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CellMar>
          <w:left w:w="0" w:type="dxa"/>
          <w:right w:w="0" w:type="dxa"/>
        </w:tblCellMar>
        <w:tblLook w:val="04A0" w:firstRow="1" w:lastRow="0" w:firstColumn="1" w:lastColumn="0" w:noHBand="0" w:noVBand="1"/>
      </w:tblPr>
      <w:tblGrid>
        <w:gridCol w:w="3249"/>
        <w:gridCol w:w="5777"/>
      </w:tblGrid>
      <w:tr w:rsidR="004B34F6" w:rsidRPr="00D40176" w14:paraId="16C0E086" w14:textId="77777777" w:rsidTr="006E5ADA">
        <w:trPr>
          <w:trHeight w:val="920"/>
        </w:trPr>
        <w:tc>
          <w:tcPr>
            <w:tcW w:w="1800" w:type="pct"/>
            <w:tcMar>
              <w:top w:w="0" w:type="dxa"/>
              <w:left w:w="108" w:type="dxa"/>
              <w:bottom w:w="0" w:type="dxa"/>
              <w:right w:w="108" w:type="dxa"/>
            </w:tcMar>
          </w:tcPr>
          <w:p w14:paraId="5E50466C" w14:textId="77777777" w:rsidR="004B34F6" w:rsidRPr="00D40176" w:rsidRDefault="004B34F6" w:rsidP="006E5ADA">
            <w:pPr>
              <w:adjustRightInd w:val="0"/>
              <w:snapToGrid w:val="0"/>
              <w:spacing w:after="0" w:line="240" w:lineRule="auto"/>
              <w:jc w:val="center"/>
              <w:rPr>
                <w:rFonts w:ascii="Arial" w:hAnsi="Arial" w:cs="Arial"/>
                <w:color w:val="000000"/>
                <w:sz w:val="20"/>
                <w:szCs w:val="20"/>
              </w:rPr>
            </w:pPr>
            <w:r w:rsidRPr="00D40176">
              <w:rPr>
                <w:rFonts w:ascii="Arial" w:hAnsi="Arial" w:cs="Arial"/>
                <w:b/>
                <w:bCs/>
                <w:color w:val="000000"/>
                <w:sz w:val="20"/>
                <w:szCs w:val="20"/>
              </w:rPr>
              <w:t>CHÍNH PHỦ</w:t>
            </w:r>
            <w:r w:rsidRPr="00D40176">
              <w:rPr>
                <w:rFonts w:ascii="Arial" w:hAnsi="Arial" w:cs="Arial"/>
                <w:b/>
                <w:bCs/>
                <w:color w:val="000000"/>
                <w:sz w:val="20"/>
                <w:szCs w:val="20"/>
              </w:rPr>
              <w:br/>
            </w:r>
            <w:r w:rsidRPr="00D40176">
              <w:rPr>
                <w:rFonts w:ascii="Arial" w:hAnsi="Arial" w:cs="Arial"/>
                <w:bCs/>
                <w:color w:val="000000"/>
                <w:sz w:val="20"/>
                <w:szCs w:val="20"/>
                <w:vertAlign w:val="superscript"/>
              </w:rPr>
              <w:t>__________</w:t>
            </w:r>
          </w:p>
          <w:p w14:paraId="48AA8084" w14:textId="77777777" w:rsidR="004B34F6" w:rsidRPr="00D40176" w:rsidRDefault="004B34F6" w:rsidP="006E5ADA">
            <w:pPr>
              <w:adjustRightInd w:val="0"/>
              <w:snapToGrid w:val="0"/>
              <w:spacing w:after="0" w:line="240" w:lineRule="auto"/>
              <w:jc w:val="center"/>
              <w:rPr>
                <w:rFonts w:ascii="Arial" w:hAnsi="Arial" w:cs="Arial"/>
                <w:color w:val="000000"/>
                <w:sz w:val="20"/>
                <w:szCs w:val="20"/>
              </w:rPr>
            </w:pPr>
            <w:r w:rsidRPr="00D40176">
              <w:rPr>
                <w:rFonts w:ascii="Arial" w:hAnsi="Arial" w:cs="Arial"/>
                <w:color w:val="000000"/>
                <w:sz w:val="20"/>
                <w:szCs w:val="20"/>
              </w:rPr>
              <w:t>Số: 99/2026/NĐ-CP</w:t>
            </w:r>
          </w:p>
        </w:tc>
        <w:tc>
          <w:tcPr>
            <w:tcW w:w="3200" w:type="pct"/>
            <w:tcMar>
              <w:top w:w="0" w:type="dxa"/>
              <w:left w:w="108" w:type="dxa"/>
              <w:bottom w:w="0" w:type="dxa"/>
              <w:right w:w="108" w:type="dxa"/>
            </w:tcMar>
          </w:tcPr>
          <w:p w14:paraId="50111547" w14:textId="77777777" w:rsidR="004B34F6" w:rsidRPr="00D40176" w:rsidRDefault="004B34F6" w:rsidP="006E5ADA">
            <w:pPr>
              <w:adjustRightInd w:val="0"/>
              <w:snapToGrid w:val="0"/>
              <w:spacing w:after="0" w:line="240" w:lineRule="auto"/>
              <w:jc w:val="center"/>
              <w:rPr>
                <w:rFonts w:ascii="Arial" w:hAnsi="Arial" w:cs="Arial"/>
                <w:color w:val="000000"/>
                <w:sz w:val="20"/>
                <w:szCs w:val="20"/>
                <w:vertAlign w:val="superscript"/>
              </w:rPr>
            </w:pPr>
            <w:bookmarkStart w:id="0" w:name="_Hlk225157734"/>
            <w:r w:rsidRPr="00D40176">
              <w:rPr>
                <w:rFonts w:ascii="Arial" w:hAnsi="Arial" w:cs="Arial"/>
                <w:b/>
                <w:bCs/>
                <w:color w:val="000000"/>
                <w:sz w:val="20"/>
                <w:szCs w:val="20"/>
              </w:rPr>
              <w:t>CỘNG HÒA XÃ HỘI CHỦ NGHĨA VIỆT NAM</w:t>
            </w:r>
            <w:r w:rsidRPr="00D40176">
              <w:rPr>
                <w:rFonts w:ascii="Arial" w:hAnsi="Arial" w:cs="Arial"/>
                <w:b/>
                <w:bCs/>
                <w:color w:val="000000"/>
                <w:sz w:val="20"/>
                <w:szCs w:val="20"/>
              </w:rPr>
              <w:br/>
              <w:t xml:space="preserve">Độc lập - Tự do - Hạnh phúc </w:t>
            </w:r>
            <w:r w:rsidRPr="00D40176">
              <w:rPr>
                <w:rFonts w:ascii="Arial" w:hAnsi="Arial" w:cs="Arial"/>
                <w:b/>
                <w:bCs/>
                <w:color w:val="000000"/>
                <w:sz w:val="20"/>
                <w:szCs w:val="20"/>
              </w:rPr>
              <w:br/>
            </w:r>
            <w:r w:rsidRPr="00D40176">
              <w:rPr>
                <w:rFonts w:ascii="Arial" w:hAnsi="Arial" w:cs="Arial"/>
                <w:bCs/>
                <w:color w:val="000000"/>
                <w:sz w:val="20"/>
                <w:szCs w:val="20"/>
                <w:vertAlign w:val="superscript"/>
              </w:rPr>
              <w:t>______________________</w:t>
            </w:r>
          </w:p>
          <w:bookmarkEnd w:id="0"/>
          <w:p w14:paraId="3A6A3004" w14:textId="77777777" w:rsidR="004B34F6" w:rsidRPr="00D40176" w:rsidRDefault="004B34F6" w:rsidP="006E5ADA">
            <w:pPr>
              <w:adjustRightInd w:val="0"/>
              <w:snapToGrid w:val="0"/>
              <w:spacing w:after="0" w:line="240" w:lineRule="auto"/>
              <w:jc w:val="center"/>
              <w:rPr>
                <w:rFonts w:ascii="Arial" w:hAnsi="Arial" w:cs="Arial"/>
                <w:i/>
                <w:color w:val="000000"/>
                <w:sz w:val="20"/>
                <w:szCs w:val="20"/>
              </w:rPr>
            </w:pPr>
            <w:r w:rsidRPr="00D40176">
              <w:rPr>
                <w:rFonts w:ascii="Arial" w:hAnsi="Arial" w:cs="Arial"/>
                <w:i/>
                <w:color w:val="000000"/>
                <w:sz w:val="20"/>
                <w:szCs w:val="20"/>
              </w:rPr>
              <w:t>Hà Nội, ngày 31 tháng 3 năm 2026</w:t>
            </w:r>
          </w:p>
        </w:tc>
      </w:tr>
    </w:tbl>
    <w:p w14:paraId="00722AB5" w14:textId="77777777" w:rsidR="004B34F6" w:rsidRPr="00D40176" w:rsidRDefault="004B34F6" w:rsidP="006E5ADA">
      <w:pPr>
        <w:adjustRightInd w:val="0"/>
        <w:snapToGrid w:val="0"/>
        <w:spacing w:after="0" w:line="240" w:lineRule="auto"/>
        <w:jc w:val="center"/>
        <w:rPr>
          <w:rFonts w:ascii="Arial" w:hAnsi="Arial" w:cs="Arial"/>
          <w:sz w:val="20"/>
          <w:szCs w:val="20"/>
        </w:rPr>
      </w:pPr>
    </w:p>
    <w:p w14:paraId="36DD13CF" w14:textId="77777777" w:rsidR="004B34F6" w:rsidRPr="00D40176" w:rsidRDefault="004B34F6" w:rsidP="006E5ADA">
      <w:pPr>
        <w:adjustRightInd w:val="0"/>
        <w:snapToGrid w:val="0"/>
        <w:spacing w:after="0" w:line="240" w:lineRule="auto"/>
        <w:jc w:val="center"/>
        <w:rPr>
          <w:rFonts w:ascii="Arial" w:hAnsi="Arial" w:cs="Arial"/>
          <w:sz w:val="20"/>
          <w:szCs w:val="20"/>
        </w:rPr>
      </w:pPr>
    </w:p>
    <w:p w14:paraId="5A4DAC90" w14:textId="77777777" w:rsidR="004B34F6" w:rsidRPr="00D40176" w:rsidRDefault="004B34F6" w:rsidP="006E5ADA">
      <w:pPr>
        <w:adjustRightInd w:val="0"/>
        <w:snapToGrid w:val="0"/>
        <w:spacing w:after="0" w:line="240" w:lineRule="auto"/>
        <w:jc w:val="center"/>
        <w:rPr>
          <w:rFonts w:ascii="Arial" w:hAnsi="Arial" w:cs="Arial"/>
          <w:b/>
          <w:bCs/>
          <w:sz w:val="20"/>
          <w:szCs w:val="20"/>
        </w:rPr>
      </w:pPr>
      <w:r w:rsidRPr="00D40176">
        <w:rPr>
          <w:rFonts w:ascii="Arial" w:hAnsi="Arial" w:cs="Arial"/>
          <w:b/>
          <w:bCs/>
          <w:sz w:val="20"/>
          <w:szCs w:val="20"/>
        </w:rPr>
        <w:t>NGHỊ ĐỊNH</w:t>
      </w:r>
    </w:p>
    <w:p w14:paraId="70E1F6BD" w14:textId="77777777" w:rsidR="004B34F6" w:rsidRPr="00D40176" w:rsidRDefault="004B34F6" w:rsidP="006E5ADA">
      <w:pPr>
        <w:adjustRightInd w:val="0"/>
        <w:snapToGrid w:val="0"/>
        <w:spacing w:after="0" w:line="240" w:lineRule="auto"/>
        <w:jc w:val="center"/>
        <w:rPr>
          <w:rFonts w:ascii="Arial" w:hAnsi="Arial" w:cs="Arial"/>
          <w:b/>
          <w:bCs/>
          <w:sz w:val="20"/>
          <w:szCs w:val="20"/>
        </w:rPr>
      </w:pPr>
      <w:r w:rsidRPr="00D40176">
        <w:rPr>
          <w:rFonts w:ascii="Arial" w:hAnsi="Arial" w:cs="Arial"/>
          <w:b/>
          <w:bCs/>
          <w:sz w:val="20"/>
          <w:szCs w:val="20"/>
        </w:rPr>
        <w:t xml:space="preserve">Sửa đổi, bổ sung một số điều của các Nghị định quy định </w:t>
      </w:r>
      <w:r w:rsidRPr="00D40176">
        <w:rPr>
          <w:rFonts w:ascii="Arial" w:hAnsi="Arial" w:cs="Arial"/>
          <w:b/>
          <w:bCs/>
          <w:sz w:val="20"/>
          <w:szCs w:val="20"/>
        </w:rPr>
        <w:br/>
        <w:t>việc quản lý, sử dụng và khai thác tài sản kết cấu hạ tầng giao thông</w:t>
      </w:r>
    </w:p>
    <w:p w14:paraId="27C3961D" w14:textId="77777777" w:rsidR="004B34F6" w:rsidRPr="00D40176" w:rsidRDefault="004B34F6" w:rsidP="006E5ADA">
      <w:pPr>
        <w:adjustRightInd w:val="0"/>
        <w:snapToGrid w:val="0"/>
        <w:spacing w:after="0" w:line="240" w:lineRule="auto"/>
        <w:jc w:val="center"/>
        <w:rPr>
          <w:rFonts w:ascii="Arial" w:hAnsi="Arial" w:cs="Arial"/>
          <w:sz w:val="20"/>
          <w:szCs w:val="20"/>
        </w:rPr>
      </w:pPr>
    </w:p>
    <w:p w14:paraId="1562AE47" w14:textId="77777777" w:rsidR="004B34F6" w:rsidRPr="00D40176" w:rsidRDefault="004B34F6" w:rsidP="006E5ADA">
      <w:pPr>
        <w:adjustRightInd w:val="0"/>
        <w:snapToGrid w:val="0"/>
        <w:spacing w:after="120" w:line="240" w:lineRule="auto"/>
        <w:ind w:firstLine="720"/>
        <w:jc w:val="both"/>
        <w:rPr>
          <w:rFonts w:ascii="Arial" w:hAnsi="Arial" w:cs="Arial"/>
          <w:i/>
          <w:iCs/>
          <w:sz w:val="20"/>
          <w:szCs w:val="20"/>
        </w:rPr>
      </w:pPr>
      <w:r w:rsidRPr="00D40176">
        <w:rPr>
          <w:rFonts w:ascii="Arial" w:hAnsi="Arial" w:cs="Arial"/>
          <w:i/>
          <w:iCs/>
          <w:sz w:val="20"/>
          <w:szCs w:val="20"/>
        </w:rPr>
        <w:t xml:space="preserve">Căn cứ Luật Tổ chức Chính phủ số 63/2025/QH15; Căn cứ Luật Tổ chức chính quyền địa phương số 72/2025/QH15; </w:t>
      </w:r>
    </w:p>
    <w:p w14:paraId="05C4A82C" w14:textId="77777777" w:rsidR="004B34F6" w:rsidRPr="00D40176" w:rsidRDefault="004B34F6" w:rsidP="006E5ADA">
      <w:pPr>
        <w:adjustRightInd w:val="0"/>
        <w:snapToGrid w:val="0"/>
        <w:spacing w:after="120" w:line="240" w:lineRule="auto"/>
        <w:ind w:firstLine="720"/>
        <w:jc w:val="both"/>
        <w:rPr>
          <w:rFonts w:ascii="Arial" w:hAnsi="Arial" w:cs="Arial"/>
          <w:i/>
          <w:iCs/>
          <w:sz w:val="20"/>
          <w:szCs w:val="20"/>
        </w:rPr>
      </w:pPr>
      <w:r w:rsidRPr="00D40176">
        <w:rPr>
          <w:rFonts w:ascii="Arial" w:hAnsi="Arial" w:cs="Arial"/>
          <w:i/>
          <w:iCs/>
          <w:sz w:val="20"/>
          <w:szCs w:val="20"/>
        </w:rPr>
        <w:t xml:space="preserve">Căn cứ Luật Quản lý, sử dụng tài sản công số 15/2017/QH14 đã được sửa đổi, bổ sung một số điều theo Luật số 64/2020/QH14, Luật số 07/2022/QH15, Luật số 24/2023/QH15, Luật số 31/2024/QH15, Luật số 43/2024/QH15, Luật số 56/2024/QH15, Luật số 90/2025/QH15; </w:t>
      </w:r>
    </w:p>
    <w:p w14:paraId="6474534F" w14:textId="77777777" w:rsidR="004B34F6" w:rsidRPr="00D40176" w:rsidRDefault="004B34F6" w:rsidP="006E5ADA">
      <w:pPr>
        <w:adjustRightInd w:val="0"/>
        <w:snapToGrid w:val="0"/>
        <w:spacing w:after="120" w:line="240" w:lineRule="auto"/>
        <w:ind w:firstLine="720"/>
        <w:jc w:val="both"/>
        <w:rPr>
          <w:rFonts w:ascii="Arial" w:hAnsi="Arial" w:cs="Arial"/>
          <w:i/>
          <w:iCs/>
          <w:sz w:val="20"/>
          <w:szCs w:val="20"/>
        </w:rPr>
      </w:pPr>
      <w:r w:rsidRPr="00D40176">
        <w:rPr>
          <w:rFonts w:ascii="Arial" w:hAnsi="Arial" w:cs="Arial"/>
          <w:i/>
          <w:iCs/>
          <w:sz w:val="20"/>
          <w:szCs w:val="20"/>
        </w:rPr>
        <w:t xml:space="preserve">Theo đề nghị của Bộ trưởng Bộ Tài chính; </w:t>
      </w:r>
    </w:p>
    <w:p w14:paraId="5DACE7CC" w14:textId="77777777" w:rsidR="004B34F6" w:rsidRPr="00D40176" w:rsidRDefault="004B34F6" w:rsidP="006E5ADA">
      <w:pPr>
        <w:adjustRightInd w:val="0"/>
        <w:snapToGrid w:val="0"/>
        <w:spacing w:after="0" w:line="240" w:lineRule="auto"/>
        <w:ind w:firstLine="720"/>
        <w:jc w:val="both"/>
        <w:rPr>
          <w:rFonts w:ascii="Arial" w:hAnsi="Arial" w:cs="Arial"/>
          <w:i/>
          <w:iCs/>
          <w:sz w:val="20"/>
          <w:szCs w:val="20"/>
        </w:rPr>
      </w:pPr>
      <w:r w:rsidRPr="00D40176">
        <w:rPr>
          <w:rFonts w:ascii="Arial" w:hAnsi="Arial" w:cs="Arial"/>
          <w:i/>
          <w:iCs/>
          <w:sz w:val="20"/>
          <w:szCs w:val="20"/>
        </w:rPr>
        <w:t>Chính phủ ban hành Nghị định sửa đổi, bổ sung một số điều của các Nghị định quy định việc quản lý, sử dụng và khai thác tài sản kết cấu hạ tầng giao thông.</w:t>
      </w:r>
    </w:p>
    <w:p w14:paraId="4D455EBE" w14:textId="77777777" w:rsidR="004B34F6" w:rsidRPr="00D40176" w:rsidRDefault="004B34F6" w:rsidP="006E5ADA">
      <w:pPr>
        <w:adjustRightInd w:val="0"/>
        <w:snapToGrid w:val="0"/>
        <w:spacing w:after="0" w:line="240" w:lineRule="auto"/>
        <w:ind w:firstLine="720"/>
        <w:jc w:val="both"/>
        <w:rPr>
          <w:rFonts w:ascii="Arial" w:hAnsi="Arial" w:cs="Arial"/>
          <w:sz w:val="20"/>
          <w:szCs w:val="20"/>
        </w:rPr>
      </w:pPr>
    </w:p>
    <w:p w14:paraId="79506C7F" w14:textId="77777777" w:rsidR="004B34F6" w:rsidRPr="00D40176" w:rsidRDefault="004B34F6" w:rsidP="006E5ADA">
      <w:pPr>
        <w:adjustRightInd w:val="0"/>
        <w:snapToGrid w:val="0"/>
        <w:spacing w:after="0" w:line="240" w:lineRule="auto"/>
        <w:jc w:val="center"/>
        <w:rPr>
          <w:rFonts w:ascii="Arial" w:hAnsi="Arial" w:cs="Arial"/>
          <w:b/>
          <w:bCs/>
          <w:sz w:val="20"/>
          <w:szCs w:val="20"/>
        </w:rPr>
      </w:pPr>
      <w:r w:rsidRPr="00D40176">
        <w:rPr>
          <w:rFonts w:ascii="Arial" w:hAnsi="Arial" w:cs="Arial"/>
          <w:b/>
          <w:bCs/>
          <w:sz w:val="20"/>
          <w:szCs w:val="20"/>
        </w:rPr>
        <w:t>Chương I</w:t>
      </w:r>
    </w:p>
    <w:p w14:paraId="4BEB62E4" w14:textId="77777777" w:rsidR="004B34F6" w:rsidRPr="00D40176" w:rsidRDefault="004B34F6" w:rsidP="006E5ADA">
      <w:pPr>
        <w:adjustRightInd w:val="0"/>
        <w:snapToGrid w:val="0"/>
        <w:spacing w:after="0" w:line="240" w:lineRule="auto"/>
        <w:jc w:val="center"/>
        <w:rPr>
          <w:rFonts w:ascii="Arial" w:hAnsi="Arial" w:cs="Arial"/>
          <w:b/>
          <w:bCs/>
          <w:sz w:val="20"/>
          <w:szCs w:val="20"/>
        </w:rPr>
      </w:pPr>
      <w:r w:rsidRPr="00D40176">
        <w:rPr>
          <w:rFonts w:ascii="Arial" w:hAnsi="Arial" w:cs="Arial"/>
          <w:b/>
          <w:bCs/>
          <w:sz w:val="20"/>
          <w:szCs w:val="20"/>
        </w:rPr>
        <w:t xml:space="preserve">SỬA ĐỔI, BỔ SUNG MỘT SỐ ĐIỀU CỦA NGHỊ ĐỊNH SỐ </w:t>
      </w:r>
      <w:r w:rsidRPr="00D40176">
        <w:rPr>
          <w:rFonts w:ascii="Arial" w:hAnsi="Arial" w:cs="Arial"/>
          <w:b/>
          <w:bCs/>
          <w:sz w:val="20"/>
          <w:szCs w:val="20"/>
        </w:rPr>
        <w:br/>
        <w:t xml:space="preserve">44/2024/NĐ-CP NGÀY 24 THÁNG 4 NĂM 2024 CỦA CHÍNH PHỦ </w:t>
      </w:r>
      <w:r w:rsidRPr="00D40176">
        <w:rPr>
          <w:rFonts w:ascii="Arial" w:hAnsi="Arial" w:cs="Arial"/>
          <w:b/>
          <w:bCs/>
          <w:sz w:val="20"/>
          <w:szCs w:val="20"/>
        </w:rPr>
        <w:br/>
        <w:t xml:space="preserve">QUY ĐỊNH VIỆC QUẢN LÝ, SỬ DỤNG VÀ KHAI THÁC TÀI SẢN </w:t>
      </w:r>
      <w:r w:rsidRPr="00D40176">
        <w:rPr>
          <w:rFonts w:ascii="Arial" w:hAnsi="Arial" w:cs="Arial"/>
          <w:b/>
          <w:bCs/>
          <w:sz w:val="20"/>
          <w:szCs w:val="20"/>
        </w:rPr>
        <w:br/>
        <w:t>KẾT CẤU HẠ TẦNG GIAO THÔNG ĐƯỜNG BỘ</w:t>
      </w:r>
    </w:p>
    <w:p w14:paraId="76C35A60" w14:textId="77777777" w:rsidR="004B34F6" w:rsidRPr="00D40176" w:rsidRDefault="004B34F6" w:rsidP="006E5ADA">
      <w:pPr>
        <w:adjustRightInd w:val="0"/>
        <w:snapToGrid w:val="0"/>
        <w:spacing w:after="0" w:line="240" w:lineRule="auto"/>
        <w:ind w:firstLine="720"/>
        <w:jc w:val="both"/>
        <w:rPr>
          <w:rFonts w:ascii="Arial" w:hAnsi="Arial" w:cs="Arial"/>
          <w:b/>
          <w:bCs/>
          <w:sz w:val="20"/>
          <w:szCs w:val="20"/>
        </w:rPr>
      </w:pPr>
    </w:p>
    <w:p w14:paraId="0D796EC8" w14:textId="203D9D2C" w:rsidR="002B1027" w:rsidRPr="00D40176" w:rsidRDefault="007E04C2" w:rsidP="006E5ADA">
      <w:pPr>
        <w:adjustRightInd w:val="0"/>
        <w:snapToGrid w:val="0"/>
        <w:spacing w:after="120" w:line="240" w:lineRule="auto"/>
        <w:ind w:firstLine="720"/>
        <w:jc w:val="both"/>
        <w:rPr>
          <w:rFonts w:ascii="Arial" w:hAnsi="Arial" w:cs="Arial"/>
          <w:sz w:val="20"/>
          <w:szCs w:val="20"/>
        </w:rPr>
      </w:pPr>
      <w:r w:rsidRPr="00D40176">
        <w:rPr>
          <w:rFonts w:ascii="Arial" w:hAnsi="Arial" w:cs="Arial"/>
          <w:b/>
          <w:sz w:val="20"/>
          <w:szCs w:val="20"/>
        </w:rPr>
        <w:t>Đi</w:t>
      </w:r>
      <w:r w:rsidRPr="00D40176">
        <w:rPr>
          <w:rFonts w:ascii="Arial" w:hAnsi="Arial" w:cs="Arial"/>
          <w:b/>
          <w:sz w:val="20"/>
          <w:szCs w:val="20"/>
        </w:rPr>
        <w:t>ề</w:t>
      </w:r>
      <w:r w:rsidRPr="00D40176">
        <w:rPr>
          <w:rFonts w:ascii="Arial" w:hAnsi="Arial" w:cs="Arial"/>
          <w:b/>
          <w:sz w:val="20"/>
          <w:szCs w:val="20"/>
        </w:rPr>
        <w:t>u 1. S</w:t>
      </w:r>
      <w:r w:rsidRPr="00D40176">
        <w:rPr>
          <w:rFonts w:ascii="Arial" w:hAnsi="Arial" w:cs="Arial"/>
          <w:b/>
          <w:sz w:val="20"/>
          <w:szCs w:val="20"/>
        </w:rPr>
        <w:t>ử</w:t>
      </w:r>
      <w:r w:rsidRPr="00D40176">
        <w:rPr>
          <w:rFonts w:ascii="Arial" w:hAnsi="Arial" w:cs="Arial"/>
          <w:b/>
          <w:sz w:val="20"/>
          <w:szCs w:val="20"/>
        </w:rPr>
        <w:t>a đ</w:t>
      </w:r>
      <w:r w:rsidRPr="00D40176">
        <w:rPr>
          <w:rFonts w:ascii="Arial" w:hAnsi="Arial" w:cs="Arial"/>
          <w:b/>
          <w:sz w:val="20"/>
          <w:szCs w:val="20"/>
        </w:rPr>
        <w:t>ổ</w:t>
      </w:r>
      <w:r w:rsidRPr="00D40176">
        <w:rPr>
          <w:rFonts w:ascii="Arial" w:hAnsi="Arial" w:cs="Arial"/>
          <w:b/>
          <w:sz w:val="20"/>
          <w:szCs w:val="20"/>
        </w:rPr>
        <w:t>i, b</w:t>
      </w:r>
      <w:r w:rsidRPr="00D40176">
        <w:rPr>
          <w:rFonts w:ascii="Arial" w:hAnsi="Arial" w:cs="Arial"/>
          <w:b/>
          <w:sz w:val="20"/>
          <w:szCs w:val="20"/>
        </w:rPr>
        <w:t>ổ</w:t>
      </w:r>
      <w:r w:rsidRPr="00D40176">
        <w:rPr>
          <w:rFonts w:ascii="Arial" w:hAnsi="Arial" w:cs="Arial"/>
          <w:b/>
          <w:sz w:val="20"/>
          <w:szCs w:val="20"/>
        </w:rPr>
        <w:t xml:space="preserve"> sung kho</w:t>
      </w:r>
      <w:r w:rsidRPr="00D40176">
        <w:rPr>
          <w:rFonts w:ascii="Arial" w:hAnsi="Arial" w:cs="Arial"/>
          <w:b/>
          <w:sz w:val="20"/>
          <w:szCs w:val="20"/>
        </w:rPr>
        <w:t>ả</w:t>
      </w:r>
      <w:r w:rsidRPr="00D40176">
        <w:rPr>
          <w:rFonts w:ascii="Arial" w:hAnsi="Arial" w:cs="Arial"/>
          <w:b/>
          <w:sz w:val="20"/>
          <w:szCs w:val="20"/>
        </w:rPr>
        <w:t>n 2, kho</w:t>
      </w:r>
      <w:r w:rsidRPr="00D40176">
        <w:rPr>
          <w:rFonts w:ascii="Arial" w:hAnsi="Arial" w:cs="Arial"/>
          <w:b/>
          <w:sz w:val="20"/>
          <w:szCs w:val="20"/>
        </w:rPr>
        <w:t>ả</w:t>
      </w:r>
      <w:r w:rsidRPr="00D40176">
        <w:rPr>
          <w:rFonts w:ascii="Arial" w:hAnsi="Arial" w:cs="Arial"/>
          <w:b/>
          <w:sz w:val="20"/>
          <w:szCs w:val="20"/>
        </w:rPr>
        <w:t>n 3 Đi</w:t>
      </w:r>
      <w:r w:rsidRPr="00D40176">
        <w:rPr>
          <w:rFonts w:ascii="Arial" w:hAnsi="Arial" w:cs="Arial"/>
          <w:b/>
          <w:sz w:val="20"/>
          <w:szCs w:val="20"/>
        </w:rPr>
        <w:t>ề</w:t>
      </w:r>
      <w:r w:rsidRPr="00D40176">
        <w:rPr>
          <w:rFonts w:ascii="Arial" w:hAnsi="Arial" w:cs="Arial"/>
          <w:b/>
          <w:sz w:val="20"/>
          <w:szCs w:val="20"/>
        </w:rPr>
        <w:t>u 2</w:t>
      </w:r>
    </w:p>
    <w:p w14:paraId="069B99BE" w14:textId="77777777" w:rsidR="002B1027" w:rsidRPr="00D40176" w:rsidRDefault="007E04C2" w:rsidP="006E5ADA">
      <w:pPr>
        <w:adjustRightInd w:val="0"/>
        <w:snapToGrid w:val="0"/>
        <w:spacing w:after="120" w:line="240" w:lineRule="auto"/>
        <w:ind w:firstLine="720"/>
        <w:jc w:val="both"/>
        <w:rPr>
          <w:rFonts w:ascii="Arial" w:hAnsi="Arial" w:cs="Arial"/>
          <w:sz w:val="20"/>
          <w:szCs w:val="20"/>
        </w:rPr>
      </w:pPr>
      <w:r w:rsidRPr="00D40176">
        <w:rPr>
          <w:rFonts w:ascii="Arial" w:hAnsi="Arial" w:cs="Arial"/>
          <w:sz w:val="20"/>
          <w:szCs w:val="20"/>
        </w:rPr>
        <w:t>“2. Cơ quan qu</w:t>
      </w:r>
      <w:r w:rsidRPr="00D40176">
        <w:rPr>
          <w:rFonts w:ascii="Arial" w:hAnsi="Arial" w:cs="Arial"/>
          <w:sz w:val="20"/>
          <w:szCs w:val="20"/>
        </w:rPr>
        <w:t>ả</w:t>
      </w:r>
      <w:r w:rsidRPr="00D40176">
        <w:rPr>
          <w:rFonts w:ascii="Arial" w:hAnsi="Arial" w:cs="Arial"/>
          <w:sz w:val="20"/>
          <w:szCs w:val="20"/>
        </w:rPr>
        <w:t>n lý đư</w:t>
      </w:r>
      <w:r w:rsidRPr="00D40176">
        <w:rPr>
          <w:rFonts w:ascii="Arial" w:hAnsi="Arial" w:cs="Arial"/>
          <w:sz w:val="20"/>
          <w:szCs w:val="20"/>
        </w:rPr>
        <w:t>ờ</w:t>
      </w:r>
      <w:r w:rsidRPr="00D40176">
        <w:rPr>
          <w:rFonts w:ascii="Arial" w:hAnsi="Arial" w:cs="Arial"/>
          <w:sz w:val="20"/>
          <w:szCs w:val="20"/>
        </w:rPr>
        <w:t>ng b</w:t>
      </w:r>
      <w:r w:rsidRPr="00D40176">
        <w:rPr>
          <w:rFonts w:ascii="Arial" w:hAnsi="Arial" w:cs="Arial"/>
          <w:sz w:val="20"/>
          <w:szCs w:val="20"/>
        </w:rPr>
        <w:t>ộ</w:t>
      </w:r>
      <w:r w:rsidRPr="00D40176">
        <w:rPr>
          <w:rFonts w:ascii="Arial" w:hAnsi="Arial" w:cs="Arial"/>
          <w:sz w:val="20"/>
          <w:szCs w:val="20"/>
        </w:rPr>
        <w:t>, g</w:t>
      </w:r>
      <w:r w:rsidRPr="00D40176">
        <w:rPr>
          <w:rFonts w:ascii="Arial" w:hAnsi="Arial" w:cs="Arial"/>
          <w:sz w:val="20"/>
          <w:szCs w:val="20"/>
        </w:rPr>
        <w:t>ồ</w:t>
      </w:r>
      <w:r w:rsidRPr="00D40176">
        <w:rPr>
          <w:rFonts w:ascii="Arial" w:hAnsi="Arial" w:cs="Arial"/>
          <w:sz w:val="20"/>
          <w:szCs w:val="20"/>
        </w:rPr>
        <w:t>m:</w:t>
      </w:r>
    </w:p>
    <w:p w14:paraId="1A65D283" w14:textId="77777777" w:rsidR="002B1027" w:rsidRPr="00D40176" w:rsidRDefault="007E04C2" w:rsidP="006E5ADA">
      <w:pPr>
        <w:adjustRightInd w:val="0"/>
        <w:snapToGrid w:val="0"/>
        <w:spacing w:after="120" w:line="240" w:lineRule="auto"/>
        <w:ind w:firstLine="720"/>
        <w:jc w:val="both"/>
        <w:rPr>
          <w:rFonts w:ascii="Arial" w:hAnsi="Arial" w:cs="Arial"/>
          <w:sz w:val="20"/>
          <w:szCs w:val="20"/>
        </w:rPr>
      </w:pPr>
      <w:r w:rsidRPr="00D40176">
        <w:rPr>
          <w:rFonts w:ascii="Arial" w:hAnsi="Arial" w:cs="Arial"/>
          <w:sz w:val="20"/>
          <w:szCs w:val="20"/>
        </w:rPr>
        <w:t>a) Cơ quan qu</w:t>
      </w:r>
      <w:r w:rsidRPr="00D40176">
        <w:rPr>
          <w:rFonts w:ascii="Arial" w:hAnsi="Arial" w:cs="Arial"/>
          <w:sz w:val="20"/>
          <w:szCs w:val="20"/>
        </w:rPr>
        <w:t>ả</w:t>
      </w:r>
      <w:r w:rsidRPr="00D40176">
        <w:rPr>
          <w:rFonts w:ascii="Arial" w:hAnsi="Arial" w:cs="Arial"/>
          <w:sz w:val="20"/>
          <w:szCs w:val="20"/>
        </w:rPr>
        <w:t>n lý đư</w:t>
      </w:r>
      <w:r w:rsidRPr="00D40176">
        <w:rPr>
          <w:rFonts w:ascii="Arial" w:hAnsi="Arial" w:cs="Arial"/>
          <w:sz w:val="20"/>
          <w:szCs w:val="20"/>
        </w:rPr>
        <w:t>ờ</w:t>
      </w:r>
      <w:r w:rsidRPr="00D40176">
        <w:rPr>
          <w:rFonts w:ascii="Arial" w:hAnsi="Arial" w:cs="Arial"/>
          <w:sz w:val="20"/>
          <w:szCs w:val="20"/>
        </w:rPr>
        <w:t>ng b</w:t>
      </w:r>
      <w:r w:rsidRPr="00D40176">
        <w:rPr>
          <w:rFonts w:ascii="Arial" w:hAnsi="Arial" w:cs="Arial"/>
          <w:sz w:val="20"/>
          <w:szCs w:val="20"/>
        </w:rPr>
        <w:t>ộ</w:t>
      </w:r>
      <w:r w:rsidRPr="00D40176">
        <w:rPr>
          <w:rFonts w:ascii="Arial" w:hAnsi="Arial" w:cs="Arial"/>
          <w:sz w:val="20"/>
          <w:szCs w:val="20"/>
        </w:rPr>
        <w:t xml:space="preserve"> </w:t>
      </w:r>
      <w:r w:rsidRPr="00D40176">
        <w:rPr>
          <w:rFonts w:ascii="Arial" w:hAnsi="Arial" w:cs="Arial"/>
          <w:sz w:val="20"/>
          <w:szCs w:val="20"/>
        </w:rPr>
        <w:t>ở</w:t>
      </w:r>
      <w:r w:rsidRPr="00D40176">
        <w:rPr>
          <w:rFonts w:ascii="Arial" w:hAnsi="Arial" w:cs="Arial"/>
          <w:sz w:val="20"/>
          <w:szCs w:val="20"/>
        </w:rPr>
        <w:t xml:space="preserve"> trung ương là t</w:t>
      </w:r>
      <w:r w:rsidRPr="00D40176">
        <w:rPr>
          <w:rFonts w:ascii="Arial" w:hAnsi="Arial" w:cs="Arial"/>
          <w:sz w:val="20"/>
          <w:szCs w:val="20"/>
        </w:rPr>
        <w:t>ổ</w:t>
      </w:r>
      <w:r w:rsidRPr="00D40176">
        <w:rPr>
          <w:rFonts w:ascii="Arial" w:hAnsi="Arial" w:cs="Arial"/>
          <w:sz w:val="20"/>
          <w:szCs w:val="20"/>
        </w:rPr>
        <w:t xml:space="preserve"> ch</w:t>
      </w:r>
      <w:r w:rsidRPr="00D40176">
        <w:rPr>
          <w:rFonts w:ascii="Arial" w:hAnsi="Arial" w:cs="Arial"/>
          <w:sz w:val="20"/>
          <w:szCs w:val="20"/>
        </w:rPr>
        <w:t>ứ</w:t>
      </w:r>
      <w:r w:rsidRPr="00D40176">
        <w:rPr>
          <w:rFonts w:ascii="Arial" w:hAnsi="Arial" w:cs="Arial"/>
          <w:sz w:val="20"/>
          <w:szCs w:val="20"/>
        </w:rPr>
        <w:t>c tr</w:t>
      </w:r>
      <w:r w:rsidRPr="00D40176">
        <w:rPr>
          <w:rFonts w:ascii="Arial" w:hAnsi="Arial" w:cs="Arial"/>
          <w:sz w:val="20"/>
          <w:szCs w:val="20"/>
        </w:rPr>
        <w:t>ự</w:t>
      </w:r>
      <w:r w:rsidRPr="00D40176">
        <w:rPr>
          <w:rFonts w:ascii="Arial" w:hAnsi="Arial" w:cs="Arial"/>
          <w:sz w:val="20"/>
          <w:szCs w:val="20"/>
        </w:rPr>
        <w:t>c thu</w:t>
      </w:r>
      <w:r w:rsidRPr="00D40176">
        <w:rPr>
          <w:rFonts w:ascii="Arial" w:hAnsi="Arial" w:cs="Arial"/>
          <w:sz w:val="20"/>
          <w:szCs w:val="20"/>
        </w:rPr>
        <w:t>ộ</w:t>
      </w:r>
      <w:r w:rsidRPr="00D40176">
        <w:rPr>
          <w:rFonts w:ascii="Arial" w:hAnsi="Arial" w:cs="Arial"/>
          <w:sz w:val="20"/>
          <w:szCs w:val="20"/>
        </w:rPr>
        <w:t>c B</w:t>
      </w:r>
      <w:r w:rsidRPr="00D40176">
        <w:rPr>
          <w:rFonts w:ascii="Arial" w:hAnsi="Arial" w:cs="Arial"/>
          <w:sz w:val="20"/>
          <w:szCs w:val="20"/>
        </w:rPr>
        <w:t>ộ</w:t>
      </w:r>
      <w:r w:rsidRPr="00D40176">
        <w:rPr>
          <w:rFonts w:ascii="Arial" w:hAnsi="Arial" w:cs="Arial"/>
          <w:sz w:val="20"/>
          <w:szCs w:val="20"/>
        </w:rPr>
        <w:t xml:space="preserve"> Xây d</w:t>
      </w:r>
      <w:r w:rsidRPr="00D40176">
        <w:rPr>
          <w:rFonts w:ascii="Arial" w:hAnsi="Arial" w:cs="Arial"/>
          <w:sz w:val="20"/>
          <w:szCs w:val="20"/>
        </w:rPr>
        <w:t>ự</w:t>
      </w:r>
      <w:r w:rsidRPr="00D40176">
        <w:rPr>
          <w:rFonts w:ascii="Arial" w:hAnsi="Arial" w:cs="Arial"/>
          <w:sz w:val="20"/>
          <w:szCs w:val="20"/>
        </w:rPr>
        <w:t>ng th</w:t>
      </w:r>
      <w:r w:rsidRPr="00D40176">
        <w:rPr>
          <w:rFonts w:ascii="Arial" w:hAnsi="Arial" w:cs="Arial"/>
          <w:sz w:val="20"/>
          <w:szCs w:val="20"/>
        </w:rPr>
        <w:t>ự</w:t>
      </w:r>
      <w:r w:rsidRPr="00D40176">
        <w:rPr>
          <w:rFonts w:ascii="Arial" w:hAnsi="Arial" w:cs="Arial"/>
          <w:sz w:val="20"/>
          <w:szCs w:val="20"/>
        </w:rPr>
        <w:t>c hi</w:t>
      </w:r>
      <w:r w:rsidRPr="00D40176">
        <w:rPr>
          <w:rFonts w:ascii="Arial" w:hAnsi="Arial" w:cs="Arial"/>
          <w:sz w:val="20"/>
          <w:szCs w:val="20"/>
        </w:rPr>
        <w:t>ệ</w:t>
      </w:r>
      <w:r w:rsidRPr="00D40176">
        <w:rPr>
          <w:rFonts w:ascii="Arial" w:hAnsi="Arial" w:cs="Arial"/>
          <w:sz w:val="20"/>
          <w:szCs w:val="20"/>
        </w:rPr>
        <w:t>n ch</w:t>
      </w:r>
      <w:r w:rsidRPr="00D40176">
        <w:rPr>
          <w:rFonts w:ascii="Arial" w:hAnsi="Arial" w:cs="Arial"/>
          <w:sz w:val="20"/>
          <w:szCs w:val="20"/>
        </w:rPr>
        <w:t>ứ</w:t>
      </w:r>
      <w:r w:rsidRPr="00D40176">
        <w:rPr>
          <w:rFonts w:ascii="Arial" w:hAnsi="Arial" w:cs="Arial"/>
          <w:sz w:val="20"/>
          <w:szCs w:val="20"/>
        </w:rPr>
        <w:t>c năng tham mưu, giúp B</w:t>
      </w:r>
      <w:r w:rsidRPr="00D40176">
        <w:rPr>
          <w:rFonts w:ascii="Arial" w:hAnsi="Arial" w:cs="Arial"/>
          <w:sz w:val="20"/>
          <w:szCs w:val="20"/>
        </w:rPr>
        <w:t>ộ</w:t>
      </w:r>
      <w:r w:rsidRPr="00D40176">
        <w:rPr>
          <w:rFonts w:ascii="Arial" w:hAnsi="Arial" w:cs="Arial"/>
          <w:sz w:val="20"/>
          <w:szCs w:val="20"/>
        </w:rPr>
        <w:t xml:space="preserve"> trư</w:t>
      </w:r>
      <w:r w:rsidRPr="00D40176">
        <w:rPr>
          <w:rFonts w:ascii="Arial" w:hAnsi="Arial" w:cs="Arial"/>
          <w:sz w:val="20"/>
          <w:szCs w:val="20"/>
        </w:rPr>
        <w:t>ở</w:t>
      </w:r>
      <w:r w:rsidRPr="00D40176">
        <w:rPr>
          <w:rFonts w:ascii="Arial" w:hAnsi="Arial" w:cs="Arial"/>
          <w:sz w:val="20"/>
          <w:szCs w:val="20"/>
        </w:rPr>
        <w:t>ng B</w:t>
      </w:r>
      <w:r w:rsidRPr="00D40176">
        <w:rPr>
          <w:rFonts w:ascii="Arial" w:hAnsi="Arial" w:cs="Arial"/>
          <w:sz w:val="20"/>
          <w:szCs w:val="20"/>
        </w:rPr>
        <w:t>ộ</w:t>
      </w:r>
      <w:r w:rsidRPr="00D40176">
        <w:rPr>
          <w:rFonts w:ascii="Arial" w:hAnsi="Arial" w:cs="Arial"/>
          <w:sz w:val="20"/>
          <w:szCs w:val="20"/>
        </w:rPr>
        <w:t xml:space="preserve"> Xây d</w:t>
      </w:r>
      <w:r w:rsidRPr="00D40176">
        <w:rPr>
          <w:rFonts w:ascii="Arial" w:hAnsi="Arial" w:cs="Arial"/>
          <w:sz w:val="20"/>
          <w:szCs w:val="20"/>
        </w:rPr>
        <w:t>ự</w:t>
      </w:r>
      <w:r w:rsidRPr="00D40176">
        <w:rPr>
          <w:rFonts w:ascii="Arial" w:hAnsi="Arial" w:cs="Arial"/>
          <w:sz w:val="20"/>
          <w:szCs w:val="20"/>
        </w:rPr>
        <w:t>ng th</w:t>
      </w:r>
      <w:r w:rsidRPr="00D40176">
        <w:rPr>
          <w:rFonts w:ascii="Arial" w:hAnsi="Arial" w:cs="Arial"/>
          <w:sz w:val="20"/>
          <w:szCs w:val="20"/>
        </w:rPr>
        <w:t>ự</w:t>
      </w:r>
      <w:r w:rsidRPr="00D40176">
        <w:rPr>
          <w:rFonts w:ascii="Arial" w:hAnsi="Arial" w:cs="Arial"/>
          <w:sz w:val="20"/>
          <w:szCs w:val="20"/>
        </w:rPr>
        <w:t>c hi</w:t>
      </w:r>
      <w:r w:rsidRPr="00D40176">
        <w:rPr>
          <w:rFonts w:ascii="Arial" w:hAnsi="Arial" w:cs="Arial"/>
          <w:sz w:val="20"/>
          <w:szCs w:val="20"/>
        </w:rPr>
        <w:t>ệ</w:t>
      </w:r>
      <w:r w:rsidRPr="00D40176">
        <w:rPr>
          <w:rFonts w:ascii="Arial" w:hAnsi="Arial" w:cs="Arial"/>
          <w:sz w:val="20"/>
          <w:szCs w:val="20"/>
        </w:rPr>
        <w:t>n ch</w:t>
      </w:r>
      <w:r w:rsidRPr="00D40176">
        <w:rPr>
          <w:rFonts w:ascii="Arial" w:hAnsi="Arial" w:cs="Arial"/>
          <w:sz w:val="20"/>
          <w:szCs w:val="20"/>
        </w:rPr>
        <w:t>ứ</w:t>
      </w:r>
      <w:r w:rsidRPr="00D40176">
        <w:rPr>
          <w:rFonts w:ascii="Arial" w:hAnsi="Arial" w:cs="Arial"/>
          <w:sz w:val="20"/>
          <w:szCs w:val="20"/>
        </w:rPr>
        <w:t>c năng qu</w:t>
      </w:r>
      <w:r w:rsidRPr="00D40176">
        <w:rPr>
          <w:rFonts w:ascii="Arial" w:hAnsi="Arial" w:cs="Arial"/>
          <w:sz w:val="20"/>
          <w:szCs w:val="20"/>
        </w:rPr>
        <w:t>ả</w:t>
      </w:r>
      <w:r w:rsidRPr="00D40176">
        <w:rPr>
          <w:rFonts w:ascii="Arial" w:hAnsi="Arial" w:cs="Arial"/>
          <w:sz w:val="20"/>
          <w:szCs w:val="20"/>
        </w:rPr>
        <w:t>n lý nhà nư</w:t>
      </w:r>
      <w:r w:rsidRPr="00D40176">
        <w:rPr>
          <w:rFonts w:ascii="Arial" w:hAnsi="Arial" w:cs="Arial"/>
          <w:sz w:val="20"/>
          <w:szCs w:val="20"/>
        </w:rPr>
        <w:t>ớ</w:t>
      </w:r>
      <w:r w:rsidRPr="00D40176">
        <w:rPr>
          <w:rFonts w:ascii="Arial" w:hAnsi="Arial" w:cs="Arial"/>
          <w:sz w:val="20"/>
          <w:szCs w:val="20"/>
        </w:rPr>
        <w:t>c v</w:t>
      </w:r>
      <w:r w:rsidRPr="00D40176">
        <w:rPr>
          <w:rFonts w:ascii="Arial" w:hAnsi="Arial" w:cs="Arial"/>
          <w:sz w:val="20"/>
          <w:szCs w:val="20"/>
        </w:rPr>
        <w:t>ề</w:t>
      </w:r>
      <w:r w:rsidRPr="00D40176">
        <w:rPr>
          <w:rFonts w:ascii="Arial" w:hAnsi="Arial" w:cs="Arial"/>
          <w:sz w:val="20"/>
          <w:szCs w:val="20"/>
        </w:rPr>
        <w:t xml:space="preserve"> đư</w:t>
      </w:r>
      <w:r w:rsidRPr="00D40176">
        <w:rPr>
          <w:rFonts w:ascii="Arial" w:hAnsi="Arial" w:cs="Arial"/>
          <w:sz w:val="20"/>
          <w:szCs w:val="20"/>
        </w:rPr>
        <w:t>ờ</w:t>
      </w:r>
      <w:r w:rsidRPr="00D40176">
        <w:rPr>
          <w:rFonts w:ascii="Arial" w:hAnsi="Arial" w:cs="Arial"/>
          <w:sz w:val="20"/>
          <w:szCs w:val="20"/>
        </w:rPr>
        <w:t>ng b</w:t>
      </w:r>
      <w:r w:rsidRPr="00D40176">
        <w:rPr>
          <w:rFonts w:ascii="Arial" w:hAnsi="Arial" w:cs="Arial"/>
          <w:sz w:val="20"/>
          <w:szCs w:val="20"/>
        </w:rPr>
        <w:t>ộ</w:t>
      </w:r>
      <w:r w:rsidRPr="00D40176">
        <w:rPr>
          <w:rFonts w:ascii="Arial" w:hAnsi="Arial" w:cs="Arial"/>
          <w:sz w:val="20"/>
          <w:szCs w:val="20"/>
        </w:rPr>
        <w:t>.</w:t>
      </w:r>
    </w:p>
    <w:p w14:paraId="4F499FD0" w14:textId="7C9B747B" w:rsidR="002B1027" w:rsidRPr="00D40176" w:rsidRDefault="007E04C2" w:rsidP="006E5ADA">
      <w:pPr>
        <w:adjustRightInd w:val="0"/>
        <w:snapToGrid w:val="0"/>
        <w:spacing w:after="120" w:line="240" w:lineRule="auto"/>
        <w:ind w:firstLine="720"/>
        <w:jc w:val="both"/>
        <w:rPr>
          <w:rFonts w:ascii="Arial" w:hAnsi="Arial" w:cs="Arial"/>
          <w:sz w:val="20"/>
          <w:szCs w:val="20"/>
        </w:rPr>
      </w:pPr>
      <w:r w:rsidRPr="00D40176">
        <w:rPr>
          <w:rFonts w:ascii="Arial" w:hAnsi="Arial" w:cs="Arial"/>
          <w:sz w:val="20"/>
          <w:szCs w:val="20"/>
        </w:rPr>
        <w:t>b) Cơ quan qu</w:t>
      </w:r>
      <w:r w:rsidRPr="00D40176">
        <w:rPr>
          <w:rFonts w:ascii="Arial" w:hAnsi="Arial" w:cs="Arial"/>
          <w:sz w:val="20"/>
          <w:szCs w:val="20"/>
        </w:rPr>
        <w:t>ả</w:t>
      </w:r>
      <w:r w:rsidRPr="00D40176">
        <w:rPr>
          <w:rFonts w:ascii="Arial" w:hAnsi="Arial" w:cs="Arial"/>
          <w:sz w:val="20"/>
          <w:szCs w:val="20"/>
        </w:rPr>
        <w:t>n lý đư</w:t>
      </w:r>
      <w:r w:rsidRPr="00D40176">
        <w:rPr>
          <w:rFonts w:ascii="Arial" w:hAnsi="Arial" w:cs="Arial"/>
          <w:sz w:val="20"/>
          <w:szCs w:val="20"/>
        </w:rPr>
        <w:t>ờ</w:t>
      </w:r>
      <w:r w:rsidRPr="00D40176">
        <w:rPr>
          <w:rFonts w:ascii="Arial" w:hAnsi="Arial" w:cs="Arial"/>
          <w:sz w:val="20"/>
          <w:szCs w:val="20"/>
        </w:rPr>
        <w:t>ng b</w:t>
      </w:r>
      <w:r w:rsidRPr="00D40176">
        <w:rPr>
          <w:rFonts w:ascii="Arial" w:hAnsi="Arial" w:cs="Arial"/>
          <w:sz w:val="20"/>
          <w:szCs w:val="20"/>
        </w:rPr>
        <w:t>ộ</w:t>
      </w:r>
      <w:r w:rsidRPr="00D40176">
        <w:rPr>
          <w:rFonts w:ascii="Arial" w:hAnsi="Arial" w:cs="Arial"/>
          <w:sz w:val="20"/>
          <w:szCs w:val="20"/>
        </w:rPr>
        <w:t xml:space="preserve"> c</w:t>
      </w:r>
      <w:r w:rsidRPr="00D40176">
        <w:rPr>
          <w:rFonts w:ascii="Arial" w:hAnsi="Arial" w:cs="Arial"/>
          <w:sz w:val="20"/>
          <w:szCs w:val="20"/>
        </w:rPr>
        <w:t>ấ</w:t>
      </w:r>
      <w:r w:rsidRPr="00D40176">
        <w:rPr>
          <w:rFonts w:ascii="Arial" w:hAnsi="Arial" w:cs="Arial"/>
          <w:sz w:val="20"/>
          <w:szCs w:val="20"/>
        </w:rPr>
        <w:t>p t</w:t>
      </w:r>
      <w:r w:rsidRPr="00D40176">
        <w:rPr>
          <w:rFonts w:ascii="Arial" w:hAnsi="Arial" w:cs="Arial"/>
          <w:sz w:val="20"/>
          <w:szCs w:val="20"/>
        </w:rPr>
        <w:t>ỉ</w:t>
      </w:r>
      <w:r w:rsidRPr="00D40176">
        <w:rPr>
          <w:rFonts w:ascii="Arial" w:hAnsi="Arial" w:cs="Arial"/>
          <w:sz w:val="20"/>
          <w:szCs w:val="20"/>
        </w:rPr>
        <w:t>nh là cơ quan chuyên môn thu</w:t>
      </w:r>
      <w:r w:rsidRPr="00D40176">
        <w:rPr>
          <w:rFonts w:ascii="Arial" w:hAnsi="Arial" w:cs="Arial"/>
          <w:sz w:val="20"/>
          <w:szCs w:val="20"/>
        </w:rPr>
        <w:t>ộ</w:t>
      </w:r>
      <w:r w:rsidRPr="00D40176">
        <w:rPr>
          <w:rFonts w:ascii="Arial" w:hAnsi="Arial" w:cs="Arial"/>
          <w:sz w:val="20"/>
          <w:szCs w:val="20"/>
        </w:rPr>
        <w:t xml:space="preserve">c </w:t>
      </w:r>
      <w:r w:rsidR="006E5ADA" w:rsidRPr="00D40176">
        <w:rPr>
          <w:rFonts w:ascii="Arial" w:hAnsi="Arial" w:cs="Arial"/>
          <w:sz w:val="20"/>
          <w:szCs w:val="20"/>
        </w:rPr>
        <w:t>Ủy ban</w:t>
      </w:r>
      <w:r w:rsidRPr="00D40176">
        <w:rPr>
          <w:rFonts w:ascii="Arial" w:hAnsi="Arial" w:cs="Arial"/>
          <w:sz w:val="20"/>
          <w:szCs w:val="20"/>
        </w:rPr>
        <w:t xml:space="preserve"> nhân dân t</w:t>
      </w:r>
      <w:r w:rsidRPr="00D40176">
        <w:rPr>
          <w:rFonts w:ascii="Arial" w:hAnsi="Arial" w:cs="Arial"/>
          <w:sz w:val="20"/>
          <w:szCs w:val="20"/>
        </w:rPr>
        <w:t>ỉ</w:t>
      </w:r>
      <w:r w:rsidRPr="00D40176">
        <w:rPr>
          <w:rFonts w:ascii="Arial" w:hAnsi="Arial" w:cs="Arial"/>
          <w:sz w:val="20"/>
          <w:szCs w:val="20"/>
        </w:rPr>
        <w:t>nh, thành ph</w:t>
      </w:r>
      <w:r w:rsidRPr="00D40176">
        <w:rPr>
          <w:rFonts w:ascii="Arial" w:hAnsi="Arial" w:cs="Arial"/>
          <w:sz w:val="20"/>
          <w:szCs w:val="20"/>
        </w:rPr>
        <w:t>ố</w:t>
      </w:r>
      <w:r w:rsidRPr="00D40176">
        <w:rPr>
          <w:rFonts w:ascii="Arial" w:hAnsi="Arial" w:cs="Arial"/>
          <w:sz w:val="20"/>
          <w:szCs w:val="20"/>
        </w:rPr>
        <w:t xml:space="preserve"> tr</w:t>
      </w:r>
      <w:r w:rsidRPr="00D40176">
        <w:rPr>
          <w:rFonts w:ascii="Arial" w:hAnsi="Arial" w:cs="Arial"/>
          <w:sz w:val="20"/>
          <w:szCs w:val="20"/>
        </w:rPr>
        <w:t>ự</w:t>
      </w:r>
      <w:r w:rsidRPr="00D40176">
        <w:rPr>
          <w:rFonts w:ascii="Arial" w:hAnsi="Arial" w:cs="Arial"/>
          <w:sz w:val="20"/>
          <w:szCs w:val="20"/>
        </w:rPr>
        <w:t xml:space="preserve">c </w:t>
      </w:r>
      <w:r w:rsidRPr="00D40176">
        <w:rPr>
          <w:rFonts w:ascii="Arial" w:hAnsi="Arial" w:cs="Arial"/>
          <w:sz w:val="20"/>
          <w:szCs w:val="20"/>
        </w:rPr>
        <w:t>thu</w:t>
      </w:r>
      <w:r w:rsidRPr="00D40176">
        <w:rPr>
          <w:rFonts w:ascii="Arial" w:hAnsi="Arial" w:cs="Arial"/>
          <w:sz w:val="20"/>
          <w:szCs w:val="20"/>
        </w:rPr>
        <w:t>ộ</w:t>
      </w:r>
      <w:r w:rsidRPr="00D40176">
        <w:rPr>
          <w:rFonts w:ascii="Arial" w:hAnsi="Arial" w:cs="Arial"/>
          <w:sz w:val="20"/>
          <w:szCs w:val="20"/>
        </w:rPr>
        <w:t>c trung ương (sau đây g</w:t>
      </w:r>
      <w:r w:rsidRPr="00D40176">
        <w:rPr>
          <w:rFonts w:ascii="Arial" w:hAnsi="Arial" w:cs="Arial"/>
          <w:sz w:val="20"/>
          <w:szCs w:val="20"/>
        </w:rPr>
        <w:t>ọ</w:t>
      </w:r>
      <w:r w:rsidRPr="00D40176">
        <w:rPr>
          <w:rFonts w:ascii="Arial" w:hAnsi="Arial" w:cs="Arial"/>
          <w:sz w:val="20"/>
          <w:szCs w:val="20"/>
        </w:rPr>
        <w:t xml:space="preserve">i là </w:t>
      </w:r>
      <w:r w:rsidR="006E5ADA" w:rsidRPr="00D40176">
        <w:rPr>
          <w:rFonts w:ascii="Arial" w:hAnsi="Arial" w:cs="Arial"/>
          <w:sz w:val="20"/>
          <w:szCs w:val="20"/>
        </w:rPr>
        <w:t>Ủy ban</w:t>
      </w:r>
      <w:r w:rsidRPr="00D40176">
        <w:rPr>
          <w:rFonts w:ascii="Arial" w:hAnsi="Arial" w:cs="Arial"/>
          <w:sz w:val="20"/>
          <w:szCs w:val="20"/>
        </w:rPr>
        <w:t xml:space="preserve"> nhân dân c</w:t>
      </w:r>
      <w:r w:rsidRPr="00D40176">
        <w:rPr>
          <w:rFonts w:ascii="Arial" w:hAnsi="Arial" w:cs="Arial"/>
          <w:sz w:val="20"/>
          <w:szCs w:val="20"/>
        </w:rPr>
        <w:t>ấ</w:t>
      </w:r>
      <w:r w:rsidRPr="00D40176">
        <w:rPr>
          <w:rFonts w:ascii="Arial" w:hAnsi="Arial" w:cs="Arial"/>
          <w:sz w:val="20"/>
          <w:szCs w:val="20"/>
        </w:rPr>
        <w:t>p t</w:t>
      </w:r>
      <w:r w:rsidRPr="00D40176">
        <w:rPr>
          <w:rFonts w:ascii="Arial" w:hAnsi="Arial" w:cs="Arial"/>
          <w:sz w:val="20"/>
          <w:szCs w:val="20"/>
        </w:rPr>
        <w:t>ỉ</w:t>
      </w:r>
      <w:r w:rsidRPr="00D40176">
        <w:rPr>
          <w:rFonts w:ascii="Arial" w:hAnsi="Arial" w:cs="Arial"/>
          <w:sz w:val="20"/>
          <w:szCs w:val="20"/>
        </w:rPr>
        <w:t>nh) th</w:t>
      </w:r>
      <w:r w:rsidRPr="00D40176">
        <w:rPr>
          <w:rFonts w:ascii="Arial" w:hAnsi="Arial" w:cs="Arial"/>
          <w:sz w:val="20"/>
          <w:szCs w:val="20"/>
        </w:rPr>
        <w:t>ự</w:t>
      </w:r>
      <w:r w:rsidRPr="00D40176">
        <w:rPr>
          <w:rFonts w:ascii="Arial" w:hAnsi="Arial" w:cs="Arial"/>
          <w:sz w:val="20"/>
          <w:szCs w:val="20"/>
        </w:rPr>
        <w:t>c hi</w:t>
      </w:r>
      <w:r w:rsidRPr="00D40176">
        <w:rPr>
          <w:rFonts w:ascii="Arial" w:hAnsi="Arial" w:cs="Arial"/>
          <w:sz w:val="20"/>
          <w:szCs w:val="20"/>
        </w:rPr>
        <w:t>ệ</w:t>
      </w:r>
      <w:r w:rsidRPr="00D40176">
        <w:rPr>
          <w:rFonts w:ascii="Arial" w:hAnsi="Arial" w:cs="Arial"/>
          <w:sz w:val="20"/>
          <w:szCs w:val="20"/>
        </w:rPr>
        <w:t>n ch</w:t>
      </w:r>
      <w:r w:rsidRPr="00D40176">
        <w:rPr>
          <w:rFonts w:ascii="Arial" w:hAnsi="Arial" w:cs="Arial"/>
          <w:sz w:val="20"/>
          <w:szCs w:val="20"/>
        </w:rPr>
        <w:t>ứ</w:t>
      </w:r>
      <w:r w:rsidRPr="00D40176">
        <w:rPr>
          <w:rFonts w:ascii="Arial" w:hAnsi="Arial" w:cs="Arial"/>
          <w:sz w:val="20"/>
          <w:szCs w:val="20"/>
        </w:rPr>
        <w:t xml:space="preserve">c năng tham mưu, giúp </w:t>
      </w:r>
      <w:r w:rsidR="006E5ADA" w:rsidRPr="00D40176">
        <w:rPr>
          <w:rFonts w:ascii="Arial" w:hAnsi="Arial" w:cs="Arial"/>
          <w:sz w:val="20"/>
          <w:szCs w:val="20"/>
        </w:rPr>
        <w:t>Ủy ban</w:t>
      </w:r>
      <w:r w:rsidRPr="00D40176">
        <w:rPr>
          <w:rFonts w:ascii="Arial" w:hAnsi="Arial" w:cs="Arial"/>
          <w:sz w:val="20"/>
          <w:szCs w:val="20"/>
        </w:rPr>
        <w:t xml:space="preserve"> nhân dân c</w:t>
      </w:r>
      <w:r w:rsidRPr="00D40176">
        <w:rPr>
          <w:rFonts w:ascii="Arial" w:hAnsi="Arial" w:cs="Arial"/>
          <w:sz w:val="20"/>
          <w:szCs w:val="20"/>
        </w:rPr>
        <w:t>ấ</w:t>
      </w:r>
      <w:r w:rsidRPr="00D40176">
        <w:rPr>
          <w:rFonts w:ascii="Arial" w:hAnsi="Arial" w:cs="Arial"/>
          <w:sz w:val="20"/>
          <w:szCs w:val="20"/>
        </w:rPr>
        <w:t>p t</w:t>
      </w:r>
      <w:r w:rsidRPr="00D40176">
        <w:rPr>
          <w:rFonts w:ascii="Arial" w:hAnsi="Arial" w:cs="Arial"/>
          <w:sz w:val="20"/>
          <w:szCs w:val="20"/>
        </w:rPr>
        <w:t>ỉ</w:t>
      </w:r>
      <w:r w:rsidRPr="00D40176">
        <w:rPr>
          <w:rFonts w:ascii="Arial" w:hAnsi="Arial" w:cs="Arial"/>
          <w:sz w:val="20"/>
          <w:szCs w:val="20"/>
        </w:rPr>
        <w:t>nh qu</w:t>
      </w:r>
      <w:r w:rsidRPr="00D40176">
        <w:rPr>
          <w:rFonts w:ascii="Arial" w:hAnsi="Arial" w:cs="Arial"/>
          <w:sz w:val="20"/>
          <w:szCs w:val="20"/>
        </w:rPr>
        <w:t>ả</w:t>
      </w:r>
      <w:r w:rsidRPr="00D40176">
        <w:rPr>
          <w:rFonts w:ascii="Arial" w:hAnsi="Arial" w:cs="Arial"/>
          <w:sz w:val="20"/>
          <w:szCs w:val="20"/>
        </w:rPr>
        <w:t>n lý nhà nư</w:t>
      </w:r>
      <w:r w:rsidRPr="00D40176">
        <w:rPr>
          <w:rFonts w:ascii="Arial" w:hAnsi="Arial" w:cs="Arial"/>
          <w:sz w:val="20"/>
          <w:szCs w:val="20"/>
        </w:rPr>
        <w:t>ớ</w:t>
      </w:r>
      <w:r w:rsidRPr="00D40176">
        <w:rPr>
          <w:rFonts w:ascii="Arial" w:hAnsi="Arial" w:cs="Arial"/>
          <w:sz w:val="20"/>
          <w:szCs w:val="20"/>
        </w:rPr>
        <w:t>c v</w:t>
      </w:r>
      <w:r w:rsidRPr="00D40176">
        <w:rPr>
          <w:rFonts w:ascii="Arial" w:hAnsi="Arial" w:cs="Arial"/>
          <w:sz w:val="20"/>
          <w:szCs w:val="20"/>
        </w:rPr>
        <w:t>ề</w:t>
      </w:r>
      <w:r w:rsidRPr="00D40176">
        <w:rPr>
          <w:rFonts w:ascii="Arial" w:hAnsi="Arial" w:cs="Arial"/>
          <w:sz w:val="20"/>
          <w:szCs w:val="20"/>
        </w:rPr>
        <w:t xml:space="preserve"> đư</w:t>
      </w:r>
      <w:r w:rsidRPr="00D40176">
        <w:rPr>
          <w:rFonts w:ascii="Arial" w:hAnsi="Arial" w:cs="Arial"/>
          <w:sz w:val="20"/>
          <w:szCs w:val="20"/>
        </w:rPr>
        <w:t>ờ</w:t>
      </w:r>
      <w:r w:rsidRPr="00D40176">
        <w:rPr>
          <w:rFonts w:ascii="Arial" w:hAnsi="Arial" w:cs="Arial"/>
          <w:sz w:val="20"/>
          <w:szCs w:val="20"/>
        </w:rPr>
        <w:t>ng b</w:t>
      </w:r>
      <w:r w:rsidRPr="00D40176">
        <w:rPr>
          <w:rFonts w:ascii="Arial" w:hAnsi="Arial" w:cs="Arial"/>
          <w:sz w:val="20"/>
          <w:szCs w:val="20"/>
        </w:rPr>
        <w:t>ộ</w:t>
      </w:r>
      <w:r w:rsidRPr="00D40176">
        <w:rPr>
          <w:rFonts w:ascii="Arial" w:hAnsi="Arial" w:cs="Arial"/>
          <w:sz w:val="20"/>
          <w:szCs w:val="20"/>
        </w:rPr>
        <w:t>.</w:t>
      </w:r>
    </w:p>
    <w:p w14:paraId="5684DF8E" w14:textId="2D36A209" w:rsidR="002B1027" w:rsidRPr="00D40176" w:rsidRDefault="007E04C2" w:rsidP="006E5ADA">
      <w:pPr>
        <w:adjustRightInd w:val="0"/>
        <w:snapToGrid w:val="0"/>
        <w:spacing w:after="120" w:line="240" w:lineRule="auto"/>
        <w:ind w:firstLine="720"/>
        <w:jc w:val="both"/>
        <w:rPr>
          <w:rFonts w:ascii="Arial" w:hAnsi="Arial" w:cs="Arial"/>
          <w:sz w:val="20"/>
          <w:szCs w:val="20"/>
        </w:rPr>
      </w:pPr>
      <w:r w:rsidRPr="00D40176">
        <w:rPr>
          <w:rFonts w:ascii="Arial" w:hAnsi="Arial" w:cs="Arial"/>
          <w:sz w:val="20"/>
          <w:szCs w:val="20"/>
        </w:rPr>
        <w:t>c) Cơ quan qu</w:t>
      </w:r>
      <w:r w:rsidRPr="00D40176">
        <w:rPr>
          <w:rFonts w:ascii="Arial" w:hAnsi="Arial" w:cs="Arial"/>
          <w:sz w:val="20"/>
          <w:szCs w:val="20"/>
        </w:rPr>
        <w:t>ả</w:t>
      </w:r>
      <w:r w:rsidRPr="00D40176">
        <w:rPr>
          <w:rFonts w:ascii="Arial" w:hAnsi="Arial" w:cs="Arial"/>
          <w:sz w:val="20"/>
          <w:szCs w:val="20"/>
        </w:rPr>
        <w:t>n lý đư</w:t>
      </w:r>
      <w:r w:rsidRPr="00D40176">
        <w:rPr>
          <w:rFonts w:ascii="Arial" w:hAnsi="Arial" w:cs="Arial"/>
          <w:sz w:val="20"/>
          <w:szCs w:val="20"/>
        </w:rPr>
        <w:t>ờ</w:t>
      </w:r>
      <w:r w:rsidRPr="00D40176">
        <w:rPr>
          <w:rFonts w:ascii="Arial" w:hAnsi="Arial" w:cs="Arial"/>
          <w:sz w:val="20"/>
          <w:szCs w:val="20"/>
        </w:rPr>
        <w:t>ng b</w:t>
      </w:r>
      <w:r w:rsidRPr="00D40176">
        <w:rPr>
          <w:rFonts w:ascii="Arial" w:hAnsi="Arial" w:cs="Arial"/>
          <w:sz w:val="20"/>
          <w:szCs w:val="20"/>
        </w:rPr>
        <w:t>ộ</w:t>
      </w:r>
      <w:r w:rsidRPr="00D40176">
        <w:rPr>
          <w:rFonts w:ascii="Arial" w:hAnsi="Arial" w:cs="Arial"/>
          <w:sz w:val="20"/>
          <w:szCs w:val="20"/>
        </w:rPr>
        <w:t xml:space="preserve"> c</w:t>
      </w:r>
      <w:r w:rsidRPr="00D40176">
        <w:rPr>
          <w:rFonts w:ascii="Arial" w:hAnsi="Arial" w:cs="Arial"/>
          <w:sz w:val="20"/>
          <w:szCs w:val="20"/>
        </w:rPr>
        <w:t>ấ</w:t>
      </w:r>
      <w:r w:rsidRPr="00D40176">
        <w:rPr>
          <w:rFonts w:ascii="Arial" w:hAnsi="Arial" w:cs="Arial"/>
          <w:sz w:val="20"/>
          <w:szCs w:val="20"/>
        </w:rPr>
        <w:t xml:space="preserve">p xã là </w:t>
      </w:r>
      <w:r w:rsidR="006E5ADA" w:rsidRPr="00D40176">
        <w:rPr>
          <w:rFonts w:ascii="Arial" w:hAnsi="Arial" w:cs="Arial"/>
          <w:sz w:val="20"/>
          <w:szCs w:val="20"/>
        </w:rPr>
        <w:t>Ủy ban</w:t>
      </w:r>
      <w:r w:rsidRPr="00D40176">
        <w:rPr>
          <w:rFonts w:ascii="Arial" w:hAnsi="Arial" w:cs="Arial"/>
          <w:sz w:val="20"/>
          <w:szCs w:val="20"/>
        </w:rPr>
        <w:t xml:space="preserve"> nhân dân xã, phư</w:t>
      </w:r>
      <w:r w:rsidRPr="00D40176">
        <w:rPr>
          <w:rFonts w:ascii="Arial" w:hAnsi="Arial" w:cs="Arial"/>
          <w:sz w:val="20"/>
          <w:szCs w:val="20"/>
        </w:rPr>
        <w:t>ờ</w:t>
      </w:r>
      <w:r w:rsidRPr="00D40176">
        <w:rPr>
          <w:rFonts w:ascii="Arial" w:hAnsi="Arial" w:cs="Arial"/>
          <w:sz w:val="20"/>
          <w:szCs w:val="20"/>
        </w:rPr>
        <w:t>ng, đ</w:t>
      </w:r>
      <w:r w:rsidRPr="00D40176">
        <w:rPr>
          <w:rFonts w:ascii="Arial" w:hAnsi="Arial" w:cs="Arial"/>
          <w:sz w:val="20"/>
          <w:szCs w:val="20"/>
        </w:rPr>
        <w:t>ặ</w:t>
      </w:r>
      <w:r w:rsidRPr="00D40176">
        <w:rPr>
          <w:rFonts w:ascii="Arial" w:hAnsi="Arial" w:cs="Arial"/>
          <w:sz w:val="20"/>
          <w:szCs w:val="20"/>
        </w:rPr>
        <w:t>c khu (sau đây g</w:t>
      </w:r>
      <w:r w:rsidRPr="00D40176">
        <w:rPr>
          <w:rFonts w:ascii="Arial" w:hAnsi="Arial" w:cs="Arial"/>
          <w:sz w:val="20"/>
          <w:szCs w:val="20"/>
        </w:rPr>
        <w:t>ọ</w:t>
      </w:r>
      <w:r w:rsidRPr="00D40176">
        <w:rPr>
          <w:rFonts w:ascii="Arial" w:hAnsi="Arial" w:cs="Arial"/>
          <w:sz w:val="20"/>
          <w:szCs w:val="20"/>
        </w:rPr>
        <w:t xml:space="preserve">i là </w:t>
      </w:r>
      <w:r w:rsidR="006E5ADA" w:rsidRPr="00D40176">
        <w:rPr>
          <w:rFonts w:ascii="Arial" w:hAnsi="Arial" w:cs="Arial"/>
          <w:sz w:val="20"/>
          <w:szCs w:val="20"/>
        </w:rPr>
        <w:t>Ủy ban</w:t>
      </w:r>
      <w:r w:rsidRPr="00D40176">
        <w:rPr>
          <w:rFonts w:ascii="Arial" w:hAnsi="Arial" w:cs="Arial"/>
          <w:sz w:val="20"/>
          <w:szCs w:val="20"/>
        </w:rPr>
        <w:t xml:space="preserve"> nhân dân c</w:t>
      </w:r>
      <w:r w:rsidRPr="00D40176">
        <w:rPr>
          <w:rFonts w:ascii="Arial" w:hAnsi="Arial" w:cs="Arial"/>
          <w:sz w:val="20"/>
          <w:szCs w:val="20"/>
        </w:rPr>
        <w:t>ấ</w:t>
      </w:r>
      <w:r w:rsidRPr="00D40176">
        <w:rPr>
          <w:rFonts w:ascii="Arial" w:hAnsi="Arial" w:cs="Arial"/>
          <w:sz w:val="20"/>
          <w:szCs w:val="20"/>
        </w:rPr>
        <w:t>p xã).</w:t>
      </w:r>
    </w:p>
    <w:p w14:paraId="42812121" w14:textId="77777777" w:rsidR="002B1027" w:rsidRPr="00D40176" w:rsidRDefault="007E04C2" w:rsidP="006E5ADA">
      <w:pPr>
        <w:adjustRightInd w:val="0"/>
        <w:snapToGrid w:val="0"/>
        <w:spacing w:after="120" w:line="240" w:lineRule="auto"/>
        <w:ind w:firstLine="720"/>
        <w:jc w:val="both"/>
        <w:rPr>
          <w:rFonts w:ascii="Arial" w:hAnsi="Arial" w:cs="Arial"/>
          <w:sz w:val="20"/>
          <w:szCs w:val="20"/>
        </w:rPr>
      </w:pPr>
      <w:r w:rsidRPr="00D40176">
        <w:rPr>
          <w:rFonts w:ascii="Arial" w:hAnsi="Arial" w:cs="Arial"/>
          <w:sz w:val="20"/>
          <w:szCs w:val="20"/>
        </w:rPr>
        <w:t>3. Cơ quan nhà nư</w:t>
      </w:r>
      <w:r w:rsidRPr="00D40176">
        <w:rPr>
          <w:rFonts w:ascii="Arial" w:hAnsi="Arial" w:cs="Arial"/>
          <w:sz w:val="20"/>
          <w:szCs w:val="20"/>
        </w:rPr>
        <w:t>ớ</w:t>
      </w:r>
      <w:r w:rsidRPr="00D40176">
        <w:rPr>
          <w:rFonts w:ascii="Arial" w:hAnsi="Arial" w:cs="Arial"/>
          <w:sz w:val="20"/>
          <w:szCs w:val="20"/>
        </w:rPr>
        <w:t>c, đơn v</w:t>
      </w:r>
      <w:r w:rsidRPr="00D40176">
        <w:rPr>
          <w:rFonts w:ascii="Arial" w:hAnsi="Arial" w:cs="Arial"/>
          <w:sz w:val="20"/>
          <w:szCs w:val="20"/>
        </w:rPr>
        <w:t>ị</w:t>
      </w:r>
      <w:r w:rsidRPr="00D40176">
        <w:rPr>
          <w:rFonts w:ascii="Arial" w:hAnsi="Arial" w:cs="Arial"/>
          <w:sz w:val="20"/>
          <w:szCs w:val="20"/>
        </w:rPr>
        <w:t xml:space="preserve"> s</w:t>
      </w:r>
      <w:r w:rsidRPr="00D40176">
        <w:rPr>
          <w:rFonts w:ascii="Arial" w:hAnsi="Arial" w:cs="Arial"/>
          <w:sz w:val="20"/>
          <w:szCs w:val="20"/>
        </w:rPr>
        <w:t>ự</w:t>
      </w:r>
      <w:r w:rsidRPr="00D40176">
        <w:rPr>
          <w:rFonts w:ascii="Arial" w:hAnsi="Arial" w:cs="Arial"/>
          <w:sz w:val="20"/>
          <w:szCs w:val="20"/>
        </w:rPr>
        <w:t xml:space="preserve"> nghi</w:t>
      </w:r>
      <w:r w:rsidRPr="00D40176">
        <w:rPr>
          <w:rFonts w:ascii="Arial" w:hAnsi="Arial" w:cs="Arial"/>
          <w:sz w:val="20"/>
          <w:szCs w:val="20"/>
        </w:rPr>
        <w:t>ệ</w:t>
      </w:r>
      <w:r w:rsidRPr="00D40176">
        <w:rPr>
          <w:rFonts w:ascii="Arial" w:hAnsi="Arial" w:cs="Arial"/>
          <w:sz w:val="20"/>
          <w:szCs w:val="20"/>
        </w:rPr>
        <w:t>p công l</w:t>
      </w:r>
      <w:r w:rsidRPr="00D40176">
        <w:rPr>
          <w:rFonts w:ascii="Arial" w:hAnsi="Arial" w:cs="Arial"/>
          <w:sz w:val="20"/>
          <w:szCs w:val="20"/>
        </w:rPr>
        <w:t>ậ</w:t>
      </w:r>
      <w:r w:rsidRPr="00D40176">
        <w:rPr>
          <w:rFonts w:ascii="Arial" w:hAnsi="Arial" w:cs="Arial"/>
          <w:sz w:val="20"/>
          <w:szCs w:val="20"/>
        </w:rPr>
        <w:t>p đư</w:t>
      </w:r>
      <w:r w:rsidRPr="00D40176">
        <w:rPr>
          <w:rFonts w:ascii="Arial" w:hAnsi="Arial" w:cs="Arial"/>
          <w:sz w:val="20"/>
          <w:szCs w:val="20"/>
        </w:rPr>
        <w:t>ợ</w:t>
      </w:r>
      <w:r w:rsidRPr="00D40176">
        <w:rPr>
          <w:rFonts w:ascii="Arial" w:hAnsi="Arial" w:cs="Arial"/>
          <w:sz w:val="20"/>
          <w:szCs w:val="20"/>
        </w:rPr>
        <w:t>c giao qu</w:t>
      </w:r>
      <w:r w:rsidRPr="00D40176">
        <w:rPr>
          <w:rFonts w:ascii="Arial" w:hAnsi="Arial" w:cs="Arial"/>
          <w:sz w:val="20"/>
          <w:szCs w:val="20"/>
        </w:rPr>
        <w:t>ả</w:t>
      </w:r>
      <w:r w:rsidRPr="00D40176">
        <w:rPr>
          <w:rFonts w:ascii="Arial" w:hAnsi="Arial" w:cs="Arial"/>
          <w:sz w:val="20"/>
          <w:szCs w:val="20"/>
        </w:rPr>
        <w:t>n lý tài s</w:t>
      </w:r>
      <w:r w:rsidRPr="00D40176">
        <w:rPr>
          <w:rFonts w:ascii="Arial" w:hAnsi="Arial" w:cs="Arial"/>
          <w:sz w:val="20"/>
          <w:szCs w:val="20"/>
        </w:rPr>
        <w:t>ả</w:t>
      </w:r>
      <w:r w:rsidRPr="00D40176">
        <w:rPr>
          <w:rFonts w:ascii="Arial" w:hAnsi="Arial" w:cs="Arial"/>
          <w:sz w:val="20"/>
          <w:szCs w:val="20"/>
        </w:rPr>
        <w:t>n k</w:t>
      </w:r>
      <w:r w:rsidRPr="00D40176">
        <w:rPr>
          <w:rFonts w:ascii="Arial" w:hAnsi="Arial" w:cs="Arial"/>
          <w:sz w:val="20"/>
          <w:szCs w:val="20"/>
        </w:rPr>
        <w:t>ế</w:t>
      </w:r>
      <w:r w:rsidRPr="00D40176">
        <w:rPr>
          <w:rFonts w:ascii="Arial" w:hAnsi="Arial" w:cs="Arial"/>
          <w:sz w:val="20"/>
          <w:szCs w:val="20"/>
        </w:rPr>
        <w:t>t c</w:t>
      </w:r>
      <w:r w:rsidRPr="00D40176">
        <w:rPr>
          <w:rFonts w:ascii="Arial" w:hAnsi="Arial" w:cs="Arial"/>
          <w:sz w:val="20"/>
          <w:szCs w:val="20"/>
        </w:rPr>
        <w:t>ấ</w:t>
      </w:r>
      <w:r w:rsidRPr="00D40176">
        <w:rPr>
          <w:rFonts w:ascii="Arial" w:hAnsi="Arial" w:cs="Arial"/>
          <w:sz w:val="20"/>
          <w:szCs w:val="20"/>
        </w:rPr>
        <w:t>u h</w:t>
      </w:r>
      <w:r w:rsidRPr="00D40176">
        <w:rPr>
          <w:rFonts w:ascii="Arial" w:hAnsi="Arial" w:cs="Arial"/>
          <w:sz w:val="20"/>
          <w:szCs w:val="20"/>
        </w:rPr>
        <w:t>ạ</w:t>
      </w:r>
      <w:r w:rsidRPr="00D40176">
        <w:rPr>
          <w:rFonts w:ascii="Arial" w:hAnsi="Arial" w:cs="Arial"/>
          <w:sz w:val="20"/>
          <w:szCs w:val="20"/>
        </w:rPr>
        <w:t xml:space="preserve"> t</w:t>
      </w:r>
      <w:r w:rsidRPr="00D40176">
        <w:rPr>
          <w:rFonts w:ascii="Arial" w:hAnsi="Arial" w:cs="Arial"/>
          <w:sz w:val="20"/>
          <w:szCs w:val="20"/>
        </w:rPr>
        <w:t>ầ</w:t>
      </w:r>
      <w:r w:rsidRPr="00D40176">
        <w:rPr>
          <w:rFonts w:ascii="Arial" w:hAnsi="Arial" w:cs="Arial"/>
          <w:sz w:val="20"/>
          <w:szCs w:val="20"/>
        </w:rPr>
        <w:t>ng đư</w:t>
      </w:r>
      <w:r w:rsidRPr="00D40176">
        <w:rPr>
          <w:rFonts w:ascii="Arial" w:hAnsi="Arial" w:cs="Arial"/>
          <w:sz w:val="20"/>
          <w:szCs w:val="20"/>
        </w:rPr>
        <w:t>ờ</w:t>
      </w:r>
      <w:r w:rsidRPr="00D40176">
        <w:rPr>
          <w:rFonts w:ascii="Arial" w:hAnsi="Arial" w:cs="Arial"/>
          <w:sz w:val="20"/>
          <w:szCs w:val="20"/>
        </w:rPr>
        <w:t>ng b</w:t>
      </w:r>
      <w:r w:rsidRPr="00D40176">
        <w:rPr>
          <w:rFonts w:ascii="Arial" w:hAnsi="Arial" w:cs="Arial"/>
          <w:sz w:val="20"/>
          <w:szCs w:val="20"/>
        </w:rPr>
        <w:t>ộ</w:t>
      </w:r>
      <w:r w:rsidRPr="00D40176">
        <w:rPr>
          <w:rFonts w:ascii="Arial" w:hAnsi="Arial" w:cs="Arial"/>
          <w:sz w:val="20"/>
          <w:szCs w:val="20"/>
        </w:rPr>
        <w:t xml:space="preserve"> (sau đây g</w:t>
      </w:r>
      <w:r w:rsidRPr="00D40176">
        <w:rPr>
          <w:rFonts w:ascii="Arial" w:hAnsi="Arial" w:cs="Arial"/>
          <w:sz w:val="20"/>
          <w:szCs w:val="20"/>
        </w:rPr>
        <w:t>ọ</w:t>
      </w:r>
      <w:r w:rsidRPr="00D40176">
        <w:rPr>
          <w:rFonts w:ascii="Arial" w:hAnsi="Arial" w:cs="Arial"/>
          <w:sz w:val="20"/>
          <w:szCs w:val="20"/>
        </w:rPr>
        <w:t>i là cơ quan, đơn v</w:t>
      </w:r>
      <w:r w:rsidRPr="00D40176">
        <w:rPr>
          <w:rFonts w:ascii="Arial" w:hAnsi="Arial" w:cs="Arial"/>
          <w:sz w:val="20"/>
          <w:szCs w:val="20"/>
        </w:rPr>
        <w:t>ị</w:t>
      </w:r>
      <w:r w:rsidRPr="00D40176">
        <w:rPr>
          <w:rFonts w:ascii="Arial" w:hAnsi="Arial" w:cs="Arial"/>
          <w:sz w:val="20"/>
          <w:szCs w:val="20"/>
        </w:rPr>
        <w:t xml:space="preserve"> qu</w:t>
      </w:r>
      <w:r w:rsidRPr="00D40176">
        <w:rPr>
          <w:rFonts w:ascii="Arial" w:hAnsi="Arial" w:cs="Arial"/>
          <w:sz w:val="20"/>
          <w:szCs w:val="20"/>
        </w:rPr>
        <w:t>ả</w:t>
      </w:r>
      <w:r w:rsidRPr="00D40176">
        <w:rPr>
          <w:rFonts w:ascii="Arial" w:hAnsi="Arial" w:cs="Arial"/>
          <w:sz w:val="20"/>
          <w:szCs w:val="20"/>
        </w:rPr>
        <w:t>n lý tài s</w:t>
      </w:r>
      <w:r w:rsidRPr="00D40176">
        <w:rPr>
          <w:rFonts w:ascii="Arial" w:hAnsi="Arial" w:cs="Arial"/>
          <w:sz w:val="20"/>
          <w:szCs w:val="20"/>
        </w:rPr>
        <w:t>ả</w:t>
      </w:r>
      <w:r w:rsidRPr="00D40176">
        <w:rPr>
          <w:rFonts w:ascii="Arial" w:hAnsi="Arial" w:cs="Arial"/>
          <w:sz w:val="20"/>
          <w:szCs w:val="20"/>
        </w:rPr>
        <w:t>n), g</w:t>
      </w:r>
      <w:r w:rsidRPr="00D40176">
        <w:rPr>
          <w:rFonts w:ascii="Arial" w:hAnsi="Arial" w:cs="Arial"/>
          <w:sz w:val="20"/>
          <w:szCs w:val="20"/>
        </w:rPr>
        <w:t>ồ</w:t>
      </w:r>
      <w:r w:rsidRPr="00D40176">
        <w:rPr>
          <w:rFonts w:ascii="Arial" w:hAnsi="Arial" w:cs="Arial"/>
          <w:sz w:val="20"/>
          <w:szCs w:val="20"/>
        </w:rPr>
        <w:t>m:</w:t>
      </w:r>
    </w:p>
    <w:p w14:paraId="6EE0C0F5" w14:textId="77777777" w:rsidR="002B1027" w:rsidRPr="00D40176" w:rsidRDefault="007E04C2" w:rsidP="006E5ADA">
      <w:pPr>
        <w:adjustRightInd w:val="0"/>
        <w:snapToGrid w:val="0"/>
        <w:spacing w:after="120" w:line="240" w:lineRule="auto"/>
        <w:ind w:firstLine="720"/>
        <w:jc w:val="both"/>
        <w:rPr>
          <w:rFonts w:ascii="Arial" w:hAnsi="Arial" w:cs="Arial"/>
          <w:sz w:val="20"/>
          <w:szCs w:val="20"/>
        </w:rPr>
      </w:pPr>
      <w:r w:rsidRPr="00D40176">
        <w:rPr>
          <w:rFonts w:ascii="Arial" w:hAnsi="Arial" w:cs="Arial"/>
          <w:sz w:val="20"/>
          <w:szCs w:val="20"/>
        </w:rPr>
        <w:t>a) Cơ quan, đơn v</w:t>
      </w:r>
      <w:r w:rsidRPr="00D40176">
        <w:rPr>
          <w:rFonts w:ascii="Arial" w:hAnsi="Arial" w:cs="Arial"/>
          <w:sz w:val="20"/>
          <w:szCs w:val="20"/>
        </w:rPr>
        <w:t>ị</w:t>
      </w:r>
      <w:r w:rsidRPr="00D40176">
        <w:rPr>
          <w:rFonts w:ascii="Arial" w:hAnsi="Arial" w:cs="Arial"/>
          <w:sz w:val="20"/>
          <w:szCs w:val="20"/>
        </w:rPr>
        <w:t xml:space="preserve"> qu</w:t>
      </w:r>
      <w:r w:rsidRPr="00D40176">
        <w:rPr>
          <w:rFonts w:ascii="Arial" w:hAnsi="Arial" w:cs="Arial"/>
          <w:sz w:val="20"/>
          <w:szCs w:val="20"/>
        </w:rPr>
        <w:t>ả</w:t>
      </w:r>
      <w:r w:rsidRPr="00D40176">
        <w:rPr>
          <w:rFonts w:ascii="Arial" w:hAnsi="Arial" w:cs="Arial"/>
          <w:sz w:val="20"/>
          <w:szCs w:val="20"/>
        </w:rPr>
        <w:t>n lý tài s</w:t>
      </w:r>
      <w:r w:rsidRPr="00D40176">
        <w:rPr>
          <w:rFonts w:ascii="Arial" w:hAnsi="Arial" w:cs="Arial"/>
          <w:sz w:val="20"/>
          <w:szCs w:val="20"/>
        </w:rPr>
        <w:t>ả</w:t>
      </w:r>
      <w:r w:rsidRPr="00D40176">
        <w:rPr>
          <w:rFonts w:ascii="Arial" w:hAnsi="Arial" w:cs="Arial"/>
          <w:sz w:val="20"/>
          <w:szCs w:val="20"/>
        </w:rPr>
        <w:t xml:space="preserve">n </w:t>
      </w:r>
      <w:r w:rsidRPr="00D40176">
        <w:rPr>
          <w:rFonts w:ascii="Arial" w:hAnsi="Arial" w:cs="Arial"/>
          <w:sz w:val="20"/>
          <w:szCs w:val="20"/>
        </w:rPr>
        <w:t>ở</w:t>
      </w:r>
      <w:r w:rsidRPr="00D40176">
        <w:rPr>
          <w:rFonts w:ascii="Arial" w:hAnsi="Arial" w:cs="Arial"/>
          <w:sz w:val="20"/>
          <w:szCs w:val="20"/>
        </w:rPr>
        <w:t xml:space="preserve"> trung ương là cơ quan quy đ</w:t>
      </w:r>
      <w:r w:rsidRPr="00D40176">
        <w:rPr>
          <w:rFonts w:ascii="Arial" w:hAnsi="Arial" w:cs="Arial"/>
          <w:sz w:val="20"/>
          <w:szCs w:val="20"/>
        </w:rPr>
        <w:t>ị</w:t>
      </w:r>
      <w:r w:rsidRPr="00D40176">
        <w:rPr>
          <w:rFonts w:ascii="Arial" w:hAnsi="Arial" w:cs="Arial"/>
          <w:sz w:val="20"/>
          <w:szCs w:val="20"/>
        </w:rPr>
        <w:t>nh t</w:t>
      </w:r>
      <w:r w:rsidRPr="00D40176">
        <w:rPr>
          <w:rFonts w:ascii="Arial" w:hAnsi="Arial" w:cs="Arial"/>
          <w:sz w:val="20"/>
          <w:szCs w:val="20"/>
        </w:rPr>
        <w:t>ạ</w:t>
      </w:r>
      <w:r w:rsidRPr="00D40176">
        <w:rPr>
          <w:rFonts w:ascii="Arial" w:hAnsi="Arial" w:cs="Arial"/>
          <w:sz w:val="20"/>
          <w:szCs w:val="20"/>
        </w:rPr>
        <w:t>i đi</w:t>
      </w:r>
      <w:r w:rsidRPr="00D40176">
        <w:rPr>
          <w:rFonts w:ascii="Arial" w:hAnsi="Arial" w:cs="Arial"/>
          <w:sz w:val="20"/>
          <w:szCs w:val="20"/>
        </w:rPr>
        <w:t>ể</w:t>
      </w:r>
      <w:r w:rsidRPr="00D40176">
        <w:rPr>
          <w:rFonts w:ascii="Arial" w:hAnsi="Arial" w:cs="Arial"/>
          <w:sz w:val="20"/>
          <w:szCs w:val="20"/>
        </w:rPr>
        <w:t>m a kho</w:t>
      </w:r>
      <w:r w:rsidRPr="00D40176">
        <w:rPr>
          <w:rFonts w:ascii="Arial" w:hAnsi="Arial" w:cs="Arial"/>
          <w:sz w:val="20"/>
          <w:szCs w:val="20"/>
        </w:rPr>
        <w:t>ả</w:t>
      </w:r>
      <w:r w:rsidRPr="00D40176">
        <w:rPr>
          <w:rFonts w:ascii="Arial" w:hAnsi="Arial" w:cs="Arial"/>
          <w:sz w:val="20"/>
          <w:szCs w:val="20"/>
        </w:rPr>
        <w:t>n 2 Đi</w:t>
      </w:r>
      <w:r w:rsidRPr="00D40176">
        <w:rPr>
          <w:rFonts w:ascii="Arial" w:hAnsi="Arial" w:cs="Arial"/>
          <w:sz w:val="20"/>
          <w:szCs w:val="20"/>
        </w:rPr>
        <w:t>ề</w:t>
      </w:r>
      <w:r w:rsidRPr="00D40176">
        <w:rPr>
          <w:rFonts w:ascii="Arial" w:hAnsi="Arial" w:cs="Arial"/>
          <w:sz w:val="20"/>
          <w:szCs w:val="20"/>
        </w:rPr>
        <w:t>u này</w:t>
      </w:r>
      <w:r w:rsidRPr="00D40176">
        <w:rPr>
          <w:rFonts w:ascii="Arial" w:hAnsi="Arial" w:cs="Arial"/>
          <w:sz w:val="20"/>
          <w:szCs w:val="20"/>
        </w:rPr>
        <w:t xml:space="preserve"> và đơn v</w:t>
      </w:r>
      <w:r w:rsidRPr="00D40176">
        <w:rPr>
          <w:rFonts w:ascii="Arial" w:hAnsi="Arial" w:cs="Arial"/>
          <w:sz w:val="20"/>
          <w:szCs w:val="20"/>
        </w:rPr>
        <w:t>ị</w:t>
      </w:r>
      <w:r w:rsidRPr="00D40176">
        <w:rPr>
          <w:rFonts w:ascii="Arial" w:hAnsi="Arial" w:cs="Arial"/>
          <w:sz w:val="20"/>
          <w:szCs w:val="20"/>
        </w:rPr>
        <w:t xml:space="preserve"> s</w:t>
      </w:r>
      <w:r w:rsidRPr="00D40176">
        <w:rPr>
          <w:rFonts w:ascii="Arial" w:hAnsi="Arial" w:cs="Arial"/>
          <w:sz w:val="20"/>
          <w:szCs w:val="20"/>
        </w:rPr>
        <w:t>ự</w:t>
      </w:r>
      <w:r w:rsidRPr="00D40176">
        <w:rPr>
          <w:rFonts w:ascii="Arial" w:hAnsi="Arial" w:cs="Arial"/>
          <w:sz w:val="20"/>
          <w:szCs w:val="20"/>
        </w:rPr>
        <w:t xml:space="preserve"> nghi</w:t>
      </w:r>
      <w:r w:rsidRPr="00D40176">
        <w:rPr>
          <w:rFonts w:ascii="Arial" w:hAnsi="Arial" w:cs="Arial"/>
          <w:sz w:val="20"/>
          <w:szCs w:val="20"/>
        </w:rPr>
        <w:t>ệ</w:t>
      </w:r>
      <w:r w:rsidRPr="00D40176">
        <w:rPr>
          <w:rFonts w:ascii="Arial" w:hAnsi="Arial" w:cs="Arial"/>
          <w:sz w:val="20"/>
          <w:szCs w:val="20"/>
        </w:rPr>
        <w:t>p công l</w:t>
      </w:r>
      <w:r w:rsidRPr="00D40176">
        <w:rPr>
          <w:rFonts w:ascii="Arial" w:hAnsi="Arial" w:cs="Arial"/>
          <w:sz w:val="20"/>
          <w:szCs w:val="20"/>
        </w:rPr>
        <w:t>ậ</w:t>
      </w:r>
      <w:r w:rsidRPr="00D40176">
        <w:rPr>
          <w:rFonts w:ascii="Arial" w:hAnsi="Arial" w:cs="Arial"/>
          <w:sz w:val="20"/>
          <w:szCs w:val="20"/>
        </w:rPr>
        <w:t>p thu</w:t>
      </w:r>
      <w:r w:rsidRPr="00D40176">
        <w:rPr>
          <w:rFonts w:ascii="Arial" w:hAnsi="Arial" w:cs="Arial"/>
          <w:sz w:val="20"/>
          <w:szCs w:val="20"/>
        </w:rPr>
        <w:t>ộ</w:t>
      </w:r>
      <w:r w:rsidRPr="00D40176">
        <w:rPr>
          <w:rFonts w:ascii="Arial" w:hAnsi="Arial" w:cs="Arial"/>
          <w:sz w:val="20"/>
          <w:szCs w:val="20"/>
        </w:rPr>
        <w:t>c B</w:t>
      </w:r>
      <w:r w:rsidRPr="00D40176">
        <w:rPr>
          <w:rFonts w:ascii="Arial" w:hAnsi="Arial" w:cs="Arial"/>
          <w:sz w:val="20"/>
          <w:szCs w:val="20"/>
        </w:rPr>
        <w:t>ộ</w:t>
      </w:r>
      <w:r w:rsidRPr="00D40176">
        <w:rPr>
          <w:rFonts w:ascii="Arial" w:hAnsi="Arial" w:cs="Arial"/>
          <w:sz w:val="20"/>
          <w:szCs w:val="20"/>
        </w:rPr>
        <w:t xml:space="preserve"> Xây d</w:t>
      </w:r>
      <w:r w:rsidRPr="00D40176">
        <w:rPr>
          <w:rFonts w:ascii="Arial" w:hAnsi="Arial" w:cs="Arial"/>
          <w:sz w:val="20"/>
          <w:szCs w:val="20"/>
        </w:rPr>
        <w:t>ự</w:t>
      </w:r>
      <w:r w:rsidRPr="00D40176">
        <w:rPr>
          <w:rFonts w:ascii="Arial" w:hAnsi="Arial" w:cs="Arial"/>
          <w:sz w:val="20"/>
          <w:szCs w:val="20"/>
        </w:rPr>
        <w:t>ng.</w:t>
      </w:r>
    </w:p>
    <w:p w14:paraId="3F576C44" w14:textId="3B14A1D5" w:rsidR="002B1027" w:rsidRPr="00D40176" w:rsidRDefault="007E04C2" w:rsidP="006E5ADA">
      <w:pPr>
        <w:adjustRightInd w:val="0"/>
        <w:snapToGrid w:val="0"/>
        <w:spacing w:after="120" w:line="240" w:lineRule="auto"/>
        <w:ind w:firstLine="720"/>
        <w:jc w:val="both"/>
        <w:rPr>
          <w:rFonts w:ascii="Arial" w:hAnsi="Arial" w:cs="Arial"/>
          <w:sz w:val="20"/>
          <w:szCs w:val="20"/>
        </w:rPr>
      </w:pPr>
      <w:r w:rsidRPr="00D40176">
        <w:rPr>
          <w:rFonts w:ascii="Arial" w:hAnsi="Arial" w:cs="Arial"/>
          <w:sz w:val="20"/>
          <w:szCs w:val="20"/>
        </w:rPr>
        <w:t>b) Cơ quan, đơn v</w:t>
      </w:r>
      <w:r w:rsidRPr="00D40176">
        <w:rPr>
          <w:rFonts w:ascii="Arial" w:hAnsi="Arial" w:cs="Arial"/>
          <w:sz w:val="20"/>
          <w:szCs w:val="20"/>
        </w:rPr>
        <w:t>ị</w:t>
      </w:r>
      <w:r w:rsidRPr="00D40176">
        <w:rPr>
          <w:rFonts w:ascii="Arial" w:hAnsi="Arial" w:cs="Arial"/>
          <w:sz w:val="20"/>
          <w:szCs w:val="20"/>
        </w:rPr>
        <w:t xml:space="preserve"> qu</w:t>
      </w:r>
      <w:r w:rsidRPr="00D40176">
        <w:rPr>
          <w:rFonts w:ascii="Arial" w:hAnsi="Arial" w:cs="Arial"/>
          <w:sz w:val="20"/>
          <w:szCs w:val="20"/>
        </w:rPr>
        <w:t>ả</w:t>
      </w:r>
      <w:r w:rsidRPr="00D40176">
        <w:rPr>
          <w:rFonts w:ascii="Arial" w:hAnsi="Arial" w:cs="Arial"/>
          <w:sz w:val="20"/>
          <w:szCs w:val="20"/>
        </w:rPr>
        <w:t>n lý tài s</w:t>
      </w:r>
      <w:r w:rsidRPr="00D40176">
        <w:rPr>
          <w:rFonts w:ascii="Arial" w:hAnsi="Arial" w:cs="Arial"/>
          <w:sz w:val="20"/>
          <w:szCs w:val="20"/>
        </w:rPr>
        <w:t>ả</w:t>
      </w:r>
      <w:r w:rsidRPr="00D40176">
        <w:rPr>
          <w:rFonts w:ascii="Arial" w:hAnsi="Arial" w:cs="Arial"/>
          <w:sz w:val="20"/>
          <w:szCs w:val="20"/>
        </w:rPr>
        <w:t>n c</w:t>
      </w:r>
      <w:r w:rsidRPr="00D40176">
        <w:rPr>
          <w:rFonts w:ascii="Arial" w:hAnsi="Arial" w:cs="Arial"/>
          <w:sz w:val="20"/>
          <w:szCs w:val="20"/>
        </w:rPr>
        <w:t>ấ</w:t>
      </w:r>
      <w:r w:rsidRPr="00D40176">
        <w:rPr>
          <w:rFonts w:ascii="Arial" w:hAnsi="Arial" w:cs="Arial"/>
          <w:sz w:val="20"/>
          <w:szCs w:val="20"/>
        </w:rPr>
        <w:t>p t</w:t>
      </w:r>
      <w:r w:rsidRPr="00D40176">
        <w:rPr>
          <w:rFonts w:ascii="Arial" w:hAnsi="Arial" w:cs="Arial"/>
          <w:sz w:val="20"/>
          <w:szCs w:val="20"/>
        </w:rPr>
        <w:t>ỉ</w:t>
      </w:r>
      <w:r w:rsidRPr="00D40176">
        <w:rPr>
          <w:rFonts w:ascii="Arial" w:hAnsi="Arial" w:cs="Arial"/>
          <w:sz w:val="20"/>
          <w:szCs w:val="20"/>
        </w:rPr>
        <w:t>nh là cơ quan quy đ</w:t>
      </w:r>
      <w:r w:rsidRPr="00D40176">
        <w:rPr>
          <w:rFonts w:ascii="Arial" w:hAnsi="Arial" w:cs="Arial"/>
          <w:sz w:val="20"/>
          <w:szCs w:val="20"/>
        </w:rPr>
        <w:t>ị</w:t>
      </w:r>
      <w:r w:rsidRPr="00D40176">
        <w:rPr>
          <w:rFonts w:ascii="Arial" w:hAnsi="Arial" w:cs="Arial"/>
          <w:sz w:val="20"/>
          <w:szCs w:val="20"/>
        </w:rPr>
        <w:t>nh t</w:t>
      </w:r>
      <w:r w:rsidRPr="00D40176">
        <w:rPr>
          <w:rFonts w:ascii="Arial" w:hAnsi="Arial" w:cs="Arial"/>
          <w:sz w:val="20"/>
          <w:szCs w:val="20"/>
        </w:rPr>
        <w:t>ạ</w:t>
      </w:r>
      <w:r w:rsidRPr="00D40176">
        <w:rPr>
          <w:rFonts w:ascii="Arial" w:hAnsi="Arial" w:cs="Arial"/>
          <w:sz w:val="20"/>
          <w:szCs w:val="20"/>
        </w:rPr>
        <w:t>i đi</w:t>
      </w:r>
      <w:r w:rsidRPr="00D40176">
        <w:rPr>
          <w:rFonts w:ascii="Arial" w:hAnsi="Arial" w:cs="Arial"/>
          <w:sz w:val="20"/>
          <w:szCs w:val="20"/>
        </w:rPr>
        <w:t>ể</w:t>
      </w:r>
      <w:r w:rsidRPr="00D40176">
        <w:rPr>
          <w:rFonts w:ascii="Arial" w:hAnsi="Arial" w:cs="Arial"/>
          <w:sz w:val="20"/>
          <w:szCs w:val="20"/>
        </w:rPr>
        <w:t>m b kho</w:t>
      </w:r>
      <w:r w:rsidRPr="00D40176">
        <w:rPr>
          <w:rFonts w:ascii="Arial" w:hAnsi="Arial" w:cs="Arial"/>
          <w:sz w:val="20"/>
          <w:szCs w:val="20"/>
        </w:rPr>
        <w:t>ả</w:t>
      </w:r>
      <w:r w:rsidRPr="00D40176">
        <w:rPr>
          <w:rFonts w:ascii="Arial" w:hAnsi="Arial" w:cs="Arial"/>
          <w:sz w:val="20"/>
          <w:szCs w:val="20"/>
        </w:rPr>
        <w:t>n 2 Đi</w:t>
      </w:r>
      <w:r w:rsidRPr="00D40176">
        <w:rPr>
          <w:rFonts w:ascii="Arial" w:hAnsi="Arial" w:cs="Arial"/>
          <w:sz w:val="20"/>
          <w:szCs w:val="20"/>
        </w:rPr>
        <w:t>ề</w:t>
      </w:r>
      <w:r w:rsidRPr="00D40176">
        <w:rPr>
          <w:rFonts w:ascii="Arial" w:hAnsi="Arial" w:cs="Arial"/>
          <w:sz w:val="20"/>
          <w:szCs w:val="20"/>
        </w:rPr>
        <w:t>u này và đơn v</w:t>
      </w:r>
      <w:r w:rsidRPr="00D40176">
        <w:rPr>
          <w:rFonts w:ascii="Arial" w:hAnsi="Arial" w:cs="Arial"/>
          <w:sz w:val="20"/>
          <w:szCs w:val="20"/>
        </w:rPr>
        <w:t>ị</w:t>
      </w:r>
      <w:r w:rsidRPr="00D40176">
        <w:rPr>
          <w:rFonts w:ascii="Arial" w:hAnsi="Arial" w:cs="Arial"/>
          <w:sz w:val="20"/>
          <w:szCs w:val="20"/>
        </w:rPr>
        <w:t xml:space="preserve"> s</w:t>
      </w:r>
      <w:r w:rsidRPr="00D40176">
        <w:rPr>
          <w:rFonts w:ascii="Arial" w:hAnsi="Arial" w:cs="Arial"/>
          <w:sz w:val="20"/>
          <w:szCs w:val="20"/>
        </w:rPr>
        <w:t>ự</w:t>
      </w:r>
      <w:r w:rsidRPr="00D40176">
        <w:rPr>
          <w:rFonts w:ascii="Arial" w:hAnsi="Arial" w:cs="Arial"/>
          <w:sz w:val="20"/>
          <w:szCs w:val="20"/>
        </w:rPr>
        <w:t xml:space="preserve"> nghi</w:t>
      </w:r>
      <w:r w:rsidRPr="00D40176">
        <w:rPr>
          <w:rFonts w:ascii="Arial" w:hAnsi="Arial" w:cs="Arial"/>
          <w:sz w:val="20"/>
          <w:szCs w:val="20"/>
        </w:rPr>
        <w:t>ệ</w:t>
      </w:r>
      <w:r w:rsidRPr="00D40176">
        <w:rPr>
          <w:rFonts w:ascii="Arial" w:hAnsi="Arial" w:cs="Arial"/>
          <w:sz w:val="20"/>
          <w:szCs w:val="20"/>
        </w:rPr>
        <w:t>p công l</w:t>
      </w:r>
      <w:r w:rsidRPr="00D40176">
        <w:rPr>
          <w:rFonts w:ascii="Arial" w:hAnsi="Arial" w:cs="Arial"/>
          <w:sz w:val="20"/>
          <w:szCs w:val="20"/>
        </w:rPr>
        <w:t>ậ</w:t>
      </w:r>
      <w:r w:rsidRPr="00D40176">
        <w:rPr>
          <w:rFonts w:ascii="Arial" w:hAnsi="Arial" w:cs="Arial"/>
          <w:sz w:val="20"/>
          <w:szCs w:val="20"/>
        </w:rPr>
        <w:t>p thu</w:t>
      </w:r>
      <w:r w:rsidRPr="00D40176">
        <w:rPr>
          <w:rFonts w:ascii="Arial" w:hAnsi="Arial" w:cs="Arial"/>
          <w:sz w:val="20"/>
          <w:szCs w:val="20"/>
        </w:rPr>
        <w:t>ộ</w:t>
      </w:r>
      <w:r w:rsidRPr="00D40176">
        <w:rPr>
          <w:rFonts w:ascii="Arial" w:hAnsi="Arial" w:cs="Arial"/>
          <w:sz w:val="20"/>
          <w:szCs w:val="20"/>
        </w:rPr>
        <w:t xml:space="preserve">c </w:t>
      </w:r>
      <w:r w:rsidR="006E5ADA" w:rsidRPr="00D40176">
        <w:rPr>
          <w:rFonts w:ascii="Arial" w:hAnsi="Arial" w:cs="Arial"/>
          <w:sz w:val="20"/>
          <w:szCs w:val="20"/>
        </w:rPr>
        <w:t>Ủy ban</w:t>
      </w:r>
      <w:r w:rsidRPr="00D40176">
        <w:rPr>
          <w:rFonts w:ascii="Arial" w:hAnsi="Arial" w:cs="Arial"/>
          <w:sz w:val="20"/>
          <w:szCs w:val="20"/>
        </w:rPr>
        <w:t xml:space="preserve"> nhân dân c</w:t>
      </w:r>
      <w:r w:rsidRPr="00D40176">
        <w:rPr>
          <w:rFonts w:ascii="Arial" w:hAnsi="Arial" w:cs="Arial"/>
          <w:sz w:val="20"/>
          <w:szCs w:val="20"/>
        </w:rPr>
        <w:t>ấ</w:t>
      </w:r>
      <w:r w:rsidRPr="00D40176">
        <w:rPr>
          <w:rFonts w:ascii="Arial" w:hAnsi="Arial" w:cs="Arial"/>
          <w:sz w:val="20"/>
          <w:szCs w:val="20"/>
        </w:rPr>
        <w:t>p t</w:t>
      </w:r>
      <w:r w:rsidRPr="00D40176">
        <w:rPr>
          <w:rFonts w:ascii="Arial" w:hAnsi="Arial" w:cs="Arial"/>
          <w:sz w:val="20"/>
          <w:szCs w:val="20"/>
        </w:rPr>
        <w:t>ỉ</w:t>
      </w:r>
      <w:r w:rsidRPr="00D40176">
        <w:rPr>
          <w:rFonts w:ascii="Arial" w:hAnsi="Arial" w:cs="Arial"/>
          <w:sz w:val="20"/>
          <w:szCs w:val="20"/>
        </w:rPr>
        <w:t>nh.</w:t>
      </w:r>
    </w:p>
    <w:p w14:paraId="17E150E3" w14:textId="7C68B4B1" w:rsidR="002B1027" w:rsidRPr="00D40176" w:rsidRDefault="007E04C2" w:rsidP="006E5ADA">
      <w:pPr>
        <w:adjustRightInd w:val="0"/>
        <w:snapToGrid w:val="0"/>
        <w:spacing w:after="120" w:line="240" w:lineRule="auto"/>
        <w:ind w:firstLine="720"/>
        <w:jc w:val="both"/>
        <w:rPr>
          <w:rFonts w:ascii="Arial" w:hAnsi="Arial" w:cs="Arial"/>
          <w:sz w:val="20"/>
          <w:szCs w:val="20"/>
        </w:rPr>
      </w:pPr>
      <w:r w:rsidRPr="00D40176">
        <w:rPr>
          <w:rFonts w:ascii="Arial" w:hAnsi="Arial" w:cs="Arial"/>
          <w:sz w:val="20"/>
          <w:szCs w:val="20"/>
        </w:rPr>
        <w:t>c) Cơ quan, đơn v</w:t>
      </w:r>
      <w:r w:rsidRPr="00D40176">
        <w:rPr>
          <w:rFonts w:ascii="Arial" w:hAnsi="Arial" w:cs="Arial"/>
          <w:sz w:val="20"/>
          <w:szCs w:val="20"/>
        </w:rPr>
        <w:t>ị</w:t>
      </w:r>
      <w:r w:rsidRPr="00D40176">
        <w:rPr>
          <w:rFonts w:ascii="Arial" w:hAnsi="Arial" w:cs="Arial"/>
          <w:sz w:val="20"/>
          <w:szCs w:val="20"/>
        </w:rPr>
        <w:t xml:space="preserve"> qu</w:t>
      </w:r>
      <w:r w:rsidRPr="00D40176">
        <w:rPr>
          <w:rFonts w:ascii="Arial" w:hAnsi="Arial" w:cs="Arial"/>
          <w:sz w:val="20"/>
          <w:szCs w:val="20"/>
        </w:rPr>
        <w:t>ả</w:t>
      </w:r>
      <w:r w:rsidRPr="00D40176">
        <w:rPr>
          <w:rFonts w:ascii="Arial" w:hAnsi="Arial" w:cs="Arial"/>
          <w:sz w:val="20"/>
          <w:szCs w:val="20"/>
        </w:rPr>
        <w:t>n lý tài s</w:t>
      </w:r>
      <w:r w:rsidRPr="00D40176">
        <w:rPr>
          <w:rFonts w:ascii="Arial" w:hAnsi="Arial" w:cs="Arial"/>
          <w:sz w:val="20"/>
          <w:szCs w:val="20"/>
        </w:rPr>
        <w:t>ả</w:t>
      </w:r>
      <w:r w:rsidRPr="00D40176">
        <w:rPr>
          <w:rFonts w:ascii="Arial" w:hAnsi="Arial" w:cs="Arial"/>
          <w:sz w:val="20"/>
          <w:szCs w:val="20"/>
        </w:rPr>
        <w:t>n c</w:t>
      </w:r>
      <w:r w:rsidRPr="00D40176">
        <w:rPr>
          <w:rFonts w:ascii="Arial" w:hAnsi="Arial" w:cs="Arial"/>
          <w:sz w:val="20"/>
          <w:szCs w:val="20"/>
        </w:rPr>
        <w:t>ấ</w:t>
      </w:r>
      <w:r w:rsidRPr="00D40176">
        <w:rPr>
          <w:rFonts w:ascii="Arial" w:hAnsi="Arial" w:cs="Arial"/>
          <w:sz w:val="20"/>
          <w:szCs w:val="20"/>
        </w:rPr>
        <w:t>p xã là cơ quan chuyên môn v</w:t>
      </w:r>
      <w:r w:rsidRPr="00D40176">
        <w:rPr>
          <w:rFonts w:ascii="Arial" w:hAnsi="Arial" w:cs="Arial"/>
          <w:sz w:val="20"/>
          <w:szCs w:val="20"/>
        </w:rPr>
        <w:t>ề</w:t>
      </w:r>
      <w:r w:rsidRPr="00D40176">
        <w:rPr>
          <w:rFonts w:ascii="Arial" w:hAnsi="Arial" w:cs="Arial"/>
          <w:sz w:val="20"/>
          <w:szCs w:val="20"/>
        </w:rPr>
        <w:t xml:space="preserve"> đư</w:t>
      </w:r>
      <w:r w:rsidRPr="00D40176">
        <w:rPr>
          <w:rFonts w:ascii="Arial" w:hAnsi="Arial" w:cs="Arial"/>
          <w:sz w:val="20"/>
          <w:szCs w:val="20"/>
        </w:rPr>
        <w:t>ờ</w:t>
      </w:r>
      <w:r w:rsidRPr="00D40176">
        <w:rPr>
          <w:rFonts w:ascii="Arial" w:hAnsi="Arial" w:cs="Arial"/>
          <w:sz w:val="20"/>
          <w:szCs w:val="20"/>
        </w:rPr>
        <w:t>ng b</w:t>
      </w:r>
      <w:r w:rsidRPr="00D40176">
        <w:rPr>
          <w:rFonts w:ascii="Arial" w:hAnsi="Arial" w:cs="Arial"/>
          <w:sz w:val="20"/>
          <w:szCs w:val="20"/>
        </w:rPr>
        <w:t>ộ</w:t>
      </w:r>
      <w:r w:rsidRPr="00D40176">
        <w:rPr>
          <w:rFonts w:ascii="Arial" w:hAnsi="Arial" w:cs="Arial"/>
          <w:sz w:val="20"/>
          <w:szCs w:val="20"/>
        </w:rPr>
        <w:t xml:space="preserve"> c</w:t>
      </w:r>
      <w:r w:rsidRPr="00D40176">
        <w:rPr>
          <w:rFonts w:ascii="Arial" w:hAnsi="Arial" w:cs="Arial"/>
          <w:sz w:val="20"/>
          <w:szCs w:val="20"/>
        </w:rPr>
        <w:t>ấ</w:t>
      </w:r>
      <w:r w:rsidRPr="00D40176">
        <w:rPr>
          <w:rFonts w:ascii="Arial" w:hAnsi="Arial" w:cs="Arial"/>
          <w:sz w:val="20"/>
          <w:szCs w:val="20"/>
        </w:rPr>
        <w:t>p xã (cơ quan thu</w:t>
      </w:r>
      <w:r w:rsidRPr="00D40176">
        <w:rPr>
          <w:rFonts w:ascii="Arial" w:hAnsi="Arial" w:cs="Arial"/>
          <w:sz w:val="20"/>
          <w:szCs w:val="20"/>
        </w:rPr>
        <w:t>ộ</w:t>
      </w:r>
      <w:r w:rsidRPr="00D40176">
        <w:rPr>
          <w:rFonts w:ascii="Arial" w:hAnsi="Arial" w:cs="Arial"/>
          <w:sz w:val="20"/>
          <w:szCs w:val="20"/>
        </w:rPr>
        <w:t xml:space="preserve">c </w:t>
      </w:r>
      <w:r w:rsidR="006E5ADA" w:rsidRPr="00D40176">
        <w:rPr>
          <w:rFonts w:ascii="Arial" w:hAnsi="Arial" w:cs="Arial"/>
          <w:sz w:val="20"/>
          <w:szCs w:val="20"/>
        </w:rPr>
        <w:t>Ủy ban</w:t>
      </w:r>
      <w:r w:rsidRPr="00D40176">
        <w:rPr>
          <w:rFonts w:ascii="Arial" w:hAnsi="Arial" w:cs="Arial"/>
          <w:sz w:val="20"/>
          <w:szCs w:val="20"/>
        </w:rPr>
        <w:t xml:space="preserve"> nhân dân c</w:t>
      </w:r>
      <w:r w:rsidRPr="00D40176">
        <w:rPr>
          <w:rFonts w:ascii="Arial" w:hAnsi="Arial" w:cs="Arial"/>
          <w:sz w:val="20"/>
          <w:szCs w:val="20"/>
        </w:rPr>
        <w:t>ấ</w:t>
      </w:r>
      <w:r w:rsidRPr="00D40176">
        <w:rPr>
          <w:rFonts w:ascii="Arial" w:hAnsi="Arial" w:cs="Arial"/>
          <w:sz w:val="20"/>
          <w:szCs w:val="20"/>
        </w:rPr>
        <w:t>p xã th</w:t>
      </w:r>
      <w:r w:rsidRPr="00D40176">
        <w:rPr>
          <w:rFonts w:ascii="Arial" w:hAnsi="Arial" w:cs="Arial"/>
          <w:sz w:val="20"/>
          <w:szCs w:val="20"/>
        </w:rPr>
        <w:t>ự</w:t>
      </w:r>
      <w:r w:rsidRPr="00D40176">
        <w:rPr>
          <w:rFonts w:ascii="Arial" w:hAnsi="Arial" w:cs="Arial"/>
          <w:sz w:val="20"/>
          <w:szCs w:val="20"/>
        </w:rPr>
        <w:t>c hi</w:t>
      </w:r>
      <w:r w:rsidRPr="00D40176">
        <w:rPr>
          <w:rFonts w:ascii="Arial" w:hAnsi="Arial" w:cs="Arial"/>
          <w:sz w:val="20"/>
          <w:szCs w:val="20"/>
        </w:rPr>
        <w:t>ệ</w:t>
      </w:r>
      <w:r w:rsidRPr="00D40176">
        <w:rPr>
          <w:rFonts w:ascii="Arial" w:hAnsi="Arial" w:cs="Arial"/>
          <w:sz w:val="20"/>
          <w:szCs w:val="20"/>
        </w:rPr>
        <w:t>n ch</w:t>
      </w:r>
      <w:r w:rsidRPr="00D40176">
        <w:rPr>
          <w:rFonts w:ascii="Arial" w:hAnsi="Arial" w:cs="Arial"/>
          <w:sz w:val="20"/>
          <w:szCs w:val="20"/>
        </w:rPr>
        <w:t>ứ</w:t>
      </w:r>
      <w:r w:rsidRPr="00D40176">
        <w:rPr>
          <w:rFonts w:ascii="Arial" w:hAnsi="Arial" w:cs="Arial"/>
          <w:sz w:val="20"/>
          <w:szCs w:val="20"/>
        </w:rPr>
        <w:t xml:space="preserve">c năng tham mưu, giúp </w:t>
      </w:r>
      <w:r w:rsidR="006E5ADA" w:rsidRPr="00D40176">
        <w:rPr>
          <w:rFonts w:ascii="Arial" w:hAnsi="Arial" w:cs="Arial"/>
          <w:sz w:val="20"/>
          <w:szCs w:val="20"/>
        </w:rPr>
        <w:t>Ủy ban</w:t>
      </w:r>
      <w:r w:rsidRPr="00D40176">
        <w:rPr>
          <w:rFonts w:ascii="Arial" w:hAnsi="Arial" w:cs="Arial"/>
          <w:sz w:val="20"/>
          <w:szCs w:val="20"/>
        </w:rPr>
        <w:t xml:space="preserve"> nhân dân c</w:t>
      </w:r>
      <w:r w:rsidRPr="00D40176">
        <w:rPr>
          <w:rFonts w:ascii="Arial" w:hAnsi="Arial" w:cs="Arial"/>
          <w:sz w:val="20"/>
          <w:szCs w:val="20"/>
        </w:rPr>
        <w:t>ấ</w:t>
      </w:r>
      <w:r w:rsidRPr="00D40176">
        <w:rPr>
          <w:rFonts w:ascii="Arial" w:hAnsi="Arial" w:cs="Arial"/>
          <w:sz w:val="20"/>
          <w:szCs w:val="20"/>
        </w:rPr>
        <w:t>p xã qu</w:t>
      </w:r>
      <w:r w:rsidRPr="00D40176">
        <w:rPr>
          <w:rFonts w:ascii="Arial" w:hAnsi="Arial" w:cs="Arial"/>
          <w:sz w:val="20"/>
          <w:szCs w:val="20"/>
        </w:rPr>
        <w:t>ả</w:t>
      </w:r>
      <w:r w:rsidRPr="00D40176">
        <w:rPr>
          <w:rFonts w:ascii="Arial" w:hAnsi="Arial" w:cs="Arial"/>
          <w:sz w:val="20"/>
          <w:szCs w:val="20"/>
        </w:rPr>
        <w:t>n lý nhà nư</w:t>
      </w:r>
      <w:r w:rsidRPr="00D40176">
        <w:rPr>
          <w:rFonts w:ascii="Arial" w:hAnsi="Arial" w:cs="Arial"/>
          <w:sz w:val="20"/>
          <w:szCs w:val="20"/>
        </w:rPr>
        <w:t>ớ</w:t>
      </w:r>
      <w:r w:rsidRPr="00D40176">
        <w:rPr>
          <w:rFonts w:ascii="Arial" w:hAnsi="Arial" w:cs="Arial"/>
          <w:sz w:val="20"/>
          <w:szCs w:val="20"/>
        </w:rPr>
        <w:t>c v</w:t>
      </w:r>
      <w:r w:rsidRPr="00D40176">
        <w:rPr>
          <w:rFonts w:ascii="Arial" w:hAnsi="Arial" w:cs="Arial"/>
          <w:sz w:val="20"/>
          <w:szCs w:val="20"/>
        </w:rPr>
        <w:t>ề</w:t>
      </w:r>
      <w:r w:rsidRPr="00D40176">
        <w:rPr>
          <w:rFonts w:ascii="Arial" w:hAnsi="Arial" w:cs="Arial"/>
          <w:sz w:val="20"/>
          <w:szCs w:val="20"/>
        </w:rPr>
        <w:t xml:space="preserve"> đư</w:t>
      </w:r>
      <w:r w:rsidRPr="00D40176">
        <w:rPr>
          <w:rFonts w:ascii="Arial" w:hAnsi="Arial" w:cs="Arial"/>
          <w:sz w:val="20"/>
          <w:szCs w:val="20"/>
        </w:rPr>
        <w:t>ờ</w:t>
      </w:r>
      <w:r w:rsidRPr="00D40176">
        <w:rPr>
          <w:rFonts w:ascii="Arial" w:hAnsi="Arial" w:cs="Arial"/>
          <w:sz w:val="20"/>
          <w:szCs w:val="20"/>
        </w:rPr>
        <w:t>ng b</w:t>
      </w:r>
      <w:r w:rsidRPr="00D40176">
        <w:rPr>
          <w:rFonts w:ascii="Arial" w:hAnsi="Arial" w:cs="Arial"/>
          <w:sz w:val="20"/>
          <w:szCs w:val="20"/>
        </w:rPr>
        <w:t>ộ</w:t>
      </w:r>
      <w:r w:rsidRPr="00D40176">
        <w:rPr>
          <w:rFonts w:ascii="Arial" w:hAnsi="Arial" w:cs="Arial"/>
          <w:sz w:val="20"/>
          <w:szCs w:val="20"/>
        </w:rPr>
        <w:t>) và đơn v</w:t>
      </w:r>
      <w:r w:rsidRPr="00D40176">
        <w:rPr>
          <w:rFonts w:ascii="Arial" w:hAnsi="Arial" w:cs="Arial"/>
          <w:sz w:val="20"/>
          <w:szCs w:val="20"/>
        </w:rPr>
        <w:t>ị</w:t>
      </w:r>
      <w:r w:rsidRPr="00D40176">
        <w:rPr>
          <w:rFonts w:ascii="Arial" w:hAnsi="Arial" w:cs="Arial"/>
          <w:sz w:val="20"/>
          <w:szCs w:val="20"/>
        </w:rPr>
        <w:t xml:space="preserve"> s</w:t>
      </w:r>
      <w:r w:rsidRPr="00D40176">
        <w:rPr>
          <w:rFonts w:ascii="Arial" w:hAnsi="Arial" w:cs="Arial"/>
          <w:sz w:val="20"/>
          <w:szCs w:val="20"/>
        </w:rPr>
        <w:t>ự</w:t>
      </w:r>
      <w:r w:rsidRPr="00D40176">
        <w:rPr>
          <w:rFonts w:ascii="Arial" w:hAnsi="Arial" w:cs="Arial"/>
          <w:sz w:val="20"/>
          <w:szCs w:val="20"/>
        </w:rPr>
        <w:t xml:space="preserve"> nghi</w:t>
      </w:r>
      <w:r w:rsidRPr="00D40176">
        <w:rPr>
          <w:rFonts w:ascii="Arial" w:hAnsi="Arial" w:cs="Arial"/>
          <w:sz w:val="20"/>
          <w:szCs w:val="20"/>
        </w:rPr>
        <w:t>ệ</w:t>
      </w:r>
      <w:r w:rsidRPr="00D40176">
        <w:rPr>
          <w:rFonts w:ascii="Arial" w:hAnsi="Arial" w:cs="Arial"/>
          <w:sz w:val="20"/>
          <w:szCs w:val="20"/>
        </w:rPr>
        <w:t>p công l</w:t>
      </w:r>
      <w:r w:rsidRPr="00D40176">
        <w:rPr>
          <w:rFonts w:ascii="Arial" w:hAnsi="Arial" w:cs="Arial"/>
          <w:sz w:val="20"/>
          <w:szCs w:val="20"/>
        </w:rPr>
        <w:t>ậ</w:t>
      </w:r>
      <w:r w:rsidRPr="00D40176">
        <w:rPr>
          <w:rFonts w:ascii="Arial" w:hAnsi="Arial" w:cs="Arial"/>
          <w:sz w:val="20"/>
          <w:szCs w:val="20"/>
        </w:rPr>
        <w:t>p thu</w:t>
      </w:r>
      <w:r w:rsidRPr="00D40176">
        <w:rPr>
          <w:rFonts w:ascii="Arial" w:hAnsi="Arial" w:cs="Arial"/>
          <w:sz w:val="20"/>
          <w:szCs w:val="20"/>
        </w:rPr>
        <w:t>ộ</w:t>
      </w:r>
      <w:r w:rsidRPr="00D40176">
        <w:rPr>
          <w:rFonts w:ascii="Arial" w:hAnsi="Arial" w:cs="Arial"/>
          <w:sz w:val="20"/>
          <w:szCs w:val="20"/>
        </w:rPr>
        <w:t xml:space="preserve">c </w:t>
      </w:r>
      <w:r w:rsidR="006E5ADA" w:rsidRPr="00D40176">
        <w:rPr>
          <w:rFonts w:ascii="Arial" w:hAnsi="Arial" w:cs="Arial"/>
          <w:sz w:val="20"/>
          <w:szCs w:val="20"/>
        </w:rPr>
        <w:t>Ủy ban</w:t>
      </w:r>
      <w:r w:rsidRPr="00D40176">
        <w:rPr>
          <w:rFonts w:ascii="Arial" w:hAnsi="Arial" w:cs="Arial"/>
          <w:sz w:val="20"/>
          <w:szCs w:val="20"/>
        </w:rPr>
        <w:t xml:space="preserve"> nhân </w:t>
      </w:r>
      <w:r w:rsidRPr="00D40176">
        <w:rPr>
          <w:rFonts w:ascii="Arial" w:hAnsi="Arial" w:cs="Arial"/>
          <w:sz w:val="20"/>
          <w:szCs w:val="20"/>
        </w:rPr>
        <w:t>dân c</w:t>
      </w:r>
      <w:r w:rsidRPr="00D40176">
        <w:rPr>
          <w:rFonts w:ascii="Arial" w:hAnsi="Arial" w:cs="Arial"/>
          <w:sz w:val="20"/>
          <w:szCs w:val="20"/>
        </w:rPr>
        <w:t>ấ</w:t>
      </w:r>
      <w:r w:rsidRPr="00D40176">
        <w:rPr>
          <w:rFonts w:ascii="Arial" w:hAnsi="Arial" w:cs="Arial"/>
          <w:sz w:val="20"/>
          <w:szCs w:val="20"/>
        </w:rPr>
        <w:t>p xã.”.</w:t>
      </w:r>
    </w:p>
    <w:p w14:paraId="39E8C252" w14:textId="77777777" w:rsidR="002B1027" w:rsidRPr="00D40176" w:rsidRDefault="007E04C2" w:rsidP="006E5ADA">
      <w:pPr>
        <w:adjustRightInd w:val="0"/>
        <w:snapToGrid w:val="0"/>
        <w:spacing w:after="120" w:line="240" w:lineRule="auto"/>
        <w:ind w:firstLine="720"/>
        <w:jc w:val="both"/>
        <w:rPr>
          <w:rFonts w:ascii="Arial" w:hAnsi="Arial" w:cs="Arial"/>
          <w:sz w:val="20"/>
          <w:szCs w:val="20"/>
        </w:rPr>
      </w:pPr>
      <w:r w:rsidRPr="00D40176">
        <w:rPr>
          <w:rFonts w:ascii="Arial" w:hAnsi="Arial" w:cs="Arial"/>
          <w:b/>
          <w:sz w:val="20"/>
          <w:szCs w:val="20"/>
        </w:rPr>
        <w:t>Đi</w:t>
      </w:r>
      <w:r w:rsidRPr="00D40176">
        <w:rPr>
          <w:rFonts w:ascii="Arial" w:hAnsi="Arial" w:cs="Arial"/>
          <w:b/>
          <w:sz w:val="20"/>
          <w:szCs w:val="20"/>
        </w:rPr>
        <w:t>ề</w:t>
      </w:r>
      <w:r w:rsidRPr="00D40176">
        <w:rPr>
          <w:rFonts w:ascii="Arial" w:hAnsi="Arial" w:cs="Arial"/>
          <w:b/>
          <w:sz w:val="20"/>
          <w:szCs w:val="20"/>
        </w:rPr>
        <w:t>u 2. S</w:t>
      </w:r>
      <w:r w:rsidRPr="00D40176">
        <w:rPr>
          <w:rFonts w:ascii="Arial" w:hAnsi="Arial" w:cs="Arial"/>
          <w:b/>
          <w:sz w:val="20"/>
          <w:szCs w:val="20"/>
        </w:rPr>
        <w:t>ử</w:t>
      </w:r>
      <w:r w:rsidRPr="00D40176">
        <w:rPr>
          <w:rFonts w:ascii="Arial" w:hAnsi="Arial" w:cs="Arial"/>
          <w:b/>
          <w:sz w:val="20"/>
          <w:szCs w:val="20"/>
        </w:rPr>
        <w:t>a đ</w:t>
      </w:r>
      <w:r w:rsidRPr="00D40176">
        <w:rPr>
          <w:rFonts w:ascii="Arial" w:hAnsi="Arial" w:cs="Arial"/>
          <w:b/>
          <w:sz w:val="20"/>
          <w:szCs w:val="20"/>
        </w:rPr>
        <w:t>ổ</w:t>
      </w:r>
      <w:r w:rsidRPr="00D40176">
        <w:rPr>
          <w:rFonts w:ascii="Arial" w:hAnsi="Arial" w:cs="Arial"/>
          <w:b/>
          <w:sz w:val="20"/>
          <w:szCs w:val="20"/>
        </w:rPr>
        <w:t>i, b</w:t>
      </w:r>
      <w:r w:rsidRPr="00D40176">
        <w:rPr>
          <w:rFonts w:ascii="Arial" w:hAnsi="Arial" w:cs="Arial"/>
          <w:b/>
          <w:sz w:val="20"/>
          <w:szCs w:val="20"/>
        </w:rPr>
        <w:t>ổ</w:t>
      </w:r>
      <w:r w:rsidRPr="00D40176">
        <w:rPr>
          <w:rFonts w:ascii="Arial" w:hAnsi="Arial" w:cs="Arial"/>
          <w:b/>
          <w:sz w:val="20"/>
          <w:szCs w:val="20"/>
        </w:rPr>
        <w:t xml:space="preserve"> sung m</w:t>
      </w:r>
      <w:r w:rsidRPr="00D40176">
        <w:rPr>
          <w:rFonts w:ascii="Arial" w:hAnsi="Arial" w:cs="Arial"/>
          <w:b/>
          <w:sz w:val="20"/>
          <w:szCs w:val="20"/>
        </w:rPr>
        <w:t>ộ</w:t>
      </w:r>
      <w:r w:rsidRPr="00D40176">
        <w:rPr>
          <w:rFonts w:ascii="Arial" w:hAnsi="Arial" w:cs="Arial"/>
          <w:b/>
          <w:sz w:val="20"/>
          <w:szCs w:val="20"/>
        </w:rPr>
        <w:t>t s</w:t>
      </w:r>
      <w:r w:rsidRPr="00D40176">
        <w:rPr>
          <w:rFonts w:ascii="Arial" w:hAnsi="Arial" w:cs="Arial"/>
          <w:b/>
          <w:sz w:val="20"/>
          <w:szCs w:val="20"/>
        </w:rPr>
        <w:t>ố</w:t>
      </w:r>
      <w:r w:rsidRPr="00D40176">
        <w:rPr>
          <w:rFonts w:ascii="Arial" w:hAnsi="Arial" w:cs="Arial"/>
          <w:b/>
          <w:sz w:val="20"/>
          <w:szCs w:val="20"/>
        </w:rPr>
        <w:t xml:space="preserve"> kho</w:t>
      </w:r>
      <w:r w:rsidRPr="00D40176">
        <w:rPr>
          <w:rFonts w:ascii="Arial" w:hAnsi="Arial" w:cs="Arial"/>
          <w:b/>
          <w:sz w:val="20"/>
          <w:szCs w:val="20"/>
        </w:rPr>
        <w:t>ả</w:t>
      </w:r>
      <w:r w:rsidRPr="00D40176">
        <w:rPr>
          <w:rFonts w:ascii="Arial" w:hAnsi="Arial" w:cs="Arial"/>
          <w:b/>
          <w:sz w:val="20"/>
          <w:szCs w:val="20"/>
        </w:rPr>
        <w:t>n c</w:t>
      </w:r>
      <w:r w:rsidRPr="00D40176">
        <w:rPr>
          <w:rFonts w:ascii="Arial" w:hAnsi="Arial" w:cs="Arial"/>
          <w:b/>
          <w:sz w:val="20"/>
          <w:szCs w:val="20"/>
        </w:rPr>
        <w:t>ủ</w:t>
      </w:r>
      <w:r w:rsidRPr="00D40176">
        <w:rPr>
          <w:rFonts w:ascii="Arial" w:hAnsi="Arial" w:cs="Arial"/>
          <w:b/>
          <w:sz w:val="20"/>
          <w:szCs w:val="20"/>
        </w:rPr>
        <w:t>a Đi</w:t>
      </w:r>
      <w:r w:rsidRPr="00D40176">
        <w:rPr>
          <w:rFonts w:ascii="Arial" w:hAnsi="Arial" w:cs="Arial"/>
          <w:b/>
          <w:sz w:val="20"/>
          <w:szCs w:val="20"/>
        </w:rPr>
        <w:t>ề</w:t>
      </w:r>
      <w:r w:rsidRPr="00D40176">
        <w:rPr>
          <w:rFonts w:ascii="Arial" w:hAnsi="Arial" w:cs="Arial"/>
          <w:b/>
          <w:sz w:val="20"/>
          <w:szCs w:val="20"/>
        </w:rPr>
        <w:t>u 4</w:t>
      </w:r>
    </w:p>
    <w:p w14:paraId="3173A3EC" w14:textId="77777777" w:rsidR="002B1027" w:rsidRPr="00D40176" w:rsidRDefault="007E04C2" w:rsidP="006E5ADA">
      <w:pPr>
        <w:adjustRightInd w:val="0"/>
        <w:snapToGrid w:val="0"/>
        <w:spacing w:after="120" w:line="240" w:lineRule="auto"/>
        <w:ind w:firstLine="720"/>
        <w:jc w:val="both"/>
        <w:rPr>
          <w:rFonts w:ascii="Arial" w:hAnsi="Arial" w:cs="Arial"/>
          <w:sz w:val="20"/>
          <w:szCs w:val="20"/>
        </w:rPr>
      </w:pPr>
      <w:r w:rsidRPr="00D40176">
        <w:rPr>
          <w:rFonts w:ascii="Arial" w:hAnsi="Arial" w:cs="Arial"/>
          <w:sz w:val="20"/>
          <w:szCs w:val="20"/>
        </w:rPr>
        <w:t>1. S</w:t>
      </w:r>
      <w:r w:rsidRPr="00D40176">
        <w:rPr>
          <w:rFonts w:ascii="Arial" w:hAnsi="Arial" w:cs="Arial"/>
          <w:sz w:val="20"/>
          <w:szCs w:val="20"/>
        </w:rPr>
        <w:t>ử</w:t>
      </w:r>
      <w:r w:rsidRPr="00D40176">
        <w:rPr>
          <w:rFonts w:ascii="Arial" w:hAnsi="Arial" w:cs="Arial"/>
          <w:sz w:val="20"/>
          <w:szCs w:val="20"/>
        </w:rPr>
        <w:t>a đ</w:t>
      </w:r>
      <w:r w:rsidRPr="00D40176">
        <w:rPr>
          <w:rFonts w:ascii="Arial" w:hAnsi="Arial" w:cs="Arial"/>
          <w:sz w:val="20"/>
          <w:szCs w:val="20"/>
        </w:rPr>
        <w:t>ổ</w:t>
      </w:r>
      <w:r w:rsidRPr="00D40176">
        <w:rPr>
          <w:rFonts w:ascii="Arial" w:hAnsi="Arial" w:cs="Arial"/>
          <w:sz w:val="20"/>
          <w:szCs w:val="20"/>
        </w:rPr>
        <w:t>i, b</w:t>
      </w:r>
      <w:r w:rsidRPr="00D40176">
        <w:rPr>
          <w:rFonts w:ascii="Arial" w:hAnsi="Arial" w:cs="Arial"/>
          <w:sz w:val="20"/>
          <w:szCs w:val="20"/>
        </w:rPr>
        <w:t>ổ</w:t>
      </w:r>
      <w:r w:rsidRPr="00D40176">
        <w:rPr>
          <w:rFonts w:ascii="Arial" w:hAnsi="Arial" w:cs="Arial"/>
          <w:sz w:val="20"/>
          <w:szCs w:val="20"/>
        </w:rPr>
        <w:t xml:space="preserve"> sung kho</w:t>
      </w:r>
      <w:r w:rsidRPr="00D40176">
        <w:rPr>
          <w:rFonts w:ascii="Arial" w:hAnsi="Arial" w:cs="Arial"/>
          <w:sz w:val="20"/>
          <w:szCs w:val="20"/>
        </w:rPr>
        <w:t>ả</w:t>
      </w:r>
      <w:r w:rsidRPr="00D40176">
        <w:rPr>
          <w:rFonts w:ascii="Arial" w:hAnsi="Arial" w:cs="Arial"/>
          <w:sz w:val="20"/>
          <w:szCs w:val="20"/>
        </w:rPr>
        <w:t>n 3 như sau:</w:t>
      </w:r>
    </w:p>
    <w:p w14:paraId="3C64704C" w14:textId="1D39EB75" w:rsidR="002B1027" w:rsidRPr="00D40176" w:rsidRDefault="007E04C2" w:rsidP="006E5ADA">
      <w:pPr>
        <w:adjustRightInd w:val="0"/>
        <w:snapToGrid w:val="0"/>
        <w:spacing w:after="120" w:line="240" w:lineRule="auto"/>
        <w:ind w:firstLine="720"/>
        <w:jc w:val="both"/>
        <w:rPr>
          <w:rFonts w:ascii="Arial" w:hAnsi="Arial" w:cs="Arial"/>
          <w:sz w:val="20"/>
          <w:szCs w:val="20"/>
        </w:rPr>
      </w:pPr>
      <w:r w:rsidRPr="00D40176">
        <w:rPr>
          <w:rFonts w:ascii="Arial" w:hAnsi="Arial" w:cs="Arial"/>
          <w:sz w:val="20"/>
          <w:szCs w:val="20"/>
        </w:rPr>
        <w:t>“3. Khi quy</w:t>
      </w:r>
      <w:r w:rsidRPr="00D40176">
        <w:rPr>
          <w:rFonts w:ascii="Arial" w:hAnsi="Arial" w:cs="Arial"/>
          <w:sz w:val="20"/>
          <w:szCs w:val="20"/>
        </w:rPr>
        <w:t>ế</w:t>
      </w:r>
      <w:r w:rsidRPr="00D40176">
        <w:rPr>
          <w:rFonts w:ascii="Arial" w:hAnsi="Arial" w:cs="Arial"/>
          <w:sz w:val="20"/>
          <w:szCs w:val="20"/>
        </w:rPr>
        <w:t>t đ</w:t>
      </w:r>
      <w:r w:rsidRPr="00D40176">
        <w:rPr>
          <w:rFonts w:ascii="Arial" w:hAnsi="Arial" w:cs="Arial"/>
          <w:sz w:val="20"/>
          <w:szCs w:val="20"/>
        </w:rPr>
        <w:t>ị</w:t>
      </w:r>
      <w:r w:rsidRPr="00D40176">
        <w:rPr>
          <w:rFonts w:ascii="Arial" w:hAnsi="Arial" w:cs="Arial"/>
          <w:sz w:val="20"/>
          <w:szCs w:val="20"/>
        </w:rPr>
        <w:t>nh giao, khai thác, x</w:t>
      </w:r>
      <w:r w:rsidRPr="00D40176">
        <w:rPr>
          <w:rFonts w:ascii="Arial" w:hAnsi="Arial" w:cs="Arial"/>
          <w:sz w:val="20"/>
          <w:szCs w:val="20"/>
        </w:rPr>
        <w:t>ử</w:t>
      </w:r>
      <w:r w:rsidRPr="00D40176">
        <w:rPr>
          <w:rFonts w:ascii="Arial" w:hAnsi="Arial" w:cs="Arial"/>
          <w:sz w:val="20"/>
          <w:szCs w:val="20"/>
        </w:rPr>
        <w:t xml:space="preserve"> lý tài s</w:t>
      </w:r>
      <w:r w:rsidRPr="00D40176">
        <w:rPr>
          <w:rFonts w:ascii="Arial" w:hAnsi="Arial" w:cs="Arial"/>
          <w:sz w:val="20"/>
          <w:szCs w:val="20"/>
        </w:rPr>
        <w:t>ả</w:t>
      </w:r>
      <w:r w:rsidRPr="00D40176">
        <w:rPr>
          <w:rFonts w:ascii="Arial" w:hAnsi="Arial" w:cs="Arial"/>
          <w:sz w:val="20"/>
          <w:szCs w:val="20"/>
        </w:rPr>
        <w:t>n k</w:t>
      </w:r>
      <w:r w:rsidRPr="00D40176">
        <w:rPr>
          <w:rFonts w:ascii="Arial" w:hAnsi="Arial" w:cs="Arial"/>
          <w:sz w:val="20"/>
          <w:szCs w:val="20"/>
        </w:rPr>
        <w:t>ế</w:t>
      </w:r>
      <w:r w:rsidRPr="00D40176">
        <w:rPr>
          <w:rFonts w:ascii="Arial" w:hAnsi="Arial" w:cs="Arial"/>
          <w:sz w:val="20"/>
          <w:szCs w:val="20"/>
        </w:rPr>
        <w:t>t c</w:t>
      </w:r>
      <w:r w:rsidRPr="00D40176">
        <w:rPr>
          <w:rFonts w:ascii="Arial" w:hAnsi="Arial" w:cs="Arial"/>
          <w:sz w:val="20"/>
          <w:szCs w:val="20"/>
        </w:rPr>
        <w:t>ấ</w:t>
      </w:r>
      <w:r w:rsidRPr="00D40176">
        <w:rPr>
          <w:rFonts w:ascii="Arial" w:hAnsi="Arial" w:cs="Arial"/>
          <w:sz w:val="20"/>
          <w:szCs w:val="20"/>
        </w:rPr>
        <w:t>u h</w:t>
      </w:r>
      <w:r w:rsidRPr="00D40176">
        <w:rPr>
          <w:rFonts w:ascii="Arial" w:hAnsi="Arial" w:cs="Arial"/>
          <w:sz w:val="20"/>
          <w:szCs w:val="20"/>
        </w:rPr>
        <w:t>ạ</w:t>
      </w:r>
      <w:r w:rsidRPr="00D40176">
        <w:rPr>
          <w:rFonts w:ascii="Arial" w:hAnsi="Arial" w:cs="Arial"/>
          <w:sz w:val="20"/>
          <w:szCs w:val="20"/>
        </w:rPr>
        <w:t xml:space="preserve"> t</w:t>
      </w:r>
      <w:r w:rsidRPr="00D40176">
        <w:rPr>
          <w:rFonts w:ascii="Arial" w:hAnsi="Arial" w:cs="Arial"/>
          <w:sz w:val="20"/>
          <w:szCs w:val="20"/>
        </w:rPr>
        <w:t>ầ</w:t>
      </w:r>
      <w:r w:rsidRPr="00D40176">
        <w:rPr>
          <w:rFonts w:ascii="Arial" w:hAnsi="Arial" w:cs="Arial"/>
          <w:sz w:val="20"/>
          <w:szCs w:val="20"/>
        </w:rPr>
        <w:t>ng đư</w:t>
      </w:r>
      <w:r w:rsidRPr="00D40176">
        <w:rPr>
          <w:rFonts w:ascii="Arial" w:hAnsi="Arial" w:cs="Arial"/>
          <w:sz w:val="20"/>
          <w:szCs w:val="20"/>
        </w:rPr>
        <w:t>ờ</w:t>
      </w:r>
      <w:r w:rsidRPr="00D40176">
        <w:rPr>
          <w:rFonts w:ascii="Arial" w:hAnsi="Arial" w:cs="Arial"/>
          <w:sz w:val="20"/>
          <w:szCs w:val="20"/>
        </w:rPr>
        <w:t>ng b</w:t>
      </w:r>
      <w:r w:rsidRPr="00D40176">
        <w:rPr>
          <w:rFonts w:ascii="Arial" w:hAnsi="Arial" w:cs="Arial"/>
          <w:sz w:val="20"/>
          <w:szCs w:val="20"/>
        </w:rPr>
        <w:t>ộ</w:t>
      </w:r>
      <w:r w:rsidRPr="00D40176">
        <w:rPr>
          <w:rFonts w:ascii="Arial" w:hAnsi="Arial" w:cs="Arial"/>
          <w:sz w:val="20"/>
          <w:szCs w:val="20"/>
        </w:rPr>
        <w:t xml:space="preserve"> theo quy đ</w:t>
      </w:r>
      <w:r w:rsidRPr="00D40176">
        <w:rPr>
          <w:rFonts w:ascii="Arial" w:hAnsi="Arial" w:cs="Arial"/>
          <w:sz w:val="20"/>
          <w:szCs w:val="20"/>
        </w:rPr>
        <w:t>ị</w:t>
      </w:r>
      <w:r w:rsidRPr="00D40176">
        <w:rPr>
          <w:rFonts w:ascii="Arial" w:hAnsi="Arial" w:cs="Arial"/>
          <w:sz w:val="20"/>
          <w:szCs w:val="20"/>
        </w:rPr>
        <w:t>nh t</w:t>
      </w:r>
      <w:r w:rsidRPr="00D40176">
        <w:rPr>
          <w:rFonts w:ascii="Arial" w:hAnsi="Arial" w:cs="Arial"/>
          <w:sz w:val="20"/>
          <w:szCs w:val="20"/>
        </w:rPr>
        <w:t>ạ</w:t>
      </w:r>
      <w:r w:rsidRPr="00D40176">
        <w:rPr>
          <w:rFonts w:ascii="Arial" w:hAnsi="Arial" w:cs="Arial"/>
          <w:sz w:val="20"/>
          <w:szCs w:val="20"/>
        </w:rPr>
        <w:t>i Ngh</w:t>
      </w:r>
      <w:r w:rsidRPr="00D40176">
        <w:rPr>
          <w:rFonts w:ascii="Arial" w:hAnsi="Arial" w:cs="Arial"/>
          <w:sz w:val="20"/>
          <w:szCs w:val="20"/>
        </w:rPr>
        <w:t>ị</w:t>
      </w:r>
      <w:r w:rsidRPr="00D40176">
        <w:rPr>
          <w:rFonts w:ascii="Arial" w:hAnsi="Arial" w:cs="Arial"/>
          <w:sz w:val="20"/>
          <w:szCs w:val="20"/>
        </w:rPr>
        <w:t xml:space="preserve"> đ</w:t>
      </w:r>
      <w:r w:rsidRPr="00D40176">
        <w:rPr>
          <w:rFonts w:ascii="Arial" w:hAnsi="Arial" w:cs="Arial"/>
          <w:sz w:val="20"/>
          <w:szCs w:val="20"/>
        </w:rPr>
        <w:t>ị</w:t>
      </w:r>
      <w:r w:rsidRPr="00D40176">
        <w:rPr>
          <w:rFonts w:ascii="Arial" w:hAnsi="Arial" w:cs="Arial"/>
          <w:sz w:val="20"/>
          <w:szCs w:val="20"/>
        </w:rPr>
        <w:t>nh này, trư</w:t>
      </w:r>
      <w:r w:rsidRPr="00D40176">
        <w:rPr>
          <w:rFonts w:ascii="Arial" w:hAnsi="Arial" w:cs="Arial"/>
          <w:sz w:val="20"/>
          <w:szCs w:val="20"/>
        </w:rPr>
        <w:t>ờ</w:t>
      </w:r>
      <w:r w:rsidRPr="00D40176">
        <w:rPr>
          <w:rFonts w:ascii="Arial" w:hAnsi="Arial" w:cs="Arial"/>
          <w:sz w:val="20"/>
          <w:szCs w:val="20"/>
        </w:rPr>
        <w:t>ng h</w:t>
      </w:r>
      <w:r w:rsidRPr="00D40176">
        <w:rPr>
          <w:rFonts w:ascii="Arial" w:hAnsi="Arial" w:cs="Arial"/>
          <w:sz w:val="20"/>
          <w:szCs w:val="20"/>
        </w:rPr>
        <w:t>ợ</w:t>
      </w:r>
      <w:r w:rsidRPr="00D40176">
        <w:rPr>
          <w:rFonts w:ascii="Arial" w:hAnsi="Arial" w:cs="Arial"/>
          <w:sz w:val="20"/>
          <w:szCs w:val="20"/>
        </w:rPr>
        <w:t>p tài s</w:t>
      </w:r>
      <w:r w:rsidRPr="00D40176">
        <w:rPr>
          <w:rFonts w:ascii="Arial" w:hAnsi="Arial" w:cs="Arial"/>
          <w:sz w:val="20"/>
          <w:szCs w:val="20"/>
        </w:rPr>
        <w:t>ả</w:t>
      </w:r>
      <w:r w:rsidRPr="00D40176">
        <w:rPr>
          <w:rFonts w:ascii="Arial" w:hAnsi="Arial" w:cs="Arial"/>
          <w:sz w:val="20"/>
          <w:szCs w:val="20"/>
        </w:rPr>
        <w:t>n có liên quan đ</w:t>
      </w:r>
      <w:r w:rsidRPr="00D40176">
        <w:rPr>
          <w:rFonts w:ascii="Arial" w:hAnsi="Arial" w:cs="Arial"/>
          <w:sz w:val="20"/>
          <w:szCs w:val="20"/>
        </w:rPr>
        <w:t>ế</w:t>
      </w:r>
      <w:r w:rsidRPr="00D40176">
        <w:rPr>
          <w:rFonts w:ascii="Arial" w:hAnsi="Arial" w:cs="Arial"/>
          <w:sz w:val="20"/>
          <w:szCs w:val="20"/>
        </w:rPr>
        <w:t>n qu</w:t>
      </w:r>
      <w:r w:rsidRPr="00D40176">
        <w:rPr>
          <w:rFonts w:ascii="Arial" w:hAnsi="Arial" w:cs="Arial"/>
          <w:sz w:val="20"/>
          <w:szCs w:val="20"/>
        </w:rPr>
        <w:t>ố</w:t>
      </w:r>
      <w:r w:rsidRPr="00D40176">
        <w:rPr>
          <w:rFonts w:ascii="Arial" w:hAnsi="Arial" w:cs="Arial"/>
          <w:sz w:val="20"/>
          <w:szCs w:val="20"/>
        </w:rPr>
        <w:t>c phòng p</w:t>
      </w:r>
      <w:r w:rsidRPr="00D40176">
        <w:rPr>
          <w:rFonts w:ascii="Arial" w:hAnsi="Arial" w:cs="Arial"/>
          <w:sz w:val="20"/>
          <w:szCs w:val="20"/>
        </w:rPr>
        <w:t>h</w:t>
      </w:r>
      <w:r w:rsidRPr="00D40176">
        <w:rPr>
          <w:rFonts w:ascii="Arial" w:hAnsi="Arial" w:cs="Arial"/>
          <w:sz w:val="20"/>
          <w:szCs w:val="20"/>
        </w:rPr>
        <w:t>ả</w:t>
      </w:r>
      <w:r w:rsidRPr="00D40176">
        <w:rPr>
          <w:rFonts w:ascii="Arial" w:hAnsi="Arial" w:cs="Arial"/>
          <w:sz w:val="20"/>
          <w:szCs w:val="20"/>
        </w:rPr>
        <w:t>i có ý ki</w:t>
      </w:r>
      <w:r w:rsidRPr="00D40176">
        <w:rPr>
          <w:rFonts w:ascii="Arial" w:hAnsi="Arial" w:cs="Arial"/>
          <w:sz w:val="20"/>
          <w:szCs w:val="20"/>
        </w:rPr>
        <w:t>ế</w:t>
      </w:r>
      <w:r w:rsidRPr="00D40176">
        <w:rPr>
          <w:rFonts w:ascii="Arial" w:hAnsi="Arial" w:cs="Arial"/>
          <w:sz w:val="20"/>
          <w:szCs w:val="20"/>
        </w:rPr>
        <w:t>n c</w:t>
      </w:r>
      <w:r w:rsidRPr="00D40176">
        <w:rPr>
          <w:rFonts w:ascii="Arial" w:hAnsi="Arial" w:cs="Arial"/>
          <w:sz w:val="20"/>
          <w:szCs w:val="20"/>
        </w:rPr>
        <w:t>ủ</w:t>
      </w:r>
      <w:r w:rsidRPr="00D40176">
        <w:rPr>
          <w:rFonts w:ascii="Arial" w:hAnsi="Arial" w:cs="Arial"/>
          <w:sz w:val="20"/>
          <w:szCs w:val="20"/>
        </w:rPr>
        <w:t>a B</w:t>
      </w:r>
      <w:r w:rsidRPr="00D40176">
        <w:rPr>
          <w:rFonts w:ascii="Arial" w:hAnsi="Arial" w:cs="Arial"/>
          <w:sz w:val="20"/>
          <w:szCs w:val="20"/>
        </w:rPr>
        <w:t>ộ</w:t>
      </w:r>
      <w:r w:rsidRPr="00D40176">
        <w:rPr>
          <w:rFonts w:ascii="Arial" w:hAnsi="Arial" w:cs="Arial"/>
          <w:sz w:val="20"/>
          <w:szCs w:val="20"/>
        </w:rPr>
        <w:t xml:space="preserve"> Qu</w:t>
      </w:r>
      <w:r w:rsidRPr="00D40176">
        <w:rPr>
          <w:rFonts w:ascii="Arial" w:hAnsi="Arial" w:cs="Arial"/>
          <w:sz w:val="20"/>
          <w:szCs w:val="20"/>
        </w:rPr>
        <w:t>ố</w:t>
      </w:r>
      <w:r w:rsidRPr="00D40176">
        <w:rPr>
          <w:rFonts w:ascii="Arial" w:hAnsi="Arial" w:cs="Arial"/>
          <w:sz w:val="20"/>
          <w:szCs w:val="20"/>
        </w:rPr>
        <w:t>c phòng, trư</w:t>
      </w:r>
      <w:r w:rsidRPr="00D40176">
        <w:rPr>
          <w:rFonts w:ascii="Arial" w:hAnsi="Arial" w:cs="Arial"/>
          <w:sz w:val="20"/>
          <w:szCs w:val="20"/>
        </w:rPr>
        <w:t>ờ</w:t>
      </w:r>
      <w:r w:rsidRPr="00D40176">
        <w:rPr>
          <w:rFonts w:ascii="Arial" w:hAnsi="Arial" w:cs="Arial"/>
          <w:sz w:val="20"/>
          <w:szCs w:val="20"/>
        </w:rPr>
        <w:t>ng h</w:t>
      </w:r>
      <w:r w:rsidRPr="00D40176">
        <w:rPr>
          <w:rFonts w:ascii="Arial" w:hAnsi="Arial" w:cs="Arial"/>
          <w:sz w:val="20"/>
          <w:szCs w:val="20"/>
        </w:rPr>
        <w:t>ợ</w:t>
      </w:r>
      <w:r w:rsidRPr="00D40176">
        <w:rPr>
          <w:rFonts w:ascii="Arial" w:hAnsi="Arial" w:cs="Arial"/>
          <w:sz w:val="20"/>
          <w:szCs w:val="20"/>
        </w:rPr>
        <w:t>p tài s</w:t>
      </w:r>
      <w:r w:rsidRPr="00D40176">
        <w:rPr>
          <w:rFonts w:ascii="Arial" w:hAnsi="Arial" w:cs="Arial"/>
          <w:sz w:val="20"/>
          <w:szCs w:val="20"/>
        </w:rPr>
        <w:t>ả</w:t>
      </w:r>
      <w:r w:rsidRPr="00D40176">
        <w:rPr>
          <w:rFonts w:ascii="Arial" w:hAnsi="Arial" w:cs="Arial"/>
          <w:sz w:val="20"/>
          <w:szCs w:val="20"/>
        </w:rPr>
        <w:t>n có liên quan đ</w:t>
      </w:r>
      <w:r w:rsidRPr="00D40176">
        <w:rPr>
          <w:rFonts w:ascii="Arial" w:hAnsi="Arial" w:cs="Arial"/>
          <w:sz w:val="20"/>
          <w:szCs w:val="20"/>
        </w:rPr>
        <w:t>ế</w:t>
      </w:r>
      <w:r w:rsidRPr="00D40176">
        <w:rPr>
          <w:rFonts w:ascii="Arial" w:hAnsi="Arial" w:cs="Arial"/>
          <w:sz w:val="20"/>
          <w:szCs w:val="20"/>
        </w:rPr>
        <w:t>n an ninh qu</w:t>
      </w:r>
      <w:r w:rsidRPr="00D40176">
        <w:rPr>
          <w:rFonts w:ascii="Arial" w:hAnsi="Arial" w:cs="Arial"/>
          <w:sz w:val="20"/>
          <w:szCs w:val="20"/>
        </w:rPr>
        <w:t>ố</w:t>
      </w:r>
      <w:r w:rsidRPr="00D40176">
        <w:rPr>
          <w:rFonts w:ascii="Arial" w:hAnsi="Arial" w:cs="Arial"/>
          <w:sz w:val="20"/>
          <w:szCs w:val="20"/>
        </w:rPr>
        <w:t>c gia ph</w:t>
      </w:r>
      <w:r w:rsidRPr="00D40176">
        <w:rPr>
          <w:rFonts w:ascii="Arial" w:hAnsi="Arial" w:cs="Arial"/>
          <w:sz w:val="20"/>
          <w:szCs w:val="20"/>
        </w:rPr>
        <w:t>ả</w:t>
      </w:r>
      <w:r w:rsidRPr="00D40176">
        <w:rPr>
          <w:rFonts w:ascii="Arial" w:hAnsi="Arial" w:cs="Arial"/>
          <w:sz w:val="20"/>
          <w:szCs w:val="20"/>
        </w:rPr>
        <w:t>i có ý ki</w:t>
      </w:r>
      <w:r w:rsidRPr="00D40176">
        <w:rPr>
          <w:rFonts w:ascii="Arial" w:hAnsi="Arial" w:cs="Arial"/>
          <w:sz w:val="20"/>
          <w:szCs w:val="20"/>
        </w:rPr>
        <w:t>ế</w:t>
      </w:r>
      <w:r w:rsidRPr="00D40176">
        <w:rPr>
          <w:rFonts w:ascii="Arial" w:hAnsi="Arial" w:cs="Arial"/>
          <w:sz w:val="20"/>
          <w:szCs w:val="20"/>
        </w:rPr>
        <w:t>n c</w:t>
      </w:r>
      <w:r w:rsidRPr="00D40176">
        <w:rPr>
          <w:rFonts w:ascii="Arial" w:hAnsi="Arial" w:cs="Arial"/>
          <w:sz w:val="20"/>
          <w:szCs w:val="20"/>
        </w:rPr>
        <w:t>ủ</w:t>
      </w:r>
      <w:r w:rsidRPr="00D40176">
        <w:rPr>
          <w:rFonts w:ascii="Arial" w:hAnsi="Arial" w:cs="Arial"/>
          <w:sz w:val="20"/>
          <w:szCs w:val="20"/>
        </w:rPr>
        <w:t>a B</w:t>
      </w:r>
      <w:r w:rsidRPr="00D40176">
        <w:rPr>
          <w:rFonts w:ascii="Arial" w:hAnsi="Arial" w:cs="Arial"/>
          <w:sz w:val="20"/>
          <w:szCs w:val="20"/>
        </w:rPr>
        <w:t>ộ</w:t>
      </w:r>
      <w:r w:rsidRPr="00D40176">
        <w:rPr>
          <w:rFonts w:ascii="Arial" w:hAnsi="Arial" w:cs="Arial"/>
          <w:sz w:val="20"/>
          <w:szCs w:val="20"/>
        </w:rPr>
        <w:t xml:space="preserve"> Công an; trư</w:t>
      </w:r>
      <w:r w:rsidRPr="00D40176">
        <w:rPr>
          <w:rFonts w:ascii="Arial" w:hAnsi="Arial" w:cs="Arial"/>
          <w:sz w:val="20"/>
          <w:szCs w:val="20"/>
        </w:rPr>
        <w:t>ờ</w:t>
      </w:r>
      <w:r w:rsidRPr="00D40176">
        <w:rPr>
          <w:rFonts w:ascii="Arial" w:hAnsi="Arial" w:cs="Arial"/>
          <w:sz w:val="20"/>
          <w:szCs w:val="20"/>
        </w:rPr>
        <w:t>ng h</w:t>
      </w:r>
      <w:r w:rsidRPr="00D40176">
        <w:rPr>
          <w:rFonts w:ascii="Arial" w:hAnsi="Arial" w:cs="Arial"/>
          <w:sz w:val="20"/>
          <w:szCs w:val="20"/>
        </w:rPr>
        <w:t>ợ</w:t>
      </w:r>
      <w:r w:rsidRPr="00D40176">
        <w:rPr>
          <w:rFonts w:ascii="Arial" w:hAnsi="Arial" w:cs="Arial"/>
          <w:sz w:val="20"/>
          <w:szCs w:val="20"/>
        </w:rPr>
        <w:t>p tài s</w:t>
      </w:r>
      <w:r w:rsidRPr="00D40176">
        <w:rPr>
          <w:rFonts w:ascii="Arial" w:hAnsi="Arial" w:cs="Arial"/>
          <w:sz w:val="20"/>
          <w:szCs w:val="20"/>
        </w:rPr>
        <w:t>ả</w:t>
      </w:r>
      <w:r w:rsidRPr="00D40176">
        <w:rPr>
          <w:rFonts w:ascii="Arial" w:hAnsi="Arial" w:cs="Arial"/>
          <w:sz w:val="20"/>
          <w:szCs w:val="20"/>
        </w:rPr>
        <w:t>n không liên quan đ</w:t>
      </w:r>
      <w:r w:rsidRPr="00D40176">
        <w:rPr>
          <w:rFonts w:ascii="Arial" w:hAnsi="Arial" w:cs="Arial"/>
          <w:sz w:val="20"/>
          <w:szCs w:val="20"/>
        </w:rPr>
        <w:t>ế</w:t>
      </w:r>
      <w:r w:rsidRPr="00D40176">
        <w:rPr>
          <w:rFonts w:ascii="Arial" w:hAnsi="Arial" w:cs="Arial"/>
          <w:sz w:val="20"/>
          <w:szCs w:val="20"/>
        </w:rPr>
        <w:t>n qu</w:t>
      </w:r>
      <w:r w:rsidRPr="00D40176">
        <w:rPr>
          <w:rFonts w:ascii="Arial" w:hAnsi="Arial" w:cs="Arial"/>
          <w:sz w:val="20"/>
          <w:szCs w:val="20"/>
        </w:rPr>
        <w:t>ố</w:t>
      </w:r>
      <w:r w:rsidRPr="00D40176">
        <w:rPr>
          <w:rFonts w:ascii="Arial" w:hAnsi="Arial" w:cs="Arial"/>
          <w:sz w:val="20"/>
          <w:szCs w:val="20"/>
        </w:rPr>
        <w:t>c phòng, an ninh qu</w:t>
      </w:r>
      <w:r w:rsidRPr="00D40176">
        <w:rPr>
          <w:rFonts w:ascii="Arial" w:hAnsi="Arial" w:cs="Arial"/>
          <w:sz w:val="20"/>
          <w:szCs w:val="20"/>
        </w:rPr>
        <w:t>ố</w:t>
      </w:r>
      <w:r w:rsidRPr="00D40176">
        <w:rPr>
          <w:rFonts w:ascii="Arial" w:hAnsi="Arial" w:cs="Arial"/>
          <w:sz w:val="20"/>
          <w:szCs w:val="20"/>
        </w:rPr>
        <w:t>c gia thì các cơ quan, đơn v</w:t>
      </w:r>
      <w:r w:rsidRPr="00D40176">
        <w:rPr>
          <w:rFonts w:ascii="Arial" w:hAnsi="Arial" w:cs="Arial"/>
          <w:sz w:val="20"/>
          <w:szCs w:val="20"/>
        </w:rPr>
        <w:t>ị</w:t>
      </w:r>
      <w:r w:rsidRPr="00D40176">
        <w:rPr>
          <w:rFonts w:ascii="Arial" w:hAnsi="Arial" w:cs="Arial"/>
          <w:sz w:val="20"/>
          <w:szCs w:val="20"/>
        </w:rPr>
        <w:t xml:space="preserve"> (B</w:t>
      </w:r>
      <w:r w:rsidRPr="00D40176">
        <w:rPr>
          <w:rFonts w:ascii="Arial" w:hAnsi="Arial" w:cs="Arial"/>
          <w:sz w:val="20"/>
          <w:szCs w:val="20"/>
        </w:rPr>
        <w:t>ộ</w:t>
      </w:r>
      <w:r w:rsidRPr="00D40176">
        <w:rPr>
          <w:rFonts w:ascii="Arial" w:hAnsi="Arial" w:cs="Arial"/>
          <w:sz w:val="20"/>
          <w:szCs w:val="20"/>
        </w:rPr>
        <w:t xml:space="preserve"> Xây d</w:t>
      </w:r>
      <w:r w:rsidRPr="00D40176">
        <w:rPr>
          <w:rFonts w:ascii="Arial" w:hAnsi="Arial" w:cs="Arial"/>
          <w:sz w:val="20"/>
          <w:szCs w:val="20"/>
        </w:rPr>
        <w:t>ự</w:t>
      </w:r>
      <w:r w:rsidRPr="00D40176">
        <w:rPr>
          <w:rFonts w:ascii="Arial" w:hAnsi="Arial" w:cs="Arial"/>
          <w:sz w:val="20"/>
          <w:szCs w:val="20"/>
        </w:rPr>
        <w:t xml:space="preserve">ng, </w:t>
      </w:r>
      <w:r w:rsidR="006E5ADA" w:rsidRPr="00D40176">
        <w:rPr>
          <w:rFonts w:ascii="Arial" w:hAnsi="Arial" w:cs="Arial"/>
          <w:sz w:val="20"/>
          <w:szCs w:val="20"/>
        </w:rPr>
        <w:t>Ủy ban</w:t>
      </w:r>
      <w:r w:rsidRPr="00D40176">
        <w:rPr>
          <w:rFonts w:ascii="Arial" w:hAnsi="Arial" w:cs="Arial"/>
          <w:sz w:val="20"/>
          <w:szCs w:val="20"/>
        </w:rPr>
        <w:t xml:space="preserve"> nhân dân c</w:t>
      </w:r>
      <w:r w:rsidRPr="00D40176">
        <w:rPr>
          <w:rFonts w:ascii="Arial" w:hAnsi="Arial" w:cs="Arial"/>
          <w:sz w:val="20"/>
          <w:szCs w:val="20"/>
        </w:rPr>
        <w:t>ấ</w:t>
      </w:r>
      <w:r w:rsidRPr="00D40176">
        <w:rPr>
          <w:rFonts w:ascii="Arial" w:hAnsi="Arial" w:cs="Arial"/>
          <w:sz w:val="20"/>
          <w:szCs w:val="20"/>
        </w:rPr>
        <w:t>p t</w:t>
      </w:r>
      <w:r w:rsidRPr="00D40176">
        <w:rPr>
          <w:rFonts w:ascii="Arial" w:hAnsi="Arial" w:cs="Arial"/>
          <w:sz w:val="20"/>
          <w:szCs w:val="20"/>
        </w:rPr>
        <w:t>ỉ</w:t>
      </w:r>
      <w:r w:rsidRPr="00D40176">
        <w:rPr>
          <w:rFonts w:ascii="Arial" w:hAnsi="Arial" w:cs="Arial"/>
          <w:sz w:val="20"/>
          <w:szCs w:val="20"/>
        </w:rPr>
        <w:t>nh, cơ quan</w:t>
      </w:r>
      <w:r w:rsidRPr="00D40176">
        <w:rPr>
          <w:rFonts w:ascii="Arial" w:hAnsi="Arial" w:cs="Arial"/>
          <w:sz w:val="20"/>
          <w:szCs w:val="20"/>
        </w:rPr>
        <w:t xml:space="preserve"> qu</w:t>
      </w:r>
      <w:r w:rsidRPr="00D40176">
        <w:rPr>
          <w:rFonts w:ascii="Arial" w:hAnsi="Arial" w:cs="Arial"/>
          <w:sz w:val="20"/>
          <w:szCs w:val="20"/>
        </w:rPr>
        <w:t>ả</w:t>
      </w:r>
      <w:r w:rsidRPr="00D40176">
        <w:rPr>
          <w:rFonts w:ascii="Arial" w:hAnsi="Arial" w:cs="Arial"/>
          <w:sz w:val="20"/>
          <w:szCs w:val="20"/>
        </w:rPr>
        <w:t>n lý đư</w:t>
      </w:r>
      <w:r w:rsidRPr="00D40176">
        <w:rPr>
          <w:rFonts w:ascii="Arial" w:hAnsi="Arial" w:cs="Arial"/>
          <w:sz w:val="20"/>
          <w:szCs w:val="20"/>
        </w:rPr>
        <w:t>ờ</w:t>
      </w:r>
      <w:r w:rsidRPr="00D40176">
        <w:rPr>
          <w:rFonts w:ascii="Arial" w:hAnsi="Arial" w:cs="Arial"/>
          <w:sz w:val="20"/>
          <w:szCs w:val="20"/>
        </w:rPr>
        <w:t>ng b</w:t>
      </w:r>
      <w:r w:rsidRPr="00D40176">
        <w:rPr>
          <w:rFonts w:ascii="Arial" w:hAnsi="Arial" w:cs="Arial"/>
          <w:sz w:val="20"/>
          <w:szCs w:val="20"/>
        </w:rPr>
        <w:t>ộ</w:t>
      </w:r>
      <w:r w:rsidRPr="00D40176">
        <w:rPr>
          <w:rFonts w:ascii="Arial" w:hAnsi="Arial" w:cs="Arial"/>
          <w:sz w:val="20"/>
          <w:szCs w:val="20"/>
        </w:rPr>
        <w:t>, cơ quan, đơn v</w:t>
      </w:r>
      <w:r w:rsidRPr="00D40176">
        <w:rPr>
          <w:rFonts w:ascii="Arial" w:hAnsi="Arial" w:cs="Arial"/>
          <w:sz w:val="20"/>
          <w:szCs w:val="20"/>
        </w:rPr>
        <w:t>ị</w:t>
      </w:r>
      <w:r w:rsidRPr="00D40176">
        <w:rPr>
          <w:rFonts w:ascii="Arial" w:hAnsi="Arial" w:cs="Arial"/>
          <w:sz w:val="20"/>
          <w:szCs w:val="20"/>
        </w:rPr>
        <w:t xml:space="preserve"> qu</w:t>
      </w:r>
      <w:r w:rsidRPr="00D40176">
        <w:rPr>
          <w:rFonts w:ascii="Arial" w:hAnsi="Arial" w:cs="Arial"/>
          <w:sz w:val="20"/>
          <w:szCs w:val="20"/>
        </w:rPr>
        <w:t>ả</w:t>
      </w:r>
      <w:r w:rsidRPr="00D40176">
        <w:rPr>
          <w:rFonts w:ascii="Arial" w:hAnsi="Arial" w:cs="Arial"/>
          <w:sz w:val="20"/>
          <w:szCs w:val="20"/>
        </w:rPr>
        <w:t>n lý tài s</w:t>
      </w:r>
      <w:r w:rsidRPr="00D40176">
        <w:rPr>
          <w:rFonts w:ascii="Arial" w:hAnsi="Arial" w:cs="Arial"/>
          <w:sz w:val="20"/>
          <w:szCs w:val="20"/>
        </w:rPr>
        <w:t>ả</w:t>
      </w:r>
      <w:r w:rsidRPr="00D40176">
        <w:rPr>
          <w:rFonts w:ascii="Arial" w:hAnsi="Arial" w:cs="Arial"/>
          <w:sz w:val="20"/>
          <w:szCs w:val="20"/>
        </w:rPr>
        <w:t>n) có trách nhi</w:t>
      </w:r>
      <w:r w:rsidRPr="00D40176">
        <w:rPr>
          <w:rFonts w:ascii="Arial" w:hAnsi="Arial" w:cs="Arial"/>
          <w:sz w:val="20"/>
          <w:szCs w:val="20"/>
        </w:rPr>
        <w:t>ệ</w:t>
      </w:r>
      <w:r w:rsidRPr="00D40176">
        <w:rPr>
          <w:rFonts w:ascii="Arial" w:hAnsi="Arial" w:cs="Arial"/>
          <w:sz w:val="20"/>
          <w:szCs w:val="20"/>
        </w:rPr>
        <w:t>m xác đ</w:t>
      </w:r>
      <w:r w:rsidRPr="00D40176">
        <w:rPr>
          <w:rFonts w:ascii="Arial" w:hAnsi="Arial" w:cs="Arial"/>
          <w:sz w:val="20"/>
          <w:szCs w:val="20"/>
        </w:rPr>
        <w:t>ị</w:t>
      </w:r>
      <w:r w:rsidRPr="00D40176">
        <w:rPr>
          <w:rFonts w:ascii="Arial" w:hAnsi="Arial" w:cs="Arial"/>
          <w:sz w:val="20"/>
          <w:szCs w:val="20"/>
        </w:rPr>
        <w:t>nh khi th</w:t>
      </w:r>
      <w:r w:rsidRPr="00D40176">
        <w:rPr>
          <w:rFonts w:ascii="Arial" w:hAnsi="Arial" w:cs="Arial"/>
          <w:sz w:val="20"/>
          <w:szCs w:val="20"/>
        </w:rPr>
        <w:t>ự</w:t>
      </w:r>
      <w:r w:rsidRPr="00D40176">
        <w:rPr>
          <w:rFonts w:ascii="Arial" w:hAnsi="Arial" w:cs="Arial"/>
          <w:sz w:val="20"/>
          <w:szCs w:val="20"/>
        </w:rPr>
        <w:t>c hi</w:t>
      </w:r>
      <w:r w:rsidRPr="00D40176">
        <w:rPr>
          <w:rFonts w:ascii="Arial" w:hAnsi="Arial" w:cs="Arial"/>
          <w:sz w:val="20"/>
          <w:szCs w:val="20"/>
        </w:rPr>
        <w:t>ệ</w:t>
      </w:r>
      <w:r w:rsidRPr="00D40176">
        <w:rPr>
          <w:rFonts w:ascii="Arial" w:hAnsi="Arial" w:cs="Arial"/>
          <w:sz w:val="20"/>
          <w:szCs w:val="20"/>
        </w:rPr>
        <w:t>n vi</w:t>
      </w:r>
      <w:r w:rsidRPr="00D40176">
        <w:rPr>
          <w:rFonts w:ascii="Arial" w:hAnsi="Arial" w:cs="Arial"/>
          <w:sz w:val="20"/>
          <w:szCs w:val="20"/>
        </w:rPr>
        <w:t>ệ</w:t>
      </w:r>
      <w:r w:rsidRPr="00D40176">
        <w:rPr>
          <w:rFonts w:ascii="Arial" w:hAnsi="Arial" w:cs="Arial"/>
          <w:sz w:val="20"/>
          <w:szCs w:val="20"/>
        </w:rPr>
        <w:t>c giao, khai thác, x</w:t>
      </w:r>
      <w:r w:rsidRPr="00D40176">
        <w:rPr>
          <w:rFonts w:ascii="Arial" w:hAnsi="Arial" w:cs="Arial"/>
          <w:sz w:val="20"/>
          <w:szCs w:val="20"/>
        </w:rPr>
        <w:t>ử</w:t>
      </w:r>
      <w:r w:rsidRPr="00D40176">
        <w:rPr>
          <w:rFonts w:ascii="Arial" w:hAnsi="Arial" w:cs="Arial"/>
          <w:sz w:val="20"/>
          <w:szCs w:val="20"/>
        </w:rPr>
        <w:t xml:space="preserve"> lý tài s</w:t>
      </w:r>
      <w:r w:rsidRPr="00D40176">
        <w:rPr>
          <w:rFonts w:ascii="Arial" w:hAnsi="Arial" w:cs="Arial"/>
          <w:sz w:val="20"/>
          <w:szCs w:val="20"/>
        </w:rPr>
        <w:t>ả</w:t>
      </w:r>
      <w:r w:rsidRPr="00D40176">
        <w:rPr>
          <w:rFonts w:ascii="Arial" w:hAnsi="Arial" w:cs="Arial"/>
          <w:sz w:val="20"/>
          <w:szCs w:val="20"/>
        </w:rPr>
        <w:t>n. Vi</w:t>
      </w:r>
      <w:r w:rsidRPr="00D40176">
        <w:rPr>
          <w:rFonts w:ascii="Arial" w:hAnsi="Arial" w:cs="Arial"/>
          <w:sz w:val="20"/>
          <w:szCs w:val="20"/>
        </w:rPr>
        <w:t>ệ</w:t>
      </w:r>
      <w:r w:rsidRPr="00D40176">
        <w:rPr>
          <w:rFonts w:ascii="Arial" w:hAnsi="Arial" w:cs="Arial"/>
          <w:sz w:val="20"/>
          <w:szCs w:val="20"/>
        </w:rPr>
        <w:t>c có ý ki</w:t>
      </w:r>
      <w:r w:rsidRPr="00D40176">
        <w:rPr>
          <w:rFonts w:ascii="Arial" w:hAnsi="Arial" w:cs="Arial"/>
          <w:sz w:val="20"/>
          <w:szCs w:val="20"/>
        </w:rPr>
        <w:t>ế</w:t>
      </w:r>
      <w:r w:rsidRPr="00D40176">
        <w:rPr>
          <w:rFonts w:ascii="Arial" w:hAnsi="Arial" w:cs="Arial"/>
          <w:sz w:val="20"/>
          <w:szCs w:val="20"/>
        </w:rPr>
        <w:t>n c</w:t>
      </w:r>
      <w:r w:rsidRPr="00D40176">
        <w:rPr>
          <w:rFonts w:ascii="Arial" w:hAnsi="Arial" w:cs="Arial"/>
          <w:sz w:val="20"/>
          <w:szCs w:val="20"/>
        </w:rPr>
        <w:t>ủ</w:t>
      </w:r>
      <w:r w:rsidRPr="00D40176">
        <w:rPr>
          <w:rFonts w:ascii="Arial" w:hAnsi="Arial" w:cs="Arial"/>
          <w:sz w:val="20"/>
          <w:szCs w:val="20"/>
        </w:rPr>
        <w:t>a B</w:t>
      </w:r>
      <w:r w:rsidRPr="00D40176">
        <w:rPr>
          <w:rFonts w:ascii="Arial" w:hAnsi="Arial" w:cs="Arial"/>
          <w:sz w:val="20"/>
          <w:szCs w:val="20"/>
        </w:rPr>
        <w:t>ộ</w:t>
      </w:r>
      <w:r w:rsidRPr="00D40176">
        <w:rPr>
          <w:rFonts w:ascii="Arial" w:hAnsi="Arial" w:cs="Arial"/>
          <w:sz w:val="20"/>
          <w:szCs w:val="20"/>
        </w:rPr>
        <w:t xml:space="preserve"> Qu</w:t>
      </w:r>
      <w:r w:rsidRPr="00D40176">
        <w:rPr>
          <w:rFonts w:ascii="Arial" w:hAnsi="Arial" w:cs="Arial"/>
          <w:sz w:val="20"/>
          <w:szCs w:val="20"/>
        </w:rPr>
        <w:t>ố</w:t>
      </w:r>
      <w:r w:rsidRPr="00D40176">
        <w:rPr>
          <w:rFonts w:ascii="Arial" w:hAnsi="Arial" w:cs="Arial"/>
          <w:sz w:val="20"/>
          <w:szCs w:val="20"/>
        </w:rPr>
        <w:t>c phòng, B</w:t>
      </w:r>
      <w:r w:rsidRPr="00D40176">
        <w:rPr>
          <w:rFonts w:ascii="Arial" w:hAnsi="Arial" w:cs="Arial"/>
          <w:sz w:val="20"/>
          <w:szCs w:val="20"/>
        </w:rPr>
        <w:t>ộ</w:t>
      </w:r>
      <w:r w:rsidRPr="00D40176">
        <w:rPr>
          <w:rFonts w:ascii="Arial" w:hAnsi="Arial" w:cs="Arial"/>
          <w:sz w:val="20"/>
          <w:szCs w:val="20"/>
        </w:rPr>
        <w:t xml:space="preserve"> Công an trong trư</w:t>
      </w:r>
      <w:r w:rsidRPr="00D40176">
        <w:rPr>
          <w:rFonts w:ascii="Arial" w:hAnsi="Arial" w:cs="Arial"/>
          <w:sz w:val="20"/>
          <w:szCs w:val="20"/>
        </w:rPr>
        <w:t>ờ</w:t>
      </w:r>
      <w:r w:rsidRPr="00D40176">
        <w:rPr>
          <w:rFonts w:ascii="Arial" w:hAnsi="Arial" w:cs="Arial"/>
          <w:sz w:val="20"/>
          <w:szCs w:val="20"/>
        </w:rPr>
        <w:t>ng h</w:t>
      </w:r>
      <w:r w:rsidRPr="00D40176">
        <w:rPr>
          <w:rFonts w:ascii="Arial" w:hAnsi="Arial" w:cs="Arial"/>
          <w:sz w:val="20"/>
          <w:szCs w:val="20"/>
        </w:rPr>
        <w:t>ợ</w:t>
      </w:r>
      <w:r w:rsidRPr="00D40176">
        <w:rPr>
          <w:rFonts w:ascii="Arial" w:hAnsi="Arial" w:cs="Arial"/>
          <w:sz w:val="20"/>
          <w:szCs w:val="20"/>
        </w:rPr>
        <w:t>p tài s</w:t>
      </w:r>
      <w:r w:rsidRPr="00D40176">
        <w:rPr>
          <w:rFonts w:ascii="Arial" w:hAnsi="Arial" w:cs="Arial"/>
          <w:sz w:val="20"/>
          <w:szCs w:val="20"/>
        </w:rPr>
        <w:t>ả</w:t>
      </w:r>
      <w:bookmarkStart w:id="1" w:name="_GoBack"/>
      <w:bookmarkEnd w:id="1"/>
      <w:r w:rsidRPr="00D40176">
        <w:rPr>
          <w:rFonts w:ascii="Arial" w:hAnsi="Arial" w:cs="Arial"/>
          <w:sz w:val="20"/>
          <w:szCs w:val="20"/>
        </w:rPr>
        <w:t>n có liên quan đ</w:t>
      </w:r>
      <w:r w:rsidRPr="00D40176">
        <w:rPr>
          <w:rFonts w:ascii="Arial" w:hAnsi="Arial" w:cs="Arial"/>
          <w:sz w:val="20"/>
          <w:szCs w:val="20"/>
        </w:rPr>
        <w:t>ế</w:t>
      </w:r>
      <w:r w:rsidRPr="00D40176">
        <w:rPr>
          <w:rFonts w:ascii="Arial" w:hAnsi="Arial" w:cs="Arial"/>
          <w:sz w:val="20"/>
          <w:szCs w:val="20"/>
        </w:rPr>
        <w:t>n qu</w:t>
      </w:r>
      <w:r w:rsidRPr="00D40176">
        <w:rPr>
          <w:rFonts w:ascii="Arial" w:hAnsi="Arial" w:cs="Arial"/>
          <w:sz w:val="20"/>
          <w:szCs w:val="20"/>
        </w:rPr>
        <w:t>ố</w:t>
      </w:r>
      <w:r w:rsidRPr="00D40176">
        <w:rPr>
          <w:rFonts w:ascii="Arial" w:hAnsi="Arial" w:cs="Arial"/>
          <w:sz w:val="20"/>
          <w:szCs w:val="20"/>
        </w:rPr>
        <w:t>c phòng, an ninh qu</w:t>
      </w:r>
      <w:r w:rsidRPr="00D40176">
        <w:rPr>
          <w:rFonts w:ascii="Arial" w:hAnsi="Arial" w:cs="Arial"/>
          <w:sz w:val="20"/>
          <w:szCs w:val="20"/>
        </w:rPr>
        <w:t>ố</w:t>
      </w:r>
      <w:r w:rsidRPr="00D40176">
        <w:rPr>
          <w:rFonts w:ascii="Arial" w:hAnsi="Arial" w:cs="Arial"/>
          <w:sz w:val="20"/>
          <w:szCs w:val="20"/>
        </w:rPr>
        <w:t>c gia và vi</w:t>
      </w:r>
      <w:r w:rsidRPr="00D40176">
        <w:rPr>
          <w:rFonts w:ascii="Arial" w:hAnsi="Arial" w:cs="Arial"/>
          <w:sz w:val="20"/>
          <w:szCs w:val="20"/>
        </w:rPr>
        <w:t>ệ</w:t>
      </w:r>
      <w:r w:rsidRPr="00D40176">
        <w:rPr>
          <w:rFonts w:ascii="Arial" w:hAnsi="Arial" w:cs="Arial"/>
          <w:sz w:val="20"/>
          <w:szCs w:val="20"/>
        </w:rPr>
        <w:t>c xác đ</w:t>
      </w:r>
      <w:r w:rsidRPr="00D40176">
        <w:rPr>
          <w:rFonts w:ascii="Arial" w:hAnsi="Arial" w:cs="Arial"/>
          <w:sz w:val="20"/>
          <w:szCs w:val="20"/>
        </w:rPr>
        <w:t>ị</w:t>
      </w:r>
      <w:r w:rsidRPr="00D40176">
        <w:rPr>
          <w:rFonts w:ascii="Arial" w:hAnsi="Arial" w:cs="Arial"/>
          <w:sz w:val="20"/>
          <w:szCs w:val="20"/>
        </w:rPr>
        <w:t>nh tài s</w:t>
      </w:r>
      <w:r w:rsidRPr="00D40176">
        <w:rPr>
          <w:rFonts w:ascii="Arial" w:hAnsi="Arial" w:cs="Arial"/>
          <w:sz w:val="20"/>
          <w:szCs w:val="20"/>
        </w:rPr>
        <w:t>ả</w:t>
      </w:r>
      <w:r w:rsidRPr="00D40176">
        <w:rPr>
          <w:rFonts w:ascii="Arial" w:hAnsi="Arial" w:cs="Arial"/>
          <w:sz w:val="20"/>
          <w:szCs w:val="20"/>
        </w:rPr>
        <w:t xml:space="preserve">n không liên quan </w:t>
      </w:r>
      <w:r w:rsidRPr="00D40176">
        <w:rPr>
          <w:rFonts w:ascii="Arial" w:hAnsi="Arial" w:cs="Arial"/>
          <w:sz w:val="20"/>
          <w:szCs w:val="20"/>
        </w:rPr>
        <w:lastRenderedPageBreak/>
        <w:t>đ</w:t>
      </w:r>
      <w:r w:rsidRPr="00D40176">
        <w:rPr>
          <w:rFonts w:ascii="Arial" w:hAnsi="Arial" w:cs="Arial"/>
          <w:sz w:val="20"/>
          <w:szCs w:val="20"/>
        </w:rPr>
        <w:t>ế</w:t>
      </w:r>
      <w:r w:rsidRPr="00D40176">
        <w:rPr>
          <w:rFonts w:ascii="Arial" w:hAnsi="Arial" w:cs="Arial"/>
          <w:sz w:val="20"/>
          <w:szCs w:val="20"/>
        </w:rPr>
        <w:t>n qu</w:t>
      </w:r>
      <w:r w:rsidRPr="00D40176">
        <w:rPr>
          <w:rFonts w:ascii="Arial" w:hAnsi="Arial" w:cs="Arial"/>
          <w:sz w:val="20"/>
          <w:szCs w:val="20"/>
        </w:rPr>
        <w:t>ố</w:t>
      </w:r>
      <w:r w:rsidRPr="00D40176">
        <w:rPr>
          <w:rFonts w:ascii="Arial" w:hAnsi="Arial" w:cs="Arial"/>
          <w:sz w:val="20"/>
          <w:szCs w:val="20"/>
        </w:rPr>
        <w:t>c phòng, an ninh qu</w:t>
      </w:r>
      <w:r w:rsidRPr="00D40176">
        <w:rPr>
          <w:rFonts w:ascii="Arial" w:hAnsi="Arial" w:cs="Arial"/>
          <w:sz w:val="20"/>
          <w:szCs w:val="20"/>
        </w:rPr>
        <w:t>ố</w:t>
      </w:r>
      <w:r w:rsidRPr="00D40176">
        <w:rPr>
          <w:rFonts w:ascii="Arial" w:hAnsi="Arial" w:cs="Arial"/>
          <w:sz w:val="20"/>
          <w:szCs w:val="20"/>
        </w:rPr>
        <w:t>c gia c</w:t>
      </w:r>
      <w:r w:rsidRPr="00D40176">
        <w:rPr>
          <w:rFonts w:ascii="Arial" w:hAnsi="Arial" w:cs="Arial"/>
          <w:sz w:val="20"/>
          <w:szCs w:val="20"/>
        </w:rPr>
        <w:t>ủ</w:t>
      </w:r>
      <w:r w:rsidRPr="00D40176">
        <w:rPr>
          <w:rFonts w:ascii="Arial" w:hAnsi="Arial" w:cs="Arial"/>
          <w:sz w:val="20"/>
          <w:szCs w:val="20"/>
        </w:rPr>
        <w:t>a các cơ quan, đơn v</w:t>
      </w:r>
      <w:r w:rsidRPr="00D40176">
        <w:rPr>
          <w:rFonts w:ascii="Arial" w:hAnsi="Arial" w:cs="Arial"/>
          <w:sz w:val="20"/>
          <w:szCs w:val="20"/>
        </w:rPr>
        <w:t>ị</w:t>
      </w:r>
      <w:r w:rsidRPr="00D40176">
        <w:rPr>
          <w:rFonts w:ascii="Arial" w:hAnsi="Arial" w:cs="Arial"/>
          <w:sz w:val="20"/>
          <w:szCs w:val="20"/>
        </w:rPr>
        <w:t xml:space="preserve"> quy đ</w:t>
      </w:r>
      <w:r w:rsidRPr="00D40176">
        <w:rPr>
          <w:rFonts w:ascii="Arial" w:hAnsi="Arial" w:cs="Arial"/>
          <w:sz w:val="20"/>
          <w:szCs w:val="20"/>
        </w:rPr>
        <w:t>ị</w:t>
      </w:r>
      <w:r w:rsidRPr="00D40176">
        <w:rPr>
          <w:rFonts w:ascii="Arial" w:hAnsi="Arial" w:cs="Arial"/>
          <w:sz w:val="20"/>
          <w:szCs w:val="20"/>
        </w:rPr>
        <w:t>nh t</w:t>
      </w:r>
      <w:r w:rsidRPr="00D40176">
        <w:rPr>
          <w:rFonts w:ascii="Arial" w:hAnsi="Arial" w:cs="Arial"/>
          <w:sz w:val="20"/>
          <w:szCs w:val="20"/>
        </w:rPr>
        <w:t>ạ</w:t>
      </w:r>
      <w:r w:rsidRPr="00D40176">
        <w:rPr>
          <w:rFonts w:ascii="Arial" w:hAnsi="Arial" w:cs="Arial"/>
          <w:sz w:val="20"/>
          <w:szCs w:val="20"/>
        </w:rPr>
        <w:t>i kho</w:t>
      </w:r>
      <w:r w:rsidRPr="00D40176">
        <w:rPr>
          <w:rFonts w:ascii="Arial" w:hAnsi="Arial" w:cs="Arial"/>
          <w:sz w:val="20"/>
          <w:szCs w:val="20"/>
        </w:rPr>
        <w:t>ả</w:t>
      </w:r>
      <w:r w:rsidRPr="00D40176">
        <w:rPr>
          <w:rFonts w:ascii="Arial" w:hAnsi="Arial" w:cs="Arial"/>
          <w:sz w:val="20"/>
          <w:szCs w:val="20"/>
        </w:rPr>
        <w:t>n này đư</w:t>
      </w:r>
      <w:r w:rsidRPr="00D40176">
        <w:rPr>
          <w:rFonts w:ascii="Arial" w:hAnsi="Arial" w:cs="Arial"/>
          <w:sz w:val="20"/>
          <w:szCs w:val="20"/>
        </w:rPr>
        <w:t>ợ</w:t>
      </w:r>
      <w:r w:rsidRPr="00D40176">
        <w:rPr>
          <w:rFonts w:ascii="Arial" w:hAnsi="Arial" w:cs="Arial"/>
          <w:sz w:val="20"/>
          <w:szCs w:val="20"/>
        </w:rPr>
        <w:t>c th</w:t>
      </w:r>
      <w:r w:rsidRPr="00D40176">
        <w:rPr>
          <w:rFonts w:ascii="Arial" w:hAnsi="Arial" w:cs="Arial"/>
          <w:sz w:val="20"/>
          <w:szCs w:val="20"/>
        </w:rPr>
        <w:t>ự</w:t>
      </w:r>
      <w:r w:rsidRPr="00D40176">
        <w:rPr>
          <w:rFonts w:ascii="Arial" w:hAnsi="Arial" w:cs="Arial"/>
          <w:sz w:val="20"/>
          <w:szCs w:val="20"/>
        </w:rPr>
        <w:t>c hi</w:t>
      </w:r>
      <w:r w:rsidRPr="00D40176">
        <w:rPr>
          <w:rFonts w:ascii="Arial" w:hAnsi="Arial" w:cs="Arial"/>
          <w:sz w:val="20"/>
          <w:szCs w:val="20"/>
        </w:rPr>
        <w:t>ệ</w:t>
      </w:r>
      <w:r w:rsidRPr="00D40176">
        <w:rPr>
          <w:rFonts w:ascii="Arial" w:hAnsi="Arial" w:cs="Arial"/>
          <w:sz w:val="20"/>
          <w:szCs w:val="20"/>
        </w:rPr>
        <w:t>n b</w:t>
      </w:r>
      <w:r w:rsidRPr="00D40176">
        <w:rPr>
          <w:rFonts w:ascii="Arial" w:hAnsi="Arial" w:cs="Arial"/>
          <w:sz w:val="20"/>
          <w:szCs w:val="20"/>
        </w:rPr>
        <w:t>ằ</w:t>
      </w:r>
      <w:r w:rsidRPr="00D40176">
        <w:rPr>
          <w:rFonts w:ascii="Arial" w:hAnsi="Arial" w:cs="Arial"/>
          <w:sz w:val="20"/>
          <w:szCs w:val="20"/>
        </w:rPr>
        <w:t>ng văn b</w:t>
      </w:r>
      <w:r w:rsidRPr="00D40176">
        <w:rPr>
          <w:rFonts w:ascii="Arial" w:hAnsi="Arial" w:cs="Arial"/>
          <w:sz w:val="20"/>
          <w:szCs w:val="20"/>
        </w:rPr>
        <w:t>ả</w:t>
      </w:r>
      <w:r w:rsidRPr="00D40176">
        <w:rPr>
          <w:rFonts w:ascii="Arial" w:hAnsi="Arial" w:cs="Arial"/>
          <w:sz w:val="20"/>
          <w:szCs w:val="20"/>
        </w:rPr>
        <w:t>n và th</w:t>
      </w:r>
      <w:r w:rsidRPr="00D40176">
        <w:rPr>
          <w:rFonts w:ascii="Arial" w:hAnsi="Arial" w:cs="Arial"/>
          <w:sz w:val="20"/>
          <w:szCs w:val="20"/>
        </w:rPr>
        <w:t>ể</w:t>
      </w:r>
      <w:r w:rsidRPr="00D40176">
        <w:rPr>
          <w:rFonts w:ascii="Arial" w:hAnsi="Arial" w:cs="Arial"/>
          <w:sz w:val="20"/>
          <w:szCs w:val="20"/>
        </w:rPr>
        <w:t xml:space="preserve"> hi</w:t>
      </w:r>
      <w:r w:rsidRPr="00D40176">
        <w:rPr>
          <w:rFonts w:ascii="Arial" w:hAnsi="Arial" w:cs="Arial"/>
          <w:sz w:val="20"/>
          <w:szCs w:val="20"/>
        </w:rPr>
        <w:t>ệ</w:t>
      </w:r>
      <w:r w:rsidRPr="00D40176">
        <w:rPr>
          <w:rFonts w:ascii="Arial" w:hAnsi="Arial" w:cs="Arial"/>
          <w:sz w:val="20"/>
          <w:szCs w:val="20"/>
        </w:rPr>
        <w:t>n trong h</w:t>
      </w:r>
      <w:r w:rsidRPr="00D40176">
        <w:rPr>
          <w:rFonts w:ascii="Arial" w:hAnsi="Arial" w:cs="Arial"/>
          <w:sz w:val="20"/>
          <w:szCs w:val="20"/>
        </w:rPr>
        <w:t>ồ</w:t>
      </w:r>
      <w:r w:rsidRPr="00D40176">
        <w:rPr>
          <w:rFonts w:ascii="Arial" w:hAnsi="Arial" w:cs="Arial"/>
          <w:sz w:val="20"/>
          <w:szCs w:val="20"/>
        </w:rPr>
        <w:t xml:space="preserve"> sơ khi th</w:t>
      </w:r>
      <w:r w:rsidRPr="00D40176">
        <w:rPr>
          <w:rFonts w:ascii="Arial" w:hAnsi="Arial" w:cs="Arial"/>
          <w:sz w:val="20"/>
          <w:szCs w:val="20"/>
        </w:rPr>
        <w:t>ự</w:t>
      </w:r>
      <w:r w:rsidRPr="00D40176">
        <w:rPr>
          <w:rFonts w:ascii="Arial" w:hAnsi="Arial" w:cs="Arial"/>
          <w:sz w:val="20"/>
          <w:szCs w:val="20"/>
        </w:rPr>
        <w:t>c hi</w:t>
      </w:r>
      <w:r w:rsidRPr="00D40176">
        <w:rPr>
          <w:rFonts w:ascii="Arial" w:hAnsi="Arial" w:cs="Arial"/>
          <w:sz w:val="20"/>
          <w:szCs w:val="20"/>
        </w:rPr>
        <w:t>ệ</w:t>
      </w:r>
      <w:r w:rsidRPr="00D40176">
        <w:rPr>
          <w:rFonts w:ascii="Arial" w:hAnsi="Arial" w:cs="Arial"/>
          <w:sz w:val="20"/>
          <w:szCs w:val="20"/>
        </w:rPr>
        <w:t>n vi</w:t>
      </w:r>
      <w:r w:rsidRPr="00D40176">
        <w:rPr>
          <w:rFonts w:ascii="Arial" w:hAnsi="Arial" w:cs="Arial"/>
          <w:sz w:val="20"/>
          <w:szCs w:val="20"/>
        </w:rPr>
        <w:t>ệ</w:t>
      </w:r>
      <w:r w:rsidRPr="00D40176">
        <w:rPr>
          <w:rFonts w:ascii="Arial" w:hAnsi="Arial" w:cs="Arial"/>
          <w:sz w:val="20"/>
          <w:szCs w:val="20"/>
        </w:rPr>
        <w:t>c giao, khai thác, x</w:t>
      </w:r>
      <w:r w:rsidRPr="00D40176">
        <w:rPr>
          <w:rFonts w:ascii="Arial" w:hAnsi="Arial" w:cs="Arial"/>
          <w:sz w:val="20"/>
          <w:szCs w:val="20"/>
        </w:rPr>
        <w:t>ử</w:t>
      </w:r>
      <w:r w:rsidRPr="00D40176">
        <w:rPr>
          <w:rFonts w:ascii="Arial" w:hAnsi="Arial" w:cs="Arial"/>
          <w:sz w:val="20"/>
          <w:szCs w:val="20"/>
        </w:rPr>
        <w:t xml:space="preserve"> lý tài s</w:t>
      </w:r>
      <w:r w:rsidRPr="00D40176">
        <w:rPr>
          <w:rFonts w:ascii="Arial" w:hAnsi="Arial" w:cs="Arial"/>
          <w:sz w:val="20"/>
          <w:szCs w:val="20"/>
        </w:rPr>
        <w:t>ả</w:t>
      </w:r>
      <w:r w:rsidRPr="00D40176">
        <w:rPr>
          <w:rFonts w:ascii="Arial" w:hAnsi="Arial" w:cs="Arial"/>
          <w:sz w:val="20"/>
          <w:szCs w:val="20"/>
        </w:rPr>
        <w:t>n.”.</w:t>
      </w:r>
    </w:p>
    <w:p w14:paraId="7434EC19" w14:textId="77777777" w:rsidR="002B1027" w:rsidRPr="00D40176" w:rsidRDefault="007E04C2" w:rsidP="006E5ADA">
      <w:pPr>
        <w:adjustRightInd w:val="0"/>
        <w:snapToGrid w:val="0"/>
        <w:spacing w:after="120" w:line="240" w:lineRule="auto"/>
        <w:ind w:firstLine="720"/>
        <w:jc w:val="both"/>
        <w:rPr>
          <w:rFonts w:ascii="Arial" w:hAnsi="Arial" w:cs="Arial"/>
          <w:sz w:val="20"/>
          <w:szCs w:val="20"/>
        </w:rPr>
      </w:pPr>
      <w:r w:rsidRPr="00D40176">
        <w:rPr>
          <w:rFonts w:ascii="Arial" w:hAnsi="Arial" w:cs="Arial"/>
          <w:sz w:val="20"/>
          <w:szCs w:val="20"/>
        </w:rPr>
        <w:t>2. S</w:t>
      </w:r>
      <w:r w:rsidRPr="00D40176">
        <w:rPr>
          <w:rFonts w:ascii="Arial" w:hAnsi="Arial" w:cs="Arial"/>
          <w:sz w:val="20"/>
          <w:szCs w:val="20"/>
        </w:rPr>
        <w:t>ử</w:t>
      </w:r>
      <w:r w:rsidRPr="00D40176">
        <w:rPr>
          <w:rFonts w:ascii="Arial" w:hAnsi="Arial" w:cs="Arial"/>
          <w:sz w:val="20"/>
          <w:szCs w:val="20"/>
        </w:rPr>
        <w:t>a đ</w:t>
      </w:r>
      <w:r w:rsidRPr="00D40176">
        <w:rPr>
          <w:rFonts w:ascii="Arial" w:hAnsi="Arial" w:cs="Arial"/>
          <w:sz w:val="20"/>
          <w:szCs w:val="20"/>
        </w:rPr>
        <w:t>ổ</w:t>
      </w:r>
      <w:r w:rsidRPr="00D40176">
        <w:rPr>
          <w:rFonts w:ascii="Arial" w:hAnsi="Arial" w:cs="Arial"/>
          <w:sz w:val="20"/>
          <w:szCs w:val="20"/>
        </w:rPr>
        <w:t>i, b</w:t>
      </w:r>
      <w:r w:rsidRPr="00D40176">
        <w:rPr>
          <w:rFonts w:ascii="Arial" w:hAnsi="Arial" w:cs="Arial"/>
          <w:sz w:val="20"/>
          <w:szCs w:val="20"/>
        </w:rPr>
        <w:t>ổ</w:t>
      </w:r>
      <w:r w:rsidRPr="00D40176">
        <w:rPr>
          <w:rFonts w:ascii="Arial" w:hAnsi="Arial" w:cs="Arial"/>
          <w:sz w:val="20"/>
          <w:szCs w:val="20"/>
        </w:rPr>
        <w:t xml:space="preserve"> sung kho</w:t>
      </w:r>
      <w:r w:rsidRPr="00D40176">
        <w:rPr>
          <w:rFonts w:ascii="Arial" w:hAnsi="Arial" w:cs="Arial"/>
          <w:sz w:val="20"/>
          <w:szCs w:val="20"/>
        </w:rPr>
        <w:t>ả</w:t>
      </w:r>
      <w:r w:rsidRPr="00D40176">
        <w:rPr>
          <w:rFonts w:ascii="Arial" w:hAnsi="Arial" w:cs="Arial"/>
          <w:sz w:val="20"/>
          <w:szCs w:val="20"/>
        </w:rPr>
        <w:t>n 6 như sau:</w:t>
      </w:r>
    </w:p>
    <w:p w14:paraId="2D5268C7" w14:textId="77777777" w:rsidR="002B1027" w:rsidRPr="00D40176" w:rsidRDefault="007E04C2" w:rsidP="006E5ADA">
      <w:pPr>
        <w:adjustRightInd w:val="0"/>
        <w:snapToGrid w:val="0"/>
        <w:spacing w:after="120" w:line="240" w:lineRule="auto"/>
        <w:ind w:firstLine="720"/>
        <w:jc w:val="both"/>
        <w:rPr>
          <w:rFonts w:ascii="Arial" w:hAnsi="Arial" w:cs="Arial"/>
          <w:sz w:val="20"/>
          <w:szCs w:val="20"/>
        </w:rPr>
      </w:pPr>
      <w:r w:rsidRPr="00D40176">
        <w:rPr>
          <w:rFonts w:ascii="Arial" w:hAnsi="Arial" w:cs="Arial"/>
          <w:sz w:val="20"/>
          <w:szCs w:val="20"/>
        </w:rPr>
        <w:t>“6. Vi</w:t>
      </w:r>
      <w:r w:rsidRPr="00D40176">
        <w:rPr>
          <w:rFonts w:ascii="Arial" w:hAnsi="Arial" w:cs="Arial"/>
          <w:sz w:val="20"/>
          <w:szCs w:val="20"/>
        </w:rPr>
        <w:t>ệ</w:t>
      </w:r>
      <w:r w:rsidRPr="00D40176">
        <w:rPr>
          <w:rFonts w:ascii="Arial" w:hAnsi="Arial" w:cs="Arial"/>
          <w:sz w:val="20"/>
          <w:szCs w:val="20"/>
        </w:rPr>
        <w:t>c qu</w:t>
      </w:r>
      <w:r w:rsidRPr="00D40176">
        <w:rPr>
          <w:rFonts w:ascii="Arial" w:hAnsi="Arial" w:cs="Arial"/>
          <w:sz w:val="20"/>
          <w:szCs w:val="20"/>
        </w:rPr>
        <w:t>ả</w:t>
      </w:r>
      <w:r w:rsidRPr="00D40176">
        <w:rPr>
          <w:rFonts w:ascii="Arial" w:hAnsi="Arial" w:cs="Arial"/>
          <w:sz w:val="20"/>
          <w:szCs w:val="20"/>
        </w:rPr>
        <w:t>n lý, s</w:t>
      </w:r>
      <w:r w:rsidRPr="00D40176">
        <w:rPr>
          <w:rFonts w:ascii="Arial" w:hAnsi="Arial" w:cs="Arial"/>
          <w:sz w:val="20"/>
          <w:szCs w:val="20"/>
        </w:rPr>
        <w:t>ử</w:t>
      </w:r>
      <w:r w:rsidRPr="00D40176">
        <w:rPr>
          <w:rFonts w:ascii="Arial" w:hAnsi="Arial" w:cs="Arial"/>
          <w:sz w:val="20"/>
          <w:szCs w:val="20"/>
        </w:rPr>
        <w:t xml:space="preserve"> d</w:t>
      </w:r>
      <w:r w:rsidRPr="00D40176">
        <w:rPr>
          <w:rFonts w:ascii="Arial" w:hAnsi="Arial" w:cs="Arial"/>
          <w:sz w:val="20"/>
          <w:szCs w:val="20"/>
        </w:rPr>
        <w:t>ụ</w:t>
      </w:r>
      <w:r w:rsidRPr="00D40176">
        <w:rPr>
          <w:rFonts w:ascii="Arial" w:hAnsi="Arial" w:cs="Arial"/>
          <w:sz w:val="20"/>
          <w:szCs w:val="20"/>
        </w:rPr>
        <w:t>ng đ</w:t>
      </w:r>
      <w:r w:rsidRPr="00D40176">
        <w:rPr>
          <w:rFonts w:ascii="Arial" w:hAnsi="Arial" w:cs="Arial"/>
          <w:sz w:val="20"/>
          <w:szCs w:val="20"/>
        </w:rPr>
        <w:t>ố</w:t>
      </w:r>
      <w:r w:rsidRPr="00D40176">
        <w:rPr>
          <w:rFonts w:ascii="Arial" w:hAnsi="Arial" w:cs="Arial"/>
          <w:sz w:val="20"/>
          <w:szCs w:val="20"/>
        </w:rPr>
        <w:t>i v</w:t>
      </w:r>
      <w:r w:rsidRPr="00D40176">
        <w:rPr>
          <w:rFonts w:ascii="Arial" w:hAnsi="Arial" w:cs="Arial"/>
          <w:sz w:val="20"/>
          <w:szCs w:val="20"/>
        </w:rPr>
        <w:t>ớ</w:t>
      </w:r>
      <w:r w:rsidRPr="00D40176">
        <w:rPr>
          <w:rFonts w:ascii="Arial" w:hAnsi="Arial" w:cs="Arial"/>
          <w:sz w:val="20"/>
          <w:szCs w:val="20"/>
        </w:rPr>
        <w:t>i đ</w:t>
      </w:r>
      <w:r w:rsidRPr="00D40176">
        <w:rPr>
          <w:rFonts w:ascii="Arial" w:hAnsi="Arial" w:cs="Arial"/>
          <w:sz w:val="20"/>
          <w:szCs w:val="20"/>
        </w:rPr>
        <w:t>ấ</w:t>
      </w:r>
      <w:r w:rsidRPr="00D40176">
        <w:rPr>
          <w:rFonts w:ascii="Arial" w:hAnsi="Arial" w:cs="Arial"/>
          <w:sz w:val="20"/>
          <w:szCs w:val="20"/>
        </w:rPr>
        <w:t>t g</w:t>
      </w:r>
      <w:r w:rsidRPr="00D40176">
        <w:rPr>
          <w:rFonts w:ascii="Arial" w:hAnsi="Arial" w:cs="Arial"/>
          <w:sz w:val="20"/>
          <w:szCs w:val="20"/>
        </w:rPr>
        <w:t>ắ</w:t>
      </w:r>
      <w:r w:rsidRPr="00D40176">
        <w:rPr>
          <w:rFonts w:ascii="Arial" w:hAnsi="Arial" w:cs="Arial"/>
          <w:sz w:val="20"/>
          <w:szCs w:val="20"/>
        </w:rPr>
        <w:t>n v</w:t>
      </w:r>
      <w:r w:rsidRPr="00D40176">
        <w:rPr>
          <w:rFonts w:ascii="Arial" w:hAnsi="Arial" w:cs="Arial"/>
          <w:sz w:val="20"/>
          <w:szCs w:val="20"/>
        </w:rPr>
        <w:t>ớ</w:t>
      </w:r>
      <w:r w:rsidRPr="00D40176">
        <w:rPr>
          <w:rFonts w:ascii="Arial" w:hAnsi="Arial" w:cs="Arial"/>
          <w:sz w:val="20"/>
          <w:szCs w:val="20"/>
        </w:rPr>
        <w:t>i tài s</w:t>
      </w:r>
      <w:r w:rsidRPr="00D40176">
        <w:rPr>
          <w:rFonts w:ascii="Arial" w:hAnsi="Arial" w:cs="Arial"/>
          <w:sz w:val="20"/>
          <w:szCs w:val="20"/>
        </w:rPr>
        <w:t>ả</w:t>
      </w:r>
      <w:r w:rsidRPr="00D40176">
        <w:rPr>
          <w:rFonts w:ascii="Arial" w:hAnsi="Arial" w:cs="Arial"/>
          <w:sz w:val="20"/>
          <w:szCs w:val="20"/>
        </w:rPr>
        <w:t>n k</w:t>
      </w:r>
      <w:r w:rsidRPr="00D40176">
        <w:rPr>
          <w:rFonts w:ascii="Arial" w:hAnsi="Arial" w:cs="Arial"/>
          <w:sz w:val="20"/>
          <w:szCs w:val="20"/>
        </w:rPr>
        <w:t>ế</w:t>
      </w:r>
      <w:r w:rsidRPr="00D40176">
        <w:rPr>
          <w:rFonts w:ascii="Arial" w:hAnsi="Arial" w:cs="Arial"/>
          <w:sz w:val="20"/>
          <w:szCs w:val="20"/>
        </w:rPr>
        <w:t>t c</w:t>
      </w:r>
      <w:r w:rsidRPr="00D40176">
        <w:rPr>
          <w:rFonts w:ascii="Arial" w:hAnsi="Arial" w:cs="Arial"/>
          <w:sz w:val="20"/>
          <w:szCs w:val="20"/>
        </w:rPr>
        <w:t>ấ</w:t>
      </w:r>
      <w:r w:rsidRPr="00D40176">
        <w:rPr>
          <w:rFonts w:ascii="Arial" w:hAnsi="Arial" w:cs="Arial"/>
          <w:sz w:val="20"/>
          <w:szCs w:val="20"/>
        </w:rPr>
        <w:t>u h</w:t>
      </w:r>
      <w:r w:rsidRPr="00D40176">
        <w:rPr>
          <w:rFonts w:ascii="Arial" w:hAnsi="Arial" w:cs="Arial"/>
          <w:sz w:val="20"/>
          <w:szCs w:val="20"/>
        </w:rPr>
        <w:t>ạ</w:t>
      </w:r>
      <w:r w:rsidRPr="00D40176">
        <w:rPr>
          <w:rFonts w:ascii="Arial" w:hAnsi="Arial" w:cs="Arial"/>
          <w:sz w:val="20"/>
          <w:szCs w:val="20"/>
        </w:rPr>
        <w:t xml:space="preserve"> t</w:t>
      </w:r>
      <w:r w:rsidRPr="00D40176">
        <w:rPr>
          <w:rFonts w:ascii="Arial" w:hAnsi="Arial" w:cs="Arial"/>
          <w:sz w:val="20"/>
          <w:szCs w:val="20"/>
        </w:rPr>
        <w:t>ầ</w:t>
      </w:r>
      <w:r w:rsidRPr="00D40176">
        <w:rPr>
          <w:rFonts w:ascii="Arial" w:hAnsi="Arial" w:cs="Arial"/>
          <w:sz w:val="20"/>
          <w:szCs w:val="20"/>
        </w:rPr>
        <w:t>ng đư</w:t>
      </w:r>
      <w:r w:rsidRPr="00D40176">
        <w:rPr>
          <w:rFonts w:ascii="Arial" w:hAnsi="Arial" w:cs="Arial"/>
          <w:sz w:val="20"/>
          <w:szCs w:val="20"/>
        </w:rPr>
        <w:t>ờ</w:t>
      </w:r>
      <w:r w:rsidRPr="00D40176">
        <w:rPr>
          <w:rFonts w:ascii="Arial" w:hAnsi="Arial" w:cs="Arial"/>
          <w:sz w:val="20"/>
          <w:szCs w:val="20"/>
        </w:rPr>
        <w:t>ng b</w:t>
      </w:r>
      <w:r w:rsidRPr="00D40176">
        <w:rPr>
          <w:rFonts w:ascii="Arial" w:hAnsi="Arial" w:cs="Arial"/>
          <w:sz w:val="20"/>
          <w:szCs w:val="20"/>
        </w:rPr>
        <w:t>ộ</w:t>
      </w:r>
      <w:r w:rsidRPr="00D40176">
        <w:rPr>
          <w:rFonts w:ascii="Arial" w:hAnsi="Arial" w:cs="Arial"/>
          <w:sz w:val="20"/>
          <w:szCs w:val="20"/>
        </w:rPr>
        <w:t xml:space="preserve"> th</w:t>
      </w:r>
      <w:r w:rsidRPr="00D40176">
        <w:rPr>
          <w:rFonts w:ascii="Arial" w:hAnsi="Arial" w:cs="Arial"/>
          <w:sz w:val="20"/>
          <w:szCs w:val="20"/>
        </w:rPr>
        <w:t>ự</w:t>
      </w:r>
      <w:r w:rsidRPr="00D40176">
        <w:rPr>
          <w:rFonts w:ascii="Arial" w:hAnsi="Arial" w:cs="Arial"/>
          <w:sz w:val="20"/>
          <w:szCs w:val="20"/>
        </w:rPr>
        <w:t>c hi</w:t>
      </w:r>
      <w:r w:rsidRPr="00D40176">
        <w:rPr>
          <w:rFonts w:ascii="Arial" w:hAnsi="Arial" w:cs="Arial"/>
          <w:sz w:val="20"/>
          <w:szCs w:val="20"/>
        </w:rPr>
        <w:t>ệ</w:t>
      </w:r>
      <w:r w:rsidRPr="00D40176">
        <w:rPr>
          <w:rFonts w:ascii="Arial" w:hAnsi="Arial" w:cs="Arial"/>
          <w:sz w:val="20"/>
          <w:szCs w:val="20"/>
        </w:rPr>
        <w:t>n theo quy đ</w:t>
      </w:r>
      <w:r w:rsidRPr="00D40176">
        <w:rPr>
          <w:rFonts w:ascii="Arial" w:hAnsi="Arial" w:cs="Arial"/>
          <w:sz w:val="20"/>
          <w:szCs w:val="20"/>
        </w:rPr>
        <w:t>ị</w:t>
      </w:r>
      <w:r w:rsidRPr="00D40176">
        <w:rPr>
          <w:rFonts w:ascii="Arial" w:hAnsi="Arial" w:cs="Arial"/>
          <w:sz w:val="20"/>
          <w:szCs w:val="20"/>
        </w:rPr>
        <w:t>nh c</w:t>
      </w:r>
      <w:r w:rsidRPr="00D40176">
        <w:rPr>
          <w:rFonts w:ascii="Arial" w:hAnsi="Arial" w:cs="Arial"/>
          <w:sz w:val="20"/>
          <w:szCs w:val="20"/>
        </w:rPr>
        <w:t>ủ</w:t>
      </w:r>
      <w:r w:rsidRPr="00D40176">
        <w:rPr>
          <w:rFonts w:ascii="Arial" w:hAnsi="Arial" w:cs="Arial"/>
          <w:sz w:val="20"/>
          <w:szCs w:val="20"/>
        </w:rPr>
        <w:t>a pháp lu</w:t>
      </w:r>
      <w:r w:rsidRPr="00D40176">
        <w:rPr>
          <w:rFonts w:ascii="Arial" w:hAnsi="Arial" w:cs="Arial"/>
          <w:sz w:val="20"/>
          <w:szCs w:val="20"/>
        </w:rPr>
        <w:t>ậ</w:t>
      </w:r>
      <w:r w:rsidRPr="00D40176">
        <w:rPr>
          <w:rFonts w:ascii="Arial" w:hAnsi="Arial" w:cs="Arial"/>
          <w:sz w:val="20"/>
          <w:szCs w:val="20"/>
        </w:rPr>
        <w:t>t v</w:t>
      </w:r>
      <w:r w:rsidRPr="00D40176">
        <w:rPr>
          <w:rFonts w:ascii="Arial" w:hAnsi="Arial" w:cs="Arial"/>
          <w:sz w:val="20"/>
          <w:szCs w:val="20"/>
        </w:rPr>
        <w:t>ề</w:t>
      </w:r>
      <w:r w:rsidRPr="00D40176">
        <w:rPr>
          <w:rFonts w:ascii="Arial" w:hAnsi="Arial" w:cs="Arial"/>
          <w:sz w:val="20"/>
          <w:szCs w:val="20"/>
        </w:rPr>
        <w:t xml:space="preserve"> đ</w:t>
      </w:r>
      <w:r w:rsidRPr="00D40176">
        <w:rPr>
          <w:rFonts w:ascii="Arial" w:hAnsi="Arial" w:cs="Arial"/>
          <w:sz w:val="20"/>
          <w:szCs w:val="20"/>
        </w:rPr>
        <w:t>ấ</w:t>
      </w:r>
      <w:r w:rsidRPr="00D40176">
        <w:rPr>
          <w:rFonts w:ascii="Arial" w:hAnsi="Arial" w:cs="Arial"/>
          <w:sz w:val="20"/>
          <w:szCs w:val="20"/>
        </w:rPr>
        <w:t>t đai, pháp lu</w:t>
      </w:r>
      <w:r w:rsidRPr="00D40176">
        <w:rPr>
          <w:rFonts w:ascii="Arial" w:hAnsi="Arial" w:cs="Arial"/>
          <w:sz w:val="20"/>
          <w:szCs w:val="20"/>
        </w:rPr>
        <w:t>ậ</w:t>
      </w:r>
      <w:r w:rsidRPr="00D40176">
        <w:rPr>
          <w:rFonts w:ascii="Arial" w:hAnsi="Arial" w:cs="Arial"/>
          <w:sz w:val="20"/>
          <w:szCs w:val="20"/>
        </w:rPr>
        <w:t>t v</w:t>
      </w:r>
      <w:r w:rsidRPr="00D40176">
        <w:rPr>
          <w:rFonts w:ascii="Arial" w:hAnsi="Arial" w:cs="Arial"/>
          <w:sz w:val="20"/>
          <w:szCs w:val="20"/>
        </w:rPr>
        <w:t>ề</w:t>
      </w:r>
      <w:r w:rsidRPr="00D40176">
        <w:rPr>
          <w:rFonts w:ascii="Arial" w:hAnsi="Arial" w:cs="Arial"/>
          <w:sz w:val="20"/>
          <w:szCs w:val="20"/>
        </w:rPr>
        <w:t xml:space="preserve"> đư</w:t>
      </w:r>
      <w:r w:rsidRPr="00D40176">
        <w:rPr>
          <w:rFonts w:ascii="Arial" w:hAnsi="Arial" w:cs="Arial"/>
          <w:sz w:val="20"/>
          <w:szCs w:val="20"/>
        </w:rPr>
        <w:t>ờ</w:t>
      </w:r>
      <w:r w:rsidRPr="00D40176">
        <w:rPr>
          <w:rFonts w:ascii="Arial" w:hAnsi="Arial" w:cs="Arial"/>
          <w:sz w:val="20"/>
          <w:szCs w:val="20"/>
        </w:rPr>
        <w:t>ng b</w:t>
      </w:r>
      <w:r w:rsidRPr="00D40176">
        <w:rPr>
          <w:rFonts w:ascii="Arial" w:hAnsi="Arial" w:cs="Arial"/>
          <w:sz w:val="20"/>
          <w:szCs w:val="20"/>
        </w:rPr>
        <w:t>ộ</w:t>
      </w:r>
      <w:r w:rsidRPr="00D40176">
        <w:rPr>
          <w:rFonts w:ascii="Arial" w:hAnsi="Arial" w:cs="Arial"/>
          <w:sz w:val="20"/>
          <w:szCs w:val="20"/>
        </w:rPr>
        <w:t xml:space="preserve"> và pháp lu</w:t>
      </w:r>
      <w:r w:rsidRPr="00D40176">
        <w:rPr>
          <w:rFonts w:ascii="Arial" w:hAnsi="Arial" w:cs="Arial"/>
          <w:sz w:val="20"/>
          <w:szCs w:val="20"/>
        </w:rPr>
        <w:t>ậ</w:t>
      </w:r>
      <w:r w:rsidRPr="00D40176">
        <w:rPr>
          <w:rFonts w:ascii="Arial" w:hAnsi="Arial" w:cs="Arial"/>
          <w:sz w:val="20"/>
          <w:szCs w:val="20"/>
        </w:rPr>
        <w:t>t khác có liên quan. Không th</w:t>
      </w:r>
      <w:r w:rsidRPr="00D40176">
        <w:rPr>
          <w:rFonts w:ascii="Arial" w:hAnsi="Arial" w:cs="Arial"/>
          <w:sz w:val="20"/>
          <w:szCs w:val="20"/>
        </w:rPr>
        <w:t>ự</w:t>
      </w:r>
      <w:r w:rsidRPr="00D40176">
        <w:rPr>
          <w:rFonts w:ascii="Arial" w:hAnsi="Arial" w:cs="Arial"/>
          <w:sz w:val="20"/>
          <w:szCs w:val="20"/>
        </w:rPr>
        <w:t>c hi</w:t>
      </w:r>
      <w:r w:rsidRPr="00D40176">
        <w:rPr>
          <w:rFonts w:ascii="Arial" w:hAnsi="Arial" w:cs="Arial"/>
          <w:sz w:val="20"/>
          <w:szCs w:val="20"/>
        </w:rPr>
        <w:t>ệ</w:t>
      </w:r>
      <w:r w:rsidRPr="00D40176">
        <w:rPr>
          <w:rFonts w:ascii="Arial" w:hAnsi="Arial" w:cs="Arial"/>
          <w:sz w:val="20"/>
          <w:szCs w:val="20"/>
        </w:rPr>
        <w:t>n vi</w:t>
      </w:r>
      <w:r w:rsidRPr="00D40176">
        <w:rPr>
          <w:rFonts w:ascii="Arial" w:hAnsi="Arial" w:cs="Arial"/>
          <w:sz w:val="20"/>
          <w:szCs w:val="20"/>
        </w:rPr>
        <w:t>ệ</w:t>
      </w:r>
      <w:r w:rsidRPr="00D40176">
        <w:rPr>
          <w:rFonts w:ascii="Arial" w:hAnsi="Arial" w:cs="Arial"/>
          <w:sz w:val="20"/>
          <w:szCs w:val="20"/>
        </w:rPr>
        <w:t>c chuy</w:t>
      </w:r>
      <w:r w:rsidRPr="00D40176">
        <w:rPr>
          <w:rFonts w:ascii="Arial" w:hAnsi="Arial" w:cs="Arial"/>
          <w:sz w:val="20"/>
          <w:szCs w:val="20"/>
        </w:rPr>
        <w:t>ể</w:t>
      </w:r>
      <w:r w:rsidRPr="00D40176">
        <w:rPr>
          <w:rFonts w:ascii="Arial" w:hAnsi="Arial" w:cs="Arial"/>
          <w:sz w:val="20"/>
          <w:szCs w:val="20"/>
        </w:rPr>
        <w:t>n như</w:t>
      </w:r>
      <w:r w:rsidRPr="00D40176">
        <w:rPr>
          <w:rFonts w:ascii="Arial" w:hAnsi="Arial" w:cs="Arial"/>
          <w:sz w:val="20"/>
          <w:szCs w:val="20"/>
        </w:rPr>
        <w:t>ợ</w:t>
      </w:r>
      <w:r w:rsidRPr="00D40176">
        <w:rPr>
          <w:rFonts w:ascii="Arial" w:hAnsi="Arial" w:cs="Arial"/>
          <w:sz w:val="20"/>
          <w:szCs w:val="20"/>
        </w:rPr>
        <w:t>ng, bán, t</w:t>
      </w:r>
      <w:r w:rsidRPr="00D40176">
        <w:rPr>
          <w:rFonts w:ascii="Arial" w:hAnsi="Arial" w:cs="Arial"/>
          <w:sz w:val="20"/>
          <w:szCs w:val="20"/>
        </w:rPr>
        <w:t>ặ</w:t>
      </w:r>
      <w:r w:rsidRPr="00D40176">
        <w:rPr>
          <w:rFonts w:ascii="Arial" w:hAnsi="Arial" w:cs="Arial"/>
          <w:sz w:val="20"/>
          <w:szCs w:val="20"/>
        </w:rPr>
        <w:t>ng cho, góp v</w:t>
      </w:r>
      <w:r w:rsidRPr="00D40176">
        <w:rPr>
          <w:rFonts w:ascii="Arial" w:hAnsi="Arial" w:cs="Arial"/>
          <w:sz w:val="20"/>
          <w:szCs w:val="20"/>
        </w:rPr>
        <w:t>ố</w:t>
      </w:r>
      <w:r w:rsidRPr="00D40176">
        <w:rPr>
          <w:rFonts w:ascii="Arial" w:hAnsi="Arial" w:cs="Arial"/>
          <w:sz w:val="20"/>
          <w:szCs w:val="20"/>
        </w:rPr>
        <w:t>n, th</w:t>
      </w:r>
      <w:r w:rsidRPr="00D40176">
        <w:rPr>
          <w:rFonts w:ascii="Arial" w:hAnsi="Arial" w:cs="Arial"/>
          <w:sz w:val="20"/>
          <w:szCs w:val="20"/>
        </w:rPr>
        <w:t>ế</w:t>
      </w:r>
      <w:r w:rsidRPr="00D40176">
        <w:rPr>
          <w:rFonts w:ascii="Arial" w:hAnsi="Arial" w:cs="Arial"/>
          <w:sz w:val="20"/>
          <w:szCs w:val="20"/>
        </w:rPr>
        <w:t xml:space="preserve"> ch</w:t>
      </w:r>
      <w:r w:rsidRPr="00D40176">
        <w:rPr>
          <w:rFonts w:ascii="Arial" w:hAnsi="Arial" w:cs="Arial"/>
          <w:sz w:val="20"/>
          <w:szCs w:val="20"/>
        </w:rPr>
        <w:t>ấ</w:t>
      </w:r>
      <w:r w:rsidRPr="00D40176">
        <w:rPr>
          <w:rFonts w:ascii="Arial" w:hAnsi="Arial" w:cs="Arial"/>
          <w:sz w:val="20"/>
          <w:szCs w:val="20"/>
        </w:rPr>
        <w:t>p quy</w:t>
      </w:r>
      <w:r w:rsidRPr="00D40176">
        <w:rPr>
          <w:rFonts w:ascii="Arial" w:hAnsi="Arial" w:cs="Arial"/>
          <w:sz w:val="20"/>
          <w:szCs w:val="20"/>
        </w:rPr>
        <w:t>ề</w:t>
      </w:r>
      <w:r w:rsidRPr="00D40176">
        <w:rPr>
          <w:rFonts w:ascii="Arial" w:hAnsi="Arial" w:cs="Arial"/>
          <w:sz w:val="20"/>
          <w:szCs w:val="20"/>
        </w:rPr>
        <w:t>n s</w:t>
      </w:r>
      <w:r w:rsidRPr="00D40176">
        <w:rPr>
          <w:rFonts w:ascii="Arial" w:hAnsi="Arial" w:cs="Arial"/>
          <w:sz w:val="20"/>
          <w:szCs w:val="20"/>
        </w:rPr>
        <w:t>ử</w:t>
      </w:r>
      <w:r w:rsidRPr="00D40176">
        <w:rPr>
          <w:rFonts w:ascii="Arial" w:hAnsi="Arial" w:cs="Arial"/>
          <w:sz w:val="20"/>
          <w:szCs w:val="20"/>
        </w:rPr>
        <w:t xml:space="preserve"> d</w:t>
      </w:r>
      <w:r w:rsidRPr="00D40176">
        <w:rPr>
          <w:rFonts w:ascii="Arial" w:hAnsi="Arial" w:cs="Arial"/>
          <w:sz w:val="20"/>
          <w:szCs w:val="20"/>
        </w:rPr>
        <w:t>ụ</w:t>
      </w:r>
      <w:r w:rsidRPr="00D40176">
        <w:rPr>
          <w:rFonts w:ascii="Arial" w:hAnsi="Arial" w:cs="Arial"/>
          <w:sz w:val="20"/>
          <w:szCs w:val="20"/>
        </w:rPr>
        <w:t>ng đ</w:t>
      </w:r>
      <w:r w:rsidRPr="00D40176">
        <w:rPr>
          <w:rFonts w:ascii="Arial" w:hAnsi="Arial" w:cs="Arial"/>
          <w:sz w:val="20"/>
          <w:szCs w:val="20"/>
        </w:rPr>
        <w:t>ấ</w:t>
      </w:r>
      <w:r w:rsidRPr="00D40176">
        <w:rPr>
          <w:rFonts w:ascii="Arial" w:hAnsi="Arial" w:cs="Arial"/>
          <w:sz w:val="20"/>
          <w:szCs w:val="20"/>
        </w:rPr>
        <w:t>t g</w:t>
      </w:r>
      <w:r w:rsidRPr="00D40176">
        <w:rPr>
          <w:rFonts w:ascii="Arial" w:hAnsi="Arial" w:cs="Arial"/>
          <w:sz w:val="20"/>
          <w:szCs w:val="20"/>
        </w:rPr>
        <w:t>ắ</w:t>
      </w:r>
      <w:r w:rsidRPr="00D40176">
        <w:rPr>
          <w:rFonts w:ascii="Arial" w:hAnsi="Arial" w:cs="Arial"/>
          <w:sz w:val="20"/>
          <w:szCs w:val="20"/>
        </w:rPr>
        <w:t>n v</w:t>
      </w:r>
      <w:r w:rsidRPr="00D40176">
        <w:rPr>
          <w:rFonts w:ascii="Arial" w:hAnsi="Arial" w:cs="Arial"/>
          <w:sz w:val="20"/>
          <w:szCs w:val="20"/>
        </w:rPr>
        <w:t>ớ</w:t>
      </w:r>
      <w:r w:rsidRPr="00D40176">
        <w:rPr>
          <w:rFonts w:ascii="Arial" w:hAnsi="Arial" w:cs="Arial"/>
          <w:sz w:val="20"/>
          <w:szCs w:val="20"/>
        </w:rPr>
        <w:t>i k</w:t>
      </w:r>
      <w:r w:rsidRPr="00D40176">
        <w:rPr>
          <w:rFonts w:ascii="Arial" w:hAnsi="Arial" w:cs="Arial"/>
          <w:sz w:val="20"/>
          <w:szCs w:val="20"/>
        </w:rPr>
        <w:t>ế</w:t>
      </w:r>
      <w:r w:rsidRPr="00D40176">
        <w:rPr>
          <w:rFonts w:ascii="Arial" w:hAnsi="Arial" w:cs="Arial"/>
          <w:sz w:val="20"/>
          <w:szCs w:val="20"/>
        </w:rPr>
        <w:t>t c</w:t>
      </w:r>
      <w:r w:rsidRPr="00D40176">
        <w:rPr>
          <w:rFonts w:ascii="Arial" w:hAnsi="Arial" w:cs="Arial"/>
          <w:sz w:val="20"/>
          <w:szCs w:val="20"/>
        </w:rPr>
        <w:t>ấ</w:t>
      </w:r>
      <w:r w:rsidRPr="00D40176">
        <w:rPr>
          <w:rFonts w:ascii="Arial" w:hAnsi="Arial" w:cs="Arial"/>
          <w:sz w:val="20"/>
          <w:szCs w:val="20"/>
        </w:rPr>
        <w:t>u h</w:t>
      </w:r>
      <w:r w:rsidRPr="00D40176">
        <w:rPr>
          <w:rFonts w:ascii="Arial" w:hAnsi="Arial" w:cs="Arial"/>
          <w:sz w:val="20"/>
          <w:szCs w:val="20"/>
        </w:rPr>
        <w:t>ạ</w:t>
      </w:r>
      <w:r w:rsidRPr="00D40176">
        <w:rPr>
          <w:rFonts w:ascii="Arial" w:hAnsi="Arial" w:cs="Arial"/>
          <w:sz w:val="20"/>
          <w:szCs w:val="20"/>
        </w:rPr>
        <w:t xml:space="preserve"> t</w:t>
      </w:r>
      <w:r w:rsidRPr="00D40176">
        <w:rPr>
          <w:rFonts w:ascii="Arial" w:hAnsi="Arial" w:cs="Arial"/>
          <w:sz w:val="20"/>
          <w:szCs w:val="20"/>
        </w:rPr>
        <w:t>ầ</w:t>
      </w:r>
      <w:r w:rsidRPr="00D40176">
        <w:rPr>
          <w:rFonts w:ascii="Arial" w:hAnsi="Arial" w:cs="Arial"/>
          <w:sz w:val="20"/>
          <w:szCs w:val="20"/>
        </w:rPr>
        <w:t>ng đư</w:t>
      </w:r>
      <w:r w:rsidRPr="00D40176">
        <w:rPr>
          <w:rFonts w:ascii="Arial" w:hAnsi="Arial" w:cs="Arial"/>
          <w:sz w:val="20"/>
          <w:szCs w:val="20"/>
        </w:rPr>
        <w:t>ờ</w:t>
      </w:r>
      <w:r w:rsidRPr="00D40176">
        <w:rPr>
          <w:rFonts w:ascii="Arial" w:hAnsi="Arial" w:cs="Arial"/>
          <w:sz w:val="20"/>
          <w:szCs w:val="20"/>
        </w:rPr>
        <w:t>ng b</w:t>
      </w:r>
      <w:r w:rsidRPr="00D40176">
        <w:rPr>
          <w:rFonts w:ascii="Arial" w:hAnsi="Arial" w:cs="Arial"/>
          <w:sz w:val="20"/>
          <w:szCs w:val="20"/>
        </w:rPr>
        <w:t>ộ</w:t>
      </w:r>
      <w:r w:rsidRPr="00D40176">
        <w:rPr>
          <w:rFonts w:ascii="Arial" w:hAnsi="Arial" w:cs="Arial"/>
          <w:sz w:val="20"/>
          <w:szCs w:val="20"/>
        </w:rPr>
        <w:t>. Trư</w:t>
      </w:r>
      <w:r w:rsidRPr="00D40176">
        <w:rPr>
          <w:rFonts w:ascii="Arial" w:hAnsi="Arial" w:cs="Arial"/>
          <w:sz w:val="20"/>
          <w:szCs w:val="20"/>
        </w:rPr>
        <w:t>ờ</w:t>
      </w:r>
      <w:r w:rsidRPr="00D40176">
        <w:rPr>
          <w:rFonts w:ascii="Arial" w:hAnsi="Arial" w:cs="Arial"/>
          <w:sz w:val="20"/>
          <w:szCs w:val="20"/>
        </w:rPr>
        <w:t>ng h</w:t>
      </w:r>
      <w:r w:rsidRPr="00D40176">
        <w:rPr>
          <w:rFonts w:ascii="Arial" w:hAnsi="Arial" w:cs="Arial"/>
          <w:sz w:val="20"/>
          <w:szCs w:val="20"/>
        </w:rPr>
        <w:t>ợ</w:t>
      </w:r>
      <w:r w:rsidRPr="00D40176">
        <w:rPr>
          <w:rFonts w:ascii="Arial" w:hAnsi="Arial" w:cs="Arial"/>
          <w:sz w:val="20"/>
          <w:szCs w:val="20"/>
        </w:rPr>
        <w:t>p thu h</w:t>
      </w:r>
      <w:r w:rsidRPr="00D40176">
        <w:rPr>
          <w:rFonts w:ascii="Arial" w:hAnsi="Arial" w:cs="Arial"/>
          <w:sz w:val="20"/>
          <w:szCs w:val="20"/>
        </w:rPr>
        <w:t>ồ</w:t>
      </w:r>
      <w:r w:rsidRPr="00D40176">
        <w:rPr>
          <w:rFonts w:ascii="Arial" w:hAnsi="Arial" w:cs="Arial"/>
          <w:sz w:val="20"/>
          <w:szCs w:val="20"/>
        </w:rPr>
        <w:t>i đ</w:t>
      </w:r>
      <w:r w:rsidRPr="00D40176">
        <w:rPr>
          <w:rFonts w:ascii="Arial" w:hAnsi="Arial" w:cs="Arial"/>
          <w:sz w:val="20"/>
          <w:szCs w:val="20"/>
        </w:rPr>
        <w:t>ấ</w:t>
      </w:r>
      <w:r w:rsidRPr="00D40176">
        <w:rPr>
          <w:rFonts w:ascii="Arial" w:hAnsi="Arial" w:cs="Arial"/>
          <w:sz w:val="20"/>
          <w:szCs w:val="20"/>
        </w:rPr>
        <w:t>t g</w:t>
      </w:r>
      <w:r w:rsidRPr="00D40176">
        <w:rPr>
          <w:rFonts w:ascii="Arial" w:hAnsi="Arial" w:cs="Arial"/>
          <w:sz w:val="20"/>
          <w:szCs w:val="20"/>
        </w:rPr>
        <w:t>ắ</w:t>
      </w:r>
      <w:r w:rsidRPr="00D40176">
        <w:rPr>
          <w:rFonts w:ascii="Arial" w:hAnsi="Arial" w:cs="Arial"/>
          <w:sz w:val="20"/>
          <w:szCs w:val="20"/>
        </w:rPr>
        <w:t>n v</w:t>
      </w:r>
      <w:r w:rsidRPr="00D40176">
        <w:rPr>
          <w:rFonts w:ascii="Arial" w:hAnsi="Arial" w:cs="Arial"/>
          <w:sz w:val="20"/>
          <w:szCs w:val="20"/>
        </w:rPr>
        <w:t>ớ</w:t>
      </w:r>
      <w:r w:rsidRPr="00D40176">
        <w:rPr>
          <w:rFonts w:ascii="Arial" w:hAnsi="Arial" w:cs="Arial"/>
          <w:sz w:val="20"/>
          <w:szCs w:val="20"/>
        </w:rPr>
        <w:t>i tài s</w:t>
      </w:r>
      <w:r w:rsidRPr="00D40176">
        <w:rPr>
          <w:rFonts w:ascii="Arial" w:hAnsi="Arial" w:cs="Arial"/>
          <w:sz w:val="20"/>
          <w:szCs w:val="20"/>
        </w:rPr>
        <w:t>ả</w:t>
      </w:r>
      <w:r w:rsidRPr="00D40176">
        <w:rPr>
          <w:rFonts w:ascii="Arial" w:hAnsi="Arial" w:cs="Arial"/>
          <w:sz w:val="20"/>
          <w:szCs w:val="20"/>
        </w:rPr>
        <w:t>n k</w:t>
      </w:r>
      <w:r w:rsidRPr="00D40176">
        <w:rPr>
          <w:rFonts w:ascii="Arial" w:hAnsi="Arial" w:cs="Arial"/>
          <w:sz w:val="20"/>
          <w:szCs w:val="20"/>
        </w:rPr>
        <w:t>ế</w:t>
      </w:r>
      <w:r w:rsidRPr="00D40176">
        <w:rPr>
          <w:rFonts w:ascii="Arial" w:hAnsi="Arial" w:cs="Arial"/>
          <w:sz w:val="20"/>
          <w:szCs w:val="20"/>
        </w:rPr>
        <w:t>t c</w:t>
      </w:r>
      <w:r w:rsidRPr="00D40176">
        <w:rPr>
          <w:rFonts w:ascii="Arial" w:hAnsi="Arial" w:cs="Arial"/>
          <w:sz w:val="20"/>
          <w:szCs w:val="20"/>
        </w:rPr>
        <w:t>ấ</w:t>
      </w:r>
      <w:r w:rsidRPr="00D40176">
        <w:rPr>
          <w:rFonts w:ascii="Arial" w:hAnsi="Arial" w:cs="Arial"/>
          <w:sz w:val="20"/>
          <w:szCs w:val="20"/>
        </w:rPr>
        <w:t>u h</w:t>
      </w:r>
      <w:r w:rsidRPr="00D40176">
        <w:rPr>
          <w:rFonts w:ascii="Arial" w:hAnsi="Arial" w:cs="Arial"/>
          <w:sz w:val="20"/>
          <w:szCs w:val="20"/>
        </w:rPr>
        <w:t>ạ</w:t>
      </w:r>
      <w:r w:rsidRPr="00D40176">
        <w:rPr>
          <w:rFonts w:ascii="Arial" w:hAnsi="Arial" w:cs="Arial"/>
          <w:sz w:val="20"/>
          <w:szCs w:val="20"/>
        </w:rPr>
        <w:t xml:space="preserve"> t</w:t>
      </w:r>
      <w:r w:rsidRPr="00D40176">
        <w:rPr>
          <w:rFonts w:ascii="Arial" w:hAnsi="Arial" w:cs="Arial"/>
          <w:sz w:val="20"/>
          <w:szCs w:val="20"/>
        </w:rPr>
        <w:t>ầ</w:t>
      </w:r>
      <w:r w:rsidRPr="00D40176">
        <w:rPr>
          <w:rFonts w:ascii="Arial" w:hAnsi="Arial" w:cs="Arial"/>
          <w:sz w:val="20"/>
          <w:szCs w:val="20"/>
        </w:rPr>
        <w:t>ng đư</w:t>
      </w:r>
      <w:r w:rsidRPr="00D40176">
        <w:rPr>
          <w:rFonts w:ascii="Arial" w:hAnsi="Arial" w:cs="Arial"/>
          <w:sz w:val="20"/>
          <w:szCs w:val="20"/>
        </w:rPr>
        <w:t>ờ</w:t>
      </w:r>
      <w:r w:rsidRPr="00D40176">
        <w:rPr>
          <w:rFonts w:ascii="Arial" w:hAnsi="Arial" w:cs="Arial"/>
          <w:sz w:val="20"/>
          <w:szCs w:val="20"/>
        </w:rPr>
        <w:t>ng b</w:t>
      </w:r>
      <w:r w:rsidRPr="00D40176">
        <w:rPr>
          <w:rFonts w:ascii="Arial" w:hAnsi="Arial" w:cs="Arial"/>
          <w:sz w:val="20"/>
          <w:szCs w:val="20"/>
        </w:rPr>
        <w:t>ộ</w:t>
      </w:r>
      <w:r w:rsidRPr="00D40176">
        <w:rPr>
          <w:rFonts w:ascii="Arial" w:hAnsi="Arial" w:cs="Arial"/>
          <w:sz w:val="20"/>
          <w:szCs w:val="20"/>
        </w:rPr>
        <w:t xml:space="preserve"> theo quy đ</w:t>
      </w:r>
      <w:r w:rsidRPr="00D40176">
        <w:rPr>
          <w:rFonts w:ascii="Arial" w:hAnsi="Arial" w:cs="Arial"/>
          <w:sz w:val="20"/>
          <w:szCs w:val="20"/>
        </w:rPr>
        <w:t>ị</w:t>
      </w:r>
      <w:r w:rsidRPr="00D40176">
        <w:rPr>
          <w:rFonts w:ascii="Arial" w:hAnsi="Arial" w:cs="Arial"/>
          <w:sz w:val="20"/>
          <w:szCs w:val="20"/>
        </w:rPr>
        <w:t>nh c</w:t>
      </w:r>
      <w:r w:rsidRPr="00D40176">
        <w:rPr>
          <w:rFonts w:ascii="Arial" w:hAnsi="Arial" w:cs="Arial"/>
          <w:sz w:val="20"/>
          <w:szCs w:val="20"/>
        </w:rPr>
        <w:t>ủ</w:t>
      </w:r>
      <w:r w:rsidRPr="00D40176">
        <w:rPr>
          <w:rFonts w:ascii="Arial" w:hAnsi="Arial" w:cs="Arial"/>
          <w:sz w:val="20"/>
          <w:szCs w:val="20"/>
        </w:rPr>
        <w:t>a pháp lu</w:t>
      </w:r>
      <w:r w:rsidRPr="00D40176">
        <w:rPr>
          <w:rFonts w:ascii="Arial" w:hAnsi="Arial" w:cs="Arial"/>
          <w:sz w:val="20"/>
          <w:szCs w:val="20"/>
        </w:rPr>
        <w:t>ậ</w:t>
      </w:r>
      <w:r w:rsidRPr="00D40176">
        <w:rPr>
          <w:rFonts w:ascii="Arial" w:hAnsi="Arial" w:cs="Arial"/>
          <w:sz w:val="20"/>
          <w:szCs w:val="20"/>
        </w:rPr>
        <w:t>t v</w:t>
      </w:r>
      <w:r w:rsidRPr="00D40176">
        <w:rPr>
          <w:rFonts w:ascii="Arial" w:hAnsi="Arial" w:cs="Arial"/>
          <w:sz w:val="20"/>
          <w:szCs w:val="20"/>
        </w:rPr>
        <w:t>ề</w:t>
      </w:r>
      <w:r w:rsidRPr="00D40176">
        <w:rPr>
          <w:rFonts w:ascii="Arial" w:hAnsi="Arial" w:cs="Arial"/>
          <w:sz w:val="20"/>
          <w:szCs w:val="20"/>
        </w:rPr>
        <w:t xml:space="preserve"> đ</w:t>
      </w:r>
      <w:r w:rsidRPr="00D40176">
        <w:rPr>
          <w:rFonts w:ascii="Arial" w:hAnsi="Arial" w:cs="Arial"/>
          <w:sz w:val="20"/>
          <w:szCs w:val="20"/>
        </w:rPr>
        <w:t>ấ</w:t>
      </w:r>
      <w:r w:rsidRPr="00D40176">
        <w:rPr>
          <w:rFonts w:ascii="Arial" w:hAnsi="Arial" w:cs="Arial"/>
          <w:sz w:val="20"/>
          <w:szCs w:val="20"/>
        </w:rPr>
        <w:t>t đai thì vi</w:t>
      </w:r>
      <w:r w:rsidRPr="00D40176">
        <w:rPr>
          <w:rFonts w:ascii="Arial" w:hAnsi="Arial" w:cs="Arial"/>
          <w:sz w:val="20"/>
          <w:szCs w:val="20"/>
        </w:rPr>
        <w:t>ệ</w:t>
      </w:r>
      <w:r w:rsidRPr="00D40176">
        <w:rPr>
          <w:rFonts w:ascii="Arial" w:hAnsi="Arial" w:cs="Arial"/>
          <w:sz w:val="20"/>
          <w:szCs w:val="20"/>
        </w:rPr>
        <w:t>c thu h</w:t>
      </w:r>
      <w:r w:rsidRPr="00D40176">
        <w:rPr>
          <w:rFonts w:ascii="Arial" w:hAnsi="Arial" w:cs="Arial"/>
          <w:sz w:val="20"/>
          <w:szCs w:val="20"/>
        </w:rPr>
        <w:t>ồ</w:t>
      </w:r>
      <w:r w:rsidRPr="00D40176">
        <w:rPr>
          <w:rFonts w:ascii="Arial" w:hAnsi="Arial" w:cs="Arial"/>
          <w:sz w:val="20"/>
          <w:szCs w:val="20"/>
        </w:rPr>
        <w:t>i đ</w:t>
      </w:r>
      <w:r w:rsidRPr="00D40176">
        <w:rPr>
          <w:rFonts w:ascii="Arial" w:hAnsi="Arial" w:cs="Arial"/>
          <w:sz w:val="20"/>
          <w:szCs w:val="20"/>
        </w:rPr>
        <w:t>ấ</w:t>
      </w:r>
      <w:r w:rsidRPr="00D40176">
        <w:rPr>
          <w:rFonts w:ascii="Arial" w:hAnsi="Arial" w:cs="Arial"/>
          <w:sz w:val="20"/>
          <w:szCs w:val="20"/>
        </w:rPr>
        <w:t>t g</w:t>
      </w:r>
      <w:r w:rsidRPr="00D40176">
        <w:rPr>
          <w:rFonts w:ascii="Arial" w:hAnsi="Arial" w:cs="Arial"/>
          <w:sz w:val="20"/>
          <w:szCs w:val="20"/>
        </w:rPr>
        <w:t>ắ</w:t>
      </w:r>
      <w:r w:rsidRPr="00D40176">
        <w:rPr>
          <w:rFonts w:ascii="Arial" w:hAnsi="Arial" w:cs="Arial"/>
          <w:sz w:val="20"/>
          <w:szCs w:val="20"/>
        </w:rPr>
        <w:t>n v</w:t>
      </w:r>
      <w:r w:rsidRPr="00D40176">
        <w:rPr>
          <w:rFonts w:ascii="Arial" w:hAnsi="Arial" w:cs="Arial"/>
          <w:sz w:val="20"/>
          <w:szCs w:val="20"/>
        </w:rPr>
        <w:t>ớ</w:t>
      </w:r>
      <w:r w:rsidRPr="00D40176">
        <w:rPr>
          <w:rFonts w:ascii="Arial" w:hAnsi="Arial" w:cs="Arial"/>
          <w:sz w:val="20"/>
          <w:szCs w:val="20"/>
        </w:rPr>
        <w:t>i tài s</w:t>
      </w:r>
      <w:r w:rsidRPr="00D40176">
        <w:rPr>
          <w:rFonts w:ascii="Arial" w:hAnsi="Arial" w:cs="Arial"/>
          <w:sz w:val="20"/>
          <w:szCs w:val="20"/>
        </w:rPr>
        <w:t>ả</w:t>
      </w:r>
      <w:r w:rsidRPr="00D40176">
        <w:rPr>
          <w:rFonts w:ascii="Arial" w:hAnsi="Arial" w:cs="Arial"/>
          <w:sz w:val="20"/>
          <w:szCs w:val="20"/>
        </w:rPr>
        <w:t>n, vi</w:t>
      </w:r>
      <w:r w:rsidRPr="00D40176">
        <w:rPr>
          <w:rFonts w:ascii="Arial" w:hAnsi="Arial" w:cs="Arial"/>
          <w:sz w:val="20"/>
          <w:szCs w:val="20"/>
        </w:rPr>
        <w:t>ệ</w:t>
      </w:r>
      <w:r w:rsidRPr="00D40176">
        <w:rPr>
          <w:rFonts w:ascii="Arial" w:hAnsi="Arial" w:cs="Arial"/>
          <w:sz w:val="20"/>
          <w:szCs w:val="20"/>
        </w:rPr>
        <w:t>c b</w:t>
      </w:r>
      <w:r w:rsidRPr="00D40176">
        <w:rPr>
          <w:rFonts w:ascii="Arial" w:hAnsi="Arial" w:cs="Arial"/>
          <w:sz w:val="20"/>
          <w:szCs w:val="20"/>
        </w:rPr>
        <w:t>ồ</w:t>
      </w:r>
      <w:r w:rsidRPr="00D40176">
        <w:rPr>
          <w:rFonts w:ascii="Arial" w:hAnsi="Arial" w:cs="Arial"/>
          <w:sz w:val="20"/>
          <w:szCs w:val="20"/>
        </w:rPr>
        <w:t>i thư</w:t>
      </w:r>
      <w:r w:rsidRPr="00D40176">
        <w:rPr>
          <w:rFonts w:ascii="Arial" w:hAnsi="Arial" w:cs="Arial"/>
          <w:sz w:val="20"/>
          <w:szCs w:val="20"/>
        </w:rPr>
        <w:t>ờ</w:t>
      </w:r>
      <w:r w:rsidRPr="00D40176">
        <w:rPr>
          <w:rFonts w:ascii="Arial" w:hAnsi="Arial" w:cs="Arial"/>
          <w:sz w:val="20"/>
          <w:szCs w:val="20"/>
        </w:rPr>
        <w:t>ng, h</w:t>
      </w:r>
      <w:r w:rsidRPr="00D40176">
        <w:rPr>
          <w:rFonts w:ascii="Arial" w:hAnsi="Arial" w:cs="Arial"/>
          <w:sz w:val="20"/>
          <w:szCs w:val="20"/>
        </w:rPr>
        <w:t>ỗ</w:t>
      </w:r>
      <w:r w:rsidRPr="00D40176">
        <w:rPr>
          <w:rFonts w:ascii="Arial" w:hAnsi="Arial" w:cs="Arial"/>
          <w:sz w:val="20"/>
          <w:szCs w:val="20"/>
        </w:rPr>
        <w:t xml:space="preserve"> tr</w:t>
      </w:r>
      <w:r w:rsidRPr="00D40176">
        <w:rPr>
          <w:rFonts w:ascii="Arial" w:hAnsi="Arial" w:cs="Arial"/>
          <w:sz w:val="20"/>
          <w:szCs w:val="20"/>
        </w:rPr>
        <w:t>ợ</w:t>
      </w:r>
      <w:r w:rsidRPr="00D40176">
        <w:rPr>
          <w:rFonts w:ascii="Arial" w:hAnsi="Arial" w:cs="Arial"/>
          <w:sz w:val="20"/>
          <w:szCs w:val="20"/>
        </w:rPr>
        <w:t>, tái đ</w:t>
      </w:r>
      <w:r w:rsidRPr="00D40176">
        <w:rPr>
          <w:rFonts w:ascii="Arial" w:hAnsi="Arial" w:cs="Arial"/>
          <w:sz w:val="20"/>
          <w:szCs w:val="20"/>
        </w:rPr>
        <w:t>ị</w:t>
      </w:r>
      <w:r w:rsidRPr="00D40176">
        <w:rPr>
          <w:rFonts w:ascii="Arial" w:hAnsi="Arial" w:cs="Arial"/>
          <w:sz w:val="20"/>
          <w:szCs w:val="20"/>
        </w:rPr>
        <w:t>nh cư và vi</w:t>
      </w:r>
      <w:r w:rsidRPr="00D40176">
        <w:rPr>
          <w:rFonts w:ascii="Arial" w:hAnsi="Arial" w:cs="Arial"/>
          <w:sz w:val="20"/>
          <w:szCs w:val="20"/>
        </w:rPr>
        <w:t>ệ</w:t>
      </w:r>
      <w:r w:rsidRPr="00D40176">
        <w:rPr>
          <w:rFonts w:ascii="Arial" w:hAnsi="Arial" w:cs="Arial"/>
          <w:sz w:val="20"/>
          <w:szCs w:val="20"/>
        </w:rPr>
        <w:t>c x</w:t>
      </w:r>
      <w:r w:rsidRPr="00D40176">
        <w:rPr>
          <w:rFonts w:ascii="Arial" w:hAnsi="Arial" w:cs="Arial"/>
          <w:sz w:val="20"/>
          <w:szCs w:val="20"/>
        </w:rPr>
        <w:t>ử</w:t>
      </w:r>
      <w:r w:rsidRPr="00D40176">
        <w:rPr>
          <w:rFonts w:ascii="Arial" w:hAnsi="Arial" w:cs="Arial"/>
          <w:sz w:val="20"/>
          <w:szCs w:val="20"/>
        </w:rPr>
        <w:t xml:space="preserve"> lý đ</w:t>
      </w:r>
      <w:r w:rsidRPr="00D40176">
        <w:rPr>
          <w:rFonts w:ascii="Arial" w:hAnsi="Arial" w:cs="Arial"/>
          <w:sz w:val="20"/>
          <w:szCs w:val="20"/>
        </w:rPr>
        <w:t>ấ</w:t>
      </w:r>
      <w:r w:rsidRPr="00D40176">
        <w:rPr>
          <w:rFonts w:ascii="Arial" w:hAnsi="Arial" w:cs="Arial"/>
          <w:sz w:val="20"/>
          <w:szCs w:val="20"/>
        </w:rPr>
        <w:t>t, tài s</w:t>
      </w:r>
      <w:r w:rsidRPr="00D40176">
        <w:rPr>
          <w:rFonts w:ascii="Arial" w:hAnsi="Arial" w:cs="Arial"/>
          <w:sz w:val="20"/>
          <w:szCs w:val="20"/>
        </w:rPr>
        <w:t>ả</w:t>
      </w:r>
      <w:r w:rsidRPr="00D40176">
        <w:rPr>
          <w:rFonts w:ascii="Arial" w:hAnsi="Arial" w:cs="Arial"/>
          <w:sz w:val="20"/>
          <w:szCs w:val="20"/>
        </w:rPr>
        <w:t>n g</w:t>
      </w:r>
      <w:r w:rsidRPr="00D40176">
        <w:rPr>
          <w:rFonts w:ascii="Arial" w:hAnsi="Arial" w:cs="Arial"/>
          <w:sz w:val="20"/>
          <w:szCs w:val="20"/>
        </w:rPr>
        <w:t>ắ</w:t>
      </w:r>
      <w:r w:rsidRPr="00D40176">
        <w:rPr>
          <w:rFonts w:ascii="Arial" w:hAnsi="Arial" w:cs="Arial"/>
          <w:sz w:val="20"/>
          <w:szCs w:val="20"/>
        </w:rPr>
        <w:t>n li</w:t>
      </w:r>
      <w:r w:rsidRPr="00D40176">
        <w:rPr>
          <w:rFonts w:ascii="Arial" w:hAnsi="Arial" w:cs="Arial"/>
          <w:sz w:val="20"/>
          <w:szCs w:val="20"/>
        </w:rPr>
        <w:t>ề</w:t>
      </w:r>
      <w:r w:rsidRPr="00D40176">
        <w:rPr>
          <w:rFonts w:ascii="Arial" w:hAnsi="Arial" w:cs="Arial"/>
          <w:sz w:val="20"/>
          <w:szCs w:val="20"/>
        </w:rPr>
        <w:t xml:space="preserve">n </w:t>
      </w:r>
      <w:r w:rsidRPr="00D40176">
        <w:rPr>
          <w:rFonts w:ascii="Arial" w:hAnsi="Arial" w:cs="Arial"/>
          <w:sz w:val="20"/>
          <w:szCs w:val="20"/>
        </w:rPr>
        <w:t>v</w:t>
      </w:r>
      <w:r w:rsidRPr="00D40176">
        <w:rPr>
          <w:rFonts w:ascii="Arial" w:hAnsi="Arial" w:cs="Arial"/>
          <w:sz w:val="20"/>
          <w:szCs w:val="20"/>
        </w:rPr>
        <w:t>ớ</w:t>
      </w:r>
      <w:r w:rsidRPr="00D40176">
        <w:rPr>
          <w:rFonts w:ascii="Arial" w:hAnsi="Arial" w:cs="Arial"/>
          <w:sz w:val="20"/>
          <w:szCs w:val="20"/>
        </w:rPr>
        <w:t>i đ</w:t>
      </w:r>
      <w:r w:rsidRPr="00D40176">
        <w:rPr>
          <w:rFonts w:ascii="Arial" w:hAnsi="Arial" w:cs="Arial"/>
          <w:sz w:val="20"/>
          <w:szCs w:val="20"/>
        </w:rPr>
        <w:t>ấ</w:t>
      </w:r>
      <w:r w:rsidRPr="00D40176">
        <w:rPr>
          <w:rFonts w:ascii="Arial" w:hAnsi="Arial" w:cs="Arial"/>
          <w:sz w:val="20"/>
          <w:szCs w:val="20"/>
        </w:rPr>
        <w:t>t sau khi thu h</w:t>
      </w:r>
      <w:r w:rsidRPr="00D40176">
        <w:rPr>
          <w:rFonts w:ascii="Arial" w:hAnsi="Arial" w:cs="Arial"/>
          <w:sz w:val="20"/>
          <w:szCs w:val="20"/>
        </w:rPr>
        <w:t>ồ</w:t>
      </w:r>
      <w:r w:rsidRPr="00D40176">
        <w:rPr>
          <w:rFonts w:ascii="Arial" w:hAnsi="Arial" w:cs="Arial"/>
          <w:sz w:val="20"/>
          <w:szCs w:val="20"/>
        </w:rPr>
        <w:t>i th</w:t>
      </w:r>
      <w:r w:rsidRPr="00D40176">
        <w:rPr>
          <w:rFonts w:ascii="Arial" w:hAnsi="Arial" w:cs="Arial"/>
          <w:sz w:val="20"/>
          <w:szCs w:val="20"/>
        </w:rPr>
        <w:t>ự</w:t>
      </w:r>
      <w:r w:rsidRPr="00D40176">
        <w:rPr>
          <w:rFonts w:ascii="Arial" w:hAnsi="Arial" w:cs="Arial"/>
          <w:sz w:val="20"/>
          <w:szCs w:val="20"/>
        </w:rPr>
        <w:t>c hi</w:t>
      </w:r>
      <w:r w:rsidRPr="00D40176">
        <w:rPr>
          <w:rFonts w:ascii="Arial" w:hAnsi="Arial" w:cs="Arial"/>
          <w:sz w:val="20"/>
          <w:szCs w:val="20"/>
        </w:rPr>
        <w:t>ệ</w:t>
      </w:r>
      <w:r w:rsidRPr="00D40176">
        <w:rPr>
          <w:rFonts w:ascii="Arial" w:hAnsi="Arial" w:cs="Arial"/>
          <w:sz w:val="20"/>
          <w:szCs w:val="20"/>
        </w:rPr>
        <w:t>n theo quy đ</w:t>
      </w:r>
      <w:r w:rsidRPr="00D40176">
        <w:rPr>
          <w:rFonts w:ascii="Arial" w:hAnsi="Arial" w:cs="Arial"/>
          <w:sz w:val="20"/>
          <w:szCs w:val="20"/>
        </w:rPr>
        <w:t>ị</w:t>
      </w:r>
      <w:r w:rsidRPr="00D40176">
        <w:rPr>
          <w:rFonts w:ascii="Arial" w:hAnsi="Arial" w:cs="Arial"/>
          <w:sz w:val="20"/>
          <w:szCs w:val="20"/>
        </w:rPr>
        <w:t>nh c</w:t>
      </w:r>
      <w:r w:rsidRPr="00D40176">
        <w:rPr>
          <w:rFonts w:ascii="Arial" w:hAnsi="Arial" w:cs="Arial"/>
          <w:sz w:val="20"/>
          <w:szCs w:val="20"/>
        </w:rPr>
        <w:t>ủ</w:t>
      </w:r>
      <w:r w:rsidRPr="00D40176">
        <w:rPr>
          <w:rFonts w:ascii="Arial" w:hAnsi="Arial" w:cs="Arial"/>
          <w:sz w:val="20"/>
          <w:szCs w:val="20"/>
        </w:rPr>
        <w:t>a pháp lu</w:t>
      </w:r>
      <w:r w:rsidRPr="00D40176">
        <w:rPr>
          <w:rFonts w:ascii="Arial" w:hAnsi="Arial" w:cs="Arial"/>
          <w:sz w:val="20"/>
          <w:szCs w:val="20"/>
        </w:rPr>
        <w:t>ậ</w:t>
      </w:r>
      <w:r w:rsidRPr="00D40176">
        <w:rPr>
          <w:rFonts w:ascii="Arial" w:hAnsi="Arial" w:cs="Arial"/>
          <w:sz w:val="20"/>
          <w:szCs w:val="20"/>
        </w:rPr>
        <w:t>t v</w:t>
      </w:r>
      <w:r w:rsidRPr="00D40176">
        <w:rPr>
          <w:rFonts w:ascii="Arial" w:hAnsi="Arial" w:cs="Arial"/>
          <w:sz w:val="20"/>
          <w:szCs w:val="20"/>
        </w:rPr>
        <w:t>ề</w:t>
      </w:r>
      <w:r w:rsidRPr="00D40176">
        <w:rPr>
          <w:rFonts w:ascii="Arial" w:hAnsi="Arial" w:cs="Arial"/>
          <w:sz w:val="20"/>
          <w:szCs w:val="20"/>
        </w:rPr>
        <w:t xml:space="preserve"> đ</w:t>
      </w:r>
      <w:r w:rsidRPr="00D40176">
        <w:rPr>
          <w:rFonts w:ascii="Arial" w:hAnsi="Arial" w:cs="Arial"/>
          <w:sz w:val="20"/>
          <w:szCs w:val="20"/>
        </w:rPr>
        <w:t>ấ</w:t>
      </w:r>
      <w:r w:rsidRPr="00D40176">
        <w:rPr>
          <w:rFonts w:ascii="Arial" w:hAnsi="Arial" w:cs="Arial"/>
          <w:sz w:val="20"/>
          <w:szCs w:val="20"/>
        </w:rPr>
        <w:t>t đai; không th</w:t>
      </w:r>
      <w:r w:rsidRPr="00D40176">
        <w:rPr>
          <w:rFonts w:ascii="Arial" w:hAnsi="Arial" w:cs="Arial"/>
          <w:sz w:val="20"/>
          <w:szCs w:val="20"/>
        </w:rPr>
        <w:t>ự</w:t>
      </w:r>
      <w:r w:rsidRPr="00D40176">
        <w:rPr>
          <w:rFonts w:ascii="Arial" w:hAnsi="Arial" w:cs="Arial"/>
          <w:sz w:val="20"/>
          <w:szCs w:val="20"/>
        </w:rPr>
        <w:t>c hi</w:t>
      </w:r>
      <w:r w:rsidRPr="00D40176">
        <w:rPr>
          <w:rFonts w:ascii="Arial" w:hAnsi="Arial" w:cs="Arial"/>
          <w:sz w:val="20"/>
          <w:szCs w:val="20"/>
        </w:rPr>
        <w:t>ệ</w:t>
      </w:r>
      <w:r w:rsidRPr="00D40176">
        <w:rPr>
          <w:rFonts w:ascii="Arial" w:hAnsi="Arial" w:cs="Arial"/>
          <w:sz w:val="20"/>
          <w:szCs w:val="20"/>
        </w:rPr>
        <w:t>n theo quy đ</w:t>
      </w:r>
      <w:r w:rsidRPr="00D40176">
        <w:rPr>
          <w:rFonts w:ascii="Arial" w:hAnsi="Arial" w:cs="Arial"/>
          <w:sz w:val="20"/>
          <w:szCs w:val="20"/>
        </w:rPr>
        <w:t>ị</w:t>
      </w:r>
      <w:r w:rsidRPr="00D40176">
        <w:rPr>
          <w:rFonts w:ascii="Arial" w:hAnsi="Arial" w:cs="Arial"/>
          <w:sz w:val="20"/>
          <w:szCs w:val="20"/>
        </w:rPr>
        <w:t>nh t</w:t>
      </w:r>
      <w:r w:rsidRPr="00D40176">
        <w:rPr>
          <w:rFonts w:ascii="Arial" w:hAnsi="Arial" w:cs="Arial"/>
          <w:sz w:val="20"/>
          <w:szCs w:val="20"/>
        </w:rPr>
        <w:t>ạ</w:t>
      </w:r>
      <w:r w:rsidRPr="00D40176">
        <w:rPr>
          <w:rFonts w:ascii="Arial" w:hAnsi="Arial" w:cs="Arial"/>
          <w:sz w:val="20"/>
          <w:szCs w:val="20"/>
        </w:rPr>
        <w:t>i Ngh</w:t>
      </w:r>
      <w:r w:rsidRPr="00D40176">
        <w:rPr>
          <w:rFonts w:ascii="Arial" w:hAnsi="Arial" w:cs="Arial"/>
          <w:sz w:val="20"/>
          <w:szCs w:val="20"/>
        </w:rPr>
        <w:t>ị</w:t>
      </w:r>
      <w:r w:rsidRPr="00D40176">
        <w:rPr>
          <w:rFonts w:ascii="Arial" w:hAnsi="Arial" w:cs="Arial"/>
          <w:sz w:val="20"/>
          <w:szCs w:val="20"/>
        </w:rPr>
        <w:t xml:space="preserve"> đ</w:t>
      </w:r>
      <w:r w:rsidRPr="00D40176">
        <w:rPr>
          <w:rFonts w:ascii="Arial" w:hAnsi="Arial" w:cs="Arial"/>
          <w:sz w:val="20"/>
          <w:szCs w:val="20"/>
        </w:rPr>
        <w:t>ị</w:t>
      </w:r>
      <w:r w:rsidRPr="00D40176">
        <w:rPr>
          <w:rFonts w:ascii="Arial" w:hAnsi="Arial" w:cs="Arial"/>
          <w:sz w:val="20"/>
          <w:szCs w:val="20"/>
        </w:rPr>
        <w:t>nh này.</w:t>
      </w:r>
    </w:p>
    <w:p w14:paraId="4D8A7122" w14:textId="77777777" w:rsidR="002B1027" w:rsidRPr="00D40176" w:rsidRDefault="007E04C2" w:rsidP="006E5ADA">
      <w:pPr>
        <w:adjustRightInd w:val="0"/>
        <w:snapToGrid w:val="0"/>
        <w:spacing w:after="120" w:line="240" w:lineRule="auto"/>
        <w:ind w:firstLine="720"/>
        <w:jc w:val="both"/>
        <w:rPr>
          <w:rFonts w:ascii="Arial" w:hAnsi="Arial" w:cs="Arial"/>
          <w:sz w:val="20"/>
          <w:szCs w:val="20"/>
        </w:rPr>
      </w:pPr>
      <w:r w:rsidRPr="00D40176">
        <w:rPr>
          <w:rFonts w:ascii="Arial" w:hAnsi="Arial" w:cs="Arial"/>
          <w:sz w:val="20"/>
          <w:szCs w:val="20"/>
        </w:rPr>
        <w:t>Vi</w:t>
      </w:r>
      <w:r w:rsidRPr="00D40176">
        <w:rPr>
          <w:rFonts w:ascii="Arial" w:hAnsi="Arial" w:cs="Arial"/>
          <w:sz w:val="20"/>
          <w:szCs w:val="20"/>
        </w:rPr>
        <w:t>ệ</w:t>
      </w:r>
      <w:r w:rsidRPr="00D40176">
        <w:rPr>
          <w:rFonts w:ascii="Arial" w:hAnsi="Arial" w:cs="Arial"/>
          <w:sz w:val="20"/>
          <w:szCs w:val="20"/>
        </w:rPr>
        <w:t>c s</w:t>
      </w:r>
      <w:r w:rsidRPr="00D40176">
        <w:rPr>
          <w:rFonts w:ascii="Arial" w:hAnsi="Arial" w:cs="Arial"/>
          <w:sz w:val="20"/>
          <w:szCs w:val="20"/>
        </w:rPr>
        <w:t>ử</w:t>
      </w:r>
      <w:r w:rsidRPr="00D40176">
        <w:rPr>
          <w:rFonts w:ascii="Arial" w:hAnsi="Arial" w:cs="Arial"/>
          <w:sz w:val="20"/>
          <w:szCs w:val="20"/>
        </w:rPr>
        <w:t xml:space="preserve"> d</w:t>
      </w:r>
      <w:r w:rsidRPr="00D40176">
        <w:rPr>
          <w:rFonts w:ascii="Arial" w:hAnsi="Arial" w:cs="Arial"/>
          <w:sz w:val="20"/>
          <w:szCs w:val="20"/>
        </w:rPr>
        <w:t>ụ</w:t>
      </w:r>
      <w:r w:rsidRPr="00D40176">
        <w:rPr>
          <w:rFonts w:ascii="Arial" w:hAnsi="Arial" w:cs="Arial"/>
          <w:sz w:val="20"/>
          <w:szCs w:val="20"/>
        </w:rPr>
        <w:t>ng qu</w:t>
      </w:r>
      <w:r w:rsidRPr="00D40176">
        <w:rPr>
          <w:rFonts w:ascii="Arial" w:hAnsi="Arial" w:cs="Arial"/>
          <w:sz w:val="20"/>
          <w:szCs w:val="20"/>
        </w:rPr>
        <w:t>ỹ</w:t>
      </w:r>
      <w:r w:rsidRPr="00D40176">
        <w:rPr>
          <w:rFonts w:ascii="Arial" w:hAnsi="Arial" w:cs="Arial"/>
          <w:sz w:val="20"/>
          <w:szCs w:val="20"/>
        </w:rPr>
        <w:t xml:space="preserve"> đ</w:t>
      </w:r>
      <w:r w:rsidRPr="00D40176">
        <w:rPr>
          <w:rFonts w:ascii="Arial" w:hAnsi="Arial" w:cs="Arial"/>
          <w:sz w:val="20"/>
          <w:szCs w:val="20"/>
        </w:rPr>
        <w:t>ấ</w:t>
      </w:r>
      <w:r w:rsidRPr="00D40176">
        <w:rPr>
          <w:rFonts w:ascii="Arial" w:hAnsi="Arial" w:cs="Arial"/>
          <w:sz w:val="20"/>
          <w:szCs w:val="20"/>
        </w:rPr>
        <w:t>t đ</w:t>
      </w:r>
      <w:r w:rsidRPr="00D40176">
        <w:rPr>
          <w:rFonts w:ascii="Arial" w:hAnsi="Arial" w:cs="Arial"/>
          <w:sz w:val="20"/>
          <w:szCs w:val="20"/>
        </w:rPr>
        <w:t>ể</w:t>
      </w:r>
      <w:r w:rsidRPr="00D40176">
        <w:rPr>
          <w:rFonts w:ascii="Arial" w:hAnsi="Arial" w:cs="Arial"/>
          <w:sz w:val="20"/>
          <w:szCs w:val="20"/>
        </w:rPr>
        <w:t xml:space="preserve"> t</w:t>
      </w:r>
      <w:r w:rsidRPr="00D40176">
        <w:rPr>
          <w:rFonts w:ascii="Arial" w:hAnsi="Arial" w:cs="Arial"/>
          <w:sz w:val="20"/>
          <w:szCs w:val="20"/>
        </w:rPr>
        <w:t>ạ</w:t>
      </w:r>
      <w:r w:rsidRPr="00D40176">
        <w:rPr>
          <w:rFonts w:ascii="Arial" w:hAnsi="Arial" w:cs="Arial"/>
          <w:sz w:val="20"/>
          <w:szCs w:val="20"/>
        </w:rPr>
        <w:t>o v</w:t>
      </w:r>
      <w:r w:rsidRPr="00D40176">
        <w:rPr>
          <w:rFonts w:ascii="Arial" w:hAnsi="Arial" w:cs="Arial"/>
          <w:sz w:val="20"/>
          <w:szCs w:val="20"/>
        </w:rPr>
        <w:t>ố</w:t>
      </w:r>
      <w:r w:rsidRPr="00D40176">
        <w:rPr>
          <w:rFonts w:ascii="Arial" w:hAnsi="Arial" w:cs="Arial"/>
          <w:sz w:val="20"/>
          <w:szCs w:val="20"/>
        </w:rPr>
        <w:t>n phát tri</w:t>
      </w:r>
      <w:r w:rsidRPr="00D40176">
        <w:rPr>
          <w:rFonts w:ascii="Arial" w:hAnsi="Arial" w:cs="Arial"/>
          <w:sz w:val="20"/>
          <w:szCs w:val="20"/>
        </w:rPr>
        <w:t>ể</w:t>
      </w:r>
      <w:r w:rsidRPr="00D40176">
        <w:rPr>
          <w:rFonts w:ascii="Arial" w:hAnsi="Arial" w:cs="Arial"/>
          <w:sz w:val="20"/>
          <w:szCs w:val="20"/>
        </w:rPr>
        <w:t>n k</w:t>
      </w:r>
      <w:r w:rsidRPr="00D40176">
        <w:rPr>
          <w:rFonts w:ascii="Arial" w:hAnsi="Arial" w:cs="Arial"/>
          <w:sz w:val="20"/>
          <w:szCs w:val="20"/>
        </w:rPr>
        <w:t>ế</w:t>
      </w:r>
      <w:r w:rsidRPr="00D40176">
        <w:rPr>
          <w:rFonts w:ascii="Arial" w:hAnsi="Arial" w:cs="Arial"/>
          <w:sz w:val="20"/>
          <w:szCs w:val="20"/>
        </w:rPr>
        <w:t>t c</w:t>
      </w:r>
      <w:r w:rsidRPr="00D40176">
        <w:rPr>
          <w:rFonts w:ascii="Arial" w:hAnsi="Arial" w:cs="Arial"/>
          <w:sz w:val="20"/>
          <w:szCs w:val="20"/>
        </w:rPr>
        <w:t>ấ</w:t>
      </w:r>
      <w:r w:rsidRPr="00D40176">
        <w:rPr>
          <w:rFonts w:ascii="Arial" w:hAnsi="Arial" w:cs="Arial"/>
          <w:sz w:val="20"/>
          <w:szCs w:val="20"/>
        </w:rPr>
        <w:t>u h</w:t>
      </w:r>
      <w:r w:rsidRPr="00D40176">
        <w:rPr>
          <w:rFonts w:ascii="Arial" w:hAnsi="Arial" w:cs="Arial"/>
          <w:sz w:val="20"/>
          <w:szCs w:val="20"/>
        </w:rPr>
        <w:t>ạ</w:t>
      </w:r>
      <w:r w:rsidRPr="00D40176">
        <w:rPr>
          <w:rFonts w:ascii="Arial" w:hAnsi="Arial" w:cs="Arial"/>
          <w:sz w:val="20"/>
          <w:szCs w:val="20"/>
        </w:rPr>
        <w:t xml:space="preserve"> t</w:t>
      </w:r>
      <w:r w:rsidRPr="00D40176">
        <w:rPr>
          <w:rFonts w:ascii="Arial" w:hAnsi="Arial" w:cs="Arial"/>
          <w:sz w:val="20"/>
          <w:szCs w:val="20"/>
        </w:rPr>
        <w:t>ầ</w:t>
      </w:r>
      <w:r w:rsidRPr="00D40176">
        <w:rPr>
          <w:rFonts w:ascii="Arial" w:hAnsi="Arial" w:cs="Arial"/>
          <w:sz w:val="20"/>
          <w:szCs w:val="20"/>
        </w:rPr>
        <w:t>ng đư</w:t>
      </w:r>
      <w:r w:rsidRPr="00D40176">
        <w:rPr>
          <w:rFonts w:ascii="Arial" w:hAnsi="Arial" w:cs="Arial"/>
          <w:sz w:val="20"/>
          <w:szCs w:val="20"/>
        </w:rPr>
        <w:t>ờ</w:t>
      </w:r>
      <w:r w:rsidRPr="00D40176">
        <w:rPr>
          <w:rFonts w:ascii="Arial" w:hAnsi="Arial" w:cs="Arial"/>
          <w:sz w:val="20"/>
          <w:szCs w:val="20"/>
        </w:rPr>
        <w:t>ng b</w:t>
      </w:r>
      <w:r w:rsidRPr="00D40176">
        <w:rPr>
          <w:rFonts w:ascii="Arial" w:hAnsi="Arial" w:cs="Arial"/>
          <w:sz w:val="20"/>
          <w:szCs w:val="20"/>
        </w:rPr>
        <w:t>ộ</w:t>
      </w:r>
      <w:r w:rsidRPr="00D40176">
        <w:rPr>
          <w:rFonts w:ascii="Arial" w:hAnsi="Arial" w:cs="Arial"/>
          <w:sz w:val="20"/>
          <w:szCs w:val="20"/>
        </w:rPr>
        <w:t xml:space="preserve"> đư</w:t>
      </w:r>
      <w:r w:rsidRPr="00D40176">
        <w:rPr>
          <w:rFonts w:ascii="Arial" w:hAnsi="Arial" w:cs="Arial"/>
          <w:sz w:val="20"/>
          <w:szCs w:val="20"/>
        </w:rPr>
        <w:t>ợ</w:t>
      </w:r>
      <w:r w:rsidRPr="00D40176">
        <w:rPr>
          <w:rFonts w:ascii="Arial" w:hAnsi="Arial" w:cs="Arial"/>
          <w:sz w:val="20"/>
          <w:szCs w:val="20"/>
        </w:rPr>
        <w:t>c th</w:t>
      </w:r>
      <w:r w:rsidRPr="00D40176">
        <w:rPr>
          <w:rFonts w:ascii="Arial" w:hAnsi="Arial" w:cs="Arial"/>
          <w:sz w:val="20"/>
          <w:szCs w:val="20"/>
        </w:rPr>
        <w:t>ự</w:t>
      </w:r>
      <w:r w:rsidRPr="00D40176">
        <w:rPr>
          <w:rFonts w:ascii="Arial" w:hAnsi="Arial" w:cs="Arial"/>
          <w:sz w:val="20"/>
          <w:szCs w:val="20"/>
        </w:rPr>
        <w:t>c hi</w:t>
      </w:r>
      <w:r w:rsidRPr="00D40176">
        <w:rPr>
          <w:rFonts w:ascii="Arial" w:hAnsi="Arial" w:cs="Arial"/>
          <w:sz w:val="20"/>
          <w:szCs w:val="20"/>
        </w:rPr>
        <w:t>ệ</w:t>
      </w:r>
      <w:r w:rsidRPr="00D40176">
        <w:rPr>
          <w:rFonts w:ascii="Arial" w:hAnsi="Arial" w:cs="Arial"/>
          <w:sz w:val="20"/>
          <w:szCs w:val="20"/>
        </w:rPr>
        <w:t>n theo quy đ</w:t>
      </w:r>
      <w:r w:rsidRPr="00D40176">
        <w:rPr>
          <w:rFonts w:ascii="Arial" w:hAnsi="Arial" w:cs="Arial"/>
          <w:sz w:val="20"/>
          <w:szCs w:val="20"/>
        </w:rPr>
        <w:t>ị</w:t>
      </w:r>
      <w:r w:rsidRPr="00D40176">
        <w:rPr>
          <w:rFonts w:ascii="Arial" w:hAnsi="Arial" w:cs="Arial"/>
          <w:sz w:val="20"/>
          <w:szCs w:val="20"/>
        </w:rPr>
        <w:t>nh c</w:t>
      </w:r>
      <w:r w:rsidRPr="00D40176">
        <w:rPr>
          <w:rFonts w:ascii="Arial" w:hAnsi="Arial" w:cs="Arial"/>
          <w:sz w:val="20"/>
          <w:szCs w:val="20"/>
        </w:rPr>
        <w:t>ủ</w:t>
      </w:r>
      <w:r w:rsidRPr="00D40176">
        <w:rPr>
          <w:rFonts w:ascii="Arial" w:hAnsi="Arial" w:cs="Arial"/>
          <w:sz w:val="20"/>
          <w:szCs w:val="20"/>
        </w:rPr>
        <w:t>a pháp lu</w:t>
      </w:r>
      <w:r w:rsidRPr="00D40176">
        <w:rPr>
          <w:rFonts w:ascii="Arial" w:hAnsi="Arial" w:cs="Arial"/>
          <w:sz w:val="20"/>
          <w:szCs w:val="20"/>
        </w:rPr>
        <w:t>ậ</w:t>
      </w:r>
      <w:r w:rsidRPr="00D40176">
        <w:rPr>
          <w:rFonts w:ascii="Arial" w:hAnsi="Arial" w:cs="Arial"/>
          <w:sz w:val="20"/>
          <w:szCs w:val="20"/>
        </w:rPr>
        <w:t>t v</w:t>
      </w:r>
      <w:r w:rsidRPr="00D40176">
        <w:rPr>
          <w:rFonts w:ascii="Arial" w:hAnsi="Arial" w:cs="Arial"/>
          <w:sz w:val="20"/>
          <w:szCs w:val="20"/>
        </w:rPr>
        <w:t>ề</w:t>
      </w:r>
      <w:r w:rsidRPr="00D40176">
        <w:rPr>
          <w:rFonts w:ascii="Arial" w:hAnsi="Arial" w:cs="Arial"/>
          <w:sz w:val="20"/>
          <w:szCs w:val="20"/>
        </w:rPr>
        <w:t xml:space="preserve"> đ</w:t>
      </w:r>
      <w:r w:rsidRPr="00D40176">
        <w:rPr>
          <w:rFonts w:ascii="Arial" w:hAnsi="Arial" w:cs="Arial"/>
          <w:sz w:val="20"/>
          <w:szCs w:val="20"/>
        </w:rPr>
        <w:t>ấ</w:t>
      </w:r>
      <w:r w:rsidRPr="00D40176">
        <w:rPr>
          <w:rFonts w:ascii="Arial" w:hAnsi="Arial" w:cs="Arial"/>
          <w:sz w:val="20"/>
          <w:szCs w:val="20"/>
        </w:rPr>
        <w:t>t đai.”.</w:t>
      </w:r>
    </w:p>
    <w:p w14:paraId="53231332" w14:textId="77777777" w:rsidR="002B1027" w:rsidRPr="00D40176" w:rsidRDefault="007E04C2" w:rsidP="006E5ADA">
      <w:pPr>
        <w:adjustRightInd w:val="0"/>
        <w:snapToGrid w:val="0"/>
        <w:spacing w:after="120" w:line="240" w:lineRule="auto"/>
        <w:ind w:firstLine="720"/>
        <w:jc w:val="both"/>
        <w:rPr>
          <w:rFonts w:ascii="Arial" w:hAnsi="Arial" w:cs="Arial"/>
          <w:sz w:val="20"/>
          <w:szCs w:val="20"/>
        </w:rPr>
      </w:pPr>
      <w:r w:rsidRPr="00D40176">
        <w:rPr>
          <w:rFonts w:ascii="Arial" w:hAnsi="Arial" w:cs="Arial"/>
          <w:b/>
          <w:sz w:val="20"/>
          <w:szCs w:val="20"/>
        </w:rPr>
        <w:t>Đi</w:t>
      </w:r>
      <w:r w:rsidRPr="00D40176">
        <w:rPr>
          <w:rFonts w:ascii="Arial" w:hAnsi="Arial" w:cs="Arial"/>
          <w:b/>
          <w:sz w:val="20"/>
          <w:szCs w:val="20"/>
        </w:rPr>
        <w:t>ề</w:t>
      </w:r>
      <w:r w:rsidRPr="00D40176">
        <w:rPr>
          <w:rFonts w:ascii="Arial" w:hAnsi="Arial" w:cs="Arial"/>
          <w:b/>
          <w:sz w:val="20"/>
          <w:szCs w:val="20"/>
        </w:rPr>
        <w:t xml:space="preserve">u 3. </w:t>
      </w:r>
      <w:r w:rsidRPr="00D40176">
        <w:rPr>
          <w:rFonts w:ascii="Arial" w:hAnsi="Arial" w:cs="Arial"/>
          <w:b/>
          <w:sz w:val="20"/>
          <w:szCs w:val="20"/>
        </w:rPr>
        <w:t>S</w:t>
      </w:r>
      <w:r w:rsidRPr="00D40176">
        <w:rPr>
          <w:rFonts w:ascii="Arial" w:hAnsi="Arial" w:cs="Arial"/>
          <w:b/>
          <w:sz w:val="20"/>
          <w:szCs w:val="20"/>
        </w:rPr>
        <w:t>ử</w:t>
      </w:r>
      <w:r w:rsidRPr="00D40176">
        <w:rPr>
          <w:rFonts w:ascii="Arial" w:hAnsi="Arial" w:cs="Arial"/>
          <w:b/>
          <w:sz w:val="20"/>
          <w:szCs w:val="20"/>
        </w:rPr>
        <w:t>a đ</w:t>
      </w:r>
      <w:r w:rsidRPr="00D40176">
        <w:rPr>
          <w:rFonts w:ascii="Arial" w:hAnsi="Arial" w:cs="Arial"/>
          <w:b/>
          <w:sz w:val="20"/>
          <w:szCs w:val="20"/>
        </w:rPr>
        <w:t>ổ</w:t>
      </w:r>
      <w:r w:rsidRPr="00D40176">
        <w:rPr>
          <w:rFonts w:ascii="Arial" w:hAnsi="Arial" w:cs="Arial"/>
          <w:b/>
          <w:sz w:val="20"/>
          <w:szCs w:val="20"/>
        </w:rPr>
        <w:t>i, b</w:t>
      </w:r>
      <w:r w:rsidRPr="00D40176">
        <w:rPr>
          <w:rFonts w:ascii="Arial" w:hAnsi="Arial" w:cs="Arial"/>
          <w:b/>
          <w:sz w:val="20"/>
          <w:szCs w:val="20"/>
        </w:rPr>
        <w:t>ổ</w:t>
      </w:r>
      <w:r w:rsidRPr="00D40176">
        <w:rPr>
          <w:rFonts w:ascii="Arial" w:hAnsi="Arial" w:cs="Arial"/>
          <w:b/>
          <w:sz w:val="20"/>
          <w:szCs w:val="20"/>
        </w:rPr>
        <w:t xml:space="preserve"> sung kho</w:t>
      </w:r>
      <w:r w:rsidRPr="00D40176">
        <w:rPr>
          <w:rFonts w:ascii="Arial" w:hAnsi="Arial" w:cs="Arial"/>
          <w:b/>
          <w:sz w:val="20"/>
          <w:szCs w:val="20"/>
        </w:rPr>
        <w:t>ả</w:t>
      </w:r>
      <w:r w:rsidRPr="00D40176">
        <w:rPr>
          <w:rFonts w:ascii="Arial" w:hAnsi="Arial" w:cs="Arial"/>
          <w:b/>
          <w:sz w:val="20"/>
          <w:szCs w:val="20"/>
        </w:rPr>
        <w:t>n 1, kho</w:t>
      </w:r>
      <w:r w:rsidRPr="00D40176">
        <w:rPr>
          <w:rFonts w:ascii="Arial" w:hAnsi="Arial" w:cs="Arial"/>
          <w:b/>
          <w:sz w:val="20"/>
          <w:szCs w:val="20"/>
        </w:rPr>
        <w:t>ả</w:t>
      </w:r>
      <w:r w:rsidRPr="00D40176">
        <w:rPr>
          <w:rFonts w:ascii="Arial" w:hAnsi="Arial" w:cs="Arial"/>
          <w:b/>
          <w:sz w:val="20"/>
          <w:szCs w:val="20"/>
        </w:rPr>
        <w:t>n 2 Đi</w:t>
      </w:r>
      <w:r w:rsidRPr="00D40176">
        <w:rPr>
          <w:rFonts w:ascii="Arial" w:hAnsi="Arial" w:cs="Arial"/>
          <w:b/>
          <w:sz w:val="20"/>
          <w:szCs w:val="20"/>
        </w:rPr>
        <w:t>ề</w:t>
      </w:r>
      <w:r w:rsidRPr="00D40176">
        <w:rPr>
          <w:rFonts w:ascii="Arial" w:hAnsi="Arial" w:cs="Arial"/>
          <w:b/>
          <w:sz w:val="20"/>
          <w:szCs w:val="20"/>
        </w:rPr>
        <w:t>u 5</w:t>
      </w:r>
    </w:p>
    <w:p w14:paraId="03A449F2" w14:textId="77777777" w:rsidR="002B1027" w:rsidRPr="00D40176" w:rsidRDefault="007E04C2" w:rsidP="006E5ADA">
      <w:pPr>
        <w:adjustRightInd w:val="0"/>
        <w:snapToGrid w:val="0"/>
        <w:spacing w:after="120" w:line="240" w:lineRule="auto"/>
        <w:ind w:firstLine="720"/>
        <w:jc w:val="both"/>
        <w:rPr>
          <w:rFonts w:ascii="Arial" w:hAnsi="Arial" w:cs="Arial"/>
          <w:sz w:val="20"/>
          <w:szCs w:val="20"/>
        </w:rPr>
      </w:pPr>
      <w:r w:rsidRPr="00D40176">
        <w:rPr>
          <w:rFonts w:ascii="Arial" w:hAnsi="Arial" w:cs="Arial"/>
          <w:sz w:val="20"/>
          <w:szCs w:val="20"/>
        </w:rPr>
        <w:t>“1. Tài s</w:t>
      </w:r>
      <w:r w:rsidRPr="00D40176">
        <w:rPr>
          <w:rFonts w:ascii="Arial" w:hAnsi="Arial" w:cs="Arial"/>
          <w:sz w:val="20"/>
          <w:szCs w:val="20"/>
        </w:rPr>
        <w:t>ả</w:t>
      </w:r>
      <w:r w:rsidRPr="00D40176">
        <w:rPr>
          <w:rFonts w:ascii="Arial" w:hAnsi="Arial" w:cs="Arial"/>
          <w:sz w:val="20"/>
          <w:szCs w:val="20"/>
        </w:rPr>
        <w:t>n k</w:t>
      </w:r>
      <w:r w:rsidRPr="00D40176">
        <w:rPr>
          <w:rFonts w:ascii="Arial" w:hAnsi="Arial" w:cs="Arial"/>
          <w:sz w:val="20"/>
          <w:szCs w:val="20"/>
        </w:rPr>
        <w:t>ế</w:t>
      </w:r>
      <w:r w:rsidRPr="00D40176">
        <w:rPr>
          <w:rFonts w:ascii="Arial" w:hAnsi="Arial" w:cs="Arial"/>
          <w:sz w:val="20"/>
          <w:szCs w:val="20"/>
        </w:rPr>
        <w:t>t c</w:t>
      </w:r>
      <w:r w:rsidRPr="00D40176">
        <w:rPr>
          <w:rFonts w:ascii="Arial" w:hAnsi="Arial" w:cs="Arial"/>
          <w:sz w:val="20"/>
          <w:szCs w:val="20"/>
        </w:rPr>
        <w:t>ấ</w:t>
      </w:r>
      <w:r w:rsidRPr="00D40176">
        <w:rPr>
          <w:rFonts w:ascii="Arial" w:hAnsi="Arial" w:cs="Arial"/>
          <w:sz w:val="20"/>
          <w:szCs w:val="20"/>
        </w:rPr>
        <w:t>u h</w:t>
      </w:r>
      <w:r w:rsidRPr="00D40176">
        <w:rPr>
          <w:rFonts w:ascii="Arial" w:hAnsi="Arial" w:cs="Arial"/>
          <w:sz w:val="20"/>
          <w:szCs w:val="20"/>
        </w:rPr>
        <w:t>ạ</w:t>
      </w:r>
      <w:r w:rsidRPr="00D40176">
        <w:rPr>
          <w:rFonts w:ascii="Arial" w:hAnsi="Arial" w:cs="Arial"/>
          <w:sz w:val="20"/>
          <w:szCs w:val="20"/>
        </w:rPr>
        <w:t xml:space="preserve"> t</w:t>
      </w:r>
      <w:r w:rsidRPr="00D40176">
        <w:rPr>
          <w:rFonts w:ascii="Arial" w:hAnsi="Arial" w:cs="Arial"/>
          <w:sz w:val="20"/>
          <w:szCs w:val="20"/>
        </w:rPr>
        <w:t>ầ</w:t>
      </w:r>
      <w:r w:rsidRPr="00D40176">
        <w:rPr>
          <w:rFonts w:ascii="Arial" w:hAnsi="Arial" w:cs="Arial"/>
          <w:sz w:val="20"/>
          <w:szCs w:val="20"/>
        </w:rPr>
        <w:t>ng đư</w:t>
      </w:r>
      <w:r w:rsidRPr="00D40176">
        <w:rPr>
          <w:rFonts w:ascii="Arial" w:hAnsi="Arial" w:cs="Arial"/>
          <w:sz w:val="20"/>
          <w:szCs w:val="20"/>
        </w:rPr>
        <w:t>ờ</w:t>
      </w:r>
      <w:r w:rsidRPr="00D40176">
        <w:rPr>
          <w:rFonts w:ascii="Arial" w:hAnsi="Arial" w:cs="Arial"/>
          <w:sz w:val="20"/>
          <w:szCs w:val="20"/>
        </w:rPr>
        <w:t>ng b</w:t>
      </w:r>
      <w:r w:rsidRPr="00D40176">
        <w:rPr>
          <w:rFonts w:ascii="Arial" w:hAnsi="Arial" w:cs="Arial"/>
          <w:sz w:val="20"/>
          <w:szCs w:val="20"/>
        </w:rPr>
        <w:t>ộ</w:t>
      </w:r>
      <w:r w:rsidRPr="00D40176">
        <w:rPr>
          <w:rFonts w:ascii="Arial" w:hAnsi="Arial" w:cs="Arial"/>
          <w:sz w:val="20"/>
          <w:szCs w:val="20"/>
        </w:rPr>
        <w:t xml:space="preserve"> đư</w:t>
      </w:r>
      <w:r w:rsidRPr="00D40176">
        <w:rPr>
          <w:rFonts w:ascii="Arial" w:hAnsi="Arial" w:cs="Arial"/>
          <w:sz w:val="20"/>
          <w:szCs w:val="20"/>
        </w:rPr>
        <w:t>ợ</w:t>
      </w:r>
      <w:r w:rsidRPr="00D40176">
        <w:rPr>
          <w:rFonts w:ascii="Arial" w:hAnsi="Arial" w:cs="Arial"/>
          <w:sz w:val="20"/>
          <w:szCs w:val="20"/>
        </w:rPr>
        <w:t>c giao cho cơ quan, đơn v</w:t>
      </w:r>
      <w:r w:rsidRPr="00D40176">
        <w:rPr>
          <w:rFonts w:ascii="Arial" w:hAnsi="Arial" w:cs="Arial"/>
          <w:sz w:val="20"/>
          <w:szCs w:val="20"/>
        </w:rPr>
        <w:t>ị</w:t>
      </w:r>
      <w:r w:rsidRPr="00D40176">
        <w:rPr>
          <w:rFonts w:ascii="Arial" w:hAnsi="Arial" w:cs="Arial"/>
          <w:sz w:val="20"/>
          <w:szCs w:val="20"/>
        </w:rPr>
        <w:t xml:space="preserve"> qu</w:t>
      </w:r>
      <w:r w:rsidRPr="00D40176">
        <w:rPr>
          <w:rFonts w:ascii="Arial" w:hAnsi="Arial" w:cs="Arial"/>
          <w:sz w:val="20"/>
          <w:szCs w:val="20"/>
        </w:rPr>
        <w:t>ả</w:t>
      </w:r>
      <w:r w:rsidRPr="00D40176">
        <w:rPr>
          <w:rFonts w:ascii="Arial" w:hAnsi="Arial" w:cs="Arial"/>
          <w:sz w:val="20"/>
          <w:szCs w:val="20"/>
        </w:rPr>
        <w:t>n lý tài s</w:t>
      </w:r>
      <w:r w:rsidRPr="00D40176">
        <w:rPr>
          <w:rFonts w:ascii="Arial" w:hAnsi="Arial" w:cs="Arial"/>
          <w:sz w:val="20"/>
          <w:szCs w:val="20"/>
        </w:rPr>
        <w:t>ả</w:t>
      </w:r>
      <w:r w:rsidRPr="00D40176">
        <w:rPr>
          <w:rFonts w:ascii="Arial" w:hAnsi="Arial" w:cs="Arial"/>
          <w:sz w:val="20"/>
          <w:szCs w:val="20"/>
        </w:rPr>
        <w:t>n quy đ</w:t>
      </w:r>
      <w:r w:rsidRPr="00D40176">
        <w:rPr>
          <w:rFonts w:ascii="Arial" w:hAnsi="Arial" w:cs="Arial"/>
          <w:sz w:val="20"/>
          <w:szCs w:val="20"/>
        </w:rPr>
        <w:t>ị</w:t>
      </w:r>
      <w:r w:rsidRPr="00D40176">
        <w:rPr>
          <w:rFonts w:ascii="Arial" w:hAnsi="Arial" w:cs="Arial"/>
          <w:sz w:val="20"/>
          <w:szCs w:val="20"/>
        </w:rPr>
        <w:t>nh t</w:t>
      </w:r>
      <w:r w:rsidRPr="00D40176">
        <w:rPr>
          <w:rFonts w:ascii="Arial" w:hAnsi="Arial" w:cs="Arial"/>
          <w:sz w:val="20"/>
          <w:szCs w:val="20"/>
        </w:rPr>
        <w:t>ạ</w:t>
      </w:r>
      <w:r w:rsidRPr="00D40176">
        <w:rPr>
          <w:rFonts w:ascii="Arial" w:hAnsi="Arial" w:cs="Arial"/>
          <w:sz w:val="20"/>
          <w:szCs w:val="20"/>
        </w:rPr>
        <w:t>i kho</w:t>
      </w:r>
      <w:r w:rsidRPr="00D40176">
        <w:rPr>
          <w:rFonts w:ascii="Arial" w:hAnsi="Arial" w:cs="Arial"/>
          <w:sz w:val="20"/>
          <w:szCs w:val="20"/>
        </w:rPr>
        <w:t>ả</w:t>
      </w:r>
      <w:r w:rsidRPr="00D40176">
        <w:rPr>
          <w:rFonts w:ascii="Arial" w:hAnsi="Arial" w:cs="Arial"/>
          <w:sz w:val="20"/>
          <w:szCs w:val="20"/>
        </w:rPr>
        <w:t>n 3 Đi</w:t>
      </w:r>
      <w:r w:rsidRPr="00D40176">
        <w:rPr>
          <w:rFonts w:ascii="Arial" w:hAnsi="Arial" w:cs="Arial"/>
          <w:sz w:val="20"/>
          <w:szCs w:val="20"/>
        </w:rPr>
        <w:t>ề</w:t>
      </w:r>
      <w:r w:rsidRPr="00D40176">
        <w:rPr>
          <w:rFonts w:ascii="Arial" w:hAnsi="Arial" w:cs="Arial"/>
          <w:sz w:val="20"/>
          <w:szCs w:val="20"/>
        </w:rPr>
        <w:t>u 2 Ngh</w:t>
      </w:r>
      <w:r w:rsidRPr="00D40176">
        <w:rPr>
          <w:rFonts w:ascii="Arial" w:hAnsi="Arial" w:cs="Arial"/>
          <w:sz w:val="20"/>
          <w:szCs w:val="20"/>
        </w:rPr>
        <w:t>ị</w:t>
      </w:r>
      <w:r w:rsidRPr="00D40176">
        <w:rPr>
          <w:rFonts w:ascii="Arial" w:hAnsi="Arial" w:cs="Arial"/>
          <w:sz w:val="20"/>
          <w:szCs w:val="20"/>
        </w:rPr>
        <w:t xml:space="preserve"> đ</w:t>
      </w:r>
      <w:r w:rsidRPr="00D40176">
        <w:rPr>
          <w:rFonts w:ascii="Arial" w:hAnsi="Arial" w:cs="Arial"/>
          <w:sz w:val="20"/>
          <w:szCs w:val="20"/>
        </w:rPr>
        <w:t>ị</w:t>
      </w:r>
      <w:r w:rsidRPr="00D40176">
        <w:rPr>
          <w:rFonts w:ascii="Arial" w:hAnsi="Arial" w:cs="Arial"/>
          <w:sz w:val="20"/>
          <w:szCs w:val="20"/>
        </w:rPr>
        <w:t>nh này như sau:</w:t>
      </w:r>
    </w:p>
    <w:p w14:paraId="50B58827" w14:textId="77777777" w:rsidR="002B1027" w:rsidRPr="00D40176" w:rsidRDefault="007E04C2" w:rsidP="006E5ADA">
      <w:pPr>
        <w:adjustRightInd w:val="0"/>
        <w:snapToGrid w:val="0"/>
        <w:spacing w:after="120" w:line="240" w:lineRule="auto"/>
        <w:ind w:firstLine="720"/>
        <w:jc w:val="both"/>
        <w:rPr>
          <w:rFonts w:ascii="Arial" w:hAnsi="Arial" w:cs="Arial"/>
          <w:sz w:val="20"/>
          <w:szCs w:val="20"/>
        </w:rPr>
      </w:pPr>
      <w:r w:rsidRPr="00D40176">
        <w:rPr>
          <w:rFonts w:ascii="Arial" w:hAnsi="Arial" w:cs="Arial"/>
          <w:sz w:val="20"/>
          <w:szCs w:val="20"/>
        </w:rPr>
        <w:t>a) Cơ quan, đơn v</w:t>
      </w:r>
      <w:r w:rsidRPr="00D40176">
        <w:rPr>
          <w:rFonts w:ascii="Arial" w:hAnsi="Arial" w:cs="Arial"/>
          <w:sz w:val="20"/>
          <w:szCs w:val="20"/>
        </w:rPr>
        <w:t>ị</w:t>
      </w:r>
      <w:r w:rsidRPr="00D40176">
        <w:rPr>
          <w:rFonts w:ascii="Arial" w:hAnsi="Arial" w:cs="Arial"/>
          <w:sz w:val="20"/>
          <w:szCs w:val="20"/>
        </w:rPr>
        <w:t xml:space="preserve"> qu</w:t>
      </w:r>
      <w:r w:rsidRPr="00D40176">
        <w:rPr>
          <w:rFonts w:ascii="Arial" w:hAnsi="Arial" w:cs="Arial"/>
          <w:sz w:val="20"/>
          <w:szCs w:val="20"/>
        </w:rPr>
        <w:t>ả</w:t>
      </w:r>
      <w:r w:rsidRPr="00D40176">
        <w:rPr>
          <w:rFonts w:ascii="Arial" w:hAnsi="Arial" w:cs="Arial"/>
          <w:sz w:val="20"/>
          <w:szCs w:val="20"/>
        </w:rPr>
        <w:t>n lý tài s</w:t>
      </w:r>
      <w:r w:rsidRPr="00D40176">
        <w:rPr>
          <w:rFonts w:ascii="Arial" w:hAnsi="Arial" w:cs="Arial"/>
          <w:sz w:val="20"/>
          <w:szCs w:val="20"/>
        </w:rPr>
        <w:t>ả</w:t>
      </w:r>
      <w:r w:rsidRPr="00D40176">
        <w:rPr>
          <w:rFonts w:ascii="Arial" w:hAnsi="Arial" w:cs="Arial"/>
          <w:sz w:val="20"/>
          <w:szCs w:val="20"/>
        </w:rPr>
        <w:t xml:space="preserve">n </w:t>
      </w:r>
      <w:r w:rsidRPr="00D40176">
        <w:rPr>
          <w:rFonts w:ascii="Arial" w:hAnsi="Arial" w:cs="Arial"/>
          <w:sz w:val="20"/>
          <w:szCs w:val="20"/>
        </w:rPr>
        <w:t>ở</w:t>
      </w:r>
      <w:r w:rsidRPr="00D40176">
        <w:rPr>
          <w:rFonts w:ascii="Arial" w:hAnsi="Arial" w:cs="Arial"/>
          <w:sz w:val="20"/>
          <w:szCs w:val="20"/>
        </w:rPr>
        <w:t xml:space="preserve"> trung ương đư</w:t>
      </w:r>
      <w:r w:rsidRPr="00D40176">
        <w:rPr>
          <w:rFonts w:ascii="Arial" w:hAnsi="Arial" w:cs="Arial"/>
          <w:sz w:val="20"/>
          <w:szCs w:val="20"/>
        </w:rPr>
        <w:t>ợ</w:t>
      </w:r>
      <w:r w:rsidRPr="00D40176">
        <w:rPr>
          <w:rFonts w:ascii="Arial" w:hAnsi="Arial" w:cs="Arial"/>
          <w:sz w:val="20"/>
          <w:szCs w:val="20"/>
        </w:rPr>
        <w:t>c giao qu</w:t>
      </w:r>
      <w:r w:rsidRPr="00D40176">
        <w:rPr>
          <w:rFonts w:ascii="Arial" w:hAnsi="Arial" w:cs="Arial"/>
          <w:sz w:val="20"/>
          <w:szCs w:val="20"/>
        </w:rPr>
        <w:t>ả</w:t>
      </w:r>
      <w:r w:rsidRPr="00D40176">
        <w:rPr>
          <w:rFonts w:ascii="Arial" w:hAnsi="Arial" w:cs="Arial"/>
          <w:sz w:val="20"/>
          <w:szCs w:val="20"/>
        </w:rPr>
        <w:t>n lý đ</w:t>
      </w:r>
      <w:r w:rsidRPr="00D40176">
        <w:rPr>
          <w:rFonts w:ascii="Arial" w:hAnsi="Arial" w:cs="Arial"/>
          <w:sz w:val="20"/>
          <w:szCs w:val="20"/>
        </w:rPr>
        <w:t>ố</w:t>
      </w:r>
      <w:r w:rsidRPr="00D40176">
        <w:rPr>
          <w:rFonts w:ascii="Arial" w:hAnsi="Arial" w:cs="Arial"/>
          <w:sz w:val="20"/>
          <w:szCs w:val="20"/>
        </w:rPr>
        <w:t>i v</w:t>
      </w:r>
      <w:r w:rsidRPr="00D40176">
        <w:rPr>
          <w:rFonts w:ascii="Arial" w:hAnsi="Arial" w:cs="Arial"/>
          <w:sz w:val="20"/>
          <w:szCs w:val="20"/>
        </w:rPr>
        <w:t>ớ</w:t>
      </w:r>
      <w:r w:rsidRPr="00D40176">
        <w:rPr>
          <w:rFonts w:ascii="Arial" w:hAnsi="Arial" w:cs="Arial"/>
          <w:sz w:val="20"/>
          <w:szCs w:val="20"/>
        </w:rPr>
        <w:t>i tài s</w:t>
      </w:r>
      <w:r w:rsidRPr="00D40176">
        <w:rPr>
          <w:rFonts w:ascii="Arial" w:hAnsi="Arial" w:cs="Arial"/>
          <w:sz w:val="20"/>
          <w:szCs w:val="20"/>
        </w:rPr>
        <w:t>ả</w:t>
      </w:r>
      <w:r w:rsidRPr="00D40176">
        <w:rPr>
          <w:rFonts w:ascii="Arial" w:hAnsi="Arial" w:cs="Arial"/>
          <w:sz w:val="20"/>
          <w:szCs w:val="20"/>
        </w:rPr>
        <w:t>n</w:t>
      </w:r>
      <w:r w:rsidRPr="00D40176">
        <w:rPr>
          <w:rFonts w:ascii="Arial" w:hAnsi="Arial" w:cs="Arial"/>
          <w:sz w:val="20"/>
          <w:szCs w:val="20"/>
        </w:rPr>
        <w:t xml:space="preserve"> k</w:t>
      </w:r>
      <w:r w:rsidRPr="00D40176">
        <w:rPr>
          <w:rFonts w:ascii="Arial" w:hAnsi="Arial" w:cs="Arial"/>
          <w:sz w:val="20"/>
          <w:szCs w:val="20"/>
        </w:rPr>
        <w:t>ế</w:t>
      </w:r>
      <w:r w:rsidRPr="00D40176">
        <w:rPr>
          <w:rFonts w:ascii="Arial" w:hAnsi="Arial" w:cs="Arial"/>
          <w:sz w:val="20"/>
          <w:szCs w:val="20"/>
        </w:rPr>
        <w:t>t c</w:t>
      </w:r>
      <w:r w:rsidRPr="00D40176">
        <w:rPr>
          <w:rFonts w:ascii="Arial" w:hAnsi="Arial" w:cs="Arial"/>
          <w:sz w:val="20"/>
          <w:szCs w:val="20"/>
        </w:rPr>
        <w:t>ấ</w:t>
      </w:r>
      <w:r w:rsidRPr="00D40176">
        <w:rPr>
          <w:rFonts w:ascii="Arial" w:hAnsi="Arial" w:cs="Arial"/>
          <w:sz w:val="20"/>
          <w:szCs w:val="20"/>
        </w:rPr>
        <w:t>u h</w:t>
      </w:r>
      <w:r w:rsidRPr="00D40176">
        <w:rPr>
          <w:rFonts w:ascii="Arial" w:hAnsi="Arial" w:cs="Arial"/>
          <w:sz w:val="20"/>
          <w:szCs w:val="20"/>
        </w:rPr>
        <w:t>ạ</w:t>
      </w:r>
      <w:r w:rsidRPr="00D40176">
        <w:rPr>
          <w:rFonts w:ascii="Arial" w:hAnsi="Arial" w:cs="Arial"/>
          <w:sz w:val="20"/>
          <w:szCs w:val="20"/>
        </w:rPr>
        <w:t xml:space="preserve"> t</w:t>
      </w:r>
      <w:r w:rsidRPr="00D40176">
        <w:rPr>
          <w:rFonts w:ascii="Arial" w:hAnsi="Arial" w:cs="Arial"/>
          <w:sz w:val="20"/>
          <w:szCs w:val="20"/>
        </w:rPr>
        <w:t>ầ</w:t>
      </w:r>
      <w:r w:rsidRPr="00D40176">
        <w:rPr>
          <w:rFonts w:ascii="Arial" w:hAnsi="Arial" w:cs="Arial"/>
          <w:sz w:val="20"/>
          <w:szCs w:val="20"/>
        </w:rPr>
        <w:t>ng đư</w:t>
      </w:r>
      <w:r w:rsidRPr="00D40176">
        <w:rPr>
          <w:rFonts w:ascii="Arial" w:hAnsi="Arial" w:cs="Arial"/>
          <w:sz w:val="20"/>
          <w:szCs w:val="20"/>
        </w:rPr>
        <w:t>ờ</w:t>
      </w:r>
      <w:r w:rsidRPr="00D40176">
        <w:rPr>
          <w:rFonts w:ascii="Arial" w:hAnsi="Arial" w:cs="Arial"/>
          <w:sz w:val="20"/>
          <w:szCs w:val="20"/>
        </w:rPr>
        <w:t>ng b</w:t>
      </w:r>
      <w:r w:rsidRPr="00D40176">
        <w:rPr>
          <w:rFonts w:ascii="Arial" w:hAnsi="Arial" w:cs="Arial"/>
          <w:sz w:val="20"/>
          <w:szCs w:val="20"/>
        </w:rPr>
        <w:t>ộ</w:t>
      </w:r>
      <w:r w:rsidRPr="00D40176">
        <w:rPr>
          <w:rFonts w:ascii="Arial" w:hAnsi="Arial" w:cs="Arial"/>
          <w:sz w:val="20"/>
          <w:szCs w:val="20"/>
        </w:rPr>
        <w:t xml:space="preserve"> thu</w:t>
      </w:r>
      <w:r w:rsidRPr="00D40176">
        <w:rPr>
          <w:rFonts w:ascii="Arial" w:hAnsi="Arial" w:cs="Arial"/>
          <w:sz w:val="20"/>
          <w:szCs w:val="20"/>
        </w:rPr>
        <w:t>ộ</w:t>
      </w:r>
      <w:r w:rsidRPr="00D40176">
        <w:rPr>
          <w:rFonts w:ascii="Arial" w:hAnsi="Arial" w:cs="Arial"/>
          <w:sz w:val="20"/>
          <w:szCs w:val="20"/>
        </w:rPr>
        <w:t>c trung ương qu</w:t>
      </w:r>
      <w:r w:rsidRPr="00D40176">
        <w:rPr>
          <w:rFonts w:ascii="Arial" w:hAnsi="Arial" w:cs="Arial"/>
          <w:sz w:val="20"/>
          <w:szCs w:val="20"/>
        </w:rPr>
        <w:t>ả</w:t>
      </w:r>
      <w:r w:rsidRPr="00D40176">
        <w:rPr>
          <w:rFonts w:ascii="Arial" w:hAnsi="Arial" w:cs="Arial"/>
          <w:sz w:val="20"/>
          <w:szCs w:val="20"/>
        </w:rPr>
        <w:t>n lý.</w:t>
      </w:r>
    </w:p>
    <w:p w14:paraId="5F3525B2" w14:textId="77777777" w:rsidR="002B1027" w:rsidRPr="00D40176" w:rsidRDefault="007E04C2" w:rsidP="006E5ADA">
      <w:pPr>
        <w:adjustRightInd w:val="0"/>
        <w:snapToGrid w:val="0"/>
        <w:spacing w:after="120" w:line="240" w:lineRule="auto"/>
        <w:ind w:firstLine="720"/>
        <w:jc w:val="both"/>
        <w:rPr>
          <w:rFonts w:ascii="Arial" w:hAnsi="Arial" w:cs="Arial"/>
          <w:sz w:val="20"/>
          <w:szCs w:val="20"/>
        </w:rPr>
      </w:pPr>
      <w:r w:rsidRPr="00D40176">
        <w:rPr>
          <w:rFonts w:ascii="Arial" w:hAnsi="Arial" w:cs="Arial"/>
          <w:sz w:val="20"/>
          <w:szCs w:val="20"/>
        </w:rPr>
        <w:t>b) Cơ quan, đơn v</w:t>
      </w:r>
      <w:r w:rsidRPr="00D40176">
        <w:rPr>
          <w:rFonts w:ascii="Arial" w:hAnsi="Arial" w:cs="Arial"/>
          <w:sz w:val="20"/>
          <w:szCs w:val="20"/>
        </w:rPr>
        <w:t>ị</w:t>
      </w:r>
      <w:r w:rsidRPr="00D40176">
        <w:rPr>
          <w:rFonts w:ascii="Arial" w:hAnsi="Arial" w:cs="Arial"/>
          <w:sz w:val="20"/>
          <w:szCs w:val="20"/>
        </w:rPr>
        <w:t xml:space="preserve"> qu</w:t>
      </w:r>
      <w:r w:rsidRPr="00D40176">
        <w:rPr>
          <w:rFonts w:ascii="Arial" w:hAnsi="Arial" w:cs="Arial"/>
          <w:sz w:val="20"/>
          <w:szCs w:val="20"/>
        </w:rPr>
        <w:t>ả</w:t>
      </w:r>
      <w:r w:rsidRPr="00D40176">
        <w:rPr>
          <w:rFonts w:ascii="Arial" w:hAnsi="Arial" w:cs="Arial"/>
          <w:sz w:val="20"/>
          <w:szCs w:val="20"/>
        </w:rPr>
        <w:t>n lý tài s</w:t>
      </w:r>
      <w:r w:rsidRPr="00D40176">
        <w:rPr>
          <w:rFonts w:ascii="Arial" w:hAnsi="Arial" w:cs="Arial"/>
          <w:sz w:val="20"/>
          <w:szCs w:val="20"/>
        </w:rPr>
        <w:t>ả</w:t>
      </w:r>
      <w:r w:rsidRPr="00D40176">
        <w:rPr>
          <w:rFonts w:ascii="Arial" w:hAnsi="Arial" w:cs="Arial"/>
          <w:sz w:val="20"/>
          <w:szCs w:val="20"/>
        </w:rPr>
        <w:t xml:space="preserve">n </w:t>
      </w:r>
      <w:r w:rsidRPr="00D40176">
        <w:rPr>
          <w:rFonts w:ascii="Arial" w:hAnsi="Arial" w:cs="Arial"/>
          <w:sz w:val="20"/>
          <w:szCs w:val="20"/>
        </w:rPr>
        <w:t>ở</w:t>
      </w:r>
      <w:r w:rsidRPr="00D40176">
        <w:rPr>
          <w:rFonts w:ascii="Arial" w:hAnsi="Arial" w:cs="Arial"/>
          <w:sz w:val="20"/>
          <w:szCs w:val="20"/>
        </w:rPr>
        <w:t xml:space="preserve"> đ</w:t>
      </w:r>
      <w:r w:rsidRPr="00D40176">
        <w:rPr>
          <w:rFonts w:ascii="Arial" w:hAnsi="Arial" w:cs="Arial"/>
          <w:sz w:val="20"/>
          <w:szCs w:val="20"/>
        </w:rPr>
        <w:t>ị</w:t>
      </w:r>
      <w:r w:rsidRPr="00D40176">
        <w:rPr>
          <w:rFonts w:ascii="Arial" w:hAnsi="Arial" w:cs="Arial"/>
          <w:sz w:val="20"/>
          <w:szCs w:val="20"/>
        </w:rPr>
        <w:t>a phương (g</w:t>
      </w:r>
      <w:r w:rsidRPr="00D40176">
        <w:rPr>
          <w:rFonts w:ascii="Arial" w:hAnsi="Arial" w:cs="Arial"/>
          <w:sz w:val="20"/>
          <w:szCs w:val="20"/>
        </w:rPr>
        <w:t>ồ</w:t>
      </w:r>
      <w:r w:rsidRPr="00D40176">
        <w:rPr>
          <w:rFonts w:ascii="Arial" w:hAnsi="Arial" w:cs="Arial"/>
          <w:sz w:val="20"/>
          <w:szCs w:val="20"/>
        </w:rPr>
        <w:t>m: Cơ quan, đơn v</w:t>
      </w:r>
      <w:r w:rsidRPr="00D40176">
        <w:rPr>
          <w:rFonts w:ascii="Arial" w:hAnsi="Arial" w:cs="Arial"/>
          <w:sz w:val="20"/>
          <w:szCs w:val="20"/>
        </w:rPr>
        <w:t>ị</w:t>
      </w:r>
      <w:r w:rsidRPr="00D40176">
        <w:rPr>
          <w:rFonts w:ascii="Arial" w:hAnsi="Arial" w:cs="Arial"/>
          <w:sz w:val="20"/>
          <w:szCs w:val="20"/>
        </w:rPr>
        <w:t xml:space="preserve"> qu</w:t>
      </w:r>
      <w:r w:rsidRPr="00D40176">
        <w:rPr>
          <w:rFonts w:ascii="Arial" w:hAnsi="Arial" w:cs="Arial"/>
          <w:sz w:val="20"/>
          <w:szCs w:val="20"/>
        </w:rPr>
        <w:t>ả</w:t>
      </w:r>
      <w:r w:rsidRPr="00D40176">
        <w:rPr>
          <w:rFonts w:ascii="Arial" w:hAnsi="Arial" w:cs="Arial"/>
          <w:sz w:val="20"/>
          <w:szCs w:val="20"/>
        </w:rPr>
        <w:t>n lý tài s</w:t>
      </w:r>
      <w:r w:rsidRPr="00D40176">
        <w:rPr>
          <w:rFonts w:ascii="Arial" w:hAnsi="Arial" w:cs="Arial"/>
          <w:sz w:val="20"/>
          <w:szCs w:val="20"/>
        </w:rPr>
        <w:t>ả</w:t>
      </w:r>
      <w:r w:rsidRPr="00D40176">
        <w:rPr>
          <w:rFonts w:ascii="Arial" w:hAnsi="Arial" w:cs="Arial"/>
          <w:sz w:val="20"/>
          <w:szCs w:val="20"/>
        </w:rPr>
        <w:t>n c</w:t>
      </w:r>
      <w:r w:rsidRPr="00D40176">
        <w:rPr>
          <w:rFonts w:ascii="Arial" w:hAnsi="Arial" w:cs="Arial"/>
          <w:sz w:val="20"/>
          <w:szCs w:val="20"/>
        </w:rPr>
        <w:t>ấ</w:t>
      </w:r>
      <w:r w:rsidRPr="00D40176">
        <w:rPr>
          <w:rFonts w:ascii="Arial" w:hAnsi="Arial" w:cs="Arial"/>
          <w:sz w:val="20"/>
          <w:szCs w:val="20"/>
        </w:rPr>
        <w:t>p t</w:t>
      </w:r>
      <w:r w:rsidRPr="00D40176">
        <w:rPr>
          <w:rFonts w:ascii="Arial" w:hAnsi="Arial" w:cs="Arial"/>
          <w:sz w:val="20"/>
          <w:szCs w:val="20"/>
        </w:rPr>
        <w:t>ỉ</w:t>
      </w:r>
      <w:r w:rsidRPr="00D40176">
        <w:rPr>
          <w:rFonts w:ascii="Arial" w:hAnsi="Arial" w:cs="Arial"/>
          <w:sz w:val="20"/>
          <w:szCs w:val="20"/>
        </w:rPr>
        <w:t>nh; cơ quan, đơn v</w:t>
      </w:r>
      <w:r w:rsidRPr="00D40176">
        <w:rPr>
          <w:rFonts w:ascii="Arial" w:hAnsi="Arial" w:cs="Arial"/>
          <w:sz w:val="20"/>
          <w:szCs w:val="20"/>
        </w:rPr>
        <w:t>ị</w:t>
      </w:r>
      <w:r w:rsidRPr="00D40176">
        <w:rPr>
          <w:rFonts w:ascii="Arial" w:hAnsi="Arial" w:cs="Arial"/>
          <w:sz w:val="20"/>
          <w:szCs w:val="20"/>
        </w:rPr>
        <w:t xml:space="preserve"> qu</w:t>
      </w:r>
      <w:r w:rsidRPr="00D40176">
        <w:rPr>
          <w:rFonts w:ascii="Arial" w:hAnsi="Arial" w:cs="Arial"/>
          <w:sz w:val="20"/>
          <w:szCs w:val="20"/>
        </w:rPr>
        <w:t>ả</w:t>
      </w:r>
      <w:r w:rsidRPr="00D40176">
        <w:rPr>
          <w:rFonts w:ascii="Arial" w:hAnsi="Arial" w:cs="Arial"/>
          <w:sz w:val="20"/>
          <w:szCs w:val="20"/>
        </w:rPr>
        <w:t>n lý tài s</w:t>
      </w:r>
      <w:r w:rsidRPr="00D40176">
        <w:rPr>
          <w:rFonts w:ascii="Arial" w:hAnsi="Arial" w:cs="Arial"/>
          <w:sz w:val="20"/>
          <w:szCs w:val="20"/>
        </w:rPr>
        <w:t>ả</w:t>
      </w:r>
      <w:r w:rsidRPr="00D40176">
        <w:rPr>
          <w:rFonts w:ascii="Arial" w:hAnsi="Arial" w:cs="Arial"/>
          <w:sz w:val="20"/>
          <w:szCs w:val="20"/>
        </w:rPr>
        <w:t>n c</w:t>
      </w:r>
      <w:r w:rsidRPr="00D40176">
        <w:rPr>
          <w:rFonts w:ascii="Arial" w:hAnsi="Arial" w:cs="Arial"/>
          <w:sz w:val="20"/>
          <w:szCs w:val="20"/>
        </w:rPr>
        <w:t>ấ</w:t>
      </w:r>
      <w:r w:rsidRPr="00D40176">
        <w:rPr>
          <w:rFonts w:ascii="Arial" w:hAnsi="Arial" w:cs="Arial"/>
          <w:sz w:val="20"/>
          <w:szCs w:val="20"/>
        </w:rPr>
        <w:t>p xã) đư</w:t>
      </w:r>
      <w:r w:rsidRPr="00D40176">
        <w:rPr>
          <w:rFonts w:ascii="Arial" w:hAnsi="Arial" w:cs="Arial"/>
          <w:sz w:val="20"/>
          <w:szCs w:val="20"/>
        </w:rPr>
        <w:t>ợ</w:t>
      </w:r>
      <w:r w:rsidRPr="00D40176">
        <w:rPr>
          <w:rFonts w:ascii="Arial" w:hAnsi="Arial" w:cs="Arial"/>
          <w:sz w:val="20"/>
          <w:szCs w:val="20"/>
        </w:rPr>
        <w:t>c giao qu</w:t>
      </w:r>
      <w:r w:rsidRPr="00D40176">
        <w:rPr>
          <w:rFonts w:ascii="Arial" w:hAnsi="Arial" w:cs="Arial"/>
          <w:sz w:val="20"/>
          <w:szCs w:val="20"/>
        </w:rPr>
        <w:t>ả</w:t>
      </w:r>
      <w:r w:rsidRPr="00D40176">
        <w:rPr>
          <w:rFonts w:ascii="Arial" w:hAnsi="Arial" w:cs="Arial"/>
          <w:sz w:val="20"/>
          <w:szCs w:val="20"/>
        </w:rPr>
        <w:t>n lý đ</w:t>
      </w:r>
      <w:r w:rsidRPr="00D40176">
        <w:rPr>
          <w:rFonts w:ascii="Arial" w:hAnsi="Arial" w:cs="Arial"/>
          <w:sz w:val="20"/>
          <w:szCs w:val="20"/>
        </w:rPr>
        <w:t>ố</w:t>
      </w:r>
      <w:r w:rsidRPr="00D40176">
        <w:rPr>
          <w:rFonts w:ascii="Arial" w:hAnsi="Arial" w:cs="Arial"/>
          <w:sz w:val="20"/>
          <w:szCs w:val="20"/>
        </w:rPr>
        <w:t>i v</w:t>
      </w:r>
      <w:r w:rsidRPr="00D40176">
        <w:rPr>
          <w:rFonts w:ascii="Arial" w:hAnsi="Arial" w:cs="Arial"/>
          <w:sz w:val="20"/>
          <w:szCs w:val="20"/>
        </w:rPr>
        <w:t>ớ</w:t>
      </w:r>
      <w:r w:rsidRPr="00D40176">
        <w:rPr>
          <w:rFonts w:ascii="Arial" w:hAnsi="Arial" w:cs="Arial"/>
          <w:sz w:val="20"/>
          <w:szCs w:val="20"/>
        </w:rPr>
        <w:t>i tài s</w:t>
      </w:r>
      <w:r w:rsidRPr="00D40176">
        <w:rPr>
          <w:rFonts w:ascii="Arial" w:hAnsi="Arial" w:cs="Arial"/>
          <w:sz w:val="20"/>
          <w:szCs w:val="20"/>
        </w:rPr>
        <w:t>ả</w:t>
      </w:r>
      <w:r w:rsidRPr="00D40176">
        <w:rPr>
          <w:rFonts w:ascii="Arial" w:hAnsi="Arial" w:cs="Arial"/>
          <w:sz w:val="20"/>
          <w:szCs w:val="20"/>
        </w:rPr>
        <w:t>n k</w:t>
      </w:r>
      <w:r w:rsidRPr="00D40176">
        <w:rPr>
          <w:rFonts w:ascii="Arial" w:hAnsi="Arial" w:cs="Arial"/>
          <w:sz w:val="20"/>
          <w:szCs w:val="20"/>
        </w:rPr>
        <w:t>ế</w:t>
      </w:r>
      <w:r w:rsidRPr="00D40176">
        <w:rPr>
          <w:rFonts w:ascii="Arial" w:hAnsi="Arial" w:cs="Arial"/>
          <w:sz w:val="20"/>
          <w:szCs w:val="20"/>
        </w:rPr>
        <w:t>t c</w:t>
      </w:r>
      <w:r w:rsidRPr="00D40176">
        <w:rPr>
          <w:rFonts w:ascii="Arial" w:hAnsi="Arial" w:cs="Arial"/>
          <w:sz w:val="20"/>
          <w:szCs w:val="20"/>
        </w:rPr>
        <w:t>ấ</w:t>
      </w:r>
      <w:r w:rsidRPr="00D40176">
        <w:rPr>
          <w:rFonts w:ascii="Arial" w:hAnsi="Arial" w:cs="Arial"/>
          <w:sz w:val="20"/>
          <w:szCs w:val="20"/>
        </w:rPr>
        <w:t>u h</w:t>
      </w:r>
      <w:r w:rsidRPr="00D40176">
        <w:rPr>
          <w:rFonts w:ascii="Arial" w:hAnsi="Arial" w:cs="Arial"/>
          <w:sz w:val="20"/>
          <w:szCs w:val="20"/>
        </w:rPr>
        <w:t>ạ</w:t>
      </w:r>
      <w:r w:rsidRPr="00D40176">
        <w:rPr>
          <w:rFonts w:ascii="Arial" w:hAnsi="Arial" w:cs="Arial"/>
          <w:sz w:val="20"/>
          <w:szCs w:val="20"/>
        </w:rPr>
        <w:t xml:space="preserve"> t</w:t>
      </w:r>
      <w:r w:rsidRPr="00D40176">
        <w:rPr>
          <w:rFonts w:ascii="Arial" w:hAnsi="Arial" w:cs="Arial"/>
          <w:sz w:val="20"/>
          <w:szCs w:val="20"/>
        </w:rPr>
        <w:t>ầ</w:t>
      </w:r>
      <w:r w:rsidRPr="00D40176">
        <w:rPr>
          <w:rFonts w:ascii="Arial" w:hAnsi="Arial" w:cs="Arial"/>
          <w:sz w:val="20"/>
          <w:szCs w:val="20"/>
        </w:rPr>
        <w:t>ng đư</w:t>
      </w:r>
      <w:r w:rsidRPr="00D40176">
        <w:rPr>
          <w:rFonts w:ascii="Arial" w:hAnsi="Arial" w:cs="Arial"/>
          <w:sz w:val="20"/>
          <w:szCs w:val="20"/>
        </w:rPr>
        <w:t>ờ</w:t>
      </w:r>
      <w:r w:rsidRPr="00D40176">
        <w:rPr>
          <w:rFonts w:ascii="Arial" w:hAnsi="Arial" w:cs="Arial"/>
          <w:sz w:val="20"/>
          <w:szCs w:val="20"/>
        </w:rPr>
        <w:t>ng b</w:t>
      </w:r>
      <w:r w:rsidRPr="00D40176">
        <w:rPr>
          <w:rFonts w:ascii="Arial" w:hAnsi="Arial" w:cs="Arial"/>
          <w:sz w:val="20"/>
          <w:szCs w:val="20"/>
        </w:rPr>
        <w:t>ộ</w:t>
      </w:r>
      <w:r w:rsidRPr="00D40176">
        <w:rPr>
          <w:rFonts w:ascii="Arial" w:hAnsi="Arial" w:cs="Arial"/>
          <w:sz w:val="20"/>
          <w:szCs w:val="20"/>
        </w:rPr>
        <w:t xml:space="preserve"> thu</w:t>
      </w:r>
      <w:r w:rsidRPr="00D40176">
        <w:rPr>
          <w:rFonts w:ascii="Arial" w:hAnsi="Arial" w:cs="Arial"/>
          <w:sz w:val="20"/>
          <w:szCs w:val="20"/>
        </w:rPr>
        <w:t>ộ</w:t>
      </w:r>
      <w:r w:rsidRPr="00D40176">
        <w:rPr>
          <w:rFonts w:ascii="Arial" w:hAnsi="Arial" w:cs="Arial"/>
          <w:sz w:val="20"/>
          <w:szCs w:val="20"/>
        </w:rPr>
        <w:t>c đ</w:t>
      </w:r>
      <w:r w:rsidRPr="00D40176">
        <w:rPr>
          <w:rFonts w:ascii="Arial" w:hAnsi="Arial" w:cs="Arial"/>
          <w:sz w:val="20"/>
          <w:szCs w:val="20"/>
        </w:rPr>
        <w:t>ị</w:t>
      </w:r>
      <w:r w:rsidRPr="00D40176">
        <w:rPr>
          <w:rFonts w:ascii="Arial" w:hAnsi="Arial" w:cs="Arial"/>
          <w:sz w:val="20"/>
          <w:szCs w:val="20"/>
        </w:rPr>
        <w:t>a</w:t>
      </w:r>
      <w:r w:rsidRPr="00D40176">
        <w:rPr>
          <w:rFonts w:ascii="Arial" w:hAnsi="Arial" w:cs="Arial"/>
          <w:sz w:val="20"/>
          <w:szCs w:val="20"/>
        </w:rPr>
        <w:t xml:space="preserve"> phương qu</w:t>
      </w:r>
      <w:r w:rsidRPr="00D40176">
        <w:rPr>
          <w:rFonts w:ascii="Arial" w:hAnsi="Arial" w:cs="Arial"/>
          <w:sz w:val="20"/>
          <w:szCs w:val="20"/>
        </w:rPr>
        <w:t>ả</w:t>
      </w:r>
      <w:r w:rsidRPr="00D40176">
        <w:rPr>
          <w:rFonts w:ascii="Arial" w:hAnsi="Arial" w:cs="Arial"/>
          <w:sz w:val="20"/>
          <w:szCs w:val="20"/>
        </w:rPr>
        <w:t>n lý.</w:t>
      </w:r>
    </w:p>
    <w:p w14:paraId="14F3FC3A" w14:textId="77777777" w:rsidR="002B1027" w:rsidRPr="00D40176" w:rsidRDefault="007E04C2" w:rsidP="006E5ADA">
      <w:pPr>
        <w:adjustRightInd w:val="0"/>
        <w:snapToGrid w:val="0"/>
        <w:spacing w:after="120" w:line="240" w:lineRule="auto"/>
        <w:ind w:firstLine="720"/>
        <w:jc w:val="both"/>
        <w:rPr>
          <w:rFonts w:ascii="Arial" w:hAnsi="Arial" w:cs="Arial"/>
          <w:sz w:val="20"/>
          <w:szCs w:val="20"/>
        </w:rPr>
      </w:pPr>
      <w:r w:rsidRPr="00D40176">
        <w:rPr>
          <w:rFonts w:ascii="Arial" w:hAnsi="Arial" w:cs="Arial"/>
          <w:sz w:val="20"/>
          <w:szCs w:val="20"/>
        </w:rPr>
        <w:t>2. Vi</w:t>
      </w:r>
      <w:r w:rsidRPr="00D40176">
        <w:rPr>
          <w:rFonts w:ascii="Arial" w:hAnsi="Arial" w:cs="Arial"/>
          <w:sz w:val="20"/>
          <w:szCs w:val="20"/>
        </w:rPr>
        <w:t>ệ</w:t>
      </w:r>
      <w:r w:rsidRPr="00D40176">
        <w:rPr>
          <w:rFonts w:ascii="Arial" w:hAnsi="Arial" w:cs="Arial"/>
          <w:sz w:val="20"/>
          <w:szCs w:val="20"/>
        </w:rPr>
        <w:t>c giao tài s</w:t>
      </w:r>
      <w:r w:rsidRPr="00D40176">
        <w:rPr>
          <w:rFonts w:ascii="Arial" w:hAnsi="Arial" w:cs="Arial"/>
          <w:sz w:val="20"/>
          <w:szCs w:val="20"/>
        </w:rPr>
        <w:t>ả</w:t>
      </w:r>
      <w:r w:rsidRPr="00D40176">
        <w:rPr>
          <w:rFonts w:ascii="Arial" w:hAnsi="Arial" w:cs="Arial"/>
          <w:sz w:val="20"/>
          <w:szCs w:val="20"/>
        </w:rPr>
        <w:t>n k</w:t>
      </w:r>
      <w:r w:rsidRPr="00D40176">
        <w:rPr>
          <w:rFonts w:ascii="Arial" w:hAnsi="Arial" w:cs="Arial"/>
          <w:sz w:val="20"/>
          <w:szCs w:val="20"/>
        </w:rPr>
        <w:t>ế</w:t>
      </w:r>
      <w:r w:rsidRPr="00D40176">
        <w:rPr>
          <w:rFonts w:ascii="Arial" w:hAnsi="Arial" w:cs="Arial"/>
          <w:sz w:val="20"/>
          <w:szCs w:val="20"/>
        </w:rPr>
        <w:t>t c</w:t>
      </w:r>
      <w:r w:rsidRPr="00D40176">
        <w:rPr>
          <w:rFonts w:ascii="Arial" w:hAnsi="Arial" w:cs="Arial"/>
          <w:sz w:val="20"/>
          <w:szCs w:val="20"/>
        </w:rPr>
        <w:t>ấ</w:t>
      </w:r>
      <w:r w:rsidRPr="00D40176">
        <w:rPr>
          <w:rFonts w:ascii="Arial" w:hAnsi="Arial" w:cs="Arial"/>
          <w:sz w:val="20"/>
          <w:szCs w:val="20"/>
        </w:rPr>
        <w:t>u h</w:t>
      </w:r>
      <w:r w:rsidRPr="00D40176">
        <w:rPr>
          <w:rFonts w:ascii="Arial" w:hAnsi="Arial" w:cs="Arial"/>
          <w:sz w:val="20"/>
          <w:szCs w:val="20"/>
        </w:rPr>
        <w:t>ạ</w:t>
      </w:r>
      <w:r w:rsidRPr="00D40176">
        <w:rPr>
          <w:rFonts w:ascii="Arial" w:hAnsi="Arial" w:cs="Arial"/>
          <w:sz w:val="20"/>
          <w:szCs w:val="20"/>
        </w:rPr>
        <w:t xml:space="preserve"> t</w:t>
      </w:r>
      <w:r w:rsidRPr="00D40176">
        <w:rPr>
          <w:rFonts w:ascii="Arial" w:hAnsi="Arial" w:cs="Arial"/>
          <w:sz w:val="20"/>
          <w:szCs w:val="20"/>
        </w:rPr>
        <w:t>ầ</w:t>
      </w:r>
      <w:r w:rsidRPr="00D40176">
        <w:rPr>
          <w:rFonts w:ascii="Arial" w:hAnsi="Arial" w:cs="Arial"/>
          <w:sz w:val="20"/>
          <w:szCs w:val="20"/>
        </w:rPr>
        <w:t>ng đư</w:t>
      </w:r>
      <w:r w:rsidRPr="00D40176">
        <w:rPr>
          <w:rFonts w:ascii="Arial" w:hAnsi="Arial" w:cs="Arial"/>
          <w:sz w:val="20"/>
          <w:szCs w:val="20"/>
        </w:rPr>
        <w:t>ờ</w:t>
      </w:r>
      <w:r w:rsidRPr="00D40176">
        <w:rPr>
          <w:rFonts w:ascii="Arial" w:hAnsi="Arial" w:cs="Arial"/>
          <w:sz w:val="20"/>
          <w:szCs w:val="20"/>
        </w:rPr>
        <w:t>ng b</w:t>
      </w:r>
      <w:r w:rsidRPr="00D40176">
        <w:rPr>
          <w:rFonts w:ascii="Arial" w:hAnsi="Arial" w:cs="Arial"/>
          <w:sz w:val="20"/>
          <w:szCs w:val="20"/>
        </w:rPr>
        <w:t>ộ</w:t>
      </w:r>
      <w:r w:rsidRPr="00D40176">
        <w:rPr>
          <w:rFonts w:ascii="Arial" w:hAnsi="Arial" w:cs="Arial"/>
          <w:sz w:val="20"/>
          <w:szCs w:val="20"/>
        </w:rPr>
        <w:t xml:space="preserve"> cho các cơ quan, đơn v</w:t>
      </w:r>
      <w:r w:rsidRPr="00D40176">
        <w:rPr>
          <w:rFonts w:ascii="Arial" w:hAnsi="Arial" w:cs="Arial"/>
          <w:sz w:val="20"/>
          <w:szCs w:val="20"/>
        </w:rPr>
        <w:t>ị</w:t>
      </w:r>
      <w:r w:rsidRPr="00D40176">
        <w:rPr>
          <w:rFonts w:ascii="Arial" w:hAnsi="Arial" w:cs="Arial"/>
          <w:sz w:val="20"/>
          <w:szCs w:val="20"/>
        </w:rPr>
        <w:t xml:space="preserve"> quy đ</w:t>
      </w:r>
      <w:r w:rsidRPr="00D40176">
        <w:rPr>
          <w:rFonts w:ascii="Arial" w:hAnsi="Arial" w:cs="Arial"/>
          <w:sz w:val="20"/>
          <w:szCs w:val="20"/>
        </w:rPr>
        <w:t>ị</w:t>
      </w:r>
      <w:r w:rsidRPr="00D40176">
        <w:rPr>
          <w:rFonts w:ascii="Arial" w:hAnsi="Arial" w:cs="Arial"/>
          <w:sz w:val="20"/>
          <w:szCs w:val="20"/>
        </w:rPr>
        <w:t>nh t</w:t>
      </w:r>
      <w:r w:rsidRPr="00D40176">
        <w:rPr>
          <w:rFonts w:ascii="Arial" w:hAnsi="Arial" w:cs="Arial"/>
          <w:sz w:val="20"/>
          <w:szCs w:val="20"/>
        </w:rPr>
        <w:t>ạ</w:t>
      </w:r>
      <w:r w:rsidRPr="00D40176">
        <w:rPr>
          <w:rFonts w:ascii="Arial" w:hAnsi="Arial" w:cs="Arial"/>
          <w:sz w:val="20"/>
          <w:szCs w:val="20"/>
        </w:rPr>
        <w:t>i kho</w:t>
      </w:r>
      <w:r w:rsidRPr="00D40176">
        <w:rPr>
          <w:rFonts w:ascii="Arial" w:hAnsi="Arial" w:cs="Arial"/>
          <w:sz w:val="20"/>
          <w:szCs w:val="20"/>
        </w:rPr>
        <w:t>ả</w:t>
      </w:r>
      <w:r w:rsidRPr="00D40176">
        <w:rPr>
          <w:rFonts w:ascii="Arial" w:hAnsi="Arial" w:cs="Arial"/>
          <w:sz w:val="20"/>
          <w:szCs w:val="20"/>
        </w:rPr>
        <w:t>n 1 Đi</w:t>
      </w:r>
      <w:r w:rsidRPr="00D40176">
        <w:rPr>
          <w:rFonts w:ascii="Arial" w:hAnsi="Arial" w:cs="Arial"/>
          <w:sz w:val="20"/>
          <w:szCs w:val="20"/>
        </w:rPr>
        <w:t>ề</w:t>
      </w:r>
      <w:r w:rsidRPr="00D40176">
        <w:rPr>
          <w:rFonts w:ascii="Arial" w:hAnsi="Arial" w:cs="Arial"/>
          <w:sz w:val="20"/>
          <w:szCs w:val="20"/>
        </w:rPr>
        <w:t>u này đư</w:t>
      </w:r>
      <w:r w:rsidRPr="00D40176">
        <w:rPr>
          <w:rFonts w:ascii="Arial" w:hAnsi="Arial" w:cs="Arial"/>
          <w:sz w:val="20"/>
          <w:szCs w:val="20"/>
        </w:rPr>
        <w:t>ợ</w:t>
      </w:r>
      <w:r w:rsidRPr="00D40176">
        <w:rPr>
          <w:rFonts w:ascii="Arial" w:hAnsi="Arial" w:cs="Arial"/>
          <w:sz w:val="20"/>
          <w:szCs w:val="20"/>
        </w:rPr>
        <w:t>c th</w:t>
      </w:r>
      <w:r w:rsidRPr="00D40176">
        <w:rPr>
          <w:rFonts w:ascii="Arial" w:hAnsi="Arial" w:cs="Arial"/>
          <w:sz w:val="20"/>
          <w:szCs w:val="20"/>
        </w:rPr>
        <w:t>ự</w:t>
      </w:r>
      <w:r w:rsidRPr="00D40176">
        <w:rPr>
          <w:rFonts w:ascii="Arial" w:hAnsi="Arial" w:cs="Arial"/>
          <w:sz w:val="20"/>
          <w:szCs w:val="20"/>
        </w:rPr>
        <w:t>c hi</w:t>
      </w:r>
      <w:r w:rsidRPr="00D40176">
        <w:rPr>
          <w:rFonts w:ascii="Arial" w:hAnsi="Arial" w:cs="Arial"/>
          <w:sz w:val="20"/>
          <w:szCs w:val="20"/>
        </w:rPr>
        <w:t>ệ</w:t>
      </w:r>
      <w:r w:rsidRPr="00D40176">
        <w:rPr>
          <w:rFonts w:ascii="Arial" w:hAnsi="Arial" w:cs="Arial"/>
          <w:sz w:val="20"/>
          <w:szCs w:val="20"/>
        </w:rPr>
        <w:t>n theo hình th</w:t>
      </w:r>
      <w:r w:rsidRPr="00D40176">
        <w:rPr>
          <w:rFonts w:ascii="Arial" w:hAnsi="Arial" w:cs="Arial"/>
          <w:sz w:val="20"/>
          <w:szCs w:val="20"/>
        </w:rPr>
        <w:t>ứ</w:t>
      </w:r>
      <w:r w:rsidRPr="00D40176">
        <w:rPr>
          <w:rFonts w:ascii="Arial" w:hAnsi="Arial" w:cs="Arial"/>
          <w:sz w:val="20"/>
          <w:szCs w:val="20"/>
        </w:rPr>
        <w:t>c ghi tăng tài s</w:t>
      </w:r>
      <w:r w:rsidRPr="00D40176">
        <w:rPr>
          <w:rFonts w:ascii="Arial" w:hAnsi="Arial" w:cs="Arial"/>
          <w:sz w:val="20"/>
          <w:szCs w:val="20"/>
        </w:rPr>
        <w:t>ả</w:t>
      </w:r>
      <w:r w:rsidRPr="00D40176">
        <w:rPr>
          <w:rFonts w:ascii="Arial" w:hAnsi="Arial" w:cs="Arial"/>
          <w:sz w:val="20"/>
          <w:szCs w:val="20"/>
        </w:rPr>
        <w:t>n.</w:t>
      </w:r>
    </w:p>
    <w:p w14:paraId="6F1FF963" w14:textId="57D067AC" w:rsidR="002B1027" w:rsidRPr="00D40176" w:rsidRDefault="007E04C2" w:rsidP="006E5ADA">
      <w:pPr>
        <w:adjustRightInd w:val="0"/>
        <w:snapToGrid w:val="0"/>
        <w:spacing w:after="120" w:line="240" w:lineRule="auto"/>
        <w:ind w:firstLine="720"/>
        <w:jc w:val="both"/>
        <w:rPr>
          <w:rFonts w:ascii="Arial" w:hAnsi="Arial" w:cs="Arial"/>
          <w:sz w:val="20"/>
          <w:szCs w:val="20"/>
        </w:rPr>
      </w:pPr>
      <w:r w:rsidRPr="00D40176">
        <w:rPr>
          <w:rFonts w:ascii="Arial" w:hAnsi="Arial" w:cs="Arial"/>
          <w:sz w:val="20"/>
          <w:szCs w:val="20"/>
        </w:rPr>
        <w:t>Sau khi đư</w:t>
      </w:r>
      <w:r w:rsidRPr="00D40176">
        <w:rPr>
          <w:rFonts w:ascii="Arial" w:hAnsi="Arial" w:cs="Arial"/>
          <w:sz w:val="20"/>
          <w:szCs w:val="20"/>
        </w:rPr>
        <w:t>ợ</w:t>
      </w:r>
      <w:r w:rsidRPr="00D40176">
        <w:rPr>
          <w:rFonts w:ascii="Arial" w:hAnsi="Arial" w:cs="Arial"/>
          <w:sz w:val="20"/>
          <w:szCs w:val="20"/>
        </w:rPr>
        <w:t>c giao qu</w:t>
      </w:r>
      <w:r w:rsidRPr="00D40176">
        <w:rPr>
          <w:rFonts w:ascii="Arial" w:hAnsi="Arial" w:cs="Arial"/>
          <w:sz w:val="20"/>
          <w:szCs w:val="20"/>
        </w:rPr>
        <w:t>ả</w:t>
      </w:r>
      <w:r w:rsidRPr="00D40176">
        <w:rPr>
          <w:rFonts w:ascii="Arial" w:hAnsi="Arial" w:cs="Arial"/>
          <w:sz w:val="20"/>
          <w:szCs w:val="20"/>
        </w:rPr>
        <w:t>n lý tài s</w:t>
      </w:r>
      <w:r w:rsidRPr="00D40176">
        <w:rPr>
          <w:rFonts w:ascii="Arial" w:hAnsi="Arial" w:cs="Arial"/>
          <w:sz w:val="20"/>
          <w:szCs w:val="20"/>
        </w:rPr>
        <w:t>ả</w:t>
      </w:r>
      <w:r w:rsidRPr="00D40176">
        <w:rPr>
          <w:rFonts w:ascii="Arial" w:hAnsi="Arial" w:cs="Arial"/>
          <w:sz w:val="20"/>
          <w:szCs w:val="20"/>
        </w:rPr>
        <w:t>n k</w:t>
      </w:r>
      <w:r w:rsidRPr="00D40176">
        <w:rPr>
          <w:rFonts w:ascii="Arial" w:hAnsi="Arial" w:cs="Arial"/>
          <w:sz w:val="20"/>
          <w:szCs w:val="20"/>
        </w:rPr>
        <w:t>ế</w:t>
      </w:r>
      <w:r w:rsidRPr="00D40176">
        <w:rPr>
          <w:rFonts w:ascii="Arial" w:hAnsi="Arial" w:cs="Arial"/>
          <w:sz w:val="20"/>
          <w:szCs w:val="20"/>
        </w:rPr>
        <w:t>t c</w:t>
      </w:r>
      <w:r w:rsidRPr="00D40176">
        <w:rPr>
          <w:rFonts w:ascii="Arial" w:hAnsi="Arial" w:cs="Arial"/>
          <w:sz w:val="20"/>
          <w:szCs w:val="20"/>
        </w:rPr>
        <w:t>ấ</w:t>
      </w:r>
      <w:r w:rsidRPr="00D40176">
        <w:rPr>
          <w:rFonts w:ascii="Arial" w:hAnsi="Arial" w:cs="Arial"/>
          <w:sz w:val="20"/>
          <w:szCs w:val="20"/>
        </w:rPr>
        <w:t>u h</w:t>
      </w:r>
      <w:r w:rsidRPr="00D40176">
        <w:rPr>
          <w:rFonts w:ascii="Arial" w:hAnsi="Arial" w:cs="Arial"/>
          <w:sz w:val="20"/>
          <w:szCs w:val="20"/>
        </w:rPr>
        <w:t>ạ</w:t>
      </w:r>
      <w:r w:rsidRPr="00D40176">
        <w:rPr>
          <w:rFonts w:ascii="Arial" w:hAnsi="Arial" w:cs="Arial"/>
          <w:sz w:val="20"/>
          <w:szCs w:val="20"/>
        </w:rPr>
        <w:t xml:space="preserve"> t</w:t>
      </w:r>
      <w:r w:rsidRPr="00D40176">
        <w:rPr>
          <w:rFonts w:ascii="Arial" w:hAnsi="Arial" w:cs="Arial"/>
          <w:sz w:val="20"/>
          <w:szCs w:val="20"/>
        </w:rPr>
        <w:t>ầ</w:t>
      </w:r>
      <w:r w:rsidRPr="00D40176">
        <w:rPr>
          <w:rFonts w:ascii="Arial" w:hAnsi="Arial" w:cs="Arial"/>
          <w:sz w:val="20"/>
          <w:szCs w:val="20"/>
        </w:rPr>
        <w:t>ng đư</w:t>
      </w:r>
      <w:r w:rsidRPr="00D40176">
        <w:rPr>
          <w:rFonts w:ascii="Arial" w:hAnsi="Arial" w:cs="Arial"/>
          <w:sz w:val="20"/>
          <w:szCs w:val="20"/>
        </w:rPr>
        <w:t>ờ</w:t>
      </w:r>
      <w:r w:rsidRPr="00D40176">
        <w:rPr>
          <w:rFonts w:ascii="Arial" w:hAnsi="Arial" w:cs="Arial"/>
          <w:sz w:val="20"/>
          <w:szCs w:val="20"/>
        </w:rPr>
        <w:t>ng b</w:t>
      </w:r>
      <w:r w:rsidRPr="00D40176">
        <w:rPr>
          <w:rFonts w:ascii="Arial" w:hAnsi="Arial" w:cs="Arial"/>
          <w:sz w:val="20"/>
          <w:szCs w:val="20"/>
        </w:rPr>
        <w:t>ộ</w:t>
      </w:r>
      <w:r w:rsidRPr="00D40176">
        <w:rPr>
          <w:rFonts w:ascii="Arial" w:hAnsi="Arial" w:cs="Arial"/>
          <w:sz w:val="20"/>
          <w:szCs w:val="20"/>
        </w:rPr>
        <w:t>, cơ quan, đơn v</w:t>
      </w:r>
      <w:r w:rsidRPr="00D40176">
        <w:rPr>
          <w:rFonts w:ascii="Arial" w:hAnsi="Arial" w:cs="Arial"/>
          <w:sz w:val="20"/>
          <w:szCs w:val="20"/>
        </w:rPr>
        <w:t>ị</w:t>
      </w:r>
      <w:r w:rsidRPr="00D40176">
        <w:rPr>
          <w:rFonts w:ascii="Arial" w:hAnsi="Arial" w:cs="Arial"/>
          <w:sz w:val="20"/>
          <w:szCs w:val="20"/>
        </w:rPr>
        <w:t xml:space="preserve"> qu</w:t>
      </w:r>
      <w:r w:rsidRPr="00D40176">
        <w:rPr>
          <w:rFonts w:ascii="Arial" w:hAnsi="Arial" w:cs="Arial"/>
          <w:sz w:val="20"/>
          <w:szCs w:val="20"/>
        </w:rPr>
        <w:t>ả</w:t>
      </w:r>
      <w:r w:rsidRPr="00D40176">
        <w:rPr>
          <w:rFonts w:ascii="Arial" w:hAnsi="Arial" w:cs="Arial"/>
          <w:sz w:val="20"/>
          <w:szCs w:val="20"/>
        </w:rPr>
        <w:t>n lý tài s</w:t>
      </w:r>
      <w:r w:rsidRPr="00D40176">
        <w:rPr>
          <w:rFonts w:ascii="Arial" w:hAnsi="Arial" w:cs="Arial"/>
          <w:sz w:val="20"/>
          <w:szCs w:val="20"/>
        </w:rPr>
        <w:t>ả</w:t>
      </w:r>
      <w:r w:rsidRPr="00D40176">
        <w:rPr>
          <w:rFonts w:ascii="Arial" w:hAnsi="Arial" w:cs="Arial"/>
          <w:sz w:val="20"/>
          <w:szCs w:val="20"/>
        </w:rPr>
        <w:t>n có trách nhi</w:t>
      </w:r>
      <w:r w:rsidRPr="00D40176">
        <w:rPr>
          <w:rFonts w:ascii="Arial" w:hAnsi="Arial" w:cs="Arial"/>
          <w:sz w:val="20"/>
          <w:szCs w:val="20"/>
        </w:rPr>
        <w:t>ệ</w:t>
      </w:r>
      <w:r w:rsidRPr="00D40176">
        <w:rPr>
          <w:rFonts w:ascii="Arial" w:hAnsi="Arial" w:cs="Arial"/>
          <w:sz w:val="20"/>
          <w:szCs w:val="20"/>
        </w:rPr>
        <w:t>m qu</w:t>
      </w:r>
      <w:r w:rsidRPr="00D40176">
        <w:rPr>
          <w:rFonts w:ascii="Arial" w:hAnsi="Arial" w:cs="Arial"/>
          <w:sz w:val="20"/>
          <w:szCs w:val="20"/>
        </w:rPr>
        <w:t>ả</w:t>
      </w:r>
      <w:r w:rsidRPr="00D40176">
        <w:rPr>
          <w:rFonts w:ascii="Arial" w:hAnsi="Arial" w:cs="Arial"/>
          <w:sz w:val="20"/>
          <w:szCs w:val="20"/>
        </w:rPr>
        <w:t>n lý, s</w:t>
      </w:r>
      <w:r w:rsidRPr="00D40176">
        <w:rPr>
          <w:rFonts w:ascii="Arial" w:hAnsi="Arial" w:cs="Arial"/>
          <w:sz w:val="20"/>
          <w:szCs w:val="20"/>
        </w:rPr>
        <w:t>ử</w:t>
      </w:r>
      <w:r w:rsidRPr="00D40176">
        <w:rPr>
          <w:rFonts w:ascii="Arial" w:hAnsi="Arial" w:cs="Arial"/>
          <w:sz w:val="20"/>
          <w:szCs w:val="20"/>
        </w:rPr>
        <w:t xml:space="preserve"> d</w:t>
      </w:r>
      <w:r w:rsidRPr="00D40176">
        <w:rPr>
          <w:rFonts w:ascii="Arial" w:hAnsi="Arial" w:cs="Arial"/>
          <w:sz w:val="20"/>
          <w:szCs w:val="20"/>
        </w:rPr>
        <w:t>ụ</w:t>
      </w:r>
      <w:r w:rsidRPr="00D40176">
        <w:rPr>
          <w:rFonts w:ascii="Arial" w:hAnsi="Arial" w:cs="Arial"/>
          <w:sz w:val="20"/>
          <w:szCs w:val="20"/>
        </w:rPr>
        <w:t>ng và khai thác tài s</w:t>
      </w:r>
      <w:r w:rsidRPr="00D40176">
        <w:rPr>
          <w:rFonts w:ascii="Arial" w:hAnsi="Arial" w:cs="Arial"/>
          <w:sz w:val="20"/>
          <w:szCs w:val="20"/>
        </w:rPr>
        <w:t>ả</w:t>
      </w:r>
      <w:r w:rsidRPr="00D40176">
        <w:rPr>
          <w:rFonts w:ascii="Arial" w:hAnsi="Arial" w:cs="Arial"/>
          <w:sz w:val="20"/>
          <w:szCs w:val="20"/>
        </w:rPr>
        <w:t>n theo quy đ</w:t>
      </w:r>
      <w:r w:rsidRPr="00D40176">
        <w:rPr>
          <w:rFonts w:ascii="Arial" w:hAnsi="Arial" w:cs="Arial"/>
          <w:sz w:val="20"/>
          <w:szCs w:val="20"/>
        </w:rPr>
        <w:t>ị</w:t>
      </w:r>
      <w:r w:rsidRPr="00D40176">
        <w:rPr>
          <w:rFonts w:ascii="Arial" w:hAnsi="Arial" w:cs="Arial"/>
          <w:sz w:val="20"/>
          <w:szCs w:val="20"/>
        </w:rPr>
        <w:t>nh t</w:t>
      </w:r>
      <w:r w:rsidRPr="00D40176">
        <w:rPr>
          <w:rFonts w:ascii="Arial" w:hAnsi="Arial" w:cs="Arial"/>
          <w:sz w:val="20"/>
          <w:szCs w:val="20"/>
        </w:rPr>
        <w:t>ạ</w:t>
      </w:r>
      <w:r w:rsidRPr="00D40176">
        <w:rPr>
          <w:rFonts w:ascii="Arial" w:hAnsi="Arial" w:cs="Arial"/>
          <w:sz w:val="20"/>
          <w:szCs w:val="20"/>
        </w:rPr>
        <w:t>i Ngh</w:t>
      </w:r>
      <w:r w:rsidRPr="00D40176">
        <w:rPr>
          <w:rFonts w:ascii="Arial" w:hAnsi="Arial" w:cs="Arial"/>
          <w:sz w:val="20"/>
          <w:szCs w:val="20"/>
        </w:rPr>
        <w:t>ị</w:t>
      </w:r>
      <w:r w:rsidRPr="00D40176">
        <w:rPr>
          <w:rFonts w:ascii="Arial" w:hAnsi="Arial" w:cs="Arial"/>
          <w:sz w:val="20"/>
          <w:szCs w:val="20"/>
        </w:rPr>
        <w:t xml:space="preserve"> đ</w:t>
      </w:r>
      <w:r w:rsidRPr="00D40176">
        <w:rPr>
          <w:rFonts w:ascii="Arial" w:hAnsi="Arial" w:cs="Arial"/>
          <w:sz w:val="20"/>
          <w:szCs w:val="20"/>
        </w:rPr>
        <w:t>ị</w:t>
      </w:r>
      <w:r w:rsidRPr="00D40176">
        <w:rPr>
          <w:rFonts w:ascii="Arial" w:hAnsi="Arial" w:cs="Arial"/>
          <w:sz w:val="20"/>
          <w:szCs w:val="20"/>
        </w:rPr>
        <w:t>nh này, pháp lu</w:t>
      </w:r>
      <w:r w:rsidRPr="00D40176">
        <w:rPr>
          <w:rFonts w:ascii="Arial" w:hAnsi="Arial" w:cs="Arial"/>
          <w:sz w:val="20"/>
          <w:szCs w:val="20"/>
        </w:rPr>
        <w:t>ậ</w:t>
      </w:r>
      <w:r w:rsidRPr="00D40176">
        <w:rPr>
          <w:rFonts w:ascii="Arial" w:hAnsi="Arial" w:cs="Arial"/>
          <w:sz w:val="20"/>
          <w:szCs w:val="20"/>
        </w:rPr>
        <w:t>t v</w:t>
      </w:r>
      <w:r w:rsidRPr="00D40176">
        <w:rPr>
          <w:rFonts w:ascii="Arial" w:hAnsi="Arial" w:cs="Arial"/>
          <w:sz w:val="20"/>
          <w:szCs w:val="20"/>
        </w:rPr>
        <w:t>ề</w:t>
      </w:r>
      <w:r w:rsidRPr="00D40176">
        <w:rPr>
          <w:rFonts w:ascii="Arial" w:hAnsi="Arial" w:cs="Arial"/>
          <w:sz w:val="20"/>
          <w:szCs w:val="20"/>
        </w:rPr>
        <w:t xml:space="preserve"> đư</w:t>
      </w:r>
      <w:r w:rsidRPr="00D40176">
        <w:rPr>
          <w:rFonts w:ascii="Arial" w:hAnsi="Arial" w:cs="Arial"/>
          <w:sz w:val="20"/>
          <w:szCs w:val="20"/>
        </w:rPr>
        <w:t>ờ</w:t>
      </w:r>
      <w:r w:rsidRPr="00D40176">
        <w:rPr>
          <w:rFonts w:ascii="Arial" w:hAnsi="Arial" w:cs="Arial"/>
          <w:sz w:val="20"/>
          <w:szCs w:val="20"/>
        </w:rPr>
        <w:t>ng b</w:t>
      </w:r>
      <w:r w:rsidRPr="00D40176">
        <w:rPr>
          <w:rFonts w:ascii="Arial" w:hAnsi="Arial" w:cs="Arial"/>
          <w:sz w:val="20"/>
          <w:szCs w:val="20"/>
        </w:rPr>
        <w:t>ộ</w:t>
      </w:r>
      <w:r w:rsidRPr="00D40176">
        <w:rPr>
          <w:rFonts w:ascii="Arial" w:hAnsi="Arial" w:cs="Arial"/>
          <w:sz w:val="20"/>
          <w:szCs w:val="20"/>
        </w:rPr>
        <w:t xml:space="preserve"> và pháp lu</w:t>
      </w:r>
      <w:r w:rsidRPr="00D40176">
        <w:rPr>
          <w:rFonts w:ascii="Arial" w:hAnsi="Arial" w:cs="Arial"/>
          <w:sz w:val="20"/>
          <w:szCs w:val="20"/>
        </w:rPr>
        <w:t>ậ</w:t>
      </w:r>
      <w:r w:rsidRPr="00D40176">
        <w:rPr>
          <w:rFonts w:ascii="Arial" w:hAnsi="Arial" w:cs="Arial"/>
          <w:sz w:val="20"/>
          <w:szCs w:val="20"/>
        </w:rPr>
        <w:t>t có liên quan. Trư</w:t>
      </w:r>
      <w:r w:rsidRPr="00D40176">
        <w:rPr>
          <w:rFonts w:ascii="Arial" w:hAnsi="Arial" w:cs="Arial"/>
          <w:sz w:val="20"/>
          <w:szCs w:val="20"/>
        </w:rPr>
        <w:t>ờ</w:t>
      </w:r>
      <w:r w:rsidRPr="00D40176">
        <w:rPr>
          <w:rFonts w:ascii="Arial" w:hAnsi="Arial" w:cs="Arial"/>
          <w:sz w:val="20"/>
          <w:szCs w:val="20"/>
        </w:rPr>
        <w:t>ng h</w:t>
      </w:r>
      <w:r w:rsidRPr="00D40176">
        <w:rPr>
          <w:rFonts w:ascii="Arial" w:hAnsi="Arial" w:cs="Arial"/>
          <w:sz w:val="20"/>
          <w:szCs w:val="20"/>
        </w:rPr>
        <w:t>ợ</w:t>
      </w:r>
      <w:r w:rsidRPr="00D40176">
        <w:rPr>
          <w:rFonts w:ascii="Arial" w:hAnsi="Arial" w:cs="Arial"/>
          <w:sz w:val="20"/>
          <w:szCs w:val="20"/>
        </w:rPr>
        <w:t>p cơ quan qu</w:t>
      </w:r>
      <w:r w:rsidRPr="00D40176">
        <w:rPr>
          <w:rFonts w:ascii="Arial" w:hAnsi="Arial" w:cs="Arial"/>
          <w:sz w:val="20"/>
          <w:szCs w:val="20"/>
        </w:rPr>
        <w:t>ả</w:t>
      </w:r>
      <w:r w:rsidRPr="00D40176">
        <w:rPr>
          <w:rFonts w:ascii="Arial" w:hAnsi="Arial" w:cs="Arial"/>
          <w:sz w:val="20"/>
          <w:szCs w:val="20"/>
        </w:rPr>
        <w:t>n lý đư</w:t>
      </w:r>
      <w:r w:rsidRPr="00D40176">
        <w:rPr>
          <w:rFonts w:ascii="Arial" w:hAnsi="Arial" w:cs="Arial"/>
          <w:sz w:val="20"/>
          <w:szCs w:val="20"/>
        </w:rPr>
        <w:t>ờ</w:t>
      </w:r>
      <w:r w:rsidRPr="00D40176">
        <w:rPr>
          <w:rFonts w:ascii="Arial" w:hAnsi="Arial" w:cs="Arial"/>
          <w:sz w:val="20"/>
          <w:szCs w:val="20"/>
        </w:rPr>
        <w:t>ng b</w:t>
      </w:r>
      <w:r w:rsidRPr="00D40176">
        <w:rPr>
          <w:rFonts w:ascii="Arial" w:hAnsi="Arial" w:cs="Arial"/>
          <w:sz w:val="20"/>
          <w:szCs w:val="20"/>
        </w:rPr>
        <w:t>ộ</w:t>
      </w:r>
      <w:r w:rsidRPr="00D40176">
        <w:rPr>
          <w:rFonts w:ascii="Arial" w:hAnsi="Arial" w:cs="Arial"/>
          <w:sz w:val="20"/>
          <w:szCs w:val="20"/>
        </w:rPr>
        <w:t xml:space="preserve"> </w:t>
      </w:r>
      <w:r w:rsidRPr="00D40176">
        <w:rPr>
          <w:rFonts w:ascii="Arial" w:hAnsi="Arial" w:cs="Arial"/>
          <w:sz w:val="20"/>
          <w:szCs w:val="20"/>
        </w:rPr>
        <w:t>ở</w:t>
      </w:r>
      <w:r w:rsidRPr="00D40176">
        <w:rPr>
          <w:rFonts w:ascii="Arial" w:hAnsi="Arial" w:cs="Arial"/>
          <w:sz w:val="20"/>
          <w:szCs w:val="20"/>
        </w:rPr>
        <w:t xml:space="preserve"> trung ương phân c</w:t>
      </w:r>
      <w:r w:rsidRPr="00D40176">
        <w:rPr>
          <w:rFonts w:ascii="Arial" w:hAnsi="Arial" w:cs="Arial"/>
          <w:sz w:val="20"/>
          <w:szCs w:val="20"/>
        </w:rPr>
        <w:t>ấ</w:t>
      </w:r>
      <w:r w:rsidRPr="00D40176">
        <w:rPr>
          <w:rFonts w:ascii="Arial" w:hAnsi="Arial" w:cs="Arial"/>
          <w:sz w:val="20"/>
          <w:szCs w:val="20"/>
        </w:rPr>
        <w:t>p/</w:t>
      </w:r>
      <w:r w:rsidRPr="00D40176">
        <w:rPr>
          <w:rFonts w:ascii="Arial" w:hAnsi="Arial" w:cs="Arial"/>
          <w:sz w:val="20"/>
          <w:szCs w:val="20"/>
        </w:rPr>
        <w:t>ủ</w:t>
      </w:r>
      <w:r w:rsidRPr="00D40176">
        <w:rPr>
          <w:rFonts w:ascii="Arial" w:hAnsi="Arial" w:cs="Arial"/>
          <w:sz w:val="20"/>
          <w:szCs w:val="20"/>
        </w:rPr>
        <w:t>y quy</w:t>
      </w:r>
      <w:r w:rsidRPr="00D40176">
        <w:rPr>
          <w:rFonts w:ascii="Arial" w:hAnsi="Arial" w:cs="Arial"/>
          <w:sz w:val="20"/>
          <w:szCs w:val="20"/>
        </w:rPr>
        <w:t>ề</w:t>
      </w:r>
      <w:r w:rsidRPr="00D40176">
        <w:rPr>
          <w:rFonts w:ascii="Arial" w:hAnsi="Arial" w:cs="Arial"/>
          <w:sz w:val="20"/>
          <w:szCs w:val="20"/>
        </w:rPr>
        <w:t>n/giao cho các t</w:t>
      </w:r>
      <w:r w:rsidRPr="00D40176">
        <w:rPr>
          <w:rFonts w:ascii="Arial" w:hAnsi="Arial" w:cs="Arial"/>
          <w:sz w:val="20"/>
          <w:szCs w:val="20"/>
        </w:rPr>
        <w:t>ổ</w:t>
      </w:r>
      <w:r w:rsidRPr="00D40176">
        <w:rPr>
          <w:rFonts w:ascii="Arial" w:hAnsi="Arial" w:cs="Arial"/>
          <w:sz w:val="20"/>
          <w:szCs w:val="20"/>
        </w:rPr>
        <w:t xml:space="preserve"> ch</w:t>
      </w:r>
      <w:r w:rsidRPr="00D40176">
        <w:rPr>
          <w:rFonts w:ascii="Arial" w:hAnsi="Arial" w:cs="Arial"/>
          <w:sz w:val="20"/>
          <w:szCs w:val="20"/>
        </w:rPr>
        <w:t>ứ</w:t>
      </w:r>
      <w:r w:rsidRPr="00D40176">
        <w:rPr>
          <w:rFonts w:ascii="Arial" w:hAnsi="Arial" w:cs="Arial"/>
          <w:sz w:val="20"/>
          <w:szCs w:val="20"/>
        </w:rPr>
        <w:t>c hành chính tr</w:t>
      </w:r>
      <w:r w:rsidRPr="00D40176">
        <w:rPr>
          <w:rFonts w:ascii="Arial" w:hAnsi="Arial" w:cs="Arial"/>
          <w:sz w:val="20"/>
          <w:szCs w:val="20"/>
        </w:rPr>
        <w:t>ự</w:t>
      </w:r>
      <w:r w:rsidRPr="00D40176">
        <w:rPr>
          <w:rFonts w:ascii="Arial" w:hAnsi="Arial" w:cs="Arial"/>
          <w:sz w:val="20"/>
          <w:szCs w:val="20"/>
        </w:rPr>
        <w:t>c thu</w:t>
      </w:r>
      <w:r w:rsidRPr="00D40176">
        <w:rPr>
          <w:rFonts w:ascii="Arial" w:hAnsi="Arial" w:cs="Arial"/>
          <w:sz w:val="20"/>
          <w:szCs w:val="20"/>
        </w:rPr>
        <w:t>ộ</w:t>
      </w:r>
      <w:r w:rsidRPr="00D40176">
        <w:rPr>
          <w:rFonts w:ascii="Arial" w:hAnsi="Arial" w:cs="Arial"/>
          <w:sz w:val="20"/>
          <w:szCs w:val="20"/>
        </w:rPr>
        <w:t>c ho</w:t>
      </w:r>
      <w:r w:rsidRPr="00D40176">
        <w:rPr>
          <w:rFonts w:ascii="Arial" w:hAnsi="Arial" w:cs="Arial"/>
          <w:sz w:val="20"/>
          <w:szCs w:val="20"/>
        </w:rPr>
        <w:t>ặ</w:t>
      </w:r>
      <w:r w:rsidRPr="00D40176">
        <w:rPr>
          <w:rFonts w:ascii="Arial" w:hAnsi="Arial" w:cs="Arial"/>
          <w:sz w:val="20"/>
          <w:szCs w:val="20"/>
        </w:rPr>
        <w:t>c đơn v</w:t>
      </w:r>
      <w:r w:rsidRPr="00D40176">
        <w:rPr>
          <w:rFonts w:ascii="Arial" w:hAnsi="Arial" w:cs="Arial"/>
          <w:sz w:val="20"/>
          <w:szCs w:val="20"/>
        </w:rPr>
        <w:t>ị</w:t>
      </w:r>
      <w:r w:rsidRPr="00D40176">
        <w:rPr>
          <w:rFonts w:ascii="Arial" w:hAnsi="Arial" w:cs="Arial"/>
          <w:sz w:val="20"/>
          <w:szCs w:val="20"/>
        </w:rPr>
        <w:t xml:space="preserve"> s</w:t>
      </w:r>
      <w:r w:rsidRPr="00D40176">
        <w:rPr>
          <w:rFonts w:ascii="Arial" w:hAnsi="Arial" w:cs="Arial"/>
          <w:sz w:val="20"/>
          <w:szCs w:val="20"/>
        </w:rPr>
        <w:t>ự</w:t>
      </w:r>
      <w:r w:rsidRPr="00D40176">
        <w:rPr>
          <w:rFonts w:ascii="Arial" w:hAnsi="Arial" w:cs="Arial"/>
          <w:sz w:val="20"/>
          <w:szCs w:val="20"/>
        </w:rPr>
        <w:t xml:space="preserve"> nghi</w:t>
      </w:r>
      <w:r w:rsidRPr="00D40176">
        <w:rPr>
          <w:rFonts w:ascii="Arial" w:hAnsi="Arial" w:cs="Arial"/>
          <w:sz w:val="20"/>
          <w:szCs w:val="20"/>
        </w:rPr>
        <w:t>ệ</w:t>
      </w:r>
      <w:r w:rsidRPr="00D40176">
        <w:rPr>
          <w:rFonts w:ascii="Arial" w:hAnsi="Arial" w:cs="Arial"/>
          <w:sz w:val="20"/>
          <w:szCs w:val="20"/>
        </w:rPr>
        <w:t>p công l</w:t>
      </w:r>
      <w:r w:rsidRPr="00D40176">
        <w:rPr>
          <w:rFonts w:ascii="Arial" w:hAnsi="Arial" w:cs="Arial"/>
          <w:sz w:val="20"/>
          <w:szCs w:val="20"/>
        </w:rPr>
        <w:t>ậ</w:t>
      </w:r>
      <w:r w:rsidRPr="00D40176">
        <w:rPr>
          <w:rFonts w:ascii="Arial" w:hAnsi="Arial" w:cs="Arial"/>
          <w:sz w:val="20"/>
          <w:szCs w:val="20"/>
        </w:rPr>
        <w:t>p tr</w:t>
      </w:r>
      <w:r w:rsidRPr="00D40176">
        <w:rPr>
          <w:rFonts w:ascii="Arial" w:hAnsi="Arial" w:cs="Arial"/>
          <w:sz w:val="20"/>
          <w:szCs w:val="20"/>
        </w:rPr>
        <w:t>ự</w:t>
      </w:r>
      <w:r w:rsidRPr="00D40176">
        <w:rPr>
          <w:rFonts w:ascii="Arial" w:hAnsi="Arial" w:cs="Arial"/>
          <w:sz w:val="20"/>
          <w:szCs w:val="20"/>
        </w:rPr>
        <w:t>c thu</w:t>
      </w:r>
      <w:r w:rsidRPr="00D40176">
        <w:rPr>
          <w:rFonts w:ascii="Arial" w:hAnsi="Arial" w:cs="Arial"/>
          <w:sz w:val="20"/>
          <w:szCs w:val="20"/>
        </w:rPr>
        <w:t>ộ</w:t>
      </w:r>
      <w:r w:rsidRPr="00D40176">
        <w:rPr>
          <w:rFonts w:ascii="Arial" w:hAnsi="Arial" w:cs="Arial"/>
          <w:sz w:val="20"/>
          <w:szCs w:val="20"/>
        </w:rPr>
        <w:t>c (đ</w:t>
      </w:r>
      <w:r w:rsidRPr="00D40176">
        <w:rPr>
          <w:rFonts w:ascii="Arial" w:hAnsi="Arial" w:cs="Arial"/>
          <w:sz w:val="20"/>
          <w:szCs w:val="20"/>
        </w:rPr>
        <w:t>ố</w:t>
      </w:r>
      <w:r w:rsidRPr="00D40176">
        <w:rPr>
          <w:rFonts w:ascii="Arial" w:hAnsi="Arial" w:cs="Arial"/>
          <w:sz w:val="20"/>
          <w:szCs w:val="20"/>
        </w:rPr>
        <w:t>i v</w:t>
      </w:r>
      <w:r w:rsidRPr="00D40176">
        <w:rPr>
          <w:rFonts w:ascii="Arial" w:hAnsi="Arial" w:cs="Arial"/>
          <w:sz w:val="20"/>
          <w:szCs w:val="20"/>
        </w:rPr>
        <w:t>ớ</w:t>
      </w:r>
      <w:r w:rsidRPr="00D40176">
        <w:rPr>
          <w:rFonts w:ascii="Arial" w:hAnsi="Arial" w:cs="Arial"/>
          <w:sz w:val="20"/>
          <w:szCs w:val="20"/>
        </w:rPr>
        <w:t>i tài s</w:t>
      </w:r>
      <w:r w:rsidRPr="00D40176">
        <w:rPr>
          <w:rFonts w:ascii="Arial" w:hAnsi="Arial" w:cs="Arial"/>
          <w:sz w:val="20"/>
          <w:szCs w:val="20"/>
        </w:rPr>
        <w:t>ả</w:t>
      </w:r>
      <w:r w:rsidRPr="00D40176">
        <w:rPr>
          <w:rFonts w:ascii="Arial" w:hAnsi="Arial" w:cs="Arial"/>
          <w:sz w:val="20"/>
          <w:szCs w:val="20"/>
        </w:rPr>
        <w:t>n thu</w:t>
      </w:r>
      <w:r w:rsidRPr="00D40176">
        <w:rPr>
          <w:rFonts w:ascii="Arial" w:hAnsi="Arial" w:cs="Arial"/>
          <w:sz w:val="20"/>
          <w:szCs w:val="20"/>
        </w:rPr>
        <w:t>ộ</w:t>
      </w:r>
      <w:r w:rsidRPr="00D40176">
        <w:rPr>
          <w:rFonts w:ascii="Arial" w:hAnsi="Arial" w:cs="Arial"/>
          <w:sz w:val="20"/>
          <w:szCs w:val="20"/>
        </w:rPr>
        <w:t>c trung ương qu</w:t>
      </w:r>
      <w:r w:rsidRPr="00D40176">
        <w:rPr>
          <w:rFonts w:ascii="Arial" w:hAnsi="Arial" w:cs="Arial"/>
          <w:sz w:val="20"/>
          <w:szCs w:val="20"/>
        </w:rPr>
        <w:t>ả</w:t>
      </w:r>
      <w:r w:rsidRPr="00D40176">
        <w:rPr>
          <w:rFonts w:ascii="Arial" w:hAnsi="Arial" w:cs="Arial"/>
          <w:sz w:val="20"/>
          <w:szCs w:val="20"/>
        </w:rPr>
        <w:t>n lý), cơ quan qu</w:t>
      </w:r>
      <w:r w:rsidRPr="00D40176">
        <w:rPr>
          <w:rFonts w:ascii="Arial" w:hAnsi="Arial" w:cs="Arial"/>
          <w:sz w:val="20"/>
          <w:szCs w:val="20"/>
        </w:rPr>
        <w:t>ả</w:t>
      </w:r>
      <w:r w:rsidRPr="00D40176">
        <w:rPr>
          <w:rFonts w:ascii="Arial" w:hAnsi="Arial" w:cs="Arial"/>
          <w:sz w:val="20"/>
          <w:szCs w:val="20"/>
        </w:rPr>
        <w:t>n lý đư</w:t>
      </w:r>
      <w:r w:rsidRPr="00D40176">
        <w:rPr>
          <w:rFonts w:ascii="Arial" w:hAnsi="Arial" w:cs="Arial"/>
          <w:sz w:val="20"/>
          <w:szCs w:val="20"/>
        </w:rPr>
        <w:t>ờ</w:t>
      </w:r>
      <w:r w:rsidRPr="00D40176">
        <w:rPr>
          <w:rFonts w:ascii="Arial" w:hAnsi="Arial" w:cs="Arial"/>
          <w:sz w:val="20"/>
          <w:szCs w:val="20"/>
        </w:rPr>
        <w:t>ng b</w:t>
      </w:r>
      <w:r w:rsidRPr="00D40176">
        <w:rPr>
          <w:rFonts w:ascii="Arial" w:hAnsi="Arial" w:cs="Arial"/>
          <w:sz w:val="20"/>
          <w:szCs w:val="20"/>
        </w:rPr>
        <w:t>ộ</w:t>
      </w:r>
      <w:r w:rsidRPr="00D40176">
        <w:rPr>
          <w:rFonts w:ascii="Arial" w:hAnsi="Arial" w:cs="Arial"/>
          <w:sz w:val="20"/>
          <w:szCs w:val="20"/>
        </w:rPr>
        <w:t xml:space="preserve"> c</w:t>
      </w:r>
      <w:r w:rsidRPr="00D40176">
        <w:rPr>
          <w:rFonts w:ascii="Arial" w:hAnsi="Arial" w:cs="Arial"/>
          <w:sz w:val="20"/>
          <w:szCs w:val="20"/>
        </w:rPr>
        <w:t>ấ</w:t>
      </w:r>
      <w:r w:rsidRPr="00D40176">
        <w:rPr>
          <w:rFonts w:ascii="Arial" w:hAnsi="Arial" w:cs="Arial"/>
          <w:sz w:val="20"/>
          <w:szCs w:val="20"/>
        </w:rPr>
        <w:t>p t</w:t>
      </w:r>
      <w:r w:rsidRPr="00D40176">
        <w:rPr>
          <w:rFonts w:ascii="Arial" w:hAnsi="Arial" w:cs="Arial"/>
          <w:sz w:val="20"/>
          <w:szCs w:val="20"/>
        </w:rPr>
        <w:t>ỉ</w:t>
      </w:r>
      <w:r w:rsidRPr="00D40176">
        <w:rPr>
          <w:rFonts w:ascii="Arial" w:hAnsi="Arial" w:cs="Arial"/>
          <w:sz w:val="20"/>
          <w:szCs w:val="20"/>
        </w:rPr>
        <w:t>nh phân c</w:t>
      </w:r>
      <w:r w:rsidRPr="00D40176">
        <w:rPr>
          <w:rFonts w:ascii="Arial" w:hAnsi="Arial" w:cs="Arial"/>
          <w:sz w:val="20"/>
          <w:szCs w:val="20"/>
        </w:rPr>
        <w:t>ấ</w:t>
      </w:r>
      <w:r w:rsidRPr="00D40176">
        <w:rPr>
          <w:rFonts w:ascii="Arial" w:hAnsi="Arial" w:cs="Arial"/>
          <w:sz w:val="20"/>
          <w:szCs w:val="20"/>
        </w:rPr>
        <w:t>p/</w:t>
      </w:r>
      <w:r w:rsidRPr="00D40176">
        <w:rPr>
          <w:rFonts w:ascii="Arial" w:hAnsi="Arial" w:cs="Arial"/>
          <w:sz w:val="20"/>
          <w:szCs w:val="20"/>
        </w:rPr>
        <w:t>ủ</w:t>
      </w:r>
      <w:r w:rsidRPr="00D40176">
        <w:rPr>
          <w:rFonts w:ascii="Arial" w:hAnsi="Arial" w:cs="Arial"/>
          <w:sz w:val="20"/>
          <w:szCs w:val="20"/>
        </w:rPr>
        <w:t>y quy</w:t>
      </w:r>
      <w:r w:rsidRPr="00D40176">
        <w:rPr>
          <w:rFonts w:ascii="Arial" w:hAnsi="Arial" w:cs="Arial"/>
          <w:sz w:val="20"/>
          <w:szCs w:val="20"/>
        </w:rPr>
        <w:t>ề</w:t>
      </w:r>
      <w:r w:rsidRPr="00D40176">
        <w:rPr>
          <w:rFonts w:ascii="Arial" w:hAnsi="Arial" w:cs="Arial"/>
          <w:sz w:val="20"/>
          <w:szCs w:val="20"/>
        </w:rPr>
        <w:t>n/giao cho các t</w:t>
      </w:r>
      <w:r w:rsidRPr="00D40176">
        <w:rPr>
          <w:rFonts w:ascii="Arial" w:hAnsi="Arial" w:cs="Arial"/>
          <w:sz w:val="20"/>
          <w:szCs w:val="20"/>
        </w:rPr>
        <w:t>ổ</w:t>
      </w:r>
      <w:r w:rsidRPr="00D40176">
        <w:rPr>
          <w:rFonts w:ascii="Arial" w:hAnsi="Arial" w:cs="Arial"/>
          <w:sz w:val="20"/>
          <w:szCs w:val="20"/>
        </w:rPr>
        <w:t xml:space="preserve"> ch</w:t>
      </w:r>
      <w:r w:rsidRPr="00D40176">
        <w:rPr>
          <w:rFonts w:ascii="Arial" w:hAnsi="Arial" w:cs="Arial"/>
          <w:sz w:val="20"/>
          <w:szCs w:val="20"/>
        </w:rPr>
        <w:t>ứ</w:t>
      </w:r>
      <w:r w:rsidRPr="00D40176">
        <w:rPr>
          <w:rFonts w:ascii="Arial" w:hAnsi="Arial" w:cs="Arial"/>
          <w:sz w:val="20"/>
          <w:szCs w:val="20"/>
        </w:rPr>
        <w:t>c hành chính tr</w:t>
      </w:r>
      <w:r w:rsidRPr="00D40176">
        <w:rPr>
          <w:rFonts w:ascii="Arial" w:hAnsi="Arial" w:cs="Arial"/>
          <w:sz w:val="20"/>
          <w:szCs w:val="20"/>
        </w:rPr>
        <w:t>ự</w:t>
      </w:r>
      <w:r w:rsidRPr="00D40176">
        <w:rPr>
          <w:rFonts w:ascii="Arial" w:hAnsi="Arial" w:cs="Arial"/>
          <w:sz w:val="20"/>
          <w:szCs w:val="20"/>
        </w:rPr>
        <w:t xml:space="preserve">c </w:t>
      </w:r>
      <w:r w:rsidRPr="00D40176">
        <w:rPr>
          <w:rFonts w:ascii="Arial" w:hAnsi="Arial" w:cs="Arial"/>
          <w:sz w:val="20"/>
          <w:szCs w:val="20"/>
        </w:rPr>
        <w:t>thu</w:t>
      </w:r>
      <w:r w:rsidRPr="00D40176">
        <w:rPr>
          <w:rFonts w:ascii="Arial" w:hAnsi="Arial" w:cs="Arial"/>
          <w:sz w:val="20"/>
          <w:szCs w:val="20"/>
        </w:rPr>
        <w:t>ộ</w:t>
      </w:r>
      <w:r w:rsidRPr="00D40176">
        <w:rPr>
          <w:rFonts w:ascii="Arial" w:hAnsi="Arial" w:cs="Arial"/>
          <w:sz w:val="20"/>
          <w:szCs w:val="20"/>
        </w:rPr>
        <w:t>c ho</w:t>
      </w:r>
      <w:r w:rsidRPr="00D40176">
        <w:rPr>
          <w:rFonts w:ascii="Arial" w:hAnsi="Arial" w:cs="Arial"/>
          <w:sz w:val="20"/>
          <w:szCs w:val="20"/>
        </w:rPr>
        <w:t>ặ</w:t>
      </w:r>
      <w:r w:rsidRPr="00D40176">
        <w:rPr>
          <w:rFonts w:ascii="Arial" w:hAnsi="Arial" w:cs="Arial"/>
          <w:sz w:val="20"/>
          <w:szCs w:val="20"/>
        </w:rPr>
        <w:t>c đơn v</w:t>
      </w:r>
      <w:r w:rsidRPr="00D40176">
        <w:rPr>
          <w:rFonts w:ascii="Arial" w:hAnsi="Arial" w:cs="Arial"/>
          <w:sz w:val="20"/>
          <w:szCs w:val="20"/>
        </w:rPr>
        <w:t>ị</w:t>
      </w:r>
      <w:r w:rsidRPr="00D40176">
        <w:rPr>
          <w:rFonts w:ascii="Arial" w:hAnsi="Arial" w:cs="Arial"/>
          <w:sz w:val="20"/>
          <w:szCs w:val="20"/>
        </w:rPr>
        <w:t xml:space="preserve"> s</w:t>
      </w:r>
      <w:r w:rsidRPr="00D40176">
        <w:rPr>
          <w:rFonts w:ascii="Arial" w:hAnsi="Arial" w:cs="Arial"/>
          <w:sz w:val="20"/>
          <w:szCs w:val="20"/>
        </w:rPr>
        <w:t>ự</w:t>
      </w:r>
      <w:r w:rsidRPr="00D40176">
        <w:rPr>
          <w:rFonts w:ascii="Arial" w:hAnsi="Arial" w:cs="Arial"/>
          <w:sz w:val="20"/>
          <w:szCs w:val="20"/>
        </w:rPr>
        <w:t xml:space="preserve"> nghi</w:t>
      </w:r>
      <w:r w:rsidRPr="00D40176">
        <w:rPr>
          <w:rFonts w:ascii="Arial" w:hAnsi="Arial" w:cs="Arial"/>
          <w:sz w:val="20"/>
          <w:szCs w:val="20"/>
        </w:rPr>
        <w:t>ệ</w:t>
      </w:r>
      <w:r w:rsidRPr="00D40176">
        <w:rPr>
          <w:rFonts w:ascii="Arial" w:hAnsi="Arial" w:cs="Arial"/>
          <w:sz w:val="20"/>
          <w:szCs w:val="20"/>
        </w:rPr>
        <w:t>p công l</w:t>
      </w:r>
      <w:r w:rsidRPr="00D40176">
        <w:rPr>
          <w:rFonts w:ascii="Arial" w:hAnsi="Arial" w:cs="Arial"/>
          <w:sz w:val="20"/>
          <w:szCs w:val="20"/>
        </w:rPr>
        <w:t>ậ</w:t>
      </w:r>
      <w:r w:rsidRPr="00D40176">
        <w:rPr>
          <w:rFonts w:ascii="Arial" w:hAnsi="Arial" w:cs="Arial"/>
          <w:sz w:val="20"/>
          <w:szCs w:val="20"/>
        </w:rPr>
        <w:t>p tr</w:t>
      </w:r>
      <w:r w:rsidRPr="00D40176">
        <w:rPr>
          <w:rFonts w:ascii="Arial" w:hAnsi="Arial" w:cs="Arial"/>
          <w:sz w:val="20"/>
          <w:szCs w:val="20"/>
        </w:rPr>
        <w:t>ự</w:t>
      </w:r>
      <w:r w:rsidRPr="00D40176">
        <w:rPr>
          <w:rFonts w:ascii="Arial" w:hAnsi="Arial" w:cs="Arial"/>
          <w:sz w:val="20"/>
          <w:szCs w:val="20"/>
        </w:rPr>
        <w:t>c thu</w:t>
      </w:r>
      <w:r w:rsidRPr="00D40176">
        <w:rPr>
          <w:rFonts w:ascii="Arial" w:hAnsi="Arial" w:cs="Arial"/>
          <w:sz w:val="20"/>
          <w:szCs w:val="20"/>
        </w:rPr>
        <w:t>ộ</w:t>
      </w:r>
      <w:r w:rsidRPr="00D40176">
        <w:rPr>
          <w:rFonts w:ascii="Arial" w:hAnsi="Arial" w:cs="Arial"/>
          <w:sz w:val="20"/>
          <w:szCs w:val="20"/>
        </w:rPr>
        <w:t>c (đ</w:t>
      </w:r>
      <w:r w:rsidRPr="00D40176">
        <w:rPr>
          <w:rFonts w:ascii="Arial" w:hAnsi="Arial" w:cs="Arial"/>
          <w:sz w:val="20"/>
          <w:szCs w:val="20"/>
        </w:rPr>
        <w:t>ố</w:t>
      </w:r>
      <w:r w:rsidRPr="00D40176">
        <w:rPr>
          <w:rFonts w:ascii="Arial" w:hAnsi="Arial" w:cs="Arial"/>
          <w:sz w:val="20"/>
          <w:szCs w:val="20"/>
        </w:rPr>
        <w:t>i v</w:t>
      </w:r>
      <w:r w:rsidRPr="00D40176">
        <w:rPr>
          <w:rFonts w:ascii="Arial" w:hAnsi="Arial" w:cs="Arial"/>
          <w:sz w:val="20"/>
          <w:szCs w:val="20"/>
        </w:rPr>
        <w:t>ớ</w:t>
      </w:r>
      <w:r w:rsidRPr="00D40176">
        <w:rPr>
          <w:rFonts w:ascii="Arial" w:hAnsi="Arial" w:cs="Arial"/>
          <w:sz w:val="20"/>
          <w:szCs w:val="20"/>
        </w:rPr>
        <w:t>i tài s</w:t>
      </w:r>
      <w:r w:rsidRPr="00D40176">
        <w:rPr>
          <w:rFonts w:ascii="Arial" w:hAnsi="Arial" w:cs="Arial"/>
          <w:sz w:val="20"/>
          <w:szCs w:val="20"/>
        </w:rPr>
        <w:t>ả</w:t>
      </w:r>
      <w:r w:rsidRPr="00D40176">
        <w:rPr>
          <w:rFonts w:ascii="Arial" w:hAnsi="Arial" w:cs="Arial"/>
          <w:sz w:val="20"/>
          <w:szCs w:val="20"/>
        </w:rPr>
        <w:t>n thu</w:t>
      </w:r>
      <w:r w:rsidRPr="00D40176">
        <w:rPr>
          <w:rFonts w:ascii="Arial" w:hAnsi="Arial" w:cs="Arial"/>
          <w:sz w:val="20"/>
          <w:szCs w:val="20"/>
        </w:rPr>
        <w:t>ộ</w:t>
      </w:r>
      <w:r w:rsidRPr="00D40176">
        <w:rPr>
          <w:rFonts w:ascii="Arial" w:hAnsi="Arial" w:cs="Arial"/>
          <w:sz w:val="20"/>
          <w:szCs w:val="20"/>
        </w:rPr>
        <w:t>c ph</w:t>
      </w:r>
      <w:r w:rsidRPr="00D40176">
        <w:rPr>
          <w:rFonts w:ascii="Arial" w:hAnsi="Arial" w:cs="Arial"/>
          <w:sz w:val="20"/>
          <w:szCs w:val="20"/>
        </w:rPr>
        <w:t>ạ</w:t>
      </w:r>
      <w:r w:rsidRPr="00D40176">
        <w:rPr>
          <w:rFonts w:ascii="Arial" w:hAnsi="Arial" w:cs="Arial"/>
          <w:sz w:val="20"/>
          <w:szCs w:val="20"/>
        </w:rPr>
        <w:t>m vi qu</w:t>
      </w:r>
      <w:r w:rsidRPr="00D40176">
        <w:rPr>
          <w:rFonts w:ascii="Arial" w:hAnsi="Arial" w:cs="Arial"/>
          <w:sz w:val="20"/>
          <w:szCs w:val="20"/>
        </w:rPr>
        <w:t>ả</w:t>
      </w:r>
      <w:r w:rsidRPr="00D40176">
        <w:rPr>
          <w:rFonts w:ascii="Arial" w:hAnsi="Arial" w:cs="Arial"/>
          <w:sz w:val="20"/>
          <w:szCs w:val="20"/>
        </w:rPr>
        <w:t>n lý c</w:t>
      </w:r>
      <w:r w:rsidRPr="00D40176">
        <w:rPr>
          <w:rFonts w:ascii="Arial" w:hAnsi="Arial" w:cs="Arial"/>
          <w:sz w:val="20"/>
          <w:szCs w:val="20"/>
        </w:rPr>
        <w:t>ủ</w:t>
      </w:r>
      <w:r w:rsidRPr="00D40176">
        <w:rPr>
          <w:rFonts w:ascii="Arial" w:hAnsi="Arial" w:cs="Arial"/>
          <w:sz w:val="20"/>
          <w:szCs w:val="20"/>
        </w:rPr>
        <w:t>a cơ quan qu</w:t>
      </w:r>
      <w:r w:rsidRPr="00D40176">
        <w:rPr>
          <w:rFonts w:ascii="Arial" w:hAnsi="Arial" w:cs="Arial"/>
          <w:sz w:val="20"/>
          <w:szCs w:val="20"/>
        </w:rPr>
        <w:t>ả</w:t>
      </w:r>
      <w:r w:rsidRPr="00D40176">
        <w:rPr>
          <w:rFonts w:ascii="Arial" w:hAnsi="Arial" w:cs="Arial"/>
          <w:sz w:val="20"/>
          <w:szCs w:val="20"/>
        </w:rPr>
        <w:t>n lý đư</w:t>
      </w:r>
      <w:r w:rsidRPr="00D40176">
        <w:rPr>
          <w:rFonts w:ascii="Arial" w:hAnsi="Arial" w:cs="Arial"/>
          <w:sz w:val="20"/>
          <w:szCs w:val="20"/>
        </w:rPr>
        <w:t>ờ</w:t>
      </w:r>
      <w:r w:rsidRPr="00D40176">
        <w:rPr>
          <w:rFonts w:ascii="Arial" w:hAnsi="Arial" w:cs="Arial"/>
          <w:sz w:val="20"/>
          <w:szCs w:val="20"/>
        </w:rPr>
        <w:t>ng b</w:t>
      </w:r>
      <w:r w:rsidRPr="00D40176">
        <w:rPr>
          <w:rFonts w:ascii="Arial" w:hAnsi="Arial" w:cs="Arial"/>
          <w:sz w:val="20"/>
          <w:szCs w:val="20"/>
        </w:rPr>
        <w:t>ộ</w:t>
      </w:r>
      <w:r w:rsidRPr="00D40176">
        <w:rPr>
          <w:rFonts w:ascii="Arial" w:hAnsi="Arial" w:cs="Arial"/>
          <w:sz w:val="20"/>
          <w:szCs w:val="20"/>
        </w:rPr>
        <w:t xml:space="preserve"> c</w:t>
      </w:r>
      <w:r w:rsidRPr="00D40176">
        <w:rPr>
          <w:rFonts w:ascii="Arial" w:hAnsi="Arial" w:cs="Arial"/>
          <w:sz w:val="20"/>
          <w:szCs w:val="20"/>
        </w:rPr>
        <w:t>ấ</w:t>
      </w:r>
      <w:r w:rsidRPr="00D40176">
        <w:rPr>
          <w:rFonts w:ascii="Arial" w:hAnsi="Arial" w:cs="Arial"/>
          <w:sz w:val="20"/>
          <w:szCs w:val="20"/>
        </w:rPr>
        <w:t>p t</w:t>
      </w:r>
      <w:r w:rsidRPr="00D40176">
        <w:rPr>
          <w:rFonts w:ascii="Arial" w:hAnsi="Arial" w:cs="Arial"/>
          <w:sz w:val="20"/>
          <w:szCs w:val="20"/>
        </w:rPr>
        <w:t>ỉ</w:t>
      </w:r>
      <w:r w:rsidRPr="00D40176">
        <w:rPr>
          <w:rFonts w:ascii="Arial" w:hAnsi="Arial" w:cs="Arial"/>
          <w:sz w:val="20"/>
          <w:szCs w:val="20"/>
        </w:rPr>
        <w:t>nh) th</w:t>
      </w:r>
      <w:r w:rsidRPr="00D40176">
        <w:rPr>
          <w:rFonts w:ascii="Arial" w:hAnsi="Arial" w:cs="Arial"/>
          <w:sz w:val="20"/>
          <w:szCs w:val="20"/>
        </w:rPr>
        <w:t>ự</w:t>
      </w:r>
      <w:r w:rsidRPr="00D40176">
        <w:rPr>
          <w:rFonts w:ascii="Arial" w:hAnsi="Arial" w:cs="Arial"/>
          <w:sz w:val="20"/>
          <w:szCs w:val="20"/>
        </w:rPr>
        <w:t>c hi</w:t>
      </w:r>
      <w:r w:rsidRPr="00D40176">
        <w:rPr>
          <w:rFonts w:ascii="Arial" w:hAnsi="Arial" w:cs="Arial"/>
          <w:sz w:val="20"/>
          <w:szCs w:val="20"/>
        </w:rPr>
        <w:t>ệ</w:t>
      </w:r>
      <w:r w:rsidRPr="00D40176">
        <w:rPr>
          <w:rFonts w:ascii="Arial" w:hAnsi="Arial" w:cs="Arial"/>
          <w:sz w:val="20"/>
          <w:szCs w:val="20"/>
        </w:rPr>
        <w:t>n k</w:t>
      </w:r>
      <w:r w:rsidRPr="00D40176">
        <w:rPr>
          <w:rFonts w:ascii="Arial" w:hAnsi="Arial" w:cs="Arial"/>
          <w:sz w:val="20"/>
          <w:szCs w:val="20"/>
        </w:rPr>
        <w:t>ế</w:t>
      </w:r>
      <w:r w:rsidRPr="00D40176">
        <w:rPr>
          <w:rFonts w:ascii="Arial" w:hAnsi="Arial" w:cs="Arial"/>
          <w:sz w:val="20"/>
          <w:szCs w:val="20"/>
        </w:rPr>
        <w:t xml:space="preserve"> toán, qu</w:t>
      </w:r>
      <w:r w:rsidRPr="00D40176">
        <w:rPr>
          <w:rFonts w:ascii="Arial" w:hAnsi="Arial" w:cs="Arial"/>
          <w:sz w:val="20"/>
          <w:szCs w:val="20"/>
        </w:rPr>
        <w:t>ả</w:t>
      </w:r>
      <w:r w:rsidRPr="00D40176">
        <w:rPr>
          <w:rFonts w:ascii="Arial" w:hAnsi="Arial" w:cs="Arial"/>
          <w:sz w:val="20"/>
          <w:szCs w:val="20"/>
        </w:rPr>
        <w:t>n lý h</w:t>
      </w:r>
      <w:r w:rsidRPr="00D40176">
        <w:rPr>
          <w:rFonts w:ascii="Arial" w:hAnsi="Arial" w:cs="Arial"/>
          <w:sz w:val="20"/>
          <w:szCs w:val="20"/>
        </w:rPr>
        <w:t>ồ</w:t>
      </w:r>
      <w:r w:rsidRPr="00D40176">
        <w:rPr>
          <w:rFonts w:ascii="Arial" w:hAnsi="Arial" w:cs="Arial"/>
          <w:sz w:val="20"/>
          <w:szCs w:val="20"/>
        </w:rPr>
        <w:t xml:space="preserve"> sơ, lưu tr</w:t>
      </w:r>
      <w:r w:rsidRPr="00D40176">
        <w:rPr>
          <w:rFonts w:ascii="Arial" w:hAnsi="Arial" w:cs="Arial"/>
          <w:sz w:val="20"/>
          <w:szCs w:val="20"/>
        </w:rPr>
        <w:t>ữ</w:t>
      </w:r>
      <w:r w:rsidRPr="00D40176">
        <w:rPr>
          <w:rFonts w:ascii="Arial" w:hAnsi="Arial" w:cs="Arial"/>
          <w:sz w:val="20"/>
          <w:szCs w:val="20"/>
        </w:rPr>
        <w:t xml:space="preserve"> h</w:t>
      </w:r>
      <w:r w:rsidRPr="00D40176">
        <w:rPr>
          <w:rFonts w:ascii="Arial" w:hAnsi="Arial" w:cs="Arial"/>
          <w:sz w:val="20"/>
          <w:szCs w:val="20"/>
        </w:rPr>
        <w:t>ồ</w:t>
      </w:r>
      <w:r w:rsidRPr="00D40176">
        <w:rPr>
          <w:rFonts w:ascii="Arial" w:hAnsi="Arial" w:cs="Arial"/>
          <w:sz w:val="20"/>
          <w:szCs w:val="20"/>
        </w:rPr>
        <w:t xml:space="preserve"> sơ, b</w:t>
      </w:r>
      <w:r w:rsidRPr="00D40176">
        <w:rPr>
          <w:rFonts w:ascii="Arial" w:hAnsi="Arial" w:cs="Arial"/>
          <w:sz w:val="20"/>
          <w:szCs w:val="20"/>
        </w:rPr>
        <w:t>ả</w:t>
      </w:r>
      <w:r w:rsidRPr="00D40176">
        <w:rPr>
          <w:rFonts w:ascii="Arial" w:hAnsi="Arial" w:cs="Arial"/>
          <w:sz w:val="20"/>
          <w:szCs w:val="20"/>
        </w:rPr>
        <w:t>o trì, báo cáo kê khai, đăng nh</w:t>
      </w:r>
      <w:r w:rsidRPr="00D40176">
        <w:rPr>
          <w:rFonts w:ascii="Arial" w:hAnsi="Arial" w:cs="Arial"/>
          <w:sz w:val="20"/>
          <w:szCs w:val="20"/>
        </w:rPr>
        <w:t>ậ</w:t>
      </w:r>
      <w:r w:rsidRPr="00D40176">
        <w:rPr>
          <w:rFonts w:ascii="Arial" w:hAnsi="Arial" w:cs="Arial"/>
          <w:sz w:val="20"/>
          <w:szCs w:val="20"/>
        </w:rPr>
        <w:t>p thông tin vào Cơ s</w:t>
      </w:r>
      <w:r w:rsidRPr="00D40176">
        <w:rPr>
          <w:rFonts w:ascii="Arial" w:hAnsi="Arial" w:cs="Arial"/>
          <w:sz w:val="20"/>
          <w:szCs w:val="20"/>
        </w:rPr>
        <w:t>ở</w:t>
      </w:r>
      <w:r w:rsidRPr="00D40176">
        <w:rPr>
          <w:rFonts w:ascii="Arial" w:hAnsi="Arial" w:cs="Arial"/>
          <w:sz w:val="20"/>
          <w:szCs w:val="20"/>
        </w:rPr>
        <w:t xml:space="preserve"> d</w:t>
      </w:r>
      <w:r w:rsidRPr="00D40176">
        <w:rPr>
          <w:rFonts w:ascii="Arial" w:hAnsi="Arial" w:cs="Arial"/>
          <w:sz w:val="20"/>
          <w:szCs w:val="20"/>
        </w:rPr>
        <w:t>ữ</w:t>
      </w:r>
      <w:r w:rsidRPr="00D40176">
        <w:rPr>
          <w:rFonts w:ascii="Arial" w:hAnsi="Arial" w:cs="Arial"/>
          <w:sz w:val="20"/>
          <w:szCs w:val="20"/>
        </w:rPr>
        <w:t xml:space="preserve"> li</w:t>
      </w:r>
      <w:r w:rsidRPr="00D40176">
        <w:rPr>
          <w:rFonts w:ascii="Arial" w:hAnsi="Arial" w:cs="Arial"/>
          <w:sz w:val="20"/>
          <w:szCs w:val="20"/>
        </w:rPr>
        <w:t>ệ</w:t>
      </w:r>
      <w:r w:rsidRPr="00D40176">
        <w:rPr>
          <w:rFonts w:ascii="Arial" w:hAnsi="Arial" w:cs="Arial"/>
          <w:sz w:val="20"/>
          <w:szCs w:val="20"/>
        </w:rPr>
        <w:t>u v</w:t>
      </w:r>
      <w:r w:rsidRPr="00D40176">
        <w:rPr>
          <w:rFonts w:ascii="Arial" w:hAnsi="Arial" w:cs="Arial"/>
          <w:sz w:val="20"/>
          <w:szCs w:val="20"/>
        </w:rPr>
        <w:t>ề</w:t>
      </w:r>
      <w:r w:rsidRPr="00D40176">
        <w:rPr>
          <w:rFonts w:ascii="Arial" w:hAnsi="Arial" w:cs="Arial"/>
          <w:sz w:val="20"/>
          <w:szCs w:val="20"/>
        </w:rPr>
        <w:t xml:space="preserve"> tài s</w:t>
      </w:r>
      <w:r w:rsidRPr="00D40176">
        <w:rPr>
          <w:rFonts w:ascii="Arial" w:hAnsi="Arial" w:cs="Arial"/>
          <w:sz w:val="20"/>
          <w:szCs w:val="20"/>
        </w:rPr>
        <w:t>ả</w:t>
      </w:r>
      <w:r w:rsidRPr="00D40176">
        <w:rPr>
          <w:rFonts w:ascii="Arial" w:hAnsi="Arial" w:cs="Arial"/>
          <w:sz w:val="20"/>
          <w:szCs w:val="20"/>
        </w:rPr>
        <w:t>n k</w:t>
      </w:r>
      <w:r w:rsidRPr="00D40176">
        <w:rPr>
          <w:rFonts w:ascii="Arial" w:hAnsi="Arial" w:cs="Arial"/>
          <w:sz w:val="20"/>
          <w:szCs w:val="20"/>
        </w:rPr>
        <w:t>ế</w:t>
      </w:r>
      <w:r w:rsidRPr="00D40176">
        <w:rPr>
          <w:rFonts w:ascii="Arial" w:hAnsi="Arial" w:cs="Arial"/>
          <w:sz w:val="20"/>
          <w:szCs w:val="20"/>
        </w:rPr>
        <w:t>t c</w:t>
      </w:r>
      <w:r w:rsidRPr="00D40176">
        <w:rPr>
          <w:rFonts w:ascii="Arial" w:hAnsi="Arial" w:cs="Arial"/>
          <w:sz w:val="20"/>
          <w:szCs w:val="20"/>
        </w:rPr>
        <w:t>ấ</w:t>
      </w:r>
      <w:r w:rsidRPr="00D40176">
        <w:rPr>
          <w:rFonts w:ascii="Arial" w:hAnsi="Arial" w:cs="Arial"/>
          <w:sz w:val="20"/>
          <w:szCs w:val="20"/>
        </w:rPr>
        <w:t>u h</w:t>
      </w:r>
      <w:r w:rsidRPr="00D40176">
        <w:rPr>
          <w:rFonts w:ascii="Arial" w:hAnsi="Arial" w:cs="Arial"/>
          <w:sz w:val="20"/>
          <w:szCs w:val="20"/>
        </w:rPr>
        <w:t>ạ</w:t>
      </w:r>
      <w:r w:rsidRPr="00D40176">
        <w:rPr>
          <w:rFonts w:ascii="Arial" w:hAnsi="Arial" w:cs="Arial"/>
          <w:sz w:val="20"/>
          <w:szCs w:val="20"/>
        </w:rPr>
        <w:t xml:space="preserve"> t</w:t>
      </w:r>
      <w:r w:rsidRPr="00D40176">
        <w:rPr>
          <w:rFonts w:ascii="Arial" w:hAnsi="Arial" w:cs="Arial"/>
          <w:sz w:val="20"/>
          <w:szCs w:val="20"/>
        </w:rPr>
        <w:t>ầ</w:t>
      </w:r>
      <w:r w:rsidRPr="00D40176">
        <w:rPr>
          <w:rFonts w:ascii="Arial" w:hAnsi="Arial" w:cs="Arial"/>
          <w:sz w:val="20"/>
          <w:szCs w:val="20"/>
        </w:rPr>
        <w:t>ng đư</w:t>
      </w:r>
      <w:r w:rsidRPr="00D40176">
        <w:rPr>
          <w:rFonts w:ascii="Arial" w:hAnsi="Arial" w:cs="Arial"/>
          <w:sz w:val="20"/>
          <w:szCs w:val="20"/>
        </w:rPr>
        <w:t>ờ</w:t>
      </w:r>
      <w:r w:rsidRPr="00D40176">
        <w:rPr>
          <w:rFonts w:ascii="Arial" w:hAnsi="Arial" w:cs="Arial"/>
          <w:sz w:val="20"/>
          <w:szCs w:val="20"/>
        </w:rPr>
        <w:t>ng b</w:t>
      </w:r>
      <w:r w:rsidRPr="00D40176">
        <w:rPr>
          <w:rFonts w:ascii="Arial" w:hAnsi="Arial" w:cs="Arial"/>
          <w:sz w:val="20"/>
          <w:szCs w:val="20"/>
        </w:rPr>
        <w:t>ộ</w:t>
      </w:r>
      <w:r w:rsidRPr="00D40176">
        <w:rPr>
          <w:rFonts w:ascii="Arial" w:hAnsi="Arial" w:cs="Arial"/>
          <w:sz w:val="20"/>
          <w:szCs w:val="20"/>
        </w:rPr>
        <w:t xml:space="preserve"> và các n</w:t>
      </w:r>
      <w:r w:rsidRPr="00D40176">
        <w:rPr>
          <w:rFonts w:ascii="Arial" w:hAnsi="Arial" w:cs="Arial"/>
          <w:sz w:val="20"/>
          <w:szCs w:val="20"/>
        </w:rPr>
        <w:t>ộ</w:t>
      </w:r>
      <w:r w:rsidRPr="00D40176">
        <w:rPr>
          <w:rFonts w:ascii="Arial" w:hAnsi="Arial" w:cs="Arial"/>
          <w:sz w:val="20"/>
          <w:szCs w:val="20"/>
        </w:rPr>
        <w:t>i dung khác (n</w:t>
      </w:r>
      <w:r w:rsidRPr="00D40176">
        <w:rPr>
          <w:rFonts w:ascii="Arial" w:hAnsi="Arial" w:cs="Arial"/>
          <w:sz w:val="20"/>
          <w:szCs w:val="20"/>
        </w:rPr>
        <w:t>ế</w:t>
      </w:r>
      <w:r w:rsidRPr="00D40176">
        <w:rPr>
          <w:rFonts w:ascii="Arial" w:hAnsi="Arial" w:cs="Arial"/>
          <w:sz w:val="20"/>
          <w:szCs w:val="20"/>
        </w:rPr>
        <w:t>u có) thì cơ quan qu</w:t>
      </w:r>
      <w:r w:rsidRPr="00D40176">
        <w:rPr>
          <w:rFonts w:ascii="Arial" w:hAnsi="Arial" w:cs="Arial"/>
          <w:sz w:val="20"/>
          <w:szCs w:val="20"/>
        </w:rPr>
        <w:t>ả</w:t>
      </w:r>
      <w:r w:rsidRPr="00D40176">
        <w:rPr>
          <w:rFonts w:ascii="Arial" w:hAnsi="Arial" w:cs="Arial"/>
          <w:sz w:val="20"/>
          <w:szCs w:val="20"/>
        </w:rPr>
        <w:t>n lý đư</w:t>
      </w:r>
      <w:r w:rsidRPr="00D40176">
        <w:rPr>
          <w:rFonts w:ascii="Arial" w:hAnsi="Arial" w:cs="Arial"/>
          <w:sz w:val="20"/>
          <w:szCs w:val="20"/>
        </w:rPr>
        <w:t>ờ</w:t>
      </w:r>
      <w:r w:rsidRPr="00D40176">
        <w:rPr>
          <w:rFonts w:ascii="Arial" w:hAnsi="Arial" w:cs="Arial"/>
          <w:sz w:val="20"/>
          <w:szCs w:val="20"/>
        </w:rPr>
        <w:t>ng b</w:t>
      </w:r>
      <w:r w:rsidRPr="00D40176">
        <w:rPr>
          <w:rFonts w:ascii="Arial" w:hAnsi="Arial" w:cs="Arial"/>
          <w:sz w:val="20"/>
          <w:szCs w:val="20"/>
        </w:rPr>
        <w:t>ộ</w:t>
      </w:r>
      <w:r w:rsidRPr="00D40176">
        <w:rPr>
          <w:rFonts w:ascii="Arial" w:hAnsi="Arial" w:cs="Arial"/>
          <w:sz w:val="20"/>
          <w:szCs w:val="20"/>
        </w:rPr>
        <w:t xml:space="preserve"> ph</w:t>
      </w:r>
      <w:r w:rsidRPr="00D40176">
        <w:rPr>
          <w:rFonts w:ascii="Arial" w:hAnsi="Arial" w:cs="Arial"/>
          <w:sz w:val="20"/>
          <w:szCs w:val="20"/>
        </w:rPr>
        <w:t>ả</w:t>
      </w:r>
      <w:r w:rsidRPr="00D40176">
        <w:rPr>
          <w:rFonts w:ascii="Arial" w:hAnsi="Arial" w:cs="Arial"/>
          <w:sz w:val="20"/>
          <w:szCs w:val="20"/>
        </w:rPr>
        <w:t>i quy đ</w:t>
      </w:r>
      <w:r w:rsidRPr="00D40176">
        <w:rPr>
          <w:rFonts w:ascii="Arial" w:hAnsi="Arial" w:cs="Arial"/>
          <w:sz w:val="20"/>
          <w:szCs w:val="20"/>
        </w:rPr>
        <w:t>ị</w:t>
      </w:r>
      <w:r w:rsidRPr="00D40176">
        <w:rPr>
          <w:rFonts w:ascii="Arial" w:hAnsi="Arial" w:cs="Arial"/>
          <w:sz w:val="20"/>
          <w:szCs w:val="20"/>
        </w:rPr>
        <w:t>nh rõ n</w:t>
      </w:r>
      <w:r w:rsidRPr="00D40176">
        <w:rPr>
          <w:rFonts w:ascii="Arial" w:hAnsi="Arial" w:cs="Arial"/>
          <w:sz w:val="20"/>
          <w:szCs w:val="20"/>
        </w:rPr>
        <w:t>ộ</w:t>
      </w:r>
      <w:r w:rsidRPr="00D40176">
        <w:rPr>
          <w:rFonts w:ascii="Arial" w:hAnsi="Arial" w:cs="Arial"/>
          <w:sz w:val="20"/>
          <w:szCs w:val="20"/>
        </w:rPr>
        <w:t>i dung phân c</w:t>
      </w:r>
      <w:r w:rsidRPr="00D40176">
        <w:rPr>
          <w:rFonts w:ascii="Arial" w:hAnsi="Arial" w:cs="Arial"/>
          <w:sz w:val="20"/>
          <w:szCs w:val="20"/>
        </w:rPr>
        <w:t>ấ</w:t>
      </w:r>
      <w:r w:rsidRPr="00D40176">
        <w:rPr>
          <w:rFonts w:ascii="Arial" w:hAnsi="Arial" w:cs="Arial"/>
          <w:sz w:val="20"/>
          <w:szCs w:val="20"/>
        </w:rPr>
        <w:t>p/</w:t>
      </w:r>
      <w:r w:rsidRPr="00D40176">
        <w:rPr>
          <w:rFonts w:ascii="Arial" w:hAnsi="Arial" w:cs="Arial"/>
          <w:sz w:val="20"/>
          <w:szCs w:val="20"/>
        </w:rPr>
        <w:t>ủ</w:t>
      </w:r>
      <w:r w:rsidRPr="00D40176">
        <w:rPr>
          <w:rFonts w:ascii="Arial" w:hAnsi="Arial" w:cs="Arial"/>
          <w:sz w:val="20"/>
          <w:szCs w:val="20"/>
        </w:rPr>
        <w:t>y quy</w:t>
      </w:r>
      <w:r w:rsidRPr="00D40176">
        <w:rPr>
          <w:rFonts w:ascii="Arial" w:hAnsi="Arial" w:cs="Arial"/>
          <w:sz w:val="20"/>
          <w:szCs w:val="20"/>
        </w:rPr>
        <w:t>ề</w:t>
      </w:r>
      <w:r w:rsidRPr="00D40176">
        <w:rPr>
          <w:rFonts w:ascii="Arial" w:hAnsi="Arial" w:cs="Arial"/>
          <w:sz w:val="20"/>
          <w:szCs w:val="20"/>
        </w:rPr>
        <w:t>n/giao và quy trình n</w:t>
      </w:r>
      <w:r w:rsidRPr="00D40176">
        <w:rPr>
          <w:rFonts w:ascii="Arial" w:hAnsi="Arial" w:cs="Arial"/>
          <w:sz w:val="20"/>
          <w:szCs w:val="20"/>
        </w:rPr>
        <w:t>ộ</w:t>
      </w:r>
      <w:r w:rsidRPr="00D40176">
        <w:rPr>
          <w:rFonts w:ascii="Arial" w:hAnsi="Arial" w:cs="Arial"/>
          <w:sz w:val="20"/>
          <w:szCs w:val="20"/>
        </w:rPr>
        <w:t>i b</w:t>
      </w:r>
      <w:r w:rsidRPr="00D40176">
        <w:rPr>
          <w:rFonts w:ascii="Arial" w:hAnsi="Arial" w:cs="Arial"/>
          <w:sz w:val="20"/>
          <w:szCs w:val="20"/>
        </w:rPr>
        <w:t>ộ</w:t>
      </w:r>
      <w:r w:rsidRPr="00D40176">
        <w:rPr>
          <w:rFonts w:ascii="Arial" w:hAnsi="Arial" w:cs="Arial"/>
          <w:sz w:val="20"/>
          <w:szCs w:val="20"/>
        </w:rPr>
        <w:t xml:space="preserve"> đ</w:t>
      </w:r>
      <w:r w:rsidRPr="00D40176">
        <w:rPr>
          <w:rFonts w:ascii="Arial" w:hAnsi="Arial" w:cs="Arial"/>
          <w:sz w:val="20"/>
          <w:szCs w:val="20"/>
        </w:rPr>
        <w:t>ể</w:t>
      </w:r>
      <w:r w:rsidRPr="00D40176">
        <w:rPr>
          <w:rFonts w:ascii="Arial" w:hAnsi="Arial" w:cs="Arial"/>
          <w:sz w:val="20"/>
          <w:szCs w:val="20"/>
        </w:rPr>
        <w:t xml:space="preserve"> b</w:t>
      </w:r>
      <w:r w:rsidRPr="00D40176">
        <w:rPr>
          <w:rFonts w:ascii="Arial" w:hAnsi="Arial" w:cs="Arial"/>
          <w:sz w:val="20"/>
          <w:szCs w:val="20"/>
        </w:rPr>
        <w:t>ả</w:t>
      </w:r>
      <w:r w:rsidRPr="00D40176">
        <w:rPr>
          <w:rFonts w:ascii="Arial" w:hAnsi="Arial" w:cs="Arial"/>
          <w:sz w:val="20"/>
          <w:szCs w:val="20"/>
        </w:rPr>
        <w:t>o đ</w:t>
      </w:r>
      <w:r w:rsidRPr="00D40176">
        <w:rPr>
          <w:rFonts w:ascii="Arial" w:hAnsi="Arial" w:cs="Arial"/>
          <w:sz w:val="20"/>
          <w:szCs w:val="20"/>
        </w:rPr>
        <w:t>ả</w:t>
      </w:r>
      <w:r w:rsidRPr="00D40176">
        <w:rPr>
          <w:rFonts w:ascii="Arial" w:hAnsi="Arial" w:cs="Arial"/>
          <w:sz w:val="20"/>
          <w:szCs w:val="20"/>
        </w:rPr>
        <w:t>m th</w:t>
      </w:r>
      <w:r w:rsidRPr="00D40176">
        <w:rPr>
          <w:rFonts w:ascii="Arial" w:hAnsi="Arial" w:cs="Arial"/>
          <w:sz w:val="20"/>
          <w:szCs w:val="20"/>
        </w:rPr>
        <w:t>ự</w:t>
      </w:r>
      <w:r w:rsidRPr="00D40176">
        <w:rPr>
          <w:rFonts w:ascii="Arial" w:hAnsi="Arial" w:cs="Arial"/>
          <w:sz w:val="20"/>
          <w:szCs w:val="20"/>
        </w:rPr>
        <w:t>c hi</w:t>
      </w:r>
      <w:r w:rsidRPr="00D40176">
        <w:rPr>
          <w:rFonts w:ascii="Arial" w:hAnsi="Arial" w:cs="Arial"/>
          <w:sz w:val="20"/>
          <w:szCs w:val="20"/>
        </w:rPr>
        <w:t>ệ</w:t>
      </w:r>
      <w:r w:rsidRPr="00D40176">
        <w:rPr>
          <w:rFonts w:ascii="Arial" w:hAnsi="Arial" w:cs="Arial"/>
          <w:sz w:val="20"/>
          <w:szCs w:val="20"/>
        </w:rPr>
        <w:t>n đ</w:t>
      </w:r>
      <w:r w:rsidRPr="00D40176">
        <w:rPr>
          <w:rFonts w:ascii="Arial" w:hAnsi="Arial" w:cs="Arial"/>
          <w:sz w:val="20"/>
          <w:szCs w:val="20"/>
        </w:rPr>
        <w:t>ầ</w:t>
      </w:r>
      <w:r w:rsidRPr="00D40176">
        <w:rPr>
          <w:rFonts w:ascii="Arial" w:hAnsi="Arial" w:cs="Arial"/>
          <w:sz w:val="20"/>
          <w:szCs w:val="20"/>
        </w:rPr>
        <w:t>y đ</w:t>
      </w:r>
      <w:r w:rsidRPr="00D40176">
        <w:rPr>
          <w:rFonts w:ascii="Arial" w:hAnsi="Arial" w:cs="Arial"/>
          <w:sz w:val="20"/>
          <w:szCs w:val="20"/>
        </w:rPr>
        <w:t>ủ</w:t>
      </w:r>
      <w:r w:rsidRPr="00D40176">
        <w:rPr>
          <w:rFonts w:ascii="Arial" w:hAnsi="Arial" w:cs="Arial"/>
          <w:sz w:val="20"/>
          <w:szCs w:val="20"/>
        </w:rPr>
        <w:t xml:space="preserve"> nhi</w:t>
      </w:r>
      <w:r w:rsidRPr="00D40176">
        <w:rPr>
          <w:rFonts w:ascii="Arial" w:hAnsi="Arial" w:cs="Arial"/>
          <w:sz w:val="20"/>
          <w:szCs w:val="20"/>
        </w:rPr>
        <w:t>ệ</w:t>
      </w:r>
      <w:r w:rsidRPr="00D40176">
        <w:rPr>
          <w:rFonts w:ascii="Arial" w:hAnsi="Arial" w:cs="Arial"/>
          <w:sz w:val="20"/>
          <w:szCs w:val="20"/>
        </w:rPr>
        <w:t>m v</w:t>
      </w:r>
      <w:r w:rsidRPr="00D40176">
        <w:rPr>
          <w:rFonts w:ascii="Arial" w:hAnsi="Arial" w:cs="Arial"/>
          <w:sz w:val="20"/>
          <w:szCs w:val="20"/>
        </w:rPr>
        <w:t>ụ</w:t>
      </w:r>
      <w:r w:rsidRPr="00D40176">
        <w:rPr>
          <w:rFonts w:ascii="Arial" w:hAnsi="Arial" w:cs="Arial"/>
          <w:sz w:val="20"/>
          <w:szCs w:val="20"/>
        </w:rPr>
        <w:t>, quy</w:t>
      </w:r>
      <w:r w:rsidRPr="00D40176">
        <w:rPr>
          <w:rFonts w:ascii="Arial" w:hAnsi="Arial" w:cs="Arial"/>
          <w:sz w:val="20"/>
          <w:szCs w:val="20"/>
        </w:rPr>
        <w:t>ề</w:t>
      </w:r>
      <w:r w:rsidRPr="00D40176">
        <w:rPr>
          <w:rFonts w:ascii="Arial" w:hAnsi="Arial" w:cs="Arial"/>
          <w:sz w:val="20"/>
          <w:szCs w:val="20"/>
        </w:rPr>
        <w:t>n h</w:t>
      </w:r>
      <w:r w:rsidRPr="00D40176">
        <w:rPr>
          <w:rFonts w:ascii="Arial" w:hAnsi="Arial" w:cs="Arial"/>
          <w:sz w:val="20"/>
          <w:szCs w:val="20"/>
        </w:rPr>
        <w:t>ạ</w:t>
      </w:r>
      <w:r w:rsidRPr="00D40176">
        <w:rPr>
          <w:rFonts w:ascii="Arial" w:hAnsi="Arial" w:cs="Arial"/>
          <w:sz w:val="20"/>
          <w:szCs w:val="20"/>
        </w:rPr>
        <w:t>n, trách nhi</w:t>
      </w:r>
      <w:r w:rsidRPr="00D40176">
        <w:rPr>
          <w:rFonts w:ascii="Arial" w:hAnsi="Arial" w:cs="Arial"/>
          <w:sz w:val="20"/>
          <w:szCs w:val="20"/>
        </w:rPr>
        <w:t>ệ</w:t>
      </w:r>
      <w:r w:rsidRPr="00D40176">
        <w:rPr>
          <w:rFonts w:ascii="Arial" w:hAnsi="Arial" w:cs="Arial"/>
          <w:sz w:val="20"/>
          <w:szCs w:val="20"/>
        </w:rPr>
        <w:t>m theo quy đ</w:t>
      </w:r>
      <w:r w:rsidRPr="00D40176">
        <w:rPr>
          <w:rFonts w:ascii="Arial" w:hAnsi="Arial" w:cs="Arial"/>
          <w:sz w:val="20"/>
          <w:szCs w:val="20"/>
        </w:rPr>
        <w:t>ị</w:t>
      </w:r>
      <w:r w:rsidRPr="00D40176">
        <w:rPr>
          <w:rFonts w:ascii="Arial" w:hAnsi="Arial" w:cs="Arial"/>
          <w:sz w:val="20"/>
          <w:szCs w:val="20"/>
        </w:rPr>
        <w:t>nh t</w:t>
      </w:r>
      <w:r w:rsidRPr="00D40176">
        <w:rPr>
          <w:rFonts w:ascii="Arial" w:hAnsi="Arial" w:cs="Arial"/>
          <w:sz w:val="20"/>
          <w:szCs w:val="20"/>
        </w:rPr>
        <w:t>ạ</w:t>
      </w:r>
      <w:r w:rsidRPr="00D40176">
        <w:rPr>
          <w:rFonts w:ascii="Arial" w:hAnsi="Arial" w:cs="Arial"/>
          <w:sz w:val="20"/>
          <w:szCs w:val="20"/>
        </w:rPr>
        <w:t>i Ngh</w:t>
      </w:r>
      <w:r w:rsidRPr="00D40176">
        <w:rPr>
          <w:rFonts w:ascii="Arial" w:hAnsi="Arial" w:cs="Arial"/>
          <w:sz w:val="20"/>
          <w:szCs w:val="20"/>
        </w:rPr>
        <w:t>ị</w:t>
      </w:r>
      <w:r w:rsidRPr="00D40176">
        <w:rPr>
          <w:rFonts w:ascii="Arial" w:hAnsi="Arial" w:cs="Arial"/>
          <w:sz w:val="20"/>
          <w:szCs w:val="20"/>
        </w:rPr>
        <w:t xml:space="preserve"> đ</w:t>
      </w:r>
      <w:r w:rsidRPr="00D40176">
        <w:rPr>
          <w:rFonts w:ascii="Arial" w:hAnsi="Arial" w:cs="Arial"/>
          <w:sz w:val="20"/>
          <w:szCs w:val="20"/>
        </w:rPr>
        <w:t>ị</w:t>
      </w:r>
      <w:r w:rsidRPr="00D40176">
        <w:rPr>
          <w:rFonts w:ascii="Arial" w:hAnsi="Arial" w:cs="Arial"/>
          <w:sz w:val="20"/>
          <w:szCs w:val="20"/>
        </w:rPr>
        <w:t>nh này. Riêng vi</w:t>
      </w:r>
      <w:r w:rsidRPr="00D40176">
        <w:rPr>
          <w:rFonts w:ascii="Arial" w:hAnsi="Arial" w:cs="Arial"/>
          <w:sz w:val="20"/>
          <w:szCs w:val="20"/>
        </w:rPr>
        <w:t>ệ</w:t>
      </w:r>
      <w:r w:rsidRPr="00D40176">
        <w:rPr>
          <w:rFonts w:ascii="Arial" w:hAnsi="Arial" w:cs="Arial"/>
          <w:sz w:val="20"/>
          <w:szCs w:val="20"/>
        </w:rPr>
        <w:t>c phân</w:t>
      </w:r>
      <w:r w:rsidRPr="00D40176">
        <w:rPr>
          <w:rFonts w:ascii="Arial" w:hAnsi="Arial" w:cs="Arial"/>
          <w:sz w:val="20"/>
          <w:szCs w:val="20"/>
        </w:rPr>
        <w:t xml:space="preserve"> c</w:t>
      </w:r>
      <w:r w:rsidRPr="00D40176">
        <w:rPr>
          <w:rFonts w:ascii="Arial" w:hAnsi="Arial" w:cs="Arial"/>
          <w:sz w:val="20"/>
          <w:szCs w:val="20"/>
        </w:rPr>
        <w:t>ấ</w:t>
      </w:r>
      <w:r w:rsidRPr="00D40176">
        <w:rPr>
          <w:rFonts w:ascii="Arial" w:hAnsi="Arial" w:cs="Arial"/>
          <w:sz w:val="20"/>
          <w:szCs w:val="20"/>
        </w:rPr>
        <w:t>p/</w:t>
      </w:r>
      <w:r w:rsidRPr="00D40176">
        <w:rPr>
          <w:rFonts w:ascii="Arial" w:hAnsi="Arial" w:cs="Arial"/>
          <w:sz w:val="20"/>
          <w:szCs w:val="20"/>
        </w:rPr>
        <w:t>ủ</w:t>
      </w:r>
      <w:r w:rsidRPr="00D40176">
        <w:rPr>
          <w:rFonts w:ascii="Arial" w:hAnsi="Arial" w:cs="Arial"/>
          <w:sz w:val="20"/>
          <w:szCs w:val="20"/>
        </w:rPr>
        <w:t>y quy</w:t>
      </w:r>
      <w:r w:rsidRPr="00D40176">
        <w:rPr>
          <w:rFonts w:ascii="Arial" w:hAnsi="Arial" w:cs="Arial"/>
          <w:sz w:val="20"/>
          <w:szCs w:val="20"/>
        </w:rPr>
        <w:t>ề</w:t>
      </w:r>
      <w:r w:rsidRPr="00D40176">
        <w:rPr>
          <w:rFonts w:ascii="Arial" w:hAnsi="Arial" w:cs="Arial"/>
          <w:sz w:val="20"/>
          <w:szCs w:val="20"/>
        </w:rPr>
        <w:t>n/giao th</w:t>
      </w:r>
      <w:r w:rsidRPr="00D40176">
        <w:rPr>
          <w:rFonts w:ascii="Arial" w:hAnsi="Arial" w:cs="Arial"/>
          <w:sz w:val="20"/>
          <w:szCs w:val="20"/>
        </w:rPr>
        <w:t>ự</w:t>
      </w:r>
      <w:r w:rsidRPr="00D40176">
        <w:rPr>
          <w:rFonts w:ascii="Arial" w:hAnsi="Arial" w:cs="Arial"/>
          <w:sz w:val="20"/>
          <w:szCs w:val="20"/>
        </w:rPr>
        <w:t>c hi</w:t>
      </w:r>
      <w:r w:rsidRPr="00D40176">
        <w:rPr>
          <w:rFonts w:ascii="Arial" w:hAnsi="Arial" w:cs="Arial"/>
          <w:sz w:val="20"/>
          <w:szCs w:val="20"/>
        </w:rPr>
        <w:t>ệ</w:t>
      </w:r>
      <w:r w:rsidRPr="00D40176">
        <w:rPr>
          <w:rFonts w:ascii="Arial" w:hAnsi="Arial" w:cs="Arial"/>
          <w:sz w:val="20"/>
          <w:szCs w:val="20"/>
        </w:rPr>
        <w:t>n k</w:t>
      </w:r>
      <w:r w:rsidRPr="00D40176">
        <w:rPr>
          <w:rFonts w:ascii="Arial" w:hAnsi="Arial" w:cs="Arial"/>
          <w:sz w:val="20"/>
          <w:szCs w:val="20"/>
        </w:rPr>
        <w:t>ế</w:t>
      </w:r>
      <w:r w:rsidRPr="00D40176">
        <w:rPr>
          <w:rFonts w:ascii="Arial" w:hAnsi="Arial" w:cs="Arial"/>
          <w:sz w:val="20"/>
          <w:szCs w:val="20"/>
        </w:rPr>
        <w:t xml:space="preserve"> toán, b</w:t>
      </w:r>
      <w:r w:rsidRPr="00D40176">
        <w:rPr>
          <w:rFonts w:ascii="Arial" w:hAnsi="Arial" w:cs="Arial"/>
          <w:sz w:val="20"/>
          <w:szCs w:val="20"/>
        </w:rPr>
        <w:t>ả</w:t>
      </w:r>
      <w:r w:rsidRPr="00D40176">
        <w:rPr>
          <w:rFonts w:ascii="Arial" w:hAnsi="Arial" w:cs="Arial"/>
          <w:sz w:val="20"/>
          <w:szCs w:val="20"/>
        </w:rPr>
        <w:t>o trì tài s</w:t>
      </w:r>
      <w:r w:rsidRPr="00D40176">
        <w:rPr>
          <w:rFonts w:ascii="Arial" w:hAnsi="Arial" w:cs="Arial"/>
          <w:sz w:val="20"/>
          <w:szCs w:val="20"/>
        </w:rPr>
        <w:t>ả</w:t>
      </w:r>
      <w:r w:rsidRPr="00D40176">
        <w:rPr>
          <w:rFonts w:ascii="Arial" w:hAnsi="Arial" w:cs="Arial"/>
          <w:sz w:val="20"/>
          <w:szCs w:val="20"/>
        </w:rPr>
        <w:t>n k</w:t>
      </w:r>
      <w:r w:rsidRPr="00D40176">
        <w:rPr>
          <w:rFonts w:ascii="Arial" w:hAnsi="Arial" w:cs="Arial"/>
          <w:sz w:val="20"/>
          <w:szCs w:val="20"/>
        </w:rPr>
        <w:t>ế</w:t>
      </w:r>
      <w:r w:rsidRPr="00D40176">
        <w:rPr>
          <w:rFonts w:ascii="Arial" w:hAnsi="Arial" w:cs="Arial"/>
          <w:sz w:val="20"/>
          <w:szCs w:val="20"/>
        </w:rPr>
        <w:t>t c</w:t>
      </w:r>
      <w:r w:rsidRPr="00D40176">
        <w:rPr>
          <w:rFonts w:ascii="Arial" w:hAnsi="Arial" w:cs="Arial"/>
          <w:sz w:val="20"/>
          <w:szCs w:val="20"/>
        </w:rPr>
        <w:t>ấ</w:t>
      </w:r>
      <w:r w:rsidRPr="00D40176">
        <w:rPr>
          <w:rFonts w:ascii="Arial" w:hAnsi="Arial" w:cs="Arial"/>
          <w:sz w:val="20"/>
          <w:szCs w:val="20"/>
        </w:rPr>
        <w:t>u h</w:t>
      </w:r>
      <w:r w:rsidRPr="00D40176">
        <w:rPr>
          <w:rFonts w:ascii="Arial" w:hAnsi="Arial" w:cs="Arial"/>
          <w:sz w:val="20"/>
          <w:szCs w:val="20"/>
        </w:rPr>
        <w:t>ạ</w:t>
      </w:r>
      <w:r w:rsidRPr="00D40176">
        <w:rPr>
          <w:rFonts w:ascii="Arial" w:hAnsi="Arial" w:cs="Arial"/>
          <w:sz w:val="20"/>
          <w:szCs w:val="20"/>
        </w:rPr>
        <w:t xml:space="preserve"> t</w:t>
      </w:r>
      <w:r w:rsidRPr="00D40176">
        <w:rPr>
          <w:rFonts w:ascii="Arial" w:hAnsi="Arial" w:cs="Arial"/>
          <w:sz w:val="20"/>
          <w:szCs w:val="20"/>
        </w:rPr>
        <w:t>ầ</w:t>
      </w:r>
      <w:r w:rsidRPr="00D40176">
        <w:rPr>
          <w:rFonts w:ascii="Arial" w:hAnsi="Arial" w:cs="Arial"/>
          <w:sz w:val="20"/>
          <w:szCs w:val="20"/>
        </w:rPr>
        <w:t>ng đư</w:t>
      </w:r>
      <w:r w:rsidRPr="00D40176">
        <w:rPr>
          <w:rFonts w:ascii="Arial" w:hAnsi="Arial" w:cs="Arial"/>
          <w:sz w:val="20"/>
          <w:szCs w:val="20"/>
        </w:rPr>
        <w:t>ờ</w:t>
      </w:r>
      <w:r w:rsidRPr="00D40176">
        <w:rPr>
          <w:rFonts w:ascii="Arial" w:hAnsi="Arial" w:cs="Arial"/>
          <w:sz w:val="20"/>
          <w:szCs w:val="20"/>
        </w:rPr>
        <w:t>ng b</w:t>
      </w:r>
      <w:r w:rsidRPr="00D40176">
        <w:rPr>
          <w:rFonts w:ascii="Arial" w:hAnsi="Arial" w:cs="Arial"/>
          <w:sz w:val="20"/>
          <w:szCs w:val="20"/>
        </w:rPr>
        <w:t>ộ</w:t>
      </w:r>
      <w:r w:rsidRPr="00D40176">
        <w:rPr>
          <w:rFonts w:ascii="Arial" w:hAnsi="Arial" w:cs="Arial"/>
          <w:sz w:val="20"/>
          <w:szCs w:val="20"/>
        </w:rPr>
        <w:t xml:space="preserve"> ch</w:t>
      </w:r>
      <w:r w:rsidRPr="00D40176">
        <w:rPr>
          <w:rFonts w:ascii="Arial" w:hAnsi="Arial" w:cs="Arial"/>
          <w:sz w:val="20"/>
          <w:szCs w:val="20"/>
        </w:rPr>
        <w:t>ỉ</w:t>
      </w:r>
      <w:r w:rsidRPr="00D40176">
        <w:rPr>
          <w:rFonts w:ascii="Arial" w:hAnsi="Arial" w:cs="Arial"/>
          <w:sz w:val="20"/>
          <w:szCs w:val="20"/>
        </w:rPr>
        <w:t xml:space="preserve"> đư</w:t>
      </w:r>
      <w:r w:rsidRPr="00D40176">
        <w:rPr>
          <w:rFonts w:ascii="Arial" w:hAnsi="Arial" w:cs="Arial"/>
          <w:sz w:val="20"/>
          <w:szCs w:val="20"/>
        </w:rPr>
        <w:t>ợ</w:t>
      </w:r>
      <w:r w:rsidRPr="00D40176">
        <w:rPr>
          <w:rFonts w:ascii="Arial" w:hAnsi="Arial" w:cs="Arial"/>
          <w:sz w:val="20"/>
          <w:szCs w:val="20"/>
        </w:rPr>
        <w:t>c th</w:t>
      </w:r>
      <w:r w:rsidRPr="00D40176">
        <w:rPr>
          <w:rFonts w:ascii="Arial" w:hAnsi="Arial" w:cs="Arial"/>
          <w:sz w:val="20"/>
          <w:szCs w:val="20"/>
        </w:rPr>
        <w:t>ự</w:t>
      </w:r>
      <w:r w:rsidRPr="00D40176">
        <w:rPr>
          <w:rFonts w:ascii="Arial" w:hAnsi="Arial" w:cs="Arial"/>
          <w:sz w:val="20"/>
          <w:szCs w:val="20"/>
        </w:rPr>
        <w:t>c hi</w:t>
      </w:r>
      <w:r w:rsidRPr="00D40176">
        <w:rPr>
          <w:rFonts w:ascii="Arial" w:hAnsi="Arial" w:cs="Arial"/>
          <w:sz w:val="20"/>
          <w:szCs w:val="20"/>
        </w:rPr>
        <w:t>ệ</w:t>
      </w:r>
      <w:r w:rsidRPr="00D40176">
        <w:rPr>
          <w:rFonts w:ascii="Arial" w:hAnsi="Arial" w:cs="Arial"/>
          <w:sz w:val="20"/>
          <w:szCs w:val="20"/>
        </w:rPr>
        <w:t>n sau khi có ý ki</w:t>
      </w:r>
      <w:r w:rsidRPr="00D40176">
        <w:rPr>
          <w:rFonts w:ascii="Arial" w:hAnsi="Arial" w:cs="Arial"/>
          <w:sz w:val="20"/>
          <w:szCs w:val="20"/>
        </w:rPr>
        <w:t>ế</w:t>
      </w:r>
      <w:r w:rsidRPr="00D40176">
        <w:rPr>
          <w:rFonts w:ascii="Arial" w:hAnsi="Arial" w:cs="Arial"/>
          <w:sz w:val="20"/>
          <w:szCs w:val="20"/>
        </w:rPr>
        <w:t>n c</w:t>
      </w:r>
      <w:r w:rsidRPr="00D40176">
        <w:rPr>
          <w:rFonts w:ascii="Arial" w:hAnsi="Arial" w:cs="Arial"/>
          <w:sz w:val="20"/>
          <w:szCs w:val="20"/>
        </w:rPr>
        <w:t>ủ</w:t>
      </w:r>
      <w:r w:rsidRPr="00D40176">
        <w:rPr>
          <w:rFonts w:ascii="Arial" w:hAnsi="Arial" w:cs="Arial"/>
          <w:sz w:val="20"/>
          <w:szCs w:val="20"/>
        </w:rPr>
        <w:t>a B</w:t>
      </w:r>
      <w:r w:rsidRPr="00D40176">
        <w:rPr>
          <w:rFonts w:ascii="Arial" w:hAnsi="Arial" w:cs="Arial"/>
          <w:sz w:val="20"/>
          <w:szCs w:val="20"/>
        </w:rPr>
        <w:t>ộ</w:t>
      </w:r>
      <w:r w:rsidRPr="00D40176">
        <w:rPr>
          <w:rFonts w:ascii="Arial" w:hAnsi="Arial" w:cs="Arial"/>
          <w:sz w:val="20"/>
          <w:szCs w:val="20"/>
        </w:rPr>
        <w:t xml:space="preserve"> Xây d</w:t>
      </w:r>
      <w:r w:rsidRPr="00D40176">
        <w:rPr>
          <w:rFonts w:ascii="Arial" w:hAnsi="Arial" w:cs="Arial"/>
          <w:sz w:val="20"/>
          <w:szCs w:val="20"/>
        </w:rPr>
        <w:t>ự</w:t>
      </w:r>
      <w:r w:rsidRPr="00D40176">
        <w:rPr>
          <w:rFonts w:ascii="Arial" w:hAnsi="Arial" w:cs="Arial"/>
          <w:sz w:val="20"/>
          <w:szCs w:val="20"/>
        </w:rPr>
        <w:t>ng (đ</w:t>
      </w:r>
      <w:r w:rsidRPr="00D40176">
        <w:rPr>
          <w:rFonts w:ascii="Arial" w:hAnsi="Arial" w:cs="Arial"/>
          <w:sz w:val="20"/>
          <w:szCs w:val="20"/>
        </w:rPr>
        <w:t>ố</w:t>
      </w:r>
      <w:r w:rsidRPr="00D40176">
        <w:rPr>
          <w:rFonts w:ascii="Arial" w:hAnsi="Arial" w:cs="Arial"/>
          <w:sz w:val="20"/>
          <w:szCs w:val="20"/>
        </w:rPr>
        <w:t>i v</w:t>
      </w:r>
      <w:r w:rsidRPr="00D40176">
        <w:rPr>
          <w:rFonts w:ascii="Arial" w:hAnsi="Arial" w:cs="Arial"/>
          <w:sz w:val="20"/>
          <w:szCs w:val="20"/>
        </w:rPr>
        <w:t>ớ</w:t>
      </w:r>
      <w:r w:rsidRPr="00D40176">
        <w:rPr>
          <w:rFonts w:ascii="Arial" w:hAnsi="Arial" w:cs="Arial"/>
          <w:sz w:val="20"/>
          <w:szCs w:val="20"/>
        </w:rPr>
        <w:t>i tài s</w:t>
      </w:r>
      <w:r w:rsidRPr="00D40176">
        <w:rPr>
          <w:rFonts w:ascii="Arial" w:hAnsi="Arial" w:cs="Arial"/>
          <w:sz w:val="20"/>
          <w:szCs w:val="20"/>
        </w:rPr>
        <w:t>ả</w:t>
      </w:r>
      <w:r w:rsidRPr="00D40176">
        <w:rPr>
          <w:rFonts w:ascii="Arial" w:hAnsi="Arial" w:cs="Arial"/>
          <w:sz w:val="20"/>
          <w:szCs w:val="20"/>
        </w:rPr>
        <w:t>n thu</w:t>
      </w:r>
      <w:r w:rsidRPr="00D40176">
        <w:rPr>
          <w:rFonts w:ascii="Arial" w:hAnsi="Arial" w:cs="Arial"/>
          <w:sz w:val="20"/>
          <w:szCs w:val="20"/>
        </w:rPr>
        <w:t>ộ</w:t>
      </w:r>
      <w:r w:rsidRPr="00D40176">
        <w:rPr>
          <w:rFonts w:ascii="Arial" w:hAnsi="Arial" w:cs="Arial"/>
          <w:sz w:val="20"/>
          <w:szCs w:val="20"/>
        </w:rPr>
        <w:t>c trung ương qu</w:t>
      </w:r>
      <w:r w:rsidRPr="00D40176">
        <w:rPr>
          <w:rFonts w:ascii="Arial" w:hAnsi="Arial" w:cs="Arial"/>
          <w:sz w:val="20"/>
          <w:szCs w:val="20"/>
        </w:rPr>
        <w:t>ả</w:t>
      </w:r>
      <w:r w:rsidRPr="00D40176">
        <w:rPr>
          <w:rFonts w:ascii="Arial" w:hAnsi="Arial" w:cs="Arial"/>
          <w:sz w:val="20"/>
          <w:szCs w:val="20"/>
        </w:rPr>
        <w:t xml:space="preserve">n lý), </w:t>
      </w:r>
      <w:r w:rsidR="006E5ADA" w:rsidRPr="00D40176">
        <w:rPr>
          <w:rFonts w:ascii="Arial" w:hAnsi="Arial" w:cs="Arial"/>
          <w:sz w:val="20"/>
          <w:szCs w:val="20"/>
        </w:rPr>
        <w:t>Ủy ban</w:t>
      </w:r>
      <w:r w:rsidRPr="00D40176">
        <w:rPr>
          <w:rFonts w:ascii="Arial" w:hAnsi="Arial" w:cs="Arial"/>
          <w:sz w:val="20"/>
          <w:szCs w:val="20"/>
        </w:rPr>
        <w:t xml:space="preserve"> nhân dân c</w:t>
      </w:r>
      <w:r w:rsidRPr="00D40176">
        <w:rPr>
          <w:rFonts w:ascii="Arial" w:hAnsi="Arial" w:cs="Arial"/>
          <w:sz w:val="20"/>
          <w:szCs w:val="20"/>
        </w:rPr>
        <w:t>ấ</w:t>
      </w:r>
      <w:r w:rsidRPr="00D40176">
        <w:rPr>
          <w:rFonts w:ascii="Arial" w:hAnsi="Arial" w:cs="Arial"/>
          <w:sz w:val="20"/>
          <w:szCs w:val="20"/>
        </w:rPr>
        <w:t>p t</w:t>
      </w:r>
      <w:r w:rsidRPr="00D40176">
        <w:rPr>
          <w:rFonts w:ascii="Arial" w:hAnsi="Arial" w:cs="Arial"/>
          <w:sz w:val="20"/>
          <w:szCs w:val="20"/>
        </w:rPr>
        <w:t>ỉ</w:t>
      </w:r>
      <w:r w:rsidRPr="00D40176">
        <w:rPr>
          <w:rFonts w:ascii="Arial" w:hAnsi="Arial" w:cs="Arial"/>
          <w:sz w:val="20"/>
          <w:szCs w:val="20"/>
        </w:rPr>
        <w:t>nh (đ</w:t>
      </w:r>
      <w:r w:rsidRPr="00D40176">
        <w:rPr>
          <w:rFonts w:ascii="Arial" w:hAnsi="Arial" w:cs="Arial"/>
          <w:sz w:val="20"/>
          <w:szCs w:val="20"/>
        </w:rPr>
        <w:t>ố</w:t>
      </w:r>
      <w:r w:rsidRPr="00D40176">
        <w:rPr>
          <w:rFonts w:ascii="Arial" w:hAnsi="Arial" w:cs="Arial"/>
          <w:sz w:val="20"/>
          <w:szCs w:val="20"/>
        </w:rPr>
        <w:t>i v</w:t>
      </w:r>
      <w:r w:rsidRPr="00D40176">
        <w:rPr>
          <w:rFonts w:ascii="Arial" w:hAnsi="Arial" w:cs="Arial"/>
          <w:sz w:val="20"/>
          <w:szCs w:val="20"/>
        </w:rPr>
        <w:t>ớ</w:t>
      </w:r>
      <w:r w:rsidRPr="00D40176">
        <w:rPr>
          <w:rFonts w:ascii="Arial" w:hAnsi="Arial" w:cs="Arial"/>
          <w:sz w:val="20"/>
          <w:szCs w:val="20"/>
        </w:rPr>
        <w:t>i tài s</w:t>
      </w:r>
      <w:r w:rsidRPr="00D40176">
        <w:rPr>
          <w:rFonts w:ascii="Arial" w:hAnsi="Arial" w:cs="Arial"/>
          <w:sz w:val="20"/>
          <w:szCs w:val="20"/>
        </w:rPr>
        <w:t>ả</w:t>
      </w:r>
      <w:r w:rsidRPr="00D40176">
        <w:rPr>
          <w:rFonts w:ascii="Arial" w:hAnsi="Arial" w:cs="Arial"/>
          <w:sz w:val="20"/>
          <w:szCs w:val="20"/>
        </w:rPr>
        <w:t>n thu</w:t>
      </w:r>
      <w:r w:rsidRPr="00D40176">
        <w:rPr>
          <w:rFonts w:ascii="Arial" w:hAnsi="Arial" w:cs="Arial"/>
          <w:sz w:val="20"/>
          <w:szCs w:val="20"/>
        </w:rPr>
        <w:t>ộ</w:t>
      </w:r>
      <w:r w:rsidRPr="00D40176">
        <w:rPr>
          <w:rFonts w:ascii="Arial" w:hAnsi="Arial" w:cs="Arial"/>
          <w:sz w:val="20"/>
          <w:szCs w:val="20"/>
        </w:rPr>
        <w:t>c đ</w:t>
      </w:r>
      <w:r w:rsidRPr="00D40176">
        <w:rPr>
          <w:rFonts w:ascii="Arial" w:hAnsi="Arial" w:cs="Arial"/>
          <w:sz w:val="20"/>
          <w:szCs w:val="20"/>
        </w:rPr>
        <w:t>ị</w:t>
      </w:r>
      <w:r w:rsidRPr="00D40176">
        <w:rPr>
          <w:rFonts w:ascii="Arial" w:hAnsi="Arial" w:cs="Arial"/>
          <w:sz w:val="20"/>
          <w:szCs w:val="20"/>
        </w:rPr>
        <w:t>a phương qu</w:t>
      </w:r>
      <w:r w:rsidRPr="00D40176">
        <w:rPr>
          <w:rFonts w:ascii="Arial" w:hAnsi="Arial" w:cs="Arial"/>
          <w:sz w:val="20"/>
          <w:szCs w:val="20"/>
        </w:rPr>
        <w:t>ả</w:t>
      </w:r>
      <w:r w:rsidRPr="00D40176">
        <w:rPr>
          <w:rFonts w:ascii="Arial" w:hAnsi="Arial" w:cs="Arial"/>
          <w:sz w:val="20"/>
          <w:szCs w:val="20"/>
        </w:rPr>
        <w:t>n lý). Vi</w:t>
      </w:r>
      <w:r w:rsidRPr="00D40176">
        <w:rPr>
          <w:rFonts w:ascii="Arial" w:hAnsi="Arial" w:cs="Arial"/>
          <w:sz w:val="20"/>
          <w:szCs w:val="20"/>
        </w:rPr>
        <w:t>ệ</w:t>
      </w:r>
      <w:r w:rsidRPr="00D40176">
        <w:rPr>
          <w:rFonts w:ascii="Arial" w:hAnsi="Arial" w:cs="Arial"/>
          <w:sz w:val="20"/>
          <w:szCs w:val="20"/>
        </w:rPr>
        <w:t>c phân c</w:t>
      </w:r>
      <w:r w:rsidRPr="00D40176">
        <w:rPr>
          <w:rFonts w:ascii="Arial" w:hAnsi="Arial" w:cs="Arial"/>
          <w:sz w:val="20"/>
          <w:szCs w:val="20"/>
        </w:rPr>
        <w:t>ấ</w:t>
      </w:r>
      <w:r w:rsidRPr="00D40176">
        <w:rPr>
          <w:rFonts w:ascii="Arial" w:hAnsi="Arial" w:cs="Arial"/>
          <w:sz w:val="20"/>
          <w:szCs w:val="20"/>
        </w:rPr>
        <w:t>p/</w:t>
      </w:r>
      <w:r w:rsidRPr="00D40176">
        <w:rPr>
          <w:rFonts w:ascii="Arial" w:hAnsi="Arial" w:cs="Arial"/>
          <w:sz w:val="20"/>
          <w:szCs w:val="20"/>
        </w:rPr>
        <w:t>ủ</w:t>
      </w:r>
      <w:r w:rsidRPr="00D40176">
        <w:rPr>
          <w:rFonts w:ascii="Arial" w:hAnsi="Arial" w:cs="Arial"/>
          <w:sz w:val="20"/>
          <w:szCs w:val="20"/>
        </w:rPr>
        <w:t>y quy</w:t>
      </w:r>
      <w:r w:rsidRPr="00D40176">
        <w:rPr>
          <w:rFonts w:ascii="Arial" w:hAnsi="Arial" w:cs="Arial"/>
          <w:sz w:val="20"/>
          <w:szCs w:val="20"/>
        </w:rPr>
        <w:t>ề</w:t>
      </w:r>
      <w:r w:rsidRPr="00D40176">
        <w:rPr>
          <w:rFonts w:ascii="Arial" w:hAnsi="Arial" w:cs="Arial"/>
          <w:sz w:val="20"/>
          <w:szCs w:val="20"/>
        </w:rPr>
        <w:t>n trong các trư</w:t>
      </w:r>
      <w:r w:rsidRPr="00D40176">
        <w:rPr>
          <w:rFonts w:ascii="Arial" w:hAnsi="Arial" w:cs="Arial"/>
          <w:sz w:val="20"/>
          <w:szCs w:val="20"/>
        </w:rPr>
        <w:t>ờ</w:t>
      </w:r>
      <w:r w:rsidRPr="00D40176">
        <w:rPr>
          <w:rFonts w:ascii="Arial" w:hAnsi="Arial" w:cs="Arial"/>
          <w:sz w:val="20"/>
          <w:szCs w:val="20"/>
        </w:rPr>
        <w:t>ng h</w:t>
      </w:r>
      <w:r w:rsidRPr="00D40176">
        <w:rPr>
          <w:rFonts w:ascii="Arial" w:hAnsi="Arial" w:cs="Arial"/>
          <w:sz w:val="20"/>
          <w:szCs w:val="20"/>
        </w:rPr>
        <w:t>ợ</w:t>
      </w:r>
      <w:r w:rsidRPr="00D40176">
        <w:rPr>
          <w:rFonts w:ascii="Arial" w:hAnsi="Arial" w:cs="Arial"/>
          <w:sz w:val="20"/>
          <w:szCs w:val="20"/>
        </w:rPr>
        <w:t>p khác th</w:t>
      </w:r>
      <w:r w:rsidRPr="00D40176">
        <w:rPr>
          <w:rFonts w:ascii="Arial" w:hAnsi="Arial" w:cs="Arial"/>
          <w:sz w:val="20"/>
          <w:szCs w:val="20"/>
        </w:rPr>
        <w:t>ự</w:t>
      </w:r>
      <w:r w:rsidRPr="00D40176">
        <w:rPr>
          <w:rFonts w:ascii="Arial" w:hAnsi="Arial" w:cs="Arial"/>
          <w:sz w:val="20"/>
          <w:szCs w:val="20"/>
        </w:rPr>
        <w:t>c hi</w:t>
      </w:r>
      <w:r w:rsidRPr="00D40176">
        <w:rPr>
          <w:rFonts w:ascii="Arial" w:hAnsi="Arial" w:cs="Arial"/>
          <w:sz w:val="20"/>
          <w:szCs w:val="20"/>
        </w:rPr>
        <w:t>ệ</w:t>
      </w:r>
      <w:r w:rsidRPr="00D40176">
        <w:rPr>
          <w:rFonts w:ascii="Arial" w:hAnsi="Arial" w:cs="Arial"/>
          <w:sz w:val="20"/>
          <w:szCs w:val="20"/>
        </w:rPr>
        <w:t>n theo quy đ</w:t>
      </w:r>
      <w:r w:rsidRPr="00D40176">
        <w:rPr>
          <w:rFonts w:ascii="Arial" w:hAnsi="Arial" w:cs="Arial"/>
          <w:sz w:val="20"/>
          <w:szCs w:val="20"/>
        </w:rPr>
        <w:t>ị</w:t>
      </w:r>
      <w:r w:rsidRPr="00D40176">
        <w:rPr>
          <w:rFonts w:ascii="Arial" w:hAnsi="Arial" w:cs="Arial"/>
          <w:sz w:val="20"/>
          <w:szCs w:val="20"/>
        </w:rPr>
        <w:t>nh c</w:t>
      </w:r>
      <w:r w:rsidRPr="00D40176">
        <w:rPr>
          <w:rFonts w:ascii="Arial" w:hAnsi="Arial" w:cs="Arial"/>
          <w:sz w:val="20"/>
          <w:szCs w:val="20"/>
        </w:rPr>
        <w:t>ủ</w:t>
      </w:r>
      <w:r w:rsidRPr="00D40176">
        <w:rPr>
          <w:rFonts w:ascii="Arial" w:hAnsi="Arial" w:cs="Arial"/>
          <w:sz w:val="20"/>
          <w:szCs w:val="20"/>
        </w:rPr>
        <w:t>a pháp lu</w:t>
      </w:r>
      <w:r w:rsidRPr="00D40176">
        <w:rPr>
          <w:rFonts w:ascii="Arial" w:hAnsi="Arial" w:cs="Arial"/>
          <w:sz w:val="20"/>
          <w:szCs w:val="20"/>
        </w:rPr>
        <w:t>ậ</w:t>
      </w:r>
      <w:r w:rsidRPr="00D40176">
        <w:rPr>
          <w:rFonts w:ascii="Arial" w:hAnsi="Arial" w:cs="Arial"/>
          <w:sz w:val="20"/>
          <w:szCs w:val="20"/>
        </w:rPr>
        <w:t>t có liên quan.”.</w:t>
      </w:r>
    </w:p>
    <w:p w14:paraId="38AF2D46" w14:textId="77777777" w:rsidR="002B1027" w:rsidRPr="00D40176" w:rsidRDefault="007E04C2" w:rsidP="006E5ADA">
      <w:pPr>
        <w:adjustRightInd w:val="0"/>
        <w:snapToGrid w:val="0"/>
        <w:spacing w:after="120" w:line="240" w:lineRule="auto"/>
        <w:ind w:firstLine="720"/>
        <w:jc w:val="both"/>
        <w:rPr>
          <w:rFonts w:ascii="Arial" w:hAnsi="Arial" w:cs="Arial"/>
          <w:sz w:val="20"/>
          <w:szCs w:val="20"/>
        </w:rPr>
      </w:pPr>
      <w:r w:rsidRPr="00D40176">
        <w:rPr>
          <w:rFonts w:ascii="Arial" w:hAnsi="Arial" w:cs="Arial"/>
          <w:b/>
          <w:sz w:val="20"/>
          <w:szCs w:val="20"/>
        </w:rPr>
        <w:t>Đi</w:t>
      </w:r>
      <w:r w:rsidRPr="00D40176">
        <w:rPr>
          <w:rFonts w:ascii="Arial" w:hAnsi="Arial" w:cs="Arial"/>
          <w:b/>
          <w:sz w:val="20"/>
          <w:szCs w:val="20"/>
        </w:rPr>
        <w:t>ề</w:t>
      </w:r>
      <w:r w:rsidRPr="00D40176">
        <w:rPr>
          <w:rFonts w:ascii="Arial" w:hAnsi="Arial" w:cs="Arial"/>
          <w:b/>
          <w:sz w:val="20"/>
          <w:szCs w:val="20"/>
        </w:rPr>
        <w:t>u 4. S</w:t>
      </w:r>
      <w:r w:rsidRPr="00D40176">
        <w:rPr>
          <w:rFonts w:ascii="Arial" w:hAnsi="Arial" w:cs="Arial"/>
          <w:b/>
          <w:sz w:val="20"/>
          <w:szCs w:val="20"/>
        </w:rPr>
        <w:t>ử</w:t>
      </w:r>
      <w:r w:rsidRPr="00D40176">
        <w:rPr>
          <w:rFonts w:ascii="Arial" w:hAnsi="Arial" w:cs="Arial"/>
          <w:b/>
          <w:sz w:val="20"/>
          <w:szCs w:val="20"/>
        </w:rPr>
        <w:t>a đ</w:t>
      </w:r>
      <w:r w:rsidRPr="00D40176">
        <w:rPr>
          <w:rFonts w:ascii="Arial" w:hAnsi="Arial" w:cs="Arial"/>
          <w:b/>
          <w:sz w:val="20"/>
          <w:szCs w:val="20"/>
        </w:rPr>
        <w:t>ổ</w:t>
      </w:r>
      <w:r w:rsidRPr="00D40176">
        <w:rPr>
          <w:rFonts w:ascii="Arial" w:hAnsi="Arial" w:cs="Arial"/>
          <w:b/>
          <w:sz w:val="20"/>
          <w:szCs w:val="20"/>
        </w:rPr>
        <w:t>i, b</w:t>
      </w:r>
      <w:r w:rsidRPr="00D40176">
        <w:rPr>
          <w:rFonts w:ascii="Arial" w:hAnsi="Arial" w:cs="Arial"/>
          <w:b/>
          <w:sz w:val="20"/>
          <w:szCs w:val="20"/>
        </w:rPr>
        <w:t>ổ</w:t>
      </w:r>
      <w:r w:rsidRPr="00D40176">
        <w:rPr>
          <w:rFonts w:ascii="Arial" w:hAnsi="Arial" w:cs="Arial"/>
          <w:b/>
          <w:sz w:val="20"/>
          <w:szCs w:val="20"/>
        </w:rPr>
        <w:t xml:space="preserve"> sung Đi</w:t>
      </w:r>
      <w:r w:rsidRPr="00D40176">
        <w:rPr>
          <w:rFonts w:ascii="Arial" w:hAnsi="Arial" w:cs="Arial"/>
          <w:b/>
          <w:sz w:val="20"/>
          <w:szCs w:val="20"/>
        </w:rPr>
        <w:t>ề</w:t>
      </w:r>
      <w:r w:rsidRPr="00D40176">
        <w:rPr>
          <w:rFonts w:ascii="Arial" w:hAnsi="Arial" w:cs="Arial"/>
          <w:b/>
          <w:sz w:val="20"/>
          <w:szCs w:val="20"/>
        </w:rPr>
        <w:t>u 6</w:t>
      </w:r>
    </w:p>
    <w:p w14:paraId="336895E5" w14:textId="77777777" w:rsidR="002B1027" w:rsidRPr="00D40176" w:rsidRDefault="007E04C2" w:rsidP="006E5ADA">
      <w:pPr>
        <w:adjustRightInd w:val="0"/>
        <w:snapToGrid w:val="0"/>
        <w:spacing w:after="120" w:line="240" w:lineRule="auto"/>
        <w:ind w:firstLine="720"/>
        <w:jc w:val="both"/>
        <w:rPr>
          <w:rFonts w:ascii="Arial" w:hAnsi="Arial" w:cs="Arial"/>
          <w:sz w:val="20"/>
          <w:szCs w:val="20"/>
        </w:rPr>
      </w:pPr>
      <w:r w:rsidRPr="00D40176">
        <w:rPr>
          <w:rFonts w:ascii="Arial" w:hAnsi="Arial" w:cs="Arial"/>
          <w:sz w:val="20"/>
          <w:szCs w:val="20"/>
        </w:rPr>
        <w:t>“</w:t>
      </w:r>
      <w:r w:rsidRPr="00D40176">
        <w:rPr>
          <w:rFonts w:ascii="Arial" w:hAnsi="Arial" w:cs="Arial"/>
          <w:b/>
          <w:sz w:val="20"/>
          <w:szCs w:val="20"/>
        </w:rPr>
        <w:t>Đi</w:t>
      </w:r>
      <w:r w:rsidRPr="00D40176">
        <w:rPr>
          <w:rFonts w:ascii="Arial" w:hAnsi="Arial" w:cs="Arial"/>
          <w:b/>
          <w:sz w:val="20"/>
          <w:szCs w:val="20"/>
        </w:rPr>
        <w:t>ề</w:t>
      </w:r>
      <w:r w:rsidRPr="00D40176">
        <w:rPr>
          <w:rFonts w:ascii="Arial" w:hAnsi="Arial" w:cs="Arial"/>
          <w:b/>
          <w:sz w:val="20"/>
          <w:szCs w:val="20"/>
        </w:rPr>
        <w:t>u 6. Th</w:t>
      </w:r>
      <w:r w:rsidRPr="00D40176">
        <w:rPr>
          <w:rFonts w:ascii="Arial" w:hAnsi="Arial" w:cs="Arial"/>
          <w:b/>
          <w:sz w:val="20"/>
          <w:szCs w:val="20"/>
        </w:rPr>
        <w:t>ẩ</w:t>
      </w:r>
      <w:r w:rsidRPr="00D40176">
        <w:rPr>
          <w:rFonts w:ascii="Arial" w:hAnsi="Arial" w:cs="Arial"/>
          <w:b/>
          <w:sz w:val="20"/>
          <w:szCs w:val="20"/>
        </w:rPr>
        <w:t>m quy</w:t>
      </w:r>
      <w:r w:rsidRPr="00D40176">
        <w:rPr>
          <w:rFonts w:ascii="Arial" w:hAnsi="Arial" w:cs="Arial"/>
          <w:b/>
          <w:sz w:val="20"/>
          <w:szCs w:val="20"/>
        </w:rPr>
        <w:t>ề</w:t>
      </w:r>
      <w:r w:rsidRPr="00D40176">
        <w:rPr>
          <w:rFonts w:ascii="Arial" w:hAnsi="Arial" w:cs="Arial"/>
          <w:b/>
          <w:sz w:val="20"/>
          <w:szCs w:val="20"/>
        </w:rPr>
        <w:t>n quy</w:t>
      </w:r>
      <w:r w:rsidRPr="00D40176">
        <w:rPr>
          <w:rFonts w:ascii="Arial" w:hAnsi="Arial" w:cs="Arial"/>
          <w:b/>
          <w:sz w:val="20"/>
          <w:szCs w:val="20"/>
        </w:rPr>
        <w:t>ế</w:t>
      </w:r>
      <w:r w:rsidRPr="00D40176">
        <w:rPr>
          <w:rFonts w:ascii="Arial" w:hAnsi="Arial" w:cs="Arial"/>
          <w:b/>
          <w:sz w:val="20"/>
          <w:szCs w:val="20"/>
        </w:rPr>
        <w:t>t đ</w:t>
      </w:r>
      <w:r w:rsidRPr="00D40176">
        <w:rPr>
          <w:rFonts w:ascii="Arial" w:hAnsi="Arial" w:cs="Arial"/>
          <w:b/>
          <w:sz w:val="20"/>
          <w:szCs w:val="20"/>
        </w:rPr>
        <w:t>ị</w:t>
      </w:r>
      <w:r w:rsidRPr="00D40176">
        <w:rPr>
          <w:rFonts w:ascii="Arial" w:hAnsi="Arial" w:cs="Arial"/>
          <w:b/>
          <w:sz w:val="20"/>
          <w:szCs w:val="20"/>
        </w:rPr>
        <w:t>nh giao qu</w:t>
      </w:r>
      <w:r w:rsidRPr="00D40176">
        <w:rPr>
          <w:rFonts w:ascii="Arial" w:hAnsi="Arial" w:cs="Arial"/>
          <w:b/>
          <w:sz w:val="20"/>
          <w:szCs w:val="20"/>
        </w:rPr>
        <w:t>ả</w:t>
      </w:r>
      <w:r w:rsidRPr="00D40176">
        <w:rPr>
          <w:rFonts w:ascii="Arial" w:hAnsi="Arial" w:cs="Arial"/>
          <w:b/>
          <w:sz w:val="20"/>
          <w:szCs w:val="20"/>
        </w:rPr>
        <w:t>n lý tài s</w:t>
      </w:r>
      <w:r w:rsidRPr="00D40176">
        <w:rPr>
          <w:rFonts w:ascii="Arial" w:hAnsi="Arial" w:cs="Arial"/>
          <w:b/>
          <w:sz w:val="20"/>
          <w:szCs w:val="20"/>
        </w:rPr>
        <w:t>ả</w:t>
      </w:r>
      <w:r w:rsidRPr="00D40176">
        <w:rPr>
          <w:rFonts w:ascii="Arial" w:hAnsi="Arial" w:cs="Arial"/>
          <w:b/>
          <w:sz w:val="20"/>
          <w:szCs w:val="20"/>
        </w:rPr>
        <w:t>n k</w:t>
      </w:r>
      <w:r w:rsidRPr="00D40176">
        <w:rPr>
          <w:rFonts w:ascii="Arial" w:hAnsi="Arial" w:cs="Arial"/>
          <w:b/>
          <w:sz w:val="20"/>
          <w:szCs w:val="20"/>
        </w:rPr>
        <w:t>ế</w:t>
      </w:r>
      <w:r w:rsidRPr="00D40176">
        <w:rPr>
          <w:rFonts w:ascii="Arial" w:hAnsi="Arial" w:cs="Arial"/>
          <w:b/>
          <w:sz w:val="20"/>
          <w:szCs w:val="20"/>
        </w:rPr>
        <w:t>t c</w:t>
      </w:r>
      <w:r w:rsidRPr="00D40176">
        <w:rPr>
          <w:rFonts w:ascii="Arial" w:hAnsi="Arial" w:cs="Arial"/>
          <w:b/>
          <w:sz w:val="20"/>
          <w:szCs w:val="20"/>
        </w:rPr>
        <w:t>ấ</w:t>
      </w:r>
      <w:r w:rsidRPr="00D40176">
        <w:rPr>
          <w:rFonts w:ascii="Arial" w:hAnsi="Arial" w:cs="Arial"/>
          <w:b/>
          <w:sz w:val="20"/>
          <w:szCs w:val="20"/>
        </w:rPr>
        <w:t>u h</w:t>
      </w:r>
      <w:r w:rsidRPr="00D40176">
        <w:rPr>
          <w:rFonts w:ascii="Arial" w:hAnsi="Arial" w:cs="Arial"/>
          <w:b/>
          <w:sz w:val="20"/>
          <w:szCs w:val="20"/>
        </w:rPr>
        <w:t>ạ</w:t>
      </w:r>
      <w:r w:rsidRPr="00D40176">
        <w:rPr>
          <w:rFonts w:ascii="Arial" w:hAnsi="Arial" w:cs="Arial"/>
          <w:b/>
          <w:sz w:val="20"/>
          <w:szCs w:val="20"/>
        </w:rPr>
        <w:t xml:space="preserve"> t</w:t>
      </w:r>
      <w:r w:rsidRPr="00D40176">
        <w:rPr>
          <w:rFonts w:ascii="Arial" w:hAnsi="Arial" w:cs="Arial"/>
          <w:b/>
          <w:sz w:val="20"/>
          <w:szCs w:val="20"/>
        </w:rPr>
        <w:t>ầ</w:t>
      </w:r>
      <w:r w:rsidRPr="00D40176">
        <w:rPr>
          <w:rFonts w:ascii="Arial" w:hAnsi="Arial" w:cs="Arial"/>
          <w:b/>
          <w:sz w:val="20"/>
          <w:szCs w:val="20"/>
        </w:rPr>
        <w:t>ng đư</w:t>
      </w:r>
      <w:r w:rsidRPr="00D40176">
        <w:rPr>
          <w:rFonts w:ascii="Arial" w:hAnsi="Arial" w:cs="Arial"/>
          <w:b/>
          <w:sz w:val="20"/>
          <w:szCs w:val="20"/>
        </w:rPr>
        <w:t>ờ</w:t>
      </w:r>
      <w:r w:rsidRPr="00D40176">
        <w:rPr>
          <w:rFonts w:ascii="Arial" w:hAnsi="Arial" w:cs="Arial"/>
          <w:b/>
          <w:sz w:val="20"/>
          <w:szCs w:val="20"/>
        </w:rPr>
        <w:t>ng b</w:t>
      </w:r>
      <w:r w:rsidRPr="00D40176">
        <w:rPr>
          <w:rFonts w:ascii="Arial" w:hAnsi="Arial" w:cs="Arial"/>
          <w:b/>
          <w:sz w:val="20"/>
          <w:szCs w:val="20"/>
        </w:rPr>
        <w:t>ộ</w:t>
      </w:r>
    </w:p>
    <w:p w14:paraId="4E4B4643" w14:textId="77777777" w:rsidR="002B1027" w:rsidRPr="00D40176" w:rsidRDefault="007E04C2" w:rsidP="006E5ADA">
      <w:pPr>
        <w:adjustRightInd w:val="0"/>
        <w:snapToGrid w:val="0"/>
        <w:spacing w:after="120" w:line="240" w:lineRule="auto"/>
        <w:ind w:firstLine="720"/>
        <w:jc w:val="both"/>
        <w:rPr>
          <w:rFonts w:ascii="Arial" w:hAnsi="Arial" w:cs="Arial"/>
          <w:sz w:val="20"/>
          <w:szCs w:val="20"/>
        </w:rPr>
      </w:pPr>
      <w:r w:rsidRPr="00D40176">
        <w:rPr>
          <w:rFonts w:ascii="Arial" w:hAnsi="Arial" w:cs="Arial"/>
          <w:sz w:val="20"/>
          <w:szCs w:val="20"/>
        </w:rPr>
        <w:t>1. B</w:t>
      </w:r>
      <w:r w:rsidRPr="00D40176">
        <w:rPr>
          <w:rFonts w:ascii="Arial" w:hAnsi="Arial" w:cs="Arial"/>
          <w:sz w:val="20"/>
          <w:szCs w:val="20"/>
        </w:rPr>
        <w:t>ộ</w:t>
      </w:r>
      <w:r w:rsidRPr="00D40176">
        <w:rPr>
          <w:rFonts w:ascii="Arial" w:hAnsi="Arial" w:cs="Arial"/>
          <w:sz w:val="20"/>
          <w:szCs w:val="20"/>
        </w:rPr>
        <w:t xml:space="preserve"> trư</w:t>
      </w:r>
      <w:r w:rsidRPr="00D40176">
        <w:rPr>
          <w:rFonts w:ascii="Arial" w:hAnsi="Arial" w:cs="Arial"/>
          <w:sz w:val="20"/>
          <w:szCs w:val="20"/>
        </w:rPr>
        <w:t>ở</w:t>
      </w:r>
      <w:r w:rsidRPr="00D40176">
        <w:rPr>
          <w:rFonts w:ascii="Arial" w:hAnsi="Arial" w:cs="Arial"/>
          <w:sz w:val="20"/>
          <w:szCs w:val="20"/>
        </w:rPr>
        <w:t>ng B</w:t>
      </w:r>
      <w:r w:rsidRPr="00D40176">
        <w:rPr>
          <w:rFonts w:ascii="Arial" w:hAnsi="Arial" w:cs="Arial"/>
          <w:sz w:val="20"/>
          <w:szCs w:val="20"/>
        </w:rPr>
        <w:t>ộ</w:t>
      </w:r>
      <w:r w:rsidRPr="00D40176">
        <w:rPr>
          <w:rFonts w:ascii="Arial" w:hAnsi="Arial" w:cs="Arial"/>
          <w:sz w:val="20"/>
          <w:szCs w:val="20"/>
        </w:rPr>
        <w:t xml:space="preserve"> Xây d</w:t>
      </w:r>
      <w:r w:rsidRPr="00D40176">
        <w:rPr>
          <w:rFonts w:ascii="Arial" w:hAnsi="Arial" w:cs="Arial"/>
          <w:sz w:val="20"/>
          <w:szCs w:val="20"/>
        </w:rPr>
        <w:t>ự</w:t>
      </w:r>
      <w:r w:rsidRPr="00D40176">
        <w:rPr>
          <w:rFonts w:ascii="Arial" w:hAnsi="Arial" w:cs="Arial"/>
          <w:sz w:val="20"/>
          <w:szCs w:val="20"/>
        </w:rPr>
        <w:t>ng quy</w:t>
      </w:r>
      <w:r w:rsidRPr="00D40176">
        <w:rPr>
          <w:rFonts w:ascii="Arial" w:hAnsi="Arial" w:cs="Arial"/>
          <w:sz w:val="20"/>
          <w:szCs w:val="20"/>
        </w:rPr>
        <w:t>ế</w:t>
      </w:r>
      <w:r w:rsidRPr="00D40176">
        <w:rPr>
          <w:rFonts w:ascii="Arial" w:hAnsi="Arial" w:cs="Arial"/>
          <w:sz w:val="20"/>
          <w:szCs w:val="20"/>
        </w:rPr>
        <w:t>t đ</w:t>
      </w:r>
      <w:r w:rsidRPr="00D40176">
        <w:rPr>
          <w:rFonts w:ascii="Arial" w:hAnsi="Arial" w:cs="Arial"/>
          <w:sz w:val="20"/>
          <w:szCs w:val="20"/>
        </w:rPr>
        <w:t>ị</w:t>
      </w:r>
      <w:r w:rsidRPr="00D40176">
        <w:rPr>
          <w:rFonts w:ascii="Arial" w:hAnsi="Arial" w:cs="Arial"/>
          <w:sz w:val="20"/>
          <w:szCs w:val="20"/>
        </w:rPr>
        <w:t>nh giao đ</w:t>
      </w:r>
      <w:r w:rsidRPr="00D40176">
        <w:rPr>
          <w:rFonts w:ascii="Arial" w:hAnsi="Arial" w:cs="Arial"/>
          <w:sz w:val="20"/>
          <w:szCs w:val="20"/>
        </w:rPr>
        <w:t>ố</w:t>
      </w:r>
      <w:r w:rsidRPr="00D40176">
        <w:rPr>
          <w:rFonts w:ascii="Arial" w:hAnsi="Arial" w:cs="Arial"/>
          <w:sz w:val="20"/>
          <w:szCs w:val="20"/>
        </w:rPr>
        <w:t>i v</w:t>
      </w:r>
      <w:r w:rsidRPr="00D40176">
        <w:rPr>
          <w:rFonts w:ascii="Arial" w:hAnsi="Arial" w:cs="Arial"/>
          <w:sz w:val="20"/>
          <w:szCs w:val="20"/>
        </w:rPr>
        <w:t>ớ</w:t>
      </w:r>
      <w:r w:rsidRPr="00D40176">
        <w:rPr>
          <w:rFonts w:ascii="Arial" w:hAnsi="Arial" w:cs="Arial"/>
          <w:sz w:val="20"/>
          <w:szCs w:val="20"/>
        </w:rPr>
        <w:t>i tài s</w:t>
      </w:r>
      <w:r w:rsidRPr="00D40176">
        <w:rPr>
          <w:rFonts w:ascii="Arial" w:hAnsi="Arial" w:cs="Arial"/>
          <w:sz w:val="20"/>
          <w:szCs w:val="20"/>
        </w:rPr>
        <w:t>ả</w:t>
      </w:r>
      <w:r w:rsidRPr="00D40176">
        <w:rPr>
          <w:rFonts w:ascii="Arial" w:hAnsi="Arial" w:cs="Arial"/>
          <w:sz w:val="20"/>
          <w:szCs w:val="20"/>
        </w:rPr>
        <w:t>n k</w:t>
      </w:r>
      <w:r w:rsidRPr="00D40176">
        <w:rPr>
          <w:rFonts w:ascii="Arial" w:hAnsi="Arial" w:cs="Arial"/>
          <w:sz w:val="20"/>
          <w:szCs w:val="20"/>
        </w:rPr>
        <w:t>ế</w:t>
      </w:r>
      <w:r w:rsidRPr="00D40176">
        <w:rPr>
          <w:rFonts w:ascii="Arial" w:hAnsi="Arial" w:cs="Arial"/>
          <w:sz w:val="20"/>
          <w:szCs w:val="20"/>
        </w:rPr>
        <w:t>t c</w:t>
      </w:r>
      <w:r w:rsidRPr="00D40176">
        <w:rPr>
          <w:rFonts w:ascii="Arial" w:hAnsi="Arial" w:cs="Arial"/>
          <w:sz w:val="20"/>
          <w:szCs w:val="20"/>
        </w:rPr>
        <w:t>ấ</w:t>
      </w:r>
      <w:r w:rsidRPr="00D40176">
        <w:rPr>
          <w:rFonts w:ascii="Arial" w:hAnsi="Arial" w:cs="Arial"/>
          <w:sz w:val="20"/>
          <w:szCs w:val="20"/>
        </w:rPr>
        <w:t>u h</w:t>
      </w:r>
      <w:r w:rsidRPr="00D40176">
        <w:rPr>
          <w:rFonts w:ascii="Arial" w:hAnsi="Arial" w:cs="Arial"/>
          <w:sz w:val="20"/>
          <w:szCs w:val="20"/>
        </w:rPr>
        <w:t>ạ</w:t>
      </w:r>
      <w:r w:rsidRPr="00D40176">
        <w:rPr>
          <w:rFonts w:ascii="Arial" w:hAnsi="Arial" w:cs="Arial"/>
          <w:sz w:val="20"/>
          <w:szCs w:val="20"/>
        </w:rPr>
        <w:t xml:space="preserve"> t</w:t>
      </w:r>
      <w:r w:rsidRPr="00D40176">
        <w:rPr>
          <w:rFonts w:ascii="Arial" w:hAnsi="Arial" w:cs="Arial"/>
          <w:sz w:val="20"/>
          <w:szCs w:val="20"/>
        </w:rPr>
        <w:t>ầ</w:t>
      </w:r>
      <w:r w:rsidRPr="00D40176">
        <w:rPr>
          <w:rFonts w:ascii="Arial" w:hAnsi="Arial" w:cs="Arial"/>
          <w:sz w:val="20"/>
          <w:szCs w:val="20"/>
        </w:rPr>
        <w:t>ng đư</w:t>
      </w:r>
      <w:r w:rsidRPr="00D40176">
        <w:rPr>
          <w:rFonts w:ascii="Arial" w:hAnsi="Arial" w:cs="Arial"/>
          <w:sz w:val="20"/>
          <w:szCs w:val="20"/>
        </w:rPr>
        <w:t>ờ</w:t>
      </w:r>
      <w:r w:rsidRPr="00D40176">
        <w:rPr>
          <w:rFonts w:ascii="Arial" w:hAnsi="Arial" w:cs="Arial"/>
          <w:sz w:val="20"/>
          <w:szCs w:val="20"/>
        </w:rPr>
        <w:t>ng b</w:t>
      </w:r>
      <w:r w:rsidRPr="00D40176">
        <w:rPr>
          <w:rFonts w:ascii="Arial" w:hAnsi="Arial" w:cs="Arial"/>
          <w:sz w:val="20"/>
          <w:szCs w:val="20"/>
        </w:rPr>
        <w:t>ộ</w:t>
      </w:r>
      <w:r w:rsidRPr="00D40176">
        <w:rPr>
          <w:rFonts w:ascii="Arial" w:hAnsi="Arial" w:cs="Arial"/>
          <w:sz w:val="20"/>
          <w:szCs w:val="20"/>
        </w:rPr>
        <w:t xml:space="preserve"> thu</w:t>
      </w:r>
      <w:r w:rsidRPr="00D40176">
        <w:rPr>
          <w:rFonts w:ascii="Arial" w:hAnsi="Arial" w:cs="Arial"/>
          <w:sz w:val="20"/>
          <w:szCs w:val="20"/>
        </w:rPr>
        <w:t>ộ</w:t>
      </w:r>
      <w:r w:rsidRPr="00D40176">
        <w:rPr>
          <w:rFonts w:ascii="Arial" w:hAnsi="Arial" w:cs="Arial"/>
          <w:sz w:val="20"/>
          <w:szCs w:val="20"/>
        </w:rPr>
        <w:t>c trung ương qu</w:t>
      </w:r>
      <w:r w:rsidRPr="00D40176">
        <w:rPr>
          <w:rFonts w:ascii="Arial" w:hAnsi="Arial" w:cs="Arial"/>
          <w:sz w:val="20"/>
          <w:szCs w:val="20"/>
        </w:rPr>
        <w:t>ả</w:t>
      </w:r>
      <w:r w:rsidRPr="00D40176">
        <w:rPr>
          <w:rFonts w:ascii="Arial" w:hAnsi="Arial" w:cs="Arial"/>
          <w:sz w:val="20"/>
          <w:szCs w:val="20"/>
        </w:rPr>
        <w:t>n lý cho cơ quan, đơn v</w:t>
      </w:r>
      <w:r w:rsidRPr="00D40176">
        <w:rPr>
          <w:rFonts w:ascii="Arial" w:hAnsi="Arial" w:cs="Arial"/>
          <w:sz w:val="20"/>
          <w:szCs w:val="20"/>
        </w:rPr>
        <w:t>ị</w:t>
      </w:r>
      <w:r w:rsidRPr="00D40176">
        <w:rPr>
          <w:rFonts w:ascii="Arial" w:hAnsi="Arial" w:cs="Arial"/>
          <w:sz w:val="20"/>
          <w:szCs w:val="20"/>
        </w:rPr>
        <w:t xml:space="preserve"> qu</w:t>
      </w:r>
      <w:r w:rsidRPr="00D40176">
        <w:rPr>
          <w:rFonts w:ascii="Arial" w:hAnsi="Arial" w:cs="Arial"/>
          <w:sz w:val="20"/>
          <w:szCs w:val="20"/>
        </w:rPr>
        <w:t>ả</w:t>
      </w:r>
      <w:r w:rsidRPr="00D40176">
        <w:rPr>
          <w:rFonts w:ascii="Arial" w:hAnsi="Arial" w:cs="Arial"/>
          <w:sz w:val="20"/>
          <w:szCs w:val="20"/>
        </w:rPr>
        <w:t>n lý tài s</w:t>
      </w:r>
      <w:r w:rsidRPr="00D40176">
        <w:rPr>
          <w:rFonts w:ascii="Arial" w:hAnsi="Arial" w:cs="Arial"/>
          <w:sz w:val="20"/>
          <w:szCs w:val="20"/>
        </w:rPr>
        <w:t>ả</w:t>
      </w:r>
      <w:r w:rsidRPr="00D40176">
        <w:rPr>
          <w:rFonts w:ascii="Arial" w:hAnsi="Arial" w:cs="Arial"/>
          <w:sz w:val="20"/>
          <w:szCs w:val="20"/>
        </w:rPr>
        <w:t xml:space="preserve">n </w:t>
      </w:r>
      <w:r w:rsidRPr="00D40176">
        <w:rPr>
          <w:rFonts w:ascii="Arial" w:hAnsi="Arial" w:cs="Arial"/>
          <w:sz w:val="20"/>
          <w:szCs w:val="20"/>
        </w:rPr>
        <w:t>ở</w:t>
      </w:r>
      <w:r w:rsidRPr="00D40176">
        <w:rPr>
          <w:rFonts w:ascii="Arial" w:hAnsi="Arial" w:cs="Arial"/>
          <w:sz w:val="20"/>
          <w:szCs w:val="20"/>
        </w:rPr>
        <w:t xml:space="preserve"> trung ương.</w:t>
      </w:r>
    </w:p>
    <w:p w14:paraId="38D34A89" w14:textId="5A904C34" w:rsidR="002B1027" w:rsidRPr="00D40176" w:rsidRDefault="007E04C2" w:rsidP="006E5ADA">
      <w:pPr>
        <w:adjustRightInd w:val="0"/>
        <w:snapToGrid w:val="0"/>
        <w:spacing w:after="120" w:line="240" w:lineRule="auto"/>
        <w:ind w:firstLine="720"/>
        <w:jc w:val="both"/>
        <w:rPr>
          <w:rFonts w:ascii="Arial" w:hAnsi="Arial" w:cs="Arial"/>
          <w:sz w:val="20"/>
          <w:szCs w:val="20"/>
        </w:rPr>
      </w:pPr>
      <w:r w:rsidRPr="00D40176">
        <w:rPr>
          <w:rFonts w:ascii="Arial" w:hAnsi="Arial" w:cs="Arial"/>
          <w:sz w:val="20"/>
          <w:szCs w:val="20"/>
        </w:rPr>
        <w:t>2. Ch</w:t>
      </w:r>
      <w:r w:rsidRPr="00D40176">
        <w:rPr>
          <w:rFonts w:ascii="Arial" w:hAnsi="Arial" w:cs="Arial"/>
          <w:sz w:val="20"/>
          <w:szCs w:val="20"/>
        </w:rPr>
        <w:t>ủ</w:t>
      </w:r>
      <w:r w:rsidRPr="00D40176">
        <w:rPr>
          <w:rFonts w:ascii="Arial" w:hAnsi="Arial" w:cs="Arial"/>
          <w:sz w:val="20"/>
          <w:szCs w:val="20"/>
        </w:rPr>
        <w:t xml:space="preserve"> t</w:t>
      </w:r>
      <w:r w:rsidRPr="00D40176">
        <w:rPr>
          <w:rFonts w:ascii="Arial" w:hAnsi="Arial" w:cs="Arial"/>
          <w:sz w:val="20"/>
          <w:szCs w:val="20"/>
        </w:rPr>
        <w:t>ị</w:t>
      </w:r>
      <w:r w:rsidRPr="00D40176">
        <w:rPr>
          <w:rFonts w:ascii="Arial" w:hAnsi="Arial" w:cs="Arial"/>
          <w:sz w:val="20"/>
          <w:szCs w:val="20"/>
        </w:rPr>
        <w:t xml:space="preserve">ch </w:t>
      </w:r>
      <w:r w:rsidR="006E5ADA" w:rsidRPr="00D40176">
        <w:rPr>
          <w:rFonts w:ascii="Arial" w:hAnsi="Arial" w:cs="Arial"/>
          <w:sz w:val="20"/>
          <w:szCs w:val="20"/>
        </w:rPr>
        <w:t>Ủy ban</w:t>
      </w:r>
      <w:r w:rsidRPr="00D40176">
        <w:rPr>
          <w:rFonts w:ascii="Arial" w:hAnsi="Arial" w:cs="Arial"/>
          <w:sz w:val="20"/>
          <w:szCs w:val="20"/>
        </w:rPr>
        <w:t xml:space="preserve"> nhân dân c</w:t>
      </w:r>
      <w:r w:rsidRPr="00D40176">
        <w:rPr>
          <w:rFonts w:ascii="Arial" w:hAnsi="Arial" w:cs="Arial"/>
          <w:sz w:val="20"/>
          <w:szCs w:val="20"/>
        </w:rPr>
        <w:t>ấ</w:t>
      </w:r>
      <w:r w:rsidRPr="00D40176">
        <w:rPr>
          <w:rFonts w:ascii="Arial" w:hAnsi="Arial" w:cs="Arial"/>
          <w:sz w:val="20"/>
          <w:szCs w:val="20"/>
        </w:rPr>
        <w:t>p t</w:t>
      </w:r>
      <w:r w:rsidRPr="00D40176">
        <w:rPr>
          <w:rFonts w:ascii="Arial" w:hAnsi="Arial" w:cs="Arial"/>
          <w:sz w:val="20"/>
          <w:szCs w:val="20"/>
        </w:rPr>
        <w:t>ỉ</w:t>
      </w:r>
      <w:r w:rsidRPr="00D40176">
        <w:rPr>
          <w:rFonts w:ascii="Arial" w:hAnsi="Arial" w:cs="Arial"/>
          <w:sz w:val="20"/>
          <w:szCs w:val="20"/>
        </w:rPr>
        <w:t>nh quy</w:t>
      </w:r>
      <w:r w:rsidRPr="00D40176">
        <w:rPr>
          <w:rFonts w:ascii="Arial" w:hAnsi="Arial" w:cs="Arial"/>
          <w:sz w:val="20"/>
          <w:szCs w:val="20"/>
        </w:rPr>
        <w:t>ế</w:t>
      </w:r>
      <w:r w:rsidRPr="00D40176">
        <w:rPr>
          <w:rFonts w:ascii="Arial" w:hAnsi="Arial" w:cs="Arial"/>
          <w:sz w:val="20"/>
          <w:szCs w:val="20"/>
        </w:rPr>
        <w:t>t đ</w:t>
      </w:r>
      <w:r w:rsidRPr="00D40176">
        <w:rPr>
          <w:rFonts w:ascii="Arial" w:hAnsi="Arial" w:cs="Arial"/>
          <w:sz w:val="20"/>
          <w:szCs w:val="20"/>
        </w:rPr>
        <w:t>ị</w:t>
      </w:r>
      <w:r w:rsidRPr="00D40176">
        <w:rPr>
          <w:rFonts w:ascii="Arial" w:hAnsi="Arial" w:cs="Arial"/>
          <w:sz w:val="20"/>
          <w:szCs w:val="20"/>
        </w:rPr>
        <w:t>nh ho</w:t>
      </w:r>
      <w:r w:rsidRPr="00D40176">
        <w:rPr>
          <w:rFonts w:ascii="Arial" w:hAnsi="Arial" w:cs="Arial"/>
          <w:sz w:val="20"/>
          <w:szCs w:val="20"/>
        </w:rPr>
        <w:t>ặ</w:t>
      </w:r>
      <w:r w:rsidRPr="00D40176">
        <w:rPr>
          <w:rFonts w:ascii="Arial" w:hAnsi="Arial" w:cs="Arial"/>
          <w:sz w:val="20"/>
          <w:szCs w:val="20"/>
        </w:rPr>
        <w:t>c phân c</w:t>
      </w:r>
      <w:r w:rsidRPr="00D40176">
        <w:rPr>
          <w:rFonts w:ascii="Arial" w:hAnsi="Arial" w:cs="Arial"/>
          <w:sz w:val="20"/>
          <w:szCs w:val="20"/>
        </w:rPr>
        <w:t>ấ</w:t>
      </w:r>
      <w:r w:rsidRPr="00D40176">
        <w:rPr>
          <w:rFonts w:ascii="Arial" w:hAnsi="Arial" w:cs="Arial"/>
          <w:sz w:val="20"/>
          <w:szCs w:val="20"/>
        </w:rPr>
        <w:t>p th</w:t>
      </w:r>
      <w:r w:rsidRPr="00D40176">
        <w:rPr>
          <w:rFonts w:ascii="Arial" w:hAnsi="Arial" w:cs="Arial"/>
          <w:sz w:val="20"/>
          <w:szCs w:val="20"/>
        </w:rPr>
        <w:t>ẩ</w:t>
      </w:r>
      <w:r w:rsidRPr="00D40176">
        <w:rPr>
          <w:rFonts w:ascii="Arial" w:hAnsi="Arial" w:cs="Arial"/>
          <w:sz w:val="20"/>
          <w:szCs w:val="20"/>
        </w:rPr>
        <w:t>m quy</w:t>
      </w:r>
      <w:r w:rsidRPr="00D40176">
        <w:rPr>
          <w:rFonts w:ascii="Arial" w:hAnsi="Arial" w:cs="Arial"/>
          <w:sz w:val="20"/>
          <w:szCs w:val="20"/>
        </w:rPr>
        <w:t>ề</w:t>
      </w:r>
      <w:r w:rsidRPr="00D40176">
        <w:rPr>
          <w:rFonts w:ascii="Arial" w:hAnsi="Arial" w:cs="Arial"/>
          <w:sz w:val="20"/>
          <w:szCs w:val="20"/>
        </w:rPr>
        <w:t>n quy</w:t>
      </w:r>
      <w:r w:rsidRPr="00D40176">
        <w:rPr>
          <w:rFonts w:ascii="Arial" w:hAnsi="Arial" w:cs="Arial"/>
          <w:sz w:val="20"/>
          <w:szCs w:val="20"/>
        </w:rPr>
        <w:t>ế</w:t>
      </w:r>
      <w:r w:rsidRPr="00D40176">
        <w:rPr>
          <w:rFonts w:ascii="Arial" w:hAnsi="Arial" w:cs="Arial"/>
          <w:sz w:val="20"/>
          <w:szCs w:val="20"/>
        </w:rPr>
        <w:t>t đ</w:t>
      </w:r>
      <w:r w:rsidRPr="00D40176">
        <w:rPr>
          <w:rFonts w:ascii="Arial" w:hAnsi="Arial" w:cs="Arial"/>
          <w:sz w:val="20"/>
          <w:szCs w:val="20"/>
        </w:rPr>
        <w:t>ị</w:t>
      </w:r>
      <w:r w:rsidRPr="00D40176">
        <w:rPr>
          <w:rFonts w:ascii="Arial" w:hAnsi="Arial" w:cs="Arial"/>
          <w:sz w:val="20"/>
          <w:szCs w:val="20"/>
        </w:rPr>
        <w:t>nh giao đ</w:t>
      </w:r>
      <w:r w:rsidRPr="00D40176">
        <w:rPr>
          <w:rFonts w:ascii="Arial" w:hAnsi="Arial" w:cs="Arial"/>
          <w:sz w:val="20"/>
          <w:szCs w:val="20"/>
        </w:rPr>
        <w:t>ố</w:t>
      </w:r>
      <w:r w:rsidRPr="00D40176">
        <w:rPr>
          <w:rFonts w:ascii="Arial" w:hAnsi="Arial" w:cs="Arial"/>
          <w:sz w:val="20"/>
          <w:szCs w:val="20"/>
        </w:rPr>
        <w:t>i v</w:t>
      </w:r>
      <w:r w:rsidRPr="00D40176">
        <w:rPr>
          <w:rFonts w:ascii="Arial" w:hAnsi="Arial" w:cs="Arial"/>
          <w:sz w:val="20"/>
          <w:szCs w:val="20"/>
        </w:rPr>
        <w:t>ớ</w:t>
      </w:r>
      <w:r w:rsidRPr="00D40176">
        <w:rPr>
          <w:rFonts w:ascii="Arial" w:hAnsi="Arial" w:cs="Arial"/>
          <w:sz w:val="20"/>
          <w:szCs w:val="20"/>
        </w:rPr>
        <w:t>i tài s</w:t>
      </w:r>
      <w:r w:rsidRPr="00D40176">
        <w:rPr>
          <w:rFonts w:ascii="Arial" w:hAnsi="Arial" w:cs="Arial"/>
          <w:sz w:val="20"/>
          <w:szCs w:val="20"/>
        </w:rPr>
        <w:t>ả</w:t>
      </w:r>
      <w:r w:rsidRPr="00D40176">
        <w:rPr>
          <w:rFonts w:ascii="Arial" w:hAnsi="Arial" w:cs="Arial"/>
          <w:sz w:val="20"/>
          <w:szCs w:val="20"/>
        </w:rPr>
        <w:t>n k</w:t>
      </w:r>
      <w:r w:rsidRPr="00D40176">
        <w:rPr>
          <w:rFonts w:ascii="Arial" w:hAnsi="Arial" w:cs="Arial"/>
          <w:sz w:val="20"/>
          <w:szCs w:val="20"/>
        </w:rPr>
        <w:t>ế</w:t>
      </w:r>
      <w:r w:rsidRPr="00D40176">
        <w:rPr>
          <w:rFonts w:ascii="Arial" w:hAnsi="Arial" w:cs="Arial"/>
          <w:sz w:val="20"/>
          <w:szCs w:val="20"/>
        </w:rPr>
        <w:t>t c</w:t>
      </w:r>
      <w:r w:rsidRPr="00D40176">
        <w:rPr>
          <w:rFonts w:ascii="Arial" w:hAnsi="Arial" w:cs="Arial"/>
          <w:sz w:val="20"/>
          <w:szCs w:val="20"/>
        </w:rPr>
        <w:t>ấ</w:t>
      </w:r>
      <w:r w:rsidRPr="00D40176">
        <w:rPr>
          <w:rFonts w:ascii="Arial" w:hAnsi="Arial" w:cs="Arial"/>
          <w:sz w:val="20"/>
          <w:szCs w:val="20"/>
        </w:rPr>
        <w:t>u h</w:t>
      </w:r>
      <w:r w:rsidRPr="00D40176">
        <w:rPr>
          <w:rFonts w:ascii="Arial" w:hAnsi="Arial" w:cs="Arial"/>
          <w:sz w:val="20"/>
          <w:szCs w:val="20"/>
        </w:rPr>
        <w:t>ạ</w:t>
      </w:r>
      <w:r w:rsidRPr="00D40176">
        <w:rPr>
          <w:rFonts w:ascii="Arial" w:hAnsi="Arial" w:cs="Arial"/>
          <w:sz w:val="20"/>
          <w:szCs w:val="20"/>
        </w:rPr>
        <w:t xml:space="preserve"> t</w:t>
      </w:r>
      <w:r w:rsidRPr="00D40176">
        <w:rPr>
          <w:rFonts w:ascii="Arial" w:hAnsi="Arial" w:cs="Arial"/>
          <w:sz w:val="20"/>
          <w:szCs w:val="20"/>
        </w:rPr>
        <w:t>ầ</w:t>
      </w:r>
      <w:r w:rsidRPr="00D40176">
        <w:rPr>
          <w:rFonts w:ascii="Arial" w:hAnsi="Arial" w:cs="Arial"/>
          <w:sz w:val="20"/>
          <w:szCs w:val="20"/>
        </w:rPr>
        <w:t>ng đư</w:t>
      </w:r>
      <w:r w:rsidRPr="00D40176">
        <w:rPr>
          <w:rFonts w:ascii="Arial" w:hAnsi="Arial" w:cs="Arial"/>
          <w:sz w:val="20"/>
          <w:szCs w:val="20"/>
        </w:rPr>
        <w:t>ờ</w:t>
      </w:r>
      <w:r w:rsidRPr="00D40176">
        <w:rPr>
          <w:rFonts w:ascii="Arial" w:hAnsi="Arial" w:cs="Arial"/>
          <w:sz w:val="20"/>
          <w:szCs w:val="20"/>
        </w:rPr>
        <w:t>ng b</w:t>
      </w:r>
      <w:r w:rsidRPr="00D40176">
        <w:rPr>
          <w:rFonts w:ascii="Arial" w:hAnsi="Arial" w:cs="Arial"/>
          <w:sz w:val="20"/>
          <w:szCs w:val="20"/>
        </w:rPr>
        <w:t>ộ</w:t>
      </w:r>
      <w:r w:rsidRPr="00D40176">
        <w:rPr>
          <w:rFonts w:ascii="Arial" w:hAnsi="Arial" w:cs="Arial"/>
          <w:sz w:val="20"/>
          <w:szCs w:val="20"/>
        </w:rPr>
        <w:t xml:space="preserve"> thu</w:t>
      </w:r>
      <w:r w:rsidRPr="00D40176">
        <w:rPr>
          <w:rFonts w:ascii="Arial" w:hAnsi="Arial" w:cs="Arial"/>
          <w:sz w:val="20"/>
          <w:szCs w:val="20"/>
        </w:rPr>
        <w:t>ộ</w:t>
      </w:r>
      <w:r w:rsidRPr="00D40176">
        <w:rPr>
          <w:rFonts w:ascii="Arial" w:hAnsi="Arial" w:cs="Arial"/>
          <w:sz w:val="20"/>
          <w:szCs w:val="20"/>
        </w:rPr>
        <w:t>c đ</w:t>
      </w:r>
      <w:r w:rsidRPr="00D40176">
        <w:rPr>
          <w:rFonts w:ascii="Arial" w:hAnsi="Arial" w:cs="Arial"/>
          <w:sz w:val="20"/>
          <w:szCs w:val="20"/>
        </w:rPr>
        <w:t>ị</w:t>
      </w:r>
      <w:r w:rsidRPr="00D40176">
        <w:rPr>
          <w:rFonts w:ascii="Arial" w:hAnsi="Arial" w:cs="Arial"/>
          <w:sz w:val="20"/>
          <w:szCs w:val="20"/>
        </w:rPr>
        <w:t>a phương qu</w:t>
      </w:r>
      <w:r w:rsidRPr="00D40176">
        <w:rPr>
          <w:rFonts w:ascii="Arial" w:hAnsi="Arial" w:cs="Arial"/>
          <w:sz w:val="20"/>
          <w:szCs w:val="20"/>
        </w:rPr>
        <w:t>ả</w:t>
      </w:r>
      <w:r w:rsidRPr="00D40176">
        <w:rPr>
          <w:rFonts w:ascii="Arial" w:hAnsi="Arial" w:cs="Arial"/>
          <w:sz w:val="20"/>
          <w:szCs w:val="20"/>
        </w:rPr>
        <w:t>n lý</w:t>
      </w:r>
      <w:r w:rsidRPr="00D40176">
        <w:rPr>
          <w:rFonts w:ascii="Arial" w:hAnsi="Arial" w:cs="Arial"/>
          <w:sz w:val="20"/>
          <w:szCs w:val="20"/>
        </w:rPr>
        <w:t xml:space="preserve"> cho cơ quan, đơn v</w:t>
      </w:r>
      <w:r w:rsidRPr="00D40176">
        <w:rPr>
          <w:rFonts w:ascii="Arial" w:hAnsi="Arial" w:cs="Arial"/>
          <w:sz w:val="20"/>
          <w:szCs w:val="20"/>
        </w:rPr>
        <w:t>ị</w:t>
      </w:r>
      <w:r w:rsidRPr="00D40176">
        <w:rPr>
          <w:rFonts w:ascii="Arial" w:hAnsi="Arial" w:cs="Arial"/>
          <w:sz w:val="20"/>
          <w:szCs w:val="20"/>
        </w:rPr>
        <w:t xml:space="preserve"> qu</w:t>
      </w:r>
      <w:r w:rsidRPr="00D40176">
        <w:rPr>
          <w:rFonts w:ascii="Arial" w:hAnsi="Arial" w:cs="Arial"/>
          <w:sz w:val="20"/>
          <w:szCs w:val="20"/>
        </w:rPr>
        <w:t>ả</w:t>
      </w:r>
      <w:r w:rsidRPr="00D40176">
        <w:rPr>
          <w:rFonts w:ascii="Arial" w:hAnsi="Arial" w:cs="Arial"/>
          <w:sz w:val="20"/>
          <w:szCs w:val="20"/>
        </w:rPr>
        <w:t>n lý tài s</w:t>
      </w:r>
      <w:r w:rsidRPr="00D40176">
        <w:rPr>
          <w:rFonts w:ascii="Arial" w:hAnsi="Arial" w:cs="Arial"/>
          <w:sz w:val="20"/>
          <w:szCs w:val="20"/>
        </w:rPr>
        <w:t>ả</w:t>
      </w:r>
      <w:r w:rsidRPr="00D40176">
        <w:rPr>
          <w:rFonts w:ascii="Arial" w:hAnsi="Arial" w:cs="Arial"/>
          <w:sz w:val="20"/>
          <w:szCs w:val="20"/>
        </w:rPr>
        <w:t xml:space="preserve">n </w:t>
      </w:r>
      <w:r w:rsidRPr="00D40176">
        <w:rPr>
          <w:rFonts w:ascii="Arial" w:hAnsi="Arial" w:cs="Arial"/>
          <w:sz w:val="20"/>
          <w:szCs w:val="20"/>
        </w:rPr>
        <w:t>ở</w:t>
      </w:r>
      <w:r w:rsidRPr="00D40176">
        <w:rPr>
          <w:rFonts w:ascii="Arial" w:hAnsi="Arial" w:cs="Arial"/>
          <w:sz w:val="20"/>
          <w:szCs w:val="20"/>
        </w:rPr>
        <w:t xml:space="preserve"> đ</w:t>
      </w:r>
      <w:r w:rsidRPr="00D40176">
        <w:rPr>
          <w:rFonts w:ascii="Arial" w:hAnsi="Arial" w:cs="Arial"/>
          <w:sz w:val="20"/>
          <w:szCs w:val="20"/>
        </w:rPr>
        <w:t>ị</w:t>
      </w:r>
      <w:r w:rsidRPr="00D40176">
        <w:rPr>
          <w:rFonts w:ascii="Arial" w:hAnsi="Arial" w:cs="Arial"/>
          <w:sz w:val="20"/>
          <w:szCs w:val="20"/>
        </w:rPr>
        <w:t>a phương.”.</w:t>
      </w:r>
    </w:p>
    <w:p w14:paraId="1CDF4D94" w14:textId="77777777" w:rsidR="002B1027" w:rsidRPr="00D40176" w:rsidRDefault="007E04C2" w:rsidP="006E5ADA">
      <w:pPr>
        <w:adjustRightInd w:val="0"/>
        <w:snapToGrid w:val="0"/>
        <w:spacing w:after="120" w:line="240" w:lineRule="auto"/>
        <w:ind w:firstLine="720"/>
        <w:jc w:val="both"/>
        <w:rPr>
          <w:rFonts w:ascii="Arial" w:hAnsi="Arial" w:cs="Arial"/>
          <w:sz w:val="20"/>
          <w:szCs w:val="20"/>
        </w:rPr>
      </w:pPr>
      <w:r w:rsidRPr="00D40176">
        <w:rPr>
          <w:rFonts w:ascii="Arial" w:hAnsi="Arial" w:cs="Arial"/>
          <w:b/>
          <w:sz w:val="20"/>
          <w:szCs w:val="20"/>
        </w:rPr>
        <w:t>Đi</w:t>
      </w:r>
      <w:r w:rsidRPr="00D40176">
        <w:rPr>
          <w:rFonts w:ascii="Arial" w:hAnsi="Arial" w:cs="Arial"/>
          <w:b/>
          <w:sz w:val="20"/>
          <w:szCs w:val="20"/>
        </w:rPr>
        <w:t>ề</w:t>
      </w:r>
      <w:r w:rsidRPr="00D40176">
        <w:rPr>
          <w:rFonts w:ascii="Arial" w:hAnsi="Arial" w:cs="Arial"/>
          <w:b/>
          <w:sz w:val="20"/>
          <w:szCs w:val="20"/>
        </w:rPr>
        <w:t>u 5. S</w:t>
      </w:r>
      <w:r w:rsidRPr="00D40176">
        <w:rPr>
          <w:rFonts w:ascii="Arial" w:hAnsi="Arial" w:cs="Arial"/>
          <w:b/>
          <w:sz w:val="20"/>
          <w:szCs w:val="20"/>
        </w:rPr>
        <w:t>ử</w:t>
      </w:r>
      <w:r w:rsidRPr="00D40176">
        <w:rPr>
          <w:rFonts w:ascii="Arial" w:hAnsi="Arial" w:cs="Arial"/>
          <w:b/>
          <w:sz w:val="20"/>
          <w:szCs w:val="20"/>
        </w:rPr>
        <w:t>a đ</w:t>
      </w:r>
      <w:r w:rsidRPr="00D40176">
        <w:rPr>
          <w:rFonts w:ascii="Arial" w:hAnsi="Arial" w:cs="Arial"/>
          <w:b/>
          <w:sz w:val="20"/>
          <w:szCs w:val="20"/>
        </w:rPr>
        <w:t>ổ</w:t>
      </w:r>
      <w:r w:rsidRPr="00D40176">
        <w:rPr>
          <w:rFonts w:ascii="Arial" w:hAnsi="Arial" w:cs="Arial"/>
          <w:b/>
          <w:sz w:val="20"/>
          <w:szCs w:val="20"/>
        </w:rPr>
        <w:t>i, b</w:t>
      </w:r>
      <w:r w:rsidRPr="00D40176">
        <w:rPr>
          <w:rFonts w:ascii="Arial" w:hAnsi="Arial" w:cs="Arial"/>
          <w:b/>
          <w:sz w:val="20"/>
          <w:szCs w:val="20"/>
        </w:rPr>
        <w:t>ổ</w:t>
      </w:r>
      <w:r w:rsidRPr="00D40176">
        <w:rPr>
          <w:rFonts w:ascii="Arial" w:hAnsi="Arial" w:cs="Arial"/>
          <w:b/>
          <w:sz w:val="20"/>
          <w:szCs w:val="20"/>
        </w:rPr>
        <w:t xml:space="preserve"> sung m</w:t>
      </w:r>
      <w:r w:rsidRPr="00D40176">
        <w:rPr>
          <w:rFonts w:ascii="Arial" w:hAnsi="Arial" w:cs="Arial"/>
          <w:b/>
          <w:sz w:val="20"/>
          <w:szCs w:val="20"/>
        </w:rPr>
        <w:t>ộ</w:t>
      </w:r>
      <w:r w:rsidRPr="00D40176">
        <w:rPr>
          <w:rFonts w:ascii="Arial" w:hAnsi="Arial" w:cs="Arial"/>
          <w:b/>
          <w:sz w:val="20"/>
          <w:szCs w:val="20"/>
        </w:rPr>
        <w:t>t s</w:t>
      </w:r>
      <w:r w:rsidRPr="00D40176">
        <w:rPr>
          <w:rFonts w:ascii="Arial" w:hAnsi="Arial" w:cs="Arial"/>
          <w:b/>
          <w:sz w:val="20"/>
          <w:szCs w:val="20"/>
        </w:rPr>
        <w:t>ố</w:t>
      </w:r>
      <w:r w:rsidRPr="00D40176">
        <w:rPr>
          <w:rFonts w:ascii="Arial" w:hAnsi="Arial" w:cs="Arial"/>
          <w:b/>
          <w:sz w:val="20"/>
          <w:szCs w:val="20"/>
        </w:rPr>
        <w:t xml:space="preserve"> đi</w:t>
      </w:r>
      <w:r w:rsidRPr="00D40176">
        <w:rPr>
          <w:rFonts w:ascii="Arial" w:hAnsi="Arial" w:cs="Arial"/>
          <w:b/>
          <w:sz w:val="20"/>
          <w:szCs w:val="20"/>
        </w:rPr>
        <w:t>ể</w:t>
      </w:r>
      <w:r w:rsidRPr="00D40176">
        <w:rPr>
          <w:rFonts w:ascii="Arial" w:hAnsi="Arial" w:cs="Arial"/>
          <w:b/>
          <w:sz w:val="20"/>
          <w:szCs w:val="20"/>
        </w:rPr>
        <w:t>m, kho</w:t>
      </w:r>
      <w:r w:rsidRPr="00D40176">
        <w:rPr>
          <w:rFonts w:ascii="Arial" w:hAnsi="Arial" w:cs="Arial"/>
          <w:b/>
          <w:sz w:val="20"/>
          <w:szCs w:val="20"/>
        </w:rPr>
        <w:t>ả</w:t>
      </w:r>
      <w:r w:rsidRPr="00D40176">
        <w:rPr>
          <w:rFonts w:ascii="Arial" w:hAnsi="Arial" w:cs="Arial"/>
          <w:b/>
          <w:sz w:val="20"/>
          <w:szCs w:val="20"/>
        </w:rPr>
        <w:t>n c</w:t>
      </w:r>
      <w:r w:rsidRPr="00D40176">
        <w:rPr>
          <w:rFonts w:ascii="Arial" w:hAnsi="Arial" w:cs="Arial"/>
          <w:b/>
          <w:sz w:val="20"/>
          <w:szCs w:val="20"/>
        </w:rPr>
        <w:t>ủ</w:t>
      </w:r>
      <w:r w:rsidRPr="00D40176">
        <w:rPr>
          <w:rFonts w:ascii="Arial" w:hAnsi="Arial" w:cs="Arial"/>
          <w:b/>
          <w:sz w:val="20"/>
          <w:szCs w:val="20"/>
        </w:rPr>
        <w:t>a Đi</w:t>
      </w:r>
      <w:r w:rsidRPr="00D40176">
        <w:rPr>
          <w:rFonts w:ascii="Arial" w:hAnsi="Arial" w:cs="Arial"/>
          <w:b/>
          <w:sz w:val="20"/>
          <w:szCs w:val="20"/>
        </w:rPr>
        <w:t>ề</w:t>
      </w:r>
      <w:r w:rsidRPr="00D40176">
        <w:rPr>
          <w:rFonts w:ascii="Arial" w:hAnsi="Arial" w:cs="Arial"/>
          <w:b/>
          <w:sz w:val="20"/>
          <w:szCs w:val="20"/>
        </w:rPr>
        <w:t>u 7</w:t>
      </w:r>
    </w:p>
    <w:p w14:paraId="3DAFD825" w14:textId="77777777" w:rsidR="002B1027" w:rsidRPr="00D40176" w:rsidRDefault="007E04C2" w:rsidP="006E5ADA">
      <w:pPr>
        <w:adjustRightInd w:val="0"/>
        <w:snapToGrid w:val="0"/>
        <w:spacing w:after="120" w:line="240" w:lineRule="auto"/>
        <w:ind w:firstLine="720"/>
        <w:jc w:val="both"/>
        <w:rPr>
          <w:rFonts w:ascii="Arial" w:hAnsi="Arial" w:cs="Arial"/>
          <w:sz w:val="20"/>
          <w:szCs w:val="20"/>
        </w:rPr>
      </w:pPr>
      <w:r w:rsidRPr="00D40176">
        <w:rPr>
          <w:rFonts w:ascii="Arial" w:hAnsi="Arial" w:cs="Arial"/>
          <w:sz w:val="20"/>
          <w:szCs w:val="20"/>
        </w:rPr>
        <w:t>1. B</w:t>
      </w:r>
      <w:r w:rsidRPr="00D40176">
        <w:rPr>
          <w:rFonts w:ascii="Arial" w:hAnsi="Arial" w:cs="Arial"/>
          <w:sz w:val="20"/>
          <w:szCs w:val="20"/>
        </w:rPr>
        <w:t>ổ</w:t>
      </w:r>
      <w:r w:rsidRPr="00D40176">
        <w:rPr>
          <w:rFonts w:ascii="Arial" w:hAnsi="Arial" w:cs="Arial"/>
          <w:sz w:val="20"/>
          <w:szCs w:val="20"/>
        </w:rPr>
        <w:t xml:space="preserve"> sung đi</w:t>
      </w:r>
      <w:r w:rsidRPr="00D40176">
        <w:rPr>
          <w:rFonts w:ascii="Arial" w:hAnsi="Arial" w:cs="Arial"/>
          <w:sz w:val="20"/>
          <w:szCs w:val="20"/>
        </w:rPr>
        <w:t>ể</w:t>
      </w:r>
      <w:r w:rsidRPr="00D40176">
        <w:rPr>
          <w:rFonts w:ascii="Arial" w:hAnsi="Arial" w:cs="Arial"/>
          <w:sz w:val="20"/>
          <w:szCs w:val="20"/>
        </w:rPr>
        <w:t>m đ kho</w:t>
      </w:r>
      <w:r w:rsidRPr="00D40176">
        <w:rPr>
          <w:rFonts w:ascii="Arial" w:hAnsi="Arial" w:cs="Arial"/>
          <w:sz w:val="20"/>
          <w:szCs w:val="20"/>
        </w:rPr>
        <w:t>ả</w:t>
      </w:r>
      <w:r w:rsidRPr="00D40176">
        <w:rPr>
          <w:rFonts w:ascii="Arial" w:hAnsi="Arial" w:cs="Arial"/>
          <w:sz w:val="20"/>
          <w:szCs w:val="20"/>
        </w:rPr>
        <w:t>n 1 như sau:</w:t>
      </w:r>
    </w:p>
    <w:p w14:paraId="1E03D1D2" w14:textId="5BF77A1E" w:rsidR="002B1027" w:rsidRPr="00D40176" w:rsidRDefault="007E04C2" w:rsidP="006E5ADA">
      <w:pPr>
        <w:adjustRightInd w:val="0"/>
        <w:snapToGrid w:val="0"/>
        <w:spacing w:after="120" w:line="240" w:lineRule="auto"/>
        <w:ind w:firstLine="720"/>
        <w:jc w:val="both"/>
        <w:rPr>
          <w:rFonts w:ascii="Arial" w:hAnsi="Arial" w:cs="Arial"/>
          <w:sz w:val="20"/>
          <w:szCs w:val="20"/>
        </w:rPr>
      </w:pPr>
      <w:r w:rsidRPr="00D40176">
        <w:rPr>
          <w:rFonts w:ascii="Arial" w:hAnsi="Arial" w:cs="Arial"/>
          <w:sz w:val="20"/>
          <w:szCs w:val="20"/>
        </w:rPr>
        <w:t>“đ) Tài s</w:t>
      </w:r>
      <w:r w:rsidRPr="00D40176">
        <w:rPr>
          <w:rFonts w:ascii="Arial" w:hAnsi="Arial" w:cs="Arial"/>
          <w:sz w:val="20"/>
          <w:szCs w:val="20"/>
        </w:rPr>
        <w:t>ả</w:t>
      </w:r>
      <w:r w:rsidRPr="00D40176">
        <w:rPr>
          <w:rFonts w:ascii="Arial" w:hAnsi="Arial" w:cs="Arial"/>
          <w:sz w:val="20"/>
          <w:szCs w:val="20"/>
        </w:rPr>
        <w:t>n k</w:t>
      </w:r>
      <w:r w:rsidRPr="00D40176">
        <w:rPr>
          <w:rFonts w:ascii="Arial" w:hAnsi="Arial" w:cs="Arial"/>
          <w:sz w:val="20"/>
          <w:szCs w:val="20"/>
        </w:rPr>
        <w:t>ế</w:t>
      </w:r>
      <w:r w:rsidRPr="00D40176">
        <w:rPr>
          <w:rFonts w:ascii="Arial" w:hAnsi="Arial" w:cs="Arial"/>
          <w:sz w:val="20"/>
          <w:szCs w:val="20"/>
        </w:rPr>
        <w:t>t c</w:t>
      </w:r>
      <w:r w:rsidRPr="00D40176">
        <w:rPr>
          <w:rFonts w:ascii="Arial" w:hAnsi="Arial" w:cs="Arial"/>
          <w:sz w:val="20"/>
          <w:szCs w:val="20"/>
        </w:rPr>
        <w:t>ấ</w:t>
      </w:r>
      <w:r w:rsidRPr="00D40176">
        <w:rPr>
          <w:rFonts w:ascii="Arial" w:hAnsi="Arial" w:cs="Arial"/>
          <w:sz w:val="20"/>
          <w:szCs w:val="20"/>
        </w:rPr>
        <w:t>u h</w:t>
      </w:r>
      <w:r w:rsidRPr="00D40176">
        <w:rPr>
          <w:rFonts w:ascii="Arial" w:hAnsi="Arial" w:cs="Arial"/>
          <w:sz w:val="20"/>
          <w:szCs w:val="20"/>
        </w:rPr>
        <w:t>ạ</w:t>
      </w:r>
      <w:r w:rsidRPr="00D40176">
        <w:rPr>
          <w:rFonts w:ascii="Arial" w:hAnsi="Arial" w:cs="Arial"/>
          <w:sz w:val="20"/>
          <w:szCs w:val="20"/>
        </w:rPr>
        <w:t xml:space="preserve"> t</w:t>
      </w:r>
      <w:r w:rsidRPr="00D40176">
        <w:rPr>
          <w:rFonts w:ascii="Arial" w:hAnsi="Arial" w:cs="Arial"/>
          <w:sz w:val="20"/>
          <w:szCs w:val="20"/>
        </w:rPr>
        <w:t>ầ</w:t>
      </w:r>
      <w:r w:rsidRPr="00D40176">
        <w:rPr>
          <w:rFonts w:ascii="Arial" w:hAnsi="Arial" w:cs="Arial"/>
          <w:sz w:val="20"/>
          <w:szCs w:val="20"/>
        </w:rPr>
        <w:t>ng đư</w:t>
      </w:r>
      <w:r w:rsidRPr="00D40176">
        <w:rPr>
          <w:rFonts w:ascii="Arial" w:hAnsi="Arial" w:cs="Arial"/>
          <w:sz w:val="20"/>
          <w:szCs w:val="20"/>
        </w:rPr>
        <w:t>ờ</w:t>
      </w:r>
      <w:r w:rsidRPr="00D40176">
        <w:rPr>
          <w:rFonts w:ascii="Arial" w:hAnsi="Arial" w:cs="Arial"/>
          <w:sz w:val="20"/>
          <w:szCs w:val="20"/>
        </w:rPr>
        <w:t>ng b</w:t>
      </w:r>
      <w:r w:rsidRPr="00D40176">
        <w:rPr>
          <w:rFonts w:ascii="Arial" w:hAnsi="Arial" w:cs="Arial"/>
          <w:sz w:val="20"/>
          <w:szCs w:val="20"/>
        </w:rPr>
        <w:t>ộ</w:t>
      </w:r>
      <w:r w:rsidRPr="00D40176">
        <w:rPr>
          <w:rFonts w:ascii="Arial" w:hAnsi="Arial" w:cs="Arial"/>
          <w:sz w:val="20"/>
          <w:szCs w:val="20"/>
        </w:rPr>
        <w:t xml:space="preserve"> đư</w:t>
      </w:r>
      <w:r w:rsidRPr="00D40176">
        <w:rPr>
          <w:rFonts w:ascii="Arial" w:hAnsi="Arial" w:cs="Arial"/>
          <w:sz w:val="20"/>
          <w:szCs w:val="20"/>
        </w:rPr>
        <w:t>ợ</w:t>
      </w:r>
      <w:r w:rsidRPr="00D40176">
        <w:rPr>
          <w:rFonts w:ascii="Arial" w:hAnsi="Arial" w:cs="Arial"/>
          <w:sz w:val="20"/>
          <w:szCs w:val="20"/>
        </w:rPr>
        <w:t>c đi</w:t>
      </w:r>
      <w:r w:rsidRPr="00D40176">
        <w:rPr>
          <w:rFonts w:ascii="Arial" w:hAnsi="Arial" w:cs="Arial"/>
          <w:sz w:val="20"/>
          <w:szCs w:val="20"/>
        </w:rPr>
        <w:t>ề</w:t>
      </w:r>
      <w:r w:rsidRPr="00D40176">
        <w:rPr>
          <w:rFonts w:ascii="Arial" w:hAnsi="Arial" w:cs="Arial"/>
          <w:sz w:val="20"/>
          <w:szCs w:val="20"/>
        </w:rPr>
        <w:t>u chuy</w:t>
      </w:r>
      <w:r w:rsidRPr="00D40176">
        <w:rPr>
          <w:rFonts w:ascii="Arial" w:hAnsi="Arial" w:cs="Arial"/>
          <w:sz w:val="20"/>
          <w:szCs w:val="20"/>
        </w:rPr>
        <w:t>ể</w:t>
      </w:r>
      <w:r w:rsidRPr="00D40176">
        <w:rPr>
          <w:rFonts w:ascii="Arial" w:hAnsi="Arial" w:cs="Arial"/>
          <w:sz w:val="20"/>
          <w:szCs w:val="20"/>
        </w:rPr>
        <w:t>n sang B</w:t>
      </w:r>
      <w:r w:rsidRPr="00D40176">
        <w:rPr>
          <w:rFonts w:ascii="Arial" w:hAnsi="Arial" w:cs="Arial"/>
          <w:sz w:val="20"/>
          <w:szCs w:val="20"/>
        </w:rPr>
        <w:t>ộ</w:t>
      </w:r>
      <w:r w:rsidRPr="00D40176">
        <w:rPr>
          <w:rFonts w:ascii="Arial" w:hAnsi="Arial" w:cs="Arial"/>
          <w:sz w:val="20"/>
          <w:szCs w:val="20"/>
        </w:rPr>
        <w:t xml:space="preserve"> Xây d</w:t>
      </w:r>
      <w:r w:rsidRPr="00D40176">
        <w:rPr>
          <w:rFonts w:ascii="Arial" w:hAnsi="Arial" w:cs="Arial"/>
          <w:sz w:val="20"/>
          <w:szCs w:val="20"/>
        </w:rPr>
        <w:t>ự</w:t>
      </w:r>
      <w:r w:rsidRPr="00D40176">
        <w:rPr>
          <w:rFonts w:ascii="Arial" w:hAnsi="Arial" w:cs="Arial"/>
          <w:sz w:val="20"/>
          <w:szCs w:val="20"/>
        </w:rPr>
        <w:t xml:space="preserve">ng, </w:t>
      </w:r>
      <w:r w:rsidR="006E5ADA" w:rsidRPr="00D40176">
        <w:rPr>
          <w:rFonts w:ascii="Arial" w:hAnsi="Arial" w:cs="Arial"/>
          <w:sz w:val="20"/>
          <w:szCs w:val="20"/>
        </w:rPr>
        <w:t>Ủy ban</w:t>
      </w:r>
      <w:r w:rsidRPr="00D40176">
        <w:rPr>
          <w:rFonts w:ascii="Arial" w:hAnsi="Arial" w:cs="Arial"/>
          <w:sz w:val="20"/>
          <w:szCs w:val="20"/>
        </w:rPr>
        <w:t xml:space="preserve"> nhân dân c</w:t>
      </w:r>
      <w:r w:rsidRPr="00D40176">
        <w:rPr>
          <w:rFonts w:ascii="Arial" w:hAnsi="Arial" w:cs="Arial"/>
          <w:sz w:val="20"/>
          <w:szCs w:val="20"/>
        </w:rPr>
        <w:t>ấ</w:t>
      </w:r>
      <w:r w:rsidRPr="00D40176">
        <w:rPr>
          <w:rFonts w:ascii="Arial" w:hAnsi="Arial" w:cs="Arial"/>
          <w:sz w:val="20"/>
          <w:szCs w:val="20"/>
        </w:rPr>
        <w:t>p t</w:t>
      </w:r>
      <w:r w:rsidRPr="00D40176">
        <w:rPr>
          <w:rFonts w:ascii="Arial" w:hAnsi="Arial" w:cs="Arial"/>
          <w:sz w:val="20"/>
          <w:szCs w:val="20"/>
        </w:rPr>
        <w:t>ỉ</w:t>
      </w:r>
      <w:r w:rsidRPr="00D40176">
        <w:rPr>
          <w:rFonts w:ascii="Arial" w:hAnsi="Arial" w:cs="Arial"/>
          <w:sz w:val="20"/>
          <w:szCs w:val="20"/>
        </w:rPr>
        <w:t>nh theo quy đ</w:t>
      </w:r>
      <w:r w:rsidRPr="00D40176">
        <w:rPr>
          <w:rFonts w:ascii="Arial" w:hAnsi="Arial" w:cs="Arial"/>
          <w:sz w:val="20"/>
          <w:szCs w:val="20"/>
        </w:rPr>
        <w:t>ị</w:t>
      </w:r>
      <w:r w:rsidRPr="00D40176">
        <w:rPr>
          <w:rFonts w:ascii="Arial" w:hAnsi="Arial" w:cs="Arial"/>
          <w:sz w:val="20"/>
          <w:szCs w:val="20"/>
        </w:rPr>
        <w:t>nh t</w:t>
      </w:r>
      <w:r w:rsidRPr="00D40176">
        <w:rPr>
          <w:rFonts w:ascii="Arial" w:hAnsi="Arial" w:cs="Arial"/>
          <w:sz w:val="20"/>
          <w:szCs w:val="20"/>
        </w:rPr>
        <w:t>ạ</w:t>
      </w:r>
      <w:r w:rsidRPr="00D40176">
        <w:rPr>
          <w:rFonts w:ascii="Arial" w:hAnsi="Arial" w:cs="Arial"/>
          <w:sz w:val="20"/>
          <w:szCs w:val="20"/>
        </w:rPr>
        <w:t>i đi</w:t>
      </w:r>
      <w:r w:rsidRPr="00D40176">
        <w:rPr>
          <w:rFonts w:ascii="Arial" w:hAnsi="Arial" w:cs="Arial"/>
          <w:sz w:val="20"/>
          <w:szCs w:val="20"/>
        </w:rPr>
        <w:t>ể</w:t>
      </w:r>
      <w:r w:rsidRPr="00D40176">
        <w:rPr>
          <w:rFonts w:ascii="Arial" w:hAnsi="Arial" w:cs="Arial"/>
          <w:sz w:val="20"/>
          <w:szCs w:val="20"/>
        </w:rPr>
        <w:t>m b và đi</w:t>
      </w:r>
      <w:r w:rsidRPr="00D40176">
        <w:rPr>
          <w:rFonts w:ascii="Arial" w:hAnsi="Arial" w:cs="Arial"/>
          <w:sz w:val="20"/>
          <w:szCs w:val="20"/>
        </w:rPr>
        <w:t>ể</w:t>
      </w:r>
      <w:r w:rsidRPr="00D40176">
        <w:rPr>
          <w:rFonts w:ascii="Arial" w:hAnsi="Arial" w:cs="Arial"/>
          <w:sz w:val="20"/>
          <w:szCs w:val="20"/>
        </w:rPr>
        <w:t>m c kho</w:t>
      </w:r>
      <w:r w:rsidRPr="00D40176">
        <w:rPr>
          <w:rFonts w:ascii="Arial" w:hAnsi="Arial" w:cs="Arial"/>
          <w:sz w:val="20"/>
          <w:szCs w:val="20"/>
        </w:rPr>
        <w:t>ả</w:t>
      </w:r>
      <w:r w:rsidRPr="00D40176">
        <w:rPr>
          <w:rFonts w:ascii="Arial" w:hAnsi="Arial" w:cs="Arial"/>
          <w:sz w:val="20"/>
          <w:szCs w:val="20"/>
        </w:rPr>
        <w:t>n 5, kho</w:t>
      </w:r>
      <w:r w:rsidRPr="00D40176">
        <w:rPr>
          <w:rFonts w:ascii="Arial" w:hAnsi="Arial" w:cs="Arial"/>
          <w:sz w:val="20"/>
          <w:szCs w:val="20"/>
        </w:rPr>
        <w:t>ả</w:t>
      </w:r>
      <w:r w:rsidRPr="00D40176">
        <w:rPr>
          <w:rFonts w:ascii="Arial" w:hAnsi="Arial" w:cs="Arial"/>
          <w:sz w:val="20"/>
          <w:szCs w:val="20"/>
        </w:rPr>
        <w:t>n 6 Đi</w:t>
      </w:r>
      <w:r w:rsidRPr="00D40176">
        <w:rPr>
          <w:rFonts w:ascii="Arial" w:hAnsi="Arial" w:cs="Arial"/>
          <w:sz w:val="20"/>
          <w:szCs w:val="20"/>
        </w:rPr>
        <w:t>ề</w:t>
      </w:r>
      <w:r w:rsidRPr="00D40176">
        <w:rPr>
          <w:rFonts w:ascii="Arial" w:hAnsi="Arial" w:cs="Arial"/>
          <w:sz w:val="20"/>
          <w:szCs w:val="20"/>
        </w:rPr>
        <w:t>u 5 Ngh</w:t>
      </w:r>
      <w:r w:rsidRPr="00D40176">
        <w:rPr>
          <w:rFonts w:ascii="Arial" w:hAnsi="Arial" w:cs="Arial"/>
          <w:sz w:val="20"/>
          <w:szCs w:val="20"/>
        </w:rPr>
        <w:t>ị</w:t>
      </w:r>
      <w:r w:rsidRPr="00D40176">
        <w:rPr>
          <w:rFonts w:ascii="Arial" w:hAnsi="Arial" w:cs="Arial"/>
          <w:sz w:val="20"/>
          <w:szCs w:val="20"/>
        </w:rPr>
        <w:t xml:space="preserve"> đ</w:t>
      </w:r>
      <w:r w:rsidRPr="00D40176">
        <w:rPr>
          <w:rFonts w:ascii="Arial" w:hAnsi="Arial" w:cs="Arial"/>
          <w:sz w:val="20"/>
          <w:szCs w:val="20"/>
        </w:rPr>
        <w:t>ị</w:t>
      </w:r>
      <w:r w:rsidRPr="00D40176">
        <w:rPr>
          <w:rFonts w:ascii="Arial" w:hAnsi="Arial" w:cs="Arial"/>
          <w:sz w:val="20"/>
          <w:szCs w:val="20"/>
        </w:rPr>
        <w:t>nh này.”.</w:t>
      </w:r>
    </w:p>
    <w:p w14:paraId="1395189E" w14:textId="77777777" w:rsidR="002B1027" w:rsidRPr="00D40176" w:rsidRDefault="007E04C2" w:rsidP="006E5ADA">
      <w:pPr>
        <w:adjustRightInd w:val="0"/>
        <w:snapToGrid w:val="0"/>
        <w:spacing w:after="120" w:line="240" w:lineRule="auto"/>
        <w:ind w:firstLine="720"/>
        <w:jc w:val="both"/>
        <w:rPr>
          <w:rFonts w:ascii="Arial" w:hAnsi="Arial" w:cs="Arial"/>
          <w:sz w:val="20"/>
          <w:szCs w:val="20"/>
        </w:rPr>
      </w:pPr>
      <w:r w:rsidRPr="00D40176">
        <w:rPr>
          <w:rFonts w:ascii="Arial" w:hAnsi="Arial" w:cs="Arial"/>
          <w:sz w:val="20"/>
          <w:szCs w:val="20"/>
        </w:rPr>
        <w:t>2. S</w:t>
      </w:r>
      <w:r w:rsidRPr="00D40176">
        <w:rPr>
          <w:rFonts w:ascii="Arial" w:hAnsi="Arial" w:cs="Arial"/>
          <w:sz w:val="20"/>
          <w:szCs w:val="20"/>
        </w:rPr>
        <w:t>ử</w:t>
      </w:r>
      <w:r w:rsidRPr="00D40176">
        <w:rPr>
          <w:rFonts w:ascii="Arial" w:hAnsi="Arial" w:cs="Arial"/>
          <w:sz w:val="20"/>
          <w:szCs w:val="20"/>
        </w:rPr>
        <w:t>a đ</w:t>
      </w:r>
      <w:r w:rsidRPr="00D40176">
        <w:rPr>
          <w:rFonts w:ascii="Arial" w:hAnsi="Arial" w:cs="Arial"/>
          <w:sz w:val="20"/>
          <w:szCs w:val="20"/>
        </w:rPr>
        <w:t>ổ</w:t>
      </w:r>
      <w:r w:rsidRPr="00D40176">
        <w:rPr>
          <w:rFonts w:ascii="Arial" w:hAnsi="Arial" w:cs="Arial"/>
          <w:sz w:val="20"/>
          <w:szCs w:val="20"/>
        </w:rPr>
        <w:t>i, b</w:t>
      </w:r>
      <w:r w:rsidRPr="00D40176">
        <w:rPr>
          <w:rFonts w:ascii="Arial" w:hAnsi="Arial" w:cs="Arial"/>
          <w:sz w:val="20"/>
          <w:szCs w:val="20"/>
        </w:rPr>
        <w:t>ổ</w:t>
      </w:r>
      <w:r w:rsidRPr="00D40176">
        <w:rPr>
          <w:rFonts w:ascii="Arial" w:hAnsi="Arial" w:cs="Arial"/>
          <w:sz w:val="20"/>
          <w:szCs w:val="20"/>
        </w:rPr>
        <w:t xml:space="preserve"> sung kho</w:t>
      </w:r>
      <w:r w:rsidRPr="00D40176">
        <w:rPr>
          <w:rFonts w:ascii="Arial" w:hAnsi="Arial" w:cs="Arial"/>
          <w:sz w:val="20"/>
          <w:szCs w:val="20"/>
        </w:rPr>
        <w:t>ả</w:t>
      </w:r>
      <w:r w:rsidRPr="00D40176">
        <w:rPr>
          <w:rFonts w:ascii="Arial" w:hAnsi="Arial" w:cs="Arial"/>
          <w:sz w:val="20"/>
          <w:szCs w:val="20"/>
        </w:rPr>
        <w:t>n 2, kho</w:t>
      </w:r>
      <w:r w:rsidRPr="00D40176">
        <w:rPr>
          <w:rFonts w:ascii="Arial" w:hAnsi="Arial" w:cs="Arial"/>
          <w:sz w:val="20"/>
          <w:szCs w:val="20"/>
        </w:rPr>
        <w:t>ả</w:t>
      </w:r>
      <w:r w:rsidRPr="00D40176">
        <w:rPr>
          <w:rFonts w:ascii="Arial" w:hAnsi="Arial" w:cs="Arial"/>
          <w:sz w:val="20"/>
          <w:szCs w:val="20"/>
        </w:rPr>
        <w:t>n 3 như sau:</w:t>
      </w:r>
    </w:p>
    <w:p w14:paraId="59DE2922" w14:textId="77777777" w:rsidR="002B1027" w:rsidRPr="00D40176" w:rsidRDefault="007E04C2" w:rsidP="006E5ADA">
      <w:pPr>
        <w:adjustRightInd w:val="0"/>
        <w:snapToGrid w:val="0"/>
        <w:spacing w:after="120" w:line="240" w:lineRule="auto"/>
        <w:ind w:firstLine="720"/>
        <w:jc w:val="both"/>
        <w:rPr>
          <w:rFonts w:ascii="Arial" w:hAnsi="Arial" w:cs="Arial"/>
          <w:sz w:val="20"/>
          <w:szCs w:val="20"/>
        </w:rPr>
      </w:pPr>
      <w:r w:rsidRPr="00D40176">
        <w:rPr>
          <w:rFonts w:ascii="Arial" w:hAnsi="Arial" w:cs="Arial"/>
          <w:sz w:val="20"/>
          <w:szCs w:val="20"/>
        </w:rPr>
        <w:t>“2. Căn c</w:t>
      </w:r>
      <w:r w:rsidRPr="00D40176">
        <w:rPr>
          <w:rFonts w:ascii="Arial" w:hAnsi="Arial" w:cs="Arial"/>
          <w:sz w:val="20"/>
          <w:szCs w:val="20"/>
        </w:rPr>
        <w:t>ứ</w:t>
      </w:r>
      <w:r w:rsidRPr="00D40176">
        <w:rPr>
          <w:rFonts w:ascii="Arial" w:hAnsi="Arial" w:cs="Arial"/>
          <w:sz w:val="20"/>
          <w:szCs w:val="20"/>
        </w:rPr>
        <w:t xml:space="preserve"> k</w:t>
      </w:r>
      <w:r w:rsidRPr="00D40176">
        <w:rPr>
          <w:rFonts w:ascii="Arial" w:hAnsi="Arial" w:cs="Arial"/>
          <w:sz w:val="20"/>
          <w:szCs w:val="20"/>
        </w:rPr>
        <w:t>ế</w:t>
      </w:r>
      <w:r w:rsidRPr="00D40176">
        <w:rPr>
          <w:rFonts w:ascii="Arial" w:hAnsi="Arial" w:cs="Arial"/>
          <w:sz w:val="20"/>
          <w:szCs w:val="20"/>
        </w:rPr>
        <w:t>t qu</w:t>
      </w:r>
      <w:r w:rsidRPr="00D40176">
        <w:rPr>
          <w:rFonts w:ascii="Arial" w:hAnsi="Arial" w:cs="Arial"/>
          <w:sz w:val="20"/>
          <w:szCs w:val="20"/>
        </w:rPr>
        <w:t>ả</w:t>
      </w:r>
      <w:r w:rsidRPr="00D40176">
        <w:rPr>
          <w:rFonts w:ascii="Arial" w:hAnsi="Arial" w:cs="Arial"/>
          <w:sz w:val="20"/>
          <w:szCs w:val="20"/>
        </w:rPr>
        <w:t xml:space="preserve"> rà soát, th</w:t>
      </w:r>
      <w:r w:rsidRPr="00D40176">
        <w:rPr>
          <w:rFonts w:ascii="Arial" w:hAnsi="Arial" w:cs="Arial"/>
          <w:sz w:val="20"/>
          <w:szCs w:val="20"/>
        </w:rPr>
        <w:t>ố</w:t>
      </w:r>
      <w:r w:rsidRPr="00D40176">
        <w:rPr>
          <w:rFonts w:ascii="Arial" w:hAnsi="Arial" w:cs="Arial"/>
          <w:sz w:val="20"/>
          <w:szCs w:val="20"/>
        </w:rPr>
        <w:t>ng kê, phân lo</w:t>
      </w:r>
      <w:r w:rsidRPr="00D40176">
        <w:rPr>
          <w:rFonts w:ascii="Arial" w:hAnsi="Arial" w:cs="Arial"/>
          <w:sz w:val="20"/>
          <w:szCs w:val="20"/>
        </w:rPr>
        <w:t>ạ</w:t>
      </w:r>
      <w:r w:rsidRPr="00D40176">
        <w:rPr>
          <w:rFonts w:ascii="Arial" w:hAnsi="Arial" w:cs="Arial"/>
          <w:sz w:val="20"/>
          <w:szCs w:val="20"/>
        </w:rPr>
        <w:t>i tài s</w:t>
      </w:r>
      <w:r w:rsidRPr="00D40176">
        <w:rPr>
          <w:rFonts w:ascii="Arial" w:hAnsi="Arial" w:cs="Arial"/>
          <w:sz w:val="20"/>
          <w:szCs w:val="20"/>
        </w:rPr>
        <w:t>ả</w:t>
      </w:r>
      <w:r w:rsidRPr="00D40176">
        <w:rPr>
          <w:rFonts w:ascii="Arial" w:hAnsi="Arial" w:cs="Arial"/>
          <w:sz w:val="20"/>
          <w:szCs w:val="20"/>
        </w:rPr>
        <w:t>n theo quy đ</w:t>
      </w:r>
      <w:r w:rsidRPr="00D40176">
        <w:rPr>
          <w:rFonts w:ascii="Arial" w:hAnsi="Arial" w:cs="Arial"/>
          <w:sz w:val="20"/>
          <w:szCs w:val="20"/>
        </w:rPr>
        <w:t>ị</w:t>
      </w:r>
      <w:r w:rsidRPr="00D40176">
        <w:rPr>
          <w:rFonts w:ascii="Arial" w:hAnsi="Arial" w:cs="Arial"/>
          <w:sz w:val="20"/>
          <w:szCs w:val="20"/>
        </w:rPr>
        <w:t>nh t</w:t>
      </w:r>
      <w:r w:rsidRPr="00D40176">
        <w:rPr>
          <w:rFonts w:ascii="Arial" w:hAnsi="Arial" w:cs="Arial"/>
          <w:sz w:val="20"/>
          <w:szCs w:val="20"/>
        </w:rPr>
        <w:t>ạ</w:t>
      </w:r>
      <w:r w:rsidRPr="00D40176">
        <w:rPr>
          <w:rFonts w:ascii="Arial" w:hAnsi="Arial" w:cs="Arial"/>
          <w:sz w:val="20"/>
          <w:szCs w:val="20"/>
        </w:rPr>
        <w:t>i kho</w:t>
      </w:r>
      <w:r w:rsidRPr="00D40176">
        <w:rPr>
          <w:rFonts w:ascii="Arial" w:hAnsi="Arial" w:cs="Arial"/>
          <w:sz w:val="20"/>
          <w:szCs w:val="20"/>
        </w:rPr>
        <w:t>ả</w:t>
      </w:r>
      <w:r w:rsidRPr="00D40176">
        <w:rPr>
          <w:rFonts w:ascii="Arial" w:hAnsi="Arial" w:cs="Arial"/>
          <w:sz w:val="20"/>
          <w:szCs w:val="20"/>
        </w:rPr>
        <w:t>n 1 Đi</w:t>
      </w:r>
      <w:r w:rsidRPr="00D40176">
        <w:rPr>
          <w:rFonts w:ascii="Arial" w:hAnsi="Arial" w:cs="Arial"/>
          <w:sz w:val="20"/>
          <w:szCs w:val="20"/>
        </w:rPr>
        <w:t>ề</w:t>
      </w:r>
      <w:r w:rsidRPr="00D40176">
        <w:rPr>
          <w:rFonts w:ascii="Arial" w:hAnsi="Arial" w:cs="Arial"/>
          <w:sz w:val="20"/>
          <w:szCs w:val="20"/>
        </w:rPr>
        <w:t>u này, cơ quan qu</w:t>
      </w:r>
      <w:r w:rsidRPr="00D40176">
        <w:rPr>
          <w:rFonts w:ascii="Arial" w:hAnsi="Arial" w:cs="Arial"/>
          <w:sz w:val="20"/>
          <w:szCs w:val="20"/>
        </w:rPr>
        <w:t>ả</w:t>
      </w:r>
      <w:r w:rsidRPr="00D40176">
        <w:rPr>
          <w:rFonts w:ascii="Arial" w:hAnsi="Arial" w:cs="Arial"/>
          <w:sz w:val="20"/>
          <w:szCs w:val="20"/>
        </w:rPr>
        <w:t>n lý đư</w:t>
      </w:r>
      <w:r w:rsidRPr="00D40176">
        <w:rPr>
          <w:rFonts w:ascii="Arial" w:hAnsi="Arial" w:cs="Arial"/>
          <w:sz w:val="20"/>
          <w:szCs w:val="20"/>
        </w:rPr>
        <w:t>ờ</w:t>
      </w:r>
      <w:r w:rsidRPr="00D40176">
        <w:rPr>
          <w:rFonts w:ascii="Arial" w:hAnsi="Arial" w:cs="Arial"/>
          <w:sz w:val="20"/>
          <w:szCs w:val="20"/>
        </w:rPr>
        <w:t>ng b</w:t>
      </w:r>
      <w:r w:rsidRPr="00D40176">
        <w:rPr>
          <w:rFonts w:ascii="Arial" w:hAnsi="Arial" w:cs="Arial"/>
          <w:sz w:val="20"/>
          <w:szCs w:val="20"/>
        </w:rPr>
        <w:t>ộ</w:t>
      </w:r>
      <w:r w:rsidRPr="00D40176">
        <w:rPr>
          <w:rFonts w:ascii="Arial" w:hAnsi="Arial" w:cs="Arial"/>
          <w:sz w:val="20"/>
          <w:szCs w:val="20"/>
        </w:rPr>
        <w:t xml:space="preserve"> </w:t>
      </w:r>
      <w:r w:rsidRPr="00D40176">
        <w:rPr>
          <w:rFonts w:ascii="Arial" w:hAnsi="Arial" w:cs="Arial"/>
          <w:sz w:val="20"/>
          <w:szCs w:val="20"/>
        </w:rPr>
        <w:t>ở</w:t>
      </w:r>
      <w:r w:rsidRPr="00D40176">
        <w:rPr>
          <w:rFonts w:ascii="Arial" w:hAnsi="Arial" w:cs="Arial"/>
          <w:sz w:val="20"/>
          <w:szCs w:val="20"/>
        </w:rPr>
        <w:t xml:space="preserve"> trung ương (đ</w:t>
      </w:r>
      <w:r w:rsidRPr="00D40176">
        <w:rPr>
          <w:rFonts w:ascii="Arial" w:hAnsi="Arial" w:cs="Arial"/>
          <w:sz w:val="20"/>
          <w:szCs w:val="20"/>
        </w:rPr>
        <w:t>ố</w:t>
      </w:r>
      <w:r w:rsidRPr="00D40176">
        <w:rPr>
          <w:rFonts w:ascii="Arial" w:hAnsi="Arial" w:cs="Arial"/>
          <w:sz w:val="20"/>
          <w:szCs w:val="20"/>
        </w:rPr>
        <w:t>i v</w:t>
      </w:r>
      <w:r w:rsidRPr="00D40176">
        <w:rPr>
          <w:rFonts w:ascii="Arial" w:hAnsi="Arial" w:cs="Arial"/>
          <w:sz w:val="20"/>
          <w:szCs w:val="20"/>
        </w:rPr>
        <w:t>ớ</w:t>
      </w:r>
      <w:r w:rsidRPr="00D40176">
        <w:rPr>
          <w:rFonts w:ascii="Arial" w:hAnsi="Arial" w:cs="Arial"/>
          <w:sz w:val="20"/>
          <w:szCs w:val="20"/>
        </w:rPr>
        <w:t>i tài s</w:t>
      </w:r>
      <w:r w:rsidRPr="00D40176">
        <w:rPr>
          <w:rFonts w:ascii="Arial" w:hAnsi="Arial" w:cs="Arial"/>
          <w:sz w:val="20"/>
          <w:szCs w:val="20"/>
        </w:rPr>
        <w:t>ả</w:t>
      </w:r>
      <w:r w:rsidRPr="00D40176">
        <w:rPr>
          <w:rFonts w:ascii="Arial" w:hAnsi="Arial" w:cs="Arial"/>
          <w:sz w:val="20"/>
          <w:szCs w:val="20"/>
        </w:rPr>
        <w:t>n thu</w:t>
      </w:r>
      <w:r w:rsidRPr="00D40176">
        <w:rPr>
          <w:rFonts w:ascii="Arial" w:hAnsi="Arial" w:cs="Arial"/>
          <w:sz w:val="20"/>
          <w:szCs w:val="20"/>
        </w:rPr>
        <w:t>ộ</w:t>
      </w:r>
      <w:r w:rsidRPr="00D40176">
        <w:rPr>
          <w:rFonts w:ascii="Arial" w:hAnsi="Arial" w:cs="Arial"/>
          <w:sz w:val="20"/>
          <w:szCs w:val="20"/>
        </w:rPr>
        <w:t>c trung ương qu</w:t>
      </w:r>
      <w:r w:rsidRPr="00D40176">
        <w:rPr>
          <w:rFonts w:ascii="Arial" w:hAnsi="Arial" w:cs="Arial"/>
          <w:sz w:val="20"/>
          <w:szCs w:val="20"/>
        </w:rPr>
        <w:t>ả</w:t>
      </w:r>
      <w:r w:rsidRPr="00D40176">
        <w:rPr>
          <w:rFonts w:ascii="Arial" w:hAnsi="Arial" w:cs="Arial"/>
          <w:sz w:val="20"/>
          <w:szCs w:val="20"/>
        </w:rPr>
        <w:t>n lý), cơ quan qu</w:t>
      </w:r>
      <w:r w:rsidRPr="00D40176">
        <w:rPr>
          <w:rFonts w:ascii="Arial" w:hAnsi="Arial" w:cs="Arial"/>
          <w:sz w:val="20"/>
          <w:szCs w:val="20"/>
        </w:rPr>
        <w:t>ả</w:t>
      </w:r>
      <w:r w:rsidRPr="00D40176">
        <w:rPr>
          <w:rFonts w:ascii="Arial" w:hAnsi="Arial" w:cs="Arial"/>
          <w:sz w:val="20"/>
          <w:szCs w:val="20"/>
        </w:rPr>
        <w:t>n lý đư</w:t>
      </w:r>
      <w:r w:rsidRPr="00D40176">
        <w:rPr>
          <w:rFonts w:ascii="Arial" w:hAnsi="Arial" w:cs="Arial"/>
          <w:sz w:val="20"/>
          <w:szCs w:val="20"/>
        </w:rPr>
        <w:t>ờ</w:t>
      </w:r>
      <w:r w:rsidRPr="00D40176">
        <w:rPr>
          <w:rFonts w:ascii="Arial" w:hAnsi="Arial" w:cs="Arial"/>
          <w:sz w:val="20"/>
          <w:szCs w:val="20"/>
        </w:rPr>
        <w:t>ng b</w:t>
      </w:r>
      <w:r w:rsidRPr="00D40176">
        <w:rPr>
          <w:rFonts w:ascii="Arial" w:hAnsi="Arial" w:cs="Arial"/>
          <w:sz w:val="20"/>
          <w:szCs w:val="20"/>
        </w:rPr>
        <w:t>ộ</w:t>
      </w:r>
      <w:r w:rsidRPr="00D40176">
        <w:rPr>
          <w:rFonts w:ascii="Arial" w:hAnsi="Arial" w:cs="Arial"/>
          <w:sz w:val="20"/>
          <w:szCs w:val="20"/>
        </w:rPr>
        <w:t xml:space="preserve"> c</w:t>
      </w:r>
      <w:r w:rsidRPr="00D40176">
        <w:rPr>
          <w:rFonts w:ascii="Arial" w:hAnsi="Arial" w:cs="Arial"/>
          <w:sz w:val="20"/>
          <w:szCs w:val="20"/>
        </w:rPr>
        <w:t>ấ</w:t>
      </w:r>
      <w:r w:rsidRPr="00D40176">
        <w:rPr>
          <w:rFonts w:ascii="Arial" w:hAnsi="Arial" w:cs="Arial"/>
          <w:sz w:val="20"/>
          <w:szCs w:val="20"/>
        </w:rPr>
        <w:t>p t</w:t>
      </w:r>
      <w:r w:rsidRPr="00D40176">
        <w:rPr>
          <w:rFonts w:ascii="Arial" w:hAnsi="Arial" w:cs="Arial"/>
          <w:sz w:val="20"/>
          <w:szCs w:val="20"/>
        </w:rPr>
        <w:t>ỉ</w:t>
      </w:r>
      <w:r w:rsidRPr="00D40176">
        <w:rPr>
          <w:rFonts w:ascii="Arial" w:hAnsi="Arial" w:cs="Arial"/>
          <w:sz w:val="20"/>
          <w:szCs w:val="20"/>
        </w:rPr>
        <w:t>nh (đ</w:t>
      </w:r>
      <w:r w:rsidRPr="00D40176">
        <w:rPr>
          <w:rFonts w:ascii="Arial" w:hAnsi="Arial" w:cs="Arial"/>
          <w:sz w:val="20"/>
          <w:szCs w:val="20"/>
        </w:rPr>
        <w:t>ố</w:t>
      </w:r>
      <w:r w:rsidRPr="00D40176">
        <w:rPr>
          <w:rFonts w:ascii="Arial" w:hAnsi="Arial" w:cs="Arial"/>
          <w:sz w:val="20"/>
          <w:szCs w:val="20"/>
        </w:rPr>
        <w:t>i v</w:t>
      </w:r>
      <w:r w:rsidRPr="00D40176">
        <w:rPr>
          <w:rFonts w:ascii="Arial" w:hAnsi="Arial" w:cs="Arial"/>
          <w:sz w:val="20"/>
          <w:szCs w:val="20"/>
        </w:rPr>
        <w:t>ớ</w:t>
      </w:r>
      <w:r w:rsidRPr="00D40176">
        <w:rPr>
          <w:rFonts w:ascii="Arial" w:hAnsi="Arial" w:cs="Arial"/>
          <w:sz w:val="20"/>
          <w:szCs w:val="20"/>
        </w:rPr>
        <w:t>i tài s</w:t>
      </w:r>
      <w:r w:rsidRPr="00D40176">
        <w:rPr>
          <w:rFonts w:ascii="Arial" w:hAnsi="Arial" w:cs="Arial"/>
          <w:sz w:val="20"/>
          <w:szCs w:val="20"/>
        </w:rPr>
        <w:t>ả</w:t>
      </w:r>
      <w:r w:rsidRPr="00D40176">
        <w:rPr>
          <w:rFonts w:ascii="Arial" w:hAnsi="Arial" w:cs="Arial"/>
          <w:sz w:val="20"/>
          <w:szCs w:val="20"/>
        </w:rPr>
        <w:t>n thu</w:t>
      </w:r>
      <w:r w:rsidRPr="00D40176">
        <w:rPr>
          <w:rFonts w:ascii="Arial" w:hAnsi="Arial" w:cs="Arial"/>
          <w:sz w:val="20"/>
          <w:szCs w:val="20"/>
        </w:rPr>
        <w:t>ộ</w:t>
      </w:r>
      <w:r w:rsidRPr="00D40176">
        <w:rPr>
          <w:rFonts w:ascii="Arial" w:hAnsi="Arial" w:cs="Arial"/>
          <w:sz w:val="20"/>
          <w:szCs w:val="20"/>
        </w:rPr>
        <w:t>c đ</w:t>
      </w:r>
      <w:r w:rsidRPr="00D40176">
        <w:rPr>
          <w:rFonts w:ascii="Arial" w:hAnsi="Arial" w:cs="Arial"/>
          <w:sz w:val="20"/>
          <w:szCs w:val="20"/>
        </w:rPr>
        <w:t>ị</w:t>
      </w:r>
      <w:r w:rsidRPr="00D40176">
        <w:rPr>
          <w:rFonts w:ascii="Arial" w:hAnsi="Arial" w:cs="Arial"/>
          <w:sz w:val="20"/>
          <w:szCs w:val="20"/>
        </w:rPr>
        <w:t>a phương qu</w:t>
      </w:r>
      <w:r w:rsidRPr="00D40176">
        <w:rPr>
          <w:rFonts w:ascii="Arial" w:hAnsi="Arial" w:cs="Arial"/>
          <w:sz w:val="20"/>
          <w:szCs w:val="20"/>
        </w:rPr>
        <w:t>ả</w:t>
      </w:r>
      <w:r w:rsidRPr="00D40176">
        <w:rPr>
          <w:rFonts w:ascii="Arial" w:hAnsi="Arial" w:cs="Arial"/>
          <w:sz w:val="20"/>
          <w:szCs w:val="20"/>
        </w:rPr>
        <w:t>n lý) ch</w:t>
      </w:r>
      <w:r w:rsidRPr="00D40176">
        <w:rPr>
          <w:rFonts w:ascii="Arial" w:hAnsi="Arial" w:cs="Arial"/>
          <w:sz w:val="20"/>
          <w:szCs w:val="20"/>
        </w:rPr>
        <w:t>ủ</w:t>
      </w:r>
      <w:r w:rsidRPr="00D40176">
        <w:rPr>
          <w:rFonts w:ascii="Arial" w:hAnsi="Arial" w:cs="Arial"/>
          <w:sz w:val="20"/>
          <w:szCs w:val="20"/>
        </w:rPr>
        <w:t xml:space="preserve"> trì, l</w:t>
      </w:r>
      <w:r w:rsidRPr="00D40176">
        <w:rPr>
          <w:rFonts w:ascii="Arial" w:hAnsi="Arial" w:cs="Arial"/>
          <w:sz w:val="20"/>
          <w:szCs w:val="20"/>
        </w:rPr>
        <w:t>ậ</w:t>
      </w:r>
      <w:r w:rsidRPr="00D40176">
        <w:rPr>
          <w:rFonts w:ascii="Arial" w:hAnsi="Arial" w:cs="Arial"/>
          <w:sz w:val="20"/>
          <w:szCs w:val="20"/>
        </w:rPr>
        <w:t>p h</w:t>
      </w:r>
      <w:r w:rsidRPr="00D40176">
        <w:rPr>
          <w:rFonts w:ascii="Arial" w:hAnsi="Arial" w:cs="Arial"/>
          <w:sz w:val="20"/>
          <w:szCs w:val="20"/>
        </w:rPr>
        <w:t>ồ</w:t>
      </w:r>
      <w:r w:rsidRPr="00D40176">
        <w:rPr>
          <w:rFonts w:ascii="Arial" w:hAnsi="Arial" w:cs="Arial"/>
          <w:sz w:val="20"/>
          <w:szCs w:val="20"/>
        </w:rPr>
        <w:t xml:space="preserve"> sơ đ</w:t>
      </w:r>
      <w:r w:rsidRPr="00D40176">
        <w:rPr>
          <w:rFonts w:ascii="Arial" w:hAnsi="Arial" w:cs="Arial"/>
          <w:sz w:val="20"/>
          <w:szCs w:val="20"/>
        </w:rPr>
        <w:t>ề</w:t>
      </w:r>
      <w:r w:rsidRPr="00D40176">
        <w:rPr>
          <w:rFonts w:ascii="Arial" w:hAnsi="Arial" w:cs="Arial"/>
          <w:sz w:val="20"/>
          <w:szCs w:val="20"/>
        </w:rPr>
        <w:t xml:space="preserve"> ngh</w:t>
      </w:r>
      <w:r w:rsidRPr="00D40176">
        <w:rPr>
          <w:rFonts w:ascii="Arial" w:hAnsi="Arial" w:cs="Arial"/>
          <w:sz w:val="20"/>
          <w:szCs w:val="20"/>
        </w:rPr>
        <w:t>ị</w:t>
      </w:r>
      <w:r w:rsidRPr="00D40176">
        <w:rPr>
          <w:rFonts w:ascii="Arial" w:hAnsi="Arial" w:cs="Arial"/>
          <w:sz w:val="20"/>
          <w:szCs w:val="20"/>
        </w:rPr>
        <w:t xml:space="preserve"> giao tài s</w:t>
      </w:r>
      <w:r w:rsidRPr="00D40176">
        <w:rPr>
          <w:rFonts w:ascii="Arial" w:hAnsi="Arial" w:cs="Arial"/>
          <w:sz w:val="20"/>
          <w:szCs w:val="20"/>
        </w:rPr>
        <w:t>ả</w:t>
      </w:r>
      <w:r w:rsidRPr="00D40176">
        <w:rPr>
          <w:rFonts w:ascii="Arial" w:hAnsi="Arial" w:cs="Arial"/>
          <w:sz w:val="20"/>
          <w:szCs w:val="20"/>
        </w:rPr>
        <w:t>n k</w:t>
      </w:r>
      <w:r w:rsidRPr="00D40176">
        <w:rPr>
          <w:rFonts w:ascii="Arial" w:hAnsi="Arial" w:cs="Arial"/>
          <w:sz w:val="20"/>
          <w:szCs w:val="20"/>
        </w:rPr>
        <w:t>ế</w:t>
      </w:r>
      <w:r w:rsidRPr="00D40176">
        <w:rPr>
          <w:rFonts w:ascii="Arial" w:hAnsi="Arial" w:cs="Arial"/>
          <w:sz w:val="20"/>
          <w:szCs w:val="20"/>
        </w:rPr>
        <w:t>t c</w:t>
      </w:r>
      <w:r w:rsidRPr="00D40176">
        <w:rPr>
          <w:rFonts w:ascii="Arial" w:hAnsi="Arial" w:cs="Arial"/>
          <w:sz w:val="20"/>
          <w:szCs w:val="20"/>
        </w:rPr>
        <w:t>ấ</w:t>
      </w:r>
      <w:r w:rsidRPr="00D40176">
        <w:rPr>
          <w:rFonts w:ascii="Arial" w:hAnsi="Arial" w:cs="Arial"/>
          <w:sz w:val="20"/>
          <w:szCs w:val="20"/>
        </w:rPr>
        <w:t>u h</w:t>
      </w:r>
      <w:r w:rsidRPr="00D40176">
        <w:rPr>
          <w:rFonts w:ascii="Arial" w:hAnsi="Arial" w:cs="Arial"/>
          <w:sz w:val="20"/>
          <w:szCs w:val="20"/>
        </w:rPr>
        <w:t>ạ</w:t>
      </w:r>
      <w:r w:rsidRPr="00D40176">
        <w:rPr>
          <w:rFonts w:ascii="Arial" w:hAnsi="Arial" w:cs="Arial"/>
          <w:sz w:val="20"/>
          <w:szCs w:val="20"/>
        </w:rPr>
        <w:t xml:space="preserve"> </w:t>
      </w:r>
      <w:r w:rsidRPr="00D40176">
        <w:rPr>
          <w:rFonts w:ascii="Arial" w:hAnsi="Arial" w:cs="Arial"/>
          <w:sz w:val="20"/>
          <w:szCs w:val="20"/>
        </w:rPr>
        <w:lastRenderedPageBreak/>
        <w:t>t</w:t>
      </w:r>
      <w:r w:rsidRPr="00D40176">
        <w:rPr>
          <w:rFonts w:ascii="Arial" w:hAnsi="Arial" w:cs="Arial"/>
          <w:sz w:val="20"/>
          <w:szCs w:val="20"/>
        </w:rPr>
        <w:t>ầ</w:t>
      </w:r>
      <w:r w:rsidRPr="00D40176">
        <w:rPr>
          <w:rFonts w:ascii="Arial" w:hAnsi="Arial" w:cs="Arial"/>
          <w:sz w:val="20"/>
          <w:szCs w:val="20"/>
        </w:rPr>
        <w:t>ng đư</w:t>
      </w:r>
      <w:r w:rsidRPr="00D40176">
        <w:rPr>
          <w:rFonts w:ascii="Arial" w:hAnsi="Arial" w:cs="Arial"/>
          <w:sz w:val="20"/>
          <w:szCs w:val="20"/>
        </w:rPr>
        <w:t>ờ</w:t>
      </w:r>
      <w:r w:rsidRPr="00D40176">
        <w:rPr>
          <w:rFonts w:ascii="Arial" w:hAnsi="Arial" w:cs="Arial"/>
          <w:sz w:val="20"/>
          <w:szCs w:val="20"/>
        </w:rPr>
        <w:t>ng b</w:t>
      </w:r>
      <w:r w:rsidRPr="00D40176">
        <w:rPr>
          <w:rFonts w:ascii="Arial" w:hAnsi="Arial" w:cs="Arial"/>
          <w:sz w:val="20"/>
          <w:szCs w:val="20"/>
        </w:rPr>
        <w:t>ộ</w:t>
      </w:r>
      <w:r w:rsidRPr="00D40176">
        <w:rPr>
          <w:rFonts w:ascii="Arial" w:hAnsi="Arial" w:cs="Arial"/>
          <w:sz w:val="20"/>
          <w:szCs w:val="20"/>
        </w:rPr>
        <w:t xml:space="preserve"> (tr</w:t>
      </w:r>
      <w:r w:rsidRPr="00D40176">
        <w:rPr>
          <w:rFonts w:ascii="Arial" w:hAnsi="Arial" w:cs="Arial"/>
          <w:sz w:val="20"/>
          <w:szCs w:val="20"/>
        </w:rPr>
        <w:t>ừ</w:t>
      </w:r>
      <w:r w:rsidRPr="00D40176">
        <w:rPr>
          <w:rFonts w:ascii="Arial" w:hAnsi="Arial" w:cs="Arial"/>
          <w:sz w:val="20"/>
          <w:szCs w:val="20"/>
        </w:rPr>
        <w:t xml:space="preserve"> tài s</w:t>
      </w:r>
      <w:r w:rsidRPr="00D40176">
        <w:rPr>
          <w:rFonts w:ascii="Arial" w:hAnsi="Arial" w:cs="Arial"/>
          <w:sz w:val="20"/>
          <w:szCs w:val="20"/>
        </w:rPr>
        <w:t>ả</w:t>
      </w:r>
      <w:r w:rsidRPr="00D40176">
        <w:rPr>
          <w:rFonts w:ascii="Arial" w:hAnsi="Arial" w:cs="Arial"/>
          <w:sz w:val="20"/>
          <w:szCs w:val="20"/>
        </w:rPr>
        <w:t>n quy đ</w:t>
      </w:r>
      <w:r w:rsidRPr="00D40176">
        <w:rPr>
          <w:rFonts w:ascii="Arial" w:hAnsi="Arial" w:cs="Arial"/>
          <w:sz w:val="20"/>
          <w:szCs w:val="20"/>
        </w:rPr>
        <w:t>ị</w:t>
      </w:r>
      <w:r w:rsidRPr="00D40176">
        <w:rPr>
          <w:rFonts w:ascii="Arial" w:hAnsi="Arial" w:cs="Arial"/>
          <w:sz w:val="20"/>
          <w:szCs w:val="20"/>
        </w:rPr>
        <w:t>nh t</w:t>
      </w:r>
      <w:r w:rsidRPr="00D40176">
        <w:rPr>
          <w:rFonts w:ascii="Arial" w:hAnsi="Arial" w:cs="Arial"/>
          <w:sz w:val="20"/>
          <w:szCs w:val="20"/>
        </w:rPr>
        <w:t>ạ</w:t>
      </w:r>
      <w:r w:rsidRPr="00D40176">
        <w:rPr>
          <w:rFonts w:ascii="Arial" w:hAnsi="Arial" w:cs="Arial"/>
          <w:sz w:val="20"/>
          <w:szCs w:val="20"/>
        </w:rPr>
        <w:t>i đi</w:t>
      </w:r>
      <w:r w:rsidRPr="00D40176">
        <w:rPr>
          <w:rFonts w:ascii="Arial" w:hAnsi="Arial" w:cs="Arial"/>
          <w:sz w:val="20"/>
          <w:szCs w:val="20"/>
        </w:rPr>
        <w:t>ể</w:t>
      </w:r>
      <w:r w:rsidRPr="00D40176">
        <w:rPr>
          <w:rFonts w:ascii="Arial" w:hAnsi="Arial" w:cs="Arial"/>
          <w:sz w:val="20"/>
          <w:szCs w:val="20"/>
        </w:rPr>
        <w:t>m a kho</w:t>
      </w:r>
      <w:r w:rsidRPr="00D40176">
        <w:rPr>
          <w:rFonts w:ascii="Arial" w:hAnsi="Arial" w:cs="Arial"/>
          <w:sz w:val="20"/>
          <w:szCs w:val="20"/>
        </w:rPr>
        <w:t>ả</w:t>
      </w:r>
      <w:r w:rsidRPr="00D40176">
        <w:rPr>
          <w:rFonts w:ascii="Arial" w:hAnsi="Arial" w:cs="Arial"/>
          <w:sz w:val="20"/>
          <w:szCs w:val="20"/>
        </w:rPr>
        <w:t>n 1 Đi</w:t>
      </w:r>
      <w:r w:rsidRPr="00D40176">
        <w:rPr>
          <w:rFonts w:ascii="Arial" w:hAnsi="Arial" w:cs="Arial"/>
          <w:sz w:val="20"/>
          <w:szCs w:val="20"/>
        </w:rPr>
        <w:t>ề</w:t>
      </w:r>
      <w:r w:rsidRPr="00D40176">
        <w:rPr>
          <w:rFonts w:ascii="Arial" w:hAnsi="Arial" w:cs="Arial"/>
          <w:sz w:val="20"/>
          <w:szCs w:val="20"/>
        </w:rPr>
        <w:t>u này) cho cơ quan, đơn v</w:t>
      </w:r>
      <w:r w:rsidRPr="00D40176">
        <w:rPr>
          <w:rFonts w:ascii="Arial" w:hAnsi="Arial" w:cs="Arial"/>
          <w:sz w:val="20"/>
          <w:szCs w:val="20"/>
        </w:rPr>
        <w:t>ị</w:t>
      </w:r>
      <w:r w:rsidRPr="00D40176">
        <w:rPr>
          <w:rFonts w:ascii="Arial" w:hAnsi="Arial" w:cs="Arial"/>
          <w:sz w:val="20"/>
          <w:szCs w:val="20"/>
        </w:rPr>
        <w:t xml:space="preserve"> qu</w:t>
      </w:r>
      <w:r w:rsidRPr="00D40176">
        <w:rPr>
          <w:rFonts w:ascii="Arial" w:hAnsi="Arial" w:cs="Arial"/>
          <w:sz w:val="20"/>
          <w:szCs w:val="20"/>
        </w:rPr>
        <w:t>ả</w:t>
      </w:r>
      <w:r w:rsidRPr="00D40176">
        <w:rPr>
          <w:rFonts w:ascii="Arial" w:hAnsi="Arial" w:cs="Arial"/>
          <w:sz w:val="20"/>
          <w:szCs w:val="20"/>
        </w:rPr>
        <w:t>n lý tài s</w:t>
      </w:r>
      <w:r w:rsidRPr="00D40176">
        <w:rPr>
          <w:rFonts w:ascii="Arial" w:hAnsi="Arial" w:cs="Arial"/>
          <w:sz w:val="20"/>
          <w:szCs w:val="20"/>
        </w:rPr>
        <w:t>ả</w:t>
      </w:r>
      <w:r w:rsidRPr="00D40176">
        <w:rPr>
          <w:rFonts w:ascii="Arial" w:hAnsi="Arial" w:cs="Arial"/>
          <w:sz w:val="20"/>
          <w:szCs w:val="20"/>
        </w:rPr>
        <w:t>n quy</w:t>
      </w:r>
      <w:r w:rsidRPr="00D40176">
        <w:rPr>
          <w:rFonts w:ascii="Arial" w:hAnsi="Arial" w:cs="Arial"/>
          <w:sz w:val="20"/>
          <w:szCs w:val="20"/>
        </w:rPr>
        <w:t xml:space="preserve"> đ</w:t>
      </w:r>
      <w:r w:rsidRPr="00D40176">
        <w:rPr>
          <w:rFonts w:ascii="Arial" w:hAnsi="Arial" w:cs="Arial"/>
          <w:sz w:val="20"/>
          <w:szCs w:val="20"/>
        </w:rPr>
        <w:t>ị</w:t>
      </w:r>
      <w:r w:rsidRPr="00D40176">
        <w:rPr>
          <w:rFonts w:ascii="Arial" w:hAnsi="Arial" w:cs="Arial"/>
          <w:sz w:val="20"/>
          <w:szCs w:val="20"/>
        </w:rPr>
        <w:t>nh t</w:t>
      </w:r>
      <w:r w:rsidRPr="00D40176">
        <w:rPr>
          <w:rFonts w:ascii="Arial" w:hAnsi="Arial" w:cs="Arial"/>
          <w:sz w:val="20"/>
          <w:szCs w:val="20"/>
        </w:rPr>
        <w:t>ạ</w:t>
      </w:r>
      <w:r w:rsidRPr="00D40176">
        <w:rPr>
          <w:rFonts w:ascii="Arial" w:hAnsi="Arial" w:cs="Arial"/>
          <w:sz w:val="20"/>
          <w:szCs w:val="20"/>
        </w:rPr>
        <w:t>i đi</w:t>
      </w:r>
      <w:r w:rsidRPr="00D40176">
        <w:rPr>
          <w:rFonts w:ascii="Arial" w:hAnsi="Arial" w:cs="Arial"/>
          <w:sz w:val="20"/>
          <w:szCs w:val="20"/>
        </w:rPr>
        <w:t>ể</w:t>
      </w:r>
      <w:r w:rsidRPr="00D40176">
        <w:rPr>
          <w:rFonts w:ascii="Arial" w:hAnsi="Arial" w:cs="Arial"/>
          <w:sz w:val="20"/>
          <w:szCs w:val="20"/>
        </w:rPr>
        <w:t>m a, đi</w:t>
      </w:r>
      <w:r w:rsidRPr="00D40176">
        <w:rPr>
          <w:rFonts w:ascii="Arial" w:hAnsi="Arial" w:cs="Arial"/>
          <w:sz w:val="20"/>
          <w:szCs w:val="20"/>
        </w:rPr>
        <w:t>ể</w:t>
      </w:r>
      <w:r w:rsidRPr="00D40176">
        <w:rPr>
          <w:rFonts w:ascii="Arial" w:hAnsi="Arial" w:cs="Arial"/>
          <w:sz w:val="20"/>
          <w:szCs w:val="20"/>
        </w:rPr>
        <w:t>m b kho</w:t>
      </w:r>
      <w:r w:rsidRPr="00D40176">
        <w:rPr>
          <w:rFonts w:ascii="Arial" w:hAnsi="Arial" w:cs="Arial"/>
          <w:sz w:val="20"/>
          <w:szCs w:val="20"/>
        </w:rPr>
        <w:t>ả</w:t>
      </w:r>
      <w:r w:rsidRPr="00D40176">
        <w:rPr>
          <w:rFonts w:ascii="Arial" w:hAnsi="Arial" w:cs="Arial"/>
          <w:sz w:val="20"/>
          <w:szCs w:val="20"/>
        </w:rPr>
        <w:t>n 1 Đi</w:t>
      </w:r>
      <w:r w:rsidRPr="00D40176">
        <w:rPr>
          <w:rFonts w:ascii="Arial" w:hAnsi="Arial" w:cs="Arial"/>
          <w:sz w:val="20"/>
          <w:szCs w:val="20"/>
        </w:rPr>
        <w:t>ề</w:t>
      </w:r>
      <w:r w:rsidRPr="00D40176">
        <w:rPr>
          <w:rFonts w:ascii="Arial" w:hAnsi="Arial" w:cs="Arial"/>
          <w:sz w:val="20"/>
          <w:szCs w:val="20"/>
        </w:rPr>
        <w:t>u 5 Ngh</w:t>
      </w:r>
      <w:r w:rsidRPr="00D40176">
        <w:rPr>
          <w:rFonts w:ascii="Arial" w:hAnsi="Arial" w:cs="Arial"/>
          <w:sz w:val="20"/>
          <w:szCs w:val="20"/>
        </w:rPr>
        <w:t>ị</w:t>
      </w:r>
      <w:r w:rsidRPr="00D40176">
        <w:rPr>
          <w:rFonts w:ascii="Arial" w:hAnsi="Arial" w:cs="Arial"/>
          <w:sz w:val="20"/>
          <w:szCs w:val="20"/>
        </w:rPr>
        <w:t xml:space="preserve"> đ</w:t>
      </w:r>
      <w:r w:rsidRPr="00D40176">
        <w:rPr>
          <w:rFonts w:ascii="Arial" w:hAnsi="Arial" w:cs="Arial"/>
          <w:sz w:val="20"/>
          <w:szCs w:val="20"/>
        </w:rPr>
        <w:t>ị</w:t>
      </w:r>
      <w:r w:rsidRPr="00D40176">
        <w:rPr>
          <w:rFonts w:ascii="Arial" w:hAnsi="Arial" w:cs="Arial"/>
          <w:sz w:val="20"/>
          <w:szCs w:val="20"/>
        </w:rPr>
        <w:t>nh này, báo cáo cơ quan, ngư</w:t>
      </w:r>
      <w:r w:rsidRPr="00D40176">
        <w:rPr>
          <w:rFonts w:ascii="Arial" w:hAnsi="Arial" w:cs="Arial"/>
          <w:sz w:val="20"/>
          <w:szCs w:val="20"/>
        </w:rPr>
        <w:t>ờ</w:t>
      </w:r>
      <w:r w:rsidRPr="00D40176">
        <w:rPr>
          <w:rFonts w:ascii="Arial" w:hAnsi="Arial" w:cs="Arial"/>
          <w:sz w:val="20"/>
          <w:szCs w:val="20"/>
        </w:rPr>
        <w:t>i có th</w:t>
      </w:r>
      <w:r w:rsidRPr="00D40176">
        <w:rPr>
          <w:rFonts w:ascii="Arial" w:hAnsi="Arial" w:cs="Arial"/>
          <w:sz w:val="20"/>
          <w:szCs w:val="20"/>
        </w:rPr>
        <w:t>ẩ</w:t>
      </w:r>
      <w:r w:rsidRPr="00D40176">
        <w:rPr>
          <w:rFonts w:ascii="Arial" w:hAnsi="Arial" w:cs="Arial"/>
          <w:sz w:val="20"/>
          <w:szCs w:val="20"/>
        </w:rPr>
        <w:t>m quy</w:t>
      </w:r>
      <w:r w:rsidRPr="00D40176">
        <w:rPr>
          <w:rFonts w:ascii="Arial" w:hAnsi="Arial" w:cs="Arial"/>
          <w:sz w:val="20"/>
          <w:szCs w:val="20"/>
        </w:rPr>
        <w:t>ề</w:t>
      </w:r>
      <w:r w:rsidRPr="00D40176">
        <w:rPr>
          <w:rFonts w:ascii="Arial" w:hAnsi="Arial" w:cs="Arial"/>
          <w:sz w:val="20"/>
          <w:szCs w:val="20"/>
        </w:rPr>
        <w:t>n quy đ</w:t>
      </w:r>
      <w:r w:rsidRPr="00D40176">
        <w:rPr>
          <w:rFonts w:ascii="Arial" w:hAnsi="Arial" w:cs="Arial"/>
          <w:sz w:val="20"/>
          <w:szCs w:val="20"/>
        </w:rPr>
        <w:t>ị</w:t>
      </w:r>
      <w:r w:rsidRPr="00D40176">
        <w:rPr>
          <w:rFonts w:ascii="Arial" w:hAnsi="Arial" w:cs="Arial"/>
          <w:sz w:val="20"/>
          <w:szCs w:val="20"/>
        </w:rPr>
        <w:t>nh t</w:t>
      </w:r>
      <w:r w:rsidRPr="00D40176">
        <w:rPr>
          <w:rFonts w:ascii="Arial" w:hAnsi="Arial" w:cs="Arial"/>
          <w:sz w:val="20"/>
          <w:szCs w:val="20"/>
        </w:rPr>
        <w:t>ạ</w:t>
      </w:r>
      <w:r w:rsidRPr="00D40176">
        <w:rPr>
          <w:rFonts w:ascii="Arial" w:hAnsi="Arial" w:cs="Arial"/>
          <w:sz w:val="20"/>
          <w:szCs w:val="20"/>
        </w:rPr>
        <w:t>i Đi</w:t>
      </w:r>
      <w:r w:rsidRPr="00D40176">
        <w:rPr>
          <w:rFonts w:ascii="Arial" w:hAnsi="Arial" w:cs="Arial"/>
          <w:sz w:val="20"/>
          <w:szCs w:val="20"/>
        </w:rPr>
        <w:t>ề</w:t>
      </w:r>
      <w:r w:rsidRPr="00D40176">
        <w:rPr>
          <w:rFonts w:ascii="Arial" w:hAnsi="Arial" w:cs="Arial"/>
          <w:sz w:val="20"/>
          <w:szCs w:val="20"/>
        </w:rPr>
        <w:t>u 6 Ngh</w:t>
      </w:r>
      <w:r w:rsidRPr="00D40176">
        <w:rPr>
          <w:rFonts w:ascii="Arial" w:hAnsi="Arial" w:cs="Arial"/>
          <w:sz w:val="20"/>
          <w:szCs w:val="20"/>
        </w:rPr>
        <w:t>ị</w:t>
      </w:r>
      <w:r w:rsidRPr="00D40176">
        <w:rPr>
          <w:rFonts w:ascii="Arial" w:hAnsi="Arial" w:cs="Arial"/>
          <w:sz w:val="20"/>
          <w:szCs w:val="20"/>
        </w:rPr>
        <w:t xml:space="preserve"> đ</w:t>
      </w:r>
      <w:r w:rsidRPr="00D40176">
        <w:rPr>
          <w:rFonts w:ascii="Arial" w:hAnsi="Arial" w:cs="Arial"/>
          <w:sz w:val="20"/>
          <w:szCs w:val="20"/>
        </w:rPr>
        <w:t>ị</w:t>
      </w:r>
      <w:r w:rsidRPr="00D40176">
        <w:rPr>
          <w:rFonts w:ascii="Arial" w:hAnsi="Arial" w:cs="Arial"/>
          <w:sz w:val="20"/>
          <w:szCs w:val="20"/>
        </w:rPr>
        <w:t>nh này. H</w:t>
      </w:r>
      <w:r w:rsidRPr="00D40176">
        <w:rPr>
          <w:rFonts w:ascii="Arial" w:hAnsi="Arial" w:cs="Arial"/>
          <w:sz w:val="20"/>
          <w:szCs w:val="20"/>
        </w:rPr>
        <w:t>ồ</w:t>
      </w:r>
      <w:r w:rsidRPr="00D40176">
        <w:rPr>
          <w:rFonts w:ascii="Arial" w:hAnsi="Arial" w:cs="Arial"/>
          <w:sz w:val="20"/>
          <w:szCs w:val="20"/>
        </w:rPr>
        <w:t xml:space="preserve"> sơ đ</w:t>
      </w:r>
      <w:r w:rsidRPr="00D40176">
        <w:rPr>
          <w:rFonts w:ascii="Arial" w:hAnsi="Arial" w:cs="Arial"/>
          <w:sz w:val="20"/>
          <w:szCs w:val="20"/>
        </w:rPr>
        <w:t>ề</w:t>
      </w:r>
      <w:r w:rsidRPr="00D40176">
        <w:rPr>
          <w:rFonts w:ascii="Arial" w:hAnsi="Arial" w:cs="Arial"/>
          <w:sz w:val="20"/>
          <w:szCs w:val="20"/>
        </w:rPr>
        <w:t xml:space="preserve"> ngh</w:t>
      </w:r>
      <w:r w:rsidRPr="00D40176">
        <w:rPr>
          <w:rFonts w:ascii="Arial" w:hAnsi="Arial" w:cs="Arial"/>
          <w:sz w:val="20"/>
          <w:szCs w:val="20"/>
        </w:rPr>
        <w:t>ị</w:t>
      </w:r>
      <w:r w:rsidRPr="00D40176">
        <w:rPr>
          <w:rFonts w:ascii="Arial" w:hAnsi="Arial" w:cs="Arial"/>
          <w:sz w:val="20"/>
          <w:szCs w:val="20"/>
        </w:rPr>
        <w:t xml:space="preserve"> g</w:t>
      </w:r>
      <w:r w:rsidRPr="00D40176">
        <w:rPr>
          <w:rFonts w:ascii="Arial" w:hAnsi="Arial" w:cs="Arial"/>
          <w:sz w:val="20"/>
          <w:szCs w:val="20"/>
        </w:rPr>
        <w:t>ồ</w:t>
      </w:r>
      <w:r w:rsidRPr="00D40176">
        <w:rPr>
          <w:rFonts w:ascii="Arial" w:hAnsi="Arial" w:cs="Arial"/>
          <w:sz w:val="20"/>
          <w:szCs w:val="20"/>
        </w:rPr>
        <w:t>m:</w:t>
      </w:r>
    </w:p>
    <w:p w14:paraId="3ADCDEFC" w14:textId="77777777" w:rsidR="002B1027" w:rsidRPr="00D40176" w:rsidRDefault="007E04C2" w:rsidP="006E5ADA">
      <w:pPr>
        <w:adjustRightInd w:val="0"/>
        <w:snapToGrid w:val="0"/>
        <w:spacing w:after="120" w:line="240" w:lineRule="auto"/>
        <w:ind w:firstLine="720"/>
        <w:jc w:val="both"/>
        <w:rPr>
          <w:rFonts w:ascii="Arial" w:hAnsi="Arial" w:cs="Arial"/>
          <w:sz w:val="20"/>
          <w:szCs w:val="20"/>
        </w:rPr>
      </w:pPr>
      <w:r w:rsidRPr="00D40176">
        <w:rPr>
          <w:rFonts w:ascii="Arial" w:hAnsi="Arial" w:cs="Arial"/>
          <w:sz w:val="20"/>
          <w:szCs w:val="20"/>
        </w:rPr>
        <w:t>a) Văn b</w:t>
      </w:r>
      <w:r w:rsidRPr="00D40176">
        <w:rPr>
          <w:rFonts w:ascii="Arial" w:hAnsi="Arial" w:cs="Arial"/>
          <w:sz w:val="20"/>
          <w:szCs w:val="20"/>
        </w:rPr>
        <w:t>ả</w:t>
      </w:r>
      <w:r w:rsidRPr="00D40176">
        <w:rPr>
          <w:rFonts w:ascii="Arial" w:hAnsi="Arial" w:cs="Arial"/>
          <w:sz w:val="20"/>
          <w:szCs w:val="20"/>
        </w:rPr>
        <w:t>n c</w:t>
      </w:r>
      <w:r w:rsidRPr="00D40176">
        <w:rPr>
          <w:rFonts w:ascii="Arial" w:hAnsi="Arial" w:cs="Arial"/>
          <w:sz w:val="20"/>
          <w:szCs w:val="20"/>
        </w:rPr>
        <w:t>ủ</w:t>
      </w:r>
      <w:r w:rsidRPr="00D40176">
        <w:rPr>
          <w:rFonts w:ascii="Arial" w:hAnsi="Arial" w:cs="Arial"/>
          <w:sz w:val="20"/>
          <w:szCs w:val="20"/>
        </w:rPr>
        <w:t>a cơ quan qu</w:t>
      </w:r>
      <w:r w:rsidRPr="00D40176">
        <w:rPr>
          <w:rFonts w:ascii="Arial" w:hAnsi="Arial" w:cs="Arial"/>
          <w:sz w:val="20"/>
          <w:szCs w:val="20"/>
        </w:rPr>
        <w:t>ả</w:t>
      </w:r>
      <w:r w:rsidRPr="00D40176">
        <w:rPr>
          <w:rFonts w:ascii="Arial" w:hAnsi="Arial" w:cs="Arial"/>
          <w:sz w:val="20"/>
          <w:szCs w:val="20"/>
        </w:rPr>
        <w:t>n lý đư</w:t>
      </w:r>
      <w:r w:rsidRPr="00D40176">
        <w:rPr>
          <w:rFonts w:ascii="Arial" w:hAnsi="Arial" w:cs="Arial"/>
          <w:sz w:val="20"/>
          <w:szCs w:val="20"/>
        </w:rPr>
        <w:t>ờ</w:t>
      </w:r>
      <w:r w:rsidRPr="00D40176">
        <w:rPr>
          <w:rFonts w:ascii="Arial" w:hAnsi="Arial" w:cs="Arial"/>
          <w:sz w:val="20"/>
          <w:szCs w:val="20"/>
        </w:rPr>
        <w:t>ng b</w:t>
      </w:r>
      <w:r w:rsidRPr="00D40176">
        <w:rPr>
          <w:rFonts w:ascii="Arial" w:hAnsi="Arial" w:cs="Arial"/>
          <w:sz w:val="20"/>
          <w:szCs w:val="20"/>
        </w:rPr>
        <w:t>ộ</w:t>
      </w:r>
      <w:r w:rsidRPr="00D40176">
        <w:rPr>
          <w:rFonts w:ascii="Arial" w:hAnsi="Arial" w:cs="Arial"/>
          <w:sz w:val="20"/>
          <w:szCs w:val="20"/>
        </w:rPr>
        <w:t xml:space="preserve"> </w:t>
      </w:r>
      <w:r w:rsidRPr="00D40176">
        <w:rPr>
          <w:rFonts w:ascii="Arial" w:hAnsi="Arial" w:cs="Arial"/>
          <w:sz w:val="20"/>
          <w:szCs w:val="20"/>
        </w:rPr>
        <w:t>ở</w:t>
      </w:r>
      <w:r w:rsidRPr="00D40176">
        <w:rPr>
          <w:rFonts w:ascii="Arial" w:hAnsi="Arial" w:cs="Arial"/>
          <w:sz w:val="20"/>
          <w:szCs w:val="20"/>
        </w:rPr>
        <w:t xml:space="preserve"> trung ương, cơ quan qu</w:t>
      </w:r>
      <w:r w:rsidRPr="00D40176">
        <w:rPr>
          <w:rFonts w:ascii="Arial" w:hAnsi="Arial" w:cs="Arial"/>
          <w:sz w:val="20"/>
          <w:szCs w:val="20"/>
        </w:rPr>
        <w:t>ả</w:t>
      </w:r>
      <w:r w:rsidRPr="00D40176">
        <w:rPr>
          <w:rFonts w:ascii="Arial" w:hAnsi="Arial" w:cs="Arial"/>
          <w:sz w:val="20"/>
          <w:szCs w:val="20"/>
        </w:rPr>
        <w:t>n lý đư</w:t>
      </w:r>
      <w:r w:rsidRPr="00D40176">
        <w:rPr>
          <w:rFonts w:ascii="Arial" w:hAnsi="Arial" w:cs="Arial"/>
          <w:sz w:val="20"/>
          <w:szCs w:val="20"/>
        </w:rPr>
        <w:t>ờ</w:t>
      </w:r>
      <w:r w:rsidRPr="00D40176">
        <w:rPr>
          <w:rFonts w:ascii="Arial" w:hAnsi="Arial" w:cs="Arial"/>
          <w:sz w:val="20"/>
          <w:szCs w:val="20"/>
        </w:rPr>
        <w:t>ng b</w:t>
      </w:r>
      <w:r w:rsidRPr="00D40176">
        <w:rPr>
          <w:rFonts w:ascii="Arial" w:hAnsi="Arial" w:cs="Arial"/>
          <w:sz w:val="20"/>
          <w:szCs w:val="20"/>
        </w:rPr>
        <w:t>ộ</w:t>
      </w:r>
      <w:r w:rsidRPr="00D40176">
        <w:rPr>
          <w:rFonts w:ascii="Arial" w:hAnsi="Arial" w:cs="Arial"/>
          <w:sz w:val="20"/>
          <w:szCs w:val="20"/>
        </w:rPr>
        <w:t xml:space="preserve"> c</w:t>
      </w:r>
      <w:r w:rsidRPr="00D40176">
        <w:rPr>
          <w:rFonts w:ascii="Arial" w:hAnsi="Arial" w:cs="Arial"/>
          <w:sz w:val="20"/>
          <w:szCs w:val="20"/>
        </w:rPr>
        <w:t>ấ</w:t>
      </w:r>
      <w:r w:rsidRPr="00D40176">
        <w:rPr>
          <w:rFonts w:ascii="Arial" w:hAnsi="Arial" w:cs="Arial"/>
          <w:sz w:val="20"/>
          <w:szCs w:val="20"/>
        </w:rPr>
        <w:t>p t</w:t>
      </w:r>
      <w:r w:rsidRPr="00D40176">
        <w:rPr>
          <w:rFonts w:ascii="Arial" w:hAnsi="Arial" w:cs="Arial"/>
          <w:sz w:val="20"/>
          <w:szCs w:val="20"/>
        </w:rPr>
        <w:t>ỉ</w:t>
      </w:r>
      <w:r w:rsidRPr="00D40176">
        <w:rPr>
          <w:rFonts w:ascii="Arial" w:hAnsi="Arial" w:cs="Arial"/>
          <w:sz w:val="20"/>
          <w:szCs w:val="20"/>
        </w:rPr>
        <w:t>nh v</w:t>
      </w:r>
      <w:r w:rsidRPr="00D40176">
        <w:rPr>
          <w:rFonts w:ascii="Arial" w:hAnsi="Arial" w:cs="Arial"/>
          <w:sz w:val="20"/>
          <w:szCs w:val="20"/>
        </w:rPr>
        <w:t>ề</w:t>
      </w:r>
      <w:r w:rsidRPr="00D40176">
        <w:rPr>
          <w:rFonts w:ascii="Arial" w:hAnsi="Arial" w:cs="Arial"/>
          <w:sz w:val="20"/>
          <w:szCs w:val="20"/>
        </w:rPr>
        <w:t xml:space="preserve"> vi</w:t>
      </w:r>
      <w:r w:rsidRPr="00D40176">
        <w:rPr>
          <w:rFonts w:ascii="Arial" w:hAnsi="Arial" w:cs="Arial"/>
          <w:sz w:val="20"/>
          <w:szCs w:val="20"/>
        </w:rPr>
        <w:t>ệ</w:t>
      </w:r>
      <w:r w:rsidRPr="00D40176">
        <w:rPr>
          <w:rFonts w:ascii="Arial" w:hAnsi="Arial" w:cs="Arial"/>
          <w:sz w:val="20"/>
          <w:szCs w:val="20"/>
        </w:rPr>
        <w:t>c giao tài s</w:t>
      </w:r>
      <w:r w:rsidRPr="00D40176">
        <w:rPr>
          <w:rFonts w:ascii="Arial" w:hAnsi="Arial" w:cs="Arial"/>
          <w:sz w:val="20"/>
          <w:szCs w:val="20"/>
        </w:rPr>
        <w:t>ả</w:t>
      </w:r>
      <w:r w:rsidRPr="00D40176">
        <w:rPr>
          <w:rFonts w:ascii="Arial" w:hAnsi="Arial" w:cs="Arial"/>
          <w:sz w:val="20"/>
          <w:szCs w:val="20"/>
        </w:rPr>
        <w:t xml:space="preserve">n: </w:t>
      </w:r>
      <w:r w:rsidRPr="00D40176">
        <w:rPr>
          <w:rFonts w:ascii="Arial" w:hAnsi="Arial" w:cs="Arial"/>
          <w:sz w:val="20"/>
          <w:szCs w:val="20"/>
        </w:rPr>
        <w:t>01 b</w:t>
      </w:r>
      <w:r w:rsidRPr="00D40176">
        <w:rPr>
          <w:rFonts w:ascii="Arial" w:hAnsi="Arial" w:cs="Arial"/>
          <w:sz w:val="20"/>
          <w:szCs w:val="20"/>
        </w:rPr>
        <w:t>ả</w:t>
      </w:r>
      <w:r w:rsidRPr="00D40176">
        <w:rPr>
          <w:rFonts w:ascii="Arial" w:hAnsi="Arial" w:cs="Arial"/>
          <w:sz w:val="20"/>
          <w:szCs w:val="20"/>
        </w:rPr>
        <w:t>n chính.</w:t>
      </w:r>
    </w:p>
    <w:p w14:paraId="46633706" w14:textId="77777777" w:rsidR="002B1027" w:rsidRPr="00D40176" w:rsidRDefault="007E04C2" w:rsidP="006E5ADA">
      <w:pPr>
        <w:adjustRightInd w:val="0"/>
        <w:snapToGrid w:val="0"/>
        <w:spacing w:after="120" w:line="240" w:lineRule="auto"/>
        <w:ind w:firstLine="720"/>
        <w:jc w:val="both"/>
        <w:rPr>
          <w:rFonts w:ascii="Arial" w:hAnsi="Arial" w:cs="Arial"/>
          <w:sz w:val="20"/>
          <w:szCs w:val="20"/>
        </w:rPr>
      </w:pPr>
      <w:r w:rsidRPr="00D40176">
        <w:rPr>
          <w:rFonts w:ascii="Arial" w:hAnsi="Arial" w:cs="Arial"/>
          <w:sz w:val="20"/>
          <w:szCs w:val="20"/>
        </w:rPr>
        <w:t>b) Biên b</w:t>
      </w:r>
      <w:r w:rsidRPr="00D40176">
        <w:rPr>
          <w:rFonts w:ascii="Arial" w:hAnsi="Arial" w:cs="Arial"/>
          <w:sz w:val="20"/>
          <w:szCs w:val="20"/>
        </w:rPr>
        <w:t>ả</w:t>
      </w:r>
      <w:r w:rsidRPr="00D40176">
        <w:rPr>
          <w:rFonts w:ascii="Arial" w:hAnsi="Arial" w:cs="Arial"/>
          <w:sz w:val="20"/>
          <w:szCs w:val="20"/>
        </w:rPr>
        <w:t>n h</w:t>
      </w:r>
      <w:r w:rsidRPr="00D40176">
        <w:rPr>
          <w:rFonts w:ascii="Arial" w:hAnsi="Arial" w:cs="Arial"/>
          <w:sz w:val="20"/>
          <w:szCs w:val="20"/>
        </w:rPr>
        <w:t>ọ</w:t>
      </w:r>
      <w:r w:rsidRPr="00D40176">
        <w:rPr>
          <w:rFonts w:ascii="Arial" w:hAnsi="Arial" w:cs="Arial"/>
          <w:sz w:val="20"/>
          <w:szCs w:val="20"/>
        </w:rPr>
        <w:t>p liên ngành ho</w:t>
      </w:r>
      <w:r w:rsidRPr="00D40176">
        <w:rPr>
          <w:rFonts w:ascii="Arial" w:hAnsi="Arial" w:cs="Arial"/>
          <w:sz w:val="20"/>
          <w:szCs w:val="20"/>
        </w:rPr>
        <w:t>ặ</w:t>
      </w:r>
      <w:r w:rsidRPr="00D40176">
        <w:rPr>
          <w:rFonts w:ascii="Arial" w:hAnsi="Arial" w:cs="Arial"/>
          <w:sz w:val="20"/>
          <w:szCs w:val="20"/>
        </w:rPr>
        <w:t>c ý ki</w:t>
      </w:r>
      <w:r w:rsidRPr="00D40176">
        <w:rPr>
          <w:rFonts w:ascii="Arial" w:hAnsi="Arial" w:cs="Arial"/>
          <w:sz w:val="20"/>
          <w:szCs w:val="20"/>
        </w:rPr>
        <w:t>ế</w:t>
      </w:r>
      <w:r w:rsidRPr="00D40176">
        <w:rPr>
          <w:rFonts w:ascii="Arial" w:hAnsi="Arial" w:cs="Arial"/>
          <w:sz w:val="20"/>
          <w:szCs w:val="20"/>
        </w:rPr>
        <w:t>n b</w:t>
      </w:r>
      <w:r w:rsidRPr="00D40176">
        <w:rPr>
          <w:rFonts w:ascii="Arial" w:hAnsi="Arial" w:cs="Arial"/>
          <w:sz w:val="20"/>
          <w:szCs w:val="20"/>
        </w:rPr>
        <w:t>ằ</w:t>
      </w:r>
      <w:r w:rsidRPr="00D40176">
        <w:rPr>
          <w:rFonts w:ascii="Arial" w:hAnsi="Arial" w:cs="Arial"/>
          <w:sz w:val="20"/>
          <w:szCs w:val="20"/>
        </w:rPr>
        <w:t>ng văn b</w:t>
      </w:r>
      <w:r w:rsidRPr="00D40176">
        <w:rPr>
          <w:rFonts w:ascii="Arial" w:hAnsi="Arial" w:cs="Arial"/>
          <w:sz w:val="20"/>
          <w:szCs w:val="20"/>
        </w:rPr>
        <w:t>ả</w:t>
      </w:r>
      <w:r w:rsidRPr="00D40176">
        <w:rPr>
          <w:rFonts w:ascii="Arial" w:hAnsi="Arial" w:cs="Arial"/>
          <w:sz w:val="20"/>
          <w:szCs w:val="20"/>
        </w:rPr>
        <w:t>n v</w:t>
      </w:r>
      <w:r w:rsidRPr="00D40176">
        <w:rPr>
          <w:rFonts w:ascii="Arial" w:hAnsi="Arial" w:cs="Arial"/>
          <w:sz w:val="20"/>
          <w:szCs w:val="20"/>
        </w:rPr>
        <w:t>ề</w:t>
      </w:r>
      <w:r w:rsidRPr="00D40176">
        <w:rPr>
          <w:rFonts w:ascii="Arial" w:hAnsi="Arial" w:cs="Arial"/>
          <w:sz w:val="20"/>
          <w:szCs w:val="20"/>
        </w:rPr>
        <w:t xml:space="preserve"> vi</w:t>
      </w:r>
      <w:r w:rsidRPr="00D40176">
        <w:rPr>
          <w:rFonts w:ascii="Arial" w:hAnsi="Arial" w:cs="Arial"/>
          <w:sz w:val="20"/>
          <w:szCs w:val="20"/>
        </w:rPr>
        <w:t>ệ</w:t>
      </w:r>
      <w:r w:rsidRPr="00D40176">
        <w:rPr>
          <w:rFonts w:ascii="Arial" w:hAnsi="Arial" w:cs="Arial"/>
          <w:sz w:val="20"/>
          <w:szCs w:val="20"/>
        </w:rPr>
        <w:t>c giao tài s</w:t>
      </w:r>
      <w:r w:rsidRPr="00D40176">
        <w:rPr>
          <w:rFonts w:ascii="Arial" w:hAnsi="Arial" w:cs="Arial"/>
          <w:sz w:val="20"/>
          <w:szCs w:val="20"/>
        </w:rPr>
        <w:t>ả</w:t>
      </w:r>
      <w:r w:rsidRPr="00D40176">
        <w:rPr>
          <w:rFonts w:ascii="Arial" w:hAnsi="Arial" w:cs="Arial"/>
          <w:sz w:val="20"/>
          <w:szCs w:val="20"/>
        </w:rPr>
        <w:t>n c</w:t>
      </w:r>
      <w:r w:rsidRPr="00D40176">
        <w:rPr>
          <w:rFonts w:ascii="Arial" w:hAnsi="Arial" w:cs="Arial"/>
          <w:sz w:val="20"/>
          <w:szCs w:val="20"/>
        </w:rPr>
        <w:t>ủ</w:t>
      </w:r>
      <w:r w:rsidRPr="00D40176">
        <w:rPr>
          <w:rFonts w:ascii="Arial" w:hAnsi="Arial" w:cs="Arial"/>
          <w:sz w:val="20"/>
          <w:szCs w:val="20"/>
        </w:rPr>
        <w:t>a: Cơ quan, t</w:t>
      </w:r>
      <w:r w:rsidRPr="00D40176">
        <w:rPr>
          <w:rFonts w:ascii="Arial" w:hAnsi="Arial" w:cs="Arial"/>
          <w:sz w:val="20"/>
          <w:szCs w:val="20"/>
        </w:rPr>
        <w:t>ổ</w:t>
      </w:r>
      <w:r w:rsidRPr="00D40176">
        <w:rPr>
          <w:rFonts w:ascii="Arial" w:hAnsi="Arial" w:cs="Arial"/>
          <w:sz w:val="20"/>
          <w:szCs w:val="20"/>
        </w:rPr>
        <w:t xml:space="preserve"> ch</w:t>
      </w:r>
      <w:r w:rsidRPr="00D40176">
        <w:rPr>
          <w:rFonts w:ascii="Arial" w:hAnsi="Arial" w:cs="Arial"/>
          <w:sz w:val="20"/>
          <w:szCs w:val="20"/>
        </w:rPr>
        <w:t>ứ</w:t>
      </w:r>
      <w:r w:rsidRPr="00D40176">
        <w:rPr>
          <w:rFonts w:ascii="Arial" w:hAnsi="Arial" w:cs="Arial"/>
          <w:sz w:val="20"/>
          <w:szCs w:val="20"/>
        </w:rPr>
        <w:t>c, đơn v</w:t>
      </w:r>
      <w:r w:rsidRPr="00D40176">
        <w:rPr>
          <w:rFonts w:ascii="Arial" w:hAnsi="Arial" w:cs="Arial"/>
          <w:sz w:val="20"/>
          <w:szCs w:val="20"/>
        </w:rPr>
        <w:t>ị</w:t>
      </w:r>
      <w:r w:rsidRPr="00D40176">
        <w:rPr>
          <w:rFonts w:ascii="Arial" w:hAnsi="Arial" w:cs="Arial"/>
          <w:sz w:val="20"/>
          <w:szCs w:val="20"/>
        </w:rPr>
        <w:t>, doanh nghi</w:t>
      </w:r>
      <w:r w:rsidRPr="00D40176">
        <w:rPr>
          <w:rFonts w:ascii="Arial" w:hAnsi="Arial" w:cs="Arial"/>
          <w:sz w:val="20"/>
          <w:szCs w:val="20"/>
        </w:rPr>
        <w:t>ệ</w:t>
      </w:r>
      <w:r w:rsidRPr="00D40176">
        <w:rPr>
          <w:rFonts w:ascii="Arial" w:hAnsi="Arial" w:cs="Arial"/>
          <w:sz w:val="20"/>
          <w:szCs w:val="20"/>
        </w:rPr>
        <w:t>p đang qu</w:t>
      </w:r>
      <w:r w:rsidRPr="00D40176">
        <w:rPr>
          <w:rFonts w:ascii="Arial" w:hAnsi="Arial" w:cs="Arial"/>
          <w:sz w:val="20"/>
          <w:szCs w:val="20"/>
        </w:rPr>
        <w:t>ả</w:t>
      </w:r>
      <w:r w:rsidRPr="00D40176">
        <w:rPr>
          <w:rFonts w:ascii="Arial" w:hAnsi="Arial" w:cs="Arial"/>
          <w:sz w:val="20"/>
          <w:szCs w:val="20"/>
        </w:rPr>
        <w:t>n lý ho</w:t>
      </w:r>
      <w:r w:rsidRPr="00D40176">
        <w:rPr>
          <w:rFonts w:ascii="Arial" w:hAnsi="Arial" w:cs="Arial"/>
          <w:sz w:val="20"/>
          <w:szCs w:val="20"/>
        </w:rPr>
        <w:t>ặ</w:t>
      </w:r>
      <w:r w:rsidRPr="00D40176">
        <w:rPr>
          <w:rFonts w:ascii="Arial" w:hAnsi="Arial" w:cs="Arial"/>
          <w:sz w:val="20"/>
          <w:szCs w:val="20"/>
        </w:rPr>
        <w:t>c t</w:t>
      </w:r>
      <w:r w:rsidRPr="00D40176">
        <w:rPr>
          <w:rFonts w:ascii="Arial" w:hAnsi="Arial" w:cs="Arial"/>
          <w:sz w:val="20"/>
          <w:szCs w:val="20"/>
        </w:rPr>
        <w:t>ạ</w:t>
      </w:r>
      <w:r w:rsidRPr="00D40176">
        <w:rPr>
          <w:rFonts w:ascii="Arial" w:hAnsi="Arial" w:cs="Arial"/>
          <w:sz w:val="20"/>
          <w:szCs w:val="20"/>
        </w:rPr>
        <w:t>m qu</w:t>
      </w:r>
      <w:r w:rsidRPr="00D40176">
        <w:rPr>
          <w:rFonts w:ascii="Arial" w:hAnsi="Arial" w:cs="Arial"/>
          <w:sz w:val="20"/>
          <w:szCs w:val="20"/>
        </w:rPr>
        <w:t>ả</w:t>
      </w:r>
      <w:r w:rsidRPr="00D40176">
        <w:rPr>
          <w:rFonts w:ascii="Arial" w:hAnsi="Arial" w:cs="Arial"/>
          <w:sz w:val="20"/>
          <w:szCs w:val="20"/>
        </w:rPr>
        <w:t>n lý tài s</w:t>
      </w:r>
      <w:r w:rsidRPr="00D40176">
        <w:rPr>
          <w:rFonts w:ascii="Arial" w:hAnsi="Arial" w:cs="Arial"/>
          <w:sz w:val="20"/>
          <w:szCs w:val="20"/>
        </w:rPr>
        <w:t>ả</w:t>
      </w:r>
      <w:r w:rsidRPr="00D40176">
        <w:rPr>
          <w:rFonts w:ascii="Arial" w:hAnsi="Arial" w:cs="Arial"/>
          <w:sz w:val="20"/>
          <w:szCs w:val="20"/>
        </w:rPr>
        <w:t>n và cơ quan qu</w:t>
      </w:r>
      <w:r w:rsidRPr="00D40176">
        <w:rPr>
          <w:rFonts w:ascii="Arial" w:hAnsi="Arial" w:cs="Arial"/>
          <w:sz w:val="20"/>
          <w:szCs w:val="20"/>
        </w:rPr>
        <w:t>ả</w:t>
      </w:r>
      <w:r w:rsidRPr="00D40176">
        <w:rPr>
          <w:rFonts w:ascii="Arial" w:hAnsi="Arial" w:cs="Arial"/>
          <w:sz w:val="20"/>
          <w:szCs w:val="20"/>
        </w:rPr>
        <w:t>n lý c</w:t>
      </w:r>
      <w:r w:rsidRPr="00D40176">
        <w:rPr>
          <w:rFonts w:ascii="Arial" w:hAnsi="Arial" w:cs="Arial"/>
          <w:sz w:val="20"/>
          <w:szCs w:val="20"/>
        </w:rPr>
        <w:t>ấ</w:t>
      </w:r>
      <w:r w:rsidRPr="00D40176">
        <w:rPr>
          <w:rFonts w:ascii="Arial" w:hAnsi="Arial" w:cs="Arial"/>
          <w:sz w:val="20"/>
          <w:szCs w:val="20"/>
        </w:rPr>
        <w:t>p trên (n</w:t>
      </w:r>
      <w:r w:rsidRPr="00D40176">
        <w:rPr>
          <w:rFonts w:ascii="Arial" w:hAnsi="Arial" w:cs="Arial"/>
          <w:sz w:val="20"/>
          <w:szCs w:val="20"/>
        </w:rPr>
        <w:t>ế</w:t>
      </w:r>
      <w:r w:rsidRPr="00D40176">
        <w:rPr>
          <w:rFonts w:ascii="Arial" w:hAnsi="Arial" w:cs="Arial"/>
          <w:sz w:val="20"/>
          <w:szCs w:val="20"/>
        </w:rPr>
        <w:t>u có) c</w:t>
      </w:r>
      <w:r w:rsidRPr="00D40176">
        <w:rPr>
          <w:rFonts w:ascii="Arial" w:hAnsi="Arial" w:cs="Arial"/>
          <w:sz w:val="20"/>
          <w:szCs w:val="20"/>
        </w:rPr>
        <w:t>ủ</w:t>
      </w:r>
      <w:r w:rsidRPr="00D40176">
        <w:rPr>
          <w:rFonts w:ascii="Arial" w:hAnsi="Arial" w:cs="Arial"/>
          <w:sz w:val="20"/>
          <w:szCs w:val="20"/>
        </w:rPr>
        <w:t>a cơ quan, t</w:t>
      </w:r>
      <w:r w:rsidRPr="00D40176">
        <w:rPr>
          <w:rFonts w:ascii="Arial" w:hAnsi="Arial" w:cs="Arial"/>
          <w:sz w:val="20"/>
          <w:szCs w:val="20"/>
        </w:rPr>
        <w:t>ổ</w:t>
      </w:r>
      <w:r w:rsidRPr="00D40176">
        <w:rPr>
          <w:rFonts w:ascii="Arial" w:hAnsi="Arial" w:cs="Arial"/>
          <w:sz w:val="20"/>
          <w:szCs w:val="20"/>
        </w:rPr>
        <w:t xml:space="preserve"> ch</w:t>
      </w:r>
      <w:r w:rsidRPr="00D40176">
        <w:rPr>
          <w:rFonts w:ascii="Arial" w:hAnsi="Arial" w:cs="Arial"/>
          <w:sz w:val="20"/>
          <w:szCs w:val="20"/>
        </w:rPr>
        <w:t>ứ</w:t>
      </w:r>
      <w:r w:rsidRPr="00D40176">
        <w:rPr>
          <w:rFonts w:ascii="Arial" w:hAnsi="Arial" w:cs="Arial"/>
          <w:sz w:val="20"/>
          <w:szCs w:val="20"/>
        </w:rPr>
        <w:t>c, đơn v</w:t>
      </w:r>
      <w:r w:rsidRPr="00D40176">
        <w:rPr>
          <w:rFonts w:ascii="Arial" w:hAnsi="Arial" w:cs="Arial"/>
          <w:sz w:val="20"/>
          <w:szCs w:val="20"/>
        </w:rPr>
        <w:t>ị</w:t>
      </w:r>
      <w:r w:rsidRPr="00D40176">
        <w:rPr>
          <w:rFonts w:ascii="Arial" w:hAnsi="Arial" w:cs="Arial"/>
          <w:sz w:val="20"/>
          <w:szCs w:val="20"/>
        </w:rPr>
        <w:t>, doanh nghi</w:t>
      </w:r>
      <w:r w:rsidRPr="00D40176">
        <w:rPr>
          <w:rFonts w:ascii="Arial" w:hAnsi="Arial" w:cs="Arial"/>
          <w:sz w:val="20"/>
          <w:szCs w:val="20"/>
        </w:rPr>
        <w:t>ệ</w:t>
      </w:r>
      <w:r w:rsidRPr="00D40176">
        <w:rPr>
          <w:rFonts w:ascii="Arial" w:hAnsi="Arial" w:cs="Arial"/>
          <w:sz w:val="20"/>
          <w:szCs w:val="20"/>
        </w:rPr>
        <w:t xml:space="preserve">p đó; cơ </w:t>
      </w:r>
      <w:r w:rsidRPr="00D40176">
        <w:rPr>
          <w:rFonts w:ascii="Arial" w:hAnsi="Arial" w:cs="Arial"/>
          <w:sz w:val="20"/>
          <w:szCs w:val="20"/>
        </w:rPr>
        <w:t>quan, đơn v</w:t>
      </w:r>
      <w:r w:rsidRPr="00D40176">
        <w:rPr>
          <w:rFonts w:ascii="Arial" w:hAnsi="Arial" w:cs="Arial"/>
          <w:sz w:val="20"/>
          <w:szCs w:val="20"/>
        </w:rPr>
        <w:t>ị</w:t>
      </w:r>
      <w:r w:rsidRPr="00D40176">
        <w:rPr>
          <w:rFonts w:ascii="Arial" w:hAnsi="Arial" w:cs="Arial"/>
          <w:sz w:val="20"/>
          <w:szCs w:val="20"/>
        </w:rPr>
        <w:t xml:space="preserve"> có liên quan c</w:t>
      </w:r>
      <w:r w:rsidRPr="00D40176">
        <w:rPr>
          <w:rFonts w:ascii="Arial" w:hAnsi="Arial" w:cs="Arial"/>
          <w:sz w:val="20"/>
          <w:szCs w:val="20"/>
        </w:rPr>
        <w:t>ủ</w:t>
      </w:r>
      <w:r w:rsidRPr="00D40176">
        <w:rPr>
          <w:rFonts w:ascii="Arial" w:hAnsi="Arial" w:cs="Arial"/>
          <w:sz w:val="20"/>
          <w:szCs w:val="20"/>
        </w:rPr>
        <w:t>a B</w:t>
      </w:r>
      <w:r w:rsidRPr="00D40176">
        <w:rPr>
          <w:rFonts w:ascii="Arial" w:hAnsi="Arial" w:cs="Arial"/>
          <w:sz w:val="20"/>
          <w:szCs w:val="20"/>
        </w:rPr>
        <w:t>ộ</w:t>
      </w:r>
      <w:r w:rsidRPr="00D40176">
        <w:rPr>
          <w:rFonts w:ascii="Arial" w:hAnsi="Arial" w:cs="Arial"/>
          <w:sz w:val="20"/>
          <w:szCs w:val="20"/>
        </w:rPr>
        <w:t xml:space="preserve"> Xây d</w:t>
      </w:r>
      <w:r w:rsidRPr="00D40176">
        <w:rPr>
          <w:rFonts w:ascii="Arial" w:hAnsi="Arial" w:cs="Arial"/>
          <w:sz w:val="20"/>
          <w:szCs w:val="20"/>
        </w:rPr>
        <w:t>ự</w:t>
      </w:r>
      <w:r w:rsidRPr="00D40176">
        <w:rPr>
          <w:rFonts w:ascii="Arial" w:hAnsi="Arial" w:cs="Arial"/>
          <w:sz w:val="20"/>
          <w:szCs w:val="20"/>
        </w:rPr>
        <w:t>ng (đ</w:t>
      </w:r>
      <w:r w:rsidRPr="00D40176">
        <w:rPr>
          <w:rFonts w:ascii="Arial" w:hAnsi="Arial" w:cs="Arial"/>
          <w:sz w:val="20"/>
          <w:szCs w:val="20"/>
        </w:rPr>
        <w:t>ố</w:t>
      </w:r>
      <w:r w:rsidRPr="00D40176">
        <w:rPr>
          <w:rFonts w:ascii="Arial" w:hAnsi="Arial" w:cs="Arial"/>
          <w:sz w:val="20"/>
          <w:szCs w:val="20"/>
        </w:rPr>
        <w:t>i v</w:t>
      </w:r>
      <w:r w:rsidRPr="00D40176">
        <w:rPr>
          <w:rFonts w:ascii="Arial" w:hAnsi="Arial" w:cs="Arial"/>
          <w:sz w:val="20"/>
          <w:szCs w:val="20"/>
        </w:rPr>
        <w:t>ớ</w:t>
      </w:r>
      <w:r w:rsidRPr="00D40176">
        <w:rPr>
          <w:rFonts w:ascii="Arial" w:hAnsi="Arial" w:cs="Arial"/>
          <w:sz w:val="20"/>
          <w:szCs w:val="20"/>
        </w:rPr>
        <w:t>i tài s</w:t>
      </w:r>
      <w:r w:rsidRPr="00D40176">
        <w:rPr>
          <w:rFonts w:ascii="Arial" w:hAnsi="Arial" w:cs="Arial"/>
          <w:sz w:val="20"/>
          <w:szCs w:val="20"/>
        </w:rPr>
        <w:t>ả</w:t>
      </w:r>
      <w:r w:rsidRPr="00D40176">
        <w:rPr>
          <w:rFonts w:ascii="Arial" w:hAnsi="Arial" w:cs="Arial"/>
          <w:sz w:val="20"/>
          <w:szCs w:val="20"/>
        </w:rPr>
        <w:t>n thu</w:t>
      </w:r>
      <w:r w:rsidRPr="00D40176">
        <w:rPr>
          <w:rFonts w:ascii="Arial" w:hAnsi="Arial" w:cs="Arial"/>
          <w:sz w:val="20"/>
          <w:szCs w:val="20"/>
        </w:rPr>
        <w:t>ộ</w:t>
      </w:r>
      <w:r w:rsidRPr="00D40176">
        <w:rPr>
          <w:rFonts w:ascii="Arial" w:hAnsi="Arial" w:cs="Arial"/>
          <w:sz w:val="20"/>
          <w:szCs w:val="20"/>
        </w:rPr>
        <w:t>c trung ương qu</w:t>
      </w:r>
      <w:r w:rsidRPr="00D40176">
        <w:rPr>
          <w:rFonts w:ascii="Arial" w:hAnsi="Arial" w:cs="Arial"/>
          <w:sz w:val="20"/>
          <w:szCs w:val="20"/>
        </w:rPr>
        <w:t>ả</w:t>
      </w:r>
      <w:r w:rsidRPr="00D40176">
        <w:rPr>
          <w:rFonts w:ascii="Arial" w:hAnsi="Arial" w:cs="Arial"/>
          <w:sz w:val="20"/>
          <w:szCs w:val="20"/>
        </w:rPr>
        <w:t>n lý), cơ quan, đơn v</w:t>
      </w:r>
      <w:r w:rsidRPr="00D40176">
        <w:rPr>
          <w:rFonts w:ascii="Arial" w:hAnsi="Arial" w:cs="Arial"/>
          <w:sz w:val="20"/>
          <w:szCs w:val="20"/>
        </w:rPr>
        <w:t>ị</w:t>
      </w:r>
      <w:r w:rsidRPr="00D40176">
        <w:rPr>
          <w:rFonts w:ascii="Arial" w:hAnsi="Arial" w:cs="Arial"/>
          <w:sz w:val="20"/>
          <w:szCs w:val="20"/>
        </w:rPr>
        <w:t xml:space="preserve"> có liên quan c</w:t>
      </w:r>
      <w:r w:rsidRPr="00D40176">
        <w:rPr>
          <w:rFonts w:ascii="Arial" w:hAnsi="Arial" w:cs="Arial"/>
          <w:sz w:val="20"/>
          <w:szCs w:val="20"/>
        </w:rPr>
        <w:t>ủ</w:t>
      </w:r>
      <w:r w:rsidRPr="00D40176">
        <w:rPr>
          <w:rFonts w:ascii="Arial" w:hAnsi="Arial" w:cs="Arial"/>
          <w:sz w:val="20"/>
          <w:szCs w:val="20"/>
        </w:rPr>
        <w:t>a đ</w:t>
      </w:r>
      <w:r w:rsidRPr="00D40176">
        <w:rPr>
          <w:rFonts w:ascii="Arial" w:hAnsi="Arial" w:cs="Arial"/>
          <w:sz w:val="20"/>
          <w:szCs w:val="20"/>
        </w:rPr>
        <w:t>ị</w:t>
      </w:r>
      <w:r w:rsidRPr="00D40176">
        <w:rPr>
          <w:rFonts w:ascii="Arial" w:hAnsi="Arial" w:cs="Arial"/>
          <w:sz w:val="20"/>
          <w:szCs w:val="20"/>
        </w:rPr>
        <w:t>a phương (đ</w:t>
      </w:r>
      <w:r w:rsidRPr="00D40176">
        <w:rPr>
          <w:rFonts w:ascii="Arial" w:hAnsi="Arial" w:cs="Arial"/>
          <w:sz w:val="20"/>
          <w:szCs w:val="20"/>
        </w:rPr>
        <w:t>ố</w:t>
      </w:r>
      <w:r w:rsidRPr="00D40176">
        <w:rPr>
          <w:rFonts w:ascii="Arial" w:hAnsi="Arial" w:cs="Arial"/>
          <w:sz w:val="20"/>
          <w:szCs w:val="20"/>
        </w:rPr>
        <w:t>i v</w:t>
      </w:r>
      <w:r w:rsidRPr="00D40176">
        <w:rPr>
          <w:rFonts w:ascii="Arial" w:hAnsi="Arial" w:cs="Arial"/>
          <w:sz w:val="20"/>
          <w:szCs w:val="20"/>
        </w:rPr>
        <w:t>ớ</w:t>
      </w:r>
      <w:r w:rsidRPr="00D40176">
        <w:rPr>
          <w:rFonts w:ascii="Arial" w:hAnsi="Arial" w:cs="Arial"/>
          <w:sz w:val="20"/>
          <w:szCs w:val="20"/>
        </w:rPr>
        <w:t>i tài s</w:t>
      </w:r>
      <w:r w:rsidRPr="00D40176">
        <w:rPr>
          <w:rFonts w:ascii="Arial" w:hAnsi="Arial" w:cs="Arial"/>
          <w:sz w:val="20"/>
          <w:szCs w:val="20"/>
        </w:rPr>
        <w:t>ả</w:t>
      </w:r>
      <w:r w:rsidRPr="00D40176">
        <w:rPr>
          <w:rFonts w:ascii="Arial" w:hAnsi="Arial" w:cs="Arial"/>
          <w:sz w:val="20"/>
          <w:szCs w:val="20"/>
        </w:rPr>
        <w:t>n thu</w:t>
      </w:r>
      <w:r w:rsidRPr="00D40176">
        <w:rPr>
          <w:rFonts w:ascii="Arial" w:hAnsi="Arial" w:cs="Arial"/>
          <w:sz w:val="20"/>
          <w:szCs w:val="20"/>
        </w:rPr>
        <w:t>ộ</w:t>
      </w:r>
      <w:r w:rsidRPr="00D40176">
        <w:rPr>
          <w:rFonts w:ascii="Arial" w:hAnsi="Arial" w:cs="Arial"/>
          <w:sz w:val="20"/>
          <w:szCs w:val="20"/>
        </w:rPr>
        <w:t>c đ</w:t>
      </w:r>
      <w:r w:rsidRPr="00D40176">
        <w:rPr>
          <w:rFonts w:ascii="Arial" w:hAnsi="Arial" w:cs="Arial"/>
          <w:sz w:val="20"/>
          <w:szCs w:val="20"/>
        </w:rPr>
        <w:t>ị</w:t>
      </w:r>
      <w:r w:rsidRPr="00D40176">
        <w:rPr>
          <w:rFonts w:ascii="Arial" w:hAnsi="Arial" w:cs="Arial"/>
          <w:sz w:val="20"/>
          <w:szCs w:val="20"/>
        </w:rPr>
        <w:t>a phương qu</w:t>
      </w:r>
      <w:r w:rsidRPr="00D40176">
        <w:rPr>
          <w:rFonts w:ascii="Arial" w:hAnsi="Arial" w:cs="Arial"/>
          <w:sz w:val="20"/>
          <w:szCs w:val="20"/>
        </w:rPr>
        <w:t>ả</w:t>
      </w:r>
      <w:r w:rsidRPr="00D40176">
        <w:rPr>
          <w:rFonts w:ascii="Arial" w:hAnsi="Arial" w:cs="Arial"/>
          <w:sz w:val="20"/>
          <w:szCs w:val="20"/>
        </w:rPr>
        <w:t>n lý); cơ quan, đơn v</w:t>
      </w:r>
      <w:r w:rsidRPr="00D40176">
        <w:rPr>
          <w:rFonts w:ascii="Arial" w:hAnsi="Arial" w:cs="Arial"/>
          <w:sz w:val="20"/>
          <w:szCs w:val="20"/>
        </w:rPr>
        <w:t>ị</w:t>
      </w:r>
      <w:r w:rsidRPr="00D40176">
        <w:rPr>
          <w:rFonts w:ascii="Arial" w:hAnsi="Arial" w:cs="Arial"/>
          <w:sz w:val="20"/>
          <w:szCs w:val="20"/>
        </w:rPr>
        <w:t xml:space="preserve"> d</w:t>
      </w:r>
      <w:r w:rsidRPr="00D40176">
        <w:rPr>
          <w:rFonts w:ascii="Arial" w:hAnsi="Arial" w:cs="Arial"/>
          <w:sz w:val="20"/>
          <w:szCs w:val="20"/>
        </w:rPr>
        <w:t>ự</w:t>
      </w:r>
      <w:r w:rsidRPr="00D40176">
        <w:rPr>
          <w:rFonts w:ascii="Arial" w:hAnsi="Arial" w:cs="Arial"/>
          <w:sz w:val="20"/>
          <w:szCs w:val="20"/>
        </w:rPr>
        <w:t xml:space="preserve"> ki</w:t>
      </w:r>
      <w:r w:rsidRPr="00D40176">
        <w:rPr>
          <w:rFonts w:ascii="Arial" w:hAnsi="Arial" w:cs="Arial"/>
          <w:sz w:val="20"/>
          <w:szCs w:val="20"/>
        </w:rPr>
        <w:t>ế</w:t>
      </w:r>
      <w:r w:rsidRPr="00D40176">
        <w:rPr>
          <w:rFonts w:ascii="Arial" w:hAnsi="Arial" w:cs="Arial"/>
          <w:sz w:val="20"/>
          <w:szCs w:val="20"/>
        </w:rPr>
        <w:t>n đư</w:t>
      </w:r>
      <w:r w:rsidRPr="00D40176">
        <w:rPr>
          <w:rFonts w:ascii="Arial" w:hAnsi="Arial" w:cs="Arial"/>
          <w:sz w:val="20"/>
          <w:szCs w:val="20"/>
        </w:rPr>
        <w:t>ợ</w:t>
      </w:r>
      <w:r w:rsidRPr="00D40176">
        <w:rPr>
          <w:rFonts w:ascii="Arial" w:hAnsi="Arial" w:cs="Arial"/>
          <w:sz w:val="20"/>
          <w:szCs w:val="20"/>
        </w:rPr>
        <w:t>c giao qu</w:t>
      </w:r>
      <w:r w:rsidRPr="00D40176">
        <w:rPr>
          <w:rFonts w:ascii="Arial" w:hAnsi="Arial" w:cs="Arial"/>
          <w:sz w:val="20"/>
          <w:szCs w:val="20"/>
        </w:rPr>
        <w:t>ả</w:t>
      </w:r>
      <w:r w:rsidRPr="00D40176">
        <w:rPr>
          <w:rFonts w:ascii="Arial" w:hAnsi="Arial" w:cs="Arial"/>
          <w:sz w:val="20"/>
          <w:szCs w:val="20"/>
        </w:rPr>
        <w:t>n lý tài s</w:t>
      </w:r>
      <w:r w:rsidRPr="00D40176">
        <w:rPr>
          <w:rFonts w:ascii="Arial" w:hAnsi="Arial" w:cs="Arial"/>
          <w:sz w:val="20"/>
          <w:szCs w:val="20"/>
        </w:rPr>
        <w:t>ả</w:t>
      </w:r>
      <w:r w:rsidRPr="00D40176">
        <w:rPr>
          <w:rFonts w:ascii="Arial" w:hAnsi="Arial" w:cs="Arial"/>
          <w:sz w:val="20"/>
          <w:szCs w:val="20"/>
        </w:rPr>
        <w:t>n: 01 b</w:t>
      </w:r>
      <w:r w:rsidRPr="00D40176">
        <w:rPr>
          <w:rFonts w:ascii="Arial" w:hAnsi="Arial" w:cs="Arial"/>
          <w:sz w:val="20"/>
          <w:szCs w:val="20"/>
        </w:rPr>
        <w:t>ả</w:t>
      </w:r>
      <w:r w:rsidRPr="00D40176">
        <w:rPr>
          <w:rFonts w:ascii="Arial" w:hAnsi="Arial" w:cs="Arial"/>
          <w:sz w:val="20"/>
          <w:szCs w:val="20"/>
        </w:rPr>
        <w:t>n sao.</w:t>
      </w:r>
    </w:p>
    <w:p w14:paraId="6742B3F9" w14:textId="77777777" w:rsidR="002B1027" w:rsidRPr="00D40176" w:rsidRDefault="007E04C2" w:rsidP="006E5ADA">
      <w:pPr>
        <w:adjustRightInd w:val="0"/>
        <w:snapToGrid w:val="0"/>
        <w:spacing w:after="120" w:line="240" w:lineRule="auto"/>
        <w:ind w:firstLine="720"/>
        <w:jc w:val="both"/>
        <w:rPr>
          <w:rFonts w:ascii="Arial" w:hAnsi="Arial" w:cs="Arial"/>
          <w:sz w:val="20"/>
          <w:szCs w:val="20"/>
        </w:rPr>
      </w:pPr>
      <w:r w:rsidRPr="00D40176">
        <w:rPr>
          <w:rFonts w:ascii="Arial" w:hAnsi="Arial" w:cs="Arial"/>
          <w:sz w:val="20"/>
          <w:szCs w:val="20"/>
        </w:rPr>
        <w:t>c) Danh m</w:t>
      </w:r>
      <w:r w:rsidRPr="00D40176">
        <w:rPr>
          <w:rFonts w:ascii="Arial" w:hAnsi="Arial" w:cs="Arial"/>
          <w:sz w:val="20"/>
          <w:szCs w:val="20"/>
        </w:rPr>
        <w:t>ụ</w:t>
      </w:r>
      <w:r w:rsidRPr="00D40176">
        <w:rPr>
          <w:rFonts w:ascii="Arial" w:hAnsi="Arial" w:cs="Arial"/>
          <w:sz w:val="20"/>
          <w:szCs w:val="20"/>
        </w:rPr>
        <w:t>c tài s</w:t>
      </w:r>
      <w:r w:rsidRPr="00D40176">
        <w:rPr>
          <w:rFonts w:ascii="Arial" w:hAnsi="Arial" w:cs="Arial"/>
          <w:sz w:val="20"/>
          <w:szCs w:val="20"/>
        </w:rPr>
        <w:t>ả</w:t>
      </w:r>
      <w:r w:rsidRPr="00D40176">
        <w:rPr>
          <w:rFonts w:ascii="Arial" w:hAnsi="Arial" w:cs="Arial"/>
          <w:sz w:val="20"/>
          <w:szCs w:val="20"/>
        </w:rPr>
        <w:t>n</w:t>
      </w:r>
      <w:r w:rsidRPr="00D40176">
        <w:rPr>
          <w:rFonts w:ascii="Arial" w:hAnsi="Arial" w:cs="Arial"/>
          <w:sz w:val="20"/>
          <w:szCs w:val="20"/>
        </w:rPr>
        <w:t xml:space="preserve"> đ</w:t>
      </w:r>
      <w:r w:rsidRPr="00D40176">
        <w:rPr>
          <w:rFonts w:ascii="Arial" w:hAnsi="Arial" w:cs="Arial"/>
          <w:sz w:val="20"/>
          <w:szCs w:val="20"/>
        </w:rPr>
        <w:t>ề</w:t>
      </w:r>
      <w:r w:rsidRPr="00D40176">
        <w:rPr>
          <w:rFonts w:ascii="Arial" w:hAnsi="Arial" w:cs="Arial"/>
          <w:sz w:val="20"/>
          <w:szCs w:val="20"/>
        </w:rPr>
        <w:t xml:space="preserve"> ngh</w:t>
      </w:r>
      <w:r w:rsidRPr="00D40176">
        <w:rPr>
          <w:rFonts w:ascii="Arial" w:hAnsi="Arial" w:cs="Arial"/>
          <w:sz w:val="20"/>
          <w:szCs w:val="20"/>
        </w:rPr>
        <w:t>ị</w:t>
      </w:r>
      <w:r w:rsidRPr="00D40176">
        <w:rPr>
          <w:rFonts w:ascii="Arial" w:hAnsi="Arial" w:cs="Arial"/>
          <w:sz w:val="20"/>
          <w:szCs w:val="20"/>
        </w:rPr>
        <w:t xml:space="preserve"> giao (tên tài s</w:t>
      </w:r>
      <w:r w:rsidRPr="00D40176">
        <w:rPr>
          <w:rFonts w:ascii="Arial" w:hAnsi="Arial" w:cs="Arial"/>
          <w:sz w:val="20"/>
          <w:szCs w:val="20"/>
        </w:rPr>
        <w:t>ả</w:t>
      </w:r>
      <w:r w:rsidRPr="00D40176">
        <w:rPr>
          <w:rFonts w:ascii="Arial" w:hAnsi="Arial" w:cs="Arial"/>
          <w:sz w:val="20"/>
          <w:szCs w:val="20"/>
        </w:rPr>
        <w:t>n; đ</w:t>
      </w:r>
      <w:r w:rsidRPr="00D40176">
        <w:rPr>
          <w:rFonts w:ascii="Arial" w:hAnsi="Arial" w:cs="Arial"/>
          <w:sz w:val="20"/>
          <w:szCs w:val="20"/>
        </w:rPr>
        <w:t>ị</w:t>
      </w:r>
      <w:r w:rsidRPr="00D40176">
        <w:rPr>
          <w:rFonts w:ascii="Arial" w:hAnsi="Arial" w:cs="Arial"/>
          <w:sz w:val="20"/>
          <w:szCs w:val="20"/>
        </w:rPr>
        <w:t>a ch</w:t>
      </w:r>
      <w:r w:rsidRPr="00D40176">
        <w:rPr>
          <w:rFonts w:ascii="Arial" w:hAnsi="Arial" w:cs="Arial"/>
          <w:sz w:val="20"/>
          <w:szCs w:val="20"/>
        </w:rPr>
        <w:t>ỉ</w:t>
      </w:r>
      <w:r w:rsidRPr="00D40176">
        <w:rPr>
          <w:rFonts w:ascii="Arial" w:hAnsi="Arial" w:cs="Arial"/>
          <w:sz w:val="20"/>
          <w:szCs w:val="20"/>
        </w:rPr>
        <w:t>; lo</w:t>
      </w:r>
      <w:r w:rsidRPr="00D40176">
        <w:rPr>
          <w:rFonts w:ascii="Arial" w:hAnsi="Arial" w:cs="Arial"/>
          <w:sz w:val="20"/>
          <w:szCs w:val="20"/>
        </w:rPr>
        <w:t>ạ</w:t>
      </w:r>
      <w:r w:rsidRPr="00D40176">
        <w:rPr>
          <w:rFonts w:ascii="Arial" w:hAnsi="Arial" w:cs="Arial"/>
          <w:sz w:val="20"/>
          <w:szCs w:val="20"/>
        </w:rPr>
        <w:t>i/c</w:t>
      </w:r>
      <w:r w:rsidRPr="00D40176">
        <w:rPr>
          <w:rFonts w:ascii="Arial" w:hAnsi="Arial" w:cs="Arial"/>
          <w:sz w:val="20"/>
          <w:szCs w:val="20"/>
        </w:rPr>
        <w:t>ấ</w:t>
      </w:r>
      <w:r w:rsidRPr="00D40176">
        <w:rPr>
          <w:rFonts w:ascii="Arial" w:hAnsi="Arial" w:cs="Arial"/>
          <w:sz w:val="20"/>
          <w:szCs w:val="20"/>
        </w:rPr>
        <w:t>p/h</w:t>
      </w:r>
      <w:r w:rsidRPr="00D40176">
        <w:rPr>
          <w:rFonts w:ascii="Arial" w:hAnsi="Arial" w:cs="Arial"/>
          <w:sz w:val="20"/>
          <w:szCs w:val="20"/>
        </w:rPr>
        <w:t>ạ</w:t>
      </w:r>
      <w:r w:rsidRPr="00D40176">
        <w:rPr>
          <w:rFonts w:ascii="Arial" w:hAnsi="Arial" w:cs="Arial"/>
          <w:sz w:val="20"/>
          <w:szCs w:val="20"/>
        </w:rPr>
        <w:t>ng; năm đưa vào s</w:t>
      </w:r>
      <w:r w:rsidRPr="00D40176">
        <w:rPr>
          <w:rFonts w:ascii="Arial" w:hAnsi="Arial" w:cs="Arial"/>
          <w:sz w:val="20"/>
          <w:szCs w:val="20"/>
        </w:rPr>
        <w:t>ử</w:t>
      </w:r>
      <w:r w:rsidRPr="00D40176">
        <w:rPr>
          <w:rFonts w:ascii="Arial" w:hAnsi="Arial" w:cs="Arial"/>
          <w:sz w:val="20"/>
          <w:szCs w:val="20"/>
        </w:rPr>
        <w:t xml:space="preserve"> d</w:t>
      </w:r>
      <w:r w:rsidRPr="00D40176">
        <w:rPr>
          <w:rFonts w:ascii="Arial" w:hAnsi="Arial" w:cs="Arial"/>
          <w:sz w:val="20"/>
          <w:szCs w:val="20"/>
        </w:rPr>
        <w:t>ụ</w:t>
      </w:r>
      <w:r w:rsidRPr="00D40176">
        <w:rPr>
          <w:rFonts w:ascii="Arial" w:hAnsi="Arial" w:cs="Arial"/>
          <w:sz w:val="20"/>
          <w:szCs w:val="20"/>
        </w:rPr>
        <w:t>ng; thông s</w:t>
      </w:r>
      <w:r w:rsidRPr="00D40176">
        <w:rPr>
          <w:rFonts w:ascii="Arial" w:hAnsi="Arial" w:cs="Arial"/>
          <w:sz w:val="20"/>
          <w:szCs w:val="20"/>
        </w:rPr>
        <w:t>ố</w:t>
      </w:r>
      <w:r w:rsidRPr="00D40176">
        <w:rPr>
          <w:rFonts w:ascii="Arial" w:hAnsi="Arial" w:cs="Arial"/>
          <w:sz w:val="20"/>
          <w:szCs w:val="20"/>
        </w:rPr>
        <w:t xml:space="preserve"> cơ b</w:t>
      </w:r>
      <w:r w:rsidRPr="00D40176">
        <w:rPr>
          <w:rFonts w:ascii="Arial" w:hAnsi="Arial" w:cs="Arial"/>
          <w:sz w:val="20"/>
          <w:szCs w:val="20"/>
        </w:rPr>
        <w:t>ả</w:t>
      </w:r>
      <w:r w:rsidRPr="00D40176">
        <w:rPr>
          <w:rFonts w:ascii="Arial" w:hAnsi="Arial" w:cs="Arial"/>
          <w:sz w:val="20"/>
          <w:szCs w:val="20"/>
        </w:rPr>
        <w:t>n (s</w:t>
      </w:r>
      <w:r w:rsidRPr="00D40176">
        <w:rPr>
          <w:rFonts w:ascii="Arial" w:hAnsi="Arial" w:cs="Arial"/>
          <w:sz w:val="20"/>
          <w:szCs w:val="20"/>
        </w:rPr>
        <w:t>ố</w:t>
      </w:r>
      <w:r w:rsidRPr="00D40176">
        <w:rPr>
          <w:rFonts w:ascii="Arial" w:hAnsi="Arial" w:cs="Arial"/>
          <w:sz w:val="20"/>
          <w:szCs w:val="20"/>
        </w:rPr>
        <w:t xml:space="preserve"> lư</w:t>
      </w:r>
      <w:r w:rsidRPr="00D40176">
        <w:rPr>
          <w:rFonts w:ascii="Arial" w:hAnsi="Arial" w:cs="Arial"/>
          <w:sz w:val="20"/>
          <w:szCs w:val="20"/>
        </w:rPr>
        <w:t>ợ</w:t>
      </w:r>
      <w:r w:rsidRPr="00D40176">
        <w:rPr>
          <w:rFonts w:ascii="Arial" w:hAnsi="Arial" w:cs="Arial"/>
          <w:sz w:val="20"/>
          <w:szCs w:val="20"/>
        </w:rPr>
        <w:t>ng/chi</w:t>
      </w:r>
      <w:r w:rsidRPr="00D40176">
        <w:rPr>
          <w:rFonts w:ascii="Arial" w:hAnsi="Arial" w:cs="Arial"/>
          <w:sz w:val="20"/>
          <w:szCs w:val="20"/>
        </w:rPr>
        <w:t>ề</w:t>
      </w:r>
      <w:r w:rsidRPr="00D40176">
        <w:rPr>
          <w:rFonts w:ascii="Arial" w:hAnsi="Arial" w:cs="Arial"/>
          <w:sz w:val="20"/>
          <w:szCs w:val="20"/>
        </w:rPr>
        <w:t>u dài/di</w:t>
      </w:r>
      <w:r w:rsidRPr="00D40176">
        <w:rPr>
          <w:rFonts w:ascii="Arial" w:hAnsi="Arial" w:cs="Arial"/>
          <w:sz w:val="20"/>
          <w:szCs w:val="20"/>
        </w:rPr>
        <w:t>ệ</w:t>
      </w:r>
      <w:r w:rsidRPr="00D40176">
        <w:rPr>
          <w:rFonts w:ascii="Arial" w:hAnsi="Arial" w:cs="Arial"/>
          <w:sz w:val="20"/>
          <w:szCs w:val="20"/>
        </w:rPr>
        <w:t>n tích...); nguyên giá, giá tr</w:t>
      </w:r>
      <w:r w:rsidRPr="00D40176">
        <w:rPr>
          <w:rFonts w:ascii="Arial" w:hAnsi="Arial" w:cs="Arial"/>
          <w:sz w:val="20"/>
          <w:szCs w:val="20"/>
        </w:rPr>
        <w:t>ị</w:t>
      </w:r>
      <w:r w:rsidRPr="00D40176">
        <w:rPr>
          <w:rFonts w:ascii="Arial" w:hAnsi="Arial" w:cs="Arial"/>
          <w:sz w:val="20"/>
          <w:szCs w:val="20"/>
        </w:rPr>
        <w:t xml:space="preserve"> còn l</w:t>
      </w:r>
      <w:r w:rsidRPr="00D40176">
        <w:rPr>
          <w:rFonts w:ascii="Arial" w:hAnsi="Arial" w:cs="Arial"/>
          <w:sz w:val="20"/>
          <w:szCs w:val="20"/>
        </w:rPr>
        <w:t>ạ</w:t>
      </w:r>
      <w:r w:rsidRPr="00D40176">
        <w:rPr>
          <w:rFonts w:ascii="Arial" w:hAnsi="Arial" w:cs="Arial"/>
          <w:sz w:val="20"/>
          <w:szCs w:val="20"/>
        </w:rPr>
        <w:t>i (n</w:t>
      </w:r>
      <w:r w:rsidRPr="00D40176">
        <w:rPr>
          <w:rFonts w:ascii="Arial" w:hAnsi="Arial" w:cs="Arial"/>
          <w:sz w:val="20"/>
          <w:szCs w:val="20"/>
        </w:rPr>
        <w:t>ế</w:t>
      </w:r>
      <w:r w:rsidRPr="00D40176">
        <w:rPr>
          <w:rFonts w:ascii="Arial" w:hAnsi="Arial" w:cs="Arial"/>
          <w:sz w:val="20"/>
          <w:szCs w:val="20"/>
        </w:rPr>
        <w:t>u có); tình tr</w:t>
      </w:r>
      <w:r w:rsidRPr="00D40176">
        <w:rPr>
          <w:rFonts w:ascii="Arial" w:hAnsi="Arial" w:cs="Arial"/>
          <w:sz w:val="20"/>
          <w:szCs w:val="20"/>
        </w:rPr>
        <w:t>ạ</w:t>
      </w:r>
      <w:r w:rsidRPr="00D40176">
        <w:rPr>
          <w:rFonts w:ascii="Arial" w:hAnsi="Arial" w:cs="Arial"/>
          <w:sz w:val="20"/>
          <w:szCs w:val="20"/>
        </w:rPr>
        <w:t>ng s</w:t>
      </w:r>
      <w:r w:rsidRPr="00D40176">
        <w:rPr>
          <w:rFonts w:ascii="Arial" w:hAnsi="Arial" w:cs="Arial"/>
          <w:sz w:val="20"/>
          <w:szCs w:val="20"/>
        </w:rPr>
        <w:t>ử</w:t>
      </w:r>
      <w:r w:rsidRPr="00D40176">
        <w:rPr>
          <w:rFonts w:ascii="Arial" w:hAnsi="Arial" w:cs="Arial"/>
          <w:sz w:val="20"/>
          <w:szCs w:val="20"/>
        </w:rPr>
        <w:t xml:space="preserve"> d</w:t>
      </w:r>
      <w:r w:rsidRPr="00D40176">
        <w:rPr>
          <w:rFonts w:ascii="Arial" w:hAnsi="Arial" w:cs="Arial"/>
          <w:sz w:val="20"/>
          <w:szCs w:val="20"/>
        </w:rPr>
        <w:t>ụ</w:t>
      </w:r>
      <w:r w:rsidRPr="00D40176">
        <w:rPr>
          <w:rFonts w:ascii="Arial" w:hAnsi="Arial" w:cs="Arial"/>
          <w:sz w:val="20"/>
          <w:szCs w:val="20"/>
        </w:rPr>
        <w:t>ng c</w:t>
      </w:r>
      <w:r w:rsidRPr="00D40176">
        <w:rPr>
          <w:rFonts w:ascii="Arial" w:hAnsi="Arial" w:cs="Arial"/>
          <w:sz w:val="20"/>
          <w:szCs w:val="20"/>
        </w:rPr>
        <w:t>ủ</w:t>
      </w:r>
      <w:r w:rsidRPr="00D40176">
        <w:rPr>
          <w:rFonts w:ascii="Arial" w:hAnsi="Arial" w:cs="Arial"/>
          <w:sz w:val="20"/>
          <w:szCs w:val="20"/>
        </w:rPr>
        <w:t>a tài s</w:t>
      </w:r>
      <w:r w:rsidRPr="00D40176">
        <w:rPr>
          <w:rFonts w:ascii="Arial" w:hAnsi="Arial" w:cs="Arial"/>
          <w:sz w:val="20"/>
          <w:szCs w:val="20"/>
        </w:rPr>
        <w:t>ả</w:t>
      </w:r>
      <w:r w:rsidRPr="00D40176">
        <w:rPr>
          <w:rFonts w:ascii="Arial" w:hAnsi="Arial" w:cs="Arial"/>
          <w:sz w:val="20"/>
          <w:szCs w:val="20"/>
        </w:rPr>
        <w:t>n; cơ quan, đơn v</w:t>
      </w:r>
      <w:r w:rsidRPr="00D40176">
        <w:rPr>
          <w:rFonts w:ascii="Arial" w:hAnsi="Arial" w:cs="Arial"/>
          <w:sz w:val="20"/>
          <w:szCs w:val="20"/>
        </w:rPr>
        <w:t>ị</w:t>
      </w:r>
      <w:r w:rsidRPr="00D40176">
        <w:rPr>
          <w:rFonts w:ascii="Arial" w:hAnsi="Arial" w:cs="Arial"/>
          <w:sz w:val="20"/>
          <w:szCs w:val="20"/>
        </w:rPr>
        <w:t xml:space="preserve"> d</w:t>
      </w:r>
      <w:r w:rsidRPr="00D40176">
        <w:rPr>
          <w:rFonts w:ascii="Arial" w:hAnsi="Arial" w:cs="Arial"/>
          <w:sz w:val="20"/>
          <w:szCs w:val="20"/>
        </w:rPr>
        <w:t>ự</w:t>
      </w:r>
      <w:r w:rsidRPr="00D40176">
        <w:rPr>
          <w:rFonts w:ascii="Arial" w:hAnsi="Arial" w:cs="Arial"/>
          <w:sz w:val="20"/>
          <w:szCs w:val="20"/>
        </w:rPr>
        <w:t xml:space="preserve"> ki</w:t>
      </w:r>
      <w:r w:rsidRPr="00D40176">
        <w:rPr>
          <w:rFonts w:ascii="Arial" w:hAnsi="Arial" w:cs="Arial"/>
          <w:sz w:val="20"/>
          <w:szCs w:val="20"/>
        </w:rPr>
        <w:t>ế</w:t>
      </w:r>
      <w:r w:rsidRPr="00D40176">
        <w:rPr>
          <w:rFonts w:ascii="Arial" w:hAnsi="Arial" w:cs="Arial"/>
          <w:sz w:val="20"/>
          <w:szCs w:val="20"/>
        </w:rPr>
        <w:t>n đư</w:t>
      </w:r>
      <w:r w:rsidRPr="00D40176">
        <w:rPr>
          <w:rFonts w:ascii="Arial" w:hAnsi="Arial" w:cs="Arial"/>
          <w:sz w:val="20"/>
          <w:szCs w:val="20"/>
        </w:rPr>
        <w:t>ợ</w:t>
      </w:r>
      <w:r w:rsidRPr="00D40176">
        <w:rPr>
          <w:rFonts w:ascii="Arial" w:hAnsi="Arial" w:cs="Arial"/>
          <w:sz w:val="20"/>
          <w:szCs w:val="20"/>
        </w:rPr>
        <w:t>c giao qu</w:t>
      </w:r>
      <w:r w:rsidRPr="00D40176">
        <w:rPr>
          <w:rFonts w:ascii="Arial" w:hAnsi="Arial" w:cs="Arial"/>
          <w:sz w:val="20"/>
          <w:szCs w:val="20"/>
        </w:rPr>
        <w:t>ả</w:t>
      </w:r>
      <w:r w:rsidRPr="00D40176">
        <w:rPr>
          <w:rFonts w:ascii="Arial" w:hAnsi="Arial" w:cs="Arial"/>
          <w:sz w:val="20"/>
          <w:szCs w:val="20"/>
        </w:rPr>
        <w:t>n lý tài s</w:t>
      </w:r>
      <w:r w:rsidRPr="00D40176">
        <w:rPr>
          <w:rFonts w:ascii="Arial" w:hAnsi="Arial" w:cs="Arial"/>
          <w:sz w:val="20"/>
          <w:szCs w:val="20"/>
        </w:rPr>
        <w:t>ả</w:t>
      </w:r>
      <w:r w:rsidRPr="00D40176">
        <w:rPr>
          <w:rFonts w:ascii="Arial" w:hAnsi="Arial" w:cs="Arial"/>
          <w:sz w:val="20"/>
          <w:szCs w:val="20"/>
        </w:rPr>
        <w:t xml:space="preserve">n) do cơ quan </w:t>
      </w:r>
      <w:r w:rsidRPr="00D40176">
        <w:rPr>
          <w:rFonts w:ascii="Arial" w:hAnsi="Arial" w:cs="Arial"/>
          <w:sz w:val="20"/>
          <w:szCs w:val="20"/>
        </w:rPr>
        <w:t>qu</w:t>
      </w:r>
      <w:r w:rsidRPr="00D40176">
        <w:rPr>
          <w:rFonts w:ascii="Arial" w:hAnsi="Arial" w:cs="Arial"/>
          <w:sz w:val="20"/>
          <w:szCs w:val="20"/>
        </w:rPr>
        <w:t>ả</w:t>
      </w:r>
      <w:r w:rsidRPr="00D40176">
        <w:rPr>
          <w:rFonts w:ascii="Arial" w:hAnsi="Arial" w:cs="Arial"/>
          <w:sz w:val="20"/>
          <w:szCs w:val="20"/>
        </w:rPr>
        <w:t>n lý đư</w:t>
      </w:r>
      <w:r w:rsidRPr="00D40176">
        <w:rPr>
          <w:rFonts w:ascii="Arial" w:hAnsi="Arial" w:cs="Arial"/>
          <w:sz w:val="20"/>
          <w:szCs w:val="20"/>
        </w:rPr>
        <w:t>ờ</w:t>
      </w:r>
      <w:r w:rsidRPr="00D40176">
        <w:rPr>
          <w:rFonts w:ascii="Arial" w:hAnsi="Arial" w:cs="Arial"/>
          <w:sz w:val="20"/>
          <w:szCs w:val="20"/>
        </w:rPr>
        <w:t>ng b</w:t>
      </w:r>
      <w:r w:rsidRPr="00D40176">
        <w:rPr>
          <w:rFonts w:ascii="Arial" w:hAnsi="Arial" w:cs="Arial"/>
          <w:sz w:val="20"/>
          <w:szCs w:val="20"/>
        </w:rPr>
        <w:t>ộ</w:t>
      </w:r>
      <w:r w:rsidRPr="00D40176">
        <w:rPr>
          <w:rFonts w:ascii="Arial" w:hAnsi="Arial" w:cs="Arial"/>
          <w:sz w:val="20"/>
          <w:szCs w:val="20"/>
        </w:rPr>
        <w:t xml:space="preserve"> </w:t>
      </w:r>
      <w:r w:rsidRPr="00D40176">
        <w:rPr>
          <w:rFonts w:ascii="Arial" w:hAnsi="Arial" w:cs="Arial"/>
          <w:sz w:val="20"/>
          <w:szCs w:val="20"/>
        </w:rPr>
        <w:t>ở</w:t>
      </w:r>
      <w:r w:rsidRPr="00D40176">
        <w:rPr>
          <w:rFonts w:ascii="Arial" w:hAnsi="Arial" w:cs="Arial"/>
          <w:sz w:val="20"/>
          <w:szCs w:val="20"/>
        </w:rPr>
        <w:t xml:space="preserve"> trung ương/cơ quan qu</w:t>
      </w:r>
      <w:r w:rsidRPr="00D40176">
        <w:rPr>
          <w:rFonts w:ascii="Arial" w:hAnsi="Arial" w:cs="Arial"/>
          <w:sz w:val="20"/>
          <w:szCs w:val="20"/>
        </w:rPr>
        <w:t>ả</w:t>
      </w:r>
      <w:r w:rsidRPr="00D40176">
        <w:rPr>
          <w:rFonts w:ascii="Arial" w:hAnsi="Arial" w:cs="Arial"/>
          <w:sz w:val="20"/>
          <w:szCs w:val="20"/>
        </w:rPr>
        <w:t>n lý đư</w:t>
      </w:r>
      <w:r w:rsidRPr="00D40176">
        <w:rPr>
          <w:rFonts w:ascii="Arial" w:hAnsi="Arial" w:cs="Arial"/>
          <w:sz w:val="20"/>
          <w:szCs w:val="20"/>
        </w:rPr>
        <w:t>ờ</w:t>
      </w:r>
      <w:r w:rsidRPr="00D40176">
        <w:rPr>
          <w:rFonts w:ascii="Arial" w:hAnsi="Arial" w:cs="Arial"/>
          <w:sz w:val="20"/>
          <w:szCs w:val="20"/>
        </w:rPr>
        <w:t>ng b</w:t>
      </w:r>
      <w:r w:rsidRPr="00D40176">
        <w:rPr>
          <w:rFonts w:ascii="Arial" w:hAnsi="Arial" w:cs="Arial"/>
          <w:sz w:val="20"/>
          <w:szCs w:val="20"/>
        </w:rPr>
        <w:t>ộ</w:t>
      </w:r>
      <w:r w:rsidRPr="00D40176">
        <w:rPr>
          <w:rFonts w:ascii="Arial" w:hAnsi="Arial" w:cs="Arial"/>
          <w:sz w:val="20"/>
          <w:szCs w:val="20"/>
        </w:rPr>
        <w:t xml:space="preserve"> c</w:t>
      </w:r>
      <w:r w:rsidRPr="00D40176">
        <w:rPr>
          <w:rFonts w:ascii="Arial" w:hAnsi="Arial" w:cs="Arial"/>
          <w:sz w:val="20"/>
          <w:szCs w:val="20"/>
        </w:rPr>
        <w:t>ấ</w:t>
      </w:r>
      <w:r w:rsidRPr="00D40176">
        <w:rPr>
          <w:rFonts w:ascii="Arial" w:hAnsi="Arial" w:cs="Arial"/>
          <w:sz w:val="20"/>
          <w:szCs w:val="20"/>
        </w:rPr>
        <w:t>p t</w:t>
      </w:r>
      <w:r w:rsidRPr="00D40176">
        <w:rPr>
          <w:rFonts w:ascii="Arial" w:hAnsi="Arial" w:cs="Arial"/>
          <w:sz w:val="20"/>
          <w:szCs w:val="20"/>
        </w:rPr>
        <w:t>ỉ</w:t>
      </w:r>
      <w:r w:rsidRPr="00D40176">
        <w:rPr>
          <w:rFonts w:ascii="Arial" w:hAnsi="Arial" w:cs="Arial"/>
          <w:sz w:val="20"/>
          <w:szCs w:val="20"/>
        </w:rPr>
        <w:t>nh l</w:t>
      </w:r>
      <w:r w:rsidRPr="00D40176">
        <w:rPr>
          <w:rFonts w:ascii="Arial" w:hAnsi="Arial" w:cs="Arial"/>
          <w:sz w:val="20"/>
          <w:szCs w:val="20"/>
        </w:rPr>
        <w:t>ậ</w:t>
      </w:r>
      <w:r w:rsidRPr="00D40176">
        <w:rPr>
          <w:rFonts w:ascii="Arial" w:hAnsi="Arial" w:cs="Arial"/>
          <w:sz w:val="20"/>
          <w:szCs w:val="20"/>
        </w:rPr>
        <w:t>p: 01 b</w:t>
      </w:r>
      <w:r w:rsidRPr="00D40176">
        <w:rPr>
          <w:rFonts w:ascii="Arial" w:hAnsi="Arial" w:cs="Arial"/>
          <w:sz w:val="20"/>
          <w:szCs w:val="20"/>
        </w:rPr>
        <w:t>ả</w:t>
      </w:r>
      <w:r w:rsidRPr="00D40176">
        <w:rPr>
          <w:rFonts w:ascii="Arial" w:hAnsi="Arial" w:cs="Arial"/>
          <w:sz w:val="20"/>
          <w:szCs w:val="20"/>
        </w:rPr>
        <w:t>n chính.</w:t>
      </w:r>
    </w:p>
    <w:p w14:paraId="04FF4CA6" w14:textId="77777777" w:rsidR="002B1027" w:rsidRPr="00D40176" w:rsidRDefault="007E04C2" w:rsidP="006E5ADA">
      <w:pPr>
        <w:adjustRightInd w:val="0"/>
        <w:snapToGrid w:val="0"/>
        <w:spacing w:after="120" w:line="240" w:lineRule="auto"/>
        <w:ind w:firstLine="720"/>
        <w:jc w:val="both"/>
        <w:rPr>
          <w:rFonts w:ascii="Arial" w:hAnsi="Arial" w:cs="Arial"/>
          <w:sz w:val="20"/>
          <w:szCs w:val="20"/>
        </w:rPr>
      </w:pPr>
      <w:r w:rsidRPr="00D40176">
        <w:rPr>
          <w:rFonts w:ascii="Arial" w:hAnsi="Arial" w:cs="Arial"/>
          <w:sz w:val="20"/>
          <w:szCs w:val="20"/>
        </w:rPr>
        <w:t>d) H</w:t>
      </w:r>
      <w:r w:rsidRPr="00D40176">
        <w:rPr>
          <w:rFonts w:ascii="Arial" w:hAnsi="Arial" w:cs="Arial"/>
          <w:sz w:val="20"/>
          <w:szCs w:val="20"/>
        </w:rPr>
        <w:t>ồ</w:t>
      </w:r>
      <w:r w:rsidRPr="00D40176">
        <w:rPr>
          <w:rFonts w:ascii="Arial" w:hAnsi="Arial" w:cs="Arial"/>
          <w:sz w:val="20"/>
          <w:szCs w:val="20"/>
        </w:rPr>
        <w:t xml:space="preserve"> sơ pháp lý v</w:t>
      </w:r>
      <w:r w:rsidRPr="00D40176">
        <w:rPr>
          <w:rFonts w:ascii="Arial" w:hAnsi="Arial" w:cs="Arial"/>
          <w:sz w:val="20"/>
          <w:szCs w:val="20"/>
        </w:rPr>
        <w:t>ề</w:t>
      </w:r>
      <w:r w:rsidRPr="00D40176">
        <w:rPr>
          <w:rFonts w:ascii="Arial" w:hAnsi="Arial" w:cs="Arial"/>
          <w:sz w:val="20"/>
          <w:szCs w:val="20"/>
        </w:rPr>
        <w:t xml:space="preserve"> tài s</w:t>
      </w:r>
      <w:r w:rsidRPr="00D40176">
        <w:rPr>
          <w:rFonts w:ascii="Arial" w:hAnsi="Arial" w:cs="Arial"/>
          <w:sz w:val="20"/>
          <w:szCs w:val="20"/>
        </w:rPr>
        <w:t>ả</w:t>
      </w:r>
      <w:r w:rsidRPr="00D40176">
        <w:rPr>
          <w:rFonts w:ascii="Arial" w:hAnsi="Arial" w:cs="Arial"/>
          <w:sz w:val="20"/>
          <w:szCs w:val="20"/>
        </w:rPr>
        <w:t>n (Quy</w:t>
      </w:r>
      <w:r w:rsidRPr="00D40176">
        <w:rPr>
          <w:rFonts w:ascii="Arial" w:hAnsi="Arial" w:cs="Arial"/>
          <w:sz w:val="20"/>
          <w:szCs w:val="20"/>
        </w:rPr>
        <w:t>ế</w:t>
      </w:r>
      <w:r w:rsidRPr="00D40176">
        <w:rPr>
          <w:rFonts w:ascii="Arial" w:hAnsi="Arial" w:cs="Arial"/>
          <w:sz w:val="20"/>
          <w:szCs w:val="20"/>
        </w:rPr>
        <w:t>t đ</w:t>
      </w:r>
      <w:r w:rsidRPr="00D40176">
        <w:rPr>
          <w:rFonts w:ascii="Arial" w:hAnsi="Arial" w:cs="Arial"/>
          <w:sz w:val="20"/>
          <w:szCs w:val="20"/>
        </w:rPr>
        <w:t>ị</w:t>
      </w:r>
      <w:r w:rsidRPr="00D40176">
        <w:rPr>
          <w:rFonts w:ascii="Arial" w:hAnsi="Arial" w:cs="Arial"/>
          <w:sz w:val="20"/>
          <w:szCs w:val="20"/>
        </w:rPr>
        <w:t>nh giao/đi</w:t>
      </w:r>
      <w:r w:rsidRPr="00D40176">
        <w:rPr>
          <w:rFonts w:ascii="Arial" w:hAnsi="Arial" w:cs="Arial"/>
          <w:sz w:val="20"/>
          <w:szCs w:val="20"/>
        </w:rPr>
        <w:t>ề</w:t>
      </w:r>
      <w:r w:rsidRPr="00D40176">
        <w:rPr>
          <w:rFonts w:ascii="Arial" w:hAnsi="Arial" w:cs="Arial"/>
          <w:sz w:val="20"/>
          <w:szCs w:val="20"/>
        </w:rPr>
        <w:t>u chuy</w:t>
      </w:r>
      <w:r w:rsidRPr="00D40176">
        <w:rPr>
          <w:rFonts w:ascii="Arial" w:hAnsi="Arial" w:cs="Arial"/>
          <w:sz w:val="20"/>
          <w:szCs w:val="20"/>
        </w:rPr>
        <w:t>ể</w:t>
      </w:r>
      <w:r w:rsidRPr="00D40176">
        <w:rPr>
          <w:rFonts w:ascii="Arial" w:hAnsi="Arial" w:cs="Arial"/>
          <w:sz w:val="20"/>
          <w:szCs w:val="20"/>
        </w:rPr>
        <w:t>n tài s</w:t>
      </w:r>
      <w:r w:rsidRPr="00D40176">
        <w:rPr>
          <w:rFonts w:ascii="Arial" w:hAnsi="Arial" w:cs="Arial"/>
          <w:sz w:val="20"/>
          <w:szCs w:val="20"/>
        </w:rPr>
        <w:t>ả</w:t>
      </w:r>
      <w:r w:rsidRPr="00D40176">
        <w:rPr>
          <w:rFonts w:ascii="Arial" w:hAnsi="Arial" w:cs="Arial"/>
          <w:sz w:val="20"/>
          <w:szCs w:val="20"/>
        </w:rPr>
        <w:t>n, Biên b</w:t>
      </w:r>
      <w:r w:rsidRPr="00D40176">
        <w:rPr>
          <w:rFonts w:ascii="Arial" w:hAnsi="Arial" w:cs="Arial"/>
          <w:sz w:val="20"/>
          <w:szCs w:val="20"/>
        </w:rPr>
        <w:t>ả</w:t>
      </w:r>
      <w:r w:rsidRPr="00D40176">
        <w:rPr>
          <w:rFonts w:ascii="Arial" w:hAnsi="Arial" w:cs="Arial"/>
          <w:sz w:val="20"/>
          <w:szCs w:val="20"/>
        </w:rPr>
        <w:t>n bàn giao, ti</w:t>
      </w:r>
      <w:r w:rsidRPr="00D40176">
        <w:rPr>
          <w:rFonts w:ascii="Arial" w:hAnsi="Arial" w:cs="Arial"/>
          <w:sz w:val="20"/>
          <w:szCs w:val="20"/>
        </w:rPr>
        <w:t>ế</w:t>
      </w:r>
      <w:r w:rsidRPr="00D40176">
        <w:rPr>
          <w:rFonts w:ascii="Arial" w:hAnsi="Arial" w:cs="Arial"/>
          <w:sz w:val="20"/>
          <w:szCs w:val="20"/>
        </w:rPr>
        <w:t>p nh</w:t>
      </w:r>
      <w:r w:rsidRPr="00D40176">
        <w:rPr>
          <w:rFonts w:ascii="Arial" w:hAnsi="Arial" w:cs="Arial"/>
          <w:sz w:val="20"/>
          <w:szCs w:val="20"/>
        </w:rPr>
        <w:t>ậ</w:t>
      </w:r>
      <w:r w:rsidRPr="00D40176">
        <w:rPr>
          <w:rFonts w:ascii="Arial" w:hAnsi="Arial" w:cs="Arial"/>
          <w:sz w:val="20"/>
          <w:szCs w:val="20"/>
        </w:rPr>
        <w:t>n tài s</w:t>
      </w:r>
      <w:r w:rsidRPr="00D40176">
        <w:rPr>
          <w:rFonts w:ascii="Arial" w:hAnsi="Arial" w:cs="Arial"/>
          <w:sz w:val="20"/>
          <w:szCs w:val="20"/>
        </w:rPr>
        <w:t>ả</w:t>
      </w:r>
      <w:r w:rsidRPr="00D40176">
        <w:rPr>
          <w:rFonts w:ascii="Arial" w:hAnsi="Arial" w:cs="Arial"/>
          <w:sz w:val="20"/>
          <w:szCs w:val="20"/>
        </w:rPr>
        <w:t>n ho</w:t>
      </w:r>
      <w:r w:rsidRPr="00D40176">
        <w:rPr>
          <w:rFonts w:ascii="Arial" w:hAnsi="Arial" w:cs="Arial"/>
          <w:sz w:val="20"/>
          <w:szCs w:val="20"/>
        </w:rPr>
        <w:t>ặ</w:t>
      </w:r>
      <w:r w:rsidRPr="00D40176">
        <w:rPr>
          <w:rFonts w:ascii="Arial" w:hAnsi="Arial" w:cs="Arial"/>
          <w:sz w:val="20"/>
          <w:szCs w:val="20"/>
        </w:rPr>
        <w:t>c các gi</w:t>
      </w:r>
      <w:r w:rsidRPr="00D40176">
        <w:rPr>
          <w:rFonts w:ascii="Arial" w:hAnsi="Arial" w:cs="Arial"/>
          <w:sz w:val="20"/>
          <w:szCs w:val="20"/>
        </w:rPr>
        <w:t>ấ</w:t>
      </w:r>
      <w:r w:rsidRPr="00D40176">
        <w:rPr>
          <w:rFonts w:ascii="Arial" w:hAnsi="Arial" w:cs="Arial"/>
          <w:sz w:val="20"/>
          <w:szCs w:val="20"/>
        </w:rPr>
        <w:t>y t</w:t>
      </w:r>
      <w:r w:rsidRPr="00D40176">
        <w:rPr>
          <w:rFonts w:ascii="Arial" w:hAnsi="Arial" w:cs="Arial"/>
          <w:sz w:val="20"/>
          <w:szCs w:val="20"/>
        </w:rPr>
        <w:t>ờ</w:t>
      </w:r>
      <w:r w:rsidRPr="00D40176">
        <w:rPr>
          <w:rFonts w:ascii="Arial" w:hAnsi="Arial" w:cs="Arial"/>
          <w:sz w:val="20"/>
          <w:szCs w:val="20"/>
        </w:rPr>
        <w:t>, tài li</w:t>
      </w:r>
      <w:r w:rsidRPr="00D40176">
        <w:rPr>
          <w:rFonts w:ascii="Arial" w:hAnsi="Arial" w:cs="Arial"/>
          <w:sz w:val="20"/>
          <w:szCs w:val="20"/>
        </w:rPr>
        <w:t>ệ</w:t>
      </w:r>
      <w:r w:rsidRPr="00D40176">
        <w:rPr>
          <w:rFonts w:ascii="Arial" w:hAnsi="Arial" w:cs="Arial"/>
          <w:sz w:val="20"/>
          <w:szCs w:val="20"/>
        </w:rPr>
        <w:t>u khác ch</w:t>
      </w:r>
      <w:r w:rsidRPr="00D40176">
        <w:rPr>
          <w:rFonts w:ascii="Arial" w:hAnsi="Arial" w:cs="Arial"/>
          <w:sz w:val="20"/>
          <w:szCs w:val="20"/>
        </w:rPr>
        <w:t>ứ</w:t>
      </w:r>
      <w:r w:rsidRPr="00D40176">
        <w:rPr>
          <w:rFonts w:ascii="Arial" w:hAnsi="Arial" w:cs="Arial"/>
          <w:sz w:val="20"/>
          <w:szCs w:val="20"/>
        </w:rPr>
        <w:t>ng minh quy</w:t>
      </w:r>
      <w:r w:rsidRPr="00D40176">
        <w:rPr>
          <w:rFonts w:ascii="Arial" w:hAnsi="Arial" w:cs="Arial"/>
          <w:sz w:val="20"/>
          <w:szCs w:val="20"/>
        </w:rPr>
        <w:t>ề</w:t>
      </w:r>
      <w:r w:rsidRPr="00D40176">
        <w:rPr>
          <w:rFonts w:ascii="Arial" w:hAnsi="Arial" w:cs="Arial"/>
          <w:sz w:val="20"/>
          <w:szCs w:val="20"/>
        </w:rPr>
        <w:t>n qu</w:t>
      </w:r>
      <w:r w:rsidRPr="00D40176">
        <w:rPr>
          <w:rFonts w:ascii="Arial" w:hAnsi="Arial" w:cs="Arial"/>
          <w:sz w:val="20"/>
          <w:szCs w:val="20"/>
        </w:rPr>
        <w:t>ả</w:t>
      </w:r>
      <w:r w:rsidRPr="00D40176">
        <w:rPr>
          <w:rFonts w:ascii="Arial" w:hAnsi="Arial" w:cs="Arial"/>
          <w:sz w:val="20"/>
          <w:szCs w:val="20"/>
        </w:rPr>
        <w:t>n lý, s</w:t>
      </w:r>
      <w:r w:rsidRPr="00D40176">
        <w:rPr>
          <w:rFonts w:ascii="Arial" w:hAnsi="Arial" w:cs="Arial"/>
          <w:sz w:val="20"/>
          <w:szCs w:val="20"/>
        </w:rPr>
        <w:t>ử</w:t>
      </w:r>
      <w:r w:rsidRPr="00D40176">
        <w:rPr>
          <w:rFonts w:ascii="Arial" w:hAnsi="Arial" w:cs="Arial"/>
          <w:sz w:val="20"/>
          <w:szCs w:val="20"/>
        </w:rPr>
        <w:t xml:space="preserve"> d</w:t>
      </w:r>
      <w:r w:rsidRPr="00D40176">
        <w:rPr>
          <w:rFonts w:ascii="Arial" w:hAnsi="Arial" w:cs="Arial"/>
          <w:sz w:val="20"/>
          <w:szCs w:val="20"/>
        </w:rPr>
        <w:t>ụ</w:t>
      </w:r>
      <w:r w:rsidRPr="00D40176">
        <w:rPr>
          <w:rFonts w:ascii="Arial" w:hAnsi="Arial" w:cs="Arial"/>
          <w:sz w:val="20"/>
          <w:szCs w:val="20"/>
        </w:rPr>
        <w:t>ng, t</w:t>
      </w:r>
      <w:r w:rsidRPr="00D40176">
        <w:rPr>
          <w:rFonts w:ascii="Arial" w:hAnsi="Arial" w:cs="Arial"/>
          <w:sz w:val="20"/>
          <w:szCs w:val="20"/>
        </w:rPr>
        <w:t>ạ</w:t>
      </w:r>
      <w:r w:rsidRPr="00D40176">
        <w:rPr>
          <w:rFonts w:ascii="Arial" w:hAnsi="Arial" w:cs="Arial"/>
          <w:sz w:val="20"/>
          <w:szCs w:val="20"/>
        </w:rPr>
        <w:t>m</w:t>
      </w:r>
      <w:r w:rsidRPr="00D40176">
        <w:rPr>
          <w:rFonts w:ascii="Arial" w:hAnsi="Arial" w:cs="Arial"/>
          <w:sz w:val="20"/>
          <w:szCs w:val="20"/>
        </w:rPr>
        <w:t xml:space="preserve"> qu</w:t>
      </w:r>
      <w:r w:rsidRPr="00D40176">
        <w:rPr>
          <w:rFonts w:ascii="Arial" w:hAnsi="Arial" w:cs="Arial"/>
          <w:sz w:val="20"/>
          <w:szCs w:val="20"/>
        </w:rPr>
        <w:t>ả</w:t>
      </w:r>
      <w:r w:rsidRPr="00D40176">
        <w:rPr>
          <w:rFonts w:ascii="Arial" w:hAnsi="Arial" w:cs="Arial"/>
          <w:sz w:val="20"/>
          <w:szCs w:val="20"/>
        </w:rPr>
        <w:t>n lý tài s</w:t>
      </w:r>
      <w:r w:rsidRPr="00D40176">
        <w:rPr>
          <w:rFonts w:ascii="Arial" w:hAnsi="Arial" w:cs="Arial"/>
          <w:sz w:val="20"/>
          <w:szCs w:val="20"/>
        </w:rPr>
        <w:t>ả</w:t>
      </w:r>
      <w:r w:rsidRPr="00D40176">
        <w:rPr>
          <w:rFonts w:ascii="Arial" w:hAnsi="Arial" w:cs="Arial"/>
          <w:sz w:val="20"/>
          <w:szCs w:val="20"/>
        </w:rPr>
        <w:t>n (n</w:t>
      </w:r>
      <w:r w:rsidRPr="00D40176">
        <w:rPr>
          <w:rFonts w:ascii="Arial" w:hAnsi="Arial" w:cs="Arial"/>
          <w:sz w:val="20"/>
          <w:szCs w:val="20"/>
        </w:rPr>
        <w:t>ế</w:t>
      </w:r>
      <w:r w:rsidRPr="00D40176">
        <w:rPr>
          <w:rFonts w:ascii="Arial" w:hAnsi="Arial" w:cs="Arial"/>
          <w:sz w:val="20"/>
          <w:szCs w:val="20"/>
        </w:rPr>
        <w:t>u có)): 01 b</w:t>
      </w:r>
      <w:r w:rsidRPr="00D40176">
        <w:rPr>
          <w:rFonts w:ascii="Arial" w:hAnsi="Arial" w:cs="Arial"/>
          <w:sz w:val="20"/>
          <w:szCs w:val="20"/>
        </w:rPr>
        <w:t>ả</w:t>
      </w:r>
      <w:r w:rsidRPr="00D40176">
        <w:rPr>
          <w:rFonts w:ascii="Arial" w:hAnsi="Arial" w:cs="Arial"/>
          <w:sz w:val="20"/>
          <w:szCs w:val="20"/>
        </w:rPr>
        <w:t>n sao.</w:t>
      </w:r>
    </w:p>
    <w:p w14:paraId="512C3314" w14:textId="77777777" w:rsidR="002B1027" w:rsidRPr="00D40176" w:rsidRDefault="007E04C2" w:rsidP="006E5ADA">
      <w:pPr>
        <w:adjustRightInd w:val="0"/>
        <w:snapToGrid w:val="0"/>
        <w:spacing w:after="120" w:line="240" w:lineRule="auto"/>
        <w:ind w:firstLine="720"/>
        <w:jc w:val="both"/>
        <w:rPr>
          <w:rFonts w:ascii="Arial" w:hAnsi="Arial" w:cs="Arial"/>
          <w:sz w:val="20"/>
          <w:szCs w:val="20"/>
        </w:rPr>
      </w:pPr>
      <w:r w:rsidRPr="00D40176">
        <w:rPr>
          <w:rFonts w:ascii="Arial" w:hAnsi="Arial" w:cs="Arial"/>
          <w:sz w:val="20"/>
          <w:szCs w:val="20"/>
        </w:rPr>
        <w:t>đ) Gi</w:t>
      </w:r>
      <w:r w:rsidRPr="00D40176">
        <w:rPr>
          <w:rFonts w:ascii="Arial" w:hAnsi="Arial" w:cs="Arial"/>
          <w:sz w:val="20"/>
          <w:szCs w:val="20"/>
        </w:rPr>
        <w:t>ấ</w:t>
      </w:r>
      <w:r w:rsidRPr="00D40176">
        <w:rPr>
          <w:rFonts w:ascii="Arial" w:hAnsi="Arial" w:cs="Arial"/>
          <w:sz w:val="20"/>
          <w:szCs w:val="20"/>
        </w:rPr>
        <w:t>y t</w:t>
      </w:r>
      <w:r w:rsidRPr="00D40176">
        <w:rPr>
          <w:rFonts w:ascii="Arial" w:hAnsi="Arial" w:cs="Arial"/>
          <w:sz w:val="20"/>
          <w:szCs w:val="20"/>
        </w:rPr>
        <w:t>ờ</w:t>
      </w:r>
      <w:r w:rsidRPr="00D40176">
        <w:rPr>
          <w:rFonts w:ascii="Arial" w:hAnsi="Arial" w:cs="Arial"/>
          <w:sz w:val="20"/>
          <w:szCs w:val="20"/>
        </w:rPr>
        <w:t xml:space="preserve"> khác có liên quan (n</w:t>
      </w:r>
      <w:r w:rsidRPr="00D40176">
        <w:rPr>
          <w:rFonts w:ascii="Arial" w:hAnsi="Arial" w:cs="Arial"/>
          <w:sz w:val="20"/>
          <w:szCs w:val="20"/>
        </w:rPr>
        <w:t>ế</w:t>
      </w:r>
      <w:r w:rsidRPr="00D40176">
        <w:rPr>
          <w:rFonts w:ascii="Arial" w:hAnsi="Arial" w:cs="Arial"/>
          <w:sz w:val="20"/>
          <w:szCs w:val="20"/>
        </w:rPr>
        <w:t>u có): 01 b</w:t>
      </w:r>
      <w:r w:rsidRPr="00D40176">
        <w:rPr>
          <w:rFonts w:ascii="Arial" w:hAnsi="Arial" w:cs="Arial"/>
          <w:sz w:val="20"/>
          <w:szCs w:val="20"/>
        </w:rPr>
        <w:t>ả</w:t>
      </w:r>
      <w:r w:rsidRPr="00D40176">
        <w:rPr>
          <w:rFonts w:ascii="Arial" w:hAnsi="Arial" w:cs="Arial"/>
          <w:sz w:val="20"/>
          <w:szCs w:val="20"/>
        </w:rPr>
        <w:t>n sao.</w:t>
      </w:r>
    </w:p>
    <w:p w14:paraId="27B057A4" w14:textId="77777777" w:rsidR="002B1027" w:rsidRPr="00D40176" w:rsidRDefault="007E04C2" w:rsidP="006E5ADA">
      <w:pPr>
        <w:adjustRightInd w:val="0"/>
        <w:snapToGrid w:val="0"/>
        <w:spacing w:after="120" w:line="240" w:lineRule="auto"/>
        <w:ind w:firstLine="720"/>
        <w:jc w:val="both"/>
        <w:rPr>
          <w:rFonts w:ascii="Arial" w:hAnsi="Arial" w:cs="Arial"/>
          <w:sz w:val="20"/>
          <w:szCs w:val="20"/>
        </w:rPr>
      </w:pPr>
      <w:r w:rsidRPr="00D40176">
        <w:rPr>
          <w:rFonts w:ascii="Arial" w:hAnsi="Arial" w:cs="Arial"/>
          <w:sz w:val="20"/>
          <w:szCs w:val="20"/>
        </w:rPr>
        <w:t>3. Trong th</w:t>
      </w:r>
      <w:r w:rsidRPr="00D40176">
        <w:rPr>
          <w:rFonts w:ascii="Arial" w:hAnsi="Arial" w:cs="Arial"/>
          <w:sz w:val="20"/>
          <w:szCs w:val="20"/>
        </w:rPr>
        <w:t>ờ</w:t>
      </w:r>
      <w:r w:rsidRPr="00D40176">
        <w:rPr>
          <w:rFonts w:ascii="Arial" w:hAnsi="Arial" w:cs="Arial"/>
          <w:sz w:val="20"/>
          <w:szCs w:val="20"/>
        </w:rPr>
        <w:t>i h</w:t>
      </w:r>
      <w:r w:rsidRPr="00D40176">
        <w:rPr>
          <w:rFonts w:ascii="Arial" w:hAnsi="Arial" w:cs="Arial"/>
          <w:sz w:val="20"/>
          <w:szCs w:val="20"/>
        </w:rPr>
        <w:t>ạ</w:t>
      </w:r>
      <w:r w:rsidRPr="00D40176">
        <w:rPr>
          <w:rFonts w:ascii="Arial" w:hAnsi="Arial" w:cs="Arial"/>
          <w:sz w:val="20"/>
          <w:szCs w:val="20"/>
        </w:rPr>
        <w:t>n 15 ngày, k</w:t>
      </w:r>
      <w:r w:rsidRPr="00D40176">
        <w:rPr>
          <w:rFonts w:ascii="Arial" w:hAnsi="Arial" w:cs="Arial"/>
          <w:sz w:val="20"/>
          <w:szCs w:val="20"/>
        </w:rPr>
        <w:t>ể</w:t>
      </w:r>
      <w:r w:rsidRPr="00D40176">
        <w:rPr>
          <w:rFonts w:ascii="Arial" w:hAnsi="Arial" w:cs="Arial"/>
          <w:sz w:val="20"/>
          <w:szCs w:val="20"/>
        </w:rPr>
        <w:t xml:space="preserve"> t</w:t>
      </w:r>
      <w:r w:rsidRPr="00D40176">
        <w:rPr>
          <w:rFonts w:ascii="Arial" w:hAnsi="Arial" w:cs="Arial"/>
          <w:sz w:val="20"/>
          <w:szCs w:val="20"/>
        </w:rPr>
        <w:t>ừ</w:t>
      </w:r>
      <w:r w:rsidRPr="00D40176">
        <w:rPr>
          <w:rFonts w:ascii="Arial" w:hAnsi="Arial" w:cs="Arial"/>
          <w:sz w:val="20"/>
          <w:szCs w:val="20"/>
        </w:rPr>
        <w:t xml:space="preserve"> ngày nh</w:t>
      </w:r>
      <w:r w:rsidRPr="00D40176">
        <w:rPr>
          <w:rFonts w:ascii="Arial" w:hAnsi="Arial" w:cs="Arial"/>
          <w:sz w:val="20"/>
          <w:szCs w:val="20"/>
        </w:rPr>
        <w:t>ậ</w:t>
      </w:r>
      <w:r w:rsidRPr="00D40176">
        <w:rPr>
          <w:rFonts w:ascii="Arial" w:hAnsi="Arial" w:cs="Arial"/>
          <w:sz w:val="20"/>
          <w:szCs w:val="20"/>
        </w:rPr>
        <w:t>n đư</w:t>
      </w:r>
      <w:r w:rsidRPr="00D40176">
        <w:rPr>
          <w:rFonts w:ascii="Arial" w:hAnsi="Arial" w:cs="Arial"/>
          <w:sz w:val="20"/>
          <w:szCs w:val="20"/>
        </w:rPr>
        <w:t>ợ</w:t>
      </w:r>
      <w:r w:rsidRPr="00D40176">
        <w:rPr>
          <w:rFonts w:ascii="Arial" w:hAnsi="Arial" w:cs="Arial"/>
          <w:sz w:val="20"/>
          <w:szCs w:val="20"/>
        </w:rPr>
        <w:t>c đ</w:t>
      </w:r>
      <w:r w:rsidRPr="00D40176">
        <w:rPr>
          <w:rFonts w:ascii="Arial" w:hAnsi="Arial" w:cs="Arial"/>
          <w:sz w:val="20"/>
          <w:szCs w:val="20"/>
        </w:rPr>
        <w:t>ầ</w:t>
      </w:r>
      <w:r w:rsidRPr="00D40176">
        <w:rPr>
          <w:rFonts w:ascii="Arial" w:hAnsi="Arial" w:cs="Arial"/>
          <w:sz w:val="20"/>
          <w:szCs w:val="20"/>
        </w:rPr>
        <w:t>y đ</w:t>
      </w:r>
      <w:r w:rsidRPr="00D40176">
        <w:rPr>
          <w:rFonts w:ascii="Arial" w:hAnsi="Arial" w:cs="Arial"/>
          <w:sz w:val="20"/>
          <w:szCs w:val="20"/>
        </w:rPr>
        <w:t>ủ</w:t>
      </w:r>
      <w:r w:rsidRPr="00D40176">
        <w:rPr>
          <w:rFonts w:ascii="Arial" w:hAnsi="Arial" w:cs="Arial"/>
          <w:sz w:val="20"/>
          <w:szCs w:val="20"/>
        </w:rPr>
        <w:t xml:space="preserve"> h</w:t>
      </w:r>
      <w:r w:rsidRPr="00D40176">
        <w:rPr>
          <w:rFonts w:ascii="Arial" w:hAnsi="Arial" w:cs="Arial"/>
          <w:sz w:val="20"/>
          <w:szCs w:val="20"/>
        </w:rPr>
        <w:t>ồ</w:t>
      </w:r>
      <w:r w:rsidRPr="00D40176">
        <w:rPr>
          <w:rFonts w:ascii="Arial" w:hAnsi="Arial" w:cs="Arial"/>
          <w:sz w:val="20"/>
          <w:szCs w:val="20"/>
        </w:rPr>
        <w:t xml:space="preserve"> sơ theo quy đ</w:t>
      </w:r>
      <w:r w:rsidRPr="00D40176">
        <w:rPr>
          <w:rFonts w:ascii="Arial" w:hAnsi="Arial" w:cs="Arial"/>
          <w:sz w:val="20"/>
          <w:szCs w:val="20"/>
        </w:rPr>
        <w:t>ị</w:t>
      </w:r>
      <w:r w:rsidRPr="00D40176">
        <w:rPr>
          <w:rFonts w:ascii="Arial" w:hAnsi="Arial" w:cs="Arial"/>
          <w:sz w:val="20"/>
          <w:szCs w:val="20"/>
        </w:rPr>
        <w:t>nh t</w:t>
      </w:r>
      <w:r w:rsidRPr="00D40176">
        <w:rPr>
          <w:rFonts w:ascii="Arial" w:hAnsi="Arial" w:cs="Arial"/>
          <w:sz w:val="20"/>
          <w:szCs w:val="20"/>
        </w:rPr>
        <w:t>ạ</w:t>
      </w:r>
      <w:r w:rsidRPr="00D40176">
        <w:rPr>
          <w:rFonts w:ascii="Arial" w:hAnsi="Arial" w:cs="Arial"/>
          <w:sz w:val="20"/>
          <w:szCs w:val="20"/>
        </w:rPr>
        <w:t>i kho</w:t>
      </w:r>
      <w:r w:rsidRPr="00D40176">
        <w:rPr>
          <w:rFonts w:ascii="Arial" w:hAnsi="Arial" w:cs="Arial"/>
          <w:sz w:val="20"/>
          <w:szCs w:val="20"/>
        </w:rPr>
        <w:t>ả</w:t>
      </w:r>
      <w:r w:rsidRPr="00D40176">
        <w:rPr>
          <w:rFonts w:ascii="Arial" w:hAnsi="Arial" w:cs="Arial"/>
          <w:sz w:val="20"/>
          <w:szCs w:val="20"/>
        </w:rPr>
        <w:t>n 2 Đi</w:t>
      </w:r>
      <w:r w:rsidRPr="00D40176">
        <w:rPr>
          <w:rFonts w:ascii="Arial" w:hAnsi="Arial" w:cs="Arial"/>
          <w:sz w:val="20"/>
          <w:szCs w:val="20"/>
        </w:rPr>
        <w:t>ề</w:t>
      </w:r>
      <w:r w:rsidRPr="00D40176">
        <w:rPr>
          <w:rFonts w:ascii="Arial" w:hAnsi="Arial" w:cs="Arial"/>
          <w:sz w:val="20"/>
          <w:szCs w:val="20"/>
        </w:rPr>
        <w:t>u này, cơ quan, ngư</w:t>
      </w:r>
      <w:r w:rsidRPr="00D40176">
        <w:rPr>
          <w:rFonts w:ascii="Arial" w:hAnsi="Arial" w:cs="Arial"/>
          <w:sz w:val="20"/>
          <w:szCs w:val="20"/>
        </w:rPr>
        <w:t>ờ</w:t>
      </w:r>
      <w:r w:rsidRPr="00D40176">
        <w:rPr>
          <w:rFonts w:ascii="Arial" w:hAnsi="Arial" w:cs="Arial"/>
          <w:sz w:val="20"/>
          <w:szCs w:val="20"/>
        </w:rPr>
        <w:t>i có th</w:t>
      </w:r>
      <w:r w:rsidRPr="00D40176">
        <w:rPr>
          <w:rFonts w:ascii="Arial" w:hAnsi="Arial" w:cs="Arial"/>
          <w:sz w:val="20"/>
          <w:szCs w:val="20"/>
        </w:rPr>
        <w:t>ẩ</w:t>
      </w:r>
      <w:r w:rsidRPr="00D40176">
        <w:rPr>
          <w:rFonts w:ascii="Arial" w:hAnsi="Arial" w:cs="Arial"/>
          <w:sz w:val="20"/>
          <w:szCs w:val="20"/>
        </w:rPr>
        <w:t>m quy</w:t>
      </w:r>
      <w:r w:rsidRPr="00D40176">
        <w:rPr>
          <w:rFonts w:ascii="Arial" w:hAnsi="Arial" w:cs="Arial"/>
          <w:sz w:val="20"/>
          <w:szCs w:val="20"/>
        </w:rPr>
        <w:t>ề</w:t>
      </w:r>
      <w:r w:rsidRPr="00D40176">
        <w:rPr>
          <w:rFonts w:ascii="Arial" w:hAnsi="Arial" w:cs="Arial"/>
          <w:sz w:val="20"/>
          <w:szCs w:val="20"/>
        </w:rPr>
        <w:t>n quy đ</w:t>
      </w:r>
      <w:r w:rsidRPr="00D40176">
        <w:rPr>
          <w:rFonts w:ascii="Arial" w:hAnsi="Arial" w:cs="Arial"/>
          <w:sz w:val="20"/>
          <w:szCs w:val="20"/>
        </w:rPr>
        <w:t>ị</w:t>
      </w:r>
      <w:r w:rsidRPr="00D40176">
        <w:rPr>
          <w:rFonts w:ascii="Arial" w:hAnsi="Arial" w:cs="Arial"/>
          <w:sz w:val="20"/>
          <w:szCs w:val="20"/>
        </w:rPr>
        <w:t>nh t</w:t>
      </w:r>
      <w:r w:rsidRPr="00D40176">
        <w:rPr>
          <w:rFonts w:ascii="Arial" w:hAnsi="Arial" w:cs="Arial"/>
          <w:sz w:val="20"/>
          <w:szCs w:val="20"/>
        </w:rPr>
        <w:t>ạ</w:t>
      </w:r>
      <w:r w:rsidRPr="00D40176">
        <w:rPr>
          <w:rFonts w:ascii="Arial" w:hAnsi="Arial" w:cs="Arial"/>
          <w:sz w:val="20"/>
          <w:szCs w:val="20"/>
        </w:rPr>
        <w:t>i Đi</w:t>
      </w:r>
      <w:r w:rsidRPr="00D40176">
        <w:rPr>
          <w:rFonts w:ascii="Arial" w:hAnsi="Arial" w:cs="Arial"/>
          <w:sz w:val="20"/>
          <w:szCs w:val="20"/>
        </w:rPr>
        <w:t>ề</w:t>
      </w:r>
      <w:r w:rsidRPr="00D40176">
        <w:rPr>
          <w:rFonts w:ascii="Arial" w:hAnsi="Arial" w:cs="Arial"/>
          <w:sz w:val="20"/>
          <w:szCs w:val="20"/>
        </w:rPr>
        <w:t>u 6 Ngh</w:t>
      </w:r>
      <w:r w:rsidRPr="00D40176">
        <w:rPr>
          <w:rFonts w:ascii="Arial" w:hAnsi="Arial" w:cs="Arial"/>
          <w:sz w:val="20"/>
          <w:szCs w:val="20"/>
        </w:rPr>
        <w:t>ị</w:t>
      </w:r>
      <w:r w:rsidRPr="00D40176">
        <w:rPr>
          <w:rFonts w:ascii="Arial" w:hAnsi="Arial" w:cs="Arial"/>
          <w:sz w:val="20"/>
          <w:szCs w:val="20"/>
        </w:rPr>
        <w:t xml:space="preserve"> đ</w:t>
      </w:r>
      <w:r w:rsidRPr="00D40176">
        <w:rPr>
          <w:rFonts w:ascii="Arial" w:hAnsi="Arial" w:cs="Arial"/>
          <w:sz w:val="20"/>
          <w:szCs w:val="20"/>
        </w:rPr>
        <w:t>ị</w:t>
      </w:r>
      <w:r w:rsidRPr="00D40176">
        <w:rPr>
          <w:rFonts w:ascii="Arial" w:hAnsi="Arial" w:cs="Arial"/>
          <w:sz w:val="20"/>
          <w:szCs w:val="20"/>
        </w:rPr>
        <w:t>nh này xem x</w:t>
      </w:r>
      <w:r w:rsidRPr="00D40176">
        <w:rPr>
          <w:rFonts w:ascii="Arial" w:hAnsi="Arial" w:cs="Arial"/>
          <w:sz w:val="20"/>
          <w:szCs w:val="20"/>
        </w:rPr>
        <w:t>ét, quy</w:t>
      </w:r>
      <w:r w:rsidRPr="00D40176">
        <w:rPr>
          <w:rFonts w:ascii="Arial" w:hAnsi="Arial" w:cs="Arial"/>
          <w:sz w:val="20"/>
          <w:szCs w:val="20"/>
        </w:rPr>
        <w:t>ế</w:t>
      </w:r>
      <w:r w:rsidRPr="00D40176">
        <w:rPr>
          <w:rFonts w:ascii="Arial" w:hAnsi="Arial" w:cs="Arial"/>
          <w:sz w:val="20"/>
          <w:szCs w:val="20"/>
        </w:rPr>
        <w:t>t đ</w:t>
      </w:r>
      <w:r w:rsidRPr="00D40176">
        <w:rPr>
          <w:rFonts w:ascii="Arial" w:hAnsi="Arial" w:cs="Arial"/>
          <w:sz w:val="20"/>
          <w:szCs w:val="20"/>
        </w:rPr>
        <w:t>ị</w:t>
      </w:r>
      <w:r w:rsidRPr="00D40176">
        <w:rPr>
          <w:rFonts w:ascii="Arial" w:hAnsi="Arial" w:cs="Arial"/>
          <w:sz w:val="20"/>
          <w:szCs w:val="20"/>
        </w:rPr>
        <w:t>nh giao tài s</w:t>
      </w:r>
      <w:r w:rsidRPr="00D40176">
        <w:rPr>
          <w:rFonts w:ascii="Arial" w:hAnsi="Arial" w:cs="Arial"/>
          <w:sz w:val="20"/>
          <w:szCs w:val="20"/>
        </w:rPr>
        <w:t>ả</w:t>
      </w:r>
      <w:r w:rsidRPr="00D40176">
        <w:rPr>
          <w:rFonts w:ascii="Arial" w:hAnsi="Arial" w:cs="Arial"/>
          <w:sz w:val="20"/>
          <w:szCs w:val="20"/>
        </w:rPr>
        <w:t>n k</w:t>
      </w:r>
      <w:r w:rsidRPr="00D40176">
        <w:rPr>
          <w:rFonts w:ascii="Arial" w:hAnsi="Arial" w:cs="Arial"/>
          <w:sz w:val="20"/>
          <w:szCs w:val="20"/>
        </w:rPr>
        <w:t>ế</w:t>
      </w:r>
      <w:r w:rsidRPr="00D40176">
        <w:rPr>
          <w:rFonts w:ascii="Arial" w:hAnsi="Arial" w:cs="Arial"/>
          <w:sz w:val="20"/>
          <w:szCs w:val="20"/>
        </w:rPr>
        <w:t>t c</w:t>
      </w:r>
      <w:r w:rsidRPr="00D40176">
        <w:rPr>
          <w:rFonts w:ascii="Arial" w:hAnsi="Arial" w:cs="Arial"/>
          <w:sz w:val="20"/>
          <w:szCs w:val="20"/>
        </w:rPr>
        <w:t>ấ</w:t>
      </w:r>
      <w:r w:rsidRPr="00D40176">
        <w:rPr>
          <w:rFonts w:ascii="Arial" w:hAnsi="Arial" w:cs="Arial"/>
          <w:sz w:val="20"/>
          <w:szCs w:val="20"/>
        </w:rPr>
        <w:t>u h</w:t>
      </w:r>
      <w:r w:rsidRPr="00D40176">
        <w:rPr>
          <w:rFonts w:ascii="Arial" w:hAnsi="Arial" w:cs="Arial"/>
          <w:sz w:val="20"/>
          <w:szCs w:val="20"/>
        </w:rPr>
        <w:t>ạ</w:t>
      </w:r>
      <w:r w:rsidRPr="00D40176">
        <w:rPr>
          <w:rFonts w:ascii="Arial" w:hAnsi="Arial" w:cs="Arial"/>
          <w:sz w:val="20"/>
          <w:szCs w:val="20"/>
        </w:rPr>
        <w:t xml:space="preserve"> t</w:t>
      </w:r>
      <w:r w:rsidRPr="00D40176">
        <w:rPr>
          <w:rFonts w:ascii="Arial" w:hAnsi="Arial" w:cs="Arial"/>
          <w:sz w:val="20"/>
          <w:szCs w:val="20"/>
        </w:rPr>
        <w:t>ầ</w:t>
      </w:r>
      <w:r w:rsidRPr="00D40176">
        <w:rPr>
          <w:rFonts w:ascii="Arial" w:hAnsi="Arial" w:cs="Arial"/>
          <w:sz w:val="20"/>
          <w:szCs w:val="20"/>
        </w:rPr>
        <w:t>ng đư</w:t>
      </w:r>
      <w:r w:rsidRPr="00D40176">
        <w:rPr>
          <w:rFonts w:ascii="Arial" w:hAnsi="Arial" w:cs="Arial"/>
          <w:sz w:val="20"/>
          <w:szCs w:val="20"/>
        </w:rPr>
        <w:t>ờ</w:t>
      </w:r>
      <w:r w:rsidRPr="00D40176">
        <w:rPr>
          <w:rFonts w:ascii="Arial" w:hAnsi="Arial" w:cs="Arial"/>
          <w:sz w:val="20"/>
          <w:szCs w:val="20"/>
        </w:rPr>
        <w:t>ng b</w:t>
      </w:r>
      <w:r w:rsidRPr="00D40176">
        <w:rPr>
          <w:rFonts w:ascii="Arial" w:hAnsi="Arial" w:cs="Arial"/>
          <w:sz w:val="20"/>
          <w:szCs w:val="20"/>
        </w:rPr>
        <w:t>ộ</w:t>
      </w:r>
      <w:r w:rsidRPr="00D40176">
        <w:rPr>
          <w:rFonts w:ascii="Arial" w:hAnsi="Arial" w:cs="Arial"/>
          <w:sz w:val="20"/>
          <w:szCs w:val="20"/>
        </w:rPr>
        <w:t>.”.</w:t>
      </w:r>
    </w:p>
    <w:p w14:paraId="331EEC18" w14:textId="77777777" w:rsidR="002B1027" w:rsidRPr="00D40176" w:rsidRDefault="007E04C2" w:rsidP="006E5ADA">
      <w:pPr>
        <w:adjustRightInd w:val="0"/>
        <w:snapToGrid w:val="0"/>
        <w:spacing w:after="120" w:line="240" w:lineRule="auto"/>
        <w:ind w:firstLine="720"/>
        <w:jc w:val="both"/>
        <w:rPr>
          <w:rFonts w:ascii="Arial" w:hAnsi="Arial" w:cs="Arial"/>
          <w:sz w:val="20"/>
          <w:szCs w:val="20"/>
        </w:rPr>
      </w:pPr>
      <w:r w:rsidRPr="00D40176">
        <w:rPr>
          <w:rFonts w:ascii="Arial" w:hAnsi="Arial" w:cs="Arial"/>
          <w:b/>
          <w:sz w:val="20"/>
          <w:szCs w:val="20"/>
        </w:rPr>
        <w:t>Đi</w:t>
      </w:r>
      <w:r w:rsidRPr="00D40176">
        <w:rPr>
          <w:rFonts w:ascii="Arial" w:hAnsi="Arial" w:cs="Arial"/>
          <w:b/>
          <w:sz w:val="20"/>
          <w:szCs w:val="20"/>
        </w:rPr>
        <w:t>ề</w:t>
      </w:r>
      <w:r w:rsidRPr="00D40176">
        <w:rPr>
          <w:rFonts w:ascii="Arial" w:hAnsi="Arial" w:cs="Arial"/>
          <w:b/>
          <w:sz w:val="20"/>
          <w:szCs w:val="20"/>
        </w:rPr>
        <w:t>u 6. S</w:t>
      </w:r>
      <w:r w:rsidRPr="00D40176">
        <w:rPr>
          <w:rFonts w:ascii="Arial" w:hAnsi="Arial" w:cs="Arial"/>
          <w:b/>
          <w:sz w:val="20"/>
          <w:szCs w:val="20"/>
        </w:rPr>
        <w:t>ử</w:t>
      </w:r>
      <w:r w:rsidRPr="00D40176">
        <w:rPr>
          <w:rFonts w:ascii="Arial" w:hAnsi="Arial" w:cs="Arial"/>
          <w:b/>
          <w:sz w:val="20"/>
          <w:szCs w:val="20"/>
        </w:rPr>
        <w:t>a đ</w:t>
      </w:r>
      <w:r w:rsidRPr="00D40176">
        <w:rPr>
          <w:rFonts w:ascii="Arial" w:hAnsi="Arial" w:cs="Arial"/>
          <w:b/>
          <w:sz w:val="20"/>
          <w:szCs w:val="20"/>
        </w:rPr>
        <w:t>ổ</w:t>
      </w:r>
      <w:r w:rsidRPr="00D40176">
        <w:rPr>
          <w:rFonts w:ascii="Arial" w:hAnsi="Arial" w:cs="Arial"/>
          <w:b/>
          <w:sz w:val="20"/>
          <w:szCs w:val="20"/>
        </w:rPr>
        <w:t>i, b</w:t>
      </w:r>
      <w:r w:rsidRPr="00D40176">
        <w:rPr>
          <w:rFonts w:ascii="Arial" w:hAnsi="Arial" w:cs="Arial"/>
          <w:b/>
          <w:sz w:val="20"/>
          <w:szCs w:val="20"/>
        </w:rPr>
        <w:t>ổ</w:t>
      </w:r>
      <w:r w:rsidRPr="00D40176">
        <w:rPr>
          <w:rFonts w:ascii="Arial" w:hAnsi="Arial" w:cs="Arial"/>
          <w:b/>
          <w:sz w:val="20"/>
          <w:szCs w:val="20"/>
        </w:rPr>
        <w:t xml:space="preserve"> sung m</w:t>
      </w:r>
      <w:r w:rsidRPr="00D40176">
        <w:rPr>
          <w:rFonts w:ascii="Arial" w:hAnsi="Arial" w:cs="Arial"/>
          <w:b/>
          <w:sz w:val="20"/>
          <w:szCs w:val="20"/>
        </w:rPr>
        <w:t>ộ</w:t>
      </w:r>
      <w:r w:rsidRPr="00D40176">
        <w:rPr>
          <w:rFonts w:ascii="Arial" w:hAnsi="Arial" w:cs="Arial"/>
          <w:b/>
          <w:sz w:val="20"/>
          <w:szCs w:val="20"/>
        </w:rPr>
        <w:t>t s</w:t>
      </w:r>
      <w:r w:rsidRPr="00D40176">
        <w:rPr>
          <w:rFonts w:ascii="Arial" w:hAnsi="Arial" w:cs="Arial"/>
          <w:b/>
          <w:sz w:val="20"/>
          <w:szCs w:val="20"/>
        </w:rPr>
        <w:t>ố</w:t>
      </w:r>
      <w:r w:rsidRPr="00D40176">
        <w:rPr>
          <w:rFonts w:ascii="Arial" w:hAnsi="Arial" w:cs="Arial"/>
          <w:b/>
          <w:sz w:val="20"/>
          <w:szCs w:val="20"/>
        </w:rPr>
        <w:t xml:space="preserve"> đi</w:t>
      </w:r>
      <w:r w:rsidRPr="00D40176">
        <w:rPr>
          <w:rFonts w:ascii="Arial" w:hAnsi="Arial" w:cs="Arial"/>
          <w:b/>
          <w:sz w:val="20"/>
          <w:szCs w:val="20"/>
        </w:rPr>
        <w:t>ể</w:t>
      </w:r>
      <w:r w:rsidRPr="00D40176">
        <w:rPr>
          <w:rFonts w:ascii="Arial" w:hAnsi="Arial" w:cs="Arial"/>
          <w:b/>
          <w:sz w:val="20"/>
          <w:szCs w:val="20"/>
        </w:rPr>
        <w:t>m, kho</w:t>
      </w:r>
      <w:r w:rsidRPr="00D40176">
        <w:rPr>
          <w:rFonts w:ascii="Arial" w:hAnsi="Arial" w:cs="Arial"/>
          <w:b/>
          <w:sz w:val="20"/>
          <w:szCs w:val="20"/>
        </w:rPr>
        <w:t>ả</w:t>
      </w:r>
      <w:r w:rsidRPr="00D40176">
        <w:rPr>
          <w:rFonts w:ascii="Arial" w:hAnsi="Arial" w:cs="Arial"/>
          <w:b/>
          <w:sz w:val="20"/>
          <w:szCs w:val="20"/>
        </w:rPr>
        <w:t>n c</w:t>
      </w:r>
      <w:r w:rsidRPr="00D40176">
        <w:rPr>
          <w:rFonts w:ascii="Arial" w:hAnsi="Arial" w:cs="Arial"/>
          <w:b/>
          <w:sz w:val="20"/>
          <w:szCs w:val="20"/>
        </w:rPr>
        <w:t>ủ</w:t>
      </w:r>
      <w:r w:rsidRPr="00D40176">
        <w:rPr>
          <w:rFonts w:ascii="Arial" w:hAnsi="Arial" w:cs="Arial"/>
          <w:b/>
          <w:sz w:val="20"/>
          <w:szCs w:val="20"/>
        </w:rPr>
        <w:t>a Đi</w:t>
      </w:r>
      <w:r w:rsidRPr="00D40176">
        <w:rPr>
          <w:rFonts w:ascii="Arial" w:hAnsi="Arial" w:cs="Arial"/>
          <w:b/>
          <w:sz w:val="20"/>
          <w:szCs w:val="20"/>
        </w:rPr>
        <w:t>ề</w:t>
      </w:r>
      <w:r w:rsidRPr="00D40176">
        <w:rPr>
          <w:rFonts w:ascii="Arial" w:hAnsi="Arial" w:cs="Arial"/>
          <w:b/>
          <w:sz w:val="20"/>
          <w:szCs w:val="20"/>
        </w:rPr>
        <w:t>u 12</w:t>
      </w:r>
    </w:p>
    <w:p w14:paraId="4454336E" w14:textId="77777777" w:rsidR="002B1027" w:rsidRPr="00D40176" w:rsidRDefault="007E04C2" w:rsidP="006E5ADA">
      <w:pPr>
        <w:adjustRightInd w:val="0"/>
        <w:snapToGrid w:val="0"/>
        <w:spacing w:after="120" w:line="240" w:lineRule="auto"/>
        <w:ind w:firstLine="720"/>
        <w:jc w:val="both"/>
        <w:rPr>
          <w:rFonts w:ascii="Arial" w:hAnsi="Arial" w:cs="Arial"/>
          <w:sz w:val="20"/>
          <w:szCs w:val="20"/>
        </w:rPr>
      </w:pPr>
      <w:r w:rsidRPr="00D40176">
        <w:rPr>
          <w:rFonts w:ascii="Arial" w:hAnsi="Arial" w:cs="Arial"/>
          <w:sz w:val="20"/>
          <w:szCs w:val="20"/>
        </w:rPr>
        <w:t>1. S</w:t>
      </w:r>
      <w:r w:rsidRPr="00D40176">
        <w:rPr>
          <w:rFonts w:ascii="Arial" w:hAnsi="Arial" w:cs="Arial"/>
          <w:sz w:val="20"/>
          <w:szCs w:val="20"/>
        </w:rPr>
        <w:t>ử</w:t>
      </w:r>
      <w:r w:rsidRPr="00D40176">
        <w:rPr>
          <w:rFonts w:ascii="Arial" w:hAnsi="Arial" w:cs="Arial"/>
          <w:sz w:val="20"/>
          <w:szCs w:val="20"/>
        </w:rPr>
        <w:t>a đ</w:t>
      </w:r>
      <w:r w:rsidRPr="00D40176">
        <w:rPr>
          <w:rFonts w:ascii="Arial" w:hAnsi="Arial" w:cs="Arial"/>
          <w:sz w:val="20"/>
          <w:szCs w:val="20"/>
        </w:rPr>
        <w:t>ổ</w:t>
      </w:r>
      <w:r w:rsidRPr="00D40176">
        <w:rPr>
          <w:rFonts w:ascii="Arial" w:hAnsi="Arial" w:cs="Arial"/>
          <w:sz w:val="20"/>
          <w:szCs w:val="20"/>
        </w:rPr>
        <w:t>i, b</w:t>
      </w:r>
      <w:r w:rsidRPr="00D40176">
        <w:rPr>
          <w:rFonts w:ascii="Arial" w:hAnsi="Arial" w:cs="Arial"/>
          <w:sz w:val="20"/>
          <w:szCs w:val="20"/>
        </w:rPr>
        <w:t>ổ</w:t>
      </w:r>
      <w:r w:rsidRPr="00D40176">
        <w:rPr>
          <w:rFonts w:ascii="Arial" w:hAnsi="Arial" w:cs="Arial"/>
          <w:sz w:val="20"/>
          <w:szCs w:val="20"/>
        </w:rPr>
        <w:t xml:space="preserve"> sung đi</w:t>
      </w:r>
      <w:r w:rsidRPr="00D40176">
        <w:rPr>
          <w:rFonts w:ascii="Arial" w:hAnsi="Arial" w:cs="Arial"/>
          <w:sz w:val="20"/>
          <w:szCs w:val="20"/>
        </w:rPr>
        <w:t>ể</w:t>
      </w:r>
      <w:r w:rsidRPr="00D40176">
        <w:rPr>
          <w:rFonts w:ascii="Arial" w:hAnsi="Arial" w:cs="Arial"/>
          <w:sz w:val="20"/>
          <w:szCs w:val="20"/>
        </w:rPr>
        <w:t>m đ kho</w:t>
      </w:r>
      <w:r w:rsidRPr="00D40176">
        <w:rPr>
          <w:rFonts w:ascii="Arial" w:hAnsi="Arial" w:cs="Arial"/>
          <w:sz w:val="20"/>
          <w:szCs w:val="20"/>
        </w:rPr>
        <w:t>ả</w:t>
      </w:r>
      <w:r w:rsidRPr="00D40176">
        <w:rPr>
          <w:rFonts w:ascii="Arial" w:hAnsi="Arial" w:cs="Arial"/>
          <w:sz w:val="20"/>
          <w:szCs w:val="20"/>
        </w:rPr>
        <w:t>n 1 như sau:</w:t>
      </w:r>
    </w:p>
    <w:p w14:paraId="6D45CD36" w14:textId="77777777" w:rsidR="002B1027" w:rsidRPr="00D40176" w:rsidRDefault="007E04C2" w:rsidP="006E5ADA">
      <w:pPr>
        <w:adjustRightInd w:val="0"/>
        <w:snapToGrid w:val="0"/>
        <w:spacing w:after="120" w:line="240" w:lineRule="auto"/>
        <w:ind w:firstLine="720"/>
        <w:jc w:val="both"/>
        <w:rPr>
          <w:rFonts w:ascii="Arial" w:hAnsi="Arial" w:cs="Arial"/>
          <w:sz w:val="20"/>
          <w:szCs w:val="20"/>
        </w:rPr>
      </w:pPr>
      <w:r w:rsidRPr="00D40176">
        <w:rPr>
          <w:rFonts w:ascii="Arial" w:hAnsi="Arial" w:cs="Arial"/>
          <w:sz w:val="20"/>
          <w:szCs w:val="20"/>
        </w:rPr>
        <w:t>“đ) Phương th</w:t>
      </w:r>
      <w:r w:rsidRPr="00D40176">
        <w:rPr>
          <w:rFonts w:ascii="Arial" w:hAnsi="Arial" w:cs="Arial"/>
          <w:sz w:val="20"/>
          <w:szCs w:val="20"/>
        </w:rPr>
        <w:t>ứ</w:t>
      </w:r>
      <w:r w:rsidRPr="00D40176">
        <w:rPr>
          <w:rFonts w:ascii="Arial" w:hAnsi="Arial" w:cs="Arial"/>
          <w:sz w:val="20"/>
          <w:szCs w:val="20"/>
        </w:rPr>
        <w:t>c khai thác khác theo quy đ</w:t>
      </w:r>
      <w:r w:rsidRPr="00D40176">
        <w:rPr>
          <w:rFonts w:ascii="Arial" w:hAnsi="Arial" w:cs="Arial"/>
          <w:sz w:val="20"/>
          <w:szCs w:val="20"/>
        </w:rPr>
        <w:t>ị</w:t>
      </w:r>
      <w:r w:rsidRPr="00D40176">
        <w:rPr>
          <w:rFonts w:ascii="Arial" w:hAnsi="Arial" w:cs="Arial"/>
          <w:sz w:val="20"/>
          <w:szCs w:val="20"/>
        </w:rPr>
        <w:t>nh c</w:t>
      </w:r>
      <w:r w:rsidRPr="00D40176">
        <w:rPr>
          <w:rFonts w:ascii="Arial" w:hAnsi="Arial" w:cs="Arial"/>
          <w:sz w:val="20"/>
          <w:szCs w:val="20"/>
        </w:rPr>
        <w:t>ủ</w:t>
      </w:r>
      <w:r w:rsidRPr="00D40176">
        <w:rPr>
          <w:rFonts w:ascii="Arial" w:hAnsi="Arial" w:cs="Arial"/>
          <w:sz w:val="20"/>
          <w:szCs w:val="20"/>
        </w:rPr>
        <w:t>a pháp lu</w:t>
      </w:r>
      <w:r w:rsidRPr="00D40176">
        <w:rPr>
          <w:rFonts w:ascii="Arial" w:hAnsi="Arial" w:cs="Arial"/>
          <w:sz w:val="20"/>
          <w:szCs w:val="20"/>
        </w:rPr>
        <w:t>ậ</w:t>
      </w:r>
      <w:r w:rsidRPr="00D40176">
        <w:rPr>
          <w:rFonts w:ascii="Arial" w:hAnsi="Arial" w:cs="Arial"/>
          <w:sz w:val="20"/>
          <w:szCs w:val="20"/>
        </w:rPr>
        <w:t>t.”.</w:t>
      </w:r>
    </w:p>
    <w:p w14:paraId="29DE910C" w14:textId="77777777" w:rsidR="002B1027" w:rsidRPr="00D40176" w:rsidRDefault="007E04C2" w:rsidP="006E5ADA">
      <w:pPr>
        <w:adjustRightInd w:val="0"/>
        <w:snapToGrid w:val="0"/>
        <w:spacing w:after="120" w:line="240" w:lineRule="auto"/>
        <w:ind w:firstLine="720"/>
        <w:jc w:val="both"/>
        <w:rPr>
          <w:rFonts w:ascii="Arial" w:hAnsi="Arial" w:cs="Arial"/>
          <w:sz w:val="20"/>
          <w:szCs w:val="20"/>
        </w:rPr>
      </w:pPr>
      <w:r w:rsidRPr="00D40176">
        <w:rPr>
          <w:rFonts w:ascii="Arial" w:hAnsi="Arial" w:cs="Arial"/>
          <w:sz w:val="20"/>
          <w:szCs w:val="20"/>
        </w:rPr>
        <w:t>2. S</w:t>
      </w:r>
      <w:r w:rsidRPr="00D40176">
        <w:rPr>
          <w:rFonts w:ascii="Arial" w:hAnsi="Arial" w:cs="Arial"/>
          <w:sz w:val="20"/>
          <w:szCs w:val="20"/>
        </w:rPr>
        <w:t>ử</w:t>
      </w:r>
      <w:r w:rsidRPr="00D40176">
        <w:rPr>
          <w:rFonts w:ascii="Arial" w:hAnsi="Arial" w:cs="Arial"/>
          <w:sz w:val="20"/>
          <w:szCs w:val="20"/>
        </w:rPr>
        <w:t>a đ</w:t>
      </w:r>
      <w:r w:rsidRPr="00D40176">
        <w:rPr>
          <w:rFonts w:ascii="Arial" w:hAnsi="Arial" w:cs="Arial"/>
          <w:sz w:val="20"/>
          <w:szCs w:val="20"/>
        </w:rPr>
        <w:t>ổ</w:t>
      </w:r>
      <w:r w:rsidRPr="00D40176">
        <w:rPr>
          <w:rFonts w:ascii="Arial" w:hAnsi="Arial" w:cs="Arial"/>
          <w:sz w:val="20"/>
          <w:szCs w:val="20"/>
        </w:rPr>
        <w:t>i, b</w:t>
      </w:r>
      <w:r w:rsidRPr="00D40176">
        <w:rPr>
          <w:rFonts w:ascii="Arial" w:hAnsi="Arial" w:cs="Arial"/>
          <w:sz w:val="20"/>
          <w:szCs w:val="20"/>
        </w:rPr>
        <w:t>ổ</w:t>
      </w:r>
      <w:r w:rsidRPr="00D40176">
        <w:rPr>
          <w:rFonts w:ascii="Arial" w:hAnsi="Arial" w:cs="Arial"/>
          <w:sz w:val="20"/>
          <w:szCs w:val="20"/>
        </w:rPr>
        <w:t xml:space="preserve"> sung đi</w:t>
      </w:r>
      <w:r w:rsidRPr="00D40176">
        <w:rPr>
          <w:rFonts w:ascii="Arial" w:hAnsi="Arial" w:cs="Arial"/>
          <w:sz w:val="20"/>
          <w:szCs w:val="20"/>
        </w:rPr>
        <w:t>ể</w:t>
      </w:r>
      <w:r w:rsidRPr="00D40176">
        <w:rPr>
          <w:rFonts w:ascii="Arial" w:hAnsi="Arial" w:cs="Arial"/>
          <w:sz w:val="20"/>
          <w:szCs w:val="20"/>
        </w:rPr>
        <w:t>m b kho</w:t>
      </w:r>
      <w:r w:rsidRPr="00D40176">
        <w:rPr>
          <w:rFonts w:ascii="Arial" w:hAnsi="Arial" w:cs="Arial"/>
          <w:sz w:val="20"/>
          <w:szCs w:val="20"/>
        </w:rPr>
        <w:t>ả</w:t>
      </w:r>
      <w:r w:rsidRPr="00D40176">
        <w:rPr>
          <w:rFonts w:ascii="Arial" w:hAnsi="Arial" w:cs="Arial"/>
          <w:sz w:val="20"/>
          <w:szCs w:val="20"/>
        </w:rPr>
        <w:t>n 3 như</w:t>
      </w:r>
      <w:r w:rsidRPr="00D40176">
        <w:rPr>
          <w:rFonts w:ascii="Arial" w:hAnsi="Arial" w:cs="Arial"/>
          <w:sz w:val="20"/>
          <w:szCs w:val="20"/>
        </w:rPr>
        <w:t xml:space="preserve"> sau:</w:t>
      </w:r>
    </w:p>
    <w:p w14:paraId="5A6F39B9" w14:textId="77777777" w:rsidR="002B1027" w:rsidRPr="00D40176" w:rsidRDefault="007E04C2" w:rsidP="006E5ADA">
      <w:pPr>
        <w:adjustRightInd w:val="0"/>
        <w:snapToGrid w:val="0"/>
        <w:spacing w:after="120" w:line="240" w:lineRule="auto"/>
        <w:ind w:firstLine="720"/>
        <w:jc w:val="both"/>
        <w:rPr>
          <w:rFonts w:ascii="Arial" w:hAnsi="Arial" w:cs="Arial"/>
          <w:sz w:val="20"/>
          <w:szCs w:val="20"/>
        </w:rPr>
      </w:pPr>
      <w:r w:rsidRPr="00D40176">
        <w:rPr>
          <w:rFonts w:ascii="Arial" w:hAnsi="Arial" w:cs="Arial"/>
          <w:sz w:val="20"/>
          <w:szCs w:val="20"/>
        </w:rPr>
        <w:t>“b) Ti</w:t>
      </w:r>
      <w:r w:rsidRPr="00D40176">
        <w:rPr>
          <w:rFonts w:ascii="Arial" w:hAnsi="Arial" w:cs="Arial"/>
          <w:sz w:val="20"/>
          <w:szCs w:val="20"/>
        </w:rPr>
        <w:t>ề</w:t>
      </w:r>
      <w:r w:rsidRPr="00D40176">
        <w:rPr>
          <w:rFonts w:ascii="Arial" w:hAnsi="Arial" w:cs="Arial"/>
          <w:sz w:val="20"/>
          <w:szCs w:val="20"/>
        </w:rPr>
        <w:t>n thu t</w:t>
      </w:r>
      <w:r w:rsidRPr="00D40176">
        <w:rPr>
          <w:rFonts w:ascii="Arial" w:hAnsi="Arial" w:cs="Arial"/>
          <w:sz w:val="20"/>
          <w:szCs w:val="20"/>
        </w:rPr>
        <w:t>ừ</w:t>
      </w:r>
      <w:r w:rsidRPr="00D40176">
        <w:rPr>
          <w:rFonts w:ascii="Arial" w:hAnsi="Arial" w:cs="Arial"/>
          <w:sz w:val="20"/>
          <w:szCs w:val="20"/>
        </w:rPr>
        <w:t xml:space="preserve"> cung c</w:t>
      </w:r>
      <w:r w:rsidRPr="00D40176">
        <w:rPr>
          <w:rFonts w:ascii="Arial" w:hAnsi="Arial" w:cs="Arial"/>
          <w:sz w:val="20"/>
          <w:szCs w:val="20"/>
        </w:rPr>
        <w:t>ấ</w:t>
      </w:r>
      <w:r w:rsidRPr="00D40176">
        <w:rPr>
          <w:rFonts w:ascii="Arial" w:hAnsi="Arial" w:cs="Arial"/>
          <w:sz w:val="20"/>
          <w:szCs w:val="20"/>
        </w:rPr>
        <w:t>p các d</w:t>
      </w:r>
      <w:r w:rsidRPr="00D40176">
        <w:rPr>
          <w:rFonts w:ascii="Arial" w:hAnsi="Arial" w:cs="Arial"/>
          <w:sz w:val="20"/>
          <w:szCs w:val="20"/>
        </w:rPr>
        <w:t>ị</w:t>
      </w:r>
      <w:r w:rsidRPr="00D40176">
        <w:rPr>
          <w:rFonts w:ascii="Arial" w:hAnsi="Arial" w:cs="Arial"/>
          <w:sz w:val="20"/>
          <w:szCs w:val="20"/>
        </w:rPr>
        <w:t>ch v</w:t>
      </w:r>
      <w:r w:rsidRPr="00D40176">
        <w:rPr>
          <w:rFonts w:ascii="Arial" w:hAnsi="Arial" w:cs="Arial"/>
          <w:sz w:val="20"/>
          <w:szCs w:val="20"/>
        </w:rPr>
        <w:t>ụ</w:t>
      </w:r>
      <w:r w:rsidRPr="00D40176">
        <w:rPr>
          <w:rFonts w:ascii="Arial" w:hAnsi="Arial" w:cs="Arial"/>
          <w:sz w:val="20"/>
          <w:szCs w:val="20"/>
        </w:rPr>
        <w:t xml:space="preserve"> liên quan đ</w:t>
      </w:r>
      <w:r w:rsidRPr="00D40176">
        <w:rPr>
          <w:rFonts w:ascii="Arial" w:hAnsi="Arial" w:cs="Arial"/>
          <w:sz w:val="20"/>
          <w:szCs w:val="20"/>
        </w:rPr>
        <w:t>ế</w:t>
      </w:r>
      <w:r w:rsidRPr="00D40176">
        <w:rPr>
          <w:rFonts w:ascii="Arial" w:hAnsi="Arial" w:cs="Arial"/>
          <w:sz w:val="20"/>
          <w:szCs w:val="20"/>
        </w:rPr>
        <w:t>n tài s</w:t>
      </w:r>
      <w:r w:rsidRPr="00D40176">
        <w:rPr>
          <w:rFonts w:ascii="Arial" w:hAnsi="Arial" w:cs="Arial"/>
          <w:sz w:val="20"/>
          <w:szCs w:val="20"/>
        </w:rPr>
        <w:t>ả</w:t>
      </w:r>
      <w:r w:rsidRPr="00D40176">
        <w:rPr>
          <w:rFonts w:ascii="Arial" w:hAnsi="Arial" w:cs="Arial"/>
          <w:sz w:val="20"/>
          <w:szCs w:val="20"/>
        </w:rPr>
        <w:t>n k</w:t>
      </w:r>
      <w:r w:rsidRPr="00D40176">
        <w:rPr>
          <w:rFonts w:ascii="Arial" w:hAnsi="Arial" w:cs="Arial"/>
          <w:sz w:val="20"/>
          <w:szCs w:val="20"/>
        </w:rPr>
        <w:t>ế</w:t>
      </w:r>
      <w:r w:rsidRPr="00D40176">
        <w:rPr>
          <w:rFonts w:ascii="Arial" w:hAnsi="Arial" w:cs="Arial"/>
          <w:sz w:val="20"/>
          <w:szCs w:val="20"/>
        </w:rPr>
        <w:t>t c</w:t>
      </w:r>
      <w:r w:rsidRPr="00D40176">
        <w:rPr>
          <w:rFonts w:ascii="Arial" w:hAnsi="Arial" w:cs="Arial"/>
          <w:sz w:val="20"/>
          <w:szCs w:val="20"/>
        </w:rPr>
        <w:t>ấ</w:t>
      </w:r>
      <w:r w:rsidRPr="00D40176">
        <w:rPr>
          <w:rFonts w:ascii="Arial" w:hAnsi="Arial" w:cs="Arial"/>
          <w:sz w:val="20"/>
          <w:szCs w:val="20"/>
        </w:rPr>
        <w:t>u h</w:t>
      </w:r>
      <w:r w:rsidRPr="00D40176">
        <w:rPr>
          <w:rFonts w:ascii="Arial" w:hAnsi="Arial" w:cs="Arial"/>
          <w:sz w:val="20"/>
          <w:szCs w:val="20"/>
        </w:rPr>
        <w:t>ạ</w:t>
      </w:r>
      <w:r w:rsidRPr="00D40176">
        <w:rPr>
          <w:rFonts w:ascii="Arial" w:hAnsi="Arial" w:cs="Arial"/>
          <w:sz w:val="20"/>
          <w:szCs w:val="20"/>
        </w:rPr>
        <w:t xml:space="preserve"> t</w:t>
      </w:r>
      <w:r w:rsidRPr="00D40176">
        <w:rPr>
          <w:rFonts w:ascii="Arial" w:hAnsi="Arial" w:cs="Arial"/>
          <w:sz w:val="20"/>
          <w:szCs w:val="20"/>
        </w:rPr>
        <w:t>ầ</w:t>
      </w:r>
      <w:r w:rsidRPr="00D40176">
        <w:rPr>
          <w:rFonts w:ascii="Arial" w:hAnsi="Arial" w:cs="Arial"/>
          <w:sz w:val="20"/>
          <w:szCs w:val="20"/>
        </w:rPr>
        <w:t>ng đư</w:t>
      </w:r>
      <w:r w:rsidRPr="00D40176">
        <w:rPr>
          <w:rFonts w:ascii="Arial" w:hAnsi="Arial" w:cs="Arial"/>
          <w:sz w:val="20"/>
          <w:szCs w:val="20"/>
        </w:rPr>
        <w:t>ờ</w:t>
      </w:r>
      <w:r w:rsidRPr="00D40176">
        <w:rPr>
          <w:rFonts w:ascii="Arial" w:hAnsi="Arial" w:cs="Arial"/>
          <w:sz w:val="20"/>
          <w:szCs w:val="20"/>
        </w:rPr>
        <w:t>ng b</w:t>
      </w:r>
      <w:r w:rsidRPr="00D40176">
        <w:rPr>
          <w:rFonts w:ascii="Arial" w:hAnsi="Arial" w:cs="Arial"/>
          <w:sz w:val="20"/>
          <w:szCs w:val="20"/>
        </w:rPr>
        <w:t>ộ</w:t>
      </w:r>
      <w:r w:rsidRPr="00D40176">
        <w:rPr>
          <w:rFonts w:ascii="Arial" w:hAnsi="Arial" w:cs="Arial"/>
          <w:sz w:val="20"/>
          <w:szCs w:val="20"/>
        </w:rPr>
        <w:t xml:space="preserve"> và các d</w:t>
      </w:r>
      <w:r w:rsidRPr="00D40176">
        <w:rPr>
          <w:rFonts w:ascii="Arial" w:hAnsi="Arial" w:cs="Arial"/>
          <w:sz w:val="20"/>
          <w:szCs w:val="20"/>
        </w:rPr>
        <w:t>ị</w:t>
      </w:r>
      <w:r w:rsidRPr="00D40176">
        <w:rPr>
          <w:rFonts w:ascii="Arial" w:hAnsi="Arial" w:cs="Arial"/>
          <w:sz w:val="20"/>
          <w:szCs w:val="20"/>
        </w:rPr>
        <w:t>ch v</w:t>
      </w:r>
      <w:r w:rsidRPr="00D40176">
        <w:rPr>
          <w:rFonts w:ascii="Arial" w:hAnsi="Arial" w:cs="Arial"/>
          <w:sz w:val="20"/>
          <w:szCs w:val="20"/>
        </w:rPr>
        <w:t>ụ</w:t>
      </w:r>
      <w:r w:rsidRPr="00D40176">
        <w:rPr>
          <w:rFonts w:ascii="Arial" w:hAnsi="Arial" w:cs="Arial"/>
          <w:sz w:val="20"/>
          <w:szCs w:val="20"/>
        </w:rPr>
        <w:t xml:space="preserve"> khác quy đ</w:t>
      </w:r>
      <w:r w:rsidRPr="00D40176">
        <w:rPr>
          <w:rFonts w:ascii="Arial" w:hAnsi="Arial" w:cs="Arial"/>
          <w:sz w:val="20"/>
          <w:szCs w:val="20"/>
        </w:rPr>
        <w:t>ị</w:t>
      </w:r>
      <w:r w:rsidRPr="00D40176">
        <w:rPr>
          <w:rFonts w:ascii="Arial" w:hAnsi="Arial" w:cs="Arial"/>
          <w:sz w:val="20"/>
          <w:szCs w:val="20"/>
        </w:rPr>
        <w:t>nh t</w:t>
      </w:r>
      <w:r w:rsidRPr="00D40176">
        <w:rPr>
          <w:rFonts w:ascii="Arial" w:hAnsi="Arial" w:cs="Arial"/>
          <w:sz w:val="20"/>
          <w:szCs w:val="20"/>
        </w:rPr>
        <w:t>ạ</w:t>
      </w:r>
      <w:r w:rsidRPr="00D40176">
        <w:rPr>
          <w:rFonts w:ascii="Arial" w:hAnsi="Arial" w:cs="Arial"/>
          <w:sz w:val="20"/>
          <w:szCs w:val="20"/>
        </w:rPr>
        <w:t>i các đi</w:t>
      </w:r>
      <w:r w:rsidRPr="00D40176">
        <w:rPr>
          <w:rFonts w:ascii="Arial" w:hAnsi="Arial" w:cs="Arial"/>
          <w:sz w:val="20"/>
          <w:szCs w:val="20"/>
        </w:rPr>
        <w:t>ể</w:t>
      </w:r>
      <w:r w:rsidRPr="00D40176">
        <w:rPr>
          <w:rFonts w:ascii="Arial" w:hAnsi="Arial" w:cs="Arial"/>
          <w:sz w:val="20"/>
          <w:szCs w:val="20"/>
        </w:rPr>
        <w:t>m b, c và d kho</w:t>
      </w:r>
      <w:r w:rsidRPr="00D40176">
        <w:rPr>
          <w:rFonts w:ascii="Arial" w:hAnsi="Arial" w:cs="Arial"/>
          <w:sz w:val="20"/>
          <w:szCs w:val="20"/>
        </w:rPr>
        <w:t>ả</w:t>
      </w:r>
      <w:r w:rsidRPr="00D40176">
        <w:rPr>
          <w:rFonts w:ascii="Arial" w:hAnsi="Arial" w:cs="Arial"/>
          <w:sz w:val="20"/>
          <w:szCs w:val="20"/>
        </w:rPr>
        <w:t>n 4 Đi</w:t>
      </w:r>
      <w:r w:rsidRPr="00D40176">
        <w:rPr>
          <w:rFonts w:ascii="Arial" w:hAnsi="Arial" w:cs="Arial"/>
          <w:sz w:val="20"/>
          <w:szCs w:val="20"/>
        </w:rPr>
        <w:t>ề</w:t>
      </w:r>
      <w:r w:rsidRPr="00D40176">
        <w:rPr>
          <w:rFonts w:ascii="Arial" w:hAnsi="Arial" w:cs="Arial"/>
          <w:sz w:val="20"/>
          <w:szCs w:val="20"/>
        </w:rPr>
        <w:t>u này, kho</w:t>
      </w:r>
      <w:r w:rsidRPr="00D40176">
        <w:rPr>
          <w:rFonts w:ascii="Arial" w:hAnsi="Arial" w:cs="Arial"/>
          <w:sz w:val="20"/>
          <w:szCs w:val="20"/>
        </w:rPr>
        <w:t>ả</w:t>
      </w:r>
      <w:r w:rsidRPr="00D40176">
        <w:rPr>
          <w:rFonts w:ascii="Arial" w:hAnsi="Arial" w:cs="Arial"/>
          <w:sz w:val="20"/>
          <w:szCs w:val="20"/>
        </w:rPr>
        <w:t>n 1, kho</w:t>
      </w:r>
      <w:r w:rsidRPr="00D40176">
        <w:rPr>
          <w:rFonts w:ascii="Arial" w:hAnsi="Arial" w:cs="Arial"/>
          <w:sz w:val="20"/>
          <w:szCs w:val="20"/>
        </w:rPr>
        <w:t>ả</w:t>
      </w:r>
      <w:r w:rsidRPr="00D40176">
        <w:rPr>
          <w:rFonts w:ascii="Arial" w:hAnsi="Arial" w:cs="Arial"/>
          <w:sz w:val="20"/>
          <w:szCs w:val="20"/>
        </w:rPr>
        <w:t>n 2 Đi</w:t>
      </w:r>
      <w:r w:rsidRPr="00D40176">
        <w:rPr>
          <w:rFonts w:ascii="Arial" w:hAnsi="Arial" w:cs="Arial"/>
          <w:sz w:val="20"/>
          <w:szCs w:val="20"/>
        </w:rPr>
        <w:t>ề</w:t>
      </w:r>
      <w:r w:rsidRPr="00D40176">
        <w:rPr>
          <w:rFonts w:ascii="Arial" w:hAnsi="Arial" w:cs="Arial"/>
          <w:sz w:val="20"/>
          <w:szCs w:val="20"/>
        </w:rPr>
        <w:t>u 13 Ngh</w:t>
      </w:r>
      <w:r w:rsidRPr="00D40176">
        <w:rPr>
          <w:rFonts w:ascii="Arial" w:hAnsi="Arial" w:cs="Arial"/>
          <w:sz w:val="20"/>
          <w:szCs w:val="20"/>
        </w:rPr>
        <w:t>ị</w:t>
      </w:r>
      <w:r w:rsidRPr="00D40176">
        <w:rPr>
          <w:rFonts w:ascii="Arial" w:hAnsi="Arial" w:cs="Arial"/>
          <w:sz w:val="20"/>
          <w:szCs w:val="20"/>
        </w:rPr>
        <w:t xml:space="preserve"> đ</w:t>
      </w:r>
      <w:r w:rsidRPr="00D40176">
        <w:rPr>
          <w:rFonts w:ascii="Arial" w:hAnsi="Arial" w:cs="Arial"/>
          <w:sz w:val="20"/>
          <w:szCs w:val="20"/>
        </w:rPr>
        <w:t>ị</w:t>
      </w:r>
      <w:r w:rsidRPr="00D40176">
        <w:rPr>
          <w:rFonts w:ascii="Arial" w:hAnsi="Arial" w:cs="Arial"/>
          <w:sz w:val="20"/>
          <w:szCs w:val="20"/>
        </w:rPr>
        <w:t>nh này.”.</w:t>
      </w:r>
    </w:p>
    <w:p w14:paraId="7806492B" w14:textId="77777777" w:rsidR="002B1027" w:rsidRPr="00D40176" w:rsidRDefault="007E04C2" w:rsidP="006E5ADA">
      <w:pPr>
        <w:adjustRightInd w:val="0"/>
        <w:snapToGrid w:val="0"/>
        <w:spacing w:after="120" w:line="240" w:lineRule="auto"/>
        <w:ind w:firstLine="720"/>
        <w:jc w:val="both"/>
        <w:rPr>
          <w:rFonts w:ascii="Arial" w:hAnsi="Arial" w:cs="Arial"/>
          <w:sz w:val="20"/>
          <w:szCs w:val="20"/>
        </w:rPr>
      </w:pPr>
      <w:r w:rsidRPr="00D40176">
        <w:rPr>
          <w:rFonts w:ascii="Arial" w:hAnsi="Arial" w:cs="Arial"/>
          <w:sz w:val="20"/>
          <w:szCs w:val="20"/>
        </w:rPr>
        <w:t>3. S</w:t>
      </w:r>
      <w:r w:rsidRPr="00D40176">
        <w:rPr>
          <w:rFonts w:ascii="Arial" w:hAnsi="Arial" w:cs="Arial"/>
          <w:sz w:val="20"/>
          <w:szCs w:val="20"/>
        </w:rPr>
        <w:t>ử</w:t>
      </w:r>
      <w:r w:rsidRPr="00D40176">
        <w:rPr>
          <w:rFonts w:ascii="Arial" w:hAnsi="Arial" w:cs="Arial"/>
          <w:sz w:val="20"/>
          <w:szCs w:val="20"/>
        </w:rPr>
        <w:t>a đ</w:t>
      </w:r>
      <w:r w:rsidRPr="00D40176">
        <w:rPr>
          <w:rFonts w:ascii="Arial" w:hAnsi="Arial" w:cs="Arial"/>
          <w:sz w:val="20"/>
          <w:szCs w:val="20"/>
        </w:rPr>
        <w:t>ổ</w:t>
      </w:r>
      <w:r w:rsidRPr="00D40176">
        <w:rPr>
          <w:rFonts w:ascii="Arial" w:hAnsi="Arial" w:cs="Arial"/>
          <w:sz w:val="20"/>
          <w:szCs w:val="20"/>
        </w:rPr>
        <w:t>i, b</w:t>
      </w:r>
      <w:r w:rsidRPr="00D40176">
        <w:rPr>
          <w:rFonts w:ascii="Arial" w:hAnsi="Arial" w:cs="Arial"/>
          <w:sz w:val="20"/>
          <w:szCs w:val="20"/>
        </w:rPr>
        <w:t>ổ</w:t>
      </w:r>
      <w:r w:rsidRPr="00D40176">
        <w:rPr>
          <w:rFonts w:ascii="Arial" w:hAnsi="Arial" w:cs="Arial"/>
          <w:sz w:val="20"/>
          <w:szCs w:val="20"/>
        </w:rPr>
        <w:t xml:space="preserve"> sung kho</w:t>
      </w:r>
      <w:r w:rsidRPr="00D40176">
        <w:rPr>
          <w:rFonts w:ascii="Arial" w:hAnsi="Arial" w:cs="Arial"/>
          <w:sz w:val="20"/>
          <w:szCs w:val="20"/>
        </w:rPr>
        <w:t>ả</w:t>
      </w:r>
      <w:r w:rsidRPr="00D40176">
        <w:rPr>
          <w:rFonts w:ascii="Arial" w:hAnsi="Arial" w:cs="Arial"/>
          <w:sz w:val="20"/>
          <w:szCs w:val="20"/>
        </w:rPr>
        <w:t>n 4 như sau:</w:t>
      </w:r>
    </w:p>
    <w:p w14:paraId="2431E418" w14:textId="77777777" w:rsidR="002B1027" w:rsidRPr="00D40176" w:rsidRDefault="007E04C2" w:rsidP="006E5ADA">
      <w:pPr>
        <w:adjustRightInd w:val="0"/>
        <w:snapToGrid w:val="0"/>
        <w:spacing w:after="120" w:line="240" w:lineRule="auto"/>
        <w:ind w:firstLine="720"/>
        <w:jc w:val="both"/>
        <w:rPr>
          <w:rFonts w:ascii="Arial" w:hAnsi="Arial" w:cs="Arial"/>
          <w:sz w:val="20"/>
          <w:szCs w:val="20"/>
        </w:rPr>
      </w:pPr>
      <w:r w:rsidRPr="00D40176">
        <w:rPr>
          <w:rFonts w:ascii="Arial" w:hAnsi="Arial" w:cs="Arial"/>
          <w:sz w:val="20"/>
          <w:szCs w:val="20"/>
        </w:rPr>
        <w:t>“4. Trong quá trì</w:t>
      </w:r>
      <w:r w:rsidRPr="00D40176">
        <w:rPr>
          <w:rFonts w:ascii="Arial" w:hAnsi="Arial" w:cs="Arial"/>
          <w:sz w:val="20"/>
          <w:szCs w:val="20"/>
        </w:rPr>
        <w:t>nh qu</w:t>
      </w:r>
      <w:r w:rsidRPr="00D40176">
        <w:rPr>
          <w:rFonts w:ascii="Arial" w:hAnsi="Arial" w:cs="Arial"/>
          <w:sz w:val="20"/>
          <w:szCs w:val="20"/>
        </w:rPr>
        <w:t>ả</w:t>
      </w:r>
      <w:r w:rsidRPr="00D40176">
        <w:rPr>
          <w:rFonts w:ascii="Arial" w:hAnsi="Arial" w:cs="Arial"/>
          <w:sz w:val="20"/>
          <w:szCs w:val="20"/>
        </w:rPr>
        <w:t>n lý, s</w:t>
      </w:r>
      <w:r w:rsidRPr="00D40176">
        <w:rPr>
          <w:rFonts w:ascii="Arial" w:hAnsi="Arial" w:cs="Arial"/>
          <w:sz w:val="20"/>
          <w:szCs w:val="20"/>
        </w:rPr>
        <w:t>ử</w:t>
      </w:r>
      <w:r w:rsidRPr="00D40176">
        <w:rPr>
          <w:rFonts w:ascii="Arial" w:hAnsi="Arial" w:cs="Arial"/>
          <w:sz w:val="20"/>
          <w:szCs w:val="20"/>
        </w:rPr>
        <w:t xml:space="preserve"> d</w:t>
      </w:r>
      <w:r w:rsidRPr="00D40176">
        <w:rPr>
          <w:rFonts w:ascii="Arial" w:hAnsi="Arial" w:cs="Arial"/>
          <w:sz w:val="20"/>
          <w:szCs w:val="20"/>
        </w:rPr>
        <w:t>ụ</w:t>
      </w:r>
      <w:r w:rsidRPr="00D40176">
        <w:rPr>
          <w:rFonts w:ascii="Arial" w:hAnsi="Arial" w:cs="Arial"/>
          <w:sz w:val="20"/>
          <w:szCs w:val="20"/>
        </w:rPr>
        <w:t>ng và khai thác tài s</w:t>
      </w:r>
      <w:r w:rsidRPr="00D40176">
        <w:rPr>
          <w:rFonts w:ascii="Arial" w:hAnsi="Arial" w:cs="Arial"/>
          <w:sz w:val="20"/>
          <w:szCs w:val="20"/>
        </w:rPr>
        <w:t>ả</w:t>
      </w:r>
      <w:r w:rsidRPr="00D40176">
        <w:rPr>
          <w:rFonts w:ascii="Arial" w:hAnsi="Arial" w:cs="Arial"/>
          <w:sz w:val="20"/>
          <w:szCs w:val="20"/>
        </w:rPr>
        <w:t>n k</w:t>
      </w:r>
      <w:r w:rsidRPr="00D40176">
        <w:rPr>
          <w:rFonts w:ascii="Arial" w:hAnsi="Arial" w:cs="Arial"/>
          <w:sz w:val="20"/>
          <w:szCs w:val="20"/>
        </w:rPr>
        <w:t>ế</w:t>
      </w:r>
      <w:r w:rsidRPr="00D40176">
        <w:rPr>
          <w:rFonts w:ascii="Arial" w:hAnsi="Arial" w:cs="Arial"/>
          <w:sz w:val="20"/>
          <w:szCs w:val="20"/>
        </w:rPr>
        <w:t>t c</w:t>
      </w:r>
      <w:r w:rsidRPr="00D40176">
        <w:rPr>
          <w:rFonts w:ascii="Arial" w:hAnsi="Arial" w:cs="Arial"/>
          <w:sz w:val="20"/>
          <w:szCs w:val="20"/>
        </w:rPr>
        <w:t>ấ</w:t>
      </w:r>
      <w:r w:rsidRPr="00D40176">
        <w:rPr>
          <w:rFonts w:ascii="Arial" w:hAnsi="Arial" w:cs="Arial"/>
          <w:sz w:val="20"/>
          <w:szCs w:val="20"/>
        </w:rPr>
        <w:t>u h</w:t>
      </w:r>
      <w:r w:rsidRPr="00D40176">
        <w:rPr>
          <w:rFonts w:ascii="Arial" w:hAnsi="Arial" w:cs="Arial"/>
          <w:sz w:val="20"/>
          <w:szCs w:val="20"/>
        </w:rPr>
        <w:t>ạ</w:t>
      </w:r>
      <w:r w:rsidRPr="00D40176">
        <w:rPr>
          <w:rFonts w:ascii="Arial" w:hAnsi="Arial" w:cs="Arial"/>
          <w:sz w:val="20"/>
          <w:szCs w:val="20"/>
        </w:rPr>
        <w:t xml:space="preserve"> t</w:t>
      </w:r>
      <w:r w:rsidRPr="00D40176">
        <w:rPr>
          <w:rFonts w:ascii="Arial" w:hAnsi="Arial" w:cs="Arial"/>
          <w:sz w:val="20"/>
          <w:szCs w:val="20"/>
        </w:rPr>
        <w:t>ầ</w:t>
      </w:r>
      <w:r w:rsidRPr="00D40176">
        <w:rPr>
          <w:rFonts w:ascii="Arial" w:hAnsi="Arial" w:cs="Arial"/>
          <w:sz w:val="20"/>
          <w:szCs w:val="20"/>
        </w:rPr>
        <w:t>ng đư</w:t>
      </w:r>
      <w:r w:rsidRPr="00D40176">
        <w:rPr>
          <w:rFonts w:ascii="Arial" w:hAnsi="Arial" w:cs="Arial"/>
          <w:sz w:val="20"/>
          <w:szCs w:val="20"/>
        </w:rPr>
        <w:t>ờ</w:t>
      </w:r>
      <w:r w:rsidRPr="00D40176">
        <w:rPr>
          <w:rFonts w:ascii="Arial" w:hAnsi="Arial" w:cs="Arial"/>
          <w:sz w:val="20"/>
          <w:szCs w:val="20"/>
        </w:rPr>
        <w:t>ng b</w:t>
      </w:r>
      <w:r w:rsidRPr="00D40176">
        <w:rPr>
          <w:rFonts w:ascii="Arial" w:hAnsi="Arial" w:cs="Arial"/>
          <w:sz w:val="20"/>
          <w:szCs w:val="20"/>
        </w:rPr>
        <w:t>ộ</w:t>
      </w:r>
      <w:r w:rsidRPr="00D40176">
        <w:rPr>
          <w:rFonts w:ascii="Arial" w:hAnsi="Arial" w:cs="Arial"/>
          <w:sz w:val="20"/>
          <w:szCs w:val="20"/>
        </w:rPr>
        <w:t>:</w:t>
      </w:r>
    </w:p>
    <w:p w14:paraId="29082EBB" w14:textId="77777777" w:rsidR="002B1027" w:rsidRPr="00D40176" w:rsidRDefault="007E04C2" w:rsidP="006E5ADA">
      <w:pPr>
        <w:adjustRightInd w:val="0"/>
        <w:snapToGrid w:val="0"/>
        <w:spacing w:after="120" w:line="240" w:lineRule="auto"/>
        <w:ind w:firstLine="720"/>
        <w:jc w:val="both"/>
        <w:rPr>
          <w:rFonts w:ascii="Arial" w:hAnsi="Arial" w:cs="Arial"/>
          <w:sz w:val="20"/>
          <w:szCs w:val="20"/>
        </w:rPr>
      </w:pPr>
      <w:r w:rsidRPr="00D40176">
        <w:rPr>
          <w:rFonts w:ascii="Arial" w:hAnsi="Arial" w:cs="Arial"/>
          <w:sz w:val="20"/>
          <w:szCs w:val="20"/>
        </w:rPr>
        <w:t>a) Trư</w:t>
      </w:r>
      <w:r w:rsidRPr="00D40176">
        <w:rPr>
          <w:rFonts w:ascii="Arial" w:hAnsi="Arial" w:cs="Arial"/>
          <w:sz w:val="20"/>
          <w:szCs w:val="20"/>
        </w:rPr>
        <w:t>ờ</w:t>
      </w:r>
      <w:r w:rsidRPr="00D40176">
        <w:rPr>
          <w:rFonts w:ascii="Arial" w:hAnsi="Arial" w:cs="Arial"/>
          <w:sz w:val="20"/>
          <w:szCs w:val="20"/>
        </w:rPr>
        <w:t>ng h</w:t>
      </w:r>
      <w:r w:rsidRPr="00D40176">
        <w:rPr>
          <w:rFonts w:ascii="Arial" w:hAnsi="Arial" w:cs="Arial"/>
          <w:sz w:val="20"/>
          <w:szCs w:val="20"/>
        </w:rPr>
        <w:t>ợ</w:t>
      </w:r>
      <w:r w:rsidRPr="00D40176">
        <w:rPr>
          <w:rFonts w:ascii="Arial" w:hAnsi="Arial" w:cs="Arial"/>
          <w:sz w:val="20"/>
          <w:szCs w:val="20"/>
        </w:rPr>
        <w:t>p s</w:t>
      </w:r>
      <w:r w:rsidRPr="00D40176">
        <w:rPr>
          <w:rFonts w:ascii="Arial" w:hAnsi="Arial" w:cs="Arial"/>
          <w:sz w:val="20"/>
          <w:szCs w:val="20"/>
        </w:rPr>
        <w:t>ử</w:t>
      </w:r>
      <w:r w:rsidRPr="00D40176">
        <w:rPr>
          <w:rFonts w:ascii="Arial" w:hAnsi="Arial" w:cs="Arial"/>
          <w:sz w:val="20"/>
          <w:szCs w:val="20"/>
        </w:rPr>
        <w:t xml:space="preserve"> d</w:t>
      </w:r>
      <w:r w:rsidRPr="00D40176">
        <w:rPr>
          <w:rFonts w:ascii="Arial" w:hAnsi="Arial" w:cs="Arial"/>
          <w:sz w:val="20"/>
          <w:szCs w:val="20"/>
        </w:rPr>
        <w:t>ụ</w:t>
      </w:r>
      <w:r w:rsidRPr="00D40176">
        <w:rPr>
          <w:rFonts w:ascii="Arial" w:hAnsi="Arial" w:cs="Arial"/>
          <w:sz w:val="20"/>
          <w:szCs w:val="20"/>
        </w:rPr>
        <w:t>ng m</w:t>
      </w:r>
      <w:r w:rsidRPr="00D40176">
        <w:rPr>
          <w:rFonts w:ascii="Arial" w:hAnsi="Arial" w:cs="Arial"/>
          <w:sz w:val="20"/>
          <w:szCs w:val="20"/>
        </w:rPr>
        <w:t>ộ</w:t>
      </w:r>
      <w:r w:rsidRPr="00D40176">
        <w:rPr>
          <w:rFonts w:ascii="Arial" w:hAnsi="Arial" w:cs="Arial"/>
          <w:sz w:val="20"/>
          <w:szCs w:val="20"/>
        </w:rPr>
        <w:t>t ph</w:t>
      </w:r>
      <w:r w:rsidRPr="00D40176">
        <w:rPr>
          <w:rFonts w:ascii="Arial" w:hAnsi="Arial" w:cs="Arial"/>
          <w:sz w:val="20"/>
          <w:szCs w:val="20"/>
        </w:rPr>
        <w:t>ầ</w:t>
      </w:r>
      <w:r w:rsidRPr="00D40176">
        <w:rPr>
          <w:rFonts w:ascii="Arial" w:hAnsi="Arial" w:cs="Arial"/>
          <w:sz w:val="20"/>
          <w:szCs w:val="20"/>
        </w:rPr>
        <w:t>n tài s</w:t>
      </w:r>
      <w:r w:rsidRPr="00D40176">
        <w:rPr>
          <w:rFonts w:ascii="Arial" w:hAnsi="Arial" w:cs="Arial"/>
          <w:sz w:val="20"/>
          <w:szCs w:val="20"/>
        </w:rPr>
        <w:t>ả</w:t>
      </w:r>
      <w:r w:rsidRPr="00D40176">
        <w:rPr>
          <w:rFonts w:ascii="Arial" w:hAnsi="Arial" w:cs="Arial"/>
          <w:sz w:val="20"/>
          <w:szCs w:val="20"/>
        </w:rPr>
        <w:t>n k</w:t>
      </w:r>
      <w:r w:rsidRPr="00D40176">
        <w:rPr>
          <w:rFonts w:ascii="Arial" w:hAnsi="Arial" w:cs="Arial"/>
          <w:sz w:val="20"/>
          <w:szCs w:val="20"/>
        </w:rPr>
        <w:t>ế</w:t>
      </w:r>
      <w:r w:rsidRPr="00D40176">
        <w:rPr>
          <w:rFonts w:ascii="Arial" w:hAnsi="Arial" w:cs="Arial"/>
          <w:sz w:val="20"/>
          <w:szCs w:val="20"/>
        </w:rPr>
        <w:t>t c</w:t>
      </w:r>
      <w:r w:rsidRPr="00D40176">
        <w:rPr>
          <w:rFonts w:ascii="Arial" w:hAnsi="Arial" w:cs="Arial"/>
          <w:sz w:val="20"/>
          <w:szCs w:val="20"/>
        </w:rPr>
        <w:t>ấ</w:t>
      </w:r>
      <w:r w:rsidRPr="00D40176">
        <w:rPr>
          <w:rFonts w:ascii="Arial" w:hAnsi="Arial" w:cs="Arial"/>
          <w:sz w:val="20"/>
          <w:szCs w:val="20"/>
        </w:rPr>
        <w:t>u h</w:t>
      </w:r>
      <w:r w:rsidRPr="00D40176">
        <w:rPr>
          <w:rFonts w:ascii="Arial" w:hAnsi="Arial" w:cs="Arial"/>
          <w:sz w:val="20"/>
          <w:szCs w:val="20"/>
        </w:rPr>
        <w:t>ạ</w:t>
      </w:r>
      <w:r w:rsidRPr="00D40176">
        <w:rPr>
          <w:rFonts w:ascii="Arial" w:hAnsi="Arial" w:cs="Arial"/>
          <w:sz w:val="20"/>
          <w:szCs w:val="20"/>
        </w:rPr>
        <w:t xml:space="preserve"> t</w:t>
      </w:r>
      <w:r w:rsidRPr="00D40176">
        <w:rPr>
          <w:rFonts w:ascii="Arial" w:hAnsi="Arial" w:cs="Arial"/>
          <w:sz w:val="20"/>
          <w:szCs w:val="20"/>
        </w:rPr>
        <w:t>ầ</w:t>
      </w:r>
      <w:r w:rsidRPr="00D40176">
        <w:rPr>
          <w:rFonts w:ascii="Arial" w:hAnsi="Arial" w:cs="Arial"/>
          <w:sz w:val="20"/>
          <w:szCs w:val="20"/>
        </w:rPr>
        <w:t>ng đư</w:t>
      </w:r>
      <w:r w:rsidRPr="00D40176">
        <w:rPr>
          <w:rFonts w:ascii="Arial" w:hAnsi="Arial" w:cs="Arial"/>
          <w:sz w:val="20"/>
          <w:szCs w:val="20"/>
        </w:rPr>
        <w:t>ờ</w:t>
      </w:r>
      <w:r w:rsidRPr="00D40176">
        <w:rPr>
          <w:rFonts w:ascii="Arial" w:hAnsi="Arial" w:cs="Arial"/>
          <w:sz w:val="20"/>
          <w:szCs w:val="20"/>
        </w:rPr>
        <w:t>ng b</w:t>
      </w:r>
      <w:r w:rsidRPr="00D40176">
        <w:rPr>
          <w:rFonts w:ascii="Arial" w:hAnsi="Arial" w:cs="Arial"/>
          <w:sz w:val="20"/>
          <w:szCs w:val="20"/>
        </w:rPr>
        <w:t>ộ</w:t>
      </w:r>
      <w:r w:rsidRPr="00D40176">
        <w:rPr>
          <w:rFonts w:ascii="Arial" w:hAnsi="Arial" w:cs="Arial"/>
          <w:sz w:val="20"/>
          <w:szCs w:val="20"/>
        </w:rPr>
        <w:t xml:space="preserve"> vào m</w:t>
      </w:r>
      <w:r w:rsidRPr="00D40176">
        <w:rPr>
          <w:rFonts w:ascii="Arial" w:hAnsi="Arial" w:cs="Arial"/>
          <w:sz w:val="20"/>
          <w:szCs w:val="20"/>
        </w:rPr>
        <w:t>ụ</w:t>
      </w:r>
      <w:r w:rsidRPr="00D40176">
        <w:rPr>
          <w:rFonts w:ascii="Arial" w:hAnsi="Arial" w:cs="Arial"/>
          <w:sz w:val="20"/>
          <w:szCs w:val="20"/>
        </w:rPr>
        <w:t>c đích an ninh - qu</w:t>
      </w:r>
      <w:r w:rsidRPr="00D40176">
        <w:rPr>
          <w:rFonts w:ascii="Arial" w:hAnsi="Arial" w:cs="Arial"/>
          <w:sz w:val="20"/>
          <w:szCs w:val="20"/>
        </w:rPr>
        <w:t>ố</w:t>
      </w:r>
      <w:r w:rsidRPr="00D40176">
        <w:rPr>
          <w:rFonts w:ascii="Arial" w:hAnsi="Arial" w:cs="Arial"/>
          <w:sz w:val="20"/>
          <w:szCs w:val="20"/>
        </w:rPr>
        <w:t>c phòng, phòng ch</w:t>
      </w:r>
      <w:r w:rsidRPr="00D40176">
        <w:rPr>
          <w:rFonts w:ascii="Arial" w:hAnsi="Arial" w:cs="Arial"/>
          <w:sz w:val="20"/>
          <w:szCs w:val="20"/>
        </w:rPr>
        <w:t>ố</w:t>
      </w:r>
      <w:r w:rsidRPr="00D40176">
        <w:rPr>
          <w:rFonts w:ascii="Arial" w:hAnsi="Arial" w:cs="Arial"/>
          <w:sz w:val="20"/>
          <w:szCs w:val="20"/>
        </w:rPr>
        <w:t>ng, kh</w:t>
      </w:r>
      <w:r w:rsidRPr="00D40176">
        <w:rPr>
          <w:rFonts w:ascii="Arial" w:hAnsi="Arial" w:cs="Arial"/>
          <w:sz w:val="20"/>
          <w:szCs w:val="20"/>
        </w:rPr>
        <w:t>ắ</w:t>
      </w:r>
      <w:r w:rsidRPr="00D40176">
        <w:rPr>
          <w:rFonts w:ascii="Arial" w:hAnsi="Arial" w:cs="Arial"/>
          <w:sz w:val="20"/>
          <w:szCs w:val="20"/>
        </w:rPr>
        <w:t>c ph</w:t>
      </w:r>
      <w:r w:rsidRPr="00D40176">
        <w:rPr>
          <w:rFonts w:ascii="Arial" w:hAnsi="Arial" w:cs="Arial"/>
          <w:sz w:val="20"/>
          <w:szCs w:val="20"/>
        </w:rPr>
        <w:t>ụ</w:t>
      </w:r>
      <w:r w:rsidRPr="00D40176">
        <w:rPr>
          <w:rFonts w:ascii="Arial" w:hAnsi="Arial" w:cs="Arial"/>
          <w:sz w:val="20"/>
          <w:szCs w:val="20"/>
        </w:rPr>
        <w:t>c h</w:t>
      </w:r>
      <w:r w:rsidRPr="00D40176">
        <w:rPr>
          <w:rFonts w:ascii="Arial" w:hAnsi="Arial" w:cs="Arial"/>
          <w:sz w:val="20"/>
          <w:szCs w:val="20"/>
        </w:rPr>
        <w:t>ậ</w:t>
      </w:r>
      <w:r w:rsidRPr="00D40176">
        <w:rPr>
          <w:rFonts w:ascii="Arial" w:hAnsi="Arial" w:cs="Arial"/>
          <w:sz w:val="20"/>
          <w:szCs w:val="20"/>
        </w:rPr>
        <w:t>u qu</w:t>
      </w:r>
      <w:r w:rsidRPr="00D40176">
        <w:rPr>
          <w:rFonts w:ascii="Arial" w:hAnsi="Arial" w:cs="Arial"/>
          <w:sz w:val="20"/>
          <w:szCs w:val="20"/>
        </w:rPr>
        <w:t>ả</w:t>
      </w:r>
      <w:r w:rsidRPr="00D40176">
        <w:rPr>
          <w:rFonts w:ascii="Arial" w:hAnsi="Arial" w:cs="Arial"/>
          <w:sz w:val="20"/>
          <w:szCs w:val="20"/>
        </w:rPr>
        <w:t xml:space="preserve"> thiên tai và c</w:t>
      </w:r>
      <w:r w:rsidRPr="00D40176">
        <w:rPr>
          <w:rFonts w:ascii="Arial" w:hAnsi="Arial" w:cs="Arial"/>
          <w:sz w:val="20"/>
          <w:szCs w:val="20"/>
        </w:rPr>
        <w:t>ứ</w:t>
      </w:r>
      <w:r w:rsidRPr="00D40176">
        <w:rPr>
          <w:rFonts w:ascii="Arial" w:hAnsi="Arial" w:cs="Arial"/>
          <w:sz w:val="20"/>
          <w:szCs w:val="20"/>
        </w:rPr>
        <w:t>u n</w:t>
      </w:r>
      <w:r w:rsidRPr="00D40176">
        <w:rPr>
          <w:rFonts w:ascii="Arial" w:hAnsi="Arial" w:cs="Arial"/>
          <w:sz w:val="20"/>
          <w:szCs w:val="20"/>
        </w:rPr>
        <w:t>ạ</w:t>
      </w:r>
      <w:r w:rsidRPr="00D40176">
        <w:rPr>
          <w:rFonts w:ascii="Arial" w:hAnsi="Arial" w:cs="Arial"/>
          <w:sz w:val="20"/>
          <w:szCs w:val="20"/>
        </w:rPr>
        <w:t>n; xây d</w:t>
      </w:r>
      <w:r w:rsidRPr="00D40176">
        <w:rPr>
          <w:rFonts w:ascii="Arial" w:hAnsi="Arial" w:cs="Arial"/>
          <w:sz w:val="20"/>
          <w:szCs w:val="20"/>
        </w:rPr>
        <w:t>ự</w:t>
      </w:r>
      <w:r w:rsidRPr="00D40176">
        <w:rPr>
          <w:rFonts w:ascii="Arial" w:hAnsi="Arial" w:cs="Arial"/>
          <w:sz w:val="20"/>
          <w:szCs w:val="20"/>
        </w:rPr>
        <w:t>ng, l</w:t>
      </w:r>
      <w:r w:rsidRPr="00D40176">
        <w:rPr>
          <w:rFonts w:ascii="Arial" w:hAnsi="Arial" w:cs="Arial"/>
          <w:sz w:val="20"/>
          <w:szCs w:val="20"/>
        </w:rPr>
        <w:t>ắ</w:t>
      </w:r>
      <w:r w:rsidRPr="00D40176">
        <w:rPr>
          <w:rFonts w:ascii="Arial" w:hAnsi="Arial" w:cs="Arial"/>
          <w:sz w:val="20"/>
          <w:szCs w:val="20"/>
        </w:rPr>
        <w:t>p đ</w:t>
      </w:r>
      <w:r w:rsidRPr="00D40176">
        <w:rPr>
          <w:rFonts w:ascii="Arial" w:hAnsi="Arial" w:cs="Arial"/>
          <w:sz w:val="20"/>
          <w:szCs w:val="20"/>
        </w:rPr>
        <w:t>ặ</w:t>
      </w:r>
      <w:r w:rsidRPr="00D40176">
        <w:rPr>
          <w:rFonts w:ascii="Arial" w:hAnsi="Arial" w:cs="Arial"/>
          <w:sz w:val="20"/>
          <w:szCs w:val="20"/>
        </w:rPr>
        <w:t>t bi</w:t>
      </w:r>
      <w:r w:rsidRPr="00D40176">
        <w:rPr>
          <w:rFonts w:ascii="Arial" w:hAnsi="Arial" w:cs="Arial"/>
          <w:sz w:val="20"/>
          <w:szCs w:val="20"/>
        </w:rPr>
        <w:t>ể</w:t>
      </w:r>
      <w:r w:rsidRPr="00D40176">
        <w:rPr>
          <w:rFonts w:ascii="Arial" w:hAnsi="Arial" w:cs="Arial"/>
          <w:sz w:val="20"/>
          <w:szCs w:val="20"/>
        </w:rPr>
        <w:t>n thông tin c</w:t>
      </w:r>
      <w:r w:rsidRPr="00D40176">
        <w:rPr>
          <w:rFonts w:ascii="Arial" w:hAnsi="Arial" w:cs="Arial"/>
          <w:sz w:val="20"/>
          <w:szCs w:val="20"/>
        </w:rPr>
        <w:t>ổ</w:t>
      </w:r>
      <w:r w:rsidRPr="00D40176">
        <w:rPr>
          <w:rFonts w:ascii="Arial" w:hAnsi="Arial" w:cs="Arial"/>
          <w:sz w:val="20"/>
          <w:szCs w:val="20"/>
        </w:rPr>
        <w:t xml:space="preserve"> đ</w:t>
      </w:r>
      <w:r w:rsidRPr="00D40176">
        <w:rPr>
          <w:rFonts w:ascii="Arial" w:hAnsi="Arial" w:cs="Arial"/>
          <w:sz w:val="20"/>
          <w:szCs w:val="20"/>
        </w:rPr>
        <w:t>ộ</w:t>
      </w:r>
      <w:r w:rsidRPr="00D40176">
        <w:rPr>
          <w:rFonts w:ascii="Arial" w:hAnsi="Arial" w:cs="Arial"/>
          <w:sz w:val="20"/>
          <w:szCs w:val="20"/>
        </w:rPr>
        <w:t>ng, tuyên truy</w:t>
      </w:r>
      <w:r w:rsidRPr="00D40176">
        <w:rPr>
          <w:rFonts w:ascii="Arial" w:hAnsi="Arial" w:cs="Arial"/>
          <w:sz w:val="20"/>
          <w:szCs w:val="20"/>
        </w:rPr>
        <w:t>ề</w:t>
      </w:r>
      <w:r w:rsidRPr="00D40176">
        <w:rPr>
          <w:rFonts w:ascii="Arial" w:hAnsi="Arial" w:cs="Arial"/>
          <w:sz w:val="20"/>
          <w:szCs w:val="20"/>
        </w:rPr>
        <w:t>n chính tr</w:t>
      </w:r>
      <w:r w:rsidRPr="00D40176">
        <w:rPr>
          <w:rFonts w:ascii="Arial" w:hAnsi="Arial" w:cs="Arial"/>
          <w:sz w:val="20"/>
          <w:szCs w:val="20"/>
        </w:rPr>
        <w:t>ị</w:t>
      </w:r>
      <w:r w:rsidRPr="00D40176">
        <w:rPr>
          <w:rFonts w:ascii="Arial" w:hAnsi="Arial" w:cs="Arial"/>
          <w:sz w:val="20"/>
          <w:szCs w:val="20"/>
        </w:rPr>
        <w:t xml:space="preserve"> - xã h</w:t>
      </w:r>
      <w:r w:rsidRPr="00D40176">
        <w:rPr>
          <w:rFonts w:ascii="Arial" w:hAnsi="Arial" w:cs="Arial"/>
          <w:sz w:val="20"/>
          <w:szCs w:val="20"/>
        </w:rPr>
        <w:t>ộ</w:t>
      </w:r>
      <w:r w:rsidRPr="00D40176">
        <w:rPr>
          <w:rFonts w:ascii="Arial" w:hAnsi="Arial" w:cs="Arial"/>
          <w:sz w:val="20"/>
          <w:szCs w:val="20"/>
        </w:rPr>
        <w:t>i, an toàn giao thông; s</w:t>
      </w:r>
      <w:r w:rsidRPr="00D40176">
        <w:rPr>
          <w:rFonts w:ascii="Arial" w:hAnsi="Arial" w:cs="Arial"/>
          <w:sz w:val="20"/>
          <w:szCs w:val="20"/>
        </w:rPr>
        <w:t>ử</w:t>
      </w:r>
      <w:r w:rsidRPr="00D40176">
        <w:rPr>
          <w:rFonts w:ascii="Arial" w:hAnsi="Arial" w:cs="Arial"/>
          <w:sz w:val="20"/>
          <w:szCs w:val="20"/>
        </w:rPr>
        <w:t xml:space="preserve"> d</w:t>
      </w:r>
      <w:r w:rsidRPr="00D40176">
        <w:rPr>
          <w:rFonts w:ascii="Arial" w:hAnsi="Arial" w:cs="Arial"/>
          <w:sz w:val="20"/>
          <w:szCs w:val="20"/>
        </w:rPr>
        <w:t>ụ</w:t>
      </w:r>
      <w:r w:rsidRPr="00D40176">
        <w:rPr>
          <w:rFonts w:ascii="Arial" w:hAnsi="Arial" w:cs="Arial"/>
          <w:sz w:val="20"/>
          <w:szCs w:val="20"/>
        </w:rPr>
        <w:t>ng t</w:t>
      </w:r>
      <w:r w:rsidRPr="00D40176">
        <w:rPr>
          <w:rFonts w:ascii="Arial" w:hAnsi="Arial" w:cs="Arial"/>
          <w:sz w:val="20"/>
          <w:szCs w:val="20"/>
        </w:rPr>
        <w:t>ạ</w:t>
      </w:r>
      <w:r w:rsidRPr="00D40176">
        <w:rPr>
          <w:rFonts w:ascii="Arial" w:hAnsi="Arial" w:cs="Arial"/>
          <w:sz w:val="20"/>
          <w:szCs w:val="20"/>
        </w:rPr>
        <w:t>m th</w:t>
      </w:r>
      <w:r w:rsidRPr="00D40176">
        <w:rPr>
          <w:rFonts w:ascii="Arial" w:hAnsi="Arial" w:cs="Arial"/>
          <w:sz w:val="20"/>
          <w:szCs w:val="20"/>
        </w:rPr>
        <w:t>ờ</w:t>
      </w:r>
      <w:r w:rsidRPr="00D40176">
        <w:rPr>
          <w:rFonts w:ascii="Arial" w:hAnsi="Arial" w:cs="Arial"/>
          <w:sz w:val="20"/>
          <w:szCs w:val="20"/>
        </w:rPr>
        <w:t>i m</w:t>
      </w:r>
      <w:r w:rsidRPr="00D40176">
        <w:rPr>
          <w:rFonts w:ascii="Arial" w:hAnsi="Arial" w:cs="Arial"/>
          <w:sz w:val="20"/>
          <w:szCs w:val="20"/>
        </w:rPr>
        <w:t>ộ</w:t>
      </w:r>
      <w:r w:rsidRPr="00D40176">
        <w:rPr>
          <w:rFonts w:ascii="Arial" w:hAnsi="Arial" w:cs="Arial"/>
          <w:sz w:val="20"/>
          <w:szCs w:val="20"/>
        </w:rPr>
        <w:t>t ph</w:t>
      </w:r>
      <w:r w:rsidRPr="00D40176">
        <w:rPr>
          <w:rFonts w:ascii="Arial" w:hAnsi="Arial" w:cs="Arial"/>
          <w:sz w:val="20"/>
          <w:szCs w:val="20"/>
        </w:rPr>
        <w:t>ầ</w:t>
      </w:r>
      <w:r w:rsidRPr="00D40176">
        <w:rPr>
          <w:rFonts w:ascii="Arial" w:hAnsi="Arial" w:cs="Arial"/>
          <w:sz w:val="20"/>
          <w:szCs w:val="20"/>
        </w:rPr>
        <w:t>n tài s</w:t>
      </w:r>
      <w:r w:rsidRPr="00D40176">
        <w:rPr>
          <w:rFonts w:ascii="Arial" w:hAnsi="Arial" w:cs="Arial"/>
          <w:sz w:val="20"/>
          <w:szCs w:val="20"/>
        </w:rPr>
        <w:t>ả</w:t>
      </w:r>
      <w:r w:rsidRPr="00D40176">
        <w:rPr>
          <w:rFonts w:ascii="Arial" w:hAnsi="Arial" w:cs="Arial"/>
          <w:sz w:val="20"/>
          <w:szCs w:val="20"/>
        </w:rPr>
        <w:t>n k</w:t>
      </w:r>
      <w:r w:rsidRPr="00D40176">
        <w:rPr>
          <w:rFonts w:ascii="Arial" w:hAnsi="Arial" w:cs="Arial"/>
          <w:sz w:val="20"/>
          <w:szCs w:val="20"/>
        </w:rPr>
        <w:t>ế</w:t>
      </w:r>
      <w:r w:rsidRPr="00D40176">
        <w:rPr>
          <w:rFonts w:ascii="Arial" w:hAnsi="Arial" w:cs="Arial"/>
          <w:sz w:val="20"/>
          <w:szCs w:val="20"/>
        </w:rPr>
        <w:t>t c</w:t>
      </w:r>
      <w:r w:rsidRPr="00D40176">
        <w:rPr>
          <w:rFonts w:ascii="Arial" w:hAnsi="Arial" w:cs="Arial"/>
          <w:sz w:val="20"/>
          <w:szCs w:val="20"/>
        </w:rPr>
        <w:t>ấ</w:t>
      </w:r>
      <w:r w:rsidRPr="00D40176">
        <w:rPr>
          <w:rFonts w:ascii="Arial" w:hAnsi="Arial" w:cs="Arial"/>
          <w:sz w:val="20"/>
          <w:szCs w:val="20"/>
        </w:rPr>
        <w:t>u h</w:t>
      </w:r>
      <w:r w:rsidRPr="00D40176">
        <w:rPr>
          <w:rFonts w:ascii="Arial" w:hAnsi="Arial" w:cs="Arial"/>
          <w:sz w:val="20"/>
          <w:szCs w:val="20"/>
        </w:rPr>
        <w:t>ạ</w:t>
      </w:r>
      <w:r w:rsidRPr="00D40176">
        <w:rPr>
          <w:rFonts w:ascii="Arial" w:hAnsi="Arial" w:cs="Arial"/>
          <w:sz w:val="20"/>
          <w:szCs w:val="20"/>
        </w:rPr>
        <w:t xml:space="preserve"> t</w:t>
      </w:r>
      <w:r w:rsidRPr="00D40176">
        <w:rPr>
          <w:rFonts w:ascii="Arial" w:hAnsi="Arial" w:cs="Arial"/>
          <w:sz w:val="20"/>
          <w:szCs w:val="20"/>
        </w:rPr>
        <w:t>ầ</w:t>
      </w:r>
      <w:r w:rsidRPr="00D40176">
        <w:rPr>
          <w:rFonts w:ascii="Arial" w:hAnsi="Arial" w:cs="Arial"/>
          <w:sz w:val="20"/>
          <w:szCs w:val="20"/>
        </w:rPr>
        <w:t>ng đư</w:t>
      </w:r>
      <w:r w:rsidRPr="00D40176">
        <w:rPr>
          <w:rFonts w:ascii="Arial" w:hAnsi="Arial" w:cs="Arial"/>
          <w:sz w:val="20"/>
          <w:szCs w:val="20"/>
        </w:rPr>
        <w:t>ờ</w:t>
      </w:r>
      <w:r w:rsidRPr="00D40176">
        <w:rPr>
          <w:rFonts w:ascii="Arial" w:hAnsi="Arial" w:cs="Arial"/>
          <w:sz w:val="20"/>
          <w:szCs w:val="20"/>
        </w:rPr>
        <w:t>ng b</w:t>
      </w:r>
      <w:r w:rsidRPr="00D40176">
        <w:rPr>
          <w:rFonts w:ascii="Arial" w:hAnsi="Arial" w:cs="Arial"/>
          <w:sz w:val="20"/>
          <w:szCs w:val="20"/>
        </w:rPr>
        <w:t>ộ</w:t>
      </w:r>
      <w:r w:rsidRPr="00D40176">
        <w:rPr>
          <w:rFonts w:ascii="Arial" w:hAnsi="Arial" w:cs="Arial"/>
          <w:sz w:val="20"/>
          <w:szCs w:val="20"/>
        </w:rPr>
        <w:t xml:space="preserve"> (lòng đư</w:t>
      </w:r>
      <w:r w:rsidRPr="00D40176">
        <w:rPr>
          <w:rFonts w:ascii="Arial" w:hAnsi="Arial" w:cs="Arial"/>
          <w:sz w:val="20"/>
          <w:szCs w:val="20"/>
        </w:rPr>
        <w:t>ờ</w:t>
      </w:r>
      <w:r w:rsidRPr="00D40176">
        <w:rPr>
          <w:rFonts w:ascii="Arial" w:hAnsi="Arial" w:cs="Arial"/>
          <w:sz w:val="20"/>
          <w:szCs w:val="20"/>
        </w:rPr>
        <w:t>ng, hè ph</w:t>
      </w:r>
      <w:r w:rsidRPr="00D40176">
        <w:rPr>
          <w:rFonts w:ascii="Arial" w:hAnsi="Arial" w:cs="Arial"/>
          <w:sz w:val="20"/>
          <w:szCs w:val="20"/>
        </w:rPr>
        <w:t>ố</w:t>
      </w:r>
      <w:r w:rsidRPr="00D40176">
        <w:rPr>
          <w:rFonts w:ascii="Arial" w:hAnsi="Arial" w:cs="Arial"/>
          <w:sz w:val="20"/>
          <w:szCs w:val="20"/>
        </w:rPr>
        <w:t>) đ</w:t>
      </w:r>
      <w:r w:rsidRPr="00D40176">
        <w:rPr>
          <w:rFonts w:ascii="Arial" w:hAnsi="Arial" w:cs="Arial"/>
          <w:sz w:val="20"/>
          <w:szCs w:val="20"/>
        </w:rPr>
        <w:t>ể</w:t>
      </w:r>
      <w:r w:rsidRPr="00D40176">
        <w:rPr>
          <w:rFonts w:ascii="Arial" w:hAnsi="Arial" w:cs="Arial"/>
          <w:sz w:val="20"/>
          <w:szCs w:val="20"/>
        </w:rPr>
        <w:t xml:space="preserve"> t</w:t>
      </w:r>
      <w:r w:rsidRPr="00D40176">
        <w:rPr>
          <w:rFonts w:ascii="Arial" w:hAnsi="Arial" w:cs="Arial"/>
          <w:sz w:val="20"/>
          <w:szCs w:val="20"/>
        </w:rPr>
        <w:t>ổ</w:t>
      </w:r>
      <w:r w:rsidRPr="00D40176">
        <w:rPr>
          <w:rFonts w:ascii="Arial" w:hAnsi="Arial" w:cs="Arial"/>
          <w:sz w:val="20"/>
          <w:szCs w:val="20"/>
        </w:rPr>
        <w:t xml:space="preserve"> ch</w:t>
      </w:r>
      <w:r w:rsidRPr="00D40176">
        <w:rPr>
          <w:rFonts w:ascii="Arial" w:hAnsi="Arial" w:cs="Arial"/>
          <w:sz w:val="20"/>
          <w:szCs w:val="20"/>
        </w:rPr>
        <w:t>ứ</w:t>
      </w:r>
      <w:r w:rsidRPr="00D40176">
        <w:rPr>
          <w:rFonts w:ascii="Arial" w:hAnsi="Arial" w:cs="Arial"/>
          <w:sz w:val="20"/>
          <w:szCs w:val="20"/>
        </w:rPr>
        <w:t>c ho</w:t>
      </w:r>
      <w:r w:rsidRPr="00D40176">
        <w:rPr>
          <w:rFonts w:ascii="Arial" w:hAnsi="Arial" w:cs="Arial"/>
          <w:sz w:val="20"/>
          <w:szCs w:val="20"/>
        </w:rPr>
        <w:t>ạ</w:t>
      </w:r>
      <w:r w:rsidRPr="00D40176">
        <w:rPr>
          <w:rFonts w:ascii="Arial" w:hAnsi="Arial" w:cs="Arial"/>
          <w:sz w:val="20"/>
          <w:szCs w:val="20"/>
        </w:rPr>
        <w:t>t đ</w:t>
      </w:r>
      <w:r w:rsidRPr="00D40176">
        <w:rPr>
          <w:rFonts w:ascii="Arial" w:hAnsi="Arial" w:cs="Arial"/>
          <w:sz w:val="20"/>
          <w:szCs w:val="20"/>
        </w:rPr>
        <w:t>ộ</w:t>
      </w:r>
      <w:r w:rsidRPr="00D40176">
        <w:rPr>
          <w:rFonts w:ascii="Arial" w:hAnsi="Arial" w:cs="Arial"/>
          <w:sz w:val="20"/>
          <w:szCs w:val="20"/>
        </w:rPr>
        <w:t>ng văn hoá, th</w:t>
      </w:r>
      <w:r w:rsidRPr="00D40176">
        <w:rPr>
          <w:rFonts w:ascii="Arial" w:hAnsi="Arial" w:cs="Arial"/>
          <w:sz w:val="20"/>
          <w:szCs w:val="20"/>
        </w:rPr>
        <w:t>ể</w:t>
      </w:r>
      <w:r w:rsidRPr="00D40176">
        <w:rPr>
          <w:rFonts w:ascii="Arial" w:hAnsi="Arial" w:cs="Arial"/>
          <w:sz w:val="20"/>
          <w:szCs w:val="20"/>
        </w:rPr>
        <w:t xml:space="preserve"> thao, di</w:t>
      </w:r>
      <w:r w:rsidRPr="00D40176">
        <w:rPr>
          <w:rFonts w:ascii="Arial" w:hAnsi="Arial" w:cs="Arial"/>
          <w:sz w:val="20"/>
          <w:szCs w:val="20"/>
        </w:rPr>
        <w:t>ễ</w:t>
      </w:r>
      <w:r w:rsidRPr="00D40176">
        <w:rPr>
          <w:rFonts w:ascii="Arial" w:hAnsi="Arial" w:cs="Arial"/>
          <w:sz w:val="20"/>
          <w:szCs w:val="20"/>
        </w:rPr>
        <w:t>u hành, l</w:t>
      </w:r>
      <w:r w:rsidRPr="00D40176">
        <w:rPr>
          <w:rFonts w:ascii="Arial" w:hAnsi="Arial" w:cs="Arial"/>
          <w:sz w:val="20"/>
          <w:szCs w:val="20"/>
        </w:rPr>
        <w:t>ễ</w:t>
      </w:r>
      <w:r w:rsidRPr="00D40176">
        <w:rPr>
          <w:rFonts w:ascii="Arial" w:hAnsi="Arial" w:cs="Arial"/>
          <w:sz w:val="20"/>
          <w:szCs w:val="20"/>
        </w:rPr>
        <w:t xml:space="preserve"> h</w:t>
      </w:r>
      <w:r w:rsidRPr="00D40176">
        <w:rPr>
          <w:rFonts w:ascii="Arial" w:hAnsi="Arial" w:cs="Arial"/>
          <w:sz w:val="20"/>
          <w:szCs w:val="20"/>
        </w:rPr>
        <w:t>ộ</w:t>
      </w:r>
      <w:r w:rsidRPr="00D40176">
        <w:rPr>
          <w:rFonts w:ascii="Arial" w:hAnsi="Arial" w:cs="Arial"/>
          <w:sz w:val="20"/>
          <w:szCs w:val="20"/>
        </w:rPr>
        <w:t>i trên đư</w:t>
      </w:r>
      <w:r w:rsidRPr="00D40176">
        <w:rPr>
          <w:rFonts w:ascii="Arial" w:hAnsi="Arial" w:cs="Arial"/>
          <w:sz w:val="20"/>
          <w:szCs w:val="20"/>
        </w:rPr>
        <w:t>ờ</w:t>
      </w:r>
      <w:r w:rsidRPr="00D40176">
        <w:rPr>
          <w:rFonts w:ascii="Arial" w:hAnsi="Arial" w:cs="Arial"/>
          <w:sz w:val="20"/>
          <w:szCs w:val="20"/>
        </w:rPr>
        <w:t>ng b</w:t>
      </w:r>
      <w:r w:rsidRPr="00D40176">
        <w:rPr>
          <w:rFonts w:ascii="Arial" w:hAnsi="Arial" w:cs="Arial"/>
          <w:sz w:val="20"/>
          <w:szCs w:val="20"/>
        </w:rPr>
        <w:t>ộ</w:t>
      </w:r>
      <w:r w:rsidRPr="00D40176">
        <w:rPr>
          <w:rFonts w:ascii="Arial" w:hAnsi="Arial" w:cs="Arial"/>
          <w:sz w:val="20"/>
          <w:szCs w:val="20"/>
        </w:rPr>
        <w:t xml:space="preserve"> ho</w:t>
      </w:r>
      <w:r w:rsidRPr="00D40176">
        <w:rPr>
          <w:rFonts w:ascii="Arial" w:hAnsi="Arial" w:cs="Arial"/>
          <w:sz w:val="20"/>
          <w:szCs w:val="20"/>
        </w:rPr>
        <w:t>ặ</w:t>
      </w:r>
      <w:r w:rsidRPr="00D40176">
        <w:rPr>
          <w:rFonts w:ascii="Arial" w:hAnsi="Arial" w:cs="Arial"/>
          <w:sz w:val="20"/>
          <w:szCs w:val="20"/>
        </w:rPr>
        <w:t>c các ho</w:t>
      </w:r>
      <w:r w:rsidRPr="00D40176">
        <w:rPr>
          <w:rFonts w:ascii="Arial" w:hAnsi="Arial" w:cs="Arial"/>
          <w:sz w:val="20"/>
          <w:szCs w:val="20"/>
        </w:rPr>
        <w:t>ạ</w:t>
      </w:r>
      <w:r w:rsidRPr="00D40176">
        <w:rPr>
          <w:rFonts w:ascii="Arial" w:hAnsi="Arial" w:cs="Arial"/>
          <w:sz w:val="20"/>
          <w:szCs w:val="20"/>
        </w:rPr>
        <w:t>t đ</w:t>
      </w:r>
      <w:r w:rsidRPr="00D40176">
        <w:rPr>
          <w:rFonts w:ascii="Arial" w:hAnsi="Arial" w:cs="Arial"/>
          <w:sz w:val="20"/>
          <w:szCs w:val="20"/>
        </w:rPr>
        <w:t>ộ</w:t>
      </w:r>
      <w:r w:rsidRPr="00D40176">
        <w:rPr>
          <w:rFonts w:ascii="Arial" w:hAnsi="Arial" w:cs="Arial"/>
          <w:sz w:val="20"/>
          <w:szCs w:val="20"/>
        </w:rPr>
        <w:t>ng khác trên đư</w:t>
      </w:r>
      <w:r w:rsidRPr="00D40176">
        <w:rPr>
          <w:rFonts w:ascii="Arial" w:hAnsi="Arial" w:cs="Arial"/>
          <w:sz w:val="20"/>
          <w:szCs w:val="20"/>
        </w:rPr>
        <w:t>ờ</w:t>
      </w:r>
      <w:r w:rsidRPr="00D40176">
        <w:rPr>
          <w:rFonts w:ascii="Arial" w:hAnsi="Arial" w:cs="Arial"/>
          <w:sz w:val="20"/>
          <w:szCs w:val="20"/>
        </w:rPr>
        <w:t>ng b</w:t>
      </w:r>
      <w:r w:rsidRPr="00D40176">
        <w:rPr>
          <w:rFonts w:ascii="Arial" w:hAnsi="Arial" w:cs="Arial"/>
          <w:sz w:val="20"/>
          <w:szCs w:val="20"/>
        </w:rPr>
        <w:t>ộ</w:t>
      </w:r>
      <w:r w:rsidRPr="00D40176">
        <w:rPr>
          <w:rFonts w:ascii="Arial" w:hAnsi="Arial" w:cs="Arial"/>
          <w:sz w:val="20"/>
          <w:szCs w:val="20"/>
        </w:rPr>
        <w:t xml:space="preserve"> theo quy</w:t>
      </w:r>
      <w:r w:rsidRPr="00D40176">
        <w:rPr>
          <w:rFonts w:ascii="Arial" w:hAnsi="Arial" w:cs="Arial"/>
          <w:sz w:val="20"/>
          <w:szCs w:val="20"/>
        </w:rPr>
        <w:t xml:space="preserve"> đ</w:t>
      </w:r>
      <w:r w:rsidRPr="00D40176">
        <w:rPr>
          <w:rFonts w:ascii="Arial" w:hAnsi="Arial" w:cs="Arial"/>
          <w:sz w:val="20"/>
          <w:szCs w:val="20"/>
        </w:rPr>
        <w:t>ị</w:t>
      </w:r>
      <w:r w:rsidRPr="00D40176">
        <w:rPr>
          <w:rFonts w:ascii="Arial" w:hAnsi="Arial" w:cs="Arial"/>
          <w:sz w:val="20"/>
          <w:szCs w:val="20"/>
        </w:rPr>
        <w:t>nh c</w:t>
      </w:r>
      <w:r w:rsidRPr="00D40176">
        <w:rPr>
          <w:rFonts w:ascii="Arial" w:hAnsi="Arial" w:cs="Arial"/>
          <w:sz w:val="20"/>
          <w:szCs w:val="20"/>
        </w:rPr>
        <w:t>ủ</w:t>
      </w:r>
      <w:r w:rsidRPr="00D40176">
        <w:rPr>
          <w:rFonts w:ascii="Arial" w:hAnsi="Arial" w:cs="Arial"/>
          <w:sz w:val="20"/>
          <w:szCs w:val="20"/>
        </w:rPr>
        <w:t>a Lu</w:t>
      </w:r>
      <w:r w:rsidRPr="00D40176">
        <w:rPr>
          <w:rFonts w:ascii="Arial" w:hAnsi="Arial" w:cs="Arial"/>
          <w:sz w:val="20"/>
          <w:szCs w:val="20"/>
        </w:rPr>
        <w:t>ậ</w:t>
      </w:r>
      <w:r w:rsidRPr="00D40176">
        <w:rPr>
          <w:rFonts w:ascii="Arial" w:hAnsi="Arial" w:cs="Arial"/>
          <w:sz w:val="20"/>
          <w:szCs w:val="20"/>
        </w:rPr>
        <w:t>t Đư</w:t>
      </w:r>
      <w:r w:rsidRPr="00D40176">
        <w:rPr>
          <w:rFonts w:ascii="Arial" w:hAnsi="Arial" w:cs="Arial"/>
          <w:sz w:val="20"/>
          <w:szCs w:val="20"/>
        </w:rPr>
        <w:t>ờ</w:t>
      </w:r>
      <w:r w:rsidRPr="00D40176">
        <w:rPr>
          <w:rFonts w:ascii="Arial" w:hAnsi="Arial" w:cs="Arial"/>
          <w:sz w:val="20"/>
          <w:szCs w:val="20"/>
        </w:rPr>
        <w:t>ng b</w:t>
      </w:r>
      <w:r w:rsidRPr="00D40176">
        <w:rPr>
          <w:rFonts w:ascii="Arial" w:hAnsi="Arial" w:cs="Arial"/>
          <w:sz w:val="20"/>
          <w:szCs w:val="20"/>
        </w:rPr>
        <w:t>ộ</w:t>
      </w:r>
      <w:r w:rsidRPr="00D40176">
        <w:rPr>
          <w:rFonts w:ascii="Arial" w:hAnsi="Arial" w:cs="Arial"/>
          <w:sz w:val="20"/>
          <w:szCs w:val="20"/>
        </w:rPr>
        <w:t xml:space="preserve"> thì th</w:t>
      </w:r>
      <w:r w:rsidRPr="00D40176">
        <w:rPr>
          <w:rFonts w:ascii="Arial" w:hAnsi="Arial" w:cs="Arial"/>
          <w:sz w:val="20"/>
          <w:szCs w:val="20"/>
        </w:rPr>
        <w:t>ự</w:t>
      </w:r>
      <w:r w:rsidRPr="00D40176">
        <w:rPr>
          <w:rFonts w:ascii="Arial" w:hAnsi="Arial" w:cs="Arial"/>
          <w:sz w:val="20"/>
          <w:szCs w:val="20"/>
        </w:rPr>
        <w:t>c hi</w:t>
      </w:r>
      <w:r w:rsidRPr="00D40176">
        <w:rPr>
          <w:rFonts w:ascii="Arial" w:hAnsi="Arial" w:cs="Arial"/>
          <w:sz w:val="20"/>
          <w:szCs w:val="20"/>
        </w:rPr>
        <w:t>ệ</w:t>
      </w:r>
      <w:r w:rsidRPr="00D40176">
        <w:rPr>
          <w:rFonts w:ascii="Arial" w:hAnsi="Arial" w:cs="Arial"/>
          <w:sz w:val="20"/>
          <w:szCs w:val="20"/>
        </w:rPr>
        <w:t>n theo quy đ</w:t>
      </w:r>
      <w:r w:rsidRPr="00D40176">
        <w:rPr>
          <w:rFonts w:ascii="Arial" w:hAnsi="Arial" w:cs="Arial"/>
          <w:sz w:val="20"/>
          <w:szCs w:val="20"/>
        </w:rPr>
        <w:t>ị</w:t>
      </w:r>
      <w:r w:rsidRPr="00D40176">
        <w:rPr>
          <w:rFonts w:ascii="Arial" w:hAnsi="Arial" w:cs="Arial"/>
          <w:sz w:val="20"/>
          <w:szCs w:val="20"/>
        </w:rPr>
        <w:t>nh c</w:t>
      </w:r>
      <w:r w:rsidRPr="00D40176">
        <w:rPr>
          <w:rFonts w:ascii="Arial" w:hAnsi="Arial" w:cs="Arial"/>
          <w:sz w:val="20"/>
          <w:szCs w:val="20"/>
        </w:rPr>
        <w:t>ủ</w:t>
      </w:r>
      <w:r w:rsidRPr="00D40176">
        <w:rPr>
          <w:rFonts w:ascii="Arial" w:hAnsi="Arial" w:cs="Arial"/>
          <w:sz w:val="20"/>
          <w:szCs w:val="20"/>
        </w:rPr>
        <w:t>a pháp lu</w:t>
      </w:r>
      <w:r w:rsidRPr="00D40176">
        <w:rPr>
          <w:rFonts w:ascii="Arial" w:hAnsi="Arial" w:cs="Arial"/>
          <w:sz w:val="20"/>
          <w:szCs w:val="20"/>
        </w:rPr>
        <w:t>ậ</w:t>
      </w:r>
      <w:r w:rsidRPr="00D40176">
        <w:rPr>
          <w:rFonts w:ascii="Arial" w:hAnsi="Arial" w:cs="Arial"/>
          <w:sz w:val="20"/>
          <w:szCs w:val="20"/>
        </w:rPr>
        <w:t>t v</w:t>
      </w:r>
      <w:r w:rsidRPr="00D40176">
        <w:rPr>
          <w:rFonts w:ascii="Arial" w:hAnsi="Arial" w:cs="Arial"/>
          <w:sz w:val="20"/>
          <w:szCs w:val="20"/>
        </w:rPr>
        <w:t>ề</w:t>
      </w:r>
      <w:r w:rsidRPr="00D40176">
        <w:rPr>
          <w:rFonts w:ascii="Arial" w:hAnsi="Arial" w:cs="Arial"/>
          <w:sz w:val="20"/>
          <w:szCs w:val="20"/>
        </w:rPr>
        <w:t xml:space="preserve"> đư</w:t>
      </w:r>
      <w:r w:rsidRPr="00D40176">
        <w:rPr>
          <w:rFonts w:ascii="Arial" w:hAnsi="Arial" w:cs="Arial"/>
          <w:sz w:val="20"/>
          <w:szCs w:val="20"/>
        </w:rPr>
        <w:t>ờ</w:t>
      </w:r>
      <w:r w:rsidRPr="00D40176">
        <w:rPr>
          <w:rFonts w:ascii="Arial" w:hAnsi="Arial" w:cs="Arial"/>
          <w:sz w:val="20"/>
          <w:szCs w:val="20"/>
        </w:rPr>
        <w:t>ng b</w:t>
      </w:r>
      <w:r w:rsidRPr="00D40176">
        <w:rPr>
          <w:rFonts w:ascii="Arial" w:hAnsi="Arial" w:cs="Arial"/>
          <w:sz w:val="20"/>
          <w:szCs w:val="20"/>
        </w:rPr>
        <w:t>ộ</w:t>
      </w:r>
      <w:r w:rsidRPr="00D40176">
        <w:rPr>
          <w:rFonts w:ascii="Arial" w:hAnsi="Arial" w:cs="Arial"/>
          <w:sz w:val="20"/>
          <w:szCs w:val="20"/>
        </w:rPr>
        <w:t xml:space="preserve"> và pháp lu</w:t>
      </w:r>
      <w:r w:rsidRPr="00D40176">
        <w:rPr>
          <w:rFonts w:ascii="Arial" w:hAnsi="Arial" w:cs="Arial"/>
          <w:sz w:val="20"/>
          <w:szCs w:val="20"/>
        </w:rPr>
        <w:t>ậ</w:t>
      </w:r>
      <w:r w:rsidRPr="00D40176">
        <w:rPr>
          <w:rFonts w:ascii="Arial" w:hAnsi="Arial" w:cs="Arial"/>
          <w:sz w:val="20"/>
          <w:szCs w:val="20"/>
        </w:rPr>
        <w:t>t khác có liên quan; không th</w:t>
      </w:r>
      <w:r w:rsidRPr="00D40176">
        <w:rPr>
          <w:rFonts w:ascii="Arial" w:hAnsi="Arial" w:cs="Arial"/>
          <w:sz w:val="20"/>
          <w:szCs w:val="20"/>
        </w:rPr>
        <w:t>ự</w:t>
      </w:r>
      <w:r w:rsidRPr="00D40176">
        <w:rPr>
          <w:rFonts w:ascii="Arial" w:hAnsi="Arial" w:cs="Arial"/>
          <w:sz w:val="20"/>
          <w:szCs w:val="20"/>
        </w:rPr>
        <w:t>c hi</w:t>
      </w:r>
      <w:r w:rsidRPr="00D40176">
        <w:rPr>
          <w:rFonts w:ascii="Arial" w:hAnsi="Arial" w:cs="Arial"/>
          <w:sz w:val="20"/>
          <w:szCs w:val="20"/>
        </w:rPr>
        <w:t>ệ</w:t>
      </w:r>
      <w:r w:rsidRPr="00D40176">
        <w:rPr>
          <w:rFonts w:ascii="Arial" w:hAnsi="Arial" w:cs="Arial"/>
          <w:sz w:val="20"/>
          <w:szCs w:val="20"/>
        </w:rPr>
        <w:t>n vi</w:t>
      </w:r>
      <w:r w:rsidRPr="00D40176">
        <w:rPr>
          <w:rFonts w:ascii="Arial" w:hAnsi="Arial" w:cs="Arial"/>
          <w:sz w:val="20"/>
          <w:szCs w:val="20"/>
        </w:rPr>
        <w:t>ệ</w:t>
      </w:r>
      <w:r w:rsidRPr="00D40176">
        <w:rPr>
          <w:rFonts w:ascii="Arial" w:hAnsi="Arial" w:cs="Arial"/>
          <w:sz w:val="20"/>
          <w:szCs w:val="20"/>
        </w:rPr>
        <w:t>c khai thác tài s</w:t>
      </w:r>
      <w:r w:rsidRPr="00D40176">
        <w:rPr>
          <w:rFonts w:ascii="Arial" w:hAnsi="Arial" w:cs="Arial"/>
          <w:sz w:val="20"/>
          <w:szCs w:val="20"/>
        </w:rPr>
        <w:t>ả</w:t>
      </w:r>
      <w:r w:rsidRPr="00D40176">
        <w:rPr>
          <w:rFonts w:ascii="Arial" w:hAnsi="Arial" w:cs="Arial"/>
          <w:sz w:val="20"/>
          <w:szCs w:val="20"/>
        </w:rPr>
        <w:t>n k</w:t>
      </w:r>
      <w:r w:rsidRPr="00D40176">
        <w:rPr>
          <w:rFonts w:ascii="Arial" w:hAnsi="Arial" w:cs="Arial"/>
          <w:sz w:val="20"/>
          <w:szCs w:val="20"/>
        </w:rPr>
        <w:t>ế</w:t>
      </w:r>
      <w:r w:rsidRPr="00D40176">
        <w:rPr>
          <w:rFonts w:ascii="Arial" w:hAnsi="Arial" w:cs="Arial"/>
          <w:sz w:val="20"/>
          <w:szCs w:val="20"/>
        </w:rPr>
        <w:t>t c</w:t>
      </w:r>
      <w:r w:rsidRPr="00D40176">
        <w:rPr>
          <w:rFonts w:ascii="Arial" w:hAnsi="Arial" w:cs="Arial"/>
          <w:sz w:val="20"/>
          <w:szCs w:val="20"/>
        </w:rPr>
        <w:t>ấ</w:t>
      </w:r>
      <w:r w:rsidRPr="00D40176">
        <w:rPr>
          <w:rFonts w:ascii="Arial" w:hAnsi="Arial" w:cs="Arial"/>
          <w:sz w:val="20"/>
          <w:szCs w:val="20"/>
        </w:rPr>
        <w:t>u h</w:t>
      </w:r>
      <w:r w:rsidRPr="00D40176">
        <w:rPr>
          <w:rFonts w:ascii="Arial" w:hAnsi="Arial" w:cs="Arial"/>
          <w:sz w:val="20"/>
          <w:szCs w:val="20"/>
        </w:rPr>
        <w:t>ạ</w:t>
      </w:r>
      <w:r w:rsidRPr="00D40176">
        <w:rPr>
          <w:rFonts w:ascii="Arial" w:hAnsi="Arial" w:cs="Arial"/>
          <w:sz w:val="20"/>
          <w:szCs w:val="20"/>
        </w:rPr>
        <w:t xml:space="preserve"> t</w:t>
      </w:r>
      <w:r w:rsidRPr="00D40176">
        <w:rPr>
          <w:rFonts w:ascii="Arial" w:hAnsi="Arial" w:cs="Arial"/>
          <w:sz w:val="20"/>
          <w:szCs w:val="20"/>
        </w:rPr>
        <w:t>ầ</w:t>
      </w:r>
      <w:r w:rsidRPr="00D40176">
        <w:rPr>
          <w:rFonts w:ascii="Arial" w:hAnsi="Arial" w:cs="Arial"/>
          <w:sz w:val="20"/>
          <w:szCs w:val="20"/>
        </w:rPr>
        <w:t>ng đư</w:t>
      </w:r>
      <w:r w:rsidRPr="00D40176">
        <w:rPr>
          <w:rFonts w:ascii="Arial" w:hAnsi="Arial" w:cs="Arial"/>
          <w:sz w:val="20"/>
          <w:szCs w:val="20"/>
        </w:rPr>
        <w:t>ờ</w:t>
      </w:r>
      <w:r w:rsidRPr="00D40176">
        <w:rPr>
          <w:rFonts w:ascii="Arial" w:hAnsi="Arial" w:cs="Arial"/>
          <w:sz w:val="20"/>
          <w:szCs w:val="20"/>
        </w:rPr>
        <w:t>ng b</w:t>
      </w:r>
      <w:r w:rsidRPr="00D40176">
        <w:rPr>
          <w:rFonts w:ascii="Arial" w:hAnsi="Arial" w:cs="Arial"/>
          <w:sz w:val="20"/>
          <w:szCs w:val="20"/>
        </w:rPr>
        <w:t>ộ</w:t>
      </w:r>
      <w:r w:rsidRPr="00D40176">
        <w:rPr>
          <w:rFonts w:ascii="Arial" w:hAnsi="Arial" w:cs="Arial"/>
          <w:sz w:val="20"/>
          <w:szCs w:val="20"/>
        </w:rPr>
        <w:t xml:space="preserve"> theo quy đ</w:t>
      </w:r>
      <w:r w:rsidRPr="00D40176">
        <w:rPr>
          <w:rFonts w:ascii="Arial" w:hAnsi="Arial" w:cs="Arial"/>
          <w:sz w:val="20"/>
          <w:szCs w:val="20"/>
        </w:rPr>
        <w:t>ị</w:t>
      </w:r>
      <w:r w:rsidRPr="00D40176">
        <w:rPr>
          <w:rFonts w:ascii="Arial" w:hAnsi="Arial" w:cs="Arial"/>
          <w:sz w:val="20"/>
          <w:szCs w:val="20"/>
        </w:rPr>
        <w:t>nh t</w:t>
      </w:r>
      <w:r w:rsidRPr="00D40176">
        <w:rPr>
          <w:rFonts w:ascii="Arial" w:hAnsi="Arial" w:cs="Arial"/>
          <w:sz w:val="20"/>
          <w:szCs w:val="20"/>
        </w:rPr>
        <w:t>ạ</w:t>
      </w:r>
      <w:r w:rsidRPr="00D40176">
        <w:rPr>
          <w:rFonts w:ascii="Arial" w:hAnsi="Arial" w:cs="Arial"/>
          <w:sz w:val="20"/>
          <w:szCs w:val="20"/>
        </w:rPr>
        <w:t>i Ngh</w:t>
      </w:r>
      <w:r w:rsidRPr="00D40176">
        <w:rPr>
          <w:rFonts w:ascii="Arial" w:hAnsi="Arial" w:cs="Arial"/>
          <w:sz w:val="20"/>
          <w:szCs w:val="20"/>
        </w:rPr>
        <w:t>ị</w:t>
      </w:r>
      <w:r w:rsidRPr="00D40176">
        <w:rPr>
          <w:rFonts w:ascii="Arial" w:hAnsi="Arial" w:cs="Arial"/>
          <w:sz w:val="20"/>
          <w:szCs w:val="20"/>
        </w:rPr>
        <w:t xml:space="preserve"> đ</w:t>
      </w:r>
      <w:r w:rsidRPr="00D40176">
        <w:rPr>
          <w:rFonts w:ascii="Arial" w:hAnsi="Arial" w:cs="Arial"/>
          <w:sz w:val="20"/>
          <w:szCs w:val="20"/>
        </w:rPr>
        <w:t>ị</w:t>
      </w:r>
      <w:r w:rsidRPr="00D40176">
        <w:rPr>
          <w:rFonts w:ascii="Arial" w:hAnsi="Arial" w:cs="Arial"/>
          <w:sz w:val="20"/>
          <w:szCs w:val="20"/>
        </w:rPr>
        <w:t>nh này.</w:t>
      </w:r>
    </w:p>
    <w:p w14:paraId="39F596BF" w14:textId="77777777" w:rsidR="002B1027" w:rsidRPr="00D40176" w:rsidRDefault="007E04C2" w:rsidP="006E5ADA">
      <w:pPr>
        <w:adjustRightInd w:val="0"/>
        <w:snapToGrid w:val="0"/>
        <w:spacing w:after="120" w:line="240" w:lineRule="auto"/>
        <w:ind w:firstLine="720"/>
        <w:jc w:val="both"/>
        <w:rPr>
          <w:rFonts w:ascii="Arial" w:hAnsi="Arial" w:cs="Arial"/>
          <w:sz w:val="20"/>
          <w:szCs w:val="20"/>
        </w:rPr>
      </w:pPr>
      <w:r w:rsidRPr="00D40176">
        <w:rPr>
          <w:rFonts w:ascii="Arial" w:hAnsi="Arial" w:cs="Arial"/>
          <w:sz w:val="20"/>
          <w:szCs w:val="20"/>
        </w:rPr>
        <w:t>b) Trư</w:t>
      </w:r>
      <w:r w:rsidRPr="00D40176">
        <w:rPr>
          <w:rFonts w:ascii="Arial" w:hAnsi="Arial" w:cs="Arial"/>
          <w:sz w:val="20"/>
          <w:szCs w:val="20"/>
        </w:rPr>
        <w:t>ờ</w:t>
      </w:r>
      <w:r w:rsidRPr="00D40176">
        <w:rPr>
          <w:rFonts w:ascii="Arial" w:hAnsi="Arial" w:cs="Arial"/>
          <w:sz w:val="20"/>
          <w:szCs w:val="20"/>
        </w:rPr>
        <w:t>ng h</w:t>
      </w:r>
      <w:r w:rsidRPr="00D40176">
        <w:rPr>
          <w:rFonts w:ascii="Arial" w:hAnsi="Arial" w:cs="Arial"/>
          <w:sz w:val="20"/>
          <w:szCs w:val="20"/>
        </w:rPr>
        <w:t>ợ</w:t>
      </w:r>
      <w:r w:rsidRPr="00D40176">
        <w:rPr>
          <w:rFonts w:ascii="Arial" w:hAnsi="Arial" w:cs="Arial"/>
          <w:sz w:val="20"/>
          <w:szCs w:val="20"/>
        </w:rPr>
        <w:t>p xây d</w:t>
      </w:r>
      <w:r w:rsidRPr="00D40176">
        <w:rPr>
          <w:rFonts w:ascii="Arial" w:hAnsi="Arial" w:cs="Arial"/>
          <w:sz w:val="20"/>
          <w:szCs w:val="20"/>
        </w:rPr>
        <w:t>ự</w:t>
      </w:r>
      <w:r w:rsidRPr="00D40176">
        <w:rPr>
          <w:rFonts w:ascii="Arial" w:hAnsi="Arial" w:cs="Arial"/>
          <w:sz w:val="20"/>
          <w:szCs w:val="20"/>
        </w:rPr>
        <w:t>ng, l</w:t>
      </w:r>
      <w:r w:rsidRPr="00D40176">
        <w:rPr>
          <w:rFonts w:ascii="Arial" w:hAnsi="Arial" w:cs="Arial"/>
          <w:sz w:val="20"/>
          <w:szCs w:val="20"/>
        </w:rPr>
        <w:t>ắ</w:t>
      </w:r>
      <w:r w:rsidRPr="00D40176">
        <w:rPr>
          <w:rFonts w:ascii="Arial" w:hAnsi="Arial" w:cs="Arial"/>
          <w:sz w:val="20"/>
          <w:szCs w:val="20"/>
        </w:rPr>
        <w:t>p đ</w:t>
      </w:r>
      <w:r w:rsidRPr="00D40176">
        <w:rPr>
          <w:rFonts w:ascii="Arial" w:hAnsi="Arial" w:cs="Arial"/>
          <w:sz w:val="20"/>
          <w:szCs w:val="20"/>
        </w:rPr>
        <w:t>ặ</w:t>
      </w:r>
      <w:r w:rsidRPr="00D40176">
        <w:rPr>
          <w:rFonts w:ascii="Arial" w:hAnsi="Arial" w:cs="Arial"/>
          <w:sz w:val="20"/>
          <w:szCs w:val="20"/>
        </w:rPr>
        <w:t>t công trình vi</w:t>
      </w:r>
      <w:r w:rsidRPr="00D40176">
        <w:rPr>
          <w:rFonts w:ascii="Arial" w:hAnsi="Arial" w:cs="Arial"/>
          <w:sz w:val="20"/>
          <w:szCs w:val="20"/>
        </w:rPr>
        <w:t>ễ</w:t>
      </w:r>
      <w:r w:rsidRPr="00D40176">
        <w:rPr>
          <w:rFonts w:ascii="Arial" w:hAnsi="Arial" w:cs="Arial"/>
          <w:sz w:val="20"/>
          <w:szCs w:val="20"/>
        </w:rPr>
        <w:t>n t</w:t>
      </w:r>
      <w:r w:rsidRPr="00D40176">
        <w:rPr>
          <w:rFonts w:ascii="Arial" w:hAnsi="Arial" w:cs="Arial"/>
          <w:sz w:val="20"/>
          <w:szCs w:val="20"/>
        </w:rPr>
        <w:t>hông trên tài s</w:t>
      </w:r>
      <w:r w:rsidRPr="00D40176">
        <w:rPr>
          <w:rFonts w:ascii="Arial" w:hAnsi="Arial" w:cs="Arial"/>
          <w:sz w:val="20"/>
          <w:szCs w:val="20"/>
        </w:rPr>
        <w:t>ả</w:t>
      </w:r>
      <w:r w:rsidRPr="00D40176">
        <w:rPr>
          <w:rFonts w:ascii="Arial" w:hAnsi="Arial" w:cs="Arial"/>
          <w:sz w:val="20"/>
          <w:szCs w:val="20"/>
        </w:rPr>
        <w:t>n k</w:t>
      </w:r>
      <w:r w:rsidRPr="00D40176">
        <w:rPr>
          <w:rFonts w:ascii="Arial" w:hAnsi="Arial" w:cs="Arial"/>
          <w:sz w:val="20"/>
          <w:szCs w:val="20"/>
        </w:rPr>
        <w:t>ế</w:t>
      </w:r>
      <w:r w:rsidRPr="00D40176">
        <w:rPr>
          <w:rFonts w:ascii="Arial" w:hAnsi="Arial" w:cs="Arial"/>
          <w:sz w:val="20"/>
          <w:szCs w:val="20"/>
        </w:rPr>
        <w:t>t c</w:t>
      </w:r>
      <w:r w:rsidRPr="00D40176">
        <w:rPr>
          <w:rFonts w:ascii="Arial" w:hAnsi="Arial" w:cs="Arial"/>
          <w:sz w:val="20"/>
          <w:szCs w:val="20"/>
        </w:rPr>
        <w:t>ấ</w:t>
      </w:r>
      <w:r w:rsidRPr="00D40176">
        <w:rPr>
          <w:rFonts w:ascii="Arial" w:hAnsi="Arial" w:cs="Arial"/>
          <w:sz w:val="20"/>
          <w:szCs w:val="20"/>
        </w:rPr>
        <w:t>u h</w:t>
      </w:r>
      <w:r w:rsidRPr="00D40176">
        <w:rPr>
          <w:rFonts w:ascii="Arial" w:hAnsi="Arial" w:cs="Arial"/>
          <w:sz w:val="20"/>
          <w:szCs w:val="20"/>
        </w:rPr>
        <w:t>ạ</w:t>
      </w:r>
      <w:r w:rsidRPr="00D40176">
        <w:rPr>
          <w:rFonts w:ascii="Arial" w:hAnsi="Arial" w:cs="Arial"/>
          <w:sz w:val="20"/>
          <w:szCs w:val="20"/>
        </w:rPr>
        <w:t xml:space="preserve"> t</w:t>
      </w:r>
      <w:r w:rsidRPr="00D40176">
        <w:rPr>
          <w:rFonts w:ascii="Arial" w:hAnsi="Arial" w:cs="Arial"/>
          <w:sz w:val="20"/>
          <w:szCs w:val="20"/>
        </w:rPr>
        <w:t>ầ</w:t>
      </w:r>
      <w:r w:rsidRPr="00D40176">
        <w:rPr>
          <w:rFonts w:ascii="Arial" w:hAnsi="Arial" w:cs="Arial"/>
          <w:sz w:val="20"/>
          <w:szCs w:val="20"/>
        </w:rPr>
        <w:t>ng đư</w:t>
      </w:r>
      <w:r w:rsidRPr="00D40176">
        <w:rPr>
          <w:rFonts w:ascii="Arial" w:hAnsi="Arial" w:cs="Arial"/>
          <w:sz w:val="20"/>
          <w:szCs w:val="20"/>
        </w:rPr>
        <w:t>ờ</w:t>
      </w:r>
      <w:r w:rsidRPr="00D40176">
        <w:rPr>
          <w:rFonts w:ascii="Arial" w:hAnsi="Arial" w:cs="Arial"/>
          <w:sz w:val="20"/>
          <w:szCs w:val="20"/>
        </w:rPr>
        <w:t>ng b</w:t>
      </w:r>
      <w:r w:rsidRPr="00D40176">
        <w:rPr>
          <w:rFonts w:ascii="Arial" w:hAnsi="Arial" w:cs="Arial"/>
          <w:sz w:val="20"/>
          <w:szCs w:val="20"/>
        </w:rPr>
        <w:t>ộ</w:t>
      </w:r>
      <w:r w:rsidRPr="00D40176">
        <w:rPr>
          <w:rFonts w:ascii="Arial" w:hAnsi="Arial" w:cs="Arial"/>
          <w:sz w:val="20"/>
          <w:szCs w:val="20"/>
        </w:rPr>
        <w:t xml:space="preserve"> thì vi</w:t>
      </w:r>
      <w:r w:rsidRPr="00D40176">
        <w:rPr>
          <w:rFonts w:ascii="Arial" w:hAnsi="Arial" w:cs="Arial"/>
          <w:sz w:val="20"/>
          <w:szCs w:val="20"/>
        </w:rPr>
        <w:t>ệ</w:t>
      </w:r>
      <w:r w:rsidRPr="00D40176">
        <w:rPr>
          <w:rFonts w:ascii="Arial" w:hAnsi="Arial" w:cs="Arial"/>
          <w:sz w:val="20"/>
          <w:szCs w:val="20"/>
        </w:rPr>
        <w:t>c xây d</w:t>
      </w:r>
      <w:r w:rsidRPr="00D40176">
        <w:rPr>
          <w:rFonts w:ascii="Arial" w:hAnsi="Arial" w:cs="Arial"/>
          <w:sz w:val="20"/>
          <w:szCs w:val="20"/>
        </w:rPr>
        <w:t>ự</w:t>
      </w:r>
      <w:r w:rsidRPr="00D40176">
        <w:rPr>
          <w:rFonts w:ascii="Arial" w:hAnsi="Arial" w:cs="Arial"/>
          <w:sz w:val="20"/>
          <w:szCs w:val="20"/>
        </w:rPr>
        <w:t>ng, l</w:t>
      </w:r>
      <w:r w:rsidRPr="00D40176">
        <w:rPr>
          <w:rFonts w:ascii="Arial" w:hAnsi="Arial" w:cs="Arial"/>
          <w:sz w:val="20"/>
          <w:szCs w:val="20"/>
        </w:rPr>
        <w:t>ắ</w:t>
      </w:r>
      <w:r w:rsidRPr="00D40176">
        <w:rPr>
          <w:rFonts w:ascii="Arial" w:hAnsi="Arial" w:cs="Arial"/>
          <w:sz w:val="20"/>
          <w:szCs w:val="20"/>
        </w:rPr>
        <w:t>p đ</w:t>
      </w:r>
      <w:r w:rsidRPr="00D40176">
        <w:rPr>
          <w:rFonts w:ascii="Arial" w:hAnsi="Arial" w:cs="Arial"/>
          <w:sz w:val="20"/>
          <w:szCs w:val="20"/>
        </w:rPr>
        <w:t>ặ</w:t>
      </w:r>
      <w:r w:rsidRPr="00D40176">
        <w:rPr>
          <w:rFonts w:ascii="Arial" w:hAnsi="Arial" w:cs="Arial"/>
          <w:sz w:val="20"/>
          <w:szCs w:val="20"/>
        </w:rPr>
        <w:t>t công trình vi</w:t>
      </w:r>
      <w:r w:rsidRPr="00D40176">
        <w:rPr>
          <w:rFonts w:ascii="Arial" w:hAnsi="Arial" w:cs="Arial"/>
          <w:sz w:val="20"/>
          <w:szCs w:val="20"/>
        </w:rPr>
        <w:t>ễ</w:t>
      </w:r>
      <w:r w:rsidRPr="00D40176">
        <w:rPr>
          <w:rFonts w:ascii="Arial" w:hAnsi="Arial" w:cs="Arial"/>
          <w:sz w:val="20"/>
          <w:szCs w:val="20"/>
        </w:rPr>
        <w:t>n thông trên tài s</w:t>
      </w:r>
      <w:r w:rsidRPr="00D40176">
        <w:rPr>
          <w:rFonts w:ascii="Arial" w:hAnsi="Arial" w:cs="Arial"/>
          <w:sz w:val="20"/>
          <w:szCs w:val="20"/>
        </w:rPr>
        <w:t>ả</w:t>
      </w:r>
      <w:r w:rsidRPr="00D40176">
        <w:rPr>
          <w:rFonts w:ascii="Arial" w:hAnsi="Arial" w:cs="Arial"/>
          <w:sz w:val="20"/>
          <w:szCs w:val="20"/>
        </w:rPr>
        <w:t>n k</w:t>
      </w:r>
      <w:r w:rsidRPr="00D40176">
        <w:rPr>
          <w:rFonts w:ascii="Arial" w:hAnsi="Arial" w:cs="Arial"/>
          <w:sz w:val="20"/>
          <w:szCs w:val="20"/>
        </w:rPr>
        <w:t>ế</w:t>
      </w:r>
      <w:r w:rsidRPr="00D40176">
        <w:rPr>
          <w:rFonts w:ascii="Arial" w:hAnsi="Arial" w:cs="Arial"/>
          <w:sz w:val="20"/>
          <w:szCs w:val="20"/>
        </w:rPr>
        <w:t>t c</w:t>
      </w:r>
      <w:r w:rsidRPr="00D40176">
        <w:rPr>
          <w:rFonts w:ascii="Arial" w:hAnsi="Arial" w:cs="Arial"/>
          <w:sz w:val="20"/>
          <w:szCs w:val="20"/>
        </w:rPr>
        <w:t>ấ</w:t>
      </w:r>
      <w:r w:rsidRPr="00D40176">
        <w:rPr>
          <w:rFonts w:ascii="Arial" w:hAnsi="Arial" w:cs="Arial"/>
          <w:sz w:val="20"/>
          <w:szCs w:val="20"/>
        </w:rPr>
        <w:t>u h</w:t>
      </w:r>
      <w:r w:rsidRPr="00D40176">
        <w:rPr>
          <w:rFonts w:ascii="Arial" w:hAnsi="Arial" w:cs="Arial"/>
          <w:sz w:val="20"/>
          <w:szCs w:val="20"/>
        </w:rPr>
        <w:t>ạ</w:t>
      </w:r>
      <w:r w:rsidRPr="00D40176">
        <w:rPr>
          <w:rFonts w:ascii="Arial" w:hAnsi="Arial" w:cs="Arial"/>
          <w:sz w:val="20"/>
          <w:szCs w:val="20"/>
        </w:rPr>
        <w:t xml:space="preserve"> t</w:t>
      </w:r>
      <w:r w:rsidRPr="00D40176">
        <w:rPr>
          <w:rFonts w:ascii="Arial" w:hAnsi="Arial" w:cs="Arial"/>
          <w:sz w:val="20"/>
          <w:szCs w:val="20"/>
        </w:rPr>
        <w:t>ầ</w:t>
      </w:r>
      <w:r w:rsidRPr="00D40176">
        <w:rPr>
          <w:rFonts w:ascii="Arial" w:hAnsi="Arial" w:cs="Arial"/>
          <w:sz w:val="20"/>
          <w:szCs w:val="20"/>
        </w:rPr>
        <w:t>ng đư</w:t>
      </w:r>
      <w:r w:rsidRPr="00D40176">
        <w:rPr>
          <w:rFonts w:ascii="Arial" w:hAnsi="Arial" w:cs="Arial"/>
          <w:sz w:val="20"/>
          <w:szCs w:val="20"/>
        </w:rPr>
        <w:t>ờ</w:t>
      </w:r>
      <w:r w:rsidRPr="00D40176">
        <w:rPr>
          <w:rFonts w:ascii="Arial" w:hAnsi="Arial" w:cs="Arial"/>
          <w:sz w:val="20"/>
          <w:szCs w:val="20"/>
        </w:rPr>
        <w:t>ng b</w:t>
      </w:r>
      <w:r w:rsidRPr="00D40176">
        <w:rPr>
          <w:rFonts w:ascii="Arial" w:hAnsi="Arial" w:cs="Arial"/>
          <w:sz w:val="20"/>
          <w:szCs w:val="20"/>
        </w:rPr>
        <w:t>ộ</w:t>
      </w:r>
      <w:r w:rsidRPr="00D40176">
        <w:rPr>
          <w:rFonts w:ascii="Arial" w:hAnsi="Arial" w:cs="Arial"/>
          <w:sz w:val="20"/>
          <w:szCs w:val="20"/>
        </w:rPr>
        <w:t xml:space="preserve"> th</w:t>
      </w:r>
      <w:r w:rsidRPr="00D40176">
        <w:rPr>
          <w:rFonts w:ascii="Arial" w:hAnsi="Arial" w:cs="Arial"/>
          <w:sz w:val="20"/>
          <w:szCs w:val="20"/>
        </w:rPr>
        <w:t>ự</w:t>
      </w:r>
      <w:r w:rsidRPr="00D40176">
        <w:rPr>
          <w:rFonts w:ascii="Arial" w:hAnsi="Arial" w:cs="Arial"/>
          <w:sz w:val="20"/>
          <w:szCs w:val="20"/>
        </w:rPr>
        <w:t>c hi</w:t>
      </w:r>
      <w:r w:rsidRPr="00D40176">
        <w:rPr>
          <w:rFonts w:ascii="Arial" w:hAnsi="Arial" w:cs="Arial"/>
          <w:sz w:val="20"/>
          <w:szCs w:val="20"/>
        </w:rPr>
        <w:t>ệ</w:t>
      </w:r>
      <w:r w:rsidRPr="00D40176">
        <w:rPr>
          <w:rFonts w:ascii="Arial" w:hAnsi="Arial" w:cs="Arial"/>
          <w:sz w:val="20"/>
          <w:szCs w:val="20"/>
        </w:rPr>
        <w:t>n theo quy đ</w:t>
      </w:r>
      <w:r w:rsidRPr="00D40176">
        <w:rPr>
          <w:rFonts w:ascii="Arial" w:hAnsi="Arial" w:cs="Arial"/>
          <w:sz w:val="20"/>
          <w:szCs w:val="20"/>
        </w:rPr>
        <w:t>ị</w:t>
      </w:r>
      <w:r w:rsidRPr="00D40176">
        <w:rPr>
          <w:rFonts w:ascii="Arial" w:hAnsi="Arial" w:cs="Arial"/>
          <w:sz w:val="20"/>
          <w:szCs w:val="20"/>
        </w:rPr>
        <w:t>nh c</w:t>
      </w:r>
      <w:r w:rsidRPr="00D40176">
        <w:rPr>
          <w:rFonts w:ascii="Arial" w:hAnsi="Arial" w:cs="Arial"/>
          <w:sz w:val="20"/>
          <w:szCs w:val="20"/>
        </w:rPr>
        <w:t>ủ</w:t>
      </w:r>
      <w:r w:rsidRPr="00D40176">
        <w:rPr>
          <w:rFonts w:ascii="Arial" w:hAnsi="Arial" w:cs="Arial"/>
          <w:sz w:val="20"/>
          <w:szCs w:val="20"/>
        </w:rPr>
        <w:t>a pháp lu</w:t>
      </w:r>
      <w:r w:rsidRPr="00D40176">
        <w:rPr>
          <w:rFonts w:ascii="Arial" w:hAnsi="Arial" w:cs="Arial"/>
          <w:sz w:val="20"/>
          <w:szCs w:val="20"/>
        </w:rPr>
        <w:t>ậ</w:t>
      </w:r>
      <w:r w:rsidRPr="00D40176">
        <w:rPr>
          <w:rFonts w:ascii="Arial" w:hAnsi="Arial" w:cs="Arial"/>
          <w:sz w:val="20"/>
          <w:szCs w:val="20"/>
        </w:rPr>
        <w:t>t v</w:t>
      </w:r>
      <w:r w:rsidRPr="00D40176">
        <w:rPr>
          <w:rFonts w:ascii="Arial" w:hAnsi="Arial" w:cs="Arial"/>
          <w:sz w:val="20"/>
          <w:szCs w:val="20"/>
        </w:rPr>
        <w:t>ề</w:t>
      </w:r>
      <w:r w:rsidRPr="00D40176">
        <w:rPr>
          <w:rFonts w:ascii="Arial" w:hAnsi="Arial" w:cs="Arial"/>
          <w:sz w:val="20"/>
          <w:szCs w:val="20"/>
        </w:rPr>
        <w:t xml:space="preserve"> vi</w:t>
      </w:r>
      <w:r w:rsidRPr="00D40176">
        <w:rPr>
          <w:rFonts w:ascii="Arial" w:hAnsi="Arial" w:cs="Arial"/>
          <w:sz w:val="20"/>
          <w:szCs w:val="20"/>
        </w:rPr>
        <w:t>ễ</w:t>
      </w:r>
      <w:r w:rsidRPr="00D40176">
        <w:rPr>
          <w:rFonts w:ascii="Arial" w:hAnsi="Arial" w:cs="Arial"/>
          <w:sz w:val="20"/>
          <w:szCs w:val="20"/>
        </w:rPr>
        <w:t>n thông và pháp lu</w:t>
      </w:r>
      <w:r w:rsidRPr="00D40176">
        <w:rPr>
          <w:rFonts w:ascii="Arial" w:hAnsi="Arial" w:cs="Arial"/>
          <w:sz w:val="20"/>
          <w:szCs w:val="20"/>
        </w:rPr>
        <w:t>ậ</w:t>
      </w:r>
      <w:r w:rsidRPr="00D40176">
        <w:rPr>
          <w:rFonts w:ascii="Arial" w:hAnsi="Arial" w:cs="Arial"/>
          <w:sz w:val="20"/>
          <w:szCs w:val="20"/>
        </w:rPr>
        <w:t>t v</w:t>
      </w:r>
      <w:r w:rsidRPr="00D40176">
        <w:rPr>
          <w:rFonts w:ascii="Arial" w:hAnsi="Arial" w:cs="Arial"/>
          <w:sz w:val="20"/>
          <w:szCs w:val="20"/>
        </w:rPr>
        <w:t>ề</w:t>
      </w:r>
      <w:r w:rsidRPr="00D40176">
        <w:rPr>
          <w:rFonts w:ascii="Arial" w:hAnsi="Arial" w:cs="Arial"/>
          <w:sz w:val="20"/>
          <w:szCs w:val="20"/>
        </w:rPr>
        <w:t xml:space="preserve"> đư</w:t>
      </w:r>
      <w:r w:rsidRPr="00D40176">
        <w:rPr>
          <w:rFonts w:ascii="Arial" w:hAnsi="Arial" w:cs="Arial"/>
          <w:sz w:val="20"/>
          <w:szCs w:val="20"/>
        </w:rPr>
        <w:t>ờ</w:t>
      </w:r>
      <w:r w:rsidRPr="00D40176">
        <w:rPr>
          <w:rFonts w:ascii="Arial" w:hAnsi="Arial" w:cs="Arial"/>
          <w:sz w:val="20"/>
          <w:szCs w:val="20"/>
        </w:rPr>
        <w:t>ng b</w:t>
      </w:r>
      <w:r w:rsidRPr="00D40176">
        <w:rPr>
          <w:rFonts w:ascii="Arial" w:hAnsi="Arial" w:cs="Arial"/>
          <w:sz w:val="20"/>
          <w:szCs w:val="20"/>
        </w:rPr>
        <w:t>ộ</w:t>
      </w:r>
      <w:r w:rsidRPr="00D40176">
        <w:rPr>
          <w:rFonts w:ascii="Arial" w:hAnsi="Arial" w:cs="Arial"/>
          <w:sz w:val="20"/>
          <w:szCs w:val="20"/>
        </w:rPr>
        <w:t>; không th</w:t>
      </w:r>
      <w:r w:rsidRPr="00D40176">
        <w:rPr>
          <w:rFonts w:ascii="Arial" w:hAnsi="Arial" w:cs="Arial"/>
          <w:sz w:val="20"/>
          <w:szCs w:val="20"/>
        </w:rPr>
        <w:t>ự</w:t>
      </w:r>
      <w:r w:rsidRPr="00D40176">
        <w:rPr>
          <w:rFonts w:ascii="Arial" w:hAnsi="Arial" w:cs="Arial"/>
          <w:sz w:val="20"/>
          <w:szCs w:val="20"/>
        </w:rPr>
        <w:t>c hi</w:t>
      </w:r>
      <w:r w:rsidRPr="00D40176">
        <w:rPr>
          <w:rFonts w:ascii="Arial" w:hAnsi="Arial" w:cs="Arial"/>
          <w:sz w:val="20"/>
          <w:szCs w:val="20"/>
        </w:rPr>
        <w:t>ệ</w:t>
      </w:r>
      <w:r w:rsidRPr="00D40176">
        <w:rPr>
          <w:rFonts w:ascii="Arial" w:hAnsi="Arial" w:cs="Arial"/>
          <w:sz w:val="20"/>
          <w:szCs w:val="20"/>
        </w:rPr>
        <w:t>n vi</w:t>
      </w:r>
      <w:r w:rsidRPr="00D40176">
        <w:rPr>
          <w:rFonts w:ascii="Arial" w:hAnsi="Arial" w:cs="Arial"/>
          <w:sz w:val="20"/>
          <w:szCs w:val="20"/>
        </w:rPr>
        <w:t>ệ</w:t>
      </w:r>
      <w:r w:rsidRPr="00D40176">
        <w:rPr>
          <w:rFonts w:ascii="Arial" w:hAnsi="Arial" w:cs="Arial"/>
          <w:sz w:val="20"/>
          <w:szCs w:val="20"/>
        </w:rPr>
        <w:t>c khai thác tài s</w:t>
      </w:r>
      <w:r w:rsidRPr="00D40176">
        <w:rPr>
          <w:rFonts w:ascii="Arial" w:hAnsi="Arial" w:cs="Arial"/>
          <w:sz w:val="20"/>
          <w:szCs w:val="20"/>
        </w:rPr>
        <w:t>ả</w:t>
      </w:r>
      <w:r w:rsidRPr="00D40176">
        <w:rPr>
          <w:rFonts w:ascii="Arial" w:hAnsi="Arial" w:cs="Arial"/>
          <w:sz w:val="20"/>
          <w:szCs w:val="20"/>
        </w:rPr>
        <w:t>n k</w:t>
      </w:r>
      <w:r w:rsidRPr="00D40176">
        <w:rPr>
          <w:rFonts w:ascii="Arial" w:hAnsi="Arial" w:cs="Arial"/>
          <w:sz w:val="20"/>
          <w:szCs w:val="20"/>
        </w:rPr>
        <w:t>ế</w:t>
      </w:r>
      <w:r w:rsidRPr="00D40176">
        <w:rPr>
          <w:rFonts w:ascii="Arial" w:hAnsi="Arial" w:cs="Arial"/>
          <w:sz w:val="20"/>
          <w:szCs w:val="20"/>
        </w:rPr>
        <w:t>t c</w:t>
      </w:r>
      <w:r w:rsidRPr="00D40176">
        <w:rPr>
          <w:rFonts w:ascii="Arial" w:hAnsi="Arial" w:cs="Arial"/>
          <w:sz w:val="20"/>
          <w:szCs w:val="20"/>
        </w:rPr>
        <w:t>ấ</w:t>
      </w:r>
      <w:r w:rsidRPr="00D40176">
        <w:rPr>
          <w:rFonts w:ascii="Arial" w:hAnsi="Arial" w:cs="Arial"/>
          <w:sz w:val="20"/>
          <w:szCs w:val="20"/>
        </w:rPr>
        <w:t>u h</w:t>
      </w:r>
      <w:r w:rsidRPr="00D40176">
        <w:rPr>
          <w:rFonts w:ascii="Arial" w:hAnsi="Arial" w:cs="Arial"/>
          <w:sz w:val="20"/>
          <w:szCs w:val="20"/>
        </w:rPr>
        <w:t>ạ</w:t>
      </w:r>
      <w:r w:rsidRPr="00D40176">
        <w:rPr>
          <w:rFonts w:ascii="Arial" w:hAnsi="Arial" w:cs="Arial"/>
          <w:sz w:val="20"/>
          <w:szCs w:val="20"/>
        </w:rPr>
        <w:t xml:space="preserve"> t</w:t>
      </w:r>
      <w:r w:rsidRPr="00D40176">
        <w:rPr>
          <w:rFonts w:ascii="Arial" w:hAnsi="Arial" w:cs="Arial"/>
          <w:sz w:val="20"/>
          <w:szCs w:val="20"/>
        </w:rPr>
        <w:t>ầ</w:t>
      </w:r>
      <w:r w:rsidRPr="00D40176">
        <w:rPr>
          <w:rFonts w:ascii="Arial" w:hAnsi="Arial" w:cs="Arial"/>
          <w:sz w:val="20"/>
          <w:szCs w:val="20"/>
        </w:rPr>
        <w:t>ng đư</w:t>
      </w:r>
      <w:r w:rsidRPr="00D40176">
        <w:rPr>
          <w:rFonts w:ascii="Arial" w:hAnsi="Arial" w:cs="Arial"/>
          <w:sz w:val="20"/>
          <w:szCs w:val="20"/>
        </w:rPr>
        <w:t>ờ</w:t>
      </w:r>
      <w:r w:rsidRPr="00D40176">
        <w:rPr>
          <w:rFonts w:ascii="Arial" w:hAnsi="Arial" w:cs="Arial"/>
          <w:sz w:val="20"/>
          <w:szCs w:val="20"/>
        </w:rPr>
        <w:t>ng b</w:t>
      </w:r>
      <w:r w:rsidRPr="00D40176">
        <w:rPr>
          <w:rFonts w:ascii="Arial" w:hAnsi="Arial" w:cs="Arial"/>
          <w:sz w:val="20"/>
          <w:szCs w:val="20"/>
        </w:rPr>
        <w:t>ộ</w:t>
      </w:r>
      <w:r w:rsidRPr="00D40176">
        <w:rPr>
          <w:rFonts w:ascii="Arial" w:hAnsi="Arial" w:cs="Arial"/>
          <w:sz w:val="20"/>
          <w:szCs w:val="20"/>
        </w:rPr>
        <w:t xml:space="preserve"> theo quy đ</w:t>
      </w:r>
      <w:r w:rsidRPr="00D40176">
        <w:rPr>
          <w:rFonts w:ascii="Arial" w:hAnsi="Arial" w:cs="Arial"/>
          <w:sz w:val="20"/>
          <w:szCs w:val="20"/>
        </w:rPr>
        <w:t>ị</w:t>
      </w:r>
      <w:r w:rsidRPr="00D40176">
        <w:rPr>
          <w:rFonts w:ascii="Arial" w:hAnsi="Arial" w:cs="Arial"/>
          <w:sz w:val="20"/>
          <w:szCs w:val="20"/>
        </w:rPr>
        <w:t>nh t</w:t>
      </w:r>
      <w:r w:rsidRPr="00D40176">
        <w:rPr>
          <w:rFonts w:ascii="Arial" w:hAnsi="Arial" w:cs="Arial"/>
          <w:sz w:val="20"/>
          <w:szCs w:val="20"/>
        </w:rPr>
        <w:t>ạ</w:t>
      </w:r>
      <w:r w:rsidRPr="00D40176">
        <w:rPr>
          <w:rFonts w:ascii="Arial" w:hAnsi="Arial" w:cs="Arial"/>
          <w:sz w:val="20"/>
          <w:szCs w:val="20"/>
        </w:rPr>
        <w:t>i Ngh</w:t>
      </w:r>
      <w:r w:rsidRPr="00D40176">
        <w:rPr>
          <w:rFonts w:ascii="Arial" w:hAnsi="Arial" w:cs="Arial"/>
          <w:sz w:val="20"/>
          <w:szCs w:val="20"/>
        </w:rPr>
        <w:t>ị</w:t>
      </w:r>
      <w:r w:rsidRPr="00D40176">
        <w:rPr>
          <w:rFonts w:ascii="Arial" w:hAnsi="Arial" w:cs="Arial"/>
          <w:sz w:val="20"/>
          <w:szCs w:val="20"/>
        </w:rPr>
        <w:t xml:space="preserve"> đ</w:t>
      </w:r>
      <w:r w:rsidRPr="00D40176">
        <w:rPr>
          <w:rFonts w:ascii="Arial" w:hAnsi="Arial" w:cs="Arial"/>
          <w:sz w:val="20"/>
          <w:szCs w:val="20"/>
        </w:rPr>
        <w:t>ị</w:t>
      </w:r>
      <w:r w:rsidRPr="00D40176">
        <w:rPr>
          <w:rFonts w:ascii="Arial" w:hAnsi="Arial" w:cs="Arial"/>
          <w:sz w:val="20"/>
          <w:szCs w:val="20"/>
        </w:rPr>
        <w:t>nh này. Riêng vi</w:t>
      </w:r>
      <w:r w:rsidRPr="00D40176">
        <w:rPr>
          <w:rFonts w:ascii="Arial" w:hAnsi="Arial" w:cs="Arial"/>
          <w:sz w:val="20"/>
          <w:szCs w:val="20"/>
        </w:rPr>
        <w:t>ệ</w:t>
      </w:r>
      <w:r w:rsidRPr="00D40176">
        <w:rPr>
          <w:rFonts w:ascii="Arial" w:hAnsi="Arial" w:cs="Arial"/>
          <w:sz w:val="20"/>
          <w:szCs w:val="20"/>
        </w:rPr>
        <w:t>c qu</w:t>
      </w:r>
      <w:r w:rsidRPr="00D40176">
        <w:rPr>
          <w:rFonts w:ascii="Arial" w:hAnsi="Arial" w:cs="Arial"/>
          <w:sz w:val="20"/>
          <w:szCs w:val="20"/>
        </w:rPr>
        <w:t>ả</w:t>
      </w:r>
      <w:r w:rsidRPr="00D40176">
        <w:rPr>
          <w:rFonts w:ascii="Arial" w:hAnsi="Arial" w:cs="Arial"/>
          <w:sz w:val="20"/>
          <w:szCs w:val="20"/>
        </w:rPr>
        <w:t>n lý, s</w:t>
      </w:r>
      <w:r w:rsidRPr="00D40176">
        <w:rPr>
          <w:rFonts w:ascii="Arial" w:hAnsi="Arial" w:cs="Arial"/>
          <w:sz w:val="20"/>
          <w:szCs w:val="20"/>
        </w:rPr>
        <w:t>ử</w:t>
      </w:r>
      <w:r w:rsidRPr="00D40176">
        <w:rPr>
          <w:rFonts w:ascii="Arial" w:hAnsi="Arial" w:cs="Arial"/>
          <w:sz w:val="20"/>
          <w:szCs w:val="20"/>
        </w:rPr>
        <w:t xml:space="preserve"> d</w:t>
      </w:r>
      <w:r w:rsidRPr="00D40176">
        <w:rPr>
          <w:rFonts w:ascii="Arial" w:hAnsi="Arial" w:cs="Arial"/>
          <w:sz w:val="20"/>
          <w:szCs w:val="20"/>
        </w:rPr>
        <w:t>ụ</w:t>
      </w:r>
      <w:r w:rsidRPr="00D40176">
        <w:rPr>
          <w:rFonts w:ascii="Arial" w:hAnsi="Arial" w:cs="Arial"/>
          <w:sz w:val="20"/>
          <w:szCs w:val="20"/>
        </w:rPr>
        <w:t>ng s</w:t>
      </w:r>
      <w:r w:rsidRPr="00D40176">
        <w:rPr>
          <w:rFonts w:ascii="Arial" w:hAnsi="Arial" w:cs="Arial"/>
          <w:sz w:val="20"/>
          <w:szCs w:val="20"/>
        </w:rPr>
        <w:t>ố</w:t>
      </w:r>
      <w:r w:rsidRPr="00D40176">
        <w:rPr>
          <w:rFonts w:ascii="Arial" w:hAnsi="Arial" w:cs="Arial"/>
          <w:sz w:val="20"/>
          <w:szCs w:val="20"/>
        </w:rPr>
        <w:t xml:space="preserve"> ti</w:t>
      </w:r>
      <w:r w:rsidRPr="00D40176">
        <w:rPr>
          <w:rFonts w:ascii="Arial" w:hAnsi="Arial" w:cs="Arial"/>
          <w:sz w:val="20"/>
          <w:szCs w:val="20"/>
        </w:rPr>
        <w:t>ề</w:t>
      </w:r>
      <w:r w:rsidRPr="00D40176">
        <w:rPr>
          <w:rFonts w:ascii="Arial" w:hAnsi="Arial" w:cs="Arial"/>
          <w:sz w:val="20"/>
          <w:szCs w:val="20"/>
        </w:rPr>
        <w:t>n thu đư</w:t>
      </w:r>
      <w:r w:rsidRPr="00D40176">
        <w:rPr>
          <w:rFonts w:ascii="Arial" w:hAnsi="Arial" w:cs="Arial"/>
          <w:sz w:val="20"/>
          <w:szCs w:val="20"/>
        </w:rPr>
        <w:t>ợ</w:t>
      </w:r>
      <w:r w:rsidRPr="00D40176">
        <w:rPr>
          <w:rFonts w:ascii="Arial" w:hAnsi="Arial" w:cs="Arial"/>
          <w:sz w:val="20"/>
          <w:szCs w:val="20"/>
        </w:rPr>
        <w:t>c t</w:t>
      </w:r>
      <w:r w:rsidRPr="00D40176">
        <w:rPr>
          <w:rFonts w:ascii="Arial" w:hAnsi="Arial" w:cs="Arial"/>
          <w:sz w:val="20"/>
          <w:szCs w:val="20"/>
        </w:rPr>
        <w:t>ừ</w:t>
      </w:r>
      <w:r w:rsidRPr="00D40176">
        <w:rPr>
          <w:rFonts w:ascii="Arial" w:hAnsi="Arial" w:cs="Arial"/>
          <w:sz w:val="20"/>
          <w:szCs w:val="20"/>
        </w:rPr>
        <w:t xml:space="preserve"> xây d</w:t>
      </w:r>
      <w:r w:rsidRPr="00D40176">
        <w:rPr>
          <w:rFonts w:ascii="Arial" w:hAnsi="Arial" w:cs="Arial"/>
          <w:sz w:val="20"/>
          <w:szCs w:val="20"/>
        </w:rPr>
        <w:t>ự</w:t>
      </w:r>
      <w:r w:rsidRPr="00D40176">
        <w:rPr>
          <w:rFonts w:ascii="Arial" w:hAnsi="Arial" w:cs="Arial"/>
          <w:sz w:val="20"/>
          <w:szCs w:val="20"/>
        </w:rPr>
        <w:t>ng, l</w:t>
      </w:r>
      <w:r w:rsidRPr="00D40176">
        <w:rPr>
          <w:rFonts w:ascii="Arial" w:hAnsi="Arial" w:cs="Arial"/>
          <w:sz w:val="20"/>
          <w:szCs w:val="20"/>
        </w:rPr>
        <w:t>ắ</w:t>
      </w:r>
      <w:r w:rsidRPr="00D40176">
        <w:rPr>
          <w:rFonts w:ascii="Arial" w:hAnsi="Arial" w:cs="Arial"/>
          <w:sz w:val="20"/>
          <w:szCs w:val="20"/>
        </w:rPr>
        <w:t>p đ</w:t>
      </w:r>
      <w:r w:rsidRPr="00D40176">
        <w:rPr>
          <w:rFonts w:ascii="Arial" w:hAnsi="Arial" w:cs="Arial"/>
          <w:sz w:val="20"/>
          <w:szCs w:val="20"/>
        </w:rPr>
        <w:t>ặ</w:t>
      </w:r>
      <w:r w:rsidRPr="00D40176">
        <w:rPr>
          <w:rFonts w:ascii="Arial" w:hAnsi="Arial" w:cs="Arial"/>
          <w:sz w:val="20"/>
          <w:szCs w:val="20"/>
        </w:rPr>
        <w:t>t công trình vi</w:t>
      </w:r>
      <w:r w:rsidRPr="00D40176">
        <w:rPr>
          <w:rFonts w:ascii="Arial" w:hAnsi="Arial" w:cs="Arial"/>
          <w:sz w:val="20"/>
          <w:szCs w:val="20"/>
        </w:rPr>
        <w:t>ễ</w:t>
      </w:r>
      <w:r w:rsidRPr="00D40176">
        <w:rPr>
          <w:rFonts w:ascii="Arial" w:hAnsi="Arial" w:cs="Arial"/>
          <w:sz w:val="20"/>
          <w:szCs w:val="20"/>
        </w:rPr>
        <w:t>n thông trên tài s</w:t>
      </w:r>
      <w:r w:rsidRPr="00D40176">
        <w:rPr>
          <w:rFonts w:ascii="Arial" w:hAnsi="Arial" w:cs="Arial"/>
          <w:sz w:val="20"/>
          <w:szCs w:val="20"/>
        </w:rPr>
        <w:t>ả</w:t>
      </w:r>
      <w:r w:rsidRPr="00D40176">
        <w:rPr>
          <w:rFonts w:ascii="Arial" w:hAnsi="Arial" w:cs="Arial"/>
          <w:sz w:val="20"/>
          <w:szCs w:val="20"/>
        </w:rPr>
        <w:t>n k</w:t>
      </w:r>
      <w:r w:rsidRPr="00D40176">
        <w:rPr>
          <w:rFonts w:ascii="Arial" w:hAnsi="Arial" w:cs="Arial"/>
          <w:sz w:val="20"/>
          <w:szCs w:val="20"/>
        </w:rPr>
        <w:t>ế</w:t>
      </w:r>
      <w:r w:rsidRPr="00D40176">
        <w:rPr>
          <w:rFonts w:ascii="Arial" w:hAnsi="Arial" w:cs="Arial"/>
          <w:sz w:val="20"/>
          <w:szCs w:val="20"/>
        </w:rPr>
        <w:t>t c</w:t>
      </w:r>
      <w:r w:rsidRPr="00D40176">
        <w:rPr>
          <w:rFonts w:ascii="Arial" w:hAnsi="Arial" w:cs="Arial"/>
          <w:sz w:val="20"/>
          <w:szCs w:val="20"/>
        </w:rPr>
        <w:t>ấ</w:t>
      </w:r>
      <w:r w:rsidRPr="00D40176">
        <w:rPr>
          <w:rFonts w:ascii="Arial" w:hAnsi="Arial" w:cs="Arial"/>
          <w:sz w:val="20"/>
          <w:szCs w:val="20"/>
        </w:rPr>
        <w:t>u h</w:t>
      </w:r>
      <w:r w:rsidRPr="00D40176">
        <w:rPr>
          <w:rFonts w:ascii="Arial" w:hAnsi="Arial" w:cs="Arial"/>
          <w:sz w:val="20"/>
          <w:szCs w:val="20"/>
        </w:rPr>
        <w:t>ạ</w:t>
      </w:r>
      <w:r w:rsidRPr="00D40176">
        <w:rPr>
          <w:rFonts w:ascii="Arial" w:hAnsi="Arial" w:cs="Arial"/>
          <w:sz w:val="20"/>
          <w:szCs w:val="20"/>
        </w:rPr>
        <w:t xml:space="preserve"> t</w:t>
      </w:r>
      <w:r w:rsidRPr="00D40176">
        <w:rPr>
          <w:rFonts w:ascii="Arial" w:hAnsi="Arial" w:cs="Arial"/>
          <w:sz w:val="20"/>
          <w:szCs w:val="20"/>
        </w:rPr>
        <w:t>ầ</w:t>
      </w:r>
      <w:r w:rsidRPr="00D40176">
        <w:rPr>
          <w:rFonts w:ascii="Arial" w:hAnsi="Arial" w:cs="Arial"/>
          <w:sz w:val="20"/>
          <w:szCs w:val="20"/>
        </w:rPr>
        <w:t>ng đư</w:t>
      </w:r>
      <w:r w:rsidRPr="00D40176">
        <w:rPr>
          <w:rFonts w:ascii="Arial" w:hAnsi="Arial" w:cs="Arial"/>
          <w:sz w:val="20"/>
          <w:szCs w:val="20"/>
        </w:rPr>
        <w:t>ờ</w:t>
      </w:r>
      <w:r w:rsidRPr="00D40176">
        <w:rPr>
          <w:rFonts w:ascii="Arial" w:hAnsi="Arial" w:cs="Arial"/>
          <w:sz w:val="20"/>
          <w:szCs w:val="20"/>
        </w:rPr>
        <w:t>ng b</w:t>
      </w:r>
      <w:r w:rsidRPr="00D40176">
        <w:rPr>
          <w:rFonts w:ascii="Arial" w:hAnsi="Arial" w:cs="Arial"/>
          <w:sz w:val="20"/>
          <w:szCs w:val="20"/>
        </w:rPr>
        <w:t>ộ</w:t>
      </w:r>
      <w:r w:rsidRPr="00D40176">
        <w:rPr>
          <w:rFonts w:ascii="Arial" w:hAnsi="Arial" w:cs="Arial"/>
          <w:sz w:val="20"/>
          <w:szCs w:val="20"/>
        </w:rPr>
        <w:t xml:space="preserve"> đư</w:t>
      </w:r>
      <w:r w:rsidRPr="00D40176">
        <w:rPr>
          <w:rFonts w:ascii="Arial" w:hAnsi="Arial" w:cs="Arial"/>
          <w:sz w:val="20"/>
          <w:szCs w:val="20"/>
        </w:rPr>
        <w:t>ợ</w:t>
      </w:r>
      <w:r w:rsidRPr="00D40176">
        <w:rPr>
          <w:rFonts w:ascii="Arial" w:hAnsi="Arial" w:cs="Arial"/>
          <w:sz w:val="20"/>
          <w:szCs w:val="20"/>
        </w:rPr>
        <w:t>c th</w:t>
      </w:r>
      <w:r w:rsidRPr="00D40176">
        <w:rPr>
          <w:rFonts w:ascii="Arial" w:hAnsi="Arial" w:cs="Arial"/>
          <w:sz w:val="20"/>
          <w:szCs w:val="20"/>
        </w:rPr>
        <w:t>ự</w:t>
      </w:r>
      <w:r w:rsidRPr="00D40176">
        <w:rPr>
          <w:rFonts w:ascii="Arial" w:hAnsi="Arial" w:cs="Arial"/>
          <w:sz w:val="20"/>
          <w:szCs w:val="20"/>
        </w:rPr>
        <w:t>c hi</w:t>
      </w:r>
      <w:r w:rsidRPr="00D40176">
        <w:rPr>
          <w:rFonts w:ascii="Arial" w:hAnsi="Arial" w:cs="Arial"/>
          <w:sz w:val="20"/>
          <w:szCs w:val="20"/>
        </w:rPr>
        <w:t>ệ</w:t>
      </w:r>
      <w:r w:rsidRPr="00D40176">
        <w:rPr>
          <w:rFonts w:ascii="Arial" w:hAnsi="Arial" w:cs="Arial"/>
          <w:sz w:val="20"/>
          <w:szCs w:val="20"/>
        </w:rPr>
        <w:t>n theo quy đ</w:t>
      </w:r>
      <w:r w:rsidRPr="00D40176">
        <w:rPr>
          <w:rFonts w:ascii="Arial" w:hAnsi="Arial" w:cs="Arial"/>
          <w:sz w:val="20"/>
          <w:szCs w:val="20"/>
        </w:rPr>
        <w:t>ị</w:t>
      </w:r>
      <w:r w:rsidRPr="00D40176">
        <w:rPr>
          <w:rFonts w:ascii="Arial" w:hAnsi="Arial" w:cs="Arial"/>
          <w:sz w:val="20"/>
          <w:szCs w:val="20"/>
        </w:rPr>
        <w:t>nh t</w:t>
      </w:r>
      <w:r w:rsidRPr="00D40176">
        <w:rPr>
          <w:rFonts w:ascii="Arial" w:hAnsi="Arial" w:cs="Arial"/>
          <w:sz w:val="20"/>
          <w:szCs w:val="20"/>
        </w:rPr>
        <w:t>ạ</w:t>
      </w:r>
      <w:r w:rsidRPr="00D40176">
        <w:rPr>
          <w:rFonts w:ascii="Arial" w:hAnsi="Arial" w:cs="Arial"/>
          <w:sz w:val="20"/>
          <w:szCs w:val="20"/>
        </w:rPr>
        <w:t>i đi</w:t>
      </w:r>
      <w:r w:rsidRPr="00D40176">
        <w:rPr>
          <w:rFonts w:ascii="Arial" w:hAnsi="Arial" w:cs="Arial"/>
          <w:sz w:val="20"/>
          <w:szCs w:val="20"/>
        </w:rPr>
        <w:t>ể</w:t>
      </w:r>
      <w:r w:rsidRPr="00D40176">
        <w:rPr>
          <w:rFonts w:ascii="Arial" w:hAnsi="Arial" w:cs="Arial"/>
          <w:sz w:val="20"/>
          <w:szCs w:val="20"/>
        </w:rPr>
        <w:t>m b kho</w:t>
      </w:r>
      <w:r w:rsidRPr="00D40176">
        <w:rPr>
          <w:rFonts w:ascii="Arial" w:hAnsi="Arial" w:cs="Arial"/>
          <w:sz w:val="20"/>
          <w:szCs w:val="20"/>
        </w:rPr>
        <w:t>ả</w:t>
      </w:r>
      <w:r w:rsidRPr="00D40176">
        <w:rPr>
          <w:rFonts w:ascii="Arial" w:hAnsi="Arial" w:cs="Arial"/>
          <w:sz w:val="20"/>
          <w:szCs w:val="20"/>
        </w:rPr>
        <w:t>n 1 Đi</w:t>
      </w:r>
      <w:r w:rsidRPr="00D40176">
        <w:rPr>
          <w:rFonts w:ascii="Arial" w:hAnsi="Arial" w:cs="Arial"/>
          <w:sz w:val="20"/>
          <w:szCs w:val="20"/>
        </w:rPr>
        <w:t>ề</w:t>
      </w:r>
      <w:r w:rsidRPr="00D40176">
        <w:rPr>
          <w:rFonts w:ascii="Arial" w:hAnsi="Arial" w:cs="Arial"/>
          <w:sz w:val="20"/>
          <w:szCs w:val="20"/>
        </w:rPr>
        <w:t>u 18 Ngh</w:t>
      </w:r>
      <w:r w:rsidRPr="00D40176">
        <w:rPr>
          <w:rFonts w:ascii="Arial" w:hAnsi="Arial" w:cs="Arial"/>
          <w:sz w:val="20"/>
          <w:szCs w:val="20"/>
        </w:rPr>
        <w:t>ị</w:t>
      </w:r>
      <w:r w:rsidRPr="00D40176">
        <w:rPr>
          <w:rFonts w:ascii="Arial" w:hAnsi="Arial" w:cs="Arial"/>
          <w:sz w:val="20"/>
          <w:szCs w:val="20"/>
        </w:rPr>
        <w:t xml:space="preserve"> đ</w:t>
      </w:r>
      <w:r w:rsidRPr="00D40176">
        <w:rPr>
          <w:rFonts w:ascii="Arial" w:hAnsi="Arial" w:cs="Arial"/>
          <w:sz w:val="20"/>
          <w:szCs w:val="20"/>
        </w:rPr>
        <w:t>ị</w:t>
      </w:r>
      <w:r w:rsidRPr="00D40176">
        <w:rPr>
          <w:rFonts w:ascii="Arial" w:hAnsi="Arial" w:cs="Arial"/>
          <w:sz w:val="20"/>
          <w:szCs w:val="20"/>
        </w:rPr>
        <w:t>nh này.</w:t>
      </w:r>
    </w:p>
    <w:p w14:paraId="1DA4FCEC" w14:textId="77777777" w:rsidR="002B1027" w:rsidRPr="00D40176" w:rsidRDefault="007E04C2" w:rsidP="006E5ADA">
      <w:pPr>
        <w:adjustRightInd w:val="0"/>
        <w:snapToGrid w:val="0"/>
        <w:spacing w:after="120" w:line="240" w:lineRule="auto"/>
        <w:ind w:firstLine="720"/>
        <w:jc w:val="both"/>
        <w:rPr>
          <w:rFonts w:ascii="Arial" w:hAnsi="Arial" w:cs="Arial"/>
          <w:sz w:val="20"/>
          <w:szCs w:val="20"/>
        </w:rPr>
      </w:pPr>
      <w:r w:rsidRPr="00D40176">
        <w:rPr>
          <w:rFonts w:ascii="Arial" w:hAnsi="Arial" w:cs="Arial"/>
          <w:sz w:val="20"/>
          <w:szCs w:val="20"/>
        </w:rPr>
        <w:t>c) Trư</w:t>
      </w:r>
      <w:r w:rsidRPr="00D40176">
        <w:rPr>
          <w:rFonts w:ascii="Arial" w:hAnsi="Arial" w:cs="Arial"/>
          <w:sz w:val="20"/>
          <w:szCs w:val="20"/>
        </w:rPr>
        <w:t>ờ</w:t>
      </w:r>
      <w:r w:rsidRPr="00D40176">
        <w:rPr>
          <w:rFonts w:ascii="Arial" w:hAnsi="Arial" w:cs="Arial"/>
          <w:sz w:val="20"/>
          <w:szCs w:val="20"/>
        </w:rPr>
        <w:t xml:space="preserve">ng </w:t>
      </w:r>
      <w:r w:rsidRPr="00D40176">
        <w:rPr>
          <w:rFonts w:ascii="Arial" w:hAnsi="Arial" w:cs="Arial"/>
          <w:sz w:val="20"/>
          <w:szCs w:val="20"/>
        </w:rPr>
        <w:t>h</w:t>
      </w:r>
      <w:r w:rsidRPr="00D40176">
        <w:rPr>
          <w:rFonts w:ascii="Arial" w:hAnsi="Arial" w:cs="Arial"/>
          <w:sz w:val="20"/>
          <w:szCs w:val="20"/>
        </w:rPr>
        <w:t>ợ</w:t>
      </w:r>
      <w:r w:rsidRPr="00D40176">
        <w:rPr>
          <w:rFonts w:ascii="Arial" w:hAnsi="Arial" w:cs="Arial"/>
          <w:sz w:val="20"/>
          <w:szCs w:val="20"/>
        </w:rPr>
        <w:t>p xây d</w:t>
      </w:r>
      <w:r w:rsidRPr="00D40176">
        <w:rPr>
          <w:rFonts w:ascii="Arial" w:hAnsi="Arial" w:cs="Arial"/>
          <w:sz w:val="20"/>
          <w:szCs w:val="20"/>
        </w:rPr>
        <w:t>ự</w:t>
      </w:r>
      <w:r w:rsidRPr="00D40176">
        <w:rPr>
          <w:rFonts w:ascii="Arial" w:hAnsi="Arial" w:cs="Arial"/>
          <w:sz w:val="20"/>
          <w:szCs w:val="20"/>
        </w:rPr>
        <w:t>ng, l</w:t>
      </w:r>
      <w:r w:rsidRPr="00D40176">
        <w:rPr>
          <w:rFonts w:ascii="Arial" w:hAnsi="Arial" w:cs="Arial"/>
          <w:sz w:val="20"/>
          <w:szCs w:val="20"/>
        </w:rPr>
        <w:t>ắ</w:t>
      </w:r>
      <w:r w:rsidRPr="00D40176">
        <w:rPr>
          <w:rFonts w:ascii="Arial" w:hAnsi="Arial" w:cs="Arial"/>
          <w:sz w:val="20"/>
          <w:szCs w:val="20"/>
        </w:rPr>
        <w:t>p đ</w:t>
      </w:r>
      <w:r w:rsidRPr="00D40176">
        <w:rPr>
          <w:rFonts w:ascii="Arial" w:hAnsi="Arial" w:cs="Arial"/>
          <w:sz w:val="20"/>
          <w:szCs w:val="20"/>
        </w:rPr>
        <w:t>ặ</w:t>
      </w:r>
      <w:r w:rsidRPr="00D40176">
        <w:rPr>
          <w:rFonts w:ascii="Arial" w:hAnsi="Arial" w:cs="Arial"/>
          <w:sz w:val="20"/>
          <w:szCs w:val="20"/>
        </w:rPr>
        <w:t>t tr</w:t>
      </w:r>
      <w:r w:rsidRPr="00D40176">
        <w:rPr>
          <w:rFonts w:ascii="Arial" w:hAnsi="Arial" w:cs="Arial"/>
          <w:sz w:val="20"/>
          <w:szCs w:val="20"/>
        </w:rPr>
        <w:t>ạ</w:t>
      </w:r>
      <w:r w:rsidRPr="00D40176">
        <w:rPr>
          <w:rFonts w:ascii="Arial" w:hAnsi="Arial" w:cs="Arial"/>
          <w:sz w:val="20"/>
          <w:szCs w:val="20"/>
        </w:rPr>
        <w:t>m s</w:t>
      </w:r>
      <w:r w:rsidRPr="00D40176">
        <w:rPr>
          <w:rFonts w:ascii="Arial" w:hAnsi="Arial" w:cs="Arial"/>
          <w:sz w:val="20"/>
          <w:szCs w:val="20"/>
        </w:rPr>
        <w:t>ạ</w:t>
      </w:r>
      <w:r w:rsidRPr="00D40176">
        <w:rPr>
          <w:rFonts w:ascii="Arial" w:hAnsi="Arial" w:cs="Arial"/>
          <w:sz w:val="20"/>
          <w:szCs w:val="20"/>
        </w:rPr>
        <w:t>c pin đi</w:t>
      </w:r>
      <w:r w:rsidRPr="00D40176">
        <w:rPr>
          <w:rFonts w:ascii="Arial" w:hAnsi="Arial" w:cs="Arial"/>
          <w:sz w:val="20"/>
          <w:szCs w:val="20"/>
        </w:rPr>
        <w:t>ệ</w:t>
      </w:r>
      <w:r w:rsidRPr="00D40176">
        <w:rPr>
          <w:rFonts w:ascii="Arial" w:hAnsi="Arial" w:cs="Arial"/>
          <w:sz w:val="20"/>
          <w:szCs w:val="20"/>
        </w:rPr>
        <w:t>n tho</w:t>
      </w:r>
      <w:r w:rsidRPr="00D40176">
        <w:rPr>
          <w:rFonts w:ascii="Arial" w:hAnsi="Arial" w:cs="Arial"/>
          <w:sz w:val="20"/>
          <w:szCs w:val="20"/>
        </w:rPr>
        <w:t>ạ</w:t>
      </w:r>
      <w:r w:rsidRPr="00D40176">
        <w:rPr>
          <w:rFonts w:ascii="Arial" w:hAnsi="Arial" w:cs="Arial"/>
          <w:sz w:val="20"/>
          <w:szCs w:val="20"/>
        </w:rPr>
        <w:t>i công c</w:t>
      </w:r>
      <w:r w:rsidRPr="00D40176">
        <w:rPr>
          <w:rFonts w:ascii="Arial" w:hAnsi="Arial" w:cs="Arial"/>
          <w:sz w:val="20"/>
          <w:szCs w:val="20"/>
        </w:rPr>
        <w:t>ộ</w:t>
      </w:r>
      <w:r w:rsidRPr="00D40176">
        <w:rPr>
          <w:rFonts w:ascii="Arial" w:hAnsi="Arial" w:cs="Arial"/>
          <w:sz w:val="20"/>
          <w:szCs w:val="20"/>
        </w:rPr>
        <w:t>ng, tr</w:t>
      </w:r>
      <w:r w:rsidRPr="00D40176">
        <w:rPr>
          <w:rFonts w:ascii="Arial" w:hAnsi="Arial" w:cs="Arial"/>
          <w:sz w:val="20"/>
          <w:szCs w:val="20"/>
        </w:rPr>
        <w:t>ạ</w:t>
      </w:r>
      <w:r w:rsidRPr="00D40176">
        <w:rPr>
          <w:rFonts w:ascii="Arial" w:hAnsi="Arial" w:cs="Arial"/>
          <w:sz w:val="20"/>
          <w:szCs w:val="20"/>
        </w:rPr>
        <w:t>m s</w:t>
      </w:r>
      <w:r w:rsidRPr="00D40176">
        <w:rPr>
          <w:rFonts w:ascii="Arial" w:hAnsi="Arial" w:cs="Arial"/>
          <w:sz w:val="20"/>
          <w:szCs w:val="20"/>
        </w:rPr>
        <w:t>ạ</w:t>
      </w:r>
      <w:r w:rsidRPr="00D40176">
        <w:rPr>
          <w:rFonts w:ascii="Arial" w:hAnsi="Arial" w:cs="Arial"/>
          <w:sz w:val="20"/>
          <w:szCs w:val="20"/>
        </w:rPr>
        <w:t>c pin phương ti</w:t>
      </w:r>
      <w:r w:rsidRPr="00D40176">
        <w:rPr>
          <w:rFonts w:ascii="Arial" w:hAnsi="Arial" w:cs="Arial"/>
          <w:sz w:val="20"/>
          <w:szCs w:val="20"/>
        </w:rPr>
        <w:t>ệ</w:t>
      </w:r>
      <w:r w:rsidRPr="00D40176">
        <w:rPr>
          <w:rFonts w:ascii="Arial" w:hAnsi="Arial" w:cs="Arial"/>
          <w:sz w:val="20"/>
          <w:szCs w:val="20"/>
        </w:rPr>
        <w:t>n giao thông trên tài s</w:t>
      </w:r>
      <w:r w:rsidRPr="00D40176">
        <w:rPr>
          <w:rFonts w:ascii="Arial" w:hAnsi="Arial" w:cs="Arial"/>
          <w:sz w:val="20"/>
          <w:szCs w:val="20"/>
        </w:rPr>
        <w:t>ả</w:t>
      </w:r>
      <w:r w:rsidRPr="00D40176">
        <w:rPr>
          <w:rFonts w:ascii="Arial" w:hAnsi="Arial" w:cs="Arial"/>
          <w:sz w:val="20"/>
          <w:szCs w:val="20"/>
        </w:rPr>
        <w:t>n k</w:t>
      </w:r>
      <w:r w:rsidRPr="00D40176">
        <w:rPr>
          <w:rFonts w:ascii="Arial" w:hAnsi="Arial" w:cs="Arial"/>
          <w:sz w:val="20"/>
          <w:szCs w:val="20"/>
        </w:rPr>
        <w:t>ế</w:t>
      </w:r>
      <w:r w:rsidRPr="00D40176">
        <w:rPr>
          <w:rFonts w:ascii="Arial" w:hAnsi="Arial" w:cs="Arial"/>
          <w:sz w:val="20"/>
          <w:szCs w:val="20"/>
        </w:rPr>
        <w:t>t c</w:t>
      </w:r>
      <w:r w:rsidRPr="00D40176">
        <w:rPr>
          <w:rFonts w:ascii="Arial" w:hAnsi="Arial" w:cs="Arial"/>
          <w:sz w:val="20"/>
          <w:szCs w:val="20"/>
        </w:rPr>
        <w:t>ấ</w:t>
      </w:r>
      <w:r w:rsidRPr="00D40176">
        <w:rPr>
          <w:rFonts w:ascii="Arial" w:hAnsi="Arial" w:cs="Arial"/>
          <w:sz w:val="20"/>
          <w:szCs w:val="20"/>
        </w:rPr>
        <w:t>u h</w:t>
      </w:r>
      <w:r w:rsidRPr="00D40176">
        <w:rPr>
          <w:rFonts w:ascii="Arial" w:hAnsi="Arial" w:cs="Arial"/>
          <w:sz w:val="20"/>
          <w:szCs w:val="20"/>
        </w:rPr>
        <w:t>ạ</w:t>
      </w:r>
      <w:r w:rsidRPr="00D40176">
        <w:rPr>
          <w:rFonts w:ascii="Arial" w:hAnsi="Arial" w:cs="Arial"/>
          <w:sz w:val="20"/>
          <w:szCs w:val="20"/>
        </w:rPr>
        <w:t xml:space="preserve"> t</w:t>
      </w:r>
      <w:r w:rsidRPr="00D40176">
        <w:rPr>
          <w:rFonts w:ascii="Arial" w:hAnsi="Arial" w:cs="Arial"/>
          <w:sz w:val="20"/>
          <w:szCs w:val="20"/>
        </w:rPr>
        <w:t>ầ</w:t>
      </w:r>
      <w:r w:rsidRPr="00D40176">
        <w:rPr>
          <w:rFonts w:ascii="Arial" w:hAnsi="Arial" w:cs="Arial"/>
          <w:sz w:val="20"/>
          <w:szCs w:val="20"/>
        </w:rPr>
        <w:t>ng đư</w:t>
      </w:r>
      <w:r w:rsidRPr="00D40176">
        <w:rPr>
          <w:rFonts w:ascii="Arial" w:hAnsi="Arial" w:cs="Arial"/>
          <w:sz w:val="20"/>
          <w:szCs w:val="20"/>
        </w:rPr>
        <w:t>ờ</w:t>
      </w:r>
      <w:r w:rsidRPr="00D40176">
        <w:rPr>
          <w:rFonts w:ascii="Arial" w:hAnsi="Arial" w:cs="Arial"/>
          <w:sz w:val="20"/>
          <w:szCs w:val="20"/>
        </w:rPr>
        <w:t>ng b</w:t>
      </w:r>
      <w:r w:rsidRPr="00D40176">
        <w:rPr>
          <w:rFonts w:ascii="Arial" w:hAnsi="Arial" w:cs="Arial"/>
          <w:sz w:val="20"/>
          <w:szCs w:val="20"/>
        </w:rPr>
        <w:t>ộ</w:t>
      </w:r>
      <w:r w:rsidRPr="00D40176">
        <w:rPr>
          <w:rFonts w:ascii="Arial" w:hAnsi="Arial" w:cs="Arial"/>
          <w:sz w:val="20"/>
          <w:szCs w:val="20"/>
        </w:rPr>
        <w:t xml:space="preserve"> thì vi</w:t>
      </w:r>
      <w:r w:rsidRPr="00D40176">
        <w:rPr>
          <w:rFonts w:ascii="Arial" w:hAnsi="Arial" w:cs="Arial"/>
          <w:sz w:val="20"/>
          <w:szCs w:val="20"/>
        </w:rPr>
        <w:t>ệ</w:t>
      </w:r>
      <w:r w:rsidRPr="00D40176">
        <w:rPr>
          <w:rFonts w:ascii="Arial" w:hAnsi="Arial" w:cs="Arial"/>
          <w:sz w:val="20"/>
          <w:szCs w:val="20"/>
        </w:rPr>
        <w:t>c xây d</w:t>
      </w:r>
      <w:r w:rsidRPr="00D40176">
        <w:rPr>
          <w:rFonts w:ascii="Arial" w:hAnsi="Arial" w:cs="Arial"/>
          <w:sz w:val="20"/>
          <w:szCs w:val="20"/>
        </w:rPr>
        <w:t>ự</w:t>
      </w:r>
      <w:r w:rsidRPr="00D40176">
        <w:rPr>
          <w:rFonts w:ascii="Arial" w:hAnsi="Arial" w:cs="Arial"/>
          <w:sz w:val="20"/>
          <w:szCs w:val="20"/>
        </w:rPr>
        <w:t>ng, l</w:t>
      </w:r>
      <w:r w:rsidRPr="00D40176">
        <w:rPr>
          <w:rFonts w:ascii="Arial" w:hAnsi="Arial" w:cs="Arial"/>
          <w:sz w:val="20"/>
          <w:szCs w:val="20"/>
        </w:rPr>
        <w:t>ắ</w:t>
      </w:r>
      <w:r w:rsidRPr="00D40176">
        <w:rPr>
          <w:rFonts w:ascii="Arial" w:hAnsi="Arial" w:cs="Arial"/>
          <w:sz w:val="20"/>
          <w:szCs w:val="20"/>
        </w:rPr>
        <w:t>p đ</w:t>
      </w:r>
      <w:r w:rsidRPr="00D40176">
        <w:rPr>
          <w:rFonts w:ascii="Arial" w:hAnsi="Arial" w:cs="Arial"/>
          <w:sz w:val="20"/>
          <w:szCs w:val="20"/>
        </w:rPr>
        <w:t>ặ</w:t>
      </w:r>
      <w:r w:rsidRPr="00D40176">
        <w:rPr>
          <w:rFonts w:ascii="Arial" w:hAnsi="Arial" w:cs="Arial"/>
          <w:sz w:val="20"/>
          <w:szCs w:val="20"/>
        </w:rPr>
        <w:t>t th</w:t>
      </w:r>
      <w:r w:rsidRPr="00D40176">
        <w:rPr>
          <w:rFonts w:ascii="Arial" w:hAnsi="Arial" w:cs="Arial"/>
          <w:sz w:val="20"/>
          <w:szCs w:val="20"/>
        </w:rPr>
        <w:t>ự</w:t>
      </w:r>
      <w:r w:rsidRPr="00D40176">
        <w:rPr>
          <w:rFonts w:ascii="Arial" w:hAnsi="Arial" w:cs="Arial"/>
          <w:sz w:val="20"/>
          <w:szCs w:val="20"/>
        </w:rPr>
        <w:t>c hi</w:t>
      </w:r>
      <w:r w:rsidRPr="00D40176">
        <w:rPr>
          <w:rFonts w:ascii="Arial" w:hAnsi="Arial" w:cs="Arial"/>
          <w:sz w:val="20"/>
          <w:szCs w:val="20"/>
        </w:rPr>
        <w:t>ệ</w:t>
      </w:r>
      <w:r w:rsidRPr="00D40176">
        <w:rPr>
          <w:rFonts w:ascii="Arial" w:hAnsi="Arial" w:cs="Arial"/>
          <w:sz w:val="20"/>
          <w:szCs w:val="20"/>
        </w:rPr>
        <w:t>n theo quy đ</w:t>
      </w:r>
      <w:r w:rsidRPr="00D40176">
        <w:rPr>
          <w:rFonts w:ascii="Arial" w:hAnsi="Arial" w:cs="Arial"/>
          <w:sz w:val="20"/>
          <w:szCs w:val="20"/>
        </w:rPr>
        <w:t>ị</w:t>
      </w:r>
      <w:r w:rsidRPr="00D40176">
        <w:rPr>
          <w:rFonts w:ascii="Arial" w:hAnsi="Arial" w:cs="Arial"/>
          <w:sz w:val="20"/>
          <w:szCs w:val="20"/>
        </w:rPr>
        <w:t>nh c</w:t>
      </w:r>
      <w:r w:rsidRPr="00D40176">
        <w:rPr>
          <w:rFonts w:ascii="Arial" w:hAnsi="Arial" w:cs="Arial"/>
          <w:sz w:val="20"/>
          <w:szCs w:val="20"/>
        </w:rPr>
        <w:t>ủ</w:t>
      </w:r>
      <w:r w:rsidRPr="00D40176">
        <w:rPr>
          <w:rFonts w:ascii="Arial" w:hAnsi="Arial" w:cs="Arial"/>
          <w:sz w:val="20"/>
          <w:szCs w:val="20"/>
        </w:rPr>
        <w:t>a pháp lu</w:t>
      </w:r>
      <w:r w:rsidRPr="00D40176">
        <w:rPr>
          <w:rFonts w:ascii="Arial" w:hAnsi="Arial" w:cs="Arial"/>
          <w:sz w:val="20"/>
          <w:szCs w:val="20"/>
        </w:rPr>
        <w:t>ậ</w:t>
      </w:r>
      <w:r w:rsidRPr="00D40176">
        <w:rPr>
          <w:rFonts w:ascii="Arial" w:hAnsi="Arial" w:cs="Arial"/>
          <w:sz w:val="20"/>
          <w:szCs w:val="20"/>
        </w:rPr>
        <w:t>t liên quan đ</w:t>
      </w:r>
      <w:r w:rsidRPr="00D40176">
        <w:rPr>
          <w:rFonts w:ascii="Arial" w:hAnsi="Arial" w:cs="Arial"/>
          <w:sz w:val="20"/>
          <w:szCs w:val="20"/>
        </w:rPr>
        <w:t>ế</w:t>
      </w:r>
      <w:r w:rsidRPr="00D40176">
        <w:rPr>
          <w:rFonts w:ascii="Arial" w:hAnsi="Arial" w:cs="Arial"/>
          <w:sz w:val="20"/>
          <w:szCs w:val="20"/>
        </w:rPr>
        <w:t>n phát tri</w:t>
      </w:r>
      <w:r w:rsidRPr="00D40176">
        <w:rPr>
          <w:rFonts w:ascii="Arial" w:hAnsi="Arial" w:cs="Arial"/>
          <w:sz w:val="20"/>
          <w:szCs w:val="20"/>
        </w:rPr>
        <w:t>ể</w:t>
      </w:r>
      <w:r w:rsidRPr="00D40176">
        <w:rPr>
          <w:rFonts w:ascii="Arial" w:hAnsi="Arial" w:cs="Arial"/>
          <w:sz w:val="20"/>
          <w:szCs w:val="20"/>
        </w:rPr>
        <w:t>n giao thông xanh và pháp lu</w:t>
      </w:r>
      <w:r w:rsidRPr="00D40176">
        <w:rPr>
          <w:rFonts w:ascii="Arial" w:hAnsi="Arial" w:cs="Arial"/>
          <w:sz w:val="20"/>
          <w:szCs w:val="20"/>
        </w:rPr>
        <w:t>ậ</w:t>
      </w:r>
      <w:r w:rsidRPr="00D40176">
        <w:rPr>
          <w:rFonts w:ascii="Arial" w:hAnsi="Arial" w:cs="Arial"/>
          <w:sz w:val="20"/>
          <w:szCs w:val="20"/>
        </w:rPr>
        <w:t>t v</w:t>
      </w:r>
      <w:r w:rsidRPr="00D40176">
        <w:rPr>
          <w:rFonts w:ascii="Arial" w:hAnsi="Arial" w:cs="Arial"/>
          <w:sz w:val="20"/>
          <w:szCs w:val="20"/>
        </w:rPr>
        <w:t>ề</w:t>
      </w:r>
      <w:r w:rsidRPr="00D40176">
        <w:rPr>
          <w:rFonts w:ascii="Arial" w:hAnsi="Arial" w:cs="Arial"/>
          <w:sz w:val="20"/>
          <w:szCs w:val="20"/>
        </w:rPr>
        <w:t xml:space="preserve"> đư</w:t>
      </w:r>
      <w:r w:rsidRPr="00D40176">
        <w:rPr>
          <w:rFonts w:ascii="Arial" w:hAnsi="Arial" w:cs="Arial"/>
          <w:sz w:val="20"/>
          <w:szCs w:val="20"/>
        </w:rPr>
        <w:t>ờ</w:t>
      </w:r>
      <w:r w:rsidRPr="00D40176">
        <w:rPr>
          <w:rFonts w:ascii="Arial" w:hAnsi="Arial" w:cs="Arial"/>
          <w:sz w:val="20"/>
          <w:szCs w:val="20"/>
        </w:rPr>
        <w:t>ng b</w:t>
      </w:r>
      <w:r w:rsidRPr="00D40176">
        <w:rPr>
          <w:rFonts w:ascii="Arial" w:hAnsi="Arial" w:cs="Arial"/>
          <w:sz w:val="20"/>
          <w:szCs w:val="20"/>
        </w:rPr>
        <w:t>ộ</w:t>
      </w:r>
      <w:r w:rsidRPr="00D40176">
        <w:rPr>
          <w:rFonts w:ascii="Arial" w:hAnsi="Arial" w:cs="Arial"/>
          <w:sz w:val="20"/>
          <w:szCs w:val="20"/>
        </w:rPr>
        <w:t>; không th</w:t>
      </w:r>
      <w:r w:rsidRPr="00D40176">
        <w:rPr>
          <w:rFonts w:ascii="Arial" w:hAnsi="Arial" w:cs="Arial"/>
          <w:sz w:val="20"/>
          <w:szCs w:val="20"/>
        </w:rPr>
        <w:t>ự</w:t>
      </w:r>
      <w:r w:rsidRPr="00D40176">
        <w:rPr>
          <w:rFonts w:ascii="Arial" w:hAnsi="Arial" w:cs="Arial"/>
          <w:sz w:val="20"/>
          <w:szCs w:val="20"/>
        </w:rPr>
        <w:t>c hi</w:t>
      </w:r>
      <w:r w:rsidRPr="00D40176">
        <w:rPr>
          <w:rFonts w:ascii="Arial" w:hAnsi="Arial" w:cs="Arial"/>
          <w:sz w:val="20"/>
          <w:szCs w:val="20"/>
        </w:rPr>
        <w:t>ệ</w:t>
      </w:r>
      <w:r w:rsidRPr="00D40176">
        <w:rPr>
          <w:rFonts w:ascii="Arial" w:hAnsi="Arial" w:cs="Arial"/>
          <w:sz w:val="20"/>
          <w:szCs w:val="20"/>
        </w:rPr>
        <w:t>n vi</w:t>
      </w:r>
      <w:r w:rsidRPr="00D40176">
        <w:rPr>
          <w:rFonts w:ascii="Arial" w:hAnsi="Arial" w:cs="Arial"/>
          <w:sz w:val="20"/>
          <w:szCs w:val="20"/>
        </w:rPr>
        <w:t>ệ</w:t>
      </w:r>
      <w:r w:rsidRPr="00D40176">
        <w:rPr>
          <w:rFonts w:ascii="Arial" w:hAnsi="Arial" w:cs="Arial"/>
          <w:sz w:val="20"/>
          <w:szCs w:val="20"/>
        </w:rPr>
        <w:t>c khai thác tài s</w:t>
      </w:r>
      <w:r w:rsidRPr="00D40176">
        <w:rPr>
          <w:rFonts w:ascii="Arial" w:hAnsi="Arial" w:cs="Arial"/>
          <w:sz w:val="20"/>
          <w:szCs w:val="20"/>
        </w:rPr>
        <w:t>ả</w:t>
      </w:r>
      <w:r w:rsidRPr="00D40176">
        <w:rPr>
          <w:rFonts w:ascii="Arial" w:hAnsi="Arial" w:cs="Arial"/>
          <w:sz w:val="20"/>
          <w:szCs w:val="20"/>
        </w:rPr>
        <w:t>n k</w:t>
      </w:r>
      <w:r w:rsidRPr="00D40176">
        <w:rPr>
          <w:rFonts w:ascii="Arial" w:hAnsi="Arial" w:cs="Arial"/>
          <w:sz w:val="20"/>
          <w:szCs w:val="20"/>
        </w:rPr>
        <w:t>ế</w:t>
      </w:r>
      <w:r w:rsidRPr="00D40176">
        <w:rPr>
          <w:rFonts w:ascii="Arial" w:hAnsi="Arial" w:cs="Arial"/>
          <w:sz w:val="20"/>
          <w:szCs w:val="20"/>
        </w:rPr>
        <w:t>t c</w:t>
      </w:r>
      <w:r w:rsidRPr="00D40176">
        <w:rPr>
          <w:rFonts w:ascii="Arial" w:hAnsi="Arial" w:cs="Arial"/>
          <w:sz w:val="20"/>
          <w:szCs w:val="20"/>
        </w:rPr>
        <w:t>ấ</w:t>
      </w:r>
      <w:r w:rsidRPr="00D40176">
        <w:rPr>
          <w:rFonts w:ascii="Arial" w:hAnsi="Arial" w:cs="Arial"/>
          <w:sz w:val="20"/>
          <w:szCs w:val="20"/>
        </w:rPr>
        <w:t>u h</w:t>
      </w:r>
      <w:r w:rsidRPr="00D40176">
        <w:rPr>
          <w:rFonts w:ascii="Arial" w:hAnsi="Arial" w:cs="Arial"/>
          <w:sz w:val="20"/>
          <w:szCs w:val="20"/>
        </w:rPr>
        <w:t>ạ</w:t>
      </w:r>
      <w:r w:rsidRPr="00D40176">
        <w:rPr>
          <w:rFonts w:ascii="Arial" w:hAnsi="Arial" w:cs="Arial"/>
          <w:sz w:val="20"/>
          <w:szCs w:val="20"/>
        </w:rPr>
        <w:t xml:space="preserve"> t</w:t>
      </w:r>
      <w:r w:rsidRPr="00D40176">
        <w:rPr>
          <w:rFonts w:ascii="Arial" w:hAnsi="Arial" w:cs="Arial"/>
          <w:sz w:val="20"/>
          <w:szCs w:val="20"/>
        </w:rPr>
        <w:t>ầ</w:t>
      </w:r>
      <w:r w:rsidRPr="00D40176">
        <w:rPr>
          <w:rFonts w:ascii="Arial" w:hAnsi="Arial" w:cs="Arial"/>
          <w:sz w:val="20"/>
          <w:szCs w:val="20"/>
        </w:rPr>
        <w:t>ng đư</w:t>
      </w:r>
      <w:r w:rsidRPr="00D40176">
        <w:rPr>
          <w:rFonts w:ascii="Arial" w:hAnsi="Arial" w:cs="Arial"/>
          <w:sz w:val="20"/>
          <w:szCs w:val="20"/>
        </w:rPr>
        <w:t>ờ</w:t>
      </w:r>
      <w:r w:rsidRPr="00D40176">
        <w:rPr>
          <w:rFonts w:ascii="Arial" w:hAnsi="Arial" w:cs="Arial"/>
          <w:sz w:val="20"/>
          <w:szCs w:val="20"/>
        </w:rPr>
        <w:t>ng b</w:t>
      </w:r>
      <w:r w:rsidRPr="00D40176">
        <w:rPr>
          <w:rFonts w:ascii="Arial" w:hAnsi="Arial" w:cs="Arial"/>
          <w:sz w:val="20"/>
          <w:szCs w:val="20"/>
        </w:rPr>
        <w:t>ộ</w:t>
      </w:r>
      <w:r w:rsidRPr="00D40176">
        <w:rPr>
          <w:rFonts w:ascii="Arial" w:hAnsi="Arial" w:cs="Arial"/>
          <w:sz w:val="20"/>
          <w:szCs w:val="20"/>
        </w:rPr>
        <w:t xml:space="preserve"> theo quy đ</w:t>
      </w:r>
      <w:r w:rsidRPr="00D40176">
        <w:rPr>
          <w:rFonts w:ascii="Arial" w:hAnsi="Arial" w:cs="Arial"/>
          <w:sz w:val="20"/>
          <w:szCs w:val="20"/>
        </w:rPr>
        <w:t>ị</w:t>
      </w:r>
      <w:r w:rsidRPr="00D40176">
        <w:rPr>
          <w:rFonts w:ascii="Arial" w:hAnsi="Arial" w:cs="Arial"/>
          <w:sz w:val="20"/>
          <w:szCs w:val="20"/>
        </w:rPr>
        <w:t>nh t</w:t>
      </w:r>
      <w:r w:rsidRPr="00D40176">
        <w:rPr>
          <w:rFonts w:ascii="Arial" w:hAnsi="Arial" w:cs="Arial"/>
          <w:sz w:val="20"/>
          <w:szCs w:val="20"/>
        </w:rPr>
        <w:t>ạ</w:t>
      </w:r>
      <w:r w:rsidRPr="00D40176">
        <w:rPr>
          <w:rFonts w:ascii="Arial" w:hAnsi="Arial" w:cs="Arial"/>
          <w:sz w:val="20"/>
          <w:szCs w:val="20"/>
        </w:rPr>
        <w:t>i Ngh</w:t>
      </w:r>
      <w:r w:rsidRPr="00D40176">
        <w:rPr>
          <w:rFonts w:ascii="Arial" w:hAnsi="Arial" w:cs="Arial"/>
          <w:sz w:val="20"/>
          <w:szCs w:val="20"/>
        </w:rPr>
        <w:t>ị</w:t>
      </w:r>
      <w:r w:rsidRPr="00D40176">
        <w:rPr>
          <w:rFonts w:ascii="Arial" w:hAnsi="Arial" w:cs="Arial"/>
          <w:sz w:val="20"/>
          <w:szCs w:val="20"/>
        </w:rPr>
        <w:t xml:space="preserve"> đ</w:t>
      </w:r>
      <w:r w:rsidRPr="00D40176">
        <w:rPr>
          <w:rFonts w:ascii="Arial" w:hAnsi="Arial" w:cs="Arial"/>
          <w:sz w:val="20"/>
          <w:szCs w:val="20"/>
        </w:rPr>
        <w:t>ị</w:t>
      </w:r>
      <w:r w:rsidRPr="00D40176">
        <w:rPr>
          <w:rFonts w:ascii="Arial" w:hAnsi="Arial" w:cs="Arial"/>
          <w:sz w:val="20"/>
          <w:szCs w:val="20"/>
        </w:rPr>
        <w:t>nh này. Riêng vi</w:t>
      </w:r>
      <w:r w:rsidRPr="00D40176">
        <w:rPr>
          <w:rFonts w:ascii="Arial" w:hAnsi="Arial" w:cs="Arial"/>
          <w:sz w:val="20"/>
          <w:szCs w:val="20"/>
        </w:rPr>
        <w:t>ệ</w:t>
      </w:r>
      <w:r w:rsidRPr="00D40176">
        <w:rPr>
          <w:rFonts w:ascii="Arial" w:hAnsi="Arial" w:cs="Arial"/>
          <w:sz w:val="20"/>
          <w:szCs w:val="20"/>
        </w:rPr>
        <w:t>c qu</w:t>
      </w:r>
      <w:r w:rsidRPr="00D40176">
        <w:rPr>
          <w:rFonts w:ascii="Arial" w:hAnsi="Arial" w:cs="Arial"/>
          <w:sz w:val="20"/>
          <w:szCs w:val="20"/>
        </w:rPr>
        <w:t>ả</w:t>
      </w:r>
      <w:r w:rsidRPr="00D40176">
        <w:rPr>
          <w:rFonts w:ascii="Arial" w:hAnsi="Arial" w:cs="Arial"/>
          <w:sz w:val="20"/>
          <w:szCs w:val="20"/>
        </w:rPr>
        <w:t>n lý, s</w:t>
      </w:r>
      <w:r w:rsidRPr="00D40176">
        <w:rPr>
          <w:rFonts w:ascii="Arial" w:hAnsi="Arial" w:cs="Arial"/>
          <w:sz w:val="20"/>
          <w:szCs w:val="20"/>
        </w:rPr>
        <w:t>ử</w:t>
      </w:r>
      <w:r w:rsidRPr="00D40176">
        <w:rPr>
          <w:rFonts w:ascii="Arial" w:hAnsi="Arial" w:cs="Arial"/>
          <w:sz w:val="20"/>
          <w:szCs w:val="20"/>
        </w:rPr>
        <w:t xml:space="preserve"> d</w:t>
      </w:r>
      <w:r w:rsidRPr="00D40176">
        <w:rPr>
          <w:rFonts w:ascii="Arial" w:hAnsi="Arial" w:cs="Arial"/>
          <w:sz w:val="20"/>
          <w:szCs w:val="20"/>
        </w:rPr>
        <w:t>ụ</w:t>
      </w:r>
      <w:r w:rsidRPr="00D40176">
        <w:rPr>
          <w:rFonts w:ascii="Arial" w:hAnsi="Arial" w:cs="Arial"/>
          <w:sz w:val="20"/>
          <w:szCs w:val="20"/>
        </w:rPr>
        <w:t>ng s</w:t>
      </w:r>
      <w:r w:rsidRPr="00D40176">
        <w:rPr>
          <w:rFonts w:ascii="Arial" w:hAnsi="Arial" w:cs="Arial"/>
          <w:sz w:val="20"/>
          <w:szCs w:val="20"/>
        </w:rPr>
        <w:t>ố</w:t>
      </w:r>
      <w:r w:rsidRPr="00D40176">
        <w:rPr>
          <w:rFonts w:ascii="Arial" w:hAnsi="Arial" w:cs="Arial"/>
          <w:sz w:val="20"/>
          <w:szCs w:val="20"/>
        </w:rPr>
        <w:t xml:space="preserve"> ti</w:t>
      </w:r>
      <w:r w:rsidRPr="00D40176">
        <w:rPr>
          <w:rFonts w:ascii="Arial" w:hAnsi="Arial" w:cs="Arial"/>
          <w:sz w:val="20"/>
          <w:szCs w:val="20"/>
        </w:rPr>
        <w:t>ề</w:t>
      </w:r>
      <w:r w:rsidRPr="00D40176">
        <w:rPr>
          <w:rFonts w:ascii="Arial" w:hAnsi="Arial" w:cs="Arial"/>
          <w:sz w:val="20"/>
          <w:szCs w:val="20"/>
        </w:rPr>
        <w:t>n thu đư</w:t>
      </w:r>
      <w:r w:rsidRPr="00D40176">
        <w:rPr>
          <w:rFonts w:ascii="Arial" w:hAnsi="Arial" w:cs="Arial"/>
          <w:sz w:val="20"/>
          <w:szCs w:val="20"/>
        </w:rPr>
        <w:t>ợ</w:t>
      </w:r>
      <w:r w:rsidRPr="00D40176">
        <w:rPr>
          <w:rFonts w:ascii="Arial" w:hAnsi="Arial" w:cs="Arial"/>
          <w:sz w:val="20"/>
          <w:szCs w:val="20"/>
        </w:rPr>
        <w:t>c t</w:t>
      </w:r>
      <w:r w:rsidRPr="00D40176">
        <w:rPr>
          <w:rFonts w:ascii="Arial" w:hAnsi="Arial" w:cs="Arial"/>
          <w:sz w:val="20"/>
          <w:szCs w:val="20"/>
        </w:rPr>
        <w:t>ừ</w:t>
      </w:r>
      <w:r w:rsidRPr="00D40176">
        <w:rPr>
          <w:rFonts w:ascii="Arial" w:hAnsi="Arial" w:cs="Arial"/>
          <w:sz w:val="20"/>
          <w:szCs w:val="20"/>
        </w:rPr>
        <w:t xml:space="preserve"> xây d</w:t>
      </w:r>
      <w:r w:rsidRPr="00D40176">
        <w:rPr>
          <w:rFonts w:ascii="Arial" w:hAnsi="Arial" w:cs="Arial"/>
          <w:sz w:val="20"/>
          <w:szCs w:val="20"/>
        </w:rPr>
        <w:t>ự</w:t>
      </w:r>
      <w:r w:rsidRPr="00D40176">
        <w:rPr>
          <w:rFonts w:ascii="Arial" w:hAnsi="Arial" w:cs="Arial"/>
          <w:sz w:val="20"/>
          <w:szCs w:val="20"/>
        </w:rPr>
        <w:t>ng, l</w:t>
      </w:r>
      <w:r w:rsidRPr="00D40176">
        <w:rPr>
          <w:rFonts w:ascii="Arial" w:hAnsi="Arial" w:cs="Arial"/>
          <w:sz w:val="20"/>
          <w:szCs w:val="20"/>
        </w:rPr>
        <w:t>ắ</w:t>
      </w:r>
      <w:r w:rsidRPr="00D40176">
        <w:rPr>
          <w:rFonts w:ascii="Arial" w:hAnsi="Arial" w:cs="Arial"/>
          <w:sz w:val="20"/>
          <w:szCs w:val="20"/>
        </w:rPr>
        <w:t>p đ</w:t>
      </w:r>
      <w:r w:rsidRPr="00D40176">
        <w:rPr>
          <w:rFonts w:ascii="Arial" w:hAnsi="Arial" w:cs="Arial"/>
          <w:sz w:val="20"/>
          <w:szCs w:val="20"/>
        </w:rPr>
        <w:t>ặ</w:t>
      </w:r>
      <w:r w:rsidRPr="00D40176">
        <w:rPr>
          <w:rFonts w:ascii="Arial" w:hAnsi="Arial" w:cs="Arial"/>
          <w:sz w:val="20"/>
          <w:szCs w:val="20"/>
        </w:rPr>
        <w:t>t tr</w:t>
      </w:r>
      <w:r w:rsidRPr="00D40176">
        <w:rPr>
          <w:rFonts w:ascii="Arial" w:hAnsi="Arial" w:cs="Arial"/>
          <w:sz w:val="20"/>
          <w:szCs w:val="20"/>
        </w:rPr>
        <w:t>ạ</w:t>
      </w:r>
      <w:r w:rsidRPr="00D40176">
        <w:rPr>
          <w:rFonts w:ascii="Arial" w:hAnsi="Arial" w:cs="Arial"/>
          <w:sz w:val="20"/>
          <w:szCs w:val="20"/>
        </w:rPr>
        <w:t>m s</w:t>
      </w:r>
      <w:r w:rsidRPr="00D40176">
        <w:rPr>
          <w:rFonts w:ascii="Arial" w:hAnsi="Arial" w:cs="Arial"/>
          <w:sz w:val="20"/>
          <w:szCs w:val="20"/>
        </w:rPr>
        <w:t>ạ</w:t>
      </w:r>
      <w:r w:rsidRPr="00D40176">
        <w:rPr>
          <w:rFonts w:ascii="Arial" w:hAnsi="Arial" w:cs="Arial"/>
          <w:sz w:val="20"/>
          <w:szCs w:val="20"/>
        </w:rPr>
        <w:t>c pin đi</w:t>
      </w:r>
      <w:r w:rsidRPr="00D40176">
        <w:rPr>
          <w:rFonts w:ascii="Arial" w:hAnsi="Arial" w:cs="Arial"/>
          <w:sz w:val="20"/>
          <w:szCs w:val="20"/>
        </w:rPr>
        <w:t>ệ</w:t>
      </w:r>
      <w:r w:rsidRPr="00D40176">
        <w:rPr>
          <w:rFonts w:ascii="Arial" w:hAnsi="Arial" w:cs="Arial"/>
          <w:sz w:val="20"/>
          <w:szCs w:val="20"/>
        </w:rPr>
        <w:t>n tho</w:t>
      </w:r>
      <w:r w:rsidRPr="00D40176">
        <w:rPr>
          <w:rFonts w:ascii="Arial" w:hAnsi="Arial" w:cs="Arial"/>
          <w:sz w:val="20"/>
          <w:szCs w:val="20"/>
        </w:rPr>
        <w:t>ạ</w:t>
      </w:r>
      <w:r w:rsidRPr="00D40176">
        <w:rPr>
          <w:rFonts w:ascii="Arial" w:hAnsi="Arial" w:cs="Arial"/>
          <w:sz w:val="20"/>
          <w:szCs w:val="20"/>
        </w:rPr>
        <w:t>i công c</w:t>
      </w:r>
      <w:r w:rsidRPr="00D40176">
        <w:rPr>
          <w:rFonts w:ascii="Arial" w:hAnsi="Arial" w:cs="Arial"/>
          <w:sz w:val="20"/>
          <w:szCs w:val="20"/>
        </w:rPr>
        <w:t>ộ</w:t>
      </w:r>
      <w:r w:rsidRPr="00D40176">
        <w:rPr>
          <w:rFonts w:ascii="Arial" w:hAnsi="Arial" w:cs="Arial"/>
          <w:sz w:val="20"/>
          <w:szCs w:val="20"/>
        </w:rPr>
        <w:t>ng, tr</w:t>
      </w:r>
      <w:r w:rsidRPr="00D40176">
        <w:rPr>
          <w:rFonts w:ascii="Arial" w:hAnsi="Arial" w:cs="Arial"/>
          <w:sz w:val="20"/>
          <w:szCs w:val="20"/>
        </w:rPr>
        <w:t>ạ</w:t>
      </w:r>
      <w:r w:rsidRPr="00D40176">
        <w:rPr>
          <w:rFonts w:ascii="Arial" w:hAnsi="Arial" w:cs="Arial"/>
          <w:sz w:val="20"/>
          <w:szCs w:val="20"/>
        </w:rPr>
        <w:t>m s</w:t>
      </w:r>
      <w:r w:rsidRPr="00D40176">
        <w:rPr>
          <w:rFonts w:ascii="Arial" w:hAnsi="Arial" w:cs="Arial"/>
          <w:sz w:val="20"/>
          <w:szCs w:val="20"/>
        </w:rPr>
        <w:t>ạ</w:t>
      </w:r>
      <w:r w:rsidRPr="00D40176">
        <w:rPr>
          <w:rFonts w:ascii="Arial" w:hAnsi="Arial" w:cs="Arial"/>
          <w:sz w:val="20"/>
          <w:szCs w:val="20"/>
        </w:rPr>
        <w:t>c pin phương ti</w:t>
      </w:r>
      <w:r w:rsidRPr="00D40176">
        <w:rPr>
          <w:rFonts w:ascii="Arial" w:hAnsi="Arial" w:cs="Arial"/>
          <w:sz w:val="20"/>
          <w:szCs w:val="20"/>
        </w:rPr>
        <w:t>ệ</w:t>
      </w:r>
      <w:r w:rsidRPr="00D40176">
        <w:rPr>
          <w:rFonts w:ascii="Arial" w:hAnsi="Arial" w:cs="Arial"/>
          <w:sz w:val="20"/>
          <w:szCs w:val="20"/>
        </w:rPr>
        <w:t>n giao thông th</w:t>
      </w:r>
      <w:r w:rsidRPr="00D40176">
        <w:rPr>
          <w:rFonts w:ascii="Arial" w:hAnsi="Arial" w:cs="Arial"/>
          <w:sz w:val="20"/>
          <w:szCs w:val="20"/>
        </w:rPr>
        <w:t>ự</w:t>
      </w:r>
      <w:r w:rsidRPr="00D40176">
        <w:rPr>
          <w:rFonts w:ascii="Arial" w:hAnsi="Arial" w:cs="Arial"/>
          <w:sz w:val="20"/>
          <w:szCs w:val="20"/>
        </w:rPr>
        <w:t>c hi</w:t>
      </w:r>
      <w:r w:rsidRPr="00D40176">
        <w:rPr>
          <w:rFonts w:ascii="Arial" w:hAnsi="Arial" w:cs="Arial"/>
          <w:sz w:val="20"/>
          <w:szCs w:val="20"/>
        </w:rPr>
        <w:t>ệ</w:t>
      </w:r>
      <w:r w:rsidRPr="00D40176">
        <w:rPr>
          <w:rFonts w:ascii="Arial" w:hAnsi="Arial" w:cs="Arial"/>
          <w:sz w:val="20"/>
          <w:szCs w:val="20"/>
        </w:rPr>
        <w:t xml:space="preserve">n theo </w:t>
      </w:r>
      <w:r w:rsidRPr="00D40176">
        <w:rPr>
          <w:rFonts w:ascii="Arial" w:hAnsi="Arial" w:cs="Arial"/>
          <w:sz w:val="20"/>
          <w:szCs w:val="20"/>
        </w:rPr>
        <w:t>quy đ</w:t>
      </w:r>
      <w:r w:rsidRPr="00D40176">
        <w:rPr>
          <w:rFonts w:ascii="Arial" w:hAnsi="Arial" w:cs="Arial"/>
          <w:sz w:val="20"/>
          <w:szCs w:val="20"/>
        </w:rPr>
        <w:t>ị</w:t>
      </w:r>
      <w:r w:rsidRPr="00D40176">
        <w:rPr>
          <w:rFonts w:ascii="Arial" w:hAnsi="Arial" w:cs="Arial"/>
          <w:sz w:val="20"/>
          <w:szCs w:val="20"/>
        </w:rPr>
        <w:t>nh t</w:t>
      </w:r>
      <w:r w:rsidRPr="00D40176">
        <w:rPr>
          <w:rFonts w:ascii="Arial" w:hAnsi="Arial" w:cs="Arial"/>
          <w:sz w:val="20"/>
          <w:szCs w:val="20"/>
        </w:rPr>
        <w:t>ạ</w:t>
      </w:r>
      <w:r w:rsidRPr="00D40176">
        <w:rPr>
          <w:rFonts w:ascii="Arial" w:hAnsi="Arial" w:cs="Arial"/>
          <w:sz w:val="20"/>
          <w:szCs w:val="20"/>
        </w:rPr>
        <w:t>i đi</w:t>
      </w:r>
      <w:r w:rsidRPr="00D40176">
        <w:rPr>
          <w:rFonts w:ascii="Arial" w:hAnsi="Arial" w:cs="Arial"/>
          <w:sz w:val="20"/>
          <w:szCs w:val="20"/>
        </w:rPr>
        <w:t>ể</w:t>
      </w:r>
      <w:r w:rsidRPr="00D40176">
        <w:rPr>
          <w:rFonts w:ascii="Arial" w:hAnsi="Arial" w:cs="Arial"/>
          <w:sz w:val="20"/>
          <w:szCs w:val="20"/>
        </w:rPr>
        <w:t>m b kho</w:t>
      </w:r>
      <w:r w:rsidRPr="00D40176">
        <w:rPr>
          <w:rFonts w:ascii="Arial" w:hAnsi="Arial" w:cs="Arial"/>
          <w:sz w:val="20"/>
          <w:szCs w:val="20"/>
        </w:rPr>
        <w:t>ả</w:t>
      </w:r>
      <w:r w:rsidRPr="00D40176">
        <w:rPr>
          <w:rFonts w:ascii="Arial" w:hAnsi="Arial" w:cs="Arial"/>
          <w:sz w:val="20"/>
          <w:szCs w:val="20"/>
        </w:rPr>
        <w:t>n 1 Đi</w:t>
      </w:r>
      <w:r w:rsidRPr="00D40176">
        <w:rPr>
          <w:rFonts w:ascii="Arial" w:hAnsi="Arial" w:cs="Arial"/>
          <w:sz w:val="20"/>
          <w:szCs w:val="20"/>
        </w:rPr>
        <w:t>ề</w:t>
      </w:r>
      <w:r w:rsidRPr="00D40176">
        <w:rPr>
          <w:rFonts w:ascii="Arial" w:hAnsi="Arial" w:cs="Arial"/>
          <w:sz w:val="20"/>
          <w:szCs w:val="20"/>
        </w:rPr>
        <w:t>u 18 Ngh</w:t>
      </w:r>
      <w:r w:rsidRPr="00D40176">
        <w:rPr>
          <w:rFonts w:ascii="Arial" w:hAnsi="Arial" w:cs="Arial"/>
          <w:sz w:val="20"/>
          <w:szCs w:val="20"/>
        </w:rPr>
        <w:t>ị</w:t>
      </w:r>
      <w:r w:rsidRPr="00D40176">
        <w:rPr>
          <w:rFonts w:ascii="Arial" w:hAnsi="Arial" w:cs="Arial"/>
          <w:sz w:val="20"/>
          <w:szCs w:val="20"/>
        </w:rPr>
        <w:t xml:space="preserve"> đ</w:t>
      </w:r>
      <w:r w:rsidRPr="00D40176">
        <w:rPr>
          <w:rFonts w:ascii="Arial" w:hAnsi="Arial" w:cs="Arial"/>
          <w:sz w:val="20"/>
          <w:szCs w:val="20"/>
        </w:rPr>
        <w:t>ị</w:t>
      </w:r>
      <w:r w:rsidRPr="00D40176">
        <w:rPr>
          <w:rFonts w:ascii="Arial" w:hAnsi="Arial" w:cs="Arial"/>
          <w:sz w:val="20"/>
          <w:szCs w:val="20"/>
        </w:rPr>
        <w:t>nh này.</w:t>
      </w:r>
    </w:p>
    <w:p w14:paraId="5D87B3E9" w14:textId="76C6C539" w:rsidR="002B1027" w:rsidRPr="00D40176" w:rsidRDefault="007E04C2" w:rsidP="006E5ADA">
      <w:pPr>
        <w:adjustRightInd w:val="0"/>
        <w:snapToGrid w:val="0"/>
        <w:spacing w:after="120" w:line="240" w:lineRule="auto"/>
        <w:ind w:firstLine="720"/>
        <w:jc w:val="both"/>
        <w:rPr>
          <w:rFonts w:ascii="Arial" w:hAnsi="Arial" w:cs="Arial"/>
          <w:sz w:val="20"/>
          <w:szCs w:val="20"/>
        </w:rPr>
      </w:pPr>
      <w:r w:rsidRPr="00D40176">
        <w:rPr>
          <w:rFonts w:ascii="Arial" w:hAnsi="Arial" w:cs="Arial"/>
          <w:sz w:val="20"/>
          <w:szCs w:val="20"/>
        </w:rPr>
        <w:t>d) Trư</w:t>
      </w:r>
      <w:r w:rsidRPr="00D40176">
        <w:rPr>
          <w:rFonts w:ascii="Arial" w:hAnsi="Arial" w:cs="Arial"/>
          <w:sz w:val="20"/>
          <w:szCs w:val="20"/>
        </w:rPr>
        <w:t>ờ</w:t>
      </w:r>
      <w:r w:rsidRPr="00D40176">
        <w:rPr>
          <w:rFonts w:ascii="Arial" w:hAnsi="Arial" w:cs="Arial"/>
          <w:sz w:val="20"/>
          <w:szCs w:val="20"/>
        </w:rPr>
        <w:t>ng h</w:t>
      </w:r>
      <w:r w:rsidRPr="00D40176">
        <w:rPr>
          <w:rFonts w:ascii="Arial" w:hAnsi="Arial" w:cs="Arial"/>
          <w:sz w:val="20"/>
          <w:szCs w:val="20"/>
        </w:rPr>
        <w:t>ợ</w:t>
      </w:r>
      <w:r w:rsidRPr="00D40176">
        <w:rPr>
          <w:rFonts w:ascii="Arial" w:hAnsi="Arial" w:cs="Arial"/>
          <w:sz w:val="20"/>
          <w:szCs w:val="20"/>
        </w:rPr>
        <w:t>p c</w:t>
      </w:r>
      <w:r w:rsidRPr="00D40176">
        <w:rPr>
          <w:rFonts w:ascii="Arial" w:hAnsi="Arial" w:cs="Arial"/>
          <w:sz w:val="20"/>
          <w:szCs w:val="20"/>
        </w:rPr>
        <w:t>ầ</w:t>
      </w:r>
      <w:r w:rsidRPr="00D40176">
        <w:rPr>
          <w:rFonts w:ascii="Arial" w:hAnsi="Arial" w:cs="Arial"/>
          <w:sz w:val="20"/>
          <w:szCs w:val="20"/>
        </w:rPr>
        <w:t>n thi</w:t>
      </w:r>
      <w:r w:rsidRPr="00D40176">
        <w:rPr>
          <w:rFonts w:ascii="Arial" w:hAnsi="Arial" w:cs="Arial"/>
          <w:sz w:val="20"/>
          <w:szCs w:val="20"/>
        </w:rPr>
        <w:t>ế</w:t>
      </w:r>
      <w:r w:rsidRPr="00D40176">
        <w:rPr>
          <w:rFonts w:ascii="Arial" w:hAnsi="Arial" w:cs="Arial"/>
          <w:sz w:val="20"/>
          <w:szCs w:val="20"/>
        </w:rPr>
        <w:t>t s</w:t>
      </w:r>
      <w:r w:rsidRPr="00D40176">
        <w:rPr>
          <w:rFonts w:ascii="Arial" w:hAnsi="Arial" w:cs="Arial"/>
          <w:sz w:val="20"/>
          <w:szCs w:val="20"/>
        </w:rPr>
        <w:t>ử</w:t>
      </w:r>
      <w:r w:rsidRPr="00D40176">
        <w:rPr>
          <w:rFonts w:ascii="Arial" w:hAnsi="Arial" w:cs="Arial"/>
          <w:sz w:val="20"/>
          <w:szCs w:val="20"/>
        </w:rPr>
        <w:t xml:space="preserve"> d</w:t>
      </w:r>
      <w:r w:rsidRPr="00D40176">
        <w:rPr>
          <w:rFonts w:ascii="Arial" w:hAnsi="Arial" w:cs="Arial"/>
          <w:sz w:val="20"/>
          <w:szCs w:val="20"/>
        </w:rPr>
        <w:t>ụ</w:t>
      </w:r>
      <w:r w:rsidRPr="00D40176">
        <w:rPr>
          <w:rFonts w:ascii="Arial" w:hAnsi="Arial" w:cs="Arial"/>
          <w:sz w:val="20"/>
          <w:szCs w:val="20"/>
        </w:rPr>
        <w:t>ng m</w:t>
      </w:r>
      <w:r w:rsidRPr="00D40176">
        <w:rPr>
          <w:rFonts w:ascii="Arial" w:hAnsi="Arial" w:cs="Arial"/>
          <w:sz w:val="20"/>
          <w:szCs w:val="20"/>
        </w:rPr>
        <w:t>ộ</w:t>
      </w:r>
      <w:r w:rsidRPr="00D40176">
        <w:rPr>
          <w:rFonts w:ascii="Arial" w:hAnsi="Arial" w:cs="Arial"/>
          <w:sz w:val="20"/>
          <w:szCs w:val="20"/>
        </w:rPr>
        <w:t>t ph</w:t>
      </w:r>
      <w:r w:rsidRPr="00D40176">
        <w:rPr>
          <w:rFonts w:ascii="Arial" w:hAnsi="Arial" w:cs="Arial"/>
          <w:sz w:val="20"/>
          <w:szCs w:val="20"/>
        </w:rPr>
        <w:t>ầ</w:t>
      </w:r>
      <w:r w:rsidRPr="00D40176">
        <w:rPr>
          <w:rFonts w:ascii="Arial" w:hAnsi="Arial" w:cs="Arial"/>
          <w:sz w:val="20"/>
          <w:szCs w:val="20"/>
        </w:rPr>
        <w:t>n tài s</w:t>
      </w:r>
      <w:r w:rsidRPr="00D40176">
        <w:rPr>
          <w:rFonts w:ascii="Arial" w:hAnsi="Arial" w:cs="Arial"/>
          <w:sz w:val="20"/>
          <w:szCs w:val="20"/>
        </w:rPr>
        <w:t>ả</w:t>
      </w:r>
      <w:r w:rsidRPr="00D40176">
        <w:rPr>
          <w:rFonts w:ascii="Arial" w:hAnsi="Arial" w:cs="Arial"/>
          <w:sz w:val="20"/>
          <w:szCs w:val="20"/>
        </w:rPr>
        <w:t>n k</w:t>
      </w:r>
      <w:r w:rsidRPr="00D40176">
        <w:rPr>
          <w:rFonts w:ascii="Arial" w:hAnsi="Arial" w:cs="Arial"/>
          <w:sz w:val="20"/>
          <w:szCs w:val="20"/>
        </w:rPr>
        <w:t>ế</w:t>
      </w:r>
      <w:r w:rsidRPr="00D40176">
        <w:rPr>
          <w:rFonts w:ascii="Arial" w:hAnsi="Arial" w:cs="Arial"/>
          <w:sz w:val="20"/>
          <w:szCs w:val="20"/>
        </w:rPr>
        <w:t>t c</w:t>
      </w:r>
      <w:r w:rsidRPr="00D40176">
        <w:rPr>
          <w:rFonts w:ascii="Arial" w:hAnsi="Arial" w:cs="Arial"/>
          <w:sz w:val="20"/>
          <w:szCs w:val="20"/>
        </w:rPr>
        <w:t>ấ</w:t>
      </w:r>
      <w:r w:rsidRPr="00D40176">
        <w:rPr>
          <w:rFonts w:ascii="Arial" w:hAnsi="Arial" w:cs="Arial"/>
          <w:sz w:val="20"/>
          <w:szCs w:val="20"/>
        </w:rPr>
        <w:t>u h</w:t>
      </w:r>
      <w:r w:rsidRPr="00D40176">
        <w:rPr>
          <w:rFonts w:ascii="Arial" w:hAnsi="Arial" w:cs="Arial"/>
          <w:sz w:val="20"/>
          <w:szCs w:val="20"/>
        </w:rPr>
        <w:t>ạ</w:t>
      </w:r>
      <w:r w:rsidRPr="00D40176">
        <w:rPr>
          <w:rFonts w:ascii="Arial" w:hAnsi="Arial" w:cs="Arial"/>
          <w:sz w:val="20"/>
          <w:szCs w:val="20"/>
        </w:rPr>
        <w:t xml:space="preserve"> t</w:t>
      </w:r>
      <w:r w:rsidRPr="00D40176">
        <w:rPr>
          <w:rFonts w:ascii="Arial" w:hAnsi="Arial" w:cs="Arial"/>
          <w:sz w:val="20"/>
          <w:szCs w:val="20"/>
        </w:rPr>
        <w:t>ầ</w:t>
      </w:r>
      <w:r w:rsidRPr="00D40176">
        <w:rPr>
          <w:rFonts w:ascii="Arial" w:hAnsi="Arial" w:cs="Arial"/>
          <w:sz w:val="20"/>
          <w:szCs w:val="20"/>
        </w:rPr>
        <w:t>ng đư</w:t>
      </w:r>
      <w:r w:rsidRPr="00D40176">
        <w:rPr>
          <w:rFonts w:ascii="Arial" w:hAnsi="Arial" w:cs="Arial"/>
          <w:sz w:val="20"/>
          <w:szCs w:val="20"/>
        </w:rPr>
        <w:t>ờ</w:t>
      </w:r>
      <w:r w:rsidRPr="00D40176">
        <w:rPr>
          <w:rFonts w:ascii="Arial" w:hAnsi="Arial" w:cs="Arial"/>
          <w:sz w:val="20"/>
          <w:szCs w:val="20"/>
        </w:rPr>
        <w:t>ng b</w:t>
      </w:r>
      <w:r w:rsidRPr="00D40176">
        <w:rPr>
          <w:rFonts w:ascii="Arial" w:hAnsi="Arial" w:cs="Arial"/>
          <w:sz w:val="20"/>
          <w:szCs w:val="20"/>
        </w:rPr>
        <w:t>ộ</w:t>
      </w:r>
      <w:r w:rsidRPr="00D40176">
        <w:rPr>
          <w:rFonts w:ascii="Arial" w:hAnsi="Arial" w:cs="Arial"/>
          <w:sz w:val="20"/>
          <w:szCs w:val="20"/>
        </w:rPr>
        <w:t xml:space="preserve"> k</w:t>
      </w:r>
      <w:r w:rsidRPr="00D40176">
        <w:rPr>
          <w:rFonts w:ascii="Arial" w:hAnsi="Arial" w:cs="Arial"/>
          <w:sz w:val="20"/>
          <w:szCs w:val="20"/>
        </w:rPr>
        <w:t>ế</w:t>
      </w:r>
      <w:r w:rsidRPr="00D40176">
        <w:rPr>
          <w:rFonts w:ascii="Arial" w:hAnsi="Arial" w:cs="Arial"/>
          <w:sz w:val="20"/>
          <w:szCs w:val="20"/>
        </w:rPr>
        <w:t>t h</w:t>
      </w:r>
      <w:r w:rsidRPr="00D40176">
        <w:rPr>
          <w:rFonts w:ascii="Arial" w:hAnsi="Arial" w:cs="Arial"/>
          <w:sz w:val="20"/>
          <w:szCs w:val="20"/>
        </w:rPr>
        <w:t>ợ</w:t>
      </w:r>
      <w:r w:rsidRPr="00D40176">
        <w:rPr>
          <w:rFonts w:ascii="Arial" w:hAnsi="Arial" w:cs="Arial"/>
          <w:sz w:val="20"/>
          <w:szCs w:val="20"/>
        </w:rPr>
        <w:t>p v</w:t>
      </w:r>
      <w:r w:rsidRPr="00D40176">
        <w:rPr>
          <w:rFonts w:ascii="Arial" w:hAnsi="Arial" w:cs="Arial"/>
          <w:sz w:val="20"/>
          <w:szCs w:val="20"/>
        </w:rPr>
        <w:t>ớ</w:t>
      </w:r>
      <w:r w:rsidRPr="00D40176">
        <w:rPr>
          <w:rFonts w:ascii="Arial" w:hAnsi="Arial" w:cs="Arial"/>
          <w:sz w:val="20"/>
          <w:szCs w:val="20"/>
        </w:rPr>
        <w:t>i tài s</w:t>
      </w:r>
      <w:r w:rsidRPr="00D40176">
        <w:rPr>
          <w:rFonts w:ascii="Arial" w:hAnsi="Arial" w:cs="Arial"/>
          <w:sz w:val="20"/>
          <w:szCs w:val="20"/>
        </w:rPr>
        <w:t>ả</w:t>
      </w:r>
      <w:r w:rsidRPr="00D40176">
        <w:rPr>
          <w:rFonts w:ascii="Arial" w:hAnsi="Arial" w:cs="Arial"/>
          <w:sz w:val="20"/>
          <w:szCs w:val="20"/>
        </w:rPr>
        <w:t>n khác nh</w:t>
      </w:r>
      <w:r w:rsidRPr="00D40176">
        <w:rPr>
          <w:rFonts w:ascii="Arial" w:hAnsi="Arial" w:cs="Arial"/>
          <w:sz w:val="20"/>
          <w:szCs w:val="20"/>
        </w:rPr>
        <w:t>ằ</w:t>
      </w:r>
      <w:r w:rsidRPr="00D40176">
        <w:rPr>
          <w:rFonts w:ascii="Arial" w:hAnsi="Arial" w:cs="Arial"/>
          <w:sz w:val="20"/>
          <w:szCs w:val="20"/>
        </w:rPr>
        <w:t>m nâng cao hi</w:t>
      </w:r>
      <w:r w:rsidRPr="00D40176">
        <w:rPr>
          <w:rFonts w:ascii="Arial" w:hAnsi="Arial" w:cs="Arial"/>
          <w:sz w:val="20"/>
          <w:szCs w:val="20"/>
        </w:rPr>
        <w:t>ệ</w:t>
      </w:r>
      <w:r w:rsidRPr="00D40176">
        <w:rPr>
          <w:rFonts w:ascii="Arial" w:hAnsi="Arial" w:cs="Arial"/>
          <w:sz w:val="20"/>
          <w:szCs w:val="20"/>
        </w:rPr>
        <w:t>u qu</w:t>
      </w:r>
      <w:r w:rsidRPr="00D40176">
        <w:rPr>
          <w:rFonts w:ascii="Arial" w:hAnsi="Arial" w:cs="Arial"/>
          <w:sz w:val="20"/>
          <w:szCs w:val="20"/>
        </w:rPr>
        <w:t>ả</w:t>
      </w:r>
      <w:r w:rsidRPr="00D40176">
        <w:rPr>
          <w:rFonts w:ascii="Arial" w:hAnsi="Arial" w:cs="Arial"/>
          <w:sz w:val="20"/>
          <w:szCs w:val="20"/>
        </w:rPr>
        <w:t xml:space="preserve"> khai thác c</w:t>
      </w:r>
      <w:r w:rsidRPr="00D40176">
        <w:rPr>
          <w:rFonts w:ascii="Arial" w:hAnsi="Arial" w:cs="Arial"/>
          <w:sz w:val="20"/>
          <w:szCs w:val="20"/>
        </w:rPr>
        <w:t>ủ</w:t>
      </w:r>
      <w:r w:rsidRPr="00D40176">
        <w:rPr>
          <w:rFonts w:ascii="Arial" w:hAnsi="Arial" w:cs="Arial"/>
          <w:sz w:val="20"/>
          <w:szCs w:val="20"/>
        </w:rPr>
        <w:t>a các tài s</w:t>
      </w:r>
      <w:r w:rsidRPr="00D40176">
        <w:rPr>
          <w:rFonts w:ascii="Arial" w:hAnsi="Arial" w:cs="Arial"/>
          <w:sz w:val="20"/>
          <w:szCs w:val="20"/>
        </w:rPr>
        <w:t>ả</w:t>
      </w:r>
      <w:r w:rsidRPr="00D40176">
        <w:rPr>
          <w:rFonts w:ascii="Arial" w:hAnsi="Arial" w:cs="Arial"/>
          <w:sz w:val="20"/>
          <w:szCs w:val="20"/>
        </w:rPr>
        <w:t>n đư</w:t>
      </w:r>
      <w:r w:rsidRPr="00D40176">
        <w:rPr>
          <w:rFonts w:ascii="Arial" w:hAnsi="Arial" w:cs="Arial"/>
          <w:sz w:val="20"/>
          <w:szCs w:val="20"/>
        </w:rPr>
        <w:t>ợ</w:t>
      </w:r>
      <w:r w:rsidRPr="00D40176">
        <w:rPr>
          <w:rFonts w:ascii="Arial" w:hAnsi="Arial" w:cs="Arial"/>
          <w:sz w:val="20"/>
          <w:szCs w:val="20"/>
        </w:rPr>
        <w:t>c k</w:t>
      </w:r>
      <w:r w:rsidRPr="00D40176">
        <w:rPr>
          <w:rFonts w:ascii="Arial" w:hAnsi="Arial" w:cs="Arial"/>
          <w:sz w:val="20"/>
          <w:szCs w:val="20"/>
        </w:rPr>
        <w:t>ế</w:t>
      </w:r>
      <w:r w:rsidRPr="00D40176">
        <w:rPr>
          <w:rFonts w:ascii="Arial" w:hAnsi="Arial" w:cs="Arial"/>
          <w:sz w:val="20"/>
          <w:szCs w:val="20"/>
        </w:rPr>
        <w:t>t h</w:t>
      </w:r>
      <w:r w:rsidRPr="00D40176">
        <w:rPr>
          <w:rFonts w:ascii="Arial" w:hAnsi="Arial" w:cs="Arial"/>
          <w:sz w:val="20"/>
          <w:szCs w:val="20"/>
        </w:rPr>
        <w:t>ợ</w:t>
      </w:r>
      <w:r w:rsidRPr="00D40176">
        <w:rPr>
          <w:rFonts w:ascii="Arial" w:hAnsi="Arial" w:cs="Arial"/>
          <w:sz w:val="20"/>
          <w:szCs w:val="20"/>
        </w:rPr>
        <w:t>p v</w:t>
      </w:r>
      <w:r w:rsidRPr="00D40176">
        <w:rPr>
          <w:rFonts w:ascii="Arial" w:hAnsi="Arial" w:cs="Arial"/>
          <w:sz w:val="20"/>
          <w:szCs w:val="20"/>
        </w:rPr>
        <w:t>ớ</w:t>
      </w:r>
      <w:r w:rsidRPr="00D40176">
        <w:rPr>
          <w:rFonts w:ascii="Arial" w:hAnsi="Arial" w:cs="Arial"/>
          <w:sz w:val="20"/>
          <w:szCs w:val="20"/>
        </w:rPr>
        <w:t>i nhau (sau đây g</w:t>
      </w:r>
      <w:r w:rsidRPr="00D40176">
        <w:rPr>
          <w:rFonts w:ascii="Arial" w:hAnsi="Arial" w:cs="Arial"/>
          <w:sz w:val="20"/>
          <w:szCs w:val="20"/>
        </w:rPr>
        <w:t>ọ</w:t>
      </w:r>
      <w:r w:rsidRPr="00D40176">
        <w:rPr>
          <w:rFonts w:ascii="Arial" w:hAnsi="Arial" w:cs="Arial"/>
          <w:sz w:val="20"/>
          <w:szCs w:val="20"/>
        </w:rPr>
        <w:t xml:space="preserve">i là </w:t>
      </w:r>
      <w:r w:rsidRPr="00D40176">
        <w:rPr>
          <w:rFonts w:ascii="Arial" w:hAnsi="Arial" w:cs="Arial"/>
          <w:sz w:val="20"/>
          <w:szCs w:val="20"/>
        </w:rPr>
        <w:lastRenderedPageBreak/>
        <w:t>khai thác h</w:t>
      </w:r>
      <w:r w:rsidRPr="00D40176">
        <w:rPr>
          <w:rFonts w:ascii="Arial" w:hAnsi="Arial" w:cs="Arial"/>
          <w:sz w:val="20"/>
          <w:szCs w:val="20"/>
        </w:rPr>
        <w:t>ỗ</w:t>
      </w:r>
      <w:r w:rsidRPr="00D40176">
        <w:rPr>
          <w:rFonts w:ascii="Arial" w:hAnsi="Arial" w:cs="Arial"/>
          <w:sz w:val="20"/>
          <w:szCs w:val="20"/>
        </w:rPr>
        <w:t>n h</w:t>
      </w:r>
      <w:r w:rsidRPr="00D40176">
        <w:rPr>
          <w:rFonts w:ascii="Arial" w:hAnsi="Arial" w:cs="Arial"/>
          <w:sz w:val="20"/>
          <w:szCs w:val="20"/>
        </w:rPr>
        <w:t>ợ</w:t>
      </w:r>
      <w:r w:rsidRPr="00D40176">
        <w:rPr>
          <w:rFonts w:ascii="Arial" w:hAnsi="Arial" w:cs="Arial"/>
          <w:sz w:val="20"/>
          <w:szCs w:val="20"/>
        </w:rPr>
        <w:t>p) theo đ</w:t>
      </w:r>
      <w:r w:rsidRPr="00D40176">
        <w:rPr>
          <w:rFonts w:ascii="Arial" w:hAnsi="Arial" w:cs="Arial"/>
          <w:sz w:val="20"/>
          <w:szCs w:val="20"/>
        </w:rPr>
        <w:t>ề</w:t>
      </w:r>
      <w:r w:rsidRPr="00D40176">
        <w:rPr>
          <w:rFonts w:ascii="Arial" w:hAnsi="Arial" w:cs="Arial"/>
          <w:sz w:val="20"/>
          <w:szCs w:val="20"/>
        </w:rPr>
        <w:t xml:space="preserve"> ngh</w:t>
      </w:r>
      <w:r w:rsidRPr="00D40176">
        <w:rPr>
          <w:rFonts w:ascii="Arial" w:hAnsi="Arial" w:cs="Arial"/>
          <w:sz w:val="20"/>
          <w:szCs w:val="20"/>
        </w:rPr>
        <w:t>ị</w:t>
      </w:r>
      <w:r w:rsidRPr="00D40176">
        <w:rPr>
          <w:rFonts w:ascii="Arial" w:hAnsi="Arial" w:cs="Arial"/>
          <w:sz w:val="20"/>
          <w:szCs w:val="20"/>
        </w:rPr>
        <w:t xml:space="preserve"> khai thác h</w:t>
      </w:r>
      <w:r w:rsidRPr="00D40176">
        <w:rPr>
          <w:rFonts w:ascii="Arial" w:hAnsi="Arial" w:cs="Arial"/>
          <w:sz w:val="20"/>
          <w:szCs w:val="20"/>
        </w:rPr>
        <w:t>ỗ</w:t>
      </w:r>
      <w:r w:rsidRPr="00D40176">
        <w:rPr>
          <w:rFonts w:ascii="Arial" w:hAnsi="Arial" w:cs="Arial"/>
          <w:sz w:val="20"/>
          <w:szCs w:val="20"/>
        </w:rPr>
        <w:t>n h</w:t>
      </w:r>
      <w:r w:rsidRPr="00D40176">
        <w:rPr>
          <w:rFonts w:ascii="Arial" w:hAnsi="Arial" w:cs="Arial"/>
          <w:sz w:val="20"/>
          <w:szCs w:val="20"/>
        </w:rPr>
        <w:t>ợ</w:t>
      </w:r>
      <w:r w:rsidRPr="00D40176">
        <w:rPr>
          <w:rFonts w:ascii="Arial" w:hAnsi="Arial" w:cs="Arial"/>
          <w:sz w:val="20"/>
          <w:szCs w:val="20"/>
        </w:rPr>
        <w:t>p c</w:t>
      </w:r>
      <w:r w:rsidRPr="00D40176">
        <w:rPr>
          <w:rFonts w:ascii="Arial" w:hAnsi="Arial" w:cs="Arial"/>
          <w:sz w:val="20"/>
          <w:szCs w:val="20"/>
        </w:rPr>
        <w:t>ủ</w:t>
      </w:r>
      <w:r w:rsidRPr="00D40176">
        <w:rPr>
          <w:rFonts w:ascii="Arial" w:hAnsi="Arial" w:cs="Arial"/>
          <w:sz w:val="20"/>
          <w:szCs w:val="20"/>
        </w:rPr>
        <w:t>a b</w:t>
      </w:r>
      <w:r w:rsidRPr="00D40176">
        <w:rPr>
          <w:rFonts w:ascii="Arial" w:hAnsi="Arial" w:cs="Arial"/>
          <w:sz w:val="20"/>
          <w:szCs w:val="20"/>
        </w:rPr>
        <w:t>ộ</w:t>
      </w:r>
      <w:r w:rsidRPr="00D40176">
        <w:rPr>
          <w:rFonts w:ascii="Arial" w:hAnsi="Arial" w:cs="Arial"/>
          <w:sz w:val="20"/>
          <w:szCs w:val="20"/>
        </w:rPr>
        <w:t>, ngành, đ</w:t>
      </w:r>
      <w:r w:rsidRPr="00D40176">
        <w:rPr>
          <w:rFonts w:ascii="Arial" w:hAnsi="Arial" w:cs="Arial"/>
          <w:sz w:val="20"/>
          <w:szCs w:val="20"/>
        </w:rPr>
        <w:t>ị</w:t>
      </w:r>
      <w:r w:rsidRPr="00D40176">
        <w:rPr>
          <w:rFonts w:ascii="Arial" w:hAnsi="Arial" w:cs="Arial"/>
          <w:sz w:val="20"/>
          <w:szCs w:val="20"/>
        </w:rPr>
        <w:t>a phương khác (Bên đ</w:t>
      </w:r>
      <w:r w:rsidRPr="00D40176">
        <w:rPr>
          <w:rFonts w:ascii="Arial" w:hAnsi="Arial" w:cs="Arial"/>
          <w:sz w:val="20"/>
          <w:szCs w:val="20"/>
        </w:rPr>
        <w:t>ề</w:t>
      </w:r>
      <w:r w:rsidRPr="00D40176">
        <w:rPr>
          <w:rFonts w:ascii="Arial" w:hAnsi="Arial" w:cs="Arial"/>
          <w:sz w:val="20"/>
          <w:szCs w:val="20"/>
        </w:rPr>
        <w:t xml:space="preserve"> xu</w:t>
      </w:r>
      <w:r w:rsidRPr="00D40176">
        <w:rPr>
          <w:rFonts w:ascii="Arial" w:hAnsi="Arial" w:cs="Arial"/>
          <w:sz w:val="20"/>
          <w:szCs w:val="20"/>
        </w:rPr>
        <w:t>ấ</w:t>
      </w:r>
      <w:r w:rsidRPr="00D40176">
        <w:rPr>
          <w:rFonts w:ascii="Arial" w:hAnsi="Arial" w:cs="Arial"/>
          <w:sz w:val="20"/>
          <w:szCs w:val="20"/>
        </w:rPr>
        <w:t>t khai thác h</w:t>
      </w:r>
      <w:r w:rsidRPr="00D40176">
        <w:rPr>
          <w:rFonts w:ascii="Arial" w:hAnsi="Arial" w:cs="Arial"/>
          <w:sz w:val="20"/>
          <w:szCs w:val="20"/>
        </w:rPr>
        <w:t>ỗ</w:t>
      </w:r>
      <w:r w:rsidRPr="00D40176">
        <w:rPr>
          <w:rFonts w:ascii="Arial" w:hAnsi="Arial" w:cs="Arial"/>
          <w:sz w:val="20"/>
          <w:szCs w:val="20"/>
        </w:rPr>
        <w:t>n h</w:t>
      </w:r>
      <w:r w:rsidRPr="00D40176">
        <w:rPr>
          <w:rFonts w:ascii="Arial" w:hAnsi="Arial" w:cs="Arial"/>
          <w:sz w:val="20"/>
          <w:szCs w:val="20"/>
        </w:rPr>
        <w:t>ợ</w:t>
      </w:r>
      <w:r w:rsidRPr="00D40176">
        <w:rPr>
          <w:rFonts w:ascii="Arial" w:hAnsi="Arial" w:cs="Arial"/>
          <w:sz w:val="20"/>
          <w:szCs w:val="20"/>
        </w:rPr>
        <w:t>p) thì B</w:t>
      </w:r>
      <w:r w:rsidRPr="00D40176">
        <w:rPr>
          <w:rFonts w:ascii="Arial" w:hAnsi="Arial" w:cs="Arial"/>
          <w:sz w:val="20"/>
          <w:szCs w:val="20"/>
        </w:rPr>
        <w:t>ộ</w:t>
      </w:r>
      <w:r w:rsidRPr="00D40176">
        <w:rPr>
          <w:rFonts w:ascii="Arial" w:hAnsi="Arial" w:cs="Arial"/>
          <w:sz w:val="20"/>
          <w:szCs w:val="20"/>
        </w:rPr>
        <w:t xml:space="preserve"> trư</w:t>
      </w:r>
      <w:r w:rsidRPr="00D40176">
        <w:rPr>
          <w:rFonts w:ascii="Arial" w:hAnsi="Arial" w:cs="Arial"/>
          <w:sz w:val="20"/>
          <w:szCs w:val="20"/>
        </w:rPr>
        <w:t>ở</w:t>
      </w:r>
      <w:r w:rsidRPr="00D40176">
        <w:rPr>
          <w:rFonts w:ascii="Arial" w:hAnsi="Arial" w:cs="Arial"/>
          <w:sz w:val="20"/>
          <w:szCs w:val="20"/>
        </w:rPr>
        <w:t>ng B</w:t>
      </w:r>
      <w:r w:rsidRPr="00D40176">
        <w:rPr>
          <w:rFonts w:ascii="Arial" w:hAnsi="Arial" w:cs="Arial"/>
          <w:sz w:val="20"/>
          <w:szCs w:val="20"/>
        </w:rPr>
        <w:t>ộ</w:t>
      </w:r>
      <w:r w:rsidRPr="00D40176">
        <w:rPr>
          <w:rFonts w:ascii="Arial" w:hAnsi="Arial" w:cs="Arial"/>
          <w:sz w:val="20"/>
          <w:szCs w:val="20"/>
        </w:rPr>
        <w:t xml:space="preserve"> Xây d</w:t>
      </w:r>
      <w:r w:rsidRPr="00D40176">
        <w:rPr>
          <w:rFonts w:ascii="Arial" w:hAnsi="Arial" w:cs="Arial"/>
          <w:sz w:val="20"/>
          <w:szCs w:val="20"/>
        </w:rPr>
        <w:t>ự</w:t>
      </w:r>
      <w:r w:rsidRPr="00D40176">
        <w:rPr>
          <w:rFonts w:ascii="Arial" w:hAnsi="Arial" w:cs="Arial"/>
          <w:sz w:val="20"/>
          <w:szCs w:val="20"/>
        </w:rPr>
        <w:t>ng, Ch</w:t>
      </w:r>
      <w:r w:rsidRPr="00D40176">
        <w:rPr>
          <w:rFonts w:ascii="Arial" w:hAnsi="Arial" w:cs="Arial"/>
          <w:sz w:val="20"/>
          <w:szCs w:val="20"/>
        </w:rPr>
        <w:t>ủ</w:t>
      </w:r>
      <w:r w:rsidRPr="00D40176">
        <w:rPr>
          <w:rFonts w:ascii="Arial" w:hAnsi="Arial" w:cs="Arial"/>
          <w:sz w:val="20"/>
          <w:szCs w:val="20"/>
        </w:rPr>
        <w:t xml:space="preserve"> t</w:t>
      </w:r>
      <w:r w:rsidRPr="00D40176">
        <w:rPr>
          <w:rFonts w:ascii="Arial" w:hAnsi="Arial" w:cs="Arial"/>
          <w:sz w:val="20"/>
          <w:szCs w:val="20"/>
        </w:rPr>
        <w:t>ị</w:t>
      </w:r>
      <w:r w:rsidRPr="00D40176">
        <w:rPr>
          <w:rFonts w:ascii="Arial" w:hAnsi="Arial" w:cs="Arial"/>
          <w:sz w:val="20"/>
          <w:szCs w:val="20"/>
        </w:rPr>
        <w:t xml:space="preserve">ch </w:t>
      </w:r>
      <w:r w:rsidR="006E5ADA" w:rsidRPr="00D40176">
        <w:rPr>
          <w:rFonts w:ascii="Arial" w:hAnsi="Arial" w:cs="Arial"/>
          <w:sz w:val="20"/>
          <w:szCs w:val="20"/>
        </w:rPr>
        <w:t>Ủy ban</w:t>
      </w:r>
      <w:r w:rsidRPr="00D40176">
        <w:rPr>
          <w:rFonts w:ascii="Arial" w:hAnsi="Arial" w:cs="Arial"/>
          <w:sz w:val="20"/>
          <w:szCs w:val="20"/>
        </w:rPr>
        <w:t xml:space="preserve"> nhân dân c</w:t>
      </w:r>
      <w:r w:rsidRPr="00D40176">
        <w:rPr>
          <w:rFonts w:ascii="Arial" w:hAnsi="Arial" w:cs="Arial"/>
          <w:sz w:val="20"/>
          <w:szCs w:val="20"/>
        </w:rPr>
        <w:t>ấ</w:t>
      </w:r>
      <w:r w:rsidRPr="00D40176">
        <w:rPr>
          <w:rFonts w:ascii="Arial" w:hAnsi="Arial" w:cs="Arial"/>
          <w:sz w:val="20"/>
          <w:szCs w:val="20"/>
        </w:rPr>
        <w:t>p t</w:t>
      </w:r>
      <w:r w:rsidRPr="00D40176">
        <w:rPr>
          <w:rFonts w:ascii="Arial" w:hAnsi="Arial" w:cs="Arial"/>
          <w:sz w:val="20"/>
          <w:szCs w:val="20"/>
        </w:rPr>
        <w:t>ỉ</w:t>
      </w:r>
      <w:r w:rsidRPr="00D40176">
        <w:rPr>
          <w:rFonts w:ascii="Arial" w:hAnsi="Arial" w:cs="Arial"/>
          <w:sz w:val="20"/>
          <w:szCs w:val="20"/>
        </w:rPr>
        <w:t>nh (Bên có tài s</w:t>
      </w:r>
      <w:r w:rsidRPr="00D40176">
        <w:rPr>
          <w:rFonts w:ascii="Arial" w:hAnsi="Arial" w:cs="Arial"/>
          <w:sz w:val="20"/>
          <w:szCs w:val="20"/>
        </w:rPr>
        <w:t>ả</w:t>
      </w:r>
      <w:r w:rsidRPr="00D40176">
        <w:rPr>
          <w:rFonts w:ascii="Arial" w:hAnsi="Arial" w:cs="Arial"/>
          <w:sz w:val="20"/>
          <w:szCs w:val="20"/>
        </w:rPr>
        <w:t>n k</w:t>
      </w:r>
      <w:r w:rsidRPr="00D40176">
        <w:rPr>
          <w:rFonts w:ascii="Arial" w:hAnsi="Arial" w:cs="Arial"/>
          <w:sz w:val="20"/>
          <w:szCs w:val="20"/>
        </w:rPr>
        <w:t>ế</w:t>
      </w:r>
      <w:r w:rsidRPr="00D40176">
        <w:rPr>
          <w:rFonts w:ascii="Arial" w:hAnsi="Arial" w:cs="Arial"/>
          <w:sz w:val="20"/>
          <w:szCs w:val="20"/>
        </w:rPr>
        <w:t>t c</w:t>
      </w:r>
      <w:r w:rsidRPr="00D40176">
        <w:rPr>
          <w:rFonts w:ascii="Arial" w:hAnsi="Arial" w:cs="Arial"/>
          <w:sz w:val="20"/>
          <w:szCs w:val="20"/>
        </w:rPr>
        <w:t>ấ</w:t>
      </w:r>
      <w:r w:rsidRPr="00D40176">
        <w:rPr>
          <w:rFonts w:ascii="Arial" w:hAnsi="Arial" w:cs="Arial"/>
          <w:sz w:val="20"/>
          <w:szCs w:val="20"/>
        </w:rPr>
        <w:t>u h</w:t>
      </w:r>
      <w:r w:rsidRPr="00D40176">
        <w:rPr>
          <w:rFonts w:ascii="Arial" w:hAnsi="Arial" w:cs="Arial"/>
          <w:sz w:val="20"/>
          <w:szCs w:val="20"/>
        </w:rPr>
        <w:t>ạ</w:t>
      </w:r>
      <w:r w:rsidRPr="00D40176">
        <w:rPr>
          <w:rFonts w:ascii="Arial" w:hAnsi="Arial" w:cs="Arial"/>
          <w:sz w:val="20"/>
          <w:szCs w:val="20"/>
        </w:rPr>
        <w:t xml:space="preserve"> t</w:t>
      </w:r>
      <w:r w:rsidRPr="00D40176">
        <w:rPr>
          <w:rFonts w:ascii="Arial" w:hAnsi="Arial" w:cs="Arial"/>
          <w:sz w:val="20"/>
          <w:szCs w:val="20"/>
        </w:rPr>
        <w:t>ầ</w:t>
      </w:r>
      <w:r w:rsidRPr="00D40176">
        <w:rPr>
          <w:rFonts w:ascii="Arial" w:hAnsi="Arial" w:cs="Arial"/>
          <w:sz w:val="20"/>
          <w:szCs w:val="20"/>
        </w:rPr>
        <w:t>ng đư</w:t>
      </w:r>
      <w:r w:rsidRPr="00D40176">
        <w:rPr>
          <w:rFonts w:ascii="Arial" w:hAnsi="Arial" w:cs="Arial"/>
          <w:sz w:val="20"/>
          <w:szCs w:val="20"/>
        </w:rPr>
        <w:t>ờ</w:t>
      </w:r>
      <w:r w:rsidRPr="00D40176">
        <w:rPr>
          <w:rFonts w:ascii="Arial" w:hAnsi="Arial" w:cs="Arial"/>
          <w:sz w:val="20"/>
          <w:szCs w:val="20"/>
        </w:rPr>
        <w:t>ng b</w:t>
      </w:r>
      <w:r w:rsidRPr="00D40176">
        <w:rPr>
          <w:rFonts w:ascii="Arial" w:hAnsi="Arial" w:cs="Arial"/>
          <w:sz w:val="20"/>
          <w:szCs w:val="20"/>
        </w:rPr>
        <w:t>ộ</w:t>
      </w:r>
      <w:r w:rsidRPr="00D40176">
        <w:rPr>
          <w:rFonts w:ascii="Arial" w:hAnsi="Arial" w:cs="Arial"/>
          <w:sz w:val="20"/>
          <w:szCs w:val="20"/>
        </w:rPr>
        <w:t>) quy</w:t>
      </w:r>
      <w:r w:rsidRPr="00D40176">
        <w:rPr>
          <w:rFonts w:ascii="Arial" w:hAnsi="Arial" w:cs="Arial"/>
          <w:sz w:val="20"/>
          <w:szCs w:val="20"/>
        </w:rPr>
        <w:t>ế</w:t>
      </w:r>
      <w:r w:rsidRPr="00D40176">
        <w:rPr>
          <w:rFonts w:ascii="Arial" w:hAnsi="Arial" w:cs="Arial"/>
          <w:sz w:val="20"/>
          <w:szCs w:val="20"/>
        </w:rPr>
        <w:t>t đ</w:t>
      </w:r>
      <w:r w:rsidRPr="00D40176">
        <w:rPr>
          <w:rFonts w:ascii="Arial" w:hAnsi="Arial" w:cs="Arial"/>
          <w:sz w:val="20"/>
          <w:szCs w:val="20"/>
        </w:rPr>
        <w:t>ị</w:t>
      </w:r>
      <w:r w:rsidRPr="00D40176">
        <w:rPr>
          <w:rFonts w:ascii="Arial" w:hAnsi="Arial" w:cs="Arial"/>
          <w:sz w:val="20"/>
          <w:szCs w:val="20"/>
        </w:rPr>
        <w:t>nh vi</w:t>
      </w:r>
      <w:r w:rsidRPr="00D40176">
        <w:rPr>
          <w:rFonts w:ascii="Arial" w:hAnsi="Arial" w:cs="Arial"/>
          <w:sz w:val="20"/>
          <w:szCs w:val="20"/>
        </w:rPr>
        <w:t>ệ</w:t>
      </w:r>
      <w:r w:rsidRPr="00D40176">
        <w:rPr>
          <w:rFonts w:ascii="Arial" w:hAnsi="Arial" w:cs="Arial"/>
          <w:sz w:val="20"/>
          <w:szCs w:val="20"/>
        </w:rPr>
        <w:t>c khai thác h</w:t>
      </w:r>
      <w:r w:rsidRPr="00D40176">
        <w:rPr>
          <w:rFonts w:ascii="Arial" w:hAnsi="Arial" w:cs="Arial"/>
          <w:sz w:val="20"/>
          <w:szCs w:val="20"/>
        </w:rPr>
        <w:t>ỗ</w:t>
      </w:r>
      <w:r w:rsidRPr="00D40176">
        <w:rPr>
          <w:rFonts w:ascii="Arial" w:hAnsi="Arial" w:cs="Arial"/>
          <w:sz w:val="20"/>
          <w:szCs w:val="20"/>
        </w:rPr>
        <w:t>n h</w:t>
      </w:r>
      <w:r w:rsidRPr="00D40176">
        <w:rPr>
          <w:rFonts w:ascii="Arial" w:hAnsi="Arial" w:cs="Arial"/>
          <w:sz w:val="20"/>
          <w:szCs w:val="20"/>
        </w:rPr>
        <w:t>ợ</w:t>
      </w:r>
      <w:r w:rsidRPr="00D40176">
        <w:rPr>
          <w:rFonts w:ascii="Arial" w:hAnsi="Arial" w:cs="Arial"/>
          <w:sz w:val="20"/>
          <w:szCs w:val="20"/>
        </w:rPr>
        <w:t>p đ</w:t>
      </w:r>
      <w:r w:rsidRPr="00D40176">
        <w:rPr>
          <w:rFonts w:ascii="Arial" w:hAnsi="Arial" w:cs="Arial"/>
          <w:sz w:val="20"/>
          <w:szCs w:val="20"/>
        </w:rPr>
        <w:t>ả</w:t>
      </w:r>
      <w:r w:rsidRPr="00D40176">
        <w:rPr>
          <w:rFonts w:ascii="Arial" w:hAnsi="Arial" w:cs="Arial"/>
          <w:sz w:val="20"/>
          <w:szCs w:val="20"/>
        </w:rPr>
        <w:t>m b</w:t>
      </w:r>
      <w:r w:rsidRPr="00D40176">
        <w:rPr>
          <w:rFonts w:ascii="Arial" w:hAnsi="Arial" w:cs="Arial"/>
          <w:sz w:val="20"/>
          <w:szCs w:val="20"/>
        </w:rPr>
        <w:t>ả</w:t>
      </w:r>
      <w:r w:rsidRPr="00D40176">
        <w:rPr>
          <w:rFonts w:ascii="Arial" w:hAnsi="Arial" w:cs="Arial"/>
          <w:sz w:val="20"/>
          <w:szCs w:val="20"/>
        </w:rPr>
        <w:t>o phù h</w:t>
      </w:r>
      <w:r w:rsidRPr="00D40176">
        <w:rPr>
          <w:rFonts w:ascii="Arial" w:hAnsi="Arial" w:cs="Arial"/>
          <w:sz w:val="20"/>
          <w:szCs w:val="20"/>
        </w:rPr>
        <w:t>ợ</w:t>
      </w:r>
      <w:r w:rsidRPr="00D40176">
        <w:rPr>
          <w:rFonts w:ascii="Arial" w:hAnsi="Arial" w:cs="Arial"/>
          <w:sz w:val="20"/>
          <w:szCs w:val="20"/>
        </w:rPr>
        <w:t>p v</w:t>
      </w:r>
      <w:r w:rsidRPr="00D40176">
        <w:rPr>
          <w:rFonts w:ascii="Arial" w:hAnsi="Arial" w:cs="Arial"/>
          <w:sz w:val="20"/>
          <w:szCs w:val="20"/>
        </w:rPr>
        <w:t>ớ</w:t>
      </w:r>
      <w:r w:rsidRPr="00D40176">
        <w:rPr>
          <w:rFonts w:ascii="Arial" w:hAnsi="Arial" w:cs="Arial"/>
          <w:sz w:val="20"/>
          <w:szCs w:val="20"/>
        </w:rPr>
        <w:t>i quy đ</w:t>
      </w:r>
      <w:r w:rsidRPr="00D40176">
        <w:rPr>
          <w:rFonts w:ascii="Arial" w:hAnsi="Arial" w:cs="Arial"/>
          <w:sz w:val="20"/>
          <w:szCs w:val="20"/>
        </w:rPr>
        <w:t>ị</w:t>
      </w:r>
      <w:r w:rsidRPr="00D40176">
        <w:rPr>
          <w:rFonts w:ascii="Arial" w:hAnsi="Arial" w:cs="Arial"/>
          <w:sz w:val="20"/>
          <w:szCs w:val="20"/>
        </w:rPr>
        <w:t>nh c</w:t>
      </w:r>
      <w:r w:rsidRPr="00D40176">
        <w:rPr>
          <w:rFonts w:ascii="Arial" w:hAnsi="Arial" w:cs="Arial"/>
          <w:sz w:val="20"/>
          <w:szCs w:val="20"/>
        </w:rPr>
        <w:t>ủ</w:t>
      </w:r>
      <w:r w:rsidRPr="00D40176">
        <w:rPr>
          <w:rFonts w:ascii="Arial" w:hAnsi="Arial" w:cs="Arial"/>
          <w:sz w:val="20"/>
          <w:szCs w:val="20"/>
        </w:rPr>
        <w:t>a pháp lu</w:t>
      </w:r>
      <w:r w:rsidRPr="00D40176">
        <w:rPr>
          <w:rFonts w:ascii="Arial" w:hAnsi="Arial" w:cs="Arial"/>
          <w:sz w:val="20"/>
          <w:szCs w:val="20"/>
        </w:rPr>
        <w:t>ậ</w:t>
      </w:r>
      <w:r w:rsidRPr="00D40176">
        <w:rPr>
          <w:rFonts w:ascii="Arial" w:hAnsi="Arial" w:cs="Arial"/>
          <w:sz w:val="20"/>
          <w:szCs w:val="20"/>
        </w:rPr>
        <w:t>t v</w:t>
      </w:r>
      <w:r w:rsidRPr="00D40176">
        <w:rPr>
          <w:rFonts w:ascii="Arial" w:hAnsi="Arial" w:cs="Arial"/>
          <w:sz w:val="20"/>
          <w:szCs w:val="20"/>
        </w:rPr>
        <w:t>ề</w:t>
      </w:r>
      <w:r w:rsidRPr="00D40176">
        <w:rPr>
          <w:rFonts w:ascii="Arial" w:hAnsi="Arial" w:cs="Arial"/>
          <w:sz w:val="20"/>
          <w:szCs w:val="20"/>
        </w:rPr>
        <w:t xml:space="preserve"> đư</w:t>
      </w:r>
      <w:r w:rsidRPr="00D40176">
        <w:rPr>
          <w:rFonts w:ascii="Arial" w:hAnsi="Arial" w:cs="Arial"/>
          <w:sz w:val="20"/>
          <w:szCs w:val="20"/>
        </w:rPr>
        <w:t>ờ</w:t>
      </w:r>
      <w:r w:rsidRPr="00D40176">
        <w:rPr>
          <w:rFonts w:ascii="Arial" w:hAnsi="Arial" w:cs="Arial"/>
          <w:sz w:val="20"/>
          <w:szCs w:val="20"/>
        </w:rPr>
        <w:t>ng b</w:t>
      </w:r>
      <w:r w:rsidRPr="00D40176">
        <w:rPr>
          <w:rFonts w:ascii="Arial" w:hAnsi="Arial" w:cs="Arial"/>
          <w:sz w:val="20"/>
          <w:szCs w:val="20"/>
        </w:rPr>
        <w:t>ộ</w:t>
      </w:r>
      <w:r w:rsidRPr="00D40176">
        <w:rPr>
          <w:rFonts w:ascii="Arial" w:hAnsi="Arial" w:cs="Arial"/>
          <w:sz w:val="20"/>
          <w:szCs w:val="20"/>
        </w:rPr>
        <w:t>, pháp lu</w:t>
      </w:r>
      <w:r w:rsidRPr="00D40176">
        <w:rPr>
          <w:rFonts w:ascii="Arial" w:hAnsi="Arial" w:cs="Arial"/>
          <w:sz w:val="20"/>
          <w:szCs w:val="20"/>
        </w:rPr>
        <w:t>ậ</w:t>
      </w:r>
      <w:r w:rsidRPr="00D40176">
        <w:rPr>
          <w:rFonts w:ascii="Arial" w:hAnsi="Arial" w:cs="Arial"/>
          <w:sz w:val="20"/>
          <w:szCs w:val="20"/>
        </w:rPr>
        <w:t>t liên quan đ</w:t>
      </w:r>
      <w:r w:rsidRPr="00D40176">
        <w:rPr>
          <w:rFonts w:ascii="Arial" w:hAnsi="Arial" w:cs="Arial"/>
          <w:sz w:val="20"/>
          <w:szCs w:val="20"/>
        </w:rPr>
        <w:t>ế</w:t>
      </w:r>
      <w:r w:rsidRPr="00D40176">
        <w:rPr>
          <w:rFonts w:ascii="Arial" w:hAnsi="Arial" w:cs="Arial"/>
          <w:sz w:val="20"/>
          <w:szCs w:val="20"/>
        </w:rPr>
        <w:t>n tài s</w:t>
      </w:r>
      <w:r w:rsidRPr="00D40176">
        <w:rPr>
          <w:rFonts w:ascii="Arial" w:hAnsi="Arial" w:cs="Arial"/>
          <w:sz w:val="20"/>
          <w:szCs w:val="20"/>
        </w:rPr>
        <w:t>ả</w:t>
      </w:r>
      <w:r w:rsidRPr="00D40176">
        <w:rPr>
          <w:rFonts w:ascii="Arial" w:hAnsi="Arial" w:cs="Arial"/>
          <w:sz w:val="20"/>
          <w:szCs w:val="20"/>
        </w:rPr>
        <w:t>n khác đó. Trong th</w:t>
      </w:r>
      <w:r w:rsidRPr="00D40176">
        <w:rPr>
          <w:rFonts w:ascii="Arial" w:hAnsi="Arial" w:cs="Arial"/>
          <w:sz w:val="20"/>
          <w:szCs w:val="20"/>
        </w:rPr>
        <w:t>ờ</w:t>
      </w:r>
      <w:r w:rsidRPr="00D40176">
        <w:rPr>
          <w:rFonts w:ascii="Arial" w:hAnsi="Arial" w:cs="Arial"/>
          <w:sz w:val="20"/>
          <w:szCs w:val="20"/>
        </w:rPr>
        <w:t>i gian khai thác h</w:t>
      </w:r>
      <w:r w:rsidRPr="00D40176">
        <w:rPr>
          <w:rFonts w:ascii="Arial" w:hAnsi="Arial" w:cs="Arial"/>
          <w:sz w:val="20"/>
          <w:szCs w:val="20"/>
        </w:rPr>
        <w:t>ỗ</w:t>
      </w:r>
      <w:r w:rsidRPr="00D40176">
        <w:rPr>
          <w:rFonts w:ascii="Arial" w:hAnsi="Arial" w:cs="Arial"/>
          <w:sz w:val="20"/>
          <w:szCs w:val="20"/>
        </w:rPr>
        <w:t>n h</w:t>
      </w:r>
      <w:r w:rsidRPr="00D40176">
        <w:rPr>
          <w:rFonts w:ascii="Arial" w:hAnsi="Arial" w:cs="Arial"/>
          <w:sz w:val="20"/>
          <w:szCs w:val="20"/>
        </w:rPr>
        <w:t>ợ</w:t>
      </w:r>
      <w:r w:rsidRPr="00D40176">
        <w:rPr>
          <w:rFonts w:ascii="Arial" w:hAnsi="Arial" w:cs="Arial"/>
          <w:sz w:val="20"/>
          <w:szCs w:val="20"/>
        </w:rPr>
        <w:t>p, cơ quan, đơn v</w:t>
      </w:r>
      <w:r w:rsidRPr="00D40176">
        <w:rPr>
          <w:rFonts w:ascii="Arial" w:hAnsi="Arial" w:cs="Arial"/>
          <w:sz w:val="20"/>
          <w:szCs w:val="20"/>
        </w:rPr>
        <w:t>ị</w:t>
      </w:r>
      <w:r w:rsidRPr="00D40176">
        <w:rPr>
          <w:rFonts w:ascii="Arial" w:hAnsi="Arial" w:cs="Arial"/>
          <w:sz w:val="20"/>
          <w:szCs w:val="20"/>
        </w:rPr>
        <w:t xml:space="preserve"> qu</w:t>
      </w:r>
      <w:r w:rsidRPr="00D40176">
        <w:rPr>
          <w:rFonts w:ascii="Arial" w:hAnsi="Arial" w:cs="Arial"/>
          <w:sz w:val="20"/>
          <w:szCs w:val="20"/>
        </w:rPr>
        <w:t>ả</w:t>
      </w:r>
      <w:r w:rsidRPr="00D40176">
        <w:rPr>
          <w:rFonts w:ascii="Arial" w:hAnsi="Arial" w:cs="Arial"/>
          <w:sz w:val="20"/>
          <w:szCs w:val="20"/>
        </w:rPr>
        <w:t>n lý tài s</w:t>
      </w:r>
      <w:r w:rsidRPr="00D40176">
        <w:rPr>
          <w:rFonts w:ascii="Arial" w:hAnsi="Arial" w:cs="Arial"/>
          <w:sz w:val="20"/>
          <w:szCs w:val="20"/>
        </w:rPr>
        <w:t>ả</w:t>
      </w:r>
      <w:r w:rsidRPr="00D40176">
        <w:rPr>
          <w:rFonts w:ascii="Arial" w:hAnsi="Arial" w:cs="Arial"/>
          <w:sz w:val="20"/>
          <w:szCs w:val="20"/>
        </w:rPr>
        <w:t>n có trách nhi</w:t>
      </w:r>
      <w:r w:rsidRPr="00D40176">
        <w:rPr>
          <w:rFonts w:ascii="Arial" w:hAnsi="Arial" w:cs="Arial"/>
          <w:sz w:val="20"/>
          <w:szCs w:val="20"/>
        </w:rPr>
        <w:t>ệ</w:t>
      </w:r>
      <w:r w:rsidRPr="00D40176">
        <w:rPr>
          <w:rFonts w:ascii="Arial" w:hAnsi="Arial" w:cs="Arial"/>
          <w:sz w:val="20"/>
          <w:szCs w:val="20"/>
        </w:rPr>
        <w:t>m qu</w:t>
      </w:r>
      <w:r w:rsidRPr="00D40176">
        <w:rPr>
          <w:rFonts w:ascii="Arial" w:hAnsi="Arial" w:cs="Arial"/>
          <w:sz w:val="20"/>
          <w:szCs w:val="20"/>
        </w:rPr>
        <w:t>ả</w:t>
      </w:r>
      <w:r w:rsidRPr="00D40176">
        <w:rPr>
          <w:rFonts w:ascii="Arial" w:hAnsi="Arial" w:cs="Arial"/>
          <w:sz w:val="20"/>
          <w:szCs w:val="20"/>
        </w:rPr>
        <w:t>n lý, k</w:t>
      </w:r>
      <w:r w:rsidRPr="00D40176">
        <w:rPr>
          <w:rFonts w:ascii="Arial" w:hAnsi="Arial" w:cs="Arial"/>
          <w:sz w:val="20"/>
          <w:szCs w:val="20"/>
        </w:rPr>
        <w:t>ế</w:t>
      </w:r>
      <w:r w:rsidRPr="00D40176">
        <w:rPr>
          <w:rFonts w:ascii="Arial" w:hAnsi="Arial" w:cs="Arial"/>
          <w:sz w:val="20"/>
          <w:szCs w:val="20"/>
        </w:rPr>
        <w:t xml:space="preserve"> toán tài s</w:t>
      </w:r>
      <w:r w:rsidRPr="00D40176">
        <w:rPr>
          <w:rFonts w:ascii="Arial" w:hAnsi="Arial" w:cs="Arial"/>
          <w:sz w:val="20"/>
          <w:szCs w:val="20"/>
        </w:rPr>
        <w:t>ả</w:t>
      </w:r>
      <w:r w:rsidRPr="00D40176">
        <w:rPr>
          <w:rFonts w:ascii="Arial" w:hAnsi="Arial" w:cs="Arial"/>
          <w:sz w:val="20"/>
          <w:szCs w:val="20"/>
        </w:rPr>
        <w:t>n k</w:t>
      </w:r>
      <w:r w:rsidRPr="00D40176">
        <w:rPr>
          <w:rFonts w:ascii="Arial" w:hAnsi="Arial" w:cs="Arial"/>
          <w:sz w:val="20"/>
          <w:szCs w:val="20"/>
        </w:rPr>
        <w:t>ế</w:t>
      </w:r>
      <w:r w:rsidRPr="00D40176">
        <w:rPr>
          <w:rFonts w:ascii="Arial" w:hAnsi="Arial" w:cs="Arial"/>
          <w:sz w:val="20"/>
          <w:szCs w:val="20"/>
        </w:rPr>
        <w:t>t c</w:t>
      </w:r>
      <w:r w:rsidRPr="00D40176">
        <w:rPr>
          <w:rFonts w:ascii="Arial" w:hAnsi="Arial" w:cs="Arial"/>
          <w:sz w:val="20"/>
          <w:szCs w:val="20"/>
        </w:rPr>
        <w:t>ấ</w:t>
      </w:r>
      <w:r w:rsidRPr="00D40176">
        <w:rPr>
          <w:rFonts w:ascii="Arial" w:hAnsi="Arial" w:cs="Arial"/>
          <w:sz w:val="20"/>
          <w:szCs w:val="20"/>
        </w:rPr>
        <w:t>u h</w:t>
      </w:r>
      <w:r w:rsidRPr="00D40176">
        <w:rPr>
          <w:rFonts w:ascii="Arial" w:hAnsi="Arial" w:cs="Arial"/>
          <w:sz w:val="20"/>
          <w:szCs w:val="20"/>
        </w:rPr>
        <w:t>ạ</w:t>
      </w:r>
      <w:r w:rsidRPr="00D40176">
        <w:rPr>
          <w:rFonts w:ascii="Arial" w:hAnsi="Arial" w:cs="Arial"/>
          <w:sz w:val="20"/>
          <w:szCs w:val="20"/>
        </w:rPr>
        <w:t xml:space="preserve"> t</w:t>
      </w:r>
      <w:r w:rsidRPr="00D40176">
        <w:rPr>
          <w:rFonts w:ascii="Arial" w:hAnsi="Arial" w:cs="Arial"/>
          <w:sz w:val="20"/>
          <w:szCs w:val="20"/>
        </w:rPr>
        <w:t>ầ</w:t>
      </w:r>
      <w:r w:rsidRPr="00D40176">
        <w:rPr>
          <w:rFonts w:ascii="Arial" w:hAnsi="Arial" w:cs="Arial"/>
          <w:sz w:val="20"/>
          <w:szCs w:val="20"/>
        </w:rPr>
        <w:t>ng đư</w:t>
      </w:r>
      <w:r w:rsidRPr="00D40176">
        <w:rPr>
          <w:rFonts w:ascii="Arial" w:hAnsi="Arial" w:cs="Arial"/>
          <w:sz w:val="20"/>
          <w:szCs w:val="20"/>
        </w:rPr>
        <w:t>ờ</w:t>
      </w:r>
      <w:r w:rsidRPr="00D40176">
        <w:rPr>
          <w:rFonts w:ascii="Arial" w:hAnsi="Arial" w:cs="Arial"/>
          <w:sz w:val="20"/>
          <w:szCs w:val="20"/>
        </w:rPr>
        <w:t>ng b</w:t>
      </w:r>
      <w:r w:rsidRPr="00D40176">
        <w:rPr>
          <w:rFonts w:ascii="Arial" w:hAnsi="Arial" w:cs="Arial"/>
          <w:sz w:val="20"/>
          <w:szCs w:val="20"/>
        </w:rPr>
        <w:t>ộ</w:t>
      </w:r>
      <w:r w:rsidRPr="00D40176">
        <w:rPr>
          <w:rFonts w:ascii="Arial" w:hAnsi="Arial" w:cs="Arial"/>
          <w:sz w:val="20"/>
          <w:szCs w:val="20"/>
        </w:rPr>
        <w:t>, Bên có tài s</w:t>
      </w:r>
      <w:r w:rsidRPr="00D40176">
        <w:rPr>
          <w:rFonts w:ascii="Arial" w:hAnsi="Arial" w:cs="Arial"/>
          <w:sz w:val="20"/>
          <w:szCs w:val="20"/>
        </w:rPr>
        <w:t>ả</w:t>
      </w:r>
      <w:r w:rsidRPr="00D40176">
        <w:rPr>
          <w:rFonts w:ascii="Arial" w:hAnsi="Arial" w:cs="Arial"/>
          <w:sz w:val="20"/>
          <w:szCs w:val="20"/>
        </w:rPr>
        <w:t>n k</w:t>
      </w:r>
      <w:r w:rsidRPr="00D40176">
        <w:rPr>
          <w:rFonts w:ascii="Arial" w:hAnsi="Arial" w:cs="Arial"/>
          <w:sz w:val="20"/>
          <w:szCs w:val="20"/>
        </w:rPr>
        <w:t>ế</w:t>
      </w:r>
      <w:r w:rsidRPr="00D40176">
        <w:rPr>
          <w:rFonts w:ascii="Arial" w:hAnsi="Arial" w:cs="Arial"/>
          <w:sz w:val="20"/>
          <w:szCs w:val="20"/>
        </w:rPr>
        <w:t>t c</w:t>
      </w:r>
      <w:r w:rsidRPr="00D40176">
        <w:rPr>
          <w:rFonts w:ascii="Arial" w:hAnsi="Arial" w:cs="Arial"/>
          <w:sz w:val="20"/>
          <w:szCs w:val="20"/>
        </w:rPr>
        <w:t>ấ</w:t>
      </w:r>
      <w:r w:rsidRPr="00D40176">
        <w:rPr>
          <w:rFonts w:ascii="Arial" w:hAnsi="Arial" w:cs="Arial"/>
          <w:sz w:val="20"/>
          <w:szCs w:val="20"/>
        </w:rPr>
        <w:t>u h</w:t>
      </w:r>
      <w:r w:rsidRPr="00D40176">
        <w:rPr>
          <w:rFonts w:ascii="Arial" w:hAnsi="Arial" w:cs="Arial"/>
          <w:sz w:val="20"/>
          <w:szCs w:val="20"/>
        </w:rPr>
        <w:t>ạ</w:t>
      </w:r>
      <w:r w:rsidRPr="00D40176">
        <w:rPr>
          <w:rFonts w:ascii="Arial" w:hAnsi="Arial" w:cs="Arial"/>
          <w:sz w:val="20"/>
          <w:szCs w:val="20"/>
        </w:rPr>
        <w:t xml:space="preserve"> t</w:t>
      </w:r>
      <w:r w:rsidRPr="00D40176">
        <w:rPr>
          <w:rFonts w:ascii="Arial" w:hAnsi="Arial" w:cs="Arial"/>
          <w:sz w:val="20"/>
          <w:szCs w:val="20"/>
        </w:rPr>
        <w:t>ầ</w:t>
      </w:r>
      <w:r w:rsidRPr="00D40176">
        <w:rPr>
          <w:rFonts w:ascii="Arial" w:hAnsi="Arial" w:cs="Arial"/>
          <w:sz w:val="20"/>
          <w:szCs w:val="20"/>
        </w:rPr>
        <w:t>ng đ</w:t>
      </w:r>
      <w:r w:rsidRPr="00D40176">
        <w:rPr>
          <w:rFonts w:ascii="Arial" w:hAnsi="Arial" w:cs="Arial"/>
          <w:sz w:val="20"/>
          <w:szCs w:val="20"/>
        </w:rPr>
        <w:t>ư</w:t>
      </w:r>
      <w:r w:rsidRPr="00D40176">
        <w:rPr>
          <w:rFonts w:ascii="Arial" w:hAnsi="Arial" w:cs="Arial"/>
          <w:sz w:val="20"/>
          <w:szCs w:val="20"/>
        </w:rPr>
        <w:t>ờ</w:t>
      </w:r>
      <w:r w:rsidRPr="00D40176">
        <w:rPr>
          <w:rFonts w:ascii="Arial" w:hAnsi="Arial" w:cs="Arial"/>
          <w:sz w:val="20"/>
          <w:szCs w:val="20"/>
        </w:rPr>
        <w:t>ng b</w:t>
      </w:r>
      <w:r w:rsidRPr="00D40176">
        <w:rPr>
          <w:rFonts w:ascii="Arial" w:hAnsi="Arial" w:cs="Arial"/>
          <w:sz w:val="20"/>
          <w:szCs w:val="20"/>
        </w:rPr>
        <w:t>ộ</w:t>
      </w:r>
      <w:r w:rsidRPr="00D40176">
        <w:rPr>
          <w:rFonts w:ascii="Arial" w:hAnsi="Arial" w:cs="Arial"/>
          <w:sz w:val="20"/>
          <w:szCs w:val="20"/>
        </w:rPr>
        <w:t xml:space="preserve"> và Bên đ</w:t>
      </w:r>
      <w:r w:rsidRPr="00D40176">
        <w:rPr>
          <w:rFonts w:ascii="Arial" w:hAnsi="Arial" w:cs="Arial"/>
          <w:sz w:val="20"/>
          <w:szCs w:val="20"/>
        </w:rPr>
        <w:t>ề</w:t>
      </w:r>
      <w:r w:rsidRPr="00D40176">
        <w:rPr>
          <w:rFonts w:ascii="Arial" w:hAnsi="Arial" w:cs="Arial"/>
          <w:sz w:val="20"/>
          <w:szCs w:val="20"/>
        </w:rPr>
        <w:t xml:space="preserve"> xu</w:t>
      </w:r>
      <w:r w:rsidRPr="00D40176">
        <w:rPr>
          <w:rFonts w:ascii="Arial" w:hAnsi="Arial" w:cs="Arial"/>
          <w:sz w:val="20"/>
          <w:szCs w:val="20"/>
        </w:rPr>
        <w:t>ấ</w:t>
      </w:r>
      <w:r w:rsidRPr="00D40176">
        <w:rPr>
          <w:rFonts w:ascii="Arial" w:hAnsi="Arial" w:cs="Arial"/>
          <w:sz w:val="20"/>
          <w:szCs w:val="20"/>
        </w:rPr>
        <w:t>t khai thác h</w:t>
      </w:r>
      <w:r w:rsidRPr="00D40176">
        <w:rPr>
          <w:rFonts w:ascii="Arial" w:hAnsi="Arial" w:cs="Arial"/>
          <w:sz w:val="20"/>
          <w:szCs w:val="20"/>
        </w:rPr>
        <w:t>ỗ</w:t>
      </w:r>
      <w:r w:rsidRPr="00D40176">
        <w:rPr>
          <w:rFonts w:ascii="Arial" w:hAnsi="Arial" w:cs="Arial"/>
          <w:sz w:val="20"/>
          <w:szCs w:val="20"/>
        </w:rPr>
        <w:t>n h</w:t>
      </w:r>
      <w:r w:rsidRPr="00D40176">
        <w:rPr>
          <w:rFonts w:ascii="Arial" w:hAnsi="Arial" w:cs="Arial"/>
          <w:sz w:val="20"/>
          <w:szCs w:val="20"/>
        </w:rPr>
        <w:t>ợ</w:t>
      </w:r>
      <w:r w:rsidRPr="00D40176">
        <w:rPr>
          <w:rFonts w:ascii="Arial" w:hAnsi="Arial" w:cs="Arial"/>
          <w:sz w:val="20"/>
          <w:szCs w:val="20"/>
        </w:rPr>
        <w:t>p có trách nhi</w:t>
      </w:r>
      <w:r w:rsidRPr="00D40176">
        <w:rPr>
          <w:rFonts w:ascii="Arial" w:hAnsi="Arial" w:cs="Arial"/>
          <w:sz w:val="20"/>
          <w:szCs w:val="20"/>
        </w:rPr>
        <w:t>ệ</w:t>
      </w:r>
      <w:r w:rsidRPr="00D40176">
        <w:rPr>
          <w:rFonts w:ascii="Arial" w:hAnsi="Arial" w:cs="Arial"/>
          <w:sz w:val="20"/>
          <w:szCs w:val="20"/>
        </w:rPr>
        <w:t>m ph</w:t>
      </w:r>
      <w:r w:rsidRPr="00D40176">
        <w:rPr>
          <w:rFonts w:ascii="Arial" w:hAnsi="Arial" w:cs="Arial"/>
          <w:sz w:val="20"/>
          <w:szCs w:val="20"/>
        </w:rPr>
        <w:t>ố</w:t>
      </w:r>
      <w:r w:rsidRPr="00D40176">
        <w:rPr>
          <w:rFonts w:ascii="Arial" w:hAnsi="Arial" w:cs="Arial"/>
          <w:sz w:val="20"/>
          <w:szCs w:val="20"/>
        </w:rPr>
        <w:t>i h</w:t>
      </w:r>
      <w:r w:rsidRPr="00D40176">
        <w:rPr>
          <w:rFonts w:ascii="Arial" w:hAnsi="Arial" w:cs="Arial"/>
          <w:sz w:val="20"/>
          <w:szCs w:val="20"/>
        </w:rPr>
        <w:t>ợ</w:t>
      </w:r>
      <w:r w:rsidRPr="00D40176">
        <w:rPr>
          <w:rFonts w:ascii="Arial" w:hAnsi="Arial" w:cs="Arial"/>
          <w:sz w:val="20"/>
          <w:szCs w:val="20"/>
        </w:rPr>
        <w:t>p đ</w:t>
      </w:r>
      <w:r w:rsidRPr="00D40176">
        <w:rPr>
          <w:rFonts w:ascii="Arial" w:hAnsi="Arial" w:cs="Arial"/>
          <w:sz w:val="20"/>
          <w:szCs w:val="20"/>
        </w:rPr>
        <w:t>ả</w:t>
      </w:r>
      <w:r w:rsidRPr="00D40176">
        <w:rPr>
          <w:rFonts w:ascii="Arial" w:hAnsi="Arial" w:cs="Arial"/>
          <w:sz w:val="20"/>
          <w:szCs w:val="20"/>
        </w:rPr>
        <w:t>m b</w:t>
      </w:r>
      <w:r w:rsidRPr="00D40176">
        <w:rPr>
          <w:rFonts w:ascii="Arial" w:hAnsi="Arial" w:cs="Arial"/>
          <w:sz w:val="20"/>
          <w:szCs w:val="20"/>
        </w:rPr>
        <w:t>ả</w:t>
      </w:r>
      <w:r w:rsidRPr="00D40176">
        <w:rPr>
          <w:rFonts w:ascii="Arial" w:hAnsi="Arial" w:cs="Arial"/>
          <w:sz w:val="20"/>
          <w:szCs w:val="20"/>
        </w:rPr>
        <w:t>o giao thông thông su</w:t>
      </w:r>
      <w:r w:rsidRPr="00D40176">
        <w:rPr>
          <w:rFonts w:ascii="Arial" w:hAnsi="Arial" w:cs="Arial"/>
          <w:sz w:val="20"/>
          <w:szCs w:val="20"/>
        </w:rPr>
        <w:t>ố</w:t>
      </w:r>
      <w:r w:rsidRPr="00D40176">
        <w:rPr>
          <w:rFonts w:ascii="Arial" w:hAnsi="Arial" w:cs="Arial"/>
          <w:sz w:val="20"/>
          <w:szCs w:val="20"/>
        </w:rPr>
        <w:t>t và các yêu c</w:t>
      </w:r>
      <w:r w:rsidRPr="00D40176">
        <w:rPr>
          <w:rFonts w:ascii="Arial" w:hAnsi="Arial" w:cs="Arial"/>
          <w:sz w:val="20"/>
          <w:szCs w:val="20"/>
        </w:rPr>
        <w:t>ầ</w:t>
      </w:r>
      <w:r w:rsidRPr="00D40176">
        <w:rPr>
          <w:rFonts w:ascii="Arial" w:hAnsi="Arial" w:cs="Arial"/>
          <w:sz w:val="20"/>
          <w:szCs w:val="20"/>
        </w:rPr>
        <w:t>u khác theo quy đ</w:t>
      </w:r>
      <w:r w:rsidRPr="00D40176">
        <w:rPr>
          <w:rFonts w:ascii="Arial" w:hAnsi="Arial" w:cs="Arial"/>
          <w:sz w:val="20"/>
          <w:szCs w:val="20"/>
        </w:rPr>
        <w:t>ị</w:t>
      </w:r>
      <w:r w:rsidRPr="00D40176">
        <w:rPr>
          <w:rFonts w:ascii="Arial" w:hAnsi="Arial" w:cs="Arial"/>
          <w:sz w:val="20"/>
          <w:szCs w:val="20"/>
        </w:rPr>
        <w:t>nh c</w:t>
      </w:r>
      <w:r w:rsidRPr="00D40176">
        <w:rPr>
          <w:rFonts w:ascii="Arial" w:hAnsi="Arial" w:cs="Arial"/>
          <w:sz w:val="20"/>
          <w:szCs w:val="20"/>
        </w:rPr>
        <w:t>ủ</w:t>
      </w:r>
      <w:r w:rsidRPr="00D40176">
        <w:rPr>
          <w:rFonts w:ascii="Arial" w:hAnsi="Arial" w:cs="Arial"/>
          <w:sz w:val="20"/>
          <w:szCs w:val="20"/>
        </w:rPr>
        <w:t>a pháp lu</w:t>
      </w:r>
      <w:r w:rsidRPr="00D40176">
        <w:rPr>
          <w:rFonts w:ascii="Arial" w:hAnsi="Arial" w:cs="Arial"/>
          <w:sz w:val="20"/>
          <w:szCs w:val="20"/>
        </w:rPr>
        <w:t>ậ</w:t>
      </w:r>
      <w:r w:rsidRPr="00D40176">
        <w:rPr>
          <w:rFonts w:ascii="Arial" w:hAnsi="Arial" w:cs="Arial"/>
          <w:sz w:val="20"/>
          <w:szCs w:val="20"/>
        </w:rPr>
        <w:t>t, xác đ</w:t>
      </w:r>
      <w:r w:rsidRPr="00D40176">
        <w:rPr>
          <w:rFonts w:ascii="Arial" w:hAnsi="Arial" w:cs="Arial"/>
          <w:sz w:val="20"/>
          <w:szCs w:val="20"/>
        </w:rPr>
        <w:t>ị</w:t>
      </w:r>
      <w:r w:rsidRPr="00D40176">
        <w:rPr>
          <w:rFonts w:ascii="Arial" w:hAnsi="Arial" w:cs="Arial"/>
          <w:sz w:val="20"/>
          <w:szCs w:val="20"/>
        </w:rPr>
        <w:t>nh c</w:t>
      </w:r>
      <w:r w:rsidRPr="00D40176">
        <w:rPr>
          <w:rFonts w:ascii="Arial" w:hAnsi="Arial" w:cs="Arial"/>
          <w:sz w:val="20"/>
          <w:szCs w:val="20"/>
        </w:rPr>
        <w:t>ụ</w:t>
      </w:r>
      <w:r w:rsidRPr="00D40176">
        <w:rPr>
          <w:rFonts w:ascii="Arial" w:hAnsi="Arial" w:cs="Arial"/>
          <w:sz w:val="20"/>
          <w:szCs w:val="20"/>
        </w:rPr>
        <w:t xml:space="preserve"> th</w:t>
      </w:r>
      <w:r w:rsidRPr="00D40176">
        <w:rPr>
          <w:rFonts w:ascii="Arial" w:hAnsi="Arial" w:cs="Arial"/>
          <w:sz w:val="20"/>
          <w:szCs w:val="20"/>
        </w:rPr>
        <w:t>ể</w:t>
      </w:r>
      <w:r w:rsidRPr="00D40176">
        <w:rPr>
          <w:rFonts w:ascii="Arial" w:hAnsi="Arial" w:cs="Arial"/>
          <w:sz w:val="20"/>
          <w:szCs w:val="20"/>
        </w:rPr>
        <w:t xml:space="preserve"> trách nhi</w:t>
      </w:r>
      <w:r w:rsidRPr="00D40176">
        <w:rPr>
          <w:rFonts w:ascii="Arial" w:hAnsi="Arial" w:cs="Arial"/>
          <w:sz w:val="20"/>
          <w:szCs w:val="20"/>
        </w:rPr>
        <w:t>ệ</w:t>
      </w:r>
      <w:r w:rsidRPr="00D40176">
        <w:rPr>
          <w:rFonts w:ascii="Arial" w:hAnsi="Arial" w:cs="Arial"/>
          <w:sz w:val="20"/>
          <w:szCs w:val="20"/>
        </w:rPr>
        <w:t>m c</w:t>
      </w:r>
      <w:r w:rsidRPr="00D40176">
        <w:rPr>
          <w:rFonts w:ascii="Arial" w:hAnsi="Arial" w:cs="Arial"/>
          <w:sz w:val="20"/>
          <w:szCs w:val="20"/>
        </w:rPr>
        <w:t>ủ</w:t>
      </w:r>
      <w:r w:rsidRPr="00D40176">
        <w:rPr>
          <w:rFonts w:ascii="Arial" w:hAnsi="Arial" w:cs="Arial"/>
          <w:sz w:val="20"/>
          <w:szCs w:val="20"/>
        </w:rPr>
        <w:t>a các bên liên quan (trong đó có trách nhi</w:t>
      </w:r>
      <w:r w:rsidRPr="00D40176">
        <w:rPr>
          <w:rFonts w:ascii="Arial" w:hAnsi="Arial" w:cs="Arial"/>
          <w:sz w:val="20"/>
          <w:szCs w:val="20"/>
        </w:rPr>
        <w:t>ệ</w:t>
      </w:r>
      <w:r w:rsidRPr="00D40176">
        <w:rPr>
          <w:rFonts w:ascii="Arial" w:hAnsi="Arial" w:cs="Arial"/>
          <w:sz w:val="20"/>
          <w:szCs w:val="20"/>
        </w:rPr>
        <w:t>m b</w:t>
      </w:r>
      <w:r w:rsidRPr="00D40176">
        <w:rPr>
          <w:rFonts w:ascii="Arial" w:hAnsi="Arial" w:cs="Arial"/>
          <w:sz w:val="20"/>
          <w:szCs w:val="20"/>
        </w:rPr>
        <w:t>ả</w:t>
      </w:r>
      <w:r w:rsidRPr="00D40176">
        <w:rPr>
          <w:rFonts w:ascii="Arial" w:hAnsi="Arial" w:cs="Arial"/>
          <w:sz w:val="20"/>
          <w:szCs w:val="20"/>
        </w:rPr>
        <w:t>o trì tài s</w:t>
      </w:r>
      <w:r w:rsidRPr="00D40176">
        <w:rPr>
          <w:rFonts w:ascii="Arial" w:hAnsi="Arial" w:cs="Arial"/>
          <w:sz w:val="20"/>
          <w:szCs w:val="20"/>
        </w:rPr>
        <w:t>ả</w:t>
      </w:r>
      <w:r w:rsidRPr="00D40176">
        <w:rPr>
          <w:rFonts w:ascii="Arial" w:hAnsi="Arial" w:cs="Arial"/>
          <w:sz w:val="20"/>
          <w:szCs w:val="20"/>
        </w:rPr>
        <w:t>n k</w:t>
      </w:r>
      <w:r w:rsidRPr="00D40176">
        <w:rPr>
          <w:rFonts w:ascii="Arial" w:hAnsi="Arial" w:cs="Arial"/>
          <w:sz w:val="20"/>
          <w:szCs w:val="20"/>
        </w:rPr>
        <w:t>ế</w:t>
      </w:r>
      <w:r w:rsidRPr="00D40176">
        <w:rPr>
          <w:rFonts w:ascii="Arial" w:hAnsi="Arial" w:cs="Arial"/>
          <w:sz w:val="20"/>
          <w:szCs w:val="20"/>
        </w:rPr>
        <w:t>t c</w:t>
      </w:r>
      <w:r w:rsidRPr="00D40176">
        <w:rPr>
          <w:rFonts w:ascii="Arial" w:hAnsi="Arial" w:cs="Arial"/>
          <w:sz w:val="20"/>
          <w:szCs w:val="20"/>
        </w:rPr>
        <w:t>ấ</w:t>
      </w:r>
      <w:r w:rsidRPr="00D40176">
        <w:rPr>
          <w:rFonts w:ascii="Arial" w:hAnsi="Arial" w:cs="Arial"/>
          <w:sz w:val="20"/>
          <w:szCs w:val="20"/>
        </w:rPr>
        <w:t>u h</w:t>
      </w:r>
      <w:r w:rsidRPr="00D40176">
        <w:rPr>
          <w:rFonts w:ascii="Arial" w:hAnsi="Arial" w:cs="Arial"/>
          <w:sz w:val="20"/>
          <w:szCs w:val="20"/>
        </w:rPr>
        <w:t>ạ</w:t>
      </w:r>
      <w:r w:rsidRPr="00D40176">
        <w:rPr>
          <w:rFonts w:ascii="Arial" w:hAnsi="Arial" w:cs="Arial"/>
          <w:sz w:val="20"/>
          <w:szCs w:val="20"/>
        </w:rPr>
        <w:t xml:space="preserve"> t</w:t>
      </w:r>
      <w:r w:rsidRPr="00D40176">
        <w:rPr>
          <w:rFonts w:ascii="Arial" w:hAnsi="Arial" w:cs="Arial"/>
          <w:sz w:val="20"/>
          <w:szCs w:val="20"/>
        </w:rPr>
        <w:t>ầ</w:t>
      </w:r>
      <w:r w:rsidRPr="00D40176">
        <w:rPr>
          <w:rFonts w:ascii="Arial" w:hAnsi="Arial" w:cs="Arial"/>
          <w:sz w:val="20"/>
          <w:szCs w:val="20"/>
        </w:rPr>
        <w:t>ng đư</w:t>
      </w:r>
      <w:r w:rsidRPr="00D40176">
        <w:rPr>
          <w:rFonts w:ascii="Arial" w:hAnsi="Arial" w:cs="Arial"/>
          <w:sz w:val="20"/>
          <w:szCs w:val="20"/>
        </w:rPr>
        <w:t>ờ</w:t>
      </w:r>
      <w:r w:rsidRPr="00D40176">
        <w:rPr>
          <w:rFonts w:ascii="Arial" w:hAnsi="Arial" w:cs="Arial"/>
          <w:sz w:val="20"/>
          <w:szCs w:val="20"/>
        </w:rPr>
        <w:t>ng</w:t>
      </w:r>
      <w:r w:rsidRPr="00D40176">
        <w:rPr>
          <w:rFonts w:ascii="Arial" w:hAnsi="Arial" w:cs="Arial"/>
          <w:sz w:val="20"/>
          <w:szCs w:val="20"/>
        </w:rPr>
        <w:t xml:space="preserve"> b</w:t>
      </w:r>
      <w:r w:rsidRPr="00D40176">
        <w:rPr>
          <w:rFonts w:ascii="Arial" w:hAnsi="Arial" w:cs="Arial"/>
          <w:sz w:val="20"/>
          <w:szCs w:val="20"/>
        </w:rPr>
        <w:t>ộ</w:t>
      </w:r>
      <w:r w:rsidRPr="00D40176">
        <w:rPr>
          <w:rFonts w:ascii="Arial" w:hAnsi="Arial" w:cs="Arial"/>
          <w:sz w:val="20"/>
          <w:szCs w:val="20"/>
        </w:rPr>
        <w:t>). Vi</w:t>
      </w:r>
      <w:r w:rsidRPr="00D40176">
        <w:rPr>
          <w:rFonts w:ascii="Arial" w:hAnsi="Arial" w:cs="Arial"/>
          <w:sz w:val="20"/>
          <w:szCs w:val="20"/>
        </w:rPr>
        <w:t>ệ</w:t>
      </w:r>
      <w:r w:rsidRPr="00D40176">
        <w:rPr>
          <w:rFonts w:ascii="Arial" w:hAnsi="Arial" w:cs="Arial"/>
          <w:sz w:val="20"/>
          <w:szCs w:val="20"/>
        </w:rPr>
        <w:t>c qu</w:t>
      </w:r>
      <w:r w:rsidRPr="00D40176">
        <w:rPr>
          <w:rFonts w:ascii="Arial" w:hAnsi="Arial" w:cs="Arial"/>
          <w:sz w:val="20"/>
          <w:szCs w:val="20"/>
        </w:rPr>
        <w:t>ả</w:t>
      </w:r>
      <w:r w:rsidRPr="00D40176">
        <w:rPr>
          <w:rFonts w:ascii="Arial" w:hAnsi="Arial" w:cs="Arial"/>
          <w:sz w:val="20"/>
          <w:szCs w:val="20"/>
        </w:rPr>
        <w:t>n lý, s</w:t>
      </w:r>
      <w:r w:rsidRPr="00D40176">
        <w:rPr>
          <w:rFonts w:ascii="Arial" w:hAnsi="Arial" w:cs="Arial"/>
          <w:sz w:val="20"/>
          <w:szCs w:val="20"/>
        </w:rPr>
        <w:t>ử</w:t>
      </w:r>
      <w:r w:rsidRPr="00D40176">
        <w:rPr>
          <w:rFonts w:ascii="Arial" w:hAnsi="Arial" w:cs="Arial"/>
          <w:sz w:val="20"/>
          <w:szCs w:val="20"/>
        </w:rPr>
        <w:t xml:space="preserve"> d</w:t>
      </w:r>
      <w:r w:rsidRPr="00D40176">
        <w:rPr>
          <w:rFonts w:ascii="Arial" w:hAnsi="Arial" w:cs="Arial"/>
          <w:sz w:val="20"/>
          <w:szCs w:val="20"/>
        </w:rPr>
        <w:t>ụ</w:t>
      </w:r>
      <w:r w:rsidRPr="00D40176">
        <w:rPr>
          <w:rFonts w:ascii="Arial" w:hAnsi="Arial" w:cs="Arial"/>
          <w:sz w:val="20"/>
          <w:szCs w:val="20"/>
        </w:rPr>
        <w:t>ng s</w:t>
      </w:r>
      <w:r w:rsidRPr="00D40176">
        <w:rPr>
          <w:rFonts w:ascii="Arial" w:hAnsi="Arial" w:cs="Arial"/>
          <w:sz w:val="20"/>
          <w:szCs w:val="20"/>
        </w:rPr>
        <w:t>ố</w:t>
      </w:r>
      <w:r w:rsidRPr="00D40176">
        <w:rPr>
          <w:rFonts w:ascii="Arial" w:hAnsi="Arial" w:cs="Arial"/>
          <w:sz w:val="20"/>
          <w:szCs w:val="20"/>
        </w:rPr>
        <w:t xml:space="preserve"> ti</w:t>
      </w:r>
      <w:r w:rsidRPr="00D40176">
        <w:rPr>
          <w:rFonts w:ascii="Arial" w:hAnsi="Arial" w:cs="Arial"/>
          <w:sz w:val="20"/>
          <w:szCs w:val="20"/>
        </w:rPr>
        <w:t>ề</w:t>
      </w:r>
      <w:r w:rsidRPr="00D40176">
        <w:rPr>
          <w:rFonts w:ascii="Arial" w:hAnsi="Arial" w:cs="Arial"/>
          <w:sz w:val="20"/>
          <w:szCs w:val="20"/>
        </w:rPr>
        <w:t>n thu đư</w:t>
      </w:r>
      <w:r w:rsidRPr="00D40176">
        <w:rPr>
          <w:rFonts w:ascii="Arial" w:hAnsi="Arial" w:cs="Arial"/>
          <w:sz w:val="20"/>
          <w:szCs w:val="20"/>
        </w:rPr>
        <w:t>ợ</w:t>
      </w:r>
      <w:r w:rsidRPr="00D40176">
        <w:rPr>
          <w:rFonts w:ascii="Arial" w:hAnsi="Arial" w:cs="Arial"/>
          <w:sz w:val="20"/>
          <w:szCs w:val="20"/>
        </w:rPr>
        <w:t>c t</w:t>
      </w:r>
      <w:r w:rsidRPr="00D40176">
        <w:rPr>
          <w:rFonts w:ascii="Arial" w:hAnsi="Arial" w:cs="Arial"/>
          <w:sz w:val="20"/>
          <w:szCs w:val="20"/>
        </w:rPr>
        <w:t>ừ</w:t>
      </w:r>
      <w:r w:rsidRPr="00D40176">
        <w:rPr>
          <w:rFonts w:ascii="Arial" w:hAnsi="Arial" w:cs="Arial"/>
          <w:sz w:val="20"/>
          <w:szCs w:val="20"/>
        </w:rPr>
        <w:t xml:space="preserve"> khai thác h</w:t>
      </w:r>
      <w:r w:rsidRPr="00D40176">
        <w:rPr>
          <w:rFonts w:ascii="Arial" w:hAnsi="Arial" w:cs="Arial"/>
          <w:sz w:val="20"/>
          <w:szCs w:val="20"/>
        </w:rPr>
        <w:t>ỗ</w:t>
      </w:r>
      <w:r w:rsidRPr="00D40176">
        <w:rPr>
          <w:rFonts w:ascii="Arial" w:hAnsi="Arial" w:cs="Arial"/>
          <w:sz w:val="20"/>
          <w:szCs w:val="20"/>
        </w:rPr>
        <w:t>n h</w:t>
      </w:r>
      <w:r w:rsidRPr="00D40176">
        <w:rPr>
          <w:rFonts w:ascii="Arial" w:hAnsi="Arial" w:cs="Arial"/>
          <w:sz w:val="20"/>
          <w:szCs w:val="20"/>
        </w:rPr>
        <w:t>ợ</w:t>
      </w:r>
      <w:r w:rsidRPr="00D40176">
        <w:rPr>
          <w:rFonts w:ascii="Arial" w:hAnsi="Arial" w:cs="Arial"/>
          <w:sz w:val="20"/>
          <w:szCs w:val="20"/>
        </w:rPr>
        <w:t>p th</w:t>
      </w:r>
      <w:r w:rsidRPr="00D40176">
        <w:rPr>
          <w:rFonts w:ascii="Arial" w:hAnsi="Arial" w:cs="Arial"/>
          <w:sz w:val="20"/>
          <w:szCs w:val="20"/>
        </w:rPr>
        <w:t>ự</w:t>
      </w:r>
      <w:r w:rsidRPr="00D40176">
        <w:rPr>
          <w:rFonts w:ascii="Arial" w:hAnsi="Arial" w:cs="Arial"/>
          <w:sz w:val="20"/>
          <w:szCs w:val="20"/>
        </w:rPr>
        <w:t>c hi</w:t>
      </w:r>
      <w:r w:rsidRPr="00D40176">
        <w:rPr>
          <w:rFonts w:ascii="Arial" w:hAnsi="Arial" w:cs="Arial"/>
          <w:sz w:val="20"/>
          <w:szCs w:val="20"/>
        </w:rPr>
        <w:t>ệ</w:t>
      </w:r>
      <w:r w:rsidRPr="00D40176">
        <w:rPr>
          <w:rFonts w:ascii="Arial" w:hAnsi="Arial" w:cs="Arial"/>
          <w:sz w:val="20"/>
          <w:szCs w:val="20"/>
        </w:rPr>
        <w:t>n theo quy đ</w:t>
      </w:r>
      <w:r w:rsidRPr="00D40176">
        <w:rPr>
          <w:rFonts w:ascii="Arial" w:hAnsi="Arial" w:cs="Arial"/>
          <w:sz w:val="20"/>
          <w:szCs w:val="20"/>
        </w:rPr>
        <w:t>ị</w:t>
      </w:r>
      <w:r w:rsidRPr="00D40176">
        <w:rPr>
          <w:rFonts w:ascii="Arial" w:hAnsi="Arial" w:cs="Arial"/>
          <w:sz w:val="20"/>
          <w:szCs w:val="20"/>
        </w:rPr>
        <w:t>nh t</w:t>
      </w:r>
      <w:r w:rsidRPr="00D40176">
        <w:rPr>
          <w:rFonts w:ascii="Arial" w:hAnsi="Arial" w:cs="Arial"/>
          <w:sz w:val="20"/>
          <w:szCs w:val="20"/>
        </w:rPr>
        <w:t>ạ</w:t>
      </w:r>
      <w:r w:rsidRPr="00D40176">
        <w:rPr>
          <w:rFonts w:ascii="Arial" w:hAnsi="Arial" w:cs="Arial"/>
          <w:sz w:val="20"/>
          <w:szCs w:val="20"/>
        </w:rPr>
        <w:t>i đi</w:t>
      </w:r>
      <w:r w:rsidRPr="00D40176">
        <w:rPr>
          <w:rFonts w:ascii="Arial" w:hAnsi="Arial" w:cs="Arial"/>
          <w:sz w:val="20"/>
          <w:szCs w:val="20"/>
        </w:rPr>
        <w:t>ể</w:t>
      </w:r>
      <w:r w:rsidRPr="00D40176">
        <w:rPr>
          <w:rFonts w:ascii="Arial" w:hAnsi="Arial" w:cs="Arial"/>
          <w:sz w:val="20"/>
          <w:szCs w:val="20"/>
        </w:rPr>
        <w:t>m b kho</w:t>
      </w:r>
      <w:r w:rsidRPr="00D40176">
        <w:rPr>
          <w:rFonts w:ascii="Arial" w:hAnsi="Arial" w:cs="Arial"/>
          <w:sz w:val="20"/>
          <w:szCs w:val="20"/>
        </w:rPr>
        <w:t>ả</w:t>
      </w:r>
      <w:r w:rsidRPr="00D40176">
        <w:rPr>
          <w:rFonts w:ascii="Arial" w:hAnsi="Arial" w:cs="Arial"/>
          <w:sz w:val="20"/>
          <w:szCs w:val="20"/>
        </w:rPr>
        <w:t>n 1 Đi</w:t>
      </w:r>
      <w:r w:rsidRPr="00D40176">
        <w:rPr>
          <w:rFonts w:ascii="Arial" w:hAnsi="Arial" w:cs="Arial"/>
          <w:sz w:val="20"/>
          <w:szCs w:val="20"/>
        </w:rPr>
        <w:t>ề</w:t>
      </w:r>
      <w:r w:rsidRPr="00D40176">
        <w:rPr>
          <w:rFonts w:ascii="Arial" w:hAnsi="Arial" w:cs="Arial"/>
          <w:sz w:val="20"/>
          <w:szCs w:val="20"/>
        </w:rPr>
        <w:t>u 18 Ngh</w:t>
      </w:r>
      <w:r w:rsidRPr="00D40176">
        <w:rPr>
          <w:rFonts w:ascii="Arial" w:hAnsi="Arial" w:cs="Arial"/>
          <w:sz w:val="20"/>
          <w:szCs w:val="20"/>
        </w:rPr>
        <w:t>ị</w:t>
      </w:r>
      <w:r w:rsidRPr="00D40176">
        <w:rPr>
          <w:rFonts w:ascii="Arial" w:hAnsi="Arial" w:cs="Arial"/>
          <w:sz w:val="20"/>
          <w:szCs w:val="20"/>
        </w:rPr>
        <w:t xml:space="preserve"> đ</w:t>
      </w:r>
      <w:r w:rsidRPr="00D40176">
        <w:rPr>
          <w:rFonts w:ascii="Arial" w:hAnsi="Arial" w:cs="Arial"/>
          <w:sz w:val="20"/>
          <w:szCs w:val="20"/>
        </w:rPr>
        <w:t>ị</w:t>
      </w:r>
      <w:r w:rsidRPr="00D40176">
        <w:rPr>
          <w:rFonts w:ascii="Arial" w:hAnsi="Arial" w:cs="Arial"/>
          <w:sz w:val="20"/>
          <w:szCs w:val="20"/>
        </w:rPr>
        <w:t>nh này.</w:t>
      </w:r>
    </w:p>
    <w:p w14:paraId="3A0DEB1B" w14:textId="77777777" w:rsidR="002B1027" w:rsidRPr="00D40176" w:rsidRDefault="007E04C2" w:rsidP="006E5ADA">
      <w:pPr>
        <w:adjustRightInd w:val="0"/>
        <w:snapToGrid w:val="0"/>
        <w:spacing w:after="120" w:line="240" w:lineRule="auto"/>
        <w:ind w:firstLine="720"/>
        <w:jc w:val="both"/>
        <w:rPr>
          <w:rFonts w:ascii="Arial" w:hAnsi="Arial" w:cs="Arial"/>
          <w:sz w:val="20"/>
          <w:szCs w:val="20"/>
        </w:rPr>
      </w:pPr>
      <w:r w:rsidRPr="00D40176">
        <w:rPr>
          <w:rFonts w:ascii="Arial" w:hAnsi="Arial" w:cs="Arial"/>
          <w:sz w:val="20"/>
          <w:szCs w:val="20"/>
        </w:rPr>
        <w:t>đ) Trư</w:t>
      </w:r>
      <w:r w:rsidRPr="00D40176">
        <w:rPr>
          <w:rFonts w:ascii="Arial" w:hAnsi="Arial" w:cs="Arial"/>
          <w:sz w:val="20"/>
          <w:szCs w:val="20"/>
        </w:rPr>
        <w:t>ờ</w:t>
      </w:r>
      <w:r w:rsidRPr="00D40176">
        <w:rPr>
          <w:rFonts w:ascii="Arial" w:hAnsi="Arial" w:cs="Arial"/>
          <w:sz w:val="20"/>
          <w:szCs w:val="20"/>
        </w:rPr>
        <w:t>ng h</w:t>
      </w:r>
      <w:r w:rsidRPr="00D40176">
        <w:rPr>
          <w:rFonts w:ascii="Arial" w:hAnsi="Arial" w:cs="Arial"/>
          <w:sz w:val="20"/>
          <w:szCs w:val="20"/>
        </w:rPr>
        <w:t>ợ</w:t>
      </w:r>
      <w:r w:rsidRPr="00D40176">
        <w:rPr>
          <w:rFonts w:ascii="Arial" w:hAnsi="Arial" w:cs="Arial"/>
          <w:sz w:val="20"/>
          <w:szCs w:val="20"/>
        </w:rPr>
        <w:t>p s</w:t>
      </w:r>
      <w:r w:rsidRPr="00D40176">
        <w:rPr>
          <w:rFonts w:ascii="Arial" w:hAnsi="Arial" w:cs="Arial"/>
          <w:sz w:val="20"/>
          <w:szCs w:val="20"/>
        </w:rPr>
        <w:t>ử</w:t>
      </w:r>
      <w:r w:rsidRPr="00D40176">
        <w:rPr>
          <w:rFonts w:ascii="Arial" w:hAnsi="Arial" w:cs="Arial"/>
          <w:sz w:val="20"/>
          <w:szCs w:val="20"/>
        </w:rPr>
        <w:t xml:space="preserve"> d</w:t>
      </w:r>
      <w:r w:rsidRPr="00D40176">
        <w:rPr>
          <w:rFonts w:ascii="Arial" w:hAnsi="Arial" w:cs="Arial"/>
          <w:sz w:val="20"/>
          <w:szCs w:val="20"/>
        </w:rPr>
        <w:t>ụ</w:t>
      </w:r>
      <w:r w:rsidRPr="00D40176">
        <w:rPr>
          <w:rFonts w:ascii="Arial" w:hAnsi="Arial" w:cs="Arial"/>
          <w:sz w:val="20"/>
          <w:szCs w:val="20"/>
        </w:rPr>
        <w:t>ng chung công trình h</w:t>
      </w:r>
      <w:r w:rsidRPr="00D40176">
        <w:rPr>
          <w:rFonts w:ascii="Arial" w:hAnsi="Arial" w:cs="Arial"/>
          <w:sz w:val="20"/>
          <w:szCs w:val="20"/>
        </w:rPr>
        <w:t>ạ</w:t>
      </w:r>
      <w:r w:rsidRPr="00D40176">
        <w:rPr>
          <w:rFonts w:ascii="Arial" w:hAnsi="Arial" w:cs="Arial"/>
          <w:sz w:val="20"/>
          <w:szCs w:val="20"/>
        </w:rPr>
        <w:t xml:space="preserve"> t</w:t>
      </w:r>
      <w:r w:rsidRPr="00D40176">
        <w:rPr>
          <w:rFonts w:ascii="Arial" w:hAnsi="Arial" w:cs="Arial"/>
          <w:sz w:val="20"/>
          <w:szCs w:val="20"/>
        </w:rPr>
        <w:t>ầ</w:t>
      </w:r>
      <w:r w:rsidRPr="00D40176">
        <w:rPr>
          <w:rFonts w:ascii="Arial" w:hAnsi="Arial" w:cs="Arial"/>
          <w:sz w:val="20"/>
          <w:szCs w:val="20"/>
        </w:rPr>
        <w:t>ng k</w:t>
      </w:r>
      <w:r w:rsidRPr="00D40176">
        <w:rPr>
          <w:rFonts w:ascii="Arial" w:hAnsi="Arial" w:cs="Arial"/>
          <w:sz w:val="20"/>
          <w:szCs w:val="20"/>
        </w:rPr>
        <w:t>ỹ</w:t>
      </w:r>
      <w:r w:rsidRPr="00D40176">
        <w:rPr>
          <w:rFonts w:ascii="Arial" w:hAnsi="Arial" w:cs="Arial"/>
          <w:sz w:val="20"/>
          <w:szCs w:val="20"/>
        </w:rPr>
        <w:t xml:space="preserve"> thu</w:t>
      </w:r>
      <w:r w:rsidRPr="00D40176">
        <w:rPr>
          <w:rFonts w:ascii="Arial" w:hAnsi="Arial" w:cs="Arial"/>
          <w:sz w:val="20"/>
          <w:szCs w:val="20"/>
        </w:rPr>
        <w:t>ậ</w:t>
      </w:r>
      <w:r w:rsidRPr="00D40176">
        <w:rPr>
          <w:rFonts w:ascii="Arial" w:hAnsi="Arial" w:cs="Arial"/>
          <w:sz w:val="20"/>
          <w:szCs w:val="20"/>
        </w:rPr>
        <w:t>t, cơ s</w:t>
      </w:r>
      <w:r w:rsidRPr="00D40176">
        <w:rPr>
          <w:rFonts w:ascii="Arial" w:hAnsi="Arial" w:cs="Arial"/>
          <w:sz w:val="20"/>
          <w:szCs w:val="20"/>
        </w:rPr>
        <w:t>ở</w:t>
      </w:r>
      <w:r w:rsidRPr="00D40176">
        <w:rPr>
          <w:rFonts w:ascii="Arial" w:hAnsi="Arial" w:cs="Arial"/>
          <w:sz w:val="20"/>
          <w:szCs w:val="20"/>
        </w:rPr>
        <w:t xml:space="preserve"> h</w:t>
      </w:r>
      <w:r w:rsidRPr="00D40176">
        <w:rPr>
          <w:rFonts w:ascii="Arial" w:hAnsi="Arial" w:cs="Arial"/>
          <w:sz w:val="20"/>
          <w:szCs w:val="20"/>
        </w:rPr>
        <w:t>ạ</w:t>
      </w:r>
      <w:r w:rsidRPr="00D40176">
        <w:rPr>
          <w:rFonts w:ascii="Arial" w:hAnsi="Arial" w:cs="Arial"/>
          <w:sz w:val="20"/>
          <w:szCs w:val="20"/>
        </w:rPr>
        <w:t xml:space="preserve"> t</w:t>
      </w:r>
      <w:r w:rsidRPr="00D40176">
        <w:rPr>
          <w:rFonts w:ascii="Arial" w:hAnsi="Arial" w:cs="Arial"/>
          <w:sz w:val="20"/>
          <w:szCs w:val="20"/>
        </w:rPr>
        <w:t>ầ</w:t>
      </w:r>
      <w:r w:rsidRPr="00D40176">
        <w:rPr>
          <w:rFonts w:ascii="Arial" w:hAnsi="Arial" w:cs="Arial"/>
          <w:sz w:val="20"/>
          <w:szCs w:val="20"/>
        </w:rPr>
        <w:t>ng vi</w:t>
      </w:r>
      <w:r w:rsidRPr="00D40176">
        <w:rPr>
          <w:rFonts w:ascii="Arial" w:hAnsi="Arial" w:cs="Arial"/>
          <w:sz w:val="20"/>
          <w:szCs w:val="20"/>
        </w:rPr>
        <w:t>ễ</w:t>
      </w:r>
      <w:r w:rsidRPr="00D40176">
        <w:rPr>
          <w:rFonts w:ascii="Arial" w:hAnsi="Arial" w:cs="Arial"/>
          <w:sz w:val="20"/>
          <w:szCs w:val="20"/>
        </w:rPr>
        <w:t>n thông c</w:t>
      </w:r>
      <w:r w:rsidRPr="00D40176">
        <w:rPr>
          <w:rFonts w:ascii="Arial" w:hAnsi="Arial" w:cs="Arial"/>
          <w:sz w:val="20"/>
          <w:szCs w:val="20"/>
        </w:rPr>
        <w:t>ủ</w:t>
      </w:r>
      <w:r w:rsidRPr="00D40176">
        <w:rPr>
          <w:rFonts w:ascii="Arial" w:hAnsi="Arial" w:cs="Arial"/>
          <w:sz w:val="20"/>
          <w:szCs w:val="20"/>
        </w:rPr>
        <w:t>a cơ quan, t</w:t>
      </w:r>
      <w:r w:rsidRPr="00D40176">
        <w:rPr>
          <w:rFonts w:ascii="Arial" w:hAnsi="Arial" w:cs="Arial"/>
          <w:sz w:val="20"/>
          <w:szCs w:val="20"/>
        </w:rPr>
        <w:t>ổ</w:t>
      </w:r>
      <w:r w:rsidRPr="00D40176">
        <w:rPr>
          <w:rFonts w:ascii="Arial" w:hAnsi="Arial" w:cs="Arial"/>
          <w:sz w:val="20"/>
          <w:szCs w:val="20"/>
        </w:rPr>
        <w:t xml:space="preserve"> ch</w:t>
      </w:r>
      <w:r w:rsidRPr="00D40176">
        <w:rPr>
          <w:rFonts w:ascii="Arial" w:hAnsi="Arial" w:cs="Arial"/>
          <w:sz w:val="20"/>
          <w:szCs w:val="20"/>
        </w:rPr>
        <w:t>ứ</w:t>
      </w:r>
      <w:r w:rsidRPr="00D40176">
        <w:rPr>
          <w:rFonts w:ascii="Arial" w:hAnsi="Arial" w:cs="Arial"/>
          <w:sz w:val="20"/>
          <w:szCs w:val="20"/>
        </w:rPr>
        <w:t>c, doanh nghi</w:t>
      </w:r>
      <w:r w:rsidRPr="00D40176">
        <w:rPr>
          <w:rFonts w:ascii="Arial" w:hAnsi="Arial" w:cs="Arial"/>
          <w:sz w:val="20"/>
          <w:szCs w:val="20"/>
        </w:rPr>
        <w:t>ệ</w:t>
      </w:r>
      <w:r w:rsidRPr="00D40176">
        <w:rPr>
          <w:rFonts w:ascii="Arial" w:hAnsi="Arial" w:cs="Arial"/>
          <w:sz w:val="20"/>
          <w:szCs w:val="20"/>
        </w:rPr>
        <w:t>p đ</w:t>
      </w:r>
      <w:r w:rsidRPr="00D40176">
        <w:rPr>
          <w:rFonts w:ascii="Arial" w:hAnsi="Arial" w:cs="Arial"/>
          <w:sz w:val="20"/>
          <w:szCs w:val="20"/>
        </w:rPr>
        <w:t>ể</w:t>
      </w:r>
      <w:r w:rsidRPr="00D40176">
        <w:rPr>
          <w:rFonts w:ascii="Arial" w:hAnsi="Arial" w:cs="Arial"/>
          <w:sz w:val="20"/>
          <w:szCs w:val="20"/>
        </w:rPr>
        <w:t xml:space="preserve"> th</w:t>
      </w:r>
      <w:r w:rsidRPr="00D40176">
        <w:rPr>
          <w:rFonts w:ascii="Arial" w:hAnsi="Arial" w:cs="Arial"/>
          <w:sz w:val="20"/>
          <w:szCs w:val="20"/>
        </w:rPr>
        <w:t>ự</w:t>
      </w:r>
      <w:r w:rsidRPr="00D40176">
        <w:rPr>
          <w:rFonts w:ascii="Arial" w:hAnsi="Arial" w:cs="Arial"/>
          <w:sz w:val="20"/>
          <w:szCs w:val="20"/>
        </w:rPr>
        <w:t>c</w:t>
      </w:r>
      <w:r w:rsidRPr="00D40176">
        <w:rPr>
          <w:rFonts w:ascii="Arial" w:hAnsi="Arial" w:cs="Arial"/>
          <w:sz w:val="20"/>
          <w:szCs w:val="20"/>
        </w:rPr>
        <w:t xml:space="preserve"> hi</w:t>
      </w:r>
      <w:r w:rsidRPr="00D40176">
        <w:rPr>
          <w:rFonts w:ascii="Arial" w:hAnsi="Arial" w:cs="Arial"/>
          <w:sz w:val="20"/>
          <w:szCs w:val="20"/>
        </w:rPr>
        <w:t>ệ</w:t>
      </w:r>
      <w:r w:rsidRPr="00D40176">
        <w:rPr>
          <w:rFonts w:ascii="Arial" w:hAnsi="Arial" w:cs="Arial"/>
          <w:sz w:val="20"/>
          <w:szCs w:val="20"/>
        </w:rPr>
        <w:t>n nhi</w:t>
      </w:r>
      <w:r w:rsidRPr="00D40176">
        <w:rPr>
          <w:rFonts w:ascii="Arial" w:hAnsi="Arial" w:cs="Arial"/>
          <w:sz w:val="20"/>
          <w:szCs w:val="20"/>
        </w:rPr>
        <w:t>ệ</w:t>
      </w:r>
      <w:r w:rsidRPr="00D40176">
        <w:rPr>
          <w:rFonts w:ascii="Arial" w:hAnsi="Arial" w:cs="Arial"/>
          <w:sz w:val="20"/>
          <w:szCs w:val="20"/>
        </w:rPr>
        <w:t>m v</w:t>
      </w:r>
      <w:r w:rsidRPr="00D40176">
        <w:rPr>
          <w:rFonts w:ascii="Arial" w:hAnsi="Arial" w:cs="Arial"/>
          <w:sz w:val="20"/>
          <w:szCs w:val="20"/>
        </w:rPr>
        <w:t>ụ</w:t>
      </w:r>
      <w:r w:rsidRPr="00D40176">
        <w:rPr>
          <w:rFonts w:ascii="Arial" w:hAnsi="Arial" w:cs="Arial"/>
          <w:sz w:val="20"/>
          <w:szCs w:val="20"/>
        </w:rPr>
        <w:t xml:space="preserve"> qu</w:t>
      </w:r>
      <w:r w:rsidRPr="00D40176">
        <w:rPr>
          <w:rFonts w:ascii="Arial" w:hAnsi="Arial" w:cs="Arial"/>
          <w:sz w:val="20"/>
          <w:szCs w:val="20"/>
        </w:rPr>
        <w:t>ố</w:t>
      </w:r>
      <w:r w:rsidRPr="00D40176">
        <w:rPr>
          <w:rFonts w:ascii="Arial" w:hAnsi="Arial" w:cs="Arial"/>
          <w:sz w:val="20"/>
          <w:szCs w:val="20"/>
        </w:rPr>
        <w:t>c phòng, b</w:t>
      </w:r>
      <w:r w:rsidRPr="00D40176">
        <w:rPr>
          <w:rFonts w:ascii="Arial" w:hAnsi="Arial" w:cs="Arial"/>
          <w:sz w:val="20"/>
          <w:szCs w:val="20"/>
        </w:rPr>
        <w:t>ả</w:t>
      </w:r>
      <w:r w:rsidRPr="00D40176">
        <w:rPr>
          <w:rFonts w:ascii="Arial" w:hAnsi="Arial" w:cs="Arial"/>
          <w:sz w:val="20"/>
          <w:szCs w:val="20"/>
        </w:rPr>
        <w:t>o v</w:t>
      </w:r>
      <w:r w:rsidRPr="00D40176">
        <w:rPr>
          <w:rFonts w:ascii="Arial" w:hAnsi="Arial" w:cs="Arial"/>
          <w:sz w:val="20"/>
          <w:szCs w:val="20"/>
        </w:rPr>
        <w:t>ệ</w:t>
      </w:r>
      <w:r w:rsidRPr="00D40176">
        <w:rPr>
          <w:rFonts w:ascii="Arial" w:hAnsi="Arial" w:cs="Arial"/>
          <w:sz w:val="20"/>
          <w:szCs w:val="20"/>
        </w:rPr>
        <w:t xml:space="preserve"> an ninh qu</w:t>
      </w:r>
      <w:r w:rsidRPr="00D40176">
        <w:rPr>
          <w:rFonts w:ascii="Arial" w:hAnsi="Arial" w:cs="Arial"/>
          <w:sz w:val="20"/>
          <w:szCs w:val="20"/>
        </w:rPr>
        <w:t>ố</w:t>
      </w:r>
      <w:r w:rsidRPr="00D40176">
        <w:rPr>
          <w:rFonts w:ascii="Arial" w:hAnsi="Arial" w:cs="Arial"/>
          <w:sz w:val="20"/>
          <w:szCs w:val="20"/>
        </w:rPr>
        <w:t>c gia, b</w:t>
      </w:r>
      <w:r w:rsidRPr="00D40176">
        <w:rPr>
          <w:rFonts w:ascii="Arial" w:hAnsi="Arial" w:cs="Arial"/>
          <w:sz w:val="20"/>
          <w:szCs w:val="20"/>
        </w:rPr>
        <w:t>ả</w:t>
      </w:r>
      <w:r w:rsidRPr="00D40176">
        <w:rPr>
          <w:rFonts w:ascii="Arial" w:hAnsi="Arial" w:cs="Arial"/>
          <w:sz w:val="20"/>
          <w:szCs w:val="20"/>
        </w:rPr>
        <w:t>o đ</w:t>
      </w:r>
      <w:r w:rsidRPr="00D40176">
        <w:rPr>
          <w:rFonts w:ascii="Arial" w:hAnsi="Arial" w:cs="Arial"/>
          <w:sz w:val="20"/>
          <w:szCs w:val="20"/>
        </w:rPr>
        <w:t>ả</w:t>
      </w:r>
      <w:r w:rsidRPr="00D40176">
        <w:rPr>
          <w:rFonts w:ascii="Arial" w:hAnsi="Arial" w:cs="Arial"/>
          <w:sz w:val="20"/>
          <w:szCs w:val="20"/>
        </w:rPr>
        <w:t>m tr</w:t>
      </w:r>
      <w:r w:rsidRPr="00D40176">
        <w:rPr>
          <w:rFonts w:ascii="Arial" w:hAnsi="Arial" w:cs="Arial"/>
          <w:sz w:val="20"/>
          <w:szCs w:val="20"/>
        </w:rPr>
        <w:t>ậ</w:t>
      </w:r>
      <w:r w:rsidRPr="00D40176">
        <w:rPr>
          <w:rFonts w:ascii="Arial" w:hAnsi="Arial" w:cs="Arial"/>
          <w:sz w:val="20"/>
          <w:szCs w:val="20"/>
        </w:rPr>
        <w:t>t t</w:t>
      </w:r>
      <w:r w:rsidRPr="00D40176">
        <w:rPr>
          <w:rFonts w:ascii="Arial" w:hAnsi="Arial" w:cs="Arial"/>
          <w:sz w:val="20"/>
          <w:szCs w:val="20"/>
        </w:rPr>
        <w:t>ự</w:t>
      </w:r>
      <w:r w:rsidRPr="00D40176">
        <w:rPr>
          <w:rFonts w:ascii="Arial" w:hAnsi="Arial" w:cs="Arial"/>
          <w:sz w:val="20"/>
          <w:szCs w:val="20"/>
        </w:rPr>
        <w:t>, an toàn xã h</w:t>
      </w:r>
      <w:r w:rsidRPr="00D40176">
        <w:rPr>
          <w:rFonts w:ascii="Arial" w:hAnsi="Arial" w:cs="Arial"/>
          <w:sz w:val="20"/>
          <w:szCs w:val="20"/>
        </w:rPr>
        <w:t>ộ</w:t>
      </w:r>
      <w:r w:rsidRPr="00D40176">
        <w:rPr>
          <w:rFonts w:ascii="Arial" w:hAnsi="Arial" w:cs="Arial"/>
          <w:sz w:val="20"/>
          <w:szCs w:val="20"/>
        </w:rPr>
        <w:t>i thì th</w:t>
      </w:r>
      <w:r w:rsidRPr="00D40176">
        <w:rPr>
          <w:rFonts w:ascii="Arial" w:hAnsi="Arial" w:cs="Arial"/>
          <w:sz w:val="20"/>
          <w:szCs w:val="20"/>
        </w:rPr>
        <w:t>ự</w:t>
      </w:r>
      <w:r w:rsidRPr="00D40176">
        <w:rPr>
          <w:rFonts w:ascii="Arial" w:hAnsi="Arial" w:cs="Arial"/>
          <w:sz w:val="20"/>
          <w:szCs w:val="20"/>
        </w:rPr>
        <w:t>c hi</w:t>
      </w:r>
      <w:r w:rsidRPr="00D40176">
        <w:rPr>
          <w:rFonts w:ascii="Arial" w:hAnsi="Arial" w:cs="Arial"/>
          <w:sz w:val="20"/>
          <w:szCs w:val="20"/>
        </w:rPr>
        <w:t>ệ</w:t>
      </w:r>
      <w:r w:rsidRPr="00D40176">
        <w:rPr>
          <w:rFonts w:ascii="Arial" w:hAnsi="Arial" w:cs="Arial"/>
          <w:sz w:val="20"/>
          <w:szCs w:val="20"/>
        </w:rPr>
        <w:t>n theo quy đ</w:t>
      </w:r>
      <w:r w:rsidRPr="00D40176">
        <w:rPr>
          <w:rFonts w:ascii="Arial" w:hAnsi="Arial" w:cs="Arial"/>
          <w:sz w:val="20"/>
          <w:szCs w:val="20"/>
        </w:rPr>
        <w:t>ị</w:t>
      </w:r>
      <w:r w:rsidRPr="00D40176">
        <w:rPr>
          <w:rFonts w:ascii="Arial" w:hAnsi="Arial" w:cs="Arial"/>
          <w:sz w:val="20"/>
          <w:szCs w:val="20"/>
        </w:rPr>
        <w:t>nh t</w:t>
      </w:r>
      <w:r w:rsidRPr="00D40176">
        <w:rPr>
          <w:rFonts w:ascii="Arial" w:hAnsi="Arial" w:cs="Arial"/>
          <w:sz w:val="20"/>
          <w:szCs w:val="20"/>
        </w:rPr>
        <w:t>ạ</w:t>
      </w:r>
      <w:r w:rsidRPr="00D40176">
        <w:rPr>
          <w:rFonts w:ascii="Arial" w:hAnsi="Arial" w:cs="Arial"/>
          <w:sz w:val="20"/>
          <w:szCs w:val="20"/>
        </w:rPr>
        <w:t>i Ngh</w:t>
      </w:r>
      <w:r w:rsidRPr="00D40176">
        <w:rPr>
          <w:rFonts w:ascii="Arial" w:hAnsi="Arial" w:cs="Arial"/>
          <w:sz w:val="20"/>
          <w:szCs w:val="20"/>
        </w:rPr>
        <w:t>ị</w:t>
      </w:r>
      <w:r w:rsidRPr="00D40176">
        <w:rPr>
          <w:rFonts w:ascii="Arial" w:hAnsi="Arial" w:cs="Arial"/>
          <w:sz w:val="20"/>
          <w:szCs w:val="20"/>
        </w:rPr>
        <w:t xml:space="preserve"> quy</w:t>
      </w:r>
      <w:r w:rsidRPr="00D40176">
        <w:rPr>
          <w:rFonts w:ascii="Arial" w:hAnsi="Arial" w:cs="Arial"/>
          <w:sz w:val="20"/>
          <w:szCs w:val="20"/>
        </w:rPr>
        <w:t>ế</w:t>
      </w:r>
      <w:r w:rsidRPr="00D40176">
        <w:rPr>
          <w:rFonts w:ascii="Arial" w:hAnsi="Arial" w:cs="Arial"/>
          <w:sz w:val="20"/>
          <w:szCs w:val="20"/>
        </w:rPr>
        <w:t>t s</w:t>
      </w:r>
      <w:r w:rsidRPr="00D40176">
        <w:rPr>
          <w:rFonts w:ascii="Arial" w:hAnsi="Arial" w:cs="Arial"/>
          <w:sz w:val="20"/>
          <w:szCs w:val="20"/>
        </w:rPr>
        <w:t>ố</w:t>
      </w:r>
      <w:r w:rsidRPr="00D40176">
        <w:rPr>
          <w:rFonts w:ascii="Arial" w:hAnsi="Arial" w:cs="Arial"/>
          <w:sz w:val="20"/>
          <w:szCs w:val="20"/>
        </w:rPr>
        <w:t xml:space="preserve"> 66.10/2025/NQ-CP ngày 15 tháng 12 năm 2025 c</w:t>
      </w:r>
      <w:r w:rsidRPr="00D40176">
        <w:rPr>
          <w:rFonts w:ascii="Arial" w:hAnsi="Arial" w:cs="Arial"/>
          <w:sz w:val="20"/>
          <w:szCs w:val="20"/>
        </w:rPr>
        <w:t>ủ</w:t>
      </w:r>
      <w:r w:rsidRPr="00D40176">
        <w:rPr>
          <w:rFonts w:ascii="Arial" w:hAnsi="Arial" w:cs="Arial"/>
          <w:sz w:val="20"/>
          <w:szCs w:val="20"/>
        </w:rPr>
        <w:t>a Chính ph</w:t>
      </w:r>
      <w:r w:rsidRPr="00D40176">
        <w:rPr>
          <w:rFonts w:ascii="Arial" w:hAnsi="Arial" w:cs="Arial"/>
          <w:sz w:val="20"/>
          <w:szCs w:val="20"/>
        </w:rPr>
        <w:t>ủ</w:t>
      </w:r>
      <w:r w:rsidRPr="00D40176">
        <w:rPr>
          <w:rFonts w:ascii="Arial" w:hAnsi="Arial" w:cs="Arial"/>
          <w:sz w:val="20"/>
          <w:szCs w:val="20"/>
        </w:rPr>
        <w:t xml:space="preserve"> v</w:t>
      </w:r>
      <w:r w:rsidRPr="00D40176">
        <w:rPr>
          <w:rFonts w:ascii="Arial" w:hAnsi="Arial" w:cs="Arial"/>
          <w:sz w:val="20"/>
          <w:szCs w:val="20"/>
        </w:rPr>
        <w:t>ề</w:t>
      </w:r>
      <w:r w:rsidRPr="00D40176">
        <w:rPr>
          <w:rFonts w:ascii="Arial" w:hAnsi="Arial" w:cs="Arial"/>
          <w:sz w:val="20"/>
          <w:szCs w:val="20"/>
        </w:rPr>
        <w:t xml:space="preserve"> s</w:t>
      </w:r>
      <w:r w:rsidRPr="00D40176">
        <w:rPr>
          <w:rFonts w:ascii="Arial" w:hAnsi="Arial" w:cs="Arial"/>
          <w:sz w:val="20"/>
          <w:szCs w:val="20"/>
        </w:rPr>
        <w:t>ử</w:t>
      </w:r>
      <w:r w:rsidRPr="00D40176">
        <w:rPr>
          <w:rFonts w:ascii="Arial" w:hAnsi="Arial" w:cs="Arial"/>
          <w:sz w:val="20"/>
          <w:szCs w:val="20"/>
        </w:rPr>
        <w:t xml:space="preserve"> d</w:t>
      </w:r>
      <w:r w:rsidRPr="00D40176">
        <w:rPr>
          <w:rFonts w:ascii="Arial" w:hAnsi="Arial" w:cs="Arial"/>
          <w:sz w:val="20"/>
          <w:szCs w:val="20"/>
        </w:rPr>
        <w:t>ụ</w:t>
      </w:r>
      <w:r w:rsidRPr="00D40176">
        <w:rPr>
          <w:rFonts w:ascii="Arial" w:hAnsi="Arial" w:cs="Arial"/>
          <w:sz w:val="20"/>
          <w:szCs w:val="20"/>
        </w:rPr>
        <w:t>ng chung công trình h</w:t>
      </w:r>
      <w:r w:rsidRPr="00D40176">
        <w:rPr>
          <w:rFonts w:ascii="Arial" w:hAnsi="Arial" w:cs="Arial"/>
          <w:sz w:val="20"/>
          <w:szCs w:val="20"/>
        </w:rPr>
        <w:t>ạ</w:t>
      </w:r>
      <w:r w:rsidRPr="00D40176">
        <w:rPr>
          <w:rFonts w:ascii="Arial" w:hAnsi="Arial" w:cs="Arial"/>
          <w:sz w:val="20"/>
          <w:szCs w:val="20"/>
        </w:rPr>
        <w:t xml:space="preserve"> t</w:t>
      </w:r>
      <w:r w:rsidRPr="00D40176">
        <w:rPr>
          <w:rFonts w:ascii="Arial" w:hAnsi="Arial" w:cs="Arial"/>
          <w:sz w:val="20"/>
          <w:szCs w:val="20"/>
        </w:rPr>
        <w:t>ầ</w:t>
      </w:r>
      <w:r w:rsidRPr="00D40176">
        <w:rPr>
          <w:rFonts w:ascii="Arial" w:hAnsi="Arial" w:cs="Arial"/>
          <w:sz w:val="20"/>
          <w:szCs w:val="20"/>
        </w:rPr>
        <w:t>ng k</w:t>
      </w:r>
      <w:r w:rsidRPr="00D40176">
        <w:rPr>
          <w:rFonts w:ascii="Arial" w:hAnsi="Arial" w:cs="Arial"/>
          <w:sz w:val="20"/>
          <w:szCs w:val="20"/>
        </w:rPr>
        <w:t>ỹ</w:t>
      </w:r>
      <w:r w:rsidRPr="00D40176">
        <w:rPr>
          <w:rFonts w:ascii="Arial" w:hAnsi="Arial" w:cs="Arial"/>
          <w:sz w:val="20"/>
          <w:szCs w:val="20"/>
        </w:rPr>
        <w:t xml:space="preserve"> thu</w:t>
      </w:r>
      <w:r w:rsidRPr="00D40176">
        <w:rPr>
          <w:rFonts w:ascii="Arial" w:hAnsi="Arial" w:cs="Arial"/>
          <w:sz w:val="20"/>
          <w:szCs w:val="20"/>
        </w:rPr>
        <w:t>ậ</w:t>
      </w:r>
      <w:r w:rsidRPr="00D40176">
        <w:rPr>
          <w:rFonts w:ascii="Arial" w:hAnsi="Arial" w:cs="Arial"/>
          <w:sz w:val="20"/>
          <w:szCs w:val="20"/>
        </w:rPr>
        <w:t>t, cơ s</w:t>
      </w:r>
      <w:r w:rsidRPr="00D40176">
        <w:rPr>
          <w:rFonts w:ascii="Arial" w:hAnsi="Arial" w:cs="Arial"/>
          <w:sz w:val="20"/>
          <w:szCs w:val="20"/>
        </w:rPr>
        <w:t>ở</w:t>
      </w:r>
      <w:r w:rsidRPr="00D40176">
        <w:rPr>
          <w:rFonts w:ascii="Arial" w:hAnsi="Arial" w:cs="Arial"/>
          <w:sz w:val="20"/>
          <w:szCs w:val="20"/>
        </w:rPr>
        <w:t xml:space="preserve"> h</w:t>
      </w:r>
      <w:r w:rsidRPr="00D40176">
        <w:rPr>
          <w:rFonts w:ascii="Arial" w:hAnsi="Arial" w:cs="Arial"/>
          <w:sz w:val="20"/>
          <w:szCs w:val="20"/>
        </w:rPr>
        <w:t>ạ</w:t>
      </w:r>
      <w:r w:rsidRPr="00D40176">
        <w:rPr>
          <w:rFonts w:ascii="Arial" w:hAnsi="Arial" w:cs="Arial"/>
          <w:sz w:val="20"/>
          <w:szCs w:val="20"/>
        </w:rPr>
        <w:t xml:space="preserve"> t</w:t>
      </w:r>
      <w:r w:rsidRPr="00D40176">
        <w:rPr>
          <w:rFonts w:ascii="Arial" w:hAnsi="Arial" w:cs="Arial"/>
          <w:sz w:val="20"/>
          <w:szCs w:val="20"/>
        </w:rPr>
        <w:t>ầ</w:t>
      </w:r>
      <w:r w:rsidRPr="00D40176">
        <w:rPr>
          <w:rFonts w:ascii="Arial" w:hAnsi="Arial" w:cs="Arial"/>
          <w:sz w:val="20"/>
          <w:szCs w:val="20"/>
        </w:rPr>
        <w:t>ng vi</w:t>
      </w:r>
      <w:r w:rsidRPr="00D40176">
        <w:rPr>
          <w:rFonts w:ascii="Arial" w:hAnsi="Arial" w:cs="Arial"/>
          <w:sz w:val="20"/>
          <w:szCs w:val="20"/>
        </w:rPr>
        <w:t>ễ</w:t>
      </w:r>
      <w:r w:rsidRPr="00D40176">
        <w:rPr>
          <w:rFonts w:ascii="Arial" w:hAnsi="Arial" w:cs="Arial"/>
          <w:sz w:val="20"/>
          <w:szCs w:val="20"/>
        </w:rPr>
        <w:t>n thôn</w:t>
      </w:r>
      <w:r w:rsidRPr="00D40176">
        <w:rPr>
          <w:rFonts w:ascii="Arial" w:hAnsi="Arial" w:cs="Arial"/>
          <w:sz w:val="20"/>
          <w:szCs w:val="20"/>
        </w:rPr>
        <w:t>g c</w:t>
      </w:r>
      <w:r w:rsidRPr="00D40176">
        <w:rPr>
          <w:rFonts w:ascii="Arial" w:hAnsi="Arial" w:cs="Arial"/>
          <w:sz w:val="20"/>
          <w:szCs w:val="20"/>
        </w:rPr>
        <w:t>ủ</w:t>
      </w:r>
      <w:r w:rsidRPr="00D40176">
        <w:rPr>
          <w:rFonts w:ascii="Arial" w:hAnsi="Arial" w:cs="Arial"/>
          <w:sz w:val="20"/>
          <w:szCs w:val="20"/>
        </w:rPr>
        <w:t>a cơ quan, t</w:t>
      </w:r>
      <w:r w:rsidRPr="00D40176">
        <w:rPr>
          <w:rFonts w:ascii="Arial" w:hAnsi="Arial" w:cs="Arial"/>
          <w:sz w:val="20"/>
          <w:szCs w:val="20"/>
        </w:rPr>
        <w:t>ổ</w:t>
      </w:r>
      <w:r w:rsidRPr="00D40176">
        <w:rPr>
          <w:rFonts w:ascii="Arial" w:hAnsi="Arial" w:cs="Arial"/>
          <w:sz w:val="20"/>
          <w:szCs w:val="20"/>
        </w:rPr>
        <w:t xml:space="preserve"> ch</w:t>
      </w:r>
      <w:r w:rsidRPr="00D40176">
        <w:rPr>
          <w:rFonts w:ascii="Arial" w:hAnsi="Arial" w:cs="Arial"/>
          <w:sz w:val="20"/>
          <w:szCs w:val="20"/>
        </w:rPr>
        <w:t>ứ</w:t>
      </w:r>
      <w:r w:rsidRPr="00D40176">
        <w:rPr>
          <w:rFonts w:ascii="Arial" w:hAnsi="Arial" w:cs="Arial"/>
          <w:sz w:val="20"/>
          <w:szCs w:val="20"/>
        </w:rPr>
        <w:t>c, doanh nghi</w:t>
      </w:r>
      <w:r w:rsidRPr="00D40176">
        <w:rPr>
          <w:rFonts w:ascii="Arial" w:hAnsi="Arial" w:cs="Arial"/>
          <w:sz w:val="20"/>
          <w:szCs w:val="20"/>
        </w:rPr>
        <w:t>ệ</w:t>
      </w:r>
      <w:r w:rsidRPr="00D40176">
        <w:rPr>
          <w:rFonts w:ascii="Arial" w:hAnsi="Arial" w:cs="Arial"/>
          <w:sz w:val="20"/>
          <w:szCs w:val="20"/>
        </w:rPr>
        <w:t>p đ</w:t>
      </w:r>
      <w:r w:rsidRPr="00D40176">
        <w:rPr>
          <w:rFonts w:ascii="Arial" w:hAnsi="Arial" w:cs="Arial"/>
          <w:sz w:val="20"/>
          <w:szCs w:val="20"/>
        </w:rPr>
        <w:t>ể</w:t>
      </w:r>
      <w:r w:rsidRPr="00D40176">
        <w:rPr>
          <w:rFonts w:ascii="Arial" w:hAnsi="Arial" w:cs="Arial"/>
          <w:sz w:val="20"/>
          <w:szCs w:val="20"/>
        </w:rPr>
        <w:t xml:space="preserve"> th</w:t>
      </w:r>
      <w:r w:rsidRPr="00D40176">
        <w:rPr>
          <w:rFonts w:ascii="Arial" w:hAnsi="Arial" w:cs="Arial"/>
          <w:sz w:val="20"/>
          <w:szCs w:val="20"/>
        </w:rPr>
        <w:t>ự</w:t>
      </w:r>
      <w:r w:rsidRPr="00D40176">
        <w:rPr>
          <w:rFonts w:ascii="Arial" w:hAnsi="Arial" w:cs="Arial"/>
          <w:sz w:val="20"/>
          <w:szCs w:val="20"/>
        </w:rPr>
        <w:t>c hi</w:t>
      </w:r>
      <w:r w:rsidRPr="00D40176">
        <w:rPr>
          <w:rFonts w:ascii="Arial" w:hAnsi="Arial" w:cs="Arial"/>
          <w:sz w:val="20"/>
          <w:szCs w:val="20"/>
        </w:rPr>
        <w:t>ệ</w:t>
      </w:r>
      <w:r w:rsidRPr="00D40176">
        <w:rPr>
          <w:rFonts w:ascii="Arial" w:hAnsi="Arial" w:cs="Arial"/>
          <w:sz w:val="20"/>
          <w:szCs w:val="20"/>
        </w:rPr>
        <w:t>n nhi</w:t>
      </w:r>
      <w:r w:rsidRPr="00D40176">
        <w:rPr>
          <w:rFonts w:ascii="Arial" w:hAnsi="Arial" w:cs="Arial"/>
          <w:sz w:val="20"/>
          <w:szCs w:val="20"/>
        </w:rPr>
        <w:t>ệ</w:t>
      </w:r>
      <w:r w:rsidRPr="00D40176">
        <w:rPr>
          <w:rFonts w:ascii="Arial" w:hAnsi="Arial" w:cs="Arial"/>
          <w:sz w:val="20"/>
          <w:szCs w:val="20"/>
        </w:rPr>
        <w:t>m v</w:t>
      </w:r>
      <w:r w:rsidRPr="00D40176">
        <w:rPr>
          <w:rFonts w:ascii="Arial" w:hAnsi="Arial" w:cs="Arial"/>
          <w:sz w:val="20"/>
          <w:szCs w:val="20"/>
        </w:rPr>
        <w:t>ụ</w:t>
      </w:r>
      <w:r w:rsidRPr="00D40176">
        <w:rPr>
          <w:rFonts w:ascii="Arial" w:hAnsi="Arial" w:cs="Arial"/>
          <w:sz w:val="20"/>
          <w:szCs w:val="20"/>
        </w:rPr>
        <w:t xml:space="preserve"> qu</w:t>
      </w:r>
      <w:r w:rsidRPr="00D40176">
        <w:rPr>
          <w:rFonts w:ascii="Arial" w:hAnsi="Arial" w:cs="Arial"/>
          <w:sz w:val="20"/>
          <w:szCs w:val="20"/>
        </w:rPr>
        <w:t>ố</w:t>
      </w:r>
      <w:r w:rsidRPr="00D40176">
        <w:rPr>
          <w:rFonts w:ascii="Arial" w:hAnsi="Arial" w:cs="Arial"/>
          <w:sz w:val="20"/>
          <w:szCs w:val="20"/>
        </w:rPr>
        <w:t>c phòng, b</w:t>
      </w:r>
      <w:r w:rsidRPr="00D40176">
        <w:rPr>
          <w:rFonts w:ascii="Arial" w:hAnsi="Arial" w:cs="Arial"/>
          <w:sz w:val="20"/>
          <w:szCs w:val="20"/>
        </w:rPr>
        <w:t>ả</w:t>
      </w:r>
      <w:r w:rsidRPr="00D40176">
        <w:rPr>
          <w:rFonts w:ascii="Arial" w:hAnsi="Arial" w:cs="Arial"/>
          <w:sz w:val="20"/>
          <w:szCs w:val="20"/>
        </w:rPr>
        <w:t>o v</w:t>
      </w:r>
      <w:r w:rsidRPr="00D40176">
        <w:rPr>
          <w:rFonts w:ascii="Arial" w:hAnsi="Arial" w:cs="Arial"/>
          <w:sz w:val="20"/>
          <w:szCs w:val="20"/>
        </w:rPr>
        <w:t>ệ</w:t>
      </w:r>
      <w:r w:rsidRPr="00D40176">
        <w:rPr>
          <w:rFonts w:ascii="Arial" w:hAnsi="Arial" w:cs="Arial"/>
          <w:sz w:val="20"/>
          <w:szCs w:val="20"/>
        </w:rPr>
        <w:t xml:space="preserve"> an ninh qu</w:t>
      </w:r>
      <w:r w:rsidRPr="00D40176">
        <w:rPr>
          <w:rFonts w:ascii="Arial" w:hAnsi="Arial" w:cs="Arial"/>
          <w:sz w:val="20"/>
          <w:szCs w:val="20"/>
        </w:rPr>
        <w:t>ố</w:t>
      </w:r>
      <w:r w:rsidRPr="00D40176">
        <w:rPr>
          <w:rFonts w:ascii="Arial" w:hAnsi="Arial" w:cs="Arial"/>
          <w:sz w:val="20"/>
          <w:szCs w:val="20"/>
        </w:rPr>
        <w:t>c gia, b</w:t>
      </w:r>
      <w:r w:rsidRPr="00D40176">
        <w:rPr>
          <w:rFonts w:ascii="Arial" w:hAnsi="Arial" w:cs="Arial"/>
          <w:sz w:val="20"/>
          <w:szCs w:val="20"/>
        </w:rPr>
        <w:t>ả</w:t>
      </w:r>
      <w:r w:rsidRPr="00D40176">
        <w:rPr>
          <w:rFonts w:ascii="Arial" w:hAnsi="Arial" w:cs="Arial"/>
          <w:sz w:val="20"/>
          <w:szCs w:val="20"/>
        </w:rPr>
        <w:t>o đ</w:t>
      </w:r>
      <w:r w:rsidRPr="00D40176">
        <w:rPr>
          <w:rFonts w:ascii="Arial" w:hAnsi="Arial" w:cs="Arial"/>
          <w:sz w:val="20"/>
          <w:szCs w:val="20"/>
        </w:rPr>
        <w:t>ả</w:t>
      </w:r>
      <w:r w:rsidRPr="00D40176">
        <w:rPr>
          <w:rFonts w:ascii="Arial" w:hAnsi="Arial" w:cs="Arial"/>
          <w:sz w:val="20"/>
          <w:szCs w:val="20"/>
        </w:rPr>
        <w:t>m tr</w:t>
      </w:r>
      <w:r w:rsidRPr="00D40176">
        <w:rPr>
          <w:rFonts w:ascii="Arial" w:hAnsi="Arial" w:cs="Arial"/>
          <w:sz w:val="20"/>
          <w:szCs w:val="20"/>
        </w:rPr>
        <w:t>ậ</w:t>
      </w:r>
      <w:r w:rsidRPr="00D40176">
        <w:rPr>
          <w:rFonts w:ascii="Arial" w:hAnsi="Arial" w:cs="Arial"/>
          <w:sz w:val="20"/>
          <w:szCs w:val="20"/>
        </w:rPr>
        <w:t>t t</w:t>
      </w:r>
      <w:r w:rsidRPr="00D40176">
        <w:rPr>
          <w:rFonts w:ascii="Arial" w:hAnsi="Arial" w:cs="Arial"/>
          <w:sz w:val="20"/>
          <w:szCs w:val="20"/>
        </w:rPr>
        <w:t>ự</w:t>
      </w:r>
      <w:r w:rsidRPr="00D40176">
        <w:rPr>
          <w:rFonts w:ascii="Arial" w:hAnsi="Arial" w:cs="Arial"/>
          <w:sz w:val="20"/>
          <w:szCs w:val="20"/>
        </w:rPr>
        <w:t>, an toàn xã h</w:t>
      </w:r>
      <w:r w:rsidRPr="00D40176">
        <w:rPr>
          <w:rFonts w:ascii="Arial" w:hAnsi="Arial" w:cs="Arial"/>
          <w:sz w:val="20"/>
          <w:szCs w:val="20"/>
        </w:rPr>
        <w:t>ộ</w:t>
      </w:r>
      <w:r w:rsidRPr="00D40176">
        <w:rPr>
          <w:rFonts w:ascii="Arial" w:hAnsi="Arial" w:cs="Arial"/>
          <w:sz w:val="20"/>
          <w:szCs w:val="20"/>
        </w:rPr>
        <w:t>i; không th</w:t>
      </w:r>
      <w:r w:rsidRPr="00D40176">
        <w:rPr>
          <w:rFonts w:ascii="Arial" w:hAnsi="Arial" w:cs="Arial"/>
          <w:sz w:val="20"/>
          <w:szCs w:val="20"/>
        </w:rPr>
        <w:t>ự</w:t>
      </w:r>
      <w:r w:rsidRPr="00D40176">
        <w:rPr>
          <w:rFonts w:ascii="Arial" w:hAnsi="Arial" w:cs="Arial"/>
          <w:sz w:val="20"/>
          <w:szCs w:val="20"/>
        </w:rPr>
        <w:t>c hi</w:t>
      </w:r>
      <w:r w:rsidRPr="00D40176">
        <w:rPr>
          <w:rFonts w:ascii="Arial" w:hAnsi="Arial" w:cs="Arial"/>
          <w:sz w:val="20"/>
          <w:szCs w:val="20"/>
        </w:rPr>
        <w:t>ệ</w:t>
      </w:r>
      <w:r w:rsidRPr="00D40176">
        <w:rPr>
          <w:rFonts w:ascii="Arial" w:hAnsi="Arial" w:cs="Arial"/>
          <w:sz w:val="20"/>
          <w:szCs w:val="20"/>
        </w:rPr>
        <w:t>n vi</w:t>
      </w:r>
      <w:r w:rsidRPr="00D40176">
        <w:rPr>
          <w:rFonts w:ascii="Arial" w:hAnsi="Arial" w:cs="Arial"/>
          <w:sz w:val="20"/>
          <w:szCs w:val="20"/>
        </w:rPr>
        <w:t>ệ</w:t>
      </w:r>
      <w:r w:rsidRPr="00D40176">
        <w:rPr>
          <w:rFonts w:ascii="Arial" w:hAnsi="Arial" w:cs="Arial"/>
          <w:sz w:val="20"/>
          <w:szCs w:val="20"/>
        </w:rPr>
        <w:t>c khai thác theo quy đ</w:t>
      </w:r>
      <w:r w:rsidRPr="00D40176">
        <w:rPr>
          <w:rFonts w:ascii="Arial" w:hAnsi="Arial" w:cs="Arial"/>
          <w:sz w:val="20"/>
          <w:szCs w:val="20"/>
        </w:rPr>
        <w:t>ị</w:t>
      </w:r>
      <w:r w:rsidRPr="00D40176">
        <w:rPr>
          <w:rFonts w:ascii="Arial" w:hAnsi="Arial" w:cs="Arial"/>
          <w:sz w:val="20"/>
          <w:szCs w:val="20"/>
        </w:rPr>
        <w:t>nh t</w:t>
      </w:r>
      <w:r w:rsidRPr="00D40176">
        <w:rPr>
          <w:rFonts w:ascii="Arial" w:hAnsi="Arial" w:cs="Arial"/>
          <w:sz w:val="20"/>
          <w:szCs w:val="20"/>
        </w:rPr>
        <w:t>ạ</w:t>
      </w:r>
      <w:r w:rsidRPr="00D40176">
        <w:rPr>
          <w:rFonts w:ascii="Arial" w:hAnsi="Arial" w:cs="Arial"/>
          <w:sz w:val="20"/>
          <w:szCs w:val="20"/>
        </w:rPr>
        <w:t>i Ngh</w:t>
      </w:r>
      <w:r w:rsidRPr="00D40176">
        <w:rPr>
          <w:rFonts w:ascii="Arial" w:hAnsi="Arial" w:cs="Arial"/>
          <w:sz w:val="20"/>
          <w:szCs w:val="20"/>
        </w:rPr>
        <w:t>ị</w:t>
      </w:r>
      <w:r w:rsidRPr="00D40176">
        <w:rPr>
          <w:rFonts w:ascii="Arial" w:hAnsi="Arial" w:cs="Arial"/>
          <w:sz w:val="20"/>
          <w:szCs w:val="20"/>
        </w:rPr>
        <w:t xml:space="preserve"> đ</w:t>
      </w:r>
      <w:r w:rsidRPr="00D40176">
        <w:rPr>
          <w:rFonts w:ascii="Arial" w:hAnsi="Arial" w:cs="Arial"/>
          <w:sz w:val="20"/>
          <w:szCs w:val="20"/>
        </w:rPr>
        <w:t>ị</w:t>
      </w:r>
      <w:r w:rsidRPr="00D40176">
        <w:rPr>
          <w:rFonts w:ascii="Arial" w:hAnsi="Arial" w:cs="Arial"/>
          <w:sz w:val="20"/>
          <w:szCs w:val="20"/>
        </w:rPr>
        <w:t>nh này.”.</w:t>
      </w:r>
    </w:p>
    <w:p w14:paraId="43012F25" w14:textId="77777777" w:rsidR="002B1027" w:rsidRPr="00D40176" w:rsidRDefault="007E04C2" w:rsidP="006E5ADA">
      <w:pPr>
        <w:adjustRightInd w:val="0"/>
        <w:snapToGrid w:val="0"/>
        <w:spacing w:after="120" w:line="240" w:lineRule="auto"/>
        <w:ind w:firstLine="720"/>
        <w:jc w:val="both"/>
        <w:rPr>
          <w:rFonts w:ascii="Arial" w:hAnsi="Arial" w:cs="Arial"/>
          <w:sz w:val="20"/>
          <w:szCs w:val="20"/>
        </w:rPr>
      </w:pPr>
      <w:r w:rsidRPr="00D40176">
        <w:rPr>
          <w:rFonts w:ascii="Arial" w:hAnsi="Arial" w:cs="Arial"/>
          <w:b/>
          <w:sz w:val="20"/>
          <w:szCs w:val="20"/>
        </w:rPr>
        <w:t>Đi</w:t>
      </w:r>
      <w:r w:rsidRPr="00D40176">
        <w:rPr>
          <w:rFonts w:ascii="Arial" w:hAnsi="Arial" w:cs="Arial"/>
          <w:b/>
          <w:sz w:val="20"/>
          <w:szCs w:val="20"/>
        </w:rPr>
        <w:t>ề</w:t>
      </w:r>
      <w:r w:rsidRPr="00D40176">
        <w:rPr>
          <w:rFonts w:ascii="Arial" w:hAnsi="Arial" w:cs="Arial"/>
          <w:b/>
          <w:sz w:val="20"/>
          <w:szCs w:val="20"/>
        </w:rPr>
        <w:t>u 7. S</w:t>
      </w:r>
      <w:r w:rsidRPr="00D40176">
        <w:rPr>
          <w:rFonts w:ascii="Arial" w:hAnsi="Arial" w:cs="Arial"/>
          <w:b/>
          <w:sz w:val="20"/>
          <w:szCs w:val="20"/>
        </w:rPr>
        <w:t>ử</w:t>
      </w:r>
      <w:r w:rsidRPr="00D40176">
        <w:rPr>
          <w:rFonts w:ascii="Arial" w:hAnsi="Arial" w:cs="Arial"/>
          <w:b/>
          <w:sz w:val="20"/>
          <w:szCs w:val="20"/>
        </w:rPr>
        <w:t>a đ</w:t>
      </w:r>
      <w:r w:rsidRPr="00D40176">
        <w:rPr>
          <w:rFonts w:ascii="Arial" w:hAnsi="Arial" w:cs="Arial"/>
          <w:b/>
          <w:sz w:val="20"/>
          <w:szCs w:val="20"/>
        </w:rPr>
        <w:t>ổ</w:t>
      </w:r>
      <w:r w:rsidRPr="00D40176">
        <w:rPr>
          <w:rFonts w:ascii="Arial" w:hAnsi="Arial" w:cs="Arial"/>
          <w:b/>
          <w:sz w:val="20"/>
          <w:szCs w:val="20"/>
        </w:rPr>
        <w:t>i, b</w:t>
      </w:r>
      <w:r w:rsidRPr="00D40176">
        <w:rPr>
          <w:rFonts w:ascii="Arial" w:hAnsi="Arial" w:cs="Arial"/>
          <w:b/>
          <w:sz w:val="20"/>
          <w:szCs w:val="20"/>
        </w:rPr>
        <w:t>ổ</w:t>
      </w:r>
      <w:r w:rsidRPr="00D40176">
        <w:rPr>
          <w:rFonts w:ascii="Arial" w:hAnsi="Arial" w:cs="Arial"/>
          <w:b/>
          <w:sz w:val="20"/>
          <w:szCs w:val="20"/>
        </w:rPr>
        <w:t xml:space="preserve"> sung Đi</w:t>
      </w:r>
      <w:r w:rsidRPr="00D40176">
        <w:rPr>
          <w:rFonts w:ascii="Arial" w:hAnsi="Arial" w:cs="Arial"/>
          <w:b/>
          <w:sz w:val="20"/>
          <w:szCs w:val="20"/>
        </w:rPr>
        <w:t>ề</w:t>
      </w:r>
      <w:r w:rsidRPr="00D40176">
        <w:rPr>
          <w:rFonts w:ascii="Arial" w:hAnsi="Arial" w:cs="Arial"/>
          <w:b/>
          <w:sz w:val="20"/>
          <w:szCs w:val="20"/>
        </w:rPr>
        <w:t>u 13</w:t>
      </w:r>
    </w:p>
    <w:p w14:paraId="1F7A6B18" w14:textId="77777777" w:rsidR="002B1027" w:rsidRPr="00D40176" w:rsidRDefault="007E04C2" w:rsidP="006E5ADA">
      <w:pPr>
        <w:adjustRightInd w:val="0"/>
        <w:snapToGrid w:val="0"/>
        <w:spacing w:after="120" w:line="240" w:lineRule="auto"/>
        <w:ind w:firstLine="720"/>
        <w:jc w:val="both"/>
        <w:rPr>
          <w:rFonts w:ascii="Arial" w:hAnsi="Arial" w:cs="Arial"/>
          <w:sz w:val="20"/>
          <w:szCs w:val="20"/>
        </w:rPr>
      </w:pPr>
      <w:r w:rsidRPr="00D40176">
        <w:rPr>
          <w:rFonts w:ascii="Arial" w:hAnsi="Arial" w:cs="Arial"/>
          <w:sz w:val="20"/>
          <w:szCs w:val="20"/>
        </w:rPr>
        <w:t>“</w:t>
      </w:r>
      <w:r w:rsidRPr="00D40176">
        <w:rPr>
          <w:rFonts w:ascii="Arial" w:hAnsi="Arial" w:cs="Arial"/>
          <w:b/>
          <w:sz w:val="20"/>
          <w:szCs w:val="20"/>
        </w:rPr>
        <w:t>Đi</w:t>
      </w:r>
      <w:r w:rsidRPr="00D40176">
        <w:rPr>
          <w:rFonts w:ascii="Arial" w:hAnsi="Arial" w:cs="Arial"/>
          <w:b/>
          <w:sz w:val="20"/>
          <w:szCs w:val="20"/>
        </w:rPr>
        <w:t>ề</w:t>
      </w:r>
      <w:r w:rsidRPr="00D40176">
        <w:rPr>
          <w:rFonts w:ascii="Arial" w:hAnsi="Arial" w:cs="Arial"/>
          <w:b/>
          <w:sz w:val="20"/>
          <w:szCs w:val="20"/>
        </w:rPr>
        <w:t>u 13. Khai thác tài s</w:t>
      </w:r>
      <w:r w:rsidRPr="00D40176">
        <w:rPr>
          <w:rFonts w:ascii="Arial" w:hAnsi="Arial" w:cs="Arial"/>
          <w:b/>
          <w:sz w:val="20"/>
          <w:szCs w:val="20"/>
        </w:rPr>
        <w:t>ả</w:t>
      </w:r>
      <w:r w:rsidRPr="00D40176">
        <w:rPr>
          <w:rFonts w:ascii="Arial" w:hAnsi="Arial" w:cs="Arial"/>
          <w:b/>
          <w:sz w:val="20"/>
          <w:szCs w:val="20"/>
        </w:rPr>
        <w:t xml:space="preserve">n </w:t>
      </w:r>
      <w:r w:rsidRPr="00D40176">
        <w:rPr>
          <w:rFonts w:ascii="Arial" w:hAnsi="Arial" w:cs="Arial"/>
          <w:b/>
          <w:sz w:val="20"/>
          <w:szCs w:val="20"/>
        </w:rPr>
        <w:t>k</w:t>
      </w:r>
      <w:r w:rsidRPr="00D40176">
        <w:rPr>
          <w:rFonts w:ascii="Arial" w:hAnsi="Arial" w:cs="Arial"/>
          <w:b/>
          <w:sz w:val="20"/>
          <w:szCs w:val="20"/>
        </w:rPr>
        <w:t>ế</w:t>
      </w:r>
      <w:r w:rsidRPr="00D40176">
        <w:rPr>
          <w:rFonts w:ascii="Arial" w:hAnsi="Arial" w:cs="Arial"/>
          <w:b/>
          <w:sz w:val="20"/>
          <w:szCs w:val="20"/>
        </w:rPr>
        <w:t>t c</w:t>
      </w:r>
      <w:r w:rsidRPr="00D40176">
        <w:rPr>
          <w:rFonts w:ascii="Arial" w:hAnsi="Arial" w:cs="Arial"/>
          <w:b/>
          <w:sz w:val="20"/>
          <w:szCs w:val="20"/>
        </w:rPr>
        <w:t>ấ</w:t>
      </w:r>
      <w:r w:rsidRPr="00D40176">
        <w:rPr>
          <w:rFonts w:ascii="Arial" w:hAnsi="Arial" w:cs="Arial"/>
          <w:b/>
          <w:sz w:val="20"/>
          <w:szCs w:val="20"/>
        </w:rPr>
        <w:t>u h</w:t>
      </w:r>
      <w:r w:rsidRPr="00D40176">
        <w:rPr>
          <w:rFonts w:ascii="Arial" w:hAnsi="Arial" w:cs="Arial"/>
          <w:b/>
          <w:sz w:val="20"/>
          <w:szCs w:val="20"/>
        </w:rPr>
        <w:t>ạ</w:t>
      </w:r>
      <w:r w:rsidRPr="00D40176">
        <w:rPr>
          <w:rFonts w:ascii="Arial" w:hAnsi="Arial" w:cs="Arial"/>
          <w:b/>
          <w:sz w:val="20"/>
          <w:szCs w:val="20"/>
        </w:rPr>
        <w:t xml:space="preserve"> t</w:t>
      </w:r>
      <w:r w:rsidRPr="00D40176">
        <w:rPr>
          <w:rFonts w:ascii="Arial" w:hAnsi="Arial" w:cs="Arial"/>
          <w:b/>
          <w:sz w:val="20"/>
          <w:szCs w:val="20"/>
        </w:rPr>
        <w:t>ầ</w:t>
      </w:r>
      <w:r w:rsidRPr="00D40176">
        <w:rPr>
          <w:rFonts w:ascii="Arial" w:hAnsi="Arial" w:cs="Arial"/>
          <w:b/>
          <w:sz w:val="20"/>
          <w:szCs w:val="20"/>
        </w:rPr>
        <w:t>ng đư</w:t>
      </w:r>
      <w:r w:rsidRPr="00D40176">
        <w:rPr>
          <w:rFonts w:ascii="Arial" w:hAnsi="Arial" w:cs="Arial"/>
          <w:b/>
          <w:sz w:val="20"/>
          <w:szCs w:val="20"/>
        </w:rPr>
        <w:t>ờ</w:t>
      </w:r>
      <w:r w:rsidRPr="00D40176">
        <w:rPr>
          <w:rFonts w:ascii="Arial" w:hAnsi="Arial" w:cs="Arial"/>
          <w:b/>
          <w:sz w:val="20"/>
          <w:szCs w:val="20"/>
        </w:rPr>
        <w:t>ng b</w:t>
      </w:r>
      <w:r w:rsidRPr="00D40176">
        <w:rPr>
          <w:rFonts w:ascii="Arial" w:hAnsi="Arial" w:cs="Arial"/>
          <w:b/>
          <w:sz w:val="20"/>
          <w:szCs w:val="20"/>
        </w:rPr>
        <w:t>ộ</w:t>
      </w:r>
      <w:r w:rsidRPr="00D40176">
        <w:rPr>
          <w:rFonts w:ascii="Arial" w:hAnsi="Arial" w:cs="Arial"/>
          <w:b/>
          <w:sz w:val="20"/>
          <w:szCs w:val="20"/>
        </w:rPr>
        <w:t xml:space="preserve"> trong trư</w:t>
      </w:r>
      <w:r w:rsidRPr="00D40176">
        <w:rPr>
          <w:rFonts w:ascii="Arial" w:hAnsi="Arial" w:cs="Arial"/>
          <w:b/>
          <w:sz w:val="20"/>
          <w:szCs w:val="20"/>
        </w:rPr>
        <w:t>ờ</w:t>
      </w:r>
      <w:r w:rsidRPr="00D40176">
        <w:rPr>
          <w:rFonts w:ascii="Arial" w:hAnsi="Arial" w:cs="Arial"/>
          <w:b/>
          <w:sz w:val="20"/>
          <w:szCs w:val="20"/>
        </w:rPr>
        <w:t>ng h</w:t>
      </w:r>
      <w:r w:rsidRPr="00D40176">
        <w:rPr>
          <w:rFonts w:ascii="Arial" w:hAnsi="Arial" w:cs="Arial"/>
          <w:b/>
          <w:sz w:val="20"/>
          <w:szCs w:val="20"/>
        </w:rPr>
        <w:t>ợ</w:t>
      </w:r>
      <w:r w:rsidRPr="00D40176">
        <w:rPr>
          <w:rFonts w:ascii="Arial" w:hAnsi="Arial" w:cs="Arial"/>
          <w:b/>
          <w:sz w:val="20"/>
          <w:szCs w:val="20"/>
        </w:rPr>
        <w:t>p cơ quan, đơn v</w:t>
      </w:r>
      <w:r w:rsidRPr="00D40176">
        <w:rPr>
          <w:rFonts w:ascii="Arial" w:hAnsi="Arial" w:cs="Arial"/>
          <w:b/>
          <w:sz w:val="20"/>
          <w:szCs w:val="20"/>
        </w:rPr>
        <w:t>ị</w:t>
      </w:r>
      <w:r w:rsidRPr="00D40176">
        <w:rPr>
          <w:rFonts w:ascii="Arial" w:hAnsi="Arial" w:cs="Arial"/>
          <w:b/>
          <w:sz w:val="20"/>
          <w:szCs w:val="20"/>
        </w:rPr>
        <w:t xml:space="preserve"> qu</w:t>
      </w:r>
      <w:r w:rsidRPr="00D40176">
        <w:rPr>
          <w:rFonts w:ascii="Arial" w:hAnsi="Arial" w:cs="Arial"/>
          <w:b/>
          <w:sz w:val="20"/>
          <w:szCs w:val="20"/>
        </w:rPr>
        <w:t>ả</w:t>
      </w:r>
      <w:r w:rsidRPr="00D40176">
        <w:rPr>
          <w:rFonts w:ascii="Arial" w:hAnsi="Arial" w:cs="Arial"/>
          <w:b/>
          <w:sz w:val="20"/>
          <w:szCs w:val="20"/>
        </w:rPr>
        <w:t>n lý tài s</w:t>
      </w:r>
      <w:r w:rsidRPr="00D40176">
        <w:rPr>
          <w:rFonts w:ascii="Arial" w:hAnsi="Arial" w:cs="Arial"/>
          <w:b/>
          <w:sz w:val="20"/>
          <w:szCs w:val="20"/>
        </w:rPr>
        <w:t>ả</w:t>
      </w:r>
      <w:r w:rsidRPr="00D40176">
        <w:rPr>
          <w:rFonts w:ascii="Arial" w:hAnsi="Arial" w:cs="Arial"/>
          <w:b/>
          <w:sz w:val="20"/>
          <w:szCs w:val="20"/>
        </w:rPr>
        <w:t>n tr</w:t>
      </w:r>
      <w:r w:rsidRPr="00D40176">
        <w:rPr>
          <w:rFonts w:ascii="Arial" w:hAnsi="Arial" w:cs="Arial"/>
          <w:b/>
          <w:sz w:val="20"/>
          <w:szCs w:val="20"/>
        </w:rPr>
        <w:t>ự</w:t>
      </w:r>
      <w:r w:rsidRPr="00D40176">
        <w:rPr>
          <w:rFonts w:ascii="Arial" w:hAnsi="Arial" w:cs="Arial"/>
          <w:b/>
          <w:sz w:val="20"/>
          <w:szCs w:val="20"/>
        </w:rPr>
        <w:t>c ti</w:t>
      </w:r>
      <w:r w:rsidRPr="00D40176">
        <w:rPr>
          <w:rFonts w:ascii="Arial" w:hAnsi="Arial" w:cs="Arial"/>
          <w:b/>
          <w:sz w:val="20"/>
          <w:szCs w:val="20"/>
        </w:rPr>
        <w:t>ế</w:t>
      </w:r>
      <w:r w:rsidRPr="00D40176">
        <w:rPr>
          <w:rFonts w:ascii="Arial" w:hAnsi="Arial" w:cs="Arial"/>
          <w:b/>
          <w:sz w:val="20"/>
          <w:szCs w:val="20"/>
        </w:rPr>
        <w:t>p t</w:t>
      </w:r>
      <w:r w:rsidRPr="00D40176">
        <w:rPr>
          <w:rFonts w:ascii="Arial" w:hAnsi="Arial" w:cs="Arial"/>
          <w:b/>
          <w:sz w:val="20"/>
          <w:szCs w:val="20"/>
        </w:rPr>
        <w:t>ổ</w:t>
      </w:r>
      <w:r w:rsidRPr="00D40176">
        <w:rPr>
          <w:rFonts w:ascii="Arial" w:hAnsi="Arial" w:cs="Arial"/>
          <w:b/>
          <w:sz w:val="20"/>
          <w:szCs w:val="20"/>
        </w:rPr>
        <w:t xml:space="preserve"> ch</w:t>
      </w:r>
      <w:r w:rsidRPr="00D40176">
        <w:rPr>
          <w:rFonts w:ascii="Arial" w:hAnsi="Arial" w:cs="Arial"/>
          <w:b/>
          <w:sz w:val="20"/>
          <w:szCs w:val="20"/>
        </w:rPr>
        <w:t>ứ</w:t>
      </w:r>
      <w:r w:rsidRPr="00D40176">
        <w:rPr>
          <w:rFonts w:ascii="Arial" w:hAnsi="Arial" w:cs="Arial"/>
          <w:b/>
          <w:sz w:val="20"/>
          <w:szCs w:val="20"/>
        </w:rPr>
        <w:t>c khai thác</w:t>
      </w:r>
    </w:p>
    <w:p w14:paraId="366B4A97" w14:textId="77777777" w:rsidR="002B1027" w:rsidRPr="00D40176" w:rsidRDefault="007E04C2" w:rsidP="006E5ADA">
      <w:pPr>
        <w:adjustRightInd w:val="0"/>
        <w:snapToGrid w:val="0"/>
        <w:spacing w:after="120" w:line="240" w:lineRule="auto"/>
        <w:ind w:firstLine="720"/>
        <w:jc w:val="both"/>
        <w:rPr>
          <w:rFonts w:ascii="Arial" w:hAnsi="Arial" w:cs="Arial"/>
          <w:sz w:val="20"/>
          <w:szCs w:val="20"/>
        </w:rPr>
      </w:pPr>
      <w:r w:rsidRPr="00D40176">
        <w:rPr>
          <w:rFonts w:ascii="Arial" w:hAnsi="Arial" w:cs="Arial"/>
          <w:sz w:val="20"/>
          <w:szCs w:val="20"/>
        </w:rPr>
        <w:t>1. Cơ quan, đơn v</w:t>
      </w:r>
      <w:r w:rsidRPr="00D40176">
        <w:rPr>
          <w:rFonts w:ascii="Arial" w:hAnsi="Arial" w:cs="Arial"/>
          <w:sz w:val="20"/>
          <w:szCs w:val="20"/>
        </w:rPr>
        <w:t>ị</w:t>
      </w:r>
      <w:r w:rsidRPr="00D40176">
        <w:rPr>
          <w:rFonts w:ascii="Arial" w:hAnsi="Arial" w:cs="Arial"/>
          <w:sz w:val="20"/>
          <w:szCs w:val="20"/>
        </w:rPr>
        <w:t xml:space="preserve"> qu</w:t>
      </w:r>
      <w:r w:rsidRPr="00D40176">
        <w:rPr>
          <w:rFonts w:ascii="Arial" w:hAnsi="Arial" w:cs="Arial"/>
          <w:sz w:val="20"/>
          <w:szCs w:val="20"/>
        </w:rPr>
        <w:t>ả</w:t>
      </w:r>
      <w:r w:rsidRPr="00D40176">
        <w:rPr>
          <w:rFonts w:ascii="Arial" w:hAnsi="Arial" w:cs="Arial"/>
          <w:sz w:val="20"/>
          <w:szCs w:val="20"/>
        </w:rPr>
        <w:t>n lý tài s</w:t>
      </w:r>
      <w:r w:rsidRPr="00D40176">
        <w:rPr>
          <w:rFonts w:ascii="Arial" w:hAnsi="Arial" w:cs="Arial"/>
          <w:sz w:val="20"/>
          <w:szCs w:val="20"/>
        </w:rPr>
        <w:t>ả</w:t>
      </w:r>
      <w:r w:rsidRPr="00D40176">
        <w:rPr>
          <w:rFonts w:ascii="Arial" w:hAnsi="Arial" w:cs="Arial"/>
          <w:sz w:val="20"/>
          <w:szCs w:val="20"/>
        </w:rPr>
        <w:t>n tr</w:t>
      </w:r>
      <w:r w:rsidRPr="00D40176">
        <w:rPr>
          <w:rFonts w:ascii="Arial" w:hAnsi="Arial" w:cs="Arial"/>
          <w:sz w:val="20"/>
          <w:szCs w:val="20"/>
        </w:rPr>
        <w:t>ự</w:t>
      </w:r>
      <w:r w:rsidRPr="00D40176">
        <w:rPr>
          <w:rFonts w:ascii="Arial" w:hAnsi="Arial" w:cs="Arial"/>
          <w:sz w:val="20"/>
          <w:szCs w:val="20"/>
        </w:rPr>
        <w:t>c ti</w:t>
      </w:r>
      <w:r w:rsidRPr="00D40176">
        <w:rPr>
          <w:rFonts w:ascii="Arial" w:hAnsi="Arial" w:cs="Arial"/>
          <w:sz w:val="20"/>
          <w:szCs w:val="20"/>
        </w:rPr>
        <w:t>ế</w:t>
      </w:r>
      <w:r w:rsidRPr="00D40176">
        <w:rPr>
          <w:rFonts w:ascii="Arial" w:hAnsi="Arial" w:cs="Arial"/>
          <w:sz w:val="20"/>
          <w:szCs w:val="20"/>
        </w:rPr>
        <w:t>p t</w:t>
      </w:r>
      <w:r w:rsidRPr="00D40176">
        <w:rPr>
          <w:rFonts w:ascii="Arial" w:hAnsi="Arial" w:cs="Arial"/>
          <w:sz w:val="20"/>
          <w:szCs w:val="20"/>
        </w:rPr>
        <w:t>ổ</w:t>
      </w:r>
      <w:r w:rsidRPr="00D40176">
        <w:rPr>
          <w:rFonts w:ascii="Arial" w:hAnsi="Arial" w:cs="Arial"/>
          <w:sz w:val="20"/>
          <w:szCs w:val="20"/>
        </w:rPr>
        <w:t xml:space="preserve"> ch</w:t>
      </w:r>
      <w:r w:rsidRPr="00D40176">
        <w:rPr>
          <w:rFonts w:ascii="Arial" w:hAnsi="Arial" w:cs="Arial"/>
          <w:sz w:val="20"/>
          <w:szCs w:val="20"/>
        </w:rPr>
        <w:t>ứ</w:t>
      </w:r>
      <w:r w:rsidRPr="00D40176">
        <w:rPr>
          <w:rFonts w:ascii="Arial" w:hAnsi="Arial" w:cs="Arial"/>
          <w:sz w:val="20"/>
          <w:szCs w:val="20"/>
        </w:rPr>
        <w:t>c khai thác tài s</w:t>
      </w:r>
      <w:r w:rsidRPr="00D40176">
        <w:rPr>
          <w:rFonts w:ascii="Arial" w:hAnsi="Arial" w:cs="Arial"/>
          <w:sz w:val="20"/>
          <w:szCs w:val="20"/>
        </w:rPr>
        <w:t>ả</w:t>
      </w:r>
      <w:r w:rsidRPr="00D40176">
        <w:rPr>
          <w:rFonts w:ascii="Arial" w:hAnsi="Arial" w:cs="Arial"/>
          <w:sz w:val="20"/>
          <w:szCs w:val="20"/>
        </w:rPr>
        <w:t>n k</w:t>
      </w:r>
      <w:r w:rsidRPr="00D40176">
        <w:rPr>
          <w:rFonts w:ascii="Arial" w:hAnsi="Arial" w:cs="Arial"/>
          <w:sz w:val="20"/>
          <w:szCs w:val="20"/>
        </w:rPr>
        <w:t>ế</w:t>
      </w:r>
      <w:r w:rsidRPr="00D40176">
        <w:rPr>
          <w:rFonts w:ascii="Arial" w:hAnsi="Arial" w:cs="Arial"/>
          <w:sz w:val="20"/>
          <w:szCs w:val="20"/>
        </w:rPr>
        <w:t>t c</w:t>
      </w:r>
      <w:r w:rsidRPr="00D40176">
        <w:rPr>
          <w:rFonts w:ascii="Arial" w:hAnsi="Arial" w:cs="Arial"/>
          <w:sz w:val="20"/>
          <w:szCs w:val="20"/>
        </w:rPr>
        <w:t>ấ</w:t>
      </w:r>
      <w:r w:rsidRPr="00D40176">
        <w:rPr>
          <w:rFonts w:ascii="Arial" w:hAnsi="Arial" w:cs="Arial"/>
          <w:sz w:val="20"/>
          <w:szCs w:val="20"/>
        </w:rPr>
        <w:t>u h</w:t>
      </w:r>
      <w:r w:rsidRPr="00D40176">
        <w:rPr>
          <w:rFonts w:ascii="Arial" w:hAnsi="Arial" w:cs="Arial"/>
          <w:sz w:val="20"/>
          <w:szCs w:val="20"/>
        </w:rPr>
        <w:t>ạ</w:t>
      </w:r>
      <w:r w:rsidRPr="00D40176">
        <w:rPr>
          <w:rFonts w:ascii="Arial" w:hAnsi="Arial" w:cs="Arial"/>
          <w:sz w:val="20"/>
          <w:szCs w:val="20"/>
        </w:rPr>
        <w:t xml:space="preserve"> t</w:t>
      </w:r>
      <w:r w:rsidRPr="00D40176">
        <w:rPr>
          <w:rFonts w:ascii="Arial" w:hAnsi="Arial" w:cs="Arial"/>
          <w:sz w:val="20"/>
          <w:szCs w:val="20"/>
        </w:rPr>
        <w:t>ầ</w:t>
      </w:r>
      <w:r w:rsidRPr="00D40176">
        <w:rPr>
          <w:rFonts w:ascii="Arial" w:hAnsi="Arial" w:cs="Arial"/>
          <w:sz w:val="20"/>
          <w:szCs w:val="20"/>
        </w:rPr>
        <w:t>ng đư</w:t>
      </w:r>
      <w:r w:rsidRPr="00D40176">
        <w:rPr>
          <w:rFonts w:ascii="Arial" w:hAnsi="Arial" w:cs="Arial"/>
          <w:sz w:val="20"/>
          <w:szCs w:val="20"/>
        </w:rPr>
        <w:t>ờ</w:t>
      </w:r>
      <w:r w:rsidRPr="00D40176">
        <w:rPr>
          <w:rFonts w:ascii="Arial" w:hAnsi="Arial" w:cs="Arial"/>
          <w:sz w:val="20"/>
          <w:szCs w:val="20"/>
        </w:rPr>
        <w:t>ng b</w:t>
      </w:r>
      <w:r w:rsidRPr="00D40176">
        <w:rPr>
          <w:rFonts w:ascii="Arial" w:hAnsi="Arial" w:cs="Arial"/>
          <w:sz w:val="20"/>
          <w:szCs w:val="20"/>
        </w:rPr>
        <w:t>ộ</w:t>
      </w:r>
      <w:r w:rsidRPr="00D40176">
        <w:rPr>
          <w:rFonts w:ascii="Arial" w:hAnsi="Arial" w:cs="Arial"/>
          <w:sz w:val="20"/>
          <w:szCs w:val="20"/>
        </w:rPr>
        <w:t xml:space="preserve"> thông qua vi</w:t>
      </w:r>
      <w:r w:rsidRPr="00D40176">
        <w:rPr>
          <w:rFonts w:ascii="Arial" w:hAnsi="Arial" w:cs="Arial"/>
          <w:sz w:val="20"/>
          <w:szCs w:val="20"/>
        </w:rPr>
        <w:t>ệ</w:t>
      </w:r>
      <w:r w:rsidRPr="00D40176">
        <w:rPr>
          <w:rFonts w:ascii="Arial" w:hAnsi="Arial" w:cs="Arial"/>
          <w:sz w:val="20"/>
          <w:szCs w:val="20"/>
        </w:rPr>
        <w:t>c cung c</w:t>
      </w:r>
      <w:r w:rsidRPr="00D40176">
        <w:rPr>
          <w:rFonts w:ascii="Arial" w:hAnsi="Arial" w:cs="Arial"/>
          <w:sz w:val="20"/>
          <w:szCs w:val="20"/>
        </w:rPr>
        <w:t>ấ</w:t>
      </w:r>
      <w:r w:rsidRPr="00D40176">
        <w:rPr>
          <w:rFonts w:ascii="Arial" w:hAnsi="Arial" w:cs="Arial"/>
          <w:sz w:val="20"/>
          <w:szCs w:val="20"/>
        </w:rPr>
        <w:t>p d</w:t>
      </w:r>
      <w:r w:rsidRPr="00D40176">
        <w:rPr>
          <w:rFonts w:ascii="Arial" w:hAnsi="Arial" w:cs="Arial"/>
          <w:sz w:val="20"/>
          <w:szCs w:val="20"/>
        </w:rPr>
        <w:t>ị</w:t>
      </w:r>
      <w:r w:rsidRPr="00D40176">
        <w:rPr>
          <w:rFonts w:ascii="Arial" w:hAnsi="Arial" w:cs="Arial"/>
          <w:sz w:val="20"/>
          <w:szCs w:val="20"/>
        </w:rPr>
        <w:t>ch v</w:t>
      </w:r>
      <w:r w:rsidRPr="00D40176">
        <w:rPr>
          <w:rFonts w:ascii="Arial" w:hAnsi="Arial" w:cs="Arial"/>
          <w:sz w:val="20"/>
          <w:szCs w:val="20"/>
        </w:rPr>
        <w:t>ụ</w:t>
      </w:r>
      <w:r w:rsidRPr="00D40176">
        <w:rPr>
          <w:rFonts w:ascii="Arial" w:hAnsi="Arial" w:cs="Arial"/>
          <w:sz w:val="20"/>
          <w:szCs w:val="20"/>
        </w:rPr>
        <w:t xml:space="preserve"> s</w:t>
      </w:r>
      <w:r w:rsidRPr="00D40176">
        <w:rPr>
          <w:rFonts w:ascii="Arial" w:hAnsi="Arial" w:cs="Arial"/>
          <w:sz w:val="20"/>
          <w:szCs w:val="20"/>
        </w:rPr>
        <w:t>ử</w:t>
      </w:r>
      <w:r w:rsidRPr="00D40176">
        <w:rPr>
          <w:rFonts w:ascii="Arial" w:hAnsi="Arial" w:cs="Arial"/>
          <w:sz w:val="20"/>
          <w:szCs w:val="20"/>
        </w:rPr>
        <w:t xml:space="preserve"> d</w:t>
      </w:r>
      <w:r w:rsidRPr="00D40176">
        <w:rPr>
          <w:rFonts w:ascii="Arial" w:hAnsi="Arial" w:cs="Arial"/>
          <w:sz w:val="20"/>
          <w:szCs w:val="20"/>
        </w:rPr>
        <w:t>ụ</w:t>
      </w:r>
      <w:r w:rsidRPr="00D40176">
        <w:rPr>
          <w:rFonts w:ascii="Arial" w:hAnsi="Arial" w:cs="Arial"/>
          <w:sz w:val="20"/>
          <w:szCs w:val="20"/>
        </w:rPr>
        <w:t>ng đư</w:t>
      </w:r>
      <w:r w:rsidRPr="00D40176">
        <w:rPr>
          <w:rFonts w:ascii="Arial" w:hAnsi="Arial" w:cs="Arial"/>
          <w:sz w:val="20"/>
          <w:szCs w:val="20"/>
        </w:rPr>
        <w:t>ờ</w:t>
      </w:r>
      <w:r w:rsidRPr="00D40176">
        <w:rPr>
          <w:rFonts w:ascii="Arial" w:hAnsi="Arial" w:cs="Arial"/>
          <w:sz w:val="20"/>
          <w:szCs w:val="20"/>
        </w:rPr>
        <w:t>ng b</w:t>
      </w:r>
      <w:r w:rsidRPr="00D40176">
        <w:rPr>
          <w:rFonts w:ascii="Arial" w:hAnsi="Arial" w:cs="Arial"/>
          <w:sz w:val="20"/>
          <w:szCs w:val="20"/>
        </w:rPr>
        <w:t>ộ</w:t>
      </w:r>
      <w:r w:rsidRPr="00D40176">
        <w:rPr>
          <w:rFonts w:ascii="Arial" w:hAnsi="Arial" w:cs="Arial"/>
          <w:sz w:val="20"/>
          <w:szCs w:val="20"/>
        </w:rPr>
        <w:t xml:space="preserve"> và các d</w:t>
      </w:r>
      <w:r w:rsidRPr="00D40176">
        <w:rPr>
          <w:rFonts w:ascii="Arial" w:hAnsi="Arial" w:cs="Arial"/>
          <w:sz w:val="20"/>
          <w:szCs w:val="20"/>
        </w:rPr>
        <w:t>ị</w:t>
      </w:r>
      <w:r w:rsidRPr="00D40176">
        <w:rPr>
          <w:rFonts w:ascii="Arial" w:hAnsi="Arial" w:cs="Arial"/>
          <w:sz w:val="20"/>
          <w:szCs w:val="20"/>
        </w:rPr>
        <w:t>ch v</w:t>
      </w:r>
      <w:r w:rsidRPr="00D40176">
        <w:rPr>
          <w:rFonts w:ascii="Arial" w:hAnsi="Arial" w:cs="Arial"/>
          <w:sz w:val="20"/>
          <w:szCs w:val="20"/>
        </w:rPr>
        <w:t>ụ</w:t>
      </w:r>
      <w:r w:rsidRPr="00D40176">
        <w:rPr>
          <w:rFonts w:ascii="Arial" w:hAnsi="Arial" w:cs="Arial"/>
          <w:sz w:val="20"/>
          <w:szCs w:val="20"/>
        </w:rPr>
        <w:t xml:space="preserve"> khác liên quan đ</w:t>
      </w:r>
      <w:r w:rsidRPr="00D40176">
        <w:rPr>
          <w:rFonts w:ascii="Arial" w:hAnsi="Arial" w:cs="Arial"/>
          <w:sz w:val="20"/>
          <w:szCs w:val="20"/>
        </w:rPr>
        <w:t>ế</w:t>
      </w:r>
      <w:r w:rsidRPr="00D40176">
        <w:rPr>
          <w:rFonts w:ascii="Arial" w:hAnsi="Arial" w:cs="Arial"/>
          <w:sz w:val="20"/>
          <w:szCs w:val="20"/>
        </w:rPr>
        <w:t>n tài s</w:t>
      </w:r>
      <w:r w:rsidRPr="00D40176">
        <w:rPr>
          <w:rFonts w:ascii="Arial" w:hAnsi="Arial" w:cs="Arial"/>
          <w:sz w:val="20"/>
          <w:szCs w:val="20"/>
        </w:rPr>
        <w:t>ả</w:t>
      </w:r>
      <w:r w:rsidRPr="00D40176">
        <w:rPr>
          <w:rFonts w:ascii="Arial" w:hAnsi="Arial" w:cs="Arial"/>
          <w:sz w:val="20"/>
          <w:szCs w:val="20"/>
        </w:rPr>
        <w:t>n k</w:t>
      </w:r>
      <w:r w:rsidRPr="00D40176">
        <w:rPr>
          <w:rFonts w:ascii="Arial" w:hAnsi="Arial" w:cs="Arial"/>
          <w:sz w:val="20"/>
          <w:szCs w:val="20"/>
        </w:rPr>
        <w:t>ế</w:t>
      </w:r>
      <w:r w:rsidRPr="00D40176">
        <w:rPr>
          <w:rFonts w:ascii="Arial" w:hAnsi="Arial" w:cs="Arial"/>
          <w:sz w:val="20"/>
          <w:szCs w:val="20"/>
        </w:rPr>
        <w:t>t c</w:t>
      </w:r>
      <w:r w:rsidRPr="00D40176">
        <w:rPr>
          <w:rFonts w:ascii="Arial" w:hAnsi="Arial" w:cs="Arial"/>
          <w:sz w:val="20"/>
          <w:szCs w:val="20"/>
        </w:rPr>
        <w:t>ấ</w:t>
      </w:r>
      <w:r w:rsidRPr="00D40176">
        <w:rPr>
          <w:rFonts w:ascii="Arial" w:hAnsi="Arial" w:cs="Arial"/>
          <w:sz w:val="20"/>
          <w:szCs w:val="20"/>
        </w:rPr>
        <w:t>u h</w:t>
      </w:r>
      <w:r w:rsidRPr="00D40176">
        <w:rPr>
          <w:rFonts w:ascii="Arial" w:hAnsi="Arial" w:cs="Arial"/>
          <w:sz w:val="20"/>
          <w:szCs w:val="20"/>
        </w:rPr>
        <w:t>ạ</w:t>
      </w:r>
      <w:r w:rsidRPr="00D40176">
        <w:rPr>
          <w:rFonts w:ascii="Arial" w:hAnsi="Arial" w:cs="Arial"/>
          <w:sz w:val="20"/>
          <w:szCs w:val="20"/>
        </w:rPr>
        <w:t xml:space="preserve"> t</w:t>
      </w:r>
      <w:r w:rsidRPr="00D40176">
        <w:rPr>
          <w:rFonts w:ascii="Arial" w:hAnsi="Arial" w:cs="Arial"/>
          <w:sz w:val="20"/>
          <w:szCs w:val="20"/>
        </w:rPr>
        <w:t>ầ</w:t>
      </w:r>
      <w:r w:rsidRPr="00D40176">
        <w:rPr>
          <w:rFonts w:ascii="Arial" w:hAnsi="Arial" w:cs="Arial"/>
          <w:sz w:val="20"/>
          <w:szCs w:val="20"/>
        </w:rPr>
        <w:t>ng đư</w:t>
      </w:r>
      <w:r w:rsidRPr="00D40176">
        <w:rPr>
          <w:rFonts w:ascii="Arial" w:hAnsi="Arial" w:cs="Arial"/>
          <w:sz w:val="20"/>
          <w:szCs w:val="20"/>
        </w:rPr>
        <w:t>ờ</w:t>
      </w:r>
      <w:r w:rsidRPr="00D40176">
        <w:rPr>
          <w:rFonts w:ascii="Arial" w:hAnsi="Arial" w:cs="Arial"/>
          <w:sz w:val="20"/>
          <w:szCs w:val="20"/>
        </w:rPr>
        <w:t>ng b</w:t>
      </w:r>
      <w:r w:rsidRPr="00D40176">
        <w:rPr>
          <w:rFonts w:ascii="Arial" w:hAnsi="Arial" w:cs="Arial"/>
          <w:sz w:val="20"/>
          <w:szCs w:val="20"/>
        </w:rPr>
        <w:t>ộ</w:t>
      </w:r>
      <w:r w:rsidRPr="00D40176">
        <w:rPr>
          <w:rFonts w:ascii="Arial" w:hAnsi="Arial" w:cs="Arial"/>
          <w:sz w:val="20"/>
          <w:szCs w:val="20"/>
        </w:rPr>
        <w:t xml:space="preserve"> cho các t</w:t>
      </w:r>
      <w:r w:rsidRPr="00D40176">
        <w:rPr>
          <w:rFonts w:ascii="Arial" w:hAnsi="Arial" w:cs="Arial"/>
          <w:sz w:val="20"/>
          <w:szCs w:val="20"/>
        </w:rPr>
        <w:t>ổ</w:t>
      </w:r>
      <w:r w:rsidRPr="00D40176">
        <w:rPr>
          <w:rFonts w:ascii="Arial" w:hAnsi="Arial" w:cs="Arial"/>
          <w:sz w:val="20"/>
          <w:szCs w:val="20"/>
        </w:rPr>
        <w:t xml:space="preserve"> ch</w:t>
      </w:r>
      <w:r w:rsidRPr="00D40176">
        <w:rPr>
          <w:rFonts w:ascii="Arial" w:hAnsi="Arial" w:cs="Arial"/>
          <w:sz w:val="20"/>
          <w:szCs w:val="20"/>
        </w:rPr>
        <w:t>ứ</w:t>
      </w:r>
      <w:r w:rsidRPr="00D40176">
        <w:rPr>
          <w:rFonts w:ascii="Arial" w:hAnsi="Arial" w:cs="Arial"/>
          <w:sz w:val="20"/>
          <w:szCs w:val="20"/>
        </w:rPr>
        <w:t>c, cá nhân theo quy đ</w:t>
      </w:r>
      <w:r w:rsidRPr="00D40176">
        <w:rPr>
          <w:rFonts w:ascii="Arial" w:hAnsi="Arial" w:cs="Arial"/>
          <w:sz w:val="20"/>
          <w:szCs w:val="20"/>
        </w:rPr>
        <w:t>ị</w:t>
      </w:r>
      <w:r w:rsidRPr="00D40176">
        <w:rPr>
          <w:rFonts w:ascii="Arial" w:hAnsi="Arial" w:cs="Arial"/>
          <w:sz w:val="20"/>
          <w:szCs w:val="20"/>
        </w:rPr>
        <w:t>nh c</w:t>
      </w:r>
      <w:r w:rsidRPr="00D40176">
        <w:rPr>
          <w:rFonts w:ascii="Arial" w:hAnsi="Arial" w:cs="Arial"/>
          <w:sz w:val="20"/>
          <w:szCs w:val="20"/>
        </w:rPr>
        <w:t>ủ</w:t>
      </w:r>
      <w:r w:rsidRPr="00D40176">
        <w:rPr>
          <w:rFonts w:ascii="Arial" w:hAnsi="Arial" w:cs="Arial"/>
          <w:sz w:val="20"/>
          <w:szCs w:val="20"/>
        </w:rPr>
        <w:t>a pháp lu</w:t>
      </w:r>
      <w:r w:rsidRPr="00D40176">
        <w:rPr>
          <w:rFonts w:ascii="Arial" w:hAnsi="Arial" w:cs="Arial"/>
          <w:sz w:val="20"/>
          <w:szCs w:val="20"/>
        </w:rPr>
        <w:t>ậ</w:t>
      </w:r>
      <w:r w:rsidRPr="00D40176">
        <w:rPr>
          <w:rFonts w:ascii="Arial" w:hAnsi="Arial" w:cs="Arial"/>
          <w:sz w:val="20"/>
          <w:szCs w:val="20"/>
        </w:rPr>
        <w:t>t v</w:t>
      </w:r>
      <w:r w:rsidRPr="00D40176">
        <w:rPr>
          <w:rFonts w:ascii="Arial" w:hAnsi="Arial" w:cs="Arial"/>
          <w:sz w:val="20"/>
          <w:szCs w:val="20"/>
        </w:rPr>
        <w:t>ề</w:t>
      </w:r>
      <w:r w:rsidRPr="00D40176">
        <w:rPr>
          <w:rFonts w:ascii="Arial" w:hAnsi="Arial" w:cs="Arial"/>
          <w:sz w:val="20"/>
          <w:szCs w:val="20"/>
        </w:rPr>
        <w:t xml:space="preserve"> đư</w:t>
      </w:r>
      <w:r w:rsidRPr="00D40176">
        <w:rPr>
          <w:rFonts w:ascii="Arial" w:hAnsi="Arial" w:cs="Arial"/>
          <w:sz w:val="20"/>
          <w:szCs w:val="20"/>
        </w:rPr>
        <w:t>ờ</w:t>
      </w:r>
      <w:r w:rsidRPr="00D40176">
        <w:rPr>
          <w:rFonts w:ascii="Arial" w:hAnsi="Arial" w:cs="Arial"/>
          <w:sz w:val="20"/>
          <w:szCs w:val="20"/>
        </w:rPr>
        <w:t>ng b</w:t>
      </w:r>
      <w:r w:rsidRPr="00D40176">
        <w:rPr>
          <w:rFonts w:ascii="Arial" w:hAnsi="Arial" w:cs="Arial"/>
          <w:sz w:val="20"/>
          <w:szCs w:val="20"/>
        </w:rPr>
        <w:t>ộ</w:t>
      </w:r>
      <w:r w:rsidRPr="00D40176">
        <w:rPr>
          <w:rFonts w:ascii="Arial" w:hAnsi="Arial" w:cs="Arial"/>
          <w:sz w:val="20"/>
          <w:szCs w:val="20"/>
        </w:rPr>
        <w:t xml:space="preserve"> và pháp lu</w:t>
      </w:r>
      <w:r w:rsidRPr="00D40176">
        <w:rPr>
          <w:rFonts w:ascii="Arial" w:hAnsi="Arial" w:cs="Arial"/>
          <w:sz w:val="20"/>
          <w:szCs w:val="20"/>
        </w:rPr>
        <w:t>ậ</w:t>
      </w:r>
      <w:r w:rsidRPr="00D40176">
        <w:rPr>
          <w:rFonts w:ascii="Arial" w:hAnsi="Arial" w:cs="Arial"/>
          <w:sz w:val="20"/>
          <w:szCs w:val="20"/>
        </w:rPr>
        <w:t>t có liên quan.</w:t>
      </w:r>
    </w:p>
    <w:p w14:paraId="4D1958A6" w14:textId="77777777" w:rsidR="002B1027" w:rsidRPr="00D40176" w:rsidRDefault="007E04C2" w:rsidP="006E5ADA">
      <w:pPr>
        <w:adjustRightInd w:val="0"/>
        <w:snapToGrid w:val="0"/>
        <w:spacing w:after="120" w:line="240" w:lineRule="auto"/>
        <w:ind w:firstLine="720"/>
        <w:jc w:val="both"/>
        <w:rPr>
          <w:rFonts w:ascii="Arial" w:hAnsi="Arial" w:cs="Arial"/>
          <w:sz w:val="20"/>
          <w:szCs w:val="20"/>
        </w:rPr>
      </w:pPr>
      <w:r w:rsidRPr="00D40176">
        <w:rPr>
          <w:rFonts w:ascii="Arial" w:hAnsi="Arial" w:cs="Arial"/>
          <w:sz w:val="20"/>
          <w:szCs w:val="20"/>
        </w:rPr>
        <w:t>2. Trư</w:t>
      </w:r>
      <w:r w:rsidRPr="00D40176">
        <w:rPr>
          <w:rFonts w:ascii="Arial" w:hAnsi="Arial" w:cs="Arial"/>
          <w:sz w:val="20"/>
          <w:szCs w:val="20"/>
        </w:rPr>
        <w:t>ờ</w:t>
      </w:r>
      <w:r w:rsidRPr="00D40176">
        <w:rPr>
          <w:rFonts w:ascii="Arial" w:hAnsi="Arial" w:cs="Arial"/>
          <w:sz w:val="20"/>
          <w:szCs w:val="20"/>
        </w:rPr>
        <w:t>ng h</w:t>
      </w:r>
      <w:r w:rsidRPr="00D40176">
        <w:rPr>
          <w:rFonts w:ascii="Arial" w:hAnsi="Arial" w:cs="Arial"/>
          <w:sz w:val="20"/>
          <w:szCs w:val="20"/>
        </w:rPr>
        <w:t>ợ</w:t>
      </w:r>
      <w:r w:rsidRPr="00D40176">
        <w:rPr>
          <w:rFonts w:ascii="Arial" w:hAnsi="Arial" w:cs="Arial"/>
          <w:sz w:val="20"/>
          <w:szCs w:val="20"/>
        </w:rPr>
        <w:t>p tài s</w:t>
      </w:r>
      <w:r w:rsidRPr="00D40176">
        <w:rPr>
          <w:rFonts w:ascii="Arial" w:hAnsi="Arial" w:cs="Arial"/>
          <w:sz w:val="20"/>
          <w:szCs w:val="20"/>
        </w:rPr>
        <w:t>ả</w:t>
      </w:r>
      <w:r w:rsidRPr="00D40176">
        <w:rPr>
          <w:rFonts w:ascii="Arial" w:hAnsi="Arial" w:cs="Arial"/>
          <w:sz w:val="20"/>
          <w:szCs w:val="20"/>
        </w:rPr>
        <w:t>n k</w:t>
      </w:r>
      <w:r w:rsidRPr="00D40176">
        <w:rPr>
          <w:rFonts w:ascii="Arial" w:hAnsi="Arial" w:cs="Arial"/>
          <w:sz w:val="20"/>
          <w:szCs w:val="20"/>
        </w:rPr>
        <w:t>ế</w:t>
      </w:r>
      <w:r w:rsidRPr="00D40176">
        <w:rPr>
          <w:rFonts w:ascii="Arial" w:hAnsi="Arial" w:cs="Arial"/>
          <w:sz w:val="20"/>
          <w:szCs w:val="20"/>
        </w:rPr>
        <w:t>t c</w:t>
      </w:r>
      <w:r w:rsidRPr="00D40176">
        <w:rPr>
          <w:rFonts w:ascii="Arial" w:hAnsi="Arial" w:cs="Arial"/>
          <w:sz w:val="20"/>
          <w:szCs w:val="20"/>
        </w:rPr>
        <w:t>ấ</w:t>
      </w:r>
      <w:r w:rsidRPr="00D40176">
        <w:rPr>
          <w:rFonts w:ascii="Arial" w:hAnsi="Arial" w:cs="Arial"/>
          <w:sz w:val="20"/>
          <w:szCs w:val="20"/>
        </w:rPr>
        <w:t>u h</w:t>
      </w:r>
      <w:r w:rsidRPr="00D40176">
        <w:rPr>
          <w:rFonts w:ascii="Arial" w:hAnsi="Arial" w:cs="Arial"/>
          <w:sz w:val="20"/>
          <w:szCs w:val="20"/>
        </w:rPr>
        <w:t>ạ</w:t>
      </w:r>
      <w:r w:rsidRPr="00D40176">
        <w:rPr>
          <w:rFonts w:ascii="Arial" w:hAnsi="Arial" w:cs="Arial"/>
          <w:sz w:val="20"/>
          <w:szCs w:val="20"/>
        </w:rPr>
        <w:t xml:space="preserve"> t</w:t>
      </w:r>
      <w:r w:rsidRPr="00D40176">
        <w:rPr>
          <w:rFonts w:ascii="Arial" w:hAnsi="Arial" w:cs="Arial"/>
          <w:sz w:val="20"/>
          <w:szCs w:val="20"/>
        </w:rPr>
        <w:t>ầ</w:t>
      </w:r>
      <w:r w:rsidRPr="00D40176">
        <w:rPr>
          <w:rFonts w:ascii="Arial" w:hAnsi="Arial" w:cs="Arial"/>
          <w:sz w:val="20"/>
          <w:szCs w:val="20"/>
        </w:rPr>
        <w:t>ng đư</w:t>
      </w:r>
      <w:r w:rsidRPr="00D40176">
        <w:rPr>
          <w:rFonts w:ascii="Arial" w:hAnsi="Arial" w:cs="Arial"/>
          <w:sz w:val="20"/>
          <w:szCs w:val="20"/>
        </w:rPr>
        <w:t>ờ</w:t>
      </w:r>
      <w:r w:rsidRPr="00D40176">
        <w:rPr>
          <w:rFonts w:ascii="Arial" w:hAnsi="Arial" w:cs="Arial"/>
          <w:sz w:val="20"/>
          <w:szCs w:val="20"/>
        </w:rPr>
        <w:t>ng b</w:t>
      </w:r>
      <w:r w:rsidRPr="00D40176">
        <w:rPr>
          <w:rFonts w:ascii="Arial" w:hAnsi="Arial" w:cs="Arial"/>
          <w:sz w:val="20"/>
          <w:szCs w:val="20"/>
        </w:rPr>
        <w:t>ộ</w:t>
      </w:r>
      <w:r w:rsidRPr="00D40176">
        <w:rPr>
          <w:rFonts w:ascii="Arial" w:hAnsi="Arial" w:cs="Arial"/>
          <w:sz w:val="20"/>
          <w:szCs w:val="20"/>
        </w:rPr>
        <w:t xml:space="preserve"> đư</w:t>
      </w:r>
      <w:r w:rsidRPr="00D40176">
        <w:rPr>
          <w:rFonts w:ascii="Arial" w:hAnsi="Arial" w:cs="Arial"/>
          <w:sz w:val="20"/>
          <w:szCs w:val="20"/>
        </w:rPr>
        <w:t>ợ</w:t>
      </w:r>
      <w:r w:rsidRPr="00D40176">
        <w:rPr>
          <w:rFonts w:ascii="Arial" w:hAnsi="Arial" w:cs="Arial"/>
          <w:sz w:val="20"/>
          <w:szCs w:val="20"/>
        </w:rPr>
        <w:t>c s</w:t>
      </w:r>
      <w:r w:rsidRPr="00D40176">
        <w:rPr>
          <w:rFonts w:ascii="Arial" w:hAnsi="Arial" w:cs="Arial"/>
          <w:sz w:val="20"/>
          <w:szCs w:val="20"/>
        </w:rPr>
        <w:t>ử</w:t>
      </w:r>
      <w:r w:rsidRPr="00D40176">
        <w:rPr>
          <w:rFonts w:ascii="Arial" w:hAnsi="Arial" w:cs="Arial"/>
          <w:sz w:val="20"/>
          <w:szCs w:val="20"/>
        </w:rPr>
        <w:t xml:space="preserve"> d</w:t>
      </w:r>
      <w:r w:rsidRPr="00D40176">
        <w:rPr>
          <w:rFonts w:ascii="Arial" w:hAnsi="Arial" w:cs="Arial"/>
          <w:sz w:val="20"/>
          <w:szCs w:val="20"/>
        </w:rPr>
        <w:t>ụ</w:t>
      </w:r>
      <w:r w:rsidRPr="00D40176">
        <w:rPr>
          <w:rFonts w:ascii="Arial" w:hAnsi="Arial" w:cs="Arial"/>
          <w:sz w:val="20"/>
          <w:szCs w:val="20"/>
        </w:rPr>
        <w:t>ng đ</w:t>
      </w:r>
      <w:r w:rsidRPr="00D40176">
        <w:rPr>
          <w:rFonts w:ascii="Arial" w:hAnsi="Arial" w:cs="Arial"/>
          <w:sz w:val="20"/>
          <w:szCs w:val="20"/>
        </w:rPr>
        <w:t>ể</w:t>
      </w:r>
      <w:r w:rsidRPr="00D40176">
        <w:rPr>
          <w:rFonts w:ascii="Arial" w:hAnsi="Arial" w:cs="Arial"/>
          <w:sz w:val="20"/>
          <w:szCs w:val="20"/>
        </w:rPr>
        <w:t xml:space="preserve"> cung c</w:t>
      </w:r>
      <w:r w:rsidRPr="00D40176">
        <w:rPr>
          <w:rFonts w:ascii="Arial" w:hAnsi="Arial" w:cs="Arial"/>
          <w:sz w:val="20"/>
          <w:szCs w:val="20"/>
        </w:rPr>
        <w:t>ấ</w:t>
      </w:r>
      <w:r w:rsidRPr="00D40176">
        <w:rPr>
          <w:rFonts w:ascii="Arial" w:hAnsi="Arial" w:cs="Arial"/>
          <w:sz w:val="20"/>
          <w:szCs w:val="20"/>
        </w:rPr>
        <w:t>p d</w:t>
      </w:r>
      <w:r w:rsidRPr="00D40176">
        <w:rPr>
          <w:rFonts w:ascii="Arial" w:hAnsi="Arial" w:cs="Arial"/>
          <w:sz w:val="20"/>
          <w:szCs w:val="20"/>
        </w:rPr>
        <w:t>ị</w:t>
      </w:r>
      <w:r w:rsidRPr="00D40176">
        <w:rPr>
          <w:rFonts w:ascii="Arial" w:hAnsi="Arial" w:cs="Arial"/>
          <w:sz w:val="20"/>
          <w:szCs w:val="20"/>
        </w:rPr>
        <w:t>ch v</w:t>
      </w:r>
      <w:r w:rsidRPr="00D40176">
        <w:rPr>
          <w:rFonts w:ascii="Arial" w:hAnsi="Arial" w:cs="Arial"/>
          <w:sz w:val="20"/>
          <w:szCs w:val="20"/>
        </w:rPr>
        <w:t>ụ</w:t>
      </w:r>
      <w:r w:rsidRPr="00D40176">
        <w:rPr>
          <w:rFonts w:ascii="Arial" w:hAnsi="Arial" w:cs="Arial"/>
          <w:sz w:val="20"/>
          <w:szCs w:val="20"/>
        </w:rPr>
        <w:t xml:space="preserve"> khác (không ph</w:t>
      </w:r>
      <w:r w:rsidRPr="00D40176">
        <w:rPr>
          <w:rFonts w:ascii="Arial" w:hAnsi="Arial" w:cs="Arial"/>
          <w:sz w:val="20"/>
          <w:szCs w:val="20"/>
        </w:rPr>
        <w:t>ả</w:t>
      </w:r>
      <w:r w:rsidRPr="00D40176">
        <w:rPr>
          <w:rFonts w:ascii="Arial" w:hAnsi="Arial" w:cs="Arial"/>
          <w:sz w:val="20"/>
          <w:szCs w:val="20"/>
        </w:rPr>
        <w:t>i là d</w:t>
      </w:r>
      <w:r w:rsidRPr="00D40176">
        <w:rPr>
          <w:rFonts w:ascii="Arial" w:hAnsi="Arial" w:cs="Arial"/>
          <w:sz w:val="20"/>
          <w:szCs w:val="20"/>
        </w:rPr>
        <w:t>ị</w:t>
      </w:r>
      <w:r w:rsidRPr="00D40176">
        <w:rPr>
          <w:rFonts w:ascii="Arial" w:hAnsi="Arial" w:cs="Arial"/>
          <w:sz w:val="20"/>
          <w:szCs w:val="20"/>
        </w:rPr>
        <w:t>ch v</w:t>
      </w:r>
      <w:r w:rsidRPr="00D40176">
        <w:rPr>
          <w:rFonts w:ascii="Arial" w:hAnsi="Arial" w:cs="Arial"/>
          <w:sz w:val="20"/>
          <w:szCs w:val="20"/>
        </w:rPr>
        <w:t>ụ</w:t>
      </w:r>
      <w:r w:rsidRPr="00D40176">
        <w:rPr>
          <w:rFonts w:ascii="Arial" w:hAnsi="Arial" w:cs="Arial"/>
          <w:sz w:val="20"/>
          <w:szCs w:val="20"/>
        </w:rPr>
        <w:t xml:space="preserve"> quy đ</w:t>
      </w:r>
      <w:r w:rsidRPr="00D40176">
        <w:rPr>
          <w:rFonts w:ascii="Arial" w:hAnsi="Arial" w:cs="Arial"/>
          <w:sz w:val="20"/>
          <w:szCs w:val="20"/>
        </w:rPr>
        <w:t>ị</w:t>
      </w:r>
      <w:r w:rsidRPr="00D40176">
        <w:rPr>
          <w:rFonts w:ascii="Arial" w:hAnsi="Arial" w:cs="Arial"/>
          <w:sz w:val="20"/>
          <w:szCs w:val="20"/>
        </w:rPr>
        <w:t>nh t</w:t>
      </w:r>
      <w:r w:rsidRPr="00D40176">
        <w:rPr>
          <w:rFonts w:ascii="Arial" w:hAnsi="Arial" w:cs="Arial"/>
          <w:sz w:val="20"/>
          <w:szCs w:val="20"/>
        </w:rPr>
        <w:t>ạ</w:t>
      </w:r>
      <w:r w:rsidRPr="00D40176">
        <w:rPr>
          <w:rFonts w:ascii="Arial" w:hAnsi="Arial" w:cs="Arial"/>
          <w:sz w:val="20"/>
          <w:szCs w:val="20"/>
        </w:rPr>
        <w:t>i kho</w:t>
      </w:r>
      <w:r w:rsidRPr="00D40176">
        <w:rPr>
          <w:rFonts w:ascii="Arial" w:hAnsi="Arial" w:cs="Arial"/>
          <w:sz w:val="20"/>
          <w:szCs w:val="20"/>
        </w:rPr>
        <w:t>ả</w:t>
      </w:r>
      <w:r w:rsidRPr="00D40176">
        <w:rPr>
          <w:rFonts w:ascii="Arial" w:hAnsi="Arial" w:cs="Arial"/>
          <w:sz w:val="20"/>
          <w:szCs w:val="20"/>
        </w:rPr>
        <w:t>n 1 Đi</w:t>
      </w:r>
      <w:r w:rsidRPr="00D40176">
        <w:rPr>
          <w:rFonts w:ascii="Arial" w:hAnsi="Arial" w:cs="Arial"/>
          <w:sz w:val="20"/>
          <w:szCs w:val="20"/>
        </w:rPr>
        <w:t>ề</w:t>
      </w:r>
      <w:r w:rsidRPr="00D40176">
        <w:rPr>
          <w:rFonts w:ascii="Arial" w:hAnsi="Arial" w:cs="Arial"/>
          <w:sz w:val="20"/>
          <w:szCs w:val="20"/>
        </w:rPr>
        <w:t>u này) nh</w:t>
      </w:r>
      <w:r w:rsidRPr="00D40176">
        <w:rPr>
          <w:rFonts w:ascii="Arial" w:hAnsi="Arial" w:cs="Arial"/>
          <w:sz w:val="20"/>
          <w:szCs w:val="20"/>
        </w:rPr>
        <w:t>ằ</w:t>
      </w:r>
      <w:r w:rsidRPr="00D40176">
        <w:rPr>
          <w:rFonts w:ascii="Arial" w:hAnsi="Arial" w:cs="Arial"/>
          <w:sz w:val="20"/>
          <w:szCs w:val="20"/>
        </w:rPr>
        <w:t>m nâng cao hi</w:t>
      </w:r>
      <w:r w:rsidRPr="00D40176">
        <w:rPr>
          <w:rFonts w:ascii="Arial" w:hAnsi="Arial" w:cs="Arial"/>
          <w:sz w:val="20"/>
          <w:szCs w:val="20"/>
        </w:rPr>
        <w:t>ệ</w:t>
      </w:r>
      <w:r w:rsidRPr="00D40176">
        <w:rPr>
          <w:rFonts w:ascii="Arial" w:hAnsi="Arial" w:cs="Arial"/>
          <w:sz w:val="20"/>
          <w:szCs w:val="20"/>
        </w:rPr>
        <w:t>u qu</w:t>
      </w:r>
      <w:r w:rsidRPr="00D40176">
        <w:rPr>
          <w:rFonts w:ascii="Arial" w:hAnsi="Arial" w:cs="Arial"/>
          <w:sz w:val="20"/>
          <w:szCs w:val="20"/>
        </w:rPr>
        <w:t>ả</w:t>
      </w:r>
      <w:r w:rsidRPr="00D40176">
        <w:rPr>
          <w:rFonts w:ascii="Arial" w:hAnsi="Arial" w:cs="Arial"/>
          <w:sz w:val="20"/>
          <w:szCs w:val="20"/>
        </w:rPr>
        <w:t xml:space="preserve"> khai thác tài s</w:t>
      </w:r>
      <w:r w:rsidRPr="00D40176">
        <w:rPr>
          <w:rFonts w:ascii="Arial" w:hAnsi="Arial" w:cs="Arial"/>
          <w:sz w:val="20"/>
          <w:szCs w:val="20"/>
        </w:rPr>
        <w:t>ả</w:t>
      </w:r>
      <w:r w:rsidRPr="00D40176">
        <w:rPr>
          <w:rFonts w:ascii="Arial" w:hAnsi="Arial" w:cs="Arial"/>
          <w:sz w:val="20"/>
          <w:szCs w:val="20"/>
        </w:rPr>
        <w:t>n k</w:t>
      </w:r>
      <w:r w:rsidRPr="00D40176">
        <w:rPr>
          <w:rFonts w:ascii="Arial" w:hAnsi="Arial" w:cs="Arial"/>
          <w:sz w:val="20"/>
          <w:szCs w:val="20"/>
        </w:rPr>
        <w:t>ế</w:t>
      </w:r>
      <w:r w:rsidRPr="00D40176">
        <w:rPr>
          <w:rFonts w:ascii="Arial" w:hAnsi="Arial" w:cs="Arial"/>
          <w:sz w:val="20"/>
          <w:szCs w:val="20"/>
        </w:rPr>
        <w:t>t c</w:t>
      </w:r>
      <w:r w:rsidRPr="00D40176">
        <w:rPr>
          <w:rFonts w:ascii="Arial" w:hAnsi="Arial" w:cs="Arial"/>
          <w:sz w:val="20"/>
          <w:szCs w:val="20"/>
        </w:rPr>
        <w:t>ấ</w:t>
      </w:r>
      <w:r w:rsidRPr="00D40176">
        <w:rPr>
          <w:rFonts w:ascii="Arial" w:hAnsi="Arial" w:cs="Arial"/>
          <w:sz w:val="20"/>
          <w:szCs w:val="20"/>
        </w:rPr>
        <w:t>u h</w:t>
      </w:r>
      <w:r w:rsidRPr="00D40176">
        <w:rPr>
          <w:rFonts w:ascii="Arial" w:hAnsi="Arial" w:cs="Arial"/>
          <w:sz w:val="20"/>
          <w:szCs w:val="20"/>
        </w:rPr>
        <w:t>ạ</w:t>
      </w:r>
      <w:r w:rsidRPr="00D40176">
        <w:rPr>
          <w:rFonts w:ascii="Arial" w:hAnsi="Arial" w:cs="Arial"/>
          <w:sz w:val="20"/>
          <w:szCs w:val="20"/>
        </w:rPr>
        <w:t xml:space="preserve"> t</w:t>
      </w:r>
      <w:r w:rsidRPr="00D40176">
        <w:rPr>
          <w:rFonts w:ascii="Arial" w:hAnsi="Arial" w:cs="Arial"/>
          <w:sz w:val="20"/>
          <w:szCs w:val="20"/>
        </w:rPr>
        <w:t>ầ</w:t>
      </w:r>
      <w:r w:rsidRPr="00D40176">
        <w:rPr>
          <w:rFonts w:ascii="Arial" w:hAnsi="Arial" w:cs="Arial"/>
          <w:sz w:val="20"/>
          <w:szCs w:val="20"/>
        </w:rPr>
        <w:t>ng đư</w:t>
      </w:r>
      <w:r w:rsidRPr="00D40176">
        <w:rPr>
          <w:rFonts w:ascii="Arial" w:hAnsi="Arial" w:cs="Arial"/>
          <w:sz w:val="20"/>
          <w:szCs w:val="20"/>
        </w:rPr>
        <w:t>ờ</w:t>
      </w:r>
      <w:r w:rsidRPr="00D40176">
        <w:rPr>
          <w:rFonts w:ascii="Arial" w:hAnsi="Arial" w:cs="Arial"/>
          <w:sz w:val="20"/>
          <w:szCs w:val="20"/>
        </w:rPr>
        <w:t>ng b</w:t>
      </w:r>
      <w:r w:rsidRPr="00D40176">
        <w:rPr>
          <w:rFonts w:ascii="Arial" w:hAnsi="Arial" w:cs="Arial"/>
          <w:sz w:val="20"/>
          <w:szCs w:val="20"/>
        </w:rPr>
        <w:t>ộ</w:t>
      </w:r>
      <w:r w:rsidRPr="00D40176">
        <w:rPr>
          <w:rFonts w:ascii="Arial" w:hAnsi="Arial" w:cs="Arial"/>
          <w:sz w:val="20"/>
          <w:szCs w:val="20"/>
        </w:rPr>
        <w:t xml:space="preserve"> thì cơ quan, đơn v</w:t>
      </w:r>
      <w:r w:rsidRPr="00D40176">
        <w:rPr>
          <w:rFonts w:ascii="Arial" w:hAnsi="Arial" w:cs="Arial"/>
          <w:sz w:val="20"/>
          <w:szCs w:val="20"/>
        </w:rPr>
        <w:t>ị</w:t>
      </w:r>
      <w:r w:rsidRPr="00D40176">
        <w:rPr>
          <w:rFonts w:ascii="Arial" w:hAnsi="Arial" w:cs="Arial"/>
          <w:sz w:val="20"/>
          <w:szCs w:val="20"/>
        </w:rPr>
        <w:t xml:space="preserve"> qu</w:t>
      </w:r>
      <w:r w:rsidRPr="00D40176">
        <w:rPr>
          <w:rFonts w:ascii="Arial" w:hAnsi="Arial" w:cs="Arial"/>
          <w:sz w:val="20"/>
          <w:szCs w:val="20"/>
        </w:rPr>
        <w:t>ả</w:t>
      </w:r>
      <w:r w:rsidRPr="00D40176">
        <w:rPr>
          <w:rFonts w:ascii="Arial" w:hAnsi="Arial" w:cs="Arial"/>
          <w:sz w:val="20"/>
          <w:szCs w:val="20"/>
        </w:rPr>
        <w:t>n lý tài s</w:t>
      </w:r>
      <w:r w:rsidRPr="00D40176">
        <w:rPr>
          <w:rFonts w:ascii="Arial" w:hAnsi="Arial" w:cs="Arial"/>
          <w:sz w:val="20"/>
          <w:szCs w:val="20"/>
        </w:rPr>
        <w:t>ả</w:t>
      </w:r>
      <w:r w:rsidRPr="00D40176">
        <w:rPr>
          <w:rFonts w:ascii="Arial" w:hAnsi="Arial" w:cs="Arial"/>
          <w:sz w:val="20"/>
          <w:szCs w:val="20"/>
        </w:rPr>
        <w:t>n tr</w:t>
      </w:r>
      <w:r w:rsidRPr="00D40176">
        <w:rPr>
          <w:rFonts w:ascii="Arial" w:hAnsi="Arial" w:cs="Arial"/>
          <w:sz w:val="20"/>
          <w:szCs w:val="20"/>
        </w:rPr>
        <w:t>ự</w:t>
      </w:r>
      <w:r w:rsidRPr="00D40176">
        <w:rPr>
          <w:rFonts w:ascii="Arial" w:hAnsi="Arial" w:cs="Arial"/>
          <w:sz w:val="20"/>
          <w:szCs w:val="20"/>
        </w:rPr>
        <w:t>c ti</w:t>
      </w:r>
      <w:r w:rsidRPr="00D40176">
        <w:rPr>
          <w:rFonts w:ascii="Arial" w:hAnsi="Arial" w:cs="Arial"/>
          <w:sz w:val="20"/>
          <w:szCs w:val="20"/>
        </w:rPr>
        <w:t>ế</w:t>
      </w:r>
      <w:r w:rsidRPr="00D40176">
        <w:rPr>
          <w:rFonts w:ascii="Arial" w:hAnsi="Arial" w:cs="Arial"/>
          <w:sz w:val="20"/>
          <w:szCs w:val="20"/>
        </w:rPr>
        <w:t>p t</w:t>
      </w:r>
      <w:r w:rsidRPr="00D40176">
        <w:rPr>
          <w:rFonts w:ascii="Arial" w:hAnsi="Arial" w:cs="Arial"/>
          <w:sz w:val="20"/>
          <w:szCs w:val="20"/>
        </w:rPr>
        <w:t>ổ</w:t>
      </w:r>
      <w:r w:rsidRPr="00D40176">
        <w:rPr>
          <w:rFonts w:ascii="Arial" w:hAnsi="Arial" w:cs="Arial"/>
          <w:sz w:val="20"/>
          <w:szCs w:val="20"/>
        </w:rPr>
        <w:t xml:space="preserve"> ch</w:t>
      </w:r>
      <w:r w:rsidRPr="00D40176">
        <w:rPr>
          <w:rFonts w:ascii="Arial" w:hAnsi="Arial" w:cs="Arial"/>
          <w:sz w:val="20"/>
          <w:szCs w:val="20"/>
        </w:rPr>
        <w:t>ứ</w:t>
      </w:r>
      <w:r w:rsidRPr="00D40176">
        <w:rPr>
          <w:rFonts w:ascii="Arial" w:hAnsi="Arial" w:cs="Arial"/>
          <w:sz w:val="20"/>
          <w:szCs w:val="20"/>
        </w:rPr>
        <w:t>c khai thác tài s</w:t>
      </w:r>
      <w:r w:rsidRPr="00D40176">
        <w:rPr>
          <w:rFonts w:ascii="Arial" w:hAnsi="Arial" w:cs="Arial"/>
          <w:sz w:val="20"/>
          <w:szCs w:val="20"/>
        </w:rPr>
        <w:t>ả</w:t>
      </w:r>
      <w:r w:rsidRPr="00D40176">
        <w:rPr>
          <w:rFonts w:ascii="Arial" w:hAnsi="Arial" w:cs="Arial"/>
          <w:sz w:val="20"/>
          <w:szCs w:val="20"/>
        </w:rPr>
        <w:t>n đư</w:t>
      </w:r>
      <w:r w:rsidRPr="00D40176">
        <w:rPr>
          <w:rFonts w:ascii="Arial" w:hAnsi="Arial" w:cs="Arial"/>
          <w:sz w:val="20"/>
          <w:szCs w:val="20"/>
        </w:rPr>
        <w:t>ợ</w:t>
      </w:r>
      <w:r w:rsidRPr="00D40176">
        <w:rPr>
          <w:rFonts w:ascii="Arial" w:hAnsi="Arial" w:cs="Arial"/>
          <w:sz w:val="20"/>
          <w:szCs w:val="20"/>
        </w:rPr>
        <w:t>c cung c</w:t>
      </w:r>
      <w:r w:rsidRPr="00D40176">
        <w:rPr>
          <w:rFonts w:ascii="Arial" w:hAnsi="Arial" w:cs="Arial"/>
          <w:sz w:val="20"/>
          <w:szCs w:val="20"/>
        </w:rPr>
        <w:t>ấ</w:t>
      </w:r>
      <w:r w:rsidRPr="00D40176">
        <w:rPr>
          <w:rFonts w:ascii="Arial" w:hAnsi="Arial" w:cs="Arial"/>
          <w:sz w:val="20"/>
          <w:szCs w:val="20"/>
        </w:rPr>
        <w:t>p d</w:t>
      </w:r>
      <w:r w:rsidRPr="00D40176">
        <w:rPr>
          <w:rFonts w:ascii="Arial" w:hAnsi="Arial" w:cs="Arial"/>
          <w:sz w:val="20"/>
          <w:szCs w:val="20"/>
        </w:rPr>
        <w:t>ị</w:t>
      </w:r>
      <w:r w:rsidRPr="00D40176">
        <w:rPr>
          <w:rFonts w:ascii="Arial" w:hAnsi="Arial" w:cs="Arial"/>
          <w:sz w:val="20"/>
          <w:szCs w:val="20"/>
        </w:rPr>
        <w:t>ch v</w:t>
      </w:r>
      <w:r w:rsidRPr="00D40176">
        <w:rPr>
          <w:rFonts w:ascii="Arial" w:hAnsi="Arial" w:cs="Arial"/>
          <w:sz w:val="20"/>
          <w:szCs w:val="20"/>
        </w:rPr>
        <w:t>ụ</w:t>
      </w:r>
      <w:r w:rsidRPr="00D40176">
        <w:rPr>
          <w:rFonts w:ascii="Arial" w:hAnsi="Arial" w:cs="Arial"/>
          <w:sz w:val="20"/>
          <w:szCs w:val="20"/>
        </w:rPr>
        <w:t xml:space="preserve"> khác theo quy đ</w:t>
      </w:r>
      <w:r w:rsidRPr="00D40176">
        <w:rPr>
          <w:rFonts w:ascii="Arial" w:hAnsi="Arial" w:cs="Arial"/>
          <w:sz w:val="20"/>
          <w:szCs w:val="20"/>
        </w:rPr>
        <w:t>ị</w:t>
      </w:r>
      <w:r w:rsidRPr="00D40176">
        <w:rPr>
          <w:rFonts w:ascii="Arial" w:hAnsi="Arial" w:cs="Arial"/>
          <w:sz w:val="20"/>
          <w:szCs w:val="20"/>
        </w:rPr>
        <w:t>nh c</w:t>
      </w:r>
      <w:r w:rsidRPr="00D40176">
        <w:rPr>
          <w:rFonts w:ascii="Arial" w:hAnsi="Arial" w:cs="Arial"/>
          <w:sz w:val="20"/>
          <w:szCs w:val="20"/>
        </w:rPr>
        <w:t>ủ</w:t>
      </w:r>
      <w:r w:rsidRPr="00D40176">
        <w:rPr>
          <w:rFonts w:ascii="Arial" w:hAnsi="Arial" w:cs="Arial"/>
          <w:sz w:val="20"/>
          <w:szCs w:val="20"/>
        </w:rPr>
        <w:t>a pháp lu</w:t>
      </w:r>
      <w:r w:rsidRPr="00D40176">
        <w:rPr>
          <w:rFonts w:ascii="Arial" w:hAnsi="Arial" w:cs="Arial"/>
          <w:sz w:val="20"/>
          <w:szCs w:val="20"/>
        </w:rPr>
        <w:t>ậ</w:t>
      </w:r>
      <w:r w:rsidRPr="00D40176">
        <w:rPr>
          <w:rFonts w:ascii="Arial" w:hAnsi="Arial" w:cs="Arial"/>
          <w:sz w:val="20"/>
          <w:szCs w:val="20"/>
        </w:rPr>
        <w:t>t có liên quan đ</w:t>
      </w:r>
      <w:r w:rsidRPr="00D40176">
        <w:rPr>
          <w:rFonts w:ascii="Arial" w:hAnsi="Arial" w:cs="Arial"/>
          <w:sz w:val="20"/>
          <w:szCs w:val="20"/>
        </w:rPr>
        <w:t>ế</w:t>
      </w:r>
      <w:r w:rsidRPr="00D40176">
        <w:rPr>
          <w:rFonts w:ascii="Arial" w:hAnsi="Arial" w:cs="Arial"/>
          <w:sz w:val="20"/>
          <w:szCs w:val="20"/>
        </w:rPr>
        <w:t>n vi</w:t>
      </w:r>
      <w:r w:rsidRPr="00D40176">
        <w:rPr>
          <w:rFonts w:ascii="Arial" w:hAnsi="Arial" w:cs="Arial"/>
          <w:sz w:val="20"/>
          <w:szCs w:val="20"/>
        </w:rPr>
        <w:t>ệ</w:t>
      </w:r>
      <w:r w:rsidRPr="00D40176">
        <w:rPr>
          <w:rFonts w:ascii="Arial" w:hAnsi="Arial" w:cs="Arial"/>
          <w:sz w:val="20"/>
          <w:szCs w:val="20"/>
        </w:rPr>
        <w:t>c cung c</w:t>
      </w:r>
      <w:r w:rsidRPr="00D40176">
        <w:rPr>
          <w:rFonts w:ascii="Arial" w:hAnsi="Arial" w:cs="Arial"/>
          <w:sz w:val="20"/>
          <w:szCs w:val="20"/>
        </w:rPr>
        <w:t>ấ</w:t>
      </w:r>
      <w:r w:rsidRPr="00D40176">
        <w:rPr>
          <w:rFonts w:ascii="Arial" w:hAnsi="Arial" w:cs="Arial"/>
          <w:sz w:val="20"/>
          <w:szCs w:val="20"/>
        </w:rPr>
        <w:t>p</w:t>
      </w:r>
      <w:r w:rsidRPr="00D40176">
        <w:rPr>
          <w:rFonts w:ascii="Arial" w:hAnsi="Arial" w:cs="Arial"/>
          <w:sz w:val="20"/>
          <w:szCs w:val="20"/>
        </w:rPr>
        <w:t xml:space="preserve"> d</w:t>
      </w:r>
      <w:r w:rsidRPr="00D40176">
        <w:rPr>
          <w:rFonts w:ascii="Arial" w:hAnsi="Arial" w:cs="Arial"/>
          <w:sz w:val="20"/>
          <w:szCs w:val="20"/>
        </w:rPr>
        <w:t>ị</w:t>
      </w:r>
      <w:r w:rsidRPr="00D40176">
        <w:rPr>
          <w:rFonts w:ascii="Arial" w:hAnsi="Arial" w:cs="Arial"/>
          <w:sz w:val="20"/>
          <w:szCs w:val="20"/>
        </w:rPr>
        <w:t>ch v</w:t>
      </w:r>
      <w:r w:rsidRPr="00D40176">
        <w:rPr>
          <w:rFonts w:ascii="Arial" w:hAnsi="Arial" w:cs="Arial"/>
          <w:sz w:val="20"/>
          <w:szCs w:val="20"/>
        </w:rPr>
        <w:t>ụ</w:t>
      </w:r>
      <w:r w:rsidRPr="00D40176">
        <w:rPr>
          <w:rFonts w:ascii="Arial" w:hAnsi="Arial" w:cs="Arial"/>
          <w:sz w:val="20"/>
          <w:szCs w:val="20"/>
        </w:rPr>
        <w:t xml:space="preserve"> đó, đ</w:t>
      </w:r>
      <w:r w:rsidRPr="00D40176">
        <w:rPr>
          <w:rFonts w:ascii="Arial" w:hAnsi="Arial" w:cs="Arial"/>
          <w:sz w:val="20"/>
          <w:szCs w:val="20"/>
        </w:rPr>
        <w:t>ả</w:t>
      </w:r>
      <w:r w:rsidRPr="00D40176">
        <w:rPr>
          <w:rFonts w:ascii="Arial" w:hAnsi="Arial" w:cs="Arial"/>
          <w:sz w:val="20"/>
          <w:szCs w:val="20"/>
        </w:rPr>
        <w:t>m b</w:t>
      </w:r>
      <w:r w:rsidRPr="00D40176">
        <w:rPr>
          <w:rFonts w:ascii="Arial" w:hAnsi="Arial" w:cs="Arial"/>
          <w:sz w:val="20"/>
          <w:szCs w:val="20"/>
        </w:rPr>
        <w:t>ả</w:t>
      </w:r>
      <w:r w:rsidRPr="00D40176">
        <w:rPr>
          <w:rFonts w:ascii="Arial" w:hAnsi="Arial" w:cs="Arial"/>
          <w:sz w:val="20"/>
          <w:szCs w:val="20"/>
        </w:rPr>
        <w:t>o tuân th</w:t>
      </w:r>
      <w:r w:rsidRPr="00D40176">
        <w:rPr>
          <w:rFonts w:ascii="Arial" w:hAnsi="Arial" w:cs="Arial"/>
          <w:sz w:val="20"/>
          <w:szCs w:val="20"/>
        </w:rPr>
        <w:t>ủ</w:t>
      </w:r>
      <w:r w:rsidRPr="00D40176">
        <w:rPr>
          <w:rFonts w:ascii="Arial" w:hAnsi="Arial" w:cs="Arial"/>
          <w:sz w:val="20"/>
          <w:szCs w:val="20"/>
        </w:rPr>
        <w:t xml:space="preserve"> quy đ</w:t>
      </w:r>
      <w:r w:rsidRPr="00D40176">
        <w:rPr>
          <w:rFonts w:ascii="Arial" w:hAnsi="Arial" w:cs="Arial"/>
          <w:sz w:val="20"/>
          <w:szCs w:val="20"/>
        </w:rPr>
        <w:t>ị</w:t>
      </w:r>
      <w:r w:rsidRPr="00D40176">
        <w:rPr>
          <w:rFonts w:ascii="Arial" w:hAnsi="Arial" w:cs="Arial"/>
          <w:sz w:val="20"/>
          <w:szCs w:val="20"/>
        </w:rPr>
        <w:t>nh c</w:t>
      </w:r>
      <w:r w:rsidRPr="00D40176">
        <w:rPr>
          <w:rFonts w:ascii="Arial" w:hAnsi="Arial" w:cs="Arial"/>
          <w:sz w:val="20"/>
          <w:szCs w:val="20"/>
        </w:rPr>
        <w:t>ủ</w:t>
      </w:r>
      <w:r w:rsidRPr="00D40176">
        <w:rPr>
          <w:rFonts w:ascii="Arial" w:hAnsi="Arial" w:cs="Arial"/>
          <w:sz w:val="20"/>
          <w:szCs w:val="20"/>
        </w:rPr>
        <w:t>a pháp lu</w:t>
      </w:r>
      <w:r w:rsidRPr="00D40176">
        <w:rPr>
          <w:rFonts w:ascii="Arial" w:hAnsi="Arial" w:cs="Arial"/>
          <w:sz w:val="20"/>
          <w:szCs w:val="20"/>
        </w:rPr>
        <w:t>ậ</w:t>
      </w:r>
      <w:r w:rsidRPr="00D40176">
        <w:rPr>
          <w:rFonts w:ascii="Arial" w:hAnsi="Arial" w:cs="Arial"/>
          <w:sz w:val="20"/>
          <w:szCs w:val="20"/>
        </w:rPr>
        <w:t xml:space="preserve">t và không làm </w:t>
      </w:r>
      <w:r w:rsidRPr="00D40176">
        <w:rPr>
          <w:rFonts w:ascii="Arial" w:hAnsi="Arial" w:cs="Arial"/>
          <w:sz w:val="20"/>
          <w:szCs w:val="20"/>
        </w:rPr>
        <w:t>ả</w:t>
      </w:r>
      <w:r w:rsidRPr="00D40176">
        <w:rPr>
          <w:rFonts w:ascii="Arial" w:hAnsi="Arial" w:cs="Arial"/>
          <w:sz w:val="20"/>
          <w:szCs w:val="20"/>
        </w:rPr>
        <w:t>nh hư</w:t>
      </w:r>
      <w:r w:rsidRPr="00D40176">
        <w:rPr>
          <w:rFonts w:ascii="Arial" w:hAnsi="Arial" w:cs="Arial"/>
          <w:sz w:val="20"/>
          <w:szCs w:val="20"/>
        </w:rPr>
        <w:t>ở</w:t>
      </w:r>
      <w:r w:rsidRPr="00D40176">
        <w:rPr>
          <w:rFonts w:ascii="Arial" w:hAnsi="Arial" w:cs="Arial"/>
          <w:sz w:val="20"/>
          <w:szCs w:val="20"/>
        </w:rPr>
        <w:t>ng đ</w:t>
      </w:r>
      <w:r w:rsidRPr="00D40176">
        <w:rPr>
          <w:rFonts w:ascii="Arial" w:hAnsi="Arial" w:cs="Arial"/>
          <w:sz w:val="20"/>
          <w:szCs w:val="20"/>
        </w:rPr>
        <w:t>ế</w:t>
      </w:r>
      <w:r w:rsidRPr="00D40176">
        <w:rPr>
          <w:rFonts w:ascii="Arial" w:hAnsi="Arial" w:cs="Arial"/>
          <w:sz w:val="20"/>
          <w:szCs w:val="20"/>
        </w:rPr>
        <w:t>n ho</w:t>
      </w:r>
      <w:r w:rsidRPr="00D40176">
        <w:rPr>
          <w:rFonts w:ascii="Arial" w:hAnsi="Arial" w:cs="Arial"/>
          <w:sz w:val="20"/>
          <w:szCs w:val="20"/>
        </w:rPr>
        <w:t>ạ</w:t>
      </w:r>
      <w:r w:rsidRPr="00D40176">
        <w:rPr>
          <w:rFonts w:ascii="Arial" w:hAnsi="Arial" w:cs="Arial"/>
          <w:sz w:val="20"/>
          <w:szCs w:val="20"/>
        </w:rPr>
        <w:t>t đ</w:t>
      </w:r>
      <w:r w:rsidRPr="00D40176">
        <w:rPr>
          <w:rFonts w:ascii="Arial" w:hAnsi="Arial" w:cs="Arial"/>
          <w:sz w:val="20"/>
          <w:szCs w:val="20"/>
        </w:rPr>
        <w:t>ộ</w:t>
      </w:r>
      <w:r w:rsidRPr="00D40176">
        <w:rPr>
          <w:rFonts w:ascii="Arial" w:hAnsi="Arial" w:cs="Arial"/>
          <w:sz w:val="20"/>
          <w:szCs w:val="20"/>
        </w:rPr>
        <w:t>ng bình thư</w:t>
      </w:r>
      <w:r w:rsidRPr="00D40176">
        <w:rPr>
          <w:rFonts w:ascii="Arial" w:hAnsi="Arial" w:cs="Arial"/>
          <w:sz w:val="20"/>
          <w:szCs w:val="20"/>
        </w:rPr>
        <w:t>ờ</w:t>
      </w:r>
      <w:r w:rsidRPr="00D40176">
        <w:rPr>
          <w:rFonts w:ascii="Arial" w:hAnsi="Arial" w:cs="Arial"/>
          <w:sz w:val="20"/>
          <w:szCs w:val="20"/>
        </w:rPr>
        <w:t>ng c</w:t>
      </w:r>
      <w:r w:rsidRPr="00D40176">
        <w:rPr>
          <w:rFonts w:ascii="Arial" w:hAnsi="Arial" w:cs="Arial"/>
          <w:sz w:val="20"/>
          <w:szCs w:val="20"/>
        </w:rPr>
        <w:t>ủ</w:t>
      </w:r>
      <w:r w:rsidRPr="00D40176">
        <w:rPr>
          <w:rFonts w:ascii="Arial" w:hAnsi="Arial" w:cs="Arial"/>
          <w:sz w:val="20"/>
          <w:szCs w:val="20"/>
        </w:rPr>
        <w:t>a giao thông đư</w:t>
      </w:r>
      <w:r w:rsidRPr="00D40176">
        <w:rPr>
          <w:rFonts w:ascii="Arial" w:hAnsi="Arial" w:cs="Arial"/>
          <w:sz w:val="20"/>
          <w:szCs w:val="20"/>
        </w:rPr>
        <w:t>ờ</w:t>
      </w:r>
      <w:r w:rsidRPr="00D40176">
        <w:rPr>
          <w:rFonts w:ascii="Arial" w:hAnsi="Arial" w:cs="Arial"/>
          <w:sz w:val="20"/>
          <w:szCs w:val="20"/>
        </w:rPr>
        <w:t>ng b</w:t>
      </w:r>
      <w:r w:rsidRPr="00D40176">
        <w:rPr>
          <w:rFonts w:ascii="Arial" w:hAnsi="Arial" w:cs="Arial"/>
          <w:sz w:val="20"/>
          <w:szCs w:val="20"/>
        </w:rPr>
        <w:t>ộ</w:t>
      </w:r>
      <w:r w:rsidRPr="00D40176">
        <w:rPr>
          <w:rFonts w:ascii="Arial" w:hAnsi="Arial" w:cs="Arial"/>
          <w:sz w:val="20"/>
          <w:szCs w:val="20"/>
        </w:rPr>
        <w:t>.</w:t>
      </w:r>
    </w:p>
    <w:p w14:paraId="606AB151" w14:textId="77777777" w:rsidR="002B1027" w:rsidRPr="00D40176" w:rsidRDefault="007E04C2" w:rsidP="006E5ADA">
      <w:pPr>
        <w:adjustRightInd w:val="0"/>
        <w:snapToGrid w:val="0"/>
        <w:spacing w:after="120" w:line="240" w:lineRule="auto"/>
        <w:ind w:firstLine="720"/>
        <w:jc w:val="both"/>
        <w:rPr>
          <w:rFonts w:ascii="Arial" w:hAnsi="Arial" w:cs="Arial"/>
          <w:sz w:val="20"/>
          <w:szCs w:val="20"/>
        </w:rPr>
      </w:pPr>
      <w:r w:rsidRPr="00D40176">
        <w:rPr>
          <w:rFonts w:ascii="Arial" w:hAnsi="Arial" w:cs="Arial"/>
          <w:sz w:val="20"/>
          <w:szCs w:val="20"/>
        </w:rPr>
        <w:t>3. Trong quá trình khai thác tài s</w:t>
      </w:r>
      <w:r w:rsidRPr="00D40176">
        <w:rPr>
          <w:rFonts w:ascii="Arial" w:hAnsi="Arial" w:cs="Arial"/>
          <w:sz w:val="20"/>
          <w:szCs w:val="20"/>
        </w:rPr>
        <w:t>ả</w:t>
      </w:r>
      <w:r w:rsidRPr="00D40176">
        <w:rPr>
          <w:rFonts w:ascii="Arial" w:hAnsi="Arial" w:cs="Arial"/>
          <w:sz w:val="20"/>
          <w:szCs w:val="20"/>
        </w:rPr>
        <w:t>n k</w:t>
      </w:r>
      <w:r w:rsidRPr="00D40176">
        <w:rPr>
          <w:rFonts w:ascii="Arial" w:hAnsi="Arial" w:cs="Arial"/>
          <w:sz w:val="20"/>
          <w:szCs w:val="20"/>
        </w:rPr>
        <w:t>ế</w:t>
      </w:r>
      <w:r w:rsidRPr="00D40176">
        <w:rPr>
          <w:rFonts w:ascii="Arial" w:hAnsi="Arial" w:cs="Arial"/>
          <w:sz w:val="20"/>
          <w:szCs w:val="20"/>
        </w:rPr>
        <w:t>t c</w:t>
      </w:r>
      <w:r w:rsidRPr="00D40176">
        <w:rPr>
          <w:rFonts w:ascii="Arial" w:hAnsi="Arial" w:cs="Arial"/>
          <w:sz w:val="20"/>
          <w:szCs w:val="20"/>
        </w:rPr>
        <w:t>ấ</w:t>
      </w:r>
      <w:r w:rsidRPr="00D40176">
        <w:rPr>
          <w:rFonts w:ascii="Arial" w:hAnsi="Arial" w:cs="Arial"/>
          <w:sz w:val="20"/>
          <w:szCs w:val="20"/>
        </w:rPr>
        <w:t>u h</w:t>
      </w:r>
      <w:r w:rsidRPr="00D40176">
        <w:rPr>
          <w:rFonts w:ascii="Arial" w:hAnsi="Arial" w:cs="Arial"/>
          <w:sz w:val="20"/>
          <w:szCs w:val="20"/>
        </w:rPr>
        <w:t>ạ</w:t>
      </w:r>
      <w:r w:rsidRPr="00D40176">
        <w:rPr>
          <w:rFonts w:ascii="Arial" w:hAnsi="Arial" w:cs="Arial"/>
          <w:sz w:val="20"/>
          <w:szCs w:val="20"/>
        </w:rPr>
        <w:t xml:space="preserve"> t</w:t>
      </w:r>
      <w:r w:rsidRPr="00D40176">
        <w:rPr>
          <w:rFonts w:ascii="Arial" w:hAnsi="Arial" w:cs="Arial"/>
          <w:sz w:val="20"/>
          <w:szCs w:val="20"/>
        </w:rPr>
        <w:t>ầ</w:t>
      </w:r>
      <w:r w:rsidRPr="00D40176">
        <w:rPr>
          <w:rFonts w:ascii="Arial" w:hAnsi="Arial" w:cs="Arial"/>
          <w:sz w:val="20"/>
          <w:szCs w:val="20"/>
        </w:rPr>
        <w:t>ng đư</w:t>
      </w:r>
      <w:r w:rsidRPr="00D40176">
        <w:rPr>
          <w:rFonts w:ascii="Arial" w:hAnsi="Arial" w:cs="Arial"/>
          <w:sz w:val="20"/>
          <w:szCs w:val="20"/>
        </w:rPr>
        <w:t>ờ</w:t>
      </w:r>
      <w:r w:rsidRPr="00D40176">
        <w:rPr>
          <w:rFonts w:ascii="Arial" w:hAnsi="Arial" w:cs="Arial"/>
          <w:sz w:val="20"/>
          <w:szCs w:val="20"/>
        </w:rPr>
        <w:t>ng b</w:t>
      </w:r>
      <w:r w:rsidRPr="00D40176">
        <w:rPr>
          <w:rFonts w:ascii="Arial" w:hAnsi="Arial" w:cs="Arial"/>
          <w:sz w:val="20"/>
          <w:szCs w:val="20"/>
        </w:rPr>
        <w:t>ộ</w:t>
      </w:r>
      <w:r w:rsidRPr="00D40176">
        <w:rPr>
          <w:rFonts w:ascii="Arial" w:hAnsi="Arial" w:cs="Arial"/>
          <w:sz w:val="20"/>
          <w:szCs w:val="20"/>
        </w:rPr>
        <w:t>, trư</w:t>
      </w:r>
      <w:r w:rsidRPr="00D40176">
        <w:rPr>
          <w:rFonts w:ascii="Arial" w:hAnsi="Arial" w:cs="Arial"/>
          <w:sz w:val="20"/>
          <w:szCs w:val="20"/>
        </w:rPr>
        <w:t>ờ</w:t>
      </w:r>
      <w:r w:rsidRPr="00D40176">
        <w:rPr>
          <w:rFonts w:ascii="Arial" w:hAnsi="Arial" w:cs="Arial"/>
          <w:sz w:val="20"/>
          <w:szCs w:val="20"/>
        </w:rPr>
        <w:t>ng h</w:t>
      </w:r>
      <w:r w:rsidRPr="00D40176">
        <w:rPr>
          <w:rFonts w:ascii="Arial" w:hAnsi="Arial" w:cs="Arial"/>
          <w:sz w:val="20"/>
          <w:szCs w:val="20"/>
        </w:rPr>
        <w:t>ợ</w:t>
      </w:r>
      <w:r w:rsidRPr="00D40176">
        <w:rPr>
          <w:rFonts w:ascii="Arial" w:hAnsi="Arial" w:cs="Arial"/>
          <w:sz w:val="20"/>
          <w:szCs w:val="20"/>
        </w:rPr>
        <w:t>p phát sinh v</w:t>
      </w:r>
      <w:r w:rsidRPr="00D40176">
        <w:rPr>
          <w:rFonts w:ascii="Arial" w:hAnsi="Arial" w:cs="Arial"/>
          <w:sz w:val="20"/>
          <w:szCs w:val="20"/>
        </w:rPr>
        <w:t>ậ</w:t>
      </w:r>
      <w:r w:rsidRPr="00D40176">
        <w:rPr>
          <w:rFonts w:ascii="Arial" w:hAnsi="Arial" w:cs="Arial"/>
          <w:sz w:val="20"/>
          <w:szCs w:val="20"/>
        </w:rPr>
        <w:t>t li</w:t>
      </w:r>
      <w:r w:rsidRPr="00D40176">
        <w:rPr>
          <w:rFonts w:ascii="Arial" w:hAnsi="Arial" w:cs="Arial"/>
          <w:sz w:val="20"/>
          <w:szCs w:val="20"/>
        </w:rPr>
        <w:t>ệ</w:t>
      </w:r>
      <w:r w:rsidRPr="00D40176">
        <w:rPr>
          <w:rFonts w:ascii="Arial" w:hAnsi="Arial" w:cs="Arial"/>
          <w:sz w:val="20"/>
          <w:szCs w:val="20"/>
        </w:rPr>
        <w:t>u, v</w:t>
      </w:r>
      <w:r w:rsidRPr="00D40176">
        <w:rPr>
          <w:rFonts w:ascii="Arial" w:hAnsi="Arial" w:cs="Arial"/>
          <w:sz w:val="20"/>
          <w:szCs w:val="20"/>
        </w:rPr>
        <w:t>ậ</w:t>
      </w:r>
      <w:r w:rsidRPr="00D40176">
        <w:rPr>
          <w:rFonts w:ascii="Arial" w:hAnsi="Arial" w:cs="Arial"/>
          <w:sz w:val="20"/>
          <w:szCs w:val="20"/>
        </w:rPr>
        <w:t>t tư thu h</w:t>
      </w:r>
      <w:r w:rsidRPr="00D40176">
        <w:rPr>
          <w:rFonts w:ascii="Arial" w:hAnsi="Arial" w:cs="Arial"/>
          <w:sz w:val="20"/>
          <w:szCs w:val="20"/>
        </w:rPr>
        <w:t>ồ</w:t>
      </w:r>
      <w:r w:rsidRPr="00D40176">
        <w:rPr>
          <w:rFonts w:ascii="Arial" w:hAnsi="Arial" w:cs="Arial"/>
          <w:sz w:val="20"/>
          <w:szCs w:val="20"/>
        </w:rPr>
        <w:t>i thì vi</w:t>
      </w:r>
      <w:r w:rsidRPr="00D40176">
        <w:rPr>
          <w:rFonts w:ascii="Arial" w:hAnsi="Arial" w:cs="Arial"/>
          <w:sz w:val="20"/>
          <w:szCs w:val="20"/>
        </w:rPr>
        <w:t>ệ</w:t>
      </w:r>
      <w:r w:rsidRPr="00D40176">
        <w:rPr>
          <w:rFonts w:ascii="Arial" w:hAnsi="Arial" w:cs="Arial"/>
          <w:sz w:val="20"/>
          <w:szCs w:val="20"/>
        </w:rPr>
        <w:t>c x</w:t>
      </w:r>
      <w:r w:rsidRPr="00D40176">
        <w:rPr>
          <w:rFonts w:ascii="Arial" w:hAnsi="Arial" w:cs="Arial"/>
          <w:sz w:val="20"/>
          <w:szCs w:val="20"/>
        </w:rPr>
        <w:t>ử</w:t>
      </w:r>
      <w:r w:rsidRPr="00D40176">
        <w:rPr>
          <w:rFonts w:ascii="Arial" w:hAnsi="Arial" w:cs="Arial"/>
          <w:sz w:val="20"/>
          <w:szCs w:val="20"/>
        </w:rPr>
        <w:t xml:space="preserve"> lý v</w:t>
      </w:r>
      <w:r w:rsidRPr="00D40176">
        <w:rPr>
          <w:rFonts w:ascii="Arial" w:hAnsi="Arial" w:cs="Arial"/>
          <w:sz w:val="20"/>
          <w:szCs w:val="20"/>
        </w:rPr>
        <w:t>ậ</w:t>
      </w:r>
      <w:r w:rsidRPr="00D40176">
        <w:rPr>
          <w:rFonts w:ascii="Arial" w:hAnsi="Arial" w:cs="Arial"/>
          <w:sz w:val="20"/>
          <w:szCs w:val="20"/>
        </w:rPr>
        <w:t>t l</w:t>
      </w:r>
      <w:r w:rsidRPr="00D40176">
        <w:rPr>
          <w:rFonts w:ascii="Arial" w:hAnsi="Arial" w:cs="Arial"/>
          <w:sz w:val="20"/>
          <w:szCs w:val="20"/>
        </w:rPr>
        <w:t>i</w:t>
      </w:r>
      <w:r w:rsidRPr="00D40176">
        <w:rPr>
          <w:rFonts w:ascii="Arial" w:hAnsi="Arial" w:cs="Arial"/>
          <w:sz w:val="20"/>
          <w:szCs w:val="20"/>
        </w:rPr>
        <w:t>ệ</w:t>
      </w:r>
      <w:r w:rsidRPr="00D40176">
        <w:rPr>
          <w:rFonts w:ascii="Arial" w:hAnsi="Arial" w:cs="Arial"/>
          <w:sz w:val="20"/>
          <w:szCs w:val="20"/>
        </w:rPr>
        <w:t>u, v</w:t>
      </w:r>
      <w:r w:rsidRPr="00D40176">
        <w:rPr>
          <w:rFonts w:ascii="Arial" w:hAnsi="Arial" w:cs="Arial"/>
          <w:sz w:val="20"/>
          <w:szCs w:val="20"/>
        </w:rPr>
        <w:t>ậ</w:t>
      </w:r>
      <w:r w:rsidRPr="00D40176">
        <w:rPr>
          <w:rFonts w:ascii="Arial" w:hAnsi="Arial" w:cs="Arial"/>
          <w:sz w:val="20"/>
          <w:szCs w:val="20"/>
        </w:rPr>
        <w:t>t tư thu h</w:t>
      </w:r>
      <w:r w:rsidRPr="00D40176">
        <w:rPr>
          <w:rFonts w:ascii="Arial" w:hAnsi="Arial" w:cs="Arial"/>
          <w:sz w:val="20"/>
          <w:szCs w:val="20"/>
        </w:rPr>
        <w:t>ồ</w:t>
      </w:r>
      <w:r w:rsidRPr="00D40176">
        <w:rPr>
          <w:rFonts w:ascii="Arial" w:hAnsi="Arial" w:cs="Arial"/>
          <w:sz w:val="20"/>
          <w:szCs w:val="20"/>
        </w:rPr>
        <w:t>i đư</w:t>
      </w:r>
      <w:r w:rsidRPr="00D40176">
        <w:rPr>
          <w:rFonts w:ascii="Arial" w:hAnsi="Arial" w:cs="Arial"/>
          <w:sz w:val="20"/>
          <w:szCs w:val="20"/>
        </w:rPr>
        <w:t>ợ</w:t>
      </w:r>
      <w:r w:rsidRPr="00D40176">
        <w:rPr>
          <w:rFonts w:ascii="Arial" w:hAnsi="Arial" w:cs="Arial"/>
          <w:sz w:val="20"/>
          <w:szCs w:val="20"/>
        </w:rPr>
        <w:t>c th</w:t>
      </w:r>
      <w:r w:rsidRPr="00D40176">
        <w:rPr>
          <w:rFonts w:ascii="Arial" w:hAnsi="Arial" w:cs="Arial"/>
          <w:sz w:val="20"/>
          <w:szCs w:val="20"/>
        </w:rPr>
        <w:t>ự</w:t>
      </w:r>
      <w:r w:rsidRPr="00D40176">
        <w:rPr>
          <w:rFonts w:ascii="Arial" w:hAnsi="Arial" w:cs="Arial"/>
          <w:sz w:val="20"/>
          <w:szCs w:val="20"/>
        </w:rPr>
        <w:t>c hi</w:t>
      </w:r>
      <w:r w:rsidRPr="00D40176">
        <w:rPr>
          <w:rFonts w:ascii="Arial" w:hAnsi="Arial" w:cs="Arial"/>
          <w:sz w:val="20"/>
          <w:szCs w:val="20"/>
        </w:rPr>
        <w:t>ệ</w:t>
      </w:r>
      <w:r w:rsidRPr="00D40176">
        <w:rPr>
          <w:rFonts w:ascii="Arial" w:hAnsi="Arial" w:cs="Arial"/>
          <w:sz w:val="20"/>
          <w:szCs w:val="20"/>
        </w:rPr>
        <w:t>n theo quy đ</w:t>
      </w:r>
      <w:r w:rsidRPr="00D40176">
        <w:rPr>
          <w:rFonts w:ascii="Arial" w:hAnsi="Arial" w:cs="Arial"/>
          <w:sz w:val="20"/>
          <w:szCs w:val="20"/>
        </w:rPr>
        <w:t>ị</w:t>
      </w:r>
      <w:r w:rsidRPr="00D40176">
        <w:rPr>
          <w:rFonts w:ascii="Arial" w:hAnsi="Arial" w:cs="Arial"/>
          <w:sz w:val="20"/>
          <w:szCs w:val="20"/>
        </w:rPr>
        <w:t>nh v</w:t>
      </w:r>
      <w:r w:rsidRPr="00D40176">
        <w:rPr>
          <w:rFonts w:ascii="Arial" w:hAnsi="Arial" w:cs="Arial"/>
          <w:sz w:val="20"/>
          <w:szCs w:val="20"/>
        </w:rPr>
        <w:t>ề</w:t>
      </w:r>
      <w:r w:rsidRPr="00D40176">
        <w:rPr>
          <w:rFonts w:ascii="Arial" w:hAnsi="Arial" w:cs="Arial"/>
          <w:sz w:val="20"/>
          <w:szCs w:val="20"/>
        </w:rPr>
        <w:t xml:space="preserve"> x</w:t>
      </w:r>
      <w:r w:rsidRPr="00D40176">
        <w:rPr>
          <w:rFonts w:ascii="Arial" w:hAnsi="Arial" w:cs="Arial"/>
          <w:sz w:val="20"/>
          <w:szCs w:val="20"/>
        </w:rPr>
        <w:t>ử</w:t>
      </w:r>
      <w:r w:rsidRPr="00D40176">
        <w:rPr>
          <w:rFonts w:ascii="Arial" w:hAnsi="Arial" w:cs="Arial"/>
          <w:sz w:val="20"/>
          <w:szCs w:val="20"/>
        </w:rPr>
        <w:t xml:space="preserve"> lý v</w:t>
      </w:r>
      <w:r w:rsidRPr="00D40176">
        <w:rPr>
          <w:rFonts w:ascii="Arial" w:hAnsi="Arial" w:cs="Arial"/>
          <w:sz w:val="20"/>
          <w:szCs w:val="20"/>
        </w:rPr>
        <w:t>ậ</w:t>
      </w:r>
      <w:r w:rsidRPr="00D40176">
        <w:rPr>
          <w:rFonts w:ascii="Arial" w:hAnsi="Arial" w:cs="Arial"/>
          <w:sz w:val="20"/>
          <w:szCs w:val="20"/>
        </w:rPr>
        <w:t>t li</w:t>
      </w:r>
      <w:r w:rsidRPr="00D40176">
        <w:rPr>
          <w:rFonts w:ascii="Arial" w:hAnsi="Arial" w:cs="Arial"/>
          <w:sz w:val="20"/>
          <w:szCs w:val="20"/>
        </w:rPr>
        <w:t>ệ</w:t>
      </w:r>
      <w:r w:rsidRPr="00D40176">
        <w:rPr>
          <w:rFonts w:ascii="Arial" w:hAnsi="Arial" w:cs="Arial"/>
          <w:sz w:val="20"/>
          <w:szCs w:val="20"/>
        </w:rPr>
        <w:t>u, v</w:t>
      </w:r>
      <w:r w:rsidRPr="00D40176">
        <w:rPr>
          <w:rFonts w:ascii="Arial" w:hAnsi="Arial" w:cs="Arial"/>
          <w:sz w:val="20"/>
          <w:szCs w:val="20"/>
        </w:rPr>
        <w:t>ậ</w:t>
      </w:r>
      <w:r w:rsidRPr="00D40176">
        <w:rPr>
          <w:rFonts w:ascii="Arial" w:hAnsi="Arial" w:cs="Arial"/>
          <w:sz w:val="20"/>
          <w:szCs w:val="20"/>
        </w:rPr>
        <w:t>t tư thu h</w:t>
      </w:r>
      <w:r w:rsidRPr="00D40176">
        <w:rPr>
          <w:rFonts w:ascii="Arial" w:hAnsi="Arial" w:cs="Arial"/>
          <w:sz w:val="20"/>
          <w:szCs w:val="20"/>
        </w:rPr>
        <w:t>ồ</w:t>
      </w:r>
      <w:r w:rsidRPr="00D40176">
        <w:rPr>
          <w:rFonts w:ascii="Arial" w:hAnsi="Arial" w:cs="Arial"/>
          <w:sz w:val="20"/>
          <w:szCs w:val="20"/>
        </w:rPr>
        <w:t>i t</w:t>
      </w:r>
      <w:r w:rsidRPr="00D40176">
        <w:rPr>
          <w:rFonts w:ascii="Arial" w:hAnsi="Arial" w:cs="Arial"/>
          <w:sz w:val="20"/>
          <w:szCs w:val="20"/>
        </w:rPr>
        <w:t>ừ</w:t>
      </w:r>
      <w:r w:rsidRPr="00D40176">
        <w:rPr>
          <w:rFonts w:ascii="Arial" w:hAnsi="Arial" w:cs="Arial"/>
          <w:sz w:val="20"/>
          <w:szCs w:val="20"/>
        </w:rPr>
        <w:t xml:space="preserve"> thanh lý tài s</w:t>
      </w:r>
      <w:r w:rsidRPr="00D40176">
        <w:rPr>
          <w:rFonts w:ascii="Arial" w:hAnsi="Arial" w:cs="Arial"/>
          <w:sz w:val="20"/>
          <w:szCs w:val="20"/>
        </w:rPr>
        <w:t>ả</w:t>
      </w:r>
      <w:r w:rsidRPr="00D40176">
        <w:rPr>
          <w:rFonts w:ascii="Arial" w:hAnsi="Arial" w:cs="Arial"/>
          <w:sz w:val="20"/>
          <w:szCs w:val="20"/>
        </w:rPr>
        <w:t>n t</w:t>
      </w:r>
      <w:r w:rsidRPr="00D40176">
        <w:rPr>
          <w:rFonts w:ascii="Arial" w:hAnsi="Arial" w:cs="Arial"/>
          <w:sz w:val="20"/>
          <w:szCs w:val="20"/>
        </w:rPr>
        <w:t>ạ</w:t>
      </w:r>
      <w:r w:rsidRPr="00D40176">
        <w:rPr>
          <w:rFonts w:ascii="Arial" w:hAnsi="Arial" w:cs="Arial"/>
          <w:sz w:val="20"/>
          <w:szCs w:val="20"/>
        </w:rPr>
        <w:t>i Ngh</w:t>
      </w:r>
      <w:r w:rsidRPr="00D40176">
        <w:rPr>
          <w:rFonts w:ascii="Arial" w:hAnsi="Arial" w:cs="Arial"/>
          <w:sz w:val="20"/>
          <w:szCs w:val="20"/>
        </w:rPr>
        <w:t>ị</w:t>
      </w:r>
      <w:r w:rsidRPr="00D40176">
        <w:rPr>
          <w:rFonts w:ascii="Arial" w:hAnsi="Arial" w:cs="Arial"/>
          <w:sz w:val="20"/>
          <w:szCs w:val="20"/>
        </w:rPr>
        <w:t xml:space="preserve"> đ</w:t>
      </w:r>
      <w:r w:rsidRPr="00D40176">
        <w:rPr>
          <w:rFonts w:ascii="Arial" w:hAnsi="Arial" w:cs="Arial"/>
          <w:sz w:val="20"/>
          <w:szCs w:val="20"/>
        </w:rPr>
        <w:t>ị</w:t>
      </w:r>
      <w:r w:rsidRPr="00D40176">
        <w:rPr>
          <w:rFonts w:ascii="Arial" w:hAnsi="Arial" w:cs="Arial"/>
          <w:sz w:val="20"/>
          <w:szCs w:val="20"/>
        </w:rPr>
        <w:t>nh này.”.</w:t>
      </w:r>
    </w:p>
    <w:p w14:paraId="78216888" w14:textId="77777777" w:rsidR="002B1027" w:rsidRPr="00D40176" w:rsidRDefault="007E04C2" w:rsidP="006E5ADA">
      <w:pPr>
        <w:adjustRightInd w:val="0"/>
        <w:snapToGrid w:val="0"/>
        <w:spacing w:after="120" w:line="240" w:lineRule="auto"/>
        <w:ind w:firstLine="720"/>
        <w:jc w:val="both"/>
        <w:rPr>
          <w:rFonts w:ascii="Arial" w:hAnsi="Arial" w:cs="Arial"/>
          <w:sz w:val="20"/>
          <w:szCs w:val="20"/>
        </w:rPr>
      </w:pPr>
      <w:r w:rsidRPr="00D40176">
        <w:rPr>
          <w:rFonts w:ascii="Arial" w:hAnsi="Arial" w:cs="Arial"/>
          <w:b/>
          <w:sz w:val="20"/>
          <w:szCs w:val="20"/>
        </w:rPr>
        <w:t>Đi</w:t>
      </w:r>
      <w:r w:rsidRPr="00D40176">
        <w:rPr>
          <w:rFonts w:ascii="Arial" w:hAnsi="Arial" w:cs="Arial"/>
          <w:b/>
          <w:sz w:val="20"/>
          <w:szCs w:val="20"/>
        </w:rPr>
        <w:t>ề</w:t>
      </w:r>
      <w:r w:rsidRPr="00D40176">
        <w:rPr>
          <w:rFonts w:ascii="Arial" w:hAnsi="Arial" w:cs="Arial"/>
          <w:b/>
          <w:sz w:val="20"/>
          <w:szCs w:val="20"/>
        </w:rPr>
        <w:t>u 8. S</w:t>
      </w:r>
      <w:r w:rsidRPr="00D40176">
        <w:rPr>
          <w:rFonts w:ascii="Arial" w:hAnsi="Arial" w:cs="Arial"/>
          <w:b/>
          <w:sz w:val="20"/>
          <w:szCs w:val="20"/>
        </w:rPr>
        <w:t>ử</w:t>
      </w:r>
      <w:r w:rsidRPr="00D40176">
        <w:rPr>
          <w:rFonts w:ascii="Arial" w:hAnsi="Arial" w:cs="Arial"/>
          <w:b/>
          <w:sz w:val="20"/>
          <w:szCs w:val="20"/>
        </w:rPr>
        <w:t>a đ</w:t>
      </w:r>
      <w:r w:rsidRPr="00D40176">
        <w:rPr>
          <w:rFonts w:ascii="Arial" w:hAnsi="Arial" w:cs="Arial"/>
          <w:b/>
          <w:sz w:val="20"/>
          <w:szCs w:val="20"/>
        </w:rPr>
        <w:t>ổ</w:t>
      </w:r>
      <w:r w:rsidRPr="00D40176">
        <w:rPr>
          <w:rFonts w:ascii="Arial" w:hAnsi="Arial" w:cs="Arial"/>
          <w:b/>
          <w:sz w:val="20"/>
          <w:szCs w:val="20"/>
        </w:rPr>
        <w:t>i, b</w:t>
      </w:r>
      <w:r w:rsidRPr="00D40176">
        <w:rPr>
          <w:rFonts w:ascii="Arial" w:hAnsi="Arial" w:cs="Arial"/>
          <w:b/>
          <w:sz w:val="20"/>
          <w:szCs w:val="20"/>
        </w:rPr>
        <w:t>ổ</w:t>
      </w:r>
      <w:r w:rsidRPr="00D40176">
        <w:rPr>
          <w:rFonts w:ascii="Arial" w:hAnsi="Arial" w:cs="Arial"/>
          <w:b/>
          <w:sz w:val="20"/>
          <w:szCs w:val="20"/>
        </w:rPr>
        <w:t xml:space="preserve"> sung m</w:t>
      </w:r>
      <w:r w:rsidRPr="00D40176">
        <w:rPr>
          <w:rFonts w:ascii="Arial" w:hAnsi="Arial" w:cs="Arial"/>
          <w:b/>
          <w:sz w:val="20"/>
          <w:szCs w:val="20"/>
        </w:rPr>
        <w:t>ộ</w:t>
      </w:r>
      <w:r w:rsidRPr="00D40176">
        <w:rPr>
          <w:rFonts w:ascii="Arial" w:hAnsi="Arial" w:cs="Arial"/>
          <w:b/>
          <w:sz w:val="20"/>
          <w:szCs w:val="20"/>
        </w:rPr>
        <w:t>t s</w:t>
      </w:r>
      <w:r w:rsidRPr="00D40176">
        <w:rPr>
          <w:rFonts w:ascii="Arial" w:hAnsi="Arial" w:cs="Arial"/>
          <w:b/>
          <w:sz w:val="20"/>
          <w:szCs w:val="20"/>
        </w:rPr>
        <w:t>ố</w:t>
      </w:r>
      <w:r w:rsidRPr="00D40176">
        <w:rPr>
          <w:rFonts w:ascii="Arial" w:hAnsi="Arial" w:cs="Arial"/>
          <w:b/>
          <w:sz w:val="20"/>
          <w:szCs w:val="20"/>
        </w:rPr>
        <w:t xml:space="preserve"> đi</w:t>
      </w:r>
      <w:r w:rsidRPr="00D40176">
        <w:rPr>
          <w:rFonts w:ascii="Arial" w:hAnsi="Arial" w:cs="Arial"/>
          <w:b/>
          <w:sz w:val="20"/>
          <w:szCs w:val="20"/>
        </w:rPr>
        <w:t>ể</w:t>
      </w:r>
      <w:r w:rsidRPr="00D40176">
        <w:rPr>
          <w:rFonts w:ascii="Arial" w:hAnsi="Arial" w:cs="Arial"/>
          <w:b/>
          <w:sz w:val="20"/>
          <w:szCs w:val="20"/>
        </w:rPr>
        <w:t>m, kho</w:t>
      </w:r>
      <w:r w:rsidRPr="00D40176">
        <w:rPr>
          <w:rFonts w:ascii="Arial" w:hAnsi="Arial" w:cs="Arial"/>
          <w:b/>
          <w:sz w:val="20"/>
          <w:szCs w:val="20"/>
        </w:rPr>
        <w:t>ả</w:t>
      </w:r>
      <w:r w:rsidRPr="00D40176">
        <w:rPr>
          <w:rFonts w:ascii="Arial" w:hAnsi="Arial" w:cs="Arial"/>
          <w:b/>
          <w:sz w:val="20"/>
          <w:szCs w:val="20"/>
        </w:rPr>
        <w:t>n c</w:t>
      </w:r>
      <w:r w:rsidRPr="00D40176">
        <w:rPr>
          <w:rFonts w:ascii="Arial" w:hAnsi="Arial" w:cs="Arial"/>
          <w:b/>
          <w:sz w:val="20"/>
          <w:szCs w:val="20"/>
        </w:rPr>
        <w:t>ủ</w:t>
      </w:r>
      <w:r w:rsidRPr="00D40176">
        <w:rPr>
          <w:rFonts w:ascii="Arial" w:hAnsi="Arial" w:cs="Arial"/>
          <w:b/>
          <w:sz w:val="20"/>
          <w:szCs w:val="20"/>
        </w:rPr>
        <w:t>a Đi</w:t>
      </w:r>
      <w:r w:rsidRPr="00D40176">
        <w:rPr>
          <w:rFonts w:ascii="Arial" w:hAnsi="Arial" w:cs="Arial"/>
          <w:b/>
          <w:sz w:val="20"/>
          <w:szCs w:val="20"/>
        </w:rPr>
        <w:t>ề</w:t>
      </w:r>
      <w:r w:rsidRPr="00D40176">
        <w:rPr>
          <w:rFonts w:ascii="Arial" w:hAnsi="Arial" w:cs="Arial"/>
          <w:b/>
          <w:sz w:val="20"/>
          <w:szCs w:val="20"/>
        </w:rPr>
        <w:t>u 14</w:t>
      </w:r>
    </w:p>
    <w:p w14:paraId="34B43021" w14:textId="77777777" w:rsidR="002B1027" w:rsidRPr="00D40176" w:rsidRDefault="007E04C2" w:rsidP="006E5ADA">
      <w:pPr>
        <w:adjustRightInd w:val="0"/>
        <w:snapToGrid w:val="0"/>
        <w:spacing w:after="120" w:line="240" w:lineRule="auto"/>
        <w:ind w:firstLine="720"/>
        <w:jc w:val="both"/>
        <w:rPr>
          <w:rFonts w:ascii="Arial" w:hAnsi="Arial" w:cs="Arial"/>
          <w:sz w:val="20"/>
          <w:szCs w:val="20"/>
        </w:rPr>
      </w:pPr>
      <w:r w:rsidRPr="00D40176">
        <w:rPr>
          <w:rFonts w:ascii="Arial" w:hAnsi="Arial" w:cs="Arial"/>
          <w:sz w:val="20"/>
          <w:szCs w:val="20"/>
        </w:rPr>
        <w:t>1. S</w:t>
      </w:r>
      <w:r w:rsidRPr="00D40176">
        <w:rPr>
          <w:rFonts w:ascii="Arial" w:hAnsi="Arial" w:cs="Arial"/>
          <w:sz w:val="20"/>
          <w:szCs w:val="20"/>
        </w:rPr>
        <w:t>ử</w:t>
      </w:r>
      <w:r w:rsidRPr="00D40176">
        <w:rPr>
          <w:rFonts w:ascii="Arial" w:hAnsi="Arial" w:cs="Arial"/>
          <w:sz w:val="20"/>
          <w:szCs w:val="20"/>
        </w:rPr>
        <w:t>a đ</w:t>
      </w:r>
      <w:r w:rsidRPr="00D40176">
        <w:rPr>
          <w:rFonts w:ascii="Arial" w:hAnsi="Arial" w:cs="Arial"/>
          <w:sz w:val="20"/>
          <w:szCs w:val="20"/>
        </w:rPr>
        <w:t>ổ</w:t>
      </w:r>
      <w:r w:rsidRPr="00D40176">
        <w:rPr>
          <w:rFonts w:ascii="Arial" w:hAnsi="Arial" w:cs="Arial"/>
          <w:sz w:val="20"/>
          <w:szCs w:val="20"/>
        </w:rPr>
        <w:t>i, b</w:t>
      </w:r>
      <w:r w:rsidRPr="00D40176">
        <w:rPr>
          <w:rFonts w:ascii="Arial" w:hAnsi="Arial" w:cs="Arial"/>
          <w:sz w:val="20"/>
          <w:szCs w:val="20"/>
        </w:rPr>
        <w:t>ổ</w:t>
      </w:r>
      <w:r w:rsidRPr="00D40176">
        <w:rPr>
          <w:rFonts w:ascii="Arial" w:hAnsi="Arial" w:cs="Arial"/>
          <w:sz w:val="20"/>
          <w:szCs w:val="20"/>
        </w:rPr>
        <w:t xml:space="preserve"> sung kho</w:t>
      </w:r>
      <w:r w:rsidRPr="00D40176">
        <w:rPr>
          <w:rFonts w:ascii="Arial" w:hAnsi="Arial" w:cs="Arial"/>
          <w:sz w:val="20"/>
          <w:szCs w:val="20"/>
        </w:rPr>
        <w:t>ả</w:t>
      </w:r>
      <w:r w:rsidRPr="00D40176">
        <w:rPr>
          <w:rFonts w:ascii="Arial" w:hAnsi="Arial" w:cs="Arial"/>
          <w:sz w:val="20"/>
          <w:szCs w:val="20"/>
        </w:rPr>
        <w:t>n 5, kho</w:t>
      </w:r>
      <w:r w:rsidRPr="00D40176">
        <w:rPr>
          <w:rFonts w:ascii="Arial" w:hAnsi="Arial" w:cs="Arial"/>
          <w:sz w:val="20"/>
          <w:szCs w:val="20"/>
        </w:rPr>
        <w:t>ả</w:t>
      </w:r>
      <w:r w:rsidRPr="00D40176">
        <w:rPr>
          <w:rFonts w:ascii="Arial" w:hAnsi="Arial" w:cs="Arial"/>
          <w:sz w:val="20"/>
          <w:szCs w:val="20"/>
        </w:rPr>
        <w:t>n 6 như sau:</w:t>
      </w:r>
    </w:p>
    <w:p w14:paraId="7FA72C3D" w14:textId="77777777" w:rsidR="002B1027" w:rsidRPr="00D40176" w:rsidRDefault="007E04C2" w:rsidP="006E5ADA">
      <w:pPr>
        <w:adjustRightInd w:val="0"/>
        <w:snapToGrid w:val="0"/>
        <w:spacing w:after="120" w:line="240" w:lineRule="auto"/>
        <w:ind w:firstLine="720"/>
        <w:jc w:val="both"/>
        <w:rPr>
          <w:rFonts w:ascii="Arial" w:hAnsi="Arial" w:cs="Arial"/>
          <w:sz w:val="20"/>
          <w:szCs w:val="20"/>
        </w:rPr>
      </w:pPr>
      <w:r w:rsidRPr="00D40176">
        <w:rPr>
          <w:rFonts w:ascii="Arial" w:hAnsi="Arial" w:cs="Arial"/>
          <w:sz w:val="20"/>
          <w:szCs w:val="20"/>
        </w:rPr>
        <w:t>“5. Th</w:t>
      </w:r>
      <w:r w:rsidRPr="00D40176">
        <w:rPr>
          <w:rFonts w:ascii="Arial" w:hAnsi="Arial" w:cs="Arial"/>
          <w:sz w:val="20"/>
          <w:szCs w:val="20"/>
        </w:rPr>
        <w:t>ẩ</w:t>
      </w:r>
      <w:r w:rsidRPr="00D40176">
        <w:rPr>
          <w:rFonts w:ascii="Arial" w:hAnsi="Arial" w:cs="Arial"/>
          <w:sz w:val="20"/>
          <w:szCs w:val="20"/>
        </w:rPr>
        <w:t>m quy</w:t>
      </w:r>
      <w:r w:rsidRPr="00D40176">
        <w:rPr>
          <w:rFonts w:ascii="Arial" w:hAnsi="Arial" w:cs="Arial"/>
          <w:sz w:val="20"/>
          <w:szCs w:val="20"/>
        </w:rPr>
        <w:t>ề</w:t>
      </w:r>
      <w:r w:rsidRPr="00D40176">
        <w:rPr>
          <w:rFonts w:ascii="Arial" w:hAnsi="Arial" w:cs="Arial"/>
          <w:sz w:val="20"/>
          <w:szCs w:val="20"/>
        </w:rPr>
        <w:t>n phê duy</w:t>
      </w:r>
      <w:r w:rsidRPr="00D40176">
        <w:rPr>
          <w:rFonts w:ascii="Arial" w:hAnsi="Arial" w:cs="Arial"/>
          <w:sz w:val="20"/>
          <w:szCs w:val="20"/>
        </w:rPr>
        <w:t>ệ</w:t>
      </w:r>
      <w:r w:rsidRPr="00D40176">
        <w:rPr>
          <w:rFonts w:ascii="Arial" w:hAnsi="Arial" w:cs="Arial"/>
          <w:sz w:val="20"/>
          <w:szCs w:val="20"/>
        </w:rPr>
        <w:t>t Đ</w:t>
      </w:r>
      <w:r w:rsidRPr="00D40176">
        <w:rPr>
          <w:rFonts w:ascii="Arial" w:hAnsi="Arial" w:cs="Arial"/>
          <w:sz w:val="20"/>
          <w:szCs w:val="20"/>
        </w:rPr>
        <w:t>ề</w:t>
      </w:r>
      <w:r w:rsidRPr="00D40176">
        <w:rPr>
          <w:rFonts w:ascii="Arial" w:hAnsi="Arial" w:cs="Arial"/>
          <w:sz w:val="20"/>
          <w:szCs w:val="20"/>
        </w:rPr>
        <w:t xml:space="preserve"> án</w:t>
      </w:r>
      <w:r w:rsidRPr="00D40176">
        <w:rPr>
          <w:rFonts w:ascii="Arial" w:hAnsi="Arial" w:cs="Arial"/>
          <w:sz w:val="20"/>
          <w:szCs w:val="20"/>
        </w:rPr>
        <w:t xml:space="preserve"> chuy</w:t>
      </w:r>
      <w:r w:rsidRPr="00D40176">
        <w:rPr>
          <w:rFonts w:ascii="Arial" w:hAnsi="Arial" w:cs="Arial"/>
          <w:sz w:val="20"/>
          <w:szCs w:val="20"/>
        </w:rPr>
        <w:t>ể</w:t>
      </w:r>
      <w:r w:rsidRPr="00D40176">
        <w:rPr>
          <w:rFonts w:ascii="Arial" w:hAnsi="Arial" w:cs="Arial"/>
          <w:sz w:val="20"/>
          <w:szCs w:val="20"/>
        </w:rPr>
        <w:t>n như</w:t>
      </w:r>
      <w:r w:rsidRPr="00D40176">
        <w:rPr>
          <w:rFonts w:ascii="Arial" w:hAnsi="Arial" w:cs="Arial"/>
          <w:sz w:val="20"/>
          <w:szCs w:val="20"/>
        </w:rPr>
        <w:t>ợ</w:t>
      </w:r>
      <w:r w:rsidRPr="00D40176">
        <w:rPr>
          <w:rFonts w:ascii="Arial" w:hAnsi="Arial" w:cs="Arial"/>
          <w:sz w:val="20"/>
          <w:szCs w:val="20"/>
        </w:rPr>
        <w:t>ng quy</w:t>
      </w:r>
      <w:r w:rsidRPr="00D40176">
        <w:rPr>
          <w:rFonts w:ascii="Arial" w:hAnsi="Arial" w:cs="Arial"/>
          <w:sz w:val="20"/>
          <w:szCs w:val="20"/>
        </w:rPr>
        <w:t>ề</w:t>
      </w:r>
      <w:r w:rsidRPr="00D40176">
        <w:rPr>
          <w:rFonts w:ascii="Arial" w:hAnsi="Arial" w:cs="Arial"/>
          <w:sz w:val="20"/>
          <w:szCs w:val="20"/>
        </w:rPr>
        <w:t>n thu phí s</w:t>
      </w:r>
      <w:r w:rsidRPr="00D40176">
        <w:rPr>
          <w:rFonts w:ascii="Arial" w:hAnsi="Arial" w:cs="Arial"/>
          <w:sz w:val="20"/>
          <w:szCs w:val="20"/>
        </w:rPr>
        <w:t>ử</w:t>
      </w:r>
      <w:r w:rsidRPr="00D40176">
        <w:rPr>
          <w:rFonts w:ascii="Arial" w:hAnsi="Arial" w:cs="Arial"/>
          <w:sz w:val="20"/>
          <w:szCs w:val="20"/>
        </w:rPr>
        <w:t xml:space="preserve"> d</w:t>
      </w:r>
      <w:r w:rsidRPr="00D40176">
        <w:rPr>
          <w:rFonts w:ascii="Arial" w:hAnsi="Arial" w:cs="Arial"/>
          <w:sz w:val="20"/>
          <w:szCs w:val="20"/>
        </w:rPr>
        <w:t>ụ</w:t>
      </w:r>
      <w:r w:rsidRPr="00D40176">
        <w:rPr>
          <w:rFonts w:ascii="Arial" w:hAnsi="Arial" w:cs="Arial"/>
          <w:sz w:val="20"/>
          <w:szCs w:val="20"/>
        </w:rPr>
        <w:t>ng tài s</w:t>
      </w:r>
      <w:r w:rsidRPr="00D40176">
        <w:rPr>
          <w:rFonts w:ascii="Arial" w:hAnsi="Arial" w:cs="Arial"/>
          <w:sz w:val="20"/>
          <w:szCs w:val="20"/>
        </w:rPr>
        <w:t>ả</w:t>
      </w:r>
      <w:r w:rsidRPr="00D40176">
        <w:rPr>
          <w:rFonts w:ascii="Arial" w:hAnsi="Arial" w:cs="Arial"/>
          <w:sz w:val="20"/>
          <w:szCs w:val="20"/>
        </w:rPr>
        <w:t>n k</w:t>
      </w:r>
      <w:r w:rsidRPr="00D40176">
        <w:rPr>
          <w:rFonts w:ascii="Arial" w:hAnsi="Arial" w:cs="Arial"/>
          <w:sz w:val="20"/>
          <w:szCs w:val="20"/>
        </w:rPr>
        <w:t>ế</w:t>
      </w:r>
      <w:r w:rsidRPr="00D40176">
        <w:rPr>
          <w:rFonts w:ascii="Arial" w:hAnsi="Arial" w:cs="Arial"/>
          <w:sz w:val="20"/>
          <w:szCs w:val="20"/>
        </w:rPr>
        <w:t>t c</w:t>
      </w:r>
      <w:r w:rsidRPr="00D40176">
        <w:rPr>
          <w:rFonts w:ascii="Arial" w:hAnsi="Arial" w:cs="Arial"/>
          <w:sz w:val="20"/>
          <w:szCs w:val="20"/>
        </w:rPr>
        <w:t>ấ</w:t>
      </w:r>
      <w:r w:rsidRPr="00D40176">
        <w:rPr>
          <w:rFonts w:ascii="Arial" w:hAnsi="Arial" w:cs="Arial"/>
          <w:sz w:val="20"/>
          <w:szCs w:val="20"/>
        </w:rPr>
        <w:t>u h</w:t>
      </w:r>
      <w:r w:rsidRPr="00D40176">
        <w:rPr>
          <w:rFonts w:ascii="Arial" w:hAnsi="Arial" w:cs="Arial"/>
          <w:sz w:val="20"/>
          <w:szCs w:val="20"/>
        </w:rPr>
        <w:t>ạ</w:t>
      </w:r>
      <w:r w:rsidRPr="00D40176">
        <w:rPr>
          <w:rFonts w:ascii="Arial" w:hAnsi="Arial" w:cs="Arial"/>
          <w:sz w:val="20"/>
          <w:szCs w:val="20"/>
        </w:rPr>
        <w:t xml:space="preserve"> t</w:t>
      </w:r>
      <w:r w:rsidRPr="00D40176">
        <w:rPr>
          <w:rFonts w:ascii="Arial" w:hAnsi="Arial" w:cs="Arial"/>
          <w:sz w:val="20"/>
          <w:szCs w:val="20"/>
        </w:rPr>
        <w:t>ầ</w:t>
      </w:r>
      <w:r w:rsidRPr="00D40176">
        <w:rPr>
          <w:rFonts w:ascii="Arial" w:hAnsi="Arial" w:cs="Arial"/>
          <w:sz w:val="20"/>
          <w:szCs w:val="20"/>
        </w:rPr>
        <w:t>ng đư</w:t>
      </w:r>
      <w:r w:rsidRPr="00D40176">
        <w:rPr>
          <w:rFonts w:ascii="Arial" w:hAnsi="Arial" w:cs="Arial"/>
          <w:sz w:val="20"/>
          <w:szCs w:val="20"/>
        </w:rPr>
        <w:t>ờ</w:t>
      </w:r>
      <w:r w:rsidRPr="00D40176">
        <w:rPr>
          <w:rFonts w:ascii="Arial" w:hAnsi="Arial" w:cs="Arial"/>
          <w:sz w:val="20"/>
          <w:szCs w:val="20"/>
        </w:rPr>
        <w:t>ng b</w:t>
      </w:r>
      <w:r w:rsidRPr="00D40176">
        <w:rPr>
          <w:rFonts w:ascii="Arial" w:hAnsi="Arial" w:cs="Arial"/>
          <w:sz w:val="20"/>
          <w:szCs w:val="20"/>
        </w:rPr>
        <w:t>ộ</w:t>
      </w:r>
      <w:r w:rsidRPr="00D40176">
        <w:rPr>
          <w:rFonts w:ascii="Arial" w:hAnsi="Arial" w:cs="Arial"/>
          <w:sz w:val="20"/>
          <w:szCs w:val="20"/>
        </w:rPr>
        <w:t>:</w:t>
      </w:r>
    </w:p>
    <w:p w14:paraId="4B592096" w14:textId="77777777" w:rsidR="002B1027" w:rsidRPr="00D40176" w:rsidRDefault="007E04C2" w:rsidP="006E5ADA">
      <w:pPr>
        <w:adjustRightInd w:val="0"/>
        <w:snapToGrid w:val="0"/>
        <w:spacing w:after="120" w:line="240" w:lineRule="auto"/>
        <w:ind w:firstLine="720"/>
        <w:jc w:val="both"/>
        <w:rPr>
          <w:rFonts w:ascii="Arial" w:hAnsi="Arial" w:cs="Arial"/>
          <w:sz w:val="20"/>
          <w:szCs w:val="20"/>
        </w:rPr>
      </w:pPr>
      <w:r w:rsidRPr="00D40176">
        <w:rPr>
          <w:rFonts w:ascii="Arial" w:hAnsi="Arial" w:cs="Arial"/>
          <w:sz w:val="20"/>
          <w:szCs w:val="20"/>
        </w:rPr>
        <w:t>a) B</w:t>
      </w:r>
      <w:r w:rsidRPr="00D40176">
        <w:rPr>
          <w:rFonts w:ascii="Arial" w:hAnsi="Arial" w:cs="Arial"/>
          <w:sz w:val="20"/>
          <w:szCs w:val="20"/>
        </w:rPr>
        <w:t>ộ</w:t>
      </w:r>
      <w:r w:rsidRPr="00D40176">
        <w:rPr>
          <w:rFonts w:ascii="Arial" w:hAnsi="Arial" w:cs="Arial"/>
          <w:sz w:val="20"/>
          <w:szCs w:val="20"/>
        </w:rPr>
        <w:t xml:space="preserve"> trư</w:t>
      </w:r>
      <w:r w:rsidRPr="00D40176">
        <w:rPr>
          <w:rFonts w:ascii="Arial" w:hAnsi="Arial" w:cs="Arial"/>
          <w:sz w:val="20"/>
          <w:szCs w:val="20"/>
        </w:rPr>
        <w:t>ở</w:t>
      </w:r>
      <w:r w:rsidRPr="00D40176">
        <w:rPr>
          <w:rFonts w:ascii="Arial" w:hAnsi="Arial" w:cs="Arial"/>
          <w:sz w:val="20"/>
          <w:szCs w:val="20"/>
        </w:rPr>
        <w:t>ng B</w:t>
      </w:r>
      <w:r w:rsidRPr="00D40176">
        <w:rPr>
          <w:rFonts w:ascii="Arial" w:hAnsi="Arial" w:cs="Arial"/>
          <w:sz w:val="20"/>
          <w:szCs w:val="20"/>
        </w:rPr>
        <w:t>ộ</w:t>
      </w:r>
      <w:r w:rsidRPr="00D40176">
        <w:rPr>
          <w:rFonts w:ascii="Arial" w:hAnsi="Arial" w:cs="Arial"/>
          <w:sz w:val="20"/>
          <w:szCs w:val="20"/>
        </w:rPr>
        <w:t xml:space="preserve"> Xây d</w:t>
      </w:r>
      <w:r w:rsidRPr="00D40176">
        <w:rPr>
          <w:rFonts w:ascii="Arial" w:hAnsi="Arial" w:cs="Arial"/>
          <w:sz w:val="20"/>
          <w:szCs w:val="20"/>
        </w:rPr>
        <w:t>ự</w:t>
      </w:r>
      <w:r w:rsidRPr="00D40176">
        <w:rPr>
          <w:rFonts w:ascii="Arial" w:hAnsi="Arial" w:cs="Arial"/>
          <w:sz w:val="20"/>
          <w:szCs w:val="20"/>
        </w:rPr>
        <w:t>ng phê duy</w:t>
      </w:r>
      <w:r w:rsidRPr="00D40176">
        <w:rPr>
          <w:rFonts w:ascii="Arial" w:hAnsi="Arial" w:cs="Arial"/>
          <w:sz w:val="20"/>
          <w:szCs w:val="20"/>
        </w:rPr>
        <w:t>ệ</w:t>
      </w:r>
      <w:r w:rsidRPr="00D40176">
        <w:rPr>
          <w:rFonts w:ascii="Arial" w:hAnsi="Arial" w:cs="Arial"/>
          <w:sz w:val="20"/>
          <w:szCs w:val="20"/>
        </w:rPr>
        <w:t>t Đ</w:t>
      </w:r>
      <w:r w:rsidRPr="00D40176">
        <w:rPr>
          <w:rFonts w:ascii="Arial" w:hAnsi="Arial" w:cs="Arial"/>
          <w:sz w:val="20"/>
          <w:szCs w:val="20"/>
        </w:rPr>
        <w:t>ề</w:t>
      </w:r>
      <w:r w:rsidRPr="00D40176">
        <w:rPr>
          <w:rFonts w:ascii="Arial" w:hAnsi="Arial" w:cs="Arial"/>
          <w:sz w:val="20"/>
          <w:szCs w:val="20"/>
        </w:rPr>
        <w:t xml:space="preserve"> án chuy</w:t>
      </w:r>
      <w:r w:rsidRPr="00D40176">
        <w:rPr>
          <w:rFonts w:ascii="Arial" w:hAnsi="Arial" w:cs="Arial"/>
          <w:sz w:val="20"/>
          <w:szCs w:val="20"/>
        </w:rPr>
        <w:t>ể</w:t>
      </w:r>
      <w:r w:rsidRPr="00D40176">
        <w:rPr>
          <w:rFonts w:ascii="Arial" w:hAnsi="Arial" w:cs="Arial"/>
          <w:sz w:val="20"/>
          <w:szCs w:val="20"/>
        </w:rPr>
        <w:t>n như</w:t>
      </w:r>
      <w:r w:rsidRPr="00D40176">
        <w:rPr>
          <w:rFonts w:ascii="Arial" w:hAnsi="Arial" w:cs="Arial"/>
          <w:sz w:val="20"/>
          <w:szCs w:val="20"/>
        </w:rPr>
        <w:t>ợ</w:t>
      </w:r>
      <w:r w:rsidRPr="00D40176">
        <w:rPr>
          <w:rFonts w:ascii="Arial" w:hAnsi="Arial" w:cs="Arial"/>
          <w:sz w:val="20"/>
          <w:szCs w:val="20"/>
        </w:rPr>
        <w:t>ng quy</w:t>
      </w:r>
      <w:r w:rsidRPr="00D40176">
        <w:rPr>
          <w:rFonts w:ascii="Arial" w:hAnsi="Arial" w:cs="Arial"/>
          <w:sz w:val="20"/>
          <w:szCs w:val="20"/>
        </w:rPr>
        <w:t>ề</w:t>
      </w:r>
      <w:r w:rsidRPr="00D40176">
        <w:rPr>
          <w:rFonts w:ascii="Arial" w:hAnsi="Arial" w:cs="Arial"/>
          <w:sz w:val="20"/>
          <w:szCs w:val="20"/>
        </w:rPr>
        <w:t>n thu phí s</w:t>
      </w:r>
      <w:r w:rsidRPr="00D40176">
        <w:rPr>
          <w:rFonts w:ascii="Arial" w:hAnsi="Arial" w:cs="Arial"/>
          <w:sz w:val="20"/>
          <w:szCs w:val="20"/>
        </w:rPr>
        <w:t>ử</w:t>
      </w:r>
      <w:r w:rsidRPr="00D40176">
        <w:rPr>
          <w:rFonts w:ascii="Arial" w:hAnsi="Arial" w:cs="Arial"/>
          <w:sz w:val="20"/>
          <w:szCs w:val="20"/>
        </w:rPr>
        <w:t xml:space="preserve"> d</w:t>
      </w:r>
      <w:r w:rsidRPr="00D40176">
        <w:rPr>
          <w:rFonts w:ascii="Arial" w:hAnsi="Arial" w:cs="Arial"/>
          <w:sz w:val="20"/>
          <w:szCs w:val="20"/>
        </w:rPr>
        <w:t>ụ</w:t>
      </w:r>
      <w:r w:rsidRPr="00D40176">
        <w:rPr>
          <w:rFonts w:ascii="Arial" w:hAnsi="Arial" w:cs="Arial"/>
          <w:sz w:val="20"/>
          <w:szCs w:val="20"/>
        </w:rPr>
        <w:t>ng tài s</w:t>
      </w:r>
      <w:r w:rsidRPr="00D40176">
        <w:rPr>
          <w:rFonts w:ascii="Arial" w:hAnsi="Arial" w:cs="Arial"/>
          <w:sz w:val="20"/>
          <w:szCs w:val="20"/>
        </w:rPr>
        <w:t>ả</w:t>
      </w:r>
      <w:r w:rsidRPr="00D40176">
        <w:rPr>
          <w:rFonts w:ascii="Arial" w:hAnsi="Arial" w:cs="Arial"/>
          <w:sz w:val="20"/>
          <w:szCs w:val="20"/>
        </w:rPr>
        <w:t>n k</w:t>
      </w:r>
      <w:r w:rsidRPr="00D40176">
        <w:rPr>
          <w:rFonts w:ascii="Arial" w:hAnsi="Arial" w:cs="Arial"/>
          <w:sz w:val="20"/>
          <w:szCs w:val="20"/>
        </w:rPr>
        <w:t>ế</w:t>
      </w:r>
      <w:r w:rsidRPr="00D40176">
        <w:rPr>
          <w:rFonts w:ascii="Arial" w:hAnsi="Arial" w:cs="Arial"/>
          <w:sz w:val="20"/>
          <w:szCs w:val="20"/>
        </w:rPr>
        <w:t>t c</w:t>
      </w:r>
      <w:r w:rsidRPr="00D40176">
        <w:rPr>
          <w:rFonts w:ascii="Arial" w:hAnsi="Arial" w:cs="Arial"/>
          <w:sz w:val="20"/>
          <w:szCs w:val="20"/>
        </w:rPr>
        <w:t>ấ</w:t>
      </w:r>
      <w:r w:rsidRPr="00D40176">
        <w:rPr>
          <w:rFonts w:ascii="Arial" w:hAnsi="Arial" w:cs="Arial"/>
          <w:sz w:val="20"/>
          <w:szCs w:val="20"/>
        </w:rPr>
        <w:t>u h</w:t>
      </w:r>
      <w:r w:rsidRPr="00D40176">
        <w:rPr>
          <w:rFonts w:ascii="Arial" w:hAnsi="Arial" w:cs="Arial"/>
          <w:sz w:val="20"/>
          <w:szCs w:val="20"/>
        </w:rPr>
        <w:t>ạ</w:t>
      </w:r>
      <w:r w:rsidRPr="00D40176">
        <w:rPr>
          <w:rFonts w:ascii="Arial" w:hAnsi="Arial" w:cs="Arial"/>
          <w:sz w:val="20"/>
          <w:szCs w:val="20"/>
        </w:rPr>
        <w:t xml:space="preserve"> t</w:t>
      </w:r>
      <w:r w:rsidRPr="00D40176">
        <w:rPr>
          <w:rFonts w:ascii="Arial" w:hAnsi="Arial" w:cs="Arial"/>
          <w:sz w:val="20"/>
          <w:szCs w:val="20"/>
        </w:rPr>
        <w:t>ầ</w:t>
      </w:r>
      <w:r w:rsidRPr="00D40176">
        <w:rPr>
          <w:rFonts w:ascii="Arial" w:hAnsi="Arial" w:cs="Arial"/>
          <w:sz w:val="20"/>
          <w:szCs w:val="20"/>
        </w:rPr>
        <w:t>ng đư</w:t>
      </w:r>
      <w:r w:rsidRPr="00D40176">
        <w:rPr>
          <w:rFonts w:ascii="Arial" w:hAnsi="Arial" w:cs="Arial"/>
          <w:sz w:val="20"/>
          <w:szCs w:val="20"/>
        </w:rPr>
        <w:t>ờ</w:t>
      </w:r>
      <w:r w:rsidRPr="00D40176">
        <w:rPr>
          <w:rFonts w:ascii="Arial" w:hAnsi="Arial" w:cs="Arial"/>
          <w:sz w:val="20"/>
          <w:szCs w:val="20"/>
        </w:rPr>
        <w:t>ng b</w:t>
      </w:r>
      <w:r w:rsidRPr="00D40176">
        <w:rPr>
          <w:rFonts w:ascii="Arial" w:hAnsi="Arial" w:cs="Arial"/>
          <w:sz w:val="20"/>
          <w:szCs w:val="20"/>
        </w:rPr>
        <w:t>ộ</w:t>
      </w:r>
      <w:r w:rsidRPr="00D40176">
        <w:rPr>
          <w:rFonts w:ascii="Arial" w:hAnsi="Arial" w:cs="Arial"/>
          <w:sz w:val="20"/>
          <w:szCs w:val="20"/>
        </w:rPr>
        <w:t xml:space="preserve"> do cơ quan, đơn v</w:t>
      </w:r>
      <w:r w:rsidRPr="00D40176">
        <w:rPr>
          <w:rFonts w:ascii="Arial" w:hAnsi="Arial" w:cs="Arial"/>
          <w:sz w:val="20"/>
          <w:szCs w:val="20"/>
        </w:rPr>
        <w:t>ị</w:t>
      </w:r>
      <w:r w:rsidRPr="00D40176">
        <w:rPr>
          <w:rFonts w:ascii="Arial" w:hAnsi="Arial" w:cs="Arial"/>
          <w:sz w:val="20"/>
          <w:szCs w:val="20"/>
        </w:rPr>
        <w:t xml:space="preserve"> qu</w:t>
      </w:r>
      <w:r w:rsidRPr="00D40176">
        <w:rPr>
          <w:rFonts w:ascii="Arial" w:hAnsi="Arial" w:cs="Arial"/>
          <w:sz w:val="20"/>
          <w:szCs w:val="20"/>
        </w:rPr>
        <w:t>ả</w:t>
      </w:r>
      <w:r w:rsidRPr="00D40176">
        <w:rPr>
          <w:rFonts w:ascii="Arial" w:hAnsi="Arial" w:cs="Arial"/>
          <w:sz w:val="20"/>
          <w:szCs w:val="20"/>
        </w:rPr>
        <w:t>n lý tài s</w:t>
      </w:r>
      <w:r w:rsidRPr="00D40176">
        <w:rPr>
          <w:rFonts w:ascii="Arial" w:hAnsi="Arial" w:cs="Arial"/>
          <w:sz w:val="20"/>
          <w:szCs w:val="20"/>
        </w:rPr>
        <w:t>ả</w:t>
      </w:r>
      <w:r w:rsidRPr="00D40176">
        <w:rPr>
          <w:rFonts w:ascii="Arial" w:hAnsi="Arial" w:cs="Arial"/>
          <w:sz w:val="20"/>
          <w:szCs w:val="20"/>
        </w:rPr>
        <w:t xml:space="preserve">n </w:t>
      </w:r>
      <w:r w:rsidRPr="00D40176">
        <w:rPr>
          <w:rFonts w:ascii="Arial" w:hAnsi="Arial" w:cs="Arial"/>
          <w:sz w:val="20"/>
          <w:szCs w:val="20"/>
        </w:rPr>
        <w:t>ở</w:t>
      </w:r>
      <w:r w:rsidRPr="00D40176">
        <w:rPr>
          <w:rFonts w:ascii="Arial" w:hAnsi="Arial" w:cs="Arial"/>
          <w:sz w:val="20"/>
          <w:szCs w:val="20"/>
        </w:rPr>
        <w:t xml:space="preserve"> trung ương qu</w:t>
      </w:r>
      <w:r w:rsidRPr="00D40176">
        <w:rPr>
          <w:rFonts w:ascii="Arial" w:hAnsi="Arial" w:cs="Arial"/>
          <w:sz w:val="20"/>
          <w:szCs w:val="20"/>
        </w:rPr>
        <w:t>ả</w:t>
      </w:r>
      <w:r w:rsidRPr="00D40176">
        <w:rPr>
          <w:rFonts w:ascii="Arial" w:hAnsi="Arial" w:cs="Arial"/>
          <w:sz w:val="20"/>
          <w:szCs w:val="20"/>
        </w:rPr>
        <w:t>n lý.</w:t>
      </w:r>
    </w:p>
    <w:p w14:paraId="35440138" w14:textId="1E0F6D47" w:rsidR="002B1027" w:rsidRPr="00D40176" w:rsidRDefault="007E04C2" w:rsidP="006E5ADA">
      <w:pPr>
        <w:adjustRightInd w:val="0"/>
        <w:snapToGrid w:val="0"/>
        <w:spacing w:after="120" w:line="240" w:lineRule="auto"/>
        <w:ind w:firstLine="720"/>
        <w:jc w:val="both"/>
        <w:rPr>
          <w:rFonts w:ascii="Arial" w:hAnsi="Arial" w:cs="Arial"/>
          <w:sz w:val="20"/>
          <w:szCs w:val="20"/>
        </w:rPr>
      </w:pPr>
      <w:r w:rsidRPr="00D40176">
        <w:rPr>
          <w:rFonts w:ascii="Arial" w:hAnsi="Arial" w:cs="Arial"/>
          <w:sz w:val="20"/>
          <w:szCs w:val="20"/>
        </w:rPr>
        <w:t>b) Ch</w:t>
      </w:r>
      <w:r w:rsidRPr="00D40176">
        <w:rPr>
          <w:rFonts w:ascii="Arial" w:hAnsi="Arial" w:cs="Arial"/>
          <w:sz w:val="20"/>
          <w:szCs w:val="20"/>
        </w:rPr>
        <w:t>ủ</w:t>
      </w:r>
      <w:r w:rsidRPr="00D40176">
        <w:rPr>
          <w:rFonts w:ascii="Arial" w:hAnsi="Arial" w:cs="Arial"/>
          <w:sz w:val="20"/>
          <w:szCs w:val="20"/>
        </w:rPr>
        <w:t xml:space="preserve"> t</w:t>
      </w:r>
      <w:r w:rsidRPr="00D40176">
        <w:rPr>
          <w:rFonts w:ascii="Arial" w:hAnsi="Arial" w:cs="Arial"/>
          <w:sz w:val="20"/>
          <w:szCs w:val="20"/>
        </w:rPr>
        <w:t>ị</w:t>
      </w:r>
      <w:r w:rsidRPr="00D40176">
        <w:rPr>
          <w:rFonts w:ascii="Arial" w:hAnsi="Arial" w:cs="Arial"/>
          <w:sz w:val="20"/>
          <w:szCs w:val="20"/>
        </w:rPr>
        <w:t xml:space="preserve">ch </w:t>
      </w:r>
      <w:r w:rsidR="006E5ADA" w:rsidRPr="00D40176">
        <w:rPr>
          <w:rFonts w:ascii="Arial" w:hAnsi="Arial" w:cs="Arial"/>
          <w:sz w:val="20"/>
          <w:szCs w:val="20"/>
        </w:rPr>
        <w:t>Ủy ban</w:t>
      </w:r>
      <w:r w:rsidRPr="00D40176">
        <w:rPr>
          <w:rFonts w:ascii="Arial" w:hAnsi="Arial" w:cs="Arial"/>
          <w:sz w:val="20"/>
          <w:szCs w:val="20"/>
        </w:rPr>
        <w:t xml:space="preserve"> nhân dân c</w:t>
      </w:r>
      <w:r w:rsidRPr="00D40176">
        <w:rPr>
          <w:rFonts w:ascii="Arial" w:hAnsi="Arial" w:cs="Arial"/>
          <w:sz w:val="20"/>
          <w:szCs w:val="20"/>
        </w:rPr>
        <w:t>ấ</w:t>
      </w:r>
      <w:r w:rsidRPr="00D40176">
        <w:rPr>
          <w:rFonts w:ascii="Arial" w:hAnsi="Arial" w:cs="Arial"/>
          <w:sz w:val="20"/>
          <w:szCs w:val="20"/>
        </w:rPr>
        <w:t>p t</w:t>
      </w:r>
      <w:r w:rsidRPr="00D40176">
        <w:rPr>
          <w:rFonts w:ascii="Arial" w:hAnsi="Arial" w:cs="Arial"/>
          <w:sz w:val="20"/>
          <w:szCs w:val="20"/>
        </w:rPr>
        <w:t>ỉ</w:t>
      </w:r>
      <w:r w:rsidRPr="00D40176">
        <w:rPr>
          <w:rFonts w:ascii="Arial" w:hAnsi="Arial" w:cs="Arial"/>
          <w:sz w:val="20"/>
          <w:szCs w:val="20"/>
        </w:rPr>
        <w:t>nh phê duy</w:t>
      </w:r>
      <w:r w:rsidRPr="00D40176">
        <w:rPr>
          <w:rFonts w:ascii="Arial" w:hAnsi="Arial" w:cs="Arial"/>
          <w:sz w:val="20"/>
          <w:szCs w:val="20"/>
        </w:rPr>
        <w:t>ệ</w:t>
      </w:r>
      <w:r w:rsidRPr="00D40176">
        <w:rPr>
          <w:rFonts w:ascii="Arial" w:hAnsi="Arial" w:cs="Arial"/>
          <w:sz w:val="20"/>
          <w:szCs w:val="20"/>
        </w:rPr>
        <w:t>t ho</w:t>
      </w:r>
      <w:r w:rsidRPr="00D40176">
        <w:rPr>
          <w:rFonts w:ascii="Arial" w:hAnsi="Arial" w:cs="Arial"/>
          <w:sz w:val="20"/>
          <w:szCs w:val="20"/>
        </w:rPr>
        <w:t>ặ</w:t>
      </w:r>
      <w:r w:rsidRPr="00D40176">
        <w:rPr>
          <w:rFonts w:ascii="Arial" w:hAnsi="Arial" w:cs="Arial"/>
          <w:sz w:val="20"/>
          <w:szCs w:val="20"/>
        </w:rPr>
        <w:t>c phân c</w:t>
      </w:r>
      <w:r w:rsidRPr="00D40176">
        <w:rPr>
          <w:rFonts w:ascii="Arial" w:hAnsi="Arial" w:cs="Arial"/>
          <w:sz w:val="20"/>
          <w:szCs w:val="20"/>
        </w:rPr>
        <w:t>ấ</w:t>
      </w:r>
      <w:r w:rsidRPr="00D40176">
        <w:rPr>
          <w:rFonts w:ascii="Arial" w:hAnsi="Arial" w:cs="Arial"/>
          <w:sz w:val="20"/>
          <w:szCs w:val="20"/>
        </w:rPr>
        <w:t>p th</w:t>
      </w:r>
      <w:r w:rsidRPr="00D40176">
        <w:rPr>
          <w:rFonts w:ascii="Arial" w:hAnsi="Arial" w:cs="Arial"/>
          <w:sz w:val="20"/>
          <w:szCs w:val="20"/>
        </w:rPr>
        <w:t>ẩ</w:t>
      </w:r>
      <w:r w:rsidRPr="00D40176">
        <w:rPr>
          <w:rFonts w:ascii="Arial" w:hAnsi="Arial" w:cs="Arial"/>
          <w:sz w:val="20"/>
          <w:szCs w:val="20"/>
        </w:rPr>
        <w:t>m quy</w:t>
      </w:r>
      <w:r w:rsidRPr="00D40176">
        <w:rPr>
          <w:rFonts w:ascii="Arial" w:hAnsi="Arial" w:cs="Arial"/>
          <w:sz w:val="20"/>
          <w:szCs w:val="20"/>
        </w:rPr>
        <w:t>ề</w:t>
      </w:r>
      <w:r w:rsidRPr="00D40176">
        <w:rPr>
          <w:rFonts w:ascii="Arial" w:hAnsi="Arial" w:cs="Arial"/>
          <w:sz w:val="20"/>
          <w:szCs w:val="20"/>
        </w:rPr>
        <w:t>n phê duy</w:t>
      </w:r>
      <w:r w:rsidRPr="00D40176">
        <w:rPr>
          <w:rFonts w:ascii="Arial" w:hAnsi="Arial" w:cs="Arial"/>
          <w:sz w:val="20"/>
          <w:szCs w:val="20"/>
        </w:rPr>
        <w:t>ệ</w:t>
      </w:r>
      <w:r w:rsidRPr="00D40176">
        <w:rPr>
          <w:rFonts w:ascii="Arial" w:hAnsi="Arial" w:cs="Arial"/>
          <w:sz w:val="20"/>
          <w:szCs w:val="20"/>
        </w:rPr>
        <w:t>t Đ</w:t>
      </w:r>
      <w:r w:rsidRPr="00D40176">
        <w:rPr>
          <w:rFonts w:ascii="Arial" w:hAnsi="Arial" w:cs="Arial"/>
          <w:sz w:val="20"/>
          <w:szCs w:val="20"/>
        </w:rPr>
        <w:t>ề</w:t>
      </w:r>
      <w:r w:rsidRPr="00D40176">
        <w:rPr>
          <w:rFonts w:ascii="Arial" w:hAnsi="Arial" w:cs="Arial"/>
          <w:sz w:val="20"/>
          <w:szCs w:val="20"/>
        </w:rPr>
        <w:t xml:space="preserve"> án chuy</w:t>
      </w:r>
      <w:r w:rsidRPr="00D40176">
        <w:rPr>
          <w:rFonts w:ascii="Arial" w:hAnsi="Arial" w:cs="Arial"/>
          <w:sz w:val="20"/>
          <w:szCs w:val="20"/>
        </w:rPr>
        <w:t>ể</w:t>
      </w:r>
      <w:r w:rsidRPr="00D40176">
        <w:rPr>
          <w:rFonts w:ascii="Arial" w:hAnsi="Arial" w:cs="Arial"/>
          <w:sz w:val="20"/>
          <w:szCs w:val="20"/>
        </w:rPr>
        <w:t>n như</w:t>
      </w:r>
      <w:r w:rsidRPr="00D40176">
        <w:rPr>
          <w:rFonts w:ascii="Arial" w:hAnsi="Arial" w:cs="Arial"/>
          <w:sz w:val="20"/>
          <w:szCs w:val="20"/>
        </w:rPr>
        <w:t>ợ</w:t>
      </w:r>
      <w:r w:rsidRPr="00D40176">
        <w:rPr>
          <w:rFonts w:ascii="Arial" w:hAnsi="Arial" w:cs="Arial"/>
          <w:sz w:val="20"/>
          <w:szCs w:val="20"/>
        </w:rPr>
        <w:t>ng quy</w:t>
      </w:r>
      <w:r w:rsidRPr="00D40176">
        <w:rPr>
          <w:rFonts w:ascii="Arial" w:hAnsi="Arial" w:cs="Arial"/>
          <w:sz w:val="20"/>
          <w:szCs w:val="20"/>
        </w:rPr>
        <w:t>ề</w:t>
      </w:r>
      <w:r w:rsidRPr="00D40176">
        <w:rPr>
          <w:rFonts w:ascii="Arial" w:hAnsi="Arial" w:cs="Arial"/>
          <w:sz w:val="20"/>
          <w:szCs w:val="20"/>
        </w:rPr>
        <w:t>n thu phí s</w:t>
      </w:r>
      <w:r w:rsidRPr="00D40176">
        <w:rPr>
          <w:rFonts w:ascii="Arial" w:hAnsi="Arial" w:cs="Arial"/>
          <w:sz w:val="20"/>
          <w:szCs w:val="20"/>
        </w:rPr>
        <w:t>ử</w:t>
      </w:r>
      <w:r w:rsidRPr="00D40176">
        <w:rPr>
          <w:rFonts w:ascii="Arial" w:hAnsi="Arial" w:cs="Arial"/>
          <w:sz w:val="20"/>
          <w:szCs w:val="20"/>
        </w:rPr>
        <w:t xml:space="preserve"> d</w:t>
      </w:r>
      <w:r w:rsidRPr="00D40176">
        <w:rPr>
          <w:rFonts w:ascii="Arial" w:hAnsi="Arial" w:cs="Arial"/>
          <w:sz w:val="20"/>
          <w:szCs w:val="20"/>
        </w:rPr>
        <w:t>ụ</w:t>
      </w:r>
      <w:r w:rsidRPr="00D40176">
        <w:rPr>
          <w:rFonts w:ascii="Arial" w:hAnsi="Arial" w:cs="Arial"/>
          <w:sz w:val="20"/>
          <w:szCs w:val="20"/>
        </w:rPr>
        <w:t>ng tài s</w:t>
      </w:r>
      <w:r w:rsidRPr="00D40176">
        <w:rPr>
          <w:rFonts w:ascii="Arial" w:hAnsi="Arial" w:cs="Arial"/>
          <w:sz w:val="20"/>
          <w:szCs w:val="20"/>
        </w:rPr>
        <w:t>ả</w:t>
      </w:r>
      <w:r w:rsidRPr="00D40176">
        <w:rPr>
          <w:rFonts w:ascii="Arial" w:hAnsi="Arial" w:cs="Arial"/>
          <w:sz w:val="20"/>
          <w:szCs w:val="20"/>
        </w:rPr>
        <w:t>n k</w:t>
      </w:r>
      <w:r w:rsidRPr="00D40176">
        <w:rPr>
          <w:rFonts w:ascii="Arial" w:hAnsi="Arial" w:cs="Arial"/>
          <w:sz w:val="20"/>
          <w:szCs w:val="20"/>
        </w:rPr>
        <w:t>ế</w:t>
      </w:r>
      <w:r w:rsidRPr="00D40176">
        <w:rPr>
          <w:rFonts w:ascii="Arial" w:hAnsi="Arial" w:cs="Arial"/>
          <w:sz w:val="20"/>
          <w:szCs w:val="20"/>
        </w:rPr>
        <w:t>t c</w:t>
      </w:r>
      <w:r w:rsidRPr="00D40176">
        <w:rPr>
          <w:rFonts w:ascii="Arial" w:hAnsi="Arial" w:cs="Arial"/>
          <w:sz w:val="20"/>
          <w:szCs w:val="20"/>
        </w:rPr>
        <w:t>ấ</w:t>
      </w:r>
      <w:r w:rsidRPr="00D40176">
        <w:rPr>
          <w:rFonts w:ascii="Arial" w:hAnsi="Arial" w:cs="Arial"/>
          <w:sz w:val="20"/>
          <w:szCs w:val="20"/>
        </w:rPr>
        <w:t>u h</w:t>
      </w:r>
      <w:r w:rsidRPr="00D40176">
        <w:rPr>
          <w:rFonts w:ascii="Arial" w:hAnsi="Arial" w:cs="Arial"/>
          <w:sz w:val="20"/>
          <w:szCs w:val="20"/>
        </w:rPr>
        <w:t>ạ</w:t>
      </w:r>
      <w:r w:rsidRPr="00D40176">
        <w:rPr>
          <w:rFonts w:ascii="Arial" w:hAnsi="Arial" w:cs="Arial"/>
          <w:sz w:val="20"/>
          <w:szCs w:val="20"/>
        </w:rPr>
        <w:t xml:space="preserve"> t</w:t>
      </w:r>
      <w:r w:rsidRPr="00D40176">
        <w:rPr>
          <w:rFonts w:ascii="Arial" w:hAnsi="Arial" w:cs="Arial"/>
          <w:sz w:val="20"/>
          <w:szCs w:val="20"/>
        </w:rPr>
        <w:t>ầ</w:t>
      </w:r>
      <w:r w:rsidRPr="00D40176">
        <w:rPr>
          <w:rFonts w:ascii="Arial" w:hAnsi="Arial" w:cs="Arial"/>
          <w:sz w:val="20"/>
          <w:szCs w:val="20"/>
        </w:rPr>
        <w:t>ng đư</w:t>
      </w:r>
      <w:r w:rsidRPr="00D40176">
        <w:rPr>
          <w:rFonts w:ascii="Arial" w:hAnsi="Arial" w:cs="Arial"/>
          <w:sz w:val="20"/>
          <w:szCs w:val="20"/>
        </w:rPr>
        <w:t>ờ</w:t>
      </w:r>
      <w:r w:rsidRPr="00D40176">
        <w:rPr>
          <w:rFonts w:ascii="Arial" w:hAnsi="Arial" w:cs="Arial"/>
          <w:sz w:val="20"/>
          <w:szCs w:val="20"/>
        </w:rPr>
        <w:t>ng b</w:t>
      </w:r>
      <w:r w:rsidRPr="00D40176">
        <w:rPr>
          <w:rFonts w:ascii="Arial" w:hAnsi="Arial" w:cs="Arial"/>
          <w:sz w:val="20"/>
          <w:szCs w:val="20"/>
        </w:rPr>
        <w:t>ộ</w:t>
      </w:r>
      <w:r w:rsidRPr="00D40176">
        <w:rPr>
          <w:rFonts w:ascii="Arial" w:hAnsi="Arial" w:cs="Arial"/>
          <w:sz w:val="20"/>
          <w:szCs w:val="20"/>
        </w:rPr>
        <w:t xml:space="preserve"> do cơ quan, đơn v</w:t>
      </w:r>
      <w:r w:rsidRPr="00D40176">
        <w:rPr>
          <w:rFonts w:ascii="Arial" w:hAnsi="Arial" w:cs="Arial"/>
          <w:sz w:val="20"/>
          <w:szCs w:val="20"/>
        </w:rPr>
        <w:t>ị</w:t>
      </w:r>
      <w:r w:rsidRPr="00D40176">
        <w:rPr>
          <w:rFonts w:ascii="Arial" w:hAnsi="Arial" w:cs="Arial"/>
          <w:sz w:val="20"/>
          <w:szCs w:val="20"/>
        </w:rPr>
        <w:t xml:space="preserve"> qu</w:t>
      </w:r>
      <w:r w:rsidRPr="00D40176">
        <w:rPr>
          <w:rFonts w:ascii="Arial" w:hAnsi="Arial" w:cs="Arial"/>
          <w:sz w:val="20"/>
          <w:szCs w:val="20"/>
        </w:rPr>
        <w:t>ả</w:t>
      </w:r>
      <w:r w:rsidRPr="00D40176">
        <w:rPr>
          <w:rFonts w:ascii="Arial" w:hAnsi="Arial" w:cs="Arial"/>
          <w:sz w:val="20"/>
          <w:szCs w:val="20"/>
        </w:rPr>
        <w:t>n lý tài s</w:t>
      </w:r>
      <w:r w:rsidRPr="00D40176">
        <w:rPr>
          <w:rFonts w:ascii="Arial" w:hAnsi="Arial" w:cs="Arial"/>
          <w:sz w:val="20"/>
          <w:szCs w:val="20"/>
        </w:rPr>
        <w:t>ả</w:t>
      </w:r>
      <w:r w:rsidRPr="00D40176">
        <w:rPr>
          <w:rFonts w:ascii="Arial" w:hAnsi="Arial" w:cs="Arial"/>
          <w:sz w:val="20"/>
          <w:szCs w:val="20"/>
        </w:rPr>
        <w:t xml:space="preserve">n </w:t>
      </w:r>
      <w:r w:rsidRPr="00D40176">
        <w:rPr>
          <w:rFonts w:ascii="Arial" w:hAnsi="Arial" w:cs="Arial"/>
          <w:sz w:val="20"/>
          <w:szCs w:val="20"/>
        </w:rPr>
        <w:t>ở</w:t>
      </w:r>
      <w:r w:rsidRPr="00D40176">
        <w:rPr>
          <w:rFonts w:ascii="Arial" w:hAnsi="Arial" w:cs="Arial"/>
          <w:sz w:val="20"/>
          <w:szCs w:val="20"/>
        </w:rPr>
        <w:t xml:space="preserve"> đ</w:t>
      </w:r>
      <w:r w:rsidRPr="00D40176">
        <w:rPr>
          <w:rFonts w:ascii="Arial" w:hAnsi="Arial" w:cs="Arial"/>
          <w:sz w:val="20"/>
          <w:szCs w:val="20"/>
        </w:rPr>
        <w:t>ị</w:t>
      </w:r>
      <w:r w:rsidRPr="00D40176">
        <w:rPr>
          <w:rFonts w:ascii="Arial" w:hAnsi="Arial" w:cs="Arial"/>
          <w:sz w:val="20"/>
          <w:szCs w:val="20"/>
        </w:rPr>
        <w:t>a phương qu</w:t>
      </w:r>
      <w:r w:rsidRPr="00D40176">
        <w:rPr>
          <w:rFonts w:ascii="Arial" w:hAnsi="Arial" w:cs="Arial"/>
          <w:sz w:val="20"/>
          <w:szCs w:val="20"/>
        </w:rPr>
        <w:t>ả</w:t>
      </w:r>
      <w:r w:rsidRPr="00D40176">
        <w:rPr>
          <w:rFonts w:ascii="Arial" w:hAnsi="Arial" w:cs="Arial"/>
          <w:sz w:val="20"/>
          <w:szCs w:val="20"/>
        </w:rPr>
        <w:t>n lý.</w:t>
      </w:r>
    </w:p>
    <w:p w14:paraId="0CEF9C4F" w14:textId="77777777" w:rsidR="002B1027" w:rsidRPr="00D40176" w:rsidRDefault="007E04C2" w:rsidP="006E5ADA">
      <w:pPr>
        <w:adjustRightInd w:val="0"/>
        <w:snapToGrid w:val="0"/>
        <w:spacing w:after="120" w:line="240" w:lineRule="auto"/>
        <w:ind w:firstLine="720"/>
        <w:jc w:val="both"/>
        <w:rPr>
          <w:rFonts w:ascii="Arial" w:hAnsi="Arial" w:cs="Arial"/>
          <w:sz w:val="20"/>
          <w:szCs w:val="20"/>
        </w:rPr>
      </w:pPr>
      <w:r w:rsidRPr="00D40176">
        <w:rPr>
          <w:rFonts w:ascii="Arial" w:hAnsi="Arial" w:cs="Arial"/>
          <w:sz w:val="20"/>
          <w:szCs w:val="20"/>
        </w:rPr>
        <w:t>6. L</w:t>
      </w:r>
      <w:r w:rsidRPr="00D40176">
        <w:rPr>
          <w:rFonts w:ascii="Arial" w:hAnsi="Arial" w:cs="Arial"/>
          <w:sz w:val="20"/>
          <w:szCs w:val="20"/>
        </w:rPr>
        <w:t>ậ</w:t>
      </w:r>
      <w:r w:rsidRPr="00D40176">
        <w:rPr>
          <w:rFonts w:ascii="Arial" w:hAnsi="Arial" w:cs="Arial"/>
          <w:sz w:val="20"/>
          <w:szCs w:val="20"/>
        </w:rPr>
        <w:t>p, phê duy</w:t>
      </w:r>
      <w:r w:rsidRPr="00D40176">
        <w:rPr>
          <w:rFonts w:ascii="Arial" w:hAnsi="Arial" w:cs="Arial"/>
          <w:sz w:val="20"/>
          <w:szCs w:val="20"/>
        </w:rPr>
        <w:t>ệ</w:t>
      </w:r>
      <w:r w:rsidRPr="00D40176">
        <w:rPr>
          <w:rFonts w:ascii="Arial" w:hAnsi="Arial" w:cs="Arial"/>
          <w:sz w:val="20"/>
          <w:szCs w:val="20"/>
        </w:rPr>
        <w:t>t Đ</w:t>
      </w:r>
      <w:r w:rsidRPr="00D40176">
        <w:rPr>
          <w:rFonts w:ascii="Arial" w:hAnsi="Arial" w:cs="Arial"/>
          <w:sz w:val="20"/>
          <w:szCs w:val="20"/>
        </w:rPr>
        <w:t>ề</w:t>
      </w:r>
      <w:r w:rsidRPr="00D40176">
        <w:rPr>
          <w:rFonts w:ascii="Arial" w:hAnsi="Arial" w:cs="Arial"/>
          <w:sz w:val="20"/>
          <w:szCs w:val="20"/>
        </w:rPr>
        <w:t xml:space="preserve"> án chuy</w:t>
      </w:r>
      <w:r w:rsidRPr="00D40176">
        <w:rPr>
          <w:rFonts w:ascii="Arial" w:hAnsi="Arial" w:cs="Arial"/>
          <w:sz w:val="20"/>
          <w:szCs w:val="20"/>
        </w:rPr>
        <w:t>ể</w:t>
      </w:r>
      <w:r w:rsidRPr="00D40176">
        <w:rPr>
          <w:rFonts w:ascii="Arial" w:hAnsi="Arial" w:cs="Arial"/>
          <w:sz w:val="20"/>
          <w:szCs w:val="20"/>
        </w:rPr>
        <w:t>n như</w:t>
      </w:r>
      <w:r w:rsidRPr="00D40176">
        <w:rPr>
          <w:rFonts w:ascii="Arial" w:hAnsi="Arial" w:cs="Arial"/>
          <w:sz w:val="20"/>
          <w:szCs w:val="20"/>
        </w:rPr>
        <w:t>ợ</w:t>
      </w:r>
      <w:r w:rsidRPr="00D40176">
        <w:rPr>
          <w:rFonts w:ascii="Arial" w:hAnsi="Arial" w:cs="Arial"/>
          <w:sz w:val="20"/>
          <w:szCs w:val="20"/>
        </w:rPr>
        <w:t>ng quy</w:t>
      </w:r>
      <w:r w:rsidRPr="00D40176">
        <w:rPr>
          <w:rFonts w:ascii="Arial" w:hAnsi="Arial" w:cs="Arial"/>
          <w:sz w:val="20"/>
          <w:szCs w:val="20"/>
        </w:rPr>
        <w:t>ề</w:t>
      </w:r>
      <w:r w:rsidRPr="00D40176">
        <w:rPr>
          <w:rFonts w:ascii="Arial" w:hAnsi="Arial" w:cs="Arial"/>
          <w:sz w:val="20"/>
          <w:szCs w:val="20"/>
        </w:rPr>
        <w:t>n thu phí s</w:t>
      </w:r>
      <w:r w:rsidRPr="00D40176">
        <w:rPr>
          <w:rFonts w:ascii="Arial" w:hAnsi="Arial" w:cs="Arial"/>
          <w:sz w:val="20"/>
          <w:szCs w:val="20"/>
        </w:rPr>
        <w:t>ử</w:t>
      </w:r>
      <w:r w:rsidRPr="00D40176">
        <w:rPr>
          <w:rFonts w:ascii="Arial" w:hAnsi="Arial" w:cs="Arial"/>
          <w:sz w:val="20"/>
          <w:szCs w:val="20"/>
        </w:rPr>
        <w:t xml:space="preserve"> d</w:t>
      </w:r>
      <w:r w:rsidRPr="00D40176">
        <w:rPr>
          <w:rFonts w:ascii="Arial" w:hAnsi="Arial" w:cs="Arial"/>
          <w:sz w:val="20"/>
          <w:szCs w:val="20"/>
        </w:rPr>
        <w:t>ụ</w:t>
      </w:r>
      <w:r w:rsidRPr="00D40176">
        <w:rPr>
          <w:rFonts w:ascii="Arial" w:hAnsi="Arial" w:cs="Arial"/>
          <w:sz w:val="20"/>
          <w:szCs w:val="20"/>
        </w:rPr>
        <w:t xml:space="preserve">ng </w:t>
      </w:r>
      <w:r w:rsidRPr="00D40176">
        <w:rPr>
          <w:rFonts w:ascii="Arial" w:hAnsi="Arial" w:cs="Arial"/>
          <w:sz w:val="20"/>
          <w:szCs w:val="20"/>
        </w:rPr>
        <w:t>tài s</w:t>
      </w:r>
      <w:r w:rsidRPr="00D40176">
        <w:rPr>
          <w:rFonts w:ascii="Arial" w:hAnsi="Arial" w:cs="Arial"/>
          <w:sz w:val="20"/>
          <w:szCs w:val="20"/>
        </w:rPr>
        <w:t>ả</w:t>
      </w:r>
      <w:r w:rsidRPr="00D40176">
        <w:rPr>
          <w:rFonts w:ascii="Arial" w:hAnsi="Arial" w:cs="Arial"/>
          <w:sz w:val="20"/>
          <w:szCs w:val="20"/>
        </w:rPr>
        <w:t>n k</w:t>
      </w:r>
      <w:r w:rsidRPr="00D40176">
        <w:rPr>
          <w:rFonts w:ascii="Arial" w:hAnsi="Arial" w:cs="Arial"/>
          <w:sz w:val="20"/>
          <w:szCs w:val="20"/>
        </w:rPr>
        <w:t>ế</w:t>
      </w:r>
      <w:r w:rsidRPr="00D40176">
        <w:rPr>
          <w:rFonts w:ascii="Arial" w:hAnsi="Arial" w:cs="Arial"/>
          <w:sz w:val="20"/>
          <w:szCs w:val="20"/>
        </w:rPr>
        <w:t>t c</w:t>
      </w:r>
      <w:r w:rsidRPr="00D40176">
        <w:rPr>
          <w:rFonts w:ascii="Arial" w:hAnsi="Arial" w:cs="Arial"/>
          <w:sz w:val="20"/>
          <w:szCs w:val="20"/>
        </w:rPr>
        <w:t>ấ</w:t>
      </w:r>
      <w:r w:rsidRPr="00D40176">
        <w:rPr>
          <w:rFonts w:ascii="Arial" w:hAnsi="Arial" w:cs="Arial"/>
          <w:sz w:val="20"/>
          <w:szCs w:val="20"/>
        </w:rPr>
        <w:t>u h</w:t>
      </w:r>
      <w:r w:rsidRPr="00D40176">
        <w:rPr>
          <w:rFonts w:ascii="Arial" w:hAnsi="Arial" w:cs="Arial"/>
          <w:sz w:val="20"/>
          <w:szCs w:val="20"/>
        </w:rPr>
        <w:t>ạ</w:t>
      </w:r>
      <w:r w:rsidRPr="00D40176">
        <w:rPr>
          <w:rFonts w:ascii="Arial" w:hAnsi="Arial" w:cs="Arial"/>
          <w:sz w:val="20"/>
          <w:szCs w:val="20"/>
        </w:rPr>
        <w:t xml:space="preserve"> t</w:t>
      </w:r>
      <w:r w:rsidRPr="00D40176">
        <w:rPr>
          <w:rFonts w:ascii="Arial" w:hAnsi="Arial" w:cs="Arial"/>
          <w:sz w:val="20"/>
          <w:szCs w:val="20"/>
        </w:rPr>
        <w:t>ầ</w:t>
      </w:r>
      <w:r w:rsidRPr="00D40176">
        <w:rPr>
          <w:rFonts w:ascii="Arial" w:hAnsi="Arial" w:cs="Arial"/>
          <w:sz w:val="20"/>
          <w:szCs w:val="20"/>
        </w:rPr>
        <w:t>ng đư</w:t>
      </w:r>
      <w:r w:rsidRPr="00D40176">
        <w:rPr>
          <w:rFonts w:ascii="Arial" w:hAnsi="Arial" w:cs="Arial"/>
          <w:sz w:val="20"/>
          <w:szCs w:val="20"/>
        </w:rPr>
        <w:t>ờ</w:t>
      </w:r>
      <w:r w:rsidRPr="00D40176">
        <w:rPr>
          <w:rFonts w:ascii="Arial" w:hAnsi="Arial" w:cs="Arial"/>
          <w:sz w:val="20"/>
          <w:szCs w:val="20"/>
        </w:rPr>
        <w:t>ng b</w:t>
      </w:r>
      <w:r w:rsidRPr="00D40176">
        <w:rPr>
          <w:rFonts w:ascii="Arial" w:hAnsi="Arial" w:cs="Arial"/>
          <w:sz w:val="20"/>
          <w:szCs w:val="20"/>
        </w:rPr>
        <w:t>ộ</w:t>
      </w:r>
      <w:r w:rsidRPr="00D40176">
        <w:rPr>
          <w:rFonts w:ascii="Arial" w:hAnsi="Arial" w:cs="Arial"/>
          <w:sz w:val="20"/>
          <w:szCs w:val="20"/>
        </w:rPr>
        <w:t xml:space="preserve"> thu</w:t>
      </w:r>
      <w:r w:rsidRPr="00D40176">
        <w:rPr>
          <w:rFonts w:ascii="Arial" w:hAnsi="Arial" w:cs="Arial"/>
          <w:sz w:val="20"/>
          <w:szCs w:val="20"/>
        </w:rPr>
        <w:t>ộ</w:t>
      </w:r>
      <w:r w:rsidRPr="00D40176">
        <w:rPr>
          <w:rFonts w:ascii="Arial" w:hAnsi="Arial" w:cs="Arial"/>
          <w:sz w:val="20"/>
          <w:szCs w:val="20"/>
        </w:rPr>
        <w:t>c th</w:t>
      </w:r>
      <w:r w:rsidRPr="00D40176">
        <w:rPr>
          <w:rFonts w:ascii="Arial" w:hAnsi="Arial" w:cs="Arial"/>
          <w:sz w:val="20"/>
          <w:szCs w:val="20"/>
        </w:rPr>
        <w:t>ẩ</w:t>
      </w:r>
      <w:r w:rsidRPr="00D40176">
        <w:rPr>
          <w:rFonts w:ascii="Arial" w:hAnsi="Arial" w:cs="Arial"/>
          <w:sz w:val="20"/>
          <w:szCs w:val="20"/>
        </w:rPr>
        <w:t>m quy</w:t>
      </w:r>
      <w:r w:rsidRPr="00D40176">
        <w:rPr>
          <w:rFonts w:ascii="Arial" w:hAnsi="Arial" w:cs="Arial"/>
          <w:sz w:val="20"/>
          <w:szCs w:val="20"/>
        </w:rPr>
        <w:t>ề</w:t>
      </w:r>
      <w:r w:rsidRPr="00D40176">
        <w:rPr>
          <w:rFonts w:ascii="Arial" w:hAnsi="Arial" w:cs="Arial"/>
          <w:sz w:val="20"/>
          <w:szCs w:val="20"/>
        </w:rPr>
        <w:t>n phê duy</w:t>
      </w:r>
      <w:r w:rsidRPr="00D40176">
        <w:rPr>
          <w:rFonts w:ascii="Arial" w:hAnsi="Arial" w:cs="Arial"/>
          <w:sz w:val="20"/>
          <w:szCs w:val="20"/>
        </w:rPr>
        <w:t>ệ</w:t>
      </w:r>
      <w:r w:rsidRPr="00D40176">
        <w:rPr>
          <w:rFonts w:ascii="Arial" w:hAnsi="Arial" w:cs="Arial"/>
          <w:sz w:val="20"/>
          <w:szCs w:val="20"/>
        </w:rPr>
        <w:t>t c</w:t>
      </w:r>
      <w:r w:rsidRPr="00D40176">
        <w:rPr>
          <w:rFonts w:ascii="Arial" w:hAnsi="Arial" w:cs="Arial"/>
          <w:sz w:val="20"/>
          <w:szCs w:val="20"/>
        </w:rPr>
        <w:t>ủ</w:t>
      </w:r>
      <w:r w:rsidRPr="00D40176">
        <w:rPr>
          <w:rFonts w:ascii="Arial" w:hAnsi="Arial" w:cs="Arial"/>
          <w:sz w:val="20"/>
          <w:szCs w:val="20"/>
        </w:rPr>
        <w:t>a B</w:t>
      </w:r>
      <w:r w:rsidRPr="00D40176">
        <w:rPr>
          <w:rFonts w:ascii="Arial" w:hAnsi="Arial" w:cs="Arial"/>
          <w:sz w:val="20"/>
          <w:szCs w:val="20"/>
        </w:rPr>
        <w:t>ộ</w:t>
      </w:r>
      <w:r w:rsidRPr="00D40176">
        <w:rPr>
          <w:rFonts w:ascii="Arial" w:hAnsi="Arial" w:cs="Arial"/>
          <w:sz w:val="20"/>
          <w:szCs w:val="20"/>
        </w:rPr>
        <w:t xml:space="preserve"> trư</w:t>
      </w:r>
      <w:r w:rsidRPr="00D40176">
        <w:rPr>
          <w:rFonts w:ascii="Arial" w:hAnsi="Arial" w:cs="Arial"/>
          <w:sz w:val="20"/>
          <w:szCs w:val="20"/>
        </w:rPr>
        <w:t>ở</w:t>
      </w:r>
      <w:r w:rsidRPr="00D40176">
        <w:rPr>
          <w:rFonts w:ascii="Arial" w:hAnsi="Arial" w:cs="Arial"/>
          <w:sz w:val="20"/>
          <w:szCs w:val="20"/>
        </w:rPr>
        <w:t>ng B</w:t>
      </w:r>
      <w:r w:rsidRPr="00D40176">
        <w:rPr>
          <w:rFonts w:ascii="Arial" w:hAnsi="Arial" w:cs="Arial"/>
          <w:sz w:val="20"/>
          <w:szCs w:val="20"/>
        </w:rPr>
        <w:t>ộ</w:t>
      </w:r>
      <w:r w:rsidRPr="00D40176">
        <w:rPr>
          <w:rFonts w:ascii="Arial" w:hAnsi="Arial" w:cs="Arial"/>
          <w:sz w:val="20"/>
          <w:szCs w:val="20"/>
        </w:rPr>
        <w:t xml:space="preserve"> Xây d</w:t>
      </w:r>
      <w:r w:rsidRPr="00D40176">
        <w:rPr>
          <w:rFonts w:ascii="Arial" w:hAnsi="Arial" w:cs="Arial"/>
          <w:sz w:val="20"/>
          <w:szCs w:val="20"/>
        </w:rPr>
        <w:t>ự</w:t>
      </w:r>
      <w:r w:rsidRPr="00D40176">
        <w:rPr>
          <w:rFonts w:ascii="Arial" w:hAnsi="Arial" w:cs="Arial"/>
          <w:sz w:val="20"/>
          <w:szCs w:val="20"/>
        </w:rPr>
        <w:t>ng quy đ</w:t>
      </w:r>
      <w:r w:rsidRPr="00D40176">
        <w:rPr>
          <w:rFonts w:ascii="Arial" w:hAnsi="Arial" w:cs="Arial"/>
          <w:sz w:val="20"/>
          <w:szCs w:val="20"/>
        </w:rPr>
        <w:t>ị</w:t>
      </w:r>
      <w:r w:rsidRPr="00D40176">
        <w:rPr>
          <w:rFonts w:ascii="Arial" w:hAnsi="Arial" w:cs="Arial"/>
          <w:sz w:val="20"/>
          <w:szCs w:val="20"/>
        </w:rPr>
        <w:t>nh t</w:t>
      </w:r>
      <w:r w:rsidRPr="00D40176">
        <w:rPr>
          <w:rFonts w:ascii="Arial" w:hAnsi="Arial" w:cs="Arial"/>
          <w:sz w:val="20"/>
          <w:szCs w:val="20"/>
        </w:rPr>
        <w:t>ạ</w:t>
      </w:r>
      <w:r w:rsidRPr="00D40176">
        <w:rPr>
          <w:rFonts w:ascii="Arial" w:hAnsi="Arial" w:cs="Arial"/>
          <w:sz w:val="20"/>
          <w:szCs w:val="20"/>
        </w:rPr>
        <w:t>i đi</w:t>
      </w:r>
      <w:r w:rsidRPr="00D40176">
        <w:rPr>
          <w:rFonts w:ascii="Arial" w:hAnsi="Arial" w:cs="Arial"/>
          <w:sz w:val="20"/>
          <w:szCs w:val="20"/>
        </w:rPr>
        <w:t>ể</w:t>
      </w:r>
      <w:r w:rsidRPr="00D40176">
        <w:rPr>
          <w:rFonts w:ascii="Arial" w:hAnsi="Arial" w:cs="Arial"/>
          <w:sz w:val="20"/>
          <w:szCs w:val="20"/>
        </w:rPr>
        <w:t>m a kho</w:t>
      </w:r>
      <w:r w:rsidRPr="00D40176">
        <w:rPr>
          <w:rFonts w:ascii="Arial" w:hAnsi="Arial" w:cs="Arial"/>
          <w:sz w:val="20"/>
          <w:szCs w:val="20"/>
        </w:rPr>
        <w:t>ả</w:t>
      </w:r>
      <w:r w:rsidRPr="00D40176">
        <w:rPr>
          <w:rFonts w:ascii="Arial" w:hAnsi="Arial" w:cs="Arial"/>
          <w:sz w:val="20"/>
          <w:szCs w:val="20"/>
        </w:rPr>
        <w:t>n 5 Đi</w:t>
      </w:r>
      <w:r w:rsidRPr="00D40176">
        <w:rPr>
          <w:rFonts w:ascii="Arial" w:hAnsi="Arial" w:cs="Arial"/>
          <w:sz w:val="20"/>
          <w:szCs w:val="20"/>
        </w:rPr>
        <w:t>ề</w:t>
      </w:r>
      <w:r w:rsidRPr="00D40176">
        <w:rPr>
          <w:rFonts w:ascii="Arial" w:hAnsi="Arial" w:cs="Arial"/>
          <w:sz w:val="20"/>
          <w:szCs w:val="20"/>
        </w:rPr>
        <w:t>u này:</w:t>
      </w:r>
    </w:p>
    <w:p w14:paraId="5F4C49CE" w14:textId="77777777" w:rsidR="002B1027" w:rsidRPr="00D40176" w:rsidRDefault="007E04C2" w:rsidP="006E5ADA">
      <w:pPr>
        <w:adjustRightInd w:val="0"/>
        <w:snapToGrid w:val="0"/>
        <w:spacing w:after="120" w:line="240" w:lineRule="auto"/>
        <w:ind w:firstLine="720"/>
        <w:jc w:val="both"/>
        <w:rPr>
          <w:rFonts w:ascii="Arial" w:hAnsi="Arial" w:cs="Arial"/>
          <w:sz w:val="20"/>
          <w:szCs w:val="20"/>
        </w:rPr>
      </w:pPr>
      <w:r w:rsidRPr="00D40176">
        <w:rPr>
          <w:rFonts w:ascii="Arial" w:hAnsi="Arial" w:cs="Arial"/>
          <w:sz w:val="20"/>
          <w:szCs w:val="20"/>
        </w:rPr>
        <w:t>a) Cơ quan, đơn v</w:t>
      </w:r>
      <w:r w:rsidRPr="00D40176">
        <w:rPr>
          <w:rFonts w:ascii="Arial" w:hAnsi="Arial" w:cs="Arial"/>
          <w:sz w:val="20"/>
          <w:szCs w:val="20"/>
        </w:rPr>
        <w:t>ị</w:t>
      </w:r>
      <w:r w:rsidRPr="00D40176">
        <w:rPr>
          <w:rFonts w:ascii="Arial" w:hAnsi="Arial" w:cs="Arial"/>
          <w:sz w:val="20"/>
          <w:szCs w:val="20"/>
        </w:rPr>
        <w:t xml:space="preserve"> qu</w:t>
      </w:r>
      <w:r w:rsidRPr="00D40176">
        <w:rPr>
          <w:rFonts w:ascii="Arial" w:hAnsi="Arial" w:cs="Arial"/>
          <w:sz w:val="20"/>
          <w:szCs w:val="20"/>
        </w:rPr>
        <w:t>ả</w:t>
      </w:r>
      <w:r w:rsidRPr="00D40176">
        <w:rPr>
          <w:rFonts w:ascii="Arial" w:hAnsi="Arial" w:cs="Arial"/>
          <w:sz w:val="20"/>
          <w:szCs w:val="20"/>
        </w:rPr>
        <w:t>n lý tài s</w:t>
      </w:r>
      <w:r w:rsidRPr="00D40176">
        <w:rPr>
          <w:rFonts w:ascii="Arial" w:hAnsi="Arial" w:cs="Arial"/>
          <w:sz w:val="20"/>
          <w:szCs w:val="20"/>
        </w:rPr>
        <w:t>ả</w:t>
      </w:r>
      <w:r w:rsidRPr="00D40176">
        <w:rPr>
          <w:rFonts w:ascii="Arial" w:hAnsi="Arial" w:cs="Arial"/>
          <w:sz w:val="20"/>
          <w:szCs w:val="20"/>
        </w:rPr>
        <w:t xml:space="preserve">n </w:t>
      </w:r>
      <w:r w:rsidRPr="00D40176">
        <w:rPr>
          <w:rFonts w:ascii="Arial" w:hAnsi="Arial" w:cs="Arial"/>
          <w:sz w:val="20"/>
          <w:szCs w:val="20"/>
        </w:rPr>
        <w:t>ở</w:t>
      </w:r>
      <w:r w:rsidRPr="00D40176">
        <w:rPr>
          <w:rFonts w:ascii="Arial" w:hAnsi="Arial" w:cs="Arial"/>
          <w:sz w:val="20"/>
          <w:szCs w:val="20"/>
        </w:rPr>
        <w:t xml:space="preserve"> trung ương l</w:t>
      </w:r>
      <w:r w:rsidRPr="00D40176">
        <w:rPr>
          <w:rFonts w:ascii="Arial" w:hAnsi="Arial" w:cs="Arial"/>
          <w:sz w:val="20"/>
          <w:szCs w:val="20"/>
        </w:rPr>
        <w:t>ậ</w:t>
      </w:r>
      <w:r w:rsidRPr="00D40176">
        <w:rPr>
          <w:rFonts w:ascii="Arial" w:hAnsi="Arial" w:cs="Arial"/>
          <w:sz w:val="20"/>
          <w:szCs w:val="20"/>
        </w:rPr>
        <w:t>p h</w:t>
      </w:r>
      <w:r w:rsidRPr="00D40176">
        <w:rPr>
          <w:rFonts w:ascii="Arial" w:hAnsi="Arial" w:cs="Arial"/>
          <w:sz w:val="20"/>
          <w:szCs w:val="20"/>
        </w:rPr>
        <w:t>ồ</w:t>
      </w:r>
      <w:r w:rsidRPr="00D40176">
        <w:rPr>
          <w:rFonts w:ascii="Arial" w:hAnsi="Arial" w:cs="Arial"/>
          <w:sz w:val="20"/>
          <w:szCs w:val="20"/>
        </w:rPr>
        <w:t xml:space="preserve"> sơ đ</w:t>
      </w:r>
      <w:r w:rsidRPr="00D40176">
        <w:rPr>
          <w:rFonts w:ascii="Arial" w:hAnsi="Arial" w:cs="Arial"/>
          <w:sz w:val="20"/>
          <w:szCs w:val="20"/>
        </w:rPr>
        <w:t>ề</w:t>
      </w:r>
      <w:r w:rsidRPr="00D40176">
        <w:rPr>
          <w:rFonts w:ascii="Arial" w:hAnsi="Arial" w:cs="Arial"/>
          <w:sz w:val="20"/>
          <w:szCs w:val="20"/>
        </w:rPr>
        <w:t xml:space="preserve"> ngh</w:t>
      </w:r>
      <w:r w:rsidRPr="00D40176">
        <w:rPr>
          <w:rFonts w:ascii="Arial" w:hAnsi="Arial" w:cs="Arial"/>
          <w:sz w:val="20"/>
          <w:szCs w:val="20"/>
        </w:rPr>
        <w:t>ị</w:t>
      </w:r>
      <w:r w:rsidRPr="00D40176">
        <w:rPr>
          <w:rFonts w:ascii="Arial" w:hAnsi="Arial" w:cs="Arial"/>
          <w:sz w:val="20"/>
          <w:szCs w:val="20"/>
        </w:rPr>
        <w:t xml:space="preserve"> phê duy</w:t>
      </w:r>
      <w:r w:rsidRPr="00D40176">
        <w:rPr>
          <w:rFonts w:ascii="Arial" w:hAnsi="Arial" w:cs="Arial"/>
          <w:sz w:val="20"/>
          <w:szCs w:val="20"/>
        </w:rPr>
        <w:t>ệ</w:t>
      </w:r>
      <w:r w:rsidRPr="00D40176">
        <w:rPr>
          <w:rFonts w:ascii="Arial" w:hAnsi="Arial" w:cs="Arial"/>
          <w:sz w:val="20"/>
          <w:szCs w:val="20"/>
        </w:rPr>
        <w:t>t Đ</w:t>
      </w:r>
      <w:r w:rsidRPr="00D40176">
        <w:rPr>
          <w:rFonts w:ascii="Arial" w:hAnsi="Arial" w:cs="Arial"/>
          <w:sz w:val="20"/>
          <w:szCs w:val="20"/>
        </w:rPr>
        <w:t>ề</w:t>
      </w:r>
      <w:r w:rsidRPr="00D40176">
        <w:rPr>
          <w:rFonts w:ascii="Arial" w:hAnsi="Arial" w:cs="Arial"/>
          <w:sz w:val="20"/>
          <w:szCs w:val="20"/>
        </w:rPr>
        <w:t xml:space="preserve"> án chuy</w:t>
      </w:r>
      <w:r w:rsidRPr="00D40176">
        <w:rPr>
          <w:rFonts w:ascii="Arial" w:hAnsi="Arial" w:cs="Arial"/>
          <w:sz w:val="20"/>
          <w:szCs w:val="20"/>
        </w:rPr>
        <w:t>ể</w:t>
      </w:r>
      <w:r w:rsidRPr="00D40176">
        <w:rPr>
          <w:rFonts w:ascii="Arial" w:hAnsi="Arial" w:cs="Arial"/>
          <w:sz w:val="20"/>
          <w:szCs w:val="20"/>
        </w:rPr>
        <w:t>n như</w:t>
      </w:r>
      <w:r w:rsidRPr="00D40176">
        <w:rPr>
          <w:rFonts w:ascii="Arial" w:hAnsi="Arial" w:cs="Arial"/>
          <w:sz w:val="20"/>
          <w:szCs w:val="20"/>
        </w:rPr>
        <w:t>ợ</w:t>
      </w:r>
      <w:r w:rsidRPr="00D40176">
        <w:rPr>
          <w:rFonts w:ascii="Arial" w:hAnsi="Arial" w:cs="Arial"/>
          <w:sz w:val="20"/>
          <w:szCs w:val="20"/>
        </w:rPr>
        <w:t>ng quy</w:t>
      </w:r>
      <w:r w:rsidRPr="00D40176">
        <w:rPr>
          <w:rFonts w:ascii="Arial" w:hAnsi="Arial" w:cs="Arial"/>
          <w:sz w:val="20"/>
          <w:szCs w:val="20"/>
        </w:rPr>
        <w:t>ề</w:t>
      </w:r>
      <w:r w:rsidRPr="00D40176">
        <w:rPr>
          <w:rFonts w:ascii="Arial" w:hAnsi="Arial" w:cs="Arial"/>
          <w:sz w:val="20"/>
          <w:szCs w:val="20"/>
        </w:rPr>
        <w:t>n thu phí s</w:t>
      </w:r>
      <w:r w:rsidRPr="00D40176">
        <w:rPr>
          <w:rFonts w:ascii="Arial" w:hAnsi="Arial" w:cs="Arial"/>
          <w:sz w:val="20"/>
          <w:szCs w:val="20"/>
        </w:rPr>
        <w:t>ử</w:t>
      </w:r>
      <w:r w:rsidRPr="00D40176">
        <w:rPr>
          <w:rFonts w:ascii="Arial" w:hAnsi="Arial" w:cs="Arial"/>
          <w:sz w:val="20"/>
          <w:szCs w:val="20"/>
        </w:rPr>
        <w:t xml:space="preserve"> d</w:t>
      </w:r>
      <w:r w:rsidRPr="00D40176">
        <w:rPr>
          <w:rFonts w:ascii="Arial" w:hAnsi="Arial" w:cs="Arial"/>
          <w:sz w:val="20"/>
          <w:szCs w:val="20"/>
        </w:rPr>
        <w:t>ụ</w:t>
      </w:r>
      <w:r w:rsidRPr="00D40176">
        <w:rPr>
          <w:rFonts w:ascii="Arial" w:hAnsi="Arial" w:cs="Arial"/>
          <w:sz w:val="20"/>
          <w:szCs w:val="20"/>
        </w:rPr>
        <w:t>ng tài s</w:t>
      </w:r>
      <w:r w:rsidRPr="00D40176">
        <w:rPr>
          <w:rFonts w:ascii="Arial" w:hAnsi="Arial" w:cs="Arial"/>
          <w:sz w:val="20"/>
          <w:szCs w:val="20"/>
        </w:rPr>
        <w:t>ả</w:t>
      </w:r>
      <w:r w:rsidRPr="00D40176">
        <w:rPr>
          <w:rFonts w:ascii="Arial" w:hAnsi="Arial" w:cs="Arial"/>
          <w:sz w:val="20"/>
          <w:szCs w:val="20"/>
        </w:rPr>
        <w:t>n k</w:t>
      </w:r>
      <w:r w:rsidRPr="00D40176">
        <w:rPr>
          <w:rFonts w:ascii="Arial" w:hAnsi="Arial" w:cs="Arial"/>
          <w:sz w:val="20"/>
          <w:szCs w:val="20"/>
        </w:rPr>
        <w:t>ế</w:t>
      </w:r>
      <w:r w:rsidRPr="00D40176">
        <w:rPr>
          <w:rFonts w:ascii="Arial" w:hAnsi="Arial" w:cs="Arial"/>
          <w:sz w:val="20"/>
          <w:szCs w:val="20"/>
        </w:rPr>
        <w:t>t c</w:t>
      </w:r>
      <w:r w:rsidRPr="00D40176">
        <w:rPr>
          <w:rFonts w:ascii="Arial" w:hAnsi="Arial" w:cs="Arial"/>
          <w:sz w:val="20"/>
          <w:szCs w:val="20"/>
        </w:rPr>
        <w:t>ấ</w:t>
      </w:r>
      <w:r w:rsidRPr="00D40176">
        <w:rPr>
          <w:rFonts w:ascii="Arial" w:hAnsi="Arial" w:cs="Arial"/>
          <w:sz w:val="20"/>
          <w:szCs w:val="20"/>
        </w:rPr>
        <w:t>u h</w:t>
      </w:r>
      <w:r w:rsidRPr="00D40176">
        <w:rPr>
          <w:rFonts w:ascii="Arial" w:hAnsi="Arial" w:cs="Arial"/>
          <w:sz w:val="20"/>
          <w:szCs w:val="20"/>
        </w:rPr>
        <w:t>ạ</w:t>
      </w:r>
      <w:r w:rsidRPr="00D40176">
        <w:rPr>
          <w:rFonts w:ascii="Arial" w:hAnsi="Arial" w:cs="Arial"/>
          <w:sz w:val="20"/>
          <w:szCs w:val="20"/>
        </w:rPr>
        <w:t xml:space="preserve"> t</w:t>
      </w:r>
      <w:r w:rsidRPr="00D40176">
        <w:rPr>
          <w:rFonts w:ascii="Arial" w:hAnsi="Arial" w:cs="Arial"/>
          <w:sz w:val="20"/>
          <w:szCs w:val="20"/>
        </w:rPr>
        <w:t>ầ</w:t>
      </w:r>
      <w:r w:rsidRPr="00D40176">
        <w:rPr>
          <w:rFonts w:ascii="Arial" w:hAnsi="Arial" w:cs="Arial"/>
          <w:sz w:val="20"/>
          <w:szCs w:val="20"/>
        </w:rPr>
        <w:t>ng đư</w:t>
      </w:r>
      <w:r w:rsidRPr="00D40176">
        <w:rPr>
          <w:rFonts w:ascii="Arial" w:hAnsi="Arial" w:cs="Arial"/>
          <w:sz w:val="20"/>
          <w:szCs w:val="20"/>
        </w:rPr>
        <w:t>ờ</w:t>
      </w:r>
      <w:r w:rsidRPr="00D40176">
        <w:rPr>
          <w:rFonts w:ascii="Arial" w:hAnsi="Arial" w:cs="Arial"/>
          <w:sz w:val="20"/>
          <w:szCs w:val="20"/>
        </w:rPr>
        <w:t>ng b</w:t>
      </w:r>
      <w:r w:rsidRPr="00D40176">
        <w:rPr>
          <w:rFonts w:ascii="Arial" w:hAnsi="Arial" w:cs="Arial"/>
          <w:sz w:val="20"/>
          <w:szCs w:val="20"/>
        </w:rPr>
        <w:t>ộ</w:t>
      </w:r>
      <w:r w:rsidRPr="00D40176">
        <w:rPr>
          <w:rFonts w:ascii="Arial" w:hAnsi="Arial" w:cs="Arial"/>
          <w:sz w:val="20"/>
          <w:szCs w:val="20"/>
        </w:rPr>
        <w:t>, trình B</w:t>
      </w:r>
      <w:r w:rsidRPr="00D40176">
        <w:rPr>
          <w:rFonts w:ascii="Arial" w:hAnsi="Arial" w:cs="Arial"/>
          <w:sz w:val="20"/>
          <w:szCs w:val="20"/>
        </w:rPr>
        <w:t>ộ</w:t>
      </w:r>
      <w:r w:rsidRPr="00D40176">
        <w:rPr>
          <w:rFonts w:ascii="Arial" w:hAnsi="Arial" w:cs="Arial"/>
          <w:sz w:val="20"/>
          <w:szCs w:val="20"/>
        </w:rPr>
        <w:t xml:space="preserve"> trư</w:t>
      </w:r>
      <w:r w:rsidRPr="00D40176">
        <w:rPr>
          <w:rFonts w:ascii="Arial" w:hAnsi="Arial" w:cs="Arial"/>
          <w:sz w:val="20"/>
          <w:szCs w:val="20"/>
        </w:rPr>
        <w:t>ở</w:t>
      </w:r>
      <w:r w:rsidRPr="00D40176">
        <w:rPr>
          <w:rFonts w:ascii="Arial" w:hAnsi="Arial" w:cs="Arial"/>
          <w:sz w:val="20"/>
          <w:szCs w:val="20"/>
        </w:rPr>
        <w:t>ng B</w:t>
      </w:r>
      <w:r w:rsidRPr="00D40176">
        <w:rPr>
          <w:rFonts w:ascii="Arial" w:hAnsi="Arial" w:cs="Arial"/>
          <w:sz w:val="20"/>
          <w:szCs w:val="20"/>
        </w:rPr>
        <w:t>ộ</w:t>
      </w:r>
      <w:r w:rsidRPr="00D40176">
        <w:rPr>
          <w:rFonts w:ascii="Arial" w:hAnsi="Arial" w:cs="Arial"/>
          <w:sz w:val="20"/>
          <w:szCs w:val="20"/>
        </w:rPr>
        <w:t xml:space="preserve"> Xây d</w:t>
      </w:r>
      <w:r w:rsidRPr="00D40176">
        <w:rPr>
          <w:rFonts w:ascii="Arial" w:hAnsi="Arial" w:cs="Arial"/>
          <w:sz w:val="20"/>
          <w:szCs w:val="20"/>
        </w:rPr>
        <w:t>ự</w:t>
      </w:r>
      <w:r w:rsidRPr="00D40176">
        <w:rPr>
          <w:rFonts w:ascii="Arial" w:hAnsi="Arial" w:cs="Arial"/>
          <w:sz w:val="20"/>
          <w:szCs w:val="20"/>
        </w:rPr>
        <w:t>ng. H</w:t>
      </w:r>
      <w:r w:rsidRPr="00D40176">
        <w:rPr>
          <w:rFonts w:ascii="Arial" w:hAnsi="Arial" w:cs="Arial"/>
          <w:sz w:val="20"/>
          <w:szCs w:val="20"/>
        </w:rPr>
        <w:t>ồ</w:t>
      </w:r>
      <w:r w:rsidRPr="00D40176">
        <w:rPr>
          <w:rFonts w:ascii="Arial" w:hAnsi="Arial" w:cs="Arial"/>
          <w:sz w:val="20"/>
          <w:szCs w:val="20"/>
        </w:rPr>
        <w:t xml:space="preserve"> sơ đ</w:t>
      </w:r>
      <w:r w:rsidRPr="00D40176">
        <w:rPr>
          <w:rFonts w:ascii="Arial" w:hAnsi="Arial" w:cs="Arial"/>
          <w:sz w:val="20"/>
          <w:szCs w:val="20"/>
        </w:rPr>
        <w:t>ề</w:t>
      </w:r>
      <w:r w:rsidRPr="00D40176">
        <w:rPr>
          <w:rFonts w:ascii="Arial" w:hAnsi="Arial" w:cs="Arial"/>
          <w:sz w:val="20"/>
          <w:szCs w:val="20"/>
        </w:rPr>
        <w:t xml:space="preserve"> ngh</w:t>
      </w:r>
      <w:r w:rsidRPr="00D40176">
        <w:rPr>
          <w:rFonts w:ascii="Arial" w:hAnsi="Arial" w:cs="Arial"/>
          <w:sz w:val="20"/>
          <w:szCs w:val="20"/>
        </w:rPr>
        <w:t>ị</w:t>
      </w:r>
      <w:r w:rsidRPr="00D40176">
        <w:rPr>
          <w:rFonts w:ascii="Arial" w:hAnsi="Arial" w:cs="Arial"/>
          <w:sz w:val="20"/>
          <w:szCs w:val="20"/>
        </w:rPr>
        <w:t xml:space="preserve"> g</w:t>
      </w:r>
      <w:r w:rsidRPr="00D40176">
        <w:rPr>
          <w:rFonts w:ascii="Arial" w:hAnsi="Arial" w:cs="Arial"/>
          <w:sz w:val="20"/>
          <w:szCs w:val="20"/>
        </w:rPr>
        <w:t>ồ</w:t>
      </w:r>
      <w:r w:rsidRPr="00D40176">
        <w:rPr>
          <w:rFonts w:ascii="Arial" w:hAnsi="Arial" w:cs="Arial"/>
          <w:sz w:val="20"/>
          <w:szCs w:val="20"/>
        </w:rPr>
        <w:t>m:</w:t>
      </w:r>
    </w:p>
    <w:p w14:paraId="0CB84C24" w14:textId="77777777" w:rsidR="002B1027" w:rsidRPr="00D40176" w:rsidRDefault="007E04C2" w:rsidP="006E5ADA">
      <w:pPr>
        <w:adjustRightInd w:val="0"/>
        <w:snapToGrid w:val="0"/>
        <w:spacing w:after="120" w:line="240" w:lineRule="auto"/>
        <w:ind w:firstLine="720"/>
        <w:jc w:val="both"/>
        <w:rPr>
          <w:rFonts w:ascii="Arial" w:hAnsi="Arial" w:cs="Arial"/>
          <w:sz w:val="20"/>
          <w:szCs w:val="20"/>
        </w:rPr>
      </w:pPr>
      <w:r w:rsidRPr="00D40176">
        <w:rPr>
          <w:rFonts w:ascii="Arial" w:hAnsi="Arial" w:cs="Arial"/>
          <w:sz w:val="20"/>
          <w:szCs w:val="20"/>
        </w:rPr>
        <w:t>T</w:t>
      </w:r>
      <w:r w:rsidRPr="00D40176">
        <w:rPr>
          <w:rFonts w:ascii="Arial" w:hAnsi="Arial" w:cs="Arial"/>
          <w:sz w:val="20"/>
          <w:szCs w:val="20"/>
        </w:rPr>
        <w:t>ờ</w:t>
      </w:r>
      <w:r w:rsidRPr="00D40176">
        <w:rPr>
          <w:rFonts w:ascii="Arial" w:hAnsi="Arial" w:cs="Arial"/>
          <w:sz w:val="20"/>
          <w:szCs w:val="20"/>
        </w:rPr>
        <w:t xml:space="preserve"> trình c</w:t>
      </w:r>
      <w:r w:rsidRPr="00D40176">
        <w:rPr>
          <w:rFonts w:ascii="Arial" w:hAnsi="Arial" w:cs="Arial"/>
          <w:sz w:val="20"/>
          <w:szCs w:val="20"/>
        </w:rPr>
        <w:t>ủ</w:t>
      </w:r>
      <w:r w:rsidRPr="00D40176">
        <w:rPr>
          <w:rFonts w:ascii="Arial" w:hAnsi="Arial" w:cs="Arial"/>
          <w:sz w:val="20"/>
          <w:szCs w:val="20"/>
        </w:rPr>
        <w:t>a cơ quan, đơn v</w:t>
      </w:r>
      <w:r w:rsidRPr="00D40176">
        <w:rPr>
          <w:rFonts w:ascii="Arial" w:hAnsi="Arial" w:cs="Arial"/>
          <w:sz w:val="20"/>
          <w:szCs w:val="20"/>
        </w:rPr>
        <w:t>ị</w:t>
      </w:r>
      <w:r w:rsidRPr="00D40176">
        <w:rPr>
          <w:rFonts w:ascii="Arial" w:hAnsi="Arial" w:cs="Arial"/>
          <w:sz w:val="20"/>
          <w:szCs w:val="20"/>
        </w:rPr>
        <w:t xml:space="preserve"> qu</w:t>
      </w:r>
      <w:r w:rsidRPr="00D40176">
        <w:rPr>
          <w:rFonts w:ascii="Arial" w:hAnsi="Arial" w:cs="Arial"/>
          <w:sz w:val="20"/>
          <w:szCs w:val="20"/>
        </w:rPr>
        <w:t>ả</w:t>
      </w:r>
      <w:r w:rsidRPr="00D40176">
        <w:rPr>
          <w:rFonts w:ascii="Arial" w:hAnsi="Arial" w:cs="Arial"/>
          <w:sz w:val="20"/>
          <w:szCs w:val="20"/>
        </w:rPr>
        <w:t>n lý tài s</w:t>
      </w:r>
      <w:r w:rsidRPr="00D40176">
        <w:rPr>
          <w:rFonts w:ascii="Arial" w:hAnsi="Arial" w:cs="Arial"/>
          <w:sz w:val="20"/>
          <w:szCs w:val="20"/>
        </w:rPr>
        <w:t>ả</w:t>
      </w:r>
      <w:r w:rsidRPr="00D40176">
        <w:rPr>
          <w:rFonts w:ascii="Arial" w:hAnsi="Arial" w:cs="Arial"/>
          <w:sz w:val="20"/>
          <w:szCs w:val="20"/>
        </w:rPr>
        <w:t>n v</w:t>
      </w:r>
      <w:r w:rsidRPr="00D40176">
        <w:rPr>
          <w:rFonts w:ascii="Arial" w:hAnsi="Arial" w:cs="Arial"/>
          <w:sz w:val="20"/>
          <w:szCs w:val="20"/>
        </w:rPr>
        <w:t>ề</w:t>
      </w:r>
      <w:r w:rsidRPr="00D40176">
        <w:rPr>
          <w:rFonts w:ascii="Arial" w:hAnsi="Arial" w:cs="Arial"/>
          <w:sz w:val="20"/>
          <w:szCs w:val="20"/>
        </w:rPr>
        <w:t xml:space="preserve"> vi</w:t>
      </w:r>
      <w:r w:rsidRPr="00D40176">
        <w:rPr>
          <w:rFonts w:ascii="Arial" w:hAnsi="Arial" w:cs="Arial"/>
          <w:sz w:val="20"/>
          <w:szCs w:val="20"/>
        </w:rPr>
        <w:t>ệ</w:t>
      </w:r>
      <w:r w:rsidRPr="00D40176">
        <w:rPr>
          <w:rFonts w:ascii="Arial" w:hAnsi="Arial" w:cs="Arial"/>
          <w:sz w:val="20"/>
          <w:szCs w:val="20"/>
        </w:rPr>
        <w:t>c đ</w:t>
      </w:r>
      <w:r w:rsidRPr="00D40176">
        <w:rPr>
          <w:rFonts w:ascii="Arial" w:hAnsi="Arial" w:cs="Arial"/>
          <w:sz w:val="20"/>
          <w:szCs w:val="20"/>
        </w:rPr>
        <w:t>ề</w:t>
      </w:r>
      <w:r w:rsidRPr="00D40176">
        <w:rPr>
          <w:rFonts w:ascii="Arial" w:hAnsi="Arial" w:cs="Arial"/>
          <w:sz w:val="20"/>
          <w:szCs w:val="20"/>
        </w:rPr>
        <w:t xml:space="preserve"> ngh</w:t>
      </w:r>
      <w:r w:rsidRPr="00D40176">
        <w:rPr>
          <w:rFonts w:ascii="Arial" w:hAnsi="Arial" w:cs="Arial"/>
          <w:sz w:val="20"/>
          <w:szCs w:val="20"/>
        </w:rPr>
        <w:t>ị</w:t>
      </w:r>
      <w:r w:rsidRPr="00D40176">
        <w:rPr>
          <w:rFonts w:ascii="Arial" w:hAnsi="Arial" w:cs="Arial"/>
          <w:sz w:val="20"/>
          <w:szCs w:val="20"/>
        </w:rPr>
        <w:t xml:space="preserve"> phê duy</w:t>
      </w:r>
      <w:r w:rsidRPr="00D40176">
        <w:rPr>
          <w:rFonts w:ascii="Arial" w:hAnsi="Arial" w:cs="Arial"/>
          <w:sz w:val="20"/>
          <w:szCs w:val="20"/>
        </w:rPr>
        <w:t>ệ</w:t>
      </w:r>
      <w:r w:rsidRPr="00D40176">
        <w:rPr>
          <w:rFonts w:ascii="Arial" w:hAnsi="Arial" w:cs="Arial"/>
          <w:sz w:val="20"/>
          <w:szCs w:val="20"/>
        </w:rPr>
        <w:t>t Đ</w:t>
      </w:r>
      <w:r w:rsidRPr="00D40176">
        <w:rPr>
          <w:rFonts w:ascii="Arial" w:hAnsi="Arial" w:cs="Arial"/>
          <w:sz w:val="20"/>
          <w:szCs w:val="20"/>
        </w:rPr>
        <w:t>ề</w:t>
      </w:r>
      <w:r w:rsidRPr="00D40176">
        <w:rPr>
          <w:rFonts w:ascii="Arial" w:hAnsi="Arial" w:cs="Arial"/>
          <w:sz w:val="20"/>
          <w:szCs w:val="20"/>
        </w:rPr>
        <w:t xml:space="preserve"> án): 01 b</w:t>
      </w:r>
      <w:r w:rsidRPr="00D40176">
        <w:rPr>
          <w:rFonts w:ascii="Arial" w:hAnsi="Arial" w:cs="Arial"/>
          <w:sz w:val="20"/>
          <w:szCs w:val="20"/>
        </w:rPr>
        <w:t>ả</w:t>
      </w:r>
      <w:r w:rsidRPr="00D40176">
        <w:rPr>
          <w:rFonts w:ascii="Arial" w:hAnsi="Arial" w:cs="Arial"/>
          <w:sz w:val="20"/>
          <w:szCs w:val="20"/>
        </w:rPr>
        <w:t>n chính;</w:t>
      </w:r>
    </w:p>
    <w:p w14:paraId="154DAE90" w14:textId="77777777" w:rsidR="002B1027" w:rsidRPr="00D40176" w:rsidRDefault="007E04C2" w:rsidP="006E5ADA">
      <w:pPr>
        <w:adjustRightInd w:val="0"/>
        <w:snapToGrid w:val="0"/>
        <w:spacing w:after="120" w:line="240" w:lineRule="auto"/>
        <w:ind w:firstLine="720"/>
        <w:jc w:val="both"/>
        <w:rPr>
          <w:rFonts w:ascii="Arial" w:hAnsi="Arial" w:cs="Arial"/>
          <w:sz w:val="20"/>
          <w:szCs w:val="20"/>
        </w:rPr>
      </w:pPr>
      <w:r w:rsidRPr="00D40176">
        <w:rPr>
          <w:rFonts w:ascii="Arial" w:hAnsi="Arial" w:cs="Arial"/>
          <w:sz w:val="20"/>
          <w:szCs w:val="20"/>
        </w:rPr>
        <w:t>Đ</w:t>
      </w:r>
      <w:r w:rsidRPr="00D40176">
        <w:rPr>
          <w:rFonts w:ascii="Arial" w:hAnsi="Arial" w:cs="Arial"/>
          <w:sz w:val="20"/>
          <w:szCs w:val="20"/>
        </w:rPr>
        <w:t>ề</w:t>
      </w:r>
      <w:r w:rsidRPr="00D40176">
        <w:rPr>
          <w:rFonts w:ascii="Arial" w:hAnsi="Arial" w:cs="Arial"/>
          <w:sz w:val="20"/>
          <w:szCs w:val="20"/>
        </w:rPr>
        <w:t xml:space="preserve"> án khai thác tài s</w:t>
      </w:r>
      <w:r w:rsidRPr="00D40176">
        <w:rPr>
          <w:rFonts w:ascii="Arial" w:hAnsi="Arial" w:cs="Arial"/>
          <w:sz w:val="20"/>
          <w:szCs w:val="20"/>
        </w:rPr>
        <w:t>ả</w:t>
      </w:r>
      <w:r w:rsidRPr="00D40176">
        <w:rPr>
          <w:rFonts w:ascii="Arial" w:hAnsi="Arial" w:cs="Arial"/>
          <w:sz w:val="20"/>
          <w:szCs w:val="20"/>
        </w:rPr>
        <w:t>n do cơ quan, đơn v</w:t>
      </w:r>
      <w:r w:rsidRPr="00D40176">
        <w:rPr>
          <w:rFonts w:ascii="Arial" w:hAnsi="Arial" w:cs="Arial"/>
          <w:sz w:val="20"/>
          <w:szCs w:val="20"/>
        </w:rPr>
        <w:t>ị</w:t>
      </w:r>
      <w:r w:rsidRPr="00D40176">
        <w:rPr>
          <w:rFonts w:ascii="Arial" w:hAnsi="Arial" w:cs="Arial"/>
          <w:sz w:val="20"/>
          <w:szCs w:val="20"/>
        </w:rPr>
        <w:t xml:space="preserve"> qu</w:t>
      </w:r>
      <w:r w:rsidRPr="00D40176">
        <w:rPr>
          <w:rFonts w:ascii="Arial" w:hAnsi="Arial" w:cs="Arial"/>
          <w:sz w:val="20"/>
          <w:szCs w:val="20"/>
        </w:rPr>
        <w:t>ả</w:t>
      </w:r>
      <w:r w:rsidRPr="00D40176">
        <w:rPr>
          <w:rFonts w:ascii="Arial" w:hAnsi="Arial" w:cs="Arial"/>
          <w:sz w:val="20"/>
          <w:szCs w:val="20"/>
        </w:rPr>
        <w:t>n lý tài s</w:t>
      </w:r>
      <w:r w:rsidRPr="00D40176">
        <w:rPr>
          <w:rFonts w:ascii="Arial" w:hAnsi="Arial" w:cs="Arial"/>
          <w:sz w:val="20"/>
          <w:szCs w:val="20"/>
        </w:rPr>
        <w:t>ả</w:t>
      </w:r>
      <w:r w:rsidRPr="00D40176">
        <w:rPr>
          <w:rFonts w:ascii="Arial" w:hAnsi="Arial" w:cs="Arial"/>
          <w:sz w:val="20"/>
          <w:szCs w:val="20"/>
        </w:rPr>
        <w:t>n l</w:t>
      </w:r>
      <w:r w:rsidRPr="00D40176">
        <w:rPr>
          <w:rFonts w:ascii="Arial" w:hAnsi="Arial" w:cs="Arial"/>
          <w:sz w:val="20"/>
          <w:szCs w:val="20"/>
        </w:rPr>
        <w:t>ậ</w:t>
      </w:r>
      <w:r w:rsidRPr="00D40176">
        <w:rPr>
          <w:rFonts w:ascii="Arial" w:hAnsi="Arial" w:cs="Arial"/>
          <w:sz w:val="20"/>
          <w:szCs w:val="20"/>
        </w:rPr>
        <w:t>p theo M</w:t>
      </w:r>
      <w:r w:rsidRPr="00D40176">
        <w:rPr>
          <w:rFonts w:ascii="Arial" w:hAnsi="Arial" w:cs="Arial"/>
          <w:sz w:val="20"/>
          <w:szCs w:val="20"/>
        </w:rPr>
        <w:t>ẫ</w:t>
      </w:r>
      <w:r w:rsidRPr="00D40176">
        <w:rPr>
          <w:rFonts w:ascii="Arial" w:hAnsi="Arial" w:cs="Arial"/>
          <w:sz w:val="20"/>
          <w:szCs w:val="20"/>
        </w:rPr>
        <w:t>u s</w:t>
      </w:r>
      <w:r w:rsidRPr="00D40176">
        <w:rPr>
          <w:rFonts w:ascii="Arial" w:hAnsi="Arial" w:cs="Arial"/>
          <w:sz w:val="20"/>
          <w:szCs w:val="20"/>
        </w:rPr>
        <w:t>ố</w:t>
      </w:r>
      <w:r w:rsidRPr="00D40176">
        <w:rPr>
          <w:rFonts w:ascii="Arial" w:hAnsi="Arial" w:cs="Arial"/>
          <w:sz w:val="20"/>
          <w:szCs w:val="20"/>
        </w:rPr>
        <w:t xml:space="preserve"> 02B t</w:t>
      </w:r>
      <w:r w:rsidRPr="00D40176">
        <w:rPr>
          <w:rFonts w:ascii="Arial" w:hAnsi="Arial" w:cs="Arial"/>
          <w:sz w:val="20"/>
          <w:szCs w:val="20"/>
        </w:rPr>
        <w:t>ạ</w:t>
      </w:r>
      <w:r w:rsidRPr="00D40176">
        <w:rPr>
          <w:rFonts w:ascii="Arial" w:hAnsi="Arial" w:cs="Arial"/>
          <w:sz w:val="20"/>
          <w:szCs w:val="20"/>
        </w:rPr>
        <w:t>i Ph</w:t>
      </w:r>
      <w:r w:rsidRPr="00D40176">
        <w:rPr>
          <w:rFonts w:ascii="Arial" w:hAnsi="Arial" w:cs="Arial"/>
          <w:sz w:val="20"/>
          <w:szCs w:val="20"/>
        </w:rPr>
        <w:t>ụ</w:t>
      </w:r>
      <w:r w:rsidRPr="00D40176">
        <w:rPr>
          <w:rFonts w:ascii="Arial" w:hAnsi="Arial" w:cs="Arial"/>
          <w:sz w:val="20"/>
          <w:szCs w:val="20"/>
        </w:rPr>
        <w:t xml:space="preserve"> l</w:t>
      </w:r>
      <w:r w:rsidRPr="00D40176">
        <w:rPr>
          <w:rFonts w:ascii="Arial" w:hAnsi="Arial" w:cs="Arial"/>
          <w:sz w:val="20"/>
          <w:szCs w:val="20"/>
        </w:rPr>
        <w:t>ụ</w:t>
      </w:r>
      <w:r w:rsidRPr="00D40176">
        <w:rPr>
          <w:rFonts w:ascii="Arial" w:hAnsi="Arial" w:cs="Arial"/>
          <w:sz w:val="20"/>
          <w:szCs w:val="20"/>
        </w:rPr>
        <w:t xml:space="preserve">c kèm </w:t>
      </w:r>
      <w:r w:rsidRPr="00D40176">
        <w:rPr>
          <w:rFonts w:ascii="Arial" w:hAnsi="Arial" w:cs="Arial"/>
          <w:sz w:val="20"/>
          <w:szCs w:val="20"/>
        </w:rPr>
        <w:t>theo Ngh</w:t>
      </w:r>
      <w:r w:rsidRPr="00D40176">
        <w:rPr>
          <w:rFonts w:ascii="Arial" w:hAnsi="Arial" w:cs="Arial"/>
          <w:sz w:val="20"/>
          <w:szCs w:val="20"/>
        </w:rPr>
        <w:t>ị</w:t>
      </w:r>
      <w:r w:rsidRPr="00D40176">
        <w:rPr>
          <w:rFonts w:ascii="Arial" w:hAnsi="Arial" w:cs="Arial"/>
          <w:sz w:val="20"/>
          <w:szCs w:val="20"/>
        </w:rPr>
        <w:t xml:space="preserve"> đ</w:t>
      </w:r>
      <w:r w:rsidRPr="00D40176">
        <w:rPr>
          <w:rFonts w:ascii="Arial" w:hAnsi="Arial" w:cs="Arial"/>
          <w:sz w:val="20"/>
          <w:szCs w:val="20"/>
        </w:rPr>
        <w:t>ị</w:t>
      </w:r>
      <w:r w:rsidRPr="00D40176">
        <w:rPr>
          <w:rFonts w:ascii="Arial" w:hAnsi="Arial" w:cs="Arial"/>
          <w:sz w:val="20"/>
          <w:szCs w:val="20"/>
        </w:rPr>
        <w:t>nh này: 01 b</w:t>
      </w:r>
      <w:r w:rsidRPr="00D40176">
        <w:rPr>
          <w:rFonts w:ascii="Arial" w:hAnsi="Arial" w:cs="Arial"/>
          <w:sz w:val="20"/>
          <w:szCs w:val="20"/>
        </w:rPr>
        <w:t>ả</w:t>
      </w:r>
      <w:r w:rsidRPr="00D40176">
        <w:rPr>
          <w:rFonts w:ascii="Arial" w:hAnsi="Arial" w:cs="Arial"/>
          <w:sz w:val="20"/>
          <w:szCs w:val="20"/>
        </w:rPr>
        <w:t>n chính;</w:t>
      </w:r>
    </w:p>
    <w:p w14:paraId="602E879A" w14:textId="77777777" w:rsidR="002B1027" w:rsidRPr="00D40176" w:rsidRDefault="007E04C2" w:rsidP="006E5ADA">
      <w:pPr>
        <w:adjustRightInd w:val="0"/>
        <w:snapToGrid w:val="0"/>
        <w:spacing w:after="120" w:line="240" w:lineRule="auto"/>
        <w:ind w:firstLine="720"/>
        <w:jc w:val="both"/>
        <w:rPr>
          <w:rFonts w:ascii="Arial" w:hAnsi="Arial" w:cs="Arial"/>
          <w:sz w:val="20"/>
          <w:szCs w:val="20"/>
        </w:rPr>
      </w:pPr>
      <w:r w:rsidRPr="00D40176">
        <w:rPr>
          <w:rFonts w:ascii="Arial" w:hAnsi="Arial" w:cs="Arial"/>
          <w:sz w:val="20"/>
          <w:szCs w:val="20"/>
        </w:rPr>
        <w:t>B</w:t>
      </w:r>
      <w:r w:rsidRPr="00D40176">
        <w:rPr>
          <w:rFonts w:ascii="Arial" w:hAnsi="Arial" w:cs="Arial"/>
          <w:sz w:val="20"/>
          <w:szCs w:val="20"/>
        </w:rPr>
        <w:t>ả</w:t>
      </w:r>
      <w:r w:rsidRPr="00D40176">
        <w:rPr>
          <w:rFonts w:ascii="Arial" w:hAnsi="Arial" w:cs="Arial"/>
          <w:sz w:val="20"/>
          <w:szCs w:val="20"/>
        </w:rPr>
        <w:t>n t</w:t>
      </w:r>
      <w:r w:rsidRPr="00D40176">
        <w:rPr>
          <w:rFonts w:ascii="Arial" w:hAnsi="Arial" w:cs="Arial"/>
          <w:sz w:val="20"/>
          <w:szCs w:val="20"/>
        </w:rPr>
        <w:t>ổ</w:t>
      </w:r>
      <w:r w:rsidRPr="00D40176">
        <w:rPr>
          <w:rFonts w:ascii="Arial" w:hAnsi="Arial" w:cs="Arial"/>
          <w:sz w:val="20"/>
          <w:szCs w:val="20"/>
        </w:rPr>
        <w:t>ng h</w:t>
      </w:r>
      <w:r w:rsidRPr="00D40176">
        <w:rPr>
          <w:rFonts w:ascii="Arial" w:hAnsi="Arial" w:cs="Arial"/>
          <w:sz w:val="20"/>
          <w:szCs w:val="20"/>
        </w:rPr>
        <w:t>ợ</w:t>
      </w:r>
      <w:r w:rsidRPr="00D40176">
        <w:rPr>
          <w:rFonts w:ascii="Arial" w:hAnsi="Arial" w:cs="Arial"/>
          <w:sz w:val="20"/>
          <w:szCs w:val="20"/>
        </w:rPr>
        <w:t>p, gi</w:t>
      </w:r>
      <w:r w:rsidRPr="00D40176">
        <w:rPr>
          <w:rFonts w:ascii="Arial" w:hAnsi="Arial" w:cs="Arial"/>
          <w:sz w:val="20"/>
          <w:szCs w:val="20"/>
        </w:rPr>
        <w:t>ả</w:t>
      </w:r>
      <w:r w:rsidRPr="00D40176">
        <w:rPr>
          <w:rFonts w:ascii="Arial" w:hAnsi="Arial" w:cs="Arial"/>
          <w:sz w:val="20"/>
          <w:szCs w:val="20"/>
        </w:rPr>
        <w:t>i trình, ti</w:t>
      </w:r>
      <w:r w:rsidRPr="00D40176">
        <w:rPr>
          <w:rFonts w:ascii="Arial" w:hAnsi="Arial" w:cs="Arial"/>
          <w:sz w:val="20"/>
          <w:szCs w:val="20"/>
        </w:rPr>
        <w:t>ế</w:t>
      </w:r>
      <w:r w:rsidRPr="00D40176">
        <w:rPr>
          <w:rFonts w:ascii="Arial" w:hAnsi="Arial" w:cs="Arial"/>
          <w:sz w:val="20"/>
          <w:szCs w:val="20"/>
        </w:rPr>
        <w:t>p thu ý ki</w:t>
      </w:r>
      <w:r w:rsidRPr="00D40176">
        <w:rPr>
          <w:rFonts w:ascii="Arial" w:hAnsi="Arial" w:cs="Arial"/>
          <w:sz w:val="20"/>
          <w:szCs w:val="20"/>
        </w:rPr>
        <w:t>ế</w:t>
      </w:r>
      <w:r w:rsidRPr="00D40176">
        <w:rPr>
          <w:rFonts w:ascii="Arial" w:hAnsi="Arial" w:cs="Arial"/>
          <w:sz w:val="20"/>
          <w:szCs w:val="20"/>
        </w:rPr>
        <w:t>n c</w:t>
      </w:r>
      <w:r w:rsidRPr="00D40176">
        <w:rPr>
          <w:rFonts w:ascii="Arial" w:hAnsi="Arial" w:cs="Arial"/>
          <w:sz w:val="20"/>
          <w:szCs w:val="20"/>
        </w:rPr>
        <w:t>ủ</w:t>
      </w:r>
      <w:r w:rsidRPr="00D40176">
        <w:rPr>
          <w:rFonts w:ascii="Arial" w:hAnsi="Arial" w:cs="Arial"/>
          <w:sz w:val="20"/>
          <w:szCs w:val="20"/>
        </w:rPr>
        <w:t>a các cơ quan có liên quan (n</w:t>
      </w:r>
      <w:r w:rsidRPr="00D40176">
        <w:rPr>
          <w:rFonts w:ascii="Arial" w:hAnsi="Arial" w:cs="Arial"/>
          <w:sz w:val="20"/>
          <w:szCs w:val="20"/>
        </w:rPr>
        <w:t>ế</w:t>
      </w:r>
      <w:r w:rsidRPr="00D40176">
        <w:rPr>
          <w:rFonts w:ascii="Arial" w:hAnsi="Arial" w:cs="Arial"/>
          <w:sz w:val="20"/>
          <w:szCs w:val="20"/>
        </w:rPr>
        <w:t>u có): 01 b</w:t>
      </w:r>
      <w:r w:rsidRPr="00D40176">
        <w:rPr>
          <w:rFonts w:ascii="Arial" w:hAnsi="Arial" w:cs="Arial"/>
          <w:sz w:val="20"/>
          <w:szCs w:val="20"/>
        </w:rPr>
        <w:t>ả</w:t>
      </w:r>
      <w:r w:rsidRPr="00D40176">
        <w:rPr>
          <w:rFonts w:ascii="Arial" w:hAnsi="Arial" w:cs="Arial"/>
          <w:sz w:val="20"/>
          <w:szCs w:val="20"/>
        </w:rPr>
        <w:t>n chính;</w:t>
      </w:r>
    </w:p>
    <w:p w14:paraId="74150F1C" w14:textId="77777777" w:rsidR="002B1027" w:rsidRPr="00D40176" w:rsidRDefault="007E04C2" w:rsidP="006E5ADA">
      <w:pPr>
        <w:adjustRightInd w:val="0"/>
        <w:snapToGrid w:val="0"/>
        <w:spacing w:after="120" w:line="240" w:lineRule="auto"/>
        <w:ind w:firstLine="720"/>
        <w:jc w:val="both"/>
        <w:rPr>
          <w:rFonts w:ascii="Arial" w:hAnsi="Arial" w:cs="Arial"/>
          <w:sz w:val="20"/>
          <w:szCs w:val="20"/>
        </w:rPr>
      </w:pPr>
      <w:r w:rsidRPr="00D40176">
        <w:rPr>
          <w:rFonts w:ascii="Arial" w:hAnsi="Arial" w:cs="Arial"/>
          <w:sz w:val="20"/>
          <w:szCs w:val="20"/>
        </w:rPr>
        <w:t>Ý ki</w:t>
      </w:r>
      <w:r w:rsidRPr="00D40176">
        <w:rPr>
          <w:rFonts w:ascii="Arial" w:hAnsi="Arial" w:cs="Arial"/>
          <w:sz w:val="20"/>
          <w:szCs w:val="20"/>
        </w:rPr>
        <w:t>ế</w:t>
      </w:r>
      <w:r w:rsidRPr="00D40176">
        <w:rPr>
          <w:rFonts w:ascii="Arial" w:hAnsi="Arial" w:cs="Arial"/>
          <w:sz w:val="20"/>
          <w:szCs w:val="20"/>
        </w:rPr>
        <w:t>n c</w:t>
      </w:r>
      <w:r w:rsidRPr="00D40176">
        <w:rPr>
          <w:rFonts w:ascii="Arial" w:hAnsi="Arial" w:cs="Arial"/>
          <w:sz w:val="20"/>
          <w:szCs w:val="20"/>
        </w:rPr>
        <w:t>ủ</w:t>
      </w:r>
      <w:r w:rsidRPr="00D40176">
        <w:rPr>
          <w:rFonts w:ascii="Arial" w:hAnsi="Arial" w:cs="Arial"/>
          <w:sz w:val="20"/>
          <w:szCs w:val="20"/>
        </w:rPr>
        <w:t>a các cơ quan có liên quan (n</w:t>
      </w:r>
      <w:r w:rsidRPr="00D40176">
        <w:rPr>
          <w:rFonts w:ascii="Arial" w:hAnsi="Arial" w:cs="Arial"/>
          <w:sz w:val="20"/>
          <w:szCs w:val="20"/>
        </w:rPr>
        <w:t>ế</w:t>
      </w:r>
      <w:r w:rsidRPr="00D40176">
        <w:rPr>
          <w:rFonts w:ascii="Arial" w:hAnsi="Arial" w:cs="Arial"/>
          <w:sz w:val="20"/>
          <w:szCs w:val="20"/>
        </w:rPr>
        <w:t>u có): 01 b</w:t>
      </w:r>
      <w:r w:rsidRPr="00D40176">
        <w:rPr>
          <w:rFonts w:ascii="Arial" w:hAnsi="Arial" w:cs="Arial"/>
          <w:sz w:val="20"/>
          <w:szCs w:val="20"/>
        </w:rPr>
        <w:t>ả</w:t>
      </w:r>
      <w:r w:rsidRPr="00D40176">
        <w:rPr>
          <w:rFonts w:ascii="Arial" w:hAnsi="Arial" w:cs="Arial"/>
          <w:sz w:val="20"/>
          <w:szCs w:val="20"/>
        </w:rPr>
        <w:t>n sao;</w:t>
      </w:r>
    </w:p>
    <w:p w14:paraId="66F1A226" w14:textId="77777777" w:rsidR="002B1027" w:rsidRPr="00D40176" w:rsidRDefault="007E04C2" w:rsidP="006E5ADA">
      <w:pPr>
        <w:adjustRightInd w:val="0"/>
        <w:snapToGrid w:val="0"/>
        <w:spacing w:after="120" w:line="240" w:lineRule="auto"/>
        <w:ind w:firstLine="720"/>
        <w:jc w:val="both"/>
        <w:rPr>
          <w:rFonts w:ascii="Arial" w:hAnsi="Arial" w:cs="Arial"/>
          <w:sz w:val="20"/>
          <w:szCs w:val="20"/>
        </w:rPr>
      </w:pPr>
      <w:r w:rsidRPr="00D40176">
        <w:rPr>
          <w:rFonts w:ascii="Arial" w:hAnsi="Arial" w:cs="Arial"/>
          <w:sz w:val="20"/>
          <w:szCs w:val="20"/>
        </w:rPr>
        <w:t>Các h</w:t>
      </w:r>
      <w:r w:rsidRPr="00D40176">
        <w:rPr>
          <w:rFonts w:ascii="Arial" w:hAnsi="Arial" w:cs="Arial"/>
          <w:sz w:val="20"/>
          <w:szCs w:val="20"/>
        </w:rPr>
        <w:t>ồ</w:t>
      </w:r>
      <w:r w:rsidRPr="00D40176">
        <w:rPr>
          <w:rFonts w:ascii="Arial" w:hAnsi="Arial" w:cs="Arial"/>
          <w:sz w:val="20"/>
          <w:szCs w:val="20"/>
        </w:rPr>
        <w:t xml:space="preserve"> sơ có liên quan khác (n</w:t>
      </w:r>
      <w:r w:rsidRPr="00D40176">
        <w:rPr>
          <w:rFonts w:ascii="Arial" w:hAnsi="Arial" w:cs="Arial"/>
          <w:sz w:val="20"/>
          <w:szCs w:val="20"/>
        </w:rPr>
        <w:t>ế</w:t>
      </w:r>
      <w:r w:rsidRPr="00D40176">
        <w:rPr>
          <w:rFonts w:ascii="Arial" w:hAnsi="Arial" w:cs="Arial"/>
          <w:sz w:val="20"/>
          <w:szCs w:val="20"/>
        </w:rPr>
        <w:t>u có): 01 b</w:t>
      </w:r>
      <w:r w:rsidRPr="00D40176">
        <w:rPr>
          <w:rFonts w:ascii="Arial" w:hAnsi="Arial" w:cs="Arial"/>
          <w:sz w:val="20"/>
          <w:szCs w:val="20"/>
        </w:rPr>
        <w:t>ả</w:t>
      </w:r>
      <w:r w:rsidRPr="00D40176">
        <w:rPr>
          <w:rFonts w:ascii="Arial" w:hAnsi="Arial" w:cs="Arial"/>
          <w:sz w:val="20"/>
          <w:szCs w:val="20"/>
        </w:rPr>
        <w:t>n sao.</w:t>
      </w:r>
    </w:p>
    <w:p w14:paraId="5EE68B1B" w14:textId="77777777" w:rsidR="002B1027" w:rsidRPr="00D40176" w:rsidRDefault="007E04C2" w:rsidP="006E5ADA">
      <w:pPr>
        <w:adjustRightInd w:val="0"/>
        <w:snapToGrid w:val="0"/>
        <w:spacing w:after="120" w:line="240" w:lineRule="auto"/>
        <w:ind w:firstLine="720"/>
        <w:jc w:val="both"/>
        <w:rPr>
          <w:rFonts w:ascii="Arial" w:hAnsi="Arial" w:cs="Arial"/>
          <w:iCs/>
          <w:sz w:val="20"/>
          <w:szCs w:val="20"/>
        </w:rPr>
      </w:pPr>
      <w:r w:rsidRPr="00D40176">
        <w:rPr>
          <w:rFonts w:ascii="Arial" w:hAnsi="Arial" w:cs="Arial"/>
          <w:sz w:val="20"/>
          <w:szCs w:val="20"/>
        </w:rPr>
        <w:lastRenderedPageBreak/>
        <w:t>b) Trong th</w:t>
      </w:r>
      <w:r w:rsidRPr="00D40176">
        <w:rPr>
          <w:rFonts w:ascii="Arial" w:hAnsi="Arial" w:cs="Arial"/>
          <w:sz w:val="20"/>
          <w:szCs w:val="20"/>
        </w:rPr>
        <w:t>ờ</w:t>
      </w:r>
      <w:r w:rsidRPr="00D40176">
        <w:rPr>
          <w:rFonts w:ascii="Arial" w:hAnsi="Arial" w:cs="Arial"/>
          <w:sz w:val="20"/>
          <w:szCs w:val="20"/>
        </w:rPr>
        <w:t>i h</w:t>
      </w:r>
      <w:r w:rsidRPr="00D40176">
        <w:rPr>
          <w:rFonts w:ascii="Arial" w:hAnsi="Arial" w:cs="Arial"/>
          <w:sz w:val="20"/>
          <w:szCs w:val="20"/>
        </w:rPr>
        <w:t>ạ</w:t>
      </w:r>
      <w:r w:rsidRPr="00D40176">
        <w:rPr>
          <w:rFonts w:ascii="Arial" w:hAnsi="Arial" w:cs="Arial"/>
          <w:sz w:val="20"/>
          <w:szCs w:val="20"/>
        </w:rPr>
        <w:t>n 3</w:t>
      </w:r>
      <w:r w:rsidRPr="00D40176">
        <w:rPr>
          <w:rFonts w:ascii="Arial" w:hAnsi="Arial" w:cs="Arial"/>
          <w:sz w:val="20"/>
          <w:szCs w:val="20"/>
        </w:rPr>
        <w:t>0 ngày, k</w:t>
      </w:r>
      <w:r w:rsidRPr="00D40176">
        <w:rPr>
          <w:rFonts w:ascii="Arial" w:hAnsi="Arial" w:cs="Arial"/>
          <w:sz w:val="20"/>
          <w:szCs w:val="20"/>
        </w:rPr>
        <w:t>ể</w:t>
      </w:r>
      <w:r w:rsidRPr="00D40176">
        <w:rPr>
          <w:rFonts w:ascii="Arial" w:hAnsi="Arial" w:cs="Arial"/>
          <w:sz w:val="20"/>
          <w:szCs w:val="20"/>
        </w:rPr>
        <w:t xml:space="preserve"> t</w:t>
      </w:r>
      <w:r w:rsidRPr="00D40176">
        <w:rPr>
          <w:rFonts w:ascii="Arial" w:hAnsi="Arial" w:cs="Arial"/>
          <w:sz w:val="20"/>
          <w:szCs w:val="20"/>
        </w:rPr>
        <w:t>ừ</w:t>
      </w:r>
      <w:r w:rsidRPr="00D40176">
        <w:rPr>
          <w:rFonts w:ascii="Arial" w:hAnsi="Arial" w:cs="Arial"/>
          <w:sz w:val="20"/>
          <w:szCs w:val="20"/>
        </w:rPr>
        <w:t xml:space="preserve"> ngày nh</w:t>
      </w:r>
      <w:r w:rsidRPr="00D40176">
        <w:rPr>
          <w:rFonts w:ascii="Arial" w:hAnsi="Arial" w:cs="Arial"/>
          <w:sz w:val="20"/>
          <w:szCs w:val="20"/>
        </w:rPr>
        <w:t>ậ</w:t>
      </w:r>
      <w:r w:rsidRPr="00D40176">
        <w:rPr>
          <w:rFonts w:ascii="Arial" w:hAnsi="Arial" w:cs="Arial"/>
          <w:sz w:val="20"/>
          <w:szCs w:val="20"/>
        </w:rPr>
        <w:t>n đư</w:t>
      </w:r>
      <w:r w:rsidRPr="00D40176">
        <w:rPr>
          <w:rFonts w:ascii="Arial" w:hAnsi="Arial" w:cs="Arial"/>
          <w:sz w:val="20"/>
          <w:szCs w:val="20"/>
        </w:rPr>
        <w:t>ợ</w:t>
      </w:r>
      <w:r w:rsidRPr="00D40176">
        <w:rPr>
          <w:rFonts w:ascii="Arial" w:hAnsi="Arial" w:cs="Arial"/>
          <w:sz w:val="20"/>
          <w:szCs w:val="20"/>
        </w:rPr>
        <w:t>c đ</w:t>
      </w:r>
      <w:r w:rsidRPr="00D40176">
        <w:rPr>
          <w:rFonts w:ascii="Arial" w:hAnsi="Arial" w:cs="Arial"/>
          <w:sz w:val="20"/>
          <w:szCs w:val="20"/>
        </w:rPr>
        <w:t>ầ</w:t>
      </w:r>
      <w:r w:rsidRPr="00D40176">
        <w:rPr>
          <w:rFonts w:ascii="Arial" w:hAnsi="Arial" w:cs="Arial"/>
          <w:sz w:val="20"/>
          <w:szCs w:val="20"/>
        </w:rPr>
        <w:t>y đ</w:t>
      </w:r>
      <w:r w:rsidRPr="00D40176">
        <w:rPr>
          <w:rFonts w:ascii="Arial" w:hAnsi="Arial" w:cs="Arial"/>
          <w:sz w:val="20"/>
          <w:szCs w:val="20"/>
        </w:rPr>
        <w:t>ủ</w:t>
      </w:r>
      <w:r w:rsidRPr="00D40176">
        <w:rPr>
          <w:rFonts w:ascii="Arial" w:hAnsi="Arial" w:cs="Arial"/>
          <w:sz w:val="20"/>
          <w:szCs w:val="20"/>
        </w:rPr>
        <w:t xml:space="preserve"> h</w:t>
      </w:r>
      <w:r w:rsidRPr="00D40176">
        <w:rPr>
          <w:rFonts w:ascii="Arial" w:hAnsi="Arial" w:cs="Arial"/>
          <w:sz w:val="20"/>
          <w:szCs w:val="20"/>
        </w:rPr>
        <w:t>ồ</w:t>
      </w:r>
      <w:r w:rsidRPr="00D40176">
        <w:rPr>
          <w:rFonts w:ascii="Arial" w:hAnsi="Arial" w:cs="Arial"/>
          <w:sz w:val="20"/>
          <w:szCs w:val="20"/>
        </w:rPr>
        <w:t xml:space="preserve"> sơ quy đ</w:t>
      </w:r>
      <w:r w:rsidRPr="00D40176">
        <w:rPr>
          <w:rFonts w:ascii="Arial" w:hAnsi="Arial" w:cs="Arial"/>
          <w:sz w:val="20"/>
          <w:szCs w:val="20"/>
        </w:rPr>
        <w:t>ị</w:t>
      </w:r>
      <w:r w:rsidRPr="00D40176">
        <w:rPr>
          <w:rFonts w:ascii="Arial" w:hAnsi="Arial" w:cs="Arial"/>
          <w:sz w:val="20"/>
          <w:szCs w:val="20"/>
        </w:rPr>
        <w:t>nh t</w:t>
      </w:r>
      <w:r w:rsidRPr="00D40176">
        <w:rPr>
          <w:rFonts w:ascii="Arial" w:hAnsi="Arial" w:cs="Arial"/>
          <w:sz w:val="20"/>
          <w:szCs w:val="20"/>
        </w:rPr>
        <w:t>ạ</w:t>
      </w:r>
      <w:r w:rsidRPr="00D40176">
        <w:rPr>
          <w:rFonts w:ascii="Arial" w:hAnsi="Arial" w:cs="Arial"/>
          <w:sz w:val="20"/>
          <w:szCs w:val="20"/>
        </w:rPr>
        <w:t>i đi</w:t>
      </w:r>
      <w:r w:rsidRPr="00D40176">
        <w:rPr>
          <w:rFonts w:ascii="Arial" w:hAnsi="Arial" w:cs="Arial"/>
          <w:sz w:val="20"/>
          <w:szCs w:val="20"/>
        </w:rPr>
        <w:t>ể</w:t>
      </w:r>
      <w:r w:rsidRPr="00D40176">
        <w:rPr>
          <w:rFonts w:ascii="Arial" w:hAnsi="Arial" w:cs="Arial"/>
          <w:sz w:val="20"/>
          <w:szCs w:val="20"/>
        </w:rPr>
        <w:t>m a kho</w:t>
      </w:r>
      <w:r w:rsidRPr="00D40176">
        <w:rPr>
          <w:rFonts w:ascii="Arial" w:hAnsi="Arial" w:cs="Arial"/>
          <w:sz w:val="20"/>
          <w:szCs w:val="20"/>
        </w:rPr>
        <w:t>ả</w:t>
      </w:r>
      <w:r w:rsidRPr="00D40176">
        <w:rPr>
          <w:rFonts w:ascii="Arial" w:hAnsi="Arial" w:cs="Arial"/>
          <w:sz w:val="20"/>
          <w:szCs w:val="20"/>
        </w:rPr>
        <w:t>n này, cơ quan, ngư</w:t>
      </w:r>
      <w:r w:rsidRPr="00D40176">
        <w:rPr>
          <w:rFonts w:ascii="Arial" w:hAnsi="Arial" w:cs="Arial"/>
          <w:sz w:val="20"/>
          <w:szCs w:val="20"/>
        </w:rPr>
        <w:t>ờ</w:t>
      </w:r>
      <w:r w:rsidRPr="00D40176">
        <w:rPr>
          <w:rFonts w:ascii="Arial" w:hAnsi="Arial" w:cs="Arial"/>
          <w:sz w:val="20"/>
          <w:szCs w:val="20"/>
        </w:rPr>
        <w:t>i có th</w:t>
      </w:r>
      <w:r w:rsidRPr="00D40176">
        <w:rPr>
          <w:rFonts w:ascii="Arial" w:hAnsi="Arial" w:cs="Arial"/>
          <w:sz w:val="20"/>
          <w:szCs w:val="20"/>
        </w:rPr>
        <w:t>ẩ</w:t>
      </w:r>
      <w:r w:rsidRPr="00D40176">
        <w:rPr>
          <w:rFonts w:ascii="Arial" w:hAnsi="Arial" w:cs="Arial"/>
          <w:sz w:val="20"/>
          <w:szCs w:val="20"/>
        </w:rPr>
        <w:t>m quy</w:t>
      </w:r>
      <w:r w:rsidRPr="00D40176">
        <w:rPr>
          <w:rFonts w:ascii="Arial" w:hAnsi="Arial" w:cs="Arial"/>
          <w:sz w:val="20"/>
          <w:szCs w:val="20"/>
        </w:rPr>
        <w:t>ề</w:t>
      </w:r>
      <w:r w:rsidRPr="00D40176">
        <w:rPr>
          <w:rFonts w:ascii="Arial" w:hAnsi="Arial" w:cs="Arial"/>
          <w:sz w:val="20"/>
          <w:szCs w:val="20"/>
        </w:rPr>
        <w:t>n quy đ</w:t>
      </w:r>
      <w:r w:rsidRPr="00D40176">
        <w:rPr>
          <w:rFonts w:ascii="Arial" w:hAnsi="Arial" w:cs="Arial"/>
          <w:sz w:val="20"/>
          <w:szCs w:val="20"/>
        </w:rPr>
        <w:t>ị</w:t>
      </w:r>
      <w:r w:rsidRPr="00D40176">
        <w:rPr>
          <w:rFonts w:ascii="Arial" w:hAnsi="Arial" w:cs="Arial"/>
          <w:sz w:val="20"/>
          <w:szCs w:val="20"/>
        </w:rPr>
        <w:t>nh t</w:t>
      </w:r>
      <w:r w:rsidRPr="00D40176">
        <w:rPr>
          <w:rFonts w:ascii="Arial" w:hAnsi="Arial" w:cs="Arial"/>
          <w:sz w:val="20"/>
          <w:szCs w:val="20"/>
        </w:rPr>
        <w:t>ạ</w:t>
      </w:r>
      <w:r w:rsidRPr="00D40176">
        <w:rPr>
          <w:rFonts w:ascii="Arial" w:hAnsi="Arial" w:cs="Arial"/>
          <w:sz w:val="20"/>
          <w:szCs w:val="20"/>
        </w:rPr>
        <w:t>i đi</w:t>
      </w:r>
      <w:r w:rsidRPr="00D40176">
        <w:rPr>
          <w:rFonts w:ascii="Arial" w:hAnsi="Arial" w:cs="Arial"/>
          <w:sz w:val="20"/>
          <w:szCs w:val="20"/>
        </w:rPr>
        <w:t>ể</w:t>
      </w:r>
      <w:r w:rsidRPr="00D40176">
        <w:rPr>
          <w:rFonts w:ascii="Arial" w:hAnsi="Arial" w:cs="Arial"/>
          <w:sz w:val="20"/>
          <w:szCs w:val="20"/>
        </w:rPr>
        <w:t>m a kho</w:t>
      </w:r>
      <w:r w:rsidRPr="00D40176">
        <w:rPr>
          <w:rFonts w:ascii="Arial" w:hAnsi="Arial" w:cs="Arial"/>
          <w:sz w:val="20"/>
          <w:szCs w:val="20"/>
        </w:rPr>
        <w:t>ả</w:t>
      </w:r>
      <w:r w:rsidRPr="00D40176">
        <w:rPr>
          <w:rFonts w:ascii="Arial" w:hAnsi="Arial" w:cs="Arial"/>
          <w:sz w:val="20"/>
          <w:szCs w:val="20"/>
        </w:rPr>
        <w:t>n 5 Đi</w:t>
      </w:r>
      <w:r w:rsidRPr="00D40176">
        <w:rPr>
          <w:rFonts w:ascii="Arial" w:hAnsi="Arial" w:cs="Arial"/>
          <w:sz w:val="20"/>
          <w:szCs w:val="20"/>
        </w:rPr>
        <w:t>ề</w:t>
      </w:r>
      <w:r w:rsidRPr="00D40176">
        <w:rPr>
          <w:rFonts w:ascii="Arial" w:hAnsi="Arial" w:cs="Arial"/>
          <w:sz w:val="20"/>
          <w:szCs w:val="20"/>
        </w:rPr>
        <w:t>u này xem xét, phê duy</w:t>
      </w:r>
      <w:r w:rsidRPr="00D40176">
        <w:rPr>
          <w:rFonts w:ascii="Arial" w:hAnsi="Arial" w:cs="Arial"/>
          <w:sz w:val="20"/>
          <w:szCs w:val="20"/>
        </w:rPr>
        <w:t>ệ</w:t>
      </w:r>
      <w:r w:rsidRPr="00D40176">
        <w:rPr>
          <w:rFonts w:ascii="Arial" w:hAnsi="Arial" w:cs="Arial"/>
          <w:sz w:val="20"/>
          <w:szCs w:val="20"/>
        </w:rPr>
        <w:t>t Đ</w:t>
      </w:r>
      <w:r w:rsidRPr="00D40176">
        <w:rPr>
          <w:rFonts w:ascii="Arial" w:hAnsi="Arial" w:cs="Arial"/>
          <w:sz w:val="20"/>
          <w:szCs w:val="20"/>
        </w:rPr>
        <w:t>ề</w:t>
      </w:r>
      <w:r w:rsidRPr="00D40176">
        <w:rPr>
          <w:rFonts w:ascii="Arial" w:hAnsi="Arial" w:cs="Arial"/>
          <w:sz w:val="20"/>
          <w:szCs w:val="20"/>
        </w:rPr>
        <w:t xml:space="preserve"> án chuy</w:t>
      </w:r>
      <w:r w:rsidRPr="00D40176">
        <w:rPr>
          <w:rFonts w:ascii="Arial" w:hAnsi="Arial" w:cs="Arial"/>
          <w:sz w:val="20"/>
          <w:szCs w:val="20"/>
        </w:rPr>
        <w:t>ể</w:t>
      </w:r>
      <w:r w:rsidRPr="00D40176">
        <w:rPr>
          <w:rFonts w:ascii="Arial" w:hAnsi="Arial" w:cs="Arial"/>
          <w:sz w:val="20"/>
          <w:szCs w:val="20"/>
        </w:rPr>
        <w:t>n như</w:t>
      </w:r>
      <w:r w:rsidRPr="00D40176">
        <w:rPr>
          <w:rFonts w:ascii="Arial" w:hAnsi="Arial" w:cs="Arial"/>
          <w:sz w:val="20"/>
          <w:szCs w:val="20"/>
        </w:rPr>
        <w:t>ợ</w:t>
      </w:r>
      <w:r w:rsidRPr="00D40176">
        <w:rPr>
          <w:rFonts w:ascii="Arial" w:hAnsi="Arial" w:cs="Arial"/>
          <w:sz w:val="20"/>
          <w:szCs w:val="20"/>
        </w:rPr>
        <w:t>ng quy</w:t>
      </w:r>
      <w:r w:rsidRPr="00D40176">
        <w:rPr>
          <w:rFonts w:ascii="Arial" w:hAnsi="Arial" w:cs="Arial"/>
          <w:sz w:val="20"/>
          <w:szCs w:val="20"/>
        </w:rPr>
        <w:t>ề</w:t>
      </w:r>
      <w:r w:rsidRPr="00D40176">
        <w:rPr>
          <w:rFonts w:ascii="Arial" w:hAnsi="Arial" w:cs="Arial"/>
          <w:sz w:val="20"/>
          <w:szCs w:val="20"/>
        </w:rPr>
        <w:t>n thu phí s</w:t>
      </w:r>
      <w:r w:rsidRPr="00D40176">
        <w:rPr>
          <w:rFonts w:ascii="Arial" w:hAnsi="Arial" w:cs="Arial"/>
          <w:sz w:val="20"/>
          <w:szCs w:val="20"/>
        </w:rPr>
        <w:t>ử</w:t>
      </w:r>
      <w:r w:rsidRPr="00D40176">
        <w:rPr>
          <w:rFonts w:ascii="Arial" w:hAnsi="Arial" w:cs="Arial"/>
          <w:sz w:val="20"/>
          <w:szCs w:val="20"/>
        </w:rPr>
        <w:t xml:space="preserve"> d</w:t>
      </w:r>
      <w:r w:rsidRPr="00D40176">
        <w:rPr>
          <w:rFonts w:ascii="Arial" w:hAnsi="Arial" w:cs="Arial"/>
          <w:sz w:val="20"/>
          <w:szCs w:val="20"/>
        </w:rPr>
        <w:t>ụ</w:t>
      </w:r>
      <w:r w:rsidRPr="00D40176">
        <w:rPr>
          <w:rFonts w:ascii="Arial" w:hAnsi="Arial" w:cs="Arial"/>
          <w:sz w:val="20"/>
          <w:szCs w:val="20"/>
        </w:rPr>
        <w:t xml:space="preserve">ng tài </w:t>
      </w:r>
      <w:r w:rsidRPr="00D40176">
        <w:rPr>
          <w:rFonts w:ascii="Arial" w:hAnsi="Arial" w:cs="Arial"/>
          <w:iCs/>
          <w:sz w:val="20"/>
          <w:szCs w:val="20"/>
        </w:rPr>
        <w:t>s</w:t>
      </w:r>
      <w:r w:rsidRPr="00D40176">
        <w:rPr>
          <w:rFonts w:ascii="Arial" w:hAnsi="Arial" w:cs="Arial"/>
          <w:iCs/>
          <w:sz w:val="20"/>
          <w:szCs w:val="20"/>
        </w:rPr>
        <w:t>ả</w:t>
      </w:r>
      <w:r w:rsidRPr="00D40176">
        <w:rPr>
          <w:rFonts w:ascii="Arial" w:hAnsi="Arial" w:cs="Arial"/>
          <w:iCs/>
          <w:sz w:val="20"/>
          <w:szCs w:val="20"/>
        </w:rPr>
        <w:t>n.”.</w:t>
      </w:r>
    </w:p>
    <w:p w14:paraId="4D737BF3" w14:textId="77777777" w:rsidR="002B1027" w:rsidRPr="00D40176" w:rsidRDefault="007E04C2" w:rsidP="006E5ADA">
      <w:pPr>
        <w:adjustRightInd w:val="0"/>
        <w:snapToGrid w:val="0"/>
        <w:spacing w:after="120" w:line="240" w:lineRule="auto"/>
        <w:ind w:firstLine="720"/>
        <w:jc w:val="both"/>
        <w:rPr>
          <w:rFonts w:ascii="Arial" w:hAnsi="Arial" w:cs="Arial"/>
          <w:sz w:val="20"/>
          <w:szCs w:val="20"/>
        </w:rPr>
      </w:pPr>
      <w:r w:rsidRPr="00D40176">
        <w:rPr>
          <w:rFonts w:ascii="Arial" w:hAnsi="Arial" w:cs="Arial"/>
          <w:sz w:val="20"/>
          <w:szCs w:val="20"/>
        </w:rPr>
        <w:t>2. B</w:t>
      </w:r>
      <w:r w:rsidRPr="00D40176">
        <w:rPr>
          <w:rFonts w:ascii="Arial" w:hAnsi="Arial" w:cs="Arial"/>
          <w:sz w:val="20"/>
          <w:szCs w:val="20"/>
        </w:rPr>
        <w:t>ổ</w:t>
      </w:r>
      <w:r w:rsidRPr="00D40176">
        <w:rPr>
          <w:rFonts w:ascii="Arial" w:hAnsi="Arial" w:cs="Arial"/>
          <w:sz w:val="20"/>
          <w:szCs w:val="20"/>
        </w:rPr>
        <w:t xml:space="preserve"> sung kho</w:t>
      </w:r>
      <w:r w:rsidRPr="00D40176">
        <w:rPr>
          <w:rFonts w:ascii="Arial" w:hAnsi="Arial" w:cs="Arial"/>
          <w:sz w:val="20"/>
          <w:szCs w:val="20"/>
        </w:rPr>
        <w:t>ả</w:t>
      </w:r>
      <w:r w:rsidRPr="00D40176">
        <w:rPr>
          <w:rFonts w:ascii="Arial" w:hAnsi="Arial" w:cs="Arial"/>
          <w:sz w:val="20"/>
          <w:szCs w:val="20"/>
        </w:rPr>
        <w:t>n 6a vào sau kho</w:t>
      </w:r>
      <w:r w:rsidRPr="00D40176">
        <w:rPr>
          <w:rFonts w:ascii="Arial" w:hAnsi="Arial" w:cs="Arial"/>
          <w:sz w:val="20"/>
          <w:szCs w:val="20"/>
        </w:rPr>
        <w:t>ả</w:t>
      </w:r>
      <w:r w:rsidRPr="00D40176">
        <w:rPr>
          <w:rFonts w:ascii="Arial" w:hAnsi="Arial" w:cs="Arial"/>
          <w:sz w:val="20"/>
          <w:szCs w:val="20"/>
        </w:rPr>
        <w:t>n 6 như sau:</w:t>
      </w:r>
    </w:p>
    <w:p w14:paraId="6266FDC1" w14:textId="77777777" w:rsidR="002B1027" w:rsidRPr="00D40176" w:rsidRDefault="007E04C2" w:rsidP="006E5ADA">
      <w:pPr>
        <w:adjustRightInd w:val="0"/>
        <w:snapToGrid w:val="0"/>
        <w:spacing w:after="120" w:line="240" w:lineRule="auto"/>
        <w:ind w:firstLine="720"/>
        <w:jc w:val="both"/>
        <w:rPr>
          <w:rFonts w:ascii="Arial" w:hAnsi="Arial" w:cs="Arial"/>
          <w:sz w:val="20"/>
          <w:szCs w:val="20"/>
        </w:rPr>
      </w:pPr>
      <w:r w:rsidRPr="00D40176">
        <w:rPr>
          <w:rFonts w:ascii="Arial" w:hAnsi="Arial" w:cs="Arial"/>
          <w:sz w:val="20"/>
          <w:szCs w:val="20"/>
        </w:rPr>
        <w:t>“6a. L</w:t>
      </w:r>
      <w:r w:rsidRPr="00D40176">
        <w:rPr>
          <w:rFonts w:ascii="Arial" w:hAnsi="Arial" w:cs="Arial"/>
          <w:sz w:val="20"/>
          <w:szCs w:val="20"/>
        </w:rPr>
        <w:t>ậ</w:t>
      </w:r>
      <w:r w:rsidRPr="00D40176">
        <w:rPr>
          <w:rFonts w:ascii="Arial" w:hAnsi="Arial" w:cs="Arial"/>
          <w:sz w:val="20"/>
          <w:szCs w:val="20"/>
        </w:rPr>
        <w:t>p, phê duy</w:t>
      </w:r>
      <w:r w:rsidRPr="00D40176">
        <w:rPr>
          <w:rFonts w:ascii="Arial" w:hAnsi="Arial" w:cs="Arial"/>
          <w:sz w:val="20"/>
          <w:szCs w:val="20"/>
        </w:rPr>
        <w:t>ệ</w:t>
      </w:r>
      <w:r w:rsidRPr="00D40176">
        <w:rPr>
          <w:rFonts w:ascii="Arial" w:hAnsi="Arial" w:cs="Arial"/>
          <w:sz w:val="20"/>
          <w:szCs w:val="20"/>
        </w:rPr>
        <w:t>t Đ</w:t>
      </w:r>
      <w:r w:rsidRPr="00D40176">
        <w:rPr>
          <w:rFonts w:ascii="Arial" w:hAnsi="Arial" w:cs="Arial"/>
          <w:sz w:val="20"/>
          <w:szCs w:val="20"/>
        </w:rPr>
        <w:t>ề</w:t>
      </w:r>
      <w:r w:rsidRPr="00D40176">
        <w:rPr>
          <w:rFonts w:ascii="Arial" w:hAnsi="Arial" w:cs="Arial"/>
          <w:sz w:val="20"/>
          <w:szCs w:val="20"/>
        </w:rPr>
        <w:t xml:space="preserve"> án chuy</w:t>
      </w:r>
      <w:r w:rsidRPr="00D40176">
        <w:rPr>
          <w:rFonts w:ascii="Arial" w:hAnsi="Arial" w:cs="Arial"/>
          <w:sz w:val="20"/>
          <w:szCs w:val="20"/>
        </w:rPr>
        <w:t>ể</w:t>
      </w:r>
      <w:r w:rsidRPr="00D40176">
        <w:rPr>
          <w:rFonts w:ascii="Arial" w:hAnsi="Arial" w:cs="Arial"/>
          <w:sz w:val="20"/>
          <w:szCs w:val="20"/>
        </w:rPr>
        <w:t>n như</w:t>
      </w:r>
      <w:r w:rsidRPr="00D40176">
        <w:rPr>
          <w:rFonts w:ascii="Arial" w:hAnsi="Arial" w:cs="Arial"/>
          <w:sz w:val="20"/>
          <w:szCs w:val="20"/>
        </w:rPr>
        <w:t>ợ</w:t>
      </w:r>
      <w:r w:rsidRPr="00D40176">
        <w:rPr>
          <w:rFonts w:ascii="Arial" w:hAnsi="Arial" w:cs="Arial"/>
          <w:sz w:val="20"/>
          <w:szCs w:val="20"/>
        </w:rPr>
        <w:t>ng quy</w:t>
      </w:r>
      <w:r w:rsidRPr="00D40176">
        <w:rPr>
          <w:rFonts w:ascii="Arial" w:hAnsi="Arial" w:cs="Arial"/>
          <w:sz w:val="20"/>
          <w:szCs w:val="20"/>
        </w:rPr>
        <w:t>ề</w:t>
      </w:r>
      <w:r w:rsidRPr="00D40176">
        <w:rPr>
          <w:rFonts w:ascii="Arial" w:hAnsi="Arial" w:cs="Arial"/>
          <w:sz w:val="20"/>
          <w:szCs w:val="20"/>
        </w:rPr>
        <w:t>n thu phí s</w:t>
      </w:r>
      <w:r w:rsidRPr="00D40176">
        <w:rPr>
          <w:rFonts w:ascii="Arial" w:hAnsi="Arial" w:cs="Arial"/>
          <w:sz w:val="20"/>
          <w:szCs w:val="20"/>
        </w:rPr>
        <w:t>ử</w:t>
      </w:r>
      <w:r w:rsidRPr="00D40176">
        <w:rPr>
          <w:rFonts w:ascii="Arial" w:hAnsi="Arial" w:cs="Arial"/>
          <w:sz w:val="20"/>
          <w:szCs w:val="20"/>
        </w:rPr>
        <w:t xml:space="preserve"> d</w:t>
      </w:r>
      <w:r w:rsidRPr="00D40176">
        <w:rPr>
          <w:rFonts w:ascii="Arial" w:hAnsi="Arial" w:cs="Arial"/>
          <w:sz w:val="20"/>
          <w:szCs w:val="20"/>
        </w:rPr>
        <w:t>ụ</w:t>
      </w:r>
      <w:r w:rsidRPr="00D40176">
        <w:rPr>
          <w:rFonts w:ascii="Arial" w:hAnsi="Arial" w:cs="Arial"/>
          <w:sz w:val="20"/>
          <w:szCs w:val="20"/>
        </w:rPr>
        <w:t>ng tài s</w:t>
      </w:r>
      <w:r w:rsidRPr="00D40176">
        <w:rPr>
          <w:rFonts w:ascii="Arial" w:hAnsi="Arial" w:cs="Arial"/>
          <w:sz w:val="20"/>
          <w:szCs w:val="20"/>
        </w:rPr>
        <w:t>ả</w:t>
      </w:r>
      <w:r w:rsidRPr="00D40176">
        <w:rPr>
          <w:rFonts w:ascii="Arial" w:hAnsi="Arial" w:cs="Arial"/>
          <w:sz w:val="20"/>
          <w:szCs w:val="20"/>
        </w:rPr>
        <w:t>n k</w:t>
      </w:r>
      <w:r w:rsidRPr="00D40176">
        <w:rPr>
          <w:rFonts w:ascii="Arial" w:hAnsi="Arial" w:cs="Arial"/>
          <w:sz w:val="20"/>
          <w:szCs w:val="20"/>
        </w:rPr>
        <w:t>ế</w:t>
      </w:r>
      <w:r w:rsidRPr="00D40176">
        <w:rPr>
          <w:rFonts w:ascii="Arial" w:hAnsi="Arial" w:cs="Arial"/>
          <w:sz w:val="20"/>
          <w:szCs w:val="20"/>
        </w:rPr>
        <w:t>t c</w:t>
      </w:r>
      <w:r w:rsidRPr="00D40176">
        <w:rPr>
          <w:rFonts w:ascii="Arial" w:hAnsi="Arial" w:cs="Arial"/>
          <w:sz w:val="20"/>
          <w:szCs w:val="20"/>
        </w:rPr>
        <w:t>ấ</w:t>
      </w:r>
      <w:r w:rsidRPr="00D40176">
        <w:rPr>
          <w:rFonts w:ascii="Arial" w:hAnsi="Arial" w:cs="Arial"/>
          <w:sz w:val="20"/>
          <w:szCs w:val="20"/>
        </w:rPr>
        <w:t>u h</w:t>
      </w:r>
      <w:r w:rsidRPr="00D40176">
        <w:rPr>
          <w:rFonts w:ascii="Arial" w:hAnsi="Arial" w:cs="Arial"/>
          <w:sz w:val="20"/>
          <w:szCs w:val="20"/>
        </w:rPr>
        <w:t>ạ</w:t>
      </w:r>
      <w:r w:rsidRPr="00D40176">
        <w:rPr>
          <w:rFonts w:ascii="Arial" w:hAnsi="Arial" w:cs="Arial"/>
          <w:sz w:val="20"/>
          <w:szCs w:val="20"/>
        </w:rPr>
        <w:t xml:space="preserve"> t</w:t>
      </w:r>
      <w:r w:rsidRPr="00D40176">
        <w:rPr>
          <w:rFonts w:ascii="Arial" w:hAnsi="Arial" w:cs="Arial"/>
          <w:sz w:val="20"/>
          <w:szCs w:val="20"/>
        </w:rPr>
        <w:t>ầ</w:t>
      </w:r>
      <w:r w:rsidRPr="00D40176">
        <w:rPr>
          <w:rFonts w:ascii="Arial" w:hAnsi="Arial" w:cs="Arial"/>
          <w:sz w:val="20"/>
          <w:szCs w:val="20"/>
        </w:rPr>
        <w:t>ng đư</w:t>
      </w:r>
      <w:r w:rsidRPr="00D40176">
        <w:rPr>
          <w:rFonts w:ascii="Arial" w:hAnsi="Arial" w:cs="Arial"/>
          <w:sz w:val="20"/>
          <w:szCs w:val="20"/>
        </w:rPr>
        <w:t>ờ</w:t>
      </w:r>
      <w:r w:rsidRPr="00D40176">
        <w:rPr>
          <w:rFonts w:ascii="Arial" w:hAnsi="Arial" w:cs="Arial"/>
          <w:sz w:val="20"/>
          <w:szCs w:val="20"/>
        </w:rPr>
        <w:t>ng b</w:t>
      </w:r>
      <w:r w:rsidRPr="00D40176">
        <w:rPr>
          <w:rFonts w:ascii="Arial" w:hAnsi="Arial" w:cs="Arial"/>
          <w:sz w:val="20"/>
          <w:szCs w:val="20"/>
        </w:rPr>
        <w:t>ộ</w:t>
      </w:r>
      <w:r w:rsidRPr="00D40176">
        <w:rPr>
          <w:rFonts w:ascii="Arial" w:hAnsi="Arial" w:cs="Arial"/>
          <w:sz w:val="20"/>
          <w:szCs w:val="20"/>
        </w:rPr>
        <w:t xml:space="preserve"> thu</w:t>
      </w:r>
      <w:r w:rsidRPr="00D40176">
        <w:rPr>
          <w:rFonts w:ascii="Arial" w:hAnsi="Arial" w:cs="Arial"/>
          <w:sz w:val="20"/>
          <w:szCs w:val="20"/>
        </w:rPr>
        <w:t>ộ</w:t>
      </w:r>
      <w:r w:rsidRPr="00D40176">
        <w:rPr>
          <w:rFonts w:ascii="Arial" w:hAnsi="Arial" w:cs="Arial"/>
          <w:sz w:val="20"/>
          <w:szCs w:val="20"/>
        </w:rPr>
        <w:t>c th</w:t>
      </w:r>
      <w:r w:rsidRPr="00D40176">
        <w:rPr>
          <w:rFonts w:ascii="Arial" w:hAnsi="Arial" w:cs="Arial"/>
          <w:sz w:val="20"/>
          <w:szCs w:val="20"/>
        </w:rPr>
        <w:t>ẩ</w:t>
      </w:r>
      <w:r w:rsidRPr="00D40176">
        <w:rPr>
          <w:rFonts w:ascii="Arial" w:hAnsi="Arial" w:cs="Arial"/>
          <w:sz w:val="20"/>
          <w:szCs w:val="20"/>
        </w:rPr>
        <w:t>m quy</w:t>
      </w:r>
      <w:r w:rsidRPr="00D40176">
        <w:rPr>
          <w:rFonts w:ascii="Arial" w:hAnsi="Arial" w:cs="Arial"/>
          <w:sz w:val="20"/>
          <w:szCs w:val="20"/>
        </w:rPr>
        <w:t>ề</w:t>
      </w:r>
      <w:r w:rsidRPr="00D40176">
        <w:rPr>
          <w:rFonts w:ascii="Arial" w:hAnsi="Arial" w:cs="Arial"/>
          <w:sz w:val="20"/>
          <w:szCs w:val="20"/>
        </w:rPr>
        <w:t>n phê duy</w:t>
      </w:r>
      <w:r w:rsidRPr="00D40176">
        <w:rPr>
          <w:rFonts w:ascii="Arial" w:hAnsi="Arial" w:cs="Arial"/>
          <w:sz w:val="20"/>
          <w:szCs w:val="20"/>
        </w:rPr>
        <w:t>ệ</w:t>
      </w:r>
      <w:r w:rsidRPr="00D40176">
        <w:rPr>
          <w:rFonts w:ascii="Arial" w:hAnsi="Arial" w:cs="Arial"/>
          <w:sz w:val="20"/>
          <w:szCs w:val="20"/>
        </w:rPr>
        <w:t>t c</w:t>
      </w:r>
      <w:r w:rsidRPr="00D40176">
        <w:rPr>
          <w:rFonts w:ascii="Arial" w:hAnsi="Arial" w:cs="Arial"/>
          <w:sz w:val="20"/>
          <w:szCs w:val="20"/>
        </w:rPr>
        <w:t>ủ</w:t>
      </w:r>
      <w:r w:rsidRPr="00D40176">
        <w:rPr>
          <w:rFonts w:ascii="Arial" w:hAnsi="Arial" w:cs="Arial"/>
          <w:sz w:val="20"/>
          <w:szCs w:val="20"/>
        </w:rPr>
        <w:t>a cơ quan, ngư</w:t>
      </w:r>
      <w:r w:rsidRPr="00D40176">
        <w:rPr>
          <w:rFonts w:ascii="Arial" w:hAnsi="Arial" w:cs="Arial"/>
          <w:sz w:val="20"/>
          <w:szCs w:val="20"/>
        </w:rPr>
        <w:t>ờ</w:t>
      </w:r>
      <w:r w:rsidRPr="00D40176">
        <w:rPr>
          <w:rFonts w:ascii="Arial" w:hAnsi="Arial" w:cs="Arial"/>
          <w:sz w:val="20"/>
          <w:szCs w:val="20"/>
        </w:rPr>
        <w:t>i có th</w:t>
      </w:r>
      <w:r w:rsidRPr="00D40176">
        <w:rPr>
          <w:rFonts w:ascii="Arial" w:hAnsi="Arial" w:cs="Arial"/>
          <w:sz w:val="20"/>
          <w:szCs w:val="20"/>
        </w:rPr>
        <w:t>ẩ</w:t>
      </w:r>
      <w:r w:rsidRPr="00D40176">
        <w:rPr>
          <w:rFonts w:ascii="Arial" w:hAnsi="Arial" w:cs="Arial"/>
          <w:sz w:val="20"/>
          <w:szCs w:val="20"/>
        </w:rPr>
        <w:t>m quy</w:t>
      </w:r>
      <w:r w:rsidRPr="00D40176">
        <w:rPr>
          <w:rFonts w:ascii="Arial" w:hAnsi="Arial" w:cs="Arial"/>
          <w:sz w:val="20"/>
          <w:szCs w:val="20"/>
        </w:rPr>
        <w:t>ề</w:t>
      </w:r>
      <w:r w:rsidRPr="00D40176">
        <w:rPr>
          <w:rFonts w:ascii="Arial" w:hAnsi="Arial" w:cs="Arial"/>
          <w:sz w:val="20"/>
          <w:szCs w:val="20"/>
        </w:rPr>
        <w:t>n quy đ</w:t>
      </w:r>
      <w:r w:rsidRPr="00D40176">
        <w:rPr>
          <w:rFonts w:ascii="Arial" w:hAnsi="Arial" w:cs="Arial"/>
          <w:sz w:val="20"/>
          <w:szCs w:val="20"/>
        </w:rPr>
        <w:t>ị</w:t>
      </w:r>
      <w:r w:rsidRPr="00D40176">
        <w:rPr>
          <w:rFonts w:ascii="Arial" w:hAnsi="Arial" w:cs="Arial"/>
          <w:sz w:val="20"/>
          <w:szCs w:val="20"/>
        </w:rPr>
        <w:t>nh t</w:t>
      </w:r>
      <w:r w:rsidRPr="00D40176">
        <w:rPr>
          <w:rFonts w:ascii="Arial" w:hAnsi="Arial" w:cs="Arial"/>
          <w:sz w:val="20"/>
          <w:szCs w:val="20"/>
        </w:rPr>
        <w:t>ạ</w:t>
      </w:r>
      <w:r w:rsidRPr="00D40176">
        <w:rPr>
          <w:rFonts w:ascii="Arial" w:hAnsi="Arial" w:cs="Arial"/>
          <w:sz w:val="20"/>
          <w:szCs w:val="20"/>
        </w:rPr>
        <w:t>i đi</w:t>
      </w:r>
      <w:r w:rsidRPr="00D40176">
        <w:rPr>
          <w:rFonts w:ascii="Arial" w:hAnsi="Arial" w:cs="Arial"/>
          <w:sz w:val="20"/>
          <w:szCs w:val="20"/>
        </w:rPr>
        <w:t>ể</w:t>
      </w:r>
      <w:r w:rsidRPr="00D40176">
        <w:rPr>
          <w:rFonts w:ascii="Arial" w:hAnsi="Arial" w:cs="Arial"/>
          <w:sz w:val="20"/>
          <w:szCs w:val="20"/>
        </w:rPr>
        <w:t>m b kho</w:t>
      </w:r>
      <w:r w:rsidRPr="00D40176">
        <w:rPr>
          <w:rFonts w:ascii="Arial" w:hAnsi="Arial" w:cs="Arial"/>
          <w:sz w:val="20"/>
          <w:szCs w:val="20"/>
        </w:rPr>
        <w:t>ả</w:t>
      </w:r>
      <w:r w:rsidRPr="00D40176">
        <w:rPr>
          <w:rFonts w:ascii="Arial" w:hAnsi="Arial" w:cs="Arial"/>
          <w:sz w:val="20"/>
          <w:szCs w:val="20"/>
        </w:rPr>
        <w:t>n 5 Đi</w:t>
      </w:r>
      <w:r w:rsidRPr="00D40176">
        <w:rPr>
          <w:rFonts w:ascii="Arial" w:hAnsi="Arial" w:cs="Arial"/>
          <w:sz w:val="20"/>
          <w:szCs w:val="20"/>
        </w:rPr>
        <w:t>ề</w:t>
      </w:r>
      <w:r w:rsidRPr="00D40176">
        <w:rPr>
          <w:rFonts w:ascii="Arial" w:hAnsi="Arial" w:cs="Arial"/>
          <w:sz w:val="20"/>
          <w:szCs w:val="20"/>
        </w:rPr>
        <w:t>u này:</w:t>
      </w:r>
    </w:p>
    <w:p w14:paraId="2421C535" w14:textId="77777777" w:rsidR="002B1027" w:rsidRPr="00D40176" w:rsidRDefault="007E04C2" w:rsidP="006E5ADA">
      <w:pPr>
        <w:adjustRightInd w:val="0"/>
        <w:snapToGrid w:val="0"/>
        <w:spacing w:after="120" w:line="240" w:lineRule="auto"/>
        <w:ind w:firstLine="720"/>
        <w:jc w:val="both"/>
        <w:rPr>
          <w:rFonts w:ascii="Arial" w:hAnsi="Arial" w:cs="Arial"/>
          <w:sz w:val="20"/>
          <w:szCs w:val="20"/>
        </w:rPr>
      </w:pPr>
      <w:r w:rsidRPr="00D40176">
        <w:rPr>
          <w:rFonts w:ascii="Arial" w:hAnsi="Arial" w:cs="Arial"/>
          <w:sz w:val="20"/>
          <w:szCs w:val="20"/>
        </w:rPr>
        <w:t>a) Cơ quan, đơn v</w:t>
      </w:r>
      <w:r w:rsidRPr="00D40176">
        <w:rPr>
          <w:rFonts w:ascii="Arial" w:hAnsi="Arial" w:cs="Arial"/>
          <w:sz w:val="20"/>
          <w:szCs w:val="20"/>
        </w:rPr>
        <w:t>ị</w:t>
      </w:r>
      <w:r w:rsidRPr="00D40176">
        <w:rPr>
          <w:rFonts w:ascii="Arial" w:hAnsi="Arial" w:cs="Arial"/>
          <w:sz w:val="20"/>
          <w:szCs w:val="20"/>
        </w:rPr>
        <w:t xml:space="preserve"> qu</w:t>
      </w:r>
      <w:r w:rsidRPr="00D40176">
        <w:rPr>
          <w:rFonts w:ascii="Arial" w:hAnsi="Arial" w:cs="Arial"/>
          <w:sz w:val="20"/>
          <w:szCs w:val="20"/>
        </w:rPr>
        <w:t>ả</w:t>
      </w:r>
      <w:r w:rsidRPr="00D40176">
        <w:rPr>
          <w:rFonts w:ascii="Arial" w:hAnsi="Arial" w:cs="Arial"/>
          <w:sz w:val="20"/>
          <w:szCs w:val="20"/>
        </w:rPr>
        <w:t>n lý tài s</w:t>
      </w:r>
      <w:r w:rsidRPr="00D40176">
        <w:rPr>
          <w:rFonts w:ascii="Arial" w:hAnsi="Arial" w:cs="Arial"/>
          <w:sz w:val="20"/>
          <w:szCs w:val="20"/>
        </w:rPr>
        <w:t>ả</w:t>
      </w:r>
      <w:r w:rsidRPr="00D40176">
        <w:rPr>
          <w:rFonts w:ascii="Arial" w:hAnsi="Arial" w:cs="Arial"/>
          <w:sz w:val="20"/>
          <w:szCs w:val="20"/>
        </w:rPr>
        <w:t>n l</w:t>
      </w:r>
      <w:r w:rsidRPr="00D40176">
        <w:rPr>
          <w:rFonts w:ascii="Arial" w:hAnsi="Arial" w:cs="Arial"/>
          <w:sz w:val="20"/>
          <w:szCs w:val="20"/>
        </w:rPr>
        <w:t>ậ</w:t>
      </w:r>
      <w:r w:rsidRPr="00D40176">
        <w:rPr>
          <w:rFonts w:ascii="Arial" w:hAnsi="Arial" w:cs="Arial"/>
          <w:sz w:val="20"/>
          <w:szCs w:val="20"/>
        </w:rPr>
        <w:t>p h</w:t>
      </w:r>
      <w:r w:rsidRPr="00D40176">
        <w:rPr>
          <w:rFonts w:ascii="Arial" w:hAnsi="Arial" w:cs="Arial"/>
          <w:sz w:val="20"/>
          <w:szCs w:val="20"/>
        </w:rPr>
        <w:t>ồ</w:t>
      </w:r>
      <w:r w:rsidRPr="00D40176">
        <w:rPr>
          <w:rFonts w:ascii="Arial" w:hAnsi="Arial" w:cs="Arial"/>
          <w:sz w:val="20"/>
          <w:szCs w:val="20"/>
        </w:rPr>
        <w:t xml:space="preserve"> sơ đ</w:t>
      </w:r>
      <w:r w:rsidRPr="00D40176">
        <w:rPr>
          <w:rFonts w:ascii="Arial" w:hAnsi="Arial" w:cs="Arial"/>
          <w:sz w:val="20"/>
          <w:szCs w:val="20"/>
        </w:rPr>
        <w:t>ề</w:t>
      </w:r>
      <w:r w:rsidRPr="00D40176">
        <w:rPr>
          <w:rFonts w:ascii="Arial" w:hAnsi="Arial" w:cs="Arial"/>
          <w:sz w:val="20"/>
          <w:szCs w:val="20"/>
        </w:rPr>
        <w:t xml:space="preserve"> ngh</w:t>
      </w:r>
      <w:r w:rsidRPr="00D40176">
        <w:rPr>
          <w:rFonts w:ascii="Arial" w:hAnsi="Arial" w:cs="Arial"/>
          <w:sz w:val="20"/>
          <w:szCs w:val="20"/>
        </w:rPr>
        <w:t>ị</w:t>
      </w:r>
      <w:r w:rsidRPr="00D40176">
        <w:rPr>
          <w:rFonts w:ascii="Arial" w:hAnsi="Arial" w:cs="Arial"/>
          <w:sz w:val="20"/>
          <w:szCs w:val="20"/>
        </w:rPr>
        <w:t xml:space="preserve"> phê duy</w:t>
      </w:r>
      <w:r w:rsidRPr="00D40176">
        <w:rPr>
          <w:rFonts w:ascii="Arial" w:hAnsi="Arial" w:cs="Arial"/>
          <w:sz w:val="20"/>
          <w:szCs w:val="20"/>
        </w:rPr>
        <w:t>ệ</w:t>
      </w:r>
      <w:r w:rsidRPr="00D40176">
        <w:rPr>
          <w:rFonts w:ascii="Arial" w:hAnsi="Arial" w:cs="Arial"/>
          <w:sz w:val="20"/>
          <w:szCs w:val="20"/>
        </w:rPr>
        <w:t xml:space="preserve">t </w:t>
      </w:r>
      <w:r w:rsidRPr="00D40176">
        <w:rPr>
          <w:rFonts w:ascii="Arial" w:hAnsi="Arial" w:cs="Arial"/>
          <w:sz w:val="20"/>
          <w:szCs w:val="20"/>
        </w:rPr>
        <w:t>Đ</w:t>
      </w:r>
      <w:r w:rsidRPr="00D40176">
        <w:rPr>
          <w:rFonts w:ascii="Arial" w:hAnsi="Arial" w:cs="Arial"/>
          <w:sz w:val="20"/>
          <w:szCs w:val="20"/>
        </w:rPr>
        <w:t>ề</w:t>
      </w:r>
      <w:r w:rsidRPr="00D40176">
        <w:rPr>
          <w:rFonts w:ascii="Arial" w:hAnsi="Arial" w:cs="Arial"/>
          <w:sz w:val="20"/>
          <w:szCs w:val="20"/>
        </w:rPr>
        <w:t xml:space="preserve"> án chuy</w:t>
      </w:r>
      <w:r w:rsidRPr="00D40176">
        <w:rPr>
          <w:rFonts w:ascii="Arial" w:hAnsi="Arial" w:cs="Arial"/>
          <w:sz w:val="20"/>
          <w:szCs w:val="20"/>
        </w:rPr>
        <w:t>ể</w:t>
      </w:r>
      <w:r w:rsidRPr="00D40176">
        <w:rPr>
          <w:rFonts w:ascii="Arial" w:hAnsi="Arial" w:cs="Arial"/>
          <w:sz w:val="20"/>
          <w:szCs w:val="20"/>
        </w:rPr>
        <w:t>n như</w:t>
      </w:r>
      <w:r w:rsidRPr="00D40176">
        <w:rPr>
          <w:rFonts w:ascii="Arial" w:hAnsi="Arial" w:cs="Arial"/>
          <w:sz w:val="20"/>
          <w:szCs w:val="20"/>
        </w:rPr>
        <w:t>ợ</w:t>
      </w:r>
      <w:r w:rsidRPr="00D40176">
        <w:rPr>
          <w:rFonts w:ascii="Arial" w:hAnsi="Arial" w:cs="Arial"/>
          <w:sz w:val="20"/>
          <w:szCs w:val="20"/>
        </w:rPr>
        <w:t>ng quy</w:t>
      </w:r>
      <w:r w:rsidRPr="00D40176">
        <w:rPr>
          <w:rFonts w:ascii="Arial" w:hAnsi="Arial" w:cs="Arial"/>
          <w:sz w:val="20"/>
          <w:szCs w:val="20"/>
        </w:rPr>
        <w:t>ề</w:t>
      </w:r>
      <w:r w:rsidRPr="00D40176">
        <w:rPr>
          <w:rFonts w:ascii="Arial" w:hAnsi="Arial" w:cs="Arial"/>
          <w:sz w:val="20"/>
          <w:szCs w:val="20"/>
        </w:rPr>
        <w:t>n thu phí s</w:t>
      </w:r>
      <w:r w:rsidRPr="00D40176">
        <w:rPr>
          <w:rFonts w:ascii="Arial" w:hAnsi="Arial" w:cs="Arial"/>
          <w:sz w:val="20"/>
          <w:szCs w:val="20"/>
        </w:rPr>
        <w:t>ử</w:t>
      </w:r>
      <w:r w:rsidRPr="00D40176">
        <w:rPr>
          <w:rFonts w:ascii="Arial" w:hAnsi="Arial" w:cs="Arial"/>
          <w:sz w:val="20"/>
          <w:szCs w:val="20"/>
        </w:rPr>
        <w:t xml:space="preserve"> d</w:t>
      </w:r>
      <w:r w:rsidRPr="00D40176">
        <w:rPr>
          <w:rFonts w:ascii="Arial" w:hAnsi="Arial" w:cs="Arial"/>
          <w:sz w:val="20"/>
          <w:szCs w:val="20"/>
        </w:rPr>
        <w:t>ụ</w:t>
      </w:r>
      <w:r w:rsidRPr="00D40176">
        <w:rPr>
          <w:rFonts w:ascii="Arial" w:hAnsi="Arial" w:cs="Arial"/>
          <w:sz w:val="20"/>
          <w:szCs w:val="20"/>
        </w:rPr>
        <w:t>ng tài s</w:t>
      </w:r>
      <w:r w:rsidRPr="00D40176">
        <w:rPr>
          <w:rFonts w:ascii="Arial" w:hAnsi="Arial" w:cs="Arial"/>
          <w:sz w:val="20"/>
          <w:szCs w:val="20"/>
        </w:rPr>
        <w:t>ả</w:t>
      </w:r>
      <w:r w:rsidRPr="00D40176">
        <w:rPr>
          <w:rFonts w:ascii="Arial" w:hAnsi="Arial" w:cs="Arial"/>
          <w:sz w:val="20"/>
          <w:szCs w:val="20"/>
        </w:rPr>
        <w:t>n k</w:t>
      </w:r>
      <w:r w:rsidRPr="00D40176">
        <w:rPr>
          <w:rFonts w:ascii="Arial" w:hAnsi="Arial" w:cs="Arial"/>
          <w:sz w:val="20"/>
          <w:szCs w:val="20"/>
        </w:rPr>
        <w:t>ế</w:t>
      </w:r>
      <w:r w:rsidRPr="00D40176">
        <w:rPr>
          <w:rFonts w:ascii="Arial" w:hAnsi="Arial" w:cs="Arial"/>
          <w:sz w:val="20"/>
          <w:szCs w:val="20"/>
        </w:rPr>
        <w:t>t c</w:t>
      </w:r>
      <w:r w:rsidRPr="00D40176">
        <w:rPr>
          <w:rFonts w:ascii="Arial" w:hAnsi="Arial" w:cs="Arial"/>
          <w:sz w:val="20"/>
          <w:szCs w:val="20"/>
        </w:rPr>
        <w:t>ấ</w:t>
      </w:r>
      <w:r w:rsidRPr="00D40176">
        <w:rPr>
          <w:rFonts w:ascii="Arial" w:hAnsi="Arial" w:cs="Arial"/>
          <w:sz w:val="20"/>
          <w:szCs w:val="20"/>
        </w:rPr>
        <w:t>u h</w:t>
      </w:r>
      <w:r w:rsidRPr="00D40176">
        <w:rPr>
          <w:rFonts w:ascii="Arial" w:hAnsi="Arial" w:cs="Arial"/>
          <w:sz w:val="20"/>
          <w:szCs w:val="20"/>
        </w:rPr>
        <w:t>ạ</w:t>
      </w:r>
      <w:r w:rsidRPr="00D40176">
        <w:rPr>
          <w:rFonts w:ascii="Arial" w:hAnsi="Arial" w:cs="Arial"/>
          <w:sz w:val="20"/>
          <w:szCs w:val="20"/>
        </w:rPr>
        <w:t xml:space="preserve"> t</w:t>
      </w:r>
      <w:r w:rsidRPr="00D40176">
        <w:rPr>
          <w:rFonts w:ascii="Arial" w:hAnsi="Arial" w:cs="Arial"/>
          <w:sz w:val="20"/>
          <w:szCs w:val="20"/>
        </w:rPr>
        <w:t>ầ</w:t>
      </w:r>
      <w:r w:rsidRPr="00D40176">
        <w:rPr>
          <w:rFonts w:ascii="Arial" w:hAnsi="Arial" w:cs="Arial"/>
          <w:sz w:val="20"/>
          <w:szCs w:val="20"/>
        </w:rPr>
        <w:t>ng đư</w:t>
      </w:r>
      <w:r w:rsidRPr="00D40176">
        <w:rPr>
          <w:rFonts w:ascii="Arial" w:hAnsi="Arial" w:cs="Arial"/>
          <w:sz w:val="20"/>
          <w:szCs w:val="20"/>
        </w:rPr>
        <w:t>ờ</w:t>
      </w:r>
      <w:r w:rsidRPr="00D40176">
        <w:rPr>
          <w:rFonts w:ascii="Arial" w:hAnsi="Arial" w:cs="Arial"/>
          <w:sz w:val="20"/>
          <w:szCs w:val="20"/>
        </w:rPr>
        <w:t>ng b</w:t>
      </w:r>
      <w:r w:rsidRPr="00D40176">
        <w:rPr>
          <w:rFonts w:ascii="Arial" w:hAnsi="Arial" w:cs="Arial"/>
          <w:sz w:val="20"/>
          <w:szCs w:val="20"/>
        </w:rPr>
        <w:t>ộ</w:t>
      </w:r>
      <w:r w:rsidRPr="00D40176">
        <w:rPr>
          <w:rFonts w:ascii="Arial" w:hAnsi="Arial" w:cs="Arial"/>
          <w:sz w:val="20"/>
          <w:szCs w:val="20"/>
        </w:rPr>
        <w:t>, trình cơ quan, ngư</w:t>
      </w:r>
      <w:r w:rsidRPr="00D40176">
        <w:rPr>
          <w:rFonts w:ascii="Arial" w:hAnsi="Arial" w:cs="Arial"/>
          <w:sz w:val="20"/>
          <w:szCs w:val="20"/>
        </w:rPr>
        <w:t>ờ</w:t>
      </w:r>
      <w:r w:rsidRPr="00D40176">
        <w:rPr>
          <w:rFonts w:ascii="Arial" w:hAnsi="Arial" w:cs="Arial"/>
          <w:sz w:val="20"/>
          <w:szCs w:val="20"/>
        </w:rPr>
        <w:t>i có th</w:t>
      </w:r>
      <w:r w:rsidRPr="00D40176">
        <w:rPr>
          <w:rFonts w:ascii="Arial" w:hAnsi="Arial" w:cs="Arial"/>
          <w:sz w:val="20"/>
          <w:szCs w:val="20"/>
        </w:rPr>
        <w:t>ẩ</w:t>
      </w:r>
      <w:r w:rsidRPr="00D40176">
        <w:rPr>
          <w:rFonts w:ascii="Arial" w:hAnsi="Arial" w:cs="Arial"/>
          <w:sz w:val="20"/>
          <w:szCs w:val="20"/>
        </w:rPr>
        <w:t>m quy</w:t>
      </w:r>
      <w:r w:rsidRPr="00D40176">
        <w:rPr>
          <w:rFonts w:ascii="Arial" w:hAnsi="Arial" w:cs="Arial"/>
          <w:sz w:val="20"/>
          <w:szCs w:val="20"/>
        </w:rPr>
        <w:t>ề</w:t>
      </w:r>
      <w:r w:rsidRPr="00D40176">
        <w:rPr>
          <w:rFonts w:ascii="Arial" w:hAnsi="Arial" w:cs="Arial"/>
          <w:sz w:val="20"/>
          <w:szCs w:val="20"/>
        </w:rPr>
        <w:t>n quy đ</w:t>
      </w:r>
      <w:r w:rsidRPr="00D40176">
        <w:rPr>
          <w:rFonts w:ascii="Arial" w:hAnsi="Arial" w:cs="Arial"/>
          <w:sz w:val="20"/>
          <w:szCs w:val="20"/>
        </w:rPr>
        <w:t>ị</w:t>
      </w:r>
      <w:r w:rsidRPr="00D40176">
        <w:rPr>
          <w:rFonts w:ascii="Arial" w:hAnsi="Arial" w:cs="Arial"/>
          <w:sz w:val="20"/>
          <w:szCs w:val="20"/>
        </w:rPr>
        <w:t>nh t</w:t>
      </w:r>
      <w:r w:rsidRPr="00D40176">
        <w:rPr>
          <w:rFonts w:ascii="Arial" w:hAnsi="Arial" w:cs="Arial"/>
          <w:sz w:val="20"/>
          <w:szCs w:val="20"/>
        </w:rPr>
        <w:t>ạ</w:t>
      </w:r>
      <w:r w:rsidRPr="00D40176">
        <w:rPr>
          <w:rFonts w:ascii="Arial" w:hAnsi="Arial" w:cs="Arial"/>
          <w:sz w:val="20"/>
          <w:szCs w:val="20"/>
        </w:rPr>
        <w:t>i đi</w:t>
      </w:r>
      <w:r w:rsidRPr="00D40176">
        <w:rPr>
          <w:rFonts w:ascii="Arial" w:hAnsi="Arial" w:cs="Arial"/>
          <w:sz w:val="20"/>
          <w:szCs w:val="20"/>
        </w:rPr>
        <w:t>ể</w:t>
      </w:r>
      <w:r w:rsidRPr="00D40176">
        <w:rPr>
          <w:rFonts w:ascii="Arial" w:hAnsi="Arial" w:cs="Arial"/>
          <w:sz w:val="20"/>
          <w:szCs w:val="20"/>
        </w:rPr>
        <w:t>m b kho</w:t>
      </w:r>
      <w:r w:rsidRPr="00D40176">
        <w:rPr>
          <w:rFonts w:ascii="Arial" w:hAnsi="Arial" w:cs="Arial"/>
          <w:sz w:val="20"/>
          <w:szCs w:val="20"/>
        </w:rPr>
        <w:t>ả</w:t>
      </w:r>
      <w:r w:rsidRPr="00D40176">
        <w:rPr>
          <w:rFonts w:ascii="Arial" w:hAnsi="Arial" w:cs="Arial"/>
          <w:sz w:val="20"/>
          <w:szCs w:val="20"/>
        </w:rPr>
        <w:t>n 5 Đi</w:t>
      </w:r>
      <w:r w:rsidRPr="00D40176">
        <w:rPr>
          <w:rFonts w:ascii="Arial" w:hAnsi="Arial" w:cs="Arial"/>
          <w:sz w:val="20"/>
          <w:szCs w:val="20"/>
        </w:rPr>
        <w:t>ề</w:t>
      </w:r>
      <w:r w:rsidRPr="00D40176">
        <w:rPr>
          <w:rFonts w:ascii="Arial" w:hAnsi="Arial" w:cs="Arial"/>
          <w:sz w:val="20"/>
          <w:szCs w:val="20"/>
        </w:rPr>
        <w:t>u này. H</w:t>
      </w:r>
      <w:r w:rsidRPr="00D40176">
        <w:rPr>
          <w:rFonts w:ascii="Arial" w:hAnsi="Arial" w:cs="Arial"/>
          <w:sz w:val="20"/>
          <w:szCs w:val="20"/>
        </w:rPr>
        <w:t>ồ</w:t>
      </w:r>
      <w:r w:rsidRPr="00D40176">
        <w:rPr>
          <w:rFonts w:ascii="Arial" w:hAnsi="Arial" w:cs="Arial"/>
          <w:sz w:val="20"/>
          <w:szCs w:val="20"/>
        </w:rPr>
        <w:t xml:space="preserve"> sơ đ</w:t>
      </w:r>
      <w:r w:rsidRPr="00D40176">
        <w:rPr>
          <w:rFonts w:ascii="Arial" w:hAnsi="Arial" w:cs="Arial"/>
          <w:sz w:val="20"/>
          <w:szCs w:val="20"/>
        </w:rPr>
        <w:t>ề</w:t>
      </w:r>
      <w:r w:rsidRPr="00D40176">
        <w:rPr>
          <w:rFonts w:ascii="Arial" w:hAnsi="Arial" w:cs="Arial"/>
          <w:sz w:val="20"/>
          <w:szCs w:val="20"/>
        </w:rPr>
        <w:t xml:space="preserve"> ngh</w:t>
      </w:r>
      <w:r w:rsidRPr="00D40176">
        <w:rPr>
          <w:rFonts w:ascii="Arial" w:hAnsi="Arial" w:cs="Arial"/>
          <w:sz w:val="20"/>
          <w:szCs w:val="20"/>
        </w:rPr>
        <w:t>ị</w:t>
      </w:r>
      <w:r w:rsidRPr="00D40176">
        <w:rPr>
          <w:rFonts w:ascii="Arial" w:hAnsi="Arial" w:cs="Arial"/>
          <w:sz w:val="20"/>
          <w:szCs w:val="20"/>
        </w:rPr>
        <w:t xml:space="preserve"> g</w:t>
      </w:r>
      <w:r w:rsidRPr="00D40176">
        <w:rPr>
          <w:rFonts w:ascii="Arial" w:hAnsi="Arial" w:cs="Arial"/>
          <w:sz w:val="20"/>
          <w:szCs w:val="20"/>
        </w:rPr>
        <w:t>ồ</w:t>
      </w:r>
      <w:r w:rsidRPr="00D40176">
        <w:rPr>
          <w:rFonts w:ascii="Arial" w:hAnsi="Arial" w:cs="Arial"/>
          <w:sz w:val="20"/>
          <w:szCs w:val="20"/>
        </w:rPr>
        <w:t>m:</w:t>
      </w:r>
    </w:p>
    <w:p w14:paraId="3E9751E7" w14:textId="77777777" w:rsidR="002B1027" w:rsidRPr="00D40176" w:rsidRDefault="007E04C2" w:rsidP="006E5ADA">
      <w:pPr>
        <w:adjustRightInd w:val="0"/>
        <w:snapToGrid w:val="0"/>
        <w:spacing w:after="120" w:line="240" w:lineRule="auto"/>
        <w:ind w:firstLine="720"/>
        <w:jc w:val="both"/>
        <w:rPr>
          <w:rFonts w:ascii="Arial" w:hAnsi="Arial" w:cs="Arial"/>
          <w:sz w:val="20"/>
          <w:szCs w:val="20"/>
        </w:rPr>
      </w:pPr>
      <w:r w:rsidRPr="00D40176">
        <w:rPr>
          <w:rFonts w:ascii="Arial" w:hAnsi="Arial" w:cs="Arial"/>
          <w:sz w:val="20"/>
          <w:szCs w:val="20"/>
        </w:rPr>
        <w:t>T</w:t>
      </w:r>
      <w:r w:rsidRPr="00D40176">
        <w:rPr>
          <w:rFonts w:ascii="Arial" w:hAnsi="Arial" w:cs="Arial"/>
          <w:sz w:val="20"/>
          <w:szCs w:val="20"/>
        </w:rPr>
        <w:t>ờ</w:t>
      </w:r>
      <w:r w:rsidRPr="00D40176">
        <w:rPr>
          <w:rFonts w:ascii="Arial" w:hAnsi="Arial" w:cs="Arial"/>
          <w:sz w:val="20"/>
          <w:szCs w:val="20"/>
        </w:rPr>
        <w:t xml:space="preserve"> trình c</w:t>
      </w:r>
      <w:r w:rsidRPr="00D40176">
        <w:rPr>
          <w:rFonts w:ascii="Arial" w:hAnsi="Arial" w:cs="Arial"/>
          <w:sz w:val="20"/>
          <w:szCs w:val="20"/>
        </w:rPr>
        <w:t>ủ</w:t>
      </w:r>
      <w:r w:rsidRPr="00D40176">
        <w:rPr>
          <w:rFonts w:ascii="Arial" w:hAnsi="Arial" w:cs="Arial"/>
          <w:sz w:val="20"/>
          <w:szCs w:val="20"/>
        </w:rPr>
        <w:t>a cơ quan, đơn v</w:t>
      </w:r>
      <w:r w:rsidRPr="00D40176">
        <w:rPr>
          <w:rFonts w:ascii="Arial" w:hAnsi="Arial" w:cs="Arial"/>
          <w:sz w:val="20"/>
          <w:szCs w:val="20"/>
        </w:rPr>
        <w:t>ị</w:t>
      </w:r>
      <w:r w:rsidRPr="00D40176">
        <w:rPr>
          <w:rFonts w:ascii="Arial" w:hAnsi="Arial" w:cs="Arial"/>
          <w:sz w:val="20"/>
          <w:szCs w:val="20"/>
        </w:rPr>
        <w:t xml:space="preserve"> qu</w:t>
      </w:r>
      <w:r w:rsidRPr="00D40176">
        <w:rPr>
          <w:rFonts w:ascii="Arial" w:hAnsi="Arial" w:cs="Arial"/>
          <w:sz w:val="20"/>
          <w:szCs w:val="20"/>
        </w:rPr>
        <w:t>ả</w:t>
      </w:r>
      <w:r w:rsidRPr="00D40176">
        <w:rPr>
          <w:rFonts w:ascii="Arial" w:hAnsi="Arial" w:cs="Arial"/>
          <w:sz w:val="20"/>
          <w:szCs w:val="20"/>
        </w:rPr>
        <w:t>n lý tài s</w:t>
      </w:r>
      <w:r w:rsidRPr="00D40176">
        <w:rPr>
          <w:rFonts w:ascii="Arial" w:hAnsi="Arial" w:cs="Arial"/>
          <w:sz w:val="20"/>
          <w:szCs w:val="20"/>
        </w:rPr>
        <w:t>ả</w:t>
      </w:r>
      <w:r w:rsidRPr="00D40176">
        <w:rPr>
          <w:rFonts w:ascii="Arial" w:hAnsi="Arial" w:cs="Arial"/>
          <w:sz w:val="20"/>
          <w:szCs w:val="20"/>
        </w:rPr>
        <w:t>n v</w:t>
      </w:r>
      <w:r w:rsidRPr="00D40176">
        <w:rPr>
          <w:rFonts w:ascii="Arial" w:hAnsi="Arial" w:cs="Arial"/>
          <w:sz w:val="20"/>
          <w:szCs w:val="20"/>
        </w:rPr>
        <w:t>ề</w:t>
      </w:r>
      <w:r w:rsidRPr="00D40176">
        <w:rPr>
          <w:rFonts w:ascii="Arial" w:hAnsi="Arial" w:cs="Arial"/>
          <w:sz w:val="20"/>
          <w:szCs w:val="20"/>
        </w:rPr>
        <w:t xml:space="preserve"> vi</w:t>
      </w:r>
      <w:r w:rsidRPr="00D40176">
        <w:rPr>
          <w:rFonts w:ascii="Arial" w:hAnsi="Arial" w:cs="Arial"/>
          <w:sz w:val="20"/>
          <w:szCs w:val="20"/>
        </w:rPr>
        <w:t>ệ</w:t>
      </w:r>
      <w:r w:rsidRPr="00D40176">
        <w:rPr>
          <w:rFonts w:ascii="Arial" w:hAnsi="Arial" w:cs="Arial"/>
          <w:sz w:val="20"/>
          <w:szCs w:val="20"/>
        </w:rPr>
        <w:t>c đ</w:t>
      </w:r>
      <w:r w:rsidRPr="00D40176">
        <w:rPr>
          <w:rFonts w:ascii="Arial" w:hAnsi="Arial" w:cs="Arial"/>
          <w:sz w:val="20"/>
          <w:szCs w:val="20"/>
        </w:rPr>
        <w:t>ề</w:t>
      </w:r>
      <w:r w:rsidRPr="00D40176">
        <w:rPr>
          <w:rFonts w:ascii="Arial" w:hAnsi="Arial" w:cs="Arial"/>
          <w:sz w:val="20"/>
          <w:szCs w:val="20"/>
        </w:rPr>
        <w:t xml:space="preserve"> ngh</w:t>
      </w:r>
      <w:r w:rsidRPr="00D40176">
        <w:rPr>
          <w:rFonts w:ascii="Arial" w:hAnsi="Arial" w:cs="Arial"/>
          <w:sz w:val="20"/>
          <w:szCs w:val="20"/>
        </w:rPr>
        <w:t>ị</w:t>
      </w:r>
      <w:r w:rsidRPr="00D40176">
        <w:rPr>
          <w:rFonts w:ascii="Arial" w:hAnsi="Arial" w:cs="Arial"/>
          <w:sz w:val="20"/>
          <w:szCs w:val="20"/>
        </w:rPr>
        <w:t xml:space="preserve"> phê duy</w:t>
      </w:r>
      <w:r w:rsidRPr="00D40176">
        <w:rPr>
          <w:rFonts w:ascii="Arial" w:hAnsi="Arial" w:cs="Arial"/>
          <w:sz w:val="20"/>
          <w:szCs w:val="20"/>
        </w:rPr>
        <w:t>ệ</w:t>
      </w:r>
      <w:r w:rsidRPr="00D40176">
        <w:rPr>
          <w:rFonts w:ascii="Arial" w:hAnsi="Arial" w:cs="Arial"/>
          <w:sz w:val="20"/>
          <w:szCs w:val="20"/>
        </w:rPr>
        <w:t>t Đ</w:t>
      </w:r>
      <w:r w:rsidRPr="00D40176">
        <w:rPr>
          <w:rFonts w:ascii="Arial" w:hAnsi="Arial" w:cs="Arial"/>
          <w:sz w:val="20"/>
          <w:szCs w:val="20"/>
        </w:rPr>
        <w:t>ề</w:t>
      </w:r>
      <w:r w:rsidRPr="00D40176">
        <w:rPr>
          <w:rFonts w:ascii="Arial" w:hAnsi="Arial" w:cs="Arial"/>
          <w:sz w:val="20"/>
          <w:szCs w:val="20"/>
        </w:rPr>
        <w:t xml:space="preserve"> án: 01 b</w:t>
      </w:r>
      <w:r w:rsidRPr="00D40176">
        <w:rPr>
          <w:rFonts w:ascii="Arial" w:hAnsi="Arial" w:cs="Arial"/>
          <w:sz w:val="20"/>
          <w:szCs w:val="20"/>
        </w:rPr>
        <w:t>ả</w:t>
      </w:r>
      <w:r w:rsidRPr="00D40176">
        <w:rPr>
          <w:rFonts w:ascii="Arial" w:hAnsi="Arial" w:cs="Arial"/>
          <w:sz w:val="20"/>
          <w:szCs w:val="20"/>
        </w:rPr>
        <w:t>n chí</w:t>
      </w:r>
      <w:r w:rsidRPr="00D40176">
        <w:rPr>
          <w:rFonts w:ascii="Arial" w:hAnsi="Arial" w:cs="Arial"/>
          <w:sz w:val="20"/>
          <w:szCs w:val="20"/>
        </w:rPr>
        <w:t>nh;</w:t>
      </w:r>
    </w:p>
    <w:p w14:paraId="4E2DE7FA" w14:textId="77777777" w:rsidR="002B1027" w:rsidRPr="00D40176" w:rsidRDefault="007E04C2" w:rsidP="006E5ADA">
      <w:pPr>
        <w:adjustRightInd w:val="0"/>
        <w:snapToGrid w:val="0"/>
        <w:spacing w:after="120" w:line="240" w:lineRule="auto"/>
        <w:ind w:firstLine="720"/>
        <w:jc w:val="both"/>
        <w:rPr>
          <w:rFonts w:ascii="Arial" w:hAnsi="Arial" w:cs="Arial"/>
          <w:sz w:val="20"/>
          <w:szCs w:val="20"/>
        </w:rPr>
      </w:pPr>
      <w:r w:rsidRPr="00D40176">
        <w:rPr>
          <w:rFonts w:ascii="Arial" w:hAnsi="Arial" w:cs="Arial"/>
          <w:sz w:val="20"/>
          <w:szCs w:val="20"/>
        </w:rPr>
        <w:t>Văn b</w:t>
      </w:r>
      <w:r w:rsidRPr="00D40176">
        <w:rPr>
          <w:rFonts w:ascii="Arial" w:hAnsi="Arial" w:cs="Arial"/>
          <w:sz w:val="20"/>
          <w:szCs w:val="20"/>
        </w:rPr>
        <w:t>ả</w:t>
      </w:r>
      <w:r w:rsidRPr="00D40176">
        <w:rPr>
          <w:rFonts w:ascii="Arial" w:hAnsi="Arial" w:cs="Arial"/>
          <w:sz w:val="20"/>
          <w:szCs w:val="20"/>
        </w:rPr>
        <w:t>n c</w:t>
      </w:r>
      <w:r w:rsidRPr="00D40176">
        <w:rPr>
          <w:rFonts w:ascii="Arial" w:hAnsi="Arial" w:cs="Arial"/>
          <w:sz w:val="20"/>
          <w:szCs w:val="20"/>
        </w:rPr>
        <w:t>ủ</w:t>
      </w:r>
      <w:r w:rsidRPr="00D40176">
        <w:rPr>
          <w:rFonts w:ascii="Arial" w:hAnsi="Arial" w:cs="Arial"/>
          <w:sz w:val="20"/>
          <w:szCs w:val="20"/>
        </w:rPr>
        <w:t>a cơ quan qu</w:t>
      </w:r>
      <w:r w:rsidRPr="00D40176">
        <w:rPr>
          <w:rFonts w:ascii="Arial" w:hAnsi="Arial" w:cs="Arial"/>
          <w:sz w:val="20"/>
          <w:szCs w:val="20"/>
        </w:rPr>
        <w:t>ả</w:t>
      </w:r>
      <w:r w:rsidRPr="00D40176">
        <w:rPr>
          <w:rFonts w:ascii="Arial" w:hAnsi="Arial" w:cs="Arial"/>
          <w:sz w:val="20"/>
          <w:szCs w:val="20"/>
        </w:rPr>
        <w:t>n lý c</w:t>
      </w:r>
      <w:r w:rsidRPr="00D40176">
        <w:rPr>
          <w:rFonts w:ascii="Arial" w:hAnsi="Arial" w:cs="Arial"/>
          <w:sz w:val="20"/>
          <w:szCs w:val="20"/>
        </w:rPr>
        <w:t>ấ</w:t>
      </w:r>
      <w:r w:rsidRPr="00D40176">
        <w:rPr>
          <w:rFonts w:ascii="Arial" w:hAnsi="Arial" w:cs="Arial"/>
          <w:sz w:val="20"/>
          <w:szCs w:val="20"/>
        </w:rPr>
        <w:t>p trên (n</w:t>
      </w:r>
      <w:r w:rsidRPr="00D40176">
        <w:rPr>
          <w:rFonts w:ascii="Arial" w:hAnsi="Arial" w:cs="Arial"/>
          <w:sz w:val="20"/>
          <w:szCs w:val="20"/>
        </w:rPr>
        <w:t>ế</w:t>
      </w:r>
      <w:r w:rsidRPr="00D40176">
        <w:rPr>
          <w:rFonts w:ascii="Arial" w:hAnsi="Arial" w:cs="Arial"/>
          <w:sz w:val="20"/>
          <w:szCs w:val="20"/>
        </w:rPr>
        <w:t>u có) c</w:t>
      </w:r>
      <w:r w:rsidRPr="00D40176">
        <w:rPr>
          <w:rFonts w:ascii="Arial" w:hAnsi="Arial" w:cs="Arial"/>
          <w:sz w:val="20"/>
          <w:szCs w:val="20"/>
        </w:rPr>
        <w:t>ủ</w:t>
      </w:r>
      <w:r w:rsidRPr="00D40176">
        <w:rPr>
          <w:rFonts w:ascii="Arial" w:hAnsi="Arial" w:cs="Arial"/>
          <w:sz w:val="20"/>
          <w:szCs w:val="20"/>
        </w:rPr>
        <w:t>a cơ quan, đơn v</w:t>
      </w:r>
      <w:r w:rsidRPr="00D40176">
        <w:rPr>
          <w:rFonts w:ascii="Arial" w:hAnsi="Arial" w:cs="Arial"/>
          <w:sz w:val="20"/>
          <w:szCs w:val="20"/>
        </w:rPr>
        <w:t>ị</w:t>
      </w:r>
      <w:r w:rsidRPr="00D40176">
        <w:rPr>
          <w:rFonts w:ascii="Arial" w:hAnsi="Arial" w:cs="Arial"/>
          <w:sz w:val="20"/>
          <w:szCs w:val="20"/>
        </w:rPr>
        <w:t xml:space="preserve"> qu</w:t>
      </w:r>
      <w:r w:rsidRPr="00D40176">
        <w:rPr>
          <w:rFonts w:ascii="Arial" w:hAnsi="Arial" w:cs="Arial"/>
          <w:sz w:val="20"/>
          <w:szCs w:val="20"/>
        </w:rPr>
        <w:t>ả</w:t>
      </w:r>
      <w:r w:rsidRPr="00D40176">
        <w:rPr>
          <w:rFonts w:ascii="Arial" w:hAnsi="Arial" w:cs="Arial"/>
          <w:sz w:val="20"/>
          <w:szCs w:val="20"/>
        </w:rPr>
        <w:t>n lý tài s</w:t>
      </w:r>
      <w:r w:rsidRPr="00D40176">
        <w:rPr>
          <w:rFonts w:ascii="Arial" w:hAnsi="Arial" w:cs="Arial"/>
          <w:sz w:val="20"/>
          <w:szCs w:val="20"/>
        </w:rPr>
        <w:t>ả</w:t>
      </w:r>
      <w:r w:rsidRPr="00D40176">
        <w:rPr>
          <w:rFonts w:ascii="Arial" w:hAnsi="Arial" w:cs="Arial"/>
          <w:sz w:val="20"/>
          <w:szCs w:val="20"/>
        </w:rPr>
        <w:t>n v</w:t>
      </w:r>
      <w:r w:rsidRPr="00D40176">
        <w:rPr>
          <w:rFonts w:ascii="Arial" w:hAnsi="Arial" w:cs="Arial"/>
          <w:sz w:val="20"/>
          <w:szCs w:val="20"/>
        </w:rPr>
        <w:t>ề</w:t>
      </w:r>
      <w:r w:rsidRPr="00D40176">
        <w:rPr>
          <w:rFonts w:ascii="Arial" w:hAnsi="Arial" w:cs="Arial"/>
          <w:sz w:val="20"/>
          <w:szCs w:val="20"/>
        </w:rPr>
        <w:t xml:space="preserve"> vi</w:t>
      </w:r>
      <w:r w:rsidRPr="00D40176">
        <w:rPr>
          <w:rFonts w:ascii="Arial" w:hAnsi="Arial" w:cs="Arial"/>
          <w:sz w:val="20"/>
          <w:szCs w:val="20"/>
        </w:rPr>
        <w:t>ệ</w:t>
      </w:r>
      <w:r w:rsidRPr="00D40176">
        <w:rPr>
          <w:rFonts w:ascii="Arial" w:hAnsi="Arial" w:cs="Arial"/>
          <w:sz w:val="20"/>
          <w:szCs w:val="20"/>
        </w:rPr>
        <w:t>c đ</w:t>
      </w:r>
      <w:r w:rsidRPr="00D40176">
        <w:rPr>
          <w:rFonts w:ascii="Arial" w:hAnsi="Arial" w:cs="Arial"/>
          <w:sz w:val="20"/>
          <w:szCs w:val="20"/>
        </w:rPr>
        <w:t>ề</w:t>
      </w:r>
      <w:r w:rsidRPr="00D40176">
        <w:rPr>
          <w:rFonts w:ascii="Arial" w:hAnsi="Arial" w:cs="Arial"/>
          <w:sz w:val="20"/>
          <w:szCs w:val="20"/>
        </w:rPr>
        <w:t xml:space="preserve"> ngh</w:t>
      </w:r>
      <w:r w:rsidRPr="00D40176">
        <w:rPr>
          <w:rFonts w:ascii="Arial" w:hAnsi="Arial" w:cs="Arial"/>
          <w:sz w:val="20"/>
          <w:szCs w:val="20"/>
        </w:rPr>
        <w:t>ị</w:t>
      </w:r>
      <w:r w:rsidRPr="00D40176">
        <w:rPr>
          <w:rFonts w:ascii="Arial" w:hAnsi="Arial" w:cs="Arial"/>
          <w:sz w:val="20"/>
          <w:szCs w:val="20"/>
        </w:rPr>
        <w:t xml:space="preserve"> phê duy</w:t>
      </w:r>
      <w:r w:rsidRPr="00D40176">
        <w:rPr>
          <w:rFonts w:ascii="Arial" w:hAnsi="Arial" w:cs="Arial"/>
          <w:sz w:val="20"/>
          <w:szCs w:val="20"/>
        </w:rPr>
        <w:t>ệ</w:t>
      </w:r>
      <w:r w:rsidRPr="00D40176">
        <w:rPr>
          <w:rFonts w:ascii="Arial" w:hAnsi="Arial" w:cs="Arial"/>
          <w:sz w:val="20"/>
          <w:szCs w:val="20"/>
        </w:rPr>
        <w:t>t Đ</w:t>
      </w:r>
      <w:r w:rsidRPr="00D40176">
        <w:rPr>
          <w:rFonts w:ascii="Arial" w:hAnsi="Arial" w:cs="Arial"/>
          <w:sz w:val="20"/>
          <w:szCs w:val="20"/>
        </w:rPr>
        <w:t>ề</w:t>
      </w:r>
      <w:r w:rsidRPr="00D40176">
        <w:rPr>
          <w:rFonts w:ascii="Arial" w:hAnsi="Arial" w:cs="Arial"/>
          <w:sz w:val="20"/>
          <w:szCs w:val="20"/>
        </w:rPr>
        <w:t xml:space="preserve"> án: 01 b</w:t>
      </w:r>
      <w:r w:rsidRPr="00D40176">
        <w:rPr>
          <w:rFonts w:ascii="Arial" w:hAnsi="Arial" w:cs="Arial"/>
          <w:sz w:val="20"/>
          <w:szCs w:val="20"/>
        </w:rPr>
        <w:t>ả</w:t>
      </w:r>
      <w:r w:rsidRPr="00D40176">
        <w:rPr>
          <w:rFonts w:ascii="Arial" w:hAnsi="Arial" w:cs="Arial"/>
          <w:sz w:val="20"/>
          <w:szCs w:val="20"/>
        </w:rPr>
        <w:t>n sao;</w:t>
      </w:r>
    </w:p>
    <w:p w14:paraId="52295296" w14:textId="77777777" w:rsidR="002B1027" w:rsidRPr="00D40176" w:rsidRDefault="007E04C2" w:rsidP="006E5ADA">
      <w:pPr>
        <w:adjustRightInd w:val="0"/>
        <w:snapToGrid w:val="0"/>
        <w:spacing w:after="120" w:line="240" w:lineRule="auto"/>
        <w:ind w:firstLine="720"/>
        <w:jc w:val="both"/>
        <w:rPr>
          <w:rFonts w:ascii="Arial" w:hAnsi="Arial" w:cs="Arial"/>
          <w:sz w:val="20"/>
          <w:szCs w:val="20"/>
        </w:rPr>
      </w:pPr>
      <w:r w:rsidRPr="00D40176">
        <w:rPr>
          <w:rFonts w:ascii="Arial" w:hAnsi="Arial" w:cs="Arial"/>
          <w:sz w:val="20"/>
          <w:szCs w:val="20"/>
        </w:rPr>
        <w:t>Đ</w:t>
      </w:r>
      <w:r w:rsidRPr="00D40176">
        <w:rPr>
          <w:rFonts w:ascii="Arial" w:hAnsi="Arial" w:cs="Arial"/>
          <w:sz w:val="20"/>
          <w:szCs w:val="20"/>
        </w:rPr>
        <w:t>ề</w:t>
      </w:r>
      <w:r w:rsidRPr="00D40176">
        <w:rPr>
          <w:rFonts w:ascii="Arial" w:hAnsi="Arial" w:cs="Arial"/>
          <w:sz w:val="20"/>
          <w:szCs w:val="20"/>
        </w:rPr>
        <w:t xml:space="preserve"> án khai thác tài s</w:t>
      </w:r>
      <w:r w:rsidRPr="00D40176">
        <w:rPr>
          <w:rFonts w:ascii="Arial" w:hAnsi="Arial" w:cs="Arial"/>
          <w:sz w:val="20"/>
          <w:szCs w:val="20"/>
        </w:rPr>
        <w:t>ả</w:t>
      </w:r>
      <w:r w:rsidRPr="00D40176">
        <w:rPr>
          <w:rFonts w:ascii="Arial" w:hAnsi="Arial" w:cs="Arial"/>
          <w:sz w:val="20"/>
          <w:szCs w:val="20"/>
        </w:rPr>
        <w:t>n do cơ quan, đơn v</w:t>
      </w:r>
      <w:r w:rsidRPr="00D40176">
        <w:rPr>
          <w:rFonts w:ascii="Arial" w:hAnsi="Arial" w:cs="Arial"/>
          <w:sz w:val="20"/>
          <w:szCs w:val="20"/>
        </w:rPr>
        <w:t>ị</w:t>
      </w:r>
      <w:r w:rsidRPr="00D40176">
        <w:rPr>
          <w:rFonts w:ascii="Arial" w:hAnsi="Arial" w:cs="Arial"/>
          <w:sz w:val="20"/>
          <w:szCs w:val="20"/>
        </w:rPr>
        <w:t xml:space="preserve"> qu</w:t>
      </w:r>
      <w:r w:rsidRPr="00D40176">
        <w:rPr>
          <w:rFonts w:ascii="Arial" w:hAnsi="Arial" w:cs="Arial"/>
          <w:sz w:val="20"/>
          <w:szCs w:val="20"/>
        </w:rPr>
        <w:t>ả</w:t>
      </w:r>
      <w:r w:rsidRPr="00D40176">
        <w:rPr>
          <w:rFonts w:ascii="Arial" w:hAnsi="Arial" w:cs="Arial"/>
          <w:sz w:val="20"/>
          <w:szCs w:val="20"/>
        </w:rPr>
        <w:t>n lý tài s</w:t>
      </w:r>
      <w:r w:rsidRPr="00D40176">
        <w:rPr>
          <w:rFonts w:ascii="Arial" w:hAnsi="Arial" w:cs="Arial"/>
          <w:sz w:val="20"/>
          <w:szCs w:val="20"/>
        </w:rPr>
        <w:t>ả</w:t>
      </w:r>
      <w:r w:rsidRPr="00D40176">
        <w:rPr>
          <w:rFonts w:ascii="Arial" w:hAnsi="Arial" w:cs="Arial"/>
          <w:sz w:val="20"/>
          <w:szCs w:val="20"/>
        </w:rPr>
        <w:t>n l</w:t>
      </w:r>
      <w:r w:rsidRPr="00D40176">
        <w:rPr>
          <w:rFonts w:ascii="Arial" w:hAnsi="Arial" w:cs="Arial"/>
          <w:sz w:val="20"/>
          <w:szCs w:val="20"/>
        </w:rPr>
        <w:t>ậ</w:t>
      </w:r>
      <w:r w:rsidRPr="00D40176">
        <w:rPr>
          <w:rFonts w:ascii="Arial" w:hAnsi="Arial" w:cs="Arial"/>
          <w:sz w:val="20"/>
          <w:szCs w:val="20"/>
        </w:rPr>
        <w:t>p theo M</w:t>
      </w:r>
      <w:r w:rsidRPr="00D40176">
        <w:rPr>
          <w:rFonts w:ascii="Arial" w:hAnsi="Arial" w:cs="Arial"/>
          <w:sz w:val="20"/>
          <w:szCs w:val="20"/>
        </w:rPr>
        <w:t>ẫ</w:t>
      </w:r>
      <w:r w:rsidRPr="00D40176">
        <w:rPr>
          <w:rFonts w:ascii="Arial" w:hAnsi="Arial" w:cs="Arial"/>
          <w:sz w:val="20"/>
          <w:szCs w:val="20"/>
        </w:rPr>
        <w:t>u s</w:t>
      </w:r>
      <w:r w:rsidRPr="00D40176">
        <w:rPr>
          <w:rFonts w:ascii="Arial" w:hAnsi="Arial" w:cs="Arial"/>
          <w:sz w:val="20"/>
          <w:szCs w:val="20"/>
        </w:rPr>
        <w:t>ố</w:t>
      </w:r>
      <w:r w:rsidRPr="00D40176">
        <w:rPr>
          <w:rFonts w:ascii="Arial" w:hAnsi="Arial" w:cs="Arial"/>
          <w:sz w:val="20"/>
          <w:szCs w:val="20"/>
        </w:rPr>
        <w:t xml:space="preserve"> 02B t</w:t>
      </w:r>
      <w:r w:rsidRPr="00D40176">
        <w:rPr>
          <w:rFonts w:ascii="Arial" w:hAnsi="Arial" w:cs="Arial"/>
          <w:sz w:val="20"/>
          <w:szCs w:val="20"/>
        </w:rPr>
        <w:t>ạ</w:t>
      </w:r>
      <w:r w:rsidRPr="00D40176">
        <w:rPr>
          <w:rFonts w:ascii="Arial" w:hAnsi="Arial" w:cs="Arial"/>
          <w:sz w:val="20"/>
          <w:szCs w:val="20"/>
        </w:rPr>
        <w:t>i Ph</w:t>
      </w:r>
      <w:r w:rsidRPr="00D40176">
        <w:rPr>
          <w:rFonts w:ascii="Arial" w:hAnsi="Arial" w:cs="Arial"/>
          <w:sz w:val="20"/>
          <w:szCs w:val="20"/>
        </w:rPr>
        <w:t>ụ</w:t>
      </w:r>
      <w:r w:rsidRPr="00D40176">
        <w:rPr>
          <w:rFonts w:ascii="Arial" w:hAnsi="Arial" w:cs="Arial"/>
          <w:sz w:val="20"/>
          <w:szCs w:val="20"/>
        </w:rPr>
        <w:t xml:space="preserve"> l</w:t>
      </w:r>
      <w:r w:rsidRPr="00D40176">
        <w:rPr>
          <w:rFonts w:ascii="Arial" w:hAnsi="Arial" w:cs="Arial"/>
          <w:sz w:val="20"/>
          <w:szCs w:val="20"/>
        </w:rPr>
        <w:t>ụ</w:t>
      </w:r>
      <w:r w:rsidRPr="00D40176">
        <w:rPr>
          <w:rFonts w:ascii="Arial" w:hAnsi="Arial" w:cs="Arial"/>
          <w:sz w:val="20"/>
          <w:szCs w:val="20"/>
        </w:rPr>
        <w:t>c kèm theo Ngh</w:t>
      </w:r>
      <w:r w:rsidRPr="00D40176">
        <w:rPr>
          <w:rFonts w:ascii="Arial" w:hAnsi="Arial" w:cs="Arial"/>
          <w:sz w:val="20"/>
          <w:szCs w:val="20"/>
        </w:rPr>
        <w:t>ị</w:t>
      </w:r>
      <w:r w:rsidRPr="00D40176">
        <w:rPr>
          <w:rFonts w:ascii="Arial" w:hAnsi="Arial" w:cs="Arial"/>
          <w:sz w:val="20"/>
          <w:szCs w:val="20"/>
        </w:rPr>
        <w:t xml:space="preserve"> đ</w:t>
      </w:r>
      <w:r w:rsidRPr="00D40176">
        <w:rPr>
          <w:rFonts w:ascii="Arial" w:hAnsi="Arial" w:cs="Arial"/>
          <w:sz w:val="20"/>
          <w:szCs w:val="20"/>
        </w:rPr>
        <w:t>ị</w:t>
      </w:r>
      <w:r w:rsidRPr="00D40176">
        <w:rPr>
          <w:rFonts w:ascii="Arial" w:hAnsi="Arial" w:cs="Arial"/>
          <w:sz w:val="20"/>
          <w:szCs w:val="20"/>
        </w:rPr>
        <w:t>nh này: 01 b</w:t>
      </w:r>
      <w:r w:rsidRPr="00D40176">
        <w:rPr>
          <w:rFonts w:ascii="Arial" w:hAnsi="Arial" w:cs="Arial"/>
          <w:sz w:val="20"/>
          <w:szCs w:val="20"/>
        </w:rPr>
        <w:t>ả</w:t>
      </w:r>
      <w:r w:rsidRPr="00D40176">
        <w:rPr>
          <w:rFonts w:ascii="Arial" w:hAnsi="Arial" w:cs="Arial"/>
          <w:sz w:val="20"/>
          <w:szCs w:val="20"/>
        </w:rPr>
        <w:t>n chí</w:t>
      </w:r>
      <w:r w:rsidRPr="00D40176">
        <w:rPr>
          <w:rFonts w:ascii="Arial" w:hAnsi="Arial" w:cs="Arial"/>
          <w:sz w:val="20"/>
          <w:szCs w:val="20"/>
        </w:rPr>
        <w:t>nh;</w:t>
      </w:r>
    </w:p>
    <w:p w14:paraId="6981BC1B" w14:textId="55C33E18" w:rsidR="002B1027" w:rsidRPr="00D40176" w:rsidRDefault="007E04C2" w:rsidP="006E5ADA">
      <w:pPr>
        <w:adjustRightInd w:val="0"/>
        <w:snapToGrid w:val="0"/>
        <w:spacing w:after="120" w:line="240" w:lineRule="auto"/>
        <w:ind w:firstLine="720"/>
        <w:jc w:val="both"/>
        <w:rPr>
          <w:rFonts w:ascii="Arial" w:hAnsi="Arial" w:cs="Arial"/>
          <w:sz w:val="20"/>
          <w:szCs w:val="20"/>
        </w:rPr>
      </w:pPr>
      <w:r w:rsidRPr="00D40176">
        <w:rPr>
          <w:rFonts w:ascii="Arial" w:hAnsi="Arial" w:cs="Arial"/>
          <w:sz w:val="20"/>
          <w:szCs w:val="20"/>
        </w:rPr>
        <w:t>B</w:t>
      </w:r>
      <w:r w:rsidRPr="00D40176">
        <w:rPr>
          <w:rFonts w:ascii="Arial" w:hAnsi="Arial" w:cs="Arial"/>
          <w:sz w:val="20"/>
          <w:szCs w:val="20"/>
        </w:rPr>
        <w:t>ả</w:t>
      </w:r>
      <w:r w:rsidRPr="00D40176">
        <w:rPr>
          <w:rFonts w:ascii="Arial" w:hAnsi="Arial" w:cs="Arial"/>
          <w:sz w:val="20"/>
          <w:szCs w:val="20"/>
        </w:rPr>
        <w:t>n t</w:t>
      </w:r>
      <w:r w:rsidRPr="00D40176">
        <w:rPr>
          <w:rFonts w:ascii="Arial" w:hAnsi="Arial" w:cs="Arial"/>
          <w:sz w:val="20"/>
          <w:szCs w:val="20"/>
        </w:rPr>
        <w:t>ổ</w:t>
      </w:r>
      <w:r w:rsidRPr="00D40176">
        <w:rPr>
          <w:rFonts w:ascii="Arial" w:hAnsi="Arial" w:cs="Arial"/>
          <w:sz w:val="20"/>
          <w:szCs w:val="20"/>
        </w:rPr>
        <w:t>ng h</w:t>
      </w:r>
      <w:r w:rsidRPr="00D40176">
        <w:rPr>
          <w:rFonts w:ascii="Arial" w:hAnsi="Arial" w:cs="Arial"/>
          <w:sz w:val="20"/>
          <w:szCs w:val="20"/>
        </w:rPr>
        <w:t>ợ</w:t>
      </w:r>
      <w:r w:rsidRPr="00D40176">
        <w:rPr>
          <w:rFonts w:ascii="Arial" w:hAnsi="Arial" w:cs="Arial"/>
          <w:sz w:val="20"/>
          <w:szCs w:val="20"/>
        </w:rPr>
        <w:t>p, gi</w:t>
      </w:r>
      <w:r w:rsidRPr="00D40176">
        <w:rPr>
          <w:rFonts w:ascii="Arial" w:hAnsi="Arial" w:cs="Arial"/>
          <w:sz w:val="20"/>
          <w:szCs w:val="20"/>
        </w:rPr>
        <w:t>ả</w:t>
      </w:r>
      <w:r w:rsidRPr="00D40176">
        <w:rPr>
          <w:rFonts w:ascii="Arial" w:hAnsi="Arial" w:cs="Arial"/>
          <w:sz w:val="20"/>
          <w:szCs w:val="20"/>
        </w:rPr>
        <w:t>i trình, ti</w:t>
      </w:r>
      <w:r w:rsidRPr="00D40176">
        <w:rPr>
          <w:rFonts w:ascii="Arial" w:hAnsi="Arial" w:cs="Arial"/>
          <w:sz w:val="20"/>
          <w:szCs w:val="20"/>
        </w:rPr>
        <w:t>ế</w:t>
      </w:r>
      <w:r w:rsidRPr="00D40176">
        <w:rPr>
          <w:rFonts w:ascii="Arial" w:hAnsi="Arial" w:cs="Arial"/>
          <w:sz w:val="20"/>
          <w:szCs w:val="20"/>
        </w:rPr>
        <w:t>p thu ý ki</w:t>
      </w:r>
      <w:r w:rsidRPr="00D40176">
        <w:rPr>
          <w:rFonts w:ascii="Arial" w:hAnsi="Arial" w:cs="Arial"/>
          <w:sz w:val="20"/>
          <w:szCs w:val="20"/>
        </w:rPr>
        <w:t>ế</w:t>
      </w:r>
      <w:r w:rsidRPr="00D40176">
        <w:rPr>
          <w:rFonts w:ascii="Arial" w:hAnsi="Arial" w:cs="Arial"/>
          <w:sz w:val="20"/>
          <w:szCs w:val="20"/>
        </w:rPr>
        <w:t>n c</w:t>
      </w:r>
      <w:r w:rsidRPr="00D40176">
        <w:rPr>
          <w:rFonts w:ascii="Arial" w:hAnsi="Arial" w:cs="Arial"/>
          <w:sz w:val="20"/>
          <w:szCs w:val="20"/>
        </w:rPr>
        <w:t>ủ</w:t>
      </w:r>
      <w:r w:rsidRPr="00D40176">
        <w:rPr>
          <w:rFonts w:ascii="Arial" w:hAnsi="Arial" w:cs="Arial"/>
          <w:sz w:val="20"/>
          <w:szCs w:val="20"/>
        </w:rPr>
        <w:t>a các cơ quan có liên quan</w:t>
      </w:r>
      <w:r w:rsidR="006E5ADA" w:rsidRPr="00D40176">
        <w:rPr>
          <w:rFonts w:ascii="Arial" w:hAnsi="Arial" w:cs="Arial"/>
          <w:sz w:val="20"/>
          <w:szCs w:val="20"/>
        </w:rPr>
        <w:t xml:space="preserve"> </w:t>
      </w:r>
      <w:r w:rsidRPr="00D40176">
        <w:rPr>
          <w:rFonts w:ascii="Arial" w:hAnsi="Arial" w:cs="Arial"/>
          <w:sz w:val="20"/>
          <w:szCs w:val="20"/>
        </w:rPr>
        <w:t>(n</w:t>
      </w:r>
      <w:r w:rsidRPr="00D40176">
        <w:rPr>
          <w:rFonts w:ascii="Arial" w:hAnsi="Arial" w:cs="Arial"/>
          <w:sz w:val="20"/>
          <w:szCs w:val="20"/>
        </w:rPr>
        <w:t>ế</w:t>
      </w:r>
      <w:r w:rsidRPr="00D40176">
        <w:rPr>
          <w:rFonts w:ascii="Arial" w:hAnsi="Arial" w:cs="Arial"/>
          <w:sz w:val="20"/>
          <w:szCs w:val="20"/>
        </w:rPr>
        <w:t>u có): 01 b</w:t>
      </w:r>
      <w:r w:rsidRPr="00D40176">
        <w:rPr>
          <w:rFonts w:ascii="Arial" w:hAnsi="Arial" w:cs="Arial"/>
          <w:sz w:val="20"/>
          <w:szCs w:val="20"/>
        </w:rPr>
        <w:t>ả</w:t>
      </w:r>
      <w:r w:rsidRPr="00D40176">
        <w:rPr>
          <w:rFonts w:ascii="Arial" w:hAnsi="Arial" w:cs="Arial"/>
          <w:sz w:val="20"/>
          <w:szCs w:val="20"/>
        </w:rPr>
        <w:t>n chính;</w:t>
      </w:r>
    </w:p>
    <w:p w14:paraId="311A4BF3" w14:textId="77777777" w:rsidR="002B1027" w:rsidRPr="00D40176" w:rsidRDefault="007E04C2" w:rsidP="006E5ADA">
      <w:pPr>
        <w:adjustRightInd w:val="0"/>
        <w:snapToGrid w:val="0"/>
        <w:spacing w:after="120" w:line="240" w:lineRule="auto"/>
        <w:ind w:firstLine="720"/>
        <w:jc w:val="both"/>
        <w:rPr>
          <w:rFonts w:ascii="Arial" w:hAnsi="Arial" w:cs="Arial"/>
          <w:sz w:val="20"/>
          <w:szCs w:val="20"/>
        </w:rPr>
      </w:pPr>
      <w:r w:rsidRPr="00D40176">
        <w:rPr>
          <w:rFonts w:ascii="Arial" w:hAnsi="Arial" w:cs="Arial"/>
          <w:sz w:val="20"/>
          <w:szCs w:val="20"/>
        </w:rPr>
        <w:t>Ý ki</w:t>
      </w:r>
      <w:r w:rsidRPr="00D40176">
        <w:rPr>
          <w:rFonts w:ascii="Arial" w:hAnsi="Arial" w:cs="Arial"/>
          <w:sz w:val="20"/>
          <w:szCs w:val="20"/>
        </w:rPr>
        <w:t>ế</w:t>
      </w:r>
      <w:r w:rsidRPr="00D40176">
        <w:rPr>
          <w:rFonts w:ascii="Arial" w:hAnsi="Arial" w:cs="Arial"/>
          <w:sz w:val="20"/>
          <w:szCs w:val="20"/>
        </w:rPr>
        <w:t>n c</w:t>
      </w:r>
      <w:r w:rsidRPr="00D40176">
        <w:rPr>
          <w:rFonts w:ascii="Arial" w:hAnsi="Arial" w:cs="Arial"/>
          <w:sz w:val="20"/>
          <w:szCs w:val="20"/>
        </w:rPr>
        <w:t>ủ</w:t>
      </w:r>
      <w:r w:rsidRPr="00D40176">
        <w:rPr>
          <w:rFonts w:ascii="Arial" w:hAnsi="Arial" w:cs="Arial"/>
          <w:sz w:val="20"/>
          <w:szCs w:val="20"/>
        </w:rPr>
        <w:t>a các cơ quan có liên quan (n</w:t>
      </w:r>
      <w:r w:rsidRPr="00D40176">
        <w:rPr>
          <w:rFonts w:ascii="Arial" w:hAnsi="Arial" w:cs="Arial"/>
          <w:sz w:val="20"/>
          <w:szCs w:val="20"/>
        </w:rPr>
        <w:t>ế</w:t>
      </w:r>
      <w:r w:rsidRPr="00D40176">
        <w:rPr>
          <w:rFonts w:ascii="Arial" w:hAnsi="Arial" w:cs="Arial"/>
          <w:sz w:val="20"/>
          <w:szCs w:val="20"/>
        </w:rPr>
        <w:t>u có): 01 b</w:t>
      </w:r>
      <w:r w:rsidRPr="00D40176">
        <w:rPr>
          <w:rFonts w:ascii="Arial" w:hAnsi="Arial" w:cs="Arial"/>
          <w:sz w:val="20"/>
          <w:szCs w:val="20"/>
        </w:rPr>
        <w:t>ả</w:t>
      </w:r>
      <w:r w:rsidRPr="00D40176">
        <w:rPr>
          <w:rFonts w:ascii="Arial" w:hAnsi="Arial" w:cs="Arial"/>
          <w:sz w:val="20"/>
          <w:szCs w:val="20"/>
        </w:rPr>
        <w:t>n sao;</w:t>
      </w:r>
    </w:p>
    <w:p w14:paraId="58E07195" w14:textId="77777777" w:rsidR="002B1027" w:rsidRPr="00D40176" w:rsidRDefault="007E04C2" w:rsidP="006E5ADA">
      <w:pPr>
        <w:adjustRightInd w:val="0"/>
        <w:snapToGrid w:val="0"/>
        <w:spacing w:after="120" w:line="240" w:lineRule="auto"/>
        <w:ind w:firstLine="720"/>
        <w:jc w:val="both"/>
        <w:rPr>
          <w:rFonts w:ascii="Arial" w:hAnsi="Arial" w:cs="Arial"/>
          <w:sz w:val="20"/>
          <w:szCs w:val="20"/>
        </w:rPr>
      </w:pPr>
      <w:r w:rsidRPr="00D40176">
        <w:rPr>
          <w:rFonts w:ascii="Arial" w:hAnsi="Arial" w:cs="Arial"/>
          <w:sz w:val="20"/>
          <w:szCs w:val="20"/>
        </w:rPr>
        <w:t>Các h</w:t>
      </w:r>
      <w:r w:rsidRPr="00D40176">
        <w:rPr>
          <w:rFonts w:ascii="Arial" w:hAnsi="Arial" w:cs="Arial"/>
          <w:sz w:val="20"/>
          <w:szCs w:val="20"/>
        </w:rPr>
        <w:t>ồ</w:t>
      </w:r>
      <w:r w:rsidRPr="00D40176">
        <w:rPr>
          <w:rFonts w:ascii="Arial" w:hAnsi="Arial" w:cs="Arial"/>
          <w:sz w:val="20"/>
          <w:szCs w:val="20"/>
        </w:rPr>
        <w:t xml:space="preserve"> sơ có liên quan khác (n</w:t>
      </w:r>
      <w:r w:rsidRPr="00D40176">
        <w:rPr>
          <w:rFonts w:ascii="Arial" w:hAnsi="Arial" w:cs="Arial"/>
          <w:sz w:val="20"/>
          <w:szCs w:val="20"/>
        </w:rPr>
        <w:t>ế</w:t>
      </w:r>
      <w:r w:rsidRPr="00D40176">
        <w:rPr>
          <w:rFonts w:ascii="Arial" w:hAnsi="Arial" w:cs="Arial"/>
          <w:sz w:val="20"/>
          <w:szCs w:val="20"/>
        </w:rPr>
        <w:t>u có): 01 b</w:t>
      </w:r>
      <w:r w:rsidRPr="00D40176">
        <w:rPr>
          <w:rFonts w:ascii="Arial" w:hAnsi="Arial" w:cs="Arial"/>
          <w:sz w:val="20"/>
          <w:szCs w:val="20"/>
        </w:rPr>
        <w:t>ả</w:t>
      </w:r>
      <w:r w:rsidRPr="00D40176">
        <w:rPr>
          <w:rFonts w:ascii="Arial" w:hAnsi="Arial" w:cs="Arial"/>
          <w:sz w:val="20"/>
          <w:szCs w:val="20"/>
        </w:rPr>
        <w:t>n sao.</w:t>
      </w:r>
    </w:p>
    <w:p w14:paraId="7BEDDB03" w14:textId="35EF771A" w:rsidR="002B1027" w:rsidRPr="00D40176" w:rsidRDefault="007E04C2" w:rsidP="006E5ADA">
      <w:pPr>
        <w:adjustRightInd w:val="0"/>
        <w:snapToGrid w:val="0"/>
        <w:spacing w:after="120" w:line="240" w:lineRule="auto"/>
        <w:ind w:firstLine="720"/>
        <w:jc w:val="both"/>
        <w:rPr>
          <w:rFonts w:ascii="Arial" w:hAnsi="Arial" w:cs="Arial"/>
          <w:sz w:val="20"/>
          <w:szCs w:val="20"/>
        </w:rPr>
      </w:pPr>
      <w:r w:rsidRPr="00D40176">
        <w:rPr>
          <w:rFonts w:ascii="Arial" w:hAnsi="Arial" w:cs="Arial"/>
          <w:sz w:val="20"/>
          <w:szCs w:val="20"/>
        </w:rPr>
        <w:t>b) Trong th</w:t>
      </w:r>
      <w:r w:rsidRPr="00D40176">
        <w:rPr>
          <w:rFonts w:ascii="Arial" w:hAnsi="Arial" w:cs="Arial"/>
          <w:sz w:val="20"/>
          <w:szCs w:val="20"/>
        </w:rPr>
        <w:t>ờ</w:t>
      </w:r>
      <w:r w:rsidRPr="00D40176">
        <w:rPr>
          <w:rFonts w:ascii="Arial" w:hAnsi="Arial" w:cs="Arial"/>
          <w:sz w:val="20"/>
          <w:szCs w:val="20"/>
        </w:rPr>
        <w:t>i h</w:t>
      </w:r>
      <w:r w:rsidRPr="00D40176">
        <w:rPr>
          <w:rFonts w:ascii="Arial" w:hAnsi="Arial" w:cs="Arial"/>
          <w:sz w:val="20"/>
          <w:szCs w:val="20"/>
        </w:rPr>
        <w:t>ạ</w:t>
      </w:r>
      <w:r w:rsidRPr="00D40176">
        <w:rPr>
          <w:rFonts w:ascii="Arial" w:hAnsi="Arial" w:cs="Arial"/>
          <w:sz w:val="20"/>
          <w:szCs w:val="20"/>
        </w:rPr>
        <w:t>n 30 ngày, k</w:t>
      </w:r>
      <w:r w:rsidRPr="00D40176">
        <w:rPr>
          <w:rFonts w:ascii="Arial" w:hAnsi="Arial" w:cs="Arial"/>
          <w:sz w:val="20"/>
          <w:szCs w:val="20"/>
        </w:rPr>
        <w:t>ể</w:t>
      </w:r>
      <w:r w:rsidRPr="00D40176">
        <w:rPr>
          <w:rFonts w:ascii="Arial" w:hAnsi="Arial" w:cs="Arial"/>
          <w:sz w:val="20"/>
          <w:szCs w:val="20"/>
        </w:rPr>
        <w:t xml:space="preserve"> t</w:t>
      </w:r>
      <w:r w:rsidRPr="00D40176">
        <w:rPr>
          <w:rFonts w:ascii="Arial" w:hAnsi="Arial" w:cs="Arial"/>
          <w:sz w:val="20"/>
          <w:szCs w:val="20"/>
        </w:rPr>
        <w:t>ừ</w:t>
      </w:r>
      <w:r w:rsidRPr="00D40176">
        <w:rPr>
          <w:rFonts w:ascii="Arial" w:hAnsi="Arial" w:cs="Arial"/>
          <w:sz w:val="20"/>
          <w:szCs w:val="20"/>
        </w:rPr>
        <w:t xml:space="preserve"> ngày nh</w:t>
      </w:r>
      <w:r w:rsidRPr="00D40176">
        <w:rPr>
          <w:rFonts w:ascii="Arial" w:hAnsi="Arial" w:cs="Arial"/>
          <w:sz w:val="20"/>
          <w:szCs w:val="20"/>
        </w:rPr>
        <w:t>ậ</w:t>
      </w:r>
      <w:r w:rsidRPr="00D40176">
        <w:rPr>
          <w:rFonts w:ascii="Arial" w:hAnsi="Arial" w:cs="Arial"/>
          <w:sz w:val="20"/>
          <w:szCs w:val="20"/>
        </w:rPr>
        <w:t>n đư</w:t>
      </w:r>
      <w:r w:rsidRPr="00D40176">
        <w:rPr>
          <w:rFonts w:ascii="Arial" w:hAnsi="Arial" w:cs="Arial"/>
          <w:sz w:val="20"/>
          <w:szCs w:val="20"/>
        </w:rPr>
        <w:t>ợ</w:t>
      </w:r>
      <w:r w:rsidRPr="00D40176">
        <w:rPr>
          <w:rFonts w:ascii="Arial" w:hAnsi="Arial" w:cs="Arial"/>
          <w:sz w:val="20"/>
          <w:szCs w:val="20"/>
        </w:rPr>
        <w:t>c đ</w:t>
      </w:r>
      <w:r w:rsidRPr="00D40176">
        <w:rPr>
          <w:rFonts w:ascii="Arial" w:hAnsi="Arial" w:cs="Arial"/>
          <w:sz w:val="20"/>
          <w:szCs w:val="20"/>
        </w:rPr>
        <w:t>ầ</w:t>
      </w:r>
      <w:r w:rsidRPr="00D40176">
        <w:rPr>
          <w:rFonts w:ascii="Arial" w:hAnsi="Arial" w:cs="Arial"/>
          <w:sz w:val="20"/>
          <w:szCs w:val="20"/>
        </w:rPr>
        <w:t>y đ</w:t>
      </w:r>
      <w:r w:rsidRPr="00D40176">
        <w:rPr>
          <w:rFonts w:ascii="Arial" w:hAnsi="Arial" w:cs="Arial"/>
          <w:sz w:val="20"/>
          <w:szCs w:val="20"/>
        </w:rPr>
        <w:t>ủ</w:t>
      </w:r>
      <w:r w:rsidRPr="00D40176">
        <w:rPr>
          <w:rFonts w:ascii="Arial" w:hAnsi="Arial" w:cs="Arial"/>
          <w:sz w:val="20"/>
          <w:szCs w:val="20"/>
        </w:rPr>
        <w:t xml:space="preserve"> h</w:t>
      </w:r>
      <w:r w:rsidRPr="00D40176">
        <w:rPr>
          <w:rFonts w:ascii="Arial" w:hAnsi="Arial" w:cs="Arial"/>
          <w:sz w:val="20"/>
          <w:szCs w:val="20"/>
        </w:rPr>
        <w:t>ồ</w:t>
      </w:r>
      <w:r w:rsidRPr="00D40176">
        <w:rPr>
          <w:rFonts w:ascii="Arial" w:hAnsi="Arial" w:cs="Arial"/>
          <w:sz w:val="20"/>
          <w:szCs w:val="20"/>
        </w:rPr>
        <w:t xml:space="preserve"> sơ quy đ</w:t>
      </w:r>
      <w:r w:rsidRPr="00D40176">
        <w:rPr>
          <w:rFonts w:ascii="Arial" w:hAnsi="Arial" w:cs="Arial"/>
          <w:sz w:val="20"/>
          <w:szCs w:val="20"/>
        </w:rPr>
        <w:t>ị</w:t>
      </w:r>
      <w:r w:rsidRPr="00D40176">
        <w:rPr>
          <w:rFonts w:ascii="Arial" w:hAnsi="Arial" w:cs="Arial"/>
          <w:sz w:val="20"/>
          <w:szCs w:val="20"/>
        </w:rPr>
        <w:t>nh t</w:t>
      </w:r>
      <w:r w:rsidRPr="00D40176">
        <w:rPr>
          <w:rFonts w:ascii="Arial" w:hAnsi="Arial" w:cs="Arial"/>
          <w:sz w:val="20"/>
          <w:szCs w:val="20"/>
        </w:rPr>
        <w:t>ạ</w:t>
      </w:r>
      <w:r w:rsidRPr="00D40176">
        <w:rPr>
          <w:rFonts w:ascii="Arial" w:hAnsi="Arial" w:cs="Arial"/>
          <w:sz w:val="20"/>
          <w:szCs w:val="20"/>
        </w:rPr>
        <w:t>i đi</w:t>
      </w:r>
      <w:r w:rsidRPr="00D40176">
        <w:rPr>
          <w:rFonts w:ascii="Arial" w:hAnsi="Arial" w:cs="Arial"/>
          <w:sz w:val="20"/>
          <w:szCs w:val="20"/>
        </w:rPr>
        <w:t>ể</w:t>
      </w:r>
      <w:r w:rsidRPr="00D40176">
        <w:rPr>
          <w:rFonts w:ascii="Arial" w:hAnsi="Arial" w:cs="Arial"/>
          <w:sz w:val="20"/>
          <w:szCs w:val="20"/>
        </w:rPr>
        <w:t>m a kho</w:t>
      </w:r>
      <w:r w:rsidRPr="00D40176">
        <w:rPr>
          <w:rFonts w:ascii="Arial" w:hAnsi="Arial" w:cs="Arial"/>
          <w:sz w:val="20"/>
          <w:szCs w:val="20"/>
        </w:rPr>
        <w:t>ả</w:t>
      </w:r>
      <w:r w:rsidRPr="00D40176">
        <w:rPr>
          <w:rFonts w:ascii="Arial" w:hAnsi="Arial" w:cs="Arial"/>
          <w:sz w:val="20"/>
          <w:szCs w:val="20"/>
        </w:rPr>
        <w:t>n này, cơ quan, ngư</w:t>
      </w:r>
      <w:r w:rsidRPr="00D40176">
        <w:rPr>
          <w:rFonts w:ascii="Arial" w:hAnsi="Arial" w:cs="Arial"/>
          <w:sz w:val="20"/>
          <w:szCs w:val="20"/>
        </w:rPr>
        <w:t>ờ</w:t>
      </w:r>
      <w:r w:rsidRPr="00D40176">
        <w:rPr>
          <w:rFonts w:ascii="Arial" w:hAnsi="Arial" w:cs="Arial"/>
          <w:sz w:val="20"/>
          <w:szCs w:val="20"/>
        </w:rPr>
        <w:t>i có th</w:t>
      </w:r>
      <w:r w:rsidRPr="00D40176">
        <w:rPr>
          <w:rFonts w:ascii="Arial" w:hAnsi="Arial" w:cs="Arial"/>
          <w:sz w:val="20"/>
          <w:szCs w:val="20"/>
        </w:rPr>
        <w:t>ẩ</w:t>
      </w:r>
      <w:r w:rsidRPr="00D40176">
        <w:rPr>
          <w:rFonts w:ascii="Arial" w:hAnsi="Arial" w:cs="Arial"/>
          <w:sz w:val="20"/>
          <w:szCs w:val="20"/>
        </w:rPr>
        <w:t>m quy</w:t>
      </w:r>
      <w:r w:rsidRPr="00D40176">
        <w:rPr>
          <w:rFonts w:ascii="Arial" w:hAnsi="Arial" w:cs="Arial"/>
          <w:sz w:val="20"/>
          <w:szCs w:val="20"/>
        </w:rPr>
        <w:t>ề</w:t>
      </w:r>
      <w:r w:rsidRPr="00D40176">
        <w:rPr>
          <w:rFonts w:ascii="Arial" w:hAnsi="Arial" w:cs="Arial"/>
          <w:sz w:val="20"/>
          <w:szCs w:val="20"/>
        </w:rPr>
        <w:t>n quy đ</w:t>
      </w:r>
      <w:r w:rsidRPr="00D40176">
        <w:rPr>
          <w:rFonts w:ascii="Arial" w:hAnsi="Arial" w:cs="Arial"/>
          <w:sz w:val="20"/>
          <w:szCs w:val="20"/>
        </w:rPr>
        <w:t>ị</w:t>
      </w:r>
      <w:r w:rsidRPr="00D40176">
        <w:rPr>
          <w:rFonts w:ascii="Arial" w:hAnsi="Arial" w:cs="Arial"/>
          <w:sz w:val="20"/>
          <w:szCs w:val="20"/>
        </w:rPr>
        <w:t>nh t</w:t>
      </w:r>
      <w:r w:rsidRPr="00D40176">
        <w:rPr>
          <w:rFonts w:ascii="Arial" w:hAnsi="Arial" w:cs="Arial"/>
          <w:sz w:val="20"/>
          <w:szCs w:val="20"/>
        </w:rPr>
        <w:t>ạ</w:t>
      </w:r>
      <w:r w:rsidRPr="00D40176">
        <w:rPr>
          <w:rFonts w:ascii="Arial" w:hAnsi="Arial" w:cs="Arial"/>
          <w:sz w:val="20"/>
          <w:szCs w:val="20"/>
        </w:rPr>
        <w:t>i đi</w:t>
      </w:r>
      <w:r w:rsidRPr="00D40176">
        <w:rPr>
          <w:rFonts w:ascii="Arial" w:hAnsi="Arial" w:cs="Arial"/>
          <w:sz w:val="20"/>
          <w:szCs w:val="20"/>
        </w:rPr>
        <w:t>ể</w:t>
      </w:r>
      <w:r w:rsidRPr="00D40176">
        <w:rPr>
          <w:rFonts w:ascii="Arial" w:hAnsi="Arial" w:cs="Arial"/>
          <w:sz w:val="20"/>
          <w:szCs w:val="20"/>
        </w:rPr>
        <w:t>m b kho</w:t>
      </w:r>
      <w:r w:rsidRPr="00D40176">
        <w:rPr>
          <w:rFonts w:ascii="Arial" w:hAnsi="Arial" w:cs="Arial"/>
          <w:sz w:val="20"/>
          <w:szCs w:val="20"/>
        </w:rPr>
        <w:t>ả</w:t>
      </w:r>
      <w:r w:rsidRPr="00D40176">
        <w:rPr>
          <w:rFonts w:ascii="Arial" w:hAnsi="Arial" w:cs="Arial"/>
          <w:sz w:val="20"/>
          <w:szCs w:val="20"/>
        </w:rPr>
        <w:t>n 5 Đi</w:t>
      </w:r>
      <w:r w:rsidRPr="00D40176">
        <w:rPr>
          <w:rFonts w:ascii="Arial" w:hAnsi="Arial" w:cs="Arial"/>
          <w:sz w:val="20"/>
          <w:szCs w:val="20"/>
        </w:rPr>
        <w:t>ề</w:t>
      </w:r>
      <w:r w:rsidRPr="00D40176">
        <w:rPr>
          <w:rFonts w:ascii="Arial" w:hAnsi="Arial" w:cs="Arial"/>
          <w:sz w:val="20"/>
          <w:szCs w:val="20"/>
        </w:rPr>
        <w:t>u này xem xét, phê duy</w:t>
      </w:r>
      <w:r w:rsidRPr="00D40176">
        <w:rPr>
          <w:rFonts w:ascii="Arial" w:hAnsi="Arial" w:cs="Arial"/>
          <w:sz w:val="20"/>
          <w:szCs w:val="20"/>
        </w:rPr>
        <w:t>ệ</w:t>
      </w:r>
      <w:r w:rsidRPr="00D40176">
        <w:rPr>
          <w:rFonts w:ascii="Arial" w:hAnsi="Arial" w:cs="Arial"/>
          <w:sz w:val="20"/>
          <w:szCs w:val="20"/>
        </w:rPr>
        <w:t>t Đ</w:t>
      </w:r>
      <w:r w:rsidRPr="00D40176">
        <w:rPr>
          <w:rFonts w:ascii="Arial" w:hAnsi="Arial" w:cs="Arial"/>
          <w:sz w:val="20"/>
          <w:szCs w:val="20"/>
        </w:rPr>
        <w:t>ề</w:t>
      </w:r>
      <w:r w:rsidRPr="00D40176">
        <w:rPr>
          <w:rFonts w:ascii="Arial" w:hAnsi="Arial" w:cs="Arial"/>
          <w:sz w:val="20"/>
          <w:szCs w:val="20"/>
        </w:rPr>
        <w:t xml:space="preserve"> án chuy</w:t>
      </w:r>
      <w:r w:rsidRPr="00D40176">
        <w:rPr>
          <w:rFonts w:ascii="Arial" w:hAnsi="Arial" w:cs="Arial"/>
          <w:sz w:val="20"/>
          <w:szCs w:val="20"/>
        </w:rPr>
        <w:t>ể</w:t>
      </w:r>
      <w:r w:rsidRPr="00D40176">
        <w:rPr>
          <w:rFonts w:ascii="Arial" w:hAnsi="Arial" w:cs="Arial"/>
          <w:sz w:val="20"/>
          <w:szCs w:val="20"/>
        </w:rPr>
        <w:t>n như</w:t>
      </w:r>
      <w:r w:rsidRPr="00D40176">
        <w:rPr>
          <w:rFonts w:ascii="Arial" w:hAnsi="Arial" w:cs="Arial"/>
          <w:sz w:val="20"/>
          <w:szCs w:val="20"/>
        </w:rPr>
        <w:t>ợ</w:t>
      </w:r>
      <w:r w:rsidRPr="00D40176">
        <w:rPr>
          <w:rFonts w:ascii="Arial" w:hAnsi="Arial" w:cs="Arial"/>
          <w:sz w:val="20"/>
          <w:szCs w:val="20"/>
        </w:rPr>
        <w:t>ng quy</w:t>
      </w:r>
      <w:r w:rsidRPr="00D40176">
        <w:rPr>
          <w:rFonts w:ascii="Arial" w:hAnsi="Arial" w:cs="Arial"/>
          <w:sz w:val="20"/>
          <w:szCs w:val="20"/>
        </w:rPr>
        <w:t>ề</w:t>
      </w:r>
      <w:r w:rsidRPr="00D40176">
        <w:rPr>
          <w:rFonts w:ascii="Arial" w:hAnsi="Arial" w:cs="Arial"/>
          <w:sz w:val="20"/>
          <w:szCs w:val="20"/>
        </w:rPr>
        <w:t>n thu phí s</w:t>
      </w:r>
      <w:r w:rsidRPr="00D40176">
        <w:rPr>
          <w:rFonts w:ascii="Arial" w:hAnsi="Arial" w:cs="Arial"/>
          <w:sz w:val="20"/>
          <w:szCs w:val="20"/>
        </w:rPr>
        <w:t>ử</w:t>
      </w:r>
      <w:r w:rsidRPr="00D40176">
        <w:rPr>
          <w:rFonts w:ascii="Arial" w:hAnsi="Arial" w:cs="Arial"/>
          <w:sz w:val="20"/>
          <w:szCs w:val="20"/>
        </w:rPr>
        <w:t xml:space="preserve"> d</w:t>
      </w:r>
      <w:r w:rsidRPr="00D40176">
        <w:rPr>
          <w:rFonts w:ascii="Arial" w:hAnsi="Arial" w:cs="Arial"/>
          <w:sz w:val="20"/>
          <w:szCs w:val="20"/>
        </w:rPr>
        <w:t>ụ</w:t>
      </w:r>
      <w:r w:rsidRPr="00D40176">
        <w:rPr>
          <w:rFonts w:ascii="Arial" w:hAnsi="Arial" w:cs="Arial"/>
          <w:sz w:val="20"/>
          <w:szCs w:val="20"/>
        </w:rPr>
        <w:t xml:space="preserve">ng tài </w:t>
      </w:r>
      <w:r w:rsidRPr="00D40176">
        <w:rPr>
          <w:rFonts w:ascii="Arial" w:hAnsi="Arial" w:cs="Arial"/>
          <w:iCs/>
          <w:sz w:val="20"/>
          <w:szCs w:val="20"/>
        </w:rPr>
        <w:t>s</w:t>
      </w:r>
      <w:r w:rsidRPr="00D40176">
        <w:rPr>
          <w:rFonts w:ascii="Arial" w:hAnsi="Arial" w:cs="Arial"/>
          <w:iCs/>
          <w:sz w:val="20"/>
          <w:szCs w:val="20"/>
        </w:rPr>
        <w:t>ả</w:t>
      </w:r>
      <w:r w:rsidRPr="00D40176">
        <w:rPr>
          <w:rFonts w:ascii="Arial" w:hAnsi="Arial" w:cs="Arial"/>
          <w:iCs/>
          <w:sz w:val="20"/>
          <w:szCs w:val="20"/>
        </w:rPr>
        <w:t>n.”.</w:t>
      </w:r>
    </w:p>
    <w:p w14:paraId="6EF7EBBC" w14:textId="77777777" w:rsidR="002B1027" w:rsidRPr="00D40176" w:rsidRDefault="007E04C2" w:rsidP="006E5ADA">
      <w:pPr>
        <w:adjustRightInd w:val="0"/>
        <w:snapToGrid w:val="0"/>
        <w:spacing w:after="120" w:line="240" w:lineRule="auto"/>
        <w:ind w:firstLine="720"/>
        <w:jc w:val="both"/>
        <w:rPr>
          <w:rFonts w:ascii="Arial" w:hAnsi="Arial" w:cs="Arial"/>
          <w:sz w:val="20"/>
          <w:szCs w:val="20"/>
        </w:rPr>
      </w:pPr>
      <w:r w:rsidRPr="00D40176">
        <w:rPr>
          <w:rFonts w:ascii="Arial" w:hAnsi="Arial" w:cs="Arial"/>
          <w:sz w:val="20"/>
          <w:szCs w:val="20"/>
        </w:rPr>
        <w:t>3. S</w:t>
      </w:r>
      <w:r w:rsidRPr="00D40176">
        <w:rPr>
          <w:rFonts w:ascii="Arial" w:hAnsi="Arial" w:cs="Arial"/>
          <w:sz w:val="20"/>
          <w:szCs w:val="20"/>
        </w:rPr>
        <w:t>ử</w:t>
      </w:r>
      <w:r w:rsidRPr="00D40176">
        <w:rPr>
          <w:rFonts w:ascii="Arial" w:hAnsi="Arial" w:cs="Arial"/>
          <w:sz w:val="20"/>
          <w:szCs w:val="20"/>
        </w:rPr>
        <w:t>a đ</w:t>
      </w:r>
      <w:r w:rsidRPr="00D40176">
        <w:rPr>
          <w:rFonts w:ascii="Arial" w:hAnsi="Arial" w:cs="Arial"/>
          <w:sz w:val="20"/>
          <w:szCs w:val="20"/>
        </w:rPr>
        <w:t>ổ</w:t>
      </w:r>
      <w:r w:rsidRPr="00D40176">
        <w:rPr>
          <w:rFonts w:ascii="Arial" w:hAnsi="Arial" w:cs="Arial"/>
          <w:sz w:val="20"/>
          <w:szCs w:val="20"/>
        </w:rPr>
        <w:t>i, b</w:t>
      </w:r>
      <w:r w:rsidRPr="00D40176">
        <w:rPr>
          <w:rFonts w:ascii="Arial" w:hAnsi="Arial" w:cs="Arial"/>
          <w:sz w:val="20"/>
          <w:szCs w:val="20"/>
        </w:rPr>
        <w:t>ổ</w:t>
      </w:r>
      <w:r w:rsidRPr="00D40176">
        <w:rPr>
          <w:rFonts w:ascii="Arial" w:hAnsi="Arial" w:cs="Arial"/>
          <w:sz w:val="20"/>
          <w:szCs w:val="20"/>
        </w:rPr>
        <w:t xml:space="preserve"> sung đi</w:t>
      </w:r>
      <w:r w:rsidRPr="00D40176">
        <w:rPr>
          <w:rFonts w:ascii="Arial" w:hAnsi="Arial" w:cs="Arial"/>
          <w:sz w:val="20"/>
          <w:szCs w:val="20"/>
        </w:rPr>
        <w:t>ể</w:t>
      </w:r>
      <w:r w:rsidRPr="00D40176">
        <w:rPr>
          <w:rFonts w:ascii="Arial" w:hAnsi="Arial" w:cs="Arial"/>
          <w:sz w:val="20"/>
          <w:szCs w:val="20"/>
        </w:rPr>
        <w:t>m c</w:t>
      </w:r>
      <w:r w:rsidRPr="00D40176">
        <w:rPr>
          <w:rFonts w:ascii="Arial" w:hAnsi="Arial" w:cs="Arial"/>
          <w:sz w:val="20"/>
          <w:szCs w:val="20"/>
        </w:rPr>
        <w:t xml:space="preserve"> kho</w:t>
      </w:r>
      <w:r w:rsidRPr="00D40176">
        <w:rPr>
          <w:rFonts w:ascii="Arial" w:hAnsi="Arial" w:cs="Arial"/>
          <w:sz w:val="20"/>
          <w:szCs w:val="20"/>
        </w:rPr>
        <w:t>ả</w:t>
      </w:r>
      <w:r w:rsidRPr="00D40176">
        <w:rPr>
          <w:rFonts w:ascii="Arial" w:hAnsi="Arial" w:cs="Arial"/>
          <w:sz w:val="20"/>
          <w:szCs w:val="20"/>
        </w:rPr>
        <w:t>n 8 như sau:</w:t>
      </w:r>
    </w:p>
    <w:p w14:paraId="381B8FFF" w14:textId="77777777" w:rsidR="002B1027" w:rsidRPr="00D40176" w:rsidRDefault="007E04C2" w:rsidP="006E5ADA">
      <w:pPr>
        <w:adjustRightInd w:val="0"/>
        <w:snapToGrid w:val="0"/>
        <w:spacing w:after="120" w:line="240" w:lineRule="auto"/>
        <w:ind w:firstLine="720"/>
        <w:jc w:val="both"/>
        <w:rPr>
          <w:rFonts w:ascii="Arial" w:hAnsi="Arial" w:cs="Arial"/>
          <w:sz w:val="20"/>
          <w:szCs w:val="20"/>
        </w:rPr>
      </w:pPr>
      <w:r w:rsidRPr="00D40176">
        <w:rPr>
          <w:rFonts w:ascii="Arial" w:hAnsi="Arial" w:cs="Arial"/>
          <w:sz w:val="20"/>
          <w:szCs w:val="20"/>
        </w:rPr>
        <w:t>“c) Ngoài các đi</w:t>
      </w:r>
      <w:r w:rsidRPr="00D40176">
        <w:rPr>
          <w:rFonts w:ascii="Arial" w:hAnsi="Arial" w:cs="Arial"/>
          <w:sz w:val="20"/>
          <w:szCs w:val="20"/>
        </w:rPr>
        <w:t>ề</w:t>
      </w:r>
      <w:r w:rsidRPr="00D40176">
        <w:rPr>
          <w:rFonts w:ascii="Arial" w:hAnsi="Arial" w:cs="Arial"/>
          <w:sz w:val="20"/>
          <w:szCs w:val="20"/>
        </w:rPr>
        <w:t>u ki</w:t>
      </w:r>
      <w:r w:rsidRPr="00D40176">
        <w:rPr>
          <w:rFonts w:ascii="Arial" w:hAnsi="Arial" w:cs="Arial"/>
          <w:sz w:val="20"/>
          <w:szCs w:val="20"/>
        </w:rPr>
        <w:t>ệ</w:t>
      </w:r>
      <w:r w:rsidRPr="00D40176">
        <w:rPr>
          <w:rFonts w:ascii="Arial" w:hAnsi="Arial" w:cs="Arial"/>
          <w:sz w:val="20"/>
          <w:szCs w:val="20"/>
        </w:rPr>
        <w:t>n theo quy đ</w:t>
      </w:r>
      <w:r w:rsidRPr="00D40176">
        <w:rPr>
          <w:rFonts w:ascii="Arial" w:hAnsi="Arial" w:cs="Arial"/>
          <w:sz w:val="20"/>
          <w:szCs w:val="20"/>
        </w:rPr>
        <w:t>ị</w:t>
      </w:r>
      <w:r w:rsidRPr="00D40176">
        <w:rPr>
          <w:rFonts w:ascii="Arial" w:hAnsi="Arial" w:cs="Arial"/>
          <w:sz w:val="20"/>
          <w:szCs w:val="20"/>
        </w:rPr>
        <w:t>nh c</w:t>
      </w:r>
      <w:r w:rsidRPr="00D40176">
        <w:rPr>
          <w:rFonts w:ascii="Arial" w:hAnsi="Arial" w:cs="Arial"/>
          <w:sz w:val="20"/>
          <w:szCs w:val="20"/>
        </w:rPr>
        <w:t>ủ</w:t>
      </w:r>
      <w:r w:rsidRPr="00D40176">
        <w:rPr>
          <w:rFonts w:ascii="Arial" w:hAnsi="Arial" w:cs="Arial"/>
          <w:sz w:val="20"/>
          <w:szCs w:val="20"/>
        </w:rPr>
        <w:t>a pháp lu</w:t>
      </w:r>
      <w:r w:rsidRPr="00D40176">
        <w:rPr>
          <w:rFonts w:ascii="Arial" w:hAnsi="Arial" w:cs="Arial"/>
          <w:sz w:val="20"/>
          <w:szCs w:val="20"/>
        </w:rPr>
        <w:t>ậ</w:t>
      </w:r>
      <w:r w:rsidRPr="00D40176">
        <w:rPr>
          <w:rFonts w:ascii="Arial" w:hAnsi="Arial" w:cs="Arial"/>
          <w:sz w:val="20"/>
          <w:szCs w:val="20"/>
        </w:rPr>
        <w:t>t v</w:t>
      </w:r>
      <w:r w:rsidRPr="00D40176">
        <w:rPr>
          <w:rFonts w:ascii="Arial" w:hAnsi="Arial" w:cs="Arial"/>
          <w:sz w:val="20"/>
          <w:szCs w:val="20"/>
        </w:rPr>
        <w:t>ề</w:t>
      </w:r>
      <w:r w:rsidRPr="00D40176">
        <w:rPr>
          <w:rFonts w:ascii="Arial" w:hAnsi="Arial" w:cs="Arial"/>
          <w:sz w:val="20"/>
          <w:szCs w:val="20"/>
        </w:rPr>
        <w:t xml:space="preserve"> đ</w:t>
      </w:r>
      <w:r w:rsidRPr="00D40176">
        <w:rPr>
          <w:rFonts w:ascii="Arial" w:hAnsi="Arial" w:cs="Arial"/>
          <w:sz w:val="20"/>
          <w:szCs w:val="20"/>
        </w:rPr>
        <w:t>ấ</w:t>
      </w:r>
      <w:r w:rsidRPr="00D40176">
        <w:rPr>
          <w:rFonts w:ascii="Arial" w:hAnsi="Arial" w:cs="Arial"/>
          <w:sz w:val="20"/>
          <w:szCs w:val="20"/>
        </w:rPr>
        <w:t>u giá tài s</w:t>
      </w:r>
      <w:r w:rsidRPr="00D40176">
        <w:rPr>
          <w:rFonts w:ascii="Arial" w:hAnsi="Arial" w:cs="Arial"/>
          <w:sz w:val="20"/>
          <w:szCs w:val="20"/>
        </w:rPr>
        <w:t>ả</w:t>
      </w:r>
      <w:r w:rsidRPr="00D40176">
        <w:rPr>
          <w:rFonts w:ascii="Arial" w:hAnsi="Arial" w:cs="Arial"/>
          <w:sz w:val="20"/>
          <w:szCs w:val="20"/>
        </w:rPr>
        <w:t>n, t</w:t>
      </w:r>
      <w:r w:rsidRPr="00D40176">
        <w:rPr>
          <w:rFonts w:ascii="Arial" w:hAnsi="Arial" w:cs="Arial"/>
          <w:sz w:val="20"/>
          <w:szCs w:val="20"/>
        </w:rPr>
        <w:t>ổ</w:t>
      </w:r>
      <w:r w:rsidRPr="00D40176">
        <w:rPr>
          <w:rFonts w:ascii="Arial" w:hAnsi="Arial" w:cs="Arial"/>
          <w:sz w:val="20"/>
          <w:szCs w:val="20"/>
        </w:rPr>
        <w:t xml:space="preserve"> ch</w:t>
      </w:r>
      <w:r w:rsidRPr="00D40176">
        <w:rPr>
          <w:rFonts w:ascii="Arial" w:hAnsi="Arial" w:cs="Arial"/>
          <w:sz w:val="20"/>
          <w:szCs w:val="20"/>
        </w:rPr>
        <w:t>ứ</w:t>
      </w:r>
      <w:r w:rsidRPr="00D40176">
        <w:rPr>
          <w:rFonts w:ascii="Arial" w:hAnsi="Arial" w:cs="Arial"/>
          <w:sz w:val="20"/>
          <w:szCs w:val="20"/>
        </w:rPr>
        <w:t>c tham gia đ</w:t>
      </w:r>
      <w:r w:rsidRPr="00D40176">
        <w:rPr>
          <w:rFonts w:ascii="Arial" w:hAnsi="Arial" w:cs="Arial"/>
          <w:sz w:val="20"/>
          <w:szCs w:val="20"/>
        </w:rPr>
        <w:t>ấ</w:t>
      </w:r>
      <w:r w:rsidRPr="00D40176">
        <w:rPr>
          <w:rFonts w:ascii="Arial" w:hAnsi="Arial" w:cs="Arial"/>
          <w:sz w:val="20"/>
          <w:szCs w:val="20"/>
        </w:rPr>
        <w:t>u giá nh</w:t>
      </w:r>
      <w:r w:rsidRPr="00D40176">
        <w:rPr>
          <w:rFonts w:ascii="Arial" w:hAnsi="Arial" w:cs="Arial"/>
          <w:sz w:val="20"/>
          <w:szCs w:val="20"/>
        </w:rPr>
        <w:t>ậ</w:t>
      </w:r>
      <w:r w:rsidRPr="00D40176">
        <w:rPr>
          <w:rFonts w:ascii="Arial" w:hAnsi="Arial" w:cs="Arial"/>
          <w:sz w:val="20"/>
          <w:szCs w:val="20"/>
        </w:rPr>
        <w:t>n chuy</w:t>
      </w:r>
      <w:r w:rsidRPr="00D40176">
        <w:rPr>
          <w:rFonts w:ascii="Arial" w:hAnsi="Arial" w:cs="Arial"/>
          <w:sz w:val="20"/>
          <w:szCs w:val="20"/>
        </w:rPr>
        <w:t>ể</w:t>
      </w:r>
      <w:r w:rsidRPr="00D40176">
        <w:rPr>
          <w:rFonts w:ascii="Arial" w:hAnsi="Arial" w:cs="Arial"/>
          <w:sz w:val="20"/>
          <w:szCs w:val="20"/>
        </w:rPr>
        <w:t>n như</w:t>
      </w:r>
      <w:r w:rsidRPr="00D40176">
        <w:rPr>
          <w:rFonts w:ascii="Arial" w:hAnsi="Arial" w:cs="Arial"/>
          <w:sz w:val="20"/>
          <w:szCs w:val="20"/>
        </w:rPr>
        <w:t>ợ</w:t>
      </w:r>
      <w:r w:rsidRPr="00D40176">
        <w:rPr>
          <w:rFonts w:ascii="Arial" w:hAnsi="Arial" w:cs="Arial"/>
          <w:sz w:val="20"/>
          <w:szCs w:val="20"/>
        </w:rPr>
        <w:t>ng quy</w:t>
      </w:r>
      <w:r w:rsidRPr="00D40176">
        <w:rPr>
          <w:rFonts w:ascii="Arial" w:hAnsi="Arial" w:cs="Arial"/>
          <w:sz w:val="20"/>
          <w:szCs w:val="20"/>
        </w:rPr>
        <w:t>ề</w:t>
      </w:r>
      <w:r w:rsidRPr="00D40176">
        <w:rPr>
          <w:rFonts w:ascii="Arial" w:hAnsi="Arial" w:cs="Arial"/>
          <w:sz w:val="20"/>
          <w:szCs w:val="20"/>
        </w:rPr>
        <w:t>n thu phí s</w:t>
      </w:r>
      <w:r w:rsidRPr="00D40176">
        <w:rPr>
          <w:rFonts w:ascii="Arial" w:hAnsi="Arial" w:cs="Arial"/>
          <w:sz w:val="20"/>
          <w:szCs w:val="20"/>
        </w:rPr>
        <w:t>ử</w:t>
      </w:r>
      <w:r w:rsidRPr="00D40176">
        <w:rPr>
          <w:rFonts w:ascii="Arial" w:hAnsi="Arial" w:cs="Arial"/>
          <w:sz w:val="20"/>
          <w:szCs w:val="20"/>
        </w:rPr>
        <w:t xml:space="preserve"> d</w:t>
      </w:r>
      <w:r w:rsidRPr="00D40176">
        <w:rPr>
          <w:rFonts w:ascii="Arial" w:hAnsi="Arial" w:cs="Arial"/>
          <w:sz w:val="20"/>
          <w:szCs w:val="20"/>
        </w:rPr>
        <w:t>ụ</w:t>
      </w:r>
      <w:r w:rsidRPr="00D40176">
        <w:rPr>
          <w:rFonts w:ascii="Arial" w:hAnsi="Arial" w:cs="Arial"/>
          <w:sz w:val="20"/>
          <w:szCs w:val="20"/>
        </w:rPr>
        <w:t>ng tài s</w:t>
      </w:r>
      <w:r w:rsidRPr="00D40176">
        <w:rPr>
          <w:rFonts w:ascii="Arial" w:hAnsi="Arial" w:cs="Arial"/>
          <w:sz w:val="20"/>
          <w:szCs w:val="20"/>
        </w:rPr>
        <w:t>ả</w:t>
      </w:r>
      <w:r w:rsidRPr="00D40176">
        <w:rPr>
          <w:rFonts w:ascii="Arial" w:hAnsi="Arial" w:cs="Arial"/>
          <w:sz w:val="20"/>
          <w:szCs w:val="20"/>
        </w:rPr>
        <w:t>n còn ph</w:t>
      </w:r>
      <w:r w:rsidRPr="00D40176">
        <w:rPr>
          <w:rFonts w:ascii="Arial" w:hAnsi="Arial" w:cs="Arial"/>
          <w:sz w:val="20"/>
          <w:szCs w:val="20"/>
        </w:rPr>
        <w:t>ả</w:t>
      </w:r>
      <w:r w:rsidRPr="00D40176">
        <w:rPr>
          <w:rFonts w:ascii="Arial" w:hAnsi="Arial" w:cs="Arial"/>
          <w:sz w:val="20"/>
          <w:szCs w:val="20"/>
        </w:rPr>
        <w:t xml:space="preserve">i đáp </w:t>
      </w:r>
      <w:r w:rsidRPr="00D40176">
        <w:rPr>
          <w:rFonts w:ascii="Arial" w:hAnsi="Arial" w:cs="Arial"/>
          <w:sz w:val="20"/>
          <w:szCs w:val="20"/>
        </w:rPr>
        <w:t>ứ</w:t>
      </w:r>
      <w:r w:rsidRPr="00D40176">
        <w:rPr>
          <w:rFonts w:ascii="Arial" w:hAnsi="Arial" w:cs="Arial"/>
          <w:sz w:val="20"/>
          <w:szCs w:val="20"/>
        </w:rPr>
        <w:t>ng các đi</w:t>
      </w:r>
      <w:r w:rsidRPr="00D40176">
        <w:rPr>
          <w:rFonts w:ascii="Arial" w:hAnsi="Arial" w:cs="Arial"/>
          <w:sz w:val="20"/>
          <w:szCs w:val="20"/>
        </w:rPr>
        <w:t>ề</w:t>
      </w:r>
      <w:r w:rsidRPr="00D40176">
        <w:rPr>
          <w:rFonts w:ascii="Arial" w:hAnsi="Arial" w:cs="Arial"/>
          <w:sz w:val="20"/>
          <w:szCs w:val="20"/>
        </w:rPr>
        <w:t>u ki</w:t>
      </w:r>
      <w:r w:rsidRPr="00D40176">
        <w:rPr>
          <w:rFonts w:ascii="Arial" w:hAnsi="Arial" w:cs="Arial"/>
          <w:sz w:val="20"/>
          <w:szCs w:val="20"/>
        </w:rPr>
        <w:t>ệ</w:t>
      </w:r>
      <w:r w:rsidRPr="00D40176">
        <w:rPr>
          <w:rFonts w:ascii="Arial" w:hAnsi="Arial" w:cs="Arial"/>
          <w:sz w:val="20"/>
          <w:szCs w:val="20"/>
        </w:rPr>
        <w:t>n sau:</w:t>
      </w:r>
    </w:p>
    <w:p w14:paraId="146FF77D" w14:textId="77777777" w:rsidR="002B1027" w:rsidRPr="00D40176" w:rsidRDefault="007E04C2" w:rsidP="006E5ADA">
      <w:pPr>
        <w:adjustRightInd w:val="0"/>
        <w:snapToGrid w:val="0"/>
        <w:spacing w:after="120" w:line="240" w:lineRule="auto"/>
        <w:ind w:firstLine="720"/>
        <w:jc w:val="both"/>
        <w:rPr>
          <w:rFonts w:ascii="Arial" w:hAnsi="Arial" w:cs="Arial"/>
          <w:sz w:val="20"/>
          <w:szCs w:val="20"/>
        </w:rPr>
      </w:pPr>
      <w:r w:rsidRPr="00D40176">
        <w:rPr>
          <w:rFonts w:ascii="Arial" w:hAnsi="Arial" w:cs="Arial"/>
          <w:sz w:val="20"/>
          <w:szCs w:val="20"/>
        </w:rPr>
        <w:t>Có Quy</w:t>
      </w:r>
      <w:r w:rsidRPr="00D40176">
        <w:rPr>
          <w:rFonts w:ascii="Arial" w:hAnsi="Arial" w:cs="Arial"/>
          <w:sz w:val="20"/>
          <w:szCs w:val="20"/>
        </w:rPr>
        <w:t>ế</w:t>
      </w:r>
      <w:r w:rsidRPr="00D40176">
        <w:rPr>
          <w:rFonts w:ascii="Arial" w:hAnsi="Arial" w:cs="Arial"/>
          <w:sz w:val="20"/>
          <w:szCs w:val="20"/>
        </w:rPr>
        <w:t>t đ</w:t>
      </w:r>
      <w:r w:rsidRPr="00D40176">
        <w:rPr>
          <w:rFonts w:ascii="Arial" w:hAnsi="Arial" w:cs="Arial"/>
          <w:sz w:val="20"/>
          <w:szCs w:val="20"/>
        </w:rPr>
        <w:t>ị</w:t>
      </w:r>
      <w:r w:rsidRPr="00D40176">
        <w:rPr>
          <w:rFonts w:ascii="Arial" w:hAnsi="Arial" w:cs="Arial"/>
          <w:sz w:val="20"/>
          <w:szCs w:val="20"/>
        </w:rPr>
        <w:t>nh thành l</w:t>
      </w:r>
      <w:r w:rsidRPr="00D40176">
        <w:rPr>
          <w:rFonts w:ascii="Arial" w:hAnsi="Arial" w:cs="Arial"/>
          <w:sz w:val="20"/>
          <w:szCs w:val="20"/>
        </w:rPr>
        <w:t>ậ</w:t>
      </w:r>
      <w:r w:rsidRPr="00D40176">
        <w:rPr>
          <w:rFonts w:ascii="Arial" w:hAnsi="Arial" w:cs="Arial"/>
          <w:sz w:val="20"/>
          <w:szCs w:val="20"/>
        </w:rPr>
        <w:t>p/Đăng ký kinh doanh theo quy đ</w:t>
      </w:r>
      <w:r w:rsidRPr="00D40176">
        <w:rPr>
          <w:rFonts w:ascii="Arial" w:hAnsi="Arial" w:cs="Arial"/>
          <w:sz w:val="20"/>
          <w:szCs w:val="20"/>
        </w:rPr>
        <w:t>ị</w:t>
      </w:r>
      <w:r w:rsidRPr="00D40176">
        <w:rPr>
          <w:rFonts w:ascii="Arial" w:hAnsi="Arial" w:cs="Arial"/>
          <w:sz w:val="20"/>
          <w:szCs w:val="20"/>
        </w:rPr>
        <w:t>nh</w:t>
      </w:r>
      <w:r w:rsidRPr="00D40176">
        <w:rPr>
          <w:rFonts w:ascii="Arial" w:hAnsi="Arial" w:cs="Arial"/>
          <w:sz w:val="20"/>
          <w:szCs w:val="20"/>
        </w:rPr>
        <w:t xml:space="preserve"> c</w:t>
      </w:r>
      <w:r w:rsidRPr="00D40176">
        <w:rPr>
          <w:rFonts w:ascii="Arial" w:hAnsi="Arial" w:cs="Arial"/>
          <w:sz w:val="20"/>
          <w:szCs w:val="20"/>
        </w:rPr>
        <w:t>ủ</w:t>
      </w:r>
      <w:r w:rsidRPr="00D40176">
        <w:rPr>
          <w:rFonts w:ascii="Arial" w:hAnsi="Arial" w:cs="Arial"/>
          <w:sz w:val="20"/>
          <w:szCs w:val="20"/>
        </w:rPr>
        <w:t>a pháp lu</w:t>
      </w:r>
      <w:r w:rsidRPr="00D40176">
        <w:rPr>
          <w:rFonts w:ascii="Arial" w:hAnsi="Arial" w:cs="Arial"/>
          <w:sz w:val="20"/>
          <w:szCs w:val="20"/>
        </w:rPr>
        <w:t>ậ</w:t>
      </w:r>
      <w:r w:rsidRPr="00D40176">
        <w:rPr>
          <w:rFonts w:ascii="Arial" w:hAnsi="Arial" w:cs="Arial"/>
          <w:sz w:val="20"/>
          <w:szCs w:val="20"/>
        </w:rPr>
        <w:t>t;</w:t>
      </w:r>
    </w:p>
    <w:p w14:paraId="267645B0" w14:textId="77777777" w:rsidR="002B1027" w:rsidRPr="00D40176" w:rsidRDefault="007E04C2" w:rsidP="006E5ADA">
      <w:pPr>
        <w:adjustRightInd w:val="0"/>
        <w:snapToGrid w:val="0"/>
        <w:spacing w:after="120" w:line="240" w:lineRule="auto"/>
        <w:ind w:firstLine="720"/>
        <w:jc w:val="both"/>
        <w:rPr>
          <w:rFonts w:ascii="Arial" w:hAnsi="Arial" w:cs="Arial"/>
          <w:sz w:val="20"/>
          <w:szCs w:val="20"/>
        </w:rPr>
      </w:pPr>
      <w:r w:rsidRPr="00D40176">
        <w:rPr>
          <w:rFonts w:ascii="Arial" w:hAnsi="Arial" w:cs="Arial"/>
          <w:sz w:val="20"/>
          <w:szCs w:val="20"/>
        </w:rPr>
        <w:t>Có năng l</w:t>
      </w:r>
      <w:r w:rsidRPr="00D40176">
        <w:rPr>
          <w:rFonts w:ascii="Arial" w:hAnsi="Arial" w:cs="Arial"/>
          <w:sz w:val="20"/>
          <w:szCs w:val="20"/>
        </w:rPr>
        <w:t>ự</w:t>
      </w:r>
      <w:r w:rsidRPr="00D40176">
        <w:rPr>
          <w:rFonts w:ascii="Arial" w:hAnsi="Arial" w:cs="Arial"/>
          <w:sz w:val="20"/>
          <w:szCs w:val="20"/>
        </w:rPr>
        <w:t>c kinh nghi</w:t>
      </w:r>
      <w:r w:rsidRPr="00D40176">
        <w:rPr>
          <w:rFonts w:ascii="Arial" w:hAnsi="Arial" w:cs="Arial"/>
          <w:sz w:val="20"/>
          <w:szCs w:val="20"/>
        </w:rPr>
        <w:t>ệ</w:t>
      </w:r>
      <w:r w:rsidRPr="00D40176">
        <w:rPr>
          <w:rFonts w:ascii="Arial" w:hAnsi="Arial" w:cs="Arial"/>
          <w:sz w:val="20"/>
          <w:szCs w:val="20"/>
        </w:rPr>
        <w:t>m qu</w:t>
      </w:r>
      <w:r w:rsidRPr="00D40176">
        <w:rPr>
          <w:rFonts w:ascii="Arial" w:hAnsi="Arial" w:cs="Arial"/>
          <w:sz w:val="20"/>
          <w:szCs w:val="20"/>
        </w:rPr>
        <w:t>ả</w:t>
      </w:r>
      <w:r w:rsidRPr="00D40176">
        <w:rPr>
          <w:rFonts w:ascii="Arial" w:hAnsi="Arial" w:cs="Arial"/>
          <w:sz w:val="20"/>
          <w:szCs w:val="20"/>
        </w:rPr>
        <w:t>n lý, khai thác công trình đư</w:t>
      </w:r>
      <w:r w:rsidRPr="00D40176">
        <w:rPr>
          <w:rFonts w:ascii="Arial" w:hAnsi="Arial" w:cs="Arial"/>
          <w:sz w:val="20"/>
          <w:szCs w:val="20"/>
        </w:rPr>
        <w:t>ờ</w:t>
      </w:r>
      <w:r w:rsidRPr="00D40176">
        <w:rPr>
          <w:rFonts w:ascii="Arial" w:hAnsi="Arial" w:cs="Arial"/>
          <w:sz w:val="20"/>
          <w:szCs w:val="20"/>
        </w:rPr>
        <w:t>ng b</w:t>
      </w:r>
      <w:r w:rsidRPr="00D40176">
        <w:rPr>
          <w:rFonts w:ascii="Arial" w:hAnsi="Arial" w:cs="Arial"/>
          <w:sz w:val="20"/>
          <w:szCs w:val="20"/>
        </w:rPr>
        <w:t>ộ</w:t>
      </w:r>
      <w:r w:rsidRPr="00D40176">
        <w:rPr>
          <w:rFonts w:ascii="Arial" w:hAnsi="Arial" w:cs="Arial"/>
          <w:sz w:val="20"/>
          <w:szCs w:val="20"/>
        </w:rPr>
        <w:t xml:space="preserve"> ho</w:t>
      </w:r>
      <w:r w:rsidRPr="00D40176">
        <w:rPr>
          <w:rFonts w:ascii="Arial" w:hAnsi="Arial" w:cs="Arial"/>
          <w:sz w:val="20"/>
          <w:szCs w:val="20"/>
        </w:rPr>
        <w:t>ặ</w:t>
      </w:r>
      <w:r w:rsidRPr="00D40176">
        <w:rPr>
          <w:rFonts w:ascii="Arial" w:hAnsi="Arial" w:cs="Arial"/>
          <w:sz w:val="20"/>
          <w:szCs w:val="20"/>
        </w:rPr>
        <w:t>c kh</w:t>
      </w:r>
      <w:r w:rsidRPr="00D40176">
        <w:rPr>
          <w:rFonts w:ascii="Arial" w:hAnsi="Arial" w:cs="Arial"/>
          <w:sz w:val="20"/>
          <w:szCs w:val="20"/>
        </w:rPr>
        <w:t>ả</w:t>
      </w:r>
      <w:r w:rsidRPr="00D40176">
        <w:rPr>
          <w:rFonts w:ascii="Arial" w:hAnsi="Arial" w:cs="Arial"/>
          <w:sz w:val="20"/>
          <w:szCs w:val="20"/>
        </w:rPr>
        <w:t xml:space="preserve"> năng đáp </w:t>
      </w:r>
      <w:r w:rsidRPr="00D40176">
        <w:rPr>
          <w:rFonts w:ascii="Arial" w:hAnsi="Arial" w:cs="Arial"/>
          <w:sz w:val="20"/>
          <w:szCs w:val="20"/>
        </w:rPr>
        <w:t>ứ</w:t>
      </w:r>
      <w:r w:rsidRPr="00D40176">
        <w:rPr>
          <w:rFonts w:ascii="Arial" w:hAnsi="Arial" w:cs="Arial"/>
          <w:sz w:val="20"/>
          <w:szCs w:val="20"/>
        </w:rPr>
        <w:t>ng yêu c</w:t>
      </w:r>
      <w:r w:rsidRPr="00D40176">
        <w:rPr>
          <w:rFonts w:ascii="Arial" w:hAnsi="Arial" w:cs="Arial"/>
          <w:sz w:val="20"/>
          <w:szCs w:val="20"/>
        </w:rPr>
        <w:t>ầ</w:t>
      </w:r>
      <w:r w:rsidRPr="00D40176">
        <w:rPr>
          <w:rFonts w:ascii="Arial" w:hAnsi="Arial" w:cs="Arial"/>
          <w:sz w:val="20"/>
          <w:szCs w:val="20"/>
        </w:rPr>
        <w:t>u thông qua bên th</w:t>
      </w:r>
      <w:r w:rsidRPr="00D40176">
        <w:rPr>
          <w:rFonts w:ascii="Arial" w:hAnsi="Arial" w:cs="Arial"/>
          <w:sz w:val="20"/>
          <w:szCs w:val="20"/>
        </w:rPr>
        <w:t>ứ</w:t>
      </w:r>
      <w:r w:rsidRPr="00D40176">
        <w:rPr>
          <w:rFonts w:ascii="Arial" w:hAnsi="Arial" w:cs="Arial"/>
          <w:sz w:val="20"/>
          <w:szCs w:val="20"/>
        </w:rPr>
        <w:t xml:space="preserve"> ba v</w:t>
      </w:r>
      <w:r w:rsidRPr="00D40176">
        <w:rPr>
          <w:rFonts w:ascii="Arial" w:hAnsi="Arial" w:cs="Arial"/>
          <w:sz w:val="20"/>
          <w:szCs w:val="20"/>
        </w:rPr>
        <w:t>ề</w:t>
      </w:r>
      <w:r w:rsidRPr="00D40176">
        <w:rPr>
          <w:rFonts w:ascii="Arial" w:hAnsi="Arial" w:cs="Arial"/>
          <w:sz w:val="20"/>
          <w:szCs w:val="20"/>
        </w:rPr>
        <w:t xml:space="preserve"> năng l</w:t>
      </w:r>
      <w:r w:rsidRPr="00D40176">
        <w:rPr>
          <w:rFonts w:ascii="Arial" w:hAnsi="Arial" w:cs="Arial"/>
          <w:sz w:val="20"/>
          <w:szCs w:val="20"/>
        </w:rPr>
        <w:t>ự</w:t>
      </w:r>
      <w:r w:rsidRPr="00D40176">
        <w:rPr>
          <w:rFonts w:ascii="Arial" w:hAnsi="Arial" w:cs="Arial"/>
          <w:sz w:val="20"/>
          <w:szCs w:val="20"/>
        </w:rPr>
        <w:t>c kinh nghi</w:t>
      </w:r>
      <w:r w:rsidRPr="00D40176">
        <w:rPr>
          <w:rFonts w:ascii="Arial" w:hAnsi="Arial" w:cs="Arial"/>
          <w:sz w:val="20"/>
          <w:szCs w:val="20"/>
        </w:rPr>
        <w:t>ệ</w:t>
      </w:r>
      <w:r w:rsidRPr="00D40176">
        <w:rPr>
          <w:rFonts w:ascii="Arial" w:hAnsi="Arial" w:cs="Arial"/>
          <w:sz w:val="20"/>
          <w:szCs w:val="20"/>
        </w:rPr>
        <w:t>m qu</w:t>
      </w:r>
      <w:r w:rsidRPr="00D40176">
        <w:rPr>
          <w:rFonts w:ascii="Arial" w:hAnsi="Arial" w:cs="Arial"/>
          <w:sz w:val="20"/>
          <w:szCs w:val="20"/>
        </w:rPr>
        <w:t>ả</w:t>
      </w:r>
      <w:r w:rsidRPr="00D40176">
        <w:rPr>
          <w:rFonts w:ascii="Arial" w:hAnsi="Arial" w:cs="Arial"/>
          <w:sz w:val="20"/>
          <w:szCs w:val="20"/>
        </w:rPr>
        <w:t>n lý, khai thác công trình đư</w:t>
      </w:r>
      <w:r w:rsidRPr="00D40176">
        <w:rPr>
          <w:rFonts w:ascii="Arial" w:hAnsi="Arial" w:cs="Arial"/>
          <w:sz w:val="20"/>
          <w:szCs w:val="20"/>
        </w:rPr>
        <w:t>ờ</w:t>
      </w:r>
      <w:r w:rsidRPr="00D40176">
        <w:rPr>
          <w:rFonts w:ascii="Arial" w:hAnsi="Arial" w:cs="Arial"/>
          <w:sz w:val="20"/>
          <w:szCs w:val="20"/>
        </w:rPr>
        <w:t>ng b</w:t>
      </w:r>
      <w:r w:rsidRPr="00D40176">
        <w:rPr>
          <w:rFonts w:ascii="Arial" w:hAnsi="Arial" w:cs="Arial"/>
          <w:sz w:val="20"/>
          <w:szCs w:val="20"/>
        </w:rPr>
        <w:t>ộ</w:t>
      </w:r>
      <w:r w:rsidRPr="00D40176">
        <w:rPr>
          <w:rFonts w:ascii="Arial" w:hAnsi="Arial" w:cs="Arial"/>
          <w:sz w:val="20"/>
          <w:szCs w:val="20"/>
        </w:rPr>
        <w:t xml:space="preserve"> (b</w:t>
      </w:r>
      <w:r w:rsidRPr="00D40176">
        <w:rPr>
          <w:rFonts w:ascii="Arial" w:hAnsi="Arial" w:cs="Arial"/>
          <w:sz w:val="20"/>
          <w:szCs w:val="20"/>
        </w:rPr>
        <w:t>ằ</w:t>
      </w:r>
      <w:r w:rsidRPr="00D40176">
        <w:rPr>
          <w:rFonts w:ascii="Arial" w:hAnsi="Arial" w:cs="Arial"/>
          <w:sz w:val="20"/>
          <w:szCs w:val="20"/>
        </w:rPr>
        <w:t>ng “H</w:t>
      </w:r>
      <w:r w:rsidRPr="00D40176">
        <w:rPr>
          <w:rFonts w:ascii="Arial" w:hAnsi="Arial" w:cs="Arial"/>
          <w:sz w:val="20"/>
          <w:szCs w:val="20"/>
        </w:rPr>
        <w:t>ợ</w:t>
      </w:r>
      <w:r w:rsidRPr="00D40176">
        <w:rPr>
          <w:rFonts w:ascii="Arial" w:hAnsi="Arial" w:cs="Arial"/>
          <w:sz w:val="20"/>
          <w:szCs w:val="20"/>
        </w:rPr>
        <w:t>p đ</w:t>
      </w:r>
      <w:r w:rsidRPr="00D40176">
        <w:rPr>
          <w:rFonts w:ascii="Arial" w:hAnsi="Arial" w:cs="Arial"/>
          <w:sz w:val="20"/>
          <w:szCs w:val="20"/>
        </w:rPr>
        <w:t>ồ</w:t>
      </w:r>
      <w:r w:rsidRPr="00D40176">
        <w:rPr>
          <w:rFonts w:ascii="Arial" w:hAnsi="Arial" w:cs="Arial"/>
          <w:sz w:val="20"/>
          <w:szCs w:val="20"/>
        </w:rPr>
        <w:t>ng kinh t</w:t>
      </w:r>
      <w:r w:rsidRPr="00D40176">
        <w:rPr>
          <w:rFonts w:ascii="Arial" w:hAnsi="Arial" w:cs="Arial"/>
          <w:sz w:val="20"/>
          <w:szCs w:val="20"/>
        </w:rPr>
        <w:t>ế</w:t>
      </w:r>
      <w:r w:rsidRPr="00D40176">
        <w:rPr>
          <w:rFonts w:ascii="Arial" w:hAnsi="Arial" w:cs="Arial"/>
          <w:sz w:val="20"/>
          <w:szCs w:val="20"/>
        </w:rPr>
        <w:t>/cam k</w:t>
      </w:r>
      <w:r w:rsidRPr="00D40176">
        <w:rPr>
          <w:rFonts w:ascii="Arial" w:hAnsi="Arial" w:cs="Arial"/>
          <w:sz w:val="20"/>
          <w:szCs w:val="20"/>
        </w:rPr>
        <w:t>ế</w:t>
      </w:r>
      <w:r w:rsidRPr="00D40176">
        <w:rPr>
          <w:rFonts w:ascii="Arial" w:hAnsi="Arial" w:cs="Arial"/>
          <w:sz w:val="20"/>
          <w:szCs w:val="20"/>
        </w:rPr>
        <w:t>t/ch</w:t>
      </w:r>
      <w:r w:rsidRPr="00D40176">
        <w:rPr>
          <w:rFonts w:ascii="Arial" w:hAnsi="Arial" w:cs="Arial"/>
          <w:sz w:val="20"/>
          <w:szCs w:val="20"/>
        </w:rPr>
        <w:t>ứ</w:t>
      </w:r>
      <w:r w:rsidRPr="00D40176">
        <w:rPr>
          <w:rFonts w:ascii="Arial" w:hAnsi="Arial" w:cs="Arial"/>
          <w:sz w:val="20"/>
          <w:szCs w:val="20"/>
        </w:rPr>
        <w:t>ng minh” c</w:t>
      </w:r>
      <w:r w:rsidRPr="00D40176">
        <w:rPr>
          <w:rFonts w:ascii="Arial" w:hAnsi="Arial" w:cs="Arial"/>
          <w:sz w:val="20"/>
          <w:szCs w:val="20"/>
        </w:rPr>
        <w:t>ủ</w:t>
      </w:r>
      <w:r w:rsidRPr="00D40176">
        <w:rPr>
          <w:rFonts w:ascii="Arial" w:hAnsi="Arial" w:cs="Arial"/>
          <w:sz w:val="20"/>
          <w:szCs w:val="20"/>
        </w:rPr>
        <w:t>a bên th</w:t>
      </w:r>
      <w:r w:rsidRPr="00D40176">
        <w:rPr>
          <w:rFonts w:ascii="Arial" w:hAnsi="Arial" w:cs="Arial"/>
          <w:sz w:val="20"/>
          <w:szCs w:val="20"/>
        </w:rPr>
        <w:t>ứ</w:t>
      </w:r>
      <w:r w:rsidRPr="00D40176">
        <w:rPr>
          <w:rFonts w:ascii="Arial" w:hAnsi="Arial" w:cs="Arial"/>
          <w:sz w:val="20"/>
          <w:szCs w:val="20"/>
        </w:rPr>
        <w:t xml:space="preserve"> ba).</w:t>
      </w:r>
    </w:p>
    <w:p w14:paraId="225C2B29" w14:textId="77777777" w:rsidR="002B1027" w:rsidRPr="00D40176" w:rsidRDefault="007E04C2" w:rsidP="006E5ADA">
      <w:pPr>
        <w:adjustRightInd w:val="0"/>
        <w:snapToGrid w:val="0"/>
        <w:spacing w:after="120" w:line="240" w:lineRule="auto"/>
        <w:ind w:firstLine="720"/>
        <w:jc w:val="both"/>
        <w:rPr>
          <w:rFonts w:ascii="Arial" w:hAnsi="Arial" w:cs="Arial"/>
          <w:sz w:val="20"/>
          <w:szCs w:val="20"/>
        </w:rPr>
      </w:pPr>
      <w:r w:rsidRPr="00D40176">
        <w:rPr>
          <w:rFonts w:ascii="Arial" w:hAnsi="Arial" w:cs="Arial"/>
          <w:sz w:val="20"/>
          <w:szCs w:val="20"/>
        </w:rPr>
        <w:t>Có</w:t>
      </w:r>
      <w:r w:rsidRPr="00D40176">
        <w:rPr>
          <w:rFonts w:ascii="Arial" w:hAnsi="Arial" w:cs="Arial"/>
          <w:sz w:val="20"/>
          <w:szCs w:val="20"/>
        </w:rPr>
        <w:t xml:space="preserve"> năng l</w:t>
      </w:r>
      <w:r w:rsidRPr="00D40176">
        <w:rPr>
          <w:rFonts w:ascii="Arial" w:hAnsi="Arial" w:cs="Arial"/>
          <w:sz w:val="20"/>
          <w:szCs w:val="20"/>
        </w:rPr>
        <w:t>ự</w:t>
      </w:r>
      <w:r w:rsidRPr="00D40176">
        <w:rPr>
          <w:rFonts w:ascii="Arial" w:hAnsi="Arial" w:cs="Arial"/>
          <w:sz w:val="20"/>
          <w:szCs w:val="20"/>
        </w:rPr>
        <w:t>c tài chính đư</w:t>
      </w:r>
      <w:r w:rsidRPr="00D40176">
        <w:rPr>
          <w:rFonts w:ascii="Arial" w:hAnsi="Arial" w:cs="Arial"/>
          <w:sz w:val="20"/>
          <w:szCs w:val="20"/>
        </w:rPr>
        <w:t>ợ</w:t>
      </w:r>
      <w:r w:rsidRPr="00D40176">
        <w:rPr>
          <w:rFonts w:ascii="Arial" w:hAnsi="Arial" w:cs="Arial"/>
          <w:sz w:val="20"/>
          <w:szCs w:val="20"/>
        </w:rPr>
        <w:t>c th</w:t>
      </w:r>
      <w:r w:rsidRPr="00D40176">
        <w:rPr>
          <w:rFonts w:ascii="Arial" w:hAnsi="Arial" w:cs="Arial"/>
          <w:sz w:val="20"/>
          <w:szCs w:val="20"/>
        </w:rPr>
        <w:t>ể</w:t>
      </w:r>
      <w:r w:rsidRPr="00D40176">
        <w:rPr>
          <w:rFonts w:ascii="Arial" w:hAnsi="Arial" w:cs="Arial"/>
          <w:sz w:val="20"/>
          <w:szCs w:val="20"/>
        </w:rPr>
        <w:t xml:space="preserve"> hi</w:t>
      </w:r>
      <w:r w:rsidRPr="00D40176">
        <w:rPr>
          <w:rFonts w:ascii="Arial" w:hAnsi="Arial" w:cs="Arial"/>
          <w:sz w:val="20"/>
          <w:szCs w:val="20"/>
        </w:rPr>
        <w:t>ệ</w:t>
      </w:r>
      <w:r w:rsidRPr="00D40176">
        <w:rPr>
          <w:rFonts w:ascii="Arial" w:hAnsi="Arial" w:cs="Arial"/>
          <w:sz w:val="20"/>
          <w:szCs w:val="20"/>
        </w:rPr>
        <w:t>n thông qua ch</w:t>
      </w:r>
      <w:r w:rsidRPr="00D40176">
        <w:rPr>
          <w:rFonts w:ascii="Arial" w:hAnsi="Arial" w:cs="Arial"/>
          <w:sz w:val="20"/>
          <w:szCs w:val="20"/>
        </w:rPr>
        <w:t>ỉ</w:t>
      </w:r>
      <w:r w:rsidRPr="00D40176">
        <w:rPr>
          <w:rFonts w:ascii="Arial" w:hAnsi="Arial" w:cs="Arial"/>
          <w:sz w:val="20"/>
          <w:szCs w:val="20"/>
        </w:rPr>
        <w:t xml:space="preserve"> tiêu doanh thu và l</w:t>
      </w:r>
      <w:r w:rsidRPr="00D40176">
        <w:rPr>
          <w:rFonts w:ascii="Arial" w:hAnsi="Arial" w:cs="Arial"/>
          <w:sz w:val="20"/>
          <w:szCs w:val="20"/>
        </w:rPr>
        <w:t>ợ</w:t>
      </w:r>
      <w:r w:rsidRPr="00D40176">
        <w:rPr>
          <w:rFonts w:ascii="Arial" w:hAnsi="Arial" w:cs="Arial"/>
          <w:sz w:val="20"/>
          <w:szCs w:val="20"/>
        </w:rPr>
        <w:t>i nhu</w:t>
      </w:r>
      <w:r w:rsidRPr="00D40176">
        <w:rPr>
          <w:rFonts w:ascii="Arial" w:hAnsi="Arial" w:cs="Arial"/>
          <w:sz w:val="20"/>
          <w:szCs w:val="20"/>
        </w:rPr>
        <w:t>ậ</w:t>
      </w:r>
      <w:r w:rsidRPr="00D40176">
        <w:rPr>
          <w:rFonts w:ascii="Arial" w:hAnsi="Arial" w:cs="Arial"/>
          <w:sz w:val="20"/>
          <w:szCs w:val="20"/>
        </w:rPr>
        <w:t>n trư</w:t>
      </w:r>
      <w:r w:rsidRPr="00D40176">
        <w:rPr>
          <w:rFonts w:ascii="Arial" w:hAnsi="Arial" w:cs="Arial"/>
          <w:sz w:val="20"/>
          <w:szCs w:val="20"/>
        </w:rPr>
        <w:t>ớ</w:t>
      </w:r>
      <w:r w:rsidRPr="00D40176">
        <w:rPr>
          <w:rFonts w:ascii="Arial" w:hAnsi="Arial" w:cs="Arial"/>
          <w:sz w:val="20"/>
          <w:szCs w:val="20"/>
        </w:rPr>
        <w:t>c thu</w:t>
      </w:r>
      <w:r w:rsidRPr="00D40176">
        <w:rPr>
          <w:rFonts w:ascii="Arial" w:hAnsi="Arial" w:cs="Arial"/>
          <w:sz w:val="20"/>
          <w:szCs w:val="20"/>
        </w:rPr>
        <w:t>ế</w:t>
      </w:r>
      <w:r w:rsidRPr="00D40176">
        <w:rPr>
          <w:rFonts w:ascii="Arial" w:hAnsi="Arial" w:cs="Arial"/>
          <w:sz w:val="20"/>
          <w:szCs w:val="20"/>
        </w:rPr>
        <w:t xml:space="preserve"> t</w:t>
      </w:r>
      <w:r w:rsidRPr="00D40176">
        <w:rPr>
          <w:rFonts w:ascii="Arial" w:hAnsi="Arial" w:cs="Arial"/>
          <w:sz w:val="20"/>
          <w:szCs w:val="20"/>
        </w:rPr>
        <w:t>ố</w:t>
      </w:r>
      <w:r w:rsidRPr="00D40176">
        <w:rPr>
          <w:rFonts w:ascii="Arial" w:hAnsi="Arial" w:cs="Arial"/>
          <w:sz w:val="20"/>
          <w:szCs w:val="20"/>
        </w:rPr>
        <w:t>i thi</w:t>
      </w:r>
      <w:r w:rsidRPr="00D40176">
        <w:rPr>
          <w:rFonts w:ascii="Arial" w:hAnsi="Arial" w:cs="Arial"/>
          <w:sz w:val="20"/>
          <w:szCs w:val="20"/>
        </w:rPr>
        <w:t>ể</w:t>
      </w:r>
      <w:r w:rsidRPr="00D40176">
        <w:rPr>
          <w:rFonts w:ascii="Arial" w:hAnsi="Arial" w:cs="Arial"/>
          <w:sz w:val="20"/>
          <w:szCs w:val="20"/>
        </w:rPr>
        <w:t>u 02 năm li</w:t>
      </w:r>
      <w:r w:rsidRPr="00D40176">
        <w:rPr>
          <w:rFonts w:ascii="Arial" w:hAnsi="Arial" w:cs="Arial"/>
          <w:sz w:val="20"/>
          <w:szCs w:val="20"/>
        </w:rPr>
        <w:t>ề</w:t>
      </w:r>
      <w:r w:rsidRPr="00D40176">
        <w:rPr>
          <w:rFonts w:ascii="Arial" w:hAnsi="Arial" w:cs="Arial"/>
          <w:sz w:val="20"/>
          <w:szCs w:val="20"/>
        </w:rPr>
        <w:t>n k</w:t>
      </w:r>
      <w:r w:rsidRPr="00D40176">
        <w:rPr>
          <w:rFonts w:ascii="Arial" w:hAnsi="Arial" w:cs="Arial"/>
          <w:sz w:val="20"/>
          <w:szCs w:val="20"/>
        </w:rPr>
        <w:t>ề</w:t>
      </w:r>
      <w:r w:rsidRPr="00D40176">
        <w:rPr>
          <w:rFonts w:ascii="Arial" w:hAnsi="Arial" w:cs="Arial"/>
          <w:sz w:val="20"/>
          <w:szCs w:val="20"/>
        </w:rPr>
        <w:t xml:space="preserve"> theo Báo cáo tài chính đã đư</w:t>
      </w:r>
      <w:r w:rsidRPr="00D40176">
        <w:rPr>
          <w:rFonts w:ascii="Arial" w:hAnsi="Arial" w:cs="Arial"/>
          <w:sz w:val="20"/>
          <w:szCs w:val="20"/>
        </w:rPr>
        <w:t>ợ</w:t>
      </w:r>
      <w:r w:rsidRPr="00D40176">
        <w:rPr>
          <w:rFonts w:ascii="Arial" w:hAnsi="Arial" w:cs="Arial"/>
          <w:sz w:val="20"/>
          <w:szCs w:val="20"/>
        </w:rPr>
        <w:t>c ki</w:t>
      </w:r>
      <w:r w:rsidRPr="00D40176">
        <w:rPr>
          <w:rFonts w:ascii="Arial" w:hAnsi="Arial" w:cs="Arial"/>
          <w:sz w:val="20"/>
          <w:szCs w:val="20"/>
        </w:rPr>
        <w:t>ể</w:t>
      </w:r>
      <w:r w:rsidRPr="00D40176">
        <w:rPr>
          <w:rFonts w:ascii="Arial" w:hAnsi="Arial" w:cs="Arial"/>
          <w:sz w:val="20"/>
          <w:szCs w:val="20"/>
        </w:rPr>
        <w:t>m toán (đ</w:t>
      </w:r>
      <w:r w:rsidRPr="00D40176">
        <w:rPr>
          <w:rFonts w:ascii="Arial" w:hAnsi="Arial" w:cs="Arial"/>
          <w:sz w:val="20"/>
          <w:szCs w:val="20"/>
        </w:rPr>
        <w:t>ố</w:t>
      </w:r>
      <w:r w:rsidRPr="00D40176">
        <w:rPr>
          <w:rFonts w:ascii="Arial" w:hAnsi="Arial" w:cs="Arial"/>
          <w:sz w:val="20"/>
          <w:szCs w:val="20"/>
        </w:rPr>
        <w:t>i v</w:t>
      </w:r>
      <w:r w:rsidRPr="00D40176">
        <w:rPr>
          <w:rFonts w:ascii="Arial" w:hAnsi="Arial" w:cs="Arial"/>
          <w:sz w:val="20"/>
          <w:szCs w:val="20"/>
        </w:rPr>
        <w:t>ớ</w:t>
      </w:r>
      <w:r w:rsidRPr="00D40176">
        <w:rPr>
          <w:rFonts w:ascii="Arial" w:hAnsi="Arial" w:cs="Arial"/>
          <w:sz w:val="20"/>
          <w:szCs w:val="20"/>
        </w:rPr>
        <w:t>i doanh nghi</w:t>
      </w:r>
      <w:r w:rsidRPr="00D40176">
        <w:rPr>
          <w:rFonts w:ascii="Arial" w:hAnsi="Arial" w:cs="Arial"/>
          <w:sz w:val="20"/>
          <w:szCs w:val="20"/>
        </w:rPr>
        <w:t>ệ</w:t>
      </w:r>
      <w:r w:rsidRPr="00D40176">
        <w:rPr>
          <w:rFonts w:ascii="Arial" w:hAnsi="Arial" w:cs="Arial"/>
          <w:sz w:val="20"/>
          <w:szCs w:val="20"/>
        </w:rPr>
        <w:t>p) ho</w:t>
      </w:r>
      <w:r w:rsidRPr="00D40176">
        <w:rPr>
          <w:rFonts w:ascii="Arial" w:hAnsi="Arial" w:cs="Arial"/>
          <w:sz w:val="20"/>
          <w:szCs w:val="20"/>
        </w:rPr>
        <w:t>ặ</w:t>
      </w:r>
      <w:r w:rsidRPr="00D40176">
        <w:rPr>
          <w:rFonts w:ascii="Arial" w:hAnsi="Arial" w:cs="Arial"/>
          <w:sz w:val="20"/>
          <w:szCs w:val="20"/>
        </w:rPr>
        <w:t>c theo Báo cáo quy</w:t>
      </w:r>
      <w:r w:rsidRPr="00D40176">
        <w:rPr>
          <w:rFonts w:ascii="Arial" w:hAnsi="Arial" w:cs="Arial"/>
          <w:sz w:val="20"/>
          <w:szCs w:val="20"/>
        </w:rPr>
        <w:t>ế</w:t>
      </w:r>
      <w:r w:rsidRPr="00D40176">
        <w:rPr>
          <w:rFonts w:ascii="Arial" w:hAnsi="Arial" w:cs="Arial"/>
          <w:sz w:val="20"/>
          <w:szCs w:val="20"/>
        </w:rPr>
        <w:t>t toán đã đư</w:t>
      </w:r>
      <w:r w:rsidRPr="00D40176">
        <w:rPr>
          <w:rFonts w:ascii="Arial" w:hAnsi="Arial" w:cs="Arial"/>
          <w:sz w:val="20"/>
          <w:szCs w:val="20"/>
        </w:rPr>
        <w:t>ợ</w:t>
      </w:r>
      <w:r w:rsidRPr="00D40176">
        <w:rPr>
          <w:rFonts w:ascii="Arial" w:hAnsi="Arial" w:cs="Arial"/>
          <w:sz w:val="20"/>
          <w:szCs w:val="20"/>
        </w:rPr>
        <w:t>c th</w:t>
      </w:r>
      <w:r w:rsidRPr="00D40176">
        <w:rPr>
          <w:rFonts w:ascii="Arial" w:hAnsi="Arial" w:cs="Arial"/>
          <w:sz w:val="20"/>
          <w:szCs w:val="20"/>
        </w:rPr>
        <w:t>ẩ</w:t>
      </w:r>
      <w:r w:rsidRPr="00D40176">
        <w:rPr>
          <w:rFonts w:ascii="Arial" w:hAnsi="Arial" w:cs="Arial"/>
          <w:sz w:val="20"/>
          <w:szCs w:val="20"/>
        </w:rPr>
        <w:t>m đ</w:t>
      </w:r>
      <w:r w:rsidRPr="00D40176">
        <w:rPr>
          <w:rFonts w:ascii="Arial" w:hAnsi="Arial" w:cs="Arial"/>
          <w:sz w:val="20"/>
          <w:szCs w:val="20"/>
        </w:rPr>
        <w:t>ị</w:t>
      </w:r>
      <w:r w:rsidRPr="00D40176">
        <w:rPr>
          <w:rFonts w:ascii="Arial" w:hAnsi="Arial" w:cs="Arial"/>
          <w:sz w:val="20"/>
          <w:szCs w:val="20"/>
        </w:rPr>
        <w:t>nh, xét duy</w:t>
      </w:r>
      <w:r w:rsidRPr="00D40176">
        <w:rPr>
          <w:rFonts w:ascii="Arial" w:hAnsi="Arial" w:cs="Arial"/>
          <w:sz w:val="20"/>
          <w:szCs w:val="20"/>
        </w:rPr>
        <w:t>ệ</w:t>
      </w:r>
      <w:r w:rsidRPr="00D40176">
        <w:rPr>
          <w:rFonts w:ascii="Arial" w:hAnsi="Arial" w:cs="Arial"/>
          <w:sz w:val="20"/>
          <w:szCs w:val="20"/>
        </w:rPr>
        <w:t>t (đ</w:t>
      </w:r>
      <w:r w:rsidRPr="00D40176">
        <w:rPr>
          <w:rFonts w:ascii="Arial" w:hAnsi="Arial" w:cs="Arial"/>
          <w:sz w:val="20"/>
          <w:szCs w:val="20"/>
        </w:rPr>
        <w:t>ố</w:t>
      </w:r>
      <w:r w:rsidRPr="00D40176">
        <w:rPr>
          <w:rFonts w:ascii="Arial" w:hAnsi="Arial" w:cs="Arial"/>
          <w:sz w:val="20"/>
          <w:szCs w:val="20"/>
        </w:rPr>
        <w:t>i v</w:t>
      </w:r>
      <w:r w:rsidRPr="00D40176">
        <w:rPr>
          <w:rFonts w:ascii="Arial" w:hAnsi="Arial" w:cs="Arial"/>
          <w:sz w:val="20"/>
          <w:szCs w:val="20"/>
        </w:rPr>
        <w:t>ớ</w:t>
      </w:r>
      <w:r w:rsidRPr="00D40176">
        <w:rPr>
          <w:rFonts w:ascii="Arial" w:hAnsi="Arial" w:cs="Arial"/>
          <w:sz w:val="20"/>
          <w:szCs w:val="20"/>
        </w:rPr>
        <w:t>i đơn v</w:t>
      </w:r>
      <w:r w:rsidRPr="00D40176">
        <w:rPr>
          <w:rFonts w:ascii="Arial" w:hAnsi="Arial" w:cs="Arial"/>
          <w:sz w:val="20"/>
          <w:szCs w:val="20"/>
        </w:rPr>
        <w:t>ị</w:t>
      </w:r>
      <w:r w:rsidRPr="00D40176">
        <w:rPr>
          <w:rFonts w:ascii="Arial" w:hAnsi="Arial" w:cs="Arial"/>
          <w:sz w:val="20"/>
          <w:szCs w:val="20"/>
        </w:rPr>
        <w:t xml:space="preserve"> s</w:t>
      </w:r>
      <w:r w:rsidRPr="00D40176">
        <w:rPr>
          <w:rFonts w:ascii="Arial" w:hAnsi="Arial" w:cs="Arial"/>
          <w:sz w:val="20"/>
          <w:szCs w:val="20"/>
        </w:rPr>
        <w:t>ự</w:t>
      </w:r>
      <w:r w:rsidRPr="00D40176">
        <w:rPr>
          <w:rFonts w:ascii="Arial" w:hAnsi="Arial" w:cs="Arial"/>
          <w:sz w:val="20"/>
          <w:szCs w:val="20"/>
        </w:rPr>
        <w:t xml:space="preserve"> ngh</w:t>
      </w:r>
      <w:r w:rsidRPr="00D40176">
        <w:rPr>
          <w:rFonts w:ascii="Arial" w:hAnsi="Arial" w:cs="Arial"/>
          <w:sz w:val="20"/>
          <w:szCs w:val="20"/>
        </w:rPr>
        <w:t>i</w:t>
      </w:r>
      <w:r w:rsidRPr="00D40176">
        <w:rPr>
          <w:rFonts w:ascii="Arial" w:hAnsi="Arial" w:cs="Arial"/>
          <w:sz w:val="20"/>
          <w:szCs w:val="20"/>
        </w:rPr>
        <w:t>ệ</w:t>
      </w:r>
      <w:r w:rsidRPr="00D40176">
        <w:rPr>
          <w:rFonts w:ascii="Arial" w:hAnsi="Arial" w:cs="Arial"/>
          <w:sz w:val="20"/>
          <w:szCs w:val="20"/>
        </w:rPr>
        <w:t>p công l</w:t>
      </w:r>
      <w:r w:rsidRPr="00D40176">
        <w:rPr>
          <w:rFonts w:ascii="Arial" w:hAnsi="Arial" w:cs="Arial"/>
          <w:sz w:val="20"/>
          <w:szCs w:val="20"/>
        </w:rPr>
        <w:t>ậ</w:t>
      </w:r>
      <w:r w:rsidRPr="00D40176">
        <w:rPr>
          <w:rFonts w:ascii="Arial" w:hAnsi="Arial" w:cs="Arial"/>
          <w:sz w:val="20"/>
          <w:szCs w:val="20"/>
        </w:rPr>
        <w:t>p) theo quy đ</w:t>
      </w:r>
      <w:r w:rsidRPr="00D40176">
        <w:rPr>
          <w:rFonts w:ascii="Arial" w:hAnsi="Arial" w:cs="Arial"/>
          <w:sz w:val="20"/>
          <w:szCs w:val="20"/>
        </w:rPr>
        <w:t>ị</w:t>
      </w:r>
      <w:r w:rsidRPr="00D40176">
        <w:rPr>
          <w:rFonts w:ascii="Arial" w:hAnsi="Arial" w:cs="Arial"/>
          <w:sz w:val="20"/>
          <w:szCs w:val="20"/>
        </w:rPr>
        <w:t>nh. Cơ quan, đơn v</w:t>
      </w:r>
      <w:r w:rsidRPr="00D40176">
        <w:rPr>
          <w:rFonts w:ascii="Arial" w:hAnsi="Arial" w:cs="Arial"/>
          <w:sz w:val="20"/>
          <w:szCs w:val="20"/>
        </w:rPr>
        <w:t>ị</w:t>
      </w:r>
      <w:r w:rsidRPr="00D40176">
        <w:rPr>
          <w:rFonts w:ascii="Arial" w:hAnsi="Arial" w:cs="Arial"/>
          <w:sz w:val="20"/>
          <w:szCs w:val="20"/>
        </w:rPr>
        <w:t xml:space="preserve"> qu</w:t>
      </w:r>
      <w:r w:rsidRPr="00D40176">
        <w:rPr>
          <w:rFonts w:ascii="Arial" w:hAnsi="Arial" w:cs="Arial"/>
          <w:sz w:val="20"/>
          <w:szCs w:val="20"/>
        </w:rPr>
        <w:t>ả</w:t>
      </w:r>
      <w:r w:rsidRPr="00D40176">
        <w:rPr>
          <w:rFonts w:ascii="Arial" w:hAnsi="Arial" w:cs="Arial"/>
          <w:sz w:val="20"/>
          <w:szCs w:val="20"/>
        </w:rPr>
        <w:t>n lý tài s</w:t>
      </w:r>
      <w:r w:rsidRPr="00D40176">
        <w:rPr>
          <w:rFonts w:ascii="Arial" w:hAnsi="Arial" w:cs="Arial"/>
          <w:sz w:val="20"/>
          <w:szCs w:val="20"/>
        </w:rPr>
        <w:t>ả</w:t>
      </w:r>
      <w:r w:rsidRPr="00D40176">
        <w:rPr>
          <w:rFonts w:ascii="Arial" w:hAnsi="Arial" w:cs="Arial"/>
          <w:sz w:val="20"/>
          <w:szCs w:val="20"/>
        </w:rPr>
        <w:t>n có trách nhi</w:t>
      </w:r>
      <w:r w:rsidRPr="00D40176">
        <w:rPr>
          <w:rFonts w:ascii="Arial" w:hAnsi="Arial" w:cs="Arial"/>
          <w:sz w:val="20"/>
          <w:szCs w:val="20"/>
        </w:rPr>
        <w:t>ệ</w:t>
      </w:r>
      <w:r w:rsidRPr="00D40176">
        <w:rPr>
          <w:rFonts w:ascii="Arial" w:hAnsi="Arial" w:cs="Arial"/>
          <w:sz w:val="20"/>
          <w:szCs w:val="20"/>
        </w:rPr>
        <w:t>m xác đ</w:t>
      </w:r>
      <w:r w:rsidRPr="00D40176">
        <w:rPr>
          <w:rFonts w:ascii="Arial" w:hAnsi="Arial" w:cs="Arial"/>
          <w:sz w:val="20"/>
          <w:szCs w:val="20"/>
        </w:rPr>
        <w:t>ị</w:t>
      </w:r>
      <w:r w:rsidRPr="00D40176">
        <w:rPr>
          <w:rFonts w:ascii="Arial" w:hAnsi="Arial" w:cs="Arial"/>
          <w:sz w:val="20"/>
          <w:szCs w:val="20"/>
        </w:rPr>
        <w:t>nh c</w:t>
      </w:r>
      <w:r w:rsidRPr="00D40176">
        <w:rPr>
          <w:rFonts w:ascii="Arial" w:hAnsi="Arial" w:cs="Arial"/>
          <w:sz w:val="20"/>
          <w:szCs w:val="20"/>
        </w:rPr>
        <w:t>ụ</w:t>
      </w:r>
      <w:r w:rsidRPr="00D40176">
        <w:rPr>
          <w:rFonts w:ascii="Arial" w:hAnsi="Arial" w:cs="Arial"/>
          <w:sz w:val="20"/>
          <w:szCs w:val="20"/>
        </w:rPr>
        <w:t xml:space="preserve"> th</w:t>
      </w:r>
      <w:r w:rsidRPr="00D40176">
        <w:rPr>
          <w:rFonts w:ascii="Arial" w:hAnsi="Arial" w:cs="Arial"/>
          <w:sz w:val="20"/>
          <w:szCs w:val="20"/>
        </w:rPr>
        <w:t>ể</w:t>
      </w:r>
      <w:r w:rsidRPr="00D40176">
        <w:rPr>
          <w:rFonts w:ascii="Arial" w:hAnsi="Arial" w:cs="Arial"/>
          <w:sz w:val="20"/>
          <w:szCs w:val="20"/>
        </w:rPr>
        <w:t xml:space="preserve"> ch</w:t>
      </w:r>
      <w:r w:rsidRPr="00D40176">
        <w:rPr>
          <w:rFonts w:ascii="Arial" w:hAnsi="Arial" w:cs="Arial"/>
          <w:sz w:val="20"/>
          <w:szCs w:val="20"/>
        </w:rPr>
        <w:t>ỉ</w:t>
      </w:r>
      <w:r w:rsidRPr="00D40176">
        <w:rPr>
          <w:rFonts w:ascii="Arial" w:hAnsi="Arial" w:cs="Arial"/>
          <w:sz w:val="20"/>
          <w:szCs w:val="20"/>
        </w:rPr>
        <w:t xml:space="preserve"> tiêu v</w:t>
      </w:r>
      <w:r w:rsidRPr="00D40176">
        <w:rPr>
          <w:rFonts w:ascii="Arial" w:hAnsi="Arial" w:cs="Arial"/>
          <w:sz w:val="20"/>
          <w:szCs w:val="20"/>
        </w:rPr>
        <w:t>ề</w:t>
      </w:r>
      <w:r w:rsidRPr="00D40176">
        <w:rPr>
          <w:rFonts w:ascii="Arial" w:hAnsi="Arial" w:cs="Arial"/>
          <w:sz w:val="20"/>
          <w:szCs w:val="20"/>
        </w:rPr>
        <w:t xml:space="preserve"> doanh thu và l</w:t>
      </w:r>
      <w:r w:rsidRPr="00D40176">
        <w:rPr>
          <w:rFonts w:ascii="Arial" w:hAnsi="Arial" w:cs="Arial"/>
          <w:sz w:val="20"/>
          <w:szCs w:val="20"/>
        </w:rPr>
        <w:t>ợ</w:t>
      </w:r>
      <w:r w:rsidRPr="00D40176">
        <w:rPr>
          <w:rFonts w:ascii="Arial" w:hAnsi="Arial" w:cs="Arial"/>
          <w:sz w:val="20"/>
          <w:szCs w:val="20"/>
        </w:rPr>
        <w:t>i nhu</w:t>
      </w:r>
      <w:r w:rsidRPr="00D40176">
        <w:rPr>
          <w:rFonts w:ascii="Arial" w:hAnsi="Arial" w:cs="Arial"/>
          <w:sz w:val="20"/>
          <w:szCs w:val="20"/>
        </w:rPr>
        <w:t>ậ</w:t>
      </w:r>
      <w:r w:rsidRPr="00D40176">
        <w:rPr>
          <w:rFonts w:ascii="Arial" w:hAnsi="Arial" w:cs="Arial"/>
          <w:sz w:val="20"/>
          <w:szCs w:val="20"/>
        </w:rPr>
        <w:t>n trư</w:t>
      </w:r>
      <w:r w:rsidRPr="00D40176">
        <w:rPr>
          <w:rFonts w:ascii="Arial" w:hAnsi="Arial" w:cs="Arial"/>
          <w:sz w:val="20"/>
          <w:szCs w:val="20"/>
        </w:rPr>
        <w:t>ớ</w:t>
      </w:r>
      <w:r w:rsidRPr="00D40176">
        <w:rPr>
          <w:rFonts w:ascii="Arial" w:hAnsi="Arial" w:cs="Arial"/>
          <w:sz w:val="20"/>
          <w:szCs w:val="20"/>
        </w:rPr>
        <w:t>c thu</w:t>
      </w:r>
      <w:r w:rsidRPr="00D40176">
        <w:rPr>
          <w:rFonts w:ascii="Arial" w:hAnsi="Arial" w:cs="Arial"/>
          <w:sz w:val="20"/>
          <w:szCs w:val="20"/>
        </w:rPr>
        <w:t>ế</w:t>
      </w:r>
      <w:r w:rsidRPr="00D40176">
        <w:rPr>
          <w:rFonts w:ascii="Arial" w:hAnsi="Arial" w:cs="Arial"/>
          <w:sz w:val="20"/>
          <w:szCs w:val="20"/>
        </w:rPr>
        <w:t xml:space="preserve"> đ</w:t>
      </w:r>
      <w:r w:rsidRPr="00D40176">
        <w:rPr>
          <w:rFonts w:ascii="Arial" w:hAnsi="Arial" w:cs="Arial"/>
          <w:sz w:val="20"/>
          <w:szCs w:val="20"/>
        </w:rPr>
        <w:t>ể</w:t>
      </w:r>
      <w:r w:rsidRPr="00D40176">
        <w:rPr>
          <w:rFonts w:ascii="Arial" w:hAnsi="Arial" w:cs="Arial"/>
          <w:sz w:val="20"/>
          <w:szCs w:val="20"/>
        </w:rPr>
        <w:t xml:space="preserve"> đưa vào Đ</w:t>
      </w:r>
      <w:r w:rsidRPr="00D40176">
        <w:rPr>
          <w:rFonts w:ascii="Arial" w:hAnsi="Arial" w:cs="Arial"/>
          <w:sz w:val="20"/>
          <w:szCs w:val="20"/>
        </w:rPr>
        <w:t>ề</w:t>
      </w:r>
      <w:r w:rsidRPr="00D40176">
        <w:rPr>
          <w:rFonts w:ascii="Arial" w:hAnsi="Arial" w:cs="Arial"/>
          <w:sz w:val="20"/>
          <w:szCs w:val="20"/>
        </w:rPr>
        <w:t xml:space="preserve"> án chuy</w:t>
      </w:r>
      <w:r w:rsidRPr="00D40176">
        <w:rPr>
          <w:rFonts w:ascii="Arial" w:hAnsi="Arial" w:cs="Arial"/>
          <w:sz w:val="20"/>
          <w:szCs w:val="20"/>
        </w:rPr>
        <w:t>ể</w:t>
      </w:r>
      <w:r w:rsidRPr="00D40176">
        <w:rPr>
          <w:rFonts w:ascii="Arial" w:hAnsi="Arial" w:cs="Arial"/>
          <w:sz w:val="20"/>
          <w:szCs w:val="20"/>
        </w:rPr>
        <w:t>n như</w:t>
      </w:r>
      <w:r w:rsidRPr="00D40176">
        <w:rPr>
          <w:rFonts w:ascii="Arial" w:hAnsi="Arial" w:cs="Arial"/>
          <w:sz w:val="20"/>
          <w:szCs w:val="20"/>
        </w:rPr>
        <w:t>ợ</w:t>
      </w:r>
      <w:r w:rsidRPr="00D40176">
        <w:rPr>
          <w:rFonts w:ascii="Arial" w:hAnsi="Arial" w:cs="Arial"/>
          <w:sz w:val="20"/>
          <w:szCs w:val="20"/>
        </w:rPr>
        <w:t>ng quy</w:t>
      </w:r>
      <w:r w:rsidRPr="00D40176">
        <w:rPr>
          <w:rFonts w:ascii="Arial" w:hAnsi="Arial" w:cs="Arial"/>
          <w:sz w:val="20"/>
          <w:szCs w:val="20"/>
        </w:rPr>
        <w:t>ề</w:t>
      </w:r>
      <w:r w:rsidRPr="00D40176">
        <w:rPr>
          <w:rFonts w:ascii="Arial" w:hAnsi="Arial" w:cs="Arial"/>
          <w:sz w:val="20"/>
          <w:szCs w:val="20"/>
        </w:rPr>
        <w:t>n thu phí s</w:t>
      </w:r>
      <w:r w:rsidRPr="00D40176">
        <w:rPr>
          <w:rFonts w:ascii="Arial" w:hAnsi="Arial" w:cs="Arial"/>
          <w:sz w:val="20"/>
          <w:szCs w:val="20"/>
        </w:rPr>
        <w:t>ử</w:t>
      </w:r>
      <w:r w:rsidRPr="00D40176">
        <w:rPr>
          <w:rFonts w:ascii="Arial" w:hAnsi="Arial" w:cs="Arial"/>
          <w:sz w:val="20"/>
          <w:szCs w:val="20"/>
        </w:rPr>
        <w:t xml:space="preserve"> d</w:t>
      </w:r>
      <w:r w:rsidRPr="00D40176">
        <w:rPr>
          <w:rFonts w:ascii="Arial" w:hAnsi="Arial" w:cs="Arial"/>
          <w:sz w:val="20"/>
          <w:szCs w:val="20"/>
        </w:rPr>
        <w:t>ụ</w:t>
      </w:r>
      <w:r w:rsidRPr="00D40176">
        <w:rPr>
          <w:rFonts w:ascii="Arial" w:hAnsi="Arial" w:cs="Arial"/>
          <w:sz w:val="20"/>
          <w:szCs w:val="20"/>
        </w:rPr>
        <w:t>ng tài s</w:t>
      </w:r>
      <w:r w:rsidRPr="00D40176">
        <w:rPr>
          <w:rFonts w:ascii="Arial" w:hAnsi="Arial" w:cs="Arial"/>
          <w:sz w:val="20"/>
          <w:szCs w:val="20"/>
        </w:rPr>
        <w:t>ả</w:t>
      </w:r>
      <w:r w:rsidRPr="00D40176">
        <w:rPr>
          <w:rFonts w:ascii="Arial" w:hAnsi="Arial" w:cs="Arial"/>
          <w:sz w:val="20"/>
          <w:szCs w:val="20"/>
        </w:rPr>
        <w:t>n trình cơ quan, ngư</w:t>
      </w:r>
      <w:r w:rsidRPr="00D40176">
        <w:rPr>
          <w:rFonts w:ascii="Arial" w:hAnsi="Arial" w:cs="Arial"/>
          <w:sz w:val="20"/>
          <w:szCs w:val="20"/>
        </w:rPr>
        <w:t>ờ</w:t>
      </w:r>
      <w:r w:rsidRPr="00D40176">
        <w:rPr>
          <w:rFonts w:ascii="Arial" w:hAnsi="Arial" w:cs="Arial"/>
          <w:sz w:val="20"/>
          <w:szCs w:val="20"/>
        </w:rPr>
        <w:t>i có th</w:t>
      </w:r>
      <w:r w:rsidRPr="00D40176">
        <w:rPr>
          <w:rFonts w:ascii="Arial" w:hAnsi="Arial" w:cs="Arial"/>
          <w:sz w:val="20"/>
          <w:szCs w:val="20"/>
        </w:rPr>
        <w:t>ẩ</w:t>
      </w:r>
      <w:r w:rsidRPr="00D40176">
        <w:rPr>
          <w:rFonts w:ascii="Arial" w:hAnsi="Arial" w:cs="Arial"/>
          <w:sz w:val="20"/>
          <w:szCs w:val="20"/>
        </w:rPr>
        <w:t>m quy</w:t>
      </w:r>
      <w:r w:rsidRPr="00D40176">
        <w:rPr>
          <w:rFonts w:ascii="Arial" w:hAnsi="Arial" w:cs="Arial"/>
          <w:sz w:val="20"/>
          <w:szCs w:val="20"/>
        </w:rPr>
        <w:t>ề</w:t>
      </w:r>
      <w:r w:rsidRPr="00D40176">
        <w:rPr>
          <w:rFonts w:ascii="Arial" w:hAnsi="Arial" w:cs="Arial"/>
          <w:sz w:val="20"/>
          <w:szCs w:val="20"/>
        </w:rPr>
        <w:t>n phê duy</w:t>
      </w:r>
      <w:r w:rsidRPr="00D40176">
        <w:rPr>
          <w:rFonts w:ascii="Arial" w:hAnsi="Arial" w:cs="Arial"/>
          <w:sz w:val="20"/>
          <w:szCs w:val="20"/>
        </w:rPr>
        <w:t>ệ</w:t>
      </w:r>
      <w:r w:rsidRPr="00D40176">
        <w:rPr>
          <w:rFonts w:ascii="Arial" w:hAnsi="Arial" w:cs="Arial"/>
          <w:sz w:val="20"/>
          <w:szCs w:val="20"/>
        </w:rPr>
        <w:t>t.”.</w:t>
      </w:r>
    </w:p>
    <w:p w14:paraId="44F07C8A" w14:textId="77777777" w:rsidR="002B1027" w:rsidRPr="00D40176" w:rsidRDefault="007E04C2" w:rsidP="006E5ADA">
      <w:pPr>
        <w:adjustRightInd w:val="0"/>
        <w:snapToGrid w:val="0"/>
        <w:spacing w:after="120" w:line="240" w:lineRule="auto"/>
        <w:ind w:firstLine="720"/>
        <w:jc w:val="both"/>
        <w:rPr>
          <w:rFonts w:ascii="Arial" w:hAnsi="Arial" w:cs="Arial"/>
          <w:sz w:val="20"/>
          <w:szCs w:val="20"/>
        </w:rPr>
      </w:pPr>
      <w:r w:rsidRPr="00D40176">
        <w:rPr>
          <w:rFonts w:ascii="Arial" w:hAnsi="Arial" w:cs="Arial"/>
          <w:sz w:val="20"/>
          <w:szCs w:val="20"/>
        </w:rPr>
        <w:t>4. S</w:t>
      </w:r>
      <w:r w:rsidRPr="00D40176">
        <w:rPr>
          <w:rFonts w:ascii="Arial" w:hAnsi="Arial" w:cs="Arial"/>
          <w:sz w:val="20"/>
          <w:szCs w:val="20"/>
        </w:rPr>
        <w:t>ử</w:t>
      </w:r>
      <w:r w:rsidRPr="00D40176">
        <w:rPr>
          <w:rFonts w:ascii="Arial" w:hAnsi="Arial" w:cs="Arial"/>
          <w:sz w:val="20"/>
          <w:szCs w:val="20"/>
        </w:rPr>
        <w:t>a đ</w:t>
      </w:r>
      <w:r w:rsidRPr="00D40176">
        <w:rPr>
          <w:rFonts w:ascii="Arial" w:hAnsi="Arial" w:cs="Arial"/>
          <w:sz w:val="20"/>
          <w:szCs w:val="20"/>
        </w:rPr>
        <w:t>ổ</w:t>
      </w:r>
      <w:r w:rsidRPr="00D40176">
        <w:rPr>
          <w:rFonts w:ascii="Arial" w:hAnsi="Arial" w:cs="Arial"/>
          <w:sz w:val="20"/>
          <w:szCs w:val="20"/>
        </w:rPr>
        <w:t>i, b</w:t>
      </w:r>
      <w:r w:rsidRPr="00D40176">
        <w:rPr>
          <w:rFonts w:ascii="Arial" w:hAnsi="Arial" w:cs="Arial"/>
          <w:sz w:val="20"/>
          <w:szCs w:val="20"/>
        </w:rPr>
        <w:t>ổ</w:t>
      </w:r>
      <w:r w:rsidRPr="00D40176">
        <w:rPr>
          <w:rFonts w:ascii="Arial" w:hAnsi="Arial" w:cs="Arial"/>
          <w:sz w:val="20"/>
          <w:szCs w:val="20"/>
        </w:rPr>
        <w:t xml:space="preserve"> sung đi</w:t>
      </w:r>
      <w:r w:rsidRPr="00D40176">
        <w:rPr>
          <w:rFonts w:ascii="Arial" w:hAnsi="Arial" w:cs="Arial"/>
          <w:sz w:val="20"/>
          <w:szCs w:val="20"/>
        </w:rPr>
        <w:t>ể</w:t>
      </w:r>
      <w:r w:rsidRPr="00D40176">
        <w:rPr>
          <w:rFonts w:ascii="Arial" w:hAnsi="Arial" w:cs="Arial"/>
          <w:sz w:val="20"/>
          <w:szCs w:val="20"/>
        </w:rPr>
        <w:t>m h kho</w:t>
      </w:r>
      <w:r w:rsidRPr="00D40176">
        <w:rPr>
          <w:rFonts w:ascii="Arial" w:hAnsi="Arial" w:cs="Arial"/>
          <w:sz w:val="20"/>
          <w:szCs w:val="20"/>
        </w:rPr>
        <w:t>ả</w:t>
      </w:r>
      <w:r w:rsidRPr="00D40176">
        <w:rPr>
          <w:rFonts w:ascii="Arial" w:hAnsi="Arial" w:cs="Arial"/>
          <w:sz w:val="20"/>
          <w:szCs w:val="20"/>
        </w:rPr>
        <w:t>n 9 như sau:</w:t>
      </w:r>
    </w:p>
    <w:p w14:paraId="58E6A042" w14:textId="77777777" w:rsidR="002B1027" w:rsidRPr="00D40176" w:rsidRDefault="007E04C2" w:rsidP="006E5ADA">
      <w:pPr>
        <w:adjustRightInd w:val="0"/>
        <w:snapToGrid w:val="0"/>
        <w:spacing w:after="120" w:line="240" w:lineRule="auto"/>
        <w:ind w:firstLine="720"/>
        <w:jc w:val="both"/>
        <w:rPr>
          <w:rFonts w:ascii="Arial" w:hAnsi="Arial" w:cs="Arial"/>
          <w:sz w:val="20"/>
          <w:szCs w:val="20"/>
        </w:rPr>
      </w:pPr>
      <w:r w:rsidRPr="00D40176">
        <w:rPr>
          <w:rFonts w:ascii="Arial" w:hAnsi="Arial" w:cs="Arial"/>
          <w:sz w:val="20"/>
          <w:szCs w:val="20"/>
        </w:rPr>
        <w:t>“h) Th</w:t>
      </w:r>
      <w:r w:rsidRPr="00D40176">
        <w:rPr>
          <w:rFonts w:ascii="Arial" w:hAnsi="Arial" w:cs="Arial"/>
          <w:sz w:val="20"/>
          <w:szCs w:val="20"/>
        </w:rPr>
        <w:t>ự</w:t>
      </w:r>
      <w:r w:rsidRPr="00D40176">
        <w:rPr>
          <w:rFonts w:ascii="Arial" w:hAnsi="Arial" w:cs="Arial"/>
          <w:sz w:val="20"/>
          <w:szCs w:val="20"/>
        </w:rPr>
        <w:t>c hi</w:t>
      </w:r>
      <w:r w:rsidRPr="00D40176">
        <w:rPr>
          <w:rFonts w:ascii="Arial" w:hAnsi="Arial" w:cs="Arial"/>
          <w:sz w:val="20"/>
          <w:szCs w:val="20"/>
        </w:rPr>
        <w:t>ệ</w:t>
      </w:r>
      <w:r w:rsidRPr="00D40176">
        <w:rPr>
          <w:rFonts w:ascii="Arial" w:hAnsi="Arial" w:cs="Arial"/>
          <w:sz w:val="20"/>
          <w:szCs w:val="20"/>
        </w:rPr>
        <w:t>n ký qu</w:t>
      </w:r>
      <w:r w:rsidRPr="00D40176">
        <w:rPr>
          <w:rFonts w:ascii="Arial" w:hAnsi="Arial" w:cs="Arial"/>
          <w:sz w:val="20"/>
          <w:szCs w:val="20"/>
        </w:rPr>
        <w:t>ỹ</w:t>
      </w:r>
      <w:r w:rsidRPr="00D40176">
        <w:rPr>
          <w:rFonts w:ascii="Arial" w:hAnsi="Arial" w:cs="Arial"/>
          <w:sz w:val="20"/>
          <w:szCs w:val="20"/>
        </w:rPr>
        <w:t xml:space="preserve"> ho</w:t>
      </w:r>
      <w:r w:rsidRPr="00D40176">
        <w:rPr>
          <w:rFonts w:ascii="Arial" w:hAnsi="Arial" w:cs="Arial"/>
          <w:sz w:val="20"/>
          <w:szCs w:val="20"/>
        </w:rPr>
        <w:t>ặ</w:t>
      </w:r>
      <w:r w:rsidRPr="00D40176">
        <w:rPr>
          <w:rFonts w:ascii="Arial" w:hAnsi="Arial" w:cs="Arial"/>
          <w:sz w:val="20"/>
          <w:szCs w:val="20"/>
        </w:rPr>
        <w:t>c b</w:t>
      </w:r>
      <w:r w:rsidRPr="00D40176">
        <w:rPr>
          <w:rFonts w:ascii="Arial" w:hAnsi="Arial" w:cs="Arial"/>
          <w:sz w:val="20"/>
          <w:szCs w:val="20"/>
        </w:rPr>
        <w:t>ả</w:t>
      </w:r>
      <w:r w:rsidRPr="00D40176">
        <w:rPr>
          <w:rFonts w:ascii="Arial" w:hAnsi="Arial" w:cs="Arial"/>
          <w:sz w:val="20"/>
          <w:szCs w:val="20"/>
        </w:rPr>
        <w:t>o lãnh ngân hàng đ</w:t>
      </w:r>
      <w:r w:rsidRPr="00D40176">
        <w:rPr>
          <w:rFonts w:ascii="Arial" w:hAnsi="Arial" w:cs="Arial"/>
          <w:sz w:val="20"/>
          <w:szCs w:val="20"/>
        </w:rPr>
        <w:t>ể</w:t>
      </w:r>
      <w:r w:rsidRPr="00D40176">
        <w:rPr>
          <w:rFonts w:ascii="Arial" w:hAnsi="Arial" w:cs="Arial"/>
          <w:sz w:val="20"/>
          <w:szCs w:val="20"/>
        </w:rPr>
        <w:t xml:space="preserve"> b</w:t>
      </w:r>
      <w:r w:rsidRPr="00D40176">
        <w:rPr>
          <w:rFonts w:ascii="Arial" w:hAnsi="Arial" w:cs="Arial"/>
          <w:sz w:val="20"/>
          <w:szCs w:val="20"/>
        </w:rPr>
        <w:t>ả</w:t>
      </w:r>
      <w:r w:rsidRPr="00D40176">
        <w:rPr>
          <w:rFonts w:ascii="Arial" w:hAnsi="Arial" w:cs="Arial"/>
          <w:sz w:val="20"/>
          <w:szCs w:val="20"/>
        </w:rPr>
        <w:t>o đ</w:t>
      </w:r>
      <w:r w:rsidRPr="00D40176">
        <w:rPr>
          <w:rFonts w:ascii="Arial" w:hAnsi="Arial" w:cs="Arial"/>
          <w:sz w:val="20"/>
          <w:szCs w:val="20"/>
        </w:rPr>
        <w:t>ả</w:t>
      </w:r>
      <w:r w:rsidRPr="00D40176">
        <w:rPr>
          <w:rFonts w:ascii="Arial" w:hAnsi="Arial" w:cs="Arial"/>
          <w:sz w:val="20"/>
          <w:szCs w:val="20"/>
        </w:rPr>
        <w:t>m th</w:t>
      </w:r>
      <w:r w:rsidRPr="00D40176">
        <w:rPr>
          <w:rFonts w:ascii="Arial" w:hAnsi="Arial" w:cs="Arial"/>
          <w:sz w:val="20"/>
          <w:szCs w:val="20"/>
        </w:rPr>
        <w:t>ự</w:t>
      </w:r>
      <w:r w:rsidRPr="00D40176">
        <w:rPr>
          <w:rFonts w:ascii="Arial" w:hAnsi="Arial" w:cs="Arial"/>
          <w:sz w:val="20"/>
          <w:szCs w:val="20"/>
        </w:rPr>
        <w:t>c hi</w:t>
      </w:r>
      <w:r w:rsidRPr="00D40176">
        <w:rPr>
          <w:rFonts w:ascii="Arial" w:hAnsi="Arial" w:cs="Arial"/>
          <w:sz w:val="20"/>
          <w:szCs w:val="20"/>
        </w:rPr>
        <w:t>ệ</w:t>
      </w:r>
      <w:r w:rsidRPr="00D40176">
        <w:rPr>
          <w:rFonts w:ascii="Arial" w:hAnsi="Arial" w:cs="Arial"/>
          <w:sz w:val="20"/>
          <w:szCs w:val="20"/>
        </w:rPr>
        <w:t>n h</w:t>
      </w:r>
      <w:r w:rsidRPr="00D40176">
        <w:rPr>
          <w:rFonts w:ascii="Arial" w:hAnsi="Arial" w:cs="Arial"/>
          <w:sz w:val="20"/>
          <w:szCs w:val="20"/>
        </w:rPr>
        <w:t>ợ</w:t>
      </w:r>
      <w:r w:rsidRPr="00D40176">
        <w:rPr>
          <w:rFonts w:ascii="Arial" w:hAnsi="Arial" w:cs="Arial"/>
          <w:sz w:val="20"/>
          <w:szCs w:val="20"/>
        </w:rPr>
        <w:t>p đ</w:t>
      </w:r>
      <w:r w:rsidRPr="00D40176">
        <w:rPr>
          <w:rFonts w:ascii="Arial" w:hAnsi="Arial" w:cs="Arial"/>
          <w:sz w:val="20"/>
          <w:szCs w:val="20"/>
        </w:rPr>
        <w:t>ồ</w:t>
      </w:r>
      <w:r w:rsidRPr="00D40176">
        <w:rPr>
          <w:rFonts w:ascii="Arial" w:hAnsi="Arial" w:cs="Arial"/>
          <w:sz w:val="20"/>
          <w:szCs w:val="20"/>
        </w:rPr>
        <w:t>ng (ngoài giá tr</w:t>
      </w:r>
      <w:r w:rsidRPr="00D40176">
        <w:rPr>
          <w:rFonts w:ascii="Arial" w:hAnsi="Arial" w:cs="Arial"/>
          <w:sz w:val="20"/>
          <w:szCs w:val="20"/>
        </w:rPr>
        <w:t>ị</w:t>
      </w:r>
      <w:r w:rsidRPr="00D40176">
        <w:rPr>
          <w:rFonts w:ascii="Arial" w:hAnsi="Arial" w:cs="Arial"/>
          <w:sz w:val="20"/>
          <w:szCs w:val="20"/>
        </w:rPr>
        <w:t xml:space="preserve"> ti</w:t>
      </w:r>
      <w:r w:rsidRPr="00D40176">
        <w:rPr>
          <w:rFonts w:ascii="Arial" w:hAnsi="Arial" w:cs="Arial"/>
          <w:sz w:val="20"/>
          <w:szCs w:val="20"/>
        </w:rPr>
        <w:t>ề</w:t>
      </w:r>
      <w:r w:rsidRPr="00D40176">
        <w:rPr>
          <w:rFonts w:ascii="Arial" w:hAnsi="Arial" w:cs="Arial"/>
          <w:sz w:val="20"/>
          <w:szCs w:val="20"/>
        </w:rPr>
        <w:t>n nh</w:t>
      </w:r>
      <w:r w:rsidRPr="00D40176">
        <w:rPr>
          <w:rFonts w:ascii="Arial" w:hAnsi="Arial" w:cs="Arial"/>
          <w:sz w:val="20"/>
          <w:szCs w:val="20"/>
        </w:rPr>
        <w:t>ậ</w:t>
      </w:r>
      <w:r w:rsidRPr="00D40176">
        <w:rPr>
          <w:rFonts w:ascii="Arial" w:hAnsi="Arial" w:cs="Arial"/>
          <w:sz w:val="20"/>
          <w:szCs w:val="20"/>
        </w:rPr>
        <w:t>n chuy</w:t>
      </w:r>
      <w:r w:rsidRPr="00D40176">
        <w:rPr>
          <w:rFonts w:ascii="Arial" w:hAnsi="Arial" w:cs="Arial"/>
          <w:sz w:val="20"/>
          <w:szCs w:val="20"/>
        </w:rPr>
        <w:t>ể</w:t>
      </w:r>
      <w:r w:rsidRPr="00D40176">
        <w:rPr>
          <w:rFonts w:ascii="Arial" w:hAnsi="Arial" w:cs="Arial"/>
          <w:sz w:val="20"/>
          <w:szCs w:val="20"/>
        </w:rPr>
        <w:t>n như</w:t>
      </w:r>
      <w:r w:rsidRPr="00D40176">
        <w:rPr>
          <w:rFonts w:ascii="Arial" w:hAnsi="Arial" w:cs="Arial"/>
          <w:sz w:val="20"/>
          <w:szCs w:val="20"/>
        </w:rPr>
        <w:t>ợ</w:t>
      </w:r>
      <w:r w:rsidRPr="00D40176">
        <w:rPr>
          <w:rFonts w:ascii="Arial" w:hAnsi="Arial" w:cs="Arial"/>
          <w:sz w:val="20"/>
          <w:szCs w:val="20"/>
        </w:rPr>
        <w:t>ng quy</w:t>
      </w:r>
      <w:r w:rsidRPr="00D40176">
        <w:rPr>
          <w:rFonts w:ascii="Arial" w:hAnsi="Arial" w:cs="Arial"/>
          <w:sz w:val="20"/>
          <w:szCs w:val="20"/>
        </w:rPr>
        <w:t>ề</w:t>
      </w:r>
      <w:r w:rsidRPr="00D40176">
        <w:rPr>
          <w:rFonts w:ascii="Arial" w:hAnsi="Arial" w:cs="Arial"/>
          <w:sz w:val="20"/>
          <w:szCs w:val="20"/>
        </w:rPr>
        <w:t>n thu phí s</w:t>
      </w:r>
      <w:r w:rsidRPr="00D40176">
        <w:rPr>
          <w:rFonts w:ascii="Arial" w:hAnsi="Arial" w:cs="Arial"/>
          <w:sz w:val="20"/>
          <w:szCs w:val="20"/>
        </w:rPr>
        <w:t>ử</w:t>
      </w:r>
      <w:r w:rsidRPr="00D40176">
        <w:rPr>
          <w:rFonts w:ascii="Arial" w:hAnsi="Arial" w:cs="Arial"/>
          <w:sz w:val="20"/>
          <w:szCs w:val="20"/>
        </w:rPr>
        <w:t xml:space="preserve"> d</w:t>
      </w:r>
      <w:r w:rsidRPr="00D40176">
        <w:rPr>
          <w:rFonts w:ascii="Arial" w:hAnsi="Arial" w:cs="Arial"/>
          <w:sz w:val="20"/>
          <w:szCs w:val="20"/>
        </w:rPr>
        <w:t>ụ</w:t>
      </w:r>
      <w:r w:rsidRPr="00D40176">
        <w:rPr>
          <w:rFonts w:ascii="Arial" w:hAnsi="Arial" w:cs="Arial"/>
          <w:sz w:val="20"/>
          <w:szCs w:val="20"/>
        </w:rPr>
        <w:t>ng tài s</w:t>
      </w:r>
      <w:r w:rsidRPr="00D40176">
        <w:rPr>
          <w:rFonts w:ascii="Arial" w:hAnsi="Arial" w:cs="Arial"/>
          <w:sz w:val="20"/>
          <w:szCs w:val="20"/>
        </w:rPr>
        <w:t>ả</w:t>
      </w:r>
      <w:r w:rsidRPr="00D40176">
        <w:rPr>
          <w:rFonts w:ascii="Arial" w:hAnsi="Arial" w:cs="Arial"/>
          <w:sz w:val="20"/>
          <w:szCs w:val="20"/>
        </w:rPr>
        <w:t>n theo h</w:t>
      </w:r>
      <w:r w:rsidRPr="00D40176">
        <w:rPr>
          <w:rFonts w:ascii="Arial" w:hAnsi="Arial" w:cs="Arial"/>
          <w:sz w:val="20"/>
          <w:szCs w:val="20"/>
        </w:rPr>
        <w:t>ợ</w:t>
      </w:r>
      <w:r w:rsidRPr="00D40176">
        <w:rPr>
          <w:rFonts w:ascii="Arial" w:hAnsi="Arial" w:cs="Arial"/>
          <w:sz w:val="20"/>
          <w:szCs w:val="20"/>
        </w:rPr>
        <w:t>p đ</w:t>
      </w:r>
      <w:r w:rsidRPr="00D40176">
        <w:rPr>
          <w:rFonts w:ascii="Arial" w:hAnsi="Arial" w:cs="Arial"/>
          <w:sz w:val="20"/>
          <w:szCs w:val="20"/>
        </w:rPr>
        <w:t>ồ</w:t>
      </w:r>
      <w:r w:rsidRPr="00D40176">
        <w:rPr>
          <w:rFonts w:ascii="Arial" w:hAnsi="Arial" w:cs="Arial"/>
          <w:sz w:val="20"/>
          <w:szCs w:val="20"/>
        </w:rPr>
        <w:t>ng):</w:t>
      </w:r>
    </w:p>
    <w:p w14:paraId="229EF3EC" w14:textId="77777777" w:rsidR="002B1027" w:rsidRPr="00D40176" w:rsidRDefault="007E04C2" w:rsidP="006E5ADA">
      <w:pPr>
        <w:adjustRightInd w:val="0"/>
        <w:snapToGrid w:val="0"/>
        <w:spacing w:after="120" w:line="240" w:lineRule="auto"/>
        <w:ind w:firstLine="720"/>
        <w:jc w:val="both"/>
        <w:rPr>
          <w:rFonts w:ascii="Arial" w:hAnsi="Arial" w:cs="Arial"/>
          <w:sz w:val="20"/>
          <w:szCs w:val="20"/>
        </w:rPr>
      </w:pPr>
      <w:r w:rsidRPr="00D40176">
        <w:rPr>
          <w:rFonts w:ascii="Arial" w:hAnsi="Arial" w:cs="Arial"/>
          <w:sz w:val="20"/>
          <w:szCs w:val="20"/>
        </w:rPr>
        <w:t>Trư</w:t>
      </w:r>
      <w:r w:rsidRPr="00D40176">
        <w:rPr>
          <w:rFonts w:ascii="Arial" w:hAnsi="Arial" w:cs="Arial"/>
          <w:sz w:val="20"/>
          <w:szCs w:val="20"/>
        </w:rPr>
        <w:t>ờ</w:t>
      </w:r>
      <w:r w:rsidRPr="00D40176">
        <w:rPr>
          <w:rFonts w:ascii="Arial" w:hAnsi="Arial" w:cs="Arial"/>
          <w:sz w:val="20"/>
          <w:szCs w:val="20"/>
        </w:rPr>
        <w:t>ng h</w:t>
      </w:r>
      <w:r w:rsidRPr="00D40176">
        <w:rPr>
          <w:rFonts w:ascii="Arial" w:hAnsi="Arial" w:cs="Arial"/>
          <w:sz w:val="20"/>
          <w:szCs w:val="20"/>
        </w:rPr>
        <w:t>ợ</w:t>
      </w:r>
      <w:r w:rsidRPr="00D40176">
        <w:rPr>
          <w:rFonts w:ascii="Arial" w:hAnsi="Arial" w:cs="Arial"/>
          <w:sz w:val="20"/>
          <w:szCs w:val="20"/>
        </w:rPr>
        <w:t>p áp d</w:t>
      </w:r>
      <w:r w:rsidRPr="00D40176">
        <w:rPr>
          <w:rFonts w:ascii="Arial" w:hAnsi="Arial" w:cs="Arial"/>
          <w:sz w:val="20"/>
          <w:szCs w:val="20"/>
        </w:rPr>
        <w:t>ụ</w:t>
      </w:r>
      <w:r w:rsidRPr="00D40176">
        <w:rPr>
          <w:rFonts w:ascii="Arial" w:hAnsi="Arial" w:cs="Arial"/>
          <w:sz w:val="20"/>
          <w:szCs w:val="20"/>
        </w:rPr>
        <w:t>ng hình th</w:t>
      </w:r>
      <w:r w:rsidRPr="00D40176">
        <w:rPr>
          <w:rFonts w:ascii="Arial" w:hAnsi="Arial" w:cs="Arial"/>
          <w:sz w:val="20"/>
          <w:szCs w:val="20"/>
        </w:rPr>
        <w:t>ứ</w:t>
      </w:r>
      <w:r w:rsidRPr="00D40176">
        <w:rPr>
          <w:rFonts w:ascii="Arial" w:hAnsi="Arial" w:cs="Arial"/>
          <w:sz w:val="20"/>
          <w:szCs w:val="20"/>
        </w:rPr>
        <w:t>c ký qu</w:t>
      </w:r>
      <w:r w:rsidRPr="00D40176">
        <w:rPr>
          <w:rFonts w:ascii="Arial" w:hAnsi="Arial" w:cs="Arial"/>
          <w:sz w:val="20"/>
          <w:szCs w:val="20"/>
        </w:rPr>
        <w:t>ỹ</w:t>
      </w:r>
      <w:r w:rsidRPr="00D40176">
        <w:rPr>
          <w:rFonts w:ascii="Arial" w:hAnsi="Arial" w:cs="Arial"/>
          <w:sz w:val="20"/>
          <w:szCs w:val="20"/>
        </w:rPr>
        <w:t xml:space="preserve"> đ</w:t>
      </w:r>
      <w:r w:rsidRPr="00D40176">
        <w:rPr>
          <w:rFonts w:ascii="Arial" w:hAnsi="Arial" w:cs="Arial"/>
          <w:sz w:val="20"/>
          <w:szCs w:val="20"/>
        </w:rPr>
        <w:t>ể</w:t>
      </w:r>
      <w:r w:rsidRPr="00D40176">
        <w:rPr>
          <w:rFonts w:ascii="Arial" w:hAnsi="Arial" w:cs="Arial"/>
          <w:sz w:val="20"/>
          <w:szCs w:val="20"/>
        </w:rPr>
        <w:t xml:space="preserve"> b</w:t>
      </w:r>
      <w:r w:rsidRPr="00D40176">
        <w:rPr>
          <w:rFonts w:ascii="Arial" w:hAnsi="Arial" w:cs="Arial"/>
          <w:sz w:val="20"/>
          <w:szCs w:val="20"/>
        </w:rPr>
        <w:t>ả</w:t>
      </w:r>
      <w:r w:rsidRPr="00D40176">
        <w:rPr>
          <w:rFonts w:ascii="Arial" w:hAnsi="Arial" w:cs="Arial"/>
          <w:sz w:val="20"/>
          <w:szCs w:val="20"/>
        </w:rPr>
        <w:t>o đ</w:t>
      </w:r>
      <w:r w:rsidRPr="00D40176">
        <w:rPr>
          <w:rFonts w:ascii="Arial" w:hAnsi="Arial" w:cs="Arial"/>
          <w:sz w:val="20"/>
          <w:szCs w:val="20"/>
        </w:rPr>
        <w:t>ả</w:t>
      </w:r>
      <w:r w:rsidRPr="00D40176">
        <w:rPr>
          <w:rFonts w:ascii="Arial" w:hAnsi="Arial" w:cs="Arial"/>
          <w:sz w:val="20"/>
          <w:szCs w:val="20"/>
        </w:rPr>
        <w:t>m th</w:t>
      </w:r>
      <w:r w:rsidRPr="00D40176">
        <w:rPr>
          <w:rFonts w:ascii="Arial" w:hAnsi="Arial" w:cs="Arial"/>
          <w:sz w:val="20"/>
          <w:szCs w:val="20"/>
        </w:rPr>
        <w:t>ự</w:t>
      </w:r>
      <w:r w:rsidRPr="00D40176">
        <w:rPr>
          <w:rFonts w:ascii="Arial" w:hAnsi="Arial" w:cs="Arial"/>
          <w:sz w:val="20"/>
          <w:szCs w:val="20"/>
        </w:rPr>
        <w:t>c hi</w:t>
      </w:r>
      <w:r w:rsidRPr="00D40176">
        <w:rPr>
          <w:rFonts w:ascii="Arial" w:hAnsi="Arial" w:cs="Arial"/>
          <w:sz w:val="20"/>
          <w:szCs w:val="20"/>
        </w:rPr>
        <w:t>ệ</w:t>
      </w:r>
      <w:r w:rsidRPr="00D40176">
        <w:rPr>
          <w:rFonts w:ascii="Arial" w:hAnsi="Arial" w:cs="Arial"/>
          <w:sz w:val="20"/>
          <w:szCs w:val="20"/>
        </w:rPr>
        <w:t>n h</w:t>
      </w:r>
      <w:r w:rsidRPr="00D40176">
        <w:rPr>
          <w:rFonts w:ascii="Arial" w:hAnsi="Arial" w:cs="Arial"/>
          <w:sz w:val="20"/>
          <w:szCs w:val="20"/>
        </w:rPr>
        <w:t>ợ</w:t>
      </w:r>
      <w:r w:rsidRPr="00D40176">
        <w:rPr>
          <w:rFonts w:ascii="Arial" w:hAnsi="Arial" w:cs="Arial"/>
          <w:sz w:val="20"/>
          <w:szCs w:val="20"/>
        </w:rPr>
        <w:t xml:space="preserve">p </w:t>
      </w:r>
      <w:r w:rsidRPr="00D40176">
        <w:rPr>
          <w:rFonts w:ascii="Arial" w:hAnsi="Arial" w:cs="Arial"/>
          <w:sz w:val="20"/>
          <w:szCs w:val="20"/>
        </w:rPr>
        <w:t>đ</w:t>
      </w:r>
      <w:r w:rsidRPr="00D40176">
        <w:rPr>
          <w:rFonts w:ascii="Arial" w:hAnsi="Arial" w:cs="Arial"/>
          <w:sz w:val="20"/>
          <w:szCs w:val="20"/>
        </w:rPr>
        <w:t>ồ</w:t>
      </w:r>
      <w:r w:rsidRPr="00D40176">
        <w:rPr>
          <w:rFonts w:ascii="Arial" w:hAnsi="Arial" w:cs="Arial"/>
          <w:sz w:val="20"/>
          <w:szCs w:val="20"/>
        </w:rPr>
        <w:t>ng, m</w:t>
      </w:r>
      <w:r w:rsidRPr="00D40176">
        <w:rPr>
          <w:rFonts w:ascii="Arial" w:hAnsi="Arial" w:cs="Arial"/>
          <w:sz w:val="20"/>
          <w:szCs w:val="20"/>
        </w:rPr>
        <w:t>ứ</w:t>
      </w:r>
      <w:r w:rsidRPr="00D40176">
        <w:rPr>
          <w:rFonts w:ascii="Arial" w:hAnsi="Arial" w:cs="Arial"/>
          <w:sz w:val="20"/>
          <w:szCs w:val="20"/>
        </w:rPr>
        <w:t>c ti</w:t>
      </w:r>
      <w:r w:rsidRPr="00D40176">
        <w:rPr>
          <w:rFonts w:ascii="Arial" w:hAnsi="Arial" w:cs="Arial"/>
          <w:sz w:val="20"/>
          <w:szCs w:val="20"/>
        </w:rPr>
        <w:t>ề</w:t>
      </w:r>
      <w:r w:rsidRPr="00D40176">
        <w:rPr>
          <w:rFonts w:ascii="Arial" w:hAnsi="Arial" w:cs="Arial"/>
          <w:sz w:val="20"/>
          <w:szCs w:val="20"/>
        </w:rPr>
        <w:t>n ký qu</w:t>
      </w:r>
      <w:r w:rsidRPr="00D40176">
        <w:rPr>
          <w:rFonts w:ascii="Arial" w:hAnsi="Arial" w:cs="Arial"/>
          <w:sz w:val="20"/>
          <w:szCs w:val="20"/>
        </w:rPr>
        <w:t>ỹ</w:t>
      </w:r>
      <w:r w:rsidRPr="00D40176">
        <w:rPr>
          <w:rFonts w:ascii="Arial" w:hAnsi="Arial" w:cs="Arial"/>
          <w:sz w:val="20"/>
          <w:szCs w:val="20"/>
        </w:rPr>
        <w:t xml:space="preserve"> b</w:t>
      </w:r>
      <w:r w:rsidRPr="00D40176">
        <w:rPr>
          <w:rFonts w:ascii="Arial" w:hAnsi="Arial" w:cs="Arial"/>
          <w:sz w:val="20"/>
          <w:szCs w:val="20"/>
        </w:rPr>
        <w:t>ằ</w:t>
      </w:r>
      <w:r w:rsidRPr="00D40176">
        <w:rPr>
          <w:rFonts w:ascii="Arial" w:hAnsi="Arial" w:cs="Arial"/>
          <w:sz w:val="20"/>
          <w:szCs w:val="20"/>
        </w:rPr>
        <w:t>ng 5% t</w:t>
      </w:r>
      <w:r w:rsidRPr="00D40176">
        <w:rPr>
          <w:rFonts w:ascii="Arial" w:hAnsi="Arial" w:cs="Arial"/>
          <w:sz w:val="20"/>
          <w:szCs w:val="20"/>
        </w:rPr>
        <w:t>ổ</w:t>
      </w:r>
      <w:r w:rsidRPr="00D40176">
        <w:rPr>
          <w:rFonts w:ascii="Arial" w:hAnsi="Arial" w:cs="Arial"/>
          <w:sz w:val="20"/>
          <w:szCs w:val="20"/>
        </w:rPr>
        <w:t>ng giá tr</w:t>
      </w:r>
      <w:r w:rsidRPr="00D40176">
        <w:rPr>
          <w:rFonts w:ascii="Arial" w:hAnsi="Arial" w:cs="Arial"/>
          <w:sz w:val="20"/>
          <w:szCs w:val="20"/>
        </w:rPr>
        <w:t>ị</w:t>
      </w:r>
      <w:r w:rsidRPr="00D40176">
        <w:rPr>
          <w:rFonts w:ascii="Arial" w:hAnsi="Arial" w:cs="Arial"/>
          <w:sz w:val="20"/>
          <w:szCs w:val="20"/>
        </w:rPr>
        <w:t xml:space="preserve"> chuy</w:t>
      </w:r>
      <w:r w:rsidRPr="00D40176">
        <w:rPr>
          <w:rFonts w:ascii="Arial" w:hAnsi="Arial" w:cs="Arial"/>
          <w:sz w:val="20"/>
          <w:szCs w:val="20"/>
        </w:rPr>
        <w:t>ể</w:t>
      </w:r>
      <w:r w:rsidRPr="00D40176">
        <w:rPr>
          <w:rFonts w:ascii="Arial" w:hAnsi="Arial" w:cs="Arial"/>
          <w:sz w:val="20"/>
          <w:szCs w:val="20"/>
        </w:rPr>
        <w:t>n như</w:t>
      </w:r>
      <w:r w:rsidRPr="00D40176">
        <w:rPr>
          <w:rFonts w:ascii="Arial" w:hAnsi="Arial" w:cs="Arial"/>
          <w:sz w:val="20"/>
          <w:szCs w:val="20"/>
        </w:rPr>
        <w:t>ợ</w:t>
      </w:r>
      <w:r w:rsidRPr="00D40176">
        <w:rPr>
          <w:rFonts w:ascii="Arial" w:hAnsi="Arial" w:cs="Arial"/>
          <w:sz w:val="20"/>
          <w:szCs w:val="20"/>
        </w:rPr>
        <w:t>ng c</w:t>
      </w:r>
      <w:r w:rsidRPr="00D40176">
        <w:rPr>
          <w:rFonts w:ascii="Arial" w:hAnsi="Arial" w:cs="Arial"/>
          <w:sz w:val="20"/>
          <w:szCs w:val="20"/>
        </w:rPr>
        <w:t>ủ</w:t>
      </w:r>
      <w:r w:rsidRPr="00D40176">
        <w:rPr>
          <w:rFonts w:ascii="Arial" w:hAnsi="Arial" w:cs="Arial"/>
          <w:sz w:val="20"/>
          <w:szCs w:val="20"/>
        </w:rPr>
        <w:t>a toàn b</w:t>
      </w:r>
      <w:r w:rsidRPr="00D40176">
        <w:rPr>
          <w:rFonts w:ascii="Arial" w:hAnsi="Arial" w:cs="Arial"/>
          <w:sz w:val="20"/>
          <w:szCs w:val="20"/>
        </w:rPr>
        <w:t>ộ</w:t>
      </w:r>
      <w:r w:rsidRPr="00D40176">
        <w:rPr>
          <w:rFonts w:ascii="Arial" w:hAnsi="Arial" w:cs="Arial"/>
          <w:sz w:val="20"/>
          <w:szCs w:val="20"/>
        </w:rPr>
        <w:t xml:space="preserve"> th</w:t>
      </w:r>
      <w:r w:rsidRPr="00D40176">
        <w:rPr>
          <w:rFonts w:ascii="Arial" w:hAnsi="Arial" w:cs="Arial"/>
          <w:sz w:val="20"/>
          <w:szCs w:val="20"/>
        </w:rPr>
        <w:t>ờ</w:t>
      </w:r>
      <w:r w:rsidRPr="00D40176">
        <w:rPr>
          <w:rFonts w:ascii="Arial" w:hAnsi="Arial" w:cs="Arial"/>
          <w:sz w:val="20"/>
          <w:szCs w:val="20"/>
        </w:rPr>
        <w:t>i h</w:t>
      </w:r>
      <w:r w:rsidRPr="00D40176">
        <w:rPr>
          <w:rFonts w:ascii="Arial" w:hAnsi="Arial" w:cs="Arial"/>
          <w:sz w:val="20"/>
          <w:szCs w:val="20"/>
        </w:rPr>
        <w:t>ạ</w:t>
      </w:r>
      <w:r w:rsidRPr="00D40176">
        <w:rPr>
          <w:rFonts w:ascii="Arial" w:hAnsi="Arial" w:cs="Arial"/>
          <w:sz w:val="20"/>
          <w:szCs w:val="20"/>
        </w:rPr>
        <w:t>n chuy</w:t>
      </w:r>
      <w:r w:rsidRPr="00D40176">
        <w:rPr>
          <w:rFonts w:ascii="Arial" w:hAnsi="Arial" w:cs="Arial"/>
          <w:sz w:val="20"/>
          <w:szCs w:val="20"/>
        </w:rPr>
        <w:t>ể</w:t>
      </w:r>
      <w:r w:rsidRPr="00D40176">
        <w:rPr>
          <w:rFonts w:ascii="Arial" w:hAnsi="Arial" w:cs="Arial"/>
          <w:sz w:val="20"/>
          <w:szCs w:val="20"/>
        </w:rPr>
        <w:t>n như</w:t>
      </w:r>
      <w:r w:rsidRPr="00D40176">
        <w:rPr>
          <w:rFonts w:ascii="Arial" w:hAnsi="Arial" w:cs="Arial"/>
          <w:sz w:val="20"/>
          <w:szCs w:val="20"/>
        </w:rPr>
        <w:t>ợ</w:t>
      </w:r>
      <w:r w:rsidRPr="00D40176">
        <w:rPr>
          <w:rFonts w:ascii="Arial" w:hAnsi="Arial" w:cs="Arial"/>
          <w:sz w:val="20"/>
          <w:szCs w:val="20"/>
        </w:rPr>
        <w:t>ng theo giá trúng đ</w:t>
      </w:r>
      <w:r w:rsidRPr="00D40176">
        <w:rPr>
          <w:rFonts w:ascii="Arial" w:hAnsi="Arial" w:cs="Arial"/>
          <w:sz w:val="20"/>
          <w:szCs w:val="20"/>
        </w:rPr>
        <w:t>ấ</w:t>
      </w:r>
      <w:r w:rsidRPr="00D40176">
        <w:rPr>
          <w:rFonts w:ascii="Arial" w:hAnsi="Arial" w:cs="Arial"/>
          <w:sz w:val="20"/>
          <w:szCs w:val="20"/>
        </w:rPr>
        <w:t>u giá, do Bên nh</w:t>
      </w:r>
      <w:r w:rsidRPr="00D40176">
        <w:rPr>
          <w:rFonts w:ascii="Arial" w:hAnsi="Arial" w:cs="Arial"/>
          <w:sz w:val="20"/>
          <w:szCs w:val="20"/>
        </w:rPr>
        <w:t>ậ</w:t>
      </w:r>
      <w:r w:rsidRPr="00D40176">
        <w:rPr>
          <w:rFonts w:ascii="Arial" w:hAnsi="Arial" w:cs="Arial"/>
          <w:sz w:val="20"/>
          <w:szCs w:val="20"/>
        </w:rPr>
        <w:t>n chuy</w:t>
      </w:r>
      <w:r w:rsidRPr="00D40176">
        <w:rPr>
          <w:rFonts w:ascii="Arial" w:hAnsi="Arial" w:cs="Arial"/>
          <w:sz w:val="20"/>
          <w:szCs w:val="20"/>
        </w:rPr>
        <w:t>ể</w:t>
      </w:r>
      <w:r w:rsidRPr="00D40176">
        <w:rPr>
          <w:rFonts w:ascii="Arial" w:hAnsi="Arial" w:cs="Arial"/>
          <w:sz w:val="20"/>
          <w:szCs w:val="20"/>
        </w:rPr>
        <w:t>n như</w:t>
      </w:r>
      <w:r w:rsidRPr="00D40176">
        <w:rPr>
          <w:rFonts w:ascii="Arial" w:hAnsi="Arial" w:cs="Arial"/>
          <w:sz w:val="20"/>
          <w:szCs w:val="20"/>
        </w:rPr>
        <w:t>ợ</w:t>
      </w:r>
      <w:r w:rsidRPr="00D40176">
        <w:rPr>
          <w:rFonts w:ascii="Arial" w:hAnsi="Arial" w:cs="Arial"/>
          <w:sz w:val="20"/>
          <w:szCs w:val="20"/>
        </w:rPr>
        <w:t>ng quy</w:t>
      </w:r>
      <w:r w:rsidRPr="00D40176">
        <w:rPr>
          <w:rFonts w:ascii="Arial" w:hAnsi="Arial" w:cs="Arial"/>
          <w:sz w:val="20"/>
          <w:szCs w:val="20"/>
        </w:rPr>
        <w:t>ề</w:t>
      </w:r>
      <w:r w:rsidRPr="00D40176">
        <w:rPr>
          <w:rFonts w:ascii="Arial" w:hAnsi="Arial" w:cs="Arial"/>
          <w:sz w:val="20"/>
          <w:szCs w:val="20"/>
        </w:rPr>
        <w:t>n thu phí s</w:t>
      </w:r>
      <w:r w:rsidRPr="00D40176">
        <w:rPr>
          <w:rFonts w:ascii="Arial" w:hAnsi="Arial" w:cs="Arial"/>
          <w:sz w:val="20"/>
          <w:szCs w:val="20"/>
        </w:rPr>
        <w:t>ử</w:t>
      </w:r>
      <w:r w:rsidRPr="00D40176">
        <w:rPr>
          <w:rFonts w:ascii="Arial" w:hAnsi="Arial" w:cs="Arial"/>
          <w:sz w:val="20"/>
          <w:szCs w:val="20"/>
        </w:rPr>
        <w:t xml:space="preserve"> d</w:t>
      </w:r>
      <w:r w:rsidRPr="00D40176">
        <w:rPr>
          <w:rFonts w:ascii="Arial" w:hAnsi="Arial" w:cs="Arial"/>
          <w:sz w:val="20"/>
          <w:szCs w:val="20"/>
        </w:rPr>
        <w:t>ụ</w:t>
      </w:r>
      <w:r w:rsidRPr="00D40176">
        <w:rPr>
          <w:rFonts w:ascii="Arial" w:hAnsi="Arial" w:cs="Arial"/>
          <w:sz w:val="20"/>
          <w:szCs w:val="20"/>
        </w:rPr>
        <w:t>ng tài s</w:t>
      </w:r>
      <w:r w:rsidRPr="00D40176">
        <w:rPr>
          <w:rFonts w:ascii="Arial" w:hAnsi="Arial" w:cs="Arial"/>
          <w:sz w:val="20"/>
          <w:szCs w:val="20"/>
        </w:rPr>
        <w:t>ả</w:t>
      </w:r>
      <w:r w:rsidRPr="00D40176">
        <w:rPr>
          <w:rFonts w:ascii="Arial" w:hAnsi="Arial" w:cs="Arial"/>
          <w:sz w:val="20"/>
          <w:szCs w:val="20"/>
        </w:rPr>
        <w:t>n g</w:t>
      </w:r>
      <w:r w:rsidRPr="00D40176">
        <w:rPr>
          <w:rFonts w:ascii="Arial" w:hAnsi="Arial" w:cs="Arial"/>
          <w:sz w:val="20"/>
          <w:szCs w:val="20"/>
        </w:rPr>
        <w:t>ử</w:t>
      </w:r>
      <w:r w:rsidRPr="00D40176">
        <w:rPr>
          <w:rFonts w:ascii="Arial" w:hAnsi="Arial" w:cs="Arial"/>
          <w:sz w:val="20"/>
          <w:szCs w:val="20"/>
        </w:rPr>
        <w:t>i vào tài kho</w:t>
      </w:r>
      <w:r w:rsidRPr="00D40176">
        <w:rPr>
          <w:rFonts w:ascii="Arial" w:hAnsi="Arial" w:cs="Arial"/>
          <w:sz w:val="20"/>
          <w:szCs w:val="20"/>
        </w:rPr>
        <w:t>ả</w:t>
      </w:r>
      <w:r w:rsidRPr="00D40176">
        <w:rPr>
          <w:rFonts w:ascii="Arial" w:hAnsi="Arial" w:cs="Arial"/>
          <w:sz w:val="20"/>
          <w:szCs w:val="20"/>
        </w:rPr>
        <w:t>n phong t</w:t>
      </w:r>
      <w:r w:rsidRPr="00D40176">
        <w:rPr>
          <w:rFonts w:ascii="Arial" w:hAnsi="Arial" w:cs="Arial"/>
          <w:sz w:val="20"/>
          <w:szCs w:val="20"/>
        </w:rPr>
        <w:t>ỏ</w:t>
      </w:r>
      <w:r w:rsidRPr="00D40176">
        <w:rPr>
          <w:rFonts w:ascii="Arial" w:hAnsi="Arial" w:cs="Arial"/>
          <w:sz w:val="20"/>
          <w:szCs w:val="20"/>
        </w:rPr>
        <w:t>a t</w:t>
      </w:r>
      <w:r w:rsidRPr="00D40176">
        <w:rPr>
          <w:rFonts w:ascii="Arial" w:hAnsi="Arial" w:cs="Arial"/>
          <w:sz w:val="20"/>
          <w:szCs w:val="20"/>
        </w:rPr>
        <w:t>ạ</w:t>
      </w:r>
      <w:r w:rsidRPr="00D40176">
        <w:rPr>
          <w:rFonts w:ascii="Arial" w:hAnsi="Arial" w:cs="Arial"/>
          <w:sz w:val="20"/>
          <w:szCs w:val="20"/>
        </w:rPr>
        <w:t>i m</w:t>
      </w:r>
      <w:r w:rsidRPr="00D40176">
        <w:rPr>
          <w:rFonts w:ascii="Arial" w:hAnsi="Arial" w:cs="Arial"/>
          <w:sz w:val="20"/>
          <w:szCs w:val="20"/>
        </w:rPr>
        <w:t>ộ</w:t>
      </w:r>
      <w:r w:rsidRPr="00D40176">
        <w:rPr>
          <w:rFonts w:ascii="Arial" w:hAnsi="Arial" w:cs="Arial"/>
          <w:sz w:val="20"/>
          <w:szCs w:val="20"/>
        </w:rPr>
        <w:t>t t</w:t>
      </w:r>
      <w:r w:rsidRPr="00D40176">
        <w:rPr>
          <w:rFonts w:ascii="Arial" w:hAnsi="Arial" w:cs="Arial"/>
          <w:sz w:val="20"/>
          <w:szCs w:val="20"/>
        </w:rPr>
        <w:t>ổ</w:t>
      </w:r>
      <w:r w:rsidRPr="00D40176">
        <w:rPr>
          <w:rFonts w:ascii="Arial" w:hAnsi="Arial" w:cs="Arial"/>
          <w:sz w:val="20"/>
          <w:szCs w:val="20"/>
        </w:rPr>
        <w:t xml:space="preserve"> ch</w:t>
      </w:r>
      <w:r w:rsidRPr="00D40176">
        <w:rPr>
          <w:rFonts w:ascii="Arial" w:hAnsi="Arial" w:cs="Arial"/>
          <w:sz w:val="20"/>
          <w:szCs w:val="20"/>
        </w:rPr>
        <w:t>ứ</w:t>
      </w:r>
      <w:r w:rsidRPr="00D40176">
        <w:rPr>
          <w:rFonts w:ascii="Arial" w:hAnsi="Arial" w:cs="Arial"/>
          <w:sz w:val="20"/>
          <w:szCs w:val="20"/>
        </w:rPr>
        <w:t>c tín d</w:t>
      </w:r>
      <w:r w:rsidRPr="00D40176">
        <w:rPr>
          <w:rFonts w:ascii="Arial" w:hAnsi="Arial" w:cs="Arial"/>
          <w:sz w:val="20"/>
          <w:szCs w:val="20"/>
        </w:rPr>
        <w:t>ụ</w:t>
      </w:r>
      <w:r w:rsidRPr="00D40176">
        <w:rPr>
          <w:rFonts w:ascii="Arial" w:hAnsi="Arial" w:cs="Arial"/>
          <w:sz w:val="20"/>
          <w:szCs w:val="20"/>
        </w:rPr>
        <w:t>ng. Th</w:t>
      </w:r>
      <w:r w:rsidRPr="00D40176">
        <w:rPr>
          <w:rFonts w:ascii="Arial" w:hAnsi="Arial" w:cs="Arial"/>
          <w:sz w:val="20"/>
          <w:szCs w:val="20"/>
        </w:rPr>
        <w:t>ờ</w:t>
      </w:r>
      <w:r w:rsidRPr="00D40176">
        <w:rPr>
          <w:rFonts w:ascii="Arial" w:hAnsi="Arial" w:cs="Arial"/>
          <w:sz w:val="20"/>
          <w:szCs w:val="20"/>
        </w:rPr>
        <w:t>i h</w:t>
      </w:r>
      <w:r w:rsidRPr="00D40176">
        <w:rPr>
          <w:rFonts w:ascii="Arial" w:hAnsi="Arial" w:cs="Arial"/>
          <w:sz w:val="20"/>
          <w:szCs w:val="20"/>
        </w:rPr>
        <w:t>ạ</w:t>
      </w:r>
      <w:r w:rsidRPr="00D40176">
        <w:rPr>
          <w:rFonts w:ascii="Arial" w:hAnsi="Arial" w:cs="Arial"/>
          <w:sz w:val="20"/>
          <w:szCs w:val="20"/>
        </w:rPr>
        <w:t>n g</w:t>
      </w:r>
      <w:r w:rsidRPr="00D40176">
        <w:rPr>
          <w:rFonts w:ascii="Arial" w:hAnsi="Arial" w:cs="Arial"/>
          <w:sz w:val="20"/>
          <w:szCs w:val="20"/>
        </w:rPr>
        <w:t>ử</w:t>
      </w:r>
      <w:r w:rsidRPr="00D40176">
        <w:rPr>
          <w:rFonts w:ascii="Arial" w:hAnsi="Arial" w:cs="Arial"/>
          <w:sz w:val="20"/>
          <w:szCs w:val="20"/>
        </w:rPr>
        <w:t>i ti</w:t>
      </w:r>
      <w:r w:rsidRPr="00D40176">
        <w:rPr>
          <w:rFonts w:ascii="Arial" w:hAnsi="Arial" w:cs="Arial"/>
          <w:sz w:val="20"/>
          <w:szCs w:val="20"/>
        </w:rPr>
        <w:t>ề</w:t>
      </w:r>
      <w:r w:rsidRPr="00D40176">
        <w:rPr>
          <w:rFonts w:ascii="Arial" w:hAnsi="Arial" w:cs="Arial"/>
          <w:sz w:val="20"/>
          <w:szCs w:val="20"/>
        </w:rPr>
        <w:t>n ký qu</w:t>
      </w:r>
      <w:r w:rsidRPr="00D40176">
        <w:rPr>
          <w:rFonts w:ascii="Arial" w:hAnsi="Arial" w:cs="Arial"/>
          <w:sz w:val="20"/>
          <w:szCs w:val="20"/>
        </w:rPr>
        <w:t>ỹ</w:t>
      </w:r>
      <w:r w:rsidRPr="00D40176">
        <w:rPr>
          <w:rFonts w:ascii="Arial" w:hAnsi="Arial" w:cs="Arial"/>
          <w:sz w:val="20"/>
          <w:szCs w:val="20"/>
        </w:rPr>
        <w:t xml:space="preserve"> vào t</w:t>
      </w:r>
      <w:r w:rsidRPr="00D40176">
        <w:rPr>
          <w:rFonts w:ascii="Arial" w:hAnsi="Arial" w:cs="Arial"/>
          <w:sz w:val="20"/>
          <w:szCs w:val="20"/>
        </w:rPr>
        <w:t>ài kho</w:t>
      </w:r>
      <w:r w:rsidRPr="00D40176">
        <w:rPr>
          <w:rFonts w:ascii="Arial" w:hAnsi="Arial" w:cs="Arial"/>
          <w:sz w:val="20"/>
          <w:szCs w:val="20"/>
        </w:rPr>
        <w:t>ả</w:t>
      </w:r>
      <w:r w:rsidRPr="00D40176">
        <w:rPr>
          <w:rFonts w:ascii="Arial" w:hAnsi="Arial" w:cs="Arial"/>
          <w:sz w:val="20"/>
          <w:szCs w:val="20"/>
        </w:rPr>
        <w:t>n phong t</w:t>
      </w:r>
      <w:r w:rsidRPr="00D40176">
        <w:rPr>
          <w:rFonts w:ascii="Arial" w:hAnsi="Arial" w:cs="Arial"/>
          <w:sz w:val="20"/>
          <w:szCs w:val="20"/>
        </w:rPr>
        <w:t>ỏ</w:t>
      </w:r>
      <w:r w:rsidRPr="00D40176">
        <w:rPr>
          <w:rFonts w:ascii="Arial" w:hAnsi="Arial" w:cs="Arial"/>
          <w:sz w:val="20"/>
          <w:szCs w:val="20"/>
        </w:rPr>
        <w:t>a là 15 ngày, k</w:t>
      </w:r>
      <w:r w:rsidRPr="00D40176">
        <w:rPr>
          <w:rFonts w:ascii="Arial" w:hAnsi="Arial" w:cs="Arial"/>
          <w:sz w:val="20"/>
          <w:szCs w:val="20"/>
        </w:rPr>
        <w:t>ể</w:t>
      </w:r>
      <w:r w:rsidRPr="00D40176">
        <w:rPr>
          <w:rFonts w:ascii="Arial" w:hAnsi="Arial" w:cs="Arial"/>
          <w:sz w:val="20"/>
          <w:szCs w:val="20"/>
        </w:rPr>
        <w:t xml:space="preserve"> t</w:t>
      </w:r>
      <w:r w:rsidRPr="00D40176">
        <w:rPr>
          <w:rFonts w:ascii="Arial" w:hAnsi="Arial" w:cs="Arial"/>
          <w:sz w:val="20"/>
          <w:szCs w:val="20"/>
        </w:rPr>
        <w:t>ừ</w:t>
      </w:r>
      <w:r w:rsidRPr="00D40176">
        <w:rPr>
          <w:rFonts w:ascii="Arial" w:hAnsi="Arial" w:cs="Arial"/>
          <w:sz w:val="20"/>
          <w:szCs w:val="20"/>
        </w:rPr>
        <w:t xml:space="preserve"> ngày ký h</w:t>
      </w:r>
      <w:r w:rsidRPr="00D40176">
        <w:rPr>
          <w:rFonts w:ascii="Arial" w:hAnsi="Arial" w:cs="Arial"/>
          <w:sz w:val="20"/>
          <w:szCs w:val="20"/>
        </w:rPr>
        <w:t>ợ</w:t>
      </w:r>
      <w:r w:rsidRPr="00D40176">
        <w:rPr>
          <w:rFonts w:ascii="Arial" w:hAnsi="Arial" w:cs="Arial"/>
          <w:sz w:val="20"/>
          <w:szCs w:val="20"/>
        </w:rPr>
        <w:t>p đ</w:t>
      </w:r>
      <w:r w:rsidRPr="00D40176">
        <w:rPr>
          <w:rFonts w:ascii="Arial" w:hAnsi="Arial" w:cs="Arial"/>
          <w:sz w:val="20"/>
          <w:szCs w:val="20"/>
        </w:rPr>
        <w:t>ồ</w:t>
      </w:r>
      <w:r w:rsidRPr="00D40176">
        <w:rPr>
          <w:rFonts w:ascii="Arial" w:hAnsi="Arial" w:cs="Arial"/>
          <w:sz w:val="20"/>
          <w:szCs w:val="20"/>
        </w:rPr>
        <w:t>ng. Th</w:t>
      </w:r>
      <w:r w:rsidRPr="00D40176">
        <w:rPr>
          <w:rFonts w:ascii="Arial" w:hAnsi="Arial" w:cs="Arial"/>
          <w:sz w:val="20"/>
          <w:szCs w:val="20"/>
        </w:rPr>
        <w:t>ờ</w:t>
      </w:r>
      <w:r w:rsidRPr="00D40176">
        <w:rPr>
          <w:rFonts w:ascii="Arial" w:hAnsi="Arial" w:cs="Arial"/>
          <w:sz w:val="20"/>
          <w:szCs w:val="20"/>
        </w:rPr>
        <w:t>i gian ký qu</w:t>
      </w:r>
      <w:r w:rsidRPr="00D40176">
        <w:rPr>
          <w:rFonts w:ascii="Arial" w:hAnsi="Arial" w:cs="Arial"/>
          <w:sz w:val="20"/>
          <w:szCs w:val="20"/>
        </w:rPr>
        <w:t>ỹ</w:t>
      </w:r>
      <w:r w:rsidRPr="00D40176">
        <w:rPr>
          <w:rFonts w:ascii="Arial" w:hAnsi="Arial" w:cs="Arial"/>
          <w:sz w:val="20"/>
          <w:szCs w:val="20"/>
        </w:rPr>
        <w:t xml:space="preserve"> tương </w:t>
      </w:r>
      <w:r w:rsidRPr="00D40176">
        <w:rPr>
          <w:rFonts w:ascii="Arial" w:hAnsi="Arial" w:cs="Arial"/>
          <w:sz w:val="20"/>
          <w:szCs w:val="20"/>
        </w:rPr>
        <w:t>ứ</w:t>
      </w:r>
      <w:r w:rsidRPr="00D40176">
        <w:rPr>
          <w:rFonts w:ascii="Arial" w:hAnsi="Arial" w:cs="Arial"/>
          <w:sz w:val="20"/>
          <w:szCs w:val="20"/>
        </w:rPr>
        <w:t>ng v</w:t>
      </w:r>
      <w:r w:rsidRPr="00D40176">
        <w:rPr>
          <w:rFonts w:ascii="Arial" w:hAnsi="Arial" w:cs="Arial"/>
          <w:sz w:val="20"/>
          <w:szCs w:val="20"/>
        </w:rPr>
        <w:t>ớ</w:t>
      </w:r>
      <w:r w:rsidRPr="00D40176">
        <w:rPr>
          <w:rFonts w:ascii="Arial" w:hAnsi="Arial" w:cs="Arial"/>
          <w:sz w:val="20"/>
          <w:szCs w:val="20"/>
        </w:rPr>
        <w:t>i th</w:t>
      </w:r>
      <w:r w:rsidRPr="00D40176">
        <w:rPr>
          <w:rFonts w:ascii="Arial" w:hAnsi="Arial" w:cs="Arial"/>
          <w:sz w:val="20"/>
          <w:szCs w:val="20"/>
        </w:rPr>
        <w:t>ờ</w:t>
      </w:r>
      <w:r w:rsidRPr="00D40176">
        <w:rPr>
          <w:rFonts w:ascii="Arial" w:hAnsi="Arial" w:cs="Arial"/>
          <w:sz w:val="20"/>
          <w:szCs w:val="20"/>
        </w:rPr>
        <w:t>i h</w:t>
      </w:r>
      <w:r w:rsidRPr="00D40176">
        <w:rPr>
          <w:rFonts w:ascii="Arial" w:hAnsi="Arial" w:cs="Arial"/>
          <w:sz w:val="20"/>
          <w:szCs w:val="20"/>
        </w:rPr>
        <w:t>ạ</w:t>
      </w:r>
      <w:r w:rsidRPr="00D40176">
        <w:rPr>
          <w:rFonts w:ascii="Arial" w:hAnsi="Arial" w:cs="Arial"/>
          <w:sz w:val="20"/>
          <w:szCs w:val="20"/>
        </w:rPr>
        <w:t>n chuy</w:t>
      </w:r>
      <w:r w:rsidRPr="00D40176">
        <w:rPr>
          <w:rFonts w:ascii="Arial" w:hAnsi="Arial" w:cs="Arial"/>
          <w:sz w:val="20"/>
          <w:szCs w:val="20"/>
        </w:rPr>
        <w:t>ể</w:t>
      </w:r>
      <w:r w:rsidRPr="00D40176">
        <w:rPr>
          <w:rFonts w:ascii="Arial" w:hAnsi="Arial" w:cs="Arial"/>
          <w:sz w:val="20"/>
          <w:szCs w:val="20"/>
        </w:rPr>
        <w:t>n như</w:t>
      </w:r>
      <w:r w:rsidRPr="00D40176">
        <w:rPr>
          <w:rFonts w:ascii="Arial" w:hAnsi="Arial" w:cs="Arial"/>
          <w:sz w:val="20"/>
          <w:szCs w:val="20"/>
        </w:rPr>
        <w:t>ợ</w:t>
      </w:r>
      <w:r w:rsidRPr="00D40176">
        <w:rPr>
          <w:rFonts w:ascii="Arial" w:hAnsi="Arial" w:cs="Arial"/>
          <w:sz w:val="20"/>
          <w:szCs w:val="20"/>
        </w:rPr>
        <w:t>ng quy</w:t>
      </w:r>
      <w:r w:rsidRPr="00D40176">
        <w:rPr>
          <w:rFonts w:ascii="Arial" w:hAnsi="Arial" w:cs="Arial"/>
          <w:sz w:val="20"/>
          <w:szCs w:val="20"/>
        </w:rPr>
        <w:t>ề</w:t>
      </w:r>
      <w:r w:rsidRPr="00D40176">
        <w:rPr>
          <w:rFonts w:ascii="Arial" w:hAnsi="Arial" w:cs="Arial"/>
          <w:sz w:val="20"/>
          <w:szCs w:val="20"/>
        </w:rPr>
        <w:t>n thu phí s</w:t>
      </w:r>
      <w:r w:rsidRPr="00D40176">
        <w:rPr>
          <w:rFonts w:ascii="Arial" w:hAnsi="Arial" w:cs="Arial"/>
          <w:sz w:val="20"/>
          <w:szCs w:val="20"/>
        </w:rPr>
        <w:t>ử</w:t>
      </w:r>
      <w:r w:rsidRPr="00D40176">
        <w:rPr>
          <w:rFonts w:ascii="Arial" w:hAnsi="Arial" w:cs="Arial"/>
          <w:sz w:val="20"/>
          <w:szCs w:val="20"/>
        </w:rPr>
        <w:t xml:space="preserve"> d</w:t>
      </w:r>
      <w:r w:rsidRPr="00D40176">
        <w:rPr>
          <w:rFonts w:ascii="Arial" w:hAnsi="Arial" w:cs="Arial"/>
          <w:sz w:val="20"/>
          <w:szCs w:val="20"/>
        </w:rPr>
        <w:t>ụ</w:t>
      </w:r>
      <w:r w:rsidRPr="00D40176">
        <w:rPr>
          <w:rFonts w:ascii="Arial" w:hAnsi="Arial" w:cs="Arial"/>
          <w:sz w:val="20"/>
          <w:szCs w:val="20"/>
        </w:rPr>
        <w:t>ng tài s</w:t>
      </w:r>
      <w:r w:rsidRPr="00D40176">
        <w:rPr>
          <w:rFonts w:ascii="Arial" w:hAnsi="Arial" w:cs="Arial"/>
          <w:sz w:val="20"/>
          <w:szCs w:val="20"/>
        </w:rPr>
        <w:t>ả</w:t>
      </w:r>
      <w:r w:rsidRPr="00D40176">
        <w:rPr>
          <w:rFonts w:ascii="Arial" w:hAnsi="Arial" w:cs="Arial"/>
          <w:sz w:val="20"/>
          <w:szCs w:val="20"/>
        </w:rPr>
        <w:t>n.</w:t>
      </w:r>
    </w:p>
    <w:p w14:paraId="47006672" w14:textId="77777777" w:rsidR="002B1027" w:rsidRPr="00D40176" w:rsidRDefault="007E04C2" w:rsidP="006E5ADA">
      <w:pPr>
        <w:adjustRightInd w:val="0"/>
        <w:snapToGrid w:val="0"/>
        <w:spacing w:after="120" w:line="240" w:lineRule="auto"/>
        <w:ind w:firstLine="720"/>
        <w:jc w:val="both"/>
        <w:rPr>
          <w:rFonts w:ascii="Arial" w:hAnsi="Arial" w:cs="Arial"/>
          <w:sz w:val="20"/>
          <w:szCs w:val="20"/>
        </w:rPr>
      </w:pPr>
      <w:r w:rsidRPr="00D40176">
        <w:rPr>
          <w:rFonts w:ascii="Arial" w:hAnsi="Arial" w:cs="Arial"/>
          <w:sz w:val="20"/>
          <w:szCs w:val="20"/>
        </w:rPr>
        <w:t>S</w:t>
      </w:r>
      <w:r w:rsidRPr="00D40176">
        <w:rPr>
          <w:rFonts w:ascii="Arial" w:hAnsi="Arial" w:cs="Arial"/>
          <w:sz w:val="20"/>
          <w:szCs w:val="20"/>
        </w:rPr>
        <w:t>ố</w:t>
      </w:r>
      <w:r w:rsidRPr="00D40176">
        <w:rPr>
          <w:rFonts w:ascii="Arial" w:hAnsi="Arial" w:cs="Arial"/>
          <w:sz w:val="20"/>
          <w:szCs w:val="20"/>
        </w:rPr>
        <w:t xml:space="preserve"> ti</w:t>
      </w:r>
      <w:r w:rsidRPr="00D40176">
        <w:rPr>
          <w:rFonts w:ascii="Arial" w:hAnsi="Arial" w:cs="Arial"/>
          <w:sz w:val="20"/>
          <w:szCs w:val="20"/>
        </w:rPr>
        <w:t>ề</w:t>
      </w:r>
      <w:r w:rsidRPr="00D40176">
        <w:rPr>
          <w:rFonts w:ascii="Arial" w:hAnsi="Arial" w:cs="Arial"/>
          <w:sz w:val="20"/>
          <w:szCs w:val="20"/>
        </w:rPr>
        <w:t>n ký qu</w:t>
      </w:r>
      <w:r w:rsidRPr="00D40176">
        <w:rPr>
          <w:rFonts w:ascii="Arial" w:hAnsi="Arial" w:cs="Arial"/>
          <w:sz w:val="20"/>
          <w:szCs w:val="20"/>
        </w:rPr>
        <w:t>ỹ</w:t>
      </w:r>
      <w:r w:rsidRPr="00D40176">
        <w:rPr>
          <w:rFonts w:ascii="Arial" w:hAnsi="Arial" w:cs="Arial"/>
          <w:sz w:val="20"/>
          <w:szCs w:val="20"/>
        </w:rPr>
        <w:t xml:space="preserve"> đư</w:t>
      </w:r>
      <w:r w:rsidRPr="00D40176">
        <w:rPr>
          <w:rFonts w:ascii="Arial" w:hAnsi="Arial" w:cs="Arial"/>
          <w:sz w:val="20"/>
          <w:szCs w:val="20"/>
        </w:rPr>
        <w:t>ợ</w:t>
      </w:r>
      <w:r w:rsidRPr="00D40176">
        <w:rPr>
          <w:rFonts w:ascii="Arial" w:hAnsi="Arial" w:cs="Arial"/>
          <w:sz w:val="20"/>
          <w:szCs w:val="20"/>
        </w:rPr>
        <w:t>c s</w:t>
      </w:r>
      <w:r w:rsidRPr="00D40176">
        <w:rPr>
          <w:rFonts w:ascii="Arial" w:hAnsi="Arial" w:cs="Arial"/>
          <w:sz w:val="20"/>
          <w:szCs w:val="20"/>
        </w:rPr>
        <w:t>ử</w:t>
      </w:r>
      <w:r w:rsidRPr="00D40176">
        <w:rPr>
          <w:rFonts w:ascii="Arial" w:hAnsi="Arial" w:cs="Arial"/>
          <w:sz w:val="20"/>
          <w:szCs w:val="20"/>
        </w:rPr>
        <w:t xml:space="preserve"> d</w:t>
      </w:r>
      <w:r w:rsidRPr="00D40176">
        <w:rPr>
          <w:rFonts w:ascii="Arial" w:hAnsi="Arial" w:cs="Arial"/>
          <w:sz w:val="20"/>
          <w:szCs w:val="20"/>
        </w:rPr>
        <w:t>ụ</w:t>
      </w:r>
      <w:r w:rsidRPr="00D40176">
        <w:rPr>
          <w:rFonts w:ascii="Arial" w:hAnsi="Arial" w:cs="Arial"/>
          <w:sz w:val="20"/>
          <w:szCs w:val="20"/>
        </w:rPr>
        <w:t>ng đ</w:t>
      </w:r>
      <w:r w:rsidRPr="00D40176">
        <w:rPr>
          <w:rFonts w:ascii="Arial" w:hAnsi="Arial" w:cs="Arial"/>
          <w:sz w:val="20"/>
          <w:szCs w:val="20"/>
        </w:rPr>
        <w:t>ể</w:t>
      </w:r>
      <w:r w:rsidRPr="00D40176">
        <w:rPr>
          <w:rFonts w:ascii="Arial" w:hAnsi="Arial" w:cs="Arial"/>
          <w:sz w:val="20"/>
          <w:szCs w:val="20"/>
        </w:rPr>
        <w:t xml:space="preserve"> tr</w:t>
      </w:r>
      <w:r w:rsidRPr="00D40176">
        <w:rPr>
          <w:rFonts w:ascii="Arial" w:hAnsi="Arial" w:cs="Arial"/>
          <w:sz w:val="20"/>
          <w:szCs w:val="20"/>
        </w:rPr>
        <w:t>ừ</w:t>
      </w:r>
      <w:r w:rsidRPr="00D40176">
        <w:rPr>
          <w:rFonts w:ascii="Arial" w:hAnsi="Arial" w:cs="Arial"/>
          <w:sz w:val="20"/>
          <w:szCs w:val="20"/>
        </w:rPr>
        <w:t xml:space="preserve"> vào nghĩa v</w:t>
      </w:r>
      <w:r w:rsidRPr="00D40176">
        <w:rPr>
          <w:rFonts w:ascii="Arial" w:hAnsi="Arial" w:cs="Arial"/>
          <w:sz w:val="20"/>
          <w:szCs w:val="20"/>
        </w:rPr>
        <w:t>ụ</w:t>
      </w:r>
      <w:r w:rsidRPr="00D40176">
        <w:rPr>
          <w:rFonts w:ascii="Arial" w:hAnsi="Arial" w:cs="Arial"/>
          <w:sz w:val="20"/>
          <w:szCs w:val="20"/>
        </w:rPr>
        <w:t xml:space="preserve"> mà Bên nh</w:t>
      </w:r>
      <w:r w:rsidRPr="00D40176">
        <w:rPr>
          <w:rFonts w:ascii="Arial" w:hAnsi="Arial" w:cs="Arial"/>
          <w:sz w:val="20"/>
          <w:szCs w:val="20"/>
        </w:rPr>
        <w:t>ậ</w:t>
      </w:r>
      <w:r w:rsidRPr="00D40176">
        <w:rPr>
          <w:rFonts w:ascii="Arial" w:hAnsi="Arial" w:cs="Arial"/>
          <w:sz w:val="20"/>
          <w:szCs w:val="20"/>
        </w:rPr>
        <w:t>n chuy</w:t>
      </w:r>
      <w:r w:rsidRPr="00D40176">
        <w:rPr>
          <w:rFonts w:ascii="Arial" w:hAnsi="Arial" w:cs="Arial"/>
          <w:sz w:val="20"/>
          <w:szCs w:val="20"/>
        </w:rPr>
        <w:t>ể</w:t>
      </w:r>
      <w:r w:rsidRPr="00D40176">
        <w:rPr>
          <w:rFonts w:ascii="Arial" w:hAnsi="Arial" w:cs="Arial"/>
          <w:sz w:val="20"/>
          <w:szCs w:val="20"/>
        </w:rPr>
        <w:t>n như</w:t>
      </w:r>
      <w:r w:rsidRPr="00D40176">
        <w:rPr>
          <w:rFonts w:ascii="Arial" w:hAnsi="Arial" w:cs="Arial"/>
          <w:sz w:val="20"/>
          <w:szCs w:val="20"/>
        </w:rPr>
        <w:t>ợ</w:t>
      </w:r>
      <w:r w:rsidRPr="00D40176">
        <w:rPr>
          <w:rFonts w:ascii="Arial" w:hAnsi="Arial" w:cs="Arial"/>
          <w:sz w:val="20"/>
          <w:szCs w:val="20"/>
        </w:rPr>
        <w:t>ng ph</w:t>
      </w:r>
      <w:r w:rsidRPr="00D40176">
        <w:rPr>
          <w:rFonts w:ascii="Arial" w:hAnsi="Arial" w:cs="Arial"/>
          <w:sz w:val="20"/>
          <w:szCs w:val="20"/>
        </w:rPr>
        <w:t>ả</w:t>
      </w:r>
      <w:r w:rsidRPr="00D40176">
        <w:rPr>
          <w:rFonts w:ascii="Arial" w:hAnsi="Arial" w:cs="Arial"/>
          <w:sz w:val="20"/>
          <w:szCs w:val="20"/>
        </w:rPr>
        <w:t>i tr</w:t>
      </w:r>
      <w:r w:rsidRPr="00D40176">
        <w:rPr>
          <w:rFonts w:ascii="Arial" w:hAnsi="Arial" w:cs="Arial"/>
          <w:sz w:val="20"/>
          <w:szCs w:val="20"/>
        </w:rPr>
        <w:t>ả</w:t>
      </w:r>
      <w:r w:rsidRPr="00D40176">
        <w:rPr>
          <w:rFonts w:ascii="Arial" w:hAnsi="Arial" w:cs="Arial"/>
          <w:sz w:val="20"/>
          <w:szCs w:val="20"/>
        </w:rPr>
        <w:t xml:space="preserve"> cho các nghĩa v</w:t>
      </w:r>
      <w:r w:rsidRPr="00D40176">
        <w:rPr>
          <w:rFonts w:ascii="Arial" w:hAnsi="Arial" w:cs="Arial"/>
          <w:sz w:val="20"/>
          <w:szCs w:val="20"/>
        </w:rPr>
        <w:t>ụ</w:t>
      </w:r>
      <w:r w:rsidRPr="00D40176">
        <w:rPr>
          <w:rFonts w:ascii="Arial" w:hAnsi="Arial" w:cs="Arial"/>
          <w:sz w:val="20"/>
          <w:szCs w:val="20"/>
        </w:rPr>
        <w:t xml:space="preserve"> chưa hoàn thành </w:t>
      </w:r>
      <w:r w:rsidRPr="00D40176">
        <w:rPr>
          <w:rFonts w:ascii="Arial" w:hAnsi="Arial" w:cs="Arial"/>
          <w:sz w:val="20"/>
          <w:szCs w:val="20"/>
        </w:rPr>
        <w:t>(k</w:t>
      </w:r>
      <w:r w:rsidRPr="00D40176">
        <w:rPr>
          <w:rFonts w:ascii="Arial" w:hAnsi="Arial" w:cs="Arial"/>
          <w:sz w:val="20"/>
          <w:szCs w:val="20"/>
        </w:rPr>
        <w:t>ể</w:t>
      </w:r>
      <w:r w:rsidRPr="00D40176">
        <w:rPr>
          <w:rFonts w:ascii="Arial" w:hAnsi="Arial" w:cs="Arial"/>
          <w:sz w:val="20"/>
          <w:szCs w:val="20"/>
        </w:rPr>
        <w:t xml:space="preserve"> c</w:t>
      </w:r>
      <w:r w:rsidRPr="00D40176">
        <w:rPr>
          <w:rFonts w:ascii="Arial" w:hAnsi="Arial" w:cs="Arial"/>
          <w:sz w:val="20"/>
          <w:szCs w:val="20"/>
        </w:rPr>
        <w:t>ả</w:t>
      </w:r>
      <w:r w:rsidRPr="00D40176">
        <w:rPr>
          <w:rFonts w:ascii="Arial" w:hAnsi="Arial" w:cs="Arial"/>
          <w:sz w:val="20"/>
          <w:szCs w:val="20"/>
        </w:rPr>
        <w:t xml:space="preserve"> nghĩa v</w:t>
      </w:r>
      <w:r w:rsidRPr="00D40176">
        <w:rPr>
          <w:rFonts w:ascii="Arial" w:hAnsi="Arial" w:cs="Arial"/>
          <w:sz w:val="20"/>
          <w:szCs w:val="20"/>
        </w:rPr>
        <w:t>ụ</w:t>
      </w:r>
      <w:r w:rsidRPr="00D40176">
        <w:rPr>
          <w:rFonts w:ascii="Arial" w:hAnsi="Arial" w:cs="Arial"/>
          <w:sz w:val="20"/>
          <w:szCs w:val="20"/>
        </w:rPr>
        <w:t xml:space="preserve"> phát sinh do vi ph</w:t>
      </w:r>
      <w:r w:rsidRPr="00D40176">
        <w:rPr>
          <w:rFonts w:ascii="Arial" w:hAnsi="Arial" w:cs="Arial"/>
          <w:sz w:val="20"/>
          <w:szCs w:val="20"/>
        </w:rPr>
        <w:t>ạ</w:t>
      </w:r>
      <w:r w:rsidRPr="00D40176">
        <w:rPr>
          <w:rFonts w:ascii="Arial" w:hAnsi="Arial" w:cs="Arial"/>
          <w:sz w:val="20"/>
          <w:szCs w:val="20"/>
        </w:rPr>
        <w:t>m h</w:t>
      </w:r>
      <w:r w:rsidRPr="00D40176">
        <w:rPr>
          <w:rFonts w:ascii="Arial" w:hAnsi="Arial" w:cs="Arial"/>
          <w:sz w:val="20"/>
          <w:szCs w:val="20"/>
        </w:rPr>
        <w:t>ợ</w:t>
      </w:r>
      <w:r w:rsidRPr="00D40176">
        <w:rPr>
          <w:rFonts w:ascii="Arial" w:hAnsi="Arial" w:cs="Arial"/>
          <w:sz w:val="20"/>
          <w:szCs w:val="20"/>
        </w:rPr>
        <w:t>p đ</w:t>
      </w:r>
      <w:r w:rsidRPr="00D40176">
        <w:rPr>
          <w:rFonts w:ascii="Arial" w:hAnsi="Arial" w:cs="Arial"/>
          <w:sz w:val="20"/>
          <w:szCs w:val="20"/>
        </w:rPr>
        <w:t>ồ</w:t>
      </w:r>
      <w:r w:rsidRPr="00D40176">
        <w:rPr>
          <w:rFonts w:ascii="Arial" w:hAnsi="Arial" w:cs="Arial"/>
          <w:sz w:val="20"/>
          <w:szCs w:val="20"/>
        </w:rPr>
        <w:t>ng liên quan đ</w:t>
      </w:r>
      <w:r w:rsidRPr="00D40176">
        <w:rPr>
          <w:rFonts w:ascii="Arial" w:hAnsi="Arial" w:cs="Arial"/>
          <w:sz w:val="20"/>
          <w:szCs w:val="20"/>
        </w:rPr>
        <w:t>ế</w:t>
      </w:r>
      <w:r w:rsidRPr="00D40176">
        <w:rPr>
          <w:rFonts w:ascii="Arial" w:hAnsi="Arial" w:cs="Arial"/>
          <w:sz w:val="20"/>
          <w:szCs w:val="20"/>
        </w:rPr>
        <w:t>n vi</w:t>
      </w:r>
      <w:r w:rsidRPr="00D40176">
        <w:rPr>
          <w:rFonts w:ascii="Arial" w:hAnsi="Arial" w:cs="Arial"/>
          <w:sz w:val="20"/>
          <w:szCs w:val="20"/>
        </w:rPr>
        <w:t>ệ</w:t>
      </w:r>
      <w:r w:rsidRPr="00D40176">
        <w:rPr>
          <w:rFonts w:ascii="Arial" w:hAnsi="Arial" w:cs="Arial"/>
          <w:sz w:val="20"/>
          <w:szCs w:val="20"/>
        </w:rPr>
        <w:t>c bàn giao l</w:t>
      </w:r>
      <w:r w:rsidRPr="00D40176">
        <w:rPr>
          <w:rFonts w:ascii="Arial" w:hAnsi="Arial" w:cs="Arial"/>
          <w:sz w:val="20"/>
          <w:szCs w:val="20"/>
        </w:rPr>
        <w:t>ạ</w:t>
      </w:r>
      <w:r w:rsidRPr="00D40176">
        <w:rPr>
          <w:rFonts w:ascii="Arial" w:hAnsi="Arial" w:cs="Arial"/>
          <w:sz w:val="20"/>
          <w:szCs w:val="20"/>
        </w:rPr>
        <w:t>i tài s</w:t>
      </w:r>
      <w:r w:rsidRPr="00D40176">
        <w:rPr>
          <w:rFonts w:ascii="Arial" w:hAnsi="Arial" w:cs="Arial"/>
          <w:sz w:val="20"/>
          <w:szCs w:val="20"/>
        </w:rPr>
        <w:t>ả</w:t>
      </w:r>
      <w:r w:rsidRPr="00D40176">
        <w:rPr>
          <w:rFonts w:ascii="Arial" w:hAnsi="Arial" w:cs="Arial"/>
          <w:sz w:val="20"/>
          <w:szCs w:val="20"/>
        </w:rPr>
        <w:t>n cho Bên chuy</w:t>
      </w:r>
      <w:r w:rsidRPr="00D40176">
        <w:rPr>
          <w:rFonts w:ascii="Arial" w:hAnsi="Arial" w:cs="Arial"/>
          <w:sz w:val="20"/>
          <w:szCs w:val="20"/>
        </w:rPr>
        <w:t>ể</w:t>
      </w:r>
      <w:r w:rsidRPr="00D40176">
        <w:rPr>
          <w:rFonts w:ascii="Arial" w:hAnsi="Arial" w:cs="Arial"/>
          <w:sz w:val="20"/>
          <w:szCs w:val="20"/>
        </w:rPr>
        <w:t>n như</w:t>
      </w:r>
      <w:r w:rsidRPr="00D40176">
        <w:rPr>
          <w:rFonts w:ascii="Arial" w:hAnsi="Arial" w:cs="Arial"/>
          <w:sz w:val="20"/>
          <w:szCs w:val="20"/>
        </w:rPr>
        <w:t>ợ</w:t>
      </w:r>
      <w:r w:rsidRPr="00D40176">
        <w:rPr>
          <w:rFonts w:ascii="Arial" w:hAnsi="Arial" w:cs="Arial"/>
          <w:sz w:val="20"/>
          <w:szCs w:val="20"/>
        </w:rPr>
        <w:t>ng), ph</w:t>
      </w:r>
      <w:r w:rsidRPr="00D40176">
        <w:rPr>
          <w:rFonts w:ascii="Arial" w:hAnsi="Arial" w:cs="Arial"/>
          <w:sz w:val="20"/>
          <w:szCs w:val="20"/>
        </w:rPr>
        <w:t>ầ</w:t>
      </w:r>
      <w:r w:rsidRPr="00D40176">
        <w:rPr>
          <w:rFonts w:ascii="Arial" w:hAnsi="Arial" w:cs="Arial"/>
          <w:sz w:val="20"/>
          <w:szCs w:val="20"/>
        </w:rPr>
        <w:t>n còn th</w:t>
      </w:r>
      <w:r w:rsidRPr="00D40176">
        <w:rPr>
          <w:rFonts w:ascii="Arial" w:hAnsi="Arial" w:cs="Arial"/>
          <w:sz w:val="20"/>
          <w:szCs w:val="20"/>
        </w:rPr>
        <w:t>ừ</w:t>
      </w:r>
      <w:r w:rsidRPr="00D40176">
        <w:rPr>
          <w:rFonts w:ascii="Arial" w:hAnsi="Arial" w:cs="Arial"/>
          <w:sz w:val="20"/>
          <w:szCs w:val="20"/>
        </w:rPr>
        <w:t>a (n</w:t>
      </w:r>
      <w:r w:rsidRPr="00D40176">
        <w:rPr>
          <w:rFonts w:ascii="Arial" w:hAnsi="Arial" w:cs="Arial"/>
          <w:sz w:val="20"/>
          <w:szCs w:val="20"/>
        </w:rPr>
        <w:t>ế</w:t>
      </w:r>
      <w:r w:rsidRPr="00D40176">
        <w:rPr>
          <w:rFonts w:ascii="Arial" w:hAnsi="Arial" w:cs="Arial"/>
          <w:sz w:val="20"/>
          <w:szCs w:val="20"/>
        </w:rPr>
        <w:t>u có) đư</w:t>
      </w:r>
      <w:r w:rsidRPr="00D40176">
        <w:rPr>
          <w:rFonts w:ascii="Arial" w:hAnsi="Arial" w:cs="Arial"/>
          <w:sz w:val="20"/>
          <w:szCs w:val="20"/>
        </w:rPr>
        <w:t>ợ</w:t>
      </w:r>
      <w:r w:rsidRPr="00D40176">
        <w:rPr>
          <w:rFonts w:ascii="Arial" w:hAnsi="Arial" w:cs="Arial"/>
          <w:sz w:val="20"/>
          <w:szCs w:val="20"/>
        </w:rPr>
        <w:t>c x</w:t>
      </w:r>
      <w:r w:rsidRPr="00D40176">
        <w:rPr>
          <w:rFonts w:ascii="Arial" w:hAnsi="Arial" w:cs="Arial"/>
          <w:sz w:val="20"/>
          <w:szCs w:val="20"/>
        </w:rPr>
        <w:t>ử</w:t>
      </w:r>
      <w:r w:rsidRPr="00D40176">
        <w:rPr>
          <w:rFonts w:ascii="Arial" w:hAnsi="Arial" w:cs="Arial"/>
          <w:sz w:val="20"/>
          <w:szCs w:val="20"/>
        </w:rPr>
        <w:t xml:space="preserve"> lý theo quy đ</w:t>
      </w:r>
      <w:r w:rsidRPr="00D40176">
        <w:rPr>
          <w:rFonts w:ascii="Arial" w:hAnsi="Arial" w:cs="Arial"/>
          <w:sz w:val="20"/>
          <w:szCs w:val="20"/>
        </w:rPr>
        <w:t>ị</w:t>
      </w:r>
      <w:r w:rsidRPr="00D40176">
        <w:rPr>
          <w:rFonts w:ascii="Arial" w:hAnsi="Arial" w:cs="Arial"/>
          <w:sz w:val="20"/>
          <w:szCs w:val="20"/>
        </w:rPr>
        <w:t>nh c</w:t>
      </w:r>
      <w:r w:rsidRPr="00D40176">
        <w:rPr>
          <w:rFonts w:ascii="Arial" w:hAnsi="Arial" w:cs="Arial"/>
          <w:sz w:val="20"/>
          <w:szCs w:val="20"/>
        </w:rPr>
        <w:t>ủ</w:t>
      </w:r>
      <w:r w:rsidRPr="00D40176">
        <w:rPr>
          <w:rFonts w:ascii="Arial" w:hAnsi="Arial" w:cs="Arial"/>
          <w:sz w:val="20"/>
          <w:szCs w:val="20"/>
        </w:rPr>
        <w:t>a pháp lu</w:t>
      </w:r>
      <w:r w:rsidRPr="00D40176">
        <w:rPr>
          <w:rFonts w:ascii="Arial" w:hAnsi="Arial" w:cs="Arial"/>
          <w:sz w:val="20"/>
          <w:szCs w:val="20"/>
        </w:rPr>
        <w:t>ậ</w:t>
      </w:r>
      <w:r w:rsidRPr="00D40176">
        <w:rPr>
          <w:rFonts w:ascii="Arial" w:hAnsi="Arial" w:cs="Arial"/>
          <w:sz w:val="20"/>
          <w:szCs w:val="20"/>
        </w:rPr>
        <w:t>t v</w:t>
      </w:r>
      <w:r w:rsidRPr="00D40176">
        <w:rPr>
          <w:rFonts w:ascii="Arial" w:hAnsi="Arial" w:cs="Arial"/>
          <w:sz w:val="20"/>
          <w:szCs w:val="20"/>
        </w:rPr>
        <w:t>ề</w:t>
      </w:r>
      <w:r w:rsidRPr="00D40176">
        <w:rPr>
          <w:rFonts w:ascii="Arial" w:hAnsi="Arial" w:cs="Arial"/>
          <w:sz w:val="20"/>
          <w:szCs w:val="20"/>
        </w:rPr>
        <w:t xml:space="preserve"> dân s</w:t>
      </w:r>
      <w:r w:rsidRPr="00D40176">
        <w:rPr>
          <w:rFonts w:ascii="Arial" w:hAnsi="Arial" w:cs="Arial"/>
          <w:sz w:val="20"/>
          <w:szCs w:val="20"/>
        </w:rPr>
        <w:t>ự</w:t>
      </w:r>
      <w:r w:rsidRPr="00D40176">
        <w:rPr>
          <w:rFonts w:ascii="Arial" w:hAnsi="Arial" w:cs="Arial"/>
          <w:sz w:val="20"/>
          <w:szCs w:val="20"/>
        </w:rPr>
        <w:t>.</w:t>
      </w:r>
    </w:p>
    <w:p w14:paraId="756708B7" w14:textId="77777777" w:rsidR="002B1027" w:rsidRPr="00D40176" w:rsidRDefault="007E04C2" w:rsidP="006E5ADA">
      <w:pPr>
        <w:adjustRightInd w:val="0"/>
        <w:snapToGrid w:val="0"/>
        <w:spacing w:after="120" w:line="240" w:lineRule="auto"/>
        <w:ind w:firstLine="720"/>
        <w:jc w:val="both"/>
        <w:rPr>
          <w:rFonts w:ascii="Arial" w:hAnsi="Arial" w:cs="Arial"/>
          <w:sz w:val="20"/>
          <w:szCs w:val="20"/>
        </w:rPr>
      </w:pPr>
      <w:r w:rsidRPr="00D40176">
        <w:rPr>
          <w:rFonts w:ascii="Arial" w:hAnsi="Arial" w:cs="Arial"/>
          <w:sz w:val="20"/>
          <w:szCs w:val="20"/>
        </w:rPr>
        <w:t>Trư</w:t>
      </w:r>
      <w:r w:rsidRPr="00D40176">
        <w:rPr>
          <w:rFonts w:ascii="Arial" w:hAnsi="Arial" w:cs="Arial"/>
          <w:sz w:val="20"/>
          <w:szCs w:val="20"/>
        </w:rPr>
        <w:t>ờ</w:t>
      </w:r>
      <w:r w:rsidRPr="00D40176">
        <w:rPr>
          <w:rFonts w:ascii="Arial" w:hAnsi="Arial" w:cs="Arial"/>
          <w:sz w:val="20"/>
          <w:szCs w:val="20"/>
        </w:rPr>
        <w:t>ng h</w:t>
      </w:r>
      <w:r w:rsidRPr="00D40176">
        <w:rPr>
          <w:rFonts w:ascii="Arial" w:hAnsi="Arial" w:cs="Arial"/>
          <w:sz w:val="20"/>
          <w:szCs w:val="20"/>
        </w:rPr>
        <w:t>ợ</w:t>
      </w:r>
      <w:r w:rsidRPr="00D40176">
        <w:rPr>
          <w:rFonts w:ascii="Arial" w:hAnsi="Arial" w:cs="Arial"/>
          <w:sz w:val="20"/>
          <w:szCs w:val="20"/>
        </w:rPr>
        <w:t>p áp d</w:t>
      </w:r>
      <w:r w:rsidRPr="00D40176">
        <w:rPr>
          <w:rFonts w:ascii="Arial" w:hAnsi="Arial" w:cs="Arial"/>
          <w:sz w:val="20"/>
          <w:szCs w:val="20"/>
        </w:rPr>
        <w:t>ụ</w:t>
      </w:r>
      <w:r w:rsidRPr="00D40176">
        <w:rPr>
          <w:rFonts w:ascii="Arial" w:hAnsi="Arial" w:cs="Arial"/>
          <w:sz w:val="20"/>
          <w:szCs w:val="20"/>
        </w:rPr>
        <w:t>ng hình th</w:t>
      </w:r>
      <w:r w:rsidRPr="00D40176">
        <w:rPr>
          <w:rFonts w:ascii="Arial" w:hAnsi="Arial" w:cs="Arial"/>
          <w:sz w:val="20"/>
          <w:szCs w:val="20"/>
        </w:rPr>
        <w:t>ứ</w:t>
      </w:r>
      <w:r w:rsidRPr="00D40176">
        <w:rPr>
          <w:rFonts w:ascii="Arial" w:hAnsi="Arial" w:cs="Arial"/>
          <w:sz w:val="20"/>
          <w:szCs w:val="20"/>
        </w:rPr>
        <w:t>c b</w:t>
      </w:r>
      <w:r w:rsidRPr="00D40176">
        <w:rPr>
          <w:rFonts w:ascii="Arial" w:hAnsi="Arial" w:cs="Arial"/>
          <w:sz w:val="20"/>
          <w:szCs w:val="20"/>
        </w:rPr>
        <w:t>ả</w:t>
      </w:r>
      <w:r w:rsidRPr="00D40176">
        <w:rPr>
          <w:rFonts w:ascii="Arial" w:hAnsi="Arial" w:cs="Arial"/>
          <w:sz w:val="20"/>
          <w:szCs w:val="20"/>
        </w:rPr>
        <w:t>o lãnh ngân hàng đ</w:t>
      </w:r>
      <w:r w:rsidRPr="00D40176">
        <w:rPr>
          <w:rFonts w:ascii="Arial" w:hAnsi="Arial" w:cs="Arial"/>
          <w:sz w:val="20"/>
          <w:szCs w:val="20"/>
        </w:rPr>
        <w:t>ể</w:t>
      </w:r>
      <w:r w:rsidRPr="00D40176">
        <w:rPr>
          <w:rFonts w:ascii="Arial" w:hAnsi="Arial" w:cs="Arial"/>
          <w:sz w:val="20"/>
          <w:szCs w:val="20"/>
        </w:rPr>
        <w:t xml:space="preserve"> b</w:t>
      </w:r>
      <w:r w:rsidRPr="00D40176">
        <w:rPr>
          <w:rFonts w:ascii="Arial" w:hAnsi="Arial" w:cs="Arial"/>
          <w:sz w:val="20"/>
          <w:szCs w:val="20"/>
        </w:rPr>
        <w:t>ả</w:t>
      </w:r>
      <w:r w:rsidRPr="00D40176">
        <w:rPr>
          <w:rFonts w:ascii="Arial" w:hAnsi="Arial" w:cs="Arial"/>
          <w:sz w:val="20"/>
          <w:szCs w:val="20"/>
        </w:rPr>
        <w:t>o đ</w:t>
      </w:r>
      <w:r w:rsidRPr="00D40176">
        <w:rPr>
          <w:rFonts w:ascii="Arial" w:hAnsi="Arial" w:cs="Arial"/>
          <w:sz w:val="20"/>
          <w:szCs w:val="20"/>
        </w:rPr>
        <w:t>ả</w:t>
      </w:r>
      <w:r w:rsidRPr="00D40176">
        <w:rPr>
          <w:rFonts w:ascii="Arial" w:hAnsi="Arial" w:cs="Arial"/>
          <w:sz w:val="20"/>
          <w:szCs w:val="20"/>
        </w:rPr>
        <w:t>m th</w:t>
      </w:r>
      <w:r w:rsidRPr="00D40176">
        <w:rPr>
          <w:rFonts w:ascii="Arial" w:hAnsi="Arial" w:cs="Arial"/>
          <w:sz w:val="20"/>
          <w:szCs w:val="20"/>
        </w:rPr>
        <w:t>ự</w:t>
      </w:r>
      <w:r w:rsidRPr="00D40176">
        <w:rPr>
          <w:rFonts w:ascii="Arial" w:hAnsi="Arial" w:cs="Arial"/>
          <w:sz w:val="20"/>
          <w:szCs w:val="20"/>
        </w:rPr>
        <w:t>c hi</w:t>
      </w:r>
      <w:r w:rsidRPr="00D40176">
        <w:rPr>
          <w:rFonts w:ascii="Arial" w:hAnsi="Arial" w:cs="Arial"/>
          <w:sz w:val="20"/>
          <w:szCs w:val="20"/>
        </w:rPr>
        <w:t>ệ</w:t>
      </w:r>
      <w:r w:rsidRPr="00D40176">
        <w:rPr>
          <w:rFonts w:ascii="Arial" w:hAnsi="Arial" w:cs="Arial"/>
          <w:sz w:val="20"/>
          <w:szCs w:val="20"/>
        </w:rPr>
        <w:t>n h</w:t>
      </w:r>
      <w:r w:rsidRPr="00D40176">
        <w:rPr>
          <w:rFonts w:ascii="Arial" w:hAnsi="Arial" w:cs="Arial"/>
          <w:sz w:val="20"/>
          <w:szCs w:val="20"/>
        </w:rPr>
        <w:t>ợ</w:t>
      </w:r>
      <w:r w:rsidRPr="00D40176">
        <w:rPr>
          <w:rFonts w:ascii="Arial" w:hAnsi="Arial" w:cs="Arial"/>
          <w:sz w:val="20"/>
          <w:szCs w:val="20"/>
        </w:rPr>
        <w:t xml:space="preserve">p </w:t>
      </w:r>
      <w:r w:rsidRPr="00D40176">
        <w:rPr>
          <w:rFonts w:ascii="Arial" w:hAnsi="Arial" w:cs="Arial"/>
          <w:sz w:val="20"/>
          <w:szCs w:val="20"/>
        </w:rPr>
        <w:t>đ</w:t>
      </w:r>
      <w:r w:rsidRPr="00D40176">
        <w:rPr>
          <w:rFonts w:ascii="Arial" w:hAnsi="Arial" w:cs="Arial"/>
          <w:sz w:val="20"/>
          <w:szCs w:val="20"/>
        </w:rPr>
        <w:t>ồ</w:t>
      </w:r>
      <w:r w:rsidRPr="00D40176">
        <w:rPr>
          <w:rFonts w:ascii="Arial" w:hAnsi="Arial" w:cs="Arial"/>
          <w:sz w:val="20"/>
          <w:szCs w:val="20"/>
        </w:rPr>
        <w:t>ng, vi</w:t>
      </w:r>
      <w:r w:rsidRPr="00D40176">
        <w:rPr>
          <w:rFonts w:ascii="Arial" w:hAnsi="Arial" w:cs="Arial"/>
          <w:sz w:val="20"/>
          <w:szCs w:val="20"/>
        </w:rPr>
        <w:t>ệ</w:t>
      </w:r>
      <w:r w:rsidRPr="00D40176">
        <w:rPr>
          <w:rFonts w:ascii="Arial" w:hAnsi="Arial" w:cs="Arial"/>
          <w:sz w:val="20"/>
          <w:szCs w:val="20"/>
        </w:rPr>
        <w:t>c b</w:t>
      </w:r>
      <w:r w:rsidRPr="00D40176">
        <w:rPr>
          <w:rFonts w:ascii="Arial" w:hAnsi="Arial" w:cs="Arial"/>
          <w:sz w:val="20"/>
          <w:szCs w:val="20"/>
        </w:rPr>
        <w:t>ả</w:t>
      </w:r>
      <w:r w:rsidRPr="00D40176">
        <w:rPr>
          <w:rFonts w:ascii="Arial" w:hAnsi="Arial" w:cs="Arial"/>
          <w:sz w:val="20"/>
          <w:szCs w:val="20"/>
        </w:rPr>
        <w:t>o lãnh ngân hàng th</w:t>
      </w:r>
      <w:r w:rsidRPr="00D40176">
        <w:rPr>
          <w:rFonts w:ascii="Arial" w:hAnsi="Arial" w:cs="Arial"/>
          <w:sz w:val="20"/>
          <w:szCs w:val="20"/>
        </w:rPr>
        <w:t>ự</w:t>
      </w:r>
      <w:r w:rsidRPr="00D40176">
        <w:rPr>
          <w:rFonts w:ascii="Arial" w:hAnsi="Arial" w:cs="Arial"/>
          <w:sz w:val="20"/>
          <w:szCs w:val="20"/>
        </w:rPr>
        <w:t>c hi</w:t>
      </w:r>
      <w:r w:rsidRPr="00D40176">
        <w:rPr>
          <w:rFonts w:ascii="Arial" w:hAnsi="Arial" w:cs="Arial"/>
          <w:sz w:val="20"/>
          <w:szCs w:val="20"/>
        </w:rPr>
        <w:t>ệ</w:t>
      </w:r>
      <w:r w:rsidRPr="00D40176">
        <w:rPr>
          <w:rFonts w:ascii="Arial" w:hAnsi="Arial" w:cs="Arial"/>
          <w:sz w:val="20"/>
          <w:szCs w:val="20"/>
        </w:rPr>
        <w:t>n theo quy đ</w:t>
      </w:r>
      <w:r w:rsidRPr="00D40176">
        <w:rPr>
          <w:rFonts w:ascii="Arial" w:hAnsi="Arial" w:cs="Arial"/>
          <w:sz w:val="20"/>
          <w:szCs w:val="20"/>
        </w:rPr>
        <w:t>ị</w:t>
      </w:r>
      <w:r w:rsidRPr="00D40176">
        <w:rPr>
          <w:rFonts w:ascii="Arial" w:hAnsi="Arial" w:cs="Arial"/>
          <w:sz w:val="20"/>
          <w:szCs w:val="20"/>
        </w:rPr>
        <w:t>nh c</w:t>
      </w:r>
      <w:r w:rsidRPr="00D40176">
        <w:rPr>
          <w:rFonts w:ascii="Arial" w:hAnsi="Arial" w:cs="Arial"/>
          <w:sz w:val="20"/>
          <w:szCs w:val="20"/>
        </w:rPr>
        <w:t>ủ</w:t>
      </w:r>
      <w:r w:rsidRPr="00D40176">
        <w:rPr>
          <w:rFonts w:ascii="Arial" w:hAnsi="Arial" w:cs="Arial"/>
          <w:sz w:val="20"/>
          <w:szCs w:val="20"/>
        </w:rPr>
        <w:t>a pháp lu</w:t>
      </w:r>
      <w:r w:rsidRPr="00D40176">
        <w:rPr>
          <w:rFonts w:ascii="Arial" w:hAnsi="Arial" w:cs="Arial"/>
          <w:sz w:val="20"/>
          <w:szCs w:val="20"/>
        </w:rPr>
        <w:t>ậ</w:t>
      </w:r>
      <w:r w:rsidRPr="00D40176">
        <w:rPr>
          <w:rFonts w:ascii="Arial" w:hAnsi="Arial" w:cs="Arial"/>
          <w:sz w:val="20"/>
          <w:szCs w:val="20"/>
        </w:rPr>
        <w:t>t v</w:t>
      </w:r>
      <w:r w:rsidRPr="00D40176">
        <w:rPr>
          <w:rFonts w:ascii="Arial" w:hAnsi="Arial" w:cs="Arial"/>
          <w:sz w:val="20"/>
          <w:szCs w:val="20"/>
        </w:rPr>
        <w:t>ề</w:t>
      </w:r>
      <w:r w:rsidRPr="00D40176">
        <w:rPr>
          <w:rFonts w:ascii="Arial" w:hAnsi="Arial" w:cs="Arial"/>
          <w:sz w:val="20"/>
          <w:szCs w:val="20"/>
        </w:rPr>
        <w:t xml:space="preserve"> dân s</w:t>
      </w:r>
      <w:r w:rsidRPr="00D40176">
        <w:rPr>
          <w:rFonts w:ascii="Arial" w:hAnsi="Arial" w:cs="Arial"/>
          <w:sz w:val="20"/>
          <w:szCs w:val="20"/>
        </w:rPr>
        <w:t>ự</w:t>
      </w:r>
      <w:r w:rsidRPr="00D40176">
        <w:rPr>
          <w:rFonts w:ascii="Arial" w:hAnsi="Arial" w:cs="Arial"/>
          <w:sz w:val="20"/>
          <w:szCs w:val="20"/>
        </w:rPr>
        <w:t>, pháp lu</w:t>
      </w:r>
      <w:r w:rsidRPr="00D40176">
        <w:rPr>
          <w:rFonts w:ascii="Arial" w:hAnsi="Arial" w:cs="Arial"/>
          <w:sz w:val="20"/>
          <w:szCs w:val="20"/>
        </w:rPr>
        <w:t>ậ</w:t>
      </w:r>
      <w:r w:rsidRPr="00D40176">
        <w:rPr>
          <w:rFonts w:ascii="Arial" w:hAnsi="Arial" w:cs="Arial"/>
          <w:sz w:val="20"/>
          <w:szCs w:val="20"/>
        </w:rPr>
        <w:t>t v</w:t>
      </w:r>
      <w:r w:rsidRPr="00D40176">
        <w:rPr>
          <w:rFonts w:ascii="Arial" w:hAnsi="Arial" w:cs="Arial"/>
          <w:sz w:val="20"/>
          <w:szCs w:val="20"/>
        </w:rPr>
        <w:t>ề</w:t>
      </w:r>
      <w:r w:rsidRPr="00D40176">
        <w:rPr>
          <w:rFonts w:ascii="Arial" w:hAnsi="Arial" w:cs="Arial"/>
          <w:sz w:val="20"/>
          <w:szCs w:val="20"/>
        </w:rPr>
        <w:t xml:space="preserve"> b</w:t>
      </w:r>
      <w:r w:rsidRPr="00D40176">
        <w:rPr>
          <w:rFonts w:ascii="Arial" w:hAnsi="Arial" w:cs="Arial"/>
          <w:sz w:val="20"/>
          <w:szCs w:val="20"/>
        </w:rPr>
        <w:t>ả</w:t>
      </w:r>
      <w:r w:rsidRPr="00D40176">
        <w:rPr>
          <w:rFonts w:ascii="Arial" w:hAnsi="Arial" w:cs="Arial"/>
          <w:sz w:val="20"/>
          <w:szCs w:val="20"/>
        </w:rPr>
        <w:t>o lãnh ngân hàng và pháp lu</w:t>
      </w:r>
      <w:r w:rsidRPr="00D40176">
        <w:rPr>
          <w:rFonts w:ascii="Arial" w:hAnsi="Arial" w:cs="Arial"/>
          <w:sz w:val="20"/>
          <w:szCs w:val="20"/>
        </w:rPr>
        <w:t>ậ</w:t>
      </w:r>
      <w:r w:rsidRPr="00D40176">
        <w:rPr>
          <w:rFonts w:ascii="Arial" w:hAnsi="Arial" w:cs="Arial"/>
          <w:sz w:val="20"/>
          <w:szCs w:val="20"/>
        </w:rPr>
        <w:t>t có liên quan, nhưng ph</w:t>
      </w:r>
      <w:r w:rsidRPr="00D40176">
        <w:rPr>
          <w:rFonts w:ascii="Arial" w:hAnsi="Arial" w:cs="Arial"/>
          <w:sz w:val="20"/>
          <w:szCs w:val="20"/>
        </w:rPr>
        <w:t>ả</w:t>
      </w:r>
      <w:r w:rsidRPr="00D40176">
        <w:rPr>
          <w:rFonts w:ascii="Arial" w:hAnsi="Arial" w:cs="Arial"/>
          <w:sz w:val="20"/>
          <w:szCs w:val="20"/>
        </w:rPr>
        <w:t>i đ</w:t>
      </w:r>
      <w:r w:rsidRPr="00D40176">
        <w:rPr>
          <w:rFonts w:ascii="Arial" w:hAnsi="Arial" w:cs="Arial"/>
          <w:sz w:val="20"/>
          <w:szCs w:val="20"/>
        </w:rPr>
        <w:t>ả</w:t>
      </w:r>
      <w:r w:rsidRPr="00D40176">
        <w:rPr>
          <w:rFonts w:ascii="Arial" w:hAnsi="Arial" w:cs="Arial"/>
          <w:sz w:val="20"/>
          <w:szCs w:val="20"/>
        </w:rPr>
        <w:t>m b</w:t>
      </w:r>
      <w:r w:rsidRPr="00D40176">
        <w:rPr>
          <w:rFonts w:ascii="Arial" w:hAnsi="Arial" w:cs="Arial"/>
          <w:sz w:val="20"/>
          <w:szCs w:val="20"/>
        </w:rPr>
        <w:t>ả</w:t>
      </w:r>
      <w:r w:rsidRPr="00D40176">
        <w:rPr>
          <w:rFonts w:ascii="Arial" w:hAnsi="Arial" w:cs="Arial"/>
          <w:sz w:val="20"/>
          <w:szCs w:val="20"/>
        </w:rPr>
        <w:t>o trách nhi</w:t>
      </w:r>
      <w:r w:rsidRPr="00D40176">
        <w:rPr>
          <w:rFonts w:ascii="Arial" w:hAnsi="Arial" w:cs="Arial"/>
          <w:sz w:val="20"/>
          <w:szCs w:val="20"/>
        </w:rPr>
        <w:t>ệ</w:t>
      </w:r>
      <w:r w:rsidRPr="00D40176">
        <w:rPr>
          <w:rFonts w:ascii="Arial" w:hAnsi="Arial" w:cs="Arial"/>
          <w:sz w:val="20"/>
          <w:szCs w:val="20"/>
        </w:rPr>
        <w:t>m th</w:t>
      </w:r>
      <w:r w:rsidRPr="00D40176">
        <w:rPr>
          <w:rFonts w:ascii="Arial" w:hAnsi="Arial" w:cs="Arial"/>
          <w:sz w:val="20"/>
          <w:szCs w:val="20"/>
        </w:rPr>
        <w:t>ự</w:t>
      </w:r>
      <w:r w:rsidRPr="00D40176">
        <w:rPr>
          <w:rFonts w:ascii="Arial" w:hAnsi="Arial" w:cs="Arial"/>
          <w:sz w:val="20"/>
          <w:szCs w:val="20"/>
        </w:rPr>
        <w:t>c hi</w:t>
      </w:r>
      <w:r w:rsidRPr="00D40176">
        <w:rPr>
          <w:rFonts w:ascii="Arial" w:hAnsi="Arial" w:cs="Arial"/>
          <w:sz w:val="20"/>
          <w:szCs w:val="20"/>
        </w:rPr>
        <w:t>ệ</w:t>
      </w:r>
      <w:r w:rsidRPr="00D40176">
        <w:rPr>
          <w:rFonts w:ascii="Arial" w:hAnsi="Arial" w:cs="Arial"/>
          <w:sz w:val="20"/>
          <w:szCs w:val="20"/>
        </w:rPr>
        <w:t>n đ</w:t>
      </w:r>
      <w:r w:rsidRPr="00D40176">
        <w:rPr>
          <w:rFonts w:ascii="Arial" w:hAnsi="Arial" w:cs="Arial"/>
          <w:sz w:val="20"/>
          <w:szCs w:val="20"/>
        </w:rPr>
        <w:t>ầ</w:t>
      </w:r>
      <w:r w:rsidRPr="00D40176">
        <w:rPr>
          <w:rFonts w:ascii="Arial" w:hAnsi="Arial" w:cs="Arial"/>
          <w:sz w:val="20"/>
          <w:szCs w:val="20"/>
        </w:rPr>
        <w:t>y đ</w:t>
      </w:r>
      <w:r w:rsidRPr="00D40176">
        <w:rPr>
          <w:rFonts w:ascii="Arial" w:hAnsi="Arial" w:cs="Arial"/>
          <w:sz w:val="20"/>
          <w:szCs w:val="20"/>
        </w:rPr>
        <w:t>ủ</w:t>
      </w:r>
      <w:r w:rsidRPr="00D40176">
        <w:rPr>
          <w:rFonts w:ascii="Arial" w:hAnsi="Arial" w:cs="Arial"/>
          <w:sz w:val="20"/>
          <w:szCs w:val="20"/>
        </w:rPr>
        <w:t xml:space="preserve"> nghĩa v</w:t>
      </w:r>
      <w:r w:rsidRPr="00D40176">
        <w:rPr>
          <w:rFonts w:ascii="Arial" w:hAnsi="Arial" w:cs="Arial"/>
          <w:sz w:val="20"/>
          <w:szCs w:val="20"/>
        </w:rPr>
        <w:t>ụ</w:t>
      </w:r>
      <w:r w:rsidRPr="00D40176">
        <w:rPr>
          <w:rFonts w:ascii="Arial" w:hAnsi="Arial" w:cs="Arial"/>
          <w:sz w:val="20"/>
          <w:szCs w:val="20"/>
        </w:rPr>
        <w:t xml:space="preserve"> tài chính thay cho Bên nh</w:t>
      </w:r>
      <w:r w:rsidRPr="00D40176">
        <w:rPr>
          <w:rFonts w:ascii="Arial" w:hAnsi="Arial" w:cs="Arial"/>
          <w:sz w:val="20"/>
          <w:szCs w:val="20"/>
        </w:rPr>
        <w:t>ậ</w:t>
      </w:r>
      <w:r w:rsidRPr="00D40176">
        <w:rPr>
          <w:rFonts w:ascii="Arial" w:hAnsi="Arial" w:cs="Arial"/>
          <w:sz w:val="20"/>
          <w:szCs w:val="20"/>
        </w:rPr>
        <w:t>n chuy</w:t>
      </w:r>
      <w:r w:rsidRPr="00D40176">
        <w:rPr>
          <w:rFonts w:ascii="Arial" w:hAnsi="Arial" w:cs="Arial"/>
          <w:sz w:val="20"/>
          <w:szCs w:val="20"/>
        </w:rPr>
        <w:t>ể</w:t>
      </w:r>
      <w:r w:rsidRPr="00D40176">
        <w:rPr>
          <w:rFonts w:ascii="Arial" w:hAnsi="Arial" w:cs="Arial"/>
          <w:sz w:val="20"/>
          <w:szCs w:val="20"/>
        </w:rPr>
        <w:t>n như</w:t>
      </w:r>
      <w:r w:rsidRPr="00D40176">
        <w:rPr>
          <w:rFonts w:ascii="Arial" w:hAnsi="Arial" w:cs="Arial"/>
          <w:sz w:val="20"/>
          <w:szCs w:val="20"/>
        </w:rPr>
        <w:t>ợ</w:t>
      </w:r>
      <w:r w:rsidRPr="00D40176">
        <w:rPr>
          <w:rFonts w:ascii="Arial" w:hAnsi="Arial" w:cs="Arial"/>
          <w:sz w:val="20"/>
          <w:szCs w:val="20"/>
        </w:rPr>
        <w:t>ng (Bên đư</w:t>
      </w:r>
      <w:r w:rsidRPr="00D40176">
        <w:rPr>
          <w:rFonts w:ascii="Arial" w:hAnsi="Arial" w:cs="Arial"/>
          <w:sz w:val="20"/>
          <w:szCs w:val="20"/>
        </w:rPr>
        <w:t>ợ</w:t>
      </w:r>
      <w:r w:rsidRPr="00D40176">
        <w:rPr>
          <w:rFonts w:ascii="Arial" w:hAnsi="Arial" w:cs="Arial"/>
          <w:sz w:val="20"/>
          <w:szCs w:val="20"/>
        </w:rPr>
        <w:t>c b</w:t>
      </w:r>
      <w:r w:rsidRPr="00D40176">
        <w:rPr>
          <w:rFonts w:ascii="Arial" w:hAnsi="Arial" w:cs="Arial"/>
          <w:sz w:val="20"/>
          <w:szCs w:val="20"/>
        </w:rPr>
        <w:t>ả</w:t>
      </w:r>
      <w:r w:rsidRPr="00D40176">
        <w:rPr>
          <w:rFonts w:ascii="Arial" w:hAnsi="Arial" w:cs="Arial"/>
          <w:sz w:val="20"/>
          <w:szCs w:val="20"/>
        </w:rPr>
        <w:t>o lãnh)</w:t>
      </w:r>
      <w:r w:rsidRPr="00D40176">
        <w:rPr>
          <w:rFonts w:ascii="Arial" w:hAnsi="Arial" w:cs="Arial"/>
          <w:sz w:val="20"/>
          <w:szCs w:val="20"/>
        </w:rPr>
        <w:t xml:space="preserve"> theo cam k</w:t>
      </w:r>
      <w:r w:rsidRPr="00D40176">
        <w:rPr>
          <w:rFonts w:ascii="Arial" w:hAnsi="Arial" w:cs="Arial"/>
          <w:sz w:val="20"/>
          <w:szCs w:val="20"/>
        </w:rPr>
        <w:t>ế</w:t>
      </w:r>
      <w:r w:rsidRPr="00D40176">
        <w:rPr>
          <w:rFonts w:ascii="Arial" w:hAnsi="Arial" w:cs="Arial"/>
          <w:sz w:val="20"/>
          <w:szCs w:val="20"/>
        </w:rPr>
        <w:t>t b</w:t>
      </w:r>
      <w:r w:rsidRPr="00D40176">
        <w:rPr>
          <w:rFonts w:ascii="Arial" w:hAnsi="Arial" w:cs="Arial"/>
          <w:sz w:val="20"/>
          <w:szCs w:val="20"/>
        </w:rPr>
        <w:t>ả</w:t>
      </w:r>
      <w:r w:rsidRPr="00D40176">
        <w:rPr>
          <w:rFonts w:ascii="Arial" w:hAnsi="Arial" w:cs="Arial"/>
          <w:sz w:val="20"/>
          <w:szCs w:val="20"/>
        </w:rPr>
        <w:t>o lãnh khi Bên đư</w:t>
      </w:r>
      <w:r w:rsidRPr="00D40176">
        <w:rPr>
          <w:rFonts w:ascii="Arial" w:hAnsi="Arial" w:cs="Arial"/>
          <w:sz w:val="20"/>
          <w:szCs w:val="20"/>
        </w:rPr>
        <w:t>ợ</w:t>
      </w:r>
      <w:r w:rsidRPr="00D40176">
        <w:rPr>
          <w:rFonts w:ascii="Arial" w:hAnsi="Arial" w:cs="Arial"/>
          <w:sz w:val="20"/>
          <w:szCs w:val="20"/>
        </w:rPr>
        <w:t>c b</w:t>
      </w:r>
      <w:r w:rsidRPr="00D40176">
        <w:rPr>
          <w:rFonts w:ascii="Arial" w:hAnsi="Arial" w:cs="Arial"/>
          <w:sz w:val="20"/>
          <w:szCs w:val="20"/>
        </w:rPr>
        <w:t>ả</w:t>
      </w:r>
      <w:r w:rsidRPr="00D40176">
        <w:rPr>
          <w:rFonts w:ascii="Arial" w:hAnsi="Arial" w:cs="Arial"/>
          <w:sz w:val="20"/>
          <w:szCs w:val="20"/>
        </w:rPr>
        <w:t xml:space="preserve">o lãnh không </w:t>
      </w:r>
      <w:r w:rsidRPr="00D40176">
        <w:rPr>
          <w:rFonts w:ascii="Arial" w:hAnsi="Arial" w:cs="Arial"/>
          <w:sz w:val="20"/>
          <w:szCs w:val="20"/>
        </w:rPr>
        <w:lastRenderedPageBreak/>
        <w:t>th</w:t>
      </w:r>
      <w:r w:rsidRPr="00D40176">
        <w:rPr>
          <w:rFonts w:ascii="Arial" w:hAnsi="Arial" w:cs="Arial"/>
          <w:sz w:val="20"/>
          <w:szCs w:val="20"/>
        </w:rPr>
        <w:t>ự</w:t>
      </w:r>
      <w:r w:rsidRPr="00D40176">
        <w:rPr>
          <w:rFonts w:ascii="Arial" w:hAnsi="Arial" w:cs="Arial"/>
          <w:sz w:val="20"/>
          <w:szCs w:val="20"/>
        </w:rPr>
        <w:t>c hi</w:t>
      </w:r>
      <w:r w:rsidRPr="00D40176">
        <w:rPr>
          <w:rFonts w:ascii="Arial" w:hAnsi="Arial" w:cs="Arial"/>
          <w:sz w:val="20"/>
          <w:szCs w:val="20"/>
        </w:rPr>
        <w:t>ệ</w:t>
      </w:r>
      <w:r w:rsidRPr="00D40176">
        <w:rPr>
          <w:rFonts w:ascii="Arial" w:hAnsi="Arial" w:cs="Arial"/>
          <w:sz w:val="20"/>
          <w:szCs w:val="20"/>
        </w:rPr>
        <w:t>n ho</w:t>
      </w:r>
      <w:r w:rsidRPr="00D40176">
        <w:rPr>
          <w:rFonts w:ascii="Arial" w:hAnsi="Arial" w:cs="Arial"/>
          <w:sz w:val="20"/>
          <w:szCs w:val="20"/>
        </w:rPr>
        <w:t>ặ</w:t>
      </w:r>
      <w:r w:rsidRPr="00D40176">
        <w:rPr>
          <w:rFonts w:ascii="Arial" w:hAnsi="Arial" w:cs="Arial"/>
          <w:sz w:val="20"/>
          <w:szCs w:val="20"/>
        </w:rPr>
        <w:t>c th</w:t>
      </w:r>
      <w:r w:rsidRPr="00D40176">
        <w:rPr>
          <w:rFonts w:ascii="Arial" w:hAnsi="Arial" w:cs="Arial"/>
          <w:sz w:val="20"/>
          <w:szCs w:val="20"/>
        </w:rPr>
        <w:t>ự</w:t>
      </w:r>
      <w:r w:rsidRPr="00D40176">
        <w:rPr>
          <w:rFonts w:ascii="Arial" w:hAnsi="Arial" w:cs="Arial"/>
          <w:sz w:val="20"/>
          <w:szCs w:val="20"/>
        </w:rPr>
        <w:t>c hi</w:t>
      </w:r>
      <w:r w:rsidRPr="00D40176">
        <w:rPr>
          <w:rFonts w:ascii="Arial" w:hAnsi="Arial" w:cs="Arial"/>
          <w:sz w:val="20"/>
          <w:szCs w:val="20"/>
        </w:rPr>
        <w:t>ệ</w:t>
      </w:r>
      <w:r w:rsidRPr="00D40176">
        <w:rPr>
          <w:rFonts w:ascii="Arial" w:hAnsi="Arial" w:cs="Arial"/>
          <w:sz w:val="20"/>
          <w:szCs w:val="20"/>
        </w:rPr>
        <w:t>n không đ</w:t>
      </w:r>
      <w:r w:rsidRPr="00D40176">
        <w:rPr>
          <w:rFonts w:ascii="Arial" w:hAnsi="Arial" w:cs="Arial"/>
          <w:sz w:val="20"/>
          <w:szCs w:val="20"/>
        </w:rPr>
        <w:t>ầ</w:t>
      </w:r>
      <w:r w:rsidRPr="00D40176">
        <w:rPr>
          <w:rFonts w:ascii="Arial" w:hAnsi="Arial" w:cs="Arial"/>
          <w:sz w:val="20"/>
          <w:szCs w:val="20"/>
        </w:rPr>
        <w:t>y đ</w:t>
      </w:r>
      <w:r w:rsidRPr="00D40176">
        <w:rPr>
          <w:rFonts w:ascii="Arial" w:hAnsi="Arial" w:cs="Arial"/>
          <w:sz w:val="20"/>
          <w:szCs w:val="20"/>
        </w:rPr>
        <w:t>ủ</w:t>
      </w:r>
      <w:r w:rsidRPr="00D40176">
        <w:rPr>
          <w:rFonts w:ascii="Arial" w:hAnsi="Arial" w:cs="Arial"/>
          <w:sz w:val="20"/>
          <w:szCs w:val="20"/>
        </w:rPr>
        <w:t xml:space="preserve"> nghĩa v</w:t>
      </w:r>
      <w:r w:rsidRPr="00D40176">
        <w:rPr>
          <w:rFonts w:ascii="Arial" w:hAnsi="Arial" w:cs="Arial"/>
          <w:sz w:val="20"/>
          <w:szCs w:val="20"/>
        </w:rPr>
        <w:t>ụ</w:t>
      </w:r>
      <w:r w:rsidRPr="00D40176">
        <w:rPr>
          <w:rFonts w:ascii="Arial" w:hAnsi="Arial" w:cs="Arial"/>
          <w:sz w:val="20"/>
          <w:szCs w:val="20"/>
        </w:rPr>
        <w:t xml:space="preserve"> đã cam k</w:t>
      </w:r>
      <w:r w:rsidRPr="00D40176">
        <w:rPr>
          <w:rFonts w:ascii="Arial" w:hAnsi="Arial" w:cs="Arial"/>
          <w:sz w:val="20"/>
          <w:szCs w:val="20"/>
        </w:rPr>
        <w:t>ế</w:t>
      </w:r>
      <w:r w:rsidRPr="00D40176">
        <w:rPr>
          <w:rFonts w:ascii="Arial" w:hAnsi="Arial" w:cs="Arial"/>
          <w:sz w:val="20"/>
          <w:szCs w:val="20"/>
        </w:rPr>
        <w:t>t v</w:t>
      </w:r>
      <w:r w:rsidRPr="00D40176">
        <w:rPr>
          <w:rFonts w:ascii="Arial" w:hAnsi="Arial" w:cs="Arial"/>
          <w:sz w:val="20"/>
          <w:szCs w:val="20"/>
        </w:rPr>
        <w:t>ớ</w:t>
      </w:r>
      <w:r w:rsidRPr="00D40176">
        <w:rPr>
          <w:rFonts w:ascii="Arial" w:hAnsi="Arial" w:cs="Arial"/>
          <w:sz w:val="20"/>
          <w:szCs w:val="20"/>
        </w:rPr>
        <w:t>i Bên chuy</w:t>
      </w:r>
      <w:r w:rsidRPr="00D40176">
        <w:rPr>
          <w:rFonts w:ascii="Arial" w:hAnsi="Arial" w:cs="Arial"/>
          <w:sz w:val="20"/>
          <w:szCs w:val="20"/>
        </w:rPr>
        <w:t>ể</w:t>
      </w:r>
      <w:r w:rsidRPr="00D40176">
        <w:rPr>
          <w:rFonts w:ascii="Arial" w:hAnsi="Arial" w:cs="Arial"/>
          <w:sz w:val="20"/>
          <w:szCs w:val="20"/>
        </w:rPr>
        <w:t>n như</w:t>
      </w:r>
      <w:r w:rsidRPr="00D40176">
        <w:rPr>
          <w:rFonts w:ascii="Arial" w:hAnsi="Arial" w:cs="Arial"/>
          <w:sz w:val="20"/>
          <w:szCs w:val="20"/>
        </w:rPr>
        <w:t>ợ</w:t>
      </w:r>
      <w:r w:rsidRPr="00D40176">
        <w:rPr>
          <w:rFonts w:ascii="Arial" w:hAnsi="Arial" w:cs="Arial"/>
          <w:sz w:val="20"/>
          <w:szCs w:val="20"/>
        </w:rPr>
        <w:t>ng (k</w:t>
      </w:r>
      <w:r w:rsidRPr="00D40176">
        <w:rPr>
          <w:rFonts w:ascii="Arial" w:hAnsi="Arial" w:cs="Arial"/>
          <w:sz w:val="20"/>
          <w:szCs w:val="20"/>
        </w:rPr>
        <w:t>ể</w:t>
      </w:r>
      <w:r w:rsidRPr="00D40176">
        <w:rPr>
          <w:rFonts w:ascii="Arial" w:hAnsi="Arial" w:cs="Arial"/>
          <w:sz w:val="20"/>
          <w:szCs w:val="20"/>
        </w:rPr>
        <w:t xml:space="preserve"> c</w:t>
      </w:r>
      <w:r w:rsidRPr="00D40176">
        <w:rPr>
          <w:rFonts w:ascii="Arial" w:hAnsi="Arial" w:cs="Arial"/>
          <w:sz w:val="20"/>
          <w:szCs w:val="20"/>
        </w:rPr>
        <w:t>ả</w:t>
      </w:r>
      <w:r w:rsidRPr="00D40176">
        <w:rPr>
          <w:rFonts w:ascii="Arial" w:hAnsi="Arial" w:cs="Arial"/>
          <w:sz w:val="20"/>
          <w:szCs w:val="20"/>
        </w:rPr>
        <w:t xml:space="preserve"> nghĩa v</w:t>
      </w:r>
      <w:r w:rsidRPr="00D40176">
        <w:rPr>
          <w:rFonts w:ascii="Arial" w:hAnsi="Arial" w:cs="Arial"/>
          <w:sz w:val="20"/>
          <w:szCs w:val="20"/>
        </w:rPr>
        <w:t>ụ</w:t>
      </w:r>
      <w:r w:rsidRPr="00D40176">
        <w:rPr>
          <w:rFonts w:ascii="Arial" w:hAnsi="Arial" w:cs="Arial"/>
          <w:sz w:val="20"/>
          <w:szCs w:val="20"/>
        </w:rPr>
        <w:t xml:space="preserve"> phát sinh do vi ph</w:t>
      </w:r>
      <w:r w:rsidRPr="00D40176">
        <w:rPr>
          <w:rFonts w:ascii="Arial" w:hAnsi="Arial" w:cs="Arial"/>
          <w:sz w:val="20"/>
          <w:szCs w:val="20"/>
        </w:rPr>
        <w:t>ạ</w:t>
      </w:r>
      <w:r w:rsidRPr="00D40176">
        <w:rPr>
          <w:rFonts w:ascii="Arial" w:hAnsi="Arial" w:cs="Arial"/>
          <w:sz w:val="20"/>
          <w:szCs w:val="20"/>
        </w:rPr>
        <w:t>m h</w:t>
      </w:r>
      <w:r w:rsidRPr="00D40176">
        <w:rPr>
          <w:rFonts w:ascii="Arial" w:hAnsi="Arial" w:cs="Arial"/>
          <w:sz w:val="20"/>
          <w:szCs w:val="20"/>
        </w:rPr>
        <w:t>ợ</w:t>
      </w:r>
      <w:r w:rsidRPr="00D40176">
        <w:rPr>
          <w:rFonts w:ascii="Arial" w:hAnsi="Arial" w:cs="Arial"/>
          <w:sz w:val="20"/>
          <w:szCs w:val="20"/>
        </w:rPr>
        <w:t>p đ</w:t>
      </w:r>
      <w:r w:rsidRPr="00D40176">
        <w:rPr>
          <w:rFonts w:ascii="Arial" w:hAnsi="Arial" w:cs="Arial"/>
          <w:sz w:val="20"/>
          <w:szCs w:val="20"/>
        </w:rPr>
        <w:t>ồ</w:t>
      </w:r>
      <w:r w:rsidRPr="00D40176">
        <w:rPr>
          <w:rFonts w:ascii="Arial" w:hAnsi="Arial" w:cs="Arial"/>
          <w:sz w:val="20"/>
          <w:szCs w:val="20"/>
        </w:rPr>
        <w:t>ng liên quan đ</w:t>
      </w:r>
      <w:r w:rsidRPr="00D40176">
        <w:rPr>
          <w:rFonts w:ascii="Arial" w:hAnsi="Arial" w:cs="Arial"/>
          <w:sz w:val="20"/>
          <w:szCs w:val="20"/>
        </w:rPr>
        <w:t>ế</w:t>
      </w:r>
      <w:r w:rsidRPr="00D40176">
        <w:rPr>
          <w:rFonts w:ascii="Arial" w:hAnsi="Arial" w:cs="Arial"/>
          <w:sz w:val="20"/>
          <w:szCs w:val="20"/>
        </w:rPr>
        <w:t>n vi</w:t>
      </w:r>
      <w:r w:rsidRPr="00D40176">
        <w:rPr>
          <w:rFonts w:ascii="Arial" w:hAnsi="Arial" w:cs="Arial"/>
          <w:sz w:val="20"/>
          <w:szCs w:val="20"/>
        </w:rPr>
        <w:t>ệ</w:t>
      </w:r>
      <w:r w:rsidRPr="00D40176">
        <w:rPr>
          <w:rFonts w:ascii="Arial" w:hAnsi="Arial" w:cs="Arial"/>
          <w:sz w:val="20"/>
          <w:szCs w:val="20"/>
        </w:rPr>
        <w:t>c bàn giao l</w:t>
      </w:r>
      <w:r w:rsidRPr="00D40176">
        <w:rPr>
          <w:rFonts w:ascii="Arial" w:hAnsi="Arial" w:cs="Arial"/>
          <w:sz w:val="20"/>
          <w:szCs w:val="20"/>
        </w:rPr>
        <w:t>ạ</w:t>
      </w:r>
      <w:r w:rsidRPr="00D40176">
        <w:rPr>
          <w:rFonts w:ascii="Arial" w:hAnsi="Arial" w:cs="Arial"/>
          <w:sz w:val="20"/>
          <w:szCs w:val="20"/>
        </w:rPr>
        <w:t>i tài s</w:t>
      </w:r>
      <w:r w:rsidRPr="00D40176">
        <w:rPr>
          <w:rFonts w:ascii="Arial" w:hAnsi="Arial" w:cs="Arial"/>
          <w:sz w:val="20"/>
          <w:szCs w:val="20"/>
        </w:rPr>
        <w:t>ả</w:t>
      </w:r>
      <w:r w:rsidRPr="00D40176">
        <w:rPr>
          <w:rFonts w:ascii="Arial" w:hAnsi="Arial" w:cs="Arial"/>
          <w:sz w:val="20"/>
          <w:szCs w:val="20"/>
        </w:rPr>
        <w:t>n cho Bên chuy</w:t>
      </w:r>
      <w:r w:rsidRPr="00D40176">
        <w:rPr>
          <w:rFonts w:ascii="Arial" w:hAnsi="Arial" w:cs="Arial"/>
          <w:sz w:val="20"/>
          <w:szCs w:val="20"/>
        </w:rPr>
        <w:t>ể</w:t>
      </w:r>
      <w:r w:rsidRPr="00D40176">
        <w:rPr>
          <w:rFonts w:ascii="Arial" w:hAnsi="Arial" w:cs="Arial"/>
          <w:sz w:val="20"/>
          <w:szCs w:val="20"/>
        </w:rPr>
        <w:t>n như</w:t>
      </w:r>
      <w:r w:rsidRPr="00D40176">
        <w:rPr>
          <w:rFonts w:ascii="Arial" w:hAnsi="Arial" w:cs="Arial"/>
          <w:sz w:val="20"/>
          <w:szCs w:val="20"/>
        </w:rPr>
        <w:t>ợ</w:t>
      </w:r>
      <w:r w:rsidRPr="00D40176">
        <w:rPr>
          <w:rFonts w:ascii="Arial" w:hAnsi="Arial" w:cs="Arial"/>
          <w:sz w:val="20"/>
          <w:szCs w:val="20"/>
        </w:rPr>
        <w:t>ng).”.</w:t>
      </w:r>
    </w:p>
    <w:p w14:paraId="0CC64480" w14:textId="77777777" w:rsidR="002B1027" w:rsidRPr="00D40176" w:rsidRDefault="007E04C2" w:rsidP="006E5ADA">
      <w:pPr>
        <w:adjustRightInd w:val="0"/>
        <w:snapToGrid w:val="0"/>
        <w:spacing w:after="120" w:line="240" w:lineRule="auto"/>
        <w:ind w:firstLine="720"/>
        <w:jc w:val="both"/>
        <w:rPr>
          <w:rFonts w:ascii="Arial" w:hAnsi="Arial" w:cs="Arial"/>
          <w:sz w:val="20"/>
          <w:szCs w:val="20"/>
        </w:rPr>
      </w:pPr>
      <w:r w:rsidRPr="00D40176">
        <w:rPr>
          <w:rFonts w:ascii="Arial" w:hAnsi="Arial" w:cs="Arial"/>
          <w:sz w:val="20"/>
          <w:szCs w:val="20"/>
        </w:rPr>
        <w:t>5. S</w:t>
      </w:r>
      <w:r w:rsidRPr="00D40176">
        <w:rPr>
          <w:rFonts w:ascii="Arial" w:hAnsi="Arial" w:cs="Arial"/>
          <w:sz w:val="20"/>
          <w:szCs w:val="20"/>
        </w:rPr>
        <w:t>ử</w:t>
      </w:r>
      <w:r w:rsidRPr="00D40176">
        <w:rPr>
          <w:rFonts w:ascii="Arial" w:hAnsi="Arial" w:cs="Arial"/>
          <w:sz w:val="20"/>
          <w:szCs w:val="20"/>
        </w:rPr>
        <w:t>a đ</w:t>
      </w:r>
      <w:r w:rsidRPr="00D40176">
        <w:rPr>
          <w:rFonts w:ascii="Arial" w:hAnsi="Arial" w:cs="Arial"/>
          <w:sz w:val="20"/>
          <w:szCs w:val="20"/>
        </w:rPr>
        <w:t>ổ</w:t>
      </w:r>
      <w:r w:rsidRPr="00D40176">
        <w:rPr>
          <w:rFonts w:ascii="Arial" w:hAnsi="Arial" w:cs="Arial"/>
          <w:sz w:val="20"/>
          <w:szCs w:val="20"/>
        </w:rPr>
        <w:t>i, b</w:t>
      </w:r>
      <w:r w:rsidRPr="00D40176">
        <w:rPr>
          <w:rFonts w:ascii="Arial" w:hAnsi="Arial" w:cs="Arial"/>
          <w:sz w:val="20"/>
          <w:szCs w:val="20"/>
        </w:rPr>
        <w:t>ổ</w:t>
      </w:r>
      <w:r w:rsidRPr="00D40176">
        <w:rPr>
          <w:rFonts w:ascii="Arial" w:hAnsi="Arial" w:cs="Arial"/>
          <w:sz w:val="20"/>
          <w:szCs w:val="20"/>
        </w:rPr>
        <w:t xml:space="preserve"> sung đi</w:t>
      </w:r>
      <w:r w:rsidRPr="00D40176">
        <w:rPr>
          <w:rFonts w:ascii="Arial" w:hAnsi="Arial" w:cs="Arial"/>
          <w:sz w:val="20"/>
          <w:szCs w:val="20"/>
        </w:rPr>
        <w:t>ể</w:t>
      </w:r>
      <w:r w:rsidRPr="00D40176">
        <w:rPr>
          <w:rFonts w:ascii="Arial" w:hAnsi="Arial" w:cs="Arial"/>
          <w:sz w:val="20"/>
          <w:szCs w:val="20"/>
        </w:rPr>
        <w:t>m l kho</w:t>
      </w:r>
      <w:r w:rsidRPr="00D40176">
        <w:rPr>
          <w:rFonts w:ascii="Arial" w:hAnsi="Arial" w:cs="Arial"/>
          <w:sz w:val="20"/>
          <w:szCs w:val="20"/>
        </w:rPr>
        <w:t>ả</w:t>
      </w:r>
      <w:r w:rsidRPr="00D40176">
        <w:rPr>
          <w:rFonts w:ascii="Arial" w:hAnsi="Arial" w:cs="Arial"/>
          <w:sz w:val="20"/>
          <w:szCs w:val="20"/>
        </w:rPr>
        <w:t>n 9 như sau:</w:t>
      </w:r>
    </w:p>
    <w:p w14:paraId="2D3EAB42" w14:textId="77777777" w:rsidR="002B1027" w:rsidRPr="00D40176" w:rsidRDefault="007E04C2" w:rsidP="006E5ADA">
      <w:pPr>
        <w:adjustRightInd w:val="0"/>
        <w:snapToGrid w:val="0"/>
        <w:spacing w:after="120" w:line="240" w:lineRule="auto"/>
        <w:ind w:firstLine="720"/>
        <w:jc w:val="both"/>
        <w:rPr>
          <w:rFonts w:ascii="Arial" w:hAnsi="Arial" w:cs="Arial"/>
          <w:sz w:val="20"/>
          <w:szCs w:val="20"/>
        </w:rPr>
      </w:pPr>
      <w:r w:rsidRPr="00D40176">
        <w:rPr>
          <w:rFonts w:ascii="Arial" w:hAnsi="Arial" w:cs="Arial"/>
          <w:sz w:val="20"/>
          <w:szCs w:val="20"/>
        </w:rPr>
        <w:t>“l) X</w:t>
      </w:r>
      <w:r w:rsidRPr="00D40176">
        <w:rPr>
          <w:rFonts w:ascii="Arial" w:hAnsi="Arial" w:cs="Arial"/>
          <w:sz w:val="20"/>
          <w:szCs w:val="20"/>
        </w:rPr>
        <w:t>ử</w:t>
      </w:r>
      <w:r w:rsidRPr="00D40176">
        <w:rPr>
          <w:rFonts w:ascii="Arial" w:hAnsi="Arial" w:cs="Arial"/>
          <w:sz w:val="20"/>
          <w:szCs w:val="20"/>
        </w:rPr>
        <w:t xml:space="preserve"> lý trư</w:t>
      </w:r>
      <w:r w:rsidRPr="00D40176">
        <w:rPr>
          <w:rFonts w:ascii="Arial" w:hAnsi="Arial" w:cs="Arial"/>
          <w:sz w:val="20"/>
          <w:szCs w:val="20"/>
        </w:rPr>
        <w:t>ờ</w:t>
      </w:r>
      <w:r w:rsidRPr="00D40176">
        <w:rPr>
          <w:rFonts w:ascii="Arial" w:hAnsi="Arial" w:cs="Arial"/>
          <w:sz w:val="20"/>
          <w:szCs w:val="20"/>
        </w:rPr>
        <w:t>ng h</w:t>
      </w:r>
      <w:r w:rsidRPr="00D40176">
        <w:rPr>
          <w:rFonts w:ascii="Arial" w:hAnsi="Arial" w:cs="Arial"/>
          <w:sz w:val="20"/>
          <w:szCs w:val="20"/>
        </w:rPr>
        <w:t>ợ</w:t>
      </w:r>
      <w:r w:rsidRPr="00D40176">
        <w:rPr>
          <w:rFonts w:ascii="Arial" w:hAnsi="Arial" w:cs="Arial"/>
          <w:sz w:val="20"/>
          <w:szCs w:val="20"/>
        </w:rPr>
        <w:t>p doanh thu khai thác th</w:t>
      </w:r>
      <w:r w:rsidRPr="00D40176">
        <w:rPr>
          <w:rFonts w:ascii="Arial" w:hAnsi="Arial" w:cs="Arial"/>
          <w:sz w:val="20"/>
          <w:szCs w:val="20"/>
        </w:rPr>
        <w:t>ự</w:t>
      </w:r>
      <w:r w:rsidRPr="00D40176">
        <w:rPr>
          <w:rFonts w:ascii="Arial" w:hAnsi="Arial" w:cs="Arial"/>
          <w:sz w:val="20"/>
          <w:szCs w:val="20"/>
        </w:rPr>
        <w:t>c t</w:t>
      </w:r>
      <w:r w:rsidRPr="00D40176">
        <w:rPr>
          <w:rFonts w:ascii="Arial" w:hAnsi="Arial" w:cs="Arial"/>
          <w:sz w:val="20"/>
          <w:szCs w:val="20"/>
        </w:rPr>
        <w:t>ế</w:t>
      </w:r>
      <w:r w:rsidRPr="00D40176">
        <w:rPr>
          <w:rFonts w:ascii="Arial" w:hAnsi="Arial" w:cs="Arial"/>
          <w:sz w:val="20"/>
          <w:szCs w:val="20"/>
        </w:rPr>
        <w:t xml:space="preserve"> có bi</w:t>
      </w:r>
      <w:r w:rsidRPr="00D40176">
        <w:rPr>
          <w:rFonts w:ascii="Arial" w:hAnsi="Arial" w:cs="Arial"/>
          <w:sz w:val="20"/>
          <w:szCs w:val="20"/>
        </w:rPr>
        <w:t>ế</w:t>
      </w:r>
      <w:r w:rsidRPr="00D40176">
        <w:rPr>
          <w:rFonts w:ascii="Arial" w:hAnsi="Arial" w:cs="Arial"/>
          <w:sz w:val="20"/>
          <w:szCs w:val="20"/>
        </w:rPr>
        <w:t>n đ</w:t>
      </w:r>
      <w:r w:rsidRPr="00D40176">
        <w:rPr>
          <w:rFonts w:ascii="Arial" w:hAnsi="Arial" w:cs="Arial"/>
          <w:sz w:val="20"/>
          <w:szCs w:val="20"/>
        </w:rPr>
        <w:t>ộ</w:t>
      </w:r>
      <w:r w:rsidRPr="00D40176">
        <w:rPr>
          <w:rFonts w:ascii="Arial" w:hAnsi="Arial" w:cs="Arial"/>
          <w:sz w:val="20"/>
          <w:szCs w:val="20"/>
        </w:rPr>
        <w:t>ng l</w:t>
      </w:r>
      <w:r w:rsidRPr="00D40176">
        <w:rPr>
          <w:rFonts w:ascii="Arial" w:hAnsi="Arial" w:cs="Arial"/>
          <w:sz w:val="20"/>
          <w:szCs w:val="20"/>
        </w:rPr>
        <w:t>ớ</w:t>
      </w:r>
      <w:r w:rsidRPr="00D40176">
        <w:rPr>
          <w:rFonts w:ascii="Arial" w:hAnsi="Arial" w:cs="Arial"/>
          <w:sz w:val="20"/>
          <w:szCs w:val="20"/>
        </w:rPr>
        <w:t>n so v</w:t>
      </w:r>
      <w:r w:rsidRPr="00D40176">
        <w:rPr>
          <w:rFonts w:ascii="Arial" w:hAnsi="Arial" w:cs="Arial"/>
          <w:sz w:val="20"/>
          <w:szCs w:val="20"/>
        </w:rPr>
        <w:t>ớ</w:t>
      </w:r>
      <w:r w:rsidRPr="00D40176">
        <w:rPr>
          <w:rFonts w:ascii="Arial" w:hAnsi="Arial" w:cs="Arial"/>
          <w:sz w:val="20"/>
          <w:szCs w:val="20"/>
        </w:rPr>
        <w:t>i doanh thu đ</w:t>
      </w:r>
      <w:r w:rsidRPr="00D40176">
        <w:rPr>
          <w:rFonts w:ascii="Arial" w:hAnsi="Arial" w:cs="Arial"/>
          <w:sz w:val="20"/>
          <w:szCs w:val="20"/>
        </w:rPr>
        <w:t>ố</w:t>
      </w:r>
      <w:r w:rsidRPr="00D40176">
        <w:rPr>
          <w:rFonts w:ascii="Arial" w:hAnsi="Arial" w:cs="Arial"/>
          <w:sz w:val="20"/>
          <w:szCs w:val="20"/>
        </w:rPr>
        <w:t>i chi</w:t>
      </w:r>
      <w:r w:rsidRPr="00D40176">
        <w:rPr>
          <w:rFonts w:ascii="Arial" w:hAnsi="Arial" w:cs="Arial"/>
          <w:sz w:val="20"/>
          <w:szCs w:val="20"/>
        </w:rPr>
        <w:t>ế</w:t>
      </w:r>
      <w:r w:rsidRPr="00D40176">
        <w:rPr>
          <w:rFonts w:ascii="Arial" w:hAnsi="Arial" w:cs="Arial"/>
          <w:sz w:val="20"/>
          <w:szCs w:val="20"/>
        </w:rPr>
        <w:t>u:</w:t>
      </w:r>
    </w:p>
    <w:p w14:paraId="583CC4C3" w14:textId="77777777" w:rsidR="002B1027" w:rsidRPr="00D40176" w:rsidRDefault="007E04C2" w:rsidP="006E5ADA">
      <w:pPr>
        <w:adjustRightInd w:val="0"/>
        <w:snapToGrid w:val="0"/>
        <w:spacing w:after="120" w:line="240" w:lineRule="auto"/>
        <w:ind w:firstLine="720"/>
        <w:jc w:val="both"/>
        <w:rPr>
          <w:rFonts w:ascii="Arial" w:hAnsi="Arial" w:cs="Arial"/>
          <w:sz w:val="20"/>
          <w:szCs w:val="20"/>
        </w:rPr>
      </w:pPr>
      <w:r w:rsidRPr="00D40176">
        <w:rPr>
          <w:rFonts w:ascii="Arial" w:hAnsi="Arial" w:cs="Arial"/>
          <w:sz w:val="20"/>
          <w:szCs w:val="20"/>
        </w:rPr>
        <w:t>H</w:t>
      </w:r>
      <w:r w:rsidRPr="00D40176">
        <w:rPr>
          <w:rFonts w:ascii="Arial" w:hAnsi="Arial" w:cs="Arial"/>
          <w:sz w:val="20"/>
          <w:szCs w:val="20"/>
        </w:rPr>
        <w:t>ằ</w:t>
      </w:r>
      <w:r w:rsidRPr="00D40176">
        <w:rPr>
          <w:rFonts w:ascii="Arial" w:hAnsi="Arial" w:cs="Arial"/>
          <w:sz w:val="20"/>
          <w:szCs w:val="20"/>
        </w:rPr>
        <w:t>ng năm, trư</w:t>
      </w:r>
      <w:r w:rsidRPr="00D40176">
        <w:rPr>
          <w:rFonts w:ascii="Arial" w:hAnsi="Arial" w:cs="Arial"/>
          <w:sz w:val="20"/>
          <w:szCs w:val="20"/>
        </w:rPr>
        <w:t>ờ</w:t>
      </w:r>
      <w:r w:rsidRPr="00D40176">
        <w:rPr>
          <w:rFonts w:ascii="Arial" w:hAnsi="Arial" w:cs="Arial"/>
          <w:sz w:val="20"/>
          <w:szCs w:val="20"/>
        </w:rPr>
        <w:t>ng h</w:t>
      </w:r>
      <w:r w:rsidRPr="00D40176">
        <w:rPr>
          <w:rFonts w:ascii="Arial" w:hAnsi="Arial" w:cs="Arial"/>
          <w:sz w:val="20"/>
          <w:szCs w:val="20"/>
        </w:rPr>
        <w:t>ợ</w:t>
      </w:r>
      <w:r w:rsidRPr="00D40176">
        <w:rPr>
          <w:rFonts w:ascii="Arial" w:hAnsi="Arial" w:cs="Arial"/>
          <w:sz w:val="20"/>
          <w:szCs w:val="20"/>
        </w:rPr>
        <w:t>p doanh thu th</w:t>
      </w:r>
      <w:r w:rsidRPr="00D40176">
        <w:rPr>
          <w:rFonts w:ascii="Arial" w:hAnsi="Arial" w:cs="Arial"/>
          <w:sz w:val="20"/>
          <w:szCs w:val="20"/>
        </w:rPr>
        <w:t>ự</w:t>
      </w:r>
      <w:r w:rsidRPr="00D40176">
        <w:rPr>
          <w:rFonts w:ascii="Arial" w:hAnsi="Arial" w:cs="Arial"/>
          <w:sz w:val="20"/>
          <w:szCs w:val="20"/>
        </w:rPr>
        <w:t>c t</w:t>
      </w:r>
      <w:r w:rsidRPr="00D40176">
        <w:rPr>
          <w:rFonts w:ascii="Arial" w:hAnsi="Arial" w:cs="Arial"/>
          <w:sz w:val="20"/>
          <w:szCs w:val="20"/>
        </w:rPr>
        <w:t>ế</w:t>
      </w:r>
      <w:r w:rsidRPr="00D40176">
        <w:rPr>
          <w:rFonts w:ascii="Arial" w:hAnsi="Arial" w:cs="Arial"/>
          <w:sz w:val="20"/>
          <w:szCs w:val="20"/>
        </w:rPr>
        <w:t xml:space="preserve"> t</w:t>
      </w:r>
      <w:r w:rsidRPr="00D40176">
        <w:rPr>
          <w:rFonts w:ascii="Arial" w:hAnsi="Arial" w:cs="Arial"/>
          <w:sz w:val="20"/>
          <w:szCs w:val="20"/>
        </w:rPr>
        <w:t>ừ</w:t>
      </w:r>
      <w:r w:rsidRPr="00D40176">
        <w:rPr>
          <w:rFonts w:ascii="Arial" w:hAnsi="Arial" w:cs="Arial"/>
          <w:sz w:val="20"/>
          <w:szCs w:val="20"/>
        </w:rPr>
        <w:t xml:space="preserve"> vi</w:t>
      </w:r>
      <w:r w:rsidRPr="00D40176">
        <w:rPr>
          <w:rFonts w:ascii="Arial" w:hAnsi="Arial" w:cs="Arial"/>
          <w:sz w:val="20"/>
          <w:szCs w:val="20"/>
        </w:rPr>
        <w:t>ệ</w:t>
      </w:r>
      <w:r w:rsidRPr="00D40176">
        <w:rPr>
          <w:rFonts w:ascii="Arial" w:hAnsi="Arial" w:cs="Arial"/>
          <w:sz w:val="20"/>
          <w:szCs w:val="20"/>
        </w:rPr>
        <w:t>c khai thác tài s</w:t>
      </w:r>
      <w:r w:rsidRPr="00D40176">
        <w:rPr>
          <w:rFonts w:ascii="Arial" w:hAnsi="Arial" w:cs="Arial"/>
          <w:sz w:val="20"/>
          <w:szCs w:val="20"/>
        </w:rPr>
        <w:t>ả</w:t>
      </w:r>
      <w:r w:rsidRPr="00D40176">
        <w:rPr>
          <w:rFonts w:ascii="Arial" w:hAnsi="Arial" w:cs="Arial"/>
          <w:sz w:val="20"/>
          <w:szCs w:val="20"/>
        </w:rPr>
        <w:t>n nh</w:t>
      </w:r>
      <w:r w:rsidRPr="00D40176">
        <w:rPr>
          <w:rFonts w:ascii="Arial" w:hAnsi="Arial" w:cs="Arial"/>
          <w:sz w:val="20"/>
          <w:szCs w:val="20"/>
        </w:rPr>
        <w:t>ậ</w:t>
      </w:r>
      <w:r w:rsidRPr="00D40176">
        <w:rPr>
          <w:rFonts w:ascii="Arial" w:hAnsi="Arial" w:cs="Arial"/>
          <w:sz w:val="20"/>
          <w:szCs w:val="20"/>
        </w:rPr>
        <w:t>n chuy</w:t>
      </w:r>
      <w:r w:rsidRPr="00D40176">
        <w:rPr>
          <w:rFonts w:ascii="Arial" w:hAnsi="Arial" w:cs="Arial"/>
          <w:sz w:val="20"/>
          <w:szCs w:val="20"/>
        </w:rPr>
        <w:t>ể</w:t>
      </w:r>
      <w:r w:rsidRPr="00D40176">
        <w:rPr>
          <w:rFonts w:ascii="Arial" w:hAnsi="Arial" w:cs="Arial"/>
          <w:sz w:val="20"/>
          <w:szCs w:val="20"/>
        </w:rPr>
        <w:t>n như</w:t>
      </w:r>
      <w:r w:rsidRPr="00D40176">
        <w:rPr>
          <w:rFonts w:ascii="Arial" w:hAnsi="Arial" w:cs="Arial"/>
          <w:sz w:val="20"/>
          <w:szCs w:val="20"/>
        </w:rPr>
        <w:t>ợ</w:t>
      </w:r>
      <w:r w:rsidRPr="00D40176">
        <w:rPr>
          <w:rFonts w:ascii="Arial" w:hAnsi="Arial" w:cs="Arial"/>
          <w:sz w:val="20"/>
          <w:szCs w:val="20"/>
        </w:rPr>
        <w:t>ng (theo Báo cáo tài chính đã đư</w:t>
      </w:r>
      <w:r w:rsidRPr="00D40176">
        <w:rPr>
          <w:rFonts w:ascii="Arial" w:hAnsi="Arial" w:cs="Arial"/>
          <w:sz w:val="20"/>
          <w:szCs w:val="20"/>
        </w:rPr>
        <w:t>ợ</w:t>
      </w:r>
      <w:r w:rsidRPr="00D40176">
        <w:rPr>
          <w:rFonts w:ascii="Arial" w:hAnsi="Arial" w:cs="Arial"/>
          <w:sz w:val="20"/>
          <w:szCs w:val="20"/>
        </w:rPr>
        <w:t>c ki</w:t>
      </w:r>
      <w:r w:rsidRPr="00D40176">
        <w:rPr>
          <w:rFonts w:ascii="Arial" w:hAnsi="Arial" w:cs="Arial"/>
          <w:sz w:val="20"/>
          <w:szCs w:val="20"/>
        </w:rPr>
        <w:t>ể</w:t>
      </w:r>
      <w:r w:rsidRPr="00D40176">
        <w:rPr>
          <w:rFonts w:ascii="Arial" w:hAnsi="Arial" w:cs="Arial"/>
          <w:sz w:val="20"/>
          <w:szCs w:val="20"/>
        </w:rPr>
        <w:t>m toán (đ</w:t>
      </w:r>
      <w:r w:rsidRPr="00D40176">
        <w:rPr>
          <w:rFonts w:ascii="Arial" w:hAnsi="Arial" w:cs="Arial"/>
          <w:sz w:val="20"/>
          <w:szCs w:val="20"/>
        </w:rPr>
        <w:t>ố</w:t>
      </w:r>
      <w:r w:rsidRPr="00D40176">
        <w:rPr>
          <w:rFonts w:ascii="Arial" w:hAnsi="Arial" w:cs="Arial"/>
          <w:sz w:val="20"/>
          <w:szCs w:val="20"/>
        </w:rPr>
        <w:t xml:space="preserve">i </w:t>
      </w:r>
      <w:r w:rsidRPr="00D40176">
        <w:rPr>
          <w:rFonts w:ascii="Arial" w:hAnsi="Arial" w:cs="Arial"/>
          <w:sz w:val="20"/>
          <w:szCs w:val="20"/>
        </w:rPr>
        <w:t>v</w:t>
      </w:r>
      <w:r w:rsidRPr="00D40176">
        <w:rPr>
          <w:rFonts w:ascii="Arial" w:hAnsi="Arial" w:cs="Arial"/>
          <w:sz w:val="20"/>
          <w:szCs w:val="20"/>
        </w:rPr>
        <w:t>ớ</w:t>
      </w:r>
      <w:r w:rsidRPr="00D40176">
        <w:rPr>
          <w:rFonts w:ascii="Arial" w:hAnsi="Arial" w:cs="Arial"/>
          <w:sz w:val="20"/>
          <w:szCs w:val="20"/>
        </w:rPr>
        <w:t>i doanh nghi</w:t>
      </w:r>
      <w:r w:rsidRPr="00D40176">
        <w:rPr>
          <w:rFonts w:ascii="Arial" w:hAnsi="Arial" w:cs="Arial"/>
          <w:sz w:val="20"/>
          <w:szCs w:val="20"/>
        </w:rPr>
        <w:t>ệ</w:t>
      </w:r>
      <w:r w:rsidRPr="00D40176">
        <w:rPr>
          <w:rFonts w:ascii="Arial" w:hAnsi="Arial" w:cs="Arial"/>
          <w:sz w:val="20"/>
          <w:szCs w:val="20"/>
        </w:rPr>
        <w:t>p) ho</w:t>
      </w:r>
      <w:r w:rsidRPr="00D40176">
        <w:rPr>
          <w:rFonts w:ascii="Arial" w:hAnsi="Arial" w:cs="Arial"/>
          <w:sz w:val="20"/>
          <w:szCs w:val="20"/>
        </w:rPr>
        <w:t>ặ</w:t>
      </w:r>
      <w:r w:rsidRPr="00D40176">
        <w:rPr>
          <w:rFonts w:ascii="Arial" w:hAnsi="Arial" w:cs="Arial"/>
          <w:sz w:val="20"/>
          <w:szCs w:val="20"/>
        </w:rPr>
        <w:t>c Báo cáo quy</w:t>
      </w:r>
      <w:r w:rsidRPr="00D40176">
        <w:rPr>
          <w:rFonts w:ascii="Arial" w:hAnsi="Arial" w:cs="Arial"/>
          <w:sz w:val="20"/>
          <w:szCs w:val="20"/>
        </w:rPr>
        <w:t>ế</w:t>
      </w:r>
      <w:r w:rsidRPr="00D40176">
        <w:rPr>
          <w:rFonts w:ascii="Arial" w:hAnsi="Arial" w:cs="Arial"/>
          <w:sz w:val="20"/>
          <w:szCs w:val="20"/>
        </w:rPr>
        <w:t>t toán đã đư</w:t>
      </w:r>
      <w:r w:rsidRPr="00D40176">
        <w:rPr>
          <w:rFonts w:ascii="Arial" w:hAnsi="Arial" w:cs="Arial"/>
          <w:sz w:val="20"/>
          <w:szCs w:val="20"/>
        </w:rPr>
        <w:t>ợ</w:t>
      </w:r>
      <w:r w:rsidRPr="00D40176">
        <w:rPr>
          <w:rFonts w:ascii="Arial" w:hAnsi="Arial" w:cs="Arial"/>
          <w:sz w:val="20"/>
          <w:szCs w:val="20"/>
        </w:rPr>
        <w:t>c th</w:t>
      </w:r>
      <w:r w:rsidRPr="00D40176">
        <w:rPr>
          <w:rFonts w:ascii="Arial" w:hAnsi="Arial" w:cs="Arial"/>
          <w:sz w:val="20"/>
          <w:szCs w:val="20"/>
        </w:rPr>
        <w:t>ẩ</w:t>
      </w:r>
      <w:r w:rsidRPr="00D40176">
        <w:rPr>
          <w:rFonts w:ascii="Arial" w:hAnsi="Arial" w:cs="Arial"/>
          <w:sz w:val="20"/>
          <w:szCs w:val="20"/>
        </w:rPr>
        <w:t>m đ</w:t>
      </w:r>
      <w:r w:rsidRPr="00D40176">
        <w:rPr>
          <w:rFonts w:ascii="Arial" w:hAnsi="Arial" w:cs="Arial"/>
          <w:sz w:val="20"/>
          <w:szCs w:val="20"/>
        </w:rPr>
        <w:t>ị</w:t>
      </w:r>
      <w:r w:rsidRPr="00D40176">
        <w:rPr>
          <w:rFonts w:ascii="Arial" w:hAnsi="Arial" w:cs="Arial"/>
          <w:sz w:val="20"/>
          <w:szCs w:val="20"/>
        </w:rPr>
        <w:t>nh, xét duy</w:t>
      </w:r>
      <w:r w:rsidRPr="00D40176">
        <w:rPr>
          <w:rFonts w:ascii="Arial" w:hAnsi="Arial" w:cs="Arial"/>
          <w:sz w:val="20"/>
          <w:szCs w:val="20"/>
        </w:rPr>
        <w:t>ệ</w:t>
      </w:r>
      <w:r w:rsidRPr="00D40176">
        <w:rPr>
          <w:rFonts w:ascii="Arial" w:hAnsi="Arial" w:cs="Arial"/>
          <w:sz w:val="20"/>
          <w:szCs w:val="20"/>
        </w:rPr>
        <w:t>t (đ</w:t>
      </w:r>
      <w:r w:rsidRPr="00D40176">
        <w:rPr>
          <w:rFonts w:ascii="Arial" w:hAnsi="Arial" w:cs="Arial"/>
          <w:sz w:val="20"/>
          <w:szCs w:val="20"/>
        </w:rPr>
        <w:t>ố</w:t>
      </w:r>
      <w:r w:rsidRPr="00D40176">
        <w:rPr>
          <w:rFonts w:ascii="Arial" w:hAnsi="Arial" w:cs="Arial"/>
          <w:sz w:val="20"/>
          <w:szCs w:val="20"/>
        </w:rPr>
        <w:t>i v</w:t>
      </w:r>
      <w:r w:rsidRPr="00D40176">
        <w:rPr>
          <w:rFonts w:ascii="Arial" w:hAnsi="Arial" w:cs="Arial"/>
          <w:sz w:val="20"/>
          <w:szCs w:val="20"/>
        </w:rPr>
        <w:t>ớ</w:t>
      </w:r>
      <w:r w:rsidRPr="00D40176">
        <w:rPr>
          <w:rFonts w:ascii="Arial" w:hAnsi="Arial" w:cs="Arial"/>
          <w:sz w:val="20"/>
          <w:szCs w:val="20"/>
        </w:rPr>
        <w:t>i đơn v</w:t>
      </w:r>
      <w:r w:rsidRPr="00D40176">
        <w:rPr>
          <w:rFonts w:ascii="Arial" w:hAnsi="Arial" w:cs="Arial"/>
          <w:sz w:val="20"/>
          <w:szCs w:val="20"/>
        </w:rPr>
        <w:t>ị</w:t>
      </w:r>
      <w:r w:rsidRPr="00D40176">
        <w:rPr>
          <w:rFonts w:ascii="Arial" w:hAnsi="Arial" w:cs="Arial"/>
          <w:sz w:val="20"/>
          <w:szCs w:val="20"/>
        </w:rPr>
        <w:t xml:space="preserve"> s</w:t>
      </w:r>
      <w:r w:rsidRPr="00D40176">
        <w:rPr>
          <w:rFonts w:ascii="Arial" w:hAnsi="Arial" w:cs="Arial"/>
          <w:sz w:val="20"/>
          <w:szCs w:val="20"/>
        </w:rPr>
        <w:t>ự</w:t>
      </w:r>
      <w:r w:rsidRPr="00D40176">
        <w:rPr>
          <w:rFonts w:ascii="Arial" w:hAnsi="Arial" w:cs="Arial"/>
          <w:sz w:val="20"/>
          <w:szCs w:val="20"/>
        </w:rPr>
        <w:t xml:space="preserve"> nghi</w:t>
      </w:r>
      <w:r w:rsidRPr="00D40176">
        <w:rPr>
          <w:rFonts w:ascii="Arial" w:hAnsi="Arial" w:cs="Arial"/>
          <w:sz w:val="20"/>
          <w:szCs w:val="20"/>
        </w:rPr>
        <w:t>ệ</w:t>
      </w:r>
      <w:r w:rsidRPr="00D40176">
        <w:rPr>
          <w:rFonts w:ascii="Arial" w:hAnsi="Arial" w:cs="Arial"/>
          <w:sz w:val="20"/>
          <w:szCs w:val="20"/>
        </w:rPr>
        <w:t>p công l</w:t>
      </w:r>
      <w:r w:rsidRPr="00D40176">
        <w:rPr>
          <w:rFonts w:ascii="Arial" w:hAnsi="Arial" w:cs="Arial"/>
          <w:sz w:val="20"/>
          <w:szCs w:val="20"/>
        </w:rPr>
        <w:t>ậ</w:t>
      </w:r>
      <w:r w:rsidRPr="00D40176">
        <w:rPr>
          <w:rFonts w:ascii="Arial" w:hAnsi="Arial" w:cs="Arial"/>
          <w:sz w:val="20"/>
          <w:szCs w:val="20"/>
        </w:rPr>
        <w:t>p theo quy đ</w:t>
      </w:r>
      <w:r w:rsidRPr="00D40176">
        <w:rPr>
          <w:rFonts w:ascii="Arial" w:hAnsi="Arial" w:cs="Arial"/>
          <w:sz w:val="20"/>
          <w:szCs w:val="20"/>
        </w:rPr>
        <w:t>ị</w:t>
      </w:r>
      <w:r w:rsidRPr="00D40176">
        <w:rPr>
          <w:rFonts w:ascii="Arial" w:hAnsi="Arial" w:cs="Arial"/>
          <w:sz w:val="20"/>
          <w:szCs w:val="20"/>
        </w:rPr>
        <w:t>nh) l</w:t>
      </w:r>
      <w:r w:rsidRPr="00D40176">
        <w:rPr>
          <w:rFonts w:ascii="Arial" w:hAnsi="Arial" w:cs="Arial"/>
          <w:sz w:val="20"/>
          <w:szCs w:val="20"/>
        </w:rPr>
        <w:t>ớ</w:t>
      </w:r>
      <w:r w:rsidRPr="00D40176">
        <w:rPr>
          <w:rFonts w:ascii="Arial" w:hAnsi="Arial" w:cs="Arial"/>
          <w:sz w:val="20"/>
          <w:szCs w:val="20"/>
        </w:rPr>
        <w:t>n hơn so v</w:t>
      </w:r>
      <w:r w:rsidRPr="00D40176">
        <w:rPr>
          <w:rFonts w:ascii="Arial" w:hAnsi="Arial" w:cs="Arial"/>
          <w:sz w:val="20"/>
          <w:szCs w:val="20"/>
        </w:rPr>
        <w:t>ớ</w:t>
      </w:r>
      <w:r w:rsidRPr="00D40176">
        <w:rPr>
          <w:rFonts w:ascii="Arial" w:hAnsi="Arial" w:cs="Arial"/>
          <w:sz w:val="20"/>
          <w:szCs w:val="20"/>
        </w:rPr>
        <w:t>i m</w:t>
      </w:r>
      <w:r w:rsidRPr="00D40176">
        <w:rPr>
          <w:rFonts w:ascii="Arial" w:hAnsi="Arial" w:cs="Arial"/>
          <w:sz w:val="20"/>
          <w:szCs w:val="20"/>
        </w:rPr>
        <w:t>ứ</w:t>
      </w:r>
      <w:r w:rsidRPr="00D40176">
        <w:rPr>
          <w:rFonts w:ascii="Arial" w:hAnsi="Arial" w:cs="Arial"/>
          <w:sz w:val="20"/>
          <w:szCs w:val="20"/>
        </w:rPr>
        <w:t>c doanh thu đ</w:t>
      </w:r>
      <w:r w:rsidRPr="00D40176">
        <w:rPr>
          <w:rFonts w:ascii="Arial" w:hAnsi="Arial" w:cs="Arial"/>
          <w:sz w:val="20"/>
          <w:szCs w:val="20"/>
        </w:rPr>
        <w:t>ố</w:t>
      </w:r>
      <w:r w:rsidRPr="00D40176">
        <w:rPr>
          <w:rFonts w:ascii="Arial" w:hAnsi="Arial" w:cs="Arial"/>
          <w:sz w:val="20"/>
          <w:szCs w:val="20"/>
        </w:rPr>
        <w:t>i chi</w:t>
      </w:r>
      <w:r w:rsidRPr="00D40176">
        <w:rPr>
          <w:rFonts w:ascii="Arial" w:hAnsi="Arial" w:cs="Arial"/>
          <w:sz w:val="20"/>
          <w:szCs w:val="20"/>
        </w:rPr>
        <w:t>ế</w:t>
      </w:r>
      <w:r w:rsidRPr="00D40176">
        <w:rPr>
          <w:rFonts w:ascii="Arial" w:hAnsi="Arial" w:cs="Arial"/>
          <w:sz w:val="20"/>
          <w:szCs w:val="20"/>
        </w:rPr>
        <w:t>u t</w:t>
      </w:r>
      <w:r w:rsidRPr="00D40176">
        <w:rPr>
          <w:rFonts w:ascii="Arial" w:hAnsi="Arial" w:cs="Arial"/>
          <w:sz w:val="20"/>
          <w:szCs w:val="20"/>
        </w:rPr>
        <w:t>ừ</w:t>
      </w:r>
      <w:r w:rsidRPr="00D40176">
        <w:rPr>
          <w:rFonts w:ascii="Arial" w:hAnsi="Arial" w:cs="Arial"/>
          <w:sz w:val="20"/>
          <w:szCs w:val="20"/>
        </w:rPr>
        <w:t xml:space="preserve"> 125% tr</w:t>
      </w:r>
      <w:r w:rsidRPr="00D40176">
        <w:rPr>
          <w:rFonts w:ascii="Arial" w:hAnsi="Arial" w:cs="Arial"/>
          <w:sz w:val="20"/>
          <w:szCs w:val="20"/>
        </w:rPr>
        <w:t>ở</w:t>
      </w:r>
      <w:r w:rsidRPr="00D40176">
        <w:rPr>
          <w:rFonts w:ascii="Arial" w:hAnsi="Arial" w:cs="Arial"/>
          <w:sz w:val="20"/>
          <w:szCs w:val="20"/>
        </w:rPr>
        <w:t xml:space="preserve"> lên thì Bên nh</w:t>
      </w:r>
      <w:r w:rsidRPr="00D40176">
        <w:rPr>
          <w:rFonts w:ascii="Arial" w:hAnsi="Arial" w:cs="Arial"/>
          <w:sz w:val="20"/>
          <w:szCs w:val="20"/>
        </w:rPr>
        <w:t>ậ</w:t>
      </w:r>
      <w:r w:rsidRPr="00D40176">
        <w:rPr>
          <w:rFonts w:ascii="Arial" w:hAnsi="Arial" w:cs="Arial"/>
          <w:sz w:val="20"/>
          <w:szCs w:val="20"/>
        </w:rPr>
        <w:t>n chuy</w:t>
      </w:r>
      <w:r w:rsidRPr="00D40176">
        <w:rPr>
          <w:rFonts w:ascii="Arial" w:hAnsi="Arial" w:cs="Arial"/>
          <w:sz w:val="20"/>
          <w:szCs w:val="20"/>
        </w:rPr>
        <w:t>ể</w:t>
      </w:r>
      <w:r w:rsidRPr="00D40176">
        <w:rPr>
          <w:rFonts w:ascii="Arial" w:hAnsi="Arial" w:cs="Arial"/>
          <w:sz w:val="20"/>
          <w:szCs w:val="20"/>
        </w:rPr>
        <w:t>n như</w:t>
      </w:r>
      <w:r w:rsidRPr="00D40176">
        <w:rPr>
          <w:rFonts w:ascii="Arial" w:hAnsi="Arial" w:cs="Arial"/>
          <w:sz w:val="20"/>
          <w:szCs w:val="20"/>
        </w:rPr>
        <w:t>ợ</w:t>
      </w:r>
      <w:r w:rsidRPr="00D40176">
        <w:rPr>
          <w:rFonts w:ascii="Arial" w:hAnsi="Arial" w:cs="Arial"/>
          <w:sz w:val="20"/>
          <w:szCs w:val="20"/>
        </w:rPr>
        <w:t>ng ph</w:t>
      </w:r>
      <w:r w:rsidRPr="00D40176">
        <w:rPr>
          <w:rFonts w:ascii="Arial" w:hAnsi="Arial" w:cs="Arial"/>
          <w:sz w:val="20"/>
          <w:szCs w:val="20"/>
        </w:rPr>
        <w:t>ả</w:t>
      </w:r>
      <w:r w:rsidRPr="00D40176">
        <w:rPr>
          <w:rFonts w:ascii="Arial" w:hAnsi="Arial" w:cs="Arial"/>
          <w:sz w:val="20"/>
          <w:szCs w:val="20"/>
        </w:rPr>
        <w:t>i n</w:t>
      </w:r>
      <w:r w:rsidRPr="00D40176">
        <w:rPr>
          <w:rFonts w:ascii="Arial" w:hAnsi="Arial" w:cs="Arial"/>
          <w:sz w:val="20"/>
          <w:szCs w:val="20"/>
        </w:rPr>
        <w:t>ộ</w:t>
      </w:r>
      <w:r w:rsidRPr="00D40176">
        <w:rPr>
          <w:rFonts w:ascii="Arial" w:hAnsi="Arial" w:cs="Arial"/>
          <w:sz w:val="20"/>
          <w:szCs w:val="20"/>
        </w:rPr>
        <w:t>p b</w:t>
      </w:r>
      <w:r w:rsidRPr="00D40176">
        <w:rPr>
          <w:rFonts w:ascii="Arial" w:hAnsi="Arial" w:cs="Arial"/>
          <w:sz w:val="20"/>
          <w:szCs w:val="20"/>
        </w:rPr>
        <w:t>ổ</w:t>
      </w:r>
      <w:r w:rsidRPr="00D40176">
        <w:rPr>
          <w:rFonts w:ascii="Arial" w:hAnsi="Arial" w:cs="Arial"/>
          <w:sz w:val="20"/>
          <w:szCs w:val="20"/>
        </w:rPr>
        <w:t xml:space="preserve"> sung 50% ph</w:t>
      </w:r>
      <w:r w:rsidRPr="00D40176">
        <w:rPr>
          <w:rFonts w:ascii="Arial" w:hAnsi="Arial" w:cs="Arial"/>
          <w:sz w:val="20"/>
          <w:szCs w:val="20"/>
        </w:rPr>
        <w:t>ầ</w:t>
      </w:r>
      <w:r w:rsidRPr="00D40176">
        <w:rPr>
          <w:rFonts w:ascii="Arial" w:hAnsi="Arial" w:cs="Arial"/>
          <w:sz w:val="20"/>
          <w:szCs w:val="20"/>
        </w:rPr>
        <w:t>n doanh thu tăng thêm trên 12</w:t>
      </w:r>
      <w:r w:rsidRPr="00D40176">
        <w:rPr>
          <w:rFonts w:ascii="Arial" w:hAnsi="Arial" w:cs="Arial"/>
          <w:sz w:val="20"/>
          <w:szCs w:val="20"/>
        </w:rPr>
        <w:t>5% cho Bên chuy</w:t>
      </w:r>
      <w:r w:rsidRPr="00D40176">
        <w:rPr>
          <w:rFonts w:ascii="Arial" w:hAnsi="Arial" w:cs="Arial"/>
          <w:sz w:val="20"/>
          <w:szCs w:val="20"/>
        </w:rPr>
        <w:t>ể</w:t>
      </w:r>
      <w:r w:rsidRPr="00D40176">
        <w:rPr>
          <w:rFonts w:ascii="Arial" w:hAnsi="Arial" w:cs="Arial"/>
          <w:sz w:val="20"/>
          <w:szCs w:val="20"/>
        </w:rPr>
        <w:t>n như</w:t>
      </w:r>
      <w:r w:rsidRPr="00D40176">
        <w:rPr>
          <w:rFonts w:ascii="Arial" w:hAnsi="Arial" w:cs="Arial"/>
          <w:sz w:val="20"/>
          <w:szCs w:val="20"/>
        </w:rPr>
        <w:t>ợ</w:t>
      </w:r>
      <w:r w:rsidRPr="00D40176">
        <w:rPr>
          <w:rFonts w:ascii="Arial" w:hAnsi="Arial" w:cs="Arial"/>
          <w:sz w:val="20"/>
          <w:szCs w:val="20"/>
        </w:rPr>
        <w:t>ng; trong đó, doanh thu đ</w:t>
      </w:r>
      <w:r w:rsidRPr="00D40176">
        <w:rPr>
          <w:rFonts w:ascii="Arial" w:hAnsi="Arial" w:cs="Arial"/>
          <w:sz w:val="20"/>
          <w:szCs w:val="20"/>
        </w:rPr>
        <w:t>ố</w:t>
      </w:r>
      <w:r w:rsidRPr="00D40176">
        <w:rPr>
          <w:rFonts w:ascii="Arial" w:hAnsi="Arial" w:cs="Arial"/>
          <w:sz w:val="20"/>
          <w:szCs w:val="20"/>
        </w:rPr>
        <w:t>i chi</w:t>
      </w:r>
      <w:r w:rsidRPr="00D40176">
        <w:rPr>
          <w:rFonts w:ascii="Arial" w:hAnsi="Arial" w:cs="Arial"/>
          <w:sz w:val="20"/>
          <w:szCs w:val="20"/>
        </w:rPr>
        <w:t>ế</w:t>
      </w:r>
      <w:r w:rsidRPr="00D40176">
        <w:rPr>
          <w:rFonts w:ascii="Arial" w:hAnsi="Arial" w:cs="Arial"/>
          <w:sz w:val="20"/>
          <w:szCs w:val="20"/>
        </w:rPr>
        <w:t>u là doanh thu khai thác tài s</w:t>
      </w:r>
      <w:r w:rsidRPr="00D40176">
        <w:rPr>
          <w:rFonts w:ascii="Arial" w:hAnsi="Arial" w:cs="Arial"/>
          <w:sz w:val="20"/>
          <w:szCs w:val="20"/>
        </w:rPr>
        <w:t>ả</w:t>
      </w:r>
      <w:r w:rsidRPr="00D40176">
        <w:rPr>
          <w:rFonts w:ascii="Arial" w:hAnsi="Arial" w:cs="Arial"/>
          <w:sz w:val="20"/>
          <w:szCs w:val="20"/>
        </w:rPr>
        <w:t>n c</w:t>
      </w:r>
      <w:r w:rsidRPr="00D40176">
        <w:rPr>
          <w:rFonts w:ascii="Arial" w:hAnsi="Arial" w:cs="Arial"/>
          <w:sz w:val="20"/>
          <w:szCs w:val="20"/>
        </w:rPr>
        <w:t>ủ</w:t>
      </w:r>
      <w:r w:rsidRPr="00D40176">
        <w:rPr>
          <w:rFonts w:ascii="Arial" w:hAnsi="Arial" w:cs="Arial"/>
          <w:sz w:val="20"/>
          <w:szCs w:val="20"/>
        </w:rPr>
        <w:t xml:space="preserve">a năm tương </w:t>
      </w:r>
      <w:r w:rsidRPr="00D40176">
        <w:rPr>
          <w:rFonts w:ascii="Arial" w:hAnsi="Arial" w:cs="Arial"/>
          <w:sz w:val="20"/>
          <w:szCs w:val="20"/>
        </w:rPr>
        <w:t>ứ</w:t>
      </w:r>
      <w:r w:rsidRPr="00D40176">
        <w:rPr>
          <w:rFonts w:ascii="Arial" w:hAnsi="Arial" w:cs="Arial"/>
          <w:sz w:val="20"/>
          <w:szCs w:val="20"/>
        </w:rPr>
        <w:t>ng c</w:t>
      </w:r>
      <w:r w:rsidRPr="00D40176">
        <w:rPr>
          <w:rFonts w:ascii="Arial" w:hAnsi="Arial" w:cs="Arial"/>
          <w:sz w:val="20"/>
          <w:szCs w:val="20"/>
        </w:rPr>
        <w:t>ủ</w:t>
      </w:r>
      <w:r w:rsidRPr="00D40176">
        <w:rPr>
          <w:rFonts w:ascii="Arial" w:hAnsi="Arial" w:cs="Arial"/>
          <w:sz w:val="20"/>
          <w:szCs w:val="20"/>
        </w:rPr>
        <w:t>a th</w:t>
      </w:r>
      <w:r w:rsidRPr="00D40176">
        <w:rPr>
          <w:rFonts w:ascii="Arial" w:hAnsi="Arial" w:cs="Arial"/>
          <w:sz w:val="20"/>
          <w:szCs w:val="20"/>
        </w:rPr>
        <w:t>ờ</w:t>
      </w:r>
      <w:r w:rsidRPr="00D40176">
        <w:rPr>
          <w:rFonts w:ascii="Arial" w:hAnsi="Arial" w:cs="Arial"/>
          <w:sz w:val="20"/>
          <w:szCs w:val="20"/>
        </w:rPr>
        <w:t>i h</w:t>
      </w:r>
      <w:r w:rsidRPr="00D40176">
        <w:rPr>
          <w:rFonts w:ascii="Arial" w:hAnsi="Arial" w:cs="Arial"/>
          <w:sz w:val="20"/>
          <w:szCs w:val="20"/>
        </w:rPr>
        <w:t>ạ</w:t>
      </w:r>
      <w:r w:rsidRPr="00D40176">
        <w:rPr>
          <w:rFonts w:ascii="Arial" w:hAnsi="Arial" w:cs="Arial"/>
          <w:sz w:val="20"/>
          <w:szCs w:val="20"/>
        </w:rPr>
        <w:t>n chuy</w:t>
      </w:r>
      <w:r w:rsidRPr="00D40176">
        <w:rPr>
          <w:rFonts w:ascii="Arial" w:hAnsi="Arial" w:cs="Arial"/>
          <w:sz w:val="20"/>
          <w:szCs w:val="20"/>
        </w:rPr>
        <w:t>ể</w:t>
      </w:r>
      <w:r w:rsidRPr="00D40176">
        <w:rPr>
          <w:rFonts w:ascii="Arial" w:hAnsi="Arial" w:cs="Arial"/>
          <w:sz w:val="20"/>
          <w:szCs w:val="20"/>
        </w:rPr>
        <w:t>n như</w:t>
      </w:r>
      <w:r w:rsidRPr="00D40176">
        <w:rPr>
          <w:rFonts w:ascii="Arial" w:hAnsi="Arial" w:cs="Arial"/>
          <w:sz w:val="20"/>
          <w:szCs w:val="20"/>
        </w:rPr>
        <w:t>ợ</w:t>
      </w:r>
      <w:r w:rsidRPr="00D40176">
        <w:rPr>
          <w:rFonts w:ascii="Arial" w:hAnsi="Arial" w:cs="Arial"/>
          <w:sz w:val="20"/>
          <w:szCs w:val="20"/>
        </w:rPr>
        <w:t>ng quy</w:t>
      </w:r>
      <w:r w:rsidRPr="00D40176">
        <w:rPr>
          <w:rFonts w:ascii="Arial" w:hAnsi="Arial" w:cs="Arial"/>
          <w:sz w:val="20"/>
          <w:szCs w:val="20"/>
        </w:rPr>
        <w:t>ề</w:t>
      </w:r>
      <w:r w:rsidRPr="00D40176">
        <w:rPr>
          <w:rFonts w:ascii="Arial" w:hAnsi="Arial" w:cs="Arial"/>
          <w:sz w:val="20"/>
          <w:szCs w:val="20"/>
        </w:rPr>
        <w:t>n thu phí trong phương án giá kh</w:t>
      </w:r>
      <w:r w:rsidRPr="00D40176">
        <w:rPr>
          <w:rFonts w:ascii="Arial" w:hAnsi="Arial" w:cs="Arial"/>
          <w:sz w:val="20"/>
          <w:szCs w:val="20"/>
        </w:rPr>
        <w:t>ở</w:t>
      </w:r>
      <w:r w:rsidRPr="00D40176">
        <w:rPr>
          <w:rFonts w:ascii="Arial" w:hAnsi="Arial" w:cs="Arial"/>
          <w:sz w:val="20"/>
          <w:szCs w:val="20"/>
        </w:rPr>
        <w:t>i đi</w:t>
      </w:r>
      <w:r w:rsidRPr="00D40176">
        <w:rPr>
          <w:rFonts w:ascii="Arial" w:hAnsi="Arial" w:cs="Arial"/>
          <w:sz w:val="20"/>
          <w:szCs w:val="20"/>
        </w:rPr>
        <w:t>ể</w:t>
      </w:r>
      <w:r w:rsidRPr="00D40176">
        <w:rPr>
          <w:rFonts w:ascii="Arial" w:hAnsi="Arial" w:cs="Arial"/>
          <w:sz w:val="20"/>
          <w:szCs w:val="20"/>
        </w:rPr>
        <w:t>m đ</w:t>
      </w:r>
      <w:r w:rsidRPr="00D40176">
        <w:rPr>
          <w:rFonts w:ascii="Arial" w:hAnsi="Arial" w:cs="Arial"/>
          <w:sz w:val="20"/>
          <w:szCs w:val="20"/>
        </w:rPr>
        <w:t>ể</w:t>
      </w:r>
      <w:r w:rsidRPr="00D40176">
        <w:rPr>
          <w:rFonts w:ascii="Arial" w:hAnsi="Arial" w:cs="Arial"/>
          <w:sz w:val="20"/>
          <w:szCs w:val="20"/>
        </w:rPr>
        <w:t xml:space="preserve"> đ</w:t>
      </w:r>
      <w:r w:rsidRPr="00D40176">
        <w:rPr>
          <w:rFonts w:ascii="Arial" w:hAnsi="Arial" w:cs="Arial"/>
          <w:sz w:val="20"/>
          <w:szCs w:val="20"/>
        </w:rPr>
        <w:t>ấ</w:t>
      </w:r>
      <w:r w:rsidRPr="00D40176">
        <w:rPr>
          <w:rFonts w:ascii="Arial" w:hAnsi="Arial" w:cs="Arial"/>
          <w:sz w:val="20"/>
          <w:szCs w:val="20"/>
        </w:rPr>
        <w:t>u giá.</w:t>
      </w:r>
    </w:p>
    <w:p w14:paraId="2E55591D" w14:textId="77777777" w:rsidR="002B1027" w:rsidRPr="00D40176" w:rsidRDefault="007E04C2" w:rsidP="006E5ADA">
      <w:pPr>
        <w:adjustRightInd w:val="0"/>
        <w:snapToGrid w:val="0"/>
        <w:spacing w:after="120" w:line="240" w:lineRule="auto"/>
        <w:ind w:firstLine="720"/>
        <w:jc w:val="both"/>
        <w:rPr>
          <w:rFonts w:ascii="Arial" w:hAnsi="Arial" w:cs="Arial"/>
          <w:sz w:val="20"/>
          <w:szCs w:val="20"/>
        </w:rPr>
      </w:pPr>
      <w:r w:rsidRPr="00D40176">
        <w:rPr>
          <w:rFonts w:ascii="Arial" w:hAnsi="Arial" w:cs="Arial"/>
          <w:sz w:val="20"/>
          <w:szCs w:val="20"/>
        </w:rPr>
        <w:t>Bên chuy</w:t>
      </w:r>
      <w:r w:rsidRPr="00D40176">
        <w:rPr>
          <w:rFonts w:ascii="Arial" w:hAnsi="Arial" w:cs="Arial"/>
          <w:sz w:val="20"/>
          <w:szCs w:val="20"/>
        </w:rPr>
        <w:t>ể</w:t>
      </w:r>
      <w:r w:rsidRPr="00D40176">
        <w:rPr>
          <w:rFonts w:ascii="Arial" w:hAnsi="Arial" w:cs="Arial"/>
          <w:sz w:val="20"/>
          <w:szCs w:val="20"/>
        </w:rPr>
        <w:t>n như</w:t>
      </w:r>
      <w:r w:rsidRPr="00D40176">
        <w:rPr>
          <w:rFonts w:ascii="Arial" w:hAnsi="Arial" w:cs="Arial"/>
          <w:sz w:val="20"/>
          <w:szCs w:val="20"/>
        </w:rPr>
        <w:t>ợ</w:t>
      </w:r>
      <w:r w:rsidRPr="00D40176">
        <w:rPr>
          <w:rFonts w:ascii="Arial" w:hAnsi="Arial" w:cs="Arial"/>
          <w:sz w:val="20"/>
          <w:szCs w:val="20"/>
        </w:rPr>
        <w:t>ng và Bên nh</w:t>
      </w:r>
      <w:r w:rsidRPr="00D40176">
        <w:rPr>
          <w:rFonts w:ascii="Arial" w:hAnsi="Arial" w:cs="Arial"/>
          <w:sz w:val="20"/>
          <w:szCs w:val="20"/>
        </w:rPr>
        <w:t>ậ</w:t>
      </w:r>
      <w:r w:rsidRPr="00D40176">
        <w:rPr>
          <w:rFonts w:ascii="Arial" w:hAnsi="Arial" w:cs="Arial"/>
          <w:sz w:val="20"/>
          <w:szCs w:val="20"/>
        </w:rPr>
        <w:t>n chuy</w:t>
      </w:r>
      <w:r w:rsidRPr="00D40176">
        <w:rPr>
          <w:rFonts w:ascii="Arial" w:hAnsi="Arial" w:cs="Arial"/>
          <w:sz w:val="20"/>
          <w:szCs w:val="20"/>
        </w:rPr>
        <w:t>ể</w:t>
      </w:r>
      <w:r w:rsidRPr="00D40176">
        <w:rPr>
          <w:rFonts w:ascii="Arial" w:hAnsi="Arial" w:cs="Arial"/>
          <w:sz w:val="20"/>
          <w:szCs w:val="20"/>
        </w:rPr>
        <w:t>n như</w:t>
      </w:r>
      <w:r w:rsidRPr="00D40176">
        <w:rPr>
          <w:rFonts w:ascii="Arial" w:hAnsi="Arial" w:cs="Arial"/>
          <w:sz w:val="20"/>
          <w:szCs w:val="20"/>
        </w:rPr>
        <w:t>ợ</w:t>
      </w:r>
      <w:r w:rsidRPr="00D40176">
        <w:rPr>
          <w:rFonts w:ascii="Arial" w:hAnsi="Arial" w:cs="Arial"/>
          <w:sz w:val="20"/>
          <w:szCs w:val="20"/>
        </w:rPr>
        <w:t>ng căn c</w:t>
      </w:r>
      <w:r w:rsidRPr="00D40176">
        <w:rPr>
          <w:rFonts w:ascii="Arial" w:hAnsi="Arial" w:cs="Arial"/>
          <w:sz w:val="20"/>
          <w:szCs w:val="20"/>
        </w:rPr>
        <w:t>ứ</w:t>
      </w:r>
      <w:r w:rsidRPr="00D40176">
        <w:rPr>
          <w:rFonts w:ascii="Arial" w:hAnsi="Arial" w:cs="Arial"/>
          <w:sz w:val="20"/>
          <w:szCs w:val="20"/>
        </w:rPr>
        <w:t xml:space="preserve"> Báo cáo tài chính</w:t>
      </w:r>
      <w:r w:rsidRPr="00D40176">
        <w:rPr>
          <w:rFonts w:ascii="Arial" w:hAnsi="Arial" w:cs="Arial"/>
          <w:sz w:val="20"/>
          <w:szCs w:val="20"/>
        </w:rPr>
        <w:t xml:space="preserve"> đã đư</w:t>
      </w:r>
      <w:r w:rsidRPr="00D40176">
        <w:rPr>
          <w:rFonts w:ascii="Arial" w:hAnsi="Arial" w:cs="Arial"/>
          <w:sz w:val="20"/>
          <w:szCs w:val="20"/>
        </w:rPr>
        <w:t>ợ</w:t>
      </w:r>
      <w:r w:rsidRPr="00D40176">
        <w:rPr>
          <w:rFonts w:ascii="Arial" w:hAnsi="Arial" w:cs="Arial"/>
          <w:sz w:val="20"/>
          <w:szCs w:val="20"/>
        </w:rPr>
        <w:t>c ki</w:t>
      </w:r>
      <w:r w:rsidRPr="00D40176">
        <w:rPr>
          <w:rFonts w:ascii="Arial" w:hAnsi="Arial" w:cs="Arial"/>
          <w:sz w:val="20"/>
          <w:szCs w:val="20"/>
        </w:rPr>
        <w:t>ể</w:t>
      </w:r>
      <w:r w:rsidRPr="00D40176">
        <w:rPr>
          <w:rFonts w:ascii="Arial" w:hAnsi="Arial" w:cs="Arial"/>
          <w:sz w:val="20"/>
          <w:szCs w:val="20"/>
        </w:rPr>
        <w:t>m toán (đ</w:t>
      </w:r>
      <w:r w:rsidRPr="00D40176">
        <w:rPr>
          <w:rFonts w:ascii="Arial" w:hAnsi="Arial" w:cs="Arial"/>
          <w:sz w:val="20"/>
          <w:szCs w:val="20"/>
        </w:rPr>
        <w:t>ố</w:t>
      </w:r>
      <w:r w:rsidRPr="00D40176">
        <w:rPr>
          <w:rFonts w:ascii="Arial" w:hAnsi="Arial" w:cs="Arial"/>
          <w:sz w:val="20"/>
          <w:szCs w:val="20"/>
        </w:rPr>
        <w:t>i v</w:t>
      </w:r>
      <w:r w:rsidRPr="00D40176">
        <w:rPr>
          <w:rFonts w:ascii="Arial" w:hAnsi="Arial" w:cs="Arial"/>
          <w:sz w:val="20"/>
          <w:szCs w:val="20"/>
        </w:rPr>
        <w:t>ớ</w:t>
      </w:r>
      <w:r w:rsidRPr="00D40176">
        <w:rPr>
          <w:rFonts w:ascii="Arial" w:hAnsi="Arial" w:cs="Arial"/>
          <w:sz w:val="20"/>
          <w:szCs w:val="20"/>
        </w:rPr>
        <w:t>i doanh nghi</w:t>
      </w:r>
      <w:r w:rsidRPr="00D40176">
        <w:rPr>
          <w:rFonts w:ascii="Arial" w:hAnsi="Arial" w:cs="Arial"/>
          <w:sz w:val="20"/>
          <w:szCs w:val="20"/>
        </w:rPr>
        <w:t>ệ</w:t>
      </w:r>
      <w:r w:rsidRPr="00D40176">
        <w:rPr>
          <w:rFonts w:ascii="Arial" w:hAnsi="Arial" w:cs="Arial"/>
          <w:sz w:val="20"/>
          <w:szCs w:val="20"/>
        </w:rPr>
        <w:t>p) ho</w:t>
      </w:r>
      <w:r w:rsidRPr="00D40176">
        <w:rPr>
          <w:rFonts w:ascii="Arial" w:hAnsi="Arial" w:cs="Arial"/>
          <w:sz w:val="20"/>
          <w:szCs w:val="20"/>
        </w:rPr>
        <w:t>ặ</w:t>
      </w:r>
      <w:r w:rsidRPr="00D40176">
        <w:rPr>
          <w:rFonts w:ascii="Arial" w:hAnsi="Arial" w:cs="Arial"/>
          <w:sz w:val="20"/>
          <w:szCs w:val="20"/>
        </w:rPr>
        <w:t>c Báo cáo quy</w:t>
      </w:r>
      <w:r w:rsidRPr="00D40176">
        <w:rPr>
          <w:rFonts w:ascii="Arial" w:hAnsi="Arial" w:cs="Arial"/>
          <w:sz w:val="20"/>
          <w:szCs w:val="20"/>
        </w:rPr>
        <w:t>ế</w:t>
      </w:r>
      <w:r w:rsidRPr="00D40176">
        <w:rPr>
          <w:rFonts w:ascii="Arial" w:hAnsi="Arial" w:cs="Arial"/>
          <w:sz w:val="20"/>
          <w:szCs w:val="20"/>
        </w:rPr>
        <w:t>t toán đã đư</w:t>
      </w:r>
      <w:r w:rsidRPr="00D40176">
        <w:rPr>
          <w:rFonts w:ascii="Arial" w:hAnsi="Arial" w:cs="Arial"/>
          <w:sz w:val="20"/>
          <w:szCs w:val="20"/>
        </w:rPr>
        <w:t>ợ</w:t>
      </w:r>
      <w:r w:rsidRPr="00D40176">
        <w:rPr>
          <w:rFonts w:ascii="Arial" w:hAnsi="Arial" w:cs="Arial"/>
          <w:sz w:val="20"/>
          <w:szCs w:val="20"/>
        </w:rPr>
        <w:t>c th</w:t>
      </w:r>
      <w:r w:rsidRPr="00D40176">
        <w:rPr>
          <w:rFonts w:ascii="Arial" w:hAnsi="Arial" w:cs="Arial"/>
          <w:sz w:val="20"/>
          <w:szCs w:val="20"/>
        </w:rPr>
        <w:t>ẩ</w:t>
      </w:r>
      <w:r w:rsidRPr="00D40176">
        <w:rPr>
          <w:rFonts w:ascii="Arial" w:hAnsi="Arial" w:cs="Arial"/>
          <w:sz w:val="20"/>
          <w:szCs w:val="20"/>
        </w:rPr>
        <w:t>m đ</w:t>
      </w:r>
      <w:r w:rsidRPr="00D40176">
        <w:rPr>
          <w:rFonts w:ascii="Arial" w:hAnsi="Arial" w:cs="Arial"/>
          <w:sz w:val="20"/>
          <w:szCs w:val="20"/>
        </w:rPr>
        <w:t>ị</w:t>
      </w:r>
      <w:r w:rsidRPr="00D40176">
        <w:rPr>
          <w:rFonts w:ascii="Arial" w:hAnsi="Arial" w:cs="Arial"/>
          <w:sz w:val="20"/>
          <w:szCs w:val="20"/>
        </w:rPr>
        <w:t>nh, xét duy</w:t>
      </w:r>
      <w:r w:rsidRPr="00D40176">
        <w:rPr>
          <w:rFonts w:ascii="Arial" w:hAnsi="Arial" w:cs="Arial"/>
          <w:sz w:val="20"/>
          <w:szCs w:val="20"/>
        </w:rPr>
        <w:t>ệ</w:t>
      </w:r>
      <w:r w:rsidRPr="00D40176">
        <w:rPr>
          <w:rFonts w:ascii="Arial" w:hAnsi="Arial" w:cs="Arial"/>
          <w:sz w:val="20"/>
          <w:szCs w:val="20"/>
        </w:rPr>
        <w:t>t (đ</w:t>
      </w:r>
      <w:r w:rsidRPr="00D40176">
        <w:rPr>
          <w:rFonts w:ascii="Arial" w:hAnsi="Arial" w:cs="Arial"/>
          <w:sz w:val="20"/>
          <w:szCs w:val="20"/>
        </w:rPr>
        <w:t>ố</w:t>
      </w:r>
      <w:r w:rsidRPr="00D40176">
        <w:rPr>
          <w:rFonts w:ascii="Arial" w:hAnsi="Arial" w:cs="Arial"/>
          <w:sz w:val="20"/>
          <w:szCs w:val="20"/>
        </w:rPr>
        <w:t>i v</w:t>
      </w:r>
      <w:r w:rsidRPr="00D40176">
        <w:rPr>
          <w:rFonts w:ascii="Arial" w:hAnsi="Arial" w:cs="Arial"/>
          <w:sz w:val="20"/>
          <w:szCs w:val="20"/>
        </w:rPr>
        <w:t>ớ</w:t>
      </w:r>
      <w:r w:rsidRPr="00D40176">
        <w:rPr>
          <w:rFonts w:ascii="Arial" w:hAnsi="Arial" w:cs="Arial"/>
          <w:sz w:val="20"/>
          <w:szCs w:val="20"/>
        </w:rPr>
        <w:t>i đơn v</w:t>
      </w:r>
      <w:r w:rsidRPr="00D40176">
        <w:rPr>
          <w:rFonts w:ascii="Arial" w:hAnsi="Arial" w:cs="Arial"/>
          <w:sz w:val="20"/>
          <w:szCs w:val="20"/>
        </w:rPr>
        <w:t>ị</w:t>
      </w:r>
      <w:r w:rsidRPr="00D40176">
        <w:rPr>
          <w:rFonts w:ascii="Arial" w:hAnsi="Arial" w:cs="Arial"/>
          <w:sz w:val="20"/>
          <w:szCs w:val="20"/>
        </w:rPr>
        <w:t xml:space="preserve"> s</w:t>
      </w:r>
      <w:r w:rsidRPr="00D40176">
        <w:rPr>
          <w:rFonts w:ascii="Arial" w:hAnsi="Arial" w:cs="Arial"/>
          <w:sz w:val="20"/>
          <w:szCs w:val="20"/>
        </w:rPr>
        <w:t>ự</w:t>
      </w:r>
      <w:r w:rsidRPr="00D40176">
        <w:rPr>
          <w:rFonts w:ascii="Arial" w:hAnsi="Arial" w:cs="Arial"/>
          <w:sz w:val="20"/>
          <w:szCs w:val="20"/>
        </w:rPr>
        <w:t xml:space="preserve"> nghi</w:t>
      </w:r>
      <w:r w:rsidRPr="00D40176">
        <w:rPr>
          <w:rFonts w:ascii="Arial" w:hAnsi="Arial" w:cs="Arial"/>
          <w:sz w:val="20"/>
          <w:szCs w:val="20"/>
        </w:rPr>
        <w:t>ệ</w:t>
      </w:r>
      <w:r w:rsidRPr="00D40176">
        <w:rPr>
          <w:rFonts w:ascii="Arial" w:hAnsi="Arial" w:cs="Arial"/>
          <w:sz w:val="20"/>
          <w:szCs w:val="20"/>
        </w:rPr>
        <w:t>p công l</w:t>
      </w:r>
      <w:r w:rsidRPr="00D40176">
        <w:rPr>
          <w:rFonts w:ascii="Arial" w:hAnsi="Arial" w:cs="Arial"/>
          <w:sz w:val="20"/>
          <w:szCs w:val="20"/>
        </w:rPr>
        <w:t>ậ</w:t>
      </w:r>
      <w:r w:rsidRPr="00D40176">
        <w:rPr>
          <w:rFonts w:ascii="Arial" w:hAnsi="Arial" w:cs="Arial"/>
          <w:sz w:val="20"/>
          <w:szCs w:val="20"/>
        </w:rPr>
        <w:t>p) đ</w:t>
      </w:r>
      <w:r w:rsidRPr="00D40176">
        <w:rPr>
          <w:rFonts w:ascii="Arial" w:hAnsi="Arial" w:cs="Arial"/>
          <w:sz w:val="20"/>
          <w:szCs w:val="20"/>
        </w:rPr>
        <w:t>ể</w:t>
      </w:r>
      <w:r w:rsidRPr="00D40176">
        <w:rPr>
          <w:rFonts w:ascii="Arial" w:hAnsi="Arial" w:cs="Arial"/>
          <w:sz w:val="20"/>
          <w:szCs w:val="20"/>
        </w:rPr>
        <w:t xml:space="preserve"> xác đ</w:t>
      </w:r>
      <w:r w:rsidRPr="00D40176">
        <w:rPr>
          <w:rFonts w:ascii="Arial" w:hAnsi="Arial" w:cs="Arial"/>
          <w:sz w:val="20"/>
          <w:szCs w:val="20"/>
        </w:rPr>
        <w:t>ị</w:t>
      </w:r>
      <w:r w:rsidRPr="00D40176">
        <w:rPr>
          <w:rFonts w:ascii="Arial" w:hAnsi="Arial" w:cs="Arial"/>
          <w:sz w:val="20"/>
          <w:szCs w:val="20"/>
        </w:rPr>
        <w:t>nh s</w:t>
      </w:r>
      <w:r w:rsidRPr="00D40176">
        <w:rPr>
          <w:rFonts w:ascii="Arial" w:hAnsi="Arial" w:cs="Arial"/>
          <w:sz w:val="20"/>
          <w:szCs w:val="20"/>
        </w:rPr>
        <w:t>ố</w:t>
      </w:r>
      <w:r w:rsidRPr="00D40176">
        <w:rPr>
          <w:rFonts w:ascii="Arial" w:hAnsi="Arial" w:cs="Arial"/>
          <w:sz w:val="20"/>
          <w:szCs w:val="20"/>
        </w:rPr>
        <w:t xml:space="preserve"> ti</w:t>
      </w:r>
      <w:r w:rsidRPr="00D40176">
        <w:rPr>
          <w:rFonts w:ascii="Arial" w:hAnsi="Arial" w:cs="Arial"/>
          <w:sz w:val="20"/>
          <w:szCs w:val="20"/>
        </w:rPr>
        <w:t>ề</w:t>
      </w:r>
      <w:r w:rsidRPr="00D40176">
        <w:rPr>
          <w:rFonts w:ascii="Arial" w:hAnsi="Arial" w:cs="Arial"/>
          <w:sz w:val="20"/>
          <w:szCs w:val="20"/>
        </w:rPr>
        <w:t>n Bên nh</w:t>
      </w:r>
      <w:r w:rsidRPr="00D40176">
        <w:rPr>
          <w:rFonts w:ascii="Arial" w:hAnsi="Arial" w:cs="Arial"/>
          <w:sz w:val="20"/>
          <w:szCs w:val="20"/>
        </w:rPr>
        <w:t>ậ</w:t>
      </w:r>
      <w:r w:rsidRPr="00D40176">
        <w:rPr>
          <w:rFonts w:ascii="Arial" w:hAnsi="Arial" w:cs="Arial"/>
          <w:sz w:val="20"/>
          <w:szCs w:val="20"/>
        </w:rPr>
        <w:t>n chuy</w:t>
      </w:r>
      <w:r w:rsidRPr="00D40176">
        <w:rPr>
          <w:rFonts w:ascii="Arial" w:hAnsi="Arial" w:cs="Arial"/>
          <w:sz w:val="20"/>
          <w:szCs w:val="20"/>
        </w:rPr>
        <w:t>ể</w:t>
      </w:r>
      <w:r w:rsidRPr="00D40176">
        <w:rPr>
          <w:rFonts w:ascii="Arial" w:hAnsi="Arial" w:cs="Arial"/>
          <w:sz w:val="20"/>
          <w:szCs w:val="20"/>
        </w:rPr>
        <w:t>n như</w:t>
      </w:r>
      <w:r w:rsidRPr="00D40176">
        <w:rPr>
          <w:rFonts w:ascii="Arial" w:hAnsi="Arial" w:cs="Arial"/>
          <w:sz w:val="20"/>
          <w:szCs w:val="20"/>
        </w:rPr>
        <w:t>ợ</w:t>
      </w:r>
      <w:r w:rsidRPr="00D40176">
        <w:rPr>
          <w:rFonts w:ascii="Arial" w:hAnsi="Arial" w:cs="Arial"/>
          <w:sz w:val="20"/>
          <w:szCs w:val="20"/>
        </w:rPr>
        <w:t>ng ph</w:t>
      </w:r>
      <w:r w:rsidRPr="00D40176">
        <w:rPr>
          <w:rFonts w:ascii="Arial" w:hAnsi="Arial" w:cs="Arial"/>
          <w:sz w:val="20"/>
          <w:szCs w:val="20"/>
        </w:rPr>
        <w:t>ả</w:t>
      </w:r>
      <w:r w:rsidRPr="00D40176">
        <w:rPr>
          <w:rFonts w:ascii="Arial" w:hAnsi="Arial" w:cs="Arial"/>
          <w:sz w:val="20"/>
          <w:szCs w:val="20"/>
        </w:rPr>
        <w:t>i n</w:t>
      </w:r>
      <w:r w:rsidRPr="00D40176">
        <w:rPr>
          <w:rFonts w:ascii="Arial" w:hAnsi="Arial" w:cs="Arial"/>
          <w:sz w:val="20"/>
          <w:szCs w:val="20"/>
        </w:rPr>
        <w:t>ộ</w:t>
      </w:r>
      <w:r w:rsidRPr="00D40176">
        <w:rPr>
          <w:rFonts w:ascii="Arial" w:hAnsi="Arial" w:cs="Arial"/>
          <w:sz w:val="20"/>
          <w:szCs w:val="20"/>
        </w:rPr>
        <w:t>p b</w:t>
      </w:r>
      <w:r w:rsidRPr="00D40176">
        <w:rPr>
          <w:rFonts w:ascii="Arial" w:hAnsi="Arial" w:cs="Arial"/>
          <w:sz w:val="20"/>
          <w:szCs w:val="20"/>
        </w:rPr>
        <w:t>ổ</w:t>
      </w:r>
      <w:r w:rsidRPr="00D40176">
        <w:rPr>
          <w:rFonts w:ascii="Arial" w:hAnsi="Arial" w:cs="Arial"/>
          <w:sz w:val="20"/>
          <w:szCs w:val="20"/>
        </w:rPr>
        <w:t xml:space="preserve"> sung (n</w:t>
      </w:r>
      <w:r w:rsidRPr="00D40176">
        <w:rPr>
          <w:rFonts w:ascii="Arial" w:hAnsi="Arial" w:cs="Arial"/>
          <w:sz w:val="20"/>
          <w:szCs w:val="20"/>
        </w:rPr>
        <w:t>ế</w:t>
      </w:r>
      <w:r w:rsidRPr="00D40176">
        <w:rPr>
          <w:rFonts w:ascii="Arial" w:hAnsi="Arial" w:cs="Arial"/>
          <w:sz w:val="20"/>
          <w:szCs w:val="20"/>
        </w:rPr>
        <w:t>u có) cho Bên chuy</w:t>
      </w:r>
      <w:r w:rsidRPr="00D40176">
        <w:rPr>
          <w:rFonts w:ascii="Arial" w:hAnsi="Arial" w:cs="Arial"/>
          <w:sz w:val="20"/>
          <w:szCs w:val="20"/>
        </w:rPr>
        <w:t>ể</w:t>
      </w:r>
      <w:r w:rsidRPr="00D40176">
        <w:rPr>
          <w:rFonts w:ascii="Arial" w:hAnsi="Arial" w:cs="Arial"/>
          <w:sz w:val="20"/>
          <w:szCs w:val="20"/>
        </w:rPr>
        <w:t>n như</w:t>
      </w:r>
      <w:r w:rsidRPr="00D40176">
        <w:rPr>
          <w:rFonts w:ascii="Arial" w:hAnsi="Arial" w:cs="Arial"/>
          <w:sz w:val="20"/>
          <w:szCs w:val="20"/>
        </w:rPr>
        <w:t>ợ</w:t>
      </w:r>
      <w:r w:rsidRPr="00D40176">
        <w:rPr>
          <w:rFonts w:ascii="Arial" w:hAnsi="Arial" w:cs="Arial"/>
          <w:sz w:val="20"/>
          <w:szCs w:val="20"/>
        </w:rPr>
        <w:t>ng vào ngân sách nhà nư</w:t>
      </w:r>
      <w:r w:rsidRPr="00D40176">
        <w:rPr>
          <w:rFonts w:ascii="Arial" w:hAnsi="Arial" w:cs="Arial"/>
          <w:sz w:val="20"/>
          <w:szCs w:val="20"/>
        </w:rPr>
        <w:t>ớ</w:t>
      </w:r>
      <w:r w:rsidRPr="00D40176">
        <w:rPr>
          <w:rFonts w:ascii="Arial" w:hAnsi="Arial" w:cs="Arial"/>
          <w:sz w:val="20"/>
          <w:szCs w:val="20"/>
        </w:rPr>
        <w:t>c theo quy đ</w:t>
      </w:r>
      <w:r w:rsidRPr="00D40176">
        <w:rPr>
          <w:rFonts w:ascii="Arial" w:hAnsi="Arial" w:cs="Arial"/>
          <w:sz w:val="20"/>
          <w:szCs w:val="20"/>
        </w:rPr>
        <w:t>ị</w:t>
      </w:r>
      <w:r w:rsidRPr="00D40176">
        <w:rPr>
          <w:rFonts w:ascii="Arial" w:hAnsi="Arial" w:cs="Arial"/>
          <w:sz w:val="20"/>
          <w:szCs w:val="20"/>
        </w:rPr>
        <w:t>nh c</w:t>
      </w:r>
      <w:r w:rsidRPr="00D40176">
        <w:rPr>
          <w:rFonts w:ascii="Arial" w:hAnsi="Arial" w:cs="Arial"/>
          <w:sz w:val="20"/>
          <w:szCs w:val="20"/>
        </w:rPr>
        <w:t>ủ</w:t>
      </w:r>
      <w:r w:rsidRPr="00D40176">
        <w:rPr>
          <w:rFonts w:ascii="Arial" w:hAnsi="Arial" w:cs="Arial"/>
          <w:sz w:val="20"/>
          <w:szCs w:val="20"/>
        </w:rPr>
        <w:t>a pháp lu</w:t>
      </w:r>
      <w:r w:rsidRPr="00D40176">
        <w:rPr>
          <w:rFonts w:ascii="Arial" w:hAnsi="Arial" w:cs="Arial"/>
          <w:sz w:val="20"/>
          <w:szCs w:val="20"/>
        </w:rPr>
        <w:t>ậ</w:t>
      </w:r>
      <w:r w:rsidRPr="00D40176">
        <w:rPr>
          <w:rFonts w:ascii="Arial" w:hAnsi="Arial" w:cs="Arial"/>
          <w:sz w:val="20"/>
          <w:szCs w:val="20"/>
        </w:rPr>
        <w:t>t v</w:t>
      </w:r>
      <w:r w:rsidRPr="00D40176">
        <w:rPr>
          <w:rFonts w:ascii="Arial" w:hAnsi="Arial" w:cs="Arial"/>
          <w:sz w:val="20"/>
          <w:szCs w:val="20"/>
        </w:rPr>
        <w:t>ề</w:t>
      </w:r>
      <w:r w:rsidRPr="00D40176">
        <w:rPr>
          <w:rFonts w:ascii="Arial" w:hAnsi="Arial" w:cs="Arial"/>
          <w:sz w:val="20"/>
          <w:szCs w:val="20"/>
        </w:rPr>
        <w:t xml:space="preserve"> ngân sách nhà nư</w:t>
      </w:r>
      <w:r w:rsidRPr="00D40176">
        <w:rPr>
          <w:rFonts w:ascii="Arial" w:hAnsi="Arial" w:cs="Arial"/>
          <w:sz w:val="20"/>
          <w:szCs w:val="20"/>
        </w:rPr>
        <w:t>ớ</w:t>
      </w:r>
      <w:r w:rsidRPr="00D40176">
        <w:rPr>
          <w:rFonts w:ascii="Arial" w:hAnsi="Arial" w:cs="Arial"/>
          <w:sz w:val="20"/>
          <w:szCs w:val="20"/>
        </w:rPr>
        <w:t>c (ngân sách trung ương đ</w:t>
      </w:r>
      <w:r w:rsidRPr="00D40176">
        <w:rPr>
          <w:rFonts w:ascii="Arial" w:hAnsi="Arial" w:cs="Arial"/>
          <w:sz w:val="20"/>
          <w:szCs w:val="20"/>
        </w:rPr>
        <w:t>ố</w:t>
      </w:r>
      <w:r w:rsidRPr="00D40176">
        <w:rPr>
          <w:rFonts w:ascii="Arial" w:hAnsi="Arial" w:cs="Arial"/>
          <w:sz w:val="20"/>
          <w:szCs w:val="20"/>
        </w:rPr>
        <w:t>i v</w:t>
      </w:r>
      <w:r w:rsidRPr="00D40176">
        <w:rPr>
          <w:rFonts w:ascii="Arial" w:hAnsi="Arial" w:cs="Arial"/>
          <w:sz w:val="20"/>
          <w:szCs w:val="20"/>
        </w:rPr>
        <w:t>ớ</w:t>
      </w:r>
      <w:r w:rsidRPr="00D40176">
        <w:rPr>
          <w:rFonts w:ascii="Arial" w:hAnsi="Arial" w:cs="Arial"/>
          <w:sz w:val="20"/>
          <w:szCs w:val="20"/>
        </w:rPr>
        <w:t>i s</w:t>
      </w:r>
      <w:r w:rsidRPr="00D40176">
        <w:rPr>
          <w:rFonts w:ascii="Arial" w:hAnsi="Arial" w:cs="Arial"/>
          <w:sz w:val="20"/>
          <w:szCs w:val="20"/>
        </w:rPr>
        <w:t>ố</w:t>
      </w:r>
      <w:r w:rsidRPr="00D40176">
        <w:rPr>
          <w:rFonts w:ascii="Arial" w:hAnsi="Arial" w:cs="Arial"/>
          <w:sz w:val="20"/>
          <w:szCs w:val="20"/>
        </w:rPr>
        <w:t xml:space="preserve"> ti</w:t>
      </w:r>
      <w:r w:rsidRPr="00D40176">
        <w:rPr>
          <w:rFonts w:ascii="Arial" w:hAnsi="Arial" w:cs="Arial"/>
          <w:sz w:val="20"/>
          <w:szCs w:val="20"/>
        </w:rPr>
        <w:t>ề</w:t>
      </w:r>
      <w:r w:rsidRPr="00D40176">
        <w:rPr>
          <w:rFonts w:ascii="Arial" w:hAnsi="Arial" w:cs="Arial"/>
          <w:sz w:val="20"/>
          <w:szCs w:val="20"/>
        </w:rPr>
        <w:t>n khai thác tài s</w:t>
      </w:r>
      <w:r w:rsidRPr="00D40176">
        <w:rPr>
          <w:rFonts w:ascii="Arial" w:hAnsi="Arial" w:cs="Arial"/>
          <w:sz w:val="20"/>
          <w:szCs w:val="20"/>
        </w:rPr>
        <w:t>ả</w:t>
      </w:r>
      <w:r w:rsidRPr="00D40176">
        <w:rPr>
          <w:rFonts w:ascii="Arial" w:hAnsi="Arial" w:cs="Arial"/>
          <w:sz w:val="20"/>
          <w:szCs w:val="20"/>
        </w:rPr>
        <w:t>n thu</w:t>
      </w:r>
      <w:r w:rsidRPr="00D40176">
        <w:rPr>
          <w:rFonts w:ascii="Arial" w:hAnsi="Arial" w:cs="Arial"/>
          <w:sz w:val="20"/>
          <w:szCs w:val="20"/>
        </w:rPr>
        <w:t>ộ</w:t>
      </w:r>
      <w:r w:rsidRPr="00D40176">
        <w:rPr>
          <w:rFonts w:ascii="Arial" w:hAnsi="Arial" w:cs="Arial"/>
          <w:sz w:val="20"/>
          <w:szCs w:val="20"/>
        </w:rPr>
        <w:t>c trung ương qu</w:t>
      </w:r>
      <w:r w:rsidRPr="00D40176">
        <w:rPr>
          <w:rFonts w:ascii="Arial" w:hAnsi="Arial" w:cs="Arial"/>
          <w:sz w:val="20"/>
          <w:szCs w:val="20"/>
        </w:rPr>
        <w:t>ả</w:t>
      </w:r>
      <w:r w:rsidRPr="00D40176">
        <w:rPr>
          <w:rFonts w:ascii="Arial" w:hAnsi="Arial" w:cs="Arial"/>
          <w:sz w:val="20"/>
          <w:szCs w:val="20"/>
        </w:rPr>
        <w:t>n lý; ngân sách đ</w:t>
      </w:r>
      <w:r w:rsidRPr="00D40176">
        <w:rPr>
          <w:rFonts w:ascii="Arial" w:hAnsi="Arial" w:cs="Arial"/>
          <w:sz w:val="20"/>
          <w:szCs w:val="20"/>
        </w:rPr>
        <w:t>ị</w:t>
      </w:r>
      <w:r w:rsidRPr="00D40176">
        <w:rPr>
          <w:rFonts w:ascii="Arial" w:hAnsi="Arial" w:cs="Arial"/>
          <w:sz w:val="20"/>
          <w:szCs w:val="20"/>
        </w:rPr>
        <w:t>a phương đ</w:t>
      </w:r>
      <w:r w:rsidRPr="00D40176">
        <w:rPr>
          <w:rFonts w:ascii="Arial" w:hAnsi="Arial" w:cs="Arial"/>
          <w:sz w:val="20"/>
          <w:szCs w:val="20"/>
        </w:rPr>
        <w:t>ố</w:t>
      </w:r>
      <w:r w:rsidRPr="00D40176">
        <w:rPr>
          <w:rFonts w:ascii="Arial" w:hAnsi="Arial" w:cs="Arial"/>
          <w:sz w:val="20"/>
          <w:szCs w:val="20"/>
        </w:rPr>
        <w:t>i v</w:t>
      </w:r>
      <w:r w:rsidRPr="00D40176">
        <w:rPr>
          <w:rFonts w:ascii="Arial" w:hAnsi="Arial" w:cs="Arial"/>
          <w:sz w:val="20"/>
          <w:szCs w:val="20"/>
        </w:rPr>
        <w:t>ớ</w:t>
      </w:r>
      <w:r w:rsidRPr="00D40176">
        <w:rPr>
          <w:rFonts w:ascii="Arial" w:hAnsi="Arial" w:cs="Arial"/>
          <w:sz w:val="20"/>
          <w:szCs w:val="20"/>
        </w:rPr>
        <w:t>i s</w:t>
      </w:r>
      <w:r w:rsidRPr="00D40176">
        <w:rPr>
          <w:rFonts w:ascii="Arial" w:hAnsi="Arial" w:cs="Arial"/>
          <w:sz w:val="20"/>
          <w:szCs w:val="20"/>
        </w:rPr>
        <w:t>ố</w:t>
      </w:r>
      <w:r w:rsidRPr="00D40176">
        <w:rPr>
          <w:rFonts w:ascii="Arial" w:hAnsi="Arial" w:cs="Arial"/>
          <w:sz w:val="20"/>
          <w:szCs w:val="20"/>
        </w:rPr>
        <w:t xml:space="preserve"> ti</w:t>
      </w:r>
      <w:r w:rsidRPr="00D40176">
        <w:rPr>
          <w:rFonts w:ascii="Arial" w:hAnsi="Arial" w:cs="Arial"/>
          <w:sz w:val="20"/>
          <w:szCs w:val="20"/>
        </w:rPr>
        <w:t>ề</w:t>
      </w:r>
      <w:r w:rsidRPr="00D40176">
        <w:rPr>
          <w:rFonts w:ascii="Arial" w:hAnsi="Arial" w:cs="Arial"/>
          <w:sz w:val="20"/>
          <w:szCs w:val="20"/>
        </w:rPr>
        <w:t>n khai thác tài s</w:t>
      </w:r>
      <w:r w:rsidRPr="00D40176">
        <w:rPr>
          <w:rFonts w:ascii="Arial" w:hAnsi="Arial" w:cs="Arial"/>
          <w:sz w:val="20"/>
          <w:szCs w:val="20"/>
        </w:rPr>
        <w:t>ả</w:t>
      </w:r>
      <w:r w:rsidRPr="00D40176">
        <w:rPr>
          <w:rFonts w:ascii="Arial" w:hAnsi="Arial" w:cs="Arial"/>
          <w:sz w:val="20"/>
          <w:szCs w:val="20"/>
        </w:rPr>
        <w:t>n thu</w:t>
      </w:r>
      <w:r w:rsidRPr="00D40176">
        <w:rPr>
          <w:rFonts w:ascii="Arial" w:hAnsi="Arial" w:cs="Arial"/>
          <w:sz w:val="20"/>
          <w:szCs w:val="20"/>
        </w:rPr>
        <w:t>ộ</w:t>
      </w:r>
      <w:r w:rsidRPr="00D40176">
        <w:rPr>
          <w:rFonts w:ascii="Arial" w:hAnsi="Arial" w:cs="Arial"/>
          <w:sz w:val="20"/>
          <w:szCs w:val="20"/>
        </w:rPr>
        <w:t>c đ</w:t>
      </w:r>
      <w:r w:rsidRPr="00D40176">
        <w:rPr>
          <w:rFonts w:ascii="Arial" w:hAnsi="Arial" w:cs="Arial"/>
          <w:sz w:val="20"/>
          <w:szCs w:val="20"/>
        </w:rPr>
        <w:t>ị</w:t>
      </w:r>
      <w:r w:rsidRPr="00D40176">
        <w:rPr>
          <w:rFonts w:ascii="Arial" w:hAnsi="Arial" w:cs="Arial"/>
          <w:sz w:val="20"/>
          <w:szCs w:val="20"/>
        </w:rPr>
        <w:t>a phương qu</w:t>
      </w:r>
      <w:r w:rsidRPr="00D40176">
        <w:rPr>
          <w:rFonts w:ascii="Arial" w:hAnsi="Arial" w:cs="Arial"/>
          <w:sz w:val="20"/>
          <w:szCs w:val="20"/>
        </w:rPr>
        <w:t>ả</w:t>
      </w:r>
      <w:r w:rsidRPr="00D40176">
        <w:rPr>
          <w:rFonts w:ascii="Arial" w:hAnsi="Arial" w:cs="Arial"/>
          <w:sz w:val="20"/>
          <w:szCs w:val="20"/>
        </w:rPr>
        <w:t>n lý). Th</w:t>
      </w:r>
      <w:r w:rsidRPr="00D40176">
        <w:rPr>
          <w:rFonts w:ascii="Arial" w:hAnsi="Arial" w:cs="Arial"/>
          <w:sz w:val="20"/>
          <w:szCs w:val="20"/>
        </w:rPr>
        <w:t>ờ</w:t>
      </w:r>
      <w:r w:rsidRPr="00D40176">
        <w:rPr>
          <w:rFonts w:ascii="Arial" w:hAnsi="Arial" w:cs="Arial"/>
          <w:sz w:val="20"/>
          <w:szCs w:val="20"/>
        </w:rPr>
        <w:t>i h</w:t>
      </w:r>
      <w:r w:rsidRPr="00D40176">
        <w:rPr>
          <w:rFonts w:ascii="Arial" w:hAnsi="Arial" w:cs="Arial"/>
          <w:sz w:val="20"/>
          <w:szCs w:val="20"/>
        </w:rPr>
        <w:t>ạ</w:t>
      </w:r>
      <w:r w:rsidRPr="00D40176">
        <w:rPr>
          <w:rFonts w:ascii="Arial" w:hAnsi="Arial" w:cs="Arial"/>
          <w:sz w:val="20"/>
          <w:szCs w:val="20"/>
        </w:rPr>
        <w:t>n thông báo và n</w:t>
      </w:r>
      <w:r w:rsidRPr="00D40176">
        <w:rPr>
          <w:rFonts w:ascii="Arial" w:hAnsi="Arial" w:cs="Arial"/>
          <w:sz w:val="20"/>
          <w:szCs w:val="20"/>
        </w:rPr>
        <w:t>ộ</w:t>
      </w:r>
      <w:r w:rsidRPr="00D40176">
        <w:rPr>
          <w:rFonts w:ascii="Arial" w:hAnsi="Arial" w:cs="Arial"/>
          <w:sz w:val="20"/>
          <w:szCs w:val="20"/>
        </w:rPr>
        <w:t>p ti</w:t>
      </w:r>
      <w:r w:rsidRPr="00D40176">
        <w:rPr>
          <w:rFonts w:ascii="Arial" w:hAnsi="Arial" w:cs="Arial"/>
          <w:sz w:val="20"/>
          <w:szCs w:val="20"/>
        </w:rPr>
        <w:t>ề</w:t>
      </w:r>
      <w:r w:rsidRPr="00D40176">
        <w:rPr>
          <w:rFonts w:ascii="Arial" w:hAnsi="Arial" w:cs="Arial"/>
          <w:sz w:val="20"/>
          <w:szCs w:val="20"/>
        </w:rPr>
        <w:t>n cho Bên chuy</w:t>
      </w:r>
      <w:r w:rsidRPr="00D40176">
        <w:rPr>
          <w:rFonts w:ascii="Arial" w:hAnsi="Arial" w:cs="Arial"/>
          <w:sz w:val="20"/>
          <w:szCs w:val="20"/>
        </w:rPr>
        <w:t>ể</w:t>
      </w:r>
      <w:r w:rsidRPr="00D40176">
        <w:rPr>
          <w:rFonts w:ascii="Arial" w:hAnsi="Arial" w:cs="Arial"/>
          <w:sz w:val="20"/>
          <w:szCs w:val="20"/>
        </w:rPr>
        <w:t>n như</w:t>
      </w:r>
      <w:r w:rsidRPr="00D40176">
        <w:rPr>
          <w:rFonts w:ascii="Arial" w:hAnsi="Arial" w:cs="Arial"/>
          <w:sz w:val="20"/>
          <w:szCs w:val="20"/>
        </w:rPr>
        <w:t>ợ</w:t>
      </w:r>
      <w:r w:rsidRPr="00D40176">
        <w:rPr>
          <w:rFonts w:ascii="Arial" w:hAnsi="Arial" w:cs="Arial"/>
          <w:sz w:val="20"/>
          <w:szCs w:val="20"/>
        </w:rPr>
        <w:t xml:space="preserve">ng </w:t>
      </w:r>
      <w:r w:rsidRPr="00D40176">
        <w:rPr>
          <w:rFonts w:ascii="Arial" w:hAnsi="Arial" w:cs="Arial"/>
          <w:sz w:val="20"/>
          <w:szCs w:val="20"/>
        </w:rPr>
        <w:t>trong vòng 30 ngày, k</w:t>
      </w:r>
      <w:r w:rsidRPr="00D40176">
        <w:rPr>
          <w:rFonts w:ascii="Arial" w:hAnsi="Arial" w:cs="Arial"/>
          <w:sz w:val="20"/>
          <w:szCs w:val="20"/>
        </w:rPr>
        <w:t>ể</w:t>
      </w:r>
      <w:r w:rsidRPr="00D40176">
        <w:rPr>
          <w:rFonts w:ascii="Arial" w:hAnsi="Arial" w:cs="Arial"/>
          <w:sz w:val="20"/>
          <w:szCs w:val="20"/>
        </w:rPr>
        <w:t xml:space="preserve"> t</w:t>
      </w:r>
      <w:r w:rsidRPr="00D40176">
        <w:rPr>
          <w:rFonts w:ascii="Arial" w:hAnsi="Arial" w:cs="Arial"/>
          <w:sz w:val="20"/>
          <w:szCs w:val="20"/>
        </w:rPr>
        <w:t>ừ</w:t>
      </w:r>
      <w:r w:rsidRPr="00D40176">
        <w:rPr>
          <w:rFonts w:ascii="Arial" w:hAnsi="Arial" w:cs="Arial"/>
          <w:sz w:val="20"/>
          <w:szCs w:val="20"/>
        </w:rPr>
        <w:t xml:space="preserve"> ngày xác đ</w:t>
      </w:r>
      <w:r w:rsidRPr="00D40176">
        <w:rPr>
          <w:rFonts w:ascii="Arial" w:hAnsi="Arial" w:cs="Arial"/>
          <w:sz w:val="20"/>
          <w:szCs w:val="20"/>
        </w:rPr>
        <w:t>ị</w:t>
      </w:r>
      <w:r w:rsidRPr="00D40176">
        <w:rPr>
          <w:rFonts w:ascii="Arial" w:hAnsi="Arial" w:cs="Arial"/>
          <w:sz w:val="20"/>
          <w:szCs w:val="20"/>
        </w:rPr>
        <w:t>nh s</w:t>
      </w:r>
      <w:r w:rsidRPr="00D40176">
        <w:rPr>
          <w:rFonts w:ascii="Arial" w:hAnsi="Arial" w:cs="Arial"/>
          <w:sz w:val="20"/>
          <w:szCs w:val="20"/>
        </w:rPr>
        <w:t>ố</w:t>
      </w:r>
      <w:r w:rsidRPr="00D40176">
        <w:rPr>
          <w:rFonts w:ascii="Arial" w:hAnsi="Arial" w:cs="Arial"/>
          <w:sz w:val="20"/>
          <w:szCs w:val="20"/>
        </w:rPr>
        <w:t xml:space="preserve"> ti</w:t>
      </w:r>
      <w:r w:rsidRPr="00D40176">
        <w:rPr>
          <w:rFonts w:ascii="Arial" w:hAnsi="Arial" w:cs="Arial"/>
          <w:sz w:val="20"/>
          <w:szCs w:val="20"/>
        </w:rPr>
        <w:t>ề</w:t>
      </w:r>
      <w:r w:rsidRPr="00D40176">
        <w:rPr>
          <w:rFonts w:ascii="Arial" w:hAnsi="Arial" w:cs="Arial"/>
          <w:sz w:val="20"/>
          <w:szCs w:val="20"/>
        </w:rPr>
        <w:t>n Bên nh</w:t>
      </w:r>
      <w:r w:rsidRPr="00D40176">
        <w:rPr>
          <w:rFonts w:ascii="Arial" w:hAnsi="Arial" w:cs="Arial"/>
          <w:sz w:val="20"/>
          <w:szCs w:val="20"/>
        </w:rPr>
        <w:t>ậ</w:t>
      </w:r>
      <w:r w:rsidRPr="00D40176">
        <w:rPr>
          <w:rFonts w:ascii="Arial" w:hAnsi="Arial" w:cs="Arial"/>
          <w:sz w:val="20"/>
          <w:szCs w:val="20"/>
        </w:rPr>
        <w:t>n chuy</w:t>
      </w:r>
      <w:r w:rsidRPr="00D40176">
        <w:rPr>
          <w:rFonts w:ascii="Arial" w:hAnsi="Arial" w:cs="Arial"/>
          <w:sz w:val="20"/>
          <w:szCs w:val="20"/>
        </w:rPr>
        <w:t>ể</w:t>
      </w:r>
      <w:r w:rsidRPr="00D40176">
        <w:rPr>
          <w:rFonts w:ascii="Arial" w:hAnsi="Arial" w:cs="Arial"/>
          <w:sz w:val="20"/>
          <w:szCs w:val="20"/>
        </w:rPr>
        <w:t>n như</w:t>
      </w:r>
      <w:r w:rsidRPr="00D40176">
        <w:rPr>
          <w:rFonts w:ascii="Arial" w:hAnsi="Arial" w:cs="Arial"/>
          <w:sz w:val="20"/>
          <w:szCs w:val="20"/>
        </w:rPr>
        <w:t>ợ</w:t>
      </w:r>
      <w:r w:rsidRPr="00D40176">
        <w:rPr>
          <w:rFonts w:ascii="Arial" w:hAnsi="Arial" w:cs="Arial"/>
          <w:sz w:val="20"/>
          <w:szCs w:val="20"/>
        </w:rPr>
        <w:t>ng ph</w:t>
      </w:r>
      <w:r w:rsidRPr="00D40176">
        <w:rPr>
          <w:rFonts w:ascii="Arial" w:hAnsi="Arial" w:cs="Arial"/>
          <w:sz w:val="20"/>
          <w:szCs w:val="20"/>
        </w:rPr>
        <w:t>ả</w:t>
      </w:r>
      <w:r w:rsidRPr="00D40176">
        <w:rPr>
          <w:rFonts w:ascii="Arial" w:hAnsi="Arial" w:cs="Arial"/>
          <w:sz w:val="20"/>
          <w:szCs w:val="20"/>
        </w:rPr>
        <w:t>i n</w:t>
      </w:r>
      <w:r w:rsidRPr="00D40176">
        <w:rPr>
          <w:rFonts w:ascii="Arial" w:hAnsi="Arial" w:cs="Arial"/>
          <w:sz w:val="20"/>
          <w:szCs w:val="20"/>
        </w:rPr>
        <w:t>ộ</w:t>
      </w:r>
      <w:r w:rsidRPr="00D40176">
        <w:rPr>
          <w:rFonts w:ascii="Arial" w:hAnsi="Arial" w:cs="Arial"/>
          <w:sz w:val="20"/>
          <w:szCs w:val="20"/>
        </w:rPr>
        <w:t>p b</w:t>
      </w:r>
      <w:r w:rsidRPr="00D40176">
        <w:rPr>
          <w:rFonts w:ascii="Arial" w:hAnsi="Arial" w:cs="Arial"/>
          <w:sz w:val="20"/>
          <w:szCs w:val="20"/>
        </w:rPr>
        <w:t>ổ</w:t>
      </w:r>
      <w:r w:rsidRPr="00D40176">
        <w:rPr>
          <w:rFonts w:ascii="Arial" w:hAnsi="Arial" w:cs="Arial"/>
          <w:sz w:val="20"/>
          <w:szCs w:val="20"/>
        </w:rPr>
        <w:t xml:space="preserve"> sung và ch</w:t>
      </w:r>
      <w:r w:rsidRPr="00D40176">
        <w:rPr>
          <w:rFonts w:ascii="Arial" w:hAnsi="Arial" w:cs="Arial"/>
          <w:sz w:val="20"/>
          <w:szCs w:val="20"/>
        </w:rPr>
        <w:t>ậ</w:t>
      </w:r>
      <w:r w:rsidRPr="00D40176">
        <w:rPr>
          <w:rFonts w:ascii="Arial" w:hAnsi="Arial" w:cs="Arial"/>
          <w:sz w:val="20"/>
          <w:szCs w:val="20"/>
        </w:rPr>
        <w:t>m nh</w:t>
      </w:r>
      <w:r w:rsidRPr="00D40176">
        <w:rPr>
          <w:rFonts w:ascii="Arial" w:hAnsi="Arial" w:cs="Arial"/>
          <w:sz w:val="20"/>
          <w:szCs w:val="20"/>
        </w:rPr>
        <w:t>ấ</w:t>
      </w:r>
      <w:r w:rsidRPr="00D40176">
        <w:rPr>
          <w:rFonts w:ascii="Arial" w:hAnsi="Arial" w:cs="Arial"/>
          <w:sz w:val="20"/>
          <w:szCs w:val="20"/>
        </w:rPr>
        <w:t>t là ngày 31 tháng 10 c</w:t>
      </w:r>
      <w:r w:rsidRPr="00D40176">
        <w:rPr>
          <w:rFonts w:ascii="Arial" w:hAnsi="Arial" w:cs="Arial"/>
          <w:sz w:val="20"/>
          <w:szCs w:val="20"/>
        </w:rPr>
        <w:t>ủ</w:t>
      </w:r>
      <w:r w:rsidRPr="00D40176">
        <w:rPr>
          <w:rFonts w:ascii="Arial" w:hAnsi="Arial" w:cs="Arial"/>
          <w:sz w:val="20"/>
          <w:szCs w:val="20"/>
        </w:rPr>
        <w:t>a năm sau li</w:t>
      </w:r>
      <w:r w:rsidRPr="00D40176">
        <w:rPr>
          <w:rFonts w:ascii="Arial" w:hAnsi="Arial" w:cs="Arial"/>
          <w:sz w:val="20"/>
          <w:szCs w:val="20"/>
        </w:rPr>
        <w:t>ề</w:t>
      </w:r>
      <w:r w:rsidRPr="00D40176">
        <w:rPr>
          <w:rFonts w:ascii="Arial" w:hAnsi="Arial" w:cs="Arial"/>
          <w:sz w:val="20"/>
          <w:szCs w:val="20"/>
        </w:rPr>
        <w:t>n k</w:t>
      </w:r>
      <w:r w:rsidRPr="00D40176">
        <w:rPr>
          <w:rFonts w:ascii="Arial" w:hAnsi="Arial" w:cs="Arial"/>
          <w:sz w:val="20"/>
          <w:szCs w:val="20"/>
        </w:rPr>
        <w:t>ề</w:t>
      </w:r>
      <w:r w:rsidRPr="00D40176">
        <w:rPr>
          <w:rFonts w:ascii="Arial" w:hAnsi="Arial" w:cs="Arial"/>
          <w:sz w:val="20"/>
          <w:szCs w:val="20"/>
        </w:rPr>
        <w:t xml:space="preserve"> v</w:t>
      </w:r>
      <w:r w:rsidRPr="00D40176">
        <w:rPr>
          <w:rFonts w:ascii="Arial" w:hAnsi="Arial" w:cs="Arial"/>
          <w:sz w:val="20"/>
          <w:szCs w:val="20"/>
        </w:rPr>
        <w:t>ớ</w:t>
      </w:r>
      <w:r w:rsidRPr="00D40176">
        <w:rPr>
          <w:rFonts w:ascii="Arial" w:hAnsi="Arial" w:cs="Arial"/>
          <w:sz w:val="20"/>
          <w:szCs w:val="20"/>
        </w:rPr>
        <w:t>i năm phát sinh doanh thu tăng thêm ph</w:t>
      </w:r>
      <w:r w:rsidRPr="00D40176">
        <w:rPr>
          <w:rFonts w:ascii="Arial" w:hAnsi="Arial" w:cs="Arial"/>
          <w:sz w:val="20"/>
          <w:szCs w:val="20"/>
        </w:rPr>
        <w:t>ả</w:t>
      </w:r>
      <w:r w:rsidRPr="00D40176">
        <w:rPr>
          <w:rFonts w:ascii="Arial" w:hAnsi="Arial" w:cs="Arial"/>
          <w:sz w:val="20"/>
          <w:szCs w:val="20"/>
        </w:rPr>
        <w:t>i n</w:t>
      </w:r>
      <w:r w:rsidRPr="00D40176">
        <w:rPr>
          <w:rFonts w:ascii="Arial" w:hAnsi="Arial" w:cs="Arial"/>
          <w:sz w:val="20"/>
          <w:szCs w:val="20"/>
        </w:rPr>
        <w:t>ộ</w:t>
      </w:r>
      <w:r w:rsidRPr="00D40176">
        <w:rPr>
          <w:rFonts w:ascii="Arial" w:hAnsi="Arial" w:cs="Arial"/>
          <w:sz w:val="20"/>
          <w:szCs w:val="20"/>
        </w:rPr>
        <w:t>p b</w:t>
      </w:r>
      <w:r w:rsidRPr="00D40176">
        <w:rPr>
          <w:rFonts w:ascii="Arial" w:hAnsi="Arial" w:cs="Arial"/>
          <w:sz w:val="20"/>
          <w:szCs w:val="20"/>
        </w:rPr>
        <w:t>ổ</w:t>
      </w:r>
      <w:r w:rsidRPr="00D40176">
        <w:rPr>
          <w:rFonts w:ascii="Arial" w:hAnsi="Arial" w:cs="Arial"/>
          <w:sz w:val="20"/>
          <w:szCs w:val="20"/>
        </w:rPr>
        <w:t xml:space="preserve"> sung; riêng năm cu</w:t>
      </w:r>
      <w:r w:rsidRPr="00D40176">
        <w:rPr>
          <w:rFonts w:ascii="Arial" w:hAnsi="Arial" w:cs="Arial"/>
          <w:sz w:val="20"/>
          <w:szCs w:val="20"/>
        </w:rPr>
        <w:t>ố</w:t>
      </w:r>
      <w:r w:rsidRPr="00D40176">
        <w:rPr>
          <w:rFonts w:ascii="Arial" w:hAnsi="Arial" w:cs="Arial"/>
          <w:sz w:val="20"/>
          <w:szCs w:val="20"/>
        </w:rPr>
        <w:t>i cùng n</w:t>
      </w:r>
      <w:r w:rsidRPr="00D40176">
        <w:rPr>
          <w:rFonts w:ascii="Arial" w:hAnsi="Arial" w:cs="Arial"/>
          <w:sz w:val="20"/>
          <w:szCs w:val="20"/>
        </w:rPr>
        <w:t>ộ</w:t>
      </w:r>
      <w:r w:rsidRPr="00D40176">
        <w:rPr>
          <w:rFonts w:ascii="Arial" w:hAnsi="Arial" w:cs="Arial"/>
          <w:sz w:val="20"/>
          <w:szCs w:val="20"/>
        </w:rPr>
        <w:t>p ti</w:t>
      </w:r>
      <w:r w:rsidRPr="00D40176">
        <w:rPr>
          <w:rFonts w:ascii="Arial" w:hAnsi="Arial" w:cs="Arial"/>
          <w:sz w:val="20"/>
          <w:szCs w:val="20"/>
        </w:rPr>
        <w:t>ề</w:t>
      </w:r>
      <w:r w:rsidRPr="00D40176">
        <w:rPr>
          <w:rFonts w:ascii="Arial" w:hAnsi="Arial" w:cs="Arial"/>
          <w:sz w:val="20"/>
          <w:szCs w:val="20"/>
        </w:rPr>
        <w:t>n cho Bên chuy</w:t>
      </w:r>
      <w:r w:rsidRPr="00D40176">
        <w:rPr>
          <w:rFonts w:ascii="Arial" w:hAnsi="Arial" w:cs="Arial"/>
          <w:sz w:val="20"/>
          <w:szCs w:val="20"/>
        </w:rPr>
        <w:t>ể</w:t>
      </w:r>
      <w:r w:rsidRPr="00D40176">
        <w:rPr>
          <w:rFonts w:ascii="Arial" w:hAnsi="Arial" w:cs="Arial"/>
          <w:sz w:val="20"/>
          <w:szCs w:val="20"/>
        </w:rPr>
        <w:t>n như</w:t>
      </w:r>
      <w:r w:rsidRPr="00D40176">
        <w:rPr>
          <w:rFonts w:ascii="Arial" w:hAnsi="Arial" w:cs="Arial"/>
          <w:sz w:val="20"/>
          <w:szCs w:val="20"/>
        </w:rPr>
        <w:t>ợ</w:t>
      </w:r>
      <w:r w:rsidRPr="00D40176">
        <w:rPr>
          <w:rFonts w:ascii="Arial" w:hAnsi="Arial" w:cs="Arial"/>
          <w:sz w:val="20"/>
          <w:szCs w:val="20"/>
        </w:rPr>
        <w:t>ng trư</w:t>
      </w:r>
      <w:r w:rsidRPr="00D40176">
        <w:rPr>
          <w:rFonts w:ascii="Arial" w:hAnsi="Arial" w:cs="Arial"/>
          <w:sz w:val="20"/>
          <w:szCs w:val="20"/>
        </w:rPr>
        <w:t>ớ</w:t>
      </w:r>
      <w:r w:rsidRPr="00D40176">
        <w:rPr>
          <w:rFonts w:ascii="Arial" w:hAnsi="Arial" w:cs="Arial"/>
          <w:sz w:val="20"/>
          <w:szCs w:val="20"/>
        </w:rPr>
        <w:t>c kh</w:t>
      </w:r>
      <w:r w:rsidRPr="00D40176">
        <w:rPr>
          <w:rFonts w:ascii="Arial" w:hAnsi="Arial" w:cs="Arial"/>
          <w:sz w:val="20"/>
          <w:szCs w:val="20"/>
        </w:rPr>
        <w:t>i thanh lý h</w:t>
      </w:r>
      <w:r w:rsidRPr="00D40176">
        <w:rPr>
          <w:rFonts w:ascii="Arial" w:hAnsi="Arial" w:cs="Arial"/>
          <w:sz w:val="20"/>
          <w:szCs w:val="20"/>
        </w:rPr>
        <w:t>ợ</w:t>
      </w:r>
      <w:r w:rsidRPr="00D40176">
        <w:rPr>
          <w:rFonts w:ascii="Arial" w:hAnsi="Arial" w:cs="Arial"/>
          <w:sz w:val="20"/>
          <w:szCs w:val="20"/>
        </w:rPr>
        <w:t>p đ</w:t>
      </w:r>
      <w:r w:rsidRPr="00D40176">
        <w:rPr>
          <w:rFonts w:ascii="Arial" w:hAnsi="Arial" w:cs="Arial"/>
          <w:sz w:val="20"/>
          <w:szCs w:val="20"/>
        </w:rPr>
        <w:t>ồ</w:t>
      </w:r>
      <w:r w:rsidRPr="00D40176">
        <w:rPr>
          <w:rFonts w:ascii="Arial" w:hAnsi="Arial" w:cs="Arial"/>
          <w:sz w:val="20"/>
          <w:szCs w:val="20"/>
        </w:rPr>
        <w:t>ng.”.</w:t>
      </w:r>
    </w:p>
    <w:p w14:paraId="1B487312" w14:textId="77777777" w:rsidR="002B1027" w:rsidRPr="00D40176" w:rsidRDefault="007E04C2" w:rsidP="006E5ADA">
      <w:pPr>
        <w:adjustRightInd w:val="0"/>
        <w:snapToGrid w:val="0"/>
        <w:spacing w:after="120" w:line="240" w:lineRule="auto"/>
        <w:ind w:firstLine="720"/>
        <w:jc w:val="both"/>
        <w:rPr>
          <w:rFonts w:ascii="Arial" w:hAnsi="Arial" w:cs="Arial"/>
          <w:sz w:val="20"/>
          <w:szCs w:val="20"/>
        </w:rPr>
      </w:pPr>
      <w:r w:rsidRPr="00D40176">
        <w:rPr>
          <w:rFonts w:ascii="Arial" w:hAnsi="Arial" w:cs="Arial"/>
          <w:sz w:val="20"/>
          <w:szCs w:val="20"/>
        </w:rPr>
        <w:t>6. S</w:t>
      </w:r>
      <w:r w:rsidRPr="00D40176">
        <w:rPr>
          <w:rFonts w:ascii="Arial" w:hAnsi="Arial" w:cs="Arial"/>
          <w:sz w:val="20"/>
          <w:szCs w:val="20"/>
        </w:rPr>
        <w:t>ử</w:t>
      </w:r>
      <w:r w:rsidRPr="00D40176">
        <w:rPr>
          <w:rFonts w:ascii="Arial" w:hAnsi="Arial" w:cs="Arial"/>
          <w:sz w:val="20"/>
          <w:szCs w:val="20"/>
        </w:rPr>
        <w:t>a đ</w:t>
      </w:r>
      <w:r w:rsidRPr="00D40176">
        <w:rPr>
          <w:rFonts w:ascii="Arial" w:hAnsi="Arial" w:cs="Arial"/>
          <w:sz w:val="20"/>
          <w:szCs w:val="20"/>
        </w:rPr>
        <w:t>ổ</w:t>
      </w:r>
      <w:r w:rsidRPr="00D40176">
        <w:rPr>
          <w:rFonts w:ascii="Arial" w:hAnsi="Arial" w:cs="Arial"/>
          <w:sz w:val="20"/>
          <w:szCs w:val="20"/>
        </w:rPr>
        <w:t>i, b</w:t>
      </w:r>
      <w:r w:rsidRPr="00D40176">
        <w:rPr>
          <w:rFonts w:ascii="Arial" w:hAnsi="Arial" w:cs="Arial"/>
          <w:sz w:val="20"/>
          <w:szCs w:val="20"/>
        </w:rPr>
        <w:t>ổ</w:t>
      </w:r>
      <w:r w:rsidRPr="00D40176">
        <w:rPr>
          <w:rFonts w:ascii="Arial" w:hAnsi="Arial" w:cs="Arial"/>
          <w:sz w:val="20"/>
          <w:szCs w:val="20"/>
        </w:rPr>
        <w:t xml:space="preserve"> sung đi</w:t>
      </w:r>
      <w:r w:rsidRPr="00D40176">
        <w:rPr>
          <w:rFonts w:ascii="Arial" w:hAnsi="Arial" w:cs="Arial"/>
          <w:sz w:val="20"/>
          <w:szCs w:val="20"/>
        </w:rPr>
        <w:t>ể</w:t>
      </w:r>
      <w:r w:rsidRPr="00D40176">
        <w:rPr>
          <w:rFonts w:ascii="Arial" w:hAnsi="Arial" w:cs="Arial"/>
          <w:sz w:val="20"/>
          <w:szCs w:val="20"/>
        </w:rPr>
        <w:t>m p kho</w:t>
      </w:r>
      <w:r w:rsidRPr="00D40176">
        <w:rPr>
          <w:rFonts w:ascii="Arial" w:hAnsi="Arial" w:cs="Arial"/>
          <w:sz w:val="20"/>
          <w:szCs w:val="20"/>
        </w:rPr>
        <w:t>ả</w:t>
      </w:r>
      <w:r w:rsidRPr="00D40176">
        <w:rPr>
          <w:rFonts w:ascii="Arial" w:hAnsi="Arial" w:cs="Arial"/>
          <w:sz w:val="20"/>
          <w:szCs w:val="20"/>
        </w:rPr>
        <w:t>n 9 như sau:</w:t>
      </w:r>
    </w:p>
    <w:p w14:paraId="45734298" w14:textId="77777777" w:rsidR="002B1027" w:rsidRPr="00D40176" w:rsidRDefault="007E04C2" w:rsidP="006E5ADA">
      <w:pPr>
        <w:adjustRightInd w:val="0"/>
        <w:snapToGrid w:val="0"/>
        <w:spacing w:after="120" w:line="240" w:lineRule="auto"/>
        <w:ind w:firstLine="720"/>
        <w:jc w:val="both"/>
        <w:rPr>
          <w:rFonts w:ascii="Arial" w:hAnsi="Arial" w:cs="Arial"/>
          <w:sz w:val="20"/>
          <w:szCs w:val="20"/>
        </w:rPr>
      </w:pPr>
      <w:r w:rsidRPr="00D40176">
        <w:rPr>
          <w:rFonts w:ascii="Arial" w:hAnsi="Arial" w:cs="Arial"/>
          <w:sz w:val="20"/>
          <w:szCs w:val="20"/>
        </w:rPr>
        <w:t>“p) X</w:t>
      </w:r>
      <w:r w:rsidRPr="00D40176">
        <w:rPr>
          <w:rFonts w:ascii="Arial" w:hAnsi="Arial" w:cs="Arial"/>
          <w:sz w:val="20"/>
          <w:szCs w:val="20"/>
        </w:rPr>
        <w:t>ử</w:t>
      </w:r>
      <w:r w:rsidRPr="00D40176">
        <w:rPr>
          <w:rFonts w:ascii="Arial" w:hAnsi="Arial" w:cs="Arial"/>
          <w:sz w:val="20"/>
          <w:szCs w:val="20"/>
        </w:rPr>
        <w:t xml:space="preserve"> lý trư</w:t>
      </w:r>
      <w:r w:rsidRPr="00D40176">
        <w:rPr>
          <w:rFonts w:ascii="Arial" w:hAnsi="Arial" w:cs="Arial"/>
          <w:sz w:val="20"/>
          <w:szCs w:val="20"/>
        </w:rPr>
        <w:t>ờ</w:t>
      </w:r>
      <w:r w:rsidRPr="00D40176">
        <w:rPr>
          <w:rFonts w:ascii="Arial" w:hAnsi="Arial" w:cs="Arial"/>
          <w:sz w:val="20"/>
          <w:szCs w:val="20"/>
        </w:rPr>
        <w:t>ng h</w:t>
      </w:r>
      <w:r w:rsidRPr="00D40176">
        <w:rPr>
          <w:rFonts w:ascii="Arial" w:hAnsi="Arial" w:cs="Arial"/>
          <w:sz w:val="20"/>
          <w:szCs w:val="20"/>
        </w:rPr>
        <w:t>ợ</w:t>
      </w:r>
      <w:r w:rsidRPr="00D40176">
        <w:rPr>
          <w:rFonts w:ascii="Arial" w:hAnsi="Arial" w:cs="Arial"/>
          <w:sz w:val="20"/>
          <w:szCs w:val="20"/>
        </w:rPr>
        <w:t>p trong th</w:t>
      </w:r>
      <w:r w:rsidRPr="00D40176">
        <w:rPr>
          <w:rFonts w:ascii="Arial" w:hAnsi="Arial" w:cs="Arial"/>
          <w:sz w:val="20"/>
          <w:szCs w:val="20"/>
        </w:rPr>
        <w:t>ờ</w:t>
      </w:r>
      <w:r w:rsidRPr="00D40176">
        <w:rPr>
          <w:rFonts w:ascii="Arial" w:hAnsi="Arial" w:cs="Arial"/>
          <w:sz w:val="20"/>
          <w:szCs w:val="20"/>
        </w:rPr>
        <w:t>i h</w:t>
      </w:r>
      <w:r w:rsidRPr="00D40176">
        <w:rPr>
          <w:rFonts w:ascii="Arial" w:hAnsi="Arial" w:cs="Arial"/>
          <w:sz w:val="20"/>
          <w:szCs w:val="20"/>
        </w:rPr>
        <w:t>ạ</w:t>
      </w:r>
      <w:r w:rsidRPr="00D40176">
        <w:rPr>
          <w:rFonts w:ascii="Arial" w:hAnsi="Arial" w:cs="Arial"/>
          <w:sz w:val="20"/>
          <w:szCs w:val="20"/>
        </w:rPr>
        <w:t>n chuy</w:t>
      </w:r>
      <w:r w:rsidRPr="00D40176">
        <w:rPr>
          <w:rFonts w:ascii="Arial" w:hAnsi="Arial" w:cs="Arial"/>
          <w:sz w:val="20"/>
          <w:szCs w:val="20"/>
        </w:rPr>
        <w:t>ể</w:t>
      </w:r>
      <w:r w:rsidRPr="00D40176">
        <w:rPr>
          <w:rFonts w:ascii="Arial" w:hAnsi="Arial" w:cs="Arial"/>
          <w:sz w:val="20"/>
          <w:szCs w:val="20"/>
        </w:rPr>
        <w:t>n như</w:t>
      </w:r>
      <w:r w:rsidRPr="00D40176">
        <w:rPr>
          <w:rFonts w:ascii="Arial" w:hAnsi="Arial" w:cs="Arial"/>
          <w:sz w:val="20"/>
          <w:szCs w:val="20"/>
        </w:rPr>
        <w:t>ợ</w:t>
      </w:r>
      <w:r w:rsidRPr="00D40176">
        <w:rPr>
          <w:rFonts w:ascii="Arial" w:hAnsi="Arial" w:cs="Arial"/>
          <w:sz w:val="20"/>
          <w:szCs w:val="20"/>
        </w:rPr>
        <w:t>ng quy</w:t>
      </w:r>
      <w:r w:rsidRPr="00D40176">
        <w:rPr>
          <w:rFonts w:ascii="Arial" w:hAnsi="Arial" w:cs="Arial"/>
          <w:sz w:val="20"/>
          <w:szCs w:val="20"/>
        </w:rPr>
        <w:t>ề</w:t>
      </w:r>
      <w:r w:rsidRPr="00D40176">
        <w:rPr>
          <w:rFonts w:ascii="Arial" w:hAnsi="Arial" w:cs="Arial"/>
          <w:sz w:val="20"/>
          <w:szCs w:val="20"/>
        </w:rPr>
        <w:t>n thu phí s</w:t>
      </w:r>
      <w:r w:rsidRPr="00D40176">
        <w:rPr>
          <w:rFonts w:ascii="Arial" w:hAnsi="Arial" w:cs="Arial"/>
          <w:sz w:val="20"/>
          <w:szCs w:val="20"/>
        </w:rPr>
        <w:t>ử</w:t>
      </w:r>
      <w:r w:rsidRPr="00D40176">
        <w:rPr>
          <w:rFonts w:ascii="Arial" w:hAnsi="Arial" w:cs="Arial"/>
          <w:sz w:val="20"/>
          <w:szCs w:val="20"/>
        </w:rPr>
        <w:t xml:space="preserve"> d</w:t>
      </w:r>
      <w:r w:rsidRPr="00D40176">
        <w:rPr>
          <w:rFonts w:ascii="Arial" w:hAnsi="Arial" w:cs="Arial"/>
          <w:sz w:val="20"/>
          <w:szCs w:val="20"/>
        </w:rPr>
        <w:t>ụ</w:t>
      </w:r>
      <w:r w:rsidRPr="00D40176">
        <w:rPr>
          <w:rFonts w:ascii="Arial" w:hAnsi="Arial" w:cs="Arial"/>
          <w:sz w:val="20"/>
          <w:szCs w:val="20"/>
        </w:rPr>
        <w:t>ng tài s</w:t>
      </w:r>
      <w:r w:rsidRPr="00D40176">
        <w:rPr>
          <w:rFonts w:ascii="Arial" w:hAnsi="Arial" w:cs="Arial"/>
          <w:sz w:val="20"/>
          <w:szCs w:val="20"/>
        </w:rPr>
        <w:t>ả</w:t>
      </w:r>
      <w:r w:rsidRPr="00D40176">
        <w:rPr>
          <w:rFonts w:ascii="Arial" w:hAnsi="Arial" w:cs="Arial"/>
          <w:sz w:val="20"/>
          <w:szCs w:val="20"/>
        </w:rPr>
        <w:t>n theo h</w:t>
      </w:r>
      <w:r w:rsidRPr="00D40176">
        <w:rPr>
          <w:rFonts w:ascii="Arial" w:hAnsi="Arial" w:cs="Arial"/>
          <w:sz w:val="20"/>
          <w:szCs w:val="20"/>
        </w:rPr>
        <w:t>ợ</w:t>
      </w:r>
      <w:r w:rsidRPr="00D40176">
        <w:rPr>
          <w:rFonts w:ascii="Arial" w:hAnsi="Arial" w:cs="Arial"/>
          <w:sz w:val="20"/>
          <w:szCs w:val="20"/>
        </w:rPr>
        <w:t>p đ</w:t>
      </w:r>
      <w:r w:rsidRPr="00D40176">
        <w:rPr>
          <w:rFonts w:ascii="Arial" w:hAnsi="Arial" w:cs="Arial"/>
          <w:sz w:val="20"/>
          <w:szCs w:val="20"/>
        </w:rPr>
        <w:t>ồ</w:t>
      </w:r>
      <w:r w:rsidRPr="00D40176">
        <w:rPr>
          <w:rFonts w:ascii="Arial" w:hAnsi="Arial" w:cs="Arial"/>
          <w:sz w:val="20"/>
          <w:szCs w:val="20"/>
        </w:rPr>
        <w:t>ng mà phát sinh vi</w:t>
      </w:r>
      <w:r w:rsidRPr="00D40176">
        <w:rPr>
          <w:rFonts w:ascii="Arial" w:hAnsi="Arial" w:cs="Arial"/>
          <w:sz w:val="20"/>
          <w:szCs w:val="20"/>
        </w:rPr>
        <w:t>ệ</w:t>
      </w:r>
      <w:r w:rsidRPr="00D40176">
        <w:rPr>
          <w:rFonts w:ascii="Arial" w:hAnsi="Arial" w:cs="Arial"/>
          <w:sz w:val="20"/>
          <w:szCs w:val="20"/>
        </w:rPr>
        <w:t>c nâng c</w:t>
      </w:r>
      <w:r w:rsidRPr="00D40176">
        <w:rPr>
          <w:rFonts w:ascii="Arial" w:hAnsi="Arial" w:cs="Arial"/>
          <w:sz w:val="20"/>
          <w:szCs w:val="20"/>
        </w:rPr>
        <w:t>ấ</w:t>
      </w:r>
      <w:r w:rsidRPr="00D40176">
        <w:rPr>
          <w:rFonts w:ascii="Arial" w:hAnsi="Arial" w:cs="Arial"/>
          <w:sz w:val="20"/>
          <w:szCs w:val="20"/>
        </w:rPr>
        <w:t>p, c</w:t>
      </w:r>
      <w:r w:rsidRPr="00D40176">
        <w:rPr>
          <w:rFonts w:ascii="Arial" w:hAnsi="Arial" w:cs="Arial"/>
          <w:sz w:val="20"/>
          <w:szCs w:val="20"/>
        </w:rPr>
        <w:t>ả</w:t>
      </w:r>
      <w:r w:rsidRPr="00D40176">
        <w:rPr>
          <w:rFonts w:ascii="Arial" w:hAnsi="Arial" w:cs="Arial"/>
          <w:sz w:val="20"/>
          <w:szCs w:val="20"/>
        </w:rPr>
        <w:t>i t</w:t>
      </w:r>
      <w:r w:rsidRPr="00D40176">
        <w:rPr>
          <w:rFonts w:ascii="Arial" w:hAnsi="Arial" w:cs="Arial"/>
          <w:sz w:val="20"/>
          <w:szCs w:val="20"/>
        </w:rPr>
        <w:t>ạ</w:t>
      </w:r>
      <w:r w:rsidRPr="00D40176">
        <w:rPr>
          <w:rFonts w:ascii="Arial" w:hAnsi="Arial" w:cs="Arial"/>
          <w:sz w:val="20"/>
          <w:szCs w:val="20"/>
        </w:rPr>
        <w:t>o, m</w:t>
      </w:r>
      <w:r w:rsidRPr="00D40176">
        <w:rPr>
          <w:rFonts w:ascii="Arial" w:hAnsi="Arial" w:cs="Arial"/>
          <w:sz w:val="20"/>
          <w:szCs w:val="20"/>
        </w:rPr>
        <w:t>ở</w:t>
      </w:r>
      <w:r w:rsidRPr="00D40176">
        <w:rPr>
          <w:rFonts w:ascii="Arial" w:hAnsi="Arial" w:cs="Arial"/>
          <w:sz w:val="20"/>
          <w:szCs w:val="20"/>
        </w:rPr>
        <w:t xml:space="preserve"> r</w:t>
      </w:r>
      <w:r w:rsidRPr="00D40176">
        <w:rPr>
          <w:rFonts w:ascii="Arial" w:hAnsi="Arial" w:cs="Arial"/>
          <w:sz w:val="20"/>
          <w:szCs w:val="20"/>
        </w:rPr>
        <w:t>ộ</w:t>
      </w:r>
      <w:r w:rsidRPr="00D40176">
        <w:rPr>
          <w:rFonts w:ascii="Arial" w:hAnsi="Arial" w:cs="Arial"/>
          <w:sz w:val="20"/>
          <w:szCs w:val="20"/>
        </w:rPr>
        <w:t>ng tài s</w:t>
      </w:r>
      <w:r w:rsidRPr="00D40176">
        <w:rPr>
          <w:rFonts w:ascii="Arial" w:hAnsi="Arial" w:cs="Arial"/>
          <w:sz w:val="20"/>
          <w:szCs w:val="20"/>
        </w:rPr>
        <w:t>ả</w:t>
      </w:r>
      <w:r w:rsidRPr="00D40176">
        <w:rPr>
          <w:rFonts w:ascii="Arial" w:hAnsi="Arial" w:cs="Arial"/>
          <w:sz w:val="20"/>
          <w:szCs w:val="20"/>
        </w:rPr>
        <w:t>n theo d</w:t>
      </w:r>
      <w:r w:rsidRPr="00D40176">
        <w:rPr>
          <w:rFonts w:ascii="Arial" w:hAnsi="Arial" w:cs="Arial"/>
          <w:sz w:val="20"/>
          <w:szCs w:val="20"/>
        </w:rPr>
        <w:t>ự</w:t>
      </w:r>
      <w:r w:rsidRPr="00D40176">
        <w:rPr>
          <w:rFonts w:ascii="Arial" w:hAnsi="Arial" w:cs="Arial"/>
          <w:sz w:val="20"/>
          <w:szCs w:val="20"/>
        </w:rPr>
        <w:t xml:space="preserve"> án s</w:t>
      </w:r>
      <w:r w:rsidRPr="00D40176">
        <w:rPr>
          <w:rFonts w:ascii="Arial" w:hAnsi="Arial" w:cs="Arial"/>
          <w:sz w:val="20"/>
          <w:szCs w:val="20"/>
        </w:rPr>
        <w:t>ử</w:t>
      </w:r>
      <w:r w:rsidRPr="00D40176">
        <w:rPr>
          <w:rFonts w:ascii="Arial" w:hAnsi="Arial" w:cs="Arial"/>
          <w:sz w:val="20"/>
          <w:szCs w:val="20"/>
        </w:rPr>
        <w:t xml:space="preserve"> d</w:t>
      </w:r>
      <w:r w:rsidRPr="00D40176">
        <w:rPr>
          <w:rFonts w:ascii="Arial" w:hAnsi="Arial" w:cs="Arial"/>
          <w:sz w:val="20"/>
          <w:szCs w:val="20"/>
        </w:rPr>
        <w:t>ụ</w:t>
      </w:r>
      <w:r w:rsidRPr="00D40176">
        <w:rPr>
          <w:rFonts w:ascii="Arial" w:hAnsi="Arial" w:cs="Arial"/>
          <w:sz w:val="20"/>
          <w:szCs w:val="20"/>
        </w:rPr>
        <w:t>ng v</w:t>
      </w:r>
      <w:r w:rsidRPr="00D40176">
        <w:rPr>
          <w:rFonts w:ascii="Arial" w:hAnsi="Arial" w:cs="Arial"/>
          <w:sz w:val="20"/>
          <w:szCs w:val="20"/>
        </w:rPr>
        <w:t>ố</w:t>
      </w:r>
      <w:r w:rsidRPr="00D40176">
        <w:rPr>
          <w:rFonts w:ascii="Arial" w:hAnsi="Arial" w:cs="Arial"/>
          <w:sz w:val="20"/>
          <w:szCs w:val="20"/>
        </w:rPr>
        <w:t>n nhà nư</w:t>
      </w:r>
      <w:r w:rsidRPr="00D40176">
        <w:rPr>
          <w:rFonts w:ascii="Arial" w:hAnsi="Arial" w:cs="Arial"/>
          <w:sz w:val="20"/>
          <w:szCs w:val="20"/>
        </w:rPr>
        <w:t>ớ</w:t>
      </w:r>
      <w:r w:rsidRPr="00D40176">
        <w:rPr>
          <w:rFonts w:ascii="Arial" w:hAnsi="Arial" w:cs="Arial"/>
          <w:sz w:val="20"/>
          <w:szCs w:val="20"/>
        </w:rPr>
        <w:t>c đư</w:t>
      </w:r>
      <w:r w:rsidRPr="00D40176">
        <w:rPr>
          <w:rFonts w:ascii="Arial" w:hAnsi="Arial" w:cs="Arial"/>
          <w:sz w:val="20"/>
          <w:szCs w:val="20"/>
        </w:rPr>
        <w:t>ợ</w:t>
      </w:r>
      <w:r w:rsidRPr="00D40176">
        <w:rPr>
          <w:rFonts w:ascii="Arial" w:hAnsi="Arial" w:cs="Arial"/>
          <w:sz w:val="20"/>
          <w:szCs w:val="20"/>
        </w:rPr>
        <w:t>c cơ qu</w:t>
      </w:r>
      <w:r w:rsidRPr="00D40176">
        <w:rPr>
          <w:rFonts w:ascii="Arial" w:hAnsi="Arial" w:cs="Arial"/>
          <w:sz w:val="20"/>
          <w:szCs w:val="20"/>
        </w:rPr>
        <w:t>an, ngư</w:t>
      </w:r>
      <w:r w:rsidRPr="00D40176">
        <w:rPr>
          <w:rFonts w:ascii="Arial" w:hAnsi="Arial" w:cs="Arial"/>
          <w:sz w:val="20"/>
          <w:szCs w:val="20"/>
        </w:rPr>
        <w:t>ờ</w:t>
      </w:r>
      <w:r w:rsidRPr="00D40176">
        <w:rPr>
          <w:rFonts w:ascii="Arial" w:hAnsi="Arial" w:cs="Arial"/>
          <w:sz w:val="20"/>
          <w:szCs w:val="20"/>
        </w:rPr>
        <w:t>i có th</w:t>
      </w:r>
      <w:r w:rsidRPr="00D40176">
        <w:rPr>
          <w:rFonts w:ascii="Arial" w:hAnsi="Arial" w:cs="Arial"/>
          <w:sz w:val="20"/>
          <w:szCs w:val="20"/>
        </w:rPr>
        <w:t>ẩ</w:t>
      </w:r>
      <w:r w:rsidRPr="00D40176">
        <w:rPr>
          <w:rFonts w:ascii="Arial" w:hAnsi="Arial" w:cs="Arial"/>
          <w:sz w:val="20"/>
          <w:szCs w:val="20"/>
        </w:rPr>
        <w:t>m quy</w:t>
      </w:r>
      <w:r w:rsidRPr="00D40176">
        <w:rPr>
          <w:rFonts w:ascii="Arial" w:hAnsi="Arial" w:cs="Arial"/>
          <w:sz w:val="20"/>
          <w:szCs w:val="20"/>
        </w:rPr>
        <w:t>ề</w:t>
      </w:r>
      <w:r w:rsidRPr="00D40176">
        <w:rPr>
          <w:rFonts w:ascii="Arial" w:hAnsi="Arial" w:cs="Arial"/>
          <w:sz w:val="20"/>
          <w:szCs w:val="20"/>
        </w:rPr>
        <w:t>n phê duy</w:t>
      </w:r>
      <w:r w:rsidRPr="00D40176">
        <w:rPr>
          <w:rFonts w:ascii="Arial" w:hAnsi="Arial" w:cs="Arial"/>
          <w:sz w:val="20"/>
          <w:szCs w:val="20"/>
        </w:rPr>
        <w:t>ệ</w:t>
      </w:r>
      <w:r w:rsidRPr="00D40176">
        <w:rPr>
          <w:rFonts w:ascii="Arial" w:hAnsi="Arial" w:cs="Arial"/>
          <w:sz w:val="20"/>
          <w:szCs w:val="20"/>
        </w:rPr>
        <w:t>t.”.</w:t>
      </w:r>
    </w:p>
    <w:p w14:paraId="71CE9EE0" w14:textId="77777777" w:rsidR="002B1027" w:rsidRPr="00D40176" w:rsidRDefault="007E04C2" w:rsidP="006E5ADA">
      <w:pPr>
        <w:adjustRightInd w:val="0"/>
        <w:snapToGrid w:val="0"/>
        <w:spacing w:after="120" w:line="240" w:lineRule="auto"/>
        <w:ind w:firstLine="720"/>
        <w:jc w:val="both"/>
        <w:rPr>
          <w:rFonts w:ascii="Arial" w:hAnsi="Arial" w:cs="Arial"/>
          <w:sz w:val="20"/>
          <w:szCs w:val="20"/>
        </w:rPr>
      </w:pPr>
      <w:r w:rsidRPr="00D40176">
        <w:rPr>
          <w:rFonts w:ascii="Arial" w:hAnsi="Arial" w:cs="Arial"/>
          <w:b/>
          <w:sz w:val="20"/>
          <w:szCs w:val="20"/>
        </w:rPr>
        <w:t>Đi</w:t>
      </w:r>
      <w:r w:rsidRPr="00D40176">
        <w:rPr>
          <w:rFonts w:ascii="Arial" w:hAnsi="Arial" w:cs="Arial"/>
          <w:b/>
          <w:sz w:val="20"/>
          <w:szCs w:val="20"/>
        </w:rPr>
        <w:t>ề</w:t>
      </w:r>
      <w:r w:rsidRPr="00D40176">
        <w:rPr>
          <w:rFonts w:ascii="Arial" w:hAnsi="Arial" w:cs="Arial"/>
          <w:b/>
          <w:sz w:val="20"/>
          <w:szCs w:val="20"/>
        </w:rPr>
        <w:t>u 9. S</w:t>
      </w:r>
      <w:r w:rsidRPr="00D40176">
        <w:rPr>
          <w:rFonts w:ascii="Arial" w:hAnsi="Arial" w:cs="Arial"/>
          <w:b/>
          <w:sz w:val="20"/>
          <w:szCs w:val="20"/>
        </w:rPr>
        <w:t>ử</w:t>
      </w:r>
      <w:r w:rsidRPr="00D40176">
        <w:rPr>
          <w:rFonts w:ascii="Arial" w:hAnsi="Arial" w:cs="Arial"/>
          <w:b/>
          <w:sz w:val="20"/>
          <w:szCs w:val="20"/>
        </w:rPr>
        <w:t>a đ</w:t>
      </w:r>
      <w:r w:rsidRPr="00D40176">
        <w:rPr>
          <w:rFonts w:ascii="Arial" w:hAnsi="Arial" w:cs="Arial"/>
          <w:b/>
          <w:sz w:val="20"/>
          <w:szCs w:val="20"/>
        </w:rPr>
        <w:t>ổ</w:t>
      </w:r>
      <w:r w:rsidRPr="00D40176">
        <w:rPr>
          <w:rFonts w:ascii="Arial" w:hAnsi="Arial" w:cs="Arial"/>
          <w:b/>
          <w:sz w:val="20"/>
          <w:szCs w:val="20"/>
        </w:rPr>
        <w:t>i, b</w:t>
      </w:r>
      <w:r w:rsidRPr="00D40176">
        <w:rPr>
          <w:rFonts w:ascii="Arial" w:hAnsi="Arial" w:cs="Arial"/>
          <w:b/>
          <w:sz w:val="20"/>
          <w:szCs w:val="20"/>
        </w:rPr>
        <w:t>ổ</w:t>
      </w:r>
      <w:r w:rsidRPr="00D40176">
        <w:rPr>
          <w:rFonts w:ascii="Arial" w:hAnsi="Arial" w:cs="Arial"/>
          <w:b/>
          <w:sz w:val="20"/>
          <w:szCs w:val="20"/>
        </w:rPr>
        <w:t xml:space="preserve"> sung m</w:t>
      </w:r>
      <w:r w:rsidRPr="00D40176">
        <w:rPr>
          <w:rFonts w:ascii="Arial" w:hAnsi="Arial" w:cs="Arial"/>
          <w:b/>
          <w:sz w:val="20"/>
          <w:szCs w:val="20"/>
        </w:rPr>
        <w:t>ộ</w:t>
      </w:r>
      <w:r w:rsidRPr="00D40176">
        <w:rPr>
          <w:rFonts w:ascii="Arial" w:hAnsi="Arial" w:cs="Arial"/>
          <w:b/>
          <w:sz w:val="20"/>
          <w:szCs w:val="20"/>
        </w:rPr>
        <w:t>t s</w:t>
      </w:r>
      <w:r w:rsidRPr="00D40176">
        <w:rPr>
          <w:rFonts w:ascii="Arial" w:hAnsi="Arial" w:cs="Arial"/>
          <w:b/>
          <w:sz w:val="20"/>
          <w:szCs w:val="20"/>
        </w:rPr>
        <w:t>ố</w:t>
      </w:r>
      <w:r w:rsidRPr="00D40176">
        <w:rPr>
          <w:rFonts w:ascii="Arial" w:hAnsi="Arial" w:cs="Arial"/>
          <w:b/>
          <w:sz w:val="20"/>
          <w:szCs w:val="20"/>
        </w:rPr>
        <w:t xml:space="preserve"> đi</w:t>
      </w:r>
      <w:r w:rsidRPr="00D40176">
        <w:rPr>
          <w:rFonts w:ascii="Arial" w:hAnsi="Arial" w:cs="Arial"/>
          <w:b/>
          <w:sz w:val="20"/>
          <w:szCs w:val="20"/>
        </w:rPr>
        <w:t>ể</w:t>
      </w:r>
      <w:r w:rsidRPr="00D40176">
        <w:rPr>
          <w:rFonts w:ascii="Arial" w:hAnsi="Arial" w:cs="Arial"/>
          <w:b/>
          <w:sz w:val="20"/>
          <w:szCs w:val="20"/>
        </w:rPr>
        <w:t>m, kho</w:t>
      </w:r>
      <w:r w:rsidRPr="00D40176">
        <w:rPr>
          <w:rFonts w:ascii="Arial" w:hAnsi="Arial" w:cs="Arial"/>
          <w:b/>
          <w:sz w:val="20"/>
          <w:szCs w:val="20"/>
        </w:rPr>
        <w:t>ả</w:t>
      </w:r>
      <w:r w:rsidRPr="00D40176">
        <w:rPr>
          <w:rFonts w:ascii="Arial" w:hAnsi="Arial" w:cs="Arial"/>
          <w:b/>
          <w:sz w:val="20"/>
          <w:szCs w:val="20"/>
        </w:rPr>
        <w:t>n c</w:t>
      </w:r>
      <w:r w:rsidRPr="00D40176">
        <w:rPr>
          <w:rFonts w:ascii="Arial" w:hAnsi="Arial" w:cs="Arial"/>
          <w:b/>
          <w:sz w:val="20"/>
          <w:szCs w:val="20"/>
        </w:rPr>
        <w:t>ủ</w:t>
      </w:r>
      <w:r w:rsidRPr="00D40176">
        <w:rPr>
          <w:rFonts w:ascii="Arial" w:hAnsi="Arial" w:cs="Arial"/>
          <w:b/>
          <w:sz w:val="20"/>
          <w:szCs w:val="20"/>
        </w:rPr>
        <w:t>a Đi</w:t>
      </w:r>
      <w:r w:rsidRPr="00D40176">
        <w:rPr>
          <w:rFonts w:ascii="Arial" w:hAnsi="Arial" w:cs="Arial"/>
          <w:b/>
          <w:sz w:val="20"/>
          <w:szCs w:val="20"/>
        </w:rPr>
        <w:t>ề</w:t>
      </w:r>
      <w:r w:rsidRPr="00D40176">
        <w:rPr>
          <w:rFonts w:ascii="Arial" w:hAnsi="Arial" w:cs="Arial"/>
          <w:b/>
          <w:sz w:val="20"/>
          <w:szCs w:val="20"/>
        </w:rPr>
        <w:t>u 15</w:t>
      </w:r>
    </w:p>
    <w:p w14:paraId="1EB1F987" w14:textId="77777777" w:rsidR="002B1027" w:rsidRPr="00D40176" w:rsidRDefault="007E04C2" w:rsidP="006E5ADA">
      <w:pPr>
        <w:adjustRightInd w:val="0"/>
        <w:snapToGrid w:val="0"/>
        <w:spacing w:after="120" w:line="240" w:lineRule="auto"/>
        <w:ind w:firstLine="720"/>
        <w:jc w:val="both"/>
        <w:rPr>
          <w:rFonts w:ascii="Arial" w:hAnsi="Arial" w:cs="Arial"/>
          <w:sz w:val="20"/>
          <w:szCs w:val="20"/>
        </w:rPr>
      </w:pPr>
      <w:r w:rsidRPr="00D40176">
        <w:rPr>
          <w:rFonts w:ascii="Arial" w:hAnsi="Arial" w:cs="Arial"/>
          <w:sz w:val="20"/>
          <w:szCs w:val="20"/>
        </w:rPr>
        <w:t>1. S</w:t>
      </w:r>
      <w:r w:rsidRPr="00D40176">
        <w:rPr>
          <w:rFonts w:ascii="Arial" w:hAnsi="Arial" w:cs="Arial"/>
          <w:sz w:val="20"/>
          <w:szCs w:val="20"/>
        </w:rPr>
        <w:t>ử</w:t>
      </w:r>
      <w:r w:rsidRPr="00D40176">
        <w:rPr>
          <w:rFonts w:ascii="Arial" w:hAnsi="Arial" w:cs="Arial"/>
          <w:sz w:val="20"/>
          <w:szCs w:val="20"/>
        </w:rPr>
        <w:t>a đ</w:t>
      </w:r>
      <w:r w:rsidRPr="00D40176">
        <w:rPr>
          <w:rFonts w:ascii="Arial" w:hAnsi="Arial" w:cs="Arial"/>
          <w:sz w:val="20"/>
          <w:szCs w:val="20"/>
        </w:rPr>
        <w:t>ổ</w:t>
      </w:r>
      <w:r w:rsidRPr="00D40176">
        <w:rPr>
          <w:rFonts w:ascii="Arial" w:hAnsi="Arial" w:cs="Arial"/>
          <w:sz w:val="20"/>
          <w:szCs w:val="20"/>
        </w:rPr>
        <w:t>i, b</w:t>
      </w:r>
      <w:r w:rsidRPr="00D40176">
        <w:rPr>
          <w:rFonts w:ascii="Arial" w:hAnsi="Arial" w:cs="Arial"/>
          <w:sz w:val="20"/>
          <w:szCs w:val="20"/>
        </w:rPr>
        <w:t>ổ</w:t>
      </w:r>
      <w:r w:rsidRPr="00D40176">
        <w:rPr>
          <w:rFonts w:ascii="Arial" w:hAnsi="Arial" w:cs="Arial"/>
          <w:sz w:val="20"/>
          <w:szCs w:val="20"/>
        </w:rPr>
        <w:t xml:space="preserve"> sung kho</w:t>
      </w:r>
      <w:r w:rsidRPr="00D40176">
        <w:rPr>
          <w:rFonts w:ascii="Arial" w:hAnsi="Arial" w:cs="Arial"/>
          <w:sz w:val="20"/>
          <w:szCs w:val="20"/>
        </w:rPr>
        <w:t>ả</w:t>
      </w:r>
      <w:r w:rsidRPr="00D40176">
        <w:rPr>
          <w:rFonts w:ascii="Arial" w:hAnsi="Arial" w:cs="Arial"/>
          <w:sz w:val="20"/>
          <w:szCs w:val="20"/>
        </w:rPr>
        <w:t>n 5, kho</w:t>
      </w:r>
      <w:r w:rsidRPr="00D40176">
        <w:rPr>
          <w:rFonts w:ascii="Arial" w:hAnsi="Arial" w:cs="Arial"/>
          <w:sz w:val="20"/>
          <w:szCs w:val="20"/>
        </w:rPr>
        <w:t>ả</w:t>
      </w:r>
      <w:r w:rsidRPr="00D40176">
        <w:rPr>
          <w:rFonts w:ascii="Arial" w:hAnsi="Arial" w:cs="Arial"/>
          <w:sz w:val="20"/>
          <w:szCs w:val="20"/>
        </w:rPr>
        <w:t>n 6 như sau:</w:t>
      </w:r>
    </w:p>
    <w:p w14:paraId="2CBE7727" w14:textId="77777777" w:rsidR="002B1027" w:rsidRPr="00D40176" w:rsidRDefault="007E04C2" w:rsidP="006E5ADA">
      <w:pPr>
        <w:adjustRightInd w:val="0"/>
        <w:snapToGrid w:val="0"/>
        <w:spacing w:after="120" w:line="240" w:lineRule="auto"/>
        <w:ind w:firstLine="720"/>
        <w:jc w:val="both"/>
        <w:rPr>
          <w:rFonts w:ascii="Arial" w:hAnsi="Arial" w:cs="Arial"/>
          <w:sz w:val="20"/>
          <w:szCs w:val="20"/>
        </w:rPr>
      </w:pPr>
      <w:r w:rsidRPr="00D40176">
        <w:rPr>
          <w:rFonts w:ascii="Arial" w:hAnsi="Arial" w:cs="Arial"/>
          <w:sz w:val="20"/>
          <w:szCs w:val="20"/>
        </w:rPr>
        <w:t>“5. Th</w:t>
      </w:r>
      <w:r w:rsidRPr="00D40176">
        <w:rPr>
          <w:rFonts w:ascii="Arial" w:hAnsi="Arial" w:cs="Arial"/>
          <w:sz w:val="20"/>
          <w:szCs w:val="20"/>
        </w:rPr>
        <w:t>ẩ</w:t>
      </w:r>
      <w:r w:rsidRPr="00D40176">
        <w:rPr>
          <w:rFonts w:ascii="Arial" w:hAnsi="Arial" w:cs="Arial"/>
          <w:sz w:val="20"/>
          <w:szCs w:val="20"/>
        </w:rPr>
        <w:t>m quy</w:t>
      </w:r>
      <w:r w:rsidRPr="00D40176">
        <w:rPr>
          <w:rFonts w:ascii="Arial" w:hAnsi="Arial" w:cs="Arial"/>
          <w:sz w:val="20"/>
          <w:szCs w:val="20"/>
        </w:rPr>
        <w:t>ề</w:t>
      </w:r>
      <w:r w:rsidRPr="00D40176">
        <w:rPr>
          <w:rFonts w:ascii="Arial" w:hAnsi="Arial" w:cs="Arial"/>
          <w:sz w:val="20"/>
          <w:szCs w:val="20"/>
        </w:rPr>
        <w:t>n phê duy</w:t>
      </w:r>
      <w:r w:rsidRPr="00D40176">
        <w:rPr>
          <w:rFonts w:ascii="Arial" w:hAnsi="Arial" w:cs="Arial"/>
          <w:sz w:val="20"/>
          <w:szCs w:val="20"/>
        </w:rPr>
        <w:t>ệ</w:t>
      </w:r>
      <w:r w:rsidRPr="00D40176">
        <w:rPr>
          <w:rFonts w:ascii="Arial" w:hAnsi="Arial" w:cs="Arial"/>
          <w:sz w:val="20"/>
          <w:szCs w:val="20"/>
        </w:rPr>
        <w:t>t Đ</w:t>
      </w:r>
      <w:r w:rsidRPr="00D40176">
        <w:rPr>
          <w:rFonts w:ascii="Arial" w:hAnsi="Arial" w:cs="Arial"/>
          <w:sz w:val="20"/>
          <w:szCs w:val="20"/>
        </w:rPr>
        <w:t>ề</w:t>
      </w:r>
      <w:r w:rsidRPr="00D40176">
        <w:rPr>
          <w:rFonts w:ascii="Arial" w:hAnsi="Arial" w:cs="Arial"/>
          <w:sz w:val="20"/>
          <w:szCs w:val="20"/>
        </w:rPr>
        <w:t xml:space="preserve"> án cho thuê quy</w:t>
      </w:r>
      <w:r w:rsidRPr="00D40176">
        <w:rPr>
          <w:rFonts w:ascii="Arial" w:hAnsi="Arial" w:cs="Arial"/>
          <w:sz w:val="20"/>
          <w:szCs w:val="20"/>
        </w:rPr>
        <w:t>ề</w:t>
      </w:r>
      <w:r w:rsidRPr="00D40176">
        <w:rPr>
          <w:rFonts w:ascii="Arial" w:hAnsi="Arial" w:cs="Arial"/>
          <w:sz w:val="20"/>
          <w:szCs w:val="20"/>
        </w:rPr>
        <w:t>n khai thác tài s</w:t>
      </w:r>
      <w:r w:rsidRPr="00D40176">
        <w:rPr>
          <w:rFonts w:ascii="Arial" w:hAnsi="Arial" w:cs="Arial"/>
          <w:sz w:val="20"/>
          <w:szCs w:val="20"/>
        </w:rPr>
        <w:t>ả</w:t>
      </w:r>
      <w:r w:rsidRPr="00D40176">
        <w:rPr>
          <w:rFonts w:ascii="Arial" w:hAnsi="Arial" w:cs="Arial"/>
          <w:sz w:val="20"/>
          <w:szCs w:val="20"/>
        </w:rPr>
        <w:t>n k</w:t>
      </w:r>
      <w:r w:rsidRPr="00D40176">
        <w:rPr>
          <w:rFonts w:ascii="Arial" w:hAnsi="Arial" w:cs="Arial"/>
          <w:sz w:val="20"/>
          <w:szCs w:val="20"/>
        </w:rPr>
        <w:t>ế</w:t>
      </w:r>
      <w:r w:rsidRPr="00D40176">
        <w:rPr>
          <w:rFonts w:ascii="Arial" w:hAnsi="Arial" w:cs="Arial"/>
          <w:sz w:val="20"/>
          <w:szCs w:val="20"/>
        </w:rPr>
        <w:t>t c</w:t>
      </w:r>
      <w:r w:rsidRPr="00D40176">
        <w:rPr>
          <w:rFonts w:ascii="Arial" w:hAnsi="Arial" w:cs="Arial"/>
          <w:sz w:val="20"/>
          <w:szCs w:val="20"/>
        </w:rPr>
        <w:t>ấ</w:t>
      </w:r>
      <w:r w:rsidRPr="00D40176">
        <w:rPr>
          <w:rFonts w:ascii="Arial" w:hAnsi="Arial" w:cs="Arial"/>
          <w:sz w:val="20"/>
          <w:szCs w:val="20"/>
        </w:rPr>
        <w:t>u h</w:t>
      </w:r>
      <w:r w:rsidRPr="00D40176">
        <w:rPr>
          <w:rFonts w:ascii="Arial" w:hAnsi="Arial" w:cs="Arial"/>
          <w:sz w:val="20"/>
          <w:szCs w:val="20"/>
        </w:rPr>
        <w:t>ạ</w:t>
      </w:r>
      <w:r w:rsidRPr="00D40176">
        <w:rPr>
          <w:rFonts w:ascii="Arial" w:hAnsi="Arial" w:cs="Arial"/>
          <w:sz w:val="20"/>
          <w:szCs w:val="20"/>
        </w:rPr>
        <w:t xml:space="preserve"> t</w:t>
      </w:r>
      <w:r w:rsidRPr="00D40176">
        <w:rPr>
          <w:rFonts w:ascii="Arial" w:hAnsi="Arial" w:cs="Arial"/>
          <w:sz w:val="20"/>
          <w:szCs w:val="20"/>
        </w:rPr>
        <w:t>ầ</w:t>
      </w:r>
      <w:r w:rsidRPr="00D40176">
        <w:rPr>
          <w:rFonts w:ascii="Arial" w:hAnsi="Arial" w:cs="Arial"/>
          <w:sz w:val="20"/>
          <w:szCs w:val="20"/>
        </w:rPr>
        <w:t>ng đư</w:t>
      </w:r>
      <w:r w:rsidRPr="00D40176">
        <w:rPr>
          <w:rFonts w:ascii="Arial" w:hAnsi="Arial" w:cs="Arial"/>
          <w:sz w:val="20"/>
          <w:szCs w:val="20"/>
        </w:rPr>
        <w:t>ờ</w:t>
      </w:r>
      <w:r w:rsidRPr="00D40176">
        <w:rPr>
          <w:rFonts w:ascii="Arial" w:hAnsi="Arial" w:cs="Arial"/>
          <w:sz w:val="20"/>
          <w:szCs w:val="20"/>
        </w:rPr>
        <w:t>ng b</w:t>
      </w:r>
      <w:r w:rsidRPr="00D40176">
        <w:rPr>
          <w:rFonts w:ascii="Arial" w:hAnsi="Arial" w:cs="Arial"/>
          <w:sz w:val="20"/>
          <w:szCs w:val="20"/>
        </w:rPr>
        <w:t>ộ</w:t>
      </w:r>
      <w:r w:rsidRPr="00D40176">
        <w:rPr>
          <w:rFonts w:ascii="Arial" w:hAnsi="Arial" w:cs="Arial"/>
          <w:sz w:val="20"/>
          <w:szCs w:val="20"/>
        </w:rPr>
        <w:t>:</w:t>
      </w:r>
    </w:p>
    <w:p w14:paraId="21EDD51B" w14:textId="77777777" w:rsidR="002B1027" w:rsidRPr="00D40176" w:rsidRDefault="007E04C2" w:rsidP="006E5ADA">
      <w:pPr>
        <w:adjustRightInd w:val="0"/>
        <w:snapToGrid w:val="0"/>
        <w:spacing w:after="120" w:line="240" w:lineRule="auto"/>
        <w:ind w:firstLine="720"/>
        <w:jc w:val="both"/>
        <w:rPr>
          <w:rFonts w:ascii="Arial" w:hAnsi="Arial" w:cs="Arial"/>
          <w:sz w:val="20"/>
          <w:szCs w:val="20"/>
        </w:rPr>
      </w:pPr>
      <w:r w:rsidRPr="00D40176">
        <w:rPr>
          <w:rFonts w:ascii="Arial" w:hAnsi="Arial" w:cs="Arial"/>
          <w:sz w:val="20"/>
          <w:szCs w:val="20"/>
        </w:rPr>
        <w:t>a) B</w:t>
      </w:r>
      <w:r w:rsidRPr="00D40176">
        <w:rPr>
          <w:rFonts w:ascii="Arial" w:hAnsi="Arial" w:cs="Arial"/>
          <w:sz w:val="20"/>
          <w:szCs w:val="20"/>
        </w:rPr>
        <w:t>ộ</w:t>
      </w:r>
      <w:r w:rsidRPr="00D40176">
        <w:rPr>
          <w:rFonts w:ascii="Arial" w:hAnsi="Arial" w:cs="Arial"/>
          <w:sz w:val="20"/>
          <w:szCs w:val="20"/>
        </w:rPr>
        <w:t xml:space="preserve"> trư</w:t>
      </w:r>
      <w:r w:rsidRPr="00D40176">
        <w:rPr>
          <w:rFonts w:ascii="Arial" w:hAnsi="Arial" w:cs="Arial"/>
          <w:sz w:val="20"/>
          <w:szCs w:val="20"/>
        </w:rPr>
        <w:t>ở</w:t>
      </w:r>
      <w:r w:rsidRPr="00D40176">
        <w:rPr>
          <w:rFonts w:ascii="Arial" w:hAnsi="Arial" w:cs="Arial"/>
          <w:sz w:val="20"/>
          <w:szCs w:val="20"/>
        </w:rPr>
        <w:t>ng B</w:t>
      </w:r>
      <w:r w:rsidRPr="00D40176">
        <w:rPr>
          <w:rFonts w:ascii="Arial" w:hAnsi="Arial" w:cs="Arial"/>
          <w:sz w:val="20"/>
          <w:szCs w:val="20"/>
        </w:rPr>
        <w:t>ộ</w:t>
      </w:r>
      <w:r w:rsidRPr="00D40176">
        <w:rPr>
          <w:rFonts w:ascii="Arial" w:hAnsi="Arial" w:cs="Arial"/>
          <w:sz w:val="20"/>
          <w:szCs w:val="20"/>
        </w:rPr>
        <w:t xml:space="preserve"> Xây d</w:t>
      </w:r>
      <w:r w:rsidRPr="00D40176">
        <w:rPr>
          <w:rFonts w:ascii="Arial" w:hAnsi="Arial" w:cs="Arial"/>
          <w:sz w:val="20"/>
          <w:szCs w:val="20"/>
        </w:rPr>
        <w:t>ự</w:t>
      </w:r>
      <w:r w:rsidRPr="00D40176">
        <w:rPr>
          <w:rFonts w:ascii="Arial" w:hAnsi="Arial" w:cs="Arial"/>
          <w:sz w:val="20"/>
          <w:szCs w:val="20"/>
        </w:rPr>
        <w:t>ng ph</w:t>
      </w:r>
      <w:r w:rsidRPr="00D40176">
        <w:rPr>
          <w:rFonts w:ascii="Arial" w:hAnsi="Arial" w:cs="Arial"/>
          <w:sz w:val="20"/>
          <w:szCs w:val="20"/>
        </w:rPr>
        <w:t>ê duy</w:t>
      </w:r>
      <w:r w:rsidRPr="00D40176">
        <w:rPr>
          <w:rFonts w:ascii="Arial" w:hAnsi="Arial" w:cs="Arial"/>
          <w:sz w:val="20"/>
          <w:szCs w:val="20"/>
        </w:rPr>
        <w:t>ệ</w:t>
      </w:r>
      <w:r w:rsidRPr="00D40176">
        <w:rPr>
          <w:rFonts w:ascii="Arial" w:hAnsi="Arial" w:cs="Arial"/>
          <w:sz w:val="20"/>
          <w:szCs w:val="20"/>
        </w:rPr>
        <w:t>t Đ</w:t>
      </w:r>
      <w:r w:rsidRPr="00D40176">
        <w:rPr>
          <w:rFonts w:ascii="Arial" w:hAnsi="Arial" w:cs="Arial"/>
          <w:sz w:val="20"/>
          <w:szCs w:val="20"/>
        </w:rPr>
        <w:t>ề</w:t>
      </w:r>
      <w:r w:rsidRPr="00D40176">
        <w:rPr>
          <w:rFonts w:ascii="Arial" w:hAnsi="Arial" w:cs="Arial"/>
          <w:sz w:val="20"/>
          <w:szCs w:val="20"/>
        </w:rPr>
        <w:t xml:space="preserve"> án cho thuê quy</w:t>
      </w:r>
      <w:r w:rsidRPr="00D40176">
        <w:rPr>
          <w:rFonts w:ascii="Arial" w:hAnsi="Arial" w:cs="Arial"/>
          <w:sz w:val="20"/>
          <w:szCs w:val="20"/>
        </w:rPr>
        <w:t>ề</w:t>
      </w:r>
      <w:r w:rsidRPr="00D40176">
        <w:rPr>
          <w:rFonts w:ascii="Arial" w:hAnsi="Arial" w:cs="Arial"/>
          <w:sz w:val="20"/>
          <w:szCs w:val="20"/>
        </w:rPr>
        <w:t>n khai thác tài s</w:t>
      </w:r>
      <w:r w:rsidRPr="00D40176">
        <w:rPr>
          <w:rFonts w:ascii="Arial" w:hAnsi="Arial" w:cs="Arial"/>
          <w:sz w:val="20"/>
          <w:szCs w:val="20"/>
        </w:rPr>
        <w:t>ả</w:t>
      </w:r>
      <w:r w:rsidRPr="00D40176">
        <w:rPr>
          <w:rFonts w:ascii="Arial" w:hAnsi="Arial" w:cs="Arial"/>
          <w:sz w:val="20"/>
          <w:szCs w:val="20"/>
        </w:rPr>
        <w:t>n k</w:t>
      </w:r>
      <w:r w:rsidRPr="00D40176">
        <w:rPr>
          <w:rFonts w:ascii="Arial" w:hAnsi="Arial" w:cs="Arial"/>
          <w:sz w:val="20"/>
          <w:szCs w:val="20"/>
        </w:rPr>
        <w:t>ế</w:t>
      </w:r>
      <w:r w:rsidRPr="00D40176">
        <w:rPr>
          <w:rFonts w:ascii="Arial" w:hAnsi="Arial" w:cs="Arial"/>
          <w:sz w:val="20"/>
          <w:szCs w:val="20"/>
        </w:rPr>
        <w:t>t c</w:t>
      </w:r>
      <w:r w:rsidRPr="00D40176">
        <w:rPr>
          <w:rFonts w:ascii="Arial" w:hAnsi="Arial" w:cs="Arial"/>
          <w:sz w:val="20"/>
          <w:szCs w:val="20"/>
        </w:rPr>
        <w:t>ấ</w:t>
      </w:r>
      <w:r w:rsidRPr="00D40176">
        <w:rPr>
          <w:rFonts w:ascii="Arial" w:hAnsi="Arial" w:cs="Arial"/>
          <w:sz w:val="20"/>
          <w:szCs w:val="20"/>
        </w:rPr>
        <w:t>u h</w:t>
      </w:r>
      <w:r w:rsidRPr="00D40176">
        <w:rPr>
          <w:rFonts w:ascii="Arial" w:hAnsi="Arial" w:cs="Arial"/>
          <w:sz w:val="20"/>
          <w:szCs w:val="20"/>
        </w:rPr>
        <w:t>ạ</w:t>
      </w:r>
      <w:r w:rsidRPr="00D40176">
        <w:rPr>
          <w:rFonts w:ascii="Arial" w:hAnsi="Arial" w:cs="Arial"/>
          <w:sz w:val="20"/>
          <w:szCs w:val="20"/>
        </w:rPr>
        <w:t xml:space="preserve"> t</w:t>
      </w:r>
      <w:r w:rsidRPr="00D40176">
        <w:rPr>
          <w:rFonts w:ascii="Arial" w:hAnsi="Arial" w:cs="Arial"/>
          <w:sz w:val="20"/>
          <w:szCs w:val="20"/>
        </w:rPr>
        <w:t>ầ</w:t>
      </w:r>
      <w:r w:rsidRPr="00D40176">
        <w:rPr>
          <w:rFonts w:ascii="Arial" w:hAnsi="Arial" w:cs="Arial"/>
          <w:sz w:val="20"/>
          <w:szCs w:val="20"/>
        </w:rPr>
        <w:t>ng đư</w:t>
      </w:r>
      <w:r w:rsidRPr="00D40176">
        <w:rPr>
          <w:rFonts w:ascii="Arial" w:hAnsi="Arial" w:cs="Arial"/>
          <w:sz w:val="20"/>
          <w:szCs w:val="20"/>
        </w:rPr>
        <w:t>ờ</w:t>
      </w:r>
      <w:r w:rsidRPr="00D40176">
        <w:rPr>
          <w:rFonts w:ascii="Arial" w:hAnsi="Arial" w:cs="Arial"/>
          <w:sz w:val="20"/>
          <w:szCs w:val="20"/>
        </w:rPr>
        <w:t>ng b</w:t>
      </w:r>
      <w:r w:rsidRPr="00D40176">
        <w:rPr>
          <w:rFonts w:ascii="Arial" w:hAnsi="Arial" w:cs="Arial"/>
          <w:sz w:val="20"/>
          <w:szCs w:val="20"/>
        </w:rPr>
        <w:t>ộ</w:t>
      </w:r>
      <w:r w:rsidRPr="00D40176">
        <w:rPr>
          <w:rFonts w:ascii="Arial" w:hAnsi="Arial" w:cs="Arial"/>
          <w:sz w:val="20"/>
          <w:szCs w:val="20"/>
        </w:rPr>
        <w:t xml:space="preserve"> do cơ quan, đơn v</w:t>
      </w:r>
      <w:r w:rsidRPr="00D40176">
        <w:rPr>
          <w:rFonts w:ascii="Arial" w:hAnsi="Arial" w:cs="Arial"/>
          <w:sz w:val="20"/>
          <w:szCs w:val="20"/>
        </w:rPr>
        <w:t>ị</w:t>
      </w:r>
      <w:r w:rsidRPr="00D40176">
        <w:rPr>
          <w:rFonts w:ascii="Arial" w:hAnsi="Arial" w:cs="Arial"/>
          <w:sz w:val="20"/>
          <w:szCs w:val="20"/>
        </w:rPr>
        <w:t xml:space="preserve"> qu</w:t>
      </w:r>
      <w:r w:rsidRPr="00D40176">
        <w:rPr>
          <w:rFonts w:ascii="Arial" w:hAnsi="Arial" w:cs="Arial"/>
          <w:sz w:val="20"/>
          <w:szCs w:val="20"/>
        </w:rPr>
        <w:t>ả</w:t>
      </w:r>
      <w:r w:rsidRPr="00D40176">
        <w:rPr>
          <w:rFonts w:ascii="Arial" w:hAnsi="Arial" w:cs="Arial"/>
          <w:sz w:val="20"/>
          <w:szCs w:val="20"/>
        </w:rPr>
        <w:t>n lý tài s</w:t>
      </w:r>
      <w:r w:rsidRPr="00D40176">
        <w:rPr>
          <w:rFonts w:ascii="Arial" w:hAnsi="Arial" w:cs="Arial"/>
          <w:sz w:val="20"/>
          <w:szCs w:val="20"/>
        </w:rPr>
        <w:t>ả</w:t>
      </w:r>
      <w:r w:rsidRPr="00D40176">
        <w:rPr>
          <w:rFonts w:ascii="Arial" w:hAnsi="Arial" w:cs="Arial"/>
          <w:sz w:val="20"/>
          <w:szCs w:val="20"/>
        </w:rPr>
        <w:t xml:space="preserve">n </w:t>
      </w:r>
      <w:r w:rsidRPr="00D40176">
        <w:rPr>
          <w:rFonts w:ascii="Arial" w:hAnsi="Arial" w:cs="Arial"/>
          <w:sz w:val="20"/>
          <w:szCs w:val="20"/>
        </w:rPr>
        <w:t>ở</w:t>
      </w:r>
      <w:r w:rsidRPr="00D40176">
        <w:rPr>
          <w:rFonts w:ascii="Arial" w:hAnsi="Arial" w:cs="Arial"/>
          <w:sz w:val="20"/>
          <w:szCs w:val="20"/>
        </w:rPr>
        <w:t xml:space="preserve"> trung ương qu</w:t>
      </w:r>
      <w:r w:rsidRPr="00D40176">
        <w:rPr>
          <w:rFonts w:ascii="Arial" w:hAnsi="Arial" w:cs="Arial"/>
          <w:sz w:val="20"/>
          <w:szCs w:val="20"/>
        </w:rPr>
        <w:t>ả</w:t>
      </w:r>
      <w:r w:rsidRPr="00D40176">
        <w:rPr>
          <w:rFonts w:ascii="Arial" w:hAnsi="Arial" w:cs="Arial"/>
          <w:sz w:val="20"/>
          <w:szCs w:val="20"/>
        </w:rPr>
        <w:t>n lý.</w:t>
      </w:r>
    </w:p>
    <w:p w14:paraId="3C1540A7" w14:textId="3BE023EB" w:rsidR="002B1027" w:rsidRPr="00D40176" w:rsidRDefault="007E04C2" w:rsidP="006E5ADA">
      <w:pPr>
        <w:adjustRightInd w:val="0"/>
        <w:snapToGrid w:val="0"/>
        <w:spacing w:after="120" w:line="240" w:lineRule="auto"/>
        <w:ind w:firstLine="720"/>
        <w:jc w:val="both"/>
        <w:rPr>
          <w:rFonts w:ascii="Arial" w:hAnsi="Arial" w:cs="Arial"/>
          <w:sz w:val="20"/>
          <w:szCs w:val="20"/>
        </w:rPr>
      </w:pPr>
      <w:r w:rsidRPr="00D40176">
        <w:rPr>
          <w:rFonts w:ascii="Arial" w:hAnsi="Arial" w:cs="Arial"/>
          <w:sz w:val="20"/>
          <w:szCs w:val="20"/>
        </w:rPr>
        <w:t>b) Ch</w:t>
      </w:r>
      <w:r w:rsidRPr="00D40176">
        <w:rPr>
          <w:rFonts w:ascii="Arial" w:hAnsi="Arial" w:cs="Arial"/>
          <w:sz w:val="20"/>
          <w:szCs w:val="20"/>
        </w:rPr>
        <w:t>ủ</w:t>
      </w:r>
      <w:r w:rsidRPr="00D40176">
        <w:rPr>
          <w:rFonts w:ascii="Arial" w:hAnsi="Arial" w:cs="Arial"/>
          <w:sz w:val="20"/>
          <w:szCs w:val="20"/>
        </w:rPr>
        <w:t xml:space="preserve"> t</w:t>
      </w:r>
      <w:r w:rsidRPr="00D40176">
        <w:rPr>
          <w:rFonts w:ascii="Arial" w:hAnsi="Arial" w:cs="Arial"/>
          <w:sz w:val="20"/>
          <w:szCs w:val="20"/>
        </w:rPr>
        <w:t>ị</w:t>
      </w:r>
      <w:r w:rsidRPr="00D40176">
        <w:rPr>
          <w:rFonts w:ascii="Arial" w:hAnsi="Arial" w:cs="Arial"/>
          <w:sz w:val="20"/>
          <w:szCs w:val="20"/>
        </w:rPr>
        <w:t xml:space="preserve">ch </w:t>
      </w:r>
      <w:r w:rsidR="006E5ADA" w:rsidRPr="00D40176">
        <w:rPr>
          <w:rFonts w:ascii="Arial" w:hAnsi="Arial" w:cs="Arial"/>
          <w:sz w:val="20"/>
          <w:szCs w:val="20"/>
        </w:rPr>
        <w:t>Ủy ban</w:t>
      </w:r>
      <w:r w:rsidRPr="00D40176">
        <w:rPr>
          <w:rFonts w:ascii="Arial" w:hAnsi="Arial" w:cs="Arial"/>
          <w:sz w:val="20"/>
          <w:szCs w:val="20"/>
        </w:rPr>
        <w:t xml:space="preserve"> nhân dân c</w:t>
      </w:r>
      <w:r w:rsidRPr="00D40176">
        <w:rPr>
          <w:rFonts w:ascii="Arial" w:hAnsi="Arial" w:cs="Arial"/>
          <w:sz w:val="20"/>
          <w:szCs w:val="20"/>
        </w:rPr>
        <w:t>ấ</w:t>
      </w:r>
      <w:r w:rsidRPr="00D40176">
        <w:rPr>
          <w:rFonts w:ascii="Arial" w:hAnsi="Arial" w:cs="Arial"/>
          <w:sz w:val="20"/>
          <w:szCs w:val="20"/>
        </w:rPr>
        <w:t>p t</w:t>
      </w:r>
      <w:r w:rsidRPr="00D40176">
        <w:rPr>
          <w:rFonts w:ascii="Arial" w:hAnsi="Arial" w:cs="Arial"/>
          <w:sz w:val="20"/>
          <w:szCs w:val="20"/>
        </w:rPr>
        <w:t>ỉ</w:t>
      </w:r>
      <w:r w:rsidRPr="00D40176">
        <w:rPr>
          <w:rFonts w:ascii="Arial" w:hAnsi="Arial" w:cs="Arial"/>
          <w:sz w:val="20"/>
          <w:szCs w:val="20"/>
        </w:rPr>
        <w:t>nh phê duy</w:t>
      </w:r>
      <w:r w:rsidRPr="00D40176">
        <w:rPr>
          <w:rFonts w:ascii="Arial" w:hAnsi="Arial" w:cs="Arial"/>
          <w:sz w:val="20"/>
          <w:szCs w:val="20"/>
        </w:rPr>
        <w:t>ệ</w:t>
      </w:r>
      <w:r w:rsidRPr="00D40176">
        <w:rPr>
          <w:rFonts w:ascii="Arial" w:hAnsi="Arial" w:cs="Arial"/>
          <w:sz w:val="20"/>
          <w:szCs w:val="20"/>
        </w:rPr>
        <w:t>t ho</w:t>
      </w:r>
      <w:r w:rsidRPr="00D40176">
        <w:rPr>
          <w:rFonts w:ascii="Arial" w:hAnsi="Arial" w:cs="Arial"/>
          <w:sz w:val="20"/>
          <w:szCs w:val="20"/>
        </w:rPr>
        <w:t>ặ</w:t>
      </w:r>
      <w:r w:rsidRPr="00D40176">
        <w:rPr>
          <w:rFonts w:ascii="Arial" w:hAnsi="Arial" w:cs="Arial"/>
          <w:sz w:val="20"/>
          <w:szCs w:val="20"/>
        </w:rPr>
        <w:t>c phân c</w:t>
      </w:r>
      <w:r w:rsidRPr="00D40176">
        <w:rPr>
          <w:rFonts w:ascii="Arial" w:hAnsi="Arial" w:cs="Arial"/>
          <w:sz w:val="20"/>
          <w:szCs w:val="20"/>
        </w:rPr>
        <w:t>ấ</w:t>
      </w:r>
      <w:r w:rsidRPr="00D40176">
        <w:rPr>
          <w:rFonts w:ascii="Arial" w:hAnsi="Arial" w:cs="Arial"/>
          <w:sz w:val="20"/>
          <w:szCs w:val="20"/>
        </w:rPr>
        <w:t>p th</w:t>
      </w:r>
      <w:r w:rsidRPr="00D40176">
        <w:rPr>
          <w:rFonts w:ascii="Arial" w:hAnsi="Arial" w:cs="Arial"/>
          <w:sz w:val="20"/>
          <w:szCs w:val="20"/>
        </w:rPr>
        <w:t>ẩ</w:t>
      </w:r>
      <w:r w:rsidRPr="00D40176">
        <w:rPr>
          <w:rFonts w:ascii="Arial" w:hAnsi="Arial" w:cs="Arial"/>
          <w:sz w:val="20"/>
          <w:szCs w:val="20"/>
        </w:rPr>
        <w:t>m quy</w:t>
      </w:r>
      <w:r w:rsidRPr="00D40176">
        <w:rPr>
          <w:rFonts w:ascii="Arial" w:hAnsi="Arial" w:cs="Arial"/>
          <w:sz w:val="20"/>
          <w:szCs w:val="20"/>
        </w:rPr>
        <w:t>ề</w:t>
      </w:r>
      <w:r w:rsidRPr="00D40176">
        <w:rPr>
          <w:rFonts w:ascii="Arial" w:hAnsi="Arial" w:cs="Arial"/>
          <w:sz w:val="20"/>
          <w:szCs w:val="20"/>
        </w:rPr>
        <w:t>n phê duy</w:t>
      </w:r>
      <w:r w:rsidRPr="00D40176">
        <w:rPr>
          <w:rFonts w:ascii="Arial" w:hAnsi="Arial" w:cs="Arial"/>
          <w:sz w:val="20"/>
          <w:szCs w:val="20"/>
        </w:rPr>
        <w:t>ệ</w:t>
      </w:r>
      <w:r w:rsidRPr="00D40176">
        <w:rPr>
          <w:rFonts w:ascii="Arial" w:hAnsi="Arial" w:cs="Arial"/>
          <w:sz w:val="20"/>
          <w:szCs w:val="20"/>
        </w:rPr>
        <w:t>t Đ</w:t>
      </w:r>
      <w:r w:rsidRPr="00D40176">
        <w:rPr>
          <w:rFonts w:ascii="Arial" w:hAnsi="Arial" w:cs="Arial"/>
          <w:sz w:val="20"/>
          <w:szCs w:val="20"/>
        </w:rPr>
        <w:t>ề</w:t>
      </w:r>
      <w:r w:rsidRPr="00D40176">
        <w:rPr>
          <w:rFonts w:ascii="Arial" w:hAnsi="Arial" w:cs="Arial"/>
          <w:sz w:val="20"/>
          <w:szCs w:val="20"/>
        </w:rPr>
        <w:t xml:space="preserve"> án cho thuê quy</w:t>
      </w:r>
      <w:r w:rsidRPr="00D40176">
        <w:rPr>
          <w:rFonts w:ascii="Arial" w:hAnsi="Arial" w:cs="Arial"/>
          <w:sz w:val="20"/>
          <w:szCs w:val="20"/>
        </w:rPr>
        <w:t>ề</w:t>
      </w:r>
      <w:r w:rsidRPr="00D40176">
        <w:rPr>
          <w:rFonts w:ascii="Arial" w:hAnsi="Arial" w:cs="Arial"/>
          <w:sz w:val="20"/>
          <w:szCs w:val="20"/>
        </w:rPr>
        <w:t>n khai thác tài s</w:t>
      </w:r>
      <w:r w:rsidRPr="00D40176">
        <w:rPr>
          <w:rFonts w:ascii="Arial" w:hAnsi="Arial" w:cs="Arial"/>
          <w:sz w:val="20"/>
          <w:szCs w:val="20"/>
        </w:rPr>
        <w:t>ả</w:t>
      </w:r>
      <w:r w:rsidRPr="00D40176">
        <w:rPr>
          <w:rFonts w:ascii="Arial" w:hAnsi="Arial" w:cs="Arial"/>
          <w:sz w:val="20"/>
          <w:szCs w:val="20"/>
        </w:rPr>
        <w:t>n k</w:t>
      </w:r>
      <w:r w:rsidRPr="00D40176">
        <w:rPr>
          <w:rFonts w:ascii="Arial" w:hAnsi="Arial" w:cs="Arial"/>
          <w:sz w:val="20"/>
          <w:szCs w:val="20"/>
        </w:rPr>
        <w:t>ế</w:t>
      </w:r>
      <w:r w:rsidRPr="00D40176">
        <w:rPr>
          <w:rFonts w:ascii="Arial" w:hAnsi="Arial" w:cs="Arial"/>
          <w:sz w:val="20"/>
          <w:szCs w:val="20"/>
        </w:rPr>
        <w:t>t c</w:t>
      </w:r>
      <w:r w:rsidRPr="00D40176">
        <w:rPr>
          <w:rFonts w:ascii="Arial" w:hAnsi="Arial" w:cs="Arial"/>
          <w:sz w:val="20"/>
          <w:szCs w:val="20"/>
        </w:rPr>
        <w:t>ấ</w:t>
      </w:r>
      <w:r w:rsidRPr="00D40176">
        <w:rPr>
          <w:rFonts w:ascii="Arial" w:hAnsi="Arial" w:cs="Arial"/>
          <w:sz w:val="20"/>
          <w:szCs w:val="20"/>
        </w:rPr>
        <w:t>u h</w:t>
      </w:r>
      <w:r w:rsidRPr="00D40176">
        <w:rPr>
          <w:rFonts w:ascii="Arial" w:hAnsi="Arial" w:cs="Arial"/>
          <w:sz w:val="20"/>
          <w:szCs w:val="20"/>
        </w:rPr>
        <w:t>ạ</w:t>
      </w:r>
      <w:r w:rsidRPr="00D40176">
        <w:rPr>
          <w:rFonts w:ascii="Arial" w:hAnsi="Arial" w:cs="Arial"/>
          <w:sz w:val="20"/>
          <w:szCs w:val="20"/>
        </w:rPr>
        <w:t xml:space="preserve"> t</w:t>
      </w:r>
      <w:r w:rsidRPr="00D40176">
        <w:rPr>
          <w:rFonts w:ascii="Arial" w:hAnsi="Arial" w:cs="Arial"/>
          <w:sz w:val="20"/>
          <w:szCs w:val="20"/>
        </w:rPr>
        <w:t>ầ</w:t>
      </w:r>
      <w:r w:rsidRPr="00D40176">
        <w:rPr>
          <w:rFonts w:ascii="Arial" w:hAnsi="Arial" w:cs="Arial"/>
          <w:sz w:val="20"/>
          <w:szCs w:val="20"/>
        </w:rPr>
        <w:t>ng đư</w:t>
      </w:r>
      <w:r w:rsidRPr="00D40176">
        <w:rPr>
          <w:rFonts w:ascii="Arial" w:hAnsi="Arial" w:cs="Arial"/>
          <w:sz w:val="20"/>
          <w:szCs w:val="20"/>
        </w:rPr>
        <w:t>ờ</w:t>
      </w:r>
      <w:r w:rsidRPr="00D40176">
        <w:rPr>
          <w:rFonts w:ascii="Arial" w:hAnsi="Arial" w:cs="Arial"/>
          <w:sz w:val="20"/>
          <w:szCs w:val="20"/>
        </w:rPr>
        <w:t>ng b</w:t>
      </w:r>
      <w:r w:rsidRPr="00D40176">
        <w:rPr>
          <w:rFonts w:ascii="Arial" w:hAnsi="Arial" w:cs="Arial"/>
          <w:sz w:val="20"/>
          <w:szCs w:val="20"/>
        </w:rPr>
        <w:t>ộ</w:t>
      </w:r>
      <w:r w:rsidRPr="00D40176">
        <w:rPr>
          <w:rFonts w:ascii="Arial" w:hAnsi="Arial" w:cs="Arial"/>
          <w:sz w:val="20"/>
          <w:szCs w:val="20"/>
        </w:rPr>
        <w:t xml:space="preserve"> do cơ quan, đơn v</w:t>
      </w:r>
      <w:r w:rsidRPr="00D40176">
        <w:rPr>
          <w:rFonts w:ascii="Arial" w:hAnsi="Arial" w:cs="Arial"/>
          <w:sz w:val="20"/>
          <w:szCs w:val="20"/>
        </w:rPr>
        <w:t>ị</w:t>
      </w:r>
      <w:r w:rsidRPr="00D40176">
        <w:rPr>
          <w:rFonts w:ascii="Arial" w:hAnsi="Arial" w:cs="Arial"/>
          <w:sz w:val="20"/>
          <w:szCs w:val="20"/>
        </w:rPr>
        <w:t xml:space="preserve"> qu</w:t>
      </w:r>
      <w:r w:rsidRPr="00D40176">
        <w:rPr>
          <w:rFonts w:ascii="Arial" w:hAnsi="Arial" w:cs="Arial"/>
          <w:sz w:val="20"/>
          <w:szCs w:val="20"/>
        </w:rPr>
        <w:t>ả</w:t>
      </w:r>
      <w:r w:rsidRPr="00D40176">
        <w:rPr>
          <w:rFonts w:ascii="Arial" w:hAnsi="Arial" w:cs="Arial"/>
          <w:sz w:val="20"/>
          <w:szCs w:val="20"/>
        </w:rPr>
        <w:t>n lý tài s</w:t>
      </w:r>
      <w:r w:rsidRPr="00D40176">
        <w:rPr>
          <w:rFonts w:ascii="Arial" w:hAnsi="Arial" w:cs="Arial"/>
          <w:sz w:val="20"/>
          <w:szCs w:val="20"/>
        </w:rPr>
        <w:t>ả</w:t>
      </w:r>
      <w:r w:rsidRPr="00D40176">
        <w:rPr>
          <w:rFonts w:ascii="Arial" w:hAnsi="Arial" w:cs="Arial"/>
          <w:sz w:val="20"/>
          <w:szCs w:val="20"/>
        </w:rPr>
        <w:t xml:space="preserve">n </w:t>
      </w:r>
      <w:r w:rsidRPr="00D40176">
        <w:rPr>
          <w:rFonts w:ascii="Arial" w:hAnsi="Arial" w:cs="Arial"/>
          <w:sz w:val="20"/>
          <w:szCs w:val="20"/>
        </w:rPr>
        <w:t>ở</w:t>
      </w:r>
      <w:r w:rsidRPr="00D40176">
        <w:rPr>
          <w:rFonts w:ascii="Arial" w:hAnsi="Arial" w:cs="Arial"/>
          <w:sz w:val="20"/>
          <w:szCs w:val="20"/>
        </w:rPr>
        <w:t xml:space="preserve"> đ</w:t>
      </w:r>
      <w:r w:rsidRPr="00D40176">
        <w:rPr>
          <w:rFonts w:ascii="Arial" w:hAnsi="Arial" w:cs="Arial"/>
          <w:sz w:val="20"/>
          <w:szCs w:val="20"/>
        </w:rPr>
        <w:t>ị</w:t>
      </w:r>
      <w:r w:rsidRPr="00D40176">
        <w:rPr>
          <w:rFonts w:ascii="Arial" w:hAnsi="Arial" w:cs="Arial"/>
          <w:sz w:val="20"/>
          <w:szCs w:val="20"/>
        </w:rPr>
        <w:t>a phương qu</w:t>
      </w:r>
      <w:r w:rsidRPr="00D40176">
        <w:rPr>
          <w:rFonts w:ascii="Arial" w:hAnsi="Arial" w:cs="Arial"/>
          <w:sz w:val="20"/>
          <w:szCs w:val="20"/>
        </w:rPr>
        <w:t>ả</w:t>
      </w:r>
      <w:r w:rsidRPr="00D40176">
        <w:rPr>
          <w:rFonts w:ascii="Arial" w:hAnsi="Arial" w:cs="Arial"/>
          <w:sz w:val="20"/>
          <w:szCs w:val="20"/>
        </w:rPr>
        <w:t>n lý.</w:t>
      </w:r>
    </w:p>
    <w:p w14:paraId="165E2A53" w14:textId="77777777" w:rsidR="002B1027" w:rsidRPr="00D40176" w:rsidRDefault="007E04C2" w:rsidP="006E5ADA">
      <w:pPr>
        <w:adjustRightInd w:val="0"/>
        <w:snapToGrid w:val="0"/>
        <w:spacing w:after="120" w:line="240" w:lineRule="auto"/>
        <w:ind w:firstLine="720"/>
        <w:jc w:val="both"/>
        <w:rPr>
          <w:rFonts w:ascii="Arial" w:hAnsi="Arial" w:cs="Arial"/>
          <w:sz w:val="20"/>
          <w:szCs w:val="20"/>
        </w:rPr>
      </w:pPr>
      <w:r w:rsidRPr="00D40176">
        <w:rPr>
          <w:rFonts w:ascii="Arial" w:hAnsi="Arial" w:cs="Arial"/>
          <w:sz w:val="20"/>
          <w:szCs w:val="20"/>
        </w:rPr>
        <w:t>6. Vi</w:t>
      </w:r>
      <w:r w:rsidRPr="00D40176">
        <w:rPr>
          <w:rFonts w:ascii="Arial" w:hAnsi="Arial" w:cs="Arial"/>
          <w:sz w:val="20"/>
          <w:szCs w:val="20"/>
        </w:rPr>
        <w:t>ệ</w:t>
      </w:r>
      <w:r w:rsidRPr="00D40176">
        <w:rPr>
          <w:rFonts w:ascii="Arial" w:hAnsi="Arial" w:cs="Arial"/>
          <w:sz w:val="20"/>
          <w:szCs w:val="20"/>
        </w:rPr>
        <w:t>c l</w:t>
      </w:r>
      <w:r w:rsidRPr="00D40176">
        <w:rPr>
          <w:rFonts w:ascii="Arial" w:hAnsi="Arial" w:cs="Arial"/>
          <w:sz w:val="20"/>
          <w:szCs w:val="20"/>
        </w:rPr>
        <w:t>ậ</w:t>
      </w:r>
      <w:r w:rsidRPr="00D40176">
        <w:rPr>
          <w:rFonts w:ascii="Arial" w:hAnsi="Arial" w:cs="Arial"/>
          <w:sz w:val="20"/>
          <w:szCs w:val="20"/>
        </w:rPr>
        <w:t>p, phê duy</w:t>
      </w:r>
      <w:r w:rsidRPr="00D40176">
        <w:rPr>
          <w:rFonts w:ascii="Arial" w:hAnsi="Arial" w:cs="Arial"/>
          <w:sz w:val="20"/>
          <w:szCs w:val="20"/>
        </w:rPr>
        <w:t>ệ</w:t>
      </w:r>
      <w:r w:rsidRPr="00D40176">
        <w:rPr>
          <w:rFonts w:ascii="Arial" w:hAnsi="Arial" w:cs="Arial"/>
          <w:sz w:val="20"/>
          <w:szCs w:val="20"/>
        </w:rPr>
        <w:t>t Đ</w:t>
      </w:r>
      <w:r w:rsidRPr="00D40176">
        <w:rPr>
          <w:rFonts w:ascii="Arial" w:hAnsi="Arial" w:cs="Arial"/>
          <w:sz w:val="20"/>
          <w:szCs w:val="20"/>
        </w:rPr>
        <w:t>ề</w:t>
      </w:r>
      <w:r w:rsidRPr="00D40176">
        <w:rPr>
          <w:rFonts w:ascii="Arial" w:hAnsi="Arial" w:cs="Arial"/>
          <w:sz w:val="20"/>
          <w:szCs w:val="20"/>
        </w:rPr>
        <w:t xml:space="preserve"> án cho thuê quy</w:t>
      </w:r>
      <w:r w:rsidRPr="00D40176">
        <w:rPr>
          <w:rFonts w:ascii="Arial" w:hAnsi="Arial" w:cs="Arial"/>
          <w:sz w:val="20"/>
          <w:szCs w:val="20"/>
        </w:rPr>
        <w:t>ề</w:t>
      </w:r>
      <w:r w:rsidRPr="00D40176">
        <w:rPr>
          <w:rFonts w:ascii="Arial" w:hAnsi="Arial" w:cs="Arial"/>
          <w:sz w:val="20"/>
          <w:szCs w:val="20"/>
        </w:rPr>
        <w:t>n khai thác tài s</w:t>
      </w:r>
      <w:r w:rsidRPr="00D40176">
        <w:rPr>
          <w:rFonts w:ascii="Arial" w:hAnsi="Arial" w:cs="Arial"/>
          <w:sz w:val="20"/>
          <w:szCs w:val="20"/>
        </w:rPr>
        <w:t>ả</w:t>
      </w:r>
      <w:r w:rsidRPr="00D40176">
        <w:rPr>
          <w:rFonts w:ascii="Arial" w:hAnsi="Arial" w:cs="Arial"/>
          <w:sz w:val="20"/>
          <w:szCs w:val="20"/>
        </w:rPr>
        <w:t>n k</w:t>
      </w:r>
      <w:r w:rsidRPr="00D40176">
        <w:rPr>
          <w:rFonts w:ascii="Arial" w:hAnsi="Arial" w:cs="Arial"/>
          <w:sz w:val="20"/>
          <w:szCs w:val="20"/>
        </w:rPr>
        <w:t>ế</w:t>
      </w:r>
      <w:r w:rsidRPr="00D40176">
        <w:rPr>
          <w:rFonts w:ascii="Arial" w:hAnsi="Arial" w:cs="Arial"/>
          <w:sz w:val="20"/>
          <w:szCs w:val="20"/>
        </w:rPr>
        <w:t>t c</w:t>
      </w:r>
      <w:r w:rsidRPr="00D40176">
        <w:rPr>
          <w:rFonts w:ascii="Arial" w:hAnsi="Arial" w:cs="Arial"/>
          <w:sz w:val="20"/>
          <w:szCs w:val="20"/>
        </w:rPr>
        <w:t>ấ</w:t>
      </w:r>
      <w:r w:rsidRPr="00D40176">
        <w:rPr>
          <w:rFonts w:ascii="Arial" w:hAnsi="Arial" w:cs="Arial"/>
          <w:sz w:val="20"/>
          <w:szCs w:val="20"/>
        </w:rPr>
        <w:t>u h</w:t>
      </w:r>
      <w:r w:rsidRPr="00D40176">
        <w:rPr>
          <w:rFonts w:ascii="Arial" w:hAnsi="Arial" w:cs="Arial"/>
          <w:sz w:val="20"/>
          <w:szCs w:val="20"/>
        </w:rPr>
        <w:t>ạ</w:t>
      </w:r>
      <w:r w:rsidRPr="00D40176">
        <w:rPr>
          <w:rFonts w:ascii="Arial" w:hAnsi="Arial" w:cs="Arial"/>
          <w:sz w:val="20"/>
          <w:szCs w:val="20"/>
        </w:rPr>
        <w:t xml:space="preserve"> t</w:t>
      </w:r>
      <w:r w:rsidRPr="00D40176">
        <w:rPr>
          <w:rFonts w:ascii="Arial" w:hAnsi="Arial" w:cs="Arial"/>
          <w:sz w:val="20"/>
          <w:szCs w:val="20"/>
        </w:rPr>
        <w:t>ầ</w:t>
      </w:r>
      <w:r w:rsidRPr="00D40176">
        <w:rPr>
          <w:rFonts w:ascii="Arial" w:hAnsi="Arial" w:cs="Arial"/>
          <w:sz w:val="20"/>
          <w:szCs w:val="20"/>
        </w:rPr>
        <w:t>ng đư</w:t>
      </w:r>
      <w:r w:rsidRPr="00D40176">
        <w:rPr>
          <w:rFonts w:ascii="Arial" w:hAnsi="Arial" w:cs="Arial"/>
          <w:sz w:val="20"/>
          <w:szCs w:val="20"/>
        </w:rPr>
        <w:t>ờ</w:t>
      </w:r>
      <w:r w:rsidRPr="00D40176">
        <w:rPr>
          <w:rFonts w:ascii="Arial" w:hAnsi="Arial" w:cs="Arial"/>
          <w:sz w:val="20"/>
          <w:szCs w:val="20"/>
        </w:rPr>
        <w:t>ng b</w:t>
      </w:r>
      <w:r w:rsidRPr="00D40176">
        <w:rPr>
          <w:rFonts w:ascii="Arial" w:hAnsi="Arial" w:cs="Arial"/>
          <w:sz w:val="20"/>
          <w:szCs w:val="20"/>
        </w:rPr>
        <w:t>ộ</w:t>
      </w:r>
      <w:r w:rsidRPr="00D40176">
        <w:rPr>
          <w:rFonts w:ascii="Arial" w:hAnsi="Arial" w:cs="Arial"/>
          <w:sz w:val="20"/>
          <w:szCs w:val="20"/>
        </w:rPr>
        <w:t xml:space="preserve"> thu</w:t>
      </w:r>
      <w:r w:rsidRPr="00D40176">
        <w:rPr>
          <w:rFonts w:ascii="Arial" w:hAnsi="Arial" w:cs="Arial"/>
          <w:sz w:val="20"/>
          <w:szCs w:val="20"/>
        </w:rPr>
        <w:t>ộ</w:t>
      </w:r>
      <w:r w:rsidRPr="00D40176">
        <w:rPr>
          <w:rFonts w:ascii="Arial" w:hAnsi="Arial" w:cs="Arial"/>
          <w:sz w:val="20"/>
          <w:szCs w:val="20"/>
        </w:rPr>
        <w:t>c th</w:t>
      </w:r>
      <w:r w:rsidRPr="00D40176">
        <w:rPr>
          <w:rFonts w:ascii="Arial" w:hAnsi="Arial" w:cs="Arial"/>
          <w:sz w:val="20"/>
          <w:szCs w:val="20"/>
        </w:rPr>
        <w:t>ẩ</w:t>
      </w:r>
      <w:r w:rsidRPr="00D40176">
        <w:rPr>
          <w:rFonts w:ascii="Arial" w:hAnsi="Arial" w:cs="Arial"/>
          <w:sz w:val="20"/>
          <w:szCs w:val="20"/>
        </w:rPr>
        <w:t>m quy</w:t>
      </w:r>
      <w:r w:rsidRPr="00D40176">
        <w:rPr>
          <w:rFonts w:ascii="Arial" w:hAnsi="Arial" w:cs="Arial"/>
          <w:sz w:val="20"/>
          <w:szCs w:val="20"/>
        </w:rPr>
        <w:t>ề</w:t>
      </w:r>
      <w:r w:rsidRPr="00D40176">
        <w:rPr>
          <w:rFonts w:ascii="Arial" w:hAnsi="Arial" w:cs="Arial"/>
          <w:sz w:val="20"/>
          <w:szCs w:val="20"/>
        </w:rPr>
        <w:t>n phê duy</w:t>
      </w:r>
      <w:r w:rsidRPr="00D40176">
        <w:rPr>
          <w:rFonts w:ascii="Arial" w:hAnsi="Arial" w:cs="Arial"/>
          <w:sz w:val="20"/>
          <w:szCs w:val="20"/>
        </w:rPr>
        <w:t>ệ</w:t>
      </w:r>
      <w:r w:rsidRPr="00D40176">
        <w:rPr>
          <w:rFonts w:ascii="Arial" w:hAnsi="Arial" w:cs="Arial"/>
          <w:sz w:val="20"/>
          <w:szCs w:val="20"/>
        </w:rPr>
        <w:t>t c</w:t>
      </w:r>
      <w:r w:rsidRPr="00D40176">
        <w:rPr>
          <w:rFonts w:ascii="Arial" w:hAnsi="Arial" w:cs="Arial"/>
          <w:sz w:val="20"/>
          <w:szCs w:val="20"/>
        </w:rPr>
        <w:t>ủ</w:t>
      </w:r>
      <w:r w:rsidRPr="00D40176">
        <w:rPr>
          <w:rFonts w:ascii="Arial" w:hAnsi="Arial" w:cs="Arial"/>
          <w:sz w:val="20"/>
          <w:szCs w:val="20"/>
        </w:rPr>
        <w:t>a cơ quan, ngư</w:t>
      </w:r>
      <w:r w:rsidRPr="00D40176">
        <w:rPr>
          <w:rFonts w:ascii="Arial" w:hAnsi="Arial" w:cs="Arial"/>
          <w:sz w:val="20"/>
          <w:szCs w:val="20"/>
        </w:rPr>
        <w:t>ờ</w:t>
      </w:r>
      <w:r w:rsidRPr="00D40176">
        <w:rPr>
          <w:rFonts w:ascii="Arial" w:hAnsi="Arial" w:cs="Arial"/>
          <w:sz w:val="20"/>
          <w:szCs w:val="20"/>
        </w:rPr>
        <w:t>i có th</w:t>
      </w:r>
      <w:r w:rsidRPr="00D40176">
        <w:rPr>
          <w:rFonts w:ascii="Arial" w:hAnsi="Arial" w:cs="Arial"/>
          <w:sz w:val="20"/>
          <w:szCs w:val="20"/>
        </w:rPr>
        <w:t>ẩ</w:t>
      </w:r>
      <w:r w:rsidRPr="00D40176">
        <w:rPr>
          <w:rFonts w:ascii="Arial" w:hAnsi="Arial" w:cs="Arial"/>
          <w:sz w:val="20"/>
          <w:szCs w:val="20"/>
        </w:rPr>
        <w:t>m quy</w:t>
      </w:r>
      <w:r w:rsidRPr="00D40176">
        <w:rPr>
          <w:rFonts w:ascii="Arial" w:hAnsi="Arial" w:cs="Arial"/>
          <w:sz w:val="20"/>
          <w:szCs w:val="20"/>
        </w:rPr>
        <w:t>ề</w:t>
      </w:r>
      <w:r w:rsidRPr="00D40176">
        <w:rPr>
          <w:rFonts w:ascii="Arial" w:hAnsi="Arial" w:cs="Arial"/>
          <w:sz w:val="20"/>
          <w:szCs w:val="20"/>
        </w:rPr>
        <w:t>n quy đ</w:t>
      </w:r>
      <w:r w:rsidRPr="00D40176">
        <w:rPr>
          <w:rFonts w:ascii="Arial" w:hAnsi="Arial" w:cs="Arial"/>
          <w:sz w:val="20"/>
          <w:szCs w:val="20"/>
        </w:rPr>
        <w:t>ị</w:t>
      </w:r>
      <w:r w:rsidRPr="00D40176">
        <w:rPr>
          <w:rFonts w:ascii="Arial" w:hAnsi="Arial" w:cs="Arial"/>
          <w:sz w:val="20"/>
          <w:szCs w:val="20"/>
        </w:rPr>
        <w:t>nh t</w:t>
      </w:r>
      <w:r w:rsidRPr="00D40176">
        <w:rPr>
          <w:rFonts w:ascii="Arial" w:hAnsi="Arial" w:cs="Arial"/>
          <w:sz w:val="20"/>
          <w:szCs w:val="20"/>
        </w:rPr>
        <w:t>ạ</w:t>
      </w:r>
      <w:r w:rsidRPr="00D40176">
        <w:rPr>
          <w:rFonts w:ascii="Arial" w:hAnsi="Arial" w:cs="Arial"/>
          <w:sz w:val="20"/>
          <w:szCs w:val="20"/>
        </w:rPr>
        <w:t>i kho</w:t>
      </w:r>
      <w:r w:rsidRPr="00D40176">
        <w:rPr>
          <w:rFonts w:ascii="Arial" w:hAnsi="Arial" w:cs="Arial"/>
          <w:sz w:val="20"/>
          <w:szCs w:val="20"/>
        </w:rPr>
        <w:t>ả</w:t>
      </w:r>
      <w:r w:rsidRPr="00D40176">
        <w:rPr>
          <w:rFonts w:ascii="Arial" w:hAnsi="Arial" w:cs="Arial"/>
          <w:sz w:val="20"/>
          <w:szCs w:val="20"/>
        </w:rPr>
        <w:t>n 5 Đi</w:t>
      </w:r>
      <w:r w:rsidRPr="00D40176">
        <w:rPr>
          <w:rFonts w:ascii="Arial" w:hAnsi="Arial" w:cs="Arial"/>
          <w:sz w:val="20"/>
          <w:szCs w:val="20"/>
        </w:rPr>
        <w:t>ề</w:t>
      </w:r>
      <w:r w:rsidRPr="00D40176">
        <w:rPr>
          <w:rFonts w:ascii="Arial" w:hAnsi="Arial" w:cs="Arial"/>
          <w:sz w:val="20"/>
          <w:szCs w:val="20"/>
        </w:rPr>
        <w:t>u này đư</w:t>
      </w:r>
      <w:r w:rsidRPr="00D40176">
        <w:rPr>
          <w:rFonts w:ascii="Arial" w:hAnsi="Arial" w:cs="Arial"/>
          <w:sz w:val="20"/>
          <w:szCs w:val="20"/>
        </w:rPr>
        <w:t>ợ</w:t>
      </w:r>
      <w:r w:rsidRPr="00D40176">
        <w:rPr>
          <w:rFonts w:ascii="Arial" w:hAnsi="Arial" w:cs="Arial"/>
          <w:sz w:val="20"/>
          <w:szCs w:val="20"/>
        </w:rPr>
        <w:t>c th</w:t>
      </w:r>
      <w:r w:rsidRPr="00D40176">
        <w:rPr>
          <w:rFonts w:ascii="Arial" w:hAnsi="Arial" w:cs="Arial"/>
          <w:sz w:val="20"/>
          <w:szCs w:val="20"/>
        </w:rPr>
        <w:t>ự</w:t>
      </w:r>
      <w:r w:rsidRPr="00D40176">
        <w:rPr>
          <w:rFonts w:ascii="Arial" w:hAnsi="Arial" w:cs="Arial"/>
          <w:sz w:val="20"/>
          <w:szCs w:val="20"/>
        </w:rPr>
        <w:t>c hi</w:t>
      </w:r>
      <w:r w:rsidRPr="00D40176">
        <w:rPr>
          <w:rFonts w:ascii="Arial" w:hAnsi="Arial" w:cs="Arial"/>
          <w:sz w:val="20"/>
          <w:szCs w:val="20"/>
        </w:rPr>
        <w:t>ệ</w:t>
      </w:r>
      <w:r w:rsidRPr="00D40176">
        <w:rPr>
          <w:rFonts w:ascii="Arial" w:hAnsi="Arial" w:cs="Arial"/>
          <w:sz w:val="20"/>
          <w:szCs w:val="20"/>
        </w:rPr>
        <w:t>n tương t</w:t>
      </w:r>
      <w:r w:rsidRPr="00D40176">
        <w:rPr>
          <w:rFonts w:ascii="Arial" w:hAnsi="Arial" w:cs="Arial"/>
          <w:sz w:val="20"/>
          <w:szCs w:val="20"/>
        </w:rPr>
        <w:t>ự</w:t>
      </w:r>
      <w:r w:rsidRPr="00D40176">
        <w:rPr>
          <w:rFonts w:ascii="Arial" w:hAnsi="Arial" w:cs="Arial"/>
          <w:sz w:val="20"/>
          <w:szCs w:val="20"/>
        </w:rPr>
        <w:t xml:space="preserve"> quy đ</w:t>
      </w:r>
      <w:r w:rsidRPr="00D40176">
        <w:rPr>
          <w:rFonts w:ascii="Arial" w:hAnsi="Arial" w:cs="Arial"/>
          <w:sz w:val="20"/>
          <w:szCs w:val="20"/>
        </w:rPr>
        <w:t>ị</w:t>
      </w:r>
      <w:r w:rsidRPr="00D40176">
        <w:rPr>
          <w:rFonts w:ascii="Arial" w:hAnsi="Arial" w:cs="Arial"/>
          <w:sz w:val="20"/>
          <w:szCs w:val="20"/>
        </w:rPr>
        <w:t>nh t</w:t>
      </w:r>
      <w:r w:rsidRPr="00D40176">
        <w:rPr>
          <w:rFonts w:ascii="Arial" w:hAnsi="Arial" w:cs="Arial"/>
          <w:sz w:val="20"/>
          <w:szCs w:val="20"/>
        </w:rPr>
        <w:t>ạ</w:t>
      </w:r>
      <w:r w:rsidRPr="00D40176">
        <w:rPr>
          <w:rFonts w:ascii="Arial" w:hAnsi="Arial" w:cs="Arial"/>
          <w:sz w:val="20"/>
          <w:szCs w:val="20"/>
        </w:rPr>
        <w:t>i kho</w:t>
      </w:r>
      <w:r w:rsidRPr="00D40176">
        <w:rPr>
          <w:rFonts w:ascii="Arial" w:hAnsi="Arial" w:cs="Arial"/>
          <w:sz w:val="20"/>
          <w:szCs w:val="20"/>
        </w:rPr>
        <w:t>ả</w:t>
      </w:r>
      <w:r w:rsidRPr="00D40176">
        <w:rPr>
          <w:rFonts w:ascii="Arial" w:hAnsi="Arial" w:cs="Arial"/>
          <w:sz w:val="20"/>
          <w:szCs w:val="20"/>
        </w:rPr>
        <w:t>n 6, kho</w:t>
      </w:r>
      <w:r w:rsidRPr="00D40176">
        <w:rPr>
          <w:rFonts w:ascii="Arial" w:hAnsi="Arial" w:cs="Arial"/>
          <w:sz w:val="20"/>
          <w:szCs w:val="20"/>
        </w:rPr>
        <w:t>ả</w:t>
      </w:r>
      <w:r w:rsidRPr="00D40176">
        <w:rPr>
          <w:rFonts w:ascii="Arial" w:hAnsi="Arial" w:cs="Arial"/>
          <w:sz w:val="20"/>
          <w:szCs w:val="20"/>
        </w:rPr>
        <w:t>n 6a Đi</w:t>
      </w:r>
      <w:r w:rsidRPr="00D40176">
        <w:rPr>
          <w:rFonts w:ascii="Arial" w:hAnsi="Arial" w:cs="Arial"/>
          <w:sz w:val="20"/>
          <w:szCs w:val="20"/>
        </w:rPr>
        <w:t>ề</w:t>
      </w:r>
      <w:r w:rsidRPr="00D40176">
        <w:rPr>
          <w:rFonts w:ascii="Arial" w:hAnsi="Arial" w:cs="Arial"/>
          <w:sz w:val="20"/>
          <w:szCs w:val="20"/>
        </w:rPr>
        <w:t>u 14 Ngh</w:t>
      </w:r>
      <w:r w:rsidRPr="00D40176">
        <w:rPr>
          <w:rFonts w:ascii="Arial" w:hAnsi="Arial" w:cs="Arial"/>
          <w:sz w:val="20"/>
          <w:szCs w:val="20"/>
        </w:rPr>
        <w:t>ị</w:t>
      </w:r>
      <w:r w:rsidRPr="00D40176">
        <w:rPr>
          <w:rFonts w:ascii="Arial" w:hAnsi="Arial" w:cs="Arial"/>
          <w:sz w:val="20"/>
          <w:szCs w:val="20"/>
        </w:rPr>
        <w:t xml:space="preserve"> đ</w:t>
      </w:r>
      <w:r w:rsidRPr="00D40176">
        <w:rPr>
          <w:rFonts w:ascii="Arial" w:hAnsi="Arial" w:cs="Arial"/>
          <w:sz w:val="20"/>
          <w:szCs w:val="20"/>
        </w:rPr>
        <w:t>ị</w:t>
      </w:r>
      <w:r w:rsidRPr="00D40176">
        <w:rPr>
          <w:rFonts w:ascii="Arial" w:hAnsi="Arial" w:cs="Arial"/>
          <w:sz w:val="20"/>
          <w:szCs w:val="20"/>
        </w:rPr>
        <w:t>nh này. Riêng Đ</w:t>
      </w:r>
      <w:r w:rsidRPr="00D40176">
        <w:rPr>
          <w:rFonts w:ascii="Arial" w:hAnsi="Arial" w:cs="Arial"/>
          <w:sz w:val="20"/>
          <w:szCs w:val="20"/>
        </w:rPr>
        <w:t>ề</w:t>
      </w:r>
      <w:r w:rsidRPr="00D40176">
        <w:rPr>
          <w:rFonts w:ascii="Arial" w:hAnsi="Arial" w:cs="Arial"/>
          <w:sz w:val="20"/>
          <w:szCs w:val="20"/>
        </w:rPr>
        <w:t xml:space="preserve"> án cho thuê quy</w:t>
      </w:r>
      <w:r w:rsidRPr="00D40176">
        <w:rPr>
          <w:rFonts w:ascii="Arial" w:hAnsi="Arial" w:cs="Arial"/>
          <w:sz w:val="20"/>
          <w:szCs w:val="20"/>
        </w:rPr>
        <w:t>ề</w:t>
      </w:r>
      <w:r w:rsidRPr="00D40176">
        <w:rPr>
          <w:rFonts w:ascii="Arial" w:hAnsi="Arial" w:cs="Arial"/>
          <w:sz w:val="20"/>
          <w:szCs w:val="20"/>
        </w:rPr>
        <w:t>n khai thác tài s</w:t>
      </w:r>
      <w:r w:rsidRPr="00D40176">
        <w:rPr>
          <w:rFonts w:ascii="Arial" w:hAnsi="Arial" w:cs="Arial"/>
          <w:sz w:val="20"/>
          <w:szCs w:val="20"/>
        </w:rPr>
        <w:t>ả</w:t>
      </w:r>
      <w:r w:rsidRPr="00D40176">
        <w:rPr>
          <w:rFonts w:ascii="Arial" w:hAnsi="Arial" w:cs="Arial"/>
          <w:sz w:val="20"/>
          <w:szCs w:val="20"/>
        </w:rPr>
        <w:t>n đư</w:t>
      </w:r>
      <w:r w:rsidRPr="00D40176">
        <w:rPr>
          <w:rFonts w:ascii="Arial" w:hAnsi="Arial" w:cs="Arial"/>
          <w:sz w:val="20"/>
          <w:szCs w:val="20"/>
        </w:rPr>
        <w:t>ợ</w:t>
      </w:r>
      <w:r w:rsidRPr="00D40176">
        <w:rPr>
          <w:rFonts w:ascii="Arial" w:hAnsi="Arial" w:cs="Arial"/>
          <w:sz w:val="20"/>
          <w:szCs w:val="20"/>
        </w:rPr>
        <w:t>c l</w:t>
      </w:r>
      <w:r w:rsidRPr="00D40176">
        <w:rPr>
          <w:rFonts w:ascii="Arial" w:hAnsi="Arial" w:cs="Arial"/>
          <w:sz w:val="20"/>
          <w:szCs w:val="20"/>
        </w:rPr>
        <w:t>ậ</w:t>
      </w:r>
      <w:r w:rsidRPr="00D40176">
        <w:rPr>
          <w:rFonts w:ascii="Arial" w:hAnsi="Arial" w:cs="Arial"/>
          <w:sz w:val="20"/>
          <w:szCs w:val="20"/>
        </w:rPr>
        <w:t>p theo M</w:t>
      </w:r>
      <w:r w:rsidRPr="00D40176">
        <w:rPr>
          <w:rFonts w:ascii="Arial" w:hAnsi="Arial" w:cs="Arial"/>
          <w:sz w:val="20"/>
          <w:szCs w:val="20"/>
        </w:rPr>
        <w:t>ẫ</w:t>
      </w:r>
      <w:r w:rsidRPr="00D40176">
        <w:rPr>
          <w:rFonts w:ascii="Arial" w:hAnsi="Arial" w:cs="Arial"/>
          <w:sz w:val="20"/>
          <w:szCs w:val="20"/>
        </w:rPr>
        <w:t>u s</w:t>
      </w:r>
      <w:r w:rsidRPr="00D40176">
        <w:rPr>
          <w:rFonts w:ascii="Arial" w:hAnsi="Arial" w:cs="Arial"/>
          <w:sz w:val="20"/>
          <w:szCs w:val="20"/>
        </w:rPr>
        <w:t>ố</w:t>
      </w:r>
      <w:r w:rsidRPr="00D40176">
        <w:rPr>
          <w:rFonts w:ascii="Arial" w:hAnsi="Arial" w:cs="Arial"/>
          <w:sz w:val="20"/>
          <w:szCs w:val="20"/>
        </w:rPr>
        <w:t xml:space="preserve"> 02C t</w:t>
      </w:r>
      <w:r w:rsidRPr="00D40176">
        <w:rPr>
          <w:rFonts w:ascii="Arial" w:hAnsi="Arial" w:cs="Arial"/>
          <w:sz w:val="20"/>
          <w:szCs w:val="20"/>
        </w:rPr>
        <w:t>ạ</w:t>
      </w:r>
      <w:r w:rsidRPr="00D40176">
        <w:rPr>
          <w:rFonts w:ascii="Arial" w:hAnsi="Arial" w:cs="Arial"/>
          <w:sz w:val="20"/>
          <w:szCs w:val="20"/>
        </w:rPr>
        <w:t>i Ph</w:t>
      </w:r>
      <w:r w:rsidRPr="00D40176">
        <w:rPr>
          <w:rFonts w:ascii="Arial" w:hAnsi="Arial" w:cs="Arial"/>
          <w:sz w:val="20"/>
          <w:szCs w:val="20"/>
        </w:rPr>
        <w:t>ụ</w:t>
      </w:r>
      <w:r w:rsidRPr="00D40176">
        <w:rPr>
          <w:rFonts w:ascii="Arial" w:hAnsi="Arial" w:cs="Arial"/>
          <w:sz w:val="20"/>
          <w:szCs w:val="20"/>
        </w:rPr>
        <w:t xml:space="preserve"> l</w:t>
      </w:r>
      <w:r w:rsidRPr="00D40176">
        <w:rPr>
          <w:rFonts w:ascii="Arial" w:hAnsi="Arial" w:cs="Arial"/>
          <w:sz w:val="20"/>
          <w:szCs w:val="20"/>
        </w:rPr>
        <w:t>ụ</w:t>
      </w:r>
      <w:r w:rsidRPr="00D40176">
        <w:rPr>
          <w:rFonts w:ascii="Arial" w:hAnsi="Arial" w:cs="Arial"/>
          <w:sz w:val="20"/>
          <w:szCs w:val="20"/>
        </w:rPr>
        <w:t>c kèm theo Ngh</w:t>
      </w:r>
      <w:r w:rsidRPr="00D40176">
        <w:rPr>
          <w:rFonts w:ascii="Arial" w:hAnsi="Arial" w:cs="Arial"/>
          <w:sz w:val="20"/>
          <w:szCs w:val="20"/>
        </w:rPr>
        <w:t>ị</w:t>
      </w:r>
      <w:r w:rsidRPr="00D40176">
        <w:rPr>
          <w:rFonts w:ascii="Arial" w:hAnsi="Arial" w:cs="Arial"/>
          <w:sz w:val="20"/>
          <w:szCs w:val="20"/>
        </w:rPr>
        <w:t xml:space="preserve"> đ</w:t>
      </w:r>
      <w:r w:rsidRPr="00D40176">
        <w:rPr>
          <w:rFonts w:ascii="Arial" w:hAnsi="Arial" w:cs="Arial"/>
          <w:sz w:val="20"/>
          <w:szCs w:val="20"/>
        </w:rPr>
        <w:t>ị</w:t>
      </w:r>
      <w:r w:rsidRPr="00D40176">
        <w:rPr>
          <w:rFonts w:ascii="Arial" w:hAnsi="Arial" w:cs="Arial"/>
          <w:sz w:val="20"/>
          <w:szCs w:val="20"/>
        </w:rPr>
        <w:t>nh này.”.</w:t>
      </w:r>
    </w:p>
    <w:p w14:paraId="358A7BF5" w14:textId="77777777" w:rsidR="002B1027" w:rsidRPr="00D40176" w:rsidRDefault="007E04C2" w:rsidP="006E5ADA">
      <w:pPr>
        <w:adjustRightInd w:val="0"/>
        <w:snapToGrid w:val="0"/>
        <w:spacing w:after="120" w:line="240" w:lineRule="auto"/>
        <w:ind w:firstLine="720"/>
        <w:jc w:val="both"/>
        <w:rPr>
          <w:rFonts w:ascii="Arial" w:hAnsi="Arial" w:cs="Arial"/>
          <w:sz w:val="20"/>
          <w:szCs w:val="20"/>
        </w:rPr>
      </w:pPr>
      <w:r w:rsidRPr="00D40176">
        <w:rPr>
          <w:rFonts w:ascii="Arial" w:hAnsi="Arial" w:cs="Arial"/>
          <w:sz w:val="20"/>
          <w:szCs w:val="20"/>
        </w:rPr>
        <w:t>2. S</w:t>
      </w:r>
      <w:r w:rsidRPr="00D40176">
        <w:rPr>
          <w:rFonts w:ascii="Arial" w:hAnsi="Arial" w:cs="Arial"/>
          <w:sz w:val="20"/>
          <w:szCs w:val="20"/>
        </w:rPr>
        <w:t>ử</w:t>
      </w:r>
      <w:r w:rsidRPr="00D40176">
        <w:rPr>
          <w:rFonts w:ascii="Arial" w:hAnsi="Arial" w:cs="Arial"/>
          <w:sz w:val="20"/>
          <w:szCs w:val="20"/>
        </w:rPr>
        <w:t>a đ</w:t>
      </w:r>
      <w:r w:rsidRPr="00D40176">
        <w:rPr>
          <w:rFonts w:ascii="Arial" w:hAnsi="Arial" w:cs="Arial"/>
          <w:sz w:val="20"/>
          <w:szCs w:val="20"/>
        </w:rPr>
        <w:t>ổ</w:t>
      </w:r>
      <w:r w:rsidRPr="00D40176">
        <w:rPr>
          <w:rFonts w:ascii="Arial" w:hAnsi="Arial" w:cs="Arial"/>
          <w:sz w:val="20"/>
          <w:szCs w:val="20"/>
        </w:rPr>
        <w:t>i, b</w:t>
      </w:r>
      <w:r w:rsidRPr="00D40176">
        <w:rPr>
          <w:rFonts w:ascii="Arial" w:hAnsi="Arial" w:cs="Arial"/>
          <w:sz w:val="20"/>
          <w:szCs w:val="20"/>
        </w:rPr>
        <w:t>ổ</w:t>
      </w:r>
      <w:r w:rsidRPr="00D40176">
        <w:rPr>
          <w:rFonts w:ascii="Arial" w:hAnsi="Arial" w:cs="Arial"/>
          <w:sz w:val="20"/>
          <w:szCs w:val="20"/>
        </w:rPr>
        <w:t xml:space="preserve"> sung đi</w:t>
      </w:r>
      <w:r w:rsidRPr="00D40176">
        <w:rPr>
          <w:rFonts w:ascii="Arial" w:hAnsi="Arial" w:cs="Arial"/>
          <w:sz w:val="20"/>
          <w:szCs w:val="20"/>
        </w:rPr>
        <w:t>ể</w:t>
      </w:r>
      <w:r w:rsidRPr="00D40176">
        <w:rPr>
          <w:rFonts w:ascii="Arial" w:hAnsi="Arial" w:cs="Arial"/>
          <w:sz w:val="20"/>
          <w:szCs w:val="20"/>
        </w:rPr>
        <w:t>m c kho</w:t>
      </w:r>
      <w:r w:rsidRPr="00D40176">
        <w:rPr>
          <w:rFonts w:ascii="Arial" w:hAnsi="Arial" w:cs="Arial"/>
          <w:sz w:val="20"/>
          <w:szCs w:val="20"/>
        </w:rPr>
        <w:t>ả</w:t>
      </w:r>
      <w:r w:rsidRPr="00D40176">
        <w:rPr>
          <w:rFonts w:ascii="Arial" w:hAnsi="Arial" w:cs="Arial"/>
          <w:sz w:val="20"/>
          <w:szCs w:val="20"/>
        </w:rPr>
        <w:t>n 8 như sau:</w:t>
      </w:r>
    </w:p>
    <w:p w14:paraId="1CC23CA0" w14:textId="77777777" w:rsidR="002B1027" w:rsidRPr="00D40176" w:rsidRDefault="007E04C2" w:rsidP="006E5ADA">
      <w:pPr>
        <w:adjustRightInd w:val="0"/>
        <w:snapToGrid w:val="0"/>
        <w:spacing w:after="120" w:line="240" w:lineRule="auto"/>
        <w:ind w:firstLine="720"/>
        <w:jc w:val="both"/>
        <w:rPr>
          <w:rFonts w:ascii="Arial" w:hAnsi="Arial" w:cs="Arial"/>
          <w:sz w:val="20"/>
          <w:szCs w:val="20"/>
        </w:rPr>
      </w:pPr>
      <w:r w:rsidRPr="00D40176">
        <w:rPr>
          <w:rFonts w:ascii="Arial" w:hAnsi="Arial" w:cs="Arial"/>
          <w:sz w:val="20"/>
          <w:szCs w:val="20"/>
        </w:rPr>
        <w:t>“c) Ngoài các đi</w:t>
      </w:r>
      <w:r w:rsidRPr="00D40176">
        <w:rPr>
          <w:rFonts w:ascii="Arial" w:hAnsi="Arial" w:cs="Arial"/>
          <w:sz w:val="20"/>
          <w:szCs w:val="20"/>
        </w:rPr>
        <w:t>ề</w:t>
      </w:r>
      <w:r w:rsidRPr="00D40176">
        <w:rPr>
          <w:rFonts w:ascii="Arial" w:hAnsi="Arial" w:cs="Arial"/>
          <w:sz w:val="20"/>
          <w:szCs w:val="20"/>
        </w:rPr>
        <w:t>u ki</w:t>
      </w:r>
      <w:r w:rsidRPr="00D40176">
        <w:rPr>
          <w:rFonts w:ascii="Arial" w:hAnsi="Arial" w:cs="Arial"/>
          <w:sz w:val="20"/>
          <w:szCs w:val="20"/>
        </w:rPr>
        <w:t>ệ</w:t>
      </w:r>
      <w:r w:rsidRPr="00D40176">
        <w:rPr>
          <w:rFonts w:ascii="Arial" w:hAnsi="Arial" w:cs="Arial"/>
          <w:sz w:val="20"/>
          <w:szCs w:val="20"/>
        </w:rPr>
        <w:t xml:space="preserve">n theo </w:t>
      </w:r>
      <w:r w:rsidRPr="00D40176">
        <w:rPr>
          <w:rFonts w:ascii="Arial" w:hAnsi="Arial" w:cs="Arial"/>
          <w:sz w:val="20"/>
          <w:szCs w:val="20"/>
        </w:rPr>
        <w:t>quy đ</w:t>
      </w:r>
      <w:r w:rsidRPr="00D40176">
        <w:rPr>
          <w:rFonts w:ascii="Arial" w:hAnsi="Arial" w:cs="Arial"/>
          <w:sz w:val="20"/>
          <w:szCs w:val="20"/>
        </w:rPr>
        <w:t>ị</w:t>
      </w:r>
      <w:r w:rsidRPr="00D40176">
        <w:rPr>
          <w:rFonts w:ascii="Arial" w:hAnsi="Arial" w:cs="Arial"/>
          <w:sz w:val="20"/>
          <w:szCs w:val="20"/>
        </w:rPr>
        <w:t>nh c</w:t>
      </w:r>
      <w:r w:rsidRPr="00D40176">
        <w:rPr>
          <w:rFonts w:ascii="Arial" w:hAnsi="Arial" w:cs="Arial"/>
          <w:sz w:val="20"/>
          <w:szCs w:val="20"/>
        </w:rPr>
        <w:t>ủ</w:t>
      </w:r>
      <w:r w:rsidRPr="00D40176">
        <w:rPr>
          <w:rFonts w:ascii="Arial" w:hAnsi="Arial" w:cs="Arial"/>
          <w:sz w:val="20"/>
          <w:szCs w:val="20"/>
        </w:rPr>
        <w:t>a pháp lu</w:t>
      </w:r>
      <w:r w:rsidRPr="00D40176">
        <w:rPr>
          <w:rFonts w:ascii="Arial" w:hAnsi="Arial" w:cs="Arial"/>
          <w:sz w:val="20"/>
          <w:szCs w:val="20"/>
        </w:rPr>
        <w:t>ậ</w:t>
      </w:r>
      <w:r w:rsidRPr="00D40176">
        <w:rPr>
          <w:rFonts w:ascii="Arial" w:hAnsi="Arial" w:cs="Arial"/>
          <w:sz w:val="20"/>
          <w:szCs w:val="20"/>
        </w:rPr>
        <w:t>t v</w:t>
      </w:r>
      <w:r w:rsidRPr="00D40176">
        <w:rPr>
          <w:rFonts w:ascii="Arial" w:hAnsi="Arial" w:cs="Arial"/>
          <w:sz w:val="20"/>
          <w:szCs w:val="20"/>
        </w:rPr>
        <w:t>ề</w:t>
      </w:r>
      <w:r w:rsidRPr="00D40176">
        <w:rPr>
          <w:rFonts w:ascii="Arial" w:hAnsi="Arial" w:cs="Arial"/>
          <w:sz w:val="20"/>
          <w:szCs w:val="20"/>
        </w:rPr>
        <w:t xml:space="preserve"> đ</w:t>
      </w:r>
      <w:r w:rsidRPr="00D40176">
        <w:rPr>
          <w:rFonts w:ascii="Arial" w:hAnsi="Arial" w:cs="Arial"/>
          <w:sz w:val="20"/>
          <w:szCs w:val="20"/>
        </w:rPr>
        <w:t>ấ</w:t>
      </w:r>
      <w:r w:rsidRPr="00D40176">
        <w:rPr>
          <w:rFonts w:ascii="Arial" w:hAnsi="Arial" w:cs="Arial"/>
          <w:sz w:val="20"/>
          <w:szCs w:val="20"/>
        </w:rPr>
        <w:t>u giá tài s</w:t>
      </w:r>
      <w:r w:rsidRPr="00D40176">
        <w:rPr>
          <w:rFonts w:ascii="Arial" w:hAnsi="Arial" w:cs="Arial"/>
          <w:sz w:val="20"/>
          <w:szCs w:val="20"/>
        </w:rPr>
        <w:t>ả</w:t>
      </w:r>
      <w:r w:rsidRPr="00D40176">
        <w:rPr>
          <w:rFonts w:ascii="Arial" w:hAnsi="Arial" w:cs="Arial"/>
          <w:sz w:val="20"/>
          <w:szCs w:val="20"/>
        </w:rPr>
        <w:t>n (tr</w:t>
      </w:r>
      <w:r w:rsidRPr="00D40176">
        <w:rPr>
          <w:rFonts w:ascii="Arial" w:hAnsi="Arial" w:cs="Arial"/>
          <w:sz w:val="20"/>
          <w:szCs w:val="20"/>
        </w:rPr>
        <w:t>ừ</w:t>
      </w:r>
      <w:r w:rsidRPr="00D40176">
        <w:rPr>
          <w:rFonts w:ascii="Arial" w:hAnsi="Arial" w:cs="Arial"/>
          <w:sz w:val="20"/>
          <w:szCs w:val="20"/>
        </w:rPr>
        <w:t xml:space="preserve"> trư</w:t>
      </w:r>
      <w:r w:rsidRPr="00D40176">
        <w:rPr>
          <w:rFonts w:ascii="Arial" w:hAnsi="Arial" w:cs="Arial"/>
          <w:sz w:val="20"/>
          <w:szCs w:val="20"/>
        </w:rPr>
        <w:t>ờ</w:t>
      </w:r>
      <w:r w:rsidRPr="00D40176">
        <w:rPr>
          <w:rFonts w:ascii="Arial" w:hAnsi="Arial" w:cs="Arial"/>
          <w:sz w:val="20"/>
          <w:szCs w:val="20"/>
        </w:rPr>
        <w:t>ng h</w:t>
      </w:r>
      <w:r w:rsidRPr="00D40176">
        <w:rPr>
          <w:rFonts w:ascii="Arial" w:hAnsi="Arial" w:cs="Arial"/>
          <w:sz w:val="20"/>
          <w:szCs w:val="20"/>
        </w:rPr>
        <w:t>ợ</w:t>
      </w:r>
      <w:r w:rsidRPr="00D40176">
        <w:rPr>
          <w:rFonts w:ascii="Arial" w:hAnsi="Arial" w:cs="Arial"/>
          <w:sz w:val="20"/>
          <w:szCs w:val="20"/>
        </w:rPr>
        <w:t>p vi</w:t>
      </w:r>
      <w:r w:rsidRPr="00D40176">
        <w:rPr>
          <w:rFonts w:ascii="Arial" w:hAnsi="Arial" w:cs="Arial"/>
          <w:sz w:val="20"/>
          <w:szCs w:val="20"/>
        </w:rPr>
        <w:t>ệ</w:t>
      </w:r>
      <w:r w:rsidRPr="00D40176">
        <w:rPr>
          <w:rFonts w:ascii="Arial" w:hAnsi="Arial" w:cs="Arial"/>
          <w:sz w:val="20"/>
          <w:szCs w:val="20"/>
        </w:rPr>
        <w:t>c cho thuê quy</w:t>
      </w:r>
      <w:r w:rsidRPr="00D40176">
        <w:rPr>
          <w:rFonts w:ascii="Arial" w:hAnsi="Arial" w:cs="Arial"/>
          <w:sz w:val="20"/>
          <w:szCs w:val="20"/>
        </w:rPr>
        <w:t>ề</w:t>
      </w:r>
      <w:r w:rsidRPr="00D40176">
        <w:rPr>
          <w:rFonts w:ascii="Arial" w:hAnsi="Arial" w:cs="Arial"/>
          <w:sz w:val="20"/>
          <w:szCs w:val="20"/>
        </w:rPr>
        <w:t>n khai thác tài s</w:t>
      </w:r>
      <w:r w:rsidRPr="00D40176">
        <w:rPr>
          <w:rFonts w:ascii="Arial" w:hAnsi="Arial" w:cs="Arial"/>
          <w:sz w:val="20"/>
          <w:szCs w:val="20"/>
        </w:rPr>
        <w:t>ả</w:t>
      </w:r>
      <w:r w:rsidRPr="00D40176">
        <w:rPr>
          <w:rFonts w:ascii="Arial" w:hAnsi="Arial" w:cs="Arial"/>
          <w:sz w:val="20"/>
          <w:szCs w:val="20"/>
        </w:rPr>
        <w:t>n k</w:t>
      </w:r>
      <w:r w:rsidRPr="00D40176">
        <w:rPr>
          <w:rFonts w:ascii="Arial" w:hAnsi="Arial" w:cs="Arial"/>
          <w:sz w:val="20"/>
          <w:szCs w:val="20"/>
        </w:rPr>
        <w:t>ế</w:t>
      </w:r>
      <w:r w:rsidRPr="00D40176">
        <w:rPr>
          <w:rFonts w:ascii="Arial" w:hAnsi="Arial" w:cs="Arial"/>
          <w:sz w:val="20"/>
          <w:szCs w:val="20"/>
        </w:rPr>
        <w:t>t c</w:t>
      </w:r>
      <w:r w:rsidRPr="00D40176">
        <w:rPr>
          <w:rFonts w:ascii="Arial" w:hAnsi="Arial" w:cs="Arial"/>
          <w:sz w:val="20"/>
          <w:szCs w:val="20"/>
        </w:rPr>
        <w:t>ấ</w:t>
      </w:r>
      <w:r w:rsidRPr="00D40176">
        <w:rPr>
          <w:rFonts w:ascii="Arial" w:hAnsi="Arial" w:cs="Arial"/>
          <w:sz w:val="20"/>
          <w:szCs w:val="20"/>
        </w:rPr>
        <w:t>u h</w:t>
      </w:r>
      <w:r w:rsidRPr="00D40176">
        <w:rPr>
          <w:rFonts w:ascii="Arial" w:hAnsi="Arial" w:cs="Arial"/>
          <w:sz w:val="20"/>
          <w:szCs w:val="20"/>
        </w:rPr>
        <w:t>ạ</w:t>
      </w:r>
      <w:r w:rsidRPr="00D40176">
        <w:rPr>
          <w:rFonts w:ascii="Arial" w:hAnsi="Arial" w:cs="Arial"/>
          <w:sz w:val="20"/>
          <w:szCs w:val="20"/>
        </w:rPr>
        <w:t xml:space="preserve"> t</w:t>
      </w:r>
      <w:r w:rsidRPr="00D40176">
        <w:rPr>
          <w:rFonts w:ascii="Arial" w:hAnsi="Arial" w:cs="Arial"/>
          <w:sz w:val="20"/>
          <w:szCs w:val="20"/>
        </w:rPr>
        <w:t>ầ</w:t>
      </w:r>
      <w:r w:rsidRPr="00D40176">
        <w:rPr>
          <w:rFonts w:ascii="Arial" w:hAnsi="Arial" w:cs="Arial"/>
          <w:sz w:val="20"/>
          <w:szCs w:val="20"/>
        </w:rPr>
        <w:t>ng đư</w:t>
      </w:r>
      <w:r w:rsidRPr="00D40176">
        <w:rPr>
          <w:rFonts w:ascii="Arial" w:hAnsi="Arial" w:cs="Arial"/>
          <w:sz w:val="20"/>
          <w:szCs w:val="20"/>
        </w:rPr>
        <w:t>ờ</w:t>
      </w:r>
      <w:r w:rsidRPr="00D40176">
        <w:rPr>
          <w:rFonts w:ascii="Arial" w:hAnsi="Arial" w:cs="Arial"/>
          <w:sz w:val="20"/>
          <w:szCs w:val="20"/>
        </w:rPr>
        <w:t>ng b</w:t>
      </w:r>
      <w:r w:rsidRPr="00D40176">
        <w:rPr>
          <w:rFonts w:ascii="Arial" w:hAnsi="Arial" w:cs="Arial"/>
          <w:sz w:val="20"/>
          <w:szCs w:val="20"/>
        </w:rPr>
        <w:t>ộ</w:t>
      </w:r>
      <w:r w:rsidRPr="00D40176">
        <w:rPr>
          <w:rFonts w:ascii="Arial" w:hAnsi="Arial" w:cs="Arial"/>
          <w:sz w:val="20"/>
          <w:szCs w:val="20"/>
        </w:rPr>
        <w:t xml:space="preserve"> là các công trình h</w:t>
      </w:r>
      <w:r w:rsidRPr="00D40176">
        <w:rPr>
          <w:rFonts w:ascii="Arial" w:hAnsi="Arial" w:cs="Arial"/>
          <w:sz w:val="20"/>
          <w:szCs w:val="20"/>
        </w:rPr>
        <w:t>ạ</w:t>
      </w:r>
      <w:r w:rsidRPr="00D40176">
        <w:rPr>
          <w:rFonts w:ascii="Arial" w:hAnsi="Arial" w:cs="Arial"/>
          <w:sz w:val="20"/>
          <w:szCs w:val="20"/>
        </w:rPr>
        <w:t xml:space="preserve"> t</w:t>
      </w:r>
      <w:r w:rsidRPr="00D40176">
        <w:rPr>
          <w:rFonts w:ascii="Arial" w:hAnsi="Arial" w:cs="Arial"/>
          <w:sz w:val="20"/>
          <w:szCs w:val="20"/>
        </w:rPr>
        <w:t>ầ</w:t>
      </w:r>
      <w:r w:rsidRPr="00D40176">
        <w:rPr>
          <w:rFonts w:ascii="Arial" w:hAnsi="Arial" w:cs="Arial"/>
          <w:sz w:val="20"/>
          <w:szCs w:val="20"/>
        </w:rPr>
        <w:t>ng k</w:t>
      </w:r>
      <w:r w:rsidRPr="00D40176">
        <w:rPr>
          <w:rFonts w:ascii="Arial" w:hAnsi="Arial" w:cs="Arial"/>
          <w:sz w:val="20"/>
          <w:szCs w:val="20"/>
        </w:rPr>
        <w:t>ỹ</w:t>
      </w:r>
      <w:r w:rsidRPr="00D40176">
        <w:rPr>
          <w:rFonts w:ascii="Arial" w:hAnsi="Arial" w:cs="Arial"/>
          <w:sz w:val="20"/>
          <w:szCs w:val="20"/>
        </w:rPr>
        <w:t xml:space="preserve"> thu</w:t>
      </w:r>
      <w:r w:rsidRPr="00D40176">
        <w:rPr>
          <w:rFonts w:ascii="Arial" w:hAnsi="Arial" w:cs="Arial"/>
          <w:sz w:val="20"/>
          <w:szCs w:val="20"/>
        </w:rPr>
        <w:t>ậ</w:t>
      </w:r>
      <w:r w:rsidRPr="00D40176">
        <w:rPr>
          <w:rFonts w:ascii="Arial" w:hAnsi="Arial" w:cs="Arial"/>
          <w:sz w:val="20"/>
          <w:szCs w:val="20"/>
        </w:rPr>
        <w:t>t (như đư</w:t>
      </w:r>
      <w:r w:rsidRPr="00D40176">
        <w:rPr>
          <w:rFonts w:ascii="Arial" w:hAnsi="Arial" w:cs="Arial"/>
          <w:sz w:val="20"/>
          <w:szCs w:val="20"/>
        </w:rPr>
        <w:t>ờ</w:t>
      </w:r>
      <w:r w:rsidRPr="00D40176">
        <w:rPr>
          <w:rFonts w:ascii="Arial" w:hAnsi="Arial" w:cs="Arial"/>
          <w:sz w:val="20"/>
          <w:szCs w:val="20"/>
        </w:rPr>
        <w:t>ng dây, cáp, đư</w:t>
      </w:r>
      <w:r w:rsidRPr="00D40176">
        <w:rPr>
          <w:rFonts w:ascii="Arial" w:hAnsi="Arial" w:cs="Arial"/>
          <w:sz w:val="20"/>
          <w:szCs w:val="20"/>
        </w:rPr>
        <w:t>ờ</w:t>
      </w:r>
      <w:r w:rsidRPr="00D40176">
        <w:rPr>
          <w:rFonts w:ascii="Arial" w:hAnsi="Arial" w:cs="Arial"/>
          <w:sz w:val="20"/>
          <w:szCs w:val="20"/>
        </w:rPr>
        <w:t xml:space="preserve">ng </w:t>
      </w:r>
      <w:r w:rsidRPr="00D40176">
        <w:rPr>
          <w:rFonts w:ascii="Arial" w:hAnsi="Arial" w:cs="Arial"/>
          <w:sz w:val="20"/>
          <w:szCs w:val="20"/>
        </w:rPr>
        <w:t>ố</w:t>
      </w:r>
      <w:r w:rsidRPr="00D40176">
        <w:rPr>
          <w:rFonts w:ascii="Arial" w:hAnsi="Arial" w:cs="Arial"/>
          <w:sz w:val="20"/>
          <w:szCs w:val="20"/>
        </w:rPr>
        <w:t>ng), bi</w:t>
      </w:r>
      <w:r w:rsidRPr="00D40176">
        <w:rPr>
          <w:rFonts w:ascii="Arial" w:hAnsi="Arial" w:cs="Arial"/>
          <w:sz w:val="20"/>
          <w:szCs w:val="20"/>
        </w:rPr>
        <w:t>ể</w:t>
      </w:r>
      <w:r w:rsidRPr="00D40176">
        <w:rPr>
          <w:rFonts w:ascii="Arial" w:hAnsi="Arial" w:cs="Arial"/>
          <w:sz w:val="20"/>
          <w:szCs w:val="20"/>
        </w:rPr>
        <w:t>n qu</w:t>
      </w:r>
      <w:r w:rsidRPr="00D40176">
        <w:rPr>
          <w:rFonts w:ascii="Arial" w:hAnsi="Arial" w:cs="Arial"/>
          <w:sz w:val="20"/>
          <w:szCs w:val="20"/>
        </w:rPr>
        <w:t>ả</w:t>
      </w:r>
      <w:r w:rsidRPr="00D40176">
        <w:rPr>
          <w:rFonts w:ascii="Arial" w:hAnsi="Arial" w:cs="Arial"/>
          <w:sz w:val="20"/>
          <w:szCs w:val="20"/>
        </w:rPr>
        <w:t>ng cáo và các công trình khác l</w:t>
      </w:r>
      <w:r w:rsidRPr="00D40176">
        <w:rPr>
          <w:rFonts w:ascii="Arial" w:hAnsi="Arial" w:cs="Arial"/>
          <w:sz w:val="20"/>
          <w:szCs w:val="20"/>
        </w:rPr>
        <w:t>ắ</w:t>
      </w:r>
      <w:r w:rsidRPr="00D40176">
        <w:rPr>
          <w:rFonts w:ascii="Arial" w:hAnsi="Arial" w:cs="Arial"/>
          <w:sz w:val="20"/>
          <w:szCs w:val="20"/>
        </w:rPr>
        <w:t>p đ</w:t>
      </w:r>
      <w:r w:rsidRPr="00D40176">
        <w:rPr>
          <w:rFonts w:ascii="Arial" w:hAnsi="Arial" w:cs="Arial"/>
          <w:sz w:val="20"/>
          <w:szCs w:val="20"/>
        </w:rPr>
        <w:t>ặ</w:t>
      </w:r>
      <w:r w:rsidRPr="00D40176">
        <w:rPr>
          <w:rFonts w:ascii="Arial" w:hAnsi="Arial" w:cs="Arial"/>
          <w:sz w:val="20"/>
          <w:szCs w:val="20"/>
        </w:rPr>
        <w:t>t vào k</w:t>
      </w:r>
      <w:r w:rsidRPr="00D40176">
        <w:rPr>
          <w:rFonts w:ascii="Arial" w:hAnsi="Arial" w:cs="Arial"/>
          <w:sz w:val="20"/>
          <w:szCs w:val="20"/>
        </w:rPr>
        <w:t>ế</w:t>
      </w:r>
      <w:r w:rsidRPr="00D40176">
        <w:rPr>
          <w:rFonts w:ascii="Arial" w:hAnsi="Arial" w:cs="Arial"/>
          <w:sz w:val="20"/>
          <w:szCs w:val="20"/>
        </w:rPr>
        <w:t>t c</w:t>
      </w:r>
      <w:r w:rsidRPr="00D40176">
        <w:rPr>
          <w:rFonts w:ascii="Arial" w:hAnsi="Arial" w:cs="Arial"/>
          <w:sz w:val="20"/>
          <w:szCs w:val="20"/>
        </w:rPr>
        <w:t>ấ</w:t>
      </w:r>
      <w:r w:rsidRPr="00D40176">
        <w:rPr>
          <w:rFonts w:ascii="Arial" w:hAnsi="Arial" w:cs="Arial"/>
          <w:sz w:val="20"/>
          <w:szCs w:val="20"/>
        </w:rPr>
        <w:t>u h</w:t>
      </w:r>
      <w:r w:rsidRPr="00D40176">
        <w:rPr>
          <w:rFonts w:ascii="Arial" w:hAnsi="Arial" w:cs="Arial"/>
          <w:sz w:val="20"/>
          <w:szCs w:val="20"/>
        </w:rPr>
        <w:t>ạ</w:t>
      </w:r>
      <w:r w:rsidRPr="00D40176">
        <w:rPr>
          <w:rFonts w:ascii="Arial" w:hAnsi="Arial" w:cs="Arial"/>
          <w:sz w:val="20"/>
          <w:szCs w:val="20"/>
        </w:rPr>
        <w:t xml:space="preserve"> t</w:t>
      </w:r>
      <w:r w:rsidRPr="00D40176">
        <w:rPr>
          <w:rFonts w:ascii="Arial" w:hAnsi="Arial" w:cs="Arial"/>
          <w:sz w:val="20"/>
          <w:szCs w:val="20"/>
        </w:rPr>
        <w:t>ầ</w:t>
      </w:r>
      <w:r w:rsidRPr="00D40176">
        <w:rPr>
          <w:rFonts w:ascii="Arial" w:hAnsi="Arial" w:cs="Arial"/>
          <w:sz w:val="20"/>
          <w:szCs w:val="20"/>
        </w:rPr>
        <w:t>ng đ</w:t>
      </w:r>
      <w:r w:rsidRPr="00D40176">
        <w:rPr>
          <w:rFonts w:ascii="Arial" w:hAnsi="Arial" w:cs="Arial"/>
          <w:sz w:val="20"/>
          <w:szCs w:val="20"/>
        </w:rPr>
        <w:t>ư</w:t>
      </w:r>
      <w:r w:rsidRPr="00D40176">
        <w:rPr>
          <w:rFonts w:ascii="Arial" w:hAnsi="Arial" w:cs="Arial"/>
          <w:sz w:val="20"/>
          <w:szCs w:val="20"/>
        </w:rPr>
        <w:t>ờ</w:t>
      </w:r>
      <w:r w:rsidRPr="00D40176">
        <w:rPr>
          <w:rFonts w:ascii="Arial" w:hAnsi="Arial" w:cs="Arial"/>
          <w:sz w:val="20"/>
          <w:szCs w:val="20"/>
        </w:rPr>
        <w:t>ng b</w:t>
      </w:r>
      <w:r w:rsidRPr="00D40176">
        <w:rPr>
          <w:rFonts w:ascii="Arial" w:hAnsi="Arial" w:cs="Arial"/>
          <w:sz w:val="20"/>
          <w:szCs w:val="20"/>
        </w:rPr>
        <w:t>ộ</w:t>
      </w:r>
      <w:r w:rsidRPr="00D40176">
        <w:rPr>
          <w:rFonts w:ascii="Arial" w:hAnsi="Arial" w:cs="Arial"/>
          <w:sz w:val="20"/>
          <w:szCs w:val="20"/>
        </w:rPr>
        <w:t>, hành lang an toàn đư</w:t>
      </w:r>
      <w:r w:rsidRPr="00D40176">
        <w:rPr>
          <w:rFonts w:ascii="Arial" w:hAnsi="Arial" w:cs="Arial"/>
          <w:sz w:val="20"/>
          <w:szCs w:val="20"/>
        </w:rPr>
        <w:t>ờ</w:t>
      </w:r>
      <w:r w:rsidRPr="00D40176">
        <w:rPr>
          <w:rFonts w:ascii="Arial" w:hAnsi="Arial" w:cs="Arial"/>
          <w:sz w:val="20"/>
          <w:szCs w:val="20"/>
        </w:rPr>
        <w:t>ng b</w:t>
      </w:r>
      <w:r w:rsidRPr="00D40176">
        <w:rPr>
          <w:rFonts w:ascii="Arial" w:hAnsi="Arial" w:cs="Arial"/>
          <w:sz w:val="20"/>
          <w:szCs w:val="20"/>
        </w:rPr>
        <w:t>ộ</w:t>
      </w:r>
      <w:r w:rsidRPr="00D40176">
        <w:rPr>
          <w:rFonts w:ascii="Arial" w:hAnsi="Arial" w:cs="Arial"/>
          <w:sz w:val="20"/>
          <w:szCs w:val="20"/>
        </w:rPr>
        <w:t xml:space="preserve"> phù h</w:t>
      </w:r>
      <w:r w:rsidRPr="00D40176">
        <w:rPr>
          <w:rFonts w:ascii="Arial" w:hAnsi="Arial" w:cs="Arial"/>
          <w:sz w:val="20"/>
          <w:szCs w:val="20"/>
        </w:rPr>
        <w:t>ợ</w:t>
      </w:r>
      <w:r w:rsidRPr="00D40176">
        <w:rPr>
          <w:rFonts w:ascii="Arial" w:hAnsi="Arial" w:cs="Arial"/>
          <w:sz w:val="20"/>
          <w:szCs w:val="20"/>
        </w:rPr>
        <w:t>p v</w:t>
      </w:r>
      <w:r w:rsidRPr="00D40176">
        <w:rPr>
          <w:rFonts w:ascii="Arial" w:hAnsi="Arial" w:cs="Arial"/>
          <w:sz w:val="20"/>
          <w:szCs w:val="20"/>
        </w:rPr>
        <w:t>ớ</w:t>
      </w:r>
      <w:r w:rsidRPr="00D40176">
        <w:rPr>
          <w:rFonts w:ascii="Arial" w:hAnsi="Arial" w:cs="Arial"/>
          <w:sz w:val="20"/>
          <w:szCs w:val="20"/>
        </w:rPr>
        <w:t>i quy đ</w:t>
      </w:r>
      <w:r w:rsidRPr="00D40176">
        <w:rPr>
          <w:rFonts w:ascii="Arial" w:hAnsi="Arial" w:cs="Arial"/>
          <w:sz w:val="20"/>
          <w:szCs w:val="20"/>
        </w:rPr>
        <w:t>ị</w:t>
      </w:r>
      <w:r w:rsidRPr="00D40176">
        <w:rPr>
          <w:rFonts w:ascii="Arial" w:hAnsi="Arial" w:cs="Arial"/>
          <w:sz w:val="20"/>
          <w:szCs w:val="20"/>
        </w:rPr>
        <w:t>nh c</w:t>
      </w:r>
      <w:r w:rsidRPr="00D40176">
        <w:rPr>
          <w:rFonts w:ascii="Arial" w:hAnsi="Arial" w:cs="Arial"/>
          <w:sz w:val="20"/>
          <w:szCs w:val="20"/>
        </w:rPr>
        <w:t>ủ</w:t>
      </w:r>
      <w:r w:rsidRPr="00D40176">
        <w:rPr>
          <w:rFonts w:ascii="Arial" w:hAnsi="Arial" w:cs="Arial"/>
          <w:sz w:val="20"/>
          <w:szCs w:val="20"/>
        </w:rPr>
        <w:t>a pháp lu</w:t>
      </w:r>
      <w:r w:rsidRPr="00D40176">
        <w:rPr>
          <w:rFonts w:ascii="Arial" w:hAnsi="Arial" w:cs="Arial"/>
          <w:sz w:val="20"/>
          <w:szCs w:val="20"/>
        </w:rPr>
        <w:t>ậ</w:t>
      </w:r>
      <w:r w:rsidRPr="00D40176">
        <w:rPr>
          <w:rFonts w:ascii="Arial" w:hAnsi="Arial" w:cs="Arial"/>
          <w:sz w:val="20"/>
          <w:szCs w:val="20"/>
        </w:rPr>
        <w:t>t v</w:t>
      </w:r>
      <w:r w:rsidRPr="00D40176">
        <w:rPr>
          <w:rFonts w:ascii="Arial" w:hAnsi="Arial" w:cs="Arial"/>
          <w:sz w:val="20"/>
          <w:szCs w:val="20"/>
        </w:rPr>
        <w:t>ề</w:t>
      </w:r>
      <w:r w:rsidRPr="00D40176">
        <w:rPr>
          <w:rFonts w:ascii="Arial" w:hAnsi="Arial" w:cs="Arial"/>
          <w:sz w:val="20"/>
          <w:szCs w:val="20"/>
        </w:rPr>
        <w:t xml:space="preserve"> đư</w:t>
      </w:r>
      <w:r w:rsidRPr="00D40176">
        <w:rPr>
          <w:rFonts w:ascii="Arial" w:hAnsi="Arial" w:cs="Arial"/>
          <w:sz w:val="20"/>
          <w:szCs w:val="20"/>
        </w:rPr>
        <w:t>ờ</w:t>
      </w:r>
      <w:r w:rsidRPr="00D40176">
        <w:rPr>
          <w:rFonts w:ascii="Arial" w:hAnsi="Arial" w:cs="Arial"/>
          <w:sz w:val="20"/>
          <w:szCs w:val="20"/>
        </w:rPr>
        <w:t>ng b</w:t>
      </w:r>
      <w:r w:rsidRPr="00D40176">
        <w:rPr>
          <w:rFonts w:ascii="Arial" w:hAnsi="Arial" w:cs="Arial"/>
          <w:sz w:val="20"/>
          <w:szCs w:val="20"/>
        </w:rPr>
        <w:t>ộ</w:t>
      </w:r>
      <w:r w:rsidRPr="00D40176">
        <w:rPr>
          <w:rFonts w:ascii="Arial" w:hAnsi="Arial" w:cs="Arial"/>
          <w:sz w:val="20"/>
          <w:szCs w:val="20"/>
        </w:rPr>
        <w:t>), t</w:t>
      </w:r>
      <w:r w:rsidRPr="00D40176">
        <w:rPr>
          <w:rFonts w:ascii="Arial" w:hAnsi="Arial" w:cs="Arial"/>
          <w:sz w:val="20"/>
          <w:szCs w:val="20"/>
        </w:rPr>
        <w:t>ổ</w:t>
      </w:r>
      <w:r w:rsidRPr="00D40176">
        <w:rPr>
          <w:rFonts w:ascii="Arial" w:hAnsi="Arial" w:cs="Arial"/>
          <w:sz w:val="20"/>
          <w:szCs w:val="20"/>
        </w:rPr>
        <w:t xml:space="preserve"> ch</w:t>
      </w:r>
      <w:r w:rsidRPr="00D40176">
        <w:rPr>
          <w:rFonts w:ascii="Arial" w:hAnsi="Arial" w:cs="Arial"/>
          <w:sz w:val="20"/>
          <w:szCs w:val="20"/>
        </w:rPr>
        <w:t>ứ</w:t>
      </w:r>
      <w:r w:rsidRPr="00D40176">
        <w:rPr>
          <w:rFonts w:ascii="Arial" w:hAnsi="Arial" w:cs="Arial"/>
          <w:sz w:val="20"/>
          <w:szCs w:val="20"/>
        </w:rPr>
        <w:t>c tham gia đ</w:t>
      </w:r>
      <w:r w:rsidRPr="00D40176">
        <w:rPr>
          <w:rFonts w:ascii="Arial" w:hAnsi="Arial" w:cs="Arial"/>
          <w:sz w:val="20"/>
          <w:szCs w:val="20"/>
        </w:rPr>
        <w:t>ấ</w:t>
      </w:r>
      <w:r w:rsidRPr="00D40176">
        <w:rPr>
          <w:rFonts w:ascii="Arial" w:hAnsi="Arial" w:cs="Arial"/>
          <w:sz w:val="20"/>
          <w:szCs w:val="20"/>
        </w:rPr>
        <w:t>u giá thuê quy</w:t>
      </w:r>
      <w:r w:rsidRPr="00D40176">
        <w:rPr>
          <w:rFonts w:ascii="Arial" w:hAnsi="Arial" w:cs="Arial"/>
          <w:sz w:val="20"/>
          <w:szCs w:val="20"/>
        </w:rPr>
        <w:t>ề</w:t>
      </w:r>
      <w:r w:rsidRPr="00D40176">
        <w:rPr>
          <w:rFonts w:ascii="Arial" w:hAnsi="Arial" w:cs="Arial"/>
          <w:sz w:val="20"/>
          <w:szCs w:val="20"/>
        </w:rPr>
        <w:t>n khai thác tài s</w:t>
      </w:r>
      <w:r w:rsidRPr="00D40176">
        <w:rPr>
          <w:rFonts w:ascii="Arial" w:hAnsi="Arial" w:cs="Arial"/>
          <w:sz w:val="20"/>
          <w:szCs w:val="20"/>
        </w:rPr>
        <w:t>ả</w:t>
      </w:r>
      <w:r w:rsidRPr="00D40176">
        <w:rPr>
          <w:rFonts w:ascii="Arial" w:hAnsi="Arial" w:cs="Arial"/>
          <w:sz w:val="20"/>
          <w:szCs w:val="20"/>
        </w:rPr>
        <w:t>n còn ph</w:t>
      </w:r>
      <w:r w:rsidRPr="00D40176">
        <w:rPr>
          <w:rFonts w:ascii="Arial" w:hAnsi="Arial" w:cs="Arial"/>
          <w:sz w:val="20"/>
          <w:szCs w:val="20"/>
        </w:rPr>
        <w:t>ả</w:t>
      </w:r>
      <w:r w:rsidRPr="00D40176">
        <w:rPr>
          <w:rFonts w:ascii="Arial" w:hAnsi="Arial" w:cs="Arial"/>
          <w:sz w:val="20"/>
          <w:szCs w:val="20"/>
        </w:rPr>
        <w:t xml:space="preserve">i đáp </w:t>
      </w:r>
      <w:r w:rsidRPr="00D40176">
        <w:rPr>
          <w:rFonts w:ascii="Arial" w:hAnsi="Arial" w:cs="Arial"/>
          <w:sz w:val="20"/>
          <w:szCs w:val="20"/>
        </w:rPr>
        <w:t>ứ</w:t>
      </w:r>
      <w:r w:rsidRPr="00D40176">
        <w:rPr>
          <w:rFonts w:ascii="Arial" w:hAnsi="Arial" w:cs="Arial"/>
          <w:sz w:val="20"/>
          <w:szCs w:val="20"/>
        </w:rPr>
        <w:t>ng các đi</w:t>
      </w:r>
      <w:r w:rsidRPr="00D40176">
        <w:rPr>
          <w:rFonts w:ascii="Arial" w:hAnsi="Arial" w:cs="Arial"/>
          <w:sz w:val="20"/>
          <w:szCs w:val="20"/>
        </w:rPr>
        <w:t>ề</w:t>
      </w:r>
      <w:r w:rsidRPr="00D40176">
        <w:rPr>
          <w:rFonts w:ascii="Arial" w:hAnsi="Arial" w:cs="Arial"/>
          <w:sz w:val="20"/>
          <w:szCs w:val="20"/>
        </w:rPr>
        <w:t>u ki</w:t>
      </w:r>
      <w:r w:rsidRPr="00D40176">
        <w:rPr>
          <w:rFonts w:ascii="Arial" w:hAnsi="Arial" w:cs="Arial"/>
          <w:sz w:val="20"/>
          <w:szCs w:val="20"/>
        </w:rPr>
        <w:t>ệ</w:t>
      </w:r>
      <w:r w:rsidRPr="00D40176">
        <w:rPr>
          <w:rFonts w:ascii="Arial" w:hAnsi="Arial" w:cs="Arial"/>
          <w:sz w:val="20"/>
          <w:szCs w:val="20"/>
        </w:rPr>
        <w:t>n sau:</w:t>
      </w:r>
    </w:p>
    <w:p w14:paraId="629C78B3" w14:textId="77777777" w:rsidR="002B1027" w:rsidRPr="00D40176" w:rsidRDefault="007E04C2" w:rsidP="006E5ADA">
      <w:pPr>
        <w:adjustRightInd w:val="0"/>
        <w:snapToGrid w:val="0"/>
        <w:spacing w:after="120" w:line="240" w:lineRule="auto"/>
        <w:ind w:firstLine="720"/>
        <w:jc w:val="both"/>
        <w:rPr>
          <w:rFonts w:ascii="Arial" w:hAnsi="Arial" w:cs="Arial"/>
          <w:sz w:val="20"/>
          <w:szCs w:val="20"/>
        </w:rPr>
      </w:pPr>
      <w:r w:rsidRPr="00D40176">
        <w:rPr>
          <w:rFonts w:ascii="Arial" w:hAnsi="Arial" w:cs="Arial"/>
          <w:sz w:val="20"/>
          <w:szCs w:val="20"/>
        </w:rPr>
        <w:t>Có Quy</w:t>
      </w:r>
      <w:r w:rsidRPr="00D40176">
        <w:rPr>
          <w:rFonts w:ascii="Arial" w:hAnsi="Arial" w:cs="Arial"/>
          <w:sz w:val="20"/>
          <w:szCs w:val="20"/>
        </w:rPr>
        <w:t>ế</w:t>
      </w:r>
      <w:r w:rsidRPr="00D40176">
        <w:rPr>
          <w:rFonts w:ascii="Arial" w:hAnsi="Arial" w:cs="Arial"/>
          <w:sz w:val="20"/>
          <w:szCs w:val="20"/>
        </w:rPr>
        <w:t>t đ</w:t>
      </w:r>
      <w:r w:rsidRPr="00D40176">
        <w:rPr>
          <w:rFonts w:ascii="Arial" w:hAnsi="Arial" w:cs="Arial"/>
          <w:sz w:val="20"/>
          <w:szCs w:val="20"/>
        </w:rPr>
        <w:t>ị</w:t>
      </w:r>
      <w:r w:rsidRPr="00D40176">
        <w:rPr>
          <w:rFonts w:ascii="Arial" w:hAnsi="Arial" w:cs="Arial"/>
          <w:sz w:val="20"/>
          <w:szCs w:val="20"/>
        </w:rPr>
        <w:t>nh thành l</w:t>
      </w:r>
      <w:r w:rsidRPr="00D40176">
        <w:rPr>
          <w:rFonts w:ascii="Arial" w:hAnsi="Arial" w:cs="Arial"/>
          <w:sz w:val="20"/>
          <w:szCs w:val="20"/>
        </w:rPr>
        <w:t>ậ</w:t>
      </w:r>
      <w:r w:rsidRPr="00D40176">
        <w:rPr>
          <w:rFonts w:ascii="Arial" w:hAnsi="Arial" w:cs="Arial"/>
          <w:sz w:val="20"/>
          <w:szCs w:val="20"/>
        </w:rPr>
        <w:t>p/Đăng ký kinh doanh theo quy đ</w:t>
      </w:r>
      <w:r w:rsidRPr="00D40176">
        <w:rPr>
          <w:rFonts w:ascii="Arial" w:hAnsi="Arial" w:cs="Arial"/>
          <w:sz w:val="20"/>
          <w:szCs w:val="20"/>
        </w:rPr>
        <w:t>ị</w:t>
      </w:r>
      <w:r w:rsidRPr="00D40176">
        <w:rPr>
          <w:rFonts w:ascii="Arial" w:hAnsi="Arial" w:cs="Arial"/>
          <w:sz w:val="20"/>
          <w:szCs w:val="20"/>
        </w:rPr>
        <w:t>nh c</w:t>
      </w:r>
      <w:r w:rsidRPr="00D40176">
        <w:rPr>
          <w:rFonts w:ascii="Arial" w:hAnsi="Arial" w:cs="Arial"/>
          <w:sz w:val="20"/>
          <w:szCs w:val="20"/>
        </w:rPr>
        <w:t>ủ</w:t>
      </w:r>
      <w:r w:rsidRPr="00D40176">
        <w:rPr>
          <w:rFonts w:ascii="Arial" w:hAnsi="Arial" w:cs="Arial"/>
          <w:sz w:val="20"/>
          <w:szCs w:val="20"/>
        </w:rPr>
        <w:t>a pháp lu</w:t>
      </w:r>
      <w:r w:rsidRPr="00D40176">
        <w:rPr>
          <w:rFonts w:ascii="Arial" w:hAnsi="Arial" w:cs="Arial"/>
          <w:sz w:val="20"/>
          <w:szCs w:val="20"/>
        </w:rPr>
        <w:t>ậ</w:t>
      </w:r>
      <w:r w:rsidRPr="00D40176">
        <w:rPr>
          <w:rFonts w:ascii="Arial" w:hAnsi="Arial" w:cs="Arial"/>
          <w:sz w:val="20"/>
          <w:szCs w:val="20"/>
        </w:rPr>
        <w:t>t;</w:t>
      </w:r>
    </w:p>
    <w:p w14:paraId="27CF5C2C" w14:textId="77777777" w:rsidR="002B1027" w:rsidRPr="00D40176" w:rsidRDefault="007E04C2" w:rsidP="006E5ADA">
      <w:pPr>
        <w:adjustRightInd w:val="0"/>
        <w:snapToGrid w:val="0"/>
        <w:spacing w:after="120" w:line="240" w:lineRule="auto"/>
        <w:ind w:firstLine="720"/>
        <w:jc w:val="both"/>
        <w:rPr>
          <w:rFonts w:ascii="Arial" w:hAnsi="Arial" w:cs="Arial"/>
          <w:sz w:val="20"/>
          <w:szCs w:val="20"/>
        </w:rPr>
      </w:pPr>
      <w:r w:rsidRPr="00D40176">
        <w:rPr>
          <w:rFonts w:ascii="Arial" w:hAnsi="Arial" w:cs="Arial"/>
          <w:sz w:val="20"/>
          <w:szCs w:val="20"/>
        </w:rPr>
        <w:t xml:space="preserve">Có năng </w:t>
      </w:r>
      <w:r w:rsidRPr="00D40176">
        <w:rPr>
          <w:rFonts w:ascii="Arial" w:hAnsi="Arial" w:cs="Arial"/>
          <w:sz w:val="20"/>
          <w:szCs w:val="20"/>
        </w:rPr>
        <w:t>l</w:t>
      </w:r>
      <w:r w:rsidRPr="00D40176">
        <w:rPr>
          <w:rFonts w:ascii="Arial" w:hAnsi="Arial" w:cs="Arial"/>
          <w:sz w:val="20"/>
          <w:szCs w:val="20"/>
        </w:rPr>
        <w:t>ự</w:t>
      </w:r>
      <w:r w:rsidRPr="00D40176">
        <w:rPr>
          <w:rFonts w:ascii="Arial" w:hAnsi="Arial" w:cs="Arial"/>
          <w:sz w:val="20"/>
          <w:szCs w:val="20"/>
        </w:rPr>
        <w:t>c kinh nghi</w:t>
      </w:r>
      <w:r w:rsidRPr="00D40176">
        <w:rPr>
          <w:rFonts w:ascii="Arial" w:hAnsi="Arial" w:cs="Arial"/>
          <w:sz w:val="20"/>
          <w:szCs w:val="20"/>
        </w:rPr>
        <w:t>ệ</w:t>
      </w:r>
      <w:r w:rsidRPr="00D40176">
        <w:rPr>
          <w:rFonts w:ascii="Arial" w:hAnsi="Arial" w:cs="Arial"/>
          <w:sz w:val="20"/>
          <w:szCs w:val="20"/>
        </w:rPr>
        <w:t>m qu</w:t>
      </w:r>
      <w:r w:rsidRPr="00D40176">
        <w:rPr>
          <w:rFonts w:ascii="Arial" w:hAnsi="Arial" w:cs="Arial"/>
          <w:sz w:val="20"/>
          <w:szCs w:val="20"/>
        </w:rPr>
        <w:t>ả</w:t>
      </w:r>
      <w:r w:rsidRPr="00D40176">
        <w:rPr>
          <w:rFonts w:ascii="Arial" w:hAnsi="Arial" w:cs="Arial"/>
          <w:sz w:val="20"/>
          <w:szCs w:val="20"/>
        </w:rPr>
        <w:t>n lý, khai thác công trình đư</w:t>
      </w:r>
      <w:r w:rsidRPr="00D40176">
        <w:rPr>
          <w:rFonts w:ascii="Arial" w:hAnsi="Arial" w:cs="Arial"/>
          <w:sz w:val="20"/>
          <w:szCs w:val="20"/>
        </w:rPr>
        <w:t>ờ</w:t>
      </w:r>
      <w:r w:rsidRPr="00D40176">
        <w:rPr>
          <w:rFonts w:ascii="Arial" w:hAnsi="Arial" w:cs="Arial"/>
          <w:sz w:val="20"/>
          <w:szCs w:val="20"/>
        </w:rPr>
        <w:t>ng b</w:t>
      </w:r>
      <w:r w:rsidRPr="00D40176">
        <w:rPr>
          <w:rFonts w:ascii="Arial" w:hAnsi="Arial" w:cs="Arial"/>
          <w:sz w:val="20"/>
          <w:szCs w:val="20"/>
        </w:rPr>
        <w:t>ộ</w:t>
      </w:r>
      <w:r w:rsidRPr="00D40176">
        <w:rPr>
          <w:rFonts w:ascii="Arial" w:hAnsi="Arial" w:cs="Arial"/>
          <w:sz w:val="20"/>
          <w:szCs w:val="20"/>
        </w:rPr>
        <w:t xml:space="preserve"> ho</w:t>
      </w:r>
      <w:r w:rsidRPr="00D40176">
        <w:rPr>
          <w:rFonts w:ascii="Arial" w:hAnsi="Arial" w:cs="Arial"/>
          <w:sz w:val="20"/>
          <w:szCs w:val="20"/>
        </w:rPr>
        <w:t>ặ</w:t>
      </w:r>
      <w:r w:rsidRPr="00D40176">
        <w:rPr>
          <w:rFonts w:ascii="Arial" w:hAnsi="Arial" w:cs="Arial"/>
          <w:sz w:val="20"/>
          <w:szCs w:val="20"/>
        </w:rPr>
        <w:t>c kh</w:t>
      </w:r>
      <w:r w:rsidRPr="00D40176">
        <w:rPr>
          <w:rFonts w:ascii="Arial" w:hAnsi="Arial" w:cs="Arial"/>
          <w:sz w:val="20"/>
          <w:szCs w:val="20"/>
        </w:rPr>
        <w:t>ả</w:t>
      </w:r>
      <w:r w:rsidRPr="00D40176">
        <w:rPr>
          <w:rFonts w:ascii="Arial" w:hAnsi="Arial" w:cs="Arial"/>
          <w:sz w:val="20"/>
          <w:szCs w:val="20"/>
        </w:rPr>
        <w:t xml:space="preserve"> năng đáp </w:t>
      </w:r>
      <w:r w:rsidRPr="00D40176">
        <w:rPr>
          <w:rFonts w:ascii="Arial" w:hAnsi="Arial" w:cs="Arial"/>
          <w:sz w:val="20"/>
          <w:szCs w:val="20"/>
        </w:rPr>
        <w:t>ứ</w:t>
      </w:r>
      <w:r w:rsidRPr="00D40176">
        <w:rPr>
          <w:rFonts w:ascii="Arial" w:hAnsi="Arial" w:cs="Arial"/>
          <w:sz w:val="20"/>
          <w:szCs w:val="20"/>
        </w:rPr>
        <w:t>ng yêu c</w:t>
      </w:r>
      <w:r w:rsidRPr="00D40176">
        <w:rPr>
          <w:rFonts w:ascii="Arial" w:hAnsi="Arial" w:cs="Arial"/>
          <w:sz w:val="20"/>
          <w:szCs w:val="20"/>
        </w:rPr>
        <w:t>ầ</w:t>
      </w:r>
      <w:r w:rsidRPr="00D40176">
        <w:rPr>
          <w:rFonts w:ascii="Arial" w:hAnsi="Arial" w:cs="Arial"/>
          <w:sz w:val="20"/>
          <w:szCs w:val="20"/>
        </w:rPr>
        <w:t>u thông qua bên th</w:t>
      </w:r>
      <w:r w:rsidRPr="00D40176">
        <w:rPr>
          <w:rFonts w:ascii="Arial" w:hAnsi="Arial" w:cs="Arial"/>
          <w:sz w:val="20"/>
          <w:szCs w:val="20"/>
        </w:rPr>
        <w:t>ứ</w:t>
      </w:r>
      <w:r w:rsidRPr="00D40176">
        <w:rPr>
          <w:rFonts w:ascii="Arial" w:hAnsi="Arial" w:cs="Arial"/>
          <w:sz w:val="20"/>
          <w:szCs w:val="20"/>
        </w:rPr>
        <w:t xml:space="preserve"> ba v</w:t>
      </w:r>
      <w:r w:rsidRPr="00D40176">
        <w:rPr>
          <w:rFonts w:ascii="Arial" w:hAnsi="Arial" w:cs="Arial"/>
          <w:sz w:val="20"/>
          <w:szCs w:val="20"/>
        </w:rPr>
        <w:t>ề</w:t>
      </w:r>
      <w:r w:rsidRPr="00D40176">
        <w:rPr>
          <w:rFonts w:ascii="Arial" w:hAnsi="Arial" w:cs="Arial"/>
          <w:sz w:val="20"/>
          <w:szCs w:val="20"/>
        </w:rPr>
        <w:t xml:space="preserve"> năng l</w:t>
      </w:r>
      <w:r w:rsidRPr="00D40176">
        <w:rPr>
          <w:rFonts w:ascii="Arial" w:hAnsi="Arial" w:cs="Arial"/>
          <w:sz w:val="20"/>
          <w:szCs w:val="20"/>
        </w:rPr>
        <w:t>ự</w:t>
      </w:r>
      <w:r w:rsidRPr="00D40176">
        <w:rPr>
          <w:rFonts w:ascii="Arial" w:hAnsi="Arial" w:cs="Arial"/>
          <w:sz w:val="20"/>
          <w:szCs w:val="20"/>
        </w:rPr>
        <w:t>c kinh nghi</w:t>
      </w:r>
      <w:r w:rsidRPr="00D40176">
        <w:rPr>
          <w:rFonts w:ascii="Arial" w:hAnsi="Arial" w:cs="Arial"/>
          <w:sz w:val="20"/>
          <w:szCs w:val="20"/>
        </w:rPr>
        <w:t>ệ</w:t>
      </w:r>
      <w:r w:rsidRPr="00D40176">
        <w:rPr>
          <w:rFonts w:ascii="Arial" w:hAnsi="Arial" w:cs="Arial"/>
          <w:sz w:val="20"/>
          <w:szCs w:val="20"/>
        </w:rPr>
        <w:t>m qu</w:t>
      </w:r>
      <w:r w:rsidRPr="00D40176">
        <w:rPr>
          <w:rFonts w:ascii="Arial" w:hAnsi="Arial" w:cs="Arial"/>
          <w:sz w:val="20"/>
          <w:szCs w:val="20"/>
        </w:rPr>
        <w:t>ả</w:t>
      </w:r>
      <w:r w:rsidRPr="00D40176">
        <w:rPr>
          <w:rFonts w:ascii="Arial" w:hAnsi="Arial" w:cs="Arial"/>
          <w:sz w:val="20"/>
          <w:szCs w:val="20"/>
        </w:rPr>
        <w:t>n lý, khai thác công trình đư</w:t>
      </w:r>
      <w:r w:rsidRPr="00D40176">
        <w:rPr>
          <w:rFonts w:ascii="Arial" w:hAnsi="Arial" w:cs="Arial"/>
          <w:sz w:val="20"/>
          <w:szCs w:val="20"/>
        </w:rPr>
        <w:t>ờ</w:t>
      </w:r>
      <w:r w:rsidRPr="00D40176">
        <w:rPr>
          <w:rFonts w:ascii="Arial" w:hAnsi="Arial" w:cs="Arial"/>
          <w:sz w:val="20"/>
          <w:szCs w:val="20"/>
        </w:rPr>
        <w:t>ng b</w:t>
      </w:r>
      <w:r w:rsidRPr="00D40176">
        <w:rPr>
          <w:rFonts w:ascii="Arial" w:hAnsi="Arial" w:cs="Arial"/>
          <w:sz w:val="20"/>
          <w:szCs w:val="20"/>
        </w:rPr>
        <w:t>ộ</w:t>
      </w:r>
      <w:r w:rsidRPr="00D40176">
        <w:rPr>
          <w:rFonts w:ascii="Arial" w:hAnsi="Arial" w:cs="Arial"/>
          <w:sz w:val="20"/>
          <w:szCs w:val="20"/>
        </w:rPr>
        <w:t xml:space="preserve"> (b</w:t>
      </w:r>
      <w:r w:rsidRPr="00D40176">
        <w:rPr>
          <w:rFonts w:ascii="Arial" w:hAnsi="Arial" w:cs="Arial"/>
          <w:sz w:val="20"/>
          <w:szCs w:val="20"/>
        </w:rPr>
        <w:t>ằ</w:t>
      </w:r>
      <w:r w:rsidRPr="00D40176">
        <w:rPr>
          <w:rFonts w:ascii="Arial" w:hAnsi="Arial" w:cs="Arial"/>
          <w:sz w:val="20"/>
          <w:szCs w:val="20"/>
        </w:rPr>
        <w:t>ng “H</w:t>
      </w:r>
      <w:r w:rsidRPr="00D40176">
        <w:rPr>
          <w:rFonts w:ascii="Arial" w:hAnsi="Arial" w:cs="Arial"/>
          <w:sz w:val="20"/>
          <w:szCs w:val="20"/>
        </w:rPr>
        <w:t>ợ</w:t>
      </w:r>
      <w:r w:rsidRPr="00D40176">
        <w:rPr>
          <w:rFonts w:ascii="Arial" w:hAnsi="Arial" w:cs="Arial"/>
          <w:sz w:val="20"/>
          <w:szCs w:val="20"/>
        </w:rPr>
        <w:t>p đ</w:t>
      </w:r>
      <w:r w:rsidRPr="00D40176">
        <w:rPr>
          <w:rFonts w:ascii="Arial" w:hAnsi="Arial" w:cs="Arial"/>
          <w:sz w:val="20"/>
          <w:szCs w:val="20"/>
        </w:rPr>
        <w:t>ồ</w:t>
      </w:r>
      <w:r w:rsidRPr="00D40176">
        <w:rPr>
          <w:rFonts w:ascii="Arial" w:hAnsi="Arial" w:cs="Arial"/>
          <w:sz w:val="20"/>
          <w:szCs w:val="20"/>
        </w:rPr>
        <w:t>ng kinh t</w:t>
      </w:r>
      <w:r w:rsidRPr="00D40176">
        <w:rPr>
          <w:rFonts w:ascii="Arial" w:hAnsi="Arial" w:cs="Arial"/>
          <w:sz w:val="20"/>
          <w:szCs w:val="20"/>
        </w:rPr>
        <w:t>ế</w:t>
      </w:r>
      <w:r w:rsidRPr="00D40176">
        <w:rPr>
          <w:rFonts w:ascii="Arial" w:hAnsi="Arial" w:cs="Arial"/>
          <w:sz w:val="20"/>
          <w:szCs w:val="20"/>
        </w:rPr>
        <w:t>/cam k</w:t>
      </w:r>
      <w:r w:rsidRPr="00D40176">
        <w:rPr>
          <w:rFonts w:ascii="Arial" w:hAnsi="Arial" w:cs="Arial"/>
          <w:sz w:val="20"/>
          <w:szCs w:val="20"/>
        </w:rPr>
        <w:t>ế</w:t>
      </w:r>
      <w:r w:rsidRPr="00D40176">
        <w:rPr>
          <w:rFonts w:ascii="Arial" w:hAnsi="Arial" w:cs="Arial"/>
          <w:sz w:val="20"/>
          <w:szCs w:val="20"/>
        </w:rPr>
        <w:t>t/ch</w:t>
      </w:r>
      <w:r w:rsidRPr="00D40176">
        <w:rPr>
          <w:rFonts w:ascii="Arial" w:hAnsi="Arial" w:cs="Arial"/>
          <w:sz w:val="20"/>
          <w:szCs w:val="20"/>
        </w:rPr>
        <w:t>ứ</w:t>
      </w:r>
      <w:r w:rsidRPr="00D40176">
        <w:rPr>
          <w:rFonts w:ascii="Arial" w:hAnsi="Arial" w:cs="Arial"/>
          <w:sz w:val="20"/>
          <w:szCs w:val="20"/>
        </w:rPr>
        <w:t>ng minh” c</w:t>
      </w:r>
      <w:r w:rsidRPr="00D40176">
        <w:rPr>
          <w:rFonts w:ascii="Arial" w:hAnsi="Arial" w:cs="Arial"/>
          <w:sz w:val="20"/>
          <w:szCs w:val="20"/>
        </w:rPr>
        <w:t>ủ</w:t>
      </w:r>
      <w:r w:rsidRPr="00D40176">
        <w:rPr>
          <w:rFonts w:ascii="Arial" w:hAnsi="Arial" w:cs="Arial"/>
          <w:sz w:val="20"/>
          <w:szCs w:val="20"/>
        </w:rPr>
        <w:t>a bên th</w:t>
      </w:r>
      <w:r w:rsidRPr="00D40176">
        <w:rPr>
          <w:rFonts w:ascii="Arial" w:hAnsi="Arial" w:cs="Arial"/>
          <w:sz w:val="20"/>
          <w:szCs w:val="20"/>
        </w:rPr>
        <w:t>ứ</w:t>
      </w:r>
      <w:r w:rsidRPr="00D40176">
        <w:rPr>
          <w:rFonts w:ascii="Arial" w:hAnsi="Arial" w:cs="Arial"/>
          <w:sz w:val="20"/>
          <w:szCs w:val="20"/>
        </w:rPr>
        <w:t xml:space="preserve"> ba);</w:t>
      </w:r>
    </w:p>
    <w:p w14:paraId="590FC219" w14:textId="77777777" w:rsidR="002B1027" w:rsidRPr="00D40176" w:rsidRDefault="007E04C2" w:rsidP="006E5ADA">
      <w:pPr>
        <w:adjustRightInd w:val="0"/>
        <w:snapToGrid w:val="0"/>
        <w:spacing w:after="120" w:line="240" w:lineRule="auto"/>
        <w:ind w:firstLine="720"/>
        <w:jc w:val="both"/>
        <w:rPr>
          <w:rFonts w:ascii="Arial" w:hAnsi="Arial" w:cs="Arial"/>
          <w:sz w:val="20"/>
          <w:szCs w:val="20"/>
        </w:rPr>
      </w:pPr>
      <w:r w:rsidRPr="00D40176">
        <w:rPr>
          <w:rFonts w:ascii="Arial" w:hAnsi="Arial" w:cs="Arial"/>
          <w:sz w:val="20"/>
          <w:szCs w:val="20"/>
        </w:rPr>
        <w:t>Có năng l</w:t>
      </w:r>
      <w:r w:rsidRPr="00D40176">
        <w:rPr>
          <w:rFonts w:ascii="Arial" w:hAnsi="Arial" w:cs="Arial"/>
          <w:sz w:val="20"/>
          <w:szCs w:val="20"/>
        </w:rPr>
        <w:t>ự</w:t>
      </w:r>
      <w:r w:rsidRPr="00D40176">
        <w:rPr>
          <w:rFonts w:ascii="Arial" w:hAnsi="Arial" w:cs="Arial"/>
          <w:sz w:val="20"/>
          <w:szCs w:val="20"/>
        </w:rPr>
        <w:t>c tài chính đư</w:t>
      </w:r>
      <w:r w:rsidRPr="00D40176">
        <w:rPr>
          <w:rFonts w:ascii="Arial" w:hAnsi="Arial" w:cs="Arial"/>
          <w:sz w:val="20"/>
          <w:szCs w:val="20"/>
        </w:rPr>
        <w:t>ợ</w:t>
      </w:r>
      <w:r w:rsidRPr="00D40176">
        <w:rPr>
          <w:rFonts w:ascii="Arial" w:hAnsi="Arial" w:cs="Arial"/>
          <w:sz w:val="20"/>
          <w:szCs w:val="20"/>
        </w:rPr>
        <w:t>c</w:t>
      </w:r>
      <w:r w:rsidRPr="00D40176">
        <w:rPr>
          <w:rFonts w:ascii="Arial" w:hAnsi="Arial" w:cs="Arial"/>
          <w:sz w:val="20"/>
          <w:szCs w:val="20"/>
        </w:rPr>
        <w:t xml:space="preserve"> th</w:t>
      </w:r>
      <w:r w:rsidRPr="00D40176">
        <w:rPr>
          <w:rFonts w:ascii="Arial" w:hAnsi="Arial" w:cs="Arial"/>
          <w:sz w:val="20"/>
          <w:szCs w:val="20"/>
        </w:rPr>
        <w:t>ể</w:t>
      </w:r>
      <w:r w:rsidRPr="00D40176">
        <w:rPr>
          <w:rFonts w:ascii="Arial" w:hAnsi="Arial" w:cs="Arial"/>
          <w:sz w:val="20"/>
          <w:szCs w:val="20"/>
        </w:rPr>
        <w:t xml:space="preserve"> hi</w:t>
      </w:r>
      <w:r w:rsidRPr="00D40176">
        <w:rPr>
          <w:rFonts w:ascii="Arial" w:hAnsi="Arial" w:cs="Arial"/>
          <w:sz w:val="20"/>
          <w:szCs w:val="20"/>
        </w:rPr>
        <w:t>ệ</w:t>
      </w:r>
      <w:r w:rsidRPr="00D40176">
        <w:rPr>
          <w:rFonts w:ascii="Arial" w:hAnsi="Arial" w:cs="Arial"/>
          <w:sz w:val="20"/>
          <w:szCs w:val="20"/>
        </w:rPr>
        <w:t>n thông qua ch</w:t>
      </w:r>
      <w:r w:rsidRPr="00D40176">
        <w:rPr>
          <w:rFonts w:ascii="Arial" w:hAnsi="Arial" w:cs="Arial"/>
          <w:sz w:val="20"/>
          <w:szCs w:val="20"/>
        </w:rPr>
        <w:t>ỉ</w:t>
      </w:r>
      <w:r w:rsidRPr="00D40176">
        <w:rPr>
          <w:rFonts w:ascii="Arial" w:hAnsi="Arial" w:cs="Arial"/>
          <w:sz w:val="20"/>
          <w:szCs w:val="20"/>
        </w:rPr>
        <w:t xml:space="preserve"> tiêu doanh thu và l</w:t>
      </w:r>
      <w:r w:rsidRPr="00D40176">
        <w:rPr>
          <w:rFonts w:ascii="Arial" w:hAnsi="Arial" w:cs="Arial"/>
          <w:sz w:val="20"/>
          <w:szCs w:val="20"/>
        </w:rPr>
        <w:t>ợ</w:t>
      </w:r>
      <w:r w:rsidRPr="00D40176">
        <w:rPr>
          <w:rFonts w:ascii="Arial" w:hAnsi="Arial" w:cs="Arial"/>
          <w:sz w:val="20"/>
          <w:szCs w:val="20"/>
        </w:rPr>
        <w:t>i nhu</w:t>
      </w:r>
      <w:r w:rsidRPr="00D40176">
        <w:rPr>
          <w:rFonts w:ascii="Arial" w:hAnsi="Arial" w:cs="Arial"/>
          <w:sz w:val="20"/>
          <w:szCs w:val="20"/>
        </w:rPr>
        <w:t>ậ</w:t>
      </w:r>
      <w:r w:rsidRPr="00D40176">
        <w:rPr>
          <w:rFonts w:ascii="Arial" w:hAnsi="Arial" w:cs="Arial"/>
          <w:sz w:val="20"/>
          <w:szCs w:val="20"/>
        </w:rPr>
        <w:t>n trư</w:t>
      </w:r>
      <w:r w:rsidRPr="00D40176">
        <w:rPr>
          <w:rFonts w:ascii="Arial" w:hAnsi="Arial" w:cs="Arial"/>
          <w:sz w:val="20"/>
          <w:szCs w:val="20"/>
        </w:rPr>
        <w:t>ớ</w:t>
      </w:r>
      <w:r w:rsidRPr="00D40176">
        <w:rPr>
          <w:rFonts w:ascii="Arial" w:hAnsi="Arial" w:cs="Arial"/>
          <w:sz w:val="20"/>
          <w:szCs w:val="20"/>
        </w:rPr>
        <w:t>c thu</w:t>
      </w:r>
      <w:r w:rsidRPr="00D40176">
        <w:rPr>
          <w:rFonts w:ascii="Arial" w:hAnsi="Arial" w:cs="Arial"/>
          <w:sz w:val="20"/>
          <w:szCs w:val="20"/>
        </w:rPr>
        <w:t>ế</w:t>
      </w:r>
      <w:r w:rsidRPr="00D40176">
        <w:rPr>
          <w:rFonts w:ascii="Arial" w:hAnsi="Arial" w:cs="Arial"/>
          <w:sz w:val="20"/>
          <w:szCs w:val="20"/>
        </w:rPr>
        <w:t xml:space="preserve"> t</w:t>
      </w:r>
      <w:r w:rsidRPr="00D40176">
        <w:rPr>
          <w:rFonts w:ascii="Arial" w:hAnsi="Arial" w:cs="Arial"/>
          <w:sz w:val="20"/>
          <w:szCs w:val="20"/>
        </w:rPr>
        <w:t>ố</w:t>
      </w:r>
      <w:r w:rsidRPr="00D40176">
        <w:rPr>
          <w:rFonts w:ascii="Arial" w:hAnsi="Arial" w:cs="Arial"/>
          <w:sz w:val="20"/>
          <w:szCs w:val="20"/>
        </w:rPr>
        <w:t>i thi</w:t>
      </w:r>
      <w:r w:rsidRPr="00D40176">
        <w:rPr>
          <w:rFonts w:ascii="Arial" w:hAnsi="Arial" w:cs="Arial"/>
          <w:sz w:val="20"/>
          <w:szCs w:val="20"/>
        </w:rPr>
        <w:t>ể</w:t>
      </w:r>
      <w:r w:rsidRPr="00D40176">
        <w:rPr>
          <w:rFonts w:ascii="Arial" w:hAnsi="Arial" w:cs="Arial"/>
          <w:sz w:val="20"/>
          <w:szCs w:val="20"/>
        </w:rPr>
        <w:t>u 02 năm li</w:t>
      </w:r>
      <w:r w:rsidRPr="00D40176">
        <w:rPr>
          <w:rFonts w:ascii="Arial" w:hAnsi="Arial" w:cs="Arial"/>
          <w:sz w:val="20"/>
          <w:szCs w:val="20"/>
        </w:rPr>
        <w:t>ề</w:t>
      </w:r>
      <w:r w:rsidRPr="00D40176">
        <w:rPr>
          <w:rFonts w:ascii="Arial" w:hAnsi="Arial" w:cs="Arial"/>
          <w:sz w:val="20"/>
          <w:szCs w:val="20"/>
        </w:rPr>
        <w:t>n k</w:t>
      </w:r>
      <w:r w:rsidRPr="00D40176">
        <w:rPr>
          <w:rFonts w:ascii="Arial" w:hAnsi="Arial" w:cs="Arial"/>
          <w:sz w:val="20"/>
          <w:szCs w:val="20"/>
        </w:rPr>
        <w:t>ề</w:t>
      </w:r>
      <w:r w:rsidRPr="00D40176">
        <w:rPr>
          <w:rFonts w:ascii="Arial" w:hAnsi="Arial" w:cs="Arial"/>
          <w:sz w:val="20"/>
          <w:szCs w:val="20"/>
        </w:rPr>
        <w:t xml:space="preserve"> theo Báo cáo tài chính đã đư</w:t>
      </w:r>
      <w:r w:rsidRPr="00D40176">
        <w:rPr>
          <w:rFonts w:ascii="Arial" w:hAnsi="Arial" w:cs="Arial"/>
          <w:sz w:val="20"/>
          <w:szCs w:val="20"/>
        </w:rPr>
        <w:t>ợ</w:t>
      </w:r>
      <w:r w:rsidRPr="00D40176">
        <w:rPr>
          <w:rFonts w:ascii="Arial" w:hAnsi="Arial" w:cs="Arial"/>
          <w:sz w:val="20"/>
          <w:szCs w:val="20"/>
        </w:rPr>
        <w:t>c ki</w:t>
      </w:r>
      <w:r w:rsidRPr="00D40176">
        <w:rPr>
          <w:rFonts w:ascii="Arial" w:hAnsi="Arial" w:cs="Arial"/>
          <w:sz w:val="20"/>
          <w:szCs w:val="20"/>
        </w:rPr>
        <w:t>ể</w:t>
      </w:r>
      <w:r w:rsidRPr="00D40176">
        <w:rPr>
          <w:rFonts w:ascii="Arial" w:hAnsi="Arial" w:cs="Arial"/>
          <w:sz w:val="20"/>
          <w:szCs w:val="20"/>
        </w:rPr>
        <w:t>m toán (đ</w:t>
      </w:r>
      <w:r w:rsidRPr="00D40176">
        <w:rPr>
          <w:rFonts w:ascii="Arial" w:hAnsi="Arial" w:cs="Arial"/>
          <w:sz w:val="20"/>
          <w:szCs w:val="20"/>
        </w:rPr>
        <w:t>ố</w:t>
      </w:r>
      <w:r w:rsidRPr="00D40176">
        <w:rPr>
          <w:rFonts w:ascii="Arial" w:hAnsi="Arial" w:cs="Arial"/>
          <w:sz w:val="20"/>
          <w:szCs w:val="20"/>
        </w:rPr>
        <w:t>i v</w:t>
      </w:r>
      <w:r w:rsidRPr="00D40176">
        <w:rPr>
          <w:rFonts w:ascii="Arial" w:hAnsi="Arial" w:cs="Arial"/>
          <w:sz w:val="20"/>
          <w:szCs w:val="20"/>
        </w:rPr>
        <w:t>ớ</w:t>
      </w:r>
      <w:r w:rsidRPr="00D40176">
        <w:rPr>
          <w:rFonts w:ascii="Arial" w:hAnsi="Arial" w:cs="Arial"/>
          <w:sz w:val="20"/>
          <w:szCs w:val="20"/>
        </w:rPr>
        <w:t>i doanh nghi</w:t>
      </w:r>
      <w:r w:rsidRPr="00D40176">
        <w:rPr>
          <w:rFonts w:ascii="Arial" w:hAnsi="Arial" w:cs="Arial"/>
          <w:sz w:val="20"/>
          <w:szCs w:val="20"/>
        </w:rPr>
        <w:t>ệ</w:t>
      </w:r>
      <w:r w:rsidRPr="00D40176">
        <w:rPr>
          <w:rFonts w:ascii="Arial" w:hAnsi="Arial" w:cs="Arial"/>
          <w:sz w:val="20"/>
          <w:szCs w:val="20"/>
        </w:rPr>
        <w:t>p) ho</w:t>
      </w:r>
      <w:r w:rsidRPr="00D40176">
        <w:rPr>
          <w:rFonts w:ascii="Arial" w:hAnsi="Arial" w:cs="Arial"/>
          <w:sz w:val="20"/>
          <w:szCs w:val="20"/>
        </w:rPr>
        <w:t>ặ</w:t>
      </w:r>
      <w:r w:rsidRPr="00D40176">
        <w:rPr>
          <w:rFonts w:ascii="Arial" w:hAnsi="Arial" w:cs="Arial"/>
          <w:sz w:val="20"/>
          <w:szCs w:val="20"/>
        </w:rPr>
        <w:t>c theo Báo cáo quy</w:t>
      </w:r>
      <w:r w:rsidRPr="00D40176">
        <w:rPr>
          <w:rFonts w:ascii="Arial" w:hAnsi="Arial" w:cs="Arial"/>
          <w:sz w:val="20"/>
          <w:szCs w:val="20"/>
        </w:rPr>
        <w:t>ế</w:t>
      </w:r>
      <w:r w:rsidRPr="00D40176">
        <w:rPr>
          <w:rFonts w:ascii="Arial" w:hAnsi="Arial" w:cs="Arial"/>
          <w:sz w:val="20"/>
          <w:szCs w:val="20"/>
        </w:rPr>
        <w:t>t toán đã đư</w:t>
      </w:r>
      <w:r w:rsidRPr="00D40176">
        <w:rPr>
          <w:rFonts w:ascii="Arial" w:hAnsi="Arial" w:cs="Arial"/>
          <w:sz w:val="20"/>
          <w:szCs w:val="20"/>
        </w:rPr>
        <w:t>ợ</w:t>
      </w:r>
      <w:r w:rsidRPr="00D40176">
        <w:rPr>
          <w:rFonts w:ascii="Arial" w:hAnsi="Arial" w:cs="Arial"/>
          <w:sz w:val="20"/>
          <w:szCs w:val="20"/>
        </w:rPr>
        <w:t>c th</w:t>
      </w:r>
      <w:r w:rsidRPr="00D40176">
        <w:rPr>
          <w:rFonts w:ascii="Arial" w:hAnsi="Arial" w:cs="Arial"/>
          <w:sz w:val="20"/>
          <w:szCs w:val="20"/>
        </w:rPr>
        <w:t>ẩ</w:t>
      </w:r>
      <w:r w:rsidRPr="00D40176">
        <w:rPr>
          <w:rFonts w:ascii="Arial" w:hAnsi="Arial" w:cs="Arial"/>
          <w:sz w:val="20"/>
          <w:szCs w:val="20"/>
        </w:rPr>
        <w:t>m đ</w:t>
      </w:r>
      <w:r w:rsidRPr="00D40176">
        <w:rPr>
          <w:rFonts w:ascii="Arial" w:hAnsi="Arial" w:cs="Arial"/>
          <w:sz w:val="20"/>
          <w:szCs w:val="20"/>
        </w:rPr>
        <w:t>ị</w:t>
      </w:r>
      <w:r w:rsidRPr="00D40176">
        <w:rPr>
          <w:rFonts w:ascii="Arial" w:hAnsi="Arial" w:cs="Arial"/>
          <w:sz w:val="20"/>
          <w:szCs w:val="20"/>
        </w:rPr>
        <w:t>nh, xét duy</w:t>
      </w:r>
      <w:r w:rsidRPr="00D40176">
        <w:rPr>
          <w:rFonts w:ascii="Arial" w:hAnsi="Arial" w:cs="Arial"/>
          <w:sz w:val="20"/>
          <w:szCs w:val="20"/>
        </w:rPr>
        <w:t>ệ</w:t>
      </w:r>
      <w:r w:rsidRPr="00D40176">
        <w:rPr>
          <w:rFonts w:ascii="Arial" w:hAnsi="Arial" w:cs="Arial"/>
          <w:sz w:val="20"/>
          <w:szCs w:val="20"/>
        </w:rPr>
        <w:t>t (đ</w:t>
      </w:r>
      <w:r w:rsidRPr="00D40176">
        <w:rPr>
          <w:rFonts w:ascii="Arial" w:hAnsi="Arial" w:cs="Arial"/>
          <w:sz w:val="20"/>
          <w:szCs w:val="20"/>
        </w:rPr>
        <w:t>ố</w:t>
      </w:r>
      <w:r w:rsidRPr="00D40176">
        <w:rPr>
          <w:rFonts w:ascii="Arial" w:hAnsi="Arial" w:cs="Arial"/>
          <w:sz w:val="20"/>
          <w:szCs w:val="20"/>
        </w:rPr>
        <w:t>i v</w:t>
      </w:r>
      <w:r w:rsidRPr="00D40176">
        <w:rPr>
          <w:rFonts w:ascii="Arial" w:hAnsi="Arial" w:cs="Arial"/>
          <w:sz w:val="20"/>
          <w:szCs w:val="20"/>
        </w:rPr>
        <w:t>ớ</w:t>
      </w:r>
      <w:r w:rsidRPr="00D40176">
        <w:rPr>
          <w:rFonts w:ascii="Arial" w:hAnsi="Arial" w:cs="Arial"/>
          <w:sz w:val="20"/>
          <w:szCs w:val="20"/>
        </w:rPr>
        <w:t>i đơn v</w:t>
      </w:r>
      <w:r w:rsidRPr="00D40176">
        <w:rPr>
          <w:rFonts w:ascii="Arial" w:hAnsi="Arial" w:cs="Arial"/>
          <w:sz w:val="20"/>
          <w:szCs w:val="20"/>
        </w:rPr>
        <w:t>ị</w:t>
      </w:r>
      <w:r w:rsidRPr="00D40176">
        <w:rPr>
          <w:rFonts w:ascii="Arial" w:hAnsi="Arial" w:cs="Arial"/>
          <w:sz w:val="20"/>
          <w:szCs w:val="20"/>
        </w:rPr>
        <w:t xml:space="preserve"> s</w:t>
      </w:r>
      <w:r w:rsidRPr="00D40176">
        <w:rPr>
          <w:rFonts w:ascii="Arial" w:hAnsi="Arial" w:cs="Arial"/>
          <w:sz w:val="20"/>
          <w:szCs w:val="20"/>
        </w:rPr>
        <w:t>ự</w:t>
      </w:r>
      <w:r w:rsidRPr="00D40176">
        <w:rPr>
          <w:rFonts w:ascii="Arial" w:hAnsi="Arial" w:cs="Arial"/>
          <w:sz w:val="20"/>
          <w:szCs w:val="20"/>
        </w:rPr>
        <w:t xml:space="preserve"> nghi</w:t>
      </w:r>
      <w:r w:rsidRPr="00D40176">
        <w:rPr>
          <w:rFonts w:ascii="Arial" w:hAnsi="Arial" w:cs="Arial"/>
          <w:sz w:val="20"/>
          <w:szCs w:val="20"/>
        </w:rPr>
        <w:t>ệ</w:t>
      </w:r>
      <w:r w:rsidRPr="00D40176">
        <w:rPr>
          <w:rFonts w:ascii="Arial" w:hAnsi="Arial" w:cs="Arial"/>
          <w:sz w:val="20"/>
          <w:szCs w:val="20"/>
        </w:rPr>
        <w:t>p công l</w:t>
      </w:r>
      <w:r w:rsidRPr="00D40176">
        <w:rPr>
          <w:rFonts w:ascii="Arial" w:hAnsi="Arial" w:cs="Arial"/>
          <w:sz w:val="20"/>
          <w:szCs w:val="20"/>
        </w:rPr>
        <w:t>ậ</w:t>
      </w:r>
      <w:r w:rsidRPr="00D40176">
        <w:rPr>
          <w:rFonts w:ascii="Arial" w:hAnsi="Arial" w:cs="Arial"/>
          <w:sz w:val="20"/>
          <w:szCs w:val="20"/>
        </w:rPr>
        <w:t>p) theo quy đ</w:t>
      </w:r>
      <w:r w:rsidRPr="00D40176">
        <w:rPr>
          <w:rFonts w:ascii="Arial" w:hAnsi="Arial" w:cs="Arial"/>
          <w:sz w:val="20"/>
          <w:szCs w:val="20"/>
        </w:rPr>
        <w:t>ị</w:t>
      </w:r>
      <w:r w:rsidRPr="00D40176">
        <w:rPr>
          <w:rFonts w:ascii="Arial" w:hAnsi="Arial" w:cs="Arial"/>
          <w:sz w:val="20"/>
          <w:szCs w:val="20"/>
        </w:rPr>
        <w:t>nh. Cơ quan, đơn v</w:t>
      </w:r>
      <w:r w:rsidRPr="00D40176">
        <w:rPr>
          <w:rFonts w:ascii="Arial" w:hAnsi="Arial" w:cs="Arial"/>
          <w:sz w:val="20"/>
          <w:szCs w:val="20"/>
        </w:rPr>
        <w:t>ị</w:t>
      </w:r>
      <w:r w:rsidRPr="00D40176">
        <w:rPr>
          <w:rFonts w:ascii="Arial" w:hAnsi="Arial" w:cs="Arial"/>
          <w:sz w:val="20"/>
          <w:szCs w:val="20"/>
        </w:rPr>
        <w:t xml:space="preserve"> qu</w:t>
      </w:r>
      <w:r w:rsidRPr="00D40176">
        <w:rPr>
          <w:rFonts w:ascii="Arial" w:hAnsi="Arial" w:cs="Arial"/>
          <w:sz w:val="20"/>
          <w:szCs w:val="20"/>
        </w:rPr>
        <w:t>ả</w:t>
      </w:r>
      <w:r w:rsidRPr="00D40176">
        <w:rPr>
          <w:rFonts w:ascii="Arial" w:hAnsi="Arial" w:cs="Arial"/>
          <w:sz w:val="20"/>
          <w:szCs w:val="20"/>
        </w:rPr>
        <w:t>n lý tài s</w:t>
      </w:r>
      <w:r w:rsidRPr="00D40176">
        <w:rPr>
          <w:rFonts w:ascii="Arial" w:hAnsi="Arial" w:cs="Arial"/>
          <w:sz w:val="20"/>
          <w:szCs w:val="20"/>
        </w:rPr>
        <w:t>ả</w:t>
      </w:r>
      <w:r w:rsidRPr="00D40176">
        <w:rPr>
          <w:rFonts w:ascii="Arial" w:hAnsi="Arial" w:cs="Arial"/>
          <w:sz w:val="20"/>
          <w:szCs w:val="20"/>
        </w:rPr>
        <w:t>n có trách nhi</w:t>
      </w:r>
      <w:r w:rsidRPr="00D40176">
        <w:rPr>
          <w:rFonts w:ascii="Arial" w:hAnsi="Arial" w:cs="Arial"/>
          <w:sz w:val="20"/>
          <w:szCs w:val="20"/>
        </w:rPr>
        <w:t>ệ</w:t>
      </w:r>
      <w:r w:rsidRPr="00D40176">
        <w:rPr>
          <w:rFonts w:ascii="Arial" w:hAnsi="Arial" w:cs="Arial"/>
          <w:sz w:val="20"/>
          <w:szCs w:val="20"/>
        </w:rPr>
        <w:t>m xác đ</w:t>
      </w:r>
      <w:r w:rsidRPr="00D40176">
        <w:rPr>
          <w:rFonts w:ascii="Arial" w:hAnsi="Arial" w:cs="Arial"/>
          <w:sz w:val="20"/>
          <w:szCs w:val="20"/>
        </w:rPr>
        <w:t>ị</w:t>
      </w:r>
      <w:r w:rsidRPr="00D40176">
        <w:rPr>
          <w:rFonts w:ascii="Arial" w:hAnsi="Arial" w:cs="Arial"/>
          <w:sz w:val="20"/>
          <w:szCs w:val="20"/>
        </w:rPr>
        <w:t>nh c</w:t>
      </w:r>
      <w:r w:rsidRPr="00D40176">
        <w:rPr>
          <w:rFonts w:ascii="Arial" w:hAnsi="Arial" w:cs="Arial"/>
          <w:sz w:val="20"/>
          <w:szCs w:val="20"/>
        </w:rPr>
        <w:t>ụ</w:t>
      </w:r>
      <w:r w:rsidRPr="00D40176">
        <w:rPr>
          <w:rFonts w:ascii="Arial" w:hAnsi="Arial" w:cs="Arial"/>
          <w:sz w:val="20"/>
          <w:szCs w:val="20"/>
        </w:rPr>
        <w:t xml:space="preserve"> th</w:t>
      </w:r>
      <w:r w:rsidRPr="00D40176">
        <w:rPr>
          <w:rFonts w:ascii="Arial" w:hAnsi="Arial" w:cs="Arial"/>
          <w:sz w:val="20"/>
          <w:szCs w:val="20"/>
        </w:rPr>
        <w:t>ể</w:t>
      </w:r>
      <w:r w:rsidRPr="00D40176">
        <w:rPr>
          <w:rFonts w:ascii="Arial" w:hAnsi="Arial" w:cs="Arial"/>
          <w:sz w:val="20"/>
          <w:szCs w:val="20"/>
        </w:rPr>
        <w:t xml:space="preserve"> ch</w:t>
      </w:r>
      <w:r w:rsidRPr="00D40176">
        <w:rPr>
          <w:rFonts w:ascii="Arial" w:hAnsi="Arial" w:cs="Arial"/>
          <w:sz w:val="20"/>
          <w:szCs w:val="20"/>
        </w:rPr>
        <w:t>ỉ</w:t>
      </w:r>
      <w:r w:rsidRPr="00D40176">
        <w:rPr>
          <w:rFonts w:ascii="Arial" w:hAnsi="Arial" w:cs="Arial"/>
          <w:sz w:val="20"/>
          <w:szCs w:val="20"/>
        </w:rPr>
        <w:t xml:space="preserve"> tiêu v</w:t>
      </w:r>
      <w:r w:rsidRPr="00D40176">
        <w:rPr>
          <w:rFonts w:ascii="Arial" w:hAnsi="Arial" w:cs="Arial"/>
          <w:sz w:val="20"/>
          <w:szCs w:val="20"/>
        </w:rPr>
        <w:t>ề</w:t>
      </w:r>
      <w:r w:rsidRPr="00D40176">
        <w:rPr>
          <w:rFonts w:ascii="Arial" w:hAnsi="Arial" w:cs="Arial"/>
          <w:sz w:val="20"/>
          <w:szCs w:val="20"/>
        </w:rPr>
        <w:t xml:space="preserve"> doanh thu và l</w:t>
      </w:r>
      <w:r w:rsidRPr="00D40176">
        <w:rPr>
          <w:rFonts w:ascii="Arial" w:hAnsi="Arial" w:cs="Arial"/>
          <w:sz w:val="20"/>
          <w:szCs w:val="20"/>
        </w:rPr>
        <w:t>ợ</w:t>
      </w:r>
      <w:r w:rsidRPr="00D40176">
        <w:rPr>
          <w:rFonts w:ascii="Arial" w:hAnsi="Arial" w:cs="Arial"/>
          <w:sz w:val="20"/>
          <w:szCs w:val="20"/>
        </w:rPr>
        <w:t>i nhu</w:t>
      </w:r>
      <w:r w:rsidRPr="00D40176">
        <w:rPr>
          <w:rFonts w:ascii="Arial" w:hAnsi="Arial" w:cs="Arial"/>
          <w:sz w:val="20"/>
          <w:szCs w:val="20"/>
        </w:rPr>
        <w:t>ậ</w:t>
      </w:r>
      <w:r w:rsidRPr="00D40176">
        <w:rPr>
          <w:rFonts w:ascii="Arial" w:hAnsi="Arial" w:cs="Arial"/>
          <w:sz w:val="20"/>
          <w:szCs w:val="20"/>
        </w:rPr>
        <w:t>n trư</w:t>
      </w:r>
      <w:r w:rsidRPr="00D40176">
        <w:rPr>
          <w:rFonts w:ascii="Arial" w:hAnsi="Arial" w:cs="Arial"/>
          <w:sz w:val="20"/>
          <w:szCs w:val="20"/>
        </w:rPr>
        <w:t>ớ</w:t>
      </w:r>
      <w:r w:rsidRPr="00D40176">
        <w:rPr>
          <w:rFonts w:ascii="Arial" w:hAnsi="Arial" w:cs="Arial"/>
          <w:sz w:val="20"/>
          <w:szCs w:val="20"/>
        </w:rPr>
        <w:t>c thu</w:t>
      </w:r>
      <w:r w:rsidRPr="00D40176">
        <w:rPr>
          <w:rFonts w:ascii="Arial" w:hAnsi="Arial" w:cs="Arial"/>
          <w:sz w:val="20"/>
          <w:szCs w:val="20"/>
        </w:rPr>
        <w:t>ế</w:t>
      </w:r>
      <w:r w:rsidRPr="00D40176">
        <w:rPr>
          <w:rFonts w:ascii="Arial" w:hAnsi="Arial" w:cs="Arial"/>
          <w:sz w:val="20"/>
          <w:szCs w:val="20"/>
        </w:rPr>
        <w:t xml:space="preserve"> đ</w:t>
      </w:r>
      <w:r w:rsidRPr="00D40176">
        <w:rPr>
          <w:rFonts w:ascii="Arial" w:hAnsi="Arial" w:cs="Arial"/>
          <w:sz w:val="20"/>
          <w:szCs w:val="20"/>
        </w:rPr>
        <w:t>ể</w:t>
      </w:r>
      <w:r w:rsidRPr="00D40176">
        <w:rPr>
          <w:rFonts w:ascii="Arial" w:hAnsi="Arial" w:cs="Arial"/>
          <w:sz w:val="20"/>
          <w:szCs w:val="20"/>
        </w:rPr>
        <w:t xml:space="preserve"> đưa vào Đ</w:t>
      </w:r>
      <w:r w:rsidRPr="00D40176">
        <w:rPr>
          <w:rFonts w:ascii="Arial" w:hAnsi="Arial" w:cs="Arial"/>
          <w:sz w:val="20"/>
          <w:szCs w:val="20"/>
        </w:rPr>
        <w:t>ề</w:t>
      </w:r>
      <w:r w:rsidRPr="00D40176">
        <w:rPr>
          <w:rFonts w:ascii="Arial" w:hAnsi="Arial" w:cs="Arial"/>
          <w:sz w:val="20"/>
          <w:szCs w:val="20"/>
        </w:rPr>
        <w:t xml:space="preserve"> án cho thuê quy</w:t>
      </w:r>
      <w:r w:rsidRPr="00D40176">
        <w:rPr>
          <w:rFonts w:ascii="Arial" w:hAnsi="Arial" w:cs="Arial"/>
          <w:sz w:val="20"/>
          <w:szCs w:val="20"/>
        </w:rPr>
        <w:t>ề</w:t>
      </w:r>
      <w:r w:rsidRPr="00D40176">
        <w:rPr>
          <w:rFonts w:ascii="Arial" w:hAnsi="Arial" w:cs="Arial"/>
          <w:sz w:val="20"/>
          <w:szCs w:val="20"/>
        </w:rPr>
        <w:t>n khai thác tài s</w:t>
      </w:r>
      <w:r w:rsidRPr="00D40176">
        <w:rPr>
          <w:rFonts w:ascii="Arial" w:hAnsi="Arial" w:cs="Arial"/>
          <w:sz w:val="20"/>
          <w:szCs w:val="20"/>
        </w:rPr>
        <w:t>ả</w:t>
      </w:r>
      <w:r w:rsidRPr="00D40176">
        <w:rPr>
          <w:rFonts w:ascii="Arial" w:hAnsi="Arial" w:cs="Arial"/>
          <w:sz w:val="20"/>
          <w:szCs w:val="20"/>
        </w:rPr>
        <w:t>n trình cơ quan, ngư</w:t>
      </w:r>
      <w:r w:rsidRPr="00D40176">
        <w:rPr>
          <w:rFonts w:ascii="Arial" w:hAnsi="Arial" w:cs="Arial"/>
          <w:sz w:val="20"/>
          <w:szCs w:val="20"/>
        </w:rPr>
        <w:t>ờ</w:t>
      </w:r>
      <w:r w:rsidRPr="00D40176">
        <w:rPr>
          <w:rFonts w:ascii="Arial" w:hAnsi="Arial" w:cs="Arial"/>
          <w:sz w:val="20"/>
          <w:szCs w:val="20"/>
        </w:rPr>
        <w:t>i có th</w:t>
      </w:r>
      <w:r w:rsidRPr="00D40176">
        <w:rPr>
          <w:rFonts w:ascii="Arial" w:hAnsi="Arial" w:cs="Arial"/>
          <w:sz w:val="20"/>
          <w:szCs w:val="20"/>
        </w:rPr>
        <w:t>ẩ</w:t>
      </w:r>
      <w:r w:rsidRPr="00D40176">
        <w:rPr>
          <w:rFonts w:ascii="Arial" w:hAnsi="Arial" w:cs="Arial"/>
          <w:sz w:val="20"/>
          <w:szCs w:val="20"/>
        </w:rPr>
        <w:t>m quy</w:t>
      </w:r>
      <w:r w:rsidRPr="00D40176">
        <w:rPr>
          <w:rFonts w:ascii="Arial" w:hAnsi="Arial" w:cs="Arial"/>
          <w:sz w:val="20"/>
          <w:szCs w:val="20"/>
        </w:rPr>
        <w:t>ề</w:t>
      </w:r>
      <w:r w:rsidRPr="00D40176">
        <w:rPr>
          <w:rFonts w:ascii="Arial" w:hAnsi="Arial" w:cs="Arial"/>
          <w:sz w:val="20"/>
          <w:szCs w:val="20"/>
        </w:rPr>
        <w:t>n phê duy</w:t>
      </w:r>
      <w:r w:rsidRPr="00D40176">
        <w:rPr>
          <w:rFonts w:ascii="Arial" w:hAnsi="Arial" w:cs="Arial"/>
          <w:sz w:val="20"/>
          <w:szCs w:val="20"/>
        </w:rPr>
        <w:t>ệ</w:t>
      </w:r>
      <w:r w:rsidRPr="00D40176">
        <w:rPr>
          <w:rFonts w:ascii="Arial" w:hAnsi="Arial" w:cs="Arial"/>
          <w:sz w:val="20"/>
          <w:szCs w:val="20"/>
        </w:rPr>
        <w:t>t.”.</w:t>
      </w:r>
    </w:p>
    <w:p w14:paraId="4C96292D" w14:textId="77777777" w:rsidR="002B1027" w:rsidRPr="00D40176" w:rsidRDefault="007E04C2" w:rsidP="006E5ADA">
      <w:pPr>
        <w:adjustRightInd w:val="0"/>
        <w:snapToGrid w:val="0"/>
        <w:spacing w:after="120" w:line="240" w:lineRule="auto"/>
        <w:ind w:firstLine="720"/>
        <w:jc w:val="both"/>
        <w:rPr>
          <w:rFonts w:ascii="Arial" w:hAnsi="Arial" w:cs="Arial"/>
          <w:sz w:val="20"/>
          <w:szCs w:val="20"/>
        </w:rPr>
      </w:pPr>
      <w:r w:rsidRPr="00D40176">
        <w:rPr>
          <w:rFonts w:ascii="Arial" w:hAnsi="Arial" w:cs="Arial"/>
          <w:sz w:val="20"/>
          <w:szCs w:val="20"/>
        </w:rPr>
        <w:lastRenderedPageBreak/>
        <w:t>3. S</w:t>
      </w:r>
      <w:r w:rsidRPr="00D40176">
        <w:rPr>
          <w:rFonts w:ascii="Arial" w:hAnsi="Arial" w:cs="Arial"/>
          <w:sz w:val="20"/>
          <w:szCs w:val="20"/>
        </w:rPr>
        <w:t>ử</w:t>
      </w:r>
      <w:r w:rsidRPr="00D40176">
        <w:rPr>
          <w:rFonts w:ascii="Arial" w:hAnsi="Arial" w:cs="Arial"/>
          <w:sz w:val="20"/>
          <w:szCs w:val="20"/>
        </w:rPr>
        <w:t>a đ</w:t>
      </w:r>
      <w:r w:rsidRPr="00D40176">
        <w:rPr>
          <w:rFonts w:ascii="Arial" w:hAnsi="Arial" w:cs="Arial"/>
          <w:sz w:val="20"/>
          <w:szCs w:val="20"/>
        </w:rPr>
        <w:t>ổ</w:t>
      </w:r>
      <w:r w:rsidRPr="00D40176">
        <w:rPr>
          <w:rFonts w:ascii="Arial" w:hAnsi="Arial" w:cs="Arial"/>
          <w:sz w:val="20"/>
          <w:szCs w:val="20"/>
        </w:rPr>
        <w:t>i, b</w:t>
      </w:r>
      <w:r w:rsidRPr="00D40176">
        <w:rPr>
          <w:rFonts w:ascii="Arial" w:hAnsi="Arial" w:cs="Arial"/>
          <w:sz w:val="20"/>
          <w:szCs w:val="20"/>
        </w:rPr>
        <w:t>ổ</w:t>
      </w:r>
      <w:r w:rsidRPr="00D40176">
        <w:rPr>
          <w:rFonts w:ascii="Arial" w:hAnsi="Arial" w:cs="Arial"/>
          <w:sz w:val="20"/>
          <w:szCs w:val="20"/>
        </w:rPr>
        <w:t xml:space="preserve"> sung đi</w:t>
      </w:r>
      <w:r w:rsidRPr="00D40176">
        <w:rPr>
          <w:rFonts w:ascii="Arial" w:hAnsi="Arial" w:cs="Arial"/>
          <w:sz w:val="20"/>
          <w:szCs w:val="20"/>
        </w:rPr>
        <w:t>ể</w:t>
      </w:r>
      <w:r w:rsidRPr="00D40176">
        <w:rPr>
          <w:rFonts w:ascii="Arial" w:hAnsi="Arial" w:cs="Arial"/>
          <w:sz w:val="20"/>
          <w:szCs w:val="20"/>
        </w:rPr>
        <w:t>m h kho</w:t>
      </w:r>
      <w:r w:rsidRPr="00D40176">
        <w:rPr>
          <w:rFonts w:ascii="Arial" w:hAnsi="Arial" w:cs="Arial"/>
          <w:sz w:val="20"/>
          <w:szCs w:val="20"/>
        </w:rPr>
        <w:t>ả</w:t>
      </w:r>
      <w:r w:rsidRPr="00D40176">
        <w:rPr>
          <w:rFonts w:ascii="Arial" w:hAnsi="Arial" w:cs="Arial"/>
          <w:sz w:val="20"/>
          <w:szCs w:val="20"/>
        </w:rPr>
        <w:t>n 9 như sau:</w:t>
      </w:r>
    </w:p>
    <w:p w14:paraId="37B672FF" w14:textId="77777777" w:rsidR="002B1027" w:rsidRPr="00D40176" w:rsidRDefault="007E04C2" w:rsidP="006E5ADA">
      <w:pPr>
        <w:adjustRightInd w:val="0"/>
        <w:snapToGrid w:val="0"/>
        <w:spacing w:after="120" w:line="240" w:lineRule="auto"/>
        <w:ind w:firstLine="720"/>
        <w:jc w:val="both"/>
        <w:rPr>
          <w:rFonts w:ascii="Arial" w:hAnsi="Arial" w:cs="Arial"/>
          <w:sz w:val="20"/>
          <w:szCs w:val="20"/>
        </w:rPr>
      </w:pPr>
      <w:r w:rsidRPr="00D40176">
        <w:rPr>
          <w:rFonts w:ascii="Arial" w:hAnsi="Arial" w:cs="Arial"/>
          <w:sz w:val="20"/>
          <w:szCs w:val="20"/>
        </w:rPr>
        <w:t>“h) Th</w:t>
      </w:r>
      <w:r w:rsidRPr="00D40176">
        <w:rPr>
          <w:rFonts w:ascii="Arial" w:hAnsi="Arial" w:cs="Arial"/>
          <w:sz w:val="20"/>
          <w:szCs w:val="20"/>
        </w:rPr>
        <w:t>ự</w:t>
      </w:r>
      <w:r w:rsidRPr="00D40176">
        <w:rPr>
          <w:rFonts w:ascii="Arial" w:hAnsi="Arial" w:cs="Arial"/>
          <w:sz w:val="20"/>
          <w:szCs w:val="20"/>
        </w:rPr>
        <w:t>c hi</w:t>
      </w:r>
      <w:r w:rsidRPr="00D40176">
        <w:rPr>
          <w:rFonts w:ascii="Arial" w:hAnsi="Arial" w:cs="Arial"/>
          <w:sz w:val="20"/>
          <w:szCs w:val="20"/>
        </w:rPr>
        <w:t>ệ</w:t>
      </w:r>
      <w:r w:rsidRPr="00D40176">
        <w:rPr>
          <w:rFonts w:ascii="Arial" w:hAnsi="Arial" w:cs="Arial"/>
          <w:sz w:val="20"/>
          <w:szCs w:val="20"/>
        </w:rPr>
        <w:t>n ký qu</w:t>
      </w:r>
      <w:r w:rsidRPr="00D40176">
        <w:rPr>
          <w:rFonts w:ascii="Arial" w:hAnsi="Arial" w:cs="Arial"/>
          <w:sz w:val="20"/>
          <w:szCs w:val="20"/>
        </w:rPr>
        <w:t>ỹ</w:t>
      </w:r>
      <w:r w:rsidRPr="00D40176">
        <w:rPr>
          <w:rFonts w:ascii="Arial" w:hAnsi="Arial" w:cs="Arial"/>
          <w:sz w:val="20"/>
          <w:szCs w:val="20"/>
        </w:rPr>
        <w:t xml:space="preserve"> ho</w:t>
      </w:r>
      <w:r w:rsidRPr="00D40176">
        <w:rPr>
          <w:rFonts w:ascii="Arial" w:hAnsi="Arial" w:cs="Arial"/>
          <w:sz w:val="20"/>
          <w:szCs w:val="20"/>
        </w:rPr>
        <w:t>ặ</w:t>
      </w:r>
      <w:r w:rsidRPr="00D40176">
        <w:rPr>
          <w:rFonts w:ascii="Arial" w:hAnsi="Arial" w:cs="Arial"/>
          <w:sz w:val="20"/>
          <w:szCs w:val="20"/>
        </w:rPr>
        <w:t>c b</w:t>
      </w:r>
      <w:r w:rsidRPr="00D40176">
        <w:rPr>
          <w:rFonts w:ascii="Arial" w:hAnsi="Arial" w:cs="Arial"/>
          <w:sz w:val="20"/>
          <w:szCs w:val="20"/>
        </w:rPr>
        <w:t>ả</w:t>
      </w:r>
      <w:r w:rsidRPr="00D40176">
        <w:rPr>
          <w:rFonts w:ascii="Arial" w:hAnsi="Arial" w:cs="Arial"/>
          <w:sz w:val="20"/>
          <w:szCs w:val="20"/>
        </w:rPr>
        <w:t>o lãnh ngân hàng đ</w:t>
      </w:r>
      <w:r w:rsidRPr="00D40176">
        <w:rPr>
          <w:rFonts w:ascii="Arial" w:hAnsi="Arial" w:cs="Arial"/>
          <w:sz w:val="20"/>
          <w:szCs w:val="20"/>
        </w:rPr>
        <w:t>ể</w:t>
      </w:r>
      <w:r w:rsidRPr="00D40176">
        <w:rPr>
          <w:rFonts w:ascii="Arial" w:hAnsi="Arial" w:cs="Arial"/>
          <w:sz w:val="20"/>
          <w:szCs w:val="20"/>
        </w:rPr>
        <w:t xml:space="preserve"> b</w:t>
      </w:r>
      <w:r w:rsidRPr="00D40176">
        <w:rPr>
          <w:rFonts w:ascii="Arial" w:hAnsi="Arial" w:cs="Arial"/>
          <w:sz w:val="20"/>
          <w:szCs w:val="20"/>
        </w:rPr>
        <w:t>ả</w:t>
      </w:r>
      <w:r w:rsidRPr="00D40176">
        <w:rPr>
          <w:rFonts w:ascii="Arial" w:hAnsi="Arial" w:cs="Arial"/>
          <w:sz w:val="20"/>
          <w:szCs w:val="20"/>
        </w:rPr>
        <w:t>o đ</w:t>
      </w:r>
      <w:r w:rsidRPr="00D40176">
        <w:rPr>
          <w:rFonts w:ascii="Arial" w:hAnsi="Arial" w:cs="Arial"/>
          <w:sz w:val="20"/>
          <w:szCs w:val="20"/>
        </w:rPr>
        <w:t>ả</w:t>
      </w:r>
      <w:r w:rsidRPr="00D40176">
        <w:rPr>
          <w:rFonts w:ascii="Arial" w:hAnsi="Arial" w:cs="Arial"/>
          <w:sz w:val="20"/>
          <w:szCs w:val="20"/>
        </w:rPr>
        <w:t>m th</w:t>
      </w:r>
      <w:r w:rsidRPr="00D40176">
        <w:rPr>
          <w:rFonts w:ascii="Arial" w:hAnsi="Arial" w:cs="Arial"/>
          <w:sz w:val="20"/>
          <w:szCs w:val="20"/>
        </w:rPr>
        <w:t>ự</w:t>
      </w:r>
      <w:r w:rsidRPr="00D40176">
        <w:rPr>
          <w:rFonts w:ascii="Arial" w:hAnsi="Arial" w:cs="Arial"/>
          <w:sz w:val="20"/>
          <w:szCs w:val="20"/>
        </w:rPr>
        <w:t>c hi</w:t>
      </w:r>
      <w:r w:rsidRPr="00D40176">
        <w:rPr>
          <w:rFonts w:ascii="Arial" w:hAnsi="Arial" w:cs="Arial"/>
          <w:sz w:val="20"/>
          <w:szCs w:val="20"/>
        </w:rPr>
        <w:t>ệ</w:t>
      </w:r>
      <w:r w:rsidRPr="00D40176">
        <w:rPr>
          <w:rFonts w:ascii="Arial" w:hAnsi="Arial" w:cs="Arial"/>
          <w:sz w:val="20"/>
          <w:szCs w:val="20"/>
        </w:rPr>
        <w:t>n h</w:t>
      </w:r>
      <w:r w:rsidRPr="00D40176">
        <w:rPr>
          <w:rFonts w:ascii="Arial" w:hAnsi="Arial" w:cs="Arial"/>
          <w:sz w:val="20"/>
          <w:szCs w:val="20"/>
        </w:rPr>
        <w:t>ợ</w:t>
      </w:r>
      <w:r w:rsidRPr="00D40176">
        <w:rPr>
          <w:rFonts w:ascii="Arial" w:hAnsi="Arial" w:cs="Arial"/>
          <w:sz w:val="20"/>
          <w:szCs w:val="20"/>
        </w:rPr>
        <w:t>p đ</w:t>
      </w:r>
      <w:r w:rsidRPr="00D40176">
        <w:rPr>
          <w:rFonts w:ascii="Arial" w:hAnsi="Arial" w:cs="Arial"/>
          <w:sz w:val="20"/>
          <w:szCs w:val="20"/>
        </w:rPr>
        <w:t>ồ</w:t>
      </w:r>
      <w:r w:rsidRPr="00D40176">
        <w:rPr>
          <w:rFonts w:ascii="Arial" w:hAnsi="Arial" w:cs="Arial"/>
          <w:sz w:val="20"/>
          <w:szCs w:val="20"/>
        </w:rPr>
        <w:t>ng ký k</w:t>
      </w:r>
      <w:r w:rsidRPr="00D40176">
        <w:rPr>
          <w:rFonts w:ascii="Arial" w:hAnsi="Arial" w:cs="Arial"/>
          <w:sz w:val="20"/>
          <w:szCs w:val="20"/>
        </w:rPr>
        <w:t>ế</w:t>
      </w:r>
      <w:r w:rsidRPr="00D40176">
        <w:rPr>
          <w:rFonts w:ascii="Arial" w:hAnsi="Arial" w:cs="Arial"/>
          <w:sz w:val="20"/>
          <w:szCs w:val="20"/>
        </w:rPr>
        <w:t>t (ngoài giá tr</w:t>
      </w:r>
      <w:r w:rsidRPr="00D40176">
        <w:rPr>
          <w:rFonts w:ascii="Arial" w:hAnsi="Arial" w:cs="Arial"/>
          <w:sz w:val="20"/>
          <w:szCs w:val="20"/>
        </w:rPr>
        <w:t>ị</w:t>
      </w:r>
      <w:r w:rsidRPr="00D40176">
        <w:rPr>
          <w:rFonts w:ascii="Arial" w:hAnsi="Arial" w:cs="Arial"/>
          <w:sz w:val="20"/>
          <w:szCs w:val="20"/>
        </w:rPr>
        <w:t xml:space="preserve"> ti</w:t>
      </w:r>
      <w:r w:rsidRPr="00D40176">
        <w:rPr>
          <w:rFonts w:ascii="Arial" w:hAnsi="Arial" w:cs="Arial"/>
          <w:sz w:val="20"/>
          <w:szCs w:val="20"/>
        </w:rPr>
        <w:t>ề</w:t>
      </w:r>
      <w:r w:rsidRPr="00D40176">
        <w:rPr>
          <w:rFonts w:ascii="Arial" w:hAnsi="Arial" w:cs="Arial"/>
          <w:sz w:val="20"/>
          <w:szCs w:val="20"/>
        </w:rPr>
        <w:t>n thuê quy</w:t>
      </w:r>
      <w:r w:rsidRPr="00D40176">
        <w:rPr>
          <w:rFonts w:ascii="Arial" w:hAnsi="Arial" w:cs="Arial"/>
          <w:sz w:val="20"/>
          <w:szCs w:val="20"/>
        </w:rPr>
        <w:t>ề</w:t>
      </w:r>
      <w:r w:rsidRPr="00D40176">
        <w:rPr>
          <w:rFonts w:ascii="Arial" w:hAnsi="Arial" w:cs="Arial"/>
          <w:sz w:val="20"/>
          <w:szCs w:val="20"/>
        </w:rPr>
        <w:t>n khai thác tài s</w:t>
      </w:r>
      <w:r w:rsidRPr="00D40176">
        <w:rPr>
          <w:rFonts w:ascii="Arial" w:hAnsi="Arial" w:cs="Arial"/>
          <w:sz w:val="20"/>
          <w:szCs w:val="20"/>
        </w:rPr>
        <w:t>ả</w:t>
      </w:r>
      <w:r w:rsidRPr="00D40176">
        <w:rPr>
          <w:rFonts w:ascii="Arial" w:hAnsi="Arial" w:cs="Arial"/>
          <w:sz w:val="20"/>
          <w:szCs w:val="20"/>
        </w:rPr>
        <w:t>n theo h</w:t>
      </w:r>
      <w:r w:rsidRPr="00D40176">
        <w:rPr>
          <w:rFonts w:ascii="Arial" w:hAnsi="Arial" w:cs="Arial"/>
          <w:sz w:val="20"/>
          <w:szCs w:val="20"/>
        </w:rPr>
        <w:t>ợ</w:t>
      </w:r>
      <w:r w:rsidRPr="00D40176">
        <w:rPr>
          <w:rFonts w:ascii="Arial" w:hAnsi="Arial" w:cs="Arial"/>
          <w:sz w:val="20"/>
          <w:szCs w:val="20"/>
        </w:rPr>
        <w:t>p đ</w:t>
      </w:r>
      <w:r w:rsidRPr="00D40176">
        <w:rPr>
          <w:rFonts w:ascii="Arial" w:hAnsi="Arial" w:cs="Arial"/>
          <w:sz w:val="20"/>
          <w:szCs w:val="20"/>
        </w:rPr>
        <w:t>ồ</w:t>
      </w:r>
      <w:r w:rsidRPr="00D40176">
        <w:rPr>
          <w:rFonts w:ascii="Arial" w:hAnsi="Arial" w:cs="Arial"/>
          <w:sz w:val="20"/>
          <w:szCs w:val="20"/>
        </w:rPr>
        <w:t>ng):</w:t>
      </w:r>
    </w:p>
    <w:p w14:paraId="6D667DB2" w14:textId="77777777" w:rsidR="002B1027" w:rsidRPr="00D40176" w:rsidRDefault="007E04C2" w:rsidP="006E5ADA">
      <w:pPr>
        <w:adjustRightInd w:val="0"/>
        <w:snapToGrid w:val="0"/>
        <w:spacing w:after="120" w:line="240" w:lineRule="auto"/>
        <w:ind w:firstLine="720"/>
        <w:jc w:val="both"/>
        <w:rPr>
          <w:rFonts w:ascii="Arial" w:hAnsi="Arial" w:cs="Arial"/>
          <w:sz w:val="20"/>
          <w:szCs w:val="20"/>
        </w:rPr>
      </w:pPr>
      <w:r w:rsidRPr="00D40176">
        <w:rPr>
          <w:rFonts w:ascii="Arial" w:hAnsi="Arial" w:cs="Arial"/>
          <w:sz w:val="20"/>
          <w:szCs w:val="20"/>
        </w:rPr>
        <w:t>Trư</w:t>
      </w:r>
      <w:r w:rsidRPr="00D40176">
        <w:rPr>
          <w:rFonts w:ascii="Arial" w:hAnsi="Arial" w:cs="Arial"/>
          <w:sz w:val="20"/>
          <w:szCs w:val="20"/>
        </w:rPr>
        <w:t>ờ</w:t>
      </w:r>
      <w:r w:rsidRPr="00D40176">
        <w:rPr>
          <w:rFonts w:ascii="Arial" w:hAnsi="Arial" w:cs="Arial"/>
          <w:sz w:val="20"/>
          <w:szCs w:val="20"/>
        </w:rPr>
        <w:t>ng h</w:t>
      </w:r>
      <w:r w:rsidRPr="00D40176">
        <w:rPr>
          <w:rFonts w:ascii="Arial" w:hAnsi="Arial" w:cs="Arial"/>
          <w:sz w:val="20"/>
          <w:szCs w:val="20"/>
        </w:rPr>
        <w:t>ợ</w:t>
      </w:r>
      <w:r w:rsidRPr="00D40176">
        <w:rPr>
          <w:rFonts w:ascii="Arial" w:hAnsi="Arial" w:cs="Arial"/>
          <w:sz w:val="20"/>
          <w:szCs w:val="20"/>
        </w:rPr>
        <w:t>p áp d</w:t>
      </w:r>
      <w:r w:rsidRPr="00D40176">
        <w:rPr>
          <w:rFonts w:ascii="Arial" w:hAnsi="Arial" w:cs="Arial"/>
          <w:sz w:val="20"/>
          <w:szCs w:val="20"/>
        </w:rPr>
        <w:t>ụ</w:t>
      </w:r>
      <w:r w:rsidRPr="00D40176">
        <w:rPr>
          <w:rFonts w:ascii="Arial" w:hAnsi="Arial" w:cs="Arial"/>
          <w:sz w:val="20"/>
          <w:szCs w:val="20"/>
        </w:rPr>
        <w:t>ng hình th</w:t>
      </w:r>
      <w:r w:rsidRPr="00D40176">
        <w:rPr>
          <w:rFonts w:ascii="Arial" w:hAnsi="Arial" w:cs="Arial"/>
          <w:sz w:val="20"/>
          <w:szCs w:val="20"/>
        </w:rPr>
        <w:t>ứ</w:t>
      </w:r>
      <w:r w:rsidRPr="00D40176">
        <w:rPr>
          <w:rFonts w:ascii="Arial" w:hAnsi="Arial" w:cs="Arial"/>
          <w:sz w:val="20"/>
          <w:szCs w:val="20"/>
        </w:rPr>
        <w:t>c ký qu</w:t>
      </w:r>
      <w:r w:rsidRPr="00D40176">
        <w:rPr>
          <w:rFonts w:ascii="Arial" w:hAnsi="Arial" w:cs="Arial"/>
          <w:sz w:val="20"/>
          <w:szCs w:val="20"/>
        </w:rPr>
        <w:t>ỹ</w:t>
      </w:r>
      <w:r w:rsidRPr="00D40176">
        <w:rPr>
          <w:rFonts w:ascii="Arial" w:hAnsi="Arial" w:cs="Arial"/>
          <w:sz w:val="20"/>
          <w:szCs w:val="20"/>
        </w:rPr>
        <w:t xml:space="preserve"> đ</w:t>
      </w:r>
      <w:r w:rsidRPr="00D40176">
        <w:rPr>
          <w:rFonts w:ascii="Arial" w:hAnsi="Arial" w:cs="Arial"/>
          <w:sz w:val="20"/>
          <w:szCs w:val="20"/>
        </w:rPr>
        <w:t>ể</w:t>
      </w:r>
      <w:r w:rsidRPr="00D40176">
        <w:rPr>
          <w:rFonts w:ascii="Arial" w:hAnsi="Arial" w:cs="Arial"/>
          <w:sz w:val="20"/>
          <w:szCs w:val="20"/>
        </w:rPr>
        <w:t xml:space="preserve"> b</w:t>
      </w:r>
      <w:r w:rsidRPr="00D40176">
        <w:rPr>
          <w:rFonts w:ascii="Arial" w:hAnsi="Arial" w:cs="Arial"/>
          <w:sz w:val="20"/>
          <w:szCs w:val="20"/>
        </w:rPr>
        <w:t>ả</w:t>
      </w:r>
      <w:r w:rsidRPr="00D40176">
        <w:rPr>
          <w:rFonts w:ascii="Arial" w:hAnsi="Arial" w:cs="Arial"/>
          <w:sz w:val="20"/>
          <w:szCs w:val="20"/>
        </w:rPr>
        <w:t>o đ</w:t>
      </w:r>
      <w:r w:rsidRPr="00D40176">
        <w:rPr>
          <w:rFonts w:ascii="Arial" w:hAnsi="Arial" w:cs="Arial"/>
          <w:sz w:val="20"/>
          <w:szCs w:val="20"/>
        </w:rPr>
        <w:t>ả</w:t>
      </w:r>
      <w:r w:rsidRPr="00D40176">
        <w:rPr>
          <w:rFonts w:ascii="Arial" w:hAnsi="Arial" w:cs="Arial"/>
          <w:sz w:val="20"/>
          <w:szCs w:val="20"/>
        </w:rPr>
        <w:t>m th</w:t>
      </w:r>
      <w:r w:rsidRPr="00D40176">
        <w:rPr>
          <w:rFonts w:ascii="Arial" w:hAnsi="Arial" w:cs="Arial"/>
          <w:sz w:val="20"/>
          <w:szCs w:val="20"/>
        </w:rPr>
        <w:t>ự</w:t>
      </w:r>
      <w:r w:rsidRPr="00D40176">
        <w:rPr>
          <w:rFonts w:ascii="Arial" w:hAnsi="Arial" w:cs="Arial"/>
          <w:sz w:val="20"/>
          <w:szCs w:val="20"/>
        </w:rPr>
        <w:t>c hi</w:t>
      </w:r>
      <w:r w:rsidRPr="00D40176">
        <w:rPr>
          <w:rFonts w:ascii="Arial" w:hAnsi="Arial" w:cs="Arial"/>
          <w:sz w:val="20"/>
          <w:szCs w:val="20"/>
        </w:rPr>
        <w:t>ệ</w:t>
      </w:r>
      <w:r w:rsidRPr="00D40176">
        <w:rPr>
          <w:rFonts w:ascii="Arial" w:hAnsi="Arial" w:cs="Arial"/>
          <w:sz w:val="20"/>
          <w:szCs w:val="20"/>
        </w:rPr>
        <w:t>n h</w:t>
      </w:r>
      <w:r w:rsidRPr="00D40176">
        <w:rPr>
          <w:rFonts w:ascii="Arial" w:hAnsi="Arial" w:cs="Arial"/>
          <w:sz w:val="20"/>
          <w:szCs w:val="20"/>
        </w:rPr>
        <w:t>ợ</w:t>
      </w:r>
      <w:r w:rsidRPr="00D40176">
        <w:rPr>
          <w:rFonts w:ascii="Arial" w:hAnsi="Arial" w:cs="Arial"/>
          <w:sz w:val="20"/>
          <w:szCs w:val="20"/>
        </w:rPr>
        <w:t>p đ</w:t>
      </w:r>
      <w:r w:rsidRPr="00D40176">
        <w:rPr>
          <w:rFonts w:ascii="Arial" w:hAnsi="Arial" w:cs="Arial"/>
          <w:sz w:val="20"/>
          <w:szCs w:val="20"/>
        </w:rPr>
        <w:t>ồ</w:t>
      </w:r>
      <w:r w:rsidRPr="00D40176">
        <w:rPr>
          <w:rFonts w:ascii="Arial" w:hAnsi="Arial" w:cs="Arial"/>
          <w:sz w:val="20"/>
          <w:szCs w:val="20"/>
        </w:rPr>
        <w:t>ng, m</w:t>
      </w:r>
      <w:r w:rsidRPr="00D40176">
        <w:rPr>
          <w:rFonts w:ascii="Arial" w:hAnsi="Arial" w:cs="Arial"/>
          <w:sz w:val="20"/>
          <w:szCs w:val="20"/>
        </w:rPr>
        <w:t>ứ</w:t>
      </w:r>
      <w:r w:rsidRPr="00D40176">
        <w:rPr>
          <w:rFonts w:ascii="Arial" w:hAnsi="Arial" w:cs="Arial"/>
          <w:sz w:val="20"/>
          <w:szCs w:val="20"/>
        </w:rPr>
        <w:t>c ti</w:t>
      </w:r>
      <w:r w:rsidRPr="00D40176">
        <w:rPr>
          <w:rFonts w:ascii="Arial" w:hAnsi="Arial" w:cs="Arial"/>
          <w:sz w:val="20"/>
          <w:szCs w:val="20"/>
        </w:rPr>
        <w:t>ề</w:t>
      </w:r>
      <w:r w:rsidRPr="00D40176">
        <w:rPr>
          <w:rFonts w:ascii="Arial" w:hAnsi="Arial" w:cs="Arial"/>
          <w:sz w:val="20"/>
          <w:szCs w:val="20"/>
        </w:rPr>
        <w:t>n ký qu</w:t>
      </w:r>
      <w:r w:rsidRPr="00D40176">
        <w:rPr>
          <w:rFonts w:ascii="Arial" w:hAnsi="Arial" w:cs="Arial"/>
          <w:sz w:val="20"/>
          <w:szCs w:val="20"/>
        </w:rPr>
        <w:t>ỹ</w:t>
      </w:r>
      <w:r w:rsidRPr="00D40176">
        <w:rPr>
          <w:rFonts w:ascii="Arial" w:hAnsi="Arial" w:cs="Arial"/>
          <w:sz w:val="20"/>
          <w:szCs w:val="20"/>
        </w:rPr>
        <w:t xml:space="preserve"> b</w:t>
      </w:r>
      <w:r w:rsidRPr="00D40176">
        <w:rPr>
          <w:rFonts w:ascii="Arial" w:hAnsi="Arial" w:cs="Arial"/>
          <w:sz w:val="20"/>
          <w:szCs w:val="20"/>
        </w:rPr>
        <w:t>ằ</w:t>
      </w:r>
      <w:r w:rsidRPr="00D40176">
        <w:rPr>
          <w:rFonts w:ascii="Arial" w:hAnsi="Arial" w:cs="Arial"/>
          <w:sz w:val="20"/>
          <w:szCs w:val="20"/>
        </w:rPr>
        <w:t>ng 5% t</w:t>
      </w:r>
      <w:r w:rsidRPr="00D40176">
        <w:rPr>
          <w:rFonts w:ascii="Arial" w:hAnsi="Arial" w:cs="Arial"/>
          <w:sz w:val="20"/>
          <w:szCs w:val="20"/>
        </w:rPr>
        <w:t>ổ</w:t>
      </w:r>
      <w:r w:rsidRPr="00D40176">
        <w:rPr>
          <w:rFonts w:ascii="Arial" w:hAnsi="Arial" w:cs="Arial"/>
          <w:sz w:val="20"/>
          <w:szCs w:val="20"/>
        </w:rPr>
        <w:t>ng giá tr</w:t>
      </w:r>
      <w:r w:rsidRPr="00D40176">
        <w:rPr>
          <w:rFonts w:ascii="Arial" w:hAnsi="Arial" w:cs="Arial"/>
          <w:sz w:val="20"/>
          <w:szCs w:val="20"/>
        </w:rPr>
        <w:t>ị</w:t>
      </w:r>
      <w:r w:rsidRPr="00D40176">
        <w:rPr>
          <w:rFonts w:ascii="Arial" w:hAnsi="Arial" w:cs="Arial"/>
          <w:sz w:val="20"/>
          <w:szCs w:val="20"/>
        </w:rPr>
        <w:t xml:space="preserve"> ti</w:t>
      </w:r>
      <w:r w:rsidRPr="00D40176">
        <w:rPr>
          <w:rFonts w:ascii="Arial" w:hAnsi="Arial" w:cs="Arial"/>
          <w:sz w:val="20"/>
          <w:szCs w:val="20"/>
        </w:rPr>
        <w:t>ề</w:t>
      </w:r>
      <w:r w:rsidRPr="00D40176">
        <w:rPr>
          <w:rFonts w:ascii="Arial" w:hAnsi="Arial" w:cs="Arial"/>
          <w:sz w:val="20"/>
          <w:szCs w:val="20"/>
        </w:rPr>
        <w:t xml:space="preserve">n </w:t>
      </w:r>
      <w:r w:rsidRPr="00D40176">
        <w:rPr>
          <w:rFonts w:ascii="Arial" w:hAnsi="Arial" w:cs="Arial"/>
          <w:sz w:val="20"/>
          <w:szCs w:val="20"/>
        </w:rPr>
        <w:t>thuê c</w:t>
      </w:r>
      <w:r w:rsidRPr="00D40176">
        <w:rPr>
          <w:rFonts w:ascii="Arial" w:hAnsi="Arial" w:cs="Arial"/>
          <w:sz w:val="20"/>
          <w:szCs w:val="20"/>
        </w:rPr>
        <w:t>ủ</w:t>
      </w:r>
      <w:r w:rsidRPr="00D40176">
        <w:rPr>
          <w:rFonts w:ascii="Arial" w:hAnsi="Arial" w:cs="Arial"/>
          <w:sz w:val="20"/>
          <w:szCs w:val="20"/>
        </w:rPr>
        <w:t>a toàn b</w:t>
      </w:r>
      <w:r w:rsidRPr="00D40176">
        <w:rPr>
          <w:rFonts w:ascii="Arial" w:hAnsi="Arial" w:cs="Arial"/>
          <w:sz w:val="20"/>
          <w:szCs w:val="20"/>
        </w:rPr>
        <w:t>ộ</w:t>
      </w:r>
      <w:r w:rsidRPr="00D40176">
        <w:rPr>
          <w:rFonts w:ascii="Arial" w:hAnsi="Arial" w:cs="Arial"/>
          <w:sz w:val="20"/>
          <w:szCs w:val="20"/>
        </w:rPr>
        <w:t xml:space="preserve"> th</w:t>
      </w:r>
      <w:r w:rsidRPr="00D40176">
        <w:rPr>
          <w:rFonts w:ascii="Arial" w:hAnsi="Arial" w:cs="Arial"/>
          <w:sz w:val="20"/>
          <w:szCs w:val="20"/>
        </w:rPr>
        <w:t>ờ</w:t>
      </w:r>
      <w:r w:rsidRPr="00D40176">
        <w:rPr>
          <w:rFonts w:ascii="Arial" w:hAnsi="Arial" w:cs="Arial"/>
          <w:sz w:val="20"/>
          <w:szCs w:val="20"/>
        </w:rPr>
        <w:t>i h</w:t>
      </w:r>
      <w:r w:rsidRPr="00D40176">
        <w:rPr>
          <w:rFonts w:ascii="Arial" w:hAnsi="Arial" w:cs="Arial"/>
          <w:sz w:val="20"/>
          <w:szCs w:val="20"/>
        </w:rPr>
        <w:t>ạ</w:t>
      </w:r>
      <w:r w:rsidRPr="00D40176">
        <w:rPr>
          <w:rFonts w:ascii="Arial" w:hAnsi="Arial" w:cs="Arial"/>
          <w:sz w:val="20"/>
          <w:szCs w:val="20"/>
        </w:rPr>
        <w:t>n cho thuê theo giá trúng đ</w:t>
      </w:r>
      <w:r w:rsidRPr="00D40176">
        <w:rPr>
          <w:rFonts w:ascii="Arial" w:hAnsi="Arial" w:cs="Arial"/>
          <w:sz w:val="20"/>
          <w:szCs w:val="20"/>
        </w:rPr>
        <w:t>ấ</w:t>
      </w:r>
      <w:r w:rsidRPr="00D40176">
        <w:rPr>
          <w:rFonts w:ascii="Arial" w:hAnsi="Arial" w:cs="Arial"/>
          <w:sz w:val="20"/>
          <w:szCs w:val="20"/>
        </w:rPr>
        <w:t>u giá, do Bên thuê quy</w:t>
      </w:r>
      <w:r w:rsidRPr="00D40176">
        <w:rPr>
          <w:rFonts w:ascii="Arial" w:hAnsi="Arial" w:cs="Arial"/>
          <w:sz w:val="20"/>
          <w:szCs w:val="20"/>
        </w:rPr>
        <w:t>ề</w:t>
      </w:r>
      <w:r w:rsidRPr="00D40176">
        <w:rPr>
          <w:rFonts w:ascii="Arial" w:hAnsi="Arial" w:cs="Arial"/>
          <w:sz w:val="20"/>
          <w:szCs w:val="20"/>
        </w:rPr>
        <w:t>n khai thác tài s</w:t>
      </w:r>
      <w:r w:rsidRPr="00D40176">
        <w:rPr>
          <w:rFonts w:ascii="Arial" w:hAnsi="Arial" w:cs="Arial"/>
          <w:sz w:val="20"/>
          <w:szCs w:val="20"/>
        </w:rPr>
        <w:t>ả</w:t>
      </w:r>
      <w:r w:rsidRPr="00D40176">
        <w:rPr>
          <w:rFonts w:ascii="Arial" w:hAnsi="Arial" w:cs="Arial"/>
          <w:sz w:val="20"/>
          <w:szCs w:val="20"/>
        </w:rPr>
        <w:t>n g</w:t>
      </w:r>
      <w:r w:rsidRPr="00D40176">
        <w:rPr>
          <w:rFonts w:ascii="Arial" w:hAnsi="Arial" w:cs="Arial"/>
          <w:sz w:val="20"/>
          <w:szCs w:val="20"/>
        </w:rPr>
        <w:t>ử</w:t>
      </w:r>
      <w:r w:rsidRPr="00D40176">
        <w:rPr>
          <w:rFonts w:ascii="Arial" w:hAnsi="Arial" w:cs="Arial"/>
          <w:sz w:val="20"/>
          <w:szCs w:val="20"/>
        </w:rPr>
        <w:t>i vào tài kho</w:t>
      </w:r>
      <w:r w:rsidRPr="00D40176">
        <w:rPr>
          <w:rFonts w:ascii="Arial" w:hAnsi="Arial" w:cs="Arial"/>
          <w:sz w:val="20"/>
          <w:szCs w:val="20"/>
        </w:rPr>
        <w:t>ả</w:t>
      </w:r>
      <w:r w:rsidRPr="00D40176">
        <w:rPr>
          <w:rFonts w:ascii="Arial" w:hAnsi="Arial" w:cs="Arial"/>
          <w:sz w:val="20"/>
          <w:szCs w:val="20"/>
        </w:rPr>
        <w:t>n phong t</w:t>
      </w:r>
      <w:r w:rsidRPr="00D40176">
        <w:rPr>
          <w:rFonts w:ascii="Arial" w:hAnsi="Arial" w:cs="Arial"/>
          <w:sz w:val="20"/>
          <w:szCs w:val="20"/>
        </w:rPr>
        <w:t>ỏ</w:t>
      </w:r>
      <w:r w:rsidRPr="00D40176">
        <w:rPr>
          <w:rFonts w:ascii="Arial" w:hAnsi="Arial" w:cs="Arial"/>
          <w:sz w:val="20"/>
          <w:szCs w:val="20"/>
        </w:rPr>
        <w:t>a t</w:t>
      </w:r>
      <w:r w:rsidRPr="00D40176">
        <w:rPr>
          <w:rFonts w:ascii="Arial" w:hAnsi="Arial" w:cs="Arial"/>
          <w:sz w:val="20"/>
          <w:szCs w:val="20"/>
        </w:rPr>
        <w:t>ạ</w:t>
      </w:r>
      <w:r w:rsidRPr="00D40176">
        <w:rPr>
          <w:rFonts w:ascii="Arial" w:hAnsi="Arial" w:cs="Arial"/>
          <w:sz w:val="20"/>
          <w:szCs w:val="20"/>
        </w:rPr>
        <w:t>i m</w:t>
      </w:r>
      <w:r w:rsidRPr="00D40176">
        <w:rPr>
          <w:rFonts w:ascii="Arial" w:hAnsi="Arial" w:cs="Arial"/>
          <w:sz w:val="20"/>
          <w:szCs w:val="20"/>
        </w:rPr>
        <w:t>ộ</w:t>
      </w:r>
      <w:r w:rsidRPr="00D40176">
        <w:rPr>
          <w:rFonts w:ascii="Arial" w:hAnsi="Arial" w:cs="Arial"/>
          <w:sz w:val="20"/>
          <w:szCs w:val="20"/>
        </w:rPr>
        <w:t>t t</w:t>
      </w:r>
      <w:r w:rsidRPr="00D40176">
        <w:rPr>
          <w:rFonts w:ascii="Arial" w:hAnsi="Arial" w:cs="Arial"/>
          <w:sz w:val="20"/>
          <w:szCs w:val="20"/>
        </w:rPr>
        <w:t>ổ</w:t>
      </w:r>
      <w:r w:rsidRPr="00D40176">
        <w:rPr>
          <w:rFonts w:ascii="Arial" w:hAnsi="Arial" w:cs="Arial"/>
          <w:sz w:val="20"/>
          <w:szCs w:val="20"/>
        </w:rPr>
        <w:t xml:space="preserve"> ch</w:t>
      </w:r>
      <w:r w:rsidRPr="00D40176">
        <w:rPr>
          <w:rFonts w:ascii="Arial" w:hAnsi="Arial" w:cs="Arial"/>
          <w:sz w:val="20"/>
          <w:szCs w:val="20"/>
        </w:rPr>
        <w:t>ứ</w:t>
      </w:r>
      <w:r w:rsidRPr="00D40176">
        <w:rPr>
          <w:rFonts w:ascii="Arial" w:hAnsi="Arial" w:cs="Arial"/>
          <w:sz w:val="20"/>
          <w:szCs w:val="20"/>
        </w:rPr>
        <w:t>c tín d</w:t>
      </w:r>
      <w:r w:rsidRPr="00D40176">
        <w:rPr>
          <w:rFonts w:ascii="Arial" w:hAnsi="Arial" w:cs="Arial"/>
          <w:sz w:val="20"/>
          <w:szCs w:val="20"/>
        </w:rPr>
        <w:t>ụ</w:t>
      </w:r>
      <w:r w:rsidRPr="00D40176">
        <w:rPr>
          <w:rFonts w:ascii="Arial" w:hAnsi="Arial" w:cs="Arial"/>
          <w:sz w:val="20"/>
          <w:szCs w:val="20"/>
        </w:rPr>
        <w:t>ng. Th</w:t>
      </w:r>
      <w:r w:rsidRPr="00D40176">
        <w:rPr>
          <w:rFonts w:ascii="Arial" w:hAnsi="Arial" w:cs="Arial"/>
          <w:sz w:val="20"/>
          <w:szCs w:val="20"/>
        </w:rPr>
        <w:t>ờ</w:t>
      </w:r>
      <w:r w:rsidRPr="00D40176">
        <w:rPr>
          <w:rFonts w:ascii="Arial" w:hAnsi="Arial" w:cs="Arial"/>
          <w:sz w:val="20"/>
          <w:szCs w:val="20"/>
        </w:rPr>
        <w:t>i h</w:t>
      </w:r>
      <w:r w:rsidRPr="00D40176">
        <w:rPr>
          <w:rFonts w:ascii="Arial" w:hAnsi="Arial" w:cs="Arial"/>
          <w:sz w:val="20"/>
          <w:szCs w:val="20"/>
        </w:rPr>
        <w:t>ạ</w:t>
      </w:r>
      <w:r w:rsidRPr="00D40176">
        <w:rPr>
          <w:rFonts w:ascii="Arial" w:hAnsi="Arial" w:cs="Arial"/>
          <w:sz w:val="20"/>
          <w:szCs w:val="20"/>
        </w:rPr>
        <w:t>n g</w:t>
      </w:r>
      <w:r w:rsidRPr="00D40176">
        <w:rPr>
          <w:rFonts w:ascii="Arial" w:hAnsi="Arial" w:cs="Arial"/>
          <w:sz w:val="20"/>
          <w:szCs w:val="20"/>
        </w:rPr>
        <w:t>ử</w:t>
      </w:r>
      <w:r w:rsidRPr="00D40176">
        <w:rPr>
          <w:rFonts w:ascii="Arial" w:hAnsi="Arial" w:cs="Arial"/>
          <w:sz w:val="20"/>
          <w:szCs w:val="20"/>
        </w:rPr>
        <w:t>i ti</w:t>
      </w:r>
      <w:r w:rsidRPr="00D40176">
        <w:rPr>
          <w:rFonts w:ascii="Arial" w:hAnsi="Arial" w:cs="Arial"/>
          <w:sz w:val="20"/>
          <w:szCs w:val="20"/>
        </w:rPr>
        <w:t>ề</w:t>
      </w:r>
      <w:r w:rsidRPr="00D40176">
        <w:rPr>
          <w:rFonts w:ascii="Arial" w:hAnsi="Arial" w:cs="Arial"/>
          <w:sz w:val="20"/>
          <w:szCs w:val="20"/>
        </w:rPr>
        <w:t>n ký qu</w:t>
      </w:r>
      <w:r w:rsidRPr="00D40176">
        <w:rPr>
          <w:rFonts w:ascii="Arial" w:hAnsi="Arial" w:cs="Arial"/>
          <w:sz w:val="20"/>
          <w:szCs w:val="20"/>
        </w:rPr>
        <w:t>ỹ</w:t>
      </w:r>
      <w:r w:rsidRPr="00D40176">
        <w:rPr>
          <w:rFonts w:ascii="Arial" w:hAnsi="Arial" w:cs="Arial"/>
          <w:sz w:val="20"/>
          <w:szCs w:val="20"/>
        </w:rPr>
        <w:t xml:space="preserve"> vào tài kho</w:t>
      </w:r>
      <w:r w:rsidRPr="00D40176">
        <w:rPr>
          <w:rFonts w:ascii="Arial" w:hAnsi="Arial" w:cs="Arial"/>
          <w:sz w:val="20"/>
          <w:szCs w:val="20"/>
        </w:rPr>
        <w:t>ả</w:t>
      </w:r>
      <w:r w:rsidRPr="00D40176">
        <w:rPr>
          <w:rFonts w:ascii="Arial" w:hAnsi="Arial" w:cs="Arial"/>
          <w:sz w:val="20"/>
          <w:szCs w:val="20"/>
        </w:rPr>
        <w:t>n phong t</w:t>
      </w:r>
      <w:r w:rsidRPr="00D40176">
        <w:rPr>
          <w:rFonts w:ascii="Arial" w:hAnsi="Arial" w:cs="Arial"/>
          <w:sz w:val="20"/>
          <w:szCs w:val="20"/>
        </w:rPr>
        <w:t>ỏ</w:t>
      </w:r>
      <w:r w:rsidRPr="00D40176">
        <w:rPr>
          <w:rFonts w:ascii="Arial" w:hAnsi="Arial" w:cs="Arial"/>
          <w:sz w:val="20"/>
          <w:szCs w:val="20"/>
        </w:rPr>
        <w:t>a là 15 ngày, k</w:t>
      </w:r>
      <w:r w:rsidRPr="00D40176">
        <w:rPr>
          <w:rFonts w:ascii="Arial" w:hAnsi="Arial" w:cs="Arial"/>
          <w:sz w:val="20"/>
          <w:szCs w:val="20"/>
        </w:rPr>
        <w:t>ể</w:t>
      </w:r>
      <w:r w:rsidRPr="00D40176">
        <w:rPr>
          <w:rFonts w:ascii="Arial" w:hAnsi="Arial" w:cs="Arial"/>
          <w:sz w:val="20"/>
          <w:szCs w:val="20"/>
        </w:rPr>
        <w:t xml:space="preserve"> t</w:t>
      </w:r>
      <w:r w:rsidRPr="00D40176">
        <w:rPr>
          <w:rFonts w:ascii="Arial" w:hAnsi="Arial" w:cs="Arial"/>
          <w:sz w:val="20"/>
          <w:szCs w:val="20"/>
        </w:rPr>
        <w:t>ừ</w:t>
      </w:r>
      <w:r w:rsidRPr="00D40176">
        <w:rPr>
          <w:rFonts w:ascii="Arial" w:hAnsi="Arial" w:cs="Arial"/>
          <w:sz w:val="20"/>
          <w:szCs w:val="20"/>
        </w:rPr>
        <w:t xml:space="preserve"> ngày ký h</w:t>
      </w:r>
      <w:r w:rsidRPr="00D40176">
        <w:rPr>
          <w:rFonts w:ascii="Arial" w:hAnsi="Arial" w:cs="Arial"/>
          <w:sz w:val="20"/>
          <w:szCs w:val="20"/>
        </w:rPr>
        <w:t>ợ</w:t>
      </w:r>
      <w:r w:rsidRPr="00D40176">
        <w:rPr>
          <w:rFonts w:ascii="Arial" w:hAnsi="Arial" w:cs="Arial"/>
          <w:sz w:val="20"/>
          <w:szCs w:val="20"/>
        </w:rPr>
        <w:t>p đ</w:t>
      </w:r>
      <w:r w:rsidRPr="00D40176">
        <w:rPr>
          <w:rFonts w:ascii="Arial" w:hAnsi="Arial" w:cs="Arial"/>
          <w:sz w:val="20"/>
          <w:szCs w:val="20"/>
        </w:rPr>
        <w:t>ồ</w:t>
      </w:r>
      <w:r w:rsidRPr="00D40176">
        <w:rPr>
          <w:rFonts w:ascii="Arial" w:hAnsi="Arial" w:cs="Arial"/>
          <w:sz w:val="20"/>
          <w:szCs w:val="20"/>
        </w:rPr>
        <w:t>ng. Th</w:t>
      </w:r>
      <w:r w:rsidRPr="00D40176">
        <w:rPr>
          <w:rFonts w:ascii="Arial" w:hAnsi="Arial" w:cs="Arial"/>
          <w:sz w:val="20"/>
          <w:szCs w:val="20"/>
        </w:rPr>
        <w:t>ờ</w:t>
      </w:r>
      <w:r w:rsidRPr="00D40176">
        <w:rPr>
          <w:rFonts w:ascii="Arial" w:hAnsi="Arial" w:cs="Arial"/>
          <w:sz w:val="20"/>
          <w:szCs w:val="20"/>
        </w:rPr>
        <w:t>i gian ký qu</w:t>
      </w:r>
      <w:r w:rsidRPr="00D40176">
        <w:rPr>
          <w:rFonts w:ascii="Arial" w:hAnsi="Arial" w:cs="Arial"/>
          <w:sz w:val="20"/>
          <w:szCs w:val="20"/>
        </w:rPr>
        <w:t>ỹ</w:t>
      </w:r>
      <w:r w:rsidRPr="00D40176">
        <w:rPr>
          <w:rFonts w:ascii="Arial" w:hAnsi="Arial" w:cs="Arial"/>
          <w:sz w:val="20"/>
          <w:szCs w:val="20"/>
        </w:rPr>
        <w:t xml:space="preserve"> tương</w:t>
      </w:r>
      <w:r w:rsidRPr="00D40176">
        <w:rPr>
          <w:rFonts w:ascii="Arial" w:hAnsi="Arial" w:cs="Arial"/>
          <w:sz w:val="20"/>
          <w:szCs w:val="20"/>
        </w:rPr>
        <w:t xml:space="preserve"> </w:t>
      </w:r>
      <w:r w:rsidRPr="00D40176">
        <w:rPr>
          <w:rFonts w:ascii="Arial" w:hAnsi="Arial" w:cs="Arial"/>
          <w:sz w:val="20"/>
          <w:szCs w:val="20"/>
        </w:rPr>
        <w:t>ứ</w:t>
      </w:r>
      <w:r w:rsidRPr="00D40176">
        <w:rPr>
          <w:rFonts w:ascii="Arial" w:hAnsi="Arial" w:cs="Arial"/>
          <w:sz w:val="20"/>
          <w:szCs w:val="20"/>
        </w:rPr>
        <w:t>ng v</w:t>
      </w:r>
      <w:r w:rsidRPr="00D40176">
        <w:rPr>
          <w:rFonts w:ascii="Arial" w:hAnsi="Arial" w:cs="Arial"/>
          <w:sz w:val="20"/>
          <w:szCs w:val="20"/>
        </w:rPr>
        <w:t>ớ</w:t>
      </w:r>
      <w:r w:rsidRPr="00D40176">
        <w:rPr>
          <w:rFonts w:ascii="Arial" w:hAnsi="Arial" w:cs="Arial"/>
          <w:sz w:val="20"/>
          <w:szCs w:val="20"/>
        </w:rPr>
        <w:t>i th</w:t>
      </w:r>
      <w:r w:rsidRPr="00D40176">
        <w:rPr>
          <w:rFonts w:ascii="Arial" w:hAnsi="Arial" w:cs="Arial"/>
          <w:sz w:val="20"/>
          <w:szCs w:val="20"/>
        </w:rPr>
        <w:t>ờ</w:t>
      </w:r>
      <w:r w:rsidRPr="00D40176">
        <w:rPr>
          <w:rFonts w:ascii="Arial" w:hAnsi="Arial" w:cs="Arial"/>
          <w:sz w:val="20"/>
          <w:szCs w:val="20"/>
        </w:rPr>
        <w:t>i h</w:t>
      </w:r>
      <w:r w:rsidRPr="00D40176">
        <w:rPr>
          <w:rFonts w:ascii="Arial" w:hAnsi="Arial" w:cs="Arial"/>
          <w:sz w:val="20"/>
          <w:szCs w:val="20"/>
        </w:rPr>
        <w:t>ạ</w:t>
      </w:r>
      <w:r w:rsidRPr="00D40176">
        <w:rPr>
          <w:rFonts w:ascii="Arial" w:hAnsi="Arial" w:cs="Arial"/>
          <w:sz w:val="20"/>
          <w:szCs w:val="20"/>
        </w:rPr>
        <w:t>n cho thuê quy</w:t>
      </w:r>
      <w:r w:rsidRPr="00D40176">
        <w:rPr>
          <w:rFonts w:ascii="Arial" w:hAnsi="Arial" w:cs="Arial"/>
          <w:sz w:val="20"/>
          <w:szCs w:val="20"/>
        </w:rPr>
        <w:t>ề</w:t>
      </w:r>
      <w:r w:rsidRPr="00D40176">
        <w:rPr>
          <w:rFonts w:ascii="Arial" w:hAnsi="Arial" w:cs="Arial"/>
          <w:sz w:val="20"/>
          <w:szCs w:val="20"/>
        </w:rPr>
        <w:t>n khai thác tài s</w:t>
      </w:r>
      <w:r w:rsidRPr="00D40176">
        <w:rPr>
          <w:rFonts w:ascii="Arial" w:hAnsi="Arial" w:cs="Arial"/>
          <w:sz w:val="20"/>
          <w:szCs w:val="20"/>
        </w:rPr>
        <w:t>ả</w:t>
      </w:r>
      <w:r w:rsidRPr="00D40176">
        <w:rPr>
          <w:rFonts w:ascii="Arial" w:hAnsi="Arial" w:cs="Arial"/>
          <w:sz w:val="20"/>
          <w:szCs w:val="20"/>
        </w:rPr>
        <w:t>n.</w:t>
      </w:r>
    </w:p>
    <w:p w14:paraId="0FF1066F" w14:textId="77777777" w:rsidR="002B1027" w:rsidRPr="00D40176" w:rsidRDefault="007E04C2" w:rsidP="006E5ADA">
      <w:pPr>
        <w:adjustRightInd w:val="0"/>
        <w:snapToGrid w:val="0"/>
        <w:spacing w:after="120" w:line="240" w:lineRule="auto"/>
        <w:ind w:firstLine="720"/>
        <w:jc w:val="both"/>
        <w:rPr>
          <w:rFonts w:ascii="Arial" w:hAnsi="Arial" w:cs="Arial"/>
          <w:sz w:val="20"/>
          <w:szCs w:val="20"/>
        </w:rPr>
      </w:pPr>
      <w:r w:rsidRPr="00D40176">
        <w:rPr>
          <w:rFonts w:ascii="Arial" w:hAnsi="Arial" w:cs="Arial"/>
          <w:sz w:val="20"/>
          <w:szCs w:val="20"/>
        </w:rPr>
        <w:t>S</w:t>
      </w:r>
      <w:r w:rsidRPr="00D40176">
        <w:rPr>
          <w:rFonts w:ascii="Arial" w:hAnsi="Arial" w:cs="Arial"/>
          <w:sz w:val="20"/>
          <w:szCs w:val="20"/>
        </w:rPr>
        <w:t>ố</w:t>
      </w:r>
      <w:r w:rsidRPr="00D40176">
        <w:rPr>
          <w:rFonts w:ascii="Arial" w:hAnsi="Arial" w:cs="Arial"/>
          <w:sz w:val="20"/>
          <w:szCs w:val="20"/>
        </w:rPr>
        <w:t xml:space="preserve"> ti</w:t>
      </w:r>
      <w:r w:rsidRPr="00D40176">
        <w:rPr>
          <w:rFonts w:ascii="Arial" w:hAnsi="Arial" w:cs="Arial"/>
          <w:sz w:val="20"/>
          <w:szCs w:val="20"/>
        </w:rPr>
        <w:t>ề</w:t>
      </w:r>
      <w:r w:rsidRPr="00D40176">
        <w:rPr>
          <w:rFonts w:ascii="Arial" w:hAnsi="Arial" w:cs="Arial"/>
          <w:sz w:val="20"/>
          <w:szCs w:val="20"/>
        </w:rPr>
        <w:t>n ký qu</w:t>
      </w:r>
      <w:r w:rsidRPr="00D40176">
        <w:rPr>
          <w:rFonts w:ascii="Arial" w:hAnsi="Arial" w:cs="Arial"/>
          <w:sz w:val="20"/>
          <w:szCs w:val="20"/>
        </w:rPr>
        <w:t>ỹ</w:t>
      </w:r>
      <w:r w:rsidRPr="00D40176">
        <w:rPr>
          <w:rFonts w:ascii="Arial" w:hAnsi="Arial" w:cs="Arial"/>
          <w:sz w:val="20"/>
          <w:szCs w:val="20"/>
        </w:rPr>
        <w:t xml:space="preserve"> đư</w:t>
      </w:r>
      <w:r w:rsidRPr="00D40176">
        <w:rPr>
          <w:rFonts w:ascii="Arial" w:hAnsi="Arial" w:cs="Arial"/>
          <w:sz w:val="20"/>
          <w:szCs w:val="20"/>
        </w:rPr>
        <w:t>ợ</w:t>
      </w:r>
      <w:r w:rsidRPr="00D40176">
        <w:rPr>
          <w:rFonts w:ascii="Arial" w:hAnsi="Arial" w:cs="Arial"/>
          <w:sz w:val="20"/>
          <w:szCs w:val="20"/>
        </w:rPr>
        <w:t>c s</w:t>
      </w:r>
      <w:r w:rsidRPr="00D40176">
        <w:rPr>
          <w:rFonts w:ascii="Arial" w:hAnsi="Arial" w:cs="Arial"/>
          <w:sz w:val="20"/>
          <w:szCs w:val="20"/>
        </w:rPr>
        <w:t>ử</w:t>
      </w:r>
      <w:r w:rsidRPr="00D40176">
        <w:rPr>
          <w:rFonts w:ascii="Arial" w:hAnsi="Arial" w:cs="Arial"/>
          <w:sz w:val="20"/>
          <w:szCs w:val="20"/>
        </w:rPr>
        <w:t xml:space="preserve"> d</w:t>
      </w:r>
      <w:r w:rsidRPr="00D40176">
        <w:rPr>
          <w:rFonts w:ascii="Arial" w:hAnsi="Arial" w:cs="Arial"/>
          <w:sz w:val="20"/>
          <w:szCs w:val="20"/>
        </w:rPr>
        <w:t>ụ</w:t>
      </w:r>
      <w:r w:rsidRPr="00D40176">
        <w:rPr>
          <w:rFonts w:ascii="Arial" w:hAnsi="Arial" w:cs="Arial"/>
          <w:sz w:val="20"/>
          <w:szCs w:val="20"/>
        </w:rPr>
        <w:t>ng đ</w:t>
      </w:r>
      <w:r w:rsidRPr="00D40176">
        <w:rPr>
          <w:rFonts w:ascii="Arial" w:hAnsi="Arial" w:cs="Arial"/>
          <w:sz w:val="20"/>
          <w:szCs w:val="20"/>
        </w:rPr>
        <w:t>ể</w:t>
      </w:r>
      <w:r w:rsidRPr="00D40176">
        <w:rPr>
          <w:rFonts w:ascii="Arial" w:hAnsi="Arial" w:cs="Arial"/>
          <w:sz w:val="20"/>
          <w:szCs w:val="20"/>
        </w:rPr>
        <w:t xml:space="preserve"> tr</w:t>
      </w:r>
      <w:r w:rsidRPr="00D40176">
        <w:rPr>
          <w:rFonts w:ascii="Arial" w:hAnsi="Arial" w:cs="Arial"/>
          <w:sz w:val="20"/>
          <w:szCs w:val="20"/>
        </w:rPr>
        <w:t>ừ</w:t>
      </w:r>
      <w:r w:rsidRPr="00D40176">
        <w:rPr>
          <w:rFonts w:ascii="Arial" w:hAnsi="Arial" w:cs="Arial"/>
          <w:sz w:val="20"/>
          <w:szCs w:val="20"/>
        </w:rPr>
        <w:t xml:space="preserve"> vào nghĩa v</w:t>
      </w:r>
      <w:r w:rsidRPr="00D40176">
        <w:rPr>
          <w:rFonts w:ascii="Arial" w:hAnsi="Arial" w:cs="Arial"/>
          <w:sz w:val="20"/>
          <w:szCs w:val="20"/>
        </w:rPr>
        <w:t>ụ</w:t>
      </w:r>
      <w:r w:rsidRPr="00D40176">
        <w:rPr>
          <w:rFonts w:ascii="Arial" w:hAnsi="Arial" w:cs="Arial"/>
          <w:sz w:val="20"/>
          <w:szCs w:val="20"/>
        </w:rPr>
        <w:t xml:space="preserve"> mà Bên thuê ph</w:t>
      </w:r>
      <w:r w:rsidRPr="00D40176">
        <w:rPr>
          <w:rFonts w:ascii="Arial" w:hAnsi="Arial" w:cs="Arial"/>
          <w:sz w:val="20"/>
          <w:szCs w:val="20"/>
        </w:rPr>
        <w:t>ả</w:t>
      </w:r>
      <w:r w:rsidRPr="00D40176">
        <w:rPr>
          <w:rFonts w:ascii="Arial" w:hAnsi="Arial" w:cs="Arial"/>
          <w:sz w:val="20"/>
          <w:szCs w:val="20"/>
        </w:rPr>
        <w:t>i tr</w:t>
      </w:r>
      <w:r w:rsidRPr="00D40176">
        <w:rPr>
          <w:rFonts w:ascii="Arial" w:hAnsi="Arial" w:cs="Arial"/>
          <w:sz w:val="20"/>
          <w:szCs w:val="20"/>
        </w:rPr>
        <w:t>ả</w:t>
      </w:r>
      <w:r w:rsidRPr="00D40176">
        <w:rPr>
          <w:rFonts w:ascii="Arial" w:hAnsi="Arial" w:cs="Arial"/>
          <w:sz w:val="20"/>
          <w:szCs w:val="20"/>
        </w:rPr>
        <w:t xml:space="preserve"> cho các nghĩa v</w:t>
      </w:r>
      <w:r w:rsidRPr="00D40176">
        <w:rPr>
          <w:rFonts w:ascii="Arial" w:hAnsi="Arial" w:cs="Arial"/>
          <w:sz w:val="20"/>
          <w:szCs w:val="20"/>
        </w:rPr>
        <w:t>ụ</w:t>
      </w:r>
      <w:r w:rsidRPr="00D40176">
        <w:rPr>
          <w:rFonts w:ascii="Arial" w:hAnsi="Arial" w:cs="Arial"/>
          <w:sz w:val="20"/>
          <w:szCs w:val="20"/>
        </w:rPr>
        <w:t xml:space="preserve"> chưa hoàn thành (k</w:t>
      </w:r>
      <w:r w:rsidRPr="00D40176">
        <w:rPr>
          <w:rFonts w:ascii="Arial" w:hAnsi="Arial" w:cs="Arial"/>
          <w:sz w:val="20"/>
          <w:szCs w:val="20"/>
        </w:rPr>
        <w:t>ể</w:t>
      </w:r>
      <w:r w:rsidRPr="00D40176">
        <w:rPr>
          <w:rFonts w:ascii="Arial" w:hAnsi="Arial" w:cs="Arial"/>
          <w:sz w:val="20"/>
          <w:szCs w:val="20"/>
        </w:rPr>
        <w:t xml:space="preserve"> c</w:t>
      </w:r>
      <w:r w:rsidRPr="00D40176">
        <w:rPr>
          <w:rFonts w:ascii="Arial" w:hAnsi="Arial" w:cs="Arial"/>
          <w:sz w:val="20"/>
          <w:szCs w:val="20"/>
        </w:rPr>
        <w:t>ả</w:t>
      </w:r>
      <w:r w:rsidRPr="00D40176">
        <w:rPr>
          <w:rFonts w:ascii="Arial" w:hAnsi="Arial" w:cs="Arial"/>
          <w:sz w:val="20"/>
          <w:szCs w:val="20"/>
        </w:rPr>
        <w:t xml:space="preserve"> nghĩa v</w:t>
      </w:r>
      <w:r w:rsidRPr="00D40176">
        <w:rPr>
          <w:rFonts w:ascii="Arial" w:hAnsi="Arial" w:cs="Arial"/>
          <w:sz w:val="20"/>
          <w:szCs w:val="20"/>
        </w:rPr>
        <w:t>ụ</w:t>
      </w:r>
      <w:r w:rsidRPr="00D40176">
        <w:rPr>
          <w:rFonts w:ascii="Arial" w:hAnsi="Arial" w:cs="Arial"/>
          <w:sz w:val="20"/>
          <w:szCs w:val="20"/>
        </w:rPr>
        <w:t xml:space="preserve"> phát sinh do vi ph</w:t>
      </w:r>
      <w:r w:rsidRPr="00D40176">
        <w:rPr>
          <w:rFonts w:ascii="Arial" w:hAnsi="Arial" w:cs="Arial"/>
          <w:sz w:val="20"/>
          <w:szCs w:val="20"/>
        </w:rPr>
        <w:t>ạ</w:t>
      </w:r>
      <w:r w:rsidRPr="00D40176">
        <w:rPr>
          <w:rFonts w:ascii="Arial" w:hAnsi="Arial" w:cs="Arial"/>
          <w:sz w:val="20"/>
          <w:szCs w:val="20"/>
        </w:rPr>
        <w:t>m h</w:t>
      </w:r>
      <w:r w:rsidRPr="00D40176">
        <w:rPr>
          <w:rFonts w:ascii="Arial" w:hAnsi="Arial" w:cs="Arial"/>
          <w:sz w:val="20"/>
          <w:szCs w:val="20"/>
        </w:rPr>
        <w:t>ợ</w:t>
      </w:r>
      <w:r w:rsidRPr="00D40176">
        <w:rPr>
          <w:rFonts w:ascii="Arial" w:hAnsi="Arial" w:cs="Arial"/>
          <w:sz w:val="20"/>
          <w:szCs w:val="20"/>
        </w:rPr>
        <w:t>p đ</w:t>
      </w:r>
      <w:r w:rsidRPr="00D40176">
        <w:rPr>
          <w:rFonts w:ascii="Arial" w:hAnsi="Arial" w:cs="Arial"/>
          <w:sz w:val="20"/>
          <w:szCs w:val="20"/>
        </w:rPr>
        <w:t>ồ</w:t>
      </w:r>
      <w:r w:rsidRPr="00D40176">
        <w:rPr>
          <w:rFonts w:ascii="Arial" w:hAnsi="Arial" w:cs="Arial"/>
          <w:sz w:val="20"/>
          <w:szCs w:val="20"/>
        </w:rPr>
        <w:t>ng liên quan đ</w:t>
      </w:r>
      <w:r w:rsidRPr="00D40176">
        <w:rPr>
          <w:rFonts w:ascii="Arial" w:hAnsi="Arial" w:cs="Arial"/>
          <w:sz w:val="20"/>
          <w:szCs w:val="20"/>
        </w:rPr>
        <w:t>ế</w:t>
      </w:r>
      <w:r w:rsidRPr="00D40176">
        <w:rPr>
          <w:rFonts w:ascii="Arial" w:hAnsi="Arial" w:cs="Arial"/>
          <w:sz w:val="20"/>
          <w:szCs w:val="20"/>
        </w:rPr>
        <w:t>n vi</w:t>
      </w:r>
      <w:r w:rsidRPr="00D40176">
        <w:rPr>
          <w:rFonts w:ascii="Arial" w:hAnsi="Arial" w:cs="Arial"/>
          <w:sz w:val="20"/>
          <w:szCs w:val="20"/>
        </w:rPr>
        <w:t>ệ</w:t>
      </w:r>
      <w:r w:rsidRPr="00D40176">
        <w:rPr>
          <w:rFonts w:ascii="Arial" w:hAnsi="Arial" w:cs="Arial"/>
          <w:sz w:val="20"/>
          <w:szCs w:val="20"/>
        </w:rPr>
        <w:t>c bàn giao l</w:t>
      </w:r>
      <w:r w:rsidRPr="00D40176">
        <w:rPr>
          <w:rFonts w:ascii="Arial" w:hAnsi="Arial" w:cs="Arial"/>
          <w:sz w:val="20"/>
          <w:szCs w:val="20"/>
        </w:rPr>
        <w:t>ạ</w:t>
      </w:r>
      <w:r w:rsidRPr="00D40176">
        <w:rPr>
          <w:rFonts w:ascii="Arial" w:hAnsi="Arial" w:cs="Arial"/>
          <w:sz w:val="20"/>
          <w:szCs w:val="20"/>
        </w:rPr>
        <w:t>i tài s</w:t>
      </w:r>
      <w:r w:rsidRPr="00D40176">
        <w:rPr>
          <w:rFonts w:ascii="Arial" w:hAnsi="Arial" w:cs="Arial"/>
          <w:sz w:val="20"/>
          <w:szCs w:val="20"/>
        </w:rPr>
        <w:t>ả</w:t>
      </w:r>
      <w:r w:rsidRPr="00D40176">
        <w:rPr>
          <w:rFonts w:ascii="Arial" w:hAnsi="Arial" w:cs="Arial"/>
          <w:sz w:val="20"/>
          <w:szCs w:val="20"/>
        </w:rPr>
        <w:t>n cho Bên cho thuê</w:t>
      </w:r>
      <w:r w:rsidRPr="00D40176">
        <w:rPr>
          <w:rFonts w:ascii="Arial" w:hAnsi="Arial" w:cs="Arial"/>
          <w:sz w:val="20"/>
          <w:szCs w:val="20"/>
        </w:rPr>
        <w:t>), ph</w:t>
      </w:r>
      <w:r w:rsidRPr="00D40176">
        <w:rPr>
          <w:rFonts w:ascii="Arial" w:hAnsi="Arial" w:cs="Arial"/>
          <w:sz w:val="20"/>
          <w:szCs w:val="20"/>
        </w:rPr>
        <w:t>ầ</w:t>
      </w:r>
      <w:r w:rsidRPr="00D40176">
        <w:rPr>
          <w:rFonts w:ascii="Arial" w:hAnsi="Arial" w:cs="Arial"/>
          <w:sz w:val="20"/>
          <w:szCs w:val="20"/>
        </w:rPr>
        <w:t>n còn th</w:t>
      </w:r>
      <w:r w:rsidRPr="00D40176">
        <w:rPr>
          <w:rFonts w:ascii="Arial" w:hAnsi="Arial" w:cs="Arial"/>
          <w:sz w:val="20"/>
          <w:szCs w:val="20"/>
        </w:rPr>
        <w:t>ừ</w:t>
      </w:r>
      <w:r w:rsidRPr="00D40176">
        <w:rPr>
          <w:rFonts w:ascii="Arial" w:hAnsi="Arial" w:cs="Arial"/>
          <w:sz w:val="20"/>
          <w:szCs w:val="20"/>
        </w:rPr>
        <w:t>a (n</w:t>
      </w:r>
      <w:r w:rsidRPr="00D40176">
        <w:rPr>
          <w:rFonts w:ascii="Arial" w:hAnsi="Arial" w:cs="Arial"/>
          <w:sz w:val="20"/>
          <w:szCs w:val="20"/>
        </w:rPr>
        <w:t>ế</w:t>
      </w:r>
      <w:r w:rsidRPr="00D40176">
        <w:rPr>
          <w:rFonts w:ascii="Arial" w:hAnsi="Arial" w:cs="Arial"/>
          <w:sz w:val="20"/>
          <w:szCs w:val="20"/>
        </w:rPr>
        <w:t>u có) đư</w:t>
      </w:r>
      <w:r w:rsidRPr="00D40176">
        <w:rPr>
          <w:rFonts w:ascii="Arial" w:hAnsi="Arial" w:cs="Arial"/>
          <w:sz w:val="20"/>
          <w:szCs w:val="20"/>
        </w:rPr>
        <w:t>ợ</w:t>
      </w:r>
      <w:r w:rsidRPr="00D40176">
        <w:rPr>
          <w:rFonts w:ascii="Arial" w:hAnsi="Arial" w:cs="Arial"/>
          <w:sz w:val="20"/>
          <w:szCs w:val="20"/>
        </w:rPr>
        <w:t>c x</w:t>
      </w:r>
      <w:r w:rsidRPr="00D40176">
        <w:rPr>
          <w:rFonts w:ascii="Arial" w:hAnsi="Arial" w:cs="Arial"/>
          <w:sz w:val="20"/>
          <w:szCs w:val="20"/>
        </w:rPr>
        <w:t>ử</w:t>
      </w:r>
      <w:r w:rsidRPr="00D40176">
        <w:rPr>
          <w:rFonts w:ascii="Arial" w:hAnsi="Arial" w:cs="Arial"/>
          <w:sz w:val="20"/>
          <w:szCs w:val="20"/>
        </w:rPr>
        <w:t xml:space="preserve"> lý theo quy đ</w:t>
      </w:r>
      <w:r w:rsidRPr="00D40176">
        <w:rPr>
          <w:rFonts w:ascii="Arial" w:hAnsi="Arial" w:cs="Arial"/>
          <w:sz w:val="20"/>
          <w:szCs w:val="20"/>
        </w:rPr>
        <w:t>ị</w:t>
      </w:r>
      <w:r w:rsidRPr="00D40176">
        <w:rPr>
          <w:rFonts w:ascii="Arial" w:hAnsi="Arial" w:cs="Arial"/>
          <w:sz w:val="20"/>
          <w:szCs w:val="20"/>
        </w:rPr>
        <w:t>nh c</w:t>
      </w:r>
      <w:r w:rsidRPr="00D40176">
        <w:rPr>
          <w:rFonts w:ascii="Arial" w:hAnsi="Arial" w:cs="Arial"/>
          <w:sz w:val="20"/>
          <w:szCs w:val="20"/>
        </w:rPr>
        <w:t>ủ</w:t>
      </w:r>
      <w:r w:rsidRPr="00D40176">
        <w:rPr>
          <w:rFonts w:ascii="Arial" w:hAnsi="Arial" w:cs="Arial"/>
          <w:sz w:val="20"/>
          <w:szCs w:val="20"/>
        </w:rPr>
        <w:t>a pháp lu</w:t>
      </w:r>
      <w:r w:rsidRPr="00D40176">
        <w:rPr>
          <w:rFonts w:ascii="Arial" w:hAnsi="Arial" w:cs="Arial"/>
          <w:sz w:val="20"/>
          <w:szCs w:val="20"/>
        </w:rPr>
        <w:t>ậ</w:t>
      </w:r>
      <w:r w:rsidRPr="00D40176">
        <w:rPr>
          <w:rFonts w:ascii="Arial" w:hAnsi="Arial" w:cs="Arial"/>
          <w:sz w:val="20"/>
          <w:szCs w:val="20"/>
        </w:rPr>
        <w:t>t v</w:t>
      </w:r>
      <w:r w:rsidRPr="00D40176">
        <w:rPr>
          <w:rFonts w:ascii="Arial" w:hAnsi="Arial" w:cs="Arial"/>
          <w:sz w:val="20"/>
          <w:szCs w:val="20"/>
        </w:rPr>
        <w:t>ề</w:t>
      </w:r>
      <w:r w:rsidRPr="00D40176">
        <w:rPr>
          <w:rFonts w:ascii="Arial" w:hAnsi="Arial" w:cs="Arial"/>
          <w:sz w:val="20"/>
          <w:szCs w:val="20"/>
        </w:rPr>
        <w:t xml:space="preserve"> dân s</w:t>
      </w:r>
      <w:r w:rsidRPr="00D40176">
        <w:rPr>
          <w:rFonts w:ascii="Arial" w:hAnsi="Arial" w:cs="Arial"/>
          <w:sz w:val="20"/>
          <w:szCs w:val="20"/>
        </w:rPr>
        <w:t>ự</w:t>
      </w:r>
      <w:r w:rsidRPr="00D40176">
        <w:rPr>
          <w:rFonts w:ascii="Arial" w:hAnsi="Arial" w:cs="Arial"/>
          <w:sz w:val="20"/>
          <w:szCs w:val="20"/>
        </w:rPr>
        <w:t>.</w:t>
      </w:r>
    </w:p>
    <w:p w14:paraId="2C90920A" w14:textId="77777777" w:rsidR="002B1027" w:rsidRPr="00D40176" w:rsidRDefault="007E04C2" w:rsidP="006E5ADA">
      <w:pPr>
        <w:adjustRightInd w:val="0"/>
        <w:snapToGrid w:val="0"/>
        <w:spacing w:after="120" w:line="240" w:lineRule="auto"/>
        <w:ind w:firstLine="720"/>
        <w:jc w:val="both"/>
        <w:rPr>
          <w:rFonts w:ascii="Arial" w:hAnsi="Arial" w:cs="Arial"/>
          <w:sz w:val="20"/>
          <w:szCs w:val="20"/>
        </w:rPr>
      </w:pPr>
      <w:r w:rsidRPr="00D40176">
        <w:rPr>
          <w:rFonts w:ascii="Arial" w:hAnsi="Arial" w:cs="Arial"/>
          <w:sz w:val="20"/>
          <w:szCs w:val="20"/>
        </w:rPr>
        <w:t>Trư</w:t>
      </w:r>
      <w:r w:rsidRPr="00D40176">
        <w:rPr>
          <w:rFonts w:ascii="Arial" w:hAnsi="Arial" w:cs="Arial"/>
          <w:sz w:val="20"/>
          <w:szCs w:val="20"/>
        </w:rPr>
        <w:t>ờ</w:t>
      </w:r>
      <w:r w:rsidRPr="00D40176">
        <w:rPr>
          <w:rFonts w:ascii="Arial" w:hAnsi="Arial" w:cs="Arial"/>
          <w:sz w:val="20"/>
          <w:szCs w:val="20"/>
        </w:rPr>
        <w:t>ng h</w:t>
      </w:r>
      <w:r w:rsidRPr="00D40176">
        <w:rPr>
          <w:rFonts w:ascii="Arial" w:hAnsi="Arial" w:cs="Arial"/>
          <w:sz w:val="20"/>
          <w:szCs w:val="20"/>
        </w:rPr>
        <w:t>ợ</w:t>
      </w:r>
      <w:r w:rsidRPr="00D40176">
        <w:rPr>
          <w:rFonts w:ascii="Arial" w:hAnsi="Arial" w:cs="Arial"/>
          <w:sz w:val="20"/>
          <w:szCs w:val="20"/>
        </w:rPr>
        <w:t>p áp d</w:t>
      </w:r>
      <w:r w:rsidRPr="00D40176">
        <w:rPr>
          <w:rFonts w:ascii="Arial" w:hAnsi="Arial" w:cs="Arial"/>
          <w:sz w:val="20"/>
          <w:szCs w:val="20"/>
        </w:rPr>
        <w:t>ụ</w:t>
      </w:r>
      <w:r w:rsidRPr="00D40176">
        <w:rPr>
          <w:rFonts w:ascii="Arial" w:hAnsi="Arial" w:cs="Arial"/>
          <w:sz w:val="20"/>
          <w:szCs w:val="20"/>
        </w:rPr>
        <w:t>ng hình th</w:t>
      </w:r>
      <w:r w:rsidRPr="00D40176">
        <w:rPr>
          <w:rFonts w:ascii="Arial" w:hAnsi="Arial" w:cs="Arial"/>
          <w:sz w:val="20"/>
          <w:szCs w:val="20"/>
        </w:rPr>
        <w:t>ứ</w:t>
      </w:r>
      <w:r w:rsidRPr="00D40176">
        <w:rPr>
          <w:rFonts w:ascii="Arial" w:hAnsi="Arial" w:cs="Arial"/>
          <w:sz w:val="20"/>
          <w:szCs w:val="20"/>
        </w:rPr>
        <w:t>c b</w:t>
      </w:r>
      <w:r w:rsidRPr="00D40176">
        <w:rPr>
          <w:rFonts w:ascii="Arial" w:hAnsi="Arial" w:cs="Arial"/>
          <w:sz w:val="20"/>
          <w:szCs w:val="20"/>
        </w:rPr>
        <w:t>ả</w:t>
      </w:r>
      <w:r w:rsidRPr="00D40176">
        <w:rPr>
          <w:rFonts w:ascii="Arial" w:hAnsi="Arial" w:cs="Arial"/>
          <w:sz w:val="20"/>
          <w:szCs w:val="20"/>
        </w:rPr>
        <w:t>o lãnh ngân hàng đ</w:t>
      </w:r>
      <w:r w:rsidRPr="00D40176">
        <w:rPr>
          <w:rFonts w:ascii="Arial" w:hAnsi="Arial" w:cs="Arial"/>
          <w:sz w:val="20"/>
          <w:szCs w:val="20"/>
        </w:rPr>
        <w:t>ể</w:t>
      </w:r>
      <w:r w:rsidRPr="00D40176">
        <w:rPr>
          <w:rFonts w:ascii="Arial" w:hAnsi="Arial" w:cs="Arial"/>
          <w:sz w:val="20"/>
          <w:szCs w:val="20"/>
        </w:rPr>
        <w:t xml:space="preserve"> b</w:t>
      </w:r>
      <w:r w:rsidRPr="00D40176">
        <w:rPr>
          <w:rFonts w:ascii="Arial" w:hAnsi="Arial" w:cs="Arial"/>
          <w:sz w:val="20"/>
          <w:szCs w:val="20"/>
        </w:rPr>
        <w:t>ả</w:t>
      </w:r>
      <w:r w:rsidRPr="00D40176">
        <w:rPr>
          <w:rFonts w:ascii="Arial" w:hAnsi="Arial" w:cs="Arial"/>
          <w:sz w:val="20"/>
          <w:szCs w:val="20"/>
        </w:rPr>
        <w:t>o đ</w:t>
      </w:r>
      <w:r w:rsidRPr="00D40176">
        <w:rPr>
          <w:rFonts w:ascii="Arial" w:hAnsi="Arial" w:cs="Arial"/>
          <w:sz w:val="20"/>
          <w:szCs w:val="20"/>
        </w:rPr>
        <w:t>ả</w:t>
      </w:r>
      <w:r w:rsidRPr="00D40176">
        <w:rPr>
          <w:rFonts w:ascii="Arial" w:hAnsi="Arial" w:cs="Arial"/>
          <w:sz w:val="20"/>
          <w:szCs w:val="20"/>
        </w:rPr>
        <w:t>m th</w:t>
      </w:r>
      <w:r w:rsidRPr="00D40176">
        <w:rPr>
          <w:rFonts w:ascii="Arial" w:hAnsi="Arial" w:cs="Arial"/>
          <w:sz w:val="20"/>
          <w:szCs w:val="20"/>
        </w:rPr>
        <w:t>ự</w:t>
      </w:r>
      <w:r w:rsidRPr="00D40176">
        <w:rPr>
          <w:rFonts w:ascii="Arial" w:hAnsi="Arial" w:cs="Arial"/>
          <w:sz w:val="20"/>
          <w:szCs w:val="20"/>
        </w:rPr>
        <w:t>c hi</w:t>
      </w:r>
      <w:r w:rsidRPr="00D40176">
        <w:rPr>
          <w:rFonts w:ascii="Arial" w:hAnsi="Arial" w:cs="Arial"/>
          <w:sz w:val="20"/>
          <w:szCs w:val="20"/>
        </w:rPr>
        <w:t>ệ</w:t>
      </w:r>
      <w:r w:rsidRPr="00D40176">
        <w:rPr>
          <w:rFonts w:ascii="Arial" w:hAnsi="Arial" w:cs="Arial"/>
          <w:sz w:val="20"/>
          <w:szCs w:val="20"/>
        </w:rPr>
        <w:t>n h</w:t>
      </w:r>
      <w:r w:rsidRPr="00D40176">
        <w:rPr>
          <w:rFonts w:ascii="Arial" w:hAnsi="Arial" w:cs="Arial"/>
          <w:sz w:val="20"/>
          <w:szCs w:val="20"/>
        </w:rPr>
        <w:t>ợ</w:t>
      </w:r>
      <w:r w:rsidRPr="00D40176">
        <w:rPr>
          <w:rFonts w:ascii="Arial" w:hAnsi="Arial" w:cs="Arial"/>
          <w:sz w:val="20"/>
          <w:szCs w:val="20"/>
        </w:rPr>
        <w:t>p đ</w:t>
      </w:r>
      <w:r w:rsidRPr="00D40176">
        <w:rPr>
          <w:rFonts w:ascii="Arial" w:hAnsi="Arial" w:cs="Arial"/>
          <w:sz w:val="20"/>
          <w:szCs w:val="20"/>
        </w:rPr>
        <w:t>ồ</w:t>
      </w:r>
      <w:r w:rsidRPr="00D40176">
        <w:rPr>
          <w:rFonts w:ascii="Arial" w:hAnsi="Arial" w:cs="Arial"/>
          <w:sz w:val="20"/>
          <w:szCs w:val="20"/>
        </w:rPr>
        <w:t>ng, vi</w:t>
      </w:r>
      <w:r w:rsidRPr="00D40176">
        <w:rPr>
          <w:rFonts w:ascii="Arial" w:hAnsi="Arial" w:cs="Arial"/>
          <w:sz w:val="20"/>
          <w:szCs w:val="20"/>
        </w:rPr>
        <w:t>ệ</w:t>
      </w:r>
      <w:r w:rsidRPr="00D40176">
        <w:rPr>
          <w:rFonts w:ascii="Arial" w:hAnsi="Arial" w:cs="Arial"/>
          <w:sz w:val="20"/>
          <w:szCs w:val="20"/>
        </w:rPr>
        <w:t>c b</w:t>
      </w:r>
      <w:r w:rsidRPr="00D40176">
        <w:rPr>
          <w:rFonts w:ascii="Arial" w:hAnsi="Arial" w:cs="Arial"/>
          <w:sz w:val="20"/>
          <w:szCs w:val="20"/>
        </w:rPr>
        <w:t>ả</w:t>
      </w:r>
      <w:r w:rsidRPr="00D40176">
        <w:rPr>
          <w:rFonts w:ascii="Arial" w:hAnsi="Arial" w:cs="Arial"/>
          <w:sz w:val="20"/>
          <w:szCs w:val="20"/>
        </w:rPr>
        <w:t>o lãnh ngân hàng th</w:t>
      </w:r>
      <w:r w:rsidRPr="00D40176">
        <w:rPr>
          <w:rFonts w:ascii="Arial" w:hAnsi="Arial" w:cs="Arial"/>
          <w:sz w:val="20"/>
          <w:szCs w:val="20"/>
        </w:rPr>
        <w:t>ự</w:t>
      </w:r>
      <w:r w:rsidRPr="00D40176">
        <w:rPr>
          <w:rFonts w:ascii="Arial" w:hAnsi="Arial" w:cs="Arial"/>
          <w:sz w:val="20"/>
          <w:szCs w:val="20"/>
        </w:rPr>
        <w:t>c hi</w:t>
      </w:r>
      <w:r w:rsidRPr="00D40176">
        <w:rPr>
          <w:rFonts w:ascii="Arial" w:hAnsi="Arial" w:cs="Arial"/>
          <w:sz w:val="20"/>
          <w:szCs w:val="20"/>
        </w:rPr>
        <w:t>ệ</w:t>
      </w:r>
      <w:r w:rsidRPr="00D40176">
        <w:rPr>
          <w:rFonts w:ascii="Arial" w:hAnsi="Arial" w:cs="Arial"/>
          <w:sz w:val="20"/>
          <w:szCs w:val="20"/>
        </w:rPr>
        <w:t>n theo quy đ</w:t>
      </w:r>
      <w:r w:rsidRPr="00D40176">
        <w:rPr>
          <w:rFonts w:ascii="Arial" w:hAnsi="Arial" w:cs="Arial"/>
          <w:sz w:val="20"/>
          <w:szCs w:val="20"/>
        </w:rPr>
        <w:t>ị</w:t>
      </w:r>
      <w:r w:rsidRPr="00D40176">
        <w:rPr>
          <w:rFonts w:ascii="Arial" w:hAnsi="Arial" w:cs="Arial"/>
          <w:sz w:val="20"/>
          <w:szCs w:val="20"/>
        </w:rPr>
        <w:t>nh c</w:t>
      </w:r>
      <w:r w:rsidRPr="00D40176">
        <w:rPr>
          <w:rFonts w:ascii="Arial" w:hAnsi="Arial" w:cs="Arial"/>
          <w:sz w:val="20"/>
          <w:szCs w:val="20"/>
        </w:rPr>
        <w:t>ủ</w:t>
      </w:r>
      <w:r w:rsidRPr="00D40176">
        <w:rPr>
          <w:rFonts w:ascii="Arial" w:hAnsi="Arial" w:cs="Arial"/>
          <w:sz w:val="20"/>
          <w:szCs w:val="20"/>
        </w:rPr>
        <w:t>a pháp lu</w:t>
      </w:r>
      <w:r w:rsidRPr="00D40176">
        <w:rPr>
          <w:rFonts w:ascii="Arial" w:hAnsi="Arial" w:cs="Arial"/>
          <w:sz w:val="20"/>
          <w:szCs w:val="20"/>
        </w:rPr>
        <w:t>ậ</w:t>
      </w:r>
      <w:r w:rsidRPr="00D40176">
        <w:rPr>
          <w:rFonts w:ascii="Arial" w:hAnsi="Arial" w:cs="Arial"/>
          <w:sz w:val="20"/>
          <w:szCs w:val="20"/>
        </w:rPr>
        <w:t>t v</w:t>
      </w:r>
      <w:r w:rsidRPr="00D40176">
        <w:rPr>
          <w:rFonts w:ascii="Arial" w:hAnsi="Arial" w:cs="Arial"/>
          <w:sz w:val="20"/>
          <w:szCs w:val="20"/>
        </w:rPr>
        <w:t>ề</w:t>
      </w:r>
      <w:r w:rsidRPr="00D40176">
        <w:rPr>
          <w:rFonts w:ascii="Arial" w:hAnsi="Arial" w:cs="Arial"/>
          <w:sz w:val="20"/>
          <w:szCs w:val="20"/>
        </w:rPr>
        <w:t xml:space="preserve"> dân s</w:t>
      </w:r>
      <w:r w:rsidRPr="00D40176">
        <w:rPr>
          <w:rFonts w:ascii="Arial" w:hAnsi="Arial" w:cs="Arial"/>
          <w:sz w:val="20"/>
          <w:szCs w:val="20"/>
        </w:rPr>
        <w:t>ự</w:t>
      </w:r>
      <w:r w:rsidRPr="00D40176">
        <w:rPr>
          <w:rFonts w:ascii="Arial" w:hAnsi="Arial" w:cs="Arial"/>
          <w:sz w:val="20"/>
          <w:szCs w:val="20"/>
        </w:rPr>
        <w:t>, pháp lu</w:t>
      </w:r>
      <w:r w:rsidRPr="00D40176">
        <w:rPr>
          <w:rFonts w:ascii="Arial" w:hAnsi="Arial" w:cs="Arial"/>
          <w:sz w:val="20"/>
          <w:szCs w:val="20"/>
        </w:rPr>
        <w:t>ậ</w:t>
      </w:r>
      <w:r w:rsidRPr="00D40176">
        <w:rPr>
          <w:rFonts w:ascii="Arial" w:hAnsi="Arial" w:cs="Arial"/>
          <w:sz w:val="20"/>
          <w:szCs w:val="20"/>
        </w:rPr>
        <w:t>t v</w:t>
      </w:r>
      <w:r w:rsidRPr="00D40176">
        <w:rPr>
          <w:rFonts w:ascii="Arial" w:hAnsi="Arial" w:cs="Arial"/>
          <w:sz w:val="20"/>
          <w:szCs w:val="20"/>
        </w:rPr>
        <w:t>ề</w:t>
      </w:r>
      <w:r w:rsidRPr="00D40176">
        <w:rPr>
          <w:rFonts w:ascii="Arial" w:hAnsi="Arial" w:cs="Arial"/>
          <w:sz w:val="20"/>
          <w:szCs w:val="20"/>
        </w:rPr>
        <w:t xml:space="preserve"> b</w:t>
      </w:r>
      <w:r w:rsidRPr="00D40176">
        <w:rPr>
          <w:rFonts w:ascii="Arial" w:hAnsi="Arial" w:cs="Arial"/>
          <w:sz w:val="20"/>
          <w:szCs w:val="20"/>
        </w:rPr>
        <w:t>ả</w:t>
      </w:r>
      <w:r w:rsidRPr="00D40176">
        <w:rPr>
          <w:rFonts w:ascii="Arial" w:hAnsi="Arial" w:cs="Arial"/>
          <w:sz w:val="20"/>
          <w:szCs w:val="20"/>
        </w:rPr>
        <w:t>o lãnh ngân h</w:t>
      </w:r>
      <w:r w:rsidRPr="00D40176">
        <w:rPr>
          <w:rFonts w:ascii="Arial" w:hAnsi="Arial" w:cs="Arial"/>
          <w:sz w:val="20"/>
          <w:szCs w:val="20"/>
        </w:rPr>
        <w:t>àng và pháp lu</w:t>
      </w:r>
      <w:r w:rsidRPr="00D40176">
        <w:rPr>
          <w:rFonts w:ascii="Arial" w:hAnsi="Arial" w:cs="Arial"/>
          <w:sz w:val="20"/>
          <w:szCs w:val="20"/>
        </w:rPr>
        <w:t>ậ</w:t>
      </w:r>
      <w:r w:rsidRPr="00D40176">
        <w:rPr>
          <w:rFonts w:ascii="Arial" w:hAnsi="Arial" w:cs="Arial"/>
          <w:sz w:val="20"/>
          <w:szCs w:val="20"/>
        </w:rPr>
        <w:t>t có liên quan, nhưng ph</w:t>
      </w:r>
      <w:r w:rsidRPr="00D40176">
        <w:rPr>
          <w:rFonts w:ascii="Arial" w:hAnsi="Arial" w:cs="Arial"/>
          <w:sz w:val="20"/>
          <w:szCs w:val="20"/>
        </w:rPr>
        <w:t>ả</w:t>
      </w:r>
      <w:r w:rsidRPr="00D40176">
        <w:rPr>
          <w:rFonts w:ascii="Arial" w:hAnsi="Arial" w:cs="Arial"/>
          <w:sz w:val="20"/>
          <w:szCs w:val="20"/>
        </w:rPr>
        <w:t>i đ</w:t>
      </w:r>
      <w:r w:rsidRPr="00D40176">
        <w:rPr>
          <w:rFonts w:ascii="Arial" w:hAnsi="Arial" w:cs="Arial"/>
          <w:sz w:val="20"/>
          <w:szCs w:val="20"/>
        </w:rPr>
        <w:t>ả</w:t>
      </w:r>
      <w:r w:rsidRPr="00D40176">
        <w:rPr>
          <w:rFonts w:ascii="Arial" w:hAnsi="Arial" w:cs="Arial"/>
          <w:sz w:val="20"/>
          <w:szCs w:val="20"/>
        </w:rPr>
        <w:t>m b</w:t>
      </w:r>
      <w:r w:rsidRPr="00D40176">
        <w:rPr>
          <w:rFonts w:ascii="Arial" w:hAnsi="Arial" w:cs="Arial"/>
          <w:sz w:val="20"/>
          <w:szCs w:val="20"/>
        </w:rPr>
        <w:t>ả</w:t>
      </w:r>
      <w:r w:rsidRPr="00D40176">
        <w:rPr>
          <w:rFonts w:ascii="Arial" w:hAnsi="Arial" w:cs="Arial"/>
          <w:sz w:val="20"/>
          <w:szCs w:val="20"/>
        </w:rPr>
        <w:t>o Bên b</w:t>
      </w:r>
      <w:r w:rsidRPr="00D40176">
        <w:rPr>
          <w:rFonts w:ascii="Arial" w:hAnsi="Arial" w:cs="Arial"/>
          <w:sz w:val="20"/>
          <w:szCs w:val="20"/>
        </w:rPr>
        <w:t>ả</w:t>
      </w:r>
      <w:r w:rsidRPr="00D40176">
        <w:rPr>
          <w:rFonts w:ascii="Arial" w:hAnsi="Arial" w:cs="Arial"/>
          <w:sz w:val="20"/>
          <w:szCs w:val="20"/>
        </w:rPr>
        <w:t>o lãnh có trách nhi</w:t>
      </w:r>
      <w:r w:rsidRPr="00D40176">
        <w:rPr>
          <w:rFonts w:ascii="Arial" w:hAnsi="Arial" w:cs="Arial"/>
          <w:sz w:val="20"/>
          <w:szCs w:val="20"/>
        </w:rPr>
        <w:t>ệ</w:t>
      </w:r>
      <w:r w:rsidRPr="00D40176">
        <w:rPr>
          <w:rFonts w:ascii="Arial" w:hAnsi="Arial" w:cs="Arial"/>
          <w:sz w:val="20"/>
          <w:szCs w:val="20"/>
        </w:rPr>
        <w:t>m th</w:t>
      </w:r>
      <w:r w:rsidRPr="00D40176">
        <w:rPr>
          <w:rFonts w:ascii="Arial" w:hAnsi="Arial" w:cs="Arial"/>
          <w:sz w:val="20"/>
          <w:szCs w:val="20"/>
        </w:rPr>
        <w:t>ự</w:t>
      </w:r>
      <w:r w:rsidRPr="00D40176">
        <w:rPr>
          <w:rFonts w:ascii="Arial" w:hAnsi="Arial" w:cs="Arial"/>
          <w:sz w:val="20"/>
          <w:szCs w:val="20"/>
        </w:rPr>
        <w:t>c hi</w:t>
      </w:r>
      <w:r w:rsidRPr="00D40176">
        <w:rPr>
          <w:rFonts w:ascii="Arial" w:hAnsi="Arial" w:cs="Arial"/>
          <w:sz w:val="20"/>
          <w:szCs w:val="20"/>
        </w:rPr>
        <w:t>ệ</w:t>
      </w:r>
      <w:r w:rsidRPr="00D40176">
        <w:rPr>
          <w:rFonts w:ascii="Arial" w:hAnsi="Arial" w:cs="Arial"/>
          <w:sz w:val="20"/>
          <w:szCs w:val="20"/>
        </w:rPr>
        <w:t>n đ</w:t>
      </w:r>
      <w:r w:rsidRPr="00D40176">
        <w:rPr>
          <w:rFonts w:ascii="Arial" w:hAnsi="Arial" w:cs="Arial"/>
          <w:sz w:val="20"/>
          <w:szCs w:val="20"/>
        </w:rPr>
        <w:t>ầ</w:t>
      </w:r>
      <w:r w:rsidRPr="00D40176">
        <w:rPr>
          <w:rFonts w:ascii="Arial" w:hAnsi="Arial" w:cs="Arial"/>
          <w:sz w:val="20"/>
          <w:szCs w:val="20"/>
        </w:rPr>
        <w:t>y đ</w:t>
      </w:r>
      <w:r w:rsidRPr="00D40176">
        <w:rPr>
          <w:rFonts w:ascii="Arial" w:hAnsi="Arial" w:cs="Arial"/>
          <w:sz w:val="20"/>
          <w:szCs w:val="20"/>
        </w:rPr>
        <w:t>ủ</w:t>
      </w:r>
      <w:r w:rsidRPr="00D40176">
        <w:rPr>
          <w:rFonts w:ascii="Arial" w:hAnsi="Arial" w:cs="Arial"/>
          <w:sz w:val="20"/>
          <w:szCs w:val="20"/>
        </w:rPr>
        <w:t xml:space="preserve"> nghĩa v</w:t>
      </w:r>
      <w:r w:rsidRPr="00D40176">
        <w:rPr>
          <w:rFonts w:ascii="Arial" w:hAnsi="Arial" w:cs="Arial"/>
          <w:sz w:val="20"/>
          <w:szCs w:val="20"/>
        </w:rPr>
        <w:t>ụ</w:t>
      </w:r>
      <w:r w:rsidRPr="00D40176">
        <w:rPr>
          <w:rFonts w:ascii="Arial" w:hAnsi="Arial" w:cs="Arial"/>
          <w:sz w:val="20"/>
          <w:szCs w:val="20"/>
        </w:rPr>
        <w:t xml:space="preserve"> tài chính thay cho Bên thuê (Bên đư</w:t>
      </w:r>
      <w:r w:rsidRPr="00D40176">
        <w:rPr>
          <w:rFonts w:ascii="Arial" w:hAnsi="Arial" w:cs="Arial"/>
          <w:sz w:val="20"/>
          <w:szCs w:val="20"/>
        </w:rPr>
        <w:t>ợ</w:t>
      </w:r>
      <w:r w:rsidRPr="00D40176">
        <w:rPr>
          <w:rFonts w:ascii="Arial" w:hAnsi="Arial" w:cs="Arial"/>
          <w:sz w:val="20"/>
          <w:szCs w:val="20"/>
        </w:rPr>
        <w:t>c b</w:t>
      </w:r>
      <w:r w:rsidRPr="00D40176">
        <w:rPr>
          <w:rFonts w:ascii="Arial" w:hAnsi="Arial" w:cs="Arial"/>
          <w:sz w:val="20"/>
          <w:szCs w:val="20"/>
        </w:rPr>
        <w:t>ả</w:t>
      </w:r>
      <w:r w:rsidRPr="00D40176">
        <w:rPr>
          <w:rFonts w:ascii="Arial" w:hAnsi="Arial" w:cs="Arial"/>
          <w:sz w:val="20"/>
          <w:szCs w:val="20"/>
        </w:rPr>
        <w:t>o lãnh) theo cam k</w:t>
      </w:r>
      <w:r w:rsidRPr="00D40176">
        <w:rPr>
          <w:rFonts w:ascii="Arial" w:hAnsi="Arial" w:cs="Arial"/>
          <w:sz w:val="20"/>
          <w:szCs w:val="20"/>
        </w:rPr>
        <w:t>ế</w:t>
      </w:r>
      <w:r w:rsidRPr="00D40176">
        <w:rPr>
          <w:rFonts w:ascii="Arial" w:hAnsi="Arial" w:cs="Arial"/>
          <w:sz w:val="20"/>
          <w:szCs w:val="20"/>
        </w:rPr>
        <w:t>t b</w:t>
      </w:r>
      <w:r w:rsidRPr="00D40176">
        <w:rPr>
          <w:rFonts w:ascii="Arial" w:hAnsi="Arial" w:cs="Arial"/>
          <w:sz w:val="20"/>
          <w:szCs w:val="20"/>
        </w:rPr>
        <w:t>ả</w:t>
      </w:r>
      <w:r w:rsidRPr="00D40176">
        <w:rPr>
          <w:rFonts w:ascii="Arial" w:hAnsi="Arial" w:cs="Arial"/>
          <w:sz w:val="20"/>
          <w:szCs w:val="20"/>
        </w:rPr>
        <w:t>o lãnh khi Bên đư</w:t>
      </w:r>
      <w:r w:rsidRPr="00D40176">
        <w:rPr>
          <w:rFonts w:ascii="Arial" w:hAnsi="Arial" w:cs="Arial"/>
          <w:sz w:val="20"/>
          <w:szCs w:val="20"/>
        </w:rPr>
        <w:t>ợ</w:t>
      </w:r>
      <w:r w:rsidRPr="00D40176">
        <w:rPr>
          <w:rFonts w:ascii="Arial" w:hAnsi="Arial" w:cs="Arial"/>
          <w:sz w:val="20"/>
          <w:szCs w:val="20"/>
        </w:rPr>
        <w:t>c b</w:t>
      </w:r>
      <w:r w:rsidRPr="00D40176">
        <w:rPr>
          <w:rFonts w:ascii="Arial" w:hAnsi="Arial" w:cs="Arial"/>
          <w:sz w:val="20"/>
          <w:szCs w:val="20"/>
        </w:rPr>
        <w:t>ả</w:t>
      </w:r>
      <w:r w:rsidRPr="00D40176">
        <w:rPr>
          <w:rFonts w:ascii="Arial" w:hAnsi="Arial" w:cs="Arial"/>
          <w:sz w:val="20"/>
          <w:szCs w:val="20"/>
        </w:rPr>
        <w:t>o lãnh không th</w:t>
      </w:r>
      <w:r w:rsidRPr="00D40176">
        <w:rPr>
          <w:rFonts w:ascii="Arial" w:hAnsi="Arial" w:cs="Arial"/>
          <w:sz w:val="20"/>
          <w:szCs w:val="20"/>
        </w:rPr>
        <w:t>ự</w:t>
      </w:r>
      <w:r w:rsidRPr="00D40176">
        <w:rPr>
          <w:rFonts w:ascii="Arial" w:hAnsi="Arial" w:cs="Arial"/>
          <w:sz w:val="20"/>
          <w:szCs w:val="20"/>
        </w:rPr>
        <w:t>c hi</w:t>
      </w:r>
      <w:r w:rsidRPr="00D40176">
        <w:rPr>
          <w:rFonts w:ascii="Arial" w:hAnsi="Arial" w:cs="Arial"/>
          <w:sz w:val="20"/>
          <w:szCs w:val="20"/>
        </w:rPr>
        <w:t>ệ</w:t>
      </w:r>
      <w:r w:rsidRPr="00D40176">
        <w:rPr>
          <w:rFonts w:ascii="Arial" w:hAnsi="Arial" w:cs="Arial"/>
          <w:sz w:val="20"/>
          <w:szCs w:val="20"/>
        </w:rPr>
        <w:t>n ho</w:t>
      </w:r>
      <w:r w:rsidRPr="00D40176">
        <w:rPr>
          <w:rFonts w:ascii="Arial" w:hAnsi="Arial" w:cs="Arial"/>
          <w:sz w:val="20"/>
          <w:szCs w:val="20"/>
        </w:rPr>
        <w:t>ặ</w:t>
      </w:r>
      <w:r w:rsidRPr="00D40176">
        <w:rPr>
          <w:rFonts w:ascii="Arial" w:hAnsi="Arial" w:cs="Arial"/>
          <w:sz w:val="20"/>
          <w:szCs w:val="20"/>
        </w:rPr>
        <w:t>c th</w:t>
      </w:r>
      <w:r w:rsidRPr="00D40176">
        <w:rPr>
          <w:rFonts w:ascii="Arial" w:hAnsi="Arial" w:cs="Arial"/>
          <w:sz w:val="20"/>
          <w:szCs w:val="20"/>
        </w:rPr>
        <w:t>ự</w:t>
      </w:r>
      <w:r w:rsidRPr="00D40176">
        <w:rPr>
          <w:rFonts w:ascii="Arial" w:hAnsi="Arial" w:cs="Arial"/>
          <w:sz w:val="20"/>
          <w:szCs w:val="20"/>
        </w:rPr>
        <w:t>c hi</w:t>
      </w:r>
      <w:r w:rsidRPr="00D40176">
        <w:rPr>
          <w:rFonts w:ascii="Arial" w:hAnsi="Arial" w:cs="Arial"/>
          <w:sz w:val="20"/>
          <w:szCs w:val="20"/>
        </w:rPr>
        <w:t>ệ</w:t>
      </w:r>
      <w:r w:rsidRPr="00D40176">
        <w:rPr>
          <w:rFonts w:ascii="Arial" w:hAnsi="Arial" w:cs="Arial"/>
          <w:sz w:val="20"/>
          <w:szCs w:val="20"/>
        </w:rPr>
        <w:t>n không đ</w:t>
      </w:r>
      <w:r w:rsidRPr="00D40176">
        <w:rPr>
          <w:rFonts w:ascii="Arial" w:hAnsi="Arial" w:cs="Arial"/>
          <w:sz w:val="20"/>
          <w:szCs w:val="20"/>
        </w:rPr>
        <w:t>ầ</w:t>
      </w:r>
      <w:r w:rsidRPr="00D40176">
        <w:rPr>
          <w:rFonts w:ascii="Arial" w:hAnsi="Arial" w:cs="Arial"/>
          <w:sz w:val="20"/>
          <w:szCs w:val="20"/>
        </w:rPr>
        <w:t>y đ</w:t>
      </w:r>
      <w:r w:rsidRPr="00D40176">
        <w:rPr>
          <w:rFonts w:ascii="Arial" w:hAnsi="Arial" w:cs="Arial"/>
          <w:sz w:val="20"/>
          <w:szCs w:val="20"/>
        </w:rPr>
        <w:t>ủ</w:t>
      </w:r>
      <w:r w:rsidRPr="00D40176">
        <w:rPr>
          <w:rFonts w:ascii="Arial" w:hAnsi="Arial" w:cs="Arial"/>
          <w:sz w:val="20"/>
          <w:szCs w:val="20"/>
        </w:rPr>
        <w:t xml:space="preserve"> nghĩa v</w:t>
      </w:r>
      <w:r w:rsidRPr="00D40176">
        <w:rPr>
          <w:rFonts w:ascii="Arial" w:hAnsi="Arial" w:cs="Arial"/>
          <w:sz w:val="20"/>
          <w:szCs w:val="20"/>
        </w:rPr>
        <w:t>ụ</w:t>
      </w:r>
      <w:r w:rsidRPr="00D40176">
        <w:rPr>
          <w:rFonts w:ascii="Arial" w:hAnsi="Arial" w:cs="Arial"/>
          <w:sz w:val="20"/>
          <w:szCs w:val="20"/>
        </w:rPr>
        <w:t xml:space="preserve"> đã cam </w:t>
      </w:r>
      <w:r w:rsidRPr="00D40176">
        <w:rPr>
          <w:rFonts w:ascii="Arial" w:hAnsi="Arial" w:cs="Arial"/>
          <w:sz w:val="20"/>
          <w:szCs w:val="20"/>
        </w:rPr>
        <w:t>k</w:t>
      </w:r>
      <w:r w:rsidRPr="00D40176">
        <w:rPr>
          <w:rFonts w:ascii="Arial" w:hAnsi="Arial" w:cs="Arial"/>
          <w:sz w:val="20"/>
          <w:szCs w:val="20"/>
        </w:rPr>
        <w:t>ế</w:t>
      </w:r>
      <w:r w:rsidRPr="00D40176">
        <w:rPr>
          <w:rFonts w:ascii="Arial" w:hAnsi="Arial" w:cs="Arial"/>
          <w:sz w:val="20"/>
          <w:szCs w:val="20"/>
        </w:rPr>
        <w:t>t v</w:t>
      </w:r>
      <w:r w:rsidRPr="00D40176">
        <w:rPr>
          <w:rFonts w:ascii="Arial" w:hAnsi="Arial" w:cs="Arial"/>
          <w:sz w:val="20"/>
          <w:szCs w:val="20"/>
        </w:rPr>
        <w:t>ớ</w:t>
      </w:r>
      <w:r w:rsidRPr="00D40176">
        <w:rPr>
          <w:rFonts w:ascii="Arial" w:hAnsi="Arial" w:cs="Arial"/>
          <w:sz w:val="20"/>
          <w:szCs w:val="20"/>
        </w:rPr>
        <w:t>i Bên cho thuê (k</w:t>
      </w:r>
      <w:r w:rsidRPr="00D40176">
        <w:rPr>
          <w:rFonts w:ascii="Arial" w:hAnsi="Arial" w:cs="Arial"/>
          <w:sz w:val="20"/>
          <w:szCs w:val="20"/>
        </w:rPr>
        <w:t>ể</w:t>
      </w:r>
      <w:r w:rsidRPr="00D40176">
        <w:rPr>
          <w:rFonts w:ascii="Arial" w:hAnsi="Arial" w:cs="Arial"/>
          <w:sz w:val="20"/>
          <w:szCs w:val="20"/>
        </w:rPr>
        <w:t xml:space="preserve"> c</w:t>
      </w:r>
      <w:r w:rsidRPr="00D40176">
        <w:rPr>
          <w:rFonts w:ascii="Arial" w:hAnsi="Arial" w:cs="Arial"/>
          <w:sz w:val="20"/>
          <w:szCs w:val="20"/>
        </w:rPr>
        <w:t>ả</w:t>
      </w:r>
      <w:r w:rsidRPr="00D40176">
        <w:rPr>
          <w:rFonts w:ascii="Arial" w:hAnsi="Arial" w:cs="Arial"/>
          <w:sz w:val="20"/>
          <w:szCs w:val="20"/>
        </w:rPr>
        <w:t xml:space="preserve"> nghĩa v</w:t>
      </w:r>
      <w:r w:rsidRPr="00D40176">
        <w:rPr>
          <w:rFonts w:ascii="Arial" w:hAnsi="Arial" w:cs="Arial"/>
          <w:sz w:val="20"/>
          <w:szCs w:val="20"/>
        </w:rPr>
        <w:t>ụ</w:t>
      </w:r>
      <w:r w:rsidRPr="00D40176">
        <w:rPr>
          <w:rFonts w:ascii="Arial" w:hAnsi="Arial" w:cs="Arial"/>
          <w:sz w:val="20"/>
          <w:szCs w:val="20"/>
        </w:rPr>
        <w:t xml:space="preserve"> phát sinh do vi ph</w:t>
      </w:r>
      <w:r w:rsidRPr="00D40176">
        <w:rPr>
          <w:rFonts w:ascii="Arial" w:hAnsi="Arial" w:cs="Arial"/>
          <w:sz w:val="20"/>
          <w:szCs w:val="20"/>
        </w:rPr>
        <w:t>ạ</w:t>
      </w:r>
      <w:r w:rsidRPr="00D40176">
        <w:rPr>
          <w:rFonts w:ascii="Arial" w:hAnsi="Arial" w:cs="Arial"/>
          <w:sz w:val="20"/>
          <w:szCs w:val="20"/>
        </w:rPr>
        <w:t>m h</w:t>
      </w:r>
      <w:r w:rsidRPr="00D40176">
        <w:rPr>
          <w:rFonts w:ascii="Arial" w:hAnsi="Arial" w:cs="Arial"/>
          <w:sz w:val="20"/>
          <w:szCs w:val="20"/>
        </w:rPr>
        <w:t>ợ</w:t>
      </w:r>
      <w:r w:rsidRPr="00D40176">
        <w:rPr>
          <w:rFonts w:ascii="Arial" w:hAnsi="Arial" w:cs="Arial"/>
          <w:sz w:val="20"/>
          <w:szCs w:val="20"/>
        </w:rPr>
        <w:t>p đ</w:t>
      </w:r>
      <w:r w:rsidRPr="00D40176">
        <w:rPr>
          <w:rFonts w:ascii="Arial" w:hAnsi="Arial" w:cs="Arial"/>
          <w:sz w:val="20"/>
          <w:szCs w:val="20"/>
        </w:rPr>
        <w:t>ồ</w:t>
      </w:r>
      <w:r w:rsidRPr="00D40176">
        <w:rPr>
          <w:rFonts w:ascii="Arial" w:hAnsi="Arial" w:cs="Arial"/>
          <w:sz w:val="20"/>
          <w:szCs w:val="20"/>
        </w:rPr>
        <w:t>ng liên quan đ</w:t>
      </w:r>
      <w:r w:rsidRPr="00D40176">
        <w:rPr>
          <w:rFonts w:ascii="Arial" w:hAnsi="Arial" w:cs="Arial"/>
          <w:sz w:val="20"/>
          <w:szCs w:val="20"/>
        </w:rPr>
        <w:t>ế</w:t>
      </w:r>
      <w:r w:rsidRPr="00D40176">
        <w:rPr>
          <w:rFonts w:ascii="Arial" w:hAnsi="Arial" w:cs="Arial"/>
          <w:sz w:val="20"/>
          <w:szCs w:val="20"/>
        </w:rPr>
        <w:t>n vi</w:t>
      </w:r>
      <w:r w:rsidRPr="00D40176">
        <w:rPr>
          <w:rFonts w:ascii="Arial" w:hAnsi="Arial" w:cs="Arial"/>
          <w:sz w:val="20"/>
          <w:szCs w:val="20"/>
        </w:rPr>
        <w:t>ệ</w:t>
      </w:r>
      <w:r w:rsidRPr="00D40176">
        <w:rPr>
          <w:rFonts w:ascii="Arial" w:hAnsi="Arial" w:cs="Arial"/>
          <w:sz w:val="20"/>
          <w:szCs w:val="20"/>
        </w:rPr>
        <w:t>c bàn giao l</w:t>
      </w:r>
      <w:r w:rsidRPr="00D40176">
        <w:rPr>
          <w:rFonts w:ascii="Arial" w:hAnsi="Arial" w:cs="Arial"/>
          <w:sz w:val="20"/>
          <w:szCs w:val="20"/>
        </w:rPr>
        <w:t>ạ</w:t>
      </w:r>
      <w:r w:rsidRPr="00D40176">
        <w:rPr>
          <w:rFonts w:ascii="Arial" w:hAnsi="Arial" w:cs="Arial"/>
          <w:sz w:val="20"/>
          <w:szCs w:val="20"/>
        </w:rPr>
        <w:t>i tài s</w:t>
      </w:r>
      <w:r w:rsidRPr="00D40176">
        <w:rPr>
          <w:rFonts w:ascii="Arial" w:hAnsi="Arial" w:cs="Arial"/>
          <w:sz w:val="20"/>
          <w:szCs w:val="20"/>
        </w:rPr>
        <w:t>ả</w:t>
      </w:r>
      <w:r w:rsidRPr="00D40176">
        <w:rPr>
          <w:rFonts w:ascii="Arial" w:hAnsi="Arial" w:cs="Arial"/>
          <w:sz w:val="20"/>
          <w:szCs w:val="20"/>
        </w:rPr>
        <w:t>n cho Bên cho thuê).”.</w:t>
      </w:r>
    </w:p>
    <w:p w14:paraId="413F4893" w14:textId="77777777" w:rsidR="002B1027" w:rsidRPr="00D40176" w:rsidRDefault="007E04C2" w:rsidP="006E5ADA">
      <w:pPr>
        <w:adjustRightInd w:val="0"/>
        <w:snapToGrid w:val="0"/>
        <w:spacing w:after="120" w:line="240" w:lineRule="auto"/>
        <w:ind w:firstLine="720"/>
        <w:jc w:val="both"/>
        <w:rPr>
          <w:rFonts w:ascii="Arial" w:hAnsi="Arial" w:cs="Arial"/>
          <w:sz w:val="20"/>
          <w:szCs w:val="20"/>
        </w:rPr>
      </w:pPr>
      <w:r w:rsidRPr="00D40176">
        <w:rPr>
          <w:rFonts w:ascii="Arial" w:hAnsi="Arial" w:cs="Arial"/>
          <w:sz w:val="20"/>
          <w:szCs w:val="20"/>
        </w:rPr>
        <w:t>4. S</w:t>
      </w:r>
      <w:r w:rsidRPr="00D40176">
        <w:rPr>
          <w:rFonts w:ascii="Arial" w:hAnsi="Arial" w:cs="Arial"/>
          <w:sz w:val="20"/>
          <w:szCs w:val="20"/>
        </w:rPr>
        <w:t>ử</w:t>
      </w:r>
      <w:r w:rsidRPr="00D40176">
        <w:rPr>
          <w:rFonts w:ascii="Arial" w:hAnsi="Arial" w:cs="Arial"/>
          <w:sz w:val="20"/>
          <w:szCs w:val="20"/>
        </w:rPr>
        <w:t>a đ</w:t>
      </w:r>
      <w:r w:rsidRPr="00D40176">
        <w:rPr>
          <w:rFonts w:ascii="Arial" w:hAnsi="Arial" w:cs="Arial"/>
          <w:sz w:val="20"/>
          <w:szCs w:val="20"/>
        </w:rPr>
        <w:t>ổ</w:t>
      </w:r>
      <w:r w:rsidRPr="00D40176">
        <w:rPr>
          <w:rFonts w:ascii="Arial" w:hAnsi="Arial" w:cs="Arial"/>
          <w:sz w:val="20"/>
          <w:szCs w:val="20"/>
        </w:rPr>
        <w:t>i, b</w:t>
      </w:r>
      <w:r w:rsidRPr="00D40176">
        <w:rPr>
          <w:rFonts w:ascii="Arial" w:hAnsi="Arial" w:cs="Arial"/>
          <w:sz w:val="20"/>
          <w:szCs w:val="20"/>
        </w:rPr>
        <w:t>ổ</w:t>
      </w:r>
      <w:r w:rsidRPr="00D40176">
        <w:rPr>
          <w:rFonts w:ascii="Arial" w:hAnsi="Arial" w:cs="Arial"/>
          <w:sz w:val="20"/>
          <w:szCs w:val="20"/>
        </w:rPr>
        <w:t xml:space="preserve"> sung đi</w:t>
      </w:r>
      <w:r w:rsidRPr="00D40176">
        <w:rPr>
          <w:rFonts w:ascii="Arial" w:hAnsi="Arial" w:cs="Arial"/>
          <w:sz w:val="20"/>
          <w:szCs w:val="20"/>
        </w:rPr>
        <w:t>ể</w:t>
      </w:r>
      <w:r w:rsidRPr="00D40176">
        <w:rPr>
          <w:rFonts w:ascii="Arial" w:hAnsi="Arial" w:cs="Arial"/>
          <w:sz w:val="20"/>
          <w:szCs w:val="20"/>
        </w:rPr>
        <w:t>m l kho</w:t>
      </w:r>
      <w:r w:rsidRPr="00D40176">
        <w:rPr>
          <w:rFonts w:ascii="Arial" w:hAnsi="Arial" w:cs="Arial"/>
          <w:sz w:val="20"/>
          <w:szCs w:val="20"/>
        </w:rPr>
        <w:t>ả</w:t>
      </w:r>
      <w:r w:rsidRPr="00D40176">
        <w:rPr>
          <w:rFonts w:ascii="Arial" w:hAnsi="Arial" w:cs="Arial"/>
          <w:sz w:val="20"/>
          <w:szCs w:val="20"/>
        </w:rPr>
        <w:t>n 9 như sau:</w:t>
      </w:r>
    </w:p>
    <w:p w14:paraId="33CFF90F" w14:textId="77777777" w:rsidR="002B1027" w:rsidRPr="00D40176" w:rsidRDefault="007E04C2" w:rsidP="006E5ADA">
      <w:pPr>
        <w:adjustRightInd w:val="0"/>
        <w:snapToGrid w:val="0"/>
        <w:spacing w:after="120" w:line="240" w:lineRule="auto"/>
        <w:ind w:firstLine="720"/>
        <w:jc w:val="both"/>
        <w:rPr>
          <w:rFonts w:ascii="Arial" w:hAnsi="Arial" w:cs="Arial"/>
          <w:sz w:val="20"/>
          <w:szCs w:val="20"/>
        </w:rPr>
      </w:pPr>
      <w:r w:rsidRPr="00D40176">
        <w:rPr>
          <w:rFonts w:ascii="Arial" w:hAnsi="Arial" w:cs="Arial"/>
          <w:sz w:val="20"/>
          <w:szCs w:val="20"/>
        </w:rPr>
        <w:t>“l) X</w:t>
      </w:r>
      <w:r w:rsidRPr="00D40176">
        <w:rPr>
          <w:rFonts w:ascii="Arial" w:hAnsi="Arial" w:cs="Arial"/>
          <w:sz w:val="20"/>
          <w:szCs w:val="20"/>
        </w:rPr>
        <w:t>ử</w:t>
      </w:r>
      <w:r w:rsidRPr="00D40176">
        <w:rPr>
          <w:rFonts w:ascii="Arial" w:hAnsi="Arial" w:cs="Arial"/>
          <w:sz w:val="20"/>
          <w:szCs w:val="20"/>
        </w:rPr>
        <w:t xml:space="preserve"> lý trư</w:t>
      </w:r>
      <w:r w:rsidRPr="00D40176">
        <w:rPr>
          <w:rFonts w:ascii="Arial" w:hAnsi="Arial" w:cs="Arial"/>
          <w:sz w:val="20"/>
          <w:szCs w:val="20"/>
        </w:rPr>
        <w:t>ờ</w:t>
      </w:r>
      <w:r w:rsidRPr="00D40176">
        <w:rPr>
          <w:rFonts w:ascii="Arial" w:hAnsi="Arial" w:cs="Arial"/>
          <w:sz w:val="20"/>
          <w:szCs w:val="20"/>
        </w:rPr>
        <w:t>ng h</w:t>
      </w:r>
      <w:r w:rsidRPr="00D40176">
        <w:rPr>
          <w:rFonts w:ascii="Arial" w:hAnsi="Arial" w:cs="Arial"/>
          <w:sz w:val="20"/>
          <w:szCs w:val="20"/>
        </w:rPr>
        <w:t>ợ</w:t>
      </w:r>
      <w:r w:rsidRPr="00D40176">
        <w:rPr>
          <w:rFonts w:ascii="Arial" w:hAnsi="Arial" w:cs="Arial"/>
          <w:sz w:val="20"/>
          <w:szCs w:val="20"/>
        </w:rPr>
        <w:t>p doanh thu khai thác th</w:t>
      </w:r>
      <w:r w:rsidRPr="00D40176">
        <w:rPr>
          <w:rFonts w:ascii="Arial" w:hAnsi="Arial" w:cs="Arial"/>
          <w:sz w:val="20"/>
          <w:szCs w:val="20"/>
        </w:rPr>
        <w:t>ự</w:t>
      </w:r>
      <w:r w:rsidRPr="00D40176">
        <w:rPr>
          <w:rFonts w:ascii="Arial" w:hAnsi="Arial" w:cs="Arial"/>
          <w:sz w:val="20"/>
          <w:szCs w:val="20"/>
        </w:rPr>
        <w:t>c t</w:t>
      </w:r>
      <w:r w:rsidRPr="00D40176">
        <w:rPr>
          <w:rFonts w:ascii="Arial" w:hAnsi="Arial" w:cs="Arial"/>
          <w:sz w:val="20"/>
          <w:szCs w:val="20"/>
        </w:rPr>
        <w:t>ế</w:t>
      </w:r>
      <w:r w:rsidRPr="00D40176">
        <w:rPr>
          <w:rFonts w:ascii="Arial" w:hAnsi="Arial" w:cs="Arial"/>
          <w:sz w:val="20"/>
          <w:szCs w:val="20"/>
        </w:rPr>
        <w:t xml:space="preserve"> có bi</w:t>
      </w:r>
      <w:r w:rsidRPr="00D40176">
        <w:rPr>
          <w:rFonts w:ascii="Arial" w:hAnsi="Arial" w:cs="Arial"/>
          <w:sz w:val="20"/>
          <w:szCs w:val="20"/>
        </w:rPr>
        <w:t>ế</w:t>
      </w:r>
      <w:r w:rsidRPr="00D40176">
        <w:rPr>
          <w:rFonts w:ascii="Arial" w:hAnsi="Arial" w:cs="Arial"/>
          <w:sz w:val="20"/>
          <w:szCs w:val="20"/>
        </w:rPr>
        <w:t>n đ</w:t>
      </w:r>
      <w:r w:rsidRPr="00D40176">
        <w:rPr>
          <w:rFonts w:ascii="Arial" w:hAnsi="Arial" w:cs="Arial"/>
          <w:sz w:val="20"/>
          <w:szCs w:val="20"/>
        </w:rPr>
        <w:t>ộ</w:t>
      </w:r>
      <w:r w:rsidRPr="00D40176">
        <w:rPr>
          <w:rFonts w:ascii="Arial" w:hAnsi="Arial" w:cs="Arial"/>
          <w:sz w:val="20"/>
          <w:szCs w:val="20"/>
        </w:rPr>
        <w:t>ng l</w:t>
      </w:r>
      <w:r w:rsidRPr="00D40176">
        <w:rPr>
          <w:rFonts w:ascii="Arial" w:hAnsi="Arial" w:cs="Arial"/>
          <w:sz w:val="20"/>
          <w:szCs w:val="20"/>
        </w:rPr>
        <w:t>ớ</w:t>
      </w:r>
      <w:r w:rsidRPr="00D40176">
        <w:rPr>
          <w:rFonts w:ascii="Arial" w:hAnsi="Arial" w:cs="Arial"/>
          <w:sz w:val="20"/>
          <w:szCs w:val="20"/>
        </w:rPr>
        <w:t>n so v</w:t>
      </w:r>
      <w:r w:rsidRPr="00D40176">
        <w:rPr>
          <w:rFonts w:ascii="Arial" w:hAnsi="Arial" w:cs="Arial"/>
          <w:sz w:val="20"/>
          <w:szCs w:val="20"/>
        </w:rPr>
        <w:t>ớ</w:t>
      </w:r>
      <w:r w:rsidRPr="00D40176">
        <w:rPr>
          <w:rFonts w:ascii="Arial" w:hAnsi="Arial" w:cs="Arial"/>
          <w:sz w:val="20"/>
          <w:szCs w:val="20"/>
        </w:rPr>
        <w:t>i doanh thu đ</w:t>
      </w:r>
      <w:r w:rsidRPr="00D40176">
        <w:rPr>
          <w:rFonts w:ascii="Arial" w:hAnsi="Arial" w:cs="Arial"/>
          <w:sz w:val="20"/>
          <w:szCs w:val="20"/>
        </w:rPr>
        <w:t>ố</w:t>
      </w:r>
      <w:r w:rsidRPr="00D40176">
        <w:rPr>
          <w:rFonts w:ascii="Arial" w:hAnsi="Arial" w:cs="Arial"/>
          <w:sz w:val="20"/>
          <w:szCs w:val="20"/>
        </w:rPr>
        <w:t>i chi</w:t>
      </w:r>
      <w:r w:rsidRPr="00D40176">
        <w:rPr>
          <w:rFonts w:ascii="Arial" w:hAnsi="Arial" w:cs="Arial"/>
          <w:sz w:val="20"/>
          <w:szCs w:val="20"/>
        </w:rPr>
        <w:t>ế</w:t>
      </w:r>
      <w:r w:rsidRPr="00D40176">
        <w:rPr>
          <w:rFonts w:ascii="Arial" w:hAnsi="Arial" w:cs="Arial"/>
          <w:sz w:val="20"/>
          <w:szCs w:val="20"/>
        </w:rPr>
        <w:t>u trong trư</w:t>
      </w:r>
      <w:r w:rsidRPr="00D40176">
        <w:rPr>
          <w:rFonts w:ascii="Arial" w:hAnsi="Arial" w:cs="Arial"/>
          <w:sz w:val="20"/>
          <w:szCs w:val="20"/>
        </w:rPr>
        <w:t>ờ</w:t>
      </w:r>
      <w:r w:rsidRPr="00D40176">
        <w:rPr>
          <w:rFonts w:ascii="Arial" w:hAnsi="Arial" w:cs="Arial"/>
          <w:sz w:val="20"/>
          <w:szCs w:val="20"/>
        </w:rPr>
        <w:t>ng h</w:t>
      </w:r>
      <w:r w:rsidRPr="00D40176">
        <w:rPr>
          <w:rFonts w:ascii="Arial" w:hAnsi="Arial" w:cs="Arial"/>
          <w:sz w:val="20"/>
          <w:szCs w:val="20"/>
        </w:rPr>
        <w:t>ợ</w:t>
      </w:r>
      <w:r w:rsidRPr="00D40176">
        <w:rPr>
          <w:rFonts w:ascii="Arial" w:hAnsi="Arial" w:cs="Arial"/>
          <w:sz w:val="20"/>
          <w:szCs w:val="20"/>
        </w:rPr>
        <w:t>p cho thuê quy</w:t>
      </w:r>
      <w:r w:rsidRPr="00D40176">
        <w:rPr>
          <w:rFonts w:ascii="Arial" w:hAnsi="Arial" w:cs="Arial"/>
          <w:sz w:val="20"/>
          <w:szCs w:val="20"/>
        </w:rPr>
        <w:t>ề</w:t>
      </w:r>
      <w:r w:rsidRPr="00D40176">
        <w:rPr>
          <w:rFonts w:ascii="Arial" w:hAnsi="Arial" w:cs="Arial"/>
          <w:sz w:val="20"/>
          <w:szCs w:val="20"/>
        </w:rPr>
        <w:t>n khai thác tài s</w:t>
      </w:r>
      <w:r w:rsidRPr="00D40176">
        <w:rPr>
          <w:rFonts w:ascii="Arial" w:hAnsi="Arial" w:cs="Arial"/>
          <w:sz w:val="20"/>
          <w:szCs w:val="20"/>
        </w:rPr>
        <w:t>ả</w:t>
      </w:r>
      <w:r w:rsidRPr="00D40176">
        <w:rPr>
          <w:rFonts w:ascii="Arial" w:hAnsi="Arial" w:cs="Arial"/>
          <w:sz w:val="20"/>
          <w:szCs w:val="20"/>
        </w:rPr>
        <w:t>n theo hình th</w:t>
      </w:r>
      <w:r w:rsidRPr="00D40176">
        <w:rPr>
          <w:rFonts w:ascii="Arial" w:hAnsi="Arial" w:cs="Arial"/>
          <w:sz w:val="20"/>
          <w:szCs w:val="20"/>
        </w:rPr>
        <w:t>ứ</w:t>
      </w:r>
      <w:r w:rsidRPr="00D40176">
        <w:rPr>
          <w:rFonts w:ascii="Arial" w:hAnsi="Arial" w:cs="Arial"/>
          <w:sz w:val="20"/>
          <w:szCs w:val="20"/>
        </w:rPr>
        <w:t>c tr</w:t>
      </w:r>
      <w:r w:rsidRPr="00D40176">
        <w:rPr>
          <w:rFonts w:ascii="Arial" w:hAnsi="Arial" w:cs="Arial"/>
          <w:sz w:val="20"/>
          <w:szCs w:val="20"/>
        </w:rPr>
        <w:t>ả</w:t>
      </w:r>
      <w:r w:rsidRPr="00D40176">
        <w:rPr>
          <w:rFonts w:ascii="Arial" w:hAnsi="Arial" w:cs="Arial"/>
          <w:sz w:val="20"/>
          <w:szCs w:val="20"/>
        </w:rPr>
        <w:t xml:space="preserve"> ti</w:t>
      </w:r>
      <w:r w:rsidRPr="00D40176">
        <w:rPr>
          <w:rFonts w:ascii="Arial" w:hAnsi="Arial" w:cs="Arial"/>
          <w:sz w:val="20"/>
          <w:szCs w:val="20"/>
        </w:rPr>
        <w:t>ề</w:t>
      </w:r>
      <w:r w:rsidRPr="00D40176">
        <w:rPr>
          <w:rFonts w:ascii="Arial" w:hAnsi="Arial" w:cs="Arial"/>
          <w:sz w:val="20"/>
          <w:szCs w:val="20"/>
        </w:rPr>
        <w:t>n thuê m</w:t>
      </w:r>
      <w:r w:rsidRPr="00D40176">
        <w:rPr>
          <w:rFonts w:ascii="Arial" w:hAnsi="Arial" w:cs="Arial"/>
          <w:sz w:val="20"/>
          <w:szCs w:val="20"/>
        </w:rPr>
        <w:t>ộ</w:t>
      </w:r>
      <w:r w:rsidRPr="00D40176">
        <w:rPr>
          <w:rFonts w:ascii="Arial" w:hAnsi="Arial" w:cs="Arial"/>
          <w:sz w:val="20"/>
          <w:szCs w:val="20"/>
        </w:rPr>
        <w:t>t l</w:t>
      </w:r>
      <w:r w:rsidRPr="00D40176">
        <w:rPr>
          <w:rFonts w:ascii="Arial" w:hAnsi="Arial" w:cs="Arial"/>
          <w:sz w:val="20"/>
          <w:szCs w:val="20"/>
        </w:rPr>
        <w:t>ầ</w:t>
      </w:r>
      <w:r w:rsidRPr="00D40176">
        <w:rPr>
          <w:rFonts w:ascii="Arial" w:hAnsi="Arial" w:cs="Arial"/>
          <w:sz w:val="20"/>
          <w:szCs w:val="20"/>
        </w:rPr>
        <w:t>n cho c</w:t>
      </w:r>
      <w:r w:rsidRPr="00D40176">
        <w:rPr>
          <w:rFonts w:ascii="Arial" w:hAnsi="Arial" w:cs="Arial"/>
          <w:sz w:val="20"/>
          <w:szCs w:val="20"/>
        </w:rPr>
        <w:t>ả</w:t>
      </w:r>
      <w:r w:rsidRPr="00D40176">
        <w:rPr>
          <w:rFonts w:ascii="Arial" w:hAnsi="Arial" w:cs="Arial"/>
          <w:sz w:val="20"/>
          <w:szCs w:val="20"/>
        </w:rPr>
        <w:t xml:space="preserve"> th</w:t>
      </w:r>
      <w:r w:rsidRPr="00D40176">
        <w:rPr>
          <w:rFonts w:ascii="Arial" w:hAnsi="Arial" w:cs="Arial"/>
          <w:sz w:val="20"/>
          <w:szCs w:val="20"/>
        </w:rPr>
        <w:t>ờ</w:t>
      </w:r>
      <w:r w:rsidRPr="00D40176">
        <w:rPr>
          <w:rFonts w:ascii="Arial" w:hAnsi="Arial" w:cs="Arial"/>
          <w:sz w:val="20"/>
          <w:szCs w:val="20"/>
        </w:rPr>
        <w:t>i gian thuê:</w:t>
      </w:r>
    </w:p>
    <w:p w14:paraId="4C927D21" w14:textId="77777777" w:rsidR="002B1027" w:rsidRPr="00D40176" w:rsidRDefault="007E04C2" w:rsidP="006E5ADA">
      <w:pPr>
        <w:adjustRightInd w:val="0"/>
        <w:snapToGrid w:val="0"/>
        <w:spacing w:after="120" w:line="240" w:lineRule="auto"/>
        <w:ind w:firstLine="720"/>
        <w:jc w:val="both"/>
        <w:rPr>
          <w:rFonts w:ascii="Arial" w:hAnsi="Arial" w:cs="Arial"/>
          <w:sz w:val="20"/>
          <w:szCs w:val="20"/>
        </w:rPr>
      </w:pPr>
      <w:r w:rsidRPr="00D40176">
        <w:rPr>
          <w:rFonts w:ascii="Arial" w:hAnsi="Arial" w:cs="Arial"/>
          <w:sz w:val="20"/>
          <w:szCs w:val="20"/>
        </w:rPr>
        <w:t>H</w:t>
      </w:r>
      <w:r w:rsidRPr="00D40176">
        <w:rPr>
          <w:rFonts w:ascii="Arial" w:hAnsi="Arial" w:cs="Arial"/>
          <w:sz w:val="20"/>
          <w:szCs w:val="20"/>
        </w:rPr>
        <w:t>ằ</w:t>
      </w:r>
      <w:r w:rsidRPr="00D40176">
        <w:rPr>
          <w:rFonts w:ascii="Arial" w:hAnsi="Arial" w:cs="Arial"/>
          <w:sz w:val="20"/>
          <w:szCs w:val="20"/>
        </w:rPr>
        <w:t>ng năm, trư</w:t>
      </w:r>
      <w:r w:rsidRPr="00D40176">
        <w:rPr>
          <w:rFonts w:ascii="Arial" w:hAnsi="Arial" w:cs="Arial"/>
          <w:sz w:val="20"/>
          <w:szCs w:val="20"/>
        </w:rPr>
        <w:t>ờ</w:t>
      </w:r>
      <w:r w:rsidRPr="00D40176">
        <w:rPr>
          <w:rFonts w:ascii="Arial" w:hAnsi="Arial" w:cs="Arial"/>
          <w:sz w:val="20"/>
          <w:szCs w:val="20"/>
        </w:rPr>
        <w:t>ng h</w:t>
      </w:r>
      <w:r w:rsidRPr="00D40176">
        <w:rPr>
          <w:rFonts w:ascii="Arial" w:hAnsi="Arial" w:cs="Arial"/>
          <w:sz w:val="20"/>
          <w:szCs w:val="20"/>
        </w:rPr>
        <w:t>ợ</w:t>
      </w:r>
      <w:r w:rsidRPr="00D40176">
        <w:rPr>
          <w:rFonts w:ascii="Arial" w:hAnsi="Arial" w:cs="Arial"/>
          <w:sz w:val="20"/>
          <w:szCs w:val="20"/>
        </w:rPr>
        <w:t>p doanh thu th</w:t>
      </w:r>
      <w:r w:rsidRPr="00D40176">
        <w:rPr>
          <w:rFonts w:ascii="Arial" w:hAnsi="Arial" w:cs="Arial"/>
          <w:sz w:val="20"/>
          <w:szCs w:val="20"/>
        </w:rPr>
        <w:t>ự</w:t>
      </w:r>
      <w:r w:rsidRPr="00D40176">
        <w:rPr>
          <w:rFonts w:ascii="Arial" w:hAnsi="Arial" w:cs="Arial"/>
          <w:sz w:val="20"/>
          <w:szCs w:val="20"/>
        </w:rPr>
        <w:t>c t</w:t>
      </w:r>
      <w:r w:rsidRPr="00D40176">
        <w:rPr>
          <w:rFonts w:ascii="Arial" w:hAnsi="Arial" w:cs="Arial"/>
          <w:sz w:val="20"/>
          <w:szCs w:val="20"/>
        </w:rPr>
        <w:t>ế</w:t>
      </w:r>
      <w:r w:rsidRPr="00D40176">
        <w:rPr>
          <w:rFonts w:ascii="Arial" w:hAnsi="Arial" w:cs="Arial"/>
          <w:sz w:val="20"/>
          <w:szCs w:val="20"/>
        </w:rPr>
        <w:t xml:space="preserve"> t</w:t>
      </w:r>
      <w:r w:rsidRPr="00D40176">
        <w:rPr>
          <w:rFonts w:ascii="Arial" w:hAnsi="Arial" w:cs="Arial"/>
          <w:sz w:val="20"/>
          <w:szCs w:val="20"/>
        </w:rPr>
        <w:t>ừ</w:t>
      </w:r>
      <w:r w:rsidRPr="00D40176">
        <w:rPr>
          <w:rFonts w:ascii="Arial" w:hAnsi="Arial" w:cs="Arial"/>
          <w:sz w:val="20"/>
          <w:szCs w:val="20"/>
        </w:rPr>
        <w:t xml:space="preserve"> vi</w:t>
      </w:r>
      <w:r w:rsidRPr="00D40176">
        <w:rPr>
          <w:rFonts w:ascii="Arial" w:hAnsi="Arial" w:cs="Arial"/>
          <w:sz w:val="20"/>
          <w:szCs w:val="20"/>
        </w:rPr>
        <w:t>ệ</w:t>
      </w:r>
      <w:r w:rsidRPr="00D40176">
        <w:rPr>
          <w:rFonts w:ascii="Arial" w:hAnsi="Arial" w:cs="Arial"/>
          <w:sz w:val="20"/>
          <w:szCs w:val="20"/>
        </w:rPr>
        <w:t>c nh</w:t>
      </w:r>
      <w:r w:rsidRPr="00D40176">
        <w:rPr>
          <w:rFonts w:ascii="Arial" w:hAnsi="Arial" w:cs="Arial"/>
          <w:sz w:val="20"/>
          <w:szCs w:val="20"/>
        </w:rPr>
        <w:t>ậ</w:t>
      </w:r>
      <w:r w:rsidRPr="00D40176">
        <w:rPr>
          <w:rFonts w:ascii="Arial" w:hAnsi="Arial" w:cs="Arial"/>
          <w:sz w:val="20"/>
          <w:szCs w:val="20"/>
        </w:rPr>
        <w:t>n thuê quy</w:t>
      </w:r>
      <w:r w:rsidRPr="00D40176">
        <w:rPr>
          <w:rFonts w:ascii="Arial" w:hAnsi="Arial" w:cs="Arial"/>
          <w:sz w:val="20"/>
          <w:szCs w:val="20"/>
        </w:rPr>
        <w:t>ề</w:t>
      </w:r>
      <w:r w:rsidRPr="00D40176">
        <w:rPr>
          <w:rFonts w:ascii="Arial" w:hAnsi="Arial" w:cs="Arial"/>
          <w:sz w:val="20"/>
          <w:szCs w:val="20"/>
        </w:rPr>
        <w:t>n khai thác tài s</w:t>
      </w:r>
      <w:r w:rsidRPr="00D40176">
        <w:rPr>
          <w:rFonts w:ascii="Arial" w:hAnsi="Arial" w:cs="Arial"/>
          <w:sz w:val="20"/>
          <w:szCs w:val="20"/>
        </w:rPr>
        <w:t>ả</w:t>
      </w:r>
      <w:r w:rsidRPr="00D40176">
        <w:rPr>
          <w:rFonts w:ascii="Arial" w:hAnsi="Arial" w:cs="Arial"/>
          <w:sz w:val="20"/>
          <w:szCs w:val="20"/>
        </w:rPr>
        <w:t>n (theo Báo cáo tài chính đã đư</w:t>
      </w:r>
      <w:r w:rsidRPr="00D40176">
        <w:rPr>
          <w:rFonts w:ascii="Arial" w:hAnsi="Arial" w:cs="Arial"/>
          <w:sz w:val="20"/>
          <w:szCs w:val="20"/>
        </w:rPr>
        <w:t>ợ</w:t>
      </w:r>
      <w:r w:rsidRPr="00D40176">
        <w:rPr>
          <w:rFonts w:ascii="Arial" w:hAnsi="Arial" w:cs="Arial"/>
          <w:sz w:val="20"/>
          <w:szCs w:val="20"/>
        </w:rPr>
        <w:t>c ki</w:t>
      </w:r>
      <w:r w:rsidRPr="00D40176">
        <w:rPr>
          <w:rFonts w:ascii="Arial" w:hAnsi="Arial" w:cs="Arial"/>
          <w:sz w:val="20"/>
          <w:szCs w:val="20"/>
        </w:rPr>
        <w:t>ể</w:t>
      </w:r>
      <w:r w:rsidRPr="00D40176">
        <w:rPr>
          <w:rFonts w:ascii="Arial" w:hAnsi="Arial" w:cs="Arial"/>
          <w:sz w:val="20"/>
          <w:szCs w:val="20"/>
        </w:rPr>
        <w:t>m toán (đ</w:t>
      </w:r>
      <w:r w:rsidRPr="00D40176">
        <w:rPr>
          <w:rFonts w:ascii="Arial" w:hAnsi="Arial" w:cs="Arial"/>
          <w:sz w:val="20"/>
          <w:szCs w:val="20"/>
        </w:rPr>
        <w:t>ố</w:t>
      </w:r>
      <w:r w:rsidRPr="00D40176">
        <w:rPr>
          <w:rFonts w:ascii="Arial" w:hAnsi="Arial" w:cs="Arial"/>
          <w:sz w:val="20"/>
          <w:szCs w:val="20"/>
        </w:rPr>
        <w:t>i v</w:t>
      </w:r>
      <w:r w:rsidRPr="00D40176">
        <w:rPr>
          <w:rFonts w:ascii="Arial" w:hAnsi="Arial" w:cs="Arial"/>
          <w:sz w:val="20"/>
          <w:szCs w:val="20"/>
        </w:rPr>
        <w:t>ớ</w:t>
      </w:r>
      <w:r w:rsidRPr="00D40176">
        <w:rPr>
          <w:rFonts w:ascii="Arial" w:hAnsi="Arial" w:cs="Arial"/>
          <w:sz w:val="20"/>
          <w:szCs w:val="20"/>
        </w:rPr>
        <w:t>i doanh</w:t>
      </w:r>
      <w:r w:rsidRPr="00D40176">
        <w:rPr>
          <w:rFonts w:ascii="Arial" w:hAnsi="Arial" w:cs="Arial"/>
          <w:sz w:val="20"/>
          <w:szCs w:val="20"/>
        </w:rPr>
        <w:t xml:space="preserve"> nghi</w:t>
      </w:r>
      <w:r w:rsidRPr="00D40176">
        <w:rPr>
          <w:rFonts w:ascii="Arial" w:hAnsi="Arial" w:cs="Arial"/>
          <w:sz w:val="20"/>
          <w:szCs w:val="20"/>
        </w:rPr>
        <w:t>ệ</w:t>
      </w:r>
      <w:r w:rsidRPr="00D40176">
        <w:rPr>
          <w:rFonts w:ascii="Arial" w:hAnsi="Arial" w:cs="Arial"/>
          <w:sz w:val="20"/>
          <w:szCs w:val="20"/>
        </w:rPr>
        <w:t>p) ho</w:t>
      </w:r>
      <w:r w:rsidRPr="00D40176">
        <w:rPr>
          <w:rFonts w:ascii="Arial" w:hAnsi="Arial" w:cs="Arial"/>
          <w:sz w:val="20"/>
          <w:szCs w:val="20"/>
        </w:rPr>
        <w:t>ặ</w:t>
      </w:r>
      <w:r w:rsidRPr="00D40176">
        <w:rPr>
          <w:rFonts w:ascii="Arial" w:hAnsi="Arial" w:cs="Arial"/>
          <w:sz w:val="20"/>
          <w:szCs w:val="20"/>
        </w:rPr>
        <w:t>c theo Báo cáo quy</w:t>
      </w:r>
      <w:r w:rsidRPr="00D40176">
        <w:rPr>
          <w:rFonts w:ascii="Arial" w:hAnsi="Arial" w:cs="Arial"/>
          <w:sz w:val="20"/>
          <w:szCs w:val="20"/>
        </w:rPr>
        <w:t>ế</w:t>
      </w:r>
      <w:r w:rsidRPr="00D40176">
        <w:rPr>
          <w:rFonts w:ascii="Arial" w:hAnsi="Arial" w:cs="Arial"/>
          <w:sz w:val="20"/>
          <w:szCs w:val="20"/>
        </w:rPr>
        <w:t>t toán đã đư</w:t>
      </w:r>
      <w:r w:rsidRPr="00D40176">
        <w:rPr>
          <w:rFonts w:ascii="Arial" w:hAnsi="Arial" w:cs="Arial"/>
          <w:sz w:val="20"/>
          <w:szCs w:val="20"/>
        </w:rPr>
        <w:t>ợ</w:t>
      </w:r>
      <w:r w:rsidRPr="00D40176">
        <w:rPr>
          <w:rFonts w:ascii="Arial" w:hAnsi="Arial" w:cs="Arial"/>
          <w:sz w:val="20"/>
          <w:szCs w:val="20"/>
        </w:rPr>
        <w:t>c th</w:t>
      </w:r>
      <w:r w:rsidRPr="00D40176">
        <w:rPr>
          <w:rFonts w:ascii="Arial" w:hAnsi="Arial" w:cs="Arial"/>
          <w:sz w:val="20"/>
          <w:szCs w:val="20"/>
        </w:rPr>
        <w:t>ẩ</w:t>
      </w:r>
      <w:r w:rsidRPr="00D40176">
        <w:rPr>
          <w:rFonts w:ascii="Arial" w:hAnsi="Arial" w:cs="Arial"/>
          <w:sz w:val="20"/>
          <w:szCs w:val="20"/>
        </w:rPr>
        <w:t>m đ</w:t>
      </w:r>
      <w:r w:rsidRPr="00D40176">
        <w:rPr>
          <w:rFonts w:ascii="Arial" w:hAnsi="Arial" w:cs="Arial"/>
          <w:sz w:val="20"/>
          <w:szCs w:val="20"/>
        </w:rPr>
        <w:t>ị</w:t>
      </w:r>
      <w:r w:rsidRPr="00D40176">
        <w:rPr>
          <w:rFonts w:ascii="Arial" w:hAnsi="Arial" w:cs="Arial"/>
          <w:sz w:val="20"/>
          <w:szCs w:val="20"/>
        </w:rPr>
        <w:t>nh, xét duy</w:t>
      </w:r>
      <w:r w:rsidRPr="00D40176">
        <w:rPr>
          <w:rFonts w:ascii="Arial" w:hAnsi="Arial" w:cs="Arial"/>
          <w:sz w:val="20"/>
          <w:szCs w:val="20"/>
        </w:rPr>
        <w:t>ệ</w:t>
      </w:r>
      <w:r w:rsidRPr="00D40176">
        <w:rPr>
          <w:rFonts w:ascii="Arial" w:hAnsi="Arial" w:cs="Arial"/>
          <w:sz w:val="20"/>
          <w:szCs w:val="20"/>
        </w:rPr>
        <w:t>t (đ</w:t>
      </w:r>
      <w:r w:rsidRPr="00D40176">
        <w:rPr>
          <w:rFonts w:ascii="Arial" w:hAnsi="Arial" w:cs="Arial"/>
          <w:sz w:val="20"/>
          <w:szCs w:val="20"/>
        </w:rPr>
        <w:t>ố</w:t>
      </w:r>
      <w:r w:rsidRPr="00D40176">
        <w:rPr>
          <w:rFonts w:ascii="Arial" w:hAnsi="Arial" w:cs="Arial"/>
          <w:sz w:val="20"/>
          <w:szCs w:val="20"/>
        </w:rPr>
        <w:t>i v</w:t>
      </w:r>
      <w:r w:rsidRPr="00D40176">
        <w:rPr>
          <w:rFonts w:ascii="Arial" w:hAnsi="Arial" w:cs="Arial"/>
          <w:sz w:val="20"/>
          <w:szCs w:val="20"/>
        </w:rPr>
        <w:t>ớ</w:t>
      </w:r>
      <w:r w:rsidRPr="00D40176">
        <w:rPr>
          <w:rFonts w:ascii="Arial" w:hAnsi="Arial" w:cs="Arial"/>
          <w:sz w:val="20"/>
          <w:szCs w:val="20"/>
        </w:rPr>
        <w:t>i đơn v</w:t>
      </w:r>
      <w:r w:rsidRPr="00D40176">
        <w:rPr>
          <w:rFonts w:ascii="Arial" w:hAnsi="Arial" w:cs="Arial"/>
          <w:sz w:val="20"/>
          <w:szCs w:val="20"/>
        </w:rPr>
        <w:t>ị</w:t>
      </w:r>
      <w:r w:rsidRPr="00D40176">
        <w:rPr>
          <w:rFonts w:ascii="Arial" w:hAnsi="Arial" w:cs="Arial"/>
          <w:sz w:val="20"/>
          <w:szCs w:val="20"/>
        </w:rPr>
        <w:t xml:space="preserve"> s</w:t>
      </w:r>
      <w:r w:rsidRPr="00D40176">
        <w:rPr>
          <w:rFonts w:ascii="Arial" w:hAnsi="Arial" w:cs="Arial"/>
          <w:sz w:val="20"/>
          <w:szCs w:val="20"/>
        </w:rPr>
        <w:t>ự</w:t>
      </w:r>
      <w:r w:rsidRPr="00D40176">
        <w:rPr>
          <w:rFonts w:ascii="Arial" w:hAnsi="Arial" w:cs="Arial"/>
          <w:sz w:val="20"/>
          <w:szCs w:val="20"/>
        </w:rPr>
        <w:t xml:space="preserve"> nghi</w:t>
      </w:r>
      <w:r w:rsidRPr="00D40176">
        <w:rPr>
          <w:rFonts w:ascii="Arial" w:hAnsi="Arial" w:cs="Arial"/>
          <w:sz w:val="20"/>
          <w:szCs w:val="20"/>
        </w:rPr>
        <w:t>ệ</w:t>
      </w:r>
      <w:r w:rsidRPr="00D40176">
        <w:rPr>
          <w:rFonts w:ascii="Arial" w:hAnsi="Arial" w:cs="Arial"/>
          <w:sz w:val="20"/>
          <w:szCs w:val="20"/>
        </w:rPr>
        <w:t>p công l</w:t>
      </w:r>
      <w:r w:rsidRPr="00D40176">
        <w:rPr>
          <w:rFonts w:ascii="Arial" w:hAnsi="Arial" w:cs="Arial"/>
          <w:sz w:val="20"/>
          <w:szCs w:val="20"/>
        </w:rPr>
        <w:t>ậ</w:t>
      </w:r>
      <w:r w:rsidRPr="00D40176">
        <w:rPr>
          <w:rFonts w:ascii="Arial" w:hAnsi="Arial" w:cs="Arial"/>
          <w:sz w:val="20"/>
          <w:szCs w:val="20"/>
        </w:rPr>
        <w:t>p) theo quy đ</w:t>
      </w:r>
      <w:r w:rsidRPr="00D40176">
        <w:rPr>
          <w:rFonts w:ascii="Arial" w:hAnsi="Arial" w:cs="Arial"/>
          <w:sz w:val="20"/>
          <w:szCs w:val="20"/>
        </w:rPr>
        <w:t>ị</w:t>
      </w:r>
      <w:r w:rsidRPr="00D40176">
        <w:rPr>
          <w:rFonts w:ascii="Arial" w:hAnsi="Arial" w:cs="Arial"/>
          <w:sz w:val="20"/>
          <w:szCs w:val="20"/>
        </w:rPr>
        <w:t>nh) l</w:t>
      </w:r>
      <w:r w:rsidRPr="00D40176">
        <w:rPr>
          <w:rFonts w:ascii="Arial" w:hAnsi="Arial" w:cs="Arial"/>
          <w:sz w:val="20"/>
          <w:szCs w:val="20"/>
        </w:rPr>
        <w:t>ớ</w:t>
      </w:r>
      <w:r w:rsidRPr="00D40176">
        <w:rPr>
          <w:rFonts w:ascii="Arial" w:hAnsi="Arial" w:cs="Arial"/>
          <w:sz w:val="20"/>
          <w:szCs w:val="20"/>
        </w:rPr>
        <w:t>n hơn so v</w:t>
      </w:r>
      <w:r w:rsidRPr="00D40176">
        <w:rPr>
          <w:rFonts w:ascii="Arial" w:hAnsi="Arial" w:cs="Arial"/>
          <w:sz w:val="20"/>
          <w:szCs w:val="20"/>
        </w:rPr>
        <w:t>ớ</w:t>
      </w:r>
      <w:r w:rsidRPr="00D40176">
        <w:rPr>
          <w:rFonts w:ascii="Arial" w:hAnsi="Arial" w:cs="Arial"/>
          <w:sz w:val="20"/>
          <w:szCs w:val="20"/>
        </w:rPr>
        <w:t>i m</w:t>
      </w:r>
      <w:r w:rsidRPr="00D40176">
        <w:rPr>
          <w:rFonts w:ascii="Arial" w:hAnsi="Arial" w:cs="Arial"/>
          <w:sz w:val="20"/>
          <w:szCs w:val="20"/>
        </w:rPr>
        <w:t>ứ</w:t>
      </w:r>
      <w:r w:rsidRPr="00D40176">
        <w:rPr>
          <w:rFonts w:ascii="Arial" w:hAnsi="Arial" w:cs="Arial"/>
          <w:sz w:val="20"/>
          <w:szCs w:val="20"/>
        </w:rPr>
        <w:t>c doanh thu đ</w:t>
      </w:r>
      <w:r w:rsidRPr="00D40176">
        <w:rPr>
          <w:rFonts w:ascii="Arial" w:hAnsi="Arial" w:cs="Arial"/>
          <w:sz w:val="20"/>
          <w:szCs w:val="20"/>
        </w:rPr>
        <w:t>ố</w:t>
      </w:r>
      <w:r w:rsidRPr="00D40176">
        <w:rPr>
          <w:rFonts w:ascii="Arial" w:hAnsi="Arial" w:cs="Arial"/>
          <w:sz w:val="20"/>
          <w:szCs w:val="20"/>
        </w:rPr>
        <w:t>i chi</w:t>
      </w:r>
      <w:r w:rsidRPr="00D40176">
        <w:rPr>
          <w:rFonts w:ascii="Arial" w:hAnsi="Arial" w:cs="Arial"/>
          <w:sz w:val="20"/>
          <w:szCs w:val="20"/>
        </w:rPr>
        <w:t>ế</w:t>
      </w:r>
      <w:r w:rsidRPr="00D40176">
        <w:rPr>
          <w:rFonts w:ascii="Arial" w:hAnsi="Arial" w:cs="Arial"/>
          <w:sz w:val="20"/>
          <w:szCs w:val="20"/>
        </w:rPr>
        <w:t>u t</w:t>
      </w:r>
      <w:r w:rsidRPr="00D40176">
        <w:rPr>
          <w:rFonts w:ascii="Arial" w:hAnsi="Arial" w:cs="Arial"/>
          <w:sz w:val="20"/>
          <w:szCs w:val="20"/>
        </w:rPr>
        <w:t>ừ</w:t>
      </w:r>
      <w:r w:rsidRPr="00D40176">
        <w:rPr>
          <w:rFonts w:ascii="Arial" w:hAnsi="Arial" w:cs="Arial"/>
          <w:sz w:val="20"/>
          <w:szCs w:val="20"/>
        </w:rPr>
        <w:t xml:space="preserve"> 125% tr</w:t>
      </w:r>
      <w:r w:rsidRPr="00D40176">
        <w:rPr>
          <w:rFonts w:ascii="Arial" w:hAnsi="Arial" w:cs="Arial"/>
          <w:sz w:val="20"/>
          <w:szCs w:val="20"/>
        </w:rPr>
        <w:t>ở</w:t>
      </w:r>
      <w:r w:rsidRPr="00D40176">
        <w:rPr>
          <w:rFonts w:ascii="Arial" w:hAnsi="Arial" w:cs="Arial"/>
          <w:sz w:val="20"/>
          <w:szCs w:val="20"/>
        </w:rPr>
        <w:t xml:space="preserve"> lên thì Bên thuê quy</w:t>
      </w:r>
      <w:r w:rsidRPr="00D40176">
        <w:rPr>
          <w:rFonts w:ascii="Arial" w:hAnsi="Arial" w:cs="Arial"/>
          <w:sz w:val="20"/>
          <w:szCs w:val="20"/>
        </w:rPr>
        <w:t>ề</w:t>
      </w:r>
      <w:r w:rsidRPr="00D40176">
        <w:rPr>
          <w:rFonts w:ascii="Arial" w:hAnsi="Arial" w:cs="Arial"/>
          <w:sz w:val="20"/>
          <w:szCs w:val="20"/>
        </w:rPr>
        <w:t>n khai thác tài s</w:t>
      </w:r>
      <w:r w:rsidRPr="00D40176">
        <w:rPr>
          <w:rFonts w:ascii="Arial" w:hAnsi="Arial" w:cs="Arial"/>
          <w:sz w:val="20"/>
          <w:szCs w:val="20"/>
        </w:rPr>
        <w:t>ả</w:t>
      </w:r>
      <w:r w:rsidRPr="00D40176">
        <w:rPr>
          <w:rFonts w:ascii="Arial" w:hAnsi="Arial" w:cs="Arial"/>
          <w:sz w:val="20"/>
          <w:szCs w:val="20"/>
        </w:rPr>
        <w:t>n ph</w:t>
      </w:r>
      <w:r w:rsidRPr="00D40176">
        <w:rPr>
          <w:rFonts w:ascii="Arial" w:hAnsi="Arial" w:cs="Arial"/>
          <w:sz w:val="20"/>
          <w:szCs w:val="20"/>
        </w:rPr>
        <w:t>ả</w:t>
      </w:r>
      <w:r w:rsidRPr="00D40176">
        <w:rPr>
          <w:rFonts w:ascii="Arial" w:hAnsi="Arial" w:cs="Arial"/>
          <w:sz w:val="20"/>
          <w:szCs w:val="20"/>
        </w:rPr>
        <w:t>i n</w:t>
      </w:r>
      <w:r w:rsidRPr="00D40176">
        <w:rPr>
          <w:rFonts w:ascii="Arial" w:hAnsi="Arial" w:cs="Arial"/>
          <w:sz w:val="20"/>
          <w:szCs w:val="20"/>
        </w:rPr>
        <w:t>ộ</w:t>
      </w:r>
      <w:r w:rsidRPr="00D40176">
        <w:rPr>
          <w:rFonts w:ascii="Arial" w:hAnsi="Arial" w:cs="Arial"/>
          <w:sz w:val="20"/>
          <w:szCs w:val="20"/>
        </w:rPr>
        <w:t>p b</w:t>
      </w:r>
      <w:r w:rsidRPr="00D40176">
        <w:rPr>
          <w:rFonts w:ascii="Arial" w:hAnsi="Arial" w:cs="Arial"/>
          <w:sz w:val="20"/>
          <w:szCs w:val="20"/>
        </w:rPr>
        <w:t>ổ</w:t>
      </w:r>
      <w:r w:rsidRPr="00D40176">
        <w:rPr>
          <w:rFonts w:ascii="Arial" w:hAnsi="Arial" w:cs="Arial"/>
          <w:sz w:val="20"/>
          <w:szCs w:val="20"/>
        </w:rPr>
        <w:t xml:space="preserve"> sung 50% ph</w:t>
      </w:r>
      <w:r w:rsidRPr="00D40176">
        <w:rPr>
          <w:rFonts w:ascii="Arial" w:hAnsi="Arial" w:cs="Arial"/>
          <w:sz w:val="20"/>
          <w:szCs w:val="20"/>
        </w:rPr>
        <w:t>ầ</w:t>
      </w:r>
      <w:r w:rsidRPr="00D40176">
        <w:rPr>
          <w:rFonts w:ascii="Arial" w:hAnsi="Arial" w:cs="Arial"/>
          <w:sz w:val="20"/>
          <w:szCs w:val="20"/>
        </w:rPr>
        <w:t xml:space="preserve">n doanh thu tăng thêm </w:t>
      </w:r>
      <w:r w:rsidRPr="00D40176">
        <w:rPr>
          <w:rFonts w:ascii="Arial" w:hAnsi="Arial" w:cs="Arial"/>
          <w:sz w:val="20"/>
          <w:szCs w:val="20"/>
        </w:rPr>
        <w:t>trên 125% cho Bên cho thuê; trong đó, doanh thu đ</w:t>
      </w:r>
      <w:r w:rsidRPr="00D40176">
        <w:rPr>
          <w:rFonts w:ascii="Arial" w:hAnsi="Arial" w:cs="Arial"/>
          <w:sz w:val="20"/>
          <w:szCs w:val="20"/>
        </w:rPr>
        <w:t>ố</w:t>
      </w:r>
      <w:r w:rsidRPr="00D40176">
        <w:rPr>
          <w:rFonts w:ascii="Arial" w:hAnsi="Arial" w:cs="Arial"/>
          <w:sz w:val="20"/>
          <w:szCs w:val="20"/>
        </w:rPr>
        <w:t>i chi</w:t>
      </w:r>
      <w:r w:rsidRPr="00D40176">
        <w:rPr>
          <w:rFonts w:ascii="Arial" w:hAnsi="Arial" w:cs="Arial"/>
          <w:sz w:val="20"/>
          <w:szCs w:val="20"/>
        </w:rPr>
        <w:t>ế</w:t>
      </w:r>
      <w:r w:rsidRPr="00D40176">
        <w:rPr>
          <w:rFonts w:ascii="Arial" w:hAnsi="Arial" w:cs="Arial"/>
          <w:sz w:val="20"/>
          <w:szCs w:val="20"/>
        </w:rPr>
        <w:t>u là doanh thu khai thác tài s</w:t>
      </w:r>
      <w:r w:rsidRPr="00D40176">
        <w:rPr>
          <w:rFonts w:ascii="Arial" w:hAnsi="Arial" w:cs="Arial"/>
          <w:sz w:val="20"/>
          <w:szCs w:val="20"/>
        </w:rPr>
        <w:t>ả</w:t>
      </w:r>
      <w:r w:rsidRPr="00D40176">
        <w:rPr>
          <w:rFonts w:ascii="Arial" w:hAnsi="Arial" w:cs="Arial"/>
          <w:sz w:val="20"/>
          <w:szCs w:val="20"/>
        </w:rPr>
        <w:t>n c</w:t>
      </w:r>
      <w:r w:rsidRPr="00D40176">
        <w:rPr>
          <w:rFonts w:ascii="Arial" w:hAnsi="Arial" w:cs="Arial"/>
          <w:sz w:val="20"/>
          <w:szCs w:val="20"/>
        </w:rPr>
        <w:t>ủ</w:t>
      </w:r>
      <w:r w:rsidRPr="00D40176">
        <w:rPr>
          <w:rFonts w:ascii="Arial" w:hAnsi="Arial" w:cs="Arial"/>
          <w:sz w:val="20"/>
          <w:szCs w:val="20"/>
        </w:rPr>
        <w:t xml:space="preserve">a năm tương </w:t>
      </w:r>
      <w:r w:rsidRPr="00D40176">
        <w:rPr>
          <w:rFonts w:ascii="Arial" w:hAnsi="Arial" w:cs="Arial"/>
          <w:sz w:val="20"/>
          <w:szCs w:val="20"/>
        </w:rPr>
        <w:t>ứ</w:t>
      </w:r>
      <w:r w:rsidRPr="00D40176">
        <w:rPr>
          <w:rFonts w:ascii="Arial" w:hAnsi="Arial" w:cs="Arial"/>
          <w:sz w:val="20"/>
          <w:szCs w:val="20"/>
        </w:rPr>
        <w:t>ng c</w:t>
      </w:r>
      <w:r w:rsidRPr="00D40176">
        <w:rPr>
          <w:rFonts w:ascii="Arial" w:hAnsi="Arial" w:cs="Arial"/>
          <w:sz w:val="20"/>
          <w:szCs w:val="20"/>
        </w:rPr>
        <w:t>ủ</w:t>
      </w:r>
      <w:r w:rsidRPr="00D40176">
        <w:rPr>
          <w:rFonts w:ascii="Arial" w:hAnsi="Arial" w:cs="Arial"/>
          <w:sz w:val="20"/>
          <w:szCs w:val="20"/>
        </w:rPr>
        <w:t>a th</w:t>
      </w:r>
      <w:r w:rsidRPr="00D40176">
        <w:rPr>
          <w:rFonts w:ascii="Arial" w:hAnsi="Arial" w:cs="Arial"/>
          <w:sz w:val="20"/>
          <w:szCs w:val="20"/>
        </w:rPr>
        <w:t>ờ</w:t>
      </w:r>
      <w:r w:rsidRPr="00D40176">
        <w:rPr>
          <w:rFonts w:ascii="Arial" w:hAnsi="Arial" w:cs="Arial"/>
          <w:sz w:val="20"/>
          <w:szCs w:val="20"/>
        </w:rPr>
        <w:t>i h</w:t>
      </w:r>
      <w:r w:rsidRPr="00D40176">
        <w:rPr>
          <w:rFonts w:ascii="Arial" w:hAnsi="Arial" w:cs="Arial"/>
          <w:sz w:val="20"/>
          <w:szCs w:val="20"/>
        </w:rPr>
        <w:t>ạ</w:t>
      </w:r>
      <w:r w:rsidRPr="00D40176">
        <w:rPr>
          <w:rFonts w:ascii="Arial" w:hAnsi="Arial" w:cs="Arial"/>
          <w:sz w:val="20"/>
          <w:szCs w:val="20"/>
        </w:rPr>
        <w:t>n cho thuê quy</w:t>
      </w:r>
      <w:r w:rsidRPr="00D40176">
        <w:rPr>
          <w:rFonts w:ascii="Arial" w:hAnsi="Arial" w:cs="Arial"/>
          <w:sz w:val="20"/>
          <w:szCs w:val="20"/>
        </w:rPr>
        <w:t>ề</w:t>
      </w:r>
      <w:r w:rsidRPr="00D40176">
        <w:rPr>
          <w:rFonts w:ascii="Arial" w:hAnsi="Arial" w:cs="Arial"/>
          <w:sz w:val="20"/>
          <w:szCs w:val="20"/>
        </w:rPr>
        <w:t>n khai thác tài s</w:t>
      </w:r>
      <w:r w:rsidRPr="00D40176">
        <w:rPr>
          <w:rFonts w:ascii="Arial" w:hAnsi="Arial" w:cs="Arial"/>
          <w:sz w:val="20"/>
          <w:szCs w:val="20"/>
        </w:rPr>
        <w:t>ả</w:t>
      </w:r>
      <w:r w:rsidRPr="00D40176">
        <w:rPr>
          <w:rFonts w:ascii="Arial" w:hAnsi="Arial" w:cs="Arial"/>
          <w:sz w:val="20"/>
          <w:szCs w:val="20"/>
        </w:rPr>
        <w:t>n trong phương án giá kh</w:t>
      </w:r>
      <w:r w:rsidRPr="00D40176">
        <w:rPr>
          <w:rFonts w:ascii="Arial" w:hAnsi="Arial" w:cs="Arial"/>
          <w:sz w:val="20"/>
          <w:szCs w:val="20"/>
        </w:rPr>
        <w:t>ở</w:t>
      </w:r>
      <w:r w:rsidRPr="00D40176">
        <w:rPr>
          <w:rFonts w:ascii="Arial" w:hAnsi="Arial" w:cs="Arial"/>
          <w:sz w:val="20"/>
          <w:szCs w:val="20"/>
        </w:rPr>
        <w:t>i đi</w:t>
      </w:r>
      <w:r w:rsidRPr="00D40176">
        <w:rPr>
          <w:rFonts w:ascii="Arial" w:hAnsi="Arial" w:cs="Arial"/>
          <w:sz w:val="20"/>
          <w:szCs w:val="20"/>
        </w:rPr>
        <w:t>ể</w:t>
      </w:r>
      <w:r w:rsidRPr="00D40176">
        <w:rPr>
          <w:rFonts w:ascii="Arial" w:hAnsi="Arial" w:cs="Arial"/>
          <w:sz w:val="20"/>
          <w:szCs w:val="20"/>
        </w:rPr>
        <w:t>m đ</w:t>
      </w:r>
      <w:r w:rsidRPr="00D40176">
        <w:rPr>
          <w:rFonts w:ascii="Arial" w:hAnsi="Arial" w:cs="Arial"/>
          <w:sz w:val="20"/>
          <w:szCs w:val="20"/>
        </w:rPr>
        <w:t>ể</w:t>
      </w:r>
      <w:r w:rsidRPr="00D40176">
        <w:rPr>
          <w:rFonts w:ascii="Arial" w:hAnsi="Arial" w:cs="Arial"/>
          <w:sz w:val="20"/>
          <w:szCs w:val="20"/>
        </w:rPr>
        <w:t xml:space="preserve"> đ</w:t>
      </w:r>
      <w:r w:rsidRPr="00D40176">
        <w:rPr>
          <w:rFonts w:ascii="Arial" w:hAnsi="Arial" w:cs="Arial"/>
          <w:sz w:val="20"/>
          <w:szCs w:val="20"/>
        </w:rPr>
        <w:t>ấ</w:t>
      </w:r>
      <w:r w:rsidRPr="00D40176">
        <w:rPr>
          <w:rFonts w:ascii="Arial" w:hAnsi="Arial" w:cs="Arial"/>
          <w:sz w:val="20"/>
          <w:szCs w:val="20"/>
        </w:rPr>
        <w:t>u giá;</w:t>
      </w:r>
    </w:p>
    <w:p w14:paraId="2AD73C2C" w14:textId="77777777" w:rsidR="002B1027" w:rsidRPr="00D40176" w:rsidRDefault="007E04C2" w:rsidP="006E5ADA">
      <w:pPr>
        <w:adjustRightInd w:val="0"/>
        <w:snapToGrid w:val="0"/>
        <w:spacing w:after="120" w:line="240" w:lineRule="auto"/>
        <w:ind w:firstLine="720"/>
        <w:jc w:val="both"/>
        <w:rPr>
          <w:rFonts w:ascii="Arial" w:hAnsi="Arial" w:cs="Arial"/>
          <w:sz w:val="20"/>
          <w:szCs w:val="20"/>
        </w:rPr>
      </w:pPr>
      <w:r w:rsidRPr="00D40176">
        <w:rPr>
          <w:rFonts w:ascii="Arial" w:hAnsi="Arial" w:cs="Arial"/>
          <w:sz w:val="20"/>
          <w:szCs w:val="20"/>
        </w:rPr>
        <w:t>Bên cho thuê và Bên thuê căn c</w:t>
      </w:r>
      <w:r w:rsidRPr="00D40176">
        <w:rPr>
          <w:rFonts w:ascii="Arial" w:hAnsi="Arial" w:cs="Arial"/>
          <w:sz w:val="20"/>
          <w:szCs w:val="20"/>
        </w:rPr>
        <w:t>ứ</w:t>
      </w:r>
      <w:r w:rsidRPr="00D40176">
        <w:rPr>
          <w:rFonts w:ascii="Arial" w:hAnsi="Arial" w:cs="Arial"/>
          <w:sz w:val="20"/>
          <w:szCs w:val="20"/>
        </w:rPr>
        <w:t xml:space="preserve"> Báo cáo tài chính đã đư</w:t>
      </w:r>
      <w:r w:rsidRPr="00D40176">
        <w:rPr>
          <w:rFonts w:ascii="Arial" w:hAnsi="Arial" w:cs="Arial"/>
          <w:sz w:val="20"/>
          <w:szCs w:val="20"/>
        </w:rPr>
        <w:t>ợ</w:t>
      </w:r>
      <w:r w:rsidRPr="00D40176">
        <w:rPr>
          <w:rFonts w:ascii="Arial" w:hAnsi="Arial" w:cs="Arial"/>
          <w:sz w:val="20"/>
          <w:szCs w:val="20"/>
        </w:rPr>
        <w:t>c ki</w:t>
      </w:r>
      <w:r w:rsidRPr="00D40176">
        <w:rPr>
          <w:rFonts w:ascii="Arial" w:hAnsi="Arial" w:cs="Arial"/>
          <w:sz w:val="20"/>
          <w:szCs w:val="20"/>
        </w:rPr>
        <w:t>ể</w:t>
      </w:r>
      <w:r w:rsidRPr="00D40176">
        <w:rPr>
          <w:rFonts w:ascii="Arial" w:hAnsi="Arial" w:cs="Arial"/>
          <w:sz w:val="20"/>
          <w:szCs w:val="20"/>
        </w:rPr>
        <w:t>m toán (đ</w:t>
      </w:r>
      <w:r w:rsidRPr="00D40176">
        <w:rPr>
          <w:rFonts w:ascii="Arial" w:hAnsi="Arial" w:cs="Arial"/>
          <w:sz w:val="20"/>
          <w:szCs w:val="20"/>
        </w:rPr>
        <w:t>ố</w:t>
      </w:r>
      <w:r w:rsidRPr="00D40176">
        <w:rPr>
          <w:rFonts w:ascii="Arial" w:hAnsi="Arial" w:cs="Arial"/>
          <w:sz w:val="20"/>
          <w:szCs w:val="20"/>
        </w:rPr>
        <w:t>i v</w:t>
      </w:r>
      <w:r w:rsidRPr="00D40176">
        <w:rPr>
          <w:rFonts w:ascii="Arial" w:hAnsi="Arial" w:cs="Arial"/>
          <w:sz w:val="20"/>
          <w:szCs w:val="20"/>
        </w:rPr>
        <w:t>ớ</w:t>
      </w:r>
      <w:r w:rsidRPr="00D40176">
        <w:rPr>
          <w:rFonts w:ascii="Arial" w:hAnsi="Arial" w:cs="Arial"/>
          <w:sz w:val="20"/>
          <w:szCs w:val="20"/>
        </w:rPr>
        <w:t>i doanh nghi</w:t>
      </w:r>
      <w:r w:rsidRPr="00D40176">
        <w:rPr>
          <w:rFonts w:ascii="Arial" w:hAnsi="Arial" w:cs="Arial"/>
          <w:sz w:val="20"/>
          <w:szCs w:val="20"/>
        </w:rPr>
        <w:t>ệ</w:t>
      </w:r>
      <w:r w:rsidRPr="00D40176">
        <w:rPr>
          <w:rFonts w:ascii="Arial" w:hAnsi="Arial" w:cs="Arial"/>
          <w:sz w:val="20"/>
          <w:szCs w:val="20"/>
        </w:rPr>
        <w:t>p) ho</w:t>
      </w:r>
      <w:r w:rsidRPr="00D40176">
        <w:rPr>
          <w:rFonts w:ascii="Arial" w:hAnsi="Arial" w:cs="Arial"/>
          <w:sz w:val="20"/>
          <w:szCs w:val="20"/>
        </w:rPr>
        <w:t>ặ</w:t>
      </w:r>
      <w:r w:rsidRPr="00D40176">
        <w:rPr>
          <w:rFonts w:ascii="Arial" w:hAnsi="Arial" w:cs="Arial"/>
          <w:sz w:val="20"/>
          <w:szCs w:val="20"/>
        </w:rPr>
        <w:t>c Báo cáo quy</w:t>
      </w:r>
      <w:r w:rsidRPr="00D40176">
        <w:rPr>
          <w:rFonts w:ascii="Arial" w:hAnsi="Arial" w:cs="Arial"/>
          <w:sz w:val="20"/>
          <w:szCs w:val="20"/>
        </w:rPr>
        <w:t>ế</w:t>
      </w:r>
      <w:r w:rsidRPr="00D40176">
        <w:rPr>
          <w:rFonts w:ascii="Arial" w:hAnsi="Arial" w:cs="Arial"/>
          <w:sz w:val="20"/>
          <w:szCs w:val="20"/>
        </w:rPr>
        <w:t>t toán đã đư</w:t>
      </w:r>
      <w:r w:rsidRPr="00D40176">
        <w:rPr>
          <w:rFonts w:ascii="Arial" w:hAnsi="Arial" w:cs="Arial"/>
          <w:sz w:val="20"/>
          <w:szCs w:val="20"/>
        </w:rPr>
        <w:t>ợ</w:t>
      </w:r>
      <w:r w:rsidRPr="00D40176">
        <w:rPr>
          <w:rFonts w:ascii="Arial" w:hAnsi="Arial" w:cs="Arial"/>
          <w:sz w:val="20"/>
          <w:szCs w:val="20"/>
        </w:rPr>
        <w:t>c th</w:t>
      </w:r>
      <w:r w:rsidRPr="00D40176">
        <w:rPr>
          <w:rFonts w:ascii="Arial" w:hAnsi="Arial" w:cs="Arial"/>
          <w:sz w:val="20"/>
          <w:szCs w:val="20"/>
        </w:rPr>
        <w:t>ẩ</w:t>
      </w:r>
      <w:r w:rsidRPr="00D40176">
        <w:rPr>
          <w:rFonts w:ascii="Arial" w:hAnsi="Arial" w:cs="Arial"/>
          <w:sz w:val="20"/>
          <w:szCs w:val="20"/>
        </w:rPr>
        <w:t>m đ</w:t>
      </w:r>
      <w:r w:rsidRPr="00D40176">
        <w:rPr>
          <w:rFonts w:ascii="Arial" w:hAnsi="Arial" w:cs="Arial"/>
          <w:sz w:val="20"/>
          <w:szCs w:val="20"/>
        </w:rPr>
        <w:t>ị</w:t>
      </w:r>
      <w:r w:rsidRPr="00D40176">
        <w:rPr>
          <w:rFonts w:ascii="Arial" w:hAnsi="Arial" w:cs="Arial"/>
          <w:sz w:val="20"/>
          <w:szCs w:val="20"/>
        </w:rPr>
        <w:t>nh, xét duy</w:t>
      </w:r>
      <w:r w:rsidRPr="00D40176">
        <w:rPr>
          <w:rFonts w:ascii="Arial" w:hAnsi="Arial" w:cs="Arial"/>
          <w:sz w:val="20"/>
          <w:szCs w:val="20"/>
        </w:rPr>
        <w:t>ệ</w:t>
      </w:r>
      <w:r w:rsidRPr="00D40176">
        <w:rPr>
          <w:rFonts w:ascii="Arial" w:hAnsi="Arial" w:cs="Arial"/>
          <w:sz w:val="20"/>
          <w:szCs w:val="20"/>
        </w:rPr>
        <w:t>t (đ</w:t>
      </w:r>
      <w:r w:rsidRPr="00D40176">
        <w:rPr>
          <w:rFonts w:ascii="Arial" w:hAnsi="Arial" w:cs="Arial"/>
          <w:sz w:val="20"/>
          <w:szCs w:val="20"/>
        </w:rPr>
        <w:t>ố</w:t>
      </w:r>
      <w:r w:rsidRPr="00D40176">
        <w:rPr>
          <w:rFonts w:ascii="Arial" w:hAnsi="Arial" w:cs="Arial"/>
          <w:sz w:val="20"/>
          <w:szCs w:val="20"/>
        </w:rPr>
        <w:t>i v</w:t>
      </w:r>
      <w:r w:rsidRPr="00D40176">
        <w:rPr>
          <w:rFonts w:ascii="Arial" w:hAnsi="Arial" w:cs="Arial"/>
          <w:sz w:val="20"/>
          <w:szCs w:val="20"/>
        </w:rPr>
        <w:t>ớ</w:t>
      </w:r>
      <w:r w:rsidRPr="00D40176">
        <w:rPr>
          <w:rFonts w:ascii="Arial" w:hAnsi="Arial" w:cs="Arial"/>
          <w:sz w:val="20"/>
          <w:szCs w:val="20"/>
        </w:rPr>
        <w:t>i đơn v</w:t>
      </w:r>
      <w:r w:rsidRPr="00D40176">
        <w:rPr>
          <w:rFonts w:ascii="Arial" w:hAnsi="Arial" w:cs="Arial"/>
          <w:sz w:val="20"/>
          <w:szCs w:val="20"/>
        </w:rPr>
        <w:t>ị</w:t>
      </w:r>
      <w:r w:rsidRPr="00D40176">
        <w:rPr>
          <w:rFonts w:ascii="Arial" w:hAnsi="Arial" w:cs="Arial"/>
          <w:sz w:val="20"/>
          <w:szCs w:val="20"/>
        </w:rPr>
        <w:t xml:space="preserve"> s</w:t>
      </w:r>
      <w:r w:rsidRPr="00D40176">
        <w:rPr>
          <w:rFonts w:ascii="Arial" w:hAnsi="Arial" w:cs="Arial"/>
          <w:sz w:val="20"/>
          <w:szCs w:val="20"/>
        </w:rPr>
        <w:t>ự</w:t>
      </w:r>
      <w:r w:rsidRPr="00D40176">
        <w:rPr>
          <w:rFonts w:ascii="Arial" w:hAnsi="Arial" w:cs="Arial"/>
          <w:sz w:val="20"/>
          <w:szCs w:val="20"/>
        </w:rPr>
        <w:t xml:space="preserve"> nghi</w:t>
      </w:r>
      <w:r w:rsidRPr="00D40176">
        <w:rPr>
          <w:rFonts w:ascii="Arial" w:hAnsi="Arial" w:cs="Arial"/>
          <w:sz w:val="20"/>
          <w:szCs w:val="20"/>
        </w:rPr>
        <w:t>ệ</w:t>
      </w:r>
      <w:r w:rsidRPr="00D40176">
        <w:rPr>
          <w:rFonts w:ascii="Arial" w:hAnsi="Arial" w:cs="Arial"/>
          <w:sz w:val="20"/>
          <w:szCs w:val="20"/>
        </w:rPr>
        <w:t>p công l</w:t>
      </w:r>
      <w:r w:rsidRPr="00D40176">
        <w:rPr>
          <w:rFonts w:ascii="Arial" w:hAnsi="Arial" w:cs="Arial"/>
          <w:sz w:val="20"/>
          <w:szCs w:val="20"/>
        </w:rPr>
        <w:t>ậ</w:t>
      </w:r>
      <w:r w:rsidRPr="00D40176">
        <w:rPr>
          <w:rFonts w:ascii="Arial" w:hAnsi="Arial" w:cs="Arial"/>
          <w:sz w:val="20"/>
          <w:szCs w:val="20"/>
        </w:rPr>
        <w:t>p) đ</w:t>
      </w:r>
      <w:r w:rsidRPr="00D40176">
        <w:rPr>
          <w:rFonts w:ascii="Arial" w:hAnsi="Arial" w:cs="Arial"/>
          <w:sz w:val="20"/>
          <w:szCs w:val="20"/>
        </w:rPr>
        <w:t>ể</w:t>
      </w:r>
      <w:r w:rsidRPr="00D40176">
        <w:rPr>
          <w:rFonts w:ascii="Arial" w:hAnsi="Arial" w:cs="Arial"/>
          <w:sz w:val="20"/>
          <w:szCs w:val="20"/>
        </w:rPr>
        <w:t xml:space="preserve"> xác đ</w:t>
      </w:r>
      <w:r w:rsidRPr="00D40176">
        <w:rPr>
          <w:rFonts w:ascii="Arial" w:hAnsi="Arial" w:cs="Arial"/>
          <w:sz w:val="20"/>
          <w:szCs w:val="20"/>
        </w:rPr>
        <w:t>ị</w:t>
      </w:r>
      <w:r w:rsidRPr="00D40176">
        <w:rPr>
          <w:rFonts w:ascii="Arial" w:hAnsi="Arial" w:cs="Arial"/>
          <w:sz w:val="20"/>
          <w:szCs w:val="20"/>
        </w:rPr>
        <w:t>nh s</w:t>
      </w:r>
      <w:r w:rsidRPr="00D40176">
        <w:rPr>
          <w:rFonts w:ascii="Arial" w:hAnsi="Arial" w:cs="Arial"/>
          <w:sz w:val="20"/>
          <w:szCs w:val="20"/>
        </w:rPr>
        <w:t>ố</w:t>
      </w:r>
      <w:r w:rsidRPr="00D40176">
        <w:rPr>
          <w:rFonts w:ascii="Arial" w:hAnsi="Arial" w:cs="Arial"/>
          <w:sz w:val="20"/>
          <w:szCs w:val="20"/>
        </w:rPr>
        <w:t xml:space="preserve"> ti</w:t>
      </w:r>
      <w:r w:rsidRPr="00D40176">
        <w:rPr>
          <w:rFonts w:ascii="Arial" w:hAnsi="Arial" w:cs="Arial"/>
          <w:sz w:val="20"/>
          <w:szCs w:val="20"/>
        </w:rPr>
        <w:t>ề</w:t>
      </w:r>
      <w:r w:rsidRPr="00D40176">
        <w:rPr>
          <w:rFonts w:ascii="Arial" w:hAnsi="Arial" w:cs="Arial"/>
          <w:sz w:val="20"/>
          <w:szCs w:val="20"/>
        </w:rPr>
        <w:t>n Bên thuê ph</w:t>
      </w:r>
      <w:r w:rsidRPr="00D40176">
        <w:rPr>
          <w:rFonts w:ascii="Arial" w:hAnsi="Arial" w:cs="Arial"/>
          <w:sz w:val="20"/>
          <w:szCs w:val="20"/>
        </w:rPr>
        <w:t>ả</w:t>
      </w:r>
      <w:r w:rsidRPr="00D40176">
        <w:rPr>
          <w:rFonts w:ascii="Arial" w:hAnsi="Arial" w:cs="Arial"/>
          <w:sz w:val="20"/>
          <w:szCs w:val="20"/>
        </w:rPr>
        <w:t>i n</w:t>
      </w:r>
      <w:r w:rsidRPr="00D40176">
        <w:rPr>
          <w:rFonts w:ascii="Arial" w:hAnsi="Arial" w:cs="Arial"/>
          <w:sz w:val="20"/>
          <w:szCs w:val="20"/>
        </w:rPr>
        <w:t>ộ</w:t>
      </w:r>
      <w:r w:rsidRPr="00D40176">
        <w:rPr>
          <w:rFonts w:ascii="Arial" w:hAnsi="Arial" w:cs="Arial"/>
          <w:sz w:val="20"/>
          <w:szCs w:val="20"/>
        </w:rPr>
        <w:t>p b</w:t>
      </w:r>
      <w:r w:rsidRPr="00D40176">
        <w:rPr>
          <w:rFonts w:ascii="Arial" w:hAnsi="Arial" w:cs="Arial"/>
          <w:sz w:val="20"/>
          <w:szCs w:val="20"/>
        </w:rPr>
        <w:t>ổ</w:t>
      </w:r>
      <w:r w:rsidRPr="00D40176">
        <w:rPr>
          <w:rFonts w:ascii="Arial" w:hAnsi="Arial" w:cs="Arial"/>
          <w:sz w:val="20"/>
          <w:szCs w:val="20"/>
        </w:rPr>
        <w:t xml:space="preserve"> sung (n</w:t>
      </w:r>
      <w:r w:rsidRPr="00D40176">
        <w:rPr>
          <w:rFonts w:ascii="Arial" w:hAnsi="Arial" w:cs="Arial"/>
          <w:sz w:val="20"/>
          <w:szCs w:val="20"/>
        </w:rPr>
        <w:t>ế</w:t>
      </w:r>
      <w:r w:rsidRPr="00D40176">
        <w:rPr>
          <w:rFonts w:ascii="Arial" w:hAnsi="Arial" w:cs="Arial"/>
          <w:sz w:val="20"/>
          <w:szCs w:val="20"/>
        </w:rPr>
        <w:t>u có) cho Bên cho thuê vào ngân sách nhà nư</w:t>
      </w:r>
      <w:r w:rsidRPr="00D40176">
        <w:rPr>
          <w:rFonts w:ascii="Arial" w:hAnsi="Arial" w:cs="Arial"/>
          <w:sz w:val="20"/>
          <w:szCs w:val="20"/>
        </w:rPr>
        <w:t>ớ</w:t>
      </w:r>
      <w:r w:rsidRPr="00D40176">
        <w:rPr>
          <w:rFonts w:ascii="Arial" w:hAnsi="Arial" w:cs="Arial"/>
          <w:sz w:val="20"/>
          <w:szCs w:val="20"/>
        </w:rPr>
        <w:t>c theo quy đ</w:t>
      </w:r>
      <w:r w:rsidRPr="00D40176">
        <w:rPr>
          <w:rFonts w:ascii="Arial" w:hAnsi="Arial" w:cs="Arial"/>
          <w:sz w:val="20"/>
          <w:szCs w:val="20"/>
        </w:rPr>
        <w:t>ị</w:t>
      </w:r>
      <w:r w:rsidRPr="00D40176">
        <w:rPr>
          <w:rFonts w:ascii="Arial" w:hAnsi="Arial" w:cs="Arial"/>
          <w:sz w:val="20"/>
          <w:szCs w:val="20"/>
        </w:rPr>
        <w:t>nh c</w:t>
      </w:r>
      <w:r w:rsidRPr="00D40176">
        <w:rPr>
          <w:rFonts w:ascii="Arial" w:hAnsi="Arial" w:cs="Arial"/>
          <w:sz w:val="20"/>
          <w:szCs w:val="20"/>
        </w:rPr>
        <w:t>ủ</w:t>
      </w:r>
      <w:r w:rsidRPr="00D40176">
        <w:rPr>
          <w:rFonts w:ascii="Arial" w:hAnsi="Arial" w:cs="Arial"/>
          <w:sz w:val="20"/>
          <w:szCs w:val="20"/>
        </w:rPr>
        <w:t>a pháp lu</w:t>
      </w:r>
      <w:r w:rsidRPr="00D40176">
        <w:rPr>
          <w:rFonts w:ascii="Arial" w:hAnsi="Arial" w:cs="Arial"/>
          <w:sz w:val="20"/>
          <w:szCs w:val="20"/>
        </w:rPr>
        <w:t>ậ</w:t>
      </w:r>
      <w:r w:rsidRPr="00D40176">
        <w:rPr>
          <w:rFonts w:ascii="Arial" w:hAnsi="Arial" w:cs="Arial"/>
          <w:sz w:val="20"/>
          <w:szCs w:val="20"/>
        </w:rPr>
        <w:t>t v</w:t>
      </w:r>
      <w:r w:rsidRPr="00D40176">
        <w:rPr>
          <w:rFonts w:ascii="Arial" w:hAnsi="Arial" w:cs="Arial"/>
          <w:sz w:val="20"/>
          <w:szCs w:val="20"/>
        </w:rPr>
        <w:t>ề</w:t>
      </w:r>
      <w:r w:rsidRPr="00D40176">
        <w:rPr>
          <w:rFonts w:ascii="Arial" w:hAnsi="Arial" w:cs="Arial"/>
          <w:sz w:val="20"/>
          <w:szCs w:val="20"/>
        </w:rPr>
        <w:t xml:space="preserve"> ngân sách n</w:t>
      </w:r>
      <w:r w:rsidRPr="00D40176">
        <w:rPr>
          <w:rFonts w:ascii="Arial" w:hAnsi="Arial" w:cs="Arial"/>
          <w:sz w:val="20"/>
          <w:szCs w:val="20"/>
        </w:rPr>
        <w:t>hà nư</w:t>
      </w:r>
      <w:r w:rsidRPr="00D40176">
        <w:rPr>
          <w:rFonts w:ascii="Arial" w:hAnsi="Arial" w:cs="Arial"/>
          <w:sz w:val="20"/>
          <w:szCs w:val="20"/>
        </w:rPr>
        <w:t>ớ</w:t>
      </w:r>
      <w:r w:rsidRPr="00D40176">
        <w:rPr>
          <w:rFonts w:ascii="Arial" w:hAnsi="Arial" w:cs="Arial"/>
          <w:sz w:val="20"/>
          <w:szCs w:val="20"/>
        </w:rPr>
        <w:t>c (ngân sách trung ương đ</w:t>
      </w:r>
      <w:r w:rsidRPr="00D40176">
        <w:rPr>
          <w:rFonts w:ascii="Arial" w:hAnsi="Arial" w:cs="Arial"/>
          <w:sz w:val="20"/>
          <w:szCs w:val="20"/>
        </w:rPr>
        <w:t>ố</w:t>
      </w:r>
      <w:r w:rsidRPr="00D40176">
        <w:rPr>
          <w:rFonts w:ascii="Arial" w:hAnsi="Arial" w:cs="Arial"/>
          <w:sz w:val="20"/>
          <w:szCs w:val="20"/>
        </w:rPr>
        <w:t>i v</w:t>
      </w:r>
      <w:r w:rsidRPr="00D40176">
        <w:rPr>
          <w:rFonts w:ascii="Arial" w:hAnsi="Arial" w:cs="Arial"/>
          <w:sz w:val="20"/>
          <w:szCs w:val="20"/>
        </w:rPr>
        <w:t>ớ</w:t>
      </w:r>
      <w:r w:rsidRPr="00D40176">
        <w:rPr>
          <w:rFonts w:ascii="Arial" w:hAnsi="Arial" w:cs="Arial"/>
          <w:sz w:val="20"/>
          <w:szCs w:val="20"/>
        </w:rPr>
        <w:t>i s</w:t>
      </w:r>
      <w:r w:rsidRPr="00D40176">
        <w:rPr>
          <w:rFonts w:ascii="Arial" w:hAnsi="Arial" w:cs="Arial"/>
          <w:sz w:val="20"/>
          <w:szCs w:val="20"/>
        </w:rPr>
        <w:t>ố</w:t>
      </w:r>
      <w:r w:rsidRPr="00D40176">
        <w:rPr>
          <w:rFonts w:ascii="Arial" w:hAnsi="Arial" w:cs="Arial"/>
          <w:sz w:val="20"/>
          <w:szCs w:val="20"/>
        </w:rPr>
        <w:t xml:space="preserve"> ti</w:t>
      </w:r>
      <w:r w:rsidRPr="00D40176">
        <w:rPr>
          <w:rFonts w:ascii="Arial" w:hAnsi="Arial" w:cs="Arial"/>
          <w:sz w:val="20"/>
          <w:szCs w:val="20"/>
        </w:rPr>
        <w:t>ề</w:t>
      </w:r>
      <w:r w:rsidRPr="00D40176">
        <w:rPr>
          <w:rFonts w:ascii="Arial" w:hAnsi="Arial" w:cs="Arial"/>
          <w:sz w:val="20"/>
          <w:szCs w:val="20"/>
        </w:rPr>
        <w:t>n khai thác tài s</w:t>
      </w:r>
      <w:r w:rsidRPr="00D40176">
        <w:rPr>
          <w:rFonts w:ascii="Arial" w:hAnsi="Arial" w:cs="Arial"/>
          <w:sz w:val="20"/>
          <w:szCs w:val="20"/>
        </w:rPr>
        <w:t>ả</w:t>
      </w:r>
      <w:r w:rsidRPr="00D40176">
        <w:rPr>
          <w:rFonts w:ascii="Arial" w:hAnsi="Arial" w:cs="Arial"/>
          <w:sz w:val="20"/>
          <w:szCs w:val="20"/>
        </w:rPr>
        <w:t>n thu</w:t>
      </w:r>
      <w:r w:rsidRPr="00D40176">
        <w:rPr>
          <w:rFonts w:ascii="Arial" w:hAnsi="Arial" w:cs="Arial"/>
          <w:sz w:val="20"/>
          <w:szCs w:val="20"/>
        </w:rPr>
        <w:t>ộ</w:t>
      </w:r>
      <w:r w:rsidRPr="00D40176">
        <w:rPr>
          <w:rFonts w:ascii="Arial" w:hAnsi="Arial" w:cs="Arial"/>
          <w:sz w:val="20"/>
          <w:szCs w:val="20"/>
        </w:rPr>
        <w:t>c trung ương qu</w:t>
      </w:r>
      <w:r w:rsidRPr="00D40176">
        <w:rPr>
          <w:rFonts w:ascii="Arial" w:hAnsi="Arial" w:cs="Arial"/>
          <w:sz w:val="20"/>
          <w:szCs w:val="20"/>
        </w:rPr>
        <w:t>ả</w:t>
      </w:r>
      <w:r w:rsidRPr="00D40176">
        <w:rPr>
          <w:rFonts w:ascii="Arial" w:hAnsi="Arial" w:cs="Arial"/>
          <w:sz w:val="20"/>
          <w:szCs w:val="20"/>
        </w:rPr>
        <w:t>n lý; ngân sách đ</w:t>
      </w:r>
      <w:r w:rsidRPr="00D40176">
        <w:rPr>
          <w:rFonts w:ascii="Arial" w:hAnsi="Arial" w:cs="Arial"/>
          <w:sz w:val="20"/>
          <w:szCs w:val="20"/>
        </w:rPr>
        <w:t>ị</w:t>
      </w:r>
      <w:r w:rsidRPr="00D40176">
        <w:rPr>
          <w:rFonts w:ascii="Arial" w:hAnsi="Arial" w:cs="Arial"/>
          <w:sz w:val="20"/>
          <w:szCs w:val="20"/>
        </w:rPr>
        <w:t>a phương đ</w:t>
      </w:r>
      <w:r w:rsidRPr="00D40176">
        <w:rPr>
          <w:rFonts w:ascii="Arial" w:hAnsi="Arial" w:cs="Arial"/>
          <w:sz w:val="20"/>
          <w:szCs w:val="20"/>
        </w:rPr>
        <w:t>ố</w:t>
      </w:r>
      <w:r w:rsidRPr="00D40176">
        <w:rPr>
          <w:rFonts w:ascii="Arial" w:hAnsi="Arial" w:cs="Arial"/>
          <w:sz w:val="20"/>
          <w:szCs w:val="20"/>
        </w:rPr>
        <w:t>i v</w:t>
      </w:r>
      <w:r w:rsidRPr="00D40176">
        <w:rPr>
          <w:rFonts w:ascii="Arial" w:hAnsi="Arial" w:cs="Arial"/>
          <w:sz w:val="20"/>
          <w:szCs w:val="20"/>
        </w:rPr>
        <w:t>ớ</w:t>
      </w:r>
      <w:r w:rsidRPr="00D40176">
        <w:rPr>
          <w:rFonts w:ascii="Arial" w:hAnsi="Arial" w:cs="Arial"/>
          <w:sz w:val="20"/>
          <w:szCs w:val="20"/>
        </w:rPr>
        <w:t>i s</w:t>
      </w:r>
      <w:r w:rsidRPr="00D40176">
        <w:rPr>
          <w:rFonts w:ascii="Arial" w:hAnsi="Arial" w:cs="Arial"/>
          <w:sz w:val="20"/>
          <w:szCs w:val="20"/>
        </w:rPr>
        <w:t>ố</w:t>
      </w:r>
      <w:r w:rsidRPr="00D40176">
        <w:rPr>
          <w:rFonts w:ascii="Arial" w:hAnsi="Arial" w:cs="Arial"/>
          <w:sz w:val="20"/>
          <w:szCs w:val="20"/>
        </w:rPr>
        <w:t xml:space="preserve"> ti</w:t>
      </w:r>
      <w:r w:rsidRPr="00D40176">
        <w:rPr>
          <w:rFonts w:ascii="Arial" w:hAnsi="Arial" w:cs="Arial"/>
          <w:sz w:val="20"/>
          <w:szCs w:val="20"/>
        </w:rPr>
        <w:t>ề</w:t>
      </w:r>
      <w:r w:rsidRPr="00D40176">
        <w:rPr>
          <w:rFonts w:ascii="Arial" w:hAnsi="Arial" w:cs="Arial"/>
          <w:sz w:val="20"/>
          <w:szCs w:val="20"/>
        </w:rPr>
        <w:t>n khai thác tài s</w:t>
      </w:r>
      <w:r w:rsidRPr="00D40176">
        <w:rPr>
          <w:rFonts w:ascii="Arial" w:hAnsi="Arial" w:cs="Arial"/>
          <w:sz w:val="20"/>
          <w:szCs w:val="20"/>
        </w:rPr>
        <w:t>ả</w:t>
      </w:r>
      <w:r w:rsidRPr="00D40176">
        <w:rPr>
          <w:rFonts w:ascii="Arial" w:hAnsi="Arial" w:cs="Arial"/>
          <w:sz w:val="20"/>
          <w:szCs w:val="20"/>
        </w:rPr>
        <w:t>n thu</w:t>
      </w:r>
      <w:r w:rsidRPr="00D40176">
        <w:rPr>
          <w:rFonts w:ascii="Arial" w:hAnsi="Arial" w:cs="Arial"/>
          <w:sz w:val="20"/>
          <w:szCs w:val="20"/>
        </w:rPr>
        <w:t>ộ</w:t>
      </w:r>
      <w:r w:rsidRPr="00D40176">
        <w:rPr>
          <w:rFonts w:ascii="Arial" w:hAnsi="Arial" w:cs="Arial"/>
          <w:sz w:val="20"/>
          <w:szCs w:val="20"/>
        </w:rPr>
        <w:t>c đ</w:t>
      </w:r>
      <w:r w:rsidRPr="00D40176">
        <w:rPr>
          <w:rFonts w:ascii="Arial" w:hAnsi="Arial" w:cs="Arial"/>
          <w:sz w:val="20"/>
          <w:szCs w:val="20"/>
        </w:rPr>
        <w:t>ị</w:t>
      </w:r>
      <w:r w:rsidRPr="00D40176">
        <w:rPr>
          <w:rFonts w:ascii="Arial" w:hAnsi="Arial" w:cs="Arial"/>
          <w:sz w:val="20"/>
          <w:szCs w:val="20"/>
        </w:rPr>
        <w:t>a phương qu</w:t>
      </w:r>
      <w:r w:rsidRPr="00D40176">
        <w:rPr>
          <w:rFonts w:ascii="Arial" w:hAnsi="Arial" w:cs="Arial"/>
          <w:sz w:val="20"/>
          <w:szCs w:val="20"/>
        </w:rPr>
        <w:t>ả</w:t>
      </w:r>
      <w:r w:rsidRPr="00D40176">
        <w:rPr>
          <w:rFonts w:ascii="Arial" w:hAnsi="Arial" w:cs="Arial"/>
          <w:sz w:val="20"/>
          <w:szCs w:val="20"/>
        </w:rPr>
        <w:t>n lý). Th</w:t>
      </w:r>
      <w:r w:rsidRPr="00D40176">
        <w:rPr>
          <w:rFonts w:ascii="Arial" w:hAnsi="Arial" w:cs="Arial"/>
          <w:sz w:val="20"/>
          <w:szCs w:val="20"/>
        </w:rPr>
        <w:t>ờ</w:t>
      </w:r>
      <w:r w:rsidRPr="00D40176">
        <w:rPr>
          <w:rFonts w:ascii="Arial" w:hAnsi="Arial" w:cs="Arial"/>
          <w:sz w:val="20"/>
          <w:szCs w:val="20"/>
        </w:rPr>
        <w:t>i h</w:t>
      </w:r>
      <w:r w:rsidRPr="00D40176">
        <w:rPr>
          <w:rFonts w:ascii="Arial" w:hAnsi="Arial" w:cs="Arial"/>
          <w:sz w:val="20"/>
          <w:szCs w:val="20"/>
        </w:rPr>
        <w:t>ạ</w:t>
      </w:r>
      <w:r w:rsidRPr="00D40176">
        <w:rPr>
          <w:rFonts w:ascii="Arial" w:hAnsi="Arial" w:cs="Arial"/>
          <w:sz w:val="20"/>
          <w:szCs w:val="20"/>
        </w:rPr>
        <w:t>n thông báo và n</w:t>
      </w:r>
      <w:r w:rsidRPr="00D40176">
        <w:rPr>
          <w:rFonts w:ascii="Arial" w:hAnsi="Arial" w:cs="Arial"/>
          <w:sz w:val="20"/>
          <w:szCs w:val="20"/>
        </w:rPr>
        <w:t>ộ</w:t>
      </w:r>
      <w:r w:rsidRPr="00D40176">
        <w:rPr>
          <w:rFonts w:ascii="Arial" w:hAnsi="Arial" w:cs="Arial"/>
          <w:sz w:val="20"/>
          <w:szCs w:val="20"/>
        </w:rPr>
        <w:t>p ti</w:t>
      </w:r>
      <w:r w:rsidRPr="00D40176">
        <w:rPr>
          <w:rFonts w:ascii="Arial" w:hAnsi="Arial" w:cs="Arial"/>
          <w:sz w:val="20"/>
          <w:szCs w:val="20"/>
        </w:rPr>
        <w:t>ề</w:t>
      </w:r>
      <w:r w:rsidRPr="00D40176">
        <w:rPr>
          <w:rFonts w:ascii="Arial" w:hAnsi="Arial" w:cs="Arial"/>
          <w:sz w:val="20"/>
          <w:szCs w:val="20"/>
        </w:rPr>
        <w:t>n cho Bên cho thuê trong vòng 30 ngày, k</w:t>
      </w:r>
      <w:r w:rsidRPr="00D40176">
        <w:rPr>
          <w:rFonts w:ascii="Arial" w:hAnsi="Arial" w:cs="Arial"/>
          <w:sz w:val="20"/>
          <w:szCs w:val="20"/>
        </w:rPr>
        <w:t>ể</w:t>
      </w:r>
      <w:r w:rsidRPr="00D40176">
        <w:rPr>
          <w:rFonts w:ascii="Arial" w:hAnsi="Arial" w:cs="Arial"/>
          <w:sz w:val="20"/>
          <w:szCs w:val="20"/>
        </w:rPr>
        <w:t xml:space="preserve"> t</w:t>
      </w:r>
      <w:r w:rsidRPr="00D40176">
        <w:rPr>
          <w:rFonts w:ascii="Arial" w:hAnsi="Arial" w:cs="Arial"/>
          <w:sz w:val="20"/>
          <w:szCs w:val="20"/>
        </w:rPr>
        <w:t>ừ</w:t>
      </w:r>
      <w:r w:rsidRPr="00D40176">
        <w:rPr>
          <w:rFonts w:ascii="Arial" w:hAnsi="Arial" w:cs="Arial"/>
          <w:sz w:val="20"/>
          <w:szCs w:val="20"/>
        </w:rPr>
        <w:t xml:space="preserve"> ngày xác đ</w:t>
      </w:r>
      <w:r w:rsidRPr="00D40176">
        <w:rPr>
          <w:rFonts w:ascii="Arial" w:hAnsi="Arial" w:cs="Arial"/>
          <w:sz w:val="20"/>
          <w:szCs w:val="20"/>
        </w:rPr>
        <w:t>ị</w:t>
      </w:r>
      <w:r w:rsidRPr="00D40176">
        <w:rPr>
          <w:rFonts w:ascii="Arial" w:hAnsi="Arial" w:cs="Arial"/>
          <w:sz w:val="20"/>
          <w:szCs w:val="20"/>
        </w:rPr>
        <w:t>nh s</w:t>
      </w:r>
      <w:r w:rsidRPr="00D40176">
        <w:rPr>
          <w:rFonts w:ascii="Arial" w:hAnsi="Arial" w:cs="Arial"/>
          <w:sz w:val="20"/>
          <w:szCs w:val="20"/>
        </w:rPr>
        <w:t>ố</w:t>
      </w:r>
      <w:r w:rsidRPr="00D40176">
        <w:rPr>
          <w:rFonts w:ascii="Arial" w:hAnsi="Arial" w:cs="Arial"/>
          <w:sz w:val="20"/>
          <w:szCs w:val="20"/>
        </w:rPr>
        <w:t xml:space="preserve"> ti</w:t>
      </w:r>
      <w:r w:rsidRPr="00D40176">
        <w:rPr>
          <w:rFonts w:ascii="Arial" w:hAnsi="Arial" w:cs="Arial"/>
          <w:sz w:val="20"/>
          <w:szCs w:val="20"/>
        </w:rPr>
        <w:t>ề</w:t>
      </w:r>
      <w:r w:rsidRPr="00D40176">
        <w:rPr>
          <w:rFonts w:ascii="Arial" w:hAnsi="Arial" w:cs="Arial"/>
          <w:sz w:val="20"/>
          <w:szCs w:val="20"/>
        </w:rPr>
        <w:t>n Bên thuê ph</w:t>
      </w:r>
      <w:r w:rsidRPr="00D40176">
        <w:rPr>
          <w:rFonts w:ascii="Arial" w:hAnsi="Arial" w:cs="Arial"/>
          <w:sz w:val="20"/>
          <w:szCs w:val="20"/>
        </w:rPr>
        <w:t>ả</w:t>
      </w:r>
      <w:r w:rsidRPr="00D40176">
        <w:rPr>
          <w:rFonts w:ascii="Arial" w:hAnsi="Arial" w:cs="Arial"/>
          <w:sz w:val="20"/>
          <w:szCs w:val="20"/>
        </w:rPr>
        <w:t>i n</w:t>
      </w:r>
      <w:r w:rsidRPr="00D40176">
        <w:rPr>
          <w:rFonts w:ascii="Arial" w:hAnsi="Arial" w:cs="Arial"/>
          <w:sz w:val="20"/>
          <w:szCs w:val="20"/>
        </w:rPr>
        <w:t>ộ</w:t>
      </w:r>
      <w:r w:rsidRPr="00D40176">
        <w:rPr>
          <w:rFonts w:ascii="Arial" w:hAnsi="Arial" w:cs="Arial"/>
          <w:sz w:val="20"/>
          <w:szCs w:val="20"/>
        </w:rPr>
        <w:t>p b</w:t>
      </w:r>
      <w:r w:rsidRPr="00D40176">
        <w:rPr>
          <w:rFonts w:ascii="Arial" w:hAnsi="Arial" w:cs="Arial"/>
          <w:sz w:val="20"/>
          <w:szCs w:val="20"/>
        </w:rPr>
        <w:t>ổ</w:t>
      </w:r>
      <w:r w:rsidRPr="00D40176">
        <w:rPr>
          <w:rFonts w:ascii="Arial" w:hAnsi="Arial" w:cs="Arial"/>
          <w:sz w:val="20"/>
          <w:szCs w:val="20"/>
        </w:rPr>
        <w:t xml:space="preserve"> sung và ch</w:t>
      </w:r>
      <w:r w:rsidRPr="00D40176">
        <w:rPr>
          <w:rFonts w:ascii="Arial" w:hAnsi="Arial" w:cs="Arial"/>
          <w:sz w:val="20"/>
          <w:szCs w:val="20"/>
        </w:rPr>
        <w:t>ậ</w:t>
      </w:r>
      <w:r w:rsidRPr="00D40176">
        <w:rPr>
          <w:rFonts w:ascii="Arial" w:hAnsi="Arial" w:cs="Arial"/>
          <w:sz w:val="20"/>
          <w:szCs w:val="20"/>
        </w:rPr>
        <w:t>m nh</w:t>
      </w:r>
      <w:r w:rsidRPr="00D40176">
        <w:rPr>
          <w:rFonts w:ascii="Arial" w:hAnsi="Arial" w:cs="Arial"/>
          <w:sz w:val="20"/>
          <w:szCs w:val="20"/>
        </w:rPr>
        <w:t>ấ</w:t>
      </w:r>
      <w:r w:rsidRPr="00D40176">
        <w:rPr>
          <w:rFonts w:ascii="Arial" w:hAnsi="Arial" w:cs="Arial"/>
          <w:sz w:val="20"/>
          <w:szCs w:val="20"/>
        </w:rPr>
        <w:t>t là ngày 31 tháng 10 c</w:t>
      </w:r>
      <w:r w:rsidRPr="00D40176">
        <w:rPr>
          <w:rFonts w:ascii="Arial" w:hAnsi="Arial" w:cs="Arial"/>
          <w:sz w:val="20"/>
          <w:szCs w:val="20"/>
        </w:rPr>
        <w:t>ủ</w:t>
      </w:r>
      <w:r w:rsidRPr="00D40176">
        <w:rPr>
          <w:rFonts w:ascii="Arial" w:hAnsi="Arial" w:cs="Arial"/>
          <w:sz w:val="20"/>
          <w:szCs w:val="20"/>
        </w:rPr>
        <w:t>a năm sau li</w:t>
      </w:r>
      <w:r w:rsidRPr="00D40176">
        <w:rPr>
          <w:rFonts w:ascii="Arial" w:hAnsi="Arial" w:cs="Arial"/>
          <w:sz w:val="20"/>
          <w:szCs w:val="20"/>
        </w:rPr>
        <w:t>ề</w:t>
      </w:r>
      <w:r w:rsidRPr="00D40176">
        <w:rPr>
          <w:rFonts w:ascii="Arial" w:hAnsi="Arial" w:cs="Arial"/>
          <w:sz w:val="20"/>
          <w:szCs w:val="20"/>
        </w:rPr>
        <w:t>n k</w:t>
      </w:r>
      <w:r w:rsidRPr="00D40176">
        <w:rPr>
          <w:rFonts w:ascii="Arial" w:hAnsi="Arial" w:cs="Arial"/>
          <w:sz w:val="20"/>
          <w:szCs w:val="20"/>
        </w:rPr>
        <w:t>ề</w:t>
      </w:r>
      <w:r w:rsidRPr="00D40176">
        <w:rPr>
          <w:rFonts w:ascii="Arial" w:hAnsi="Arial" w:cs="Arial"/>
          <w:sz w:val="20"/>
          <w:szCs w:val="20"/>
        </w:rPr>
        <w:t xml:space="preserve"> v</w:t>
      </w:r>
      <w:r w:rsidRPr="00D40176">
        <w:rPr>
          <w:rFonts w:ascii="Arial" w:hAnsi="Arial" w:cs="Arial"/>
          <w:sz w:val="20"/>
          <w:szCs w:val="20"/>
        </w:rPr>
        <w:t>ớ</w:t>
      </w:r>
      <w:r w:rsidRPr="00D40176">
        <w:rPr>
          <w:rFonts w:ascii="Arial" w:hAnsi="Arial" w:cs="Arial"/>
          <w:sz w:val="20"/>
          <w:szCs w:val="20"/>
        </w:rPr>
        <w:t>i năm phát sinh doanh thu tăng thêm ph</w:t>
      </w:r>
      <w:r w:rsidRPr="00D40176">
        <w:rPr>
          <w:rFonts w:ascii="Arial" w:hAnsi="Arial" w:cs="Arial"/>
          <w:sz w:val="20"/>
          <w:szCs w:val="20"/>
        </w:rPr>
        <w:t>ả</w:t>
      </w:r>
      <w:r w:rsidRPr="00D40176">
        <w:rPr>
          <w:rFonts w:ascii="Arial" w:hAnsi="Arial" w:cs="Arial"/>
          <w:sz w:val="20"/>
          <w:szCs w:val="20"/>
        </w:rPr>
        <w:t>i n</w:t>
      </w:r>
      <w:r w:rsidRPr="00D40176">
        <w:rPr>
          <w:rFonts w:ascii="Arial" w:hAnsi="Arial" w:cs="Arial"/>
          <w:sz w:val="20"/>
          <w:szCs w:val="20"/>
        </w:rPr>
        <w:t>ộ</w:t>
      </w:r>
      <w:r w:rsidRPr="00D40176">
        <w:rPr>
          <w:rFonts w:ascii="Arial" w:hAnsi="Arial" w:cs="Arial"/>
          <w:sz w:val="20"/>
          <w:szCs w:val="20"/>
        </w:rPr>
        <w:t>p b</w:t>
      </w:r>
      <w:r w:rsidRPr="00D40176">
        <w:rPr>
          <w:rFonts w:ascii="Arial" w:hAnsi="Arial" w:cs="Arial"/>
          <w:sz w:val="20"/>
          <w:szCs w:val="20"/>
        </w:rPr>
        <w:t>ổ</w:t>
      </w:r>
      <w:r w:rsidRPr="00D40176">
        <w:rPr>
          <w:rFonts w:ascii="Arial" w:hAnsi="Arial" w:cs="Arial"/>
          <w:sz w:val="20"/>
          <w:szCs w:val="20"/>
        </w:rPr>
        <w:t xml:space="preserve"> sung; riêng năm cu</w:t>
      </w:r>
      <w:r w:rsidRPr="00D40176">
        <w:rPr>
          <w:rFonts w:ascii="Arial" w:hAnsi="Arial" w:cs="Arial"/>
          <w:sz w:val="20"/>
          <w:szCs w:val="20"/>
        </w:rPr>
        <w:t>ố</w:t>
      </w:r>
      <w:r w:rsidRPr="00D40176">
        <w:rPr>
          <w:rFonts w:ascii="Arial" w:hAnsi="Arial" w:cs="Arial"/>
          <w:sz w:val="20"/>
          <w:szCs w:val="20"/>
        </w:rPr>
        <w:t>i cùng n</w:t>
      </w:r>
      <w:r w:rsidRPr="00D40176">
        <w:rPr>
          <w:rFonts w:ascii="Arial" w:hAnsi="Arial" w:cs="Arial"/>
          <w:sz w:val="20"/>
          <w:szCs w:val="20"/>
        </w:rPr>
        <w:t>ộ</w:t>
      </w:r>
      <w:r w:rsidRPr="00D40176">
        <w:rPr>
          <w:rFonts w:ascii="Arial" w:hAnsi="Arial" w:cs="Arial"/>
          <w:sz w:val="20"/>
          <w:szCs w:val="20"/>
        </w:rPr>
        <w:t>p ti</w:t>
      </w:r>
      <w:r w:rsidRPr="00D40176">
        <w:rPr>
          <w:rFonts w:ascii="Arial" w:hAnsi="Arial" w:cs="Arial"/>
          <w:sz w:val="20"/>
          <w:szCs w:val="20"/>
        </w:rPr>
        <w:t>ề</w:t>
      </w:r>
      <w:r w:rsidRPr="00D40176">
        <w:rPr>
          <w:rFonts w:ascii="Arial" w:hAnsi="Arial" w:cs="Arial"/>
          <w:sz w:val="20"/>
          <w:szCs w:val="20"/>
        </w:rPr>
        <w:t>n cho Bên cho thuê trư</w:t>
      </w:r>
      <w:r w:rsidRPr="00D40176">
        <w:rPr>
          <w:rFonts w:ascii="Arial" w:hAnsi="Arial" w:cs="Arial"/>
          <w:sz w:val="20"/>
          <w:szCs w:val="20"/>
        </w:rPr>
        <w:t>ớ</w:t>
      </w:r>
      <w:r w:rsidRPr="00D40176">
        <w:rPr>
          <w:rFonts w:ascii="Arial" w:hAnsi="Arial" w:cs="Arial"/>
          <w:sz w:val="20"/>
          <w:szCs w:val="20"/>
        </w:rPr>
        <w:t>c khi thanh lý h</w:t>
      </w:r>
      <w:r w:rsidRPr="00D40176">
        <w:rPr>
          <w:rFonts w:ascii="Arial" w:hAnsi="Arial" w:cs="Arial"/>
          <w:sz w:val="20"/>
          <w:szCs w:val="20"/>
        </w:rPr>
        <w:t>ợ</w:t>
      </w:r>
      <w:r w:rsidRPr="00D40176">
        <w:rPr>
          <w:rFonts w:ascii="Arial" w:hAnsi="Arial" w:cs="Arial"/>
          <w:sz w:val="20"/>
          <w:szCs w:val="20"/>
        </w:rPr>
        <w:t>p đ</w:t>
      </w:r>
      <w:r w:rsidRPr="00D40176">
        <w:rPr>
          <w:rFonts w:ascii="Arial" w:hAnsi="Arial" w:cs="Arial"/>
          <w:sz w:val="20"/>
          <w:szCs w:val="20"/>
        </w:rPr>
        <w:t>ồ</w:t>
      </w:r>
      <w:r w:rsidRPr="00D40176">
        <w:rPr>
          <w:rFonts w:ascii="Arial" w:hAnsi="Arial" w:cs="Arial"/>
          <w:sz w:val="20"/>
          <w:szCs w:val="20"/>
        </w:rPr>
        <w:t>ng.”.</w:t>
      </w:r>
    </w:p>
    <w:p w14:paraId="1E2C2E04" w14:textId="77777777" w:rsidR="002B1027" w:rsidRPr="00D40176" w:rsidRDefault="007E04C2" w:rsidP="006E5ADA">
      <w:pPr>
        <w:adjustRightInd w:val="0"/>
        <w:snapToGrid w:val="0"/>
        <w:spacing w:after="120" w:line="240" w:lineRule="auto"/>
        <w:ind w:firstLine="720"/>
        <w:jc w:val="both"/>
        <w:rPr>
          <w:rFonts w:ascii="Arial" w:hAnsi="Arial" w:cs="Arial"/>
          <w:sz w:val="20"/>
          <w:szCs w:val="20"/>
        </w:rPr>
      </w:pPr>
      <w:r w:rsidRPr="00D40176">
        <w:rPr>
          <w:rFonts w:ascii="Arial" w:hAnsi="Arial" w:cs="Arial"/>
          <w:sz w:val="20"/>
          <w:szCs w:val="20"/>
        </w:rPr>
        <w:t>5. S</w:t>
      </w:r>
      <w:r w:rsidRPr="00D40176">
        <w:rPr>
          <w:rFonts w:ascii="Arial" w:hAnsi="Arial" w:cs="Arial"/>
          <w:sz w:val="20"/>
          <w:szCs w:val="20"/>
        </w:rPr>
        <w:t>ử</w:t>
      </w:r>
      <w:r w:rsidRPr="00D40176">
        <w:rPr>
          <w:rFonts w:ascii="Arial" w:hAnsi="Arial" w:cs="Arial"/>
          <w:sz w:val="20"/>
          <w:szCs w:val="20"/>
        </w:rPr>
        <w:t>a đ</w:t>
      </w:r>
      <w:r w:rsidRPr="00D40176">
        <w:rPr>
          <w:rFonts w:ascii="Arial" w:hAnsi="Arial" w:cs="Arial"/>
          <w:sz w:val="20"/>
          <w:szCs w:val="20"/>
        </w:rPr>
        <w:t>ổ</w:t>
      </w:r>
      <w:r w:rsidRPr="00D40176">
        <w:rPr>
          <w:rFonts w:ascii="Arial" w:hAnsi="Arial" w:cs="Arial"/>
          <w:sz w:val="20"/>
          <w:szCs w:val="20"/>
        </w:rPr>
        <w:t>i, b</w:t>
      </w:r>
      <w:r w:rsidRPr="00D40176">
        <w:rPr>
          <w:rFonts w:ascii="Arial" w:hAnsi="Arial" w:cs="Arial"/>
          <w:sz w:val="20"/>
          <w:szCs w:val="20"/>
        </w:rPr>
        <w:t>ổ</w:t>
      </w:r>
      <w:r w:rsidRPr="00D40176">
        <w:rPr>
          <w:rFonts w:ascii="Arial" w:hAnsi="Arial" w:cs="Arial"/>
          <w:sz w:val="20"/>
          <w:szCs w:val="20"/>
        </w:rPr>
        <w:t xml:space="preserve"> sung đi</w:t>
      </w:r>
      <w:r w:rsidRPr="00D40176">
        <w:rPr>
          <w:rFonts w:ascii="Arial" w:hAnsi="Arial" w:cs="Arial"/>
          <w:sz w:val="20"/>
          <w:szCs w:val="20"/>
        </w:rPr>
        <w:t>ể</w:t>
      </w:r>
      <w:r w:rsidRPr="00D40176">
        <w:rPr>
          <w:rFonts w:ascii="Arial" w:hAnsi="Arial" w:cs="Arial"/>
          <w:sz w:val="20"/>
          <w:szCs w:val="20"/>
        </w:rPr>
        <w:t>m p kho</w:t>
      </w:r>
      <w:r w:rsidRPr="00D40176">
        <w:rPr>
          <w:rFonts w:ascii="Arial" w:hAnsi="Arial" w:cs="Arial"/>
          <w:sz w:val="20"/>
          <w:szCs w:val="20"/>
        </w:rPr>
        <w:t>ả</w:t>
      </w:r>
      <w:r w:rsidRPr="00D40176">
        <w:rPr>
          <w:rFonts w:ascii="Arial" w:hAnsi="Arial" w:cs="Arial"/>
          <w:sz w:val="20"/>
          <w:szCs w:val="20"/>
        </w:rPr>
        <w:t>n</w:t>
      </w:r>
      <w:r w:rsidRPr="00D40176">
        <w:rPr>
          <w:rFonts w:ascii="Arial" w:hAnsi="Arial" w:cs="Arial"/>
          <w:sz w:val="20"/>
          <w:szCs w:val="20"/>
        </w:rPr>
        <w:t xml:space="preserve"> 9 như sau:</w:t>
      </w:r>
    </w:p>
    <w:p w14:paraId="1FEE149D" w14:textId="77777777" w:rsidR="002B1027" w:rsidRPr="00D40176" w:rsidRDefault="007E04C2" w:rsidP="006E5ADA">
      <w:pPr>
        <w:adjustRightInd w:val="0"/>
        <w:snapToGrid w:val="0"/>
        <w:spacing w:after="120" w:line="240" w:lineRule="auto"/>
        <w:ind w:firstLine="720"/>
        <w:jc w:val="both"/>
        <w:rPr>
          <w:rFonts w:ascii="Arial" w:hAnsi="Arial" w:cs="Arial"/>
          <w:sz w:val="20"/>
          <w:szCs w:val="20"/>
        </w:rPr>
      </w:pPr>
      <w:r w:rsidRPr="00D40176">
        <w:rPr>
          <w:rFonts w:ascii="Arial" w:hAnsi="Arial" w:cs="Arial"/>
          <w:sz w:val="20"/>
          <w:szCs w:val="20"/>
        </w:rPr>
        <w:t>“p) X</w:t>
      </w:r>
      <w:r w:rsidRPr="00D40176">
        <w:rPr>
          <w:rFonts w:ascii="Arial" w:hAnsi="Arial" w:cs="Arial"/>
          <w:sz w:val="20"/>
          <w:szCs w:val="20"/>
        </w:rPr>
        <w:t>ử</w:t>
      </w:r>
      <w:r w:rsidRPr="00D40176">
        <w:rPr>
          <w:rFonts w:ascii="Arial" w:hAnsi="Arial" w:cs="Arial"/>
          <w:sz w:val="20"/>
          <w:szCs w:val="20"/>
        </w:rPr>
        <w:t xml:space="preserve"> lý trư</w:t>
      </w:r>
      <w:r w:rsidRPr="00D40176">
        <w:rPr>
          <w:rFonts w:ascii="Arial" w:hAnsi="Arial" w:cs="Arial"/>
          <w:sz w:val="20"/>
          <w:szCs w:val="20"/>
        </w:rPr>
        <w:t>ờ</w:t>
      </w:r>
      <w:r w:rsidRPr="00D40176">
        <w:rPr>
          <w:rFonts w:ascii="Arial" w:hAnsi="Arial" w:cs="Arial"/>
          <w:sz w:val="20"/>
          <w:szCs w:val="20"/>
        </w:rPr>
        <w:t>ng h</w:t>
      </w:r>
      <w:r w:rsidRPr="00D40176">
        <w:rPr>
          <w:rFonts w:ascii="Arial" w:hAnsi="Arial" w:cs="Arial"/>
          <w:sz w:val="20"/>
          <w:szCs w:val="20"/>
        </w:rPr>
        <w:t>ợ</w:t>
      </w:r>
      <w:r w:rsidRPr="00D40176">
        <w:rPr>
          <w:rFonts w:ascii="Arial" w:hAnsi="Arial" w:cs="Arial"/>
          <w:sz w:val="20"/>
          <w:szCs w:val="20"/>
        </w:rPr>
        <w:t>p trong th</w:t>
      </w:r>
      <w:r w:rsidRPr="00D40176">
        <w:rPr>
          <w:rFonts w:ascii="Arial" w:hAnsi="Arial" w:cs="Arial"/>
          <w:sz w:val="20"/>
          <w:szCs w:val="20"/>
        </w:rPr>
        <w:t>ờ</w:t>
      </w:r>
      <w:r w:rsidRPr="00D40176">
        <w:rPr>
          <w:rFonts w:ascii="Arial" w:hAnsi="Arial" w:cs="Arial"/>
          <w:sz w:val="20"/>
          <w:szCs w:val="20"/>
        </w:rPr>
        <w:t>i h</w:t>
      </w:r>
      <w:r w:rsidRPr="00D40176">
        <w:rPr>
          <w:rFonts w:ascii="Arial" w:hAnsi="Arial" w:cs="Arial"/>
          <w:sz w:val="20"/>
          <w:szCs w:val="20"/>
        </w:rPr>
        <w:t>ạ</w:t>
      </w:r>
      <w:r w:rsidRPr="00D40176">
        <w:rPr>
          <w:rFonts w:ascii="Arial" w:hAnsi="Arial" w:cs="Arial"/>
          <w:sz w:val="20"/>
          <w:szCs w:val="20"/>
        </w:rPr>
        <w:t>n cho thuê quy</w:t>
      </w:r>
      <w:r w:rsidRPr="00D40176">
        <w:rPr>
          <w:rFonts w:ascii="Arial" w:hAnsi="Arial" w:cs="Arial"/>
          <w:sz w:val="20"/>
          <w:szCs w:val="20"/>
        </w:rPr>
        <w:t>ề</w:t>
      </w:r>
      <w:r w:rsidRPr="00D40176">
        <w:rPr>
          <w:rFonts w:ascii="Arial" w:hAnsi="Arial" w:cs="Arial"/>
          <w:sz w:val="20"/>
          <w:szCs w:val="20"/>
        </w:rPr>
        <w:t>n khai thác tài s</w:t>
      </w:r>
      <w:r w:rsidRPr="00D40176">
        <w:rPr>
          <w:rFonts w:ascii="Arial" w:hAnsi="Arial" w:cs="Arial"/>
          <w:sz w:val="20"/>
          <w:szCs w:val="20"/>
        </w:rPr>
        <w:t>ả</w:t>
      </w:r>
      <w:r w:rsidRPr="00D40176">
        <w:rPr>
          <w:rFonts w:ascii="Arial" w:hAnsi="Arial" w:cs="Arial"/>
          <w:sz w:val="20"/>
          <w:szCs w:val="20"/>
        </w:rPr>
        <w:t>n theo h</w:t>
      </w:r>
      <w:r w:rsidRPr="00D40176">
        <w:rPr>
          <w:rFonts w:ascii="Arial" w:hAnsi="Arial" w:cs="Arial"/>
          <w:sz w:val="20"/>
          <w:szCs w:val="20"/>
        </w:rPr>
        <w:t>ợ</w:t>
      </w:r>
      <w:r w:rsidRPr="00D40176">
        <w:rPr>
          <w:rFonts w:ascii="Arial" w:hAnsi="Arial" w:cs="Arial"/>
          <w:sz w:val="20"/>
          <w:szCs w:val="20"/>
        </w:rPr>
        <w:t>p đ</w:t>
      </w:r>
      <w:r w:rsidRPr="00D40176">
        <w:rPr>
          <w:rFonts w:ascii="Arial" w:hAnsi="Arial" w:cs="Arial"/>
          <w:sz w:val="20"/>
          <w:szCs w:val="20"/>
        </w:rPr>
        <w:t>ồ</w:t>
      </w:r>
      <w:r w:rsidRPr="00D40176">
        <w:rPr>
          <w:rFonts w:ascii="Arial" w:hAnsi="Arial" w:cs="Arial"/>
          <w:sz w:val="20"/>
          <w:szCs w:val="20"/>
        </w:rPr>
        <w:t>ng mà phát sinh vi</w:t>
      </w:r>
      <w:r w:rsidRPr="00D40176">
        <w:rPr>
          <w:rFonts w:ascii="Arial" w:hAnsi="Arial" w:cs="Arial"/>
          <w:sz w:val="20"/>
          <w:szCs w:val="20"/>
        </w:rPr>
        <w:t>ệ</w:t>
      </w:r>
      <w:r w:rsidRPr="00D40176">
        <w:rPr>
          <w:rFonts w:ascii="Arial" w:hAnsi="Arial" w:cs="Arial"/>
          <w:sz w:val="20"/>
          <w:szCs w:val="20"/>
        </w:rPr>
        <w:t>c nâng c</w:t>
      </w:r>
      <w:r w:rsidRPr="00D40176">
        <w:rPr>
          <w:rFonts w:ascii="Arial" w:hAnsi="Arial" w:cs="Arial"/>
          <w:sz w:val="20"/>
          <w:szCs w:val="20"/>
        </w:rPr>
        <w:t>ấ</w:t>
      </w:r>
      <w:r w:rsidRPr="00D40176">
        <w:rPr>
          <w:rFonts w:ascii="Arial" w:hAnsi="Arial" w:cs="Arial"/>
          <w:sz w:val="20"/>
          <w:szCs w:val="20"/>
        </w:rPr>
        <w:t>p, c</w:t>
      </w:r>
      <w:r w:rsidRPr="00D40176">
        <w:rPr>
          <w:rFonts w:ascii="Arial" w:hAnsi="Arial" w:cs="Arial"/>
          <w:sz w:val="20"/>
          <w:szCs w:val="20"/>
        </w:rPr>
        <w:t>ả</w:t>
      </w:r>
      <w:r w:rsidRPr="00D40176">
        <w:rPr>
          <w:rFonts w:ascii="Arial" w:hAnsi="Arial" w:cs="Arial"/>
          <w:sz w:val="20"/>
          <w:szCs w:val="20"/>
        </w:rPr>
        <w:t>i t</w:t>
      </w:r>
      <w:r w:rsidRPr="00D40176">
        <w:rPr>
          <w:rFonts w:ascii="Arial" w:hAnsi="Arial" w:cs="Arial"/>
          <w:sz w:val="20"/>
          <w:szCs w:val="20"/>
        </w:rPr>
        <w:t>ạ</w:t>
      </w:r>
      <w:r w:rsidRPr="00D40176">
        <w:rPr>
          <w:rFonts w:ascii="Arial" w:hAnsi="Arial" w:cs="Arial"/>
          <w:sz w:val="20"/>
          <w:szCs w:val="20"/>
        </w:rPr>
        <w:t>o, m</w:t>
      </w:r>
      <w:r w:rsidRPr="00D40176">
        <w:rPr>
          <w:rFonts w:ascii="Arial" w:hAnsi="Arial" w:cs="Arial"/>
          <w:sz w:val="20"/>
          <w:szCs w:val="20"/>
        </w:rPr>
        <w:t>ở</w:t>
      </w:r>
      <w:r w:rsidRPr="00D40176">
        <w:rPr>
          <w:rFonts w:ascii="Arial" w:hAnsi="Arial" w:cs="Arial"/>
          <w:sz w:val="20"/>
          <w:szCs w:val="20"/>
        </w:rPr>
        <w:t xml:space="preserve"> r</w:t>
      </w:r>
      <w:r w:rsidRPr="00D40176">
        <w:rPr>
          <w:rFonts w:ascii="Arial" w:hAnsi="Arial" w:cs="Arial"/>
          <w:sz w:val="20"/>
          <w:szCs w:val="20"/>
        </w:rPr>
        <w:t>ộ</w:t>
      </w:r>
      <w:r w:rsidRPr="00D40176">
        <w:rPr>
          <w:rFonts w:ascii="Arial" w:hAnsi="Arial" w:cs="Arial"/>
          <w:sz w:val="20"/>
          <w:szCs w:val="20"/>
        </w:rPr>
        <w:t>ng tài s</w:t>
      </w:r>
      <w:r w:rsidRPr="00D40176">
        <w:rPr>
          <w:rFonts w:ascii="Arial" w:hAnsi="Arial" w:cs="Arial"/>
          <w:sz w:val="20"/>
          <w:szCs w:val="20"/>
        </w:rPr>
        <w:t>ả</w:t>
      </w:r>
      <w:r w:rsidRPr="00D40176">
        <w:rPr>
          <w:rFonts w:ascii="Arial" w:hAnsi="Arial" w:cs="Arial"/>
          <w:sz w:val="20"/>
          <w:szCs w:val="20"/>
        </w:rPr>
        <w:t>n theo d</w:t>
      </w:r>
      <w:r w:rsidRPr="00D40176">
        <w:rPr>
          <w:rFonts w:ascii="Arial" w:hAnsi="Arial" w:cs="Arial"/>
          <w:sz w:val="20"/>
          <w:szCs w:val="20"/>
        </w:rPr>
        <w:t>ự</w:t>
      </w:r>
      <w:r w:rsidRPr="00D40176">
        <w:rPr>
          <w:rFonts w:ascii="Arial" w:hAnsi="Arial" w:cs="Arial"/>
          <w:sz w:val="20"/>
          <w:szCs w:val="20"/>
        </w:rPr>
        <w:t xml:space="preserve"> án s</w:t>
      </w:r>
      <w:r w:rsidRPr="00D40176">
        <w:rPr>
          <w:rFonts w:ascii="Arial" w:hAnsi="Arial" w:cs="Arial"/>
          <w:sz w:val="20"/>
          <w:szCs w:val="20"/>
        </w:rPr>
        <w:t>ử</w:t>
      </w:r>
      <w:r w:rsidRPr="00D40176">
        <w:rPr>
          <w:rFonts w:ascii="Arial" w:hAnsi="Arial" w:cs="Arial"/>
          <w:sz w:val="20"/>
          <w:szCs w:val="20"/>
        </w:rPr>
        <w:t xml:space="preserve"> d</w:t>
      </w:r>
      <w:r w:rsidRPr="00D40176">
        <w:rPr>
          <w:rFonts w:ascii="Arial" w:hAnsi="Arial" w:cs="Arial"/>
          <w:sz w:val="20"/>
          <w:szCs w:val="20"/>
        </w:rPr>
        <w:t>ụ</w:t>
      </w:r>
      <w:r w:rsidRPr="00D40176">
        <w:rPr>
          <w:rFonts w:ascii="Arial" w:hAnsi="Arial" w:cs="Arial"/>
          <w:sz w:val="20"/>
          <w:szCs w:val="20"/>
        </w:rPr>
        <w:t>ng v</w:t>
      </w:r>
      <w:r w:rsidRPr="00D40176">
        <w:rPr>
          <w:rFonts w:ascii="Arial" w:hAnsi="Arial" w:cs="Arial"/>
          <w:sz w:val="20"/>
          <w:szCs w:val="20"/>
        </w:rPr>
        <w:t>ố</w:t>
      </w:r>
      <w:r w:rsidRPr="00D40176">
        <w:rPr>
          <w:rFonts w:ascii="Arial" w:hAnsi="Arial" w:cs="Arial"/>
          <w:sz w:val="20"/>
          <w:szCs w:val="20"/>
        </w:rPr>
        <w:t>n nhà nư</w:t>
      </w:r>
      <w:r w:rsidRPr="00D40176">
        <w:rPr>
          <w:rFonts w:ascii="Arial" w:hAnsi="Arial" w:cs="Arial"/>
          <w:sz w:val="20"/>
          <w:szCs w:val="20"/>
        </w:rPr>
        <w:t>ớ</w:t>
      </w:r>
      <w:r w:rsidRPr="00D40176">
        <w:rPr>
          <w:rFonts w:ascii="Arial" w:hAnsi="Arial" w:cs="Arial"/>
          <w:sz w:val="20"/>
          <w:szCs w:val="20"/>
        </w:rPr>
        <w:t>c đư</w:t>
      </w:r>
      <w:r w:rsidRPr="00D40176">
        <w:rPr>
          <w:rFonts w:ascii="Arial" w:hAnsi="Arial" w:cs="Arial"/>
          <w:sz w:val="20"/>
          <w:szCs w:val="20"/>
        </w:rPr>
        <w:t>ợ</w:t>
      </w:r>
      <w:r w:rsidRPr="00D40176">
        <w:rPr>
          <w:rFonts w:ascii="Arial" w:hAnsi="Arial" w:cs="Arial"/>
          <w:sz w:val="20"/>
          <w:szCs w:val="20"/>
        </w:rPr>
        <w:t>c cơ quan, ngư</w:t>
      </w:r>
      <w:r w:rsidRPr="00D40176">
        <w:rPr>
          <w:rFonts w:ascii="Arial" w:hAnsi="Arial" w:cs="Arial"/>
          <w:sz w:val="20"/>
          <w:szCs w:val="20"/>
        </w:rPr>
        <w:t>ờ</w:t>
      </w:r>
      <w:r w:rsidRPr="00D40176">
        <w:rPr>
          <w:rFonts w:ascii="Arial" w:hAnsi="Arial" w:cs="Arial"/>
          <w:sz w:val="20"/>
          <w:szCs w:val="20"/>
        </w:rPr>
        <w:t>i có th</w:t>
      </w:r>
      <w:r w:rsidRPr="00D40176">
        <w:rPr>
          <w:rFonts w:ascii="Arial" w:hAnsi="Arial" w:cs="Arial"/>
          <w:sz w:val="20"/>
          <w:szCs w:val="20"/>
        </w:rPr>
        <w:t>ẩ</w:t>
      </w:r>
      <w:r w:rsidRPr="00D40176">
        <w:rPr>
          <w:rFonts w:ascii="Arial" w:hAnsi="Arial" w:cs="Arial"/>
          <w:sz w:val="20"/>
          <w:szCs w:val="20"/>
        </w:rPr>
        <w:t>m quy</w:t>
      </w:r>
      <w:r w:rsidRPr="00D40176">
        <w:rPr>
          <w:rFonts w:ascii="Arial" w:hAnsi="Arial" w:cs="Arial"/>
          <w:sz w:val="20"/>
          <w:szCs w:val="20"/>
        </w:rPr>
        <w:t>ề</w:t>
      </w:r>
      <w:r w:rsidRPr="00D40176">
        <w:rPr>
          <w:rFonts w:ascii="Arial" w:hAnsi="Arial" w:cs="Arial"/>
          <w:sz w:val="20"/>
          <w:szCs w:val="20"/>
        </w:rPr>
        <w:t>n phê duy</w:t>
      </w:r>
      <w:r w:rsidRPr="00D40176">
        <w:rPr>
          <w:rFonts w:ascii="Arial" w:hAnsi="Arial" w:cs="Arial"/>
          <w:sz w:val="20"/>
          <w:szCs w:val="20"/>
        </w:rPr>
        <w:t>ệ</w:t>
      </w:r>
      <w:r w:rsidRPr="00D40176">
        <w:rPr>
          <w:rFonts w:ascii="Arial" w:hAnsi="Arial" w:cs="Arial"/>
          <w:sz w:val="20"/>
          <w:szCs w:val="20"/>
        </w:rPr>
        <w:t>t.”.</w:t>
      </w:r>
    </w:p>
    <w:p w14:paraId="0B99979E" w14:textId="77777777" w:rsidR="002B1027" w:rsidRPr="00D40176" w:rsidRDefault="007E04C2" w:rsidP="006E5ADA">
      <w:pPr>
        <w:adjustRightInd w:val="0"/>
        <w:snapToGrid w:val="0"/>
        <w:spacing w:after="120" w:line="240" w:lineRule="auto"/>
        <w:ind w:firstLine="720"/>
        <w:jc w:val="both"/>
        <w:rPr>
          <w:rFonts w:ascii="Arial" w:hAnsi="Arial" w:cs="Arial"/>
          <w:sz w:val="20"/>
          <w:szCs w:val="20"/>
        </w:rPr>
      </w:pPr>
      <w:r w:rsidRPr="00D40176">
        <w:rPr>
          <w:rFonts w:ascii="Arial" w:hAnsi="Arial" w:cs="Arial"/>
          <w:b/>
          <w:sz w:val="20"/>
          <w:szCs w:val="20"/>
        </w:rPr>
        <w:t>Đi</w:t>
      </w:r>
      <w:r w:rsidRPr="00D40176">
        <w:rPr>
          <w:rFonts w:ascii="Arial" w:hAnsi="Arial" w:cs="Arial"/>
          <w:b/>
          <w:sz w:val="20"/>
          <w:szCs w:val="20"/>
        </w:rPr>
        <w:t>ề</w:t>
      </w:r>
      <w:r w:rsidRPr="00D40176">
        <w:rPr>
          <w:rFonts w:ascii="Arial" w:hAnsi="Arial" w:cs="Arial"/>
          <w:b/>
          <w:sz w:val="20"/>
          <w:szCs w:val="20"/>
        </w:rPr>
        <w:t>u 10. S</w:t>
      </w:r>
      <w:r w:rsidRPr="00D40176">
        <w:rPr>
          <w:rFonts w:ascii="Arial" w:hAnsi="Arial" w:cs="Arial"/>
          <w:b/>
          <w:sz w:val="20"/>
          <w:szCs w:val="20"/>
        </w:rPr>
        <w:t>ử</w:t>
      </w:r>
      <w:r w:rsidRPr="00D40176">
        <w:rPr>
          <w:rFonts w:ascii="Arial" w:hAnsi="Arial" w:cs="Arial"/>
          <w:b/>
          <w:sz w:val="20"/>
          <w:szCs w:val="20"/>
        </w:rPr>
        <w:t>a đ</w:t>
      </w:r>
      <w:r w:rsidRPr="00D40176">
        <w:rPr>
          <w:rFonts w:ascii="Arial" w:hAnsi="Arial" w:cs="Arial"/>
          <w:b/>
          <w:sz w:val="20"/>
          <w:szCs w:val="20"/>
        </w:rPr>
        <w:t>ổ</w:t>
      </w:r>
      <w:r w:rsidRPr="00D40176">
        <w:rPr>
          <w:rFonts w:ascii="Arial" w:hAnsi="Arial" w:cs="Arial"/>
          <w:b/>
          <w:sz w:val="20"/>
          <w:szCs w:val="20"/>
        </w:rPr>
        <w:t>i, b</w:t>
      </w:r>
      <w:r w:rsidRPr="00D40176">
        <w:rPr>
          <w:rFonts w:ascii="Arial" w:hAnsi="Arial" w:cs="Arial"/>
          <w:b/>
          <w:sz w:val="20"/>
          <w:szCs w:val="20"/>
        </w:rPr>
        <w:t>ổ</w:t>
      </w:r>
      <w:r w:rsidRPr="00D40176">
        <w:rPr>
          <w:rFonts w:ascii="Arial" w:hAnsi="Arial" w:cs="Arial"/>
          <w:b/>
          <w:sz w:val="20"/>
          <w:szCs w:val="20"/>
        </w:rPr>
        <w:t xml:space="preserve"> sung m</w:t>
      </w:r>
      <w:r w:rsidRPr="00D40176">
        <w:rPr>
          <w:rFonts w:ascii="Arial" w:hAnsi="Arial" w:cs="Arial"/>
          <w:b/>
          <w:sz w:val="20"/>
          <w:szCs w:val="20"/>
        </w:rPr>
        <w:t>ộ</w:t>
      </w:r>
      <w:r w:rsidRPr="00D40176">
        <w:rPr>
          <w:rFonts w:ascii="Arial" w:hAnsi="Arial" w:cs="Arial"/>
          <w:b/>
          <w:sz w:val="20"/>
          <w:szCs w:val="20"/>
        </w:rPr>
        <w:t>t</w:t>
      </w:r>
      <w:r w:rsidRPr="00D40176">
        <w:rPr>
          <w:rFonts w:ascii="Arial" w:hAnsi="Arial" w:cs="Arial"/>
          <w:b/>
          <w:sz w:val="20"/>
          <w:szCs w:val="20"/>
        </w:rPr>
        <w:t xml:space="preserve"> s</w:t>
      </w:r>
      <w:r w:rsidRPr="00D40176">
        <w:rPr>
          <w:rFonts w:ascii="Arial" w:hAnsi="Arial" w:cs="Arial"/>
          <w:b/>
          <w:sz w:val="20"/>
          <w:szCs w:val="20"/>
        </w:rPr>
        <w:t>ố</w:t>
      </w:r>
      <w:r w:rsidRPr="00D40176">
        <w:rPr>
          <w:rFonts w:ascii="Arial" w:hAnsi="Arial" w:cs="Arial"/>
          <w:b/>
          <w:sz w:val="20"/>
          <w:szCs w:val="20"/>
        </w:rPr>
        <w:t xml:space="preserve"> đi</w:t>
      </w:r>
      <w:r w:rsidRPr="00D40176">
        <w:rPr>
          <w:rFonts w:ascii="Arial" w:hAnsi="Arial" w:cs="Arial"/>
          <w:b/>
          <w:sz w:val="20"/>
          <w:szCs w:val="20"/>
        </w:rPr>
        <w:t>ể</w:t>
      </w:r>
      <w:r w:rsidRPr="00D40176">
        <w:rPr>
          <w:rFonts w:ascii="Arial" w:hAnsi="Arial" w:cs="Arial"/>
          <w:b/>
          <w:sz w:val="20"/>
          <w:szCs w:val="20"/>
        </w:rPr>
        <w:t>m, kho</w:t>
      </w:r>
      <w:r w:rsidRPr="00D40176">
        <w:rPr>
          <w:rFonts w:ascii="Arial" w:hAnsi="Arial" w:cs="Arial"/>
          <w:b/>
          <w:sz w:val="20"/>
          <w:szCs w:val="20"/>
        </w:rPr>
        <w:t>ả</w:t>
      </w:r>
      <w:r w:rsidRPr="00D40176">
        <w:rPr>
          <w:rFonts w:ascii="Arial" w:hAnsi="Arial" w:cs="Arial"/>
          <w:b/>
          <w:sz w:val="20"/>
          <w:szCs w:val="20"/>
        </w:rPr>
        <w:t>n c</w:t>
      </w:r>
      <w:r w:rsidRPr="00D40176">
        <w:rPr>
          <w:rFonts w:ascii="Arial" w:hAnsi="Arial" w:cs="Arial"/>
          <w:b/>
          <w:sz w:val="20"/>
          <w:szCs w:val="20"/>
        </w:rPr>
        <w:t>ủ</w:t>
      </w:r>
      <w:r w:rsidRPr="00D40176">
        <w:rPr>
          <w:rFonts w:ascii="Arial" w:hAnsi="Arial" w:cs="Arial"/>
          <w:b/>
          <w:sz w:val="20"/>
          <w:szCs w:val="20"/>
        </w:rPr>
        <w:t>a Đi</w:t>
      </w:r>
      <w:r w:rsidRPr="00D40176">
        <w:rPr>
          <w:rFonts w:ascii="Arial" w:hAnsi="Arial" w:cs="Arial"/>
          <w:b/>
          <w:sz w:val="20"/>
          <w:szCs w:val="20"/>
        </w:rPr>
        <w:t>ề</w:t>
      </w:r>
      <w:r w:rsidRPr="00D40176">
        <w:rPr>
          <w:rFonts w:ascii="Arial" w:hAnsi="Arial" w:cs="Arial"/>
          <w:b/>
          <w:sz w:val="20"/>
          <w:szCs w:val="20"/>
        </w:rPr>
        <w:t>u 16</w:t>
      </w:r>
    </w:p>
    <w:p w14:paraId="1E5A2DF1" w14:textId="77777777" w:rsidR="002B1027" w:rsidRPr="00D40176" w:rsidRDefault="007E04C2" w:rsidP="006E5ADA">
      <w:pPr>
        <w:adjustRightInd w:val="0"/>
        <w:snapToGrid w:val="0"/>
        <w:spacing w:after="120" w:line="240" w:lineRule="auto"/>
        <w:ind w:firstLine="720"/>
        <w:jc w:val="both"/>
        <w:rPr>
          <w:rFonts w:ascii="Arial" w:hAnsi="Arial" w:cs="Arial"/>
          <w:sz w:val="20"/>
          <w:szCs w:val="20"/>
        </w:rPr>
      </w:pPr>
      <w:r w:rsidRPr="00D40176">
        <w:rPr>
          <w:rFonts w:ascii="Arial" w:hAnsi="Arial" w:cs="Arial"/>
          <w:sz w:val="20"/>
          <w:szCs w:val="20"/>
        </w:rPr>
        <w:t>1. S</w:t>
      </w:r>
      <w:r w:rsidRPr="00D40176">
        <w:rPr>
          <w:rFonts w:ascii="Arial" w:hAnsi="Arial" w:cs="Arial"/>
          <w:sz w:val="20"/>
          <w:szCs w:val="20"/>
        </w:rPr>
        <w:t>ử</w:t>
      </w:r>
      <w:r w:rsidRPr="00D40176">
        <w:rPr>
          <w:rFonts w:ascii="Arial" w:hAnsi="Arial" w:cs="Arial"/>
          <w:sz w:val="20"/>
          <w:szCs w:val="20"/>
        </w:rPr>
        <w:t>a đ</w:t>
      </w:r>
      <w:r w:rsidRPr="00D40176">
        <w:rPr>
          <w:rFonts w:ascii="Arial" w:hAnsi="Arial" w:cs="Arial"/>
          <w:sz w:val="20"/>
          <w:szCs w:val="20"/>
        </w:rPr>
        <w:t>ổ</w:t>
      </w:r>
      <w:r w:rsidRPr="00D40176">
        <w:rPr>
          <w:rFonts w:ascii="Arial" w:hAnsi="Arial" w:cs="Arial"/>
          <w:sz w:val="20"/>
          <w:szCs w:val="20"/>
        </w:rPr>
        <w:t>i, b</w:t>
      </w:r>
      <w:r w:rsidRPr="00D40176">
        <w:rPr>
          <w:rFonts w:ascii="Arial" w:hAnsi="Arial" w:cs="Arial"/>
          <w:sz w:val="20"/>
          <w:szCs w:val="20"/>
        </w:rPr>
        <w:t>ổ</w:t>
      </w:r>
      <w:r w:rsidRPr="00D40176">
        <w:rPr>
          <w:rFonts w:ascii="Arial" w:hAnsi="Arial" w:cs="Arial"/>
          <w:sz w:val="20"/>
          <w:szCs w:val="20"/>
        </w:rPr>
        <w:t xml:space="preserve"> sung các kho</w:t>
      </w:r>
      <w:r w:rsidRPr="00D40176">
        <w:rPr>
          <w:rFonts w:ascii="Arial" w:hAnsi="Arial" w:cs="Arial"/>
          <w:sz w:val="20"/>
          <w:szCs w:val="20"/>
        </w:rPr>
        <w:t>ả</w:t>
      </w:r>
      <w:r w:rsidRPr="00D40176">
        <w:rPr>
          <w:rFonts w:ascii="Arial" w:hAnsi="Arial" w:cs="Arial"/>
          <w:sz w:val="20"/>
          <w:szCs w:val="20"/>
        </w:rPr>
        <w:t>n 4, 5 và 6 như sau:</w:t>
      </w:r>
    </w:p>
    <w:p w14:paraId="04A12A1B" w14:textId="77777777" w:rsidR="002B1027" w:rsidRPr="00D40176" w:rsidRDefault="007E04C2" w:rsidP="006E5ADA">
      <w:pPr>
        <w:adjustRightInd w:val="0"/>
        <w:snapToGrid w:val="0"/>
        <w:spacing w:after="120" w:line="240" w:lineRule="auto"/>
        <w:ind w:firstLine="720"/>
        <w:jc w:val="both"/>
        <w:rPr>
          <w:rFonts w:ascii="Arial" w:hAnsi="Arial" w:cs="Arial"/>
          <w:sz w:val="20"/>
          <w:szCs w:val="20"/>
        </w:rPr>
      </w:pPr>
      <w:r w:rsidRPr="00D40176">
        <w:rPr>
          <w:rFonts w:ascii="Arial" w:hAnsi="Arial" w:cs="Arial"/>
          <w:sz w:val="20"/>
          <w:szCs w:val="20"/>
        </w:rPr>
        <w:t>“4. Th</w:t>
      </w:r>
      <w:r w:rsidRPr="00D40176">
        <w:rPr>
          <w:rFonts w:ascii="Arial" w:hAnsi="Arial" w:cs="Arial"/>
          <w:sz w:val="20"/>
          <w:szCs w:val="20"/>
        </w:rPr>
        <w:t>ờ</w:t>
      </w:r>
      <w:r w:rsidRPr="00D40176">
        <w:rPr>
          <w:rFonts w:ascii="Arial" w:hAnsi="Arial" w:cs="Arial"/>
          <w:sz w:val="20"/>
          <w:szCs w:val="20"/>
        </w:rPr>
        <w:t>i h</w:t>
      </w:r>
      <w:r w:rsidRPr="00D40176">
        <w:rPr>
          <w:rFonts w:ascii="Arial" w:hAnsi="Arial" w:cs="Arial"/>
          <w:sz w:val="20"/>
          <w:szCs w:val="20"/>
        </w:rPr>
        <w:t>ạ</w:t>
      </w:r>
      <w:r w:rsidRPr="00D40176">
        <w:rPr>
          <w:rFonts w:ascii="Arial" w:hAnsi="Arial" w:cs="Arial"/>
          <w:sz w:val="20"/>
          <w:szCs w:val="20"/>
        </w:rPr>
        <w:t>n chuy</w:t>
      </w:r>
      <w:r w:rsidRPr="00D40176">
        <w:rPr>
          <w:rFonts w:ascii="Arial" w:hAnsi="Arial" w:cs="Arial"/>
          <w:sz w:val="20"/>
          <w:szCs w:val="20"/>
        </w:rPr>
        <w:t>ể</w:t>
      </w:r>
      <w:r w:rsidRPr="00D40176">
        <w:rPr>
          <w:rFonts w:ascii="Arial" w:hAnsi="Arial" w:cs="Arial"/>
          <w:sz w:val="20"/>
          <w:szCs w:val="20"/>
        </w:rPr>
        <w:t>n như</w:t>
      </w:r>
      <w:r w:rsidRPr="00D40176">
        <w:rPr>
          <w:rFonts w:ascii="Arial" w:hAnsi="Arial" w:cs="Arial"/>
          <w:sz w:val="20"/>
          <w:szCs w:val="20"/>
        </w:rPr>
        <w:t>ợ</w:t>
      </w:r>
      <w:r w:rsidRPr="00D40176">
        <w:rPr>
          <w:rFonts w:ascii="Arial" w:hAnsi="Arial" w:cs="Arial"/>
          <w:sz w:val="20"/>
          <w:szCs w:val="20"/>
        </w:rPr>
        <w:t>ng quy</w:t>
      </w:r>
      <w:r w:rsidRPr="00D40176">
        <w:rPr>
          <w:rFonts w:ascii="Arial" w:hAnsi="Arial" w:cs="Arial"/>
          <w:sz w:val="20"/>
          <w:szCs w:val="20"/>
        </w:rPr>
        <w:t>ề</w:t>
      </w:r>
      <w:r w:rsidRPr="00D40176">
        <w:rPr>
          <w:rFonts w:ascii="Arial" w:hAnsi="Arial" w:cs="Arial"/>
          <w:sz w:val="20"/>
          <w:szCs w:val="20"/>
        </w:rPr>
        <w:t>n khai thác tài s</w:t>
      </w:r>
      <w:r w:rsidRPr="00D40176">
        <w:rPr>
          <w:rFonts w:ascii="Arial" w:hAnsi="Arial" w:cs="Arial"/>
          <w:sz w:val="20"/>
          <w:szCs w:val="20"/>
        </w:rPr>
        <w:t>ả</w:t>
      </w:r>
      <w:r w:rsidRPr="00D40176">
        <w:rPr>
          <w:rFonts w:ascii="Arial" w:hAnsi="Arial" w:cs="Arial"/>
          <w:sz w:val="20"/>
          <w:szCs w:val="20"/>
        </w:rPr>
        <w:t>n k</w:t>
      </w:r>
      <w:r w:rsidRPr="00D40176">
        <w:rPr>
          <w:rFonts w:ascii="Arial" w:hAnsi="Arial" w:cs="Arial"/>
          <w:sz w:val="20"/>
          <w:szCs w:val="20"/>
        </w:rPr>
        <w:t>ế</w:t>
      </w:r>
      <w:r w:rsidRPr="00D40176">
        <w:rPr>
          <w:rFonts w:ascii="Arial" w:hAnsi="Arial" w:cs="Arial"/>
          <w:sz w:val="20"/>
          <w:szCs w:val="20"/>
        </w:rPr>
        <w:t>t c</w:t>
      </w:r>
      <w:r w:rsidRPr="00D40176">
        <w:rPr>
          <w:rFonts w:ascii="Arial" w:hAnsi="Arial" w:cs="Arial"/>
          <w:sz w:val="20"/>
          <w:szCs w:val="20"/>
        </w:rPr>
        <w:t>ấ</w:t>
      </w:r>
      <w:r w:rsidRPr="00D40176">
        <w:rPr>
          <w:rFonts w:ascii="Arial" w:hAnsi="Arial" w:cs="Arial"/>
          <w:sz w:val="20"/>
          <w:szCs w:val="20"/>
        </w:rPr>
        <w:t>u h</w:t>
      </w:r>
      <w:r w:rsidRPr="00D40176">
        <w:rPr>
          <w:rFonts w:ascii="Arial" w:hAnsi="Arial" w:cs="Arial"/>
          <w:sz w:val="20"/>
          <w:szCs w:val="20"/>
        </w:rPr>
        <w:t>ạ</w:t>
      </w:r>
      <w:r w:rsidRPr="00D40176">
        <w:rPr>
          <w:rFonts w:ascii="Arial" w:hAnsi="Arial" w:cs="Arial"/>
          <w:sz w:val="20"/>
          <w:szCs w:val="20"/>
        </w:rPr>
        <w:t xml:space="preserve"> t</w:t>
      </w:r>
      <w:r w:rsidRPr="00D40176">
        <w:rPr>
          <w:rFonts w:ascii="Arial" w:hAnsi="Arial" w:cs="Arial"/>
          <w:sz w:val="20"/>
          <w:szCs w:val="20"/>
        </w:rPr>
        <w:t>ầ</w:t>
      </w:r>
      <w:r w:rsidRPr="00D40176">
        <w:rPr>
          <w:rFonts w:ascii="Arial" w:hAnsi="Arial" w:cs="Arial"/>
          <w:sz w:val="20"/>
          <w:szCs w:val="20"/>
        </w:rPr>
        <w:t>ng đư</w:t>
      </w:r>
      <w:r w:rsidRPr="00D40176">
        <w:rPr>
          <w:rFonts w:ascii="Arial" w:hAnsi="Arial" w:cs="Arial"/>
          <w:sz w:val="20"/>
          <w:szCs w:val="20"/>
        </w:rPr>
        <w:t>ờ</w:t>
      </w:r>
      <w:r w:rsidRPr="00D40176">
        <w:rPr>
          <w:rFonts w:ascii="Arial" w:hAnsi="Arial" w:cs="Arial"/>
          <w:sz w:val="20"/>
          <w:szCs w:val="20"/>
        </w:rPr>
        <w:t>ng b</w:t>
      </w:r>
      <w:r w:rsidRPr="00D40176">
        <w:rPr>
          <w:rFonts w:ascii="Arial" w:hAnsi="Arial" w:cs="Arial"/>
          <w:sz w:val="20"/>
          <w:szCs w:val="20"/>
        </w:rPr>
        <w:t>ộ</w:t>
      </w:r>
      <w:r w:rsidRPr="00D40176">
        <w:rPr>
          <w:rFonts w:ascii="Arial" w:hAnsi="Arial" w:cs="Arial"/>
          <w:sz w:val="20"/>
          <w:szCs w:val="20"/>
        </w:rPr>
        <w:t xml:space="preserve"> đư</w:t>
      </w:r>
      <w:r w:rsidRPr="00D40176">
        <w:rPr>
          <w:rFonts w:ascii="Arial" w:hAnsi="Arial" w:cs="Arial"/>
          <w:sz w:val="20"/>
          <w:szCs w:val="20"/>
        </w:rPr>
        <w:t>ợ</w:t>
      </w:r>
      <w:r w:rsidRPr="00D40176">
        <w:rPr>
          <w:rFonts w:ascii="Arial" w:hAnsi="Arial" w:cs="Arial"/>
          <w:sz w:val="20"/>
          <w:szCs w:val="20"/>
        </w:rPr>
        <w:t>c xác đ</w:t>
      </w:r>
      <w:r w:rsidRPr="00D40176">
        <w:rPr>
          <w:rFonts w:ascii="Arial" w:hAnsi="Arial" w:cs="Arial"/>
          <w:sz w:val="20"/>
          <w:szCs w:val="20"/>
        </w:rPr>
        <w:t>ị</w:t>
      </w:r>
      <w:r w:rsidRPr="00D40176">
        <w:rPr>
          <w:rFonts w:ascii="Arial" w:hAnsi="Arial" w:cs="Arial"/>
          <w:sz w:val="20"/>
          <w:szCs w:val="20"/>
        </w:rPr>
        <w:t>nh c</w:t>
      </w:r>
      <w:r w:rsidRPr="00D40176">
        <w:rPr>
          <w:rFonts w:ascii="Arial" w:hAnsi="Arial" w:cs="Arial"/>
          <w:sz w:val="20"/>
          <w:szCs w:val="20"/>
        </w:rPr>
        <w:t>ụ</w:t>
      </w:r>
      <w:r w:rsidRPr="00D40176">
        <w:rPr>
          <w:rFonts w:ascii="Arial" w:hAnsi="Arial" w:cs="Arial"/>
          <w:sz w:val="20"/>
          <w:szCs w:val="20"/>
        </w:rPr>
        <w:t xml:space="preserve"> th</w:t>
      </w:r>
      <w:r w:rsidRPr="00D40176">
        <w:rPr>
          <w:rFonts w:ascii="Arial" w:hAnsi="Arial" w:cs="Arial"/>
          <w:sz w:val="20"/>
          <w:szCs w:val="20"/>
        </w:rPr>
        <w:t>ể</w:t>
      </w:r>
      <w:r w:rsidRPr="00D40176">
        <w:rPr>
          <w:rFonts w:ascii="Arial" w:hAnsi="Arial" w:cs="Arial"/>
          <w:sz w:val="20"/>
          <w:szCs w:val="20"/>
        </w:rPr>
        <w:t xml:space="preserve"> trong t</w:t>
      </w:r>
      <w:r w:rsidRPr="00D40176">
        <w:rPr>
          <w:rFonts w:ascii="Arial" w:hAnsi="Arial" w:cs="Arial"/>
          <w:sz w:val="20"/>
          <w:szCs w:val="20"/>
        </w:rPr>
        <w:t>ừ</w:t>
      </w:r>
      <w:r w:rsidRPr="00D40176">
        <w:rPr>
          <w:rFonts w:ascii="Arial" w:hAnsi="Arial" w:cs="Arial"/>
          <w:sz w:val="20"/>
          <w:szCs w:val="20"/>
        </w:rPr>
        <w:t>ng h</w:t>
      </w:r>
      <w:r w:rsidRPr="00D40176">
        <w:rPr>
          <w:rFonts w:ascii="Arial" w:hAnsi="Arial" w:cs="Arial"/>
          <w:sz w:val="20"/>
          <w:szCs w:val="20"/>
        </w:rPr>
        <w:t>ợ</w:t>
      </w:r>
      <w:r w:rsidRPr="00D40176">
        <w:rPr>
          <w:rFonts w:ascii="Arial" w:hAnsi="Arial" w:cs="Arial"/>
          <w:sz w:val="20"/>
          <w:szCs w:val="20"/>
        </w:rPr>
        <w:t>p đ</w:t>
      </w:r>
      <w:r w:rsidRPr="00D40176">
        <w:rPr>
          <w:rFonts w:ascii="Arial" w:hAnsi="Arial" w:cs="Arial"/>
          <w:sz w:val="20"/>
          <w:szCs w:val="20"/>
        </w:rPr>
        <w:t>ồ</w:t>
      </w:r>
      <w:r w:rsidRPr="00D40176">
        <w:rPr>
          <w:rFonts w:ascii="Arial" w:hAnsi="Arial" w:cs="Arial"/>
          <w:sz w:val="20"/>
          <w:szCs w:val="20"/>
        </w:rPr>
        <w:t>ng chuy</w:t>
      </w:r>
      <w:r w:rsidRPr="00D40176">
        <w:rPr>
          <w:rFonts w:ascii="Arial" w:hAnsi="Arial" w:cs="Arial"/>
          <w:sz w:val="20"/>
          <w:szCs w:val="20"/>
        </w:rPr>
        <w:t>ể</w:t>
      </w:r>
      <w:r w:rsidRPr="00D40176">
        <w:rPr>
          <w:rFonts w:ascii="Arial" w:hAnsi="Arial" w:cs="Arial"/>
          <w:sz w:val="20"/>
          <w:szCs w:val="20"/>
        </w:rPr>
        <w:t>n như</w:t>
      </w:r>
      <w:r w:rsidRPr="00D40176">
        <w:rPr>
          <w:rFonts w:ascii="Arial" w:hAnsi="Arial" w:cs="Arial"/>
          <w:sz w:val="20"/>
          <w:szCs w:val="20"/>
        </w:rPr>
        <w:t>ợ</w:t>
      </w:r>
      <w:r w:rsidRPr="00D40176">
        <w:rPr>
          <w:rFonts w:ascii="Arial" w:hAnsi="Arial" w:cs="Arial"/>
          <w:sz w:val="20"/>
          <w:szCs w:val="20"/>
        </w:rPr>
        <w:t>ng phù h</w:t>
      </w:r>
      <w:r w:rsidRPr="00D40176">
        <w:rPr>
          <w:rFonts w:ascii="Arial" w:hAnsi="Arial" w:cs="Arial"/>
          <w:sz w:val="20"/>
          <w:szCs w:val="20"/>
        </w:rPr>
        <w:t>ợ</w:t>
      </w:r>
      <w:r w:rsidRPr="00D40176">
        <w:rPr>
          <w:rFonts w:ascii="Arial" w:hAnsi="Arial" w:cs="Arial"/>
          <w:sz w:val="20"/>
          <w:szCs w:val="20"/>
        </w:rPr>
        <w:t>p v</w:t>
      </w:r>
      <w:r w:rsidRPr="00D40176">
        <w:rPr>
          <w:rFonts w:ascii="Arial" w:hAnsi="Arial" w:cs="Arial"/>
          <w:sz w:val="20"/>
          <w:szCs w:val="20"/>
        </w:rPr>
        <w:t>ớ</w:t>
      </w:r>
      <w:r w:rsidRPr="00D40176">
        <w:rPr>
          <w:rFonts w:ascii="Arial" w:hAnsi="Arial" w:cs="Arial"/>
          <w:sz w:val="20"/>
          <w:szCs w:val="20"/>
        </w:rPr>
        <w:t>i t</w:t>
      </w:r>
      <w:r w:rsidRPr="00D40176">
        <w:rPr>
          <w:rFonts w:ascii="Arial" w:hAnsi="Arial" w:cs="Arial"/>
          <w:sz w:val="20"/>
          <w:szCs w:val="20"/>
        </w:rPr>
        <w:t>ừ</w:t>
      </w:r>
      <w:r w:rsidRPr="00D40176">
        <w:rPr>
          <w:rFonts w:ascii="Arial" w:hAnsi="Arial" w:cs="Arial"/>
          <w:sz w:val="20"/>
          <w:szCs w:val="20"/>
        </w:rPr>
        <w:t>ng tài s</w:t>
      </w:r>
      <w:r w:rsidRPr="00D40176">
        <w:rPr>
          <w:rFonts w:ascii="Arial" w:hAnsi="Arial" w:cs="Arial"/>
          <w:sz w:val="20"/>
          <w:szCs w:val="20"/>
        </w:rPr>
        <w:t>ả</w:t>
      </w:r>
      <w:r w:rsidRPr="00D40176">
        <w:rPr>
          <w:rFonts w:ascii="Arial" w:hAnsi="Arial" w:cs="Arial"/>
          <w:sz w:val="20"/>
          <w:szCs w:val="20"/>
        </w:rPr>
        <w:t>n (m</w:t>
      </w:r>
      <w:r w:rsidRPr="00D40176">
        <w:rPr>
          <w:rFonts w:ascii="Arial" w:hAnsi="Arial" w:cs="Arial"/>
          <w:sz w:val="20"/>
          <w:szCs w:val="20"/>
        </w:rPr>
        <w:t>ộ</w:t>
      </w:r>
      <w:r w:rsidRPr="00D40176">
        <w:rPr>
          <w:rFonts w:ascii="Arial" w:hAnsi="Arial" w:cs="Arial"/>
          <w:sz w:val="20"/>
          <w:szCs w:val="20"/>
        </w:rPr>
        <w:t>t ph</w:t>
      </w:r>
      <w:r w:rsidRPr="00D40176">
        <w:rPr>
          <w:rFonts w:ascii="Arial" w:hAnsi="Arial" w:cs="Arial"/>
          <w:sz w:val="20"/>
          <w:szCs w:val="20"/>
        </w:rPr>
        <w:t>ầ</w:t>
      </w:r>
      <w:r w:rsidRPr="00D40176">
        <w:rPr>
          <w:rFonts w:ascii="Arial" w:hAnsi="Arial" w:cs="Arial"/>
          <w:sz w:val="20"/>
          <w:szCs w:val="20"/>
        </w:rPr>
        <w:t>n tài s</w:t>
      </w:r>
      <w:r w:rsidRPr="00D40176">
        <w:rPr>
          <w:rFonts w:ascii="Arial" w:hAnsi="Arial" w:cs="Arial"/>
          <w:sz w:val="20"/>
          <w:szCs w:val="20"/>
        </w:rPr>
        <w:t>ả</w:t>
      </w:r>
      <w:r w:rsidRPr="00D40176">
        <w:rPr>
          <w:rFonts w:ascii="Arial" w:hAnsi="Arial" w:cs="Arial"/>
          <w:sz w:val="20"/>
          <w:szCs w:val="20"/>
        </w:rPr>
        <w:t>n) k</w:t>
      </w:r>
      <w:r w:rsidRPr="00D40176">
        <w:rPr>
          <w:rFonts w:ascii="Arial" w:hAnsi="Arial" w:cs="Arial"/>
          <w:sz w:val="20"/>
          <w:szCs w:val="20"/>
        </w:rPr>
        <w:t>ế</w:t>
      </w:r>
      <w:r w:rsidRPr="00D40176">
        <w:rPr>
          <w:rFonts w:ascii="Arial" w:hAnsi="Arial" w:cs="Arial"/>
          <w:sz w:val="20"/>
          <w:szCs w:val="20"/>
        </w:rPr>
        <w:t xml:space="preserve">t </w:t>
      </w:r>
      <w:r w:rsidRPr="00D40176">
        <w:rPr>
          <w:rFonts w:ascii="Arial" w:hAnsi="Arial" w:cs="Arial"/>
          <w:sz w:val="20"/>
          <w:szCs w:val="20"/>
        </w:rPr>
        <w:t>c</w:t>
      </w:r>
      <w:r w:rsidRPr="00D40176">
        <w:rPr>
          <w:rFonts w:ascii="Arial" w:hAnsi="Arial" w:cs="Arial"/>
          <w:sz w:val="20"/>
          <w:szCs w:val="20"/>
        </w:rPr>
        <w:t>ấ</w:t>
      </w:r>
      <w:r w:rsidRPr="00D40176">
        <w:rPr>
          <w:rFonts w:ascii="Arial" w:hAnsi="Arial" w:cs="Arial"/>
          <w:sz w:val="20"/>
          <w:szCs w:val="20"/>
        </w:rPr>
        <w:t>u h</w:t>
      </w:r>
      <w:r w:rsidRPr="00D40176">
        <w:rPr>
          <w:rFonts w:ascii="Arial" w:hAnsi="Arial" w:cs="Arial"/>
          <w:sz w:val="20"/>
          <w:szCs w:val="20"/>
        </w:rPr>
        <w:t>ạ</w:t>
      </w:r>
      <w:r w:rsidRPr="00D40176">
        <w:rPr>
          <w:rFonts w:ascii="Arial" w:hAnsi="Arial" w:cs="Arial"/>
          <w:sz w:val="20"/>
          <w:szCs w:val="20"/>
        </w:rPr>
        <w:t xml:space="preserve"> t</w:t>
      </w:r>
      <w:r w:rsidRPr="00D40176">
        <w:rPr>
          <w:rFonts w:ascii="Arial" w:hAnsi="Arial" w:cs="Arial"/>
          <w:sz w:val="20"/>
          <w:szCs w:val="20"/>
        </w:rPr>
        <w:t>ầ</w:t>
      </w:r>
      <w:r w:rsidRPr="00D40176">
        <w:rPr>
          <w:rFonts w:ascii="Arial" w:hAnsi="Arial" w:cs="Arial"/>
          <w:sz w:val="20"/>
          <w:szCs w:val="20"/>
        </w:rPr>
        <w:t>ng đư</w:t>
      </w:r>
      <w:r w:rsidRPr="00D40176">
        <w:rPr>
          <w:rFonts w:ascii="Arial" w:hAnsi="Arial" w:cs="Arial"/>
          <w:sz w:val="20"/>
          <w:szCs w:val="20"/>
        </w:rPr>
        <w:t>ờ</w:t>
      </w:r>
      <w:r w:rsidRPr="00D40176">
        <w:rPr>
          <w:rFonts w:ascii="Arial" w:hAnsi="Arial" w:cs="Arial"/>
          <w:sz w:val="20"/>
          <w:szCs w:val="20"/>
        </w:rPr>
        <w:t>ng b</w:t>
      </w:r>
      <w:r w:rsidRPr="00D40176">
        <w:rPr>
          <w:rFonts w:ascii="Arial" w:hAnsi="Arial" w:cs="Arial"/>
          <w:sz w:val="20"/>
          <w:szCs w:val="20"/>
        </w:rPr>
        <w:t>ộ</w:t>
      </w:r>
      <w:r w:rsidRPr="00D40176">
        <w:rPr>
          <w:rFonts w:ascii="Arial" w:hAnsi="Arial" w:cs="Arial"/>
          <w:sz w:val="20"/>
          <w:szCs w:val="20"/>
        </w:rPr>
        <w:t xml:space="preserve"> đư</w:t>
      </w:r>
      <w:r w:rsidRPr="00D40176">
        <w:rPr>
          <w:rFonts w:ascii="Arial" w:hAnsi="Arial" w:cs="Arial"/>
          <w:sz w:val="20"/>
          <w:szCs w:val="20"/>
        </w:rPr>
        <w:t>ợ</w:t>
      </w:r>
      <w:r w:rsidRPr="00D40176">
        <w:rPr>
          <w:rFonts w:ascii="Arial" w:hAnsi="Arial" w:cs="Arial"/>
          <w:sz w:val="20"/>
          <w:szCs w:val="20"/>
        </w:rPr>
        <w:t>c cơ quan, ngư</w:t>
      </w:r>
      <w:r w:rsidRPr="00D40176">
        <w:rPr>
          <w:rFonts w:ascii="Arial" w:hAnsi="Arial" w:cs="Arial"/>
          <w:sz w:val="20"/>
          <w:szCs w:val="20"/>
        </w:rPr>
        <w:t>ờ</w:t>
      </w:r>
      <w:r w:rsidRPr="00D40176">
        <w:rPr>
          <w:rFonts w:ascii="Arial" w:hAnsi="Arial" w:cs="Arial"/>
          <w:sz w:val="20"/>
          <w:szCs w:val="20"/>
        </w:rPr>
        <w:t>i có th</w:t>
      </w:r>
      <w:r w:rsidRPr="00D40176">
        <w:rPr>
          <w:rFonts w:ascii="Arial" w:hAnsi="Arial" w:cs="Arial"/>
          <w:sz w:val="20"/>
          <w:szCs w:val="20"/>
        </w:rPr>
        <w:t>ẩ</w:t>
      </w:r>
      <w:r w:rsidRPr="00D40176">
        <w:rPr>
          <w:rFonts w:ascii="Arial" w:hAnsi="Arial" w:cs="Arial"/>
          <w:sz w:val="20"/>
          <w:szCs w:val="20"/>
        </w:rPr>
        <w:t>m quy</w:t>
      </w:r>
      <w:r w:rsidRPr="00D40176">
        <w:rPr>
          <w:rFonts w:ascii="Arial" w:hAnsi="Arial" w:cs="Arial"/>
          <w:sz w:val="20"/>
          <w:szCs w:val="20"/>
        </w:rPr>
        <w:t>ề</w:t>
      </w:r>
      <w:r w:rsidRPr="00D40176">
        <w:rPr>
          <w:rFonts w:ascii="Arial" w:hAnsi="Arial" w:cs="Arial"/>
          <w:sz w:val="20"/>
          <w:szCs w:val="20"/>
        </w:rPr>
        <w:t>n quy đ</w:t>
      </w:r>
      <w:r w:rsidRPr="00D40176">
        <w:rPr>
          <w:rFonts w:ascii="Arial" w:hAnsi="Arial" w:cs="Arial"/>
          <w:sz w:val="20"/>
          <w:szCs w:val="20"/>
        </w:rPr>
        <w:t>ị</w:t>
      </w:r>
      <w:r w:rsidRPr="00D40176">
        <w:rPr>
          <w:rFonts w:ascii="Arial" w:hAnsi="Arial" w:cs="Arial"/>
          <w:sz w:val="20"/>
          <w:szCs w:val="20"/>
        </w:rPr>
        <w:t>nh t</w:t>
      </w:r>
      <w:r w:rsidRPr="00D40176">
        <w:rPr>
          <w:rFonts w:ascii="Arial" w:hAnsi="Arial" w:cs="Arial"/>
          <w:sz w:val="20"/>
          <w:szCs w:val="20"/>
        </w:rPr>
        <w:t>ạ</w:t>
      </w:r>
      <w:r w:rsidRPr="00D40176">
        <w:rPr>
          <w:rFonts w:ascii="Arial" w:hAnsi="Arial" w:cs="Arial"/>
          <w:sz w:val="20"/>
          <w:szCs w:val="20"/>
        </w:rPr>
        <w:t>i kho</w:t>
      </w:r>
      <w:r w:rsidRPr="00D40176">
        <w:rPr>
          <w:rFonts w:ascii="Arial" w:hAnsi="Arial" w:cs="Arial"/>
          <w:sz w:val="20"/>
          <w:szCs w:val="20"/>
        </w:rPr>
        <w:t>ả</w:t>
      </w:r>
      <w:r w:rsidRPr="00D40176">
        <w:rPr>
          <w:rFonts w:ascii="Arial" w:hAnsi="Arial" w:cs="Arial"/>
          <w:sz w:val="20"/>
          <w:szCs w:val="20"/>
        </w:rPr>
        <w:t>n 5 Đi</w:t>
      </w:r>
      <w:r w:rsidRPr="00D40176">
        <w:rPr>
          <w:rFonts w:ascii="Arial" w:hAnsi="Arial" w:cs="Arial"/>
          <w:sz w:val="20"/>
          <w:szCs w:val="20"/>
        </w:rPr>
        <w:t>ề</w:t>
      </w:r>
      <w:r w:rsidRPr="00D40176">
        <w:rPr>
          <w:rFonts w:ascii="Arial" w:hAnsi="Arial" w:cs="Arial"/>
          <w:sz w:val="20"/>
          <w:szCs w:val="20"/>
        </w:rPr>
        <w:t>u này phê duy</w:t>
      </w:r>
      <w:r w:rsidRPr="00D40176">
        <w:rPr>
          <w:rFonts w:ascii="Arial" w:hAnsi="Arial" w:cs="Arial"/>
          <w:sz w:val="20"/>
          <w:szCs w:val="20"/>
        </w:rPr>
        <w:t>ệ</w:t>
      </w:r>
      <w:r w:rsidRPr="00D40176">
        <w:rPr>
          <w:rFonts w:ascii="Arial" w:hAnsi="Arial" w:cs="Arial"/>
          <w:sz w:val="20"/>
          <w:szCs w:val="20"/>
        </w:rPr>
        <w:t>t t</w:t>
      </w:r>
      <w:r w:rsidRPr="00D40176">
        <w:rPr>
          <w:rFonts w:ascii="Arial" w:hAnsi="Arial" w:cs="Arial"/>
          <w:sz w:val="20"/>
          <w:szCs w:val="20"/>
        </w:rPr>
        <w:t>ạ</w:t>
      </w:r>
      <w:r w:rsidRPr="00D40176">
        <w:rPr>
          <w:rFonts w:ascii="Arial" w:hAnsi="Arial" w:cs="Arial"/>
          <w:sz w:val="20"/>
          <w:szCs w:val="20"/>
        </w:rPr>
        <w:t>i Quy</w:t>
      </w:r>
      <w:r w:rsidRPr="00D40176">
        <w:rPr>
          <w:rFonts w:ascii="Arial" w:hAnsi="Arial" w:cs="Arial"/>
          <w:sz w:val="20"/>
          <w:szCs w:val="20"/>
        </w:rPr>
        <w:t>ế</w:t>
      </w:r>
      <w:r w:rsidRPr="00D40176">
        <w:rPr>
          <w:rFonts w:ascii="Arial" w:hAnsi="Arial" w:cs="Arial"/>
          <w:sz w:val="20"/>
          <w:szCs w:val="20"/>
        </w:rPr>
        <w:t>t đ</w:t>
      </w:r>
      <w:r w:rsidRPr="00D40176">
        <w:rPr>
          <w:rFonts w:ascii="Arial" w:hAnsi="Arial" w:cs="Arial"/>
          <w:sz w:val="20"/>
          <w:szCs w:val="20"/>
        </w:rPr>
        <w:t>ị</w:t>
      </w:r>
      <w:r w:rsidRPr="00D40176">
        <w:rPr>
          <w:rFonts w:ascii="Arial" w:hAnsi="Arial" w:cs="Arial"/>
          <w:sz w:val="20"/>
          <w:szCs w:val="20"/>
        </w:rPr>
        <w:t>nh phê duy</w:t>
      </w:r>
      <w:r w:rsidRPr="00D40176">
        <w:rPr>
          <w:rFonts w:ascii="Arial" w:hAnsi="Arial" w:cs="Arial"/>
          <w:sz w:val="20"/>
          <w:szCs w:val="20"/>
        </w:rPr>
        <w:t>ệ</w:t>
      </w:r>
      <w:r w:rsidRPr="00D40176">
        <w:rPr>
          <w:rFonts w:ascii="Arial" w:hAnsi="Arial" w:cs="Arial"/>
          <w:sz w:val="20"/>
          <w:szCs w:val="20"/>
        </w:rPr>
        <w:t>t Đ</w:t>
      </w:r>
      <w:r w:rsidRPr="00D40176">
        <w:rPr>
          <w:rFonts w:ascii="Arial" w:hAnsi="Arial" w:cs="Arial"/>
          <w:sz w:val="20"/>
          <w:szCs w:val="20"/>
        </w:rPr>
        <w:t>ề</w:t>
      </w:r>
      <w:r w:rsidRPr="00D40176">
        <w:rPr>
          <w:rFonts w:ascii="Arial" w:hAnsi="Arial" w:cs="Arial"/>
          <w:sz w:val="20"/>
          <w:szCs w:val="20"/>
        </w:rPr>
        <w:t xml:space="preserve"> án chuy</w:t>
      </w:r>
      <w:r w:rsidRPr="00D40176">
        <w:rPr>
          <w:rFonts w:ascii="Arial" w:hAnsi="Arial" w:cs="Arial"/>
          <w:sz w:val="20"/>
          <w:szCs w:val="20"/>
        </w:rPr>
        <w:t>ể</w:t>
      </w:r>
      <w:r w:rsidRPr="00D40176">
        <w:rPr>
          <w:rFonts w:ascii="Arial" w:hAnsi="Arial" w:cs="Arial"/>
          <w:sz w:val="20"/>
          <w:szCs w:val="20"/>
        </w:rPr>
        <w:t>n như</w:t>
      </w:r>
      <w:r w:rsidRPr="00D40176">
        <w:rPr>
          <w:rFonts w:ascii="Arial" w:hAnsi="Arial" w:cs="Arial"/>
          <w:sz w:val="20"/>
          <w:szCs w:val="20"/>
        </w:rPr>
        <w:t>ợ</w:t>
      </w:r>
      <w:r w:rsidRPr="00D40176">
        <w:rPr>
          <w:rFonts w:ascii="Arial" w:hAnsi="Arial" w:cs="Arial"/>
          <w:sz w:val="20"/>
          <w:szCs w:val="20"/>
        </w:rPr>
        <w:t>ng có th</w:t>
      </w:r>
      <w:r w:rsidRPr="00D40176">
        <w:rPr>
          <w:rFonts w:ascii="Arial" w:hAnsi="Arial" w:cs="Arial"/>
          <w:sz w:val="20"/>
          <w:szCs w:val="20"/>
        </w:rPr>
        <w:t>ờ</w:t>
      </w:r>
      <w:r w:rsidRPr="00D40176">
        <w:rPr>
          <w:rFonts w:ascii="Arial" w:hAnsi="Arial" w:cs="Arial"/>
          <w:sz w:val="20"/>
          <w:szCs w:val="20"/>
        </w:rPr>
        <w:t>i h</w:t>
      </w:r>
      <w:r w:rsidRPr="00D40176">
        <w:rPr>
          <w:rFonts w:ascii="Arial" w:hAnsi="Arial" w:cs="Arial"/>
          <w:sz w:val="20"/>
          <w:szCs w:val="20"/>
        </w:rPr>
        <w:t>ạ</w:t>
      </w:r>
      <w:r w:rsidRPr="00D40176">
        <w:rPr>
          <w:rFonts w:ascii="Arial" w:hAnsi="Arial" w:cs="Arial"/>
          <w:sz w:val="20"/>
          <w:szCs w:val="20"/>
        </w:rPr>
        <w:t>n quy</w:t>
      </w:r>
      <w:r w:rsidRPr="00D40176">
        <w:rPr>
          <w:rFonts w:ascii="Arial" w:hAnsi="Arial" w:cs="Arial"/>
          <w:sz w:val="20"/>
          <w:szCs w:val="20"/>
        </w:rPr>
        <w:t>ề</w:t>
      </w:r>
      <w:r w:rsidRPr="00D40176">
        <w:rPr>
          <w:rFonts w:ascii="Arial" w:hAnsi="Arial" w:cs="Arial"/>
          <w:sz w:val="20"/>
          <w:szCs w:val="20"/>
        </w:rPr>
        <w:t>n khai thác tài s</w:t>
      </w:r>
      <w:r w:rsidRPr="00D40176">
        <w:rPr>
          <w:rFonts w:ascii="Arial" w:hAnsi="Arial" w:cs="Arial"/>
          <w:sz w:val="20"/>
          <w:szCs w:val="20"/>
        </w:rPr>
        <w:t>ả</w:t>
      </w:r>
      <w:r w:rsidRPr="00D40176">
        <w:rPr>
          <w:rFonts w:ascii="Arial" w:hAnsi="Arial" w:cs="Arial"/>
          <w:sz w:val="20"/>
          <w:szCs w:val="20"/>
        </w:rPr>
        <w:t>n.</w:t>
      </w:r>
    </w:p>
    <w:p w14:paraId="35D90016" w14:textId="77777777" w:rsidR="002B1027" w:rsidRPr="00D40176" w:rsidRDefault="007E04C2" w:rsidP="006E5ADA">
      <w:pPr>
        <w:adjustRightInd w:val="0"/>
        <w:snapToGrid w:val="0"/>
        <w:spacing w:after="120" w:line="240" w:lineRule="auto"/>
        <w:ind w:firstLine="720"/>
        <w:jc w:val="both"/>
        <w:rPr>
          <w:rFonts w:ascii="Arial" w:hAnsi="Arial" w:cs="Arial"/>
          <w:sz w:val="20"/>
          <w:szCs w:val="20"/>
        </w:rPr>
      </w:pPr>
      <w:r w:rsidRPr="00D40176">
        <w:rPr>
          <w:rFonts w:ascii="Arial" w:hAnsi="Arial" w:cs="Arial"/>
          <w:sz w:val="20"/>
          <w:szCs w:val="20"/>
        </w:rPr>
        <w:t>5. Th</w:t>
      </w:r>
      <w:r w:rsidRPr="00D40176">
        <w:rPr>
          <w:rFonts w:ascii="Arial" w:hAnsi="Arial" w:cs="Arial"/>
          <w:sz w:val="20"/>
          <w:szCs w:val="20"/>
        </w:rPr>
        <w:t>ẩ</w:t>
      </w:r>
      <w:r w:rsidRPr="00D40176">
        <w:rPr>
          <w:rFonts w:ascii="Arial" w:hAnsi="Arial" w:cs="Arial"/>
          <w:sz w:val="20"/>
          <w:szCs w:val="20"/>
        </w:rPr>
        <w:t>m quy</w:t>
      </w:r>
      <w:r w:rsidRPr="00D40176">
        <w:rPr>
          <w:rFonts w:ascii="Arial" w:hAnsi="Arial" w:cs="Arial"/>
          <w:sz w:val="20"/>
          <w:szCs w:val="20"/>
        </w:rPr>
        <w:t>ề</w:t>
      </w:r>
      <w:r w:rsidRPr="00D40176">
        <w:rPr>
          <w:rFonts w:ascii="Arial" w:hAnsi="Arial" w:cs="Arial"/>
          <w:sz w:val="20"/>
          <w:szCs w:val="20"/>
        </w:rPr>
        <w:t>n phê duy</w:t>
      </w:r>
      <w:r w:rsidRPr="00D40176">
        <w:rPr>
          <w:rFonts w:ascii="Arial" w:hAnsi="Arial" w:cs="Arial"/>
          <w:sz w:val="20"/>
          <w:szCs w:val="20"/>
        </w:rPr>
        <w:t>ệ</w:t>
      </w:r>
      <w:r w:rsidRPr="00D40176">
        <w:rPr>
          <w:rFonts w:ascii="Arial" w:hAnsi="Arial" w:cs="Arial"/>
          <w:sz w:val="20"/>
          <w:szCs w:val="20"/>
        </w:rPr>
        <w:t>t Đ</w:t>
      </w:r>
      <w:r w:rsidRPr="00D40176">
        <w:rPr>
          <w:rFonts w:ascii="Arial" w:hAnsi="Arial" w:cs="Arial"/>
          <w:sz w:val="20"/>
          <w:szCs w:val="20"/>
        </w:rPr>
        <w:t>ề</w:t>
      </w:r>
      <w:r w:rsidRPr="00D40176">
        <w:rPr>
          <w:rFonts w:ascii="Arial" w:hAnsi="Arial" w:cs="Arial"/>
          <w:sz w:val="20"/>
          <w:szCs w:val="20"/>
        </w:rPr>
        <w:t xml:space="preserve"> án chuy</w:t>
      </w:r>
      <w:r w:rsidRPr="00D40176">
        <w:rPr>
          <w:rFonts w:ascii="Arial" w:hAnsi="Arial" w:cs="Arial"/>
          <w:sz w:val="20"/>
          <w:szCs w:val="20"/>
        </w:rPr>
        <w:t>ể</w:t>
      </w:r>
      <w:r w:rsidRPr="00D40176">
        <w:rPr>
          <w:rFonts w:ascii="Arial" w:hAnsi="Arial" w:cs="Arial"/>
          <w:sz w:val="20"/>
          <w:szCs w:val="20"/>
        </w:rPr>
        <w:t>n như</w:t>
      </w:r>
      <w:r w:rsidRPr="00D40176">
        <w:rPr>
          <w:rFonts w:ascii="Arial" w:hAnsi="Arial" w:cs="Arial"/>
          <w:sz w:val="20"/>
          <w:szCs w:val="20"/>
        </w:rPr>
        <w:t>ợ</w:t>
      </w:r>
      <w:r w:rsidRPr="00D40176">
        <w:rPr>
          <w:rFonts w:ascii="Arial" w:hAnsi="Arial" w:cs="Arial"/>
          <w:sz w:val="20"/>
          <w:szCs w:val="20"/>
        </w:rPr>
        <w:t>ng có th</w:t>
      </w:r>
      <w:r w:rsidRPr="00D40176">
        <w:rPr>
          <w:rFonts w:ascii="Arial" w:hAnsi="Arial" w:cs="Arial"/>
          <w:sz w:val="20"/>
          <w:szCs w:val="20"/>
        </w:rPr>
        <w:t>ờ</w:t>
      </w:r>
      <w:r w:rsidRPr="00D40176">
        <w:rPr>
          <w:rFonts w:ascii="Arial" w:hAnsi="Arial" w:cs="Arial"/>
          <w:sz w:val="20"/>
          <w:szCs w:val="20"/>
        </w:rPr>
        <w:t>i h</w:t>
      </w:r>
      <w:r w:rsidRPr="00D40176">
        <w:rPr>
          <w:rFonts w:ascii="Arial" w:hAnsi="Arial" w:cs="Arial"/>
          <w:sz w:val="20"/>
          <w:szCs w:val="20"/>
        </w:rPr>
        <w:t>ạ</w:t>
      </w:r>
      <w:r w:rsidRPr="00D40176">
        <w:rPr>
          <w:rFonts w:ascii="Arial" w:hAnsi="Arial" w:cs="Arial"/>
          <w:sz w:val="20"/>
          <w:szCs w:val="20"/>
        </w:rPr>
        <w:t>n quy</w:t>
      </w:r>
      <w:r w:rsidRPr="00D40176">
        <w:rPr>
          <w:rFonts w:ascii="Arial" w:hAnsi="Arial" w:cs="Arial"/>
          <w:sz w:val="20"/>
          <w:szCs w:val="20"/>
        </w:rPr>
        <w:t>ề</w:t>
      </w:r>
      <w:r w:rsidRPr="00D40176">
        <w:rPr>
          <w:rFonts w:ascii="Arial" w:hAnsi="Arial" w:cs="Arial"/>
          <w:sz w:val="20"/>
          <w:szCs w:val="20"/>
        </w:rPr>
        <w:t>n khai thác tài s</w:t>
      </w:r>
      <w:r w:rsidRPr="00D40176">
        <w:rPr>
          <w:rFonts w:ascii="Arial" w:hAnsi="Arial" w:cs="Arial"/>
          <w:sz w:val="20"/>
          <w:szCs w:val="20"/>
        </w:rPr>
        <w:t>ả</w:t>
      </w:r>
      <w:r w:rsidRPr="00D40176">
        <w:rPr>
          <w:rFonts w:ascii="Arial" w:hAnsi="Arial" w:cs="Arial"/>
          <w:sz w:val="20"/>
          <w:szCs w:val="20"/>
        </w:rPr>
        <w:t>n</w:t>
      </w:r>
      <w:r w:rsidRPr="00D40176">
        <w:rPr>
          <w:rFonts w:ascii="Arial" w:hAnsi="Arial" w:cs="Arial"/>
          <w:sz w:val="20"/>
          <w:szCs w:val="20"/>
        </w:rPr>
        <w:t xml:space="preserve"> k</w:t>
      </w:r>
      <w:r w:rsidRPr="00D40176">
        <w:rPr>
          <w:rFonts w:ascii="Arial" w:hAnsi="Arial" w:cs="Arial"/>
          <w:sz w:val="20"/>
          <w:szCs w:val="20"/>
        </w:rPr>
        <w:t>ế</w:t>
      </w:r>
      <w:r w:rsidRPr="00D40176">
        <w:rPr>
          <w:rFonts w:ascii="Arial" w:hAnsi="Arial" w:cs="Arial"/>
          <w:sz w:val="20"/>
          <w:szCs w:val="20"/>
        </w:rPr>
        <w:t>t c</w:t>
      </w:r>
      <w:r w:rsidRPr="00D40176">
        <w:rPr>
          <w:rFonts w:ascii="Arial" w:hAnsi="Arial" w:cs="Arial"/>
          <w:sz w:val="20"/>
          <w:szCs w:val="20"/>
        </w:rPr>
        <w:t>ấ</w:t>
      </w:r>
      <w:r w:rsidRPr="00D40176">
        <w:rPr>
          <w:rFonts w:ascii="Arial" w:hAnsi="Arial" w:cs="Arial"/>
          <w:sz w:val="20"/>
          <w:szCs w:val="20"/>
        </w:rPr>
        <w:t>u h</w:t>
      </w:r>
      <w:r w:rsidRPr="00D40176">
        <w:rPr>
          <w:rFonts w:ascii="Arial" w:hAnsi="Arial" w:cs="Arial"/>
          <w:sz w:val="20"/>
          <w:szCs w:val="20"/>
        </w:rPr>
        <w:t>ạ</w:t>
      </w:r>
      <w:r w:rsidRPr="00D40176">
        <w:rPr>
          <w:rFonts w:ascii="Arial" w:hAnsi="Arial" w:cs="Arial"/>
          <w:sz w:val="20"/>
          <w:szCs w:val="20"/>
        </w:rPr>
        <w:t xml:space="preserve"> t</w:t>
      </w:r>
      <w:r w:rsidRPr="00D40176">
        <w:rPr>
          <w:rFonts w:ascii="Arial" w:hAnsi="Arial" w:cs="Arial"/>
          <w:sz w:val="20"/>
          <w:szCs w:val="20"/>
        </w:rPr>
        <w:t>ầ</w:t>
      </w:r>
      <w:r w:rsidRPr="00D40176">
        <w:rPr>
          <w:rFonts w:ascii="Arial" w:hAnsi="Arial" w:cs="Arial"/>
          <w:sz w:val="20"/>
          <w:szCs w:val="20"/>
        </w:rPr>
        <w:t>ng đư</w:t>
      </w:r>
      <w:r w:rsidRPr="00D40176">
        <w:rPr>
          <w:rFonts w:ascii="Arial" w:hAnsi="Arial" w:cs="Arial"/>
          <w:sz w:val="20"/>
          <w:szCs w:val="20"/>
        </w:rPr>
        <w:t>ờ</w:t>
      </w:r>
      <w:r w:rsidRPr="00D40176">
        <w:rPr>
          <w:rFonts w:ascii="Arial" w:hAnsi="Arial" w:cs="Arial"/>
          <w:sz w:val="20"/>
          <w:szCs w:val="20"/>
        </w:rPr>
        <w:t>ng b</w:t>
      </w:r>
      <w:r w:rsidRPr="00D40176">
        <w:rPr>
          <w:rFonts w:ascii="Arial" w:hAnsi="Arial" w:cs="Arial"/>
          <w:sz w:val="20"/>
          <w:szCs w:val="20"/>
        </w:rPr>
        <w:t>ộ</w:t>
      </w:r>
      <w:r w:rsidRPr="00D40176">
        <w:rPr>
          <w:rFonts w:ascii="Arial" w:hAnsi="Arial" w:cs="Arial"/>
          <w:sz w:val="20"/>
          <w:szCs w:val="20"/>
        </w:rPr>
        <w:t>:</w:t>
      </w:r>
    </w:p>
    <w:p w14:paraId="60E52142" w14:textId="77777777" w:rsidR="002B1027" w:rsidRPr="00D40176" w:rsidRDefault="007E04C2" w:rsidP="006E5ADA">
      <w:pPr>
        <w:adjustRightInd w:val="0"/>
        <w:snapToGrid w:val="0"/>
        <w:spacing w:after="120" w:line="240" w:lineRule="auto"/>
        <w:ind w:firstLine="720"/>
        <w:jc w:val="both"/>
        <w:rPr>
          <w:rFonts w:ascii="Arial" w:hAnsi="Arial" w:cs="Arial"/>
          <w:sz w:val="20"/>
          <w:szCs w:val="20"/>
        </w:rPr>
      </w:pPr>
      <w:r w:rsidRPr="00D40176">
        <w:rPr>
          <w:rFonts w:ascii="Arial" w:hAnsi="Arial" w:cs="Arial"/>
          <w:sz w:val="20"/>
          <w:szCs w:val="20"/>
        </w:rPr>
        <w:t>a) B</w:t>
      </w:r>
      <w:r w:rsidRPr="00D40176">
        <w:rPr>
          <w:rFonts w:ascii="Arial" w:hAnsi="Arial" w:cs="Arial"/>
          <w:sz w:val="20"/>
          <w:szCs w:val="20"/>
        </w:rPr>
        <w:t>ộ</w:t>
      </w:r>
      <w:r w:rsidRPr="00D40176">
        <w:rPr>
          <w:rFonts w:ascii="Arial" w:hAnsi="Arial" w:cs="Arial"/>
          <w:sz w:val="20"/>
          <w:szCs w:val="20"/>
        </w:rPr>
        <w:t xml:space="preserve"> trư</w:t>
      </w:r>
      <w:r w:rsidRPr="00D40176">
        <w:rPr>
          <w:rFonts w:ascii="Arial" w:hAnsi="Arial" w:cs="Arial"/>
          <w:sz w:val="20"/>
          <w:szCs w:val="20"/>
        </w:rPr>
        <w:t>ở</w:t>
      </w:r>
      <w:r w:rsidRPr="00D40176">
        <w:rPr>
          <w:rFonts w:ascii="Arial" w:hAnsi="Arial" w:cs="Arial"/>
          <w:sz w:val="20"/>
          <w:szCs w:val="20"/>
        </w:rPr>
        <w:t>ng B</w:t>
      </w:r>
      <w:r w:rsidRPr="00D40176">
        <w:rPr>
          <w:rFonts w:ascii="Arial" w:hAnsi="Arial" w:cs="Arial"/>
          <w:sz w:val="20"/>
          <w:szCs w:val="20"/>
        </w:rPr>
        <w:t>ộ</w:t>
      </w:r>
      <w:r w:rsidRPr="00D40176">
        <w:rPr>
          <w:rFonts w:ascii="Arial" w:hAnsi="Arial" w:cs="Arial"/>
          <w:sz w:val="20"/>
          <w:szCs w:val="20"/>
        </w:rPr>
        <w:t xml:space="preserve"> Xây d</w:t>
      </w:r>
      <w:r w:rsidRPr="00D40176">
        <w:rPr>
          <w:rFonts w:ascii="Arial" w:hAnsi="Arial" w:cs="Arial"/>
          <w:sz w:val="20"/>
          <w:szCs w:val="20"/>
        </w:rPr>
        <w:t>ự</w:t>
      </w:r>
      <w:r w:rsidRPr="00D40176">
        <w:rPr>
          <w:rFonts w:ascii="Arial" w:hAnsi="Arial" w:cs="Arial"/>
          <w:sz w:val="20"/>
          <w:szCs w:val="20"/>
        </w:rPr>
        <w:t>ng phê duy</w:t>
      </w:r>
      <w:r w:rsidRPr="00D40176">
        <w:rPr>
          <w:rFonts w:ascii="Arial" w:hAnsi="Arial" w:cs="Arial"/>
          <w:sz w:val="20"/>
          <w:szCs w:val="20"/>
        </w:rPr>
        <w:t>ệ</w:t>
      </w:r>
      <w:r w:rsidRPr="00D40176">
        <w:rPr>
          <w:rFonts w:ascii="Arial" w:hAnsi="Arial" w:cs="Arial"/>
          <w:sz w:val="20"/>
          <w:szCs w:val="20"/>
        </w:rPr>
        <w:t>t Đ</w:t>
      </w:r>
      <w:r w:rsidRPr="00D40176">
        <w:rPr>
          <w:rFonts w:ascii="Arial" w:hAnsi="Arial" w:cs="Arial"/>
          <w:sz w:val="20"/>
          <w:szCs w:val="20"/>
        </w:rPr>
        <w:t>ề</w:t>
      </w:r>
      <w:r w:rsidRPr="00D40176">
        <w:rPr>
          <w:rFonts w:ascii="Arial" w:hAnsi="Arial" w:cs="Arial"/>
          <w:sz w:val="20"/>
          <w:szCs w:val="20"/>
        </w:rPr>
        <w:t xml:space="preserve"> án chuy</w:t>
      </w:r>
      <w:r w:rsidRPr="00D40176">
        <w:rPr>
          <w:rFonts w:ascii="Arial" w:hAnsi="Arial" w:cs="Arial"/>
          <w:sz w:val="20"/>
          <w:szCs w:val="20"/>
        </w:rPr>
        <w:t>ể</w:t>
      </w:r>
      <w:r w:rsidRPr="00D40176">
        <w:rPr>
          <w:rFonts w:ascii="Arial" w:hAnsi="Arial" w:cs="Arial"/>
          <w:sz w:val="20"/>
          <w:szCs w:val="20"/>
        </w:rPr>
        <w:t>n như</w:t>
      </w:r>
      <w:r w:rsidRPr="00D40176">
        <w:rPr>
          <w:rFonts w:ascii="Arial" w:hAnsi="Arial" w:cs="Arial"/>
          <w:sz w:val="20"/>
          <w:szCs w:val="20"/>
        </w:rPr>
        <w:t>ợ</w:t>
      </w:r>
      <w:r w:rsidRPr="00D40176">
        <w:rPr>
          <w:rFonts w:ascii="Arial" w:hAnsi="Arial" w:cs="Arial"/>
          <w:sz w:val="20"/>
          <w:szCs w:val="20"/>
        </w:rPr>
        <w:t>ng có th</w:t>
      </w:r>
      <w:r w:rsidRPr="00D40176">
        <w:rPr>
          <w:rFonts w:ascii="Arial" w:hAnsi="Arial" w:cs="Arial"/>
          <w:sz w:val="20"/>
          <w:szCs w:val="20"/>
        </w:rPr>
        <w:t>ờ</w:t>
      </w:r>
      <w:r w:rsidRPr="00D40176">
        <w:rPr>
          <w:rFonts w:ascii="Arial" w:hAnsi="Arial" w:cs="Arial"/>
          <w:sz w:val="20"/>
          <w:szCs w:val="20"/>
        </w:rPr>
        <w:t>i h</w:t>
      </w:r>
      <w:r w:rsidRPr="00D40176">
        <w:rPr>
          <w:rFonts w:ascii="Arial" w:hAnsi="Arial" w:cs="Arial"/>
          <w:sz w:val="20"/>
          <w:szCs w:val="20"/>
        </w:rPr>
        <w:t>ạ</w:t>
      </w:r>
      <w:r w:rsidRPr="00D40176">
        <w:rPr>
          <w:rFonts w:ascii="Arial" w:hAnsi="Arial" w:cs="Arial"/>
          <w:sz w:val="20"/>
          <w:szCs w:val="20"/>
        </w:rPr>
        <w:t>n quy</w:t>
      </w:r>
      <w:r w:rsidRPr="00D40176">
        <w:rPr>
          <w:rFonts w:ascii="Arial" w:hAnsi="Arial" w:cs="Arial"/>
          <w:sz w:val="20"/>
          <w:szCs w:val="20"/>
        </w:rPr>
        <w:t>ề</w:t>
      </w:r>
      <w:r w:rsidRPr="00D40176">
        <w:rPr>
          <w:rFonts w:ascii="Arial" w:hAnsi="Arial" w:cs="Arial"/>
          <w:sz w:val="20"/>
          <w:szCs w:val="20"/>
        </w:rPr>
        <w:t>n khai thác tài s</w:t>
      </w:r>
      <w:r w:rsidRPr="00D40176">
        <w:rPr>
          <w:rFonts w:ascii="Arial" w:hAnsi="Arial" w:cs="Arial"/>
          <w:sz w:val="20"/>
          <w:szCs w:val="20"/>
        </w:rPr>
        <w:t>ả</w:t>
      </w:r>
      <w:r w:rsidRPr="00D40176">
        <w:rPr>
          <w:rFonts w:ascii="Arial" w:hAnsi="Arial" w:cs="Arial"/>
          <w:sz w:val="20"/>
          <w:szCs w:val="20"/>
        </w:rPr>
        <w:t>n k</w:t>
      </w:r>
      <w:r w:rsidRPr="00D40176">
        <w:rPr>
          <w:rFonts w:ascii="Arial" w:hAnsi="Arial" w:cs="Arial"/>
          <w:sz w:val="20"/>
          <w:szCs w:val="20"/>
        </w:rPr>
        <w:t>ế</w:t>
      </w:r>
      <w:r w:rsidRPr="00D40176">
        <w:rPr>
          <w:rFonts w:ascii="Arial" w:hAnsi="Arial" w:cs="Arial"/>
          <w:sz w:val="20"/>
          <w:szCs w:val="20"/>
        </w:rPr>
        <w:t>t c</w:t>
      </w:r>
      <w:r w:rsidRPr="00D40176">
        <w:rPr>
          <w:rFonts w:ascii="Arial" w:hAnsi="Arial" w:cs="Arial"/>
          <w:sz w:val="20"/>
          <w:szCs w:val="20"/>
        </w:rPr>
        <w:t>ấ</w:t>
      </w:r>
      <w:r w:rsidRPr="00D40176">
        <w:rPr>
          <w:rFonts w:ascii="Arial" w:hAnsi="Arial" w:cs="Arial"/>
          <w:sz w:val="20"/>
          <w:szCs w:val="20"/>
        </w:rPr>
        <w:t>u h</w:t>
      </w:r>
      <w:r w:rsidRPr="00D40176">
        <w:rPr>
          <w:rFonts w:ascii="Arial" w:hAnsi="Arial" w:cs="Arial"/>
          <w:sz w:val="20"/>
          <w:szCs w:val="20"/>
        </w:rPr>
        <w:t>ạ</w:t>
      </w:r>
      <w:r w:rsidRPr="00D40176">
        <w:rPr>
          <w:rFonts w:ascii="Arial" w:hAnsi="Arial" w:cs="Arial"/>
          <w:sz w:val="20"/>
          <w:szCs w:val="20"/>
        </w:rPr>
        <w:t xml:space="preserve"> t</w:t>
      </w:r>
      <w:r w:rsidRPr="00D40176">
        <w:rPr>
          <w:rFonts w:ascii="Arial" w:hAnsi="Arial" w:cs="Arial"/>
          <w:sz w:val="20"/>
          <w:szCs w:val="20"/>
        </w:rPr>
        <w:t>ầ</w:t>
      </w:r>
      <w:r w:rsidRPr="00D40176">
        <w:rPr>
          <w:rFonts w:ascii="Arial" w:hAnsi="Arial" w:cs="Arial"/>
          <w:sz w:val="20"/>
          <w:szCs w:val="20"/>
        </w:rPr>
        <w:t>ng đư</w:t>
      </w:r>
      <w:r w:rsidRPr="00D40176">
        <w:rPr>
          <w:rFonts w:ascii="Arial" w:hAnsi="Arial" w:cs="Arial"/>
          <w:sz w:val="20"/>
          <w:szCs w:val="20"/>
        </w:rPr>
        <w:t>ờ</w:t>
      </w:r>
      <w:r w:rsidRPr="00D40176">
        <w:rPr>
          <w:rFonts w:ascii="Arial" w:hAnsi="Arial" w:cs="Arial"/>
          <w:sz w:val="20"/>
          <w:szCs w:val="20"/>
        </w:rPr>
        <w:t>ng b</w:t>
      </w:r>
      <w:r w:rsidRPr="00D40176">
        <w:rPr>
          <w:rFonts w:ascii="Arial" w:hAnsi="Arial" w:cs="Arial"/>
          <w:sz w:val="20"/>
          <w:szCs w:val="20"/>
        </w:rPr>
        <w:t>ộ</w:t>
      </w:r>
      <w:r w:rsidRPr="00D40176">
        <w:rPr>
          <w:rFonts w:ascii="Arial" w:hAnsi="Arial" w:cs="Arial"/>
          <w:sz w:val="20"/>
          <w:szCs w:val="20"/>
        </w:rPr>
        <w:t xml:space="preserve"> do cơ quan, đơn v</w:t>
      </w:r>
      <w:r w:rsidRPr="00D40176">
        <w:rPr>
          <w:rFonts w:ascii="Arial" w:hAnsi="Arial" w:cs="Arial"/>
          <w:sz w:val="20"/>
          <w:szCs w:val="20"/>
        </w:rPr>
        <w:t>ị</w:t>
      </w:r>
      <w:r w:rsidRPr="00D40176">
        <w:rPr>
          <w:rFonts w:ascii="Arial" w:hAnsi="Arial" w:cs="Arial"/>
          <w:sz w:val="20"/>
          <w:szCs w:val="20"/>
        </w:rPr>
        <w:t xml:space="preserve"> qu</w:t>
      </w:r>
      <w:r w:rsidRPr="00D40176">
        <w:rPr>
          <w:rFonts w:ascii="Arial" w:hAnsi="Arial" w:cs="Arial"/>
          <w:sz w:val="20"/>
          <w:szCs w:val="20"/>
        </w:rPr>
        <w:t>ả</w:t>
      </w:r>
      <w:r w:rsidRPr="00D40176">
        <w:rPr>
          <w:rFonts w:ascii="Arial" w:hAnsi="Arial" w:cs="Arial"/>
          <w:sz w:val="20"/>
          <w:szCs w:val="20"/>
        </w:rPr>
        <w:t>n lý tài s</w:t>
      </w:r>
      <w:r w:rsidRPr="00D40176">
        <w:rPr>
          <w:rFonts w:ascii="Arial" w:hAnsi="Arial" w:cs="Arial"/>
          <w:sz w:val="20"/>
          <w:szCs w:val="20"/>
        </w:rPr>
        <w:t>ả</w:t>
      </w:r>
      <w:r w:rsidRPr="00D40176">
        <w:rPr>
          <w:rFonts w:ascii="Arial" w:hAnsi="Arial" w:cs="Arial"/>
          <w:sz w:val="20"/>
          <w:szCs w:val="20"/>
        </w:rPr>
        <w:t xml:space="preserve">n </w:t>
      </w:r>
      <w:r w:rsidRPr="00D40176">
        <w:rPr>
          <w:rFonts w:ascii="Arial" w:hAnsi="Arial" w:cs="Arial"/>
          <w:sz w:val="20"/>
          <w:szCs w:val="20"/>
        </w:rPr>
        <w:t>ở</w:t>
      </w:r>
      <w:r w:rsidRPr="00D40176">
        <w:rPr>
          <w:rFonts w:ascii="Arial" w:hAnsi="Arial" w:cs="Arial"/>
          <w:sz w:val="20"/>
          <w:szCs w:val="20"/>
        </w:rPr>
        <w:t xml:space="preserve"> trung ương qu</w:t>
      </w:r>
      <w:r w:rsidRPr="00D40176">
        <w:rPr>
          <w:rFonts w:ascii="Arial" w:hAnsi="Arial" w:cs="Arial"/>
          <w:sz w:val="20"/>
          <w:szCs w:val="20"/>
        </w:rPr>
        <w:t>ả</w:t>
      </w:r>
      <w:r w:rsidRPr="00D40176">
        <w:rPr>
          <w:rFonts w:ascii="Arial" w:hAnsi="Arial" w:cs="Arial"/>
          <w:sz w:val="20"/>
          <w:szCs w:val="20"/>
        </w:rPr>
        <w:t>n lý.</w:t>
      </w:r>
    </w:p>
    <w:p w14:paraId="5139D5F0" w14:textId="36204598" w:rsidR="002B1027" w:rsidRPr="00D40176" w:rsidRDefault="007E04C2" w:rsidP="006E5ADA">
      <w:pPr>
        <w:adjustRightInd w:val="0"/>
        <w:snapToGrid w:val="0"/>
        <w:spacing w:after="120" w:line="240" w:lineRule="auto"/>
        <w:ind w:firstLine="720"/>
        <w:jc w:val="both"/>
        <w:rPr>
          <w:rFonts w:ascii="Arial" w:hAnsi="Arial" w:cs="Arial"/>
          <w:sz w:val="20"/>
          <w:szCs w:val="20"/>
        </w:rPr>
      </w:pPr>
      <w:r w:rsidRPr="00D40176">
        <w:rPr>
          <w:rFonts w:ascii="Arial" w:hAnsi="Arial" w:cs="Arial"/>
          <w:sz w:val="20"/>
          <w:szCs w:val="20"/>
        </w:rPr>
        <w:lastRenderedPageBreak/>
        <w:t>b) Ch</w:t>
      </w:r>
      <w:r w:rsidRPr="00D40176">
        <w:rPr>
          <w:rFonts w:ascii="Arial" w:hAnsi="Arial" w:cs="Arial"/>
          <w:sz w:val="20"/>
          <w:szCs w:val="20"/>
        </w:rPr>
        <w:t>ủ</w:t>
      </w:r>
      <w:r w:rsidRPr="00D40176">
        <w:rPr>
          <w:rFonts w:ascii="Arial" w:hAnsi="Arial" w:cs="Arial"/>
          <w:sz w:val="20"/>
          <w:szCs w:val="20"/>
        </w:rPr>
        <w:t xml:space="preserve"> t</w:t>
      </w:r>
      <w:r w:rsidRPr="00D40176">
        <w:rPr>
          <w:rFonts w:ascii="Arial" w:hAnsi="Arial" w:cs="Arial"/>
          <w:sz w:val="20"/>
          <w:szCs w:val="20"/>
        </w:rPr>
        <w:t>ị</w:t>
      </w:r>
      <w:r w:rsidRPr="00D40176">
        <w:rPr>
          <w:rFonts w:ascii="Arial" w:hAnsi="Arial" w:cs="Arial"/>
          <w:sz w:val="20"/>
          <w:szCs w:val="20"/>
        </w:rPr>
        <w:t xml:space="preserve">ch </w:t>
      </w:r>
      <w:r w:rsidR="006E5ADA" w:rsidRPr="00D40176">
        <w:rPr>
          <w:rFonts w:ascii="Arial" w:hAnsi="Arial" w:cs="Arial"/>
          <w:sz w:val="20"/>
          <w:szCs w:val="20"/>
        </w:rPr>
        <w:t>Ủy ban</w:t>
      </w:r>
      <w:r w:rsidRPr="00D40176">
        <w:rPr>
          <w:rFonts w:ascii="Arial" w:hAnsi="Arial" w:cs="Arial"/>
          <w:sz w:val="20"/>
          <w:szCs w:val="20"/>
        </w:rPr>
        <w:t xml:space="preserve"> nhân dân c</w:t>
      </w:r>
      <w:r w:rsidRPr="00D40176">
        <w:rPr>
          <w:rFonts w:ascii="Arial" w:hAnsi="Arial" w:cs="Arial"/>
          <w:sz w:val="20"/>
          <w:szCs w:val="20"/>
        </w:rPr>
        <w:t>ấ</w:t>
      </w:r>
      <w:r w:rsidRPr="00D40176">
        <w:rPr>
          <w:rFonts w:ascii="Arial" w:hAnsi="Arial" w:cs="Arial"/>
          <w:sz w:val="20"/>
          <w:szCs w:val="20"/>
        </w:rPr>
        <w:t>p t</w:t>
      </w:r>
      <w:r w:rsidRPr="00D40176">
        <w:rPr>
          <w:rFonts w:ascii="Arial" w:hAnsi="Arial" w:cs="Arial"/>
          <w:sz w:val="20"/>
          <w:szCs w:val="20"/>
        </w:rPr>
        <w:t>ỉ</w:t>
      </w:r>
      <w:r w:rsidRPr="00D40176">
        <w:rPr>
          <w:rFonts w:ascii="Arial" w:hAnsi="Arial" w:cs="Arial"/>
          <w:sz w:val="20"/>
          <w:szCs w:val="20"/>
        </w:rPr>
        <w:t>nh phê duy</w:t>
      </w:r>
      <w:r w:rsidRPr="00D40176">
        <w:rPr>
          <w:rFonts w:ascii="Arial" w:hAnsi="Arial" w:cs="Arial"/>
          <w:sz w:val="20"/>
          <w:szCs w:val="20"/>
        </w:rPr>
        <w:t>ệ</w:t>
      </w:r>
      <w:r w:rsidRPr="00D40176">
        <w:rPr>
          <w:rFonts w:ascii="Arial" w:hAnsi="Arial" w:cs="Arial"/>
          <w:sz w:val="20"/>
          <w:szCs w:val="20"/>
        </w:rPr>
        <w:t>t ho</w:t>
      </w:r>
      <w:r w:rsidRPr="00D40176">
        <w:rPr>
          <w:rFonts w:ascii="Arial" w:hAnsi="Arial" w:cs="Arial"/>
          <w:sz w:val="20"/>
          <w:szCs w:val="20"/>
        </w:rPr>
        <w:t>ặ</w:t>
      </w:r>
      <w:r w:rsidRPr="00D40176">
        <w:rPr>
          <w:rFonts w:ascii="Arial" w:hAnsi="Arial" w:cs="Arial"/>
          <w:sz w:val="20"/>
          <w:szCs w:val="20"/>
        </w:rPr>
        <w:t>c phân</w:t>
      </w:r>
      <w:r w:rsidRPr="00D40176">
        <w:rPr>
          <w:rFonts w:ascii="Arial" w:hAnsi="Arial" w:cs="Arial"/>
          <w:sz w:val="20"/>
          <w:szCs w:val="20"/>
        </w:rPr>
        <w:t xml:space="preserve"> c</w:t>
      </w:r>
      <w:r w:rsidRPr="00D40176">
        <w:rPr>
          <w:rFonts w:ascii="Arial" w:hAnsi="Arial" w:cs="Arial"/>
          <w:sz w:val="20"/>
          <w:szCs w:val="20"/>
        </w:rPr>
        <w:t>ấ</w:t>
      </w:r>
      <w:r w:rsidRPr="00D40176">
        <w:rPr>
          <w:rFonts w:ascii="Arial" w:hAnsi="Arial" w:cs="Arial"/>
          <w:sz w:val="20"/>
          <w:szCs w:val="20"/>
        </w:rPr>
        <w:t>p th</w:t>
      </w:r>
      <w:r w:rsidRPr="00D40176">
        <w:rPr>
          <w:rFonts w:ascii="Arial" w:hAnsi="Arial" w:cs="Arial"/>
          <w:sz w:val="20"/>
          <w:szCs w:val="20"/>
        </w:rPr>
        <w:t>ẩ</w:t>
      </w:r>
      <w:r w:rsidRPr="00D40176">
        <w:rPr>
          <w:rFonts w:ascii="Arial" w:hAnsi="Arial" w:cs="Arial"/>
          <w:sz w:val="20"/>
          <w:szCs w:val="20"/>
        </w:rPr>
        <w:t>m quy</w:t>
      </w:r>
      <w:r w:rsidRPr="00D40176">
        <w:rPr>
          <w:rFonts w:ascii="Arial" w:hAnsi="Arial" w:cs="Arial"/>
          <w:sz w:val="20"/>
          <w:szCs w:val="20"/>
        </w:rPr>
        <w:t>ề</w:t>
      </w:r>
      <w:r w:rsidRPr="00D40176">
        <w:rPr>
          <w:rFonts w:ascii="Arial" w:hAnsi="Arial" w:cs="Arial"/>
          <w:sz w:val="20"/>
          <w:szCs w:val="20"/>
        </w:rPr>
        <w:t>n phê duy</w:t>
      </w:r>
      <w:r w:rsidRPr="00D40176">
        <w:rPr>
          <w:rFonts w:ascii="Arial" w:hAnsi="Arial" w:cs="Arial"/>
          <w:sz w:val="20"/>
          <w:szCs w:val="20"/>
        </w:rPr>
        <w:t>ệ</w:t>
      </w:r>
      <w:r w:rsidRPr="00D40176">
        <w:rPr>
          <w:rFonts w:ascii="Arial" w:hAnsi="Arial" w:cs="Arial"/>
          <w:sz w:val="20"/>
          <w:szCs w:val="20"/>
        </w:rPr>
        <w:t>t Đ</w:t>
      </w:r>
      <w:r w:rsidRPr="00D40176">
        <w:rPr>
          <w:rFonts w:ascii="Arial" w:hAnsi="Arial" w:cs="Arial"/>
          <w:sz w:val="20"/>
          <w:szCs w:val="20"/>
        </w:rPr>
        <w:t>ề</w:t>
      </w:r>
      <w:r w:rsidRPr="00D40176">
        <w:rPr>
          <w:rFonts w:ascii="Arial" w:hAnsi="Arial" w:cs="Arial"/>
          <w:sz w:val="20"/>
          <w:szCs w:val="20"/>
        </w:rPr>
        <w:t xml:space="preserve"> án chuy</w:t>
      </w:r>
      <w:r w:rsidRPr="00D40176">
        <w:rPr>
          <w:rFonts w:ascii="Arial" w:hAnsi="Arial" w:cs="Arial"/>
          <w:sz w:val="20"/>
          <w:szCs w:val="20"/>
        </w:rPr>
        <w:t>ể</w:t>
      </w:r>
      <w:r w:rsidRPr="00D40176">
        <w:rPr>
          <w:rFonts w:ascii="Arial" w:hAnsi="Arial" w:cs="Arial"/>
          <w:sz w:val="20"/>
          <w:szCs w:val="20"/>
        </w:rPr>
        <w:t>n như</w:t>
      </w:r>
      <w:r w:rsidRPr="00D40176">
        <w:rPr>
          <w:rFonts w:ascii="Arial" w:hAnsi="Arial" w:cs="Arial"/>
          <w:sz w:val="20"/>
          <w:szCs w:val="20"/>
        </w:rPr>
        <w:t>ợ</w:t>
      </w:r>
      <w:r w:rsidRPr="00D40176">
        <w:rPr>
          <w:rFonts w:ascii="Arial" w:hAnsi="Arial" w:cs="Arial"/>
          <w:sz w:val="20"/>
          <w:szCs w:val="20"/>
        </w:rPr>
        <w:t>ng có th</w:t>
      </w:r>
      <w:r w:rsidRPr="00D40176">
        <w:rPr>
          <w:rFonts w:ascii="Arial" w:hAnsi="Arial" w:cs="Arial"/>
          <w:sz w:val="20"/>
          <w:szCs w:val="20"/>
        </w:rPr>
        <w:t>ờ</w:t>
      </w:r>
      <w:r w:rsidRPr="00D40176">
        <w:rPr>
          <w:rFonts w:ascii="Arial" w:hAnsi="Arial" w:cs="Arial"/>
          <w:sz w:val="20"/>
          <w:szCs w:val="20"/>
        </w:rPr>
        <w:t>i h</w:t>
      </w:r>
      <w:r w:rsidRPr="00D40176">
        <w:rPr>
          <w:rFonts w:ascii="Arial" w:hAnsi="Arial" w:cs="Arial"/>
          <w:sz w:val="20"/>
          <w:szCs w:val="20"/>
        </w:rPr>
        <w:t>ạ</w:t>
      </w:r>
      <w:r w:rsidRPr="00D40176">
        <w:rPr>
          <w:rFonts w:ascii="Arial" w:hAnsi="Arial" w:cs="Arial"/>
          <w:sz w:val="20"/>
          <w:szCs w:val="20"/>
        </w:rPr>
        <w:t>n quy</w:t>
      </w:r>
      <w:r w:rsidRPr="00D40176">
        <w:rPr>
          <w:rFonts w:ascii="Arial" w:hAnsi="Arial" w:cs="Arial"/>
          <w:sz w:val="20"/>
          <w:szCs w:val="20"/>
        </w:rPr>
        <w:t>ề</w:t>
      </w:r>
      <w:r w:rsidRPr="00D40176">
        <w:rPr>
          <w:rFonts w:ascii="Arial" w:hAnsi="Arial" w:cs="Arial"/>
          <w:sz w:val="20"/>
          <w:szCs w:val="20"/>
        </w:rPr>
        <w:t>n khai thác tài s</w:t>
      </w:r>
      <w:r w:rsidRPr="00D40176">
        <w:rPr>
          <w:rFonts w:ascii="Arial" w:hAnsi="Arial" w:cs="Arial"/>
          <w:sz w:val="20"/>
          <w:szCs w:val="20"/>
        </w:rPr>
        <w:t>ả</w:t>
      </w:r>
      <w:r w:rsidRPr="00D40176">
        <w:rPr>
          <w:rFonts w:ascii="Arial" w:hAnsi="Arial" w:cs="Arial"/>
          <w:sz w:val="20"/>
          <w:szCs w:val="20"/>
        </w:rPr>
        <w:t>n k</w:t>
      </w:r>
      <w:r w:rsidRPr="00D40176">
        <w:rPr>
          <w:rFonts w:ascii="Arial" w:hAnsi="Arial" w:cs="Arial"/>
          <w:sz w:val="20"/>
          <w:szCs w:val="20"/>
        </w:rPr>
        <w:t>ế</w:t>
      </w:r>
      <w:r w:rsidRPr="00D40176">
        <w:rPr>
          <w:rFonts w:ascii="Arial" w:hAnsi="Arial" w:cs="Arial"/>
          <w:sz w:val="20"/>
          <w:szCs w:val="20"/>
        </w:rPr>
        <w:t>t c</w:t>
      </w:r>
      <w:r w:rsidRPr="00D40176">
        <w:rPr>
          <w:rFonts w:ascii="Arial" w:hAnsi="Arial" w:cs="Arial"/>
          <w:sz w:val="20"/>
          <w:szCs w:val="20"/>
        </w:rPr>
        <w:t>ấ</w:t>
      </w:r>
      <w:r w:rsidRPr="00D40176">
        <w:rPr>
          <w:rFonts w:ascii="Arial" w:hAnsi="Arial" w:cs="Arial"/>
          <w:sz w:val="20"/>
          <w:szCs w:val="20"/>
        </w:rPr>
        <w:t>u h</w:t>
      </w:r>
      <w:r w:rsidRPr="00D40176">
        <w:rPr>
          <w:rFonts w:ascii="Arial" w:hAnsi="Arial" w:cs="Arial"/>
          <w:sz w:val="20"/>
          <w:szCs w:val="20"/>
        </w:rPr>
        <w:t>ạ</w:t>
      </w:r>
      <w:r w:rsidRPr="00D40176">
        <w:rPr>
          <w:rFonts w:ascii="Arial" w:hAnsi="Arial" w:cs="Arial"/>
          <w:sz w:val="20"/>
          <w:szCs w:val="20"/>
        </w:rPr>
        <w:t xml:space="preserve"> t</w:t>
      </w:r>
      <w:r w:rsidRPr="00D40176">
        <w:rPr>
          <w:rFonts w:ascii="Arial" w:hAnsi="Arial" w:cs="Arial"/>
          <w:sz w:val="20"/>
          <w:szCs w:val="20"/>
        </w:rPr>
        <w:t>ầ</w:t>
      </w:r>
      <w:r w:rsidRPr="00D40176">
        <w:rPr>
          <w:rFonts w:ascii="Arial" w:hAnsi="Arial" w:cs="Arial"/>
          <w:sz w:val="20"/>
          <w:szCs w:val="20"/>
        </w:rPr>
        <w:t>ng đư</w:t>
      </w:r>
      <w:r w:rsidRPr="00D40176">
        <w:rPr>
          <w:rFonts w:ascii="Arial" w:hAnsi="Arial" w:cs="Arial"/>
          <w:sz w:val="20"/>
          <w:szCs w:val="20"/>
        </w:rPr>
        <w:t>ờ</w:t>
      </w:r>
      <w:r w:rsidRPr="00D40176">
        <w:rPr>
          <w:rFonts w:ascii="Arial" w:hAnsi="Arial" w:cs="Arial"/>
          <w:sz w:val="20"/>
          <w:szCs w:val="20"/>
        </w:rPr>
        <w:t>ng b</w:t>
      </w:r>
      <w:r w:rsidRPr="00D40176">
        <w:rPr>
          <w:rFonts w:ascii="Arial" w:hAnsi="Arial" w:cs="Arial"/>
          <w:sz w:val="20"/>
          <w:szCs w:val="20"/>
        </w:rPr>
        <w:t>ộ</w:t>
      </w:r>
      <w:r w:rsidRPr="00D40176">
        <w:rPr>
          <w:rFonts w:ascii="Arial" w:hAnsi="Arial" w:cs="Arial"/>
          <w:sz w:val="20"/>
          <w:szCs w:val="20"/>
        </w:rPr>
        <w:t xml:space="preserve"> do cơ quan, đơn v</w:t>
      </w:r>
      <w:r w:rsidRPr="00D40176">
        <w:rPr>
          <w:rFonts w:ascii="Arial" w:hAnsi="Arial" w:cs="Arial"/>
          <w:sz w:val="20"/>
          <w:szCs w:val="20"/>
        </w:rPr>
        <w:t>ị</w:t>
      </w:r>
      <w:r w:rsidRPr="00D40176">
        <w:rPr>
          <w:rFonts w:ascii="Arial" w:hAnsi="Arial" w:cs="Arial"/>
          <w:sz w:val="20"/>
          <w:szCs w:val="20"/>
        </w:rPr>
        <w:t xml:space="preserve"> qu</w:t>
      </w:r>
      <w:r w:rsidRPr="00D40176">
        <w:rPr>
          <w:rFonts w:ascii="Arial" w:hAnsi="Arial" w:cs="Arial"/>
          <w:sz w:val="20"/>
          <w:szCs w:val="20"/>
        </w:rPr>
        <w:t>ả</w:t>
      </w:r>
      <w:r w:rsidRPr="00D40176">
        <w:rPr>
          <w:rFonts w:ascii="Arial" w:hAnsi="Arial" w:cs="Arial"/>
          <w:sz w:val="20"/>
          <w:szCs w:val="20"/>
        </w:rPr>
        <w:t>n lý tài s</w:t>
      </w:r>
      <w:r w:rsidRPr="00D40176">
        <w:rPr>
          <w:rFonts w:ascii="Arial" w:hAnsi="Arial" w:cs="Arial"/>
          <w:sz w:val="20"/>
          <w:szCs w:val="20"/>
        </w:rPr>
        <w:t>ả</w:t>
      </w:r>
      <w:r w:rsidRPr="00D40176">
        <w:rPr>
          <w:rFonts w:ascii="Arial" w:hAnsi="Arial" w:cs="Arial"/>
          <w:sz w:val="20"/>
          <w:szCs w:val="20"/>
        </w:rPr>
        <w:t xml:space="preserve">n </w:t>
      </w:r>
      <w:r w:rsidRPr="00D40176">
        <w:rPr>
          <w:rFonts w:ascii="Arial" w:hAnsi="Arial" w:cs="Arial"/>
          <w:sz w:val="20"/>
          <w:szCs w:val="20"/>
        </w:rPr>
        <w:t>ở</w:t>
      </w:r>
      <w:r w:rsidRPr="00D40176">
        <w:rPr>
          <w:rFonts w:ascii="Arial" w:hAnsi="Arial" w:cs="Arial"/>
          <w:sz w:val="20"/>
          <w:szCs w:val="20"/>
        </w:rPr>
        <w:t xml:space="preserve"> đ</w:t>
      </w:r>
      <w:r w:rsidRPr="00D40176">
        <w:rPr>
          <w:rFonts w:ascii="Arial" w:hAnsi="Arial" w:cs="Arial"/>
          <w:sz w:val="20"/>
          <w:szCs w:val="20"/>
        </w:rPr>
        <w:t>ị</w:t>
      </w:r>
      <w:r w:rsidRPr="00D40176">
        <w:rPr>
          <w:rFonts w:ascii="Arial" w:hAnsi="Arial" w:cs="Arial"/>
          <w:sz w:val="20"/>
          <w:szCs w:val="20"/>
        </w:rPr>
        <w:t>a phương qu</w:t>
      </w:r>
      <w:r w:rsidRPr="00D40176">
        <w:rPr>
          <w:rFonts w:ascii="Arial" w:hAnsi="Arial" w:cs="Arial"/>
          <w:sz w:val="20"/>
          <w:szCs w:val="20"/>
        </w:rPr>
        <w:t>ả</w:t>
      </w:r>
      <w:r w:rsidRPr="00D40176">
        <w:rPr>
          <w:rFonts w:ascii="Arial" w:hAnsi="Arial" w:cs="Arial"/>
          <w:sz w:val="20"/>
          <w:szCs w:val="20"/>
        </w:rPr>
        <w:t>n lý .</w:t>
      </w:r>
    </w:p>
    <w:p w14:paraId="32D146C8" w14:textId="77777777" w:rsidR="002B1027" w:rsidRPr="00D40176" w:rsidRDefault="007E04C2" w:rsidP="006E5ADA">
      <w:pPr>
        <w:adjustRightInd w:val="0"/>
        <w:snapToGrid w:val="0"/>
        <w:spacing w:after="120" w:line="240" w:lineRule="auto"/>
        <w:ind w:firstLine="720"/>
        <w:jc w:val="both"/>
        <w:rPr>
          <w:rFonts w:ascii="Arial" w:hAnsi="Arial" w:cs="Arial"/>
          <w:sz w:val="20"/>
          <w:szCs w:val="20"/>
        </w:rPr>
      </w:pPr>
      <w:r w:rsidRPr="00D40176">
        <w:rPr>
          <w:rFonts w:ascii="Arial" w:hAnsi="Arial" w:cs="Arial"/>
          <w:sz w:val="20"/>
          <w:szCs w:val="20"/>
        </w:rPr>
        <w:t>6. Vi</w:t>
      </w:r>
      <w:r w:rsidRPr="00D40176">
        <w:rPr>
          <w:rFonts w:ascii="Arial" w:hAnsi="Arial" w:cs="Arial"/>
          <w:sz w:val="20"/>
          <w:szCs w:val="20"/>
        </w:rPr>
        <w:t>ệ</w:t>
      </w:r>
      <w:r w:rsidRPr="00D40176">
        <w:rPr>
          <w:rFonts w:ascii="Arial" w:hAnsi="Arial" w:cs="Arial"/>
          <w:sz w:val="20"/>
          <w:szCs w:val="20"/>
        </w:rPr>
        <w:t>c l</w:t>
      </w:r>
      <w:r w:rsidRPr="00D40176">
        <w:rPr>
          <w:rFonts w:ascii="Arial" w:hAnsi="Arial" w:cs="Arial"/>
          <w:sz w:val="20"/>
          <w:szCs w:val="20"/>
        </w:rPr>
        <w:t>ậ</w:t>
      </w:r>
      <w:r w:rsidRPr="00D40176">
        <w:rPr>
          <w:rFonts w:ascii="Arial" w:hAnsi="Arial" w:cs="Arial"/>
          <w:sz w:val="20"/>
          <w:szCs w:val="20"/>
        </w:rPr>
        <w:t>p, phê duy</w:t>
      </w:r>
      <w:r w:rsidRPr="00D40176">
        <w:rPr>
          <w:rFonts w:ascii="Arial" w:hAnsi="Arial" w:cs="Arial"/>
          <w:sz w:val="20"/>
          <w:szCs w:val="20"/>
        </w:rPr>
        <w:t>ệ</w:t>
      </w:r>
      <w:r w:rsidRPr="00D40176">
        <w:rPr>
          <w:rFonts w:ascii="Arial" w:hAnsi="Arial" w:cs="Arial"/>
          <w:sz w:val="20"/>
          <w:szCs w:val="20"/>
        </w:rPr>
        <w:t>t Đ</w:t>
      </w:r>
      <w:r w:rsidRPr="00D40176">
        <w:rPr>
          <w:rFonts w:ascii="Arial" w:hAnsi="Arial" w:cs="Arial"/>
          <w:sz w:val="20"/>
          <w:szCs w:val="20"/>
        </w:rPr>
        <w:t>ề</w:t>
      </w:r>
      <w:r w:rsidRPr="00D40176">
        <w:rPr>
          <w:rFonts w:ascii="Arial" w:hAnsi="Arial" w:cs="Arial"/>
          <w:sz w:val="20"/>
          <w:szCs w:val="20"/>
        </w:rPr>
        <w:t xml:space="preserve"> án chuy</w:t>
      </w:r>
      <w:r w:rsidRPr="00D40176">
        <w:rPr>
          <w:rFonts w:ascii="Arial" w:hAnsi="Arial" w:cs="Arial"/>
          <w:sz w:val="20"/>
          <w:szCs w:val="20"/>
        </w:rPr>
        <w:t>ể</w:t>
      </w:r>
      <w:r w:rsidRPr="00D40176">
        <w:rPr>
          <w:rFonts w:ascii="Arial" w:hAnsi="Arial" w:cs="Arial"/>
          <w:sz w:val="20"/>
          <w:szCs w:val="20"/>
        </w:rPr>
        <w:t>n như</w:t>
      </w:r>
      <w:r w:rsidRPr="00D40176">
        <w:rPr>
          <w:rFonts w:ascii="Arial" w:hAnsi="Arial" w:cs="Arial"/>
          <w:sz w:val="20"/>
          <w:szCs w:val="20"/>
        </w:rPr>
        <w:t>ợ</w:t>
      </w:r>
      <w:r w:rsidRPr="00D40176">
        <w:rPr>
          <w:rFonts w:ascii="Arial" w:hAnsi="Arial" w:cs="Arial"/>
          <w:sz w:val="20"/>
          <w:szCs w:val="20"/>
        </w:rPr>
        <w:t>ng có th</w:t>
      </w:r>
      <w:r w:rsidRPr="00D40176">
        <w:rPr>
          <w:rFonts w:ascii="Arial" w:hAnsi="Arial" w:cs="Arial"/>
          <w:sz w:val="20"/>
          <w:szCs w:val="20"/>
        </w:rPr>
        <w:t>ờ</w:t>
      </w:r>
      <w:r w:rsidRPr="00D40176">
        <w:rPr>
          <w:rFonts w:ascii="Arial" w:hAnsi="Arial" w:cs="Arial"/>
          <w:sz w:val="20"/>
          <w:szCs w:val="20"/>
        </w:rPr>
        <w:t>i h</w:t>
      </w:r>
      <w:r w:rsidRPr="00D40176">
        <w:rPr>
          <w:rFonts w:ascii="Arial" w:hAnsi="Arial" w:cs="Arial"/>
          <w:sz w:val="20"/>
          <w:szCs w:val="20"/>
        </w:rPr>
        <w:t>ạ</w:t>
      </w:r>
      <w:r w:rsidRPr="00D40176">
        <w:rPr>
          <w:rFonts w:ascii="Arial" w:hAnsi="Arial" w:cs="Arial"/>
          <w:sz w:val="20"/>
          <w:szCs w:val="20"/>
        </w:rPr>
        <w:t>n quy</w:t>
      </w:r>
      <w:r w:rsidRPr="00D40176">
        <w:rPr>
          <w:rFonts w:ascii="Arial" w:hAnsi="Arial" w:cs="Arial"/>
          <w:sz w:val="20"/>
          <w:szCs w:val="20"/>
        </w:rPr>
        <w:t>ề</w:t>
      </w:r>
      <w:r w:rsidRPr="00D40176">
        <w:rPr>
          <w:rFonts w:ascii="Arial" w:hAnsi="Arial" w:cs="Arial"/>
          <w:sz w:val="20"/>
          <w:szCs w:val="20"/>
        </w:rPr>
        <w:t>n khai thác tài s</w:t>
      </w:r>
      <w:r w:rsidRPr="00D40176">
        <w:rPr>
          <w:rFonts w:ascii="Arial" w:hAnsi="Arial" w:cs="Arial"/>
          <w:sz w:val="20"/>
          <w:szCs w:val="20"/>
        </w:rPr>
        <w:t>ả</w:t>
      </w:r>
      <w:r w:rsidRPr="00D40176">
        <w:rPr>
          <w:rFonts w:ascii="Arial" w:hAnsi="Arial" w:cs="Arial"/>
          <w:sz w:val="20"/>
          <w:szCs w:val="20"/>
        </w:rPr>
        <w:t>n k</w:t>
      </w:r>
      <w:r w:rsidRPr="00D40176">
        <w:rPr>
          <w:rFonts w:ascii="Arial" w:hAnsi="Arial" w:cs="Arial"/>
          <w:sz w:val="20"/>
          <w:szCs w:val="20"/>
        </w:rPr>
        <w:t>ế</w:t>
      </w:r>
      <w:r w:rsidRPr="00D40176">
        <w:rPr>
          <w:rFonts w:ascii="Arial" w:hAnsi="Arial" w:cs="Arial"/>
          <w:sz w:val="20"/>
          <w:szCs w:val="20"/>
        </w:rPr>
        <w:t>t c</w:t>
      </w:r>
      <w:r w:rsidRPr="00D40176">
        <w:rPr>
          <w:rFonts w:ascii="Arial" w:hAnsi="Arial" w:cs="Arial"/>
          <w:sz w:val="20"/>
          <w:szCs w:val="20"/>
        </w:rPr>
        <w:t>ấ</w:t>
      </w:r>
      <w:r w:rsidRPr="00D40176">
        <w:rPr>
          <w:rFonts w:ascii="Arial" w:hAnsi="Arial" w:cs="Arial"/>
          <w:sz w:val="20"/>
          <w:szCs w:val="20"/>
        </w:rPr>
        <w:t>u h</w:t>
      </w:r>
      <w:r w:rsidRPr="00D40176">
        <w:rPr>
          <w:rFonts w:ascii="Arial" w:hAnsi="Arial" w:cs="Arial"/>
          <w:sz w:val="20"/>
          <w:szCs w:val="20"/>
        </w:rPr>
        <w:t>ạ</w:t>
      </w:r>
      <w:r w:rsidRPr="00D40176">
        <w:rPr>
          <w:rFonts w:ascii="Arial" w:hAnsi="Arial" w:cs="Arial"/>
          <w:sz w:val="20"/>
          <w:szCs w:val="20"/>
        </w:rPr>
        <w:t xml:space="preserve"> t</w:t>
      </w:r>
      <w:r w:rsidRPr="00D40176">
        <w:rPr>
          <w:rFonts w:ascii="Arial" w:hAnsi="Arial" w:cs="Arial"/>
          <w:sz w:val="20"/>
          <w:szCs w:val="20"/>
        </w:rPr>
        <w:t>ầ</w:t>
      </w:r>
      <w:r w:rsidRPr="00D40176">
        <w:rPr>
          <w:rFonts w:ascii="Arial" w:hAnsi="Arial" w:cs="Arial"/>
          <w:sz w:val="20"/>
          <w:szCs w:val="20"/>
        </w:rPr>
        <w:t>ng đư</w:t>
      </w:r>
      <w:r w:rsidRPr="00D40176">
        <w:rPr>
          <w:rFonts w:ascii="Arial" w:hAnsi="Arial" w:cs="Arial"/>
          <w:sz w:val="20"/>
          <w:szCs w:val="20"/>
        </w:rPr>
        <w:t>ờ</w:t>
      </w:r>
      <w:r w:rsidRPr="00D40176">
        <w:rPr>
          <w:rFonts w:ascii="Arial" w:hAnsi="Arial" w:cs="Arial"/>
          <w:sz w:val="20"/>
          <w:szCs w:val="20"/>
        </w:rPr>
        <w:t>ng b</w:t>
      </w:r>
      <w:r w:rsidRPr="00D40176">
        <w:rPr>
          <w:rFonts w:ascii="Arial" w:hAnsi="Arial" w:cs="Arial"/>
          <w:sz w:val="20"/>
          <w:szCs w:val="20"/>
        </w:rPr>
        <w:t>ộ</w:t>
      </w:r>
      <w:r w:rsidRPr="00D40176">
        <w:rPr>
          <w:rFonts w:ascii="Arial" w:hAnsi="Arial" w:cs="Arial"/>
          <w:sz w:val="20"/>
          <w:szCs w:val="20"/>
        </w:rPr>
        <w:t xml:space="preserve"> thu</w:t>
      </w:r>
      <w:r w:rsidRPr="00D40176">
        <w:rPr>
          <w:rFonts w:ascii="Arial" w:hAnsi="Arial" w:cs="Arial"/>
          <w:sz w:val="20"/>
          <w:szCs w:val="20"/>
        </w:rPr>
        <w:t>ộ</w:t>
      </w:r>
      <w:r w:rsidRPr="00D40176">
        <w:rPr>
          <w:rFonts w:ascii="Arial" w:hAnsi="Arial" w:cs="Arial"/>
          <w:sz w:val="20"/>
          <w:szCs w:val="20"/>
        </w:rPr>
        <w:t>c th</w:t>
      </w:r>
      <w:r w:rsidRPr="00D40176">
        <w:rPr>
          <w:rFonts w:ascii="Arial" w:hAnsi="Arial" w:cs="Arial"/>
          <w:sz w:val="20"/>
          <w:szCs w:val="20"/>
        </w:rPr>
        <w:t>ẩ</w:t>
      </w:r>
      <w:r w:rsidRPr="00D40176">
        <w:rPr>
          <w:rFonts w:ascii="Arial" w:hAnsi="Arial" w:cs="Arial"/>
          <w:sz w:val="20"/>
          <w:szCs w:val="20"/>
        </w:rPr>
        <w:t>m quy</w:t>
      </w:r>
      <w:r w:rsidRPr="00D40176">
        <w:rPr>
          <w:rFonts w:ascii="Arial" w:hAnsi="Arial" w:cs="Arial"/>
          <w:sz w:val="20"/>
          <w:szCs w:val="20"/>
        </w:rPr>
        <w:t>ề</w:t>
      </w:r>
      <w:r w:rsidRPr="00D40176">
        <w:rPr>
          <w:rFonts w:ascii="Arial" w:hAnsi="Arial" w:cs="Arial"/>
          <w:sz w:val="20"/>
          <w:szCs w:val="20"/>
        </w:rPr>
        <w:t>n phê duy</w:t>
      </w:r>
      <w:r w:rsidRPr="00D40176">
        <w:rPr>
          <w:rFonts w:ascii="Arial" w:hAnsi="Arial" w:cs="Arial"/>
          <w:sz w:val="20"/>
          <w:szCs w:val="20"/>
        </w:rPr>
        <w:t>ệ</w:t>
      </w:r>
      <w:r w:rsidRPr="00D40176">
        <w:rPr>
          <w:rFonts w:ascii="Arial" w:hAnsi="Arial" w:cs="Arial"/>
          <w:sz w:val="20"/>
          <w:szCs w:val="20"/>
        </w:rPr>
        <w:t>t c</w:t>
      </w:r>
      <w:r w:rsidRPr="00D40176">
        <w:rPr>
          <w:rFonts w:ascii="Arial" w:hAnsi="Arial" w:cs="Arial"/>
          <w:sz w:val="20"/>
          <w:szCs w:val="20"/>
        </w:rPr>
        <w:t>ủ</w:t>
      </w:r>
      <w:r w:rsidRPr="00D40176">
        <w:rPr>
          <w:rFonts w:ascii="Arial" w:hAnsi="Arial" w:cs="Arial"/>
          <w:sz w:val="20"/>
          <w:szCs w:val="20"/>
        </w:rPr>
        <w:t>a cơ quan, ngư</w:t>
      </w:r>
      <w:r w:rsidRPr="00D40176">
        <w:rPr>
          <w:rFonts w:ascii="Arial" w:hAnsi="Arial" w:cs="Arial"/>
          <w:sz w:val="20"/>
          <w:szCs w:val="20"/>
        </w:rPr>
        <w:t>ờ</w:t>
      </w:r>
      <w:r w:rsidRPr="00D40176">
        <w:rPr>
          <w:rFonts w:ascii="Arial" w:hAnsi="Arial" w:cs="Arial"/>
          <w:sz w:val="20"/>
          <w:szCs w:val="20"/>
        </w:rPr>
        <w:t>i có th</w:t>
      </w:r>
      <w:r w:rsidRPr="00D40176">
        <w:rPr>
          <w:rFonts w:ascii="Arial" w:hAnsi="Arial" w:cs="Arial"/>
          <w:sz w:val="20"/>
          <w:szCs w:val="20"/>
        </w:rPr>
        <w:t>ẩ</w:t>
      </w:r>
      <w:r w:rsidRPr="00D40176">
        <w:rPr>
          <w:rFonts w:ascii="Arial" w:hAnsi="Arial" w:cs="Arial"/>
          <w:sz w:val="20"/>
          <w:szCs w:val="20"/>
        </w:rPr>
        <w:t>m quy</w:t>
      </w:r>
      <w:r w:rsidRPr="00D40176">
        <w:rPr>
          <w:rFonts w:ascii="Arial" w:hAnsi="Arial" w:cs="Arial"/>
          <w:sz w:val="20"/>
          <w:szCs w:val="20"/>
        </w:rPr>
        <w:t>ề</w:t>
      </w:r>
      <w:r w:rsidRPr="00D40176">
        <w:rPr>
          <w:rFonts w:ascii="Arial" w:hAnsi="Arial" w:cs="Arial"/>
          <w:sz w:val="20"/>
          <w:szCs w:val="20"/>
        </w:rPr>
        <w:t>n quy đ</w:t>
      </w:r>
      <w:r w:rsidRPr="00D40176">
        <w:rPr>
          <w:rFonts w:ascii="Arial" w:hAnsi="Arial" w:cs="Arial"/>
          <w:sz w:val="20"/>
          <w:szCs w:val="20"/>
        </w:rPr>
        <w:t>ị</w:t>
      </w:r>
      <w:r w:rsidRPr="00D40176">
        <w:rPr>
          <w:rFonts w:ascii="Arial" w:hAnsi="Arial" w:cs="Arial"/>
          <w:sz w:val="20"/>
          <w:szCs w:val="20"/>
        </w:rPr>
        <w:t>nh t</w:t>
      </w:r>
      <w:r w:rsidRPr="00D40176">
        <w:rPr>
          <w:rFonts w:ascii="Arial" w:hAnsi="Arial" w:cs="Arial"/>
          <w:sz w:val="20"/>
          <w:szCs w:val="20"/>
        </w:rPr>
        <w:t>ạ</w:t>
      </w:r>
      <w:r w:rsidRPr="00D40176">
        <w:rPr>
          <w:rFonts w:ascii="Arial" w:hAnsi="Arial" w:cs="Arial"/>
          <w:sz w:val="20"/>
          <w:szCs w:val="20"/>
        </w:rPr>
        <w:t>i kho</w:t>
      </w:r>
      <w:r w:rsidRPr="00D40176">
        <w:rPr>
          <w:rFonts w:ascii="Arial" w:hAnsi="Arial" w:cs="Arial"/>
          <w:sz w:val="20"/>
          <w:szCs w:val="20"/>
        </w:rPr>
        <w:t>ả</w:t>
      </w:r>
      <w:r w:rsidRPr="00D40176">
        <w:rPr>
          <w:rFonts w:ascii="Arial" w:hAnsi="Arial" w:cs="Arial"/>
          <w:sz w:val="20"/>
          <w:szCs w:val="20"/>
        </w:rPr>
        <w:t>n 5 Đi</w:t>
      </w:r>
      <w:r w:rsidRPr="00D40176">
        <w:rPr>
          <w:rFonts w:ascii="Arial" w:hAnsi="Arial" w:cs="Arial"/>
          <w:sz w:val="20"/>
          <w:szCs w:val="20"/>
        </w:rPr>
        <w:t>ề</w:t>
      </w:r>
      <w:r w:rsidRPr="00D40176">
        <w:rPr>
          <w:rFonts w:ascii="Arial" w:hAnsi="Arial" w:cs="Arial"/>
          <w:sz w:val="20"/>
          <w:szCs w:val="20"/>
        </w:rPr>
        <w:t>u này đư</w:t>
      </w:r>
      <w:r w:rsidRPr="00D40176">
        <w:rPr>
          <w:rFonts w:ascii="Arial" w:hAnsi="Arial" w:cs="Arial"/>
          <w:sz w:val="20"/>
          <w:szCs w:val="20"/>
        </w:rPr>
        <w:t>ợ</w:t>
      </w:r>
      <w:r w:rsidRPr="00D40176">
        <w:rPr>
          <w:rFonts w:ascii="Arial" w:hAnsi="Arial" w:cs="Arial"/>
          <w:sz w:val="20"/>
          <w:szCs w:val="20"/>
        </w:rPr>
        <w:t>c th</w:t>
      </w:r>
      <w:r w:rsidRPr="00D40176">
        <w:rPr>
          <w:rFonts w:ascii="Arial" w:hAnsi="Arial" w:cs="Arial"/>
          <w:sz w:val="20"/>
          <w:szCs w:val="20"/>
        </w:rPr>
        <w:t>ự</w:t>
      </w:r>
      <w:r w:rsidRPr="00D40176">
        <w:rPr>
          <w:rFonts w:ascii="Arial" w:hAnsi="Arial" w:cs="Arial"/>
          <w:sz w:val="20"/>
          <w:szCs w:val="20"/>
        </w:rPr>
        <w:t>c hi</w:t>
      </w:r>
      <w:r w:rsidRPr="00D40176">
        <w:rPr>
          <w:rFonts w:ascii="Arial" w:hAnsi="Arial" w:cs="Arial"/>
          <w:sz w:val="20"/>
          <w:szCs w:val="20"/>
        </w:rPr>
        <w:t>ệ</w:t>
      </w:r>
      <w:r w:rsidRPr="00D40176">
        <w:rPr>
          <w:rFonts w:ascii="Arial" w:hAnsi="Arial" w:cs="Arial"/>
          <w:sz w:val="20"/>
          <w:szCs w:val="20"/>
        </w:rPr>
        <w:t>n tương t</w:t>
      </w:r>
      <w:r w:rsidRPr="00D40176">
        <w:rPr>
          <w:rFonts w:ascii="Arial" w:hAnsi="Arial" w:cs="Arial"/>
          <w:sz w:val="20"/>
          <w:szCs w:val="20"/>
        </w:rPr>
        <w:t>ự</w:t>
      </w:r>
      <w:r w:rsidRPr="00D40176">
        <w:rPr>
          <w:rFonts w:ascii="Arial" w:hAnsi="Arial" w:cs="Arial"/>
          <w:sz w:val="20"/>
          <w:szCs w:val="20"/>
        </w:rPr>
        <w:t xml:space="preserve"> quy đ</w:t>
      </w:r>
      <w:r w:rsidRPr="00D40176">
        <w:rPr>
          <w:rFonts w:ascii="Arial" w:hAnsi="Arial" w:cs="Arial"/>
          <w:sz w:val="20"/>
          <w:szCs w:val="20"/>
        </w:rPr>
        <w:t>ị</w:t>
      </w:r>
      <w:r w:rsidRPr="00D40176">
        <w:rPr>
          <w:rFonts w:ascii="Arial" w:hAnsi="Arial" w:cs="Arial"/>
          <w:sz w:val="20"/>
          <w:szCs w:val="20"/>
        </w:rPr>
        <w:t>nh t</w:t>
      </w:r>
      <w:r w:rsidRPr="00D40176">
        <w:rPr>
          <w:rFonts w:ascii="Arial" w:hAnsi="Arial" w:cs="Arial"/>
          <w:sz w:val="20"/>
          <w:szCs w:val="20"/>
        </w:rPr>
        <w:t>ạ</w:t>
      </w:r>
      <w:r w:rsidRPr="00D40176">
        <w:rPr>
          <w:rFonts w:ascii="Arial" w:hAnsi="Arial" w:cs="Arial"/>
          <w:sz w:val="20"/>
          <w:szCs w:val="20"/>
        </w:rPr>
        <w:t>i kho</w:t>
      </w:r>
      <w:r w:rsidRPr="00D40176">
        <w:rPr>
          <w:rFonts w:ascii="Arial" w:hAnsi="Arial" w:cs="Arial"/>
          <w:sz w:val="20"/>
          <w:szCs w:val="20"/>
        </w:rPr>
        <w:t>ả</w:t>
      </w:r>
      <w:r w:rsidRPr="00D40176">
        <w:rPr>
          <w:rFonts w:ascii="Arial" w:hAnsi="Arial" w:cs="Arial"/>
          <w:sz w:val="20"/>
          <w:szCs w:val="20"/>
        </w:rPr>
        <w:t>n 6, kho</w:t>
      </w:r>
      <w:r w:rsidRPr="00D40176">
        <w:rPr>
          <w:rFonts w:ascii="Arial" w:hAnsi="Arial" w:cs="Arial"/>
          <w:sz w:val="20"/>
          <w:szCs w:val="20"/>
        </w:rPr>
        <w:t>ả</w:t>
      </w:r>
      <w:r w:rsidRPr="00D40176">
        <w:rPr>
          <w:rFonts w:ascii="Arial" w:hAnsi="Arial" w:cs="Arial"/>
          <w:sz w:val="20"/>
          <w:szCs w:val="20"/>
        </w:rPr>
        <w:t>n 6a Đi</w:t>
      </w:r>
      <w:r w:rsidRPr="00D40176">
        <w:rPr>
          <w:rFonts w:ascii="Arial" w:hAnsi="Arial" w:cs="Arial"/>
          <w:sz w:val="20"/>
          <w:szCs w:val="20"/>
        </w:rPr>
        <w:t>ề</w:t>
      </w:r>
      <w:r w:rsidRPr="00D40176">
        <w:rPr>
          <w:rFonts w:ascii="Arial" w:hAnsi="Arial" w:cs="Arial"/>
          <w:sz w:val="20"/>
          <w:szCs w:val="20"/>
        </w:rPr>
        <w:t>u 14 Ngh</w:t>
      </w:r>
      <w:r w:rsidRPr="00D40176">
        <w:rPr>
          <w:rFonts w:ascii="Arial" w:hAnsi="Arial" w:cs="Arial"/>
          <w:sz w:val="20"/>
          <w:szCs w:val="20"/>
        </w:rPr>
        <w:t>ị</w:t>
      </w:r>
      <w:r w:rsidRPr="00D40176">
        <w:rPr>
          <w:rFonts w:ascii="Arial" w:hAnsi="Arial" w:cs="Arial"/>
          <w:sz w:val="20"/>
          <w:szCs w:val="20"/>
        </w:rPr>
        <w:t xml:space="preserve"> đ</w:t>
      </w:r>
      <w:r w:rsidRPr="00D40176">
        <w:rPr>
          <w:rFonts w:ascii="Arial" w:hAnsi="Arial" w:cs="Arial"/>
          <w:sz w:val="20"/>
          <w:szCs w:val="20"/>
        </w:rPr>
        <w:t>ị</w:t>
      </w:r>
      <w:r w:rsidRPr="00D40176">
        <w:rPr>
          <w:rFonts w:ascii="Arial" w:hAnsi="Arial" w:cs="Arial"/>
          <w:sz w:val="20"/>
          <w:szCs w:val="20"/>
        </w:rPr>
        <w:t>nh này. Riêng Đ</w:t>
      </w:r>
      <w:r w:rsidRPr="00D40176">
        <w:rPr>
          <w:rFonts w:ascii="Arial" w:hAnsi="Arial" w:cs="Arial"/>
          <w:sz w:val="20"/>
          <w:szCs w:val="20"/>
        </w:rPr>
        <w:t>ề</w:t>
      </w:r>
      <w:r w:rsidRPr="00D40176">
        <w:rPr>
          <w:rFonts w:ascii="Arial" w:hAnsi="Arial" w:cs="Arial"/>
          <w:sz w:val="20"/>
          <w:szCs w:val="20"/>
        </w:rPr>
        <w:t xml:space="preserve"> án chuy</w:t>
      </w:r>
      <w:r w:rsidRPr="00D40176">
        <w:rPr>
          <w:rFonts w:ascii="Arial" w:hAnsi="Arial" w:cs="Arial"/>
          <w:sz w:val="20"/>
          <w:szCs w:val="20"/>
        </w:rPr>
        <w:t>ể</w:t>
      </w:r>
      <w:r w:rsidRPr="00D40176">
        <w:rPr>
          <w:rFonts w:ascii="Arial" w:hAnsi="Arial" w:cs="Arial"/>
          <w:sz w:val="20"/>
          <w:szCs w:val="20"/>
        </w:rPr>
        <w:t>n như</w:t>
      </w:r>
      <w:r w:rsidRPr="00D40176">
        <w:rPr>
          <w:rFonts w:ascii="Arial" w:hAnsi="Arial" w:cs="Arial"/>
          <w:sz w:val="20"/>
          <w:szCs w:val="20"/>
        </w:rPr>
        <w:t>ợ</w:t>
      </w:r>
      <w:r w:rsidRPr="00D40176">
        <w:rPr>
          <w:rFonts w:ascii="Arial" w:hAnsi="Arial" w:cs="Arial"/>
          <w:sz w:val="20"/>
          <w:szCs w:val="20"/>
        </w:rPr>
        <w:t>ng có th</w:t>
      </w:r>
      <w:r w:rsidRPr="00D40176">
        <w:rPr>
          <w:rFonts w:ascii="Arial" w:hAnsi="Arial" w:cs="Arial"/>
          <w:sz w:val="20"/>
          <w:szCs w:val="20"/>
        </w:rPr>
        <w:t>ờ</w:t>
      </w:r>
      <w:r w:rsidRPr="00D40176">
        <w:rPr>
          <w:rFonts w:ascii="Arial" w:hAnsi="Arial" w:cs="Arial"/>
          <w:sz w:val="20"/>
          <w:szCs w:val="20"/>
        </w:rPr>
        <w:t>i h</w:t>
      </w:r>
      <w:r w:rsidRPr="00D40176">
        <w:rPr>
          <w:rFonts w:ascii="Arial" w:hAnsi="Arial" w:cs="Arial"/>
          <w:sz w:val="20"/>
          <w:szCs w:val="20"/>
        </w:rPr>
        <w:t>ạ</w:t>
      </w:r>
      <w:r w:rsidRPr="00D40176">
        <w:rPr>
          <w:rFonts w:ascii="Arial" w:hAnsi="Arial" w:cs="Arial"/>
          <w:sz w:val="20"/>
          <w:szCs w:val="20"/>
        </w:rPr>
        <w:t>n quy</w:t>
      </w:r>
      <w:r w:rsidRPr="00D40176">
        <w:rPr>
          <w:rFonts w:ascii="Arial" w:hAnsi="Arial" w:cs="Arial"/>
          <w:sz w:val="20"/>
          <w:szCs w:val="20"/>
        </w:rPr>
        <w:t>ề</w:t>
      </w:r>
      <w:r w:rsidRPr="00D40176">
        <w:rPr>
          <w:rFonts w:ascii="Arial" w:hAnsi="Arial" w:cs="Arial"/>
          <w:sz w:val="20"/>
          <w:szCs w:val="20"/>
        </w:rPr>
        <w:t>n khai thác tài s</w:t>
      </w:r>
      <w:r w:rsidRPr="00D40176">
        <w:rPr>
          <w:rFonts w:ascii="Arial" w:hAnsi="Arial" w:cs="Arial"/>
          <w:sz w:val="20"/>
          <w:szCs w:val="20"/>
        </w:rPr>
        <w:t>ả</w:t>
      </w:r>
      <w:r w:rsidRPr="00D40176">
        <w:rPr>
          <w:rFonts w:ascii="Arial" w:hAnsi="Arial" w:cs="Arial"/>
          <w:sz w:val="20"/>
          <w:szCs w:val="20"/>
        </w:rPr>
        <w:t>n đư</w:t>
      </w:r>
      <w:r w:rsidRPr="00D40176">
        <w:rPr>
          <w:rFonts w:ascii="Arial" w:hAnsi="Arial" w:cs="Arial"/>
          <w:sz w:val="20"/>
          <w:szCs w:val="20"/>
        </w:rPr>
        <w:t>ợ</w:t>
      </w:r>
      <w:r w:rsidRPr="00D40176">
        <w:rPr>
          <w:rFonts w:ascii="Arial" w:hAnsi="Arial" w:cs="Arial"/>
          <w:sz w:val="20"/>
          <w:szCs w:val="20"/>
        </w:rPr>
        <w:t>c l</w:t>
      </w:r>
      <w:r w:rsidRPr="00D40176">
        <w:rPr>
          <w:rFonts w:ascii="Arial" w:hAnsi="Arial" w:cs="Arial"/>
          <w:sz w:val="20"/>
          <w:szCs w:val="20"/>
        </w:rPr>
        <w:t>ậ</w:t>
      </w:r>
      <w:r w:rsidRPr="00D40176">
        <w:rPr>
          <w:rFonts w:ascii="Arial" w:hAnsi="Arial" w:cs="Arial"/>
          <w:sz w:val="20"/>
          <w:szCs w:val="20"/>
        </w:rPr>
        <w:t>p theo</w:t>
      </w:r>
      <w:r w:rsidRPr="00D40176">
        <w:rPr>
          <w:rFonts w:ascii="Arial" w:hAnsi="Arial" w:cs="Arial"/>
          <w:sz w:val="20"/>
          <w:szCs w:val="20"/>
        </w:rPr>
        <w:t xml:space="preserve"> M</w:t>
      </w:r>
      <w:r w:rsidRPr="00D40176">
        <w:rPr>
          <w:rFonts w:ascii="Arial" w:hAnsi="Arial" w:cs="Arial"/>
          <w:sz w:val="20"/>
          <w:szCs w:val="20"/>
        </w:rPr>
        <w:t>ẫ</w:t>
      </w:r>
      <w:r w:rsidRPr="00D40176">
        <w:rPr>
          <w:rFonts w:ascii="Arial" w:hAnsi="Arial" w:cs="Arial"/>
          <w:sz w:val="20"/>
          <w:szCs w:val="20"/>
        </w:rPr>
        <w:t>u s</w:t>
      </w:r>
      <w:r w:rsidRPr="00D40176">
        <w:rPr>
          <w:rFonts w:ascii="Arial" w:hAnsi="Arial" w:cs="Arial"/>
          <w:sz w:val="20"/>
          <w:szCs w:val="20"/>
        </w:rPr>
        <w:t>ố</w:t>
      </w:r>
      <w:r w:rsidRPr="00D40176">
        <w:rPr>
          <w:rFonts w:ascii="Arial" w:hAnsi="Arial" w:cs="Arial"/>
          <w:sz w:val="20"/>
          <w:szCs w:val="20"/>
        </w:rPr>
        <w:t xml:space="preserve"> 02D t</w:t>
      </w:r>
      <w:r w:rsidRPr="00D40176">
        <w:rPr>
          <w:rFonts w:ascii="Arial" w:hAnsi="Arial" w:cs="Arial"/>
          <w:sz w:val="20"/>
          <w:szCs w:val="20"/>
        </w:rPr>
        <w:t>ạ</w:t>
      </w:r>
      <w:r w:rsidRPr="00D40176">
        <w:rPr>
          <w:rFonts w:ascii="Arial" w:hAnsi="Arial" w:cs="Arial"/>
          <w:sz w:val="20"/>
          <w:szCs w:val="20"/>
        </w:rPr>
        <w:t>i Ph</w:t>
      </w:r>
      <w:r w:rsidRPr="00D40176">
        <w:rPr>
          <w:rFonts w:ascii="Arial" w:hAnsi="Arial" w:cs="Arial"/>
          <w:sz w:val="20"/>
          <w:szCs w:val="20"/>
        </w:rPr>
        <w:t>ụ</w:t>
      </w:r>
      <w:r w:rsidRPr="00D40176">
        <w:rPr>
          <w:rFonts w:ascii="Arial" w:hAnsi="Arial" w:cs="Arial"/>
          <w:sz w:val="20"/>
          <w:szCs w:val="20"/>
        </w:rPr>
        <w:t xml:space="preserve"> l</w:t>
      </w:r>
      <w:r w:rsidRPr="00D40176">
        <w:rPr>
          <w:rFonts w:ascii="Arial" w:hAnsi="Arial" w:cs="Arial"/>
          <w:sz w:val="20"/>
          <w:szCs w:val="20"/>
        </w:rPr>
        <w:t>ụ</w:t>
      </w:r>
      <w:r w:rsidRPr="00D40176">
        <w:rPr>
          <w:rFonts w:ascii="Arial" w:hAnsi="Arial" w:cs="Arial"/>
          <w:sz w:val="20"/>
          <w:szCs w:val="20"/>
        </w:rPr>
        <w:t>c kèm theo Ngh</w:t>
      </w:r>
      <w:r w:rsidRPr="00D40176">
        <w:rPr>
          <w:rFonts w:ascii="Arial" w:hAnsi="Arial" w:cs="Arial"/>
          <w:sz w:val="20"/>
          <w:szCs w:val="20"/>
        </w:rPr>
        <w:t>ị</w:t>
      </w:r>
      <w:r w:rsidRPr="00D40176">
        <w:rPr>
          <w:rFonts w:ascii="Arial" w:hAnsi="Arial" w:cs="Arial"/>
          <w:sz w:val="20"/>
          <w:szCs w:val="20"/>
        </w:rPr>
        <w:t xml:space="preserve"> đ</w:t>
      </w:r>
      <w:r w:rsidRPr="00D40176">
        <w:rPr>
          <w:rFonts w:ascii="Arial" w:hAnsi="Arial" w:cs="Arial"/>
          <w:sz w:val="20"/>
          <w:szCs w:val="20"/>
        </w:rPr>
        <w:t>ị</w:t>
      </w:r>
      <w:r w:rsidRPr="00D40176">
        <w:rPr>
          <w:rFonts w:ascii="Arial" w:hAnsi="Arial" w:cs="Arial"/>
          <w:sz w:val="20"/>
          <w:szCs w:val="20"/>
        </w:rPr>
        <w:t>nh này.”.</w:t>
      </w:r>
    </w:p>
    <w:p w14:paraId="21954465" w14:textId="77777777" w:rsidR="002B1027" w:rsidRPr="00D40176" w:rsidRDefault="007E04C2" w:rsidP="006E5ADA">
      <w:pPr>
        <w:adjustRightInd w:val="0"/>
        <w:snapToGrid w:val="0"/>
        <w:spacing w:after="120" w:line="240" w:lineRule="auto"/>
        <w:ind w:firstLine="720"/>
        <w:jc w:val="both"/>
        <w:rPr>
          <w:rFonts w:ascii="Arial" w:hAnsi="Arial" w:cs="Arial"/>
          <w:sz w:val="20"/>
          <w:szCs w:val="20"/>
        </w:rPr>
      </w:pPr>
      <w:r w:rsidRPr="00D40176">
        <w:rPr>
          <w:rFonts w:ascii="Arial" w:hAnsi="Arial" w:cs="Arial"/>
          <w:sz w:val="20"/>
          <w:szCs w:val="20"/>
        </w:rPr>
        <w:t>2. S</w:t>
      </w:r>
      <w:r w:rsidRPr="00D40176">
        <w:rPr>
          <w:rFonts w:ascii="Arial" w:hAnsi="Arial" w:cs="Arial"/>
          <w:sz w:val="20"/>
          <w:szCs w:val="20"/>
        </w:rPr>
        <w:t>ử</w:t>
      </w:r>
      <w:r w:rsidRPr="00D40176">
        <w:rPr>
          <w:rFonts w:ascii="Arial" w:hAnsi="Arial" w:cs="Arial"/>
          <w:sz w:val="20"/>
          <w:szCs w:val="20"/>
        </w:rPr>
        <w:t>a đ</w:t>
      </w:r>
      <w:r w:rsidRPr="00D40176">
        <w:rPr>
          <w:rFonts w:ascii="Arial" w:hAnsi="Arial" w:cs="Arial"/>
          <w:sz w:val="20"/>
          <w:szCs w:val="20"/>
        </w:rPr>
        <w:t>ổ</w:t>
      </w:r>
      <w:r w:rsidRPr="00D40176">
        <w:rPr>
          <w:rFonts w:ascii="Arial" w:hAnsi="Arial" w:cs="Arial"/>
          <w:sz w:val="20"/>
          <w:szCs w:val="20"/>
        </w:rPr>
        <w:t>i, b</w:t>
      </w:r>
      <w:r w:rsidRPr="00D40176">
        <w:rPr>
          <w:rFonts w:ascii="Arial" w:hAnsi="Arial" w:cs="Arial"/>
          <w:sz w:val="20"/>
          <w:szCs w:val="20"/>
        </w:rPr>
        <w:t>ổ</w:t>
      </w:r>
      <w:r w:rsidRPr="00D40176">
        <w:rPr>
          <w:rFonts w:ascii="Arial" w:hAnsi="Arial" w:cs="Arial"/>
          <w:sz w:val="20"/>
          <w:szCs w:val="20"/>
        </w:rPr>
        <w:t xml:space="preserve"> sung đi</w:t>
      </w:r>
      <w:r w:rsidRPr="00D40176">
        <w:rPr>
          <w:rFonts w:ascii="Arial" w:hAnsi="Arial" w:cs="Arial"/>
          <w:sz w:val="20"/>
          <w:szCs w:val="20"/>
        </w:rPr>
        <w:t>ể</w:t>
      </w:r>
      <w:r w:rsidRPr="00D40176">
        <w:rPr>
          <w:rFonts w:ascii="Arial" w:hAnsi="Arial" w:cs="Arial"/>
          <w:sz w:val="20"/>
          <w:szCs w:val="20"/>
        </w:rPr>
        <w:t>m c kho</w:t>
      </w:r>
      <w:r w:rsidRPr="00D40176">
        <w:rPr>
          <w:rFonts w:ascii="Arial" w:hAnsi="Arial" w:cs="Arial"/>
          <w:sz w:val="20"/>
          <w:szCs w:val="20"/>
        </w:rPr>
        <w:t>ả</w:t>
      </w:r>
      <w:r w:rsidRPr="00D40176">
        <w:rPr>
          <w:rFonts w:ascii="Arial" w:hAnsi="Arial" w:cs="Arial"/>
          <w:sz w:val="20"/>
          <w:szCs w:val="20"/>
        </w:rPr>
        <w:t>n 8 như sau:</w:t>
      </w:r>
    </w:p>
    <w:p w14:paraId="766D9315" w14:textId="77777777" w:rsidR="002B1027" w:rsidRPr="00D40176" w:rsidRDefault="007E04C2" w:rsidP="006E5ADA">
      <w:pPr>
        <w:adjustRightInd w:val="0"/>
        <w:snapToGrid w:val="0"/>
        <w:spacing w:after="120" w:line="240" w:lineRule="auto"/>
        <w:ind w:firstLine="720"/>
        <w:jc w:val="both"/>
        <w:rPr>
          <w:rFonts w:ascii="Arial" w:hAnsi="Arial" w:cs="Arial"/>
          <w:sz w:val="20"/>
          <w:szCs w:val="20"/>
        </w:rPr>
      </w:pPr>
      <w:r w:rsidRPr="00D40176">
        <w:rPr>
          <w:rFonts w:ascii="Arial" w:hAnsi="Arial" w:cs="Arial"/>
          <w:sz w:val="20"/>
          <w:szCs w:val="20"/>
        </w:rPr>
        <w:t>“c) Ngoài các đi</w:t>
      </w:r>
      <w:r w:rsidRPr="00D40176">
        <w:rPr>
          <w:rFonts w:ascii="Arial" w:hAnsi="Arial" w:cs="Arial"/>
          <w:sz w:val="20"/>
          <w:szCs w:val="20"/>
        </w:rPr>
        <w:t>ề</w:t>
      </w:r>
      <w:r w:rsidRPr="00D40176">
        <w:rPr>
          <w:rFonts w:ascii="Arial" w:hAnsi="Arial" w:cs="Arial"/>
          <w:sz w:val="20"/>
          <w:szCs w:val="20"/>
        </w:rPr>
        <w:t>u ki</w:t>
      </w:r>
      <w:r w:rsidRPr="00D40176">
        <w:rPr>
          <w:rFonts w:ascii="Arial" w:hAnsi="Arial" w:cs="Arial"/>
          <w:sz w:val="20"/>
          <w:szCs w:val="20"/>
        </w:rPr>
        <w:t>ệ</w:t>
      </w:r>
      <w:r w:rsidRPr="00D40176">
        <w:rPr>
          <w:rFonts w:ascii="Arial" w:hAnsi="Arial" w:cs="Arial"/>
          <w:sz w:val="20"/>
          <w:szCs w:val="20"/>
        </w:rPr>
        <w:t>n theo quy đ</w:t>
      </w:r>
      <w:r w:rsidRPr="00D40176">
        <w:rPr>
          <w:rFonts w:ascii="Arial" w:hAnsi="Arial" w:cs="Arial"/>
          <w:sz w:val="20"/>
          <w:szCs w:val="20"/>
        </w:rPr>
        <w:t>ị</w:t>
      </w:r>
      <w:r w:rsidRPr="00D40176">
        <w:rPr>
          <w:rFonts w:ascii="Arial" w:hAnsi="Arial" w:cs="Arial"/>
          <w:sz w:val="20"/>
          <w:szCs w:val="20"/>
        </w:rPr>
        <w:t>nh c</w:t>
      </w:r>
      <w:r w:rsidRPr="00D40176">
        <w:rPr>
          <w:rFonts w:ascii="Arial" w:hAnsi="Arial" w:cs="Arial"/>
          <w:sz w:val="20"/>
          <w:szCs w:val="20"/>
        </w:rPr>
        <w:t>ủ</w:t>
      </w:r>
      <w:r w:rsidRPr="00D40176">
        <w:rPr>
          <w:rFonts w:ascii="Arial" w:hAnsi="Arial" w:cs="Arial"/>
          <w:sz w:val="20"/>
          <w:szCs w:val="20"/>
        </w:rPr>
        <w:t>a pháp lu</w:t>
      </w:r>
      <w:r w:rsidRPr="00D40176">
        <w:rPr>
          <w:rFonts w:ascii="Arial" w:hAnsi="Arial" w:cs="Arial"/>
          <w:sz w:val="20"/>
          <w:szCs w:val="20"/>
        </w:rPr>
        <w:t>ậ</w:t>
      </w:r>
      <w:r w:rsidRPr="00D40176">
        <w:rPr>
          <w:rFonts w:ascii="Arial" w:hAnsi="Arial" w:cs="Arial"/>
          <w:sz w:val="20"/>
          <w:szCs w:val="20"/>
        </w:rPr>
        <w:t>t v</w:t>
      </w:r>
      <w:r w:rsidRPr="00D40176">
        <w:rPr>
          <w:rFonts w:ascii="Arial" w:hAnsi="Arial" w:cs="Arial"/>
          <w:sz w:val="20"/>
          <w:szCs w:val="20"/>
        </w:rPr>
        <w:t>ề</w:t>
      </w:r>
      <w:r w:rsidRPr="00D40176">
        <w:rPr>
          <w:rFonts w:ascii="Arial" w:hAnsi="Arial" w:cs="Arial"/>
          <w:sz w:val="20"/>
          <w:szCs w:val="20"/>
        </w:rPr>
        <w:t xml:space="preserve"> đ</w:t>
      </w:r>
      <w:r w:rsidRPr="00D40176">
        <w:rPr>
          <w:rFonts w:ascii="Arial" w:hAnsi="Arial" w:cs="Arial"/>
          <w:sz w:val="20"/>
          <w:szCs w:val="20"/>
        </w:rPr>
        <w:t>ấ</w:t>
      </w:r>
      <w:r w:rsidRPr="00D40176">
        <w:rPr>
          <w:rFonts w:ascii="Arial" w:hAnsi="Arial" w:cs="Arial"/>
          <w:sz w:val="20"/>
          <w:szCs w:val="20"/>
        </w:rPr>
        <w:t>u giá tài s</w:t>
      </w:r>
      <w:r w:rsidRPr="00D40176">
        <w:rPr>
          <w:rFonts w:ascii="Arial" w:hAnsi="Arial" w:cs="Arial"/>
          <w:sz w:val="20"/>
          <w:szCs w:val="20"/>
        </w:rPr>
        <w:t>ả</w:t>
      </w:r>
      <w:r w:rsidRPr="00D40176">
        <w:rPr>
          <w:rFonts w:ascii="Arial" w:hAnsi="Arial" w:cs="Arial"/>
          <w:sz w:val="20"/>
          <w:szCs w:val="20"/>
        </w:rPr>
        <w:t>n, doanh nghi</w:t>
      </w:r>
      <w:r w:rsidRPr="00D40176">
        <w:rPr>
          <w:rFonts w:ascii="Arial" w:hAnsi="Arial" w:cs="Arial"/>
          <w:sz w:val="20"/>
          <w:szCs w:val="20"/>
        </w:rPr>
        <w:t>ệ</w:t>
      </w:r>
      <w:r w:rsidRPr="00D40176">
        <w:rPr>
          <w:rFonts w:ascii="Arial" w:hAnsi="Arial" w:cs="Arial"/>
          <w:sz w:val="20"/>
          <w:szCs w:val="20"/>
        </w:rPr>
        <w:t>p kinh doanh k</w:t>
      </w:r>
      <w:r w:rsidRPr="00D40176">
        <w:rPr>
          <w:rFonts w:ascii="Arial" w:hAnsi="Arial" w:cs="Arial"/>
          <w:sz w:val="20"/>
          <w:szCs w:val="20"/>
        </w:rPr>
        <w:t>ế</w:t>
      </w:r>
      <w:r w:rsidRPr="00D40176">
        <w:rPr>
          <w:rFonts w:ascii="Arial" w:hAnsi="Arial" w:cs="Arial"/>
          <w:sz w:val="20"/>
          <w:szCs w:val="20"/>
        </w:rPr>
        <w:t>t c</w:t>
      </w:r>
      <w:r w:rsidRPr="00D40176">
        <w:rPr>
          <w:rFonts w:ascii="Arial" w:hAnsi="Arial" w:cs="Arial"/>
          <w:sz w:val="20"/>
          <w:szCs w:val="20"/>
        </w:rPr>
        <w:t>ấ</w:t>
      </w:r>
      <w:r w:rsidRPr="00D40176">
        <w:rPr>
          <w:rFonts w:ascii="Arial" w:hAnsi="Arial" w:cs="Arial"/>
          <w:sz w:val="20"/>
          <w:szCs w:val="20"/>
        </w:rPr>
        <w:t>u h</w:t>
      </w:r>
      <w:r w:rsidRPr="00D40176">
        <w:rPr>
          <w:rFonts w:ascii="Arial" w:hAnsi="Arial" w:cs="Arial"/>
          <w:sz w:val="20"/>
          <w:szCs w:val="20"/>
        </w:rPr>
        <w:t>ạ</w:t>
      </w:r>
      <w:r w:rsidRPr="00D40176">
        <w:rPr>
          <w:rFonts w:ascii="Arial" w:hAnsi="Arial" w:cs="Arial"/>
          <w:sz w:val="20"/>
          <w:szCs w:val="20"/>
        </w:rPr>
        <w:t xml:space="preserve"> t</w:t>
      </w:r>
      <w:r w:rsidRPr="00D40176">
        <w:rPr>
          <w:rFonts w:ascii="Arial" w:hAnsi="Arial" w:cs="Arial"/>
          <w:sz w:val="20"/>
          <w:szCs w:val="20"/>
        </w:rPr>
        <w:t>ầ</w:t>
      </w:r>
      <w:r w:rsidRPr="00D40176">
        <w:rPr>
          <w:rFonts w:ascii="Arial" w:hAnsi="Arial" w:cs="Arial"/>
          <w:sz w:val="20"/>
          <w:szCs w:val="20"/>
        </w:rPr>
        <w:t>ng đư</w:t>
      </w:r>
      <w:r w:rsidRPr="00D40176">
        <w:rPr>
          <w:rFonts w:ascii="Arial" w:hAnsi="Arial" w:cs="Arial"/>
          <w:sz w:val="20"/>
          <w:szCs w:val="20"/>
        </w:rPr>
        <w:t>ờ</w:t>
      </w:r>
      <w:r w:rsidRPr="00D40176">
        <w:rPr>
          <w:rFonts w:ascii="Arial" w:hAnsi="Arial" w:cs="Arial"/>
          <w:sz w:val="20"/>
          <w:szCs w:val="20"/>
        </w:rPr>
        <w:t>ng b</w:t>
      </w:r>
      <w:r w:rsidRPr="00D40176">
        <w:rPr>
          <w:rFonts w:ascii="Arial" w:hAnsi="Arial" w:cs="Arial"/>
          <w:sz w:val="20"/>
          <w:szCs w:val="20"/>
        </w:rPr>
        <w:t>ộ</w:t>
      </w:r>
      <w:r w:rsidRPr="00D40176">
        <w:rPr>
          <w:rFonts w:ascii="Arial" w:hAnsi="Arial" w:cs="Arial"/>
          <w:sz w:val="20"/>
          <w:szCs w:val="20"/>
        </w:rPr>
        <w:t xml:space="preserve"> tham gia đ</w:t>
      </w:r>
      <w:r w:rsidRPr="00D40176">
        <w:rPr>
          <w:rFonts w:ascii="Arial" w:hAnsi="Arial" w:cs="Arial"/>
          <w:sz w:val="20"/>
          <w:szCs w:val="20"/>
        </w:rPr>
        <w:t>ấ</w:t>
      </w:r>
      <w:r w:rsidRPr="00D40176">
        <w:rPr>
          <w:rFonts w:ascii="Arial" w:hAnsi="Arial" w:cs="Arial"/>
          <w:sz w:val="20"/>
          <w:szCs w:val="20"/>
        </w:rPr>
        <w:t>u giá nh</w:t>
      </w:r>
      <w:r w:rsidRPr="00D40176">
        <w:rPr>
          <w:rFonts w:ascii="Arial" w:hAnsi="Arial" w:cs="Arial"/>
          <w:sz w:val="20"/>
          <w:szCs w:val="20"/>
        </w:rPr>
        <w:t>ậ</w:t>
      </w:r>
      <w:r w:rsidRPr="00D40176">
        <w:rPr>
          <w:rFonts w:ascii="Arial" w:hAnsi="Arial" w:cs="Arial"/>
          <w:sz w:val="20"/>
          <w:szCs w:val="20"/>
        </w:rPr>
        <w:t>n chuy</w:t>
      </w:r>
      <w:r w:rsidRPr="00D40176">
        <w:rPr>
          <w:rFonts w:ascii="Arial" w:hAnsi="Arial" w:cs="Arial"/>
          <w:sz w:val="20"/>
          <w:szCs w:val="20"/>
        </w:rPr>
        <w:t>ể</w:t>
      </w:r>
      <w:r w:rsidRPr="00D40176">
        <w:rPr>
          <w:rFonts w:ascii="Arial" w:hAnsi="Arial" w:cs="Arial"/>
          <w:sz w:val="20"/>
          <w:szCs w:val="20"/>
        </w:rPr>
        <w:t>n như</w:t>
      </w:r>
      <w:r w:rsidRPr="00D40176">
        <w:rPr>
          <w:rFonts w:ascii="Arial" w:hAnsi="Arial" w:cs="Arial"/>
          <w:sz w:val="20"/>
          <w:szCs w:val="20"/>
        </w:rPr>
        <w:t>ợ</w:t>
      </w:r>
      <w:r w:rsidRPr="00D40176">
        <w:rPr>
          <w:rFonts w:ascii="Arial" w:hAnsi="Arial" w:cs="Arial"/>
          <w:sz w:val="20"/>
          <w:szCs w:val="20"/>
        </w:rPr>
        <w:t>ng có th</w:t>
      </w:r>
      <w:r w:rsidRPr="00D40176">
        <w:rPr>
          <w:rFonts w:ascii="Arial" w:hAnsi="Arial" w:cs="Arial"/>
          <w:sz w:val="20"/>
          <w:szCs w:val="20"/>
        </w:rPr>
        <w:t>ờ</w:t>
      </w:r>
      <w:r w:rsidRPr="00D40176">
        <w:rPr>
          <w:rFonts w:ascii="Arial" w:hAnsi="Arial" w:cs="Arial"/>
          <w:sz w:val="20"/>
          <w:szCs w:val="20"/>
        </w:rPr>
        <w:t>i h</w:t>
      </w:r>
      <w:r w:rsidRPr="00D40176">
        <w:rPr>
          <w:rFonts w:ascii="Arial" w:hAnsi="Arial" w:cs="Arial"/>
          <w:sz w:val="20"/>
          <w:szCs w:val="20"/>
        </w:rPr>
        <w:t>ạ</w:t>
      </w:r>
      <w:r w:rsidRPr="00D40176">
        <w:rPr>
          <w:rFonts w:ascii="Arial" w:hAnsi="Arial" w:cs="Arial"/>
          <w:sz w:val="20"/>
          <w:szCs w:val="20"/>
        </w:rPr>
        <w:t>n quy</w:t>
      </w:r>
      <w:r w:rsidRPr="00D40176">
        <w:rPr>
          <w:rFonts w:ascii="Arial" w:hAnsi="Arial" w:cs="Arial"/>
          <w:sz w:val="20"/>
          <w:szCs w:val="20"/>
        </w:rPr>
        <w:t>ề</w:t>
      </w:r>
      <w:r w:rsidRPr="00D40176">
        <w:rPr>
          <w:rFonts w:ascii="Arial" w:hAnsi="Arial" w:cs="Arial"/>
          <w:sz w:val="20"/>
          <w:szCs w:val="20"/>
        </w:rPr>
        <w:t>n khai thác tài s</w:t>
      </w:r>
      <w:r w:rsidRPr="00D40176">
        <w:rPr>
          <w:rFonts w:ascii="Arial" w:hAnsi="Arial" w:cs="Arial"/>
          <w:sz w:val="20"/>
          <w:szCs w:val="20"/>
        </w:rPr>
        <w:t>ả</w:t>
      </w:r>
      <w:r w:rsidRPr="00D40176">
        <w:rPr>
          <w:rFonts w:ascii="Arial" w:hAnsi="Arial" w:cs="Arial"/>
          <w:sz w:val="20"/>
          <w:szCs w:val="20"/>
        </w:rPr>
        <w:t>n còn ph</w:t>
      </w:r>
      <w:r w:rsidRPr="00D40176">
        <w:rPr>
          <w:rFonts w:ascii="Arial" w:hAnsi="Arial" w:cs="Arial"/>
          <w:sz w:val="20"/>
          <w:szCs w:val="20"/>
        </w:rPr>
        <w:t>ả</w:t>
      </w:r>
      <w:r w:rsidRPr="00D40176">
        <w:rPr>
          <w:rFonts w:ascii="Arial" w:hAnsi="Arial" w:cs="Arial"/>
          <w:sz w:val="20"/>
          <w:szCs w:val="20"/>
        </w:rPr>
        <w:t xml:space="preserve">i đáp </w:t>
      </w:r>
      <w:r w:rsidRPr="00D40176">
        <w:rPr>
          <w:rFonts w:ascii="Arial" w:hAnsi="Arial" w:cs="Arial"/>
          <w:sz w:val="20"/>
          <w:szCs w:val="20"/>
        </w:rPr>
        <w:t>ứ</w:t>
      </w:r>
      <w:r w:rsidRPr="00D40176">
        <w:rPr>
          <w:rFonts w:ascii="Arial" w:hAnsi="Arial" w:cs="Arial"/>
          <w:sz w:val="20"/>
          <w:szCs w:val="20"/>
        </w:rPr>
        <w:t>ng các đi</w:t>
      </w:r>
      <w:r w:rsidRPr="00D40176">
        <w:rPr>
          <w:rFonts w:ascii="Arial" w:hAnsi="Arial" w:cs="Arial"/>
          <w:sz w:val="20"/>
          <w:szCs w:val="20"/>
        </w:rPr>
        <w:t>ề</w:t>
      </w:r>
      <w:r w:rsidRPr="00D40176">
        <w:rPr>
          <w:rFonts w:ascii="Arial" w:hAnsi="Arial" w:cs="Arial"/>
          <w:sz w:val="20"/>
          <w:szCs w:val="20"/>
        </w:rPr>
        <w:t>u ki</w:t>
      </w:r>
      <w:r w:rsidRPr="00D40176">
        <w:rPr>
          <w:rFonts w:ascii="Arial" w:hAnsi="Arial" w:cs="Arial"/>
          <w:sz w:val="20"/>
          <w:szCs w:val="20"/>
        </w:rPr>
        <w:t>ệ</w:t>
      </w:r>
      <w:r w:rsidRPr="00D40176">
        <w:rPr>
          <w:rFonts w:ascii="Arial" w:hAnsi="Arial" w:cs="Arial"/>
          <w:sz w:val="20"/>
          <w:szCs w:val="20"/>
        </w:rPr>
        <w:t>n sau:</w:t>
      </w:r>
    </w:p>
    <w:p w14:paraId="64B075E7" w14:textId="77777777" w:rsidR="002B1027" w:rsidRPr="00D40176" w:rsidRDefault="007E04C2" w:rsidP="006E5ADA">
      <w:pPr>
        <w:adjustRightInd w:val="0"/>
        <w:snapToGrid w:val="0"/>
        <w:spacing w:after="120" w:line="240" w:lineRule="auto"/>
        <w:ind w:firstLine="720"/>
        <w:jc w:val="both"/>
        <w:rPr>
          <w:rFonts w:ascii="Arial" w:hAnsi="Arial" w:cs="Arial"/>
          <w:sz w:val="20"/>
          <w:szCs w:val="20"/>
        </w:rPr>
      </w:pPr>
      <w:r w:rsidRPr="00D40176">
        <w:rPr>
          <w:rFonts w:ascii="Arial" w:hAnsi="Arial" w:cs="Arial"/>
          <w:sz w:val="20"/>
          <w:szCs w:val="20"/>
        </w:rPr>
        <w:t>Có Quy</w:t>
      </w:r>
      <w:r w:rsidRPr="00D40176">
        <w:rPr>
          <w:rFonts w:ascii="Arial" w:hAnsi="Arial" w:cs="Arial"/>
          <w:sz w:val="20"/>
          <w:szCs w:val="20"/>
        </w:rPr>
        <w:t>ế</w:t>
      </w:r>
      <w:r w:rsidRPr="00D40176">
        <w:rPr>
          <w:rFonts w:ascii="Arial" w:hAnsi="Arial" w:cs="Arial"/>
          <w:sz w:val="20"/>
          <w:szCs w:val="20"/>
        </w:rPr>
        <w:t>t đ</w:t>
      </w:r>
      <w:r w:rsidRPr="00D40176">
        <w:rPr>
          <w:rFonts w:ascii="Arial" w:hAnsi="Arial" w:cs="Arial"/>
          <w:sz w:val="20"/>
          <w:szCs w:val="20"/>
        </w:rPr>
        <w:t>ị</w:t>
      </w:r>
      <w:r w:rsidRPr="00D40176">
        <w:rPr>
          <w:rFonts w:ascii="Arial" w:hAnsi="Arial" w:cs="Arial"/>
          <w:sz w:val="20"/>
          <w:szCs w:val="20"/>
        </w:rPr>
        <w:t>nh thành l</w:t>
      </w:r>
      <w:r w:rsidRPr="00D40176">
        <w:rPr>
          <w:rFonts w:ascii="Arial" w:hAnsi="Arial" w:cs="Arial"/>
          <w:sz w:val="20"/>
          <w:szCs w:val="20"/>
        </w:rPr>
        <w:t>ậ</w:t>
      </w:r>
      <w:r w:rsidRPr="00D40176">
        <w:rPr>
          <w:rFonts w:ascii="Arial" w:hAnsi="Arial" w:cs="Arial"/>
          <w:sz w:val="20"/>
          <w:szCs w:val="20"/>
        </w:rPr>
        <w:t>p/Đăng ký kinh doanh theo quy đ</w:t>
      </w:r>
      <w:r w:rsidRPr="00D40176">
        <w:rPr>
          <w:rFonts w:ascii="Arial" w:hAnsi="Arial" w:cs="Arial"/>
          <w:sz w:val="20"/>
          <w:szCs w:val="20"/>
        </w:rPr>
        <w:t>ị</w:t>
      </w:r>
      <w:r w:rsidRPr="00D40176">
        <w:rPr>
          <w:rFonts w:ascii="Arial" w:hAnsi="Arial" w:cs="Arial"/>
          <w:sz w:val="20"/>
          <w:szCs w:val="20"/>
        </w:rPr>
        <w:t>nh c</w:t>
      </w:r>
      <w:r w:rsidRPr="00D40176">
        <w:rPr>
          <w:rFonts w:ascii="Arial" w:hAnsi="Arial" w:cs="Arial"/>
          <w:sz w:val="20"/>
          <w:szCs w:val="20"/>
        </w:rPr>
        <w:t>ủ</w:t>
      </w:r>
      <w:r w:rsidRPr="00D40176">
        <w:rPr>
          <w:rFonts w:ascii="Arial" w:hAnsi="Arial" w:cs="Arial"/>
          <w:sz w:val="20"/>
          <w:szCs w:val="20"/>
        </w:rPr>
        <w:t>a pháp lu</w:t>
      </w:r>
      <w:r w:rsidRPr="00D40176">
        <w:rPr>
          <w:rFonts w:ascii="Arial" w:hAnsi="Arial" w:cs="Arial"/>
          <w:sz w:val="20"/>
          <w:szCs w:val="20"/>
        </w:rPr>
        <w:t>ậ</w:t>
      </w:r>
      <w:r w:rsidRPr="00D40176">
        <w:rPr>
          <w:rFonts w:ascii="Arial" w:hAnsi="Arial" w:cs="Arial"/>
          <w:sz w:val="20"/>
          <w:szCs w:val="20"/>
        </w:rPr>
        <w:t>t;</w:t>
      </w:r>
    </w:p>
    <w:p w14:paraId="60A800B3" w14:textId="77777777" w:rsidR="002B1027" w:rsidRPr="00D40176" w:rsidRDefault="007E04C2" w:rsidP="006E5ADA">
      <w:pPr>
        <w:adjustRightInd w:val="0"/>
        <w:snapToGrid w:val="0"/>
        <w:spacing w:after="120" w:line="240" w:lineRule="auto"/>
        <w:ind w:firstLine="720"/>
        <w:jc w:val="both"/>
        <w:rPr>
          <w:rFonts w:ascii="Arial" w:hAnsi="Arial" w:cs="Arial"/>
          <w:sz w:val="20"/>
          <w:szCs w:val="20"/>
        </w:rPr>
      </w:pPr>
      <w:r w:rsidRPr="00D40176">
        <w:rPr>
          <w:rFonts w:ascii="Arial" w:hAnsi="Arial" w:cs="Arial"/>
          <w:sz w:val="20"/>
          <w:szCs w:val="20"/>
        </w:rPr>
        <w:t>Có năng l</w:t>
      </w:r>
      <w:r w:rsidRPr="00D40176">
        <w:rPr>
          <w:rFonts w:ascii="Arial" w:hAnsi="Arial" w:cs="Arial"/>
          <w:sz w:val="20"/>
          <w:szCs w:val="20"/>
        </w:rPr>
        <w:t>ự</w:t>
      </w:r>
      <w:r w:rsidRPr="00D40176">
        <w:rPr>
          <w:rFonts w:ascii="Arial" w:hAnsi="Arial" w:cs="Arial"/>
          <w:sz w:val="20"/>
          <w:szCs w:val="20"/>
        </w:rPr>
        <w:t>c kinh nghi</w:t>
      </w:r>
      <w:r w:rsidRPr="00D40176">
        <w:rPr>
          <w:rFonts w:ascii="Arial" w:hAnsi="Arial" w:cs="Arial"/>
          <w:sz w:val="20"/>
          <w:szCs w:val="20"/>
        </w:rPr>
        <w:t>ệ</w:t>
      </w:r>
      <w:r w:rsidRPr="00D40176">
        <w:rPr>
          <w:rFonts w:ascii="Arial" w:hAnsi="Arial" w:cs="Arial"/>
          <w:sz w:val="20"/>
          <w:szCs w:val="20"/>
        </w:rPr>
        <w:t>m qu</w:t>
      </w:r>
      <w:r w:rsidRPr="00D40176">
        <w:rPr>
          <w:rFonts w:ascii="Arial" w:hAnsi="Arial" w:cs="Arial"/>
          <w:sz w:val="20"/>
          <w:szCs w:val="20"/>
        </w:rPr>
        <w:t>ả</w:t>
      </w:r>
      <w:r w:rsidRPr="00D40176">
        <w:rPr>
          <w:rFonts w:ascii="Arial" w:hAnsi="Arial" w:cs="Arial"/>
          <w:sz w:val="20"/>
          <w:szCs w:val="20"/>
        </w:rPr>
        <w:t>n lý, khai thác công trình đư</w:t>
      </w:r>
      <w:r w:rsidRPr="00D40176">
        <w:rPr>
          <w:rFonts w:ascii="Arial" w:hAnsi="Arial" w:cs="Arial"/>
          <w:sz w:val="20"/>
          <w:szCs w:val="20"/>
        </w:rPr>
        <w:t>ờ</w:t>
      </w:r>
      <w:r w:rsidRPr="00D40176">
        <w:rPr>
          <w:rFonts w:ascii="Arial" w:hAnsi="Arial" w:cs="Arial"/>
          <w:sz w:val="20"/>
          <w:szCs w:val="20"/>
        </w:rPr>
        <w:t>ng b</w:t>
      </w:r>
      <w:r w:rsidRPr="00D40176">
        <w:rPr>
          <w:rFonts w:ascii="Arial" w:hAnsi="Arial" w:cs="Arial"/>
          <w:sz w:val="20"/>
          <w:szCs w:val="20"/>
        </w:rPr>
        <w:t>ộ</w:t>
      </w:r>
      <w:r w:rsidRPr="00D40176">
        <w:rPr>
          <w:rFonts w:ascii="Arial" w:hAnsi="Arial" w:cs="Arial"/>
          <w:sz w:val="20"/>
          <w:szCs w:val="20"/>
        </w:rPr>
        <w:t xml:space="preserve"> ho</w:t>
      </w:r>
      <w:r w:rsidRPr="00D40176">
        <w:rPr>
          <w:rFonts w:ascii="Arial" w:hAnsi="Arial" w:cs="Arial"/>
          <w:sz w:val="20"/>
          <w:szCs w:val="20"/>
        </w:rPr>
        <w:t>ặ</w:t>
      </w:r>
      <w:r w:rsidRPr="00D40176">
        <w:rPr>
          <w:rFonts w:ascii="Arial" w:hAnsi="Arial" w:cs="Arial"/>
          <w:sz w:val="20"/>
          <w:szCs w:val="20"/>
        </w:rPr>
        <w:t>c kh</w:t>
      </w:r>
      <w:r w:rsidRPr="00D40176">
        <w:rPr>
          <w:rFonts w:ascii="Arial" w:hAnsi="Arial" w:cs="Arial"/>
          <w:sz w:val="20"/>
          <w:szCs w:val="20"/>
        </w:rPr>
        <w:t>ả</w:t>
      </w:r>
      <w:r w:rsidRPr="00D40176">
        <w:rPr>
          <w:rFonts w:ascii="Arial" w:hAnsi="Arial" w:cs="Arial"/>
          <w:sz w:val="20"/>
          <w:szCs w:val="20"/>
        </w:rPr>
        <w:t xml:space="preserve"> năng đáp </w:t>
      </w:r>
      <w:r w:rsidRPr="00D40176">
        <w:rPr>
          <w:rFonts w:ascii="Arial" w:hAnsi="Arial" w:cs="Arial"/>
          <w:sz w:val="20"/>
          <w:szCs w:val="20"/>
        </w:rPr>
        <w:t>ứ</w:t>
      </w:r>
      <w:r w:rsidRPr="00D40176">
        <w:rPr>
          <w:rFonts w:ascii="Arial" w:hAnsi="Arial" w:cs="Arial"/>
          <w:sz w:val="20"/>
          <w:szCs w:val="20"/>
        </w:rPr>
        <w:t>ng yêu c</w:t>
      </w:r>
      <w:r w:rsidRPr="00D40176">
        <w:rPr>
          <w:rFonts w:ascii="Arial" w:hAnsi="Arial" w:cs="Arial"/>
          <w:sz w:val="20"/>
          <w:szCs w:val="20"/>
        </w:rPr>
        <w:t>ầ</w:t>
      </w:r>
      <w:r w:rsidRPr="00D40176">
        <w:rPr>
          <w:rFonts w:ascii="Arial" w:hAnsi="Arial" w:cs="Arial"/>
          <w:sz w:val="20"/>
          <w:szCs w:val="20"/>
        </w:rPr>
        <w:t>u thông qua bên th</w:t>
      </w:r>
      <w:r w:rsidRPr="00D40176">
        <w:rPr>
          <w:rFonts w:ascii="Arial" w:hAnsi="Arial" w:cs="Arial"/>
          <w:sz w:val="20"/>
          <w:szCs w:val="20"/>
        </w:rPr>
        <w:t>ứ</w:t>
      </w:r>
      <w:r w:rsidRPr="00D40176">
        <w:rPr>
          <w:rFonts w:ascii="Arial" w:hAnsi="Arial" w:cs="Arial"/>
          <w:sz w:val="20"/>
          <w:szCs w:val="20"/>
        </w:rPr>
        <w:t xml:space="preserve"> ba v</w:t>
      </w:r>
      <w:r w:rsidRPr="00D40176">
        <w:rPr>
          <w:rFonts w:ascii="Arial" w:hAnsi="Arial" w:cs="Arial"/>
          <w:sz w:val="20"/>
          <w:szCs w:val="20"/>
        </w:rPr>
        <w:t>ề</w:t>
      </w:r>
      <w:r w:rsidRPr="00D40176">
        <w:rPr>
          <w:rFonts w:ascii="Arial" w:hAnsi="Arial" w:cs="Arial"/>
          <w:sz w:val="20"/>
          <w:szCs w:val="20"/>
        </w:rPr>
        <w:t xml:space="preserve"> </w:t>
      </w:r>
      <w:r w:rsidRPr="00D40176">
        <w:rPr>
          <w:rFonts w:ascii="Arial" w:hAnsi="Arial" w:cs="Arial"/>
          <w:sz w:val="20"/>
          <w:szCs w:val="20"/>
        </w:rPr>
        <w:t>năng l</w:t>
      </w:r>
      <w:r w:rsidRPr="00D40176">
        <w:rPr>
          <w:rFonts w:ascii="Arial" w:hAnsi="Arial" w:cs="Arial"/>
          <w:sz w:val="20"/>
          <w:szCs w:val="20"/>
        </w:rPr>
        <w:t>ự</w:t>
      </w:r>
      <w:r w:rsidRPr="00D40176">
        <w:rPr>
          <w:rFonts w:ascii="Arial" w:hAnsi="Arial" w:cs="Arial"/>
          <w:sz w:val="20"/>
          <w:szCs w:val="20"/>
        </w:rPr>
        <w:t>c kinh nghi</w:t>
      </w:r>
      <w:r w:rsidRPr="00D40176">
        <w:rPr>
          <w:rFonts w:ascii="Arial" w:hAnsi="Arial" w:cs="Arial"/>
          <w:sz w:val="20"/>
          <w:szCs w:val="20"/>
        </w:rPr>
        <w:t>ệ</w:t>
      </w:r>
      <w:r w:rsidRPr="00D40176">
        <w:rPr>
          <w:rFonts w:ascii="Arial" w:hAnsi="Arial" w:cs="Arial"/>
          <w:sz w:val="20"/>
          <w:szCs w:val="20"/>
        </w:rPr>
        <w:t>m qu</w:t>
      </w:r>
      <w:r w:rsidRPr="00D40176">
        <w:rPr>
          <w:rFonts w:ascii="Arial" w:hAnsi="Arial" w:cs="Arial"/>
          <w:sz w:val="20"/>
          <w:szCs w:val="20"/>
        </w:rPr>
        <w:t>ả</w:t>
      </w:r>
      <w:r w:rsidRPr="00D40176">
        <w:rPr>
          <w:rFonts w:ascii="Arial" w:hAnsi="Arial" w:cs="Arial"/>
          <w:sz w:val="20"/>
          <w:szCs w:val="20"/>
        </w:rPr>
        <w:t>n lý, khai thác công trình đư</w:t>
      </w:r>
      <w:r w:rsidRPr="00D40176">
        <w:rPr>
          <w:rFonts w:ascii="Arial" w:hAnsi="Arial" w:cs="Arial"/>
          <w:sz w:val="20"/>
          <w:szCs w:val="20"/>
        </w:rPr>
        <w:t>ờ</w:t>
      </w:r>
      <w:r w:rsidRPr="00D40176">
        <w:rPr>
          <w:rFonts w:ascii="Arial" w:hAnsi="Arial" w:cs="Arial"/>
          <w:sz w:val="20"/>
          <w:szCs w:val="20"/>
        </w:rPr>
        <w:t>ng b</w:t>
      </w:r>
      <w:r w:rsidRPr="00D40176">
        <w:rPr>
          <w:rFonts w:ascii="Arial" w:hAnsi="Arial" w:cs="Arial"/>
          <w:sz w:val="20"/>
          <w:szCs w:val="20"/>
        </w:rPr>
        <w:t>ộ</w:t>
      </w:r>
      <w:r w:rsidRPr="00D40176">
        <w:rPr>
          <w:rFonts w:ascii="Arial" w:hAnsi="Arial" w:cs="Arial"/>
          <w:sz w:val="20"/>
          <w:szCs w:val="20"/>
        </w:rPr>
        <w:t xml:space="preserve"> (b</w:t>
      </w:r>
      <w:r w:rsidRPr="00D40176">
        <w:rPr>
          <w:rFonts w:ascii="Arial" w:hAnsi="Arial" w:cs="Arial"/>
          <w:sz w:val="20"/>
          <w:szCs w:val="20"/>
        </w:rPr>
        <w:t>ằ</w:t>
      </w:r>
      <w:r w:rsidRPr="00D40176">
        <w:rPr>
          <w:rFonts w:ascii="Arial" w:hAnsi="Arial" w:cs="Arial"/>
          <w:sz w:val="20"/>
          <w:szCs w:val="20"/>
        </w:rPr>
        <w:t>ng “H</w:t>
      </w:r>
      <w:r w:rsidRPr="00D40176">
        <w:rPr>
          <w:rFonts w:ascii="Arial" w:hAnsi="Arial" w:cs="Arial"/>
          <w:sz w:val="20"/>
          <w:szCs w:val="20"/>
        </w:rPr>
        <w:t>ợ</w:t>
      </w:r>
      <w:r w:rsidRPr="00D40176">
        <w:rPr>
          <w:rFonts w:ascii="Arial" w:hAnsi="Arial" w:cs="Arial"/>
          <w:sz w:val="20"/>
          <w:szCs w:val="20"/>
        </w:rPr>
        <w:t>p đ</w:t>
      </w:r>
      <w:r w:rsidRPr="00D40176">
        <w:rPr>
          <w:rFonts w:ascii="Arial" w:hAnsi="Arial" w:cs="Arial"/>
          <w:sz w:val="20"/>
          <w:szCs w:val="20"/>
        </w:rPr>
        <w:t>ồ</w:t>
      </w:r>
      <w:r w:rsidRPr="00D40176">
        <w:rPr>
          <w:rFonts w:ascii="Arial" w:hAnsi="Arial" w:cs="Arial"/>
          <w:sz w:val="20"/>
          <w:szCs w:val="20"/>
        </w:rPr>
        <w:t>ng kinh t</w:t>
      </w:r>
      <w:r w:rsidRPr="00D40176">
        <w:rPr>
          <w:rFonts w:ascii="Arial" w:hAnsi="Arial" w:cs="Arial"/>
          <w:sz w:val="20"/>
          <w:szCs w:val="20"/>
        </w:rPr>
        <w:t>ế</w:t>
      </w:r>
      <w:r w:rsidRPr="00D40176">
        <w:rPr>
          <w:rFonts w:ascii="Arial" w:hAnsi="Arial" w:cs="Arial"/>
          <w:sz w:val="20"/>
          <w:szCs w:val="20"/>
        </w:rPr>
        <w:t>/cam k</w:t>
      </w:r>
      <w:r w:rsidRPr="00D40176">
        <w:rPr>
          <w:rFonts w:ascii="Arial" w:hAnsi="Arial" w:cs="Arial"/>
          <w:sz w:val="20"/>
          <w:szCs w:val="20"/>
        </w:rPr>
        <w:t>ế</w:t>
      </w:r>
      <w:r w:rsidRPr="00D40176">
        <w:rPr>
          <w:rFonts w:ascii="Arial" w:hAnsi="Arial" w:cs="Arial"/>
          <w:sz w:val="20"/>
          <w:szCs w:val="20"/>
        </w:rPr>
        <w:t>t/ch</w:t>
      </w:r>
      <w:r w:rsidRPr="00D40176">
        <w:rPr>
          <w:rFonts w:ascii="Arial" w:hAnsi="Arial" w:cs="Arial"/>
          <w:sz w:val="20"/>
          <w:szCs w:val="20"/>
        </w:rPr>
        <w:t>ứ</w:t>
      </w:r>
      <w:r w:rsidRPr="00D40176">
        <w:rPr>
          <w:rFonts w:ascii="Arial" w:hAnsi="Arial" w:cs="Arial"/>
          <w:sz w:val="20"/>
          <w:szCs w:val="20"/>
        </w:rPr>
        <w:t>ng minh” c</w:t>
      </w:r>
      <w:r w:rsidRPr="00D40176">
        <w:rPr>
          <w:rFonts w:ascii="Arial" w:hAnsi="Arial" w:cs="Arial"/>
          <w:sz w:val="20"/>
          <w:szCs w:val="20"/>
        </w:rPr>
        <w:t>ủ</w:t>
      </w:r>
      <w:r w:rsidRPr="00D40176">
        <w:rPr>
          <w:rFonts w:ascii="Arial" w:hAnsi="Arial" w:cs="Arial"/>
          <w:sz w:val="20"/>
          <w:szCs w:val="20"/>
        </w:rPr>
        <w:t>a bên th</w:t>
      </w:r>
      <w:r w:rsidRPr="00D40176">
        <w:rPr>
          <w:rFonts w:ascii="Arial" w:hAnsi="Arial" w:cs="Arial"/>
          <w:sz w:val="20"/>
          <w:szCs w:val="20"/>
        </w:rPr>
        <w:t>ứ</w:t>
      </w:r>
      <w:r w:rsidRPr="00D40176">
        <w:rPr>
          <w:rFonts w:ascii="Arial" w:hAnsi="Arial" w:cs="Arial"/>
          <w:sz w:val="20"/>
          <w:szCs w:val="20"/>
        </w:rPr>
        <w:t xml:space="preserve"> ba);</w:t>
      </w:r>
    </w:p>
    <w:p w14:paraId="282FAE71" w14:textId="77777777" w:rsidR="002B1027" w:rsidRPr="00D40176" w:rsidRDefault="007E04C2" w:rsidP="006E5ADA">
      <w:pPr>
        <w:adjustRightInd w:val="0"/>
        <w:snapToGrid w:val="0"/>
        <w:spacing w:after="120" w:line="240" w:lineRule="auto"/>
        <w:ind w:firstLine="720"/>
        <w:jc w:val="both"/>
        <w:rPr>
          <w:rFonts w:ascii="Arial" w:hAnsi="Arial" w:cs="Arial"/>
          <w:sz w:val="20"/>
          <w:szCs w:val="20"/>
        </w:rPr>
      </w:pPr>
      <w:r w:rsidRPr="00D40176">
        <w:rPr>
          <w:rFonts w:ascii="Arial" w:hAnsi="Arial" w:cs="Arial"/>
          <w:sz w:val="20"/>
          <w:szCs w:val="20"/>
        </w:rPr>
        <w:t>Có năng l</w:t>
      </w:r>
      <w:r w:rsidRPr="00D40176">
        <w:rPr>
          <w:rFonts w:ascii="Arial" w:hAnsi="Arial" w:cs="Arial"/>
          <w:sz w:val="20"/>
          <w:szCs w:val="20"/>
        </w:rPr>
        <w:t>ự</w:t>
      </w:r>
      <w:r w:rsidRPr="00D40176">
        <w:rPr>
          <w:rFonts w:ascii="Arial" w:hAnsi="Arial" w:cs="Arial"/>
          <w:sz w:val="20"/>
          <w:szCs w:val="20"/>
        </w:rPr>
        <w:t>c tài chính đư</w:t>
      </w:r>
      <w:r w:rsidRPr="00D40176">
        <w:rPr>
          <w:rFonts w:ascii="Arial" w:hAnsi="Arial" w:cs="Arial"/>
          <w:sz w:val="20"/>
          <w:szCs w:val="20"/>
        </w:rPr>
        <w:t>ợ</w:t>
      </w:r>
      <w:r w:rsidRPr="00D40176">
        <w:rPr>
          <w:rFonts w:ascii="Arial" w:hAnsi="Arial" w:cs="Arial"/>
          <w:sz w:val="20"/>
          <w:szCs w:val="20"/>
        </w:rPr>
        <w:t>c th</w:t>
      </w:r>
      <w:r w:rsidRPr="00D40176">
        <w:rPr>
          <w:rFonts w:ascii="Arial" w:hAnsi="Arial" w:cs="Arial"/>
          <w:sz w:val="20"/>
          <w:szCs w:val="20"/>
        </w:rPr>
        <w:t>ể</w:t>
      </w:r>
      <w:r w:rsidRPr="00D40176">
        <w:rPr>
          <w:rFonts w:ascii="Arial" w:hAnsi="Arial" w:cs="Arial"/>
          <w:sz w:val="20"/>
          <w:szCs w:val="20"/>
        </w:rPr>
        <w:t xml:space="preserve"> hi</w:t>
      </w:r>
      <w:r w:rsidRPr="00D40176">
        <w:rPr>
          <w:rFonts w:ascii="Arial" w:hAnsi="Arial" w:cs="Arial"/>
          <w:sz w:val="20"/>
          <w:szCs w:val="20"/>
        </w:rPr>
        <w:t>ệ</w:t>
      </w:r>
      <w:r w:rsidRPr="00D40176">
        <w:rPr>
          <w:rFonts w:ascii="Arial" w:hAnsi="Arial" w:cs="Arial"/>
          <w:sz w:val="20"/>
          <w:szCs w:val="20"/>
        </w:rPr>
        <w:t>n thông qua ch</w:t>
      </w:r>
      <w:r w:rsidRPr="00D40176">
        <w:rPr>
          <w:rFonts w:ascii="Arial" w:hAnsi="Arial" w:cs="Arial"/>
          <w:sz w:val="20"/>
          <w:szCs w:val="20"/>
        </w:rPr>
        <w:t>ỉ</w:t>
      </w:r>
      <w:r w:rsidRPr="00D40176">
        <w:rPr>
          <w:rFonts w:ascii="Arial" w:hAnsi="Arial" w:cs="Arial"/>
          <w:sz w:val="20"/>
          <w:szCs w:val="20"/>
        </w:rPr>
        <w:t xml:space="preserve"> tiêu doanh thu và l</w:t>
      </w:r>
      <w:r w:rsidRPr="00D40176">
        <w:rPr>
          <w:rFonts w:ascii="Arial" w:hAnsi="Arial" w:cs="Arial"/>
          <w:sz w:val="20"/>
          <w:szCs w:val="20"/>
        </w:rPr>
        <w:t>ợ</w:t>
      </w:r>
      <w:r w:rsidRPr="00D40176">
        <w:rPr>
          <w:rFonts w:ascii="Arial" w:hAnsi="Arial" w:cs="Arial"/>
          <w:sz w:val="20"/>
          <w:szCs w:val="20"/>
        </w:rPr>
        <w:t>i nhu</w:t>
      </w:r>
      <w:r w:rsidRPr="00D40176">
        <w:rPr>
          <w:rFonts w:ascii="Arial" w:hAnsi="Arial" w:cs="Arial"/>
          <w:sz w:val="20"/>
          <w:szCs w:val="20"/>
        </w:rPr>
        <w:t>ậ</w:t>
      </w:r>
      <w:r w:rsidRPr="00D40176">
        <w:rPr>
          <w:rFonts w:ascii="Arial" w:hAnsi="Arial" w:cs="Arial"/>
          <w:sz w:val="20"/>
          <w:szCs w:val="20"/>
        </w:rPr>
        <w:t>n trư</w:t>
      </w:r>
      <w:r w:rsidRPr="00D40176">
        <w:rPr>
          <w:rFonts w:ascii="Arial" w:hAnsi="Arial" w:cs="Arial"/>
          <w:sz w:val="20"/>
          <w:szCs w:val="20"/>
        </w:rPr>
        <w:t>ớ</w:t>
      </w:r>
      <w:r w:rsidRPr="00D40176">
        <w:rPr>
          <w:rFonts w:ascii="Arial" w:hAnsi="Arial" w:cs="Arial"/>
          <w:sz w:val="20"/>
          <w:szCs w:val="20"/>
        </w:rPr>
        <w:t>c thu</w:t>
      </w:r>
      <w:r w:rsidRPr="00D40176">
        <w:rPr>
          <w:rFonts w:ascii="Arial" w:hAnsi="Arial" w:cs="Arial"/>
          <w:sz w:val="20"/>
          <w:szCs w:val="20"/>
        </w:rPr>
        <w:t>ế</w:t>
      </w:r>
      <w:r w:rsidRPr="00D40176">
        <w:rPr>
          <w:rFonts w:ascii="Arial" w:hAnsi="Arial" w:cs="Arial"/>
          <w:sz w:val="20"/>
          <w:szCs w:val="20"/>
        </w:rPr>
        <w:t xml:space="preserve"> t</w:t>
      </w:r>
      <w:r w:rsidRPr="00D40176">
        <w:rPr>
          <w:rFonts w:ascii="Arial" w:hAnsi="Arial" w:cs="Arial"/>
          <w:sz w:val="20"/>
          <w:szCs w:val="20"/>
        </w:rPr>
        <w:t>ố</w:t>
      </w:r>
      <w:r w:rsidRPr="00D40176">
        <w:rPr>
          <w:rFonts w:ascii="Arial" w:hAnsi="Arial" w:cs="Arial"/>
          <w:sz w:val="20"/>
          <w:szCs w:val="20"/>
        </w:rPr>
        <w:t>i thi</w:t>
      </w:r>
      <w:r w:rsidRPr="00D40176">
        <w:rPr>
          <w:rFonts w:ascii="Arial" w:hAnsi="Arial" w:cs="Arial"/>
          <w:sz w:val="20"/>
          <w:szCs w:val="20"/>
        </w:rPr>
        <w:t>ể</w:t>
      </w:r>
      <w:r w:rsidRPr="00D40176">
        <w:rPr>
          <w:rFonts w:ascii="Arial" w:hAnsi="Arial" w:cs="Arial"/>
          <w:sz w:val="20"/>
          <w:szCs w:val="20"/>
        </w:rPr>
        <w:t>u 02 năm li</w:t>
      </w:r>
      <w:r w:rsidRPr="00D40176">
        <w:rPr>
          <w:rFonts w:ascii="Arial" w:hAnsi="Arial" w:cs="Arial"/>
          <w:sz w:val="20"/>
          <w:szCs w:val="20"/>
        </w:rPr>
        <w:t>ề</w:t>
      </w:r>
      <w:r w:rsidRPr="00D40176">
        <w:rPr>
          <w:rFonts w:ascii="Arial" w:hAnsi="Arial" w:cs="Arial"/>
          <w:sz w:val="20"/>
          <w:szCs w:val="20"/>
        </w:rPr>
        <w:t>n k</w:t>
      </w:r>
      <w:r w:rsidRPr="00D40176">
        <w:rPr>
          <w:rFonts w:ascii="Arial" w:hAnsi="Arial" w:cs="Arial"/>
          <w:sz w:val="20"/>
          <w:szCs w:val="20"/>
        </w:rPr>
        <w:t>ề</w:t>
      </w:r>
      <w:r w:rsidRPr="00D40176">
        <w:rPr>
          <w:rFonts w:ascii="Arial" w:hAnsi="Arial" w:cs="Arial"/>
          <w:sz w:val="20"/>
          <w:szCs w:val="20"/>
        </w:rPr>
        <w:t xml:space="preserve"> theo Báo cáo tài chín</w:t>
      </w:r>
      <w:r w:rsidRPr="00D40176">
        <w:rPr>
          <w:rFonts w:ascii="Arial" w:hAnsi="Arial" w:cs="Arial"/>
          <w:sz w:val="20"/>
          <w:szCs w:val="20"/>
        </w:rPr>
        <w:t>h c</w:t>
      </w:r>
      <w:r w:rsidRPr="00D40176">
        <w:rPr>
          <w:rFonts w:ascii="Arial" w:hAnsi="Arial" w:cs="Arial"/>
          <w:sz w:val="20"/>
          <w:szCs w:val="20"/>
        </w:rPr>
        <w:t>ủ</w:t>
      </w:r>
      <w:r w:rsidRPr="00D40176">
        <w:rPr>
          <w:rFonts w:ascii="Arial" w:hAnsi="Arial" w:cs="Arial"/>
          <w:sz w:val="20"/>
          <w:szCs w:val="20"/>
        </w:rPr>
        <w:t>a t</w:t>
      </w:r>
      <w:r w:rsidRPr="00D40176">
        <w:rPr>
          <w:rFonts w:ascii="Arial" w:hAnsi="Arial" w:cs="Arial"/>
          <w:sz w:val="20"/>
          <w:szCs w:val="20"/>
        </w:rPr>
        <w:t>ổ</w:t>
      </w:r>
      <w:r w:rsidRPr="00D40176">
        <w:rPr>
          <w:rFonts w:ascii="Arial" w:hAnsi="Arial" w:cs="Arial"/>
          <w:sz w:val="20"/>
          <w:szCs w:val="20"/>
        </w:rPr>
        <w:t xml:space="preserve"> ch</w:t>
      </w:r>
      <w:r w:rsidRPr="00D40176">
        <w:rPr>
          <w:rFonts w:ascii="Arial" w:hAnsi="Arial" w:cs="Arial"/>
          <w:sz w:val="20"/>
          <w:szCs w:val="20"/>
        </w:rPr>
        <w:t>ứ</w:t>
      </w:r>
      <w:r w:rsidRPr="00D40176">
        <w:rPr>
          <w:rFonts w:ascii="Arial" w:hAnsi="Arial" w:cs="Arial"/>
          <w:sz w:val="20"/>
          <w:szCs w:val="20"/>
        </w:rPr>
        <w:t>c đã đư</w:t>
      </w:r>
      <w:r w:rsidRPr="00D40176">
        <w:rPr>
          <w:rFonts w:ascii="Arial" w:hAnsi="Arial" w:cs="Arial"/>
          <w:sz w:val="20"/>
          <w:szCs w:val="20"/>
        </w:rPr>
        <w:t>ợ</w:t>
      </w:r>
      <w:r w:rsidRPr="00D40176">
        <w:rPr>
          <w:rFonts w:ascii="Arial" w:hAnsi="Arial" w:cs="Arial"/>
          <w:sz w:val="20"/>
          <w:szCs w:val="20"/>
        </w:rPr>
        <w:t>c ki</w:t>
      </w:r>
      <w:r w:rsidRPr="00D40176">
        <w:rPr>
          <w:rFonts w:ascii="Arial" w:hAnsi="Arial" w:cs="Arial"/>
          <w:sz w:val="20"/>
          <w:szCs w:val="20"/>
        </w:rPr>
        <w:t>ể</w:t>
      </w:r>
      <w:r w:rsidRPr="00D40176">
        <w:rPr>
          <w:rFonts w:ascii="Arial" w:hAnsi="Arial" w:cs="Arial"/>
          <w:sz w:val="20"/>
          <w:szCs w:val="20"/>
        </w:rPr>
        <w:t>m toán theo quy đ</w:t>
      </w:r>
      <w:r w:rsidRPr="00D40176">
        <w:rPr>
          <w:rFonts w:ascii="Arial" w:hAnsi="Arial" w:cs="Arial"/>
          <w:sz w:val="20"/>
          <w:szCs w:val="20"/>
        </w:rPr>
        <w:t>ị</w:t>
      </w:r>
      <w:r w:rsidRPr="00D40176">
        <w:rPr>
          <w:rFonts w:ascii="Arial" w:hAnsi="Arial" w:cs="Arial"/>
          <w:sz w:val="20"/>
          <w:szCs w:val="20"/>
        </w:rPr>
        <w:t>nh. Cơ quan, đơn v</w:t>
      </w:r>
      <w:r w:rsidRPr="00D40176">
        <w:rPr>
          <w:rFonts w:ascii="Arial" w:hAnsi="Arial" w:cs="Arial"/>
          <w:sz w:val="20"/>
          <w:szCs w:val="20"/>
        </w:rPr>
        <w:t>ị</w:t>
      </w:r>
      <w:r w:rsidRPr="00D40176">
        <w:rPr>
          <w:rFonts w:ascii="Arial" w:hAnsi="Arial" w:cs="Arial"/>
          <w:sz w:val="20"/>
          <w:szCs w:val="20"/>
        </w:rPr>
        <w:t xml:space="preserve"> qu</w:t>
      </w:r>
      <w:r w:rsidRPr="00D40176">
        <w:rPr>
          <w:rFonts w:ascii="Arial" w:hAnsi="Arial" w:cs="Arial"/>
          <w:sz w:val="20"/>
          <w:szCs w:val="20"/>
        </w:rPr>
        <w:t>ả</w:t>
      </w:r>
      <w:r w:rsidRPr="00D40176">
        <w:rPr>
          <w:rFonts w:ascii="Arial" w:hAnsi="Arial" w:cs="Arial"/>
          <w:sz w:val="20"/>
          <w:szCs w:val="20"/>
        </w:rPr>
        <w:t>n lý tài s</w:t>
      </w:r>
      <w:r w:rsidRPr="00D40176">
        <w:rPr>
          <w:rFonts w:ascii="Arial" w:hAnsi="Arial" w:cs="Arial"/>
          <w:sz w:val="20"/>
          <w:szCs w:val="20"/>
        </w:rPr>
        <w:t>ả</w:t>
      </w:r>
      <w:r w:rsidRPr="00D40176">
        <w:rPr>
          <w:rFonts w:ascii="Arial" w:hAnsi="Arial" w:cs="Arial"/>
          <w:sz w:val="20"/>
          <w:szCs w:val="20"/>
        </w:rPr>
        <w:t>n có trách nhi</w:t>
      </w:r>
      <w:r w:rsidRPr="00D40176">
        <w:rPr>
          <w:rFonts w:ascii="Arial" w:hAnsi="Arial" w:cs="Arial"/>
          <w:sz w:val="20"/>
          <w:szCs w:val="20"/>
        </w:rPr>
        <w:t>ệ</w:t>
      </w:r>
      <w:r w:rsidRPr="00D40176">
        <w:rPr>
          <w:rFonts w:ascii="Arial" w:hAnsi="Arial" w:cs="Arial"/>
          <w:sz w:val="20"/>
          <w:szCs w:val="20"/>
        </w:rPr>
        <w:t>m xác đ</w:t>
      </w:r>
      <w:r w:rsidRPr="00D40176">
        <w:rPr>
          <w:rFonts w:ascii="Arial" w:hAnsi="Arial" w:cs="Arial"/>
          <w:sz w:val="20"/>
          <w:szCs w:val="20"/>
        </w:rPr>
        <w:t>ị</w:t>
      </w:r>
      <w:r w:rsidRPr="00D40176">
        <w:rPr>
          <w:rFonts w:ascii="Arial" w:hAnsi="Arial" w:cs="Arial"/>
          <w:sz w:val="20"/>
          <w:szCs w:val="20"/>
        </w:rPr>
        <w:t>nh c</w:t>
      </w:r>
      <w:r w:rsidRPr="00D40176">
        <w:rPr>
          <w:rFonts w:ascii="Arial" w:hAnsi="Arial" w:cs="Arial"/>
          <w:sz w:val="20"/>
          <w:szCs w:val="20"/>
        </w:rPr>
        <w:t>ụ</w:t>
      </w:r>
      <w:r w:rsidRPr="00D40176">
        <w:rPr>
          <w:rFonts w:ascii="Arial" w:hAnsi="Arial" w:cs="Arial"/>
          <w:sz w:val="20"/>
          <w:szCs w:val="20"/>
        </w:rPr>
        <w:t xml:space="preserve"> th</w:t>
      </w:r>
      <w:r w:rsidRPr="00D40176">
        <w:rPr>
          <w:rFonts w:ascii="Arial" w:hAnsi="Arial" w:cs="Arial"/>
          <w:sz w:val="20"/>
          <w:szCs w:val="20"/>
        </w:rPr>
        <w:t>ể</w:t>
      </w:r>
      <w:r w:rsidRPr="00D40176">
        <w:rPr>
          <w:rFonts w:ascii="Arial" w:hAnsi="Arial" w:cs="Arial"/>
          <w:sz w:val="20"/>
          <w:szCs w:val="20"/>
        </w:rPr>
        <w:t xml:space="preserve"> ch</w:t>
      </w:r>
      <w:r w:rsidRPr="00D40176">
        <w:rPr>
          <w:rFonts w:ascii="Arial" w:hAnsi="Arial" w:cs="Arial"/>
          <w:sz w:val="20"/>
          <w:szCs w:val="20"/>
        </w:rPr>
        <w:t>ỉ</w:t>
      </w:r>
      <w:r w:rsidRPr="00D40176">
        <w:rPr>
          <w:rFonts w:ascii="Arial" w:hAnsi="Arial" w:cs="Arial"/>
          <w:sz w:val="20"/>
          <w:szCs w:val="20"/>
        </w:rPr>
        <w:t xml:space="preserve"> tiêu v</w:t>
      </w:r>
      <w:r w:rsidRPr="00D40176">
        <w:rPr>
          <w:rFonts w:ascii="Arial" w:hAnsi="Arial" w:cs="Arial"/>
          <w:sz w:val="20"/>
          <w:szCs w:val="20"/>
        </w:rPr>
        <w:t>ề</w:t>
      </w:r>
      <w:r w:rsidRPr="00D40176">
        <w:rPr>
          <w:rFonts w:ascii="Arial" w:hAnsi="Arial" w:cs="Arial"/>
          <w:sz w:val="20"/>
          <w:szCs w:val="20"/>
        </w:rPr>
        <w:t xml:space="preserve"> doanh thu và l</w:t>
      </w:r>
      <w:r w:rsidRPr="00D40176">
        <w:rPr>
          <w:rFonts w:ascii="Arial" w:hAnsi="Arial" w:cs="Arial"/>
          <w:sz w:val="20"/>
          <w:szCs w:val="20"/>
        </w:rPr>
        <w:t>ợ</w:t>
      </w:r>
      <w:r w:rsidRPr="00D40176">
        <w:rPr>
          <w:rFonts w:ascii="Arial" w:hAnsi="Arial" w:cs="Arial"/>
          <w:sz w:val="20"/>
          <w:szCs w:val="20"/>
        </w:rPr>
        <w:t>i nhu</w:t>
      </w:r>
      <w:r w:rsidRPr="00D40176">
        <w:rPr>
          <w:rFonts w:ascii="Arial" w:hAnsi="Arial" w:cs="Arial"/>
          <w:sz w:val="20"/>
          <w:szCs w:val="20"/>
        </w:rPr>
        <w:t>ậ</w:t>
      </w:r>
      <w:r w:rsidRPr="00D40176">
        <w:rPr>
          <w:rFonts w:ascii="Arial" w:hAnsi="Arial" w:cs="Arial"/>
          <w:sz w:val="20"/>
          <w:szCs w:val="20"/>
        </w:rPr>
        <w:t>n trư</w:t>
      </w:r>
      <w:r w:rsidRPr="00D40176">
        <w:rPr>
          <w:rFonts w:ascii="Arial" w:hAnsi="Arial" w:cs="Arial"/>
          <w:sz w:val="20"/>
          <w:szCs w:val="20"/>
        </w:rPr>
        <w:t>ớ</w:t>
      </w:r>
      <w:r w:rsidRPr="00D40176">
        <w:rPr>
          <w:rFonts w:ascii="Arial" w:hAnsi="Arial" w:cs="Arial"/>
          <w:sz w:val="20"/>
          <w:szCs w:val="20"/>
        </w:rPr>
        <w:t>c thu</w:t>
      </w:r>
      <w:r w:rsidRPr="00D40176">
        <w:rPr>
          <w:rFonts w:ascii="Arial" w:hAnsi="Arial" w:cs="Arial"/>
          <w:sz w:val="20"/>
          <w:szCs w:val="20"/>
        </w:rPr>
        <w:t>ế</w:t>
      </w:r>
      <w:r w:rsidRPr="00D40176">
        <w:rPr>
          <w:rFonts w:ascii="Arial" w:hAnsi="Arial" w:cs="Arial"/>
          <w:sz w:val="20"/>
          <w:szCs w:val="20"/>
        </w:rPr>
        <w:t xml:space="preserve"> đ</w:t>
      </w:r>
      <w:r w:rsidRPr="00D40176">
        <w:rPr>
          <w:rFonts w:ascii="Arial" w:hAnsi="Arial" w:cs="Arial"/>
          <w:sz w:val="20"/>
          <w:szCs w:val="20"/>
        </w:rPr>
        <w:t>ể</w:t>
      </w:r>
      <w:r w:rsidRPr="00D40176">
        <w:rPr>
          <w:rFonts w:ascii="Arial" w:hAnsi="Arial" w:cs="Arial"/>
          <w:sz w:val="20"/>
          <w:szCs w:val="20"/>
        </w:rPr>
        <w:t xml:space="preserve"> đưa vào Đ</w:t>
      </w:r>
      <w:r w:rsidRPr="00D40176">
        <w:rPr>
          <w:rFonts w:ascii="Arial" w:hAnsi="Arial" w:cs="Arial"/>
          <w:sz w:val="20"/>
          <w:szCs w:val="20"/>
        </w:rPr>
        <w:t>ề</w:t>
      </w:r>
      <w:r w:rsidRPr="00D40176">
        <w:rPr>
          <w:rFonts w:ascii="Arial" w:hAnsi="Arial" w:cs="Arial"/>
          <w:sz w:val="20"/>
          <w:szCs w:val="20"/>
        </w:rPr>
        <w:t xml:space="preserve"> án chuy</w:t>
      </w:r>
      <w:r w:rsidRPr="00D40176">
        <w:rPr>
          <w:rFonts w:ascii="Arial" w:hAnsi="Arial" w:cs="Arial"/>
          <w:sz w:val="20"/>
          <w:szCs w:val="20"/>
        </w:rPr>
        <w:t>ể</w:t>
      </w:r>
      <w:r w:rsidRPr="00D40176">
        <w:rPr>
          <w:rFonts w:ascii="Arial" w:hAnsi="Arial" w:cs="Arial"/>
          <w:sz w:val="20"/>
          <w:szCs w:val="20"/>
        </w:rPr>
        <w:t>n như</w:t>
      </w:r>
      <w:r w:rsidRPr="00D40176">
        <w:rPr>
          <w:rFonts w:ascii="Arial" w:hAnsi="Arial" w:cs="Arial"/>
          <w:sz w:val="20"/>
          <w:szCs w:val="20"/>
        </w:rPr>
        <w:t>ợ</w:t>
      </w:r>
      <w:r w:rsidRPr="00D40176">
        <w:rPr>
          <w:rFonts w:ascii="Arial" w:hAnsi="Arial" w:cs="Arial"/>
          <w:sz w:val="20"/>
          <w:szCs w:val="20"/>
        </w:rPr>
        <w:t>ng có th</w:t>
      </w:r>
      <w:r w:rsidRPr="00D40176">
        <w:rPr>
          <w:rFonts w:ascii="Arial" w:hAnsi="Arial" w:cs="Arial"/>
          <w:sz w:val="20"/>
          <w:szCs w:val="20"/>
        </w:rPr>
        <w:t>ờ</w:t>
      </w:r>
      <w:r w:rsidRPr="00D40176">
        <w:rPr>
          <w:rFonts w:ascii="Arial" w:hAnsi="Arial" w:cs="Arial"/>
          <w:sz w:val="20"/>
          <w:szCs w:val="20"/>
        </w:rPr>
        <w:t>i h</w:t>
      </w:r>
      <w:r w:rsidRPr="00D40176">
        <w:rPr>
          <w:rFonts w:ascii="Arial" w:hAnsi="Arial" w:cs="Arial"/>
          <w:sz w:val="20"/>
          <w:szCs w:val="20"/>
        </w:rPr>
        <w:t>ạ</w:t>
      </w:r>
      <w:r w:rsidRPr="00D40176">
        <w:rPr>
          <w:rFonts w:ascii="Arial" w:hAnsi="Arial" w:cs="Arial"/>
          <w:sz w:val="20"/>
          <w:szCs w:val="20"/>
        </w:rPr>
        <w:t>n quy</w:t>
      </w:r>
      <w:r w:rsidRPr="00D40176">
        <w:rPr>
          <w:rFonts w:ascii="Arial" w:hAnsi="Arial" w:cs="Arial"/>
          <w:sz w:val="20"/>
          <w:szCs w:val="20"/>
        </w:rPr>
        <w:t>ề</w:t>
      </w:r>
      <w:r w:rsidRPr="00D40176">
        <w:rPr>
          <w:rFonts w:ascii="Arial" w:hAnsi="Arial" w:cs="Arial"/>
          <w:sz w:val="20"/>
          <w:szCs w:val="20"/>
        </w:rPr>
        <w:t>n khai thác tài s</w:t>
      </w:r>
      <w:r w:rsidRPr="00D40176">
        <w:rPr>
          <w:rFonts w:ascii="Arial" w:hAnsi="Arial" w:cs="Arial"/>
          <w:sz w:val="20"/>
          <w:szCs w:val="20"/>
        </w:rPr>
        <w:t>ả</w:t>
      </w:r>
      <w:r w:rsidRPr="00D40176">
        <w:rPr>
          <w:rFonts w:ascii="Arial" w:hAnsi="Arial" w:cs="Arial"/>
          <w:sz w:val="20"/>
          <w:szCs w:val="20"/>
        </w:rPr>
        <w:t>n trình cơ quan, ngư</w:t>
      </w:r>
      <w:r w:rsidRPr="00D40176">
        <w:rPr>
          <w:rFonts w:ascii="Arial" w:hAnsi="Arial" w:cs="Arial"/>
          <w:sz w:val="20"/>
          <w:szCs w:val="20"/>
        </w:rPr>
        <w:t>ờ</w:t>
      </w:r>
      <w:r w:rsidRPr="00D40176">
        <w:rPr>
          <w:rFonts w:ascii="Arial" w:hAnsi="Arial" w:cs="Arial"/>
          <w:sz w:val="20"/>
          <w:szCs w:val="20"/>
        </w:rPr>
        <w:t>i có th</w:t>
      </w:r>
      <w:r w:rsidRPr="00D40176">
        <w:rPr>
          <w:rFonts w:ascii="Arial" w:hAnsi="Arial" w:cs="Arial"/>
          <w:sz w:val="20"/>
          <w:szCs w:val="20"/>
        </w:rPr>
        <w:t>ẩ</w:t>
      </w:r>
      <w:r w:rsidRPr="00D40176">
        <w:rPr>
          <w:rFonts w:ascii="Arial" w:hAnsi="Arial" w:cs="Arial"/>
          <w:sz w:val="20"/>
          <w:szCs w:val="20"/>
        </w:rPr>
        <w:t>m quy</w:t>
      </w:r>
      <w:r w:rsidRPr="00D40176">
        <w:rPr>
          <w:rFonts w:ascii="Arial" w:hAnsi="Arial" w:cs="Arial"/>
          <w:sz w:val="20"/>
          <w:szCs w:val="20"/>
        </w:rPr>
        <w:t>ề</w:t>
      </w:r>
      <w:r w:rsidRPr="00D40176">
        <w:rPr>
          <w:rFonts w:ascii="Arial" w:hAnsi="Arial" w:cs="Arial"/>
          <w:sz w:val="20"/>
          <w:szCs w:val="20"/>
        </w:rPr>
        <w:t>n phê duy</w:t>
      </w:r>
      <w:r w:rsidRPr="00D40176">
        <w:rPr>
          <w:rFonts w:ascii="Arial" w:hAnsi="Arial" w:cs="Arial"/>
          <w:sz w:val="20"/>
          <w:szCs w:val="20"/>
        </w:rPr>
        <w:t>ệ</w:t>
      </w:r>
      <w:r w:rsidRPr="00D40176">
        <w:rPr>
          <w:rFonts w:ascii="Arial" w:hAnsi="Arial" w:cs="Arial"/>
          <w:sz w:val="20"/>
          <w:szCs w:val="20"/>
        </w:rPr>
        <w:t>t;</w:t>
      </w:r>
    </w:p>
    <w:p w14:paraId="4843EF9B" w14:textId="77777777" w:rsidR="002B1027" w:rsidRPr="00D40176" w:rsidRDefault="007E04C2" w:rsidP="006E5ADA">
      <w:pPr>
        <w:adjustRightInd w:val="0"/>
        <w:snapToGrid w:val="0"/>
        <w:spacing w:after="120" w:line="240" w:lineRule="auto"/>
        <w:ind w:firstLine="720"/>
        <w:jc w:val="both"/>
        <w:rPr>
          <w:rFonts w:ascii="Arial" w:hAnsi="Arial" w:cs="Arial"/>
          <w:sz w:val="20"/>
          <w:szCs w:val="20"/>
        </w:rPr>
      </w:pPr>
      <w:r w:rsidRPr="00D40176">
        <w:rPr>
          <w:rFonts w:ascii="Arial" w:hAnsi="Arial" w:cs="Arial"/>
          <w:sz w:val="20"/>
          <w:szCs w:val="20"/>
        </w:rPr>
        <w:t>T</w:t>
      </w:r>
      <w:r w:rsidRPr="00D40176">
        <w:rPr>
          <w:rFonts w:ascii="Arial" w:hAnsi="Arial" w:cs="Arial"/>
          <w:sz w:val="20"/>
          <w:szCs w:val="20"/>
        </w:rPr>
        <w:t>ỷ</w:t>
      </w:r>
      <w:r w:rsidRPr="00D40176">
        <w:rPr>
          <w:rFonts w:ascii="Arial" w:hAnsi="Arial" w:cs="Arial"/>
          <w:sz w:val="20"/>
          <w:szCs w:val="20"/>
        </w:rPr>
        <w:t xml:space="preserve"> l</w:t>
      </w:r>
      <w:r w:rsidRPr="00D40176">
        <w:rPr>
          <w:rFonts w:ascii="Arial" w:hAnsi="Arial" w:cs="Arial"/>
          <w:sz w:val="20"/>
          <w:szCs w:val="20"/>
        </w:rPr>
        <w:t>ệ</w:t>
      </w:r>
      <w:r w:rsidRPr="00D40176">
        <w:rPr>
          <w:rFonts w:ascii="Arial" w:hAnsi="Arial" w:cs="Arial"/>
          <w:sz w:val="20"/>
          <w:szCs w:val="20"/>
        </w:rPr>
        <w:t xml:space="preserve"> v</w:t>
      </w:r>
      <w:r w:rsidRPr="00D40176">
        <w:rPr>
          <w:rFonts w:ascii="Arial" w:hAnsi="Arial" w:cs="Arial"/>
          <w:sz w:val="20"/>
          <w:szCs w:val="20"/>
        </w:rPr>
        <w:t>ố</w:t>
      </w:r>
      <w:r w:rsidRPr="00D40176">
        <w:rPr>
          <w:rFonts w:ascii="Arial" w:hAnsi="Arial" w:cs="Arial"/>
          <w:sz w:val="20"/>
          <w:szCs w:val="20"/>
        </w:rPr>
        <w:t>n ch</w:t>
      </w:r>
      <w:r w:rsidRPr="00D40176">
        <w:rPr>
          <w:rFonts w:ascii="Arial" w:hAnsi="Arial" w:cs="Arial"/>
          <w:sz w:val="20"/>
          <w:szCs w:val="20"/>
        </w:rPr>
        <w:t>ủ</w:t>
      </w:r>
      <w:r w:rsidRPr="00D40176">
        <w:rPr>
          <w:rFonts w:ascii="Arial" w:hAnsi="Arial" w:cs="Arial"/>
          <w:sz w:val="20"/>
          <w:szCs w:val="20"/>
        </w:rPr>
        <w:t xml:space="preserve"> s</w:t>
      </w:r>
      <w:r w:rsidRPr="00D40176">
        <w:rPr>
          <w:rFonts w:ascii="Arial" w:hAnsi="Arial" w:cs="Arial"/>
          <w:sz w:val="20"/>
          <w:szCs w:val="20"/>
        </w:rPr>
        <w:t>ở</w:t>
      </w:r>
      <w:r w:rsidRPr="00D40176">
        <w:rPr>
          <w:rFonts w:ascii="Arial" w:hAnsi="Arial" w:cs="Arial"/>
          <w:sz w:val="20"/>
          <w:szCs w:val="20"/>
        </w:rPr>
        <w:t xml:space="preserve"> h</w:t>
      </w:r>
      <w:r w:rsidRPr="00D40176">
        <w:rPr>
          <w:rFonts w:ascii="Arial" w:hAnsi="Arial" w:cs="Arial"/>
          <w:sz w:val="20"/>
          <w:szCs w:val="20"/>
        </w:rPr>
        <w:t>ữ</w:t>
      </w:r>
      <w:r w:rsidRPr="00D40176">
        <w:rPr>
          <w:rFonts w:ascii="Arial" w:hAnsi="Arial" w:cs="Arial"/>
          <w:sz w:val="20"/>
          <w:szCs w:val="20"/>
        </w:rPr>
        <w:t>u c</w:t>
      </w:r>
      <w:r w:rsidRPr="00D40176">
        <w:rPr>
          <w:rFonts w:ascii="Arial" w:hAnsi="Arial" w:cs="Arial"/>
          <w:sz w:val="20"/>
          <w:szCs w:val="20"/>
        </w:rPr>
        <w:t>ủ</w:t>
      </w:r>
      <w:r w:rsidRPr="00D40176">
        <w:rPr>
          <w:rFonts w:ascii="Arial" w:hAnsi="Arial" w:cs="Arial"/>
          <w:sz w:val="20"/>
          <w:szCs w:val="20"/>
        </w:rPr>
        <w:t>a doanh nghi</w:t>
      </w:r>
      <w:r w:rsidRPr="00D40176">
        <w:rPr>
          <w:rFonts w:ascii="Arial" w:hAnsi="Arial" w:cs="Arial"/>
          <w:sz w:val="20"/>
          <w:szCs w:val="20"/>
        </w:rPr>
        <w:t>ệ</w:t>
      </w:r>
      <w:r w:rsidRPr="00D40176">
        <w:rPr>
          <w:rFonts w:ascii="Arial" w:hAnsi="Arial" w:cs="Arial"/>
          <w:sz w:val="20"/>
          <w:szCs w:val="20"/>
        </w:rPr>
        <w:t>p t</w:t>
      </w:r>
      <w:r w:rsidRPr="00D40176">
        <w:rPr>
          <w:rFonts w:ascii="Arial" w:hAnsi="Arial" w:cs="Arial"/>
          <w:sz w:val="20"/>
          <w:szCs w:val="20"/>
        </w:rPr>
        <w:t>ố</w:t>
      </w:r>
      <w:r w:rsidRPr="00D40176">
        <w:rPr>
          <w:rFonts w:ascii="Arial" w:hAnsi="Arial" w:cs="Arial"/>
          <w:sz w:val="20"/>
          <w:szCs w:val="20"/>
        </w:rPr>
        <w:t>i thi</w:t>
      </w:r>
      <w:r w:rsidRPr="00D40176">
        <w:rPr>
          <w:rFonts w:ascii="Arial" w:hAnsi="Arial" w:cs="Arial"/>
          <w:sz w:val="20"/>
          <w:szCs w:val="20"/>
        </w:rPr>
        <w:t>ể</w:t>
      </w:r>
      <w:r w:rsidRPr="00D40176">
        <w:rPr>
          <w:rFonts w:ascii="Arial" w:hAnsi="Arial" w:cs="Arial"/>
          <w:sz w:val="20"/>
          <w:szCs w:val="20"/>
        </w:rPr>
        <w:t>u là 15% t</w:t>
      </w:r>
      <w:r w:rsidRPr="00D40176">
        <w:rPr>
          <w:rFonts w:ascii="Arial" w:hAnsi="Arial" w:cs="Arial"/>
          <w:sz w:val="20"/>
          <w:szCs w:val="20"/>
        </w:rPr>
        <w:t>ổ</w:t>
      </w:r>
      <w:r w:rsidRPr="00D40176">
        <w:rPr>
          <w:rFonts w:ascii="Arial" w:hAnsi="Arial" w:cs="Arial"/>
          <w:sz w:val="20"/>
          <w:szCs w:val="20"/>
        </w:rPr>
        <w:t>ng m</w:t>
      </w:r>
      <w:r w:rsidRPr="00D40176">
        <w:rPr>
          <w:rFonts w:ascii="Arial" w:hAnsi="Arial" w:cs="Arial"/>
          <w:sz w:val="20"/>
          <w:szCs w:val="20"/>
        </w:rPr>
        <w:t>ứ</w:t>
      </w:r>
      <w:r w:rsidRPr="00D40176">
        <w:rPr>
          <w:rFonts w:ascii="Arial" w:hAnsi="Arial" w:cs="Arial"/>
          <w:sz w:val="20"/>
          <w:szCs w:val="20"/>
        </w:rPr>
        <w:t>c đ</w:t>
      </w:r>
      <w:r w:rsidRPr="00D40176">
        <w:rPr>
          <w:rFonts w:ascii="Arial" w:hAnsi="Arial" w:cs="Arial"/>
          <w:sz w:val="20"/>
          <w:szCs w:val="20"/>
        </w:rPr>
        <w:t>ầ</w:t>
      </w:r>
      <w:r w:rsidRPr="00D40176">
        <w:rPr>
          <w:rFonts w:ascii="Arial" w:hAnsi="Arial" w:cs="Arial"/>
          <w:sz w:val="20"/>
          <w:szCs w:val="20"/>
        </w:rPr>
        <w:t>u tư c</w:t>
      </w:r>
      <w:r w:rsidRPr="00D40176">
        <w:rPr>
          <w:rFonts w:ascii="Arial" w:hAnsi="Arial" w:cs="Arial"/>
          <w:sz w:val="20"/>
          <w:szCs w:val="20"/>
        </w:rPr>
        <w:t>ủ</w:t>
      </w:r>
      <w:r w:rsidRPr="00D40176">
        <w:rPr>
          <w:rFonts w:ascii="Arial" w:hAnsi="Arial" w:cs="Arial"/>
          <w:sz w:val="20"/>
          <w:szCs w:val="20"/>
        </w:rPr>
        <w:t>a D</w:t>
      </w:r>
      <w:r w:rsidRPr="00D40176">
        <w:rPr>
          <w:rFonts w:ascii="Arial" w:hAnsi="Arial" w:cs="Arial"/>
          <w:sz w:val="20"/>
          <w:szCs w:val="20"/>
        </w:rPr>
        <w:t>ự</w:t>
      </w:r>
      <w:r w:rsidRPr="00D40176">
        <w:rPr>
          <w:rFonts w:ascii="Arial" w:hAnsi="Arial" w:cs="Arial"/>
          <w:sz w:val="20"/>
          <w:szCs w:val="20"/>
        </w:rPr>
        <w:t xml:space="preserve"> án nâng c</w:t>
      </w:r>
      <w:r w:rsidRPr="00D40176">
        <w:rPr>
          <w:rFonts w:ascii="Arial" w:hAnsi="Arial" w:cs="Arial"/>
          <w:sz w:val="20"/>
          <w:szCs w:val="20"/>
        </w:rPr>
        <w:t>ấ</w:t>
      </w:r>
      <w:r w:rsidRPr="00D40176">
        <w:rPr>
          <w:rFonts w:ascii="Arial" w:hAnsi="Arial" w:cs="Arial"/>
          <w:sz w:val="20"/>
          <w:szCs w:val="20"/>
        </w:rPr>
        <w:t>p, m</w:t>
      </w:r>
      <w:r w:rsidRPr="00D40176">
        <w:rPr>
          <w:rFonts w:ascii="Arial" w:hAnsi="Arial" w:cs="Arial"/>
          <w:sz w:val="20"/>
          <w:szCs w:val="20"/>
        </w:rPr>
        <w:t>ở</w:t>
      </w:r>
      <w:r w:rsidRPr="00D40176">
        <w:rPr>
          <w:rFonts w:ascii="Arial" w:hAnsi="Arial" w:cs="Arial"/>
          <w:sz w:val="20"/>
          <w:szCs w:val="20"/>
        </w:rPr>
        <w:t xml:space="preserve"> r</w:t>
      </w:r>
      <w:r w:rsidRPr="00D40176">
        <w:rPr>
          <w:rFonts w:ascii="Arial" w:hAnsi="Arial" w:cs="Arial"/>
          <w:sz w:val="20"/>
          <w:szCs w:val="20"/>
        </w:rPr>
        <w:t>ộ</w:t>
      </w:r>
      <w:r w:rsidRPr="00D40176">
        <w:rPr>
          <w:rFonts w:ascii="Arial" w:hAnsi="Arial" w:cs="Arial"/>
          <w:sz w:val="20"/>
          <w:szCs w:val="20"/>
        </w:rPr>
        <w:t>ng tài s</w:t>
      </w:r>
      <w:r w:rsidRPr="00D40176">
        <w:rPr>
          <w:rFonts w:ascii="Arial" w:hAnsi="Arial" w:cs="Arial"/>
          <w:sz w:val="20"/>
          <w:szCs w:val="20"/>
        </w:rPr>
        <w:t>ả</w:t>
      </w:r>
      <w:r w:rsidRPr="00D40176">
        <w:rPr>
          <w:rFonts w:ascii="Arial" w:hAnsi="Arial" w:cs="Arial"/>
          <w:sz w:val="20"/>
          <w:szCs w:val="20"/>
        </w:rPr>
        <w:t>n k</w:t>
      </w:r>
      <w:r w:rsidRPr="00D40176">
        <w:rPr>
          <w:rFonts w:ascii="Arial" w:hAnsi="Arial" w:cs="Arial"/>
          <w:sz w:val="20"/>
          <w:szCs w:val="20"/>
        </w:rPr>
        <w:t>ế</w:t>
      </w:r>
      <w:r w:rsidRPr="00D40176">
        <w:rPr>
          <w:rFonts w:ascii="Arial" w:hAnsi="Arial" w:cs="Arial"/>
          <w:sz w:val="20"/>
          <w:szCs w:val="20"/>
        </w:rPr>
        <w:t>t c</w:t>
      </w:r>
      <w:r w:rsidRPr="00D40176">
        <w:rPr>
          <w:rFonts w:ascii="Arial" w:hAnsi="Arial" w:cs="Arial"/>
          <w:sz w:val="20"/>
          <w:szCs w:val="20"/>
        </w:rPr>
        <w:t>ấ</w:t>
      </w:r>
      <w:r w:rsidRPr="00D40176">
        <w:rPr>
          <w:rFonts w:ascii="Arial" w:hAnsi="Arial" w:cs="Arial"/>
          <w:sz w:val="20"/>
          <w:szCs w:val="20"/>
        </w:rPr>
        <w:t>u h</w:t>
      </w:r>
      <w:r w:rsidRPr="00D40176">
        <w:rPr>
          <w:rFonts w:ascii="Arial" w:hAnsi="Arial" w:cs="Arial"/>
          <w:sz w:val="20"/>
          <w:szCs w:val="20"/>
        </w:rPr>
        <w:t>ạ</w:t>
      </w:r>
      <w:r w:rsidRPr="00D40176">
        <w:rPr>
          <w:rFonts w:ascii="Arial" w:hAnsi="Arial" w:cs="Arial"/>
          <w:sz w:val="20"/>
          <w:szCs w:val="20"/>
        </w:rPr>
        <w:t xml:space="preserve"> t</w:t>
      </w:r>
      <w:r w:rsidRPr="00D40176">
        <w:rPr>
          <w:rFonts w:ascii="Arial" w:hAnsi="Arial" w:cs="Arial"/>
          <w:sz w:val="20"/>
          <w:szCs w:val="20"/>
        </w:rPr>
        <w:t>ầ</w:t>
      </w:r>
      <w:r w:rsidRPr="00D40176">
        <w:rPr>
          <w:rFonts w:ascii="Arial" w:hAnsi="Arial" w:cs="Arial"/>
          <w:sz w:val="20"/>
          <w:szCs w:val="20"/>
        </w:rPr>
        <w:t>ng đư</w:t>
      </w:r>
      <w:r w:rsidRPr="00D40176">
        <w:rPr>
          <w:rFonts w:ascii="Arial" w:hAnsi="Arial" w:cs="Arial"/>
          <w:sz w:val="20"/>
          <w:szCs w:val="20"/>
        </w:rPr>
        <w:t>ờ</w:t>
      </w:r>
      <w:r w:rsidRPr="00D40176">
        <w:rPr>
          <w:rFonts w:ascii="Arial" w:hAnsi="Arial" w:cs="Arial"/>
          <w:sz w:val="20"/>
          <w:szCs w:val="20"/>
        </w:rPr>
        <w:t>ng b</w:t>
      </w:r>
      <w:r w:rsidRPr="00D40176">
        <w:rPr>
          <w:rFonts w:ascii="Arial" w:hAnsi="Arial" w:cs="Arial"/>
          <w:sz w:val="20"/>
          <w:szCs w:val="20"/>
        </w:rPr>
        <w:t>ộ</w:t>
      </w:r>
      <w:r w:rsidRPr="00D40176">
        <w:rPr>
          <w:rFonts w:ascii="Arial" w:hAnsi="Arial" w:cs="Arial"/>
          <w:sz w:val="20"/>
          <w:szCs w:val="20"/>
        </w:rPr>
        <w:t xml:space="preserve"> đã đư</w:t>
      </w:r>
      <w:r w:rsidRPr="00D40176">
        <w:rPr>
          <w:rFonts w:ascii="Arial" w:hAnsi="Arial" w:cs="Arial"/>
          <w:sz w:val="20"/>
          <w:szCs w:val="20"/>
        </w:rPr>
        <w:t>ợ</w:t>
      </w:r>
      <w:r w:rsidRPr="00D40176">
        <w:rPr>
          <w:rFonts w:ascii="Arial" w:hAnsi="Arial" w:cs="Arial"/>
          <w:sz w:val="20"/>
          <w:szCs w:val="20"/>
        </w:rPr>
        <w:t>c cơ quan, ngư</w:t>
      </w:r>
      <w:r w:rsidRPr="00D40176">
        <w:rPr>
          <w:rFonts w:ascii="Arial" w:hAnsi="Arial" w:cs="Arial"/>
          <w:sz w:val="20"/>
          <w:szCs w:val="20"/>
        </w:rPr>
        <w:t>ờ</w:t>
      </w:r>
      <w:r w:rsidRPr="00D40176">
        <w:rPr>
          <w:rFonts w:ascii="Arial" w:hAnsi="Arial" w:cs="Arial"/>
          <w:sz w:val="20"/>
          <w:szCs w:val="20"/>
        </w:rPr>
        <w:t>i có th</w:t>
      </w:r>
      <w:r w:rsidRPr="00D40176">
        <w:rPr>
          <w:rFonts w:ascii="Arial" w:hAnsi="Arial" w:cs="Arial"/>
          <w:sz w:val="20"/>
          <w:szCs w:val="20"/>
        </w:rPr>
        <w:t>ẩ</w:t>
      </w:r>
      <w:r w:rsidRPr="00D40176">
        <w:rPr>
          <w:rFonts w:ascii="Arial" w:hAnsi="Arial" w:cs="Arial"/>
          <w:sz w:val="20"/>
          <w:szCs w:val="20"/>
        </w:rPr>
        <w:t>m quy</w:t>
      </w:r>
      <w:r w:rsidRPr="00D40176">
        <w:rPr>
          <w:rFonts w:ascii="Arial" w:hAnsi="Arial" w:cs="Arial"/>
          <w:sz w:val="20"/>
          <w:szCs w:val="20"/>
        </w:rPr>
        <w:t>ề</w:t>
      </w:r>
      <w:r w:rsidRPr="00D40176">
        <w:rPr>
          <w:rFonts w:ascii="Arial" w:hAnsi="Arial" w:cs="Arial"/>
          <w:sz w:val="20"/>
          <w:szCs w:val="20"/>
        </w:rPr>
        <w:t>n phê duy</w:t>
      </w:r>
      <w:r w:rsidRPr="00D40176">
        <w:rPr>
          <w:rFonts w:ascii="Arial" w:hAnsi="Arial" w:cs="Arial"/>
          <w:sz w:val="20"/>
          <w:szCs w:val="20"/>
        </w:rPr>
        <w:t>ệ</w:t>
      </w:r>
      <w:r w:rsidRPr="00D40176">
        <w:rPr>
          <w:rFonts w:ascii="Arial" w:hAnsi="Arial" w:cs="Arial"/>
          <w:sz w:val="20"/>
          <w:szCs w:val="20"/>
        </w:rPr>
        <w:t>t.”.</w:t>
      </w:r>
    </w:p>
    <w:p w14:paraId="714BDCE1" w14:textId="77777777" w:rsidR="002B1027" w:rsidRPr="00D40176" w:rsidRDefault="007E04C2" w:rsidP="006E5ADA">
      <w:pPr>
        <w:adjustRightInd w:val="0"/>
        <w:snapToGrid w:val="0"/>
        <w:spacing w:after="120" w:line="240" w:lineRule="auto"/>
        <w:ind w:firstLine="720"/>
        <w:jc w:val="both"/>
        <w:rPr>
          <w:rFonts w:ascii="Arial" w:hAnsi="Arial" w:cs="Arial"/>
          <w:sz w:val="20"/>
          <w:szCs w:val="20"/>
        </w:rPr>
      </w:pPr>
      <w:r w:rsidRPr="00D40176">
        <w:rPr>
          <w:rFonts w:ascii="Arial" w:hAnsi="Arial" w:cs="Arial"/>
          <w:sz w:val="20"/>
          <w:szCs w:val="20"/>
        </w:rPr>
        <w:t>3. S</w:t>
      </w:r>
      <w:r w:rsidRPr="00D40176">
        <w:rPr>
          <w:rFonts w:ascii="Arial" w:hAnsi="Arial" w:cs="Arial"/>
          <w:sz w:val="20"/>
          <w:szCs w:val="20"/>
        </w:rPr>
        <w:t>ử</w:t>
      </w:r>
      <w:r w:rsidRPr="00D40176">
        <w:rPr>
          <w:rFonts w:ascii="Arial" w:hAnsi="Arial" w:cs="Arial"/>
          <w:sz w:val="20"/>
          <w:szCs w:val="20"/>
        </w:rPr>
        <w:t>a đ</w:t>
      </w:r>
      <w:r w:rsidRPr="00D40176">
        <w:rPr>
          <w:rFonts w:ascii="Arial" w:hAnsi="Arial" w:cs="Arial"/>
          <w:sz w:val="20"/>
          <w:szCs w:val="20"/>
        </w:rPr>
        <w:t>ổ</w:t>
      </w:r>
      <w:r w:rsidRPr="00D40176">
        <w:rPr>
          <w:rFonts w:ascii="Arial" w:hAnsi="Arial" w:cs="Arial"/>
          <w:sz w:val="20"/>
          <w:szCs w:val="20"/>
        </w:rPr>
        <w:t>i, b</w:t>
      </w:r>
      <w:r w:rsidRPr="00D40176">
        <w:rPr>
          <w:rFonts w:ascii="Arial" w:hAnsi="Arial" w:cs="Arial"/>
          <w:sz w:val="20"/>
          <w:szCs w:val="20"/>
        </w:rPr>
        <w:t>ổ</w:t>
      </w:r>
      <w:r w:rsidRPr="00D40176">
        <w:rPr>
          <w:rFonts w:ascii="Arial" w:hAnsi="Arial" w:cs="Arial"/>
          <w:sz w:val="20"/>
          <w:szCs w:val="20"/>
        </w:rPr>
        <w:t xml:space="preserve"> sung đi</w:t>
      </w:r>
      <w:r w:rsidRPr="00D40176">
        <w:rPr>
          <w:rFonts w:ascii="Arial" w:hAnsi="Arial" w:cs="Arial"/>
          <w:sz w:val="20"/>
          <w:szCs w:val="20"/>
        </w:rPr>
        <w:t>ể</w:t>
      </w:r>
      <w:r w:rsidRPr="00D40176">
        <w:rPr>
          <w:rFonts w:ascii="Arial" w:hAnsi="Arial" w:cs="Arial"/>
          <w:sz w:val="20"/>
          <w:szCs w:val="20"/>
        </w:rPr>
        <w:t>m h kho</w:t>
      </w:r>
      <w:r w:rsidRPr="00D40176">
        <w:rPr>
          <w:rFonts w:ascii="Arial" w:hAnsi="Arial" w:cs="Arial"/>
          <w:sz w:val="20"/>
          <w:szCs w:val="20"/>
        </w:rPr>
        <w:t>ả</w:t>
      </w:r>
      <w:r w:rsidRPr="00D40176">
        <w:rPr>
          <w:rFonts w:ascii="Arial" w:hAnsi="Arial" w:cs="Arial"/>
          <w:sz w:val="20"/>
          <w:szCs w:val="20"/>
        </w:rPr>
        <w:t>n 9 như sau:</w:t>
      </w:r>
    </w:p>
    <w:p w14:paraId="0665A033" w14:textId="77777777" w:rsidR="002B1027" w:rsidRPr="00D40176" w:rsidRDefault="007E04C2" w:rsidP="006E5ADA">
      <w:pPr>
        <w:adjustRightInd w:val="0"/>
        <w:snapToGrid w:val="0"/>
        <w:spacing w:after="120" w:line="240" w:lineRule="auto"/>
        <w:ind w:firstLine="720"/>
        <w:jc w:val="both"/>
        <w:rPr>
          <w:rFonts w:ascii="Arial" w:hAnsi="Arial" w:cs="Arial"/>
          <w:sz w:val="20"/>
          <w:szCs w:val="20"/>
        </w:rPr>
      </w:pPr>
      <w:r w:rsidRPr="00D40176">
        <w:rPr>
          <w:rFonts w:ascii="Arial" w:hAnsi="Arial" w:cs="Arial"/>
          <w:sz w:val="20"/>
          <w:szCs w:val="20"/>
        </w:rPr>
        <w:t>“h) Th</w:t>
      </w:r>
      <w:r w:rsidRPr="00D40176">
        <w:rPr>
          <w:rFonts w:ascii="Arial" w:hAnsi="Arial" w:cs="Arial"/>
          <w:sz w:val="20"/>
          <w:szCs w:val="20"/>
        </w:rPr>
        <w:t>ự</w:t>
      </w:r>
      <w:r w:rsidRPr="00D40176">
        <w:rPr>
          <w:rFonts w:ascii="Arial" w:hAnsi="Arial" w:cs="Arial"/>
          <w:sz w:val="20"/>
          <w:szCs w:val="20"/>
        </w:rPr>
        <w:t>c hi</w:t>
      </w:r>
      <w:r w:rsidRPr="00D40176">
        <w:rPr>
          <w:rFonts w:ascii="Arial" w:hAnsi="Arial" w:cs="Arial"/>
          <w:sz w:val="20"/>
          <w:szCs w:val="20"/>
        </w:rPr>
        <w:t>ệ</w:t>
      </w:r>
      <w:r w:rsidRPr="00D40176">
        <w:rPr>
          <w:rFonts w:ascii="Arial" w:hAnsi="Arial" w:cs="Arial"/>
          <w:sz w:val="20"/>
          <w:szCs w:val="20"/>
        </w:rPr>
        <w:t xml:space="preserve">n ký </w:t>
      </w:r>
      <w:r w:rsidRPr="00D40176">
        <w:rPr>
          <w:rFonts w:ascii="Arial" w:hAnsi="Arial" w:cs="Arial"/>
          <w:sz w:val="20"/>
          <w:szCs w:val="20"/>
        </w:rPr>
        <w:t>qu</w:t>
      </w:r>
      <w:r w:rsidRPr="00D40176">
        <w:rPr>
          <w:rFonts w:ascii="Arial" w:hAnsi="Arial" w:cs="Arial"/>
          <w:sz w:val="20"/>
          <w:szCs w:val="20"/>
        </w:rPr>
        <w:t>ỹ</w:t>
      </w:r>
      <w:r w:rsidRPr="00D40176">
        <w:rPr>
          <w:rFonts w:ascii="Arial" w:hAnsi="Arial" w:cs="Arial"/>
          <w:sz w:val="20"/>
          <w:szCs w:val="20"/>
        </w:rPr>
        <w:t xml:space="preserve"> ho</w:t>
      </w:r>
      <w:r w:rsidRPr="00D40176">
        <w:rPr>
          <w:rFonts w:ascii="Arial" w:hAnsi="Arial" w:cs="Arial"/>
          <w:sz w:val="20"/>
          <w:szCs w:val="20"/>
        </w:rPr>
        <w:t>ặ</w:t>
      </w:r>
      <w:r w:rsidRPr="00D40176">
        <w:rPr>
          <w:rFonts w:ascii="Arial" w:hAnsi="Arial" w:cs="Arial"/>
          <w:sz w:val="20"/>
          <w:szCs w:val="20"/>
        </w:rPr>
        <w:t>c b</w:t>
      </w:r>
      <w:r w:rsidRPr="00D40176">
        <w:rPr>
          <w:rFonts w:ascii="Arial" w:hAnsi="Arial" w:cs="Arial"/>
          <w:sz w:val="20"/>
          <w:szCs w:val="20"/>
        </w:rPr>
        <w:t>ả</w:t>
      </w:r>
      <w:r w:rsidRPr="00D40176">
        <w:rPr>
          <w:rFonts w:ascii="Arial" w:hAnsi="Arial" w:cs="Arial"/>
          <w:sz w:val="20"/>
          <w:szCs w:val="20"/>
        </w:rPr>
        <w:t>o lãnh ngân hàng đ</w:t>
      </w:r>
      <w:r w:rsidRPr="00D40176">
        <w:rPr>
          <w:rFonts w:ascii="Arial" w:hAnsi="Arial" w:cs="Arial"/>
          <w:sz w:val="20"/>
          <w:szCs w:val="20"/>
        </w:rPr>
        <w:t>ể</w:t>
      </w:r>
      <w:r w:rsidRPr="00D40176">
        <w:rPr>
          <w:rFonts w:ascii="Arial" w:hAnsi="Arial" w:cs="Arial"/>
          <w:sz w:val="20"/>
          <w:szCs w:val="20"/>
        </w:rPr>
        <w:t xml:space="preserve"> b</w:t>
      </w:r>
      <w:r w:rsidRPr="00D40176">
        <w:rPr>
          <w:rFonts w:ascii="Arial" w:hAnsi="Arial" w:cs="Arial"/>
          <w:sz w:val="20"/>
          <w:szCs w:val="20"/>
        </w:rPr>
        <w:t>ả</w:t>
      </w:r>
      <w:r w:rsidRPr="00D40176">
        <w:rPr>
          <w:rFonts w:ascii="Arial" w:hAnsi="Arial" w:cs="Arial"/>
          <w:sz w:val="20"/>
          <w:szCs w:val="20"/>
        </w:rPr>
        <w:t>o đ</w:t>
      </w:r>
      <w:r w:rsidRPr="00D40176">
        <w:rPr>
          <w:rFonts w:ascii="Arial" w:hAnsi="Arial" w:cs="Arial"/>
          <w:sz w:val="20"/>
          <w:szCs w:val="20"/>
        </w:rPr>
        <w:t>ả</w:t>
      </w:r>
      <w:r w:rsidRPr="00D40176">
        <w:rPr>
          <w:rFonts w:ascii="Arial" w:hAnsi="Arial" w:cs="Arial"/>
          <w:sz w:val="20"/>
          <w:szCs w:val="20"/>
        </w:rPr>
        <w:t>m th</w:t>
      </w:r>
      <w:r w:rsidRPr="00D40176">
        <w:rPr>
          <w:rFonts w:ascii="Arial" w:hAnsi="Arial" w:cs="Arial"/>
          <w:sz w:val="20"/>
          <w:szCs w:val="20"/>
        </w:rPr>
        <w:t>ự</w:t>
      </w:r>
      <w:r w:rsidRPr="00D40176">
        <w:rPr>
          <w:rFonts w:ascii="Arial" w:hAnsi="Arial" w:cs="Arial"/>
          <w:sz w:val="20"/>
          <w:szCs w:val="20"/>
        </w:rPr>
        <w:t>c hi</w:t>
      </w:r>
      <w:r w:rsidRPr="00D40176">
        <w:rPr>
          <w:rFonts w:ascii="Arial" w:hAnsi="Arial" w:cs="Arial"/>
          <w:sz w:val="20"/>
          <w:szCs w:val="20"/>
        </w:rPr>
        <w:t>ệ</w:t>
      </w:r>
      <w:r w:rsidRPr="00D40176">
        <w:rPr>
          <w:rFonts w:ascii="Arial" w:hAnsi="Arial" w:cs="Arial"/>
          <w:sz w:val="20"/>
          <w:szCs w:val="20"/>
        </w:rPr>
        <w:t>n h</w:t>
      </w:r>
      <w:r w:rsidRPr="00D40176">
        <w:rPr>
          <w:rFonts w:ascii="Arial" w:hAnsi="Arial" w:cs="Arial"/>
          <w:sz w:val="20"/>
          <w:szCs w:val="20"/>
        </w:rPr>
        <w:t>ợ</w:t>
      </w:r>
      <w:r w:rsidRPr="00D40176">
        <w:rPr>
          <w:rFonts w:ascii="Arial" w:hAnsi="Arial" w:cs="Arial"/>
          <w:sz w:val="20"/>
          <w:szCs w:val="20"/>
        </w:rPr>
        <w:t>p đ</w:t>
      </w:r>
      <w:r w:rsidRPr="00D40176">
        <w:rPr>
          <w:rFonts w:ascii="Arial" w:hAnsi="Arial" w:cs="Arial"/>
          <w:sz w:val="20"/>
          <w:szCs w:val="20"/>
        </w:rPr>
        <w:t>ồ</w:t>
      </w:r>
      <w:r w:rsidRPr="00D40176">
        <w:rPr>
          <w:rFonts w:ascii="Arial" w:hAnsi="Arial" w:cs="Arial"/>
          <w:sz w:val="20"/>
          <w:szCs w:val="20"/>
        </w:rPr>
        <w:t>ng ký k</w:t>
      </w:r>
      <w:r w:rsidRPr="00D40176">
        <w:rPr>
          <w:rFonts w:ascii="Arial" w:hAnsi="Arial" w:cs="Arial"/>
          <w:sz w:val="20"/>
          <w:szCs w:val="20"/>
        </w:rPr>
        <w:t>ế</w:t>
      </w:r>
      <w:r w:rsidRPr="00D40176">
        <w:rPr>
          <w:rFonts w:ascii="Arial" w:hAnsi="Arial" w:cs="Arial"/>
          <w:sz w:val="20"/>
          <w:szCs w:val="20"/>
        </w:rPr>
        <w:t>t (ngoài giá tr</w:t>
      </w:r>
      <w:r w:rsidRPr="00D40176">
        <w:rPr>
          <w:rFonts w:ascii="Arial" w:hAnsi="Arial" w:cs="Arial"/>
          <w:sz w:val="20"/>
          <w:szCs w:val="20"/>
        </w:rPr>
        <w:t>ị</w:t>
      </w:r>
      <w:r w:rsidRPr="00D40176">
        <w:rPr>
          <w:rFonts w:ascii="Arial" w:hAnsi="Arial" w:cs="Arial"/>
          <w:sz w:val="20"/>
          <w:szCs w:val="20"/>
        </w:rPr>
        <w:t xml:space="preserve"> ti</w:t>
      </w:r>
      <w:r w:rsidRPr="00D40176">
        <w:rPr>
          <w:rFonts w:ascii="Arial" w:hAnsi="Arial" w:cs="Arial"/>
          <w:sz w:val="20"/>
          <w:szCs w:val="20"/>
        </w:rPr>
        <w:t>ề</w:t>
      </w:r>
      <w:r w:rsidRPr="00D40176">
        <w:rPr>
          <w:rFonts w:ascii="Arial" w:hAnsi="Arial" w:cs="Arial"/>
          <w:sz w:val="20"/>
          <w:szCs w:val="20"/>
        </w:rPr>
        <w:t>n nh</w:t>
      </w:r>
      <w:r w:rsidRPr="00D40176">
        <w:rPr>
          <w:rFonts w:ascii="Arial" w:hAnsi="Arial" w:cs="Arial"/>
          <w:sz w:val="20"/>
          <w:szCs w:val="20"/>
        </w:rPr>
        <w:t>ậ</w:t>
      </w:r>
      <w:r w:rsidRPr="00D40176">
        <w:rPr>
          <w:rFonts w:ascii="Arial" w:hAnsi="Arial" w:cs="Arial"/>
          <w:sz w:val="20"/>
          <w:szCs w:val="20"/>
        </w:rPr>
        <w:t>n chuy</w:t>
      </w:r>
      <w:r w:rsidRPr="00D40176">
        <w:rPr>
          <w:rFonts w:ascii="Arial" w:hAnsi="Arial" w:cs="Arial"/>
          <w:sz w:val="20"/>
          <w:szCs w:val="20"/>
        </w:rPr>
        <w:t>ể</w:t>
      </w:r>
      <w:r w:rsidRPr="00D40176">
        <w:rPr>
          <w:rFonts w:ascii="Arial" w:hAnsi="Arial" w:cs="Arial"/>
          <w:sz w:val="20"/>
          <w:szCs w:val="20"/>
        </w:rPr>
        <w:t>n như</w:t>
      </w:r>
      <w:r w:rsidRPr="00D40176">
        <w:rPr>
          <w:rFonts w:ascii="Arial" w:hAnsi="Arial" w:cs="Arial"/>
          <w:sz w:val="20"/>
          <w:szCs w:val="20"/>
        </w:rPr>
        <w:t>ợ</w:t>
      </w:r>
      <w:r w:rsidRPr="00D40176">
        <w:rPr>
          <w:rFonts w:ascii="Arial" w:hAnsi="Arial" w:cs="Arial"/>
          <w:sz w:val="20"/>
          <w:szCs w:val="20"/>
        </w:rPr>
        <w:t>ng có th</w:t>
      </w:r>
      <w:r w:rsidRPr="00D40176">
        <w:rPr>
          <w:rFonts w:ascii="Arial" w:hAnsi="Arial" w:cs="Arial"/>
          <w:sz w:val="20"/>
          <w:szCs w:val="20"/>
        </w:rPr>
        <w:t>ờ</w:t>
      </w:r>
      <w:r w:rsidRPr="00D40176">
        <w:rPr>
          <w:rFonts w:ascii="Arial" w:hAnsi="Arial" w:cs="Arial"/>
          <w:sz w:val="20"/>
          <w:szCs w:val="20"/>
        </w:rPr>
        <w:t>i h</w:t>
      </w:r>
      <w:r w:rsidRPr="00D40176">
        <w:rPr>
          <w:rFonts w:ascii="Arial" w:hAnsi="Arial" w:cs="Arial"/>
          <w:sz w:val="20"/>
          <w:szCs w:val="20"/>
        </w:rPr>
        <w:t>ạ</w:t>
      </w:r>
      <w:r w:rsidRPr="00D40176">
        <w:rPr>
          <w:rFonts w:ascii="Arial" w:hAnsi="Arial" w:cs="Arial"/>
          <w:sz w:val="20"/>
          <w:szCs w:val="20"/>
        </w:rPr>
        <w:t>n quy</w:t>
      </w:r>
      <w:r w:rsidRPr="00D40176">
        <w:rPr>
          <w:rFonts w:ascii="Arial" w:hAnsi="Arial" w:cs="Arial"/>
          <w:sz w:val="20"/>
          <w:szCs w:val="20"/>
        </w:rPr>
        <w:t>ề</w:t>
      </w:r>
      <w:r w:rsidRPr="00D40176">
        <w:rPr>
          <w:rFonts w:ascii="Arial" w:hAnsi="Arial" w:cs="Arial"/>
          <w:sz w:val="20"/>
          <w:szCs w:val="20"/>
        </w:rPr>
        <w:t>n khai thác tài s</w:t>
      </w:r>
      <w:r w:rsidRPr="00D40176">
        <w:rPr>
          <w:rFonts w:ascii="Arial" w:hAnsi="Arial" w:cs="Arial"/>
          <w:sz w:val="20"/>
          <w:szCs w:val="20"/>
        </w:rPr>
        <w:t>ả</w:t>
      </w:r>
      <w:r w:rsidRPr="00D40176">
        <w:rPr>
          <w:rFonts w:ascii="Arial" w:hAnsi="Arial" w:cs="Arial"/>
          <w:sz w:val="20"/>
          <w:szCs w:val="20"/>
        </w:rPr>
        <w:t>n theo h</w:t>
      </w:r>
      <w:r w:rsidRPr="00D40176">
        <w:rPr>
          <w:rFonts w:ascii="Arial" w:hAnsi="Arial" w:cs="Arial"/>
          <w:sz w:val="20"/>
          <w:szCs w:val="20"/>
        </w:rPr>
        <w:t>ợ</w:t>
      </w:r>
      <w:r w:rsidRPr="00D40176">
        <w:rPr>
          <w:rFonts w:ascii="Arial" w:hAnsi="Arial" w:cs="Arial"/>
          <w:sz w:val="20"/>
          <w:szCs w:val="20"/>
        </w:rPr>
        <w:t>p đ</w:t>
      </w:r>
      <w:r w:rsidRPr="00D40176">
        <w:rPr>
          <w:rFonts w:ascii="Arial" w:hAnsi="Arial" w:cs="Arial"/>
          <w:sz w:val="20"/>
          <w:szCs w:val="20"/>
        </w:rPr>
        <w:t>ồ</w:t>
      </w:r>
      <w:r w:rsidRPr="00D40176">
        <w:rPr>
          <w:rFonts w:ascii="Arial" w:hAnsi="Arial" w:cs="Arial"/>
          <w:sz w:val="20"/>
          <w:szCs w:val="20"/>
        </w:rPr>
        <w:t>ng):</w:t>
      </w:r>
    </w:p>
    <w:p w14:paraId="03BF6CC5" w14:textId="77777777" w:rsidR="002B1027" w:rsidRPr="00D40176" w:rsidRDefault="007E04C2" w:rsidP="006E5ADA">
      <w:pPr>
        <w:adjustRightInd w:val="0"/>
        <w:snapToGrid w:val="0"/>
        <w:spacing w:after="120" w:line="240" w:lineRule="auto"/>
        <w:ind w:firstLine="720"/>
        <w:jc w:val="both"/>
        <w:rPr>
          <w:rFonts w:ascii="Arial" w:hAnsi="Arial" w:cs="Arial"/>
          <w:sz w:val="20"/>
          <w:szCs w:val="20"/>
        </w:rPr>
      </w:pPr>
      <w:r w:rsidRPr="00D40176">
        <w:rPr>
          <w:rFonts w:ascii="Arial" w:hAnsi="Arial" w:cs="Arial"/>
          <w:sz w:val="20"/>
          <w:szCs w:val="20"/>
        </w:rPr>
        <w:t>Trư</w:t>
      </w:r>
      <w:r w:rsidRPr="00D40176">
        <w:rPr>
          <w:rFonts w:ascii="Arial" w:hAnsi="Arial" w:cs="Arial"/>
          <w:sz w:val="20"/>
          <w:szCs w:val="20"/>
        </w:rPr>
        <w:t>ờ</w:t>
      </w:r>
      <w:r w:rsidRPr="00D40176">
        <w:rPr>
          <w:rFonts w:ascii="Arial" w:hAnsi="Arial" w:cs="Arial"/>
          <w:sz w:val="20"/>
          <w:szCs w:val="20"/>
        </w:rPr>
        <w:t>ng h</w:t>
      </w:r>
      <w:r w:rsidRPr="00D40176">
        <w:rPr>
          <w:rFonts w:ascii="Arial" w:hAnsi="Arial" w:cs="Arial"/>
          <w:sz w:val="20"/>
          <w:szCs w:val="20"/>
        </w:rPr>
        <w:t>ợ</w:t>
      </w:r>
      <w:r w:rsidRPr="00D40176">
        <w:rPr>
          <w:rFonts w:ascii="Arial" w:hAnsi="Arial" w:cs="Arial"/>
          <w:sz w:val="20"/>
          <w:szCs w:val="20"/>
        </w:rPr>
        <w:t>p áp d</w:t>
      </w:r>
      <w:r w:rsidRPr="00D40176">
        <w:rPr>
          <w:rFonts w:ascii="Arial" w:hAnsi="Arial" w:cs="Arial"/>
          <w:sz w:val="20"/>
          <w:szCs w:val="20"/>
        </w:rPr>
        <w:t>ụ</w:t>
      </w:r>
      <w:r w:rsidRPr="00D40176">
        <w:rPr>
          <w:rFonts w:ascii="Arial" w:hAnsi="Arial" w:cs="Arial"/>
          <w:sz w:val="20"/>
          <w:szCs w:val="20"/>
        </w:rPr>
        <w:t>ng hình th</w:t>
      </w:r>
      <w:r w:rsidRPr="00D40176">
        <w:rPr>
          <w:rFonts w:ascii="Arial" w:hAnsi="Arial" w:cs="Arial"/>
          <w:sz w:val="20"/>
          <w:szCs w:val="20"/>
        </w:rPr>
        <w:t>ứ</w:t>
      </w:r>
      <w:r w:rsidRPr="00D40176">
        <w:rPr>
          <w:rFonts w:ascii="Arial" w:hAnsi="Arial" w:cs="Arial"/>
          <w:sz w:val="20"/>
          <w:szCs w:val="20"/>
        </w:rPr>
        <w:t>c ký qu</w:t>
      </w:r>
      <w:r w:rsidRPr="00D40176">
        <w:rPr>
          <w:rFonts w:ascii="Arial" w:hAnsi="Arial" w:cs="Arial"/>
          <w:sz w:val="20"/>
          <w:szCs w:val="20"/>
        </w:rPr>
        <w:t>ỹ</w:t>
      </w:r>
      <w:r w:rsidRPr="00D40176">
        <w:rPr>
          <w:rFonts w:ascii="Arial" w:hAnsi="Arial" w:cs="Arial"/>
          <w:sz w:val="20"/>
          <w:szCs w:val="20"/>
        </w:rPr>
        <w:t xml:space="preserve"> đ</w:t>
      </w:r>
      <w:r w:rsidRPr="00D40176">
        <w:rPr>
          <w:rFonts w:ascii="Arial" w:hAnsi="Arial" w:cs="Arial"/>
          <w:sz w:val="20"/>
          <w:szCs w:val="20"/>
        </w:rPr>
        <w:t>ể</w:t>
      </w:r>
      <w:r w:rsidRPr="00D40176">
        <w:rPr>
          <w:rFonts w:ascii="Arial" w:hAnsi="Arial" w:cs="Arial"/>
          <w:sz w:val="20"/>
          <w:szCs w:val="20"/>
        </w:rPr>
        <w:t xml:space="preserve"> đ</w:t>
      </w:r>
      <w:r w:rsidRPr="00D40176">
        <w:rPr>
          <w:rFonts w:ascii="Arial" w:hAnsi="Arial" w:cs="Arial"/>
          <w:sz w:val="20"/>
          <w:szCs w:val="20"/>
        </w:rPr>
        <w:t>ả</w:t>
      </w:r>
      <w:r w:rsidRPr="00D40176">
        <w:rPr>
          <w:rFonts w:ascii="Arial" w:hAnsi="Arial" w:cs="Arial"/>
          <w:sz w:val="20"/>
          <w:szCs w:val="20"/>
        </w:rPr>
        <w:t>m b</w:t>
      </w:r>
      <w:r w:rsidRPr="00D40176">
        <w:rPr>
          <w:rFonts w:ascii="Arial" w:hAnsi="Arial" w:cs="Arial"/>
          <w:sz w:val="20"/>
          <w:szCs w:val="20"/>
        </w:rPr>
        <w:t>ả</w:t>
      </w:r>
      <w:r w:rsidRPr="00D40176">
        <w:rPr>
          <w:rFonts w:ascii="Arial" w:hAnsi="Arial" w:cs="Arial"/>
          <w:sz w:val="20"/>
          <w:szCs w:val="20"/>
        </w:rPr>
        <w:t>o th</w:t>
      </w:r>
      <w:r w:rsidRPr="00D40176">
        <w:rPr>
          <w:rFonts w:ascii="Arial" w:hAnsi="Arial" w:cs="Arial"/>
          <w:sz w:val="20"/>
          <w:szCs w:val="20"/>
        </w:rPr>
        <w:t>ự</w:t>
      </w:r>
      <w:r w:rsidRPr="00D40176">
        <w:rPr>
          <w:rFonts w:ascii="Arial" w:hAnsi="Arial" w:cs="Arial"/>
          <w:sz w:val="20"/>
          <w:szCs w:val="20"/>
        </w:rPr>
        <w:t>c hi</w:t>
      </w:r>
      <w:r w:rsidRPr="00D40176">
        <w:rPr>
          <w:rFonts w:ascii="Arial" w:hAnsi="Arial" w:cs="Arial"/>
          <w:sz w:val="20"/>
          <w:szCs w:val="20"/>
        </w:rPr>
        <w:t>ệ</w:t>
      </w:r>
      <w:r w:rsidRPr="00D40176">
        <w:rPr>
          <w:rFonts w:ascii="Arial" w:hAnsi="Arial" w:cs="Arial"/>
          <w:sz w:val="20"/>
          <w:szCs w:val="20"/>
        </w:rPr>
        <w:t>n h</w:t>
      </w:r>
      <w:r w:rsidRPr="00D40176">
        <w:rPr>
          <w:rFonts w:ascii="Arial" w:hAnsi="Arial" w:cs="Arial"/>
          <w:sz w:val="20"/>
          <w:szCs w:val="20"/>
        </w:rPr>
        <w:t>ợ</w:t>
      </w:r>
      <w:r w:rsidRPr="00D40176">
        <w:rPr>
          <w:rFonts w:ascii="Arial" w:hAnsi="Arial" w:cs="Arial"/>
          <w:sz w:val="20"/>
          <w:szCs w:val="20"/>
        </w:rPr>
        <w:t>p đ</w:t>
      </w:r>
      <w:r w:rsidRPr="00D40176">
        <w:rPr>
          <w:rFonts w:ascii="Arial" w:hAnsi="Arial" w:cs="Arial"/>
          <w:sz w:val="20"/>
          <w:szCs w:val="20"/>
        </w:rPr>
        <w:t>ồ</w:t>
      </w:r>
      <w:r w:rsidRPr="00D40176">
        <w:rPr>
          <w:rFonts w:ascii="Arial" w:hAnsi="Arial" w:cs="Arial"/>
          <w:sz w:val="20"/>
          <w:szCs w:val="20"/>
        </w:rPr>
        <w:t>ng, M</w:t>
      </w:r>
      <w:r w:rsidRPr="00D40176">
        <w:rPr>
          <w:rFonts w:ascii="Arial" w:hAnsi="Arial" w:cs="Arial"/>
          <w:sz w:val="20"/>
          <w:szCs w:val="20"/>
        </w:rPr>
        <w:t>ứ</w:t>
      </w:r>
      <w:r w:rsidRPr="00D40176">
        <w:rPr>
          <w:rFonts w:ascii="Arial" w:hAnsi="Arial" w:cs="Arial"/>
          <w:sz w:val="20"/>
          <w:szCs w:val="20"/>
        </w:rPr>
        <w:t>c ti</w:t>
      </w:r>
      <w:r w:rsidRPr="00D40176">
        <w:rPr>
          <w:rFonts w:ascii="Arial" w:hAnsi="Arial" w:cs="Arial"/>
          <w:sz w:val="20"/>
          <w:szCs w:val="20"/>
        </w:rPr>
        <w:t>ề</w:t>
      </w:r>
      <w:r w:rsidRPr="00D40176">
        <w:rPr>
          <w:rFonts w:ascii="Arial" w:hAnsi="Arial" w:cs="Arial"/>
          <w:sz w:val="20"/>
          <w:szCs w:val="20"/>
        </w:rPr>
        <w:t>n ký qu</w:t>
      </w:r>
      <w:r w:rsidRPr="00D40176">
        <w:rPr>
          <w:rFonts w:ascii="Arial" w:hAnsi="Arial" w:cs="Arial"/>
          <w:sz w:val="20"/>
          <w:szCs w:val="20"/>
        </w:rPr>
        <w:t>ỹ</w:t>
      </w:r>
      <w:r w:rsidRPr="00D40176">
        <w:rPr>
          <w:rFonts w:ascii="Arial" w:hAnsi="Arial" w:cs="Arial"/>
          <w:sz w:val="20"/>
          <w:szCs w:val="20"/>
        </w:rPr>
        <w:t xml:space="preserve"> b</w:t>
      </w:r>
      <w:r w:rsidRPr="00D40176">
        <w:rPr>
          <w:rFonts w:ascii="Arial" w:hAnsi="Arial" w:cs="Arial"/>
          <w:sz w:val="20"/>
          <w:szCs w:val="20"/>
        </w:rPr>
        <w:t>ằ</w:t>
      </w:r>
      <w:r w:rsidRPr="00D40176">
        <w:rPr>
          <w:rFonts w:ascii="Arial" w:hAnsi="Arial" w:cs="Arial"/>
          <w:sz w:val="20"/>
          <w:szCs w:val="20"/>
        </w:rPr>
        <w:t>ng 5% t</w:t>
      </w:r>
      <w:r w:rsidRPr="00D40176">
        <w:rPr>
          <w:rFonts w:ascii="Arial" w:hAnsi="Arial" w:cs="Arial"/>
          <w:sz w:val="20"/>
          <w:szCs w:val="20"/>
        </w:rPr>
        <w:t>ổ</w:t>
      </w:r>
      <w:r w:rsidRPr="00D40176">
        <w:rPr>
          <w:rFonts w:ascii="Arial" w:hAnsi="Arial" w:cs="Arial"/>
          <w:sz w:val="20"/>
          <w:szCs w:val="20"/>
        </w:rPr>
        <w:t xml:space="preserve">ng giá </w:t>
      </w:r>
      <w:r w:rsidRPr="00D40176">
        <w:rPr>
          <w:rFonts w:ascii="Arial" w:hAnsi="Arial" w:cs="Arial"/>
          <w:sz w:val="20"/>
          <w:szCs w:val="20"/>
        </w:rPr>
        <w:t>tr</w:t>
      </w:r>
      <w:r w:rsidRPr="00D40176">
        <w:rPr>
          <w:rFonts w:ascii="Arial" w:hAnsi="Arial" w:cs="Arial"/>
          <w:sz w:val="20"/>
          <w:szCs w:val="20"/>
        </w:rPr>
        <w:t>ị</w:t>
      </w:r>
      <w:r w:rsidRPr="00D40176">
        <w:rPr>
          <w:rFonts w:ascii="Arial" w:hAnsi="Arial" w:cs="Arial"/>
          <w:sz w:val="20"/>
          <w:szCs w:val="20"/>
        </w:rPr>
        <w:t xml:space="preserve"> chuy</w:t>
      </w:r>
      <w:r w:rsidRPr="00D40176">
        <w:rPr>
          <w:rFonts w:ascii="Arial" w:hAnsi="Arial" w:cs="Arial"/>
          <w:sz w:val="20"/>
          <w:szCs w:val="20"/>
        </w:rPr>
        <w:t>ể</w:t>
      </w:r>
      <w:r w:rsidRPr="00D40176">
        <w:rPr>
          <w:rFonts w:ascii="Arial" w:hAnsi="Arial" w:cs="Arial"/>
          <w:sz w:val="20"/>
          <w:szCs w:val="20"/>
        </w:rPr>
        <w:t>n như</w:t>
      </w:r>
      <w:r w:rsidRPr="00D40176">
        <w:rPr>
          <w:rFonts w:ascii="Arial" w:hAnsi="Arial" w:cs="Arial"/>
          <w:sz w:val="20"/>
          <w:szCs w:val="20"/>
        </w:rPr>
        <w:t>ợ</w:t>
      </w:r>
      <w:r w:rsidRPr="00D40176">
        <w:rPr>
          <w:rFonts w:ascii="Arial" w:hAnsi="Arial" w:cs="Arial"/>
          <w:sz w:val="20"/>
          <w:szCs w:val="20"/>
        </w:rPr>
        <w:t>ng c</w:t>
      </w:r>
      <w:r w:rsidRPr="00D40176">
        <w:rPr>
          <w:rFonts w:ascii="Arial" w:hAnsi="Arial" w:cs="Arial"/>
          <w:sz w:val="20"/>
          <w:szCs w:val="20"/>
        </w:rPr>
        <w:t>ủ</w:t>
      </w:r>
      <w:r w:rsidRPr="00D40176">
        <w:rPr>
          <w:rFonts w:ascii="Arial" w:hAnsi="Arial" w:cs="Arial"/>
          <w:sz w:val="20"/>
          <w:szCs w:val="20"/>
        </w:rPr>
        <w:t>a toàn b</w:t>
      </w:r>
      <w:r w:rsidRPr="00D40176">
        <w:rPr>
          <w:rFonts w:ascii="Arial" w:hAnsi="Arial" w:cs="Arial"/>
          <w:sz w:val="20"/>
          <w:szCs w:val="20"/>
        </w:rPr>
        <w:t>ộ</w:t>
      </w:r>
      <w:r w:rsidRPr="00D40176">
        <w:rPr>
          <w:rFonts w:ascii="Arial" w:hAnsi="Arial" w:cs="Arial"/>
          <w:sz w:val="20"/>
          <w:szCs w:val="20"/>
        </w:rPr>
        <w:t xml:space="preserve"> th</w:t>
      </w:r>
      <w:r w:rsidRPr="00D40176">
        <w:rPr>
          <w:rFonts w:ascii="Arial" w:hAnsi="Arial" w:cs="Arial"/>
          <w:sz w:val="20"/>
          <w:szCs w:val="20"/>
        </w:rPr>
        <w:t>ờ</w:t>
      </w:r>
      <w:r w:rsidRPr="00D40176">
        <w:rPr>
          <w:rFonts w:ascii="Arial" w:hAnsi="Arial" w:cs="Arial"/>
          <w:sz w:val="20"/>
          <w:szCs w:val="20"/>
        </w:rPr>
        <w:t>i h</w:t>
      </w:r>
      <w:r w:rsidRPr="00D40176">
        <w:rPr>
          <w:rFonts w:ascii="Arial" w:hAnsi="Arial" w:cs="Arial"/>
          <w:sz w:val="20"/>
          <w:szCs w:val="20"/>
        </w:rPr>
        <w:t>ạ</w:t>
      </w:r>
      <w:r w:rsidRPr="00D40176">
        <w:rPr>
          <w:rFonts w:ascii="Arial" w:hAnsi="Arial" w:cs="Arial"/>
          <w:sz w:val="20"/>
          <w:szCs w:val="20"/>
        </w:rPr>
        <w:t>n chuy</w:t>
      </w:r>
      <w:r w:rsidRPr="00D40176">
        <w:rPr>
          <w:rFonts w:ascii="Arial" w:hAnsi="Arial" w:cs="Arial"/>
          <w:sz w:val="20"/>
          <w:szCs w:val="20"/>
        </w:rPr>
        <w:t>ể</w:t>
      </w:r>
      <w:r w:rsidRPr="00D40176">
        <w:rPr>
          <w:rFonts w:ascii="Arial" w:hAnsi="Arial" w:cs="Arial"/>
          <w:sz w:val="20"/>
          <w:szCs w:val="20"/>
        </w:rPr>
        <w:t>n như</w:t>
      </w:r>
      <w:r w:rsidRPr="00D40176">
        <w:rPr>
          <w:rFonts w:ascii="Arial" w:hAnsi="Arial" w:cs="Arial"/>
          <w:sz w:val="20"/>
          <w:szCs w:val="20"/>
        </w:rPr>
        <w:t>ợ</w:t>
      </w:r>
      <w:r w:rsidRPr="00D40176">
        <w:rPr>
          <w:rFonts w:ascii="Arial" w:hAnsi="Arial" w:cs="Arial"/>
          <w:sz w:val="20"/>
          <w:szCs w:val="20"/>
        </w:rPr>
        <w:t>ng theo giá trúng đ</w:t>
      </w:r>
      <w:r w:rsidRPr="00D40176">
        <w:rPr>
          <w:rFonts w:ascii="Arial" w:hAnsi="Arial" w:cs="Arial"/>
          <w:sz w:val="20"/>
          <w:szCs w:val="20"/>
        </w:rPr>
        <w:t>ấ</w:t>
      </w:r>
      <w:r w:rsidRPr="00D40176">
        <w:rPr>
          <w:rFonts w:ascii="Arial" w:hAnsi="Arial" w:cs="Arial"/>
          <w:sz w:val="20"/>
          <w:szCs w:val="20"/>
        </w:rPr>
        <w:t>u giá, do Bên nh</w:t>
      </w:r>
      <w:r w:rsidRPr="00D40176">
        <w:rPr>
          <w:rFonts w:ascii="Arial" w:hAnsi="Arial" w:cs="Arial"/>
          <w:sz w:val="20"/>
          <w:szCs w:val="20"/>
        </w:rPr>
        <w:t>ậ</w:t>
      </w:r>
      <w:r w:rsidRPr="00D40176">
        <w:rPr>
          <w:rFonts w:ascii="Arial" w:hAnsi="Arial" w:cs="Arial"/>
          <w:sz w:val="20"/>
          <w:szCs w:val="20"/>
        </w:rPr>
        <w:t>n chuy</w:t>
      </w:r>
      <w:r w:rsidRPr="00D40176">
        <w:rPr>
          <w:rFonts w:ascii="Arial" w:hAnsi="Arial" w:cs="Arial"/>
          <w:sz w:val="20"/>
          <w:szCs w:val="20"/>
        </w:rPr>
        <w:t>ể</w:t>
      </w:r>
      <w:r w:rsidRPr="00D40176">
        <w:rPr>
          <w:rFonts w:ascii="Arial" w:hAnsi="Arial" w:cs="Arial"/>
          <w:sz w:val="20"/>
          <w:szCs w:val="20"/>
        </w:rPr>
        <w:t>n như</w:t>
      </w:r>
      <w:r w:rsidRPr="00D40176">
        <w:rPr>
          <w:rFonts w:ascii="Arial" w:hAnsi="Arial" w:cs="Arial"/>
          <w:sz w:val="20"/>
          <w:szCs w:val="20"/>
        </w:rPr>
        <w:t>ợ</w:t>
      </w:r>
      <w:r w:rsidRPr="00D40176">
        <w:rPr>
          <w:rFonts w:ascii="Arial" w:hAnsi="Arial" w:cs="Arial"/>
          <w:sz w:val="20"/>
          <w:szCs w:val="20"/>
        </w:rPr>
        <w:t>ng có th</w:t>
      </w:r>
      <w:r w:rsidRPr="00D40176">
        <w:rPr>
          <w:rFonts w:ascii="Arial" w:hAnsi="Arial" w:cs="Arial"/>
          <w:sz w:val="20"/>
          <w:szCs w:val="20"/>
        </w:rPr>
        <w:t>ờ</w:t>
      </w:r>
      <w:r w:rsidRPr="00D40176">
        <w:rPr>
          <w:rFonts w:ascii="Arial" w:hAnsi="Arial" w:cs="Arial"/>
          <w:sz w:val="20"/>
          <w:szCs w:val="20"/>
        </w:rPr>
        <w:t>i h</w:t>
      </w:r>
      <w:r w:rsidRPr="00D40176">
        <w:rPr>
          <w:rFonts w:ascii="Arial" w:hAnsi="Arial" w:cs="Arial"/>
          <w:sz w:val="20"/>
          <w:szCs w:val="20"/>
        </w:rPr>
        <w:t>ạ</w:t>
      </w:r>
      <w:r w:rsidRPr="00D40176">
        <w:rPr>
          <w:rFonts w:ascii="Arial" w:hAnsi="Arial" w:cs="Arial"/>
          <w:sz w:val="20"/>
          <w:szCs w:val="20"/>
        </w:rPr>
        <w:t>n quy</w:t>
      </w:r>
      <w:r w:rsidRPr="00D40176">
        <w:rPr>
          <w:rFonts w:ascii="Arial" w:hAnsi="Arial" w:cs="Arial"/>
          <w:sz w:val="20"/>
          <w:szCs w:val="20"/>
        </w:rPr>
        <w:t>ề</w:t>
      </w:r>
      <w:r w:rsidRPr="00D40176">
        <w:rPr>
          <w:rFonts w:ascii="Arial" w:hAnsi="Arial" w:cs="Arial"/>
          <w:sz w:val="20"/>
          <w:szCs w:val="20"/>
        </w:rPr>
        <w:t>n khai thác tài s</w:t>
      </w:r>
      <w:r w:rsidRPr="00D40176">
        <w:rPr>
          <w:rFonts w:ascii="Arial" w:hAnsi="Arial" w:cs="Arial"/>
          <w:sz w:val="20"/>
          <w:szCs w:val="20"/>
        </w:rPr>
        <w:t>ả</w:t>
      </w:r>
      <w:r w:rsidRPr="00D40176">
        <w:rPr>
          <w:rFonts w:ascii="Arial" w:hAnsi="Arial" w:cs="Arial"/>
          <w:sz w:val="20"/>
          <w:szCs w:val="20"/>
        </w:rPr>
        <w:t>n g</w:t>
      </w:r>
      <w:r w:rsidRPr="00D40176">
        <w:rPr>
          <w:rFonts w:ascii="Arial" w:hAnsi="Arial" w:cs="Arial"/>
          <w:sz w:val="20"/>
          <w:szCs w:val="20"/>
        </w:rPr>
        <w:t>ử</w:t>
      </w:r>
      <w:r w:rsidRPr="00D40176">
        <w:rPr>
          <w:rFonts w:ascii="Arial" w:hAnsi="Arial" w:cs="Arial"/>
          <w:sz w:val="20"/>
          <w:szCs w:val="20"/>
        </w:rPr>
        <w:t>i vào tài kho</w:t>
      </w:r>
      <w:r w:rsidRPr="00D40176">
        <w:rPr>
          <w:rFonts w:ascii="Arial" w:hAnsi="Arial" w:cs="Arial"/>
          <w:sz w:val="20"/>
          <w:szCs w:val="20"/>
        </w:rPr>
        <w:t>ả</w:t>
      </w:r>
      <w:r w:rsidRPr="00D40176">
        <w:rPr>
          <w:rFonts w:ascii="Arial" w:hAnsi="Arial" w:cs="Arial"/>
          <w:sz w:val="20"/>
          <w:szCs w:val="20"/>
        </w:rPr>
        <w:t>n phong t</w:t>
      </w:r>
      <w:r w:rsidRPr="00D40176">
        <w:rPr>
          <w:rFonts w:ascii="Arial" w:hAnsi="Arial" w:cs="Arial"/>
          <w:sz w:val="20"/>
          <w:szCs w:val="20"/>
        </w:rPr>
        <w:t>ỏ</w:t>
      </w:r>
      <w:r w:rsidRPr="00D40176">
        <w:rPr>
          <w:rFonts w:ascii="Arial" w:hAnsi="Arial" w:cs="Arial"/>
          <w:sz w:val="20"/>
          <w:szCs w:val="20"/>
        </w:rPr>
        <w:t>a t</w:t>
      </w:r>
      <w:r w:rsidRPr="00D40176">
        <w:rPr>
          <w:rFonts w:ascii="Arial" w:hAnsi="Arial" w:cs="Arial"/>
          <w:sz w:val="20"/>
          <w:szCs w:val="20"/>
        </w:rPr>
        <w:t>ạ</w:t>
      </w:r>
      <w:r w:rsidRPr="00D40176">
        <w:rPr>
          <w:rFonts w:ascii="Arial" w:hAnsi="Arial" w:cs="Arial"/>
          <w:sz w:val="20"/>
          <w:szCs w:val="20"/>
        </w:rPr>
        <w:t>i m</w:t>
      </w:r>
      <w:r w:rsidRPr="00D40176">
        <w:rPr>
          <w:rFonts w:ascii="Arial" w:hAnsi="Arial" w:cs="Arial"/>
          <w:sz w:val="20"/>
          <w:szCs w:val="20"/>
        </w:rPr>
        <w:t>ộ</w:t>
      </w:r>
      <w:r w:rsidRPr="00D40176">
        <w:rPr>
          <w:rFonts w:ascii="Arial" w:hAnsi="Arial" w:cs="Arial"/>
          <w:sz w:val="20"/>
          <w:szCs w:val="20"/>
        </w:rPr>
        <w:t>t t</w:t>
      </w:r>
      <w:r w:rsidRPr="00D40176">
        <w:rPr>
          <w:rFonts w:ascii="Arial" w:hAnsi="Arial" w:cs="Arial"/>
          <w:sz w:val="20"/>
          <w:szCs w:val="20"/>
        </w:rPr>
        <w:t>ổ</w:t>
      </w:r>
      <w:r w:rsidRPr="00D40176">
        <w:rPr>
          <w:rFonts w:ascii="Arial" w:hAnsi="Arial" w:cs="Arial"/>
          <w:sz w:val="20"/>
          <w:szCs w:val="20"/>
        </w:rPr>
        <w:t xml:space="preserve"> ch</w:t>
      </w:r>
      <w:r w:rsidRPr="00D40176">
        <w:rPr>
          <w:rFonts w:ascii="Arial" w:hAnsi="Arial" w:cs="Arial"/>
          <w:sz w:val="20"/>
          <w:szCs w:val="20"/>
        </w:rPr>
        <w:t>ứ</w:t>
      </w:r>
      <w:r w:rsidRPr="00D40176">
        <w:rPr>
          <w:rFonts w:ascii="Arial" w:hAnsi="Arial" w:cs="Arial"/>
          <w:sz w:val="20"/>
          <w:szCs w:val="20"/>
        </w:rPr>
        <w:t>c tín d</w:t>
      </w:r>
      <w:r w:rsidRPr="00D40176">
        <w:rPr>
          <w:rFonts w:ascii="Arial" w:hAnsi="Arial" w:cs="Arial"/>
          <w:sz w:val="20"/>
          <w:szCs w:val="20"/>
        </w:rPr>
        <w:t>ụ</w:t>
      </w:r>
      <w:r w:rsidRPr="00D40176">
        <w:rPr>
          <w:rFonts w:ascii="Arial" w:hAnsi="Arial" w:cs="Arial"/>
          <w:sz w:val="20"/>
          <w:szCs w:val="20"/>
        </w:rPr>
        <w:t>ng. Th</w:t>
      </w:r>
      <w:r w:rsidRPr="00D40176">
        <w:rPr>
          <w:rFonts w:ascii="Arial" w:hAnsi="Arial" w:cs="Arial"/>
          <w:sz w:val="20"/>
          <w:szCs w:val="20"/>
        </w:rPr>
        <w:t>ờ</w:t>
      </w:r>
      <w:r w:rsidRPr="00D40176">
        <w:rPr>
          <w:rFonts w:ascii="Arial" w:hAnsi="Arial" w:cs="Arial"/>
          <w:sz w:val="20"/>
          <w:szCs w:val="20"/>
        </w:rPr>
        <w:t>i h</w:t>
      </w:r>
      <w:r w:rsidRPr="00D40176">
        <w:rPr>
          <w:rFonts w:ascii="Arial" w:hAnsi="Arial" w:cs="Arial"/>
          <w:sz w:val="20"/>
          <w:szCs w:val="20"/>
        </w:rPr>
        <w:t>ạ</w:t>
      </w:r>
      <w:r w:rsidRPr="00D40176">
        <w:rPr>
          <w:rFonts w:ascii="Arial" w:hAnsi="Arial" w:cs="Arial"/>
          <w:sz w:val="20"/>
          <w:szCs w:val="20"/>
        </w:rPr>
        <w:t>n g</w:t>
      </w:r>
      <w:r w:rsidRPr="00D40176">
        <w:rPr>
          <w:rFonts w:ascii="Arial" w:hAnsi="Arial" w:cs="Arial"/>
          <w:sz w:val="20"/>
          <w:szCs w:val="20"/>
        </w:rPr>
        <w:t>ử</w:t>
      </w:r>
      <w:r w:rsidRPr="00D40176">
        <w:rPr>
          <w:rFonts w:ascii="Arial" w:hAnsi="Arial" w:cs="Arial"/>
          <w:sz w:val="20"/>
          <w:szCs w:val="20"/>
        </w:rPr>
        <w:t>i ti</w:t>
      </w:r>
      <w:r w:rsidRPr="00D40176">
        <w:rPr>
          <w:rFonts w:ascii="Arial" w:hAnsi="Arial" w:cs="Arial"/>
          <w:sz w:val="20"/>
          <w:szCs w:val="20"/>
        </w:rPr>
        <w:t>ề</w:t>
      </w:r>
      <w:r w:rsidRPr="00D40176">
        <w:rPr>
          <w:rFonts w:ascii="Arial" w:hAnsi="Arial" w:cs="Arial"/>
          <w:sz w:val="20"/>
          <w:szCs w:val="20"/>
        </w:rPr>
        <w:t>n ký qu</w:t>
      </w:r>
      <w:r w:rsidRPr="00D40176">
        <w:rPr>
          <w:rFonts w:ascii="Arial" w:hAnsi="Arial" w:cs="Arial"/>
          <w:sz w:val="20"/>
          <w:szCs w:val="20"/>
        </w:rPr>
        <w:t>ỹ</w:t>
      </w:r>
      <w:r w:rsidRPr="00D40176">
        <w:rPr>
          <w:rFonts w:ascii="Arial" w:hAnsi="Arial" w:cs="Arial"/>
          <w:sz w:val="20"/>
          <w:szCs w:val="20"/>
        </w:rPr>
        <w:t xml:space="preserve"> vào tài kho</w:t>
      </w:r>
      <w:r w:rsidRPr="00D40176">
        <w:rPr>
          <w:rFonts w:ascii="Arial" w:hAnsi="Arial" w:cs="Arial"/>
          <w:sz w:val="20"/>
          <w:szCs w:val="20"/>
        </w:rPr>
        <w:t>ả</w:t>
      </w:r>
      <w:r w:rsidRPr="00D40176">
        <w:rPr>
          <w:rFonts w:ascii="Arial" w:hAnsi="Arial" w:cs="Arial"/>
          <w:sz w:val="20"/>
          <w:szCs w:val="20"/>
        </w:rPr>
        <w:t>n phong t</w:t>
      </w:r>
      <w:r w:rsidRPr="00D40176">
        <w:rPr>
          <w:rFonts w:ascii="Arial" w:hAnsi="Arial" w:cs="Arial"/>
          <w:sz w:val="20"/>
          <w:szCs w:val="20"/>
        </w:rPr>
        <w:t>ỏ</w:t>
      </w:r>
      <w:r w:rsidRPr="00D40176">
        <w:rPr>
          <w:rFonts w:ascii="Arial" w:hAnsi="Arial" w:cs="Arial"/>
          <w:sz w:val="20"/>
          <w:szCs w:val="20"/>
        </w:rPr>
        <w:t>a là 15 ngày, k</w:t>
      </w:r>
      <w:r w:rsidRPr="00D40176">
        <w:rPr>
          <w:rFonts w:ascii="Arial" w:hAnsi="Arial" w:cs="Arial"/>
          <w:sz w:val="20"/>
          <w:szCs w:val="20"/>
        </w:rPr>
        <w:t>ể</w:t>
      </w:r>
      <w:r w:rsidRPr="00D40176">
        <w:rPr>
          <w:rFonts w:ascii="Arial" w:hAnsi="Arial" w:cs="Arial"/>
          <w:sz w:val="20"/>
          <w:szCs w:val="20"/>
        </w:rPr>
        <w:t xml:space="preserve"> t</w:t>
      </w:r>
      <w:r w:rsidRPr="00D40176">
        <w:rPr>
          <w:rFonts w:ascii="Arial" w:hAnsi="Arial" w:cs="Arial"/>
          <w:sz w:val="20"/>
          <w:szCs w:val="20"/>
        </w:rPr>
        <w:t>ừ</w:t>
      </w:r>
      <w:r w:rsidRPr="00D40176">
        <w:rPr>
          <w:rFonts w:ascii="Arial" w:hAnsi="Arial" w:cs="Arial"/>
          <w:sz w:val="20"/>
          <w:szCs w:val="20"/>
        </w:rPr>
        <w:t xml:space="preserve"> ngày ký h</w:t>
      </w:r>
      <w:r w:rsidRPr="00D40176">
        <w:rPr>
          <w:rFonts w:ascii="Arial" w:hAnsi="Arial" w:cs="Arial"/>
          <w:sz w:val="20"/>
          <w:szCs w:val="20"/>
        </w:rPr>
        <w:t>ợ</w:t>
      </w:r>
      <w:r w:rsidRPr="00D40176">
        <w:rPr>
          <w:rFonts w:ascii="Arial" w:hAnsi="Arial" w:cs="Arial"/>
          <w:sz w:val="20"/>
          <w:szCs w:val="20"/>
        </w:rPr>
        <w:t>p đ</w:t>
      </w:r>
      <w:r w:rsidRPr="00D40176">
        <w:rPr>
          <w:rFonts w:ascii="Arial" w:hAnsi="Arial" w:cs="Arial"/>
          <w:sz w:val="20"/>
          <w:szCs w:val="20"/>
        </w:rPr>
        <w:t>ồ</w:t>
      </w:r>
      <w:r w:rsidRPr="00D40176">
        <w:rPr>
          <w:rFonts w:ascii="Arial" w:hAnsi="Arial" w:cs="Arial"/>
          <w:sz w:val="20"/>
          <w:szCs w:val="20"/>
        </w:rPr>
        <w:t>ng. Th</w:t>
      </w:r>
      <w:r w:rsidRPr="00D40176">
        <w:rPr>
          <w:rFonts w:ascii="Arial" w:hAnsi="Arial" w:cs="Arial"/>
          <w:sz w:val="20"/>
          <w:szCs w:val="20"/>
        </w:rPr>
        <w:t>ờ</w:t>
      </w:r>
      <w:r w:rsidRPr="00D40176">
        <w:rPr>
          <w:rFonts w:ascii="Arial" w:hAnsi="Arial" w:cs="Arial"/>
          <w:sz w:val="20"/>
          <w:szCs w:val="20"/>
        </w:rPr>
        <w:t>i gian ký qu</w:t>
      </w:r>
      <w:r w:rsidRPr="00D40176">
        <w:rPr>
          <w:rFonts w:ascii="Arial" w:hAnsi="Arial" w:cs="Arial"/>
          <w:sz w:val="20"/>
          <w:szCs w:val="20"/>
        </w:rPr>
        <w:t>ỹ</w:t>
      </w:r>
      <w:r w:rsidRPr="00D40176">
        <w:rPr>
          <w:rFonts w:ascii="Arial" w:hAnsi="Arial" w:cs="Arial"/>
          <w:sz w:val="20"/>
          <w:szCs w:val="20"/>
        </w:rPr>
        <w:t xml:space="preserve"> tương </w:t>
      </w:r>
      <w:r w:rsidRPr="00D40176">
        <w:rPr>
          <w:rFonts w:ascii="Arial" w:hAnsi="Arial" w:cs="Arial"/>
          <w:sz w:val="20"/>
          <w:szCs w:val="20"/>
        </w:rPr>
        <w:t>ứ</w:t>
      </w:r>
      <w:r w:rsidRPr="00D40176">
        <w:rPr>
          <w:rFonts w:ascii="Arial" w:hAnsi="Arial" w:cs="Arial"/>
          <w:sz w:val="20"/>
          <w:szCs w:val="20"/>
        </w:rPr>
        <w:t>ng v</w:t>
      </w:r>
      <w:r w:rsidRPr="00D40176">
        <w:rPr>
          <w:rFonts w:ascii="Arial" w:hAnsi="Arial" w:cs="Arial"/>
          <w:sz w:val="20"/>
          <w:szCs w:val="20"/>
        </w:rPr>
        <w:t>ớ</w:t>
      </w:r>
      <w:r w:rsidRPr="00D40176">
        <w:rPr>
          <w:rFonts w:ascii="Arial" w:hAnsi="Arial" w:cs="Arial"/>
          <w:sz w:val="20"/>
          <w:szCs w:val="20"/>
        </w:rPr>
        <w:t>i th</w:t>
      </w:r>
      <w:r w:rsidRPr="00D40176">
        <w:rPr>
          <w:rFonts w:ascii="Arial" w:hAnsi="Arial" w:cs="Arial"/>
          <w:sz w:val="20"/>
          <w:szCs w:val="20"/>
        </w:rPr>
        <w:t>ờ</w:t>
      </w:r>
      <w:r w:rsidRPr="00D40176">
        <w:rPr>
          <w:rFonts w:ascii="Arial" w:hAnsi="Arial" w:cs="Arial"/>
          <w:sz w:val="20"/>
          <w:szCs w:val="20"/>
        </w:rPr>
        <w:t>i h</w:t>
      </w:r>
      <w:r w:rsidRPr="00D40176">
        <w:rPr>
          <w:rFonts w:ascii="Arial" w:hAnsi="Arial" w:cs="Arial"/>
          <w:sz w:val="20"/>
          <w:szCs w:val="20"/>
        </w:rPr>
        <w:t>ạ</w:t>
      </w:r>
      <w:r w:rsidRPr="00D40176">
        <w:rPr>
          <w:rFonts w:ascii="Arial" w:hAnsi="Arial" w:cs="Arial"/>
          <w:sz w:val="20"/>
          <w:szCs w:val="20"/>
        </w:rPr>
        <w:t>n chuy</w:t>
      </w:r>
      <w:r w:rsidRPr="00D40176">
        <w:rPr>
          <w:rFonts w:ascii="Arial" w:hAnsi="Arial" w:cs="Arial"/>
          <w:sz w:val="20"/>
          <w:szCs w:val="20"/>
        </w:rPr>
        <w:t>ể</w:t>
      </w:r>
      <w:r w:rsidRPr="00D40176">
        <w:rPr>
          <w:rFonts w:ascii="Arial" w:hAnsi="Arial" w:cs="Arial"/>
          <w:sz w:val="20"/>
          <w:szCs w:val="20"/>
        </w:rPr>
        <w:t>n như</w:t>
      </w:r>
      <w:r w:rsidRPr="00D40176">
        <w:rPr>
          <w:rFonts w:ascii="Arial" w:hAnsi="Arial" w:cs="Arial"/>
          <w:sz w:val="20"/>
          <w:szCs w:val="20"/>
        </w:rPr>
        <w:t>ợ</w:t>
      </w:r>
      <w:r w:rsidRPr="00D40176">
        <w:rPr>
          <w:rFonts w:ascii="Arial" w:hAnsi="Arial" w:cs="Arial"/>
          <w:sz w:val="20"/>
          <w:szCs w:val="20"/>
        </w:rPr>
        <w:t>ng có th</w:t>
      </w:r>
      <w:r w:rsidRPr="00D40176">
        <w:rPr>
          <w:rFonts w:ascii="Arial" w:hAnsi="Arial" w:cs="Arial"/>
          <w:sz w:val="20"/>
          <w:szCs w:val="20"/>
        </w:rPr>
        <w:t>ờ</w:t>
      </w:r>
      <w:r w:rsidRPr="00D40176">
        <w:rPr>
          <w:rFonts w:ascii="Arial" w:hAnsi="Arial" w:cs="Arial"/>
          <w:sz w:val="20"/>
          <w:szCs w:val="20"/>
        </w:rPr>
        <w:t>i h</w:t>
      </w:r>
      <w:r w:rsidRPr="00D40176">
        <w:rPr>
          <w:rFonts w:ascii="Arial" w:hAnsi="Arial" w:cs="Arial"/>
          <w:sz w:val="20"/>
          <w:szCs w:val="20"/>
        </w:rPr>
        <w:t>ạ</w:t>
      </w:r>
      <w:r w:rsidRPr="00D40176">
        <w:rPr>
          <w:rFonts w:ascii="Arial" w:hAnsi="Arial" w:cs="Arial"/>
          <w:sz w:val="20"/>
          <w:szCs w:val="20"/>
        </w:rPr>
        <w:t>n quy</w:t>
      </w:r>
      <w:r w:rsidRPr="00D40176">
        <w:rPr>
          <w:rFonts w:ascii="Arial" w:hAnsi="Arial" w:cs="Arial"/>
          <w:sz w:val="20"/>
          <w:szCs w:val="20"/>
        </w:rPr>
        <w:t>ề</w:t>
      </w:r>
      <w:r w:rsidRPr="00D40176">
        <w:rPr>
          <w:rFonts w:ascii="Arial" w:hAnsi="Arial" w:cs="Arial"/>
          <w:sz w:val="20"/>
          <w:szCs w:val="20"/>
        </w:rPr>
        <w:t>n khai thác tài s</w:t>
      </w:r>
      <w:r w:rsidRPr="00D40176">
        <w:rPr>
          <w:rFonts w:ascii="Arial" w:hAnsi="Arial" w:cs="Arial"/>
          <w:sz w:val="20"/>
          <w:szCs w:val="20"/>
        </w:rPr>
        <w:t>ả</w:t>
      </w:r>
      <w:r w:rsidRPr="00D40176">
        <w:rPr>
          <w:rFonts w:ascii="Arial" w:hAnsi="Arial" w:cs="Arial"/>
          <w:sz w:val="20"/>
          <w:szCs w:val="20"/>
        </w:rPr>
        <w:t>n.</w:t>
      </w:r>
    </w:p>
    <w:p w14:paraId="61BC636F" w14:textId="77777777" w:rsidR="002B1027" w:rsidRPr="00D40176" w:rsidRDefault="007E04C2" w:rsidP="006E5ADA">
      <w:pPr>
        <w:adjustRightInd w:val="0"/>
        <w:snapToGrid w:val="0"/>
        <w:spacing w:after="120" w:line="240" w:lineRule="auto"/>
        <w:ind w:firstLine="720"/>
        <w:jc w:val="both"/>
        <w:rPr>
          <w:rFonts w:ascii="Arial" w:hAnsi="Arial" w:cs="Arial"/>
          <w:sz w:val="20"/>
          <w:szCs w:val="20"/>
        </w:rPr>
      </w:pPr>
      <w:r w:rsidRPr="00D40176">
        <w:rPr>
          <w:rFonts w:ascii="Arial" w:hAnsi="Arial" w:cs="Arial"/>
          <w:sz w:val="20"/>
          <w:szCs w:val="20"/>
        </w:rPr>
        <w:t>S</w:t>
      </w:r>
      <w:r w:rsidRPr="00D40176">
        <w:rPr>
          <w:rFonts w:ascii="Arial" w:hAnsi="Arial" w:cs="Arial"/>
          <w:sz w:val="20"/>
          <w:szCs w:val="20"/>
        </w:rPr>
        <w:t>ố</w:t>
      </w:r>
      <w:r w:rsidRPr="00D40176">
        <w:rPr>
          <w:rFonts w:ascii="Arial" w:hAnsi="Arial" w:cs="Arial"/>
          <w:sz w:val="20"/>
          <w:szCs w:val="20"/>
        </w:rPr>
        <w:t xml:space="preserve"> ti</w:t>
      </w:r>
      <w:r w:rsidRPr="00D40176">
        <w:rPr>
          <w:rFonts w:ascii="Arial" w:hAnsi="Arial" w:cs="Arial"/>
          <w:sz w:val="20"/>
          <w:szCs w:val="20"/>
        </w:rPr>
        <w:t>ề</w:t>
      </w:r>
      <w:r w:rsidRPr="00D40176">
        <w:rPr>
          <w:rFonts w:ascii="Arial" w:hAnsi="Arial" w:cs="Arial"/>
          <w:sz w:val="20"/>
          <w:szCs w:val="20"/>
        </w:rPr>
        <w:t>n ký qu</w:t>
      </w:r>
      <w:r w:rsidRPr="00D40176">
        <w:rPr>
          <w:rFonts w:ascii="Arial" w:hAnsi="Arial" w:cs="Arial"/>
          <w:sz w:val="20"/>
          <w:szCs w:val="20"/>
        </w:rPr>
        <w:t>ỹ</w:t>
      </w:r>
      <w:r w:rsidRPr="00D40176">
        <w:rPr>
          <w:rFonts w:ascii="Arial" w:hAnsi="Arial" w:cs="Arial"/>
          <w:sz w:val="20"/>
          <w:szCs w:val="20"/>
        </w:rPr>
        <w:t xml:space="preserve"> đư</w:t>
      </w:r>
      <w:r w:rsidRPr="00D40176">
        <w:rPr>
          <w:rFonts w:ascii="Arial" w:hAnsi="Arial" w:cs="Arial"/>
          <w:sz w:val="20"/>
          <w:szCs w:val="20"/>
        </w:rPr>
        <w:t>ợ</w:t>
      </w:r>
      <w:r w:rsidRPr="00D40176">
        <w:rPr>
          <w:rFonts w:ascii="Arial" w:hAnsi="Arial" w:cs="Arial"/>
          <w:sz w:val="20"/>
          <w:szCs w:val="20"/>
        </w:rPr>
        <w:t>c s</w:t>
      </w:r>
      <w:r w:rsidRPr="00D40176">
        <w:rPr>
          <w:rFonts w:ascii="Arial" w:hAnsi="Arial" w:cs="Arial"/>
          <w:sz w:val="20"/>
          <w:szCs w:val="20"/>
        </w:rPr>
        <w:t>ử</w:t>
      </w:r>
      <w:r w:rsidRPr="00D40176">
        <w:rPr>
          <w:rFonts w:ascii="Arial" w:hAnsi="Arial" w:cs="Arial"/>
          <w:sz w:val="20"/>
          <w:szCs w:val="20"/>
        </w:rPr>
        <w:t xml:space="preserve"> d</w:t>
      </w:r>
      <w:r w:rsidRPr="00D40176">
        <w:rPr>
          <w:rFonts w:ascii="Arial" w:hAnsi="Arial" w:cs="Arial"/>
          <w:sz w:val="20"/>
          <w:szCs w:val="20"/>
        </w:rPr>
        <w:t>ụ</w:t>
      </w:r>
      <w:r w:rsidRPr="00D40176">
        <w:rPr>
          <w:rFonts w:ascii="Arial" w:hAnsi="Arial" w:cs="Arial"/>
          <w:sz w:val="20"/>
          <w:szCs w:val="20"/>
        </w:rPr>
        <w:t>ng đ</w:t>
      </w:r>
      <w:r w:rsidRPr="00D40176">
        <w:rPr>
          <w:rFonts w:ascii="Arial" w:hAnsi="Arial" w:cs="Arial"/>
          <w:sz w:val="20"/>
          <w:szCs w:val="20"/>
        </w:rPr>
        <w:t>ể</w:t>
      </w:r>
      <w:r w:rsidRPr="00D40176">
        <w:rPr>
          <w:rFonts w:ascii="Arial" w:hAnsi="Arial" w:cs="Arial"/>
          <w:sz w:val="20"/>
          <w:szCs w:val="20"/>
        </w:rPr>
        <w:t xml:space="preserve"> tr</w:t>
      </w:r>
      <w:r w:rsidRPr="00D40176">
        <w:rPr>
          <w:rFonts w:ascii="Arial" w:hAnsi="Arial" w:cs="Arial"/>
          <w:sz w:val="20"/>
          <w:szCs w:val="20"/>
        </w:rPr>
        <w:t>ừ</w:t>
      </w:r>
      <w:r w:rsidRPr="00D40176">
        <w:rPr>
          <w:rFonts w:ascii="Arial" w:hAnsi="Arial" w:cs="Arial"/>
          <w:sz w:val="20"/>
          <w:szCs w:val="20"/>
        </w:rPr>
        <w:t xml:space="preserve"> vào nghĩa v</w:t>
      </w:r>
      <w:r w:rsidRPr="00D40176">
        <w:rPr>
          <w:rFonts w:ascii="Arial" w:hAnsi="Arial" w:cs="Arial"/>
          <w:sz w:val="20"/>
          <w:szCs w:val="20"/>
        </w:rPr>
        <w:t>ụ</w:t>
      </w:r>
      <w:r w:rsidRPr="00D40176">
        <w:rPr>
          <w:rFonts w:ascii="Arial" w:hAnsi="Arial" w:cs="Arial"/>
          <w:sz w:val="20"/>
          <w:szCs w:val="20"/>
        </w:rPr>
        <w:t xml:space="preserve"> mà Bên nh</w:t>
      </w:r>
      <w:r w:rsidRPr="00D40176">
        <w:rPr>
          <w:rFonts w:ascii="Arial" w:hAnsi="Arial" w:cs="Arial"/>
          <w:sz w:val="20"/>
          <w:szCs w:val="20"/>
        </w:rPr>
        <w:t>ậ</w:t>
      </w:r>
      <w:r w:rsidRPr="00D40176">
        <w:rPr>
          <w:rFonts w:ascii="Arial" w:hAnsi="Arial" w:cs="Arial"/>
          <w:sz w:val="20"/>
          <w:szCs w:val="20"/>
        </w:rPr>
        <w:t>n chuy</w:t>
      </w:r>
      <w:r w:rsidRPr="00D40176">
        <w:rPr>
          <w:rFonts w:ascii="Arial" w:hAnsi="Arial" w:cs="Arial"/>
          <w:sz w:val="20"/>
          <w:szCs w:val="20"/>
        </w:rPr>
        <w:t>ể</w:t>
      </w:r>
      <w:r w:rsidRPr="00D40176">
        <w:rPr>
          <w:rFonts w:ascii="Arial" w:hAnsi="Arial" w:cs="Arial"/>
          <w:sz w:val="20"/>
          <w:szCs w:val="20"/>
        </w:rPr>
        <w:t>n như</w:t>
      </w:r>
      <w:r w:rsidRPr="00D40176">
        <w:rPr>
          <w:rFonts w:ascii="Arial" w:hAnsi="Arial" w:cs="Arial"/>
          <w:sz w:val="20"/>
          <w:szCs w:val="20"/>
        </w:rPr>
        <w:t>ợ</w:t>
      </w:r>
      <w:r w:rsidRPr="00D40176">
        <w:rPr>
          <w:rFonts w:ascii="Arial" w:hAnsi="Arial" w:cs="Arial"/>
          <w:sz w:val="20"/>
          <w:szCs w:val="20"/>
        </w:rPr>
        <w:t>ng ph</w:t>
      </w:r>
      <w:r w:rsidRPr="00D40176">
        <w:rPr>
          <w:rFonts w:ascii="Arial" w:hAnsi="Arial" w:cs="Arial"/>
          <w:sz w:val="20"/>
          <w:szCs w:val="20"/>
        </w:rPr>
        <w:t>ả</w:t>
      </w:r>
      <w:r w:rsidRPr="00D40176">
        <w:rPr>
          <w:rFonts w:ascii="Arial" w:hAnsi="Arial" w:cs="Arial"/>
          <w:sz w:val="20"/>
          <w:szCs w:val="20"/>
        </w:rPr>
        <w:t>i tr</w:t>
      </w:r>
      <w:r w:rsidRPr="00D40176">
        <w:rPr>
          <w:rFonts w:ascii="Arial" w:hAnsi="Arial" w:cs="Arial"/>
          <w:sz w:val="20"/>
          <w:szCs w:val="20"/>
        </w:rPr>
        <w:t>ả</w:t>
      </w:r>
      <w:r w:rsidRPr="00D40176">
        <w:rPr>
          <w:rFonts w:ascii="Arial" w:hAnsi="Arial" w:cs="Arial"/>
          <w:sz w:val="20"/>
          <w:szCs w:val="20"/>
        </w:rPr>
        <w:t xml:space="preserve"> cho các nghĩa v</w:t>
      </w:r>
      <w:r w:rsidRPr="00D40176">
        <w:rPr>
          <w:rFonts w:ascii="Arial" w:hAnsi="Arial" w:cs="Arial"/>
          <w:sz w:val="20"/>
          <w:szCs w:val="20"/>
        </w:rPr>
        <w:t>ụ</w:t>
      </w:r>
      <w:r w:rsidRPr="00D40176">
        <w:rPr>
          <w:rFonts w:ascii="Arial" w:hAnsi="Arial" w:cs="Arial"/>
          <w:sz w:val="20"/>
          <w:szCs w:val="20"/>
        </w:rPr>
        <w:t xml:space="preserve"> chưa hoàn thành (k</w:t>
      </w:r>
      <w:r w:rsidRPr="00D40176">
        <w:rPr>
          <w:rFonts w:ascii="Arial" w:hAnsi="Arial" w:cs="Arial"/>
          <w:sz w:val="20"/>
          <w:szCs w:val="20"/>
        </w:rPr>
        <w:t>ể</w:t>
      </w:r>
      <w:r w:rsidRPr="00D40176">
        <w:rPr>
          <w:rFonts w:ascii="Arial" w:hAnsi="Arial" w:cs="Arial"/>
          <w:sz w:val="20"/>
          <w:szCs w:val="20"/>
        </w:rPr>
        <w:t xml:space="preserve"> c</w:t>
      </w:r>
      <w:r w:rsidRPr="00D40176">
        <w:rPr>
          <w:rFonts w:ascii="Arial" w:hAnsi="Arial" w:cs="Arial"/>
          <w:sz w:val="20"/>
          <w:szCs w:val="20"/>
        </w:rPr>
        <w:t>ả</w:t>
      </w:r>
      <w:r w:rsidRPr="00D40176">
        <w:rPr>
          <w:rFonts w:ascii="Arial" w:hAnsi="Arial" w:cs="Arial"/>
          <w:sz w:val="20"/>
          <w:szCs w:val="20"/>
        </w:rPr>
        <w:t xml:space="preserve"> nghĩa v</w:t>
      </w:r>
      <w:r w:rsidRPr="00D40176">
        <w:rPr>
          <w:rFonts w:ascii="Arial" w:hAnsi="Arial" w:cs="Arial"/>
          <w:sz w:val="20"/>
          <w:szCs w:val="20"/>
        </w:rPr>
        <w:t>ụ</w:t>
      </w:r>
      <w:r w:rsidRPr="00D40176">
        <w:rPr>
          <w:rFonts w:ascii="Arial" w:hAnsi="Arial" w:cs="Arial"/>
          <w:sz w:val="20"/>
          <w:szCs w:val="20"/>
        </w:rPr>
        <w:t xml:space="preserve"> phát sinh d</w:t>
      </w:r>
      <w:r w:rsidRPr="00D40176">
        <w:rPr>
          <w:rFonts w:ascii="Arial" w:hAnsi="Arial" w:cs="Arial"/>
          <w:sz w:val="20"/>
          <w:szCs w:val="20"/>
        </w:rPr>
        <w:t>o vi ph</w:t>
      </w:r>
      <w:r w:rsidRPr="00D40176">
        <w:rPr>
          <w:rFonts w:ascii="Arial" w:hAnsi="Arial" w:cs="Arial"/>
          <w:sz w:val="20"/>
          <w:szCs w:val="20"/>
        </w:rPr>
        <w:t>ạ</w:t>
      </w:r>
      <w:r w:rsidRPr="00D40176">
        <w:rPr>
          <w:rFonts w:ascii="Arial" w:hAnsi="Arial" w:cs="Arial"/>
          <w:sz w:val="20"/>
          <w:szCs w:val="20"/>
        </w:rPr>
        <w:t>m h</w:t>
      </w:r>
      <w:r w:rsidRPr="00D40176">
        <w:rPr>
          <w:rFonts w:ascii="Arial" w:hAnsi="Arial" w:cs="Arial"/>
          <w:sz w:val="20"/>
          <w:szCs w:val="20"/>
        </w:rPr>
        <w:t>ợ</w:t>
      </w:r>
      <w:r w:rsidRPr="00D40176">
        <w:rPr>
          <w:rFonts w:ascii="Arial" w:hAnsi="Arial" w:cs="Arial"/>
          <w:sz w:val="20"/>
          <w:szCs w:val="20"/>
        </w:rPr>
        <w:t>p đ</w:t>
      </w:r>
      <w:r w:rsidRPr="00D40176">
        <w:rPr>
          <w:rFonts w:ascii="Arial" w:hAnsi="Arial" w:cs="Arial"/>
          <w:sz w:val="20"/>
          <w:szCs w:val="20"/>
        </w:rPr>
        <w:t>ồ</w:t>
      </w:r>
      <w:r w:rsidRPr="00D40176">
        <w:rPr>
          <w:rFonts w:ascii="Arial" w:hAnsi="Arial" w:cs="Arial"/>
          <w:sz w:val="20"/>
          <w:szCs w:val="20"/>
        </w:rPr>
        <w:t>ng liên quan đ</w:t>
      </w:r>
      <w:r w:rsidRPr="00D40176">
        <w:rPr>
          <w:rFonts w:ascii="Arial" w:hAnsi="Arial" w:cs="Arial"/>
          <w:sz w:val="20"/>
          <w:szCs w:val="20"/>
        </w:rPr>
        <w:t>ế</w:t>
      </w:r>
      <w:r w:rsidRPr="00D40176">
        <w:rPr>
          <w:rFonts w:ascii="Arial" w:hAnsi="Arial" w:cs="Arial"/>
          <w:sz w:val="20"/>
          <w:szCs w:val="20"/>
        </w:rPr>
        <w:t>n vi</w:t>
      </w:r>
      <w:r w:rsidRPr="00D40176">
        <w:rPr>
          <w:rFonts w:ascii="Arial" w:hAnsi="Arial" w:cs="Arial"/>
          <w:sz w:val="20"/>
          <w:szCs w:val="20"/>
        </w:rPr>
        <w:t>ệ</w:t>
      </w:r>
      <w:r w:rsidRPr="00D40176">
        <w:rPr>
          <w:rFonts w:ascii="Arial" w:hAnsi="Arial" w:cs="Arial"/>
          <w:sz w:val="20"/>
          <w:szCs w:val="20"/>
        </w:rPr>
        <w:t>c bàn giao l</w:t>
      </w:r>
      <w:r w:rsidRPr="00D40176">
        <w:rPr>
          <w:rFonts w:ascii="Arial" w:hAnsi="Arial" w:cs="Arial"/>
          <w:sz w:val="20"/>
          <w:szCs w:val="20"/>
        </w:rPr>
        <w:t>ạ</w:t>
      </w:r>
      <w:r w:rsidRPr="00D40176">
        <w:rPr>
          <w:rFonts w:ascii="Arial" w:hAnsi="Arial" w:cs="Arial"/>
          <w:sz w:val="20"/>
          <w:szCs w:val="20"/>
        </w:rPr>
        <w:t>i tài s</w:t>
      </w:r>
      <w:r w:rsidRPr="00D40176">
        <w:rPr>
          <w:rFonts w:ascii="Arial" w:hAnsi="Arial" w:cs="Arial"/>
          <w:sz w:val="20"/>
          <w:szCs w:val="20"/>
        </w:rPr>
        <w:t>ả</w:t>
      </w:r>
      <w:r w:rsidRPr="00D40176">
        <w:rPr>
          <w:rFonts w:ascii="Arial" w:hAnsi="Arial" w:cs="Arial"/>
          <w:sz w:val="20"/>
          <w:szCs w:val="20"/>
        </w:rPr>
        <w:t>n cho Bên chuy</w:t>
      </w:r>
      <w:r w:rsidRPr="00D40176">
        <w:rPr>
          <w:rFonts w:ascii="Arial" w:hAnsi="Arial" w:cs="Arial"/>
          <w:sz w:val="20"/>
          <w:szCs w:val="20"/>
        </w:rPr>
        <w:t>ể</w:t>
      </w:r>
      <w:r w:rsidRPr="00D40176">
        <w:rPr>
          <w:rFonts w:ascii="Arial" w:hAnsi="Arial" w:cs="Arial"/>
          <w:sz w:val="20"/>
          <w:szCs w:val="20"/>
        </w:rPr>
        <w:t>n như</w:t>
      </w:r>
      <w:r w:rsidRPr="00D40176">
        <w:rPr>
          <w:rFonts w:ascii="Arial" w:hAnsi="Arial" w:cs="Arial"/>
          <w:sz w:val="20"/>
          <w:szCs w:val="20"/>
        </w:rPr>
        <w:t>ợ</w:t>
      </w:r>
      <w:r w:rsidRPr="00D40176">
        <w:rPr>
          <w:rFonts w:ascii="Arial" w:hAnsi="Arial" w:cs="Arial"/>
          <w:sz w:val="20"/>
          <w:szCs w:val="20"/>
        </w:rPr>
        <w:t>ng), ph</w:t>
      </w:r>
      <w:r w:rsidRPr="00D40176">
        <w:rPr>
          <w:rFonts w:ascii="Arial" w:hAnsi="Arial" w:cs="Arial"/>
          <w:sz w:val="20"/>
          <w:szCs w:val="20"/>
        </w:rPr>
        <w:t>ầ</w:t>
      </w:r>
      <w:r w:rsidRPr="00D40176">
        <w:rPr>
          <w:rFonts w:ascii="Arial" w:hAnsi="Arial" w:cs="Arial"/>
          <w:sz w:val="20"/>
          <w:szCs w:val="20"/>
        </w:rPr>
        <w:t>n còn th</w:t>
      </w:r>
      <w:r w:rsidRPr="00D40176">
        <w:rPr>
          <w:rFonts w:ascii="Arial" w:hAnsi="Arial" w:cs="Arial"/>
          <w:sz w:val="20"/>
          <w:szCs w:val="20"/>
        </w:rPr>
        <w:t>ừ</w:t>
      </w:r>
      <w:r w:rsidRPr="00D40176">
        <w:rPr>
          <w:rFonts w:ascii="Arial" w:hAnsi="Arial" w:cs="Arial"/>
          <w:sz w:val="20"/>
          <w:szCs w:val="20"/>
        </w:rPr>
        <w:t>a (n</w:t>
      </w:r>
      <w:r w:rsidRPr="00D40176">
        <w:rPr>
          <w:rFonts w:ascii="Arial" w:hAnsi="Arial" w:cs="Arial"/>
          <w:sz w:val="20"/>
          <w:szCs w:val="20"/>
        </w:rPr>
        <w:t>ế</w:t>
      </w:r>
      <w:r w:rsidRPr="00D40176">
        <w:rPr>
          <w:rFonts w:ascii="Arial" w:hAnsi="Arial" w:cs="Arial"/>
          <w:sz w:val="20"/>
          <w:szCs w:val="20"/>
        </w:rPr>
        <w:t>u có) đư</w:t>
      </w:r>
      <w:r w:rsidRPr="00D40176">
        <w:rPr>
          <w:rFonts w:ascii="Arial" w:hAnsi="Arial" w:cs="Arial"/>
          <w:sz w:val="20"/>
          <w:szCs w:val="20"/>
        </w:rPr>
        <w:t>ợ</w:t>
      </w:r>
      <w:r w:rsidRPr="00D40176">
        <w:rPr>
          <w:rFonts w:ascii="Arial" w:hAnsi="Arial" w:cs="Arial"/>
          <w:sz w:val="20"/>
          <w:szCs w:val="20"/>
        </w:rPr>
        <w:t>c x</w:t>
      </w:r>
      <w:r w:rsidRPr="00D40176">
        <w:rPr>
          <w:rFonts w:ascii="Arial" w:hAnsi="Arial" w:cs="Arial"/>
          <w:sz w:val="20"/>
          <w:szCs w:val="20"/>
        </w:rPr>
        <w:t>ử</w:t>
      </w:r>
      <w:r w:rsidRPr="00D40176">
        <w:rPr>
          <w:rFonts w:ascii="Arial" w:hAnsi="Arial" w:cs="Arial"/>
          <w:sz w:val="20"/>
          <w:szCs w:val="20"/>
        </w:rPr>
        <w:t xml:space="preserve"> lý theo quy đ</w:t>
      </w:r>
      <w:r w:rsidRPr="00D40176">
        <w:rPr>
          <w:rFonts w:ascii="Arial" w:hAnsi="Arial" w:cs="Arial"/>
          <w:sz w:val="20"/>
          <w:szCs w:val="20"/>
        </w:rPr>
        <w:t>ị</w:t>
      </w:r>
      <w:r w:rsidRPr="00D40176">
        <w:rPr>
          <w:rFonts w:ascii="Arial" w:hAnsi="Arial" w:cs="Arial"/>
          <w:sz w:val="20"/>
          <w:szCs w:val="20"/>
        </w:rPr>
        <w:t>nh c</w:t>
      </w:r>
      <w:r w:rsidRPr="00D40176">
        <w:rPr>
          <w:rFonts w:ascii="Arial" w:hAnsi="Arial" w:cs="Arial"/>
          <w:sz w:val="20"/>
          <w:szCs w:val="20"/>
        </w:rPr>
        <w:t>ủ</w:t>
      </w:r>
      <w:r w:rsidRPr="00D40176">
        <w:rPr>
          <w:rFonts w:ascii="Arial" w:hAnsi="Arial" w:cs="Arial"/>
          <w:sz w:val="20"/>
          <w:szCs w:val="20"/>
        </w:rPr>
        <w:t>a pháp lu</w:t>
      </w:r>
      <w:r w:rsidRPr="00D40176">
        <w:rPr>
          <w:rFonts w:ascii="Arial" w:hAnsi="Arial" w:cs="Arial"/>
          <w:sz w:val="20"/>
          <w:szCs w:val="20"/>
        </w:rPr>
        <w:t>ậ</w:t>
      </w:r>
      <w:r w:rsidRPr="00D40176">
        <w:rPr>
          <w:rFonts w:ascii="Arial" w:hAnsi="Arial" w:cs="Arial"/>
          <w:sz w:val="20"/>
          <w:szCs w:val="20"/>
        </w:rPr>
        <w:t>t v</w:t>
      </w:r>
      <w:r w:rsidRPr="00D40176">
        <w:rPr>
          <w:rFonts w:ascii="Arial" w:hAnsi="Arial" w:cs="Arial"/>
          <w:sz w:val="20"/>
          <w:szCs w:val="20"/>
        </w:rPr>
        <w:t>ề</w:t>
      </w:r>
      <w:r w:rsidRPr="00D40176">
        <w:rPr>
          <w:rFonts w:ascii="Arial" w:hAnsi="Arial" w:cs="Arial"/>
          <w:sz w:val="20"/>
          <w:szCs w:val="20"/>
        </w:rPr>
        <w:t xml:space="preserve"> dân s</w:t>
      </w:r>
      <w:r w:rsidRPr="00D40176">
        <w:rPr>
          <w:rFonts w:ascii="Arial" w:hAnsi="Arial" w:cs="Arial"/>
          <w:sz w:val="20"/>
          <w:szCs w:val="20"/>
        </w:rPr>
        <w:t>ự</w:t>
      </w:r>
      <w:r w:rsidRPr="00D40176">
        <w:rPr>
          <w:rFonts w:ascii="Arial" w:hAnsi="Arial" w:cs="Arial"/>
          <w:sz w:val="20"/>
          <w:szCs w:val="20"/>
        </w:rPr>
        <w:t>.</w:t>
      </w:r>
    </w:p>
    <w:p w14:paraId="133F7710" w14:textId="77777777" w:rsidR="002B1027" w:rsidRPr="00D40176" w:rsidRDefault="007E04C2" w:rsidP="006E5ADA">
      <w:pPr>
        <w:adjustRightInd w:val="0"/>
        <w:snapToGrid w:val="0"/>
        <w:spacing w:after="120" w:line="240" w:lineRule="auto"/>
        <w:ind w:firstLine="720"/>
        <w:jc w:val="both"/>
        <w:rPr>
          <w:rFonts w:ascii="Arial" w:hAnsi="Arial" w:cs="Arial"/>
          <w:sz w:val="20"/>
          <w:szCs w:val="20"/>
        </w:rPr>
      </w:pPr>
      <w:r w:rsidRPr="00D40176">
        <w:rPr>
          <w:rFonts w:ascii="Arial" w:hAnsi="Arial" w:cs="Arial"/>
          <w:sz w:val="20"/>
          <w:szCs w:val="20"/>
        </w:rPr>
        <w:t>Trư</w:t>
      </w:r>
      <w:r w:rsidRPr="00D40176">
        <w:rPr>
          <w:rFonts w:ascii="Arial" w:hAnsi="Arial" w:cs="Arial"/>
          <w:sz w:val="20"/>
          <w:szCs w:val="20"/>
        </w:rPr>
        <w:t>ờ</w:t>
      </w:r>
      <w:r w:rsidRPr="00D40176">
        <w:rPr>
          <w:rFonts w:ascii="Arial" w:hAnsi="Arial" w:cs="Arial"/>
          <w:sz w:val="20"/>
          <w:szCs w:val="20"/>
        </w:rPr>
        <w:t>ng h</w:t>
      </w:r>
      <w:r w:rsidRPr="00D40176">
        <w:rPr>
          <w:rFonts w:ascii="Arial" w:hAnsi="Arial" w:cs="Arial"/>
          <w:sz w:val="20"/>
          <w:szCs w:val="20"/>
        </w:rPr>
        <w:t>ợ</w:t>
      </w:r>
      <w:r w:rsidRPr="00D40176">
        <w:rPr>
          <w:rFonts w:ascii="Arial" w:hAnsi="Arial" w:cs="Arial"/>
          <w:sz w:val="20"/>
          <w:szCs w:val="20"/>
        </w:rPr>
        <w:t>p áp d</w:t>
      </w:r>
      <w:r w:rsidRPr="00D40176">
        <w:rPr>
          <w:rFonts w:ascii="Arial" w:hAnsi="Arial" w:cs="Arial"/>
          <w:sz w:val="20"/>
          <w:szCs w:val="20"/>
        </w:rPr>
        <w:t>ụ</w:t>
      </w:r>
      <w:r w:rsidRPr="00D40176">
        <w:rPr>
          <w:rFonts w:ascii="Arial" w:hAnsi="Arial" w:cs="Arial"/>
          <w:sz w:val="20"/>
          <w:szCs w:val="20"/>
        </w:rPr>
        <w:t>ng hình th</w:t>
      </w:r>
      <w:r w:rsidRPr="00D40176">
        <w:rPr>
          <w:rFonts w:ascii="Arial" w:hAnsi="Arial" w:cs="Arial"/>
          <w:sz w:val="20"/>
          <w:szCs w:val="20"/>
        </w:rPr>
        <w:t>ứ</w:t>
      </w:r>
      <w:r w:rsidRPr="00D40176">
        <w:rPr>
          <w:rFonts w:ascii="Arial" w:hAnsi="Arial" w:cs="Arial"/>
          <w:sz w:val="20"/>
          <w:szCs w:val="20"/>
        </w:rPr>
        <w:t>c b</w:t>
      </w:r>
      <w:r w:rsidRPr="00D40176">
        <w:rPr>
          <w:rFonts w:ascii="Arial" w:hAnsi="Arial" w:cs="Arial"/>
          <w:sz w:val="20"/>
          <w:szCs w:val="20"/>
        </w:rPr>
        <w:t>ả</w:t>
      </w:r>
      <w:r w:rsidRPr="00D40176">
        <w:rPr>
          <w:rFonts w:ascii="Arial" w:hAnsi="Arial" w:cs="Arial"/>
          <w:sz w:val="20"/>
          <w:szCs w:val="20"/>
        </w:rPr>
        <w:t>o lãnh ngân hàng đ</w:t>
      </w:r>
      <w:r w:rsidRPr="00D40176">
        <w:rPr>
          <w:rFonts w:ascii="Arial" w:hAnsi="Arial" w:cs="Arial"/>
          <w:sz w:val="20"/>
          <w:szCs w:val="20"/>
        </w:rPr>
        <w:t>ể</w:t>
      </w:r>
      <w:r w:rsidRPr="00D40176">
        <w:rPr>
          <w:rFonts w:ascii="Arial" w:hAnsi="Arial" w:cs="Arial"/>
          <w:sz w:val="20"/>
          <w:szCs w:val="20"/>
        </w:rPr>
        <w:t xml:space="preserve"> b</w:t>
      </w:r>
      <w:r w:rsidRPr="00D40176">
        <w:rPr>
          <w:rFonts w:ascii="Arial" w:hAnsi="Arial" w:cs="Arial"/>
          <w:sz w:val="20"/>
          <w:szCs w:val="20"/>
        </w:rPr>
        <w:t>ả</w:t>
      </w:r>
      <w:r w:rsidRPr="00D40176">
        <w:rPr>
          <w:rFonts w:ascii="Arial" w:hAnsi="Arial" w:cs="Arial"/>
          <w:sz w:val="20"/>
          <w:szCs w:val="20"/>
        </w:rPr>
        <w:t>o đ</w:t>
      </w:r>
      <w:r w:rsidRPr="00D40176">
        <w:rPr>
          <w:rFonts w:ascii="Arial" w:hAnsi="Arial" w:cs="Arial"/>
          <w:sz w:val="20"/>
          <w:szCs w:val="20"/>
        </w:rPr>
        <w:t>ả</w:t>
      </w:r>
      <w:r w:rsidRPr="00D40176">
        <w:rPr>
          <w:rFonts w:ascii="Arial" w:hAnsi="Arial" w:cs="Arial"/>
          <w:sz w:val="20"/>
          <w:szCs w:val="20"/>
        </w:rPr>
        <w:t>m th</w:t>
      </w:r>
      <w:r w:rsidRPr="00D40176">
        <w:rPr>
          <w:rFonts w:ascii="Arial" w:hAnsi="Arial" w:cs="Arial"/>
          <w:sz w:val="20"/>
          <w:szCs w:val="20"/>
        </w:rPr>
        <w:t>ự</w:t>
      </w:r>
      <w:r w:rsidRPr="00D40176">
        <w:rPr>
          <w:rFonts w:ascii="Arial" w:hAnsi="Arial" w:cs="Arial"/>
          <w:sz w:val="20"/>
          <w:szCs w:val="20"/>
        </w:rPr>
        <w:t>c hi</w:t>
      </w:r>
      <w:r w:rsidRPr="00D40176">
        <w:rPr>
          <w:rFonts w:ascii="Arial" w:hAnsi="Arial" w:cs="Arial"/>
          <w:sz w:val="20"/>
          <w:szCs w:val="20"/>
        </w:rPr>
        <w:t>ệ</w:t>
      </w:r>
      <w:r w:rsidRPr="00D40176">
        <w:rPr>
          <w:rFonts w:ascii="Arial" w:hAnsi="Arial" w:cs="Arial"/>
          <w:sz w:val="20"/>
          <w:szCs w:val="20"/>
        </w:rPr>
        <w:t>n h</w:t>
      </w:r>
      <w:r w:rsidRPr="00D40176">
        <w:rPr>
          <w:rFonts w:ascii="Arial" w:hAnsi="Arial" w:cs="Arial"/>
          <w:sz w:val="20"/>
          <w:szCs w:val="20"/>
        </w:rPr>
        <w:t>ợ</w:t>
      </w:r>
      <w:r w:rsidRPr="00D40176">
        <w:rPr>
          <w:rFonts w:ascii="Arial" w:hAnsi="Arial" w:cs="Arial"/>
          <w:sz w:val="20"/>
          <w:szCs w:val="20"/>
        </w:rPr>
        <w:t>p đ</w:t>
      </w:r>
      <w:r w:rsidRPr="00D40176">
        <w:rPr>
          <w:rFonts w:ascii="Arial" w:hAnsi="Arial" w:cs="Arial"/>
          <w:sz w:val="20"/>
          <w:szCs w:val="20"/>
        </w:rPr>
        <w:t>ồ</w:t>
      </w:r>
      <w:r w:rsidRPr="00D40176">
        <w:rPr>
          <w:rFonts w:ascii="Arial" w:hAnsi="Arial" w:cs="Arial"/>
          <w:sz w:val="20"/>
          <w:szCs w:val="20"/>
        </w:rPr>
        <w:t>ng, vi</w:t>
      </w:r>
      <w:r w:rsidRPr="00D40176">
        <w:rPr>
          <w:rFonts w:ascii="Arial" w:hAnsi="Arial" w:cs="Arial"/>
          <w:sz w:val="20"/>
          <w:szCs w:val="20"/>
        </w:rPr>
        <w:t>ệ</w:t>
      </w:r>
      <w:r w:rsidRPr="00D40176">
        <w:rPr>
          <w:rFonts w:ascii="Arial" w:hAnsi="Arial" w:cs="Arial"/>
          <w:sz w:val="20"/>
          <w:szCs w:val="20"/>
        </w:rPr>
        <w:t>c b</w:t>
      </w:r>
      <w:r w:rsidRPr="00D40176">
        <w:rPr>
          <w:rFonts w:ascii="Arial" w:hAnsi="Arial" w:cs="Arial"/>
          <w:sz w:val="20"/>
          <w:szCs w:val="20"/>
        </w:rPr>
        <w:t>ả</w:t>
      </w:r>
      <w:r w:rsidRPr="00D40176">
        <w:rPr>
          <w:rFonts w:ascii="Arial" w:hAnsi="Arial" w:cs="Arial"/>
          <w:sz w:val="20"/>
          <w:szCs w:val="20"/>
        </w:rPr>
        <w:t>o lãnh ngân hà</w:t>
      </w:r>
      <w:r w:rsidRPr="00D40176">
        <w:rPr>
          <w:rFonts w:ascii="Arial" w:hAnsi="Arial" w:cs="Arial"/>
          <w:sz w:val="20"/>
          <w:szCs w:val="20"/>
        </w:rPr>
        <w:t>ng th</w:t>
      </w:r>
      <w:r w:rsidRPr="00D40176">
        <w:rPr>
          <w:rFonts w:ascii="Arial" w:hAnsi="Arial" w:cs="Arial"/>
          <w:sz w:val="20"/>
          <w:szCs w:val="20"/>
        </w:rPr>
        <w:t>ự</w:t>
      </w:r>
      <w:r w:rsidRPr="00D40176">
        <w:rPr>
          <w:rFonts w:ascii="Arial" w:hAnsi="Arial" w:cs="Arial"/>
          <w:sz w:val="20"/>
          <w:szCs w:val="20"/>
        </w:rPr>
        <w:t>c hi</w:t>
      </w:r>
      <w:r w:rsidRPr="00D40176">
        <w:rPr>
          <w:rFonts w:ascii="Arial" w:hAnsi="Arial" w:cs="Arial"/>
          <w:sz w:val="20"/>
          <w:szCs w:val="20"/>
        </w:rPr>
        <w:t>ệ</w:t>
      </w:r>
      <w:r w:rsidRPr="00D40176">
        <w:rPr>
          <w:rFonts w:ascii="Arial" w:hAnsi="Arial" w:cs="Arial"/>
          <w:sz w:val="20"/>
          <w:szCs w:val="20"/>
        </w:rPr>
        <w:t>n theo quy đ</w:t>
      </w:r>
      <w:r w:rsidRPr="00D40176">
        <w:rPr>
          <w:rFonts w:ascii="Arial" w:hAnsi="Arial" w:cs="Arial"/>
          <w:sz w:val="20"/>
          <w:szCs w:val="20"/>
        </w:rPr>
        <w:t>ị</w:t>
      </w:r>
      <w:r w:rsidRPr="00D40176">
        <w:rPr>
          <w:rFonts w:ascii="Arial" w:hAnsi="Arial" w:cs="Arial"/>
          <w:sz w:val="20"/>
          <w:szCs w:val="20"/>
        </w:rPr>
        <w:t>nh c</w:t>
      </w:r>
      <w:r w:rsidRPr="00D40176">
        <w:rPr>
          <w:rFonts w:ascii="Arial" w:hAnsi="Arial" w:cs="Arial"/>
          <w:sz w:val="20"/>
          <w:szCs w:val="20"/>
        </w:rPr>
        <w:t>ủ</w:t>
      </w:r>
      <w:r w:rsidRPr="00D40176">
        <w:rPr>
          <w:rFonts w:ascii="Arial" w:hAnsi="Arial" w:cs="Arial"/>
          <w:sz w:val="20"/>
          <w:szCs w:val="20"/>
        </w:rPr>
        <w:t>a pháp lu</w:t>
      </w:r>
      <w:r w:rsidRPr="00D40176">
        <w:rPr>
          <w:rFonts w:ascii="Arial" w:hAnsi="Arial" w:cs="Arial"/>
          <w:sz w:val="20"/>
          <w:szCs w:val="20"/>
        </w:rPr>
        <w:t>ậ</w:t>
      </w:r>
      <w:r w:rsidRPr="00D40176">
        <w:rPr>
          <w:rFonts w:ascii="Arial" w:hAnsi="Arial" w:cs="Arial"/>
          <w:sz w:val="20"/>
          <w:szCs w:val="20"/>
        </w:rPr>
        <w:t>t v</w:t>
      </w:r>
      <w:r w:rsidRPr="00D40176">
        <w:rPr>
          <w:rFonts w:ascii="Arial" w:hAnsi="Arial" w:cs="Arial"/>
          <w:sz w:val="20"/>
          <w:szCs w:val="20"/>
        </w:rPr>
        <w:t>ề</w:t>
      </w:r>
      <w:r w:rsidRPr="00D40176">
        <w:rPr>
          <w:rFonts w:ascii="Arial" w:hAnsi="Arial" w:cs="Arial"/>
          <w:sz w:val="20"/>
          <w:szCs w:val="20"/>
        </w:rPr>
        <w:t xml:space="preserve"> dân s</w:t>
      </w:r>
      <w:r w:rsidRPr="00D40176">
        <w:rPr>
          <w:rFonts w:ascii="Arial" w:hAnsi="Arial" w:cs="Arial"/>
          <w:sz w:val="20"/>
          <w:szCs w:val="20"/>
        </w:rPr>
        <w:t>ự</w:t>
      </w:r>
      <w:r w:rsidRPr="00D40176">
        <w:rPr>
          <w:rFonts w:ascii="Arial" w:hAnsi="Arial" w:cs="Arial"/>
          <w:sz w:val="20"/>
          <w:szCs w:val="20"/>
        </w:rPr>
        <w:t>, pháp lu</w:t>
      </w:r>
      <w:r w:rsidRPr="00D40176">
        <w:rPr>
          <w:rFonts w:ascii="Arial" w:hAnsi="Arial" w:cs="Arial"/>
          <w:sz w:val="20"/>
          <w:szCs w:val="20"/>
        </w:rPr>
        <w:t>ậ</w:t>
      </w:r>
      <w:r w:rsidRPr="00D40176">
        <w:rPr>
          <w:rFonts w:ascii="Arial" w:hAnsi="Arial" w:cs="Arial"/>
          <w:sz w:val="20"/>
          <w:szCs w:val="20"/>
        </w:rPr>
        <w:t>t v</w:t>
      </w:r>
      <w:r w:rsidRPr="00D40176">
        <w:rPr>
          <w:rFonts w:ascii="Arial" w:hAnsi="Arial" w:cs="Arial"/>
          <w:sz w:val="20"/>
          <w:szCs w:val="20"/>
        </w:rPr>
        <w:t>ề</w:t>
      </w:r>
      <w:r w:rsidRPr="00D40176">
        <w:rPr>
          <w:rFonts w:ascii="Arial" w:hAnsi="Arial" w:cs="Arial"/>
          <w:sz w:val="20"/>
          <w:szCs w:val="20"/>
        </w:rPr>
        <w:t xml:space="preserve"> b</w:t>
      </w:r>
      <w:r w:rsidRPr="00D40176">
        <w:rPr>
          <w:rFonts w:ascii="Arial" w:hAnsi="Arial" w:cs="Arial"/>
          <w:sz w:val="20"/>
          <w:szCs w:val="20"/>
        </w:rPr>
        <w:t>ả</w:t>
      </w:r>
      <w:r w:rsidRPr="00D40176">
        <w:rPr>
          <w:rFonts w:ascii="Arial" w:hAnsi="Arial" w:cs="Arial"/>
          <w:sz w:val="20"/>
          <w:szCs w:val="20"/>
        </w:rPr>
        <w:t>o lãnh ngân hàng và pháp lu</w:t>
      </w:r>
      <w:r w:rsidRPr="00D40176">
        <w:rPr>
          <w:rFonts w:ascii="Arial" w:hAnsi="Arial" w:cs="Arial"/>
          <w:sz w:val="20"/>
          <w:szCs w:val="20"/>
        </w:rPr>
        <w:t>ậ</w:t>
      </w:r>
      <w:r w:rsidRPr="00D40176">
        <w:rPr>
          <w:rFonts w:ascii="Arial" w:hAnsi="Arial" w:cs="Arial"/>
          <w:sz w:val="20"/>
          <w:szCs w:val="20"/>
        </w:rPr>
        <w:t>t có liên quan, nhưng ph</w:t>
      </w:r>
      <w:r w:rsidRPr="00D40176">
        <w:rPr>
          <w:rFonts w:ascii="Arial" w:hAnsi="Arial" w:cs="Arial"/>
          <w:sz w:val="20"/>
          <w:szCs w:val="20"/>
        </w:rPr>
        <w:t>ả</w:t>
      </w:r>
      <w:r w:rsidRPr="00D40176">
        <w:rPr>
          <w:rFonts w:ascii="Arial" w:hAnsi="Arial" w:cs="Arial"/>
          <w:sz w:val="20"/>
          <w:szCs w:val="20"/>
        </w:rPr>
        <w:t>i đ</w:t>
      </w:r>
      <w:r w:rsidRPr="00D40176">
        <w:rPr>
          <w:rFonts w:ascii="Arial" w:hAnsi="Arial" w:cs="Arial"/>
          <w:sz w:val="20"/>
          <w:szCs w:val="20"/>
        </w:rPr>
        <w:t>ả</w:t>
      </w:r>
      <w:r w:rsidRPr="00D40176">
        <w:rPr>
          <w:rFonts w:ascii="Arial" w:hAnsi="Arial" w:cs="Arial"/>
          <w:sz w:val="20"/>
          <w:szCs w:val="20"/>
        </w:rPr>
        <w:t>m b</w:t>
      </w:r>
      <w:r w:rsidRPr="00D40176">
        <w:rPr>
          <w:rFonts w:ascii="Arial" w:hAnsi="Arial" w:cs="Arial"/>
          <w:sz w:val="20"/>
          <w:szCs w:val="20"/>
        </w:rPr>
        <w:t>ả</w:t>
      </w:r>
      <w:r w:rsidRPr="00D40176">
        <w:rPr>
          <w:rFonts w:ascii="Arial" w:hAnsi="Arial" w:cs="Arial"/>
          <w:sz w:val="20"/>
          <w:szCs w:val="20"/>
        </w:rPr>
        <w:t>o trách nhi</w:t>
      </w:r>
      <w:r w:rsidRPr="00D40176">
        <w:rPr>
          <w:rFonts w:ascii="Arial" w:hAnsi="Arial" w:cs="Arial"/>
          <w:sz w:val="20"/>
          <w:szCs w:val="20"/>
        </w:rPr>
        <w:t>ệ</w:t>
      </w:r>
      <w:r w:rsidRPr="00D40176">
        <w:rPr>
          <w:rFonts w:ascii="Arial" w:hAnsi="Arial" w:cs="Arial"/>
          <w:sz w:val="20"/>
          <w:szCs w:val="20"/>
        </w:rPr>
        <w:t>m th</w:t>
      </w:r>
      <w:r w:rsidRPr="00D40176">
        <w:rPr>
          <w:rFonts w:ascii="Arial" w:hAnsi="Arial" w:cs="Arial"/>
          <w:sz w:val="20"/>
          <w:szCs w:val="20"/>
        </w:rPr>
        <w:t>ự</w:t>
      </w:r>
      <w:r w:rsidRPr="00D40176">
        <w:rPr>
          <w:rFonts w:ascii="Arial" w:hAnsi="Arial" w:cs="Arial"/>
          <w:sz w:val="20"/>
          <w:szCs w:val="20"/>
        </w:rPr>
        <w:t>c hi</w:t>
      </w:r>
      <w:r w:rsidRPr="00D40176">
        <w:rPr>
          <w:rFonts w:ascii="Arial" w:hAnsi="Arial" w:cs="Arial"/>
          <w:sz w:val="20"/>
          <w:szCs w:val="20"/>
        </w:rPr>
        <w:t>ệ</w:t>
      </w:r>
      <w:r w:rsidRPr="00D40176">
        <w:rPr>
          <w:rFonts w:ascii="Arial" w:hAnsi="Arial" w:cs="Arial"/>
          <w:sz w:val="20"/>
          <w:szCs w:val="20"/>
        </w:rPr>
        <w:t>n nghĩa v</w:t>
      </w:r>
      <w:r w:rsidRPr="00D40176">
        <w:rPr>
          <w:rFonts w:ascii="Arial" w:hAnsi="Arial" w:cs="Arial"/>
          <w:sz w:val="20"/>
          <w:szCs w:val="20"/>
        </w:rPr>
        <w:t>ụ</w:t>
      </w:r>
      <w:r w:rsidRPr="00D40176">
        <w:rPr>
          <w:rFonts w:ascii="Arial" w:hAnsi="Arial" w:cs="Arial"/>
          <w:sz w:val="20"/>
          <w:szCs w:val="20"/>
        </w:rPr>
        <w:t xml:space="preserve"> tài chính thay cho Bên nh</w:t>
      </w:r>
      <w:r w:rsidRPr="00D40176">
        <w:rPr>
          <w:rFonts w:ascii="Arial" w:hAnsi="Arial" w:cs="Arial"/>
          <w:sz w:val="20"/>
          <w:szCs w:val="20"/>
        </w:rPr>
        <w:t>ậ</w:t>
      </w:r>
      <w:r w:rsidRPr="00D40176">
        <w:rPr>
          <w:rFonts w:ascii="Arial" w:hAnsi="Arial" w:cs="Arial"/>
          <w:sz w:val="20"/>
          <w:szCs w:val="20"/>
        </w:rPr>
        <w:t>n chuy</w:t>
      </w:r>
      <w:r w:rsidRPr="00D40176">
        <w:rPr>
          <w:rFonts w:ascii="Arial" w:hAnsi="Arial" w:cs="Arial"/>
          <w:sz w:val="20"/>
          <w:szCs w:val="20"/>
        </w:rPr>
        <w:t>ể</w:t>
      </w:r>
      <w:r w:rsidRPr="00D40176">
        <w:rPr>
          <w:rFonts w:ascii="Arial" w:hAnsi="Arial" w:cs="Arial"/>
          <w:sz w:val="20"/>
          <w:szCs w:val="20"/>
        </w:rPr>
        <w:t>n như</w:t>
      </w:r>
      <w:r w:rsidRPr="00D40176">
        <w:rPr>
          <w:rFonts w:ascii="Arial" w:hAnsi="Arial" w:cs="Arial"/>
          <w:sz w:val="20"/>
          <w:szCs w:val="20"/>
        </w:rPr>
        <w:t>ợ</w:t>
      </w:r>
      <w:r w:rsidRPr="00D40176">
        <w:rPr>
          <w:rFonts w:ascii="Arial" w:hAnsi="Arial" w:cs="Arial"/>
          <w:sz w:val="20"/>
          <w:szCs w:val="20"/>
        </w:rPr>
        <w:t>ng (Bên đư</w:t>
      </w:r>
      <w:r w:rsidRPr="00D40176">
        <w:rPr>
          <w:rFonts w:ascii="Arial" w:hAnsi="Arial" w:cs="Arial"/>
          <w:sz w:val="20"/>
          <w:szCs w:val="20"/>
        </w:rPr>
        <w:t>ợ</w:t>
      </w:r>
      <w:r w:rsidRPr="00D40176">
        <w:rPr>
          <w:rFonts w:ascii="Arial" w:hAnsi="Arial" w:cs="Arial"/>
          <w:sz w:val="20"/>
          <w:szCs w:val="20"/>
        </w:rPr>
        <w:t>c b</w:t>
      </w:r>
      <w:r w:rsidRPr="00D40176">
        <w:rPr>
          <w:rFonts w:ascii="Arial" w:hAnsi="Arial" w:cs="Arial"/>
          <w:sz w:val="20"/>
          <w:szCs w:val="20"/>
        </w:rPr>
        <w:t>ả</w:t>
      </w:r>
      <w:r w:rsidRPr="00D40176">
        <w:rPr>
          <w:rFonts w:ascii="Arial" w:hAnsi="Arial" w:cs="Arial"/>
          <w:sz w:val="20"/>
          <w:szCs w:val="20"/>
        </w:rPr>
        <w:t>o lãnh) theo cam k</w:t>
      </w:r>
      <w:r w:rsidRPr="00D40176">
        <w:rPr>
          <w:rFonts w:ascii="Arial" w:hAnsi="Arial" w:cs="Arial"/>
          <w:sz w:val="20"/>
          <w:szCs w:val="20"/>
        </w:rPr>
        <w:t>ế</w:t>
      </w:r>
      <w:r w:rsidRPr="00D40176">
        <w:rPr>
          <w:rFonts w:ascii="Arial" w:hAnsi="Arial" w:cs="Arial"/>
          <w:sz w:val="20"/>
          <w:szCs w:val="20"/>
        </w:rPr>
        <w:t>t b</w:t>
      </w:r>
      <w:r w:rsidRPr="00D40176">
        <w:rPr>
          <w:rFonts w:ascii="Arial" w:hAnsi="Arial" w:cs="Arial"/>
          <w:sz w:val="20"/>
          <w:szCs w:val="20"/>
        </w:rPr>
        <w:t>ả</w:t>
      </w:r>
      <w:r w:rsidRPr="00D40176">
        <w:rPr>
          <w:rFonts w:ascii="Arial" w:hAnsi="Arial" w:cs="Arial"/>
          <w:sz w:val="20"/>
          <w:szCs w:val="20"/>
        </w:rPr>
        <w:t>o lãnh khi Bên đư</w:t>
      </w:r>
      <w:r w:rsidRPr="00D40176">
        <w:rPr>
          <w:rFonts w:ascii="Arial" w:hAnsi="Arial" w:cs="Arial"/>
          <w:sz w:val="20"/>
          <w:szCs w:val="20"/>
        </w:rPr>
        <w:t>ợ</w:t>
      </w:r>
      <w:r w:rsidRPr="00D40176">
        <w:rPr>
          <w:rFonts w:ascii="Arial" w:hAnsi="Arial" w:cs="Arial"/>
          <w:sz w:val="20"/>
          <w:szCs w:val="20"/>
        </w:rPr>
        <w:t>c b</w:t>
      </w:r>
      <w:r w:rsidRPr="00D40176">
        <w:rPr>
          <w:rFonts w:ascii="Arial" w:hAnsi="Arial" w:cs="Arial"/>
          <w:sz w:val="20"/>
          <w:szCs w:val="20"/>
        </w:rPr>
        <w:t>ả</w:t>
      </w:r>
      <w:r w:rsidRPr="00D40176">
        <w:rPr>
          <w:rFonts w:ascii="Arial" w:hAnsi="Arial" w:cs="Arial"/>
          <w:sz w:val="20"/>
          <w:szCs w:val="20"/>
        </w:rPr>
        <w:t>o lãnh không th</w:t>
      </w:r>
      <w:r w:rsidRPr="00D40176">
        <w:rPr>
          <w:rFonts w:ascii="Arial" w:hAnsi="Arial" w:cs="Arial"/>
          <w:sz w:val="20"/>
          <w:szCs w:val="20"/>
        </w:rPr>
        <w:t>ự</w:t>
      </w:r>
      <w:r w:rsidRPr="00D40176">
        <w:rPr>
          <w:rFonts w:ascii="Arial" w:hAnsi="Arial" w:cs="Arial"/>
          <w:sz w:val="20"/>
          <w:szCs w:val="20"/>
        </w:rPr>
        <w:t>c hi</w:t>
      </w:r>
      <w:r w:rsidRPr="00D40176">
        <w:rPr>
          <w:rFonts w:ascii="Arial" w:hAnsi="Arial" w:cs="Arial"/>
          <w:sz w:val="20"/>
          <w:szCs w:val="20"/>
        </w:rPr>
        <w:t>ệ</w:t>
      </w:r>
      <w:r w:rsidRPr="00D40176">
        <w:rPr>
          <w:rFonts w:ascii="Arial" w:hAnsi="Arial" w:cs="Arial"/>
          <w:sz w:val="20"/>
          <w:szCs w:val="20"/>
        </w:rPr>
        <w:t>n ho</w:t>
      </w:r>
      <w:r w:rsidRPr="00D40176">
        <w:rPr>
          <w:rFonts w:ascii="Arial" w:hAnsi="Arial" w:cs="Arial"/>
          <w:sz w:val="20"/>
          <w:szCs w:val="20"/>
        </w:rPr>
        <w:t>ặ</w:t>
      </w:r>
      <w:r w:rsidRPr="00D40176">
        <w:rPr>
          <w:rFonts w:ascii="Arial" w:hAnsi="Arial" w:cs="Arial"/>
          <w:sz w:val="20"/>
          <w:szCs w:val="20"/>
        </w:rPr>
        <w:t>c th</w:t>
      </w:r>
      <w:r w:rsidRPr="00D40176">
        <w:rPr>
          <w:rFonts w:ascii="Arial" w:hAnsi="Arial" w:cs="Arial"/>
          <w:sz w:val="20"/>
          <w:szCs w:val="20"/>
        </w:rPr>
        <w:t>ự</w:t>
      </w:r>
      <w:r w:rsidRPr="00D40176">
        <w:rPr>
          <w:rFonts w:ascii="Arial" w:hAnsi="Arial" w:cs="Arial"/>
          <w:sz w:val="20"/>
          <w:szCs w:val="20"/>
        </w:rPr>
        <w:t>c hi</w:t>
      </w:r>
      <w:r w:rsidRPr="00D40176">
        <w:rPr>
          <w:rFonts w:ascii="Arial" w:hAnsi="Arial" w:cs="Arial"/>
          <w:sz w:val="20"/>
          <w:szCs w:val="20"/>
        </w:rPr>
        <w:t>ệ</w:t>
      </w:r>
      <w:r w:rsidRPr="00D40176">
        <w:rPr>
          <w:rFonts w:ascii="Arial" w:hAnsi="Arial" w:cs="Arial"/>
          <w:sz w:val="20"/>
          <w:szCs w:val="20"/>
        </w:rPr>
        <w:t>n không đ</w:t>
      </w:r>
      <w:r w:rsidRPr="00D40176">
        <w:rPr>
          <w:rFonts w:ascii="Arial" w:hAnsi="Arial" w:cs="Arial"/>
          <w:sz w:val="20"/>
          <w:szCs w:val="20"/>
        </w:rPr>
        <w:t>ầ</w:t>
      </w:r>
      <w:r w:rsidRPr="00D40176">
        <w:rPr>
          <w:rFonts w:ascii="Arial" w:hAnsi="Arial" w:cs="Arial"/>
          <w:sz w:val="20"/>
          <w:szCs w:val="20"/>
        </w:rPr>
        <w:t>y đ</w:t>
      </w:r>
      <w:r w:rsidRPr="00D40176">
        <w:rPr>
          <w:rFonts w:ascii="Arial" w:hAnsi="Arial" w:cs="Arial"/>
          <w:sz w:val="20"/>
          <w:szCs w:val="20"/>
        </w:rPr>
        <w:t>ủ</w:t>
      </w:r>
      <w:r w:rsidRPr="00D40176">
        <w:rPr>
          <w:rFonts w:ascii="Arial" w:hAnsi="Arial" w:cs="Arial"/>
          <w:sz w:val="20"/>
          <w:szCs w:val="20"/>
        </w:rPr>
        <w:t xml:space="preserve"> nghĩa v</w:t>
      </w:r>
      <w:r w:rsidRPr="00D40176">
        <w:rPr>
          <w:rFonts w:ascii="Arial" w:hAnsi="Arial" w:cs="Arial"/>
          <w:sz w:val="20"/>
          <w:szCs w:val="20"/>
        </w:rPr>
        <w:t>ụ</w:t>
      </w:r>
      <w:r w:rsidRPr="00D40176">
        <w:rPr>
          <w:rFonts w:ascii="Arial" w:hAnsi="Arial" w:cs="Arial"/>
          <w:sz w:val="20"/>
          <w:szCs w:val="20"/>
        </w:rPr>
        <w:t xml:space="preserve"> đã cam k</w:t>
      </w:r>
      <w:r w:rsidRPr="00D40176">
        <w:rPr>
          <w:rFonts w:ascii="Arial" w:hAnsi="Arial" w:cs="Arial"/>
          <w:sz w:val="20"/>
          <w:szCs w:val="20"/>
        </w:rPr>
        <w:t>ế</w:t>
      </w:r>
      <w:r w:rsidRPr="00D40176">
        <w:rPr>
          <w:rFonts w:ascii="Arial" w:hAnsi="Arial" w:cs="Arial"/>
          <w:sz w:val="20"/>
          <w:szCs w:val="20"/>
        </w:rPr>
        <w:t>t v</w:t>
      </w:r>
      <w:r w:rsidRPr="00D40176">
        <w:rPr>
          <w:rFonts w:ascii="Arial" w:hAnsi="Arial" w:cs="Arial"/>
          <w:sz w:val="20"/>
          <w:szCs w:val="20"/>
        </w:rPr>
        <w:t>ớ</w:t>
      </w:r>
      <w:r w:rsidRPr="00D40176">
        <w:rPr>
          <w:rFonts w:ascii="Arial" w:hAnsi="Arial" w:cs="Arial"/>
          <w:sz w:val="20"/>
          <w:szCs w:val="20"/>
        </w:rPr>
        <w:t>i Bên chuy</w:t>
      </w:r>
      <w:r w:rsidRPr="00D40176">
        <w:rPr>
          <w:rFonts w:ascii="Arial" w:hAnsi="Arial" w:cs="Arial"/>
          <w:sz w:val="20"/>
          <w:szCs w:val="20"/>
        </w:rPr>
        <w:t>ể</w:t>
      </w:r>
      <w:r w:rsidRPr="00D40176">
        <w:rPr>
          <w:rFonts w:ascii="Arial" w:hAnsi="Arial" w:cs="Arial"/>
          <w:sz w:val="20"/>
          <w:szCs w:val="20"/>
        </w:rPr>
        <w:t>n như</w:t>
      </w:r>
      <w:r w:rsidRPr="00D40176">
        <w:rPr>
          <w:rFonts w:ascii="Arial" w:hAnsi="Arial" w:cs="Arial"/>
          <w:sz w:val="20"/>
          <w:szCs w:val="20"/>
        </w:rPr>
        <w:t>ợ</w:t>
      </w:r>
      <w:r w:rsidRPr="00D40176">
        <w:rPr>
          <w:rFonts w:ascii="Arial" w:hAnsi="Arial" w:cs="Arial"/>
          <w:sz w:val="20"/>
          <w:szCs w:val="20"/>
        </w:rPr>
        <w:t>ng (k</w:t>
      </w:r>
      <w:r w:rsidRPr="00D40176">
        <w:rPr>
          <w:rFonts w:ascii="Arial" w:hAnsi="Arial" w:cs="Arial"/>
          <w:sz w:val="20"/>
          <w:szCs w:val="20"/>
        </w:rPr>
        <w:t>ể</w:t>
      </w:r>
      <w:r w:rsidRPr="00D40176">
        <w:rPr>
          <w:rFonts w:ascii="Arial" w:hAnsi="Arial" w:cs="Arial"/>
          <w:sz w:val="20"/>
          <w:szCs w:val="20"/>
        </w:rPr>
        <w:t xml:space="preserve"> c</w:t>
      </w:r>
      <w:r w:rsidRPr="00D40176">
        <w:rPr>
          <w:rFonts w:ascii="Arial" w:hAnsi="Arial" w:cs="Arial"/>
          <w:sz w:val="20"/>
          <w:szCs w:val="20"/>
        </w:rPr>
        <w:t>ả</w:t>
      </w:r>
      <w:r w:rsidRPr="00D40176">
        <w:rPr>
          <w:rFonts w:ascii="Arial" w:hAnsi="Arial" w:cs="Arial"/>
          <w:sz w:val="20"/>
          <w:szCs w:val="20"/>
        </w:rPr>
        <w:t xml:space="preserve"> nghĩa v</w:t>
      </w:r>
      <w:r w:rsidRPr="00D40176">
        <w:rPr>
          <w:rFonts w:ascii="Arial" w:hAnsi="Arial" w:cs="Arial"/>
          <w:sz w:val="20"/>
          <w:szCs w:val="20"/>
        </w:rPr>
        <w:t>ụ</w:t>
      </w:r>
      <w:r w:rsidRPr="00D40176">
        <w:rPr>
          <w:rFonts w:ascii="Arial" w:hAnsi="Arial" w:cs="Arial"/>
          <w:sz w:val="20"/>
          <w:szCs w:val="20"/>
        </w:rPr>
        <w:t xml:space="preserve"> phát sinh do vi ph</w:t>
      </w:r>
      <w:r w:rsidRPr="00D40176">
        <w:rPr>
          <w:rFonts w:ascii="Arial" w:hAnsi="Arial" w:cs="Arial"/>
          <w:sz w:val="20"/>
          <w:szCs w:val="20"/>
        </w:rPr>
        <w:t>ạ</w:t>
      </w:r>
      <w:r w:rsidRPr="00D40176">
        <w:rPr>
          <w:rFonts w:ascii="Arial" w:hAnsi="Arial" w:cs="Arial"/>
          <w:sz w:val="20"/>
          <w:szCs w:val="20"/>
        </w:rPr>
        <w:t>m h</w:t>
      </w:r>
      <w:r w:rsidRPr="00D40176">
        <w:rPr>
          <w:rFonts w:ascii="Arial" w:hAnsi="Arial" w:cs="Arial"/>
          <w:sz w:val="20"/>
          <w:szCs w:val="20"/>
        </w:rPr>
        <w:t>ợ</w:t>
      </w:r>
      <w:r w:rsidRPr="00D40176">
        <w:rPr>
          <w:rFonts w:ascii="Arial" w:hAnsi="Arial" w:cs="Arial"/>
          <w:sz w:val="20"/>
          <w:szCs w:val="20"/>
        </w:rPr>
        <w:t>p đ</w:t>
      </w:r>
      <w:r w:rsidRPr="00D40176">
        <w:rPr>
          <w:rFonts w:ascii="Arial" w:hAnsi="Arial" w:cs="Arial"/>
          <w:sz w:val="20"/>
          <w:szCs w:val="20"/>
        </w:rPr>
        <w:t>ồ</w:t>
      </w:r>
      <w:r w:rsidRPr="00D40176">
        <w:rPr>
          <w:rFonts w:ascii="Arial" w:hAnsi="Arial" w:cs="Arial"/>
          <w:sz w:val="20"/>
          <w:szCs w:val="20"/>
        </w:rPr>
        <w:t>ng liên quan đ</w:t>
      </w:r>
      <w:r w:rsidRPr="00D40176">
        <w:rPr>
          <w:rFonts w:ascii="Arial" w:hAnsi="Arial" w:cs="Arial"/>
          <w:sz w:val="20"/>
          <w:szCs w:val="20"/>
        </w:rPr>
        <w:t>ế</w:t>
      </w:r>
      <w:r w:rsidRPr="00D40176">
        <w:rPr>
          <w:rFonts w:ascii="Arial" w:hAnsi="Arial" w:cs="Arial"/>
          <w:sz w:val="20"/>
          <w:szCs w:val="20"/>
        </w:rPr>
        <w:t>n vi</w:t>
      </w:r>
      <w:r w:rsidRPr="00D40176">
        <w:rPr>
          <w:rFonts w:ascii="Arial" w:hAnsi="Arial" w:cs="Arial"/>
          <w:sz w:val="20"/>
          <w:szCs w:val="20"/>
        </w:rPr>
        <w:t>ệ</w:t>
      </w:r>
      <w:r w:rsidRPr="00D40176">
        <w:rPr>
          <w:rFonts w:ascii="Arial" w:hAnsi="Arial" w:cs="Arial"/>
          <w:sz w:val="20"/>
          <w:szCs w:val="20"/>
        </w:rPr>
        <w:t>c bàn giao l</w:t>
      </w:r>
      <w:r w:rsidRPr="00D40176">
        <w:rPr>
          <w:rFonts w:ascii="Arial" w:hAnsi="Arial" w:cs="Arial"/>
          <w:sz w:val="20"/>
          <w:szCs w:val="20"/>
        </w:rPr>
        <w:t>ạ</w:t>
      </w:r>
      <w:r w:rsidRPr="00D40176">
        <w:rPr>
          <w:rFonts w:ascii="Arial" w:hAnsi="Arial" w:cs="Arial"/>
          <w:sz w:val="20"/>
          <w:szCs w:val="20"/>
        </w:rPr>
        <w:t>i tài s</w:t>
      </w:r>
      <w:r w:rsidRPr="00D40176">
        <w:rPr>
          <w:rFonts w:ascii="Arial" w:hAnsi="Arial" w:cs="Arial"/>
          <w:sz w:val="20"/>
          <w:szCs w:val="20"/>
        </w:rPr>
        <w:t>ả</w:t>
      </w:r>
      <w:r w:rsidRPr="00D40176">
        <w:rPr>
          <w:rFonts w:ascii="Arial" w:hAnsi="Arial" w:cs="Arial"/>
          <w:sz w:val="20"/>
          <w:szCs w:val="20"/>
        </w:rPr>
        <w:t>n cho Bên chuy</w:t>
      </w:r>
      <w:r w:rsidRPr="00D40176">
        <w:rPr>
          <w:rFonts w:ascii="Arial" w:hAnsi="Arial" w:cs="Arial"/>
          <w:sz w:val="20"/>
          <w:szCs w:val="20"/>
        </w:rPr>
        <w:t>ể</w:t>
      </w:r>
      <w:r w:rsidRPr="00D40176">
        <w:rPr>
          <w:rFonts w:ascii="Arial" w:hAnsi="Arial" w:cs="Arial"/>
          <w:sz w:val="20"/>
          <w:szCs w:val="20"/>
        </w:rPr>
        <w:t>n như</w:t>
      </w:r>
      <w:r w:rsidRPr="00D40176">
        <w:rPr>
          <w:rFonts w:ascii="Arial" w:hAnsi="Arial" w:cs="Arial"/>
          <w:sz w:val="20"/>
          <w:szCs w:val="20"/>
        </w:rPr>
        <w:t>ợ</w:t>
      </w:r>
      <w:r w:rsidRPr="00D40176">
        <w:rPr>
          <w:rFonts w:ascii="Arial" w:hAnsi="Arial" w:cs="Arial"/>
          <w:sz w:val="20"/>
          <w:szCs w:val="20"/>
        </w:rPr>
        <w:t>ng).”.</w:t>
      </w:r>
    </w:p>
    <w:p w14:paraId="04C75D35" w14:textId="77777777" w:rsidR="002B1027" w:rsidRPr="00D40176" w:rsidRDefault="007E04C2" w:rsidP="006E5ADA">
      <w:pPr>
        <w:adjustRightInd w:val="0"/>
        <w:snapToGrid w:val="0"/>
        <w:spacing w:after="120" w:line="240" w:lineRule="auto"/>
        <w:ind w:firstLine="720"/>
        <w:jc w:val="both"/>
        <w:rPr>
          <w:rFonts w:ascii="Arial" w:hAnsi="Arial" w:cs="Arial"/>
          <w:sz w:val="20"/>
          <w:szCs w:val="20"/>
        </w:rPr>
      </w:pPr>
      <w:r w:rsidRPr="00D40176">
        <w:rPr>
          <w:rFonts w:ascii="Arial" w:hAnsi="Arial" w:cs="Arial"/>
          <w:sz w:val="20"/>
          <w:szCs w:val="20"/>
        </w:rPr>
        <w:t>4. S</w:t>
      </w:r>
      <w:r w:rsidRPr="00D40176">
        <w:rPr>
          <w:rFonts w:ascii="Arial" w:hAnsi="Arial" w:cs="Arial"/>
          <w:sz w:val="20"/>
          <w:szCs w:val="20"/>
        </w:rPr>
        <w:t>ử</w:t>
      </w:r>
      <w:r w:rsidRPr="00D40176">
        <w:rPr>
          <w:rFonts w:ascii="Arial" w:hAnsi="Arial" w:cs="Arial"/>
          <w:sz w:val="20"/>
          <w:szCs w:val="20"/>
        </w:rPr>
        <w:t>a đ</w:t>
      </w:r>
      <w:r w:rsidRPr="00D40176">
        <w:rPr>
          <w:rFonts w:ascii="Arial" w:hAnsi="Arial" w:cs="Arial"/>
          <w:sz w:val="20"/>
          <w:szCs w:val="20"/>
        </w:rPr>
        <w:t>ổ</w:t>
      </w:r>
      <w:r w:rsidRPr="00D40176">
        <w:rPr>
          <w:rFonts w:ascii="Arial" w:hAnsi="Arial" w:cs="Arial"/>
          <w:sz w:val="20"/>
          <w:szCs w:val="20"/>
        </w:rPr>
        <w:t>i, b</w:t>
      </w:r>
      <w:r w:rsidRPr="00D40176">
        <w:rPr>
          <w:rFonts w:ascii="Arial" w:hAnsi="Arial" w:cs="Arial"/>
          <w:sz w:val="20"/>
          <w:szCs w:val="20"/>
        </w:rPr>
        <w:t>ổ</w:t>
      </w:r>
      <w:r w:rsidRPr="00D40176">
        <w:rPr>
          <w:rFonts w:ascii="Arial" w:hAnsi="Arial" w:cs="Arial"/>
          <w:sz w:val="20"/>
          <w:szCs w:val="20"/>
        </w:rPr>
        <w:t xml:space="preserve"> sung đi</w:t>
      </w:r>
      <w:r w:rsidRPr="00D40176">
        <w:rPr>
          <w:rFonts w:ascii="Arial" w:hAnsi="Arial" w:cs="Arial"/>
          <w:sz w:val="20"/>
          <w:szCs w:val="20"/>
        </w:rPr>
        <w:t>ể</w:t>
      </w:r>
      <w:r w:rsidRPr="00D40176">
        <w:rPr>
          <w:rFonts w:ascii="Arial" w:hAnsi="Arial" w:cs="Arial"/>
          <w:sz w:val="20"/>
          <w:szCs w:val="20"/>
        </w:rPr>
        <w:t>m l kho</w:t>
      </w:r>
      <w:r w:rsidRPr="00D40176">
        <w:rPr>
          <w:rFonts w:ascii="Arial" w:hAnsi="Arial" w:cs="Arial"/>
          <w:sz w:val="20"/>
          <w:szCs w:val="20"/>
        </w:rPr>
        <w:t>ả</w:t>
      </w:r>
      <w:r w:rsidRPr="00D40176">
        <w:rPr>
          <w:rFonts w:ascii="Arial" w:hAnsi="Arial" w:cs="Arial"/>
          <w:sz w:val="20"/>
          <w:szCs w:val="20"/>
        </w:rPr>
        <w:t>n 9 như sau:</w:t>
      </w:r>
    </w:p>
    <w:p w14:paraId="6F4F7D2A" w14:textId="77777777" w:rsidR="002B1027" w:rsidRPr="00D40176" w:rsidRDefault="007E04C2" w:rsidP="006E5ADA">
      <w:pPr>
        <w:adjustRightInd w:val="0"/>
        <w:snapToGrid w:val="0"/>
        <w:spacing w:after="120" w:line="240" w:lineRule="auto"/>
        <w:ind w:firstLine="720"/>
        <w:jc w:val="both"/>
        <w:rPr>
          <w:rFonts w:ascii="Arial" w:hAnsi="Arial" w:cs="Arial"/>
          <w:sz w:val="20"/>
          <w:szCs w:val="20"/>
        </w:rPr>
      </w:pPr>
      <w:r w:rsidRPr="00D40176">
        <w:rPr>
          <w:rFonts w:ascii="Arial" w:hAnsi="Arial" w:cs="Arial"/>
          <w:sz w:val="20"/>
          <w:szCs w:val="20"/>
        </w:rPr>
        <w:t>“l)</w:t>
      </w:r>
      <w:r w:rsidRPr="00D40176">
        <w:rPr>
          <w:rFonts w:ascii="Arial" w:hAnsi="Arial" w:cs="Arial"/>
          <w:sz w:val="20"/>
          <w:szCs w:val="20"/>
        </w:rPr>
        <w:t xml:space="preserve"> X</w:t>
      </w:r>
      <w:r w:rsidRPr="00D40176">
        <w:rPr>
          <w:rFonts w:ascii="Arial" w:hAnsi="Arial" w:cs="Arial"/>
          <w:sz w:val="20"/>
          <w:szCs w:val="20"/>
        </w:rPr>
        <w:t>ử</w:t>
      </w:r>
      <w:r w:rsidRPr="00D40176">
        <w:rPr>
          <w:rFonts w:ascii="Arial" w:hAnsi="Arial" w:cs="Arial"/>
          <w:sz w:val="20"/>
          <w:szCs w:val="20"/>
        </w:rPr>
        <w:t xml:space="preserve"> lý trư</w:t>
      </w:r>
      <w:r w:rsidRPr="00D40176">
        <w:rPr>
          <w:rFonts w:ascii="Arial" w:hAnsi="Arial" w:cs="Arial"/>
          <w:sz w:val="20"/>
          <w:szCs w:val="20"/>
        </w:rPr>
        <w:t>ờ</w:t>
      </w:r>
      <w:r w:rsidRPr="00D40176">
        <w:rPr>
          <w:rFonts w:ascii="Arial" w:hAnsi="Arial" w:cs="Arial"/>
          <w:sz w:val="20"/>
          <w:szCs w:val="20"/>
        </w:rPr>
        <w:t>ng h</w:t>
      </w:r>
      <w:r w:rsidRPr="00D40176">
        <w:rPr>
          <w:rFonts w:ascii="Arial" w:hAnsi="Arial" w:cs="Arial"/>
          <w:sz w:val="20"/>
          <w:szCs w:val="20"/>
        </w:rPr>
        <w:t>ợ</w:t>
      </w:r>
      <w:r w:rsidRPr="00D40176">
        <w:rPr>
          <w:rFonts w:ascii="Arial" w:hAnsi="Arial" w:cs="Arial"/>
          <w:sz w:val="20"/>
          <w:szCs w:val="20"/>
        </w:rPr>
        <w:t>p doanh thu khai thác th</w:t>
      </w:r>
      <w:r w:rsidRPr="00D40176">
        <w:rPr>
          <w:rFonts w:ascii="Arial" w:hAnsi="Arial" w:cs="Arial"/>
          <w:sz w:val="20"/>
          <w:szCs w:val="20"/>
        </w:rPr>
        <w:t>ự</w:t>
      </w:r>
      <w:r w:rsidRPr="00D40176">
        <w:rPr>
          <w:rFonts w:ascii="Arial" w:hAnsi="Arial" w:cs="Arial"/>
          <w:sz w:val="20"/>
          <w:szCs w:val="20"/>
        </w:rPr>
        <w:t>c t</w:t>
      </w:r>
      <w:r w:rsidRPr="00D40176">
        <w:rPr>
          <w:rFonts w:ascii="Arial" w:hAnsi="Arial" w:cs="Arial"/>
          <w:sz w:val="20"/>
          <w:szCs w:val="20"/>
        </w:rPr>
        <w:t>ế</w:t>
      </w:r>
      <w:r w:rsidRPr="00D40176">
        <w:rPr>
          <w:rFonts w:ascii="Arial" w:hAnsi="Arial" w:cs="Arial"/>
          <w:sz w:val="20"/>
          <w:szCs w:val="20"/>
        </w:rPr>
        <w:t xml:space="preserve"> có bi</w:t>
      </w:r>
      <w:r w:rsidRPr="00D40176">
        <w:rPr>
          <w:rFonts w:ascii="Arial" w:hAnsi="Arial" w:cs="Arial"/>
          <w:sz w:val="20"/>
          <w:szCs w:val="20"/>
        </w:rPr>
        <w:t>ế</w:t>
      </w:r>
      <w:r w:rsidRPr="00D40176">
        <w:rPr>
          <w:rFonts w:ascii="Arial" w:hAnsi="Arial" w:cs="Arial"/>
          <w:sz w:val="20"/>
          <w:szCs w:val="20"/>
        </w:rPr>
        <w:t>n đ</w:t>
      </w:r>
      <w:r w:rsidRPr="00D40176">
        <w:rPr>
          <w:rFonts w:ascii="Arial" w:hAnsi="Arial" w:cs="Arial"/>
          <w:sz w:val="20"/>
          <w:szCs w:val="20"/>
        </w:rPr>
        <w:t>ộ</w:t>
      </w:r>
      <w:r w:rsidRPr="00D40176">
        <w:rPr>
          <w:rFonts w:ascii="Arial" w:hAnsi="Arial" w:cs="Arial"/>
          <w:sz w:val="20"/>
          <w:szCs w:val="20"/>
        </w:rPr>
        <w:t>ng l</w:t>
      </w:r>
      <w:r w:rsidRPr="00D40176">
        <w:rPr>
          <w:rFonts w:ascii="Arial" w:hAnsi="Arial" w:cs="Arial"/>
          <w:sz w:val="20"/>
          <w:szCs w:val="20"/>
        </w:rPr>
        <w:t>ớ</w:t>
      </w:r>
      <w:r w:rsidRPr="00D40176">
        <w:rPr>
          <w:rFonts w:ascii="Arial" w:hAnsi="Arial" w:cs="Arial"/>
          <w:sz w:val="20"/>
          <w:szCs w:val="20"/>
        </w:rPr>
        <w:t>n so v</w:t>
      </w:r>
      <w:r w:rsidRPr="00D40176">
        <w:rPr>
          <w:rFonts w:ascii="Arial" w:hAnsi="Arial" w:cs="Arial"/>
          <w:sz w:val="20"/>
          <w:szCs w:val="20"/>
        </w:rPr>
        <w:t>ớ</w:t>
      </w:r>
      <w:r w:rsidRPr="00D40176">
        <w:rPr>
          <w:rFonts w:ascii="Arial" w:hAnsi="Arial" w:cs="Arial"/>
          <w:sz w:val="20"/>
          <w:szCs w:val="20"/>
        </w:rPr>
        <w:t>i doanh thu đ</w:t>
      </w:r>
      <w:r w:rsidRPr="00D40176">
        <w:rPr>
          <w:rFonts w:ascii="Arial" w:hAnsi="Arial" w:cs="Arial"/>
          <w:sz w:val="20"/>
          <w:szCs w:val="20"/>
        </w:rPr>
        <w:t>ố</w:t>
      </w:r>
      <w:r w:rsidRPr="00D40176">
        <w:rPr>
          <w:rFonts w:ascii="Arial" w:hAnsi="Arial" w:cs="Arial"/>
          <w:sz w:val="20"/>
          <w:szCs w:val="20"/>
        </w:rPr>
        <w:t>i chi</w:t>
      </w:r>
      <w:r w:rsidRPr="00D40176">
        <w:rPr>
          <w:rFonts w:ascii="Arial" w:hAnsi="Arial" w:cs="Arial"/>
          <w:sz w:val="20"/>
          <w:szCs w:val="20"/>
        </w:rPr>
        <w:t>ế</w:t>
      </w:r>
      <w:r w:rsidRPr="00D40176">
        <w:rPr>
          <w:rFonts w:ascii="Arial" w:hAnsi="Arial" w:cs="Arial"/>
          <w:sz w:val="20"/>
          <w:szCs w:val="20"/>
        </w:rPr>
        <w:t>u:</w:t>
      </w:r>
    </w:p>
    <w:p w14:paraId="578195F7" w14:textId="77777777" w:rsidR="002B1027" w:rsidRPr="00D40176" w:rsidRDefault="007E04C2" w:rsidP="006E5ADA">
      <w:pPr>
        <w:adjustRightInd w:val="0"/>
        <w:snapToGrid w:val="0"/>
        <w:spacing w:after="120" w:line="240" w:lineRule="auto"/>
        <w:ind w:firstLine="720"/>
        <w:jc w:val="both"/>
        <w:rPr>
          <w:rFonts w:ascii="Arial" w:hAnsi="Arial" w:cs="Arial"/>
          <w:sz w:val="20"/>
          <w:szCs w:val="20"/>
        </w:rPr>
      </w:pPr>
      <w:r w:rsidRPr="00D40176">
        <w:rPr>
          <w:rFonts w:ascii="Arial" w:hAnsi="Arial" w:cs="Arial"/>
          <w:sz w:val="20"/>
          <w:szCs w:val="20"/>
        </w:rPr>
        <w:t>H</w:t>
      </w:r>
      <w:r w:rsidRPr="00D40176">
        <w:rPr>
          <w:rFonts w:ascii="Arial" w:hAnsi="Arial" w:cs="Arial"/>
          <w:sz w:val="20"/>
          <w:szCs w:val="20"/>
        </w:rPr>
        <w:t>ằ</w:t>
      </w:r>
      <w:r w:rsidRPr="00D40176">
        <w:rPr>
          <w:rFonts w:ascii="Arial" w:hAnsi="Arial" w:cs="Arial"/>
          <w:sz w:val="20"/>
          <w:szCs w:val="20"/>
        </w:rPr>
        <w:t>ng năm, trư</w:t>
      </w:r>
      <w:r w:rsidRPr="00D40176">
        <w:rPr>
          <w:rFonts w:ascii="Arial" w:hAnsi="Arial" w:cs="Arial"/>
          <w:sz w:val="20"/>
          <w:szCs w:val="20"/>
        </w:rPr>
        <w:t>ờ</w:t>
      </w:r>
      <w:r w:rsidRPr="00D40176">
        <w:rPr>
          <w:rFonts w:ascii="Arial" w:hAnsi="Arial" w:cs="Arial"/>
          <w:sz w:val="20"/>
          <w:szCs w:val="20"/>
        </w:rPr>
        <w:t>ng h</w:t>
      </w:r>
      <w:r w:rsidRPr="00D40176">
        <w:rPr>
          <w:rFonts w:ascii="Arial" w:hAnsi="Arial" w:cs="Arial"/>
          <w:sz w:val="20"/>
          <w:szCs w:val="20"/>
        </w:rPr>
        <w:t>ợ</w:t>
      </w:r>
      <w:r w:rsidRPr="00D40176">
        <w:rPr>
          <w:rFonts w:ascii="Arial" w:hAnsi="Arial" w:cs="Arial"/>
          <w:sz w:val="20"/>
          <w:szCs w:val="20"/>
        </w:rPr>
        <w:t>p doanh thu th</w:t>
      </w:r>
      <w:r w:rsidRPr="00D40176">
        <w:rPr>
          <w:rFonts w:ascii="Arial" w:hAnsi="Arial" w:cs="Arial"/>
          <w:sz w:val="20"/>
          <w:szCs w:val="20"/>
        </w:rPr>
        <w:t>ự</w:t>
      </w:r>
      <w:r w:rsidRPr="00D40176">
        <w:rPr>
          <w:rFonts w:ascii="Arial" w:hAnsi="Arial" w:cs="Arial"/>
          <w:sz w:val="20"/>
          <w:szCs w:val="20"/>
        </w:rPr>
        <w:t>c t</w:t>
      </w:r>
      <w:r w:rsidRPr="00D40176">
        <w:rPr>
          <w:rFonts w:ascii="Arial" w:hAnsi="Arial" w:cs="Arial"/>
          <w:sz w:val="20"/>
          <w:szCs w:val="20"/>
        </w:rPr>
        <w:t>ế</w:t>
      </w:r>
      <w:r w:rsidRPr="00D40176">
        <w:rPr>
          <w:rFonts w:ascii="Arial" w:hAnsi="Arial" w:cs="Arial"/>
          <w:sz w:val="20"/>
          <w:szCs w:val="20"/>
        </w:rPr>
        <w:t xml:space="preserve"> t</w:t>
      </w:r>
      <w:r w:rsidRPr="00D40176">
        <w:rPr>
          <w:rFonts w:ascii="Arial" w:hAnsi="Arial" w:cs="Arial"/>
          <w:sz w:val="20"/>
          <w:szCs w:val="20"/>
        </w:rPr>
        <w:t>ừ</w:t>
      </w:r>
      <w:r w:rsidRPr="00D40176">
        <w:rPr>
          <w:rFonts w:ascii="Arial" w:hAnsi="Arial" w:cs="Arial"/>
          <w:sz w:val="20"/>
          <w:szCs w:val="20"/>
        </w:rPr>
        <w:t xml:space="preserve"> vi</w:t>
      </w:r>
      <w:r w:rsidRPr="00D40176">
        <w:rPr>
          <w:rFonts w:ascii="Arial" w:hAnsi="Arial" w:cs="Arial"/>
          <w:sz w:val="20"/>
          <w:szCs w:val="20"/>
        </w:rPr>
        <w:t>ệ</w:t>
      </w:r>
      <w:r w:rsidRPr="00D40176">
        <w:rPr>
          <w:rFonts w:ascii="Arial" w:hAnsi="Arial" w:cs="Arial"/>
          <w:sz w:val="20"/>
          <w:szCs w:val="20"/>
        </w:rPr>
        <w:t>c khai thác tài s</w:t>
      </w:r>
      <w:r w:rsidRPr="00D40176">
        <w:rPr>
          <w:rFonts w:ascii="Arial" w:hAnsi="Arial" w:cs="Arial"/>
          <w:sz w:val="20"/>
          <w:szCs w:val="20"/>
        </w:rPr>
        <w:t>ả</w:t>
      </w:r>
      <w:r w:rsidRPr="00D40176">
        <w:rPr>
          <w:rFonts w:ascii="Arial" w:hAnsi="Arial" w:cs="Arial"/>
          <w:sz w:val="20"/>
          <w:szCs w:val="20"/>
        </w:rPr>
        <w:t>n nh</w:t>
      </w:r>
      <w:r w:rsidRPr="00D40176">
        <w:rPr>
          <w:rFonts w:ascii="Arial" w:hAnsi="Arial" w:cs="Arial"/>
          <w:sz w:val="20"/>
          <w:szCs w:val="20"/>
        </w:rPr>
        <w:t>ậ</w:t>
      </w:r>
      <w:r w:rsidRPr="00D40176">
        <w:rPr>
          <w:rFonts w:ascii="Arial" w:hAnsi="Arial" w:cs="Arial"/>
          <w:sz w:val="20"/>
          <w:szCs w:val="20"/>
        </w:rPr>
        <w:t>n chuy</w:t>
      </w:r>
      <w:r w:rsidRPr="00D40176">
        <w:rPr>
          <w:rFonts w:ascii="Arial" w:hAnsi="Arial" w:cs="Arial"/>
          <w:sz w:val="20"/>
          <w:szCs w:val="20"/>
        </w:rPr>
        <w:t>ể</w:t>
      </w:r>
      <w:r w:rsidRPr="00D40176">
        <w:rPr>
          <w:rFonts w:ascii="Arial" w:hAnsi="Arial" w:cs="Arial"/>
          <w:sz w:val="20"/>
          <w:szCs w:val="20"/>
        </w:rPr>
        <w:t>n như</w:t>
      </w:r>
      <w:r w:rsidRPr="00D40176">
        <w:rPr>
          <w:rFonts w:ascii="Arial" w:hAnsi="Arial" w:cs="Arial"/>
          <w:sz w:val="20"/>
          <w:szCs w:val="20"/>
        </w:rPr>
        <w:t>ợ</w:t>
      </w:r>
      <w:r w:rsidRPr="00D40176">
        <w:rPr>
          <w:rFonts w:ascii="Arial" w:hAnsi="Arial" w:cs="Arial"/>
          <w:sz w:val="20"/>
          <w:szCs w:val="20"/>
        </w:rPr>
        <w:t>ng (theo Báo cáo tài chính đã đư</w:t>
      </w:r>
      <w:r w:rsidRPr="00D40176">
        <w:rPr>
          <w:rFonts w:ascii="Arial" w:hAnsi="Arial" w:cs="Arial"/>
          <w:sz w:val="20"/>
          <w:szCs w:val="20"/>
        </w:rPr>
        <w:t>ợ</w:t>
      </w:r>
      <w:r w:rsidRPr="00D40176">
        <w:rPr>
          <w:rFonts w:ascii="Arial" w:hAnsi="Arial" w:cs="Arial"/>
          <w:sz w:val="20"/>
          <w:szCs w:val="20"/>
        </w:rPr>
        <w:t>c ki</w:t>
      </w:r>
      <w:r w:rsidRPr="00D40176">
        <w:rPr>
          <w:rFonts w:ascii="Arial" w:hAnsi="Arial" w:cs="Arial"/>
          <w:sz w:val="20"/>
          <w:szCs w:val="20"/>
        </w:rPr>
        <w:t>ể</w:t>
      </w:r>
      <w:r w:rsidRPr="00D40176">
        <w:rPr>
          <w:rFonts w:ascii="Arial" w:hAnsi="Arial" w:cs="Arial"/>
          <w:sz w:val="20"/>
          <w:szCs w:val="20"/>
        </w:rPr>
        <w:t>m toán theo quy đ</w:t>
      </w:r>
      <w:r w:rsidRPr="00D40176">
        <w:rPr>
          <w:rFonts w:ascii="Arial" w:hAnsi="Arial" w:cs="Arial"/>
          <w:sz w:val="20"/>
          <w:szCs w:val="20"/>
        </w:rPr>
        <w:t>ị</w:t>
      </w:r>
      <w:r w:rsidRPr="00D40176">
        <w:rPr>
          <w:rFonts w:ascii="Arial" w:hAnsi="Arial" w:cs="Arial"/>
          <w:sz w:val="20"/>
          <w:szCs w:val="20"/>
        </w:rPr>
        <w:t>nh) l</w:t>
      </w:r>
      <w:r w:rsidRPr="00D40176">
        <w:rPr>
          <w:rFonts w:ascii="Arial" w:hAnsi="Arial" w:cs="Arial"/>
          <w:sz w:val="20"/>
          <w:szCs w:val="20"/>
        </w:rPr>
        <w:t>ớ</w:t>
      </w:r>
      <w:r w:rsidRPr="00D40176">
        <w:rPr>
          <w:rFonts w:ascii="Arial" w:hAnsi="Arial" w:cs="Arial"/>
          <w:sz w:val="20"/>
          <w:szCs w:val="20"/>
        </w:rPr>
        <w:t>n hơn so v</w:t>
      </w:r>
      <w:r w:rsidRPr="00D40176">
        <w:rPr>
          <w:rFonts w:ascii="Arial" w:hAnsi="Arial" w:cs="Arial"/>
          <w:sz w:val="20"/>
          <w:szCs w:val="20"/>
        </w:rPr>
        <w:t>ớ</w:t>
      </w:r>
      <w:r w:rsidRPr="00D40176">
        <w:rPr>
          <w:rFonts w:ascii="Arial" w:hAnsi="Arial" w:cs="Arial"/>
          <w:sz w:val="20"/>
          <w:szCs w:val="20"/>
        </w:rPr>
        <w:t>i m</w:t>
      </w:r>
      <w:r w:rsidRPr="00D40176">
        <w:rPr>
          <w:rFonts w:ascii="Arial" w:hAnsi="Arial" w:cs="Arial"/>
          <w:sz w:val="20"/>
          <w:szCs w:val="20"/>
        </w:rPr>
        <w:t>ứ</w:t>
      </w:r>
      <w:r w:rsidRPr="00D40176">
        <w:rPr>
          <w:rFonts w:ascii="Arial" w:hAnsi="Arial" w:cs="Arial"/>
          <w:sz w:val="20"/>
          <w:szCs w:val="20"/>
        </w:rPr>
        <w:t>c doanh</w:t>
      </w:r>
      <w:r w:rsidRPr="00D40176">
        <w:rPr>
          <w:rFonts w:ascii="Arial" w:hAnsi="Arial" w:cs="Arial"/>
          <w:sz w:val="20"/>
          <w:szCs w:val="20"/>
        </w:rPr>
        <w:t xml:space="preserve"> thu đ</w:t>
      </w:r>
      <w:r w:rsidRPr="00D40176">
        <w:rPr>
          <w:rFonts w:ascii="Arial" w:hAnsi="Arial" w:cs="Arial"/>
          <w:sz w:val="20"/>
          <w:szCs w:val="20"/>
        </w:rPr>
        <w:t>ố</w:t>
      </w:r>
      <w:r w:rsidRPr="00D40176">
        <w:rPr>
          <w:rFonts w:ascii="Arial" w:hAnsi="Arial" w:cs="Arial"/>
          <w:sz w:val="20"/>
          <w:szCs w:val="20"/>
        </w:rPr>
        <w:t>i chi</w:t>
      </w:r>
      <w:r w:rsidRPr="00D40176">
        <w:rPr>
          <w:rFonts w:ascii="Arial" w:hAnsi="Arial" w:cs="Arial"/>
          <w:sz w:val="20"/>
          <w:szCs w:val="20"/>
        </w:rPr>
        <w:t>ế</w:t>
      </w:r>
      <w:r w:rsidRPr="00D40176">
        <w:rPr>
          <w:rFonts w:ascii="Arial" w:hAnsi="Arial" w:cs="Arial"/>
          <w:sz w:val="20"/>
          <w:szCs w:val="20"/>
        </w:rPr>
        <w:t>u t</w:t>
      </w:r>
      <w:r w:rsidRPr="00D40176">
        <w:rPr>
          <w:rFonts w:ascii="Arial" w:hAnsi="Arial" w:cs="Arial"/>
          <w:sz w:val="20"/>
          <w:szCs w:val="20"/>
        </w:rPr>
        <w:t>ừ</w:t>
      </w:r>
      <w:r w:rsidRPr="00D40176">
        <w:rPr>
          <w:rFonts w:ascii="Arial" w:hAnsi="Arial" w:cs="Arial"/>
          <w:sz w:val="20"/>
          <w:szCs w:val="20"/>
        </w:rPr>
        <w:t xml:space="preserve"> 125% tr</w:t>
      </w:r>
      <w:r w:rsidRPr="00D40176">
        <w:rPr>
          <w:rFonts w:ascii="Arial" w:hAnsi="Arial" w:cs="Arial"/>
          <w:sz w:val="20"/>
          <w:szCs w:val="20"/>
        </w:rPr>
        <w:t>ở</w:t>
      </w:r>
      <w:r w:rsidRPr="00D40176">
        <w:rPr>
          <w:rFonts w:ascii="Arial" w:hAnsi="Arial" w:cs="Arial"/>
          <w:sz w:val="20"/>
          <w:szCs w:val="20"/>
        </w:rPr>
        <w:t xml:space="preserve"> lên thì Bên nh</w:t>
      </w:r>
      <w:r w:rsidRPr="00D40176">
        <w:rPr>
          <w:rFonts w:ascii="Arial" w:hAnsi="Arial" w:cs="Arial"/>
          <w:sz w:val="20"/>
          <w:szCs w:val="20"/>
        </w:rPr>
        <w:t>ậ</w:t>
      </w:r>
      <w:r w:rsidRPr="00D40176">
        <w:rPr>
          <w:rFonts w:ascii="Arial" w:hAnsi="Arial" w:cs="Arial"/>
          <w:sz w:val="20"/>
          <w:szCs w:val="20"/>
        </w:rPr>
        <w:t>n chuy</w:t>
      </w:r>
      <w:r w:rsidRPr="00D40176">
        <w:rPr>
          <w:rFonts w:ascii="Arial" w:hAnsi="Arial" w:cs="Arial"/>
          <w:sz w:val="20"/>
          <w:szCs w:val="20"/>
        </w:rPr>
        <w:t>ể</w:t>
      </w:r>
      <w:r w:rsidRPr="00D40176">
        <w:rPr>
          <w:rFonts w:ascii="Arial" w:hAnsi="Arial" w:cs="Arial"/>
          <w:sz w:val="20"/>
          <w:szCs w:val="20"/>
        </w:rPr>
        <w:t>n như</w:t>
      </w:r>
      <w:r w:rsidRPr="00D40176">
        <w:rPr>
          <w:rFonts w:ascii="Arial" w:hAnsi="Arial" w:cs="Arial"/>
          <w:sz w:val="20"/>
          <w:szCs w:val="20"/>
        </w:rPr>
        <w:t>ợ</w:t>
      </w:r>
      <w:r w:rsidRPr="00D40176">
        <w:rPr>
          <w:rFonts w:ascii="Arial" w:hAnsi="Arial" w:cs="Arial"/>
          <w:sz w:val="20"/>
          <w:szCs w:val="20"/>
        </w:rPr>
        <w:t>ng ph</w:t>
      </w:r>
      <w:r w:rsidRPr="00D40176">
        <w:rPr>
          <w:rFonts w:ascii="Arial" w:hAnsi="Arial" w:cs="Arial"/>
          <w:sz w:val="20"/>
          <w:szCs w:val="20"/>
        </w:rPr>
        <w:t>ả</w:t>
      </w:r>
      <w:r w:rsidRPr="00D40176">
        <w:rPr>
          <w:rFonts w:ascii="Arial" w:hAnsi="Arial" w:cs="Arial"/>
          <w:sz w:val="20"/>
          <w:szCs w:val="20"/>
        </w:rPr>
        <w:t>i n</w:t>
      </w:r>
      <w:r w:rsidRPr="00D40176">
        <w:rPr>
          <w:rFonts w:ascii="Arial" w:hAnsi="Arial" w:cs="Arial"/>
          <w:sz w:val="20"/>
          <w:szCs w:val="20"/>
        </w:rPr>
        <w:t>ộ</w:t>
      </w:r>
      <w:r w:rsidRPr="00D40176">
        <w:rPr>
          <w:rFonts w:ascii="Arial" w:hAnsi="Arial" w:cs="Arial"/>
          <w:sz w:val="20"/>
          <w:szCs w:val="20"/>
        </w:rPr>
        <w:t>p b</w:t>
      </w:r>
      <w:r w:rsidRPr="00D40176">
        <w:rPr>
          <w:rFonts w:ascii="Arial" w:hAnsi="Arial" w:cs="Arial"/>
          <w:sz w:val="20"/>
          <w:szCs w:val="20"/>
        </w:rPr>
        <w:t>ổ</w:t>
      </w:r>
      <w:r w:rsidRPr="00D40176">
        <w:rPr>
          <w:rFonts w:ascii="Arial" w:hAnsi="Arial" w:cs="Arial"/>
          <w:sz w:val="20"/>
          <w:szCs w:val="20"/>
        </w:rPr>
        <w:t xml:space="preserve"> sung 50% ph</w:t>
      </w:r>
      <w:r w:rsidRPr="00D40176">
        <w:rPr>
          <w:rFonts w:ascii="Arial" w:hAnsi="Arial" w:cs="Arial"/>
          <w:sz w:val="20"/>
          <w:szCs w:val="20"/>
        </w:rPr>
        <w:t>ầ</w:t>
      </w:r>
      <w:r w:rsidRPr="00D40176">
        <w:rPr>
          <w:rFonts w:ascii="Arial" w:hAnsi="Arial" w:cs="Arial"/>
          <w:sz w:val="20"/>
          <w:szCs w:val="20"/>
        </w:rPr>
        <w:t>n doanh thu tăng thêm trên 125% cho Bên chuy</w:t>
      </w:r>
      <w:r w:rsidRPr="00D40176">
        <w:rPr>
          <w:rFonts w:ascii="Arial" w:hAnsi="Arial" w:cs="Arial"/>
          <w:sz w:val="20"/>
          <w:szCs w:val="20"/>
        </w:rPr>
        <w:t>ể</w:t>
      </w:r>
      <w:r w:rsidRPr="00D40176">
        <w:rPr>
          <w:rFonts w:ascii="Arial" w:hAnsi="Arial" w:cs="Arial"/>
          <w:sz w:val="20"/>
          <w:szCs w:val="20"/>
        </w:rPr>
        <w:t>n như</w:t>
      </w:r>
      <w:r w:rsidRPr="00D40176">
        <w:rPr>
          <w:rFonts w:ascii="Arial" w:hAnsi="Arial" w:cs="Arial"/>
          <w:sz w:val="20"/>
          <w:szCs w:val="20"/>
        </w:rPr>
        <w:t>ợ</w:t>
      </w:r>
      <w:r w:rsidRPr="00D40176">
        <w:rPr>
          <w:rFonts w:ascii="Arial" w:hAnsi="Arial" w:cs="Arial"/>
          <w:sz w:val="20"/>
          <w:szCs w:val="20"/>
        </w:rPr>
        <w:t>ng; trong đó, doanh thu đ</w:t>
      </w:r>
      <w:r w:rsidRPr="00D40176">
        <w:rPr>
          <w:rFonts w:ascii="Arial" w:hAnsi="Arial" w:cs="Arial"/>
          <w:sz w:val="20"/>
          <w:szCs w:val="20"/>
        </w:rPr>
        <w:t>ố</w:t>
      </w:r>
      <w:r w:rsidRPr="00D40176">
        <w:rPr>
          <w:rFonts w:ascii="Arial" w:hAnsi="Arial" w:cs="Arial"/>
          <w:sz w:val="20"/>
          <w:szCs w:val="20"/>
        </w:rPr>
        <w:t>i chi</w:t>
      </w:r>
      <w:r w:rsidRPr="00D40176">
        <w:rPr>
          <w:rFonts w:ascii="Arial" w:hAnsi="Arial" w:cs="Arial"/>
          <w:sz w:val="20"/>
          <w:szCs w:val="20"/>
        </w:rPr>
        <w:t>ế</w:t>
      </w:r>
      <w:r w:rsidRPr="00D40176">
        <w:rPr>
          <w:rFonts w:ascii="Arial" w:hAnsi="Arial" w:cs="Arial"/>
          <w:sz w:val="20"/>
          <w:szCs w:val="20"/>
        </w:rPr>
        <w:t>u là doanh thu khai thác tài s</w:t>
      </w:r>
      <w:r w:rsidRPr="00D40176">
        <w:rPr>
          <w:rFonts w:ascii="Arial" w:hAnsi="Arial" w:cs="Arial"/>
          <w:sz w:val="20"/>
          <w:szCs w:val="20"/>
        </w:rPr>
        <w:t>ả</w:t>
      </w:r>
      <w:r w:rsidRPr="00D40176">
        <w:rPr>
          <w:rFonts w:ascii="Arial" w:hAnsi="Arial" w:cs="Arial"/>
          <w:sz w:val="20"/>
          <w:szCs w:val="20"/>
        </w:rPr>
        <w:t>n c</w:t>
      </w:r>
      <w:r w:rsidRPr="00D40176">
        <w:rPr>
          <w:rFonts w:ascii="Arial" w:hAnsi="Arial" w:cs="Arial"/>
          <w:sz w:val="20"/>
          <w:szCs w:val="20"/>
        </w:rPr>
        <w:t>ủ</w:t>
      </w:r>
      <w:r w:rsidRPr="00D40176">
        <w:rPr>
          <w:rFonts w:ascii="Arial" w:hAnsi="Arial" w:cs="Arial"/>
          <w:sz w:val="20"/>
          <w:szCs w:val="20"/>
        </w:rPr>
        <w:t xml:space="preserve">a năm tương </w:t>
      </w:r>
      <w:r w:rsidRPr="00D40176">
        <w:rPr>
          <w:rFonts w:ascii="Arial" w:hAnsi="Arial" w:cs="Arial"/>
          <w:sz w:val="20"/>
          <w:szCs w:val="20"/>
        </w:rPr>
        <w:t>ứ</w:t>
      </w:r>
      <w:r w:rsidRPr="00D40176">
        <w:rPr>
          <w:rFonts w:ascii="Arial" w:hAnsi="Arial" w:cs="Arial"/>
          <w:sz w:val="20"/>
          <w:szCs w:val="20"/>
        </w:rPr>
        <w:t>ng c</w:t>
      </w:r>
      <w:r w:rsidRPr="00D40176">
        <w:rPr>
          <w:rFonts w:ascii="Arial" w:hAnsi="Arial" w:cs="Arial"/>
          <w:sz w:val="20"/>
          <w:szCs w:val="20"/>
        </w:rPr>
        <w:t>ủ</w:t>
      </w:r>
      <w:r w:rsidRPr="00D40176">
        <w:rPr>
          <w:rFonts w:ascii="Arial" w:hAnsi="Arial" w:cs="Arial"/>
          <w:sz w:val="20"/>
          <w:szCs w:val="20"/>
        </w:rPr>
        <w:t>a th</w:t>
      </w:r>
      <w:r w:rsidRPr="00D40176">
        <w:rPr>
          <w:rFonts w:ascii="Arial" w:hAnsi="Arial" w:cs="Arial"/>
          <w:sz w:val="20"/>
          <w:szCs w:val="20"/>
        </w:rPr>
        <w:t>ờ</w:t>
      </w:r>
      <w:r w:rsidRPr="00D40176">
        <w:rPr>
          <w:rFonts w:ascii="Arial" w:hAnsi="Arial" w:cs="Arial"/>
          <w:sz w:val="20"/>
          <w:szCs w:val="20"/>
        </w:rPr>
        <w:t>i h</w:t>
      </w:r>
      <w:r w:rsidRPr="00D40176">
        <w:rPr>
          <w:rFonts w:ascii="Arial" w:hAnsi="Arial" w:cs="Arial"/>
          <w:sz w:val="20"/>
          <w:szCs w:val="20"/>
        </w:rPr>
        <w:t>ạ</w:t>
      </w:r>
      <w:r w:rsidRPr="00D40176">
        <w:rPr>
          <w:rFonts w:ascii="Arial" w:hAnsi="Arial" w:cs="Arial"/>
          <w:sz w:val="20"/>
          <w:szCs w:val="20"/>
        </w:rPr>
        <w:t>n chuy</w:t>
      </w:r>
      <w:r w:rsidRPr="00D40176">
        <w:rPr>
          <w:rFonts w:ascii="Arial" w:hAnsi="Arial" w:cs="Arial"/>
          <w:sz w:val="20"/>
          <w:szCs w:val="20"/>
        </w:rPr>
        <w:t>ể</w:t>
      </w:r>
      <w:r w:rsidRPr="00D40176">
        <w:rPr>
          <w:rFonts w:ascii="Arial" w:hAnsi="Arial" w:cs="Arial"/>
          <w:sz w:val="20"/>
          <w:szCs w:val="20"/>
        </w:rPr>
        <w:t>n như</w:t>
      </w:r>
      <w:r w:rsidRPr="00D40176">
        <w:rPr>
          <w:rFonts w:ascii="Arial" w:hAnsi="Arial" w:cs="Arial"/>
          <w:sz w:val="20"/>
          <w:szCs w:val="20"/>
        </w:rPr>
        <w:t>ợ</w:t>
      </w:r>
      <w:r w:rsidRPr="00D40176">
        <w:rPr>
          <w:rFonts w:ascii="Arial" w:hAnsi="Arial" w:cs="Arial"/>
          <w:sz w:val="20"/>
          <w:szCs w:val="20"/>
        </w:rPr>
        <w:t>ng có th</w:t>
      </w:r>
      <w:r w:rsidRPr="00D40176">
        <w:rPr>
          <w:rFonts w:ascii="Arial" w:hAnsi="Arial" w:cs="Arial"/>
          <w:sz w:val="20"/>
          <w:szCs w:val="20"/>
        </w:rPr>
        <w:t>ờ</w:t>
      </w:r>
      <w:r w:rsidRPr="00D40176">
        <w:rPr>
          <w:rFonts w:ascii="Arial" w:hAnsi="Arial" w:cs="Arial"/>
          <w:sz w:val="20"/>
          <w:szCs w:val="20"/>
        </w:rPr>
        <w:t>i h</w:t>
      </w:r>
      <w:r w:rsidRPr="00D40176">
        <w:rPr>
          <w:rFonts w:ascii="Arial" w:hAnsi="Arial" w:cs="Arial"/>
          <w:sz w:val="20"/>
          <w:szCs w:val="20"/>
        </w:rPr>
        <w:t>ạ</w:t>
      </w:r>
      <w:r w:rsidRPr="00D40176">
        <w:rPr>
          <w:rFonts w:ascii="Arial" w:hAnsi="Arial" w:cs="Arial"/>
          <w:sz w:val="20"/>
          <w:szCs w:val="20"/>
        </w:rPr>
        <w:t>n q</w:t>
      </w:r>
      <w:r w:rsidRPr="00D40176">
        <w:rPr>
          <w:rFonts w:ascii="Arial" w:hAnsi="Arial" w:cs="Arial"/>
          <w:sz w:val="20"/>
          <w:szCs w:val="20"/>
        </w:rPr>
        <w:t>uy</w:t>
      </w:r>
      <w:r w:rsidRPr="00D40176">
        <w:rPr>
          <w:rFonts w:ascii="Arial" w:hAnsi="Arial" w:cs="Arial"/>
          <w:sz w:val="20"/>
          <w:szCs w:val="20"/>
        </w:rPr>
        <w:t>ề</w:t>
      </w:r>
      <w:r w:rsidRPr="00D40176">
        <w:rPr>
          <w:rFonts w:ascii="Arial" w:hAnsi="Arial" w:cs="Arial"/>
          <w:sz w:val="20"/>
          <w:szCs w:val="20"/>
        </w:rPr>
        <w:t>n khai thác tài s</w:t>
      </w:r>
      <w:r w:rsidRPr="00D40176">
        <w:rPr>
          <w:rFonts w:ascii="Arial" w:hAnsi="Arial" w:cs="Arial"/>
          <w:sz w:val="20"/>
          <w:szCs w:val="20"/>
        </w:rPr>
        <w:t>ả</w:t>
      </w:r>
      <w:r w:rsidRPr="00D40176">
        <w:rPr>
          <w:rFonts w:ascii="Arial" w:hAnsi="Arial" w:cs="Arial"/>
          <w:sz w:val="20"/>
          <w:szCs w:val="20"/>
        </w:rPr>
        <w:t>n trong phương án giá kh</w:t>
      </w:r>
      <w:r w:rsidRPr="00D40176">
        <w:rPr>
          <w:rFonts w:ascii="Arial" w:hAnsi="Arial" w:cs="Arial"/>
          <w:sz w:val="20"/>
          <w:szCs w:val="20"/>
        </w:rPr>
        <w:t>ở</w:t>
      </w:r>
      <w:r w:rsidRPr="00D40176">
        <w:rPr>
          <w:rFonts w:ascii="Arial" w:hAnsi="Arial" w:cs="Arial"/>
          <w:sz w:val="20"/>
          <w:szCs w:val="20"/>
        </w:rPr>
        <w:t>i đi</w:t>
      </w:r>
      <w:r w:rsidRPr="00D40176">
        <w:rPr>
          <w:rFonts w:ascii="Arial" w:hAnsi="Arial" w:cs="Arial"/>
          <w:sz w:val="20"/>
          <w:szCs w:val="20"/>
        </w:rPr>
        <w:t>ể</w:t>
      </w:r>
      <w:r w:rsidRPr="00D40176">
        <w:rPr>
          <w:rFonts w:ascii="Arial" w:hAnsi="Arial" w:cs="Arial"/>
          <w:sz w:val="20"/>
          <w:szCs w:val="20"/>
        </w:rPr>
        <w:t>m đ</w:t>
      </w:r>
      <w:r w:rsidRPr="00D40176">
        <w:rPr>
          <w:rFonts w:ascii="Arial" w:hAnsi="Arial" w:cs="Arial"/>
          <w:sz w:val="20"/>
          <w:szCs w:val="20"/>
        </w:rPr>
        <w:t>ể</w:t>
      </w:r>
      <w:r w:rsidRPr="00D40176">
        <w:rPr>
          <w:rFonts w:ascii="Arial" w:hAnsi="Arial" w:cs="Arial"/>
          <w:sz w:val="20"/>
          <w:szCs w:val="20"/>
        </w:rPr>
        <w:t xml:space="preserve"> đ</w:t>
      </w:r>
      <w:r w:rsidRPr="00D40176">
        <w:rPr>
          <w:rFonts w:ascii="Arial" w:hAnsi="Arial" w:cs="Arial"/>
          <w:sz w:val="20"/>
          <w:szCs w:val="20"/>
        </w:rPr>
        <w:t>ấ</w:t>
      </w:r>
      <w:r w:rsidRPr="00D40176">
        <w:rPr>
          <w:rFonts w:ascii="Arial" w:hAnsi="Arial" w:cs="Arial"/>
          <w:sz w:val="20"/>
          <w:szCs w:val="20"/>
        </w:rPr>
        <w:t>u giá.</w:t>
      </w:r>
    </w:p>
    <w:p w14:paraId="2162F92D" w14:textId="77777777" w:rsidR="002B1027" w:rsidRPr="00D40176" w:rsidRDefault="007E04C2" w:rsidP="006E5ADA">
      <w:pPr>
        <w:adjustRightInd w:val="0"/>
        <w:snapToGrid w:val="0"/>
        <w:spacing w:after="120" w:line="240" w:lineRule="auto"/>
        <w:ind w:firstLine="720"/>
        <w:jc w:val="both"/>
        <w:rPr>
          <w:rFonts w:ascii="Arial" w:hAnsi="Arial" w:cs="Arial"/>
          <w:sz w:val="20"/>
          <w:szCs w:val="20"/>
        </w:rPr>
      </w:pPr>
      <w:r w:rsidRPr="00D40176">
        <w:rPr>
          <w:rFonts w:ascii="Arial" w:hAnsi="Arial" w:cs="Arial"/>
          <w:sz w:val="20"/>
          <w:szCs w:val="20"/>
        </w:rPr>
        <w:t>Bên chuy</w:t>
      </w:r>
      <w:r w:rsidRPr="00D40176">
        <w:rPr>
          <w:rFonts w:ascii="Arial" w:hAnsi="Arial" w:cs="Arial"/>
          <w:sz w:val="20"/>
          <w:szCs w:val="20"/>
        </w:rPr>
        <w:t>ể</w:t>
      </w:r>
      <w:r w:rsidRPr="00D40176">
        <w:rPr>
          <w:rFonts w:ascii="Arial" w:hAnsi="Arial" w:cs="Arial"/>
          <w:sz w:val="20"/>
          <w:szCs w:val="20"/>
        </w:rPr>
        <w:t>n như</w:t>
      </w:r>
      <w:r w:rsidRPr="00D40176">
        <w:rPr>
          <w:rFonts w:ascii="Arial" w:hAnsi="Arial" w:cs="Arial"/>
          <w:sz w:val="20"/>
          <w:szCs w:val="20"/>
        </w:rPr>
        <w:t>ợ</w:t>
      </w:r>
      <w:r w:rsidRPr="00D40176">
        <w:rPr>
          <w:rFonts w:ascii="Arial" w:hAnsi="Arial" w:cs="Arial"/>
          <w:sz w:val="20"/>
          <w:szCs w:val="20"/>
        </w:rPr>
        <w:t>ng và Bên nh</w:t>
      </w:r>
      <w:r w:rsidRPr="00D40176">
        <w:rPr>
          <w:rFonts w:ascii="Arial" w:hAnsi="Arial" w:cs="Arial"/>
          <w:sz w:val="20"/>
          <w:szCs w:val="20"/>
        </w:rPr>
        <w:t>ậ</w:t>
      </w:r>
      <w:r w:rsidRPr="00D40176">
        <w:rPr>
          <w:rFonts w:ascii="Arial" w:hAnsi="Arial" w:cs="Arial"/>
          <w:sz w:val="20"/>
          <w:szCs w:val="20"/>
        </w:rPr>
        <w:t>n chuy</w:t>
      </w:r>
      <w:r w:rsidRPr="00D40176">
        <w:rPr>
          <w:rFonts w:ascii="Arial" w:hAnsi="Arial" w:cs="Arial"/>
          <w:sz w:val="20"/>
          <w:szCs w:val="20"/>
        </w:rPr>
        <w:t>ể</w:t>
      </w:r>
      <w:r w:rsidRPr="00D40176">
        <w:rPr>
          <w:rFonts w:ascii="Arial" w:hAnsi="Arial" w:cs="Arial"/>
          <w:sz w:val="20"/>
          <w:szCs w:val="20"/>
        </w:rPr>
        <w:t>n như</w:t>
      </w:r>
      <w:r w:rsidRPr="00D40176">
        <w:rPr>
          <w:rFonts w:ascii="Arial" w:hAnsi="Arial" w:cs="Arial"/>
          <w:sz w:val="20"/>
          <w:szCs w:val="20"/>
        </w:rPr>
        <w:t>ợ</w:t>
      </w:r>
      <w:r w:rsidRPr="00D40176">
        <w:rPr>
          <w:rFonts w:ascii="Arial" w:hAnsi="Arial" w:cs="Arial"/>
          <w:sz w:val="20"/>
          <w:szCs w:val="20"/>
        </w:rPr>
        <w:t>ng căn c</w:t>
      </w:r>
      <w:r w:rsidRPr="00D40176">
        <w:rPr>
          <w:rFonts w:ascii="Arial" w:hAnsi="Arial" w:cs="Arial"/>
          <w:sz w:val="20"/>
          <w:szCs w:val="20"/>
        </w:rPr>
        <w:t>ứ</w:t>
      </w:r>
      <w:r w:rsidRPr="00D40176">
        <w:rPr>
          <w:rFonts w:ascii="Arial" w:hAnsi="Arial" w:cs="Arial"/>
          <w:sz w:val="20"/>
          <w:szCs w:val="20"/>
        </w:rPr>
        <w:t xml:space="preserve"> Báo cáo tài chính đã đư</w:t>
      </w:r>
      <w:r w:rsidRPr="00D40176">
        <w:rPr>
          <w:rFonts w:ascii="Arial" w:hAnsi="Arial" w:cs="Arial"/>
          <w:sz w:val="20"/>
          <w:szCs w:val="20"/>
        </w:rPr>
        <w:t>ợ</w:t>
      </w:r>
      <w:r w:rsidRPr="00D40176">
        <w:rPr>
          <w:rFonts w:ascii="Arial" w:hAnsi="Arial" w:cs="Arial"/>
          <w:sz w:val="20"/>
          <w:szCs w:val="20"/>
        </w:rPr>
        <w:t>c ki</w:t>
      </w:r>
      <w:r w:rsidRPr="00D40176">
        <w:rPr>
          <w:rFonts w:ascii="Arial" w:hAnsi="Arial" w:cs="Arial"/>
          <w:sz w:val="20"/>
          <w:szCs w:val="20"/>
        </w:rPr>
        <w:t>ể</w:t>
      </w:r>
      <w:r w:rsidRPr="00D40176">
        <w:rPr>
          <w:rFonts w:ascii="Arial" w:hAnsi="Arial" w:cs="Arial"/>
          <w:sz w:val="20"/>
          <w:szCs w:val="20"/>
        </w:rPr>
        <w:t>m toán đ</w:t>
      </w:r>
      <w:r w:rsidRPr="00D40176">
        <w:rPr>
          <w:rFonts w:ascii="Arial" w:hAnsi="Arial" w:cs="Arial"/>
          <w:sz w:val="20"/>
          <w:szCs w:val="20"/>
        </w:rPr>
        <w:t>ể</w:t>
      </w:r>
      <w:r w:rsidRPr="00D40176">
        <w:rPr>
          <w:rFonts w:ascii="Arial" w:hAnsi="Arial" w:cs="Arial"/>
          <w:sz w:val="20"/>
          <w:szCs w:val="20"/>
        </w:rPr>
        <w:t xml:space="preserve"> xác đ</w:t>
      </w:r>
      <w:r w:rsidRPr="00D40176">
        <w:rPr>
          <w:rFonts w:ascii="Arial" w:hAnsi="Arial" w:cs="Arial"/>
          <w:sz w:val="20"/>
          <w:szCs w:val="20"/>
        </w:rPr>
        <w:t>ị</w:t>
      </w:r>
      <w:r w:rsidRPr="00D40176">
        <w:rPr>
          <w:rFonts w:ascii="Arial" w:hAnsi="Arial" w:cs="Arial"/>
          <w:sz w:val="20"/>
          <w:szCs w:val="20"/>
        </w:rPr>
        <w:t>nh s</w:t>
      </w:r>
      <w:r w:rsidRPr="00D40176">
        <w:rPr>
          <w:rFonts w:ascii="Arial" w:hAnsi="Arial" w:cs="Arial"/>
          <w:sz w:val="20"/>
          <w:szCs w:val="20"/>
        </w:rPr>
        <w:t>ố</w:t>
      </w:r>
      <w:r w:rsidRPr="00D40176">
        <w:rPr>
          <w:rFonts w:ascii="Arial" w:hAnsi="Arial" w:cs="Arial"/>
          <w:sz w:val="20"/>
          <w:szCs w:val="20"/>
        </w:rPr>
        <w:t xml:space="preserve"> ti</w:t>
      </w:r>
      <w:r w:rsidRPr="00D40176">
        <w:rPr>
          <w:rFonts w:ascii="Arial" w:hAnsi="Arial" w:cs="Arial"/>
          <w:sz w:val="20"/>
          <w:szCs w:val="20"/>
        </w:rPr>
        <w:t>ề</w:t>
      </w:r>
      <w:r w:rsidRPr="00D40176">
        <w:rPr>
          <w:rFonts w:ascii="Arial" w:hAnsi="Arial" w:cs="Arial"/>
          <w:sz w:val="20"/>
          <w:szCs w:val="20"/>
        </w:rPr>
        <w:t>n Bên nh</w:t>
      </w:r>
      <w:r w:rsidRPr="00D40176">
        <w:rPr>
          <w:rFonts w:ascii="Arial" w:hAnsi="Arial" w:cs="Arial"/>
          <w:sz w:val="20"/>
          <w:szCs w:val="20"/>
        </w:rPr>
        <w:t>ậ</w:t>
      </w:r>
      <w:r w:rsidRPr="00D40176">
        <w:rPr>
          <w:rFonts w:ascii="Arial" w:hAnsi="Arial" w:cs="Arial"/>
          <w:sz w:val="20"/>
          <w:szCs w:val="20"/>
        </w:rPr>
        <w:t>n chuy</w:t>
      </w:r>
      <w:r w:rsidRPr="00D40176">
        <w:rPr>
          <w:rFonts w:ascii="Arial" w:hAnsi="Arial" w:cs="Arial"/>
          <w:sz w:val="20"/>
          <w:szCs w:val="20"/>
        </w:rPr>
        <w:t>ể</w:t>
      </w:r>
      <w:r w:rsidRPr="00D40176">
        <w:rPr>
          <w:rFonts w:ascii="Arial" w:hAnsi="Arial" w:cs="Arial"/>
          <w:sz w:val="20"/>
          <w:szCs w:val="20"/>
        </w:rPr>
        <w:t>n như</w:t>
      </w:r>
      <w:r w:rsidRPr="00D40176">
        <w:rPr>
          <w:rFonts w:ascii="Arial" w:hAnsi="Arial" w:cs="Arial"/>
          <w:sz w:val="20"/>
          <w:szCs w:val="20"/>
        </w:rPr>
        <w:t>ợ</w:t>
      </w:r>
      <w:r w:rsidRPr="00D40176">
        <w:rPr>
          <w:rFonts w:ascii="Arial" w:hAnsi="Arial" w:cs="Arial"/>
          <w:sz w:val="20"/>
          <w:szCs w:val="20"/>
        </w:rPr>
        <w:t>ng ph</w:t>
      </w:r>
      <w:r w:rsidRPr="00D40176">
        <w:rPr>
          <w:rFonts w:ascii="Arial" w:hAnsi="Arial" w:cs="Arial"/>
          <w:sz w:val="20"/>
          <w:szCs w:val="20"/>
        </w:rPr>
        <w:t>ả</w:t>
      </w:r>
      <w:r w:rsidRPr="00D40176">
        <w:rPr>
          <w:rFonts w:ascii="Arial" w:hAnsi="Arial" w:cs="Arial"/>
          <w:sz w:val="20"/>
          <w:szCs w:val="20"/>
        </w:rPr>
        <w:t>i n</w:t>
      </w:r>
      <w:r w:rsidRPr="00D40176">
        <w:rPr>
          <w:rFonts w:ascii="Arial" w:hAnsi="Arial" w:cs="Arial"/>
          <w:sz w:val="20"/>
          <w:szCs w:val="20"/>
        </w:rPr>
        <w:t>ộ</w:t>
      </w:r>
      <w:r w:rsidRPr="00D40176">
        <w:rPr>
          <w:rFonts w:ascii="Arial" w:hAnsi="Arial" w:cs="Arial"/>
          <w:sz w:val="20"/>
          <w:szCs w:val="20"/>
        </w:rPr>
        <w:t>p b</w:t>
      </w:r>
      <w:r w:rsidRPr="00D40176">
        <w:rPr>
          <w:rFonts w:ascii="Arial" w:hAnsi="Arial" w:cs="Arial"/>
          <w:sz w:val="20"/>
          <w:szCs w:val="20"/>
        </w:rPr>
        <w:t>ổ</w:t>
      </w:r>
      <w:r w:rsidRPr="00D40176">
        <w:rPr>
          <w:rFonts w:ascii="Arial" w:hAnsi="Arial" w:cs="Arial"/>
          <w:sz w:val="20"/>
          <w:szCs w:val="20"/>
        </w:rPr>
        <w:t xml:space="preserve"> sung (n</w:t>
      </w:r>
      <w:r w:rsidRPr="00D40176">
        <w:rPr>
          <w:rFonts w:ascii="Arial" w:hAnsi="Arial" w:cs="Arial"/>
          <w:sz w:val="20"/>
          <w:szCs w:val="20"/>
        </w:rPr>
        <w:t>ế</w:t>
      </w:r>
      <w:r w:rsidRPr="00D40176">
        <w:rPr>
          <w:rFonts w:ascii="Arial" w:hAnsi="Arial" w:cs="Arial"/>
          <w:sz w:val="20"/>
          <w:szCs w:val="20"/>
        </w:rPr>
        <w:t>u có) cho Bên chuy</w:t>
      </w:r>
      <w:r w:rsidRPr="00D40176">
        <w:rPr>
          <w:rFonts w:ascii="Arial" w:hAnsi="Arial" w:cs="Arial"/>
          <w:sz w:val="20"/>
          <w:szCs w:val="20"/>
        </w:rPr>
        <w:t>ể</w:t>
      </w:r>
      <w:r w:rsidRPr="00D40176">
        <w:rPr>
          <w:rFonts w:ascii="Arial" w:hAnsi="Arial" w:cs="Arial"/>
          <w:sz w:val="20"/>
          <w:szCs w:val="20"/>
        </w:rPr>
        <w:t>n như</w:t>
      </w:r>
      <w:r w:rsidRPr="00D40176">
        <w:rPr>
          <w:rFonts w:ascii="Arial" w:hAnsi="Arial" w:cs="Arial"/>
          <w:sz w:val="20"/>
          <w:szCs w:val="20"/>
        </w:rPr>
        <w:t>ợ</w:t>
      </w:r>
      <w:r w:rsidRPr="00D40176">
        <w:rPr>
          <w:rFonts w:ascii="Arial" w:hAnsi="Arial" w:cs="Arial"/>
          <w:sz w:val="20"/>
          <w:szCs w:val="20"/>
        </w:rPr>
        <w:t>ng vào ngân sách nhà nư</w:t>
      </w:r>
      <w:r w:rsidRPr="00D40176">
        <w:rPr>
          <w:rFonts w:ascii="Arial" w:hAnsi="Arial" w:cs="Arial"/>
          <w:sz w:val="20"/>
          <w:szCs w:val="20"/>
        </w:rPr>
        <w:t>ớ</w:t>
      </w:r>
      <w:r w:rsidRPr="00D40176">
        <w:rPr>
          <w:rFonts w:ascii="Arial" w:hAnsi="Arial" w:cs="Arial"/>
          <w:sz w:val="20"/>
          <w:szCs w:val="20"/>
        </w:rPr>
        <w:t>c theo quy đ</w:t>
      </w:r>
      <w:r w:rsidRPr="00D40176">
        <w:rPr>
          <w:rFonts w:ascii="Arial" w:hAnsi="Arial" w:cs="Arial"/>
          <w:sz w:val="20"/>
          <w:szCs w:val="20"/>
        </w:rPr>
        <w:t>ị</w:t>
      </w:r>
      <w:r w:rsidRPr="00D40176">
        <w:rPr>
          <w:rFonts w:ascii="Arial" w:hAnsi="Arial" w:cs="Arial"/>
          <w:sz w:val="20"/>
          <w:szCs w:val="20"/>
        </w:rPr>
        <w:t>nh c</w:t>
      </w:r>
      <w:r w:rsidRPr="00D40176">
        <w:rPr>
          <w:rFonts w:ascii="Arial" w:hAnsi="Arial" w:cs="Arial"/>
          <w:sz w:val="20"/>
          <w:szCs w:val="20"/>
        </w:rPr>
        <w:t>ủ</w:t>
      </w:r>
      <w:r w:rsidRPr="00D40176">
        <w:rPr>
          <w:rFonts w:ascii="Arial" w:hAnsi="Arial" w:cs="Arial"/>
          <w:sz w:val="20"/>
          <w:szCs w:val="20"/>
        </w:rPr>
        <w:t>a pháp lu</w:t>
      </w:r>
      <w:r w:rsidRPr="00D40176">
        <w:rPr>
          <w:rFonts w:ascii="Arial" w:hAnsi="Arial" w:cs="Arial"/>
          <w:sz w:val="20"/>
          <w:szCs w:val="20"/>
        </w:rPr>
        <w:t>ậ</w:t>
      </w:r>
      <w:r w:rsidRPr="00D40176">
        <w:rPr>
          <w:rFonts w:ascii="Arial" w:hAnsi="Arial" w:cs="Arial"/>
          <w:sz w:val="20"/>
          <w:szCs w:val="20"/>
        </w:rPr>
        <w:t>t v</w:t>
      </w:r>
      <w:r w:rsidRPr="00D40176">
        <w:rPr>
          <w:rFonts w:ascii="Arial" w:hAnsi="Arial" w:cs="Arial"/>
          <w:sz w:val="20"/>
          <w:szCs w:val="20"/>
        </w:rPr>
        <w:t>ề</w:t>
      </w:r>
      <w:r w:rsidRPr="00D40176">
        <w:rPr>
          <w:rFonts w:ascii="Arial" w:hAnsi="Arial" w:cs="Arial"/>
          <w:sz w:val="20"/>
          <w:szCs w:val="20"/>
        </w:rPr>
        <w:t xml:space="preserve"> ngân sách nhà nư</w:t>
      </w:r>
      <w:r w:rsidRPr="00D40176">
        <w:rPr>
          <w:rFonts w:ascii="Arial" w:hAnsi="Arial" w:cs="Arial"/>
          <w:sz w:val="20"/>
          <w:szCs w:val="20"/>
        </w:rPr>
        <w:t>ớ</w:t>
      </w:r>
      <w:r w:rsidRPr="00D40176">
        <w:rPr>
          <w:rFonts w:ascii="Arial" w:hAnsi="Arial" w:cs="Arial"/>
          <w:sz w:val="20"/>
          <w:szCs w:val="20"/>
        </w:rPr>
        <w:t>c (ngân</w:t>
      </w:r>
      <w:r w:rsidRPr="00D40176">
        <w:rPr>
          <w:rFonts w:ascii="Arial" w:hAnsi="Arial" w:cs="Arial"/>
          <w:sz w:val="20"/>
          <w:szCs w:val="20"/>
        </w:rPr>
        <w:t xml:space="preserve"> sách trung ương </w:t>
      </w:r>
      <w:r w:rsidRPr="00D40176">
        <w:rPr>
          <w:rFonts w:ascii="Arial" w:hAnsi="Arial" w:cs="Arial"/>
          <w:sz w:val="20"/>
          <w:szCs w:val="20"/>
        </w:rPr>
        <w:lastRenderedPageBreak/>
        <w:t>đ</w:t>
      </w:r>
      <w:r w:rsidRPr="00D40176">
        <w:rPr>
          <w:rFonts w:ascii="Arial" w:hAnsi="Arial" w:cs="Arial"/>
          <w:sz w:val="20"/>
          <w:szCs w:val="20"/>
        </w:rPr>
        <w:t>ố</w:t>
      </w:r>
      <w:r w:rsidRPr="00D40176">
        <w:rPr>
          <w:rFonts w:ascii="Arial" w:hAnsi="Arial" w:cs="Arial"/>
          <w:sz w:val="20"/>
          <w:szCs w:val="20"/>
        </w:rPr>
        <w:t>i v</w:t>
      </w:r>
      <w:r w:rsidRPr="00D40176">
        <w:rPr>
          <w:rFonts w:ascii="Arial" w:hAnsi="Arial" w:cs="Arial"/>
          <w:sz w:val="20"/>
          <w:szCs w:val="20"/>
        </w:rPr>
        <w:t>ớ</w:t>
      </w:r>
      <w:r w:rsidRPr="00D40176">
        <w:rPr>
          <w:rFonts w:ascii="Arial" w:hAnsi="Arial" w:cs="Arial"/>
          <w:sz w:val="20"/>
          <w:szCs w:val="20"/>
        </w:rPr>
        <w:t>i s</w:t>
      </w:r>
      <w:r w:rsidRPr="00D40176">
        <w:rPr>
          <w:rFonts w:ascii="Arial" w:hAnsi="Arial" w:cs="Arial"/>
          <w:sz w:val="20"/>
          <w:szCs w:val="20"/>
        </w:rPr>
        <w:t>ố</w:t>
      </w:r>
      <w:r w:rsidRPr="00D40176">
        <w:rPr>
          <w:rFonts w:ascii="Arial" w:hAnsi="Arial" w:cs="Arial"/>
          <w:sz w:val="20"/>
          <w:szCs w:val="20"/>
        </w:rPr>
        <w:t xml:space="preserve"> ti</w:t>
      </w:r>
      <w:r w:rsidRPr="00D40176">
        <w:rPr>
          <w:rFonts w:ascii="Arial" w:hAnsi="Arial" w:cs="Arial"/>
          <w:sz w:val="20"/>
          <w:szCs w:val="20"/>
        </w:rPr>
        <w:t>ề</w:t>
      </w:r>
      <w:r w:rsidRPr="00D40176">
        <w:rPr>
          <w:rFonts w:ascii="Arial" w:hAnsi="Arial" w:cs="Arial"/>
          <w:sz w:val="20"/>
          <w:szCs w:val="20"/>
        </w:rPr>
        <w:t>n khai thác tài s</w:t>
      </w:r>
      <w:r w:rsidRPr="00D40176">
        <w:rPr>
          <w:rFonts w:ascii="Arial" w:hAnsi="Arial" w:cs="Arial"/>
          <w:sz w:val="20"/>
          <w:szCs w:val="20"/>
        </w:rPr>
        <w:t>ả</w:t>
      </w:r>
      <w:r w:rsidRPr="00D40176">
        <w:rPr>
          <w:rFonts w:ascii="Arial" w:hAnsi="Arial" w:cs="Arial"/>
          <w:sz w:val="20"/>
          <w:szCs w:val="20"/>
        </w:rPr>
        <w:t>n thu</w:t>
      </w:r>
      <w:r w:rsidRPr="00D40176">
        <w:rPr>
          <w:rFonts w:ascii="Arial" w:hAnsi="Arial" w:cs="Arial"/>
          <w:sz w:val="20"/>
          <w:szCs w:val="20"/>
        </w:rPr>
        <w:t>ộ</w:t>
      </w:r>
      <w:r w:rsidRPr="00D40176">
        <w:rPr>
          <w:rFonts w:ascii="Arial" w:hAnsi="Arial" w:cs="Arial"/>
          <w:sz w:val="20"/>
          <w:szCs w:val="20"/>
        </w:rPr>
        <w:t>c trung ương qu</w:t>
      </w:r>
      <w:r w:rsidRPr="00D40176">
        <w:rPr>
          <w:rFonts w:ascii="Arial" w:hAnsi="Arial" w:cs="Arial"/>
          <w:sz w:val="20"/>
          <w:szCs w:val="20"/>
        </w:rPr>
        <w:t>ả</w:t>
      </w:r>
      <w:r w:rsidRPr="00D40176">
        <w:rPr>
          <w:rFonts w:ascii="Arial" w:hAnsi="Arial" w:cs="Arial"/>
          <w:sz w:val="20"/>
          <w:szCs w:val="20"/>
        </w:rPr>
        <w:t>n lý; ngân sách đ</w:t>
      </w:r>
      <w:r w:rsidRPr="00D40176">
        <w:rPr>
          <w:rFonts w:ascii="Arial" w:hAnsi="Arial" w:cs="Arial"/>
          <w:sz w:val="20"/>
          <w:szCs w:val="20"/>
        </w:rPr>
        <w:t>ị</w:t>
      </w:r>
      <w:r w:rsidRPr="00D40176">
        <w:rPr>
          <w:rFonts w:ascii="Arial" w:hAnsi="Arial" w:cs="Arial"/>
          <w:sz w:val="20"/>
          <w:szCs w:val="20"/>
        </w:rPr>
        <w:t>a phương đ</w:t>
      </w:r>
      <w:r w:rsidRPr="00D40176">
        <w:rPr>
          <w:rFonts w:ascii="Arial" w:hAnsi="Arial" w:cs="Arial"/>
          <w:sz w:val="20"/>
          <w:szCs w:val="20"/>
        </w:rPr>
        <w:t>ố</w:t>
      </w:r>
      <w:r w:rsidRPr="00D40176">
        <w:rPr>
          <w:rFonts w:ascii="Arial" w:hAnsi="Arial" w:cs="Arial"/>
          <w:sz w:val="20"/>
          <w:szCs w:val="20"/>
        </w:rPr>
        <w:t>i v</w:t>
      </w:r>
      <w:r w:rsidRPr="00D40176">
        <w:rPr>
          <w:rFonts w:ascii="Arial" w:hAnsi="Arial" w:cs="Arial"/>
          <w:sz w:val="20"/>
          <w:szCs w:val="20"/>
        </w:rPr>
        <w:t>ớ</w:t>
      </w:r>
      <w:r w:rsidRPr="00D40176">
        <w:rPr>
          <w:rFonts w:ascii="Arial" w:hAnsi="Arial" w:cs="Arial"/>
          <w:sz w:val="20"/>
          <w:szCs w:val="20"/>
        </w:rPr>
        <w:t>i s</w:t>
      </w:r>
      <w:r w:rsidRPr="00D40176">
        <w:rPr>
          <w:rFonts w:ascii="Arial" w:hAnsi="Arial" w:cs="Arial"/>
          <w:sz w:val="20"/>
          <w:szCs w:val="20"/>
        </w:rPr>
        <w:t>ố</w:t>
      </w:r>
      <w:r w:rsidRPr="00D40176">
        <w:rPr>
          <w:rFonts w:ascii="Arial" w:hAnsi="Arial" w:cs="Arial"/>
          <w:sz w:val="20"/>
          <w:szCs w:val="20"/>
        </w:rPr>
        <w:t xml:space="preserve"> ti</w:t>
      </w:r>
      <w:r w:rsidRPr="00D40176">
        <w:rPr>
          <w:rFonts w:ascii="Arial" w:hAnsi="Arial" w:cs="Arial"/>
          <w:sz w:val="20"/>
          <w:szCs w:val="20"/>
        </w:rPr>
        <w:t>ề</w:t>
      </w:r>
      <w:r w:rsidRPr="00D40176">
        <w:rPr>
          <w:rFonts w:ascii="Arial" w:hAnsi="Arial" w:cs="Arial"/>
          <w:sz w:val="20"/>
          <w:szCs w:val="20"/>
        </w:rPr>
        <w:t>n khai thác tài s</w:t>
      </w:r>
      <w:r w:rsidRPr="00D40176">
        <w:rPr>
          <w:rFonts w:ascii="Arial" w:hAnsi="Arial" w:cs="Arial"/>
          <w:sz w:val="20"/>
          <w:szCs w:val="20"/>
        </w:rPr>
        <w:t>ả</w:t>
      </w:r>
      <w:r w:rsidRPr="00D40176">
        <w:rPr>
          <w:rFonts w:ascii="Arial" w:hAnsi="Arial" w:cs="Arial"/>
          <w:sz w:val="20"/>
          <w:szCs w:val="20"/>
        </w:rPr>
        <w:t>n thu</w:t>
      </w:r>
      <w:r w:rsidRPr="00D40176">
        <w:rPr>
          <w:rFonts w:ascii="Arial" w:hAnsi="Arial" w:cs="Arial"/>
          <w:sz w:val="20"/>
          <w:szCs w:val="20"/>
        </w:rPr>
        <w:t>ộ</w:t>
      </w:r>
      <w:r w:rsidRPr="00D40176">
        <w:rPr>
          <w:rFonts w:ascii="Arial" w:hAnsi="Arial" w:cs="Arial"/>
          <w:sz w:val="20"/>
          <w:szCs w:val="20"/>
        </w:rPr>
        <w:t>c đ</w:t>
      </w:r>
      <w:r w:rsidRPr="00D40176">
        <w:rPr>
          <w:rFonts w:ascii="Arial" w:hAnsi="Arial" w:cs="Arial"/>
          <w:sz w:val="20"/>
          <w:szCs w:val="20"/>
        </w:rPr>
        <w:t>ị</w:t>
      </w:r>
      <w:r w:rsidRPr="00D40176">
        <w:rPr>
          <w:rFonts w:ascii="Arial" w:hAnsi="Arial" w:cs="Arial"/>
          <w:sz w:val="20"/>
          <w:szCs w:val="20"/>
        </w:rPr>
        <w:t>a phương qu</w:t>
      </w:r>
      <w:r w:rsidRPr="00D40176">
        <w:rPr>
          <w:rFonts w:ascii="Arial" w:hAnsi="Arial" w:cs="Arial"/>
          <w:sz w:val="20"/>
          <w:szCs w:val="20"/>
        </w:rPr>
        <w:t>ả</w:t>
      </w:r>
      <w:r w:rsidRPr="00D40176">
        <w:rPr>
          <w:rFonts w:ascii="Arial" w:hAnsi="Arial" w:cs="Arial"/>
          <w:sz w:val="20"/>
          <w:szCs w:val="20"/>
        </w:rPr>
        <w:t>n lý). Th</w:t>
      </w:r>
      <w:r w:rsidRPr="00D40176">
        <w:rPr>
          <w:rFonts w:ascii="Arial" w:hAnsi="Arial" w:cs="Arial"/>
          <w:sz w:val="20"/>
          <w:szCs w:val="20"/>
        </w:rPr>
        <w:t>ờ</w:t>
      </w:r>
      <w:r w:rsidRPr="00D40176">
        <w:rPr>
          <w:rFonts w:ascii="Arial" w:hAnsi="Arial" w:cs="Arial"/>
          <w:sz w:val="20"/>
          <w:szCs w:val="20"/>
        </w:rPr>
        <w:t>i h</w:t>
      </w:r>
      <w:r w:rsidRPr="00D40176">
        <w:rPr>
          <w:rFonts w:ascii="Arial" w:hAnsi="Arial" w:cs="Arial"/>
          <w:sz w:val="20"/>
          <w:szCs w:val="20"/>
        </w:rPr>
        <w:t>ạ</w:t>
      </w:r>
      <w:r w:rsidRPr="00D40176">
        <w:rPr>
          <w:rFonts w:ascii="Arial" w:hAnsi="Arial" w:cs="Arial"/>
          <w:sz w:val="20"/>
          <w:szCs w:val="20"/>
        </w:rPr>
        <w:t>n thông báo và n</w:t>
      </w:r>
      <w:r w:rsidRPr="00D40176">
        <w:rPr>
          <w:rFonts w:ascii="Arial" w:hAnsi="Arial" w:cs="Arial"/>
          <w:sz w:val="20"/>
          <w:szCs w:val="20"/>
        </w:rPr>
        <w:t>ộ</w:t>
      </w:r>
      <w:r w:rsidRPr="00D40176">
        <w:rPr>
          <w:rFonts w:ascii="Arial" w:hAnsi="Arial" w:cs="Arial"/>
          <w:sz w:val="20"/>
          <w:szCs w:val="20"/>
        </w:rPr>
        <w:t>p ti</w:t>
      </w:r>
      <w:r w:rsidRPr="00D40176">
        <w:rPr>
          <w:rFonts w:ascii="Arial" w:hAnsi="Arial" w:cs="Arial"/>
          <w:sz w:val="20"/>
          <w:szCs w:val="20"/>
        </w:rPr>
        <w:t>ề</w:t>
      </w:r>
      <w:r w:rsidRPr="00D40176">
        <w:rPr>
          <w:rFonts w:ascii="Arial" w:hAnsi="Arial" w:cs="Arial"/>
          <w:sz w:val="20"/>
          <w:szCs w:val="20"/>
        </w:rPr>
        <w:t>n cho Bên chuy</w:t>
      </w:r>
      <w:r w:rsidRPr="00D40176">
        <w:rPr>
          <w:rFonts w:ascii="Arial" w:hAnsi="Arial" w:cs="Arial"/>
          <w:sz w:val="20"/>
          <w:szCs w:val="20"/>
        </w:rPr>
        <w:t>ể</w:t>
      </w:r>
      <w:r w:rsidRPr="00D40176">
        <w:rPr>
          <w:rFonts w:ascii="Arial" w:hAnsi="Arial" w:cs="Arial"/>
          <w:sz w:val="20"/>
          <w:szCs w:val="20"/>
        </w:rPr>
        <w:t>n như</w:t>
      </w:r>
      <w:r w:rsidRPr="00D40176">
        <w:rPr>
          <w:rFonts w:ascii="Arial" w:hAnsi="Arial" w:cs="Arial"/>
          <w:sz w:val="20"/>
          <w:szCs w:val="20"/>
        </w:rPr>
        <w:t>ợ</w:t>
      </w:r>
      <w:r w:rsidRPr="00D40176">
        <w:rPr>
          <w:rFonts w:ascii="Arial" w:hAnsi="Arial" w:cs="Arial"/>
          <w:sz w:val="20"/>
          <w:szCs w:val="20"/>
        </w:rPr>
        <w:t>ng trong vòng 30 ngày, k</w:t>
      </w:r>
      <w:r w:rsidRPr="00D40176">
        <w:rPr>
          <w:rFonts w:ascii="Arial" w:hAnsi="Arial" w:cs="Arial"/>
          <w:sz w:val="20"/>
          <w:szCs w:val="20"/>
        </w:rPr>
        <w:t>ể</w:t>
      </w:r>
      <w:r w:rsidRPr="00D40176">
        <w:rPr>
          <w:rFonts w:ascii="Arial" w:hAnsi="Arial" w:cs="Arial"/>
          <w:sz w:val="20"/>
          <w:szCs w:val="20"/>
        </w:rPr>
        <w:t xml:space="preserve"> t</w:t>
      </w:r>
      <w:r w:rsidRPr="00D40176">
        <w:rPr>
          <w:rFonts w:ascii="Arial" w:hAnsi="Arial" w:cs="Arial"/>
          <w:sz w:val="20"/>
          <w:szCs w:val="20"/>
        </w:rPr>
        <w:t>ừ</w:t>
      </w:r>
      <w:r w:rsidRPr="00D40176">
        <w:rPr>
          <w:rFonts w:ascii="Arial" w:hAnsi="Arial" w:cs="Arial"/>
          <w:sz w:val="20"/>
          <w:szCs w:val="20"/>
        </w:rPr>
        <w:t xml:space="preserve"> ngày xác đ</w:t>
      </w:r>
      <w:r w:rsidRPr="00D40176">
        <w:rPr>
          <w:rFonts w:ascii="Arial" w:hAnsi="Arial" w:cs="Arial"/>
          <w:sz w:val="20"/>
          <w:szCs w:val="20"/>
        </w:rPr>
        <w:t>ị</w:t>
      </w:r>
      <w:r w:rsidRPr="00D40176">
        <w:rPr>
          <w:rFonts w:ascii="Arial" w:hAnsi="Arial" w:cs="Arial"/>
          <w:sz w:val="20"/>
          <w:szCs w:val="20"/>
        </w:rPr>
        <w:t>nh s</w:t>
      </w:r>
      <w:r w:rsidRPr="00D40176">
        <w:rPr>
          <w:rFonts w:ascii="Arial" w:hAnsi="Arial" w:cs="Arial"/>
          <w:sz w:val="20"/>
          <w:szCs w:val="20"/>
        </w:rPr>
        <w:t>ố</w:t>
      </w:r>
      <w:r w:rsidRPr="00D40176">
        <w:rPr>
          <w:rFonts w:ascii="Arial" w:hAnsi="Arial" w:cs="Arial"/>
          <w:sz w:val="20"/>
          <w:szCs w:val="20"/>
        </w:rPr>
        <w:t xml:space="preserve"> t</w:t>
      </w:r>
      <w:r w:rsidRPr="00D40176">
        <w:rPr>
          <w:rFonts w:ascii="Arial" w:hAnsi="Arial" w:cs="Arial"/>
          <w:sz w:val="20"/>
          <w:szCs w:val="20"/>
        </w:rPr>
        <w:t>i</w:t>
      </w:r>
      <w:r w:rsidRPr="00D40176">
        <w:rPr>
          <w:rFonts w:ascii="Arial" w:hAnsi="Arial" w:cs="Arial"/>
          <w:sz w:val="20"/>
          <w:szCs w:val="20"/>
        </w:rPr>
        <w:t>ề</w:t>
      </w:r>
      <w:r w:rsidRPr="00D40176">
        <w:rPr>
          <w:rFonts w:ascii="Arial" w:hAnsi="Arial" w:cs="Arial"/>
          <w:sz w:val="20"/>
          <w:szCs w:val="20"/>
        </w:rPr>
        <w:t>n Bên nh</w:t>
      </w:r>
      <w:r w:rsidRPr="00D40176">
        <w:rPr>
          <w:rFonts w:ascii="Arial" w:hAnsi="Arial" w:cs="Arial"/>
          <w:sz w:val="20"/>
          <w:szCs w:val="20"/>
        </w:rPr>
        <w:t>ậ</w:t>
      </w:r>
      <w:r w:rsidRPr="00D40176">
        <w:rPr>
          <w:rFonts w:ascii="Arial" w:hAnsi="Arial" w:cs="Arial"/>
          <w:sz w:val="20"/>
          <w:szCs w:val="20"/>
        </w:rPr>
        <w:t>n chuy</w:t>
      </w:r>
      <w:r w:rsidRPr="00D40176">
        <w:rPr>
          <w:rFonts w:ascii="Arial" w:hAnsi="Arial" w:cs="Arial"/>
          <w:sz w:val="20"/>
          <w:szCs w:val="20"/>
        </w:rPr>
        <w:t>ể</w:t>
      </w:r>
      <w:r w:rsidRPr="00D40176">
        <w:rPr>
          <w:rFonts w:ascii="Arial" w:hAnsi="Arial" w:cs="Arial"/>
          <w:sz w:val="20"/>
          <w:szCs w:val="20"/>
        </w:rPr>
        <w:t>n như</w:t>
      </w:r>
      <w:r w:rsidRPr="00D40176">
        <w:rPr>
          <w:rFonts w:ascii="Arial" w:hAnsi="Arial" w:cs="Arial"/>
          <w:sz w:val="20"/>
          <w:szCs w:val="20"/>
        </w:rPr>
        <w:t>ợ</w:t>
      </w:r>
      <w:r w:rsidRPr="00D40176">
        <w:rPr>
          <w:rFonts w:ascii="Arial" w:hAnsi="Arial" w:cs="Arial"/>
          <w:sz w:val="20"/>
          <w:szCs w:val="20"/>
        </w:rPr>
        <w:t>ng ph</w:t>
      </w:r>
      <w:r w:rsidRPr="00D40176">
        <w:rPr>
          <w:rFonts w:ascii="Arial" w:hAnsi="Arial" w:cs="Arial"/>
          <w:sz w:val="20"/>
          <w:szCs w:val="20"/>
        </w:rPr>
        <w:t>ả</w:t>
      </w:r>
      <w:r w:rsidRPr="00D40176">
        <w:rPr>
          <w:rFonts w:ascii="Arial" w:hAnsi="Arial" w:cs="Arial"/>
          <w:sz w:val="20"/>
          <w:szCs w:val="20"/>
        </w:rPr>
        <w:t>i n</w:t>
      </w:r>
      <w:r w:rsidRPr="00D40176">
        <w:rPr>
          <w:rFonts w:ascii="Arial" w:hAnsi="Arial" w:cs="Arial"/>
          <w:sz w:val="20"/>
          <w:szCs w:val="20"/>
        </w:rPr>
        <w:t>ộ</w:t>
      </w:r>
      <w:r w:rsidRPr="00D40176">
        <w:rPr>
          <w:rFonts w:ascii="Arial" w:hAnsi="Arial" w:cs="Arial"/>
          <w:sz w:val="20"/>
          <w:szCs w:val="20"/>
        </w:rPr>
        <w:t>p b</w:t>
      </w:r>
      <w:r w:rsidRPr="00D40176">
        <w:rPr>
          <w:rFonts w:ascii="Arial" w:hAnsi="Arial" w:cs="Arial"/>
          <w:sz w:val="20"/>
          <w:szCs w:val="20"/>
        </w:rPr>
        <w:t>ổ</w:t>
      </w:r>
      <w:r w:rsidRPr="00D40176">
        <w:rPr>
          <w:rFonts w:ascii="Arial" w:hAnsi="Arial" w:cs="Arial"/>
          <w:sz w:val="20"/>
          <w:szCs w:val="20"/>
        </w:rPr>
        <w:t xml:space="preserve"> sung và ch</w:t>
      </w:r>
      <w:r w:rsidRPr="00D40176">
        <w:rPr>
          <w:rFonts w:ascii="Arial" w:hAnsi="Arial" w:cs="Arial"/>
          <w:sz w:val="20"/>
          <w:szCs w:val="20"/>
        </w:rPr>
        <w:t>ậ</w:t>
      </w:r>
      <w:r w:rsidRPr="00D40176">
        <w:rPr>
          <w:rFonts w:ascii="Arial" w:hAnsi="Arial" w:cs="Arial"/>
          <w:sz w:val="20"/>
          <w:szCs w:val="20"/>
        </w:rPr>
        <w:t>m nh</w:t>
      </w:r>
      <w:r w:rsidRPr="00D40176">
        <w:rPr>
          <w:rFonts w:ascii="Arial" w:hAnsi="Arial" w:cs="Arial"/>
          <w:sz w:val="20"/>
          <w:szCs w:val="20"/>
        </w:rPr>
        <w:t>ấ</w:t>
      </w:r>
      <w:r w:rsidRPr="00D40176">
        <w:rPr>
          <w:rFonts w:ascii="Arial" w:hAnsi="Arial" w:cs="Arial"/>
          <w:sz w:val="20"/>
          <w:szCs w:val="20"/>
        </w:rPr>
        <w:t>t là ngày 31 tháng 10 c</w:t>
      </w:r>
      <w:r w:rsidRPr="00D40176">
        <w:rPr>
          <w:rFonts w:ascii="Arial" w:hAnsi="Arial" w:cs="Arial"/>
          <w:sz w:val="20"/>
          <w:szCs w:val="20"/>
        </w:rPr>
        <w:t>ủ</w:t>
      </w:r>
      <w:r w:rsidRPr="00D40176">
        <w:rPr>
          <w:rFonts w:ascii="Arial" w:hAnsi="Arial" w:cs="Arial"/>
          <w:sz w:val="20"/>
          <w:szCs w:val="20"/>
        </w:rPr>
        <w:t>a năm sau li</w:t>
      </w:r>
      <w:r w:rsidRPr="00D40176">
        <w:rPr>
          <w:rFonts w:ascii="Arial" w:hAnsi="Arial" w:cs="Arial"/>
          <w:sz w:val="20"/>
          <w:szCs w:val="20"/>
        </w:rPr>
        <w:t>ề</w:t>
      </w:r>
      <w:r w:rsidRPr="00D40176">
        <w:rPr>
          <w:rFonts w:ascii="Arial" w:hAnsi="Arial" w:cs="Arial"/>
          <w:sz w:val="20"/>
          <w:szCs w:val="20"/>
        </w:rPr>
        <w:t>n k</w:t>
      </w:r>
      <w:r w:rsidRPr="00D40176">
        <w:rPr>
          <w:rFonts w:ascii="Arial" w:hAnsi="Arial" w:cs="Arial"/>
          <w:sz w:val="20"/>
          <w:szCs w:val="20"/>
        </w:rPr>
        <w:t>ề</w:t>
      </w:r>
      <w:r w:rsidRPr="00D40176">
        <w:rPr>
          <w:rFonts w:ascii="Arial" w:hAnsi="Arial" w:cs="Arial"/>
          <w:sz w:val="20"/>
          <w:szCs w:val="20"/>
        </w:rPr>
        <w:t xml:space="preserve"> v</w:t>
      </w:r>
      <w:r w:rsidRPr="00D40176">
        <w:rPr>
          <w:rFonts w:ascii="Arial" w:hAnsi="Arial" w:cs="Arial"/>
          <w:sz w:val="20"/>
          <w:szCs w:val="20"/>
        </w:rPr>
        <w:t>ớ</w:t>
      </w:r>
      <w:r w:rsidRPr="00D40176">
        <w:rPr>
          <w:rFonts w:ascii="Arial" w:hAnsi="Arial" w:cs="Arial"/>
          <w:sz w:val="20"/>
          <w:szCs w:val="20"/>
        </w:rPr>
        <w:t>i năm phát sinh doanh thu tăng thêm ph</w:t>
      </w:r>
      <w:r w:rsidRPr="00D40176">
        <w:rPr>
          <w:rFonts w:ascii="Arial" w:hAnsi="Arial" w:cs="Arial"/>
          <w:sz w:val="20"/>
          <w:szCs w:val="20"/>
        </w:rPr>
        <w:t>ả</w:t>
      </w:r>
      <w:r w:rsidRPr="00D40176">
        <w:rPr>
          <w:rFonts w:ascii="Arial" w:hAnsi="Arial" w:cs="Arial"/>
          <w:sz w:val="20"/>
          <w:szCs w:val="20"/>
        </w:rPr>
        <w:t>i n</w:t>
      </w:r>
      <w:r w:rsidRPr="00D40176">
        <w:rPr>
          <w:rFonts w:ascii="Arial" w:hAnsi="Arial" w:cs="Arial"/>
          <w:sz w:val="20"/>
          <w:szCs w:val="20"/>
        </w:rPr>
        <w:t>ộ</w:t>
      </w:r>
      <w:r w:rsidRPr="00D40176">
        <w:rPr>
          <w:rFonts w:ascii="Arial" w:hAnsi="Arial" w:cs="Arial"/>
          <w:sz w:val="20"/>
          <w:szCs w:val="20"/>
        </w:rPr>
        <w:t>p b</w:t>
      </w:r>
      <w:r w:rsidRPr="00D40176">
        <w:rPr>
          <w:rFonts w:ascii="Arial" w:hAnsi="Arial" w:cs="Arial"/>
          <w:sz w:val="20"/>
          <w:szCs w:val="20"/>
        </w:rPr>
        <w:t>ổ</w:t>
      </w:r>
      <w:r w:rsidRPr="00D40176">
        <w:rPr>
          <w:rFonts w:ascii="Arial" w:hAnsi="Arial" w:cs="Arial"/>
          <w:sz w:val="20"/>
          <w:szCs w:val="20"/>
        </w:rPr>
        <w:t xml:space="preserve"> sung; riêng năm cu</w:t>
      </w:r>
      <w:r w:rsidRPr="00D40176">
        <w:rPr>
          <w:rFonts w:ascii="Arial" w:hAnsi="Arial" w:cs="Arial"/>
          <w:sz w:val="20"/>
          <w:szCs w:val="20"/>
        </w:rPr>
        <w:t>ố</w:t>
      </w:r>
      <w:r w:rsidRPr="00D40176">
        <w:rPr>
          <w:rFonts w:ascii="Arial" w:hAnsi="Arial" w:cs="Arial"/>
          <w:sz w:val="20"/>
          <w:szCs w:val="20"/>
        </w:rPr>
        <w:t>i cùng n</w:t>
      </w:r>
      <w:r w:rsidRPr="00D40176">
        <w:rPr>
          <w:rFonts w:ascii="Arial" w:hAnsi="Arial" w:cs="Arial"/>
          <w:sz w:val="20"/>
          <w:szCs w:val="20"/>
        </w:rPr>
        <w:t>ộ</w:t>
      </w:r>
      <w:r w:rsidRPr="00D40176">
        <w:rPr>
          <w:rFonts w:ascii="Arial" w:hAnsi="Arial" w:cs="Arial"/>
          <w:sz w:val="20"/>
          <w:szCs w:val="20"/>
        </w:rPr>
        <w:t>p ti</w:t>
      </w:r>
      <w:r w:rsidRPr="00D40176">
        <w:rPr>
          <w:rFonts w:ascii="Arial" w:hAnsi="Arial" w:cs="Arial"/>
          <w:sz w:val="20"/>
          <w:szCs w:val="20"/>
        </w:rPr>
        <w:t>ề</w:t>
      </w:r>
      <w:r w:rsidRPr="00D40176">
        <w:rPr>
          <w:rFonts w:ascii="Arial" w:hAnsi="Arial" w:cs="Arial"/>
          <w:sz w:val="20"/>
          <w:szCs w:val="20"/>
        </w:rPr>
        <w:t>n cho Bên chuy</w:t>
      </w:r>
      <w:r w:rsidRPr="00D40176">
        <w:rPr>
          <w:rFonts w:ascii="Arial" w:hAnsi="Arial" w:cs="Arial"/>
          <w:sz w:val="20"/>
          <w:szCs w:val="20"/>
        </w:rPr>
        <w:t>ể</w:t>
      </w:r>
      <w:r w:rsidRPr="00D40176">
        <w:rPr>
          <w:rFonts w:ascii="Arial" w:hAnsi="Arial" w:cs="Arial"/>
          <w:sz w:val="20"/>
          <w:szCs w:val="20"/>
        </w:rPr>
        <w:t>n như</w:t>
      </w:r>
      <w:r w:rsidRPr="00D40176">
        <w:rPr>
          <w:rFonts w:ascii="Arial" w:hAnsi="Arial" w:cs="Arial"/>
          <w:sz w:val="20"/>
          <w:szCs w:val="20"/>
        </w:rPr>
        <w:t>ợ</w:t>
      </w:r>
      <w:r w:rsidRPr="00D40176">
        <w:rPr>
          <w:rFonts w:ascii="Arial" w:hAnsi="Arial" w:cs="Arial"/>
          <w:sz w:val="20"/>
          <w:szCs w:val="20"/>
        </w:rPr>
        <w:t>ng trư</w:t>
      </w:r>
      <w:r w:rsidRPr="00D40176">
        <w:rPr>
          <w:rFonts w:ascii="Arial" w:hAnsi="Arial" w:cs="Arial"/>
          <w:sz w:val="20"/>
          <w:szCs w:val="20"/>
        </w:rPr>
        <w:t>ớ</w:t>
      </w:r>
      <w:r w:rsidRPr="00D40176">
        <w:rPr>
          <w:rFonts w:ascii="Arial" w:hAnsi="Arial" w:cs="Arial"/>
          <w:sz w:val="20"/>
          <w:szCs w:val="20"/>
        </w:rPr>
        <w:t>c khi thanh lý h</w:t>
      </w:r>
      <w:r w:rsidRPr="00D40176">
        <w:rPr>
          <w:rFonts w:ascii="Arial" w:hAnsi="Arial" w:cs="Arial"/>
          <w:sz w:val="20"/>
          <w:szCs w:val="20"/>
        </w:rPr>
        <w:t>ợ</w:t>
      </w:r>
      <w:r w:rsidRPr="00D40176">
        <w:rPr>
          <w:rFonts w:ascii="Arial" w:hAnsi="Arial" w:cs="Arial"/>
          <w:sz w:val="20"/>
          <w:szCs w:val="20"/>
        </w:rPr>
        <w:t>p đ</w:t>
      </w:r>
      <w:r w:rsidRPr="00D40176">
        <w:rPr>
          <w:rFonts w:ascii="Arial" w:hAnsi="Arial" w:cs="Arial"/>
          <w:sz w:val="20"/>
          <w:szCs w:val="20"/>
        </w:rPr>
        <w:t>ồ</w:t>
      </w:r>
      <w:r w:rsidRPr="00D40176">
        <w:rPr>
          <w:rFonts w:ascii="Arial" w:hAnsi="Arial" w:cs="Arial"/>
          <w:sz w:val="20"/>
          <w:szCs w:val="20"/>
        </w:rPr>
        <w:t>ng.”.</w:t>
      </w:r>
    </w:p>
    <w:p w14:paraId="6CFE0205" w14:textId="77777777" w:rsidR="002B1027" w:rsidRPr="00D40176" w:rsidRDefault="007E04C2" w:rsidP="006E5ADA">
      <w:pPr>
        <w:adjustRightInd w:val="0"/>
        <w:snapToGrid w:val="0"/>
        <w:spacing w:after="120" w:line="240" w:lineRule="auto"/>
        <w:ind w:firstLine="720"/>
        <w:jc w:val="both"/>
        <w:rPr>
          <w:rFonts w:ascii="Arial" w:hAnsi="Arial" w:cs="Arial"/>
          <w:sz w:val="20"/>
          <w:szCs w:val="20"/>
        </w:rPr>
      </w:pPr>
      <w:r w:rsidRPr="00D40176">
        <w:rPr>
          <w:rFonts w:ascii="Arial" w:hAnsi="Arial" w:cs="Arial"/>
          <w:sz w:val="20"/>
          <w:szCs w:val="20"/>
        </w:rPr>
        <w:t>5. S</w:t>
      </w:r>
      <w:r w:rsidRPr="00D40176">
        <w:rPr>
          <w:rFonts w:ascii="Arial" w:hAnsi="Arial" w:cs="Arial"/>
          <w:sz w:val="20"/>
          <w:szCs w:val="20"/>
        </w:rPr>
        <w:t>ử</w:t>
      </w:r>
      <w:r w:rsidRPr="00D40176">
        <w:rPr>
          <w:rFonts w:ascii="Arial" w:hAnsi="Arial" w:cs="Arial"/>
          <w:sz w:val="20"/>
          <w:szCs w:val="20"/>
        </w:rPr>
        <w:t>a đ</w:t>
      </w:r>
      <w:r w:rsidRPr="00D40176">
        <w:rPr>
          <w:rFonts w:ascii="Arial" w:hAnsi="Arial" w:cs="Arial"/>
          <w:sz w:val="20"/>
          <w:szCs w:val="20"/>
        </w:rPr>
        <w:t>ổ</w:t>
      </w:r>
      <w:r w:rsidRPr="00D40176">
        <w:rPr>
          <w:rFonts w:ascii="Arial" w:hAnsi="Arial" w:cs="Arial"/>
          <w:sz w:val="20"/>
          <w:szCs w:val="20"/>
        </w:rPr>
        <w:t>i, b</w:t>
      </w:r>
      <w:r w:rsidRPr="00D40176">
        <w:rPr>
          <w:rFonts w:ascii="Arial" w:hAnsi="Arial" w:cs="Arial"/>
          <w:sz w:val="20"/>
          <w:szCs w:val="20"/>
        </w:rPr>
        <w:t>ổ</w:t>
      </w:r>
      <w:r w:rsidRPr="00D40176">
        <w:rPr>
          <w:rFonts w:ascii="Arial" w:hAnsi="Arial" w:cs="Arial"/>
          <w:sz w:val="20"/>
          <w:szCs w:val="20"/>
        </w:rPr>
        <w:t xml:space="preserve"> sung đ</w:t>
      </w:r>
      <w:r w:rsidRPr="00D40176">
        <w:rPr>
          <w:rFonts w:ascii="Arial" w:hAnsi="Arial" w:cs="Arial"/>
          <w:sz w:val="20"/>
          <w:szCs w:val="20"/>
        </w:rPr>
        <w:t>i</w:t>
      </w:r>
      <w:r w:rsidRPr="00D40176">
        <w:rPr>
          <w:rFonts w:ascii="Arial" w:hAnsi="Arial" w:cs="Arial"/>
          <w:sz w:val="20"/>
          <w:szCs w:val="20"/>
        </w:rPr>
        <w:t>ể</w:t>
      </w:r>
      <w:r w:rsidRPr="00D40176">
        <w:rPr>
          <w:rFonts w:ascii="Arial" w:hAnsi="Arial" w:cs="Arial"/>
          <w:sz w:val="20"/>
          <w:szCs w:val="20"/>
        </w:rPr>
        <w:t>m o kho</w:t>
      </w:r>
      <w:r w:rsidRPr="00D40176">
        <w:rPr>
          <w:rFonts w:ascii="Arial" w:hAnsi="Arial" w:cs="Arial"/>
          <w:sz w:val="20"/>
          <w:szCs w:val="20"/>
        </w:rPr>
        <w:t>ả</w:t>
      </w:r>
      <w:r w:rsidRPr="00D40176">
        <w:rPr>
          <w:rFonts w:ascii="Arial" w:hAnsi="Arial" w:cs="Arial"/>
          <w:sz w:val="20"/>
          <w:szCs w:val="20"/>
        </w:rPr>
        <w:t>n 9 như sau:</w:t>
      </w:r>
    </w:p>
    <w:p w14:paraId="67A06F60" w14:textId="77777777" w:rsidR="002B1027" w:rsidRPr="00D40176" w:rsidRDefault="007E04C2" w:rsidP="006E5ADA">
      <w:pPr>
        <w:adjustRightInd w:val="0"/>
        <w:snapToGrid w:val="0"/>
        <w:spacing w:after="120" w:line="240" w:lineRule="auto"/>
        <w:ind w:firstLine="720"/>
        <w:jc w:val="both"/>
        <w:rPr>
          <w:rFonts w:ascii="Arial" w:hAnsi="Arial" w:cs="Arial"/>
          <w:sz w:val="20"/>
          <w:szCs w:val="20"/>
        </w:rPr>
      </w:pPr>
      <w:r w:rsidRPr="00D40176">
        <w:rPr>
          <w:rFonts w:ascii="Arial" w:hAnsi="Arial" w:cs="Arial"/>
          <w:sz w:val="20"/>
          <w:szCs w:val="20"/>
        </w:rPr>
        <w:t>“o) X</w:t>
      </w:r>
      <w:r w:rsidRPr="00D40176">
        <w:rPr>
          <w:rFonts w:ascii="Arial" w:hAnsi="Arial" w:cs="Arial"/>
          <w:sz w:val="20"/>
          <w:szCs w:val="20"/>
        </w:rPr>
        <w:t>ử</w:t>
      </w:r>
      <w:r w:rsidRPr="00D40176">
        <w:rPr>
          <w:rFonts w:ascii="Arial" w:hAnsi="Arial" w:cs="Arial"/>
          <w:sz w:val="20"/>
          <w:szCs w:val="20"/>
        </w:rPr>
        <w:t xml:space="preserve"> lý vi ph</w:t>
      </w:r>
      <w:r w:rsidRPr="00D40176">
        <w:rPr>
          <w:rFonts w:ascii="Arial" w:hAnsi="Arial" w:cs="Arial"/>
          <w:sz w:val="20"/>
          <w:szCs w:val="20"/>
        </w:rPr>
        <w:t>ạ</w:t>
      </w:r>
      <w:r w:rsidRPr="00D40176">
        <w:rPr>
          <w:rFonts w:ascii="Arial" w:hAnsi="Arial" w:cs="Arial"/>
          <w:sz w:val="20"/>
          <w:szCs w:val="20"/>
        </w:rPr>
        <w:t>m h</w:t>
      </w:r>
      <w:r w:rsidRPr="00D40176">
        <w:rPr>
          <w:rFonts w:ascii="Arial" w:hAnsi="Arial" w:cs="Arial"/>
          <w:sz w:val="20"/>
          <w:szCs w:val="20"/>
        </w:rPr>
        <w:t>ợ</w:t>
      </w:r>
      <w:r w:rsidRPr="00D40176">
        <w:rPr>
          <w:rFonts w:ascii="Arial" w:hAnsi="Arial" w:cs="Arial"/>
          <w:sz w:val="20"/>
          <w:szCs w:val="20"/>
        </w:rPr>
        <w:t>p đ</w:t>
      </w:r>
      <w:r w:rsidRPr="00D40176">
        <w:rPr>
          <w:rFonts w:ascii="Arial" w:hAnsi="Arial" w:cs="Arial"/>
          <w:sz w:val="20"/>
          <w:szCs w:val="20"/>
        </w:rPr>
        <w:t>ồ</w:t>
      </w:r>
      <w:r w:rsidRPr="00D40176">
        <w:rPr>
          <w:rFonts w:ascii="Arial" w:hAnsi="Arial" w:cs="Arial"/>
          <w:sz w:val="20"/>
          <w:szCs w:val="20"/>
        </w:rPr>
        <w:t>ng, x</w:t>
      </w:r>
      <w:r w:rsidRPr="00D40176">
        <w:rPr>
          <w:rFonts w:ascii="Arial" w:hAnsi="Arial" w:cs="Arial"/>
          <w:sz w:val="20"/>
          <w:szCs w:val="20"/>
        </w:rPr>
        <w:t>ử</w:t>
      </w:r>
      <w:r w:rsidRPr="00D40176">
        <w:rPr>
          <w:rFonts w:ascii="Arial" w:hAnsi="Arial" w:cs="Arial"/>
          <w:sz w:val="20"/>
          <w:szCs w:val="20"/>
        </w:rPr>
        <w:t xml:space="preserve"> lý tranh ch</w:t>
      </w:r>
      <w:r w:rsidRPr="00D40176">
        <w:rPr>
          <w:rFonts w:ascii="Arial" w:hAnsi="Arial" w:cs="Arial"/>
          <w:sz w:val="20"/>
          <w:szCs w:val="20"/>
        </w:rPr>
        <w:t>ấ</w:t>
      </w:r>
      <w:r w:rsidRPr="00D40176">
        <w:rPr>
          <w:rFonts w:ascii="Arial" w:hAnsi="Arial" w:cs="Arial"/>
          <w:sz w:val="20"/>
          <w:szCs w:val="20"/>
        </w:rPr>
        <w:t>p h</w:t>
      </w:r>
      <w:r w:rsidRPr="00D40176">
        <w:rPr>
          <w:rFonts w:ascii="Arial" w:hAnsi="Arial" w:cs="Arial"/>
          <w:sz w:val="20"/>
          <w:szCs w:val="20"/>
        </w:rPr>
        <w:t>ợ</w:t>
      </w:r>
      <w:r w:rsidRPr="00D40176">
        <w:rPr>
          <w:rFonts w:ascii="Arial" w:hAnsi="Arial" w:cs="Arial"/>
          <w:sz w:val="20"/>
          <w:szCs w:val="20"/>
        </w:rPr>
        <w:t>p đ</w:t>
      </w:r>
      <w:r w:rsidRPr="00D40176">
        <w:rPr>
          <w:rFonts w:ascii="Arial" w:hAnsi="Arial" w:cs="Arial"/>
          <w:sz w:val="20"/>
          <w:szCs w:val="20"/>
        </w:rPr>
        <w:t>ồ</w:t>
      </w:r>
      <w:r w:rsidRPr="00D40176">
        <w:rPr>
          <w:rFonts w:ascii="Arial" w:hAnsi="Arial" w:cs="Arial"/>
          <w:sz w:val="20"/>
          <w:szCs w:val="20"/>
        </w:rPr>
        <w:t>ng theo quy đ</w:t>
      </w:r>
      <w:r w:rsidRPr="00D40176">
        <w:rPr>
          <w:rFonts w:ascii="Arial" w:hAnsi="Arial" w:cs="Arial"/>
          <w:sz w:val="20"/>
          <w:szCs w:val="20"/>
        </w:rPr>
        <w:t>ị</w:t>
      </w:r>
      <w:r w:rsidRPr="00D40176">
        <w:rPr>
          <w:rFonts w:ascii="Arial" w:hAnsi="Arial" w:cs="Arial"/>
          <w:sz w:val="20"/>
          <w:szCs w:val="20"/>
        </w:rPr>
        <w:t>nh c</w:t>
      </w:r>
      <w:r w:rsidRPr="00D40176">
        <w:rPr>
          <w:rFonts w:ascii="Arial" w:hAnsi="Arial" w:cs="Arial"/>
          <w:sz w:val="20"/>
          <w:szCs w:val="20"/>
        </w:rPr>
        <w:t>ủ</w:t>
      </w:r>
      <w:r w:rsidRPr="00D40176">
        <w:rPr>
          <w:rFonts w:ascii="Arial" w:hAnsi="Arial" w:cs="Arial"/>
          <w:sz w:val="20"/>
          <w:szCs w:val="20"/>
        </w:rPr>
        <w:t>a pháp lu</w:t>
      </w:r>
      <w:r w:rsidRPr="00D40176">
        <w:rPr>
          <w:rFonts w:ascii="Arial" w:hAnsi="Arial" w:cs="Arial"/>
          <w:sz w:val="20"/>
          <w:szCs w:val="20"/>
        </w:rPr>
        <w:t>ậ</w:t>
      </w:r>
      <w:r w:rsidRPr="00D40176">
        <w:rPr>
          <w:rFonts w:ascii="Arial" w:hAnsi="Arial" w:cs="Arial"/>
          <w:sz w:val="20"/>
          <w:szCs w:val="20"/>
        </w:rPr>
        <w:t>t v</w:t>
      </w:r>
      <w:r w:rsidRPr="00D40176">
        <w:rPr>
          <w:rFonts w:ascii="Arial" w:hAnsi="Arial" w:cs="Arial"/>
          <w:sz w:val="20"/>
          <w:szCs w:val="20"/>
        </w:rPr>
        <w:t>ề</w:t>
      </w:r>
      <w:r w:rsidRPr="00D40176">
        <w:rPr>
          <w:rFonts w:ascii="Arial" w:hAnsi="Arial" w:cs="Arial"/>
          <w:sz w:val="20"/>
          <w:szCs w:val="20"/>
        </w:rPr>
        <w:t xml:space="preserve"> dân s</w:t>
      </w:r>
      <w:r w:rsidRPr="00D40176">
        <w:rPr>
          <w:rFonts w:ascii="Arial" w:hAnsi="Arial" w:cs="Arial"/>
          <w:sz w:val="20"/>
          <w:szCs w:val="20"/>
        </w:rPr>
        <w:t>ự</w:t>
      </w:r>
      <w:r w:rsidRPr="00D40176">
        <w:rPr>
          <w:rFonts w:ascii="Arial" w:hAnsi="Arial" w:cs="Arial"/>
          <w:sz w:val="20"/>
          <w:szCs w:val="20"/>
        </w:rPr>
        <w:t xml:space="preserve"> và pháp lu</w:t>
      </w:r>
      <w:r w:rsidRPr="00D40176">
        <w:rPr>
          <w:rFonts w:ascii="Arial" w:hAnsi="Arial" w:cs="Arial"/>
          <w:sz w:val="20"/>
          <w:szCs w:val="20"/>
        </w:rPr>
        <w:t>ậ</w:t>
      </w:r>
      <w:r w:rsidRPr="00D40176">
        <w:rPr>
          <w:rFonts w:ascii="Arial" w:hAnsi="Arial" w:cs="Arial"/>
          <w:sz w:val="20"/>
          <w:szCs w:val="20"/>
        </w:rPr>
        <w:t>t khác có liên quan.”.</w:t>
      </w:r>
    </w:p>
    <w:p w14:paraId="10DDB5EE" w14:textId="77777777" w:rsidR="002B1027" w:rsidRPr="00D40176" w:rsidRDefault="007E04C2" w:rsidP="006E5ADA">
      <w:pPr>
        <w:adjustRightInd w:val="0"/>
        <w:snapToGrid w:val="0"/>
        <w:spacing w:after="120" w:line="240" w:lineRule="auto"/>
        <w:ind w:firstLine="720"/>
        <w:jc w:val="both"/>
        <w:rPr>
          <w:rFonts w:ascii="Arial" w:hAnsi="Arial" w:cs="Arial"/>
          <w:sz w:val="20"/>
          <w:szCs w:val="20"/>
        </w:rPr>
      </w:pPr>
      <w:r w:rsidRPr="00D40176">
        <w:rPr>
          <w:rFonts w:ascii="Arial" w:hAnsi="Arial" w:cs="Arial"/>
          <w:b/>
          <w:sz w:val="20"/>
          <w:szCs w:val="20"/>
        </w:rPr>
        <w:t>Đi</w:t>
      </w:r>
      <w:r w:rsidRPr="00D40176">
        <w:rPr>
          <w:rFonts w:ascii="Arial" w:hAnsi="Arial" w:cs="Arial"/>
          <w:b/>
          <w:sz w:val="20"/>
          <w:szCs w:val="20"/>
        </w:rPr>
        <w:t>ề</w:t>
      </w:r>
      <w:r w:rsidRPr="00D40176">
        <w:rPr>
          <w:rFonts w:ascii="Arial" w:hAnsi="Arial" w:cs="Arial"/>
          <w:b/>
          <w:sz w:val="20"/>
          <w:szCs w:val="20"/>
        </w:rPr>
        <w:t>u 11. S</w:t>
      </w:r>
      <w:r w:rsidRPr="00D40176">
        <w:rPr>
          <w:rFonts w:ascii="Arial" w:hAnsi="Arial" w:cs="Arial"/>
          <w:b/>
          <w:sz w:val="20"/>
          <w:szCs w:val="20"/>
        </w:rPr>
        <w:t>ử</w:t>
      </w:r>
      <w:r w:rsidRPr="00D40176">
        <w:rPr>
          <w:rFonts w:ascii="Arial" w:hAnsi="Arial" w:cs="Arial"/>
          <w:b/>
          <w:sz w:val="20"/>
          <w:szCs w:val="20"/>
        </w:rPr>
        <w:t>a đ</w:t>
      </w:r>
      <w:r w:rsidRPr="00D40176">
        <w:rPr>
          <w:rFonts w:ascii="Arial" w:hAnsi="Arial" w:cs="Arial"/>
          <w:b/>
          <w:sz w:val="20"/>
          <w:szCs w:val="20"/>
        </w:rPr>
        <w:t>ổ</w:t>
      </w:r>
      <w:r w:rsidRPr="00D40176">
        <w:rPr>
          <w:rFonts w:ascii="Arial" w:hAnsi="Arial" w:cs="Arial"/>
          <w:b/>
          <w:sz w:val="20"/>
          <w:szCs w:val="20"/>
        </w:rPr>
        <w:t>i, b</w:t>
      </w:r>
      <w:r w:rsidRPr="00D40176">
        <w:rPr>
          <w:rFonts w:ascii="Arial" w:hAnsi="Arial" w:cs="Arial"/>
          <w:b/>
          <w:sz w:val="20"/>
          <w:szCs w:val="20"/>
        </w:rPr>
        <w:t>ổ</w:t>
      </w:r>
      <w:r w:rsidRPr="00D40176">
        <w:rPr>
          <w:rFonts w:ascii="Arial" w:hAnsi="Arial" w:cs="Arial"/>
          <w:b/>
          <w:sz w:val="20"/>
          <w:szCs w:val="20"/>
        </w:rPr>
        <w:t xml:space="preserve"> sung đi</w:t>
      </w:r>
      <w:r w:rsidRPr="00D40176">
        <w:rPr>
          <w:rFonts w:ascii="Arial" w:hAnsi="Arial" w:cs="Arial"/>
          <w:b/>
          <w:sz w:val="20"/>
          <w:szCs w:val="20"/>
        </w:rPr>
        <w:t>ể</w:t>
      </w:r>
      <w:r w:rsidRPr="00D40176">
        <w:rPr>
          <w:rFonts w:ascii="Arial" w:hAnsi="Arial" w:cs="Arial"/>
          <w:b/>
          <w:sz w:val="20"/>
          <w:szCs w:val="20"/>
        </w:rPr>
        <w:t>m a, đi</w:t>
      </w:r>
      <w:r w:rsidRPr="00D40176">
        <w:rPr>
          <w:rFonts w:ascii="Arial" w:hAnsi="Arial" w:cs="Arial"/>
          <w:b/>
          <w:sz w:val="20"/>
          <w:szCs w:val="20"/>
        </w:rPr>
        <w:t>ể</w:t>
      </w:r>
      <w:r w:rsidRPr="00D40176">
        <w:rPr>
          <w:rFonts w:ascii="Arial" w:hAnsi="Arial" w:cs="Arial"/>
          <w:b/>
          <w:sz w:val="20"/>
          <w:szCs w:val="20"/>
        </w:rPr>
        <w:t>m b kho</w:t>
      </w:r>
      <w:r w:rsidRPr="00D40176">
        <w:rPr>
          <w:rFonts w:ascii="Arial" w:hAnsi="Arial" w:cs="Arial"/>
          <w:b/>
          <w:sz w:val="20"/>
          <w:szCs w:val="20"/>
        </w:rPr>
        <w:t>ả</w:t>
      </w:r>
      <w:r w:rsidRPr="00D40176">
        <w:rPr>
          <w:rFonts w:ascii="Arial" w:hAnsi="Arial" w:cs="Arial"/>
          <w:b/>
          <w:sz w:val="20"/>
          <w:szCs w:val="20"/>
        </w:rPr>
        <w:t>n 5 Đi</w:t>
      </w:r>
      <w:r w:rsidRPr="00D40176">
        <w:rPr>
          <w:rFonts w:ascii="Arial" w:hAnsi="Arial" w:cs="Arial"/>
          <w:b/>
          <w:sz w:val="20"/>
          <w:szCs w:val="20"/>
        </w:rPr>
        <w:t>ề</w:t>
      </w:r>
      <w:r w:rsidRPr="00D40176">
        <w:rPr>
          <w:rFonts w:ascii="Arial" w:hAnsi="Arial" w:cs="Arial"/>
          <w:b/>
          <w:sz w:val="20"/>
          <w:szCs w:val="20"/>
        </w:rPr>
        <w:t>u 17</w:t>
      </w:r>
    </w:p>
    <w:p w14:paraId="24992F33" w14:textId="77777777" w:rsidR="002B1027" w:rsidRPr="00D40176" w:rsidRDefault="007E04C2" w:rsidP="006E5ADA">
      <w:pPr>
        <w:adjustRightInd w:val="0"/>
        <w:snapToGrid w:val="0"/>
        <w:spacing w:after="120" w:line="240" w:lineRule="auto"/>
        <w:ind w:firstLine="720"/>
        <w:jc w:val="both"/>
        <w:rPr>
          <w:rFonts w:ascii="Arial" w:hAnsi="Arial" w:cs="Arial"/>
          <w:sz w:val="20"/>
          <w:szCs w:val="20"/>
        </w:rPr>
      </w:pPr>
      <w:r w:rsidRPr="00D40176">
        <w:rPr>
          <w:rFonts w:ascii="Arial" w:hAnsi="Arial" w:cs="Arial"/>
          <w:sz w:val="20"/>
          <w:szCs w:val="20"/>
        </w:rPr>
        <w:t>“a) Cơ quan, đơn v</w:t>
      </w:r>
      <w:r w:rsidRPr="00D40176">
        <w:rPr>
          <w:rFonts w:ascii="Arial" w:hAnsi="Arial" w:cs="Arial"/>
          <w:sz w:val="20"/>
          <w:szCs w:val="20"/>
        </w:rPr>
        <w:t>ị</w:t>
      </w:r>
      <w:r w:rsidRPr="00D40176">
        <w:rPr>
          <w:rFonts w:ascii="Arial" w:hAnsi="Arial" w:cs="Arial"/>
          <w:sz w:val="20"/>
          <w:szCs w:val="20"/>
        </w:rPr>
        <w:t xml:space="preserve"> qu</w:t>
      </w:r>
      <w:r w:rsidRPr="00D40176">
        <w:rPr>
          <w:rFonts w:ascii="Arial" w:hAnsi="Arial" w:cs="Arial"/>
          <w:sz w:val="20"/>
          <w:szCs w:val="20"/>
        </w:rPr>
        <w:t>ả</w:t>
      </w:r>
      <w:r w:rsidRPr="00D40176">
        <w:rPr>
          <w:rFonts w:ascii="Arial" w:hAnsi="Arial" w:cs="Arial"/>
          <w:sz w:val="20"/>
          <w:szCs w:val="20"/>
        </w:rPr>
        <w:t>n lý tài s</w:t>
      </w:r>
      <w:r w:rsidRPr="00D40176">
        <w:rPr>
          <w:rFonts w:ascii="Arial" w:hAnsi="Arial" w:cs="Arial"/>
          <w:sz w:val="20"/>
          <w:szCs w:val="20"/>
        </w:rPr>
        <w:t>ả</w:t>
      </w:r>
      <w:r w:rsidRPr="00D40176">
        <w:rPr>
          <w:rFonts w:ascii="Arial" w:hAnsi="Arial" w:cs="Arial"/>
          <w:sz w:val="20"/>
          <w:szCs w:val="20"/>
        </w:rPr>
        <w:t>n l</w:t>
      </w:r>
      <w:r w:rsidRPr="00D40176">
        <w:rPr>
          <w:rFonts w:ascii="Arial" w:hAnsi="Arial" w:cs="Arial"/>
          <w:sz w:val="20"/>
          <w:szCs w:val="20"/>
        </w:rPr>
        <w:t>ự</w:t>
      </w:r>
      <w:r w:rsidRPr="00D40176">
        <w:rPr>
          <w:rFonts w:ascii="Arial" w:hAnsi="Arial" w:cs="Arial"/>
          <w:sz w:val="20"/>
          <w:szCs w:val="20"/>
        </w:rPr>
        <w:t>a ch</w:t>
      </w:r>
      <w:r w:rsidRPr="00D40176">
        <w:rPr>
          <w:rFonts w:ascii="Arial" w:hAnsi="Arial" w:cs="Arial"/>
          <w:sz w:val="20"/>
          <w:szCs w:val="20"/>
        </w:rPr>
        <w:t>ọ</w:t>
      </w:r>
      <w:r w:rsidRPr="00D40176">
        <w:rPr>
          <w:rFonts w:ascii="Arial" w:hAnsi="Arial" w:cs="Arial"/>
          <w:sz w:val="20"/>
          <w:szCs w:val="20"/>
        </w:rPr>
        <w:t xml:space="preserve">n thuê </w:t>
      </w:r>
      <w:r w:rsidRPr="00D40176">
        <w:rPr>
          <w:rFonts w:ascii="Arial" w:hAnsi="Arial" w:cs="Arial"/>
          <w:sz w:val="20"/>
          <w:szCs w:val="20"/>
        </w:rPr>
        <w:t>doanh nghi</w:t>
      </w:r>
      <w:r w:rsidRPr="00D40176">
        <w:rPr>
          <w:rFonts w:ascii="Arial" w:hAnsi="Arial" w:cs="Arial"/>
          <w:sz w:val="20"/>
          <w:szCs w:val="20"/>
        </w:rPr>
        <w:t>ệ</w:t>
      </w:r>
      <w:r w:rsidRPr="00D40176">
        <w:rPr>
          <w:rFonts w:ascii="Arial" w:hAnsi="Arial" w:cs="Arial"/>
          <w:sz w:val="20"/>
          <w:szCs w:val="20"/>
        </w:rPr>
        <w:t>p th</w:t>
      </w:r>
      <w:r w:rsidRPr="00D40176">
        <w:rPr>
          <w:rFonts w:ascii="Arial" w:hAnsi="Arial" w:cs="Arial"/>
          <w:sz w:val="20"/>
          <w:szCs w:val="20"/>
        </w:rPr>
        <w:t>ẩ</w:t>
      </w:r>
      <w:r w:rsidRPr="00D40176">
        <w:rPr>
          <w:rFonts w:ascii="Arial" w:hAnsi="Arial" w:cs="Arial"/>
          <w:sz w:val="20"/>
          <w:szCs w:val="20"/>
        </w:rPr>
        <w:t>m đ</w:t>
      </w:r>
      <w:r w:rsidRPr="00D40176">
        <w:rPr>
          <w:rFonts w:ascii="Arial" w:hAnsi="Arial" w:cs="Arial"/>
          <w:sz w:val="20"/>
          <w:szCs w:val="20"/>
        </w:rPr>
        <w:t>ị</w:t>
      </w:r>
      <w:r w:rsidRPr="00D40176">
        <w:rPr>
          <w:rFonts w:ascii="Arial" w:hAnsi="Arial" w:cs="Arial"/>
          <w:sz w:val="20"/>
          <w:szCs w:val="20"/>
        </w:rPr>
        <w:t>nh giá đ</w:t>
      </w:r>
      <w:r w:rsidRPr="00D40176">
        <w:rPr>
          <w:rFonts w:ascii="Arial" w:hAnsi="Arial" w:cs="Arial"/>
          <w:sz w:val="20"/>
          <w:szCs w:val="20"/>
        </w:rPr>
        <w:t>ể</w:t>
      </w:r>
      <w:r w:rsidRPr="00D40176">
        <w:rPr>
          <w:rFonts w:ascii="Arial" w:hAnsi="Arial" w:cs="Arial"/>
          <w:sz w:val="20"/>
          <w:szCs w:val="20"/>
        </w:rPr>
        <w:t xml:space="preserve"> th</w:t>
      </w:r>
      <w:r w:rsidRPr="00D40176">
        <w:rPr>
          <w:rFonts w:ascii="Arial" w:hAnsi="Arial" w:cs="Arial"/>
          <w:sz w:val="20"/>
          <w:szCs w:val="20"/>
        </w:rPr>
        <w:t>ẩ</w:t>
      </w:r>
      <w:r w:rsidRPr="00D40176">
        <w:rPr>
          <w:rFonts w:ascii="Arial" w:hAnsi="Arial" w:cs="Arial"/>
          <w:sz w:val="20"/>
          <w:szCs w:val="20"/>
        </w:rPr>
        <w:t>m đ</w:t>
      </w:r>
      <w:r w:rsidRPr="00D40176">
        <w:rPr>
          <w:rFonts w:ascii="Arial" w:hAnsi="Arial" w:cs="Arial"/>
          <w:sz w:val="20"/>
          <w:szCs w:val="20"/>
        </w:rPr>
        <w:t>ị</w:t>
      </w:r>
      <w:r w:rsidRPr="00D40176">
        <w:rPr>
          <w:rFonts w:ascii="Arial" w:hAnsi="Arial" w:cs="Arial"/>
          <w:sz w:val="20"/>
          <w:szCs w:val="20"/>
        </w:rPr>
        <w:t>nh giá chuy</w:t>
      </w:r>
      <w:r w:rsidRPr="00D40176">
        <w:rPr>
          <w:rFonts w:ascii="Arial" w:hAnsi="Arial" w:cs="Arial"/>
          <w:sz w:val="20"/>
          <w:szCs w:val="20"/>
        </w:rPr>
        <w:t>ể</w:t>
      </w:r>
      <w:r w:rsidRPr="00D40176">
        <w:rPr>
          <w:rFonts w:ascii="Arial" w:hAnsi="Arial" w:cs="Arial"/>
          <w:sz w:val="20"/>
          <w:szCs w:val="20"/>
        </w:rPr>
        <w:t>n như</w:t>
      </w:r>
      <w:r w:rsidRPr="00D40176">
        <w:rPr>
          <w:rFonts w:ascii="Arial" w:hAnsi="Arial" w:cs="Arial"/>
          <w:sz w:val="20"/>
          <w:szCs w:val="20"/>
        </w:rPr>
        <w:t>ợ</w:t>
      </w:r>
      <w:r w:rsidRPr="00D40176">
        <w:rPr>
          <w:rFonts w:ascii="Arial" w:hAnsi="Arial" w:cs="Arial"/>
          <w:sz w:val="20"/>
          <w:szCs w:val="20"/>
        </w:rPr>
        <w:t>ng quy</w:t>
      </w:r>
      <w:r w:rsidRPr="00D40176">
        <w:rPr>
          <w:rFonts w:ascii="Arial" w:hAnsi="Arial" w:cs="Arial"/>
          <w:sz w:val="20"/>
          <w:szCs w:val="20"/>
        </w:rPr>
        <w:t>ề</w:t>
      </w:r>
      <w:r w:rsidRPr="00D40176">
        <w:rPr>
          <w:rFonts w:ascii="Arial" w:hAnsi="Arial" w:cs="Arial"/>
          <w:sz w:val="20"/>
          <w:szCs w:val="20"/>
        </w:rPr>
        <w:t>n thu phí s</w:t>
      </w:r>
      <w:r w:rsidRPr="00D40176">
        <w:rPr>
          <w:rFonts w:ascii="Arial" w:hAnsi="Arial" w:cs="Arial"/>
          <w:sz w:val="20"/>
          <w:szCs w:val="20"/>
        </w:rPr>
        <w:t>ử</w:t>
      </w:r>
      <w:r w:rsidRPr="00D40176">
        <w:rPr>
          <w:rFonts w:ascii="Arial" w:hAnsi="Arial" w:cs="Arial"/>
          <w:sz w:val="20"/>
          <w:szCs w:val="20"/>
        </w:rPr>
        <w:t xml:space="preserve"> d</w:t>
      </w:r>
      <w:r w:rsidRPr="00D40176">
        <w:rPr>
          <w:rFonts w:ascii="Arial" w:hAnsi="Arial" w:cs="Arial"/>
          <w:sz w:val="20"/>
          <w:szCs w:val="20"/>
        </w:rPr>
        <w:t>ụ</w:t>
      </w:r>
      <w:r w:rsidRPr="00D40176">
        <w:rPr>
          <w:rFonts w:ascii="Arial" w:hAnsi="Arial" w:cs="Arial"/>
          <w:sz w:val="20"/>
          <w:szCs w:val="20"/>
        </w:rPr>
        <w:t>ng tài s</w:t>
      </w:r>
      <w:r w:rsidRPr="00D40176">
        <w:rPr>
          <w:rFonts w:ascii="Arial" w:hAnsi="Arial" w:cs="Arial"/>
          <w:sz w:val="20"/>
          <w:szCs w:val="20"/>
        </w:rPr>
        <w:t>ả</w:t>
      </w:r>
      <w:r w:rsidRPr="00D40176">
        <w:rPr>
          <w:rFonts w:ascii="Arial" w:hAnsi="Arial" w:cs="Arial"/>
          <w:sz w:val="20"/>
          <w:szCs w:val="20"/>
        </w:rPr>
        <w:t>n, cho thuê quy</w:t>
      </w:r>
      <w:r w:rsidRPr="00D40176">
        <w:rPr>
          <w:rFonts w:ascii="Arial" w:hAnsi="Arial" w:cs="Arial"/>
          <w:sz w:val="20"/>
          <w:szCs w:val="20"/>
        </w:rPr>
        <w:t>ề</w:t>
      </w:r>
      <w:r w:rsidRPr="00D40176">
        <w:rPr>
          <w:rFonts w:ascii="Arial" w:hAnsi="Arial" w:cs="Arial"/>
          <w:sz w:val="20"/>
          <w:szCs w:val="20"/>
        </w:rPr>
        <w:t>n khai thác tài s</w:t>
      </w:r>
      <w:r w:rsidRPr="00D40176">
        <w:rPr>
          <w:rFonts w:ascii="Arial" w:hAnsi="Arial" w:cs="Arial"/>
          <w:sz w:val="20"/>
          <w:szCs w:val="20"/>
        </w:rPr>
        <w:t>ả</w:t>
      </w:r>
      <w:r w:rsidRPr="00D40176">
        <w:rPr>
          <w:rFonts w:ascii="Arial" w:hAnsi="Arial" w:cs="Arial"/>
          <w:sz w:val="20"/>
          <w:szCs w:val="20"/>
        </w:rPr>
        <w:t>n, chuy</w:t>
      </w:r>
      <w:r w:rsidRPr="00D40176">
        <w:rPr>
          <w:rFonts w:ascii="Arial" w:hAnsi="Arial" w:cs="Arial"/>
          <w:sz w:val="20"/>
          <w:szCs w:val="20"/>
        </w:rPr>
        <w:t>ể</w:t>
      </w:r>
      <w:r w:rsidRPr="00D40176">
        <w:rPr>
          <w:rFonts w:ascii="Arial" w:hAnsi="Arial" w:cs="Arial"/>
          <w:sz w:val="20"/>
          <w:szCs w:val="20"/>
        </w:rPr>
        <w:t>n như</w:t>
      </w:r>
      <w:r w:rsidRPr="00D40176">
        <w:rPr>
          <w:rFonts w:ascii="Arial" w:hAnsi="Arial" w:cs="Arial"/>
          <w:sz w:val="20"/>
          <w:szCs w:val="20"/>
        </w:rPr>
        <w:t>ợ</w:t>
      </w:r>
      <w:r w:rsidRPr="00D40176">
        <w:rPr>
          <w:rFonts w:ascii="Arial" w:hAnsi="Arial" w:cs="Arial"/>
          <w:sz w:val="20"/>
          <w:szCs w:val="20"/>
        </w:rPr>
        <w:t>ng có th</w:t>
      </w:r>
      <w:r w:rsidRPr="00D40176">
        <w:rPr>
          <w:rFonts w:ascii="Arial" w:hAnsi="Arial" w:cs="Arial"/>
          <w:sz w:val="20"/>
          <w:szCs w:val="20"/>
        </w:rPr>
        <w:t>ờ</w:t>
      </w:r>
      <w:r w:rsidRPr="00D40176">
        <w:rPr>
          <w:rFonts w:ascii="Arial" w:hAnsi="Arial" w:cs="Arial"/>
          <w:sz w:val="20"/>
          <w:szCs w:val="20"/>
        </w:rPr>
        <w:t>i h</w:t>
      </w:r>
      <w:r w:rsidRPr="00D40176">
        <w:rPr>
          <w:rFonts w:ascii="Arial" w:hAnsi="Arial" w:cs="Arial"/>
          <w:sz w:val="20"/>
          <w:szCs w:val="20"/>
        </w:rPr>
        <w:t>ạ</w:t>
      </w:r>
      <w:r w:rsidRPr="00D40176">
        <w:rPr>
          <w:rFonts w:ascii="Arial" w:hAnsi="Arial" w:cs="Arial"/>
          <w:sz w:val="20"/>
          <w:szCs w:val="20"/>
        </w:rPr>
        <w:t>n quy</w:t>
      </w:r>
      <w:r w:rsidRPr="00D40176">
        <w:rPr>
          <w:rFonts w:ascii="Arial" w:hAnsi="Arial" w:cs="Arial"/>
          <w:sz w:val="20"/>
          <w:szCs w:val="20"/>
        </w:rPr>
        <w:t>ề</w:t>
      </w:r>
      <w:r w:rsidRPr="00D40176">
        <w:rPr>
          <w:rFonts w:ascii="Arial" w:hAnsi="Arial" w:cs="Arial"/>
          <w:sz w:val="20"/>
          <w:szCs w:val="20"/>
        </w:rPr>
        <w:t>n khai thác tài s</w:t>
      </w:r>
      <w:r w:rsidRPr="00D40176">
        <w:rPr>
          <w:rFonts w:ascii="Arial" w:hAnsi="Arial" w:cs="Arial"/>
          <w:sz w:val="20"/>
          <w:szCs w:val="20"/>
        </w:rPr>
        <w:t>ả</w:t>
      </w:r>
      <w:r w:rsidRPr="00D40176">
        <w:rPr>
          <w:rFonts w:ascii="Arial" w:hAnsi="Arial" w:cs="Arial"/>
          <w:sz w:val="20"/>
          <w:szCs w:val="20"/>
        </w:rPr>
        <w:t>n ho</w:t>
      </w:r>
      <w:r w:rsidRPr="00D40176">
        <w:rPr>
          <w:rFonts w:ascii="Arial" w:hAnsi="Arial" w:cs="Arial"/>
          <w:sz w:val="20"/>
          <w:szCs w:val="20"/>
        </w:rPr>
        <w:t>ặ</w:t>
      </w:r>
      <w:r w:rsidRPr="00D40176">
        <w:rPr>
          <w:rFonts w:ascii="Arial" w:hAnsi="Arial" w:cs="Arial"/>
          <w:sz w:val="20"/>
          <w:szCs w:val="20"/>
        </w:rPr>
        <w:t>c thành l</w:t>
      </w:r>
      <w:r w:rsidRPr="00D40176">
        <w:rPr>
          <w:rFonts w:ascii="Arial" w:hAnsi="Arial" w:cs="Arial"/>
          <w:sz w:val="20"/>
          <w:szCs w:val="20"/>
        </w:rPr>
        <w:t>ậ</w:t>
      </w:r>
      <w:r w:rsidRPr="00D40176">
        <w:rPr>
          <w:rFonts w:ascii="Arial" w:hAnsi="Arial" w:cs="Arial"/>
          <w:sz w:val="20"/>
          <w:szCs w:val="20"/>
        </w:rPr>
        <w:t>p H</w:t>
      </w:r>
      <w:r w:rsidRPr="00D40176">
        <w:rPr>
          <w:rFonts w:ascii="Arial" w:hAnsi="Arial" w:cs="Arial"/>
          <w:sz w:val="20"/>
          <w:szCs w:val="20"/>
        </w:rPr>
        <w:t>ộ</w:t>
      </w:r>
      <w:r w:rsidRPr="00D40176">
        <w:rPr>
          <w:rFonts w:ascii="Arial" w:hAnsi="Arial" w:cs="Arial"/>
          <w:sz w:val="20"/>
          <w:szCs w:val="20"/>
        </w:rPr>
        <w:t>i đ</w:t>
      </w:r>
      <w:r w:rsidRPr="00D40176">
        <w:rPr>
          <w:rFonts w:ascii="Arial" w:hAnsi="Arial" w:cs="Arial"/>
          <w:sz w:val="20"/>
          <w:szCs w:val="20"/>
        </w:rPr>
        <w:t>ồ</w:t>
      </w:r>
      <w:r w:rsidRPr="00D40176">
        <w:rPr>
          <w:rFonts w:ascii="Arial" w:hAnsi="Arial" w:cs="Arial"/>
          <w:sz w:val="20"/>
          <w:szCs w:val="20"/>
        </w:rPr>
        <w:t>ng th</w:t>
      </w:r>
      <w:r w:rsidRPr="00D40176">
        <w:rPr>
          <w:rFonts w:ascii="Arial" w:hAnsi="Arial" w:cs="Arial"/>
          <w:sz w:val="20"/>
          <w:szCs w:val="20"/>
        </w:rPr>
        <w:t>ẩ</w:t>
      </w:r>
      <w:r w:rsidRPr="00D40176">
        <w:rPr>
          <w:rFonts w:ascii="Arial" w:hAnsi="Arial" w:cs="Arial"/>
          <w:sz w:val="20"/>
          <w:szCs w:val="20"/>
        </w:rPr>
        <w:t>m đ</w:t>
      </w:r>
      <w:r w:rsidRPr="00D40176">
        <w:rPr>
          <w:rFonts w:ascii="Arial" w:hAnsi="Arial" w:cs="Arial"/>
          <w:sz w:val="20"/>
          <w:szCs w:val="20"/>
        </w:rPr>
        <w:t>ị</w:t>
      </w:r>
      <w:r w:rsidRPr="00D40176">
        <w:rPr>
          <w:rFonts w:ascii="Arial" w:hAnsi="Arial" w:cs="Arial"/>
          <w:sz w:val="20"/>
          <w:szCs w:val="20"/>
        </w:rPr>
        <w:t>nh giá chuy</w:t>
      </w:r>
      <w:r w:rsidRPr="00D40176">
        <w:rPr>
          <w:rFonts w:ascii="Arial" w:hAnsi="Arial" w:cs="Arial"/>
          <w:sz w:val="20"/>
          <w:szCs w:val="20"/>
        </w:rPr>
        <w:t>ể</w:t>
      </w:r>
      <w:r w:rsidRPr="00D40176">
        <w:rPr>
          <w:rFonts w:ascii="Arial" w:hAnsi="Arial" w:cs="Arial"/>
          <w:sz w:val="20"/>
          <w:szCs w:val="20"/>
        </w:rPr>
        <w:t>n như</w:t>
      </w:r>
      <w:r w:rsidRPr="00D40176">
        <w:rPr>
          <w:rFonts w:ascii="Arial" w:hAnsi="Arial" w:cs="Arial"/>
          <w:sz w:val="20"/>
          <w:szCs w:val="20"/>
        </w:rPr>
        <w:t>ợ</w:t>
      </w:r>
      <w:r w:rsidRPr="00D40176">
        <w:rPr>
          <w:rFonts w:ascii="Arial" w:hAnsi="Arial" w:cs="Arial"/>
          <w:sz w:val="20"/>
          <w:szCs w:val="20"/>
        </w:rPr>
        <w:t>ng quy</w:t>
      </w:r>
      <w:r w:rsidRPr="00D40176">
        <w:rPr>
          <w:rFonts w:ascii="Arial" w:hAnsi="Arial" w:cs="Arial"/>
          <w:sz w:val="20"/>
          <w:szCs w:val="20"/>
        </w:rPr>
        <w:t>ề</w:t>
      </w:r>
      <w:r w:rsidRPr="00D40176">
        <w:rPr>
          <w:rFonts w:ascii="Arial" w:hAnsi="Arial" w:cs="Arial"/>
          <w:sz w:val="20"/>
          <w:szCs w:val="20"/>
        </w:rPr>
        <w:t>n thu phí s</w:t>
      </w:r>
      <w:r w:rsidRPr="00D40176">
        <w:rPr>
          <w:rFonts w:ascii="Arial" w:hAnsi="Arial" w:cs="Arial"/>
          <w:sz w:val="20"/>
          <w:szCs w:val="20"/>
        </w:rPr>
        <w:t>ử</w:t>
      </w:r>
      <w:r w:rsidRPr="00D40176">
        <w:rPr>
          <w:rFonts w:ascii="Arial" w:hAnsi="Arial" w:cs="Arial"/>
          <w:sz w:val="20"/>
          <w:szCs w:val="20"/>
        </w:rPr>
        <w:t xml:space="preserve"> d</w:t>
      </w:r>
      <w:r w:rsidRPr="00D40176">
        <w:rPr>
          <w:rFonts w:ascii="Arial" w:hAnsi="Arial" w:cs="Arial"/>
          <w:sz w:val="20"/>
          <w:szCs w:val="20"/>
        </w:rPr>
        <w:t>ụ</w:t>
      </w:r>
      <w:r w:rsidRPr="00D40176">
        <w:rPr>
          <w:rFonts w:ascii="Arial" w:hAnsi="Arial" w:cs="Arial"/>
          <w:sz w:val="20"/>
          <w:szCs w:val="20"/>
        </w:rPr>
        <w:t>ng tài s</w:t>
      </w:r>
      <w:r w:rsidRPr="00D40176">
        <w:rPr>
          <w:rFonts w:ascii="Arial" w:hAnsi="Arial" w:cs="Arial"/>
          <w:sz w:val="20"/>
          <w:szCs w:val="20"/>
        </w:rPr>
        <w:t>ả</w:t>
      </w:r>
      <w:r w:rsidRPr="00D40176">
        <w:rPr>
          <w:rFonts w:ascii="Arial" w:hAnsi="Arial" w:cs="Arial"/>
          <w:sz w:val="20"/>
          <w:szCs w:val="20"/>
        </w:rPr>
        <w:t xml:space="preserve">n, </w:t>
      </w:r>
      <w:r w:rsidRPr="00D40176">
        <w:rPr>
          <w:rFonts w:ascii="Arial" w:hAnsi="Arial" w:cs="Arial"/>
          <w:sz w:val="20"/>
          <w:szCs w:val="20"/>
        </w:rPr>
        <w:t>cho thuê quy</w:t>
      </w:r>
      <w:r w:rsidRPr="00D40176">
        <w:rPr>
          <w:rFonts w:ascii="Arial" w:hAnsi="Arial" w:cs="Arial"/>
          <w:sz w:val="20"/>
          <w:szCs w:val="20"/>
        </w:rPr>
        <w:t>ề</w:t>
      </w:r>
      <w:r w:rsidRPr="00D40176">
        <w:rPr>
          <w:rFonts w:ascii="Arial" w:hAnsi="Arial" w:cs="Arial"/>
          <w:sz w:val="20"/>
          <w:szCs w:val="20"/>
        </w:rPr>
        <w:t>n khai thác tài s</w:t>
      </w:r>
      <w:r w:rsidRPr="00D40176">
        <w:rPr>
          <w:rFonts w:ascii="Arial" w:hAnsi="Arial" w:cs="Arial"/>
          <w:sz w:val="20"/>
          <w:szCs w:val="20"/>
        </w:rPr>
        <w:t>ả</w:t>
      </w:r>
      <w:r w:rsidRPr="00D40176">
        <w:rPr>
          <w:rFonts w:ascii="Arial" w:hAnsi="Arial" w:cs="Arial"/>
          <w:sz w:val="20"/>
          <w:szCs w:val="20"/>
        </w:rPr>
        <w:t>n, chuy</w:t>
      </w:r>
      <w:r w:rsidRPr="00D40176">
        <w:rPr>
          <w:rFonts w:ascii="Arial" w:hAnsi="Arial" w:cs="Arial"/>
          <w:sz w:val="20"/>
          <w:szCs w:val="20"/>
        </w:rPr>
        <w:t>ể</w:t>
      </w:r>
      <w:r w:rsidRPr="00D40176">
        <w:rPr>
          <w:rFonts w:ascii="Arial" w:hAnsi="Arial" w:cs="Arial"/>
          <w:sz w:val="20"/>
          <w:szCs w:val="20"/>
        </w:rPr>
        <w:t>n như</w:t>
      </w:r>
      <w:r w:rsidRPr="00D40176">
        <w:rPr>
          <w:rFonts w:ascii="Arial" w:hAnsi="Arial" w:cs="Arial"/>
          <w:sz w:val="20"/>
          <w:szCs w:val="20"/>
        </w:rPr>
        <w:t>ợ</w:t>
      </w:r>
      <w:r w:rsidRPr="00D40176">
        <w:rPr>
          <w:rFonts w:ascii="Arial" w:hAnsi="Arial" w:cs="Arial"/>
          <w:sz w:val="20"/>
          <w:szCs w:val="20"/>
        </w:rPr>
        <w:t>ng có th</w:t>
      </w:r>
      <w:r w:rsidRPr="00D40176">
        <w:rPr>
          <w:rFonts w:ascii="Arial" w:hAnsi="Arial" w:cs="Arial"/>
          <w:sz w:val="20"/>
          <w:szCs w:val="20"/>
        </w:rPr>
        <w:t>ờ</w:t>
      </w:r>
      <w:r w:rsidRPr="00D40176">
        <w:rPr>
          <w:rFonts w:ascii="Arial" w:hAnsi="Arial" w:cs="Arial"/>
          <w:sz w:val="20"/>
          <w:szCs w:val="20"/>
        </w:rPr>
        <w:t>i h</w:t>
      </w:r>
      <w:r w:rsidRPr="00D40176">
        <w:rPr>
          <w:rFonts w:ascii="Arial" w:hAnsi="Arial" w:cs="Arial"/>
          <w:sz w:val="20"/>
          <w:szCs w:val="20"/>
        </w:rPr>
        <w:t>ạ</w:t>
      </w:r>
      <w:r w:rsidRPr="00D40176">
        <w:rPr>
          <w:rFonts w:ascii="Arial" w:hAnsi="Arial" w:cs="Arial"/>
          <w:sz w:val="20"/>
          <w:szCs w:val="20"/>
        </w:rPr>
        <w:t>n quy</w:t>
      </w:r>
      <w:r w:rsidRPr="00D40176">
        <w:rPr>
          <w:rFonts w:ascii="Arial" w:hAnsi="Arial" w:cs="Arial"/>
          <w:sz w:val="20"/>
          <w:szCs w:val="20"/>
        </w:rPr>
        <w:t>ề</w:t>
      </w:r>
      <w:r w:rsidRPr="00D40176">
        <w:rPr>
          <w:rFonts w:ascii="Arial" w:hAnsi="Arial" w:cs="Arial"/>
          <w:sz w:val="20"/>
          <w:szCs w:val="20"/>
        </w:rPr>
        <w:t>n khai thác tài s</w:t>
      </w:r>
      <w:r w:rsidRPr="00D40176">
        <w:rPr>
          <w:rFonts w:ascii="Arial" w:hAnsi="Arial" w:cs="Arial"/>
          <w:sz w:val="20"/>
          <w:szCs w:val="20"/>
        </w:rPr>
        <w:t>ả</w:t>
      </w:r>
      <w:r w:rsidRPr="00D40176">
        <w:rPr>
          <w:rFonts w:ascii="Arial" w:hAnsi="Arial" w:cs="Arial"/>
          <w:sz w:val="20"/>
          <w:szCs w:val="20"/>
        </w:rPr>
        <w:t>n.</w:t>
      </w:r>
    </w:p>
    <w:p w14:paraId="23B472CC" w14:textId="77777777" w:rsidR="002B1027" w:rsidRPr="00D40176" w:rsidRDefault="007E04C2" w:rsidP="006E5ADA">
      <w:pPr>
        <w:adjustRightInd w:val="0"/>
        <w:snapToGrid w:val="0"/>
        <w:spacing w:after="120" w:line="240" w:lineRule="auto"/>
        <w:ind w:firstLine="720"/>
        <w:jc w:val="both"/>
        <w:rPr>
          <w:rFonts w:ascii="Arial" w:hAnsi="Arial" w:cs="Arial"/>
          <w:sz w:val="20"/>
          <w:szCs w:val="20"/>
        </w:rPr>
      </w:pPr>
      <w:r w:rsidRPr="00D40176">
        <w:rPr>
          <w:rFonts w:ascii="Arial" w:hAnsi="Arial" w:cs="Arial"/>
          <w:sz w:val="20"/>
          <w:szCs w:val="20"/>
        </w:rPr>
        <w:t>Vi</w:t>
      </w:r>
      <w:r w:rsidRPr="00D40176">
        <w:rPr>
          <w:rFonts w:ascii="Arial" w:hAnsi="Arial" w:cs="Arial"/>
          <w:sz w:val="20"/>
          <w:szCs w:val="20"/>
        </w:rPr>
        <w:t>ệ</w:t>
      </w:r>
      <w:r w:rsidRPr="00D40176">
        <w:rPr>
          <w:rFonts w:ascii="Arial" w:hAnsi="Arial" w:cs="Arial"/>
          <w:sz w:val="20"/>
          <w:szCs w:val="20"/>
        </w:rPr>
        <w:t>c s</w:t>
      </w:r>
      <w:r w:rsidRPr="00D40176">
        <w:rPr>
          <w:rFonts w:ascii="Arial" w:hAnsi="Arial" w:cs="Arial"/>
          <w:sz w:val="20"/>
          <w:szCs w:val="20"/>
        </w:rPr>
        <w:t>ử</w:t>
      </w:r>
      <w:r w:rsidRPr="00D40176">
        <w:rPr>
          <w:rFonts w:ascii="Arial" w:hAnsi="Arial" w:cs="Arial"/>
          <w:sz w:val="20"/>
          <w:szCs w:val="20"/>
        </w:rPr>
        <w:t xml:space="preserve"> d</w:t>
      </w:r>
      <w:r w:rsidRPr="00D40176">
        <w:rPr>
          <w:rFonts w:ascii="Arial" w:hAnsi="Arial" w:cs="Arial"/>
          <w:sz w:val="20"/>
          <w:szCs w:val="20"/>
        </w:rPr>
        <w:t>ụ</w:t>
      </w:r>
      <w:r w:rsidRPr="00D40176">
        <w:rPr>
          <w:rFonts w:ascii="Arial" w:hAnsi="Arial" w:cs="Arial"/>
          <w:sz w:val="20"/>
          <w:szCs w:val="20"/>
        </w:rPr>
        <w:t>ng ch</w:t>
      </w:r>
      <w:r w:rsidRPr="00D40176">
        <w:rPr>
          <w:rFonts w:ascii="Arial" w:hAnsi="Arial" w:cs="Arial"/>
          <w:sz w:val="20"/>
          <w:szCs w:val="20"/>
        </w:rPr>
        <w:t>ứ</w:t>
      </w:r>
      <w:r w:rsidRPr="00D40176">
        <w:rPr>
          <w:rFonts w:ascii="Arial" w:hAnsi="Arial" w:cs="Arial"/>
          <w:sz w:val="20"/>
          <w:szCs w:val="20"/>
        </w:rPr>
        <w:t>ng thư th</w:t>
      </w:r>
      <w:r w:rsidRPr="00D40176">
        <w:rPr>
          <w:rFonts w:ascii="Arial" w:hAnsi="Arial" w:cs="Arial"/>
          <w:sz w:val="20"/>
          <w:szCs w:val="20"/>
        </w:rPr>
        <w:t>ẩ</w:t>
      </w:r>
      <w:r w:rsidRPr="00D40176">
        <w:rPr>
          <w:rFonts w:ascii="Arial" w:hAnsi="Arial" w:cs="Arial"/>
          <w:sz w:val="20"/>
          <w:szCs w:val="20"/>
        </w:rPr>
        <w:t>m đ</w:t>
      </w:r>
      <w:r w:rsidRPr="00D40176">
        <w:rPr>
          <w:rFonts w:ascii="Arial" w:hAnsi="Arial" w:cs="Arial"/>
          <w:sz w:val="20"/>
          <w:szCs w:val="20"/>
        </w:rPr>
        <w:t>ị</w:t>
      </w:r>
      <w:r w:rsidRPr="00D40176">
        <w:rPr>
          <w:rFonts w:ascii="Arial" w:hAnsi="Arial" w:cs="Arial"/>
          <w:sz w:val="20"/>
          <w:szCs w:val="20"/>
        </w:rPr>
        <w:t>nh giá và báo cáo th</w:t>
      </w:r>
      <w:r w:rsidRPr="00D40176">
        <w:rPr>
          <w:rFonts w:ascii="Arial" w:hAnsi="Arial" w:cs="Arial"/>
          <w:sz w:val="20"/>
          <w:szCs w:val="20"/>
        </w:rPr>
        <w:t>ẩ</w:t>
      </w:r>
      <w:r w:rsidRPr="00D40176">
        <w:rPr>
          <w:rFonts w:ascii="Arial" w:hAnsi="Arial" w:cs="Arial"/>
          <w:sz w:val="20"/>
          <w:szCs w:val="20"/>
        </w:rPr>
        <w:t>m đ</w:t>
      </w:r>
      <w:r w:rsidRPr="00D40176">
        <w:rPr>
          <w:rFonts w:ascii="Arial" w:hAnsi="Arial" w:cs="Arial"/>
          <w:sz w:val="20"/>
          <w:szCs w:val="20"/>
        </w:rPr>
        <w:t>ị</w:t>
      </w:r>
      <w:r w:rsidRPr="00D40176">
        <w:rPr>
          <w:rFonts w:ascii="Arial" w:hAnsi="Arial" w:cs="Arial"/>
          <w:sz w:val="20"/>
          <w:szCs w:val="20"/>
        </w:rPr>
        <w:t>nh giá c</w:t>
      </w:r>
      <w:r w:rsidRPr="00D40176">
        <w:rPr>
          <w:rFonts w:ascii="Arial" w:hAnsi="Arial" w:cs="Arial"/>
          <w:sz w:val="20"/>
          <w:szCs w:val="20"/>
        </w:rPr>
        <w:t>ủ</w:t>
      </w:r>
      <w:r w:rsidRPr="00D40176">
        <w:rPr>
          <w:rFonts w:ascii="Arial" w:hAnsi="Arial" w:cs="Arial"/>
          <w:sz w:val="20"/>
          <w:szCs w:val="20"/>
        </w:rPr>
        <w:t>a doanh nghi</w:t>
      </w:r>
      <w:r w:rsidRPr="00D40176">
        <w:rPr>
          <w:rFonts w:ascii="Arial" w:hAnsi="Arial" w:cs="Arial"/>
          <w:sz w:val="20"/>
          <w:szCs w:val="20"/>
        </w:rPr>
        <w:t>ệ</w:t>
      </w:r>
      <w:r w:rsidRPr="00D40176">
        <w:rPr>
          <w:rFonts w:ascii="Arial" w:hAnsi="Arial" w:cs="Arial"/>
          <w:sz w:val="20"/>
          <w:szCs w:val="20"/>
        </w:rPr>
        <w:t>p th</w:t>
      </w:r>
      <w:r w:rsidRPr="00D40176">
        <w:rPr>
          <w:rFonts w:ascii="Arial" w:hAnsi="Arial" w:cs="Arial"/>
          <w:sz w:val="20"/>
          <w:szCs w:val="20"/>
        </w:rPr>
        <w:t>ẩ</w:t>
      </w:r>
      <w:r w:rsidRPr="00D40176">
        <w:rPr>
          <w:rFonts w:ascii="Arial" w:hAnsi="Arial" w:cs="Arial"/>
          <w:sz w:val="20"/>
          <w:szCs w:val="20"/>
        </w:rPr>
        <w:t>m đ</w:t>
      </w:r>
      <w:r w:rsidRPr="00D40176">
        <w:rPr>
          <w:rFonts w:ascii="Arial" w:hAnsi="Arial" w:cs="Arial"/>
          <w:sz w:val="20"/>
          <w:szCs w:val="20"/>
        </w:rPr>
        <w:t>ị</w:t>
      </w:r>
      <w:r w:rsidRPr="00D40176">
        <w:rPr>
          <w:rFonts w:ascii="Arial" w:hAnsi="Arial" w:cs="Arial"/>
          <w:sz w:val="20"/>
          <w:szCs w:val="20"/>
        </w:rPr>
        <w:t>nh giá đư</w:t>
      </w:r>
      <w:r w:rsidRPr="00D40176">
        <w:rPr>
          <w:rFonts w:ascii="Arial" w:hAnsi="Arial" w:cs="Arial"/>
          <w:sz w:val="20"/>
          <w:szCs w:val="20"/>
        </w:rPr>
        <w:t>ợ</w:t>
      </w:r>
      <w:r w:rsidRPr="00D40176">
        <w:rPr>
          <w:rFonts w:ascii="Arial" w:hAnsi="Arial" w:cs="Arial"/>
          <w:sz w:val="20"/>
          <w:szCs w:val="20"/>
        </w:rPr>
        <w:t>c th</w:t>
      </w:r>
      <w:r w:rsidRPr="00D40176">
        <w:rPr>
          <w:rFonts w:ascii="Arial" w:hAnsi="Arial" w:cs="Arial"/>
          <w:sz w:val="20"/>
          <w:szCs w:val="20"/>
        </w:rPr>
        <w:t>ự</w:t>
      </w:r>
      <w:r w:rsidRPr="00D40176">
        <w:rPr>
          <w:rFonts w:ascii="Arial" w:hAnsi="Arial" w:cs="Arial"/>
          <w:sz w:val="20"/>
          <w:szCs w:val="20"/>
        </w:rPr>
        <w:t>c hi</w:t>
      </w:r>
      <w:r w:rsidRPr="00D40176">
        <w:rPr>
          <w:rFonts w:ascii="Arial" w:hAnsi="Arial" w:cs="Arial"/>
          <w:sz w:val="20"/>
          <w:szCs w:val="20"/>
        </w:rPr>
        <w:t>ệ</w:t>
      </w:r>
      <w:r w:rsidRPr="00D40176">
        <w:rPr>
          <w:rFonts w:ascii="Arial" w:hAnsi="Arial" w:cs="Arial"/>
          <w:sz w:val="20"/>
          <w:szCs w:val="20"/>
        </w:rPr>
        <w:t>n theo quy đ</w:t>
      </w:r>
      <w:r w:rsidRPr="00D40176">
        <w:rPr>
          <w:rFonts w:ascii="Arial" w:hAnsi="Arial" w:cs="Arial"/>
          <w:sz w:val="20"/>
          <w:szCs w:val="20"/>
        </w:rPr>
        <w:t>ị</w:t>
      </w:r>
      <w:r w:rsidRPr="00D40176">
        <w:rPr>
          <w:rFonts w:ascii="Arial" w:hAnsi="Arial" w:cs="Arial"/>
          <w:sz w:val="20"/>
          <w:szCs w:val="20"/>
        </w:rPr>
        <w:t>nh c</w:t>
      </w:r>
      <w:r w:rsidRPr="00D40176">
        <w:rPr>
          <w:rFonts w:ascii="Arial" w:hAnsi="Arial" w:cs="Arial"/>
          <w:sz w:val="20"/>
          <w:szCs w:val="20"/>
        </w:rPr>
        <w:t>ủ</w:t>
      </w:r>
      <w:r w:rsidRPr="00D40176">
        <w:rPr>
          <w:rFonts w:ascii="Arial" w:hAnsi="Arial" w:cs="Arial"/>
          <w:sz w:val="20"/>
          <w:szCs w:val="20"/>
        </w:rPr>
        <w:t>a pháp lu</w:t>
      </w:r>
      <w:r w:rsidRPr="00D40176">
        <w:rPr>
          <w:rFonts w:ascii="Arial" w:hAnsi="Arial" w:cs="Arial"/>
          <w:sz w:val="20"/>
          <w:szCs w:val="20"/>
        </w:rPr>
        <w:t>ậ</w:t>
      </w:r>
      <w:r w:rsidRPr="00D40176">
        <w:rPr>
          <w:rFonts w:ascii="Arial" w:hAnsi="Arial" w:cs="Arial"/>
          <w:sz w:val="20"/>
          <w:szCs w:val="20"/>
        </w:rPr>
        <w:t>t v</w:t>
      </w:r>
      <w:r w:rsidRPr="00D40176">
        <w:rPr>
          <w:rFonts w:ascii="Arial" w:hAnsi="Arial" w:cs="Arial"/>
          <w:sz w:val="20"/>
          <w:szCs w:val="20"/>
        </w:rPr>
        <w:t>ề</w:t>
      </w:r>
      <w:r w:rsidRPr="00D40176">
        <w:rPr>
          <w:rFonts w:ascii="Arial" w:hAnsi="Arial" w:cs="Arial"/>
          <w:sz w:val="20"/>
          <w:szCs w:val="20"/>
        </w:rPr>
        <w:t xml:space="preserve"> giá.</w:t>
      </w:r>
    </w:p>
    <w:p w14:paraId="5CA4C995" w14:textId="77777777" w:rsidR="002B1027" w:rsidRPr="00D40176" w:rsidRDefault="007E04C2" w:rsidP="006E5ADA">
      <w:pPr>
        <w:adjustRightInd w:val="0"/>
        <w:snapToGrid w:val="0"/>
        <w:spacing w:after="120" w:line="240" w:lineRule="auto"/>
        <w:ind w:firstLine="720"/>
        <w:jc w:val="both"/>
        <w:rPr>
          <w:rFonts w:ascii="Arial" w:hAnsi="Arial" w:cs="Arial"/>
          <w:sz w:val="20"/>
          <w:szCs w:val="20"/>
        </w:rPr>
      </w:pPr>
      <w:r w:rsidRPr="00D40176">
        <w:rPr>
          <w:rFonts w:ascii="Arial" w:hAnsi="Arial" w:cs="Arial"/>
          <w:sz w:val="20"/>
          <w:szCs w:val="20"/>
        </w:rPr>
        <w:t>Trư</w:t>
      </w:r>
      <w:r w:rsidRPr="00D40176">
        <w:rPr>
          <w:rFonts w:ascii="Arial" w:hAnsi="Arial" w:cs="Arial"/>
          <w:sz w:val="20"/>
          <w:szCs w:val="20"/>
        </w:rPr>
        <w:t>ờ</w:t>
      </w:r>
      <w:r w:rsidRPr="00D40176">
        <w:rPr>
          <w:rFonts w:ascii="Arial" w:hAnsi="Arial" w:cs="Arial"/>
          <w:sz w:val="20"/>
          <w:szCs w:val="20"/>
        </w:rPr>
        <w:t>ng h</w:t>
      </w:r>
      <w:r w:rsidRPr="00D40176">
        <w:rPr>
          <w:rFonts w:ascii="Arial" w:hAnsi="Arial" w:cs="Arial"/>
          <w:sz w:val="20"/>
          <w:szCs w:val="20"/>
        </w:rPr>
        <w:t>ợ</w:t>
      </w:r>
      <w:r w:rsidRPr="00D40176">
        <w:rPr>
          <w:rFonts w:ascii="Arial" w:hAnsi="Arial" w:cs="Arial"/>
          <w:sz w:val="20"/>
          <w:szCs w:val="20"/>
        </w:rPr>
        <w:t>p thành l</w:t>
      </w:r>
      <w:r w:rsidRPr="00D40176">
        <w:rPr>
          <w:rFonts w:ascii="Arial" w:hAnsi="Arial" w:cs="Arial"/>
          <w:sz w:val="20"/>
          <w:szCs w:val="20"/>
        </w:rPr>
        <w:t>ậ</w:t>
      </w:r>
      <w:r w:rsidRPr="00D40176">
        <w:rPr>
          <w:rFonts w:ascii="Arial" w:hAnsi="Arial" w:cs="Arial"/>
          <w:sz w:val="20"/>
          <w:szCs w:val="20"/>
        </w:rPr>
        <w:t>p H</w:t>
      </w:r>
      <w:r w:rsidRPr="00D40176">
        <w:rPr>
          <w:rFonts w:ascii="Arial" w:hAnsi="Arial" w:cs="Arial"/>
          <w:sz w:val="20"/>
          <w:szCs w:val="20"/>
        </w:rPr>
        <w:t>ộ</w:t>
      </w:r>
      <w:r w:rsidRPr="00D40176">
        <w:rPr>
          <w:rFonts w:ascii="Arial" w:hAnsi="Arial" w:cs="Arial"/>
          <w:sz w:val="20"/>
          <w:szCs w:val="20"/>
        </w:rPr>
        <w:t>i đ</w:t>
      </w:r>
      <w:r w:rsidRPr="00D40176">
        <w:rPr>
          <w:rFonts w:ascii="Arial" w:hAnsi="Arial" w:cs="Arial"/>
          <w:sz w:val="20"/>
          <w:szCs w:val="20"/>
        </w:rPr>
        <w:t>ồ</w:t>
      </w:r>
      <w:r w:rsidRPr="00D40176">
        <w:rPr>
          <w:rFonts w:ascii="Arial" w:hAnsi="Arial" w:cs="Arial"/>
          <w:sz w:val="20"/>
          <w:szCs w:val="20"/>
        </w:rPr>
        <w:t>ng th</w:t>
      </w:r>
      <w:r w:rsidRPr="00D40176">
        <w:rPr>
          <w:rFonts w:ascii="Arial" w:hAnsi="Arial" w:cs="Arial"/>
          <w:sz w:val="20"/>
          <w:szCs w:val="20"/>
        </w:rPr>
        <w:t>ẩ</w:t>
      </w:r>
      <w:r w:rsidRPr="00D40176">
        <w:rPr>
          <w:rFonts w:ascii="Arial" w:hAnsi="Arial" w:cs="Arial"/>
          <w:sz w:val="20"/>
          <w:szCs w:val="20"/>
        </w:rPr>
        <w:t>m đ</w:t>
      </w:r>
      <w:r w:rsidRPr="00D40176">
        <w:rPr>
          <w:rFonts w:ascii="Arial" w:hAnsi="Arial" w:cs="Arial"/>
          <w:sz w:val="20"/>
          <w:szCs w:val="20"/>
        </w:rPr>
        <w:t>ị</w:t>
      </w:r>
      <w:r w:rsidRPr="00D40176">
        <w:rPr>
          <w:rFonts w:ascii="Arial" w:hAnsi="Arial" w:cs="Arial"/>
          <w:sz w:val="20"/>
          <w:szCs w:val="20"/>
        </w:rPr>
        <w:t>nh giá thì thành ph</w:t>
      </w:r>
      <w:r w:rsidRPr="00D40176">
        <w:rPr>
          <w:rFonts w:ascii="Arial" w:hAnsi="Arial" w:cs="Arial"/>
          <w:sz w:val="20"/>
          <w:szCs w:val="20"/>
        </w:rPr>
        <w:t>ầ</w:t>
      </w:r>
      <w:r w:rsidRPr="00D40176">
        <w:rPr>
          <w:rFonts w:ascii="Arial" w:hAnsi="Arial" w:cs="Arial"/>
          <w:sz w:val="20"/>
          <w:szCs w:val="20"/>
        </w:rPr>
        <w:t>n H</w:t>
      </w:r>
      <w:r w:rsidRPr="00D40176">
        <w:rPr>
          <w:rFonts w:ascii="Arial" w:hAnsi="Arial" w:cs="Arial"/>
          <w:sz w:val="20"/>
          <w:szCs w:val="20"/>
        </w:rPr>
        <w:t>ộ</w:t>
      </w:r>
      <w:r w:rsidRPr="00D40176">
        <w:rPr>
          <w:rFonts w:ascii="Arial" w:hAnsi="Arial" w:cs="Arial"/>
          <w:sz w:val="20"/>
          <w:szCs w:val="20"/>
        </w:rPr>
        <w:t>i đ</w:t>
      </w:r>
      <w:r w:rsidRPr="00D40176">
        <w:rPr>
          <w:rFonts w:ascii="Arial" w:hAnsi="Arial" w:cs="Arial"/>
          <w:sz w:val="20"/>
          <w:szCs w:val="20"/>
        </w:rPr>
        <w:t>ồ</w:t>
      </w:r>
      <w:r w:rsidRPr="00D40176">
        <w:rPr>
          <w:rFonts w:ascii="Arial" w:hAnsi="Arial" w:cs="Arial"/>
          <w:sz w:val="20"/>
          <w:szCs w:val="20"/>
        </w:rPr>
        <w:t>ng th</w:t>
      </w:r>
      <w:r w:rsidRPr="00D40176">
        <w:rPr>
          <w:rFonts w:ascii="Arial" w:hAnsi="Arial" w:cs="Arial"/>
          <w:sz w:val="20"/>
          <w:szCs w:val="20"/>
        </w:rPr>
        <w:t>ẩ</w:t>
      </w:r>
      <w:r w:rsidRPr="00D40176">
        <w:rPr>
          <w:rFonts w:ascii="Arial" w:hAnsi="Arial" w:cs="Arial"/>
          <w:sz w:val="20"/>
          <w:szCs w:val="20"/>
        </w:rPr>
        <w:t>m đ</w:t>
      </w:r>
      <w:r w:rsidRPr="00D40176">
        <w:rPr>
          <w:rFonts w:ascii="Arial" w:hAnsi="Arial" w:cs="Arial"/>
          <w:sz w:val="20"/>
          <w:szCs w:val="20"/>
        </w:rPr>
        <w:t>ị</w:t>
      </w:r>
      <w:r w:rsidRPr="00D40176">
        <w:rPr>
          <w:rFonts w:ascii="Arial" w:hAnsi="Arial" w:cs="Arial"/>
          <w:sz w:val="20"/>
          <w:szCs w:val="20"/>
        </w:rPr>
        <w:t>nh giá đư</w:t>
      </w:r>
      <w:r w:rsidRPr="00D40176">
        <w:rPr>
          <w:rFonts w:ascii="Arial" w:hAnsi="Arial" w:cs="Arial"/>
          <w:sz w:val="20"/>
          <w:szCs w:val="20"/>
        </w:rPr>
        <w:t>ợ</w:t>
      </w:r>
      <w:r w:rsidRPr="00D40176">
        <w:rPr>
          <w:rFonts w:ascii="Arial" w:hAnsi="Arial" w:cs="Arial"/>
          <w:sz w:val="20"/>
          <w:szCs w:val="20"/>
        </w:rPr>
        <w:t>c th</w:t>
      </w:r>
      <w:r w:rsidRPr="00D40176">
        <w:rPr>
          <w:rFonts w:ascii="Arial" w:hAnsi="Arial" w:cs="Arial"/>
          <w:sz w:val="20"/>
          <w:szCs w:val="20"/>
        </w:rPr>
        <w:t>ự</w:t>
      </w:r>
      <w:r w:rsidRPr="00D40176">
        <w:rPr>
          <w:rFonts w:ascii="Arial" w:hAnsi="Arial" w:cs="Arial"/>
          <w:sz w:val="20"/>
          <w:szCs w:val="20"/>
        </w:rPr>
        <w:t>c hi</w:t>
      </w:r>
      <w:r w:rsidRPr="00D40176">
        <w:rPr>
          <w:rFonts w:ascii="Arial" w:hAnsi="Arial" w:cs="Arial"/>
          <w:sz w:val="20"/>
          <w:szCs w:val="20"/>
        </w:rPr>
        <w:t>ệ</w:t>
      </w:r>
      <w:r w:rsidRPr="00D40176">
        <w:rPr>
          <w:rFonts w:ascii="Arial" w:hAnsi="Arial" w:cs="Arial"/>
          <w:sz w:val="20"/>
          <w:szCs w:val="20"/>
        </w:rPr>
        <w:t>n theo quy đ</w:t>
      </w:r>
      <w:r w:rsidRPr="00D40176">
        <w:rPr>
          <w:rFonts w:ascii="Arial" w:hAnsi="Arial" w:cs="Arial"/>
          <w:sz w:val="20"/>
          <w:szCs w:val="20"/>
        </w:rPr>
        <w:t>ị</w:t>
      </w:r>
      <w:r w:rsidRPr="00D40176">
        <w:rPr>
          <w:rFonts w:ascii="Arial" w:hAnsi="Arial" w:cs="Arial"/>
          <w:sz w:val="20"/>
          <w:szCs w:val="20"/>
        </w:rPr>
        <w:t>nh c</w:t>
      </w:r>
      <w:r w:rsidRPr="00D40176">
        <w:rPr>
          <w:rFonts w:ascii="Arial" w:hAnsi="Arial" w:cs="Arial"/>
          <w:sz w:val="20"/>
          <w:szCs w:val="20"/>
        </w:rPr>
        <w:t>ủ</w:t>
      </w:r>
      <w:r w:rsidRPr="00D40176">
        <w:rPr>
          <w:rFonts w:ascii="Arial" w:hAnsi="Arial" w:cs="Arial"/>
          <w:sz w:val="20"/>
          <w:szCs w:val="20"/>
        </w:rPr>
        <w:t>a pháp lu</w:t>
      </w:r>
      <w:r w:rsidRPr="00D40176">
        <w:rPr>
          <w:rFonts w:ascii="Arial" w:hAnsi="Arial" w:cs="Arial"/>
          <w:sz w:val="20"/>
          <w:szCs w:val="20"/>
        </w:rPr>
        <w:t>ậ</w:t>
      </w:r>
      <w:r w:rsidRPr="00D40176">
        <w:rPr>
          <w:rFonts w:ascii="Arial" w:hAnsi="Arial" w:cs="Arial"/>
          <w:sz w:val="20"/>
          <w:szCs w:val="20"/>
        </w:rPr>
        <w:t>t v</w:t>
      </w:r>
      <w:r w:rsidRPr="00D40176">
        <w:rPr>
          <w:rFonts w:ascii="Arial" w:hAnsi="Arial" w:cs="Arial"/>
          <w:sz w:val="20"/>
          <w:szCs w:val="20"/>
        </w:rPr>
        <w:t>ề</w:t>
      </w:r>
      <w:r w:rsidRPr="00D40176">
        <w:rPr>
          <w:rFonts w:ascii="Arial" w:hAnsi="Arial" w:cs="Arial"/>
          <w:sz w:val="20"/>
          <w:szCs w:val="20"/>
        </w:rPr>
        <w:t xml:space="preserve"> giá và quy đ</w:t>
      </w:r>
      <w:r w:rsidRPr="00D40176">
        <w:rPr>
          <w:rFonts w:ascii="Arial" w:hAnsi="Arial" w:cs="Arial"/>
          <w:sz w:val="20"/>
          <w:szCs w:val="20"/>
        </w:rPr>
        <w:t>ị</w:t>
      </w:r>
      <w:r w:rsidRPr="00D40176">
        <w:rPr>
          <w:rFonts w:ascii="Arial" w:hAnsi="Arial" w:cs="Arial"/>
          <w:sz w:val="20"/>
          <w:szCs w:val="20"/>
        </w:rPr>
        <w:t>nh sau: Cơ quan, đơn v</w:t>
      </w:r>
      <w:r w:rsidRPr="00D40176">
        <w:rPr>
          <w:rFonts w:ascii="Arial" w:hAnsi="Arial" w:cs="Arial"/>
          <w:sz w:val="20"/>
          <w:szCs w:val="20"/>
        </w:rPr>
        <w:t>ị</w:t>
      </w:r>
      <w:r w:rsidRPr="00D40176">
        <w:rPr>
          <w:rFonts w:ascii="Arial" w:hAnsi="Arial" w:cs="Arial"/>
          <w:sz w:val="20"/>
          <w:szCs w:val="20"/>
        </w:rPr>
        <w:t xml:space="preserve"> qu</w:t>
      </w:r>
      <w:r w:rsidRPr="00D40176">
        <w:rPr>
          <w:rFonts w:ascii="Arial" w:hAnsi="Arial" w:cs="Arial"/>
          <w:sz w:val="20"/>
          <w:szCs w:val="20"/>
        </w:rPr>
        <w:t>ả</w:t>
      </w:r>
      <w:r w:rsidRPr="00D40176">
        <w:rPr>
          <w:rFonts w:ascii="Arial" w:hAnsi="Arial" w:cs="Arial"/>
          <w:sz w:val="20"/>
          <w:szCs w:val="20"/>
        </w:rPr>
        <w:t>n lý tài s</w:t>
      </w:r>
      <w:r w:rsidRPr="00D40176">
        <w:rPr>
          <w:rFonts w:ascii="Arial" w:hAnsi="Arial" w:cs="Arial"/>
          <w:sz w:val="20"/>
          <w:szCs w:val="20"/>
        </w:rPr>
        <w:t>ả</w:t>
      </w:r>
      <w:r w:rsidRPr="00D40176">
        <w:rPr>
          <w:rFonts w:ascii="Arial" w:hAnsi="Arial" w:cs="Arial"/>
          <w:sz w:val="20"/>
          <w:szCs w:val="20"/>
        </w:rPr>
        <w:t>n có t</w:t>
      </w:r>
      <w:r w:rsidRPr="00D40176">
        <w:rPr>
          <w:rFonts w:ascii="Arial" w:hAnsi="Arial" w:cs="Arial"/>
          <w:sz w:val="20"/>
          <w:szCs w:val="20"/>
        </w:rPr>
        <w:t>ố</w:t>
      </w:r>
      <w:r w:rsidRPr="00D40176">
        <w:rPr>
          <w:rFonts w:ascii="Arial" w:hAnsi="Arial" w:cs="Arial"/>
          <w:sz w:val="20"/>
          <w:szCs w:val="20"/>
        </w:rPr>
        <w:t>i thi</w:t>
      </w:r>
      <w:r w:rsidRPr="00D40176">
        <w:rPr>
          <w:rFonts w:ascii="Arial" w:hAnsi="Arial" w:cs="Arial"/>
          <w:sz w:val="20"/>
          <w:szCs w:val="20"/>
        </w:rPr>
        <w:t>ể</w:t>
      </w:r>
      <w:r w:rsidRPr="00D40176">
        <w:rPr>
          <w:rFonts w:ascii="Arial" w:hAnsi="Arial" w:cs="Arial"/>
          <w:sz w:val="20"/>
          <w:szCs w:val="20"/>
        </w:rPr>
        <w:t>u 03 thành viên trong H</w:t>
      </w:r>
      <w:r w:rsidRPr="00D40176">
        <w:rPr>
          <w:rFonts w:ascii="Arial" w:hAnsi="Arial" w:cs="Arial"/>
          <w:sz w:val="20"/>
          <w:szCs w:val="20"/>
        </w:rPr>
        <w:t>ộ</w:t>
      </w:r>
      <w:r w:rsidRPr="00D40176">
        <w:rPr>
          <w:rFonts w:ascii="Arial" w:hAnsi="Arial" w:cs="Arial"/>
          <w:sz w:val="20"/>
          <w:szCs w:val="20"/>
        </w:rPr>
        <w:t>i đ</w:t>
      </w:r>
      <w:r w:rsidRPr="00D40176">
        <w:rPr>
          <w:rFonts w:ascii="Arial" w:hAnsi="Arial" w:cs="Arial"/>
          <w:sz w:val="20"/>
          <w:szCs w:val="20"/>
        </w:rPr>
        <w:t>ồ</w:t>
      </w:r>
      <w:r w:rsidRPr="00D40176">
        <w:rPr>
          <w:rFonts w:ascii="Arial" w:hAnsi="Arial" w:cs="Arial"/>
          <w:sz w:val="20"/>
          <w:szCs w:val="20"/>
        </w:rPr>
        <w:t>ng th</w:t>
      </w:r>
      <w:r w:rsidRPr="00D40176">
        <w:rPr>
          <w:rFonts w:ascii="Arial" w:hAnsi="Arial" w:cs="Arial"/>
          <w:sz w:val="20"/>
          <w:szCs w:val="20"/>
        </w:rPr>
        <w:t>ẩ</w:t>
      </w:r>
      <w:r w:rsidRPr="00D40176">
        <w:rPr>
          <w:rFonts w:ascii="Arial" w:hAnsi="Arial" w:cs="Arial"/>
          <w:sz w:val="20"/>
          <w:szCs w:val="20"/>
        </w:rPr>
        <w:t>m đ</w:t>
      </w:r>
      <w:r w:rsidRPr="00D40176">
        <w:rPr>
          <w:rFonts w:ascii="Arial" w:hAnsi="Arial" w:cs="Arial"/>
          <w:sz w:val="20"/>
          <w:szCs w:val="20"/>
        </w:rPr>
        <w:t>ị</w:t>
      </w:r>
      <w:r w:rsidRPr="00D40176">
        <w:rPr>
          <w:rFonts w:ascii="Arial" w:hAnsi="Arial" w:cs="Arial"/>
          <w:sz w:val="20"/>
          <w:szCs w:val="20"/>
        </w:rPr>
        <w:t>nh giá (trong đó: Ch</w:t>
      </w:r>
      <w:r w:rsidRPr="00D40176">
        <w:rPr>
          <w:rFonts w:ascii="Arial" w:hAnsi="Arial" w:cs="Arial"/>
          <w:sz w:val="20"/>
          <w:szCs w:val="20"/>
        </w:rPr>
        <w:t>ủ</w:t>
      </w:r>
      <w:r w:rsidRPr="00D40176">
        <w:rPr>
          <w:rFonts w:ascii="Arial" w:hAnsi="Arial" w:cs="Arial"/>
          <w:sz w:val="20"/>
          <w:szCs w:val="20"/>
        </w:rPr>
        <w:t xml:space="preserve"> t</w:t>
      </w:r>
      <w:r w:rsidRPr="00D40176">
        <w:rPr>
          <w:rFonts w:ascii="Arial" w:hAnsi="Arial" w:cs="Arial"/>
          <w:sz w:val="20"/>
          <w:szCs w:val="20"/>
        </w:rPr>
        <w:t>ị</w:t>
      </w:r>
      <w:r w:rsidRPr="00D40176">
        <w:rPr>
          <w:rFonts w:ascii="Arial" w:hAnsi="Arial" w:cs="Arial"/>
          <w:sz w:val="20"/>
          <w:szCs w:val="20"/>
        </w:rPr>
        <w:t>ch H</w:t>
      </w:r>
      <w:r w:rsidRPr="00D40176">
        <w:rPr>
          <w:rFonts w:ascii="Arial" w:hAnsi="Arial" w:cs="Arial"/>
          <w:sz w:val="20"/>
          <w:szCs w:val="20"/>
        </w:rPr>
        <w:t>ộ</w:t>
      </w:r>
      <w:r w:rsidRPr="00D40176">
        <w:rPr>
          <w:rFonts w:ascii="Arial" w:hAnsi="Arial" w:cs="Arial"/>
          <w:sz w:val="20"/>
          <w:szCs w:val="20"/>
        </w:rPr>
        <w:t>i đ</w:t>
      </w:r>
      <w:r w:rsidRPr="00D40176">
        <w:rPr>
          <w:rFonts w:ascii="Arial" w:hAnsi="Arial" w:cs="Arial"/>
          <w:sz w:val="20"/>
          <w:szCs w:val="20"/>
        </w:rPr>
        <w:t>ồ</w:t>
      </w:r>
      <w:r w:rsidRPr="00D40176">
        <w:rPr>
          <w:rFonts w:ascii="Arial" w:hAnsi="Arial" w:cs="Arial"/>
          <w:sz w:val="20"/>
          <w:szCs w:val="20"/>
        </w:rPr>
        <w:t>ng th</w:t>
      </w:r>
      <w:r w:rsidRPr="00D40176">
        <w:rPr>
          <w:rFonts w:ascii="Arial" w:hAnsi="Arial" w:cs="Arial"/>
          <w:sz w:val="20"/>
          <w:szCs w:val="20"/>
        </w:rPr>
        <w:t>ẩ</w:t>
      </w:r>
      <w:r w:rsidRPr="00D40176">
        <w:rPr>
          <w:rFonts w:ascii="Arial" w:hAnsi="Arial" w:cs="Arial"/>
          <w:sz w:val="20"/>
          <w:szCs w:val="20"/>
        </w:rPr>
        <w:t>m đ</w:t>
      </w:r>
      <w:r w:rsidRPr="00D40176">
        <w:rPr>
          <w:rFonts w:ascii="Arial" w:hAnsi="Arial" w:cs="Arial"/>
          <w:sz w:val="20"/>
          <w:szCs w:val="20"/>
        </w:rPr>
        <w:t>ị</w:t>
      </w:r>
      <w:r w:rsidRPr="00D40176">
        <w:rPr>
          <w:rFonts w:ascii="Arial" w:hAnsi="Arial" w:cs="Arial"/>
          <w:sz w:val="20"/>
          <w:szCs w:val="20"/>
        </w:rPr>
        <w:t xml:space="preserve">nh giá là </w:t>
      </w:r>
      <w:r w:rsidRPr="00D40176">
        <w:rPr>
          <w:rFonts w:ascii="Arial" w:hAnsi="Arial" w:cs="Arial"/>
          <w:sz w:val="20"/>
          <w:szCs w:val="20"/>
        </w:rPr>
        <w:t>ngư</w:t>
      </w:r>
      <w:r w:rsidRPr="00D40176">
        <w:rPr>
          <w:rFonts w:ascii="Arial" w:hAnsi="Arial" w:cs="Arial"/>
          <w:sz w:val="20"/>
          <w:szCs w:val="20"/>
        </w:rPr>
        <w:t>ờ</w:t>
      </w:r>
      <w:r w:rsidRPr="00D40176">
        <w:rPr>
          <w:rFonts w:ascii="Arial" w:hAnsi="Arial" w:cs="Arial"/>
          <w:sz w:val="20"/>
          <w:szCs w:val="20"/>
        </w:rPr>
        <w:t>i đ</w:t>
      </w:r>
      <w:r w:rsidRPr="00D40176">
        <w:rPr>
          <w:rFonts w:ascii="Arial" w:hAnsi="Arial" w:cs="Arial"/>
          <w:sz w:val="20"/>
          <w:szCs w:val="20"/>
        </w:rPr>
        <w:t>ứ</w:t>
      </w:r>
      <w:r w:rsidRPr="00D40176">
        <w:rPr>
          <w:rFonts w:ascii="Arial" w:hAnsi="Arial" w:cs="Arial"/>
          <w:sz w:val="20"/>
          <w:szCs w:val="20"/>
        </w:rPr>
        <w:t>ng đ</w:t>
      </w:r>
      <w:r w:rsidRPr="00D40176">
        <w:rPr>
          <w:rFonts w:ascii="Arial" w:hAnsi="Arial" w:cs="Arial"/>
          <w:sz w:val="20"/>
          <w:szCs w:val="20"/>
        </w:rPr>
        <w:t>ầ</w:t>
      </w:r>
      <w:r w:rsidRPr="00D40176">
        <w:rPr>
          <w:rFonts w:ascii="Arial" w:hAnsi="Arial" w:cs="Arial"/>
          <w:sz w:val="20"/>
          <w:szCs w:val="20"/>
        </w:rPr>
        <w:t>u cơ quan, đơn v</w:t>
      </w:r>
      <w:r w:rsidRPr="00D40176">
        <w:rPr>
          <w:rFonts w:ascii="Arial" w:hAnsi="Arial" w:cs="Arial"/>
          <w:sz w:val="20"/>
          <w:szCs w:val="20"/>
        </w:rPr>
        <w:t>ị</w:t>
      </w:r>
      <w:r w:rsidRPr="00D40176">
        <w:rPr>
          <w:rFonts w:ascii="Arial" w:hAnsi="Arial" w:cs="Arial"/>
          <w:sz w:val="20"/>
          <w:szCs w:val="20"/>
        </w:rPr>
        <w:t xml:space="preserve"> qu</w:t>
      </w:r>
      <w:r w:rsidRPr="00D40176">
        <w:rPr>
          <w:rFonts w:ascii="Arial" w:hAnsi="Arial" w:cs="Arial"/>
          <w:sz w:val="20"/>
          <w:szCs w:val="20"/>
        </w:rPr>
        <w:t>ả</w:t>
      </w:r>
      <w:r w:rsidRPr="00D40176">
        <w:rPr>
          <w:rFonts w:ascii="Arial" w:hAnsi="Arial" w:cs="Arial"/>
          <w:sz w:val="20"/>
          <w:szCs w:val="20"/>
        </w:rPr>
        <w:t>n lý tài s</w:t>
      </w:r>
      <w:r w:rsidRPr="00D40176">
        <w:rPr>
          <w:rFonts w:ascii="Arial" w:hAnsi="Arial" w:cs="Arial"/>
          <w:sz w:val="20"/>
          <w:szCs w:val="20"/>
        </w:rPr>
        <w:t>ả</w:t>
      </w:r>
      <w:r w:rsidRPr="00D40176">
        <w:rPr>
          <w:rFonts w:ascii="Arial" w:hAnsi="Arial" w:cs="Arial"/>
          <w:sz w:val="20"/>
          <w:szCs w:val="20"/>
        </w:rPr>
        <w:t>n ho</w:t>
      </w:r>
      <w:r w:rsidRPr="00D40176">
        <w:rPr>
          <w:rFonts w:ascii="Arial" w:hAnsi="Arial" w:cs="Arial"/>
          <w:sz w:val="20"/>
          <w:szCs w:val="20"/>
        </w:rPr>
        <w:t>ặ</w:t>
      </w:r>
      <w:r w:rsidRPr="00D40176">
        <w:rPr>
          <w:rFonts w:ascii="Arial" w:hAnsi="Arial" w:cs="Arial"/>
          <w:sz w:val="20"/>
          <w:szCs w:val="20"/>
        </w:rPr>
        <w:t>c ngư</w:t>
      </w:r>
      <w:r w:rsidRPr="00D40176">
        <w:rPr>
          <w:rFonts w:ascii="Arial" w:hAnsi="Arial" w:cs="Arial"/>
          <w:sz w:val="20"/>
          <w:szCs w:val="20"/>
        </w:rPr>
        <w:t>ờ</w:t>
      </w:r>
      <w:r w:rsidRPr="00D40176">
        <w:rPr>
          <w:rFonts w:ascii="Arial" w:hAnsi="Arial" w:cs="Arial"/>
          <w:sz w:val="20"/>
          <w:szCs w:val="20"/>
        </w:rPr>
        <w:t>i đư</w:t>
      </w:r>
      <w:r w:rsidRPr="00D40176">
        <w:rPr>
          <w:rFonts w:ascii="Arial" w:hAnsi="Arial" w:cs="Arial"/>
          <w:sz w:val="20"/>
          <w:szCs w:val="20"/>
        </w:rPr>
        <w:t>ợ</w:t>
      </w:r>
      <w:r w:rsidRPr="00D40176">
        <w:rPr>
          <w:rFonts w:ascii="Arial" w:hAnsi="Arial" w:cs="Arial"/>
          <w:sz w:val="20"/>
          <w:szCs w:val="20"/>
        </w:rPr>
        <w:t xml:space="preserve">c </w:t>
      </w:r>
      <w:r w:rsidRPr="00D40176">
        <w:rPr>
          <w:rFonts w:ascii="Arial" w:hAnsi="Arial" w:cs="Arial"/>
          <w:sz w:val="20"/>
          <w:szCs w:val="20"/>
        </w:rPr>
        <w:t>ủ</w:t>
      </w:r>
      <w:r w:rsidRPr="00D40176">
        <w:rPr>
          <w:rFonts w:ascii="Arial" w:hAnsi="Arial" w:cs="Arial"/>
          <w:sz w:val="20"/>
          <w:szCs w:val="20"/>
        </w:rPr>
        <w:t>y quy</w:t>
      </w:r>
      <w:r w:rsidRPr="00D40176">
        <w:rPr>
          <w:rFonts w:ascii="Arial" w:hAnsi="Arial" w:cs="Arial"/>
          <w:sz w:val="20"/>
          <w:szCs w:val="20"/>
        </w:rPr>
        <w:t>ề</w:t>
      </w:r>
      <w:r w:rsidRPr="00D40176">
        <w:rPr>
          <w:rFonts w:ascii="Arial" w:hAnsi="Arial" w:cs="Arial"/>
          <w:sz w:val="20"/>
          <w:szCs w:val="20"/>
        </w:rPr>
        <w:t>n; đ</w:t>
      </w:r>
      <w:r w:rsidRPr="00D40176">
        <w:rPr>
          <w:rFonts w:ascii="Arial" w:hAnsi="Arial" w:cs="Arial"/>
          <w:sz w:val="20"/>
          <w:szCs w:val="20"/>
        </w:rPr>
        <w:t>ạ</w:t>
      </w:r>
      <w:r w:rsidRPr="00D40176">
        <w:rPr>
          <w:rFonts w:ascii="Arial" w:hAnsi="Arial" w:cs="Arial"/>
          <w:sz w:val="20"/>
          <w:szCs w:val="20"/>
        </w:rPr>
        <w:t>i di</w:t>
      </w:r>
      <w:r w:rsidRPr="00D40176">
        <w:rPr>
          <w:rFonts w:ascii="Arial" w:hAnsi="Arial" w:cs="Arial"/>
          <w:sz w:val="20"/>
          <w:szCs w:val="20"/>
        </w:rPr>
        <w:t>ệ</w:t>
      </w:r>
      <w:r w:rsidRPr="00D40176">
        <w:rPr>
          <w:rFonts w:ascii="Arial" w:hAnsi="Arial" w:cs="Arial"/>
          <w:sz w:val="20"/>
          <w:szCs w:val="20"/>
        </w:rPr>
        <w:t>n các b</w:t>
      </w:r>
      <w:r w:rsidRPr="00D40176">
        <w:rPr>
          <w:rFonts w:ascii="Arial" w:hAnsi="Arial" w:cs="Arial"/>
          <w:sz w:val="20"/>
          <w:szCs w:val="20"/>
        </w:rPr>
        <w:t>ộ</w:t>
      </w:r>
      <w:r w:rsidRPr="00D40176">
        <w:rPr>
          <w:rFonts w:ascii="Arial" w:hAnsi="Arial" w:cs="Arial"/>
          <w:sz w:val="20"/>
          <w:szCs w:val="20"/>
        </w:rPr>
        <w:t xml:space="preserve"> ph</w:t>
      </w:r>
      <w:r w:rsidRPr="00D40176">
        <w:rPr>
          <w:rFonts w:ascii="Arial" w:hAnsi="Arial" w:cs="Arial"/>
          <w:sz w:val="20"/>
          <w:szCs w:val="20"/>
        </w:rPr>
        <w:t>ậ</w:t>
      </w:r>
      <w:r w:rsidRPr="00D40176">
        <w:rPr>
          <w:rFonts w:ascii="Arial" w:hAnsi="Arial" w:cs="Arial"/>
          <w:sz w:val="20"/>
          <w:szCs w:val="20"/>
        </w:rPr>
        <w:t>n chuyên môn liên quan c</w:t>
      </w:r>
      <w:r w:rsidRPr="00D40176">
        <w:rPr>
          <w:rFonts w:ascii="Arial" w:hAnsi="Arial" w:cs="Arial"/>
          <w:sz w:val="20"/>
          <w:szCs w:val="20"/>
        </w:rPr>
        <w:t>ủ</w:t>
      </w:r>
      <w:r w:rsidRPr="00D40176">
        <w:rPr>
          <w:rFonts w:ascii="Arial" w:hAnsi="Arial" w:cs="Arial"/>
          <w:sz w:val="20"/>
          <w:szCs w:val="20"/>
        </w:rPr>
        <w:t>a cơ quan, đơn v</w:t>
      </w:r>
      <w:r w:rsidRPr="00D40176">
        <w:rPr>
          <w:rFonts w:ascii="Arial" w:hAnsi="Arial" w:cs="Arial"/>
          <w:sz w:val="20"/>
          <w:szCs w:val="20"/>
        </w:rPr>
        <w:t>ị</w:t>
      </w:r>
      <w:r w:rsidRPr="00D40176">
        <w:rPr>
          <w:rFonts w:ascii="Arial" w:hAnsi="Arial" w:cs="Arial"/>
          <w:sz w:val="20"/>
          <w:szCs w:val="20"/>
        </w:rPr>
        <w:t xml:space="preserve"> qu</w:t>
      </w:r>
      <w:r w:rsidRPr="00D40176">
        <w:rPr>
          <w:rFonts w:ascii="Arial" w:hAnsi="Arial" w:cs="Arial"/>
          <w:sz w:val="20"/>
          <w:szCs w:val="20"/>
        </w:rPr>
        <w:t>ả</w:t>
      </w:r>
      <w:r w:rsidRPr="00D40176">
        <w:rPr>
          <w:rFonts w:ascii="Arial" w:hAnsi="Arial" w:cs="Arial"/>
          <w:sz w:val="20"/>
          <w:szCs w:val="20"/>
        </w:rPr>
        <w:t>n lý tài s</w:t>
      </w:r>
      <w:r w:rsidRPr="00D40176">
        <w:rPr>
          <w:rFonts w:ascii="Arial" w:hAnsi="Arial" w:cs="Arial"/>
          <w:sz w:val="20"/>
          <w:szCs w:val="20"/>
        </w:rPr>
        <w:t>ả</w:t>
      </w:r>
      <w:r w:rsidRPr="00D40176">
        <w:rPr>
          <w:rFonts w:ascii="Arial" w:hAnsi="Arial" w:cs="Arial"/>
          <w:sz w:val="20"/>
          <w:szCs w:val="20"/>
        </w:rPr>
        <w:t>n là thành viên); các thành viên khác là đ</w:t>
      </w:r>
      <w:r w:rsidRPr="00D40176">
        <w:rPr>
          <w:rFonts w:ascii="Arial" w:hAnsi="Arial" w:cs="Arial"/>
          <w:sz w:val="20"/>
          <w:szCs w:val="20"/>
        </w:rPr>
        <w:t>ạ</w:t>
      </w:r>
      <w:r w:rsidRPr="00D40176">
        <w:rPr>
          <w:rFonts w:ascii="Arial" w:hAnsi="Arial" w:cs="Arial"/>
          <w:sz w:val="20"/>
          <w:szCs w:val="20"/>
        </w:rPr>
        <w:t>i di</w:t>
      </w:r>
      <w:r w:rsidRPr="00D40176">
        <w:rPr>
          <w:rFonts w:ascii="Arial" w:hAnsi="Arial" w:cs="Arial"/>
          <w:sz w:val="20"/>
          <w:szCs w:val="20"/>
        </w:rPr>
        <w:t>ệ</w:t>
      </w:r>
      <w:r w:rsidRPr="00D40176">
        <w:rPr>
          <w:rFonts w:ascii="Arial" w:hAnsi="Arial" w:cs="Arial"/>
          <w:sz w:val="20"/>
          <w:szCs w:val="20"/>
        </w:rPr>
        <w:t>n các cơ quan, đơn v</w:t>
      </w:r>
      <w:r w:rsidRPr="00D40176">
        <w:rPr>
          <w:rFonts w:ascii="Arial" w:hAnsi="Arial" w:cs="Arial"/>
          <w:sz w:val="20"/>
          <w:szCs w:val="20"/>
        </w:rPr>
        <w:t>ị</w:t>
      </w:r>
      <w:r w:rsidRPr="00D40176">
        <w:rPr>
          <w:rFonts w:ascii="Arial" w:hAnsi="Arial" w:cs="Arial"/>
          <w:sz w:val="20"/>
          <w:szCs w:val="20"/>
        </w:rPr>
        <w:t xml:space="preserve"> có liên quan. Trư</w:t>
      </w:r>
      <w:r w:rsidRPr="00D40176">
        <w:rPr>
          <w:rFonts w:ascii="Arial" w:hAnsi="Arial" w:cs="Arial"/>
          <w:sz w:val="20"/>
          <w:szCs w:val="20"/>
        </w:rPr>
        <w:t>ờ</w:t>
      </w:r>
      <w:r w:rsidRPr="00D40176">
        <w:rPr>
          <w:rFonts w:ascii="Arial" w:hAnsi="Arial" w:cs="Arial"/>
          <w:sz w:val="20"/>
          <w:szCs w:val="20"/>
        </w:rPr>
        <w:t>ng h</w:t>
      </w:r>
      <w:r w:rsidRPr="00D40176">
        <w:rPr>
          <w:rFonts w:ascii="Arial" w:hAnsi="Arial" w:cs="Arial"/>
          <w:sz w:val="20"/>
          <w:szCs w:val="20"/>
        </w:rPr>
        <w:t>ợ</w:t>
      </w:r>
      <w:r w:rsidRPr="00D40176">
        <w:rPr>
          <w:rFonts w:ascii="Arial" w:hAnsi="Arial" w:cs="Arial"/>
          <w:sz w:val="20"/>
          <w:szCs w:val="20"/>
        </w:rPr>
        <w:t>p c</w:t>
      </w:r>
      <w:r w:rsidRPr="00D40176">
        <w:rPr>
          <w:rFonts w:ascii="Arial" w:hAnsi="Arial" w:cs="Arial"/>
          <w:sz w:val="20"/>
          <w:szCs w:val="20"/>
        </w:rPr>
        <w:t>ầ</w:t>
      </w:r>
      <w:r w:rsidRPr="00D40176">
        <w:rPr>
          <w:rFonts w:ascii="Arial" w:hAnsi="Arial" w:cs="Arial"/>
          <w:sz w:val="20"/>
          <w:szCs w:val="20"/>
        </w:rPr>
        <w:t>n thi</w:t>
      </w:r>
      <w:r w:rsidRPr="00D40176">
        <w:rPr>
          <w:rFonts w:ascii="Arial" w:hAnsi="Arial" w:cs="Arial"/>
          <w:sz w:val="20"/>
          <w:szCs w:val="20"/>
        </w:rPr>
        <w:t>ế</w:t>
      </w:r>
      <w:r w:rsidRPr="00D40176">
        <w:rPr>
          <w:rFonts w:ascii="Arial" w:hAnsi="Arial" w:cs="Arial"/>
          <w:sz w:val="20"/>
          <w:szCs w:val="20"/>
        </w:rPr>
        <w:t>t th</w:t>
      </w:r>
      <w:r w:rsidRPr="00D40176">
        <w:rPr>
          <w:rFonts w:ascii="Arial" w:hAnsi="Arial" w:cs="Arial"/>
          <w:sz w:val="20"/>
          <w:szCs w:val="20"/>
        </w:rPr>
        <w:t>ì H</w:t>
      </w:r>
      <w:r w:rsidRPr="00D40176">
        <w:rPr>
          <w:rFonts w:ascii="Arial" w:hAnsi="Arial" w:cs="Arial"/>
          <w:sz w:val="20"/>
          <w:szCs w:val="20"/>
        </w:rPr>
        <w:t>ộ</w:t>
      </w:r>
      <w:r w:rsidRPr="00D40176">
        <w:rPr>
          <w:rFonts w:ascii="Arial" w:hAnsi="Arial" w:cs="Arial"/>
          <w:sz w:val="20"/>
          <w:szCs w:val="20"/>
        </w:rPr>
        <w:t>i đ</w:t>
      </w:r>
      <w:r w:rsidRPr="00D40176">
        <w:rPr>
          <w:rFonts w:ascii="Arial" w:hAnsi="Arial" w:cs="Arial"/>
          <w:sz w:val="20"/>
          <w:szCs w:val="20"/>
        </w:rPr>
        <w:t>ồ</w:t>
      </w:r>
      <w:r w:rsidRPr="00D40176">
        <w:rPr>
          <w:rFonts w:ascii="Arial" w:hAnsi="Arial" w:cs="Arial"/>
          <w:sz w:val="20"/>
          <w:szCs w:val="20"/>
        </w:rPr>
        <w:t>ng th</w:t>
      </w:r>
      <w:r w:rsidRPr="00D40176">
        <w:rPr>
          <w:rFonts w:ascii="Arial" w:hAnsi="Arial" w:cs="Arial"/>
          <w:sz w:val="20"/>
          <w:szCs w:val="20"/>
        </w:rPr>
        <w:t>ẩ</w:t>
      </w:r>
      <w:r w:rsidRPr="00D40176">
        <w:rPr>
          <w:rFonts w:ascii="Arial" w:hAnsi="Arial" w:cs="Arial"/>
          <w:sz w:val="20"/>
          <w:szCs w:val="20"/>
        </w:rPr>
        <w:t>m đ</w:t>
      </w:r>
      <w:r w:rsidRPr="00D40176">
        <w:rPr>
          <w:rFonts w:ascii="Arial" w:hAnsi="Arial" w:cs="Arial"/>
          <w:sz w:val="20"/>
          <w:szCs w:val="20"/>
        </w:rPr>
        <w:t>ị</w:t>
      </w:r>
      <w:r w:rsidRPr="00D40176">
        <w:rPr>
          <w:rFonts w:ascii="Arial" w:hAnsi="Arial" w:cs="Arial"/>
          <w:sz w:val="20"/>
          <w:szCs w:val="20"/>
        </w:rPr>
        <w:t>nh giá thuê t</w:t>
      </w:r>
      <w:r w:rsidRPr="00D40176">
        <w:rPr>
          <w:rFonts w:ascii="Arial" w:hAnsi="Arial" w:cs="Arial"/>
          <w:sz w:val="20"/>
          <w:szCs w:val="20"/>
        </w:rPr>
        <w:t>ổ</w:t>
      </w:r>
      <w:r w:rsidRPr="00D40176">
        <w:rPr>
          <w:rFonts w:ascii="Arial" w:hAnsi="Arial" w:cs="Arial"/>
          <w:sz w:val="20"/>
          <w:szCs w:val="20"/>
        </w:rPr>
        <w:t xml:space="preserve"> ch</w:t>
      </w:r>
      <w:r w:rsidRPr="00D40176">
        <w:rPr>
          <w:rFonts w:ascii="Arial" w:hAnsi="Arial" w:cs="Arial"/>
          <w:sz w:val="20"/>
          <w:szCs w:val="20"/>
        </w:rPr>
        <w:t>ứ</w:t>
      </w:r>
      <w:r w:rsidRPr="00D40176">
        <w:rPr>
          <w:rFonts w:ascii="Arial" w:hAnsi="Arial" w:cs="Arial"/>
          <w:sz w:val="20"/>
          <w:szCs w:val="20"/>
        </w:rPr>
        <w:t>c có ch</w:t>
      </w:r>
      <w:r w:rsidRPr="00D40176">
        <w:rPr>
          <w:rFonts w:ascii="Arial" w:hAnsi="Arial" w:cs="Arial"/>
          <w:sz w:val="20"/>
          <w:szCs w:val="20"/>
        </w:rPr>
        <w:t>ứ</w:t>
      </w:r>
      <w:r w:rsidRPr="00D40176">
        <w:rPr>
          <w:rFonts w:ascii="Arial" w:hAnsi="Arial" w:cs="Arial"/>
          <w:sz w:val="20"/>
          <w:szCs w:val="20"/>
        </w:rPr>
        <w:t>c năng tư v</w:t>
      </w:r>
      <w:r w:rsidRPr="00D40176">
        <w:rPr>
          <w:rFonts w:ascii="Arial" w:hAnsi="Arial" w:cs="Arial"/>
          <w:sz w:val="20"/>
          <w:szCs w:val="20"/>
        </w:rPr>
        <w:t>ấ</w:t>
      </w:r>
      <w:r w:rsidRPr="00D40176">
        <w:rPr>
          <w:rFonts w:ascii="Arial" w:hAnsi="Arial" w:cs="Arial"/>
          <w:sz w:val="20"/>
          <w:szCs w:val="20"/>
        </w:rPr>
        <w:t>n v</w:t>
      </w:r>
      <w:r w:rsidRPr="00D40176">
        <w:rPr>
          <w:rFonts w:ascii="Arial" w:hAnsi="Arial" w:cs="Arial"/>
          <w:sz w:val="20"/>
          <w:szCs w:val="20"/>
        </w:rPr>
        <w:t>ề</w:t>
      </w:r>
      <w:r w:rsidRPr="00D40176">
        <w:rPr>
          <w:rFonts w:ascii="Arial" w:hAnsi="Arial" w:cs="Arial"/>
          <w:sz w:val="20"/>
          <w:szCs w:val="20"/>
        </w:rPr>
        <w:t xml:space="preserve"> giá đ</w:t>
      </w:r>
      <w:r w:rsidRPr="00D40176">
        <w:rPr>
          <w:rFonts w:ascii="Arial" w:hAnsi="Arial" w:cs="Arial"/>
          <w:sz w:val="20"/>
          <w:szCs w:val="20"/>
        </w:rPr>
        <w:t>ể</w:t>
      </w:r>
      <w:r w:rsidRPr="00D40176">
        <w:rPr>
          <w:rFonts w:ascii="Arial" w:hAnsi="Arial" w:cs="Arial"/>
          <w:sz w:val="20"/>
          <w:szCs w:val="20"/>
        </w:rPr>
        <w:t xml:space="preserve"> tư v</w:t>
      </w:r>
      <w:r w:rsidRPr="00D40176">
        <w:rPr>
          <w:rFonts w:ascii="Arial" w:hAnsi="Arial" w:cs="Arial"/>
          <w:sz w:val="20"/>
          <w:szCs w:val="20"/>
        </w:rPr>
        <w:t>ấ</w:t>
      </w:r>
      <w:r w:rsidRPr="00D40176">
        <w:rPr>
          <w:rFonts w:ascii="Arial" w:hAnsi="Arial" w:cs="Arial"/>
          <w:sz w:val="20"/>
          <w:szCs w:val="20"/>
        </w:rPr>
        <w:t>n xác đ</w:t>
      </w:r>
      <w:r w:rsidRPr="00D40176">
        <w:rPr>
          <w:rFonts w:ascii="Arial" w:hAnsi="Arial" w:cs="Arial"/>
          <w:sz w:val="20"/>
          <w:szCs w:val="20"/>
        </w:rPr>
        <w:t>ị</w:t>
      </w:r>
      <w:r w:rsidRPr="00D40176">
        <w:rPr>
          <w:rFonts w:ascii="Arial" w:hAnsi="Arial" w:cs="Arial"/>
          <w:sz w:val="20"/>
          <w:szCs w:val="20"/>
        </w:rPr>
        <w:t>nh giá kh</w:t>
      </w:r>
      <w:r w:rsidRPr="00D40176">
        <w:rPr>
          <w:rFonts w:ascii="Arial" w:hAnsi="Arial" w:cs="Arial"/>
          <w:sz w:val="20"/>
          <w:szCs w:val="20"/>
        </w:rPr>
        <w:t>ở</w:t>
      </w:r>
      <w:r w:rsidRPr="00D40176">
        <w:rPr>
          <w:rFonts w:ascii="Arial" w:hAnsi="Arial" w:cs="Arial"/>
          <w:sz w:val="20"/>
          <w:szCs w:val="20"/>
        </w:rPr>
        <w:t>i đi</w:t>
      </w:r>
      <w:r w:rsidRPr="00D40176">
        <w:rPr>
          <w:rFonts w:ascii="Arial" w:hAnsi="Arial" w:cs="Arial"/>
          <w:sz w:val="20"/>
          <w:szCs w:val="20"/>
        </w:rPr>
        <w:t>ể</w:t>
      </w:r>
      <w:r w:rsidRPr="00D40176">
        <w:rPr>
          <w:rFonts w:ascii="Arial" w:hAnsi="Arial" w:cs="Arial"/>
          <w:sz w:val="20"/>
          <w:szCs w:val="20"/>
        </w:rPr>
        <w:t>m.</w:t>
      </w:r>
    </w:p>
    <w:p w14:paraId="38D6524A" w14:textId="77777777" w:rsidR="002B1027" w:rsidRPr="00D40176" w:rsidRDefault="007E04C2" w:rsidP="006E5ADA">
      <w:pPr>
        <w:adjustRightInd w:val="0"/>
        <w:snapToGrid w:val="0"/>
        <w:spacing w:after="120" w:line="240" w:lineRule="auto"/>
        <w:ind w:firstLine="720"/>
        <w:jc w:val="both"/>
        <w:rPr>
          <w:rFonts w:ascii="Arial" w:hAnsi="Arial" w:cs="Arial"/>
          <w:sz w:val="20"/>
          <w:szCs w:val="20"/>
        </w:rPr>
      </w:pPr>
      <w:r w:rsidRPr="00D40176">
        <w:rPr>
          <w:rFonts w:ascii="Arial" w:hAnsi="Arial" w:cs="Arial"/>
          <w:sz w:val="20"/>
          <w:szCs w:val="20"/>
        </w:rPr>
        <w:t>b) Trên cơ s</w:t>
      </w:r>
      <w:r w:rsidRPr="00D40176">
        <w:rPr>
          <w:rFonts w:ascii="Arial" w:hAnsi="Arial" w:cs="Arial"/>
          <w:sz w:val="20"/>
          <w:szCs w:val="20"/>
        </w:rPr>
        <w:t>ở</w:t>
      </w:r>
      <w:r w:rsidRPr="00D40176">
        <w:rPr>
          <w:rFonts w:ascii="Arial" w:hAnsi="Arial" w:cs="Arial"/>
          <w:sz w:val="20"/>
          <w:szCs w:val="20"/>
        </w:rPr>
        <w:t xml:space="preserve"> các căn c</w:t>
      </w:r>
      <w:r w:rsidRPr="00D40176">
        <w:rPr>
          <w:rFonts w:ascii="Arial" w:hAnsi="Arial" w:cs="Arial"/>
          <w:sz w:val="20"/>
          <w:szCs w:val="20"/>
        </w:rPr>
        <w:t>ứ</w:t>
      </w:r>
      <w:r w:rsidRPr="00D40176">
        <w:rPr>
          <w:rFonts w:ascii="Arial" w:hAnsi="Arial" w:cs="Arial"/>
          <w:sz w:val="20"/>
          <w:szCs w:val="20"/>
        </w:rPr>
        <w:t xml:space="preserve"> quy đ</w:t>
      </w:r>
      <w:r w:rsidRPr="00D40176">
        <w:rPr>
          <w:rFonts w:ascii="Arial" w:hAnsi="Arial" w:cs="Arial"/>
          <w:sz w:val="20"/>
          <w:szCs w:val="20"/>
        </w:rPr>
        <w:t>ị</w:t>
      </w:r>
      <w:r w:rsidRPr="00D40176">
        <w:rPr>
          <w:rFonts w:ascii="Arial" w:hAnsi="Arial" w:cs="Arial"/>
          <w:sz w:val="20"/>
          <w:szCs w:val="20"/>
        </w:rPr>
        <w:t>nh t</w:t>
      </w:r>
      <w:r w:rsidRPr="00D40176">
        <w:rPr>
          <w:rFonts w:ascii="Arial" w:hAnsi="Arial" w:cs="Arial"/>
          <w:sz w:val="20"/>
          <w:szCs w:val="20"/>
        </w:rPr>
        <w:t>ạ</w:t>
      </w:r>
      <w:r w:rsidRPr="00D40176">
        <w:rPr>
          <w:rFonts w:ascii="Arial" w:hAnsi="Arial" w:cs="Arial"/>
          <w:sz w:val="20"/>
          <w:szCs w:val="20"/>
        </w:rPr>
        <w:t>i kho</w:t>
      </w:r>
      <w:r w:rsidRPr="00D40176">
        <w:rPr>
          <w:rFonts w:ascii="Arial" w:hAnsi="Arial" w:cs="Arial"/>
          <w:sz w:val="20"/>
          <w:szCs w:val="20"/>
        </w:rPr>
        <w:t>ả</w:t>
      </w:r>
      <w:r w:rsidRPr="00D40176">
        <w:rPr>
          <w:rFonts w:ascii="Arial" w:hAnsi="Arial" w:cs="Arial"/>
          <w:sz w:val="20"/>
          <w:szCs w:val="20"/>
        </w:rPr>
        <w:t>n 3, kho</w:t>
      </w:r>
      <w:r w:rsidRPr="00D40176">
        <w:rPr>
          <w:rFonts w:ascii="Arial" w:hAnsi="Arial" w:cs="Arial"/>
          <w:sz w:val="20"/>
          <w:szCs w:val="20"/>
        </w:rPr>
        <w:t>ả</w:t>
      </w:r>
      <w:r w:rsidRPr="00D40176">
        <w:rPr>
          <w:rFonts w:ascii="Arial" w:hAnsi="Arial" w:cs="Arial"/>
          <w:sz w:val="20"/>
          <w:szCs w:val="20"/>
        </w:rPr>
        <w:t>n 4 Đi</w:t>
      </w:r>
      <w:r w:rsidRPr="00D40176">
        <w:rPr>
          <w:rFonts w:ascii="Arial" w:hAnsi="Arial" w:cs="Arial"/>
          <w:sz w:val="20"/>
          <w:szCs w:val="20"/>
        </w:rPr>
        <w:t>ề</w:t>
      </w:r>
      <w:r w:rsidRPr="00D40176">
        <w:rPr>
          <w:rFonts w:ascii="Arial" w:hAnsi="Arial" w:cs="Arial"/>
          <w:sz w:val="20"/>
          <w:szCs w:val="20"/>
        </w:rPr>
        <w:t>u này, k</w:t>
      </w:r>
      <w:r w:rsidRPr="00D40176">
        <w:rPr>
          <w:rFonts w:ascii="Arial" w:hAnsi="Arial" w:cs="Arial"/>
          <w:sz w:val="20"/>
          <w:szCs w:val="20"/>
        </w:rPr>
        <w:t>ế</w:t>
      </w:r>
      <w:r w:rsidRPr="00D40176">
        <w:rPr>
          <w:rFonts w:ascii="Arial" w:hAnsi="Arial" w:cs="Arial"/>
          <w:sz w:val="20"/>
          <w:szCs w:val="20"/>
        </w:rPr>
        <w:t>t qu</w:t>
      </w:r>
      <w:r w:rsidRPr="00D40176">
        <w:rPr>
          <w:rFonts w:ascii="Arial" w:hAnsi="Arial" w:cs="Arial"/>
          <w:sz w:val="20"/>
          <w:szCs w:val="20"/>
        </w:rPr>
        <w:t>ả</w:t>
      </w:r>
      <w:r w:rsidRPr="00D40176">
        <w:rPr>
          <w:rFonts w:ascii="Arial" w:hAnsi="Arial" w:cs="Arial"/>
          <w:sz w:val="20"/>
          <w:szCs w:val="20"/>
        </w:rPr>
        <w:t xml:space="preserve"> th</w:t>
      </w:r>
      <w:r w:rsidRPr="00D40176">
        <w:rPr>
          <w:rFonts w:ascii="Arial" w:hAnsi="Arial" w:cs="Arial"/>
          <w:sz w:val="20"/>
          <w:szCs w:val="20"/>
        </w:rPr>
        <w:t>ẩ</w:t>
      </w:r>
      <w:r w:rsidRPr="00D40176">
        <w:rPr>
          <w:rFonts w:ascii="Arial" w:hAnsi="Arial" w:cs="Arial"/>
          <w:sz w:val="20"/>
          <w:szCs w:val="20"/>
        </w:rPr>
        <w:t>m đ</w:t>
      </w:r>
      <w:r w:rsidRPr="00D40176">
        <w:rPr>
          <w:rFonts w:ascii="Arial" w:hAnsi="Arial" w:cs="Arial"/>
          <w:sz w:val="20"/>
          <w:szCs w:val="20"/>
        </w:rPr>
        <w:t>ị</w:t>
      </w:r>
      <w:r w:rsidRPr="00D40176">
        <w:rPr>
          <w:rFonts w:ascii="Arial" w:hAnsi="Arial" w:cs="Arial"/>
          <w:sz w:val="20"/>
          <w:szCs w:val="20"/>
        </w:rPr>
        <w:t>nh giá c</w:t>
      </w:r>
      <w:r w:rsidRPr="00D40176">
        <w:rPr>
          <w:rFonts w:ascii="Arial" w:hAnsi="Arial" w:cs="Arial"/>
          <w:sz w:val="20"/>
          <w:szCs w:val="20"/>
        </w:rPr>
        <w:t>ủ</w:t>
      </w:r>
      <w:r w:rsidRPr="00D40176">
        <w:rPr>
          <w:rFonts w:ascii="Arial" w:hAnsi="Arial" w:cs="Arial"/>
          <w:sz w:val="20"/>
          <w:szCs w:val="20"/>
        </w:rPr>
        <w:t>a doanh nghi</w:t>
      </w:r>
      <w:r w:rsidRPr="00D40176">
        <w:rPr>
          <w:rFonts w:ascii="Arial" w:hAnsi="Arial" w:cs="Arial"/>
          <w:sz w:val="20"/>
          <w:szCs w:val="20"/>
        </w:rPr>
        <w:t>ệ</w:t>
      </w:r>
      <w:r w:rsidRPr="00D40176">
        <w:rPr>
          <w:rFonts w:ascii="Arial" w:hAnsi="Arial" w:cs="Arial"/>
          <w:sz w:val="20"/>
          <w:szCs w:val="20"/>
        </w:rPr>
        <w:t>p th</w:t>
      </w:r>
      <w:r w:rsidRPr="00D40176">
        <w:rPr>
          <w:rFonts w:ascii="Arial" w:hAnsi="Arial" w:cs="Arial"/>
          <w:sz w:val="20"/>
          <w:szCs w:val="20"/>
        </w:rPr>
        <w:t>ẩ</w:t>
      </w:r>
      <w:r w:rsidRPr="00D40176">
        <w:rPr>
          <w:rFonts w:ascii="Arial" w:hAnsi="Arial" w:cs="Arial"/>
          <w:sz w:val="20"/>
          <w:szCs w:val="20"/>
        </w:rPr>
        <w:t>m đ</w:t>
      </w:r>
      <w:r w:rsidRPr="00D40176">
        <w:rPr>
          <w:rFonts w:ascii="Arial" w:hAnsi="Arial" w:cs="Arial"/>
          <w:sz w:val="20"/>
          <w:szCs w:val="20"/>
        </w:rPr>
        <w:t>ị</w:t>
      </w:r>
      <w:r w:rsidRPr="00D40176">
        <w:rPr>
          <w:rFonts w:ascii="Arial" w:hAnsi="Arial" w:cs="Arial"/>
          <w:sz w:val="20"/>
          <w:szCs w:val="20"/>
        </w:rPr>
        <w:t>nh giá ho</w:t>
      </w:r>
      <w:r w:rsidRPr="00D40176">
        <w:rPr>
          <w:rFonts w:ascii="Arial" w:hAnsi="Arial" w:cs="Arial"/>
          <w:sz w:val="20"/>
          <w:szCs w:val="20"/>
        </w:rPr>
        <w:t>ặ</w:t>
      </w:r>
      <w:r w:rsidRPr="00D40176">
        <w:rPr>
          <w:rFonts w:ascii="Arial" w:hAnsi="Arial" w:cs="Arial"/>
          <w:sz w:val="20"/>
          <w:szCs w:val="20"/>
        </w:rPr>
        <w:t>c H</w:t>
      </w:r>
      <w:r w:rsidRPr="00D40176">
        <w:rPr>
          <w:rFonts w:ascii="Arial" w:hAnsi="Arial" w:cs="Arial"/>
          <w:sz w:val="20"/>
          <w:szCs w:val="20"/>
        </w:rPr>
        <w:t>ộ</w:t>
      </w:r>
      <w:r w:rsidRPr="00D40176">
        <w:rPr>
          <w:rFonts w:ascii="Arial" w:hAnsi="Arial" w:cs="Arial"/>
          <w:sz w:val="20"/>
          <w:szCs w:val="20"/>
        </w:rPr>
        <w:t>i đ</w:t>
      </w:r>
      <w:r w:rsidRPr="00D40176">
        <w:rPr>
          <w:rFonts w:ascii="Arial" w:hAnsi="Arial" w:cs="Arial"/>
          <w:sz w:val="20"/>
          <w:szCs w:val="20"/>
        </w:rPr>
        <w:t>ồ</w:t>
      </w:r>
      <w:r w:rsidRPr="00D40176">
        <w:rPr>
          <w:rFonts w:ascii="Arial" w:hAnsi="Arial" w:cs="Arial"/>
          <w:sz w:val="20"/>
          <w:szCs w:val="20"/>
        </w:rPr>
        <w:t>ng th</w:t>
      </w:r>
      <w:r w:rsidRPr="00D40176">
        <w:rPr>
          <w:rFonts w:ascii="Arial" w:hAnsi="Arial" w:cs="Arial"/>
          <w:sz w:val="20"/>
          <w:szCs w:val="20"/>
        </w:rPr>
        <w:t>ẩ</w:t>
      </w:r>
      <w:r w:rsidRPr="00D40176">
        <w:rPr>
          <w:rFonts w:ascii="Arial" w:hAnsi="Arial" w:cs="Arial"/>
          <w:sz w:val="20"/>
          <w:szCs w:val="20"/>
        </w:rPr>
        <w:t>m đ</w:t>
      </w:r>
      <w:r w:rsidRPr="00D40176">
        <w:rPr>
          <w:rFonts w:ascii="Arial" w:hAnsi="Arial" w:cs="Arial"/>
          <w:sz w:val="20"/>
          <w:szCs w:val="20"/>
        </w:rPr>
        <w:t>ị</w:t>
      </w:r>
      <w:r w:rsidRPr="00D40176">
        <w:rPr>
          <w:rFonts w:ascii="Arial" w:hAnsi="Arial" w:cs="Arial"/>
          <w:sz w:val="20"/>
          <w:szCs w:val="20"/>
        </w:rPr>
        <w:t>nh giá theo quy đ</w:t>
      </w:r>
      <w:r w:rsidRPr="00D40176">
        <w:rPr>
          <w:rFonts w:ascii="Arial" w:hAnsi="Arial" w:cs="Arial"/>
          <w:sz w:val="20"/>
          <w:szCs w:val="20"/>
        </w:rPr>
        <w:t>ị</w:t>
      </w:r>
      <w:r w:rsidRPr="00D40176">
        <w:rPr>
          <w:rFonts w:ascii="Arial" w:hAnsi="Arial" w:cs="Arial"/>
          <w:sz w:val="20"/>
          <w:szCs w:val="20"/>
        </w:rPr>
        <w:t>nh t</w:t>
      </w:r>
      <w:r w:rsidRPr="00D40176">
        <w:rPr>
          <w:rFonts w:ascii="Arial" w:hAnsi="Arial" w:cs="Arial"/>
          <w:sz w:val="20"/>
          <w:szCs w:val="20"/>
        </w:rPr>
        <w:t>ạ</w:t>
      </w:r>
      <w:r w:rsidRPr="00D40176">
        <w:rPr>
          <w:rFonts w:ascii="Arial" w:hAnsi="Arial" w:cs="Arial"/>
          <w:sz w:val="20"/>
          <w:szCs w:val="20"/>
        </w:rPr>
        <w:t>i đi</w:t>
      </w:r>
      <w:r w:rsidRPr="00D40176">
        <w:rPr>
          <w:rFonts w:ascii="Arial" w:hAnsi="Arial" w:cs="Arial"/>
          <w:sz w:val="20"/>
          <w:szCs w:val="20"/>
        </w:rPr>
        <w:t>ể</w:t>
      </w:r>
      <w:r w:rsidRPr="00D40176">
        <w:rPr>
          <w:rFonts w:ascii="Arial" w:hAnsi="Arial" w:cs="Arial"/>
          <w:sz w:val="20"/>
          <w:szCs w:val="20"/>
        </w:rPr>
        <w:t>m a kho</w:t>
      </w:r>
      <w:r w:rsidRPr="00D40176">
        <w:rPr>
          <w:rFonts w:ascii="Arial" w:hAnsi="Arial" w:cs="Arial"/>
          <w:sz w:val="20"/>
          <w:szCs w:val="20"/>
        </w:rPr>
        <w:t>ả</w:t>
      </w:r>
      <w:r w:rsidRPr="00D40176">
        <w:rPr>
          <w:rFonts w:ascii="Arial" w:hAnsi="Arial" w:cs="Arial"/>
          <w:sz w:val="20"/>
          <w:szCs w:val="20"/>
        </w:rPr>
        <w:t>n này, cơ quan, đơn v</w:t>
      </w:r>
      <w:r w:rsidRPr="00D40176">
        <w:rPr>
          <w:rFonts w:ascii="Arial" w:hAnsi="Arial" w:cs="Arial"/>
          <w:sz w:val="20"/>
          <w:szCs w:val="20"/>
        </w:rPr>
        <w:t>ị</w:t>
      </w:r>
      <w:r w:rsidRPr="00D40176">
        <w:rPr>
          <w:rFonts w:ascii="Arial" w:hAnsi="Arial" w:cs="Arial"/>
          <w:sz w:val="20"/>
          <w:szCs w:val="20"/>
        </w:rPr>
        <w:t xml:space="preserve"> qu</w:t>
      </w:r>
      <w:r w:rsidRPr="00D40176">
        <w:rPr>
          <w:rFonts w:ascii="Arial" w:hAnsi="Arial" w:cs="Arial"/>
          <w:sz w:val="20"/>
          <w:szCs w:val="20"/>
        </w:rPr>
        <w:t>ả</w:t>
      </w:r>
      <w:r w:rsidRPr="00D40176">
        <w:rPr>
          <w:rFonts w:ascii="Arial" w:hAnsi="Arial" w:cs="Arial"/>
          <w:sz w:val="20"/>
          <w:szCs w:val="20"/>
        </w:rPr>
        <w:t>n lý tài s</w:t>
      </w:r>
      <w:r w:rsidRPr="00D40176">
        <w:rPr>
          <w:rFonts w:ascii="Arial" w:hAnsi="Arial" w:cs="Arial"/>
          <w:sz w:val="20"/>
          <w:szCs w:val="20"/>
        </w:rPr>
        <w:t>ả</w:t>
      </w:r>
      <w:r w:rsidRPr="00D40176">
        <w:rPr>
          <w:rFonts w:ascii="Arial" w:hAnsi="Arial" w:cs="Arial"/>
          <w:sz w:val="20"/>
          <w:szCs w:val="20"/>
        </w:rPr>
        <w:t>n l</w:t>
      </w:r>
      <w:r w:rsidRPr="00D40176">
        <w:rPr>
          <w:rFonts w:ascii="Arial" w:hAnsi="Arial" w:cs="Arial"/>
          <w:sz w:val="20"/>
          <w:szCs w:val="20"/>
        </w:rPr>
        <w:t>ậ</w:t>
      </w:r>
      <w:r w:rsidRPr="00D40176">
        <w:rPr>
          <w:rFonts w:ascii="Arial" w:hAnsi="Arial" w:cs="Arial"/>
          <w:sz w:val="20"/>
          <w:szCs w:val="20"/>
        </w:rPr>
        <w:t>p h</w:t>
      </w:r>
      <w:r w:rsidRPr="00D40176">
        <w:rPr>
          <w:rFonts w:ascii="Arial" w:hAnsi="Arial" w:cs="Arial"/>
          <w:sz w:val="20"/>
          <w:szCs w:val="20"/>
        </w:rPr>
        <w:t>ồ</w:t>
      </w:r>
      <w:r w:rsidRPr="00D40176">
        <w:rPr>
          <w:rFonts w:ascii="Arial" w:hAnsi="Arial" w:cs="Arial"/>
          <w:sz w:val="20"/>
          <w:szCs w:val="20"/>
        </w:rPr>
        <w:t xml:space="preserve"> sơ đ</w:t>
      </w:r>
      <w:r w:rsidRPr="00D40176">
        <w:rPr>
          <w:rFonts w:ascii="Arial" w:hAnsi="Arial" w:cs="Arial"/>
          <w:sz w:val="20"/>
          <w:szCs w:val="20"/>
        </w:rPr>
        <w:t>ề</w:t>
      </w:r>
      <w:r w:rsidRPr="00D40176">
        <w:rPr>
          <w:rFonts w:ascii="Arial" w:hAnsi="Arial" w:cs="Arial"/>
          <w:sz w:val="20"/>
          <w:szCs w:val="20"/>
        </w:rPr>
        <w:t xml:space="preserve"> ngh</w:t>
      </w:r>
      <w:r w:rsidRPr="00D40176">
        <w:rPr>
          <w:rFonts w:ascii="Arial" w:hAnsi="Arial" w:cs="Arial"/>
          <w:sz w:val="20"/>
          <w:szCs w:val="20"/>
        </w:rPr>
        <w:t>ị</w:t>
      </w:r>
      <w:r w:rsidRPr="00D40176">
        <w:rPr>
          <w:rFonts w:ascii="Arial" w:hAnsi="Arial" w:cs="Arial"/>
          <w:sz w:val="20"/>
          <w:szCs w:val="20"/>
        </w:rPr>
        <w:t xml:space="preserve"> phê duy</w:t>
      </w:r>
      <w:r w:rsidRPr="00D40176">
        <w:rPr>
          <w:rFonts w:ascii="Arial" w:hAnsi="Arial" w:cs="Arial"/>
          <w:sz w:val="20"/>
          <w:szCs w:val="20"/>
        </w:rPr>
        <w:t>ệ</w:t>
      </w:r>
      <w:r w:rsidRPr="00D40176">
        <w:rPr>
          <w:rFonts w:ascii="Arial" w:hAnsi="Arial" w:cs="Arial"/>
          <w:sz w:val="20"/>
          <w:szCs w:val="20"/>
        </w:rPr>
        <w:t>t giá kh</w:t>
      </w:r>
      <w:r w:rsidRPr="00D40176">
        <w:rPr>
          <w:rFonts w:ascii="Arial" w:hAnsi="Arial" w:cs="Arial"/>
          <w:sz w:val="20"/>
          <w:szCs w:val="20"/>
        </w:rPr>
        <w:t>ở</w:t>
      </w:r>
      <w:r w:rsidRPr="00D40176">
        <w:rPr>
          <w:rFonts w:ascii="Arial" w:hAnsi="Arial" w:cs="Arial"/>
          <w:sz w:val="20"/>
          <w:szCs w:val="20"/>
        </w:rPr>
        <w:t>i đi</w:t>
      </w:r>
      <w:r w:rsidRPr="00D40176">
        <w:rPr>
          <w:rFonts w:ascii="Arial" w:hAnsi="Arial" w:cs="Arial"/>
          <w:sz w:val="20"/>
          <w:szCs w:val="20"/>
        </w:rPr>
        <w:t>ể</w:t>
      </w:r>
      <w:r w:rsidRPr="00D40176">
        <w:rPr>
          <w:rFonts w:ascii="Arial" w:hAnsi="Arial" w:cs="Arial"/>
          <w:sz w:val="20"/>
          <w:szCs w:val="20"/>
        </w:rPr>
        <w:t>m đ</w:t>
      </w:r>
      <w:r w:rsidRPr="00D40176">
        <w:rPr>
          <w:rFonts w:ascii="Arial" w:hAnsi="Arial" w:cs="Arial"/>
          <w:sz w:val="20"/>
          <w:szCs w:val="20"/>
        </w:rPr>
        <w:t>ể</w:t>
      </w:r>
      <w:r w:rsidRPr="00D40176">
        <w:rPr>
          <w:rFonts w:ascii="Arial" w:hAnsi="Arial" w:cs="Arial"/>
          <w:sz w:val="20"/>
          <w:szCs w:val="20"/>
        </w:rPr>
        <w:t xml:space="preserve"> đ</w:t>
      </w:r>
      <w:r w:rsidRPr="00D40176">
        <w:rPr>
          <w:rFonts w:ascii="Arial" w:hAnsi="Arial" w:cs="Arial"/>
          <w:sz w:val="20"/>
          <w:szCs w:val="20"/>
        </w:rPr>
        <w:t>ấ</w:t>
      </w:r>
      <w:r w:rsidRPr="00D40176">
        <w:rPr>
          <w:rFonts w:ascii="Arial" w:hAnsi="Arial" w:cs="Arial"/>
          <w:sz w:val="20"/>
          <w:szCs w:val="20"/>
        </w:rPr>
        <w:t>u giá, trình cơ quan, ngư</w:t>
      </w:r>
      <w:r w:rsidRPr="00D40176">
        <w:rPr>
          <w:rFonts w:ascii="Arial" w:hAnsi="Arial" w:cs="Arial"/>
          <w:sz w:val="20"/>
          <w:szCs w:val="20"/>
        </w:rPr>
        <w:t>ờ</w:t>
      </w:r>
      <w:r w:rsidRPr="00D40176">
        <w:rPr>
          <w:rFonts w:ascii="Arial" w:hAnsi="Arial" w:cs="Arial"/>
          <w:sz w:val="20"/>
          <w:szCs w:val="20"/>
        </w:rPr>
        <w:t>i có th</w:t>
      </w:r>
      <w:r w:rsidRPr="00D40176">
        <w:rPr>
          <w:rFonts w:ascii="Arial" w:hAnsi="Arial" w:cs="Arial"/>
          <w:sz w:val="20"/>
          <w:szCs w:val="20"/>
        </w:rPr>
        <w:t>ẩ</w:t>
      </w:r>
      <w:r w:rsidRPr="00D40176">
        <w:rPr>
          <w:rFonts w:ascii="Arial" w:hAnsi="Arial" w:cs="Arial"/>
          <w:sz w:val="20"/>
          <w:szCs w:val="20"/>
        </w:rPr>
        <w:t>m quy</w:t>
      </w:r>
      <w:r w:rsidRPr="00D40176">
        <w:rPr>
          <w:rFonts w:ascii="Arial" w:hAnsi="Arial" w:cs="Arial"/>
          <w:sz w:val="20"/>
          <w:szCs w:val="20"/>
        </w:rPr>
        <w:t>ề</w:t>
      </w:r>
      <w:r w:rsidRPr="00D40176">
        <w:rPr>
          <w:rFonts w:ascii="Arial" w:hAnsi="Arial" w:cs="Arial"/>
          <w:sz w:val="20"/>
          <w:szCs w:val="20"/>
        </w:rPr>
        <w:t>n quy đ</w:t>
      </w:r>
      <w:r w:rsidRPr="00D40176">
        <w:rPr>
          <w:rFonts w:ascii="Arial" w:hAnsi="Arial" w:cs="Arial"/>
          <w:sz w:val="20"/>
          <w:szCs w:val="20"/>
        </w:rPr>
        <w:t>ị</w:t>
      </w:r>
      <w:r w:rsidRPr="00D40176">
        <w:rPr>
          <w:rFonts w:ascii="Arial" w:hAnsi="Arial" w:cs="Arial"/>
          <w:sz w:val="20"/>
          <w:szCs w:val="20"/>
        </w:rPr>
        <w:t>nh t</w:t>
      </w:r>
      <w:r w:rsidRPr="00D40176">
        <w:rPr>
          <w:rFonts w:ascii="Arial" w:hAnsi="Arial" w:cs="Arial"/>
          <w:sz w:val="20"/>
          <w:szCs w:val="20"/>
        </w:rPr>
        <w:t>ạ</w:t>
      </w:r>
      <w:r w:rsidRPr="00D40176">
        <w:rPr>
          <w:rFonts w:ascii="Arial" w:hAnsi="Arial" w:cs="Arial"/>
          <w:sz w:val="20"/>
          <w:szCs w:val="20"/>
        </w:rPr>
        <w:t>i kho</w:t>
      </w:r>
      <w:r w:rsidRPr="00D40176">
        <w:rPr>
          <w:rFonts w:ascii="Arial" w:hAnsi="Arial" w:cs="Arial"/>
          <w:sz w:val="20"/>
          <w:szCs w:val="20"/>
        </w:rPr>
        <w:t>ả</w:t>
      </w:r>
      <w:r w:rsidRPr="00D40176">
        <w:rPr>
          <w:rFonts w:ascii="Arial" w:hAnsi="Arial" w:cs="Arial"/>
          <w:sz w:val="20"/>
          <w:szCs w:val="20"/>
        </w:rPr>
        <w:t>n 2 Đi</w:t>
      </w:r>
      <w:r w:rsidRPr="00D40176">
        <w:rPr>
          <w:rFonts w:ascii="Arial" w:hAnsi="Arial" w:cs="Arial"/>
          <w:sz w:val="20"/>
          <w:szCs w:val="20"/>
        </w:rPr>
        <w:t>ề</w:t>
      </w:r>
      <w:r w:rsidRPr="00D40176">
        <w:rPr>
          <w:rFonts w:ascii="Arial" w:hAnsi="Arial" w:cs="Arial"/>
          <w:sz w:val="20"/>
          <w:szCs w:val="20"/>
        </w:rPr>
        <w:t>u này phê duy</w:t>
      </w:r>
      <w:r w:rsidRPr="00D40176">
        <w:rPr>
          <w:rFonts w:ascii="Arial" w:hAnsi="Arial" w:cs="Arial"/>
          <w:sz w:val="20"/>
          <w:szCs w:val="20"/>
        </w:rPr>
        <w:t>ệ</w:t>
      </w:r>
      <w:r w:rsidRPr="00D40176">
        <w:rPr>
          <w:rFonts w:ascii="Arial" w:hAnsi="Arial" w:cs="Arial"/>
          <w:sz w:val="20"/>
          <w:szCs w:val="20"/>
        </w:rPr>
        <w:t>t giá kh</w:t>
      </w:r>
      <w:r w:rsidRPr="00D40176">
        <w:rPr>
          <w:rFonts w:ascii="Arial" w:hAnsi="Arial" w:cs="Arial"/>
          <w:sz w:val="20"/>
          <w:szCs w:val="20"/>
        </w:rPr>
        <w:t>ở</w:t>
      </w:r>
      <w:r w:rsidRPr="00D40176">
        <w:rPr>
          <w:rFonts w:ascii="Arial" w:hAnsi="Arial" w:cs="Arial"/>
          <w:sz w:val="20"/>
          <w:szCs w:val="20"/>
        </w:rPr>
        <w:t>i đi</w:t>
      </w:r>
      <w:r w:rsidRPr="00D40176">
        <w:rPr>
          <w:rFonts w:ascii="Arial" w:hAnsi="Arial" w:cs="Arial"/>
          <w:sz w:val="20"/>
          <w:szCs w:val="20"/>
        </w:rPr>
        <w:t>ể</w:t>
      </w:r>
      <w:r w:rsidRPr="00D40176">
        <w:rPr>
          <w:rFonts w:ascii="Arial" w:hAnsi="Arial" w:cs="Arial"/>
          <w:sz w:val="20"/>
          <w:szCs w:val="20"/>
        </w:rPr>
        <w:t>m đ</w:t>
      </w:r>
      <w:r w:rsidRPr="00D40176">
        <w:rPr>
          <w:rFonts w:ascii="Arial" w:hAnsi="Arial" w:cs="Arial"/>
          <w:sz w:val="20"/>
          <w:szCs w:val="20"/>
        </w:rPr>
        <w:t>ể</w:t>
      </w:r>
      <w:r w:rsidRPr="00D40176">
        <w:rPr>
          <w:rFonts w:ascii="Arial" w:hAnsi="Arial" w:cs="Arial"/>
          <w:sz w:val="20"/>
          <w:szCs w:val="20"/>
        </w:rPr>
        <w:t xml:space="preserve"> đ</w:t>
      </w:r>
      <w:r w:rsidRPr="00D40176">
        <w:rPr>
          <w:rFonts w:ascii="Arial" w:hAnsi="Arial" w:cs="Arial"/>
          <w:sz w:val="20"/>
          <w:szCs w:val="20"/>
        </w:rPr>
        <w:t>ấ</w:t>
      </w:r>
      <w:r w:rsidRPr="00D40176">
        <w:rPr>
          <w:rFonts w:ascii="Arial" w:hAnsi="Arial" w:cs="Arial"/>
          <w:sz w:val="20"/>
          <w:szCs w:val="20"/>
        </w:rPr>
        <w:t>u giá. H</w:t>
      </w:r>
      <w:r w:rsidRPr="00D40176">
        <w:rPr>
          <w:rFonts w:ascii="Arial" w:hAnsi="Arial" w:cs="Arial"/>
          <w:sz w:val="20"/>
          <w:szCs w:val="20"/>
        </w:rPr>
        <w:t>ồ</w:t>
      </w:r>
      <w:r w:rsidRPr="00D40176">
        <w:rPr>
          <w:rFonts w:ascii="Arial" w:hAnsi="Arial" w:cs="Arial"/>
          <w:sz w:val="20"/>
          <w:szCs w:val="20"/>
        </w:rPr>
        <w:t xml:space="preserve"> sơ g</w:t>
      </w:r>
      <w:r w:rsidRPr="00D40176">
        <w:rPr>
          <w:rFonts w:ascii="Arial" w:hAnsi="Arial" w:cs="Arial"/>
          <w:sz w:val="20"/>
          <w:szCs w:val="20"/>
        </w:rPr>
        <w:t>ồ</w:t>
      </w:r>
      <w:r w:rsidRPr="00D40176">
        <w:rPr>
          <w:rFonts w:ascii="Arial" w:hAnsi="Arial" w:cs="Arial"/>
          <w:sz w:val="20"/>
          <w:szCs w:val="20"/>
        </w:rPr>
        <w:t>m:</w:t>
      </w:r>
    </w:p>
    <w:p w14:paraId="111FAFB6" w14:textId="77777777" w:rsidR="002B1027" w:rsidRPr="00D40176" w:rsidRDefault="007E04C2" w:rsidP="006E5ADA">
      <w:pPr>
        <w:adjustRightInd w:val="0"/>
        <w:snapToGrid w:val="0"/>
        <w:spacing w:after="120" w:line="240" w:lineRule="auto"/>
        <w:ind w:firstLine="720"/>
        <w:jc w:val="both"/>
        <w:rPr>
          <w:rFonts w:ascii="Arial" w:hAnsi="Arial" w:cs="Arial"/>
          <w:sz w:val="20"/>
          <w:szCs w:val="20"/>
        </w:rPr>
      </w:pPr>
      <w:r w:rsidRPr="00D40176">
        <w:rPr>
          <w:rFonts w:ascii="Arial" w:hAnsi="Arial" w:cs="Arial"/>
          <w:sz w:val="20"/>
          <w:szCs w:val="20"/>
        </w:rPr>
        <w:t>Văn b</w:t>
      </w:r>
      <w:r w:rsidRPr="00D40176">
        <w:rPr>
          <w:rFonts w:ascii="Arial" w:hAnsi="Arial" w:cs="Arial"/>
          <w:sz w:val="20"/>
          <w:szCs w:val="20"/>
        </w:rPr>
        <w:t>ả</w:t>
      </w:r>
      <w:r w:rsidRPr="00D40176">
        <w:rPr>
          <w:rFonts w:ascii="Arial" w:hAnsi="Arial" w:cs="Arial"/>
          <w:sz w:val="20"/>
          <w:szCs w:val="20"/>
        </w:rPr>
        <w:t>n c</w:t>
      </w:r>
      <w:r w:rsidRPr="00D40176">
        <w:rPr>
          <w:rFonts w:ascii="Arial" w:hAnsi="Arial" w:cs="Arial"/>
          <w:sz w:val="20"/>
          <w:szCs w:val="20"/>
        </w:rPr>
        <w:t>ủ</w:t>
      </w:r>
      <w:r w:rsidRPr="00D40176">
        <w:rPr>
          <w:rFonts w:ascii="Arial" w:hAnsi="Arial" w:cs="Arial"/>
          <w:sz w:val="20"/>
          <w:szCs w:val="20"/>
        </w:rPr>
        <w:t>a cơ quan, đơn v</w:t>
      </w:r>
      <w:r w:rsidRPr="00D40176">
        <w:rPr>
          <w:rFonts w:ascii="Arial" w:hAnsi="Arial" w:cs="Arial"/>
          <w:sz w:val="20"/>
          <w:szCs w:val="20"/>
        </w:rPr>
        <w:t>ị</w:t>
      </w:r>
      <w:r w:rsidRPr="00D40176">
        <w:rPr>
          <w:rFonts w:ascii="Arial" w:hAnsi="Arial" w:cs="Arial"/>
          <w:sz w:val="20"/>
          <w:szCs w:val="20"/>
        </w:rPr>
        <w:t xml:space="preserve"> qu</w:t>
      </w:r>
      <w:r w:rsidRPr="00D40176">
        <w:rPr>
          <w:rFonts w:ascii="Arial" w:hAnsi="Arial" w:cs="Arial"/>
          <w:sz w:val="20"/>
          <w:szCs w:val="20"/>
        </w:rPr>
        <w:t>ả</w:t>
      </w:r>
      <w:r w:rsidRPr="00D40176">
        <w:rPr>
          <w:rFonts w:ascii="Arial" w:hAnsi="Arial" w:cs="Arial"/>
          <w:sz w:val="20"/>
          <w:szCs w:val="20"/>
        </w:rPr>
        <w:t xml:space="preserve">n </w:t>
      </w:r>
      <w:r w:rsidRPr="00D40176">
        <w:rPr>
          <w:rFonts w:ascii="Arial" w:hAnsi="Arial" w:cs="Arial"/>
          <w:sz w:val="20"/>
          <w:szCs w:val="20"/>
        </w:rPr>
        <w:t>lý tài s</w:t>
      </w:r>
      <w:r w:rsidRPr="00D40176">
        <w:rPr>
          <w:rFonts w:ascii="Arial" w:hAnsi="Arial" w:cs="Arial"/>
          <w:sz w:val="20"/>
          <w:szCs w:val="20"/>
        </w:rPr>
        <w:t>ả</w:t>
      </w:r>
      <w:r w:rsidRPr="00D40176">
        <w:rPr>
          <w:rFonts w:ascii="Arial" w:hAnsi="Arial" w:cs="Arial"/>
          <w:sz w:val="20"/>
          <w:szCs w:val="20"/>
        </w:rPr>
        <w:t>n v</w:t>
      </w:r>
      <w:r w:rsidRPr="00D40176">
        <w:rPr>
          <w:rFonts w:ascii="Arial" w:hAnsi="Arial" w:cs="Arial"/>
          <w:sz w:val="20"/>
          <w:szCs w:val="20"/>
        </w:rPr>
        <w:t>ề</w:t>
      </w:r>
      <w:r w:rsidRPr="00D40176">
        <w:rPr>
          <w:rFonts w:ascii="Arial" w:hAnsi="Arial" w:cs="Arial"/>
          <w:sz w:val="20"/>
          <w:szCs w:val="20"/>
        </w:rPr>
        <w:t xml:space="preserve"> vi</w:t>
      </w:r>
      <w:r w:rsidRPr="00D40176">
        <w:rPr>
          <w:rFonts w:ascii="Arial" w:hAnsi="Arial" w:cs="Arial"/>
          <w:sz w:val="20"/>
          <w:szCs w:val="20"/>
        </w:rPr>
        <w:t>ệ</w:t>
      </w:r>
      <w:r w:rsidRPr="00D40176">
        <w:rPr>
          <w:rFonts w:ascii="Arial" w:hAnsi="Arial" w:cs="Arial"/>
          <w:sz w:val="20"/>
          <w:szCs w:val="20"/>
        </w:rPr>
        <w:t>c đ</w:t>
      </w:r>
      <w:r w:rsidRPr="00D40176">
        <w:rPr>
          <w:rFonts w:ascii="Arial" w:hAnsi="Arial" w:cs="Arial"/>
          <w:sz w:val="20"/>
          <w:szCs w:val="20"/>
        </w:rPr>
        <w:t>ề</w:t>
      </w:r>
      <w:r w:rsidRPr="00D40176">
        <w:rPr>
          <w:rFonts w:ascii="Arial" w:hAnsi="Arial" w:cs="Arial"/>
          <w:sz w:val="20"/>
          <w:szCs w:val="20"/>
        </w:rPr>
        <w:t xml:space="preserve"> ngh</w:t>
      </w:r>
      <w:r w:rsidRPr="00D40176">
        <w:rPr>
          <w:rFonts w:ascii="Arial" w:hAnsi="Arial" w:cs="Arial"/>
          <w:sz w:val="20"/>
          <w:szCs w:val="20"/>
        </w:rPr>
        <w:t>ị</w:t>
      </w:r>
      <w:r w:rsidRPr="00D40176">
        <w:rPr>
          <w:rFonts w:ascii="Arial" w:hAnsi="Arial" w:cs="Arial"/>
          <w:sz w:val="20"/>
          <w:szCs w:val="20"/>
        </w:rPr>
        <w:t xml:space="preserve"> phê duy</w:t>
      </w:r>
      <w:r w:rsidRPr="00D40176">
        <w:rPr>
          <w:rFonts w:ascii="Arial" w:hAnsi="Arial" w:cs="Arial"/>
          <w:sz w:val="20"/>
          <w:szCs w:val="20"/>
        </w:rPr>
        <w:t>ệ</w:t>
      </w:r>
      <w:r w:rsidRPr="00D40176">
        <w:rPr>
          <w:rFonts w:ascii="Arial" w:hAnsi="Arial" w:cs="Arial"/>
          <w:sz w:val="20"/>
          <w:szCs w:val="20"/>
        </w:rPr>
        <w:t>t giá kh</w:t>
      </w:r>
      <w:r w:rsidRPr="00D40176">
        <w:rPr>
          <w:rFonts w:ascii="Arial" w:hAnsi="Arial" w:cs="Arial"/>
          <w:sz w:val="20"/>
          <w:szCs w:val="20"/>
        </w:rPr>
        <w:t>ở</w:t>
      </w:r>
      <w:r w:rsidRPr="00D40176">
        <w:rPr>
          <w:rFonts w:ascii="Arial" w:hAnsi="Arial" w:cs="Arial"/>
          <w:sz w:val="20"/>
          <w:szCs w:val="20"/>
        </w:rPr>
        <w:t>i đi</w:t>
      </w:r>
      <w:r w:rsidRPr="00D40176">
        <w:rPr>
          <w:rFonts w:ascii="Arial" w:hAnsi="Arial" w:cs="Arial"/>
          <w:sz w:val="20"/>
          <w:szCs w:val="20"/>
        </w:rPr>
        <w:t>ể</w:t>
      </w:r>
      <w:r w:rsidRPr="00D40176">
        <w:rPr>
          <w:rFonts w:ascii="Arial" w:hAnsi="Arial" w:cs="Arial"/>
          <w:sz w:val="20"/>
          <w:szCs w:val="20"/>
        </w:rPr>
        <w:t>m đ</w:t>
      </w:r>
      <w:r w:rsidRPr="00D40176">
        <w:rPr>
          <w:rFonts w:ascii="Arial" w:hAnsi="Arial" w:cs="Arial"/>
          <w:sz w:val="20"/>
          <w:szCs w:val="20"/>
        </w:rPr>
        <w:t>ể</w:t>
      </w:r>
      <w:r w:rsidRPr="00D40176">
        <w:rPr>
          <w:rFonts w:ascii="Arial" w:hAnsi="Arial" w:cs="Arial"/>
          <w:sz w:val="20"/>
          <w:szCs w:val="20"/>
        </w:rPr>
        <w:t xml:space="preserve"> đ</w:t>
      </w:r>
      <w:r w:rsidRPr="00D40176">
        <w:rPr>
          <w:rFonts w:ascii="Arial" w:hAnsi="Arial" w:cs="Arial"/>
          <w:sz w:val="20"/>
          <w:szCs w:val="20"/>
        </w:rPr>
        <w:t>ấ</w:t>
      </w:r>
      <w:r w:rsidRPr="00D40176">
        <w:rPr>
          <w:rFonts w:ascii="Arial" w:hAnsi="Arial" w:cs="Arial"/>
          <w:sz w:val="20"/>
          <w:szCs w:val="20"/>
        </w:rPr>
        <w:t>u giá (trong đó đ</w:t>
      </w:r>
      <w:r w:rsidRPr="00D40176">
        <w:rPr>
          <w:rFonts w:ascii="Arial" w:hAnsi="Arial" w:cs="Arial"/>
          <w:sz w:val="20"/>
          <w:szCs w:val="20"/>
        </w:rPr>
        <w:t>ề</w:t>
      </w:r>
      <w:r w:rsidRPr="00D40176">
        <w:rPr>
          <w:rFonts w:ascii="Arial" w:hAnsi="Arial" w:cs="Arial"/>
          <w:sz w:val="20"/>
          <w:szCs w:val="20"/>
        </w:rPr>
        <w:t xml:space="preserve"> xu</w:t>
      </w:r>
      <w:r w:rsidRPr="00D40176">
        <w:rPr>
          <w:rFonts w:ascii="Arial" w:hAnsi="Arial" w:cs="Arial"/>
          <w:sz w:val="20"/>
          <w:szCs w:val="20"/>
        </w:rPr>
        <w:t>ấ</w:t>
      </w:r>
      <w:r w:rsidRPr="00D40176">
        <w:rPr>
          <w:rFonts w:ascii="Arial" w:hAnsi="Arial" w:cs="Arial"/>
          <w:sz w:val="20"/>
          <w:szCs w:val="20"/>
        </w:rPr>
        <w:t>t c</w:t>
      </w:r>
      <w:r w:rsidRPr="00D40176">
        <w:rPr>
          <w:rFonts w:ascii="Arial" w:hAnsi="Arial" w:cs="Arial"/>
          <w:sz w:val="20"/>
          <w:szCs w:val="20"/>
        </w:rPr>
        <w:t>ụ</w:t>
      </w:r>
      <w:r w:rsidRPr="00D40176">
        <w:rPr>
          <w:rFonts w:ascii="Arial" w:hAnsi="Arial" w:cs="Arial"/>
          <w:sz w:val="20"/>
          <w:szCs w:val="20"/>
        </w:rPr>
        <w:t xml:space="preserve"> th</w:t>
      </w:r>
      <w:r w:rsidRPr="00D40176">
        <w:rPr>
          <w:rFonts w:ascii="Arial" w:hAnsi="Arial" w:cs="Arial"/>
          <w:sz w:val="20"/>
          <w:szCs w:val="20"/>
        </w:rPr>
        <w:t>ể</w:t>
      </w:r>
      <w:r w:rsidRPr="00D40176">
        <w:rPr>
          <w:rFonts w:ascii="Arial" w:hAnsi="Arial" w:cs="Arial"/>
          <w:sz w:val="20"/>
          <w:szCs w:val="20"/>
        </w:rPr>
        <w:t xml:space="preserve"> giá kh</w:t>
      </w:r>
      <w:r w:rsidRPr="00D40176">
        <w:rPr>
          <w:rFonts w:ascii="Arial" w:hAnsi="Arial" w:cs="Arial"/>
          <w:sz w:val="20"/>
          <w:szCs w:val="20"/>
        </w:rPr>
        <w:t>ở</w:t>
      </w:r>
      <w:r w:rsidRPr="00D40176">
        <w:rPr>
          <w:rFonts w:ascii="Arial" w:hAnsi="Arial" w:cs="Arial"/>
          <w:sz w:val="20"/>
          <w:szCs w:val="20"/>
        </w:rPr>
        <w:t>i đi</w:t>
      </w:r>
      <w:r w:rsidRPr="00D40176">
        <w:rPr>
          <w:rFonts w:ascii="Arial" w:hAnsi="Arial" w:cs="Arial"/>
          <w:sz w:val="20"/>
          <w:szCs w:val="20"/>
        </w:rPr>
        <w:t>ể</w:t>
      </w:r>
      <w:r w:rsidRPr="00D40176">
        <w:rPr>
          <w:rFonts w:ascii="Arial" w:hAnsi="Arial" w:cs="Arial"/>
          <w:sz w:val="20"/>
          <w:szCs w:val="20"/>
        </w:rPr>
        <w:t>m đ</w:t>
      </w:r>
      <w:r w:rsidRPr="00D40176">
        <w:rPr>
          <w:rFonts w:ascii="Arial" w:hAnsi="Arial" w:cs="Arial"/>
          <w:sz w:val="20"/>
          <w:szCs w:val="20"/>
        </w:rPr>
        <w:t>ể</w:t>
      </w:r>
      <w:r w:rsidRPr="00D40176">
        <w:rPr>
          <w:rFonts w:ascii="Arial" w:hAnsi="Arial" w:cs="Arial"/>
          <w:sz w:val="20"/>
          <w:szCs w:val="20"/>
        </w:rPr>
        <w:t xml:space="preserve"> đ</w:t>
      </w:r>
      <w:r w:rsidRPr="00D40176">
        <w:rPr>
          <w:rFonts w:ascii="Arial" w:hAnsi="Arial" w:cs="Arial"/>
          <w:sz w:val="20"/>
          <w:szCs w:val="20"/>
        </w:rPr>
        <w:t>ấ</w:t>
      </w:r>
      <w:r w:rsidRPr="00D40176">
        <w:rPr>
          <w:rFonts w:ascii="Arial" w:hAnsi="Arial" w:cs="Arial"/>
          <w:sz w:val="20"/>
          <w:szCs w:val="20"/>
        </w:rPr>
        <w:t>u giá chuy</w:t>
      </w:r>
      <w:r w:rsidRPr="00D40176">
        <w:rPr>
          <w:rFonts w:ascii="Arial" w:hAnsi="Arial" w:cs="Arial"/>
          <w:sz w:val="20"/>
          <w:szCs w:val="20"/>
        </w:rPr>
        <w:t>ể</w:t>
      </w:r>
      <w:r w:rsidRPr="00D40176">
        <w:rPr>
          <w:rFonts w:ascii="Arial" w:hAnsi="Arial" w:cs="Arial"/>
          <w:sz w:val="20"/>
          <w:szCs w:val="20"/>
        </w:rPr>
        <w:t>n như</w:t>
      </w:r>
      <w:r w:rsidRPr="00D40176">
        <w:rPr>
          <w:rFonts w:ascii="Arial" w:hAnsi="Arial" w:cs="Arial"/>
          <w:sz w:val="20"/>
          <w:szCs w:val="20"/>
        </w:rPr>
        <w:t>ợ</w:t>
      </w:r>
      <w:r w:rsidRPr="00D40176">
        <w:rPr>
          <w:rFonts w:ascii="Arial" w:hAnsi="Arial" w:cs="Arial"/>
          <w:sz w:val="20"/>
          <w:szCs w:val="20"/>
        </w:rPr>
        <w:t>ng quy</w:t>
      </w:r>
      <w:r w:rsidRPr="00D40176">
        <w:rPr>
          <w:rFonts w:ascii="Arial" w:hAnsi="Arial" w:cs="Arial"/>
          <w:sz w:val="20"/>
          <w:szCs w:val="20"/>
        </w:rPr>
        <w:t>ề</w:t>
      </w:r>
      <w:r w:rsidRPr="00D40176">
        <w:rPr>
          <w:rFonts w:ascii="Arial" w:hAnsi="Arial" w:cs="Arial"/>
          <w:sz w:val="20"/>
          <w:szCs w:val="20"/>
        </w:rPr>
        <w:t>n thu phí s</w:t>
      </w:r>
      <w:r w:rsidRPr="00D40176">
        <w:rPr>
          <w:rFonts w:ascii="Arial" w:hAnsi="Arial" w:cs="Arial"/>
          <w:sz w:val="20"/>
          <w:szCs w:val="20"/>
        </w:rPr>
        <w:t>ử</w:t>
      </w:r>
      <w:r w:rsidRPr="00D40176">
        <w:rPr>
          <w:rFonts w:ascii="Arial" w:hAnsi="Arial" w:cs="Arial"/>
          <w:sz w:val="20"/>
          <w:szCs w:val="20"/>
        </w:rPr>
        <w:t xml:space="preserve"> d</w:t>
      </w:r>
      <w:r w:rsidRPr="00D40176">
        <w:rPr>
          <w:rFonts w:ascii="Arial" w:hAnsi="Arial" w:cs="Arial"/>
          <w:sz w:val="20"/>
          <w:szCs w:val="20"/>
        </w:rPr>
        <w:t>ụ</w:t>
      </w:r>
      <w:r w:rsidRPr="00D40176">
        <w:rPr>
          <w:rFonts w:ascii="Arial" w:hAnsi="Arial" w:cs="Arial"/>
          <w:sz w:val="20"/>
          <w:szCs w:val="20"/>
        </w:rPr>
        <w:t>ng tài s</w:t>
      </w:r>
      <w:r w:rsidRPr="00D40176">
        <w:rPr>
          <w:rFonts w:ascii="Arial" w:hAnsi="Arial" w:cs="Arial"/>
          <w:sz w:val="20"/>
          <w:szCs w:val="20"/>
        </w:rPr>
        <w:t>ả</w:t>
      </w:r>
      <w:r w:rsidRPr="00D40176">
        <w:rPr>
          <w:rFonts w:ascii="Arial" w:hAnsi="Arial" w:cs="Arial"/>
          <w:sz w:val="20"/>
          <w:szCs w:val="20"/>
        </w:rPr>
        <w:t>n, cho thuê quy</w:t>
      </w:r>
      <w:r w:rsidRPr="00D40176">
        <w:rPr>
          <w:rFonts w:ascii="Arial" w:hAnsi="Arial" w:cs="Arial"/>
          <w:sz w:val="20"/>
          <w:szCs w:val="20"/>
        </w:rPr>
        <w:t>ề</w:t>
      </w:r>
      <w:r w:rsidRPr="00D40176">
        <w:rPr>
          <w:rFonts w:ascii="Arial" w:hAnsi="Arial" w:cs="Arial"/>
          <w:sz w:val="20"/>
          <w:szCs w:val="20"/>
        </w:rPr>
        <w:t>n khai thác tài s</w:t>
      </w:r>
      <w:r w:rsidRPr="00D40176">
        <w:rPr>
          <w:rFonts w:ascii="Arial" w:hAnsi="Arial" w:cs="Arial"/>
          <w:sz w:val="20"/>
          <w:szCs w:val="20"/>
        </w:rPr>
        <w:t>ả</w:t>
      </w:r>
      <w:r w:rsidRPr="00D40176">
        <w:rPr>
          <w:rFonts w:ascii="Arial" w:hAnsi="Arial" w:cs="Arial"/>
          <w:sz w:val="20"/>
          <w:szCs w:val="20"/>
        </w:rPr>
        <w:t>n, chuy</w:t>
      </w:r>
      <w:r w:rsidRPr="00D40176">
        <w:rPr>
          <w:rFonts w:ascii="Arial" w:hAnsi="Arial" w:cs="Arial"/>
          <w:sz w:val="20"/>
          <w:szCs w:val="20"/>
        </w:rPr>
        <w:t>ể</w:t>
      </w:r>
      <w:r w:rsidRPr="00D40176">
        <w:rPr>
          <w:rFonts w:ascii="Arial" w:hAnsi="Arial" w:cs="Arial"/>
          <w:sz w:val="20"/>
          <w:szCs w:val="20"/>
        </w:rPr>
        <w:t>n như</w:t>
      </w:r>
      <w:r w:rsidRPr="00D40176">
        <w:rPr>
          <w:rFonts w:ascii="Arial" w:hAnsi="Arial" w:cs="Arial"/>
          <w:sz w:val="20"/>
          <w:szCs w:val="20"/>
        </w:rPr>
        <w:t>ợ</w:t>
      </w:r>
      <w:r w:rsidRPr="00D40176">
        <w:rPr>
          <w:rFonts w:ascii="Arial" w:hAnsi="Arial" w:cs="Arial"/>
          <w:sz w:val="20"/>
          <w:szCs w:val="20"/>
        </w:rPr>
        <w:t>ng có th</w:t>
      </w:r>
      <w:r w:rsidRPr="00D40176">
        <w:rPr>
          <w:rFonts w:ascii="Arial" w:hAnsi="Arial" w:cs="Arial"/>
          <w:sz w:val="20"/>
          <w:szCs w:val="20"/>
        </w:rPr>
        <w:t>ờ</w:t>
      </w:r>
      <w:r w:rsidRPr="00D40176">
        <w:rPr>
          <w:rFonts w:ascii="Arial" w:hAnsi="Arial" w:cs="Arial"/>
          <w:sz w:val="20"/>
          <w:szCs w:val="20"/>
        </w:rPr>
        <w:t>i h</w:t>
      </w:r>
      <w:r w:rsidRPr="00D40176">
        <w:rPr>
          <w:rFonts w:ascii="Arial" w:hAnsi="Arial" w:cs="Arial"/>
          <w:sz w:val="20"/>
          <w:szCs w:val="20"/>
        </w:rPr>
        <w:t>ạ</w:t>
      </w:r>
      <w:r w:rsidRPr="00D40176">
        <w:rPr>
          <w:rFonts w:ascii="Arial" w:hAnsi="Arial" w:cs="Arial"/>
          <w:sz w:val="20"/>
          <w:szCs w:val="20"/>
        </w:rPr>
        <w:t>n quy</w:t>
      </w:r>
      <w:r w:rsidRPr="00D40176">
        <w:rPr>
          <w:rFonts w:ascii="Arial" w:hAnsi="Arial" w:cs="Arial"/>
          <w:sz w:val="20"/>
          <w:szCs w:val="20"/>
        </w:rPr>
        <w:t>ề</w:t>
      </w:r>
      <w:r w:rsidRPr="00D40176">
        <w:rPr>
          <w:rFonts w:ascii="Arial" w:hAnsi="Arial" w:cs="Arial"/>
          <w:sz w:val="20"/>
          <w:szCs w:val="20"/>
        </w:rPr>
        <w:t>n khai thác tài s</w:t>
      </w:r>
      <w:r w:rsidRPr="00D40176">
        <w:rPr>
          <w:rFonts w:ascii="Arial" w:hAnsi="Arial" w:cs="Arial"/>
          <w:sz w:val="20"/>
          <w:szCs w:val="20"/>
        </w:rPr>
        <w:t>ả</w:t>
      </w:r>
      <w:r w:rsidRPr="00D40176">
        <w:rPr>
          <w:rFonts w:ascii="Arial" w:hAnsi="Arial" w:cs="Arial"/>
          <w:sz w:val="20"/>
          <w:szCs w:val="20"/>
        </w:rPr>
        <w:t>n): 01 b</w:t>
      </w:r>
      <w:r w:rsidRPr="00D40176">
        <w:rPr>
          <w:rFonts w:ascii="Arial" w:hAnsi="Arial" w:cs="Arial"/>
          <w:sz w:val="20"/>
          <w:szCs w:val="20"/>
        </w:rPr>
        <w:t>ả</w:t>
      </w:r>
      <w:r w:rsidRPr="00D40176">
        <w:rPr>
          <w:rFonts w:ascii="Arial" w:hAnsi="Arial" w:cs="Arial"/>
          <w:sz w:val="20"/>
          <w:szCs w:val="20"/>
        </w:rPr>
        <w:t>n chính;</w:t>
      </w:r>
    </w:p>
    <w:p w14:paraId="07A48FE5" w14:textId="77777777" w:rsidR="002B1027" w:rsidRPr="00D40176" w:rsidRDefault="007E04C2" w:rsidP="006E5ADA">
      <w:pPr>
        <w:adjustRightInd w:val="0"/>
        <w:snapToGrid w:val="0"/>
        <w:spacing w:after="120" w:line="240" w:lineRule="auto"/>
        <w:ind w:firstLine="720"/>
        <w:jc w:val="both"/>
        <w:rPr>
          <w:rFonts w:ascii="Arial" w:hAnsi="Arial" w:cs="Arial"/>
          <w:sz w:val="20"/>
          <w:szCs w:val="20"/>
        </w:rPr>
      </w:pPr>
      <w:r w:rsidRPr="00D40176">
        <w:rPr>
          <w:rFonts w:ascii="Arial" w:hAnsi="Arial" w:cs="Arial"/>
          <w:sz w:val="20"/>
          <w:szCs w:val="20"/>
        </w:rPr>
        <w:t>H</w:t>
      </w:r>
      <w:r w:rsidRPr="00D40176">
        <w:rPr>
          <w:rFonts w:ascii="Arial" w:hAnsi="Arial" w:cs="Arial"/>
          <w:sz w:val="20"/>
          <w:szCs w:val="20"/>
        </w:rPr>
        <w:t>ồ</w:t>
      </w:r>
      <w:r w:rsidRPr="00D40176">
        <w:rPr>
          <w:rFonts w:ascii="Arial" w:hAnsi="Arial" w:cs="Arial"/>
          <w:sz w:val="20"/>
          <w:szCs w:val="20"/>
        </w:rPr>
        <w:t xml:space="preserve"> sơ liên quan đ</w:t>
      </w:r>
      <w:r w:rsidRPr="00D40176">
        <w:rPr>
          <w:rFonts w:ascii="Arial" w:hAnsi="Arial" w:cs="Arial"/>
          <w:sz w:val="20"/>
          <w:szCs w:val="20"/>
        </w:rPr>
        <w:t>ế</w:t>
      </w:r>
      <w:r w:rsidRPr="00D40176">
        <w:rPr>
          <w:rFonts w:ascii="Arial" w:hAnsi="Arial" w:cs="Arial"/>
          <w:sz w:val="20"/>
          <w:szCs w:val="20"/>
        </w:rPr>
        <w:t>n căn c</w:t>
      </w:r>
      <w:r w:rsidRPr="00D40176">
        <w:rPr>
          <w:rFonts w:ascii="Arial" w:hAnsi="Arial" w:cs="Arial"/>
          <w:sz w:val="20"/>
          <w:szCs w:val="20"/>
        </w:rPr>
        <w:t>ứ</w:t>
      </w:r>
      <w:r w:rsidRPr="00D40176">
        <w:rPr>
          <w:rFonts w:ascii="Arial" w:hAnsi="Arial" w:cs="Arial"/>
          <w:sz w:val="20"/>
          <w:szCs w:val="20"/>
        </w:rPr>
        <w:t xml:space="preserve"> xác đ</w:t>
      </w:r>
      <w:r w:rsidRPr="00D40176">
        <w:rPr>
          <w:rFonts w:ascii="Arial" w:hAnsi="Arial" w:cs="Arial"/>
          <w:sz w:val="20"/>
          <w:szCs w:val="20"/>
        </w:rPr>
        <w:t>ị</w:t>
      </w:r>
      <w:r w:rsidRPr="00D40176">
        <w:rPr>
          <w:rFonts w:ascii="Arial" w:hAnsi="Arial" w:cs="Arial"/>
          <w:sz w:val="20"/>
          <w:szCs w:val="20"/>
        </w:rPr>
        <w:t>nh giá kh</w:t>
      </w:r>
      <w:r w:rsidRPr="00D40176">
        <w:rPr>
          <w:rFonts w:ascii="Arial" w:hAnsi="Arial" w:cs="Arial"/>
          <w:sz w:val="20"/>
          <w:szCs w:val="20"/>
        </w:rPr>
        <w:t>ở</w:t>
      </w:r>
      <w:r w:rsidRPr="00D40176">
        <w:rPr>
          <w:rFonts w:ascii="Arial" w:hAnsi="Arial" w:cs="Arial"/>
          <w:sz w:val="20"/>
          <w:szCs w:val="20"/>
        </w:rPr>
        <w:t>i đi</w:t>
      </w:r>
      <w:r w:rsidRPr="00D40176">
        <w:rPr>
          <w:rFonts w:ascii="Arial" w:hAnsi="Arial" w:cs="Arial"/>
          <w:sz w:val="20"/>
          <w:szCs w:val="20"/>
        </w:rPr>
        <w:t>ể</w:t>
      </w:r>
      <w:r w:rsidRPr="00D40176">
        <w:rPr>
          <w:rFonts w:ascii="Arial" w:hAnsi="Arial" w:cs="Arial"/>
          <w:sz w:val="20"/>
          <w:szCs w:val="20"/>
        </w:rPr>
        <w:t>m quy đ</w:t>
      </w:r>
      <w:r w:rsidRPr="00D40176">
        <w:rPr>
          <w:rFonts w:ascii="Arial" w:hAnsi="Arial" w:cs="Arial"/>
          <w:sz w:val="20"/>
          <w:szCs w:val="20"/>
        </w:rPr>
        <w:t>ị</w:t>
      </w:r>
      <w:r w:rsidRPr="00D40176">
        <w:rPr>
          <w:rFonts w:ascii="Arial" w:hAnsi="Arial" w:cs="Arial"/>
          <w:sz w:val="20"/>
          <w:szCs w:val="20"/>
        </w:rPr>
        <w:t>nh t</w:t>
      </w:r>
      <w:r w:rsidRPr="00D40176">
        <w:rPr>
          <w:rFonts w:ascii="Arial" w:hAnsi="Arial" w:cs="Arial"/>
          <w:sz w:val="20"/>
          <w:szCs w:val="20"/>
        </w:rPr>
        <w:t>ạ</w:t>
      </w:r>
      <w:r w:rsidRPr="00D40176">
        <w:rPr>
          <w:rFonts w:ascii="Arial" w:hAnsi="Arial" w:cs="Arial"/>
          <w:sz w:val="20"/>
          <w:szCs w:val="20"/>
        </w:rPr>
        <w:t>i kho</w:t>
      </w:r>
      <w:r w:rsidRPr="00D40176">
        <w:rPr>
          <w:rFonts w:ascii="Arial" w:hAnsi="Arial" w:cs="Arial"/>
          <w:sz w:val="20"/>
          <w:szCs w:val="20"/>
        </w:rPr>
        <w:t>ả</w:t>
      </w:r>
      <w:r w:rsidRPr="00D40176">
        <w:rPr>
          <w:rFonts w:ascii="Arial" w:hAnsi="Arial" w:cs="Arial"/>
          <w:sz w:val="20"/>
          <w:szCs w:val="20"/>
        </w:rPr>
        <w:t>n 3, kho</w:t>
      </w:r>
      <w:r w:rsidRPr="00D40176">
        <w:rPr>
          <w:rFonts w:ascii="Arial" w:hAnsi="Arial" w:cs="Arial"/>
          <w:sz w:val="20"/>
          <w:szCs w:val="20"/>
        </w:rPr>
        <w:t>ả</w:t>
      </w:r>
      <w:r w:rsidRPr="00D40176">
        <w:rPr>
          <w:rFonts w:ascii="Arial" w:hAnsi="Arial" w:cs="Arial"/>
          <w:sz w:val="20"/>
          <w:szCs w:val="20"/>
        </w:rPr>
        <w:t>n 4 Đi</w:t>
      </w:r>
      <w:r w:rsidRPr="00D40176">
        <w:rPr>
          <w:rFonts w:ascii="Arial" w:hAnsi="Arial" w:cs="Arial"/>
          <w:sz w:val="20"/>
          <w:szCs w:val="20"/>
        </w:rPr>
        <w:t>ề</w:t>
      </w:r>
      <w:r w:rsidRPr="00D40176">
        <w:rPr>
          <w:rFonts w:ascii="Arial" w:hAnsi="Arial" w:cs="Arial"/>
          <w:sz w:val="20"/>
          <w:szCs w:val="20"/>
        </w:rPr>
        <w:t>u này: 01 b</w:t>
      </w:r>
      <w:r w:rsidRPr="00D40176">
        <w:rPr>
          <w:rFonts w:ascii="Arial" w:hAnsi="Arial" w:cs="Arial"/>
          <w:sz w:val="20"/>
          <w:szCs w:val="20"/>
        </w:rPr>
        <w:t>ả</w:t>
      </w:r>
      <w:r w:rsidRPr="00D40176">
        <w:rPr>
          <w:rFonts w:ascii="Arial" w:hAnsi="Arial" w:cs="Arial"/>
          <w:sz w:val="20"/>
          <w:szCs w:val="20"/>
        </w:rPr>
        <w:t>n sao.</w:t>
      </w:r>
    </w:p>
    <w:p w14:paraId="4F30EF33" w14:textId="77777777" w:rsidR="002B1027" w:rsidRPr="00D40176" w:rsidRDefault="007E04C2" w:rsidP="006E5ADA">
      <w:pPr>
        <w:adjustRightInd w:val="0"/>
        <w:snapToGrid w:val="0"/>
        <w:spacing w:after="120" w:line="240" w:lineRule="auto"/>
        <w:ind w:firstLine="720"/>
        <w:jc w:val="both"/>
        <w:rPr>
          <w:rFonts w:ascii="Arial" w:hAnsi="Arial" w:cs="Arial"/>
          <w:sz w:val="20"/>
          <w:szCs w:val="20"/>
        </w:rPr>
      </w:pPr>
      <w:r w:rsidRPr="00D40176">
        <w:rPr>
          <w:rFonts w:ascii="Arial" w:hAnsi="Arial" w:cs="Arial"/>
          <w:sz w:val="20"/>
          <w:szCs w:val="20"/>
        </w:rPr>
        <w:t>Trong th</w:t>
      </w:r>
      <w:r w:rsidRPr="00D40176">
        <w:rPr>
          <w:rFonts w:ascii="Arial" w:hAnsi="Arial" w:cs="Arial"/>
          <w:sz w:val="20"/>
          <w:szCs w:val="20"/>
        </w:rPr>
        <w:t>ờ</w:t>
      </w:r>
      <w:r w:rsidRPr="00D40176">
        <w:rPr>
          <w:rFonts w:ascii="Arial" w:hAnsi="Arial" w:cs="Arial"/>
          <w:sz w:val="20"/>
          <w:szCs w:val="20"/>
        </w:rPr>
        <w:t>i h</w:t>
      </w:r>
      <w:r w:rsidRPr="00D40176">
        <w:rPr>
          <w:rFonts w:ascii="Arial" w:hAnsi="Arial" w:cs="Arial"/>
          <w:sz w:val="20"/>
          <w:szCs w:val="20"/>
        </w:rPr>
        <w:t>ạ</w:t>
      </w:r>
      <w:r w:rsidRPr="00D40176">
        <w:rPr>
          <w:rFonts w:ascii="Arial" w:hAnsi="Arial" w:cs="Arial"/>
          <w:sz w:val="20"/>
          <w:szCs w:val="20"/>
        </w:rPr>
        <w:t>n 30 ngày, k</w:t>
      </w:r>
      <w:r w:rsidRPr="00D40176">
        <w:rPr>
          <w:rFonts w:ascii="Arial" w:hAnsi="Arial" w:cs="Arial"/>
          <w:sz w:val="20"/>
          <w:szCs w:val="20"/>
        </w:rPr>
        <w:t>ể</w:t>
      </w:r>
      <w:r w:rsidRPr="00D40176">
        <w:rPr>
          <w:rFonts w:ascii="Arial" w:hAnsi="Arial" w:cs="Arial"/>
          <w:sz w:val="20"/>
          <w:szCs w:val="20"/>
        </w:rPr>
        <w:t xml:space="preserve"> t</w:t>
      </w:r>
      <w:r w:rsidRPr="00D40176">
        <w:rPr>
          <w:rFonts w:ascii="Arial" w:hAnsi="Arial" w:cs="Arial"/>
          <w:sz w:val="20"/>
          <w:szCs w:val="20"/>
        </w:rPr>
        <w:t>ừ</w:t>
      </w:r>
      <w:r w:rsidRPr="00D40176">
        <w:rPr>
          <w:rFonts w:ascii="Arial" w:hAnsi="Arial" w:cs="Arial"/>
          <w:sz w:val="20"/>
          <w:szCs w:val="20"/>
        </w:rPr>
        <w:t xml:space="preserve"> ngày nh</w:t>
      </w:r>
      <w:r w:rsidRPr="00D40176">
        <w:rPr>
          <w:rFonts w:ascii="Arial" w:hAnsi="Arial" w:cs="Arial"/>
          <w:sz w:val="20"/>
          <w:szCs w:val="20"/>
        </w:rPr>
        <w:t>ậ</w:t>
      </w:r>
      <w:r w:rsidRPr="00D40176">
        <w:rPr>
          <w:rFonts w:ascii="Arial" w:hAnsi="Arial" w:cs="Arial"/>
          <w:sz w:val="20"/>
          <w:szCs w:val="20"/>
        </w:rPr>
        <w:t>n đư</w:t>
      </w:r>
      <w:r w:rsidRPr="00D40176">
        <w:rPr>
          <w:rFonts w:ascii="Arial" w:hAnsi="Arial" w:cs="Arial"/>
          <w:sz w:val="20"/>
          <w:szCs w:val="20"/>
        </w:rPr>
        <w:t>ợ</w:t>
      </w:r>
      <w:r w:rsidRPr="00D40176">
        <w:rPr>
          <w:rFonts w:ascii="Arial" w:hAnsi="Arial" w:cs="Arial"/>
          <w:sz w:val="20"/>
          <w:szCs w:val="20"/>
        </w:rPr>
        <w:t>c đ</w:t>
      </w:r>
      <w:r w:rsidRPr="00D40176">
        <w:rPr>
          <w:rFonts w:ascii="Arial" w:hAnsi="Arial" w:cs="Arial"/>
          <w:sz w:val="20"/>
          <w:szCs w:val="20"/>
        </w:rPr>
        <w:t>ầ</w:t>
      </w:r>
      <w:r w:rsidRPr="00D40176">
        <w:rPr>
          <w:rFonts w:ascii="Arial" w:hAnsi="Arial" w:cs="Arial"/>
          <w:sz w:val="20"/>
          <w:szCs w:val="20"/>
        </w:rPr>
        <w:t>y đ</w:t>
      </w:r>
      <w:r w:rsidRPr="00D40176">
        <w:rPr>
          <w:rFonts w:ascii="Arial" w:hAnsi="Arial" w:cs="Arial"/>
          <w:sz w:val="20"/>
          <w:szCs w:val="20"/>
        </w:rPr>
        <w:t>ủ</w:t>
      </w:r>
      <w:r w:rsidRPr="00D40176">
        <w:rPr>
          <w:rFonts w:ascii="Arial" w:hAnsi="Arial" w:cs="Arial"/>
          <w:sz w:val="20"/>
          <w:szCs w:val="20"/>
        </w:rPr>
        <w:t xml:space="preserve"> h</w:t>
      </w:r>
      <w:r w:rsidRPr="00D40176">
        <w:rPr>
          <w:rFonts w:ascii="Arial" w:hAnsi="Arial" w:cs="Arial"/>
          <w:sz w:val="20"/>
          <w:szCs w:val="20"/>
        </w:rPr>
        <w:t>ồ</w:t>
      </w:r>
      <w:r w:rsidRPr="00D40176">
        <w:rPr>
          <w:rFonts w:ascii="Arial" w:hAnsi="Arial" w:cs="Arial"/>
          <w:sz w:val="20"/>
          <w:szCs w:val="20"/>
        </w:rPr>
        <w:t xml:space="preserve"> sơ quy đ</w:t>
      </w:r>
      <w:r w:rsidRPr="00D40176">
        <w:rPr>
          <w:rFonts w:ascii="Arial" w:hAnsi="Arial" w:cs="Arial"/>
          <w:sz w:val="20"/>
          <w:szCs w:val="20"/>
        </w:rPr>
        <w:t>ị</w:t>
      </w:r>
      <w:r w:rsidRPr="00D40176">
        <w:rPr>
          <w:rFonts w:ascii="Arial" w:hAnsi="Arial" w:cs="Arial"/>
          <w:sz w:val="20"/>
          <w:szCs w:val="20"/>
        </w:rPr>
        <w:t>nh t</w:t>
      </w:r>
      <w:r w:rsidRPr="00D40176">
        <w:rPr>
          <w:rFonts w:ascii="Arial" w:hAnsi="Arial" w:cs="Arial"/>
          <w:sz w:val="20"/>
          <w:szCs w:val="20"/>
        </w:rPr>
        <w:t>ạ</w:t>
      </w:r>
      <w:r w:rsidRPr="00D40176">
        <w:rPr>
          <w:rFonts w:ascii="Arial" w:hAnsi="Arial" w:cs="Arial"/>
          <w:sz w:val="20"/>
          <w:szCs w:val="20"/>
        </w:rPr>
        <w:t>i kho</w:t>
      </w:r>
      <w:r w:rsidRPr="00D40176">
        <w:rPr>
          <w:rFonts w:ascii="Arial" w:hAnsi="Arial" w:cs="Arial"/>
          <w:sz w:val="20"/>
          <w:szCs w:val="20"/>
        </w:rPr>
        <w:t>ả</w:t>
      </w:r>
      <w:r w:rsidRPr="00D40176">
        <w:rPr>
          <w:rFonts w:ascii="Arial" w:hAnsi="Arial" w:cs="Arial"/>
          <w:sz w:val="20"/>
          <w:szCs w:val="20"/>
        </w:rPr>
        <w:t>n này, cơ quan, ngư</w:t>
      </w:r>
      <w:r w:rsidRPr="00D40176">
        <w:rPr>
          <w:rFonts w:ascii="Arial" w:hAnsi="Arial" w:cs="Arial"/>
          <w:sz w:val="20"/>
          <w:szCs w:val="20"/>
        </w:rPr>
        <w:t>ờ</w:t>
      </w:r>
      <w:r w:rsidRPr="00D40176">
        <w:rPr>
          <w:rFonts w:ascii="Arial" w:hAnsi="Arial" w:cs="Arial"/>
          <w:sz w:val="20"/>
          <w:szCs w:val="20"/>
        </w:rPr>
        <w:t>i có th</w:t>
      </w:r>
      <w:r w:rsidRPr="00D40176">
        <w:rPr>
          <w:rFonts w:ascii="Arial" w:hAnsi="Arial" w:cs="Arial"/>
          <w:sz w:val="20"/>
          <w:szCs w:val="20"/>
        </w:rPr>
        <w:t>ẩ</w:t>
      </w:r>
      <w:r w:rsidRPr="00D40176">
        <w:rPr>
          <w:rFonts w:ascii="Arial" w:hAnsi="Arial" w:cs="Arial"/>
          <w:sz w:val="20"/>
          <w:szCs w:val="20"/>
        </w:rPr>
        <w:t>m quy</w:t>
      </w:r>
      <w:r w:rsidRPr="00D40176">
        <w:rPr>
          <w:rFonts w:ascii="Arial" w:hAnsi="Arial" w:cs="Arial"/>
          <w:sz w:val="20"/>
          <w:szCs w:val="20"/>
        </w:rPr>
        <w:t>ề</w:t>
      </w:r>
      <w:r w:rsidRPr="00D40176">
        <w:rPr>
          <w:rFonts w:ascii="Arial" w:hAnsi="Arial" w:cs="Arial"/>
          <w:sz w:val="20"/>
          <w:szCs w:val="20"/>
        </w:rPr>
        <w:t>n quy đ</w:t>
      </w:r>
      <w:r w:rsidRPr="00D40176">
        <w:rPr>
          <w:rFonts w:ascii="Arial" w:hAnsi="Arial" w:cs="Arial"/>
          <w:sz w:val="20"/>
          <w:szCs w:val="20"/>
        </w:rPr>
        <w:t>ị</w:t>
      </w:r>
      <w:r w:rsidRPr="00D40176">
        <w:rPr>
          <w:rFonts w:ascii="Arial" w:hAnsi="Arial" w:cs="Arial"/>
          <w:sz w:val="20"/>
          <w:szCs w:val="20"/>
        </w:rPr>
        <w:t>nh t</w:t>
      </w:r>
      <w:r w:rsidRPr="00D40176">
        <w:rPr>
          <w:rFonts w:ascii="Arial" w:hAnsi="Arial" w:cs="Arial"/>
          <w:sz w:val="20"/>
          <w:szCs w:val="20"/>
        </w:rPr>
        <w:t>ạ</w:t>
      </w:r>
      <w:r w:rsidRPr="00D40176">
        <w:rPr>
          <w:rFonts w:ascii="Arial" w:hAnsi="Arial" w:cs="Arial"/>
          <w:sz w:val="20"/>
          <w:szCs w:val="20"/>
        </w:rPr>
        <w:t>i kho</w:t>
      </w:r>
      <w:r w:rsidRPr="00D40176">
        <w:rPr>
          <w:rFonts w:ascii="Arial" w:hAnsi="Arial" w:cs="Arial"/>
          <w:sz w:val="20"/>
          <w:szCs w:val="20"/>
        </w:rPr>
        <w:t>ả</w:t>
      </w:r>
      <w:r w:rsidRPr="00D40176">
        <w:rPr>
          <w:rFonts w:ascii="Arial" w:hAnsi="Arial" w:cs="Arial"/>
          <w:sz w:val="20"/>
          <w:szCs w:val="20"/>
        </w:rPr>
        <w:t>n 2 Đi</w:t>
      </w:r>
      <w:r w:rsidRPr="00D40176">
        <w:rPr>
          <w:rFonts w:ascii="Arial" w:hAnsi="Arial" w:cs="Arial"/>
          <w:sz w:val="20"/>
          <w:szCs w:val="20"/>
        </w:rPr>
        <w:t>ề</w:t>
      </w:r>
      <w:r w:rsidRPr="00D40176">
        <w:rPr>
          <w:rFonts w:ascii="Arial" w:hAnsi="Arial" w:cs="Arial"/>
          <w:sz w:val="20"/>
          <w:szCs w:val="20"/>
        </w:rPr>
        <w:t>u này quy</w:t>
      </w:r>
      <w:r w:rsidRPr="00D40176">
        <w:rPr>
          <w:rFonts w:ascii="Arial" w:hAnsi="Arial" w:cs="Arial"/>
          <w:sz w:val="20"/>
          <w:szCs w:val="20"/>
        </w:rPr>
        <w:t>ế</w:t>
      </w:r>
      <w:r w:rsidRPr="00D40176">
        <w:rPr>
          <w:rFonts w:ascii="Arial" w:hAnsi="Arial" w:cs="Arial"/>
          <w:sz w:val="20"/>
          <w:szCs w:val="20"/>
        </w:rPr>
        <w:t>t đ</w:t>
      </w:r>
      <w:r w:rsidRPr="00D40176">
        <w:rPr>
          <w:rFonts w:ascii="Arial" w:hAnsi="Arial" w:cs="Arial"/>
          <w:sz w:val="20"/>
          <w:szCs w:val="20"/>
        </w:rPr>
        <w:t>ị</w:t>
      </w:r>
      <w:r w:rsidRPr="00D40176">
        <w:rPr>
          <w:rFonts w:ascii="Arial" w:hAnsi="Arial" w:cs="Arial"/>
          <w:sz w:val="20"/>
          <w:szCs w:val="20"/>
        </w:rPr>
        <w:t>nh p</w:t>
      </w:r>
      <w:r w:rsidRPr="00D40176">
        <w:rPr>
          <w:rFonts w:ascii="Arial" w:hAnsi="Arial" w:cs="Arial"/>
          <w:sz w:val="20"/>
          <w:szCs w:val="20"/>
        </w:rPr>
        <w:t>hê duy</w:t>
      </w:r>
      <w:r w:rsidRPr="00D40176">
        <w:rPr>
          <w:rFonts w:ascii="Arial" w:hAnsi="Arial" w:cs="Arial"/>
          <w:sz w:val="20"/>
          <w:szCs w:val="20"/>
        </w:rPr>
        <w:t>ệ</w:t>
      </w:r>
      <w:r w:rsidRPr="00D40176">
        <w:rPr>
          <w:rFonts w:ascii="Arial" w:hAnsi="Arial" w:cs="Arial"/>
          <w:sz w:val="20"/>
          <w:szCs w:val="20"/>
        </w:rPr>
        <w:t>t giá kh</w:t>
      </w:r>
      <w:r w:rsidRPr="00D40176">
        <w:rPr>
          <w:rFonts w:ascii="Arial" w:hAnsi="Arial" w:cs="Arial"/>
          <w:sz w:val="20"/>
          <w:szCs w:val="20"/>
        </w:rPr>
        <w:t>ở</w:t>
      </w:r>
      <w:r w:rsidRPr="00D40176">
        <w:rPr>
          <w:rFonts w:ascii="Arial" w:hAnsi="Arial" w:cs="Arial"/>
          <w:sz w:val="20"/>
          <w:szCs w:val="20"/>
        </w:rPr>
        <w:t>i đi</w:t>
      </w:r>
      <w:r w:rsidRPr="00D40176">
        <w:rPr>
          <w:rFonts w:ascii="Arial" w:hAnsi="Arial" w:cs="Arial"/>
          <w:sz w:val="20"/>
          <w:szCs w:val="20"/>
        </w:rPr>
        <w:t>ể</w:t>
      </w:r>
      <w:r w:rsidRPr="00D40176">
        <w:rPr>
          <w:rFonts w:ascii="Arial" w:hAnsi="Arial" w:cs="Arial"/>
          <w:sz w:val="20"/>
          <w:szCs w:val="20"/>
        </w:rPr>
        <w:t>m đ</w:t>
      </w:r>
      <w:r w:rsidRPr="00D40176">
        <w:rPr>
          <w:rFonts w:ascii="Arial" w:hAnsi="Arial" w:cs="Arial"/>
          <w:sz w:val="20"/>
          <w:szCs w:val="20"/>
        </w:rPr>
        <w:t>ể</w:t>
      </w:r>
      <w:r w:rsidRPr="00D40176">
        <w:rPr>
          <w:rFonts w:ascii="Arial" w:hAnsi="Arial" w:cs="Arial"/>
          <w:sz w:val="20"/>
          <w:szCs w:val="20"/>
        </w:rPr>
        <w:t xml:space="preserve"> đ</w:t>
      </w:r>
      <w:r w:rsidRPr="00D40176">
        <w:rPr>
          <w:rFonts w:ascii="Arial" w:hAnsi="Arial" w:cs="Arial"/>
          <w:sz w:val="20"/>
          <w:szCs w:val="20"/>
        </w:rPr>
        <w:t>ấ</w:t>
      </w:r>
      <w:r w:rsidRPr="00D40176">
        <w:rPr>
          <w:rFonts w:ascii="Arial" w:hAnsi="Arial" w:cs="Arial"/>
          <w:sz w:val="20"/>
          <w:szCs w:val="20"/>
        </w:rPr>
        <w:t>u giá.”.</w:t>
      </w:r>
    </w:p>
    <w:p w14:paraId="23555B69" w14:textId="77777777" w:rsidR="002B1027" w:rsidRPr="00D40176" w:rsidRDefault="007E04C2" w:rsidP="006E5ADA">
      <w:pPr>
        <w:adjustRightInd w:val="0"/>
        <w:snapToGrid w:val="0"/>
        <w:spacing w:after="120" w:line="240" w:lineRule="auto"/>
        <w:ind w:firstLine="720"/>
        <w:jc w:val="both"/>
        <w:rPr>
          <w:rFonts w:ascii="Arial" w:hAnsi="Arial" w:cs="Arial"/>
          <w:sz w:val="20"/>
          <w:szCs w:val="20"/>
        </w:rPr>
      </w:pPr>
      <w:r w:rsidRPr="00D40176">
        <w:rPr>
          <w:rFonts w:ascii="Arial" w:hAnsi="Arial" w:cs="Arial"/>
          <w:b/>
          <w:sz w:val="20"/>
          <w:szCs w:val="20"/>
        </w:rPr>
        <w:t>Đi</w:t>
      </w:r>
      <w:r w:rsidRPr="00D40176">
        <w:rPr>
          <w:rFonts w:ascii="Arial" w:hAnsi="Arial" w:cs="Arial"/>
          <w:b/>
          <w:sz w:val="20"/>
          <w:szCs w:val="20"/>
        </w:rPr>
        <w:t>ề</w:t>
      </w:r>
      <w:r w:rsidRPr="00D40176">
        <w:rPr>
          <w:rFonts w:ascii="Arial" w:hAnsi="Arial" w:cs="Arial"/>
          <w:b/>
          <w:sz w:val="20"/>
          <w:szCs w:val="20"/>
        </w:rPr>
        <w:t>u 12. S</w:t>
      </w:r>
      <w:r w:rsidRPr="00D40176">
        <w:rPr>
          <w:rFonts w:ascii="Arial" w:hAnsi="Arial" w:cs="Arial"/>
          <w:b/>
          <w:sz w:val="20"/>
          <w:szCs w:val="20"/>
        </w:rPr>
        <w:t>ử</w:t>
      </w:r>
      <w:r w:rsidRPr="00D40176">
        <w:rPr>
          <w:rFonts w:ascii="Arial" w:hAnsi="Arial" w:cs="Arial"/>
          <w:b/>
          <w:sz w:val="20"/>
          <w:szCs w:val="20"/>
        </w:rPr>
        <w:t>a đ</w:t>
      </w:r>
      <w:r w:rsidRPr="00D40176">
        <w:rPr>
          <w:rFonts w:ascii="Arial" w:hAnsi="Arial" w:cs="Arial"/>
          <w:b/>
          <w:sz w:val="20"/>
          <w:szCs w:val="20"/>
        </w:rPr>
        <w:t>ổ</w:t>
      </w:r>
      <w:r w:rsidRPr="00D40176">
        <w:rPr>
          <w:rFonts w:ascii="Arial" w:hAnsi="Arial" w:cs="Arial"/>
          <w:b/>
          <w:sz w:val="20"/>
          <w:szCs w:val="20"/>
        </w:rPr>
        <w:t>i, b</w:t>
      </w:r>
      <w:r w:rsidRPr="00D40176">
        <w:rPr>
          <w:rFonts w:ascii="Arial" w:hAnsi="Arial" w:cs="Arial"/>
          <w:b/>
          <w:sz w:val="20"/>
          <w:szCs w:val="20"/>
        </w:rPr>
        <w:t>ổ</w:t>
      </w:r>
      <w:r w:rsidRPr="00D40176">
        <w:rPr>
          <w:rFonts w:ascii="Arial" w:hAnsi="Arial" w:cs="Arial"/>
          <w:b/>
          <w:sz w:val="20"/>
          <w:szCs w:val="20"/>
        </w:rPr>
        <w:t xml:space="preserve"> sung Đi</w:t>
      </w:r>
      <w:r w:rsidRPr="00D40176">
        <w:rPr>
          <w:rFonts w:ascii="Arial" w:hAnsi="Arial" w:cs="Arial"/>
          <w:b/>
          <w:sz w:val="20"/>
          <w:szCs w:val="20"/>
        </w:rPr>
        <w:t>ề</w:t>
      </w:r>
      <w:r w:rsidRPr="00D40176">
        <w:rPr>
          <w:rFonts w:ascii="Arial" w:hAnsi="Arial" w:cs="Arial"/>
          <w:b/>
          <w:sz w:val="20"/>
          <w:szCs w:val="20"/>
        </w:rPr>
        <w:t>u 18</w:t>
      </w:r>
    </w:p>
    <w:p w14:paraId="1CA0837E" w14:textId="3A984641" w:rsidR="002B1027" w:rsidRPr="00D40176" w:rsidRDefault="00CE70BB" w:rsidP="006E5ADA">
      <w:pPr>
        <w:adjustRightInd w:val="0"/>
        <w:snapToGrid w:val="0"/>
        <w:spacing w:after="120" w:line="240" w:lineRule="auto"/>
        <w:ind w:firstLine="720"/>
        <w:jc w:val="both"/>
        <w:rPr>
          <w:rFonts w:ascii="Arial" w:hAnsi="Arial" w:cs="Arial"/>
          <w:sz w:val="20"/>
          <w:szCs w:val="20"/>
        </w:rPr>
      </w:pPr>
      <w:r w:rsidRPr="00CE70BB">
        <w:rPr>
          <w:rFonts w:ascii="Arial" w:hAnsi="Arial" w:cs="Arial"/>
          <w:bCs/>
          <w:sz w:val="20"/>
          <w:szCs w:val="20"/>
        </w:rPr>
        <w:t>“</w:t>
      </w:r>
      <w:r w:rsidRPr="00D40176">
        <w:rPr>
          <w:rFonts w:ascii="Arial" w:hAnsi="Arial" w:cs="Arial"/>
          <w:b/>
          <w:sz w:val="20"/>
          <w:szCs w:val="20"/>
        </w:rPr>
        <w:t>Điều 18. Quản lý, sử dụng số tiền thu được từ khai thác tài sản kết cấu hạ tầng đường bộ</w:t>
      </w:r>
    </w:p>
    <w:p w14:paraId="54E14307" w14:textId="77777777" w:rsidR="002B1027" w:rsidRPr="00D40176" w:rsidRDefault="007E04C2" w:rsidP="006E5ADA">
      <w:pPr>
        <w:adjustRightInd w:val="0"/>
        <w:snapToGrid w:val="0"/>
        <w:spacing w:after="120" w:line="240" w:lineRule="auto"/>
        <w:ind w:firstLine="720"/>
        <w:jc w:val="both"/>
        <w:rPr>
          <w:rFonts w:ascii="Arial" w:hAnsi="Arial" w:cs="Arial"/>
          <w:sz w:val="20"/>
          <w:szCs w:val="20"/>
        </w:rPr>
      </w:pPr>
      <w:r w:rsidRPr="00D40176">
        <w:rPr>
          <w:rFonts w:ascii="Arial" w:hAnsi="Arial" w:cs="Arial"/>
          <w:sz w:val="20"/>
          <w:szCs w:val="20"/>
        </w:rPr>
        <w:t>1. Trư</w:t>
      </w:r>
      <w:r w:rsidRPr="00D40176">
        <w:rPr>
          <w:rFonts w:ascii="Arial" w:hAnsi="Arial" w:cs="Arial"/>
          <w:sz w:val="20"/>
          <w:szCs w:val="20"/>
        </w:rPr>
        <w:t>ờ</w:t>
      </w:r>
      <w:r w:rsidRPr="00D40176">
        <w:rPr>
          <w:rFonts w:ascii="Arial" w:hAnsi="Arial" w:cs="Arial"/>
          <w:sz w:val="20"/>
          <w:szCs w:val="20"/>
        </w:rPr>
        <w:t>ng h</w:t>
      </w:r>
      <w:r w:rsidRPr="00D40176">
        <w:rPr>
          <w:rFonts w:ascii="Arial" w:hAnsi="Arial" w:cs="Arial"/>
          <w:sz w:val="20"/>
          <w:szCs w:val="20"/>
        </w:rPr>
        <w:t>ợ</w:t>
      </w:r>
      <w:r w:rsidRPr="00D40176">
        <w:rPr>
          <w:rFonts w:ascii="Arial" w:hAnsi="Arial" w:cs="Arial"/>
          <w:sz w:val="20"/>
          <w:szCs w:val="20"/>
        </w:rPr>
        <w:t>p cơ quan, đơn v</w:t>
      </w:r>
      <w:r w:rsidRPr="00D40176">
        <w:rPr>
          <w:rFonts w:ascii="Arial" w:hAnsi="Arial" w:cs="Arial"/>
          <w:sz w:val="20"/>
          <w:szCs w:val="20"/>
        </w:rPr>
        <w:t>ị</w:t>
      </w:r>
      <w:r w:rsidRPr="00D40176">
        <w:rPr>
          <w:rFonts w:ascii="Arial" w:hAnsi="Arial" w:cs="Arial"/>
          <w:sz w:val="20"/>
          <w:szCs w:val="20"/>
        </w:rPr>
        <w:t xml:space="preserve"> qu</w:t>
      </w:r>
      <w:r w:rsidRPr="00D40176">
        <w:rPr>
          <w:rFonts w:ascii="Arial" w:hAnsi="Arial" w:cs="Arial"/>
          <w:sz w:val="20"/>
          <w:szCs w:val="20"/>
        </w:rPr>
        <w:t>ả</w:t>
      </w:r>
      <w:r w:rsidRPr="00D40176">
        <w:rPr>
          <w:rFonts w:ascii="Arial" w:hAnsi="Arial" w:cs="Arial"/>
          <w:sz w:val="20"/>
          <w:szCs w:val="20"/>
        </w:rPr>
        <w:t>n lý tài s</w:t>
      </w:r>
      <w:r w:rsidRPr="00D40176">
        <w:rPr>
          <w:rFonts w:ascii="Arial" w:hAnsi="Arial" w:cs="Arial"/>
          <w:sz w:val="20"/>
          <w:szCs w:val="20"/>
        </w:rPr>
        <w:t>ả</w:t>
      </w:r>
      <w:r w:rsidRPr="00D40176">
        <w:rPr>
          <w:rFonts w:ascii="Arial" w:hAnsi="Arial" w:cs="Arial"/>
          <w:sz w:val="20"/>
          <w:szCs w:val="20"/>
        </w:rPr>
        <w:t>n tr</w:t>
      </w:r>
      <w:r w:rsidRPr="00D40176">
        <w:rPr>
          <w:rFonts w:ascii="Arial" w:hAnsi="Arial" w:cs="Arial"/>
          <w:sz w:val="20"/>
          <w:szCs w:val="20"/>
        </w:rPr>
        <w:t>ự</w:t>
      </w:r>
      <w:r w:rsidRPr="00D40176">
        <w:rPr>
          <w:rFonts w:ascii="Arial" w:hAnsi="Arial" w:cs="Arial"/>
          <w:sz w:val="20"/>
          <w:szCs w:val="20"/>
        </w:rPr>
        <w:t>c ti</w:t>
      </w:r>
      <w:r w:rsidRPr="00D40176">
        <w:rPr>
          <w:rFonts w:ascii="Arial" w:hAnsi="Arial" w:cs="Arial"/>
          <w:sz w:val="20"/>
          <w:szCs w:val="20"/>
        </w:rPr>
        <w:t>ế</w:t>
      </w:r>
      <w:r w:rsidRPr="00D40176">
        <w:rPr>
          <w:rFonts w:ascii="Arial" w:hAnsi="Arial" w:cs="Arial"/>
          <w:sz w:val="20"/>
          <w:szCs w:val="20"/>
        </w:rPr>
        <w:t>p t</w:t>
      </w:r>
      <w:r w:rsidRPr="00D40176">
        <w:rPr>
          <w:rFonts w:ascii="Arial" w:hAnsi="Arial" w:cs="Arial"/>
          <w:sz w:val="20"/>
          <w:szCs w:val="20"/>
        </w:rPr>
        <w:t>ổ</w:t>
      </w:r>
      <w:r w:rsidRPr="00D40176">
        <w:rPr>
          <w:rFonts w:ascii="Arial" w:hAnsi="Arial" w:cs="Arial"/>
          <w:sz w:val="20"/>
          <w:szCs w:val="20"/>
        </w:rPr>
        <w:t xml:space="preserve"> ch</w:t>
      </w:r>
      <w:r w:rsidRPr="00D40176">
        <w:rPr>
          <w:rFonts w:ascii="Arial" w:hAnsi="Arial" w:cs="Arial"/>
          <w:sz w:val="20"/>
          <w:szCs w:val="20"/>
        </w:rPr>
        <w:t>ứ</w:t>
      </w:r>
      <w:r w:rsidRPr="00D40176">
        <w:rPr>
          <w:rFonts w:ascii="Arial" w:hAnsi="Arial" w:cs="Arial"/>
          <w:sz w:val="20"/>
          <w:szCs w:val="20"/>
        </w:rPr>
        <w:t>c khai thác tài s</w:t>
      </w:r>
      <w:r w:rsidRPr="00D40176">
        <w:rPr>
          <w:rFonts w:ascii="Arial" w:hAnsi="Arial" w:cs="Arial"/>
          <w:sz w:val="20"/>
          <w:szCs w:val="20"/>
        </w:rPr>
        <w:t>ả</w:t>
      </w:r>
      <w:r w:rsidRPr="00D40176">
        <w:rPr>
          <w:rFonts w:ascii="Arial" w:hAnsi="Arial" w:cs="Arial"/>
          <w:sz w:val="20"/>
          <w:szCs w:val="20"/>
        </w:rPr>
        <w:t>n k</w:t>
      </w:r>
      <w:r w:rsidRPr="00D40176">
        <w:rPr>
          <w:rFonts w:ascii="Arial" w:hAnsi="Arial" w:cs="Arial"/>
          <w:sz w:val="20"/>
          <w:szCs w:val="20"/>
        </w:rPr>
        <w:t>ế</w:t>
      </w:r>
      <w:r w:rsidRPr="00D40176">
        <w:rPr>
          <w:rFonts w:ascii="Arial" w:hAnsi="Arial" w:cs="Arial"/>
          <w:sz w:val="20"/>
          <w:szCs w:val="20"/>
        </w:rPr>
        <w:t>t c</w:t>
      </w:r>
      <w:r w:rsidRPr="00D40176">
        <w:rPr>
          <w:rFonts w:ascii="Arial" w:hAnsi="Arial" w:cs="Arial"/>
          <w:sz w:val="20"/>
          <w:szCs w:val="20"/>
        </w:rPr>
        <w:t>ấ</w:t>
      </w:r>
      <w:r w:rsidRPr="00D40176">
        <w:rPr>
          <w:rFonts w:ascii="Arial" w:hAnsi="Arial" w:cs="Arial"/>
          <w:sz w:val="20"/>
          <w:szCs w:val="20"/>
        </w:rPr>
        <w:t>u h</w:t>
      </w:r>
      <w:r w:rsidRPr="00D40176">
        <w:rPr>
          <w:rFonts w:ascii="Arial" w:hAnsi="Arial" w:cs="Arial"/>
          <w:sz w:val="20"/>
          <w:szCs w:val="20"/>
        </w:rPr>
        <w:t>ạ</w:t>
      </w:r>
      <w:r w:rsidRPr="00D40176">
        <w:rPr>
          <w:rFonts w:ascii="Arial" w:hAnsi="Arial" w:cs="Arial"/>
          <w:sz w:val="20"/>
          <w:szCs w:val="20"/>
        </w:rPr>
        <w:t xml:space="preserve"> t</w:t>
      </w:r>
      <w:r w:rsidRPr="00D40176">
        <w:rPr>
          <w:rFonts w:ascii="Arial" w:hAnsi="Arial" w:cs="Arial"/>
          <w:sz w:val="20"/>
          <w:szCs w:val="20"/>
        </w:rPr>
        <w:t>ầ</w:t>
      </w:r>
      <w:r w:rsidRPr="00D40176">
        <w:rPr>
          <w:rFonts w:ascii="Arial" w:hAnsi="Arial" w:cs="Arial"/>
          <w:sz w:val="20"/>
          <w:szCs w:val="20"/>
        </w:rPr>
        <w:t>ng đư</w:t>
      </w:r>
      <w:r w:rsidRPr="00D40176">
        <w:rPr>
          <w:rFonts w:ascii="Arial" w:hAnsi="Arial" w:cs="Arial"/>
          <w:sz w:val="20"/>
          <w:szCs w:val="20"/>
        </w:rPr>
        <w:t>ờ</w:t>
      </w:r>
      <w:r w:rsidRPr="00D40176">
        <w:rPr>
          <w:rFonts w:ascii="Arial" w:hAnsi="Arial" w:cs="Arial"/>
          <w:sz w:val="20"/>
          <w:szCs w:val="20"/>
        </w:rPr>
        <w:t>ng b</w:t>
      </w:r>
      <w:r w:rsidRPr="00D40176">
        <w:rPr>
          <w:rFonts w:ascii="Arial" w:hAnsi="Arial" w:cs="Arial"/>
          <w:sz w:val="20"/>
          <w:szCs w:val="20"/>
        </w:rPr>
        <w:t>ộ</w:t>
      </w:r>
      <w:r w:rsidRPr="00D40176">
        <w:rPr>
          <w:rFonts w:ascii="Arial" w:hAnsi="Arial" w:cs="Arial"/>
          <w:sz w:val="20"/>
          <w:szCs w:val="20"/>
        </w:rPr>
        <w:t xml:space="preserve"> theo quy đ</w:t>
      </w:r>
      <w:r w:rsidRPr="00D40176">
        <w:rPr>
          <w:rFonts w:ascii="Arial" w:hAnsi="Arial" w:cs="Arial"/>
          <w:sz w:val="20"/>
          <w:szCs w:val="20"/>
        </w:rPr>
        <w:t>ị</w:t>
      </w:r>
      <w:r w:rsidRPr="00D40176">
        <w:rPr>
          <w:rFonts w:ascii="Arial" w:hAnsi="Arial" w:cs="Arial"/>
          <w:sz w:val="20"/>
          <w:szCs w:val="20"/>
        </w:rPr>
        <w:t>nh t</w:t>
      </w:r>
      <w:r w:rsidRPr="00D40176">
        <w:rPr>
          <w:rFonts w:ascii="Arial" w:hAnsi="Arial" w:cs="Arial"/>
          <w:sz w:val="20"/>
          <w:szCs w:val="20"/>
        </w:rPr>
        <w:t>ạ</w:t>
      </w:r>
      <w:r w:rsidRPr="00D40176">
        <w:rPr>
          <w:rFonts w:ascii="Arial" w:hAnsi="Arial" w:cs="Arial"/>
          <w:sz w:val="20"/>
          <w:szCs w:val="20"/>
        </w:rPr>
        <w:t>i Đi</w:t>
      </w:r>
      <w:r w:rsidRPr="00D40176">
        <w:rPr>
          <w:rFonts w:ascii="Arial" w:hAnsi="Arial" w:cs="Arial"/>
          <w:sz w:val="20"/>
          <w:szCs w:val="20"/>
        </w:rPr>
        <w:t>ề</w:t>
      </w:r>
      <w:r w:rsidRPr="00D40176">
        <w:rPr>
          <w:rFonts w:ascii="Arial" w:hAnsi="Arial" w:cs="Arial"/>
          <w:sz w:val="20"/>
          <w:szCs w:val="20"/>
        </w:rPr>
        <w:t>u 13 Ngh</w:t>
      </w:r>
      <w:r w:rsidRPr="00D40176">
        <w:rPr>
          <w:rFonts w:ascii="Arial" w:hAnsi="Arial" w:cs="Arial"/>
          <w:sz w:val="20"/>
          <w:szCs w:val="20"/>
        </w:rPr>
        <w:t>ị</w:t>
      </w:r>
      <w:r w:rsidRPr="00D40176">
        <w:rPr>
          <w:rFonts w:ascii="Arial" w:hAnsi="Arial" w:cs="Arial"/>
          <w:sz w:val="20"/>
          <w:szCs w:val="20"/>
        </w:rPr>
        <w:t xml:space="preserve"> đ</w:t>
      </w:r>
      <w:r w:rsidRPr="00D40176">
        <w:rPr>
          <w:rFonts w:ascii="Arial" w:hAnsi="Arial" w:cs="Arial"/>
          <w:sz w:val="20"/>
          <w:szCs w:val="20"/>
        </w:rPr>
        <w:t>ị</w:t>
      </w:r>
      <w:r w:rsidRPr="00D40176">
        <w:rPr>
          <w:rFonts w:ascii="Arial" w:hAnsi="Arial" w:cs="Arial"/>
          <w:sz w:val="20"/>
          <w:szCs w:val="20"/>
        </w:rPr>
        <w:t>nh này và các trư</w:t>
      </w:r>
      <w:r w:rsidRPr="00D40176">
        <w:rPr>
          <w:rFonts w:ascii="Arial" w:hAnsi="Arial" w:cs="Arial"/>
          <w:sz w:val="20"/>
          <w:szCs w:val="20"/>
        </w:rPr>
        <w:t>ờ</w:t>
      </w:r>
      <w:r w:rsidRPr="00D40176">
        <w:rPr>
          <w:rFonts w:ascii="Arial" w:hAnsi="Arial" w:cs="Arial"/>
          <w:sz w:val="20"/>
          <w:szCs w:val="20"/>
        </w:rPr>
        <w:t>ng h</w:t>
      </w:r>
      <w:r w:rsidRPr="00D40176">
        <w:rPr>
          <w:rFonts w:ascii="Arial" w:hAnsi="Arial" w:cs="Arial"/>
          <w:sz w:val="20"/>
          <w:szCs w:val="20"/>
        </w:rPr>
        <w:t>ợ</w:t>
      </w:r>
      <w:r w:rsidRPr="00D40176">
        <w:rPr>
          <w:rFonts w:ascii="Arial" w:hAnsi="Arial" w:cs="Arial"/>
          <w:sz w:val="20"/>
          <w:szCs w:val="20"/>
        </w:rPr>
        <w:t>p quy đ</w:t>
      </w:r>
      <w:r w:rsidRPr="00D40176">
        <w:rPr>
          <w:rFonts w:ascii="Arial" w:hAnsi="Arial" w:cs="Arial"/>
          <w:sz w:val="20"/>
          <w:szCs w:val="20"/>
        </w:rPr>
        <w:t>ị</w:t>
      </w:r>
      <w:r w:rsidRPr="00D40176">
        <w:rPr>
          <w:rFonts w:ascii="Arial" w:hAnsi="Arial" w:cs="Arial"/>
          <w:sz w:val="20"/>
          <w:szCs w:val="20"/>
        </w:rPr>
        <w:t>nh t</w:t>
      </w:r>
      <w:r w:rsidRPr="00D40176">
        <w:rPr>
          <w:rFonts w:ascii="Arial" w:hAnsi="Arial" w:cs="Arial"/>
          <w:sz w:val="20"/>
          <w:szCs w:val="20"/>
        </w:rPr>
        <w:t>ạ</w:t>
      </w:r>
      <w:r w:rsidRPr="00D40176">
        <w:rPr>
          <w:rFonts w:ascii="Arial" w:hAnsi="Arial" w:cs="Arial"/>
          <w:sz w:val="20"/>
          <w:szCs w:val="20"/>
        </w:rPr>
        <w:t>i các đi</w:t>
      </w:r>
      <w:r w:rsidRPr="00D40176">
        <w:rPr>
          <w:rFonts w:ascii="Arial" w:hAnsi="Arial" w:cs="Arial"/>
          <w:sz w:val="20"/>
          <w:szCs w:val="20"/>
        </w:rPr>
        <w:t>ể</w:t>
      </w:r>
      <w:r w:rsidRPr="00D40176">
        <w:rPr>
          <w:rFonts w:ascii="Arial" w:hAnsi="Arial" w:cs="Arial"/>
          <w:sz w:val="20"/>
          <w:szCs w:val="20"/>
        </w:rPr>
        <w:t>m b, c và d kho</w:t>
      </w:r>
      <w:r w:rsidRPr="00D40176">
        <w:rPr>
          <w:rFonts w:ascii="Arial" w:hAnsi="Arial" w:cs="Arial"/>
          <w:sz w:val="20"/>
          <w:szCs w:val="20"/>
        </w:rPr>
        <w:t>ả</w:t>
      </w:r>
      <w:r w:rsidRPr="00D40176">
        <w:rPr>
          <w:rFonts w:ascii="Arial" w:hAnsi="Arial" w:cs="Arial"/>
          <w:sz w:val="20"/>
          <w:szCs w:val="20"/>
        </w:rPr>
        <w:t>n 4 Đi</w:t>
      </w:r>
      <w:r w:rsidRPr="00D40176">
        <w:rPr>
          <w:rFonts w:ascii="Arial" w:hAnsi="Arial" w:cs="Arial"/>
          <w:sz w:val="20"/>
          <w:szCs w:val="20"/>
        </w:rPr>
        <w:t>ề</w:t>
      </w:r>
      <w:r w:rsidRPr="00D40176">
        <w:rPr>
          <w:rFonts w:ascii="Arial" w:hAnsi="Arial" w:cs="Arial"/>
          <w:sz w:val="20"/>
          <w:szCs w:val="20"/>
        </w:rPr>
        <w:t>u 12 Ngh</w:t>
      </w:r>
      <w:r w:rsidRPr="00D40176">
        <w:rPr>
          <w:rFonts w:ascii="Arial" w:hAnsi="Arial" w:cs="Arial"/>
          <w:sz w:val="20"/>
          <w:szCs w:val="20"/>
        </w:rPr>
        <w:t>ị</w:t>
      </w:r>
      <w:r w:rsidRPr="00D40176">
        <w:rPr>
          <w:rFonts w:ascii="Arial" w:hAnsi="Arial" w:cs="Arial"/>
          <w:sz w:val="20"/>
          <w:szCs w:val="20"/>
        </w:rPr>
        <w:t xml:space="preserve"> đ</w:t>
      </w:r>
      <w:r w:rsidRPr="00D40176">
        <w:rPr>
          <w:rFonts w:ascii="Arial" w:hAnsi="Arial" w:cs="Arial"/>
          <w:sz w:val="20"/>
          <w:szCs w:val="20"/>
        </w:rPr>
        <w:t>ị</w:t>
      </w:r>
      <w:r w:rsidRPr="00D40176">
        <w:rPr>
          <w:rFonts w:ascii="Arial" w:hAnsi="Arial" w:cs="Arial"/>
          <w:sz w:val="20"/>
          <w:szCs w:val="20"/>
        </w:rPr>
        <w:t>nh này:</w:t>
      </w:r>
    </w:p>
    <w:p w14:paraId="60D53D9B" w14:textId="77777777" w:rsidR="002B1027" w:rsidRPr="00D40176" w:rsidRDefault="007E04C2" w:rsidP="006E5ADA">
      <w:pPr>
        <w:adjustRightInd w:val="0"/>
        <w:snapToGrid w:val="0"/>
        <w:spacing w:after="120" w:line="240" w:lineRule="auto"/>
        <w:ind w:firstLine="720"/>
        <w:jc w:val="both"/>
        <w:rPr>
          <w:rFonts w:ascii="Arial" w:hAnsi="Arial" w:cs="Arial"/>
          <w:sz w:val="20"/>
          <w:szCs w:val="20"/>
        </w:rPr>
      </w:pPr>
      <w:r w:rsidRPr="00D40176">
        <w:rPr>
          <w:rFonts w:ascii="Arial" w:hAnsi="Arial" w:cs="Arial"/>
          <w:sz w:val="20"/>
          <w:szCs w:val="20"/>
        </w:rPr>
        <w:t>a) S</w:t>
      </w:r>
      <w:r w:rsidRPr="00D40176">
        <w:rPr>
          <w:rFonts w:ascii="Arial" w:hAnsi="Arial" w:cs="Arial"/>
          <w:sz w:val="20"/>
          <w:szCs w:val="20"/>
        </w:rPr>
        <w:t>ố</w:t>
      </w:r>
      <w:r w:rsidRPr="00D40176">
        <w:rPr>
          <w:rFonts w:ascii="Arial" w:hAnsi="Arial" w:cs="Arial"/>
          <w:sz w:val="20"/>
          <w:szCs w:val="20"/>
        </w:rPr>
        <w:t xml:space="preserve"> ti</w:t>
      </w:r>
      <w:r w:rsidRPr="00D40176">
        <w:rPr>
          <w:rFonts w:ascii="Arial" w:hAnsi="Arial" w:cs="Arial"/>
          <w:sz w:val="20"/>
          <w:szCs w:val="20"/>
        </w:rPr>
        <w:t>ề</w:t>
      </w:r>
      <w:r w:rsidRPr="00D40176">
        <w:rPr>
          <w:rFonts w:ascii="Arial" w:hAnsi="Arial" w:cs="Arial"/>
          <w:sz w:val="20"/>
          <w:szCs w:val="20"/>
        </w:rPr>
        <w:t>n thu đư</w:t>
      </w:r>
      <w:r w:rsidRPr="00D40176">
        <w:rPr>
          <w:rFonts w:ascii="Arial" w:hAnsi="Arial" w:cs="Arial"/>
          <w:sz w:val="20"/>
          <w:szCs w:val="20"/>
        </w:rPr>
        <w:t>ợ</w:t>
      </w:r>
      <w:r w:rsidRPr="00D40176">
        <w:rPr>
          <w:rFonts w:ascii="Arial" w:hAnsi="Arial" w:cs="Arial"/>
          <w:sz w:val="20"/>
          <w:szCs w:val="20"/>
        </w:rPr>
        <w:t>c t</w:t>
      </w:r>
      <w:r w:rsidRPr="00D40176">
        <w:rPr>
          <w:rFonts w:ascii="Arial" w:hAnsi="Arial" w:cs="Arial"/>
          <w:sz w:val="20"/>
          <w:szCs w:val="20"/>
        </w:rPr>
        <w:t>ừ</w:t>
      </w:r>
      <w:r w:rsidRPr="00D40176">
        <w:rPr>
          <w:rFonts w:ascii="Arial" w:hAnsi="Arial" w:cs="Arial"/>
          <w:sz w:val="20"/>
          <w:szCs w:val="20"/>
        </w:rPr>
        <w:t xml:space="preserve"> khai thác tài s</w:t>
      </w:r>
      <w:r w:rsidRPr="00D40176">
        <w:rPr>
          <w:rFonts w:ascii="Arial" w:hAnsi="Arial" w:cs="Arial"/>
          <w:sz w:val="20"/>
          <w:szCs w:val="20"/>
        </w:rPr>
        <w:t>ả</w:t>
      </w:r>
      <w:r w:rsidRPr="00D40176">
        <w:rPr>
          <w:rFonts w:ascii="Arial" w:hAnsi="Arial" w:cs="Arial"/>
          <w:sz w:val="20"/>
          <w:szCs w:val="20"/>
        </w:rPr>
        <w:t>n k</w:t>
      </w:r>
      <w:r w:rsidRPr="00D40176">
        <w:rPr>
          <w:rFonts w:ascii="Arial" w:hAnsi="Arial" w:cs="Arial"/>
          <w:sz w:val="20"/>
          <w:szCs w:val="20"/>
        </w:rPr>
        <w:t>ế</w:t>
      </w:r>
      <w:r w:rsidRPr="00D40176">
        <w:rPr>
          <w:rFonts w:ascii="Arial" w:hAnsi="Arial" w:cs="Arial"/>
          <w:sz w:val="20"/>
          <w:szCs w:val="20"/>
        </w:rPr>
        <w:t>t c</w:t>
      </w:r>
      <w:r w:rsidRPr="00D40176">
        <w:rPr>
          <w:rFonts w:ascii="Arial" w:hAnsi="Arial" w:cs="Arial"/>
          <w:sz w:val="20"/>
          <w:szCs w:val="20"/>
        </w:rPr>
        <w:t>ấ</w:t>
      </w:r>
      <w:r w:rsidRPr="00D40176">
        <w:rPr>
          <w:rFonts w:ascii="Arial" w:hAnsi="Arial" w:cs="Arial"/>
          <w:sz w:val="20"/>
          <w:szCs w:val="20"/>
        </w:rPr>
        <w:t>u h</w:t>
      </w:r>
      <w:r w:rsidRPr="00D40176">
        <w:rPr>
          <w:rFonts w:ascii="Arial" w:hAnsi="Arial" w:cs="Arial"/>
          <w:sz w:val="20"/>
          <w:szCs w:val="20"/>
        </w:rPr>
        <w:t>ạ</w:t>
      </w:r>
      <w:r w:rsidRPr="00D40176">
        <w:rPr>
          <w:rFonts w:ascii="Arial" w:hAnsi="Arial" w:cs="Arial"/>
          <w:sz w:val="20"/>
          <w:szCs w:val="20"/>
        </w:rPr>
        <w:t xml:space="preserve"> t</w:t>
      </w:r>
      <w:r w:rsidRPr="00D40176">
        <w:rPr>
          <w:rFonts w:ascii="Arial" w:hAnsi="Arial" w:cs="Arial"/>
          <w:sz w:val="20"/>
          <w:szCs w:val="20"/>
        </w:rPr>
        <w:t>ầ</w:t>
      </w:r>
      <w:r w:rsidRPr="00D40176">
        <w:rPr>
          <w:rFonts w:ascii="Arial" w:hAnsi="Arial" w:cs="Arial"/>
          <w:sz w:val="20"/>
          <w:szCs w:val="20"/>
        </w:rPr>
        <w:t>ng đư</w:t>
      </w:r>
      <w:r w:rsidRPr="00D40176">
        <w:rPr>
          <w:rFonts w:ascii="Arial" w:hAnsi="Arial" w:cs="Arial"/>
          <w:sz w:val="20"/>
          <w:szCs w:val="20"/>
        </w:rPr>
        <w:t>ờ</w:t>
      </w:r>
      <w:r w:rsidRPr="00D40176">
        <w:rPr>
          <w:rFonts w:ascii="Arial" w:hAnsi="Arial" w:cs="Arial"/>
          <w:sz w:val="20"/>
          <w:szCs w:val="20"/>
        </w:rPr>
        <w:t>ng b</w:t>
      </w:r>
      <w:r w:rsidRPr="00D40176">
        <w:rPr>
          <w:rFonts w:ascii="Arial" w:hAnsi="Arial" w:cs="Arial"/>
          <w:sz w:val="20"/>
          <w:szCs w:val="20"/>
        </w:rPr>
        <w:t>ộ</w:t>
      </w:r>
      <w:r w:rsidRPr="00D40176">
        <w:rPr>
          <w:rFonts w:ascii="Arial" w:hAnsi="Arial" w:cs="Arial"/>
          <w:sz w:val="20"/>
          <w:szCs w:val="20"/>
        </w:rPr>
        <w:t xml:space="preserve"> là phí s</w:t>
      </w:r>
      <w:r w:rsidRPr="00D40176">
        <w:rPr>
          <w:rFonts w:ascii="Arial" w:hAnsi="Arial" w:cs="Arial"/>
          <w:sz w:val="20"/>
          <w:szCs w:val="20"/>
        </w:rPr>
        <w:t>ử</w:t>
      </w:r>
      <w:r w:rsidRPr="00D40176">
        <w:rPr>
          <w:rFonts w:ascii="Arial" w:hAnsi="Arial" w:cs="Arial"/>
          <w:sz w:val="20"/>
          <w:szCs w:val="20"/>
        </w:rPr>
        <w:t xml:space="preserve"> d</w:t>
      </w:r>
      <w:r w:rsidRPr="00D40176">
        <w:rPr>
          <w:rFonts w:ascii="Arial" w:hAnsi="Arial" w:cs="Arial"/>
          <w:sz w:val="20"/>
          <w:szCs w:val="20"/>
        </w:rPr>
        <w:t>ụ</w:t>
      </w:r>
      <w:r w:rsidRPr="00D40176">
        <w:rPr>
          <w:rFonts w:ascii="Arial" w:hAnsi="Arial" w:cs="Arial"/>
          <w:sz w:val="20"/>
          <w:szCs w:val="20"/>
        </w:rPr>
        <w:t>ng đư</w:t>
      </w:r>
      <w:r w:rsidRPr="00D40176">
        <w:rPr>
          <w:rFonts w:ascii="Arial" w:hAnsi="Arial" w:cs="Arial"/>
          <w:sz w:val="20"/>
          <w:szCs w:val="20"/>
        </w:rPr>
        <w:t>ờ</w:t>
      </w:r>
      <w:r w:rsidRPr="00D40176">
        <w:rPr>
          <w:rFonts w:ascii="Arial" w:hAnsi="Arial" w:cs="Arial"/>
          <w:sz w:val="20"/>
          <w:szCs w:val="20"/>
        </w:rPr>
        <w:t>ng b</w:t>
      </w:r>
      <w:r w:rsidRPr="00D40176">
        <w:rPr>
          <w:rFonts w:ascii="Arial" w:hAnsi="Arial" w:cs="Arial"/>
          <w:sz w:val="20"/>
          <w:szCs w:val="20"/>
        </w:rPr>
        <w:t>ộ</w:t>
      </w:r>
      <w:r w:rsidRPr="00D40176">
        <w:rPr>
          <w:rFonts w:ascii="Arial" w:hAnsi="Arial" w:cs="Arial"/>
          <w:sz w:val="20"/>
          <w:szCs w:val="20"/>
        </w:rPr>
        <w:t xml:space="preserve"> và các kho</w:t>
      </w:r>
      <w:r w:rsidRPr="00D40176">
        <w:rPr>
          <w:rFonts w:ascii="Arial" w:hAnsi="Arial" w:cs="Arial"/>
          <w:sz w:val="20"/>
          <w:szCs w:val="20"/>
        </w:rPr>
        <w:t>ả</w:t>
      </w:r>
      <w:r w:rsidRPr="00D40176">
        <w:rPr>
          <w:rFonts w:ascii="Arial" w:hAnsi="Arial" w:cs="Arial"/>
          <w:sz w:val="20"/>
          <w:szCs w:val="20"/>
        </w:rPr>
        <w:t>n phí khác theo quy đ</w:t>
      </w:r>
      <w:r w:rsidRPr="00D40176">
        <w:rPr>
          <w:rFonts w:ascii="Arial" w:hAnsi="Arial" w:cs="Arial"/>
          <w:sz w:val="20"/>
          <w:szCs w:val="20"/>
        </w:rPr>
        <w:t>ị</w:t>
      </w:r>
      <w:r w:rsidRPr="00D40176">
        <w:rPr>
          <w:rFonts w:ascii="Arial" w:hAnsi="Arial" w:cs="Arial"/>
          <w:sz w:val="20"/>
          <w:szCs w:val="20"/>
        </w:rPr>
        <w:t>nh c</w:t>
      </w:r>
      <w:r w:rsidRPr="00D40176">
        <w:rPr>
          <w:rFonts w:ascii="Arial" w:hAnsi="Arial" w:cs="Arial"/>
          <w:sz w:val="20"/>
          <w:szCs w:val="20"/>
        </w:rPr>
        <w:t>ủ</w:t>
      </w:r>
      <w:r w:rsidRPr="00D40176">
        <w:rPr>
          <w:rFonts w:ascii="Arial" w:hAnsi="Arial" w:cs="Arial"/>
          <w:sz w:val="20"/>
          <w:szCs w:val="20"/>
        </w:rPr>
        <w:t>a pháp lu</w:t>
      </w:r>
      <w:r w:rsidRPr="00D40176">
        <w:rPr>
          <w:rFonts w:ascii="Arial" w:hAnsi="Arial" w:cs="Arial"/>
          <w:sz w:val="20"/>
          <w:szCs w:val="20"/>
        </w:rPr>
        <w:t>ậ</w:t>
      </w:r>
      <w:r w:rsidRPr="00D40176">
        <w:rPr>
          <w:rFonts w:ascii="Arial" w:hAnsi="Arial" w:cs="Arial"/>
          <w:sz w:val="20"/>
          <w:szCs w:val="20"/>
        </w:rPr>
        <w:t>t quy đ</w:t>
      </w:r>
      <w:r w:rsidRPr="00D40176">
        <w:rPr>
          <w:rFonts w:ascii="Arial" w:hAnsi="Arial" w:cs="Arial"/>
          <w:sz w:val="20"/>
          <w:szCs w:val="20"/>
        </w:rPr>
        <w:t>ị</w:t>
      </w:r>
      <w:r w:rsidRPr="00D40176">
        <w:rPr>
          <w:rFonts w:ascii="Arial" w:hAnsi="Arial" w:cs="Arial"/>
          <w:sz w:val="20"/>
          <w:szCs w:val="20"/>
        </w:rPr>
        <w:t>nh t</w:t>
      </w:r>
      <w:r w:rsidRPr="00D40176">
        <w:rPr>
          <w:rFonts w:ascii="Arial" w:hAnsi="Arial" w:cs="Arial"/>
          <w:sz w:val="20"/>
          <w:szCs w:val="20"/>
        </w:rPr>
        <w:t>ạ</w:t>
      </w:r>
      <w:r w:rsidRPr="00D40176">
        <w:rPr>
          <w:rFonts w:ascii="Arial" w:hAnsi="Arial" w:cs="Arial"/>
          <w:sz w:val="20"/>
          <w:szCs w:val="20"/>
        </w:rPr>
        <w:t>i đi</w:t>
      </w:r>
      <w:r w:rsidRPr="00D40176">
        <w:rPr>
          <w:rFonts w:ascii="Arial" w:hAnsi="Arial" w:cs="Arial"/>
          <w:sz w:val="20"/>
          <w:szCs w:val="20"/>
        </w:rPr>
        <w:t>ể</w:t>
      </w:r>
      <w:r w:rsidRPr="00D40176">
        <w:rPr>
          <w:rFonts w:ascii="Arial" w:hAnsi="Arial" w:cs="Arial"/>
          <w:sz w:val="20"/>
          <w:szCs w:val="20"/>
        </w:rPr>
        <w:t>m a, đi</w:t>
      </w:r>
      <w:r w:rsidRPr="00D40176">
        <w:rPr>
          <w:rFonts w:ascii="Arial" w:hAnsi="Arial" w:cs="Arial"/>
          <w:sz w:val="20"/>
          <w:szCs w:val="20"/>
        </w:rPr>
        <w:t>ể</w:t>
      </w:r>
      <w:r w:rsidRPr="00D40176">
        <w:rPr>
          <w:rFonts w:ascii="Arial" w:hAnsi="Arial" w:cs="Arial"/>
          <w:sz w:val="20"/>
          <w:szCs w:val="20"/>
        </w:rPr>
        <w:t>m d kho</w:t>
      </w:r>
      <w:r w:rsidRPr="00D40176">
        <w:rPr>
          <w:rFonts w:ascii="Arial" w:hAnsi="Arial" w:cs="Arial"/>
          <w:sz w:val="20"/>
          <w:szCs w:val="20"/>
        </w:rPr>
        <w:t>ả</w:t>
      </w:r>
      <w:r w:rsidRPr="00D40176">
        <w:rPr>
          <w:rFonts w:ascii="Arial" w:hAnsi="Arial" w:cs="Arial"/>
          <w:sz w:val="20"/>
          <w:szCs w:val="20"/>
        </w:rPr>
        <w:t>n 3 Đi</w:t>
      </w:r>
      <w:r w:rsidRPr="00D40176">
        <w:rPr>
          <w:rFonts w:ascii="Arial" w:hAnsi="Arial" w:cs="Arial"/>
          <w:sz w:val="20"/>
          <w:szCs w:val="20"/>
        </w:rPr>
        <w:t>ề</w:t>
      </w:r>
      <w:r w:rsidRPr="00D40176">
        <w:rPr>
          <w:rFonts w:ascii="Arial" w:hAnsi="Arial" w:cs="Arial"/>
          <w:sz w:val="20"/>
          <w:szCs w:val="20"/>
        </w:rPr>
        <w:t>u 12 Ngh</w:t>
      </w:r>
      <w:r w:rsidRPr="00D40176">
        <w:rPr>
          <w:rFonts w:ascii="Arial" w:hAnsi="Arial" w:cs="Arial"/>
          <w:sz w:val="20"/>
          <w:szCs w:val="20"/>
        </w:rPr>
        <w:t>ị</w:t>
      </w:r>
      <w:r w:rsidRPr="00D40176">
        <w:rPr>
          <w:rFonts w:ascii="Arial" w:hAnsi="Arial" w:cs="Arial"/>
          <w:sz w:val="20"/>
          <w:szCs w:val="20"/>
        </w:rPr>
        <w:t xml:space="preserve"> đ</w:t>
      </w:r>
      <w:r w:rsidRPr="00D40176">
        <w:rPr>
          <w:rFonts w:ascii="Arial" w:hAnsi="Arial" w:cs="Arial"/>
          <w:sz w:val="20"/>
          <w:szCs w:val="20"/>
        </w:rPr>
        <w:t>ị</w:t>
      </w:r>
      <w:r w:rsidRPr="00D40176">
        <w:rPr>
          <w:rFonts w:ascii="Arial" w:hAnsi="Arial" w:cs="Arial"/>
          <w:sz w:val="20"/>
          <w:szCs w:val="20"/>
        </w:rPr>
        <w:t>nh này đư</w:t>
      </w:r>
      <w:r w:rsidRPr="00D40176">
        <w:rPr>
          <w:rFonts w:ascii="Arial" w:hAnsi="Arial" w:cs="Arial"/>
          <w:sz w:val="20"/>
          <w:szCs w:val="20"/>
        </w:rPr>
        <w:t>ợ</w:t>
      </w:r>
      <w:r w:rsidRPr="00D40176">
        <w:rPr>
          <w:rFonts w:ascii="Arial" w:hAnsi="Arial" w:cs="Arial"/>
          <w:sz w:val="20"/>
          <w:szCs w:val="20"/>
        </w:rPr>
        <w:t>c qu</w:t>
      </w:r>
      <w:r w:rsidRPr="00D40176">
        <w:rPr>
          <w:rFonts w:ascii="Arial" w:hAnsi="Arial" w:cs="Arial"/>
          <w:sz w:val="20"/>
          <w:szCs w:val="20"/>
        </w:rPr>
        <w:t>ả</w:t>
      </w:r>
      <w:r w:rsidRPr="00D40176">
        <w:rPr>
          <w:rFonts w:ascii="Arial" w:hAnsi="Arial" w:cs="Arial"/>
          <w:sz w:val="20"/>
          <w:szCs w:val="20"/>
        </w:rPr>
        <w:t>n lý, s</w:t>
      </w:r>
      <w:r w:rsidRPr="00D40176">
        <w:rPr>
          <w:rFonts w:ascii="Arial" w:hAnsi="Arial" w:cs="Arial"/>
          <w:sz w:val="20"/>
          <w:szCs w:val="20"/>
        </w:rPr>
        <w:t>ử</w:t>
      </w:r>
      <w:r w:rsidRPr="00D40176">
        <w:rPr>
          <w:rFonts w:ascii="Arial" w:hAnsi="Arial" w:cs="Arial"/>
          <w:sz w:val="20"/>
          <w:szCs w:val="20"/>
        </w:rPr>
        <w:t xml:space="preserve"> d</w:t>
      </w:r>
      <w:r w:rsidRPr="00D40176">
        <w:rPr>
          <w:rFonts w:ascii="Arial" w:hAnsi="Arial" w:cs="Arial"/>
          <w:sz w:val="20"/>
          <w:szCs w:val="20"/>
        </w:rPr>
        <w:t>ụ</w:t>
      </w:r>
      <w:r w:rsidRPr="00D40176">
        <w:rPr>
          <w:rFonts w:ascii="Arial" w:hAnsi="Arial" w:cs="Arial"/>
          <w:sz w:val="20"/>
          <w:szCs w:val="20"/>
        </w:rPr>
        <w:t>ng theo quy đ</w:t>
      </w:r>
      <w:r w:rsidRPr="00D40176">
        <w:rPr>
          <w:rFonts w:ascii="Arial" w:hAnsi="Arial" w:cs="Arial"/>
          <w:sz w:val="20"/>
          <w:szCs w:val="20"/>
        </w:rPr>
        <w:t>ị</w:t>
      </w:r>
      <w:r w:rsidRPr="00D40176">
        <w:rPr>
          <w:rFonts w:ascii="Arial" w:hAnsi="Arial" w:cs="Arial"/>
          <w:sz w:val="20"/>
          <w:szCs w:val="20"/>
        </w:rPr>
        <w:t>nh c</w:t>
      </w:r>
      <w:r w:rsidRPr="00D40176">
        <w:rPr>
          <w:rFonts w:ascii="Arial" w:hAnsi="Arial" w:cs="Arial"/>
          <w:sz w:val="20"/>
          <w:szCs w:val="20"/>
        </w:rPr>
        <w:t>ủ</w:t>
      </w:r>
      <w:r w:rsidRPr="00D40176">
        <w:rPr>
          <w:rFonts w:ascii="Arial" w:hAnsi="Arial" w:cs="Arial"/>
          <w:sz w:val="20"/>
          <w:szCs w:val="20"/>
        </w:rPr>
        <w:t>a pháp lu</w:t>
      </w:r>
      <w:r w:rsidRPr="00D40176">
        <w:rPr>
          <w:rFonts w:ascii="Arial" w:hAnsi="Arial" w:cs="Arial"/>
          <w:sz w:val="20"/>
          <w:szCs w:val="20"/>
        </w:rPr>
        <w:t>ậ</w:t>
      </w:r>
      <w:r w:rsidRPr="00D40176">
        <w:rPr>
          <w:rFonts w:ascii="Arial" w:hAnsi="Arial" w:cs="Arial"/>
          <w:sz w:val="20"/>
          <w:szCs w:val="20"/>
        </w:rPr>
        <w:t>t v</w:t>
      </w:r>
      <w:r w:rsidRPr="00D40176">
        <w:rPr>
          <w:rFonts w:ascii="Arial" w:hAnsi="Arial" w:cs="Arial"/>
          <w:sz w:val="20"/>
          <w:szCs w:val="20"/>
        </w:rPr>
        <w:t>ề</w:t>
      </w:r>
      <w:r w:rsidRPr="00D40176">
        <w:rPr>
          <w:rFonts w:ascii="Arial" w:hAnsi="Arial" w:cs="Arial"/>
          <w:sz w:val="20"/>
          <w:szCs w:val="20"/>
        </w:rPr>
        <w:t xml:space="preserve"> phí, pháp lu</w:t>
      </w:r>
      <w:r w:rsidRPr="00D40176">
        <w:rPr>
          <w:rFonts w:ascii="Arial" w:hAnsi="Arial" w:cs="Arial"/>
          <w:sz w:val="20"/>
          <w:szCs w:val="20"/>
        </w:rPr>
        <w:t>ậ</w:t>
      </w:r>
      <w:r w:rsidRPr="00D40176">
        <w:rPr>
          <w:rFonts w:ascii="Arial" w:hAnsi="Arial" w:cs="Arial"/>
          <w:sz w:val="20"/>
          <w:szCs w:val="20"/>
        </w:rPr>
        <w:t>t v</w:t>
      </w:r>
      <w:r w:rsidRPr="00D40176">
        <w:rPr>
          <w:rFonts w:ascii="Arial" w:hAnsi="Arial" w:cs="Arial"/>
          <w:sz w:val="20"/>
          <w:szCs w:val="20"/>
        </w:rPr>
        <w:t>ề</w:t>
      </w:r>
      <w:r w:rsidRPr="00D40176">
        <w:rPr>
          <w:rFonts w:ascii="Arial" w:hAnsi="Arial" w:cs="Arial"/>
          <w:sz w:val="20"/>
          <w:szCs w:val="20"/>
        </w:rPr>
        <w:t xml:space="preserve"> ngân sách nhà nư</w:t>
      </w:r>
      <w:r w:rsidRPr="00D40176">
        <w:rPr>
          <w:rFonts w:ascii="Arial" w:hAnsi="Arial" w:cs="Arial"/>
          <w:sz w:val="20"/>
          <w:szCs w:val="20"/>
        </w:rPr>
        <w:t>ớ</w:t>
      </w:r>
      <w:r w:rsidRPr="00D40176">
        <w:rPr>
          <w:rFonts w:ascii="Arial" w:hAnsi="Arial" w:cs="Arial"/>
          <w:sz w:val="20"/>
          <w:szCs w:val="20"/>
        </w:rPr>
        <w:t>c và pháp lu</w:t>
      </w:r>
      <w:r w:rsidRPr="00D40176">
        <w:rPr>
          <w:rFonts w:ascii="Arial" w:hAnsi="Arial" w:cs="Arial"/>
          <w:sz w:val="20"/>
          <w:szCs w:val="20"/>
        </w:rPr>
        <w:t>ậ</w:t>
      </w:r>
      <w:r w:rsidRPr="00D40176">
        <w:rPr>
          <w:rFonts w:ascii="Arial" w:hAnsi="Arial" w:cs="Arial"/>
          <w:sz w:val="20"/>
          <w:szCs w:val="20"/>
        </w:rPr>
        <w:t>t có liên quan.</w:t>
      </w:r>
    </w:p>
    <w:p w14:paraId="6FA949E2" w14:textId="77777777" w:rsidR="002B1027" w:rsidRPr="00D40176" w:rsidRDefault="007E04C2" w:rsidP="006E5ADA">
      <w:pPr>
        <w:adjustRightInd w:val="0"/>
        <w:snapToGrid w:val="0"/>
        <w:spacing w:after="120" w:line="240" w:lineRule="auto"/>
        <w:ind w:firstLine="720"/>
        <w:jc w:val="both"/>
        <w:rPr>
          <w:rFonts w:ascii="Arial" w:hAnsi="Arial" w:cs="Arial"/>
          <w:sz w:val="20"/>
          <w:szCs w:val="20"/>
        </w:rPr>
      </w:pPr>
      <w:r w:rsidRPr="00D40176">
        <w:rPr>
          <w:rFonts w:ascii="Arial" w:hAnsi="Arial" w:cs="Arial"/>
          <w:sz w:val="20"/>
          <w:szCs w:val="20"/>
        </w:rPr>
        <w:t>b) S</w:t>
      </w:r>
      <w:r w:rsidRPr="00D40176">
        <w:rPr>
          <w:rFonts w:ascii="Arial" w:hAnsi="Arial" w:cs="Arial"/>
          <w:sz w:val="20"/>
          <w:szCs w:val="20"/>
        </w:rPr>
        <w:t>ố</w:t>
      </w:r>
      <w:r w:rsidRPr="00D40176">
        <w:rPr>
          <w:rFonts w:ascii="Arial" w:hAnsi="Arial" w:cs="Arial"/>
          <w:sz w:val="20"/>
          <w:szCs w:val="20"/>
        </w:rPr>
        <w:t xml:space="preserve"> ti</w:t>
      </w:r>
      <w:r w:rsidRPr="00D40176">
        <w:rPr>
          <w:rFonts w:ascii="Arial" w:hAnsi="Arial" w:cs="Arial"/>
          <w:sz w:val="20"/>
          <w:szCs w:val="20"/>
        </w:rPr>
        <w:t>ề</w:t>
      </w:r>
      <w:r w:rsidRPr="00D40176">
        <w:rPr>
          <w:rFonts w:ascii="Arial" w:hAnsi="Arial" w:cs="Arial"/>
          <w:sz w:val="20"/>
          <w:szCs w:val="20"/>
        </w:rPr>
        <w:t>n thu đư</w:t>
      </w:r>
      <w:r w:rsidRPr="00D40176">
        <w:rPr>
          <w:rFonts w:ascii="Arial" w:hAnsi="Arial" w:cs="Arial"/>
          <w:sz w:val="20"/>
          <w:szCs w:val="20"/>
        </w:rPr>
        <w:t>ợ</w:t>
      </w:r>
      <w:r w:rsidRPr="00D40176">
        <w:rPr>
          <w:rFonts w:ascii="Arial" w:hAnsi="Arial" w:cs="Arial"/>
          <w:sz w:val="20"/>
          <w:szCs w:val="20"/>
        </w:rPr>
        <w:t>c t</w:t>
      </w:r>
      <w:r w:rsidRPr="00D40176">
        <w:rPr>
          <w:rFonts w:ascii="Arial" w:hAnsi="Arial" w:cs="Arial"/>
          <w:sz w:val="20"/>
          <w:szCs w:val="20"/>
        </w:rPr>
        <w:t>ừ</w:t>
      </w:r>
      <w:r w:rsidRPr="00D40176">
        <w:rPr>
          <w:rFonts w:ascii="Arial" w:hAnsi="Arial" w:cs="Arial"/>
          <w:sz w:val="20"/>
          <w:szCs w:val="20"/>
        </w:rPr>
        <w:t xml:space="preserve"> khai thác tài s</w:t>
      </w:r>
      <w:r w:rsidRPr="00D40176">
        <w:rPr>
          <w:rFonts w:ascii="Arial" w:hAnsi="Arial" w:cs="Arial"/>
          <w:sz w:val="20"/>
          <w:szCs w:val="20"/>
        </w:rPr>
        <w:t>ả</w:t>
      </w:r>
      <w:r w:rsidRPr="00D40176">
        <w:rPr>
          <w:rFonts w:ascii="Arial" w:hAnsi="Arial" w:cs="Arial"/>
          <w:sz w:val="20"/>
          <w:szCs w:val="20"/>
        </w:rPr>
        <w:t>n k</w:t>
      </w:r>
      <w:r w:rsidRPr="00D40176">
        <w:rPr>
          <w:rFonts w:ascii="Arial" w:hAnsi="Arial" w:cs="Arial"/>
          <w:sz w:val="20"/>
          <w:szCs w:val="20"/>
        </w:rPr>
        <w:t>ế</w:t>
      </w:r>
      <w:r w:rsidRPr="00D40176">
        <w:rPr>
          <w:rFonts w:ascii="Arial" w:hAnsi="Arial" w:cs="Arial"/>
          <w:sz w:val="20"/>
          <w:szCs w:val="20"/>
        </w:rPr>
        <w:t>t c</w:t>
      </w:r>
      <w:r w:rsidRPr="00D40176">
        <w:rPr>
          <w:rFonts w:ascii="Arial" w:hAnsi="Arial" w:cs="Arial"/>
          <w:sz w:val="20"/>
          <w:szCs w:val="20"/>
        </w:rPr>
        <w:t>ấ</w:t>
      </w:r>
      <w:r w:rsidRPr="00D40176">
        <w:rPr>
          <w:rFonts w:ascii="Arial" w:hAnsi="Arial" w:cs="Arial"/>
          <w:sz w:val="20"/>
          <w:szCs w:val="20"/>
        </w:rPr>
        <w:t>u h</w:t>
      </w:r>
      <w:r w:rsidRPr="00D40176">
        <w:rPr>
          <w:rFonts w:ascii="Arial" w:hAnsi="Arial" w:cs="Arial"/>
          <w:sz w:val="20"/>
          <w:szCs w:val="20"/>
        </w:rPr>
        <w:t>ạ</w:t>
      </w:r>
      <w:r w:rsidRPr="00D40176">
        <w:rPr>
          <w:rFonts w:ascii="Arial" w:hAnsi="Arial" w:cs="Arial"/>
          <w:sz w:val="20"/>
          <w:szCs w:val="20"/>
        </w:rPr>
        <w:t xml:space="preserve"> t</w:t>
      </w:r>
      <w:r w:rsidRPr="00D40176">
        <w:rPr>
          <w:rFonts w:ascii="Arial" w:hAnsi="Arial" w:cs="Arial"/>
          <w:sz w:val="20"/>
          <w:szCs w:val="20"/>
        </w:rPr>
        <w:t>ầ</w:t>
      </w:r>
      <w:r w:rsidRPr="00D40176">
        <w:rPr>
          <w:rFonts w:ascii="Arial" w:hAnsi="Arial" w:cs="Arial"/>
          <w:sz w:val="20"/>
          <w:szCs w:val="20"/>
        </w:rPr>
        <w:t>ng đư</w:t>
      </w:r>
      <w:r w:rsidRPr="00D40176">
        <w:rPr>
          <w:rFonts w:ascii="Arial" w:hAnsi="Arial" w:cs="Arial"/>
          <w:sz w:val="20"/>
          <w:szCs w:val="20"/>
        </w:rPr>
        <w:t>ờ</w:t>
      </w:r>
      <w:r w:rsidRPr="00D40176">
        <w:rPr>
          <w:rFonts w:ascii="Arial" w:hAnsi="Arial" w:cs="Arial"/>
          <w:sz w:val="20"/>
          <w:szCs w:val="20"/>
        </w:rPr>
        <w:t>ng b</w:t>
      </w:r>
      <w:r w:rsidRPr="00D40176">
        <w:rPr>
          <w:rFonts w:ascii="Arial" w:hAnsi="Arial" w:cs="Arial"/>
          <w:sz w:val="20"/>
          <w:szCs w:val="20"/>
        </w:rPr>
        <w:t>ộ</w:t>
      </w:r>
      <w:r w:rsidRPr="00D40176">
        <w:rPr>
          <w:rFonts w:ascii="Arial" w:hAnsi="Arial" w:cs="Arial"/>
          <w:sz w:val="20"/>
          <w:szCs w:val="20"/>
        </w:rPr>
        <w:t xml:space="preserve"> là ti</w:t>
      </w:r>
      <w:r w:rsidRPr="00D40176">
        <w:rPr>
          <w:rFonts w:ascii="Arial" w:hAnsi="Arial" w:cs="Arial"/>
          <w:sz w:val="20"/>
          <w:szCs w:val="20"/>
        </w:rPr>
        <w:t>ề</w:t>
      </w:r>
      <w:r w:rsidRPr="00D40176">
        <w:rPr>
          <w:rFonts w:ascii="Arial" w:hAnsi="Arial" w:cs="Arial"/>
          <w:sz w:val="20"/>
          <w:szCs w:val="20"/>
        </w:rPr>
        <w:t>n thu t</w:t>
      </w:r>
      <w:r w:rsidRPr="00D40176">
        <w:rPr>
          <w:rFonts w:ascii="Arial" w:hAnsi="Arial" w:cs="Arial"/>
          <w:sz w:val="20"/>
          <w:szCs w:val="20"/>
        </w:rPr>
        <w:t>ừ</w:t>
      </w:r>
      <w:r w:rsidRPr="00D40176">
        <w:rPr>
          <w:rFonts w:ascii="Arial" w:hAnsi="Arial" w:cs="Arial"/>
          <w:sz w:val="20"/>
          <w:szCs w:val="20"/>
        </w:rPr>
        <w:t xml:space="preserve"> cung c</w:t>
      </w:r>
      <w:r w:rsidRPr="00D40176">
        <w:rPr>
          <w:rFonts w:ascii="Arial" w:hAnsi="Arial" w:cs="Arial"/>
          <w:sz w:val="20"/>
          <w:szCs w:val="20"/>
        </w:rPr>
        <w:t>ấ</w:t>
      </w:r>
      <w:r w:rsidRPr="00D40176">
        <w:rPr>
          <w:rFonts w:ascii="Arial" w:hAnsi="Arial" w:cs="Arial"/>
          <w:sz w:val="20"/>
          <w:szCs w:val="20"/>
        </w:rPr>
        <w:t>p các d</w:t>
      </w:r>
      <w:r w:rsidRPr="00D40176">
        <w:rPr>
          <w:rFonts w:ascii="Arial" w:hAnsi="Arial" w:cs="Arial"/>
          <w:sz w:val="20"/>
          <w:szCs w:val="20"/>
        </w:rPr>
        <w:t>ị</w:t>
      </w:r>
      <w:r w:rsidRPr="00D40176">
        <w:rPr>
          <w:rFonts w:ascii="Arial" w:hAnsi="Arial" w:cs="Arial"/>
          <w:sz w:val="20"/>
          <w:szCs w:val="20"/>
        </w:rPr>
        <w:t>ch v</w:t>
      </w:r>
      <w:r w:rsidRPr="00D40176">
        <w:rPr>
          <w:rFonts w:ascii="Arial" w:hAnsi="Arial" w:cs="Arial"/>
          <w:sz w:val="20"/>
          <w:szCs w:val="20"/>
        </w:rPr>
        <w:t>ụ</w:t>
      </w:r>
      <w:r w:rsidRPr="00D40176">
        <w:rPr>
          <w:rFonts w:ascii="Arial" w:hAnsi="Arial" w:cs="Arial"/>
          <w:sz w:val="20"/>
          <w:szCs w:val="20"/>
        </w:rPr>
        <w:t xml:space="preserve"> quy đ</w:t>
      </w:r>
      <w:r w:rsidRPr="00D40176">
        <w:rPr>
          <w:rFonts w:ascii="Arial" w:hAnsi="Arial" w:cs="Arial"/>
          <w:sz w:val="20"/>
          <w:szCs w:val="20"/>
        </w:rPr>
        <w:t>ị</w:t>
      </w:r>
      <w:r w:rsidRPr="00D40176">
        <w:rPr>
          <w:rFonts w:ascii="Arial" w:hAnsi="Arial" w:cs="Arial"/>
          <w:sz w:val="20"/>
          <w:szCs w:val="20"/>
        </w:rPr>
        <w:t>nh t</w:t>
      </w:r>
      <w:r w:rsidRPr="00D40176">
        <w:rPr>
          <w:rFonts w:ascii="Arial" w:hAnsi="Arial" w:cs="Arial"/>
          <w:sz w:val="20"/>
          <w:szCs w:val="20"/>
        </w:rPr>
        <w:t>ạ</w:t>
      </w:r>
      <w:r w:rsidRPr="00D40176">
        <w:rPr>
          <w:rFonts w:ascii="Arial" w:hAnsi="Arial" w:cs="Arial"/>
          <w:sz w:val="20"/>
          <w:szCs w:val="20"/>
        </w:rPr>
        <w:t>i đi</w:t>
      </w:r>
      <w:r w:rsidRPr="00D40176">
        <w:rPr>
          <w:rFonts w:ascii="Arial" w:hAnsi="Arial" w:cs="Arial"/>
          <w:sz w:val="20"/>
          <w:szCs w:val="20"/>
        </w:rPr>
        <w:t>ể</w:t>
      </w:r>
      <w:r w:rsidRPr="00D40176">
        <w:rPr>
          <w:rFonts w:ascii="Arial" w:hAnsi="Arial" w:cs="Arial"/>
          <w:sz w:val="20"/>
          <w:szCs w:val="20"/>
        </w:rPr>
        <w:t>m b kho</w:t>
      </w:r>
      <w:r w:rsidRPr="00D40176">
        <w:rPr>
          <w:rFonts w:ascii="Arial" w:hAnsi="Arial" w:cs="Arial"/>
          <w:sz w:val="20"/>
          <w:szCs w:val="20"/>
        </w:rPr>
        <w:t>ả</w:t>
      </w:r>
      <w:r w:rsidRPr="00D40176">
        <w:rPr>
          <w:rFonts w:ascii="Arial" w:hAnsi="Arial" w:cs="Arial"/>
          <w:sz w:val="20"/>
          <w:szCs w:val="20"/>
        </w:rPr>
        <w:t>n 3 Đi</w:t>
      </w:r>
      <w:r w:rsidRPr="00D40176">
        <w:rPr>
          <w:rFonts w:ascii="Arial" w:hAnsi="Arial" w:cs="Arial"/>
          <w:sz w:val="20"/>
          <w:szCs w:val="20"/>
        </w:rPr>
        <w:t>ề</w:t>
      </w:r>
      <w:r w:rsidRPr="00D40176">
        <w:rPr>
          <w:rFonts w:ascii="Arial" w:hAnsi="Arial" w:cs="Arial"/>
          <w:sz w:val="20"/>
          <w:szCs w:val="20"/>
        </w:rPr>
        <w:t>u 12 Ngh</w:t>
      </w:r>
      <w:r w:rsidRPr="00D40176">
        <w:rPr>
          <w:rFonts w:ascii="Arial" w:hAnsi="Arial" w:cs="Arial"/>
          <w:sz w:val="20"/>
          <w:szCs w:val="20"/>
        </w:rPr>
        <w:t>ị</w:t>
      </w:r>
      <w:r w:rsidRPr="00D40176">
        <w:rPr>
          <w:rFonts w:ascii="Arial" w:hAnsi="Arial" w:cs="Arial"/>
          <w:sz w:val="20"/>
          <w:szCs w:val="20"/>
        </w:rPr>
        <w:t xml:space="preserve"> đ</w:t>
      </w:r>
      <w:r w:rsidRPr="00D40176">
        <w:rPr>
          <w:rFonts w:ascii="Arial" w:hAnsi="Arial" w:cs="Arial"/>
          <w:sz w:val="20"/>
          <w:szCs w:val="20"/>
        </w:rPr>
        <w:t>ị</w:t>
      </w:r>
      <w:r w:rsidRPr="00D40176">
        <w:rPr>
          <w:rFonts w:ascii="Arial" w:hAnsi="Arial" w:cs="Arial"/>
          <w:sz w:val="20"/>
          <w:szCs w:val="20"/>
        </w:rPr>
        <w:t>nh này (bao g</w:t>
      </w:r>
      <w:r w:rsidRPr="00D40176">
        <w:rPr>
          <w:rFonts w:ascii="Arial" w:hAnsi="Arial" w:cs="Arial"/>
          <w:sz w:val="20"/>
          <w:szCs w:val="20"/>
        </w:rPr>
        <w:t>ồ</w:t>
      </w:r>
      <w:r w:rsidRPr="00D40176">
        <w:rPr>
          <w:rFonts w:ascii="Arial" w:hAnsi="Arial" w:cs="Arial"/>
          <w:sz w:val="20"/>
          <w:szCs w:val="20"/>
        </w:rPr>
        <w:t>m c</w:t>
      </w:r>
      <w:r w:rsidRPr="00D40176">
        <w:rPr>
          <w:rFonts w:ascii="Arial" w:hAnsi="Arial" w:cs="Arial"/>
          <w:sz w:val="20"/>
          <w:szCs w:val="20"/>
        </w:rPr>
        <w:t>ả</w:t>
      </w:r>
      <w:r w:rsidRPr="00D40176">
        <w:rPr>
          <w:rFonts w:ascii="Arial" w:hAnsi="Arial" w:cs="Arial"/>
          <w:sz w:val="20"/>
          <w:szCs w:val="20"/>
        </w:rPr>
        <w:t xml:space="preserve"> s</w:t>
      </w:r>
      <w:r w:rsidRPr="00D40176">
        <w:rPr>
          <w:rFonts w:ascii="Arial" w:hAnsi="Arial" w:cs="Arial"/>
          <w:sz w:val="20"/>
          <w:szCs w:val="20"/>
        </w:rPr>
        <w:t>ố</w:t>
      </w:r>
      <w:r w:rsidRPr="00D40176">
        <w:rPr>
          <w:rFonts w:ascii="Arial" w:hAnsi="Arial" w:cs="Arial"/>
          <w:sz w:val="20"/>
          <w:szCs w:val="20"/>
        </w:rPr>
        <w:t xml:space="preserve"> ti</w:t>
      </w:r>
      <w:r w:rsidRPr="00D40176">
        <w:rPr>
          <w:rFonts w:ascii="Arial" w:hAnsi="Arial" w:cs="Arial"/>
          <w:sz w:val="20"/>
          <w:szCs w:val="20"/>
        </w:rPr>
        <w:t>ề</w:t>
      </w:r>
      <w:r w:rsidRPr="00D40176">
        <w:rPr>
          <w:rFonts w:ascii="Arial" w:hAnsi="Arial" w:cs="Arial"/>
          <w:sz w:val="20"/>
          <w:szCs w:val="20"/>
        </w:rPr>
        <w:t>n thu đư</w:t>
      </w:r>
      <w:r w:rsidRPr="00D40176">
        <w:rPr>
          <w:rFonts w:ascii="Arial" w:hAnsi="Arial" w:cs="Arial"/>
          <w:sz w:val="20"/>
          <w:szCs w:val="20"/>
        </w:rPr>
        <w:t>ợ</w:t>
      </w:r>
      <w:r w:rsidRPr="00D40176">
        <w:rPr>
          <w:rFonts w:ascii="Arial" w:hAnsi="Arial" w:cs="Arial"/>
          <w:sz w:val="20"/>
          <w:szCs w:val="20"/>
        </w:rPr>
        <w:t>c quy đ</w:t>
      </w:r>
      <w:r w:rsidRPr="00D40176">
        <w:rPr>
          <w:rFonts w:ascii="Arial" w:hAnsi="Arial" w:cs="Arial"/>
          <w:sz w:val="20"/>
          <w:szCs w:val="20"/>
        </w:rPr>
        <w:t>ị</w:t>
      </w:r>
      <w:r w:rsidRPr="00D40176">
        <w:rPr>
          <w:rFonts w:ascii="Arial" w:hAnsi="Arial" w:cs="Arial"/>
          <w:sz w:val="20"/>
          <w:szCs w:val="20"/>
        </w:rPr>
        <w:t>nh t</w:t>
      </w:r>
      <w:r w:rsidRPr="00D40176">
        <w:rPr>
          <w:rFonts w:ascii="Arial" w:hAnsi="Arial" w:cs="Arial"/>
          <w:sz w:val="20"/>
          <w:szCs w:val="20"/>
        </w:rPr>
        <w:t>ạ</w:t>
      </w:r>
      <w:r w:rsidRPr="00D40176">
        <w:rPr>
          <w:rFonts w:ascii="Arial" w:hAnsi="Arial" w:cs="Arial"/>
          <w:sz w:val="20"/>
          <w:szCs w:val="20"/>
        </w:rPr>
        <w:t>i các đi</w:t>
      </w:r>
      <w:r w:rsidRPr="00D40176">
        <w:rPr>
          <w:rFonts w:ascii="Arial" w:hAnsi="Arial" w:cs="Arial"/>
          <w:sz w:val="20"/>
          <w:szCs w:val="20"/>
        </w:rPr>
        <w:t>ể</w:t>
      </w:r>
      <w:r w:rsidRPr="00D40176">
        <w:rPr>
          <w:rFonts w:ascii="Arial" w:hAnsi="Arial" w:cs="Arial"/>
          <w:sz w:val="20"/>
          <w:szCs w:val="20"/>
        </w:rPr>
        <w:t>m b, c và d kho</w:t>
      </w:r>
      <w:r w:rsidRPr="00D40176">
        <w:rPr>
          <w:rFonts w:ascii="Arial" w:hAnsi="Arial" w:cs="Arial"/>
          <w:sz w:val="20"/>
          <w:szCs w:val="20"/>
        </w:rPr>
        <w:t>ả</w:t>
      </w:r>
      <w:r w:rsidRPr="00D40176">
        <w:rPr>
          <w:rFonts w:ascii="Arial" w:hAnsi="Arial" w:cs="Arial"/>
          <w:sz w:val="20"/>
          <w:szCs w:val="20"/>
        </w:rPr>
        <w:t>n 4 Đi</w:t>
      </w:r>
      <w:r w:rsidRPr="00D40176">
        <w:rPr>
          <w:rFonts w:ascii="Arial" w:hAnsi="Arial" w:cs="Arial"/>
          <w:sz w:val="20"/>
          <w:szCs w:val="20"/>
        </w:rPr>
        <w:t>ề</w:t>
      </w:r>
      <w:r w:rsidRPr="00D40176">
        <w:rPr>
          <w:rFonts w:ascii="Arial" w:hAnsi="Arial" w:cs="Arial"/>
          <w:sz w:val="20"/>
          <w:szCs w:val="20"/>
        </w:rPr>
        <w:t>u 12 Ngh</w:t>
      </w:r>
      <w:r w:rsidRPr="00D40176">
        <w:rPr>
          <w:rFonts w:ascii="Arial" w:hAnsi="Arial" w:cs="Arial"/>
          <w:sz w:val="20"/>
          <w:szCs w:val="20"/>
        </w:rPr>
        <w:t>ị</w:t>
      </w:r>
      <w:r w:rsidRPr="00D40176">
        <w:rPr>
          <w:rFonts w:ascii="Arial" w:hAnsi="Arial" w:cs="Arial"/>
          <w:sz w:val="20"/>
          <w:szCs w:val="20"/>
        </w:rPr>
        <w:t xml:space="preserve"> đ</w:t>
      </w:r>
      <w:r w:rsidRPr="00D40176">
        <w:rPr>
          <w:rFonts w:ascii="Arial" w:hAnsi="Arial" w:cs="Arial"/>
          <w:sz w:val="20"/>
          <w:szCs w:val="20"/>
        </w:rPr>
        <w:t>ị</w:t>
      </w:r>
      <w:r w:rsidRPr="00D40176">
        <w:rPr>
          <w:rFonts w:ascii="Arial" w:hAnsi="Arial" w:cs="Arial"/>
          <w:sz w:val="20"/>
          <w:szCs w:val="20"/>
        </w:rPr>
        <w:t>nh này) đư</w:t>
      </w:r>
      <w:r w:rsidRPr="00D40176">
        <w:rPr>
          <w:rFonts w:ascii="Arial" w:hAnsi="Arial" w:cs="Arial"/>
          <w:sz w:val="20"/>
          <w:szCs w:val="20"/>
        </w:rPr>
        <w:t>ợ</w:t>
      </w:r>
      <w:r w:rsidRPr="00D40176">
        <w:rPr>
          <w:rFonts w:ascii="Arial" w:hAnsi="Arial" w:cs="Arial"/>
          <w:sz w:val="20"/>
          <w:szCs w:val="20"/>
        </w:rPr>
        <w:t>c qu</w:t>
      </w:r>
      <w:r w:rsidRPr="00D40176">
        <w:rPr>
          <w:rFonts w:ascii="Arial" w:hAnsi="Arial" w:cs="Arial"/>
          <w:sz w:val="20"/>
          <w:szCs w:val="20"/>
        </w:rPr>
        <w:t>ả</w:t>
      </w:r>
      <w:r w:rsidRPr="00D40176">
        <w:rPr>
          <w:rFonts w:ascii="Arial" w:hAnsi="Arial" w:cs="Arial"/>
          <w:sz w:val="20"/>
          <w:szCs w:val="20"/>
        </w:rPr>
        <w:t>n lý, s</w:t>
      </w:r>
      <w:r w:rsidRPr="00D40176">
        <w:rPr>
          <w:rFonts w:ascii="Arial" w:hAnsi="Arial" w:cs="Arial"/>
          <w:sz w:val="20"/>
          <w:szCs w:val="20"/>
        </w:rPr>
        <w:t>ử</w:t>
      </w:r>
      <w:r w:rsidRPr="00D40176">
        <w:rPr>
          <w:rFonts w:ascii="Arial" w:hAnsi="Arial" w:cs="Arial"/>
          <w:sz w:val="20"/>
          <w:szCs w:val="20"/>
        </w:rPr>
        <w:t xml:space="preserve"> d</w:t>
      </w:r>
      <w:r w:rsidRPr="00D40176">
        <w:rPr>
          <w:rFonts w:ascii="Arial" w:hAnsi="Arial" w:cs="Arial"/>
          <w:sz w:val="20"/>
          <w:szCs w:val="20"/>
        </w:rPr>
        <w:t>ụ</w:t>
      </w:r>
      <w:r w:rsidRPr="00D40176">
        <w:rPr>
          <w:rFonts w:ascii="Arial" w:hAnsi="Arial" w:cs="Arial"/>
          <w:sz w:val="20"/>
          <w:szCs w:val="20"/>
        </w:rPr>
        <w:t>ng theo cơ ch</w:t>
      </w:r>
      <w:r w:rsidRPr="00D40176">
        <w:rPr>
          <w:rFonts w:ascii="Arial" w:hAnsi="Arial" w:cs="Arial"/>
          <w:sz w:val="20"/>
          <w:szCs w:val="20"/>
        </w:rPr>
        <w:t>ế</w:t>
      </w:r>
      <w:r w:rsidRPr="00D40176">
        <w:rPr>
          <w:rFonts w:ascii="Arial" w:hAnsi="Arial" w:cs="Arial"/>
          <w:sz w:val="20"/>
          <w:szCs w:val="20"/>
        </w:rPr>
        <w:t xml:space="preserve"> tài chính áp d</w:t>
      </w:r>
      <w:r w:rsidRPr="00D40176">
        <w:rPr>
          <w:rFonts w:ascii="Arial" w:hAnsi="Arial" w:cs="Arial"/>
          <w:sz w:val="20"/>
          <w:szCs w:val="20"/>
        </w:rPr>
        <w:t>ụ</w:t>
      </w:r>
      <w:r w:rsidRPr="00D40176">
        <w:rPr>
          <w:rFonts w:ascii="Arial" w:hAnsi="Arial" w:cs="Arial"/>
          <w:sz w:val="20"/>
          <w:szCs w:val="20"/>
        </w:rPr>
        <w:t>ng đ</w:t>
      </w:r>
      <w:r w:rsidRPr="00D40176">
        <w:rPr>
          <w:rFonts w:ascii="Arial" w:hAnsi="Arial" w:cs="Arial"/>
          <w:sz w:val="20"/>
          <w:szCs w:val="20"/>
        </w:rPr>
        <w:t>ố</w:t>
      </w:r>
      <w:r w:rsidRPr="00D40176">
        <w:rPr>
          <w:rFonts w:ascii="Arial" w:hAnsi="Arial" w:cs="Arial"/>
          <w:sz w:val="20"/>
          <w:szCs w:val="20"/>
        </w:rPr>
        <w:t>i v</w:t>
      </w:r>
      <w:r w:rsidRPr="00D40176">
        <w:rPr>
          <w:rFonts w:ascii="Arial" w:hAnsi="Arial" w:cs="Arial"/>
          <w:sz w:val="20"/>
          <w:szCs w:val="20"/>
        </w:rPr>
        <w:t>ớ</w:t>
      </w:r>
      <w:r w:rsidRPr="00D40176">
        <w:rPr>
          <w:rFonts w:ascii="Arial" w:hAnsi="Arial" w:cs="Arial"/>
          <w:sz w:val="20"/>
          <w:szCs w:val="20"/>
        </w:rPr>
        <w:t>i cơ quan, đơn v</w:t>
      </w:r>
      <w:r w:rsidRPr="00D40176">
        <w:rPr>
          <w:rFonts w:ascii="Arial" w:hAnsi="Arial" w:cs="Arial"/>
          <w:sz w:val="20"/>
          <w:szCs w:val="20"/>
        </w:rPr>
        <w:t>ị</w:t>
      </w:r>
      <w:r w:rsidRPr="00D40176">
        <w:rPr>
          <w:rFonts w:ascii="Arial" w:hAnsi="Arial" w:cs="Arial"/>
          <w:sz w:val="20"/>
          <w:szCs w:val="20"/>
        </w:rPr>
        <w:t xml:space="preserve"> </w:t>
      </w:r>
      <w:r w:rsidRPr="00D40176">
        <w:rPr>
          <w:rFonts w:ascii="Arial" w:hAnsi="Arial" w:cs="Arial"/>
          <w:sz w:val="20"/>
          <w:szCs w:val="20"/>
        </w:rPr>
        <w:t>qu</w:t>
      </w:r>
      <w:r w:rsidRPr="00D40176">
        <w:rPr>
          <w:rFonts w:ascii="Arial" w:hAnsi="Arial" w:cs="Arial"/>
          <w:sz w:val="20"/>
          <w:szCs w:val="20"/>
        </w:rPr>
        <w:t>ả</w:t>
      </w:r>
      <w:r w:rsidRPr="00D40176">
        <w:rPr>
          <w:rFonts w:ascii="Arial" w:hAnsi="Arial" w:cs="Arial"/>
          <w:sz w:val="20"/>
          <w:szCs w:val="20"/>
        </w:rPr>
        <w:t>n lý tài s</w:t>
      </w:r>
      <w:r w:rsidRPr="00D40176">
        <w:rPr>
          <w:rFonts w:ascii="Arial" w:hAnsi="Arial" w:cs="Arial"/>
          <w:sz w:val="20"/>
          <w:szCs w:val="20"/>
        </w:rPr>
        <w:t>ả</w:t>
      </w:r>
      <w:r w:rsidRPr="00D40176">
        <w:rPr>
          <w:rFonts w:ascii="Arial" w:hAnsi="Arial" w:cs="Arial"/>
          <w:sz w:val="20"/>
          <w:szCs w:val="20"/>
        </w:rPr>
        <w:t>n theo quy đ</w:t>
      </w:r>
      <w:r w:rsidRPr="00D40176">
        <w:rPr>
          <w:rFonts w:ascii="Arial" w:hAnsi="Arial" w:cs="Arial"/>
          <w:sz w:val="20"/>
          <w:szCs w:val="20"/>
        </w:rPr>
        <w:t>ị</w:t>
      </w:r>
      <w:r w:rsidRPr="00D40176">
        <w:rPr>
          <w:rFonts w:ascii="Arial" w:hAnsi="Arial" w:cs="Arial"/>
          <w:sz w:val="20"/>
          <w:szCs w:val="20"/>
        </w:rPr>
        <w:t>nh t</w:t>
      </w:r>
      <w:r w:rsidRPr="00D40176">
        <w:rPr>
          <w:rFonts w:ascii="Arial" w:hAnsi="Arial" w:cs="Arial"/>
          <w:sz w:val="20"/>
          <w:szCs w:val="20"/>
        </w:rPr>
        <w:t>ạ</w:t>
      </w:r>
      <w:r w:rsidRPr="00D40176">
        <w:rPr>
          <w:rFonts w:ascii="Arial" w:hAnsi="Arial" w:cs="Arial"/>
          <w:sz w:val="20"/>
          <w:szCs w:val="20"/>
        </w:rPr>
        <w:t>i kho</w:t>
      </w:r>
      <w:r w:rsidRPr="00D40176">
        <w:rPr>
          <w:rFonts w:ascii="Arial" w:hAnsi="Arial" w:cs="Arial"/>
          <w:sz w:val="20"/>
          <w:szCs w:val="20"/>
        </w:rPr>
        <w:t>ả</w:t>
      </w:r>
      <w:r w:rsidRPr="00D40176">
        <w:rPr>
          <w:rFonts w:ascii="Arial" w:hAnsi="Arial" w:cs="Arial"/>
          <w:sz w:val="20"/>
          <w:szCs w:val="20"/>
        </w:rPr>
        <w:t>n 2 Đi</w:t>
      </w:r>
      <w:r w:rsidRPr="00D40176">
        <w:rPr>
          <w:rFonts w:ascii="Arial" w:hAnsi="Arial" w:cs="Arial"/>
          <w:sz w:val="20"/>
          <w:szCs w:val="20"/>
        </w:rPr>
        <w:t>ề</w:t>
      </w:r>
      <w:r w:rsidRPr="00D40176">
        <w:rPr>
          <w:rFonts w:ascii="Arial" w:hAnsi="Arial" w:cs="Arial"/>
          <w:sz w:val="20"/>
          <w:szCs w:val="20"/>
        </w:rPr>
        <w:t>u 85 Lu</w:t>
      </w:r>
      <w:r w:rsidRPr="00D40176">
        <w:rPr>
          <w:rFonts w:ascii="Arial" w:hAnsi="Arial" w:cs="Arial"/>
          <w:sz w:val="20"/>
          <w:szCs w:val="20"/>
        </w:rPr>
        <w:t>ậ</w:t>
      </w:r>
      <w:r w:rsidRPr="00D40176">
        <w:rPr>
          <w:rFonts w:ascii="Arial" w:hAnsi="Arial" w:cs="Arial"/>
          <w:sz w:val="20"/>
          <w:szCs w:val="20"/>
        </w:rPr>
        <w:t>t Qu</w:t>
      </w:r>
      <w:r w:rsidRPr="00D40176">
        <w:rPr>
          <w:rFonts w:ascii="Arial" w:hAnsi="Arial" w:cs="Arial"/>
          <w:sz w:val="20"/>
          <w:szCs w:val="20"/>
        </w:rPr>
        <w:t>ả</w:t>
      </w:r>
      <w:r w:rsidRPr="00D40176">
        <w:rPr>
          <w:rFonts w:ascii="Arial" w:hAnsi="Arial" w:cs="Arial"/>
          <w:sz w:val="20"/>
          <w:szCs w:val="20"/>
        </w:rPr>
        <w:t>n lý, s</w:t>
      </w:r>
      <w:r w:rsidRPr="00D40176">
        <w:rPr>
          <w:rFonts w:ascii="Arial" w:hAnsi="Arial" w:cs="Arial"/>
          <w:sz w:val="20"/>
          <w:szCs w:val="20"/>
        </w:rPr>
        <w:t>ử</w:t>
      </w:r>
      <w:r w:rsidRPr="00D40176">
        <w:rPr>
          <w:rFonts w:ascii="Arial" w:hAnsi="Arial" w:cs="Arial"/>
          <w:sz w:val="20"/>
          <w:szCs w:val="20"/>
        </w:rPr>
        <w:t xml:space="preserve"> d</w:t>
      </w:r>
      <w:r w:rsidRPr="00D40176">
        <w:rPr>
          <w:rFonts w:ascii="Arial" w:hAnsi="Arial" w:cs="Arial"/>
          <w:sz w:val="20"/>
          <w:szCs w:val="20"/>
        </w:rPr>
        <w:t>ụ</w:t>
      </w:r>
      <w:r w:rsidRPr="00D40176">
        <w:rPr>
          <w:rFonts w:ascii="Arial" w:hAnsi="Arial" w:cs="Arial"/>
          <w:sz w:val="20"/>
          <w:szCs w:val="20"/>
        </w:rPr>
        <w:t>ng tài s</w:t>
      </w:r>
      <w:r w:rsidRPr="00D40176">
        <w:rPr>
          <w:rFonts w:ascii="Arial" w:hAnsi="Arial" w:cs="Arial"/>
          <w:sz w:val="20"/>
          <w:szCs w:val="20"/>
        </w:rPr>
        <w:t>ả</w:t>
      </w:r>
      <w:r w:rsidRPr="00D40176">
        <w:rPr>
          <w:rFonts w:ascii="Arial" w:hAnsi="Arial" w:cs="Arial"/>
          <w:sz w:val="20"/>
          <w:szCs w:val="20"/>
        </w:rPr>
        <w:t>n công, đư</w:t>
      </w:r>
      <w:r w:rsidRPr="00D40176">
        <w:rPr>
          <w:rFonts w:ascii="Arial" w:hAnsi="Arial" w:cs="Arial"/>
          <w:sz w:val="20"/>
          <w:szCs w:val="20"/>
        </w:rPr>
        <w:t>ợ</w:t>
      </w:r>
      <w:r w:rsidRPr="00D40176">
        <w:rPr>
          <w:rFonts w:ascii="Arial" w:hAnsi="Arial" w:cs="Arial"/>
          <w:sz w:val="20"/>
          <w:szCs w:val="20"/>
        </w:rPr>
        <w:t>c s</w:t>
      </w:r>
      <w:r w:rsidRPr="00D40176">
        <w:rPr>
          <w:rFonts w:ascii="Arial" w:hAnsi="Arial" w:cs="Arial"/>
          <w:sz w:val="20"/>
          <w:szCs w:val="20"/>
        </w:rPr>
        <w:t>ử</w:t>
      </w:r>
      <w:r w:rsidRPr="00D40176">
        <w:rPr>
          <w:rFonts w:ascii="Arial" w:hAnsi="Arial" w:cs="Arial"/>
          <w:sz w:val="20"/>
          <w:szCs w:val="20"/>
        </w:rPr>
        <w:t>a đ</w:t>
      </w:r>
      <w:r w:rsidRPr="00D40176">
        <w:rPr>
          <w:rFonts w:ascii="Arial" w:hAnsi="Arial" w:cs="Arial"/>
          <w:sz w:val="20"/>
          <w:szCs w:val="20"/>
        </w:rPr>
        <w:t>ổ</w:t>
      </w:r>
      <w:r w:rsidRPr="00D40176">
        <w:rPr>
          <w:rFonts w:ascii="Arial" w:hAnsi="Arial" w:cs="Arial"/>
          <w:sz w:val="20"/>
          <w:szCs w:val="20"/>
        </w:rPr>
        <w:t>i, b</w:t>
      </w:r>
      <w:r w:rsidRPr="00D40176">
        <w:rPr>
          <w:rFonts w:ascii="Arial" w:hAnsi="Arial" w:cs="Arial"/>
          <w:sz w:val="20"/>
          <w:szCs w:val="20"/>
        </w:rPr>
        <w:t>ổ</w:t>
      </w:r>
      <w:r w:rsidRPr="00D40176">
        <w:rPr>
          <w:rFonts w:ascii="Arial" w:hAnsi="Arial" w:cs="Arial"/>
          <w:sz w:val="20"/>
          <w:szCs w:val="20"/>
        </w:rPr>
        <w:t xml:space="preserve"> sung t</w:t>
      </w:r>
      <w:r w:rsidRPr="00D40176">
        <w:rPr>
          <w:rFonts w:ascii="Arial" w:hAnsi="Arial" w:cs="Arial"/>
          <w:sz w:val="20"/>
          <w:szCs w:val="20"/>
        </w:rPr>
        <w:t>ạ</w:t>
      </w:r>
      <w:r w:rsidRPr="00D40176">
        <w:rPr>
          <w:rFonts w:ascii="Arial" w:hAnsi="Arial" w:cs="Arial"/>
          <w:sz w:val="20"/>
          <w:szCs w:val="20"/>
        </w:rPr>
        <w:t>i kho</w:t>
      </w:r>
      <w:r w:rsidRPr="00D40176">
        <w:rPr>
          <w:rFonts w:ascii="Arial" w:hAnsi="Arial" w:cs="Arial"/>
          <w:sz w:val="20"/>
          <w:szCs w:val="20"/>
        </w:rPr>
        <w:t>ả</w:t>
      </w:r>
      <w:r w:rsidRPr="00D40176">
        <w:rPr>
          <w:rFonts w:ascii="Arial" w:hAnsi="Arial" w:cs="Arial"/>
          <w:sz w:val="20"/>
          <w:szCs w:val="20"/>
        </w:rPr>
        <w:t>n 7 Đi</w:t>
      </w:r>
      <w:r w:rsidRPr="00D40176">
        <w:rPr>
          <w:rFonts w:ascii="Arial" w:hAnsi="Arial" w:cs="Arial"/>
          <w:sz w:val="20"/>
          <w:szCs w:val="20"/>
        </w:rPr>
        <w:t>ề</w:t>
      </w:r>
      <w:r w:rsidRPr="00D40176">
        <w:rPr>
          <w:rFonts w:ascii="Arial" w:hAnsi="Arial" w:cs="Arial"/>
          <w:sz w:val="20"/>
          <w:szCs w:val="20"/>
        </w:rPr>
        <w:t>u 8 Lu</w:t>
      </w:r>
      <w:r w:rsidRPr="00D40176">
        <w:rPr>
          <w:rFonts w:ascii="Arial" w:hAnsi="Arial" w:cs="Arial"/>
          <w:sz w:val="20"/>
          <w:szCs w:val="20"/>
        </w:rPr>
        <w:t>ậ</w:t>
      </w:r>
      <w:r w:rsidRPr="00D40176">
        <w:rPr>
          <w:rFonts w:ascii="Arial" w:hAnsi="Arial" w:cs="Arial"/>
          <w:sz w:val="20"/>
          <w:szCs w:val="20"/>
        </w:rPr>
        <w:t>t s</w:t>
      </w:r>
      <w:r w:rsidRPr="00D40176">
        <w:rPr>
          <w:rFonts w:ascii="Arial" w:hAnsi="Arial" w:cs="Arial"/>
          <w:sz w:val="20"/>
          <w:szCs w:val="20"/>
        </w:rPr>
        <w:t>ố</w:t>
      </w:r>
      <w:r w:rsidRPr="00D40176">
        <w:rPr>
          <w:rFonts w:ascii="Arial" w:hAnsi="Arial" w:cs="Arial"/>
          <w:sz w:val="20"/>
          <w:szCs w:val="20"/>
        </w:rPr>
        <w:t xml:space="preserve"> 90/2025/QH15.</w:t>
      </w:r>
    </w:p>
    <w:p w14:paraId="4C84567E" w14:textId="77777777" w:rsidR="002B1027" w:rsidRPr="00D40176" w:rsidRDefault="007E04C2" w:rsidP="006E5ADA">
      <w:pPr>
        <w:adjustRightInd w:val="0"/>
        <w:snapToGrid w:val="0"/>
        <w:spacing w:after="120" w:line="240" w:lineRule="auto"/>
        <w:ind w:firstLine="720"/>
        <w:jc w:val="both"/>
        <w:rPr>
          <w:rFonts w:ascii="Arial" w:hAnsi="Arial" w:cs="Arial"/>
          <w:sz w:val="20"/>
          <w:szCs w:val="20"/>
        </w:rPr>
      </w:pPr>
      <w:r w:rsidRPr="00D40176">
        <w:rPr>
          <w:rFonts w:ascii="Arial" w:hAnsi="Arial" w:cs="Arial"/>
          <w:sz w:val="20"/>
          <w:szCs w:val="20"/>
        </w:rPr>
        <w:t>2. Trư</w:t>
      </w:r>
      <w:r w:rsidRPr="00D40176">
        <w:rPr>
          <w:rFonts w:ascii="Arial" w:hAnsi="Arial" w:cs="Arial"/>
          <w:sz w:val="20"/>
          <w:szCs w:val="20"/>
        </w:rPr>
        <w:t>ờ</w:t>
      </w:r>
      <w:r w:rsidRPr="00D40176">
        <w:rPr>
          <w:rFonts w:ascii="Arial" w:hAnsi="Arial" w:cs="Arial"/>
          <w:sz w:val="20"/>
          <w:szCs w:val="20"/>
        </w:rPr>
        <w:t>ng h</w:t>
      </w:r>
      <w:r w:rsidRPr="00D40176">
        <w:rPr>
          <w:rFonts w:ascii="Arial" w:hAnsi="Arial" w:cs="Arial"/>
          <w:sz w:val="20"/>
          <w:szCs w:val="20"/>
        </w:rPr>
        <w:t>ợ</w:t>
      </w:r>
      <w:r w:rsidRPr="00D40176">
        <w:rPr>
          <w:rFonts w:ascii="Arial" w:hAnsi="Arial" w:cs="Arial"/>
          <w:sz w:val="20"/>
          <w:szCs w:val="20"/>
        </w:rPr>
        <w:t>p khai thác tài s</w:t>
      </w:r>
      <w:r w:rsidRPr="00D40176">
        <w:rPr>
          <w:rFonts w:ascii="Arial" w:hAnsi="Arial" w:cs="Arial"/>
          <w:sz w:val="20"/>
          <w:szCs w:val="20"/>
        </w:rPr>
        <w:t>ả</w:t>
      </w:r>
      <w:r w:rsidRPr="00D40176">
        <w:rPr>
          <w:rFonts w:ascii="Arial" w:hAnsi="Arial" w:cs="Arial"/>
          <w:sz w:val="20"/>
          <w:szCs w:val="20"/>
        </w:rPr>
        <w:t>n k</w:t>
      </w:r>
      <w:r w:rsidRPr="00D40176">
        <w:rPr>
          <w:rFonts w:ascii="Arial" w:hAnsi="Arial" w:cs="Arial"/>
          <w:sz w:val="20"/>
          <w:szCs w:val="20"/>
        </w:rPr>
        <w:t>ế</w:t>
      </w:r>
      <w:r w:rsidRPr="00D40176">
        <w:rPr>
          <w:rFonts w:ascii="Arial" w:hAnsi="Arial" w:cs="Arial"/>
          <w:sz w:val="20"/>
          <w:szCs w:val="20"/>
        </w:rPr>
        <w:t>t c</w:t>
      </w:r>
      <w:r w:rsidRPr="00D40176">
        <w:rPr>
          <w:rFonts w:ascii="Arial" w:hAnsi="Arial" w:cs="Arial"/>
          <w:sz w:val="20"/>
          <w:szCs w:val="20"/>
        </w:rPr>
        <w:t>ấ</w:t>
      </w:r>
      <w:r w:rsidRPr="00D40176">
        <w:rPr>
          <w:rFonts w:ascii="Arial" w:hAnsi="Arial" w:cs="Arial"/>
          <w:sz w:val="20"/>
          <w:szCs w:val="20"/>
        </w:rPr>
        <w:t>u h</w:t>
      </w:r>
      <w:r w:rsidRPr="00D40176">
        <w:rPr>
          <w:rFonts w:ascii="Arial" w:hAnsi="Arial" w:cs="Arial"/>
          <w:sz w:val="20"/>
          <w:szCs w:val="20"/>
        </w:rPr>
        <w:t>ạ</w:t>
      </w:r>
      <w:r w:rsidRPr="00D40176">
        <w:rPr>
          <w:rFonts w:ascii="Arial" w:hAnsi="Arial" w:cs="Arial"/>
          <w:sz w:val="20"/>
          <w:szCs w:val="20"/>
        </w:rPr>
        <w:t xml:space="preserve"> t</w:t>
      </w:r>
      <w:r w:rsidRPr="00D40176">
        <w:rPr>
          <w:rFonts w:ascii="Arial" w:hAnsi="Arial" w:cs="Arial"/>
          <w:sz w:val="20"/>
          <w:szCs w:val="20"/>
        </w:rPr>
        <w:t>ầ</w:t>
      </w:r>
      <w:r w:rsidRPr="00D40176">
        <w:rPr>
          <w:rFonts w:ascii="Arial" w:hAnsi="Arial" w:cs="Arial"/>
          <w:sz w:val="20"/>
          <w:szCs w:val="20"/>
        </w:rPr>
        <w:t>ng đư</w:t>
      </w:r>
      <w:r w:rsidRPr="00D40176">
        <w:rPr>
          <w:rFonts w:ascii="Arial" w:hAnsi="Arial" w:cs="Arial"/>
          <w:sz w:val="20"/>
          <w:szCs w:val="20"/>
        </w:rPr>
        <w:t>ờ</w:t>
      </w:r>
      <w:r w:rsidRPr="00D40176">
        <w:rPr>
          <w:rFonts w:ascii="Arial" w:hAnsi="Arial" w:cs="Arial"/>
          <w:sz w:val="20"/>
          <w:szCs w:val="20"/>
        </w:rPr>
        <w:t>ng b</w:t>
      </w:r>
      <w:r w:rsidRPr="00D40176">
        <w:rPr>
          <w:rFonts w:ascii="Arial" w:hAnsi="Arial" w:cs="Arial"/>
          <w:sz w:val="20"/>
          <w:szCs w:val="20"/>
        </w:rPr>
        <w:t>ộ</w:t>
      </w:r>
      <w:r w:rsidRPr="00D40176">
        <w:rPr>
          <w:rFonts w:ascii="Arial" w:hAnsi="Arial" w:cs="Arial"/>
          <w:sz w:val="20"/>
          <w:szCs w:val="20"/>
        </w:rPr>
        <w:t xml:space="preserve"> theo quy đ</w:t>
      </w:r>
      <w:r w:rsidRPr="00D40176">
        <w:rPr>
          <w:rFonts w:ascii="Arial" w:hAnsi="Arial" w:cs="Arial"/>
          <w:sz w:val="20"/>
          <w:szCs w:val="20"/>
        </w:rPr>
        <w:t>ị</w:t>
      </w:r>
      <w:r w:rsidRPr="00D40176">
        <w:rPr>
          <w:rFonts w:ascii="Arial" w:hAnsi="Arial" w:cs="Arial"/>
          <w:sz w:val="20"/>
          <w:szCs w:val="20"/>
        </w:rPr>
        <w:t>nh t</w:t>
      </w:r>
      <w:r w:rsidRPr="00D40176">
        <w:rPr>
          <w:rFonts w:ascii="Arial" w:hAnsi="Arial" w:cs="Arial"/>
          <w:sz w:val="20"/>
          <w:szCs w:val="20"/>
        </w:rPr>
        <w:t>ạ</w:t>
      </w:r>
      <w:r w:rsidRPr="00D40176">
        <w:rPr>
          <w:rFonts w:ascii="Arial" w:hAnsi="Arial" w:cs="Arial"/>
          <w:sz w:val="20"/>
          <w:szCs w:val="20"/>
        </w:rPr>
        <w:t>i các Đi</w:t>
      </w:r>
      <w:r w:rsidRPr="00D40176">
        <w:rPr>
          <w:rFonts w:ascii="Arial" w:hAnsi="Arial" w:cs="Arial"/>
          <w:sz w:val="20"/>
          <w:szCs w:val="20"/>
        </w:rPr>
        <w:t>ề</w:t>
      </w:r>
      <w:r w:rsidRPr="00D40176">
        <w:rPr>
          <w:rFonts w:ascii="Arial" w:hAnsi="Arial" w:cs="Arial"/>
          <w:sz w:val="20"/>
          <w:szCs w:val="20"/>
        </w:rPr>
        <w:t>u 14, 15 và 16 Ngh</w:t>
      </w:r>
      <w:r w:rsidRPr="00D40176">
        <w:rPr>
          <w:rFonts w:ascii="Arial" w:hAnsi="Arial" w:cs="Arial"/>
          <w:sz w:val="20"/>
          <w:szCs w:val="20"/>
        </w:rPr>
        <w:t>ị</w:t>
      </w:r>
      <w:r w:rsidRPr="00D40176">
        <w:rPr>
          <w:rFonts w:ascii="Arial" w:hAnsi="Arial" w:cs="Arial"/>
          <w:sz w:val="20"/>
          <w:szCs w:val="20"/>
        </w:rPr>
        <w:t xml:space="preserve"> đ</w:t>
      </w:r>
      <w:r w:rsidRPr="00D40176">
        <w:rPr>
          <w:rFonts w:ascii="Arial" w:hAnsi="Arial" w:cs="Arial"/>
          <w:sz w:val="20"/>
          <w:szCs w:val="20"/>
        </w:rPr>
        <w:t>ị</w:t>
      </w:r>
      <w:r w:rsidRPr="00D40176">
        <w:rPr>
          <w:rFonts w:ascii="Arial" w:hAnsi="Arial" w:cs="Arial"/>
          <w:sz w:val="20"/>
          <w:szCs w:val="20"/>
        </w:rPr>
        <w:t xml:space="preserve">nh </w:t>
      </w:r>
      <w:r w:rsidRPr="00D40176">
        <w:rPr>
          <w:rFonts w:ascii="Arial" w:hAnsi="Arial" w:cs="Arial"/>
          <w:sz w:val="20"/>
          <w:szCs w:val="20"/>
        </w:rPr>
        <w:t>này:</w:t>
      </w:r>
    </w:p>
    <w:p w14:paraId="0BF6EF20" w14:textId="77777777" w:rsidR="002B1027" w:rsidRPr="00D40176" w:rsidRDefault="007E04C2" w:rsidP="006E5ADA">
      <w:pPr>
        <w:adjustRightInd w:val="0"/>
        <w:snapToGrid w:val="0"/>
        <w:spacing w:after="120" w:line="240" w:lineRule="auto"/>
        <w:ind w:firstLine="720"/>
        <w:jc w:val="both"/>
        <w:rPr>
          <w:rFonts w:ascii="Arial" w:hAnsi="Arial" w:cs="Arial"/>
          <w:sz w:val="20"/>
          <w:szCs w:val="20"/>
        </w:rPr>
      </w:pPr>
      <w:r w:rsidRPr="00D40176">
        <w:rPr>
          <w:rFonts w:ascii="Arial" w:hAnsi="Arial" w:cs="Arial"/>
          <w:sz w:val="20"/>
          <w:szCs w:val="20"/>
        </w:rPr>
        <w:lastRenderedPageBreak/>
        <w:t>a) S</w:t>
      </w:r>
      <w:r w:rsidRPr="00D40176">
        <w:rPr>
          <w:rFonts w:ascii="Arial" w:hAnsi="Arial" w:cs="Arial"/>
          <w:sz w:val="20"/>
          <w:szCs w:val="20"/>
        </w:rPr>
        <w:t>ố</w:t>
      </w:r>
      <w:r w:rsidRPr="00D40176">
        <w:rPr>
          <w:rFonts w:ascii="Arial" w:hAnsi="Arial" w:cs="Arial"/>
          <w:sz w:val="20"/>
          <w:szCs w:val="20"/>
        </w:rPr>
        <w:t xml:space="preserve"> ti</w:t>
      </w:r>
      <w:r w:rsidRPr="00D40176">
        <w:rPr>
          <w:rFonts w:ascii="Arial" w:hAnsi="Arial" w:cs="Arial"/>
          <w:sz w:val="20"/>
          <w:szCs w:val="20"/>
        </w:rPr>
        <w:t>ề</w:t>
      </w:r>
      <w:r w:rsidRPr="00D40176">
        <w:rPr>
          <w:rFonts w:ascii="Arial" w:hAnsi="Arial" w:cs="Arial"/>
          <w:sz w:val="20"/>
          <w:szCs w:val="20"/>
        </w:rPr>
        <w:t>n thu đư</w:t>
      </w:r>
      <w:r w:rsidRPr="00D40176">
        <w:rPr>
          <w:rFonts w:ascii="Arial" w:hAnsi="Arial" w:cs="Arial"/>
          <w:sz w:val="20"/>
          <w:szCs w:val="20"/>
        </w:rPr>
        <w:t>ợ</w:t>
      </w:r>
      <w:r w:rsidRPr="00D40176">
        <w:rPr>
          <w:rFonts w:ascii="Arial" w:hAnsi="Arial" w:cs="Arial"/>
          <w:sz w:val="20"/>
          <w:szCs w:val="20"/>
        </w:rPr>
        <w:t>c t</w:t>
      </w:r>
      <w:r w:rsidRPr="00D40176">
        <w:rPr>
          <w:rFonts w:ascii="Arial" w:hAnsi="Arial" w:cs="Arial"/>
          <w:sz w:val="20"/>
          <w:szCs w:val="20"/>
        </w:rPr>
        <w:t>ừ</w:t>
      </w:r>
      <w:r w:rsidRPr="00D40176">
        <w:rPr>
          <w:rFonts w:ascii="Arial" w:hAnsi="Arial" w:cs="Arial"/>
          <w:sz w:val="20"/>
          <w:szCs w:val="20"/>
        </w:rPr>
        <w:t xml:space="preserve"> chuy</w:t>
      </w:r>
      <w:r w:rsidRPr="00D40176">
        <w:rPr>
          <w:rFonts w:ascii="Arial" w:hAnsi="Arial" w:cs="Arial"/>
          <w:sz w:val="20"/>
          <w:szCs w:val="20"/>
        </w:rPr>
        <w:t>ể</w:t>
      </w:r>
      <w:r w:rsidRPr="00D40176">
        <w:rPr>
          <w:rFonts w:ascii="Arial" w:hAnsi="Arial" w:cs="Arial"/>
          <w:sz w:val="20"/>
          <w:szCs w:val="20"/>
        </w:rPr>
        <w:t>n như</w:t>
      </w:r>
      <w:r w:rsidRPr="00D40176">
        <w:rPr>
          <w:rFonts w:ascii="Arial" w:hAnsi="Arial" w:cs="Arial"/>
          <w:sz w:val="20"/>
          <w:szCs w:val="20"/>
        </w:rPr>
        <w:t>ợ</w:t>
      </w:r>
      <w:r w:rsidRPr="00D40176">
        <w:rPr>
          <w:rFonts w:ascii="Arial" w:hAnsi="Arial" w:cs="Arial"/>
          <w:sz w:val="20"/>
          <w:szCs w:val="20"/>
        </w:rPr>
        <w:t>ng quy</w:t>
      </w:r>
      <w:r w:rsidRPr="00D40176">
        <w:rPr>
          <w:rFonts w:ascii="Arial" w:hAnsi="Arial" w:cs="Arial"/>
          <w:sz w:val="20"/>
          <w:szCs w:val="20"/>
        </w:rPr>
        <w:t>ề</w:t>
      </w:r>
      <w:r w:rsidRPr="00D40176">
        <w:rPr>
          <w:rFonts w:ascii="Arial" w:hAnsi="Arial" w:cs="Arial"/>
          <w:sz w:val="20"/>
          <w:szCs w:val="20"/>
        </w:rPr>
        <w:t>n thu phí s</w:t>
      </w:r>
      <w:r w:rsidRPr="00D40176">
        <w:rPr>
          <w:rFonts w:ascii="Arial" w:hAnsi="Arial" w:cs="Arial"/>
          <w:sz w:val="20"/>
          <w:szCs w:val="20"/>
        </w:rPr>
        <w:t>ử</w:t>
      </w:r>
      <w:r w:rsidRPr="00D40176">
        <w:rPr>
          <w:rFonts w:ascii="Arial" w:hAnsi="Arial" w:cs="Arial"/>
          <w:sz w:val="20"/>
          <w:szCs w:val="20"/>
        </w:rPr>
        <w:t xml:space="preserve"> d</w:t>
      </w:r>
      <w:r w:rsidRPr="00D40176">
        <w:rPr>
          <w:rFonts w:ascii="Arial" w:hAnsi="Arial" w:cs="Arial"/>
          <w:sz w:val="20"/>
          <w:szCs w:val="20"/>
        </w:rPr>
        <w:t>ụ</w:t>
      </w:r>
      <w:r w:rsidRPr="00D40176">
        <w:rPr>
          <w:rFonts w:ascii="Arial" w:hAnsi="Arial" w:cs="Arial"/>
          <w:sz w:val="20"/>
          <w:szCs w:val="20"/>
        </w:rPr>
        <w:t>ng tài s</w:t>
      </w:r>
      <w:r w:rsidRPr="00D40176">
        <w:rPr>
          <w:rFonts w:ascii="Arial" w:hAnsi="Arial" w:cs="Arial"/>
          <w:sz w:val="20"/>
          <w:szCs w:val="20"/>
        </w:rPr>
        <w:t>ả</w:t>
      </w:r>
      <w:r w:rsidRPr="00D40176">
        <w:rPr>
          <w:rFonts w:ascii="Arial" w:hAnsi="Arial" w:cs="Arial"/>
          <w:sz w:val="20"/>
          <w:szCs w:val="20"/>
        </w:rPr>
        <w:t>n, cho thuê quy</w:t>
      </w:r>
      <w:r w:rsidRPr="00D40176">
        <w:rPr>
          <w:rFonts w:ascii="Arial" w:hAnsi="Arial" w:cs="Arial"/>
          <w:sz w:val="20"/>
          <w:szCs w:val="20"/>
        </w:rPr>
        <w:t>ề</w:t>
      </w:r>
      <w:r w:rsidRPr="00D40176">
        <w:rPr>
          <w:rFonts w:ascii="Arial" w:hAnsi="Arial" w:cs="Arial"/>
          <w:sz w:val="20"/>
          <w:szCs w:val="20"/>
        </w:rPr>
        <w:t>n khai thác tài s</w:t>
      </w:r>
      <w:r w:rsidRPr="00D40176">
        <w:rPr>
          <w:rFonts w:ascii="Arial" w:hAnsi="Arial" w:cs="Arial"/>
          <w:sz w:val="20"/>
          <w:szCs w:val="20"/>
        </w:rPr>
        <w:t>ả</w:t>
      </w:r>
      <w:r w:rsidRPr="00D40176">
        <w:rPr>
          <w:rFonts w:ascii="Arial" w:hAnsi="Arial" w:cs="Arial"/>
          <w:sz w:val="20"/>
          <w:szCs w:val="20"/>
        </w:rPr>
        <w:t>n, chuy</w:t>
      </w:r>
      <w:r w:rsidRPr="00D40176">
        <w:rPr>
          <w:rFonts w:ascii="Arial" w:hAnsi="Arial" w:cs="Arial"/>
          <w:sz w:val="20"/>
          <w:szCs w:val="20"/>
        </w:rPr>
        <w:t>ể</w:t>
      </w:r>
      <w:r w:rsidRPr="00D40176">
        <w:rPr>
          <w:rFonts w:ascii="Arial" w:hAnsi="Arial" w:cs="Arial"/>
          <w:sz w:val="20"/>
          <w:szCs w:val="20"/>
        </w:rPr>
        <w:t>n như</w:t>
      </w:r>
      <w:r w:rsidRPr="00D40176">
        <w:rPr>
          <w:rFonts w:ascii="Arial" w:hAnsi="Arial" w:cs="Arial"/>
          <w:sz w:val="20"/>
          <w:szCs w:val="20"/>
        </w:rPr>
        <w:t>ợ</w:t>
      </w:r>
      <w:r w:rsidRPr="00D40176">
        <w:rPr>
          <w:rFonts w:ascii="Arial" w:hAnsi="Arial" w:cs="Arial"/>
          <w:sz w:val="20"/>
          <w:szCs w:val="20"/>
        </w:rPr>
        <w:t>ng có th</w:t>
      </w:r>
      <w:r w:rsidRPr="00D40176">
        <w:rPr>
          <w:rFonts w:ascii="Arial" w:hAnsi="Arial" w:cs="Arial"/>
          <w:sz w:val="20"/>
          <w:szCs w:val="20"/>
        </w:rPr>
        <w:t>ờ</w:t>
      </w:r>
      <w:r w:rsidRPr="00D40176">
        <w:rPr>
          <w:rFonts w:ascii="Arial" w:hAnsi="Arial" w:cs="Arial"/>
          <w:sz w:val="20"/>
          <w:szCs w:val="20"/>
        </w:rPr>
        <w:t>i h</w:t>
      </w:r>
      <w:r w:rsidRPr="00D40176">
        <w:rPr>
          <w:rFonts w:ascii="Arial" w:hAnsi="Arial" w:cs="Arial"/>
          <w:sz w:val="20"/>
          <w:szCs w:val="20"/>
        </w:rPr>
        <w:t>ạ</w:t>
      </w:r>
      <w:r w:rsidRPr="00D40176">
        <w:rPr>
          <w:rFonts w:ascii="Arial" w:hAnsi="Arial" w:cs="Arial"/>
          <w:sz w:val="20"/>
          <w:szCs w:val="20"/>
        </w:rPr>
        <w:t>n quy</w:t>
      </w:r>
      <w:r w:rsidRPr="00D40176">
        <w:rPr>
          <w:rFonts w:ascii="Arial" w:hAnsi="Arial" w:cs="Arial"/>
          <w:sz w:val="20"/>
          <w:szCs w:val="20"/>
        </w:rPr>
        <w:t>ề</w:t>
      </w:r>
      <w:r w:rsidRPr="00D40176">
        <w:rPr>
          <w:rFonts w:ascii="Arial" w:hAnsi="Arial" w:cs="Arial"/>
          <w:sz w:val="20"/>
          <w:szCs w:val="20"/>
        </w:rPr>
        <w:t>n khai thác tài s</w:t>
      </w:r>
      <w:r w:rsidRPr="00D40176">
        <w:rPr>
          <w:rFonts w:ascii="Arial" w:hAnsi="Arial" w:cs="Arial"/>
          <w:sz w:val="20"/>
          <w:szCs w:val="20"/>
        </w:rPr>
        <w:t>ả</w:t>
      </w:r>
      <w:r w:rsidRPr="00D40176">
        <w:rPr>
          <w:rFonts w:ascii="Arial" w:hAnsi="Arial" w:cs="Arial"/>
          <w:sz w:val="20"/>
          <w:szCs w:val="20"/>
        </w:rPr>
        <w:t>n k</w:t>
      </w:r>
      <w:r w:rsidRPr="00D40176">
        <w:rPr>
          <w:rFonts w:ascii="Arial" w:hAnsi="Arial" w:cs="Arial"/>
          <w:sz w:val="20"/>
          <w:szCs w:val="20"/>
        </w:rPr>
        <w:t>ế</w:t>
      </w:r>
      <w:r w:rsidRPr="00D40176">
        <w:rPr>
          <w:rFonts w:ascii="Arial" w:hAnsi="Arial" w:cs="Arial"/>
          <w:sz w:val="20"/>
          <w:szCs w:val="20"/>
        </w:rPr>
        <w:t>t c</w:t>
      </w:r>
      <w:r w:rsidRPr="00D40176">
        <w:rPr>
          <w:rFonts w:ascii="Arial" w:hAnsi="Arial" w:cs="Arial"/>
          <w:sz w:val="20"/>
          <w:szCs w:val="20"/>
        </w:rPr>
        <w:t>ấ</w:t>
      </w:r>
      <w:r w:rsidRPr="00D40176">
        <w:rPr>
          <w:rFonts w:ascii="Arial" w:hAnsi="Arial" w:cs="Arial"/>
          <w:sz w:val="20"/>
          <w:szCs w:val="20"/>
        </w:rPr>
        <w:t>u h</w:t>
      </w:r>
      <w:r w:rsidRPr="00D40176">
        <w:rPr>
          <w:rFonts w:ascii="Arial" w:hAnsi="Arial" w:cs="Arial"/>
          <w:sz w:val="20"/>
          <w:szCs w:val="20"/>
        </w:rPr>
        <w:t>ạ</w:t>
      </w:r>
      <w:r w:rsidRPr="00D40176">
        <w:rPr>
          <w:rFonts w:ascii="Arial" w:hAnsi="Arial" w:cs="Arial"/>
          <w:sz w:val="20"/>
          <w:szCs w:val="20"/>
        </w:rPr>
        <w:t xml:space="preserve"> t</w:t>
      </w:r>
      <w:r w:rsidRPr="00D40176">
        <w:rPr>
          <w:rFonts w:ascii="Arial" w:hAnsi="Arial" w:cs="Arial"/>
          <w:sz w:val="20"/>
          <w:szCs w:val="20"/>
        </w:rPr>
        <w:t>ầ</w:t>
      </w:r>
      <w:r w:rsidRPr="00D40176">
        <w:rPr>
          <w:rFonts w:ascii="Arial" w:hAnsi="Arial" w:cs="Arial"/>
          <w:sz w:val="20"/>
          <w:szCs w:val="20"/>
        </w:rPr>
        <w:t>ng đư</w:t>
      </w:r>
      <w:r w:rsidRPr="00D40176">
        <w:rPr>
          <w:rFonts w:ascii="Arial" w:hAnsi="Arial" w:cs="Arial"/>
          <w:sz w:val="20"/>
          <w:szCs w:val="20"/>
        </w:rPr>
        <w:t>ờ</w:t>
      </w:r>
      <w:r w:rsidRPr="00D40176">
        <w:rPr>
          <w:rFonts w:ascii="Arial" w:hAnsi="Arial" w:cs="Arial"/>
          <w:sz w:val="20"/>
          <w:szCs w:val="20"/>
        </w:rPr>
        <w:t>ng b</w:t>
      </w:r>
      <w:r w:rsidRPr="00D40176">
        <w:rPr>
          <w:rFonts w:ascii="Arial" w:hAnsi="Arial" w:cs="Arial"/>
          <w:sz w:val="20"/>
          <w:szCs w:val="20"/>
        </w:rPr>
        <w:t>ộ</w:t>
      </w:r>
      <w:r w:rsidRPr="00D40176">
        <w:rPr>
          <w:rFonts w:ascii="Arial" w:hAnsi="Arial" w:cs="Arial"/>
          <w:sz w:val="20"/>
          <w:szCs w:val="20"/>
        </w:rPr>
        <w:t xml:space="preserve"> (bao g</w:t>
      </w:r>
      <w:r w:rsidRPr="00D40176">
        <w:rPr>
          <w:rFonts w:ascii="Arial" w:hAnsi="Arial" w:cs="Arial"/>
          <w:sz w:val="20"/>
          <w:szCs w:val="20"/>
        </w:rPr>
        <w:t>ồ</w:t>
      </w:r>
      <w:r w:rsidRPr="00D40176">
        <w:rPr>
          <w:rFonts w:ascii="Arial" w:hAnsi="Arial" w:cs="Arial"/>
          <w:sz w:val="20"/>
          <w:szCs w:val="20"/>
        </w:rPr>
        <w:t>m c</w:t>
      </w:r>
      <w:r w:rsidRPr="00D40176">
        <w:rPr>
          <w:rFonts w:ascii="Arial" w:hAnsi="Arial" w:cs="Arial"/>
          <w:sz w:val="20"/>
          <w:szCs w:val="20"/>
        </w:rPr>
        <w:t>ả</w:t>
      </w:r>
      <w:r w:rsidRPr="00D40176">
        <w:rPr>
          <w:rFonts w:ascii="Arial" w:hAnsi="Arial" w:cs="Arial"/>
          <w:sz w:val="20"/>
          <w:szCs w:val="20"/>
        </w:rPr>
        <w:t xml:space="preserve"> s</w:t>
      </w:r>
      <w:r w:rsidRPr="00D40176">
        <w:rPr>
          <w:rFonts w:ascii="Arial" w:hAnsi="Arial" w:cs="Arial"/>
          <w:sz w:val="20"/>
          <w:szCs w:val="20"/>
        </w:rPr>
        <w:t>ố</w:t>
      </w:r>
      <w:r w:rsidRPr="00D40176">
        <w:rPr>
          <w:rFonts w:ascii="Arial" w:hAnsi="Arial" w:cs="Arial"/>
          <w:sz w:val="20"/>
          <w:szCs w:val="20"/>
        </w:rPr>
        <w:t xml:space="preserve"> ti</w:t>
      </w:r>
      <w:r w:rsidRPr="00D40176">
        <w:rPr>
          <w:rFonts w:ascii="Arial" w:hAnsi="Arial" w:cs="Arial"/>
          <w:sz w:val="20"/>
          <w:szCs w:val="20"/>
        </w:rPr>
        <w:t>ề</w:t>
      </w:r>
      <w:r w:rsidRPr="00D40176">
        <w:rPr>
          <w:rFonts w:ascii="Arial" w:hAnsi="Arial" w:cs="Arial"/>
          <w:sz w:val="20"/>
          <w:szCs w:val="20"/>
        </w:rPr>
        <w:t>n ch</w:t>
      </w:r>
      <w:r w:rsidRPr="00D40176">
        <w:rPr>
          <w:rFonts w:ascii="Arial" w:hAnsi="Arial" w:cs="Arial"/>
          <w:sz w:val="20"/>
          <w:szCs w:val="20"/>
        </w:rPr>
        <w:t>ậ</w:t>
      </w:r>
      <w:r w:rsidRPr="00D40176">
        <w:rPr>
          <w:rFonts w:ascii="Arial" w:hAnsi="Arial" w:cs="Arial"/>
          <w:sz w:val="20"/>
          <w:szCs w:val="20"/>
        </w:rPr>
        <w:t>m n</w:t>
      </w:r>
      <w:r w:rsidRPr="00D40176">
        <w:rPr>
          <w:rFonts w:ascii="Arial" w:hAnsi="Arial" w:cs="Arial"/>
          <w:sz w:val="20"/>
          <w:szCs w:val="20"/>
        </w:rPr>
        <w:t>ộ</w:t>
      </w:r>
      <w:r w:rsidRPr="00D40176">
        <w:rPr>
          <w:rFonts w:ascii="Arial" w:hAnsi="Arial" w:cs="Arial"/>
          <w:sz w:val="20"/>
          <w:szCs w:val="20"/>
        </w:rPr>
        <w:t>p - n</w:t>
      </w:r>
      <w:r w:rsidRPr="00D40176">
        <w:rPr>
          <w:rFonts w:ascii="Arial" w:hAnsi="Arial" w:cs="Arial"/>
          <w:sz w:val="20"/>
          <w:szCs w:val="20"/>
        </w:rPr>
        <w:t>ế</w:t>
      </w:r>
      <w:r w:rsidRPr="00D40176">
        <w:rPr>
          <w:rFonts w:ascii="Arial" w:hAnsi="Arial" w:cs="Arial"/>
          <w:sz w:val="20"/>
          <w:szCs w:val="20"/>
        </w:rPr>
        <w:t>u có), sau khi tr</w:t>
      </w:r>
      <w:r w:rsidRPr="00D40176">
        <w:rPr>
          <w:rFonts w:ascii="Arial" w:hAnsi="Arial" w:cs="Arial"/>
          <w:sz w:val="20"/>
          <w:szCs w:val="20"/>
        </w:rPr>
        <w:t>ừ</w:t>
      </w:r>
      <w:r w:rsidRPr="00D40176">
        <w:rPr>
          <w:rFonts w:ascii="Arial" w:hAnsi="Arial" w:cs="Arial"/>
          <w:sz w:val="20"/>
          <w:szCs w:val="20"/>
        </w:rPr>
        <w:t xml:space="preserve"> đi chi phí có liên qua</w:t>
      </w:r>
      <w:r w:rsidRPr="00D40176">
        <w:rPr>
          <w:rFonts w:ascii="Arial" w:hAnsi="Arial" w:cs="Arial"/>
          <w:sz w:val="20"/>
          <w:szCs w:val="20"/>
        </w:rPr>
        <w:t>n đ</w:t>
      </w:r>
      <w:r w:rsidRPr="00D40176">
        <w:rPr>
          <w:rFonts w:ascii="Arial" w:hAnsi="Arial" w:cs="Arial"/>
          <w:sz w:val="20"/>
          <w:szCs w:val="20"/>
        </w:rPr>
        <w:t>ế</w:t>
      </w:r>
      <w:r w:rsidRPr="00D40176">
        <w:rPr>
          <w:rFonts w:ascii="Arial" w:hAnsi="Arial" w:cs="Arial"/>
          <w:sz w:val="20"/>
          <w:szCs w:val="20"/>
        </w:rPr>
        <w:t>n vi</w:t>
      </w:r>
      <w:r w:rsidRPr="00D40176">
        <w:rPr>
          <w:rFonts w:ascii="Arial" w:hAnsi="Arial" w:cs="Arial"/>
          <w:sz w:val="20"/>
          <w:szCs w:val="20"/>
        </w:rPr>
        <w:t>ệ</w:t>
      </w:r>
      <w:r w:rsidRPr="00D40176">
        <w:rPr>
          <w:rFonts w:ascii="Arial" w:hAnsi="Arial" w:cs="Arial"/>
          <w:sz w:val="20"/>
          <w:szCs w:val="20"/>
        </w:rPr>
        <w:t>c khai thác tài s</w:t>
      </w:r>
      <w:r w:rsidRPr="00D40176">
        <w:rPr>
          <w:rFonts w:ascii="Arial" w:hAnsi="Arial" w:cs="Arial"/>
          <w:sz w:val="20"/>
          <w:szCs w:val="20"/>
        </w:rPr>
        <w:t>ả</w:t>
      </w:r>
      <w:r w:rsidRPr="00D40176">
        <w:rPr>
          <w:rFonts w:ascii="Arial" w:hAnsi="Arial" w:cs="Arial"/>
          <w:sz w:val="20"/>
          <w:szCs w:val="20"/>
        </w:rPr>
        <w:t>n, ph</w:t>
      </w:r>
      <w:r w:rsidRPr="00D40176">
        <w:rPr>
          <w:rFonts w:ascii="Arial" w:hAnsi="Arial" w:cs="Arial"/>
          <w:sz w:val="20"/>
          <w:szCs w:val="20"/>
        </w:rPr>
        <w:t>ầ</w:t>
      </w:r>
      <w:r w:rsidRPr="00D40176">
        <w:rPr>
          <w:rFonts w:ascii="Arial" w:hAnsi="Arial" w:cs="Arial"/>
          <w:sz w:val="20"/>
          <w:szCs w:val="20"/>
        </w:rPr>
        <w:t>n còn l</w:t>
      </w:r>
      <w:r w:rsidRPr="00D40176">
        <w:rPr>
          <w:rFonts w:ascii="Arial" w:hAnsi="Arial" w:cs="Arial"/>
          <w:sz w:val="20"/>
          <w:szCs w:val="20"/>
        </w:rPr>
        <w:t>ạ</w:t>
      </w:r>
      <w:r w:rsidRPr="00D40176">
        <w:rPr>
          <w:rFonts w:ascii="Arial" w:hAnsi="Arial" w:cs="Arial"/>
          <w:sz w:val="20"/>
          <w:szCs w:val="20"/>
        </w:rPr>
        <w:t>i đư</w:t>
      </w:r>
      <w:r w:rsidRPr="00D40176">
        <w:rPr>
          <w:rFonts w:ascii="Arial" w:hAnsi="Arial" w:cs="Arial"/>
          <w:sz w:val="20"/>
          <w:szCs w:val="20"/>
        </w:rPr>
        <w:t>ợ</w:t>
      </w:r>
      <w:r w:rsidRPr="00D40176">
        <w:rPr>
          <w:rFonts w:ascii="Arial" w:hAnsi="Arial" w:cs="Arial"/>
          <w:sz w:val="20"/>
          <w:szCs w:val="20"/>
        </w:rPr>
        <w:t>c n</w:t>
      </w:r>
      <w:r w:rsidRPr="00D40176">
        <w:rPr>
          <w:rFonts w:ascii="Arial" w:hAnsi="Arial" w:cs="Arial"/>
          <w:sz w:val="20"/>
          <w:szCs w:val="20"/>
        </w:rPr>
        <w:t>ộ</w:t>
      </w:r>
      <w:r w:rsidRPr="00D40176">
        <w:rPr>
          <w:rFonts w:ascii="Arial" w:hAnsi="Arial" w:cs="Arial"/>
          <w:sz w:val="20"/>
          <w:szCs w:val="20"/>
        </w:rPr>
        <w:t>p toàn b</w:t>
      </w:r>
      <w:r w:rsidRPr="00D40176">
        <w:rPr>
          <w:rFonts w:ascii="Arial" w:hAnsi="Arial" w:cs="Arial"/>
          <w:sz w:val="20"/>
          <w:szCs w:val="20"/>
        </w:rPr>
        <w:t>ộ</w:t>
      </w:r>
      <w:r w:rsidRPr="00D40176">
        <w:rPr>
          <w:rFonts w:ascii="Arial" w:hAnsi="Arial" w:cs="Arial"/>
          <w:sz w:val="20"/>
          <w:szCs w:val="20"/>
        </w:rPr>
        <w:t xml:space="preserve"> vào ngân sách nhà nư</w:t>
      </w:r>
      <w:r w:rsidRPr="00D40176">
        <w:rPr>
          <w:rFonts w:ascii="Arial" w:hAnsi="Arial" w:cs="Arial"/>
          <w:sz w:val="20"/>
          <w:szCs w:val="20"/>
        </w:rPr>
        <w:t>ớ</w:t>
      </w:r>
      <w:r w:rsidRPr="00D40176">
        <w:rPr>
          <w:rFonts w:ascii="Arial" w:hAnsi="Arial" w:cs="Arial"/>
          <w:sz w:val="20"/>
          <w:szCs w:val="20"/>
        </w:rPr>
        <w:t>c theo quy đ</w:t>
      </w:r>
      <w:r w:rsidRPr="00D40176">
        <w:rPr>
          <w:rFonts w:ascii="Arial" w:hAnsi="Arial" w:cs="Arial"/>
          <w:sz w:val="20"/>
          <w:szCs w:val="20"/>
        </w:rPr>
        <w:t>ị</w:t>
      </w:r>
      <w:r w:rsidRPr="00D40176">
        <w:rPr>
          <w:rFonts w:ascii="Arial" w:hAnsi="Arial" w:cs="Arial"/>
          <w:sz w:val="20"/>
          <w:szCs w:val="20"/>
        </w:rPr>
        <w:t>nh c</w:t>
      </w:r>
      <w:r w:rsidRPr="00D40176">
        <w:rPr>
          <w:rFonts w:ascii="Arial" w:hAnsi="Arial" w:cs="Arial"/>
          <w:sz w:val="20"/>
          <w:szCs w:val="20"/>
        </w:rPr>
        <w:t>ủ</w:t>
      </w:r>
      <w:r w:rsidRPr="00D40176">
        <w:rPr>
          <w:rFonts w:ascii="Arial" w:hAnsi="Arial" w:cs="Arial"/>
          <w:sz w:val="20"/>
          <w:szCs w:val="20"/>
        </w:rPr>
        <w:t>a pháp lu</w:t>
      </w:r>
      <w:r w:rsidRPr="00D40176">
        <w:rPr>
          <w:rFonts w:ascii="Arial" w:hAnsi="Arial" w:cs="Arial"/>
          <w:sz w:val="20"/>
          <w:szCs w:val="20"/>
        </w:rPr>
        <w:t>ậ</w:t>
      </w:r>
      <w:r w:rsidRPr="00D40176">
        <w:rPr>
          <w:rFonts w:ascii="Arial" w:hAnsi="Arial" w:cs="Arial"/>
          <w:sz w:val="20"/>
          <w:szCs w:val="20"/>
        </w:rPr>
        <w:t>t v</w:t>
      </w:r>
      <w:r w:rsidRPr="00D40176">
        <w:rPr>
          <w:rFonts w:ascii="Arial" w:hAnsi="Arial" w:cs="Arial"/>
          <w:sz w:val="20"/>
          <w:szCs w:val="20"/>
        </w:rPr>
        <w:t>ề</w:t>
      </w:r>
      <w:r w:rsidRPr="00D40176">
        <w:rPr>
          <w:rFonts w:ascii="Arial" w:hAnsi="Arial" w:cs="Arial"/>
          <w:sz w:val="20"/>
          <w:szCs w:val="20"/>
        </w:rPr>
        <w:t xml:space="preserve"> ngân sách nhà nư</w:t>
      </w:r>
      <w:r w:rsidRPr="00D40176">
        <w:rPr>
          <w:rFonts w:ascii="Arial" w:hAnsi="Arial" w:cs="Arial"/>
          <w:sz w:val="20"/>
          <w:szCs w:val="20"/>
        </w:rPr>
        <w:t>ớ</w:t>
      </w:r>
      <w:r w:rsidRPr="00D40176">
        <w:rPr>
          <w:rFonts w:ascii="Arial" w:hAnsi="Arial" w:cs="Arial"/>
          <w:sz w:val="20"/>
          <w:szCs w:val="20"/>
        </w:rPr>
        <w:t>c như sau:</w:t>
      </w:r>
    </w:p>
    <w:p w14:paraId="1B405FD1" w14:textId="77777777" w:rsidR="002B1027" w:rsidRPr="00D40176" w:rsidRDefault="007E04C2" w:rsidP="006E5ADA">
      <w:pPr>
        <w:adjustRightInd w:val="0"/>
        <w:snapToGrid w:val="0"/>
        <w:spacing w:after="120" w:line="240" w:lineRule="auto"/>
        <w:ind w:firstLine="720"/>
        <w:jc w:val="both"/>
        <w:rPr>
          <w:rFonts w:ascii="Arial" w:hAnsi="Arial" w:cs="Arial"/>
          <w:sz w:val="20"/>
          <w:szCs w:val="20"/>
        </w:rPr>
      </w:pPr>
      <w:r w:rsidRPr="00D40176">
        <w:rPr>
          <w:rFonts w:ascii="Arial" w:hAnsi="Arial" w:cs="Arial"/>
          <w:sz w:val="20"/>
          <w:szCs w:val="20"/>
        </w:rPr>
        <w:t>N</w:t>
      </w:r>
      <w:r w:rsidRPr="00D40176">
        <w:rPr>
          <w:rFonts w:ascii="Arial" w:hAnsi="Arial" w:cs="Arial"/>
          <w:sz w:val="20"/>
          <w:szCs w:val="20"/>
        </w:rPr>
        <w:t>ộ</w:t>
      </w:r>
      <w:r w:rsidRPr="00D40176">
        <w:rPr>
          <w:rFonts w:ascii="Arial" w:hAnsi="Arial" w:cs="Arial"/>
          <w:sz w:val="20"/>
          <w:szCs w:val="20"/>
        </w:rPr>
        <w:t>p ngân sách trung ương đ</w:t>
      </w:r>
      <w:r w:rsidRPr="00D40176">
        <w:rPr>
          <w:rFonts w:ascii="Arial" w:hAnsi="Arial" w:cs="Arial"/>
          <w:sz w:val="20"/>
          <w:szCs w:val="20"/>
        </w:rPr>
        <w:t>ố</w:t>
      </w:r>
      <w:r w:rsidRPr="00D40176">
        <w:rPr>
          <w:rFonts w:ascii="Arial" w:hAnsi="Arial" w:cs="Arial"/>
          <w:sz w:val="20"/>
          <w:szCs w:val="20"/>
        </w:rPr>
        <w:t>i v</w:t>
      </w:r>
      <w:r w:rsidRPr="00D40176">
        <w:rPr>
          <w:rFonts w:ascii="Arial" w:hAnsi="Arial" w:cs="Arial"/>
          <w:sz w:val="20"/>
          <w:szCs w:val="20"/>
        </w:rPr>
        <w:t>ớ</w:t>
      </w:r>
      <w:r w:rsidRPr="00D40176">
        <w:rPr>
          <w:rFonts w:ascii="Arial" w:hAnsi="Arial" w:cs="Arial"/>
          <w:sz w:val="20"/>
          <w:szCs w:val="20"/>
        </w:rPr>
        <w:t>i các kho</w:t>
      </w:r>
      <w:r w:rsidRPr="00D40176">
        <w:rPr>
          <w:rFonts w:ascii="Arial" w:hAnsi="Arial" w:cs="Arial"/>
          <w:sz w:val="20"/>
          <w:szCs w:val="20"/>
        </w:rPr>
        <w:t>ả</w:t>
      </w:r>
      <w:r w:rsidRPr="00D40176">
        <w:rPr>
          <w:rFonts w:ascii="Arial" w:hAnsi="Arial" w:cs="Arial"/>
          <w:sz w:val="20"/>
          <w:szCs w:val="20"/>
        </w:rPr>
        <w:t>n thu t</w:t>
      </w:r>
      <w:r w:rsidRPr="00D40176">
        <w:rPr>
          <w:rFonts w:ascii="Arial" w:hAnsi="Arial" w:cs="Arial"/>
          <w:sz w:val="20"/>
          <w:szCs w:val="20"/>
        </w:rPr>
        <w:t>ừ</w:t>
      </w:r>
      <w:r w:rsidRPr="00D40176">
        <w:rPr>
          <w:rFonts w:ascii="Arial" w:hAnsi="Arial" w:cs="Arial"/>
          <w:sz w:val="20"/>
          <w:szCs w:val="20"/>
        </w:rPr>
        <w:t xml:space="preserve"> khai thác tài s</w:t>
      </w:r>
      <w:r w:rsidRPr="00D40176">
        <w:rPr>
          <w:rFonts w:ascii="Arial" w:hAnsi="Arial" w:cs="Arial"/>
          <w:sz w:val="20"/>
          <w:szCs w:val="20"/>
        </w:rPr>
        <w:t>ả</w:t>
      </w:r>
      <w:r w:rsidRPr="00D40176">
        <w:rPr>
          <w:rFonts w:ascii="Arial" w:hAnsi="Arial" w:cs="Arial"/>
          <w:sz w:val="20"/>
          <w:szCs w:val="20"/>
        </w:rPr>
        <w:t>n thu</w:t>
      </w:r>
      <w:r w:rsidRPr="00D40176">
        <w:rPr>
          <w:rFonts w:ascii="Arial" w:hAnsi="Arial" w:cs="Arial"/>
          <w:sz w:val="20"/>
          <w:szCs w:val="20"/>
        </w:rPr>
        <w:t>ộ</w:t>
      </w:r>
      <w:r w:rsidRPr="00D40176">
        <w:rPr>
          <w:rFonts w:ascii="Arial" w:hAnsi="Arial" w:cs="Arial"/>
          <w:sz w:val="20"/>
          <w:szCs w:val="20"/>
        </w:rPr>
        <w:t>c trung ương qu</w:t>
      </w:r>
      <w:r w:rsidRPr="00D40176">
        <w:rPr>
          <w:rFonts w:ascii="Arial" w:hAnsi="Arial" w:cs="Arial"/>
          <w:sz w:val="20"/>
          <w:szCs w:val="20"/>
        </w:rPr>
        <w:t>ả</w:t>
      </w:r>
      <w:r w:rsidRPr="00D40176">
        <w:rPr>
          <w:rFonts w:ascii="Arial" w:hAnsi="Arial" w:cs="Arial"/>
          <w:sz w:val="20"/>
          <w:szCs w:val="20"/>
        </w:rPr>
        <w:t>n lý;</w:t>
      </w:r>
    </w:p>
    <w:p w14:paraId="0FA88974" w14:textId="77777777" w:rsidR="002B1027" w:rsidRPr="00D40176" w:rsidRDefault="007E04C2" w:rsidP="006E5ADA">
      <w:pPr>
        <w:adjustRightInd w:val="0"/>
        <w:snapToGrid w:val="0"/>
        <w:spacing w:after="120" w:line="240" w:lineRule="auto"/>
        <w:ind w:firstLine="720"/>
        <w:jc w:val="both"/>
        <w:rPr>
          <w:rFonts w:ascii="Arial" w:hAnsi="Arial" w:cs="Arial"/>
          <w:sz w:val="20"/>
          <w:szCs w:val="20"/>
        </w:rPr>
      </w:pPr>
      <w:r w:rsidRPr="00D40176">
        <w:rPr>
          <w:rFonts w:ascii="Arial" w:hAnsi="Arial" w:cs="Arial"/>
          <w:sz w:val="20"/>
          <w:szCs w:val="20"/>
        </w:rPr>
        <w:t>N</w:t>
      </w:r>
      <w:r w:rsidRPr="00D40176">
        <w:rPr>
          <w:rFonts w:ascii="Arial" w:hAnsi="Arial" w:cs="Arial"/>
          <w:sz w:val="20"/>
          <w:szCs w:val="20"/>
        </w:rPr>
        <w:t>ộ</w:t>
      </w:r>
      <w:r w:rsidRPr="00D40176">
        <w:rPr>
          <w:rFonts w:ascii="Arial" w:hAnsi="Arial" w:cs="Arial"/>
          <w:sz w:val="20"/>
          <w:szCs w:val="20"/>
        </w:rPr>
        <w:t>p ngân sách đ</w:t>
      </w:r>
      <w:r w:rsidRPr="00D40176">
        <w:rPr>
          <w:rFonts w:ascii="Arial" w:hAnsi="Arial" w:cs="Arial"/>
          <w:sz w:val="20"/>
          <w:szCs w:val="20"/>
        </w:rPr>
        <w:t>ị</w:t>
      </w:r>
      <w:r w:rsidRPr="00D40176">
        <w:rPr>
          <w:rFonts w:ascii="Arial" w:hAnsi="Arial" w:cs="Arial"/>
          <w:sz w:val="20"/>
          <w:szCs w:val="20"/>
        </w:rPr>
        <w:t xml:space="preserve">a </w:t>
      </w:r>
      <w:r w:rsidRPr="00D40176">
        <w:rPr>
          <w:rFonts w:ascii="Arial" w:hAnsi="Arial" w:cs="Arial"/>
          <w:sz w:val="20"/>
          <w:szCs w:val="20"/>
        </w:rPr>
        <w:t>phương đ</w:t>
      </w:r>
      <w:r w:rsidRPr="00D40176">
        <w:rPr>
          <w:rFonts w:ascii="Arial" w:hAnsi="Arial" w:cs="Arial"/>
          <w:sz w:val="20"/>
          <w:szCs w:val="20"/>
        </w:rPr>
        <w:t>ố</w:t>
      </w:r>
      <w:r w:rsidRPr="00D40176">
        <w:rPr>
          <w:rFonts w:ascii="Arial" w:hAnsi="Arial" w:cs="Arial"/>
          <w:sz w:val="20"/>
          <w:szCs w:val="20"/>
        </w:rPr>
        <w:t>i v</w:t>
      </w:r>
      <w:r w:rsidRPr="00D40176">
        <w:rPr>
          <w:rFonts w:ascii="Arial" w:hAnsi="Arial" w:cs="Arial"/>
          <w:sz w:val="20"/>
          <w:szCs w:val="20"/>
        </w:rPr>
        <w:t>ớ</w:t>
      </w:r>
      <w:r w:rsidRPr="00D40176">
        <w:rPr>
          <w:rFonts w:ascii="Arial" w:hAnsi="Arial" w:cs="Arial"/>
          <w:sz w:val="20"/>
          <w:szCs w:val="20"/>
        </w:rPr>
        <w:t>i các kho</w:t>
      </w:r>
      <w:r w:rsidRPr="00D40176">
        <w:rPr>
          <w:rFonts w:ascii="Arial" w:hAnsi="Arial" w:cs="Arial"/>
          <w:sz w:val="20"/>
          <w:szCs w:val="20"/>
        </w:rPr>
        <w:t>ả</w:t>
      </w:r>
      <w:r w:rsidRPr="00D40176">
        <w:rPr>
          <w:rFonts w:ascii="Arial" w:hAnsi="Arial" w:cs="Arial"/>
          <w:sz w:val="20"/>
          <w:szCs w:val="20"/>
        </w:rPr>
        <w:t>n thu t</w:t>
      </w:r>
      <w:r w:rsidRPr="00D40176">
        <w:rPr>
          <w:rFonts w:ascii="Arial" w:hAnsi="Arial" w:cs="Arial"/>
          <w:sz w:val="20"/>
          <w:szCs w:val="20"/>
        </w:rPr>
        <w:t>ừ</w:t>
      </w:r>
      <w:r w:rsidRPr="00D40176">
        <w:rPr>
          <w:rFonts w:ascii="Arial" w:hAnsi="Arial" w:cs="Arial"/>
          <w:sz w:val="20"/>
          <w:szCs w:val="20"/>
        </w:rPr>
        <w:t xml:space="preserve"> khai thác tài s</w:t>
      </w:r>
      <w:r w:rsidRPr="00D40176">
        <w:rPr>
          <w:rFonts w:ascii="Arial" w:hAnsi="Arial" w:cs="Arial"/>
          <w:sz w:val="20"/>
          <w:szCs w:val="20"/>
        </w:rPr>
        <w:t>ả</w:t>
      </w:r>
      <w:r w:rsidRPr="00D40176">
        <w:rPr>
          <w:rFonts w:ascii="Arial" w:hAnsi="Arial" w:cs="Arial"/>
          <w:sz w:val="20"/>
          <w:szCs w:val="20"/>
        </w:rPr>
        <w:t>n thu</w:t>
      </w:r>
      <w:r w:rsidRPr="00D40176">
        <w:rPr>
          <w:rFonts w:ascii="Arial" w:hAnsi="Arial" w:cs="Arial"/>
          <w:sz w:val="20"/>
          <w:szCs w:val="20"/>
        </w:rPr>
        <w:t>ộ</w:t>
      </w:r>
      <w:r w:rsidRPr="00D40176">
        <w:rPr>
          <w:rFonts w:ascii="Arial" w:hAnsi="Arial" w:cs="Arial"/>
          <w:sz w:val="20"/>
          <w:szCs w:val="20"/>
        </w:rPr>
        <w:t>c đ</w:t>
      </w:r>
      <w:r w:rsidRPr="00D40176">
        <w:rPr>
          <w:rFonts w:ascii="Arial" w:hAnsi="Arial" w:cs="Arial"/>
          <w:sz w:val="20"/>
          <w:szCs w:val="20"/>
        </w:rPr>
        <w:t>ị</w:t>
      </w:r>
      <w:r w:rsidRPr="00D40176">
        <w:rPr>
          <w:rFonts w:ascii="Arial" w:hAnsi="Arial" w:cs="Arial"/>
          <w:sz w:val="20"/>
          <w:szCs w:val="20"/>
        </w:rPr>
        <w:t>a phương qu</w:t>
      </w:r>
      <w:r w:rsidRPr="00D40176">
        <w:rPr>
          <w:rFonts w:ascii="Arial" w:hAnsi="Arial" w:cs="Arial"/>
          <w:sz w:val="20"/>
          <w:szCs w:val="20"/>
        </w:rPr>
        <w:t>ả</w:t>
      </w:r>
      <w:r w:rsidRPr="00D40176">
        <w:rPr>
          <w:rFonts w:ascii="Arial" w:hAnsi="Arial" w:cs="Arial"/>
          <w:sz w:val="20"/>
          <w:szCs w:val="20"/>
        </w:rPr>
        <w:t>n lý.</w:t>
      </w:r>
    </w:p>
    <w:p w14:paraId="4FADE747" w14:textId="77777777" w:rsidR="002B1027" w:rsidRPr="00D40176" w:rsidRDefault="007E04C2" w:rsidP="006E5ADA">
      <w:pPr>
        <w:adjustRightInd w:val="0"/>
        <w:snapToGrid w:val="0"/>
        <w:spacing w:after="120" w:line="240" w:lineRule="auto"/>
        <w:ind w:firstLine="720"/>
        <w:jc w:val="both"/>
        <w:rPr>
          <w:rFonts w:ascii="Arial" w:hAnsi="Arial" w:cs="Arial"/>
          <w:sz w:val="20"/>
          <w:szCs w:val="20"/>
        </w:rPr>
      </w:pPr>
      <w:r w:rsidRPr="00D40176">
        <w:rPr>
          <w:rFonts w:ascii="Arial" w:hAnsi="Arial" w:cs="Arial"/>
          <w:sz w:val="20"/>
          <w:szCs w:val="20"/>
        </w:rPr>
        <w:t>b) Chi phí có liên quan đ</w:t>
      </w:r>
      <w:r w:rsidRPr="00D40176">
        <w:rPr>
          <w:rFonts w:ascii="Arial" w:hAnsi="Arial" w:cs="Arial"/>
          <w:sz w:val="20"/>
          <w:szCs w:val="20"/>
        </w:rPr>
        <w:t>ế</w:t>
      </w:r>
      <w:r w:rsidRPr="00D40176">
        <w:rPr>
          <w:rFonts w:ascii="Arial" w:hAnsi="Arial" w:cs="Arial"/>
          <w:sz w:val="20"/>
          <w:szCs w:val="20"/>
        </w:rPr>
        <w:t>n vi</w:t>
      </w:r>
      <w:r w:rsidRPr="00D40176">
        <w:rPr>
          <w:rFonts w:ascii="Arial" w:hAnsi="Arial" w:cs="Arial"/>
          <w:sz w:val="20"/>
          <w:szCs w:val="20"/>
        </w:rPr>
        <w:t>ệ</w:t>
      </w:r>
      <w:r w:rsidRPr="00D40176">
        <w:rPr>
          <w:rFonts w:ascii="Arial" w:hAnsi="Arial" w:cs="Arial"/>
          <w:sz w:val="20"/>
          <w:szCs w:val="20"/>
        </w:rPr>
        <w:t>c khai thác tài s</w:t>
      </w:r>
      <w:r w:rsidRPr="00D40176">
        <w:rPr>
          <w:rFonts w:ascii="Arial" w:hAnsi="Arial" w:cs="Arial"/>
          <w:sz w:val="20"/>
          <w:szCs w:val="20"/>
        </w:rPr>
        <w:t>ả</w:t>
      </w:r>
      <w:r w:rsidRPr="00D40176">
        <w:rPr>
          <w:rFonts w:ascii="Arial" w:hAnsi="Arial" w:cs="Arial"/>
          <w:sz w:val="20"/>
          <w:szCs w:val="20"/>
        </w:rPr>
        <w:t>n g</w:t>
      </w:r>
      <w:r w:rsidRPr="00D40176">
        <w:rPr>
          <w:rFonts w:ascii="Arial" w:hAnsi="Arial" w:cs="Arial"/>
          <w:sz w:val="20"/>
          <w:szCs w:val="20"/>
        </w:rPr>
        <w:t>ồ</w:t>
      </w:r>
      <w:r w:rsidRPr="00D40176">
        <w:rPr>
          <w:rFonts w:ascii="Arial" w:hAnsi="Arial" w:cs="Arial"/>
          <w:sz w:val="20"/>
          <w:szCs w:val="20"/>
        </w:rPr>
        <w:t>m:</w:t>
      </w:r>
    </w:p>
    <w:p w14:paraId="5D8E7B36" w14:textId="77777777" w:rsidR="002B1027" w:rsidRPr="00D40176" w:rsidRDefault="007E04C2" w:rsidP="006E5ADA">
      <w:pPr>
        <w:adjustRightInd w:val="0"/>
        <w:snapToGrid w:val="0"/>
        <w:spacing w:after="120" w:line="240" w:lineRule="auto"/>
        <w:ind w:firstLine="720"/>
        <w:jc w:val="both"/>
        <w:rPr>
          <w:rFonts w:ascii="Arial" w:hAnsi="Arial" w:cs="Arial"/>
          <w:sz w:val="20"/>
          <w:szCs w:val="20"/>
        </w:rPr>
      </w:pPr>
      <w:r w:rsidRPr="00D40176">
        <w:rPr>
          <w:rFonts w:ascii="Arial" w:hAnsi="Arial" w:cs="Arial"/>
          <w:sz w:val="20"/>
          <w:szCs w:val="20"/>
        </w:rPr>
        <w:t>Chi phí ph</w:t>
      </w:r>
      <w:r w:rsidRPr="00D40176">
        <w:rPr>
          <w:rFonts w:ascii="Arial" w:hAnsi="Arial" w:cs="Arial"/>
          <w:sz w:val="20"/>
          <w:szCs w:val="20"/>
        </w:rPr>
        <w:t>ụ</w:t>
      </w:r>
      <w:r w:rsidRPr="00D40176">
        <w:rPr>
          <w:rFonts w:ascii="Arial" w:hAnsi="Arial" w:cs="Arial"/>
          <w:sz w:val="20"/>
          <w:szCs w:val="20"/>
        </w:rPr>
        <w:t>c v</w:t>
      </w:r>
      <w:r w:rsidRPr="00D40176">
        <w:rPr>
          <w:rFonts w:ascii="Arial" w:hAnsi="Arial" w:cs="Arial"/>
          <w:sz w:val="20"/>
          <w:szCs w:val="20"/>
        </w:rPr>
        <w:t>ụ</w:t>
      </w:r>
      <w:r w:rsidRPr="00D40176">
        <w:rPr>
          <w:rFonts w:ascii="Arial" w:hAnsi="Arial" w:cs="Arial"/>
          <w:sz w:val="20"/>
          <w:szCs w:val="20"/>
        </w:rPr>
        <w:t xml:space="preserve"> vi</w:t>
      </w:r>
      <w:r w:rsidRPr="00D40176">
        <w:rPr>
          <w:rFonts w:ascii="Arial" w:hAnsi="Arial" w:cs="Arial"/>
          <w:sz w:val="20"/>
          <w:szCs w:val="20"/>
        </w:rPr>
        <w:t>ệ</w:t>
      </w:r>
      <w:r w:rsidRPr="00D40176">
        <w:rPr>
          <w:rFonts w:ascii="Arial" w:hAnsi="Arial" w:cs="Arial"/>
          <w:sz w:val="20"/>
          <w:szCs w:val="20"/>
        </w:rPr>
        <w:t>c l</w:t>
      </w:r>
      <w:r w:rsidRPr="00D40176">
        <w:rPr>
          <w:rFonts w:ascii="Arial" w:hAnsi="Arial" w:cs="Arial"/>
          <w:sz w:val="20"/>
          <w:szCs w:val="20"/>
        </w:rPr>
        <w:t>ậ</w:t>
      </w:r>
      <w:r w:rsidRPr="00D40176">
        <w:rPr>
          <w:rFonts w:ascii="Arial" w:hAnsi="Arial" w:cs="Arial"/>
          <w:sz w:val="20"/>
          <w:szCs w:val="20"/>
        </w:rPr>
        <w:t>p, trình, phê duy</w:t>
      </w:r>
      <w:r w:rsidRPr="00D40176">
        <w:rPr>
          <w:rFonts w:ascii="Arial" w:hAnsi="Arial" w:cs="Arial"/>
          <w:sz w:val="20"/>
          <w:szCs w:val="20"/>
        </w:rPr>
        <w:t>ệ</w:t>
      </w:r>
      <w:r w:rsidRPr="00D40176">
        <w:rPr>
          <w:rFonts w:ascii="Arial" w:hAnsi="Arial" w:cs="Arial"/>
          <w:sz w:val="20"/>
          <w:szCs w:val="20"/>
        </w:rPr>
        <w:t>t Đ</w:t>
      </w:r>
      <w:r w:rsidRPr="00D40176">
        <w:rPr>
          <w:rFonts w:ascii="Arial" w:hAnsi="Arial" w:cs="Arial"/>
          <w:sz w:val="20"/>
          <w:szCs w:val="20"/>
        </w:rPr>
        <w:t>ề</w:t>
      </w:r>
      <w:r w:rsidRPr="00D40176">
        <w:rPr>
          <w:rFonts w:ascii="Arial" w:hAnsi="Arial" w:cs="Arial"/>
          <w:sz w:val="20"/>
          <w:szCs w:val="20"/>
        </w:rPr>
        <w:t xml:space="preserve"> án chuy</w:t>
      </w:r>
      <w:r w:rsidRPr="00D40176">
        <w:rPr>
          <w:rFonts w:ascii="Arial" w:hAnsi="Arial" w:cs="Arial"/>
          <w:sz w:val="20"/>
          <w:szCs w:val="20"/>
        </w:rPr>
        <w:t>ể</w:t>
      </w:r>
      <w:r w:rsidRPr="00D40176">
        <w:rPr>
          <w:rFonts w:ascii="Arial" w:hAnsi="Arial" w:cs="Arial"/>
          <w:sz w:val="20"/>
          <w:szCs w:val="20"/>
        </w:rPr>
        <w:t>n như</w:t>
      </w:r>
      <w:r w:rsidRPr="00D40176">
        <w:rPr>
          <w:rFonts w:ascii="Arial" w:hAnsi="Arial" w:cs="Arial"/>
          <w:sz w:val="20"/>
          <w:szCs w:val="20"/>
        </w:rPr>
        <w:t>ợ</w:t>
      </w:r>
      <w:r w:rsidRPr="00D40176">
        <w:rPr>
          <w:rFonts w:ascii="Arial" w:hAnsi="Arial" w:cs="Arial"/>
          <w:sz w:val="20"/>
          <w:szCs w:val="20"/>
        </w:rPr>
        <w:t>ng quy</w:t>
      </w:r>
      <w:r w:rsidRPr="00D40176">
        <w:rPr>
          <w:rFonts w:ascii="Arial" w:hAnsi="Arial" w:cs="Arial"/>
          <w:sz w:val="20"/>
          <w:szCs w:val="20"/>
        </w:rPr>
        <w:t>ề</w:t>
      </w:r>
      <w:r w:rsidRPr="00D40176">
        <w:rPr>
          <w:rFonts w:ascii="Arial" w:hAnsi="Arial" w:cs="Arial"/>
          <w:sz w:val="20"/>
          <w:szCs w:val="20"/>
        </w:rPr>
        <w:t>n thu phí s</w:t>
      </w:r>
      <w:r w:rsidRPr="00D40176">
        <w:rPr>
          <w:rFonts w:ascii="Arial" w:hAnsi="Arial" w:cs="Arial"/>
          <w:sz w:val="20"/>
          <w:szCs w:val="20"/>
        </w:rPr>
        <w:t>ử</w:t>
      </w:r>
      <w:r w:rsidRPr="00D40176">
        <w:rPr>
          <w:rFonts w:ascii="Arial" w:hAnsi="Arial" w:cs="Arial"/>
          <w:sz w:val="20"/>
          <w:szCs w:val="20"/>
        </w:rPr>
        <w:t xml:space="preserve"> d</w:t>
      </w:r>
      <w:r w:rsidRPr="00D40176">
        <w:rPr>
          <w:rFonts w:ascii="Arial" w:hAnsi="Arial" w:cs="Arial"/>
          <w:sz w:val="20"/>
          <w:szCs w:val="20"/>
        </w:rPr>
        <w:t>ụ</w:t>
      </w:r>
      <w:r w:rsidRPr="00D40176">
        <w:rPr>
          <w:rFonts w:ascii="Arial" w:hAnsi="Arial" w:cs="Arial"/>
          <w:sz w:val="20"/>
          <w:szCs w:val="20"/>
        </w:rPr>
        <w:t>ng tài s</w:t>
      </w:r>
      <w:r w:rsidRPr="00D40176">
        <w:rPr>
          <w:rFonts w:ascii="Arial" w:hAnsi="Arial" w:cs="Arial"/>
          <w:sz w:val="20"/>
          <w:szCs w:val="20"/>
        </w:rPr>
        <w:t>ả</w:t>
      </w:r>
      <w:r w:rsidRPr="00D40176">
        <w:rPr>
          <w:rFonts w:ascii="Arial" w:hAnsi="Arial" w:cs="Arial"/>
          <w:sz w:val="20"/>
          <w:szCs w:val="20"/>
        </w:rPr>
        <w:t>n, cho thuê quy</w:t>
      </w:r>
      <w:r w:rsidRPr="00D40176">
        <w:rPr>
          <w:rFonts w:ascii="Arial" w:hAnsi="Arial" w:cs="Arial"/>
          <w:sz w:val="20"/>
          <w:szCs w:val="20"/>
        </w:rPr>
        <w:t>ề</w:t>
      </w:r>
      <w:r w:rsidRPr="00D40176">
        <w:rPr>
          <w:rFonts w:ascii="Arial" w:hAnsi="Arial" w:cs="Arial"/>
          <w:sz w:val="20"/>
          <w:szCs w:val="20"/>
        </w:rPr>
        <w:t>n khai thác tài s</w:t>
      </w:r>
      <w:r w:rsidRPr="00D40176">
        <w:rPr>
          <w:rFonts w:ascii="Arial" w:hAnsi="Arial" w:cs="Arial"/>
          <w:sz w:val="20"/>
          <w:szCs w:val="20"/>
        </w:rPr>
        <w:t>ả</w:t>
      </w:r>
      <w:r w:rsidRPr="00D40176">
        <w:rPr>
          <w:rFonts w:ascii="Arial" w:hAnsi="Arial" w:cs="Arial"/>
          <w:sz w:val="20"/>
          <w:szCs w:val="20"/>
        </w:rPr>
        <w:t>n, chuy</w:t>
      </w:r>
      <w:r w:rsidRPr="00D40176">
        <w:rPr>
          <w:rFonts w:ascii="Arial" w:hAnsi="Arial" w:cs="Arial"/>
          <w:sz w:val="20"/>
          <w:szCs w:val="20"/>
        </w:rPr>
        <w:t>ể</w:t>
      </w:r>
      <w:r w:rsidRPr="00D40176">
        <w:rPr>
          <w:rFonts w:ascii="Arial" w:hAnsi="Arial" w:cs="Arial"/>
          <w:sz w:val="20"/>
          <w:szCs w:val="20"/>
        </w:rPr>
        <w:t>n như</w:t>
      </w:r>
      <w:r w:rsidRPr="00D40176">
        <w:rPr>
          <w:rFonts w:ascii="Arial" w:hAnsi="Arial" w:cs="Arial"/>
          <w:sz w:val="20"/>
          <w:szCs w:val="20"/>
        </w:rPr>
        <w:t>ợ</w:t>
      </w:r>
      <w:r w:rsidRPr="00D40176">
        <w:rPr>
          <w:rFonts w:ascii="Arial" w:hAnsi="Arial" w:cs="Arial"/>
          <w:sz w:val="20"/>
          <w:szCs w:val="20"/>
        </w:rPr>
        <w:t>ng có th</w:t>
      </w:r>
      <w:r w:rsidRPr="00D40176">
        <w:rPr>
          <w:rFonts w:ascii="Arial" w:hAnsi="Arial" w:cs="Arial"/>
          <w:sz w:val="20"/>
          <w:szCs w:val="20"/>
        </w:rPr>
        <w:t>ờ</w:t>
      </w:r>
      <w:r w:rsidRPr="00D40176">
        <w:rPr>
          <w:rFonts w:ascii="Arial" w:hAnsi="Arial" w:cs="Arial"/>
          <w:sz w:val="20"/>
          <w:szCs w:val="20"/>
        </w:rPr>
        <w:t>i h</w:t>
      </w:r>
      <w:r w:rsidRPr="00D40176">
        <w:rPr>
          <w:rFonts w:ascii="Arial" w:hAnsi="Arial" w:cs="Arial"/>
          <w:sz w:val="20"/>
          <w:szCs w:val="20"/>
        </w:rPr>
        <w:t>ạ</w:t>
      </w:r>
      <w:r w:rsidRPr="00D40176">
        <w:rPr>
          <w:rFonts w:ascii="Arial" w:hAnsi="Arial" w:cs="Arial"/>
          <w:sz w:val="20"/>
          <w:szCs w:val="20"/>
        </w:rPr>
        <w:t>n quy</w:t>
      </w:r>
      <w:r w:rsidRPr="00D40176">
        <w:rPr>
          <w:rFonts w:ascii="Arial" w:hAnsi="Arial" w:cs="Arial"/>
          <w:sz w:val="20"/>
          <w:szCs w:val="20"/>
        </w:rPr>
        <w:t>ề</w:t>
      </w:r>
      <w:r w:rsidRPr="00D40176">
        <w:rPr>
          <w:rFonts w:ascii="Arial" w:hAnsi="Arial" w:cs="Arial"/>
          <w:sz w:val="20"/>
          <w:szCs w:val="20"/>
        </w:rPr>
        <w:t>n khai thác tài s</w:t>
      </w:r>
      <w:r w:rsidRPr="00D40176">
        <w:rPr>
          <w:rFonts w:ascii="Arial" w:hAnsi="Arial" w:cs="Arial"/>
          <w:sz w:val="20"/>
          <w:szCs w:val="20"/>
        </w:rPr>
        <w:t>ả</w:t>
      </w:r>
      <w:r w:rsidRPr="00D40176">
        <w:rPr>
          <w:rFonts w:ascii="Arial" w:hAnsi="Arial" w:cs="Arial"/>
          <w:sz w:val="20"/>
          <w:szCs w:val="20"/>
        </w:rPr>
        <w:t>n; chi phí ki</w:t>
      </w:r>
      <w:r w:rsidRPr="00D40176">
        <w:rPr>
          <w:rFonts w:ascii="Arial" w:hAnsi="Arial" w:cs="Arial"/>
          <w:sz w:val="20"/>
          <w:szCs w:val="20"/>
        </w:rPr>
        <w:t>ể</w:t>
      </w:r>
      <w:r w:rsidRPr="00D40176">
        <w:rPr>
          <w:rFonts w:ascii="Arial" w:hAnsi="Arial" w:cs="Arial"/>
          <w:sz w:val="20"/>
          <w:szCs w:val="20"/>
        </w:rPr>
        <w:t>m kê, xác đ</w:t>
      </w:r>
      <w:r w:rsidRPr="00D40176">
        <w:rPr>
          <w:rFonts w:ascii="Arial" w:hAnsi="Arial" w:cs="Arial"/>
          <w:sz w:val="20"/>
          <w:szCs w:val="20"/>
        </w:rPr>
        <w:t>ị</w:t>
      </w:r>
      <w:r w:rsidRPr="00D40176">
        <w:rPr>
          <w:rFonts w:ascii="Arial" w:hAnsi="Arial" w:cs="Arial"/>
          <w:sz w:val="20"/>
          <w:szCs w:val="20"/>
        </w:rPr>
        <w:t>nh giá kh</w:t>
      </w:r>
      <w:r w:rsidRPr="00D40176">
        <w:rPr>
          <w:rFonts w:ascii="Arial" w:hAnsi="Arial" w:cs="Arial"/>
          <w:sz w:val="20"/>
          <w:szCs w:val="20"/>
        </w:rPr>
        <w:t>ở</w:t>
      </w:r>
      <w:r w:rsidRPr="00D40176">
        <w:rPr>
          <w:rFonts w:ascii="Arial" w:hAnsi="Arial" w:cs="Arial"/>
          <w:sz w:val="20"/>
          <w:szCs w:val="20"/>
        </w:rPr>
        <w:t>i đi</w:t>
      </w:r>
      <w:r w:rsidRPr="00D40176">
        <w:rPr>
          <w:rFonts w:ascii="Arial" w:hAnsi="Arial" w:cs="Arial"/>
          <w:sz w:val="20"/>
          <w:szCs w:val="20"/>
        </w:rPr>
        <w:t>ể</w:t>
      </w:r>
      <w:r w:rsidRPr="00D40176">
        <w:rPr>
          <w:rFonts w:ascii="Arial" w:hAnsi="Arial" w:cs="Arial"/>
          <w:sz w:val="20"/>
          <w:szCs w:val="20"/>
        </w:rPr>
        <w:t>m, t</w:t>
      </w:r>
      <w:r w:rsidRPr="00D40176">
        <w:rPr>
          <w:rFonts w:ascii="Arial" w:hAnsi="Arial" w:cs="Arial"/>
          <w:sz w:val="20"/>
          <w:szCs w:val="20"/>
        </w:rPr>
        <w:t>ổ</w:t>
      </w:r>
      <w:r w:rsidRPr="00D40176">
        <w:rPr>
          <w:rFonts w:ascii="Arial" w:hAnsi="Arial" w:cs="Arial"/>
          <w:sz w:val="20"/>
          <w:szCs w:val="20"/>
        </w:rPr>
        <w:t xml:space="preserve"> ch</w:t>
      </w:r>
      <w:r w:rsidRPr="00D40176">
        <w:rPr>
          <w:rFonts w:ascii="Arial" w:hAnsi="Arial" w:cs="Arial"/>
          <w:sz w:val="20"/>
          <w:szCs w:val="20"/>
        </w:rPr>
        <w:t>ứ</w:t>
      </w:r>
      <w:r w:rsidRPr="00D40176">
        <w:rPr>
          <w:rFonts w:ascii="Arial" w:hAnsi="Arial" w:cs="Arial"/>
          <w:sz w:val="20"/>
          <w:szCs w:val="20"/>
        </w:rPr>
        <w:t>c đ</w:t>
      </w:r>
      <w:r w:rsidRPr="00D40176">
        <w:rPr>
          <w:rFonts w:ascii="Arial" w:hAnsi="Arial" w:cs="Arial"/>
          <w:sz w:val="20"/>
          <w:szCs w:val="20"/>
        </w:rPr>
        <w:t>ấ</w:t>
      </w:r>
      <w:r w:rsidRPr="00D40176">
        <w:rPr>
          <w:rFonts w:ascii="Arial" w:hAnsi="Arial" w:cs="Arial"/>
          <w:sz w:val="20"/>
          <w:szCs w:val="20"/>
        </w:rPr>
        <w:t>u giá chuy</w:t>
      </w:r>
      <w:r w:rsidRPr="00D40176">
        <w:rPr>
          <w:rFonts w:ascii="Arial" w:hAnsi="Arial" w:cs="Arial"/>
          <w:sz w:val="20"/>
          <w:szCs w:val="20"/>
        </w:rPr>
        <w:t>ể</w:t>
      </w:r>
      <w:r w:rsidRPr="00D40176">
        <w:rPr>
          <w:rFonts w:ascii="Arial" w:hAnsi="Arial" w:cs="Arial"/>
          <w:sz w:val="20"/>
          <w:szCs w:val="20"/>
        </w:rPr>
        <w:t>n như</w:t>
      </w:r>
      <w:r w:rsidRPr="00D40176">
        <w:rPr>
          <w:rFonts w:ascii="Arial" w:hAnsi="Arial" w:cs="Arial"/>
          <w:sz w:val="20"/>
          <w:szCs w:val="20"/>
        </w:rPr>
        <w:t>ợ</w:t>
      </w:r>
      <w:r w:rsidRPr="00D40176">
        <w:rPr>
          <w:rFonts w:ascii="Arial" w:hAnsi="Arial" w:cs="Arial"/>
          <w:sz w:val="20"/>
          <w:szCs w:val="20"/>
        </w:rPr>
        <w:t>ng quy</w:t>
      </w:r>
      <w:r w:rsidRPr="00D40176">
        <w:rPr>
          <w:rFonts w:ascii="Arial" w:hAnsi="Arial" w:cs="Arial"/>
          <w:sz w:val="20"/>
          <w:szCs w:val="20"/>
        </w:rPr>
        <w:t>ề</w:t>
      </w:r>
      <w:r w:rsidRPr="00D40176">
        <w:rPr>
          <w:rFonts w:ascii="Arial" w:hAnsi="Arial" w:cs="Arial"/>
          <w:sz w:val="20"/>
          <w:szCs w:val="20"/>
        </w:rPr>
        <w:t>n thu phí s</w:t>
      </w:r>
      <w:r w:rsidRPr="00D40176">
        <w:rPr>
          <w:rFonts w:ascii="Arial" w:hAnsi="Arial" w:cs="Arial"/>
          <w:sz w:val="20"/>
          <w:szCs w:val="20"/>
        </w:rPr>
        <w:t>ử</w:t>
      </w:r>
      <w:r w:rsidRPr="00D40176">
        <w:rPr>
          <w:rFonts w:ascii="Arial" w:hAnsi="Arial" w:cs="Arial"/>
          <w:sz w:val="20"/>
          <w:szCs w:val="20"/>
        </w:rPr>
        <w:t xml:space="preserve"> d</w:t>
      </w:r>
      <w:r w:rsidRPr="00D40176">
        <w:rPr>
          <w:rFonts w:ascii="Arial" w:hAnsi="Arial" w:cs="Arial"/>
          <w:sz w:val="20"/>
          <w:szCs w:val="20"/>
        </w:rPr>
        <w:t>ụ</w:t>
      </w:r>
      <w:r w:rsidRPr="00D40176">
        <w:rPr>
          <w:rFonts w:ascii="Arial" w:hAnsi="Arial" w:cs="Arial"/>
          <w:sz w:val="20"/>
          <w:szCs w:val="20"/>
        </w:rPr>
        <w:t>ng tài s</w:t>
      </w:r>
      <w:r w:rsidRPr="00D40176">
        <w:rPr>
          <w:rFonts w:ascii="Arial" w:hAnsi="Arial" w:cs="Arial"/>
          <w:sz w:val="20"/>
          <w:szCs w:val="20"/>
        </w:rPr>
        <w:t>ả</w:t>
      </w:r>
      <w:r w:rsidRPr="00D40176">
        <w:rPr>
          <w:rFonts w:ascii="Arial" w:hAnsi="Arial" w:cs="Arial"/>
          <w:sz w:val="20"/>
          <w:szCs w:val="20"/>
        </w:rPr>
        <w:t>n, cho thuê quy</w:t>
      </w:r>
      <w:r w:rsidRPr="00D40176">
        <w:rPr>
          <w:rFonts w:ascii="Arial" w:hAnsi="Arial" w:cs="Arial"/>
          <w:sz w:val="20"/>
          <w:szCs w:val="20"/>
        </w:rPr>
        <w:t>ề</w:t>
      </w:r>
      <w:r w:rsidRPr="00D40176">
        <w:rPr>
          <w:rFonts w:ascii="Arial" w:hAnsi="Arial" w:cs="Arial"/>
          <w:sz w:val="20"/>
          <w:szCs w:val="20"/>
        </w:rPr>
        <w:t>n khai thác tài s</w:t>
      </w:r>
      <w:r w:rsidRPr="00D40176">
        <w:rPr>
          <w:rFonts w:ascii="Arial" w:hAnsi="Arial" w:cs="Arial"/>
          <w:sz w:val="20"/>
          <w:szCs w:val="20"/>
        </w:rPr>
        <w:t>ả</w:t>
      </w:r>
      <w:r w:rsidRPr="00D40176">
        <w:rPr>
          <w:rFonts w:ascii="Arial" w:hAnsi="Arial" w:cs="Arial"/>
          <w:sz w:val="20"/>
          <w:szCs w:val="20"/>
        </w:rPr>
        <w:t>n, chuy</w:t>
      </w:r>
      <w:r w:rsidRPr="00D40176">
        <w:rPr>
          <w:rFonts w:ascii="Arial" w:hAnsi="Arial" w:cs="Arial"/>
          <w:sz w:val="20"/>
          <w:szCs w:val="20"/>
        </w:rPr>
        <w:t>ể</w:t>
      </w:r>
      <w:r w:rsidRPr="00D40176">
        <w:rPr>
          <w:rFonts w:ascii="Arial" w:hAnsi="Arial" w:cs="Arial"/>
          <w:sz w:val="20"/>
          <w:szCs w:val="20"/>
        </w:rPr>
        <w:t>n như</w:t>
      </w:r>
      <w:r w:rsidRPr="00D40176">
        <w:rPr>
          <w:rFonts w:ascii="Arial" w:hAnsi="Arial" w:cs="Arial"/>
          <w:sz w:val="20"/>
          <w:szCs w:val="20"/>
        </w:rPr>
        <w:t>ợ</w:t>
      </w:r>
      <w:r w:rsidRPr="00D40176">
        <w:rPr>
          <w:rFonts w:ascii="Arial" w:hAnsi="Arial" w:cs="Arial"/>
          <w:sz w:val="20"/>
          <w:szCs w:val="20"/>
        </w:rPr>
        <w:t>ng có th</w:t>
      </w:r>
      <w:r w:rsidRPr="00D40176">
        <w:rPr>
          <w:rFonts w:ascii="Arial" w:hAnsi="Arial" w:cs="Arial"/>
          <w:sz w:val="20"/>
          <w:szCs w:val="20"/>
        </w:rPr>
        <w:t>ờ</w:t>
      </w:r>
      <w:r w:rsidRPr="00D40176">
        <w:rPr>
          <w:rFonts w:ascii="Arial" w:hAnsi="Arial" w:cs="Arial"/>
          <w:sz w:val="20"/>
          <w:szCs w:val="20"/>
        </w:rPr>
        <w:t>i h</w:t>
      </w:r>
      <w:r w:rsidRPr="00D40176">
        <w:rPr>
          <w:rFonts w:ascii="Arial" w:hAnsi="Arial" w:cs="Arial"/>
          <w:sz w:val="20"/>
          <w:szCs w:val="20"/>
        </w:rPr>
        <w:t>ạ</w:t>
      </w:r>
      <w:r w:rsidRPr="00D40176">
        <w:rPr>
          <w:rFonts w:ascii="Arial" w:hAnsi="Arial" w:cs="Arial"/>
          <w:sz w:val="20"/>
          <w:szCs w:val="20"/>
        </w:rPr>
        <w:t>n quy</w:t>
      </w:r>
      <w:r w:rsidRPr="00D40176">
        <w:rPr>
          <w:rFonts w:ascii="Arial" w:hAnsi="Arial" w:cs="Arial"/>
          <w:sz w:val="20"/>
          <w:szCs w:val="20"/>
        </w:rPr>
        <w:t>ề</w:t>
      </w:r>
      <w:r w:rsidRPr="00D40176">
        <w:rPr>
          <w:rFonts w:ascii="Arial" w:hAnsi="Arial" w:cs="Arial"/>
          <w:sz w:val="20"/>
          <w:szCs w:val="20"/>
        </w:rPr>
        <w:t>n khai thác tài s</w:t>
      </w:r>
      <w:r w:rsidRPr="00D40176">
        <w:rPr>
          <w:rFonts w:ascii="Arial" w:hAnsi="Arial" w:cs="Arial"/>
          <w:sz w:val="20"/>
          <w:szCs w:val="20"/>
        </w:rPr>
        <w:t>ả</w:t>
      </w:r>
      <w:r w:rsidRPr="00D40176">
        <w:rPr>
          <w:rFonts w:ascii="Arial" w:hAnsi="Arial" w:cs="Arial"/>
          <w:sz w:val="20"/>
          <w:szCs w:val="20"/>
        </w:rPr>
        <w:t>n; chi phí b</w:t>
      </w:r>
      <w:r w:rsidRPr="00D40176">
        <w:rPr>
          <w:rFonts w:ascii="Arial" w:hAnsi="Arial" w:cs="Arial"/>
          <w:sz w:val="20"/>
          <w:szCs w:val="20"/>
        </w:rPr>
        <w:t>ả</w:t>
      </w:r>
      <w:r w:rsidRPr="00D40176">
        <w:rPr>
          <w:rFonts w:ascii="Arial" w:hAnsi="Arial" w:cs="Arial"/>
          <w:sz w:val="20"/>
          <w:szCs w:val="20"/>
        </w:rPr>
        <w:t>o qu</w:t>
      </w:r>
      <w:r w:rsidRPr="00D40176">
        <w:rPr>
          <w:rFonts w:ascii="Arial" w:hAnsi="Arial" w:cs="Arial"/>
          <w:sz w:val="20"/>
          <w:szCs w:val="20"/>
        </w:rPr>
        <w:t>ả</w:t>
      </w:r>
      <w:r w:rsidRPr="00D40176">
        <w:rPr>
          <w:rFonts w:ascii="Arial" w:hAnsi="Arial" w:cs="Arial"/>
          <w:sz w:val="20"/>
          <w:szCs w:val="20"/>
        </w:rPr>
        <w:t>n, b</w:t>
      </w:r>
      <w:r w:rsidRPr="00D40176">
        <w:rPr>
          <w:rFonts w:ascii="Arial" w:hAnsi="Arial" w:cs="Arial"/>
          <w:sz w:val="20"/>
          <w:szCs w:val="20"/>
        </w:rPr>
        <w:t>ả</w:t>
      </w:r>
      <w:r w:rsidRPr="00D40176">
        <w:rPr>
          <w:rFonts w:ascii="Arial" w:hAnsi="Arial" w:cs="Arial"/>
          <w:sz w:val="20"/>
          <w:szCs w:val="20"/>
        </w:rPr>
        <w:t>o v</w:t>
      </w:r>
      <w:r w:rsidRPr="00D40176">
        <w:rPr>
          <w:rFonts w:ascii="Arial" w:hAnsi="Arial" w:cs="Arial"/>
          <w:sz w:val="20"/>
          <w:szCs w:val="20"/>
        </w:rPr>
        <w:t>ệ</w:t>
      </w:r>
      <w:r w:rsidRPr="00D40176">
        <w:rPr>
          <w:rFonts w:ascii="Arial" w:hAnsi="Arial" w:cs="Arial"/>
          <w:sz w:val="20"/>
          <w:szCs w:val="20"/>
        </w:rPr>
        <w:t xml:space="preserve"> tài s</w:t>
      </w:r>
      <w:r w:rsidRPr="00D40176">
        <w:rPr>
          <w:rFonts w:ascii="Arial" w:hAnsi="Arial" w:cs="Arial"/>
          <w:sz w:val="20"/>
          <w:szCs w:val="20"/>
        </w:rPr>
        <w:t>ả</w:t>
      </w:r>
      <w:r w:rsidRPr="00D40176">
        <w:rPr>
          <w:rFonts w:ascii="Arial" w:hAnsi="Arial" w:cs="Arial"/>
          <w:sz w:val="20"/>
          <w:szCs w:val="20"/>
        </w:rPr>
        <w:t>n trong th</w:t>
      </w:r>
      <w:r w:rsidRPr="00D40176">
        <w:rPr>
          <w:rFonts w:ascii="Arial" w:hAnsi="Arial" w:cs="Arial"/>
          <w:sz w:val="20"/>
          <w:szCs w:val="20"/>
        </w:rPr>
        <w:t>ờ</w:t>
      </w:r>
      <w:r w:rsidRPr="00D40176">
        <w:rPr>
          <w:rFonts w:ascii="Arial" w:hAnsi="Arial" w:cs="Arial"/>
          <w:sz w:val="20"/>
          <w:szCs w:val="20"/>
        </w:rPr>
        <w:t>i gian t</w:t>
      </w:r>
      <w:r w:rsidRPr="00D40176">
        <w:rPr>
          <w:rFonts w:ascii="Arial" w:hAnsi="Arial" w:cs="Arial"/>
          <w:sz w:val="20"/>
          <w:szCs w:val="20"/>
        </w:rPr>
        <w:t>ổ</w:t>
      </w:r>
      <w:r w:rsidRPr="00D40176">
        <w:rPr>
          <w:rFonts w:ascii="Arial" w:hAnsi="Arial" w:cs="Arial"/>
          <w:sz w:val="20"/>
          <w:szCs w:val="20"/>
        </w:rPr>
        <w:t xml:space="preserve"> ch</w:t>
      </w:r>
      <w:r w:rsidRPr="00D40176">
        <w:rPr>
          <w:rFonts w:ascii="Arial" w:hAnsi="Arial" w:cs="Arial"/>
          <w:sz w:val="20"/>
          <w:szCs w:val="20"/>
        </w:rPr>
        <w:t>ứ</w:t>
      </w:r>
      <w:r w:rsidRPr="00D40176">
        <w:rPr>
          <w:rFonts w:ascii="Arial" w:hAnsi="Arial" w:cs="Arial"/>
          <w:sz w:val="20"/>
          <w:szCs w:val="20"/>
        </w:rPr>
        <w:t>c l</w:t>
      </w:r>
      <w:r w:rsidRPr="00D40176">
        <w:rPr>
          <w:rFonts w:ascii="Arial" w:hAnsi="Arial" w:cs="Arial"/>
          <w:sz w:val="20"/>
          <w:szCs w:val="20"/>
        </w:rPr>
        <w:t>ự</w:t>
      </w:r>
      <w:r w:rsidRPr="00D40176">
        <w:rPr>
          <w:rFonts w:ascii="Arial" w:hAnsi="Arial" w:cs="Arial"/>
          <w:sz w:val="20"/>
          <w:szCs w:val="20"/>
        </w:rPr>
        <w:t>a ch</w:t>
      </w:r>
      <w:r w:rsidRPr="00D40176">
        <w:rPr>
          <w:rFonts w:ascii="Arial" w:hAnsi="Arial" w:cs="Arial"/>
          <w:sz w:val="20"/>
          <w:szCs w:val="20"/>
        </w:rPr>
        <w:t>ọ</w:t>
      </w:r>
      <w:r w:rsidRPr="00D40176">
        <w:rPr>
          <w:rFonts w:ascii="Arial" w:hAnsi="Arial" w:cs="Arial"/>
          <w:sz w:val="20"/>
          <w:szCs w:val="20"/>
        </w:rPr>
        <w:t>n t</w:t>
      </w:r>
      <w:r w:rsidRPr="00D40176">
        <w:rPr>
          <w:rFonts w:ascii="Arial" w:hAnsi="Arial" w:cs="Arial"/>
          <w:sz w:val="20"/>
          <w:szCs w:val="20"/>
        </w:rPr>
        <w:t>ổ</w:t>
      </w:r>
      <w:r w:rsidRPr="00D40176">
        <w:rPr>
          <w:rFonts w:ascii="Arial" w:hAnsi="Arial" w:cs="Arial"/>
          <w:sz w:val="20"/>
          <w:szCs w:val="20"/>
        </w:rPr>
        <w:t xml:space="preserve"> ch</w:t>
      </w:r>
      <w:r w:rsidRPr="00D40176">
        <w:rPr>
          <w:rFonts w:ascii="Arial" w:hAnsi="Arial" w:cs="Arial"/>
          <w:sz w:val="20"/>
          <w:szCs w:val="20"/>
        </w:rPr>
        <w:t>ứ</w:t>
      </w:r>
      <w:r w:rsidRPr="00D40176">
        <w:rPr>
          <w:rFonts w:ascii="Arial" w:hAnsi="Arial" w:cs="Arial"/>
          <w:sz w:val="20"/>
          <w:szCs w:val="20"/>
        </w:rPr>
        <w:t>c, doanh nghi</w:t>
      </w:r>
      <w:r w:rsidRPr="00D40176">
        <w:rPr>
          <w:rFonts w:ascii="Arial" w:hAnsi="Arial" w:cs="Arial"/>
          <w:sz w:val="20"/>
          <w:szCs w:val="20"/>
        </w:rPr>
        <w:t>ệ</w:t>
      </w:r>
      <w:r w:rsidRPr="00D40176">
        <w:rPr>
          <w:rFonts w:ascii="Arial" w:hAnsi="Arial" w:cs="Arial"/>
          <w:sz w:val="20"/>
          <w:szCs w:val="20"/>
        </w:rPr>
        <w:t>p khai thác; chi phí ph</w:t>
      </w:r>
      <w:r w:rsidRPr="00D40176">
        <w:rPr>
          <w:rFonts w:ascii="Arial" w:hAnsi="Arial" w:cs="Arial"/>
          <w:sz w:val="20"/>
          <w:szCs w:val="20"/>
        </w:rPr>
        <w:t>ụ</w:t>
      </w:r>
      <w:r w:rsidRPr="00D40176">
        <w:rPr>
          <w:rFonts w:ascii="Arial" w:hAnsi="Arial" w:cs="Arial"/>
          <w:sz w:val="20"/>
          <w:szCs w:val="20"/>
        </w:rPr>
        <w:t>c v</w:t>
      </w:r>
      <w:r w:rsidRPr="00D40176">
        <w:rPr>
          <w:rFonts w:ascii="Arial" w:hAnsi="Arial" w:cs="Arial"/>
          <w:sz w:val="20"/>
          <w:szCs w:val="20"/>
        </w:rPr>
        <w:t>ụ</w:t>
      </w:r>
      <w:r w:rsidRPr="00D40176">
        <w:rPr>
          <w:rFonts w:ascii="Arial" w:hAnsi="Arial" w:cs="Arial"/>
          <w:sz w:val="20"/>
          <w:szCs w:val="20"/>
        </w:rPr>
        <w:t xml:space="preserve"> công tác qu</w:t>
      </w:r>
      <w:r w:rsidRPr="00D40176">
        <w:rPr>
          <w:rFonts w:ascii="Arial" w:hAnsi="Arial" w:cs="Arial"/>
          <w:sz w:val="20"/>
          <w:szCs w:val="20"/>
        </w:rPr>
        <w:t>ả</w:t>
      </w:r>
      <w:r w:rsidRPr="00D40176">
        <w:rPr>
          <w:rFonts w:ascii="Arial" w:hAnsi="Arial" w:cs="Arial"/>
          <w:sz w:val="20"/>
          <w:szCs w:val="20"/>
        </w:rPr>
        <w:t>n lý c</w:t>
      </w:r>
      <w:r w:rsidRPr="00D40176">
        <w:rPr>
          <w:rFonts w:ascii="Arial" w:hAnsi="Arial" w:cs="Arial"/>
          <w:sz w:val="20"/>
          <w:szCs w:val="20"/>
        </w:rPr>
        <w:t>ủ</w:t>
      </w:r>
      <w:r w:rsidRPr="00D40176">
        <w:rPr>
          <w:rFonts w:ascii="Arial" w:hAnsi="Arial" w:cs="Arial"/>
          <w:sz w:val="20"/>
          <w:szCs w:val="20"/>
        </w:rPr>
        <w:t>a Bên chuy</w:t>
      </w:r>
      <w:r w:rsidRPr="00D40176">
        <w:rPr>
          <w:rFonts w:ascii="Arial" w:hAnsi="Arial" w:cs="Arial"/>
          <w:sz w:val="20"/>
          <w:szCs w:val="20"/>
        </w:rPr>
        <w:t>ể</w:t>
      </w:r>
      <w:r w:rsidRPr="00D40176">
        <w:rPr>
          <w:rFonts w:ascii="Arial" w:hAnsi="Arial" w:cs="Arial"/>
          <w:sz w:val="20"/>
          <w:szCs w:val="20"/>
        </w:rPr>
        <w:t>n như</w:t>
      </w:r>
      <w:r w:rsidRPr="00D40176">
        <w:rPr>
          <w:rFonts w:ascii="Arial" w:hAnsi="Arial" w:cs="Arial"/>
          <w:sz w:val="20"/>
          <w:szCs w:val="20"/>
        </w:rPr>
        <w:t>ợ</w:t>
      </w:r>
      <w:r w:rsidRPr="00D40176">
        <w:rPr>
          <w:rFonts w:ascii="Arial" w:hAnsi="Arial" w:cs="Arial"/>
          <w:sz w:val="20"/>
          <w:szCs w:val="20"/>
        </w:rPr>
        <w:t>ng quy</w:t>
      </w:r>
      <w:r w:rsidRPr="00D40176">
        <w:rPr>
          <w:rFonts w:ascii="Arial" w:hAnsi="Arial" w:cs="Arial"/>
          <w:sz w:val="20"/>
          <w:szCs w:val="20"/>
        </w:rPr>
        <w:t>ề</w:t>
      </w:r>
      <w:r w:rsidRPr="00D40176">
        <w:rPr>
          <w:rFonts w:ascii="Arial" w:hAnsi="Arial" w:cs="Arial"/>
          <w:sz w:val="20"/>
          <w:szCs w:val="20"/>
        </w:rPr>
        <w:t>n thu phí, Bên cho thuê quy</w:t>
      </w:r>
      <w:r w:rsidRPr="00D40176">
        <w:rPr>
          <w:rFonts w:ascii="Arial" w:hAnsi="Arial" w:cs="Arial"/>
          <w:sz w:val="20"/>
          <w:szCs w:val="20"/>
        </w:rPr>
        <w:t>ề</w:t>
      </w:r>
      <w:r w:rsidRPr="00D40176">
        <w:rPr>
          <w:rFonts w:ascii="Arial" w:hAnsi="Arial" w:cs="Arial"/>
          <w:sz w:val="20"/>
          <w:szCs w:val="20"/>
        </w:rPr>
        <w:t>n khai thác, Bên chuy</w:t>
      </w:r>
      <w:r w:rsidRPr="00D40176">
        <w:rPr>
          <w:rFonts w:ascii="Arial" w:hAnsi="Arial" w:cs="Arial"/>
          <w:sz w:val="20"/>
          <w:szCs w:val="20"/>
        </w:rPr>
        <w:t>ể</w:t>
      </w:r>
      <w:r w:rsidRPr="00D40176">
        <w:rPr>
          <w:rFonts w:ascii="Arial" w:hAnsi="Arial" w:cs="Arial"/>
          <w:sz w:val="20"/>
          <w:szCs w:val="20"/>
        </w:rPr>
        <w:t>n như</w:t>
      </w:r>
      <w:r w:rsidRPr="00D40176">
        <w:rPr>
          <w:rFonts w:ascii="Arial" w:hAnsi="Arial" w:cs="Arial"/>
          <w:sz w:val="20"/>
          <w:szCs w:val="20"/>
        </w:rPr>
        <w:t>ợ</w:t>
      </w:r>
      <w:r w:rsidRPr="00D40176">
        <w:rPr>
          <w:rFonts w:ascii="Arial" w:hAnsi="Arial" w:cs="Arial"/>
          <w:sz w:val="20"/>
          <w:szCs w:val="20"/>
        </w:rPr>
        <w:t>ng có th</w:t>
      </w:r>
      <w:r w:rsidRPr="00D40176">
        <w:rPr>
          <w:rFonts w:ascii="Arial" w:hAnsi="Arial" w:cs="Arial"/>
          <w:sz w:val="20"/>
          <w:szCs w:val="20"/>
        </w:rPr>
        <w:t>ờ</w:t>
      </w:r>
      <w:r w:rsidRPr="00D40176">
        <w:rPr>
          <w:rFonts w:ascii="Arial" w:hAnsi="Arial" w:cs="Arial"/>
          <w:sz w:val="20"/>
          <w:szCs w:val="20"/>
        </w:rPr>
        <w:t>i h</w:t>
      </w:r>
      <w:r w:rsidRPr="00D40176">
        <w:rPr>
          <w:rFonts w:ascii="Arial" w:hAnsi="Arial" w:cs="Arial"/>
          <w:sz w:val="20"/>
          <w:szCs w:val="20"/>
        </w:rPr>
        <w:t>ạ</w:t>
      </w:r>
      <w:r w:rsidRPr="00D40176">
        <w:rPr>
          <w:rFonts w:ascii="Arial" w:hAnsi="Arial" w:cs="Arial"/>
          <w:sz w:val="20"/>
          <w:szCs w:val="20"/>
        </w:rPr>
        <w:t>n quy</w:t>
      </w:r>
      <w:r w:rsidRPr="00D40176">
        <w:rPr>
          <w:rFonts w:ascii="Arial" w:hAnsi="Arial" w:cs="Arial"/>
          <w:sz w:val="20"/>
          <w:szCs w:val="20"/>
        </w:rPr>
        <w:t>ề</w:t>
      </w:r>
      <w:r w:rsidRPr="00D40176">
        <w:rPr>
          <w:rFonts w:ascii="Arial" w:hAnsi="Arial" w:cs="Arial"/>
          <w:sz w:val="20"/>
          <w:szCs w:val="20"/>
        </w:rPr>
        <w:t>n khai thác tài s</w:t>
      </w:r>
      <w:r w:rsidRPr="00D40176">
        <w:rPr>
          <w:rFonts w:ascii="Arial" w:hAnsi="Arial" w:cs="Arial"/>
          <w:sz w:val="20"/>
          <w:szCs w:val="20"/>
        </w:rPr>
        <w:t>ả</w:t>
      </w:r>
      <w:r w:rsidRPr="00D40176">
        <w:rPr>
          <w:rFonts w:ascii="Arial" w:hAnsi="Arial" w:cs="Arial"/>
          <w:sz w:val="20"/>
          <w:szCs w:val="20"/>
        </w:rPr>
        <w:t>n trong th</w:t>
      </w:r>
      <w:r w:rsidRPr="00D40176">
        <w:rPr>
          <w:rFonts w:ascii="Arial" w:hAnsi="Arial" w:cs="Arial"/>
          <w:sz w:val="20"/>
          <w:szCs w:val="20"/>
        </w:rPr>
        <w:t>ờ</w:t>
      </w:r>
      <w:r w:rsidRPr="00D40176">
        <w:rPr>
          <w:rFonts w:ascii="Arial" w:hAnsi="Arial" w:cs="Arial"/>
          <w:sz w:val="20"/>
          <w:szCs w:val="20"/>
        </w:rPr>
        <w:t>i gian t</w:t>
      </w:r>
      <w:r w:rsidRPr="00D40176">
        <w:rPr>
          <w:rFonts w:ascii="Arial" w:hAnsi="Arial" w:cs="Arial"/>
          <w:sz w:val="20"/>
          <w:szCs w:val="20"/>
        </w:rPr>
        <w:t>h</w:t>
      </w:r>
      <w:r w:rsidRPr="00D40176">
        <w:rPr>
          <w:rFonts w:ascii="Arial" w:hAnsi="Arial" w:cs="Arial"/>
          <w:sz w:val="20"/>
          <w:szCs w:val="20"/>
        </w:rPr>
        <w:t>ự</w:t>
      </w:r>
      <w:r w:rsidRPr="00D40176">
        <w:rPr>
          <w:rFonts w:ascii="Arial" w:hAnsi="Arial" w:cs="Arial"/>
          <w:sz w:val="20"/>
          <w:szCs w:val="20"/>
        </w:rPr>
        <w:t>c hi</w:t>
      </w:r>
      <w:r w:rsidRPr="00D40176">
        <w:rPr>
          <w:rFonts w:ascii="Arial" w:hAnsi="Arial" w:cs="Arial"/>
          <w:sz w:val="20"/>
          <w:szCs w:val="20"/>
        </w:rPr>
        <w:t>ệ</w:t>
      </w:r>
      <w:r w:rsidRPr="00D40176">
        <w:rPr>
          <w:rFonts w:ascii="Arial" w:hAnsi="Arial" w:cs="Arial"/>
          <w:sz w:val="20"/>
          <w:szCs w:val="20"/>
        </w:rPr>
        <w:t>n h</w:t>
      </w:r>
      <w:r w:rsidRPr="00D40176">
        <w:rPr>
          <w:rFonts w:ascii="Arial" w:hAnsi="Arial" w:cs="Arial"/>
          <w:sz w:val="20"/>
          <w:szCs w:val="20"/>
        </w:rPr>
        <w:t>ợ</w:t>
      </w:r>
      <w:r w:rsidRPr="00D40176">
        <w:rPr>
          <w:rFonts w:ascii="Arial" w:hAnsi="Arial" w:cs="Arial"/>
          <w:sz w:val="20"/>
          <w:szCs w:val="20"/>
        </w:rPr>
        <w:t>p đ</w:t>
      </w:r>
      <w:r w:rsidRPr="00D40176">
        <w:rPr>
          <w:rFonts w:ascii="Arial" w:hAnsi="Arial" w:cs="Arial"/>
          <w:sz w:val="20"/>
          <w:szCs w:val="20"/>
        </w:rPr>
        <w:t>ồ</w:t>
      </w:r>
      <w:r w:rsidRPr="00D40176">
        <w:rPr>
          <w:rFonts w:ascii="Arial" w:hAnsi="Arial" w:cs="Arial"/>
          <w:sz w:val="20"/>
          <w:szCs w:val="20"/>
        </w:rPr>
        <w:t>ng; các chi phí khác có liên quan.</w:t>
      </w:r>
    </w:p>
    <w:p w14:paraId="3E19C073" w14:textId="77777777" w:rsidR="002B1027" w:rsidRPr="00D40176" w:rsidRDefault="007E04C2" w:rsidP="006E5ADA">
      <w:pPr>
        <w:adjustRightInd w:val="0"/>
        <w:snapToGrid w:val="0"/>
        <w:spacing w:after="120" w:line="240" w:lineRule="auto"/>
        <w:ind w:firstLine="720"/>
        <w:jc w:val="both"/>
        <w:rPr>
          <w:rFonts w:ascii="Arial" w:hAnsi="Arial" w:cs="Arial"/>
          <w:sz w:val="20"/>
          <w:szCs w:val="20"/>
        </w:rPr>
      </w:pPr>
      <w:r w:rsidRPr="00D40176">
        <w:rPr>
          <w:rFonts w:ascii="Arial" w:hAnsi="Arial" w:cs="Arial"/>
          <w:sz w:val="20"/>
          <w:szCs w:val="20"/>
        </w:rPr>
        <w:t>c) M</w:t>
      </w:r>
      <w:r w:rsidRPr="00D40176">
        <w:rPr>
          <w:rFonts w:ascii="Arial" w:hAnsi="Arial" w:cs="Arial"/>
          <w:sz w:val="20"/>
          <w:szCs w:val="20"/>
        </w:rPr>
        <w:t>ứ</w:t>
      </w:r>
      <w:r w:rsidRPr="00D40176">
        <w:rPr>
          <w:rFonts w:ascii="Arial" w:hAnsi="Arial" w:cs="Arial"/>
          <w:sz w:val="20"/>
          <w:szCs w:val="20"/>
        </w:rPr>
        <w:t>c chi; trình t</w:t>
      </w:r>
      <w:r w:rsidRPr="00D40176">
        <w:rPr>
          <w:rFonts w:ascii="Arial" w:hAnsi="Arial" w:cs="Arial"/>
          <w:sz w:val="20"/>
          <w:szCs w:val="20"/>
        </w:rPr>
        <w:t>ự</w:t>
      </w:r>
      <w:r w:rsidRPr="00D40176">
        <w:rPr>
          <w:rFonts w:ascii="Arial" w:hAnsi="Arial" w:cs="Arial"/>
          <w:sz w:val="20"/>
          <w:szCs w:val="20"/>
        </w:rPr>
        <w:t>, th</w:t>
      </w:r>
      <w:r w:rsidRPr="00D40176">
        <w:rPr>
          <w:rFonts w:ascii="Arial" w:hAnsi="Arial" w:cs="Arial"/>
          <w:sz w:val="20"/>
          <w:szCs w:val="20"/>
        </w:rPr>
        <w:t>ủ</w:t>
      </w:r>
      <w:r w:rsidRPr="00D40176">
        <w:rPr>
          <w:rFonts w:ascii="Arial" w:hAnsi="Arial" w:cs="Arial"/>
          <w:sz w:val="20"/>
          <w:szCs w:val="20"/>
        </w:rPr>
        <w:t xml:space="preserve"> t</w:t>
      </w:r>
      <w:r w:rsidRPr="00D40176">
        <w:rPr>
          <w:rFonts w:ascii="Arial" w:hAnsi="Arial" w:cs="Arial"/>
          <w:sz w:val="20"/>
          <w:szCs w:val="20"/>
        </w:rPr>
        <w:t>ụ</w:t>
      </w:r>
      <w:r w:rsidRPr="00D40176">
        <w:rPr>
          <w:rFonts w:ascii="Arial" w:hAnsi="Arial" w:cs="Arial"/>
          <w:sz w:val="20"/>
          <w:szCs w:val="20"/>
        </w:rPr>
        <w:t>c thanh toán chi phí có liên quan đ</w:t>
      </w:r>
      <w:r w:rsidRPr="00D40176">
        <w:rPr>
          <w:rFonts w:ascii="Arial" w:hAnsi="Arial" w:cs="Arial"/>
          <w:sz w:val="20"/>
          <w:szCs w:val="20"/>
        </w:rPr>
        <w:t>ế</w:t>
      </w:r>
      <w:r w:rsidRPr="00D40176">
        <w:rPr>
          <w:rFonts w:ascii="Arial" w:hAnsi="Arial" w:cs="Arial"/>
          <w:sz w:val="20"/>
          <w:szCs w:val="20"/>
        </w:rPr>
        <w:t>n vi</w:t>
      </w:r>
      <w:r w:rsidRPr="00D40176">
        <w:rPr>
          <w:rFonts w:ascii="Arial" w:hAnsi="Arial" w:cs="Arial"/>
          <w:sz w:val="20"/>
          <w:szCs w:val="20"/>
        </w:rPr>
        <w:t>ệ</w:t>
      </w:r>
      <w:r w:rsidRPr="00D40176">
        <w:rPr>
          <w:rFonts w:ascii="Arial" w:hAnsi="Arial" w:cs="Arial"/>
          <w:sz w:val="20"/>
          <w:szCs w:val="20"/>
        </w:rPr>
        <w:t>c khai thác tài s</w:t>
      </w:r>
      <w:r w:rsidRPr="00D40176">
        <w:rPr>
          <w:rFonts w:ascii="Arial" w:hAnsi="Arial" w:cs="Arial"/>
          <w:sz w:val="20"/>
          <w:szCs w:val="20"/>
        </w:rPr>
        <w:t>ả</w:t>
      </w:r>
      <w:r w:rsidRPr="00D40176">
        <w:rPr>
          <w:rFonts w:ascii="Arial" w:hAnsi="Arial" w:cs="Arial"/>
          <w:sz w:val="20"/>
          <w:szCs w:val="20"/>
        </w:rPr>
        <w:t>n k</w:t>
      </w:r>
      <w:r w:rsidRPr="00D40176">
        <w:rPr>
          <w:rFonts w:ascii="Arial" w:hAnsi="Arial" w:cs="Arial"/>
          <w:sz w:val="20"/>
          <w:szCs w:val="20"/>
        </w:rPr>
        <w:t>ế</w:t>
      </w:r>
      <w:r w:rsidRPr="00D40176">
        <w:rPr>
          <w:rFonts w:ascii="Arial" w:hAnsi="Arial" w:cs="Arial"/>
          <w:sz w:val="20"/>
          <w:szCs w:val="20"/>
        </w:rPr>
        <w:t>t c</w:t>
      </w:r>
      <w:r w:rsidRPr="00D40176">
        <w:rPr>
          <w:rFonts w:ascii="Arial" w:hAnsi="Arial" w:cs="Arial"/>
          <w:sz w:val="20"/>
          <w:szCs w:val="20"/>
        </w:rPr>
        <w:t>ấ</w:t>
      </w:r>
      <w:r w:rsidRPr="00D40176">
        <w:rPr>
          <w:rFonts w:ascii="Arial" w:hAnsi="Arial" w:cs="Arial"/>
          <w:sz w:val="20"/>
          <w:szCs w:val="20"/>
        </w:rPr>
        <w:t>u h</w:t>
      </w:r>
      <w:r w:rsidRPr="00D40176">
        <w:rPr>
          <w:rFonts w:ascii="Arial" w:hAnsi="Arial" w:cs="Arial"/>
          <w:sz w:val="20"/>
          <w:szCs w:val="20"/>
        </w:rPr>
        <w:t>ạ</w:t>
      </w:r>
      <w:r w:rsidRPr="00D40176">
        <w:rPr>
          <w:rFonts w:ascii="Arial" w:hAnsi="Arial" w:cs="Arial"/>
          <w:sz w:val="20"/>
          <w:szCs w:val="20"/>
        </w:rPr>
        <w:t xml:space="preserve"> t</w:t>
      </w:r>
      <w:r w:rsidRPr="00D40176">
        <w:rPr>
          <w:rFonts w:ascii="Arial" w:hAnsi="Arial" w:cs="Arial"/>
          <w:sz w:val="20"/>
          <w:szCs w:val="20"/>
        </w:rPr>
        <w:t>ầ</w:t>
      </w:r>
      <w:r w:rsidRPr="00D40176">
        <w:rPr>
          <w:rFonts w:ascii="Arial" w:hAnsi="Arial" w:cs="Arial"/>
          <w:sz w:val="20"/>
          <w:szCs w:val="20"/>
        </w:rPr>
        <w:t>ng đư</w:t>
      </w:r>
      <w:r w:rsidRPr="00D40176">
        <w:rPr>
          <w:rFonts w:ascii="Arial" w:hAnsi="Arial" w:cs="Arial"/>
          <w:sz w:val="20"/>
          <w:szCs w:val="20"/>
        </w:rPr>
        <w:t>ờ</w:t>
      </w:r>
      <w:r w:rsidRPr="00D40176">
        <w:rPr>
          <w:rFonts w:ascii="Arial" w:hAnsi="Arial" w:cs="Arial"/>
          <w:sz w:val="20"/>
          <w:szCs w:val="20"/>
        </w:rPr>
        <w:t>ng b</w:t>
      </w:r>
      <w:r w:rsidRPr="00D40176">
        <w:rPr>
          <w:rFonts w:ascii="Arial" w:hAnsi="Arial" w:cs="Arial"/>
          <w:sz w:val="20"/>
          <w:szCs w:val="20"/>
        </w:rPr>
        <w:t>ộ</w:t>
      </w:r>
      <w:r w:rsidRPr="00D40176">
        <w:rPr>
          <w:rFonts w:ascii="Arial" w:hAnsi="Arial" w:cs="Arial"/>
          <w:sz w:val="20"/>
          <w:szCs w:val="20"/>
        </w:rPr>
        <w:t xml:space="preserve"> đư</w:t>
      </w:r>
      <w:r w:rsidRPr="00D40176">
        <w:rPr>
          <w:rFonts w:ascii="Arial" w:hAnsi="Arial" w:cs="Arial"/>
          <w:sz w:val="20"/>
          <w:szCs w:val="20"/>
        </w:rPr>
        <w:t>ợ</w:t>
      </w:r>
      <w:r w:rsidRPr="00D40176">
        <w:rPr>
          <w:rFonts w:ascii="Arial" w:hAnsi="Arial" w:cs="Arial"/>
          <w:sz w:val="20"/>
          <w:szCs w:val="20"/>
        </w:rPr>
        <w:t>c th</w:t>
      </w:r>
      <w:r w:rsidRPr="00D40176">
        <w:rPr>
          <w:rFonts w:ascii="Arial" w:hAnsi="Arial" w:cs="Arial"/>
          <w:sz w:val="20"/>
          <w:szCs w:val="20"/>
        </w:rPr>
        <w:t>ự</w:t>
      </w:r>
      <w:r w:rsidRPr="00D40176">
        <w:rPr>
          <w:rFonts w:ascii="Arial" w:hAnsi="Arial" w:cs="Arial"/>
          <w:sz w:val="20"/>
          <w:szCs w:val="20"/>
        </w:rPr>
        <w:t>c hi</w:t>
      </w:r>
      <w:r w:rsidRPr="00D40176">
        <w:rPr>
          <w:rFonts w:ascii="Arial" w:hAnsi="Arial" w:cs="Arial"/>
          <w:sz w:val="20"/>
          <w:szCs w:val="20"/>
        </w:rPr>
        <w:t>ệ</w:t>
      </w:r>
      <w:r w:rsidRPr="00D40176">
        <w:rPr>
          <w:rFonts w:ascii="Arial" w:hAnsi="Arial" w:cs="Arial"/>
          <w:sz w:val="20"/>
          <w:szCs w:val="20"/>
        </w:rPr>
        <w:t>n theo quy đ</w:t>
      </w:r>
      <w:r w:rsidRPr="00D40176">
        <w:rPr>
          <w:rFonts w:ascii="Arial" w:hAnsi="Arial" w:cs="Arial"/>
          <w:sz w:val="20"/>
          <w:szCs w:val="20"/>
        </w:rPr>
        <w:t>ị</w:t>
      </w:r>
      <w:r w:rsidRPr="00D40176">
        <w:rPr>
          <w:rFonts w:ascii="Arial" w:hAnsi="Arial" w:cs="Arial"/>
          <w:sz w:val="20"/>
          <w:szCs w:val="20"/>
        </w:rPr>
        <w:t>nh t</w:t>
      </w:r>
      <w:r w:rsidRPr="00D40176">
        <w:rPr>
          <w:rFonts w:ascii="Arial" w:hAnsi="Arial" w:cs="Arial"/>
          <w:sz w:val="20"/>
          <w:szCs w:val="20"/>
        </w:rPr>
        <w:t>ạ</w:t>
      </w:r>
      <w:r w:rsidRPr="00D40176">
        <w:rPr>
          <w:rFonts w:ascii="Arial" w:hAnsi="Arial" w:cs="Arial"/>
          <w:sz w:val="20"/>
          <w:szCs w:val="20"/>
        </w:rPr>
        <w:t>i kho</w:t>
      </w:r>
      <w:r w:rsidRPr="00D40176">
        <w:rPr>
          <w:rFonts w:ascii="Arial" w:hAnsi="Arial" w:cs="Arial"/>
          <w:sz w:val="20"/>
          <w:szCs w:val="20"/>
        </w:rPr>
        <w:t>ả</w:t>
      </w:r>
      <w:r w:rsidRPr="00D40176">
        <w:rPr>
          <w:rFonts w:ascii="Arial" w:hAnsi="Arial" w:cs="Arial"/>
          <w:sz w:val="20"/>
          <w:szCs w:val="20"/>
        </w:rPr>
        <w:t>n 3, kho</w:t>
      </w:r>
      <w:r w:rsidRPr="00D40176">
        <w:rPr>
          <w:rFonts w:ascii="Arial" w:hAnsi="Arial" w:cs="Arial"/>
          <w:sz w:val="20"/>
          <w:szCs w:val="20"/>
        </w:rPr>
        <w:t>ả</w:t>
      </w:r>
      <w:r w:rsidRPr="00D40176">
        <w:rPr>
          <w:rFonts w:ascii="Arial" w:hAnsi="Arial" w:cs="Arial"/>
          <w:sz w:val="20"/>
          <w:szCs w:val="20"/>
        </w:rPr>
        <w:t>n 4 Đi</w:t>
      </w:r>
      <w:r w:rsidRPr="00D40176">
        <w:rPr>
          <w:rFonts w:ascii="Arial" w:hAnsi="Arial" w:cs="Arial"/>
          <w:sz w:val="20"/>
          <w:szCs w:val="20"/>
        </w:rPr>
        <w:t>ề</w:t>
      </w:r>
      <w:r w:rsidRPr="00D40176">
        <w:rPr>
          <w:rFonts w:ascii="Arial" w:hAnsi="Arial" w:cs="Arial"/>
          <w:sz w:val="20"/>
          <w:szCs w:val="20"/>
        </w:rPr>
        <w:t>u 27 Ngh</w:t>
      </w:r>
      <w:r w:rsidRPr="00D40176">
        <w:rPr>
          <w:rFonts w:ascii="Arial" w:hAnsi="Arial" w:cs="Arial"/>
          <w:sz w:val="20"/>
          <w:szCs w:val="20"/>
        </w:rPr>
        <w:t>ị</w:t>
      </w:r>
      <w:r w:rsidRPr="00D40176">
        <w:rPr>
          <w:rFonts w:ascii="Arial" w:hAnsi="Arial" w:cs="Arial"/>
          <w:sz w:val="20"/>
          <w:szCs w:val="20"/>
        </w:rPr>
        <w:t xml:space="preserve"> đ</w:t>
      </w:r>
      <w:r w:rsidRPr="00D40176">
        <w:rPr>
          <w:rFonts w:ascii="Arial" w:hAnsi="Arial" w:cs="Arial"/>
          <w:sz w:val="20"/>
          <w:szCs w:val="20"/>
        </w:rPr>
        <w:t>ị</w:t>
      </w:r>
      <w:r w:rsidRPr="00D40176">
        <w:rPr>
          <w:rFonts w:ascii="Arial" w:hAnsi="Arial" w:cs="Arial"/>
          <w:sz w:val="20"/>
          <w:szCs w:val="20"/>
        </w:rPr>
        <w:t>nh này. Riêng chi phí ph</w:t>
      </w:r>
      <w:r w:rsidRPr="00D40176">
        <w:rPr>
          <w:rFonts w:ascii="Arial" w:hAnsi="Arial" w:cs="Arial"/>
          <w:sz w:val="20"/>
          <w:szCs w:val="20"/>
        </w:rPr>
        <w:t>ụ</w:t>
      </w:r>
      <w:r w:rsidRPr="00D40176">
        <w:rPr>
          <w:rFonts w:ascii="Arial" w:hAnsi="Arial" w:cs="Arial"/>
          <w:sz w:val="20"/>
          <w:szCs w:val="20"/>
        </w:rPr>
        <w:t xml:space="preserve">c </w:t>
      </w:r>
      <w:r w:rsidRPr="00D40176">
        <w:rPr>
          <w:rFonts w:ascii="Arial" w:hAnsi="Arial" w:cs="Arial"/>
          <w:sz w:val="20"/>
          <w:szCs w:val="20"/>
        </w:rPr>
        <w:t>v</w:t>
      </w:r>
      <w:r w:rsidRPr="00D40176">
        <w:rPr>
          <w:rFonts w:ascii="Arial" w:hAnsi="Arial" w:cs="Arial"/>
          <w:sz w:val="20"/>
          <w:szCs w:val="20"/>
        </w:rPr>
        <w:t>ụ</w:t>
      </w:r>
      <w:r w:rsidRPr="00D40176">
        <w:rPr>
          <w:rFonts w:ascii="Arial" w:hAnsi="Arial" w:cs="Arial"/>
          <w:sz w:val="20"/>
          <w:szCs w:val="20"/>
        </w:rPr>
        <w:t xml:space="preserve"> công tác qu</w:t>
      </w:r>
      <w:r w:rsidRPr="00D40176">
        <w:rPr>
          <w:rFonts w:ascii="Arial" w:hAnsi="Arial" w:cs="Arial"/>
          <w:sz w:val="20"/>
          <w:szCs w:val="20"/>
        </w:rPr>
        <w:t>ả</w:t>
      </w:r>
      <w:r w:rsidRPr="00D40176">
        <w:rPr>
          <w:rFonts w:ascii="Arial" w:hAnsi="Arial" w:cs="Arial"/>
          <w:sz w:val="20"/>
          <w:szCs w:val="20"/>
        </w:rPr>
        <w:t>n lý trong th</w:t>
      </w:r>
      <w:r w:rsidRPr="00D40176">
        <w:rPr>
          <w:rFonts w:ascii="Arial" w:hAnsi="Arial" w:cs="Arial"/>
          <w:sz w:val="20"/>
          <w:szCs w:val="20"/>
        </w:rPr>
        <w:t>ờ</w:t>
      </w:r>
      <w:r w:rsidRPr="00D40176">
        <w:rPr>
          <w:rFonts w:ascii="Arial" w:hAnsi="Arial" w:cs="Arial"/>
          <w:sz w:val="20"/>
          <w:szCs w:val="20"/>
        </w:rPr>
        <w:t>i gian th</w:t>
      </w:r>
      <w:r w:rsidRPr="00D40176">
        <w:rPr>
          <w:rFonts w:ascii="Arial" w:hAnsi="Arial" w:cs="Arial"/>
          <w:sz w:val="20"/>
          <w:szCs w:val="20"/>
        </w:rPr>
        <w:t>ự</w:t>
      </w:r>
      <w:r w:rsidRPr="00D40176">
        <w:rPr>
          <w:rFonts w:ascii="Arial" w:hAnsi="Arial" w:cs="Arial"/>
          <w:sz w:val="20"/>
          <w:szCs w:val="20"/>
        </w:rPr>
        <w:t>c hi</w:t>
      </w:r>
      <w:r w:rsidRPr="00D40176">
        <w:rPr>
          <w:rFonts w:ascii="Arial" w:hAnsi="Arial" w:cs="Arial"/>
          <w:sz w:val="20"/>
          <w:szCs w:val="20"/>
        </w:rPr>
        <w:t>ệ</w:t>
      </w:r>
      <w:r w:rsidRPr="00D40176">
        <w:rPr>
          <w:rFonts w:ascii="Arial" w:hAnsi="Arial" w:cs="Arial"/>
          <w:sz w:val="20"/>
          <w:szCs w:val="20"/>
        </w:rPr>
        <w:t>n h</w:t>
      </w:r>
      <w:r w:rsidRPr="00D40176">
        <w:rPr>
          <w:rFonts w:ascii="Arial" w:hAnsi="Arial" w:cs="Arial"/>
          <w:sz w:val="20"/>
          <w:szCs w:val="20"/>
        </w:rPr>
        <w:t>ợ</w:t>
      </w:r>
      <w:r w:rsidRPr="00D40176">
        <w:rPr>
          <w:rFonts w:ascii="Arial" w:hAnsi="Arial" w:cs="Arial"/>
          <w:sz w:val="20"/>
          <w:szCs w:val="20"/>
        </w:rPr>
        <w:t>p đ</w:t>
      </w:r>
      <w:r w:rsidRPr="00D40176">
        <w:rPr>
          <w:rFonts w:ascii="Arial" w:hAnsi="Arial" w:cs="Arial"/>
          <w:sz w:val="20"/>
          <w:szCs w:val="20"/>
        </w:rPr>
        <w:t>ồ</w:t>
      </w:r>
      <w:r w:rsidRPr="00D40176">
        <w:rPr>
          <w:rFonts w:ascii="Arial" w:hAnsi="Arial" w:cs="Arial"/>
          <w:sz w:val="20"/>
          <w:szCs w:val="20"/>
        </w:rPr>
        <w:t>ng quy đ</w:t>
      </w:r>
      <w:r w:rsidRPr="00D40176">
        <w:rPr>
          <w:rFonts w:ascii="Arial" w:hAnsi="Arial" w:cs="Arial"/>
          <w:sz w:val="20"/>
          <w:szCs w:val="20"/>
        </w:rPr>
        <w:t>ị</w:t>
      </w:r>
      <w:r w:rsidRPr="00D40176">
        <w:rPr>
          <w:rFonts w:ascii="Arial" w:hAnsi="Arial" w:cs="Arial"/>
          <w:sz w:val="20"/>
          <w:szCs w:val="20"/>
        </w:rPr>
        <w:t>nh t</w:t>
      </w:r>
      <w:r w:rsidRPr="00D40176">
        <w:rPr>
          <w:rFonts w:ascii="Arial" w:hAnsi="Arial" w:cs="Arial"/>
          <w:sz w:val="20"/>
          <w:szCs w:val="20"/>
        </w:rPr>
        <w:t>ạ</w:t>
      </w:r>
      <w:r w:rsidRPr="00D40176">
        <w:rPr>
          <w:rFonts w:ascii="Arial" w:hAnsi="Arial" w:cs="Arial"/>
          <w:sz w:val="20"/>
          <w:szCs w:val="20"/>
        </w:rPr>
        <w:t>i đi</w:t>
      </w:r>
      <w:r w:rsidRPr="00D40176">
        <w:rPr>
          <w:rFonts w:ascii="Arial" w:hAnsi="Arial" w:cs="Arial"/>
          <w:sz w:val="20"/>
          <w:szCs w:val="20"/>
        </w:rPr>
        <w:t>ể</w:t>
      </w:r>
      <w:r w:rsidRPr="00D40176">
        <w:rPr>
          <w:rFonts w:ascii="Arial" w:hAnsi="Arial" w:cs="Arial"/>
          <w:sz w:val="20"/>
          <w:szCs w:val="20"/>
        </w:rPr>
        <w:t>m b kho</w:t>
      </w:r>
      <w:r w:rsidRPr="00D40176">
        <w:rPr>
          <w:rFonts w:ascii="Arial" w:hAnsi="Arial" w:cs="Arial"/>
          <w:sz w:val="20"/>
          <w:szCs w:val="20"/>
        </w:rPr>
        <w:t>ả</w:t>
      </w:r>
      <w:r w:rsidRPr="00D40176">
        <w:rPr>
          <w:rFonts w:ascii="Arial" w:hAnsi="Arial" w:cs="Arial"/>
          <w:sz w:val="20"/>
          <w:szCs w:val="20"/>
        </w:rPr>
        <w:t>n này đư</w:t>
      </w:r>
      <w:r w:rsidRPr="00D40176">
        <w:rPr>
          <w:rFonts w:ascii="Arial" w:hAnsi="Arial" w:cs="Arial"/>
          <w:sz w:val="20"/>
          <w:szCs w:val="20"/>
        </w:rPr>
        <w:t>ợ</w:t>
      </w:r>
      <w:r w:rsidRPr="00D40176">
        <w:rPr>
          <w:rFonts w:ascii="Arial" w:hAnsi="Arial" w:cs="Arial"/>
          <w:sz w:val="20"/>
          <w:szCs w:val="20"/>
        </w:rPr>
        <w:t>c b</w:t>
      </w:r>
      <w:r w:rsidRPr="00D40176">
        <w:rPr>
          <w:rFonts w:ascii="Arial" w:hAnsi="Arial" w:cs="Arial"/>
          <w:sz w:val="20"/>
          <w:szCs w:val="20"/>
        </w:rPr>
        <w:t>ố</w:t>
      </w:r>
      <w:r w:rsidRPr="00D40176">
        <w:rPr>
          <w:rFonts w:ascii="Arial" w:hAnsi="Arial" w:cs="Arial"/>
          <w:sz w:val="20"/>
          <w:szCs w:val="20"/>
        </w:rPr>
        <w:t xml:space="preserve"> trí h</w:t>
      </w:r>
      <w:r w:rsidRPr="00D40176">
        <w:rPr>
          <w:rFonts w:ascii="Arial" w:hAnsi="Arial" w:cs="Arial"/>
          <w:sz w:val="20"/>
          <w:szCs w:val="20"/>
        </w:rPr>
        <w:t>ằ</w:t>
      </w:r>
      <w:r w:rsidRPr="00D40176">
        <w:rPr>
          <w:rFonts w:ascii="Arial" w:hAnsi="Arial" w:cs="Arial"/>
          <w:sz w:val="20"/>
          <w:szCs w:val="20"/>
        </w:rPr>
        <w:t>ng năm vào d</w:t>
      </w:r>
      <w:r w:rsidRPr="00D40176">
        <w:rPr>
          <w:rFonts w:ascii="Arial" w:hAnsi="Arial" w:cs="Arial"/>
          <w:sz w:val="20"/>
          <w:szCs w:val="20"/>
        </w:rPr>
        <w:t>ự</w:t>
      </w:r>
      <w:r w:rsidRPr="00D40176">
        <w:rPr>
          <w:rFonts w:ascii="Arial" w:hAnsi="Arial" w:cs="Arial"/>
          <w:sz w:val="20"/>
          <w:szCs w:val="20"/>
        </w:rPr>
        <w:t xml:space="preserve"> toán chi thư</w:t>
      </w:r>
      <w:r w:rsidRPr="00D40176">
        <w:rPr>
          <w:rFonts w:ascii="Arial" w:hAnsi="Arial" w:cs="Arial"/>
          <w:sz w:val="20"/>
          <w:szCs w:val="20"/>
        </w:rPr>
        <w:t>ờ</w:t>
      </w:r>
      <w:r w:rsidRPr="00D40176">
        <w:rPr>
          <w:rFonts w:ascii="Arial" w:hAnsi="Arial" w:cs="Arial"/>
          <w:sz w:val="20"/>
          <w:szCs w:val="20"/>
        </w:rPr>
        <w:t>ng xuyên ngân sách nhà nư</w:t>
      </w:r>
      <w:r w:rsidRPr="00D40176">
        <w:rPr>
          <w:rFonts w:ascii="Arial" w:hAnsi="Arial" w:cs="Arial"/>
          <w:sz w:val="20"/>
          <w:szCs w:val="20"/>
        </w:rPr>
        <w:t>ớ</w:t>
      </w:r>
      <w:r w:rsidRPr="00D40176">
        <w:rPr>
          <w:rFonts w:ascii="Arial" w:hAnsi="Arial" w:cs="Arial"/>
          <w:sz w:val="20"/>
          <w:szCs w:val="20"/>
        </w:rPr>
        <w:t>c c</w:t>
      </w:r>
      <w:r w:rsidRPr="00D40176">
        <w:rPr>
          <w:rFonts w:ascii="Arial" w:hAnsi="Arial" w:cs="Arial"/>
          <w:sz w:val="20"/>
          <w:szCs w:val="20"/>
        </w:rPr>
        <w:t>ủ</w:t>
      </w:r>
      <w:r w:rsidRPr="00D40176">
        <w:rPr>
          <w:rFonts w:ascii="Arial" w:hAnsi="Arial" w:cs="Arial"/>
          <w:sz w:val="20"/>
          <w:szCs w:val="20"/>
        </w:rPr>
        <w:t>a cơ quan, đơn v</w:t>
      </w:r>
      <w:r w:rsidRPr="00D40176">
        <w:rPr>
          <w:rFonts w:ascii="Arial" w:hAnsi="Arial" w:cs="Arial"/>
          <w:sz w:val="20"/>
          <w:szCs w:val="20"/>
        </w:rPr>
        <w:t>ị</w:t>
      </w:r>
      <w:r w:rsidRPr="00D40176">
        <w:rPr>
          <w:rFonts w:ascii="Arial" w:hAnsi="Arial" w:cs="Arial"/>
          <w:sz w:val="20"/>
          <w:szCs w:val="20"/>
        </w:rPr>
        <w:t xml:space="preserve"> qu</w:t>
      </w:r>
      <w:r w:rsidRPr="00D40176">
        <w:rPr>
          <w:rFonts w:ascii="Arial" w:hAnsi="Arial" w:cs="Arial"/>
          <w:sz w:val="20"/>
          <w:szCs w:val="20"/>
        </w:rPr>
        <w:t>ả</w:t>
      </w:r>
      <w:r w:rsidRPr="00D40176">
        <w:rPr>
          <w:rFonts w:ascii="Arial" w:hAnsi="Arial" w:cs="Arial"/>
          <w:sz w:val="20"/>
          <w:szCs w:val="20"/>
        </w:rPr>
        <w:t>n lý tài s</w:t>
      </w:r>
      <w:r w:rsidRPr="00D40176">
        <w:rPr>
          <w:rFonts w:ascii="Arial" w:hAnsi="Arial" w:cs="Arial"/>
          <w:sz w:val="20"/>
          <w:szCs w:val="20"/>
        </w:rPr>
        <w:t>ả</w:t>
      </w:r>
      <w:r w:rsidRPr="00D40176">
        <w:rPr>
          <w:rFonts w:ascii="Arial" w:hAnsi="Arial" w:cs="Arial"/>
          <w:sz w:val="20"/>
          <w:szCs w:val="20"/>
        </w:rPr>
        <w:t>n.</w:t>
      </w:r>
    </w:p>
    <w:p w14:paraId="7CF8E2F3" w14:textId="77777777" w:rsidR="002B1027" w:rsidRPr="00D40176" w:rsidRDefault="007E04C2" w:rsidP="006E5ADA">
      <w:pPr>
        <w:adjustRightInd w:val="0"/>
        <w:snapToGrid w:val="0"/>
        <w:spacing w:after="120" w:line="240" w:lineRule="auto"/>
        <w:ind w:firstLine="720"/>
        <w:jc w:val="both"/>
        <w:rPr>
          <w:rFonts w:ascii="Arial" w:hAnsi="Arial" w:cs="Arial"/>
          <w:sz w:val="20"/>
          <w:szCs w:val="20"/>
        </w:rPr>
      </w:pPr>
      <w:r w:rsidRPr="00D40176">
        <w:rPr>
          <w:rFonts w:ascii="Arial" w:hAnsi="Arial" w:cs="Arial"/>
          <w:sz w:val="20"/>
          <w:szCs w:val="20"/>
        </w:rPr>
        <w:t>d) Bên nh</w:t>
      </w:r>
      <w:r w:rsidRPr="00D40176">
        <w:rPr>
          <w:rFonts w:ascii="Arial" w:hAnsi="Arial" w:cs="Arial"/>
          <w:sz w:val="20"/>
          <w:szCs w:val="20"/>
        </w:rPr>
        <w:t>ậ</w:t>
      </w:r>
      <w:r w:rsidRPr="00D40176">
        <w:rPr>
          <w:rFonts w:ascii="Arial" w:hAnsi="Arial" w:cs="Arial"/>
          <w:sz w:val="20"/>
          <w:szCs w:val="20"/>
        </w:rPr>
        <w:t>n chuy</w:t>
      </w:r>
      <w:r w:rsidRPr="00D40176">
        <w:rPr>
          <w:rFonts w:ascii="Arial" w:hAnsi="Arial" w:cs="Arial"/>
          <w:sz w:val="20"/>
          <w:szCs w:val="20"/>
        </w:rPr>
        <w:t>ể</w:t>
      </w:r>
      <w:r w:rsidRPr="00D40176">
        <w:rPr>
          <w:rFonts w:ascii="Arial" w:hAnsi="Arial" w:cs="Arial"/>
          <w:sz w:val="20"/>
          <w:szCs w:val="20"/>
        </w:rPr>
        <w:t>n như</w:t>
      </w:r>
      <w:r w:rsidRPr="00D40176">
        <w:rPr>
          <w:rFonts w:ascii="Arial" w:hAnsi="Arial" w:cs="Arial"/>
          <w:sz w:val="20"/>
          <w:szCs w:val="20"/>
        </w:rPr>
        <w:t>ợ</w:t>
      </w:r>
      <w:r w:rsidRPr="00D40176">
        <w:rPr>
          <w:rFonts w:ascii="Arial" w:hAnsi="Arial" w:cs="Arial"/>
          <w:sz w:val="20"/>
          <w:szCs w:val="20"/>
        </w:rPr>
        <w:t>ng quy</w:t>
      </w:r>
      <w:r w:rsidRPr="00D40176">
        <w:rPr>
          <w:rFonts w:ascii="Arial" w:hAnsi="Arial" w:cs="Arial"/>
          <w:sz w:val="20"/>
          <w:szCs w:val="20"/>
        </w:rPr>
        <w:t>ề</w:t>
      </w:r>
      <w:r w:rsidRPr="00D40176">
        <w:rPr>
          <w:rFonts w:ascii="Arial" w:hAnsi="Arial" w:cs="Arial"/>
          <w:sz w:val="20"/>
          <w:szCs w:val="20"/>
        </w:rPr>
        <w:t>n thu phí, Bên thuê quy</w:t>
      </w:r>
      <w:r w:rsidRPr="00D40176">
        <w:rPr>
          <w:rFonts w:ascii="Arial" w:hAnsi="Arial" w:cs="Arial"/>
          <w:sz w:val="20"/>
          <w:szCs w:val="20"/>
        </w:rPr>
        <w:t>ề</w:t>
      </w:r>
      <w:r w:rsidRPr="00D40176">
        <w:rPr>
          <w:rFonts w:ascii="Arial" w:hAnsi="Arial" w:cs="Arial"/>
          <w:sz w:val="20"/>
          <w:szCs w:val="20"/>
        </w:rPr>
        <w:t>n khai thác</w:t>
      </w:r>
      <w:r w:rsidRPr="00D40176">
        <w:rPr>
          <w:rFonts w:ascii="Arial" w:hAnsi="Arial" w:cs="Arial"/>
          <w:sz w:val="20"/>
          <w:szCs w:val="20"/>
        </w:rPr>
        <w:t>, Bên nh</w:t>
      </w:r>
      <w:r w:rsidRPr="00D40176">
        <w:rPr>
          <w:rFonts w:ascii="Arial" w:hAnsi="Arial" w:cs="Arial"/>
          <w:sz w:val="20"/>
          <w:szCs w:val="20"/>
        </w:rPr>
        <w:t>ậ</w:t>
      </w:r>
      <w:r w:rsidRPr="00D40176">
        <w:rPr>
          <w:rFonts w:ascii="Arial" w:hAnsi="Arial" w:cs="Arial"/>
          <w:sz w:val="20"/>
          <w:szCs w:val="20"/>
        </w:rPr>
        <w:t>n chuy</w:t>
      </w:r>
      <w:r w:rsidRPr="00D40176">
        <w:rPr>
          <w:rFonts w:ascii="Arial" w:hAnsi="Arial" w:cs="Arial"/>
          <w:sz w:val="20"/>
          <w:szCs w:val="20"/>
        </w:rPr>
        <w:t>ể</w:t>
      </w:r>
      <w:r w:rsidRPr="00D40176">
        <w:rPr>
          <w:rFonts w:ascii="Arial" w:hAnsi="Arial" w:cs="Arial"/>
          <w:sz w:val="20"/>
          <w:szCs w:val="20"/>
        </w:rPr>
        <w:t>n như</w:t>
      </w:r>
      <w:r w:rsidRPr="00D40176">
        <w:rPr>
          <w:rFonts w:ascii="Arial" w:hAnsi="Arial" w:cs="Arial"/>
          <w:sz w:val="20"/>
          <w:szCs w:val="20"/>
        </w:rPr>
        <w:t>ợ</w:t>
      </w:r>
      <w:r w:rsidRPr="00D40176">
        <w:rPr>
          <w:rFonts w:ascii="Arial" w:hAnsi="Arial" w:cs="Arial"/>
          <w:sz w:val="20"/>
          <w:szCs w:val="20"/>
        </w:rPr>
        <w:t>ng có th</w:t>
      </w:r>
      <w:r w:rsidRPr="00D40176">
        <w:rPr>
          <w:rFonts w:ascii="Arial" w:hAnsi="Arial" w:cs="Arial"/>
          <w:sz w:val="20"/>
          <w:szCs w:val="20"/>
        </w:rPr>
        <w:t>ờ</w:t>
      </w:r>
      <w:r w:rsidRPr="00D40176">
        <w:rPr>
          <w:rFonts w:ascii="Arial" w:hAnsi="Arial" w:cs="Arial"/>
          <w:sz w:val="20"/>
          <w:szCs w:val="20"/>
        </w:rPr>
        <w:t>i h</w:t>
      </w:r>
      <w:r w:rsidRPr="00D40176">
        <w:rPr>
          <w:rFonts w:ascii="Arial" w:hAnsi="Arial" w:cs="Arial"/>
          <w:sz w:val="20"/>
          <w:szCs w:val="20"/>
        </w:rPr>
        <w:t>ạ</w:t>
      </w:r>
      <w:r w:rsidRPr="00D40176">
        <w:rPr>
          <w:rFonts w:ascii="Arial" w:hAnsi="Arial" w:cs="Arial"/>
          <w:sz w:val="20"/>
          <w:szCs w:val="20"/>
        </w:rPr>
        <w:t>n quy</w:t>
      </w:r>
      <w:r w:rsidRPr="00D40176">
        <w:rPr>
          <w:rFonts w:ascii="Arial" w:hAnsi="Arial" w:cs="Arial"/>
          <w:sz w:val="20"/>
          <w:szCs w:val="20"/>
        </w:rPr>
        <w:t>ề</w:t>
      </w:r>
      <w:r w:rsidRPr="00D40176">
        <w:rPr>
          <w:rFonts w:ascii="Arial" w:hAnsi="Arial" w:cs="Arial"/>
          <w:sz w:val="20"/>
          <w:szCs w:val="20"/>
        </w:rPr>
        <w:t>n khai thác tài s</w:t>
      </w:r>
      <w:r w:rsidRPr="00D40176">
        <w:rPr>
          <w:rFonts w:ascii="Arial" w:hAnsi="Arial" w:cs="Arial"/>
          <w:sz w:val="20"/>
          <w:szCs w:val="20"/>
        </w:rPr>
        <w:t>ả</w:t>
      </w:r>
      <w:r w:rsidRPr="00D40176">
        <w:rPr>
          <w:rFonts w:ascii="Arial" w:hAnsi="Arial" w:cs="Arial"/>
          <w:sz w:val="20"/>
          <w:szCs w:val="20"/>
        </w:rPr>
        <w:t>n th</w:t>
      </w:r>
      <w:r w:rsidRPr="00D40176">
        <w:rPr>
          <w:rFonts w:ascii="Arial" w:hAnsi="Arial" w:cs="Arial"/>
          <w:sz w:val="20"/>
          <w:szCs w:val="20"/>
        </w:rPr>
        <w:t>ự</w:t>
      </w:r>
      <w:r w:rsidRPr="00D40176">
        <w:rPr>
          <w:rFonts w:ascii="Arial" w:hAnsi="Arial" w:cs="Arial"/>
          <w:sz w:val="20"/>
          <w:szCs w:val="20"/>
        </w:rPr>
        <w:t>c hi</w:t>
      </w:r>
      <w:r w:rsidRPr="00D40176">
        <w:rPr>
          <w:rFonts w:ascii="Arial" w:hAnsi="Arial" w:cs="Arial"/>
          <w:sz w:val="20"/>
          <w:szCs w:val="20"/>
        </w:rPr>
        <w:t>ệ</w:t>
      </w:r>
      <w:r w:rsidRPr="00D40176">
        <w:rPr>
          <w:rFonts w:ascii="Arial" w:hAnsi="Arial" w:cs="Arial"/>
          <w:sz w:val="20"/>
          <w:szCs w:val="20"/>
        </w:rPr>
        <w:t>n thanh toán ti</w:t>
      </w:r>
      <w:r w:rsidRPr="00D40176">
        <w:rPr>
          <w:rFonts w:ascii="Arial" w:hAnsi="Arial" w:cs="Arial"/>
          <w:sz w:val="20"/>
          <w:szCs w:val="20"/>
        </w:rPr>
        <w:t>ề</w:t>
      </w:r>
      <w:r w:rsidRPr="00D40176">
        <w:rPr>
          <w:rFonts w:ascii="Arial" w:hAnsi="Arial" w:cs="Arial"/>
          <w:sz w:val="20"/>
          <w:szCs w:val="20"/>
        </w:rPr>
        <w:t>n theo quy đ</w:t>
      </w:r>
      <w:r w:rsidRPr="00D40176">
        <w:rPr>
          <w:rFonts w:ascii="Arial" w:hAnsi="Arial" w:cs="Arial"/>
          <w:sz w:val="20"/>
          <w:szCs w:val="20"/>
        </w:rPr>
        <w:t>ị</w:t>
      </w:r>
      <w:r w:rsidRPr="00D40176">
        <w:rPr>
          <w:rFonts w:ascii="Arial" w:hAnsi="Arial" w:cs="Arial"/>
          <w:sz w:val="20"/>
          <w:szCs w:val="20"/>
        </w:rPr>
        <w:t>nh t</w:t>
      </w:r>
      <w:r w:rsidRPr="00D40176">
        <w:rPr>
          <w:rFonts w:ascii="Arial" w:hAnsi="Arial" w:cs="Arial"/>
          <w:sz w:val="20"/>
          <w:szCs w:val="20"/>
        </w:rPr>
        <w:t>ạ</w:t>
      </w:r>
      <w:r w:rsidRPr="00D40176">
        <w:rPr>
          <w:rFonts w:ascii="Arial" w:hAnsi="Arial" w:cs="Arial"/>
          <w:sz w:val="20"/>
          <w:szCs w:val="20"/>
        </w:rPr>
        <w:t>i đi</w:t>
      </w:r>
      <w:r w:rsidRPr="00D40176">
        <w:rPr>
          <w:rFonts w:ascii="Arial" w:hAnsi="Arial" w:cs="Arial"/>
          <w:sz w:val="20"/>
          <w:szCs w:val="20"/>
        </w:rPr>
        <w:t>ể</w:t>
      </w:r>
      <w:r w:rsidRPr="00D40176">
        <w:rPr>
          <w:rFonts w:ascii="Arial" w:hAnsi="Arial" w:cs="Arial"/>
          <w:sz w:val="20"/>
          <w:szCs w:val="20"/>
        </w:rPr>
        <w:t>m g kho</w:t>
      </w:r>
      <w:r w:rsidRPr="00D40176">
        <w:rPr>
          <w:rFonts w:ascii="Arial" w:hAnsi="Arial" w:cs="Arial"/>
          <w:sz w:val="20"/>
          <w:szCs w:val="20"/>
        </w:rPr>
        <w:t>ả</w:t>
      </w:r>
      <w:r w:rsidRPr="00D40176">
        <w:rPr>
          <w:rFonts w:ascii="Arial" w:hAnsi="Arial" w:cs="Arial"/>
          <w:sz w:val="20"/>
          <w:szCs w:val="20"/>
        </w:rPr>
        <w:t>n 9 c</w:t>
      </w:r>
      <w:r w:rsidRPr="00D40176">
        <w:rPr>
          <w:rFonts w:ascii="Arial" w:hAnsi="Arial" w:cs="Arial"/>
          <w:sz w:val="20"/>
          <w:szCs w:val="20"/>
        </w:rPr>
        <w:t>ủ</w:t>
      </w:r>
      <w:r w:rsidRPr="00D40176">
        <w:rPr>
          <w:rFonts w:ascii="Arial" w:hAnsi="Arial" w:cs="Arial"/>
          <w:sz w:val="20"/>
          <w:szCs w:val="20"/>
        </w:rPr>
        <w:t>a các Đi</w:t>
      </w:r>
      <w:r w:rsidRPr="00D40176">
        <w:rPr>
          <w:rFonts w:ascii="Arial" w:hAnsi="Arial" w:cs="Arial"/>
          <w:sz w:val="20"/>
          <w:szCs w:val="20"/>
        </w:rPr>
        <w:t>ề</w:t>
      </w:r>
      <w:r w:rsidRPr="00D40176">
        <w:rPr>
          <w:rFonts w:ascii="Arial" w:hAnsi="Arial" w:cs="Arial"/>
          <w:sz w:val="20"/>
          <w:szCs w:val="20"/>
        </w:rPr>
        <w:t>u 14, 15 và 16 Ngh</w:t>
      </w:r>
      <w:r w:rsidRPr="00D40176">
        <w:rPr>
          <w:rFonts w:ascii="Arial" w:hAnsi="Arial" w:cs="Arial"/>
          <w:sz w:val="20"/>
          <w:szCs w:val="20"/>
        </w:rPr>
        <w:t>ị</w:t>
      </w:r>
      <w:r w:rsidRPr="00D40176">
        <w:rPr>
          <w:rFonts w:ascii="Arial" w:hAnsi="Arial" w:cs="Arial"/>
          <w:sz w:val="20"/>
          <w:szCs w:val="20"/>
        </w:rPr>
        <w:t xml:space="preserve"> đ</w:t>
      </w:r>
      <w:r w:rsidRPr="00D40176">
        <w:rPr>
          <w:rFonts w:ascii="Arial" w:hAnsi="Arial" w:cs="Arial"/>
          <w:sz w:val="20"/>
          <w:szCs w:val="20"/>
        </w:rPr>
        <w:t>ị</w:t>
      </w:r>
      <w:r w:rsidRPr="00D40176">
        <w:rPr>
          <w:rFonts w:ascii="Arial" w:hAnsi="Arial" w:cs="Arial"/>
          <w:sz w:val="20"/>
          <w:szCs w:val="20"/>
        </w:rPr>
        <w:t>nh này cho cơ quan, đơn v</w:t>
      </w:r>
      <w:r w:rsidRPr="00D40176">
        <w:rPr>
          <w:rFonts w:ascii="Arial" w:hAnsi="Arial" w:cs="Arial"/>
          <w:sz w:val="20"/>
          <w:szCs w:val="20"/>
        </w:rPr>
        <w:t>ị</w:t>
      </w:r>
      <w:r w:rsidRPr="00D40176">
        <w:rPr>
          <w:rFonts w:ascii="Arial" w:hAnsi="Arial" w:cs="Arial"/>
          <w:sz w:val="20"/>
          <w:szCs w:val="20"/>
        </w:rPr>
        <w:t xml:space="preserve"> qu</w:t>
      </w:r>
      <w:r w:rsidRPr="00D40176">
        <w:rPr>
          <w:rFonts w:ascii="Arial" w:hAnsi="Arial" w:cs="Arial"/>
          <w:sz w:val="20"/>
          <w:szCs w:val="20"/>
        </w:rPr>
        <w:t>ả</w:t>
      </w:r>
      <w:r w:rsidRPr="00D40176">
        <w:rPr>
          <w:rFonts w:ascii="Arial" w:hAnsi="Arial" w:cs="Arial"/>
          <w:sz w:val="20"/>
          <w:szCs w:val="20"/>
        </w:rPr>
        <w:t>n lý tài s</w:t>
      </w:r>
      <w:r w:rsidRPr="00D40176">
        <w:rPr>
          <w:rFonts w:ascii="Arial" w:hAnsi="Arial" w:cs="Arial"/>
          <w:sz w:val="20"/>
          <w:szCs w:val="20"/>
        </w:rPr>
        <w:t>ả</w:t>
      </w:r>
      <w:r w:rsidRPr="00D40176">
        <w:rPr>
          <w:rFonts w:ascii="Arial" w:hAnsi="Arial" w:cs="Arial"/>
          <w:sz w:val="20"/>
          <w:szCs w:val="20"/>
        </w:rPr>
        <w:t>n vào tài kho</w:t>
      </w:r>
      <w:r w:rsidRPr="00D40176">
        <w:rPr>
          <w:rFonts w:ascii="Arial" w:hAnsi="Arial" w:cs="Arial"/>
          <w:sz w:val="20"/>
          <w:szCs w:val="20"/>
        </w:rPr>
        <w:t>ả</w:t>
      </w:r>
      <w:r w:rsidRPr="00D40176">
        <w:rPr>
          <w:rFonts w:ascii="Arial" w:hAnsi="Arial" w:cs="Arial"/>
          <w:sz w:val="20"/>
          <w:szCs w:val="20"/>
        </w:rPr>
        <w:t>n riêng t</w:t>
      </w:r>
      <w:r w:rsidRPr="00D40176">
        <w:rPr>
          <w:rFonts w:ascii="Arial" w:hAnsi="Arial" w:cs="Arial"/>
          <w:sz w:val="20"/>
          <w:szCs w:val="20"/>
        </w:rPr>
        <w:t>ạ</w:t>
      </w:r>
      <w:r w:rsidRPr="00D40176">
        <w:rPr>
          <w:rFonts w:ascii="Arial" w:hAnsi="Arial" w:cs="Arial"/>
          <w:sz w:val="20"/>
          <w:szCs w:val="20"/>
        </w:rPr>
        <w:t>i Kho b</w:t>
      </w:r>
      <w:r w:rsidRPr="00D40176">
        <w:rPr>
          <w:rFonts w:ascii="Arial" w:hAnsi="Arial" w:cs="Arial"/>
          <w:sz w:val="20"/>
          <w:szCs w:val="20"/>
        </w:rPr>
        <w:t>ạ</w:t>
      </w:r>
      <w:r w:rsidRPr="00D40176">
        <w:rPr>
          <w:rFonts w:ascii="Arial" w:hAnsi="Arial" w:cs="Arial"/>
          <w:sz w:val="20"/>
          <w:szCs w:val="20"/>
        </w:rPr>
        <w:t>c Nhà nư</w:t>
      </w:r>
      <w:r w:rsidRPr="00D40176">
        <w:rPr>
          <w:rFonts w:ascii="Arial" w:hAnsi="Arial" w:cs="Arial"/>
          <w:sz w:val="20"/>
          <w:szCs w:val="20"/>
        </w:rPr>
        <w:t>ớ</w:t>
      </w:r>
      <w:r w:rsidRPr="00D40176">
        <w:rPr>
          <w:rFonts w:ascii="Arial" w:hAnsi="Arial" w:cs="Arial"/>
          <w:sz w:val="20"/>
          <w:szCs w:val="20"/>
        </w:rPr>
        <w:t>c nơi cơ quan, đơn v</w:t>
      </w:r>
      <w:r w:rsidRPr="00D40176">
        <w:rPr>
          <w:rFonts w:ascii="Arial" w:hAnsi="Arial" w:cs="Arial"/>
          <w:sz w:val="20"/>
          <w:szCs w:val="20"/>
        </w:rPr>
        <w:t>ị</w:t>
      </w:r>
      <w:r w:rsidRPr="00D40176">
        <w:rPr>
          <w:rFonts w:ascii="Arial" w:hAnsi="Arial" w:cs="Arial"/>
          <w:sz w:val="20"/>
          <w:szCs w:val="20"/>
        </w:rPr>
        <w:t xml:space="preserve"> qu</w:t>
      </w:r>
      <w:r w:rsidRPr="00D40176">
        <w:rPr>
          <w:rFonts w:ascii="Arial" w:hAnsi="Arial" w:cs="Arial"/>
          <w:sz w:val="20"/>
          <w:szCs w:val="20"/>
        </w:rPr>
        <w:t>ả</w:t>
      </w:r>
      <w:r w:rsidRPr="00D40176">
        <w:rPr>
          <w:rFonts w:ascii="Arial" w:hAnsi="Arial" w:cs="Arial"/>
          <w:sz w:val="20"/>
          <w:szCs w:val="20"/>
        </w:rPr>
        <w:t>n lý tài s</w:t>
      </w:r>
      <w:r w:rsidRPr="00D40176">
        <w:rPr>
          <w:rFonts w:ascii="Arial" w:hAnsi="Arial" w:cs="Arial"/>
          <w:sz w:val="20"/>
          <w:szCs w:val="20"/>
        </w:rPr>
        <w:t>ả</w:t>
      </w:r>
      <w:r w:rsidRPr="00D40176">
        <w:rPr>
          <w:rFonts w:ascii="Arial" w:hAnsi="Arial" w:cs="Arial"/>
          <w:sz w:val="20"/>
          <w:szCs w:val="20"/>
        </w:rPr>
        <w:t>n m</w:t>
      </w:r>
      <w:r w:rsidRPr="00D40176">
        <w:rPr>
          <w:rFonts w:ascii="Arial" w:hAnsi="Arial" w:cs="Arial"/>
          <w:sz w:val="20"/>
          <w:szCs w:val="20"/>
        </w:rPr>
        <w:t>ở</w:t>
      </w:r>
      <w:r w:rsidRPr="00D40176">
        <w:rPr>
          <w:rFonts w:ascii="Arial" w:hAnsi="Arial" w:cs="Arial"/>
          <w:sz w:val="20"/>
          <w:szCs w:val="20"/>
        </w:rPr>
        <w:t xml:space="preserve"> tài kho</w:t>
      </w:r>
      <w:r w:rsidRPr="00D40176">
        <w:rPr>
          <w:rFonts w:ascii="Arial" w:hAnsi="Arial" w:cs="Arial"/>
          <w:sz w:val="20"/>
          <w:szCs w:val="20"/>
        </w:rPr>
        <w:t>ả</w:t>
      </w:r>
      <w:r w:rsidRPr="00D40176">
        <w:rPr>
          <w:rFonts w:ascii="Arial" w:hAnsi="Arial" w:cs="Arial"/>
          <w:sz w:val="20"/>
          <w:szCs w:val="20"/>
        </w:rPr>
        <w:t>n.</w:t>
      </w:r>
    </w:p>
    <w:p w14:paraId="7327890C" w14:textId="77777777" w:rsidR="002B1027" w:rsidRPr="00D40176" w:rsidRDefault="007E04C2" w:rsidP="006E5ADA">
      <w:pPr>
        <w:adjustRightInd w:val="0"/>
        <w:snapToGrid w:val="0"/>
        <w:spacing w:after="120" w:line="240" w:lineRule="auto"/>
        <w:ind w:firstLine="720"/>
        <w:jc w:val="both"/>
        <w:rPr>
          <w:rFonts w:ascii="Arial" w:hAnsi="Arial" w:cs="Arial"/>
          <w:sz w:val="20"/>
          <w:szCs w:val="20"/>
        </w:rPr>
      </w:pPr>
      <w:r w:rsidRPr="00D40176">
        <w:rPr>
          <w:rFonts w:ascii="Arial" w:hAnsi="Arial" w:cs="Arial"/>
          <w:sz w:val="20"/>
          <w:szCs w:val="20"/>
        </w:rPr>
        <w:t>Trong th</w:t>
      </w:r>
      <w:r w:rsidRPr="00D40176">
        <w:rPr>
          <w:rFonts w:ascii="Arial" w:hAnsi="Arial" w:cs="Arial"/>
          <w:sz w:val="20"/>
          <w:szCs w:val="20"/>
        </w:rPr>
        <w:t>ờ</w:t>
      </w:r>
      <w:r w:rsidRPr="00D40176">
        <w:rPr>
          <w:rFonts w:ascii="Arial" w:hAnsi="Arial" w:cs="Arial"/>
          <w:sz w:val="20"/>
          <w:szCs w:val="20"/>
        </w:rPr>
        <w:t>i h</w:t>
      </w:r>
      <w:r w:rsidRPr="00D40176">
        <w:rPr>
          <w:rFonts w:ascii="Arial" w:hAnsi="Arial" w:cs="Arial"/>
          <w:sz w:val="20"/>
          <w:szCs w:val="20"/>
        </w:rPr>
        <w:t>ạ</w:t>
      </w:r>
      <w:r w:rsidRPr="00D40176">
        <w:rPr>
          <w:rFonts w:ascii="Arial" w:hAnsi="Arial" w:cs="Arial"/>
          <w:sz w:val="20"/>
          <w:szCs w:val="20"/>
        </w:rPr>
        <w:t>n 45 ngày, k</w:t>
      </w:r>
      <w:r w:rsidRPr="00D40176">
        <w:rPr>
          <w:rFonts w:ascii="Arial" w:hAnsi="Arial" w:cs="Arial"/>
          <w:sz w:val="20"/>
          <w:szCs w:val="20"/>
        </w:rPr>
        <w:t>ể</w:t>
      </w:r>
      <w:r w:rsidRPr="00D40176">
        <w:rPr>
          <w:rFonts w:ascii="Arial" w:hAnsi="Arial" w:cs="Arial"/>
          <w:sz w:val="20"/>
          <w:szCs w:val="20"/>
        </w:rPr>
        <w:t xml:space="preserve"> t</w:t>
      </w:r>
      <w:r w:rsidRPr="00D40176">
        <w:rPr>
          <w:rFonts w:ascii="Arial" w:hAnsi="Arial" w:cs="Arial"/>
          <w:sz w:val="20"/>
          <w:szCs w:val="20"/>
        </w:rPr>
        <w:t>ừ</w:t>
      </w:r>
      <w:r w:rsidRPr="00D40176">
        <w:rPr>
          <w:rFonts w:ascii="Arial" w:hAnsi="Arial" w:cs="Arial"/>
          <w:sz w:val="20"/>
          <w:szCs w:val="20"/>
        </w:rPr>
        <w:t xml:space="preserve"> ngày hoàn thành vi</w:t>
      </w:r>
      <w:r w:rsidRPr="00D40176">
        <w:rPr>
          <w:rFonts w:ascii="Arial" w:hAnsi="Arial" w:cs="Arial"/>
          <w:sz w:val="20"/>
          <w:szCs w:val="20"/>
        </w:rPr>
        <w:t>ệ</w:t>
      </w:r>
      <w:r w:rsidRPr="00D40176">
        <w:rPr>
          <w:rFonts w:ascii="Arial" w:hAnsi="Arial" w:cs="Arial"/>
          <w:sz w:val="20"/>
          <w:szCs w:val="20"/>
        </w:rPr>
        <w:t>c thanh toán l</w:t>
      </w:r>
      <w:r w:rsidRPr="00D40176">
        <w:rPr>
          <w:rFonts w:ascii="Arial" w:hAnsi="Arial" w:cs="Arial"/>
          <w:sz w:val="20"/>
          <w:szCs w:val="20"/>
        </w:rPr>
        <w:t>ầ</w:t>
      </w:r>
      <w:r w:rsidRPr="00D40176">
        <w:rPr>
          <w:rFonts w:ascii="Arial" w:hAnsi="Arial" w:cs="Arial"/>
          <w:sz w:val="20"/>
          <w:szCs w:val="20"/>
        </w:rPr>
        <w:t>n đ</w:t>
      </w:r>
      <w:r w:rsidRPr="00D40176">
        <w:rPr>
          <w:rFonts w:ascii="Arial" w:hAnsi="Arial" w:cs="Arial"/>
          <w:sz w:val="20"/>
          <w:szCs w:val="20"/>
        </w:rPr>
        <w:t>ầ</w:t>
      </w:r>
      <w:r w:rsidRPr="00D40176">
        <w:rPr>
          <w:rFonts w:ascii="Arial" w:hAnsi="Arial" w:cs="Arial"/>
          <w:sz w:val="20"/>
          <w:szCs w:val="20"/>
        </w:rPr>
        <w:t>u theo quy đ</w:t>
      </w:r>
      <w:r w:rsidRPr="00D40176">
        <w:rPr>
          <w:rFonts w:ascii="Arial" w:hAnsi="Arial" w:cs="Arial"/>
          <w:sz w:val="20"/>
          <w:szCs w:val="20"/>
        </w:rPr>
        <w:t>ị</w:t>
      </w:r>
      <w:r w:rsidRPr="00D40176">
        <w:rPr>
          <w:rFonts w:ascii="Arial" w:hAnsi="Arial" w:cs="Arial"/>
          <w:sz w:val="20"/>
          <w:szCs w:val="20"/>
        </w:rPr>
        <w:t>nh t</w:t>
      </w:r>
      <w:r w:rsidRPr="00D40176">
        <w:rPr>
          <w:rFonts w:ascii="Arial" w:hAnsi="Arial" w:cs="Arial"/>
          <w:sz w:val="20"/>
          <w:szCs w:val="20"/>
        </w:rPr>
        <w:t>ạ</w:t>
      </w:r>
      <w:r w:rsidRPr="00D40176">
        <w:rPr>
          <w:rFonts w:ascii="Arial" w:hAnsi="Arial" w:cs="Arial"/>
          <w:sz w:val="20"/>
          <w:szCs w:val="20"/>
        </w:rPr>
        <w:t>i đi</w:t>
      </w:r>
      <w:r w:rsidRPr="00D40176">
        <w:rPr>
          <w:rFonts w:ascii="Arial" w:hAnsi="Arial" w:cs="Arial"/>
          <w:sz w:val="20"/>
          <w:szCs w:val="20"/>
        </w:rPr>
        <w:t>ể</w:t>
      </w:r>
      <w:r w:rsidRPr="00D40176">
        <w:rPr>
          <w:rFonts w:ascii="Arial" w:hAnsi="Arial" w:cs="Arial"/>
          <w:sz w:val="20"/>
          <w:szCs w:val="20"/>
        </w:rPr>
        <w:t>m g kho</w:t>
      </w:r>
      <w:r w:rsidRPr="00D40176">
        <w:rPr>
          <w:rFonts w:ascii="Arial" w:hAnsi="Arial" w:cs="Arial"/>
          <w:sz w:val="20"/>
          <w:szCs w:val="20"/>
        </w:rPr>
        <w:t>ả</w:t>
      </w:r>
      <w:r w:rsidRPr="00D40176">
        <w:rPr>
          <w:rFonts w:ascii="Arial" w:hAnsi="Arial" w:cs="Arial"/>
          <w:sz w:val="20"/>
          <w:szCs w:val="20"/>
        </w:rPr>
        <w:t>n 9 c</w:t>
      </w:r>
      <w:r w:rsidRPr="00D40176">
        <w:rPr>
          <w:rFonts w:ascii="Arial" w:hAnsi="Arial" w:cs="Arial"/>
          <w:sz w:val="20"/>
          <w:szCs w:val="20"/>
        </w:rPr>
        <w:t>ủ</w:t>
      </w:r>
      <w:r w:rsidRPr="00D40176">
        <w:rPr>
          <w:rFonts w:ascii="Arial" w:hAnsi="Arial" w:cs="Arial"/>
          <w:sz w:val="20"/>
          <w:szCs w:val="20"/>
        </w:rPr>
        <w:t>a các Đi</w:t>
      </w:r>
      <w:r w:rsidRPr="00D40176">
        <w:rPr>
          <w:rFonts w:ascii="Arial" w:hAnsi="Arial" w:cs="Arial"/>
          <w:sz w:val="20"/>
          <w:szCs w:val="20"/>
        </w:rPr>
        <w:t>ề</w:t>
      </w:r>
      <w:r w:rsidRPr="00D40176">
        <w:rPr>
          <w:rFonts w:ascii="Arial" w:hAnsi="Arial" w:cs="Arial"/>
          <w:sz w:val="20"/>
          <w:szCs w:val="20"/>
        </w:rPr>
        <w:t>u 14, 15 và 16 Ngh</w:t>
      </w:r>
      <w:r w:rsidRPr="00D40176">
        <w:rPr>
          <w:rFonts w:ascii="Arial" w:hAnsi="Arial" w:cs="Arial"/>
          <w:sz w:val="20"/>
          <w:szCs w:val="20"/>
        </w:rPr>
        <w:t>ị</w:t>
      </w:r>
      <w:r w:rsidRPr="00D40176">
        <w:rPr>
          <w:rFonts w:ascii="Arial" w:hAnsi="Arial" w:cs="Arial"/>
          <w:sz w:val="20"/>
          <w:szCs w:val="20"/>
        </w:rPr>
        <w:t xml:space="preserve"> đ</w:t>
      </w:r>
      <w:r w:rsidRPr="00D40176">
        <w:rPr>
          <w:rFonts w:ascii="Arial" w:hAnsi="Arial" w:cs="Arial"/>
          <w:sz w:val="20"/>
          <w:szCs w:val="20"/>
        </w:rPr>
        <w:t>ị</w:t>
      </w:r>
      <w:r w:rsidRPr="00D40176">
        <w:rPr>
          <w:rFonts w:ascii="Arial" w:hAnsi="Arial" w:cs="Arial"/>
          <w:sz w:val="20"/>
          <w:szCs w:val="20"/>
        </w:rPr>
        <w:t>nh này, cơ quan, đơn v</w:t>
      </w:r>
      <w:r w:rsidRPr="00D40176">
        <w:rPr>
          <w:rFonts w:ascii="Arial" w:hAnsi="Arial" w:cs="Arial"/>
          <w:sz w:val="20"/>
          <w:szCs w:val="20"/>
        </w:rPr>
        <w:t>ị</w:t>
      </w:r>
      <w:r w:rsidRPr="00D40176">
        <w:rPr>
          <w:rFonts w:ascii="Arial" w:hAnsi="Arial" w:cs="Arial"/>
          <w:sz w:val="20"/>
          <w:szCs w:val="20"/>
        </w:rPr>
        <w:t xml:space="preserve"> qu</w:t>
      </w:r>
      <w:r w:rsidRPr="00D40176">
        <w:rPr>
          <w:rFonts w:ascii="Arial" w:hAnsi="Arial" w:cs="Arial"/>
          <w:sz w:val="20"/>
          <w:szCs w:val="20"/>
        </w:rPr>
        <w:t>ả</w:t>
      </w:r>
      <w:r w:rsidRPr="00D40176">
        <w:rPr>
          <w:rFonts w:ascii="Arial" w:hAnsi="Arial" w:cs="Arial"/>
          <w:sz w:val="20"/>
          <w:szCs w:val="20"/>
        </w:rPr>
        <w:t>n lý tài s</w:t>
      </w:r>
      <w:r w:rsidRPr="00D40176">
        <w:rPr>
          <w:rFonts w:ascii="Arial" w:hAnsi="Arial" w:cs="Arial"/>
          <w:sz w:val="20"/>
          <w:szCs w:val="20"/>
        </w:rPr>
        <w:t>ả</w:t>
      </w:r>
      <w:r w:rsidRPr="00D40176">
        <w:rPr>
          <w:rFonts w:ascii="Arial" w:hAnsi="Arial" w:cs="Arial"/>
          <w:sz w:val="20"/>
          <w:szCs w:val="20"/>
        </w:rPr>
        <w:t>n th</w:t>
      </w:r>
      <w:r w:rsidRPr="00D40176">
        <w:rPr>
          <w:rFonts w:ascii="Arial" w:hAnsi="Arial" w:cs="Arial"/>
          <w:sz w:val="20"/>
          <w:szCs w:val="20"/>
        </w:rPr>
        <w:t>ự</w:t>
      </w:r>
      <w:r w:rsidRPr="00D40176">
        <w:rPr>
          <w:rFonts w:ascii="Arial" w:hAnsi="Arial" w:cs="Arial"/>
          <w:sz w:val="20"/>
          <w:szCs w:val="20"/>
        </w:rPr>
        <w:t>c hi</w:t>
      </w:r>
      <w:r w:rsidRPr="00D40176">
        <w:rPr>
          <w:rFonts w:ascii="Arial" w:hAnsi="Arial" w:cs="Arial"/>
          <w:sz w:val="20"/>
          <w:szCs w:val="20"/>
        </w:rPr>
        <w:t>ệ</w:t>
      </w:r>
      <w:r w:rsidRPr="00D40176">
        <w:rPr>
          <w:rFonts w:ascii="Arial" w:hAnsi="Arial" w:cs="Arial"/>
          <w:sz w:val="20"/>
          <w:szCs w:val="20"/>
        </w:rPr>
        <w:t>n n</w:t>
      </w:r>
      <w:r w:rsidRPr="00D40176">
        <w:rPr>
          <w:rFonts w:ascii="Arial" w:hAnsi="Arial" w:cs="Arial"/>
          <w:sz w:val="20"/>
          <w:szCs w:val="20"/>
        </w:rPr>
        <w:t>ộ</w:t>
      </w:r>
      <w:r w:rsidRPr="00D40176">
        <w:rPr>
          <w:rFonts w:ascii="Arial" w:hAnsi="Arial" w:cs="Arial"/>
          <w:sz w:val="20"/>
          <w:szCs w:val="20"/>
        </w:rPr>
        <w:t>p s</w:t>
      </w:r>
      <w:r w:rsidRPr="00D40176">
        <w:rPr>
          <w:rFonts w:ascii="Arial" w:hAnsi="Arial" w:cs="Arial"/>
          <w:sz w:val="20"/>
          <w:szCs w:val="20"/>
        </w:rPr>
        <w:t>ố</w:t>
      </w:r>
      <w:r w:rsidRPr="00D40176">
        <w:rPr>
          <w:rFonts w:ascii="Arial" w:hAnsi="Arial" w:cs="Arial"/>
          <w:sz w:val="20"/>
          <w:szCs w:val="20"/>
        </w:rPr>
        <w:t xml:space="preserve"> ti</w:t>
      </w:r>
      <w:r w:rsidRPr="00D40176">
        <w:rPr>
          <w:rFonts w:ascii="Arial" w:hAnsi="Arial" w:cs="Arial"/>
          <w:sz w:val="20"/>
          <w:szCs w:val="20"/>
        </w:rPr>
        <w:t>ề</w:t>
      </w:r>
      <w:r w:rsidRPr="00D40176">
        <w:rPr>
          <w:rFonts w:ascii="Arial" w:hAnsi="Arial" w:cs="Arial"/>
          <w:sz w:val="20"/>
          <w:szCs w:val="20"/>
        </w:rPr>
        <w:t>n còn l</w:t>
      </w:r>
      <w:r w:rsidRPr="00D40176">
        <w:rPr>
          <w:rFonts w:ascii="Arial" w:hAnsi="Arial" w:cs="Arial"/>
          <w:sz w:val="20"/>
          <w:szCs w:val="20"/>
        </w:rPr>
        <w:t>ạ</w:t>
      </w:r>
      <w:r w:rsidRPr="00D40176">
        <w:rPr>
          <w:rFonts w:ascii="Arial" w:hAnsi="Arial" w:cs="Arial"/>
          <w:sz w:val="20"/>
          <w:szCs w:val="20"/>
        </w:rPr>
        <w:t>i đ</w:t>
      </w:r>
      <w:r w:rsidRPr="00D40176">
        <w:rPr>
          <w:rFonts w:ascii="Arial" w:hAnsi="Arial" w:cs="Arial"/>
          <w:sz w:val="20"/>
          <w:szCs w:val="20"/>
        </w:rPr>
        <w:t>ố</w:t>
      </w:r>
      <w:r w:rsidRPr="00D40176">
        <w:rPr>
          <w:rFonts w:ascii="Arial" w:hAnsi="Arial" w:cs="Arial"/>
          <w:sz w:val="20"/>
          <w:szCs w:val="20"/>
        </w:rPr>
        <w:t>i v</w:t>
      </w:r>
      <w:r w:rsidRPr="00D40176">
        <w:rPr>
          <w:rFonts w:ascii="Arial" w:hAnsi="Arial" w:cs="Arial"/>
          <w:sz w:val="20"/>
          <w:szCs w:val="20"/>
        </w:rPr>
        <w:t>ớ</w:t>
      </w:r>
      <w:r w:rsidRPr="00D40176">
        <w:rPr>
          <w:rFonts w:ascii="Arial" w:hAnsi="Arial" w:cs="Arial"/>
          <w:sz w:val="20"/>
          <w:szCs w:val="20"/>
        </w:rPr>
        <w:t>i các kho</w:t>
      </w:r>
      <w:r w:rsidRPr="00D40176">
        <w:rPr>
          <w:rFonts w:ascii="Arial" w:hAnsi="Arial" w:cs="Arial"/>
          <w:sz w:val="20"/>
          <w:szCs w:val="20"/>
        </w:rPr>
        <w:t>ả</w:t>
      </w:r>
      <w:r w:rsidRPr="00D40176">
        <w:rPr>
          <w:rFonts w:ascii="Arial" w:hAnsi="Arial" w:cs="Arial"/>
          <w:sz w:val="20"/>
          <w:szCs w:val="20"/>
        </w:rPr>
        <w:t>n t</w:t>
      </w:r>
      <w:r w:rsidRPr="00D40176">
        <w:rPr>
          <w:rFonts w:ascii="Arial" w:hAnsi="Arial" w:cs="Arial"/>
          <w:sz w:val="20"/>
          <w:szCs w:val="20"/>
        </w:rPr>
        <w:t>hu t</w:t>
      </w:r>
      <w:r w:rsidRPr="00D40176">
        <w:rPr>
          <w:rFonts w:ascii="Arial" w:hAnsi="Arial" w:cs="Arial"/>
          <w:sz w:val="20"/>
          <w:szCs w:val="20"/>
        </w:rPr>
        <w:t>ừ</w:t>
      </w:r>
      <w:r w:rsidRPr="00D40176">
        <w:rPr>
          <w:rFonts w:ascii="Arial" w:hAnsi="Arial" w:cs="Arial"/>
          <w:sz w:val="20"/>
          <w:szCs w:val="20"/>
        </w:rPr>
        <w:t xml:space="preserve"> khai thác tài s</w:t>
      </w:r>
      <w:r w:rsidRPr="00D40176">
        <w:rPr>
          <w:rFonts w:ascii="Arial" w:hAnsi="Arial" w:cs="Arial"/>
          <w:sz w:val="20"/>
          <w:szCs w:val="20"/>
        </w:rPr>
        <w:t>ả</w:t>
      </w:r>
      <w:r w:rsidRPr="00D40176">
        <w:rPr>
          <w:rFonts w:ascii="Arial" w:hAnsi="Arial" w:cs="Arial"/>
          <w:sz w:val="20"/>
          <w:szCs w:val="20"/>
        </w:rPr>
        <w:t>n k</w:t>
      </w:r>
      <w:r w:rsidRPr="00D40176">
        <w:rPr>
          <w:rFonts w:ascii="Arial" w:hAnsi="Arial" w:cs="Arial"/>
          <w:sz w:val="20"/>
          <w:szCs w:val="20"/>
        </w:rPr>
        <w:t>ế</w:t>
      </w:r>
      <w:r w:rsidRPr="00D40176">
        <w:rPr>
          <w:rFonts w:ascii="Arial" w:hAnsi="Arial" w:cs="Arial"/>
          <w:sz w:val="20"/>
          <w:szCs w:val="20"/>
        </w:rPr>
        <w:t>t c</w:t>
      </w:r>
      <w:r w:rsidRPr="00D40176">
        <w:rPr>
          <w:rFonts w:ascii="Arial" w:hAnsi="Arial" w:cs="Arial"/>
          <w:sz w:val="20"/>
          <w:szCs w:val="20"/>
        </w:rPr>
        <w:t>ấ</w:t>
      </w:r>
      <w:r w:rsidRPr="00D40176">
        <w:rPr>
          <w:rFonts w:ascii="Arial" w:hAnsi="Arial" w:cs="Arial"/>
          <w:sz w:val="20"/>
          <w:szCs w:val="20"/>
        </w:rPr>
        <w:t>u h</w:t>
      </w:r>
      <w:r w:rsidRPr="00D40176">
        <w:rPr>
          <w:rFonts w:ascii="Arial" w:hAnsi="Arial" w:cs="Arial"/>
          <w:sz w:val="20"/>
          <w:szCs w:val="20"/>
        </w:rPr>
        <w:t>ạ</w:t>
      </w:r>
      <w:r w:rsidRPr="00D40176">
        <w:rPr>
          <w:rFonts w:ascii="Arial" w:hAnsi="Arial" w:cs="Arial"/>
          <w:sz w:val="20"/>
          <w:szCs w:val="20"/>
        </w:rPr>
        <w:t xml:space="preserve"> t</w:t>
      </w:r>
      <w:r w:rsidRPr="00D40176">
        <w:rPr>
          <w:rFonts w:ascii="Arial" w:hAnsi="Arial" w:cs="Arial"/>
          <w:sz w:val="20"/>
          <w:szCs w:val="20"/>
        </w:rPr>
        <w:t>ầ</w:t>
      </w:r>
      <w:r w:rsidRPr="00D40176">
        <w:rPr>
          <w:rFonts w:ascii="Arial" w:hAnsi="Arial" w:cs="Arial"/>
          <w:sz w:val="20"/>
          <w:szCs w:val="20"/>
        </w:rPr>
        <w:t>ng đư</w:t>
      </w:r>
      <w:r w:rsidRPr="00D40176">
        <w:rPr>
          <w:rFonts w:ascii="Arial" w:hAnsi="Arial" w:cs="Arial"/>
          <w:sz w:val="20"/>
          <w:szCs w:val="20"/>
        </w:rPr>
        <w:t>ờ</w:t>
      </w:r>
      <w:r w:rsidRPr="00D40176">
        <w:rPr>
          <w:rFonts w:ascii="Arial" w:hAnsi="Arial" w:cs="Arial"/>
          <w:sz w:val="20"/>
          <w:szCs w:val="20"/>
        </w:rPr>
        <w:t>ng b</w:t>
      </w:r>
      <w:r w:rsidRPr="00D40176">
        <w:rPr>
          <w:rFonts w:ascii="Arial" w:hAnsi="Arial" w:cs="Arial"/>
          <w:sz w:val="20"/>
          <w:szCs w:val="20"/>
        </w:rPr>
        <w:t>ộ</w:t>
      </w:r>
      <w:r w:rsidRPr="00D40176">
        <w:rPr>
          <w:rFonts w:ascii="Arial" w:hAnsi="Arial" w:cs="Arial"/>
          <w:sz w:val="20"/>
          <w:szCs w:val="20"/>
        </w:rPr>
        <w:t xml:space="preserve"> (sau khi tr</w:t>
      </w:r>
      <w:r w:rsidRPr="00D40176">
        <w:rPr>
          <w:rFonts w:ascii="Arial" w:hAnsi="Arial" w:cs="Arial"/>
          <w:sz w:val="20"/>
          <w:szCs w:val="20"/>
        </w:rPr>
        <w:t>ừ</w:t>
      </w:r>
      <w:r w:rsidRPr="00D40176">
        <w:rPr>
          <w:rFonts w:ascii="Arial" w:hAnsi="Arial" w:cs="Arial"/>
          <w:sz w:val="20"/>
          <w:szCs w:val="20"/>
        </w:rPr>
        <w:t xml:space="preserve"> các kho</w:t>
      </w:r>
      <w:r w:rsidRPr="00D40176">
        <w:rPr>
          <w:rFonts w:ascii="Arial" w:hAnsi="Arial" w:cs="Arial"/>
          <w:sz w:val="20"/>
          <w:szCs w:val="20"/>
        </w:rPr>
        <w:t>ả</w:t>
      </w:r>
      <w:r w:rsidRPr="00D40176">
        <w:rPr>
          <w:rFonts w:ascii="Arial" w:hAnsi="Arial" w:cs="Arial"/>
          <w:sz w:val="20"/>
          <w:szCs w:val="20"/>
        </w:rPr>
        <w:t>n chi phí theo quy đ</w:t>
      </w:r>
      <w:r w:rsidRPr="00D40176">
        <w:rPr>
          <w:rFonts w:ascii="Arial" w:hAnsi="Arial" w:cs="Arial"/>
          <w:sz w:val="20"/>
          <w:szCs w:val="20"/>
        </w:rPr>
        <w:t>ị</w:t>
      </w:r>
      <w:r w:rsidRPr="00D40176">
        <w:rPr>
          <w:rFonts w:ascii="Arial" w:hAnsi="Arial" w:cs="Arial"/>
          <w:sz w:val="20"/>
          <w:szCs w:val="20"/>
        </w:rPr>
        <w:t>nh t</w:t>
      </w:r>
      <w:r w:rsidRPr="00D40176">
        <w:rPr>
          <w:rFonts w:ascii="Arial" w:hAnsi="Arial" w:cs="Arial"/>
          <w:sz w:val="20"/>
          <w:szCs w:val="20"/>
        </w:rPr>
        <w:t>ạ</w:t>
      </w:r>
      <w:r w:rsidRPr="00D40176">
        <w:rPr>
          <w:rFonts w:ascii="Arial" w:hAnsi="Arial" w:cs="Arial"/>
          <w:sz w:val="20"/>
          <w:szCs w:val="20"/>
        </w:rPr>
        <w:t>i đi</w:t>
      </w:r>
      <w:r w:rsidRPr="00D40176">
        <w:rPr>
          <w:rFonts w:ascii="Arial" w:hAnsi="Arial" w:cs="Arial"/>
          <w:sz w:val="20"/>
          <w:szCs w:val="20"/>
        </w:rPr>
        <w:t>ể</w:t>
      </w:r>
      <w:r w:rsidRPr="00D40176">
        <w:rPr>
          <w:rFonts w:ascii="Arial" w:hAnsi="Arial" w:cs="Arial"/>
          <w:sz w:val="20"/>
          <w:szCs w:val="20"/>
        </w:rPr>
        <w:t>m b, đi</w:t>
      </w:r>
      <w:r w:rsidRPr="00D40176">
        <w:rPr>
          <w:rFonts w:ascii="Arial" w:hAnsi="Arial" w:cs="Arial"/>
          <w:sz w:val="20"/>
          <w:szCs w:val="20"/>
        </w:rPr>
        <w:t>ể</w:t>
      </w:r>
      <w:r w:rsidRPr="00D40176">
        <w:rPr>
          <w:rFonts w:ascii="Arial" w:hAnsi="Arial" w:cs="Arial"/>
          <w:sz w:val="20"/>
          <w:szCs w:val="20"/>
        </w:rPr>
        <w:t>m c kho</w:t>
      </w:r>
      <w:r w:rsidRPr="00D40176">
        <w:rPr>
          <w:rFonts w:ascii="Arial" w:hAnsi="Arial" w:cs="Arial"/>
          <w:sz w:val="20"/>
          <w:szCs w:val="20"/>
        </w:rPr>
        <w:t>ả</w:t>
      </w:r>
      <w:r w:rsidRPr="00D40176">
        <w:rPr>
          <w:rFonts w:ascii="Arial" w:hAnsi="Arial" w:cs="Arial"/>
          <w:sz w:val="20"/>
          <w:szCs w:val="20"/>
        </w:rPr>
        <w:t>n này, không bao g</w:t>
      </w:r>
      <w:r w:rsidRPr="00D40176">
        <w:rPr>
          <w:rFonts w:ascii="Arial" w:hAnsi="Arial" w:cs="Arial"/>
          <w:sz w:val="20"/>
          <w:szCs w:val="20"/>
        </w:rPr>
        <w:t>ồ</w:t>
      </w:r>
      <w:r w:rsidRPr="00D40176">
        <w:rPr>
          <w:rFonts w:ascii="Arial" w:hAnsi="Arial" w:cs="Arial"/>
          <w:sz w:val="20"/>
          <w:szCs w:val="20"/>
        </w:rPr>
        <w:t>m chi phí ph</w:t>
      </w:r>
      <w:r w:rsidRPr="00D40176">
        <w:rPr>
          <w:rFonts w:ascii="Arial" w:hAnsi="Arial" w:cs="Arial"/>
          <w:sz w:val="20"/>
          <w:szCs w:val="20"/>
        </w:rPr>
        <w:t>ụ</w:t>
      </w:r>
      <w:r w:rsidRPr="00D40176">
        <w:rPr>
          <w:rFonts w:ascii="Arial" w:hAnsi="Arial" w:cs="Arial"/>
          <w:sz w:val="20"/>
          <w:szCs w:val="20"/>
        </w:rPr>
        <w:t>c v</w:t>
      </w:r>
      <w:r w:rsidRPr="00D40176">
        <w:rPr>
          <w:rFonts w:ascii="Arial" w:hAnsi="Arial" w:cs="Arial"/>
          <w:sz w:val="20"/>
          <w:szCs w:val="20"/>
        </w:rPr>
        <w:t>ụ</w:t>
      </w:r>
      <w:r w:rsidRPr="00D40176">
        <w:rPr>
          <w:rFonts w:ascii="Arial" w:hAnsi="Arial" w:cs="Arial"/>
          <w:sz w:val="20"/>
          <w:szCs w:val="20"/>
        </w:rPr>
        <w:t xml:space="preserve"> công tác qu</w:t>
      </w:r>
      <w:r w:rsidRPr="00D40176">
        <w:rPr>
          <w:rFonts w:ascii="Arial" w:hAnsi="Arial" w:cs="Arial"/>
          <w:sz w:val="20"/>
          <w:szCs w:val="20"/>
        </w:rPr>
        <w:t>ả</w:t>
      </w:r>
      <w:r w:rsidRPr="00D40176">
        <w:rPr>
          <w:rFonts w:ascii="Arial" w:hAnsi="Arial" w:cs="Arial"/>
          <w:sz w:val="20"/>
          <w:szCs w:val="20"/>
        </w:rPr>
        <w:t>n lý đư</w:t>
      </w:r>
      <w:r w:rsidRPr="00D40176">
        <w:rPr>
          <w:rFonts w:ascii="Arial" w:hAnsi="Arial" w:cs="Arial"/>
          <w:sz w:val="20"/>
          <w:szCs w:val="20"/>
        </w:rPr>
        <w:t>ợ</w:t>
      </w:r>
      <w:r w:rsidRPr="00D40176">
        <w:rPr>
          <w:rFonts w:ascii="Arial" w:hAnsi="Arial" w:cs="Arial"/>
          <w:sz w:val="20"/>
          <w:szCs w:val="20"/>
        </w:rPr>
        <w:t>c b</w:t>
      </w:r>
      <w:r w:rsidRPr="00D40176">
        <w:rPr>
          <w:rFonts w:ascii="Arial" w:hAnsi="Arial" w:cs="Arial"/>
          <w:sz w:val="20"/>
          <w:szCs w:val="20"/>
        </w:rPr>
        <w:t>ố</w:t>
      </w:r>
      <w:r w:rsidRPr="00D40176">
        <w:rPr>
          <w:rFonts w:ascii="Arial" w:hAnsi="Arial" w:cs="Arial"/>
          <w:sz w:val="20"/>
          <w:szCs w:val="20"/>
        </w:rPr>
        <w:t xml:space="preserve"> trí hàng năm vào d</w:t>
      </w:r>
      <w:r w:rsidRPr="00D40176">
        <w:rPr>
          <w:rFonts w:ascii="Arial" w:hAnsi="Arial" w:cs="Arial"/>
          <w:sz w:val="20"/>
          <w:szCs w:val="20"/>
        </w:rPr>
        <w:t>ự</w:t>
      </w:r>
      <w:r w:rsidRPr="00D40176">
        <w:rPr>
          <w:rFonts w:ascii="Arial" w:hAnsi="Arial" w:cs="Arial"/>
          <w:sz w:val="20"/>
          <w:szCs w:val="20"/>
        </w:rPr>
        <w:t xml:space="preserve"> toán chi thư</w:t>
      </w:r>
      <w:r w:rsidRPr="00D40176">
        <w:rPr>
          <w:rFonts w:ascii="Arial" w:hAnsi="Arial" w:cs="Arial"/>
          <w:sz w:val="20"/>
          <w:szCs w:val="20"/>
        </w:rPr>
        <w:t>ờ</w:t>
      </w:r>
      <w:r w:rsidRPr="00D40176">
        <w:rPr>
          <w:rFonts w:ascii="Arial" w:hAnsi="Arial" w:cs="Arial"/>
          <w:sz w:val="20"/>
          <w:szCs w:val="20"/>
        </w:rPr>
        <w:t>ng xuyên ngân sách nhà nư</w:t>
      </w:r>
      <w:r w:rsidRPr="00D40176">
        <w:rPr>
          <w:rFonts w:ascii="Arial" w:hAnsi="Arial" w:cs="Arial"/>
          <w:sz w:val="20"/>
          <w:szCs w:val="20"/>
        </w:rPr>
        <w:t>ớ</w:t>
      </w:r>
      <w:r w:rsidRPr="00D40176">
        <w:rPr>
          <w:rFonts w:ascii="Arial" w:hAnsi="Arial" w:cs="Arial"/>
          <w:sz w:val="20"/>
          <w:szCs w:val="20"/>
        </w:rPr>
        <w:t>c c</w:t>
      </w:r>
      <w:r w:rsidRPr="00D40176">
        <w:rPr>
          <w:rFonts w:ascii="Arial" w:hAnsi="Arial" w:cs="Arial"/>
          <w:sz w:val="20"/>
          <w:szCs w:val="20"/>
        </w:rPr>
        <w:t>ủ</w:t>
      </w:r>
      <w:r w:rsidRPr="00D40176">
        <w:rPr>
          <w:rFonts w:ascii="Arial" w:hAnsi="Arial" w:cs="Arial"/>
          <w:sz w:val="20"/>
          <w:szCs w:val="20"/>
        </w:rPr>
        <w:t>a cơ quan, đơn</w:t>
      </w:r>
      <w:r w:rsidRPr="00D40176">
        <w:rPr>
          <w:rFonts w:ascii="Arial" w:hAnsi="Arial" w:cs="Arial"/>
          <w:sz w:val="20"/>
          <w:szCs w:val="20"/>
        </w:rPr>
        <w:t xml:space="preserve"> v</w:t>
      </w:r>
      <w:r w:rsidRPr="00D40176">
        <w:rPr>
          <w:rFonts w:ascii="Arial" w:hAnsi="Arial" w:cs="Arial"/>
          <w:sz w:val="20"/>
          <w:szCs w:val="20"/>
        </w:rPr>
        <w:t>ị</w:t>
      </w:r>
      <w:r w:rsidRPr="00D40176">
        <w:rPr>
          <w:rFonts w:ascii="Arial" w:hAnsi="Arial" w:cs="Arial"/>
          <w:sz w:val="20"/>
          <w:szCs w:val="20"/>
        </w:rPr>
        <w:t xml:space="preserve"> qu</w:t>
      </w:r>
      <w:r w:rsidRPr="00D40176">
        <w:rPr>
          <w:rFonts w:ascii="Arial" w:hAnsi="Arial" w:cs="Arial"/>
          <w:sz w:val="20"/>
          <w:szCs w:val="20"/>
        </w:rPr>
        <w:t>ả</w:t>
      </w:r>
      <w:r w:rsidRPr="00D40176">
        <w:rPr>
          <w:rFonts w:ascii="Arial" w:hAnsi="Arial" w:cs="Arial"/>
          <w:sz w:val="20"/>
          <w:szCs w:val="20"/>
        </w:rPr>
        <w:t>n lý tài s</w:t>
      </w:r>
      <w:r w:rsidRPr="00D40176">
        <w:rPr>
          <w:rFonts w:ascii="Arial" w:hAnsi="Arial" w:cs="Arial"/>
          <w:sz w:val="20"/>
          <w:szCs w:val="20"/>
        </w:rPr>
        <w:t>ả</w:t>
      </w:r>
      <w:r w:rsidRPr="00D40176">
        <w:rPr>
          <w:rFonts w:ascii="Arial" w:hAnsi="Arial" w:cs="Arial"/>
          <w:sz w:val="20"/>
          <w:szCs w:val="20"/>
        </w:rPr>
        <w:t>n) vào ngân sách nhà nư</w:t>
      </w:r>
      <w:r w:rsidRPr="00D40176">
        <w:rPr>
          <w:rFonts w:ascii="Arial" w:hAnsi="Arial" w:cs="Arial"/>
          <w:sz w:val="20"/>
          <w:szCs w:val="20"/>
        </w:rPr>
        <w:t>ớ</w:t>
      </w:r>
      <w:r w:rsidRPr="00D40176">
        <w:rPr>
          <w:rFonts w:ascii="Arial" w:hAnsi="Arial" w:cs="Arial"/>
          <w:sz w:val="20"/>
          <w:szCs w:val="20"/>
        </w:rPr>
        <w:t>c. Trong th</w:t>
      </w:r>
      <w:r w:rsidRPr="00D40176">
        <w:rPr>
          <w:rFonts w:ascii="Arial" w:hAnsi="Arial" w:cs="Arial"/>
          <w:sz w:val="20"/>
          <w:szCs w:val="20"/>
        </w:rPr>
        <w:t>ờ</w:t>
      </w:r>
      <w:r w:rsidRPr="00D40176">
        <w:rPr>
          <w:rFonts w:ascii="Arial" w:hAnsi="Arial" w:cs="Arial"/>
          <w:sz w:val="20"/>
          <w:szCs w:val="20"/>
        </w:rPr>
        <w:t>i h</w:t>
      </w:r>
      <w:r w:rsidRPr="00D40176">
        <w:rPr>
          <w:rFonts w:ascii="Arial" w:hAnsi="Arial" w:cs="Arial"/>
          <w:sz w:val="20"/>
          <w:szCs w:val="20"/>
        </w:rPr>
        <w:t>ạ</w:t>
      </w:r>
      <w:r w:rsidRPr="00D40176">
        <w:rPr>
          <w:rFonts w:ascii="Arial" w:hAnsi="Arial" w:cs="Arial"/>
          <w:sz w:val="20"/>
          <w:szCs w:val="20"/>
        </w:rPr>
        <w:t>n 30 ngày, k</w:t>
      </w:r>
      <w:r w:rsidRPr="00D40176">
        <w:rPr>
          <w:rFonts w:ascii="Arial" w:hAnsi="Arial" w:cs="Arial"/>
          <w:sz w:val="20"/>
          <w:szCs w:val="20"/>
        </w:rPr>
        <w:t>ể</w:t>
      </w:r>
      <w:r w:rsidRPr="00D40176">
        <w:rPr>
          <w:rFonts w:ascii="Arial" w:hAnsi="Arial" w:cs="Arial"/>
          <w:sz w:val="20"/>
          <w:szCs w:val="20"/>
        </w:rPr>
        <w:t xml:space="preserve"> t</w:t>
      </w:r>
      <w:r w:rsidRPr="00D40176">
        <w:rPr>
          <w:rFonts w:ascii="Arial" w:hAnsi="Arial" w:cs="Arial"/>
          <w:sz w:val="20"/>
          <w:szCs w:val="20"/>
        </w:rPr>
        <w:t>ừ</w:t>
      </w:r>
      <w:r w:rsidRPr="00D40176">
        <w:rPr>
          <w:rFonts w:ascii="Arial" w:hAnsi="Arial" w:cs="Arial"/>
          <w:sz w:val="20"/>
          <w:szCs w:val="20"/>
        </w:rPr>
        <w:t xml:space="preserve"> ngày hoàn thành vi</w:t>
      </w:r>
      <w:r w:rsidRPr="00D40176">
        <w:rPr>
          <w:rFonts w:ascii="Arial" w:hAnsi="Arial" w:cs="Arial"/>
          <w:sz w:val="20"/>
          <w:szCs w:val="20"/>
        </w:rPr>
        <w:t>ệ</w:t>
      </w:r>
      <w:r w:rsidRPr="00D40176">
        <w:rPr>
          <w:rFonts w:ascii="Arial" w:hAnsi="Arial" w:cs="Arial"/>
          <w:sz w:val="20"/>
          <w:szCs w:val="20"/>
        </w:rPr>
        <w:t>c thanh toán c</w:t>
      </w:r>
      <w:r w:rsidRPr="00D40176">
        <w:rPr>
          <w:rFonts w:ascii="Arial" w:hAnsi="Arial" w:cs="Arial"/>
          <w:sz w:val="20"/>
          <w:szCs w:val="20"/>
        </w:rPr>
        <w:t>ủ</w:t>
      </w:r>
      <w:r w:rsidRPr="00D40176">
        <w:rPr>
          <w:rFonts w:ascii="Arial" w:hAnsi="Arial" w:cs="Arial"/>
          <w:sz w:val="20"/>
          <w:szCs w:val="20"/>
        </w:rPr>
        <w:t>a các l</w:t>
      </w:r>
      <w:r w:rsidRPr="00D40176">
        <w:rPr>
          <w:rFonts w:ascii="Arial" w:hAnsi="Arial" w:cs="Arial"/>
          <w:sz w:val="20"/>
          <w:szCs w:val="20"/>
        </w:rPr>
        <w:t>ầ</w:t>
      </w:r>
      <w:r w:rsidRPr="00D40176">
        <w:rPr>
          <w:rFonts w:ascii="Arial" w:hAnsi="Arial" w:cs="Arial"/>
          <w:sz w:val="20"/>
          <w:szCs w:val="20"/>
        </w:rPr>
        <w:t>n ti</w:t>
      </w:r>
      <w:r w:rsidRPr="00D40176">
        <w:rPr>
          <w:rFonts w:ascii="Arial" w:hAnsi="Arial" w:cs="Arial"/>
          <w:sz w:val="20"/>
          <w:szCs w:val="20"/>
        </w:rPr>
        <w:t>ế</w:t>
      </w:r>
      <w:r w:rsidRPr="00D40176">
        <w:rPr>
          <w:rFonts w:ascii="Arial" w:hAnsi="Arial" w:cs="Arial"/>
          <w:sz w:val="20"/>
          <w:szCs w:val="20"/>
        </w:rPr>
        <w:t>p theo theo quy đ</w:t>
      </w:r>
      <w:r w:rsidRPr="00D40176">
        <w:rPr>
          <w:rFonts w:ascii="Arial" w:hAnsi="Arial" w:cs="Arial"/>
          <w:sz w:val="20"/>
          <w:szCs w:val="20"/>
        </w:rPr>
        <w:t>ị</w:t>
      </w:r>
      <w:r w:rsidRPr="00D40176">
        <w:rPr>
          <w:rFonts w:ascii="Arial" w:hAnsi="Arial" w:cs="Arial"/>
          <w:sz w:val="20"/>
          <w:szCs w:val="20"/>
        </w:rPr>
        <w:t>nh t</w:t>
      </w:r>
      <w:r w:rsidRPr="00D40176">
        <w:rPr>
          <w:rFonts w:ascii="Arial" w:hAnsi="Arial" w:cs="Arial"/>
          <w:sz w:val="20"/>
          <w:szCs w:val="20"/>
        </w:rPr>
        <w:t>ạ</w:t>
      </w:r>
      <w:r w:rsidRPr="00D40176">
        <w:rPr>
          <w:rFonts w:ascii="Arial" w:hAnsi="Arial" w:cs="Arial"/>
          <w:sz w:val="20"/>
          <w:szCs w:val="20"/>
        </w:rPr>
        <w:t>i đi</w:t>
      </w:r>
      <w:r w:rsidRPr="00D40176">
        <w:rPr>
          <w:rFonts w:ascii="Arial" w:hAnsi="Arial" w:cs="Arial"/>
          <w:sz w:val="20"/>
          <w:szCs w:val="20"/>
        </w:rPr>
        <w:t>ể</w:t>
      </w:r>
      <w:r w:rsidRPr="00D40176">
        <w:rPr>
          <w:rFonts w:ascii="Arial" w:hAnsi="Arial" w:cs="Arial"/>
          <w:sz w:val="20"/>
          <w:szCs w:val="20"/>
        </w:rPr>
        <w:t>m g kho</w:t>
      </w:r>
      <w:r w:rsidRPr="00D40176">
        <w:rPr>
          <w:rFonts w:ascii="Arial" w:hAnsi="Arial" w:cs="Arial"/>
          <w:sz w:val="20"/>
          <w:szCs w:val="20"/>
        </w:rPr>
        <w:t>ả</w:t>
      </w:r>
      <w:r w:rsidRPr="00D40176">
        <w:rPr>
          <w:rFonts w:ascii="Arial" w:hAnsi="Arial" w:cs="Arial"/>
          <w:sz w:val="20"/>
          <w:szCs w:val="20"/>
        </w:rPr>
        <w:t>n 9 c</w:t>
      </w:r>
      <w:r w:rsidRPr="00D40176">
        <w:rPr>
          <w:rFonts w:ascii="Arial" w:hAnsi="Arial" w:cs="Arial"/>
          <w:sz w:val="20"/>
          <w:szCs w:val="20"/>
        </w:rPr>
        <w:t>ủ</w:t>
      </w:r>
      <w:r w:rsidRPr="00D40176">
        <w:rPr>
          <w:rFonts w:ascii="Arial" w:hAnsi="Arial" w:cs="Arial"/>
          <w:sz w:val="20"/>
          <w:szCs w:val="20"/>
        </w:rPr>
        <w:t>a các Đi</w:t>
      </w:r>
      <w:r w:rsidRPr="00D40176">
        <w:rPr>
          <w:rFonts w:ascii="Arial" w:hAnsi="Arial" w:cs="Arial"/>
          <w:sz w:val="20"/>
          <w:szCs w:val="20"/>
        </w:rPr>
        <w:t>ề</w:t>
      </w:r>
      <w:r w:rsidRPr="00D40176">
        <w:rPr>
          <w:rFonts w:ascii="Arial" w:hAnsi="Arial" w:cs="Arial"/>
          <w:sz w:val="20"/>
          <w:szCs w:val="20"/>
        </w:rPr>
        <w:t>u 14, 15 và 16 Ngh</w:t>
      </w:r>
      <w:r w:rsidRPr="00D40176">
        <w:rPr>
          <w:rFonts w:ascii="Arial" w:hAnsi="Arial" w:cs="Arial"/>
          <w:sz w:val="20"/>
          <w:szCs w:val="20"/>
        </w:rPr>
        <w:t>ị</w:t>
      </w:r>
      <w:r w:rsidRPr="00D40176">
        <w:rPr>
          <w:rFonts w:ascii="Arial" w:hAnsi="Arial" w:cs="Arial"/>
          <w:sz w:val="20"/>
          <w:szCs w:val="20"/>
        </w:rPr>
        <w:t xml:space="preserve"> đ</w:t>
      </w:r>
      <w:r w:rsidRPr="00D40176">
        <w:rPr>
          <w:rFonts w:ascii="Arial" w:hAnsi="Arial" w:cs="Arial"/>
          <w:sz w:val="20"/>
          <w:szCs w:val="20"/>
        </w:rPr>
        <w:t>ị</w:t>
      </w:r>
      <w:r w:rsidRPr="00D40176">
        <w:rPr>
          <w:rFonts w:ascii="Arial" w:hAnsi="Arial" w:cs="Arial"/>
          <w:sz w:val="20"/>
          <w:szCs w:val="20"/>
        </w:rPr>
        <w:t>nh này, cơ quan, đơn v</w:t>
      </w:r>
      <w:r w:rsidRPr="00D40176">
        <w:rPr>
          <w:rFonts w:ascii="Arial" w:hAnsi="Arial" w:cs="Arial"/>
          <w:sz w:val="20"/>
          <w:szCs w:val="20"/>
        </w:rPr>
        <w:t>ị</w:t>
      </w:r>
      <w:r w:rsidRPr="00D40176">
        <w:rPr>
          <w:rFonts w:ascii="Arial" w:hAnsi="Arial" w:cs="Arial"/>
          <w:sz w:val="20"/>
          <w:szCs w:val="20"/>
        </w:rPr>
        <w:t xml:space="preserve"> qu</w:t>
      </w:r>
      <w:r w:rsidRPr="00D40176">
        <w:rPr>
          <w:rFonts w:ascii="Arial" w:hAnsi="Arial" w:cs="Arial"/>
          <w:sz w:val="20"/>
          <w:szCs w:val="20"/>
        </w:rPr>
        <w:t>ả</w:t>
      </w:r>
      <w:r w:rsidRPr="00D40176">
        <w:rPr>
          <w:rFonts w:ascii="Arial" w:hAnsi="Arial" w:cs="Arial"/>
          <w:sz w:val="20"/>
          <w:szCs w:val="20"/>
        </w:rPr>
        <w:t>n lý tài s</w:t>
      </w:r>
      <w:r w:rsidRPr="00D40176">
        <w:rPr>
          <w:rFonts w:ascii="Arial" w:hAnsi="Arial" w:cs="Arial"/>
          <w:sz w:val="20"/>
          <w:szCs w:val="20"/>
        </w:rPr>
        <w:t>ả</w:t>
      </w:r>
      <w:r w:rsidRPr="00D40176">
        <w:rPr>
          <w:rFonts w:ascii="Arial" w:hAnsi="Arial" w:cs="Arial"/>
          <w:sz w:val="20"/>
          <w:szCs w:val="20"/>
        </w:rPr>
        <w:t>n th</w:t>
      </w:r>
      <w:r w:rsidRPr="00D40176">
        <w:rPr>
          <w:rFonts w:ascii="Arial" w:hAnsi="Arial" w:cs="Arial"/>
          <w:sz w:val="20"/>
          <w:szCs w:val="20"/>
        </w:rPr>
        <w:t>ự</w:t>
      </w:r>
      <w:r w:rsidRPr="00D40176">
        <w:rPr>
          <w:rFonts w:ascii="Arial" w:hAnsi="Arial" w:cs="Arial"/>
          <w:sz w:val="20"/>
          <w:szCs w:val="20"/>
        </w:rPr>
        <w:t>c hi</w:t>
      </w:r>
      <w:r w:rsidRPr="00D40176">
        <w:rPr>
          <w:rFonts w:ascii="Arial" w:hAnsi="Arial" w:cs="Arial"/>
          <w:sz w:val="20"/>
          <w:szCs w:val="20"/>
        </w:rPr>
        <w:t>ệ</w:t>
      </w:r>
      <w:r w:rsidRPr="00D40176">
        <w:rPr>
          <w:rFonts w:ascii="Arial" w:hAnsi="Arial" w:cs="Arial"/>
          <w:sz w:val="20"/>
          <w:szCs w:val="20"/>
        </w:rPr>
        <w:t>n n</w:t>
      </w:r>
      <w:r w:rsidRPr="00D40176">
        <w:rPr>
          <w:rFonts w:ascii="Arial" w:hAnsi="Arial" w:cs="Arial"/>
          <w:sz w:val="20"/>
          <w:szCs w:val="20"/>
        </w:rPr>
        <w:t>ộ</w:t>
      </w:r>
      <w:r w:rsidRPr="00D40176">
        <w:rPr>
          <w:rFonts w:ascii="Arial" w:hAnsi="Arial" w:cs="Arial"/>
          <w:sz w:val="20"/>
          <w:szCs w:val="20"/>
        </w:rPr>
        <w:t>p s</w:t>
      </w:r>
      <w:r w:rsidRPr="00D40176">
        <w:rPr>
          <w:rFonts w:ascii="Arial" w:hAnsi="Arial" w:cs="Arial"/>
          <w:sz w:val="20"/>
          <w:szCs w:val="20"/>
        </w:rPr>
        <w:t>ố</w:t>
      </w:r>
      <w:r w:rsidRPr="00D40176">
        <w:rPr>
          <w:rFonts w:ascii="Arial" w:hAnsi="Arial" w:cs="Arial"/>
          <w:sz w:val="20"/>
          <w:szCs w:val="20"/>
        </w:rPr>
        <w:t xml:space="preserve"> ti</w:t>
      </w:r>
      <w:r w:rsidRPr="00D40176">
        <w:rPr>
          <w:rFonts w:ascii="Arial" w:hAnsi="Arial" w:cs="Arial"/>
          <w:sz w:val="20"/>
          <w:szCs w:val="20"/>
        </w:rPr>
        <w:t>ề</w:t>
      </w:r>
      <w:r w:rsidRPr="00D40176">
        <w:rPr>
          <w:rFonts w:ascii="Arial" w:hAnsi="Arial" w:cs="Arial"/>
          <w:sz w:val="20"/>
          <w:szCs w:val="20"/>
        </w:rPr>
        <w:t>n</w:t>
      </w:r>
      <w:r w:rsidRPr="00D40176">
        <w:rPr>
          <w:rFonts w:ascii="Arial" w:hAnsi="Arial" w:cs="Arial"/>
          <w:sz w:val="20"/>
          <w:szCs w:val="20"/>
        </w:rPr>
        <w:t xml:space="preserve"> còn l</w:t>
      </w:r>
      <w:r w:rsidRPr="00D40176">
        <w:rPr>
          <w:rFonts w:ascii="Arial" w:hAnsi="Arial" w:cs="Arial"/>
          <w:sz w:val="20"/>
          <w:szCs w:val="20"/>
        </w:rPr>
        <w:t>ạ</w:t>
      </w:r>
      <w:r w:rsidRPr="00D40176">
        <w:rPr>
          <w:rFonts w:ascii="Arial" w:hAnsi="Arial" w:cs="Arial"/>
          <w:sz w:val="20"/>
          <w:szCs w:val="20"/>
        </w:rPr>
        <w:t>i đ</w:t>
      </w:r>
      <w:r w:rsidRPr="00D40176">
        <w:rPr>
          <w:rFonts w:ascii="Arial" w:hAnsi="Arial" w:cs="Arial"/>
          <w:sz w:val="20"/>
          <w:szCs w:val="20"/>
        </w:rPr>
        <w:t>ố</w:t>
      </w:r>
      <w:r w:rsidRPr="00D40176">
        <w:rPr>
          <w:rFonts w:ascii="Arial" w:hAnsi="Arial" w:cs="Arial"/>
          <w:sz w:val="20"/>
          <w:szCs w:val="20"/>
        </w:rPr>
        <w:t>i v</w:t>
      </w:r>
      <w:r w:rsidRPr="00D40176">
        <w:rPr>
          <w:rFonts w:ascii="Arial" w:hAnsi="Arial" w:cs="Arial"/>
          <w:sz w:val="20"/>
          <w:szCs w:val="20"/>
        </w:rPr>
        <w:t>ớ</w:t>
      </w:r>
      <w:r w:rsidRPr="00D40176">
        <w:rPr>
          <w:rFonts w:ascii="Arial" w:hAnsi="Arial" w:cs="Arial"/>
          <w:sz w:val="20"/>
          <w:szCs w:val="20"/>
        </w:rPr>
        <w:t>i các kho</w:t>
      </w:r>
      <w:r w:rsidRPr="00D40176">
        <w:rPr>
          <w:rFonts w:ascii="Arial" w:hAnsi="Arial" w:cs="Arial"/>
          <w:sz w:val="20"/>
          <w:szCs w:val="20"/>
        </w:rPr>
        <w:t>ả</w:t>
      </w:r>
      <w:r w:rsidRPr="00D40176">
        <w:rPr>
          <w:rFonts w:ascii="Arial" w:hAnsi="Arial" w:cs="Arial"/>
          <w:sz w:val="20"/>
          <w:szCs w:val="20"/>
        </w:rPr>
        <w:t>n thu t</w:t>
      </w:r>
      <w:r w:rsidRPr="00D40176">
        <w:rPr>
          <w:rFonts w:ascii="Arial" w:hAnsi="Arial" w:cs="Arial"/>
          <w:sz w:val="20"/>
          <w:szCs w:val="20"/>
        </w:rPr>
        <w:t>ừ</w:t>
      </w:r>
      <w:r w:rsidRPr="00D40176">
        <w:rPr>
          <w:rFonts w:ascii="Arial" w:hAnsi="Arial" w:cs="Arial"/>
          <w:sz w:val="20"/>
          <w:szCs w:val="20"/>
        </w:rPr>
        <w:t xml:space="preserve"> khai thác tài s</w:t>
      </w:r>
      <w:r w:rsidRPr="00D40176">
        <w:rPr>
          <w:rFonts w:ascii="Arial" w:hAnsi="Arial" w:cs="Arial"/>
          <w:sz w:val="20"/>
          <w:szCs w:val="20"/>
        </w:rPr>
        <w:t>ả</w:t>
      </w:r>
      <w:r w:rsidRPr="00D40176">
        <w:rPr>
          <w:rFonts w:ascii="Arial" w:hAnsi="Arial" w:cs="Arial"/>
          <w:sz w:val="20"/>
          <w:szCs w:val="20"/>
        </w:rPr>
        <w:t>n k</w:t>
      </w:r>
      <w:r w:rsidRPr="00D40176">
        <w:rPr>
          <w:rFonts w:ascii="Arial" w:hAnsi="Arial" w:cs="Arial"/>
          <w:sz w:val="20"/>
          <w:szCs w:val="20"/>
        </w:rPr>
        <w:t>ế</w:t>
      </w:r>
      <w:r w:rsidRPr="00D40176">
        <w:rPr>
          <w:rFonts w:ascii="Arial" w:hAnsi="Arial" w:cs="Arial"/>
          <w:sz w:val="20"/>
          <w:szCs w:val="20"/>
        </w:rPr>
        <w:t>t c</w:t>
      </w:r>
      <w:r w:rsidRPr="00D40176">
        <w:rPr>
          <w:rFonts w:ascii="Arial" w:hAnsi="Arial" w:cs="Arial"/>
          <w:sz w:val="20"/>
          <w:szCs w:val="20"/>
        </w:rPr>
        <w:t>ấ</w:t>
      </w:r>
      <w:r w:rsidRPr="00D40176">
        <w:rPr>
          <w:rFonts w:ascii="Arial" w:hAnsi="Arial" w:cs="Arial"/>
          <w:sz w:val="20"/>
          <w:szCs w:val="20"/>
        </w:rPr>
        <w:t>u h</w:t>
      </w:r>
      <w:r w:rsidRPr="00D40176">
        <w:rPr>
          <w:rFonts w:ascii="Arial" w:hAnsi="Arial" w:cs="Arial"/>
          <w:sz w:val="20"/>
          <w:szCs w:val="20"/>
        </w:rPr>
        <w:t>ạ</w:t>
      </w:r>
      <w:r w:rsidRPr="00D40176">
        <w:rPr>
          <w:rFonts w:ascii="Arial" w:hAnsi="Arial" w:cs="Arial"/>
          <w:sz w:val="20"/>
          <w:szCs w:val="20"/>
        </w:rPr>
        <w:t xml:space="preserve"> t</w:t>
      </w:r>
      <w:r w:rsidRPr="00D40176">
        <w:rPr>
          <w:rFonts w:ascii="Arial" w:hAnsi="Arial" w:cs="Arial"/>
          <w:sz w:val="20"/>
          <w:szCs w:val="20"/>
        </w:rPr>
        <w:t>ầ</w:t>
      </w:r>
      <w:r w:rsidRPr="00D40176">
        <w:rPr>
          <w:rFonts w:ascii="Arial" w:hAnsi="Arial" w:cs="Arial"/>
          <w:sz w:val="20"/>
          <w:szCs w:val="20"/>
        </w:rPr>
        <w:t>ng đư</w:t>
      </w:r>
      <w:r w:rsidRPr="00D40176">
        <w:rPr>
          <w:rFonts w:ascii="Arial" w:hAnsi="Arial" w:cs="Arial"/>
          <w:sz w:val="20"/>
          <w:szCs w:val="20"/>
        </w:rPr>
        <w:t>ờ</w:t>
      </w:r>
      <w:r w:rsidRPr="00D40176">
        <w:rPr>
          <w:rFonts w:ascii="Arial" w:hAnsi="Arial" w:cs="Arial"/>
          <w:sz w:val="20"/>
          <w:szCs w:val="20"/>
        </w:rPr>
        <w:t>ng b</w:t>
      </w:r>
      <w:r w:rsidRPr="00D40176">
        <w:rPr>
          <w:rFonts w:ascii="Arial" w:hAnsi="Arial" w:cs="Arial"/>
          <w:sz w:val="20"/>
          <w:szCs w:val="20"/>
        </w:rPr>
        <w:t>ộ</w:t>
      </w:r>
      <w:r w:rsidRPr="00D40176">
        <w:rPr>
          <w:rFonts w:ascii="Arial" w:hAnsi="Arial" w:cs="Arial"/>
          <w:sz w:val="20"/>
          <w:szCs w:val="20"/>
        </w:rPr>
        <w:t xml:space="preserve"> (sau khi tr</w:t>
      </w:r>
      <w:r w:rsidRPr="00D40176">
        <w:rPr>
          <w:rFonts w:ascii="Arial" w:hAnsi="Arial" w:cs="Arial"/>
          <w:sz w:val="20"/>
          <w:szCs w:val="20"/>
        </w:rPr>
        <w:t>ừ</w:t>
      </w:r>
      <w:r w:rsidRPr="00D40176">
        <w:rPr>
          <w:rFonts w:ascii="Arial" w:hAnsi="Arial" w:cs="Arial"/>
          <w:sz w:val="20"/>
          <w:szCs w:val="20"/>
        </w:rPr>
        <w:t xml:space="preserve"> các chi phí phát sinh (n</w:t>
      </w:r>
      <w:r w:rsidRPr="00D40176">
        <w:rPr>
          <w:rFonts w:ascii="Arial" w:hAnsi="Arial" w:cs="Arial"/>
          <w:sz w:val="20"/>
          <w:szCs w:val="20"/>
        </w:rPr>
        <w:t>ế</w:t>
      </w:r>
      <w:r w:rsidRPr="00D40176">
        <w:rPr>
          <w:rFonts w:ascii="Arial" w:hAnsi="Arial" w:cs="Arial"/>
          <w:sz w:val="20"/>
          <w:szCs w:val="20"/>
        </w:rPr>
        <w:t>u có) theo quy đ</w:t>
      </w:r>
      <w:r w:rsidRPr="00D40176">
        <w:rPr>
          <w:rFonts w:ascii="Arial" w:hAnsi="Arial" w:cs="Arial"/>
          <w:sz w:val="20"/>
          <w:szCs w:val="20"/>
        </w:rPr>
        <w:t>ị</w:t>
      </w:r>
      <w:r w:rsidRPr="00D40176">
        <w:rPr>
          <w:rFonts w:ascii="Arial" w:hAnsi="Arial" w:cs="Arial"/>
          <w:sz w:val="20"/>
          <w:szCs w:val="20"/>
        </w:rPr>
        <w:t>nh t</w:t>
      </w:r>
      <w:r w:rsidRPr="00D40176">
        <w:rPr>
          <w:rFonts w:ascii="Arial" w:hAnsi="Arial" w:cs="Arial"/>
          <w:sz w:val="20"/>
          <w:szCs w:val="20"/>
        </w:rPr>
        <w:t>ạ</w:t>
      </w:r>
      <w:r w:rsidRPr="00D40176">
        <w:rPr>
          <w:rFonts w:ascii="Arial" w:hAnsi="Arial" w:cs="Arial"/>
          <w:sz w:val="20"/>
          <w:szCs w:val="20"/>
        </w:rPr>
        <w:t>i đi</w:t>
      </w:r>
      <w:r w:rsidRPr="00D40176">
        <w:rPr>
          <w:rFonts w:ascii="Arial" w:hAnsi="Arial" w:cs="Arial"/>
          <w:sz w:val="20"/>
          <w:szCs w:val="20"/>
        </w:rPr>
        <w:t>ể</w:t>
      </w:r>
      <w:r w:rsidRPr="00D40176">
        <w:rPr>
          <w:rFonts w:ascii="Arial" w:hAnsi="Arial" w:cs="Arial"/>
          <w:sz w:val="20"/>
          <w:szCs w:val="20"/>
        </w:rPr>
        <w:t>m b, đi</w:t>
      </w:r>
      <w:r w:rsidRPr="00D40176">
        <w:rPr>
          <w:rFonts w:ascii="Arial" w:hAnsi="Arial" w:cs="Arial"/>
          <w:sz w:val="20"/>
          <w:szCs w:val="20"/>
        </w:rPr>
        <w:t>ể</w:t>
      </w:r>
      <w:r w:rsidRPr="00D40176">
        <w:rPr>
          <w:rFonts w:ascii="Arial" w:hAnsi="Arial" w:cs="Arial"/>
          <w:sz w:val="20"/>
          <w:szCs w:val="20"/>
        </w:rPr>
        <w:t>m c kho</w:t>
      </w:r>
      <w:r w:rsidRPr="00D40176">
        <w:rPr>
          <w:rFonts w:ascii="Arial" w:hAnsi="Arial" w:cs="Arial"/>
          <w:sz w:val="20"/>
          <w:szCs w:val="20"/>
        </w:rPr>
        <w:t>ả</w:t>
      </w:r>
      <w:r w:rsidRPr="00D40176">
        <w:rPr>
          <w:rFonts w:ascii="Arial" w:hAnsi="Arial" w:cs="Arial"/>
          <w:sz w:val="20"/>
          <w:szCs w:val="20"/>
        </w:rPr>
        <w:t>n này) vào ngân sách nhà nư</w:t>
      </w:r>
      <w:r w:rsidRPr="00D40176">
        <w:rPr>
          <w:rFonts w:ascii="Arial" w:hAnsi="Arial" w:cs="Arial"/>
          <w:sz w:val="20"/>
          <w:szCs w:val="20"/>
        </w:rPr>
        <w:t>ớ</w:t>
      </w:r>
      <w:r w:rsidRPr="00D40176">
        <w:rPr>
          <w:rFonts w:ascii="Arial" w:hAnsi="Arial" w:cs="Arial"/>
          <w:sz w:val="20"/>
          <w:szCs w:val="20"/>
        </w:rPr>
        <w:t>c theo quy đ</w:t>
      </w:r>
      <w:r w:rsidRPr="00D40176">
        <w:rPr>
          <w:rFonts w:ascii="Arial" w:hAnsi="Arial" w:cs="Arial"/>
          <w:sz w:val="20"/>
          <w:szCs w:val="20"/>
        </w:rPr>
        <w:t>ị</w:t>
      </w:r>
      <w:r w:rsidRPr="00D40176">
        <w:rPr>
          <w:rFonts w:ascii="Arial" w:hAnsi="Arial" w:cs="Arial"/>
          <w:sz w:val="20"/>
          <w:szCs w:val="20"/>
        </w:rPr>
        <w:t>nh t</w:t>
      </w:r>
      <w:r w:rsidRPr="00D40176">
        <w:rPr>
          <w:rFonts w:ascii="Arial" w:hAnsi="Arial" w:cs="Arial"/>
          <w:sz w:val="20"/>
          <w:szCs w:val="20"/>
        </w:rPr>
        <w:t>ạ</w:t>
      </w:r>
      <w:r w:rsidRPr="00D40176">
        <w:rPr>
          <w:rFonts w:ascii="Arial" w:hAnsi="Arial" w:cs="Arial"/>
          <w:sz w:val="20"/>
          <w:szCs w:val="20"/>
        </w:rPr>
        <w:t>i đi</w:t>
      </w:r>
      <w:r w:rsidRPr="00D40176">
        <w:rPr>
          <w:rFonts w:ascii="Arial" w:hAnsi="Arial" w:cs="Arial"/>
          <w:sz w:val="20"/>
          <w:szCs w:val="20"/>
        </w:rPr>
        <w:t>ể</w:t>
      </w:r>
      <w:r w:rsidRPr="00D40176">
        <w:rPr>
          <w:rFonts w:ascii="Arial" w:hAnsi="Arial" w:cs="Arial"/>
          <w:sz w:val="20"/>
          <w:szCs w:val="20"/>
        </w:rPr>
        <w:t>m a kho</w:t>
      </w:r>
      <w:r w:rsidRPr="00D40176">
        <w:rPr>
          <w:rFonts w:ascii="Arial" w:hAnsi="Arial" w:cs="Arial"/>
          <w:sz w:val="20"/>
          <w:szCs w:val="20"/>
        </w:rPr>
        <w:t>ả</w:t>
      </w:r>
      <w:r w:rsidRPr="00D40176">
        <w:rPr>
          <w:rFonts w:ascii="Arial" w:hAnsi="Arial" w:cs="Arial"/>
          <w:sz w:val="20"/>
          <w:szCs w:val="20"/>
        </w:rPr>
        <w:t>n này.</w:t>
      </w:r>
    </w:p>
    <w:p w14:paraId="4EC18C77" w14:textId="77777777" w:rsidR="002B1027" w:rsidRPr="00D40176" w:rsidRDefault="007E04C2" w:rsidP="006E5ADA">
      <w:pPr>
        <w:adjustRightInd w:val="0"/>
        <w:snapToGrid w:val="0"/>
        <w:spacing w:after="120" w:line="240" w:lineRule="auto"/>
        <w:ind w:firstLine="720"/>
        <w:jc w:val="both"/>
        <w:rPr>
          <w:rFonts w:ascii="Arial" w:hAnsi="Arial" w:cs="Arial"/>
          <w:sz w:val="20"/>
          <w:szCs w:val="20"/>
        </w:rPr>
      </w:pPr>
      <w:r w:rsidRPr="00D40176">
        <w:rPr>
          <w:rFonts w:ascii="Arial" w:hAnsi="Arial" w:cs="Arial"/>
          <w:sz w:val="20"/>
          <w:szCs w:val="20"/>
        </w:rPr>
        <w:t>đ) Ngư</w:t>
      </w:r>
      <w:r w:rsidRPr="00D40176">
        <w:rPr>
          <w:rFonts w:ascii="Arial" w:hAnsi="Arial" w:cs="Arial"/>
          <w:sz w:val="20"/>
          <w:szCs w:val="20"/>
        </w:rPr>
        <w:t>ờ</w:t>
      </w:r>
      <w:r w:rsidRPr="00D40176">
        <w:rPr>
          <w:rFonts w:ascii="Arial" w:hAnsi="Arial" w:cs="Arial"/>
          <w:sz w:val="20"/>
          <w:szCs w:val="20"/>
        </w:rPr>
        <w:t>i đ</w:t>
      </w:r>
      <w:r w:rsidRPr="00D40176">
        <w:rPr>
          <w:rFonts w:ascii="Arial" w:hAnsi="Arial" w:cs="Arial"/>
          <w:sz w:val="20"/>
          <w:szCs w:val="20"/>
        </w:rPr>
        <w:t>ứ</w:t>
      </w:r>
      <w:r w:rsidRPr="00D40176">
        <w:rPr>
          <w:rFonts w:ascii="Arial" w:hAnsi="Arial" w:cs="Arial"/>
          <w:sz w:val="20"/>
          <w:szCs w:val="20"/>
        </w:rPr>
        <w:t>ng đ</w:t>
      </w:r>
      <w:r w:rsidRPr="00D40176">
        <w:rPr>
          <w:rFonts w:ascii="Arial" w:hAnsi="Arial" w:cs="Arial"/>
          <w:sz w:val="20"/>
          <w:szCs w:val="20"/>
        </w:rPr>
        <w:t>ầ</w:t>
      </w:r>
      <w:r w:rsidRPr="00D40176">
        <w:rPr>
          <w:rFonts w:ascii="Arial" w:hAnsi="Arial" w:cs="Arial"/>
          <w:sz w:val="20"/>
          <w:szCs w:val="20"/>
        </w:rPr>
        <w:t>u cơ quan, đơn v</w:t>
      </w:r>
      <w:r w:rsidRPr="00D40176">
        <w:rPr>
          <w:rFonts w:ascii="Arial" w:hAnsi="Arial" w:cs="Arial"/>
          <w:sz w:val="20"/>
          <w:szCs w:val="20"/>
        </w:rPr>
        <w:t>ị</w:t>
      </w:r>
      <w:r w:rsidRPr="00D40176">
        <w:rPr>
          <w:rFonts w:ascii="Arial" w:hAnsi="Arial" w:cs="Arial"/>
          <w:sz w:val="20"/>
          <w:szCs w:val="20"/>
        </w:rPr>
        <w:t xml:space="preserve"> qu</w:t>
      </w:r>
      <w:r w:rsidRPr="00D40176">
        <w:rPr>
          <w:rFonts w:ascii="Arial" w:hAnsi="Arial" w:cs="Arial"/>
          <w:sz w:val="20"/>
          <w:szCs w:val="20"/>
        </w:rPr>
        <w:t>ả</w:t>
      </w:r>
      <w:r w:rsidRPr="00D40176">
        <w:rPr>
          <w:rFonts w:ascii="Arial" w:hAnsi="Arial" w:cs="Arial"/>
          <w:sz w:val="20"/>
          <w:szCs w:val="20"/>
        </w:rPr>
        <w:t>n lý tài s</w:t>
      </w:r>
      <w:r w:rsidRPr="00D40176">
        <w:rPr>
          <w:rFonts w:ascii="Arial" w:hAnsi="Arial" w:cs="Arial"/>
          <w:sz w:val="20"/>
          <w:szCs w:val="20"/>
        </w:rPr>
        <w:t>ả</w:t>
      </w:r>
      <w:r w:rsidRPr="00D40176">
        <w:rPr>
          <w:rFonts w:ascii="Arial" w:hAnsi="Arial" w:cs="Arial"/>
          <w:sz w:val="20"/>
          <w:szCs w:val="20"/>
        </w:rPr>
        <w:t>n ch</w:t>
      </w:r>
      <w:r w:rsidRPr="00D40176">
        <w:rPr>
          <w:rFonts w:ascii="Arial" w:hAnsi="Arial" w:cs="Arial"/>
          <w:sz w:val="20"/>
          <w:szCs w:val="20"/>
        </w:rPr>
        <w:t>ị</w:t>
      </w:r>
      <w:r w:rsidRPr="00D40176">
        <w:rPr>
          <w:rFonts w:ascii="Arial" w:hAnsi="Arial" w:cs="Arial"/>
          <w:sz w:val="20"/>
          <w:szCs w:val="20"/>
        </w:rPr>
        <w:t>u trách nhi</w:t>
      </w:r>
      <w:r w:rsidRPr="00D40176">
        <w:rPr>
          <w:rFonts w:ascii="Arial" w:hAnsi="Arial" w:cs="Arial"/>
          <w:sz w:val="20"/>
          <w:szCs w:val="20"/>
        </w:rPr>
        <w:t>ệ</w:t>
      </w:r>
      <w:r w:rsidRPr="00D40176">
        <w:rPr>
          <w:rFonts w:ascii="Arial" w:hAnsi="Arial" w:cs="Arial"/>
          <w:sz w:val="20"/>
          <w:szCs w:val="20"/>
        </w:rPr>
        <w:t>m trư</w:t>
      </w:r>
      <w:r w:rsidRPr="00D40176">
        <w:rPr>
          <w:rFonts w:ascii="Arial" w:hAnsi="Arial" w:cs="Arial"/>
          <w:sz w:val="20"/>
          <w:szCs w:val="20"/>
        </w:rPr>
        <w:t>ớ</w:t>
      </w:r>
      <w:r w:rsidRPr="00D40176">
        <w:rPr>
          <w:rFonts w:ascii="Arial" w:hAnsi="Arial" w:cs="Arial"/>
          <w:sz w:val="20"/>
          <w:szCs w:val="20"/>
        </w:rPr>
        <w:t>c pháp lu</w:t>
      </w:r>
      <w:r w:rsidRPr="00D40176">
        <w:rPr>
          <w:rFonts w:ascii="Arial" w:hAnsi="Arial" w:cs="Arial"/>
          <w:sz w:val="20"/>
          <w:szCs w:val="20"/>
        </w:rPr>
        <w:t>ậ</w:t>
      </w:r>
      <w:r w:rsidRPr="00D40176">
        <w:rPr>
          <w:rFonts w:ascii="Arial" w:hAnsi="Arial" w:cs="Arial"/>
          <w:sz w:val="20"/>
          <w:szCs w:val="20"/>
        </w:rPr>
        <w:t>t v</w:t>
      </w:r>
      <w:r w:rsidRPr="00D40176">
        <w:rPr>
          <w:rFonts w:ascii="Arial" w:hAnsi="Arial" w:cs="Arial"/>
          <w:sz w:val="20"/>
          <w:szCs w:val="20"/>
        </w:rPr>
        <w:t>ề</w:t>
      </w:r>
      <w:r w:rsidRPr="00D40176">
        <w:rPr>
          <w:rFonts w:ascii="Arial" w:hAnsi="Arial" w:cs="Arial"/>
          <w:sz w:val="20"/>
          <w:szCs w:val="20"/>
        </w:rPr>
        <w:t xml:space="preserve"> tính chính xác c</w:t>
      </w:r>
      <w:r w:rsidRPr="00D40176">
        <w:rPr>
          <w:rFonts w:ascii="Arial" w:hAnsi="Arial" w:cs="Arial"/>
          <w:sz w:val="20"/>
          <w:szCs w:val="20"/>
        </w:rPr>
        <w:t>ủ</w:t>
      </w:r>
      <w:r w:rsidRPr="00D40176">
        <w:rPr>
          <w:rFonts w:ascii="Arial" w:hAnsi="Arial" w:cs="Arial"/>
          <w:sz w:val="20"/>
          <w:szCs w:val="20"/>
        </w:rPr>
        <w:t>a các kho</w:t>
      </w:r>
      <w:r w:rsidRPr="00D40176">
        <w:rPr>
          <w:rFonts w:ascii="Arial" w:hAnsi="Arial" w:cs="Arial"/>
          <w:sz w:val="20"/>
          <w:szCs w:val="20"/>
        </w:rPr>
        <w:t>ả</w:t>
      </w:r>
      <w:r w:rsidRPr="00D40176">
        <w:rPr>
          <w:rFonts w:ascii="Arial" w:hAnsi="Arial" w:cs="Arial"/>
          <w:sz w:val="20"/>
          <w:szCs w:val="20"/>
        </w:rPr>
        <w:t>n chi phí có liên quan đ</w:t>
      </w:r>
      <w:r w:rsidRPr="00D40176">
        <w:rPr>
          <w:rFonts w:ascii="Arial" w:hAnsi="Arial" w:cs="Arial"/>
          <w:sz w:val="20"/>
          <w:szCs w:val="20"/>
        </w:rPr>
        <w:t>ế</w:t>
      </w:r>
      <w:r w:rsidRPr="00D40176">
        <w:rPr>
          <w:rFonts w:ascii="Arial" w:hAnsi="Arial" w:cs="Arial"/>
          <w:sz w:val="20"/>
          <w:szCs w:val="20"/>
        </w:rPr>
        <w:t>n vi</w:t>
      </w:r>
      <w:r w:rsidRPr="00D40176">
        <w:rPr>
          <w:rFonts w:ascii="Arial" w:hAnsi="Arial" w:cs="Arial"/>
          <w:sz w:val="20"/>
          <w:szCs w:val="20"/>
        </w:rPr>
        <w:t>ệ</w:t>
      </w:r>
      <w:r w:rsidRPr="00D40176">
        <w:rPr>
          <w:rFonts w:ascii="Arial" w:hAnsi="Arial" w:cs="Arial"/>
          <w:sz w:val="20"/>
          <w:szCs w:val="20"/>
        </w:rPr>
        <w:t>c khai thác tài s</w:t>
      </w:r>
      <w:r w:rsidRPr="00D40176">
        <w:rPr>
          <w:rFonts w:ascii="Arial" w:hAnsi="Arial" w:cs="Arial"/>
          <w:sz w:val="20"/>
          <w:szCs w:val="20"/>
        </w:rPr>
        <w:t>ả</w:t>
      </w:r>
      <w:r w:rsidRPr="00D40176">
        <w:rPr>
          <w:rFonts w:ascii="Arial" w:hAnsi="Arial" w:cs="Arial"/>
          <w:sz w:val="20"/>
          <w:szCs w:val="20"/>
        </w:rPr>
        <w:t>n k</w:t>
      </w:r>
      <w:r w:rsidRPr="00D40176">
        <w:rPr>
          <w:rFonts w:ascii="Arial" w:hAnsi="Arial" w:cs="Arial"/>
          <w:sz w:val="20"/>
          <w:szCs w:val="20"/>
        </w:rPr>
        <w:t>ế</w:t>
      </w:r>
      <w:r w:rsidRPr="00D40176">
        <w:rPr>
          <w:rFonts w:ascii="Arial" w:hAnsi="Arial" w:cs="Arial"/>
          <w:sz w:val="20"/>
          <w:szCs w:val="20"/>
        </w:rPr>
        <w:t>t c</w:t>
      </w:r>
      <w:r w:rsidRPr="00D40176">
        <w:rPr>
          <w:rFonts w:ascii="Arial" w:hAnsi="Arial" w:cs="Arial"/>
          <w:sz w:val="20"/>
          <w:szCs w:val="20"/>
        </w:rPr>
        <w:t>ấ</w:t>
      </w:r>
      <w:r w:rsidRPr="00D40176">
        <w:rPr>
          <w:rFonts w:ascii="Arial" w:hAnsi="Arial" w:cs="Arial"/>
          <w:sz w:val="20"/>
          <w:szCs w:val="20"/>
        </w:rPr>
        <w:t>u h</w:t>
      </w:r>
      <w:r w:rsidRPr="00D40176">
        <w:rPr>
          <w:rFonts w:ascii="Arial" w:hAnsi="Arial" w:cs="Arial"/>
          <w:sz w:val="20"/>
          <w:szCs w:val="20"/>
        </w:rPr>
        <w:t>ạ</w:t>
      </w:r>
      <w:r w:rsidRPr="00D40176">
        <w:rPr>
          <w:rFonts w:ascii="Arial" w:hAnsi="Arial" w:cs="Arial"/>
          <w:sz w:val="20"/>
          <w:szCs w:val="20"/>
        </w:rPr>
        <w:t xml:space="preserve"> t</w:t>
      </w:r>
      <w:r w:rsidRPr="00D40176">
        <w:rPr>
          <w:rFonts w:ascii="Arial" w:hAnsi="Arial" w:cs="Arial"/>
          <w:sz w:val="20"/>
          <w:szCs w:val="20"/>
        </w:rPr>
        <w:t>ầ</w:t>
      </w:r>
      <w:r w:rsidRPr="00D40176">
        <w:rPr>
          <w:rFonts w:ascii="Arial" w:hAnsi="Arial" w:cs="Arial"/>
          <w:sz w:val="20"/>
          <w:szCs w:val="20"/>
        </w:rPr>
        <w:t>ng đư</w:t>
      </w:r>
      <w:r w:rsidRPr="00D40176">
        <w:rPr>
          <w:rFonts w:ascii="Arial" w:hAnsi="Arial" w:cs="Arial"/>
          <w:sz w:val="20"/>
          <w:szCs w:val="20"/>
        </w:rPr>
        <w:t>ờ</w:t>
      </w:r>
      <w:r w:rsidRPr="00D40176">
        <w:rPr>
          <w:rFonts w:ascii="Arial" w:hAnsi="Arial" w:cs="Arial"/>
          <w:sz w:val="20"/>
          <w:szCs w:val="20"/>
        </w:rPr>
        <w:t>ng b</w:t>
      </w:r>
      <w:r w:rsidRPr="00D40176">
        <w:rPr>
          <w:rFonts w:ascii="Arial" w:hAnsi="Arial" w:cs="Arial"/>
          <w:sz w:val="20"/>
          <w:szCs w:val="20"/>
        </w:rPr>
        <w:t>ộ</w:t>
      </w:r>
      <w:r w:rsidRPr="00D40176">
        <w:rPr>
          <w:rFonts w:ascii="Arial" w:hAnsi="Arial" w:cs="Arial"/>
          <w:sz w:val="20"/>
          <w:szCs w:val="20"/>
        </w:rPr>
        <w:t xml:space="preserve"> quy đ</w:t>
      </w:r>
      <w:r w:rsidRPr="00D40176">
        <w:rPr>
          <w:rFonts w:ascii="Arial" w:hAnsi="Arial" w:cs="Arial"/>
          <w:sz w:val="20"/>
          <w:szCs w:val="20"/>
        </w:rPr>
        <w:t>ị</w:t>
      </w:r>
      <w:r w:rsidRPr="00D40176">
        <w:rPr>
          <w:rFonts w:ascii="Arial" w:hAnsi="Arial" w:cs="Arial"/>
          <w:sz w:val="20"/>
          <w:szCs w:val="20"/>
        </w:rPr>
        <w:t>nh t</w:t>
      </w:r>
      <w:r w:rsidRPr="00D40176">
        <w:rPr>
          <w:rFonts w:ascii="Arial" w:hAnsi="Arial" w:cs="Arial"/>
          <w:sz w:val="20"/>
          <w:szCs w:val="20"/>
        </w:rPr>
        <w:t>ạ</w:t>
      </w:r>
      <w:r w:rsidRPr="00D40176">
        <w:rPr>
          <w:rFonts w:ascii="Arial" w:hAnsi="Arial" w:cs="Arial"/>
          <w:sz w:val="20"/>
          <w:szCs w:val="20"/>
        </w:rPr>
        <w:t>i đi</w:t>
      </w:r>
      <w:r w:rsidRPr="00D40176">
        <w:rPr>
          <w:rFonts w:ascii="Arial" w:hAnsi="Arial" w:cs="Arial"/>
          <w:sz w:val="20"/>
          <w:szCs w:val="20"/>
        </w:rPr>
        <w:t>ể</w:t>
      </w:r>
      <w:r w:rsidRPr="00D40176">
        <w:rPr>
          <w:rFonts w:ascii="Arial" w:hAnsi="Arial" w:cs="Arial"/>
          <w:sz w:val="20"/>
          <w:szCs w:val="20"/>
        </w:rPr>
        <w:t>m b, đi</w:t>
      </w:r>
      <w:r w:rsidRPr="00D40176">
        <w:rPr>
          <w:rFonts w:ascii="Arial" w:hAnsi="Arial" w:cs="Arial"/>
          <w:sz w:val="20"/>
          <w:szCs w:val="20"/>
        </w:rPr>
        <w:t>ể</w:t>
      </w:r>
      <w:r w:rsidRPr="00D40176">
        <w:rPr>
          <w:rFonts w:ascii="Arial" w:hAnsi="Arial" w:cs="Arial"/>
          <w:sz w:val="20"/>
          <w:szCs w:val="20"/>
        </w:rPr>
        <w:t>m c kho</w:t>
      </w:r>
      <w:r w:rsidRPr="00D40176">
        <w:rPr>
          <w:rFonts w:ascii="Arial" w:hAnsi="Arial" w:cs="Arial"/>
          <w:sz w:val="20"/>
          <w:szCs w:val="20"/>
        </w:rPr>
        <w:t>ả</w:t>
      </w:r>
      <w:r w:rsidRPr="00D40176">
        <w:rPr>
          <w:rFonts w:ascii="Arial" w:hAnsi="Arial" w:cs="Arial"/>
          <w:sz w:val="20"/>
          <w:szCs w:val="20"/>
        </w:rPr>
        <w:t>n này; vi</w:t>
      </w:r>
      <w:r w:rsidRPr="00D40176">
        <w:rPr>
          <w:rFonts w:ascii="Arial" w:hAnsi="Arial" w:cs="Arial"/>
          <w:sz w:val="20"/>
          <w:szCs w:val="20"/>
        </w:rPr>
        <w:t>ệ</w:t>
      </w:r>
      <w:r w:rsidRPr="00D40176">
        <w:rPr>
          <w:rFonts w:ascii="Arial" w:hAnsi="Arial" w:cs="Arial"/>
          <w:sz w:val="20"/>
          <w:szCs w:val="20"/>
        </w:rPr>
        <w:t>c n</w:t>
      </w:r>
      <w:r w:rsidRPr="00D40176">
        <w:rPr>
          <w:rFonts w:ascii="Arial" w:hAnsi="Arial" w:cs="Arial"/>
          <w:sz w:val="20"/>
          <w:szCs w:val="20"/>
        </w:rPr>
        <w:t>ộ</w:t>
      </w:r>
      <w:r w:rsidRPr="00D40176">
        <w:rPr>
          <w:rFonts w:ascii="Arial" w:hAnsi="Arial" w:cs="Arial"/>
          <w:sz w:val="20"/>
          <w:szCs w:val="20"/>
        </w:rPr>
        <w:t>p ti</w:t>
      </w:r>
      <w:r w:rsidRPr="00D40176">
        <w:rPr>
          <w:rFonts w:ascii="Arial" w:hAnsi="Arial" w:cs="Arial"/>
          <w:sz w:val="20"/>
          <w:szCs w:val="20"/>
        </w:rPr>
        <w:t>ề</w:t>
      </w:r>
      <w:r w:rsidRPr="00D40176">
        <w:rPr>
          <w:rFonts w:ascii="Arial" w:hAnsi="Arial" w:cs="Arial"/>
          <w:sz w:val="20"/>
          <w:szCs w:val="20"/>
        </w:rPr>
        <w:t>n vào ngân sách nhà nư</w:t>
      </w:r>
      <w:r w:rsidRPr="00D40176">
        <w:rPr>
          <w:rFonts w:ascii="Arial" w:hAnsi="Arial" w:cs="Arial"/>
          <w:sz w:val="20"/>
          <w:szCs w:val="20"/>
        </w:rPr>
        <w:t>ớ</w:t>
      </w:r>
      <w:r w:rsidRPr="00D40176">
        <w:rPr>
          <w:rFonts w:ascii="Arial" w:hAnsi="Arial" w:cs="Arial"/>
          <w:sz w:val="20"/>
          <w:szCs w:val="20"/>
        </w:rPr>
        <w:t>c quy đ</w:t>
      </w:r>
      <w:r w:rsidRPr="00D40176">
        <w:rPr>
          <w:rFonts w:ascii="Arial" w:hAnsi="Arial" w:cs="Arial"/>
          <w:sz w:val="20"/>
          <w:szCs w:val="20"/>
        </w:rPr>
        <w:t>ị</w:t>
      </w:r>
      <w:r w:rsidRPr="00D40176">
        <w:rPr>
          <w:rFonts w:ascii="Arial" w:hAnsi="Arial" w:cs="Arial"/>
          <w:sz w:val="20"/>
          <w:szCs w:val="20"/>
        </w:rPr>
        <w:t>nh t</w:t>
      </w:r>
      <w:r w:rsidRPr="00D40176">
        <w:rPr>
          <w:rFonts w:ascii="Arial" w:hAnsi="Arial" w:cs="Arial"/>
          <w:sz w:val="20"/>
          <w:szCs w:val="20"/>
        </w:rPr>
        <w:t>ạ</w:t>
      </w:r>
      <w:r w:rsidRPr="00D40176">
        <w:rPr>
          <w:rFonts w:ascii="Arial" w:hAnsi="Arial" w:cs="Arial"/>
          <w:sz w:val="20"/>
          <w:szCs w:val="20"/>
        </w:rPr>
        <w:t>i đi</w:t>
      </w:r>
      <w:r w:rsidRPr="00D40176">
        <w:rPr>
          <w:rFonts w:ascii="Arial" w:hAnsi="Arial" w:cs="Arial"/>
          <w:sz w:val="20"/>
          <w:szCs w:val="20"/>
        </w:rPr>
        <w:t>ể</w:t>
      </w:r>
      <w:r w:rsidRPr="00D40176">
        <w:rPr>
          <w:rFonts w:ascii="Arial" w:hAnsi="Arial" w:cs="Arial"/>
          <w:sz w:val="20"/>
          <w:szCs w:val="20"/>
        </w:rPr>
        <w:t>m d kho</w:t>
      </w:r>
      <w:r w:rsidRPr="00D40176">
        <w:rPr>
          <w:rFonts w:ascii="Arial" w:hAnsi="Arial" w:cs="Arial"/>
          <w:sz w:val="20"/>
          <w:szCs w:val="20"/>
        </w:rPr>
        <w:t>ả</w:t>
      </w:r>
      <w:r w:rsidRPr="00D40176">
        <w:rPr>
          <w:rFonts w:ascii="Arial" w:hAnsi="Arial" w:cs="Arial"/>
          <w:sz w:val="20"/>
          <w:szCs w:val="20"/>
        </w:rPr>
        <w:t>n này.”.</w:t>
      </w:r>
    </w:p>
    <w:p w14:paraId="72369BDA" w14:textId="77777777" w:rsidR="002B1027" w:rsidRPr="00D40176" w:rsidRDefault="007E04C2" w:rsidP="006E5ADA">
      <w:pPr>
        <w:adjustRightInd w:val="0"/>
        <w:snapToGrid w:val="0"/>
        <w:spacing w:after="120" w:line="240" w:lineRule="auto"/>
        <w:ind w:firstLine="720"/>
        <w:jc w:val="both"/>
        <w:rPr>
          <w:rFonts w:ascii="Arial" w:hAnsi="Arial" w:cs="Arial"/>
          <w:sz w:val="20"/>
          <w:szCs w:val="20"/>
        </w:rPr>
      </w:pPr>
      <w:r w:rsidRPr="00D40176">
        <w:rPr>
          <w:rFonts w:ascii="Arial" w:hAnsi="Arial" w:cs="Arial"/>
          <w:b/>
          <w:sz w:val="20"/>
          <w:szCs w:val="20"/>
        </w:rPr>
        <w:t>Đi</w:t>
      </w:r>
      <w:r w:rsidRPr="00D40176">
        <w:rPr>
          <w:rFonts w:ascii="Arial" w:hAnsi="Arial" w:cs="Arial"/>
          <w:b/>
          <w:sz w:val="20"/>
          <w:szCs w:val="20"/>
        </w:rPr>
        <w:t>ề</w:t>
      </w:r>
      <w:r w:rsidRPr="00D40176">
        <w:rPr>
          <w:rFonts w:ascii="Arial" w:hAnsi="Arial" w:cs="Arial"/>
          <w:b/>
          <w:sz w:val="20"/>
          <w:szCs w:val="20"/>
        </w:rPr>
        <w:t>u 13. S</w:t>
      </w:r>
      <w:r w:rsidRPr="00D40176">
        <w:rPr>
          <w:rFonts w:ascii="Arial" w:hAnsi="Arial" w:cs="Arial"/>
          <w:b/>
          <w:sz w:val="20"/>
          <w:szCs w:val="20"/>
        </w:rPr>
        <w:t>ử</w:t>
      </w:r>
      <w:r w:rsidRPr="00D40176">
        <w:rPr>
          <w:rFonts w:ascii="Arial" w:hAnsi="Arial" w:cs="Arial"/>
          <w:b/>
          <w:sz w:val="20"/>
          <w:szCs w:val="20"/>
        </w:rPr>
        <w:t>a đ</w:t>
      </w:r>
      <w:r w:rsidRPr="00D40176">
        <w:rPr>
          <w:rFonts w:ascii="Arial" w:hAnsi="Arial" w:cs="Arial"/>
          <w:b/>
          <w:sz w:val="20"/>
          <w:szCs w:val="20"/>
        </w:rPr>
        <w:t>ổ</w:t>
      </w:r>
      <w:r w:rsidRPr="00D40176">
        <w:rPr>
          <w:rFonts w:ascii="Arial" w:hAnsi="Arial" w:cs="Arial"/>
          <w:b/>
          <w:sz w:val="20"/>
          <w:szCs w:val="20"/>
        </w:rPr>
        <w:t>i, b</w:t>
      </w:r>
      <w:r w:rsidRPr="00D40176">
        <w:rPr>
          <w:rFonts w:ascii="Arial" w:hAnsi="Arial" w:cs="Arial"/>
          <w:b/>
          <w:sz w:val="20"/>
          <w:szCs w:val="20"/>
        </w:rPr>
        <w:t>ổ</w:t>
      </w:r>
      <w:r w:rsidRPr="00D40176">
        <w:rPr>
          <w:rFonts w:ascii="Arial" w:hAnsi="Arial" w:cs="Arial"/>
          <w:b/>
          <w:sz w:val="20"/>
          <w:szCs w:val="20"/>
        </w:rPr>
        <w:t xml:space="preserve"> sung m</w:t>
      </w:r>
      <w:r w:rsidRPr="00D40176">
        <w:rPr>
          <w:rFonts w:ascii="Arial" w:hAnsi="Arial" w:cs="Arial"/>
          <w:b/>
          <w:sz w:val="20"/>
          <w:szCs w:val="20"/>
        </w:rPr>
        <w:t>ộ</w:t>
      </w:r>
      <w:r w:rsidRPr="00D40176">
        <w:rPr>
          <w:rFonts w:ascii="Arial" w:hAnsi="Arial" w:cs="Arial"/>
          <w:b/>
          <w:sz w:val="20"/>
          <w:szCs w:val="20"/>
        </w:rPr>
        <w:t>t s</w:t>
      </w:r>
      <w:r w:rsidRPr="00D40176">
        <w:rPr>
          <w:rFonts w:ascii="Arial" w:hAnsi="Arial" w:cs="Arial"/>
          <w:b/>
          <w:sz w:val="20"/>
          <w:szCs w:val="20"/>
        </w:rPr>
        <w:t>ố</w:t>
      </w:r>
      <w:r w:rsidRPr="00D40176">
        <w:rPr>
          <w:rFonts w:ascii="Arial" w:hAnsi="Arial" w:cs="Arial"/>
          <w:b/>
          <w:sz w:val="20"/>
          <w:szCs w:val="20"/>
        </w:rPr>
        <w:t xml:space="preserve"> đi</w:t>
      </w:r>
      <w:r w:rsidRPr="00D40176">
        <w:rPr>
          <w:rFonts w:ascii="Arial" w:hAnsi="Arial" w:cs="Arial"/>
          <w:b/>
          <w:sz w:val="20"/>
          <w:szCs w:val="20"/>
        </w:rPr>
        <w:t>ể</w:t>
      </w:r>
      <w:r w:rsidRPr="00D40176">
        <w:rPr>
          <w:rFonts w:ascii="Arial" w:hAnsi="Arial" w:cs="Arial"/>
          <w:b/>
          <w:sz w:val="20"/>
          <w:szCs w:val="20"/>
        </w:rPr>
        <w:t>m, kho</w:t>
      </w:r>
      <w:r w:rsidRPr="00D40176">
        <w:rPr>
          <w:rFonts w:ascii="Arial" w:hAnsi="Arial" w:cs="Arial"/>
          <w:b/>
          <w:sz w:val="20"/>
          <w:szCs w:val="20"/>
        </w:rPr>
        <w:t>ả</w:t>
      </w:r>
      <w:r w:rsidRPr="00D40176">
        <w:rPr>
          <w:rFonts w:ascii="Arial" w:hAnsi="Arial" w:cs="Arial"/>
          <w:b/>
          <w:sz w:val="20"/>
          <w:szCs w:val="20"/>
        </w:rPr>
        <w:t>n c</w:t>
      </w:r>
      <w:r w:rsidRPr="00D40176">
        <w:rPr>
          <w:rFonts w:ascii="Arial" w:hAnsi="Arial" w:cs="Arial"/>
          <w:b/>
          <w:sz w:val="20"/>
          <w:szCs w:val="20"/>
        </w:rPr>
        <w:t>ủ</w:t>
      </w:r>
      <w:r w:rsidRPr="00D40176">
        <w:rPr>
          <w:rFonts w:ascii="Arial" w:hAnsi="Arial" w:cs="Arial"/>
          <w:b/>
          <w:sz w:val="20"/>
          <w:szCs w:val="20"/>
        </w:rPr>
        <w:t>a Đi</w:t>
      </w:r>
      <w:r w:rsidRPr="00D40176">
        <w:rPr>
          <w:rFonts w:ascii="Arial" w:hAnsi="Arial" w:cs="Arial"/>
          <w:b/>
          <w:sz w:val="20"/>
          <w:szCs w:val="20"/>
        </w:rPr>
        <w:t>ề</w:t>
      </w:r>
      <w:r w:rsidRPr="00D40176">
        <w:rPr>
          <w:rFonts w:ascii="Arial" w:hAnsi="Arial" w:cs="Arial"/>
          <w:b/>
          <w:sz w:val="20"/>
          <w:szCs w:val="20"/>
        </w:rPr>
        <w:t>u 21</w:t>
      </w:r>
    </w:p>
    <w:p w14:paraId="3405E63E" w14:textId="77777777" w:rsidR="002B1027" w:rsidRPr="00D40176" w:rsidRDefault="007E04C2" w:rsidP="006E5ADA">
      <w:pPr>
        <w:adjustRightInd w:val="0"/>
        <w:snapToGrid w:val="0"/>
        <w:spacing w:after="120" w:line="240" w:lineRule="auto"/>
        <w:ind w:firstLine="720"/>
        <w:jc w:val="both"/>
        <w:rPr>
          <w:rFonts w:ascii="Arial" w:hAnsi="Arial" w:cs="Arial"/>
          <w:sz w:val="20"/>
          <w:szCs w:val="20"/>
        </w:rPr>
      </w:pPr>
      <w:r w:rsidRPr="00D40176">
        <w:rPr>
          <w:rFonts w:ascii="Arial" w:hAnsi="Arial" w:cs="Arial"/>
          <w:sz w:val="20"/>
          <w:szCs w:val="20"/>
        </w:rPr>
        <w:t>1. S</w:t>
      </w:r>
      <w:r w:rsidRPr="00D40176">
        <w:rPr>
          <w:rFonts w:ascii="Arial" w:hAnsi="Arial" w:cs="Arial"/>
          <w:sz w:val="20"/>
          <w:szCs w:val="20"/>
        </w:rPr>
        <w:t>ử</w:t>
      </w:r>
      <w:r w:rsidRPr="00D40176">
        <w:rPr>
          <w:rFonts w:ascii="Arial" w:hAnsi="Arial" w:cs="Arial"/>
          <w:sz w:val="20"/>
          <w:szCs w:val="20"/>
        </w:rPr>
        <w:t>a đ</w:t>
      </w:r>
      <w:r w:rsidRPr="00D40176">
        <w:rPr>
          <w:rFonts w:ascii="Arial" w:hAnsi="Arial" w:cs="Arial"/>
          <w:sz w:val="20"/>
          <w:szCs w:val="20"/>
        </w:rPr>
        <w:t>ổ</w:t>
      </w:r>
      <w:r w:rsidRPr="00D40176">
        <w:rPr>
          <w:rFonts w:ascii="Arial" w:hAnsi="Arial" w:cs="Arial"/>
          <w:sz w:val="20"/>
          <w:szCs w:val="20"/>
        </w:rPr>
        <w:t>i, b</w:t>
      </w:r>
      <w:r w:rsidRPr="00D40176">
        <w:rPr>
          <w:rFonts w:ascii="Arial" w:hAnsi="Arial" w:cs="Arial"/>
          <w:sz w:val="20"/>
          <w:szCs w:val="20"/>
        </w:rPr>
        <w:t>ổ</w:t>
      </w:r>
      <w:r w:rsidRPr="00D40176">
        <w:rPr>
          <w:rFonts w:ascii="Arial" w:hAnsi="Arial" w:cs="Arial"/>
          <w:sz w:val="20"/>
          <w:szCs w:val="20"/>
        </w:rPr>
        <w:t xml:space="preserve"> sung kho</w:t>
      </w:r>
      <w:r w:rsidRPr="00D40176">
        <w:rPr>
          <w:rFonts w:ascii="Arial" w:hAnsi="Arial" w:cs="Arial"/>
          <w:sz w:val="20"/>
          <w:szCs w:val="20"/>
        </w:rPr>
        <w:t>ả</w:t>
      </w:r>
      <w:r w:rsidRPr="00D40176">
        <w:rPr>
          <w:rFonts w:ascii="Arial" w:hAnsi="Arial" w:cs="Arial"/>
          <w:sz w:val="20"/>
          <w:szCs w:val="20"/>
        </w:rPr>
        <w:t>n 2 như sau:</w:t>
      </w:r>
    </w:p>
    <w:p w14:paraId="615EAFAA" w14:textId="77777777" w:rsidR="002B1027" w:rsidRPr="00D40176" w:rsidRDefault="007E04C2" w:rsidP="006E5ADA">
      <w:pPr>
        <w:adjustRightInd w:val="0"/>
        <w:snapToGrid w:val="0"/>
        <w:spacing w:after="120" w:line="240" w:lineRule="auto"/>
        <w:ind w:firstLine="720"/>
        <w:jc w:val="both"/>
        <w:rPr>
          <w:rFonts w:ascii="Arial" w:hAnsi="Arial" w:cs="Arial"/>
          <w:sz w:val="20"/>
          <w:szCs w:val="20"/>
        </w:rPr>
      </w:pPr>
      <w:r w:rsidRPr="00D40176">
        <w:rPr>
          <w:rFonts w:ascii="Arial" w:hAnsi="Arial" w:cs="Arial"/>
          <w:sz w:val="20"/>
          <w:szCs w:val="20"/>
        </w:rPr>
        <w:t>“2. Th</w:t>
      </w:r>
      <w:r w:rsidRPr="00D40176">
        <w:rPr>
          <w:rFonts w:ascii="Arial" w:hAnsi="Arial" w:cs="Arial"/>
          <w:sz w:val="20"/>
          <w:szCs w:val="20"/>
        </w:rPr>
        <w:t>ẩ</w:t>
      </w:r>
      <w:r w:rsidRPr="00D40176">
        <w:rPr>
          <w:rFonts w:ascii="Arial" w:hAnsi="Arial" w:cs="Arial"/>
          <w:sz w:val="20"/>
          <w:szCs w:val="20"/>
        </w:rPr>
        <w:t>m quy</w:t>
      </w:r>
      <w:r w:rsidRPr="00D40176">
        <w:rPr>
          <w:rFonts w:ascii="Arial" w:hAnsi="Arial" w:cs="Arial"/>
          <w:sz w:val="20"/>
          <w:szCs w:val="20"/>
        </w:rPr>
        <w:t>ề</w:t>
      </w:r>
      <w:r w:rsidRPr="00D40176">
        <w:rPr>
          <w:rFonts w:ascii="Arial" w:hAnsi="Arial" w:cs="Arial"/>
          <w:sz w:val="20"/>
          <w:szCs w:val="20"/>
        </w:rPr>
        <w:t>n quy</w:t>
      </w:r>
      <w:r w:rsidRPr="00D40176">
        <w:rPr>
          <w:rFonts w:ascii="Arial" w:hAnsi="Arial" w:cs="Arial"/>
          <w:sz w:val="20"/>
          <w:szCs w:val="20"/>
        </w:rPr>
        <w:t>ế</w:t>
      </w:r>
      <w:r w:rsidRPr="00D40176">
        <w:rPr>
          <w:rFonts w:ascii="Arial" w:hAnsi="Arial" w:cs="Arial"/>
          <w:sz w:val="20"/>
          <w:szCs w:val="20"/>
        </w:rPr>
        <w:t>t đ</w:t>
      </w:r>
      <w:r w:rsidRPr="00D40176">
        <w:rPr>
          <w:rFonts w:ascii="Arial" w:hAnsi="Arial" w:cs="Arial"/>
          <w:sz w:val="20"/>
          <w:szCs w:val="20"/>
        </w:rPr>
        <w:t>ị</w:t>
      </w:r>
      <w:r w:rsidRPr="00D40176">
        <w:rPr>
          <w:rFonts w:ascii="Arial" w:hAnsi="Arial" w:cs="Arial"/>
          <w:sz w:val="20"/>
          <w:szCs w:val="20"/>
        </w:rPr>
        <w:t>nh thu h</w:t>
      </w:r>
      <w:r w:rsidRPr="00D40176">
        <w:rPr>
          <w:rFonts w:ascii="Arial" w:hAnsi="Arial" w:cs="Arial"/>
          <w:sz w:val="20"/>
          <w:szCs w:val="20"/>
        </w:rPr>
        <w:t>ồ</w:t>
      </w:r>
      <w:r w:rsidRPr="00D40176">
        <w:rPr>
          <w:rFonts w:ascii="Arial" w:hAnsi="Arial" w:cs="Arial"/>
          <w:sz w:val="20"/>
          <w:szCs w:val="20"/>
        </w:rPr>
        <w:t>i tài s</w:t>
      </w:r>
      <w:r w:rsidRPr="00D40176">
        <w:rPr>
          <w:rFonts w:ascii="Arial" w:hAnsi="Arial" w:cs="Arial"/>
          <w:sz w:val="20"/>
          <w:szCs w:val="20"/>
        </w:rPr>
        <w:t>ả</w:t>
      </w:r>
      <w:r w:rsidRPr="00D40176">
        <w:rPr>
          <w:rFonts w:ascii="Arial" w:hAnsi="Arial" w:cs="Arial"/>
          <w:sz w:val="20"/>
          <w:szCs w:val="20"/>
        </w:rPr>
        <w:t>n k</w:t>
      </w:r>
      <w:r w:rsidRPr="00D40176">
        <w:rPr>
          <w:rFonts w:ascii="Arial" w:hAnsi="Arial" w:cs="Arial"/>
          <w:sz w:val="20"/>
          <w:szCs w:val="20"/>
        </w:rPr>
        <w:t>ế</w:t>
      </w:r>
      <w:r w:rsidRPr="00D40176">
        <w:rPr>
          <w:rFonts w:ascii="Arial" w:hAnsi="Arial" w:cs="Arial"/>
          <w:sz w:val="20"/>
          <w:szCs w:val="20"/>
        </w:rPr>
        <w:t>t c</w:t>
      </w:r>
      <w:r w:rsidRPr="00D40176">
        <w:rPr>
          <w:rFonts w:ascii="Arial" w:hAnsi="Arial" w:cs="Arial"/>
          <w:sz w:val="20"/>
          <w:szCs w:val="20"/>
        </w:rPr>
        <w:t>ấ</w:t>
      </w:r>
      <w:r w:rsidRPr="00D40176">
        <w:rPr>
          <w:rFonts w:ascii="Arial" w:hAnsi="Arial" w:cs="Arial"/>
          <w:sz w:val="20"/>
          <w:szCs w:val="20"/>
        </w:rPr>
        <w:t>u h</w:t>
      </w:r>
      <w:r w:rsidRPr="00D40176">
        <w:rPr>
          <w:rFonts w:ascii="Arial" w:hAnsi="Arial" w:cs="Arial"/>
          <w:sz w:val="20"/>
          <w:szCs w:val="20"/>
        </w:rPr>
        <w:t>ạ</w:t>
      </w:r>
      <w:r w:rsidRPr="00D40176">
        <w:rPr>
          <w:rFonts w:ascii="Arial" w:hAnsi="Arial" w:cs="Arial"/>
          <w:sz w:val="20"/>
          <w:szCs w:val="20"/>
        </w:rPr>
        <w:t xml:space="preserve"> t</w:t>
      </w:r>
      <w:r w:rsidRPr="00D40176">
        <w:rPr>
          <w:rFonts w:ascii="Arial" w:hAnsi="Arial" w:cs="Arial"/>
          <w:sz w:val="20"/>
          <w:szCs w:val="20"/>
        </w:rPr>
        <w:t>ầ</w:t>
      </w:r>
      <w:r w:rsidRPr="00D40176">
        <w:rPr>
          <w:rFonts w:ascii="Arial" w:hAnsi="Arial" w:cs="Arial"/>
          <w:sz w:val="20"/>
          <w:szCs w:val="20"/>
        </w:rPr>
        <w:t>ng đư</w:t>
      </w:r>
      <w:r w:rsidRPr="00D40176">
        <w:rPr>
          <w:rFonts w:ascii="Arial" w:hAnsi="Arial" w:cs="Arial"/>
          <w:sz w:val="20"/>
          <w:szCs w:val="20"/>
        </w:rPr>
        <w:t>ờ</w:t>
      </w:r>
      <w:r w:rsidRPr="00D40176">
        <w:rPr>
          <w:rFonts w:ascii="Arial" w:hAnsi="Arial" w:cs="Arial"/>
          <w:sz w:val="20"/>
          <w:szCs w:val="20"/>
        </w:rPr>
        <w:t>ng b</w:t>
      </w:r>
      <w:r w:rsidRPr="00D40176">
        <w:rPr>
          <w:rFonts w:ascii="Arial" w:hAnsi="Arial" w:cs="Arial"/>
          <w:sz w:val="20"/>
          <w:szCs w:val="20"/>
        </w:rPr>
        <w:t>ộ</w:t>
      </w:r>
      <w:r w:rsidRPr="00D40176">
        <w:rPr>
          <w:rFonts w:ascii="Arial" w:hAnsi="Arial" w:cs="Arial"/>
          <w:sz w:val="20"/>
          <w:szCs w:val="20"/>
        </w:rPr>
        <w:t>:</w:t>
      </w:r>
    </w:p>
    <w:p w14:paraId="0885F01E" w14:textId="77777777" w:rsidR="002B1027" w:rsidRPr="00D40176" w:rsidRDefault="007E04C2" w:rsidP="006E5ADA">
      <w:pPr>
        <w:adjustRightInd w:val="0"/>
        <w:snapToGrid w:val="0"/>
        <w:spacing w:after="120" w:line="240" w:lineRule="auto"/>
        <w:ind w:firstLine="720"/>
        <w:jc w:val="both"/>
        <w:rPr>
          <w:rFonts w:ascii="Arial" w:hAnsi="Arial" w:cs="Arial"/>
          <w:sz w:val="20"/>
          <w:szCs w:val="20"/>
        </w:rPr>
      </w:pPr>
      <w:r w:rsidRPr="00D40176">
        <w:rPr>
          <w:rFonts w:ascii="Arial" w:hAnsi="Arial" w:cs="Arial"/>
          <w:sz w:val="20"/>
          <w:szCs w:val="20"/>
        </w:rPr>
        <w:t>a) B</w:t>
      </w:r>
      <w:r w:rsidRPr="00D40176">
        <w:rPr>
          <w:rFonts w:ascii="Arial" w:hAnsi="Arial" w:cs="Arial"/>
          <w:sz w:val="20"/>
          <w:szCs w:val="20"/>
        </w:rPr>
        <w:t>ộ</w:t>
      </w:r>
      <w:r w:rsidRPr="00D40176">
        <w:rPr>
          <w:rFonts w:ascii="Arial" w:hAnsi="Arial" w:cs="Arial"/>
          <w:sz w:val="20"/>
          <w:szCs w:val="20"/>
        </w:rPr>
        <w:t xml:space="preserve"> trư</w:t>
      </w:r>
      <w:r w:rsidRPr="00D40176">
        <w:rPr>
          <w:rFonts w:ascii="Arial" w:hAnsi="Arial" w:cs="Arial"/>
          <w:sz w:val="20"/>
          <w:szCs w:val="20"/>
        </w:rPr>
        <w:t>ở</w:t>
      </w:r>
      <w:r w:rsidRPr="00D40176">
        <w:rPr>
          <w:rFonts w:ascii="Arial" w:hAnsi="Arial" w:cs="Arial"/>
          <w:sz w:val="20"/>
          <w:szCs w:val="20"/>
        </w:rPr>
        <w:t>ng B</w:t>
      </w:r>
      <w:r w:rsidRPr="00D40176">
        <w:rPr>
          <w:rFonts w:ascii="Arial" w:hAnsi="Arial" w:cs="Arial"/>
          <w:sz w:val="20"/>
          <w:szCs w:val="20"/>
        </w:rPr>
        <w:t>ộ</w:t>
      </w:r>
      <w:r w:rsidRPr="00D40176">
        <w:rPr>
          <w:rFonts w:ascii="Arial" w:hAnsi="Arial" w:cs="Arial"/>
          <w:sz w:val="20"/>
          <w:szCs w:val="20"/>
        </w:rPr>
        <w:t xml:space="preserve"> Xây d</w:t>
      </w:r>
      <w:r w:rsidRPr="00D40176">
        <w:rPr>
          <w:rFonts w:ascii="Arial" w:hAnsi="Arial" w:cs="Arial"/>
          <w:sz w:val="20"/>
          <w:szCs w:val="20"/>
        </w:rPr>
        <w:t>ự</w:t>
      </w:r>
      <w:r w:rsidRPr="00D40176">
        <w:rPr>
          <w:rFonts w:ascii="Arial" w:hAnsi="Arial" w:cs="Arial"/>
          <w:sz w:val="20"/>
          <w:szCs w:val="20"/>
        </w:rPr>
        <w:t>ng quy</w:t>
      </w:r>
      <w:r w:rsidRPr="00D40176">
        <w:rPr>
          <w:rFonts w:ascii="Arial" w:hAnsi="Arial" w:cs="Arial"/>
          <w:sz w:val="20"/>
          <w:szCs w:val="20"/>
        </w:rPr>
        <w:t>ế</w:t>
      </w:r>
      <w:r w:rsidRPr="00D40176">
        <w:rPr>
          <w:rFonts w:ascii="Arial" w:hAnsi="Arial" w:cs="Arial"/>
          <w:sz w:val="20"/>
          <w:szCs w:val="20"/>
        </w:rPr>
        <w:t>t đ</w:t>
      </w:r>
      <w:r w:rsidRPr="00D40176">
        <w:rPr>
          <w:rFonts w:ascii="Arial" w:hAnsi="Arial" w:cs="Arial"/>
          <w:sz w:val="20"/>
          <w:szCs w:val="20"/>
        </w:rPr>
        <w:t>ị</w:t>
      </w:r>
      <w:r w:rsidRPr="00D40176">
        <w:rPr>
          <w:rFonts w:ascii="Arial" w:hAnsi="Arial" w:cs="Arial"/>
          <w:sz w:val="20"/>
          <w:szCs w:val="20"/>
        </w:rPr>
        <w:t>nh thu h</w:t>
      </w:r>
      <w:r w:rsidRPr="00D40176">
        <w:rPr>
          <w:rFonts w:ascii="Arial" w:hAnsi="Arial" w:cs="Arial"/>
          <w:sz w:val="20"/>
          <w:szCs w:val="20"/>
        </w:rPr>
        <w:t>ồ</w:t>
      </w:r>
      <w:r w:rsidRPr="00D40176">
        <w:rPr>
          <w:rFonts w:ascii="Arial" w:hAnsi="Arial" w:cs="Arial"/>
          <w:sz w:val="20"/>
          <w:szCs w:val="20"/>
        </w:rPr>
        <w:t>i tài s</w:t>
      </w:r>
      <w:r w:rsidRPr="00D40176">
        <w:rPr>
          <w:rFonts w:ascii="Arial" w:hAnsi="Arial" w:cs="Arial"/>
          <w:sz w:val="20"/>
          <w:szCs w:val="20"/>
        </w:rPr>
        <w:t>ả</w:t>
      </w:r>
      <w:r w:rsidRPr="00D40176">
        <w:rPr>
          <w:rFonts w:ascii="Arial" w:hAnsi="Arial" w:cs="Arial"/>
          <w:sz w:val="20"/>
          <w:szCs w:val="20"/>
        </w:rPr>
        <w:t>n k</w:t>
      </w:r>
      <w:r w:rsidRPr="00D40176">
        <w:rPr>
          <w:rFonts w:ascii="Arial" w:hAnsi="Arial" w:cs="Arial"/>
          <w:sz w:val="20"/>
          <w:szCs w:val="20"/>
        </w:rPr>
        <w:t>ế</w:t>
      </w:r>
      <w:r w:rsidRPr="00D40176">
        <w:rPr>
          <w:rFonts w:ascii="Arial" w:hAnsi="Arial" w:cs="Arial"/>
          <w:sz w:val="20"/>
          <w:szCs w:val="20"/>
        </w:rPr>
        <w:t>t c</w:t>
      </w:r>
      <w:r w:rsidRPr="00D40176">
        <w:rPr>
          <w:rFonts w:ascii="Arial" w:hAnsi="Arial" w:cs="Arial"/>
          <w:sz w:val="20"/>
          <w:szCs w:val="20"/>
        </w:rPr>
        <w:t>ấ</w:t>
      </w:r>
      <w:r w:rsidRPr="00D40176">
        <w:rPr>
          <w:rFonts w:ascii="Arial" w:hAnsi="Arial" w:cs="Arial"/>
          <w:sz w:val="20"/>
          <w:szCs w:val="20"/>
        </w:rPr>
        <w:t>u h</w:t>
      </w:r>
      <w:r w:rsidRPr="00D40176">
        <w:rPr>
          <w:rFonts w:ascii="Arial" w:hAnsi="Arial" w:cs="Arial"/>
          <w:sz w:val="20"/>
          <w:szCs w:val="20"/>
        </w:rPr>
        <w:t>ạ</w:t>
      </w:r>
      <w:r w:rsidRPr="00D40176">
        <w:rPr>
          <w:rFonts w:ascii="Arial" w:hAnsi="Arial" w:cs="Arial"/>
          <w:sz w:val="20"/>
          <w:szCs w:val="20"/>
        </w:rPr>
        <w:t xml:space="preserve"> t</w:t>
      </w:r>
      <w:r w:rsidRPr="00D40176">
        <w:rPr>
          <w:rFonts w:ascii="Arial" w:hAnsi="Arial" w:cs="Arial"/>
          <w:sz w:val="20"/>
          <w:szCs w:val="20"/>
        </w:rPr>
        <w:t>ầ</w:t>
      </w:r>
      <w:r w:rsidRPr="00D40176">
        <w:rPr>
          <w:rFonts w:ascii="Arial" w:hAnsi="Arial" w:cs="Arial"/>
          <w:sz w:val="20"/>
          <w:szCs w:val="20"/>
        </w:rPr>
        <w:t>ng đư</w:t>
      </w:r>
      <w:r w:rsidRPr="00D40176">
        <w:rPr>
          <w:rFonts w:ascii="Arial" w:hAnsi="Arial" w:cs="Arial"/>
          <w:sz w:val="20"/>
          <w:szCs w:val="20"/>
        </w:rPr>
        <w:t>ờ</w:t>
      </w:r>
      <w:r w:rsidRPr="00D40176">
        <w:rPr>
          <w:rFonts w:ascii="Arial" w:hAnsi="Arial" w:cs="Arial"/>
          <w:sz w:val="20"/>
          <w:szCs w:val="20"/>
        </w:rPr>
        <w:t>ng b</w:t>
      </w:r>
      <w:r w:rsidRPr="00D40176">
        <w:rPr>
          <w:rFonts w:ascii="Arial" w:hAnsi="Arial" w:cs="Arial"/>
          <w:sz w:val="20"/>
          <w:szCs w:val="20"/>
        </w:rPr>
        <w:t>ộ</w:t>
      </w:r>
      <w:r w:rsidRPr="00D40176">
        <w:rPr>
          <w:rFonts w:ascii="Arial" w:hAnsi="Arial" w:cs="Arial"/>
          <w:sz w:val="20"/>
          <w:szCs w:val="20"/>
        </w:rPr>
        <w:t xml:space="preserve"> do cơ qu</w:t>
      </w:r>
      <w:r w:rsidRPr="00D40176">
        <w:rPr>
          <w:rFonts w:ascii="Arial" w:hAnsi="Arial" w:cs="Arial"/>
          <w:sz w:val="20"/>
          <w:szCs w:val="20"/>
        </w:rPr>
        <w:t>an, đơn v</w:t>
      </w:r>
      <w:r w:rsidRPr="00D40176">
        <w:rPr>
          <w:rFonts w:ascii="Arial" w:hAnsi="Arial" w:cs="Arial"/>
          <w:sz w:val="20"/>
          <w:szCs w:val="20"/>
        </w:rPr>
        <w:t>ị</w:t>
      </w:r>
      <w:r w:rsidRPr="00D40176">
        <w:rPr>
          <w:rFonts w:ascii="Arial" w:hAnsi="Arial" w:cs="Arial"/>
          <w:sz w:val="20"/>
          <w:szCs w:val="20"/>
        </w:rPr>
        <w:t xml:space="preserve"> qu</w:t>
      </w:r>
      <w:r w:rsidRPr="00D40176">
        <w:rPr>
          <w:rFonts w:ascii="Arial" w:hAnsi="Arial" w:cs="Arial"/>
          <w:sz w:val="20"/>
          <w:szCs w:val="20"/>
        </w:rPr>
        <w:t>ả</w:t>
      </w:r>
      <w:r w:rsidRPr="00D40176">
        <w:rPr>
          <w:rFonts w:ascii="Arial" w:hAnsi="Arial" w:cs="Arial"/>
          <w:sz w:val="20"/>
          <w:szCs w:val="20"/>
        </w:rPr>
        <w:t>n lý tài s</w:t>
      </w:r>
      <w:r w:rsidRPr="00D40176">
        <w:rPr>
          <w:rFonts w:ascii="Arial" w:hAnsi="Arial" w:cs="Arial"/>
          <w:sz w:val="20"/>
          <w:szCs w:val="20"/>
        </w:rPr>
        <w:t>ả</w:t>
      </w:r>
      <w:r w:rsidRPr="00D40176">
        <w:rPr>
          <w:rFonts w:ascii="Arial" w:hAnsi="Arial" w:cs="Arial"/>
          <w:sz w:val="20"/>
          <w:szCs w:val="20"/>
        </w:rPr>
        <w:t xml:space="preserve">n </w:t>
      </w:r>
      <w:r w:rsidRPr="00D40176">
        <w:rPr>
          <w:rFonts w:ascii="Arial" w:hAnsi="Arial" w:cs="Arial"/>
          <w:sz w:val="20"/>
          <w:szCs w:val="20"/>
        </w:rPr>
        <w:t>ở</w:t>
      </w:r>
      <w:r w:rsidRPr="00D40176">
        <w:rPr>
          <w:rFonts w:ascii="Arial" w:hAnsi="Arial" w:cs="Arial"/>
          <w:sz w:val="20"/>
          <w:szCs w:val="20"/>
        </w:rPr>
        <w:t xml:space="preserve"> trung ương qu</w:t>
      </w:r>
      <w:r w:rsidRPr="00D40176">
        <w:rPr>
          <w:rFonts w:ascii="Arial" w:hAnsi="Arial" w:cs="Arial"/>
          <w:sz w:val="20"/>
          <w:szCs w:val="20"/>
        </w:rPr>
        <w:t>ả</w:t>
      </w:r>
      <w:r w:rsidRPr="00D40176">
        <w:rPr>
          <w:rFonts w:ascii="Arial" w:hAnsi="Arial" w:cs="Arial"/>
          <w:sz w:val="20"/>
          <w:szCs w:val="20"/>
        </w:rPr>
        <w:t>n lý.</w:t>
      </w:r>
    </w:p>
    <w:p w14:paraId="15595CD5" w14:textId="0D5624D3" w:rsidR="002B1027" w:rsidRPr="00D40176" w:rsidRDefault="007E04C2" w:rsidP="006E5ADA">
      <w:pPr>
        <w:adjustRightInd w:val="0"/>
        <w:snapToGrid w:val="0"/>
        <w:spacing w:after="120" w:line="240" w:lineRule="auto"/>
        <w:ind w:firstLine="720"/>
        <w:jc w:val="both"/>
        <w:rPr>
          <w:rFonts w:ascii="Arial" w:hAnsi="Arial" w:cs="Arial"/>
          <w:sz w:val="20"/>
          <w:szCs w:val="20"/>
        </w:rPr>
      </w:pPr>
      <w:r w:rsidRPr="00D40176">
        <w:rPr>
          <w:rFonts w:ascii="Arial" w:hAnsi="Arial" w:cs="Arial"/>
          <w:sz w:val="20"/>
          <w:szCs w:val="20"/>
        </w:rPr>
        <w:t>b) Ch</w:t>
      </w:r>
      <w:r w:rsidRPr="00D40176">
        <w:rPr>
          <w:rFonts w:ascii="Arial" w:hAnsi="Arial" w:cs="Arial"/>
          <w:sz w:val="20"/>
          <w:szCs w:val="20"/>
        </w:rPr>
        <w:t>ủ</w:t>
      </w:r>
      <w:r w:rsidRPr="00D40176">
        <w:rPr>
          <w:rFonts w:ascii="Arial" w:hAnsi="Arial" w:cs="Arial"/>
          <w:sz w:val="20"/>
          <w:szCs w:val="20"/>
        </w:rPr>
        <w:t xml:space="preserve"> t</w:t>
      </w:r>
      <w:r w:rsidRPr="00D40176">
        <w:rPr>
          <w:rFonts w:ascii="Arial" w:hAnsi="Arial" w:cs="Arial"/>
          <w:sz w:val="20"/>
          <w:szCs w:val="20"/>
        </w:rPr>
        <w:t>ị</w:t>
      </w:r>
      <w:r w:rsidRPr="00D40176">
        <w:rPr>
          <w:rFonts w:ascii="Arial" w:hAnsi="Arial" w:cs="Arial"/>
          <w:sz w:val="20"/>
          <w:szCs w:val="20"/>
        </w:rPr>
        <w:t xml:space="preserve">ch </w:t>
      </w:r>
      <w:r w:rsidR="006E5ADA" w:rsidRPr="00D40176">
        <w:rPr>
          <w:rFonts w:ascii="Arial" w:hAnsi="Arial" w:cs="Arial"/>
          <w:sz w:val="20"/>
          <w:szCs w:val="20"/>
        </w:rPr>
        <w:t>Ủy ban</w:t>
      </w:r>
      <w:r w:rsidRPr="00D40176">
        <w:rPr>
          <w:rFonts w:ascii="Arial" w:hAnsi="Arial" w:cs="Arial"/>
          <w:sz w:val="20"/>
          <w:szCs w:val="20"/>
        </w:rPr>
        <w:t xml:space="preserve"> nhân dân c</w:t>
      </w:r>
      <w:r w:rsidRPr="00D40176">
        <w:rPr>
          <w:rFonts w:ascii="Arial" w:hAnsi="Arial" w:cs="Arial"/>
          <w:sz w:val="20"/>
          <w:szCs w:val="20"/>
        </w:rPr>
        <w:t>ấ</w:t>
      </w:r>
      <w:r w:rsidRPr="00D40176">
        <w:rPr>
          <w:rFonts w:ascii="Arial" w:hAnsi="Arial" w:cs="Arial"/>
          <w:sz w:val="20"/>
          <w:szCs w:val="20"/>
        </w:rPr>
        <w:t>p t</w:t>
      </w:r>
      <w:r w:rsidRPr="00D40176">
        <w:rPr>
          <w:rFonts w:ascii="Arial" w:hAnsi="Arial" w:cs="Arial"/>
          <w:sz w:val="20"/>
          <w:szCs w:val="20"/>
        </w:rPr>
        <w:t>ỉ</w:t>
      </w:r>
      <w:r w:rsidRPr="00D40176">
        <w:rPr>
          <w:rFonts w:ascii="Arial" w:hAnsi="Arial" w:cs="Arial"/>
          <w:sz w:val="20"/>
          <w:szCs w:val="20"/>
        </w:rPr>
        <w:t>nh quy</w:t>
      </w:r>
      <w:r w:rsidRPr="00D40176">
        <w:rPr>
          <w:rFonts w:ascii="Arial" w:hAnsi="Arial" w:cs="Arial"/>
          <w:sz w:val="20"/>
          <w:szCs w:val="20"/>
        </w:rPr>
        <w:t>ế</w:t>
      </w:r>
      <w:r w:rsidRPr="00D40176">
        <w:rPr>
          <w:rFonts w:ascii="Arial" w:hAnsi="Arial" w:cs="Arial"/>
          <w:sz w:val="20"/>
          <w:szCs w:val="20"/>
        </w:rPr>
        <w:t>t đ</w:t>
      </w:r>
      <w:r w:rsidRPr="00D40176">
        <w:rPr>
          <w:rFonts w:ascii="Arial" w:hAnsi="Arial" w:cs="Arial"/>
          <w:sz w:val="20"/>
          <w:szCs w:val="20"/>
        </w:rPr>
        <w:t>ị</w:t>
      </w:r>
      <w:r w:rsidRPr="00D40176">
        <w:rPr>
          <w:rFonts w:ascii="Arial" w:hAnsi="Arial" w:cs="Arial"/>
          <w:sz w:val="20"/>
          <w:szCs w:val="20"/>
        </w:rPr>
        <w:t>nh ho</w:t>
      </w:r>
      <w:r w:rsidRPr="00D40176">
        <w:rPr>
          <w:rFonts w:ascii="Arial" w:hAnsi="Arial" w:cs="Arial"/>
          <w:sz w:val="20"/>
          <w:szCs w:val="20"/>
        </w:rPr>
        <w:t>ặ</w:t>
      </w:r>
      <w:r w:rsidRPr="00D40176">
        <w:rPr>
          <w:rFonts w:ascii="Arial" w:hAnsi="Arial" w:cs="Arial"/>
          <w:sz w:val="20"/>
          <w:szCs w:val="20"/>
        </w:rPr>
        <w:t>c phân c</w:t>
      </w:r>
      <w:r w:rsidRPr="00D40176">
        <w:rPr>
          <w:rFonts w:ascii="Arial" w:hAnsi="Arial" w:cs="Arial"/>
          <w:sz w:val="20"/>
          <w:szCs w:val="20"/>
        </w:rPr>
        <w:t>ấ</w:t>
      </w:r>
      <w:r w:rsidRPr="00D40176">
        <w:rPr>
          <w:rFonts w:ascii="Arial" w:hAnsi="Arial" w:cs="Arial"/>
          <w:sz w:val="20"/>
          <w:szCs w:val="20"/>
        </w:rPr>
        <w:t>p th</w:t>
      </w:r>
      <w:r w:rsidRPr="00D40176">
        <w:rPr>
          <w:rFonts w:ascii="Arial" w:hAnsi="Arial" w:cs="Arial"/>
          <w:sz w:val="20"/>
          <w:szCs w:val="20"/>
        </w:rPr>
        <w:t>ẩ</w:t>
      </w:r>
      <w:r w:rsidRPr="00D40176">
        <w:rPr>
          <w:rFonts w:ascii="Arial" w:hAnsi="Arial" w:cs="Arial"/>
          <w:sz w:val="20"/>
          <w:szCs w:val="20"/>
        </w:rPr>
        <w:t>m quy</w:t>
      </w:r>
      <w:r w:rsidRPr="00D40176">
        <w:rPr>
          <w:rFonts w:ascii="Arial" w:hAnsi="Arial" w:cs="Arial"/>
          <w:sz w:val="20"/>
          <w:szCs w:val="20"/>
        </w:rPr>
        <w:t>ề</w:t>
      </w:r>
      <w:r w:rsidRPr="00D40176">
        <w:rPr>
          <w:rFonts w:ascii="Arial" w:hAnsi="Arial" w:cs="Arial"/>
          <w:sz w:val="20"/>
          <w:szCs w:val="20"/>
        </w:rPr>
        <w:t>n quy</w:t>
      </w:r>
      <w:r w:rsidRPr="00D40176">
        <w:rPr>
          <w:rFonts w:ascii="Arial" w:hAnsi="Arial" w:cs="Arial"/>
          <w:sz w:val="20"/>
          <w:szCs w:val="20"/>
        </w:rPr>
        <w:t>ế</w:t>
      </w:r>
      <w:r w:rsidRPr="00D40176">
        <w:rPr>
          <w:rFonts w:ascii="Arial" w:hAnsi="Arial" w:cs="Arial"/>
          <w:sz w:val="20"/>
          <w:szCs w:val="20"/>
        </w:rPr>
        <w:t>t đ</w:t>
      </w:r>
      <w:r w:rsidRPr="00D40176">
        <w:rPr>
          <w:rFonts w:ascii="Arial" w:hAnsi="Arial" w:cs="Arial"/>
          <w:sz w:val="20"/>
          <w:szCs w:val="20"/>
        </w:rPr>
        <w:t>ị</w:t>
      </w:r>
      <w:r w:rsidRPr="00D40176">
        <w:rPr>
          <w:rFonts w:ascii="Arial" w:hAnsi="Arial" w:cs="Arial"/>
          <w:sz w:val="20"/>
          <w:szCs w:val="20"/>
        </w:rPr>
        <w:t>nh thu h</w:t>
      </w:r>
      <w:r w:rsidRPr="00D40176">
        <w:rPr>
          <w:rFonts w:ascii="Arial" w:hAnsi="Arial" w:cs="Arial"/>
          <w:sz w:val="20"/>
          <w:szCs w:val="20"/>
        </w:rPr>
        <w:t>ồ</w:t>
      </w:r>
      <w:r w:rsidRPr="00D40176">
        <w:rPr>
          <w:rFonts w:ascii="Arial" w:hAnsi="Arial" w:cs="Arial"/>
          <w:sz w:val="20"/>
          <w:szCs w:val="20"/>
        </w:rPr>
        <w:t>i tài s</w:t>
      </w:r>
      <w:r w:rsidRPr="00D40176">
        <w:rPr>
          <w:rFonts w:ascii="Arial" w:hAnsi="Arial" w:cs="Arial"/>
          <w:sz w:val="20"/>
          <w:szCs w:val="20"/>
        </w:rPr>
        <w:t>ả</w:t>
      </w:r>
      <w:r w:rsidRPr="00D40176">
        <w:rPr>
          <w:rFonts w:ascii="Arial" w:hAnsi="Arial" w:cs="Arial"/>
          <w:sz w:val="20"/>
          <w:szCs w:val="20"/>
        </w:rPr>
        <w:t>n k</w:t>
      </w:r>
      <w:r w:rsidRPr="00D40176">
        <w:rPr>
          <w:rFonts w:ascii="Arial" w:hAnsi="Arial" w:cs="Arial"/>
          <w:sz w:val="20"/>
          <w:szCs w:val="20"/>
        </w:rPr>
        <w:t>ế</w:t>
      </w:r>
      <w:r w:rsidRPr="00D40176">
        <w:rPr>
          <w:rFonts w:ascii="Arial" w:hAnsi="Arial" w:cs="Arial"/>
          <w:sz w:val="20"/>
          <w:szCs w:val="20"/>
        </w:rPr>
        <w:t>t c</w:t>
      </w:r>
      <w:r w:rsidRPr="00D40176">
        <w:rPr>
          <w:rFonts w:ascii="Arial" w:hAnsi="Arial" w:cs="Arial"/>
          <w:sz w:val="20"/>
          <w:szCs w:val="20"/>
        </w:rPr>
        <w:t>ấ</w:t>
      </w:r>
      <w:r w:rsidRPr="00D40176">
        <w:rPr>
          <w:rFonts w:ascii="Arial" w:hAnsi="Arial" w:cs="Arial"/>
          <w:sz w:val="20"/>
          <w:szCs w:val="20"/>
        </w:rPr>
        <w:t>u h</w:t>
      </w:r>
      <w:r w:rsidRPr="00D40176">
        <w:rPr>
          <w:rFonts w:ascii="Arial" w:hAnsi="Arial" w:cs="Arial"/>
          <w:sz w:val="20"/>
          <w:szCs w:val="20"/>
        </w:rPr>
        <w:t>ạ</w:t>
      </w:r>
      <w:r w:rsidRPr="00D40176">
        <w:rPr>
          <w:rFonts w:ascii="Arial" w:hAnsi="Arial" w:cs="Arial"/>
          <w:sz w:val="20"/>
          <w:szCs w:val="20"/>
        </w:rPr>
        <w:t xml:space="preserve"> t</w:t>
      </w:r>
      <w:r w:rsidRPr="00D40176">
        <w:rPr>
          <w:rFonts w:ascii="Arial" w:hAnsi="Arial" w:cs="Arial"/>
          <w:sz w:val="20"/>
          <w:szCs w:val="20"/>
        </w:rPr>
        <w:t>ầ</w:t>
      </w:r>
      <w:r w:rsidRPr="00D40176">
        <w:rPr>
          <w:rFonts w:ascii="Arial" w:hAnsi="Arial" w:cs="Arial"/>
          <w:sz w:val="20"/>
          <w:szCs w:val="20"/>
        </w:rPr>
        <w:t>ng đư</w:t>
      </w:r>
      <w:r w:rsidRPr="00D40176">
        <w:rPr>
          <w:rFonts w:ascii="Arial" w:hAnsi="Arial" w:cs="Arial"/>
          <w:sz w:val="20"/>
          <w:szCs w:val="20"/>
        </w:rPr>
        <w:t>ờ</w:t>
      </w:r>
      <w:r w:rsidRPr="00D40176">
        <w:rPr>
          <w:rFonts w:ascii="Arial" w:hAnsi="Arial" w:cs="Arial"/>
          <w:sz w:val="20"/>
          <w:szCs w:val="20"/>
        </w:rPr>
        <w:t>ng b</w:t>
      </w:r>
      <w:r w:rsidRPr="00D40176">
        <w:rPr>
          <w:rFonts w:ascii="Arial" w:hAnsi="Arial" w:cs="Arial"/>
          <w:sz w:val="20"/>
          <w:szCs w:val="20"/>
        </w:rPr>
        <w:t>ộ</w:t>
      </w:r>
      <w:r w:rsidRPr="00D40176">
        <w:rPr>
          <w:rFonts w:ascii="Arial" w:hAnsi="Arial" w:cs="Arial"/>
          <w:sz w:val="20"/>
          <w:szCs w:val="20"/>
        </w:rPr>
        <w:t xml:space="preserve"> do cơ quan, đơn v</w:t>
      </w:r>
      <w:r w:rsidRPr="00D40176">
        <w:rPr>
          <w:rFonts w:ascii="Arial" w:hAnsi="Arial" w:cs="Arial"/>
          <w:sz w:val="20"/>
          <w:szCs w:val="20"/>
        </w:rPr>
        <w:t>ị</w:t>
      </w:r>
      <w:r w:rsidRPr="00D40176">
        <w:rPr>
          <w:rFonts w:ascii="Arial" w:hAnsi="Arial" w:cs="Arial"/>
          <w:sz w:val="20"/>
          <w:szCs w:val="20"/>
        </w:rPr>
        <w:t xml:space="preserve"> qu</w:t>
      </w:r>
      <w:r w:rsidRPr="00D40176">
        <w:rPr>
          <w:rFonts w:ascii="Arial" w:hAnsi="Arial" w:cs="Arial"/>
          <w:sz w:val="20"/>
          <w:szCs w:val="20"/>
        </w:rPr>
        <w:t>ả</w:t>
      </w:r>
      <w:r w:rsidRPr="00D40176">
        <w:rPr>
          <w:rFonts w:ascii="Arial" w:hAnsi="Arial" w:cs="Arial"/>
          <w:sz w:val="20"/>
          <w:szCs w:val="20"/>
        </w:rPr>
        <w:t>n lý tài s</w:t>
      </w:r>
      <w:r w:rsidRPr="00D40176">
        <w:rPr>
          <w:rFonts w:ascii="Arial" w:hAnsi="Arial" w:cs="Arial"/>
          <w:sz w:val="20"/>
          <w:szCs w:val="20"/>
        </w:rPr>
        <w:t>ả</w:t>
      </w:r>
      <w:r w:rsidRPr="00D40176">
        <w:rPr>
          <w:rFonts w:ascii="Arial" w:hAnsi="Arial" w:cs="Arial"/>
          <w:sz w:val="20"/>
          <w:szCs w:val="20"/>
        </w:rPr>
        <w:t xml:space="preserve">n </w:t>
      </w:r>
      <w:r w:rsidRPr="00D40176">
        <w:rPr>
          <w:rFonts w:ascii="Arial" w:hAnsi="Arial" w:cs="Arial"/>
          <w:sz w:val="20"/>
          <w:szCs w:val="20"/>
        </w:rPr>
        <w:t>ở</w:t>
      </w:r>
      <w:r w:rsidRPr="00D40176">
        <w:rPr>
          <w:rFonts w:ascii="Arial" w:hAnsi="Arial" w:cs="Arial"/>
          <w:sz w:val="20"/>
          <w:szCs w:val="20"/>
        </w:rPr>
        <w:t xml:space="preserve"> đ</w:t>
      </w:r>
      <w:r w:rsidRPr="00D40176">
        <w:rPr>
          <w:rFonts w:ascii="Arial" w:hAnsi="Arial" w:cs="Arial"/>
          <w:sz w:val="20"/>
          <w:szCs w:val="20"/>
        </w:rPr>
        <w:t>ị</w:t>
      </w:r>
      <w:r w:rsidRPr="00D40176">
        <w:rPr>
          <w:rFonts w:ascii="Arial" w:hAnsi="Arial" w:cs="Arial"/>
          <w:sz w:val="20"/>
          <w:szCs w:val="20"/>
        </w:rPr>
        <w:t>a phương qu</w:t>
      </w:r>
      <w:r w:rsidRPr="00D40176">
        <w:rPr>
          <w:rFonts w:ascii="Arial" w:hAnsi="Arial" w:cs="Arial"/>
          <w:sz w:val="20"/>
          <w:szCs w:val="20"/>
        </w:rPr>
        <w:t>ả</w:t>
      </w:r>
      <w:r w:rsidRPr="00D40176">
        <w:rPr>
          <w:rFonts w:ascii="Arial" w:hAnsi="Arial" w:cs="Arial"/>
          <w:sz w:val="20"/>
          <w:szCs w:val="20"/>
        </w:rPr>
        <w:t>n lý.</w:t>
      </w:r>
    </w:p>
    <w:p w14:paraId="204B181F" w14:textId="77777777" w:rsidR="002B1027" w:rsidRPr="00D40176" w:rsidRDefault="007E04C2" w:rsidP="006E5ADA">
      <w:pPr>
        <w:adjustRightInd w:val="0"/>
        <w:snapToGrid w:val="0"/>
        <w:spacing w:after="120" w:line="240" w:lineRule="auto"/>
        <w:ind w:firstLine="720"/>
        <w:jc w:val="both"/>
        <w:rPr>
          <w:rFonts w:ascii="Arial" w:hAnsi="Arial" w:cs="Arial"/>
          <w:sz w:val="20"/>
          <w:szCs w:val="20"/>
        </w:rPr>
      </w:pPr>
      <w:r w:rsidRPr="00D40176">
        <w:rPr>
          <w:rFonts w:ascii="Arial" w:hAnsi="Arial" w:cs="Arial"/>
          <w:sz w:val="20"/>
          <w:szCs w:val="20"/>
        </w:rPr>
        <w:t>c) Th</w:t>
      </w:r>
      <w:r w:rsidRPr="00D40176">
        <w:rPr>
          <w:rFonts w:ascii="Arial" w:hAnsi="Arial" w:cs="Arial"/>
          <w:sz w:val="20"/>
          <w:szCs w:val="20"/>
        </w:rPr>
        <w:t>ẩ</w:t>
      </w:r>
      <w:r w:rsidRPr="00D40176">
        <w:rPr>
          <w:rFonts w:ascii="Arial" w:hAnsi="Arial" w:cs="Arial"/>
          <w:sz w:val="20"/>
          <w:szCs w:val="20"/>
        </w:rPr>
        <w:t>m quy</w:t>
      </w:r>
      <w:r w:rsidRPr="00D40176">
        <w:rPr>
          <w:rFonts w:ascii="Arial" w:hAnsi="Arial" w:cs="Arial"/>
          <w:sz w:val="20"/>
          <w:szCs w:val="20"/>
        </w:rPr>
        <w:t>ề</w:t>
      </w:r>
      <w:r w:rsidRPr="00D40176">
        <w:rPr>
          <w:rFonts w:ascii="Arial" w:hAnsi="Arial" w:cs="Arial"/>
          <w:sz w:val="20"/>
          <w:szCs w:val="20"/>
        </w:rPr>
        <w:t>n quy</w:t>
      </w:r>
      <w:r w:rsidRPr="00D40176">
        <w:rPr>
          <w:rFonts w:ascii="Arial" w:hAnsi="Arial" w:cs="Arial"/>
          <w:sz w:val="20"/>
          <w:szCs w:val="20"/>
        </w:rPr>
        <w:t>ế</w:t>
      </w:r>
      <w:r w:rsidRPr="00D40176">
        <w:rPr>
          <w:rFonts w:ascii="Arial" w:hAnsi="Arial" w:cs="Arial"/>
          <w:sz w:val="20"/>
          <w:szCs w:val="20"/>
        </w:rPr>
        <w:t>t đ</w:t>
      </w:r>
      <w:r w:rsidRPr="00D40176">
        <w:rPr>
          <w:rFonts w:ascii="Arial" w:hAnsi="Arial" w:cs="Arial"/>
          <w:sz w:val="20"/>
          <w:szCs w:val="20"/>
        </w:rPr>
        <w:t>ị</w:t>
      </w:r>
      <w:r w:rsidRPr="00D40176">
        <w:rPr>
          <w:rFonts w:ascii="Arial" w:hAnsi="Arial" w:cs="Arial"/>
          <w:sz w:val="20"/>
          <w:szCs w:val="20"/>
        </w:rPr>
        <w:t xml:space="preserve">nh </w:t>
      </w:r>
      <w:r w:rsidRPr="00D40176">
        <w:rPr>
          <w:rFonts w:ascii="Arial" w:hAnsi="Arial" w:cs="Arial"/>
          <w:sz w:val="20"/>
          <w:szCs w:val="20"/>
        </w:rPr>
        <w:t>thu h</w:t>
      </w:r>
      <w:r w:rsidRPr="00D40176">
        <w:rPr>
          <w:rFonts w:ascii="Arial" w:hAnsi="Arial" w:cs="Arial"/>
          <w:sz w:val="20"/>
          <w:szCs w:val="20"/>
        </w:rPr>
        <w:t>ồ</w:t>
      </w:r>
      <w:r w:rsidRPr="00D40176">
        <w:rPr>
          <w:rFonts w:ascii="Arial" w:hAnsi="Arial" w:cs="Arial"/>
          <w:sz w:val="20"/>
          <w:szCs w:val="20"/>
        </w:rPr>
        <w:t>i tài s</w:t>
      </w:r>
      <w:r w:rsidRPr="00D40176">
        <w:rPr>
          <w:rFonts w:ascii="Arial" w:hAnsi="Arial" w:cs="Arial"/>
          <w:sz w:val="20"/>
          <w:szCs w:val="20"/>
        </w:rPr>
        <w:t>ả</w:t>
      </w:r>
      <w:r w:rsidRPr="00D40176">
        <w:rPr>
          <w:rFonts w:ascii="Arial" w:hAnsi="Arial" w:cs="Arial"/>
          <w:sz w:val="20"/>
          <w:szCs w:val="20"/>
        </w:rPr>
        <w:t>n k</w:t>
      </w:r>
      <w:r w:rsidRPr="00D40176">
        <w:rPr>
          <w:rFonts w:ascii="Arial" w:hAnsi="Arial" w:cs="Arial"/>
          <w:sz w:val="20"/>
          <w:szCs w:val="20"/>
        </w:rPr>
        <w:t>ế</w:t>
      </w:r>
      <w:r w:rsidRPr="00D40176">
        <w:rPr>
          <w:rFonts w:ascii="Arial" w:hAnsi="Arial" w:cs="Arial"/>
          <w:sz w:val="20"/>
          <w:szCs w:val="20"/>
        </w:rPr>
        <w:t>t c</w:t>
      </w:r>
      <w:r w:rsidRPr="00D40176">
        <w:rPr>
          <w:rFonts w:ascii="Arial" w:hAnsi="Arial" w:cs="Arial"/>
          <w:sz w:val="20"/>
          <w:szCs w:val="20"/>
        </w:rPr>
        <w:t>ấ</w:t>
      </w:r>
      <w:r w:rsidRPr="00D40176">
        <w:rPr>
          <w:rFonts w:ascii="Arial" w:hAnsi="Arial" w:cs="Arial"/>
          <w:sz w:val="20"/>
          <w:szCs w:val="20"/>
        </w:rPr>
        <w:t>u h</w:t>
      </w:r>
      <w:r w:rsidRPr="00D40176">
        <w:rPr>
          <w:rFonts w:ascii="Arial" w:hAnsi="Arial" w:cs="Arial"/>
          <w:sz w:val="20"/>
          <w:szCs w:val="20"/>
        </w:rPr>
        <w:t>ạ</w:t>
      </w:r>
      <w:r w:rsidRPr="00D40176">
        <w:rPr>
          <w:rFonts w:ascii="Arial" w:hAnsi="Arial" w:cs="Arial"/>
          <w:sz w:val="20"/>
          <w:szCs w:val="20"/>
        </w:rPr>
        <w:t xml:space="preserve"> t</w:t>
      </w:r>
      <w:r w:rsidRPr="00D40176">
        <w:rPr>
          <w:rFonts w:ascii="Arial" w:hAnsi="Arial" w:cs="Arial"/>
          <w:sz w:val="20"/>
          <w:szCs w:val="20"/>
        </w:rPr>
        <w:t>ầ</w:t>
      </w:r>
      <w:r w:rsidRPr="00D40176">
        <w:rPr>
          <w:rFonts w:ascii="Arial" w:hAnsi="Arial" w:cs="Arial"/>
          <w:sz w:val="20"/>
          <w:szCs w:val="20"/>
        </w:rPr>
        <w:t>ng đư</w:t>
      </w:r>
      <w:r w:rsidRPr="00D40176">
        <w:rPr>
          <w:rFonts w:ascii="Arial" w:hAnsi="Arial" w:cs="Arial"/>
          <w:sz w:val="20"/>
          <w:szCs w:val="20"/>
        </w:rPr>
        <w:t>ờ</w:t>
      </w:r>
      <w:r w:rsidRPr="00D40176">
        <w:rPr>
          <w:rFonts w:ascii="Arial" w:hAnsi="Arial" w:cs="Arial"/>
          <w:sz w:val="20"/>
          <w:szCs w:val="20"/>
        </w:rPr>
        <w:t>ng b</w:t>
      </w:r>
      <w:r w:rsidRPr="00D40176">
        <w:rPr>
          <w:rFonts w:ascii="Arial" w:hAnsi="Arial" w:cs="Arial"/>
          <w:sz w:val="20"/>
          <w:szCs w:val="20"/>
        </w:rPr>
        <w:t>ộ</w:t>
      </w:r>
      <w:r w:rsidRPr="00D40176">
        <w:rPr>
          <w:rFonts w:ascii="Arial" w:hAnsi="Arial" w:cs="Arial"/>
          <w:sz w:val="20"/>
          <w:szCs w:val="20"/>
        </w:rPr>
        <w:t xml:space="preserve"> trong trư</w:t>
      </w:r>
      <w:r w:rsidRPr="00D40176">
        <w:rPr>
          <w:rFonts w:ascii="Arial" w:hAnsi="Arial" w:cs="Arial"/>
          <w:sz w:val="20"/>
          <w:szCs w:val="20"/>
        </w:rPr>
        <w:t>ờ</w:t>
      </w:r>
      <w:r w:rsidRPr="00D40176">
        <w:rPr>
          <w:rFonts w:ascii="Arial" w:hAnsi="Arial" w:cs="Arial"/>
          <w:sz w:val="20"/>
          <w:szCs w:val="20"/>
        </w:rPr>
        <w:t>ng h</w:t>
      </w:r>
      <w:r w:rsidRPr="00D40176">
        <w:rPr>
          <w:rFonts w:ascii="Arial" w:hAnsi="Arial" w:cs="Arial"/>
          <w:sz w:val="20"/>
          <w:szCs w:val="20"/>
        </w:rPr>
        <w:t>ợ</w:t>
      </w:r>
      <w:r w:rsidRPr="00D40176">
        <w:rPr>
          <w:rFonts w:ascii="Arial" w:hAnsi="Arial" w:cs="Arial"/>
          <w:sz w:val="20"/>
          <w:szCs w:val="20"/>
        </w:rPr>
        <w:t>p quy đ</w:t>
      </w:r>
      <w:r w:rsidRPr="00D40176">
        <w:rPr>
          <w:rFonts w:ascii="Arial" w:hAnsi="Arial" w:cs="Arial"/>
          <w:sz w:val="20"/>
          <w:szCs w:val="20"/>
        </w:rPr>
        <w:t>ị</w:t>
      </w:r>
      <w:r w:rsidRPr="00D40176">
        <w:rPr>
          <w:rFonts w:ascii="Arial" w:hAnsi="Arial" w:cs="Arial"/>
          <w:sz w:val="20"/>
          <w:szCs w:val="20"/>
        </w:rPr>
        <w:t>nh t</w:t>
      </w:r>
      <w:r w:rsidRPr="00D40176">
        <w:rPr>
          <w:rFonts w:ascii="Arial" w:hAnsi="Arial" w:cs="Arial"/>
          <w:sz w:val="20"/>
          <w:szCs w:val="20"/>
        </w:rPr>
        <w:t>ạ</w:t>
      </w:r>
      <w:r w:rsidRPr="00D40176">
        <w:rPr>
          <w:rFonts w:ascii="Arial" w:hAnsi="Arial" w:cs="Arial"/>
          <w:sz w:val="20"/>
          <w:szCs w:val="20"/>
        </w:rPr>
        <w:t>i đi</w:t>
      </w:r>
      <w:r w:rsidRPr="00D40176">
        <w:rPr>
          <w:rFonts w:ascii="Arial" w:hAnsi="Arial" w:cs="Arial"/>
          <w:sz w:val="20"/>
          <w:szCs w:val="20"/>
        </w:rPr>
        <w:t>ể</w:t>
      </w:r>
      <w:r w:rsidRPr="00D40176">
        <w:rPr>
          <w:rFonts w:ascii="Arial" w:hAnsi="Arial" w:cs="Arial"/>
          <w:sz w:val="20"/>
          <w:szCs w:val="20"/>
        </w:rPr>
        <w:t>m d kho</w:t>
      </w:r>
      <w:r w:rsidRPr="00D40176">
        <w:rPr>
          <w:rFonts w:ascii="Arial" w:hAnsi="Arial" w:cs="Arial"/>
          <w:sz w:val="20"/>
          <w:szCs w:val="20"/>
        </w:rPr>
        <w:t>ả</w:t>
      </w:r>
      <w:r w:rsidRPr="00D40176">
        <w:rPr>
          <w:rFonts w:ascii="Arial" w:hAnsi="Arial" w:cs="Arial"/>
          <w:sz w:val="20"/>
          <w:szCs w:val="20"/>
        </w:rPr>
        <w:t>n 1 Đi</w:t>
      </w:r>
      <w:r w:rsidRPr="00D40176">
        <w:rPr>
          <w:rFonts w:ascii="Arial" w:hAnsi="Arial" w:cs="Arial"/>
          <w:sz w:val="20"/>
          <w:szCs w:val="20"/>
        </w:rPr>
        <w:t>ề</w:t>
      </w:r>
      <w:r w:rsidRPr="00D40176">
        <w:rPr>
          <w:rFonts w:ascii="Arial" w:hAnsi="Arial" w:cs="Arial"/>
          <w:sz w:val="20"/>
          <w:szCs w:val="20"/>
        </w:rPr>
        <w:t>u này đư</w:t>
      </w:r>
      <w:r w:rsidRPr="00D40176">
        <w:rPr>
          <w:rFonts w:ascii="Arial" w:hAnsi="Arial" w:cs="Arial"/>
          <w:sz w:val="20"/>
          <w:szCs w:val="20"/>
        </w:rPr>
        <w:t>ợ</w:t>
      </w:r>
      <w:r w:rsidRPr="00D40176">
        <w:rPr>
          <w:rFonts w:ascii="Arial" w:hAnsi="Arial" w:cs="Arial"/>
          <w:sz w:val="20"/>
          <w:szCs w:val="20"/>
        </w:rPr>
        <w:t>c th</w:t>
      </w:r>
      <w:r w:rsidRPr="00D40176">
        <w:rPr>
          <w:rFonts w:ascii="Arial" w:hAnsi="Arial" w:cs="Arial"/>
          <w:sz w:val="20"/>
          <w:szCs w:val="20"/>
        </w:rPr>
        <w:t>ự</w:t>
      </w:r>
      <w:r w:rsidRPr="00D40176">
        <w:rPr>
          <w:rFonts w:ascii="Arial" w:hAnsi="Arial" w:cs="Arial"/>
          <w:sz w:val="20"/>
          <w:szCs w:val="20"/>
        </w:rPr>
        <w:t>c hi</w:t>
      </w:r>
      <w:r w:rsidRPr="00D40176">
        <w:rPr>
          <w:rFonts w:ascii="Arial" w:hAnsi="Arial" w:cs="Arial"/>
          <w:sz w:val="20"/>
          <w:szCs w:val="20"/>
        </w:rPr>
        <w:t>ệ</w:t>
      </w:r>
      <w:r w:rsidRPr="00D40176">
        <w:rPr>
          <w:rFonts w:ascii="Arial" w:hAnsi="Arial" w:cs="Arial"/>
          <w:sz w:val="20"/>
          <w:szCs w:val="20"/>
        </w:rPr>
        <w:t>n theo quy đ</w:t>
      </w:r>
      <w:r w:rsidRPr="00D40176">
        <w:rPr>
          <w:rFonts w:ascii="Arial" w:hAnsi="Arial" w:cs="Arial"/>
          <w:sz w:val="20"/>
          <w:szCs w:val="20"/>
        </w:rPr>
        <w:t>ị</w:t>
      </w:r>
      <w:r w:rsidRPr="00D40176">
        <w:rPr>
          <w:rFonts w:ascii="Arial" w:hAnsi="Arial" w:cs="Arial"/>
          <w:sz w:val="20"/>
          <w:szCs w:val="20"/>
        </w:rPr>
        <w:t>nh t</w:t>
      </w:r>
      <w:r w:rsidRPr="00D40176">
        <w:rPr>
          <w:rFonts w:ascii="Arial" w:hAnsi="Arial" w:cs="Arial"/>
          <w:sz w:val="20"/>
          <w:szCs w:val="20"/>
        </w:rPr>
        <w:t>ạ</w:t>
      </w:r>
      <w:r w:rsidRPr="00D40176">
        <w:rPr>
          <w:rFonts w:ascii="Arial" w:hAnsi="Arial" w:cs="Arial"/>
          <w:sz w:val="20"/>
          <w:szCs w:val="20"/>
        </w:rPr>
        <w:t>i kho</w:t>
      </w:r>
      <w:r w:rsidRPr="00D40176">
        <w:rPr>
          <w:rFonts w:ascii="Arial" w:hAnsi="Arial" w:cs="Arial"/>
          <w:sz w:val="20"/>
          <w:szCs w:val="20"/>
        </w:rPr>
        <w:t>ả</w:t>
      </w:r>
      <w:r w:rsidRPr="00D40176">
        <w:rPr>
          <w:rFonts w:ascii="Arial" w:hAnsi="Arial" w:cs="Arial"/>
          <w:sz w:val="20"/>
          <w:szCs w:val="20"/>
        </w:rPr>
        <w:t>n 2 Đi</w:t>
      </w:r>
      <w:r w:rsidRPr="00D40176">
        <w:rPr>
          <w:rFonts w:ascii="Arial" w:hAnsi="Arial" w:cs="Arial"/>
          <w:sz w:val="20"/>
          <w:szCs w:val="20"/>
        </w:rPr>
        <w:t>ề</w:t>
      </w:r>
      <w:r w:rsidRPr="00D40176">
        <w:rPr>
          <w:rFonts w:ascii="Arial" w:hAnsi="Arial" w:cs="Arial"/>
          <w:sz w:val="20"/>
          <w:szCs w:val="20"/>
        </w:rPr>
        <w:t>u 26 Ngh</w:t>
      </w:r>
      <w:r w:rsidRPr="00D40176">
        <w:rPr>
          <w:rFonts w:ascii="Arial" w:hAnsi="Arial" w:cs="Arial"/>
          <w:sz w:val="20"/>
          <w:szCs w:val="20"/>
        </w:rPr>
        <w:t>ị</w:t>
      </w:r>
      <w:r w:rsidRPr="00D40176">
        <w:rPr>
          <w:rFonts w:ascii="Arial" w:hAnsi="Arial" w:cs="Arial"/>
          <w:sz w:val="20"/>
          <w:szCs w:val="20"/>
        </w:rPr>
        <w:t xml:space="preserve"> đ</w:t>
      </w:r>
      <w:r w:rsidRPr="00D40176">
        <w:rPr>
          <w:rFonts w:ascii="Arial" w:hAnsi="Arial" w:cs="Arial"/>
          <w:sz w:val="20"/>
          <w:szCs w:val="20"/>
        </w:rPr>
        <w:t>ị</w:t>
      </w:r>
      <w:r w:rsidRPr="00D40176">
        <w:rPr>
          <w:rFonts w:ascii="Arial" w:hAnsi="Arial" w:cs="Arial"/>
          <w:sz w:val="20"/>
          <w:szCs w:val="20"/>
        </w:rPr>
        <w:t>nh này.”.</w:t>
      </w:r>
    </w:p>
    <w:p w14:paraId="7BE90E56" w14:textId="77777777" w:rsidR="002B1027" w:rsidRPr="00D40176" w:rsidRDefault="007E04C2" w:rsidP="006E5ADA">
      <w:pPr>
        <w:adjustRightInd w:val="0"/>
        <w:snapToGrid w:val="0"/>
        <w:spacing w:after="120" w:line="240" w:lineRule="auto"/>
        <w:ind w:firstLine="720"/>
        <w:jc w:val="both"/>
        <w:rPr>
          <w:rFonts w:ascii="Arial" w:hAnsi="Arial" w:cs="Arial"/>
          <w:sz w:val="20"/>
          <w:szCs w:val="20"/>
        </w:rPr>
      </w:pPr>
      <w:r w:rsidRPr="00D40176">
        <w:rPr>
          <w:rFonts w:ascii="Arial" w:hAnsi="Arial" w:cs="Arial"/>
          <w:sz w:val="20"/>
          <w:szCs w:val="20"/>
        </w:rPr>
        <w:t>2. S</w:t>
      </w:r>
      <w:r w:rsidRPr="00D40176">
        <w:rPr>
          <w:rFonts w:ascii="Arial" w:hAnsi="Arial" w:cs="Arial"/>
          <w:sz w:val="20"/>
          <w:szCs w:val="20"/>
        </w:rPr>
        <w:t>ử</w:t>
      </w:r>
      <w:r w:rsidRPr="00D40176">
        <w:rPr>
          <w:rFonts w:ascii="Arial" w:hAnsi="Arial" w:cs="Arial"/>
          <w:sz w:val="20"/>
          <w:szCs w:val="20"/>
        </w:rPr>
        <w:t>a đ</w:t>
      </w:r>
      <w:r w:rsidRPr="00D40176">
        <w:rPr>
          <w:rFonts w:ascii="Arial" w:hAnsi="Arial" w:cs="Arial"/>
          <w:sz w:val="20"/>
          <w:szCs w:val="20"/>
        </w:rPr>
        <w:t>ổ</w:t>
      </w:r>
      <w:r w:rsidRPr="00D40176">
        <w:rPr>
          <w:rFonts w:ascii="Arial" w:hAnsi="Arial" w:cs="Arial"/>
          <w:sz w:val="20"/>
          <w:szCs w:val="20"/>
        </w:rPr>
        <w:t>i, b</w:t>
      </w:r>
      <w:r w:rsidRPr="00D40176">
        <w:rPr>
          <w:rFonts w:ascii="Arial" w:hAnsi="Arial" w:cs="Arial"/>
          <w:sz w:val="20"/>
          <w:szCs w:val="20"/>
        </w:rPr>
        <w:t>ổ</w:t>
      </w:r>
      <w:r w:rsidRPr="00D40176">
        <w:rPr>
          <w:rFonts w:ascii="Arial" w:hAnsi="Arial" w:cs="Arial"/>
          <w:sz w:val="20"/>
          <w:szCs w:val="20"/>
        </w:rPr>
        <w:t xml:space="preserve"> sung đi</w:t>
      </w:r>
      <w:r w:rsidRPr="00D40176">
        <w:rPr>
          <w:rFonts w:ascii="Arial" w:hAnsi="Arial" w:cs="Arial"/>
          <w:sz w:val="20"/>
          <w:szCs w:val="20"/>
        </w:rPr>
        <w:t>ể</w:t>
      </w:r>
      <w:r w:rsidRPr="00D40176">
        <w:rPr>
          <w:rFonts w:ascii="Arial" w:hAnsi="Arial" w:cs="Arial"/>
          <w:sz w:val="20"/>
          <w:szCs w:val="20"/>
        </w:rPr>
        <w:t>m a, đi</w:t>
      </w:r>
      <w:r w:rsidRPr="00D40176">
        <w:rPr>
          <w:rFonts w:ascii="Arial" w:hAnsi="Arial" w:cs="Arial"/>
          <w:sz w:val="20"/>
          <w:szCs w:val="20"/>
        </w:rPr>
        <w:t>ể</w:t>
      </w:r>
      <w:r w:rsidRPr="00D40176">
        <w:rPr>
          <w:rFonts w:ascii="Arial" w:hAnsi="Arial" w:cs="Arial"/>
          <w:sz w:val="20"/>
          <w:szCs w:val="20"/>
        </w:rPr>
        <w:t>m b kho</w:t>
      </w:r>
      <w:r w:rsidRPr="00D40176">
        <w:rPr>
          <w:rFonts w:ascii="Arial" w:hAnsi="Arial" w:cs="Arial"/>
          <w:sz w:val="20"/>
          <w:szCs w:val="20"/>
        </w:rPr>
        <w:t>ả</w:t>
      </w:r>
      <w:r w:rsidRPr="00D40176">
        <w:rPr>
          <w:rFonts w:ascii="Arial" w:hAnsi="Arial" w:cs="Arial"/>
          <w:sz w:val="20"/>
          <w:szCs w:val="20"/>
        </w:rPr>
        <w:t>n 4 như sau:</w:t>
      </w:r>
    </w:p>
    <w:p w14:paraId="36D7F879" w14:textId="77777777" w:rsidR="002B1027" w:rsidRPr="00D40176" w:rsidRDefault="007E04C2" w:rsidP="006E5ADA">
      <w:pPr>
        <w:adjustRightInd w:val="0"/>
        <w:snapToGrid w:val="0"/>
        <w:spacing w:after="120" w:line="240" w:lineRule="auto"/>
        <w:ind w:firstLine="720"/>
        <w:jc w:val="both"/>
        <w:rPr>
          <w:rFonts w:ascii="Arial" w:hAnsi="Arial" w:cs="Arial"/>
          <w:sz w:val="20"/>
          <w:szCs w:val="20"/>
        </w:rPr>
      </w:pPr>
      <w:r w:rsidRPr="00D40176">
        <w:rPr>
          <w:rFonts w:ascii="Arial" w:hAnsi="Arial" w:cs="Arial"/>
          <w:sz w:val="20"/>
          <w:szCs w:val="20"/>
        </w:rPr>
        <w:t>“a) Cơ quan, đơn v</w:t>
      </w:r>
      <w:r w:rsidRPr="00D40176">
        <w:rPr>
          <w:rFonts w:ascii="Arial" w:hAnsi="Arial" w:cs="Arial"/>
          <w:sz w:val="20"/>
          <w:szCs w:val="20"/>
        </w:rPr>
        <w:t>ị</w:t>
      </w:r>
      <w:r w:rsidRPr="00D40176">
        <w:rPr>
          <w:rFonts w:ascii="Arial" w:hAnsi="Arial" w:cs="Arial"/>
          <w:sz w:val="20"/>
          <w:szCs w:val="20"/>
        </w:rPr>
        <w:t xml:space="preserve"> qu</w:t>
      </w:r>
      <w:r w:rsidRPr="00D40176">
        <w:rPr>
          <w:rFonts w:ascii="Arial" w:hAnsi="Arial" w:cs="Arial"/>
          <w:sz w:val="20"/>
          <w:szCs w:val="20"/>
        </w:rPr>
        <w:t>ả</w:t>
      </w:r>
      <w:r w:rsidRPr="00D40176">
        <w:rPr>
          <w:rFonts w:ascii="Arial" w:hAnsi="Arial" w:cs="Arial"/>
          <w:sz w:val="20"/>
          <w:szCs w:val="20"/>
        </w:rPr>
        <w:t>n lý tài s</w:t>
      </w:r>
      <w:r w:rsidRPr="00D40176">
        <w:rPr>
          <w:rFonts w:ascii="Arial" w:hAnsi="Arial" w:cs="Arial"/>
          <w:sz w:val="20"/>
          <w:szCs w:val="20"/>
        </w:rPr>
        <w:t>ả</w:t>
      </w:r>
      <w:r w:rsidRPr="00D40176">
        <w:rPr>
          <w:rFonts w:ascii="Arial" w:hAnsi="Arial" w:cs="Arial"/>
          <w:sz w:val="20"/>
          <w:szCs w:val="20"/>
        </w:rPr>
        <w:t>n l</w:t>
      </w:r>
      <w:r w:rsidRPr="00D40176">
        <w:rPr>
          <w:rFonts w:ascii="Arial" w:hAnsi="Arial" w:cs="Arial"/>
          <w:sz w:val="20"/>
          <w:szCs w:val="20"/>
        </w:rPr>
        <w:t>ậ</w:t>
      </w:r>
      <w:r w:rsidRPr="00D40176">
        <w:rPr>
          <w:rFonts w:ascii="Arial" w:hAnsi="Arial" w:cs="Arial"/>
          <w:sz w:val="20"/>
          <w:szCs w:val="20"/>
        </w:rPr>
        <w:t>p h</w:t>
      </w:r>
      <w:r w:rsidRPr="00D40176">
        <w:rPr>
          <w:rFonts w:ascii="Arial" w:hAnsi="Arial" w:cs="Arial"/>
          <w:sz w:val="20"/>
          <w:szCs w:val="20"/>
        </w:rPr>
        <w:t>ồ</w:t>
      </w:r>
      <w:r w:rsidRPr="00D40176">
        <w:rPr>
          <w:rFonts w:ascii="Arial" w:hAnsi="Arial" w:cs="Arial"/>
          <w:sz w:val="20"/>
          <w:szCs w:val="20"/>
        </w:rPr>
        <w:t xml:space="preserve"> </w:t>
      </w:r>
      <w:r w:rsidRPr="00D40176">
        <w:rPr>
          <w:rFonts w:ascii="Arial" w:hAnsi="Arial" w:cs="Arial"/>
          <w:sz w:val="20"/>
          <w:szCs w:val="20"/>
        </w:rPr>
        <w:t>sơ đ</w:t>
      </w:r>
      <w:r w:rsidRPr="00D40176">
        <w:rPr>
          <w:rFonts w:ascii="Arial" w:hAnsi="Arial" w:cs="Arial"/>
          <w:sz w:val="20"/>
          <w:szCs w:val="20"/>
        </w:rPr>
        <w:t>ề</w:t>
      </w:r>
      <w:r w:rsidRPr="00D40176">
        <w:rPr>
          <w:rFonts w:ascii="Arial" w:hAnsi="Arial" w:cs="Arial"/>
          <w:sz w:val="20"/>
          <w:szCs w:val="20"/>
        </w:rPr>
        <w:t xml:space="preserve"> ngh</w:t>
      </w:r>
      <w:r w:rsidRPr="00D40176">
        <w:rPr>
          <w:rFonts w:ascii="Arial" w:hAnsi="Arial" w:cs="Arial"/>
          <w:sz w:val="20"/>
          <w:szCs w:val="20"/>
        </w:rPr>
        <w:t>ị</w:t>
      </w:r>
      <w:r w:rsidRPr="00D40176">
        <w:rPr>
          <w:rFonts w:ascii="Arial" w:hAnsi="Arial" w:cs="Arial"/>
          <w:sz w:val="20"/>
          <w:szCs w:val="20"/>
        </w:rPr>
        <w:t xml:space="preserve"> thu h</w:t>
      </w:r>
      <w:r w:rsidRPr="00D40176">
        <w:rPr>
          <w:rFonts w:ascii="Arial" w:hAnsi="Arial" w:cs="Arial"/>
          <w:sz w:val="20"/>
          <w:szCs w:val="20"/>
        </w:rPr>
        <w:t>ồ</w:t>
      </w:r>
      <w:r w:rsidRPr="00D40176">
        <w:rPr>
          <w:rFonts w:ascii="Arial" w:hAnsi="Arial" w:cs="Arial"/>
          <w:sz w:val="20"/>
          <w:szCs w:val="20"/>
        </w:rPr>
        <w:t>i tài s</w:t>
      </w:r>
      <w:r w:rsidRPr="00D40176">
        <w:rPr>
          <w:rFonts w:ascii="Arial" w:hAnsi="Arial" w:cs="Arial"/>
          <w:sz w:val="20"/>
          <w:szCs w:val="20"/>
        </w:rPr>
        <w:t>ả</w:t>
      </w:r>
      <w:r w:rsidRPr="00D40176">
        <w:rPr>
          <w:rFonts w:ascii="Arial" w:hAnsi="Arial" w:cs="Arial"/>
          <w:sz w:val="20"/>
          <w:szCs w:val="20"/>
        </w:rPr>
        <w:t>n, trình cơ quan, ngư</w:t>
      </w:r>
      <w:r w:rsidRPr="00D40176">
        <w:rPr>
          <w:rFonts w:ascii="Arial" w:hAnsi="Arial" w:cs="Arial"/>
          <w:sz w:val="20"/>
          <w:szCs w:val="20"/>
        </w:rPr>
        <w:t>ờ</w:t>
      </w:r>
      <w:r w:rsidRPr="00D40176">
        <w:rPr>
          <w:rFonts w:ascii="Arial" w:hAnsi="Arial" w:cs="Arial"/>
          <w:sz w:val="20"/>
          <w:szCs w:val="20"/>
        </w:rPr>
        <w:t>i có th</w:t>
      </w:r>
      <w:r w:rsidRPr="00D40176">
        <w:rPr>
          <w:rFonts w:ascii="Arial" w:hAnsi="Arial" w:cs="Arial"/>
          <w:sz w:val="20"/>
          <w:szCs w:val="20"/>
        </w:rPr>
        <w:t>ẩ</w:t>
      </w:r>
      <w:r w:rsidRPr="00D40176">
        <w:rPr>
          <w:rFonts w:ascii="Arial" w:hAnsi="Arial" w:cs="Arial"/>
          <w:sz w:val="20"/>
          <w:szCs w:val="20"/>
        </w:rPr>
        <w:t>m quy</w:t>
      </w:r>
      <w:r w:rsidRPr="00D40176">
        <w:rPr>
          <w:rFonts w:ascii="Arial" w:hAnsi="Arial" w:cs="Arial"/>
          <w:sz w:val="20"/>
          <w:szCs w:val="20"/>
        </w:rPr>
        <w:t>ề</w:t>
      </w:r>
      <w:r w:rsidRPr="00D40176">
        <w:rPr>
          <w:rFonts w:ascii="Arial" w:hAnsi="Arial" w:cs="Arial"/>
          <w:sz w:val="20"/>
          <w:szCs w:val="20"/>
        </w:rPr>
        <w:t>n quy đ</w:t>
      </w:r>
      <w:r w:rsidRPr="00D40176">
        <w:rPr>
          <w:rFonts w:ascii="Arial" w:hAnsi="Arial" w:cs="Arial"/>
          <w:sz w:val="20"/>
          <w:szCs w:val="20"/>
        </w:rPr>
        <w:t>ị</w:t>
      </w:r>
      <w:r w:rsidRPr="00D40176">
        <w:rPr>
          <w:rFonts w:ascii="Arial" w:hAnsi="Arial" w:cs="Arial"/>
          <w:sz w:val="20"/>
          <w:szCs w:val="20"/>
        </w:rPr>
        <w:t>nh t</w:t>
      </w:r>
      <w:r w:rsidRPr="00D40176">
        <w:rPr>
          <w:rFonts w:ascii="Arial" w:hAnsi="Arial" w:cs="Arial"/>
          <w:sz w:val="20"/>
          <w:szCs w:val="20"/>
        </w:rPr>
        <w:t>ạ</w:t>
      </w:r>
      <w:r w:rsidRPr="00D40176">
        <w:rPr>
          <w:rFonts w:ascii="Arial" w:hAnsi="Arial" w:cs="Arial"/>
          <w:sz w:val="20"/>
          <w:szCs w:val="20"/>
        </w:rPr>
        <w:t>i kho</w:t>
      </w:r>
      <w:r w:rsidRPr="00D40176">
        <w:rPr>
          <w:rFonts w:ascii="Arial" w:hAnsi="Arial" w:cs="Arial"/>
          <w:sz w:val="20"/>
          <w:szCs w:val="20"/>
        </w:rPr>
        <w:t>ả</w:t>
      </w:r>
      <w:r w:rsidRPr="00D40176">
        <w:rPr>
          <w:rFonts w:ascii="Arial" w:hAnsi="Arial" w:cs="Arial"/>
          <w:sz w:val="20"/>
          <w:szCs w:val="20"/>
        </w:rPr>
        <w:t>n 2 Đi</w:t>
      </w:r>
      <w:r w:rsidRPr="00D40176">
        <w:rPr>
          <w:rFonts w:ascii="Arial" w:hAnsi="Arial" w:cs="Arial"/>
          <w:sz w:val="20"/>
          <w:szCs w:val="20"/>
        </w:rPr>
        <w:t>ề</w:t>
      </w:r>
      <w:r w:rsidRPr="00D40176">
        <w:rPr>
          <w:rFonts w:ascii="Arial" w:hAnsi="Arial" w:cs="Arial"/>
          <w:sz w:val="20"/>
          <w:szCs w:val="20"/>
        </w:rPr>
        <w:t>u này. H</w:t>
      </w:r>
      <w:r w:rsidRPr="00D40176">
        <w:rPr>
          <w:rFonts w:ascii="Arial" w:hAnsi="Arial" w:cs="Arial"/>
          <w:sz w:val="20"/>
          <w:szCs w:val="20"/>
        </w:rPr>
        <w:t>ồ</w:t>
      </w:r>
      <w:r w:rsidRPr="00D40176">
        <w:rPr>
          <w:rFonts w:ascii="Arial" w:hAnsi="Arial" w:cs="Arial"/>
          <w:sz w:val="20"/>
          <w:szCs w:val="20"/>
        </w:rPr>
        <w:t xml:space="preserve"> sơ đ</w:t>
      </w:r>
      <w:r w:rsidRPr="00D40176">
        <w:rPr>
          <w:rFonts w:ascii="Arial" w:hAnsi="Arial" w:cs="Arial"/>
          <w:sz w:val="20"/>
          <w:szCs w:val="20"/>
        </w:rPr>
        <w:t>ề</w:t>
      </w:r>
      <w:r w:rsidRPr="00D40176">
        <w:rPr>
          <w:rFonts w:ascii="Arial" w:hAnsi="Arial" w:cs="Arial"/>
          <w:sz w:val="20"/>
          <w:szCs w:val="20"/>
        </w:rPr>
        <w:t xml:space="preserve"> ngh</w:t>
      </w:r>
      <w:r w:rsidRPr="00D40176">
        <w:rPr>
          <w:rFonts w:ascii="Arial" w:hAnsi="Arial" w:cs="Arial"/>
          <w:sz w:val="20"/>
          <w:szCs w:val="20"/>
        </w:rPr>
        <w:t>ị</w:t>
      </w:r>
      <w:r w:rsidRPr="00D40176">
        <w:rPr>
          <w:rFonts w:ascii="Arial" w:hAnsi="Arial" w:cs="Arial"/>
          <w:sz w:val="20"/>
          <w:szCs w:val="20"/>
        </w:rPr>
        <w:t xml:space="preserve"> g</w:t>
      </w:r>
      <w:r w:rsidRPr="00D40176">
        <w:rPr>
          <w:rFonts w:ascii="Arial" w:hAnsi="Arial" w:cs="Arial"/>
          <w:sz w:val="20"/>
          <w:szCs w:val="20"/>
        </w:rPr>
        <w:t>ồ</w:t>
      </w:r>
      <w:r w:rsidRPr="00D40176">
        <w:rPr>
          <w:rFonts w:ascii="Arial" w:hAnsi="Arial" w:cs="Arial"/>
          <w:sz w:val="20"/>
          <w:szCs w:val="20"/>
        </w:rPr>
        <w:t>m:</w:t>
      </w:r>
    </w:p>
    <w:p w14:paraId="1663FDEB" w14:textId="77777777" w:rsidR="002B1027" w:rsidRPr="00D40176" w:rsidRDefault="007E04C2" w:rsidP="006E5ADA">
      <w:pPr>
        <w:adjustRightInd w:val="0"/>
        <w:snapToGrid w:val="0"/>
        <w:spacing w:after="120" w:line="240" w:lineRule="auto"/>
        <w:ind w:firstLine="720"/>
        <w:jc w:val="both"/>
        <w:rPr>
          <w:rFonts w:ascii="Arial" w:hAnsi="Arial" w:cs="Arial"/>
          <w:sz w:val="20"/>
          <w:szCs w:val="20"/>
        </w:rPr>
      </w:pPr>
      <w:r w:rsidRPr="00D40176">
        <w:rPr>
          <w:rFonts w:ascii="Arial" w:hAnsi="Arial" w:cs="Arial"/>
          <w:sz w:val="20"/>
          <w:szCs w:val="20"/>
        </w:rPr>
        <w:lastRenderedPageBreak/>
        <w:t>Văn b</w:t>
      </w:r>
      <w:r w:rsidRPr="00D40176">
        <w:rPr>
          <w:rFonts w:ascii="Arial" w:hAnsi="Arial" w:cs="Arial"/>
          <w:sz w:val="20"/>
          <w:szCs w:val="20"/>
        </w:rPr>
        <w:t>ả</w:t>
      </w:r>
      <w:r w:rsidRPr="00D40176">
        <w:rPr>
          <w:rFonts w:ascii="Arial" w:hAnsi="Arial" w:cs="Arial"/>
          <w:sz w:val="20"/>
          <w:szCs w:val="20"/>
        </w:rPr>
        <w:t>n c</w:t>
      </w:r>
      <w:r w:rsidRPr="00D40176">
        <w:rPr>
          <w:rFonts w:ascii="Arial" w:hAnsi="Arial" w:cs="Arial"/>
          <w:sz w:val="20"/>
          <w:szCs w:val="20"/>
        </w:rPr>
        <w:t>ủ</w:t>
      </w:r>
      <w:r w:rsidRPr="00D40176">
        <w:rPr>
          <w:rFonts w:ascii="Arial" w:hAnsi="Arial" w:cs="Arial"/>
          <w:sz w:val="20"/>
          <w:szCs w:val="20"/>
        </w:rPr>
        <w:t>a cơ quan, đơn v</w:t>
      </w:r>
      <w:r w:rsidRPr="00D40176">
        <w:rPr>
          <w:rFonts w:ascii="Arial" w:hAnsi="Arial" w:cs="Arial"/>
          <w:sz w:val="20"/>
          <w:szCs w:val="20"/>
        </w:rPr>
        <w:t>ị</w:t>
      </w:r>
      <w:r w:rsidRPr="00D40176">
        <w:rPr>
          <w:rFonts w:ascii="Arial" w:hAnsi="Arial" w:cs="Arial"/>
          <w:sz w:val="20"/>
          <w:szCs w:val="20"/>
        </w:rPr>
        <w:t xml:space="preserve"> qu</w:t>
      </w:r>
      <w:r w:rsidRPr="00D40176">
        <w:rPr>
          <w:rFonts w:ascii="Arial" w:hAnsi="Arial" w:cs="Arial"/>
          <w:sz w:val="20"/>
          <w:szCs w:val="20"/>
        </w:rPr>
        <w:t>ả</w:t>
      </w:r>
      <w:r w:rsidRPr="00D40176">
        <w:rPr>
          <w:rFonts w:ascii="Arial" w:hAnsi="Arial" w:cs="Arial"/>
          <w:sz w:val="20"/>
          <w:szCs w:val="20"/>
        </w:rPr>
        <w:t>n lý tài s</w:t>
      </w:r>
      <w:r w:rsidRPr="00D40176">
        <w:rPr>
          <w:rFonts w:ascii="Arial" w:hAnsi="Arial" w:cs="Arial"/>
          <w:sz w:val="20"/>
          <w:szCs w:val="20"/>
        </w:rPr>
        <w:t>ả</w:t>
      </w:r>
      <w:r w:rsidRPr="00D40176">
        <w:rPr>
          <w:rFonts w:ascii="Arial" w:hAnsi="Arial" w:cs="Arial"/>
          <w:sz w:val="20"/>
          <w:szCs w:val="20"/>
        </w:rPr>
        <w:t>n v</w:t>
      </w:r>
      <w:r w:rsidRPr="00D40176">
        <w:rPr>
          <w:rFonts w:ascii="Arial" w:hAnsi="Arial" w:cs="Arial"/>
          <w:sz w:val="20"/>
          <w:szCs w:val="20"/>
        </w:rPr>
        <w:t>ề</w:t>
      </w:r>
      <w:r w:rsidRPr="00D40176">
        <w:rPr>
          <w:rFonts w:ascii="Arial" w:hAnsi="Arial" w:cs="Arial"/>
          <w:sz w:val="20"/>
          <w:szCs w:val="20"/>
        </w:rPr>
        <w:t xml:space="preserve"> vi</w:t>
      </w:r>
      <w:r w:rsidRPr="00D40176">
        <w:rPr>
          <w:rFonts w:ascii="Arial" w:hAnsi="Arial" w:cs="Arial"/>
          <w:sz w:val="20"/>
          <w:szCs w:val="20"/>
        </w:rPr>
        <w:t>ệ</w:t>
      </w:r>
      <w:r w:rsidRPr="00D40176">
        <w:rPr>
          <w:rFonts w:ascii="Arial" w:hAnsi="Arial" w:cs="Arial"/>
          <w:sz w:val="20"/>
          <w:szCs w:val="20"/>
        </w:rPr>
        <w:t>c đ</w:t>
      </w:r>
      <w:r w:rsidRPr="00D40176">
        <w:rPr>
          <w:rFonts w:ascii="Arial" w:hAnsi="Arial" w:cs="Arial"/>
          <w:sz w:val="20"/>
          <w:szCs w:val="20"/>
        </w:rPr>
        <w:t>ề</w:t>
      </w:r>
      <w:r w:rsidRPr="00D40176">
        <w:rPr>
          <w:rFonts w:ascii="Arial" w:hAnsi="Arial" w:cs="Arial"/>
          <w:sz w:val="20"/>
          <w:szCs w:val="20"/>
        </w:rPr>
        <w:t xml:space="preserve"> ngh</w:t>
      </w:r>
      <w:r w:rsidRPr="00D40176">
        <w:rPr>
          <w:rFonts w:ascii="Arial" w:hAnsi="Arial" w:cs="Arial"/>
          <w:sz w:val="20"/>
          <w:szCs w:val="20"/>
        </w:rPr>
        <w:t>ị</w:t>
      </w:r>
      <w:r w:rsidRPr="00D40176">
        <w:rPr>
          <w:rFonts w:ascii="Arial" w:hAnsi="Arial" w:cs="Arial"/>
          <w:sz w:val="20"/>
          <w:szCs w:val="20"/>
        </w:rPr>
        <w:t xml:space="preserve"> thu h</w:t>
      </w:r>
      <w:r w:rsidRPr="00D40176">
        <w:rPr>
          <w:rFonts w:ascii="Arial" w:hAnsi="Arial" w:cs="Arial"/>
          <w:sz w:val="20"/>
          <w:szCs w:val="20"/>
        </w:rPr>
        <w:t>ồ</w:t>
      </w:r>
      <w:r w:rsidRPr="00D40176">
        <w:rPr>
          <w:rFonts w:ascii="Arial" w:hAnsi="Arial" w:cs="Arial"/>
          <w:sz w:val="20"/>
          <w:szCs w:val="20"/>
        </w:rPr>
        <w:t>i tài s</w:t>
      </w:r>
      <w:r w:rsidRPr="00D40176">
        <w:rPr>
          <w:rFonts w:ascii="Arial" w:hAnsi="Arial" w:cs="Arial"/>
          <w:sz w:val="20"/>
          <w:szCs w:val="20"/>
        </w:rPr>
        <w:t>ả</w:t>
      </w:r>
      <w:r w:rsidRPr="00D40176">
        <w:rPr>
          <w:rFonts w:ascii="Arial" w:hAnsi="Arial" w:cs="Arial"/>
          <w:sz w:val="20"/>
          <w:szCs w:val="20"/>
        </w:rPr>
        <w:t>n: 01 b</w:t>
      </w:r>
      <w:r w:rsidRPr="00D40176">
        <w:rPr>
          <w:rFonts w:ascii="Arial" w:hAnsi="Arial" w:cs="Arial"/>
          <w:sz w:val="20"/>
          <w:szCs w:val="20"/>
        </w:rPr>
        <w:t>ả</w:t>
      </w:r>
      <w:r w:rsidRPr="00D40176">
        <w:rPr>
          <w:rFonts w:ascii="Arial" w:hAnsi="Arial" w:cs="Arial"/>
          <w:sz w:val="20"/>
          <w:szCs w:val="20"/>
        </w:rPr>
        <w:t>n chính;</w:t>
      </w:r>
    </w:p>
    <w:p w14:paraId="1510F08C" w14:textId="77777777" w:rsidR="002B1027" w:rsidRPr="00D40176" w:rsidRDefault="007E04C2" w:rsidP="006E5ADA">
      <w:pPr>
        <w:adjustRightInd w:val="0"/>
        <w:snapToGrid w:val="0"/>
        <w:spacing w:after="120" w:line="240" w:lineRule="auto"/>
        <w:ind w:firstLine="720"/>
        <w:jc w:val="both"/>
        <w:rPr>
          <w:rFonts w:ascii="Arial" w:hAnsi="Arial" w:cs="Arial"/>
          <w:sz w:val="20"/>
          <w:szCs w:val="20"/>
        </w:rPr>
      </w:pPr>
      <w:r w:rsidRPr="00D40176">
        <w:rPr>
          <w:rFonts w:ascii="Arial" w:hAnsi="Arial" w:cs="Arial"/>
          <w:sz w:val="20"/>
          <w:szCs w:val="20"/>
        </w:rPr>
        <w:t>Văn b</w:t>
      </w:r>
      <w:r w:rsidRPr="00D40176">
        <w:rPr>
          <w:rFonts w:ascii="Arial" w:hAnsi="Arial" w:cs="Arial"/>
          <w:sz w:val="20"/>
          <w:szCs w:val="20"/>
        </w:rPr>
        <w:t>ả</w:t>
      </w:r>
      <w:r w:rsidRPr="00D40176">
        <w:rPr>
          <w:rFonts w:ascii="Arial" w:hAnsi="Arial" w:cs="Arial"/>
          <w:sz w:val="20"/>
          <w:szCs w:val="20"/>
        </w:rPr>
        <w:t>n c</w:t>
      </w:r>
      <w:r w:rsidRPr="00D40176">
        <w:rPr>
          <w:rFonts w:ascii="Arial" w:hAnsi="Arial" w:cs="Arial"/>
          <w:sz w:val="20"/>
          <w:szCs w:val="20"/>
        </w:rPr>
        <w:t>ủ</w:t>
      </w:r>
      <w:r w:rsidRPr="00D40176">
        <w:rPr>
          <w:rFonts w:ascii="Arial" w:hAnsi="Arial" w:cs="Arial"/>
          <w:sz w:val="20"/>
          <w:szCs w:val="20"/>
        </w:rPr>
        <w:t>a cơ quan qu</w:t>
      </w:r>
      <w:r w:rsidRPr="00D40176">
        <w:rPr>
          <w:rFonts w:ascii="Arial" w:hAnsi="Arial" w:cs="Arial"/>
          <w:sz w:val="20"/>
          <w:szCs w:val="20"/>
        </w:rPr>
        <w:t>ả</w:t>
      </w:r>
      <w:r w:rsidRPr="00D40176">
        <w:rPr>
          <w:rFonts w:ascii="Arial" w:hAnsi="Arial" w:cs="Arial"/>
          <w:sz w:val="20"/>
          <w:szCs w:val="20"/>
        </w:rPr>
        <w:t>n lý c</w:t>
      </w:r>
      <w:r w:rsidRPr="00D40176">
        <w:rPr>
          <w:rFonts w:ascii="Arial" w:hAnsi="Arial" w:cs="Arial"/>
          <w:sz w:val="20"/>
          <w:szCs w:val="20"/>
        </w:rPr>
        <w:t>ấ</w:t>
      </w:r>
      <w:r w:rsidRPr="00D40176">
        <w:rPr>
          <w:rFonts w:ascii="Arial" w:hAnsi="Arial" w:cs="Arial"/>
          <w:sz w:val="20"/>
          <w:szCs w:val="20"/>
        </w:rPr>
        <w:t>p trên (n</w:t>
      </w:r>
      <w:r w:rsidRPr="00D40176">
        <w:rPr>
          <w:rFonts w:ascii="Arial" w:hAnsi="Arial" w:cs="Arial"/>
          <w:sz w:val="20"/>
          <w:szCs w:val="20"/>
        </w:rPr>
        <w:t>ế</w:t>
      </w:r>
      <w:r w:rsidRPr="00D40176">
        <w:rPr>
          <w:rFonts w:ascii="Arial" w:hAnsi="Arial" w:cs="Arial"/>
          <w:sz w:val="20"/>
          <w:szCs w:val="20"/>
        </w:rPr>
        <w:t>u có) c</w:t>
      </w:r>
      <w:r w:rsidRPr="00D40176">
        <w:rPr>
          <w:rFonts w:ascii="Arial" w:hAnsi="Arial" w:cs="Arial"/>
          <w:sz w:val="20"/>
          <w:szCs w:val="20"/>
        </w:rPr>
        <w:t>ủ</w:t>
      </w:r>
      <w:r w:rsidRPr="00D40176">
        <w:rPr>
          <w:rFonts w:ascii="Arial" w:hAnsi="Arial" w:cs="Arial"/>
          <w:sz w:val="20"/>
          <w:szCs w:val="20"/>
        </w:rPr>
        <w:t>a cơ</w:t>
      </w:r>
      <w:r w:rsidRPr="00D40176">
        <w:rPr>
          <w:rFonts w:ascii="Arial" w:hAnsi="Arial" w:cs="Arial"/>
          <w:sz w:val="20"/>
          <w:szCs w:val="20"/>
        </w:rPr>
        <w:t xml:space="preserve"> quan, đơn v</w:t>
      </w:r>
      <w:r w:rsidRPr="00D40176">
        <w:rPr>
          <w:rFonts w:ascii="Arial" w:hAnsi="Arial" w:cs="Arial"/>
          <w:sz w:val="20"/>
          <w:szCs w:val="20"/>
        </w:rPr>
        <w:t>ị</w:t>
      </w:r>
      <w:r w:rsidRPr="00D40176">
        <w:rPr>
          <w:rFonts w:ascii="Arial" w:hAnsi="Arial" w:cs="Arial"/>
          <w:sz w:val="20"/>
          <w:szCs w:val="20"/>
        </w:rPr>
        <w:t xml:space="preserve"> qu</w:t>
      </w:r>
      <w:r w:rsidRPr="00D40176">
        <w:rPr>
          <w:rFonts w:ascii="Arial" w:hAnsi="Arial" w:cs="Arial"/>
          <w:sz w:val="20"/>
          <w:szCs w:val="20"/>
        </w:rPr>
        <w:t>ả</w:t>
      </w:r>
      <w:r w:rsidRPr="00D40176">
        <w:rPr>
          <w:rFonts w:ascii="Arial" w:hAnsi="Arial" w:cs="Arial"/>
          <w:sz w:val="20"/>
          <w:szCs w:val="20"/>
        </w:rPr>
        <w:t>n lý tài s</w:t>
      </w:r>
      <w:r w:rsidRPr="00D40176">
        <w:rPr>
          <w:rFonts w:ascii="Arial" w:hAnsi="Arial" w:cs="Arial"/>
          <w:sz w:val="20"/>
          <w:szCs w:val="20"/>
        </w:rPr>
        <w:t>ả</w:t>
      </w:r>
      <w:r w:rsidRPr="00D40176">
        <w:rPr>
          <w:rFonts w:ascii="Arial" w:hAnsi="Arial" w:cs="Arial"/>
          <w:sz w:val="20"/>
          <w:szCs w:val="20"/>
        </w:rPr>
        <w:t>n v</w:t>
      </w:r>
      <w:r w:rsidRPr="00D40176">
        <w:rPr>
          <w:rFonts w:ascii="Arial" w:hAnsi="Arial" w:cs="Arial"/>
          <w:sz w:val="20"/>
          <w:szCs w:val="20"/>
        </w:rPr>
        <w:t>ề</w:t>
      </w:r>
      <w:r w:rsidRPr="00D40176">
        <w:rPr>
          <w:rFonts w:ascii="Arial" w:hAnsi="Arial" w:cs="Arial"/>
          <w:sz w:val="20"/>
          <w:szCs w:val="20"/>
        </w:rPr>
        <w:t xml:space="preserve"> vi</w:t>
      </w:r>
      <w:r w:rsidRPr="00D40176">
        <w:rPr>
          <w:rFonts w:ascii="Arial" w:hAnsi="Arial" w:cs="Arial"/>
          <w:sz w:val="20"/>
          <w:szCs w:val="20"/>
        </w:rPr>
        <w:t>ệ</w:t>
      </w:r>
      <w:r w:rsidRPr="00D40176">
        <w:rPr>
          <w:rFonts w:ascii="Arial" w:hAnsi="Arial" w:cs="Arial"/>
          <w:sz w:val="20"/>
          <w:szCs w:val="20"/>
        </w:rPr>
        <w:t>c đ</w:t>
      </w:r>
      <w:r w:rsidRPr="00D40176">
        <w:rPr>
          <w:rFonts w:ascii="Arial" w:hAnsi="Arial" w:cs="Arial"/>
          <w:sz w:val="20"/>
          <w:szCs w:val="20"/>
        </w:rPr>
        <w:t>ề</w:t>
      </w:r>
      <w:r w:rsidRPr="00D40176">
        <w:rPr>
          <w:rFonts w:ascii="Arial" w:hAnsi="Arial" w:cs="Arial"/>
          <w:sz w:val="20"/>
          <w:szCs w:val="20"/>
        </w:rPr>
        <w:t xml:space="preserve"> ngh</w:t>
      </w:r>
      <w:r w:rsidRPr="00D40176">
        <w:rPr>
          <w:rFonts w:ascii="Arial" w:hAnsi="Arial" w:cs="Arial"/>
          <w:sz w:val="20"/>
          <w:szCs w:val="20"/>
        </w:rPr>
        <w:t>ị</w:t>
      </w:r>
      <w:r w:rsidRPr="00D40176">
        <w:rPr>
          <w:rFonts w:ascii="Arial" w:hAnsi="Arial" w:cs="Arial"/>
          <w:sz w:val="20"/>
          <w:szCs w:val="20"/>
        </w:rPr>
        <w:t xml:space="preserve"> thu h</w:t>
      </w:r>
      <w:r w:rsidRPr="00D40176">
        <w:rPr>
          <w:rFonts w:ascii="Arial" w:hAnsi="Arial" w:cs="Arial"/>
          <w:sz w:val="20"/>
          <w:szCs w:val="20"/>
        </w:rPr>
        <w:t>ồ</w:t>
      </w:r>
      <w:r w:rsidRPr="00D40176">
        <w:rPr>
          <w:rFonts w:ascii="Arial" w:hAnsi="Arial" w:cs="Arial"/>
          <w:sz w:val="20"/>
          <w:szCs w:val="20"/>
        </w:rPr>
        <w:t>i tài s</w:t>
      </w:r>
      <w:r w:rsidRPr="00D40176">
        <w:rPr>
          <w:rFonts w:ascii="Arial" w:hAnsi="Arial" w:cs="Arial"/>
          <w:sz w:val="20"/>
          <w:szCs w:val="20"/>
        </w:rPr>
        <w:t>ả</w:t>
      </w:r>
      <w:r w:rsidRPr="00D40176">
        <w:rPr>
          <w:rFonts w:ascii="Arial" w:hAnsi="Arial" w:cs="Arial"/>
          <w:sz w:val="20"/>
          <w:szCs w:val="20"/>
        </w:rPr>
        <w:t>n: 01 b</w:t>
      </w:r>
      <w:r w:rsidRPr="00D40176">
        <w:rPr>
          <w:rFonts w:ascii="Arial" w:hAnsi="Arial" w:cs="Arial"/>
          <w:sz w:val="20"/>
          <w:szCs w:val="20"/>
        </w:rPr>
        <w:t>ả</w:t>
      </w:r>
      <w:r w:rsidRPr="00D40176">
        <w:rPr>
          <w:rFonts w:ascii="Arial" w:hAnsi="Arial" w:cs="Arial"/>
          <w:sz w:val="20"/>
          <w:szCs w:val="20"/>
        </w:rPr>
        <w:t>n sao;</w:t>
      </w:r>
    </w:p>
    <w:p w14:paraId="45E8EBF9" w14:textId="77777777" w:rsidR="002B1027" w:rsidRPr="00D40176" w:rsidRDefault="007E04C2" w:rsidP="006E5ADA">
      <w:pPr>
        <w:adjustRightInd w:val="0"/>
        <w:snapToGrid w:val="0"/>
        <w:spacing w:after="120" w:line="240" w:lineRule="auto"/>
        <w:ind w:firstLine="720"/>
        <w:jc w:val="both"/>
        <w:rPr>
          <w:rFonts w:ascii="Arial" w:hAnsi="Arial" w:cs="Arial"/>
          <w:sz w:val="20"/>
          <w:szCs w:val="20"/>
        </w:rPr>
      </w:pPr>
      <w:r w:rsidRPr="00D40176">
        <w:rPr>
          <w:rFonts w:ascii="Arial" w:hAnsi="Arial" w:cs="Arial"/>
          <w:sz w:val="20"/>
          <w:szCs w:val="20"/>
        </w:rPr>
        <w:t>Phương án đ</w:t>
      </w:r>
      <w:r w:rsidRPr="00D40176">
        <w:rPr>
          <w:rFonts w:ascii="Arial" w:hAnsi="Arial" w:cs="Arial"/>
          <w:sz w:val="20"/>
          <w:szCs w:val="20"/>
        </w:rPr>
        <w:t>ầ</w:t>
      </w:r>
      <w:r w:rsidRPr="00D40176">
        <w:rPr>
          <w:rFonts w:ascii="Arial" w:hAnsi="Arial" w:cs="Arial"/>
          <w:sz w:val="20"/>
          <w:szCs w:val="20"/>
        </w:rPr>
        <w:t>u tư b</w:t>
      </w:r>
      <w:r w:rsidRPr="00D40176">
        <w:rPr>
          <w:rFonts w:ascii="Arial" w:hAnsi="Arial" w:cs="Arial"/>
          <w:sz w:val="20"/>
          <w:szCs w:val="20"/>
        </w:rPr>
        <w:t>ổ</w:t>
      </w:r>
      <w:r w:rsidRPr="00D40176">
        <w:rPr>
          <w:rFonts w:ascii="Arial" w:hAnsi="Arial" w:cs="Arial"/>
          <w:sz w:val="20"/>
          <w:szCs w:val="20"/>
        </w:rPr>
        <w:t xml:space="preserve"> sung v</w:t>
      </w:r>
      <w:r w:rsidRPr="00D40176">
        <w:rPr>
          <w:rFonts w:ascii="Arial" w:hAnsi="Arial" w:cs="Arial"/>
          <w:sz w:val="20"/>
          <w:szCs w:val="20"/>
        </w:rPr>
        <w:t>ố</w:t>
      </w:r>
      <w:r w:rsidRPr="00D40176">
        <w:rPr>
          <w:rFonts w:ascii="Arial" w:hAnsi="Arial" w:cs="Arial"/>
          <w:sz w:val="20"/>
          <w:szCs w:val="20"/>
        </w:rPr>
        <w:t>n đi</w:t>
      </w:r>
      <w:r w:rsidRPr="00D40176">
        <w:rPr>
          <w:rFonts w:ascii="Arial" w:hAnsi="Arial" w:cs="Arial"/>
          <w:sz w:val="20"/>
          <w:szCs w:val="20"/>
        </w:rPr>
        <w:t>ề</w:t>
      </w:r>
      <w:r w:rsidRPr="00D40176">
        <w:rPr>
          <w:rFonts w:ascii="Arial" w:hAnsi="Arial" w:cs="Arial"/>
          <w:sz w:val="20"/>
          <w:szCs w:val="20"/>
        </w:rPr>
        <w:t>u l</w:t>
      </w:r>
      <w:r w:rsidRPr="00D40176">
        <w:rPr>
          <w:rFonts w:ascii="Arial" w:hAnsi="Arial" w:cs="Arial"/>
          <w:sz w:val="20"/>
          <w:szCs w:val="20"/>
        </w:rPr>
        <w:t>ệ</w:t>
      </w:r>
      <w:r w:rsidRPr="00D40176">
        <w:rPr>
          <w:rFonts w:ascii="Arial" w:hAnsi="Arial" w:cs="Arial"/>
          <w:sz w:val="20"/>
          <w:szCs w:val="20"/>
        </w:rPr>
        <w:t xml:space="preserve"> b</w:t>
      </w:r>
      <w:r w:rsidRPr="00D40176">
        <w:rPr>
          <w:rFonts w:ascii="Arial" w:hAnsi="Arial" w:cs="Arial"/>
          <w:sz w:val="20"/>
          <w:szCs w:val="20"/>
        </w:rPr>
        <w:t>ằ</w:t>
      </w:r>
      <w:r w:rsidRPr="00D40176">
        <w:rPr>
          <w:rFonts w:ascii="Arial" w:hAnsi="Arial" w:cs="Arial"/>
          <w:sz w:val="20"/>
          <w:szCs w:val="20"/>
        </w:rPr>
        <w:t>ng giá tr</w:t>
      </w:r>
      <w:r w:rsidRPr="00D40176">
        <w:rPr>
          <w:rFonts w:ascii="Arial" w:hAnsi="Arial" w:cs="Arial"/>
          <w:sz w:val="20"/>
          <w:szCs w:val="20"/>
        </w:rPr>
        <w:t>ị</w:t>
      </w:r>
      <w:r w:rsidRPr="00D40176">
        <w:rPr>
          <w:rFonts w:ascii="Arial" w:hAnsi="Arial" w:cs="Arial"/>
          <w:sz w:val="20"/>
          <w:szCs w:val="20"/>
        </w:rPr>
        <w:t xml:space="preserve"> tài s</w:t>
      </w:r>
      <w:r w:rsidRPr="00D40176">
        <w:rPr>
          <w:rFonts w:ascii="Arial" w:hAnsi="Arial" w:cs="Arial"/>
          <w:sz w:val="20"/>
          <w:szCs w:val="20"/>
        </w:rPr>
        <w:t>ả</w:t>
      </w:r>
      <w:r w:rsidRPr="00D40176">
        <w:rPr>
          <w:rFonts w:ascii="Arial" w:hAnsi="Arial" w:cs="Arial"/>
          <w:sz w:val="20"/>
          <w:szCs w:val="20"/>
        </w:rPr>
        <w:t>n k</w:t>
      </w:r>
      <w:r w:rsidRPr="00D40176">
        <w:rPr>
          <w:rFonts w:ascii="Arial" w:hAnsi="Arial" w:cs="Arial"/>
          <w:sz w:val="20"/>
          <w:szCs w:val="20"/>
        </w:rPr>
        <w:t>ế</w:t>
      </w:r>
      <w:r w:rsidRPr="00D40176">
        <w:rPr>
          <w:rFonts w:ascii="Arial" w:hAnsi="Arial" w:cs="Arial"/>
          <w:sz w:val="20"/>
          <w:szCs w:val="20"/>
        </w:rPr>
        <w:t>t c</w:t>
      </w:r>
      <w:r w:rsidRPr="00D40176">
        <w:rPr>
          <w:rFonts w:ascii="Arial" w:hAnsi="Arial" w:cs="Arial"/>
          <w:sz w:val="20"/>
          <w:szCs w:val="20"/>
        </w:rPr>
        <w:t>ấ</w:t>
      </w:r>
      <w:r w:rsidRPr="00D40176">
        <w:rPr>
          <w:rFonts w:ascii="Arial" w:hAnsi="Arial" w:cs="Arial"/>
          <w:sz w:val="20"/>
          <w:szCs w:val="20"/>
        </w:rPr>
        <w:t>u h</w:t>
      </w:r>
      <w:r w:rsidRPr="00D40176">
        <w:rPr>
          <w:rFonts w:ascii="Arial" w:hAnsi="Arial" w:cs="Arial"/>
          <w:sz w:val="20"/>
          <w:szCs w:val="20"/>
        </w:rPr>
        <w:t>ạ</w:t>
      </w:r>
      <w:r w:rsidRPr="00D40176">
        <w:rPr>
          <w:rFonts w:ascii="Arial" w:hAnsi="Arial" w:cs="Arial"/>
          <w:sz w:val="20"/>
          <w:szCs w:val="20"/>
        </w:rPr>
        <w:t xml:space="preserve"> t</w:t>
      </w:r>
      <w:r w:rsidRPr="00D40176">
        <w:rPr>
          <w:rFonts w:ascii="Arial" w:hAnsi="Arial" w:cs="Arial"/>
          <w:sz w:val="20"/>
          <w:szCs w:val="20"/>
        </w:rPr>
        <w:t>ầ</w:t>
      </w:r>
      <w:r w:rsidRPr="00D40176">
        <w:rPr>
          <w:rFonts w:ascii="Arial" w:hAnsi="Arial" w:cs="Arial"/>
          <w:sz w:val="20"/>
          <w:szCs w:val="20"/>
        </w:rPr>
        <w:t>ng đư</w:t>
      </w:r>
      <w:r w:rsidRPr="00D40176">
        <w:rPr>
          <w:rFonts w:ascii="Arial" w:hAnsi="Arial" w:cs="Arial"/>
          <w:sz w:val="20"/>
          <w:szCs w:val="20"/>
        </w:rPr>
        <w:t>ờ</w:t>
      </w:r>
      <w:r w:rsidRPr="00D40176">
        <w:rPr>
          <w:rFonts w:ascii="Arial" w:hAnsi="Arial" w:cs="Arial"/>
          <w:sz w:val="20"/>
          <w:szCs w:val="20"/>
        </w:rPr>
        <w:t>ng b</w:t>
      </w:r>
      <w:r w:rsidRPr="00D40176">
        <w:rPr>
          <w:rFonts w:ascii="Arial" w:hAnsi="Arial" w:cs="Arial"/>
          <w:sz w:val="20"/>
          <w:szCs w:val="20"/>
        </w:rPr>
        <w:t>ộ</w:t>
      </w:r>
      <w:r w:rsidRPr="00D40176">
        <w:rPr>
          <w:rFonts w:ascii="Arial" w:hAnsi="Arial" w:cs="Arial"/>
          <w:sz w:val="20"/>
          <w:szCs w:val="20"/>
        </w:rPr>
        <w:t xml:space="preserve"> t</w:t>
      </w:r>
      <w:r w:rsidRPr="00D40176">
        <w:rPr>
          <w:rFonts w:ascii="Arial" w:hAnsi="Arial" w:cs="Arial"/>
          <w:sz w:val="20"/>
          <w:szCs w:val="20"/>
        </w:rPr>
        <w:t>ạ</w:t>
      </w:r>
      <w:r w:rsidRPr="00D40176">
        <w:rPr>
          <w:rFonts w:ascii="Arial" w:hAnsi="Arial" w:cs="Arial"/>
          <w:sz w:val="20"/>
          <w:szCs w:val="20"/>
        </w:rPr>
        <w:t>i doanh nghi</w:t>
      </w:r>
      <w:r w:rsidRPr="00D40176">
        <w:rPr>
          <w:rFonts w:ascii="Arial" w:hAnsi="Arial" w:cs="Arial"/>
          <w:sz w:val="20"/>
          <w:szCs w:val="20"/>
        </w:rPr>
        <w:t>ệ</w:t>
      </w:r>
      <w:r w:rsidRPr="00D40176">
        <w:rPr>
          <w:rFonts w:ascii="Arial" w:hAnsi="Arial" w:cs="Arial"/>
          <w:sz w:val="20"/>
          <w:szCs w:val="20"/>
        </w:rPr>
        <w:t>p do Nhà nư</w:t>
      </w:r>
      <w:r w:rsidRPr="00D40176">
        <w:rPr>
          <w:rFonts w:ascii="Arial" w:hAnsi="Arial" w:cs="Arial"/>
          <w:sz w:val="20"/>
          <w:szCs w:val="20"/>
        </w:rPr>
        <w:t>ớ</w:t>
      </w:r>
      <w:r w:rsidRPr="00D40176">
        <w:rPr>
          <w:rFonts w:ascii="Arial" w:hAnsi="Arial" w:cs="Arial"/>
          <w:sz w:val="20"/>
          <w:szCs w:val="20"/>
        </w:rPr>
        <w:t>c n</w:t>
      </w:r>
      <w:r w:rsidRPr="00D40176">
        <w:rPr>
          <w:rFonts w:ascii="Arial" w:hAnsi="Arial" w:cs="Arial"/>
          <w:sz w:val="20"/>
          <w:szCs w:val="20"/>
        </w:rPr>
        <w:t>ắ</w:t>
      </w:r>
      <w:r w:rsidRPr="00D40176">
        <w:rPr>
          <w:rFonts w:ascii="Arial" w:hAnsi="Arial" w:cs="Arial"/>
          <w:sz w:val="20"/>
          <w:szCs w:val="20"/>
        </w:rPr>
        <w:t>m gi</w:t>
      </w:r>
      <w:r w:rsidRPr="00D40176">
        <w:rPr>
          <w:rFonts w:ascii="Arial" w:hAnsi="Arial" w:cs="Arial"/>
          <w:sz w:val="20"/>
          <w:szCs w:val="20"/>
        </w:rPr>
        <w:t>ữ</w:t>
      </w:r>
      <w:r w:rsidRPr="00D40176">
        <w:rPr>
          <w:rFonts w:ascii="Arial" w:hAnsi="Arial" w:cs="Arial"/>
          <w:sz w:val="20"/>
          <w:szCs w:val="20"/>
        </w:rPr>
        <w:t xml:space="preserve"> 100% v</w:t>
      </w:r>
      <w:r w:rsidRPr="00D40176">
        <w:rPr>
          <w:rFonts w:ascii="Arial" w:hAnsi="Arial" w:cs="Arial"/>
          <w:sz w:val="20"/>
          <w:szCs w:val="20"/>
        </w:rPr>
        <w:t>ố</w:t>
      </w:r>
      <w:r w:rsidRPr="00D40176">
        <w:rPr>
          <w:rFonts w:ascii="Arial" w:hAnsi="Arial" w:cs="Arial"/>
          <w:sz w:val="20"/>
          <w:szCs w:val="20"/>
        </w:rPr>
        <w:t>n đi</w:t>
      </w:r>
      <w:r w:rsidRPr="00D40176">
        <w:rPr>
          <w:rFonts w:ascii="Arial" w:hAnsi="Arial" w:cs="Arial"/>
          <w:sz w:val="20"/>
          <w:szCs w:val="20"/>
        </w:rPr>
        <w:t>ề</w:t>
      </w:r>
      <w:r w:rsidRPr="00D40176">
        <w:rPr>
          <w:rFonts w:ascii="Arial" w:hAnsi="Arial" w:cs="Arial"/>
          <w:sz w:val="20"/>
          <w:szCs w:val="20"/>
        </w:rPr>
        <w:t>u l</w:t>
      </w:r>
      <w:r w:rsidRPr="00D40176">
        <w:rPr>
          <w:rFonts w:ascii="Arial" w:hAnsi="Arial" w:cs="Arial"/>
          <w:sz w:val="20"/>
          <w:szCs w:val="20"/>
        </w:rPr>
        <w:t>ệ</w:t>
      </w:r>
      <w:r w:rsidRPr="00D40176">
        <w:rPr>
          <w:rFonts w:ascii="Arial" w:hAnsi="Arial" w:cs="Arial"/>
          <w:sz w:val="20"/>
          <w:szCs w:val="20"/>
        </w:rPr>
        <w:t xml:space="preserve"> đư</w:t>
      </w:r>
      <w:r w:rsidRPr="00D40176">
        <w:rPr>
          <w:rFonts w:ascii="Arial" w:hAnsi="Arial" w:cs="Arial"/>
          <w:sz w:val="20"/>
          <w:szCs w:val="20"/>
        </w:rPr>
        <w:t>ợ</w:t>
      </w:r>
      <w:r w:rsidRPr="00D40176">
        <w:rPr>
          <w:rFonts w:ascii="Arial" w:hAnsi="Arial" w:cs="Arial"/>
          <w:sz w:val="20"/>
          <w:szCs w:val="20"/>
        </w:rPr>
        <w:t>c cơ quan đ</w:t>
      </w:r>
      <w:r w:rsidRPr="00D40176">
        <w:rPr>
          <w:rFonts w:ascii="Arial" w:hAnsi="Arial" w:cs="Arial"/>
          <w:sz w:val="20"/>
          <w:szCs w:val="20"/>
        </w:rPr>
        <w:t>ạ</w:t>
      </w:r>
      <w:r w:rsidRPr="00D40176">
        <w:rPr>
          <w:rFonts w:ascii="Arial" w:hAnsi="Arial" w:cs="Arial"/>
          <w:sz w:val="20"/>
          <w:szCs w:val="20"/>
        </w:rPr>
        <w:t>i di</w:t>
      </w:r>
      <w:r w:rsidRPr="00D40176">
        <w:rPr>
          <w:rFonts w:ascii="Arial" w:hAnsi="Arial" w:cs="Arial"/>
          <w:sz w:val="20"/>
          <w:szCs w:val="20"/>
        </w:rPr>
        <w:t>ệ</w:t>
      </w:r>
      <w:r w:rsidRPr="00D40176">
        <w:rPr>
          <w:rFonts w:ascii="Arial" w:hAnsi="Arial" w:cs="Arial"/>
          <w:sz w:val="20"/>
          <w:szCs w:val="20"/>
        </w:rPr>
        <w:t>n ch</w:t>
      </w:r>
      <w:r w:rsidRPr="00D40176">
        <w:rPr>
          <w:rFonts w:ascii="Arial" w:hAnsi="Arial" w:cs="Arial"/>
          <w:sz w:val="20"/>
          <w:szCs w:val="20"/>
        </w:rPr>
        <w:t>ủ</w:t>
      </w:r>
      <w:r w:rsidRPr="00D40176">
        <w:rPr>
          <w:rFonts w:ascii="Arial" w:hAnsi="Arial" w:cs="Arial"/>
          <w:sz w:val="20"/>
          <w:szCs w:val="20"/>
        </w:rPr>
        <w:t xml:space="preserve"> s</w:t>
      </w:r>
      <w:r w:rsidRPr="00D40176">
        <w:rPr>
          <w:rFonts w:ascii="Arial" w:hAnsi="Arial" w:cs="Arial"/>
          <w:sz w:val="20"/>
          <w:szCs w:val="20"/>
        </w:rPr>
        <w:t>ở</w:t>
      </w:r>
      <w:r w:rsidRPr="00D40176">
        <w:rPr>
          <w:rFonts w:ascii="Arial" w:hAnsi="Arial" w:cs="Arial"/>
          <w:sz w:val="20"/>
          <w:szCs w:val="20"/>
        </w:rPr>
        <w:t xml:space="preserve"> h</w:t>
      </w:r>
      <w:r w:rsidRPr="00D40176">
        <w:rPr>
          <w:rFonts w:ascii="Arial" w:hAnsi="Arial" w:cs="Arial"/>
          <w:sz w:val="20"/>
          <w:szCs w:val="20"/>
        </w:rPr>
        <w:t>ữ</w:t>
      </w:r>
      <w:r w:rsidRPr="00D40176">
        <w:rPr>
          <w:rFonts w:ascii="Arial" w:hAnsi="Arial" w:cs="Arial"/>
          <w:sz w:val="20"/>
          <w:szCs w:val="20"/>
        </w:rPr>
        <w:t>u phê duy</w:t>
      </w:r>
      <w:r w:rsidRPr="00D40176">
        <w:rPr>
          <w:rFonts w:ascii="Arial" w:hAnsi="Arial" w:cs="Arial"/>
          <w:sz w:val="20"/>
          <w:szCs w:val="20"/>
        </w:rPr>
        <w:t>ệ</w:t>
      </w:r>
      <w:r w:rsidRPr="00D40176">
        <w:rPr>
          <w:rFonts w:ascii="Arial" w:hAnsi="Arial" w:cs="Arial"/>
          <w:sz w:val="20"/>
          <w:szCs w:val="20"/>
        </w:rPr>
        <w:t>t t</w:t>
      </w:r>
      <w:r w:rsidRPr="00D40176">
        <w:rPr>
          <w:rFonts w:ascii="Arial" w:hAnsi="Arial" w:cs="Arial"/>
          <w:sz w:val="20"/>
          <w:szCs w:val="20"/>
        </w:rPr>
        <w:t>heo quy đ</w:t>
      </w:r>
      <w:r w:rsidRPr="00D40176">
        <w:rPr>
          <w:rFonts w:ascii="Arial" w:hAnsi="Arial" w:cs="Arial"/>
          <w:sz w:val="20"/>
          <w:szCs w:val="20"/>
        </w:rPr>
        <w:t>ị</w:t>
      </w:r>
      <w:r w:rsidRPr="00D40176">
        <w:rPr>
          <w:rFonts w:ascii="Arial" w:hAnsi="Arial" w:cs="Arial"/>
          <w:sz w:val="20"/>
          <w:szCs w:val="20"/>
        </w:rPr>
        <w:t>nh (trong trư</w:t>
      </w:r>
      <w:r w:rsidRPr="00D40176">
        <w:rPr>
          <w:rFonts w:ascii="Arial" w:hAnsi="Arial" w:cs="Arial"/>
          <w:sz w:val="20"/>
          <w:szCs w:val="20"/>
        </w:rPr>
        <w:t>ờ</w:t>
      </w:r>
      <w:r w:rsidRPr="00D40176">
        <w:rPr>
          <w:rFonts w:ascii="Arial" w:hAnsi="Arial" w:cs="Arial"/>
          <w:sz w:val="20"/>
          <w:szCs w:val="20"/>
        </w:rPr>
        <w:t>ng h</w:t>
      </w:r>
      <w:r w:rsidRPr="00D40176">
        <w:rPr>
          <w:rFonts w:ascii="Arial" w:hAnsi="Arial" w:cs="Arial"/>
          <w:sz w:val="20"/>
          <w:szCs w:val="20"/>
        </w:rPr>
        <w:t>ợ</w:t>
      </w:r>
      <w:r w:rsidRPr="00D40176">
        <w:rPr>
          <w:rFonts w:ascii="Arial" w:hAnsi="Arial" w:cs="Arial"/>
          <w:sz w:val="20"/>
          <w:szCs w:val="20"/>
        </w:rPr>
        <w:t>p thu h</w:t>
      </w:r>
      <w:r w:rsidRPr="00D40176">
        <w:rPr>
          <w:rFonts w:ascii="Arial" w:hAnsi="Arial" w:cs="Arial"/>
          <w:sz w:val="20"/>
          <w:szCs w:val="20"/>
        </w:rPr>
        <w:t>ồ</w:t>
      </w:r>
      <w:r w:rsidRPr="00D40176">
        <w:rPr>
          <w:rFonts w:ascii="Arial" w:hAnsi="Arial" w:cs="Arial"/>
          <w:sz w:val="20"/>
          <w:szCs w:val="20"/>
        </w:rPr>
        <w:t>i theo quy đ</w:t>
      </w:r>
      <w:r w:rsidRPr="00D40176">
        <w:rPr>
          <w:rFonts w:ascii="Arial" w:hAnsi="Arial" w:cs="Arial"/>
          <w:sz w:val="20"/>
          <w:szCs w:val="20"/>
        </w:rPr>
        <w:t>ị</w:t>
      </w:r>
      <w:r w:rsidRPr="00D40176">
        <w:rPr>
          <w:rFonts w:ascii="Arial" w:hAnsi="Arial" w:cs="Arial"/>
          <w:sz w:val="20"/>
          <w:szCs w:val="20"/>
        </w:rPr>
        <w:t>nh t</w:t>
      </w:r>
      <w:r w:rsidRPr="00D40176">
        <w:rPr>
          <w:rFonts w:ascii="Arial" w:hAnsi="Arial" w:cs="Arial"/>
          <w:sz w:val="20"/>
          <w:szCs w:val="20"/>
        </w:rPr>
        <w:t>ạ</w:t>
      </w:r>
      <w:r w:rsidRPr="00D40176">
        <w:rPr>
          <w:rFonts w:ascii="Arial" w:hAnsi="Arial" w:cs="Arial"/>
          <w:sz w:val="20"/>
          <w:szCs w:val="20"/>
        </w:rPr>
        <w:t>i đi</w:t>
      </w:r>
      <w:r w:rsidRPr="00D40176">
        <w:rPr>
          <w:rFonts w:ascii="Arial" w:hAnsi="Arial" w:cs="Arial"/>
          <w:sz w:val="20"/>
          <w:szCs w:val="20"/>
        </w:rPr>
        <w:t>ể</w:t>
      </w:r>
      <w:r w:rsidRPr="00D40176">
        <w:rPr>
          <w:rFonts w:ascii="Arial" w:hAnsi="Arial" w:cs="Arial"/>
          <w:sz w:val="20"/>
          <w:szCs w:val="20"/>
        </w:rPr>
        <w:t>m d kho</w:t>
      </w:r>
      <w:r w:rsidRPr="00D40176">
        <w:rPr>
          <w:rFonts w:ascii="Arial" w:hAnsi="Arial" w:cs="Arial"/>
          <w:sz w:val="20"/>
          <w:szCs w:val="20"/>
        </w:rPr>
        <w:t>ả</w:t>
      </w:r>
      <w:r w:rsidRPr="00D40176">
        <w:rPr>
          <w:rFonts w:ascii="Arial" w:hAnsi="Arial" w:cs="Arial"/>
          <w:sz w:val="20"/>
          <w:szCs w:val="20"/>
        </w:rPr>
        <w:t>n 1 Đi</w:t>
      </w:r>
      <w:r w:rsidRPr="00D40176">
        <w:rPr>
          <w:rFonts w:ascii="Arial" w:hAnsi="Arial" w:cs="Arial"/>
          <w:sz w:val="20"/>
          <w:szCs w:val="20"/>
        </w:rPr>
        <w:t>ề</w:t>
      </w:r>
      <w:r w:rsidRPr="00D40176">
        <w:rPr>
          <w:rFonts w:ascii="Arial" w:hAnsi="Arial" w:cs="Arial"/>
          <w:sz w:val="20"/>
          <w:szCs w:val="20"/>
        </w:rPr>
        <w:t>u này);</w:t>
      </w:r>
    </w:p>
    <w:p w14:paraId="13B18361" w14:textId="77777777" w:rsidR="002B1027" w:rsidRPr="00D40176" w:rsidRDefault="007E04C2" w:rsidP="006E5ADA">
      <w:pPr>
        <w:adjustRightInd w:val="0"/>
        <w:snapToGrid w:val="0"/>
        <w:spacing w:after="120" w:line="240" w:lineRule="auto"/>
        <w:ind w:firstLine="720"/>
        <w:jc w:val="both"/>
        <w:rPr>
          <w:rFonts w:ascii="Arial" w:hAnsi="Arial" w:cs="Arial"/>
          <w:sz w:val="20"/>
          <w:szCs w:val="20"/>
        </w:rPr>
      </w:pPr>
      <w:r w:rsidRPr="00D40176">
        <w:rPr>
          <w:rFonts w:ascii="Arial" w:hAnsi="Arial" w:cs="Arial"/>
          <w:sz w:val="20"/>
          <w:szCs w:val="20"/>
        </w:rPr>
        <w:t>Danh m</w:t>
      </w:r>
      <w:r w:rsidRPr="00D40176">
        <w:rPr>
          <w:rFonts w:ascii="Arial" w:hAnsi="Arial" w:cs="Arial"/>
          <w:sz w:val="20"/>
          <w:szCs w:val="20"/>
        </w:rPr>
        <w:t>ụ</w:t>
      </w:r>
      <w:r w:rsidRPr="00D40176">
        <w:rPr>
          <w:rFonts w:ascii="Arial" w:hAnsi="Arial" w:cs="Arial"/>
          <w:sz w:val="20"/>
          <w:szCs w:val="20"/>
        </w:rPr>
        <w:t>c tài s</w:t>
      </w:r>
      <w:r w:rsidRPr="00D40176">
        <w:rPr>
          <w:rFonts w:ascii="Arial" w:hAnsi="Arial" w:cs="Arial"/>
          <w:sz w:val="20"/>
          <w:szCs w:val="20"/>
        </w:rPr>
        <w:t>ả</w:t>
      </w:r>
      <w:r w:rsidRPr="00D40176">
        <w:rPr>
          <w:rFonts w:ascii="Arial" w:hAnsi="Arial" w:cs="Arial"/>
          <w:sz w:val="20"/>
          <w:szCs w:val="20"/>
        </w:rPr>
        <w:t>n đ</w:t>
      </w:r>
      <w:r w:rsidRPr="00D40176">
        <w:rPr>
          <w:rFonts w:ascii="Arial" w:hAnsi="Arial" w:cs="Arial"/>
          <w:sz w:val="20"/>
          <w:szCs w:val="20"/>
        </w:rPr>
        <w:t>ề</w:t>
      </w:r>
      <w:r w:rsidRPr="00D40176">
        <w:rPr>
          <w:rFonts w:ascii="Arial" w:hAnsi="Arial" w:cs="Arial"/>
          <w:sz w:val="20"/>
          <w:szCs w:val="20"/>
        </w:rPr>
        <w:t xml:space="preserve"> ngh</w:t>
      </w:r>
      <w:r w:rsidRPr="00D40176">
        <w:rPr>
          <w:rFonts w:ascii="Arial" w:hAnsi="Arial" w:cs="Arial"/>
          <w:sz w:val="20"/>
          <w:szCs w:val="20"/>
        </w:rPr>
        <w:t>ị</w:t>
      </w:r>
      <w:r w:rsidRPr="00D40176">
        <w:rPr>
          <w:rFonts w:ascii="Arial" w:hAnsi="Arial" w:cs="Arial"/>
          <w:sz w:val="20"/>
          <w:szCs w:val="20"/>
        </w:rPr>
        <w:t xml:space="preserve"> thu h</w:t>
      </w:r>
      <w:r w:rsidRPr="00D40176">
        <w:rPr>
          <w:rFonts w:ascii="Arial" w:hAnsi="Arial" w:cs="Arial"/>
          <w:sz w:val="20"/>
          <w:szCs w:val="20"/>
        </w:rPr>
        <w:t>ồ</w:t>
      </w:r>
      <w:r w:rsidRPr="00D40176">
        <w:rPr>
          <w:rFonts w:ascii="Arial" w:hAnsi="Arial" w:cs="Arial"/>
          <w:sz w:val="20"/>
          <w:szCs w:val="20"/>
        </w:rPr>
        <w:t>i theo M</w:t>
      </w:r>
      <w:r w:rsidRPr="00D40176">
        <w:rPr>
          <w:rFonts w:ascii="Arial" w:hAnsi="Arial" w:cs="Arial"/>
          <w:sz w:val="20"/>
          <w:szCs w:val="20"/>
        </w:rPr>
        <w:t>ẫ</w:t>
      </w:r>
      <w:r w:rsidRPr="00D40176">
        <w:rPr>
          <w:rFonts w:ascii="Arial" w:hAnsi="Arial" w:cs="Arial"/>
          <w:sz w:val="20"/>
          <w:szCs w:val="20"/>
        </w:rPr>
        <w:t>u s</w:t>
      </w:r>
      <w:r w:rsidRPr="00D40176">
        <w:rPr>
          <w:rFonts w:ascii="Arial" w:hAnsi="Arial" w:cs="Arial"/>
          <w:sz w:val="20"/>
          <w:szCs w:val="20"/>
        </w:rPr>
        <w:t>ố</w:t>
      </w:r>
      <w:r w:rsidRPr="00D40176">
        <w:rPr>
          <w:rFonts w:ascii="Arial" w:hAnsi="Arial" w:cs="Arial"/>
          <w:sz w:val="20"/>
          <w:szCs w:val="20"/>
        </w:rPr>
        <w:t xml:space="preserve"> 01C t</w:t>
      </w:r>
      <w:r w:rsidRPr="00D40176">
        <w:rPr>
          <w:rFonts w:ascii="Arial" w:hAnsi="Arial" w:cs="Arial"/>
          <w:sz w:val="20"/>
          <w:szCs w:val="20"/>
        </w:rPr>
        <w:t>ạ</w:t>
      </w:r>
      <w:r w:rsidRPr="00D40176">
        <w:rPr>
          <w:rFonts w:ascii="Arial" w:hAnsi="Arial" w:cs="Arial"/>
          <w:sz w:val="20"/>
          <w:szCs w:val="20"/>
        </w:rPr>
        <w:t>i Ph</w:t>
      </w:r>
      <w:r w:rsidRPr="00D40176">
        <w:rPr>
          <w:rFonts w:ascii="Arial" w:hAnsi="Arial" w:cs="Arial"/>
          <w:sz w:val="20"/>
          <w:szCs w:val="20"/>
        </w:rPr>
        <w:t>ụ</w:t>
      </w:r>
      <w:r w:rsidRPr="00D40176">
        <w:rPr>
          <w:rFonts w:ascii="Arial" w:hAnsi="Arial" w:cs="Arial"/>
          <w:sz w:val="20"/>
          <w:szCs w:val="20"/>
        </w:rPr>
        <w:t xml:space="preserve"> l</w:t>
      </w:r>
      <w:r w:rsidRPr="00D40176">
        <w:rPr>
          <w:rFonts w:ascii="Arial" w:hAnsi="Arial" w:cs="Arial"/>
          <w:sz w:val="20"/>
          <w:szCs w:val="20"/>
        </w:rPr>
        <w:t>ụ</w:t>
      </w:r>
      <w:r w:rsidRPr="00D40176">
        <w:rPr>
          <w:rFonts w:ascii="Arial" w:hAnsi="Arial" w:cs="Arial"/>
          <w:sz w:val="20"/>
          <w:szCs w:val="20"/>
        </w:rPr>
        <w:t>c kèm theo Ngh</w:t>
      </w:r>
      <w:r w:rsidRPr="00D40176">
        <w:rPr>
          <w:rFonts w:ascii="Arial" w:hAnsi="Arial" w:cs="Arial"/>
          <w:sz w:val="20"/>
          <w:szCs w:val="20"/>
        </w:rPr>
        <w:t>ị</w:t>
      </w:r>
      <w:r w:rsidRPr="00D40176">
        <w:rPr>
          <w:rFonts w:ascii="Arial" w:hAnsi="Arial" w:cs="Arial"/>
          <w:sz w:val="20"/>
          <w:szCs w:val="20"/>
        </w:rPr>
        <w:t xml:space="preserve"> đ</w:t>
      </w:r>
      <w:r w:rsidRPr="00D40176">
        <w:rPr>
          <w:rFonts w:ascii="Arial" w:hAnsi="Arial" w:cs="Arial"/>
          <w:sz w:val="20"/>
          <w:szCs w:val="20"/>
        </w:rPr>
        <w:t>ị</w:t>
      </w:r>
      <w:r w:rsidRPr="00D40176">
        <w:rPr>
          <w:rFonts w:ascii="Arial" w:hAnsi="Arial" w:cs="Arial"/>
          <w:sz w:val="20"/>
          <w:szCs w:val="20"/>
        </w:rPr>
        <w:t>nh này: 01 b</w:t>
      </w:r>
      <w:r w:rsidRPr="00D40176">
        <w:rPr>
          <w:rFonts w:ascii="Arial" w:hAnsi="Arial" w:cs="Arial"/>
          <w:sz w:val="20"/>
          <w:szCs w:val="20"/>
        </w:rPr>
        <w:t>ả</w:t>
      </w:r>
      <w:r w:rsidRPr="00D40176">
        <w:rPr>
          <w:rFonts w:ascii="Arial" w:hAnsi="Arial" w:cs="Arial"/>
          <w:sz w:val="20"/>
          <w:szCs w:val="20"/>
        </w:rPr>
        <w:t>n chính;</w:t>
      </w:r>
    </w:p>
    <w:p w14:paraId="1C09E480" w14:textId="77777777" w:rsidR="002B1027" w:rsidRPr="00D40176" w:rsidRDefault="007E04C2" w:rsidP="006E5ADA">
      <w:pPr>
        <w:adjustRightInd w:val="0"/>
        <w:snapToGrid w:val="0"/>
        <w:spacing w:after="120" w:line="240" w:lineRule="auto"/>
        <w:ind w:firstLine="720"/>
        <w:jc w:val="both"/>
        <w:rPr>
          <w:rFonts w:ascii="Arial" w:hAnsi="Arial" w:cs="Arial"/>
          <w:sz w:val="20"/>
          <w:szCs w:val="20"/>
        </w:rPr>
      </w:pPr>
      <w:r w:rsidRPr="00D40176">
        <w:rPr>
          <w:rFonts w:ascii="Arial" w:hAnsi="Arial" w:cs="Arial"/>
          <w:sz w:val="20"/>
          <w:szCs w:val="20"/>
        </w:rPr>
        <w:t>Các h</w:t>
      </w:r>
      <w:r w:rsidRPr="00D40176">
        <w:rPr>
          <w:rFonts w:ascii="Arial" w:hAnsi="Arial" w:cs="Arial"/>
          <w:sz w:val="20"/>
          <w:szCs w:val="20"/>
        </w:rPr>
        <w:t>ồ</w:t>
      </w:r>
      <w:r w:rsidRPr="00D40176">
        <w:rPr>
          <w:rFonts w:ascii="Arial" w:hAnsi="Arial" w:cs="Arial"/>
          <w:sz w:val="20"/>
          <w:szCs w:val="20"/>
        </w:rPr>
        <w:t xml:space="preserve"> sơ có liên quan khác (n</w:t>
      </w:r>
      <w:r w:rsidRPr="00D40176">
        <w:rPr>
          <w:rFonts w:ascii="Arial" w:hAnsi="Arial" w:cs="Arial"/>
          <w:sz w:val="20"/>
          <w:szCs w:val="20"/>
        </w:rPr>
        <w:t>ế</w:t>
      </w:r>
      <w:r w:rsidRPr="00D40176">
        <w:rPr>
          <w:rFonts w:ascii="Arial" w:hAnsi="Arial" w:cs="Arial"/>
          <w:sz w:val="20"/>
          <w:szCs w:val="20"/>
        </w:rPr>
        <w:t>u có): 01 b</w:t>
      </w:r>
      <w:r w:rsidRPr="00D40176">
        <w:rPr>
          <w:rFonts w:ascii="Arial" w:hAnsi="Arial" w:cs="Arial"/>
          <w:sz w:val="20"/>
          <w:szCs w:val="20"/>
        </w:rPr>
        <w:t>ả</w:t>
      </w:r>
      <w:r w:rsidRPr="00D40176">
        <w:rPr>
          <w:rFonts w:ascii="Arial" w:hAnsi="Arial" w:cs="Arial"/>
          <w:sz w:val="20"/>
          <w:szCs w:val="20"/>
        </w:rPr>
        <w:t>n sao.</w:t>
      </w:r>
    </w:p>
    <w:p w14:paraId="428FC82F" w14:textId="77777777" w:rsidR="002B1027" w:rsidRPr="00D40176" w:rsidRDefault="007E04C2" w:rsidP="006E5ADA">
      <w:pPr>
        <w:adjustRightInd w:val="0"/>
        <w:snapToGrid w:val="0"/>
        <w:spacing w:after="120" w:line="240" w:lineRule="auto"/>
        <w:ind w:firstLine="720"/>
        <w:jc w:val="both"/>
        <w:rPr>
          <w:rFonts w:ascii="Arial" w:hAnsi="Arial" w:cs="Arial"/>
          <w:sz w:val="20"/>
          <w:szCs w:val="20"/>
        </w:rPr>
      </w:pPr>
      <w:r w:rsidRPr="00D40176">
        <w:rPr>
          <w:rFonts w:ascii="Arial" w:hAnsi="Arial" w:cs="Arial"/>
          <w:sz w:val="20"/>
          <w:szCs w:val="20"/>
        </w:rPr>
        <w:t>b) Trong th</w:t>
      </w:r>
      <w:r w:rsidRPr="00D40176">
        <w:rPr>
          <w:rFonts w:ascii="Arial" w:hAnsi="Arial" w:cs="Arial"/>
          <w:sz w:val="20"/>
          <w:szCs w:val="20"/>
        </w:rPr>
        <w:t>ờ</w:t>
      </w:r>
      <w:r w:rsidRPr="00D40176">
        <w:rPr>
          <w:rFonts w:ascii="Arial" w:hAnsi="Arial" w:cs="Arial"/>
          <w:sz w:val="20"/>
          <w:szCs w:val="20"/>
        </w:rPr>
        <w:t>i h</w:t>
      </w:r>
      <w:r w:rsidRPr="00D40176">
        <w:rPr>
          <w:rFonts w:ascii="Arial" w:hAnsi="Arial" w:cs="Arial"/>
          <w:sz w:val="20"/>
          <w:szCs w:val="20"/>
        </w:rPr>
        <w:t>ạ</w:t>
      </w:r>
      <w:r w:rsidRPr="00D40176">
        <w:rPr>
          <w:rFonts w:ascii="Arial" w:hAnsi="Arial" w:cs="Arial"/>
          <w:sz w:val="20"/>
          <w:szCs w:val="20"/>
        </w:rPr>
        <w:t>n 15 ngà</w:t>
      </w:r>
      <w:r w:rsidRPr="00D40176">
        <w:rPr>
          <w:rFonts w:ascii="Arial" w:hAnsi="Arial" w:cs="Arial"/>
          <w:sz w:val="20"/>
          <w:szCs w:val="20"/>
        </w:rPr>
        <w:t>y, k</w:t>
      </w:r>
      <w:r w:rsidRPr="00D40176">
        <w:rPr>
          <w:rFonts w:ascii="Arial" w:hAnsi="Arial" w:cs="Arial"/>
          <w:sz w:val="20"/>
          <w:szCs w:val="20"/>
        </w:rPr>
        <w:t>ể</w:t>
      </w:r>
      <w:r w:rsidRPr="00D40176">
        <w:rPr>
          <w:rFonts w:ascii="Arial" w:hAnsi="Arial" w:cs="Arial"/>
          <w:sz w:val="20"/>
          <w:szCs w:val="20"/>
        </w:rPr>
        <w:t xml:space="preserve"> t</w:t>
      </w:r>
      <w:r w:rsidRPr="00D40176">
        <w:rPr>
          <w:rFonts w:ascii="Arial" w:hAnsi="Arial" w:cs="Arial"/>
          <w:sz w:val="20"/>
          <w:szCs w:val="20"/>
        </w:rPr>
        <w:t>ừ</w:t>
      </w:r>
      <w:r w:rsidRPr="00D40176">
        <w:rPr>
          <w:rFonts w:ascii="Arial" w:hAnsi="Arial" w:cs="Arial"/>
          <w:sz w:val="20"/>
          <w:szCs w:val="20"/>
        </w:rPr>
        <w:t xml:space="preserve"> ngày nh</w:t>
      </w:r>
      <w:r w:rsidRPr="00D40176">
        <w:rPr>
          <w:rFonts w:ascii="Arial" w:hAnsi="Arial" w:cs="Arial"/>
          <w:sz w:val="20"/>
          <w:szCs w:val="20"/>
        </w:rPr>
        <w:t>ậ</w:t>
      </w:r>
      <w:r w:rsidRPr="00D40176">
        <w:rPr>
          <w:rFonts w:ascii="Arial" w:hAnsi="Arial" w:cs="Arial"/>
          <w:sz w:val="20"/>
          <w:szCs w:val="20"/>
        </w:rPr>
        <w:t>n đư</w:t>
      </w:r>
      <w:r w:rsidRPr="00D40176">
        <w:rPr>
          <w:rFonts w:ascii="Arial" w:hAnsi="Arial" w:cs="Arial"/>
          <w:sz w:val="20"/>
          <w:szCs w:val="20"/>
        </w:rPr>
        <w:t>ợ</w:t>
      </w:r>
      <w:r w:rsidRPr="00D40176">
        <w:rPr>
          <w:rFonts w:ascii="Arial" w:hAnsi="Arial" w:cs="Arial"/>
          <w:sz w:val="20"/>
          <w:szCs w:val="20"/>
        </w:rPr>
        <w:t>c đ</w:t>
      </w:r>
      <w:r w:rsidRPr="00D40176">
        <w:rPr>
          <w:rFonts w:ascii="Arial" w:hAnsi="Arial" w:cs="Arial"/>
          <w:sz w:val="20"/>
          <w:szCs w:val="20"/>
        </w:rPr>
        <w:t>ầ</w:t>
      </w:r>
      <w:r w:rsidRPr="00D40176">
        <w:rPr>
          <w:rFonts w:ascii="Arial" w:hAnsi="Arial" w:cs="Arial"/>
          <w:sz w:val="20"/>
          <w:szCs w:val="20"/>
        </w:rPr>
        <w:t>y đ</w:t>
      </w:r>
      <w:r w:rsidRPr="00D40176">
        <w:rPr>
          <w:rFonts w:ascii="Arial" w:hAnsi="Arial" w:cs="Arial"/>
          <w:sz w:val="20"/>
          <w:szCs w:val="20"/>
        </w:rPr>
        <w:t>ủ</w:t>
      </w:r>
      <w:r w:rsidRPr="00D40176">
        <w:rPr>
          <w:rFonts w:ascii="Arial" w:hAnsi="Arial" w:cs="Arial"/>
          <w:sz w:val="20"/>
          <w:szCs w:val="20"/>
        </w:rPr>
        <w:t xml:space="preserve"> h</w:t>
      </w:r>
      <w:r w:rsidRPr="00D40176">
        <w:rPr>
          <w:rFonts w:ascii="Arial" w:hAnsi="Arial" w:cs="Arial"/>
          <w:sz w:val="20"/>
          <w:szCs w:val="20"/>
        </w:rPr>
        <w:t>ồ</w:t>
      </w:r>
      <w:r w:rsidRPr="00D40176">
        <w:rPr>
          <w:rFonts w:ascii="Arial" w:hAnsi="Arial" w:cs="Arial"/>
          <w:sz w:val="20"/>
          <w:szCs w:val="20"/>
        </w:rPr>
        <w:t xml:space="preserve"> sơ quy đ</w:t>
      </w:r>
      <w:r w:rsidRPr="00D40176">
        <w:rPr>
          <w:rFonts w:ascii="Arial" w:hAnsi="Arial" w:cs="Arial"/>
          <w:sz w:val="20"/>
          <w:szCs w:val="20"/>
        </w:rPr>
        <w:t>ị</w:t>
      </w:r>
      <w:r w:rsidRPr="00D40176">
        <w:rPr>
          <w:rFonts w:ascii="Arial" w:hAnsi="Arial" w:cs="Arial"/>
          <w:sz w:val="20"/>
          <w:szCs w:val="20"/>
        </w:rPr>
        <w:t>nh t</w:t>
      </w:r>
      <w:r w:rsidRPr="00D40176">
        <w:rPr>
          <w:rFonts w:ascii="Arial" w:hAnsi="Arial" w:cs="Arial"/>
          <w:sz w:val="20"/>
          <w:szCs w:val="20"/>
        </w:rPr>
        <w:t>ạ</w:t>
      </w:r>
      <w:r w:rsidRPr="00D40176">
        <w:rPr>
          <w:rFonts w:ascii="Arial" w:hAnsi="Arial" w:cs="Arial"/>
          <w:sz w:val="20"/>
          <w:szCs w:val="20"/>
        </w:rPr>
        <w:t>i đi</w:t>
      </w:r>
      <w:r w:rsidRPr="00D40176">
        <w:rPr>
          <w:rFonts w:ascii="Arial" w:hAnsi="Arial" w:cs="Arial"/>
          <w:sz w:val="20"/>
          <w:szCs w:val="20"/>
        </w:rPr>
        <w:t>ể</w:t>
      </w:r>
      <w:r w:rsidRPr="00D40176">
        <w:rPr>
          <w:rFonts w:ascii="Arial" w:hAnsi="Arial" w:cs="Arial"/>
          <w:sz w:val="20"/>
          <w:szCs w:val="20"/>
        </w:rPr>
        <w:t>m a kho</w:t>
      </w:r>
      <w:r w:rsidRPr="00D40176">
        <w:rPr>
          <w:rFonts w:ascii="Arial" w:hAnsi="Arial" w:cs="Arial"/>
          <w:sz w:val="20"/>
          <w:szCs w:val="20"/>
        </w:rPr>
        <w:t>ả</w:t>
      </w:r>
      <w:r w:rsidRPr="00D40176">
        <w:rPr>
          <w:rFonts w:ascii="Arial" w:hAnsi="Arial" w:cs="Arial"/>
          <w:sz w:val="20"/>
          <w:szCs w:val="20"/>
        </w:rPr>
        <w:t>n này, cơ quan, ngư</w:t>
      </w:r>
      <w:r w:rsidRPr="00D40176">
        <w:rPr>
          <w:rFonts w:ascii="Arial" w:hAnsi="Arial" w:cs="Arial"/>
          <w:sz w:val="20"/>
          <w:szCs w:val="20"/>
        </w:rPr>
        <w:t>ờ</w:t>
      </w:r>
      <w:r w:rsidRPr="00D40176">
        <w:rPr>
          <w:rFonts w:ascii="Arial" w:hAnsi="Arial" w:cs="Arial"/>
          <w:sz w:val="20"/>
          <w:szCs w:val="20"/>
        </w:rPr>
        <w:t>i có th</w:t>
      </w:r>
      <w:r w:rsidRPr="00D40176">
        <w:rPr>
          <w:rFonts w:ascii="Arial" w:hAnsi="Arial" w:cs="Arial"/>
          <w:sz w:val="20"/>
          <w:szCs w:val="20"/>
        </w:rPr>
        <w:t>ẩ</w:t>
      </w:r>
      <w:r w:rsidRPr="00D40176">
        <w:rPr>
          <w:rFonts w:ascii="Arial" w:hAnsi="Arial" w:cs="Arial"/>
          <w:sz w:val="20"/>
          <w:szCs w:val="20"/>
        </w:rPr>
        <w:t>m quy</w:t>
      </w:r>
      <w:r w:rsidRPr="00D40176">
        <w:rPr>
          <w:rFonts w:ascii="Arial" w:hAnsi="Arial" w:cs="Arial"/>
          <w:sz w:val="20"/>
          <w:szCs w:val="20"/>
        </w:rPr>
        <w:t>ề</w:t>
      </w:r>
      <w:r w:rsidRPr="00D40176">
        <w:rPr>
          <w:rFonts w:ascii="Arial" w:hAnsi="Arial" w:cs="Arial"/>
          <w:sz w:val="20"/>
          <w:szCs w:val="20"/>
        </w:rPr>
        <w:t>n quy đ</w:t>
      </w:r>
      <w:r w:rsidRPr="00D40176">
        <w:rPr>
          <w:rFonts w:ascii="Arial" w:hAnsi="Arial" w:cs="Arial"/>
          <w:sz w:val="20"/>
          <w:szCs w:val="20"/>
        </w:rPr>
        <w:t>ị</w:t>
      </w:r>
      <w:r w:rsidRPr="00D40176">
        <w:rPr>
          <w:rFonts w:ascii="Arial" w:hAnsi="Arial" w:cs="Arial"/>
          <w:sz w:val="20"/>
          <w:szCs w:val="20"/>
        </w:rPr>
        <w:t>nh t</w:t>
      </w:r>
      <w:r w:rsidRPr="00D40176">
        <w:rPr>
          <w:rFonts w:ascii="Arial" w:hAnsi="Arial" w:cs="Arial"/>
          <w:sz w:val="20"/>
          <w:szCs w:val="20"/>
        </w:rPr>
        <w:t>ạ</w:t>
      </w:r>
      <w:r w:rsidRPr="00D40176">
        <w:rPr>
          <w:rFonts w:ascii="Arial" w:hAnsi="Arial" w:cs="Arial"/>
          <w:sz w:val="20"/>
          <w:szCs w:val="20"/>
        </w:rPr>
        <w:t>i kho</w:t>
      </w:r>
      <w:r w:rsidRPr="00D40176">
        <w:rPr>
          <w:rFonts w:ascii="Arial" w:hAnsi="Arial" w:cs="Arial"/>
          <w:sz w:val="20"/>
          <w:szCs w:val="20"/>
        </w:rPr>
        <w:t>ả</w:t>
      </w:r>
      <w:r w:rsidRPr="00D40176">
        <w:rPr>
          <w:rFonts w:ascii="Arial" w:hAnsi="Arial" w:cs="Arial"/>
          <w:sz w:val="20"/>
          <w:szCs w:val="20"/>
        </w:rPr>
        <w:t>n 2 Đi</w:t>
      </w:r>
      <w:r w:rsidRPr="00D40176">
        <w:rPr>
          <w:rFonts w:ascii="Arial" w:hAnsi="Arial" w:cs="Arial"/>
          <w:sz w:val="20"/>
          <w:szCs w:val="20"/>
        </w:rPr>
        <w:t>ề</w:t>
      </w:r>
      <w:r w:rsidRPr="00D40176">
        <w:rPr>
          <w:rFonts w:ascii="Arial" w:hAnsi="Arial" w:cs="Arial"/>
          <w:sz w:val="20"/>
          <w:szCs w:val="20"/>
        </w:rPr>
        <w:t>u này xem xét, quy</w:t>
      </w:r>
      <w:r w:rsidRPr="00D40176">
        <w:rPr>
          <w:rFonts w:ascii="Arial" w:hAnsi="Arial" w:cs="Arial"/>
          <w:sz w:val="20"/>
          <w:szCs w:val="20"/>
        </w:rPr>
        <w:t>ế</w:t>
      </w:r>
      <w:r w:rsidRPr="00D40176">
        <w:rPr>
          <w:rFonts w:ascii="Arial" w:hAnsi="Arial" w:cs="Arial"/>
          <w:sz w:val="20"/>
          <w:szCs w:val="20"/>
        </w:rPr>
        <w:t>t đ</w:t>
      </w:r>
      <w:r w:rsidRPr="00D40176">
        <w:rPr>
          <w:rFonts w:ascii="Arial" w:hAnsi="Arial" w:cs="Arial"/>
          <w:sz w:val="20"/>
          <w:szCs w:val="20"/>
        </w:rPr>
        <w:t>ị</w:t>
      </w:r>
      <w:r w:rsidRPr="00D40176">
        <w:rPr>
          <w:rFonts w:ascii="Arial" w:hAnsi="Arial" w:cs="Arial"/>
          <w:sz w:val="20"/>
          <w:szCs w:val="20"/>
        </w:rPr>
        <w:t>nh thu h</w:t>
      </w:r>
      <w:r w:rsidRPr="00D40176">
        <w:rPr>
          <w:rFonts w:ascii="Arial" w:hAnsi="Arial" w:cs="Arial"/>
          <w:sz w:val="20"/>
          <w:szCs w:val="20"/>
        </w:rPr>
        <w:t>ồ</w:t>
      </w:r>
      <w:r w:rsidRPr="00D40176">
        <w:rPr>
          <w:rFonts w:ascii="Arial" w:hAnsi="Arial" w:cs="Arial"/>
          <w:sz w:val="20"/>
          <w:szCs w:val="20"/>
        </w:rPr>
        <w:t>i tài s</w:t>
      </w:r>
      <w:r w:rsidRPr="00D40176">
        <w:rPr>
          <w:rFonts w:ascii="Arial" w:hAnsi="Arial" w:cs="Arial"/>
          <w:sz w:val="20"/>
          <w:szCs w:val="20"/>
        </w:rPr>
        <w:t>ả</w:t>
      </w:r>
      <w:r w:rsidRPr="00D40176">
        <w:rPr>
          <w:rFonts w:ascii="Arial" w:hAnsi="Arial" w:cs="Arial"/>
          <w:sz w:val="20"/>
          <w:szCs w:val="20"/>
        </w:rPr>
        <w:t>n.”.</w:t>
      </w:r>
    </w:p>
    <w:p w14:paraId="20FF8A11" w14:textId="77777777" w:rsidR="002B1027" w:rsidRPr="00D40176" w:rsidRDefault="007E04C2" w:rsidP="006E5ADA">
      <w:pPr>
        <w:adjustRightInd w:val="0"/>
        <w:snapToGrid w:val="0"/>
        <w:spacing w:after="120" w:line="240" w:lineRule="auto"/>
        <w:ind w:firstLine="720"/>
        <w:jc w:val="both"/>
        <w:rPr>
          <w:rFonts w:ascii="Arial" w:hAnsi="Arial" w:cs="Arial"/>
          <w:sz w:val="20"/>
          <w:szCs w:val="20"/>
        </w:rPr>
      </w:pPr>
      <w:r w:rsidRPr="00D40176">
        <w:rPr>
          <w:rFonts w:ascii="Arial" w:hAnsi="Arial" w:cs="Arial"/>
          <w:sz w:val="20"/>
          <w:szCs w:val="20"/>
        </w:rPr>
        <w:t>3. S</w:t>
      </w:r>
      <w:r w:rsidRPr="00D40176">
        <w:rPr>
          <w:rFonts w:ascii="Arial" w:hAnsi="Arial" w:cs="Arial"/>
          <w:sz w:val="20"/>
          <w:szCs w:val="20"/>
        </w:rPr>
        <w:t>ử</w:t>
      </w:r>
      <w:r w:rsidRPr="00D40176">
        <w:rPr>
          <w:rFonts w:ascii="Arial" w:hAnsi="Arial" w:cs="Arial"/>
          <w:sz w:val="20"/>
          <w:szCs w:val="20"/>
        </w:rPr>
        <w:t>a đ</w:t>
      </w:r>
      <w:r w:rsidRPr="00D40176">
        <w:rPr>
          <w:rFonts w:ascii="Arial" w:hAnsi="Arial" w:cs="Arial"/>
          <w:sz w:val="20"/>
          <w:szCs w:val="20"/>
        </w:rPr>
        <w:t>ổ</w:t>
      </w:r>
      <w:r w:rsidRPr="00D40176">
        <w:rPr>
          <w:rFonts w:ascii="Arial" w:hAnsi="Arial" w:cs="Arial"/>
          <w:sz w:val="20"/>
          <w:szCs w:val="20"/>
        </w:rPr>
        <w:t>i đi</w:t>
      </w:r>
      <w:r w:rsidRPr="00D40176">
        <w:rPr>
          <w:rFonts w:ascii="Arial" w:hAnsi="Arial" w:cs="Arial"/>
          <w:sz w:val="20"/>
          <w:szCs w:val="20"/>
        </w:rPr>
        <w:t>ể</w:t>
      </w:r>
      <w:r w:rsidRPr="00D40176">
        <w:rPr>
          <w:rFonts w:ascii="Arial" w:hAnsi="Arial" w:cs="Arial"/>
          <w:sz w:val="20"/>
          <w:szCs w:val="20"/>
        </w:rPr>
        <w:t>m a kho</w:t>
      </w:r>
      <w:r w:rsidRPr="00D40176">
        <w:rPr>
          <w:rFonts w:ascii="Arial" w:hAnsi="Arial" w:cs="Arial"/>
          <w:sz w:val="20"/>
          <w:szCs w:val="20"/>
        </w:rPr>
        <w:t>ả</w:t>
      </w:r>
      <w:r w:rsidRPr="00D40176">
        <w:rPr>
          <w:rFonts w:ascii="Arial" w:hAnsi="Arial" w:cs="Arial"/>
          <w:sz w:val="20"/>
          <w:szCs w:val="20"/>
        </w:rPr>
        <w:t>n 5 như sau:</w:t>
      </w:r>
    </w:p>
    <w:p w14:paraId="06608399" w14:textId="77777777" w:rsidR="002B1027" w:rsidRPr="00D40176" w:rsidRDefault="007E04C2" w:rsidP="006E5ADA">
      <w:pPr>
        <w:adjustRightInd w:val="0"/>
        <w:snapToGrid w:val="0"/>
        <w:spacing w:after="120" w:line="240" w:lineRule="auto"/>
        <w:ind w:firstLine="720"/>
        <w:jc w:val="both"/>
        <w:rPr>
          <w:rFonts w:ascii="Arial" w:hAnsi="Arial" w:cs="Arial"/>
          <w:sz w:val="20"/>
          <w:szCs w:val="20"/>
        </w:rPr>
      </w:pPr>
      <w:r w:rsidRPr="00D40176">
        <w:rPr>
          <w:rFonts w:ascii="Arial" w:hAnsi="Arial" w:cs="Arial"/>
          <w:sz w:val="20"/>
          <w:szCs w:val="20"/>
        </w:rPr>
        <w:t>“a) Căn c</w:t>
      </w:r>
      <w:r w:rsidRPr="00D40176">
        <w:rPr>
          <w:rFonts w:ascii="Arial" w:hAnsi="Arial" w:cs="Arial"/>
          <w:sz w:val="20"/>
          <w:szCs w:val="20"/>
        </w:rPr>
        <w:t>ứ</w:t>
      </w:r>
      <w:r w:rsidRPr="00D40176">
        <w:rPr>
          <w:rFonts w:ascii="Arial" w:hAnsi="Arial" w:cs="Arial"/>
          <w:sz w:val="20"/>
          <w:szCs w:val="20"/>
        </w:rPr>
        <w:t xml:space="preserve"> đ</w:t>
      </w:r>
      <w:r w:rsidRPr="00D40176">
        <w:rPr>
          <w:rFonts w:ascii="Arial" w:hAnsi="Arial" w:cs="Arial"/>
          <w:sz w:val="20"/>
          <w:szCs w:val="20"/>
        </w:rPr>
        <w:t>ề</w:t>
      </w:r>
      <w:r w:rsidRPr="00D40176">
        <w:rPr>
          <w:rFonts w:ascii="Arial" w:hAnsi="Arial" w:cs="Arial"/>
          <w:sz w:val="20"/>
          <w:szCs w:val="20"/>
        </w:rPr>
        <w:t xml:space="preserve"> ngh</w:t>
      </w:r>
      <w:r w:rsidRPr="00D40176">
        <w:rPr>
          <w:rFonts w:ascii="Arial" w:hAnsi="Arial" w:cs="Arial"/>
          <w:sz w:val="20"/>
          <w:szCs w:val="20"/>
        </w:rPr>
        <w:t>ị</w:t>
      </w:r>
      <w:r w:rsidRPr="00D40176">
        <w:rPr>
          <w:rFonts w:ascii="Arial" w:hAnsi="Arial" w:cs="Arial"/>
          <w:sz w:val="20"/>
          <w:szCs w:val="20"/>
        </w:rPr>
        <w:t xml:space="preserve"> c</w:t>
      </w:r>
      <w:r w:rsidRPr="00D40176">
        <w:rPr>
          <w:rFonts w:ascii="Arial" w:hAnsi="Arial" w:cs="Arial"/>
          <w:sz w:val="20"/>
          <w:szCs w:val="20"/>
        </w:rPr>
        <w:t>ủ</w:t>
      </w:r>
      <w:r w:rsidRPr="00D40176">
        <w:rPr>
          <w:rFonts w:ascii="Arial" w:hAnsi="Arial" w:cs="Arial"/>
          <w:sz w:val="20"/>
          <w:szCs w:val="20"/>
        </w:rPr>
        <w:t>a cơ quan có ch</w:t>
      </w:r>
      <w:r w:rsidRPr="00D40176">
        <w:rPr>
          <w:rFonts w:ascii="Arial" w:hAnsi="Arial" w:cs="Arial"/>
          <w:sz w:val="20"/>
          <w:szCs w:val="20"/>
        </w:rPr>
        <w:t>ứ</w:t>
      </w:r>
      <w:r w:rsidRPr="00D40176">
        <w:rPr>
          <w:rFonts w:ascii="Arial" w:hAnsi="Arial" w:cs="Arial"/>
          <w:sz w:val="20"/>
          <w:szCs w:val="20"/>
        </w:rPr>
        <w:t xml:space="preserve">c năng thanh tra, </w:t>
      </w:r>
      <w:r w:rsidRPr="00D40176">
        <w:rPr>
          <w:rFonts w:ascii="Arial" w:hAnsi="Arial" w:cs="Arial"/>
          <w:sz w:val="20"/>
          <w:szCs w:val="20"/>
        </w:rPr>
        <w:t>ki</w:t>
      </w:r>
      <w:r w:rsidRPr="00D40176">
        <w:rPr>
          <w:rFonts w:ascii="Arial" w:hAnsi="Arial" w:cs="Arial"/>
          <w:sz w:val="20"/>
          <w:szCs w:val="20"/>
        </w:rPr>
        <w:t>ể</w:t>
      </w:r>
      <w:r w:rsidRPr="00D40176">
        <w:rPr>
          <w:rFonts w:ascii="Arial" w:hAnsi="Arial" w:cs="Arial"/>
          <w:sz w:val="20"/>
          <w:szCs w:val="20"/>
        </w:rPr>
        <w:t>m tra, ki</w:t>
      </w:r>
      <w:r w:rsidRPr="00D40176">
        <w:rPr>
          <w:rFonts w:ascii="Arial" w:hAnsi="Arial" w:cs="Arial"/>
          <w:sz w:val="20"/>
          <w:szCs w:val="20"/>
        </w:rPr>
        <w:t>ể</w:t>
      </w:r>
      <w:r w:rsidRPr="00D40176">
        <w:rPr>
          <w:rFonts w:ascii="Arial" w:hAnsi="Arial" w:cs="Arial"/>
          <w:sz w:val="20"/>
          <w:szCs w:val="20"/>
        </w:rPr>
        <w:t>m toán, x</w:t>
      </w:r>
      <w:r w:rsidRPr="00D40176">
        <w:rPr>
          <w:rFonts w:ascii="Arial" w:hAnsi="Arial" w:cs="Arial"/>
          <w:sz w:val="20"/>
          <w:szCs w:val="20"/>
        </w:rPr>
        <w:t>ử</w:t>
      </w:r>
      <w:r w:rsidRPr="00D40176">
        <w:rPr>
          <w:rFonts w:ascii="Arial" w:hAnsi="Arial" w:cs="Arial"/>
          <w:sz w:val="20"/>
          <w:szCs w:val="20"/>
        </w:rPr>
        <w:t xml:space="preserve"> ph</w:t>
      </w:r>
      <w:r w:rsidRPr="00D40176">
        <w:rPr>
          <w:rFonts w:ascii="Arial" w:hAnsi="Arial" w:cs="Arial"/>
          <w:sz w:val="20"/>
          <w:szCs w:val="20"/>
        </w:rPr>
        <w:t>ạ</w:t>
      </w:r>
      <w:r w:rsidRPr="00D40176">
        <w:rPr>
          <w:rFonts w:ascii="Arial" w:hAnsi="Arial" w:cs="Arial"/>
          <w:sz w:val="20"/>
          <w:szCs w:val="20"/>
        </w:rPr>
        <w:t>t vi ph</w:t>
      </w:r>
      <w:r w:rsidRPr="00D40176">
        <w:rPr>
          <w:rFonts w:ascii="Arial" w:hAnsi="Arial" w:cs="Arial"/>
          <w:sz w:val="20"/>
          <w:szCs w:val="20"/>
        </w:rPr>
        <w:t>ạ</w:t>
      </w:r>
      <w:r w:rsidRPr="00D40176">
        <w:rPr>
          <w:rFonts w:ascii="Arial" w:hAnsi="Arial" w:cs="Arial"/>
          <w:sz w:val="20"/>
          <w:szCs w:val="20"/>
        </w:rPr>
        <w:t>m hành chính ho</w:t>
      </w:r>
      <w:r w:rsidRPr="00D40176">
        <w:rPr>
          <w:rFonts w:ascii="Arial" w:hAnsi="Arial" w:cs="Arial"/>
          <w:sz w:val="20"/>
          <w:szCs w:val="20"/>
        </w:rPr>
        <w:t>ặ</w:t>
      </w:r>
      <w:r w:rsidRPr="00D40176">
        <w:rPr>
          <w:rFonts w:ascii="Arial" w:hAnsi="Arial" w:cs="Arial"/>
          <w:sz w:val="20"/>
          <w:szCs w:val="20"/>
        </w:rPr>
        <w:t>c các cơ quan qu</w:t>
      </w:r>
      <w:r w:rsidRPr="00D40176">
        <w:rPr>
          <w:rFonts w:ascii="Arial" w:hAnsi="Arial" w:cs="Arial"/>
          <w:sz w:val="20"/>
          <w:szCs w:val="20"/>
        </w:rPr>
        <w:t>ả</w:t>
      </w:r>
      <w:r w:rsidRPr="00D40176">
        <w:rPr>
          <w:rFonts w:ascii="Arial" w:hAnsi="Arial" w:cs="Arial"/>
          <w:sz w:val="20"/>
          <w:szCs w:val="20"/>
        </w:rPr>
        <w:t>n lý nhà nư</w:t>
      </w:r>
      <w:r w:rsidRPr="00D40176">
        <w:rPr>
          <w:rFonts w:ascii="Arial" w:hAnsi="Arial" w:cs="Arial"/>
          <w:sz w:val="20"/>
          <w:szCs w:val="20"/>
        </w:rPr>
        <w:t>ớ</w:t>
      </w:r>
      <w:r w:rsidRPr="00D40176">
        <w:rPr>
          <w:rFonts w:ascii="Arial" w:hAnsi="Arial" w:cs="Arial"/>
          <w:sz w:val="20"/>
          <w:szCs w:val="20"/>
        </w:rPr>
        <w:t>c khác, cơ quan, ngư</w:t>
      </w:r>
      <w:r w:rsidRPr="00D40176">
        <w:rPr>
          <w:rFonts w:ascii="Arial" w:hAnsi="Arial" w:cs="Arial"/>
          <w:sz w:val="20"/>
          <w:szCs w:val="20"/>
        </w:rPr>
        <w:t>ờ</w:t>
      </w:r>
      <w:r w:rsidRPr="00D40176">
        <w:rPr>
          <w:rFonts w:ascii="Arial" w:hAnsi="Arial" w:cs="Arial"/>
          <w:sz w:val="20"/>
          <w:szCs w:val="20"/>
        </w:rPr>
        <w:t>i có th</w:t>
      </w:r>
      <w:r w:rsidRPr="00D40176">
        <w:rPr>
          <w:rFonts w:ascii="Arial" w:hAnsi="Arial" w:cs="Arial"/>
          <w:sz w:val="20"/>
          <w:szCs w:val="20"/>
        </w:rPr>
        <w:t>ẩ</w:t>
      </w:r>
      <w:r w:rsidRPr="00D40176">
        <w:rPr>
          <w:rFonts w:ascii="Arial" w:hAnsi="Arial" w:cs="Arial"/>
          <w:sz w:val="20"/>
          <w:szCs w:val="20"/>
        </w:rPr>
        <w:t>m quy</w:t>
      </w:r>
      <w:r w:rsidRPr="00D40176">
        <w:rPr>
          <w:rFonts w:ascii="Arial" w:hAnsi="Arial" w:cs="Arial"/>
          <w:sz w:val="20"/>
          <w:szCs w:val="20"/>
        </w:rPr>
        <w:t>ề</w:t>
      </w:r>
      <w:r w:rsidRPr="00D40176">
        <w:rPr>
          <w:rFonts w:ascii="Arial" w:hAnsi="Arial" w:cs="Arial"/>
          <w:sz w:val="20"/>
          <w:szCs w:val="20"/>
        </w:rPr>
        <w:t>n quy đ</w:t>
      </w:r>
      <w:r w:rsidRPr="00D40176">
        <w:rPr>
          <w:rFonts w:ascii="Arial" w:hAnsi="Arial" w:cs="Arial"/>
          <w:sz w:val="20"/>
          <w:szCs w:val="20"/>
        </w:rPr>
        <w:t>ị</w:t>
      </w:r>
      <w:r w:rsidRPr="00D40176">
        <w:rPr>
          <w:rFonts w:ascii="Arial" w:hAnsi="Arial" w:cs="Arial"/>
          <w:sz w:val="20"/>
          <w:szCs w:val="20"/>
        </w:rPr>
        <w:t>nh t</w:t>
      </w:r>
      <w:r w:rsidRPr="00D40176">
        <w:rPr>
          <w:rFonts w:ascii="Arial" w:hAnsi="Arial" w:cs="Arial"/>
          <w:sz w:val="20"/>
          <w:szCs w:val="20"/>
        </w:rPr>
        <w:t>ạ</w:t>
      </w:r>
      <w:r w:rsidRPr="00D40176">
        <w:rPr>
          <w:rFonts w:ascii="Arial" w:hAnsi="Arial" w:cs="Arial"/>
          <w:sz w:val="20"/>
          <w:szCs w:val="20"/>
        </w:rPr>
        <w:t>i kho</w:t>
      </w:r>
      <w:r w:rsidRPr="00D40176">
        <w:rPr>
          <w:rFonts w:ascii="Arial" w:hAnsi="Arial" w:cs="Arial"/>
          <w:sz w:val="20"/>
          <w:szCs w:val="20"/>
        </w:rPr>
        <w:t>ả</w:t>
      </w:r>
      <w:r w:rsidRPr="00D40176">
        <w:rPr>
          <w:rFonts w:ascii="Arial" w:hAnsi="Arial" w:cs="Arial"/>
          <w:sz w:val="20"/>
          <w:szCs w:val="20"/>
        </w:rPr>
        <w:t>n 2 Đi</w:t>
      </w:r>
      <w:r w:rsidRPr="00D40176">
        <w:rPr>
          <w:rFonts w:ascii="Arial" w:hAnsi="Arial" w:cs="Arial"/>
          <w:sz w:val="20"/>
          <w:szCs w:val="20"/>
        </w:rPr>
        <w:t>ề</w:t>
      </w:r>
      <w:r w:rsidRPr="00D40176">
        <w:rPr>
          <w:rFonts w:ascii="Arial" w:hAnsi="Arial" w:cs="Arial"/>
          <w:sz w:val="20"/>
          <w:szCs w:val="20"/>
        </w:rPr>
        <w:t>u này xem xét, quy</w:t>
      </w:r>
      <w:r w:rsidRPr="00D40176">
        <w:rPr>
          <w:rFonts w:ascii="Arial" w:hAnsi="Arial" w:cs="Arial"/>
          <w:sz w:val="20"/>
          <w:szCs w:val="20"/>
        </w:rPr>
        <w:t>ế</w:t>
      </w:r>
      <w:r w:rsidRPr="00D40176">
        <w:rPr>
          <w:rFonts w:ascii="Arial" w:hAnsi="Arial" w:cs="Arial"/>
          <w:sz w:val="20"/>
          <w:szCs w:val="20"/>
        </w:rPr>
        <w:t>t đ</w:t>
      </w:r>
      <w:r w:rsidRPr="00D40176">
        <w:rPr>
          <w:rFonts w:ascii="Arial" w:hAnsi="Arial" w:cs="Arial"/>
          <w:sz w:val="20"/>
          <w:szCs w:val="20"/>
        </w:rPr>
        <w:t>ị</w:t>
      </w:r>
      <w:r w:rsidRPr="00D40176">
        <w:rPr>
          <w:rFonts w:ascii="Arial" w:hAnsi="Arial" w:cs="Arial"/>
          <w:sz w:val="20"/>
          <w:szCs w:val="20"/>
        </w:rPr>
        <w:t>nh thu h</w:t>
      </w:r>
      <w:r w:rsidRPr="00D40176">
        <w:rPr>
          <w:rFonts w:ascii="Arial" w:hAnsi="Arial" w:cs="Arial"/>
          <w:sz w:val="20"/>
          <w:szCs w:val="20"/>
        </w:rPr>
        <w:t>ồ</w:t>
      </w:r>
      <w:r w:rsidRPr="00D40176">
        <w:rPr>
          <w:rFonts w:ascii="Arial" w:hAnsi="Arial" w:cs="Arial"/>
          <w:sz w:val="20"/>
          <w:szCs w:val="20"/>
        </w:rPr>
        <w:t>i tài s</w:t>
      </w:r>
      <w:r w:rsidRPr="00D40176">
        <w:rPr>
          <w:rFonts w:ascii="Arial" w:hAnsi="Arial" w:cs="Arial"/>
          <w:sz w:val="20"/>
          <w:szCs w:val="20"/>
        </w:rPr>
        <w:t>ả</w:t>
      </w:r>
      <w:r w:rsidRPr="00D40176">
        <w:rPr>
          <w:rFonts w:ascii="Arial" w:hAnsi="Arial" w:cs="Arial"/>
          <w:sz w:val="20"/>
          <w:szCs w:val="20"/>
        </w:rPr>
        <w:t>n theo th</w:t>
      </w:r>
      <w:r w:rsidRPr="00D40176">
        <w:rPr>
          <w:rFonts w:ascii="Arial" w:hAnsi="Arial" w:cs="Arial"/>
          <w:sz w:val="20"/>
          <w:szCs w:val="20"/>
        </w:rPr>
        <w:t>ẩ</w:t>
      </w:r>
      <w:r w:rsidRPr="00D40176">
        <w:rPr>
          <w:rFonts w:ascii="Arial" w:hAnsi="Arial" w:cs="Arial"/>
          <w:sz w:val="20"/>
          <w:szCs w:val="20"/>
        </w:rPr>
        <w:t>m quy</w:t>
      </w:r>
      <w:r w:rsidRPr="00D40176">
        <w:rPr>
          <w:rFonts w:ascii="Arial" w:hAnsi="Arial" w:cs="Arial"/>
          <w:sz w:val="20"/>
          <w:szCs w:val="20"/>
        </w:rPr>
        <w:t>ề</w:t>
      </w:r>
      <w:r w:rsidRPr="00D40176">
        <w:rPr>
          <w:rFonts w:ascii="Arial" w:hAnsi="Arial" w:cs="Arial"/>
          <w:sz w:val="20"/>
          <w:szCs w:val="20"/>
        </w:rPr>
        <w:t>n.”.</w:t>
      </w:r>
    </w:p>
    <w:p w14:paraId="3FA53AC1" w14:textId="77777777" w:rsidR="002B1027" w:rsidRPr="00D40176" w:rsidRDefault="007E04C2" w:rsidP="006E5ADA">
      <w:pPr>
        <w:adjustRightInd w:val="0"/>
        <w:snapToGrid w:val="0"/>
        <w:spacing w:after="120" w:line="240" w:lineRule="auto"/>
        <w:ind w:firstLine="720"/>
        <w:jc w:val="both"/>
        <w:rPr>
          <w:rFonts w:ascii="Arial" w:hAnsi="Arial" w:cs="Arial"/>
          <w:sz w:val="20"/>
          <w:szCs w:val="20"/>
        </w:rPr>
      </w:pPr>
      <w:r w:rsidRPr="00D40176">
        <w:rPr>
          <w:rFonts w:ascii="Arial" w:hAnsi="Arial" w:cs="Arial"/>
          <w:b/>
          <w:sz w:val="20"/>
          <w:szCs w:val="20"/>
        </w:rPr>
        <w:t>Đi</w:t>
      </w:r>
      <w:r w:rsidRPr="00D40176">
        <w:rPr>
          <w:rFonts w:ascii="Arial" w:hAnsi="Arial" w:cs="Arial"/>
          <w:b/>
          <w:sz w:val="20"/>
          <w:szCs w:val="20"/>
        </w:rPr>
        <w:t>ề</w:t>
      </w:r>
      <w:r w:rsidRPr="00D40176">
        <w:rPr>
          <w:rFonts w:ascii="Arial" w:hAnsi="Arial" w:cs="Arial"/>
          <w:b/>
          <w:sz w:val="20"/>
          <w:szCs w:val="20"/>
        </w:rPr>
        <w:t>u 14. S</w:t>
      </w:r>
      <w:r w:rsidRPr="00D40176">
        <w:rPr>
          <w:rFonts w:ascii="Arial" w:hAnsi="Arial" w:cs="Arial"/>
          <w:b/>
          <w:sz w:val="20"/>
          <w:szCs w:val="20"/>
        </w:rPr>
        <w:t>ử</w:t>
      </w:r>
      <w:r w:rsidRPr="00D40176">
        <w:rPr>
          <w:rFonts w:ascii="Arial" w:hAnsi="Arial" w:cs="Arial"/>
          <w:b/>
          <w:sz w:val="20"/>
          <w:szCs w:val="20"/>
        </w:rPr>
        <w:t>a đ</w:t>
      </w:r>
      <w:r w:rsidRPr="00D40176">
        <w:rPr>
          <w:rFonts w:ascii="Arial" w:hAnsi="Arial" w:cs="Arial"/>
          <w:b/>
          <w:sz w:val="20"/>
          <w:szCs w:val="20"/>
        </w:rPr>
        <w:t>ổ</w:t>
      </w:r>
      <w:r w:rsidRPr="00D40176">
        <w:rPr>
          <w:rFonts w:ascii="Arial" w:hAnsi="Arial" w:cs="Arial"/>
          <w:b/>
          <w:sz w:val="20"/>
          <w:szCs w:val="20"/>
        </w:rPr>
        <w:t>i, b</w:t>
      </w:r>
      <w:r w:rsidRPr="00D40176">
        <w:rPr>
          <w:rFonts w:ascii="Arial" w:hAnsi="Arial" w:cs="Arial"/>
          <w:b/>
          <w:sz w:val="20"/>
          <w:szCs w:val="20"/>
        </w:rPr>
        <w:t>ổ</w:t>
      </w:r>
      <w:r w:rsidRPr="00D40176">
        <w:rPr>
          <w:rFonts w:ascii="Arial" w:hAnsi="Arial" w:cs="Arial"/>
          <w:b/>
          <w:sz w:val="20"/>
          <w:szCs w:val="20"/>
        </w:rPr>
        <w:t xml:space="preserve"> sung m</w:t>
      </w:r>
      <w:r w:rsidRPr="00D40176">
        <w:rPr>
          <w:rFonts w:ascii="Arial" w:hAnsi="Arial" w:cs="Arial"/>
          <w:b/>
          <w:sz w:val="20"/>
          <w:szCs w:val="20"/>
        </w:rPr>
        <w:t>ộ</w:t>
      </w:r>
      <w:r w:rsidRPr="00D40176">
        <w:rPr>
          <w:rFonts w:ascii="Arial" w:hAnsi="Arial" w:cs="Arial"/>
          <w:b/>
          <w:sz w:val="20"/>
          <w:szCs w:val="20"/>
        </w:rPr>
        <w:t>t s</w:t>
      </w:r>
      <w:r w:rsidRPr="00D40176">
        <w:rPr>
          <w:rFonts w:ascii="Arial" w:hAnsi="Arial" w:cs="Arial"/>
          <w:b/>
          <w:sz w:val="20"/>
          <w:szCs w:val="20"/>
        </w:rPr>
        <w:t>ố</w:t>
      </w:r>
      <w:r w:rsidRPr="00D40176">
        <w:rPr>
          <w:rFonts w:ascii="Arial" w:hAnsi="Arial" w:cs="Arial"/>
          <w:b/>
          <w:sz w:val="20"/>
          <w:szCs w:val="20"/>
        </w:rPr>
        <w:t xml:space="preserve"> kho</w:t>
      </w:r>
      <w:r w:rsidRPr="00D40176">
        <w:rPr>
          <w:rFonts w:ascii="Arial" w:hAnsi="Arial" w:cs="Arial"/>
          <w:b/>
          <w:sz w:val="20"/>
          <w:szCs w:val="20"/>
        </w:rPr>
        <w:t>ả</w:t>
      </w:r>
      <w:r w:rsidRPr="00D40176">
        <w:rPr>
          <w:rFonts w:ascii="Arial" w:hAnsi="Arial" w:cs="Arial"/>
          <w:b/>
          <w:sz w:val="20"/>
          <w:szCs w:val="20"/>
        </w:rPr>
        <w:t>n c</w:t>
      </w:r>
      <w:r w:rsidRPr="00D40176">
        <w:rPr>
          <w:rFonts w:ascii="Arial" w:hAnsi="Arial" w:cs="Arial"/>
          <w:b/>
          <w:sz w:val="20"/>
          <w:szCs w:val="20"/>
        </w:rPr>
        <w:t>ủ</w:t>
      </w:r>
      <w:r w:rsidRPr="00D40176">
        <w:rPr>
          <w:rFonts w:ascii="Arial" w:hAnsi="Arial" w:cs="Arial"/>
          <w:b/>
          <w:sz w:val="20"/>
          <w:szCs w:val="20"/>
        </w:rPr>
        <w:t>a Đi</w:t>
      </w:r>
      <w:r w:rsidRPr="00D40176">
        <w:rPr>
          <w:rFonts w:ascii="Arial" w:hAnsi="Arial" w:cs="Arial"/>
          <w:b/>
          <w:sz w:val="20"/>
          <w:szCs w:val="20"/>
        </w:rPr>
        <w:t>ề</w:t>
      </w:r>
      <w:r w:rsidRPr="00D40176">
        <w:rPr>
          <w:rFonts w:ascii="Arial" w:hAnsi="Arial" w:cs="Arial"/>
          <w:b/>
          <w:sz w:val="20"/>
          <w:szCs w:val="20"/>
        </w:rPr>
        <w:t>u 22</w:t>
      </w:r>
    </w:p>
    <w:p w14:paraId="40CBE477" w14:textId="77777777" w:rsidR="002B1027" w:rsidRPr="00D40176" w:rsidRDefault="007E04C2" w:rsidP="006E5ADA">
      <w:pPr>
        <w:adjustRightInd w:val="0"/>
        <w:snapToGrid w:val="0"/>
        <w:spacing w:after="120" w:line="240" w:lineRule="auto"/>
        <w:ind w:firstLine="720"/>
        <w:jc w:val="both"/>
        <w:rPr>
          <w:rFonts w:ascii="Arial" w:hAnsi="Arial" w:cs="Arial"/>
          <w:sz w:val="20"/>
          <w:szCs w:val="20"/>
        </w:rPr>
      </w:pPr>
      <w:r w:rsidRPr="00D40176">
        <w:rPr>
          <w:rFonts w:ascii="Arial" w:hAnsi="Arial" w:cs="Arial"/>
          <w:sz w:val="20"/>
          <w:szCs w:val="20"/>
        </w:rPr>
        <w:t xml:space="preserve">1. </w:t>
      </w:r>
      <w:r w:rsidRPr="00D40176">
        <w:rPr>
          <w:rFonts w:ascii="Arial" w:hAnsi="Arial" w:cs="Arial"/>
          <w:sz w:val="20"/>
          <w:szCs w:val="20"/>
        </w:rPr>
        <w:t>S</w:t>
      </w:r>
      <w:r w:rsidRPr="00D40176">
        <w:rPr>
          <w:rFonts w:ascii="Arial" w:hAnsi="Arial" w:cs="Arial"/>
          <w:sz w:val="20"/>
          <w:szCs w:val="20"/>
        </w:rPr>
        <w:t>ử</w:t>
      </w:r>
      <w:r w:rsidRPr="00D40176">
        <w:rPr>
          <w:rFonts w:ascii="Arial" w:hAnsi="Arial" w:cs="Arial"/>
          <w:sz w:val="20"/>
          <w:szCs w:val="20"/>
        </w:rPr>
        <w:t>a đ</w:t>
      </w:r>
      <w:r w:rsidRPr="00D40176">
        <w:rPr>
          <w:rFonts w:ascii="Arial" w:hAnsi="Arial" w:cs="Arial"/>
          <w:sz w:val="20"/>
          <w:szCs w:val="20"/>
        </w:rPr>
        <w:t>ổ</w:t>
      </w:r>
      <w:r w:rsidRPr="00D40176">
        <w:rPr>
          <w:rFonts w:ascii="Arial" w:hAnsi="Arial" w:cs="Arial"/>
          <w:sz w:val="20"/>
          <w:szCs w:val="20"/>
        </w:rPr>
        <w:t>i, b</w:t>
      </w:r>
      <w:r w:rsidRPr="00D40176">
        <w:rPr>
          <w:rFonts w:ascii="Arial" w:hAnsi="Arial" w:cs="Arial"/>
          <w:sz w:val="20"/>
          <w:szCs w:val="20"/>
        </w:rPr>
        <w:t>ổ</w:t>
      </w:r>
      <w:r w:rsidRPr="00D40176">
        <w:rPr>
          <w:rFonts w:ascii="Arial" w:hAnsi="Arial" w:cs="Arial"/>
          <w:sz w:val="20"/>
          <w:szCs w:val="20"/>
        </w:rPr>
        <w:t xml:space="preserve"> sung kho</w:t>
      </w:r>
      <w:r w:rsidRPr="00D40176">
        <w:rPr>
          <w:rFonts w:ascii="Arial" w:hAnsi="Arial" w:cs="Arial"/>
          <w:sz w:val="20"/>
          <w:szCs w:val="20"/>
        </w:rPr>
        <w:t>ả</w:t>
      </w:r>
      <w:r w:rsidRPr="00D40176">
        <w:rPr>
          <w:rFonts w:ascii="Arial" w:hAnsi="Arial" w:cs="Arial"/>
          <w:sz w:val="20"/>
          <w:szCs w:val="20"/>
        </w:rPr>
        <w:t>n 2, kho</w:t>
      </w:r>
      <w:r w:rsidRPr="00D40176">
        <w:rPr>
          <w:rFonts w:ascii="Arial" w:hAnsi="Arial" w:cs="Arial"/>
          <w:sz w:val="20"/>
          <w:szCs w:val="20"/>
        </w:rPr>
        <w:t>ả</w:t>
      </w:r>
      <w:r w:rsidRPr="00D40176">
        <w:rPr>
          <w:rFonts w:ascii="Arial" w:hAnsi="Arial" w:cs="Arial"/>
          <w:sz w:val="20"/>
          <w:szCs w:val="20"/>
        </w:rPr>
        <w:t>n 3 như sau:</w:t>
      </w:r>
    </w:p>
    <w:p w14:paraId="690887B6" w14:textId="77777777" w:rsidR="002B1027" w:rsidRPr="00D40176" w:rsidRDefault="007E04C2" w:rsidP="006E5ADA">
      <w:pPr>
        <w:adjustRightInd w:val="0"/>
        <w:snapToGrid w:val="0"/>
        <w:spacing w:after="120" w:line="240" w:lineRule="auto"/>
        <w:ind w:firstLine="720"/>
        <w:jc w:val="both"/>
        <w:rPr>
          <w:rFonts w:ascii="Arial" w:hAnsi="Arial" w:cs="Arial"/>
          <w:sz w:val="20"/>
          <w:szCs w:val="20"/>
        </w:rPr>
      </w:pPr>
      <w:r w:rsidRPr="00D40176">
        <w:rPr>
          <w:rFonts w:ascii="Arial" w:hAnsi="Arial" w:cs="Arial"/>
          <w:sz w:val="20"/>
          <w:szCs w:val="20"/>
        </w:rPr>
        <w:t>“2. Th</w:t>
      </w:r>
      <w:r w:rsidRPr="00D40176">
        <w:rPr>
          <w:rFonts w:ascii="Arial" w:hAnsi="Arial" w:cs="Arial"/>
          <w:sz w:val="20"/>
          <w:szCs w:val="20"/>
        </w:rPr>
        <w:t>ẩ</w:t>
      </w:r>
      <w:r w:rsidRPr="00D40176">
        <w:rPr>
          <w:rFonts w:ascii="Arial" w:hAnsi="Arial" w:cs="Arial"/>
          <w:sz w:val="20"/>
          <w:szCs w:val="20"/>
        </w:rPr>
        <w:t>m quy</w:t>
      </w:r>
      <w:r w:rsidRPr="00D40176">
        <w:rPr>
          <w:rFonts w:ascii="Arial" w:hAnsi="Arial" w:cs="Arial"/>
          <w:sz w:val="20"/>
          <w:szCs w:val="20"/>
        </w:rPr>
        <w:t>ề</w:t>
      </w:r>
      <w:r w:rsidRPr="00D40176">
        <w:rPr>
          <w:rFonts w:ascii="Arial" w:hAnsi="Arial" w:cs="Arial"/>
          <w:sz w:val="20"/>
          <w:szCs w:val="20"/>
        </w:rPr>
        <w:t>n quy</w:t>
      </w:r>
      <w:r w:rsidRPr="00D40176">
        <w:rPr>
          <w:rFonts w:ascii="Arial" w:hAnsi="Arial" w:cs="Arial"/>
          <w:sz w:val="20"/>
          <w:szCs w:val="20"/>
        </w:rPr>
        <w:t>ế</w:t>
      </w:r>
      <w:r w:rsidRPr="00D40176">
        <w:rPr>
          <w:rFonts w:ascii="Arial" w:hAnsi="Arial" w:cs="Arial"/>
          <w:sz w:val="20"/>
          <w:szCs w:val="20"/>
        </w:rPr>
        <w:t>t đ</w:t>
      </w:r>
      <w:r w:rsidRPr="00D40176">
        <w:rPr>
          <w:rFonts w:ascii="Arial" w:hAnsi="Arial" w:cs="Arial"/>
          <w:sz w:val="20"/>
          <w:szCs w:val="20"/>
        </w:rPr>
        <w:t>ị</w:t>
      </w:r>
      <w:r w:rsidRPr="00D40176">
        <w:rPr>
          <w:rFonts w:ascii="Arial" w:hAnsi="Arial" w:cs="Arial"/>
          <w:sz w:val="20"/>
          <w:szCs w:val="20"/>
        </w:rPr>
        <w:t>nh đi</w:t>
      </w:r>
      <w:r w:rsidRPr="00D40176">
        <w:rPr>
          <w:rFonts w:ascii="Arial" w:hAnsi="Arial" w:cs="Arial"/>
          <w:sz w:val="20"/>
          <w:szCs w:val="20"/>
        </w:rPr>
        <w:t>ề</w:t>
      </w:r>
      <w:r w:rsidRPr="00D40176">
        <w:rPr>
          <w:rFonts w:ascii="Arial" w:hAnsi="Arial" w:cs="Arial"/>
          <w:sz w:val="20"/>
          <w:szCs w:val="20"/>
        </w:rPr>
        <w:t>u chuy</w:t>
      </w:r>
      <w:r w:rsidRPr="00D40176">
        <w:rPr>
          <w:rFonts w:ascii="Arial" w:hAnsi="Arial" w:cs="Arial"/>
          <w:sz w:val="20"/>
          <w:szCs w:val="20"/>
        </w:rPr>
        <w:t>ể</w:t>
      </w:r>
      <w:r w:rsidRPr="00D40176">
        <w:rPr>
          <w:rFonts w:ascii="Arial" w:hAnsi="Arial" w:cs="Arial"/>
          <w:sz w:val="20"/>
          <w:szCs w:val="20"/>
        </w:rPr>
        <w:t>n tài s</w:t>
      </w:r>
      <w:r w:rsidRPr="00D40176">
        <w:rPr>
          <w:rFonts w:ascii="Arial" w:hAnsi="Arial" w:cs="Arial"/>
          <w:sz w:val="20"/>
          <w:szCs w:val="20"/>
        </w:rPr>
        <w:t>ả</w:t>
      </w:r>
      <w:r w:rsidRPr="00D40176">
        <w:rPr>
          <w:rFonts w:ascii="Arial" w:hAnsi="Arial" w:cs="Arial"/>
          <w:sz w:val="20"/>
          <w:szCs w:val="20"/>
        </w:rPr>
        <w:t>n k</w:t>
      </w:r>
      <w:r w:rsidRPr="00D40176">
        <w:rPr>
          <w:rFonts w:ascii="Arial" w:hAnsi="Arial" w:cs="Arial"/>
          <w:sz w:val="20"/>
          <w:szCs w:val="20"/>
        </w:rPr>
        <w:t>ế</w:t>
      </w:r>
      <w:r w:rsidRPr="00D40176">
        <w:rPr>
          <w:rFonts w:ascii="Arial" w:hAnsi="Arial" w:cs="Arial"/>
          <w:sz w:val="20"/>
          <w:szCs w:val="20"/>
        </w:rPr>
        <w:t>t c</w:t>
      </w:r>
      <w:r w:rsidRPr="00D40176">
        <w:rPr>
          <w:rFonts w:ascii="Arial" w:hAnsi="Arial" w:cs="Arial"/>
          <w:sz w:val="20"/>
          <w:szCs w:val="20"/>
        </w:rPr>
        <w:t>ấ</w:t>
      </w:r>
      <w:r w:rsidRPr="00D40176">
        <w:rPr>
          <w:rFonts w:ascii="Arial" w:hAnsi="Arial" w:cs="Arial"/>
          <w:sz w:val="20"/>
          <w:szCs w:val="20"/>
        </w:rPr>
        <w:t>u h</w:t>
      </w:r>
      <w:r w:rsidRPr="00D40176">
        <w:rPr>
          <w:rFonts w:ascii="Arial" w:hAnsi="Arial" w:cs="Arial"/>
          <w:sz w:val="20"/>
          <w:szCs w:val="20"/>
        </w:rPr>
        <w:t>ạ</w:t>
      </w:r>
      <w:r w:rsidRPr="00D40176">
        <w:rPr>
          <w:rFonts w:ascii="Arial" w:hAnsi="Arial" w:cs="Arial"/>
          <w:sz w:val="20"/>
          <w:szCs w:val="20"/>
        </w:rPr>
        <w:t xml:space="preserve"> t</w:t>
      </w:r>
      <w:r w:rsidRPr="00D40176">
        <w:rPr>
          <w:rFonts w:ascii="Arial" w:hAnsi="Arial" w:cs="Arial"/>
          <w:sz w:val="20"/>
          <w:szCs w:val="20"/>
        </w:rPr>
        <w:t>ầ</w:t>
      </w:r>
      <w:r w:rsidRPr="00D40176">
        <w:rPr>
          <w:rFonts w:ascii="Arial" w:hAnsi="Arial" w:cs="Arial"/>
          <w:sz w:val="20"/>
          <w:szCs w:val="20"/>
        </w:rPr>
        <w:t>ng đư</w:t>
      </w:r>
      <w:r w:rsidRPr="00D40176">
        <w:rPr>
          <w:rFonts w:ascii="Arial" w:hAnsi="Arial" w:cs="Arial"/>
          <w:sz w:val="20"/>
          <w:szCs w:val="20"/>
        </w:rPr>
        <w:t>ờ</w:t>
      </w:r>
      <w:r w:rsidRPr="00D40176">
        <w:rPr>
          <w:rFonts w:ascii="Arial" w:hAnsi="Arial" w:cs="Arial"/>
          <w:sz w:val="20"/>
          <w:szCs w:val="20"/>
        </w:rPr>
        <w:t>ng b</w:t>
      </w:r>
      <w:r w:rsidRPr="00D40176">
        <w:rPr>
          <w:rFonts w:ascii="Arial" w:hAnsi="Arial" w:cs="Arial"/>
          <w:sz w:val="20"/>
          <w:szCs w:val="20"/>
        </w:rPr>
        <w:t>ộ</w:t>
      </w:r>
      <w:r w:rsidRPr="00D40176">
        <w:rPr>
          <w:rFonts w:ascii="Arial" w:hAnsi="Arial" w:cs="Arial"/>
          <w:sz w:val="20"/>
          <w:szCs w:val="20"/>
        </w:rPr>
        <w:t>:</w:t>
      </w:r>
    </w:p>
    <w:p w14:paraId="074B5332" w14:textId="77777777" w:rsidR="002B1027" w:rsidRPr="00D40176" w:rsidRDefault="007E04C2" w:rsidP="006E5ADA">
      <w:pPr>
        <w:adjustRightInd w:val="0"/>
        <w:snapToGrid w:val="0"/>
        <w:spacing w:after="120" w:line="240" w:lineRule="auto"/>
        <w:ind w:firstLine="720"/>
        <w:jc w:val="both"/>
        <w:rPr>
          <w:rFonts w:ascii="Arial" w:hAnsi="Arial" w:cs="Arial"/>
          <w:sz w:val="20"/>
          <w:szCs w:val="20"/>
        </w:rPr>
      </w:pPr>
      <w:r w:rsidRPr="00D40176">
        <w:rPr>
          <w:rFonts w:ascii="Arial" w:hAnsi="Arial" w:cs="Arial"/>
          <w:sz w:val="20"/>
          <w:szCs w:val="20"/>
        </w:rPr>
        <w:t>a) B</w:t>
      </w:r>
      <w:r w:rsidRPr="00D40176">
        <w:rPr>
          <w:rFonts w:ascii="Arial" w:hAnsi="Arial" w:cs="Arial"/>
          <w:sz w:val="20"/>
          <w:szCs w:val="20"/>
        </w:rPr>
        <w:t>ộ</w:t>
      </w:r>
      <w:r w:rsidRPr="00D40176">
        <w:rPr>
          <w:rFonts w:ascii="Arial" w:hAnsi="Arial" w:cs="Arial"/>
          <w:sz w:val="20"/>
          <w:szCs w:val="20"/>
        </w:rPr>
        <w:t xml:space="preserve"> trư</w:t>
      </w:r>
      <w:r w:rsidRPr="00D40176">
        <w:rPr>
          <w:rFonts w:ascii="Arial" w:hAnsi="Arial" w:cs="Arial"/>
          <w:sz w:val="20"/>
          <w:szCs w:val="20"/>
        </w:rPr>
        <w:t>ở</w:t>
      </w:r>
      <w:r w:rsidRPr="00D40176">
        <w:rPr>
          <w:rFonts w:ascii="Arial" w:hAnsi="Arial" w:cs="Arial"/>
          <w:sz w:val="20"/>
          <w:szCs w:val="20"/>
        </w:rPr>
        <w:t>ng B</w:t>
      </w:r>
      <w:r w:rsidRPr="00D40176">
        <w:rPr>
          <w:rFonts w:ascii="Arial" w:hAnsi="Arial" w:cs="Arial"/>
          <w:sz w:val="20"/>
          <w:szCs w:val="20"/>
        </w:rPr>
        <w:t>ộ</w:t>
      </w:r>
      <w:r w:rsidRPr="00D40176">
        <w:rPr>
          <w:rFonts w:ascii="Arial" w:hAnsi="Arial" w:cs="Arial"/>
          <w:sz w:val="20"/>
          <w:szCs w:val="20"/>
        </w:rPr>
        <w:t xml:space="preserve"> Xây d</w:t>
      </w:r>
      <w:r w:rsidRPr="00D40176">
        <w:rPr>
          <w:rFonts w:ascii="Arial" w:hAnsi="Arial" w:cs="Arial"/>
          <w:sz w:val="20"/>
          <w:szCs w:val="20"/>
        </w:rPr>
        <w:t>ự</w:t>
      </w:r>
      <w:r w:rsidRPr="00D40176">
        <w:rPr>
          <w:rFonts w:ascii="Arial" w:hAnsi="Arial" w:cs="Arial"/>
          <w:sz w:val="20"/>
          <w:szCs w:val="20"/>
        </w:rPr>
        <w:t>ng quy</w:t>
      </w:r>
      <w:r w:rsidRPr="00D40176">
        <w:rPr>
          <w:rFonts w:ascii="Arial" w:hAnsi="Arial" w:cs="Arial"/>
          <w:sz w:val="20"/>
          <w:szCs w:val="20"/>
        </w:rPr>
        <w:t>ế</w:t>
      </w:r>
      <w:r w:rsidRPr="00D40176">
        <w:rPr>
          <w:rFonts w:ascii="Arial" w:hAnsi="Arial" w:cs="Arial"/>
          <w:sz w:val="20"/>
          <w:szCs w:val="20"/>
        </w:rPr>
        <w:t>t đ</w:t>
      </w:r>
      <w:r w:rsidRPr="00D40176">
        <w:rPr>
          <w:rFonts w:ascii="Arial" w:hAnsi="Arial" w:cs="Arial"/>
          <w:sz w:val="20"/>
          <w:szCs w:val="20"/>
        </w:rPr>
        <w:t>ị</w:t>
      </w:r>
      <w:r w:rsidRPr="00D40176">
        <w:rPr>
          <w:rFonts w:ascii="Arial" w:hAnsi="Arial" w:cs="Arial"/>
          <w:sz w:val="20"/>
          <w:szCs w:val="20"/>
        </w:rPr>
        <w:t>nh đi</w:t>
      </w:r>
      <w:r w:rsidRPr="00D40176">
        <w:rPr>
          <w:rFonts w:ascii="Arial" w:hAnsi="Arial" w:cs="Arial"/>
          <w:sz w:val="20"/>
          <w:szCs w:val="20"/>
        </w:rPr>
        <w:t>ề</w:t>
      </w:r>
      <w:r w:rsidRPr="00D40176">
        <w:rPr>
          <w:rFonts w:ascii="Arial" w:hAnsi="Arial" w:cs="Arial"/>
          <w:sz w:val="20"/>
          <w:szCs w:val="20"/>
        </w:rPr>
        <w:t>u chuy</w:t>
      </w:r>
      <w:r w:rsidRPr="00D40176">
        <w:rPr>
          <w:rFonts w:ascii="Arial" w:hAnsi="Arial" w:cs="Arial"/>
          <w:sz w:val="20"/>
          <w:szCs w:val="20"/>
        </w:rPr>
        <w:t>ể</w:t>
      </w:r>
      <w:r w:rsidRPr="00D40176">
        <w:rPr>
          <w:rFonts w:ascii="Arial" w:hAnsi="Arial" w:cs="Arial"/>
          <w:sz w:val="20"/>
          <w:szCs w:val="20"/>
        </w:rPr>
        <w:t>n tài s</w:t>
      </w:r>
      <w:r w:rsidRPr="00D40176">
        <w:rPr>
          <w:rFonts w:ascii="Arial" w:hAnsi="Arial" w:cs="Arial"/>
          <w:sz w:val="20"/>
          <w:szCs w:val="20"/>
        </w:rPr>
        <w:t>ả</w:t>
      </w:r>
      <w:r w:rsidRPr="00D40176">
        <w:rPr>
          <w:rFonts w:ascii="Arial" w:hAnsi="Arial" w:cs="Arial"/>
          <w:sz w:val="20"/>
          <w:szCs w:val="20"/>
        </w:rPr>
        <w:t>n k</w:t>
      </w:r>
      <w:r w:rsidRPr="00D40176">
        <w:rPr>
          <w:rFonts w:ascii="Arial" w:hAnsi="Arial" w:cs="Arial"/>
          <w:sz w:val="20"/>
          <w:szCs w:val="20"/>
        </w:rPr>
        <w:t>ế</w:t>
      </w:r>
      <w:r w:rsidRPr="00D40176">
        <w:rPr>
          <w:rFonts w:ascii="Arial" w:hAnsi="Arial" w:cs="Arial"/>
          <w:sz w:val="20"/>
          <w:szCs w:val="20"/>
        </w:rPr>
        <w:t>t c</w:t>
      </w:r>
      <w:r w:rsidRPr="00D40176">
        <w:rPr>
          <w:rFonts w:ascii="Arial" w:hAnsi="Arial" w:cs="Arial"/>
          <w:sz w:val="20"/>
          <w:szCs w:val="20"/>
        </w:rPr>
        <w:t>ấ</w:t>
      </w:r>
      <w:r w:rsidRPr="00D40176">
        <w:rPr>
          <w:rFonts w:ascii="Arial" w:hAnsi="Arial" w:cs="Arial"/>
          <w:sz w:val="20"/>
          <w:szCs w:val="20"/>
        </w:rPr>
        <w:t>u h</w:t>
      </w:r>
      <w:r w:rsidRPr="00D40176">
        <w:rPr>
          <w:rFonts w:ascii="Arial" w:hAnsi="Arial" w:cs="Arial"/>
          <w:sz w:val="20"/>
          <w:szCs w:val="20"/>
        </w:rPr>
        <w:t>ạ</w:t>
      </w:r>
      <w:r w:rsidRPr="00D40176">
        <w:rPr>
          <w:rFonts w:ascii="Arial" w:hAnsi="Arial" w:cs="Arial"/>
          <w:sz w:val="20"/>
          <w:szCs w:val="20"/>
        </w:rPr>
        <w:t xml:space="preserve"> t</w:t>
      </w:r>
      <w:r w:rsidRPr="00D40176">
        <w:rPr>
          <w:rFonts w:ascii="Arial" w:hAnsi="Arial" w:cs="Arial"/>
          <w:sz w:val="20"/>
          <w:szCs w:val="20"/>
        </w:rPr>
        <w:t>ầ</w:t>
      </w:r>
      <w:r w:rsidRPr="00D40176">
        <w:rPr>
          <w:rFonts w:ascii="Arial" w:hAnsi="Arial" w:cs="Arial"/>
          <w:sz w:val="20"/>
          <w:szCs w:val="20"/>
        </w:rPr>
        <w:t>ng đư</w:t>
      </w:r>
      <w:r w:rsidRPr="00D40176">
        <w:rPr>
          <w:rFonts w:ascii="Arial" w:hAnsi="Arial" w:cs="Arial"/>
          <w:sz w:val="20"/>
          <w:szCs w:val="20"/>
        </w:rPr>
        <w:t>ờ</w:t>
      </w:r>
      <w:r w:rsidRPr="00D40176">
        <w:rPr>
          <w:rFonts w:ascii="Arial" w:hAnsi="Arial" w:cs="Arial"/>
          <w:sz w:val="20"/>
          <w:szCs w:val="20"/>
        </w:rPr>
        <w:t>ng b</w:t>
      </w:r>
      <w:r w:rsidRPr="00D40176">
        <w:rPr>
          <w:rFonts w:ascii="Arial" w:hAnsi="Arial" w:cs="Arial"/>
          <w:sz w:val="20"/>
          <w:szCs w:val="20"/>
        </w:rPr>
        <w:t>ộ</w:t>
      </w:r>
      <w:r w:rsidRPr="00D40176">
        <w:rPr>
          <w:rFonts w:ascii="Arial" w:hAnsi="Arial" w:cs="Arial"/>
          <w:sz w:val="20"/>
          <w:szCs w:val="20"/>
        </w:rPr>
        <w:t xml:space="preserve"> gi</w:t>
      </w:r>
      <w:r w:rsidRPr="00D40176">
        <w:rPr>
          <w:rFonts w:ascii="Arial" w:hAnsi="Arial" w:cs="Arial"/>
          <w:sz w:val="20"/>
          <w:szCs w:val="20"/>
        </w:rPr>
        <w:t>ữ</w:t>
      </w:r>
      <w:r w:rsidRPr="00D40176">
        <w:rPr>
          <w:rFonts w:ascii="Arial" w:hAnsi="Arial" w:cs="Arial"/>
          <w:sz w:val="20"/>
          <w:szCs w:val="20"/>
        </w:rPr>
        <w:t>a các cơ quan, t</w:t>
      </w:r>
      <w:r w:rsidRPr="00D40176">
        <w:rPr>
          <w:rFonts w:ascii="Arial" w:hAnsi="Arial" w:cs="Arial"/>
          <w:sz w:val="20"/>
          <w:szCs w:val="20"/>
        </w:rPr>
        <w:t>ổ</w:t>
      </w:r>
      <w:r w:rsidRPr="00D40176">
        <w:rPr>
          <w:rFonts w:ascii="Arial" w:hAnsi="Arial" w:cs="Arial"/>
          <w:sz w:val="20"/>
          <w:szCs w:val="20"/>
        </w:rPr>
        <w:t xml:space="preserve"> ch</w:t>
      </w:r>
      <w:r w:rsidRPr="00D40176">
        <w:rPr>
          <w:rFonts w:ascii="Arial" w:hAnsi="Arial" w:cs="Arial"/>
          <w:sz w:val="20"/>
          <w:szCs w:val="20"/>
        </w:rPr>
        <w:t>ứ</w:t>
      </w:r>
      <w:r w:rsidRPr="00D40176">
        <w:rPr>
          <w:rFonts w:ascii="Arial" w:hAnsi="Arial" w:cs="Arial"/>
          <w:sz w:val="20"/>
          <w:szCs w:val="20"/>
        </w:rPr>
        <w:t>c, đơn v</w:t>
      </w:r>
      <w:r w:rsidRPr="00D40176">
        <w:rPr>
          <w:rFonts w:ascii="Arial" w:hAnsi="Arial" w:cs="Arial"/>
          <w:sz w:val="20"/>
          <w:szCs w:val="20"/>
        </w:rPr>
        <w:t>ị</w:t>
      </w:r>
      <w:r w:rsidRPr="00D40176">
        <w:rPr>
          <w:rFonts w:ascii="Arial" w:hAnsi="Arial" w:cs="Arial"/>
          <w:sz w:val="20"/>
          <w:szCs w:val="20"/>
        </w:rPr>
        <w:t xml:space="preserve"> thu</w:t>
      </w:r>
      <w:r w:rsidRPr="00D40176">
        <w:rPr>
          <w:rFonts w:ascii="Arial" w:hAnsi="Arial" w:cs="Arial"/>
          <w:sz w:val="20"/>
          <w:szCs w:val="20"/>
        </w:rPr>
        <w:t>ộ</w:t>
      </w:r>
      <w:r w:rsidRPr="00D40176">
        <w:rPr>
          <w:rFonts w:ascii="Arial" w:hAnsi="Arial" w:cs="Arial"/>
          <w:sz w:val="20"/>
          <w:szCs w:val="20"/>
        </w:rPr>
        <w:t>c B</w:t>
      </w:r>
      <w:r w:rsidRPr="00D40176">
        <w:rPr>
          <w:rFonts w:ascii="Arial" w:hAnsi="Arial" w:cs="Arial"/>
          <w:sz w:val="20"/>
          <w:szCs w:val="20"/>
        </w:rPr>
        <w:t>ộ</w:t>
      </w:r>
      <w:r w:rsidRPr="00D40176">
        <w:rPr>
          <w:rFonts w:ascii="Arial" w:hAnsi="Arial" w:cs="Arial"/>
          <w:sz w:val="20"/>
          <w:szCs w:val="20"/>
        </w:rPr>
        <w:t xml:space="preserve"> Xây d</w:t>
      </w:r>
      <w:r w:rsidRPr="00D40176">
        <w:rPr>
          <w:rFonts w:ascii="Arial" w:hAnsi="Arial" w:cs="Arial"/>
          <w:sz w:val="20"/>
          <w:szCs w:val="20"/>
        </w:rPr>
        <w:t>ự</w:t>
      </w:r>
      <w:r w:rsidRPr="00D40176">
        <w:rPr>
          <w:rFonts w:ascii="Arial" w:hAnsi="Arial" w:cs="Arial"/>
          <w:sz w:val="20"/>
          <w:szCs w:val="20"/>
        </w:rPr>
        <w:t>ng ho</w:t>
      </w:r>
      <w:r w:rsidRPr="00D40176">
        <w:rPr>
          <w:rFonts w:ascii="Arial" w:hAnsi="Arial" w:cs="Arial"/>
          <w:sz w:val="20"/>
          <w:szCs w:val="20"/>
        </w:rPr>
        <w:t>ặ</w:t>
      </w:r>
      <w:r w:rsidRPr="00D40176">
        <w:rPr>
          <w:rFonts w:ascii="Arial" w:hAnsi="Arial" w:cs="Arial"/>
          <w:sz w:val="20"/>
          <w:szCs w:val="20"/>
        </w:rPr>
        <w:t>c san</w:t>
      </w:r>
      <w:r w:rsidRPr="00D40176">
        <w:rPr>
          <w:rFonts w:ascii="Arial" w:hAnsi="Arial" w:cs="Arial"/>
          <w:sz w:val="20"/>
          <w:szCs w:val="20"/>
        </w:rPr>
        <w:t>g các b</w:t>
      </w:r>
      <w:r w:rsidRPr="00D40176">
        <w:rPr>
          <w:rFonts w:ascii="Arial" w:hAnsi="Arial" w:cs="Arial"/>
          <w:sz w:val="20"/>
          <w:szCs w:val="20"/>
        </w:rPr>
        <w:t>ộ</w:t>
      </w:r>
      <w:r w:rsidRPr="00D40176">
        <w:rPr>
          <w:rFonts w:ascii="Arial" w:hAnsi="Arial" w:cs="Arial"/>
          <w:sz w:val="20"/>
          <w:szCs w:val="20"/>
        </w:rPr>
        <w:t>, cơ quan trung ương, đ</w:t>
      </w:r>
      <w:r w:rsidRPr="00D40176">
        <w:rPr>
          <w:rFonts w:ascii="Arial" w:hAnsi="Arial" w:cs="Arial"/>
          <w:sz w:val="20"/>
          <w:szCs w:val="20"/>
        </w:rPr>
        <w:t>ị</w:t>
      </w:r>
      <w:r w:rsidRPr="00D40176">
        <w:rPr>
          <w:rFonts w:ascii="Arial" w:hAnsi="Arial" w:cs="Arial"/>
          <w:sz w:val="20"/>
          <w:szCs w:val="20"/>
        </w:rPr>
        <w:t>a phương khác.</w:t>
      </w:r>
    </w:p>
    <w:p w14:paraId="6FC3653A" w14:textId="7BCFEEAF" w:rsidR="002B1027" w:rsidRPr="00D40176" w:rsidRDefault="007E04C2" w:rsidP="006E5ADA">
      <w:pPr>
        <w:adjustRightInd w:val="0"/>
        <w:snapToGrid w:val="0"/>
        <w:spacing w:after="120" w:line="240" w:lineRule="auto"/>
        <w:ind w:firstLine="720"/>
        <w:jc w:val="both"/>
        <w:rPr>
          <w:rFonts w:ascii="Arial" w:hAnsi="Arial" w:cs="Arial"/>
          <w:sz w:val="20"/>
          <w:szCs w:val="20"/>
        </w:rPr>
      </w:pPr>
      <w:r w:rsidRPr="00D40176">
        <w:rPr>
          <w:rFonts w:ascii="Arial" w:hAnsi="Arial" w:cs="Arial"/>
          <w:sz w:val="20"/>
          <w:szCs w:val="20"/>
        </w:rPr>
        <w:t>b) Ch</w:t>
      </w:r>
      <w:r w:rsidRPr="00D40176">
        <w:rPr>
          <w:rFonts w:ascii="Arial" w:hAnsi="Arial" w:cs="Arial"/>
          <w:sz w:val="20"/>
          <w:szCs w:val="20"/>
        </w:rPr>
        <w:t>ủ</w:t>
      </w:r>
      <w:r w:rsidRPr="00D40176">
        <w:rPr>
          <w:rFonts w:ascii="Arial" w:hAnsi="Arial" w:cs="Arial"/>
          <w:sz w:val="20"/>
          <w:szCs w:val="20"/>
        </w:rPr>
        <w:t xml:space="preserve"> t</w:t>
      </w:r>
      <w:r w:rsidRPr="00D40176">
        <w:rPr>
          <w:rFonts w:ascii="Arial" w:hAnsi="Arial" w:cs="Arial"/>
          <w:sz w:val="20"/>
          <w:szCs w:val="20"/>
        </w:rPr>
        <w:t>ị</w:t>
      </w:r>
      <w:r w:rsidRPr="00D40176">
        <w:rPr>
          <w:rFonts w:ascii="Arial" w:hAnsi="Arial" w:cs="Arial"/>
          <w:sz w:val="20"/>
          <w:szCs w:val="20"/>
        </w:rPr>
        <w:t xml:space="preserve">ch </w:t>
      </w:r>
      <w:r w:rsidR="006E5ADA" w:rsidRPr="00D40176">
        <w:rPr>
          <w:rFonts w:ascii="Arial" w:hAnsi="Arial" w:cs="Arial"/>
          <w:sz w:val="20"/>
          <w:szCs w:val="20"/>
        </w:rPr>
        <w:t>Ủy ban</w:t>
      </w:r>
      <w:r w:rsidRPr="00D40176">
        <w:rPr>
          <w:rFonts w:ascii="Arial" w:hAnsi="Arial" w:cs="Arial"/>
          <w:sz w:val="20"/>
          <w:szCs w:val="20"/>
        </w:rPr>
        <w:t xml:space="preserve"> nhân dân c</w:t>
      </w:r>
      <w:r w:rsidRPr="00D40176">
        <w:rPr>
          <w:rFonts w:ascii="Arial" w:hAnsi="Arial" w:cs="Arial"/>
          <w:sz w:val="20"/>
          <w:szCs w:val="20"/>
        </w:rPr>
        <w:t>ấ</w:t>
      </w:r>
      <w:r w:rsidRPr="00D40176">
        <w:rPr>
          <w:rFonts w:ascii="Arial" w:hAnsi="Arial" w:cs="Arial"/>
          <w:sz w:val="20"/>
          <w:szCs w:val="20"/>
        </w:rPr>
        <w:t>p t</w:t>
      </w:r>
      <w:r w:rsidRPr="00D40176">
        <w:rPr>
          <w:rFonts w:ascii="Arial" w:hAnsi="Arial" w:cs="Arial"/>
          <w:sz w:val="20"/>
          <w:szCs w:val="20"/>
        </w:rPr>
        <w:t>ỉ</w:t>
      </w:r>
      <w:r w:rsidRPr="00D40176">
        <w:rPr>
          <w:rFonts w:ascii="Arial" w:hAnsi="Arial" w:cs="Arial"/>
          <w:sz w:val="20"/>
          <w:szCs w:val="20"/>
        </w:rPr>
        <w:t>nh quy</w:t>
      </w:r>
      <w:r w:rsidRPr="00D40176">
        <w:rPr>
          <w:rFonts w:ascii="Arial" w:hAnsi="Arial" w:cs="Arial"/>
          <w:sz w:val="20"/>
          <w:szCs w:val="20"/>
        </w:rPr>
        <w:t>ế</w:t>
      </w:r>
      <w:r w:rsidRPr="00D40176">
        <w:rPr>
          <w:rFonts w:ascii="Arial" w:hAnsi="Arial" w:cs="Arial"/>
          <w:sz w:val="20"/>
          <w:szCs w:val="20"/>
        </w:rPr>
        <w:t>t đ</w:t>
      </w:r>
      <w:r w:rsidRPr="00D40176">
        <w:rPr>
          <w:rFonts w:ascii="Arial" w:hAnsi="Arial" w:cs="Arial"/>
          <w:sz w:val="20"/>
          <w:szCs w:val="20"/>
        </w:rPr>
        <w:t>ị</w:t>
      </w:r>
      <w:r w:rsidRPr="00D40176">
        <w:rPr>
          <w:rFonts w:ascii="Arial" w:hAnsi="Arial" w:cs="Arial"/>
          <w:sz w:val="20"/>
          <w:szCs w:val="20"/>
        </w:rPr>
        <w:t>nh đi</w:t>
      </w:r>
      <w:r w:rsidRPr="00D40176">
        <w:rPr>
          <w:rFonts w:ascii="Arial" w:hAnsi="Arial" w:cs="Arial"/>
          <w:sz w:val="20"/>
          <w:szCs w:val="20"/>
        </w:rPr>
        <w:t>ề</w:t>
      </w:r>
      <w:r w:rsidRPr="00D40176">
        <w:rPr>
          <w:rFonts w:ascii="Arial" w:hAnsi="Arial" w:cs="Arial"/>
          <w:sz w:val="20"/>
          <w:szCs w:val="20"/>
        </w:rPr>
        <w:t>u chuy</w:t>
      </w:r>
      <w:r w:rsidRPr="00D40176">
        <w:rPr>
          <w:rFonts w:ascii="Arial" w:hAnsi="Arial" w:cs="Arial"/>
          <w:sz w:val="20"/>
          <w:szCs w:val="20"/>
        </w:rPr>
        <w:t>ể</w:t>
      </w:r>
      <w:r w:rsidRPr="00D40176">
        <w:rPr>
          <w:rFonts w:ascii="Arial" w:hAnsi="Arial" w:cs="Arial"/>
          <w:sz w:val="20"/>
          <w:szCs w:val="20"/>
        </w:rPr>
        <w:t>n tài s</w:t>
      </w:r>
      <w:r w:rsidRPr="00D40176">
        <w:rPr>
          <w:rFonts w:ascii="Arial" w:hAnsi="Arial" w:cs="Arial"/>
          <w:sz w:val="20"/>
          <w:szCs w:val="20"/>
        </w:rPr>
        <w:t>ả</w:t>
      </w:r>
      <w:r w:rsidRPr="00D40176">
        <w:rPr>
          <w:rFonts w:ascii="Arial" w:hAnsi="Arial" w:cs="Arial"/>
          <w:sz w:val="20"/>
          <w:szCs w:val="20"/>
        </w:rPr>
        <w:t>n k</w:t>
      </w:r>
      <w:r w:rsidRPr="00D40176">
        <w:rPr>
          <w:rFonts w:ascii="Arial" w:hAnsi="Arial" w:cs="Arial"/>
          <w:sz w:val="20"/>
          <w:szCs w:val="20"/>
        </w:rPr>
        <w:t>ế</w:t>
      </w:r>
      <w:r w:rsidRPr="00D40176">
        <w:rPr>
          <w:rFonts w:ascii="Arial" w:hAnsi="Arial" w:cs="Arial"/>
          <w:sz w:val="20"/>
          <w:szCs w:val="20"/>
        </w:rPr>
        <w:t>t c</w:t>
      </w:r>
      <w:r w:rsidRPr="00D40176">
        <w:rPr>
          <w:rFonts w:ascii="Arial" w:hAnsi="Arial" w:cs="Arial"/>
          <w:sz w:val="20"/>
          <w:szCs w:val="20"/>
        </w:rPr>
        <w:t>ấ</w:t>
      </w:r>
      <w:r w:rsidRPr="00D40176">
        <w:rPr>
          <w:rFonts w:ascii="Arial" w:hAnsi="Arial" w:cs="Arial"/>
          <w:sz w:val="20"/>
          <w:szCs w:val="20"/>
        </w:rPr>
        <w:t>u h</w:t>
      </w:r>
      <w:r w:rsidRPr="00D40176">
        <w:rPr>
          <w:rFonts w:ascii="Arial" w:hAnsi="Arial" w:cs="Arial"/>
          <w:sz w:val="20"/>
          <w:szCs w:val="20"/>
        </w:rPr>
        <w:t>ạ</w:t>
      </w:r>
      <w:r w:rsidRPr="00D40176">
        <w:rPr>
          <w:rFonts w:ascii="Arial" w:hAnsi="Arial" w:cs="Arial"/>
          <w:sz w:val="20"/>
          <w:szCs w:val="20"/>
        </w:rPr>
        <w:t xml:space="preserve"> t</w:t>
      </w:r>
      <w:r w:rsidRPr="00D40176">
        <w:rPr>
          <w:rFonts w:ascii="Arial" w:hAnsi="Arial" w:cs="Arial"/>
          <w:sz w:val="20"/>
          <w:szCs w:val="20"/>
        </w:rPr>
        <w:t>ầ</w:t>
      </w:r>
      <w:r w:rsidRPr="00D40176">
        <w:rPr>
          <w:rFonts w:ascii="Arial" w:hAnsi="Arial" w:cs="Arial"/>
          <w:sz w:val="20"/>
          <w:szCs w:val="20"/>
        </w:rPr>
        <w:t>ng đư</w:t>
      </w:r>
      <w:r w:rsidRPr="00D40176">
        <w:rPr>
          <w:rFonts w:ascii="Arial" w:hAnsi="Arial" w:cs="Arial"/>
          <w:sz w:val="20"/>
          <w:szCs w:val="20"/>
        </w:rPr>
        <w:t>ờ</w:t>
      </w:r>
      <w:r w:rsidRPr="00D40176">
        <w:rPr>
          <w:rFonts w:ascii="Arial" w:hAnsi="Arial" w:cs="Arial"/>
          <w:sz w:val="20"/>
          <w:szCs w:val="20"/>
        </w:rPr>
        <w:t>ng b</w:t>
      </w:r>
      <w:r w:rsidRPr="00D40176">
        <w:rPr>
          <w:rFonts w:ascii="Arial" w:hAnsi="Arial" w:cs="Arial"/>
          <w:sz w:val="20"/>
          <w:szCs w:val="20"/>
        </w:rPr>
        <w:t>ộ</w:t>
      </w:r>
      <w:r w:rsidRPr="00D40176">
        <w:rPr>
          <w:rFonts w:ascii="Arial" w:hAnsi="Arial" w:cs="Arial"/>
          <w:sz w:val="20"/>
          <w:szCs w:val="20"/>
        </w:rPr>
        <w:t xml:space="preserve"> do cơ quan, đơn v</w:t>
      </w:r>
      <w:r w:rsidRPr="00D40176">
        <w:rPr>
          <w:rFonts w:ascii="Arial" w:hAnsi="Arial" w:cs="Arial"/>
          <w:sz w:val="20"/>
          <w:szCs w:val="20"/>
        </w:rPr>
        <w:t>ị</w:t>
      </w:r>
      <w:r w:rsidRPr="00D40176">
        <w:rPr>
          <w:rFonts w:ascii="Arial" w:hAnsi="Arial" w:cs="Arial"/>
          <w:sz w:val="20"/>
          <w:szCs w:val="20"/>
        </w:rPr>
        <w:t xml:space="preserve"> qu</w:t>
      </w:r>
      <w:r w:rsidRPr="00D40176">
        <w:rPr>
          <w:rFonts w:ascii="Arial" w:hAnsi="Arial" w:cs="Arial"/>
          <w:sz w:val="20"/>
          <w:szCs w:val="20"/>
        </w:rPr>
        <w:t>ả</w:t>
      </w:r>
      <w:r w:rsidRPr="00D40176">
        <w:rPr>
          <w:rFonts w:ascii="Arial" w:hAnsi="Arial" w:cs="Arial"/>
          <w:sz w:val="20"/>
          <w:szCs w:val="20"/>
        </w:rPr>
        <w:t>n lý tài s</w:t>
      </w:r>
      <w:r w:rsidRPr="00D40176">
        <w:rPr>
          <w:rFonts w:ascii="Arial" w:hAnsi="Arial" w:cs="Arial"/>
          <w:sz w:val="20"/>
          <w:szCs w:val="20"/>
        </w:rPr>
        <w:t>ả</w:t>
      </w:r>
      <w:r w:rsidRPr="00D40176">
        <w:rPr>
          <w:rFonts w:ascii="Arial" w:hAnsi="Arial" w:cs="Arial"/>
          <w:sz w:val="20"/>
          <w:szCs w:val="20"/>
        </w:rPr>
        <w:t xml:space="preserve">n </w:t>
      </w:r>
      <w:r w:rsidRPr="00D40176">
        <w:rPr>
          <w:rFonts w:ascii="Arial" w:hAnsi="Arial" w:cs="Arial"/>
          <w:sz w:val="20"/>
          <w:szCs w:val="20"/>
        </w:rPr>
        <w:t>ở</w:t>
      </w:r>
      <w:r w:rsidRPr="00D40176">
        <w:rPr>
          <w:rFonts w:ascii="Arial" w:hAnsi="Arial" w:cs="Arial"/>
          <w:sz w:val="20"/>
          <w:szCs w:val="20"/>
        </w:rPr>
        <w:t xml:space="preserve"> đ</w:t>
      </w:r>
      <w:r w:rsidRPr="00D40176">
        <w:rPr>
          <w:rFonts w:ascii="Arial" w:hAnsi="Arial" w:cs="Arial"/>
          <w:sz w:val="20"/>
          <w:szCs w:val="20"/>
        </w:rPr>
        <w:t>ị</w:t>
      </w:r>
      <w:r w:rsidRPr="00D40176">
        <w:rPr>
          <w:rFonts w:ascii="Arial" w:hAnsi="Arial" w:cs="Arial"/>
          <w:sz w:val="20"/>
          <w:szCs w:val="20"/>
        </w:rPr>
        <w:t>a phương qu</w:t>
      </w:r>
      <w:r w:rsidRPr="00D40176">
        <w:rPr>
          <w:rFonts w:ascii="Arial" w:hAnsi="Arial" w:cs="Arial"/>
          <w:sz w:val="20"/>
          <w:szCs w:val="20"/>
        </w:rPr>
        <w:t>ả</w:t>
      </w:r>
      <w:r w:rsidRPr="00D40176">
        <w:rPr>
          <w:rFonts w:ascii="Arial" w:hAnsi="Arial" w:cs="Arial"/>
          <w:sz w:val="20"/>
          <w:szCs w:val="20"/>
        </w:rPr>
        <w:t>n lý sang các b</w:t>
      </w:r>
      <w:r w:rsidRPr="00D40176">
        <w:rPr>
          <w:rFonts w:ascii="Arial" w:hAnsi="Arial" w:cs="Arial"/>
          <w:sz w:val="20"/>
          <w:szCs w:val="20"/>
        </w:rPr>
        <w:t>ộ</w:t>
      </w:r>
      <w:r w:rsidRPr="00D40176">
        <w:rPr>
          <w:rFonts w:ascii="Arial" w:hAnsi="Arial" w:cs="Arial"/>
          <w:sz w:val="20"/>
          <w:szCs w:val="20"/>
        </w:rPr>
        <w:t>, cơ quan trung ương, đ</w:t>
      </w:r>
      <w:r w:rsidRPr="00D40176">
        <w:rPr>
          <w:rFonts w:ascii="Arial" w:hAnsi="Arial" w:cs="Arial"/>
          <w:sz w:val="20"/>
          <w:szCs w:val="20"/>
        </w:rPr>
        <w:t>ị</w:t>
      </w:r>
      <w:r w:rsidRPr="00D40176">
        <w:rPr>
          <w:rFonts w:ascii="Arial" w:hAnsi="Arial" w:cs="Arial"/>
          <w:sz w:val="20"/>
          <w:szCs w:val="20"/>
        </w:rPr>
        <w:t>a phương khác.</w:t>
      </w:r>
    </w:p>
    <w:p w14:paraId="360F4786" w14:textId="131236E9" w:rsidR="002B1027" w:rsidRPr="00D40176" w:rsidRDefault="007E04C2" w:rsidP="006E5ADA">
      <w:pPr>
        <w:adjustRightInd w:val="0"/>
        <w:snapToGrid w:val="0"/>
        <w:spacing w:after="120" w:line="240" w:lineRule="auto"/>
        <w:ind w:firstLine="720"/>
        <w:jc w:val="both"/>
        <w:rPr>
          <w:rFonts w:ascii="Arial" w:hAnsi="Arial" w:cs="Arial"/>
          <w:sz w:val="20"/>
          <w:szCs w:val="20"/>
        </w:rPr>
      </w:pPr>
      <w:r w:rsidRPr="00D40176">
        <w:rPr>
          <w:rFonts w:ascii="Arial" w:hAnsi="Arial" w:cs="Arial"/>
          <w:sz w:val="20"/>
          <w:szCs w:val="20"/>
        </w:rPr>
        <w:t>c) Ch</w:t>
      </w:r>
      <w:r w:rsidRPr="00D40176">
        <w:rPr>
          <w:rFonts w:ascii="Arial" w:hAnsi="Arial" w:cs="Arial"/>
          <w:sz w:val="20"/>
          <w:szCs w:val="20"/>
        </w:rPr>
        <w:t>ủ</w:t>
      </w:r>
      <w:r w:rsidRPr="00D40176">
        <w:rPr>
          <w:rFonts w:ascii="Arial" w:hAnsi="Arial" w:cs="Arial"/>
          <w:sz w:val="20"/>
          <w:szCs w:val="20"/>
        </w:rPr>
        <w:t xml:space="preserve"> t</w:t>
      </w:r>
      <w:r w:rsidRPr="00D40176">
        <w:rPr>
          <w:rFonts w:ascii="Arial" w:hAnsi="Arial" w:cs="Arial"/>
          <w:sz w:val="20"/>
          <w:szCs w:val="20"/>
        </w:rPr>
        <w:t>ị</w:t>
      </w:r>
      <w:r w:rsidRPr="00D40176">
        <w:rPr>
          <w:rFonts w:ascii="Arial" w:hAnsi="Arial" w:cs="Arial"/>
          <w:sz w:val="20"/>
          <w:szCs w:val="20"/>
        </w:rPr>
        <w:t xml:space="preserve">ch </w:t>
      </w:r>
      <w:r w:rsidR="006E5ADA" w:rsidRPr="00D40176">
        <w:rPr>
          <w:rFonts w:ascii="Arial" w:hAnsi="Arial" w:cs="Arial"/>
          <w:sz w:val="20"/>
          <w:szCs w:val="20"/>
        </w:rPr>
        <w:t>Ủy ban</w:t>
      </w:r>
      <w:r w:rsidRPr="00D40176">
        <w:rPr>
          <w:rFonts w:ascii="Arial" w:hAnsi="Arial" w:cs="Arial"/>
          <w:sz w:val="20"/>
          <w:szCs w:val="20"/>
        </w:rPr>
        <w:t xml:space="preserve"> nhân dân c</w:t>
      </w:r>
      <w:r w:rsidRPr="00D40176">
        <w:rPr>
          <w:rFonts w:ascii="Arial" w:hAnsi="Arial" w:cs="Arial"/>
          <w:sz w:val="20"/>
          <w:szCs w:val="20"/>
        </w:rPr>
        <w:t>ấ</w:t>
      </w:r>
      <w:r w:rsidRPr="00D40176">
        <w:rPr>
          <w:rFonts w:ascii="Arial" w:hAnsi="Arial" w:cs="Arial"/>
          <w:sz w:val="20"/>
          <w:szCs w:val="20"/>
        </w:rPr>
        <w:t>p t</w:t>
      </w:r>
      <w:r w:rsidRPr="00D40176">
        <w:rPr>
          <w:rFonts w:ascii="Arial" w:hAnsi="Arial" w:cs="Arial"/>
          <w:sz w:val="20"/>
          <w:szCs w:val="20"/>
        </w:rPr>
        <w:t>ỉ</w:t>
      </w:r>
      <w:r w:rsidRPr="00D40176">
        <w:rPr>
          <w:rFonts w:ascii="Arial" w:hAnsi="Arial" w:cs="Arial"/>
          <w:sz w:val="20"/>
          <w:szCs w:val="20"/>
        </w:rPr>
        <w:t>nh quy</w:t>
      </w:r>
      <w:r w:rsidRPr="00D40176">
        <w:rPr>
          <w:rFonts w:ascii="Arial" w:hAnsi="Arial" w:cs="Arial"/>
          <w:sz w:val="20"/>
          <w:szCs w:val="20"/>
        </w:rPr>
        <w:t>ế</w:t>
      </w:r>
      <w:r w:rsidRPr="00D40176">
        <w:rPr>
          <w:rFonts w:ascii="Arial" w:hAnsi="Arial" w:cs="Arial"/>
          <w:sz w:val="20"/>
          <w:szCs w:val="20"/>
        </w:rPr>
        <w:t>t đ</w:t>
      </w:r>
      <w:r w:rsidRPr="00D40176">
        <w:rPr>
          <w:rFonts w:ascii="Arial" w:hAnsi="Arial" w:cs="Arial"/>
          <w:sz w:val="20"/>
          <w:szCs w:val="20"/>
        </w:rPr>
        <w:t>ị</w:t>
      </w:r>
      <w:r w:rsidRPr="00D40176">
        <w:rPr>
          <w:rFonts w:ascii="Arial" w:hAnsi="Arial" w:cs="Arial"/>
          <w:sz w:val="20"/>
          <w:szCs w:val="20"/>
        </w:rPr>
        <w:t>nh ho</w:t>
      </w:r>
      <w:r w:rsidRPr="00D40176">
        <w:rPr>
          <w:rFonts w:ascii="Arial" w:hAnsi="Arial" w:cs="Arial"/>
          <w:sz w:val="20"/>
          <w:szCs w:val="20"/>
        </w:rPr>
        <w:t>ặ</w:t>
      </w:r>
      <w:r w:rsidRPr="00D40176">
        <w:rPr>
          <w:rFonts w:ascii="Arial" w:hAnsi="Arial" w:cs="Arial"/>
          <w:sz w:val="20"/>
          <w:szCs w:val="20"/>
        </w:rPr>
        <w:t>c phân c</w:t>
      </w:r>
      <w:r w:rsidRPr="00D40176">
        <w:rPr>
          <w:rFonts w:ascii="Arial" w:hAnsi="Arial" w:cs="Arial"/>
          <w:sz w:val="20"/>
          <w:szCs w:val="20"/>
        </w:rPr>
        <w:t>ấ</w:t>
      </w:r>
      <w:r w:rsidRPr="00D40176">
        <w:rPr>
          <w:rFonts w:ascii="Arial" w:hAnsi="Arial" w:cs="Arial"/>
          <w:sz w:val="20"/>
          <w:szCs w:val="20"/>
        </w:rPr>
        <w:t>p th</w:t>
      </w:r>
      <w:r w:rsidRPr="00D40176">
        <w:rPr>
          <w:rFonts w:ascii="Arial" w:hAnsi="Arial" w:cs="Arial"/>
          <w:sz w:val="20"/>
          <w:szCs w:val="20"/>
        </w:rPr>
        <w:t>ẩ</w:t>
      </w:r>
      <w:r w:rsidRPr="00D40176">
        <w:rPr>
          <w:rFonts w:ascii="Arial" w:hAnsi="Arial" w:cs="Arial"/>
          <w:sz w:val="20"/>
          <w:szCs w:val="20"/>
        </w:rPr>
        <w:t>m quy</w:t>
      </w:r>
      <w:r w:rsidRPr="00D40176">
        <w:rPr>
          <w:rFonts w:ascii="Arial" w:hAnsi="Arial" w:cs="Arial"/>
          <w:sz w:val="20"/>
          <w:szCs w:val="20"/>
        </w:rPr>
        <w:t>ề</w:t>
      </w:r>
      <w:r w:rsidRPr="00D40176">
        <w:rPr>
          <w:rFonts w:ascii="Arial" w:hAnsi="Arial" w:cs="Arial"/>
          <w:sz w:val="20"/>
          <w:szCs w:val="20"/>
        </w:rPr>
        <w:t>n quy</w:t>
      </w:r>
      <w:r w:rsidRPr="00D40176">
        <w:rPr>
          <w:rFonts w:ascii="Arial" w:hAnsi="Arial" w:cs="Arial"/>
          <w:sz w:val="20"/>
          <w:szCs w:val="20"/>
        </w:rPr>
        <w:t>ế</w:t>
      </w:r>
      <w:r w:rsidRPr="00D40176">
        <w:rPr>
          <w:rFonts w:ascii="Arial" w:hAnsi="Arial" w:cs="Arial"/>
          <w:sz w:val="20"/>
          <w:szCs w:val="20"/>
        </w:rPr>
        <w:t>t đ</w:t>
      </w:r>
      <w:r w:rsidRPr="00D40176">
        <w:rPr>
          <w:rFonts w:ascii="Arial" w:hAnsi="Arial" w:cs="Arial"/>
          <w:sz w:val="20"/>
          <w:szCs w:val="20"/>
        </w:rPr>
        <w:t>ị</w:t>
      </w:r>
      <w:r w:rsidRPr="00D40176">
        <w:rPr>
          <w:rFonts w:ascii="Arial" w:hAnsi="Arial" w:cs="Arial"/>
          <w:sz w:val="20"/>
          <w:szCs w:val="20"/>
        </w:rPr>
        <w:t>nh đi</w:t>
      </w:r>
      <w:r w:rsidRPr="00D40176">
        <w:rPr>
          <w:rFonts w:ascii="Arial" w:hAnsi="Arial" w:cs="Arial"/>
          <w:sz w:val="20"/>
          <w:szCs w:val="20"/>
        </w:rPr>
        <w:t>ề</w:t>
      </w:r>
      <w:r w:rsidRPr="00D40176">
        <w:rPr>
          <w:rFonts w:ascii="Arial" w:hAnsi="Arial" w:cs="Arial"/>
          <w:sz w:val="20"/>
          <w:szCs w:val="20"/>
        </w:rPr>
        <w:t>u chuy</w:t>
      </w:r>
      <w:r w:rsidRPr="00D40176">
        <w:rPr>
          <w:rFonts w:ascii="Arial" w:hAnsi="Arial" w:cs="Arial"/>
          <w:sz w:val="20"/>
          <w:szCs w:val="20"/>
        </w:rPr>
        <w:t>ể</w:t>
      </w:r>
      <w:r w:rsidRPr="00D40176">
        <w:rPr>
          <w:rFonts w:ascii="Arial" w:hAnsi="Arial" w:cs="Arial"/>
          <w:sz w:val="20"/>
          <w:szCs w:val="20"/>
        </w:rPr>
        <w:t>n tài s</w:t>
      </w:r>
      <w:r w:rsidRPr="00D40176">
        <w:rPr>
          <w:rFonts w:ascii="Arial" w:hAnsi="Arial" w:cs="Arial"/>
          <w:sz w:val="20"/>
          <w:szCs w:val="20"/>
        </w:rPr>
        <w:t>ả</w:t>
      </w:r>
      <w:r w:rsidRPr="00D40176">
        <w:rPr>
          <w:rFonts w:ascii="Arial" w:hAnsi="Arial" w:cs="Arial"/>
          <w:sz w:val="20"/>
          <w:szCs w:val="20"/>
        </w:rPr>
        <w:t>n k</w:t>
      </w:r>
      <w:r w:rsidRPr="00D40176">
        <w:rPr>
          <w:rFonts w:ascii="Arial" w:hAnsi="Arial" w:cs="Arial"/>
          <w:sz w:val="20"/>
          <w:szCs w:val="20"/>
        </w:rPr>
        <w:t>ế</w:t>
      </w:r>
      <w:r w:rsidRPr="00D40176">
        <w:rPr>
          <w:rFonts w:ascii="Arial" w:hAnsi="Arial" w:cs="Arial"/>
          <w:sz w:val="20"/>
          <w:szCs w:val="20"/>
        </w:rPr>
        <w:t>t c</w:t>
      </w:r>
      <w:r w:rsidRPr="00D40176">
        <w:rPr>
          <w:rFonts w:ascii="Arial" w:hAnsi="Arial" w:cs="Arial"/>
          <w:sz w:val="20"/>
          <w:szCs w:val="20"/>
        </w:rPr>
        <w:t>ấ</w:t>
      </w:r>
      <w:r w:rsidRPr="00D40176">
        <w:rPr>
          <w:rFonts w:ascii="Arial" w:hAnsi="Arial" w:cs="Arial"/>
          <w:sz w:val="20"/>
          <w:szCs w:val="20"/>
        </w:rPr>
        <w:t>u h</w:t>
      </w:r>
      <w:r w:rsidRPr="00D40176">
        <w:rPr>
          <w:rFonts w:ascii="Arial" w:hAnsi="Arial" w:cs="Arial"/>
          <w:sz w:val="20"/>
          <w:szCs w:val="20"/>
        </w:rPr>
        <w:t>ạ</w:t>
      </w:r>
      <w:r w:rsidRPr="00D40176">
        <w:rPr>
          <w:rFonts w:ascii="Arial" w:hAnsi="Arial" w:cs="Arial"/>
          <w:sz w:val="20"/>
          <w:szCs w:val="20"/>
        </w:rPr>
        <w:t xml:space="preserve"> t</w:t>
      </w:r>
      <w:r w:rsidRPr="00D40176">
        <w:rPr>
          <w:rFonts w:ascii="Arial" w:hAnsi="Arial" w:cs="Arial"/>
          <w:sz w:val="20"/>
          <w:szCs w:val="20"/>
        </w:rPr>
        <w:t>ầ</w:t>
      </w:r>
      <w:r w:rsidRPr="00D40176">
        <w:rPr>
          <w:rFonts w:ascii="Arial" w:hAnsi="Arial" w:cs="Arial"/>
          <w:sz w:val="20"/>
          <w:szCs w:val="20"/>
        </w:rPr>
        <w:t>ng đư</w:t>
      </w:r>
      <w:r w:rsidRPr="00D40176">
        <w:rPr>
          <w:rFonts w:ascii="Arial" w:hAnsi="Arial" w:cs="Arial"/>
          <w:sz w:val="20"/>
          <w:szCs w:val="20"/>
        </w:rPr>
        <w:t>ờ</w:t>
      </w:r>
      <w:r w:rsidRPr="00D40176">
        <w:rPr>
          <w:rFonts w:ascii="Arial" w:hAnsi="Arial" w:cs="Arial"/>
          <w:sz w:val="20"/>
          <w:szCs w:val="20"/>
        </w:rPr>
        <w:t>ng b</w:t>
      </w:r>
      <w:r w:rsidRPr="00D40176">
        <w:rPr>
          <w:rFonts w:ascii="Arial" w:hAnsi="Arial" w:cs="Arial"/>
          <w:sz w:val="20"/>
          <w:szCs w:val="20"/>
        </w:rPr>
        <w:t>ộ</w:t>
      </w:r>
      <w:r w:rsidRPr="00D40176">
        <w:rPr>
          <w:rFonts w:ascii="Arial" w:hAnsi="Arial" w:cs="Arial"/>
          <w:sz w:val="20"/>
          <w:szCs w:val="20"/>
        </w:rPr>
        <w:t xml:space="preserve"> gi</w:t>
      </w:r>
      <w:r w:rsidRPr="00D40176">
        <w:rPr>
          <w:rFonts w:ascii="Arial" w:hAnsi="Arial" w:cs="Arial"/>
          <w:sz w:val="20"/>
          <w:szCs w:val="20"/>
        </w:rPr>
        <w:t>ữ</w:t>
      </w:r>
      <w:r w:rsidRPr="00D40176">
        <w:rPr>
          <w:rFonts w:ascii="Arial" w:hAnsi="Arial" w:cs="Arial"/>
          <w:sz w:val="20"/>
          <w:szCs w:val="20"/>
        </w:rPr>
        <w:t>a các cơ quan, t</w:t>
      </w:r>
      <w:r w:rsidRPr="00D40176">
        <w:rPr>
          <w:rFonts w:ascii="Arial" w:hAnsi="Arial" w:cs="Arial"/>
          <w:sz w:val="20"/>
          <w:szCs w:val="20"/>
        </w:rPr>
        <w:t>ổ</w:t>
      </w:r>
      <w:r w:rsidRPr="00D40176">
        <w:rPr>
          <w:rFonts w:ascii="Arial" w:hAnsi="Arial" w:cs="Arial"/>
          <w:sz w:val="20"/>
          <w:szCs w:val="20"/>
        </w:rPr>
        <w:t xml:space="preserve"> ch</w:t>
      </w:r>
      <w:r w:rsidRPr="00D40176">
        <w:rPr>
          <w:rFonts w:ascii="Arial" w:hAnsi="Arial" w:cs="Arial"/>
          <w:sz w:val="20"/>
          <w:szCs w:val="20"/>
        </w:rPr>
        <w:t>ứ</w:t>
      </w:r>
      <w:r w:rsidRPr="00D40176">
        <w:rPr>
          <w:rFonts w:ascii="Arial" w:hAnsi="Arial" w:cs="Arial"/>
          <w:sz w:val="20"/>
          <w:szCs w:val="20"/>
        </w:rPr>
        <w:t>c, đơn v</w:t>
      </w:r>
      <w:r w:rsidRPr="00D40176">
        <w:rPr>
          <w:rFonts w:ascii="Arial" w:hAnsi="Arial" w:cs="Arial"/>
          <w:sz w:val="20"/>
          <w:szCs w:val="20"/>
        </w:rPr>
        <w:t>ị</w:t>
      </w:r>
      <w:r w:rsidRPr="00D40176">
        <w:rPr>
          <w:rFonts w:ascii="Arial" w:hAnsi="Arial" w:cs="Arial"/>
          <w:sz w:val="20"/>
          <w:szCs w:val="20"/>
        </w:rPr>
        <w:t xml:space="preserve"> thu</w:t>
      </w:r>
      <w:r w:rsidRPr="00D40176">
        <w:rPr>
          <w:rFonts w:ascii="Arial" w:hAnsi="Arial" w:cs="Arial"/>
          <w:sz w:val="20"/>
          <w:szCs w:val="20"/>
        </w:rPr>
        <w:t>ộ</w:t>
      </w:r>
      <w:r w:rsidRPr="00D40176">
        <w:rPr>
          <w:rFonts w:ascii="Arial" w:hAnsi="Arial" w:cs="Arial"/>
          <w:sz w:val="20"/>
          <w:szCs w:val="20"/>
        </w:rPr>
        <w:t>c đ</w:t>
      </w:r>
      <w:r w:rsidRPr="00D40176">
        <w:rPr>
          <w:rFonts w:ascii="Arial" w:hAnsi="Arial" w:cs="Arial"/>
          <w:sz w:val="20"/>
          <w:szCs w:val="20"/>
        </w:rPr>
        <w:t>ị</w:t>
      </w:r>
      <w:r w:rsidRPr="00D40176">
        <w:rPr>
          <w:rFonts w:ascii="Arial" w:hAnsi="Arial" w:cs="Arial"/>
          <w:sz w:val="20"/>
          <w:szCs w:val="20"/>
        </w:rPr>
        <w:t>a phương.</w:t>
      </w:r>
    </w:p>
    <w:p w14:paraId="0337B76D" w14:textId="44FEA046" w:rsidR="002B1027" w:rsidRPr="00D40176" w:rsidRDefault="007E04C2" w:rsidP="006E5ADA">
      <w:pPr>
        <w:adjustRightInd w:val="0"/>
        <w:snapToGrid w:val="0"/>
        <w:spacing w:after="120" w:line="240" w:lineRule="auto"/>
        <w:ind w:firstLine="720"/>
        <w:jc w:val="both"/>
        <w:rPr>
          <w:rFonts w:ascii="Arial" w:hAnsi="Arial" w:cs="Arial"/>
          <w:sz w:val="20"/>
          <w:szCs w:val="20"/>
        </w:rPr>
      </w:pPr>
      <w:r w:rsidRPr="00D40176">
        <w:rPr>
          <w:rFonts w:ascii="Arial" w:hAnsi="Arial" w:cs="Arial"/>
          <w:sz w:val="20"/>
          <w:szCs w:val="20"/>
        </w:rPr>
        <w:t>d) B</w:t>
      </w:r>
      <w:r w:rsidRPr="00D40176">
        <w:rPr>
          <w:rFonts w:ascii="Arial" w:hAnsi="Arial" w:cs="Arial"/>
          <w:sz w:val="20"/>
          <w:szCs w:val="20"/>
        </w:rPr>
        <w:t>ộ</w:t>
      </w:r>
      <w:r w:rsidRPr="00D40176">
        <w:rPr>
          <w:rFonts w:ascii="Arial" w:hAnsi="Arial" w:cs="Arial"/>
          <w:sz w:val="20"/>
          <w:szCs w:val="20"/>
        </w:rPr>
        <w:t xml:space="preserve"> trư</w:t>
      </w:r>
      <w:r w:rsidRPr="00D40176">
        <w:rPr>
          <w:rFonts w:ascii="Arial" w:hAnsi="Arial" w:cs="Arial"/>
          <w:sz w:val="20"/>
          <w:szCs w:val="20"/>
        </w:rPr>
        <w:t>ở</w:t>
      </w:r>
      <w:r w:rsidRPr="00D40176">
        <w:rPr>
          <w:rFonts w:ascii="Arial" w:hAnsi="Arial" w:cs="Arial"/>
          <w:sz w:val="20"/>
          <w:szCs w:val="20"/>
        </w:rPr>
        <w:t>ng, Th</w:t>
      </w:r>
      <w:r w:rsidRPr="00D40176">
        <w:rPr>
          <w:rFonts w:ascii="Arial" w:hAnsi="Arial" w:cs="Arial"/>
          <w:sz w:val="20"/>
          <w:szCs w:val="20"/>
        </w:rPr>
        <w:t>ủ</w:t>
      </w:r>
      <w:r w:rsidRPr="00D40176">
        <w:rPr>
          <w:rFonts w:ascii="Arial" w:hAnsi="Arial" w:cs="Arial"/>
          <w:sz w:val="20"/>
          <w:szCs w:val="20"/>
        </w:rPr>
        <w:t xml:space="preserve"> trư</w:t>
      </w:r>
      <w:r w:rsidRPr="00D40176">
        <w:rPr>
          <w:rFonts w:ascii="Arial" w:hAnsi="Arial" w:cs="Arial"/>
          <w:sz w:val="20"/>
          <w:szCs w:val="20"/>
        </w:rPr>
        <w:t>ở</w:t>
      </w:r>
      <w:r w:rsidRPr="00D40176">
        <w:rPr>
          <w:rFonts w:ascii="Arial" w:hAnsi="Arial" w:cs="Arial"/>
          <w:sz w:val="20"/>
          <w:szCs w:val="20"/>
        </w:rPr>
        <w:t>ng cơ quan trung ương quy</w:t>
      </w:r>
      <w:r w:rsidRPr="00D40176">
        <w:rPr>
          <w:rFonts w:ascii="Arial" w:hAnsi="Arial" w:cs="Arial"/>
          <w:sz w:val="20"/>
          <w:szCs w:val="20"/>
        </w:rPr>
        <w:t>ế</w:t>
      </w:r>
      <w:r w:rsidRPr="00D40176">
        <w:rPr>
          <w:rFonts w:ascii="Arial" w:hAnsi="Arial" w:cs="Arial"/>
          <w:sz w:val="20"/>
          <w:szCs w:val="20"/>
        </w:rPr>
        <w:t>t đ</w:t>
      </w:r>
      <w:r w:rsidRPr="00D40176">
        <w:rPr>
          <w:rFonts w:ascii="Arial" w:hAnsi="Arial" w:cs="Arial"/>
          <w:sz w:val="20"/>
          <w:szCs w:val="20"/>
        </w:rPr>
        <w:t>ị</w:t>
      </w:r>
      <w:r w:rsidRPr="00D40176">
        <w:rPr>
          <w:rFonts w:ascii="Arial" w:hAnsi="Arial" w:cs="Arial"/>
          <w:sz w:val="20"/>
          <w:szCs w:val="20"/>
        </w:rPr>
        <w:t>nh đi</w:t>
      </w:r>
      <w:r w:rsidRPr="00D40176">
        <w:rPr>
          <w:rFonts w:ascii="Arial" w:hAnsi="Arial" w:cs="Arial"/>
          <w:sz w:val="20"/>
          <w:szCs w:val="20"/>
        </w:rPr>
        <w:t>ề</w:t>
      </w:r>
      <w:r w:rsidRPr="00D40176">
        <w:rPr>
          <w:rFonts w:ascii="Arial" w:hAnsi="Arial" w:cs="Arial"/>
          <w:sz w:val="20"/>
          <w:szCs w:val="20"/>
        </w:rPr>
        <w:t>u chuy</w:t>
      </w:r>
      <w:r w:rsidRPr="00D40176">
        <w:rPr>
          <w:rFonts w:ascii="Arial" w:hAnsi="Arial" w:cs="Arial"/>
          <w:sz w:val="20"/>
          <w:szCs w:val="20"/>
        </w:rPr>
        <w:t>ể</w:t>
      </w:r>
      <w:r w:rsidRPr="00D40176">
        <w:rPr>
          <w:rFonts w:ascii="Arial" w:hAnsi="Arial" w:cs="Arial"/>
          <w:sz w:val="20"/>
          <w:szCs w:val="20"/>
        </w:rPr>
        <w:t>n tài s</w:t>
      </w:r>
      <w:r w:rsidRPr="00D40176">
        <w:rPr>
          <w:rFonts w:ascii="Arial" w:hAnsi="Arial" w:cs="Arial"/>
          <w:sz w:val="20"/>
          <w:szCs w:val="20"/>
        </w:rPr>
        <w:t>ả</w:t>
      </w:r>
      <w:r w:rsidRPr="00D40176">
        <w:rPr>
          <w:rFonts w:ascii="Arial" w:hAnsi="Arial" w:cs="Arial"/>
          <w:sz w:val="20"/>
          <w:szCs w:val="20"/>
        </w:rPr>
        <w:t xml:space="preserve">n </w:t>
      </w:r>
      <w:r w:rsidRPr="00D40176">
        <w:rPr>
          <w:rFonts w:ascii="Arial" w:hAnsi="Arial" w:cs="Arial"/>
          <w:sz w:val="20"/>
          <w:szCs w:val="20"/>
        </w:rPr>
        <w:t>k</w:t>
      </w:r>
      <w:r w:rsidRPr="00D40176">
        <w:rPr>
          <w:rFonts w:ascii="Arial" w:hAnsi="Arial" w:cs="Arial"/>
          <w:sz w:val="20"/>
          <w:szCs w:val="20"/>
        </w:rPr>
        <w:t>ế</w:t>
      </w:r>
      <w:r w:rsidRPr="00D40176">
        <w:rPr>
          <w:rFonts w:ascii="Arial" w:hAnsi="Arial" w:cs="Arial"/>
          <w:sz w:val="20"/>
          <w:szCs w:val="20"/>
        </w:rPr>
        <w:t>t c</w:t>
      </w:r>
      <w:r w:rsidRPr="00D40176">
        <w:rPr>
          <w:rFonts w:ascii="Arial" w:hAnsi="Arial" w:cs="Arial"/>
          <w:sz w:val="20"/>
          <w:szCs w:val="20"/>
        </w:rPr>
        <w:t>ấ</w:t>
      </w:r>
      <w:r w:rsidRPr="00D40176">
        <w:rPr>
          <w:rFonts w:ascii="Arial" w:hAnsi="Arial" w:cs="Arial"/>
          <w:sz w:val="20"/>
          <w:szCs w:val="20"/>
        </w:rPr>
        <w:t>u h</w:t>
      </w:r>
      <w:r w:rsidRPr="00D40176">
        <w:rPr>
          <w:rFonts w:ascii="Arial" w:hAnsi="Arial" w:cs="Arial"/>
          <w:sz w:val="20"/>
          <w:szCs w:val="20"/>
        </w:rPr>
        <w:t>ạ</w:t>
      </w:r>
      <w:r w:rsidRPr="00D40176">
        <w:rPr>
          <w:rFonts w:ascii="Arial" w:hAnsi="Arial" w:cs="Arial"/>
          <w:sz w:val="20"/>
          <w:szCs w:val="20"/>
        </w:rPr>
        <w:t xml:space="preserve"> t</w:t>
      </w:r>
      <w:r w:rsidRPr="00D40176">
        <w:rPr>
          <w:rFonts w:ascii="Arial" w:hAnsi="Arial" w:cs="Arial"/>
          <w:sz w:val="20"/>
          <w:szCs w:val="20"/>
        </w:rPr>
        <w:t>ầ</w:t>
      </w:r>
      <w:r w:rsidRPr="00D40176">
        <w:rPr>
          <w:rFonts w:ascii="Arial" w:hAnsi="Arial" w:cs="Arial"/>
          <w:sz w:val="20"/>
          <w:szCs w:val="20"/>
        </w:rPr>
        <w:t>ng đư</w:t>
      </w:r>
      <w:r w:rsidRPr="00D40176">
        <w:rPr>
          <w:rFonts w:ascii="Arial" w:hAnsi="Arial" w:cs="Arial"/>
          <w:sz w:val="20"/>
          <w:szCs w:val="20"/>
        </w:rPr>
        <w:t>ờ</w:t>
      </w:r>
      <w:r w:rsidRPr="00D40176">
        <w:rPr>
          <w:rFonts w:ascii="Arial" w:hAnsi="Arial" w:cs="Arial"/>
          <w:sz w:val="20"/>
          <w:szCs w:val="20"/>
        </w:rPr>
        <w:t>ng b</w:t>
      </w:r>
      <w:r w:rsidRPr="00D40176">
        <w:rPr>
          <w:rFonts w:ascii="Arial" w:hAnsi="Arial" w:cs="Arial"/>
          <w:sz w:val="20"/>
          <w:szCs w:val="20"/>
        </w:rPr>
        <w:t>ộ</w:t>
      </w:r>
      <w:r w:rsidRPr="00D40176">
        <w:rPr>
          <w:rFonts w:ascii="Arial" w:hAnsi="Arial" w:cs="Arial"/>
          <w:sz w:val="20"/>
          <w:szCs w:val="20"/>
        </w:rPr>
        <w:t xml:space="preserve"> thu</w:t>
      </w:r>
      <w:r w:rsidRPr="00D40176">
        <w:rPr>
          <w:rFonts w:ascii="Arial" w:hAnsi="Arial" w:cs="Arial"/>
          <w:sz w:val="20"/>
          <w:szCs w:val="20"/>
        </w:rPr>
        <w:t>ộ</w:t>
      </w:r>
      <w:r w:rsidRPr="00D40176">
        <w:rPr>
          <w:rFonts w:ascii="Arial" w:hAnsi="Arial" w:cs="Arial"/>
          <w:sz w:val="20"/>
          <w:szCs w:val="20"/>
        </w:rPr>
        <w:t>c ph</w:t>
      </w:r>
      <w:r w:rsidRPr="00D40176">
        <w:rPr>
          <w:rFonts w:ascii="Arial" w:hAnsi="Arial" w:cs="Arial"/>
          <w:sz w:val="20"/>
          <w:szCs w:val="20"/>
        </w:rPr>
        <w:t>ạ</w:t>
      </w:r>
      <w:r w:rsidRPr="00D40176">
        <w:rPr>
          <w:rFonts w:ascii="Arial" w:hAnsi="Arial" w:cs="Arial"/>
          <w:sz w:val="20"/>
          <w:szCs w:val="20"/>
        </w:rPr>
        <w:t>m vi qu</w:t>
      </w:r>
      <w:r w:rsidRPr="00D40176">
        <w:rPr>
          <w:rFonts w:ascii="Arial" w:hAnsi="Arial" w:cs="Arial"/>
          <w:sz w:val="20"/>
          <w:szCs w:val="20"/>
        </w:rPr>
        <w:t>ả</w:t>
      </w:r>
      <w:r w:rsidRPr="00D40176">
        <w:rPr>
          <w:rFonts w:ascii="Arial" w:hAnsi="Arial" w:cs="Arial"/>
          <w:sz w:val="20"/>
          <w:szCs w:val="20"/>
        </w:rPr>
        <w:t>n lý sang B</w:t>
      </w:r>
      <w:r w:rsidRPr="00D40176">
        <w:rPr>
          <w:rFonts w:ascii="Arial" w:hAnsi="Arial" w:cs="Arial"/>
          <w:sz w:val="20"/>
          <w:szCs w:val="20"/>
        </w:rPr>
        <w:t>ộ</w:t>
      </w:r>
      <w:r w:rsidRPr="00D40176">
        <w:rPr>
          <w:rFonts w:ascii="Arial" w:hAnsi="Arial" w:cs="Arial"/>
          <w:sz w:val="20"/>
          <w:szCs w:val="20"/>
        </w:rPr>
        <w:t xml:space="preserve"> Xây d</w:t>
      </w:r>
      <w:r w:rsidRPr="00D40176">
        <w:rPr>
          <w:rFonts w:ascii="Arial" w:hAnsi="Arial" w:cs="Arial"/>
          <w:sz w:val="20"/>
          <w:szCs w:val="20"/>
        </w:rPr>
        <w:t>ự</w:t>
      </w:r>
      <w:r w:rsidRPr="00D40176">
        <w:rPr>
          <w:rFonts w:ascii="Arial" w:hAnsi="Arial" w:cs="Arial"/>
          <w:sz w:val="20"/>
          <w:szCs w:val="20"/>
        </w:rPr>
        <w:t xml:space="preserve">ng, </w:t>
      </w:r>
      <w:r w:rsidR="006E5ADA" w:rsidRPr="00D40176">
        <w:rPr>
          <w:rFonts w:ascii="Arial" w:hAnsi="Arial" w:cs="Arial"/>
          <w:sz w:val="20"/>
          <w:szCs w:val="20"/>
        </w:rPr>
        <w:t>Ủy ban</w:t>
      </w:r>
      <w:r w:rsidRPr="00D40176">
        <w:rPr>
          <w:rFonts w:ascii="Arial" w:hAnsi="Arial" w:cs="Arial"/>
          <w:sz w:val="20"/>
          <w:szCs w:val="20"/>
        </w:rPr>
        <w:t xml:space="preserve"> nhân dân c</w:t>
      </w:r>
      <w:r w:rsidRPr="00D40176">
        <w:rPr>
          <w:rFonts w:ascii="Arial" w:hAnsi="Arial" w:cs="Arial"/>
          <w:sz w:val="20"/>
          <w:szCs w:val="20"/>
        </w:rPr>
        <w:t>ấ</w:t>
      </w:r>
      <w:r w:rsidRPr="00D40176">
        <w:rPr>
          <w:rFonts w:ascii="Arial" w:hAnsi="Arial" w:cs="Arial"/>
          <w:sz w:val="20"/>
          <w:szCs w:val="20"/>
        </w:rPr>
        <w:t>p t</w:t>
      </w:r>
      <w:r w:rsidRPr="00D40176">
        <w:rPr>
          <w:rFonts w:ascii="Arial" w:hAnsi="Arial" w:cs="Arial"/>
          <w:sz w:val="20"/>
          <w:szCs w:val="20"/>
        </w:rPr>
        <w:t>ỉ</w:t>
      </w:r>
      <w:r w:rsidRPr="00D40176">
        <w:rPr>
          <w:rFonts w:ascii="Arial" w:hAnsi="Arial" w:cs="Arial"/>
          <w:sz w:val="20"/>
          <w:szCs w:val="20"/>
        </w:rPr>
        <w:t>nh.</w:t>
      </w:r>
    </w:p>
    <w:p w14:paraId="0B84789D" w14:textId="77777777" w:rsidR="002B1027" w:rsidRPr="00D40176" w:rsidRDefault="007E04C2" w:rsidP="006E5ADA">
      <w:pPr>
        <w:adjustRightInd w:val="0"/>
        <w:snapToGrid w:val="0"/>
        <w:spacing w:after="120" w:line="240" w:lineRule="auto"/>
        <w:ind w:firstLine="720"/>
        <w:jc w:val="both"/>
        <w:rPr>
          <w:rFonts w:ascii="Arial" w:hAnsi="Arial" w:cs="Arial"/>
          <w:sz w:val="20"/>
          <w:szCs w:val="20"/>
        </w:rPr>
      </w:pPr>
      <w:r w:rsidRPr="00D40176">
        <w:rPr>
          <w:rFonts w:ascii="Arial" w:hAnsi="Arial" w:cs="Arial"/>
          <w:sz w:val="20"/>
          <w:szCs w:val="20"/>
        </w:rPr>
        <w:t>đ) Th</w:t>
      </w:r>
      <w:r w:rsidRPr="00D40176">
        <w:rPr>
          <w:rFonts w:ascii="Arial" w:hAnsi="Arial" w:cs="Arial"/>
          <w:sz w:val="20"/>
          <w:szCs w:val="20"/>
        </w:rPr>
        <w:t>ẩ</w:t>
      </w:r>
      <w:r w:rsidRPr="00D40176">
        <w:rPr>
          <w:rFonts w:ascii="Arial" w:hAnsi="Arial" w:cs="Arial"/>
          <w:sz w:val="20"/>
          <w:szCs w:val="20"/>
        </w:rPr>
        <w:t>m quy</w:t>
      </w:r>
      <w:r w:rsidRPr="00D40176">
        <w:rPr>
          <w:rFonts w:ascii="Arial" w:hAnsi="Arial" w:cs="Arial"/>
          <w:sz w:val="20"/>
          <w:szCs w:val="20"/>
        </w:rPr>
        <w:t>ề</w:t>
      </w:r>
      <w:r w:rsidRPr="00D40176">
        <w:rPr>
          <w:rFonts w:ascii="Arial" w:hAnsi="Arial" w:cs="Arial"/>
          <w:sz w:val="20"/>
          <w:szCs w:val="20"/>
        </w:rPr>
        <w:t>n quy</w:t>
      </w:r>
      <w:r w:rsidRPr="00D40176">
        <w:rPr>
          <w:rFonts w:ascii="Arial" w:hAnsi="Arial" w:cs="Arial"/>
          <w:sz w:val="20"/>
          <w:szCs w:val="20"/>
        </w:rPr>
        <w:t>ế</w:t>
      </w:r>
      <w:r w:rsidRPr="00D40176">
        <w:rPr>
          <w:rFonts w:ascii="Arial" w:hAnsi="Arial" w:cs="Arial"/>
          <w:sz w:val="20"/>
          <w:szCs w:val="20"/>
        </w:rPr>
        <w:t>t đ</w:t>
      </w:r>
      <w:r w:rsidRPr="00D40176">
        <w:rPr>
          <w:rFonts w:ascii="Arial" w:hAnsi="Arial" w:cs="Arial"/>
          <w:sz w:val="20"/>
          <w:szCs w:val="20"/>
        </w:rPr>
        <w:t>ị</w:t>
      </w:r>
      <w:r w:rsidRPr="00D40176">
        <w:rPr>
          <w:rFonts w:ascii="Arial" w:hAnsi="Arial" w:cs="Arial"/>
          <w:sz w:val="20"/>
          <w:szCs w:val="20"/>
        </w:rPr>
        <w:t>nh đi</w:t>
      </w:r>
      <w:r w:rsidRPr="00D40176">
        <w:rPr>
          <w:rFonts w:ascii="Arial" w:hAnsi="Arial" w:cs="Arial"/>
          <w:sz w:val="20"/>
          <w:szCs w:val="20"/>
        </w:rPr>
        <w:t>ề</w:t>
      </w:r>
      <w:r w:rsidRPr="00D40176">
        <w:rPr>
          <w:rFonts w:ascii="Arial" w:hAnsi="Arial" w:cs="Arial"/>
          <w:sz w:val="20"/>
          <w:szCs w:val="20"/>
        </w:rPr>
        <w:t>u chuy</w:t>
      </w:r>
      <w:r w:rsidRPr="00D40176">
        <w:rPr>
          <w:rFonts w:ascii="Arial" w:hAnsi="Arial" w:cs="Arial"/>
          <w:sz w:val="20"/>
          <w:szCs w:val="20"/>
        </w:rPr>
        <w:t>ể</w:t>
      </w:r>
      <w:r w:rsidRPr="00D40176">
        <w:rPr>
          <w:rFonts w:ascii="Arial" w:hAnsi="Arial" w:cs="Arial"/>
          <w:sz w:val="20"/>
          <w:szCs w:val="20"/>
        </w:rPr>
        <w:t>n tài s</w:t>
      </w:r>
      <w:r w:rsidRPr="00D40176">
        <w:rPr>
          <w:rFonts w:ascii="Arial" w:hAnsi="Arial" w:cs="Arial"/>
          <w:sz w:val="20"/>
          <w:szCs w:val="20"/>
        </w:rPr>
        <w:t>ả</w:t>
      </w:r>
      <w:r w:rsidRPr="00D40176">
        <w:rPr>
          <w:rFonts w:ascii="Arial" w:hAnsi="Arial" w:cs="Arial"/>
          <w:sz w:val="20"/>
          <w:szCs w:val="20"/>
        </w:rPr>
        <w:t>n k</w:t>
      </w:r>
      <w:r w:rsidRPr="00D40176">
        <w:rPr>
          <w:rFonts w:ascii="Arial" w:hAnsi="Arial" w:cs="Arial"/>
          <w:sz w:val="20"/>
          <w:szCs w:val="20"/>
        </w:rPr>
        <w:t>ế</w:t>
      </w:r>
      <w:r w:rsidRPr="00D40176">
        <w:rPr>
          <w:rFonts w:ascii="Arial" w:hAnsi="Arial" w:cs="Arial"/>
          <w:sz w:val="20"/>
          <w:szCs w:val="20"/>
        </w:rPr>
        <w:t>t c</w:t>
      </w:r>
      <w:r w:rsidRPr="00D40176">
        <w:rPr>
          <w:rFonts w:ascii="Arial" w:hAnsi="Arial" w:cs="Arial"/>
          <w:sz w:val="20"/>
          <w:szCs w:val="20"/>
        </w:rPr>
        <w:t>ấ</w:t>
      </w:r>
      <w:r w:rsidRPr="00D40176">
        <w:rPr>
          <w:rFonts w:ascii="Arial" w:hAnsi="Arial" w:cs="Arial"/>
          <w:sz w:val="20"/>
          <w:szCs w:val="20"/>
        </w:rPr>
        <w:t>u h</w:t>
      </w:r>
      <w:r w:rsidRPr="00D40176">
        <w:rPr>
          <w:rFonts w:ascii="Arial" w:hAnsi="Arial" w:cs="Arial"/>
          <w:sz w:val="20"/>
          <w:szCs w:val="20"/>
        </w:rPr>
        <w:t>ạ</w:t>
      </w:r>
      <w:r w:rsidRPr="00D40176">
        <w:rPr>
          <w:rFonts w:ascii="Arial" w:hAnsi="Arial" w:cs="Arial"/>
          <w:sz w:val="20"/>
          <w:szCs w:val="20"/>
        </w:rPr>
        <w:t xml:space="preserve"> t</w:t>
      </w:r>
      <w:r w:rsidRPr="00D40176">
        <w:rPr>
          <w:rFonts w:ascii="Arial" w:hAnsi="Arial" w:cs="Arial"/>
          <w:sz w:val="20"/>
          <w:szCs w:val="20"/>
        </w:rPr>
        <w:t>ầ</w:t>
      </w:r>
      <w:r w:rsidRPr="00D40176">
        <w:rPr>
          <w:rFonts w:ascii="Arial" w:hAnsi="Arial" w:cs="Arial"/>
          <w:sz w:val="20"/>
          <w:szCs w:val="20"/>
        </w:rPr>
        <w:t>ng đư</w:t>
      </w:r>
      <w:r w:rsidRPr="00D40176">
        <w:rPr>
          <w:rFonts w:ascii="Arial" w:hAnsi="Arial" w:cs="Arial"/>
          <w:sz w:val="20"/>
          <w:szCs w:val="20"/>
        </w:rPr>
        <w:t>ờ</w:t>
      </w:r>
      <w:r w:rsidRPr="00D40176">
        <w:rPr>
          <w:rFonts w:ascii="Arial" w:hAnsi="Arial" w:cs="Arial"/>
          <w:sz w:val="20"/>
          <w:szCs w:val="20"/>
        </w:rPr>
        <w:t>ng b</w:t>
      </w:r>
      <w:r w:rsidRPr="00D40176">
        <w:rPr>
          <w:rFonts w:ascii="Arial" w:hAnsi="Arial" w:cs="Arial"/>
          <w:sz w:val="20"/>
          <w:szCs w:val="20"/>
        </w:rPr>
        <w:t>ộ</w:t>
      </w:r>
      <w:r w:rsidRPr="00D40176">
        <w:rPr>
          <w:rFonts w:ascii="Arial" w:hAnsi="Arial" w:cs="Arial"/>
          <w:sz w:val="20"/>
          <w:szCs w:val="20"/>
        </w:rPr>
        <w:t xml:space="preserve"> trong trư</w:t>
      </w:r>
      <w:r w:rsidRPr="00D40176">
        <w:rPr>
          <w:rFonts w:ascii="Arial" w:hAnsi="Arial" w:cs="Arial"/>
          <w:sz w:val="20"/>
          <w:szCs w:val="20"/>
        </w:rPr>
        <w:t>ờ</w:t>
      </w:r>
      <w:r w:rsidRPr="00D40176">
        <w:rPr>
          <w:rFonts w:ascii="Arial" w:hAnsi="Arial" w:cs="Arial"/>
          <w:sz w:val="20"/>
          <w:szCs w:val="20"/>
        </w:rPr>
        <w:t>ng h</w:t>
      </w:r>
      <w:r w:rsidRPr="00D40176">
        <w:rPr>
          <w:rFonts w:ascii="Arial" w:hAnsi="Arial" w:cs="Arial"/>
          <w:sz w:val="20"/>
          <w:szCs w:val="20"/>
        </w:rPr>
        <w:t>ợ</w:t>
      </w:r>
      <w:r w:rsidRPr="00D40176">
        <w:rPr>
          <w:rFonts w:ascii="Arial" w:hAnsi="Arial" w:cs="Arial"/>
          <w:sz w:val="20"/>
          <w:szCs w:val="20"/>
        </w:rPr>
        <w:t>p quy đ</w:t>
      </w:r>
      <w:r w:rsidRPr="00D40176">
        <w:rPr>
          <w:rFonts w:ascii="Arial" w:hAnsi="Arial" w:cs="Arial"/>
          <w:sz w:val="20"/>
          <w:szCs w:val="20"/>
        </w:rPr>
        <w:t>ị</w:t>
      </w:r>
      <w:r w:rsidRPr="00D40176">
        <w:rPr>
          <w:rFonts w:ascii="Arial" w:hAnsi="Arial" w:cs="Arial"/>
          <w:sz w:val="20"/>
          <w:szCs w:val="20"/>
        </w:rPr>
        <w:t>nh t</w:t>
      </w:r>
      <w:r w:rsidRPr="00D40176">
        <w:rPr>
          <w:rFonts w:ascii="Arial" w:hAnsi="Arial" w:cs="Arial"/>
          <w:sz w:val="20"/>
          <w:szCs w:val="20"/>
        </w:rPr>
        <w:t>ạ</w:t>
      </w:r>
      <w:r w:rsidRPr="00D40176">
        <w:rPr>
          <w:rFonts w:ascii="Arial" w:hAnsi="Arial" w:cs="Arial"/>
          <w:sz w:val="20"/>
          <w:szCs w:val="20"/>
        </w:rPr>
        <w:t>i đi</w:t>
      </w:r>
      <w:r w:rsidRPr="00D40176">
        <w:rPr>
          <w:rFonts w:ascii="Arial" w:hAnsi="Arial" w:cs="Arial"/>
          <w:sz w:val="20"/>
          <w:szCs w:val="20"/>
        </w:rPr>
        <w:t>ể</w:t>
      </w:r>
      <w:r w:rsidRPr="00D40176">
        <w:rPr>
          <w:rFonts w:ascii="Arial" w:hAnsi="Arial" w:cs="Arial"/>
          <w:sz w:val="20"/>
          <w:szCs w:val="20"/>
        </w:rPr>
        <w:t>m c kho</w:t>
      </w:r>
      <w:r w:rsidRPr="00D40176">
        <w:rPr>
          <w:rFonts w:ascii="Arial" w:hAnsi="Arial" w:cs="Arial"/>
          <w:sz w:val="20"/>
          <w:szCs w:val="20"/>
        </w:rPr>
        <w:t>ả</w:t>
      </w:r>
      <w:r w:rsidRPr="00D40176">
        <w:rPr>
          <w:rFonts w:ascii="Arial" w:hAnsi="Arial" w:cs="Arial"/>
          <w:sz w:val="20"/>
          <w:szCs w:val="20"/>
        </w:rPr>
        <w:t>n 1 Đi</w:t>
      </w:r>
      <w:r w:rsidRPr="00D40176">
        <w:rPr>
          <w:rFonts w:ascii="Arial" w:hAnsi="Arial" w:cs="Arial"/>
          <w:sz w:val="20"/>
          <w:szCs w:val="20"/>
        </w:rPr>
        <w:t>ề</w:t>
      </w:r>
      <w:r w:rsidRPr="00D40176">
        <w:rPr>
          <w:rFonts w:ascii="Arial" w:hAnsi="Arial" w:cs="Arial"/>
          <w:sz w:val="20"/>
          <w:szCs w:val="20"/>
        </w:rPr>
        <w:t>u này th</w:t>
      </w:r>
      <w:r w:rsidRPr="00D40176">
        <w:rPr>
          <w:rFonts w:ascii="Arial" w:hAnsi="Arial" w:cs="Arial"/>
          <w:sz w:val="20"/>
          <w:szCs w:val="20"/>
        </w:rPr>
        <w:t>ự</w:t>
      </w:r>
      <w:r w:rsidRPr="00D40176">
        <w:rPr>
          <w:rFonts w:ascii="Arial" w:hAnsi="Arial" w:cs="Arial"/>
          <w:sz w:val="20"/>
          <w:szCs w:val="20"/>
        </w:rPr>
        <w:t>c hi</w:t>
      </w:r>
      <w:r w:rsidRPr="00D40176">
        <w:rPr>
          <w:rFonts w:ascii="Arial" w:hAnsi="Arial" w:cs="Arial"/>
          <w:sz w:val="20"/>
          <w:szCs w:val="20"/>
        </w:rPr>
        <w:t>ệ</w:t>
      </w:r>
      <w:r w:rsidRPr="00D40176">
        <w:rPr>
          <w:rFonts w:ascii="Arial" w:hAnsi="Arial" w:cs="Arial"/>
          <w:sz w:val="20"/>
          <w:szCs w:val="20"/>
        </w:rPr>
        <w:t>n theo quy đ</w:t>
      </w:r>
      <w:r w:rsidRPr="00D40176">
        <w:rPr>
          <w:rFonts w:ascii="Arial" w:hAnsi="Arial" w:cs="Arial"/>
          <w:sz w:val="20"/>
          <w:szCs w:val="20"/>
        </w:rPr>
        <w:t>ị</w:t>
      </w:r>
      <w:r w:rsidRPr="00D40176">
        <w:rPr>
          <w:rFonts w:ascii="Arial" w:hAnsi="Arial" w:cs="Arial"/>
          <w:sz w:val="20"/>
          <w:szCs w:val="20"/>
        </w:rPr>
        <w:t>nh t</w:t>
      </w:r>
      <w:r w:rsidRPr="00D40176">
        <w:rPr>
          <w:rFonts w:ascii="Arial" w:hAnsi="Arial" w:cs="Arial"/>
          <w:sz w:val="20"/>
          <w:szCs w:val="20"/>
        </w:rPr>
        <w:t>ạ</w:t>
      </w:r>
      <w:r w:rsidRPr="00D40176">
        <w:rPr>
          <w:rFonts w:ascii="Arial" w:hAnsi="Arial" w:cs="Arial"/>
          <w:sz w:val="20"/>
          <w:szCs w:val="20"/>
        </w:rPr>
        <w:t>i kho</w:t>
      </w:r>
      <w:r w:rsidRPr="00D40176">
        <w:rPr>
          <w:rFonts w:ascii="Arial" w:hAnsi="Arial" w:cs="Arial"/>
          <w:sz w:val="20"/>
          <w:szCs w:val="20"/>
        </w:rPr>
        <w:t>ả</w:t>
      </w:r>
      <w:r w:rsidRPr="00D40176">
        <w:rPr>
          <w:rFonts w:ascii="Arial" w:hAnsi="Arial" w:cs="Arial"/>
          <w:sz w:val="20"/>
          <w:szCs w:val="20"/>
        </w:rPr>
        <w:t>n 3 Đi</w:t>
      </w:r>
      <w:r w:rsidRPr="00D40176">
        <w:rPr>
          <w:rFonts w:ascii="Arial" w:hAnsi="Arial" w:cs="Arial"/>
          <w:sz w:val="20"/>
          <w:szCs w:val="20"/>
        </w:rPr>
        <w:t>ề</w:t>
      </w:r>
      <w:r w:rsidRPr="00D40176">
        <w:rPr>
          <w:rFonts w:ascii="Arial" w:hAnsi="Arial" w:cs="Arial"/>
          <w:sz w:val="20"/>
          <w:szCs w:val="20"/>
        </w:rPr>
        <w:t xml:space="preserve">u </w:t>
      </w:r>
      <w:r w:rsidRPr="00D40176">
        <w:rPr>
          <w:rFonts w:ascii="Arial" w:hAnsi="Arial" w:cs="Arial"/>
          <w:sz w:val="20"/>
          <w:szCs w:val="20"/>
        </w:rPr>
        <w:t>26 Ngh</w:t>
      </w:r>
      <w:r w:rsidRPr="00D40176">
        <w:rPr>
          <w:rFonts w:ascii="Arial" w:hAnsi="Arial" w:cs="Arial"/>
          <w:sz w:val="20"/>
          <w:szCs w:val="20"/>
        </w:rPr>
        <w:t>ị</w:t>
      </w:r>
      <w:r w:rsidRPr="00D40176">
        <w:rPr>
          <w:rFonts w:ascii="Arial" w:hAnsi="Arial" w:cs="Arial"/>
          <w:sz w:val="20"/>
          <w:szCs w:val="20"/>
        </w:rPr>
        <w:t xml:space="preserve"> đ</w:t>
      </w:r>
      <w:r w:rsidRPr="00D40176">
        <w:rPr>
          <w:rFonts w:ascii="Arial" w:hAnsi="Arial" w:cs="Arial"/>
          <w:sz w:val="20"/>
          <w:szCs w:val="20"/>
        </w:rPr>
        <w:t>ị</w:t>
      </w:r>
      <w:r w:rsidRPr="00D40176">
        <w:rPr>
          <w:rFonts w:ascii="Arial" w:hAnsi="Arial" w:cs="Arial"/>
          <w:sz w:val="20"/>
          <w:szCs w:val="20"/>
        </w:rPr>
        <w:t>nh này.</w:t>
      </w:r>
    </w:p>
    <w:p w14:paraId="7413D25C" w14:textId="5A576CB4" w:rsidR="002B1027" w:rsidRPr="00D40176" w:rsidRDefault="007E04C2" w:rsidP="006E5ADA">
      <w:pPr>
        <w:adjustRightInd w:val="0"/>
        <w:snapToGrid w:val="0"/>
        <w:spacing w:after="120" w:line="240" w:lineRule="auto"/>
        <w:ind w:firstLine="720"/>
        <w:jc w:val="both"/>
        <w:rPr>
          <w:rFonts w:ascii="Arial" w:hAnsi="Arial" w:cs="Arial"/>
          <w:sz w:val="20"/>
          <w:szCs w:val="20"/>
        </w:rPr>
      </w:pPr>
      <w:r w:rsidRPr="00D40176">
        <w:rPr>
          <w:rFonts w:ascii="Arial" w:hAnsi="Arial" w:cs="Arial"/>
          <w:sz w:val="20"/>
          <w:szCs w:val="20"/>
        </w:rPr>
        <w:t>3. Trình t</w:t>
      </w:r>
      <w:r w:rsidRPr="00D40176">
        <w:rPr>
          <w:rFonts w:ascii="Arial" w:hAnsi="Arial" w:cs="Arial"/>
          <w:sz w:val="20"/>
          <w:szCs w:val="20"/>
        </w:rPr>
        <w:t>ự</w:t>
      </w:r>
      <w:r w:rsidRPr="00D40176">
        <w:rPr>
          <w:rFonts w:ascii="Arial" w:hAnsi="Arial" w:cs="Arial"/>
          <w:sz w:val="20"/>
          <w:szCs w:val="20"/>
        </w:rPr>
        <w:t>, th</w:t>
      </w:r>
      <w:r w:rsidRPr="00D40176">
        <w:rPr>
          <w:rFonts w:ascii="Arial" w:hAnsi="Arial" w:cs="Arial"/>
          <w:sz w:val="20"/>
          <w:szCs w:val="20"/>
        </w:rPr>
        <w:t>ủ</w:t>
      </w:r>
      <w:r w:rsidRPr="00D40176">
        <w:rPr>
          <w:rFonts w:ascii="Arial" w:hAnsi="Arial" w:cs="Arial"/>
          <w:sz w:val="20"/>
          <w:szCs w:val="20"/>
        </w:rPr>
        <w:t xml:space="preserve"> t</w:t>
      </w:r>
      <w:r w:rsidRPr="00D40176">
        <w:rPr>
          <w:rFonts w:ascii="Arial" w:hAnsi="Arial" w:cs="Arial"/>
          <w:sz w:val="20"/>
          <w:szCs w:val="20"/>
        </w:rPr>
        <w:t>ụ</w:t>
      </w:r>
      <w:r w:rsidRPr="00D40176">
        <w:rPr>
          <w:rFonts w:ascii="Arial" w:hAnsi="Arial" w:cs="Arial"/>
          <w:sz w:val="20"/>
          <w:szCs w:val="20"/>
        </w:rPr>
        <w:t>c đi</w:t>
      </w:r>
      <w:r w:rsidRPr="00D40176">
        <w:rPr>
          <w:rFonts w:ascii="Arial" w:hAnsi="Arial" w:cs="Arial"/>
          <w:sz w:val="20"/>
          <w:szCs w:val="20"/>
        </w:rPr>
        <w:t>ề</w:t>
      </w:r>
      <w:r w:rsidRPr="00D40176">
        <w:rPr>
          <w:rFonts w:ascii="Arial" w:hAnsi="Arial" w:cs="Arial"/>
          <w:sz w:val="20"/>
          <w:szCs w:val="20"/>
        </w:rPr>
        <w:t>u chuy</w:t>
      </w:r>
      <w:r w:rsidRPr="00D40176">
        <w:rPr>
          <w:rFonts w:ascii="Arial" w:hAnsi="Arial" w:cs="Arial"/>
          <w:sz w:val="20"/>
          <w:szCs w:val="20"/>
        </w:rPr>
        <w:t>ể</w:t>
      </w:r>
      <w:r w:rsidRPr="00D40176">
        <w:rPr>
          <w:rFonts w:ascii="Arial" w:hAnsi="Arial" w:cs="Arial"/>
          <w:sz w:val="20"/>
          <w:szCs w:val="20"/>
        </w:rPr>
        <w:t>n tài s</w:t>
      </w:r>
      <w:r w:rsidRPr="00D40176">
        <w:rPr>
          <w:rFonts w:ascii="Arial" w:hAnsi="Arial" w:cs="Arial"/>
          <w:sz w:val="20"/>
          <w:szCs w:val="20"/>
        </w:rPr>
        <w:t>ả</w:t>
      </w:r>
      <w:r w:rsidRPr="00D40176">
        <w:rPr>
          <w:rFonts w:ascii="Arial" w:hAnsi="Arial" w:cs="Arial"/>
          <w:sz w:val="20"/>
          <w:szCs w:val="20"/>
        </w:rPr>
        <w:t>n k</w:t>
      </w:r>
      <w:r w:rsidRPr="00D40176">
        <w:rPr>
          <w:rFonts w:ascii="Arial" w:hAnsi="Arial" w:cs="Arial"/>
          <w:sz w:val="20"/>
          <w:szCs w:val="20"/>
        </w:rPr>
        <w:t>ế</w:t>
      </w:r>
      <w:r w:rsidRPr="00D40176">
        <w:rPr>
          <w:rFonts w:ascii="Arial" w:hAnsi="Arial" w:cs="Arial"/>
          <w:sz w:val="20"/>
          <w:szCs w:val="20"/>
        </w:rPr>
        <w:t>t c</w:t>
      </w:r>
      <w:r w:rsidRPr="00D40176">
        <w:rPr>
          <w:rFonts w:ascii="Arial" w:hAnsi="Arial" w:cs="Arial"/>
          <w:sz w:val="20"/>
          <w:szCs w:val="20"/>
        </w:rPr>
        <w:t>ấ</w:t>
      </w:r>
      <w:r w:rsidRPr="00D40176">
        <w:rPr>
          <w:rFonts w:ascii="Arial" w:hAnsi="Arial" w:cs="Arial"/>
          <w:sz w:val="20"/>
          <w:szCs w:val="20"/>
        </w:rPr>
        <w:t>u h</w:t>
      </w:r>
      <w:r w:rsidRPr="00D40176">
        <w:rPr>
          <w:rFonts w:ascii="Arial" w:hAnsi="Arial" w:cs="Arial"/>
          <w:sz w:val="20"/>
          <w:szCs w:val="20"/>
        </w:rPr>
        <w:t>ạ</w:t>
      </w:r>
      <w:r w:rsidRPr="00D40176">
        <w:rPr>
          <w:rFonts w:ascii="Arial" w:hAnsi="Arial" w:cs="Arial"/>
          <w:sz w:val="20"/>
          <w:szCs w:val="20"/>
        </w:rPr>
        <w:t xml:space="preserve"> t</w:t>
      </w:r>
      <w:r w:rsidRPr="00D40176">
        <w:rPr>
          <w:rFonts w:ascii="Arial" w:hAnsi="Arial" w:cs="Arial"/>
          <w:sz w:val="20"/>
          <w:szCs w:val="20"/>
        </w:rPr>
        <w:t>ầ</w:t>
      </w:r>
      <w:r w:rsidRPr="00D40176">
        <w:rPr>
          <w:rFonts w:ascii="Arial" w:hAnsi="Arial" w:cs="Arial"/>
          <w:sz w:val="20"/>
          <w:szCs w:val="20"/>
        </w:rPr>
        <w:t>ng đư</w:t>
      </w:r>
      <w:r w:rsidRPr="00D40176">
        <w:rPr>
          <w:rFonts w:ascii="Arial" w:hAnsi="Arial" w:cs="Arial"/>
          <w:sz w:val="20"/>
          <w:szCs w:val="20"/>
        </w:rPr>
        <w:t>ờ</w:t>
      </w:r>
      <w:r w:rsidRPr="00D40176">
        <w:rPr>
          <w:rFonts w:ascii="Arial" w:hAnsi="Arial" w:cs="Arial"/>
          <w:sz w:val="20"/>
          <w:szCs w:val="20"/>
        </w:rPr>
        <w:t>ng b</w:t>
      </w:r>
      <w:r w:rsidRPr="00D40176">
        <w:rPr>
          <w:rFonts w:ascii="Arial" w:hAnsi="Arial" w:cs="Arial"/>
          <w:sz w:val="20"/>
          <w:szCs w:val="20"/>
        </w:rPr>
        <w:t>ộ</w:t>
      </w:r>
      <w:r w:rsidRPr="00D40176">
        <w:rPr>
          <w:rFonts w:ascii="Arial" w:hAnsi="Arial" w:cs="Arial"/>
          <w:sz w:val="20"/>
          <w:szCs w:val="20"/>
        </w:rPr>
        <w:t xml:space="preserve"> gi</w:t>
      </w:r>
      <w:r w:rsidRPr="00D40176">
        <w:rPr>
          <w:rFonts w:ascii="Arial" w:hAnsi="Arial" w:cs="Arial"/>
          <w:sz w:val="20"/>
          <w:szCs w:val="20"/>
        </w:rPr>
        <w:t>ữ</w:t>
      </w:r>
      <w:r w:rsidRPr="00D40176">
        <w:rPr>
          <w:rFonts w:ascii="Arial" w:hAnsi="Arial" w:cs="Arial"/>
          <w:sz w:val="20"/>
          <w:szCs w:val="20"/>
        </w:rPr>
        <w:t>a các cơ quan, t</w:t>
      </w:r>
      <w:r w:rsidRPr="00D40176">
        <w:rPr>
          <w:rFonts w:ascii="Arial" w:hAnsi="Arial" w:cs="Arial"/>
          <w:sz w:val="20"/>
          <w:szCs w:val="20"/>
        </w:rPr>
        <w:t>ổ</w:t>
      </w:r>
      <w:r w:rsidRPr="00D40176">
        <w:rPr>
          <w:rFonts w:ascii="Arial" w:hAnsi="Arial" w:cs="Arial"/>
          <w:sz w:val="20"/>
          <w:szCs w:val="20"/>
        </w:rPr>
        <w:t xml:space="preserve"> ch</w:t>
      </w:r>
      <w:r w:rsidRPr="00D40176">
        <w:rPr>
          <w:rFonts w:ascii="Arial" w:hAnsi="Arial" w:cs="Arial"/>
          <w:sz w:val="20"/>
          <w:szCs w:val="20"/>
        </w:rPr>
        <w:t>ứ</w:t>
      </w:r>
      <w:r w:rsidRPr="00D40176">
        <w:rPr>
          <w:rFonts w:ascii="Arial" w:hAnsi="Arial" w:cs="Arial"/>
          <w:sz w:val="20"/>
          <w:szCs w:val="20"/>
        </w:rPr>
        <w:t>c, đơn v</w:t>
      </w:r>
      <w:r w:rsidRPr="00D40176">
        <w:rPr>
          <w:rFonts w:ascii="Arial" w:hAnsi="Arial" w:cs="Arial"/>
          <w:sz w:val="20"/>
          <w:szCs w:val="20"/>
        </w:rPr>
        <w:t>ị</w:t>
      </w:r>
      <w:r w:rsidRPr="00D40176">
        <w:rPr>
          <w:rFonts w:ascii="Arial" w:hAnsi="Arial" w:cs="Arial"/>
          <w:sz w:val="20"/>
          <w:szCs w:val="20"/>
        </w:rPr>
        <w:t xml:space="preserve"> thu</w:t>
      </w:r>
      <w:r w:rsidRPr="00D40176">
        <w:rPr>
          <w:rFonts w:ascii="Arial" w:hAnsi="Arial" w:cs="Arial"/>
          <w:sz w:val="20"/>
          <w:szCs w:val="20"/>
        </w:rPr>
        <w:t>ộ</w:t>
      </w:r>
      <w:r w:rsidRPr="00D40176">
        <w:rPr>
          <w:rFonts w:ascii="Arial" w:hAnsi="Arial" w:cs="Arial"/>
          <w:sz w:val="20"/>
          <w:szCs w:val="20"/>
        </w:rPr>
        <w:t>c ph</w:t>
      </w:r>
      <w:r w:rsidRPr="00D40176">
        <w:rPr>
          <w:rFonts w:ascii="Arial" w:hAnsi="Arial" w:cs="Arial"/>
          <w:sz w:val="20"/>
          <w:szCs w:val="20"/>
        </w:rPr>
        <w:t>ạ</w:t>
      </w:r>
      <w:r w:rsidRPr="00D40176">
        <w:rPr>
          <w:rFonts w:ascii="Arial" w:hAnsi="Arial" w:cs="Arial"/>
          <w:sz w:val="20"/>
          <w:szCs w:val="20"/>
        </w:rPr>
        <w:t>m vi qu</w:t>
      </w:r>
      <w:r w:rsidRPr="00D40176">
        <w:rPr>
          <w:rFonts w:ascii="Arial" w:hAnsi="Arial" w:cs="Arial"/>
          <w:sz w:val="20"/>
          <w:szCs w:val="20"/>
        </w:rPr>
        <w:t>ả</w:t>
      </w:r>
      <w:r w:rsidRPr="00D40176">
        <w:rPr>
          <w:rFonts w:ascii="Arial" w:hAnsi="Arial" w:cs="Arial"/>
          <w:sz w:val="20"/>
          <w:szCs w:val="20"/>
        </w:rPr>
        <w:t>n lý c</w:t>
      </w:r>
      <w:r w:rsidRPr="00D40176">
        <w:rPr>
          <w:rFonts w:ascii="Arial" w:hAnsi="Arial" w:cs="Arial"/>
          <w:sz w:val="20"/>
          <w:szCs w:val="20"/>
        </w:rPr>
        <w:t>ủ</w:t>
      </w:r>
      <w:r w:rsidRPr="00D40176">
        <w:rPr>
          <w:rFonts w:ascii="Arial" w:hAnsi="Arial" w:cs="Arial"/>
          <w:sz w:val="20"/>
          <w:szCs w:val="20"/>
        </w:rPr>
        <w:t>a B</w:t>
      </w:r>
      <w:r w:rsidRPr="00D40176">
        <w:rPr>
          <w:rFonts w:ascii="Arial" w:hAnsi="Arial" w:cs="Arial"/>
          <w:sz w:val="20"/>
          <w:szCs w:val="20"/>
        </w:rPr>
        <w:t>ộ</w:t>
      </w:r>
      <w:r w:rsidRPr="00D40176">
        <w:rPr>
          <w:rFonts w:ascii="Arial" w:hAnsi="Arial" w:cs="Arial"/>
          <w:sz w:val="20"/>
          <w:szCs w:val="20"/>
        </w:rPr>
        <w:t xml:space="preserve"> Xây d</w:t>
      </w:r>
      <w:r w:rsidRPr="00D40176">
        <w:rPr>
          <w:rFonts w:ascii="Arial" w:hAnsi="Arial" w:cs="Arial"/>
          <w:sz w:val="20"/>
          <w:szCs w:val="20"/>
        </w:rPr>
        <w:t>ự</w:t>
      </w:r>
      <w:r w:rsidRPr="00D40176">
        <w:rPr>
          <w:rFonts w:ascii="Arial" w:hAnsi="Arial" w:cs="Arial"/>
          <w:sz w:val="20"/>
          <w:szCs w:val="20"/>
        </w:rPr>
        <w:t xml:space="preserve">ng, </w:t>
      </w:r>
      <w:r w:rsidR="006E5ADA" w:rsidRPr="00D40176">
        <w:rPr>
          <w:rFonts w:ascii="Arial" w:hAnsi="Arial" w:cs="Arial"/>
          <w:sz w:val="20"/>
          <w:szCs w:val="20"/>
        </w:rPr>
        <w:t>Ủy ban</w:t>
      </w:r>
      <w:r w:rsidRPr="00D40176">
        <w:rPr>
          <w:rFonts w:ascii="Arial" w:hAnsi="Arial" w:cs="Arial"/>
          <w:sz w:val="20"/>
          <w:szCs w:val="20"/>
        </w:rPr>
        <w:t xml:space="preserve"> nhân dân c</w:t>
      </w:r>
      <w:r w:rsidRPr="00D40176">
        <w:rPr>
          <w:rFonts w:ascii="Arial" w:hAnsi="Arial" w:cs="Arial"/>
          <w:sz w:val="20"/>
          <w:szCs w:val="20"/>
        </w:rPr>
        <w:t>ấ</w:t>
      </w:r>
      <w:r w:rsidRPr="00D40176">
        <w:rPr>
          <w:rFonts w:ascii="Arial" w:hAnsi="Arial" w:cs="Arial"/>
          <w:sz w:val="20"/>
          <w:szCs w:val="20"/>
        </w:rPr>
        <w:t>p t</w:t>
      </w:r>
      <w:r w:rsidRPr="00D40176">
        <w:rPr>
          <w:rFonts w:ascii="Arial" w:hAnsi="Arial" w:cs="Arial"/>
          <w:sz w:val="20"/>
          <w:szCs w:val="20"/>
        </w:rPr>
        <w:t>ỉ</w:t>
      </w:r>
      <w:r w:rsidRPr="00D40176">
        <w:rPr>
          <w:rFonts w:ascii="Arial" w:hAnsi="Arial" w:cs="Arial"/>
          <w:sz w:val="20"/>
          <w:szCs w:val="20"/>
        </w:rPr>
        <w:t>nh ho</w:t>
      </w:r>
      <w:r w:rsidRPr="00D40176">
        <w:rPr>
          <w:rFonts w:ascii="Arial" w:hAnsi="Arial" w:cs="Arial"/>
          <w:sz w:val="20"/>
          <w:szCs w:val="20"/>
        </w:rPr>
        <w:t>ặ</w:t>
      </w:r>
      <w:r w:rsidRPr="00D40176">
        <w:rPr>
          <w:rFonts w:ascii="Arial" w:hAnsi="Arial" w:cs="Arial"/>
          <w:sz w:val="20"/>
          <w:szCs w:val="20"/>
        </w:rPr>
        <w:t>c t</w:t>
      </w:r>
      <w:r w:rsidRPr="00D40176">
        <w:rPr>
          <w:rFonts w:ascii="Arial" w:hAnsi="Arial" w:cs="Arial"/>
          <w:sz w:val="20"/>
          <w:szCs w:val="20"/>
        </w:rPr>
        <w:t>ừ</w:t>
      </w:r>
      <w:r w:rsidRPr="00D40176">
        <w:rPr>
          <w:rFonts w:ascii="Arial" w:hAnsi="Arial" w:cs="Arial"/>
          <w:sz w:val="20"/>
          <w:szCs w:val="20"/>
        </w:rPr>
        <w:t xml:space="preserve"> B</w:t>
      </w:r>
      <w:r w:rsidRPr="00D40176">
        <w:rPr>
          <w:rFonts w:ascii="Arial" w:hAnsi="Arial" w:cs="Arial"/>
          <w:sz w:val="20"/>
          <w:szCs w:val="20"/>
        </w:rPr>
        <w:t>ộ</w:t>
      </w:r>
      <w:r w:rsidRPr="00D40176">
        <w:rPr>
          <w:rFonts w:ascii="Arial" w:hAnsi="Arial" w:cs="Arial"/>
          <w:sz w:val="20"/>
          <w:szCs w:val="20"/>
        </w:rPr>
        <w:t xml:space="preserve"> Xây d</w:t>
      </w:r>
      <w:r w:rsidRPr="00D40176">
        <w:rPr>
          <w:rFonts w:ascii="Arial" w:hAnsi="Arial" w:cs="Arial"/>
          <w:sz w:val="20"/>
          <w:szCs w:val="20"/>
        </w:rPr>
        <w:t>ự</w:t>
      </w:r>
      <w:r w:rsidRPr="00D40176">
        <w:rPr>
          <w:rFonts w:ascii="Arial" w:hAnsi="Arial" w:cs="Arial"/>
          <w:sz w:val="20"/>
          <w:szCs w:val="20"/>
        </w:rPr>
        <w:t xml:space="preserve">ng, </w:t>
      </w:r>
      <w:r w:rsidR="006E5ADA" w:rsidRPr="00D40176">
        <w:rPr>
          <w:rFonts w:ascii="Arial" w:hAnsi="Arial" w:cs="Arial"/>
          <w:sz w:val="20"/>
          <w:szCs w:val="20"/>
        </w:rPr>
        <w:t>Ủy ban</w:t>
      </w:r>
      <w:r w:rsidRPr="00D40176">
        <w:rPr>
          <w:rFonts w:ascii="Arial" w:hAnsi="Arial" w:cs="Arial"/>
          <w:sz w:val="20"/>
          <w:szCs w:val="20"/>
        </w:rPr>
        <w:t xml:space="preserve"> nhân dân c</w:t>
      </w:r>
      <w:r w:rsidRPr="00D40176">
        <w:rPr>
          <w:rFonts w:ascii="Arial" w:hAnsi="Arial" w:cs="Arial"/>
          <w:sz w:val="20"/>
          <w:szCs w:val="20"/>
        </w:rPr>
        <w:t>ấ</w:t>
      </w:r>
      <w:r w:rsidRPr="00D40176">
        <w:rPr>
          <w:rFonts w:ascii="Arial" w:hAnsi="Arial" w:cs="Arial"/>
          <w:sz w:val="20"/>
          <w:szCs w:val="20"/>
        </w:rPr>
        <w:t>p t</w:t>
      </w:r>
      <w:r w:rsidRPr="00D40176">
        <w:rPr>
          <w:rFonts w:ascii="Arial" w:hAnsi="Arial" w:cs="Arial"/>
          <w:sz w:val="20"/>
          <w:szCs w:val="20"/>
        </w:rPr>
        <w:t>ỉ</w:t>
      </w:r>
      <w:r w:rsidRPr="00D40176">
        <w:rPr>
          <w:rFonts w:ascii="Arial" w:hAnsi="Arial" w:cs="Arial"/>
          <w:sz w:val="20"/>
          <w:szCs w:val="20"/>
        </w:rPr>
        <w:t>nh sang b</w:t>
      </w:r>
      <w:r w:rsidRPr="00D40176">
        <w:rPr>
          <w:rFonts w:ascii="Arial" w:hAnsi="Arial" w:cs="Arial"/>
          <w:sz w:val="20"/>
          <w:szCs w:val="20"/>
        </w:rPr>
        <w:t>ộ</w:t>
      </w:r>
      <w:r w:rsidRPr="00D40176">
        <w:rPr>
          <w:rFonts w:ascii="Arial" w:hAnsi="Arial" w:cs="Arial"/>
          <w:sz w:val="20"/>
          <w:szCs w:val="20"/>
        </w:rPr>
        <w:t>, cơ quan trung ương,</w:t>
      </w:r>
      <w:r w:rsidRPr="00D40176">
        <w:rPr>
          <w:rFonts w:ascii="Arial" w:hAnsi="Arial" w:cs="Arial"/>
          <w:sz w:val="20"/>
          <w:szCs w:val="20"/>
        </w:rPr>
        <w:t xml:space="preserve"> đ</w:t>
      </w:r>
      <w:r w:rsidRPr="00D40176">
        <w:rPr>
          <w:rFonts w:ascii="Arial" w:hAnsi="Arial" w:cs="Arial"/>
          <w:sz w:val="20"/>
          <w:szCs w:val="20"/>
        </w:rPr>
        <w:t>ị</w:t>
      </w:r>
      <w:r w:rsidRPr="00D40176">
        <w:rPr>
          <w:rFonts w:ascii="Arial" w:hAnsi="Arial" w:cs="Arial"/>
          <w:sz w:val="20"/>
          <w:szCs w:val="20"/>
        </w:rPr>
        <w:t>a phương khác:</w:t>
      </w:r>
    </w:p>
    <w:p w14:paraId="377A1484" w14:textId="77777777" w:rsidR="002B1027" w:rsidRPr="00D40176" w:rsidRDefault="007E04C2" w:rsidP="006E5ADA">
      <w:pPr>
        <w:adjustRightInd w:val="0"/>
        <w:snapToGrid w:val="0"/>
        <w:spacing w:after="120" w:line="240" w:lineRule="auto"/>
        <w:ind w:firstLine="720"/>
        <w:jc w:val="both"/>
        <w:rPr>
          <w:rFonts w:ascii="Arial" w:hAnsi="Arial" w:cs="Arial"/>
          <w:sz w:val="20"/>
          <w:szCs w:val="20"/>
        </w:rPr>
      </w:pPr>
      <w:r w:rsidRPr="00D40176">
        <w:rPr>
          <w:rFonts w:ascii="Arial" w:hAnsi="Arial" w:cs="Arial"/>
          <w:sz w:val="20"/>
          <w:szCs w:val="20"/>
        </w:rPr>
        <w:t>a) Khi có tài s</w:t>
      </w:r>
      <w:r w:rsidRPr="00D40176">
        <w:rPr>
          <w:rFonts w:ascii="Arial" w:hAnsi="Arial" w:cs="Arial"/>
          <w:sz w:val="20"/>
          <w:szCs w:val="20"/>
        </w:rPr>
        <w:t>ả</w:t>
      </w:r>
      <w:r w:rsidRPr="00D40176">
        <w:rPr>
          <w:rFonts w:ascii="Arial" w:hAnsi="Arial" w:cs="Arial"/>
          <w:sz w:val="20"/>
          <w:szCs w:val="20"/>
        </w:rPr>
        <w:t>n k</w:t>
      </w:r>
      <w:r w:rsidRPr="00D40176">
        <w:rPr>
          <w:rFonts w:ascii="Arial" w:hAnsi="Arial" w:cs="Arial"/>
          <w:sz w:val="20"/>
          <w:szCs w:val="20"/>
        </w:rPr>
        <w:t>ế</w:t>
      </w:r>
      <w:r w:rsidRPr="00D40176">
        <w:rPr>
          <w:rFonts w:ascii="Arial" w:hAnsi="Arial" w:cs="Arial"/>
          <w:sz w:val="20"/>
          <w:szCs w:val="20"/>
        </w:rPr>
        <w:t>t c</w:t>
      </w:r>
      <w:r w:rsidRPr="00D40176">
        <w:rPr>
          <w:rFonts w:ascii="Arial" w:hAnsi="Arial" w:cs="Arial"/>
          <w:sz w:val="20"/>
          <w:szCs w:val="20"/>
        </w:rPr>
        <w:t>ấ</w:t>
      </w:r>
      <w:r w:rsidRPr="00D40176">
        <w:rPr>
          <w:rFonts w:ascii="Arial" w:hAnsi="Arial" w:cs="Arial"/>
          <w:sz w:val="20"/>
          <w:szCs w:val="20"/>
        </w:rPr>
        <w:t>u h</w:t>
      </w:r>
      <w:r w:rsidRPr="00D40176">
        <w:rPr>
          <w:rFonts w:ascii="Arial" w:hAnsi="Arial" w:cs="Arial"/>
          <w:sz w:val="20"/>
          <w:szCs w:val="20"/>
        </w:rPr>
        <w:t>ạ</w:t>
      </w:r>
      <w:r w:rsidRPr="00D40176">
        <w:rPr>
          <w:rFonts w:ascii="Arial" w:hAnsi="Arial" w:cs="Arial"/>
          <w:sz w:val="20"/>
          <w:szCs w:val="20"/>
        </w:rPr>
        <w:t xml:space="preserve"> t</w:t>
      </w:r>
      <w:r w:rsidRPr="00D40176">
        <w:rPr>
          <w:rFonts w:ascii="Arial" w:hAnsi="Arial" w:cs="Arial"/>
          <w:sz w:val="20"/>
          <w:szCs w:val="20"/>
        </w:rPr>
        <w:t>ầ</w:t>
      </w:r>
      <w:r w:rsidRPr="00D40176">
        <w:rPr>
          <w:rFonts w:ascii="Arial" w:hAnsi="Arial" w:cs="Arial"/>
          <w:sz w:val="20"/>
          <w:szCs w:val="20"/>
        </w:rPr>
        <w:t>ng đư</w:t>
      </w:r>
      <w:r w:rsidRPr="00D40176">
        <w:rPr>
          <w:rFonts w:ascii="Arial" w:hAnsi="Arial" w:cs="Arial"/>
          <w:sz w:val="20"/>
          <w:szCs w:val="20"/>
        </w:rPr>
        <w:t>ờ</w:t>
      </w:r>
      <w:r w:rsidRPr="00D40176">
        <w:rPr>
          <w:rFonts w:ascii="Arial" w:hAnsi="Arial" w:cs="Arial"/>
          <w:sz w:val="20"/>
          <w:szCs w:val="20"/>
        </w:rPr>
        <w:t>ng b</w:t>
      </w:r>
      <w:r w:rsidRPr="00D40176">
        <w:rPr>
          <w:rFonts w:ascii="Arial" w:hAnsi="Arial" w:cs="Arial"/>
          <w:sz w:val="20"/>
          <w:szCs w:val="20"/>
        </w:rPr>
        <w:t>ộ</w:t>
      </w:r>
      <w:r w:rsidRPr="00D40176">
        <w:rPr>
          <w:rFonts w:ascii="Arial" w:hAnsi="Arial" w:cs="Arial"/>
          <w:sz w:val="20"/>
          <w:szCs w:val="20"/>
        </w:rPr>
        <w:t xml:space="preserve"> c</w:t>
      </w:r>
      <w:r w:rsidRPr="00D40176">
        <w:rPr>
          <w:rFonts w:ascii="Arial" w:hAnsi="Arial" w:cs="Arial"/>
          <w:sz w:val="20"/>
          <w:szCs w:val="20"/>
        </w:rPr>
        <w:t>ầ</w:t>
      </w:r>
      <w:r w:rsidRPr="00D40176">
        <w:rPr>
          <w:rFonts w:ascii="Arial" w:hAnsi="Arial" w:cs="Arial"/>
          <w:sz w:val="20"/>
          <w:szCs w:val="20"/>
        </w:rPr>
        <w:t>n đi</w:t>
      </w:r>
      <w:r w:rsidRPr="00D40176">
        <w:rPr>
          <w:rFonts w:ascii="Arial" w:hAnsi="Arial" w:cs="Arial"/>
          <w:sz w:val="20"/>
          <w:szCs w:val="20"/>
        </w:rPr>
        <w:t>ề</w:t>
      </w:r>
      <w:r w:rsidRPr="00D40176">
        <w:rPr>
          <w:rFonts w:ascii="Arial" w:hAnsi="Arial" w:cs="Arial"/>
          <w:sz w:val="20"/>
          <w:szCs w:val="20"/>
        </w:rPr>
        <w:t>u chuy</w:t>
      </w:r>
      <w:r w:rsidRPr="00D40176">
        <w:rPr>
          <w:rFonts w:ascii="Arial" w:hAnsi="Arial" w:cs="Arial"/>
          <w:sz w:val="20"/>
          <w:szCs w:val="20"/>
        </w:rPr>
        <w:t>ể</w:t>
      </w:r>
      <w:r w:rsidRPr="00D40176">
        <w:rPr>
          <w:rFonts w:ascii="Arial" w:hAnsi="Arial" w:cs="Arial"/>
          <w:sz w:val="20"/>
          <w:szCs w:val="20"/>
        </w:rPr>
        <w:t>n, cơ quan, đơn v</w:t>
      </w:r>
      <w:r w:rsidRPr="00D40176">
        <w:rPr>
          <w:rFonts w:ascii="Arial" w:hAnsi="Arial" w:cs="Arial"/>
          <w:sz w:val="20"/>
          <w:szCs w:val="20"/>
        </w:rPr>
        <w:t>ị</w:t>
      </w:r>
      <w:r w:rsidRPr="00D40176">
        <w:rPr>
          <w:rFonts w:ascii="Arial" w:hAnsi="Arial" w:cs="Arial"/>
          <w:sz w:val="20"/>
          <w:szCs w:val="20"/>
        </w:rPr>
        <w:t xml:space="preserve"> qu</w:t>
      </w:r>
      <w:r w:rsidRPr="00D40176">
        <w:rPr>
          <w:rFonts w:ascii="Arial" w:hAnsi="Arial" w:cs="Arial"/>
          <w:sz w:val="20"/>
          <w:szCs w:val="20"/>
        </w:rPr>
        <w:t>ả</w:t>
      </w:r>
      <w:r w:rsidRPr="00D40176">
        <w:rPr>
          <w:rFonts w:ascii="Arial" w:hAnsi="Arial" w:cs="Arial"/>
          <w:sz w:val="20"/>
          <w:szCs w:val="20"/>
        </w:rPr>
        <w:t>n lý tài s</w:t>
      </w:r>
      <w:r w:rsidRPr="00D40176">
        <w:rPr>
          <w:rFonts w:ascii="Arial" w:hAnsi="Arial" w:cs="Arial"/>
          <w:sz w:val="20"/>
          <w:szCs w:val="20"/>
        </w:rPr>
        <w:t>ả</w:t>
      </w:r>
      <w:r w:rsidRPr="00D40176">
        <w:rPr>
          <w:rFonts w:ascii="Arial" w:hAnsi="Arial" w:cs="Arial"/>
          <w:sz w:val="20"/>
          <w:szCs w:val="20"/>
        </w:rPr>
        <w:t>n l</w:t>
      </w:r>
      <w:r w:rsidRPr="00D40176">
        <w:rPr>
          <w:rFonts w:ascii="Arial" w:hAnsi="Arial" w:cs="Arial"/>
          <w:sz w:val="20"/>
          <w:szCs w:val="20"/>
        </w:rPr>
        <w:t>ậ</w:t>
      </w:r>
      <w:r w:rsidRPr="00D40176">
        <w:rPr>
          <w:rFonts w:ascii="Arial" w:hAnsi="Arial" w:cs="Arial"/>
          <w:sz w:val="20"/>
          <w:szCs w:val="20"/>
        </w:rPr>
        <w:t>p h</w:t>
      </w:r>
      <w:r w:rsidRPr="00D40176">
        <w:rPr>
          <w:rFonts w:ascii="Arial" w:hAnsi="Arial" w:cs="Arial"/>
          <w:sz w:val="20"/>
          <w:szCs w:val="20"/>
        </w:rPr>
        <w:t>ồ</w:t>
      </w:r>
      <w:r w:rsidRPr="00D40176">
        <w:rPr>
          <w:rFonts w:ascii="Arial" w:hAnsi="Arial" w:cs="Arial"/>
          <w:sz w:val="20"/>
          <w:szCs w:val="20"/>
        </w:rPr>
        <w:t xml:space="preserve"> sơ đ</w:t>
      </w:r>
      <w:r w:rsidRPr="00D40176">
        <w:rPr>
          <w:rFonts w:ascii="Arial" w:hAnsi="Arial" w:cs="Arial"/>
          <w:sz w:val="20"/>
          <w:szCs w:val="20"/>
        </w:rPr>
        <w:t>ề</w:t>
      </w:r>
      <w:r w:rsidRPr="00D40176">
        <w:rPr>
          <w:rFonts w:ascii="Arial" w:hAnsi="Arial" w:cs="Arial"/>
          <w:sz w:val="20"/>
          <w:szCs w:val="20"/>
        </w:rPr>
        <w:t xml:space="preserve"> ngh</w:t>
      </w:r>
      <w:r w:rsidRPr="00D40176">
        <w:rPr>
          <w:rFonts w:ascii="Arial" w:hAnsi="Arial" w:cs="Arial"/>
          <w:sz w:val="20"/>
          <w:szCs w:val="20"/>
        </w:rPr>
        <w:t>ị</w:t>
      </w:r>
      <w:r w:rsidRPr="00D40176">
        <w:rPr>
          <w:rFonts w:ascii="Arial" w:hAnsi="Arial" w:cs="Arial"/>
          <w:sz w:val="20"/>
          <w:szCs w:val="20"/>
        </w:rPr>
        <w:t xml:space="preserve"> đi</w:t>
      </w:r>
      <w:r w:rsidRPr="00D40176">
        <w:rPr>
          <w:rFonts w:ascii="Arial" w:hAnsi="Arial" w:cs="Arial"/>
          <w:sz w:val="20"/>
          <w:szCs w:val="20"/>
        </w:rPr>
        <w:t>ề</w:t>
      </w:r>
      <w:r w:rsidRPr="00D40176">
        <w:rPr>
          <w:rFonts w:ascii="Arial" w:hAnsi="Arial" w:cs="Arial"/>
          <w:sz w:val="20"/>
          <w:szCs w:val="20"/>
        </w:rPr>
        <w:t>u chuy</w:t>
      </w:r>
      <w:r w:rsidRPr="00D40176">
        <w:rPr>
          <w:rFonts w:ascii="Arial" w:hAnsi="Arial" w:cs="Arial"/>
          <w:sz w:val="20"/>
          <w:szCs w:val="20"/>
        </w:rPr>
        <w:t>ể</w:t>
      </w:r>
      <w:r w:rsidRPr="00D40176">
        <w:rPr>
          <w:rFonts w:ascii="Arial" w:hAnsi="Arial" w:cs="Arial"/>
          <w:sz w:val="20"/>
          <w:szCs w:val="20"/>
        </w:rPr>
        <w:t>n tài s</w:t>
      </w:r>
      <w:r w:rsidRPr="00D40176">
        <w:rPr>
          <w:rFonts w:ascii="Arial" w:hAnsi="Arial" w:cs="Arial"/>
          <w:sz w:val="20"/>
          <w:szCs w:val="20"/>
        </w:rPr>
        <w:t>ả</w:t>
      </w:r>
      <w:r w:rsidRPr="00D40176">
        <w:rPr>
          <w:rFonts w:ascii="Arial" w:hAnsi="Arial" w:cs="Arial"/>
          <w:sz w:val="20"/>
          <w:szCs w:val="20"/>
        </w:rPr>
        <w:t>n, trình cơ quan, ngư</w:t>
      </w:r>
      <w:r w:rsidRPr="00D40176">
        <w:rPr>
          <w:rFonts w:ascii="Arial" w:hAnsi="Arial" w:cs="Arial"/>
          <w:sz w:val="20"/>
          <w:szCs w:val="20"/>
        </w:rPr>
        <w:t>ờ</w:t>
      </w:r>
      <w:r w:rsidRPr="00D40176">
        <w:rPr>
          <w:rFonts w:ascii="Arial" w:hAnsi="Arial" w:cs="Arial"/>
          <w:sz w:val="20"/>
          <w:szCs w:val="20"/>
        </w:rPr>
        <w:t>i có th</w:t>
      </w:r>
      <w:r w:rsidRPr="00D40176">
        <w:rPr>
          <w:rFonts w:ascii="Arial" w:hAnsi="Arial" w:cs="Arial"/>
          <w:sz w:val="20"/>
          <w:szCs w:val="20"/>
        </w:rPr>
        <w:t>ẩ</w:t>
      </w:r>
      <w:r w:rsidRPr="00D40176">
        <w:rPr>
          <w:rFonts w:ascii="Arial" w:hAnsi="Arial" w:cs="Arial"/>
          <w:sz w:val="20"/>
          <w:szCs w:val="20"/>
        </w:rPr>
        <w:t>m quy</w:t>
      </w:r>
      <w:r w:rsidRPr="00D40176">
        <w:rPr>
          <w:rFonts w:ascii="Arial" w:hAnsi="Arial" w:cs="Arial"/>
          <w:sz w:val="20"/>
          <w:szCs w:val="20"/>
        </w:rPr>
        <w:t>ề</w:t>
      </w:r>
      <w:r w:rsidRPr="00D40176">
        <w:rPr>
          <w:rFonts w:ascii="Arial" w:hAnsi="Arial" w:cs="Arial"/>
          <w:sz w:val="20"/>
          <w:szCs w:val="20"/>
        </w:rPr>
        <w:t>n quy đ</w:t>
      </w:r>
      <w:r w:rsidRPr="00D40176">
        <w:rPr>
          <w:rFonts w:ascii="Arial" w:hAnsi="Arial" w:cs="Arial"/>
          <w:sz w:val="20"/>
          <w:szCs w:val="20"/>
        </w:rPr>
        <w:t>ị</w:t>
      </w:r>
      <w:r w:rsidRPr="00D40176">
        <w:rPr>
          <w:rFonts w:ascii="Arial" w:hAnsi="Arial" w:cs="Arial"/>
          <w:sz w:val="20"/>
          <w:szCs w:val="20"/>
        </w:rPr>
        <w:t>nh t</w:t>
      </w:r>
      <w:r w:rsidRPr="00D40176">
        <w:rPr>
          <w:rFonts w:ascii="Arial" w:hAnsi="Arial" w:cs="Arial"/>
          <w:sz w:val="20"/>
          <w:szCs w:val="20"/>
        </w:rPr>
        <w:t>ạ</w:t>
      </w:r>
      <w:r w:rsidRPr="00D40176">
        <w:rPr>
          <w:rFonts w:ascii="Arial" w:hAnsi="Arial" w:cs="Arial"/>
          <w:sz w:val="20"/>
          <w:szCs w:val="20"/>
        </w:rPr>
        <w:t>i các đi</w:t>
      </w:r>
      <w:r w:rsidRPr="00D40176">
        <w:rPr>
          <w:rFonts w:ascii="Arial" w:hAnsi="Arial" w:cs="Arial"/>
          <w:sz w:val="20"/>
          <w:szCs w:val="20"/>
        </w:rPr>
        <w:t>ể</w:t>
      </w:r>
      <w:r w:rsidRPr="00D40176">
        <w:rPr>
          <w:rFonts w:ascii="Arial" w:hAnsi="Arial" w:cs="Arial"/>
          <w:sz w:val="20"/>
          <w:szCs w:val="20"/>
        </w:rPr>
        <w:t>m a, b và c kho</w:t>
      </w:r>
      <w:r w:rsidRPr="00D40176">
        <w:rPr>
          <w:rFonts w:ascii="Arial" w:hAnsi="Arial" w:cs="Arial"/>
          <w:sz w:val="20"/>
          <w:szCs w:val="20"/>
        </w:rPr>
        <w:t>ả</w:t>
      </w:r>
      <w:r w:rsidRPr="00D40176">
        <w:rPr>
          <w:rFonts w:ascii="Arial" w:hAnsi="Arial" w:cs="Arial"/>
          <w:sz w:val="20"/>
          <w:szCs w:val="20"/>
        </w:rPr>
        <w:t>n 2 Đi</w:t>
      </w:r>
      <w:r w:rsidRPr="00D40176">
        <w:rPr>
          <w:rFonts w:ascii="Arial" w:hAnsi="Arial" w:cs="Arial"/>
          <w:sz w:val="20"/>
          <w:szCs w:val="20"/>
        </w:rPr>
        <w:t>ề</w:t>
      </w:r>
      <w:r w:rsidRPr="00D40176">
        <w:rPr>
          <w:rFonts w:ascii="Arial" w:hAnsi="Arial" w:cs="Arial"/>
          <w:sz w:val="20"/>
          <w:szCs w:val="20"/>
        </w:rPr>
        <w:t>u này. H</w:t>
      </w:r>
      <w:r w:rsidRPr="00D40176">
        <w:rPr>
          <w:rFonts w:ascii="Arial" w:hAnsi="Arial" w:cs="Arial"/>
          <w:sz w:val="20"/>
          <w:szCs w:val="20"/>
        </w:rPr>
        <w:t>ồ</w:t>
      </w:r>
      <w:r w:rsidRPr="00D40176">
        <w:rPr>
          <w:rFonts w:ascii="Arial" w:hAnsi="Arial" w:cs="Arial"/>
          <w:sz w:val="20"/>
          <w:szCs w:val="20"/>
        </w:rPr>
        <w:t xml:space="preserve"> sơ đ</w:t>
      </w:r>
      <w:r w:rsidRPr="00D40176">
        <w:rPr>
          <w:rFonts w:ascii="Arial" w:hAnsi="Arial" w:cs="Arial"/>
          <w:sz w:val="20"/>
          <w:szCs w:val="20"/>
        </w:rPr>
        <w:t>ề</w:t>
      </w:r>
      <w:r w:rsidRPr="00D40176">
        <w:rPr>
          <w:rFonts w:ascii="Arial" w:hAnsi="Arial" w:cs="Arial"/>
          <w:sz w:val="20"/>
          <w:szCs w:val="20"/>
        </w:rPr>
        <w:t xml:space="preserve"> ngh</w:t>
      </w:r>
      <w:r w:rsidRPr="00D40176">
        <w:rPr>
          <w:rFonts w:ascii="Arial" w:hAnsi="Arial" w:cs="Arial"/>
          <w:sz w:val="20"/>
          <w:szCs w:val="20"/>
        </w:rPr>
        <w:t>ị</w:t>
      </w:r>
      <w:r w:rsidRPr="00D40176">
        <w:rPr>
          <w:rFonts w:ascii="Arial" w:hAnsi="Arial" w:cs="Arial"/>
          <w:sz w:val="20"/>
          <w:szCs w:val="20"/>
        </w:rPr>
        <w:t xml:space="preserve"> g</w:t>
      </w:r>
      <w:r w:rsidRPr="00D40176">
        <w:rPr>
          <w:rFonts w:ascii="Arial" w:hAnsi="Arial" w:cs="Arial"/>
          <w:sz w:val="20"/>
          <w:szCs w:val="20"/>
        </w:rPr>
        <w:t>ồ</w:t>
      </w:r>
      <w:r w:rsidRPr="00D40176">
        <w:rPr>
          <w:rFonts w:ascii="Arial" w:hAnsi="Arial" w:cs="Arial"/>
          <w:sz w:val="20"/>
          <w:szCs w:val="20"/>
        </w:rPr>
        <w:t>m:</w:t>
      </w:r>
    </w:p>
    <w:p w14:paraId="6171D54E" w14:textId="77777777" w:rsidR="002B1027" w:rsidRPr="00D40176" w:rsidRDefault="007E04C2" w:rsidP="006E5ADA">
      <w:pPr>
        <w:adjustRightInd w:val="0"/>
        <w:snapToGrid w:val="0"/>
        <w:spacing w:after="120" w:line="240" w:lineRule="auto"/>
        <w:ind w:firstLine="720"/>
        <w:jc w:val="both"/>
        <w:rPr>
          <w:rFonts w:ascii="Arial" w:hAnsi="Arial" w:cs="Arial"/>
          <w:sz w:val="20"/>
          <w:szCs w:val="20"/>
        </w:rPr>
      </w:pPr>
      <w:r w:rsidRPr="00D40176">
        <w:rPr>
          <w:rFonts w:ascii="Arial" w:hAnsi="Arial" w:cs="Arial"/>
          <w:sz w:val="20"/>
          <w:szCs w:val="20"/>
        </w:rPr>
        <w:t>Văn</w:t>
      </w:r>
      <w:r w:rsidRPr="00D40176">
        <w:rPr>
          <w:rFonts w:ascii="Arial" w:hAnsi="Arial" w:cs="Arial"/>
          <w:sz w:val="20"/>
          <w:szCs w:val="20"/>
        </w:rPr>
        <w:t xml:space="preserve"> b</w:t>
      </w:r>
      <w:r w:rsidRPr="00D40176">
        <w:rPr>
          <w:rFonts w:ascii="Arial" w:hAnsi="Arial" w:cs="Arial"/>
          <w:sz w:val="20"/>
          <w:szCs w:val="20"/>
        </w:rPr>
        <w:t>ả</w:t>
      </w:r>
      <w:r w:rsidRPr="00D40176">
        <w:rPr>
          <w:rFonts w:ascii="Arial" w:hAnsi="Arial" w:cs="Arial"/>
          <w:sz w:val="20"/>
          <w:szCs w:val="20"/>
        </w:rPr>
        <w:t>n c</w:t>
      </w:r>
      <w:r w:rsidRPr="00D40176">
        <w:rPr>
          <w:rFonts w:ascii="Arial" w:hAnsi="Arial" w:cs="Arial"/>
          <w:sz w:val="20"/>
          <w:szCs w:val="20"/>
        </w:rPr>
        <w:t>ủ</w:t>
      </w:r>
      <w:r w:rsidRPr="00D40176">
        <w:rPr>
          <w:rFonts w:ascii="Arial" w:hAnsi="Arial" w:cs="Arial"/>
          <w:sz w:val="20"/>
          <w:szCs w:val="20"/>
        </w:rPr>
        <w:t>a cơ quan, đơn v</w:t>
      </w:r>
      <w:r w:rsidRPr="00D40176">
        <w:rPr>
          <w:rFonts w:ascii="Arial" w:hAnsi="Arial" w:cs="Arial"/>
          <w:sz w:val="20"/>
          <w:szCs w:val="20"/>
        </w:rPr>
        <w:t>ị</w:t>
      </w:r>
      <w:r w:rsidRPr="00D40176">
        <w:rPr>
          <w:rFonts w:ascii="Arial" w:hAnsi="Arial" w:cs="Arial"/>
          <w:sz w:val="20"/>
          <w:szCs w:val="20"/>
        </w:rPr>
        <w:t xml:space="preserve"> qu</w:t>
      </w:r>
      <w:r w:rsidRPr="00D40176">
        <w:rPr>
          <w:rFonts w:ascii="Arial" w:hAnsi="Arial" w:cs="Arial"/>
          <w:sz w:val="20"/>
          <w:szCs w:val="20"/>
        </w:rPr>
        <w:t>ả</w:t>
      </w:r>
      <w:r w:rsidRPr="00D40176">
        <w:rPr>
          <w:rFonts w:ascii="Arial" w:hAnsi="Arial" w:cs="Arial"/>
          <w:sz w:val="20"/>
          <w:szCs w:val="20"/>
        </w:rPr>
        <w:t>n lý tài s</w:t>
      </w:r>
      <w:r w:rsidRPr="00D40176">
        <w:rPr>
          <w:rFonts w:ascii="Arial" w:hAnsi="Arial" w:cs="Arial"/>
          <w:sz w:val="20"/>
          <w:szCs w:val="20"/>
        </w:rPr>
        <w:t>ả</w:t>
      </w:r>
      <w:r w:rsidRPr="00D40176">
        <w:rPr>
          <w:rFonts w:ascii="Arial" w:hAnsi="Arial" w:cs="Arial"/>
          <w:sz w:val="20"/>
          <w:szCs w:val="20"/>
        </w:rPr>
        <w:t>n v</w:t>
      </w:r>
      <w:r w:rsidRPr="00D40176">
        <w:rPr>
          <w:rFonts w:ascii="Arial" w:hAnsi="Arial" w:cs="Arial"/>
          <w:sz w:val="20"/>
          <w:szCs w:val="20"/>
        </w:rPr>
        <w:t>ề</w:t>
      </w:r>
      <w:r w:rsidRPr="00D40176">
        <w:rPr>
          <w:rFonts w:ascii="Arial" w:hAnsi="Arial" w:cs="Arial"/>
          <w:sz w:val="20"/>
          <w:szCs w:val="20"/>
        </w:rPr>
        <w:t xml:space="preserve"> vi</w:t>
      </w:r>
      <w:r w:rsidRPr="00D40176">
        <w:rPr>
          <w:rFonts w:ascii="Arial" w:hAnsi="Arial" w:cs="Arial"/>
          <w:sz w:val="20"/>
          <w:szCs w:val="20"/>
        </w:rPr>
        <w:t>ệ</w:t>
      </w:r>
      <w:r w:rsidRPr="00D40176">
        <w:rPr>
          <w:rFonts w:ascii="Arial" w:hAnsi="Arial" w:cs="Arial"/>
          <w:sz w:val="20"/>
          <w:szCs w:val="20"/>
        </w:rPr>
        <w:t>c đ</w:t>
      </w:r>
      <w:r w:rsidRPr="00D40176">
        <w:rPr>
          <w:rFonts w:ascii="Arial" w:hAnsi="Arial" w:cs="Arial"/>
          <w:sz w:val="20"/>
          <w:szCs w:val="20"/>
        </w:rPr>
        <w:t>ề</w:t>
      </w:r>
      <w:r w:rsidRPr="00D40176">
        <w:rPr>
          <w:rFonts w:ascii="Arial" w:hAnsi="Arial" w:cs="Arial"/>
          <w:sz w:val="20"/>
          <w:szCs w:val="20"/>
        </w:rPr>
        <w:t xml:space="preserve"> ngh</w:t>
      </w:r>
      <w:r w:rsidRPr="00D40176">
        <w:rPr>
          <w:rFonts w:ascii="Arial" w:hAnsi="Arial" w:cs="Arial"/>
          <w:sz w:val="20"/>
          <w:szCs w:val="20"/>
        </w:rPr>
        <w:t>ị</w:t>
      </w:r>
      <w:r w:rsidRPr="00D40176">
        <w:rPr>
          <w:rFonts w:ascii="Arial" w:hAnsi="Arial" w:cs="Arial"/>
          <w:sz w:val="20"/>
          <w:szCs w:val="20"/>
        </w:rPr>
        <w:t xml:space="preserve"> đi</w:t>
      </w:r>
      <w:r w:rsidRPr="00D40176">
        <w:rPr>
          <w:rFonts w:ascii="Arial" w:hAnsi="Arial" w:cs="Arial"/>
          <w:sz w:val="20"/>
          <w:szCs w:val="20"/>
        </w:rPr>
        <w:t>ề</w:t>
      </w:r>
      <w:r w:rsidRPr="00D40176">
        <w:rPr>
          <w:rFonts w:ascii="Arial" w:hAnsi="Arial" w:cs="Arial"/>
          <w:sz w:val="20"/>
          <w:szCs w:val="20"/>
        </w:rPr>
        <w:t>u chuy</w:t>
      </w:r>
      <w:r w:rsidRPr="00D40176">
        <w:rPr>
          <w:rFonts w:ascii="Arial" w:hAnsi="Arial" w:cs="Arial"/>
          <w:sz w:val="20"/>
          <w:szCs w:val="20"/>
        </w:rPr>
        <w:t>ể</w:t>
      </w:r>
      <w:r w:rsidRPr="00D40176">
        <w:rPr>
          <w:rFonts w:ascii="Arial" w:hAnsi="Arial" w:cs="Arial"/>
          <w:sz w:val="20"/>
          <w:szCs w:val="20"/>
        </w:rPr>
        <w:t>n tài s</w:t>
      </w:r>
      <w:r w:rsidRPr="00D40176">
        <w:rPr>
          <w:rFonts w:ascii="Arial" w:hAnsi="Arial" w:cs="Arial"/>
          <w:sz w:val="20"/>
          <w:szCs w:val="20"/>
        </w:rPr>
        <w:t>ả</w:t>
      </w:r>
      <w:r w:rsidRPr="00D40176">
        <w:rPr>
          <w:rFonts w:ascii="Arial" w:hAnsi="Arial" w:cs="Arial"/>
          <w:sz w:val="20"/>
          <w:szCs w:val="20"/>
        </w:rPr>
        <w:t>n: 01 b</w:t>
      </w:r>
      <w:r w:rsidRPr="00D40176">
        <w:rPr>
          <w:rFonts w:ascii="Arial" w:hAnsi="Arial" w:cs="Arial"/>
          <w:sz w:val="20"/>
          <w:szCs w:val="20"/>
        </w:rPr>
        <w:t>ả</w:t>
      </w:r>
      <w:r w:rsidRPr="00D40176">
        <w:rPr>
          <w:rFonts w:ascii="Arial" w:hAnsi="Arial" w:cs="Arial"/>
          <w:sz w:val="20"/>
          <w:szCs w:val="20"/>
        </w:rPr>
        <w:t>n chính;</w:t>
      </w:r>
    </w:p>
    <w:p w14:paraId="67110ADE" w14:textId="77777777" w:rsidR="002B1027" w:rsidRPr="00D40176" w:rsidRDefault="007E04C2" w:rsidP="006E5ADA">
      <w:pPr>
        <w:adjustRightInd w:val="0"/>
        <w:snapToGrid w:val="0"/>
        <w:spacing w:after="120" w:line="240" w:lineRule="auto"/>
        <w:ind w:firstLine="720"/>
        <w:jc w:val="both"/>
        <w:rPr>
          <w:rFonts w:ascii="Arial" w:hAnsi="Arial" w:cs="Arial"/>
          <w:sz w:val="20"/>
          <w:szCs w:val="20"/>
        </w:rPr>
      </w:pPr>
      <w:r w:rsidRPr="00D40176">
        <w:rPr>
          <w:rFonts w:ascii="Arial" w:hAnsi="Arial" w:cs="Arial"/>
          <w:sz w:val="20"/>
          <w:szCs w:val="20"/>
        </w:rPr>
        <w:t>Văn b</w:t>
      </w:r>
      <w:r w:rsidRPr="00D40176">
        <w:rPr>
          <w:rFonts w:ascii="Arial" w:hAnsi="Arial" w:cs="Arial"/>
          <w:sz w:val="20"/>
          <w:szCs w:val="20"/>
        </w:rPr>
        <w:t>ả</w:t>
      </w:r>
      <w:r w:rsidRPr="00D40176">
        <w:rPr>
          <w:rFonts w:ascii="Arial" w:hAnsi="Arial" w:cs="Arial"/>
          <w:sz w:val="20"/>
          <w:szCs w:val="20"/>
        </w:rPr>
        <w:t>n c</w:t>
      </w:r>
      <w:r w:rsidRPr="00D40176">
        <w:rPr>
          <w:rFonts w:ascii="Arial" w:hAnsi="Arial" w:cs="Arial"/>
          <w:sz w:val="20"/>
          <w:szCs w:val="20"/>
        </w:rPr>
        <w:t>ủ</w:t>
      </w:r>
      <w:r w:rsidRPr="00D40176">
        <w:rPr>
          <w:rFonts w:ascii="Arial" w:hAnsi="Arial" w:cs="Arial"/>
          <w:sz w:val="20"/>
          <w:szCs w:val="20"/>
        </w:rPr>
        <w:t>a cơ quan qu</w:t>
      </w:r>
      <w:r w:rsidRPr="00D40176">
        <w:rPr>
          <w:rFonts w:ascii="Arial" w:hAnsi="Arial" w:cs="Arial"/>
          <w:sz w:val="20"/>
          <w:szCs w:val="20"/>
        </w:rPr>
        <w:t>ả</w:t>
      </w:r>
      <w:r w:rsidRPr="00D40176">
        <w:rPr>
          <w:rFonts w:ascii="Arial" w:hAnsi="Arial" w:cs="Arial"/>
          <w:sz w:val="20"/>
          <w:szCs w:val="20"/>
        </w:rPr>
        <w:t>n lý c</w:t>
      </w:r>
      <w:r w:rsidRPr="00D40176">
        <w:rPr>
          <w:rFonts w:ascii="Arial" w:hAnsi="Arial" w:cs="Arial"/>
          <w:sz w:val="20"/>
          <w:szCs w:val="20"/>
        </w:rPr>
        <w:t>ấ</w:t>
      </w:r>
      <w:r w:rsidRPr="00D40176">
        <w:rPr>
          <w:rFonts w:ascii="Arial" w:hAnsi="Arial" w:cs="Arial"/>
          <w:sz w:val="20"/>
          <w:szCs w:val="20"/>
        </w:rPr>
        <w:t>p trên (n</w:t>
      </w:r>
      <w:r w:rsidRPr="00D40176">
        <w:rPr>
          <w:rFonts w:ascii="Arial" w:hAnsi="Arial" w:cs="Arial"/>
          <w:sz w:val="20"/>
          <w:szCs w:val="20"/>
        </w:rPr>
        <w:t>ế</w:t>
      </w:r>
      <w:r w:rsidRPr="00D40176">
        <w:rPr>
          <w:rFonts w:ascii="Arial" w:hAnsi="Arial" w:cs="Arial"/>
          <w:sz w:val="20"/>
          <w:szCs w:val="20"/>
        </w:rPr>
        <w:t>u có) c</w:t>
      </w:r>
      <w:r w:rsidRPr="00D40176">
        <w:rPr>
          <w:rFonts w:ascii="Arial" w:hAnsi="Arial" w:cs="Arial"/>
          <w:sz w:val="20"/>
          <w:szCs w:val="20"/>
        </w:rPr>
        <w:t>ủ</w:t>
      </w:r>
      <w:r w:rsidRPr="00D40176">
        <w:rPr>
          <w:rFonts w:ascii="Arial" w:hAnsi="Arial" w:cs="Arial"/>
          <w:sz w:val="20"/>
          <w:szCs w:val="20"/>
        </w:rPr>
        <w:t>a cơ quan, đơn v</w:t>
      </w:r>
      <w:r w:rsidRPr="00D40176">
        <w:rPr>
          <w:rFonts w:ascii="Arial" w:hAnsi="Arial" w:cs="Arial"/>
          <w:sz w:val="20"/>
          <w:szCs w:val="20"/>
        </w:rPr>
        <w:t>ị</w:t>
      </w:r>
      <w:r w:rsidRPr="00D40176">
        <w:rPr>
          <w:rFonts w:ascii="Arial" w:hAnsi="Arial" w:cs="Arial"/>
          <w:sz w:val="20"/>
          <w:szCs w:val="20"/>
        </w:rPr>
        <w:t xml:space="preserve"> qu</w:t>
      </w:r>
      <w:r w:rsidRPr="00D40176">
        <w:rPr>
          <w:rFonts w:ascii="Arial" w:hAnsi="Arial" w:cs="Arial"/>
          <w:sz w:val="20"/>
          <w:szCs w:val="20"/>
        </w:rPr>
        <w:t>ả</w:t>
      </w:r>
      <w:r w:rsidRPr="00D40176">
        <w:rPr>
          <w:rFonts w:ascii="Arial" w:hAnsi="Arial" w:cs="Arial"/>
          <w:sz w:val="20"/>
          <w:szCs w:val="20"/>
        </w:rPr>
        <w:t>n lý tài s</w:t>
      </w:r>
      <w:r w:rsidRPr="00D40176">
        <w:rPr>
          <w:rFonts w:ascii="Arial" w:hAnsi="Arial" w:cs="Arial"/>
          <w:sz w:val="20"/>
          <w:szCs w:val="20"/>
        </w:rPr>
        <w:t>ả</w:t>
      </w:r>
      <w:r w:rsidRPr="00D40176">
        <w:rPr>
          <w:rFonts w:ascii="Arial" w:hAnsi="Arial" w:cs="Arial"/>
          <w:sz w:val="20"/>
          <w:szCs w:val="20"/>
        </w:rPr>
        <w:t>n v</w:t>
      </w:r>
      <w:r w:rsidRPr="00D40176">
        <w:rPr>
          <w:rFonts w:ascii="Arial" w:hAnsi="Arial" w:cs="Arial"/>
          <w:sz w:val="20"/>
          <w:szCs w:val="20"/>
        </w:rPr>
        <w:t>ề</w:t>
      </w:r>
      <w:r w:rsidRPr="00D40176">
        <w:rPr>
          <w:rFonts w:ascii="Arial" w:hAnsi="Arial" w:cs="Arial"/>
          <w:sz w:val="20"/>
          <w:szCs w:val="20"/>
        </w:rPr>
        <w:t xml:space="preserve"> vi</w:t>
      </w:r>
      <w:r w:rsidRPr="00D40176">
        <w:rPr>
          <w:rFonts w:ascii="Arial" w:hAnsi="Arial" w:cs="Arial"/>
          <w:sz w:val="20"/>
          <w:szCs w:val="20"/>
        </w:rPr>
        <w:t>ệ</w:t>
      </w:r>
      <w:r w:rsidRPr="00D40176">
        <w:rPr>
          <w:rFonts w:ascii="Arial" w:hAnsi="Arial" w:cs="Arial"/>
          <w:sz w:val="20"/>
          <w:szCs w:val="20"/>
        </w:rPr>
        <w:t>c đ</w:t>
      </w:r>
      <w:r w:rsidRPr="00D40176">
        <w:rPr>
          <w:rFonts w:ascii="Arial" w:hAnsi="Arial" w:cs="Arial"/>
          <w:sz w:val="20"/>
          <w:szCs w:val="20"/>
        </w:rPr>
        <w:t>ề</w:t>
      </w:r>
      <w:r w:rsidRPr="00D40176">
        <w:rPr>
          <w:rFonts w:ascii="Arial" w:hAnsi="Arial" w:cs="Arial"/>
          <w:sz w:val="20"/>
          <w:szCs w:val="20"/>
        </w:rPr>
        <w:t xml:space="preserve"> ngh</w:t>
      </w:r>
      <w:r w:rsidRPr="00D40176">
        <w:rPr>
          <w:rFonts w:ascii="Arial" w:hAnsi="Arial" w:cs="Arial"/>
          <w:sz w:val="20"/>
          <w:szCs w:val="20"/>
        </w:rPr>
        <w:t>ị</w:t>
      </w:r>
      <w:r w:rsidRPr="00D40176">
        <w:rPr>
          <w:rFonts w:ascii="Arial" w:hAnsi="Arial" w:cs="Arial"/>
          <w:sz w:val="20"/>
          <w:szCs w:val="20"/>
        </w:rPr>
        <w:t xml:space="preserve"> đi</w:t>
      </w:r>
      <w:r w:rsidRPr="00D40176">
        <w:rPr>
          <w:rFonts w:ascii="Arial" w:hAnsi="Arial" w:cs="Arial"/>
          <w:sz w:val="20"/>
          <w:szCs w:val="20"/>
        </w:rPr>
        <w:t>ề</w:t>
      </w:r>
      <w:r w:rsidRPr="00D40176">
        <w:rPr>
          <w:rFonts w:ascii="Arial" w:hAnsi="Arial" w:cs="Arial"/>
          <w:sz w:val="20"/>
          <w:szCs w:val="20"/>
        </w:rPr>
        <w:t>u chuy</w:t>
      </w:r>
      <w:r w:rsidRPr="00D40176">
        <w:rPr>
          <w:rFonts w:ascii="Arial" w:hAnsi="Arial" w:cs="Arial"/>
          <w:sz w:val="20"/>
          <w:szCs w:val="20"/>
        </w:rPr>
        <w:t>ể</w:t>
      </w:r>
      <w:r w:rsidRPr="00D40176">
        <w:rPr>
          <w:rFonts w:ascii="Arial" w:hAnsi="Arial" w:cs="Arial"/>
          <w:sz w:val="20"/>
          <w:szCs w:val="20"/>
        </w:rPr>
        <w:t>n tài s</w:t>
      </w:r>
      <w:r w:rsidRPr="00D40176">
        <w:rPr>
          <w:rFonts w:ascii="Arial" w:hAnsi="Arial" w:cs="Arial"/>
          <w:sz w:val="20"/>
          <w:szCs w:val="20"/>
        </w:rPr>
        <w:t>ả</w:t>
      </w:r>
      <w:r w:rsidRPr="00D40176">
        <w:rPr>
          <w:rFonts w:ascii="Arial" w:hAnsi="Arial" w:cs="Arial"/>
          <w:sz w:val="20"/>
          <w:szCs w:val="20"/>
        </w:rPr>
        <w:t>n: 01 b</w:t>
      </w:r>
      <w:r w:rsidRPr="00D40176">
        <w:rPr>
          <w:rFonts w:ascii="Arial" w:hAnsi="Arial" w:cs="Arial"/>
          <w:sz w:val="20"/>
          <w:szCs w:val="20"/>
        </w:rPr>
        <w:t>ả</w:t>
      </w:r>
      <w:r w:rsidRPr="00D40176">
        <w:rPr>
          <w:rFonts w:ascii="Arial" w:hAnsi="Arial" w:cs="Arial"/>
          <w:sz w:val="20"/>
          <w:szCs w:val="20"/>
        </w:rPr>
        <w:t>n sao;</w:t>
      </w:r>
    </w:p>
    <w:p w14:paraId="13DAD851" w14:textId="77777777" w:rsidR="002B1027" w:rsidRPr="00D40176" w:rsidRDefault="007E04C2" w:rsidP="006E5ADA">
      <w:pPr>
        <w:adjustRightInd w:val="0"/>
        <w:snapToGrid w:val="0"/>
        <w:spacing w:after="120" w:line="240" w:lineRule="auto"/>
        <w:ind w:firstLine="720"/>
        <w:jc w:val="both"/>
        <w:rPr>
          <w:rFonts w:ascii="Arial" w:hAnsi="Arial" w:cs="Arial"/>
          <w:sz w:val="20"/>
          <w:szCs w:val="20"/>
        </w:rPr>
      </w:pPr>
      <w:r w:rsidRPr="00D40176">
        <w:rPr>
          <w:rFonts w:ascii="Arial" w:hAnsi="Arial" w:cs="Arial"/>
          <w:sz w:val="20"/>
          <w:szCs w:val="20"/>
        </w:rPr>
        <w:t>Văn b</w:t>
      </w:r>
      <w:r w:rsidRPr="00D40176">
        <w:rPr>
          <w:rFonts w:ascii="Arial" w:hAnsi="Arial" w:cs="Arial"/>
          <w:sz w:val="20"/>
          <w:szCs w:val="20"/>
        </w:rPr>
        <w:t>ả</w:t>
      </w:r>
      <w:r w:rsidRPr="00D40176">
        <w:rPr>
          <w:rFonts w:ascii="Arial" w:hAnsi="Arial" w:cs="Arial"/>
          <w:sz w:val="20"/>
          <w:szCs w:val="20"/>
        </w:rPr>
        <w:t>n c</w:t>
      </w:r>
      <w:r w:rsidRPr="00D40176">
        <w:rPr>
          <w:rFonts w:ascii="Arial" w:hAnsi="Arial" w:cs="Arial"/>
          <w:sz w:val="20"/>
          <w:szCs w:val="20"/>
        </w:rPr>
        <w:t>ủ</w:t>
      </w:r>
      <w:r w:rsidRPr="00D40176">
        <w:rPr>
          <w:rFonts w:ascii="Arial" w:hAnsi="Arial" w:cs="Arial"/>
          <w:sz w:val="20"/>
          <w:szCs w:val="20"/>
        </w:rPr>
        <w:t>a cơ quan, t</w:t>
      </w:r>
      <w:r w:rsidRPr="00D40176">
        <w:rPr>
          <w:rFonts w:ascii="Arial" w:hAnsi="Arial" w:cs="Arial"/>
          <w:sz w:val="20"/>
          <w:szCs w:val="20"/>
        </w:rPr>
        <w:t>ổ</w:t>
      </w:r>
      <w:r w:rsidRPr="00D40176">
        <w:rPr>
          <w:rFonts w:ascii="Arial" w:hAnsi="Arial" w:cs="Arial"/>
          <w:sz w:val="20"/>
          <w:szCs w:val="20"/>
        </w:rPr>
        <w:t xml:space="preserve"> ch</w:t>
      </w:r>
      <w:r w:rsidRPr="00D40176">
        <w:rPr>
          <w:rFonts w:ascii="Arial" w:hAnsi="Arial" w:cs="Arial"/>
          <w:sz w:val="20"/>
          <w:szCs w:val="20"/>
        </w:rPr>
        <w:t>ứ</w:t>
      </w:r>
      <w:r w:rsidRPr="00D40176">
        <w:rPr>
          <w:rFonts w:ascii="Arial" w:hAnsi="Arial" w:cs="Arial"/>
          <w:sz w:val="20"/>
          <w:szCs w:val="20"/>
        </w:rPr>
        <w:t>c, đơn</w:t>
      </w:r>
      <w:r w:rsidRPr="00D40176">
        <w:rPr>
          <w:rFonts w:ascii="Arial" w:hAnsi="Arial" w:cs="Arial"/>
          <w:sz w:val="20"/>
          <w:szCs w:val="20"/>
        </w:rPr>
        <w:t xml:space="preserve"> v</w:t>
      </w:r>
      <w:r w:rsidRPr="00D40176">
        <w:rPr>
          <w:rFonts w:ascii="Arial" w:hAnsi="Arial" w:cs="Arial"/>
          <w:sz w:val="20"/>
          <w:szCs w:val="20"/>
        </w:rPr>
        <w:t>ị</w:t>
      </w:r>
      <w:r w:rsidRPr="00D40176">
        <w:rPr>
          <w:rFonts w:ascii="Arial" w:hAnsi="Arial" w:cs="Arial"/>
          <w:sz w:val="20"/>
          <w:szCs w:val="20"/>
        </w:rPr>
        <w:t xml:space="preserve"> v</w:t>
      </w:r>
      <w:r w:rsidRPr="00D40176">
        <w:rPr>
          <w:rFonts w:ascii="Arial" w:hAnsi="Arial" w:cs="Arial"/>
          <w:sz w:val="20"/>
          <w:szCs w:val="20"/>
        </w:rPr>
        <w:t>ề</w:t>
      </w:r>
      <w:r w:rsidRPr="00D40176">
        <w:rPr>
          <w:rFonts w:ascii="Arial" w:hAnsi="Arial" w:cs="Arial"/>
          <w:sz w:val="20"/>
          <w:szCs w:val="20"/>
        </w:rPr>
        <w:t xml:space="preserve"> vi</w:t>
      </w:r>
      <w:r w:rsidRPr="00D40176">
        <w:rPr>
          <w:rFonts w:ascii="Arial" w:hAnsi="Arial" w:cs="Arial"/>
          <w:sz w:val="20"/>
          <w:szCs w:val="20"/>
        </w:rPr>
        <w:t>ệ</w:t>
      </w:r>
      <w:r w:rsidRPr="00D40176">
        <w:rPr>
          <w:rFonts w:ascii="Arial" w:hAnsi="Arial" w:cs="Arial"/>
          <w:sz w:val="20"/>
          <w:szCs w:val="20"/>
        </w:rPr>
        <w:t>c đ</w:t>
      </w:r>
      <w:r w:rsidRPr="00D40176">
        <w:rPr>
          <w:rFonts w:ascii="Arial" w:hAnsi="Arial" w:cs="Arial"/>
          <w:sz w:val="20"/>
          <w:szCs w:val="20"/>
        </w:rPr>
        <w:t>ề</w:t>
      </w:r>
      <w:r w:rsidRPr="00D40176">
        <w:rPr>
          <w:rFonts w:ascii="Arial" w:hAnsi="Arial" w:cs="Arial"/>
          <w:sz w:val="20"/>
          <w:szCs w:val="20"/>
        </w:rPr>
        <w:t xml:space="preserve"> ngh</w:t>
      </w:r>
      <w:r w:rsidRPr="00D40176">
        <w:rPr>
          <w:rFonts w:ascii="Arial" w:hAnsi="Arial" w:cs="Arial"/>
          <w:sz w:val="20"/>
          <w:szCs w:val="20"/>
        </w:rPr>
        <w:t>ị</w:t>
      </w:r>
      <w:r w:rsidRPr="00D40176">
        <w:rPr>
          <w:rFonts w:ascii="Arial" w:hAnsi="Arial" w:cs="Arial"/>
          <w:sz w:val="20"/>
          <w:szCs w:val="20"/>
        </w:rPr>
        <w:t xml:space="preserve"> đư</w:t>
      </w:r>
      <w:r w:rsidRPr="00D40176">
        <w:rPr>
          <w:rFonts w:ascii="Arial" w:hAnsi="Arial" w:cs="Arial"/>
          <w:sz w:val="20"/>
          <w:szCs w:val="20"/>
        </w:rPr>
        <w:t>ợ</w:t>
      </w:r>
      <w:r w:rsidRPr="00D40176">
        <w:rPr>
          <w:rFonts w:ascii="Arial" w:hAnsi="Arial" w:cs="Arial"/>
          <w:sz w:val="20"/>
          <w:szCs w:val="20"/>
        </w:rPr>
        <w:t>c ti</w:t>
      </w:r>
      <w:r w:rsidRPr="00D40176">
        <w:rPr>
          <w:rFonts w:ascii="Arial" w:hAnsi="Arial" w:cs="Arial"/>
          <w:sz w:val="20"/>
          <w:szCs w:val="20"/>
        </w:rPr>
        <w:t>ế</w:t>
      </w:r>
      <w:r w:rsidRPr="00D40176">
        <w:rPr>
          <w:rFonts w:ascii="Arial" w:hAnsi="Arial" w:cs="Arial"/>
          <w:sz w:val="20"/>
          <w:szCs w:val="20"/>
        </w:rPr>
        <w:t>p nh</w:t>
      </w:r>
      <w:r w:rsidRPr="00D40176">
        <w:rPr>
          <w:rFonts w:ascii="Arial" w:hAnsi="Arial" w:cs="Arial"/>
          <w:sz w:val="20"/>
          <w:szCs w:val="20"/>
        </w:rPr>
        <w:t>ậ</w:t>
      </w:r>
      <w:r w:rsidRPr="00D40176">
        <w:rPr>
          <w:rFonts w:ascii="Arial" w:hAnsi="Arial" w:cs="Arial"/>
          <w:sz w:val="20"/>
          <w:szCs w:val="20"/>
        </w:rPr>
        <w:t>n tài s</w:t>
      </w:r>
      <w:r w:rsidRPr="00D40176">
        <w:rPr>
          <w:rFonts w:ascii="Arial" w:hAnsi="Arial" w:cs="Arial"/>
          <w:sz w:val="20"/>
          <w:szCs w:val="20"/>
        </w:rPr>
        <w:t>ả</w:t>
      </w:r>
      <w:r w:rsidRPr="00D40176">
        <w:rPr>
          <w:rFonts w:ascii="Arial" w:hAnsi="Arial" w:cs="Arial"/>
          <w:sz w:val="20"/>
          <w:szCs w:val="20"/>
        </w:rPr>
        <w:t>n: 01 b</w:t>
      </w:r>
      <w:r w:rsidRPr="00D40176">
        <w:rPr>
          <w:rFonts w:ascii="Arial" w:hAnsi="Arial" w:cs="Arial"/>
          <w:sz w:val="20"/>
          <w:szCs w:val="20"/>
        </w:rPr>
        <w:t>ả</w:t>
      </w:r>
      <w:r w:rsidRPr="00D40176">
        <w:rPr>
          <w:rFonts w:ascii="Arial" w:hAnsi="Arial" w:cs="Arial"/>
          <w:sz w:val="20"/>
          <w:szCs w:val="20"/>
        </w:rPr>
        <w:t>n chính và văn b</w:t>
      </w:r>
      <w:r w:rsidRPr="00D40176">
        <w:rPr>
          <w:rFonts w:ascii="Arial" w:hAnsi="Arial" w:cs="Arial"/>
          <w:sz w:val="20"/>
          <w:szCs w:val="20"/>
        </w:rPr>
        <w:t>ả</w:t>
      </w:r>
      <w:r w:rsidRPr="00D40176">
        <w:rPr>
          <w:rFonts w:ascii="Arial" w:hAnsi="Arial" w:cs="Arial"/>
          <w:sz w:val="20"/>
          <w:szCs w:val="20"/>
        </w:rPr>
        <w:t>n c</w:t>
      </w:r>
      <w:r w:rsidRPr="00D40176">
        <w:rPr>
          <w:rFonts w:ascii="Arial" w:hAnsi="Arial" w:cs="Arial"/>
          <w:sz w:val="20"/>
          <w:szCs w:val="20"/>
        </w:rPr>
        <w:t>ủ</w:t>
      </w:r>
      <w:r w:rsidRPr="00D40176">
        <w:rPr>
          <w:rFonts w:ascii="Arial" w:hAnsi="Arial" w:cs="Arial"/>
          <w:sz w:val="20"/>
          <w:szCs w:val="20"/>
        </w:rPr>
        <w:t>a cơ quan qu</w:t>
      </w:r>
      <w:r w:rsidRPr="00D40176">
        <w:rPr>
          <w:rFonts w:ascii="Arial" w:hAnsi="Arial" w:cs="Arial"/>
          <w:sz w:val="20"/>
          <w:szCs w:val="20"/>
        </w:rPr>
        <w:t>ả</w:t>
      </w:r>
      <w:r w:rsidRPr="00D40176">
        <w:rPr>
          <w:rFonts w:ascii="Arial" w:hAnsi="Arial" w:cs="Arial"/>
          <w:sz w:val="20"/>
          <w:szCs w:val="20"/>
        </w:rPr>
        <w:t>n lý c</w:t>
      </w:r>
      <w:r w:rsidRPr="00D40176">
        <w:rPr>
          <w:rFonts w:ascii="Arial" w:hAnsi="Arial" w:cs="Arial"/>
          <w:sz w:val="20"/>
          <w:szCs w:val="20"/>
        </w:rPr>
        <w:t>ấ</w:t>
      </w:r>
      <w:r w:rsidRPr="00D40176">
        <w:rPr>
          <w:rFonts w:ascii="Arial" w:hAnsi="Arial" w:cs="Arial"/>
          <w:sz w:val="20"/>
          <w:szCs w:val="20"/>
        </w:rPr>
        <w:t>p trên (n</w:t>
      </w:r>
      <w:r w:rsidRPr="00D40176">
        <w:rPr>
          <w:rFonts w:ascii="Arial" w:hAnsi="Arial" w:cs="Arial"/>
          <w:sz w:val="20"/>
          <w:szCs w:val="20"/>
        </w:rPr>
        <w:t>ế</w:t>
      </w:r>
      <w:r w:rsidRPr="00D40176">
        <w:rPr>
          <w:rFonts w:ascii="Arial" w:hAnsi="Arial" w:cs="Arial"/>
          <w:sz w:val="20"/>
          <w:szCs w:val="20"/>
        </w:rPr>
        <w:t>u có) c</w:t>
      </w:r>
      <w:r w:rsidRPr="00D40176">
        <w:rPr>
          <w:rFonts w:ascii="Arial" w:hAnsi="Arial" w:cs="Arial"/>
          <w:sz w:val="20"/>
          <w:szCs w:val="20"/>
        </w:rPr>
        <w:t>ủ</w:t>
      </w:r>
      <w:r w:rsidRPr="00D40176">
        <w:rPr>
          <w:rFonts w:ascii="Arial" w:hAnsi="Arial" w:cs="Arial"/>
          <w:sz w:val="20"/>
          <w:szCs w:val="20"/>
        </w:rPr>
        <w:t>a cơ quan, t</w:t>
      </w:r>
      <w:r w:rsidRPr="00D40176">
        <w:rPr>
          <w:rFonts w:ascii="Arial" w:hAnsi="Arial" w:cs="Arial"/>
          <w:sz w:val="20"/>
          <w:szCs w:val="20"/>
        </w:rPr>
        <w:t>ổ</w:t>
      </w:r>
      <w:r w:rsidRPr="00D40176">
        <w:rPr>
          <w:rFonts w:ascii="Arial" w:hAnsi="Arial" w:cs="Arial"/>
          <w:sz w:val="20"/>
          <w:szCs w:val="20"/>
        </w:rPr>
        <w:t xml:space="preserve"> ch</w:t>
      </w:r>
      <w:r w:rsidRPr="00D40176">
        <w:rPr>
          <w:rFonts w:ascii="Arial" w:hAnsi="Arial" w:cs="Arial"/>
          <w:sz w:val="20"/>
          <w:szCs w:val="20"/>
        </w:rPr>
        <w:t>ứ</w:t>
      </w:r>
      <w:r w:rsidRPr="00D40176">
        <w:rPr>
          <w:rFonts w:ascii="Arial" w:hAnsi="Arial" w:cs="Arial"/>
          <w:sz w:val="20"/>
          <w:szCs w:val="20"/>
        </w:rPr>
        <w:t>c, đơn v</w:t>
      </w:r>
      <w:r w:rsidRPr="00D40176">
        <w:rPr>
          <w:rFonts w:ascii="Arial" w:hAnsi="Arial" w:cs="Arial"/>
          <w:sz w:val="20"/>
          <w:szCs w:val="20"/>
        </w:rPr>
        <w:t>ị</w:t>
      </w:r>
      <w:r w:rsidRPr="00D40176">
        <w:rPr>
          <w:rFonts w:ascii="Arial" w:hAnsi="Arial" w:cs="Arial"/>
          <w:sz w:val="20"/>
          <w:szCs w:val="20"/>
        </w:rPr>
        <w:t xml:space="preserve"> đó v</w:t>
      </w:r>
      <w:r w:rsidRPr="00D40176">
        <w:rPr>
          <w:rFonts w:ascii="Arial" w:hAnsi="Arial" w:cs="Arial"/>
          <w:sz w:val="20"/>
          <w:szCs w:val="20"/>
        </w:rPr>
        <w:t>ề</w:t>
      </w:r>
      <w:r w:rsidRPr="00D40176">
        <w:rPr>
          <w:rFonts w:ascii="Arial" w:hAnsi="Arial" w:cs="Arial"/>
          <w:sz w:val="20"/>
          <w:szCs w:val="20"/>
        </w:rPr>
        <w:t xml:space="preserve"> vi</w:t>
      </w:r>
      <w:r w:rsidRPr="00D40176">
        <w:rPr>
          <w:rFonts w:ascii="Arial" w:hAnsi="Arial" w:cs="Arial"/>
          <w:sz w:val="20"/>
          <w:szCs w:val="20"/>
        </w:rPr>
        <w:t>ệ</w:t>
      </w:r>
      <w:r w:rsidRPr="00D40176">
        <w:rPr>
          <w:rFonts w:ascii="Arial" w:hAnsi="Arial" w:cs="Arial"/>
          <w:sz w:val="20"/>
          <w:szCs w:val="20"/>
        </w:rPr>
        <w:t>c đ</w:t>
      </w:r>
      <w:r w:rsidRPr="00D40176">
        <w:rPr>
          <w:rFonts w:ascii="Arial" w:hAnsi="Arial" w:cs="Arial"/>
          <w:sz w:val="20"/>
          <w:szCs w:val="20"/>
        </w:rPr>
        <w:t>ề</w:t>
      </w:r>
      <w:r w:rsidRPr="00D40176">
        <w:rPr>
          <w:rFonts w:ascii="Arial" w:hAnsi="Arial" w:cs="Arial"/>
          <w:sz w:val="20"/>
          <w:szCs w:val="20"/>
        </w:rPr>
        <w:t xml:space="preserve"> ngh</w:t>
      </w:r>
      <w:r w:rsidRPr="00D40176">
        <w:rPr>
          <w:rFonts w:ascii="Arial" w:hAnsi="Arial" w:cs="Arial"/>
          <w:sz w:val="20"/>
          <w:szCs w:val="20"/>
        </w:rPr>
        <w:t>ị</w:t>
      </w:r>
      <w:r w:rsidRPr="00D40176">
        <w:rPr>
          <w:rFonts w:ascii="Arial" w:hAnsi="Arial" w:cs="Arial"/>
          <w:sz w:val="20"/>
          <w:szCs w:val="20"/>
        </w:rPr>
        <w:t xml:space="preserve"> đư</w:t>
      </w:r>
      <w:r w:rsidRPr="00D40176">
        <w:rPr>
          <w:rFonts w:ascii="Arial" w:hAnsi="Arial" w:cs="Arial"/>
          <w:sz w:val="20"/>
          <w:szCs w:val="20"/>
        </w:rPr>
        <w:t>ợ</w:t>
      </w:r>
      <w:r w:rsidRPr="00D40176">
        <w:rPr>
          <w:rFonts w:ascii="Arial" w:hAnsi="Arial" w:cs="Arial"/>
          <w:sz w:val="20"/>
          <w:szCs w:val="20"/>
        </w:rPr>
        <w:t>c ti</w:t>
      </w:r>
      <w:r w:rsidRPr="00D40176">
        <w:rPr>
          <w:rFonts w:ascii="Arial" w:hAnsi="Arial" w:cs="Arial"/>
          <w:sz w:val="20"/>
          <w:szCs w:val="20"/>
        </w:rPr>
        <w:t>ế</w:t>
      </w:r>
      <w:r w:rsidRPr="00D40176">
        <w:rPr>
          <w:rFonts w:ascii="Arial" w:hAnsi="Arial" w:cs="Arial"/>
          <w:sz w:val="20"/>
          <w:szCs w:val="20"/>
        </w:rPr>
        <w:t>p nh</w:t>
      </w:r>
      <w:r w:rsidRPr="00D40176">
        <w:rPr>
          <w:rFonts w:ascii="Arial" w:hAnsi="Arial" w:cs="Arial"/>
          <w:sz w:val="20"/>
          <w:szCs w:val="20"/>
        </w:rPr>
        <w:t>ậ</w:t>
      </w:r>
      <w:r w:rsidRPr="00D40176">
        <w:rPr>
          <w:rFonts w:ascii="Arial" w:hAnsi="Arial" w:cs="Arial"/>
          <w:sz w:val="20"/>
          <w:szCs w:val="20"/>
        </w:rPr>
        <w:t>n tài s</w:t>
      </w:r>
      <w:r w:rsidRPr="00D40176">
        <w:rPr>
          <w:rFonts w:ascii="Arial" w:hAnsi="Arial" w:cs="Arial"/>
          <w:sz w:val="20"/>
          <w:szCs w:val="20"/>
        </w:rPr>
        <w:t>ả</w:t>
      </w:r>
      <w:r w:rsidRPr="00D40176">
        <w:rPr>
          <w:rFonts w:ascii="Arial" w:hAnsi="Arial" w:cs="Arial"/>
          <w:sz w:val="20"/>
          <w:szCs w:val="20"/>
        </w:rPr>
        <w:t>n: 01 b</w:t>
      </w:r>
      <w:r w:rsidRPr="00D40176">
        <w:rPr>
          <w:rFonts w:ascii="Arial" w:hAnsi="Arial" w:cs="Arial"/>
          <w:sz w:val="20"/>
          <w:szCs w:val="20"/>
        </w:rPr>
        <w:t>ả</w:t>
      </w:r>
      <w:r w:rsidRPr="00D40176">
        <w:rPr>
          <w:rFonts w:ascii="Arial" w:hAnsi="Arial" w:cs="Arial"/>
          <w:sz w:val="20"/>
          <w:szCs w:val="20"/>
        </w:rPr>
        <w:t>n sao. Trư</w:t>
      </w:r>
      <w:r w:rsidRPr="00D40176">
        <w:rPr>
          <w:rFonts w:ascii="Arial" w:hAnsi="Arial" w:cs="Arial"/>
          <w:sz w:val="20"/>
          <w:szCs w:val="20"/>
        </w:rPr>
        <w:t>ờ</w:t>
      </w:r>
      <w:r w:rsidRPr="00D40176">
        <w:rPr>
          <w:rFonts w:ascii="Arial" w:hAnsi="Arial" w:cs="Arial"/>
          <w:sz w:val="20"/>
          <w:szCs w:val="20"/>
        </w:rPr>
        <w:t>ng h</w:t>
      </w:r>
      <w:r w:rsidRPr="00D40176">
        <w:rPr>
          <w:rFonts w:ascii="Arial" w:hAnsi="Arial" w:cs="Arial"/>
          <w:sz w:val="20"/>
          <w:szCs w:val="20"/>
        </w:rPr>
        <w:t>ợ</w:t>
      </w:r>
      <w:r w:rsidRPr="00D40176">
        <w:rPr>
          <w:rFonts w:ascii="Arial" w:hAnsi="Arial" w:cs="Arial"/>
          <w:sz w:val="20"/>
          <w:szCs w:val="20"/>
        </w:rPr>
        <w:t>p vi</w:t>
      </w:r>
      <w:r w:rsidRPr="00D40176">
        <w:rPr>
          <w:rFonts w:ascii="Arial" w:hAnsi="Arial" w:cs="Arial"/>
          <w:sz w:val="20"/>
          <w:szCs w:val="20"/>
        </w:rPr>
        <w:t>ệ</w:t>
      </w:r>
      <w:r w:rsidRPr="00D40176">
        <w:rPr>
          <w:rFonts w:ascii="Arial" w:hAnsi="Arial" w:cs="Arial"/>
          <w:sz w:val="20"/>
          <w:szCs w:val="20"/>
        </w:rPr>
        <w:t>c đi</w:t>
      </w:r>
      <w:r w:rsidRPr="00D40176">
        <w:rPr>
          <w:rFonts w:ascii="Arial" w:hAnsi="Arial" w:cs="Arial"/>
          <w:sz w:val="20"/>
          <w:szCs w:val="20"/>
        </w:rPr>
        <w:t>ề</w:t>
      </w:r>
      <w:r w:rsidRPr="00D40176">
        <w:rPr>
          <w:rFonts w:ascii="Arial" w:hAnsi="Arial" w:cs="Arial"/>
          <w:sz w:val="20"/>
          <w:szCs w:val="20"/>
        </w:rPr>
        <w:t>u chuy</w:t>
      </w:r>
      <w:r w:rsidRPr="00D40176">
        <w:rPr>
          <w:rFonts w:ascii="Arial" w:hAnsi="Arial" w:cs="Arial"/>
          <w:sz w:val="20"/>
          <w:szCs w:val="20"/>
        </w:rPr>
        <w:t>ể</w:t>
      </w:r>
      <w:r w:rsidRPr="00D40176">
        <w:rPr>
          <w:rFonts w:ascii="Arial" w:hAnsi="Arial" w:cs="Arial"/>
          <w:sz w:val="20"/>
          <w:szCs w:val="20"/>
        </w:rPr>
        <w:t>n tài s</w:t>
      </w:r>
      <w:r w:rsidRPr="00D40176">
        <w:rPr>
          <w:rFonts w:ascii="Arial" w:hAnsi="Arial" w:cs="Arial"/>
          <w:sz w:val="20"/>
          <w:szCs w:val="20"/>
        </w:rPr>
        <w:t>ả</w:t>
      </w:r>
      <w:r w:rsidRPr="00D40176">
        <w:rPr>
          <w:rFonts w:ascii="Arial" w:hAnsi="Arial" w:cs="Arial"/>
          <w:sz w:val="20"/>
          <w:szCs w:val="20"/>
        </w:rPr>
        <w:t>n do thay đ</w:t>
      </w:r>
      <w:r w:rsidRPr="00D40176">
        <w:rPr>
          <w:rFonts w:ascii="Arial" w:hAnsi="Arial" w:cs="Arial"/>
          <w:sz w:val="20"/>
          <w:szCs w:val="20"/>
        </w:rPr>
        <w:t>ổ</w:t>
      </w:r>
      <w:r w:rsidRPr="00D40176">
        <w:rPr>
          <w:rFonts w:ascii="Arial" w:hAnsi="Arial" w:cs="Arial"/>
          <w:sz w:val="20"/>
          <w:szCs w:val="20"/>
        </w:rPr>
        <w:t>i v</w:t>
      </w:r>
      <w:r w:rsidRPr="00D40176">
        <w:rPr>
          <w:rFonts w:ascii="Arial" w:hAnsi="Arial" w:cs="Arial"/>
          <w:sz w:val="20"/>
          <w:szCs w:val="20"/>
        </w:rPr>
        <w:t>ề</w:t>
      </w:r>
      <w:r w:rsidRPr="00D40176">
        <w:rPr>
          <w:rFonts w:ascii="Arial" w:hAnsi="Arial" w:cs="Arial"/>
          <w:sz w:val="20"/>
          <w:szCs w:val="20"/>
        </w:rPr>
        <w:t xml:space="preserve"> cơ quan qu</w:t>
      </w:r>
      <w:r w:rsidRPr="00D40176">
        <w:rPr>
          <w:rFonts w:ascii="Arial" w:hAnsi="Arial" w:cs="Arial"/>
          <w:sz w:val="20"/>
          <w:szCs w:val="20"/>
        </w:rPr>
        <w:t>ả</w:t>
      </w:r>
      <w:r w:rsidRPr="00D40176">
        <w:rPr>
          <w:rFonts w:ascii="Arial" w:hAnsi="Arial" w:cs="Arial"/>
          <w:sz w:val="20"/>
          <w:szCs w:val="20"/>
        </w:rPr>
        <w:t>n lý</w:t>
      </w:r>
      <w:r w:rsidRPr="00D40176">
        <w:rPr>
          <w:rFonts w:ascii="Arial" w:hAnsi="Arial" w:cs="Arial"/>
          <w:sz w:val="20"/>
          <w:szCs w:val="20"/>
        </w:rPr>
        <w:t>, phân c</w:t>
      </w:r>
      <w:r w:rsidRPr="00D40176">
        <w:rPr>
          <w:rFonts w:ascii="Arial" w:hAnsi="Arial" w:cs="Arial"/>
          <w:sz w:val="20"/>
          <w:szCs w:val="20"/>
        </w:rPr>
        <w:t>ấ</w:t>
      </w:r>
      <w:r w:rsidRPr="00D40176">
        <w:rPr>
          <w:rFonts w:ascii="Arial" w:hAnsi="Arial" w:cs="Arial"/>
          <w:sz w:val="20"/>
          <w:szCs w:val="20"/>
        </w:rPr>
        <w:t>p qu</w:t>
      </w:r>
      <w:r w:rsidRPr="00D40176">
        <w:rPr>
          <w:rFonts w:ascii="Arial" w:hAnsi="Arial" w:cs="Arial"/>
          <w:sz w:val="20"/>
          <w:szCs w:val="20"/>
        </w:rPr>
        <w:t>ả</w:t>
      </w:r>
      <w:r w:rsidRPr="00D40176">
        <w:rPr>
          <w:rFonts w:ascii="Arial" w:hAnsi="Arial" w:cs="Arial"/>
          <w:sz w:val="20"/>
          <w:szCs w:val="20"/>
        </w:rPr>
        <w:t>n lý, phân lo</w:t>
      </w:r>
      <w:r w:rsidRPr="00D40176">
        <w:rPr>
          <w:rFonts w:ascii="Arial" w:hAnsi="Arial" w:cs="Arial"/>
          <w:sz w:val="20"/>
          <w:szCs w:val="20"/>
        </w:rPr>
        <w:t>ạ</w:t>
      </w:r>
      <w:r w:rsidRPr="00D40176">
        <w:rPr>
          <w:rFonts w:ascii="Arial" w:hAnsi="Arial" w:cs="Arial"/>
          <w:sz w:val="20"/>
          <w:szCs w:val="20"/>
        </w:rPr>
        <w:t>i đư</w:t>
      </w:r>
      <w:r w:rsidRPr="00D40176">
        <w:rPr>
          <w:rFonts w:ascii="Arial" w:hAnsi="Arial" w:cs="Arial"/>
          <w:sz w:val="20"/>
          <w:szCs w:val="20"/>
        </w:rPr>
        <w:t>ờ</w:t>
      </w:r>
      <w:r w:rsidRPr="00D40176">
        <w:rPr>
          <w:rFonts w:ascii="Arial" w:hAnsi="Arial" w:cs="Arial"/>
          <w:sz w:val="20"/>
          <w:szCs w:val="20"/>
        </w:rPr>
        <w:t>ng b</w:t>
      </w:r>
      <w:r w:rsidRPr="00D40176">
        <w:rPr>
          <w:rFonts w:ascii="Arial" w:hAnsi="Arial" w:cs="Arial"/>
          <w:sz w:val="20"/>
          <w:szCs w:val="20"/>
        </w:rPr>
        <w:t>ộ</w:t>
      </w:r>
      <w:r w:rsidRPr="00D40176">
        <w:rPr>
          <w:rFonts w:ascii="Arial" w:hAnsi="Arial" w:cs="Arial"/>
          <w:sz w:val="20"/>
          <w:szCs w:val="20"/>
        </w:rPr>
        <w:t xml:space="preserve"> thì không b</w:t>
      </w:r>
      <w:r w:rsidRPr="00D40176">
        <w:rPr>
          <w:rFonts w:ascii="Arial" w:hAnsi="Arial" w:cs="Arial"/>
          <w:sz w:val="20"/>
          <w:szCs w:val="20"/>
        </w:rPr>
        <w:t>ắ</w:t>
      </w:r>
      <w:r w:rsidRPr="00D40176">
        <w:rPr>
          <w:rFonts w:ascii="Arial" w:hAnsi="Arial" w:cs="Arial"/>
          <w:sz w:val="20"/>
          <w:szCs w:val="20"/>
        </w:rPr>
        <w:t>t bu</w:t>
      </w:r>
      <w:r w:rsidRPr="00D40176">
        <w:rPr>
          <w:rFonts w:ascii="Arial" w:hAnsi="Arial" w:cs="Arial"/>
          <w:sz w:val="20"/>
          <w:szCs w:val="20"/>
        </w:rPr>
        <w:t>ộ</w:t>
      </w:r>
      <w:r w:rsidRPr="00D40176">
        <w:rPr>
          <w:rFonts w:ascii="Arial" w:hAnsi="Arial" w:cs="Arial"/>
          <w:sz w:val="20"/>
          <w:szCs w:val="20"/>
        </w:rPr>
        <w:t>c ph</w:t>
      </w:r>
      <w:r w:rsidRPr="00D40176">
        <w:rPr>
          <w:rFonts w:ascii="Arial" w:hAnsi="Arial" w:cs="Arial"/>
          <w:sz w:val="20"/>
          <w:szCs w:val="20"/>
        </w:rPr>
        <w:t>ả</w:t>
      </w:r>
      <w:r w:rsidRPr="00D40176">
        <w:rPr>
          <w:rFonts w:ascii="Arial" w:hAnsi="Arial" w:cs="Arial"/>
          <w:sz w:val="20"/>
          <w:szCs w:val="20"/>
        </w:rPr>
        <w:t>i có văn b</w:t>
      </w:r>
      <w:r w:rsidRPr="00D40176">
        <w:rPr>
          <w:rFonts w:ascii="Arial" w:hAnsi="Arial" w:cs="Arial"/>
          <w:sz w:val="20"/>
          <w:szCs w:val="20"/>
        </w:rPr>
        <w:t>ả</w:t>
      </w:r>
      <w:r w:rsidRPr="00D40176">
        <w:rPr>
          <w:rFonts w:ascii="Arial" w:hAnsi="Arial" w:cs="Arial"/>
          <w:sz w:val="20"/>
          <w:szCs w:val="20"/>
        </w:rPr>
        <w:t>n đ</w:t>
      </w:r>
      <w:r w:rsidRPr="00D40176">
        <w:rPr>
          <w:rFonts w:ascii="Arial" w:hAnsi="Arial" w:cs="Arial"/>
          <w:sz w:val="20"/>
          <w:szCs w:val="20"/>
        </w:rPr>
        <w:t>ề</w:t>
      </w:r>
      <w:r w:rsidRPr="00D40176">
        <w:rPr>
          <w:rFonts w:ascii="Arial" w:hAnsi="Arial" w:cs="Arial"/>
          <w:sz w:val="20"/>
          <w:szCs w:val="20"/>
        </w:rPr>
        <w:t xml:space="preserve"> ngh</w:t>
      </w:r>
      <w:r w:rsidRPr="00D40176">
        <w:rPr>
          <w:rFonts w:ascii="Arial" w:hAnsi="Arial" w:cs="Arial"/>
          <w:sz w:val="20"/>
          <w:szCs w:val="20"/>
        </w:rPr>
        <w:t>ị</w:t>
      </w:r>
      <w:r w:rsidRPr="00D40176">
        <w:rPr>
          <w:rFonts w:ascii="Arial" w:hAnsi="Arial" w:cs="Arial"/>
          <w:sz w:val="20"/>
          <w:szCs w:val="20"/>
        </w:rPr>
        <w:t xml:space="preserve"> đư</w:t>
      </w:r>
      <w:r w:rsidRPr="00D40176">
        <w:rPr>
          <w:rFonts w:ascii="Arial" w:hAnsi="Arial" w:cs="Arial"/>
          <w:sz w:val="20"/>
          <w:szCs w:val="20"/>
        </w:rPr>
        <w:t>ợ</w:t>
      </w:r>
      <w:r w:rsidRPr="00D40176">
        <w:rPr>
          <w:rFonts w:ascii="Arial" w:hAnsi="Arial" w:cs="Arial"/>
          <w:sz w:val="20"/>
          <w:szCs w:val="20"/>
        </w:rPr>
        <w:t>c ti</w:t>
      </w:r>
      <w:r w:rsidRPr="00D40176">
        <w:rPr>
          <w:rFonts w:ascii="Arial" w:hAnsi="Arial" w:cs="Arial"/>
          <w:sz w:val="20"/>
          <w:szCs w:val="20"/>
        </w:rPr>
        <w:t>ế</w:t>
      </w:r>
      <w:r w:rsidRPr="00D40176">
        <w:rPr>
          <w:rFonts w:ascii="Arial" w:hAnsi="Arial" w:cs="Arial"/>
          <w:sz w:val="20"/>
          <w:szCs w:val="20"/>
        </w:rPr>
        <w:t>p nh</w:t>
      </w:r>
      <w:r w:rsidRPr="00D40176">
        <w:rPr>
          <w:rFonts w:ascii="Arial" w:hAnsi="Arial" w:cs="Arial"/>
          <w:sz w:val="20"/>
          <w:szCs w:val="20"/>
        </w:rPr>
        <w:t>ậ</w:t>
      </w:r>
      <w:r w:rsidRPr="00D40176">
        <w:rPr>
          <w:rFonts w:ascii="Arial" w:hAnsi="Arial" w:cs="Arial"/>
          <w:sz w:val="20"/>
          <w:szCs w:val="20"/>
        </w:rPr>
        <w:t>n tài s</w:t>
      </w:r>
      <w:r w:rsidRPr="00D40176">
        <w:rPr>
          <w:rFonts w:ascii="Arial" w:hAnsi="Arial" w:cs="Arial"/>
          <w:sz w:val="20"/>
          <w:szCs w:val="20"/>
        </w:rPr>
        <w:t>ả</w:t>
      </w:r>
      <w:r w:rsidRPr="00D40176">
        <w:rPr>
          <w:rFonts w:ascii="Arial" w:hAnsi="Arial" w:cs="Arial"/>
          <w:sz w:val="20"/>
          <w:szCs w:val="20"/>
        </w:rPr>
        <w:t>n c</w:t>
      </w:r>
      <w:r w:rsidRPr="00D40176">
        <w:rPr>
          <w:rFonts w:ascii="Arial" w:hAnsi="Arial" w:cs="Arial"/>
          <w:sz w:val="20"/>
          <w:szCs w:val="20"/>
        </w:rPr>
        <w:t>ủ</w:t>
      </w:r>
      <w:r w:rsidRPr="00D40176">
        <w:rPr>
          <w:rFonts w:ascii="Arial" w:hAnsi="Arial" w:cs="Arial"/>
          <w:sz w:val="20"/>
          <w:szCs w:val="20"/>
        </w:rPr>
        <w:t>a cơ quan, t</w:t>
      </w:r>
      <w:r w:rsidRPr="00D40176">
        <w:rPr>
          <w:rFonts w:ascii="Arial" w:hAnsi="Arial" w:cs="Arial"/>
          <w:sz w:val="20"/>
          <w:szCs w:val="20"/>
        </w:rPr>
        <w:t>ổ</w:t>
      </w:r>
      <w:r w:rsidRPr="00D40176">
        <w:rPr>
          <w:rFonts w:ascii="Arial" w:hAnsi="Arial" w:cs="Arial"/>
          <w:sz w:val="20"/>
          <w:szCs w:val="20"/>
        </w:rPr>
        <w:t xml:space="preserve"> ch</w:t>
      </w:r>
      <w:r w:rsidRPr="00D40176">
        <w:rPr>
          <w:rFonts w:ascii="Arial" w:hAnsi="Arial" w:cs="Arial"/>
          <w:sz w:val="20"/>
          <w:szCs w:val="20"/>
        </w:rPr>
        <w:t>ứ</w:t>
      </w:r>
      <w:r w:rsidRPr="00D40176">
        <w:rPr>
          <w:rFonts w:ascii="Arial" w:hAnsi="Arial" w:cs="Arial"/>
          <w:sz w:val="20"/>
          <w:szCs w:val="20"/>
        </w:rPr>
        <w:t>c, đơn v</w:t>
      </w:r>
      <w:r w:rsidRPr="00D40176">
        <w:rPr>
          <w:rFonts w:ascii="Arial" w:hAnsi="Arial" w:cs="Arial"/>
          <w:sz w:val="20"/>
          <w:szCs w:val="20"/>
        </w:rPr>
        <w:t>ị</w:t>
      </w:r>
      <w:r w:rsidRPr="00D40176">
        <w:rPr>
          <w:rFonts w:ascii="Arial" w:hAnsi="Arial" w:cs="Arial"/>
          <w:sz w:val="20"/>
          <w:szCs w:val="20"/>
        </w:rPr>
        <w:t xml:space="preserve"> ti</w:t>
      </w:r>
      <w:r w:rsidRPr="00D40176">
        <w:rPr>
          <w:rFonts w:ascii="Arial" w:hAnsi="Arial" w:cs="Arial"/>
          <w:sz w:val="20"/>
          <w:szCs w:val="20"/>
        </w:rPr>
        <w:t>ế</w:t>
      </w:r>
      <w:r w:rsidRPr="00D40176">
        <w:rPr>
          <w:rFonts w:ascii="Arial" w:hAnsi="Arial" w:cs="Arial"/>
          <w:sz w:val="20"/>
          <w:szCs w:val="20"/>
        </w:rPr>
        <w:t>p nh</w:t>
      </w:r>
      <w:r w:rsidRPr="00D40176">
        <w:rPr>
          <w:rFonts w:ascii="Arial" w:hAnsi="Arial" w:cs="Arial"/>
          <w:sz w:val="20"/>
          <w:szCs w:val="20"/>
        </w:rPr>
        <w:t>ậ</w:t>
      </w:r>
      <w:r w:rsidRPr="00D40176">
        <w:rPr>
          <w:rFonts w:ascii="Arial" w:hAnsi="Arial" w:cs="Arial"/>
          <w:sz w:val="20"/>
          <w:szCs w:val="20"/>
        </w:rPr>
        <w:t>n tài s</w:t>
      </w:r>
      <w:r w:rsidRPr="00D40176">
        <w:rPr>
          <w:rFonts w:ascii="Arial" w:hAnsi="Arial" w:cs="Arial"/>
          <w:sz w:val="20"/>
          <w:szCs w:val="20"/>
        </w:rPr>
        <w:t>ả</w:t>
      </w:r>
      <w:r w:rsidRPr="00D40176">
        <w:rPr>
          <w:rFonts w:ascii="Arial" w:hAnsi="Arial" w:cs="Arial"/>
          <w:sz w:val="20"/>
          <w:szCs w:val="20"/>
        </w:rPr>
        <w:t>n và cơ quan qu</w:t>
      </w:r>
      <w:r w:rsidRPr="00D40176">
        <w:rPr>
          <w:rFonts w:ascii="Arial" w:hAnsi="Arial" w:cs="Arial"/>
          <w:sz w:val="20"/>
          <w:szCs w:val="20"/>
        </w:rPr>
        <w:t>ả</w:t>
      </w:r>
      <w:r w:rsidRPr="00D40176">
        <w:rPr>
          <w:rFonts w:ascii="Arial" w:hAnsi="Arial" w:cs="Arial"/>
          <w:sz w:val="20"/>
          <w:szCs w:val="20"/>
        </w:rPr>
        <w:t>n lý c</w:t>
      </w:r>
      <w:r w:rsidRPr="00D40176">
        <w:rPr>
          <w:rFonts w:ascii="Arial" w:hAnsi="Arial" w:cs="Arial"/>
          <w:sz w:val="20"/>
          <w:szCs w:val="20"/>
        </w:rPr>
        <w:t>ấ</w:t>
      </w:r>
      <w:r w:rsidRPr="00D40176">
        <w:rPr>
          <w:rFonts w:ascii="Arial" w:hAnsi="Arial" w:cs="Arial"/>
          <w:sz w:val="20"/>
          <w:szCs w:val="20"/>
        </w:rPr>
        <w:t>p trên c</w:t>
      </w:r>
      <w:r w:rsidRPr="00D40176">
        <w:rPr>
          <w:rFonts w:ascii="Arial" w:hAnsi="Arial" w:cs="Arial"/>
          <w:sz w:val="20"/>
          <w:szCs w:val="20"/>
        </w:rPr>
        <w:t>ủ</w:t>
      </w:r>
      <w:r w:rsidRPr="00D40176">
        <w:rPr>
          <w:rFonts w:ascii="Arial" w:hAnsi="Arial" w:cs="Arial"/>
          <w:sz w:val="20"/>
          <w:szCs w:val="20"/>
        </w:rPr>
        <w:t>a cơ quan, t</w:t>
      </w:r>
      <w:r w:rsidRPr="00D40176">
        <w:rPr>
          <w:rFonts w:ascii="Arial" w:hAnsi="Arial" w:cs="Arial"/>
          <w:sz w:val="20"/>
          <w:szCs w:val="20"/>
        </w:rPr>
        <w:t>ổ</w:t>
      </w:r>
      <w:r w:rsidRPr="00D40176">
        <w:rPr>
          <w:rFonts w:ascii="Arial" w:hAnsi="Arial" w:cs="Arial"/>
          <w:sz w:val="20"/>
          <w:szCs w:val="20"/>
        </w:rPr>
        <w:t xml:space="preserve"> ch</w:t>
      </w:r>
      <w:r w:rsidRPr="00D40176">
        <w:rPr>
          <w:rFonts w:ascii="Arial" w:hAnsi="Arial" w:cs="Arial"/>
          <w:sz w:val="20"/>
          <w:szCs w:val="20"/>
        </w:rPr>
        <w:t>ứ</w:t>
      </w:r>
      <w:r w:rsidRPr="00D40176">
        <w:rPr>
          <w:rFonts w:ascii="Arial" w:hAnsi="Arial" w:cs="Arial"/>
          <w:sz w:val="20"/>
          <w:szCs w:val="20"/>
        </w:rPr>
        <w:t>c, đơn v</w:t>
      </w:r>
      <w:r w:rsidRPr="00D40176">
        <w:rPr>
          <w:rFonts w:ascii="Arial" w:hAnsi="Arial" w:cs="Arial"/>
          <w:sz w:val="20"/>
          <w:szCs w:val="20"/>
        </w:rPr>
        <w:t>ị</w:t>
      </w:r>
      <w:r w:rsidRPr="00D40176">
        <w:rPr>
          <w:rFonts w:ascii="Arial" w:hAnsi="Arial" w:cs="Arial"/>
          <w:sz w:val="20"/>
          <w:szCs w:val="20"/>
        </w:rPr>
        <w:t xml:space="preserve"> ti</w:t>
      </w:r>
      <w:r w:rsidRPr="00D40176">
        <w:rPr>
          <w:rFonts w:ascii="Arial" w:hAnsi="Arial" w:cs="Arial"/>
          <w:sz w:val="20"/>
          <w:szCs w:val="20"/>
        </w:rPr>
        <w:t>ế</w:t>
      </w:r>
      <w:r w:rsidRPr="00D40176">
        <w:rPr>
          <w:rFonts w:ascii="Arial" w:hAnsi="Arial" w:cs="Arial"/>
          <w:sz w:val="20"/>
          <w:szCs w:val="20"/>
        </w:rPr>
        <w:t>p nh</w:t>
      </w:r>
      <w:r w:rsidRPr="00D40176">
        <w:rPr>
          <w:rFonts w:ascii="Arial" w:hAnsi="Arial" w:cs="Arial"/>
          <w:sz w:val="20"/>
          <w:szCs w:val="20"/>
        </w:rPr>
        <w:t>ậ</w:t>
      </w:r>
      <w:r w:rsidRPr="00D40176">
        <w:rPr>
          <w:rFonts w:ascii="Arial" w:hAnsi="Arial" w:cs="Arial"/>
          <w:sz w:val="20"/>
          <w:szCs w:val="20"/>
        </w:rPr>
        <w:t>n đó;</w:t>
      </w:r>
    </w:p>
    <w:p w14:paraId="4DA963F5" w14:textId="77777777" w:rsidR="002B1027" w:rsidRPr="00D40176" w:rsidRDefault="007E04C2" w:rsidP="006E5ADA">
      <w:pPr>
        <w:adjustRightInd w:val="0"/>
        <w:snapToGrid w:val="0"/>
        <w:spacing w:after="120" w:line="240" w:lineRule="auto"/>
        <w:ind w:firstLine="720"/>
        <w:jc w:val="both"/>
        <w:rPr>
          <w:rFonts w:ascii="Arial" w:hAnsi="Arial" w:cs="Arial"/>
          <w:sz w:val="20"/>
          <w:szCs w:val="20"/>
        </w:rPr>
      </w:pPr>
      <w:r w:rsidRPr="00D40176">
        <w:rPr>
          <w:rFonts w:ascii="Arial" w:hAnsi="Arial" w:cs="Arial"/>
          <w:sz w:val="20"/>
          <w:szCs w:val="20"/>
        </w:rPr>
        <w:t>Phương án đ</w:t>
      </w:r>
      <w:r w:rsidRPr="00D40176">
        <w:rPr>
          <w:rFonts w:ascii="Arial" w:hAnsi="Arial" w:cs="Arial"/>
          <w:sz w:val="20"/>
          <w:szCs w:val="20"/>
        </w:rPr>
        <w:t>ầ</w:t>
      </w:r>
      <w:r w:rsidRPr="00D40176">
        <w:rPr>
          <w:rFonts w:ascii="Arial" w:hAnsi="Arial" w:cs="Arial"/>
          <w:sz w:val="20"/>
          <w:szCs w:val="20"/>
        </w:rPr>
        <w:t>u tư b</w:t>
      </w:r>
      <w:r w:rsidRPr="00D40176">
        <w:rPr>
          <w:rFonts w:ascii="Arial" w:hAnsi="Arial" w:cs="Arial"/>
          <w:sz w:val="20"/>
          <w:szCs w:val="20"/>
        </w:rPr>
        <w:t>ổ</w:t>
      </w:r>
      <w:r w:rsidRPr="00D40176">
        <w:rPr>
          <w:rFonts w:ascii="Arial" w:hAnsi="Arial" w:cs="Arial"/>
          <w:sz w:val="20"/>
          <w:szCs w:val="20"/>
        </w:rPr>
        <w:t xml:space="preserve"> sung v</w:t>
      </w:r>
      <w:r w:rsidRPr="00D40176">
        <w:rPr>
          <w:rFonts w:ascii="Arial" w:hAnsi="Arial" w:cs="Arial"/>
          <w:sz w:val="20"/>
          <w:szCs w:val="20"/>
        </w:rPr>
        <w:t>ố</w:t>
      </w:r>
      <w:r w:rsidRPr="00D40176">
        <w:rPr>
          <w:rFonts w:ascii="Arial" w:hAnsi="Arial" w:cs="Arial"/>
          <w:sz w:val="20"/>
          <w:szCs w:val="20"/>
        </w:rPr>
        <w:t>n đi</w:t>
      </w:r>
      <w:r w:rsidRPr="00D40176">
        <w:rPr>
          <w:rFonts w:ascii="Arial" w:hAnsi="Arial" w:cs="Arial"/>
          <w:sz w:val="20"/>
          <w:szCs w:val="20"/>
        </w:rPr>
        <w:t>ề</w:t>
      </w:r>
      <w:r w:rsidRPr="00D40176">
        <w:rPr>
          <w:rFonts w:ascii="Arial" w:hAnsi="Arial" w:cs="Arial"/>
          <w:sz w:val="20"/>
          <w:szCs w:val="20"/>
        </w:rPr>
        <w:t>u</w:t>
      </w:r>
      <w:r w:rsidRPr="00D40176">
        <w:rPr>
          <w:rFonts w:ascii="Arial" w:hAnsi="Arial" w:cs="Arial"/>
          <w:sz w:val="20"/>
          <w:szCs w:val="20"/>
        </w:rPr>
        <w:t xml:space="preserve"> l</w:t>
      </w:r>
      <w:r w:rsidRPr="00D40176">
        <w:rPr>
          <w:rFonts w:ascii="Arial" w:hAnsi="Arial" w:cs="Arial"/>
          <w:sz w:val="20"/>
          <w:szCs w:val="20"/>
        </w:rPr>
        <w:t>ệ</w:t>
      </w:r>
      <w:r w:rsidRPr="00D40176">
        <w:rPr>
          <w:rFonts w:ascii="Arial" w:hAnsi="Arial" w:cs="Arial"/>
          <w:sz w:val="20"/>
          <w:szCs w:val="20"/>
        </w:rPr>
        <w:t xml:space="preserve"> t</w:t>
      </w:r>
      <w:r w:rsidRPr="00D40176">
        <w:rPr>
          <w:rFonts w:ascii="Arial" w:hAnsi="Arial" w:cs="Arial"/>
          <w:sz w:val="20"/>
          <w:szCs w:val="20"/>
        </w:rPr>
        <w:t>ạ</w:t>
      </w:r>
      <w:r w:rsidRPr="00D40176">
        <w:rPr>
          <w:rFonts w:ascii="Arial" w:hAnsi="Arial" w:cs="Arial"/>
          <w:sz w:val="20"/>
          <w:szCs w:val="20"/>
        </w:rPr>
        <w:t>i doanh nghi</w:t>
      </w:r>
      <w:r w:rsidRPr="00D40176">
        <w:rPr>
          <w:rFonts w:ascii="Arial" w:hAnsi="Arial" w:cs="Arial"/>
          <w:sz w:val="20"/>
          <w:szCs w:val="20"/>
        </w:rPr>
        <w:t>ệ</w:t>
      </w:r>
      <w:r w:rsidRPr="00D40176">
        <w:rPr>
          <w:rFonts w:ascii="Arial" w:hAnsi="Arial" w:cs="Arial"/>
          <w:sz w:val="20"/>
          <w:szCs w:val="20"/>
        </w:rPr>
        <w:t>p do Nhà nư</w:t>
      </w:r>
      <w:r w:rsidRPr="00D40176">
        <w:rPr>
          <w:rFonts w:ascii="Arial" w:hAnsi="Arial" w:cs="Arial"/>
          <w:sz w:val="20"/>
          <w:szCs w:val="20"/>
        </w:rPr>
        <w:t>ớ</w:t>
      </w:r>
      <w:r w:rsidRPr="00D40176">
        <w:rPr>
          <w:rFonts w:ascii="Arial" w:hAnsi="Arial" w:cs="Arial"/>
          <w:sz w:val="20"/>
          <w:szCs w:val="20"/>
        </w:rPr>
        <w:t>c n</w:t>
      </w:r>
      <w:r w:rsidRPr="00D40176">
        <w:rPr>
          <w:rFonts w:ascii="Arial" w:hAnsi="Arial" w:cs="Arial"/>
          <w:sz w:val="20"/>
          <w:szCs w:val="20"/>
        </w:rPr>
        <w:t>ắ</w:t>
      </w:r>
      <w:r w:rsidRPr="00D40176">
        <w:rPr>
          <w:rFonts w:ascii="Arial" w:hAnsi="Arial" w:cs="Arial"/>
          <w:sz w:val="20"/>
          <w:szCs w:val="20"/>
        </w:rPr>
        <w:t>m gi</w:t>
      </w:r>
      <w:r w:rsidRPr="00D40176">
        <w:rPr>
          <w:rFonts w:ascii="Arial" w:hAnsi="Arial" w:cs="Arial"/>
          <w:sz w:val="20"/>
          <w:szCs w:val="20"/>
        </w:rPr>
        <w:t>ữ</w:t>
      </w:r>
      <w:r w:rsidRPr="00D40176">
        <w:rPr>
          <w:rFonts w:ascii="Arial" w:hAnsi="Arial" w:cs="Arial"/>
          <w:sz w:val="20"/>
          <w:szCs w:val="20"/>
        </w:rPr>
        <w:t xml:space="preserve"> 100% v</w:t>
      </w:r>
      <w:r w:rsidRPr="00D40176">
        <w:rPr>
          <w:rFonts w:ascii="Arial" w:hAnsi="Arial" w:cs="Arial"/>
          <w:sz w:val="20"/>
          <w:szCs w:val="20"/>
        </w:rPr>
        <w:t>ố</w:t>
      </w:r>
      <w:r w:rsidRPr="00D40176">
        <w:rPr>
          <w:rFonts w:ascii="Arial" w:hAnsi="Arial" w:cs="Arial"/>
          <w:sz w:val="20"/>
          <w:szCs w:val="20"/>
        </w:rPr>
        <w:t>n đi</w:t>
      </w:r>
      <w:r w:rsidRPr="00D40176">
        <w:rPr>
          <w:rFonts w:ascii="Arial" w:hAnsi="Arial" w:cs="Arial"/>
          <w:sz w:val="20"/>
          <w:szCs w:val="20"/>
        </w:rPr>
        <w:t>ề</w:t>
      </w:r>
      <w:r w:rsidRPr="00D40176">
        <w:rPr>
          <w:rFonts w:ascii="Arial" w:hAnsi="Arial" w:cs="Arial"/>
          <w:sz w:val="20"/>
          <w:szCs w:val="20"/>
        </w:rPr>
        <w:t>u l</w:t>
      </w:r>
      <w:r w:rsidRPr="00D40176">
        <w:rPr>
          <w:rFonts w:ascii="Arial" w:hAnsi="Arial" w:cs="Arial"/>
          <w:sz w:val="20"/>
          <w:szCs w:val="20"/>
        </w:rPr>
        <w:t>ệ</w:t>
      </w:r>
      <w:r w:rsidRPr="00D40176">
        <w:rPr>
          <w:rFonts w:ascii="Arial" w:hAnsi="Arial" w:cs="Arial"/>
          <w:sz w:val="20"/>
          <w:szCs w:val="20"/>
        </w:rPr>
        <w:t xml:space="preserve"> b</w:t>
      </w:r>
      <w:r w:rsidRPr="00D40176">
        <w:rPr>
          <w:rFonts w:ascii="Arial" w:hAnsi="Arial" w:cs="Arial"/>
          <w:sz w:val="20"/>
          <w:szCs w:val="20"/>
        </w:rPr>
        <w:t>ằ</w:t>
      </w:r>
      <w:r w:rsidRPr="00D40176">
        <w:rPr>
          <w:rFonts w:ascii="Arial" w:hAnsi="Arial" w:cs="Arial"/>
          <w:sz w:val="20"/>
          <w:szCs w:val="20"/>
        </w:rPr>
        <w:t>ng giá tr</w:t>
      </w:r>
      <w:r w:rsidRPr="00D40176">
        <w:rPr>
          <w:rFonts w:ascii="Arial" w:hAnsi="Arial" w:cs="Arial"/>
          <w:sz w:val="20"/>
          <w:szCs w:val="20"/>
        </w:rPr>
        <w:t>ị</w:t>
      </w:r>
      <w:r w:rsidRPr="00D40176">
        <w:rPr>
          <w:rFonts w:ascii="Arial" w:hAnsi="Arial" w:cs="Arial"/>
          <w:sz w:val="20"/>
          <w:szCs w:val="20"/>
        </w:rPr>
        <w:t xml:space="preserve"> tài s</w:t>
      </w:r>
      <w:r w:rsidRPr="00D40176">
        <w:rPr>
          <w:rFonts w:ascii="Arial" w:hAnsi="Arial" w:cs="Arial"/>
          <w:sz w:val="20"/>
          <w:szCs w:val="20"/>
        </w:rPr>
        <w:t>ả</w:t>
      </w:r>
      <w:r w:rsidRPr="00D40176">
        <w:rPr>
          <w:rFonts w:ascii="Arial" w:hAnsi="Arial" w:cs="Arial"/>
          <w:sz w:val="20"/>
          <w:szCs w:val="20"/>
        </w:rPr>
        <w:t>n k</w:t>
      </w:r>
      <w:r w:rsidRPr="00D40176">
        <w:rPr>
          <w:rFonts w:ascii="Arial" w:hAnsi="Arial" w:cs="Arial"/>
          <w:sz w:val="20"/>
          <w:szCs w:val="20"/>
        </w:rPr>
        <w:t>ế</w:t>
      </w:r>
      <w:r w:rsidRPr="00D40176">
        <w:rPr>
          <w:rFonts w:ascii="Arial" w:hAnsi="Arial" w:cs="Arial"/>
          <w:sz w:val="20"/>
          <w:szCs w:val="20"/>
        </w:rPr>
        <w:t>t c</w:t>
      </w:r>
      <w:r w:rsidRPr="00D40176">
        <w:rPr>
          <w:rFonts w:ascii="Arial" w:hAnsi="Arial" w:cs="Arial"/>
          <w:sz w:val="20"/>
          <w:szCs w:val="20"/>
        </w:rPr>
        <w:t>ấ</w:t>
      </w:r>
      <w:r w:rsidRPr="00D40176">
        <w:rPr>
          <w:rFonts w:ascii="Arial" w:hAnsi="Arial" w:cs="Arial"/>
          <w:sz w:val="20"/>
          <w:szCs w:val="20"/>
        </w:rPr>
        <w:t>u h</w:t>
      </w:r>
      <w:r w:rsidRPr="00D40176">
        <w:rPr>
          <w:rFonts w:ascii="Arial" w:hAnsi="Arial" w:cs="Arial"/>
          <w:sz w:val="20"/>
          <w:szCs w:val="20"/>
        </w:rPr>
        <w:t>ạ</w:t>
      </w:r>
      <w:r w:rsidRPr="00D40176">
        <w:rPr>
          <w:rFonts w:ascii="Arial" w:hAnsi="Arial" w:cs="Arial"/>
          <w:sz w:val="20"/>
          <w:szCs w:val="20"/>
        </w:rPr>
        <w:t xml:space="preserve"> t</w:t>
      </w:r>
      <w:r w:rsidRPr="00D40176">
        <w:rPr>
          <w:rFonts w:ascii="Arial" w:hAnsi="Arial" w:cs="Arial"/>
          <w:sz w:val="20"/>
          <w:szCs w:val="20"/>
        </w:rPr>
        <w:t>ầ</w:t>
      </w:r>
      <w:r w:rsidRPr="00D40176">
        <w:rPr>
          <w:rFonts w:ascii="Arial" w:hAnsi="Arial" w:cs="Arial"/>
          <w:sz w:val="20"/>
          <w:szCs w:val="20"/>
        </w:rPr>
        <w:t>ng đư</w:t>
      </w:r>
      <w:r w:rsidRPr="00D40176">
        <w:rPr>
          <w:rFonts w:ascii="Arial" w:hAnsi="Arial" w:cs="Arial"/>
          <w:sz w:val="20"/>
          <w:szCs w:val="20"/>
        </w:rPr>
        <w:t>ờ</w:t>
      </w:r>
      <w:r w:rsidRPr="00D40176">
        <w:rPr>
          <w:rFonts w:ascii="Arial" w:hAnsi="Arial" w:cs="Arial"/>
          <w:sz w:val="20"/>
          <w:szCs w:val="20"/>
        </w:rPr>
        <w:t>ng b</w:t>
      </w:r>
      <w:r w:rsidRPr="00D40176">
        <w:rPr>
          <w:rFonts w:ascii="Arial" w:hAnsi="Arial" w:cs="Arial"/>
          <w:sz w:val="20"/>
          <w:szCs w:val="20"/>
        </w:rPr>
        <w:t>ộ</w:t>
      </w:r>
      <w:r w:rsidRPr="00D40176">
        <w:rPr>
          <w:rFonts w:ascii="Arial" w:hAnsi="Arial" w:cs="Arial"/>
          <w:sz w:val="20"/>
          <w:szCs w:val="20"/>
        </w:rPr>
        <w:t xml:space="preserve"> đư</w:t>
      </w:r>
      <w:r w:rsidRPr="00D40176">
        <w:rPr>
          <w:rFonts w:ascii="Arial" w:hAnsi="Arial" w:cs="Arial"/>
          <w:sz w:val="20"/>
          <w:szCs w:val="20"/>
        </w:rPr>
        <w:t>ợ</w:t>
      </w:r>
      <w:r w:rsidRPr="00D40176">
        <w:rPr>
          <w:rFonts w:ascii="Arial" w:hAnsi="Arial" w:cs="Arial"/>
          <w:sz w:val="20"/>
          <w:szCs w:val="20"/>
        </w:rPr>
        <w:t>c cơ quan, ngư</w:t>
      </w:r>
      <w:r w:rsidRPr="00D40176">
        <w:rPr>
          <w:rFonts w:ascii="Arial" w:hAnsi="Arial" w:cs="Arial"/>
          <w:sz w:val="20"/>
          <w:szCs w:val="20"/>
        </w:rPr>
        <w:t>ờ</w:t>
      </w:r>
      <w:r w:rsidRPr="00D40176">
        <w:rPr>
          <w:rFonts w:ascii="Arial" w:hAnsi="Arial" w:cs="Arial"/>
          <w:sz w:val="20"/>
          <w:szCs w:val="20"/>
        </w:rPr>
        <w:t>i có th</w:t>
      </w:r>
      <w:r w:rsidRPr="00D40176">
        <w:rPr>
          <w:rFonts w:ascii="Arial" w:hAnsi="Arial" w:cs="Arial"/>
          <w:sz w:val="20"/>
          <w:szCs w:val="20"/>
        </w:rPr>
        <w:t>ẩ</w:t>
      </w:r>
      <w:r w:rsidRPr="00D40176">
        <w:rPr>
          <w:rFonts w:ascii="Arial" w:hAnsi="Arial" w:cs="Arial"/>
          <w:sz w:val="20"/>
          <w:szCs w:val="20"/>
        </w:rPr>
        <w:t>m quy</w:t>
      </w:r>
      <w:r w:rsidRPr="00D40176">
        <w:rPr>
          <w:rFonts w:ascii="Arial" w:hAnsi="Arial" w:cs="Arial"/>
          <w:sz w:val="20"/>
          <w:szCs w:val="20"/>
        </w:rPr>
        <w:t>ề</w:t>
      </w:r>
      <w:r w:rsidRPr="00D40176">
        <w:rPr>
          <w:rFonts w:ascii="Arial" w:hAnsi="Arial" w:cs="Arial"/>
          <w:sz w:val="20"/>
          <w:szCs w:val="20"/>
        </w:rPr>
        <w:t>n phê duy</w:t>
      </w:r>
      <w:r w:rsidRPr="00D40176">
        <w:rPr>
          <w:rFonts w:ascii="Arial" w:hAnsi="Arial" w:cs="Arial"/>
          <w:sz w:val="20"/>
          <w:szCs w:val="20"/>
        </w:rPr>
        <w:t>ệ</w:t>
      </w:r>
      <w:r w:rsidRPr="00D40176">
        <w:rPr>
          <w:rFonts w:ascii="Arial" w:hAnsi="Arial" w:cs="Arial"/>
          <w:sz w:val="20"/>
          <w:szCs w:val="20"/>
        </w:rPr>
        <w:t>t theo quy đ</w:t>
      </w:r>
      <w:r w:rsidRPr="00D40176">
        <w:rPr>
          <w:rFonts w:ascii="Arial" w:hAnsi="Arial" w:cs="Arial"/>
          <w:sz w:val="20"/>
          <w:szCs w:val="20"/>
        </w:rPr>
        <w:t>ị</w:t>
      </w:r>
      <w:r w:rsidRPr="00D40176">
        <w:rPr>
          <w:rFonts w:ascii="Arial" w:hAnsi="Arial" w:cs="Arial"/>
          <w:sz w:val="20"/>
          <w:szCs w:val="20"/>
        </w:rPr>
        <w:t>nh c</w:t>
      </w:r>
      <w:r w:rsidRPr="00D40176">
        <w:rPr>
          <w:rFonts w:ascii="Arial" w:hAnsi="Arial" w:cs="Arial"/>
          <w:sz w:val="20"/>
          <w:szCs w:val="20"/>
        </w:rPr>
        <w:t>ủ</w:t>
      </w:r>
      <w:r w:rsidRPr="00D40176">
        <w:rPr>
          <w:rFonts w:ascii="Arial" w:hAnsi="Arial" w:cs="Arial"/>
          <w:sz w:val="20"/>
          <w:szCs w:val="20"/>
        </w:rPr>
        <w:t>a pháp lu</w:t>
      </w:r>
      <w:r w:rsidRPr="00D40176">
        <w:rPr>
          <w:rFonts w:ascii="Arial" w:hAnsi="Arial" w:cs="Arial"/>
          <w:sz w:val="20"/>
          <w:szCs w:val="20"/>
        </w:rPr>
        <w:t>ậ</w:t>
      </w:r>
      <w:r w:rsidRPr="00D40176">
        <w:rPr>
          <w:rFonts w:ascii="Arial" w:hAnsi="Arial" w:cs="Arial"/>
          <w:sz w:val="20"/>
          <w:szCs w:val="20"/>
        </w:rPr>
        <w:t>t v</w:t>
      </w:r>
      <w:r w:rsidRPr="00D40176">
        <w:rPr>
          <w:rFonts w:ascii="Arial" w:hAnsi="Arial" w:cs="Arial"/>
          <w:sz w:val="20"/>
          <w:szCs w:val="20"/>
        </w:rPr>
        <w:t>ề</w:t>
      </w:r>
      <w:r w:rsidRPr="00D40176">
        <w:rPr>
          <w:rFonts w:ascii="Arial" w:hAnsi="Arial" w:cs="Arial"/>
          <w:sz w:val="20"/>
          <w:szCs w:val="20"/>
        </w:rPr>
        <w:t xml:space="preserve"> qu</w:t>
      </w:r>
      <w:r w:rsidRPr="00D40176">
        <w:rPr>
          <w:rFonts w:ascii="Arial" w:hAnsi="Arial" w:cs="Arial"/>
          <w:sz w:val="20"/>
          <w:szCs w:val="20"/>
        </w:rPr>
        <w:t>ả</w:t>
      </w:r>
      <w:r w:rsidRPr="00D40176">
        <w:rPr>
          <w:rFonts w:ascii="Arial" w:hAnsi="Arial" w:cs="Arial"/>
          <w:sz w:val="20"/>
          <w:szCs w:val="20"/>
        </w:rPr>
        <w:t>n lý đ</w:t>
      </w:r>
      <w:r w:rsidRPr="00D40176">
        <w:rPr>
          <w:rFonts w:ascii="Arial" w:hAnsi="Arial" w:cs="Arial"/>
          <w:sz w:val="20"/>
          <w:szCs w:val="20"/>
        </w:rPr>
        <w:t>ầ</w:t>
      </w:r>
      <w:r w:rsidRPr="00D40176">
        <w:rPr>
          <w:rFonts w:ascii="Arial" w:hAnsi="Arial" w:cs="Arial"/>
          <w:sz w:val="20"/>
          <w:szCs w:val="20"/>
        </w:rPr>
        <w:t>u tư v</w:t>
      </w:r>
      <w:r w:rsidRPr="00D40176">
        <w:rPr>
          <w:rFonts w:ascii="Arial" w:hAnsi="Arial" w:cs="Arial"/>
          <w:sz w:val="20"/>
          <w:szCs w:val="20"/>
        </w:rPr>
        <w:t>ố</w:t>
      </w:r>
      <w:r w:rsidRPr="00D40176">
        <w:rPr>
          <w:rFonts w:ascii="Arial" w:hAnsi="Arial" w:cs="Arial"/>
          <w:sz w:val="20"/>
          <w:szCs w:val="20"/>
        </w:rPr>
        <w:t>n nhà nư</w:t>
      </w:r>
      <w:r w:rsidRPr="00D40176">
        <w:rPr>
          <w:rFonts w:ascii="Arial" w:hAnsi="Arial" w:cs="Arial"/>
          <w:sz w:val="20"/>
          <w:szCs w:val="20"/>
        </w:rPr>
        <w:t>ớ</w:t>
      </w:r>
      <w:r w:rsidRPr="00D40176">
        <w:rPr>
          <w:rFonts w:ascii="Arial" w:hAnsi="Arial" w:cs="Arial"/>
          <w:sz w:val="20"/>
          <w:szCs w:val="20"/>
        </w:rPr>
        <w:t>c t</w:t>
      </w:r>
      <w:r w:rsidRPr="00D40176">
        <w:rPr>
          <w:rFonts w:ascii="Arial" w:hAnsi="Arial" w:cs="Arial"/>
          <w:sz w:val="20"/>
          <w:szCs w:val="20"/>
        </w:rPr>
        <w:t>ạ</w:t>
      </w:r>
      <w:r w:rsidRPr="00D40176">
        <w:rPr>
          <w:rFonts w:ascii="Arial" w:hAnsi="Arial" w:cs="Arial"/>
          <w:sz w:val="20"/>
          <w:szCs w:val="20"/>
        </w:rPr>
        <w:t>i doanh nghi</w:t>
      </w:r>
      <w:r w:rsidRPr="00D40176">
        <w:rPr>
          <w:rFonts w:ascii="Arial" w:hAnsi="Arial" w:cs="Arial"/>
          <w:sz w:val="20"/>
          <w:szCs w:val="20"/>
        </w:rPr>
        <w:t>ệ</w:t>
      </w:r>
      <w:r w:rsidRPr="00D40176">
        <w:rPr>
          <w:rFonts w:ascii="Arial" w:hAnsi="Arial" w:cs="Arial"/>
          <w:sz w:val="20"/>
          <w:szCs w:val="20"/>
        </w:rPr>
        <w:t>p (trong trư</w:t>
      </w:r>
      <w:r w:rsidRPr="00D40176">
        <w:rPr>
          <w:rFonts w:ascii="Arial" w:hAnsi="Arial" w:cs="Arial"/>
          <w:sz w:val="20"/>
          <w:szCs w:val="20"/>
        </w:rPr>
        <w:t>ờ</w:t>
      </w:r>
      <w:r w:rsidRPr="00D40176">
        <w:rPr>
          <w:rFonts w:ascii="Arial" w:hAnsi="Arial" w:cs="Arial"/>
          <w:sz w:val="20"/>
          <w:szCs w:val="20"/>
        </w:rPr>
        <w:t>ng h</w:t>
      </w:r>
      <w:r w:rsidRPr="00D40176">
        <w:rPr>
          <w:rFonts w:ascii="Arial" w:hAnsi="Arial" w:cs="Arial"/>
          <w:sz w:val="20"/>
          <w:szCs w:val="20"/>
        </w:rPr>
        <w:t>ợ</w:t>
      </w:r>
      <w:r w:rsidRPr="00D40176">
        <w:rPr>
          <w:rFonts w:ascii="Arial" w:hAnsi="Arial" w:cs="Arial"/>
          <w:sz w:val="20"/>
          <w:szCs w:val="20"/>
        </w:rPr>
        <w:t>p đi</w:t>
      </w:r>
      <w:r w:rsidRPr="00D40176">
        <w:rPr>
          <w:rFonts w:ascii="Arial" w:hAnsi="Arial" w:cs="Arial"/>
          <w:sz w:val="20"/>
          <w:szCs w:val="20"/>
        </w:rPr>
        <w:t>ề</w:t>
      </w:r>
      <w:r w:rsidRPr="00D40176">
        <w:rPr>
          <w:rFonts w:ascii="Arial" w:hAnsi="Arial" w:cs="Arial"/>
          <w:sz w:val="20"/>
          <w:szCs w:val="20"/>
        </w:rPr>
        <w:t>u chuy</w:t>
      </w:r>
      <w:r w:rsidRPr="00D40176">
        <w:rPr>
          <w:rFonts w:ascii="Arial" w:hAnsi="Arial" w:cs="Arial"/>
          <w:sz w:val="20"/>
          <w:szCs w:val="20"/>
        </w:rPr>
        <w:t>ể</w:t>
      </w:r>
      <w:r w:rsidRPr="00D40176">
        <w:rPr>
          <w:rFonts w:ascii="Arial" w:hAnsi="Arial" w:cs="Arial"/>
          <w:sz w:val="20"/>
          <w:szCs w:val="20"/>
        </w:rPr>
        <w:t>n th</w:t>
      </w:r>
      <w:r w:rsidRPr="00D40176">
        <w:rPr>
          <w:rFonts w:ascii="Arial" w:hAnsi="Arial" w:cs="Arial"/>
          <w:sz w:val="20"/>
          <w:szCs w:val="20"/>
        </w:rPr>
        <w:t>eo quy đ</w:t>
      </w:r>
      <w:r w:rsidRPr="00D40176">
        <w:rPr>
          <w:rFonts w:ascii="Arial" w:hAnsi="Arial" w:cs="Arial"/>
          <w:sz w:val="20"/>
          <w:szCs w:val="20"/>
        </w:rPr>
        <w:t>ị</w:t>
      </w:r>
      <w:r w:rsidRPr="00D40176">
        <w:rPr>
          <w:rFonts w:ascii="Arial" w:hAnsi="Arial" w:cs="Arial"/>
          <w:sz w:val="20"/>
          <w:szCs w:val="20"/>
        </w:rPr>
        <w:t>nh t</w:t>
      </w:r>
      <w:r w:rsidRPr="00D40176">
        <w:rPr>
          <w:rFonts w:ascii="Arial" w:hAnsi="Arial" w:cs="Arial"/>
          <w:sz w:val="20"/>
          <w:szCs w:val="20"/>
        </w:rPr>
        <w:t>ạ</w:t>
      </w:r>
      <w:r w:rsidRPr="00D40176">
        <w:rPr>
          <w:rFonts w:ascii="Arial" w:hAnsi="Arial" w:cs="Arial"/>
          <w:sz w:val="20"/>
          <w:szCs w:val="20"/>
        </w:rPr>
        <w:t>i đi</w:t>
      </w:r>
      <w:r w:rsidRPr="00D40176">
        <w:rPr>
          <w:rFonts w:ascii="Arial" w:hAnsi="Arial" w:cs="Arial"/>
          <w:sz w:val="20"/>
          <w:szCs w:val="20"/>
        </w:rPr>
        <w:t>ể</w:t>
      </w:r>
      <w:r w:rsidRPr="00D40176">
        <w:rPr>
          <w:rFonts w:ascii="Arial" w:hAnsi="Arial" w:cs="Arial"/>
          <w:sz w:val="20"/>
          <w:szCs w:val="20"/>
        </w:rPr>
        <w:t>m c kho</w:t>
      </w:r>
      <w:r w:rsidRPr="00D40176">
        <w:rPr>
          <w:rFonts w:ascii="Arial" w:hAnsi="Arial" w:cs="Arial"/>
          <w:sz w:val="20"/>
          <w:szCs w:val="20"/>
        </w:rPr>
        <w:t>ả</w:t>
      </w:r>
      <w:r w:rsidRPr="00D40176">
        <w:rPr>
          <w:rFonts w:ascii="Arial" w:hAnsi="Arial" w:cs="Arial"/>
          <w:sz w:val="20"/>
          <w:szCs w:val="20"/>
        </w:rPr>
        <w:t>n 1 Đi</w:t>
      </w:r>
      <w:r w:rsidRPr="00D40176">
        <w:rPr>
          <w:rFonts w:ascii="Arial" w:hAnsi="Arial" w:cs="Arial"/>
          <w:sz w:val="20"/>
          <w:szCs w:val="20"/>
        </w:rPr>
        <w:t>ề</w:t>
      </w:r>
      <w:r w:rsidRPr="00D40176">
        <w:rPr>
          <w:rFonts w:ascii="Arial" w:hAnsi="Arial" w:cs="Arial"/>
          <w:sz w:val="20"/>
          <w:szCs w:val="20"/>
        </w:rPr>
        <w:t>u này): 01 b</w:t>
      </w:r>
      <w:r w:rsidRPr="00D40176">
        <w:rPr>
          <w:rFonts w:ascii="Arial" w:hAnsi="Arial" w:cs="Arial"/>
          <w:sz w:val="20"/>
          <w:szCs w:val="20"/>
        </w:rPr>
        <w:t>ả</w:t>
      </w:r>
      <w:r w:rsidRPr="00D40176">
        <w:rPr>
          <w:rFonts w:ascii="Arial" w:hAnsi="Arial" w:cs="Arial"/>
          <w:sz w:val="20"/>
          <w:szCs w:val="20"/>
        </w:rPr>
        <w:t>n sao;</w:t>
      </w:r>
    </w:p>
    <w:p w14:paraId="766C813F" w14:textId="77777777" w:rsidR="002B1027" w:rsidRPr="00D40176" w:rsidRDefault="007E04C2" w:rsidP="006E5ADA">
      <w:pPr>
        <w:adjustRightInd w:val="0"/>
        <w:snapToGrid w:val="0"/>
        <w:spacing w:after="120" w:line="240" w:lineRule="auto"/>
        <w:ind w:firstLine="720"/>
        <w:jc w:val="both"/>
        <w:rPr>
          <w:rFonts w:ascii="Arial" w:hAnsi="Arial" w:cs="Arial"/>
          <w:sz w:val="20"/>
          <w:szCs w:val="20"/>
        </w:rPr>
      </w:pPr>
      <w:r w:rsidRPr="00D40176">
        <w:rPr>
          <w:rFonts w:ascii="Arial" w:hAnsi="Arial" w:cs="Arial"/>
          <w:sz w:val="20"/>
          <w:szCs w:val="20"/>
        </w:rPr>
        <w:lastRenderedPageBreak/>
        <w:t>Danh m</w:t>
      </w:r>
      <w:r w:rsidRPr="00D40176">
        <w:rPr>
          <w:rFonts w:ascii="Arial" w:hAnsi="Arial" w:cs="Arial"/>
          <w:sz w:val="20"/>
          <w:szCs w:val="20"/>
        </w:rPr>
        <w:t>ụ</w:t>
      </w:r>
      <w:r w:rsidRPr="00D40176">
        <w:rPr>
          <w:rFonts w:ascii="Arial" w:hAnsi="Arial" w:cs="Arial"/>
          <w:sz w:val="20"/>
          <w:szCs w:val="20"/>
        </w:rPr>
        <w:t>c tài s</w:t>
      </w:r>
      <w:r w:rsidRPr="00D40176">
        <w:rPr>
          <w:rFonts w:ascii="Arial" w:hAnsi="Arial" w:cs="Arial"/>
          <w:sz w:val="20"/>
          <w:szCs w:val="20"/>
        </w:rPr>
        <w:t>ả</w:t>
      </w:r>
      <w:r w:rsidRPr="00D40176">
        <w:rPr>
          <w:rFonts w:ascii="Arial" w:hAnsi="Arial" w:cs="Arial"/>
          <w:sz w:val="20"/>
          <w:szCs w:val="20"/>
        </w:rPr>
        <w:t>n đ</w:t>
      </w:r>
      <w:r w:rsidRPr="00D40176">
        <w:rPr>
          <w:rFonts w:ascii="Arial" w:hAnsi="Arial" w:cs="Arial"/>
          <w:sz w:val="20"/>
          <w:szCs w:val="20"/>
        </w:rPr>
        <w:t>ề</w:t>
      </w:r>
      <w:r w:rsidRPr="00D40176">
        <w:rPr>
          <w:rFonts w:ascii="Arial" w:hAnsi="Arial" w:cs="Arial"/>
          <w:sz w:val="20"/>
          <w:szCs w:val="20"/>
        </w:rPr>
        <w:t xml:space="preserve"> ngh</w:t>
      </w:r>
      <w:r w:rsidRPr="00D40176">
        <w:rPr>
          <w:rFonts w:ascii="Arial" w:hAnsi="Arial" w:cs="Arial"/>
          <w:sz w:val="20"/>
          <w:szCs w:val="20"/>
        </w:rPr>
        <w:t>ị</w:t>
      </w:r>
      <w:r w:rsidRPr="00D40176">
        <w:rPr>
          <w:rFonts w:ascii="Arial" w:hAnsi="Arial" w:cs="Arial"/>
          <w:sz w:val="20"/>
          <w:szCs w:val="20"/>
        </w:rPr>
        <w:t xml:space="preserve"> đi</w:t>
      </w:r>
      <w:r w:rsidRPr="00D40176">
        <w:rPr>
          <w:rFonts w:ascii="Arial" w:hAnsi="Arial" w:cs="Arial"/>
          <w:sz w:val="20"/>
          <w:szCs w:val="20"/>
        </w:rPr>
        <w:t>ề</w:t>
      </w:r>
      <w:r w:rsidRPr="00D40176">
        <w:rPr>
          <w:rFonts w:ascii="Arial" w:hAnsi="Arial" w:cs="Arial"/>
          <w:sz w:val="20"/>
          <w:szCs w:val="20"/>
        </w:rPr>
        <w:t>u chuy</w:t>
      </w:r>
      <w:r w:rsidRPr="00D40176">
        <w:rPr>
          <w:rFonts w:ascii="Arial" w:hAnsi="Arial" w:cs="Arial"/>
          <w:sz w:val="20"/>
          <w:szCs w:val="20"/>
        </w:rPr>
        <w:t>ể</w:t>
      </w:r>
      <w:r w:rsidRPr="00D40176">
        <w:rPr>
          <w:rFonts w:ascii="Arial" w:hAnsi="Arial" w:cs="Arial"/>
          <w:sz w:val="20"/>
          <w:szCs w:val="20"/>
        </w:rPr>
        <w:t>n theo M</w:t>
      </w:r>
      <w:r w:rsidRPr="00D40176">
        <w:rPr>
          <w:rFonts w:ascii="Arial" w:hAnsi="Arial" w:cs="Arial"/>
          <w:sz w:val="20"/>
          <w:szCs w:val="20"/>
        </w:rPr>
        <w:t>ẫ</w:t>
      </w:r>
      <w:r w:rsidRPr="00D40176">
        <w:rPr>
          <w:rFonts w:ascii="Arial" w:hAnsi="Arial" w:cs="Arial"/>
          <w:sz w:val="20"/>
          <w:szCs w:val="20"/>
        </w:rPr>
        <w:t>u s</w:t>
      </w:r>
      <w:r w:rsidRPr="00D40176">
        <w:rPr>
          <w:rFonts w:ascii="Arial" w:hAnsi="Arial" w:cs="Arial"/>
          <w:sz w:val="20"/>
          <w:szCs w:val="20"/>
        </w:rPr>
        <w:t>ố</w:t>
      </w:r>
      <w:r w:rsidRPr="00D40176">
        <w:rPr>
          <w:rFonts w:ascii="Arial" w:hAnsi="Arial" w:cs="Arial"/>
          <w:sz w:val="20"/>
          <w:szCs w:val="20"/>
        </w:rPr>
        <w:t xml:space="preserve"> 01C t</w:t>
      </w:r>
      <w:r w:rsidRPr="00D40176">
        <w:rPr>
          <w:rFonts w:ascii="Arial" w:hAnsi="Arial" w:cs="Arial"/>
          <w:sz w:val="20"/>
          <w:szCs w:val="20"/>
        </w:rPr>
        <w:t>ạ</w:t>
      </w:r>
      <w:r w:rsidRPr="00D40176">
        <w:rPr>
          <w:rFonts w:ascii="Arial" w:hAnsi="Arial" w:cs="Arial"/>
          <w:sz w:val="20"/>
          <w:szCs w:val="20"/>
        </w:rPr>
        <w:t>i Ph</w:t>
      </w:r>
      <w:r w:rsidRPr="00D40176">
        <w:rPr>
          <w:rFonts w:ascii="Arial" w:hAnsi="Arial" w:cs="Arial"/>
          <w:sz w:val="20"/>
          <w:szCs w:val="20"/>
        </w:rPr>
        <w:t>ụ</w:t>
      </w:r>
      <w:r w:rsidRPr="00D40176">
        <w:rPr>
          <w:rFonts w:ascii="Arial" w:hAnsi="Arial" w:cs="Arial"/>
          <w:sz w:val="20"/>
          <w:szCs w:val="20"/>
        </w:rPr>
        <w:t xml:space="preserve"> l</w:t>
      </w:r>
      <w:r w:rsidRPr="00D40176">
        <w:rPr>
          <w:rFonts w:ascii="Arial" w:hAnsi="Arial" w:cs="Arial"/>
          <w:sz w:val="20"/>
          <w:szCs w:val="20"/>
        </w:rPr>
        <w:t>ụ</w:t>
      </w:r>
      <w:r w:rsidRPr="00D40176">
        <w:rPr>
          <w:rFonts w:ascii="Arial" w:hAnsi="Arial" w:cs="Arial"/>
          <w:sz w:val="20"/>
          <w:szCs w:val="20"/>
        </w:rPr>
        <w:t>c kèm theo Ngh</w:t>
      </w:r>
      <w:r w:rsidRPr="00D40176">
        <w:rPr>
          <w:rFonts w:ascii="Arial" w:hAnsi="Arial" w:cs="Arial"/>
          <w:sz w:val="20"/>
          <w:szCs w:val="20"/>
        </w:rPr>
        <w:t>ị</w:t>
      </w:r>
      <w:r w:rsidRPr="00D40176">
        <w:rPr>
          <w:rFonts w:ascii="Arial" w:hAnsi="Arial" w:cs="Arial"/>
          <w:sz w:val="20"/>
          <w:szCs w:val="20"/>
        </w:rPr>
        <w:t xml:space="preserve"> đ</w:t>
      </w:r>
      <w:r w:rsidRPr="00D40176">
        <w:rPr>
          <w:rFonts w:ascii="Arial" w:hAnsi="Arial" w:cs="Arial"/>
          <w:sz w:val="20"/>
          <w:szCs w:val="20"/>
        </w:rPr>
        <w:t>ị</w:t>
      </w:r>
      <w:r w:rsidRPr="00D40176">
        <w:rPr>
          <w:rFonts w:ascii="Arial" w:hAnsi="Arial" w:cs="Arial"/>
          <w:sz w:val="20"/>
          <w:szCs w:val="20"/>
        </w:rPr>
        <w:t>nh này do cơ quan, đơn v</w:t>
      </w:r>
      <w:r w:rsidRPr="00D40176">
        <w:rPr>
          <w:rFonts w:ascii="Arial" w:hAnsi="Arial" w:cs="Arial"/>
          <w:sz w:val="20"/>
          <w:szCs w:val="20"/>
        </w:rPr>
        <w:t>ị</w:t>
      </w:r>
      <w:r w:rsidRPr="00D40176">
        <w:rPr>
          <w:rFonts w:ascii="Arial" w:hAnsi="Arial" w:cs="Arial"/>
          <w:sz w:val="20"/>
          <w:szCs w:val="20"/>
        </w:rPr>
        <w:t xml:space="preserve"> qu</w:t>
      </w:r>
      <w:r w:rsidRPr="00D40176">
        <w:rPr>
          <w:rFonts w:ascii="Arial" w:hAnsi="Arial" w:cs="Arial"/>
          <w:sz w:val="20"/>
          <w:szCs w:val="20"/>
        </w:rPr>
        <w:t>ả</w:t>
      </w:r>
      <w:r w:rsidRPr="00D40176">
        <w:rPr>
          <w:rFonts w:ascii="Arial" w:hAnsi="Arial" w:cs="Arial"/>
          <w:sz w:val="20"/>
          <w:szCs w:val="20"/>
        </w:rPr>
        <w:t>n lý tài s</w:t>
      </w:r>
      <w:r w:rsidRPr="00D40176">
        <w:rPr>
          <w:rFonts w:ascii="Arial" w:hAnsi="Arial" w:cs="Arial"/>
          <w:sz w:val="20"/>
          <w:szCs w:val="20"/>
        </w:rPr>
        <w:t>ả</w:t>
      </w:r>
      <w:r w:rsidRPr="00D40176">
        <w:rPr>
          <w:rFonts w:ascii="Arial" w:hAnsi="Arial" w:cs="Arial"/>
          <w:sz w:val="20"/>
          <w:szCs w:val="20"/>
        </w:rPr>
        <w:t>n l</w:t>
      </w:r>
      <w:r w:rsidRPr="00D40176">
        <w:rPr>
          <w:rFonts w:ascii="Arial" w:hAnsi="Arial" w:cs="Arial"/>
          <w:sz w:val="20"/>
          <w:szCs w:val="20"/>
        </w:rPr>
        <w:t>ậ</w:t>
      </w:r>
      <w:r w:rsidRPr="00D40176">
        <w:rPr>
          <w:rFonts w:ascii="Arial" w:hAnsi="Arial" w:cs="Arial"/>
          <w:sz w:val="20"/>
          <w:szCs w:val="20"/>
        </w:rPr>
        <w:t>p: 01 b</w:t>
      </w:r>
      <w:r w:rsidRPr="00D40176">
        <w:rPr>
          <w:rFonts w:ascii="Arial" w:hAnsi="Arial" w:cs="Arial"/>
          <w:sz w:val="20"/>
          <w:szCs w:val="20"/>
        </w:rPr>
        <w:t>ả</w:t>
      </w:r>
      <w:r w:rsidRPr="00D40176">
        <w:rPr>
          <w:rFonts w:ascii="Arial" w:hAnsi="Arial" w:cs="Arial"/>
          <w:sz w:val="20"/>
          <w:szCs w:val="20"/>
        </w:rPr>
        <w:t>n chính;</w:t>
      </w:r>
    </w:p>
    <w:p w14:paraId="3BA74686" w14:textId="77777777" w:rsidR="002B1027" w:rsidRPr="00D40176" w:rsidRDefault="007E04C2" w:rsidP="006E5ADA">
      <w:pPr>
        <w:adjustRightInd w:val="0"/>
        <w:snapToGrid w:val="0"/>
        <w:spacing w:after="120" w:line="240" w:lineRule="auto"/>
        <w:ind w:firstLine="720"/>
        <w:jc w:val="both"/>
        <w:rPr>
          <w:rFonts w:ascii="Arial" w:hAnsi="Arial" w:cs="Arial"/>
          <w:sz w:val="20"/>
          <w:szCs w:val="20"/>
        </w:rPr>
      </w:pPr>
      <w:r w:rsidRPr="00D40176">
        <w:rPr>
          <w:rFonts w:ascii="Arial" w:hAnsi="Arial" w:cs="Arial"/>
          <w:sz w:val="20"/>
          <w:szCs w:val="20"/>
        </w:rPr>
        <w:t>Các h</w:t>
      </w:r>
      <w:r w:rsidRPr="00D40176">
        <w:rPr>
          <w:rFonts w:ascii="Arial" w:hAnsi="Arial" w:cs="Arial"/>
          <w:sz w:val="20"/>
          <w:szCs w:val="20"/>
        </w:rPr>
        <w:t>ồ</w:t>
      </w:r>
      <w:r w:rsidRPr="00D40176">
        <w:rPr>
          <w:rFonts w:ascii="Arial" w:hAnsi="Arial" w:cs="Arial"/>
          <w:sz w:val="20"/>
          <w:szCs w:val="20"/>
        </w:rPr>
        <w:t xml:space="preserve"> sơ có liên quan khác (n</w:t>
      </w:r>
      <w:r w:rsidRPr="00D40176">
        <w:rPr>
          <w:rFonts w:ascii="Arial" w:hAnsi="Arial" w:cs="Arial"/>
          <w:sz w:val="20"/>
          <w:szCs w:val="20"/>
        </w:rPr>
        <w:t>ế</w:t>
      </w:r>
      <w:r w:rsidRPr="00D40176">
        <w:rPr>
          <w:rFonts w:ascii="Arial" w:hAnsi="Arial" w:cs="Arial"/>
          <w:sz w:val="20"/>
          <w:szCs w:val="20"/>
        </w:rPr>
        <w:t>u có): 01 b</w:t>
      </w:r>
      <w:r w:rsidRPr="00D40176">
        <w:rPr>
          <w:rFonts w:ascii="Arial" w:hAnsi="Arial" w:cs="Arial"/>
          <w:sz w:val="20"/>
          <w:szCs w:val="20"/>
        </w:rPr>
        <w:t>ả</w:t>
      </w:r>
      <w:r w:rsidRPr="00D40176">
        <w:rPr>
          <w:rFonts w:ascii="Arial" w:hAnsi="Arial" w:cs="Arial"/>
          <w:sz w:val="20"/>
          <w:szCs w:val="20"/>
        </w:rPr>
        <w:t>n sao.</w:t>
      </w:r>
    </w:p>
    <w:p w14:paraId="1B49473E" w14:textId="77777777" w:rsidR="002B1027" w:rsidRPr="00D40176" w:rsidRDefault="007E04C2" w:rsidP="006E5ADA">
      <w:pPr>
        <w:adjustRightInd w:val="0"/>
        <w:snapToGrid w:val="0"/>
        <w:spacing w:after="120" w:line="240" w:lineRule="auto"/>
        <w:ind w:firstLine="720"/>
        <w:jc w:val="both"/>
        <w:rPr>
          <w:rFonts w:ascii="Arial" w:hAnsi="Arial" w:cs="Arial"/>
          <w:sz w:val="20"/>
          <w:szCs w:val="20"/>
        </w:rPr>
      </w:pPr>
      <w:r w:rsidRPr="00D40176">
        <w:rPr>
          <w:rFonts w:ascii="Arial" w:hAnsi="Arial" w:cs="Arial"/>
          <w:sz w:val="20"/>
          <w:szCs w:val="20"/>
        </w:rPr>
        <w:t>b) Trong t</w:t>
      </w:r>
      <w:r w:rsidRPr="00D40176">
        <w:rPr>
          <w:rFonts w:ascii="Arial" w:hAnsi="Arial" w:cs="Arial"/>
          <w:sz w:val="20"/>
          <w:szCs w:val="20"/>
        </w:rPr>
        <w:t>h</w:t>
      </w:r>
      <w:r w:rsidRPr="00D40176">
        <w:rPr>
          <w:rFonts w:ascii="Arial" w:hAnsi="Arial" w:cs="Arial"/>
          <w:sz w:val="20"/>
          <w:szCs w:val="20"/>
        </w:rPr>
        <w:t>ờ</w:t>
      </w:r>
      <w:r w:rsidRPr="00D40176">
        <w:rPr>
          <w:rFonts w:ascii="Arial" w:hAnsi="Arial" w:cs="Arial"/>
          <w:sz w:val="20"/>
          <w:szCs w:val="20"/>
        </w:rPr>
        <w:t>i h</w:t>
      </w:r>
      <w:r w:rsidRPr="00D40176">
        <w:rPr>
          <w:rFonts w:ascii="Arial" w:hAnsi="Arial" w:cs="Arial"/>
          <w:sz w:val="20"/>
          <w:szCs w:val="20"/>
        </w:rPr>
        <w:t>ạ</w:t>
      </w:r>
      <w:r w:rsidRPr="00D40176">
        <w:rPr>
          <w:rFonts w:ascii="Arial" w:hAnsi="Arial" w:cs="Arial"/>
          <w:sz w:val="20"/>
          <w:szCs w:val="20"/>
        </w:rPr>
        <w:t>n 15 ngày, k</w:t>
      </w:r>
      <w:r w:rsidRPr="00D40176">
        <w:rPr>
          <w:rFonts w:ascii="Arial" w:hAnsi="Arial" w:cs="Arial"/>
          <w:sz w:val="20"/>
          <w:szCs w:val="20"/>
        </w:rPr>
        <w:t>ể</w:t>
      </w:r>
      <w:r w:rsidRPr="00D40176">
        <w:rPr>
          <w:rFonts w:ascii="Arial" w:hAnsi="Arial" w:cs="Arial"/>
          <w:sz w:val="20"/>
          <w:szCs w:val="20"/>
        </w:rPr>
        <w:t xml:space="preserve"> t</w:t>
      </w:r>
      <w:r w:rsidRPr="00D40176">
        <w:rPr>
          <w:rFonts w:ascii="Arial" w:hAnsi="Arial" w:cs="Arial"/>
          <w:sz w:val="20"/>
          <w:szCs w:val="20"/>
        </w:rPr>
        <w:t>ừ</w:t>
      </w:r>
      <w:r w:rsidRPr="00D40176">
        <w:rPr>
          <w:rFonts w:ascii="Arial" w:hAnsi="Arial" w:cs="Arial"/>
          <w:sz w:val="20"/>
          <w:szCs w:val="20"/>
        </w:rPr>
        <w:t xml:space="preserve"> ngày nh</w:t>
      </w:r>
      <w:r w:rsidRPr="00D40176">
        <w:rPr>
          <w:rFonts w:ascii="Arial" w:hAnsi="Arial" w:cs="Arial"/>
          <w:sz w:val="20"/>
          <w:szCs w:val="20"/>
        </w:rPr>
        <w:t>ậ</w:t>
      </w:r>
      <w:r w:rsidRPr="00D40176">
        <w:rPr>
          <w:rFonts w:ascii="Arial" w:hAnsi="Arial" w:cs="Arial"/>
          <w:sz w:val="20"/>
          <w:szCs w:val="20"/>
        </w:rPr>
        <w:t>n đư</w:t>
      </w:r>
      <w:r w:rsidRPr="00D40176">
        <w:rPr>
          <w:rFonts w:ascii="Arial" w:hAnsi="Arial" w:cs="Arial"/>
          <w:sz w:val="20"/>
          <w:szCs w:val="20"/>
        </w:rPr>
        <w:t>ợ</w:t>
      </w:r>
      <w:r w:rsidRPr="00D40176">
        <w:rPr>
          <w:rFonts w:ascii="Arial" w:hAnsi="Arial" w:cs="Arial"/>
          <w:sz w:val="20"/>
          <w:szCs w:val="20"/>
        </w:rPr>
        <w:t>c đ</w:t>
      </w:r>
      <w:r w:rsidRPr="00D40176">
        <w:rPr>
          <w:rFonts w:ascii="Arial" w:hAnsi="Arial" w:cs="Arial"/>
          <w:sz w:val="20"/>
          <w:szCs w:val="20"/>
        </w:rPr>
        <w:t>ầ</w:t>
      </w:r>
      <w:r w:rsidRPr="00D40176">
        <w:rPr>
          <w:rFonts w:ascii="Arial" w:hAnsi="Arial" w:cs="Arial"/>
          <w:sz w:val="20"/>
          <w:szCs w:val="20"/>
        </w:rPr>
        <w:t>y đ</w:t>
      </w:r>
      <w:r w:rsidRPr="00D40176">
        <w:rPr>
          <w:rFonts w:ascii="Arial" w:hAnsi="Arial" w:cs="Arial"/>
          <w:sz w:val="20"/>
          <w:szCs w:val="20"/>
        </w:rPr>
        <w:t>ủ</w:t>
      </w:r>
      <w:r w:rsidRPr="00D40176">
        <w:rPr>
          <w:rFonts w:ascii="Arial" w:hAnsi="Arial" w:cs="Arial"/>
          <w:sz w:val="20"/>
          <w:szCs w:val="20"/>
        </w:rPr>
        <w:t xml:space="preserve"> h</w:t>
      </w:r>
      <w:r w:rsidRPr="00D40176">
        <w:rPr>
          <w:rFonts w:ascii="Arial" w:hAnsi="Arial" w:cs="Arial"/>
          <w:sz w:val="20"/>
          <w:szCs w:val="20"/>
        </w:rPr>
        <w:t>ồ</w:t>
      </w:r>
      <w:r w:rsidRPr="00D40176">
        <w:rPr>
          <w:rFonts w:ascii="Arial" w:hAnsi="Arial" w:cs="Arial"/>
          <w:sz w:val="20"/>
          <w:szCs w:val="20"/>
        </w:rPr>
        <w:t xml:space="preserve"> sơ quy đ</w:t>
      </w:r>
      <w:r w:rsidRPr="00D40176">
        <w:rPr>
          <w:rFonts w:ascii="Arial" w:hAnsi="Arial" w:cs="Arial"/>
          <w:sz w:val="20"/>
          <w:szCs w:val="20"/>
        </w:rPr>
        <w:t>ị</w:t>
      </w:r>
      <w:r w:rsidRPr="00D40176">
        <w:rPr>
          <w:rFonts w:ascii="Arial" w:hAnsi="Arial" w:cs="Arial"/>
          <w:sz w:val="20"/>
          <w:szCs w:val="20"/>
        </w:rPr>
        <w:t>nh t</w:t>
      </w:r>
      <w:r w:rsidRPr="00D40176">
        <w:rPr>
          <w:rFonts w:ascii="Arial" w:hAnsi="Arial" w:cs="Arial"/>
          <w:sz w:val="20"/>
          <w:szCs w:val="20"/>
        </w:rPr>
        <w:t>ạ</w:t>
      </w:r>
      <w:r w:rsidRPr="00D40176">
        <w:rPr>
          <w:rFonts w:ascii="Arial" w:hAnsi="Arial" w:cs="Arial"/>
          <w:sz w:val="20"/>
          <w:szCs w:val="20"/>
        </w:rPr>
        <w:t>i đi</w:t>
      </w:r>
      <w:r w:rsidRPr="00D40176">
        <w:rPr>
          <w:rFonts w:ascii="Arial" w:hAnsi="Arial" w:cs="Arial"/>
          <w:sz w:val="20"/>
          <w:szCs w:val="20"/>
        </w:rPr>
        <w:t>ể</w:t>
      </w:r>
      <w:r w:rsidRPr="00D40176">
        <w:rPr>
          <w:rFonts w:ascii="Arial" w:hAnsi="Arial" w:cs="Arial"/>
          <w:sz w:val="20"/>
          <w:szCs w:val="20"/>
        </w:rPr>
        <w:t>m a kho</w:t>
      </w:r>
      <w:r w:rsidRPr="00D40176">
        <w:rPr>
          <w:rFonts w:ascii="Arial" w:hAnsi="Arial" w:cs="Arial"/>
          <w:sz w:val="20"/>
          <w:szCs w:val="20"/>
        </w:rPr>
        <w:t>ả</w:t>
      </w:r>
      <w:r w:rsidRPr="00D40176">
        <w:rPr>
          <w:rFonts w:ascii="Arial" w:hAnsi="Arial" w:cs="Arial"/>
          <w:sz w:val="20"/>
          <w:szCs w:val="20"/>
        </w:rPr>
        <w:t>n này, cơ quan, ngư</w:t>
      </w:r>
      <w:r w:rsidRPr="00D40176">
        <w:rPr>
          <w:rFonts w:ascii="Arial" w:hAnsi="Arial" w:cs="Arial"/>
          <w:sz w:val="20"/>
          <w:szCs w:val="20"/>
        </w:rPr>
        <w:t>ờ</w:t>
      </w:r>
      <w:r w:rsidRPr="00D40176">
        <w:rPr>
          <w:rFonts w:ascii="Arial" w:hAnsi="Arial" w:cs="Arial"/>
          <w:sz w:val="20"/>
          <w:szCs w:val="20"/>
        </w:rPr>
        <w:t>i có th</w:t>
      </w:r>
      <w:r w:rsidRPr="00D40176">
        <w:rPr>
          <w:rFonts w:ascii="Arial" w:hAnsi="Arial" w:cs="Arial"/>
          <w:sz w:val="20"/>
          <w:szCs w:val="20"/>
        </w:rPr>
        <w:t>ẩ</w:t>
      </w:r>
      <w:r w:rsidRPr="00D40176">
        <w:rPr>
          <w:rFonts w:ascii="Arial" w:hAnsi="Arial" w:cs="Arial"/>
          <w:sz w:val="20"/>
          <w:szCs w:val="20"/>
        </w:rPr>
        <w:t>m quy</w:t>
      </w:r>
      <w:r w:rsidRPr="00D40176">
        <w:rPr>
          <w:rFonts w:ascii="Arial" w:hAnsi="Arial" w:cs="Arial"/>
          <w:sz w:val="20"/>
          <w:szCs w:val="20"/>
        </w:rPr>
        <w:t>ề</w:t>
      </w:r>
      <w:r w:rsidRPr="00D40176">
        <w:rPr>
          <w:rFonts w:ascii="Arial" w:hAnsi="Arial" w:cs="Arial"/>
          <w:sz w:val="20"/>
          <w:szCs w:val="20"/>
        </w:rPr>
        <w:t>n quy đ</w:t>
      </w:r>
      <w:r w:rsidRPr="00D40176">
        <w:rPr>
          <w:rFonts w:ascii="Arial" w:hAnsi="Arial" w:cs="Arial"/>
          <w:sz w:val="20"/>
          <w:szCs w:val="20"/>
        </w:rPr>
        <w:t>ị</w:t>
      </w:r>
      <w:r w:rsidRPr="00D40176">
        <w:rPr>
          <w:rFonts w:ascii="Arial" w:hAnsi="Arial" w:cs="Arial"/>
          <w:sz w:val="20"/>
          <w:szCs w:val="20"/>
        </w:rPr>
        <w:t>nh t</w:t>
      </w:r>
      <w:r w:rsidRPr="00D40176">
        <w:rPr>
          <w:rFonts w:ascii="Arial" w:hAnsi="Arial" w:cs="Arial"/>
          <w:sz w:val="20"/>
          <w:szCs w:val="20"/>
        </w:rPr>
        <w:t>ạ</w:t>
      </w:r>
      <w:r w:rsidRPr="00D40176">
        <w:rPr>
          <w:rFonts w:ascii="Arial" w:hAnsi="Arial" w:cs="Arial"/>
          <w:sz w:val="20"/>
          <w:szCs w:val="20"/>
        </w:rPr>
        <w:t>i các đi</w:t>
      </w:r>
      <w:r w:rsidRPr="00D40176">
        <w:rPr>
          <w:rFonts w:ascii="Arial" w:hAnsi="Arial" w:cs="Arial"/>
          <w:sz w:val="20"/>
          <w:szCs w:val="20"/>
        </w:rPr>
        <w:t>ể</w:t>
      </w:r>
      <w:r w:rsidRPr="00D40176">
        <w:rPr>
          <w:rFonts w:ascii="Arial" w:hAnsi="Arial" w:cs="Arial"/>
          <w:sz w:val="20"/>
          <w:szCs w:val="20"/>
        </w:rPr>
        <w:t>m a, b và c kho</w:t>
      </w:r>
      <w:r w:rsidRPr="00D40176">
        <w:rPr>
          <w:rFonts w:ascii="Arial" w:hAnsi="Arial" w:cs="Arial"/>
          <w:sz w:val="20"/>
          <w:szCs w:val="20"/>
        </w:rPr>
        <w:t>ả</w:t>
      </w:r>
      <w:r w:rsidRPr="00D40176">
        <w:rPr>
          <w:rFonts w:ascii="Arial" w:hAnsi="Arial" w:cs="Arial"/>
          <w:sz w:val="20"/>
          <w:szCs w:val="20"/>
        </w:rPr>
        <w:t>n 2 Đi</w:t>
      </w:r>
      <w:r w:rsidRPr="00D40176">
        <w:rPr>
          <w:rFonts w:ascii="Arial" w:hAnsi="Arial" w:cs="Arial"/>
          <w:sz w:val="20"/>
          <w:szCs w:val="20"/>
        </w:rPr>
        <w:t>ề</w:t>
      </w:r>
      <w:r w:rsidRPr="00D40176">
        <w:rPr>
          <w:rFonts w:ascii="Arial" w:hAnsi="Arial" w:cs="Arial"/>
          <w:sz w:val="20"/>
          <w:szCs w:val="20"/>
        </w:rPr>
        <w:t>u này xem xét, quy</w:t>
      </w:r>
      <w:r w:rsidRPr="00D40176">
        <w:rPr>
          <w:rFonts w:ascii="Arial" w:hAnsi="Arial" w:cs="Arial"/>
          <w:sz w:val="20"/>
          <w:szCs w:val="20"/>
        </w:rPr>
        <w:t>ế</w:t>
      </w:r>
      <w:r w:rsidRPr="00D40176">
        <w:rPr>
          <w:rFonts w:ascii="Arial" w:hAnsi="Arial" w:cs="Arial"/>
          <w:sz w:val="20"/>
          <w:szCs w:val="20"/>
        </w:rPr>
        <w:t>t đ</w:t>
      </w:r>
      <w:r w:rsidRPr="00D40176">
        <w:rPr>
          <w:rFonts w:ascii="Arial" w:hAnsi="Arial" w:cs="Arial"/>
          <w:sz w:val="20"/>
          <w:szCs w:val="20"/>
        </w:rPr>
        <w:t>ị</w:t>
      </w:r>
      <w:r w:rsidRPr="00D40176">
        <w:rPr>
          <w:rFonts w:ascii="Arial" w:hAnsi="Arial" w:cs="Arial"/>
          <w:sz w:val="20"/>
          <w:szCs w:val="20"/>
        </w:rPr>
        <w:t>nh đi</w:t>
      </w:r>
      <w:r w:rsidRPr="00D40176">
        <w:rPr>
          <w:rFonts w:ascii="Arial" w:hAnsi="Arial" w:cs="Arial"/>
          <w:sz w:val="20"/>
          <w:szCs w:val="20"/>
        </w:rPr>
        <w:t>ề</w:t>
      </w:r>
      <w:r w:rsidRPr="00D40176">
        <w:rPr>
          <w:rFonts w:ascii="Arial" w:hAnsi="Arial" w:cs="Arial"/>
          <w:sz w:val="20"/>
          <w:szCs w:val="20"/>
        </w:rPr>
        <w:t>u chuy</w:t>
      </w:r>
      <w:r w:rsidRPr="00D40176">
        <w:rPr>
          <w:rFonts w:ascii="Arial" w:hAnsi="Arial" w:cs="Arial"/>
          <w:sz w:val="20"/>
          <w:szCs w:val="20"/>
        </w:rPr>
        <w:t>ể</w:t>
      </w:r>
      <w:r w:rsidRPr="00D40176">
        <w:rPr>
          <w:rFonts w:ascii="Arial" w:hAnsi="Arial" w:cs="Arial"/>
          <w:sz w:val="20"/>
          <w:szCs w:val="20"/>
        </w:rPr>
        <w:t>n tài s</w:t>
      </w:r>
      <w:r w:rsidRPr="00D40176">
        <w:rPr>
          <w:rFonts w:ascii="Arial" w:hAnsi="Arial" w:cs="Arial"/>
          <w:sz w:val="20"/>
          <w:szCs w:val="20"/>
        </w:rPr>
        <w:t>ả</w:t>
      </w:r>
      <w:r w:rsidRPr="00D40176">
        <w:rPr>
          <w:rFonts w:ascii="Arial" w:hAnsi="Arial" w:cs="Arial"/>
          <w:sz w:val="20"/>
          <w:szCs w:val="20"/>
        </w:rPr>
        <w:t>n theo th</w:t>
      </w:r>
      <w:r w:rsidRPr="00D40176">
        <w:rPr>
          <w:rFonts w:ascii="Arial" w:hAnsi="Arial" w:cs="Arial"/>
          <w:sz w:val="20"/>
          <w:szCs w:val="20"/>
        </w:rPr>
        <w:t>ẩ</w:t>
      </w:r>
      <w:r w:rsidRPr="00D40176">
        <w:rPr>
          <w:rFonts w:ascii="Arial" w:hAnsi="Arial" w:cs="Arial"/>
          <w:sz w:val="20"/>
          <w:szCs w:val="20"/>
        </w:rPr>
        <w:t>m quy</w:t>
      </w:r>
      <w:r w:rsidRPr="00D40176">
        <w:rPr>
          <w:rFonts w:ascii="Arial" w:hAnsi="Arial" w:cs="Arial"/>
          <w:sz w:val="20"/>
          <w:szCs w:val="20"/>
        </w:rPr>
        <w:t>ề</w:t>
      </w:r>
      <w:r w:rsidRPr="00D40176">
        <w:rPr>
          <w:rFonts w:ascii="Arial" w:hAnsi="Arial" w:cs="Arial"/>
          <w:sz w:val="20"/>
          <w:szCs w:val="20"/>
        </w:rPr>
        <w:t>n.</w:t>
      </w:r>
    </w:p>
    <w:p w14:paraId="653ED0B7" w14:textId="77777777" w:rsidR="002B1027" w:rsidRPr="00D40176" w:rsidRDefault="007E04C2" w:rsidP="006E5ADA">
      <w:pPr>
        <w:adjustRightInd w:val="0"/>
        <w:snapToGrid w:val="0"/>
        <w:spacing w:after="120" w:line="240" w:lineRule="auto"/>
        <w:ind w:firstLine="720"/>
        <w:jc w:val="both"/>
        <w:rPr>
          <w:rFonts w:ascii="Arial" w:hAnsi="Arial" w:cs="Arial"/>
          <w:sz w:val="20"/>
          <w:szCs w:val="20"/>
        </w:rPr>
      </w:pPr>
      <w:r w:rsidRPr="00D40176">
        <w:rPr>
          <w:rFonts w:ascii="Arial" w:hAnsi="Arial" w:cs="Arial"/>
          <w:sz w:val="20"/>
          <w:szCs w:val="20"/>
        </w:rPr>
        <w:t>c) N</w:t>
      </w:r>
      <w:r w:rsidRPr="00D40176">
        <w:rPr>
          <w:rFonts w:ascii="Arial" w:hAnsi="Arial" w:cs="Arial"/>
          <w:sz w:val="20"/>
          <w:szCs w:val="20"/>
        </w:rPr>
        <w:t>ộ</w:t>
      </w:r>
      <w:r w:rsidRPr="00D40176">
        <w:rPr>
          <w:rFonts w:ascii="Arial" w:hAnsi="Arial" w:cs="Arial"/>
          <w:sz w:val="20"/>
          <w:szCs w:val="20"/>
        </w:rPr>
        <w:t>i dung ch</w:t>
      </w:r>
      <w:r w:rsidRPr="00D40176">
        <w:rPr>
          <w:rFonts w:ascii="Arial" w:hAnsi="Arial" w:cs="Arial"/>
          <w:sz w:val="20"/>
          <w:szCs w:val="20"/>
        </w:rPr>
        <w:t>ủ</w:t>
      </w:r>
      <w:r w:rsidRPr="00D40176">
        <w:rPr>
          <w:rFonts w:ascii="Arial" w:hAnsi="Arial" w:cs="Arial"/>
          <w:sz w:val="20"/>
          <w:szCs w:val="20"/>
        </w:rPr>
        <w:t xml:space="preserve"> y</w:t>
      </w:r>
      <w:r w:rsidRPr="00D40176">
        <w:rPr>
          <w:rFonts w:ascii="Arial" w:hAnsi="Arial" w:cs="Arial"/>
          <w:sz w:val="20"/>
          <w:szCs w:val="20"/>
        </w:rPr>
        <w:t>ế</w:t>
      </w:r>
      <w:r w:rsidRPr="00D40176">
        <w:rPr>
          <w:rFonts w:ascii="Arial" w:hAnsi="Arial" w:cs="Arial"/>
          <w:sz w:val="20"/>
          <w:szCs w:val="20"/>
        </w:rPr>
        <w:t>u c</w:t>
      </w:r>
      <w:r w:rsidRPr="00D40176">
        <w:rPr>
          <w:rFonts w:ascii="Arial" w:hAnsi="Arial" w:cs="Arial"/>
          <w:sz w:val="20"/>
          <w:szCs w:val="20"/>
        </w:rPr>
        <w:t>ủ</w:t>
      </w:r>
      <w:r w:rsidRPr="00D40176">
        <w:rPr>
          <w:rFonts w:ascii="Arial" w:hAnsi="Arial" w:cs="Arial"/>
          <w:sz w:val="20"/>
          <w:szCs w:val="20"/>
        </w:rPr>
        <w:t>a Quy</w:t>
      </w:r>
      <w:r w:rsidRPr="00D40176">
        <w:rPr>
          <w:rFonts w:ascii="Arial" w:hAnsi="Arial" w:cs="Arial"/>
          <w:sz w:val="20"/>
          <w:szCs w:val="20"/>
        </w:rPr>
        <w:t>ế</w:t>
      </w:r>
      <w:r w:rsidRPr="00D40176">
        <w:rPr>
          <w:rFonts w:ascii="Arial" w:hAnsi="Arial" w:cs="Arial"/>
          <w:sz w:val="20"/>
          <w:szCs w:val="20"/>
        </w:rPr>
        <w:t>t đ</w:t>
      </w:r>
      <w:r w:rsidRPr="00D40176">
        <w:rPr>
          <w:rFonts w:ascii="Arial" w:hAnsi="Arial" w:cs="Arial"/>
          <w:sz w:val="20"/>
          <w:szCs w:val="20"/>
        </w:rPr>
        <w:t>ị</w:t>
      </w:r>
      <w:r w:rsidRPr="00D40176">
        <w:rPr>
          <w:rFonts w:ascii="Arial" w:hAnsi="Arial" w:cs="Arial"/>
          <w:sz w:val="20"/>
          <w:szCs w:val="20"/>
        </w:rPr>
        <w:t>nh đi</w:t>
      </w:r>
      <w:r w:rsidRPr="00D40176">
        <w:rPr>
          <w:rFonts w:ascii="Arial" w:hAnsi="Arial" w:cs="Arial"/>
          <w:sz w:val="20"/>
          <w:szCs w:val="20"/>
        </w:rPr>
        <w:t>ề</w:t>
      </w:r>
      <w:r w:rsidRPr="00D40176">
        <w:rPr>
          <w:rFonts w:ascii="Arial" w:hAnsi="Arial" w:cs="Arial"/>
          <w:sz w:val="20"/>
          <w:szCs w:val="20"/>
        </w:rPr>
        <w:t>u</w:t>
      </w:r>
      <w:r w:rsidRPr="00D40176">
        <w:rPr>
          <w:rFonts w:ascii="Arial" w:hAnsi="Arial" w:cs="Arial"/>
          <w:sz w:val="20"/>
          <w:szCs w:val="20"/>
        </w:rPr>
        <w:t xml:space="preserve"> chuy</w:t>
      </w:r>
      <w:r w:rsidRPr="00D40176">
        <w:rPr>
          <w:rFonts w:ascii="Arial" w:hAnsi="Arial" w:cs="Arial"/>
          <w:sz w:val="20"/>
          <w:szCs w:val="20"/>
        </w:rPr>
        <w:t>ể</w:t>
      </w:r>
      <w:r w:rsidRPr="00D40176">
        <w:rPr>
          <w:rFonts w:ascii="Arial" w:hAnsi="Arial" w:cs="Arial"/>
          <w:sz w:val="20"/>
          <w:szCs w:val="20"/>
        </w:rPr>
        <w:t>n tài s</w:t>
      </w:r>
      <w:r w:rsidRPr="00D40176">
        <w:rPr>
          <w:rFonts w:ascii="Arial" w:hAnsi="Arial" w:cs="Arial"/>
          <w:sz w:val="20"/>
          <w:szCs w:val="20"/>
        </w:rPr>
        <w:t>ả</w:t>
      </w:r>
      <w:r w:rsidRPr="00D40176">
        <w:rPr>
          <w:rFonts w:ascii="Arial" w:hAnsi="Arial" w:cs="Arial"/>
          <w:sz w:val="20"/>
          <w:szCs w:val="20"/>
        </w:rPr>
        <w:t>n g</w:t>
      </w:r>
      <w:r w:rsidRPr="00D40176">
        <w:rPr>
          <w:rFonts w:ascii="Arial" w:hAnsi="Arial" w:cs="Arial"/>
          <w:sz w:val="20"/>
          <w:szCs w:val="20"/>
        </w:rPr>
        <w:t>ồ</w:t>
      </w:r>
      <w:r w:rsidRPr="00D40176">
        <w:rPr>
          <w:rFonts w:ascii="Arial" w:hAnsi="Arial" w:cs="Arial"/>
          <w:sz w:val="20"/>
          <w:szCs w:val="20"/>
        </w:rPr>
        <w:t>m: Tên cơ quan, đơn v</w:t>
      </w:r>
      <w:r w:rsidRPr="00D40176">
        <w:rPr>
          <w:rFonts w:ascii="Arial" w:hAnsi="Arial" w:cs="Arial"/>
          <w:sz w:val="20"/>
          <w:szCs w:val="20"/>
        </w:rPr>
        <w:t>ị</w:t>
      </w:r>
      <w:r w:rsidRPr="00D40176">
        <w:rPr>
          <w:rFonts w:ascii="Arial" w:hAnsi="Arial" w:cs="Arial"/>
          <w:sz w:val="20"/>
          <w:szCs w:val="20"/>
        </w:rPr>
        <w:t xml:space="preserve"> có tài s</w:t>
      </w:r>
      <w:r w:rsidRPr="00D40176">
        <w:rPr>
          <w:rFonts w:ascii="Arial" w:hAnsi="Arial" w:cs="Arial"/>
          <w:sz w:val="20"/>
          <w:szCs w:val="20"/>
        </w:rPr>
        <w:t>ả</w:t>
      </w:r>
      <w:r w:rsidRPr="00D40176">
        <w:rPr>
          <w:rFonts w:ascii="Arial" w:hAnsi="Arial" w:cs="Arial"/>
          <w:sz w:val="20"/>
          <w:szCs w:val="20"/>
        </w:rPr>
        <w:t>n đi</w:t>
      </w:r>
      <w:r w:rsidRPr="00D40176">
        <w:rPr>
          <w:rFonts w:ascii="Arial" w:hAnsi="Arial" w:cs="Arial"/>
          <w:sz w:val="20"/>
          <w:szCs w:val="20"/>
        </w:rPr>
        <w:t>ề</w:t>
      </w:r>
      <w:r w:rsidRPr="00D40176">
        <w:rPr>
          <w:rFonts w:ascii="Arial" w:hAnsi="Arial" w:cs="Arial"/>
          <w:sz w:val="20"/>
          <w:szCs w:val="20"/>
        </w:rPr>
        <w:t>u chuy</w:t>
      </w:r>
      <w:r w:rsidRPr="00D40176">
        <w:rPr>
          <w:rFonts w:ascii="Arial" w:hAnsi="Arial" w:cs="Arial"/>
          <w:sz w:val="20"/>
          <w:szCs w:val="20"/>
        </w:rPr>
        <w:t>ể</w:t>
      </w:r>
      <w:r w:rsidRPr="00D40176">
        <w:rPr>
          <w:rFonts w:ascii="Arial" w:hAnsi="Arial" w:cs="Arial"/>
          <w:sz w:val="20"/>
          <w:szCs w:val="20"/>
        </w:rPr>
        <w:t>n; tên cơ quan, t</w:t>
      </w:r>
      <w:r w:rsidRPr="00D40176">
        <w:rPr>
          <w:rFonts w:ascii="Arial" w:hAnsi="Arial" w:cs="Arial"/>
          <w:sz w:val="20"/>
          <w:szCs w:val="20"/>
        </w:rPr>
        <w:t>ổ</w:t>
      </w:r>
      <w:r w:rsidRPr="00D40176">
        <w:rPr>
          <w:rFonts w:ascii="Arial" w:hAnsi="Arial" w:cs="Arial"/>
          <w:sz w:val="20"/>
          <w:szCs w:val="20"/>
        </w:rPr>
        <w:t xml:space="preserve"> ch</w:t>
      </w:r>
      <w:r w:rsidRPr="00D40176">
        <w:rPr>
          <w:rFonts w:ascii="Arial" w:hAnsi="Arial" w:cs="Arial"/>
          <w:sz w:val="20"/>
          <w:szCs w:val="20"/>
        </w:rPr>
        <w:t>ứ</w:t>
      </w:r>
      <w:r w:rsidRPr="00D40176">
        <w:rPr>
          <w:rFonts w:ascii="Arial" w:hAnsi="Arial" w:cs="Arial"/>
          <w:sz w:val="20"/>
          <w:szCs w:val="20"/>
        </w:rPr>
        <w:t>c, đơn v</w:t>
      </w:r>
      <w:r w:rsidRPr="00D40176">
        <w:rPr>
          <w:rFonts w:ascii="Arial" w:hAnsi="Arial" w:cs="Arial"/>
          <w:sz w:val="20"/>
          <w:szCs w:val="20"/>
        </w:rPr>
        <w:t>ị</w:t>
      </w:r>
      <w:r w:rsidRPr="00D40176">
        <w:rPr>
          <w:rFonts w:ascii="Arial" w:hAnsi="Arial" w:cs="Arial"/>
          <w:sz w:val="20"/>
          <w:szCs w:val="20"/>
        </w:rPr>
        <w:t>, doanh nghi</w:t>
      </w:r>
      <w:r w:rsidRPr="00D40176">
        <w:rPr>
          <w:rFonts w:ascii="Arial" w:hAnsi="Arial" w:cs="Arial"/>
          <w:sz w:val="20"/>
          <w:szCs w:val="20"/>
        </w:rPr>
        <w:t>ệ</w:t>
      </w:r>
      <w:r w:rsidRPr="00D40176">
        <w:rPr>
          <w:rFonts w:ascii="Arial" w:hAnsi="Arial" w:cs="Arial"/>
          <w:sz w:val="20"/>
          <w:szCs w:val="20"/>
        </w:rPr>
        <w:t>p ti</w:t>
      </w:r>
      <w:r w:rsidRPr="00D40176">
        <w:rPr>
          <w:rFonts w:ascii="Arial" w:hAnsi="Arial" w:cs="Arial"/>
          <w:sz w:val="20"/>
          <w:szCs w:val="20"/>
        </w:rPr>
        <w:t>ế</w:t>
      </w:r>
      <w:r w:rsidRPr="00D40176">
        <w:rPr>
          <w:rFonts w:ascii="Arial" w:hAnsi="Arial" w:cs="Arial"/>
          <w:sz w:val="20"/>
          <w:szCs w:val="20"/>
        </w:rPr>
        <w:t>p nh</w:t>
      </w:r>
      <w:r w:rsidRPr="00D40176">
        <w:rPr>
          <w:rFonts w:ascii="Arial" w:hAnsi="Arial" w:cs="Arial"/>
          <w:sz w:val="20"/>
          <w:szCs w:val="20"/>
        </w:rPr>
        <w:t>ậ</w:t>
      </w:r>
      <w:r w:rsidRPr="00D40176">
        <w:rPr>
          <w:rFonts w:ascii="Arial" w:hAnsi="Arial" w:cs="Arial"/>
          <w:sz w:val="20"/>
          <w:szCs w:val="20"/>
        </w:rPr>
        <w:t>n tài s</w:t>
      </w:r>
      <w:r w:rsidRPr="00D40176">
        <w:rPr>
          <w:rFonts w:ascii="Arial" w:hAnsi="Arial" w:cs="Arial"/>
          <w:sz w:val="20"/>
          <w:szCs w:val="20"/>
        </w:rPr>
        <w:t>ả</w:t>
      </w:r>
      <w:r w:rsidRPr="00D40176">
        <w:rPr>
          <w:rFonts w:ascii="Arial" w:hAnsi="Arial" w:cs="Arial"/>
          <w:sz w:val="20"/>
          <w:szCs w:val="20"/>
        </w:rPr>
        <w:t>n đi</w:t>
      </w:r>
      <w:r w:rsidRPr="00D40176">
        <w:rPr>
          <w:rFonts w:ascii="Arial" w:hAnsi="Arial" w:cs="Arial"/>
          <w:sz w:val="20"/>
          <w:szCs w:val="20"/>
        </w:rPr>
        <w:t>ề</w:t>
      </w:r>
      <w:r w:rsidRPr="00D40176">
        <w:rPr>
          <w:rFonts w:ascii="Arial" w:hAnsi="Arial" w:cs="Arial"/>
          <w:sz w:val="20"/>
          <w:szCs w:val="20"/>
        </w:rPr>
        <w:t>u chuy</w:t>
      </w:r>
      <w:r w:rsidRPr="00D40176">
        <w:rPr>
          <w:rFonts w:ascii="Arial" w:hAnsi="Arial" w:cs="Arial"/>
          <w:sz w:val="20"/>
          <w:szCs w:val="20"/>
        </w:rPr>
        <w:t>ể</w:t>
      </w:r>
      <w:r w:rsidRPr="00D40176">
        <w:rPr>
          <w:rFonts w:ascii="Arial" w:hAnsi="Arial" w:cs="Arial"/>
          <w:sz w:val="20"/>
          <w:szCs w:val="20"/>
        </w:rPr>
        <w:t>n; danh m</w:t>
      </w:r>
      <w:r w:rsidRPr="00D40176">
        <w:rPr>
          <w:rFonts w:ascii="Arial" w:hAnsi="Arial" w:cs="Arial"/>
          <w:sz w:val="20"/>
          <w:szCs w:val="20"/>
        </w:rPr>
        <w:t>ụ</w:t>
      </w:r>
      <w:r w:rsidRPr="00D40176">
        <w:rPr>
          <w:rFonts w:ascii="Arial" w:hAnsi="Arial" w:cs="Arial"/>
          <w:sz w:val="20"/>
          <w:szCs w:val="20"/>
        </w:rPr>
        <w:t>c tài s</w:t>
      </w:r>
      <w:r w:rsidRPr="00D40176">
        <w:rPr>
          <w:rFonts w:ascii="Arial" w:hAnsi="Arial" w:cs="Arial"/>
          <w:sz w:val="20"/>
          <w:szCs w:val="20"/>
        </w:rPr>
        <w:t>ả</w:t>
      </w:r>
      <w:r w:rsidRPr="00D40176">
        <w:rPr>
          <w:rFonts w:ascii="Arial" w:hAnsi="Arial" w:cs="Arial"/>
          <w:sz w:val="20"/>
          <w:szCs w:val="20"/>
        </w:rPr>
        <w:t>n đ</w:t>
      </w:r>
      <w:r w:rsidRPr="00D40176">
        <w:rPr>
          <w:rFonts w:ascii="Arial" w:hAnsi="Arial" w:cs="Arial"/>
          <w:sz w:val="20"/>
          <w:szCs w:val="20"/>
        </w:rPr>
        <w:t>ề</w:t>
      </w:r>
      <w:r w:rsidRPr="00D40176">
        <w:rPr>
          <w:rFonts w:ascii="Arial" w:hAnsi="Arial" w:cs="Arial"/>
          <w:sz w:val="20"/>
          <w:szCs w:val="20"/>
        </w:rPr>
        <w:t xml:space="preserve"> ngh</w:t>
      </w:r>
      <w:r w:rsidRPr="00D40176">
        <w:rPr>
          <w:rFonts w:ascii="Arial" w:hAnsi="Arial" w:cs="Arial"/>
          <w:sz w:val="20"/>
          <w:szCs w:val="20"/>
        </w:rPr>
        <w:t>ị</w:t>
      </w:r>
      <w:r w:rsidRPr="00D40176">
        <w:rPr>
          <w:rFonts w:ascii="Arial" w:hAnsi="Arial" w:cs="Arial"/>
          <w:sz w:val="20"/>
          <w:szCs w:val="20"/>
        </w:rPr>
        <w:t xml:space="preserve"> đi</w:t>
      </w:r>
      <w:r w:rsidRPr="00D40176">
        <w:rPr>
          <w:rFonts w:ascii="Arial" w:hAnsi="Arial" w:cs="Arial"/>
          <w:sz w:val="20"/>
          <w:szCs w:val="20"/>
        </w:rPr>
        <w:t>ề</w:t>
      </w:r>
      <w:r w:rsidRPr="00D40176">
        <w:rPr>
          <w:rFonts w:ascii="Arial" w:hAnsi="Arial" w:cs="Arial"/>
          <w:sz w:val="20"/>
          <w:szCs w:val="20"/>
        </w:rPr>
        <w:t>u chuy</w:t>
      </w:r>
      <w:r w:rsidRPr="00D40176">
        <w:rPr>
          <w:rFonts w:ascii="Arial" w:hAnsi="Arial" w:cs="Arial"/>
          <w:sz w:val="20"/>
          <w:szCs w:val="20"/>
        </w:rPr>
        <w:t>ể</w:t>
      </w:r>
      <w:r w:rsidRPr="00D40176">
        <w:rPr>
          <w:rFonts w:ascii="Arial" w:hAnsi="Arial" w:cs="Arial"/>
          <w:sz w:val="20"/>
          <w:szCs w:val="20"/>
        </w:rPr>
        <w:t>n (tên tài s</w:t>
      </w:r>
      <w:r w:rsidRPr="00D40176">
        <w:rPr>
          <w:rFonts w:ascii="Arial" w:hAnsi="Arial" w:cs="Arial"/>
          <w:sz w:val="20"/>
          <w:szCs w:val="20"/>
        </w:rPr>
        <w:t>ả</w:t>
      </w:r>
      <w:r w:rsidRPr="00D40176">
        <w:rPr>
          <w:rFonts w:ascii="Arial" w:hAnsi="Arial" w:cs="Arial"/>
          <w:sz w:val="20"/>
          <w:szCs w:val="20"/>
        </w:rPr>
        <w:t>n; đ</w:t>
      </w:r>
      <w:r w:rsidRPr="00D40176">
        <w:rPr>
          <w:rFonts w:ascii="Arial" w:hAnsi="Arial" w:cs="Arial"/>
          <w:sz w:val="20"/>
          <w:szCs w:val="20"/>
        </w:rPr>
        <w:t>ị</w:t>
      </w:r>
      <w:r w:rsidRPr="00D40176">
        <w:rPr>
          <w:rFonts w:ascii="Arial" w:hAnsi="Arial" w:cs="Arial"/>
          <w:sz w:val="20"/>
          <w:szCs w:val="20"/>
        </w:rPr>
        <w:t>a ch</w:t>
      </w:r>
      <w:r w:rsidRPr="00D40176">
        <w:rPr>
          <w:rFonts w:ascii="Arial" w:hAnsi="Arial" w:cs="Arial"/>
          <w:sz w:val="20"/>
          <w:szCs w:val="20"/>
        </w:rPr>
        <w:t>ỉ</w:t>
      </w:r>
      <w:r w:rsidRPr="00D40176">
        <w:rPr>
          <w:rFonts w:ascii="Arial" w:hAnsi="Arial" w:cs="Arial"/>
          <w:sz w:val="20"/>
          <w:szCs w:val="20"/>
        </w:rPr>
        <w:t>; lo</w:t>
      </w:r>
      <w:r w:rsidRPr="00D40176">
        <w:rPr>
          <w:rFonts w:ascii="Arial" w:hAnsi="Arial" w:cs="Arial"/>
          <w:sz w:val="20"/>
          <w:szCs w:val="20"/>
        </w:rPr>
        <w:t>ạ</w:t>
      </w:r>
      <w:r w:rsidRPr="00D40176">
        <w:rPr>
          <w:rFonts w:ascii="Arial" w:hAnsi="Arial" w:cs="Arial"/>
          <w:sz w:val="20"/>
          <w:szCs w:val="20"/>
        </w:rPr>
        <w:t>i/c</w:t>
      </w:r>
      <w:r w:rsidRPr="00D40176">
        <w:rPr>
          <w:rFonts w:ascii="Arial" w:hAnsi="Arial" w:cs="Arial"/>
          <w:sz w:val="20"/>
          <w:szCs w:val="20"/>
        </w:rPr>
        <w:t>ấ</w:t>
      </w:r>
      <w:r w:rsidRPr="00D40176">
        <w:rPr>
          <w:rFonts w:ascii="Arial" w:hAnsi="Arial" w:cs="Arial"/>
          <w:sz w:val="20"/>
          <w:szCs w:val="20"/>
        </w:rPr>
        <w:t>p/h</w:t>
      </w:r>
      <w:r w:rsidRPr="00D40176">
        <w:rPr>
          <w:rFonts w:ascii="Arial" w:hAnsi="Arial" w:cs="Arial"/>
          <w:sz w:val="20"/>
          <w:szCs w:val="20"/>
        </w:rPr>
        <w:t>ạ</w:t>
      </w:r>
      <w:r w:rsidRPr="00D40176">
        <w:rPr>
          <w:rFonts w:ascii="Arial" w:hAnsi="Arial" w:cs="Arial"/>
          <w:sz w:val="20"/>
          <w:szCs w:val="20"/>
        </w:rPr>
        <w:t>ng; năm đưa vào s</w:t>
      </w:r>
      <w:r w:rsidRPr="00D40176">
        <w:rPr>
          <w:rFonts w:ascii="Arial" w:hAnsi="Arial" w:cs="Arial"/>
          <w:sz w:val="20"/>
          <w:szCs w:val="20"/>
        </w:rPr>
        <w:t>ử</w:t>
      </w:r>
      <w:r w:rsidRPr="00D40176">
        <w:rPr>
          <w:rFonts w:ascii="Arial" w:hAnsi="Arial" w:cs="Arial"/>
          <w:sz w:val="20"/>
          <w:szCs w:val="20"/>
        </w:rPr>
        <w:t xml:space="preserve"> d</w:t>
      </w:r>
      <w:r w:rsidRPr="00D40176">
        <w:rPr>
          <w:rFonts w:ascii="Arial" w:hAnsi="Arial" w:cs="Arial"/>
          <w:sz w:val="20"/>
          <w:szCs w:val="20"/>
        </w:rPr>
        <w:t>ụ</w:t>
      </w:r>
      <w:r w:rsidRPr="00D40176">
        <w:rPr>
          <w:rFonts w:ascii="Arial" w:hAnsi="Arial" w:cs="Arial"/>
          <w:sz w:val="20"/>
          <w:szCs w:val="20"/>
        </w:rPr>
        <w:t>ng; thông s</w:t>
      </w:r>
      <w:r w:rsidRPr="00D40176">
        <w:rPr>
          <w:rFonts w:ascii="Arial" w:hAnsi="Arial" w:cs="Arial"/>
          <w:sz w:val="20"/>
          <w:szCs w:val="20"/>
        </w:rPr>
        <w:t>ố</w:t>
      </w:r>
      <w:r w:rsidRPr="00D40176">
        <w:rPr>
          <w:rFonts w:ascii="Arial" w:hAnsi="Arial" w:cs="Arial"/>
          <w:sz w:val="20"/>
          <w:szCs w:val="20"/>
        </w:rPr>
        <w:t xml:space="preserve"> cơ b</w:t>
      </w:r>
      <w:r w:rsidRPr="00D40176">
        <w:rPr>
          <w:rFonts w:ascii="Arial" w:hAnsi="Arial" w:cs="Arial"/>
          <w:sz w:val="20"/>
          <w:szCs w:val="20"/>
        </w:rPr>
        <w:t>ả</w:t>
      </w:r>
      <w:r w:rsidRPr="00D40176">
        <w:rPr>
          <w:rFonts w:ascii="Arial" w:hAnsi="Arial" w:cs="Arial"/>
          <w:sz w:val="20"/>
          <w:szCs w:val="20"/>
        </w:rPr>
        <w:t>n (s</w:t>
      </w:r>
      <w:r w:rsidRPr="00D40176">
        <w:rPr>
          <w:rFonts w:ascii="Arial" w:hAnsi="Arial" w:cs="Arial"/>
          <w:sz w:val="20"/>
          <w:szCs w:val="20"/>
        </w:rPr>
        <w:t>ố</w:t>
      </w:r>
      <w:r w:rsidRPr="00D40176">
        <w:rPr>
          <w:rFonts w:ascii="Arial" w:hAnsi="Arial" w:cs="Arial"/>
          <w:sz w:val="20"/>
          <w:szCs w:val="20"/>
        </w:rPr>
        <w:t xml:space="preserve"> l</w:t>
      </w:r>
      <w:r w:rsidRPr="00D40176">
        <w:rPr>
          <w:rFonts w:ascii="Arial" w:hAnsi="Arial" w:cs="Arial"/>
          <w:sz w:val="20"/>
          <w:szCs w:val="20"/>
        </w:rPr>
        <w:t>ư</w:t>
      </w:r>
      <w:r w:rsidRPr="00D40176">
        <w:rPr>
          <w:rFonts w:ascii="Arial" w:hAnsi="Arial" w:cs="Arial"/>
          <w:sz w:val="20"/>
          <w:szCs w:val="20"/>
        </w:rPr>
        <w:t>ợ</w:t>
      </w:r>
      <w:r w:rsidRPr="00D40176">
        <w:rPr>
          <w:rFonts w:ascii="Arial" w:hAnsi="Arial" w:cs="Arial"/>
          <w:sz w:val="20"/>
          <w:szCs w:val="20"/>
        </w:rPr>
        <w:t>ng/chi</w:t>
      </w:r>
      <w:r w:rsidRPr="00D40176">
        <w:rPr>
          <w:rFonts w:ascii="Arial" w:hAnsi="Arial" w:cs="Arial"/>
          <w:sz w:val="20"/>
          <w:szCs w:val="20"/>
        </w:rPr>
        <w:t>ề</w:t>
      </w:r>
      <w:r w:rsidRPr="00D40176">
        <w:rPr>
          <w:rFonts w:ascii="Arial" w:hAnsi="Arial" w:cs="Arial"/>
          <w:sz w:val="20"/>
          <w:szCs w:val="20"/>
        </w:rPr>
        <w:t>u dài/di</w:t>
      </w:r>
      <w:r w:rsidRPr="00D40176">
        <w:rPr>
          <w:rFonts w:ascii="Arial" w:hAnsi="Arial" w:cs="Arial"/>
          <w:sz w:val="20"/>
          <w:szCs w:val="20"/>
        </w:rPr>
        <w:t>ệ</w:t>
      </w:r>
      <w:r w:rsidRPr="00D40176">
        <w:rPr>
          <w:rFonts w:ascii="Arial" w:hAnsi="Arial" w:cs="Arial"/>
          <w:sz w:val="20"/>
          <w:szCs w:val="20"/>
        </w:rPr>
        <w:t>n tích...); nguyên giá, giá tr</w:t>
      </w:r>
      <w:r w:rsidRPr="00D40176">
        <w:rPr>
          <w:rFonts w:ascii="Arial" w:hAnsi="Arial" w:cs="Arial"/>
          <w:sz w:val="20"/>
          <w:szCs w:val="20"/>
        </w:rPr>
        <w:t>ị</w:t>
      </w:r>
      <w:r w:rsidRPr="00D40176">
        <w:rPr>
          <w:rFonts w:ascii="Arial" w:hAnsi="Arial" w:cs="Arial"/>
          <w:sz w:val="20"/>
          <w:szCs w:val="20"/>
        </w:rPr>
        <w:t xml:space="preserve"> còn l</w:t>
      </w:r>
      <w:r w:rsidRPr="00D40176">
        <w:rPr>
          <w:rFonts w:ascii="Arial" w:hAnsi="Arial" w:cs="Arial"/>
          <w:sz w:val="20"/>
          <w:szCs w:val="20"/>
        </w:rPr>
        <w:t>ạ</w:t>
      </w:r>
      <w:r w:rsidRPr="00D40176">
        <w:rPr>
          <w:rFonts w:ascii="Arial" w:hAnsi="Arial" w:cs="Arial"/>
          <w:sz w:val="20"/>
          <w:szCs w:val="20"/>
        </w:rPr>
        <w:t>i (n</w:t>
      </w:r>
      <w:r w:rsidRPr="00D40176">
        <w:rPr>
          <w:rFonts w:ascii="Arial" w:hAnsi="Arial" w:cs="Arial"/>
          <w:sz w:val="20"/>
          <w:szCs w:val="20"/>
        </w:rPr>
        <w:t>ế</w:t>
      </w:r>
      <w:r w:rsidRPr="00D40176">
        <w:rPr>
          <w:rFonts w:ascii="Arial" w:hAnsi="Arial" w:cs="Arial"/>
          <w:sz w:val="20"/>
          <w:szCs w:val="20"/>
        </w:rPr>
        <w:t>u có); tình tr</w:t>
      </w:r>
      <w:r w:rsidRPr="00D40176">
        <w:rPr>
          <w:rFonts w:ascii="Arial" w:hAnsi="Arial" w:cs="Arial"/>
          <w:sz w:val="20"/>
          <w:szCs w:val="20"/>
        </w:rPr>
        <w:t>ạ</w:t>
      </w:r>
      <w:r w:rsidRPr="00D40176">
        <w:rPr>
          <w:rFonts w:ascii="Arial" w:hAnsi="Arial" w:cs="Arial"/>
          <w:sz w:val="20"/>
          <w:szCs w:val="20"/>
        </w:rPr>
        <w:t>ng s</w:t>
      </w:r>
      <w:r w:rsidRPr="00D40176">
        <w:rPr>
          <w:rFonts w:ascii="Arial" w:hAnsi="Arial" w:cs="Arial"/>
          <w:sz w:val="20"/>
          <w:szCs w:val="20"/>
        </w:rPr>
        <w:t>ử</w:t>
      </w:r>
      <w:r w:rsidRPr="00D40176">
        <w:rPr>
          <w:rFonts w:ascii="Arial" w:hAnsi="Arial" w:cs="Arial"/>
          <w:sz w:val="20"/>
          <w:szCs w:val="20"/>
        </w:rPr>
        <w:t xml:space="preserve"> d</w:t>
      </w:r>
      <w:r w:rsidRPr="00D40176">
        <w:rPr>
          <w:rFonts w:ascii="Arial" w:hAnsi="Arial" w:cs="Arial"/>
          <w:sz w:val="20"/>
          <w:szCs w:val="20"/>
        </w:rPr>
        <w:t>ụ</w:t>
      </w:r>
      <w:r w:rsidRPr="00D40176">
        <w:rPr>
          <w:rFonts w:ascii="Arial" w:hAnsi="Arial" w:cs="Arial"/>
          <w:sz w:val="20"/>
          <w:szCs w:val="20"/>
        </w:rPr>
        <w:t>ng c</w:t>
      </w:r>
      <w:r w:rsidRPr="00D40176">
        <w:rPr>
          <w:rFonts w:ascii="Arial" w:hAnsi="Arial" w:cs="Arial"/>
          <w:sz w:val="20"/>
          <w:szCs w:val="20"/>
        </w:rPr>
        <w:t>ủ</w:t>
      </w:r>
      <w:r w:rsidRPr="00D40176">
        <w:rPr>
          <w:rFonts w:ascii="Arial" w:hAnsi="Arial" w:cs="Arial"/>
          <w:sz w:val="20"/>
          <w:szCs w:val="20"/>
        </w:rPr>
        <w:t>a tài s</w:t>
      </w:r>
      <w:r w:rsidRPr="00D40176">
        <w:rPr>
          <w:rFonts w:ascii="Arial" w:hAnsi="Arial" w:cs="Arial"/>
          <w:sz w:val="20"/>
          <w:szCs w:val="20"/>
        </w:rPr>
        <w:t>ả</w:t>
      </w:r>
      <w:r w:rsidRPr="00D40176">
        <w:rPr>
          <w:rFonts w:ascii="Arial" w:hAnsi="Arial" w:cs="Arial"/>
          <w:sz w:val="20"/>
          <w:szCs w:val="20"/>
        </w:rPr>
        <w:t>n); lý do đi</w:t>
      </w:r>
      <w:r w:rsidRPr="00D40176">
        <w:rPr>
          <w:rFonts w:ascii="Arial" w:hAnsi="Arial" w:cs="Arial"/>
          <w:sz w:val="20"/>
          <w:szCs w:val="20"/>
        </w:rPr>
        <w:t>ề</w:t>
      </w:r>
      <w:r w:rsidRPr="00D40176">
        <w:rPr>
          <w:rFonts w:ascii="Arial" w:hAnsi="Arial" w:cs="Arial"/>
          <w:sz w:val="20"/>
          <w:szCs w:val="20"/>
        </w:rPr>
        <w:t>u chuy</w:t>
      </w:r>
      <w:r w:rsidRPr="00D40176">
        <w:rPr>
          <w:rFonts w:ascii="Arial" w:hAnsi="Arial" w:cs="Arial"/>
          <w:sz w:val="20"/>
          <w:szCs w:val="20"/>
        </w:rPr>
        <w:t>ể</w:t>
      </w:r>
      <w:r w:rsidRPr="00D40176">
        <w:rPr>
          <w:rFonts w:ascii="Arial" w:hAnsi="Arial" w:cs="Arial"/>
          <w:sz w:val="20"/>
          <w:szCs w:val="20"/>
        </w:rPr>
        <w:t>n; trách nhi</w:t>
      </w:r>
      <w:r w:rsidRPr="00D40176">
        <w:rPr>
          <w:rFonts w:ascii="Arial" w:hAnsi="Arial" w:cs="Arial"/>
          <w:sz w:val="20"/>
          <w:szCs w:val="20"/>
        </w:rPr>
        <w:t>ệ</w:t>
      </w:r>
      <w:r w:rsidRPr="00D40176">
        <w:rPr>
          <w:rFonts w:ascii="Arial" w:hAnsi="Arial" w:cs="Arial"/>
          <w:sz w:val="20"/>
          <w:szCs w:val="20"/>
        </w:rPr>
        <w:t>m t</w:t>
      </w:r>
      <w:r w:rsidRPr="00D40176">
        <w:rPr>
          <w:rFonts w:ascii="Arial" w:hAnsi="Arial" w:cs="Arial"/>
          <w:sz w:val="20"/>
          <w:szCs w:val="20"/>
        </w:rPr>
        <w:t>ổ</w:t>
      </w:r>
      <w:r w:rsidRPr="00D40176">
        <w:rPr>
          <w:rFonts w:ascii="Arial" w:hAnsi="Arial" w:cs="Arial"/>
          <w:sz w:val="20"/>
          <w:szCs w:val="20"/>
        </w:rPr>
        <w:t xml:space="preserve"> ch</w:t>
      </w:r>
      <w:r w:rsidRPr="00D40176">
        <w:rPr>
          <w:rFonts w:ascii="Arial" w:hAnsi="Arial" w:cs="Arial"/>
          <w:sz w:val="20"/>
          <w:szCs w:val="20"/>
        </w:rPr>
        <w:t>ứ</w:t>
      </w:r>
      <w:r w:rsidRPr="00D40176">
        <w:rPr>
          <w:rFonts w:ascii="Arial" w:hAnsi="Arial" w:cs="Arial"/>
          <w:sz w:val="20"/>
          <w:szCs w:val="20"/>
        </w:rPr>
        <w:t>c th</w:t>
      </w:r>
      <w:r w:rsidRPr="00D40176">
        <w:rPr>
          <w:rFonts w:ascii="Arial" w:hAnsi="Arial" w:cs="Arial"/>
          <w:sz w:val="20"/>
          <w:szCs w:val="20"/>
        </w:rPr>
        <w:t>ự</w:t>
      </w:r>
      <w:r w:rsidRPr="00D40176">
        <w:rPr>
          <w:rFonts w:ascii="Arial" w:hAnsi="Arial" w:cs="Arial"/>
          <w:sz w:val="20"/>
          <w:szCs w:val="20"/>
        </w:rPr>
        <w:t>c hi</w:t>
      </w:r>
      <w:r w:rsidRPr="00D40176">
        <w:rPr>
          <w:rFonts w:ascii="Arial" w:hAnsi="Arial" w:cs="Arial"/>
          <w:sz w:val="20"/>
          <w:szCs w:val="20"/>
        </w:rPr>
        <w:t>ệ</w:t>
      </w:r>
      <w:r w:rsidRPr="00D40176">
        <w:rPr>
          <w:rFonts w:ascii="Arial" w:hAnsi="Arial" w:cs="Arial"/>
          <w:sz w:val="20"/>
          <w:szCs w:val="20"/>
        </w:rPr>
        <w:t>n.</w:t>
      </w:r>
    </w:p>
    <w:p w14:paraId="35D9E95A" w14:textId="77777777" w:rsidR="002B1027" w:rsidRPr="00D40176" w:rsidRDefault="007E04C2" w:rsidP="006E5ADA">
      <w:pPr>
        <w:adjustRightInd w:val="0"/>
        <w:snapToGrid w:val="0"/>
        <w:spacing w:after="120" w:line="240" w:lineRule="auto"/>
        <w:ind w:firstLine="720"/>
        <w:jc w:val="both"/>
        <w:rPr>
          <w:rFonts w:ascii="Arial" w:hAnsi="Arial" w:cs="Arial"/>
          <w:sz w:val="20"/>
          <w:szCs w:val="20"/>
        </w:rPr>
      </w:pPr>
      <w:r w:rsidRPr="00D40176">
        <w:rPr>
          <w:rFonts w:ascii="Arial" w:hAnsi="Arial" w:cs="Arial"/>
          <w:sz w:val="20"/>
          <w:szCs w:val="20"/>
        </w:rPr>
        <w:t>d) Trong th</w:t>
      </w:r>
      <w:r w:rsidRPr="00D40176">
        <w:rPr>
          <w:rFonts w:ascii="Arial" w:hAnsi="Arial" w:cs="Arial"/>
          <w:sz w:val="20"/>
          <w:szCs w:val="20"/>
        </w:rPr>
        <w:t>ờ</w:t>
      </w:r>
      <w:r w:rsidRPr="00D40176">
        <w:rPr>
          <w:rFonts w:ascii="Arial" w:hAnsi="Arial" w:cs="Arial"/>
          <w:sz w:val="20"/>
          <w:szCs w:val="20"/>
        </w:rPr>
        <w:t>i h</w:t>
      </w:r>
      <w:r w:rsidRPr="00D40176">
        <w:rPr>
          <w:rFonts w:ascii="Arial" w:hAnsi="Arial" w:cs="Arial"/>
          <w:sz w:val="20"/>
          <w:szCs w:val="20"/>
        </w:rPr>
        <w:t>ạ</w:t>
      </w:r>
      <w:r w:rsidRPr="00D40176">
        <w:rPr>
          <w:rFonts w:ascii="Arial" w:hAnsi="Arial" w:cs="Arial"/>
          <w:sz w:val="20"/>
          <w:szCs w:val="20"/>
        </w:rPr>
        <w:t>n 30 ngày, k</w:t>
      </w:r>
      <w:r w:rsidRPr="00D40176">
        <w:rPr>
          <w:rFonts w:ascii="Arial" w:hAnsi="Arial" w:cs="Arial"/>
          <w:sz w:val="20"/>
          <w:szCs w:val="20"/>
        </w:rPr>
        <w:t>ể</w:t>
      </w:r>
      <w:r w:rsidRPr="00D40176">
        <w:rPr>
          <w:rFonts w:ascii="Arial" w:hAnsi="Arial" w:cs="Arial"/>
          <w:sz w:val="20"/>
          <w:szCs w:val="20"/>
        </w:rPr>
        <w:t xml:space="preserve"> t</w:t>
      </w:r>
      <w:r w:rsidRPr="00D40176">
        <w:rPr>
          <w:rFonts w:ascii="Arial" w:hAnsi="Arial" w:cs="Arial"/>
          <w:sz w:val="20"/>
          <w:szCs w:val="20"/>
        </w:rPr>
        <w:t>ừ</w:t>
      </w:r>
      <w:r w:rsidRPr="00D40176">
        <w:rPr>
          <w:rFonts w:ascii="Arial" w:hAnsi="Arial" w:cs="Arial"/>
          <w:sz w:val="20"/>
          <w:szCs w:val="20"/>
        </w:rPr>
        <w:t xml:space="preserve"> ngày có Quy</w:t>
      </w:r>
      <w:r w:rsidRPr="00D40176">
        <w:rPr>
          <w:rFonts w:ascii="Arial" w:hAnsi="Arial" w:cs="Arial"/>
          <w:sz w:val="20"/>
          <w:szCs w:val="20"/>
        </w:rPr>
        <w:t>ế</w:t>
      </w:r>
      <w:r w:rsidRPr="00D40176">
        <w:rPr>
          <w:rFonts w:ascii="Arial" w:hAnsi="Arial" w:cs="Arial"/>
          <w:sz w:val="20"/>
          <w:szCs w:val="20"/>
        </w:rPr>
        <w:t>t đ</w:t>
      </w:r>
      <w:r w:rsidRPr="00D40176">
        <w:rPr>
          <w:rFonts w:ascii="Arial" w:hAnsi="Arial" w:cs="Arial"/>
          <w:sz w:val="20"/>
          <w:szCs w:val="20"/>
        </w:rPr>
        <w:t>ị</w:t>
      </w:r>
      <w:r w:rsidRPr="00D40176">
        <w:rPr>
          <w:rFonts w:ascii="Arial" w:hAnsi="Arial" w:cs="Arial"/>
          <w:sz w:val="20"/>
          <w:szCs w:val="20"/>
        </w:rPr>
        <w:t>nh đi</w:t>
      </w:r>
      <w:r w:rsidRPr="00D40176">
        <w:rPr>
          <w:rFonts w:ascii="Arial" w:hAnsi="Arial" w:cs="Arial"/>
          <w:sz w:val="20"/>
          <w:szCs w:val="20"/>
        </w:rPr>
        <w:t>ề</w:t>
      </w:r>
      <w:r w:rsidRPr="00D40176">
        <w:rPr>
          <w:rFonts w:ascii="Arial" w:hAnsi="Arial" w:cs="Arial"/>
          <w:sz w:val="20"/>
          <w:szCs w:val="20"/>
        </w:rPr>
        <w:t>u chuy</w:t>
      </w:r>
      <w:r w:rsidRPr="00D40176">
        <w:rPr>
          <w:rFonts w:ascii="Arial" w:hAnsi="Arial" w:cs="Arial"/>
          <w:sz w:val="20"/>
          <w:szCs w:val="20"/>
        </w:rPr>
        <w:t>ể</w:t>
      </w:r>
      <w:r w:rsidRPr="00D40176">
        <w:rPr>
          <w:rFonts w:ascii="Arial" w:hAnsi="Arial" w:cs="Arial"/>
          <w:sz w:val="20"/>
          <w:szCs w:val="20"/>
        </w:rPr>
        <w:t>n tài s</w:t>
      </w:r>
      <w:r w:rsidRPr="00D40176">
        <w:rPr>
          <w:rFonts w:ascii="Arial" w:hAnsi="Arial" w:cs="Arial"/>
          <w:sz w:val="20"/>
          <w:szCs w:val="20"/>
        </w:rPr>
        <w:t>ả</w:t>
      </w:r>
      <w:r w:rsidRPr="00D40176">
        <w:rPr>
          <w:rFonts w:ascii="Arial" w:hAnsi="Arial" w:cs="Arial"/>
          <w:sz w:val="20"/>
          <w:szCs w:val="20"/>
        </w:rPr>
        <w:t>n c</w:t>
      </w:r>
      <w:r w:rsidRPr="00D40176">
        <w:rPr>
          <w:rFonts w:ascii="Arial" w:hAnsi="Arial" w:cs="Arial"/>
          <w:sz w:val="20"/>
          <w:szCs w:val="20"/>
        </w:rPr>
        <w:t>ủ</w:t>
      </w:r>
      <w:r w:rsidRPr="00D40176">
        <w:rPr>
          <w:rFonts w:ascii="Arial" w:hAnsi="Arial" w:cs="Arial"/>
          <w:sz w:val="20"/>
          <w:szCs w:val="20"/>
        </w:rPr>
        <w:t>a cơ quan, ngư</w:t>
      </w:r>
      <w:r w:rsidRPr="00D40176">
        <w:rPr>
          <w:rFonts w:ascii="Arial" w:hAnsi="Arial" w:cs="Arial"/>
          <w:sz w:val="20"/>
          <w:szCs w:val="20"/>
        </w:rPr>
        <w:t>ờ</w:t>
      </w:r>
      <w:r w:rsidRPr="00D40176">
        <w:rPr>
          <w:rFonts w:ascii="Arial" w:hAnsi="Arial" w:cs="Arial"/>
          <w:sz w:val="20"/>
          <w:szCs w:val="20"/>
        </w:rPr>
        <w:t>i có th</w:t>
      </w:r>
      <w:r w:rsidRPr="00D40176">
        <w:rPr>
          <w:rFonts w:ascii="Arial" w:hAnsi="Arial" w:cs="Arial"/>
          <w:sz w:val="20"/>
          <w:szCs w:val="20"/>
        </w:rPr>
        <w:t>ẩ</w:t>
      </w:r>
      <w:r w:rsidRPr="00D40176">
        <w:rPr>
          <w:rFonts w:ascii="Arial" w:hAnsi="Arial" w:cs="Arial"/>
          <w:sz w:val="20"/>
          <w:szCs w:val="20"/>
        </w:rPr>
        <w:t>m quy</w:t>
      </w:r>
      <w:r w:rsidRPr="00D40176">
        <w:rPr>
          <w:rFonts w:ascii="Arial" w:hAnsi="Arial" w:cs="Arial"/>
          <w:sz w:val="20"/>
          <w:szCs w:val="20"/>
        </w:rPr>
        <w:t>ề</w:t>
      </w:r>
      <w:r w:rsidRPr="00D40176">
        <w:rPr>
          <w:rFonts w:ascii="Arial" w:hAnsi="Arial" w:cs="Arial"/>
          <w:sz w:val="20"/>
          <w:szCs w:val="20"/>
        </w:rPr>
        <w:t xml:space="preserve">n </w:t>
      </w:r>
      <w:r w:rsidRPr="00D40176">
        <w:rPr>
          <w:rFonts w:ascii="Arial" w:hAnsi="Arial" w:cs="Arial"/>
          <w:sz w:val="20"/>
          <w:szCs w:val="20"/>
        </w:rPr>
        <w:t>quy đ</w:t>
      </w:r>
      <w:r w:rsidRPr="00D40176">
        <w:rPr>
          <w:rFonts w:ascii="Arial" w:hAnsi="Arial" w:cs="Arial"/>
          <w:sz w:val="20"/>
          <w:szCs w:val="20"/>
        </w:rPr>
        <w:t>ị</w:t>
      </w:r>
      <w:r w:rsidRPr="00D40176">
        <w:rPr>
          <w:rFonts w:ascii="Arial" w:hAnsi="Arial" w:cs="Arial"/>
          <w:sz w:val="20"/>
          <w:szCs w:val="20"/>
        </w:rPr>
        <w:t>nh t</w:t>
      </w:r>
      <w:r w:rsidRPr="00D40176">
        <w:rPr>
          <w:rFonts w:ascii="Arial" w:hAnsi="Arial" w:cs="Arial"/>
          <w:sz w:val="20"/>
          <w:szCs w:val="20"/>
        </w:rPr>
        <w:t>ạ</w:t>
      </w:r>
      <w:r w:rsidRPr="00D40176">
        <w:rPr>
          <w:rFonts w:ascii="Arial" w:hAnsi="Arial" w:cs="Arial"/>
          <w:sz w:val="20"/>
          <w:szCs w:val="20"/>
        </w:rPr>
        <w:t>i các đi</w:t>
      </w:r>
      <w:r w:rsidRPr="00D40176">
        <w:rPr>
          <w:rFonts w:ascii="Arial" w:hAnsi="Arial" w:cs="Arial"/>
          <w:sz w:val="20"/>
          <w:szCs w:val="20"/>
        </w:rPr>
        <w:t>ể</w:t>
      </w:r>
      <w:r w:rsidRPr="00D40176">
        <w:rPr>
          <w:rFonts w:ascii="Arial" w:hAnsi="Arial" w:cs="Arial"/>
          <w:sz w:val="20"/>
          <w:szCs w:val="20"/>
        </w:rPr>
        <w:t>m a, b và c kho</w:t>
      </w:r>
      <w:r w:rsidRPr="00D40176">
        <w:rPr>
          <w:rFonts w:ascii="Arial" w:hAnsi="Arial" w:cs="Arial"/>
          <w:sz w:val="20"/>
          <w:szCs w:val="20"/>
        </w:rPr>
        <w:t>ả</w:t>
      </w:r>
      <w:r w:rsidRPr="00D40176">
        <w:rPr>
          <w:rFonts w:ascii="Arial" w:hAnsi="Arial" w:cs="Arial"/>
          <w:sz w:val="20"/>
          <w:szCs w:val="20"/>
        </w:rPr>
        <w:t>n 2 Đi</w:t>
      </w:r>
      <w:r w:rsidRPr="00D40176">
        <w:rPr>
          <w:rFonts w:ascii="Arial" w:hAnsi="Arial" w:cs="Arial"/>
          <w:sz w:val="20"/>
          <w:szCs w:val="20"/>
        </w:rPr>
        <w:t>ề</w:t>
      </w:r>
      <w:r w:rsidRPr="00D40176">
        <w:rPr>
          <w:rFonts w:ascii="Arial" w:hAnsi="Arial" w:cs="Arial"/>
          <w:sz w:val="20"/>
          <w:szCs w:val="20"/>
        </w:rPr>
        <w:t>u này, cơ quan, đơn v</w:t>
      </w:r>
      <w:r w:rsidRPr="00D40176">
        <w:rPr>
          <w:rFonts w:ascii="Arial" w:hAnsi="Arial" w:cs="Arial"/>
          <w:sz w:val="20"/>
          <w:szCs w:val="20"/>
        </w:rPr>
        <w:t>ị</w:t>
      </w:r>
      <w:r w:rsidRPr="00D40176">
        <w:rPr>
          <w:rFonts w:ascii="Arial" w:hAnsi="Arial" w:cs="Arial"/>
          <w:sz w:val="20"/>
          <w:szCs w:val="20"/>
        </w:rPr>
        <w:t xml:space="preserve"> có tài s</w:t>
      </w:r>
      <w:r w:rsidRPr="00D40176">
        <w:rPr>
          <w:rFonts w:ascii="Arial" w:hAnsi="Arial" w:cs="Arial"/>
          <w:sz w:val="20"/>
          <w:szCs w:val="20"/>
        </w:rPr>
        <w:t>ả</w:t>
      </w:r>
      <w:r w:rsidRPr="00D40176">
        <w:rPr>
          <w:rFonts w:ascii="Arial" w:hAnsi="Arial" w:cs="Arial"/>
          <w:sz w:val="20"/>
          <w:szCs w:val="20"/>
        </w:rPr>
        <w:t>n đi</w:t>
      </w:r>
      <w:r w:rsidRPr="00D40176">
        <w:rPr>
          <w:rFonts w:ascii="Arial" w:hAnsi="Arial" w:cs="Arial"/>
          <w:sz w:val="20"/>
          <w:szCs w:val="20"/>
        </w:rPr>
        <w:t>ề</w:t>
      </w:r>
      <w:r w:rsidRPr="00D40176">
        <w:rPr>
          <w:rFonts w:ascii="Arial" w:hAnsi="Arial" w:cs="Arial"/>
          <w:sz w:val="20"/>
          <w:szCs w:val="20"/>
        </w:rPr>
        <w:t>u chuy</w:t>
      </w:r>
      <w:r w:rsidRPr="00D40176">
        <w:rPr>
          <w:rFonts w:ascii="Arial" w:hAnsi="Arial" w:cs="Arial"/>
          <w:sz w:val="20"/>
          <w:szCs w:val="20"/>
        </w:rPr>
        <w:t>ể</w:t>
      </w:r>
      <w:r w:rsidRPr="00D40176">
        <w:rPr>
          <w:rFonts w:ascii="Arial" w:hAnsi="Arial" w:cs="Arial"/>
          <w:sz w:val="20"/>
          <w:szCs w:val="20"/>
        </w:rPr>
        <w:t>n và cơ quan, t</w:t>
      </w:r>
      <w:r w:rsidRPr="00D40176">
        <w:rPr>
          <w:rFonts w:ascii="Arial" w:hAnsi="Arial" w:cs="Arial"/>
          <w:sz w:val="20"/>
          <w:szCs w:val="20"/>
        </w:rPr>
        <w:t>ổ</w:t>
      </w:r>
      <w:r w:rsidRPr="00D40176">
        <w:rPr>
          <w:rFonts w:ascii="Arial" w:hAnsi="Arial" w:cs="Arial"/>
          <w:sz w:val="20"/>
          <w:szCs w:val="20"/>
        </w:rPr>
        <w:t xml:space="preserve"> ch</w:t>
      </w:r>
      <w:r w:rsidRPr="00D40176">
        <w:rPr>
          <w:rFonts w:ascii="Arial" w:hAnsi="Arial" w:cs="Arial"/>
          <w:sz w:val="20"/>
          <w:szCs w:val="20"/>
        </w:rPr>
        <w:t>ứ</w:t>
      </w:r>
      <w:r w:rsidRPr="00D40176">
        <w:rPr>
          <w:rFonts w:ascii="Arial" w:hAnsi="Arial" w:cs="Arial"/>
          <w:sz w:val="20"/>
          <w:szCs w:val="20"/>
        </w:rPr>
        <w:t>c, đơn v</w:t>
      </w:r>
      <w:r w:rsidRPr="00D40176">
        <w:rPr>
          <w:rFonts w:ascii="Arial" w:hAnsi="Arial" w:cs="Arial"/>
          <w:sz w:val="20"/>
          <w:szCs w:val="20"/>
        </w:rPr>
        <w:t>ị</w:t>
      </w:r>
      <w:r w:rsidRPr="00D40176">
        <w:rPr>
          <w:rFonts w:ascii="Arial" w:hAnsi="Arial" w:cs="Arial"/>
          <w:sz w:val="20"/>
          <w:szCs w:val="20"/>
        </w:rPr>
        <w:t>, doanh nghi</w:t>
      </w:r>
      <w:r w:rsidRPr="00D40176">
        <w:rPr>
          <w:rFonts w:ascii="Arial" w:hAnsi="Arial" w:cs="Arial"/>
          <w:sz w:val="20"/>
          <w:szCs w:val="20"/>
        </w:rPr>
        <w:t>ệ</w:t>
      </w:r>
      <w:r w:rsidRPr="00D40176">
        <w:rPr>
          <w:rFonts w:ascii="Arial" w:hAnsi="Arial" w:cs="Arial"/>
          <w:sz w:val="20"/>
          <w:szCs w:val="20"/>
        </w:rPr>
        <w:t>p ti</w:t>
      </w:r>
      <w:r w:rsidRPr="00D40176">
        <w:rPr>
          <w:rFonts w:ascii="Arial" w:hAnsi="Arial" w:cs="Arial"/>
          <w:sz w:val="20"/>
          <w:szCs w:val="20"/>
        </w:rPr>
        <w:t>ế</w:t>
      </w:r>
      <w:r w:rsidRPr="00D40176">
        <w:rPr>
          <w:rFonts w:ascii="Arial" w:hAnsi="Arial" w:cs="Arial"/>
          <w:sz w:val="20"/>
          <w:szCs w:val="20"/>
        </w:rPr>
        <w:t>p nh</w:t>
      </w:r>
      <w:r w:rsidRPr="00D40176">
        <w:rPr>
          <w:rFonts w:ascii="Arial" w:hAnsi="Arial" w:cs="Arial"/>
          <w:sz w:val="20"/>
          <w:szCs w:val="20"/>
        </w:rPr>
        <w:t>ậ</w:t>
      </w:r>
      <w:r w:rsidRPr="00D40176">
        <w:rPr>
          <w:rFonts w:ascii="Arial" w:hAnsi="Arial" w:cs="Arial"/>
          <w:sz w:val="20"/>
          <w:szCs w:val="20"/>
        </w:rPr>
        <w:t>n tài s</w:t>
      </w:r>
      <w:r w:rsidRPr="00D40176">
        <w:rPr>
          <w:rFonts w:ascii="Arial" w:hAnsi="Arial" w:cs="Arial"/>
          <w:sz w:val="20"/>
          <w:szCs w:val="20"/>
        </w:rPr>
        <w:t>ả</w:t>
      </w:r>
      <w:r w:rsidRPr="00D40176">
        <w:rPr>
          <w:rFonts w:ascii="Arial" w:hAnsi="Arial" w:cs="Arial"/>
          <w:sz w:val="20"/>
          <w:szCs w:val="20"/>
        </w:rPr>
        <w:t>n có trách nhi</w:t>
      </w:r>
      <w:r w:rsidRPr="00D40176">
        <w:rPr>
          <w:rFonts w:ascii="Arial" w:hAnsi="Arial" w:cs="Arial"/>
          <w:sz w:val="20"/>
          <w:szCs w:val="20"/>
        </w:rPr>
        <w:t>ệ</w:t>
      </w:r>
      <w:r w:rsidRPr="00D40176">
        <w:rPr>
          <w:rFonts w:ascii="Arial" w:hAnsi="Arial" w:cs="Arial"/>
          <w:sz w:val="20"/>
          <w:szCs w:val="20"/>
        </w:rPr>
        <w:t>m:</w:t>
      </w:r>
    </w:p>
    <w:p w14:paraId="03D9F89E" w14:textId="77777777" w:rsidR="002B1027" w:rsidRPr="00D40176" w:rsidRDefault="007E04C2" w:rsidP="006E5ADA">
      <w:pPr>
        <w:adjustRightInd w:val="0"/>
        <w:snapToGrid w:val="0"/>
        <w:spacing w:after="120" w:line="240" w:lineRule="auto"/>
        <w:ind w:firstLine="720"/>
        <w:jc w:val="both"/>
        <w:rPr>
          <w:rFonts w:ascii="Arial" w:hAnsi="Arial" w:cs="Arial"/>
          <w:sz w:val="20"/>
          <w:szCs w:val="20"/>
        </w:rPr>
      </w:pPr>
      <w:r w:rsidRPr="00D40176">
        <w:rPr>
          <w:rFonts w:ascii="Arial" w:hAnsi="Arial" w:cs="Arial"/>
          <w:sz w:val="20"/>
          <w:szCs w:val="20"/>
        </w:rPr>
        <w:t>T</w:t>
      </w:r>
      <w:r w:rsidRPr="00D40176">
        <w:rPr>
          <w:rFonts w:ascii="Arial" w:hAnsi="Arial" w:cs="Arial"/>
          <w:sz w:val="20"/>
          <w:szCs w:val="20"/>
        </w:rPr>
        <w:t>ổ</w:t>
      </w:r>
      <w:r w:rsidRPr="00D40176">
        <w:rPr>
          <w:rFonts w:ascii="Arial" w:hAnsi="Arial" w:cs="Arial"/>
          <w:sz w:val="20"/>
          <w:szCs w:val="20"/>
        </w:rPr>
        <w:t xml:space="preserve"> ch</w:t>
      </w:r>
      <w:r w:rsidRPr="00D40176">
        <w:rPr>
          <w:rFonts w:ascii="Arial" w:hAnsi="Arial" w:cs="Arial"/>
          <w:sz w:val="20"/>
          <w:szCs w:val="20"/>
        </w:rPr>
        <w:t>ứ</w:t>
      </w:r>
      <w:r w:rsidRPr="00D40176">
        <w:rPr>
          <w:rFonts w:ascii="Arial" w:hAnsi="Arial" w:cs="Arial"/>
          <w:sz w:val="20"/>
          <w:szCs w:val="20"/>
        </w:rPr>
        <w:t>c bàn giao, ti</w:t>
      </w:r>
      <w:r w:rsidRPr="00D40176">
        <w:rPr>
          <w:rFonts w:ascii="Arial" w:hAnsi="Arial" w:cs="Arial"/>
          <w:sz w:val="20"/>
          <w:szCs w:val="20"/>
        </w:rPr>
        <w:t>ế</w:t>
      </w:r>
      <w:r w:rsidRPr="00D40176">
        <w:rPr>
          <w:rFonts w:ascii="Arial" w:hAnsi="Arial" w:cs="Arial"/>
          <w:sz w:val="20"/>
          <w:szCs w:val="20"/>
        </w:rPr>
        <w:t>p nh</w:t>
      </w:r>
      <w:r w:rsidRPr="00D40176">
        <w:rPr>
          <w:rFonts w:ascii="Arial" w:hAnsi="Arial" w:cs="Arial"/>
          <w:sz w:val="20"/>
          <w:szCs w:val="20"/>
        </w:rPr>
        <w:t>ậ</w:t>
      </w:r>
      <w:r w:rsidRPr="00D40176">
        <w:rPr>
          <w:rFonts w:ascii="Arial" w:hAnsi="Arial" w:cs="Arial"/>
          <w:sz w:val="20"/>
          <w:szCs w:val="20"/>
        </w:rPr>
        <w:t>n tài s</w:t>
      </w:r>
      <w:r w:rsidRPr="00D40176">
        <w:rPr>
          <w:rFonts w:ascii="Arial" w:hAnsi="Arial" w:cs="Arial"/>
          <w:sz w:val="20"/>
          <w:szCs w:val="20"/>
        </w:rPr>
        <w:t>ả</w:t>
      </w:r>
      <w:r w:rsidRPr="00D40176">
        <w:rPr>
          <w:rFonts w:ascii="Arial" w:hAnsi="Arial" w:cs="Arial"/>
          <w:sz w:val="20"/>
          <w:szCs w:val="20"/>
        </w:rPr>
        <w:t>n; vi</w:t>
      </w:r>
      <w:r w:rsidRPr="00D40176">
        <w:rPr>
          <w:rFonts w:ascii="Arial" w:hAnsi="Arial" w:cs="Arial"/>
          <w:sz w:val="20"/>
          <w:szCs w:val="20"/>
        </w:rPr>
        <w:t>ệ</w:t>
      </w:r>
      <w:r w:rsidRPr="00D40176">
        <w:rPr>
          <w:rFonts w:ascii="Arial" w:hAnsi="Arial" w:cs="Arial"/>
          <w:sz w:val="20"/>
          <w:szCs w:val="20"/>
        </w:rPr>
        <w:t>c bàn giao, ti</w:t>
      </w:r>
      <w:r w:rsidRPr="00D40176">
        <w:rPr>
          <w:rFonts w:ascii="Arial" w:hAnsi="Arial" w:cs="Arial"/>
          <w:sz w:val="20"/>
          <w:szCs w:val="20"/>
        </w:rPr>
        <w:t>ế</w:t>
      </w:r>
      <w:r w:rsidRPr="00D40176">
        <w:rPr>
          <w:rFonts w:ascii="Arial" w:hAnsi="Arial" w:cs="Arial"/>
          <w:sz w:val="20"/>
          <w:szCs w:val="20"/>
        </w:rPr>
        <w:t>p nh</w:t>
      </w:r>
      <w:r w:rsidRPr="00D40176">
        <w:rPr>
          <w:rFonts w:ascii="Arial" w:hAnsi="Arial" w:cs="Arial"/>
          <w:sz w:val="20"/>
          <w:szCs w:val="20"/>
        </w:rPr>
        <w:t>ậ</w:t>
      </w:r>
      <w:r w:rsidRPr="00D40176">
        <w:rPr>
          <w:rFonts w:ascii="Arial" w:hAnsi="Arial" w:cs="Arial"/>
          <w:sz w:val="20"/>
          <w:szCs w:val="20"/>
        </w:rPr>
        <w:t>n tài s</w:t>
      </w:r>
      <w:r w:rsidRPr="00D40176">
        <w:rPr>
          <w:rFonts w:ascii="Arial" w:hAnsi="Arial" w:cs="Arial"/>
          <w:sz w:val="20"/>
          <w:szCs w:val="20"/>
        </w:rPr>
        <w:t>ả</w:t>
      </w:r>
      <w:r w:rsidRPr="00D40176">
        <w:rPr>
          <w:rFonts w:ascii="Arial" w:hAnsi="Arial" w:cs="Arial"/>
          <w:sz w:val="20"/>
          <w:szCs w:val="20"/>
        </w:rPr>
        <w:t>n ph</w:t>
      </w:r>
      <w:r w:rsidRPr="00D40176">
        <w:rPr>
          <w:rFonts w:ascii="Arial" w:hAnsi="Arial" w:cs="Arial"/>
          <w:sz w:val="20"/>
          <w:szCs w:val="20"/>
        </w:rPr>
        <w:t>ả</w:t>
      </w:r>
      <w:r w:rsidRPr="00D40176">
        <w:rPr>
          <w:rFonts w:ascii="Arial" w:hAnsi="Arial" w:cs="Arial"/>
          <w:sz w:val="20"/>
          <w:szCs w:val="20"/>
        </w:rPr>
        <w:t>i đư</w:t>
      </w:r>
      <w:r w:rsidRPr="00D40176">
        <w:rPr>
          <w:rFonts w:ascii="Arial" w:hAnsi="Arial" w:cs="Arial"/>
          <w:sz w:val="20"/>
          <w:szCs w:val="20"/>
        </w:rPr>
        <w:t>ợ</w:t>
      </w:r>
      <w:r w:rsidRPr="00D40176">
        <w:rPr>
          <w:rFonts w:ascii="Arial" w:hAnsi="Arial" w:cs="Arial"/>
          <w:sz w:val="20"/>
          <w:szCs w:val="20"/>
        </w:rPr>
        <w:t>c l</w:t>
      </w:r>
      <w:r w:rsidRPr="00D40176">
        <w:rPr>
          <w:rFonts w:ascii="Arial" w:hAnsi="Arial" w:cs="Arial"/>
          <w:sz w:val="20"/>
          <w:szCs w:val="20"/>
        </w:rPr>
        <w:t>ậ</w:t>
      </w:r>
      <w:r w:rsidRPr="00D40176">
        <w:rPr>
          <w:rFonts w:ascii="Arial" w:hAnsi="Arial" w:cs="Arial"/>
          <w:sz w:val="20"/>
          <w:szCs w:val="20"/>
        </w:rPr>
        <w:t>p thành B</w:t>
      </w:r>
      <w:r w:rsidRPr="00D40176">
        <w:rPr>
          <w:rFonts w:ascii="Arial" w:hAnsi="Arial" w:cs="Arial"/>
          <w:sz w:val="20"/>
          <w:szCs w:val="20"/>
        </w:rPr>
        <w:t>iên b</w:t>
      </w:r>
      <w:r w:rsidRPr="00D40176">
        <w:rPr>
          <w:rFonts w:ascii="Arial" w:hAnsi="Arial" w:cs="Arial"/>
          <w:sz w:val="20"/>
          <w:szCs w:val="20"/>
        </w:rPr>
        <w:t>ả</w:t>
      </w:r>
      <w:r w:rsidRPr="00D40176">
        <w:rPr>
          <w:rFonts w:ascii="Arial" w:hAnsi="Arial" w:cs="Arial"/>
          <w:sz w:val="20"/>
          <w:szCs w:val="20"/>
        </w:rPr>
        <w:t>n theo M</w:t>
      </w:r>
      <w:r w:rsidRPr="00D40176">
        <w:rPr>
          <w:rFonts w:ascii="Arial" w:hAnsi="Arial" w:cs="Arial"/>
          <w:sz w:val="20"/>
          <w:szCs w:val="20"/>
        </w:rPr>
        <w:t>ẫ</w:t>
      </w:r>
      <w:r w:rsidRPr="00D40176">
        <w:rPr>
          <w:rFonts w:ascii="Arial" w:hAnsi="Arial" w:cs="Arial"/>
          <w:sz w:val="20"/>
          <w:szCs w:val="20"/>
        </w:rPr>
        <w:t>u s</w:t>
      </w:r>
      <w:r w:rsidRPr="00D40176">
        <w:rPr>
          <w:rFonts w:ascii="Arial" w:hAnsi="Arial" w:cs="Arial"/>
          <w:sz w:val="20"/>
          <w:szCs w:val="20"/>
        </w:rPr>
        <w:t>ố</w:t>
      </w:r>
      <w:r w:rsidRPr="00D40176">
        <w:rPr>
          <w:rFonts w:ascii="Arial" w:hAnsi="Arial" w:cs="Arial"/>
          <w:sz w:val="20"/>
          <w:szCs w:val="20"/>
        </w:rPr>
        <w:t xml:space="preserve"> 01 t</w:t>
      </w:r>
      <w:r w:rsidRPr="00D40176">
        <w:rPr>
          <w:rFonts w:ascii="Arial" w:hAnsi="Arial" w:cs="Arial"/>
          <w:sz w:val="20"/>
          <w:szCs w:val="20"/>
        </w:rPr>
        <w:t>ạ</w:t>
      </w:r>
      <w:r w:rsidRPr="00D40176">
        <w:rPr>
          <w:rFonts w:ascii="Arial" w:hAnsi="Arial" w:cs="Arial"/>
          <w:sz w:val="20"/>
          <w:szCs w:val="20"/>
        </w:rPr>
        <w:t>i Ph</w:t>
      </w:r>
      <w:r w:rsidRPr="00D40176">
        <w:rPr>
          <w:rFonts w:ascii="Arial" w:hAnsi="Arial" w:cs="Arial"/>
          <w:sz w:val="20"/>
          <w:szCs w:val="20"/>
        </w:rPr>
        <w:t>ụ</w:t>
      </w:r>
      <w:r w:rsidRPr="00D40176">
        <w:rPr>
          <w:rFonts w:ascii="Arial" w:hAnsi="Arial" w:cs="Arial"/>
          <w:sz w:val="20"/>
          <w:szCs w:val="20"/>
        </w:rPr>
        <w:t xml:space="preserve"> l</w:t>
      </w:r>
      <w:r w:rsidRPr="00D40176">
        <w:rPr>
          <w:rFonts w:ascii="Arial" w:hAnsi="Arial" w:cs="Arial"/>
          <w:sz w:val="20"/>
          <w:szCs w:val="20"/>
        </w:rPr>
        <w:t>ụ</w:t>
      </w:r>
      <w:r w:rsidRPr="00D40176">
        <w:rPr>
          <w:rFonts w:ascii="Arial" w:hAnsi="Arial" w:cs="Arial"/>
          <w:sz w:val="20"/>
          <w:szCs w:val="20"/>
        </w:rPr>
        <w:t>c kèm theo Ngh</w:t>
      </w:r>
      <w:r w:rsidRPr="00D40176">
        <w:rPr>
          <w:rFonts w:ascii="Arial" w:hAnsi="Arial" w:cs="Arial"/>
          <w:sz w:val="20"/>
          <w:szCs w:val="20"/>
        </w:rPr>
        <w:t>ị</w:t>
      </w:r>
      <w:r w:rsidRPr="00D40176">
        <w:rPr>
          <w:rFonts w:ascii="Arial" w:hAnsi="Arial" w:cs="Arial"/>
          <w:sz w:val="20"/>
          <w:szCs w:val="20"/>
        </w:rPr>
        <w:t xml:space="preserve"> đ</w:t>
      </w:r>
      <w:r w:rsidRPr="00D40176">
        <w:rPr>
          <w:rFonts w:ascii="Arial" w:hAnsi="Arial" w:cs="Arial"/>
          <w:sz w:val="20"/>
          <w:szCs w:val="20"/>
        </w:rPr>
        <w:t>ị</w:t>
      </w:r>
      <w:r w:rsidRPr="00D40176">
        <w:rPr>
          <w:rFonts w:ascii="Arial" w:hAnsi="Arial" w:cs="Arial"/>
          <w:sz w:val="20"/>
          <w:szCs w:val="20"/>
        </w:rPr>
        <w:t>nh này. Cơ quan, đơn v</w:t>
      </w:r>
      <w:r w:rsidRPr="00D40176">
        <w:rPr>
          <w:rFonts w:ascii="Arial" w:hAnsi="Arial" w:cs="Arial"/>
          <w:sz w:val="20"/>
          <w:szCs w:val="20"/>
        </w:rPr>
        <w:t>ị</w:t>
      </w:r>
      <w:r w:rsidRPr="00D40176">
        <w:rPr>
          <w:rFonts w:ascii="Arial" w:hAnsi="Arial" w:cs="Arial"/>
          <w:sz w:val="20"/>
          <w:szCs w:val="20"/>
        </w:rPr>
        <w:t xml:space="preserve"> qu</w:t>
      </w:r>
      <w:r w:rsidRPr="00D40176">
        <w:rPr>
          <w:rFonts w:ascii="Arial" w:hAnsi="Arial" w:cs="Arial"/>
          <w:sz w:val="20"/>
          <w:szCs w:val="20"/>
        </w:rPr>
        <w:t>ả</w:t>
      </w:r>
      <w:r w:rsidRPr="00D40176">
        <w:rPr>
          <w:rFonts w:ascii="Arial" w:hAnsi="Arial" w:cs="Arial"/>
          <w:sz w:val="20"/>
          <w:szCs w:val="20"/>
        </w:rPr>
        <w:t>n lý tài s</w:t>
      </w:r>
      <w:r w:rsidRPr="00D40176">
        <w:rPr>
          <w:rFonts w:ascii="Arial" w:hAnsi="Arial" w:cs="Arial"/>
          <w:sz w:val="20"/>
          <w:szCs w:val="20"/>
        </w:rPr>
        <w:t>ả</w:t>
      </w:r>
      <w:r w:rsidRPr="00D40176">
        <w:rPr>
          <w:rFonts w:ascii="Arial" w:hAnsi="Arial" w:cs="Arial"/>
          <w:sz w:val="20"/>
          <w:szCs w:val="20"/>
        </w:rPr>
        <w:t>n có trách nhi</w:t>
      </w:r>
      <w:r w:rsidRPr="00D40176">
        <w:rPr>
          <w:rFonts w:ascii="Arial" w:hAnsi="Arial" w:cs="Arial"/>
          <w:sz w:val="20"/>
          <w:szCs w:val="20"/>
        </w:rPr>
        <w:t>ệ</w:t>
      </w:r>
      <w:r w:rsidRPr="00D40176">
        <w:rPr>
          <w:rFonts w:ascii="Arial" w:hAnsi="Arial" w:cs="Arial"/>
          <w:sz w:val="20"/>
          <w:szCs w:val="20"/>
        </w:rPr>
        <w:t>m t</w:t>
      </w:r>
      <w:r w:rsidRPr="00D40176">
        <w:rPr>
          <w:rFonts w:ascii="Arial" w:hAnsi="Arial" w:cs="Arial"/>
          <w:sz w:val="20"/>
          <w:szCs w:val="20"/>
        </w:rPr>
        <w:t>ổ</w:t>
      </w:r>
      <w:r w:rsidRPr="00D40176">
        <w:rPr>
          <w:rFonts w:ascii="Arial" w:hAnsi="Arial" w:cs="Arial"/>
          <w:sz w:val="20"/>
          <w:szCs w:val="20"/>
        </w:rPr>
        <w:t xml:space="preserve"> ch</w:t>
      </w:r>
      <w:r w:rsidRPr="00D40176">
        <w:rPr>
          <w:rFonts w:ascii="Arial" w:hAnsi="Arial" w:cs="Arial"/>
          <w:sz w:val="20"/>
          <w:szCs w:val="20"/>
        </w:rPr>
        <w:t>ứ</w:t>
      </w:r>
      <w:r w:rsidRPr="00D40176">
        <w:rPr>
          <w:rFonts w:ascii="Arial" w:hAnsi="Arial" w:cs="Arial"/>
          <w:sz w:val="20"/>
          <w:szCs w:val="20"/>
        </w:rPr>
        <w:t>c th</w:t>
      </w:r>
      <w:r w:rsidRPr="00D40176">
        <w:rPr>
          <w:rFonts w:ascii="Arial" w:hAnsi="Arial" w:cs="Arial"/>
          <w:sz w:val="20"/>
          <w:szCs w:val="20"/>
        </w:rPr>
        <w:t>ự</w:t>
      </w:r>
      <w:r w:rsidRPr="00D40176">
        <w:rPr>
          <w:rFonts w:ascii="Arial" w:hAnsi="Arial" w:cs="Arial"/>
          <w:sz w:val="20"/>
          <w:szCs w:val="20"/>
        </w:rPr>
        <w:t>c hi</w:t>
      </w:r>
      <w:r w:rsidRPr="00D40176">
        <w:rPr>
          <w:rFonts w:ascii="Arial" w:hAnsi="Arial" w:cs="Arial"/>
          <w:sz w:val="20"/>
          <w:szCs w:val="20"/>
        </w:rPr>
        <w:t>ệ</w:t>
      </w:r>
      <w:r w:rsidRPr="00D40176">
        <w:rPr>
          <w:rFonts w:ascii="Arial" w:hAnsi="Arial" w:cs="Arial"/>
          <w:sz w:val="20"/>
          <w:szCs w:val="20"/>
        </w:rPr>
        <w:t>n vi</w:t>
      </w:r>
      <w:r w:rsidRPr="00D40176">
        <w:rPr>
          <w:rFonts w:ascii="Arial" w:hAnsi="Arial" w:cs="Arial"/>
          <w:sz w:val="20"/>
          <w:szCs w:val="20"/>
        </w:rPr>
        <w:t>ệ</w:t>
      </w:r>
      <w:r w:rsidRPr="00D40176">
        <w:rPr>
          <w:rFonts w:ascii="Arial" w:hAnsi="Arial" w:cs="Arial"/>
          <w:sz w:val="20"/>
          <w:szCs w:val="20"/>
        </w:rPr>
        <w:t>c b</w:t>
      </w:r>
      <w:r w:rsidRPr="00D40176">
        <w:rPr>
          <w:rFonts w:ascii="Arial" w:hAnsi="Arial" w:cs="Arial"/>
          <w:sz w:val="20"/>
          <w:szCs w:val="20"/>
        </w:rPr>
        <w:t>ả</w:t>
      </w:r>
      <w:r w:rsidRPr="00D40176">
        <w:rPr>
          <w:rFonts w:ascii="Arial" w:hAnsi="Arial" w:cs="Arial"/>
          <w:sz w:val="20"/>
          <w:szCs w:val="20"/>
        </w:rPr>
        <w:t>o qu</w:t>
      </w:r>
      <w:r w:rsidRPr="00D40176">
        <w:rPr>
          <w:rFonts w:ascii="Arial" w:hAnsi="Arial" w:cs="Arial"/>
          <w:sz w:val="20"/>
          <w:szCs w:val="20"/>
        </w:rPr>
        <w:t>ả</w:t>
      </w:r>
      <w:r w:rsidRPr="00D40176">
        <w:rPr>
          <w:rFonts w:ascii="Arial" w:hAnsi="Arial" w:cs="Arial"/>
          <w:sz w:val="20"/>
          <w:szCs w:val="20"/>
        </w:rPr>
        <w:t>n, b</w:t>
      </w:r>
      <w:r w:rsidRPr="00D40176">
        <w:rPr>
          <w:rFonts w:ascii="Arial" w:hAnsi="Arial" w:cs="Arial"/>
          <w:sz w:val="20"/>
          <w:szCs w:val="20"/>
        </w:rPr>
        <w:t>ả</w:t>
      </w:r>
      <w:r w:rsidRPr="00D40176">
        <w:rPr>
          <w:rFonts w:ascii="Arial" w:hAnsi="Arial" w:cs="Arial"/>
          <w:sz w:val="20"/>
          <w:szCs w:val="20"/>
        </w:rPr>
        <w:t>o v</w:t>
      </w:r>
      <w:r w:rsidRPr="00D40176">
        <w:rPr>
          <w:rFonts w:ascii="Arial" w:hAnsi="Arial" w:cs="Arial"/>
          <w:sz w:val="20"/>
          <w:szCs w:val="20"/>
        </w:rPr>
        <w:t>ệ</w:t>
      </w:r>
      <w:r w:rsidRPr="00D40176">
        <w:rPr>
          <w:rFonts w:ascii="Arial" w:hAnsi="Arial" w:cs="Arial"/>
          <w:sz w:val="20"/>
          <w:szCs w:val="20"/>
        </w:rPr>
        <w:t xml:space="preserve"> và b</w:t>
      </w:r>
      <w:r w:rsidRPr="00D40176">
        <w:rPr>
          <w:rFonts w:ascii="Arial" w:hAnsi="Arial" w:cs="Arial"/>
          <w:sz w:val="20"/>
          <w:szCs w:val="20"/>
        </w:rPr>
        <w:t>ả</w:t>
      </w:r>
      <w:r w:rsidRPr="00D40176">
        <w:rPr>
          <w:rFonts w:ascii="Arial" w:hAnsi="Arial" w:cs="Arial"/>
          <w:sz w:val="20"/>
          <w:szCs w:val="20"/>
        </w:rPr>
        <w:t>o trì công trình thu</w:t>
      </w:r>
      <w:r w:rsidRPr="00D40176">
        <w:rPr>
          <w:rFonts w:ascii="Arial" w:hAnsi="Arial" w:cs="Arial"/>
          <w:sz w:val="20"/>
          <w:szCs w:val="20"/>
        </w:rPr>
        <w:t>ộ</w:t>
      </w:r>
      <w:r w:rsidRPr="00D40176">
        <w:rPr>
          <w:rFonts w:ascii="Arial" w:hAnsi="Arial" w:cs="Arial"/>
          <w:sz w:val="20"/>
          <w:szCs w:val="20"/>
        </w:rPr>
        <w:t>c tài s</w:t>
      </w:r>
      <w:r w:rsidRPr="00D40176">
        <w:rPr>
          <w:rFonts w:ascii="Arial" w:hAnsi="Arial" w:cs="Arial"/>
          <w:sz w:val="20"/>
          <w:szCs w:val="20"/>
        </w:rPr>
        <w:t>ả</w:t>
      </w:r>
      <w:r w:rsidRPr="00D40176">
        <w:rPr>
          <w:rFonts w:ascii="Arial" w:hAnsi="Arial" w:cs="Arial"/>
          <w:sz w:val="20"/>
          <w:szCs w:val="20"/>
        </w:rPr>
        <w:t>n k</w:t>
      </w:r>
      <w:r w:rsidRPr="00D40176">
        <w:rPr>
          <w:rFonts w:ascii="Arial" w:hAnsi="Arial" w:cs="Arial"/>
          <w:sz w:val="20"/>
          <w:szCs w:val="20"/>
        </w:rPr>
        <w:t>ế</w:t>
      </w:r>
      <w:r w:rsidRPr="00D40176">
        <w:rPr>
          <w:rFonts w:ascii="Arial" w:hAnsi="Arial" w:cs="Arial"/>
          <w:sz w:val="20"/>
          <w:szCs w:val="20"/>
        </w:rPr>
        <w:t>t c</w:t>
      </w:r>
      <w:r w:rsidRPr="00D40176">
        <w:rPr>
          <w:rFonts w:ascii="Arial" w:hAnsi="Arial" w:cs="Arial"/>
          <w:sz w:val="20"/>
          <w:szCs w:val="20"/>
        </w:rPr>
        <w:t>ấ</w:t>
      </w:r>
      <w:r w:rsidRPr="00D40176">
        <w:rPr>
          <w:rFonts w:ascii="Arial" w:hAnsi="Arial" w:cs="Arial"/>
          <w:sz w:val="20"/>
          <w:szCs w:val="20"/>
        </w:rPr>
        <w:t>u h</w:t>
      </w:r>
      <w:r w:rsidRPr="00D40176">
        <w:rPr>
          <w:rFonts w:ascii="Arial" w:hAnsi="Arial" w:cs="Arial"/>
          <w:sz w:val="20"/>
          <w:szCs w:val="20"/>
        </w:rPr>
        <w:t>ạ</w:t>
      </w:r>
      <w:r w:rsidRPr="00D40176">
        <w:rPr>
          <w:rFonts w:ascii="Arial" w:hAnsi="Arial" w:cs="Arial"/>
          <w:sz w:val="20"/>
          <w:szCs w:val="20"/>
        </w:rPr>
        <w:t xml:space="preserve"> t</w:t>
      </w:r>
      <w:r w:rsidRPr="00D40176">
        <w:rPr>
          <w:rFonts w:ascii="Arial" w:hAnsi="Arial" w:cs="Arial"/>
          <w:sz w:val="20"/>
          <w:szCs w:val="20"/>
        </w:rPr>
        <w:t>ầ</w:t>
      </w:r>
      <w:r w:rsidRPr="00D40176">
        <w:rPr>
          <w:rFonts w:ascii="Arial" w:hAnsi="Arial" w:cs="Arial"/>
          <w:sz w:val="20"/>
          <w:szCs w:val="20"/>
        </w:rPr>
        <w:t>ng đư</w:t>
      </w:r>
      <w:r w:rsidRPr="00D40176">
        <w:rPr>
          <w:rFonts w:ascii="Arial" w:hAnsi="Arial" w:cs="Arial"/>
          <w:sz w:val="20"/>
          <w:szCs w:val="20"/>
        </w:rPr>
        <w:t>ờ</w:t>
      </w:r>
      <w:r w:rsidRPr="00D40176">
        <w:rPr>
          <w:rFonts w:ascii="Arial" w:hAnsi="Arial" w:cs="Arial"/>
          <w:sz w:val="20"/>
          <w:szCs w:val="20"/>
        </w:rPr>
        <w:t>ng b</w:t>
      </w:r>
      <w:r w:rsidRPr="00D40176">
        <w:rPr>
          <w:rFonts w:ascii="Arial" w:hAnsi="Arial" w:cs="Arial"/>
          <w:sz w:val="20"/>
          <w:szCs w:val="20"/>
        </w:rPr>
        <w:t>ộ</w:t>
      </w:r>
      <w:r w:rsidRPr="00D40176">
        <w:rPr>
          <w:rFonts w:ascii="Arial" w:hAnsi="Arial" w:cs="Arial"/>
          <w:sz w:val="20"/>
          <w:szCs w:val="20"/>
        </w:rPr>
        <w:t xml:space="preserve"> theo quy đ</w:t>
      </w:r>
      <w:r w:rsidRPr="00D40176">
        <w:rPr>
          <w:rFonts w:ascii="Arial" w:hAnsi="Arial" w:cs="Arial"/>
          <w:sz w:val="20"/>
          <w:szCs w:val="20"/>
        </w:rPr>
        <w:t>ị</w:t>
      </w:r>
      <w:r w:rsidRPr="00D40176">
        <w:rPr>
          <w:rFonts w:ascii="Arial" w:hAnsi="Arial" w:cs="Arial"/>
          <w:sz w:val="20"/>
          <w:szCs w:val="20"/>
        </w:rPr>
        <w:t>nh c</w:t>
      </w:r>
      <w:r w:rsidRPr="00D40176">
        <w:rPr>
          <w:rFonts w:ascii="Arial" w:hAnsi="Arial" w:cs="Arial"/>
          <w:sz w:val="20"/>
          <w:szCs w:val="20"/>
        </w:rPr>
        <w:t>ủ</w:t>
      </w:r>
      <w:r w:rsidRPr="00D40176">
        <w:rPr>
          <w:rFonts w:ascii="Arial" w:hAnsi="Arial" w:cs="Arial"/>
          <w:sz w:val="20"/>
          <w:szCs w:val="20"/>
        </w:rPr>
        <w:t>a pháp lu</w:t>
      </w:r>
      <w:r w:rsidRPr="00D40176">
        <w:rPr>
          <w:rFonts w:ascii="Arial" w:hAnsi="Arial" w:cs="Arial"/>
          <w:sz w:val="20"/>
          <w:szCs w:val="20"/>
        </w:rPr>
        <w:t>ậ</w:t>
      </w:r>
      <w:r w:rsidRPr="00D40176">
        <w:rPr>
          <w:rFonts w:ascii="Arial" w:hAnsi="Arial" w:cs="Arial"/>
          <w:sz w:val="20"/>
          <w:szCs w:val="20"/>
        </w:rPr>
        <w:t>t đ</w:t>
      </w:r>
      <w:r w:rsidRPr="00D40176">
        <w:rPr>
          <w:rFonts w:ascii="Arial" w:hAnsi="Arial" w:cs="Arial"/>
          <w:sz w:val="20"/>
          <w:szCs w:val="20"/>
        </w:rPr>
        <w:t>ế</w:t>
      </w:r>
      <w:r w:rsidRPr="00D40176">
        <w:rPr>
          <w:rFonts w:ascii="Arial" w:hAnsi="Arial" w:cs="Arial"/>
          <w:sz w:val="20"/>
          <w:szCs w:val="20"/>
        </w:rPr>
        <w:t>n khi hoàn thành vi</w:t>
      </w:r>
      <w:r w:rsidRPr="00D40176">
        <w:rPr>
          <w:rFonts w:ascii="Arial" w:hAnsi="Arial" w:cs="Arial"/>
          <w:sz w:val="20"/>
          <w:szCs w:val="20"/>
        </w:rPr>
        <w:t>ệ</w:t>
      </w:r>
      <w:r w:rsidRPr="00D40176">
        <w:rPr>
          <w:rFonts w:ascii="Arial" w:hAnsi="Arial" w:cs="Arial"/>
          <w:sz w:val="20"/>
          <w:szCs w:val="20"/>
        </w:rPr>
        <w:t>c bàn giao tài s</w:t>
      </w:r>
      <w:r w:rsidRPr="00D40176">
        <w:rPr>
          <w:rFonts w:ascii="Arial" w:hAnsi="Arial" w:cs="Arial"/>
          <w:sz w:val="20"/>
          <w:szCs w:val="20"/>
        </w:rPr>
        <w:t>ả</w:t>
      </w:r>
      <w:r w:rsidRPr="00D40176">
        <w:rPr>
          <w:rFonts w:ascii="Arial" w:hAnsi="Arial" w:cs="Arial"/>
          <w:sz w:val="20"/>
          <w:szCs w:val="20"/>
        </w:rPr>
        <w:t>n cho cơ quan, t</w:t>
      </w:r>
      <w:r w:rsidRPr="00D40176">
        <w:rPr>
          <w:rFonts w:ascii="Arial" w:hAnsi="Arial" w:cs="Arial"/>
          <w:sz w:val="20"/>
          <w:szCs w:val="20"/>
        </w:rPr>
        <w:t>ổ</w:t>
      </w:r>
      <w:r w:rsidRPr="00D40176">
        <w:rPr>
          <w:rFonts w:ascii="Arial" w:hAnsi="Arial" w:cs="Arial"/>
          <w:sz w:val="20"/>
          <w:szCs w:val="20"/>
        </w:rPr>
        <w:t xml:space="preserve"> ch</w:t>
      </w:r>
      <w:r w:rsidRPr="00D40176">
        <w:rPr>
          <w:rFonts w:ascii="Arial" w:hAnsi="Arial" w:cs="Arial"/>
          <w:sz w:val="20"/>
          <w:szCs w:val="20"/>
        </w:rPr>
        <w:t>ứ</w:t>
      </w:r>
      <w:r w:rsidRPr="00D40176">
        <w:rPr>
          <w:rFonts w:ascii="Arial" w:hAnsi="Arial" w:cs="Arial"/>
          <w:sz w:val="20"/>
          <w:szCs w:val="20"/>
        </w:rPr>
        <w:t>c, đơn v</w:t>
      </w:r>
      <w:r w:rsidRPr="00D40176">
        <w:rPr>
          <w:rFonts w:ascii="Arial" w:hAnsi="Arial" w:cs="Arial"/>
          <w:sz w:val="20"/>
          <w:szCs w:val="20"/>
        </w:rPr>
        <w:t>ị</w:t>
      </w:r>
      <w:r w:rsidRPr="00D40176">
        <w:rPr>
          <w:rFonts w:ascii="Arial" w:hAnsi="Arial" w:cs="Arial"/>
          <w:sz w:val="20"/>
          <w:szCs w:val="20"/>
        </w:rPr>
        <w:t>, doanh nghi</w:t>
      </w:r>
      <w:r w:rsidRPr="00D40176">
        <w:rPr>
          <w:rFonts w:ascii="Arial" w:hAnsi="Arial" w:cs="Arial"/>
          <w:sz w:val="20"/>
          <w:szCs w:val="20"/>
        </w:rPr>
        <w:t>ệ</w:t>
      </w:r>
      <w:r w:rsidRPr="00D40176">
        <w:rPr>
          <w:rFonts w:ascii="Arial" w:hAnsi="Arial" w:cs="Arial"/>
          <w:sz w:val="20"/>
          <w:szCs w:val="20"/>
        </w:rPr>
        <w:t>p ti</w:t>
      </w:r>
      <w:r w:rsidRPr="00D40176">
        <w:rPr>
          <w:rFonts w:ascii="Arial" w:hAnsi="Arial" w:cs="Arial"/>
          <w:sz w:val="20"/>
          <w:szCs w:val="20"/>
        </w:rPr>
        <w:t>ế</w:t>
      </w:r>
      <w:r w:rsidRPr="00D40176">
        <w:rPr>
          <w:rFonts w:ascii="Arial" w:hAnsi="Arial" w:cs="Arial"/>
          <w:sz w:val="20"/>
          <w:szCs w:val="20"/>
        </w:rPr>
        <w:t>p nh</w:t>
      </w:r>
      <w:r w:rsidRPr="00D40176">
        <w:rPr>
          <w:rFonts w:ascii="Arial" w:hAnsi="Arial" w:cs="Arial"/>
          <w:sz w:val="20"/>
          <w:szCs w:val="20"/>
        </w:rPr>
        <w:t>ậ</w:t>
      </w:r>
      <w:r w:rsidRPr="00D40176">
        <w:rPr>
          <w:rFonts w:ascii="Arial" w:hAnsi="Arial" w:cs="Arial"/>
          <w:sz w:val="20"/>
          <w:szCs w:val="20"/>
        </w:rPr>
        <w:t>n;</w:t>
      </w:r>
    </w:p>
    <w:p w14:paraId="5C236D7C" w14:textId="77777777" w:rsidR="002B1027" w:rsidRPr="00D40176" w:rsidRDefault="007E04C2" w:rsidP="006E5ADA">
      <w:pPr>
        <w:adjustRightInd w:val="0"/>
        <w:snapToGrid w:val="0"/>
        <w:spacing w:after="120" w:line="240" w:lineRule="auto"/>
        <w:ind w:firstLine="720"/>
        <w:jc w:val="both"/>
        <w:rPr>
          <w:rFonts w:ascii="Arial" w:hAnsi="Arial" w:cs="Arial"/>
          <w:sz w:val="20"/>
          <w:szCs w:val="20"/>
        </w:rPr>
      </w:pPr>
      <w:r w:rsidRPr="00D40176">
        <w:rPr>
          <w:rFonts w:ascii="Arial" w:hAnsi="Arial" w:cs="Arial"/>
          <w:sz w:val="20"/>
          <w:szCs w:val="20"/>
        </w:rPr>
        <w:t>Th</w:t>
      </w:r>
      <w:r w:rsidRPr="00D40176">
        <w:rPr>
          <w:rFonts w:ascii="Arial" w:hAnsi="Arial" w:cs="Arial"/>
          <w:sz w:val="20"/>
          <w:szCs w:val="20"/>
        </w:rPr>
        <w:t>ự</w:t>
      </w:r>
      <w:r w:rsidRPr="00D40176">
        <w:rPr>
          <w:rFonts w:ascii="Arial" w:hAnsi="Arial" w:cs="Arial"/>
          <w:sz w:val="20"/>
          <w:szCs w:val="20"/>
        </w:rPr>
        <w:t>c hi</w:t>
      </w:r>
      <w:r w:rsidRPr="00D40176">
        <w:rPr>
          <w:rFonts w:ascii="Arial" w:hAnsi="Arial" w:cs="Arial"/>
          <w:sz w:val="20"/>
          <w:szCs w:val="20"/>
        </w:rPr>
        <w:t>ệ</w:t>
      </w:r>
      <w:r w:rsidRPr="00D40176">
        <w:rPr>
          <w:rFonts w:ascii="Arial" w:hAnsi="Arial" w:cs="Arial"/>
          <w:sz w:val="20"/>
          <w:szCs w:val="20"/>
        </w:rPr>
        <w:t>n k</w:t>
      </w:r>
      <w:r w:rsidRPr="00D40176">
        <w:rPr>
          <w:rFonts w:ascii="Arial" w:hAnsi="Arial" w:cs="Arial"/>
          <w:sz w:val="20"/>
          <w:szCs w:val="20"/>
        </w:rPr>
        <w:t>ế</w:t>
      </w:r>
      <w:r w:rsidRPr="00D40176">
        <w:rPr>
          <w:rFonts w:ascii="Arial" w:hAnsi="Arial" w:cs="Arial"/>
          <w:sz w:val="20"/>
          <w:szCs w:val="20"/>
        </w:rPr>
        <w:t xml:space="preserve"> toán gi</w:t>
      </w:r>
      <w:r w:rsidRPr="00D40176">
        <w:rPr>
          <w:rFonts w:ascii="Arial" w:hAnsi="Arial" w:cs="Arial"/>
          <w:sz w:val="20"/>
          <w:szCs w:val="20"/>
        </w:rPr>
        <w:t>ả</w:t>
      </w:r>
      <w:r w:rsidRPr="00D40176">
        <w:rPr>
          <w:rFonts w:ascii="Arial" w:hAnsi="Arial" w:cs="Arial"/>
          <w:sz w:val="20"/>
          <w:szCs w:val="20"/>
        </w:rPr>
        <w:t>m, tăng tài s</w:t>
      </w:r>
      <w:r w:rsidRPr="00D40176">
        <w:rPr>
          <w:rFonts w:ascii="Arial" w:hAnsi="Arial" w:cs="Arial"/>
          <w:sz w:val="20"/>
          <w:szCs w:val="20"/>
        </w:rPr>
        <w:t>ả</w:t>
      </w:r>
      <w:r w:rsidRPr="00D40176">
        <w:rPr>
          <w:rFonts w:ascii="Arial" w:hAnsi="Arial" w:cs="Arial"/>
          <w:sz w:val="20"/>
          <w:szCs w:val="20"/>
        </w:rPr>
        <w:t>n theo quy đ</w:t>
      </w:r>
      <w:r w:rsidRPr="00D40176">
        <w:rPr>
          <w:rFonts w:ascii="Arial" w:hAnsi="Arial" w:cs="Arial"/>
          <w:sz w:val="20"/>
          <w:szCs w:val="20"/>
        </w:rPr>
        <w:t>ị</w:t>
      </w:r>
      <w:r w:rsidRPr="00D40176">
        <w:rPr>
          <w:rFonts w:ascii="Arial" w:hAnsi="Arial" w:cs="Arial"/>
          <w:sz w:val="20"/>
          <w:szCs w:val="20"/>
        </w:rPr>
        <w:t>nh c</w:t>
      </w:r>
      <w:r w:rsidRPr="00D40176">
        <w:rPr>
          <w:rFonts w:ascii="Arial" w:hAnsi="Arial" w:cs="Arial"/>
          <w:sz w:val="20"/>
          <w:szCs w:val="20"/>
        </w:rPr>
        <w:t>ủ</w:t>
      </w:r>
      <w:r w:rsidRPr="00D40176">
        <w:rPr>
          <w:rFonts w:ascii="Arial" w:hAnsi="Arial" w:cs="Arial"/>
          <w:sz w:val="20"/>
          <w:szCs w:val="20"/>
        </w:rPr>
        <w:t>a pháp lu</w:t>
      </w:r>
      <w:r w:rsidRPr="00D40176">
        <w:rPr>
          <w:rFonts w:ascii="Arial" w:hAnsi="Arial" w:cs="Arial"/>
          <w:sz w:val="20"/>
          <w:szCs w:val="20"/>
        </w:rPr>
        <w:t>ậ</w:t>
      </w:r>
      <w:r w:rsidRPr="00D40176">
        <w:rPr>
          <w:rFonts w:ascii="Arial" w:hAnsi="Arial" w:cs="Arial"/>
          <w:sz w:val="20"/>
          <w:szCs w:val="20"/>
        </w:rPr>
        <w:t>t v</w:t>
      </w:r>
      <w:r w:rsidRPr="00D40176">
        <w:rPr>
          <w:rFonts w:ascii="Arial" w:hAnsi="Arial" w:cs="Arial"/>
          <w:sz w:val="20"/>
          <w:szCs w:val="20"/>
        </w:rPr>
        <w:t>ề</w:t>
      </w:r>
      <w:r w:rsidRPr="00D40176">
        <w:rPr>
          <w:rFonts w:ascii="Arial" w:hAnsi="Arial" w:cs="Arial"/>
          <w:sz w:val="20"/>
          <w:szCs w:val="20"/>
        </w:rPr>
        <w:t xml:space="preserve"> k</w:t>
      </w:r>
      <w:r w:rsidRPr="00D40176">
        <w:rPr>
          <w:rFonts w:ascii="Arial" w:hAnsi="Arial" w:cs="Arial"/>
          <w:sz w:val="20"/>
          <w:szCs w:val="20"/>
        </w:rPr>
        <w:t>ế</w:t>
      </w:r>
      <w:r w:rsidRPr="00D40176">
        <w:rPr>
          <w:rFonts w:ascii="Arial" w:hAnsi="Arial" w:cs="Arial"/>
          <w:sz w:val="20"/>
          <w:szCs w:val="20"/>
        </w:rPr>
        <w:t xml:space="preserve"> toán; báo cáo kê khai bi</w:t>
      </w:r>
      <w:r w:rsidRPr="00D40176">
        <w:rPr>
          <w:rFonts w:ascii="Arial" w:hAnsi="Arial" w:cs="Arial"/>
          <w:sz w:val="20"/>
          <w:szCs w:val="20"/>
        </w:rPr>
        <w:t>ế</w:t>
      </w:r>
      <w:r w:rsidRPr="00D40176">
        <w:rPr>
          <w:rFonts w:ascii="Arial" w:hAnsi="Arial" w:cs="Arial"/>
          <w:sz w:val="20"/>
          <w:szCs w:val="20"/>
        </w:rPr>
        <w:t>n đ</w:t>
      </w:r>
      <w:r w:rsidRPr="00D40176">
        <w:rPr>
          <w:rFonts w:ascii="Arial" w:hAnsi="Arial" w:cs="Arial"/>
          <w:sz w:val="20"/>
          <w:szCs w:val="20"/>
        </w:rPr>
        <w:t>ộ</w:t>
      </w:r>
      <w:r w:rsidRPr="00D40176">
        <w:rPr>
          <w:rFonts w:ascii="Arial" w:hAnsi="Arial" w:cs="Arial"/>
          <w:sz w:val="20"/>
          <w:szCs w:val="20"/>
        </w:rPr>
        <w:t>ng tài s</w:t>
      </w:r>
      <w:r w:rsidRPr="00D40176">
        <w:rPr>
          <w:rFonts w:ascii="Arial" w:hAnsi="Arial" w:cs="Arial"/>
          <w:sz w:val="20"/>
          <w:szCs w:val="20"/>
        </w:rPr>
        <w:t>ả</w:t>
      </w:r>
      <w:r w:rsidRPr="00D40176">
        <w:rPr>
          <w:rFonts w:ascii="Arial" w:hAnsi="Arial" w:cs="Arial"/>
          <w:sz w:val="20"/>
          <w:szCs w:val="20"/>
        </w:rPr>
        <w:t>n theo quy đ</w:t>
      </w:r>
      <w:r w:rsidRPr="00D40176">
        <w:rPr>
          <w:rFonts w:ascii="Arial" w:hAnsi="Arial" w:cs="Arial"/>
          <w:sz w:val="20"/>
          <w:szCs w:val="20"/>
        </w:rPr>
        <w:t>ị</w:t>
      </w:r>
      <w:r w:rsidRPr="00D40176">
        <w:rPr>
          <w:rFonts w:ascii="Arial" w:hAnsi="Arial" w:cs="Arial"/>
          <w:sz w:val="20"/>
          <w:szCs w:val="20"/>
        </w:rPr>
        <w:t>nh t</w:t>
      </w:r>
      <w:r w:rsidRPr="00D40176">
        <w:rPr>
          <w:rFonts w:ascii="Arial" w:hAnsi="Arial" w:cs="Arial"/>
          <w:sz w:val="20"/>
          <w:szCs w:val="20"/>
        </w:rPr>
        <w:t>ạ</w:t>
      </w:r>
      <w:r w:rsidRPr="00D40176">
        <w:rPr>
          <w:rFonts w:ascii="Arial" w:hAnsi="Arial" w:cs="Arial"/>
          <w:sz w:val="20"/>
          <w:szCs w:val="20"/>
        </w:rPr>
        <w:t>i Ngh</w:t>
      </w:r>
      <w:r w:rsidRPr="00D40176">
        <w:rPr>
          <w:rFonts w:ascii="Arial" w:hAnsi="Arial" w:cs="Arial"/>
          <w:sz w:val="20"/>
          <w:szCs w:val="20"/>
        </w:rPr>
        <w:t>ị</w:t>
      </w:r>
      <w:r w:rsidRPr="00D40176">
        <w:rPr>
          <w:rFonts w:ascii="Arial" w:hAnsi="Arial" w:cs="Arial"/>
          <w:sz w:val="20"/>
          <w:szCs w:val="20"/>
        </w:rPr>
        <w:t xml:space="preserve"> đ</w:t>
      </w:r>
      <w:r w:rsidRPr="00D40176">
        <w:rPr>
          <w:rFonts w:ascii="Arial" w:hAnsi="Arial" w:cs="Arial"/>
          <w:sz w:val="20"/>
          <w:szCs w:val="20"/>
        </w:rPr>
        <w:t>ị</w:t>
      </w:r>
      <w:r w:rsidRPr="00D40176">
        <w:rPr>
          <w:rFonts w:ascii="Arial" w:hAnsi="Arial" w:cs="Arial"/>
          <w:sz w:val="20"/>
          <w:szCs w:val="20"/>
        </w:rPr>
        <w:t>nh này;</w:t>
      </w:r>
    </w:p>
    <w:p w14:paraId="562C0EB4" w14:textId="77777777" w:rsidR="002B1027" w:rsidRPr="00D40176" w:rsidRDefault="007E04C2" w:rsidP="006E5ADA">
      <w:pPr>
        <w:adjustRightInd w:val="0"/>
        <w:snapToGrid w:val="0"/>
        <w:spacing w:after="120" w:line="240" w:lineRule="auto"/>
        <w:ind w:firstLine="720"/>
        <w:jc w:val="both"/>
        <w:rPr>
          <w:rFonts w:ascii="Arial" w:hAnsi="Arial" w:cs="Arial"/>
          <w:sz w:val="20"/>
          <w:szCs w:val="20"/>
        </w:rPr>
      </w:pPr>
      <w:r w:rsidRPr="00D40176">
        <w:rPr>
          <w:rFonts w:ascii="Arial" w:hAnsi="Arial" w:cs="Arial"/>
          <w:sz w:val="20"/>
          <w:szCs w:val="20"/>
        </w:rPr>
        <w:t>Đ</w:t>
      </w:r>
      <w:r w:rsidRPr="00D40176">
        <w:rPr>
          <w:rFonts w:ascii="Arial" w:hAnsi="Arial" w:cs="Arial"/>
          <w:sz w:val="20"/>
          <w:szCs w:val="20"/>
        </w:rPr>
        <w:t>ố</w:t>
      </w:r>
      <w:r w:rsidRPr="00D40176">
        <w:rPr>
          <w:rFonts w:ascii="Arial" w:hAnsi="Arial" w:cs="Arial"/>
          <w:sz w:val="20"/>
          <w:szCs w:val="20"/>
        </w:rPr>
        <w:t>i v</w:t>
      </w:r>
      <w:r w:rsidRPr="00D40176">
        <w:rPr>
          <w:rFonts w:ascii="Arial" w:hAnsi="Arial" w:cs="Arial"/>
          <w:sz w:val="20"/>
          <w:szCs w:val="20"/>
        </w:rPr>
        <w:t>ớ</w:t>
      </w:r>
      <w:r w:rsidRPr="00D40176">
        <w:rPr>
          <w:rFonts w:ascii="Arial" w:hAnsi="Arial" w:cs="Arial"/>
          <w:sz w:val="20"/>
          <w:szCs w:val="20"/>
        </w:rPr>
        <w:t>i trư</w:t>
      </w:r>
      <w:r w:rsidRPr="00D40176">
        <w:rPr>
          <w:rFonts w:ascii="Arial" w:hAnsi="Arial" w:cs="Arial"/>
          <w:sz w:val="20"/>
          <w:szCs w:val="20"/>
        </w:rPr>
        <w:t>ờ</w:t>
      </w:r>
      <w:r w:rsidRPr="00D40176">
        <w:rPr>
          <w:rFonts w:ascii="Arial" w:hAnsi="Arial" w:cs="Arial"/>
          <w:sz w:val="20"/>
          <w:szCs w:val="20"/>
        </w:rPr>
        <w:t>ng h</w:t>
      </w:r>
      <w:r w:rsidRPr="00D40176">
        <w:rPr>
          <w:rFonts w:ascii="Arial" w:hAnsi="Arial" w:cs="Arial"/>
          <w:sz w:val="20"/>
          <w:szCs w:val="20"/>
        </w:rPr>
        <w:t>ợ</w:t>
      </w:r>
      <w:r w:rsidRPr="00D40176">
        <w:rPr>
          <w:rFonts w:ascii="Arial" w:hAnsi="Arial" w:cs="Arial"/>
          <w:sz w:val="20"/>
          <w:szCs w:val="20"/>
        </w:rPr>
        <w:t>p đi</w:t>
      </w:r>
      <w:r w:rsidRPr="00D40176">
        <w:rPr>
          <w:rFonts w:ascii="Arial" w:hAnsi="Arial" w:cs="Arial"/>
          <w:sz w:val="20"/>
          <w:szCs w:val="20"/>
        </w:rPr>
        <w:t>ề</w:t>
      </w:r>
      <w:r w:rsidRPr="00D40176">
        <w:rPr>
          <w:rFonts w:ascii="Arial" w:hAnsi="Arial" w:cs="Arial"/>
          <w:sz w:val="20"/>
          <w:szCs w:val="20"/>
        </w:rPr>
        <w:t>u chuy</w:t>
      </w:r>
      <w:r w:rsidRPr="00D40176">
        <w:rPr>
          <w:rFonts w:ascii="Arial" w:hAnsi="Arial" w:cs="Arial"/>
          <w:sz w:val="20"/>
          <w:szCs w:val="20"/>
        </w:rPr>
        <w:t>ể</w:t>
      </w:r>
      <w:r w:rsidRPr="00D40176">
        <w:rPr>
          <w:rFonts w:ascii="Arial" w:hAnsi="Arial" w:cs="Arial"/>
          <w:sz w:val="20"/>
          <w:szCs w:val="20"/>
        </w:rPr>
        <w:t>n tài s</w:t>
      </w:r>
      <w:r w:rsidRPr="00D40176">
        <w:rPr>
          <w:rFonts w:ascii="Arial" w:hAnsi="Arial" w:cs="Arial"/>
          <w:sz w:val="20"/>
          <w:szCs w:val="20"/>
        </w:rPr>
        <w:t>ả</w:t>
      </w:r>
      <w:r w:rsidRPr="00D40176">
        <w:rPr>
          <w:rFonts w:ascii="Arial" w:hAnsi="Arial" w:cs="Arial"/>
          <w:sz w:val="20"/>
          <w:szCs w:val="20"/>
        </w:rPr>
        <w:t>n</w:t>
      </w:r>
      <w:r w:rsidRPr="00D40176">
        <w:rPr>
          <w:rFonts w:ascii="Arial" w:hAnsi="Arial" w:cs="Arial"/>
          <w:sz w:val="20"/>
          <w:szCs w:val="20"/>
        </w:rPr>
        <w:t xml:space="preserve"> đ</w:t>
      </w:r>
      <w:r w:rsidRPr="00D40176">
        <w:rPr>
          <w:rFonts w:ascii="Arial" w:hAnsi="Arial" w:cs="Arial"/>
          <w:sz w:val="20"/>
          <w:szCs w:val="20"/>
        </w:rPr>
        <w:t>ể</w:t>
      </w:r>
      <w:r w:rsidRPr="00D40176">
        <w:rPr>
          <w:rFonts w:ascii="Arial" w:hAnsi="Arial" w:cs="Arial"/>
          <w:sz w:val="20"/>
          <w:szCs w:val="20"/>
        </w:rPr>
        <w:t xml:space="preserve"> giao cho doanh nghi</w:t>
      </w:r>
      <w:r w:rsidRPr="00D40176">
        <w:rPr>
          <w:rFonts w:ascii="Arial" w:hAnsi="Arial" w:cs="Arial"/>
          <w:sz w:val="20"/>
          <w:szCs w:val="20"/>
        </w:rPr>
        <w:t>ệ</w:t>
      </w:r>
      <w:r w:rsidRPr="00D40176">
        <w:rPr>
          <w:rFonts w:ascii="Arial" w:hAnsi="Arial" w:cs="Arial"/>
          <w:sz w:val="20"/>
          <w:szCs w:val="20"/>
        </w:rPr>
        <w:t>p qu</w:t>
      </w:r>
      <w:r w:rsidRPr="00D40176">
        <w:rPr>
          <w:rFonts w:ascii="Arial" w:hAnsi="Arial" w:cs="Arial"/>
          <w:sz w:val="20"/>
          <w:szCs w:val="20"/>
        </w:rPr>
        <w:t>ả</w:t>
      </w:r>
      <w:r w:rsidRPr="00D40176">
        <w:rPr>
          <w:rFonts w:ascii="Arial" w:hAnsi="Arial" w:cs="Arial"/>
          <w:sz w:val="20"/>
          <w:szCs w:val="20"/>
        </w:rPr>
        <w:t>n lý theo hình th</w:t>
      </w:r>
      <w:r w:rsidRPr="00D40176">
        <w:rPr>
          <w:rFonts w:ascii="Arial" w:hAnsi="Arial" w:cs="Arial"/>
          <w:sz w:val="20"/>
          <w:szCs w:val="20"/>
        </w:rPr>
        <w:t>ứ</w:t>
      </w:r>
      <w:r w:rsidRPr="00D40176">
        <w:rPr>
          <w:rFonts w:ascii="Arial" w:hAnsi="Arial" w:cs="Arial"/>
          <w:sz w:val="20"/>
          <w:szCs w:val="20"/>
        </w:rPr>
        <w:t>c đ</w:t>
      </w:r>
      <w:r w:rsidRPr="00D40176">
        <w:rPr>
          <w:rFonts w:ascii="Arial" w:hAnsi="Arial" w:cs="Arial"/>
          <w:sz w:val="20"/>
          <w:szCs w:val="20"/>
        </w:rPr>
        <w:t>ầ</w:t>
      </w:r>
      <w:r w:rsidRPr="00D40176">
        <w:rPr>
          <w:rFonts w:ascii="Arial" w:hAnsi="Arial" w:cs="Arial"/>
          <w:sz w:val="20"/>
          <w:szCs w:val="20"/>
        </w:rPr>
        <w:t>u tư v</w:t>
      </w:r>
      <w:r w:rsidRPr="00D40176">
        <w:rPr>
          <w:rFonts w:ascii="Arial" w:hAnsi="Arial" w:cs="Arial"/>
          <w:sz w:val="20"/>
          <w:szCs w:val="20"/>
        </w:rPr>
        <w:t>ố</w:t>
      </w:r>
      <w:r w:rsidRPr="00D40176">
        <w:rPr>
          <w:rFonts w:ascii="Arial" w:hAnsi="Arial" w:cs="Arial"/>
          <w:sz w:val="20"/>
          <w:szCs w:val="20"/>
        </w:rPr>
        <w:t>n nhà nư</w:t>
      </w:r>
      <w:r w:rsidRPr="00D40176">
        <w:rPr>
          <w:rFonts w:ascii="Arial" w:hAnsi="Arial" w:cs="Arial"/>
          <w:sz w:val="20"/>
          <w:szCs w:val="20"/>
        </w:rPr>
        <w:t>ớ</w:t>
      </w:r>
      <w:r w:rsidRPr="00D40176">
        <w:rPr>
          <w:rFonts w:ascii="Arial" w:hAnsi="Arial" w:cs="Arial"/>
          <w:sz w:val="20"/>
          <w:szCs w:val="20"/>
        </w:rPr>
        <w:t>c vào doanh nghi</w:t>
      </w:r>
      <w:r w:rsidRPr="00D40176">
        <w:rPr>
          <w:rFonts w:ascii="Arial" w:hAnsi="Arial" w:cs="Arial"/>
          <w:sz w:val="20"/>
          <w:szCs w:val="20"/>
        </w:rPr>
        <w:t>ệ</w:t>
      </w:r>
      <w:r w:rsidRPr="00D40176">
        <w:rPr>
          <w:rFonts w:ascii="Arial" w:hAnsi="Arial" w:cs="Arial"/>
          <w:sz w:val="20"/>
          <w:szCs w:val="20"/>
        </w:rPr>
        <w:t>p theo đi</w:t>
      </w:r>
      <w:r w:rsidRPr="00D40176">
        <w:rPr>
          <w:rFonts w:ascii="Arial" w:hAnsi="Arial" w:cs="Arial"/>
          <w:sz w:val="20"/>
          <w:szCs w:val="20"/>
        </w:rPr>
        <w:t>ể</w:t>
      </w:r>
      <w:r w:rsidRPr="00D40176">
        <w:rPr>
          <w:rFonts w:ascii="Arial" w:hAnsi="Arial" w:cs="Arial"/>
          <w:sz w:val="20"/>
          <w:szCs w:val="20"/>
        </w:rPr>
        <w:t>m c kho</w:t>
      </w:r>
      <w:r w:rsidRPr="00D40176">
        <w:rPr>
          <w:rFonts w:ascii="Arial" w:hAnsi="Arial" w:cs="Arial"/>
          <w:sz w:val="20"/>
          <w:szCs w:val="20"/>
        </w:rPr>
        <w:t>ả</w:t>
      </w:r>
      <w:r w:rsidRPr="00D40176">
        <w:rPr>
          <w:rFonts w:ascii="Arial" w:hAnsi="Arial" w:cs="Arial"/>
          <w:sz w:val="20"/>
          <w:szCs w:val="20"/>
        </w:rPr>
        <w:t>n 1 Đi</w:t>
      </w:r>
      <w:r w:rsidRPr="00D40176">
        <w:rPr>
          <w:rFonts w:ascii="Arial" w:hAnsi="Arial" w:cs="Arial"/>
          <w:sz w:val="20"/>
          <w:szCs w:val="20"/>
        </w:rPr>
        <w:t>ề</w:t>
      </w:r>
      <w:r w:rsidRPr="00D40176">
        <w:rPr>
          <w:rFonts w:ascii="Arial" w:hAnsi="Arial" w:cs="Arial"/>
          <w:sz w:val="20"/>
          <w:szCs w:val="20"/>
        </w:rPr>
        <w:t>u này, sau khi có Quy</w:t>
      </w:r>
      <w:r w:rsidRPr="00D40176">
        <w:rPr>
          <w:rFonts w:ascii="Arial" w:hAnsi="Arial" w:cs="Arial"/>
          <w:sz w:val="20"/>
          <w:szCs w:val="20"/>
        </w:rPr>
        <w:t>ế</w:t>
      </w:r>
      <w:r w:rsidRPr="00D40176">
        <w:rPr>
          <w:rFonts w:ascii="Arial" w:hAnsi="Arial" w:cs="Arial"/>
          <w:sz w:val="20"/>
          <w:szCs w:val="20"/>
        </w:rPr>
        <w:t>t đ</w:t>
      </w:r>
      <w:r w:rsidRPr="00D40176">
        <w:rPr>
          <w:rFonts w:ascii="Arial" w:hAnsi="Arial" w:cs="Arial"/>
          <w:sz w:val="20"/>
          <w:szCs w:val="20"/>
        </w:rPr>
        <w:t>ị</w:t>
      </w:r>
      <w:r w:rsidRPr="00D40176">
        <w:rPr>
          <w:rFonts w:ascii="Arial" w:hAnsi="Arial" w:cs="Arial"/>
          <w:sz w:val="20"/>
          <w:szCs w:val="20"/>
        </w:rPr>
        <w:t>nh đi</w:t>
      </w:r>
      <w:r w:rsidRPr="00D40176">
        <w:rPr>
          <w:rFonts w:ascii="Arial" w:hAnsi="Arial" w:cs="Arial"/>
          <w:sz w:val="20"/>
          <w:szCs w:val="20"/>
        </w:rPr>
        <w:t>ề</w:t>
      </w:r>
      <w:r w:rsidRPr="00D40176">
        <w:rPr>
          <w:rFonts w:ascii="Arial" w:hAnsi="Arial" w:cs="Arial"/>
          <w:sz w:val="20"/>
          <w:szCs w:val="20"/>
        </w:rPr>
        <w:t>u chuy</w:t>
      </w:r>
      <w:r w:rsidRPr="00D40176">
        <w:rPr>
          <w:rFonts w:ascii="Arial" w:hAnsi="Arial" w:cs="Arial"/>
          <w:sz w:val="20"/>
          <w:szCs w:val="20"/>
        </w:rPr>
        <w:t>ể</w:t>
      </w:r>
      <w:r w:rsidRPr="00D40176">
        <w:rPr>
          <w:rFonts w:ascii="Arial" w:hAnsi="Arial" w:cs="Arial"/>
          <w:sz w:val="20"/>
          <w:szCs w:val="20"/>
        </w:rPr>
        <w:t>n tài s</w:t>
      </w:r>
      <w:r w:rsidRPr="00D40176">
        <w:rPr>
          <w:rFonts w:ascii="Arial" w:hAnsi="Arial" w:cs="Arial"/>
          <w:sz w:val="20"/>
          <w:szCs w:val="20"/>
        </w:rPr>
        <w:t>ả</w:t>
      </w:r>
      <w:r w:rsidRPr="00D40176">
        <w:rPr>
          <w:rFonts w:ascii="Arial" w:hAnsi="Arial" w:cs="Arial"/>
          <w:sz w:val="20"/>
          <w:szCs w:val="20"/>
        </w:rPr>
        <w:t>n c</w:t>
      </w:r>
      <w:r w:rsidRPr="00D40176">
        <w:rPr>
          <w:rFonts w:ascii="Arial" w:hAnsi="Arial" w:cs="Arial"/>
          <w:sz w:val="20"/>
          <w:szCs w:val="20"/>
        </w:rPr>
        <w:t>ủ</w:t>
      </w:r>
      <w:r w:rsidRPr="00D40176">
        <w:rPr>
          <w:rFonts w:ascii="Arial" w:hAnsi="Arial" w:cs="Arial"/>
          <w:sz w:val="20"/>
          <w:szCs w:val="20"/>
        </w:rPr>
        <w:t>a cơ quan, ngư</w:t>
      </w:r>
      <w:r w:rsidRPr="00D40176">
        <w:rPr>
          <w:rFonts w:ascii="Arial" w:hAnsi="Arial" w:cs="Arial"/>
          <w:sz w:val="20"/>
          <w:szCs w:val="20"/>
        </w:rPr>
        <w:t>ờ</w:t>
      </w:r>
      <w:r w:rsidRPr="00D40176">
        <w:rPr>
          <w:rFonts w:ascii="Arial" w:hAnsi="Arial" w:cs="Arial"/>
          <w:sz w:val="20"/>
          <w:szCs w:val="20"/>
        </w:rPr>
        <w:t>i có th</w:t>
      </w:r>
      <w:r w:rsidRPr="00D40176">
        <w:rPr>
          <w:rFonts w:ascii="Arial" w:hAnsi="Arial" w:cs="Arial"/>
          <w:sz w:val="20"/>
          <w:szCs w:val="20"/>
        </w:rPr>
        <w:t>ẩ</w:t>
      </w:r>
      <w:r w:rsidRPr="00D40176">
        <w:rPr>
          <w:rFonts w:ascii="Arial" w:hAnsi="Arial" w:cs="Arial"/>
          <w:sz w:val="20"/>
          <w:szCs w:val="20"/>
        </w:rPr>
        <w:t>m quy</w:t>
      </w:r>
      <w:r w:rsidRPr="00D40176">
        <w:rPr>
          <w:rFonts w:ascii="Arial" w:hAnsi="Arial" w:cs="Arial"/>
          <w:sz w:val="20"/>
          <w:szCs w:val="20"/>
        </w:rPr>
        <w:t>ề</w:t>
      </w:r>
      <w:r w:rsidRPr="00D40176">
        <w:rPr>
          <w:rFonts w:ascii="Arial" w:hAnsi="Arial" w:cs="Arial"/>
          <w:sz w:val="20"/>
          <w:szCs w:val="20"/>
        </w:rPr>
        <w:t>n quy đ</w:t>
      </w:r>
      <w:r w:rsidRPr="00D40176">
        <w:rPr>
          <w:rFonts w:ascii="Arial" w:hAnsi="Arial" w:cs="Arial"/>
          <w:sz w:val="20"/>
          <w:szCs w:val="20"/>
        </w:rPr>
        <w:t>ị</w:t>
      </w:r>
      <w:r w:rsidRPr="00D40176">
        <w:rPr>
          <w:rFonts w:ascii="Arial" w:hAnsi="Arial" w:cs="Arial"/>
          <w:sz w:val="20"/>
          <w:szCs w:val="20"/>
        </w:rPr>
        <w:t>nh t</w:t>
      </w:r>
      <w:r w:rsidRPr="00D40176">
        <w:rPr>
          <w:rFonts w:ascii="Arial" w:hAnsi="Arial" w:cs="Arial"/>
          <w:sz w:val="20"/>
          <w:szCs w:val="20"/>
        </w:rPr>
        <w:t>ạ</w:t>
      </w:r>
      <w:r w:rsidRPr="00D40176">
        <w:rPr>
          <w:rFonts w:ascii="Arial" w:hAnsi="Arial" w:cs="Arial"/>
          <w:sz w:val="20"/>
          <w:szCs w:val="20"/>
        </w:rPr>
        <w:t>i đi</w:t>
      </w:r>
      <w:r w:rsidRPr="00D40176">
        <w:rPr>
          <w:rFonts w:ascii="Arial" w:hAnsi="Arial" w:cs="Arial"/>
          <w:sz w:val="20"/>
          <w:szCs w:val="20"/>
        </w:rPr>
        <w:t>ể</w:t>
      </w:r>
      <w:r w:rsidRPr="00D40176">
        <w:rPr>
          <w:rFonts w:ascii="Arial" w:hAnsi="Arial" w:cs="Arial"/>
          <w:sz w:val="20"/>
          <w:szCs w:val="20"/>
        </w:rPr>
        <w:t>m đ kho</w:t>
      </w:r>
      <w:r w:rsidRPr="00D40176">
        <w:rPr>
          <w:rFonts w:ascii="Arial" w:hAnsi="Arial" w:cs="Arial"/>
          <w:sz w:val="20"/>
          <w:szCs w:val="20"/>
        </w:rPr>
        <w:t>ả</w:t>
      </w:r>
      <w:r w:rsidRPr="00D40176">
        <w:rPr>
          <w:rFonts w:ascii="Arial" w:hAnsi="Arial" w:cs="Arial"/>
          <w:sz w:val="20"/>
          <w:szCs w:val="20"/>
        </w:rPr>
        <w:t>n 2 Đi</w:t>
      </w:r>
      <w:r w:rsidRPr="00D40176">
        <w:rPr>
          <w:rFonts w:ascii="Arial" w:hAnsi="Arial" w:cs="Arial"/>
          <w:sz w:val="20"/>
          <w:szCs w:val="20"/>
        </w:rPr>
        <w:t>ề</w:t>
      </w:r>
      <w:r w:rsidRPr="00D40176">
        <w:rPr>
          <w:rFonts w:ascii="Arial" w:hAnsi="Arial" w:cs="Arial"/>
          <w:sz w:val="20"/>
          <w:szCs w:val="20"/>
        </w:rPr>
        <w:t>u này thì th</w:t>
      </w:r>
      <w:r w:rsidRPr="00D40176">
        <w:rPr>
          <w:rFonts w:ascii="Arial" w:hAnsi="Arial" w:cs="Arial"/>
          <w:sz w:val="20"/>
          <w:szCs w:val="20"/>
        </w:rPr>
        <w:t>ự</w:t>
      </w:r>
      <w:r w:rsidRPr="00D40176">
        <w:rPr>
          <w:rFonts w:ascii="Arial" w:hAnsi="Arial" w:cs="Arial"/>
          <w:sz w:val="20"/>
          <w:szCs w:val="20"/>
        </w:rPr>
        <w:t>c hi</w:t>
      </w:r>
      <w:r w:rsidRPr="00D40176">
        <w:rPr>
          <w:rFonts w:ascii="Arial" w:hAnsi="Arial" w:cs="Arial"/>
          <w:sz w:val="20"/>
          <w:szCs w:val="20"/>
        </w:rPr>
        <w:t>ệ</w:t>
      </w:r>
      <w:r w:rsidRPr="00D40176">
        <w:rPr>
          <w:rFonts w:ascii="Arial" w:hAnsi="Arial" w:cs="Arial"/>
          <w:sz w:val="20"/>
          <w:szCs w:val="20"/>
        </w:rPr>
        <w:t>n theo quy đ</w:t>
      </w:r>
      <w:r w:rsidRPr="00D40176">
        <w:rPr>
          <w:rFonts w:ascii="Arial" w:hAnsi="Arial" w:cs="Arial"/>
          <w:sz w:val="20"/>
          <w:szCs w:val="20"/>
        </w:rPr>
        <w:t>ị</w:t>
      </w:r>
      <w:r w:rsidRPr="00D40176">
        <w:rPr>
          <w:rFonts w:ascii="Arial" w:hAnsi="Arial" w:cs="Arial"/>
          <w:sz w:val="20"/>
          <w:szCs w:val="20"/>
        </w:rPr>
        <w:t xml:space="preserve">nh </w:t>
      </w:r>
      <w:r w:rsidRPr="00D40176">
        <w:rPr>
          <w:rFonts w:ascii="Arial" w:hAnsi="Arial" w:cs="Arial"/>
          <w:sz w:val="20"/>
          <w:szCs w:val="20"/>
        </w:rPr>
        <w:t>t</w:t>
      </w:r>
      <w:r w:rsidRPr="00D40176">
        <w:rPr>
          <w:rFonts w:ascii="Arial" w:hAnsi="Arial" w:cs="Arial"/>
          <w:sz w:val="20"/>
          <w:szCs w:val="20"/>
        </w:rPr>
        <w:t>ạ</w:t>
      </w:r>
      <w:r w:rsidRPr="00D40176">
        <w:rPr>
          <w:rFonts w:ascii="Arial" w:hAnsi="Arial" w:cs="Arial"/>
          <w:sz w:val="20"/>
          <w:szCs w:val="20"/>
        </w:rPr>
        <w:t>i kho</w:t>
      </w:r>
      <w:r w:rsidRPr="00D40176">
        <w:rPr>
          <w:rFonts w:ascii="Arial" w:hAnsi="Arial" w:cs="Arial"/>
          <w:sz w:val="20"/>
          <w:szCs w:val="20"/>
        </w:rPr>
        <w:t>ả</w:t>
      </w:r>
      <w:r w:rsidRPr="00D40176">
        <w:rPr>
          <w:rFonts w:ascii="Arial" w:hAnsi="Arial" w:cs="Arial"/>
          <w:sz w:val="20"/>
          <w:szCs w:val="20"/>
        </w:rPr>
        <w:t>n 3 Đi</w:t>
      </w:r>
      <w:r w:rsidRPr="00D40176">
        <w:rPr>
          <w:rFonts w:ascii="Arial" w:hAnsi="Arial" w:cs="Arial"/>
          <w:sz w:val="20"/>
          <w:szCs w:val="20"/>
        </w:rPr>
        <w:t>ề</w:t>
      </w:r>
      <w:r w:rsidRPr="00D40176">
        <w:rPr>
          <w:rFonts w:ascii="Arial" w:hAnsi="Arial" w:cs="Arial"/>
          <w:sz w:val="20"/>
          <w:szCs w:val="20"/>
        </w:rPr>
        <w:t>u 26 Ngh</w:t>
      </w:r>
      <w:r w:rsidRPr="00D40176">
        <w:rPr>
          <w:rFonts w:ascii="Arial" w:hAnsi="Arial" w:cs="Arial"/>
          <w:sz w:val="20"/>
          <w:szCs w:val="20"/>
        </w:rPr>
        <w:t>ị</w:t>
      </w:r>
      <w:r w:rsidRPr="00D40176">
        <w:rPr>
          <w:rFonts w:ascii="Arial" w:hAnsi="Arial" w:cs="Arial"/>
          <w:sz w:val="20"/>
          <w:szCs w:val="20"/>
        </w:rPr>
        <w:t xml:space="preserve"> đ</w:t>
      </w:r>
      <w:r w:rsidRPr="00D40176">
        <w:rPr>
          <w:rFonts w:ascii="Arial" w:hAnsi="Arial" w:cs="Arial"/>
          <w:sz w:val="20"/>
          <w:szCs w:val="20"/>
        </w:rPr>
        <w:t>ị</w:t>
      </w:r>
      <w:r w:rsidRPr="00D40176">
        <w:rPr>
          <w:rFonts w:ascii="Arial" w:hAnsi="Arial" w:cs="Arial"/>
          <w:sz w:val="20"/>
          <w:szCs w:val="20"/>
        </w:rPr>
        <w:t>nh này.</w:t>
      </w:r>
    </w:p>
    <w:p w14:paraId="733CF55D" w14:textId="77777777" w:rsidR="002B1027" w:rsidRPr="00D40176" w:rsidRDefault="007E04C2" w:rsidP="006E5ADA">
      <w:pPr>
        <w:adjustRightInd w:val="0"/>
        <w:snapToGrid w:val="0"/>
        <w:spacing w:after="120" w:line="240" w:lineRule="auto"/>
        <w:ind w:firstLine="720"/>
        <w:jc w:val="both"/>
        <w:rPr>
          <w:rFonts w:ascii="Arial" w:hAnsi="Arial" w:cs="Arial"/>
          <w:sz w:val="20"/>
          <w:szCs w:val="20"/>
        </w:rPr>
      </w:pPr>
      <w:r w:rsidRPr="00D40176">
        <w:rPr>
          <w:rFonts w:ascii="Arial" w:hAnsi="Arial" w:cs="Arial"/>
          <w:sz w:val="20"/>
          <w:szCs w:val="20"/>
        </w:rPr>
        <w:t>đ) Chi phí h</w:t>
      </w:r>
      <w:r w:rsidRPr="00D40176">
        <w:rPr>
          <w:rFonts w:ascii="Arial" w:hAnsi="Arial" w:cs="Arial"/>
          <w:sz w:val="20"/>
          <w:szCs w:val="20"/>
        </w:rPr>
        <w:t>ợ</w:t>
      </w:r>
      <w:r w:rsidRPr="00D40176">
        <w:rPr>
          <w:rFonts w:ascii="Arial" w:hAnsi="Arial" w:cs="Arial"/>
          <w:sz w:val="20"/>
          <w:szCs w:val="20"/>
        </w:rPr>
        <w:t>p lý có liên quan tr</w:t>
      </w:r>
      <w:r w:rsidRPr="00D40176">
        <w:rPr>
          <w:rFonts w:ascii="Arial" w:hAnsi="Arial" w:cs="Arial"/>
          <w:sz w:val="20"/>
          <w:szCs w:val="20"/>
        </w:rPr>
        <w:t>ự</w:t>
      </w:r>
      <w:r w:rsidRPr="00D40176">
        <w:rPr>
          <w:rFonts w:ascii="Arial" w:hAnsi="Arial" w:cs="Arial"/>
          <w:sz w:val="20"/>
          <w:szCs w:val="20"/>
        </w:rPr>
        <w:t>c ti</w:t>
      </w:r>
      <w:r w:rsidRPr="00D40176">
        <w:rPr>
          <w:rFonts w:ascii="Arial" w:hAnsi="Arial" w:cs="Arial"/>
          <w:sz w:val="20"/>
          <w:szCs w:val="20"/>
        </w:rPr>
        <w:t>ế</w:t>
      </w:r>
      <w:r w:rsidRPr="00D40176">
        <w:rPr>
          <w:rFonts w:ascii="Arial" w:hAnsi="Arial" w:cs="Arial"/>
          <w:sz w:val="20"/>
          <w:szCs w:val="20"/>
        </w:rPr>
        <w:t>p đ</w:t>
      </w:r>
      <w:r w:rsidRPr="00D40176">
        <w:rPr>
          <w:rFonts w:ascii="Arial" w:hAnsi="Arial" w:cs="Arial"/>
          <w:sz w:val="20"/>
          <w:szCs w:val="20"/>
        </w:rPr>
        <w:t>ế</w:t>
      </w:r>
      <w:r w:rsidRPr="00D40176">
        <w:rPr>
          <w:rFonts w:ascii="Arial" w:hAnsi="Arial" w:cs="Arial"/>
          <w:sz w:val="20"/>
          <w:szCs w:val="20"/>
        </w:rPr>
        <w:t>n vi</w:t>
      </w:r>
      <w:r w:rsidRPr="00D40176">
        <w:rPr>
          <w:rFonts w:ascii="Arial" w:hAnsi="Arial" w:cs="Arial"/>
          <w:sz w:val="20"/>
          <w:szCs w:val="20"/>
        </w:rPr>
        <w:t>ệ</w:t>
      </w:r>
      <w:r w:rsidRPr="00D40176">
        <w:rPr>
          <w:rFonts w:ascii="Arial" w:hAnsi="Arial" w:cs="Arial"/>
          <w:sz w:val="20"/>
          <w:szCs w:val="20"/>
        </w:rPr>
        <w:t>c bàn giao, ti</w:t>
      </w:r>
      <w:r w:rsidRPr="00D40176">
        <w:rPr>
          <w:rFonts w:ascii="Arial" w:hAnsi="Arial" w:cs="Arial"/>
          <w:sz w:val="20"/>
          <w:szCs w:val="20"/>
        </w:rPr>
        <w:t>ế</w:t>
      </w:r>
      <w:r w:rsidRPr="00D40176">
        <w:rPr>
          <w:rFonts w:ascii="Arial" w:hAnsi="Arial" w:cs="Arial"/>
          <w:sz w:val="20"/>
          <w:szCs w:val="20"/>
        </w:rPr>
        <w:t>p nh</w:t>
      </w:r>
      <w:r w:rsidRPr="00D40176">
        <w:rPr>
          <w:rFonts w:ascii="Arial" w:hAnsi="Arial" w:cs="Arial"/>
          <w:sz w:val="20"/>
          <w:szCs w:val="20"/>
        </w:rPr>
        <w:t>ậ</w:t>
      </w:r>
      <w:r w:rsidRPr="00D40176">
        <w:rPr>
          <w:rFonts w:ascii="Arial" w:hAnsi="Arial" w:cs="Arial"/>
          <w:sz w:val="20"/>
          <w:szCs w:val="20"/>
        </w:rPr>
        <w:t>n tài s</w:t>
      </w:r>
      <w:r w:rsidRPr="00D40176">
        <w:rPr>
          <w:rFonts w:ascii="Arial" w:hAnsi="Arial" w:cs="Arial"/>
          <w:sz w:val="20"/>
          <w:szCs w:val="20"/>
        </w:rPr>
        <w:t>ả</w:t>
      </w:r>
      <w:r w:rsidRPr="00D40176">
        <w:rPr>
          <w:rFonts w:ascii="Arial" w:hAnsi="Arial" w:cs="Arial"/>
          <w:sz w:val="20"/>
          <w:szCs w:val="20"/>
        </w:rPr>
        <w:t>n do cơ quan, t</w:t>
      </w:r>
      <w:r w:rsidRPr="00D40176">
        <w:rPr>
          <w:rFonts w:ascii="Arial" w:hAnsi="Arial" w:cs="Arial"/>
          <w:sz w:val="20"/>
          <w:szCs w:val="20"/>
        </w:rPr>
        <w:t>ổ</w:t>
      </w:r>
      <w:r w:rsidRPr="00D40176">
        <w:rPr>
          <w:rFonts w:ascii="Arial" w:hAnsi="Arial" w:cs="Arial"/>
          <w:sz w:val="20"/>
          <w:szCs w:val="20"/>
        </w:rPr>
        <w:t xml:space="preserve"> ch</w:t>
      </w:r>
      <w:r w:rsidRPr="00D40176">
        <w:rPr>
          <w:rFonts w:ascii="Arial" w:hAnsi="Arial" w:cs="Arial"/>
          <w:sz w:val="20"/>
          <w:szCs w:val="20"/>
        </w:rPr>
        <w:t>ứ</w:t>
      </w:r>
      <w:r w:rsidRPr="00D40176">
        <w:rPr>
          <w:rFonts w:ascii="Arial" w:hAnsi="Arial" w:cs="Arial"/>
          <w:sz w:val="20"/>
          <w:szCs w:val="20"/>
        </w:rPr>
        <w:t>c, đơn v</w:t>
      </w:r>
      <w:r w:rsidRPr="00D40176">
        <w:rPr>
          <w:rFonts w:ascii="Arial" w:hAnsi="Arial" w:cs="Arial"/>
          <w:sz w:val="20"/>
          <w:szCs w:val="20"/>
        </w:rPr>
        <w:t>ị</w:t>
      </w:r>
      <w:r w:rsidRPr="00D40176">
        <w:rPr>
          <w:rFonts w:ascii="Arial" w:hAnsi="Arial" w:cs="Arial"/>
          <w:sz w:val="20"/>
          <w:szCs w:val="20"/>
        </w:rPr>
        <w:t xml:space="preserve"> ti</w:t>
      </w:r>
      <w:r w:rsidRPr="00D40176">
        <w:rPr>
          <w:rFonts w:ascii="Arial" w:hAnsi="Arial" w:cs="Arial"/>
          <w:sz w:val="20"/>
          <w:szCs w:val="20"/>
        </w:rPr>
        <w:t>ế</w:t>
      </w:r>
      <w:r w:rsidRPr="00D40176">
        <w:rPr>
          <w:rFonts w:ascii="Arial" w:hAnsi="Arial" w:cs="Arial"/>
          <w:sz w:val="20"/>
          <w:szCs w:val="20"/>
        </w:rPr>
        <w:t>p nh</w:t>
      </w:r>
      <w:r w:rsidRPr="00D40176">
        <w:rPr>
          <w:rFonts w:ascii="Arial" w:hAnsi="Arial" w:cs="Arial"/>
          <w:sz w:val="20"/>
          <w:szCs w:val="20"/>
        </w:rPr>
        <w:t>ậ</w:t>
      </w:r>
      <w:r w:rsidRPr="00D40176">
        <w:rPr>
          <w:rFonts w:ascii="Arial" w:hAnsi="Arial" w:cs="Arial"/>
          <w:sz w:val="20"/>
          <w:szCs w:val="20"/>
        </w:rPr>
        <w:t>n tài s</w:t>
      </w:r>
      <w:r w:rsidRPr="00D40176">
        <w:rPr>
          <w:rFonts w:ascii="Arial" w:hAnsi="Arial" w:cs="Arial"/>
          <w:sz w:val="20"/>
          <w:szCs w:val="20"/>
        </w:rPr>
        <w:t>ả</w:t>
      </w:r>
      <w:r w:rsidRPr="00D40176">
        <w:rPr>
          <w:rFonts w:ascii="Arial" w:hAnsi="Arial" w:cs="Arial"/>
          <w:sz w:val="20"/>
          <w:szCs w:val="20"/>
        </w:rPr>
        <w:t>n chi tr</w:t>
      </w:r>
      <w:r w:rsidRPr="00D40176">
        <w:rPr>
          <w:rFonts w:ascii="Arial" w:hAnsi="Arial" w:cs="Arial"/>
          <w:sz w:val="20"/>
          <w:szCs w:val="20"/>
        </w:rPr>
        <w:t>ả</w:t>
      </w:r>
      <w:r w:rsidRPr="00D40176">
        <w:rPr>
          <w:rFonts w:ascii="Arial" w:hAnsi="Arial" w:cs="Arial"/>
          <w:sz w:val="20"/>
          <w:szCs w:val="20"/>
        </w:rPr>
        <w:t xml:space="preserve"> theo quy đ</w:t>
      </w:r>
      <w:r w:rsidRPr="00D40176">
        <w:rPr>
          <w:rFonts w:ascii="Arial" w:hAnsi="Arial" w:cs="Arial"/>
          <w:sz w:val="20"/>
          <w:szCs w:val="20"/>
        </w:rPr>
        <w:t>ị</w:t>
      </w:r>
      <w:r w:rsidRPr="00D40176">
        <w:rPr>
          <w:rFonts w:ascii="Arial" w:hAnsi="Arial" w:cs="Arial"/>
          <w:sz w:val="20"/>
          <w:szCs w:val="20"/>
        </w:rPr>
        <w:t>nh.</w:t>
      </w:r>
    </w:p>
    <w:p w14:paraId="049DF929" w14:textId="77777777" w:rsidR="002B1027" w:rsidRPr="00D40176" w:rsidRDefault="007E04C2" w:rsidP="006E5ADA">
      <w:pPr>
        <w:adjustRightInd w:val="0"/>
        <w:snapToGrid w:val="0"/>
        <w:spacing w:after="120" w:line="240" w:lineRule="auto"/>
        <w:ind w:firstLine="720"/>
        <w:jc w:val="both"/>
        <w:rPr>
          <w:rFonts w:ascii="Arial" w:hAnsi="Arial" w:cs="Arial"/>
          <w:sz w:val="20"/>
          <w:szCs w:val="20"/>
        </w:rPr>
      </w:pPr>
      <w:r w:rsidRPr="00D40176">
        <w:rPr>
          <w:rFonts w:ascii="Arial" w:hAnsi="Arial" w:cs="Arial"/>
          <w:sz w:val="20"/>
          <w:szCs w:val="20"/>
        </w:rPr>
        <w:t>e) Không th</w:t>
      </w:r>
      <w:r w:rsidRPr="00D40176">
        <w:rPr>
          <w:rFonts w:ascii="Arial" w:hAnsi="Arial" w:cs="Arial"/>
          <w:sz w:val="20"/>
          <w:szCs w:val="20"/>
        </w:rPr>
        <w:t>ự</w:t>
      </w:r>
      <w:r w:rsidRPr="00D40176">
        <w:rPr>
          <w:rFonts w:ascii="Arial" w:hAnsi="Arial" w:cs="Arial"/>
          <w:sz w:val="20"/>
          <w:szCs w:val="20"/>
        </w:rPr>
        <w:t>c hi</w:t>
      </w:r>
      <w:r w:rsidRPr="00D40176">
        <w:rPr>
          <w:rFonts w:ascii="Arial" w:hAnsi="Arial" w:cs="Arial"/>
          <w:sz w:val="20"/>
          <w:szCs w:val="20"/>
        </w:rPr>
        <w:t>ệ</w:t>
      </w:r>
      <w:r w:rsidRPr="00D40176">
        <w:rPr>
          <w:rFonts w:ascii="Arial" w:hAnsi="Arial" w:cs="Arial"/>
          <w:sz w:val="20"/>
          <w:szCs w:val="20"/>
        </w:rPr>
        <w:t>n thanh toán giá tr</w:t>
      </w:r>
      <w:r w:rsidRPr="00D40176">
        <w:rPr>
          <w:rFonts w:ascii="Arial" w:hAnsi="Arial" w:cs="Arial"/>
          <w:sz w:val="20"/>
          <w:szCs w:val="20"/>
        </w:rPr>
        <w:t>ị</w:t>
      </w:r>
      <w:r w:rsidRPr="00D40176">
        <w:rPr>
          <w:rFonts w:ascii="Arial" w:hAnsi="Arial" w:cs="Arial"/>
          <w:sz w:val="20"/>
          <w:szCs w:val="20"/>
        </w:rPr>
        <w:t xml:space="preserve"> tài s</w:t>
      </w:r>
      <w:r w:rsidRPr="00D40176">
        <w:rPr>
          <w:rFonts w:ascii="Arial" w:hAnsi="Arial" w:cs="Arial"/>
          <w:sz w:val="20"/>
          <w:szCs w:val="20"/>
        </w:rPr>
        <w:t>ả</w:t>
      </w:r>
      <w:r w:rsidRPr="00D40176">
        <w:rPr>
          <w:rFonts w:ascii="Arial" w:hAnsi="Arial" w:cs="Arial"/>
          <w:sz w:val="20"/>
          <w:szCs w:val="20"/>
        </w:rPr>
        <w:t>n khi đi</w:t>
      </w:r>
      <w:r w:rsidRPr="00D40176">
        <w:rPr>
          <w:rFonts w:ascii="Arial" w:hAnsi="Arial" w:cs="Arial"/>
          <w:sz w:val="20"/>
          <w:szCs w:val="20"/>
        </w:rPr>
        <w:t>ề</w:t>
      </w:r>
      <w:r w:rsidRPr="00D40176">
        <w:rPr>
          <w:rFonts w:ascii="Arial" w:hAnsi="Arial" w:cs="Arial"/>
          <w:sz w:val="20"/>
          <w:szCs w:val="20"/>
        </w:rPr>
        <w:t>u chuy</w:t>
      </w:r>
      <w:r w:rsidRPr="00D40176">
        <w:rPr>
          <w:rFonts w:ascii="Arial" w:hAnsi="Arial" w:cs="Arial"/>
          <w:sz w:val="20"/>
          <w:szCs w:val="20"/>
        </w:rPr>
        <w:t>ể</w:t>
      </w:r>
      <w:r w:rsidRPr="00D40176">
        <w:rPr>
          <w:rFonts w:ascii="Arial" w:hAnsi="Arial" w:cs="Arial"/>
          <w:sz w:val="20"/>
          <w:szCs w:val="20"/>
        </w:rPr>
        <w:t xml:space="preserve">n tài </w:t>
      </w:r>
      <w:r w:rsidRPr="00D40176">
        <w:rPr>
          <w:rFonts w:ascii="Arial" w:hAnsi="Arial" w:cs="Arial"/>
          <w:iCs/>
          <w:sz w:val="20"/>
          <w:szCs w:val="20"/>
        </w:rPr>
        <w:t>s</w:t>
      </w:r>
      <w:r w:rsidRPr="00D40176">
        <w:rPr>
          <w:rFonts w:ascii="Arial" w:hAnsi="Arial" w:cs="Arial"/>
          <w:iCs/>
          <w:sz w:val="20"/>
          <w:szCs w:val="20"/>
        </w:rPr>
        <w:t>ả</w:t>
      </w:r>
      <w:r w:rsidRPr="00D40176">
        <w:rPr>
          <w:rFonts w:ascii="Arial" w:hAnsi="Arial" w:cs="Arial"/>
          <w:iCs/>
          <w:sz w:val="20"/>
          <w:szCs w:val="20"/>
        </w:rPr>
        <w:t>n.”.</w:t>
      </w:r>
    </w:p>
    <w:p w14:paraId="3B6C3D7C" w14:textId="77777777" w:rsidR="002B1027" w:rsidRPr="00D40176" w:rsidRDefault="007E04C2" w:rsidP="006E5ADA">
      <w:pPr>
        <w:adjustRightInd w:val="0"/>
        <w:snapToGrid w:val="0"/>
        <w:spacing w:after="120" w:line="240" w:lineRule="auto"/>
        <w:ind w:firstLine="720"/>
        <w:jc w:val="both"/>
        <w:rPr>
          <w:rFonts w:ascii="Arial" w:hAnsi="Arial" w:cs="Arial"/>
          <w:sz w:val="20"/>
          <w:szCs w:val="20"/>
        </w:rPr>
      </w:pPr>
      <w:r w:rsidRPr="00D40176">
        <w:rPr>
          <w:rFonts w:ascii="Arial" w:hAnsi="Arial" w:cs="Arial"/>
          <w:sz w:val="20"/>
          <w:szCs w:val="20"/>
        </w:rPr>
        <w:t>2</w:t>
      </w:r>
      <w:r w:rsidRPr="00D40176">
        <w:rPr>
          <w:rFonts w:ascii="Arial" w:hAnsi="Arial" w:cs="Arial"/>
          <w:sz w:val="20"/>
          <w:szCs w:val="20"/>
        </w:rPr>
        <w:t>. B</w:t>
      </w:r>
      <w:r w:rsidRPr="00D40176">
        <w:rPr>
          <w:rFonts w:ascii="Arial" w:hAnsi="Arial" w:cs="Arial"/>
          <w:sz w:val="20"/>
          <w:szCs w:val="20"/>
        </w:rPr>
        <w:t>ổ</w:t>
      </w:r>
      <w:r w:rsidRPr="00D40176">
        <w:rPr>
          <w:rFonts w:ascii="Arial" w:hAnsi="Arial" w:cs="Arial"/>
          <w:sz w:val="20"/>
          <w:szCs w:val="20"/>
        </w:rPr>
        <w:t xml:space="preserve"> sung kho</w:t>
      </w:r>
      <w:r w:rsidRPr="00D40176">
        <w:rPr>
          <w:rFonts w:ascii="Arial" w:hAnsi="Arial" w:cs="Arial"/>
          <w:sz w:val="20"/>
          <w:szCs w:val="20"/>
        </w:rPr>
        <w:t>ả</w:t>
      </w:r>
      <w:r w:rsidRPr="00D40176">
        <w:rPr>
          <w:rFonts w:ascii="Arial" w:hAnsi="Arial" w:cs="Arial"/>
          <w:sz w:val="20"/>
          <w:szCs w:val="20"/>
        </w:rPr>
        <w:t>n 3a vào sau kho</w:t>
      </w:r>
      <w:r w:rsidRPr="00D40176">
        <w:rPr>
          <w:rFonts w:ascii="Arial" w:hAnsi="Arial" w:cs="Arial"/>
          <w:sz w:val="20"/>
          <w:szCs w:val="20"/>
        </w:rPr>
        <w:t>ả</w:t>
      </w:r>
      <w:r w:rsidRPr="00D40176">
        <w:rPr>
          <w:rFonts w:ascii="Arial" w:hAnsi="Arial" w:cs="Arial"/>
          <w:sz w:val="20"/>
          <w:szCs w:val="20"/>
        </w:rPr>
        <w:t>n 3 như sau:</w:t>
      </w:r>
    </w:p>
    <w:p w14:paraId="427FA29A" w14:textId="71D71E3A" w:rsidR="002B1027" w:rsidRPr="00D40176" w:rsidRDefault="007E04C2" w:rsidP="006E5ADA">
      <w:pPr>
        <w:adjustRightInd w:val="0"/>
        <w:snapToGrid w:val="0"/>
        <w:spacing w:after="120" w:line="240" w:lineRule="auto"/>
        <w:ind w:firstLine="720"/>
        <w:jc w:val="both"/>
        <w:rPr>
          <w:rFonts w:ascii="Arial" w:hAnsi="Arial" w:cs="Arial"/>
          <w:sz w:val="20"/>
          <w:szCs w:val="20"/>
        </w:rPr>
      </w:pPr>
      <w:r w:rsidRPr="00D40176">
        <w:rPr>
          <w:rFonts w:ascii="Arial" w:hAnsi="Arial" w:cs="Arial"/>
          <w:sz w:val="20"/>
          <w:szCs w:val="20"/>
        </w:rPr>
        <w:t>“3a. Trình t</w:t>
      </w:r>
      <w:r w:rsidRPr="00D40176">
        <w:rPr>
          <w:rFonts w:ascii="Arial" w:hAnsi="Arial" w:cs="Arial"/>
          <w:sz w:val="20"/>
          <w:szCs w:val="20"/>
        </w:rPr>
        <w:t>ự</w:t>
      </w:r>
      <w:r w:rsidRPr="00D40176">
        <w:rPr>
          <w:rFonts w:ascii="Arial" w:hAnsi="Arial" w:cs="Arial"/>
          <w:sz w:val="20"/>
          <w:szCs w:val="20"/>
        </w:rPr>
        <w:t>, th</w:t>
      </w:r>
      <w:r w:rsidRPr="00D40176">
        <w:rPr>
          <w:rFonts w:ascii="Arial" w:hAnsi="Arial" w:cs="Arial"/>
          <w:sz w:val="20"/>
          <w:szCs w:val="20"/>
        </w:rPr>
        <w:t>ủ</w:t>
      </w:r>
      <w:r w:rsidRPr="00D40176">
        <w:rPr>
          <w:rFonts w:ascii="Arial" w:hAnsi="Arial" w:cs="Arial"/>
          <w:sz w:val="20"/>
          <w:szCs w:val="20"/>
        </w:rPr>
        <w:t xml:space="preserve"> t</w:t>
      </w:r>
      <w:r w:rsidRPr="00D40176">
        <w:rPr>
          <w:rFonts w:ascii="Arial" w:hAnsi="Arial" w:cs="Arial"/>
          <w:sz w:val="20"/>
          <w:szCs w:val="20"/>
        </w:rPr>
        <w:t>ụ</w:t>
      </w:r>
      <w:r w:rsidRPr="00D40176">
        <w:rPr>
          <w:rFonts w:ascii="Arial" w:hAnsi="Arial" w:cs="Arial"/>
          <w:sz w:val="20"/>
          <w:szCs w:val="20"/>
        </w:rPr>
        <w:t>c đi</w:t>
      </w:r>
      <w:r w:rsidRPr="00D40176">
        <w:rPr>
          <w:rFonts w:ascii="Arial" w:hAnsi="Arial" w:cs="Arial"/>
          <w:sz w:val="20"/>
          <w:szCs w:val="20"/>
        </w:rPr>
        <w:t>ề</w:t>
      </w:r>
      <w:r w:rsidRPr="00D40176">
        <w:rPr>
          <w:rFonts w:ascii="Arial" w:hAnsi="Arial" w:cs="Arial"/>
          <w:sz w:val="20"/>
          <w:szCs w:val="20"/>
        </w:rPr>
        <w:t>u chuy</w:t>
      </w:r>
      <w:r w:rsidRPr="00D40176">
        <w:rPr>
          <w:rFonts w:ascii="Arial" w:hAnsi="Arial" w:cs="Arial"/>
          <w:sz w:val="20"/>
          <w:szCs w:val="20"/>
        </w:rPr>
        <w:t>ể</w:t>
      </w:r>
      <w:r w:rsidRPr="00D40176">
        <w:rPr>
          <w:rFonts w:ascii="Arial" w:hAnsi="Arial" w:cs="Arial"/>
          <w:sz w:val="20"/>
          <w:szCs w:val="20"/>
        </w:rPr>
        <w:t>n tài s</w:t>
      </w:r>
      <w:r w:rsidRPr="00D40176">
        <w:rPr>
          <w:rFonts w:ascii="Arial" w:hAnsi="Arial" w:cs="Arial"/>
          <w:sz w:val="20"/>
          <w:szCs w:val="20"/>
        </w:rPr>
        <w:t>ả</w:t>
      </w:r>
      <w:r w:rsidRPr="00D40176">
        <w:rPr>
          <w:rFonts w:ascii="Arial" w:hAnsi="Arial" w:cs="Arial"/>
          <w:sz w:val="20"/>
          <w:szCs w:val="20"/>
        </w:rPr>
        <w:t>n k</w:t>
      </w:r>
      <w:r w:rsidRPr="00D40176">
        <w:rPr>
          <w:rFonts w:ascii="Arial" w:hAnsi="Arial" w:cs="Arial"/>
          <w:sz w:val="20"/>
          <w:szCs w:val="20"/>
        </w:rPr>
        <w:t>ế</w:t>
      </w:r>
      <w:r w:rsidRPr="00D40176">
        <w:rPr>
          <w:rFonts w:ascii="Arial" w:hAnsi="Arial" w:cs="Arial"/>
          <w:sz w:val="20"/>
          <w:szCs w:val="20"/>
        </w:rPr>
        <w:t>t c</w:t>
      </w:r>
      <w:r w:rsidRPr="00D40176">
        <w:rPr>
          <w:rFonts w:ascii="Arial" w:hAnsi="Arial" w:cs="Arial"/>
          <w:sz w:val="20"/>
          <w:szCs w:val="20"/>
        </w:rPr>
        <w:t>ấ</w:t>
      </w:r>
      <w:r w:rsidRPr="00D40176">
        <w:rPr>
          <w:rFonts w:ascii="Arial" w:hAnsi="Arial" w:cs="Arial"/>
          <w:sz w:val="20"/>
          <w:szCs w:val="20"/>
        </w:rPr>
        <w:t>u h</w:t>
      </w:r>
      <w:r w:rsidRPr="00D40176">
        <w:rPr>
          <w:rFonts w:ascii="Arial" w:hAnsi="Arial" w:cs="Arial"/>
          <w:sz w:val="20"/>
          <w:szCs w:val="20"/>
        </w:rPr>
        <w:t>ạ</w:t>
      </w:r>
      <w:r w:rsidRPr="00D40176">
        <w:rPr>
          <w:rFonts w:ascii="Arial" w:hAnsi="Arial" w:cs="Arial"/>
          <w:sz w:val="20"/>
          <w:szCs w:val="20"/>
        </w:rPr>
        <w:t xml:space="preserve"> t</w:t>
      </w:r>
      <w:r w:rsidRPr="00D40176">
        <w:rPr>
          <w:rFonts w:ascii="Arial" w:hAnsi="Arial" w:cs="Arial"/>
          <w:sz w:val="20"/>
          <w:szCs w:val="20"/>
        </w:rPr>
        <w:t>ầ</w:t>
      </w:r>
      <w:r w:rsidRPr="00D40176">
        <w:rPr>
          <w:rFonts w:ascii="Arial" w:hAnsi="Arial" w:cs="Arial"/>
          <w:sz w:val="20"/>
          <w:szCs w:val="20"/>
        </w:rPr>
        <w:t>ng đư</w:t>
      </w:r>
      <w:r w:rsidRPr="00D40176">
        <w:rPr>
          <w:rFonts w:ascii="Arial" w:hAnsi="Arial" w:cs="Arial"/>
          <w:sz w:val="20"/>
          <w:szCs w:val="20"/>
        </w:rPr>
        <w:t>ờ</w:t>
      </w:r>
      <w:r w:rsidRPr="00D40176">
        <w:rPr>
          <w:rFonts w:ascii="Arial" w:hAnsi="Arial" w:cs="Arial"/>
          <w:sz w:val="20"/>
          <w:szCs w:val="20"/>
        </w:rPr>
        <w:t>ng b</w:t>
      </w:r>
      <w:r w:rsidRPr="00D40176">
        <w:rPr>
          <w:rFonts w:ascii="Arial" w:hAnsi="Arial" w:cs="Arial"/>
          <w:sz w:val="20"/>
          <w:szCs w:val="20"/>
        </w:rPr>
        <w:t>ộ</w:t>
      </w:r>
      <w:r w:rsidRPr="00D40176">
        <w:rPr>
          <w:rFonts w:ascii="Arial" w:hAnsi="Arial" w:cs="Arial"/>
          <w:sz w:val="20"/>
          <w:szCs w:val="20"/>
        </w:rPr>
        <w:t xml:space="preserve"> t</w:t>
      </w:r>
      <w:r w:rsidRPr="00D40176">
        <w:rPr>
          <w:rFonts w:ascii="Arial" w:hAnsi="Arial" w:cs="Arial"/>
          <w:sz w:val="20"/>
          <w:szCs w:val="20"/>
        </w:rPr>
        <w:t>ừ</w:t>
      </w:r>
      <w:r w:rsidRPr="00D40176">
        <w:rPr>
          <w:rFonts w:ascii="Arial" w:hAnsi="Arial" w:cs="Arial"/>
          <w:sz w:val="20"/>
          <w:szCs w:val="20"/>
        </w:rPr>
        <w:t xml:space="preserve"> b</w:t>
      </w:r>
      <w:r w:rsidRPr="00D40176">
        <w:rPr>
          <w:rFonts w:ascii="Arial" w:hAnsi="Arial" w:cs="Arial"/>
          <w:sz w:val="20"/>
          <w:szCs w:val="20"/>
        </w:rPr>
        <w:t>ộ</w:t>
      </w:r>
      <w:r w:rsidRPr="00D40176">
        <w:rPr>
          <w:rFonts w:ascii="Arial" w:hAnsi="Arial" w:cs="Arial"/>
          <w:sz w:val="20"/>
          <w:szCs w:val="20"/>
        </w:rPr>
        <w:t xml:space="preserve">, cơ quan khác </w:t>
      </w:r>
      <w:r w:rsidRPr="00D40176">
        <w:rPr>
          <w:rFonts w:ascii="Arial" w:hAnsi="Arial" w:cs="Arial"/>
          <w:sz w:val="20"/>
          <w:szCs w:val="20"/>
        </w:rPr>
        <w:t>ở</w:t>
      </w:r>
      <w:r w:rsidRPr="00D40176">
        <w:rPr>
          <w:rFonts w:ascii="Arial" w:hAnsi="Arial" w:cs="Arial"/>
          <w:sz w:val="20"/>
          <w:szCs w:val="20"/>
        </w:rPr>
        <w:t xml:space="preserve"> trung ương sang B</w:t>
      </w:r>
      <w:r w:rsidRPr="00D40176">
        <w:rPr>
          <w:rFonts w:ascii="Arial" w:hAnsi="Arial" w:cs="Arial"/>
          <w:sz w:val="20"/>
          <w:szCs w:val="20"/>
        </w:rPr>
        <w:t>ộ</w:t>
      </w:r>
      <w:r w:rsidRPr="00D40176">
        <w:rPr>
          <w:rFonts w:ascii="Arial" w:hAnsi="Arial" w:cs="Arial"/>
          <w:sz w:val="20"/>
          <w:szCs w:val="20"/>
        </w:rPr>
        <w:t xml:space="preserve"> Xây d</w:t>
      </w:r>
      <w:r w:rsidRPr="00D40176">
        <w:rPr>
          <w:rFonts w:ascii="Arial" w:hAnsi="Arial" w:cs="Arial"/>
          <w:sz w:val="20"/>
          <w:szCs w:val="20"/>
        </w:rPr>
        <w:t>ự</w:t>
      </w:r>
      <w:r w:rsidRPr="00D40176">
        <w:rPr>
          <w:rFonts w:ascii="Arial" w:hAnsi="Arial" w:cs="Arial"/>
          <w:sz w:val="20"/>
          <w:szCs w:val="20"/>
        </w:rPr>
        <w:t xml:space="preserve">ng, </w:t>
      </w:r>
      <w:r w:rsidR="006E5ADA" w:rsidRPr="00D40176">
        <w:rPr>
          <w:rFonts w:ascii="Arial" w:hAnsi="Arial" w:cs="Arial"/>
          <w:sz w:val="20"/>
          <w:szCs w:val="20"/>
        </w:rPr>
        <w:t>Ủy ban</w:t>
      </w:r>
      <w:r w:rsidRPr="00D40176">
        <w:rPr>
          <w:rFonts w:ascii="Arial" w:hAnsi="Arial" w:cs="Arial"/>
          <w:sz w:val="20"/>
          <w:szCs w:val="20"/>
        </w:rPr>
        <w:t xml:space="preserve"> nhân dân c</w:t>
      </w:r>
      <w:r w:rsidRPr="00D40176">
        <w:rPr>
          <w:rFonts w:ascii="Arial" w:hAnsi="Arial" w:cs="Arial"/>
          <w:sz w:val="20"/>
          <w:szCs w:val="20"/>
        </w:rPr>
        <w:t>ấ</w:t>
      </w:r>
      <w:r w:rsidRPr="00D40176">
        <w:rPr>
          <w:rFonts w:ascii="Arial" w:hAnsi="Arial" w:cs="Arial"/>
          <w:sz w:val="20"/>
          <w:szCs w:val="20"/>
        </w:rPr>
        <w:t>p t</w:t>
      </w:r>
      <w:r w:rsidRPr="00D40176">
        <w:rPr>
          <w:rFonts w:ascii="Arial" w:hAnsi="Arial" w:cs="Arial"/>
          <w:sz w:val="20"/>
          <w:szCs w:val="20"/>
        </w:rPr>
        <w:t>ỉ</w:t>
      </w:r>
      <w:r w:rsidRPr="00D40176">
        <w:rPr>
          <w:rFonts w:ascii="Arial" w:hAnsi="Arial" w:cs="Arial"/>
          <w:sz w:val="20"/>
          <w:szCs w:val="20"/>
        </w:rPr>
        <w:t>nh quy đ</w:t>
      </w:r>
      <w:r w:rsidRPr="00D40176">
        <w:rPr>
          <w:rFonts w:ascii="Arial" w:hAnsi="Arial" w:cs="Arial"/>
          <w:sz w:val="20"/>
          <w:szCs w:val="20"/>
        </w:rPr>
        <w:t>ị</w:t>
      </w:r>
      <w:r w:rsidRPr="00D40176">
        <w:rPr>
          <w:rFonts w:ascii="Arial" w:hAnsi="Arial" w:cs="Arial"/>
          <w:sz w:val="20"/>
          <w:szCs w:val="20"/>
        </w:rPr>
        <w:t>nh t</w:t>
      </w:r>
      <w:r w:rsidRPr="00D40176">
        <w:rPr>
          <w:rFonts w:ascii="Arial" w:hAnsi="Arial" w:cs="Arial"/>
          <w:sz w:val="20"/>
          <w:szCs w:val="20"/>
        </w:rPr>
        <w:t>ạ</w:t>
      </w:r>
      <w:r w:rsidRPr="00D40176">
        <w:rPr>
          <w:rFonts w:ascii="Arial" w:hAnsi="Arial" w:cs="Arial"/>
          <w:sz w:val="20"/>
          <w:szCs w:val="20"/>
        </w:rPr>
        <w:t>i kho</w:t>
      </w:r>
      <w:r w:rsidRPr="00D40176">
        <w:rPr>
          <w:rFonts w:ascii="Arial" w:hAnsi="Arial" w:cs="Arial"/>
          <w:sz w:val="20"/>
          <w:szCs w:val="20"/>
        </w:rPr>
        <w:t>ả</w:t>
      </w:r>
      <w:r w:rsidRPr="00D40176">
        <w:rPr>
          <w:rFonts w:ascii="Arial" w:hAnsi="Arial" w:cs="Arial"/>
          <w:sz w:val="20"/>
          <w:szCs w:val="20"/>
        </w:rPr>
        <w:t>n 6 Đi</w:t>
      </w:r>
      <w:r w:rsidRPr="00D40176">
        <w:rPr>
          <w:rFonts w:ascii="Arial" w:hAnsi="Arial" w:cs="Arial"/>
          <w:sz w:val="20"/>
          <w:szCs w:val="20"/>
        </w:rPr>
        <w:t>ề</w:t>
      </w:r>
      <w:r w:rsidRPr="00D40176">
        <w:rPr>
          <w:rFonts w:ascii="Arial" w:hAnsi="Arial" w:cs="Arial"/>
          <w:sz w:val="20"/>
          <w:szCs w:val="20"/>
        </w:rPr>
        <w:t>u 5 Ngh</w:t>
      </w:r>
      <w:r w:rsidRPr="00D40176">
        <w:rPr>
          <w:rFonts w:ascii="Arial" w:hAnsi="Arial" w:cs="Arial"/>
          <w:sz w:val="20"/>
          <w:szCs w:val="20"/>
        </w:rPr>
        <w:t>ị</w:t>
      </w:r>
      <w:r w:rsidRPr="00D40176">
        <w:rPr>
          <w:rFonts w:ascii="Arial" w:hAnsi="Arial" w:cs="Arial"/>
          <w:sz w:val="20"/>
          <w:szCs w:val="20"/>
        </w:rPr>
        <w:t xml:space="preserve"> đ</w:t>
      </w:r>
      <w:r w:rsidRPr="00D40176">
        <w:rPr>
          <w:rFonts w:ascii="Arial" w:hAnsi="Arial" w:cs="Arial"/>
          <w:sz w:val="20"/>
          <w:szCs w:val="20"/>
        </w:rPr>
        <w:t>ị</w:t>
      </w:r>
      <w:r w:rsidRPr="00D40176">
        <w:rPr>
          <w:rFonts w:ascii="Arial" w:hAnsi="Arial" w:cs="Arial"/>
          <w:sz w:val="20"/>
          <w:szCs w:val="20"/>
        </w:rPr>
        <w:t>nh này:</w:t>
      </w:r>
    </w:p>
    <w:p w14:paraId="358DBEA5" w14:textId="77777777" w:rsidR="002B1027" w:rsidRPr="00D40176" w:rsidRDefault="007E04C2" w:rsidP="006E5ADA">
      <w:pPr>
        <w:adjustRightInd w:val="0"/>
        <w:snapToGrid w:val="0"/>
        <w:spacing w:after="120" w:line="240" w:lineRule="auto"/>
        <w:ind w:firstLine="720"/>
        <w:jc w:val="both"/>
        <w:rPr>
          <w:rFonts w:ascii="Arial" w:hAnsi="Arial" w:cs="Arial"/>
          <w:sz w:val="20"/>
          <w:szCs w:val="20"/>
        </w:rPr>
      </w:pPr>
      <w:r w:rsidRPr="00D40176">
        <w:rPr>
          <w:rFonts w:ascii="Arial" w:hAnsi="Arial" w:cs="Arial"/>
          <w:sz w:val="20"/>
          <w:szCs w:val="20"/>
        </w:rPr>
        <w:t>a) Khi có tài s</w:t>
      </w:r>
      <w:r w:rsidRPr="00D40176">
        <w:rPr>
          <w:rFonts w:ascii="Arial" w:hAnsi="Arial" w:cs="Arial"/>
          <w:sz w:val="20"/>
          <w:szCs w:val="20"/>
        </w:rPr>
        <w:t>ả</w:t>
      </w:r>
      <w:r w:rsidRPr="00D40176">
        <w:rPr>
          <w:rFonts w:ascii="Arial" w:hAnsi="Arial" w:cs="Arial"/>
          <w:sz w:val="20"/>
          <w:szCs w:val="20"/>
        </w:rPr>
        <w:t>n k</w:t>
      </w:r>
      <w:r w:rsidRPr="00D40176">
        <w:rPr>
          <w:rFonts w:ascii="Arial" w:hAnsi="Arial" w:cs="Arial"/>
          <w:sz w:val="20"/>
          <w:szCs w:val="20"/>
        </w:rPr>
        <w:t>ế</w:t>
      </w:r>
      <w:r w:rsidRPr="00D40176">
        <w:rPr>
          <w:rFonts w:ascii="Arial" w:hAnsi="Arial" w:cs="Arial"/>
          <w:sz w:val="20"/>
          <w:szCs w:val="20"/>
        </w:rPr>
        <w:t>t c</w:t>
      </w:r>
      <w:r w:rsidRPr="00D40176">
        <w:rPr>
          <w:rFonts w:ascii="Arial" w:hAnsi="Arial" w:cs="Arial"/>
          <w:sz w:val="20"/>
          <w:szCs w:val="20"/>
        </w:rPr>
        <w:t>ấ</w:t>
      </w:r>
      <w:r w:rsidRPr="00D40176">
        <w:rPr>
          <w:rFonts w:ascii="Arial" w:hAnsi="Arial" w:cs="Arial"/>
          <w:sz w:val="20"/>
          <w:szCs w:val="20"/>
        </w:rPr>
        <w:t>u</w:t>
      </w:r>
      <w:r w:rsidRPr="00D40176">
        <w:rPr>
          <w:rFonts w:ascii="Arial" w:hAnsi="Arial" w:cs="Arial"/>
          <w:sz w:val="20"/>
          <w:szCs w:val="20"/>
        </w:rPr>
        <w:t xml:space="preserve"> h</w:t>
      </w:r>
      <w:r w:rsidRPr="00D40176">
        <w:rPr>
          <w:rFonts w:ascii="Arial" w:hAnsi="Arial" w:cs="Arial"/>
          <w:sz w:val="20"/>
          <w:szCs w:val="20"/>
        </w:rPr>
        <w:t>ạ</w:t>
      </w:r>
      <w:r w:rsidRPr="00D40176">
        <w:rPr>
          <w:rFonts w:ascii="Arial" w:hAnsi="Arial" w:cs="Arial"/>
          <w:sz w:val="20"/>
          <w:szCs w:val="20"/>
        </w:rPr>
        <w:t xml:space="preserve"> t</w:t>
      </w:r>
      <w:r w:rsidRPr="00D40176">
        <w:rPr>
          <w:rFonts w:ascii="Arial" w:hAnsi="Arial" w:cs="Arial"/>
          <w:sz w:val="20"/>
          <w:szCs w:val="20"/>
        </w:rPr>
        <w:t>ầ</w:t>
      </w:r>
      <w:r w:rsidRPr="00D40176">
        <w:rPr>
          <w:rFonts w:ascii="Arial" w:hAnsi="Arial" w:cs="Arial"/>
          <w:sz w:val="20"/>
          <w:szCs w:val="20"/>
        </w:rPr>
        <w:t>ng đư</w:t>
      </w:r>
      <w:r w:rsidRPr="00D40176">
        <w:rPr>
          <w:rFonts w:ascii="Arial" w:hAnsi="Arial" w:cs="Arial"/>
          <w:sz w:val="20"/>
          <w:szCs w:val="20"/>
        </w:rPr>
        <w:t>ờ</w:t>
      </w:r>
      <w:r w:rsidRPr="00D40176">
        <w:rPr>
          <w:rFonts w:ascii="Arial" w:hAnsi="Arial" w:cs="Arial"/>
          <w:sz w:val="20"/>
          <w:szCs w:val="20"/>
        </w:rPr>
        <w:t>ng b</w:t>
      </w:r>
      <w:r w:rsidRPr="00D40176">
        <w:rPr>
          <w:rFonts w:ascii="Arial" w:hAnsi="Arial" w:cs="Arial"/>
          <w:sz w:val="20"/>
          <w:szCs w:val="20"/>
        </w:rPr>
        <w:t>ộ</w:t>
      </w:r>
      <w:r w:rsidRPr="00D40176">
        <w:rPr>
          <w:rFonts w:ascii="Arial" w:hAnsi="Arial" w:cs="Arial"/>
          <w:sz w:val="20"/>
          <w:szCs w:val="20"/>
        </w:rPr>
        <w:t xml:space="preserve"> c</w:t>
      </w:r>
      <w:r w:rsidRPr="00D40176">
        <w:rPr>
          <w:rFonts w:ascii="Arial" w:hAnsi="Arial" w:cs="Arial"/>
          <w:sz w:val="20"/>
          <w:szCs w:val="20"/>
        </w:rPr>
        <w:t>ầ</w:t>
      </w:r>
      <w:r w:rsidRPr="00D40176">
        <w:rPr>
          <w:rFonts w:ascii="Arial" w:hAnsi="Arial" w:cs="Arial"/>
          <w:sz w:val="20"/>
          <w:szCs w:val="20"/>
        </w:rPr>
        <w:t>n đi</w:t>
      </w:r>
      <w:r w:rsidRPr="00D40176">
        <w:rPr>
          <w:rFonts w:ascii="Arial" w:hAnsi="Arial" w:cs="Arial"/>
          <w:sz w:val="20"/>
          <w:szCs w:val="20"/>
        </w:rPr>
        <w:t>ề</w:t>
      </w:r>
      <w:r w:rsidRPr="00D40176">
        <w:rPr>
          <w:rFonts w:ascii="Arial" w:hAnsi="Arial" w:cs="Arial"/>
          <w:sz w:val="20"/>
          <w:szCs w:val="20"/>
        </w:rPr>
        <w:t>u chuy</w:t>
      </w:r>
      <w:r w:rsidRPr="00D40176">
        <w:rPr>
          <w:rFonts w:ascii="Arial" w:hAnsi="Arial" w:cs="Arial"/>
          <w:sz w:val="20"/>
          <w:szCs w:val="20"/>
        </w:rPr>
        <w:t>ể</w:t>
      </w:r>
      <w:r w:rsidRPr="00D40176">
        <w:rPr>
          <w:rFonts w:ascii="Arial" w:hAnsi="Arial" w:cs="Arial"/>
          <w:sz w:val="20"/>
          <w:szCs w:val="20"/>
        </w:rPr>
        <w:t>n, cơ quan, t</w:t>
      </w:r>
      <w:r w:rsidRPr="00D40176">
        <w:rPr>
          <w:rFonts w:ascii="Arial" w:hAnsi="Arial" w:cs="Arial"/>
          <w:sz w:val="20"/>
          <w:szCs w:val="20"/>
        </w:rPr>
        <w:t>ổ</w:t>
      </w:r>
      <w:r w:rsidRPr="00D40176">
        <w:rPr>
          <w:rFonts w:ascii="Arial" w:hAnsi="Arial" w:cs="Arial"/>
          <w:sz w:val="20"/>
          <w:szCs w:val="20"/>
        </w:rPr>
        <w:t xml:space="preserve"> ch</w:t>
      </w:r>
      <w:r w:rsidRPr="00D40176">
        <w:rPr>
          <w:rFonts w:ascii="Arial" w:hAnsi="Arial" w:cs="Arial"/>
          <w:sz w:val="20"/>
          <w:szCs w:val="20"/>
        </w:rPr>
        <w:t>ứ</w:t>
      </w:r>
      <w:r w:rsidRPr="00D40176">
        <w:rPr>
          <w:rFonts w:ascii="Arial" w:hAnsi="Arial" w:cs="Arial"/>
          <w:sz w:val="20"/>
          <w:szCs w:val="20"/>
        </w:rPr>
        <w:t>c, đơn v</w:t>
      </w:r>
      <w:r w:rsidRPr="00D40176">
        <w:rPr>
          <w:rFonts w:ascii="Arial" w:hAnsi="Arial" w:cs="Arial"/>
          <w:sz w:val="20"/>
          <w:szCs w:val="20"/>
        </w:rPr>
        <w:t>ị</w:t>
      </w:r>
      <w:r w:rsidRPr="00D40176">
        <w:rPr>
          <w:rFonts w:ascii="Arial" w:hAnsi="Arial" w:cs="Arial"/>
          <w:sz w:val="20"/>
          <w:szCs w:val="20"/>
        </w:rPr>
        <w:t xml:space="preserve"> đang qu</w:t>
      </w:r>
      <w:r w:rsidRPr="00D40176">
        <w:rPr>
          <w:rFonts w:ascii="Arial" w:hAnsi="Arial" w:cs="Arial"/>
          <w:sz w:val="20"/>
          <w:szCs w:val="20"/>
        </w:rPr>
        <w:t>ả</w:t>
      </w:r>
      <w:r w:rsidRPr="00D40176">
        <w:rPr>
          <w:rFonts w:ascii="Arial" w:hAnsi="Arial" w:cs="Arial"/>
          <w:sz w:val="20"/>
          <w:szCs w:val="20"/>
        </w:rPr>
        <w:t>n lý tài s</w:t>
      </w:r>
      <w:r w:rsidRPr="00D40176">
        <w:rPr>
          <w:rFonts w:ascii="Arial" w:hAnsi="Arial" w:cs="Arial"/>
          <w:sz w:val="20"/>
          <w:szCs w:val="20"/>
        </w:rPr>
        <w:t>ả</w:t>
      </w:r>
      <w:r w:rsidRPr="00D40176">
        <w:rPr>
          <w:rFonts w:ascii="Arial" w:hAnsi="Arial" w:cs="Arial"/>
          <w:sz w:val="20"/>
          <w:szCs w:val="20"/>
        </w:rPr>
        <w:t>n thu</w:t>
      </w:r>
      <w:r w:rsidRPr="00D40176">
        <w:rPr>
          <w:rFonts w:ascii="Arial" w:hAnsi="Arial" w:cs="Arial"/>
          <w:sz w:val="20"/>
          <w:szCs w:val="20"/>
        </w:rPr>
        <w:t>ộ</w:t>
      </w:r>
      <w:r w:rsidRPr="00D40176">
        <w:rPr>
          <w:rFonts w:ascii="Arial" w:hAnsi="Arial" w:cs="Arial"/>
          <w:sz w:val="20"/>
          <w:szCs w:val="20"/>
        </w:rPr>
        <w:t>c b</w:t>
      </w:r>
      <w:r w:rsidRPr="00D40176">
        <w:rPr>
          <w:rFonts w:ascii="Arial" w:hAnsi="Arial" w:cs="Arial"/>
          <w:sz w:val="20"/>
          <w:szCs w:val="20"/>
        </w:rPr>
        <w:t>ộ</w:t>
      </w:r>
      <w:r w:rsidRPr="00D40176">
        <w:rPr>
          <w:rFonts w:ascii="Arial" w:hAnsi="Arial" w:cs="Arial"/>
          <w:sz w:val="20"/>
          <w:szCs w:val="20"/>
        </w:rPr>
        <w:t>, cơ quan trung ương l</w:t>
      </w:r>
      <w:r w:rsidRPr="00D40176">
        <w:rPr>
          <w:rFonts w:ascii="Arial" w:hAnsi="Arial" w:cs="Arial"/>
          <w:sz w:val="20"/>
          <w:szCs w:val="20"/>
        </w:rPr>
        <w:t>ậ</w:t>
      </w:r>
      <w:r w:rsidRPr="00D40176">
        <w:rPr>
          <w:rFonts w:ascii="Arial" w:hAnsi="Arial" w:cs="Arial"/>
          <w:sz w:val="20"/>
          <w:szCs w:val="20"/>
        </w:rPr>
        <w:t>p h</w:t>
      </w:r>
      <w:r w:rsidRPr="00D40176">
        <w:rPr>
          <w:rFonts w:ascii="Arial" w:hAnsi="Arial" w:cs="Arial"/>
          <w:sz w:val="20"/>
          <w:szCs w:val="20"/>
        </w:rPr>
        <w:t>ồ</w:t>
      </w:r>
      <w:r w:rsidRPr="00D40176">
        <w:rPr>
          <w:rFonts w:ascii="Arial" w:hAnsi="Arial" w:cs="Arial"/>
          <w:sz w:val="20"/>
          <w:szCs w:val="20"/>
        </w:rPr>
        <w:t xml:space="preserve"> sơ đ</w:t>
      </w:r>
      <w:r w:rsidRPr="00D40176">
        <w:rPr>
          <w:rFonts w:ascii="Arial" w:hAnsi="Arial" w:cs="Arial"/>
          <w:sz w:val="20"/>
          <w:szCs w:val="20"/>
        </w:rPr>
        <w:t>ề</w:t>
      </w:r>
      <w:r w:rsidRPr="00D40176">
        <w:rPr>
          <w:rFonts w:ascii="Arial" w:hAnsi="Arial" w:cs="Arial"/>
          <w:sz w:val="20"/>
          <w:szCs w:val="20"/>
        </w:rPr>
        <w:t xml:space="preserve"> ngh</w:t>
      </w:r>
      <w:r w:rsidRPr="00D40176">
        <w:rPr>
          <w:rFonts w:ascii="Arial" w:hAnsi="Arial" w:cs="Arial"/>
          <w:sz w:val="20"/>
          <w:szCs w:val="20"/>
        </w:rPr>
        <w:t>ị</w:t>
      </w:r>
      <w:r w:rsidRPr="00D40176">
        <w:rPr>
          <w:rFonts w:ascii="Arial" w:hAnsi="Arial" w:cs="Arial"/>
          <w:sz w:val="20"/>
          <w:szCs w:val="20"/>
        </w:rPr>
        <w:t xml:space="preserve"> đi</w:t>
      </w:r>
      <w:r w:rsidRPr="00D40176">
        <w:rPr>
          <w:rFonts w:ascii="Arial" w:hAnsi="Arial" w:cs="Arial"/>
          <w:sz w:val="20"/>
          <w:szCs w:val="20"/>
        </w:rPr>
        <w:t>ề</w:t>
      </w:r>
      <w:r w:rsidRPr="00D40176">
        <w:rPr>
          <w:rFonts w:ascii="Arial" w:hAnsi="Arial" w:cs="Arial"/>
          <w:sz w:val="20"/>
          <w:szCs w:val="20"/>
        </w:rPr>
        <w:t>u chuy</w:t>
      </w:r>
      <w:r w:rsidRPr="00D40176">
        <w:rPr>
          <w:rFonts w:ascii="Arial" w:hAnsi="Arial" w:cs="Arial"/>
          <w:sz w:val="20"/>
          <w:szCs w:val="20"/>
        </w:rPr>
        <w:t>ể</w:t>
      </w:r>
      <w:r w:rsidRPr="00D40176">
        <w:rPr>
          <w:rFonts w:ascii="Arial" w:hAnsi="Arial" w:cs="Arial"/>
          <w:sz w:val="20"/>
          <w:szCs w:val="20"/>
        </w:rPr>
        <w:t>n, trình cơ quan, ngư</w:t>
      </w:r>
      <w:r w:rsidRPr="00D40176">
        <w:rPr>
          <w:rFonts w:ascii="Arial" w:hAnsi="Arial" w:cs="Arial"/>
          <w:sz w:val="20"/>
          <w:szCs w:val="20"/>
        </w:rPr>
        <w:t>ờ</w:t>
      </w:r>
      <w:r w:rsidRPr="00D40176">
        <w:rPr>
          <w:rFonts w:ascii="Arial" w:hAnsi="Arial" w:cs="Arial"/>
          <w:sz w:val="20"/>
          <w:szCs w:val="20"/>
        </w:rPr>
        <w:t>i có th</w:t>
      </w:r>
      <w:r w:rsidRPr="00D40176">
        <w:rPr>
          <w:rFonts w:ascii="Arial" w:hAnsi="Arial" w:cs="Arial"/>
          <w:sz w:val="20"/>
          <w:szCs w:val="20"/>
        </w:rPr>
        <w:t>ẩ</w:t>
      </w:r>
      <w:r w:rsidRPr="00D40176">
        <w:rPr>
          <w:rFonts w:ascii="Arial" w:hAnsi="Arial" w:cs="Arial"/>
          <w:sz w:val="20"/>
          <w:szCs w:val="20"/>
        </w:rPr>
        <w:t>m quy</w:t>
      </w:r>
      <w:r w:rsidRPr="00D40176">
        <w:rPr>
          <w:rFonts w:ascii="Arial" w:hAnsi="Arial" w:cs="Arial"/>
          <w:sz w:val="20"/>
          <w:szCs w:val="20"/>
        </w:rPr>
        <w:t>ề</w:t>
      </w:r>
      <w:r w:rsidRPr="00D40176">
        <w:rPr>
          <w:rFonts w:ascii="Arial" w:hAnsi="Arial" w:cs="Arial"/>
          <w:sz w:val="20"/>
          <w:szCs w:val="20"/>
        </w:rPr>
        <w:t>n quy đ</w:t>
      </w:r>
      <w:r w:rsidRPr="00D40176">
        <w:rPr>
          <w:rFonts w:ascii="Arial" w:hAnsi="Arial" w:cs="Arial"/>
          <w:sz w:val="20"/>
          <w:szCs w:val="20"/>
        </w:rPr>
        <w:t>ị</w:t>
      </w:r>
      <w:r w:rsidRPr="00D40176">
        <w:rPr>
          <w:rFonts w:ascii="Arial" w:hAnsi="Arial" w:cs="Arial"/>
          <w:sz w:val="20"/>
          <w:szCs w:val="20"/>
        </w:rPr>
        <w:t>nh t</w:t>
      </w:r>
      <w:r w:rsidRPr="00D40176">
        <w:rPr>
          <w:rFonts w:ascii="Arial" w:hAnsi="Arial" w:cs="Arial"/>
          <w:sz w:val="20"/>
          <w:szCs w:val="20"/>
        </w:rPr>
        <w:t>ạ</w:t>
      </w:r>
      <w:r w:rsidRPr="00D40176">
        <w:rPr>
          <w:rFonts w:ascii="Arial" w:hAnsi="Arial" w:cs="Arial"/>
          <w:sz w:val="20"/>
          <w:szCs w:val="20"/>
        </w:rPr>
        <w:t>i đi</w:t>
      </w:r>
      <w:r w:rsidRPr="00D40176">
        <w:rPr>
          <w:rFonts w:ascii="Arial" w:hAnsi="Arial" w:cs="Arial"/>
          <w:sz w:val="20"/>
          <w:szCs w:val="20"/>
        </w:rPr>
        <w:t>ể</w:t>
      </w:r>
      <w:r w:rsidRPr="00D40176">
        <w:rPr>
          <w:rFonts w:ascii="Arial" w:hAnsi="Arial" w:cs="Arial"/>
          <w:sz w:val="20"/>
          <w:szCs w:val="20"/>
        </w:rPr>
        <w:t>m d kho</w:t>
      </w:r>
      <w:r w:rsidRPr="00D40176">
        <w:rPr>
          <w:rFonts w:ascii="Arial" w:hAnsi="Arial" w:cs="Arial"/>
          <w:sz w:val="20"/>
          <w:szCs w:val="20"/>
        </w:rPr>
        <w:t>ả</w:t>
      </w:r>
      <w:r w:rsidRPr="00D40176">
        <w:rPr>
          <w:rFonts w:ascii="Arial" w:hAnsi="Arial" w:cs="Arial"/>
          <w:sz w:val="20"/>
          <w:szCs w:val="20"/>
        </w:rPr>
        <w:t>n 2 Đi</w:t>
      </w:r>
      <w:r w:rsidRPr="00D40176">
        <w:rPr>
          <w:rFonts w:ascii="Arial" w:hAnsi="Arial" w:cs="Arial"/>
          <w:sz w:val="20"/>
          <w:szCs w:val="20"/>
        </w:rPr>
        <w:t>ề</w:t>
      </w:r>
      <w:r w:rsidRPr="00D40176">
        <w:rPr>
          <w:rFonts w:ascii="Arial" w:hAnsi="Arial" w:cs="Arial"/>
          <w:sz w:val="20"/>
          <w:szCs w:val="20"/>
        </w:rPr>
        <w:t>u này. H</w:t>
      </w:r>
      <w:r w:rsidRPr="00D40176">
        <w:rPr>
          <w:rFonts w:ascii="Arial" w:hAnsi="Arial" w:cs="Arial"/>
          <w:sz w:val="20"/>
          <w:szCs w:val="20"/>
        </w:rPr>
        <w:t>ồ</w:t>
      </w:r>
      <w:r w:rsidRPr="00D40176">
        <w:rPr>
          <w:rFonts w:ascii="Arial" w:hAnsi="Arial" w:cs="Arial"/>
          <w:sz w:val="20"/>
          <w:szCs w:val="20"/>
        </w:rPr>
        <w:t xml:space="preserve"> sơ đ</w:t>
      </w:r>
      <w:r w:rsidRPr="00D40176">
        <w:rPr>
          <w:rFonts w:ascii="Arial" w:hAnsi="Arial" w:cs="Arial"/>
          <w:sz w:val="20"/>
          <w:szCs w:val="20"/>
        </w:rPr>
        <w:t>ề</w:t>
      </w:r>
      <w:r w:rsidRPr="00D40176">
        <w:rPr>
          <w:rFonts w:ascii="Arial" w:hAnsi="Arial" w:cs="Arial"/>
          <w:sz w:val="20"/>
          <w:szCs w:val="20"/>
        </w:rPr>
        <w:t xml:space="preserve"> ngh</w:t>
      </w:r>
      <w:r w:rsidRPr="00D40176">
        <w:rPr>
          <w:rFonts w:ascii="Arial" w:hAnsi="Arial" w:cs="Arial"/>
          <w:sz w:val="20"/>
          <w:szCs w:val="20"/>
        </w:rPr>
        <w:t>ị</w:t>
      </w:r>
      <w:r w:rsidRPr="00D40176">
        <w:rPr>
          <w:rFonts w:ascii="Arial" w:hAnsi="Arial" w:cs="Arial"/>
          <w:sz w:val="20"/>
          <w:szCs w:val="20"/>
        </w:rPr>
        <w:t xml:space="preserve"> g</w:t>
      </w:r>
      <w:r w:rsidRPr="00D40176">
        <w:rPr>
          <w:rFonts w:ascii="Arial" w:hAnsi="Arial" w:cs="Arial"/>
          <w:sz w:val="20"/>
          <w:szCs w:val="20"/>
        </w:rPr>
        <w:t>ồ</w:t>
      </w:r>
      <w:r w:rsidRPr="00D40176">
        <w:rPr>
          <w:rFonts w:ascii="Arial" w:hAnsi="Arial" w:cs="Arial"/>
          <w:sz w:val="20"/>
          <w:szCs w:val="20"/>
        </w:rPr>
        <w:t>m:</w:t>
      </w:r>
    </w:p>
    <w:p w14:paraId="19D78B79" w14:textId="404AFE98" w:rsidR="002B1027" w:rsidRPr="00D40176" w:rsidRDefault="007E04C2" w:rsidP="006E5ADA">
      <w:pPr>
        <w:adjustRightInd w:val="0"/>
        <w:snapToGrid w:val="0"/>
        <w:spacing w:after="120" w:line="240" w:lineRule="auto"/>
        <w:ind w:firstLine="720"/>
        <w:jc w:val="both"/>
        <w:rPr>
          <w:rFonts w:ascii="Arial" w:hAnsi="Arial" w:cs="Arial"/>
          <w:sz w:val="20"/>
          <w:szCs w:val="20"/>
        </w:rPr>
      </w:pPr>
      <w:r w:rsidRPr="00D40176">
        <w:rPr>
          <w:rFonts w:ascii="Arial" w:hAnsi="Arial" w:cs="Arial"/>
          <w:sz w:val="20"/>
          <w:szCs w:val="20"/>
        </w:rPr>
        <w:t>Văn b</w:t>
      </w:r>
      <w:r w:rsidRPr="00D40176">
        <w:rPr>
          <w:rFonts w:ascii="Arial" w:hAnsi="Arial" w:cs="Arial"/>
          <w:sz w:val="20"/>
          <w:szCs w:val="20"/>
        </w:rPr>
        <w:t>ả</w:t>
      </w:r>
      <w:r w:rsidRPr="00D40176">
        <w:rPr>
          <w:rFonts w:ascii="Arial" w:hAnsi="Arial" w:cs="Arial"/>
          <w:sz w:val="20"/>
          <w:szCs w:val="20"/>
        </w:rPr>
        <w:t>n c</w:t>
      </w:r>
      <w:r w:rsidRPr="00D40176">
        <w:rPr>
          <w:rFonts w:ascii="Arial" w:hAnsi="Arial" w:cs="Arial"/>
          <w:sz w:val="20"/>
          <w:szCs w:val="20"/>
        </w:rPr>
        <w:t>ủ</w:t>
      </w:r>
      <w:r w:rsidRPr="00D40176">
        <w:rPr>
          <w:rFonts w:ascii="Arial" w:hAnsi="Arial" w:cs="Arial"/>
          <w:sz w:val="20"/>
          <w:szCs w:val="20"/>
        </w:rPr>
        <w:t>a cơ quan, t</w:t>
      </w:r>
      <w:r w:rsidRPr="00D40176">
        <w:rPr>
          <w:rFonts w:ascii="Arial" w:hAnsi="Arial" w:cs="Arial"/>
          <w:sz w:val="20"/>
          <w:szCs w:val="20"/>
        </w:rPr>
        <w:t>ổ</w:t>
      </w:r>
      <w:r w:rsidRPr="00D40176">
        <w:rPr>
          <w:rFonts w:ascii="Arial" w:hAnsi="Arial" w:cs="Arial"/>
          <w:sz w:val="20"/>
          <w:szCs w:val="20"/>
        </w:rPr>
        <w:t xml:space="preserve"> ch</w:t>
      </w:r>
      <w:r w:rsidRPr="00D40176">
        <w:rPr>
          <w:rFonts w:ascii="Arial" w:hAnsi="Arial" w:cs="Arial"/>
          <w:sz w:val="20"/>
          <w:szCs w:val="20"/>
        </w:rPr>
        <w:t>ứ</w:t>
      </w:r>
      <w:r w:rsidRPr="00D40176">
        <w:rPr>
          <w:rFonts w:ascii="Arial" w:hAnsi="Arial" w:cs="Arial"/>
          <w:sz w:val="20"/>
          <w:szCs w:val="20"/>
        </w:rPr>
        <w:t>c, đơn v</w:t>
      </w:r>
      <w:r w:rsidRPr="00D40176">
        <w:rPr>
          <w:rFonts w:ascii="Arial" w:hAnsi="Arial" w:cs="Arial"/>
          <w:sz w:val="20"/>
          <w:szCs w:val="20"/>
        </w:rPr>
        <w:t>ị</w:t>
      </w:r>
      <w:r w:rsidRPr="00D40176">
        <w:rPr>
          <w:rFonts w:ascii="Arial" w:hAnsi="Arial" w:cs="Arial"/>
          <w:sz w:val="20"/>
          <w:szCs w:val="20"/>
        </w:rPr>
        <w:t xml:space="preserve"> đang qu</w:t>
      </w:r>
      <w:r w:rsidRPr="00D40176">
        <w:rPr>
          <w:rFonts w:ascii="Arial" w:hAnsi="Arial" w:cs="Arial"/>
          <w:sz w:val="20"/>
          <w:szCs w:val="20"/>
        </w:rPr>
        <w:t>ả</w:t>
      </w:r>
      <w:r w:rsidRPr="00D40176">
        <w:rPr>
          <w:rFonts w:ascii="Arial" w:hAnsi="Arial" w:cs="Arial"/>
          <w:sz w:val="20"/>
          <w:szCs w:val="20"/>
        </w:rPr>
        <w:t>n lý tài s</w:t>
      </w:r>
      <w:r w:rsidRPr="00D40176">
        <w:rPr>
          <w:rFonts w:ascii="Arial" w:hAnsi="Arial" w:cs="Arial"/>
          <w:sz w:val="20"/>
          <w:szCs w:val="20"/>
        </w:rPr>
        <w:t>ả</w:t>
      </w:r>
      <w:r w:rsidRPr="00D40176">
        <w:rPr>
          <w:rFonts w:ascii="Arial" w:hAnsi="Arial" w:cs="Arial"/>
          <w:sz w:val="20"/>
          <w:szCs w:val="20"/>
        </w:rPr>
        <w:t>n k</w:t>
      </w:r>
      <w:r w:rsidRPr="00D40176">
        <w:rPr>
          <w:rFonts w:ascii="Arial" w:hAnsi="Arial" w:cs="Arial"/>
          <w:sz w:val="20"/>
          <w:szCs w:val="20"/>
        </w:rPr>
        <w:t>ế</w:t>
      </w:r>
      <w:r w:rsidRPr="00D40176">
        <w:rPr>
          <w:rFonts w:ascii="Arial" w:hAnsi="Arial" w:cs="Arial"/>
          <w:sz w:val="20"/>
          <w:szCs w:val="20"/>
        </w:rPr>
        <w:t>t c</w:t>
      </w:r>
      <w:r w:rsidRPr="00D40176">
        <w:rPr>
          <w:rFonts w:ascii="Arial" w:hAnsi="Arial" w:cs="Arial"/>
          <w:sz w:val="20"/>
          <w:szCs w:val="20"/>
        </w:rPr>
        <w:t>ấ</w:t>
      </w:r>
      <w:r w:rsidRPr="00D40176">
        <w:rPr>
          <w:rFonts w:ascii="Arial" w:hAnsi="Arial" w:cs="Arial"/>
          <w:sz w:val="20"/>
          <w:szCs w:val="20"/>
        </w:rPr>
        <w:t>u h</w:t>
      </w:r>
      <w:r w:rsidRPr="00D40176">
        <w:rPr>
          <w:rFonts w:ascii="Arial" w:hAnsi="Arial" w:cs="Arial"/>
          <w:sz w:val="20"/>
          <w:szCs w:val="20"/>
        </w:rPr>
        <w:t>ạ</w:t>
      </w:r>
      <w:r w:rsidRPr="00D40176">
        <w:rPr>
          <w:rFonts w:ascii="Arial" w:hAnsi="Arial" w:cs="Arial"/>
          <w:sz w:val="20"/>
          <w:szCs w:val="20"/>
        </w:rPr>
        <w:t xml:space="preserve"> t</w:t>
      </w:r>
      <w:r w:rsidRPr="00D40176">
        <w:rPr>
          <w:rFonts w:ascii="Arial" w:hAnsi="Arial" w:cs="Arial"/>
          <w:sz w:val="20"/>
          <w:szCs w:val="20"/>
        </w:rPr>
        <w:t>ầ</w:t>
      </w:r>
      <w:r w:rsidRPr="00D40176">
        <w:rPr>
          <w:rFonts w:ascii="Arial" w:hAnsi="Arial" w:cs="Arial"/>
          <w:sz w:val="20"/>
          <w:szCs w:val="20"/>
        </w:rPr>
        <w:t>ng đư</w:t>
      </w:r>
      <w:r w:rsidRPr="00D40176">
        <w:rPr>
          <w:rFonts w:ascii="Arial" w:hAnsi="Arial" w:cs="Arial"/>
          <w:sz w:val="20"/>
          <w:szCs w:val="20"/>
        </w:rPr>
        <w:t>ờ</w:t>
      </w:r>
      <w:r w:rsidRPr="00D40176">
        <w:rPr>
          <w:rFonts w:ascii="Arial" w:hAnsi="Arial" w:cs="Arial"/>
          <w:sz w:val="20"/>
          <w:szCs w:val="20"/>
        </w:rPr>
        <w:t>ng b</w:t>
      </w:r>
      <w:r w:rsidRPr="00D40176">
        <w:rPr>
          <w:rFonts w:ascii="Arial" w:hAnsi="Arial" w:cs="Arial"/>
          <w:sz w:val="20"/>
          <w:szCs w:val="20"/>
        </w:rPr>
        <w:t>ộ</w:t>
      </w:r>
      <w:r w:rsidRPr="00D40176">
        <w:rPr>
          <w:rFonts w:ascii="Arial" w:hAnsi="Arial" w:cs="Arial"/>
          <w:sz w:val="20"/>
          <w:szCs w:val="20"/>
        </w:rPr>
        <w:t xml:space="preserve"> thu</w:t>
      </w:r>
      <w:r w:rsidRPr="00D40176">
        <w:rPr>
          <w:rFonts w:ascii="Arial" w:hAnsi="Arial" w:cs="Arial"/>
          <w:sz w:val="20"/>
          <w:szCs w:val="20"/>
        </w:rPr>
        <w:t>ộ</w:t>
      </w:r>
      <w:r w:rsidRPr="00D40176">
        <w:rPr>
          <w:rFonts w:ascii="Arial" w:hAnsi="Arial" w:cs="Arial"/>
          <w:sz w:val="20"/>
          <w:szCs w:val="20"/>
        </w:rPr>
        <w:t>c b</w:t>
      </w:r>
      <w:r w:rsidRPr="00D40176">
        <w:rPr>
          <w:rFonts w:ascii="Arial" w:hAnsi="Arial" w:cs="Arial"/>
          <w:sz w:val="20"/>
          <w:szCs w:val="20"/>
        </w:rPr>
        <w:t>ộ</w:t>
      </w:r>
      <w:r w:rsidRPr="00D40176">
        <w:rPr>
          <w:rFonts w:ascii="Arial" w:hAnsi="Arial" w:cs="Arial"/>
          <w:sz w:val="20"/>
          <w:szCs w:val="20"/>
        </w:rPr>
        <w:t>, cơ quan trung ương v</w:t>
      </w:r>
      <w:r w:rsidRPr="00D40176">
        <w:rPr>
          <w:rFonts w:ascii="Arial" w:hAnsi="Arial" w:cs="Arial"/>
          <w:sz w:val="20"/>
          <w:szCs w:val="20"/>
        </w:rPr>
        <w:t>ề</w:t>
      </w:r>
      <w:r w:rsidRPr="00D40176">
        <w:rPr>
          <w:rFonts w:ascii="Arial" w:hAnsi="Arial" w:cs="Arial"/>
          <w:sz w:val="20"/>
          <w:szCs w:val="20"/>
        </w:rPr>
        <w:t xml:space="preserve"> vi</w:t>
      </w:r>
      <w:r w:rsidRPr="00D40176">
        <w:rPr>
          <w:rFonts w:ascii="Arial" w:hAnsi="Arial" w:cs="Arial"/>
          <w:sz w:val="20"/>
          <w:szCs w:val="20"/>
        </w:rPr>
        <w:t>ệ</w:t>
      </w:r>
      <w:r w:rsidRPr="00D40176">
        <w:rPr>
          <w:rFonts w:ascii="Arial" w:hAnsi="Arial" w:cs="Arial"/>
          <w:sz w:val="20"/>
          <w:szCs w:val="20"/>
        </w:rPr>
        <w:t>c đ</w:t>
      </w:r>
      <w:r w:rsidRPr="00D40176">
        <w:rPr>
          <w:rFonts w:ascii="Arial" w:hAnsi="Arial" w:cs="Arial"/>
          <w:sz w:val="20"/>
          <w:szCs w:val="20"/>
        </w:rPr>
        <w:t>ề</w:t>
      </w:r>
      <w:r w:rsidRPr="00D40176">
        <w:rPr>
          <w:rFonts w:ascii="Arial" w:hAnsi="Arial" w:cs="Arial"/>
          <w:sz w:val="20"/>
          <w:szCs w:val="20"/>
        </w:rPr>
        <w:t xml:space="preserve"> ngh</w:t>
      </w:r>
      <w:r w:rsidRPr="00D40176">
        <w:rPr>
          <w:rFonts w:ascii="Arial" w:hAnsi="Arial" w:cs="Arial"/>
          <w:sz w:val="20"/>
          <w:szCs w:val="20"/>
        </w:rPr>
        <w:t>ị</w:t>
      </w:r>
      <w:r w:rsidRPr="00D40176">
        <w:rPr>
          <w:rFonts w:ascii="Arial" w:hAnsi="Arial" w:cs="Arial"/>
          <w:sz w:val="20"/>
          <w:szCs w:val="20"/>
        </w:rPr>
        <w:t xml:space="preserve"> đi</w:t>
      </w:r>
      <w:r w:rsidRPr="00D40176">
        <w:rPr>
          <w:rFonts w:ascii="Arial" w:hAnsi="Arial" w:cs="Arial"/>
          <w:sz w:val="20"/>
          <w:szCs w:val="20"/>
        </w:rPr>
        <w:t>ề</w:t>
      </w:r>
      <w:r w:rsidRPr="00D40176">
        <w:rPr>
          <w:rFonts w:ascii="Arial" w:hAnsi="Arial" w:cs="Arial"/>
          <w:sz w:val="20"/>
          <w:szCs w:val="20"/>
        </w:rPr>
        <w:t>u chuy</w:t>
      </w:r>
      <w:r w:rsidRPr="00D40176">
        <w:rPr>
          <w:rFonts w:ascii="Arial" w:hAnsi="Arial" w:cs="Arial"/>
          <w:sz w:val="20"/>
          <w:szCs w:val="20"/>
        </w:rPr>
        <w:t>ể</w:t>
      </w:r>
      <w:r w:rsidRPr="00D40176">
        <w:rPr>
          <w:rFonts w:ascii="Arial" w:hAnsi="Arial" w:cs="Arial"/>
          <w:sz w:val="20"/>
          <w:szCs w:val="20"/>
        </w:rPr>
        <w:t>n tài s</w:t>
      </w:r>
      <w:r w:rsidRPr="00D40176">
        <w:rPr>
          <w:rFonts w:ascii="Arial" w:hAnsi="Arial" w:cs="Arial"/>
          <w:sz w:val="20"/>
          <w:szCs w:val="20"/>
        </w:rPr>
        <w:t>ả</w:t>
      </w:r>
      <w:r w:rsidRPr="00D40176">
        <w:rPr>
          <w:rFonts w:ascii="Arial" w:hAnsi="Arial" w:cs="Arial"/>
          <w:sz w:val="20"/>
          <w:szCs w:val="20"/>
        </w:rPr>
        <w:t>n k</w:t>
      </w:r>
      <w:r w:rsidRPr="00D40176">
        <w:rPr>
          <w:rFonts w:ascii="Arial" w:hAnsi="Arial" w:cs="Arial"/>
          <w:sz w:val="20"/>
          <w:szCs w:val="20"/>
        </w:rPr>
        <w:t>ế</w:t>
      </w:r>
      <w:r w:rsidRPr="00D40176">
        <w:rPr>
          <w:rFonts w:ascii="Arial" w:hAnsi="Arial" w:cs="Arial"/>
          <w:sz w:val="20"/>
          <w:szCs w:val="20"/>
        </w:rPr>
        <w:t>t c</w:t>
      </w:r>
      <w:r w:rsidRPr="00D40176">
        <w:rPr>
          <w:rFonts w:ascii="Arial" w:hAnsi="Arial" w:cs="Arial"/>
          <w:sz w:val="20"/>
          <w:szCs w:val="20"/>
        </w:rPr>
        <w:t>ấ</w:t>
      </w:r>
      <w:r w:rsidRPr="00D40176">
        <w:rPr>
          <w:rFonts w:ascii="Arial" w:hAnsi="Arial" w:cs="Arial"/>
          <w:sz w:val="20"/>
          <w:szCs w:val="20"/>
        </w:rPr>
        <w:t>u h</w:t>
      </w:r>
      <w:r w:rsidRPr="00D40176">
        <w:rPr>
          <w:rFonts w:ascii="Arial" w:hAnsi="Arial" w:cs="Arial"/>
          <w:sz w:val="20"/>
          <w:szCs w:val="20"/>
        </w:rPr>
        <w:t>ạ</w:t>
      </w:r>
      <w:r w:rsidRPr="00D40176">
        <w:rPr>
          <w:rFonts w:ascii="Arial" w:hAnsi="Arial" w:cs="Arial"/>
          <w:sz w:val="20"/>
          <w:szCs w:val="20"/>
        </w:rPr>
        <w:t xml:space="preserve"> t</w:t>
      </w:r>
      <w:r w:rsidRPr="00D40176">
        <w:rPr>
          <w:rFonts w:ascii="Arial" w:hAnsi="Arial" w:cs="Arial"/>
          <w:sz w:val="20"/>
          <w:szCs w:val="20"/>
        </w:rPr>
        <w:t>ầ</w:t>
      </w:r>
      <w:r w:rsidRPr="00D40176">
        <w:rPr>
          <w:rFonts w:ascii="Arial" w:hAnsi="Arial" w:cs="Arial"/>
          <w:sz w:val="20"/>
          <w:szCs w:val="20"/>
        </w:rPr>
        <w:t>ng đư</w:t>
      </w:r>
      <w:r w:rsidRPr="00D40176">
        <w:rPr>
          <w:rFonts w:ascii="Arial" w:hAnsi="Arial" w:cs="Arial"/>
          <w:sz w:val="20"/>
          <w:szCs w:val="20"/>
        </w:rPr>
        <w:t>ờ</w:t>
      </w:r>
      <w:r w:rsidRPr="00D40176">
        <w:rPr>
          <w:rFonts w:ascii="Arial" w:hAnsi="Arial" w:cs="Arial"/>
          <w:sz w:val="20"/>
          <w:szCs w:val="20"/>
        </w:rPr>
        <w:t>ng b</w:t>
      </w:r>
      <w:r w:rsidRPr="00D40176">
        <w:rPr>
          <w:rFonts w:ascii="Arial" w:hAnsi="Arial" w:cs="Arial"/>
          <w:sz w:val="20"/>
          <w:szCs w:val="20"/>
        </w:rPr>
        <w:t>ộ</w:t>
      </w:r>
      <w:r w:rsidRPr="00D40176">
        <w:rPr>
          <w:rFonts w:ascii="Arial" w:hAnsi="Arial" w:cs="Arial"/>
          <w:sz w:val="20"/>
          <w:szCs w:val="20"/>
        </w:rPr>
        <w:t xml:space="preserve"> sang B</w:t>
      </w:r>
      <w:r w:rsidRPr="00D40176">
        <w:rPr>
          <w:rFonts w:ascii="Arial" w:hAnsi="Arial" w:cs="Arial"/>
          <w:sz w:val="20"/>
          <w:szCs w:val="20"/>
        </w:rPr>
        <w:t>ộ</w:t>
      </w:r>
      <w:r w:rsidRPr="00D40176">
        <w:rPr>
          <w:rFonts w:ascii="Arial" w:hAnsi="Arial" w:cs="Arial"/>
          <w:sz w:val="20"/>
          <w:szCs w:val="20"/>
        </w:rPr>
        <w:t xml:space="preserve"> Xây d</w:t>
      </w:r>
      <w:r w:rsidRPr="00D40176">
        <w:rPr>
          <w:rFonts w:ascii="Arial" w:hAnsi="Arial" w:cs="Arial"/>
          <w:sz w:val="20"/>
          <w:szCs w:val="20"/>
        </w:rPr>
        <w:t>ự</w:t>
      </w:r>
      <w:r w:rsidRPr="00D40176">
        <w:rPr>
          <w:rFonts w:ascii="Arial" w:hAnsi="Arial" w:cs="Arial"/>
          <w:sz w:val="20"/>
          <w:szCs w:val="20"/>
        </w:rPr>
        <w:t xml:space="preserve">ng, </w:t>
      </w:r>
      <w:r w:rsidR="006E5ADA" w:rsidRPr="00D40176">
        <w:rPr>
          <w:rFonts w:ascii="Arial" w:hAnsi="Arial" w:cs="Arial"/>
          <w:sz w:val="20"/>
          <w:szCs w:val="20"/>
        </w:rPr>
        <w:t>Ủy ban</w:t>
      </w:r>
      <w:r w:rsidRPr="00D40176">
        <w:rPr>
          <w:rFonts w:ascii="Arial" w:hAnsi="Arial" w:cs="Arial"/>
          <w:sz w:val="20"/>
          <w:szCs w:val="20"/>
        </w:rPr>
        <w:t xml:space="preserve"> nhân dân c</w:t>
      </w:r>
      <w:r w:rsidRPr="00D40176">
        <w:rPr>
          <w:rFonts w:ascii="Arial" w:hAnsi="Arial" w:cs="Arial"/>
          <w:sz w:val="20"/>
          <w:szCs w:val="20"/>
        </w:rPr>
        <w:t>ấ</w:t>
      </w:r>
      <w:r w:rsidRPr="00D40176">
        <w:rPr>
          <w:rFonts w:ascii="Arial" w:hAnsi="Arial" w:cs="Arial"/>
          <w:sz w:val="20"/>
          <w:szCs w:val="20"/>
        </w:rPr>
        <w:t>p t</w:t>
      </w:r>
      <w:r w:rsidRPr="00D40176">
        <w:rPr>
          <w:rFonts w:ascii="Arial" w:hAnsi="Arial" w:cs="Arial"/>
          <w:sz w:val="20"/>
          <w:szCs w:val="20"/>
        </w:rPr>
        <w:t>ỉ</w:t>
      </w:r>
      <w:r w:rsidRPr="00D40176">
        <w:rPr>
          <w:rFonts w:ascii="Arial" w:hAnsi="Arial" w:cs="Arial"/>
          <w:sz w:val="20"/>
          <w:szCs w:val="20"/>
        </w:rPr>
        <w:t>nh: 01 b</w:t>
      </w:r>
      <w:r w:rsidRPr="00D40176">
        <w:rPr>
          <w:rFonts w:ascii="Arial" w:hAnsi="Arial" w:cs="Arial"/>
          <w:sz w:val="20"/>
          <w:szCs w:val="20"/>
        </w:rPr>
        <w:t>ả</w:t>
      </w:r>
      <w:r w:rsidRPr="00D40176">
        <w:rPr>
          <w:rFonts w:ascii="Arial" w:hAnsi="Arial" w:cs="Arial"/>
          <w:sz w:val="20"/>
          <w:szCs w:val="20"/>
        </w:rPr>
        <w:t>n chính;</w:t>
      </w:r>
    </w:p>
    <w:p w14:paraId="7D0E5807" w14:textId="77777777" w:rsidR="002B1027" w:rsidRPr="00D40176" w:rsidRDefault="007E04C2" w:rsidP="006E5ADA">
      <w:pPr>
        <w:adjustRightInd w:val="0"/>
        <w:snapToGrid w:val="0"/>
        <w:spacing w:after="120" w:line="240" w:lineRule="auto"/>
        <w:ind w:firstLine="720"/>
        <w:jc w:val="both"/>
        <w:rPr>
          <w:rFonts w:ascii="Arial" w:hAnsi="Arial" w:cs="Arial"/>
          <w:sz w:val="20"/>
          <w:szCs w:val="20"/>
        </w:rPr>
      </w:pPr>
      <w:r w:rsidRPr="00D40176">
        <w:rPr>
          <w:rFonts w:ascii="Arial" w:hAnsi="Arial" w:cs="Arial"/>
          <w:sz w:val="20"/>
          <w:szCs w:val="20"/>
        </w:rPr>
        <w:t>Văn b</w:t>
      </w:r>
      <w:r w:rsidRPr="00D40176">
        <w:rPr>
          <w:rFonts w:ascii="Arial" w:hAnsi="Arial" w:cs="Arial"/>
          <w:sz w:val="20"/>
          <w:szCs w:val="20"/>
        </w:rPr>
        <w:t>ả</w:t>
      </w:r>
      <w:r w:rsidRPr="00D40176">
        <w:rPr>
          <w:rFonts w:ascii="Arial" w:hAnsi="Arial" w:cs="Arial"/>
          <w:sz w:val="20"/>
          <w:szCs w:val="20"/>
        </w:rPr>
        <w:t>n c</w:t>
      </w:r>
      <w:r w:rsidRPr="00D40176">
        <w:rPr>
          <w:rFonts w:ascii="Arial" w:hAnsi="Arial" w:cs="Arial"/>
          <w:sz w:val="20"/>
          <w:szCs w:val="20"/>
        </w:rPr>
        <w:t>ủ</w:t>
      </w:r>
      <w:r w:rsidRPr="00D40176">
        <w:rPr>
          <w:rFonts w:ascii="Arial" w:hAnsi="Arial" w:cs="Arial"/>
          <w:sz w:val="20"/>
          <w:szCs w:val="20"/>
        </w:rPr>
        <w:t>a cơ quan qu</w:t>
      </w:r>
      <w:r w:rsidRPr="00D40176">
        <w:rPr>
          <w:rFonts w:ascii="Arial" w:hAnsi="Arial" w:cs="Arial"/>
          <w:sz w:val="20"/>
          <w:szCs w:val="20"/>
        </w:rPr>
        <w:t>ả</w:t>
      </w:r>
      <w:r w:rsidRPr="00D40176">
        <w:rPr>
          <w:rFonts w:ascii="Arial" w:hAnsi="Arial" w:cs="Arial"/>
          <w:sz w:val="20"/>
          <w:szCs w:val="20"/>
        </w:rPr>
        <w:t>n lý c</w:t>
      </w:r>
      <w:r w:rsidRPr="00D40176">
        <w:rPr>
          <w:rFonts w:ascii="Arial" w:hAnsi="Arial" w:cs="Arial"/>
          <w:sz w:val="20"/>
          <w:szCs w:val="20"/>
        </w:rPr>
        <w:t>ấ</w:t>
      </w:r>
      <w:r w:rsidRPr="00D40176">
        <w:rPr>
          <w:rFonts w:ascii="Arial" w:hAnsi="Arial" w:cs="Arial"/>
          <w:sz w:val="20"/>
          <w:szCs w:val="20"/>
        </w:rPr>
        <w:t>p trên (n</w:t>
      </w:r>
      <w:r w:rsidRPr="00D40176">
        <w:rPr>
          <w:rFonts w:ascii="Arial" w:hAnsi="Arial" w:cs="Arial"/>
          <w:sz w:val="20"/>
          <w:szCs w:val="20"/>
        </w:rPr>
        <w:t>ế</w:t>
      </w:r>
      <w:r w:rsidRPr="00D40176">
        <w:rPr>
          <w:rFonts w:ascii="Arial" w:hAnsi="Arial" w:cs="Arial"/>
          <w:sz w:val="20"/>
          <w:szCs w:val="20"/>
        </w:rPr>
        <w:t>u có) c</w:t>
      </w:r>
      <w:r w:rsidRPr="00D40176">
        <w:rPr>
          <w:rFonts w:ascii="Arial" w:hAnsi="Arial" w:cs="Arial"/>
          <w:sz w:val="20"/>
          <w:szCs w:val="20"/>
        </w:rPr>
        <w:t>ủ</w:t>
      </w:r>
      <w:r w:rsidRPr="00D40176">
        <w:rPr>
          <w:rFonts w:ascii="Arial" w:hAnsi="Arial" w:cs="Arial"/>
          <w:sz w:val="20"/>
          <w:szCs w:val="20"/>
        </w:rPr>
        <w:t>a cơ quan, t</w:t>
      </w:r>
      <w:r w:rsidRPr="00D40176">
        <w:rPr>
          <w:rFonts w:ascii="Arial" w:hAnsi="Arial" w:cs="Arial"/>
          <w:sz w:val="20"/>
          <w:szCs w:val="20"/>
        </w:rPr>
        <w:t>ổ</w:t>
      </w:r>
      <w:r w:rsidRPr="00D40176">
        <w:rPr>
          <w:rFonts w:ascii="Arial" w:hAnsi="Arial" w:cs="Arial"/>
          <w:sz w:val="20"/>
          <w:szCs w:val="20"/>
        </w:rPr>
        <w:t xml:space="preserve"> ch</w:t>
      </w:r>
      <w:r w:rsidRPr="00D40176">
        <w:rPr>
          <w:rFonts w:ascii="Arial" w:hAnsi="Arial" w:cs="Arial"/>
          <w:sz w:val="20"/>
          <w:szCs w:val="20"/>
        </w:rPr>
        <w:t>ứ</w:t>
      </w:r>
      <w:r w:rsidRPr="00D40176">
        <w:rPr>
          <w:rFonts w:ascii="Arial" w:hAnsi="Arial" w:cs="Arial"/>
          <w:sz w:val="20"/>
          <w:szCs w:val="20"/>
        </w:rPr>
        <w:t>c, đơn v</w:t>
      </w:r>
      <w:r w:rsidRPr="00D40176">
        <w:rPr>
          <w:rFonts w:ascii="Arial" w:hAnsi="Arial" w:cs="Arial"/>
          <w:sz w:val="20"/>
          <w:szCs w:val="20"/>
        </w:rPr>
        <w:t>ị</w:t>
      </w:r>
      <w:r w:rsidRPr="00D40176">
        <w:rPr>
          <w:rFonts w:ascii="Arial" w:hAnsi="Arial" w:cs="Arial"/>
          <w:sz w:val="20"/>
          <w:szCs w:val="20"/>
        </w:rPr>
        <w:t xml:space="preserve"> qu</w:t>
      </w:r>
      <w:r w:rsidRPr="00D40176">
        <w:rPr>
          <w:rFonts w:ascii="Arial" w:hAnsi="Arial" w:cs="Arial"/>
          <w:sz w:val="20"/>
          <w:szCs w:val="20"/>
        </w:rPr>
        <w:t>ả</w:t>
      </w:r>
      <w:r w:rsidRPr="00D40176">
        <w:rPr>
          <w:rFonts w:ascii="Arial" w:hAnsi="Arial" w:cs="Arial"/>
          <w:sz w:val="20"/>
          <w:szCs w:val="20"/>
        </w:rPr>
        <w:t>n lý tài s</w:t>
      </w:r>
      <w:r w:rsidRPr="00D40176">
        <w:rPr>
          <w:rFonts w:ascii="Arial" w:hAnsi="Arial" w:cs="Arial"/>
          <w:sz w:val="20"/>
          <w:szCs w:val="20"/>
        </w:rPr>
        <w:t>ả</w:t>
      </w:r>
      <w:r w:rsidRPr="00D40176">
        <w:rPr>
          <w:rFonts w:ascii="Arial" w:hAnsi="Arial" w:cs="Arial"/>
          <w:sz w:val="20"/>
          <w:szCs w:val="20"/>
        </w:rPr>
        <w:t>n v</w:t>
      </w:r>
      <w:r w:rsidRPr="00D40176">
        <w:rPr>
          <w:rFonts w:ascii="Arial" w:hAnsi="Arial" w:cs="Arial"/>
          <w:sz w:val="20"/>
          <w:szCs w:val="20"/>
        </w:rPr>
        <w:t>ề</w:t>
      </w:r>
      <w:r w:rsidRPr="00D40176">
        <w:rPr>
          <w:rFonts w:ascii="Arial" w:hAnsi="Arial" w:cs="Arial"/>
          <w:sz w:val="20"/>
          <w:szCs w:val="20"/>
        </w:rPr>
        <w:t xml:space="preserve"> vi</w:t>
      </w:r>
      <w:r w:rsidRPr="00D40176">
        <w:rPr>
          <w:rFonts w:ascii="Arial" w:hAnsi="Arial" w:cs="Arial"/>
          <w:sz w:val="20"/>
          <w:szCs w:val="20"/>
        </w:rPr>
        <w:t>ệ</w:t>
      </w:r>
      <w:r w:rsidRPr="00D40176">
        <w:rPr>
          <w:rFonts w:ascii="Arial" w:hAnsi="Arial" w:cs="Arial"/>
          <w:sz w:val="20"/>
          <w:szCs w:val="20"/>
        </w:rPr>
        <w:t>c đ</w:t>
      </w:r>
      <w:r w:rsidRPr="00D40176">
        <w:rPr>
          <w:rFonts w:ascii="Arial" w:hAnsi="Arial" w:cs="Arial"/>
          <w:sz w:val="20"/>
          <w:szCs w:val="20"/>
        </w:rPr>
        <w:t>ề</w:t>
      </w:r>
      <w:r w:rsidRPr="00D40176">
        <w:rPr>
          <w:rFonts w:ascii="Arial" w:hAnsi="Arial" w:cs="Arial"/>
          <w:sz w:val="20"/>
          <w:szCs w:val="20"/>
        </w:rPr>
        <w:t xml:space="preserve"> ngh</w:t>
      </w:r>
      <w:r w:rsidRPr="00D40176">
        <w:rPr>
          <w:rFonts w:ascii="Arial" w:hAnsi="Arial" w:cs="Arial"/>
          <w:sz w:val="20"/>
          <w:szCs w:val="20"/>
        </w:rPr>
        <w:t>ị</w:t>
      </w:r>
      <w:r w:rsidRPr="00D40176">
        <w:rPr>
          <w:rFonts w:ascii="Arial" w:hAnsi="Arial" w:cs="Arial"/>
          <w:sz w:val="20"/>
          <w:szCs w:val="20"/>
        </w:rPr>
        <w:t xml:space="preserve"> đi</w:t>
      </w:r>
      <w:r w:rsidRPr="00D40176">
        <w:rPr>
          <w:rFonts w:ascii="Arial" w:hAnsi="Arial" w:cs="Arial"/>
          <w:sz w:val="20"/>
          <w:szCs w:val="20"/>
        </w:rPr>
        <w:t>ề</w:t>
      </w:r>
      <w:r w:rsidRPr="00D40176">
        <w:rPr>
          <w:rFonts w:ascii="Arial" w:hAnsi="Arial" w:cs="Arial"/>
          <w:sz w:val="20"/>
          <w:szCs w:val="20"/>
        </w:rPr>
        <w:t>u chuy</w:t>
      </w:r>
      <w:r w:rsidRPr="00D40176">
        <w:rPr>
          <w:rFonts w:ascii="Arial" w:hAnsi="Arial" w:cs="Arial"/>
          <w:sz w:val="20"/>
          <w:szCs w:val="20"/>
        </w:rPr>
        <w:t>ể</w:t>
      </w:r>
      <w:r w:rsidRPr="00D40176">
        <w:rPr>
          <w:rFonts w:ascii="Arial" w:hAnsi="Arial" w:cs="Arial"/>
          <w:sz w:val="20"/>
          <w:szCs w:val="20"/>
        </w:rPr>
        <w:t>n tài s</w:t>
      </w:r>
      <w:r w:rsidRPr="00D40176">
        <w:rPr>
          <w:rFonts w:ascii="Arial" w:hAnsi="Arial" w:cs="Arial"/>
          <w:sz w:val="20"/>
          <w:szCs w:val="20"/>
        </w:rPr>
        <w:t>ả</w:t>
      </w:r>
      <w:r w:rsidRPr="00D40176">
        <w:rPr>
          <w:rFonts w:ascii="Arial" w:hAnsi="Arial" w:cs="Arial"/>
          <w:sz w:val="20"/>
          <w:szCs w:val="20"/>
        </w:rPr>
        <w:t>n: 01 b</w:t>
      </w:r>
      <w:r w:rsidRPr="00D40176">
        <w:rPr>
          <w:rFonts w:ascii="Arial" w:hAnsi="Arial" w:cs="Arial"/>
          <w:sz w:val="20"/>
          <w:szCs w:val="20"/>
        </w:rPr>
        <w:t>ả</w:t>
      </w:r>
      <w:r w:rsidRPr="00D40176">
        <w:rPr>
          <w:rFonts w:ascii="Arial" w:hAnsi="Arial" w:cs="Arial"/>
          <w:sz w:val="20"/>
          <w:szCs w:val="20"/>
        </w:rPr>
        <w:t>n sao;</w:t>
      </w:r>
    </w:p>
    <w:p w14:paraId="2A53F1CA" w14:textId="1803C204" w:rsidR="002B1027" w:rsidRPr="00D40176" w:rsidRDefault="007E04C2" w:rsidP="006E5ADA">
      <w:pPr>
        <w:adjustRightInd w:val="0"/>
        <w:snapToGrid w:val="0"/>
        <w:spacing w:after="120" w:line="240" w:lineRule="auto"/>
        <w:ind w:firstLine="720"/>
        <w:jc w:val="both"/>
        <w:rPr>
          <w:rFonts w:ascii="Arial" w:hAnsi="Arial" w:cs="Arial"/>
          <w:sz w:val="20"/>
          <w:szCs w:val="20"/>
        </w:rPr>
      </w:pPr>
      <w:r w:rsidRPr="00D40176">
        <w:rPr>
          <w:rFonts w:ascii="Arial" w:hAnsi="Arial" w:cs="Arial"/>
          <w:sz w:val="20"/>
          <w:szCs w:val="20"/>
        </w:rPr>
        <w:t>Văn b</w:t>
      </w:r>
      <w:r w:rsidRPr="00D40176">
        <w:rPr>
          <w:rFonts w:ascii="Arial" w:hAnsi="Arial" w:cs="Arial"/>
          <w:sz w:val="20"/>
          <w:szCs w:val="20"/>
        </w:rPr>
        <w:t>ả</w:t>
      </w:r>
      <w:r w:rsidRPr="00D40176">
        <w:rPr>
          <w:rFonts w:ascii="Arial" w:hAnsi="Arial" w:cs="Arial"/>
          <w:sz w:val="20"/>
          <w:szCs w:val="20"/>
        </w:rPr>
        <w:t>n c</w:t>
      </w:r>
      <w:r w:rsidRPr="00D40176">
        <w:rPr>
          <w:rFonts w:ascii="Arial" w:hAnsi="Arial" w:cs="Arial"/>
          <w:sz w:val="20"/>
          <w:szCs w:val="20"/>
        </w:rPr>
        <w:t>ủ</w:t>
      </w:r>
      <w:r w:rsidRPr="00D40176">
        <w:rPr>
          <w:rFonts w:ascii="Arial" w:hAnsi="Arial" w:cs="Arial"/>
          <w:sz w:val="20"/>
          <w:szCs w:val="20"/>
        </w:rPr>
        <w:t>a B</w:t>
      </w:r>
      <w:r w:rsidRPr="00D40176">
        <w:rPr>
          <w:rFonts w:ascii="Arial" w:hAnsi="Arial" w:cs="Arial"/>
          <w:sz w:val="20"/>
          <w:szCs w:val="20"/>
        </w:rPr>
        <w:t>ộ</w:t>
      </w:r>
      <w:r w:rsidRPr="00D40176">
        <w:rPr>
          <w:rFonts w:ascii="Arial" w:hAnsi="Arial" w:cs="Arial"/>
          <w:sz w:val="20"/>
          <w:szCs w:val="20"/>
        </w:rPr>
        <w:t xml:space="preserve"> Xây d</w:t>
      </w:r>
      <w:r w:rsidRPr="00D40176">
        <w:rPr>
          <w:rFonts w:ascii="Arial" w:hAnsi="Arial" w:cs="Arial"/>
          <w:sz w:val="20"/>
          <w:szCs w:val="20"/>
        </w:rPr>
        <w:t>ự</w:t>
      </w:r>
      <w:r w:rsidRPr="00D40176">
        <w:rPr>
          <w:rFonts w:ascii="Arial" w:hAnsi="Arial" w:cs="Arial"/>
          <w:sz w:val="20"/>
          <w:szCs w:val="20"/>
        </w:rPr>
        <w:t xml:space="preserve">ng, </w:t>
      </w:r>
      <w:r w:rsidR="006E5ADA" w:rsidRPr="00D40176">
        <w:rPr>
          <w:rFonts w:ascii="Arial" w:hAnsi="Arial" w:cs="Arial"/>
          <w:sz w:val="20"/>
          <w:szCs w:val="20"/>
        </w:rPr>
        <w:t>Ủy ban</w:t>
      </w:r>
      <w:r w:rsidRPr="00D40176">
        <w:rPr>
          <w:rFonts w:ascii="Arial" w:hAnsi="Arial" w:cs="Arial"/>
          <w:sz w:val="20"/>
          <w:szCs w:val="20"/>
        </w:rPr>
        <w:t xml:space="preserve"> nhân dân c</w:t>
      </w:r>
      <w:r w:rsidRPr="00D40176">
        <w:rPr>
          <w:rFonts w:ascii="Arial" w:hAnsi="Arial" w:cs="Arial"/>
          <w:sz w:val="20"/>
          <w:szCs w:val="20"/>
        </w:rPr>
        <w:t>ấ</w:t>
      </w:r>
      <w:r w:rsidRPr="00D40176">
        <w:rPr>
          <w:rFonts w:ascii="Arial" w:hAnsi="Arial" w:cs="Arial"/>
          <w:sz w:val="20"/>
          <w:szCs w:val="20"/>
        </w:rPr>
        <w:t>p t</w:t>
      </w:r>
      <w:r w:rsidRPr="00D40176">
        <w:rPr>
          <w:rFonts w:ascii="Arial" w:hAnsi="Arial" w:cs="Arial"/>
          <w:sz w:val="20"/>
          <w:szCs w:val="20"/>
        </w:rPr>
        <w:t>ỉ</w:t>
      </w:r>
      <w:r w:rsidRPr="00D40176">
        <w:rPr>
          <w:rFonts w:ascii="Arial" w:hAnsi="Arial" w:cs="Arial"/>
          <w:sz w:val="20"/>
          <w:szCs w:val="20"/>
        </w:rPr>
        <w:t>nh v</w:t>
      </w:r>
      <w:r w:rsidRPr="00D40176">
        <w:rPr>
          <w:rFonts w:ascii="Arial" w:hAnsi="Arial" w:cs="Arial"/>
          <w:sz w:val="20"/>
          <w:szCs w:val="20"/>
        </w:rPr>
        <w:t>ề</w:t>
      </w:r>
      <w:r w:rsidRPr="00D40176">
        <w:rPr>
          <w:rFonts w:ascii="Arial" w:hAnsi="Arial" w:cs="Arial"/>
          <w:sz w:val="20"/>
          <w:szCs w:val="20"/>
        </w:rPr>
        <w:t xml:space="preserve"> vi</w:t>
      </w:r>
      <w:r w:rsidRPr="00D40176">
        <w:rPr>
          <w:rFonts w:ascii="Arial" w:hAnsi="Arial" w:cs="Arial"/>
          <w:sz w:val="20"/>
          <w:szCs w:val="20"/>
        </w:rPr>
        <w:t>ệ</w:t>
      </w:r>
      <w:r w:rsidRPr="00D40176">
        <w:rPr>
          <w:rFonts w:ascii="Arial" w:hAnsi="Arial" w:cs="Arial"/>
          <w:sz w:val="20"/>
          <w:szCs w:val="20"/>
        </w:rPr>
        <w:t>c đ</w:t>
      </w:r>
      <w:r w:rsidRPr="00D40176">
        <w:rPr>
          <w:rFonts w:ascii="Arial" w:hAnsi="Arial" w:cs="Arial"/>
          <w:sz w:val="20"/>
          <w:szCs w:val="20"/>
        </w:rPr>
        <w:t>ề</w:t>
      </w:r>
      <w:r w:rsidRPr="00D40176">
        <w:rPr>
          <w:rFonts w:ascii="Arial" w:hAnsi="Arial" w:cs="Arial"/>
          <w:sz w:val="20"/>
          <w:szCs w:val="20"/>
        </w:rPr>
        <w:t xml:space="preserve"> ngh</w:t>
      </w:r>
      <w:r w:rsidRPr="00D40176">
        <w:rPr>
          <w:rFonts w:ascii="Arial" w:hAnsi="Arial" w:cs="Arial"/>
          <w:sz w:val="20"/>
          <w:szCs w:val="20"/>
        </w:rPr>
        <w:t>ị</w:t>
      </w:r>
      <w:r w:rsidRPr="00D40176">
        <w:rPr>
          <w:rFonts w:ascii="Arial" w:hAnsi="Arial" w:cs="Arial"/>
          <w:sz w:val="20"/>
          <w:szCs w:val="20"/>
        </w:rPr>
        <w:t xml:space="preserve"> đư</w:t>
      </w:r>
      <w:r w:rsidRPr="00D40176">
        <w:rPr>
          <w:rFonts w:ascii="Arial" w:hAnsi="Arial" w:cs="Arial"/>
          <w:sz w:val="20"/>
          <w:szCs w:val="20"/>
        </w:rPr>
        <w:t>ợ</w:t>
      </w:r>
      <w:r w:rsidRPr="00D40176">
        <w:rPr>
          <w:rFonts w:ascii="Arial" w:hAnsi="Arial" w:cs="Arial"/>
          <w:sz w:val="20"/>
          <w:szCs w:val="20"/>
        </w:rPr>
        <w:t>c ti</w:t>
      </w:r>
      <w:r w:rsidRPr="00D40176">
        <w:rPr>
          <w:rFonts w:ascii="Arial" w:hAnsi="Arial" w:cs="Arial"/>
          <w:sz w:val="20"/>
          <w:szCs w:val="20"/>
        </w:rPr>
        <w:t>ế</w:t>
      </w:r>
      <w:r w:rsidRPr="00D40176">
        <w:rPr>
          <w:rFonts w:ascii="Arial" w:hAnsi="Arial" w:cs="Arial"/>
          <w:sz w:val="20"/>
          <w:szCs w:val="20"/>
        </w:rPr>
        <w:t>p nh</w:t>
      </w:r>
      <w:r w:rsidRPr="00D40176">
        <w:rPr>
          <w:rFonts w:ascii="Arial" w:hAnsi="Arial" w:cs="Arial"/>
          <w:sz w:val="20"/>
          <w:szCs w:val="20"/>
        </w:rPr>
        <w:t>ậ</w:t>
      </w:r>
      <w:r w:rsidRPr="00D40176">
        <w:rPr>
          <w:rFonts w:ascii="Arial" w:hAnsi="Arial" w:cs="Arial"/>
          <w:sz w:val="20"/>
          <w:szCs w:val="20"/>
        </w:rPr>
        <w:t>n tài s</w:t>
      </w:r>
      <w:r w:rsidRPr="00D40176">
        <w:rPr>
          <w:rFonts w:ascii="Arial" w:hAnsi="Arial" w:cs="Arial"/>
          <w:sz w:val="20"/>
          <w:szCs w:val="20"/>
        </w:rPr>
        <w:t>ả</w:t>
      </w:r>
      <w:r w:rsidRPr="00D40176">
        <w:rPr>
          <w:rFonts w:ascii="Arial" w:hAnsi="Arial" w:cs="Arial"/>
          <w:sz w:val="20"/>
          <w:szCs w:val="20"/>
        </w:rPr>
        <w:t>n: 01 b</w:t>
      </w:r>
      <w:r w:rsidRPr="00D40176">
        <w:rPr>
          <w:rFonts w:ascii="Arial" w:hAnsi="Arial" w:cs="Arial"/>
          <w:sz w:val="20"/>
          <w:szCs w:val="20"/>
        </w:rPr>
        <w:t>ả</w:t>
      </w:r>
      <w:r w:rsidRPr="00D40176">
        <w:rPr>
          <w:rFonts w:ascii="Arial" w:hAnsi="Arial" w:cs="Arial"/>
          <w:sz w:val="20"/>
          <w:szCs w:val="20"/>
        </w:rPr>
        <w:t>n chính;</w:t>
      </w:r>
    </w:p>
    <w:p w14:paraId="716FA5ED" w14:textId="77777777" w:rsidR="002B1027" w:rsidRPr="00D40176" w:rsidRDefault="007E04C2" w:rsidP="006E5ADA">
      <w:pPr>
        <w:adjustRightInd w:val="0"/>
        <w:snapToGrid w:val="0"/>
        <w:spacing w:after="120" w:line="240" w:lineRule="auto"/>
        <w:ind w:firstLine="720"/>
        <w:jc w:val="both"/>
        <w:rPr>
          <w:rFonts w:ascii="Arial" w:hAnsi="Arial" w:cs="Arial"/>
          <w:sz w:val="20"/>
          <w:szCs w:val="20"/>
        </w:rPr>
      </w:pPr>
      <w:r w:rsidRPr="00D40176">
        <w:rPr>
          <w:rFonts w:ascii="Arial" w:hAnsi="Arial" w:cs="Arial"/>
          <w:sz w:val="20"/>
          <w:szCs w:val="20"/>
        </w:rPr>
        <w:t>Danh m</w:t>
      </w:r>
      <w:r w:rsidRPr="00D40176">
        <w:rPr>
          <w:rFonts w:ascii="Arial" w:hAnsi="Arial" w:cs="Arial"/>
          <w:sz w:val="20"/>
          <w:szCs w:val="20"/>
        </w:rPr>
        <w:t>ụ</w:t>
      </w:r>
      <w:r w:rsidRPr="00D40176">
        <w:rPr>
          <w:rFonts w:ascii="Arial" w:hAnsi="Arial" w:cs="Arial"/>
          <w:sz w:val="20"/>
          <w:szCs w:val="20"/>
        </w:rPr>
        <w:t>c tài s</w:t>
      </w:r>
      <w:r w:rsidRPr="00D40176">
        <w:rPr>
          <w:rFonts w:ascii="Arial" w:hAnsi="Arial" w:cs="Arial"/>
          <w:sz w:val="20"/>
          <w:szCs w:val="20"/>
        </w:rPr>
        <w:t>ả</w:t>
      </w:r>
      <w:r w:rsidRPr="00D40176">
        <w:rPr>
          <w:rFonts w:ascii="Arial" w:hAnsi="Arial" w:cs="Arial"/>
          <w:sz w:val="20"/>
          <w:szCs w:val="20"/>
        </w:rPr>
        <w:t>n đ</w:t>
      </w:r>
      <w:r w:rsidRPr="00D40176">
        <w:rPr>
          <w:rFonts w:ascii="Arial" w:hAnsi="Arial" w:cs="Arial"/>
          <w:sz w:val="20"/>
          <w:szCs w:val="20"/>
        </w:rPr>
        <w:t>ề</w:t>
      </w:r>
      <w:r w:rsidRPr="00D40176">
        <w:rPr>
          <w:rFonts w:ascii="Arial" w:hAnsi="Arial" w:cs="Arial"/>
          <w:sz w:val="20"/>
          <w:szCs w:val="20"/>
        </w:rPr>
        <w:t xml:space="preserve"> ngh</w:t>
      </w:r>
      <w:r w:rsidRPr="00D40176">
        <w:rPr>
          <w:rFonts w:ascii="Arial" w:hAnsi="Arial" w:cs="Arial"/>
          <w:sz w:val="20"/>
          <w:szCs w:val="20"/>
        </w:rPr>
        <w:t>ị</w:t>
      </w:r>
      <w:r w:rsidRPr="00D40176">
        <w:rPr>
          <w:rFonts w:ascii="Arial" w:hAnsi="Arial" w:cs="Arial"/>
          <w:sz w:val="20"/>
          <w:szCs w:val="20"/>
        </w:rPr>
        <w:t xml:space="preserve"> đi</w:t>
      </w:r>
      <w:r w:rsidRPr="00D40176">
        <w:rPr>
          <w:rFonts w:ascii="Arial" w:hAnsi="Arial" w:cs="Arial"/>
          <w:sz w:val="20"/>
          <w:szCs w:val="20"/>
        </w:rPr>
        <w:t>ề</w:t>
      </w:r>
      <w:r w:rsidRPr="00D40176">
        <w:rPr>
          <w:rFonts w:ascii="Arial" w:hAnsi="Arial" w:cs="Arial"/>
          <w:sz w:val="20"/>
          <w:szCs w:val="20"/>
        </w:rPr>
        <w:t>u chuy</w:t>
      </w:r>
      <w:r w:rsidRPr="00D40176">
        <w:rPr>
          <w:rFonts w:ascii="Arial" w:hAnsi="Arial" w:cs="Arial"/>
          <w:sz w:val="20"/>
          <w:szCs w:val="20"/>
        </w:rPr>
        <w:t>ể</w:t>
      </w:r>
      <w:r w:rsidRPr="00D40176">
        <w:rPr>
          <w:rFonts w:ascii="Arial" w:hAnsi="Arial" w:cs="Arial"/>
          <w:sz w:val="20"/>
          <w:szCs w:val="20"/>
        </w:rPr>
        <w:t>n theo M</w:t>
      </w:r>
      <w:r w:rsidRPr="00D40176">
        <w:rPr>
          <w:rFonts w:ascii="Arial" w:hAnsi="Arial" w:cs="Arial"/>
          <w:sz w:val="20"/>
          <w:szCs w:val="20"/>
        </w:rPr>
        <w:t>ẫ</w:t>
      </w:r>
      <w:r w:rsidRPr="00D40176">
        <w:rPr>
          <w:rFonts w:ascii="Arial" w:hAnsi="Arial" w:cs="Arial"/>
          <w:sz w:val="20"/>
          <w:szCs w:val="20"/>
        </w:rPr>
        <w:t>u s</w:t>
      </w:r>
      <w:r w:rsidRPr="00D40176">
        <w:rPr>
          <w:rFonts w:ascii="Arial" w:hAnsi="Arial" w:cs="Arial"/>
          <w:sz w:val="20"/>
          <w:szCs w:val="20"/>
        </w:rPr>
        <w:t>ố</w:t>
      </w:r>
      <w:r w:rsidRPr="00D40176">
        <w:rPr>
          <w:rFonts w:ascii="Arial" w:hAnsi="Arial" w:cs="Arial"/>
          <w:sz w:val="20"/>
          <w:szCs w:val="20"/>
        </w:rPr>
        <w:t xml:space="preserve"> 01C t</w:t>
      </w:r>
      <w:r w:rsidRPr="00D40176">
        <w:rPr>
          <w:rFonts w:ascii="Arial" w:hAnsi="Arial" w:cs="Arial"/>
          <w:sz w:val="20"/>
          <w:szCs w:val="20"/>
        </w:rPr>
        <w:t>ạ</w:t>
      </w:r>
      <w:r w:rsidRPr="00D40176">
        <w:rPr>
          <w:rFonts w:ascii="Arial" w:hAnsi="Arial" w:cs="Arial"/>
          <w:sz w:val="20"/>
          <w:szCs w:val="20"/>
        </w:rPr>
        <w:t>i Ph</w:t>
      </w:r>
      <w:r w:rsidRPr="00D40176">
        <w:rPr>
          <w:rFonts w:ascii="Arial" w:hAnsi="Arial" w:cs="Arial"/>
          <w:sz w:val="20"/>
          <w:szCs w:val="20"/>
        </w:rPr>
        <w:t>ụ</w:t>
      </w:r>
      <w:r w:rsidRPr="00D40176">
        <w:rPr>
          <w:rFonts w:ascii="Arial" w:hAnsi="Arial" w:cs="Arial"/>
          <w:sz w:val="20"/>
          <w:szCs w:val="20"/>
        </w:rPr>
        <w:t xml:space="preserve"> l</w:t>
      </w:r>
      <w:r w:rsidRPr="00D40176">
        <w:rPr>
          <w:rFonts w:ascii="Arial" w:hAnsi="Arial" w:cs="Arial"/>
          <w:sz w:val="20"/>
          <w:szCs w:val="20"/>
        </w:rPr>
        <w:t>ụ</w:t>
      </w:r>
      <w:r w:rsidRPr="00D40176">
        <w:rPr>
          <w:rFonts w:ascii="Arial" w:hAnsi="Arial" w:cs="Arial"/>
          <w:sz w:val="20"/>
          <w:szCs w:val="20"/>
        </w:rPr>
        <w:t>c kèm theo Ngh</w:t>
      </w:r>
      <w:r w:rsidRPr="00D40176">
        <w:rPr>
          <w:rFonts w:ascii="Arial" w:hAnsi="Arial" w:cs="Arial"/>
          <w:sz w:val="20"/>
          <w:szCs w:val="20"/>
        </w:rPr>
        <w:t>ị</w:t>
      </w:r>
      <w:r w:rsidRPr="00D40176">
        <w:rPr>
          <w:rFonts w:ascii="Arial" w:hAnsi="Arial" w:cs="Arial"/>
          <w:sz w:val="20"/>
          <w:szCs w:val="20"/>
        </w:rPr>
        <w:t xml:space="preserve"> đ</w:t>
      </w:r>
      <w:r w:rsidRPr="00D40176">
        <w:rPr>
          <w:rFonts w:ascii="Arial" w:hAnsi="Arial" w:cs="Arial"/>
          <w:sz w:val="20"/>
          <w:szCs w:val="20"/>
        </w:rPr>
        <w:t>ị</w:t>
      </w:r>
      <w:r w:rsidRPr="00D40176">
        <w:rPr>
          <w:rFonts w:ascii="Arial" w:hAnsi="Arial" w:cs="Arial"/>
          <w:sz w:val="20"/>
          <w:szCs w:val="20"/>
        </w:rPr>
        <w:t>nh này do cơ quan, t</w:t>
      </w:r>
      <w:r w:rsidRPr="00D40176">
        <w:rPr>
          <w:rFonts w:ascii="Arial" w:hAnsi="Arial" w:cs="Arial"/>
          <w:sz w:val="20"/>
          <w:szCs w:val="20"/>
        </w:rPr>
        <w:t>ổ</w:t>
      </w:r>
      <w:r w:rsidRPr="00D40176">
        <w:rPr>
          <w:rFonts w:ascii="Arial" w:hAnsi="Arial" w:cs="Arial"/>
          <w:sz w:val="20"/>
          <w:szCs w:val="20"/>
        </w:rPr>
        <w:t xml:space="preserve"> ch</w:t>
      </w:r>
      <w:r w:rsidRPr="00D40176">
        <w:rPr>
          <w:rFonts w:ascii="Arial" w:hAnsi="Arial" w:cs="Arial"/>
          <w:sz w:val="20"/>
          <w:szCs w:val="20"/>
        </w:rPr>
        <w:t>ứ</w:t>
      </w:r>
      <w:r w:rsidRPr="00D40176">
        <w:rPr>
          <w:rFonts w:ascii="Arial" w:hAnsi="Arial" w:cs="Arial"/>
          <w:sz w:val="20"/>
          <w:szCs w:val="20"/>
        </w:rPr>
        <w:t>c, đơn v</w:t>
      </w:r>
      <w:r w:rsidRPr="00D40176">
        <w:rPr>
          <w:rFonts w:ascii="Arial" w:hAnsi="Arial" w:cs="Arial"/>
          <w:sz w:val="20"/>
          <w:szCs w:val="20"/>
        </w:rPr>
        <w:t>ị</w:t>
      </w:r>
      <w:r w:rsidRPr="00D40176">
        <w:rPr>
          <w:rFonts w:ascii="Arial" w:hAnsi="Arial" w:cs="Arial"/>
          <w:sz w:val="20"/>
          <w:szCs w:val="20"/>
        </w:rPr>
        <w:t xml:space="preserve"> qu</w:t>
      </w:r>
      <w:r w:rsidRPr="00D40176">
        <w:rPr>
          <w:rFonts w:ascii="Arial" w:hAnsi="Arial" w:cs="Arial"/>
          <w:sz w:val="20"/>
          <w:szCs w:val="20"/>
        </w:rPr>
        <w:t>ả</w:t>
      </w:r>
      <w:r w:rsidRPr="00D40176">
        <w:rPr>
          <w:rFonts w:ascii="Arial" w:hAnsi="Arial" w:cs="Arial"/>
          <w:sz w:val="20"/>
          <w:szCs w:val="20"/>
        </w:rPr>
        <w:t>n lý tài s</w:t>
      </w:r>
      <w:r w:rsidRPr="00D40176">
        <w:rPr>
          <w:rFonts w:ascii="Arial" w:hAnsi="Arial" w:cs="Arial"/>
          <w:sz w:val="20"/>
          <w:szCs w:val="20"/>
        </w:rPr>
        <w:t>ả</w:t>
      </w:r>
      <w:r w:rsidRPr="00D40176">
        <w:rPr>
          <w:rFonts w:ascii="Arial" w:hAnsi="Arial" w:cs="Arial"/>
          <w:sz w:val="20"/>
          <w:szCs w:val="20"/>
        </w:rPr>
        <w:t>n l</w:t>
      </w:r>
      <w:r w:rsidRPr="00D40176">
        <w:rPr>
          <w:rFonts w:ascii="Arial" w:hAnsi="Arial" w:cs="Arial"/>
          <w:sz w:val="20"/>
          <w:szCs w:val="20"/>
        </w:rPr>
        <w:t>ậ</w:t>
      </w:r>
      <w:r w:rsidRPr="00D40176">
        <w:rPr>
          <w:rFonts w:ascii="Arial" w:hAnsi="Arial" w:cs="Arial"/>
          <w:sz w:val="20"/>
          <w:szCs w:val="20"/>
        </w:rPr>
        <w:t>p: 01 b</w:t>
      </w:r>
      <w:r w:rsidRPr="00D40176">
        <w:rPr>
          <w:rFonts w:ascii="Arial" w:hAnsi="Arial" w:cs="Arial"/>
          <w:sz w:val="20"/>
          <w:szCs w:val="20"/>
        </w:rPr>
        <w:t>ả</w:t>
      </w:r>
      <w:r w:rsidRPr="00D40176">
        <w:rPr>
          <w:rFonts w:ascii="Arial" w:hAnsi="Arial" w:cs="Arial"/>
          <w:sz w:val="20"/>
          <w:szCs w:val="20"/>
        </w:rPr>
        <w:t>n chính;</w:t>
      </w:r>
    </w:p>
    <w:p w14:paraId="633D633E" w14:textId="77777777" w:rsidR="002B1027" w:rsidRPr="00D40176" w:rsidRDefault="007E04C2" w:rsidP="006E5ADA">
      <w:pPr>
        <w:adjustRightInd w:val="0"/>
        <w:snapToGrid w:val="0"/>
        <w:spacing w:after="120" w:line="240" w:lineRule="auto"/>
        <w:ind w:firstLine="720"/>
        <w:jc w:val="both"/>
        <w:rPr>
          <w:rFonts w:ascii="Arial" w:hAnsi="Arial" w:cs="Arial"/>
          <w:sz w:val="20"/>
          <w:szCs w:val="20"/>
        </w:rPr>
      </w:pPr>
      <w:r w:rsidRPr="00D40176">
        <w:rPr>
          <w:rFonts w:ascii="Arial" w:hAnsi="Arial" w:cs="Arial"/>
          <w:sz w:val="20"/>
          <w:szCs w:val="20"/>
        </w:rPr>
        <w:t>Các h</w:t>
      </w:r>
      <w:r w:rsidRPr="00D40176">
        <w:rPr>
          <w:rFonts w:ascii="Arial" w:hAnsi="Arial" w:cs="Arial"/>
          <w:sz w:val="20"/>
          <w:szCs w:val="20"/>
        </w:rPr>
        <w:t>ồ</w:t>
      </w:r>
      <w:r w:rsidRPr="00D40176">
        <w:rPr>
          <w:rFonts w:ascii="Arial" w:hAnsi="Arial" w:cs="Arial"/>
          <w:sz w:val="20"/>
          <w:szCs w:val="20"/>
        </w:rPr>
        <w:t xml:space="preserve"> sơ có liên quan khác (n</w:t>
      </w:r>
      <w:r w:rsidRPr="00D40176">
        <w:rPr>
          <w:rFonts w:ascii="Arial" w:hAnsi="Arial" w:cs="Arial"/>
          <w:sz w:val="20"/>
          <w:szCs w:val="20"/>
        </w:rPr>
        <w:t>ế</w:t>
      </w:r>
      <w:r w:rsidRPr="00D40176">
        <w:rPr>
          <w:rFonts w:ascii="Arial" w:hAnsi="Arial" w:cs="Arial"/>
          <w:sz w:val="20"/>
          <w:szCs w:val="20"/>
        </w:rPr>
        <w:t>u có): 01 b</w:t>
      </w:r>
      <w:r w:rsidRPr="00D40176">
        <w:rPr>
          <w:rFonts w:ascii="Arial" w:hAnsi="Arial" w:cs="Arial"/>
          <w:sz w:val="20"/>
          <w:szCs w:val="20"/>
        </w:rPr>
        <w:t>ả</w:t>
      </w:r>
      <w:r w:rsidRPr="00D40176">
        <w:rPr>
          <w:rFonts w:ascii="Arial" w:hAnsi="Arial" w:cs="Arial"/>
          <w:sz w:val="20"/>
          <w:szCs w:val="20"/>
        </w:rPr>
        <w:t>n sao.</w:t>
      </w:r>
    </w:p>
    <w:p w14:paraId="45151BF6" w14:textId="77777777" w:rsidR="002B1027" w:rsidRPr="00D40176" w:rsidRDefault="007E04C2" w:rsidP="006E5ADA">
      <w:pPr>
        <w:adjustRightInd w:val="0"/>
        <w:snapToGrid w:val="0"/>
        <w:spacing w:after="120" w:line="240" w:lineRule="auto"/>
        <w:ind w:firstLine="720"/>
        <w:jc w:val="both"/>
        <w:rPr>
          <w:rFonts w:ascii="Arial" w:hAnsi="Arial" w:cs="Arial"/>
          <w:sz w:val="20"/>
          <w:szCs w:val="20"/>
        </w:rPr>
      </w:pPr>
      <w:r w:rsidRPr="00D40176">
        <w:rPr>
          <w:rFonts w:ascii="Arial" w:hAnsi="Arial" w:cs="Arial"/>
          <w:sz w:val="20"/>
          <w:szCs w:val="20"/>
        </w:rPr>
        <w:t>b) Trong th</w:t>
      </w:r>
      <w:r w:rsidRPr="00D40176">
        <w:rPr>
          <w:rFonts w:ascii="Arial" w:hAnsi="Arial" w:cs="Arial"/>
          <w:sz w:val="20"/>
          <w:szCs w:val="20"/>
        </w:rPr>
        <w:t>ờ</w:t>
      </w:r>
      <w:r w:rsidRPr="00D40176">
        <w:rPr>
          <w:rFonts w:ascii="Arial" w:hAnsi="Arial" w:cs="Arial"/>
          <w:sz w:val="20"/>
          <w:szCs w:val="20"/>
        </w:rPr>
        <w:t>i h</w:t>
      </w:r>
      <w:r w:rsidRPr="00D40176">
        <w:rPr>
          <w:rFonts w:ascii="Arial" w:hAnsi="Arial" w:cs="Arial"/>
          <w:sz w:val="20"/>
          <w:szCs w:val="20"/>
        </w:rPr>
        <w:t>ạ</w:t>
      </w:r>
      <w:r w:rsidRPr="00D40176">
        <w:rPr>
          <w:rFonts w:ascii="Arial" w:hAnsi="Arial" w:cs="Arial"/>
          <w:sz w:val="20"/>
          <w:szCs w:val="20"/>
        </w:rPr>
        <w:t>n 15 ngày, k</w:t>
      </w:r>
      <w:r w:rsidRPr="00D40176">
        <w:rPr>
          <w:rFonts w:ascii="Arial" w:hAnsi="Arial" w:cs="Arial"/>
          <w:sz w:val="20"/>
          <w:szCs w:val="20"/>
        </w:rPr>
        <w:t>ể</w:t>
      </w:r>
      <w:r w:rsidRPr="00D40176">
        <w:rPr>
          <w:rFonts w:ascii="Arial" w:hAnsi="Arial" w:cs="Arial"/>
          <w:sz w:val="20"/>
          <w:szCs w:val="20"/>
        </w:rPr>
        <w:t xml:space="preserve"> t</w:t>
      </w:r>
      <w:r w:rsidRPr="00D40176">
        <w:rPr>
          <w:rFonts w:ascii="Arial" w:hAnsi="Arial" w:cs="Arial"/>
          <w:sz w:val="20"/>
          <w:szCs w:val="20"/>
        </w:rPr>
        <w:t>ừ</w:t>
      </w:r>
      <w:r w:rsidRPr="00D40176">
        <w:rPr>
          <w:rFonts w:ascii="Arial" w:hAnsi="Arial" w:cs="Arial"/>
          <w:sz w:val="20"/>
          <w:szCs w:val="20"/>
        </w:rPr>
        <w:t xml:space="preserve"> ngày nh</w:t>
      </w:r>
      <w:r w:rsidRPr="00D40176">
        <w:rPr>
          <w:rFonts w:ascii="Arial" w:hAnsi="Arial" w:cs="Arial"/>
          <w:sz w:val="20"/>
          <w:szCs w:val="20"/>
        </w:rPr>
        <w:t>ậ</w:t>
      </w:r>
      <w:r w:rsidRPr="00D40176">
        <w:rPr>
          <w:rFonts w:ascii="Arial" w:hAnsi="Arial" w:cs="Arial"/>
          <w:sz w:val="20"/>
          <w:szCs w:val="20"/>
        </w:rPr>
        <w:t>n đư</w:t>
      </w:r>
      <w:r w:rsidRPr="00D40176">
        <w:rPr>
          <w:rFonts w:ascii="Arial" w:hAnsi="Arial" w:cs="Arial"/>
          <w:sz w:val="20"/>
          <w:szCs w:val="20"/>
        </w:rPr>
        <w:t>ợ</w:t>
      </w:r>
      <w:r w:rsidRPr="00D40176">
        <w:rPr>
          <w:rFonts w:ascii="Arial" w:hAnsi="Arial" w:cs="Arial"/>
          <w:sz w:val="20"/>
          <w:szCs w:val="20"/>
        </w:rPr>
        <w:t>c đ</w:t>
      </w:r>
      <w:r w:rsidRPr="00D40176">
        <w:rPr>
          <w:rFonts w:ascii="Arial" w:hAnsi="Arial" w:cs="Arial"/>
          <w:sz w:val="20"/>
          <w:szCs w:val="20"/>
        </w:rPr>
        <w:t>ầ</w:t>
      </w:r>
      <w:r w:rsidRPr="00D40176">
        <w:rPr>
          <w:rFonts w:ascii="Arial" w:hAnsi="Arial" w:cs="Arial"/>
          <w:sz w:val="20"/>
          <w:szCs w:val="20"/>
        </w:rPr>
        <w:t>y đ</w:t>
      </w:r>
      <w:r w:rsidRPr="00D40176">
        <w:rPr>
          <w:rFonts w:ascii="Arial" w:hAnsi="Arial" w:cs="Arial"/>
          <w:sz w:val="20"/>
          <w:szCs w:val="20"/>
        </w:rPr>
        <w:t>ủ</w:t>
      </w:r>
      <w:r w:rsidRPr="00D40176">
        <w:rPr>
          <w:rFonts w:ascii="Arial" w:hAnsi="Arial" w:cs="Arial"/>
          <w:sz w:val="20"/>
          <w:szCs w:val="20"/>
        </w:rPr>
        <w:t xml:space="preserve"> h</w:t>
      </w:r>
      <w:r w:rsidRPr="00D40176">
        <w:rPr>
          <w:rFonts w:ascii="Arial" w:hAnsi="Arial" w:cs="Arial"/>
          <w:sz w:val="20"/>
          <w:szCs w:val="20"/>
        </w:rPr>
        <w:t>ồ</w:t>
      </w:r>
      <w:r w:rsidRPr="00D40176">
        <w:rPr>
          <w:rFonts w:ascii="Arial" w:hAnsi="Arial" w:cs="Arial"/>
          <w:sz w:val="20"/>
          <w:szCs w:val="20"/>
        </w:rPr>
        <w:t xml:space="preserve"> sơ quy đ</w:t>
      </w:r>
      <w:r w:rsidRPr="00D40176">
        <w:rPr>
          <w:rFonts w:ascii="Arial" w:hAnsi="Arial" w:cs="Arial"/>
          <w:sz w:val="20"/>
          <w:szCs w:val="20"/>
        </w:rPr>
        <w:t>ị</w:t>
      </w:r>
      <w:r w:rsidRPr="00D40176">
        <w:rPr>
          <w:rFonts w:ascii="Arial" w:hAnsi="Arial" w:cs="Arial"/>
          <w:sz w:val="20"/>
          <w:szCs w:val="20"/>
        </w:rPr>
        <w:t>nh t</w:t>
      </w:r>
      <w:r w:rsidRPr="00D40176">
        <w:rPr>
          <w:rFonts w:ascii="Arial" w:hAnsi="Arial" w:cs="Arial"/>
          <w:sz w:val="20"/>
          <w:szCs w:val="20"/>
        </w:rPr>
        <w:t>ạ</w:t>
      </w:r>
      <w:r w:rsidRPr="00D40176">
        <w:rPr>
          <w:rFonts w:ascii="Arial" w:hAnsi="Arial" w:cs="Arial"/>
          <w:sz w:val="20"/>
          <w:szCs w:val="20"/>
        </w:rPr>
        <w:t>i đi</w:t>
      </w:r>
      <w:r w:rsidRPr="00D40176">
        <w:rPr>
          <w:rFonts w:ascii="Arial" w:hAnsi="Arial" w:cs="Arial"/>
          <w:sz w:val="20"/>
          <w:szCs w:val="20"/>
        </w:rPr>
        <w:t>ể</w:t>
      </w:r>
      <w:r w:rsidRPr="00D40176">
        <w:rPr>
          <w:rFonts w:ascii="Arial" w:hAnsi="Arial" w:cs="Arial"/>
          <w:sz w:val="20"/>
          <w:szCs w:val="20"/>
        </w:rPr>
        <w:t>m a kho</w:t>
      </w:r>
      <w:r w:rsidRPr="00D40176">
        <w:rPr>
          <w:rFonts w:ascii="Arial" w:hAnsi="Arial" w:cs="Arial"/>
          <w:sz w:val="20"/>
          <w:szCs w:val="20"/>
        </w:rPr>
        <w:t>ả</w:t>
      </w:r>
      <w:r w:rsidRPr="00D40176">
        <w:rPr>
          <w:rFonts w:ascii="Arial" w:hAnsi="Arial" w:cs="Arial"/>
          <w:sz w:val="20"/>
          <w:szCs w:val="20"/>
        </w:rPr>
        <w:t>n này, cơ quan, ngư</w:t>
      </w:r>
      <w:r w:rsidRPr="00D40176">
        <w:rPr>
          <w:rFonts w:ascii="Arial" w:hAnsi="Arial" w:cs="Arial"/>
          <w:sz w:val="20"/>
          <w:szCs w:val="20"/>
        </w:rPr>
        <w:t>ờ</w:t>
      </w:r>
      <w:r w:rsidRPr="00D40176">
        <w:rPr>
          <w:rFonts w:ascii="Arial" w:hAnsi="Arial" w:cs="Arial"/>
          <w:sz w:val="20"/>
          <w:szCs w:val="20"/>
        </w:rPr>
        <w:t>i có th</w:t>
      </w:r>
      <w:r w:rsidRPr="00D40176">
        <w:rPr>
          <w:rFonts w:ascii="Arial" w:hAnsi="Arial" w:cs="Arial"/>
          <w:sz w:val="20"/>
          <w:szCs w:val="20"/>
        </w:rPr>
        <w:t>ẩ</w:t>
      </w:r>
      <w:r w:rsidRPr="00D40176">
        <w:rPr>
          <w:rFonts w:ascii="Arial" w:hAnsi="Arial" w:cs="Arial"/>
          <w:sz w:val="20"/>
          <w:szCs w:val="20"/>
        </w:rPr>
        <w:t xml:space="preserve">m </w:t>
      </w:r>
      <w:r w:rsidRPr="00D40176">
        <w:rPr>
          <w:rFonts w:ascii="Arial" w:hAnsi="Arial" w:cs="Arial"/>
          <w:sz w:val="20"/>
          <w:szCs w:val="20"/>
        </w:rPr>
        <w:t>quy</w:t>
      </w:r>
      <w:r w:rsidRPr="00D40176">
        <w:rPr>
          <w:rFonts w:ascii="Arial" w:hAnsi="Arial" w:cs="Arial"/>
          <w:sz w:val="20"/>
          <w:szCs w:val="20"/>
        </w:rPr>
        <w:t>ề</w:t>
      </w:r>
      <w:r w:rsidRPr="00D40176">
        <w:rPr>
          <w:rFonts w:ascii="Arial" w:hAnsi="Arial" w:cs="Arial"/>
          <w:sz w:val="20"/>
          <w:szCs w:val="20"/>
        </w:rPr>
        <w:t>n quy đ</w:t>
      </w:r>
      <w:r w:rsidRPr="00D40176">
        <w:rPr>
          <w:rFonts w:ascii="Arial" w:hAnsi="Arial" w:cs="Arial"/>
          <w:sz w:val="20"/>
          <w:szCs w:val="20"/>
        </w:rPr>
        <w:t>ị</w:t>
      </w:r>
      <w:r w:rsidRPr="00D40176">
        <w:rPr>
          <w:rFonts w:ascii="Arial" w:hAnsi="Arial" w:cs="Arial"/>
          <w:sz w:val="20"/>
          <w:szCs w:val="20"/>
        </w:rPr>
        <w:t>nh t</w:t>
      </w:r>
      <w:r w:rsidRPr="00D40176">
        <w:rPr>
          <w:rFonts w:ascii="Arial" w:hAnsi="Arial" w:cs="Arial"/>
          <w:sz w:val="20"/>
          <w:szCs w:val="20"/>
        </w:rPr>
        <w:t>ạ</w:t>
      </w:r>
      <w:r w:rsidRPr="00D40176">
        <w:rPr>
          <w:rFonts w:ascii="Arial" w:hAnsi="Arial" w:cs="Arial"/>
          <w:sz w:val="20"/>
          <w:szCs w:val="20"/>
        </w:rPr>
        <w:t>i đi</w:t>
      </w:r>
      <w:r w:rsidRPr="00D40176">
        <w:rPr>
          <w:rFonts w:ascii="Arial" w:hAnsi="Arial" w:cs="Arial"/>
          <w:sz w:val="20"/>
          <w:szCs w:val="20"/>
        </w:rPr>
        <w:t>ể</w:t>
      </w:r>
      <w:r w:rsidRPr="00D40176">
        <w:rPr>
          <w:rFonts w:ascii="Arial" w:hAnsi="Arial" w:cs="Arial"/>
          <w:sz w:val="20"/>
          <w:szCs w:val="20"/>
        </w:rPr>
        <w:t>m d kho</w:t>
      </w:r>
      <w:r w:rsidRPr="00D40176">
        <w:rPr>
          <w:rFonts w:ascii="Arial" w:hAnsi="Arial" w:cs="Arial"/>
          <w:sz w:val="20"/>
          <w:szCs w:val="20"/>
        </w:rPr>
        <w:t>ả</w:t>
      </w:r>
      <w:r w:rsidRPr="00D40176">
        <w:rPr>
          <w:rFonts w:ascii="Arial" w:hAnsi="Arial" w:cs="Arial"/>
          <w:sz w:val="20"/>
          <w:szCs w:val="20"/>
        </w:rPr>
        <w:t>n 2 Đi</w:t>
      </w:r>
      <w:r w:rsidRPr="00D40176">
        <w:rPr>
          <w:rFonts w:ascii="Arial" w:hAnsi="Arial" w:cs="Arial"/>
          <w:sz w:val="20"/>
          <w:szCs w:val="20"/>
        </w:rPr>
        <w:t>ề</w:t>
      </w:r>
      <w:r w:rsidRPr="00D40176">
        <w:rPr>
          <w:rFonts w:ascii="Arial" w:hAnsi="Arial" w:cs="Arial"/>
          <w:sz w:val="20"/>
          <w:szCs w:val="20"/>
        </w:rPr>
        <w:t>u này xem xét, quy</w:t>
      </w:r>
      <w:r w:rsidRPr="00D40176">
        <w:rPr>
          <w:rFonts w:ascii="Arial" w:hAnsi="Arial" w:cs="Arial"/>
          <w:sz w:val="20"/>
          <w:szCs w:val="20"/>
        </w:rPr>
        <w:t>ế</w:t>
      </w:r>
      <w:r w:rsidRPr="00D40176">
        <w:rPr>
          <w:rFonts w:ascii="Arial" w:hAnsi="Arial" w:cs="Arial"/>
          <w:sz w:val="20"/>
          <w:szCs w:val="20"/>
        </w:rPr>
        <w:t>t đ</w:t>
      </w:r>
      <w:r w:rsidRPr="00D40176">
        <w:rPr>
          <w:rFonts w:ascii="Arial" w:hAnsi="Arial" w:cs="Arial"/>
          <w:sz w:val="20"/>
          <w:szCs w:val="20"/>
        </w:rPr>
        <w:t>ị</w:t>
      </w:r>
      <w:r w:rsidRPr="00D40176">
        <w:rPr>
          <w:rFonts w:ascii="Arial" w:hAnsi="Arial" w:cs="Arial"/>
          <w:sz w:val="20"/>
          <w:szCs w:val="20"/>
        </w:rPr>
        <w:t>nh đi</w:t>
      </w:r>
      <w:r w:rsidRPr="00D40176">
        <w:rPr>
          <w:rFonts w:ascii="Arial" w:hAnsi="Arial" w:cs="Arial"/>
          <w:sz w:val="20"/>
          <w:szCs w:val="20"/>
        </w:rPr>
        <w:t>ề</w:t>
      </w:r>
      <w:r w:rsidRPr="00D40176">
        <w:rPr>
          <w:rFonts w:ascii="Arial" w:hAnsi="Arial" w:cs="Arial"/>
          <w:sz w:val="20"/>
          <w:szCs w:val="20"/>
        </w:rPr>
        <w:t>u chuy</w:t>
      </w:r>
      <w:r w:rsidRPr="00D40176">
        <w:rPr>
          <w:rFonts w:ascii="Arial" w:hAnsi="Arial" w:cs="Arial"/>
          <w:sz w:val="20"/>
          <w:szCs w:val="20"/>
        </w:rPr>
        <w:t>ể</w:t>
      </w:r>
      <w:r w:rsidRPr="00D40176">
        <w:rPr>
          <w:rFonts w:ascii="Arial" w:hAnsi="Arial" w:cs="Arial"/>
          <w:sz w:val="20"/>
          <w:szCs w:val="20"/>
        </w:rPr>
        <w:t>n tài s</w:t>
      </w:r>
      <w:r w:rsidRPr="00D40176">
        <w:rPr>
          <w:rFonts w:ascii="Arial" w:hAnsi="Arial" w:cs="Arial"/>
          <w:sz w:val="20"/>
          <w:szCs w:val="20"/>
        </w:rPr>
        <w:t>ả</w:t>
      </w:r>
      <w:r w:rsidRPr="00D40176">
        <w:rPr>
          <w:rFonts w:ascii="Arial" w:hAnsi="Arial" w:cs="Arial"/>
          <w:sz w:val="20"/>
          <w:szCs w:val="20"/>
        </w:rPr>
        <w:t>n theo th</w:t>
      </w:r>
      <w:r w:rsidRPr="00D40176">
        <w:rPr>
          <w:rFonts w:ascii="Arial" w:hAnsi="Arial" w:cs="Arial"/>
          <w:sz w:val="20"/>
          <w:szCs w:val="20"/>
        </w:rPr>
        <w:t>ẩ</w:t>
      </w:r>
      <w:r w:rsidRPr="00D40176">
        <w:rPr>
          <w:rFonts w:ascii="Arial" w:hAnsi="Arial" w:cs="Arial"/>
          <w:sz w:val="20"/>
          <w:szCs w:val="20"/>
        </w:rPr>
        <w:t>m quy</w:t>
      </w:r>
      <w:r w:rsidRPr="00D40176">
        <w:rPr>
          <w:rFonts w:ascii="Arial" w:hAnsi="Arial" w:cs="Arial"/>
          <w:sz w:val="20"/>
          <w:szCs w:val="20"/>
        </w:rPr>
        <w:t>ề</w:t>
      </w:r>
      <w:r w:rsidRPr="00D40176">
        <w:rPr>
          <w:rFonts w:ascii="Arial" w:hAnsi="Arial" w:cs="Arial"/>
          <w:sz w:val="20"/>
          <w:szCs w:val="20"/>
        </w:rPr>
        <w:t>n.</w:t>
      </w:r>
    </w:p>
    <w:p w14:paraId="55DE8F6C" w14:textId="4A23AB7B" w:rsidR="002B1027" w:rsidRPr="00D40176" w:rsidRDefault="007E04C2" w:rsidP="006E5ADA">
      <w:pPr>
        <w:adjustRightInd w:val="0"/>
        <w:snapToGrid w:val="0"/>
        <w:spacing w:after="120" w:line="240" w:lineRule="auto"/>
        <w:ind w:firstLine="720"/>
        <w:jc w:val="both"/>
        <w:rPr>
          <w:rFonts w:ascii="Arial" w:hAnsi="Arial" w:cs="Arial"/>
          <w:sz w:val="20"/>
          <w:szCs w:val="20"/>
        </w:rPr>
      </w:pPr>
      <w:r w:rsidRPr="00D40176">
        <w:rPr>
          <w:rFonts w:ascii="Arial" w:hAnsi="Arial" w:cs="Arial"/>
          <w:sz w:val="20"/>
          <w:szCs w:val="20"/>
        </w:rPr>
        <w:t>c) N</w:t>
      </w:r>
      <w:r w:rsidRPr="00D40176">
        <w:rPr>
          <w:rFonts w:ascii="Arial" w:hAnsi="Arial" w:cs="Arial"/>
          <w:sz w:val="20"/>
          <w:szCs w:val="20"/>
        </w:rPr>
        <w:t>ộ</w:t>
      </w:r>
      <w:r w:rsidRPr="00D40176">
        <w:rPr>
          <w:rFonts w:ascii="Arial" w:hAnsi="Arial" w:cs="Arial"/>
          <w:sz w:val="20"/>
          <w:szCs w:val="20"/>
        </w:rPr>
        <w:t>i dung ch</w:t>
      </w:r>
      <w:r w:rsidRPr="00D40176">
        <w:rPr>
          <w:rFonts w:ascii="Arial" w:hAnsi="Arial" w:cs="Arial"/>
          <w:sz w:val="20"/>
          <w:szCs w:val="20"/>
        </w:rPr>
        <w:t>ủ</w:t>
      </w:r>
      <w:r w:rsidRPr="00D40176">
        <w:rPr>
          <w:rFonts w:ascii="Arial" w:hAnsi="Arial" w:cs="Arial"/>
          <w:sz w:val="20"/>
          <w:szCs w:val="20"/>
        </w:rPr>
        <w:t xml:space="preserve"> y</w:t>
      </w:r>
      <w:r w:rsidRPr="00D40176">
        <w:rPr>
          <w:rFonts w:ascii="Arial" w:hAnsi="Arial" w:cs="Arial"/>
          <w:sz w:val="20"/>
          <w:szCs w:val="20"/>
        </w:rPr>
        <w:t>ế</w:t>
      </w:r>
      <w:r w:rsidRPr="00D40176">
        <w:rPr>
          <w:rFonts w:ascii="Arial" w:hAnsi="Arial" w:cs="Arial"/>
          <w:sz w:val="20"/>
          <w:szCs w:val="20"/>
        </w:rPr>
        <w:t>u c</w:t>
      </w:r>
      <w:r w:rsidRPr="00D40176">
        <w:rPr>
          <w:rFonts w:ascii="Arial" w:hAnsi="Arial" w:cs="Arial"/>
          <w:sz w:val="20"/>
          <w:szCs w:val="20"/>
        </w:rPr>
        <w:t>ủ</w:t>
      </w:r>
      <w:r w:rsidRPr="00D40176">
        <w:rPr>
          <w:rFonts w:ascii="Arial" w:hAnsi="Arial" w:cs="Arial"/>
          <w:sz w:val="20"/>
          <w:szCs w:val="20"/>
        </w:rPr>
        <w:t>a Quy</w:t>
      </w:r>
      <w:r w:rsidRPr="00D40176">
        <w:rPr>
          <w:rFonts w:ascii="Arial" w:hAnsi="Arial" w:cs="Arial"/>
          <w:sz w:val="20"/>
          <w:szCs w:val="20"/>
        </w:rPr>
        <w:t>ế</w:t>
      </w:r>
      <w:r w:rsidRPr="00D40176">
        <w:rPr>
          <w:rFonts w:ascii="Arial" w:hAnsi="Arial" w:cs="Arial"/>
          <w:sz w:val="20"/>
          <w:szCs w:val="20"/>
        </w:rPr>
        <w:t>t đ</w:t>
      </w:r>
      <w:r w:rsidRPr="00D40176">
        <w:rPr>
          <w:rFonts w:ascii="Arial" w:hAnsi="Arial" w:cs="Arial"/>
          <w:sz w:val="20"/>
          <w:szCs w:val="20"/>
        </w:rPr>
        <w:t>ị</w:t>
      </w:r>
      <w:r w:rsidRPr="00D40176">
        <w:rPr>
          <w:rFonts w:ascii="Arial" w:hAnsi="Arial" w:cs="Arial"/>
          <w:sz w:val="20"/>
          <w:szCs w:val="20"/>
        </w:rPr>
        <w:t>nh đi</w:t>
      </w:r>
      <w:r w:rsidRPr="00D40176">
        <w:rPr>
          <w:rFonts w:ascii="Arial" w:hAnsi="Arial" w:cs="Arial"/>
          <w:sz w:val="20"/>
          <w:szCs w:val="20"/>
        </w:rPr>
        <w:t>ề</w:t>
      </w:r>
      <w:r w:rsidRPr="00D40176">
        <w:rPr>
          <w:rFonts w:ascii="Arial" w:hAnsi="Arial" w:cs="Arial"/>
          <w:sz w:val="20"/>
          <w:szCs w:val="20"/>
        </w:rPr>
        <w:t>u chuy</w:t>
      </w:r>
      <w:r w:rsidRPr="00D40176">
        <w:rPr>
          <w:rFonts w:ascii="Arial" w:hAnsi="Arial" w:cs="Arial"/>
          <w:sz w:val="20"/>
          <w:szCs w:val="20"/>
        </w:rPr>
        <w:t>ể</w:t>
      </w:r>
      <w:r w:rsidRPr="00D40176">
        <w:rPr>
          <w:rFonts w:ascii="Arial" w:hAnsi="Arial" w:cs="Arial"/>
          <w:sz w:val="20"/>
          <w:szCs w:val="20"/>
        </w:rPr>
        <w:t>n tài s</w:t>
      </w:r>
      <w:r w:rsidRPr="00D40176">
        <w:rPr>
          <w:rFonts w:ascii="Arial" w:hAnsi="Arial" w:cs="Arial"/>
          <w:sz w:val="20"/>
          <w:szCs w:val="20"/>
        </w:rPr>
        <w:t>ả</w:t>
      </w:r>
      <w:r w:rsidRPr="00D40176">
        <w:rPr>
          <w:rFonts w:ascii="Arial" w:hAnsi="Arial" w:cs="Arial"/>
          <w:sz w:val="20"/>
          <w:szCs w:val="20"/>
        </w:rPr>
        <w:t>n c</w:t>
      </w:r>
      <w:r w:rsidRPr="00D40176">
        <w:rPr>
          <w:rFonts w:ascii="Arial" w:hAnsi="Arial" w:cs="Arial"/>
          <w:sz w:val="20"/>
          <w:szCs w:val="20"/>
        </w:rPr>
        <w:t>ủ</w:t>
      </w:r>
      <w:r w:rsidRPr="00D40176">
        <w:rPr>
          <w:rFonts w:ascii="Arial" w:hAnsi="Arial" w:cs="Arial"/>
          <w:sz w:val="20"/>
          <w:szCs w:val="20"/>
        </w:rPr>
        <w:t>a cơ quan, ngư</w:t>
      </w:r>
      <w:r w:rsidRPr="00D40176">
        <w:rPr>
          <w:rFonts w:ascii="Arial" w:hAnsi="Arial" w:cs="Arial"/>
          <w:sz w:val="20"/>
          <w:szCs w:val="20"/>
        </w:rPr>
        <w:t>ờ</w:t>
      </w:r>
      <w:r w:rsidRPr="00D40176">
        <w:rPr>
          <w:rFonts w:ascii="Arial" w:hAnsi="Arial" w:cs="Arial"/>
          <w:sz w:val="20"/>
          <w:szCs w:val="20"/>
        </w:rPr>
        <w:t>i có th</w:t>
      </w:r>
      <w:r w:rsidRPr="00D40176">
        <w:rPr>
          <w:rFonts w:ascii="Arial" w:hAnsi="Arial" w:cs="Arial"/>
          <w:sz w:val="20"/>
          <w:szCs w:val="20"/>
        </w:rPr>
        <w:t>ẩ</w:t>
      </w:r>
      <w:r w:rsidRPr="00D40176">
        <w:rPr>
          <w:rFonts w:ascii="Arial" w:hAnsi="Arial" w:cs="Arial"/>
          <w:sz w:val="20"/>
          <w:szCs w:val="20"/>
        </w:rPr>
        <w:t>m quy</w:t>
      </w:r>
      <w:r w:rsidRPr="00D40176">
        <w:rPr>
          <w:rFonts w:ascii="Arial" w:hAnsi="Arial" w:cs="Arial"/>
          <w:sz w:val="20"/>
          <w:szCs w:val="20"/>
        </w:rPr>
        <w:t>ề</w:t>
      </w:r>
      <w:r w:rsidRPr="00D40176">
        <w:rPr>
          <w:rFonts w:ascii="Arial" w:hAnsi="Arial" w:cs="Arial"/>
          <w:sz w:val="20"/>
          <w:szCs w:val="20"/>
        </w:rPr>
        <w:t>n quy đ</w:t>
      </w:r>
      <w:r w:rsidRPr="00D40176">
        <w:rPr>
          <w:rFonts w:ascii="Arial" w:hAnsi="Arial" w:cs="Arial"/>
          <w:sz w:val="20"/>
          <w:szCs w:val="20"/>
        </w:rPr>
        <w:t>ị</w:t>
      </w:r>
      <w:r w:rsidRPr="00D40176">
        <w:rPr>
          <w:rFonts w:ascii="Arial" w:hAnsi="Arial" w:cs="Arial"/>
          <w:sz w:val="20"/>
          <w:szCs w:val="20"/>
        </w:rPr>
        <w:t>nh t</w:t>
      </w:r>
      <w:r w:rsidRPr="00D40176">
        <w:rPr>
          <w:rFonts w:ascii="Arial" w:hAnsi="Arial" w:cs="Arial"/>
          <w:sz w:val="20"/>
          <w:szCs w:val="20"/>
        </w:rPr>
        <w:t>ạ</w:t>
      </w:r>
      <w:r w:rsidRPr="00D40176">
        <w:rPr>
          <w:rFonts w:ascii="Arial" w:hAnsi="Arial" w:cs="Arial"/>
          <w:sz w:val="20"/>
          <w:szCs w:val="20"/>
        </w:rPr>
        <w:t>i đi</w:t>
      </w:r>
      <w:r w:rsidRPr="00D40176">
        <w:rPr>
          <w:rFonts w:ascii="Arial" w:hAnsi="Arial" w:cs="Arial"/>
          <w:sz w:val="20"/>
          <w:szCs w:val="20"/>
        </w:rPr>
        <w:t>ể</w:t>
      </w:r>
      <w:r w:rsidRPr="00D40176">
        <w:rPr>
          <w:rFonts w:ascii="Arial" w:hAnsi="Arial" w:cs="Arial"/>
          <w:sz w:val="20"/>
          <w:szCs w:val="20"/>
        </w:rPr>
        <w:t>m d kho</w:t>
      </w:r>
      <w:r w:rsidRPr="00D40176">
        <w:rPr>
          <w:rFonts w:ascii="Arial" w:hAnsi="Arial" w:cs="Arial"/>
          <w:sz w:val="20"/>
          <w:szCs w:val="20"/>
        </w:rPr>
        <w:t>ả</w:t>
      </w:r>
      <w:r w:rsidRPr="00D40176">
        <w:rPr>
          <w:rFonts w:ascii="Arial" w:hAnsi="Arial" w:cs="Arial"/>
          <w:sz w:val="20"/>
          <w:szCs w:val="20"/>
        </w:rPr>
        <w:t>n 2 Đi</w:t>
      </w:r>
      <w:r w:rsidRPr="00D40176">
        <w:rPr>
          <w:rFonts w:ascii="Arial" w:hAnsi="Arial" w:cs="Arial"/>
          <w:sz w:val="20"/>
          <w:szCs w:val="20"/>
        </w:rPr>
        <w:t>ề</w:t>
      </w:r>
      <w:r w:rsidRPr="00D40176">
        <w:rPr>
          <w:rFonts w:ascii="Arial" w:hAnsi="Arial" w:cs="Arial"/>
          <w:sz w:val="20"/>
          <w:szCs w:val="20"/>
        </w:rPr>
        <w:t>u này đư</w:t>
      </w:r>
      <w:r w:rsidRPr="00D40176">
        <w:rPr>
          <w:rFonts w:ascii="Arial" w:hAnsi="Arial" w:cs="Arial"/>
          <w:sz w:val="20"/>
          <w:szCs w:val="20"/>
        </w:rPr>
        <w:t>ợ</w:t>
      </w:r>
      <w:r w:rsidRPr="00D40176">
        <w:rPr>
          <w:rFonts w:ascii="Arial" w:hAnsi="Arial" w:cs="Arial"/>
          <w:sz w:val="20"/>
          <w:szCs w:val="20"/>
        </w:rPr>
        <w:t>c th</w:t>
      </w:r>
      <w:r w:rsidRPr="00D40176">
        <w:rPr>
          <w:rFonts w:ascii="Arial" w:hAnsi="Arial" w:cs="Arial"/>
          <w:sz w:val="20"/>
          <w:szCs w:val="20"/>
        </w:rPr>
        <w:t>ự</w:t>
      </w:r>
      <w:r w:rsidRPr="00D40176">
        <w:rPr>
          <w:rFonts w:ascii="Arial" w:hAnsi="Arial" w:cs="Arial"/>
          <w:sz w:val="20"/>
          <w:szCs w:val="20"/>
        </w:rPr>
        <w:t>c hi</w:t>
      </w:r>
      <w:r w:rsidRPr="00D40176">
        <w:rPr>
          <w:rFonts w:ascii="Arial" w:hAnsi="Arial" w:cs="Arial"/>
          <w:sz w:val="20"/>
          <w:szCs w:val="20"/>
        </w:rPr>
        <w:t>ệ</w:t>
      </w:r>
      <w:r w:rsidRPr="00D40176">
        <w:rPr>
          <w:rFonts w:ascii="Arial" w:hAnsi="Arial" w:cs="Arial"/>
          <w:sz w:val="20"/>
          <w:szCs w:val="20"/>
        </w:rPr>
        <w:t>n theo quy đ</w:t>
      </w:r>
      <w:r w:rsidRPr="00D40176">
        <w:rPr>
          <w:rFonts w:ascii="Arial" w:hAnsi="Arial" w:cs="Arial"/>
          <w:sz w:val="20"/>
          <w:szCs w:val="20"/>
        </w:rPr>
        <w:t>ị</w:t>
      </w:r>
      <w:r w:rsidRPr="00D40176">
        <w:rPr>
          <w:rFonts w:ascii="Arial" w:hAnsi="Arial" w:cs="Arial"/>
          <w:sz w:val="20"/>
          <w:szCs w:val="20"/>
        </w:rPr>
        <w:t>nh t</w:t>
      </w:r>
      <w:r w:rsidRPr="00D40176">
        <w:rPr>
          <w:rFonts w:ascii="Arial" w:hAnsi="Arial" w:cs="Arial"/>
          <w:sz w:val="20"/>
          <w:szCs w:val="20"/>
        </w:rPr>
        <w:t>ạ</w:t>
      </w:r>
      <w:r w:rsidRPr="00D40176">
        <w:rPr>
          <w:rFonts w:ascii="Arial" w:hAnsi="Arial" w:cs="Arial"/>
          <w:sz w:val="20"/>
          <w:szCs w:val="20"/>
        </w:rPr>
        <w:t>i đi</w:t>
      </w:r>
      <w:r w:rsidRPr="00D40176">
        <w:rPr>
          <w:rFonts w:ascii="Arial" w:hAnsi="Arial" w:cs="Arial"/>
          <w:sz w:val="20"/>
          <w:szCs w:val="20"/>
        </w:rPr>
        <w:t>ể</w:t>
      </w:r>
      <w:r w:rsidRPr="00D40176">
        <w:rPr>
          <w:rFonts w:ascii="Arial" w:hAnsi="Arial" w:cs="Arial"/>
          <w:sz w:val="20"/>
          <w:szCs w:val="20"/>
        </w:rPr>
        <w:t>m c kho</w:t>
      </w:r>
      <w:r w:rsidRPr="00D40176">
        <w:rPr>
          <w:rFonts w:ascii="Arial" w:hAnsi="Arial" w:cs="Arial"/>
          <w:sz w:val="20"/>
          <w:szCs w:val="20"/>
        </w:rPr>
        <w:t>ả</w:t>
      </w:r>
      <w:r w:rsidRPr="00D40176">
        <w:rPr>
          <w:rFonts w:ascii="Arial" w:hAnsi="Arial" w:cs="Arial"/>
          <w:sz w:val="20"/>
          <w:szCs w:val="20"/>
        </w:rPr>
        <w:t>n 3 Đi</w:t>
      </w:r>
      <w:r w:rsidRPr="00D40176">
        <w:rPr>
          <w:rFonts w:ascii="Arial" w:hAnsi="Arial" w:cs="Arial"/>
          <w:sz w:val="20"/>
          <w:szCs w:val="20"/>
        </w:rPr>
        <w:t>ề</w:t>
      </w:r>
      <w:r w:rsidRPr="00D40176">
        <w:rPr>
          <w:rFonts w:ascii="Arial" w:hAnsi="Arial" w:cs="Arial"/>
          <w:sz w:val="20"/>
          <w:szCs w:val="20"/>
        </w:rPr>
        <w:t>u này. Riêng cơ quan ti</w:t>
      </w:r>
      <w:r w:rsidRPr="00D40176">
        <w:rPr>
          <w:rFonts w:ascii="Arial" w:hAnsi="Arial" w:cs="Arial"/>
          <w:sz w:val="20"/>
          <w:szCs w:val="20"/>
        </w:rPr>
        <w:t>ế</w:t>
      </w:r>
      <w:r w:rsidRPr="00D40176">
        <w:rPr>
          <w:rFonts w:ascii="Arial" w:hAnsi="Arial" w:cs="Arial"/>
          <w:sz w:val="20"/>
          <w:szCs w:val="20"/>
        </w:rPr>
        <w:t>p nh</w:t>
      </w:r>
      <w:r w:rsidRPr="00D40176">
        <w:rPr>
          <w:rFonts w:ascii="Arial" w:hAnsi="Arial" w:cs="Arial"/>
          <w:sz w:val="20"/>
          <w:szCs w:val="20"/>
        </w:rPr>
        <w:t>ậ</w:t>
      </w:r>
      <w:r w:rsidRPr="00D40176">
        <w:rPr>
          <w:rFonts w:ascii="Arial" w:hAnsi="Arial" w:cs="Arial"/>
          <w:sz w:val="20"/>
          <w:szCs w:val="20"/>
        </w:rPr>
        <w:t>n tài s</w:t>
      </w:r>
      <w:r w:rsidRPr="00D40176">
        <w:rPr>
          <w:rFonts w:ascii="Arial" w:hAnsi="Arial" w:cs="Arial"/>
          <w:sz w:val="20"/>
          <w:szCs w:val="20"/>
        </w:rPr>
        <w:t>ả</w:t>
      </w:r>
      <w:r w:rsidRPr="00D40176">
        <w:rPr>
          <w:rFonts w:ascii="Arial" w:hAnsi="Arial" w:cs="Arial"/>
          <w:sz w:val="20"/>
          <w:szCs w:val="20"/>
        </w:rPr>
        <w:t>n đi</w:t>
      </w:r>
      <w:r w:rsidRPr="00D40176">
        <w:rPr>
          <w:rFonts w:ascii="Arial" w:hAnsi="Arial" w:cs="Arial"/>
          <w:sz w:val="20"/>
          <w:szCs w:val="20"/>
        </w:rPr>
        <w:t>ề</w:t>
      </w:r>
      <w:r w:rsidRPr="00D40176">
        <w:rPr>
          <w:rFonts w:ascii="Arial" w:hAnsi="Arial" w:cs="Arial"/>
          <w:sz w:val="20"/>
          <w:szCs w:val="20"/>
        </w:rPr>
        <w:t>u chuy</w:t>
      </w:r>
      <w:r w:rsidRPr="00D40176">
        <w:rPr>
          <w:rFonts w:ascii="Arial" w:hAnsi="Arial" w:cs="Arial"/>
          <w:sz w:val="20"/>
          <w:szCs w:val="20"/>
        </w:rPr>
        <w:t>ể</w:t>
      </w:r>
      <w:r w:rsidRPr="00D40176">
        <w:rPr>
          <w:rFonts w:ascii="Arial" w:hAnsi="Arial" w:cs="Arial"/>
          <w:sz w:val="20"/>
          <w:szCs w:val="20"/>
        </w:rPr>
        <w:t>n t</w:t>
      </w:r>
      <w:r w:rsidRPr="00D40176">
        <w:rPr>
          <w:rFonts w:ascii="Arial" w:hAnsi="Arial" w:cs="Arial"/>
          <w:sz w:val="20"/>
          <w:szCs w:val="20"/>
        </w:rPr>
        <w:t>ừ</w:t>
      </w:r>
      <w:r w:rsidRPr="00D40176">
        <w:rPr>
          <w:rFonts w:ascii="Arial" w:hAnsi="Arial" w:cs="Arial"/>
          <w:sz w:val="20"/>
          <w:szCs w:val="20"/>
        </w:rPr>
        <w:t xml:space="preserve"> b</w:t>
      </w:r>
      <w:r w:rsidRPr="00D40176">
        <w:rPr>
          <w:rFonts w:ascii="Arial" w:hAnsi="Arial" w:cs="Arial"/>
          <w:sz w:val="20"/>
          <w:szCs w:val="20"/>
        </w:rPr>
        <w:t>ộ</w:t>
      </w:r>
      <w:r w:rsidRPr="00D40176">
        <w:rPr>
          <w:rFonts w:ascii="Arial" w:hAnsi="Arial" w:cs="Arial"/>
          <w:sz w:val="20"/>
          <w:szCs w:val="20"/>
        </w:rPr>
        <w:t xml:space="preserve">, cơ quan khác </w:t>
      </w:r>
      <w:r w:rsidRPr="00D40176">
        <w:rPr>
          <w:rFonts w:ascii="Arial" w:hAnsi="Arial" w:cs="Arial"/>
          <w:sz w:val="20"/>
          <w:szCs w:val="20"/>
        </w:rPr>
        <w:t>ở</w:t>
      </w:r>
      <w:r w:rsidRPr="00D40176">
        <w:rPr>
          <w:rFonts w:ascii="Arial" w:hAnsi="Arial" w:cs="Arial"/>
          <w:sz w:val="20"/>
          <w:szCs w:val="20"/>
        </w:rPr>
        <w:t xml:space="preserve"> trung ương sang B</w:t>
      </w:r>
      <w:r w:rsidRPr="00D40176">
        <w:rPr>
          <w:rFonts w:ascii="Arial" w:hAnsi="Arial" w:cs="Arial"/>
          <w:sz w:val="20"/>
          <w:szCs w:val="20"/>
        </w:rPr>
        <w:t>ộ</w:t>
      </w:r>
      <w:r w:rsidRPr="00D40176">
        <w:rPr>
          <w:rFonts w:ascii="Arial" w:hAnsi="Arial" w:cs="Arial"/>
          <w:sz w:val="20"/>
          <w:szCs w:val="20"/>
        </w:rPr>
        <w:t xml:space="preserve"> Xây d</w:t>
      </w:r>
      <w:r w:rsidRPr="00D40176">
        <w:rPr>
          <w:rFonts w:ascii="Arial" w:hAnsi="Arial" w:cs="Arial"/>
          <w:sz w:val="20"/>
          <w:szCs w:val="20"/>
        </w:rPr>
        <w:t>ự</w:t>
      </w:r>
      <w:r w:rsidRPr="00D40176">
        <w:rPr>
          <w:rFonts w:ascii="Arial" w:hAnsi="Arial" w:cs="Arial"/>
          <w:sz w:val="20"/>
          <w:szCs w:val="20"/>
        </w:rPr>
        <w:t xml:space="preserve">ng là cơ quan </w:t>
      </w:r>
      <w:r w:rsidRPr="00D40176">
        <w:rPr>
          <w:rFonts w:ascii="Arial" w:hAnsi="Arial" w:cs="Arial"/>
          <w:sz w:val="20"/>
          <w:szCs w:val="20"/>
        </w:rPr>
        <w:lastRenderedPageBreak/>
        <w:t>qu</w:t>
      </w:r>
      <w:r w:rsidRPr="00D40176">
        <w:rPr>
          <w:rFonts w:ascii="Arial" w:hAnsi="Arial" w:cs="Arial"/>
          <w:sz w:val="20"/>
          <w:szCs w:val="20"/>
        </w:rPr>
        <w:t>ả</w:t>
      </w:r>
      <w:r w:rsidRPr="00D40176">
        <w:rPr>
          <w:rFonts w:ascii="Arial" w:hAnsi="Arial" w:cs="Arial"/>
          <w:sz w:val="20"/>
          <w:szCs w:val="20"/>
        </w:rPr>
        <w:t>n lý đư</w:t>
      </w:r>
      <w:r w:rsidRPr="00D40176">
        <w:rPr>
          <w:rFonts w:ascii="Arial" w:hAnsi="Arial" w:cs="Arial"/>
          <w:sz w:val="20"/>
          <w:szCs w:val="20"/>
        </w:rPr>
        <w:t>ờ</w:t>
      </w:r>
      <w:r w:rsidRPr="00D40176">
        <w:rPr>
          <w:rFonts w:ascii="Arial" w:hAnsi="Arial" w:cs="Arial"/>
          <w:sz w:val="20"/>
          <w:szCs w:val="20"/>
        </w:rPr>
        <w:t>ng b</w:t>
      </w:r>
      <w:r w:rsidRPr="00D40176">
        <w:rPr>
          <w:rFonts w:ascii="Arial" w:hAnsi="Arial" w:cs="Arial"/>
          <w:sz w:val="20"/>
          <w:szCs w:val="20"/>
        </w:rPr>
        <w:t>ộ</w:t>
      </w:r>
      <w:r w:rsidRPr="00D40176">
        <w:rPr>
          <w:rFonts w:ascii="Arial" w:hAnsi="Arial" w:cs="Arial"/>
          <w:sz w:val="20"/>
          <w:szCs w:val="20"/>
        </w:rPr>
        <w:t xml:space="preserve"> </w:t>
      </w:r>
      <w:r w:rsidRPr="00D40176">
        <w:rPr>
          <w:rFonts w:ascii="Arial" w:hAnsi="Arial" w:cs="Arial"/>
          <w:sz w:val="20"/>
          <w:szCs w:val="20"/>
        </w:rPr>
        <w:t>ở</w:t>
      </w:r>
      <w:r w:rsidRPr="00D40176">
        <w:rPr>
          <w:rFonts w:ascii="Arial" w:hAnsi="Arial" w:cs="Arial"/>
          <w:sz w:val="20"/>
          <w:szCs w:val="20"/>
        </w:rPr>
        <w:t xml:space="preserve"> trung ương, cơ quan ti</w:t>
      </w:r>
      <w:r w:rsidRPr="00D40176">
        <w:rPr>
          <w:rFonts w:ascii="Arial" w:hAnsi="Arial" w:cs="Arial"/>
          <w:sz w:val="20"/>
          <w:szCs w:val="20"/>
        </w:rPr>
        <w:t>ế</w:t>
      </w:r>
      <w:r w:rsidRPr="00D40176">
        <w:rPr>
          <w:rFonts w:ascii="Arial" w:hAnsi="Arial" w:cs="Arial"/>
          <w:sz w:val="20"/>
          <w:szCs w:val="20"/>
        </w:rPr>
        <w:t>p nh</w:t>
      </w:r>
      <w:r w:rsidRPr="00D40176">
        <w:rPr>
          <w:rFonts w:ascii="Arial" w:hAnsi="Arial" w:cs="Arial"/>
          <w:sz w:val="20"/>
          <w:szCs w:val="20"/>
        </w:rPr>
        <w:t>ậ</w:t>
      </w:r>
      <w:r w:rsidRPr="00D40176">
        <w:rPr>
          <w:rFonts w:ascii="Arial" w:hAnsi="Arial" w:cs="Arial"/>
          <w:sz w:val="20"/>
          <w:szCs w:val="20"/>
        </w:rPr>
        <w:t>n tài s</w:t>
      </w:r>
      <w:r w:rsidRPr="00D40176">
        <w:rPr>
          <w:rFonts w:ascii="Arial" w:hAnsi="Arial" w:cs="Arial"/>
          <w:sz w:val="20"/>
          <w:szCs w:val="20"/>
        </w:rPr>
        <w:t>ả</w:t>
      </w:r>
      <w:r w:rsidRPr="00D40176">
        <w:rPr>
          <w:rFonts w:ascii="Arial" w:hAnsi="Arial" w:cs="Arial"/>
          <w:sz w:val="20"/>
          <w:szCs w:val="20"/>
        </w:rPr>
        <w:t>n đi</w:t>
      </w:r>
      <w:r w:rsidRPr="00D40176">
        <w:rPr>
          <w:rFonts w:ascii="Arial" w:hAnsi="Arial" w:cs="Arial"/>
          <w:sz w:val="20"/>
          <w:szCs w:val="20"/>
        </w:rPr>
        <w:t>ề</w:t>
      </w:r>
      <w:r w:rsidRPr="00D40176">
        <w:rPr>
          <w:rFonts w:ascii="Arial" w:hAnsi="Arial" w:cs="Arial"/>
          <w:sz w:val="20"/>
          <w:szCs w:val="20"/>
        </w:rPr>
        <w:t>u chuy</w:t>
      </w:r>
      <w:r w:rsidRPr="00D40176">
        <w:rPr>
          <w:rFonts w:ascii="Arial" w:hAnsi="Arial" w:cs="Arial"/>
          <w:sz w:val="20"/>
          <w:szCs w:val="20"/>
        </w:rPr>
        <w:t>ể</w:t>
      </w:r>
      <w:r w:rsidRPr="00D40176">
        <w:rPr>
          <w:rFonts w:ascii="Arial" w:hAnsi="Arial" w:cs="Arial"/>
          <w:sz w:val="20"/>
          <w:szCs w:val="20"/>
        </w:rPr>
        <w:t>n t</w:t>
      </w:r>
      <w:r w:rsidRPr="00D40176">
        <w:rPr>
          <w:rFonts w:ascii="Arial" w:hAnsi="Arial" w:cs="Arial"/>
          <w:sz w:val="20"/>
          <w:szCs w:val="20"/>
        </w:rPr>
        <w:t>ừ</w:t>
      </w:r>
      <w:r w:rsidRPr="00D40176">
        <w:rPr>
          <w:rFonts w:ascii="Arial" w:hAnsi="Arial" w:cs="Arial"/>
          <w:sz w:val="20"/>
          <w:szCs w:val="20"/>
        </w:rPr>
        <w:t xml:space="preserve"> b</w:t>
      </w:r>
      <w:r w:rsidRPr="00D40176">
        <w:rPr>
          <w:rFonts w:ascii="Arial" w:hAnsi="Arial" w:cs="Arial"/>
          <w:sz w:val="20"/>
          <w:szCs w:val="20"/>
        </w:rPr>
        <w:t>ộ</w:t>
      </w:r>
      <w:r w:rsidRPr="00D40176">
        <w:rPr>
          <w:rFonts w:ascii="Arial" w:hAnsi="Arial" w:cs="Arial"/>
          <w:sz w:val="20"/>
          <w:szCs w:val="20"/>
        </w:rPr>
        <w:t xml:space="preserve">, cơ quan khác </w:t>
      </w:r>
      <w:r w:rsidRPr="00D40176">
        <w:rPr>
          <w:rFonts w:ascii="Arial" w:hAnsi="Arial" w:cs="Arial"/>
          <w:sz w:val="20"/>
          <w:szCs w:val="20"/>
        </w:rPr>
        <w:t>ở</w:t>
      </w:r>
      <w:r w:rsidRPr="00D40176">
        <w:rPr>
          <w:rFonts w:ascii="Arial" w:hAnsi="Arial" w:cs="Arial"/>
          <w:sz w:val="20"/>
          <w:szCs w:val="20"/>
        </w:rPr>
        <w:t xml:space="preserve"> trung ương sang </w:t>
      </w:r>
      <w:r w:rsidR="006E5ADA" w:rsidRPr="00D40176">
        <w:rPr>
          <w:rFonts w:ascii="Arial" w:hAnsi="Arial" w:cs="Arial"/>
          <w:sz w:val="20"/>
          <w:szCs w:val="20"/>
        </w:rPr>
        <w:t>Ủy ban</w:t>
      </w:r>
      <w:r w:rsidRPr="00D40176">
        <w:rPr>
          <w:rFonts w:ascii="Arial" w:hAnsi="Arial" w:cs="Arial"/>
          <w:sz w:val="20"/>
          <w:szCs w:val="20"/>
        </w:rPr>
        <w:t xml:space="preserve"> nhân dân c</w:t>
      </w:r>
      <w:r w:rsidRPr="00D40176">
        <w:rPr>
          <w:rFonts w:ascii="Arial" w:hAnsi="Arial" w:cs="Arial"/>
          <w:sz w:val="20"/>
          <w:szCs w:val="20"/>
        </w:rPr>
        <w:t>ấ</w:t>
      </w:r>
      <w:r w:rsidRPr="00D40176">
        <w:rPr>
          <w:rFonts w:ascii="Arial" w:hAnsi="Arial" w:cs="Arial"/>
          <w:sz w:val="20"/>
          <w:szCs w:val="20"/>
        </w:rPr>
        <w:t>p t</w:t>
      </w:r>
      <w:r w:rsidRPr="00D40176">
        <w:rPr>
          <w:rFonts w:ascii="Arial" w:hAnsi="Arial" w:cs="Arial"/>
          <w:sz w:val="20"/>
          <w:szCs w:val="20"/>
        </w:rPr>
        <w:t>ỉ</w:t>
      </w:r>
      <w:r w:rsidRPr="00D40176">
        <w:rPr>
          <w:rFonts w:ascii="Arial" w:hAnsi="Arial" w:cs="Arial"/>
          <w:sz w:val="20"/>
          <w:szCs w:val="20"/>
        </w:rPr>
        <w:t>nh là cơ quan qu</w:t>
      </w:r>
      <w:r w:rsidRPr="00D40176">
        <w:rPr>
          <w:rFonts w:ascii="Arial" w:hAnsi="Arial" w:cs="Arial"/>
          <w:sz w:val="20"/>
          <w:szCs w:val="20"/>
        </w:rPr>
        <w:t>ả</w:t>
      </w:r>
      <w:r w:rsidRPr="00D40176">
        <w:rPr>
          <w:rFonts w:ascii="Arial" w:hAnsi="Arial" w:cs="Arial"/>
          <w:sz w:val="20"/>
          <w:szCs w:val="20"/>
        </w:rPr>
        <w:t>n lý đư</w:t>
      </w:r>
      <w:r w:rsidRPr="00D40176">
        <w:rPr>
          <w:rFonts w:ascii="Arial" w:hAnsi="Arial" w:cs="Arial"/>
          <w:sz w:val="20"/>
          <w:szCs w:val="20"/>
        </w:rPr>
        <w:t>ờ</w:t>
      </w:r>
      <w:r w:rsidRPr="00D40176">
        <w:rPr>
          <w:rFonts w:ascii="Arial" w:hAnsi="Arial" w:cs="Arial"/>
          <w:sz w:val="20"/>
          <w:szCs w:val="20"/>
        </w:rPr>
        <w:t>ng b</w:t>
      </w:r>
      <w:r w:rsidRPr="00D40176">
        <w:rPr>
          <w:rFonts w:ascii="Arial" w:hAnsi="Arial" w:cs="Arial"/>
          <w:sz w:val="20"/>
          <w:szCs w:val="20"/>
        </w:rPr>
        <w:t>ộ</w:t>
      </w:r>
      <w:r w:rsidRPr="00D40176">
        <w:rPr>
          <w:rFonts w:ascii="Arial" w:hAnsi="Arial" w:cs="Arial"/>
          <w:sz w:val="20"/>
          <w:szCs w:val="20"/>
        </w:rPr>
        <w:t xml:space="preserve"> c</w:t>
      </w:r>
      <w:r w:rsidRPr="00D40176">
        <w:rPr>
          <w:rFonts w:ascii="Arial" w:hAnsi="Arial" w:cs="Arial"/>
          <w:sz w:val="20"/>
          <w:szCs w:val="20"/>
        </w:rPr>
        <w:t>ấ</w:t>
      </w:r>
      <w:r w:rsidRPr="00D40176">
        <w:rPr>
          <w:rFonts w:ascii="Arial" w:hAnsi="Arial" w:cs="Arial"/>
          <w:sz w:val="20"/>
          <w:szCs w:val="20"/>
        </w:rPr>
        <w:t>p t</w:t>
      </w:r>
      <w:r w:rsidRPr="00D40176">
        <w:rPr>
          <w:rFonts w:ascii="Arial" w:hAnsi="Arial" w:cs="Arial"/>
          <w:sz w:val="20"/>
          <w:szCs w:val="20"/>
        </w:rPr>
        <w:t>ỉ</w:t>
      </w:r>
      <w:r w:rsidRPr="00D40176">
        <w:rPr>
          <w:rFonts w:ascii="Arial" w:hAnsi="Arial" w:cs="Arial"/>
          <w:sz w:val="20"/>
          <w:szCs w:val="20"/>
        </w:rPr>
        <w:t>nh.</w:t>
      </w:r>
    </w:p>
    <w:p w14:paraId="56310105" w14:textId="3D794E4E" w:rsidR="002B1027" w:rsidRPr="00D40176" w:rsidRDefault="007E04C2" w:rsidP="006E5ADA">
      <w:pPr>
        <w:adjustRightInd w:val="0"/>
        <w:snapToGrid w:val="0"/>
        <w:spacing w:after="120" w:line="240" w:lineRule="auto"/>
        <w:ind w:firstLine="720"/>
        <w:jc w:val="both"/>
        <w:rPr>
          <w:rFonts w:ascii="Arial" w:hAnsi="Arial" w:cs="Arial"/>
          <w:sz w:val="20"/>
          <w:szCs w:val="20"/>
        </w:rPr>
      </w:pPr>
      <w:r w:rsidRPr="00D40176">
        <w:rPr>
          <w:rFonts w:ascii="Arial" w:hAnsi="Arial" w:cs="Arial"/>
          <w:sz w:val="20"/>
          <w:szCs w:val="20"/>
        </w:rPr>
        <w:t>d) Vi</w:t>
      </w:r>
      <w:r w:rsidRPr="00D40176">
        <w:rPr>
          <w:rFonts w:ascii="Arial" w:hAnsi="Arial" w:cs="Arial"/>
          <w:sz w:val="20"/>
          <w:szCs w:val="20"/>
        </w:rPr>
        <w:t>ệ</w:t>
      </w:r>
      <w:r w:rsidRPr="00D40176">
        <w:rPr>
          <w:rFonts w:ascii="Arial" w:hAnsi="Arial" w:cs="Arial"/>
          <w:sz w:val="20"/>
          <w:szCs w:val="20"/>
        </w:rPr>
        <w:t>c bàn giao, ti</w:t>
      </w:r>
      <w:r w:rsidRPr="00D40176">
        <w:rPr>
          <w:rFonts w:ascii="Arial" w:hAnsi="Arial" w:cs="Arial"/>
          <w:sz w:val="20"/>
          <w:szCs w:val="20"/>
        </w:rPr>
        <w:t>ế</w:t>
      </w:r>
      <w:r w:rsidRPr="00D40176">
        <w:rPr>
          <w:rFonts w:ascii="Arial" w:hAnsi="Arial" w:cs="Arial"/>
          <w:sz w:val="20"/>
          <w:szCs w:val="20"/>
        </w:rPr>
        <w:t>p nh</w:t>
      </w:r>
      <w:r w:rsidRPr="00D40176">
        <w:rPr>
          <w:rFonts w:ascii="Arial" w:hAnsi="Arial" w:cs="Arial"/>
          <w:sz w:val="20"/>
          <w:szCs w:val="20"/>
        </w:rPr>
        <w:t>ậ</w:t>
      </w:r>
      <w:r w:rsidRPr="00D40176">
        <w:rPr>
          <w:rFonts w:ascii="Arial" w:hAnsi="Arial" w:cs="Arial"/>
          <w:sz w:val="20"/>
          <w:szCs w:val="20"/>
        </w:rPr>
        <w:t>n tài s</w:t>
      </w:r>
      <w:r w:rsidRPr="00D40176">
        <w:rPr>
          <w:rFonts w:ascii="Arial" w:hAnsi="Arial" w:cs="Arial"/>
          <w:sz w:val="20"/>
          <w:szCs w:val="20"/>
        </w:rPr>
        <w:t>ả</w:t>
      </w:r>
      <w:r w:rsidRPr="00D40176">
        <w:rPr>
          <w:rFonts w:ascii="Arial" w:hAnsi="Arial" w:cs="Arial"/>
          <w:sz w:val="20"/>
          <w:szCs w:val="20"/>
        </w:rPr>
        <w:t>n và các n</w:t>
      </w:r>
      <w:r w:rsidRPr="00D40176">
        <w:rPr>
          <w:rFonts w:ascii="Arial" w:hAnsi="Arial" w:cs="Arial"/>
          <w:sz w:val="20"/>
          <w:szCs w:val="20"/>
        </w:rPr>
        <w:t>ộ</w:t>
      </w:r>
      <w:r w:rsidRPr="00D40176">
        <w:rPr>
          <w:rFonts w:ascii="Arial" w:hAnsi="Arial" w:cs="Arial"/>
          <w:sz w:val="20"/>
          <w:szCs w:val="20"/>
        </w:rPr>
        <w:t>i dung khác đư</w:t>
      </w:r>
      <w:r w:rsidRPr="00D40176">
        <w:rPr>
          <w:rFonts w:ascii="Arial" w:hAnsi="Arial" w:cs="Arial"/>
          <w:sz w:val="20"/>
          <w:szCs w:val="20"/>
        </w:rPr>
        <w:t>ợ</w:t>
      </w:r>
      <w:r w:rsidRPr="00D40176">
        <w:rPr>
          <w:rFonts w:ascii="Arial" w:hAnsi="Arial" w:cs="Arial"/>
          <w:sz w:val="20"/>
          <w:szCs w:val="20"/>
        </w:rPr>
        <w:t>c th</w:t>
      </w:r>
      <w:r w:rsidRPr="00D40176">
        <w:rPr>
          <w:rFonts w:ascii="Arial" w:hAnsi="Arial" w:cs="Arial"/>
          <w:sz w:val="20"/>
          <w:szCs w:val="20"/>
        </w:rPr>
        <w:t>ự</w:t>
      </w:r>
      <w:r w:rsidRPr="00D40176">
        <w:rPr>
          <w:rFonts w:ascii="Arial" w:hAnsi="Arial" w:cs="Arial"/>
          <w:sz w:val="20"/>
          <w:szCs w:val="20"/>
        </w:rPr>
        <w:t>c hi</w:t>
      </w:r>
      <w:r w:rsidRPr="00D40176">
        <w:rPr>
          <w:rFonts w:ascii="Arial" w:hAnsi="Arial" w:cs="Arial"/>
          <w:sz w:val="20"/>
          <w:szCs w:val="20"/>
        </w:rPr>
        <w:t>ệ</w:t>
      </w:r>
      <w:r w:rsidRPr="00D40176">
        <w:rPr>
          <w:rFonts w:ascii="Arial" w:hAnsi="Arial" w:cs="Arial"/>
          <w:sz w:val="20"/>
          <w:szCs w:val="20"/>
        </w:rPr>
        <w:t>n theo quy đ</w:t>
      </w:r>
      <w:r w:rsidRPr="00D40176">
        <w:rPr>
          <w:rFonts w:ascii="Arial" w:hAnsi="Arial" w:cs="Arial"/>
          <w:sz w:val="20"/>
          <w:szCs w:val="20"/>
        </w:rPr>
        <w:t>ị</w:t>
      </w:r>
      <w:r w:rsidRPr="00D40176">
        <w:rPr>
          <w:rFonts w:ascii="Arial" w:hAnsi="Arial" w:cs="Arial"/>
          <w:sz w:val="20"/>
          <w:szCs w:val="20"/>
        </w:rPr>
        <w:t>nh t</w:t>
      </w:r>
      <w:r w:rsidRPr="00D40176">
        <w:rPr>
          <w:rFonts w:ascii="Arial" w:hAnsi="Arial" w:cs="Arial"/>
          <w:sz w:val="20"/>
          <w:szCs w:val="20"/>
        </w:rPr>
        <w:t>ạ</w:t>
      </w:r>
      <w:r w:rsidRPr="00D40176">
        <w:rPr>
          <w:rFonts w:ascii="Arial" w:hAnsi="Arial" w:cs="Arial"/>
          <w:sz w:val="20"/>
          <w:szCs w:val="20"/>
        </w:rPr>
        <w:t>i các đi</w:t>
      </w:r>
      <w:r w:rsidRPr="00D40176">
        <w:rPr>
          <w:rFonts w:ascii="Arial" w:hAnsi="Arial" w:cs="Arial"/>
          <w:sz w:val="20"/>
          <w:szCs w:val="20"/>
        </w:rPr>
        <w:t>ể</w:t>
      </w:r>
      <w:r w:rsidRPr="00D40176">
        <w:rPr>
          <w:rFonts w:ascii="Arial" w:hAnsi="Arial" w:cs="Arial"/>
          <w:sz w:val="20"/>
          <w:szCs w:val="20"/>
        </w:rPr>
        <w:t>m d, đ và e kho</w:t>
      </w:r>
      <w:r w:rsidRPr="00D40176">
        <w:rPr>
          <w:rFonts w:ascii="Arial" w:hAnsi="Arial" w:cs="Arial"/>
          <w:sz w:val="20"/>
          <w:szCs w:val="20"/>
        </w:rPr>
        <w:t>ả</w:t>
      </w:r>
      <w:r w:rsidRPr="00D40176">
        <w:rPr>
          <w:rFonts w:ascii="Arial" w:hAnsi="Arial" w:cs="Arial"/>
          <w:sz w:val="20"/>
          <w:szCs w:val="20"/>
        </w:rPr>
        <w:t>n 3 Đi</w:t>
      </w:r>
      <w:r w:rsidRPr="00D40176">
        <w:rPr>
          <w:rFonts w:ascii="Arial" w:hAnsi="Arial" w:cs="Arial"/>
          <w:sz w:val="20"/>
          <w:szCs w:val="20"/>
        </w:rPr>
        <w:t>ề</w:t>
      </w:r>
      <w:r w:rsidRPr="00D40176">
        <w:rPr>
          <w:rFonts w:ascii="Arial" w:hAnsi="Arial" w:cs="Arial"/>
          <w:sz w:val="20"/>
          <w:szCs w:val="20"/>
        </w:rPr>
        <w:t>u này. Sau khi có Quy</w:t>
      </w:r>
      <w:r w:rsidRPr="00D40176">
        <w:rPr>
          <w:rFonts w:ascii="Arial" w:hAnsi="Arial" w:cs="Arial"/>
          <w:sz w:val="20"/>
          <w:szCs w:val="20"/>
        </w:rPr>
        <w:t>ế</w:t>
      </w:r>
      <w:r w:rsidRPr="00D40176">
        <w:rPr>
          <w:rFonts w:ascii="Arial" w:hAnsi="Arial" w:cs="Arial"/>
          <w:sz w:val="20"/>
          <w:szCs w:val="20"/>
        </w:rPr>
        <w:t>t đ</w:t>
      </w:r>
      <w:r w:rsidRPr="00D40176">
        <w:rPr>
          <w:rFonts w:ascii="Arial" w:hAnsi="Arial" w:cs="Arial"/>
          <w:sz w:val="20"/>
          <w:szCs w:val="20"/>
        </w:rPr>
        <w:t>ị</w:t>
      </w:r>
      <w:r w:rsidRPr="00D40176">
        <w:rPr>
          <w:rFonts w:ascii="Arial" w:hAnsi="Arial" w:cs="Arial"/>
          <w:sz w:val="20"/>
          <w:szCs w:val="20"/>
        </w:rPr>
        <w:t>nh đi</w:t>
      </w:r>
      <w:r w:rsidRPr="00D40176">
        <w:rPr>
          <w:rFonts w:ascii="Arial" w:hAnsi="Arial" w:cs="Arial"/>
          <w:sz w:val="20"/>
          <w:szCs w:val="20"/>
        </w:rPr>
        <w:t>ề</w:t>
      </w:r>
      <w:r w:rsidRPr="00D40176">
        <w:rPr>
          <w:rFonts w:ascii="Arial" w:hAnsi="Arial" w:cs="Arial"/>
          <w:sz w:val="20"/>
          <w:szCs w:val="20"/>
        </w:rPr>
        <w:t>u chuy</w:t>
      </w:r>
      <w:r w:rsidRPr="00D40176">
        <w:rPr>
          <w:rFonts w:ascii="Arial" w:hAnsi="Arial" w:cs="Arial"/>
          <w:sz w:val="20"/>
          <w:szCs w:val="20"/>
        </w:rPr>
        <w:t>ể</w:t>
      </w:r>
      <w:r w:rsidRPr="00D40176">
        <w:rPr>
          <w:rFonts w:ascii="Arial" w:hAnsi="Arial" w:cs="Arial"/>
          <w:sz w:val="20"/>
          <w:szCs w:val="20"/>
        </w:rPr>
        <w:t>n tài s</w:t>
      </w:r>
      <w:r w:rsidRPr="00D40176">
        <w:rPr>
          <w:rFonts w:ascii="Arial" w:hAnsi="Arial" w:cs="Arial"/>
          <w:sz w:val="20"/>
          <w:szCs w:val="20"/>
        </w:rPr>
        <w:t>ả</w:t>
      </w:r>
      <w:r w:rsidRPr="00D40176">
        <w:rPr>
          <w:rFonts w:ascii="Arial" w:hAnsi="Arial" w:cs="Arial"/>
          <w:sz w:val="20"/>
          <w:szCs w:val="20"/>
        </w:rPr>
        <w:t>n c</w:t>
      </w:r>
      <w:r w:rsidRPr="00D40176">
        <w:rPr>
          <w:rFonts w:ascii="Arial" w:hAnsi="Arial" w:cs="Arial"/>
          <w:sz w:val="20"/>
          <w:szCs w:val="20"/>
        </w:rPr>
        <w:t>ủ</w:t>
      </w:r>
      <w:r w:rsidRPr="00D40176">
        <w:rPr>
          <w:rFonts w:ascii="Arial" w:hAnsi="Arial" w:cs="Arial"/>
          <w:sz w:val="20"/>
          <w:szCs w:val="20"/>
        </w:rPr>
        <w:t>a cơ quan, ngư</w:t>
      </w:r>
      <w:r w:rsidRPr="00D40176">
        <w:rPr>
          <w:rFonts w:ascii="Arial" w:hAnsi="Arial" w:cs="Arial"/>
          <w:sz w:val="20"/>
          <w:szCs w:val="20"/>
        </w:rPr>
        <w:t>ờ</w:t>
      </w:r>
      <w:r w:rsidRPr="00D40176">
        <w:rPr>
          <w:rFonts w:ascii="Arial" w:hAnsi="Arial" w:cs="Arial"/>
          <w:sz w:val="20"/>
          <w:szCs w:val="20"/>
        </w:rPr>
        <w:t>i có th</w:t>
      </w:r>
      <w:r w:rsidRPr="00D40176">
        <w:rPr>
          <w:rFonts w:ascii="Arial" w:hAnsi="Arial" w:cs="Arial"/>
          <w:sz w:val="20"/>
          <w:szCs w:val="20"/>
        </w:rPr>
        <w:t>ẩ</w:t>
      </w:r>
      <w:r w:rsidRPr="00D40176">
        <w:rPr>
          <w:rFonts w:ascii="Arial" w:hAnsi="Arial" w:cs="Arial"/>
          <w:sz w:val="20"/>
          <w:szCs w:val="20"/>
        </w:rPr>
        <w:t>m quy</w:t>
      </w:r>
      <w:r w:rsidRPr="00D40176">
        <w:rPr>
          <w:rFonts w:ascii="Arial" w:hAnsi="Arial" w:cs="Arial"/>
          <w:sz w:val="20"/>
          <w:szCs w:val="20"/>
        </w:rPr>
        <w:t>ề</w:t>
      </w:r>
      <w:r w:rsidRPr="00D40176">
        <w:rPr>
          <w:rFonts w:ascii="Arial" w:hAnsi="Arial" w:cs="Arial"/>
          <w:sz w:val="20"/>
          <w:szCs w:val="20"/>
        </w:rPr>
        <w:t>n quy đ</w:t>
      </w:r>
      <w:r w:rsidRPr="00D40176">
        <w:rPr>
          <w:rFonts w:ascii="Arial" w:hAnsi="Arial" w:cs="Arial"/>
          <w:sz w:val="20"/>
          <w:szCs w:val="20"/>
        </w:rPr>
        <w:t>ị</w:t>
      </w:r>
      <w:r w:rsidRPr="00D40176">
        <w:rPr>
          <w:rFonts w:ascii="Arial" w:hAnsi="Arial" w:cs="Arial"/>
          <w:sz w:val="20"/>
          <w:szCs w:val="20"/>
        </w:rPr>
        <w:t>nh</w:t>
      </w:r>
      <w:r w:rsidRPr="00D40176">
        <w:rPr>
          <w:rFonts w:ascii="Arial" w:hAnsi="Arial" w:cs="Arial"/>
          <w:sz w:val="20"/>
          <w:szCs w:val="20"/>
        </w:rPr>
        <w:t xml:space="preserve"> t</w:t>
      </w:r>
      <w:r w:rsidRPr="00D40176">
        <w:rPr>
          <w:rFonts w:ascii="Arial" w:hAnsi="Arial" w:cs="Arial"/>
          <w:sz w:val="20"/>
          <w:szCs w:val="20"/>
        </w:rPr>
        <w:t>ạ</w:t>
      </w:r>
      <w:r w:rsidRPr="00D40176">
        <w:rPr>
          <w:rFonts w:ascii="Arial" w:hAnsi="Arial" w:cs="Arial"/>
          <w:sz w:val="20"/>
          <w:szCs w:val="20"/>
        </w:rPr>
        <w:t>i đi</w:t>
      </w:r>
      <w:r w:rsidRPr="00D40176">
        <w:rPr>
          <w:rFonts w:ascii="Arial" w:hAnsi="Arial" w:cs="Arial"/>
          <w:sz w:val="20"/>
          <w:szCs w:val="20"/>
        </w:rPr>
        <w:t>ể</w:t>
      </w:r>
      <w:r w:rsidRPr="00D40176">
        <w:rPr>
          <w:rFonts w:ascii="Arial" w:hAnsi="Arial" w:cs="Arial"/>
          <w:sz w:val="20"/>
          <w:szCs w:val="20"/>
        </w:rPr>
        <w:t>m d kho</w:t>
      </w:r>
      <w:r w:rsidRPr="00D40176">
        <w:rPr>
          <w:rFonts w:ascii="Arial" w:hAnsi="Arial" w:cs="Arial"/>
          <w:sz w:val="20"/>
          <w:szCs w:val="20"/>
        </w:rPr>
        <w:t>ả</w:t>
      </w:r>
      <w:r w:rsidRPr="00D40176">
        <w:rPr>
          <w:rFonts w:ascii="Arial" w:hAnsi="Arial" w:cs="Arial"/>
          <w:sz w:val="20"/>
          <w:szCs w:val="20"/>
        </w:rPr>
        <w:t>n 2 Đi</w:t>
      </w:r>
      <w:r w:rsidRPr="00D40176">
        <w:rPr>
          <w:rFonts w:ascii="Arial" w:hAnsi="Arial" w:cs="Arial"/>
          <w:sz w:val="20"/>
          <w:szCs w:val="20"/>
        </w:rPr>
        <w:t>ề</w:t>
      </w:r>
      <w:r w:rsidRPr="00D40176">
        <w:rPr>
          <w:rFonts w:ascii="Arial" w:hAnsi="Arial" w:cs="Arial"/>
          <w:sz w:val="20"/>
          <w:szCs w:val="20"/>
        </w:rPr>
        <w:t>u này, cơ quan qu</w:t>
      </w:r>
      <w:r w:rsidRPr="00D40176">
        <w:rPr>
          <w:rFonts w:ascii="Arial" w:hAnsi="Arial" w:cs="Arial"/>
          <w:sz w:val="20"/>
          <w:szCs w:val="20"/>
        </w:rPr>
        <w:t>ả</w:t>
      </w:r>
      <w:r w:rsidRPr="00D40176">
        <w:rPr>
          <w:rFonts w:ascii="Arial" w:hAnsi="Arial" w:cs="Arial"/>
          <w:sz w:val="20"/>
          <w:szCs w:val="20"/>
        </w:rPr>
        <w:t>n lý đư</w:t>
      </w:r>
      <w:r w:rsidRPr="00D40176">
        <w:rPr>
          <w:rFonts w:ascii="Arial" w:hAnsi="Arial" w:cs="Arial"/>
          <w:sz w:val="20"/>
          <w:szCs w:val="20"/>
        </w:rPr>
        <w:t>ờ</w:t>
      </w:r>
      <w:r w:rsidRPr="00D40176">
        <w:rPr>
          <w:rFonts w:ascii="Arial" w:hAnsi="Arial" w:cs="Arial"/>
          <w:sz w:val="20"/>
          <w:szCs w:val="20"/>
        </w:rPr>
        <w:t>ng b</w:t>
      </w:r>
      <w:r w:rsidRPr="00D40176">
        <w:rPr>
          <w:rFonts w:ascii="Arial" w:hAnsi="Arial" w:cs="Arial"/>
          <w:sz w:val="20"/>
          <w:szCs w:val="20"/>
        </w:rPr>
        <w:t>ộ</w:t>
      </w:r>
      <w:r w:rsidRPr="00D40176">
        <w:rPr>
          <w:rFonts w:ascii="Arial" w:hAnsi="Arial" w:cs="Arial"/>
          <w:sz w:val="20"/>
          <w:szCs w:val="20"/>
        </w:rPr>
        <w:t xml:space="preserve"> </w:t>
      </w:r>
      <w:r w:rsidRPr="00D40176">
        <w:rPr>
          <w:rFonts w:ascii="Arial" w:hAnsi="Arial" w:cs="Arial"/>
          <w:sz w:val="20"/>
          <w:szCs w:val="20"/>
        </w:rPr>
        <w:t>ở</w:t>
      </w:r>
      <w:r w:rsidRPr="00D40176">
        <w:rPr>
          <w:rFonts w:ascii="Arial" w:hAnsi="Arial" w:cs="Arial"/>
          <w:sz w:val="20"/>
          <w:szCs w:val="20"/>
        </w:rPr>
        <w:t xml:space="preserve"> trung ương (đ</w:t>
      </w:r>
      <w:r w:rsidRPr="00D40176">
        <w:rPr>
          <w:rFonts w:ascii="Arial" w:hAnsi="Arial" w:cs="Arial"/>
          <w:sz w:val="20"/>
          <w:szCs w:val="20"/>
        </w:rPr>
        <w:t>ố</w:t>
      </w:r>
      <w:r w:rsidRPr="00D40176">
        <w:rPr>
          <w:rFonts w:ascii="Arial" w:hAnsi="Arial" w:cs="Arial"/>
          <w:sz w:val="20"/>
          <w:szCs w:val="20"/>
        </w:rPr>
        <w:t>i v</w:t>
      </w:r>
      <w:r w:rsidRPr="00D40176">
        <w:rPr>
          <w:rFonts w:ascii="Arial" w:hAnsi="Arial" w:cs="Arial"/>
          <w:sz w:val="20"/>
          <w:szCs w:val="20"/>
        </w:rPr>
        <w:t>ớ</w:t>
      </w:r>
      <w:r w:rsidRPr="00D40176">
        <w:rPr>
          <w:rFonts w:ascii="Arial" w:hAnsi="Arial" w:cs="Arial"/>
          <w:sz w:val="20"/>
          <w:szCs w:val="20"/>
        </w:rPr>
        <w:t>i tài s</w:t>
      </w:r>
      <w:r w:rsidRPr="00D40176">
        <w:rPr>
          <w:rFonts w:ascii="Arial" w:hAnsi="Arial" w:cs="Arial"/>
          <w:sz w:val="20"/>
          <w:szCs w:val="20"/>
        </w:rPr>
        <w:t>ả</w:t>
      </w:r>
      <w:r w:rsidRPr="00D40176">
        <w:rPr>
          <w:rFonts w:ascii="Arial" w:hAnsi="Arial" w:cs="Arial"/>
          <w:sz w:val="20"/>
          <w:szCs w:val="20"/>
        </w:rPr>
        <w:t>n đi</w:t>
      </w:r>
      <w:r w:rsidRPr="00D40176">
        <w:rPr>
          <w:rFonts w:ascii="Arial" w:hAnsi="Arial" w:cs="Arial"/>
          <w:sz w:val="20"/>
          <w:szCs w:val="20"/>
        </w:rPr>
        <w:t>ề</w:t>
      </w:r>
      <w:r w:rsidRPr="00D40176">
        <w:rPr>
          <w:rFonts w:ascii="Arial" w:hAnsi="Arial" w:cs="Arial"/>
          <w:sz w:val="20"/>
          <w:szCs w:val="20"/>
        </w:rPr>
        <w:t>u chuy</w:t>
      </w:r>
      <w:r w:rsidRPr="00D40176">
        <w:rPr>
          <w:rFonts w:ascii="Arial" w:hAnsi="Arial" w:cs="Arial"/>
          <w:sz w:val="20"/>
          <w:szCs w:val="20"/>
        </w:rPr>
        <w:t>ể</w:t>
      </w:r>
      <w:r w:rsidRPr="00D40176">
        <w:rPr>
          <w:rFonts w:ascii="Arial" w:hAnsi="Arial" w:cs="Arial"/>
          <w:sz w:val="20"/>
          <w:szCs w:val="20"/>
        </w:rPr>
        <w:t>n sang B</w:t>
      </w:r>
      <w:r w:rsidRPr="00D40176">
        <w:rPr>
          <w:rFonts w:ascii="Arial" w:hAnsi="Arial" w:cs="Arial"/>
          <w:sz w:val="20"/>
          <w:szCs w:val="20"/>
        </w:rPr>
        <w:t>ộ</w:t>
      </w:r>
      <w:r w:rsidRPr="00D40176">
        <w:rPr>
          <w:rFonts w:ascii="Arial" w:hAnsi="Arial" w:cs="Arial"/>
          <w:sz w:val="20"/>
          <w:szCs w:val="20"/>
        </w:rPr>
        <w:t xml:space="preserve"> Xây d</w:t>
      </w:r>
      <w:r w:rsidRPr="00D40176">
        <w:rPr>
          <w:rFonts w:ascii="Arial" w:hAnsi="Arial" w:cs="Arial"/>
          <w:sz w:val="20"/>
          <w:szCs w:val="20"/>
        </w:rPr>
        <w:t>ự</w:t>
      </w:r>
      <w:r w:rsidRPr="00D40176">
        <w:rPr>
          <w:rFonts w:ascii="Arial" w:hAnsi="Arial" w:cs="Arial"/>
          <w:sz w:val="20"/>
          <w:szCs w:val="20"/>
        </w:rPr>
        <w:t>ng), cơ quan qu</w:t>
      </w:r>
      <w:r w:rsidRPr="00D40176">
        <w:rPr>
          <w:rFonts w:ascii="Arial" w:hAnsi="Arial" w:cs="Arial"/>
          <w:sz w:val="20"/>
          <w:szCs w:val="20"/>
        </w:rPr>
        <w:t>ả</w:t>
      </w:r>
      <w:r w:rsidRPr="00D40176">
        <w:rPr>
          <w:rFonts w:ascii="Arial" w:hAnsi="Arial" w:cs="Arial"/>
          <w:sz w:val="20"/>
          <w:szCs w:val="20"/>
        </w:rPr>
        <w:t>n lý đư</w:t>
      </w:r>
      <w:r w:rsidRPr="00D40176">
        <w:rPr>
          <w:rFonts w:ascii="Arial" w:hAnsi="Arial" w:cs="Arial"/>
          <w:sz w:val="20"/>
          <w:szCs w:val="20"/>
        </w:rPr>
        <w:t>ờ</w:t>
      </w:r>
      <w:r w:rsidRPr="00D40176">
        <w:rPr>
          <w:rFonts w:ascii="Arial" w:hAnsi="Arial" w:cs="Arial"/>
          <w:sz w:val="20"/>
          <w:szCs w:val="20"/>
        </w:rPr>
        <w:t>ng b</w:t>
      </w:r>
      <w:r w:rsidRPr="00D40176">
        <w:rPr>
          <w:rFonts w:ascii="Arial" w:hAnsi="Arial" w:cs="Arial"/>
          <w:sz w:val="20"/>
          <w:szCs w:val="20"/>
        </w:rPr>
        <w:t>ộ</w:t>
      </w:r>
      <w:r w:rsidRPr="00D40176">
        <w:rPr>
          <w:rFonts w:ascii="Arial" w:hAnsi="Arial" w:cs="Arial"/>
          <w:sz w:val="20"/>
          <w:szCs w:val="20"/>
        </w:rPr>
        <w:t xml:space="preserve"> c</w:t>
      </w:r>
      <w:r w:rsidRPr="00D40176">
        <w:rPr>
          <w:rFonts w:ascii="Arial" w:hAnsi="Arial" w:cs="Arial"/>
          <w:sz w:val="20"/>
          <w:szCs w:val="20"/>
        </w:rPr>
        <w:t>ấ</w:t>
      </w:r>
      <w:r w:rsidRPr="00D40176">
        <w:rPr>
          <w:rFonts w:ascii="Arial" w:hAnsi="Arial" w:cs="Arial"/>
          <w:sz w:val="20"/>
          <w:szCs w:val="20"/>
        </w:rPr>
        <w:t>p t</w:t>
      </w:r>
      <w:r w:rsidRPr="00D40176">
        <w:rPr>
          <w:rFonts w:ascii="Arial" w:hAnsi="Arial" w:cs="Arial"/>
          <w:sz w:val="20"/>
          <w:szCs w:val="20"/>
        </w:rPr>
        <w:t>ỉ</w:t>
      </w:r>
      <w:r w:rsidRPr="00D40176">
        <w:rPr>
          <w:rFonts w:ascii="Arial" w:hAnsi="Arial" w:cs="Arial"/>
          <w:sz w:val="20"/>
          <w:szCs w:val="20"/>
        </w:rPr>
        <w:t>nh (đ</w:t>
      </w:r>
      <w:r w:rsidRPr="00D40176">
        <w:rPr>
          <w:rFonts w:ascii="Arial" w:hAnsi="Arial" w:cs="Arial"/>
          <w:sz w:val="20"/>
          <w:szCs w:val="20"/>
        </w:rPr>
        <w:t>ố</w:t>
      </w:r>
      <w:r w:rsidRPr="00D40176">
        <w:rPr>
          <w:rFonts w:ascii="Arial" w:hAnsi="Arial" w:cs="Arial"/>
          <w:sz w:val="20"/>
          <w:szCs w:val="20"/>
        </w:rPr>
        <w:t>i v</w:t>
      </w:r>
      <w:r w:rsidRPr="00D40176">
        <w:rPr>
          <w:rFonts w:ascii="Arial" w:hAnsi="Arial" w:cs="Arial"/>
          <w:sz w:val="20"/>
          <w:szCs w:val="20"/>
        </w:rPr>
        <w:t>ớ</w:t>
      </w:r>
      <w:r w:rsidRPr="00D40176">
        <w:rPr>
          <w:rFonts w:ascii="Arial" w:hAnsi="Arial" w:cs="Arial"/>
          <w:sz w:val="20"/>
          <w:szCs w:val="20"/>
        </w:rPr>
        <w:t>i tài s</w:t>
      </w:r>
      <w:r w:rsidRPr="00D40176">
        <w:rPr>
          <w:rFonts w:ascii="Arial" w:hAnsi="Arial" w:cs="Arial"/>
          <w:sz w:val="20"/>
          <w:szCs w:val="20"/>
        </w:rPr>
        <w:t>ả</w:t>
      </w:r>
      <w:r w:rsidRPr="00D40176">
        <w:rPr>
          <w:rFonts w:ascii="Arial" w:hAnsi="Arial" w:cs="Arial"/>
          <w:sz w:val="20"/>
          <w:szCs w:val="20"/>
        </w:rPr>
        <w:t>n đi</w:t>
      </w:r>
      <w:r w:rsidRPr="00D40176">
        <w:rPr>
          <w:rFonts w:ascii="Arial" w:hAnsi="Arial" w:cs="Arial"/>
          <w:sz w:val="20"/>
          <w:szCs w:val="20"/>
        </w:rPr>
        <w:t>ề</w:t>
      </w:r>
      <w:r w:rsidRPr="00D40176">
        <w:rPr>
          <w:rFonts w:ascii="Arial" w:hAnsi="Arial" w:cs="Arial"/>
          <w:sz w:val="20"/>
          <w:szCs w:val="20"/>
        </w:rPr>
        <w:t>u chuy</w:t>
      </w:r>
      <w:r w:rsidRPr="00D40176">
        <w:rPr>
          <w:rFonts w:ascii="Arial" w:hAnsi="Arial" w:cs="Arial"/>
          <w:sz w:val="20"/>
          <w:szCs w:val="20"/>
        </w:rPr>
        <w:t>ể</w:t>
      </w:r>
      <w:r w:rsidRPr="00D40176">
        <w:rPr>
          <w:rFonts w:ascii="Arial" w:hAnsi="Arial" w:cs="Arial"/>
          <w:sz w:val="20"/>
          <w:szCs w:val="20"/>
        </w:rPr>
        <w:t xml:space="preserve">n sang </w:t>
      </w:r>
      <w:r w:rsidR="006E5ADA" w:rsidRPr="00D40176">
        <w:rPr>
          <w:rFonts w:ascii="Arial" w:hAnsi="Arial" w:cs="Arial"/>
          <w:sz w:val="20"/>
          <w:szCs w:val="20"/>
        </w:rPr>
        <w:t>Ủy ban</w:t>
      </w:r>
      <w:r w:rsidRPr="00D40176">
        <w:rPr>
          <w:rFonts w:ascii="Arial" w:hAnsi="Arial" w:cs="Arial"/>
          <w:sz w:val="20"/>
          <w:szCs w:val="20"/>
        </w:rPr>
        <w:t xml:space="preserve"> nhân dân c</w:t>
      </w:r>
      <w:r w:rsidRPr="00D40176">
        <w:rPr>
          <w:rFonts w:ascii="Arial" w:hAnsi="Arial" w:cs="Arial"/>
          <w:sz w:val="20"/>
          <w:szCs w:val="20"/>
        </w:rPr>
        <w:t>ấ</w:t>
      </w:r>
      <w:r w:rsidRPr="00D40176">
        <w:rPr>
          <w:rFonts w:ascii="Arial" w:hAnsi="Arial" w:cs="Arial"/>
          <w:sz w:val="20"/>
          <w:szCs w:val="20"/>
        </w:rPr>
        <w:t>p t</w:t>
      </w:r>
      <w:r w:rsidRPr="00D40176">
        <w:rPr>
          <w:rFonts w:ascii="Arial" w:hAnsi="Arial" w:cs="Arial"/>
          <w:sz w:val="20"/>
          <w:szCs w:val="20"/>
        </w:rPr>
        <w:t>ỉ</w:t>
      </w:r>
      <w:r w:rsidRPr="00D40176">
        <w:rPr>
          <w:rFonts w:ascii="Arial" w:hAnsi="Arial" w:cs="Arial"/>
          <w:sz w:val="20"/>
          <w:szCs w:val="20"/>
        </w:rPr>
        <w:t>nh) ch</w:t>
      </w:r>
      <w:r w:rsidRPr="00D40176">
        <w:rPr>
          <w:rFonts w:ascii="Arial" w:hAnsi="Arial" w:cs="Arial"/>
          <w:sz w:val="20"/>
          <w:szCs w:val="20"/>
        </w:rPr>
        <w:t>ủ</w:t>
      </w:r>
      <w:r w:rsidRPr="00D40176">
        <w:rPr>
          <w:rFonts w:ascii="Arial" w:hAnsi="Arial" w:cs="Arial"/>
          <w:sz w:val="20"/>
          <w:szCs w:val="20"/>
        </w:rPr>
        <w:t xml:space="preserve"> trì, l</w:t>
      </w:r>
      <w:r w:rsidRPr="00D40176">
        <w:rPr>
          <w:rFonts w:ascii="Arial" w:hAnsi="Arial" w:cs="Arial"/>
          <w:sz w:val="20"/>
          <w:szCs w:val="20"/>
        </w:rPr>
        <w:t>ậ</w:t>
      </w:r>
      <w:r w:rsidRPr="00D40176">
        <w:rPr>
          <w:rFonts w:ascii="Arial" w:hAnsi="Arial" w:cs="Arial"/>
          <w:sz w:val="20"/>
          <w:szCs w:val="20"/>
        </w:rPr>
        <w:t>p h</w:t>
      </w:r>
      <w:r w:rsidRPr="00D40176">
        <w:rPr>
          <w:rFonts w:ascii="Arial" w:hAnsi="Arial" w:cs="Arial"/>
          <w:sz w:val="20"/>
          <w:szCs w:val="20"/>
        </w:rPr>
        <w:t>ồ</w:t>
      </w:r>
      <w:r w:rsidRPr="00D40176">
        <w:rPr>
          <w:rFonts w:ascii="Arial" w:hAnsi="Arial" w:cs="Arial"/>
          <w:sz w:val="20"/>
          <w:szCs w:val="20"/>
        </w:rPr>
        <w:t xml:space="preserve"> sơ đ</w:t>
      </w:r>
      <w:r w:rsidRPr="00D40176">
        <w:rPr>
          <w:rFonts w:ascii="Arial" w:hAnsi="Arial" w:cs="Arial"/>
          <w:sz w:val="20"/>
          <w:szCs w:val="20"/>
        </w:rPr>
        <w:t>ề</w:t>
      </w:r>
      <w:r w:rsidRPr="00D40176">
        <w:rPr>
          <w:rFonts w:ascii="Arial" w:hAnsi="Arial" w:cs="Arial"/>
          <w:sz w:val="20"/>
          <w:szCs w:val="20"/>
        </w:rPr>
        <w:t xml:space="preserve"> ngh</w:t>
      </w:r>
      <w:r w:rsidRPr="00D40176">
        <w:rPr>
          <w:rFonts w:ascii="Arial" w:hAnsi="Arial" w:cs="Arial"/>
          <w:sz w:val="20"/>
          <w:szCs w:val="20"/>
        </w:rPr>
        <w:t>ị</w:t>
      </w:r>
      <w:r w:rsidRPr="00D40176">
        <w:rPr>
          <w:rFonts w:ascii="Arial" w:hAnsi="Arial" w:cs="Arial"/>
          <w:sz w:val="20"/>
          <w:szCs w:val="20"/>
        </w:rPr>
        <w:t xml:space="preserve"> giao tài s</w:t>
      </w:r>
      <w:r w:rsidRPr="00D40176">
        <w:rPr>
          <w:rFonts w:ascii="Arial" w:hAnsi="Arial" w:cs="Arial"/>
          <w:sz w:val="20"/>
          <w:szCs w:val="20"/>
        </w:rPr>
        <w:t>ả</w:t>
      </w:r>
      <w:r w:rsidRPr="00D40176">
        <w:rPr>
          <w:rFonts w:ascii="Arial" w:hAnsi="Arial" w:cs="Arial"/>
          <w:sz w:val="20"/>
          <w:szCs w:val="20"/>
        </w:rPr>
        <w:t>n cho cơ</w:t>
      </w:r>
      <w:r w:rsidRPr="00D40176">
        <w:rPr>
          <w:rFonts w:ascii="Arial" w:hAnsi="Arial" w:cs="Arial"/>
          <w:sz w:val="20"/>
          <w:szCs w:val="20"/>
        </w:rPr>
        <w:t xml:space="preserve"> quan, đơn v</w:t>
      </w:r>
      <w:r w:rsidRPr="00D40176">
        <w:rPr>
          <w:rFonts w:ascii="Arial" w:hAnsi="Arial" w:cs="Arial"/>
          <w:sz w:val="20"/>
          <w:szCs w:val="20"/>
        </w:rPr>
        <w:t>ị</w:t>
      </w:r>
      <w:r w:rsidRPr="00D40176">
        <w:rPr>
          <w:rFonts w:ascii="Arial" w:hAnsi="Arial" w:cs="Arial"/>
          <w:sz w:val="20"/>
          <w:szCs w:val="20"/>
        </w:rPr>
        <w:t xml:space="preserve"> qu</w:t>
      </w:r>
      <w:r w:rsidRPr="00D40176">
        <w:rPr>
          <w:rFonts w:ascii="Arial" w:hAnsi="Arial" w:cs="Arial"/>
          <w:sz w:val="20"/>
          <w:szCs w:val="20"/>
        </w:rPr>
        <w:t>ả</w:t>
      </w:r>
      <w:r w:rsidRPr="00D40176">
        <w:rPr>
          <w:rFonts w:ascii="Arial" w:hAnsi="Arial" w:cs="Arial"/>
          <w:sz w:val="20"/>
          <w:szCs w:val="20"/>
        </w:rPr>
        <w:t>n lý tài s</w:t>
      </w:r>
      <w:r w:rsidRPr="00D40176">
        <w:rPr>
          <w:rFonts w:ascii="Arial" w:hAnsi="Arial" w:cs="Arial"/>
          <w:sz w:val="20"/>
          <w:szCs w:val="20"/>
        </w:rPr>
        <w:t>ả</w:t>
      </w:r>
      <w:r w:rsidRPr="00D40176">
        <w:rPr>
          <w:rFonts w:ascii="Arial" w:hAnsi="Arial" w:cs="Arial"/>
          <w:sz w:val="20"/>
          <w:szCs w:val="20"/>
        </w:rPr>
        <w:t>n theo quy đ</w:t>
      </w:r>
      <w:r w:rsidRPr="00D40176">
        <w:rPr>
          <w:rFonts w:ascii="Arial" w:hAnsi="Arial" w:cs="Arial"/>
          <w:sz w:val="20"/>
          <w:szCs w:val="20"/>
        </w:rPr>
        <w:t>ị</w:t>
      </w:r>
      <w:r w:rsidRPr="00D40176">
        <w:rPr>
          <w:rFonts w:ascii="Arial" w:hAnsi="Arial" w:cs="Arial"/>
          <w:sz w:val="20"/>
          <w:szCs w:val="20"/>
        </w:rPr>
        <w:t>nh t</w:t>
      </w:r>
      <w:r w:rsidRPr="00D40176">
        <w:rPr>
          <w:rFonts w:ascii="Arial" w:hAnsi="Arial" w:cs="Arial"/>
          <w:sz w:val="20"/>
          <w:szCs w:val="20"/>
        </w:rPr>
        <w:t>ạ</w:t>
      </w:r>
      <w:r w:rsidRPr="00D40176">
        <w:rPr>
          <w:rFonts w:ascii="Arial" w:hAnsi="Arial" w:cs="Arial"/>
          <w:sz w:val="20"/>
          <w:szCs w:val="20"/>
        </w:rPr>
        <w:t>i các kho</w:t>
      </w:r>
      <w:r w:rsidRPr="00D40176">
        <w:rPr>
          <w:rFonts w:ascii="Arial" w:hAnsi="Arial" w:cs="Arial"/>
          <w:sz w:val="20"/>
          <w:szCs w:val="20"/>
        </w:rPr>
        <w:t>ả</w:t>
      </w:r>
      <w:r w:rsidRPr="00D40176">
        <w:rPr>
          <w:rFonts w:ascii="Arial" w:hAnsi="Arial" w:cs="Arial"/>
          <w:sz w:val="20"/>
          <w:szCs w:val="20"/>
        </w:rPr>
        <w:t>n 2, 3, 4 và 5 Đi</w:t>
      </w:r>
      <w:r w:rsidRPr="00D40176">
        <w:rPr>
          <w:rFonts w:ascii="Arial" w:hAnsi="Arial" w:cs="Arial"/>
          <w:sz w:val="20"/>
          <w:szCs w:val="20"/>
        </w:rPr>
        <w:t>ề</w:t>
      </w:r>
      <w:r w:rsidRPr="00D40176">
        <w:rPr>
          <w:rFonts w:ascii="Arial" w:hAnsi="Arial" w:cs="Arial"/>
          <w:sz w:val="20"/>
          <w:szCs w:val="20"/>
        </w:rPr>
        <w:t>u 7 Ngh</w:t>
      </w:r>
      <w:r w:rsidRPr="00D40176">
        <w:rPr>
          <w:rFonts w:ascii="Arial" w:hAnsi="Arial" w:cs="Arial"/>
          <w:sz w:val="20"/>
          <w:szCs w:val="20"/>
        </w:rPr>
        <w:t>ị</w:t>
      </w:r>
      <w:r w:rsidRPr="00D40176">
        <w:rPr>
          <w:rFonts w:ascii="Arial" w:hAnsi="Arial" w:cs="Arial"/>
          <w:sz w:val="20"/>
          <w:szCs w:val="20"/>
        </w:rPr>
        <w:t xml:space="preserve"> đ</w:t>
      </w:r>
      <w:r w:rsidRPr="00D40176">
        <w:rPr>
          <w:rFonts w:ascii="Arial" w:hAnsi="Arial" w:cs="Arial"/>
          <w:sz w:val="20"/>
          <w:szCs w:val="20"/>
        </w:rPr>
        <w:t>ị</w:t>
      </w:r>
      <w:r w:rsidRPr="00D40176">
        <w:rPr>
          <w:rFonts w:ascii="Arial" w:hAnsi="Arial" w:cs="Arial"/>
          <w:sz w:val="20"/>
          <w:szCs w:val="20"/>
        </w:rPr>
        <w:t>nh này.”.</w:t>
      </w:r>
    </w:p>
    <w:p w14:paraId="3100EE0A" w14:textId="77777777" w:rsidR="002B1027" w:rsidRPr="00D40176" w:rsidRDefault="007E04C2" w:rsidP="006E5ADA">
      <w:pPr>
        <w:adjustRightInd w:val="0"/>
        <w:snapToGrid w:val="0"/>
        <w:spacing w:after="120" w:line="240" w:lineRule="auto"/>
        <w:ind w:firstLine="720"/>
        <w:jc w:val="both"/>
        <w:rPr>
          <w:rFonts w:ascii="Arial" w:hAnsi="Arial" w:cs="Arial"/>
          <w:sz w:val="20"/>
          <w:szCs w:val="20"/>
        </w:rPr>
      </w:pPr>
      <w:r w:rsidRPr="00D40176">
        <w:rPr>
          <w:rFonts w:ascii="Arial" w:hAnsi="Arial" w:cs="Arial"/>
          <w:b/>
          <w:sz w:val="20"/>
          <w:szCs w:val="20"/>
        </w:rPr>
        <w:t>Đi</w:t>
      </w:r>
      <w:r w:rsidRPr="00D40176">
        <w:rPr>
          <w:rFonts w:ascii="Arial" w:hAnsi="Arial" w:cs="Arial"/>
          <w:b/>
          <w:sz w:val="20"/>
          <w:szCs w:val="20"/>
        </w:rPr>
        <w:t>ề</w:t>
      </w:r>
      <w:r w:rsidRPr="00D40176">
        <w:rPr>
          <w:rFonts w:ascii="Arial" w:hAnsi="Arial" w:cs="Arial"/>
          <w:b/>
          <w:sz w:val="20"/>
          <w:szCs w:val="20"/>
        </w:rPr>
        <w:t>u 15. S</w:t>
      </w:r>
      <w:r w:rsidRPr="00D40176">
        <w:rPr>
          <w:rFonts w:ascii="Arial" w:hAnsi="Arial" w:cs="Arial"/>
          <w:b/>
          <w:sz w:val="20"/>
          <w:szCs w:val="20"/>
        </w:rPr>
        <w:t>ử</w:t>
      </w:r>
      <w:r w:rsidRPr="00D40176">
        <w:rPr>
          <w:rFonts w:ascii="Arial" w:hAnsi="Arial" w:cs="Arial"/>
          <w:b/>
          <w:sz w:val="20"/>
          <w:szCs w:val="20"/>
        </w:rPr>
        <w:t>a đ</w:t>
      </w:r>
      <w:r w:rsidRPr="00D40176">
        <w:rPr>
          <w:rFonts w:ascii="Arial" w:hAnsi="Arial" w:cs="Arial"/>
          <w:b/>
          <w:sz w:val="20"/>
          <w:szCs w:val="20"/>
        </w:rPr>
        <w:t>ổ</w:t>
      </w:r>
      <w:r w:rsidRPr="00D40176">
        <w:rPr>
          <w:rFonts w:ascii="Arial" w:hAnsi="Arial" w:cs="Arial"/>
          <w:b/>
          <w:sz w:val="20"/>
          <w:szCs w:val="20"/>
        </w:rPr>
        <w:t>i, b</w:t>
      </w:r>
      <w:r w:rsidRPr="00D40176">
        <w:rPr>
          <w:rFonts w:ascii="Arial" w:hAnsi="Arial" w:cs="Arial"/>
          <w:b/>
          <w:sz w:val="20"/>
          <w:szCs w:val="20"/>
        </w:rPr>
        <w:t>ổ</w:t>
      </w:r>
      <w:r w:rsidRPr="00D40176">
        <w:rPr>
          <w:rFonts w:ascii="Arial" w:hAnsi="Arial" w:cs="Arial"/>
          <w:b/>
          <w:sz w:val="20"/>
          <w:szCs w:val="20"/>
        </w:rPr>
        <w:t xml:space="preserve"> sung m</w:t>
      </w:r>
      <w:r w:rsidRPr="00D40176">
        <w:rPr>
          <w:rFonts w:ascii="Arial" w:hAnsi="Arial" w:cs="Arial"/>
          <w:b/>
          <w:sz w:val="20"/>
          <w:szCs w:val="20"/>
        </w:rPr>
        <w:t>ộ</w:t>
      </w:r>
      <w:r w:rsidRPr="00D40176">
        <w:rPr>
          <w:rFonts w:ascii="Arial" w:hAnsi="Arial" w:cs="Arial"/>
          <w:b/>
          <w:sz w:val="20"/>
          <w:szCs w:val="20"/>
        </w:rPr>
        <w:t>t s</w:t>
      </w:r>
      <w:r w:rsidRPr="00D40176">
        <w:rPr>
          <w:rFonts w:ascii="Arial" w:hAnsi="Arial" w:cs="Arial"/>
          <w:b/>
          <w:sz w:val="20"/>
          <w:szCs w:val="20"/>
        </w:rPr>
        <w:t>ố</w:t>
      </w:r>
      <w:r w:rsidRPr="00D40176">
        <w:rPr>
          <w:rFonts w:ascii="Arial" w:hAnsi="Arial" w:cs="Arial"/>
          <w:b/>
          <w:sz w:val="20"/>
          <w:szCs w:val="20"/>
        </w:rPr>
        <w:t xml:space="preserve"> kho</w:t>
      </w:r>
      <w:r w:rsidRPr="00D40176">
        <w:rPr>
          <w:rFonts w:ascii="Arial" w:hAnsi="Arial" w:cs="Arial"/>
          <w:b/>
          <w:sz w:val="20"/>
          <w:szCs w:val="20"/>
        </w:rPr>
        <w:t>ả</w:t>
      </w:r>
      <w:r w:rsidRPr="00D40176">
        <w:rPr>
          <w:rFonts w:ascii="Arial" w:hAnsi="Arial" w:cs="Arial"/>
          <w:b/>
          <w:sz w:val="20"/>
          <w:szCs w:val="20"/>
        </w:rPr>
        <w:t>n c</w:t>
      </w:r>
      <w:r w:rsidRPr="00D40176">
        <w:rPr>
          <w:rFonts w:ascii="Arial" w:hAnsi="Arial" w:cs="Arial"/>
          <w:b/>
          <w:sz w:val="20"/>
          <w:szCs w:val="20"/>
        </w:rPr>
        <w:t>ủ</w:t>
      </w:r>
      <w:r w:rsidRPr="00D40176">
        <w:rPr>
          <w:rFonts w:ascii="Arial" w:hAnsi="Arial" w:cs="Arial"/>
          <w:b/>
          <w:sz w:val="20"/>
          <w:szCs w:val="20"/>
        </w:rPr>
        <w:t>a Đi</w:t>
      </w:r>
      <w:r w:rsidRPr="00D40176">
        <w:rPr>
          <w:rFonts w:ascii="Arial" w:hAnsi="Arial" w:cs="Arial"/>
          <w:b/>
          <w:sz w:val="20"/>
          <w:szCs w:val="20"/>
        </w:rPr>
        <w:t>ề</w:t>
      </w:r>
      <w:r w:rsidRPr="00D40176">
        <w:rPr>
          <w:rFonts w:ascii="Arial" w:hAnsi="Arial" w:cs="Arial"/>
          <w:b/>
          <w:sz w:val="20"/>
          <w:szCs w:val="20"/>
        </w:rPr>
        <w:t>u 23</w:t>
      </w:r>
    </w:p>
    <w:p w14:paraId="0BB8CB94" w14:textId="77777777" w:rsidR="002B1027" w:rsidRPr="00D40176" w:rsidRDefault="007E04C2" w:rsidP="006E5ADA">
      <w:pPr>
        <w:adjustRightInd w:val="0"/>
        <w:snapToGrid w:val="0"/>
        <w:spacing w:after="120" w:line="240" w:lineRule="auto"/>
        <w:ind w:firstLine="720"/>
        <w:jc w:val="both"/>
        <w:rPr>
          <w:rFonts w:ascii="Arial" w:hAnsi="Arial" w:cs="Arial"/>
          <w:sz w:val="20"/>
          <w:szCs w:val="20"/>
        </w:rPr>
      </w:pPr>
      <w:r w:rsidRPr="00D40176">
        <w:rPr>
          <w:rFonts w:ascii="Arial" w:hAnsi="Arial" w:cs="Arial"/>
          <w:sz w:val="20"/>
          <w:szCs w:val="20"/>
        </w:rPr>
        <w:t>1. S</w:t>
      </w:r>
      <w:r w:rsidRPr="00D40176">
        <w:rPr>
          <w:rFonts w:ascii="Arial" w:hAnsi="Arial" w:cs="Arial"/>
          <w:sz w:val="20"/>
          <w:szCs w:val="20"/>
        </w:rPr>
        <w:t>ử</w:t>
      </w:r>
      <w:r w:rsidRPr="00D40176">
        <w:rPr>
          <w:rFonts w:ascii="Arial" w:hAnsi="Arial" w:cs="Arial"/>
          <w:sz w:val="20"/>
          <w:szCs w:val="20"/>
        </w:rPr>
        <w:t>a đ</w:t>
      </w:r>
      <w:r w:rsidRPr="00D40176">
        <w:rPr>
          <w:rFonts w:ascii="Arial" w:hAnsi="Arial" w:cs="Arial"/>
          <w:sz w:val="20"/>
          <w:szCs w:val="20"/>
        </w:rPr>
        <w:t>ổ</w:t>
      </w:r>
      <w:r w:rsidRPr="00D40176">
        <w:rPr>
          <w:rFonts w:ascii="Arial" w:hAnsi="Arial" w:cs="Arial"/>
          <w:sz w:val="20"/>
          <w:szCs w:val="20"/>
        </w:rPr>
        <w:t>i, b</w:t>
      </w:r>
      <w:r w:rsidRPr="00D40176">
        <w:rPr>
          <w:rFonts w:ascii="Arial" w:hAnsi="Arial" w:cs="Arial"/>
          <w:sz w:val="20"/>
          <w:szCs w:val="20"/>
        </w:rPr>
        <w:t>ổ</w:t>
      </w:r>
      <w:r w:rsidRPr="00D40176">
        <w:rPr>
          <w:rFonts w:ascii="Arial" w:hAnsi="Arial" w:cs="Arial"/>
          <w:sz w:val="20"/>
          <w:szCs w:val="20"/>
        </w:rPr>
        <w:t xml:space="preserve"> sung kho</w:t>
      </w:r>
      <w:r w:rsidRPr="00D40176">
        <w:rPr>
          <w:rFonts w:ascii="Arial" w:hAnsi="Arial" w:cs="Arial"/>
          <w:sz w:val="20"/>
          <w:szCs w:val="20"/>
        </w:rPr>
        <w:t>ả</w:t>
      </w:r>
      <w:r w:rsidRPr="00D40176">
        <w:rPr>
          <w:rFonts w:ascii="Arial" w:hAnsi="Arial" w:cs="Arial"/>
          <w:sz w:val="20"/>
          <w:szCs w:val="20"/>
        </w:rPr>
        <w:t>n 2 như sau:</w:t>
      </w:r>
    </w:p>
    <w:p w14:paraId="4B66AD5A" w14:textId="77777777" w:rsidR="002B1027" w:rsidRPr="00D40176" w:rsidRDefault="007E04C2" w:rsidP="006E5ADA">
      <w:pPr>
        <w:adjustRightInd w:val="0"/>
        <w:snapToGrid w:val="0"/>
        <w:spacing w:after="120" w:line="240" w:lineRule="auto"/>
        <w:ind w:firstLine="720"/>
        <w:jc w:val="both"/>
        <w:rPr>
          <w:rFonts w:ascii="Arial" w:hAnsi="Arial" w:cs="Arial"/>
          <w:sz w:val="20"/>
          <w:szCs w:val="20"/>
        </w:rPr>
      </w:pPr>
      <w:r w:rsidRPr="00D40176">
        <w:rPr>
          <w:rFonts w:ascii="Arial" w:hAnsi="Arial" w:cs="Arial"/>
          <w:sz w:val="20"/>
          <w:szCs w:val="20"/>
        </w:rPr>
        <w:t>“2. Th</w:t>
      </w:r>
      <w:r w:rsidRPr="00D40176">
        <w:rPr>
          <w:rFonts w:ascii="Arial" w:hAnsi="Arial" w:cs="Arial"/>
          <w:sz w:val="20"/>
          <w:szCs w:val="20"/>
        </w:rPr>
        <w:t>ẩ</w:t>
      </w:r>
      <w:r w:rsidRPr="00D40176">
        <w:rPr>
          <w:rFonts w:ascii="Arial" w:hAnsi="Arial" w:cs="Arial"/>
          <w:sz w:val="20"/>
          <w:szCs w:val="20"/>
        </w:rPr>
        <w:t>m quy</w:t>
      </w:r>
      <w:r w:rsidRPr="00D40176">
        <w:rPr>
          <w:rFonts w:ascii="Arial" w:hAnsi="Arial" w:cs="Arial"/>
          <w:sz w:val="20"/>
          <w:szCs w:val="20"/>
        </w:rPr>
        <w:t>ề</w:t>
      </w:r>
      <w:r w:rsidRPr="00D40176">
        <w:rPr>
          <w:rFonts w:ascii="Arial" w:hAnsi="Arial" w:cs="Arial"/>
          <w:sz w:val="20"/>
          <w:szCs w:val="20"/>
        </w:rPr>
        <w:t>n quy</w:t>
      </w:r>
      <w:r w:rsidRPr="00D40176">
        <w:rPr>
          <w:rFonts w:ascii="Arial" w:hAnsi="Arial" w:cs="Arial"/>
          <w:sz w:val="20"/>
          <w:szCs w:val="20"/>
        </w:rPr>
        <w:t>ế</w:t>
      </w:r>
      <w:r w:rsidRPr="00D40176">
        <w:rPr>
          <w:rFonts w:ascii="Arial" w:hAnsi="Arial" w:cs="Arial"/>
          <w:sz w:val="20"/>
          <w:szCs w:val="20"/>
        </w:rPr>
        <w:t>t đ</w:t>
      </w:r>
      <w:r w:rsidRPr="00D40176">
        <w:rPr>
          <w:rFonts w:ascii="Arial" w:hAnsi="Arial" w:cs="Arial"/>
          <w:sz w:val="20"/>
          <w:szCs w:val="20"/>
        </w:rPr>
        <w:t>ị</w:t>
      </w:r>
      <w:r w:rsidRPr="00D40176">
        <w:rPr>
          <w:rFonts w:ascii="Arial" w:hAnsi="Arial" w:cs="Arial"/>
          <w:sz w:val="20"/>
          <w:szCs w:val="20"/>
        </w:rPr>
        <w:t>nh chuy</w:t>
      </w:r>
      <w:r w:rsidRPr="00D40176">
        <w:rPr>
          <w:rFonts w:ascii="Arial" w:hAnsi="Arial" w:cs="Arial"/>
          <w:sz w:val="20"/>
          <w:szCs w:val="20"/>
        </w:rPr>
        <w:t>ể</w:t>
      </w:r>
      <w:r w:rsidRPr="00D40176">
        <w:rPr>
          <w:rFonts w:ascii="Arial" w:hAnsi="Arial" w:cs="Arial"/>
          <w:sz w:val="20"/>
          <w:szCs w:val="20"/>
        </w:rPr>
        <w:t>n giao tài s</w:t>
      </w:r>
      <w:r w:rsidRPr="00D40176">
        <w:rPr>
          <w:rFonts w:ascii="Arial" w:hAnsi="Arial" w:cs="Arial"/>
          <w:sz w:val="20"/>
          <w:szCs w:val="20"/>
        </w:rPr>
        <w:t>ả</w:t>
      </w:r>
      <w:r w:rsidRPr="00D40176">
        <w:rPr>
          <w:rFonts w:ascii="Arial" w:hAnsi="Arial" w:cs="Arial"/>
          <w:sz w:val="20"/>
          <w:szCs w:val="20"/>
        </w:rPr>
        <w:t>n k</w:t>
      </w:r>
      <w:r w:rsidRPr="00D40176">
        <w:rPr>
          <w:rFonts w:ascii="Arial" w:hAnsi="Arial" w:cs="Arial"/>
          <w:sz w:val="20"/>
          <w:szCs w:val="20"/>
        </w:rPr>
        <w:t>ế</w:t>
      </w:r>
      <w:r w:rsidRPr="00D40176">
        <w:rPr>
          <w:rFonts w:ascii="Arial" w:hAnsi="Arial" w:cs="Arial"/>
          <w:sz w:val="20"/>
          <w:szCs w:val="20"/>
        </w:rPr>
        <w:t>t c</w:t>
      </w:r>
      <w:r w:rsidRPr="00D40176">
        <w:rPr>
          <w:rFonts w:ascii="Arial" w:hAnsi="Arial" w:cs="Arial"/>
          <w:sz w:val="20"/>
          <w:szCs w:val="20"/>
        </w:rPr>
        <w:t>ấ</w:t>
      </w:r>
      <w:r w:rsidRPr="00D40176">
        <w:rPr>
          <w:rFonts w:ascii="Arial" w:hAnsi="Arial" w:cs="Arial"/>
          <w:sz w:val="20"/>
          <w:szCs w:val="20"/>
        </w:rPr>
        <w:t>u h</w:t>
      </w:r>
      <w:r w:rsidRPr="00D40176">
        <w:rPr>
          <w:rFonts w:ascii="Arial" w:hAnsi="Arial" w:cs="Arial"/>
          <w:sz w:val="20"/>
          <w:szCs w:val="20"/>
        </w:rPr>
        <w:t>ạ</w:t>
      </w:r>
      <w:r w:rsidRPr="00D40176">
        <w:rPr>
          <w:rFonts w:ascii="Arial" w:hAnsi="Arial" w:cs="Arial"/>
          <w:sz w:val="20"/>
          <w:szCs w:val="20"/>
        </w:rPr>
        <w:t xml:space="preserve"> t</w:t>
      </w:r>
      <w:r w:rsidRPr="00D40176">
        <w:rPr>
          <w:rFonts w:ascii="Arial" w:hAnsi="Arial" w:cs="Arial"/>
          <w:sz w:val="20"/>
          <w:szCs w:val="20"/>
        </w:rPr>
        <w:t>ầ</w:t>
      </w:r>
      <w:r w:rsidRPr="00D40176">
        <w:rPr>
          <w:rFonts w:ascii="Arial" w:hAnsi="Arial" w:cs="Arial"/>
          <w:sz w:val="20"/>
          <w:szCs w:val="20"/>
        </w:rPr>
        <w:t>ng đư</w:t>
      </w:r>
      <w:r w:rsidRPr="00D40176">
        <w:rPr>
          <w:rFonts w:ascii="Arial" w:hAnsi="Arial" w:cs="Arial"/>
          <w:sz w:val="20"/>
          <w:szCs w:val="20"/>
        </w:rPr>
        <w:t>ờ</w:t>
      </w:r>
      <w:r w:rsidRPr="00D40176">
        <w:rPr>
          <w:rFonts w:ascii="Arial" w:hAnsi="Arial" w:cs="Arial"/>
          <w:sz w:val="20"/>
          <w:szCs w:val="20"/>
        </w:rPr>
        <w:t>ng b</w:t>
      </w:r>
      <w:r w:rsidRPr="00D40176">
        <w:rPr>
          <w:rFonts w:ascii="Arial" w:hAnsi="Arial" w:cs="Arial"/>
          <w:sz w:val="20"/>
          <w:szCs w:val="20"/>
        </w:rPr>
        <w:t>ộ</w:t>
      </w:r>
      <w:r w:rsidRPr="00D40176">
        <w:rPr>
          <w:rFonts w:ascii="Arial" w:hAnsi="Arial" w:cs="Arial"/>
          <w:sz w:val="20"/>
          <w:szCs w:val="20"/>
        </w:rPr>
        <w:t xml:space="preserve"> v</w:t>
      </w:r>
      <w:r w:rsidRPr="00D40176">
        <w:rPr>
          <w:rFonts w:ascii="Arial" w:hAnsi="Arial" w:cs="Arial"/>
          <w:sz w:val="20"/>
          <w:szCs w:val="20"/>
        </w:rPr>
        <w:t>ề</w:t>
      </w:r>
      <w:r w:rsidRPr="00D40176">
        <w:rPr>
          <w:rFonts w:ascii="Arial" w:hAnsi="Arial" w:cs="Arial"/>
          <w:sz w:val="20"/>
          <w:szCs w:val="20"/>
        </w:rPr>
        <w:t xml:space="preserve"> đ</w:t>
      </w:r>
      <w:r w:rsidRPr="00D40176">
        <w:rPr>
          <w:rFonts w:ascii="Arial" w:hAnsi="Arial" w:cs="Arial"/>
          <w:sz w:val="20"/>
          <w:szCs w:val="20"/>
        </w:rPr>
        <w:t>ị</w:t>
      </w:r>
      <w:r w:rsidRPr="00D40176">
        <w:rPr>
          <w:rFonts w:ascii="Arial" w:hAnsi="Arial" w:cs="Arial"/>
          <w:sz w:val="20"/>
          <w:szCs w:val="20"/>
        </w:rPr>
        <w:t>a phương qu</w:t>
      </w:r>
      <w:r w:rsidRPr="00D40176">
        <w:rPr>
          <w:rFonts w:ascii="Arial" w:hAnsi="Arial" w:cs="Arial"/>
          <w:sz w:val="20"/>
          <w:szCs w:val="20"/>
        </w:rPr>
        <w:t>ả</w:t>
      </w:r>
      <w:r w:rsidRPr="00D40176">
        <w:rPr>
          <w:rFonts w:ascii="Arial" w:hAnsi="Arial" w:cs="Arial"/>
          <w:sz w:val="20"/>
          <w:szCs w:val="20"/>
        </w:rPr>
        <w:t>n lý, x</w:t>
      </w:r>
      <w:r w:rsidRPr="00D40176">
        <w:rPr>
          <w:rFonts w:ascii="Arial" w:hAnsi="Arial" w:cs="Arial"/>
          <w:sz w:val="20"/>
          <w:szCs w:val="20"/>
        </w:rPr>
        <w:t>ử</w:t>
      </w:r>
      <w:r w:rsidRPr="00D40176">
        <w:rPr>
          <w:rFonts w:ascii="Arial" w:hAnsi="Arial" w:cs="Arial"/>
          <w:sz w:val="20"/>
          <w:szCs w:val="20"/>
        </w:rPr>
        <w:t xml:space="preserve"> lý:</w:t>
      </w:r>
    </w:p>
    <w:p w14:paraId="3D154590" w14:textId="1B98D82B" w:rsidR="002B1027" w:rsidRPr="00D40176" w:rsidRDefault="007E04C2" w:rsidP="006E5ADA">
      <w:pPr>
        <w:adjustRightInd w:val="0"/>
        <w:snapToGrid w:val="0"/>
        <w:spacing w:after="120" w:line="240" w:lineRule="auto"/>
        <w:ind w:firstLine="720"/>
        <w:jc w:val="both"/>
        <w:rPr>
          <w:rFonts w:ascii="Arial" w:hAnsi="Arial" w:cs="Arial"/>
          <w:sz w:val="20"/>
          <w:szCs w:val="20"/>
        </w:rPr>
      </w:pPr>
      <w:r w:rsidRPr="00D40176">
        <w:rPr>
          <w:rFonts w:ascii="Arial" w:hAnsi="Arial" w:cs="Arial"/>
          <w:sz w:val="20"/>
          <w:szCs w:val="20"/>
        </w:rPr>
        <w:t>a) B</w:t>
      </w:r>
      <w:r w:rsidRPr="00D40176">
        <w:rPr>
          <w:rFonts w:ascii="Arial" w:hAnsi="Arial" w:cs="Arial"/>
          <w:sz w:val="20"/>
          <w:szCs w:val="20"/>
        </w:rPr>
        <w:t>ộ</w:t>
      </w:r>
      <w:r w:rsidRPr="00D40176">
        <w:rPr>
          <w:rFonts w:ascii="Arial" w:hAnsi="Arial" w:cs="Arial"/>
          <w:sz w:val="20"/>
          <w:szCs w:val="20"/>
        </w:rPr>
        <w:t xml:space="preserve"> trư</w:t>
      </w:r>
      <w:r w:rsidRPr="00D40176">
        <w:rPr>
          <w:rFonts w:ascii="Arial" w:hAnsi="Arial" w:cs="Arial"/>
          <w:sz w:val="20"/>
          <w:szCs w:val="20"/>
        </w:rPr>
        <w:t>ở</w:t>
      </w:r>
      <w:r w:rsidRPr="00D40176">
        <w:rPr>
          <w:rFonts w:ascii="Arial" w:hAnsi="Arial" w:cs="Arial"/>
          <w:sz w:val="20"/>
          <w:szCs w:val="20"/>
        </w:rPr>
        <w:t>ng B</w:t>
      </w:r>
      <w:r w:rsidRPr="00D40176">
        <w:rPr>
          <w:rFonts w:ascii="Arial" w:hAnsi="Arial" w:cs="Arial"/>
          <w:sz w:val="20"/>
          <w:szCs w:val="20"/>
        </w:rPr>
        <w:t>ộ</w:t>
      </w:r>
      <w:r w:rsidRPr="00D40176">
        <w:rPr>
          <w:rFonts w:ascii="Arial" w:hAnsi="Arial" w:cs="Arial"/>
          <w:sz w:val="20"/>
          <w:szCs w:val="20"/>
        </w:rPr>
        <w:t xml:space="preserve"> Xây d</w:t>
      </w:r>
      <w:r w:rsidRPr="00D40176">
        <w:rPr>
          <w:rFonts w:ascii="Arial" w:hAnsi="Arial" w:cs="Arial"/>
          <w:sz w:val="20"/>
          <w:szCs w:val="20"/>
        </w:rPr>
        <w:t>ự</w:t>
      </w:r>
      <w:r w:rsidRPr="00D40176">
        <w:rPr>
          <w:rFonts w:ascii="Arial" w:hAnsi="Arial" w:cs="Arial"/>
          <w:sz w:val="20"/>
          <w:szCs w:val="20"/>
        </w:rPr>
        <w:t>ng quy</w:t>
      </w:r>
      <w:r w:rsidRPr="00D40176">
        <w:rPr>
          <w:rFonts w:ascii="Arial" w:hAnsi="Arial" w:cs="Arial"/>
          <w:sz w:val="20"/>
          <w:szCs w:val="20"/>
        </w:rPr>
        <w:t>ế</w:t>
      </w:r>
      <w:r w:rsidRPr="00D40176">
        <w:rPr>
          <w:rFonts w:ascii="Arial" w:hAnsi="Arial" w:cs="Arial"/>
          <w:sz w:val="20"/>
          <w:szCs w:val="20"/>
        </w:rPr>
        <w:t>t đ</w:t>
      </w:r>
      <w:r w:rsidRPr="00D40176">
        <w:rPr>
          <w:rFonts w:ascii="Arial" w:hAnsi="Arial" w:cs="Arial"/>
          <w:sz w:val="20"/>
          <w:szCs w:val="20"/>
        </w:rPr>
        <w:t>ị</w:t>
      </w:r>
      <w:r w:rsidRPr="00D40176">
        <w:rPr>
          <w:rFonts w:ascii="Arial" w:hAnsi="Arial" w:cs="Arial"/>
          <w:sz w:val="20"/>
          <w:szCs w:val="20"/>
        </w:rPr>
        <w:t>nh chuy</w:t>
      </w:r>
      <w:r w:rsidRPr="00D40176">
        <w:rPr>
          <w:rFonts w:ascii="Arial" w:hAnsi="Arial" w:cs="Arial"/>
          <w:sz w:val="20"/>
          <w:szCs w:val="20"/>
        </w:rPr>
        <w:t>ể</w:t>
      </w:r>
      <w:r w:rsidRPr="00D40176">
        <w:rPr>
          <w:rFonts w:ascii="Arial" w:hAnsi="Arial" w:cs="Arial"/>
          <w:sz w:val="20"/>
          <w:szCs w:val="20"/>
        </w:rPr>
        <w:t>n giao tài s</w:t>
      </w:r>
      <w:r w:rsidRPr="00D40176">
        <w:rPr>
          <w:rFonts w:ascii="Arial" w:hAnsi="Arial" w:cs="Arial"/>
          <w:sz w:val="20"/>
          <w:szCs w:val="20"/>
        </w:rPr>
        <w:t>ả</w:t>
      </w:r>
      <w:r w:rsidRPr="00D40176">
        <w:rPr>
          <w:rFonts w:ascii="Arial" w:hAnsi="Arial" w:cs="Arial"/>
          <w:sz w:val="20"/>
          <w:szCs w:val="20"/>
        </w:rPr>
        <w:t>n k</w:t>
      </w:r>
      <w:r w:rsidRPr="00D40176">
        <w:rPr>
          <w:rFonts w:ascii="Arial" w:hAnsi="Arial" w:cs="Arial"/>
          <w:sz w:val="20"/>
          <w:szCs w:val="20"/>
        </w:rPr>
        <w:t>ế</w:t>
      </w:r>
      <w:r w:rsidRPr="00D40176">
        <w:rPr>
          <w:rFonts w:ascii="Arial" w:hAnsi="Arial" w:cs="Arial"/>
          <w:sz w:val="20"/>
          <w:szCs w:val="20"/>
        </w:rPr>
        <w:t>t c</w:t>
      </w:r>
      <w:r w:rsidRPr="00D40176">
        <w:rPr>
          <w:rFonts w:ascii="Arial" w:hAnsi="Arial" w:cs="Arial"/>
          <w:sz w:val="20"/>
          <w:szCs w:val="20"/>
        </w:rPr>
        <w:t>ấ</w:t>
      </w:r>
      <w:r w:rsidRPr="00D40176">
        <w:rPr>
          <w:rFonts w:ascii="Arial" w:hAnsi="Arial" w:cs="Arial"/>
          <w:sz w:val="20"/>
          <w:szCs w:val="20"/>
        </w:rPr>
        <w:t>u h</w:t>
      </w:r>
      <w:r w:rsidRPr="00D40176">
        <w:rPr>
          <w:rFonts w:ascii="Arial" w:hAnsi="Arial" w:cs="Arial"/>
          <w:sz w:val="20"/>
          <w:szCs w:val="20"/>
        </w:rPr>
        <w:t>ạ</w:t>
      </w:r>
      <w:r w:rsidRPr="00D40176">
        <w:rPr>
          <w:rFonts w:ascii="Arial" w:hAnsi="Arial" w:cs="Arial"/>
          <w:sz w:val="20"/>
          <w:szCs w:val="20"/>
        </w:rPr>
        <w:t xml:space="preserve"> t</w:t>
      </w:r>
      <w:r w:rsidRPr="00D40176">
        <w:rPr>
          <w:rFonts w:ascii="Arial" w:hAnsi="Arial" w:cs="Arial"/>
          <w:sz w:val="20"/>
          <w:szCs w:val="20"/>
        </w:rPr>
        <w:t>ầ</w:t>
      </w:r>
      <w:r w:rsidRPr="00D40176">
        <w:rPr>
          <w:rFonts w:ascii="Arial" w:hAnsi="Arial" w:cs="Arial"/>
          <w:sz w:val="20"/>
          <w:szCs w:val="20"/>
        </w:rPr>
        <w:t>ng đư</w:t>
      </w:r>
      <w:r w:rsidRPr="00D40176">
        <w:rPr>
          <w:rFonts w:ascii="Arial" w:hAnsi="Arial" w:cs="Arial"/>
          <w:sz w:val="20"/>
          <w:szCs w:val="20"/>
        </w:rPr>
        <w:t>ờ</w:t>
      </w:r>
      <w:r w:rsidRPr="00D40176">
        <w:rPr>
          <w:rFonts w:ascii="Arial" w:hAnsi="Arial" w:cs="Arial"/>
          <w:sz w:val="20"/>
          <w:szCs w:val="20"/>
        </w:rPr>
        <w:t>ng b</w:t>
      </w:r>
      <w:r w:rsidRPr="00D40176">
        <w:rPr>
          <w:rFonts w:ascii="Arial" w:hAnsi="Arial" w:cs="Arial"/>
          <w:sz w:val="20"/>
          <w:szCs w:val="20"/>
        </w:rPr>
        <w:t>ộ</w:t>
      </w:r>
      <w:r w:rsidRPr="00D40176">
        <w:rPr>
          <w:rFonts w:ascii="Arial" w:hAnsi="Arial" w:cs="Arial"/>
          <w:sz w:val="20"/>
          <w:szCs w:val="20"/>
        </w:rPr>
        <w:t xml:space="preserve"> do cơ quan, đơn v</w:t>
      </w:r>
      <w:r w:rsidRPr="00D40176">
        <w:rPr>
          <w:rFonts w:ascii="Arial" w:hAnsi="Arial" w:cs="Arial"/>
          <w:sz w:val="20"/>
          <w:szCs w:val="20"/>
        </w:rPr>
        <w:t>ị</w:t>
      </w:r>
      <w:r w:rsidRPr="00D40176">
        <w:rPr>
          <w:rFonts w:ascii="Arial" w:hAnsi="Arial" w:cs="Arial"/>
          <w:sz w:val="20"/>
          <w:szCs w:val="20"/>
        </w:rPr>
        <w:t xml:space="preserve"> qu</w:t>
      </w:r>
      <w:r w:rsidRPr="00D40176">
        <w:rPr>
          <w:rFonts w:ascii="Arial" w:hAnsi="Arial" w:cs="Arial"/>
          <w:sz w:val="20"/>
          <w:szCs w:val="20"/>
        </w:rPr>
        <w:t>ả</w:t>
      </w:r>
      <w:r w:rsidRPr="00D40176">
        <w:rPr>
          <w:rFonts w:ascii="Arial" w:hAnsi="Arial" w:cs="Arial"/>
          <w:sz w:val="20"/>
          <w:szCs w:val="20"/>
        </w:rPr>
        <w:t>n lý tài s</w:t>
      </w:r>
      <w:r w:rsidRPr="00D40176">
        <w:rPr>
          <w:rFonts w:ascii="Arial" w:hAnsi="Arial" w:cs="Arial"/>
          <w:sz w:val="20"/>
          <w:szCs w:val="20"/>
        </w:rPr>
        <w:t>ả</w:t>
      </w:r>
      <w:r w:rsidRPr="00D40176">
        <w:rPr>
          <w:rFonts w:ascii="Arial" w:hAnsi="Arial" w:cs="Arial"/>
          <w:sz w:val="20"/>
          <w:szCs w:val="20"/>
        </w:rPr>
        <w:t xml:space="preserve">n </w:t>
      </w:r>
      <w:r w:rsidRPr="00D40176">
        <w:rPr>
          <w:rFonts w:ascii="Arial" w:hAnsi="Arial" w:cs="Arial"/>
          <w:sz w:val="20"/>
          <w:szCs w:val="20"/>
        </w:rPr>
        <w:t>ở</w:t>
      </w:r>
      <w:r w:rsidRPr="00D40176">
        <w:rPr>
          <w:rFonts w:ascii="Arial" w:hAnsi="Arial" w:cs="Arial"/>
          <w:sz w:val="20"/>
          <w:szCs w:val="20"/>
        </w:rPr>
        <w:t xml:space="preserve"> trung ương qu</w:t>
      </w:r>
      <w:r w:rsidRPr="00D40176">
        <w:rPr>
          <w:rFonts w:ascii="Arial" w:hAnsi="Arial" w:cs="Arial"/>
          <w:sz w:val="20"/>
          <w:szCs w:val="20"/>
        </w:rPr>
        <w:t>ả</w:t>
      </w:r>
      <w:r w:rsidRPr="00D40176">
        <w:rPr>
          <w:rFonts w:ascii="Arial" w:hAnsi="Arial" w:cs="Arial"/>
          <w:sz w:val="20"/>
          <w:szCs w:val="20"/>
        </w:rPr>
        <w:t>n lý v</w:t>
      </w:r>
      <w:r w:rsidRPr="00D40176">
        <w:rPr>
          <w:rFonts w:ascii="Arial" w:hAnsi="Arial" w:cs="Arial"/>
          <w:sz w:val="20"/>
          <w:szCs w:val="20"/>
        </w:rPr>
        <w:t>ề</w:t>
      </w:r>
      <w:r w:rsidRPr="00D40176">
        <w:rPr>
          <w:rFonts w:ascii="Arial" w:hAnsi="Arial" w:cs="Arial"/>
          <w:sz w:val="20"/>
          <w:szCs w:val="20"/>
        </w:rPr>
        <w:t xml:space="preserve"> đ</w:t>
      </w:r>
      <w:r w:rsidRPr="00D40176">
        <w:rPr>
          <w:rFonts w:ascii="Arial" w:hAnsi="Arial" w:cs="Arial"/>
          <w:sz w:val="20"/>
          <w:szCs w:val="20"/>
        </w:rPr>
        <w:t>ị</w:t>
      </w:r>
      <w:r w:rsidRPr="00D40176">
        <w:rPr>
          <w:rFonts w:ascii="Arial" w:hAnsi="Arial" w:cs="Arial"/>
          <w:sz w:val="20"/>
          <w:szCs w:val="20"/>
        </w:rPr>
        <w:t>a phương (</w:t>
      </w:r>
      <w:r w:rsidR="006E5ADA" w:rsidRPr="00D40176">
        <w:rPr>
          <w:rFonts w:ascii="Arial" w:hAnsi="Arial" w:cs="Arial"/>
          <w:sz w:val="20"/>
          <w:szCs w:val="20"/>
        </w:rPr>
        <w:t>Ủy ban</w:t>
      </w:r>
      <w:r w:rsidRPr="00D40176">
        <w:rPr>
          <w:rFonts w:ascii="Arial" w:hAnsi="Arial" w:cs="Arial"/>
          <w:sz w:val="20"/>
          <w:szCs w:val="20"/>
        </w:rPr>
        <w:t xml:space="preserve"> nhân dân c</w:t>
      </w:r>
      <w:r w:rsidRPr="00D40176">
        <w:rPr>
          <w:rFonts w:ascii="Arial" w:hAnsi="Arial" w:cs="Arial"/>
          <w:sz w:val="20"/>
          <w:szCs w:val="20"/>
        </w:rPr>
        <w:t>ấ</w:t>
      </w:r>
      <w:r w:rsidRPr="00D40176">
        <w:rPr>
          <w:rFonts w:ascii="Arial" w:hAnsi="Arial" w:cs="Arial"/>
          <w:sz w:val="20"/>
          <w:szCs w:val="20"/>
        </w:rPr>
        <w:t>p t</w:t>
      </w:r>
      <w:r w:rsidRPr="00D40176">
        <w:rPr>
          <w:rFonts w:ascii="Arial" w:hAnsi="Arial" w:cs="Arial"/>
          <w:sz w:val="20"/>
          <w:szCs w:val="20"/>
        </w:rPr>
        <w:t>ỉ</w:t>
      </w:r>
      <w:r w:rsidRPr="00D40176">
        <w:rPr>
          <w:rFonts w:ascii="Arial" w:hAnsi="Arial" w:cs="Arial"/>
          <w:sz w:val="20"/>
          <w:szCs w:val="20"/>
        </w:rPr>
        <w:t>nh) qu</w:t>
      </w:r>
      <w:r w:rsidRPr="00D40176">
        <w:rPr>
          <w:rFonts w:ascii="Arial" w:hAnsi="Arial" w:cs="Arial"/>
          <w:sz w:val="20"/>
          <w:szCs w:val="20"/>
        </w:rPr>
        <w:t>ả</w:t>
      </w:r>
      <w:r w:rsidRPr="00D40176">
        <w:rPr>
          <w:rFonts w:ascii="Arial" w:hAnsi="Arial" w:cs="Arial"/>
          <w:sz w:val="20"/>
          <w:szCs w:val="20"/>
        </w:rPr>
        <w:t>n lý, x</w:t>
      </w:r>
      <w:r w:rsidRPr="00D40176">
        <w:rPr>
          <w:rFonts w:ascii="Arial" w:hAnsi="Arial" w:cs="Arial"/>
          <w:sz w:val="20"/>
          <w:szCs w:val="20"/>
        </w:rPr>
        <w:t>ử</w:t>
      </w:r>
      <w:r w:rsidRPr="00D40176">
        <w:rPr>
          <w:rFonts w:ascii="Arial" w:hAnsi="Arial" w:cs="Arial"/>
          <w:sz w:val="20"/>
          <w:szCs w:val="20"/>
        </w:rPr>
        <w:t xml:space="preserve"> lý.</w:t>
      </w:r>
    </w:p>
    <w:p w14:paraId="741A866B" w14:textId="5002A9BE" w:rsidR="002B1027" w:rsidRPr="00D40176" w:rsidRDefault="007E04C2" w:rsidP="006E5ADA">
      <w:pPr>
        <w:adjustRightInd w:val="0"/>
        <w:snapToGrid w:val="0"/>
        <w:spacing w:after="120" w:line="240" w:lineRule="auto"/>
        <w:ind w:firstLine="720"/>
        <w:jc w:val="both"/>
        <w:rPr>
          <w:rFonts w:ascii="Arial" w:hAnsi="Arial" w:cs="Arial"/>
          <w:sz w:val="20"/>
          <w:szCs w:val="20"/>
        </w:rPr>
      </w:pPr>
      <w:r w:rsidRPr="00D40176">
        <w:rPr>
          <w:rFonts w:ascii="Arial" w:hAnsi="Arial" w:cs="Arial"/>
          <w:sz w:val="20"/>
          <w:szCs w:val="20"/>
        </w:rPr>
        <w:t>b) Ch</w:t>
      </w:r>
      <w:r w:rsidRPr="00D40176">
        <w:rPr>
          <w:rFonts w:ascii="Arial" w:hAnsi="Arial" w:cs="Arial"/>
          <w:sz w:val="20"/>
          <w:szCs w:val="20"/>
        </w:rPr>
        <w:t>ủ</w:t>
      </w:r>
      <w:r w:rsidRPr="00D40176">
        <w:rPr>
          <w:rFonts w:ascii="Arial" w:hAnsi="Arial" w:cs="Arial"/>
          <w:sz w:val="20"/>
          <w:szCs w:val="20"/>
        </w:rPr>
        <w:t xml:space="preserve"> t</w:t>
      </w:r>
      <w:r w:rsidRPr="00D40176">
        <w:rPr>
          <w:rFonts w:ascii="Arial" w:hAnsi="Arial" w:cs="Arial"/>
          <w:sz w:val="20"/>
          <w:szCs w:val="20"/>
        </w:rPr>
        <w:t>ị</w:t>
      </w:r>
      <w:r w:rsidRPr="00D40176">
        <w:rPr>
          <w:rFonts w:ascii="Arial" w:hAnsi="Arial" w:cs="Arial"/>
          <w:sz w:val="20"/>
          <w:szCs w:val="20"/>
        </w:rPr>
        <w:t xml:space="preserve">ch </w:t>
      </w:r>
      <w:r w:rsidR="006E5ADA" w:rsidRPr="00D40176">
        <w:rPr>
          <w:rFonts w:ascii="Arial" w:hAnsi="Arial" w:cs="Arial"/>
          <w:sz w:val="20"/>
          <w:szCs w:val="20"/>
        </w:rPr>
        <w:t>Ủy ban</w:t>
      </w:r>
      <w:r w:rsidRPr="00D40176">
        <w:rPr>
          <w:rFonts w:ascii="Arial" w:hAnsi="Arial" w:cs="Arial"/>
          <w:sz w:val="20"/>
          <w:szCs w:val="20"/>
        </w:rPr>
        <w:t xml:space="preserve"> nhân dân c</w:t>
      </w:r>
      <w:r w:rsidRPr="00D40176">
        <w:rPr>
          <w:rFonts w:ascii="Arial" w:hAnsi="Arial" w:cs="Arial"/>
          <w:sz w:val="20"/>
          <w:szCs w:val="20"/>
        </w:rPr>
        <w:t>ấ</w:t>
      </w:r>
      <w:r w:rsidRPr="00D40176">
        <w:rPr>
          <w:rFonts w:ascii="Arial" w:hAnsi="Arial" w:cs="Arial"/>
          <w:sz w:val="20"/>
          <w:szCs w:val="20"/>
        </w:rPr>
        <w:t>p t</w:t>
      </w:r>
      <w:r w:rsidRPr="00D40176">
        <w:rPr>
          <w:rFonts w:ascii="Arial" w:hAnsi="Arial" w:cs="Arial"/>
          <w:sz w:val="20"/>
          <w:szCs w:val="20"/>
        </w:rPr>
        <w:t>ỉ</w:t>
      </w:r>
      <w:r w:rsidRPr="00D40176">
        <w:rPr>
          <w:rFonts w:ascii="Arial" w:hAnsi="Arial" w:cs="Arial"/>
          <w:sz w:val="20"/>
          <w:szCs w:val="20"/>
        </w:rPr>
        <w:t>nh quy</w:t>
      </w:r>
      <w:r w:rsidRPr="00D40176">
        <w:rPr>
          <w:rFonts w:ascii="Arial" w:hAnsi="Arial" w:cs="Arial"/>
          <w:sz w:val="20"/>
          <w:szCs w:val="20"/>
        </w:rPr>
        <w:t>ế</w:t>
      </w:r>
      <w:r w:rsidRPr="00D40176">
        <w:rPr>
          <w:rFonts w:ascii="Arial" w:hAnsi="Arial" w:cs="Arial"/>
          <w:sz w:val="20"/>
          <w:szCs w:val="20"/>
        </w:rPr>
        <w:t>t đ</w:t>
      </w:r>
      <w:r w:rsidRPr="00D40176">
        <w:rPr>
          <w:rFonts w:ascii="Arial" w:hAnsi="Arial" w:cs="Arial"/>
          <w:sz w:val="20"/>
          <w:szCs w:val="20"/>
        </w:rPr>
        <w:t>ị</w:t>
      </w:r>
      <w:r w:rsidRPr="00D40176">
        <w:rPr>
          <w:rFonts w:ascii="Arial" w:hAnsi="Arial" w:cs="Arial"/>
          <w:sz w:val="20"/>
          <w:szCs w:val="20"/>
        </w:rPr>
        <w:t>nh chuy</w:t>
      </w:r>
      <w:r w:rsidRPr="00D40176">
        <w:rPr>
          <w:rFonts w:ascii="Arial" w:hAnsi="Arial" w:cs="Arial"/>
          <w:sz w:val="20"/>
          <w:szCs w:val="20"/>
        </w:rPr>
        <w:t>ể</w:t>
      </w:r>
      <w:r w:rsidRPr="00D40176">
        <w:rPr>
          <w:rFonts w:ascii="Arial" w:hAnsi="Arial" w:cs="Arial"/>
          <w:sz w:val="20"/>
          <w:szCs w:val="20"/>
        </w:rPr>
        <w:t>n giao tài s</w:t>
      </w:r>
      <w:r w:rsidRPr="00D40176">
        <w:rPr>
          <w:rFonts w:ascii="Arial" w:hAnsi="Arial" w:cs="Arial"/>
          <w:sz w:val="20"/>
          <w:szCs w:val="20"/>
        </w:rPr>
        <w:t>ả</w:t>
      </w:r>
      <w:r w:rsidRPr="00D40176">
        <w:rPr>
          <w:rFonts w:ascii="Arial" w:hAnsi="Arial" w:cs="Arial"/>
          <w:sz w:val="20"/>
          <w:szCs w:val="20"/>
        </w:rPr>
        <w:t>n k</w:t>
      </w:r>
      <w:r w:rsidRPr="00D40176">
        <w:rPr>
          <w:rFonts w:ascii="Arial" w:hAnsi="Arial" w:cs="Arial"/>
          <w:sz w:val="20"/>
          <w:szCs w:val="20"/>
        </w:rPr>
        <w:t>ế</w:t>
      </w:r>
      <w:r w:rsidRPr="00D40176">
        <w:rPr>
          <w:rFonts w:ascii="Arial" w:hAnsi="Arial" w:cs="Arial"/>
          <w:sz w:val="20"/>
          <w:szCs w:val="20"/>
        </w:rPr>
        <w:t>t c</w:t>
      </w:r>
      <w:r w:rsidRPr="00D40176">
        <w:rPr>
          <w:rFonts w:ascii="Arial" w:hAnsi="Arial" w:cs="Arial"/>
          <w:sz w:val="20"/>
          <w:szCs w:val="20"/>
        </w:rPr>
        <w:t>ấ</w:t>
      </w:r>
      <w:r w:rsidRPr="00D40176">
        <w:rPr>
          <w:rFonts w:ascii="Arial" w:hAnsi="Arial" w:cs="Arial"/>
          <w:sz w:val="20"/>
          <w:szCs w:val="20"/>
        </w:rPr>
        <w:t>u h</w:t>
      </w:r>
      <w:r w:rsidRPr="00D40176">
        <w:rPr>
          <w:rFonts w:ascii="Arial" w:hAnsi="Arial" w:cs="Arial"/>
          <w:sz w:val="20"/>
          <w:szCs w:val="20"/>
        </w:rPr>
        <w:t>ạ</w:t>
      </w:r>
      <w:r w:rsidRPr="00D40176">
        <w:rPr>
          <w:rFonts w:ascii="Arial" w:hAnsi="Arial" w:cs="Arial"/>
          <w:sz w:val="20"/>
          <w:szCs w:val="20"/>
        </w:rPr>
        <w:t xml:space="preserve"> t</w:t>
      </w:r>
      <w:r w:rsidRPr="00D40176">
        <w:rPr>
          <w:rFonts w:ascii="Arial" w:hAnsi="Arial" w:cs="Arial"/>
          <w:sz w:val="20"/>
          <w:szCs w:val="20"/>
        </w:rPr>
        <w:t>ầ</w:t>
      </w:r>
      <w:r w:rsidRPr="00D40176">
        <w:rPr>
          <w:rFonts w:ascii="Arial" w:hAnsi="Arial" w:cs="Arial"/>
          <w:sz w:val="20"/>
          <w:szCs w:val="20"/>
        </w:rPr>
        <w:t>ng đư</w:t>
      </w:r>
      <w:r w:rsidRPr="00D40176">
        <w:rPr>
          <w:rFonts w:ascii="Arial" w:hAnsi="Arial" w:cs="Arial"/>
          <w:sz w:val="20"/>
          <w:szCs w:val="20"/>
        </w:rPr>
        <w:t>ờ</w:t>
      </w:r>
      <w:r w:rsidRPr="00D40176">
        <w:rPr>
          <w:rFonts w:ascii="Arial" w:hAnsi="Arial" w:cs="Arial"/>
          <w:sz w:val="20"/>
          <w:szCs w:val="20"/>
        </w:rPr>
        <w:t>ng b</w:t>
      </w:r>
      <w:r w:rsidRPr="00D40176">
        <w:rPr>
          <w:rFonts w:ascii="Arial" w:hAnsi="Arial" w:cs="Arial"/>
          <w:sz w:val="20"/>
          <w:szCs w:val="20"/>
        </w:rPr>
        <w:t>ộ</w:t>
      </w:r>
      <w:r w:rsidRPr="00D40176">
        <w:rPr>
          <w:rFonts w:ascii="Arial" w:hAnsi="Arial" w:cs="Arial"/>
          <w:sz w:val="20"/>
          <w:szCs w:val="20"/>
        </w:rPr>
        <w:t xml:space="preserve"> do cơ quan, đơn v</w:t>
      </w:r>
      <w:r w:rsidRPr="00D40176">
        <w:rPr>
          <w:rFonts w:ascii="Arial" w:hAnsi="Arial" w:cs="Arial"/>
          <w:sz w:val="20"/>
          <w:szCs w:val="20"/>
        </w:rPr>
        <w:t>ị</w:t>
      </w:r>
      <w:r w:rsidRPr="00D40176">
        <w:rPr>
          <w:rFonts w:ascii="Arial" w:hAnsi="Arial" w:cs="Arial"/>
          <w:sz w:val="20"/>
          <w:szCs w:val="20"/>
        </w:rPr>
        <w:t xml:space="preserve"> qu</w:t>
      </w:r>
      <w:r w:rsidRPr="00D40176">
        <w:rPr>
          <w:rFonts w:ascii="Arial" w:hAnsi="Arial" w:cs="Arial"/>
          <w:sz w:val="20"/>
          <w:szCs w:val="20"/>
        </w:rPr>
        <w:t>ả</w:t>
      </w:r>
      <w:r w:rsidRPr="00D40176">
        <w:rPr>
          <w:rFonts w:ascii="Arial" w:hAnsi="Arial" w:cs="Arial"/>
          <w:sz w:val="20"/>
          <w:szCs w:val="20"/>
        </w:rPr>
        <w:t>n lý tài s</w:t>
      </w:r>
      <w:r w:rsidRPr="00D40176">
        <w:rPr>
          <w:rFonts w:ascii="Arial" w:hAnsi="Arial" w:cs="Arial"/>
          <w:sz w:val="20"/>
          <w:szCs w:val="20"/>
        </w:rPr>
        <w:t>ả</w:t>
      </w:r>
      <w:r w:rsidRPr="00D40176">
        <w:rPr>
          <w:rFonts w:ascii="Arial" w:hAnsi="Arial" w:cs="Arial"/>
          <w:sz w:val="20"/>
          <w:szCs w:val="20"/>
        </w:rPr>
        <w:t xml:space="preserve">n </w:t>
      </w:r>
      <w:r w:rsidRPr="00D40176">
        <w:rPr>
          <w:rFonts w:ascii="Arial" w:hAnsi="Arial" w:cs="Arial"/>
          <w:sz w:val="20"/>
          <w:szCs w:val="20"/>
        </w:rPr>
        <w:t>ở</w:t>
      </w:r>
      <w:r w:rsidRPr="00D40176">
        <w:rPr>
          <w:rFonts w:ascii="Arial" w:hAnsi="Arial" w:cs="Arial"/>
          <w:sz w:val="20"/>
          <w:szCs w:val="20"/>
        </w:rPr>
        <w:t xml:space="preserve"> đ</w:t>
      </w:r>
      <w:r w:rsidRPr="00D40176">
        <w:rPr>
          <w:rFonts w:ascii="Arial" w:hAnsi="Arial" w:cs="Arial"/>
          <w:sz w:val="20"/>
          <w:szCs w:val="20"/>
        </w:rPr>
        <w:t>ị</w:t>
      </w:r>
      <w:r w:rsidRPr="00D40176">
        <w:rPr>
          <w:rFonts w:ascii="Arial" w:hAnsi="Arial" w:cs="Arial"/>
          <w:sz w:val="20"/>
          <w:szCs w:val="20"/>
        </w:rPr>
        <w:t>a phương qu</w:t>
      </w:r>
      <w:r w:rsidRPr="00D40176">
        <w:rPr>
          <w:rFonts w:ascii="Arial" w:hAnsi="Arial" w:cs="Arial"/>
          <w:sz w:val="20"/>
          <w:szCs w:val="20"/>
        </w:rPr>
        <w:t>ả</w:t>
      </w:r>
      <w:r w:rsidRPr="00D40176">
        <w:rPr>
          <w:rFonts w:ascii="Arial" w:hAnsi="Arial" w:cs="Arial"/>
          <w:sz w:val="20"/>
          <w:szCs w:val="20"/>
        </w:rPr>
        <w:t>n lý cho các cơ quan ch</w:t>
      </w:r>
      <w:r w:rsidRPr="00D40176">
        <w:rPr>
          <w:rFonts w:ascii="Arial" w:hAnsi="Arial" w:cs="Arial"/>
          <w:sz w:val="20"/>
          <w:szCs w:val="20"/>
        </w:rPr>
        <w:t>ứ</w:t>
      </w:r>
      <w:r w:rsidRPr="00D40176">
        <w:rPr>
          <w:rFonts w:ascii="Arial" w:hAnsi="Arial" w:cs="Arial"/>
          <w:sz w:val="20"/>
          <w:szCs w:val="20"/>
        </w:rPr>
        <w:t>c năng c</w:t>
      </w:r>
      <w:r w:rsidRPr="00D40176">
        <w:rPr>
          <w:rFonts w:ascii="Arial" w:hAnsi="Arial" w:cs="Arial"/>
          <w:sz w:val="20"/>
          <w:szCs w:val="20"/>
        </w:rPr>
        <w:t>ủ</w:t>
      </w:r>
      <w:r w:rsidRPr="00D40176">
        <w:rPr>
          <w:rFonts w:ascii="Arial" w:hAnsi="Arial" w:cs="Arial"/>
          <w:sz w:val="20"/>
          <w:szCs w:val="20"/>
        </w:rPr>
        <w:t>a đ</w:t>
      </w:r>
      <w:r w:rsidRPr="00D40176">
        <w:rPr>
          <w:rFonts w:ascii="Arial" w:hAnsi="Arial" w:cs="Arial"/>
          <w:sz w:val="20"/>
          <w:szCs w:val="20"/>
        </w:rPr>
        <w:t>ị</w:t>
      </w:r>
      <w:r w:rsidRPr="00D40176">
        <w:rPr>
          <w:rFonts w:ascii="Arial" w:hAnsi="Arial" w:cs="Arial"/>
          <w:sz w:val="20"/>
          <w:szCs w:val="20"/>
        </w:rPr>
        <w:t>a phương (Cơ quan chuyên môn thu</w:t>
      </w:r>
      <w:r w:rsidRPr="00D40176">
        <w:rPr>
          <w:rFonts w:ascii="Arial" w:hAnsi="Arial" w:cs="Arial"/>
          <w:sz w:val="20"/>
          <w:szCs w:val="20"/>
        </w:rPr>
        <w:t>ộ</w:t>
      </w:r>
      <w:r w:rsidRPr="00D40176">
        <w:rPr>
          <w:rFonts w:ascii="Arial" w:hAnsi="Arial" w:cs="Arial"/>
          <w:sz w:val="20"/>
          <w:szCs w:val="20"/>
        </w:rPr>
        <w:t xml:space="preserve">c </w:t>
      </w:r>
      <w:r w:rsidR="006E5ADA" w:rsidRPr="00D40176">
        <w:rPr>
          <w:rFonts w:ascii="Arial" w:hAnsi="Arial" w:cs="Arial"/>
          <w:sz w:val="20"/>
          <w:szCs w:val="20"/>
        </w:rPr>
        <w:t>Ủy ban</w:t>
      </w:r>
      <w:r w:rsidRPr="00D40176">
        <w:rPr>
          <w:rFonts w:ascii="Arial" w:hAnsi="Arial" w:cs="Arial"/>
          <w:sz w:val="20"/>
          <w:szCs w:val="20"/>
        </w:rPr>
        <w:t xml:space="preserve"> nhân dân c</w:t>
      </w:r>
      <w:r w:rsidRPr="00D40176">
        <w:rPr>
          <w:rFonts w:ascii="Arial" w:hAnsi="Arial" w:cs="Arial"/>
          <w:sz w:val="20"/>
          <w:szCs w:val="20"/>
        </w:rPr>
        <w:t>ấ</w:t>
      </w:r>
      <w:r w:rsidRPr="00D40176">
        <w:rPr>
          <w:rFonts w:ascii="Arial" w:hAnsi="Arial" w:cs="Arial"/>
          <w:sz w:val="20"/>
          <w:szCs w:val="20"/>
        </w:rPr>
        <w:t>p t</w:t>
      </w:r>
      <w:r w:rsidRPr="00D40176">
        <w:rPr>
          <w:rFonts w:ascii="Arial" w:hAnsi="Arial" w:cs="Arial"/>
          <w:sz w:val="20"/>
          <w:szCs w:val="20"/>
        </w:rPr>
        <w:t>ỉ</w:t>
      </w:r>
      <w:r w:rsidRPr="00D40176">
        <w:rPr>
          <w:rFonts w:ascii="Arial" w:hAnsi="Arial" w:cs="Arial"/>
          <w:sz w:val="20"/>
          <w:szCs w:val="20"/>
        </w:rPr>
        <w:t>nh, t</w:t>
      </w:r>
      <w:r w:rsidRPr="00D40176">
        <w:rPr>
          <w:rFonts w:ascii="Arial" w:hAnsi="Arial" w:cs="Arial"/>
          <w:sz w:val="20"/>
          <w:szCs w:val="20"/>
        </w:rPr>
        <w:t>ổ</w:t>
      </w:r>
      <w:r w:rsidRPr="00D40176">
        <w:rPr>
          <w:rFonts w:ascii="Arial" w:hAnsi="Arial" w:cs="Arial"/>
          <w:sz w:val="20"/>
          <w:szCs w:val="20"/>
        </w:rPr>
        <w:t xml:space="preserve"> ch</w:t>
      </w:r>
      <w:r w:rsidRPr="00D40176">
        <w:rPr>
          <w:rFonts w:ascii="Arial" w:hAnsi="Arial" w:cs="Arial"/>
          <w:sz w:val="20"/>
          <w:szCs w:val="20"/>
        </w:rPr>
        <w:t>ứ</w:t>
      </w:r>
      <w:r w:rsidRPr="00D40176">
        <w:rPr>
          <w:rFonts w:ascii="Arial" w:hAnsi="Arial" w:cs="Arial"/>
          <w:sz w:val="20"/>
          <w:szCs w:val="20"/>
        </w:rPr>
        <w:t>c phát tri</w:t>
      </w:r>
      <w:r w:rsidRPr="00D40176">
        <w:rPr>
          <w:rFonts w:ascii="Arial" w:hAnsi="Arial" w:cs="Arial"/>
          <w:sz w:val="20"/>
          <w:szCs w:val="20"/>
        </w:rPr>
        <w:t>ể</w:t>
      </w:r>
      <w:r w:rsidRPr="00D40176">
        <w:rPr>
          <w:rFonts w:ascii="Arial" w:hAnsi="Arial" w:cs="Arial"/>
          <w:sz w:val="20"/>
          <w:szCs w:val="20"/>
        </w:rPr>
        <w:t>n qu</w:t>
      </w:r>
      <w:r w:rsidRPr="00D40176">
        <w:rPr>
          <w:rFonts w:ascii="Arial" w:hAnsi="Arial" w:cs="Arial"/>
          <w:sz w:val="20"/>
          <w:szCs w:val="20"/>
        </w:rPr>
        <w:t>ỹ</w:t>
      </w:r>
      <w:r w:rsidRPr="00D40176">
        <w:rPr>
          <w:rFonts w:ascii="Arial" w:hAnsi="Arial" w:cs="Arial"/>
          <w:sz w:val="20"/>
          <w:szCs w:val="20"/>
        </w:rPr>
        <w:t xml:space="preserve"> đ</w:t>
      </w:r>
      <w:r w:rsidRPr="00D40176">
        <w:rPr>
          <w:rFonts w:ascii="Arial" w:hAnsi="Arial" w:cs="Arial"/>
          <w:sz w:val="20"/>
          <w:szCs w:val="20"/>
        </w:rPr>
        <w:t>ấ</w:t>
      </w:r>
      <w:r w:rsidRPr="00D40176">
        <w:rPr>
          <w:rFonts w:ascii="Arial" w:hAnsi="Arial" w:cs="Arial"/>
          <w:sz w:val="20"/>
          <w:szCs w:val="20"/>
        </w:rPr>
        <w:t>t, t</w:t>
      </w:r>
      <w:r w:rsidRPr="00D40176">
        <w:rPr>
          <w:rFonts w:ascii="Arial" w:hAnsi="Arial" w:cs="Arial"/>
          <w:sz w:val="20"/>
          <w:szCs w:val="20"/>
        </w:rPr>
        <w:t>ổ</w:t>
      </w:r>
      <w:r w:rsidRPr="00D40176">
        <w:rPr>
          <w:rFonts w:ascii="Arial" w:hAnsi="Arial" w:cs="Arial"/>
          <w:sz w:val="20"/>
          <w:szCs w:val="20"/>
        </w:rPr>
        <w:t xml:space="preserve"> ch</w:t>
      </w:r>
      <w:r w:rsidRPr="00D40176">
        <w:rPr>
          <w:rFonts w:ascii="Arial" w:hAnsi="Arial" w:cs="Arial"/>
          <w:sz w:val="20"/>
          <w:szCs w:val="20"/>
        </w:rPr>
        <w:t>ứ</w:t>
      </w:r>
      <w:r w:rsidRPr="00D40176">
        <w:rPr>
          <w:rFonts w:ascii="Arial" w:hAnsi="Arial" w:cs="Arial"/>
          <w:sz w:val="20"/>
          <w:szCs w:val="20"/>
        </w:rPr>
        <w:t>c có ch</w:t>
      </w:r>
      <w:r w:rsidRPr="00D40176">
        <w:rPr>
          <w:rFonts w:ascii="Arial" w:hAnsi="Arial" w:cs="Arial"/>
          <w:sz w:val="20"/>
          <w:szCs w:val="20"/>
        </w:rPr>
        <w:t>ứ</w:t>
      </w:r>
      <w:r w:rsidRPr="00D40176">
        <w:rPr>
          <w:rFonts w:ascii="Arial" w:hAnsi="Arial" w:cs="Arial"/>
          <w:sz w:val="20"/>
          <w:szCs w:val="20"/>
        </w:rPr>
        <w:t>c năng</w:t>
      </w:r>
      <w:r w:rsidRPr="00D40176">
        <w:rPr>
          <w:rFonts w:ascii="Arial" w:hAnsi="Arial" w:cs="Arial"/>
          <w:sz w:val="20"/>
          <w:szCs w:val="20"/>
        </w:rPr>
        <w:t xml:space="preserve"> qu</w:t>
      </w:r>
      <w:r w:rsidRPr="00D40176">
        <w:rPr>
          <w:rFonts w:ascii="Arial" w:hAnsi="Arial" w:cs="Arial"/>
          <w:sz w:val="20"/>
          <w:szCs w:val="20"/>
        </w:rPr>
        <w:t>ả</w:t>
      </w:r>
      <w:r w:rsidRPr="00D40176">
        <w:rPr>
          <w:rFonts w:ascii="Arial" w:hAnsi="Arial" w:cs="Arial"/>
          <w:sz w:val="20"/>
          <w:szCs w:val="20"/>
        </w:rPr>
        <w:t>n lý, kinh doanh nhà đ</w:t>
      </w:r>
      <w:r w:rsidRPr="00D40176">
        <w:rPr>
          <w:rFonts w:ascii="Arial" w:hAnsi="Arial" w:cs="Arial"/>
          <w:sz w:val="20"/>
          <w:szCs w:val="20"/>
        </w:rPr>
        <w:t>ị</w:t>
      </w:r>
      <w:r w:rsidRPr="00D40176">
        <w:rPr>
          <w:rFonts w:ascii="Arial" w:hAnsi="Arial" w:cs="Arial"/>
          <w:sz w:val="20"/>
          <w:szCs w:val="20"/>
        </w:rPr>
        <w:t xml:space="preserve">a phương, </w:t>
      </w:r>
      <w:r w:rsidR="006E5ADA" w:rsidRPr="00D40176">
        <w:rPr>
          <w:rFonts w:ascii="Arial" w:hAnsi="Arial" w:cs="Arial"/>
          <w:sz w:val="20"/>
          <w:szCs w:val="20"/>
        </w:rPr>
        <w:t>Ủy ban</w:t>
      </w:r>
      <w:r w:rsidRPr="00D40176">
        <w:rPr>
          <w:rFonts w:ascii="Arial" w:hAnsi="Arial" w:cs="Arial"/>
          <w:sz w:val="20"/>
          <w:szCs w:val="20"/>
        </w:rPr>
        <w:t xml:space="preserve"> nhân dân c</w:t>
      </w:r>
      <w:r w:rsidRPr="00D40176">
        <w:rPr>
          <w:rFonts w:ascii="Arial" w:hAnsi="Arial" w:cs="Arial"/>
          <w:sz w:val="20"/>
          <w:szCs w:val="20"/>
        </w:rPr>
        <w:t>ấ</w:t>
      </w:r>
      <w:r w:rsidRPr="00D40176">
        <w:rPr>
          <w:rFonts w:ascii="Arial" w:hAnsi="Arial" w:cs="Arial"/>
          <w:sz w:val="20"/>
          <w:szCs w:val="20"/>
        </w:rPr>
        <w:t>p xã) qu</w:t>
      </w:r>
      <w:r w:rsidRPr="00D40176">
        <w:rPr>
          <w:rFonts w:ascii="Arial" w:hAnsi="Arial" w:cs="Arial"/>
          <w:sz w:val="20"/>
          <w:szCs w:val="20"/>
        </w:rPr>
        <w:t>ả</w:t>
      </w:r>
      <w:r w:rsidRPr="00D40176">
        <w:rPr>
          <w:rFonts w:ascii="Arial" w:hAnsi="Arial" w:cs="Arial"/>
          <w:sz w:val="20"/>
          <w:szCs w:val="20"/>
        </w:rPr>
        <w:t>n lý, x</w:t>
      </w:r>
      <w:r w:rsidRPr="00D40176">
        <w:rPr>
          <w:rFonts w:ascii="Arial" w:hAnsi="Arial" w:cs="Arial"/>
          <w:sz w:val="20"/>
          <w:szCs w:val="20"/>
        </w:rPr>
        <w:t>ử</w:t>
      </w:r>
      <w:r w:rsidRPr="00D40176">
        <w:rPr>
          <w:rFonts w:ascii="Arial" w:hAnsi="Arial" w:cs="Arial"/>
          <w:sz w:val="20"/>
          <w:szCs w:val="20"/>
        </w:rPr>
        <w:t xml:space="preserve"> lý.”.</w:t>
      </w:r>
    </w:p>
    <w:p w14:paraId="38A3A04C" w14:textId="77777777" w:rsidR="002B1027" w:rsidRPr="00D40176" w:rsidRDefault="007E04C2" w:rsidP="006E5ADA">
      <w:pPr>
        <w:adjustRightInd w:val="0"/>
        <w:snapToGrid w:val="0"/>
        <w:spacing w:after="120" w:line="240" w:lineRule="auto"/>
        <w:ind w:firstLine="720"/>
        <w:jc w:val="both"/>
        <w:rPr>
          <w:rFonts w:ascii="Arial" w:hAnsi="Arial" w:cs="Arial"/>
          <w:sz w:val="20"/>
          <w:szCs w:val="20"/>
        </w:rPr>
      </w:pPr>
      <w:r w:rsidRPr="00D40176">
        <w:rPr>
          <w:rFonts w:ascii="Arial" w:hAnsi="Arial" w:cs="Arial"/>
          <w:sz w:val="20"/>
          <w:szCs w:val="20"/>
        </w:rPr>
        <w:t>2. S</w:t>
      </w:r>
      <w:r w:rsidRPr="00D40176">
        <w:rPr>
          <w:rFonts w:ascii="Arial" w:hAnsi="Arial" w:cs="Arial"/>
          <w:sz w:val="20"/>
          <w:szCs w:val="20"/>
        </w:rPr>
        <w:t>ử</w:t>
      </w:r>
      <w:r w:rsidRPr="00D40176">
        <w:rPr>
          <w:rFonts w:ascii="Arial" w:hAnsi="Arial" w:cs="Arial"/>
          <w:sz w:val="20"/>
          <w:szCs w:val="20"/>
        </w:rPr>
        <w:t>a đ</w:t>
      </w:r>
      <w:r w:rsidRPr="00D40176">
        <w:rPr>
          <w:rFonts w:ascii="Arial" w:hAnsi="Arial" w:cs="Arial"/>
          <w:sz w:val="20"/>
          <w:szCs w:val="20"/>
        </w:rPr>
        <w:t>ổ</w:t>
      </w:r>
      <w:r w:rsidRPr="00D40176">
        <w:rPr>
          <w:rFonts w:ascii="Arial" w:hAnsi="Arial" w:cs="Arial"/>
          <w:sz w:val="20"/>
          <w:szCs w:val="20"/>
        </w:rPr>
        <w:t>i, b</w:t>
      </w:r>
      <w:r w:rsidRPr="00D40176">
        <w:rPr>
          <w:rFonts w:ascii="Arial" w:hAnsi="Arial" w:cs="Arial"/>
          <w:sz w:val="20"/>
          <w:szCs w:val="20"/>
        </w:rPr>
        <w:t>ổ</w:t>
      </w:r>
      <w:r w:rsidRPr="00D40176">
        <w:rPr>
          <w:rFonts w:ascii="Arial" w:hAnsi="Arial" w:cs="Arial"/>
          <w:sz w:val="20"/>
          <w:szCs w:val="20"/>
        </w:rPr>
        <w:t xml:space="preserve"> sung kho</w:t>
      </w:r>
      <w:r w:rsidRPr="00D40176">
        <w:rPr>
          <w:rFonts w:ascii="Arial" w:hAnsi="Arial" w:cs="Arial"/>
          <w:sz w:val="20"/>
          <w:szCs w:val="20"/>
        </w:rPr>
        <w:t>ả</w:t>
      </w:r>
      <w:r w:rsidRPr="00D40176">
        <w:rPr>
          <w:rFonts w:ascii="Arial" w:hAnsi="Arial" w:cs="Arial"/>
          <w:sz w:val="20"/>
          <w:szCs w:val="20"/>
        </w:rPr>
        <w:t>n 4 như sau:</w:t>
      </w:r>
    </w:p>
    <w:p w14:paraId="78494CF6" w14:textId="77777777" w:rsidR="002B1027" w:rsidRPr="00D40176" w:rsidRDefault="007E04C2" w:rsidP="006E5ADA">
      <w:pPr>
        <w:adjustRightInd w:val="0"/>
        <w:snapToGrid w:val="0"/>
        <w:spacing w:after="120" w:line="240" w:lineRule="auto"/>
        <w:ind w:firstLine="720"/>
        <w:jc w:val="both"/>
        <w:rPr>
          <w:rFonts w:ascii="Arial" w:hAnsi="Arial" w:cs="Arial"/>
          <w:sz w:val="20"/>
          <w:szCs w:val="20"/>
        </w:rPr>
      </w:pPr>
      <w:r w:rsidRPr="00D40176">
        <w:rPr>
          <w:rFonts w:ascii="Arial" w:hAnsi="Arial" w:cs="Arial"/>
          <w:sz w:val="20"/>
          <w:szCs w:val="20"/>
        </w:rPr>
        <w:t>“4. Trình t</w:t>
      </w:r>
      <w:r w:rsidRPr="00D40176">
        <w:rPr>
          <w:rFonts w:ascii="Arial" w:hAnsi="Arial" w:cs="Arial"/>
          <w:sz w:val="20"/>
          <w:szCs w:val="20"/>
        </w:rPr>
        <w:t>ự</w:t>
      </w:r>
      <w:r w:rsidRPr="00D40176">
        <w:rPr>
          <w:rFonts w:ascii="Arial" w:hAnsi="Arial" w:cs="Arial"/>
          <w:sz w:val="20"/>
          <w:szCs w:val="20"/>
        </w:rPr>
        <w:t>, th</w:t>
      </w:r>
      <w:r w:rsidRPr="00D40176">
        <w:rPr>
          <w:rFonts w:ascii="Arial" w:hAnsi="Arial" w:cs="Arial"/>
          <w:sz w:val="20"/>
          <w:szCs w:val="20"/>
        </w:rPr>
        <w:t>ủ</w:t>
      </w:r>
      <w:r w:rsidRPr="00D40176">
        <w:rPr>
          <w:rFonts w:ascii="Arial" w:hAnsi="Arial" w:cs="Arial"/>
          <w:sz w:val="20"/>
          <w:szCs w:val="20"/>
        </w:rPr>
        <w:t xml:space="preserve"> t</w:t>
      </w:r>
      <w:r w:rsidRPr="00D40176">
        <w:rPr>
          <w:rFonts w:ascii="Arial" w:hAnsi="Arial" w:cs="Arial"/>
          <w:sz w:val="20"/>
          <w:szCs w:val="20"/>
        </w:rPr>
        <w:t>ụ</w:t>
      </w:r>
      <w:r w:rsidRPr="00D40176">
        <w:rPr>
          <w:rFonts w:ascii="Arial" w:hAnsi="Arial" w:cs="Arial"/>
          <w:sz w:val="20"/>
          <w:szCs w:val="20"/>
        </w:rPr>
        <w:t>c chuy</w:t>
      </w:r>
      <w:r w:rsidRPr="00D40176">
        <w:rPr>
          <w:rFonts w:ascii="Arial" w:hAnsi="Arial" w:cs="Arial"/>
          <w:sz w:val="20"/>
          <w:szCs w:val="20"/>
        </w:rPr>
        <w:t>ể</w:t>
      </w:r>
      <w:r w:rsidRPr="00D40176">
        <w:rPr>
          <w:rFonts w:ascii="Arial" w:hAnsi="Arial" w:cs="Arial"/>
          <w:sz w:val="20"/>
          <w:szCs w:val="20"/>
        </w:rPr>
        <w:t>n giao tài s</w:t>
      </w:r>
      <w:r w:rsidRPr="00D40176">
        <w:rPr>
          <w:rFonts w:ascii="Arial" w:hAnsi="Arial" w:cs="Arial"/>
          <w:sz w:val="20"/>
          <w:szCs w:val="20"/>
        </w:rPr>
        <w:t>ả</w:t>
      </w:r>
      <w:r w:rsidRPr="00D40176">
        <w:rPr>
          <w:rFonts w:ascii="Arial" w:hAnsi="Arial" w:cs="Arial"/>
          <w:sz w:val="20"/>
          <w:szCs w:val="20"/>
        </w:rPr>
        <w:t>n k</w:t>
      </w:r>
      <w:r w:rsidRPr="00D40176">
        <w:rPr>
          <w:rFonts w:ascii="Arial" w:hAnsi="Arial" w:cs="Arial"/>
          <w:sz w:val="20"/>
          <w:szCs w:val="20"/>
        </w:rPr>
        <w:t>ế</w:t>
      </w:r>
      <w:r w:rsidRPr="00D40176">
        <w:rPr>
          <w:rFonts w:ascii="Arial" w:hAnsi="Arial" w:cs="Arial"/>
          <w:sz w:val="20"/>
          <w:szCs w:val="20"/>
        </w:rPr>
        <w:t>t c</w:t>
      </w:r>
      <w:r w:rsidRPr="00D40176">
        <w:rPr>
          <w:rFonts w:ascii="Arial" w:hAnsi="Arial" w:cs="Arial"/>
          <w:sz w:val="20"/>
          <w:szCs w:val="20"/>
        </w:rPr>
        <w:t>ấ</w:t>
      </w:r>
      <w:r w:rsidRPr="00D40176">
        <w:rPr>
          <w:rFonts w:ascii="Arial" w:hAnsi="Arial" w:cs="Arial"/>
          <w:sz w:val="20"/>
          <w:szCs w:val="20"/>
        </w:rPr>
        <w:t>u h</w:t>
      </w:r>
      <w:r w:rsidRPr="00D40176">
        <w:rPr>
          <w:rFonts w:ascii="Arial" w:hAnsi="Arial" w:cs="Arial"/>
          <w:sz w:val="20"/>
          <w:szCs w:val="20"/>
        </w:rPr>
        <w:t>ạ</w:t>
      </w:r>
      <w:r w:rsidRPr="00D40176">
        <w:rPr>
          <w:rFonts w:ascii="Arial" w:hAnsi="Arial" w:cs="Arial"/>
          <w:sz w:val="20"/>
          <w:szCs w:val="20"/>
        </w:rPr>
        <w:t xml:space="preserve"> t</w:t>
      </w:r>
      <w:r w:rsidRPr="00D40176">
        <w:rPr>
          <w:rFonts w:ascii="Arial" w:hAnsi="Arial" w:cs="Arial"/>
          <w:sz w:val="20"/>
          <w:szCs w:val="20"/>
        </w:rPr>
        <w:t>ầ</w:t>
      </w:r>
      <w:r w:rsidRPr="00D40176">
        <w:rPr>
          <w:rFonts w:ascii="Arial" w:hAnsi="Arial" w:cs="Arial"/>
          <w:sz w:val="20"/>
          <w:szCs w:val="20"/>
        </w:rPr>
        <w:t>ng đư</w:t>
      </w:r>
      <w:r w:rsidRPr="00D40176">
        <w:rPr>
          <w:rFonts w:ascii="Arial" w:hAnsi="Arial" w:cs="Arial"/>
          <w:sz w:val="20"/>
          <w:szCs w:val="20"/>
        </w:rPr>
        <w:t>ờ</w:t>
      </w:r>
      <w:r w:rsidRPr="00D40176">
        <w:rPr>
          <w:rFonts w:ascii="Arial" w:hAnsi="Arial" w:cs="Arial"/>
          <w:sz w:val="20"/>
          <w:szCs w:val="20"/>
        </w:rPr>
        <w:t>ng b</w:t>
      </w:r>
      <w:r w:rsidRPr="00D40176">
        <w:rPr>
          <w:rFonts w:ascii="Arial" w:hAnsi="Arial" w:cs="Arial"/>
          <w:sz w:val="20"/>
          <w:szCs w:val="20"/>
        </w:rPr>
        <w:t>ộ</w:t>
      </w:r>
      <w:r w:rsidRPr="00D40176">
        <w:rPr>
          <w:rFonts w:ascii="Arial" w:hAnsi="Arial" w:cs="Arial"/>
          <w:sz w:val="20"/>
          <w:szCs w:val="20"/>
        </w:rPr>
        <w:t xml:space="preserve"> v</w:t>
      </w:r>
      <w:r w:rsidRPr="00D40176">
        <w:rPr>
          <w:rFonts w:ascii="Arial" w:hAnsi="Arial" w:cs="Arial"/>
          <w:sz w:val="20"/>
          <w:szCs w:val="20"/>
        </w:rPr>
        <w:t>ề</w:t>
      </w:r>
      <w:r w:rsidRPr="00D40176">
        <w:rPr>
          <w:rFonts w:ascii="Arial" w:hAnsi="Arial" w:cs="Arial"/>
          <w:sz w:val="20"/>
          <w:szCs w:val="20"/>
        </w:rPr>
        <w:t xml:space="preserve"> đ</w:t>
      </w:r>
      <w:r w:rsidRPr="00D40176">
        <w:rPr>
          <w:rFonts w:ascii="Arial" w:hAnsi="Arial" w:cs="Arial"/>
          <w:sz w:val="20"/>
          <w:szCs w:val="20"/>
        </w:rPr>
        <w:t>ị</w:t>
      </w:r>
      <w:r w:rsidRPr="00D40176">
        <w:rPr>
          <w:rFonts w:ascii="Arial" w:hAnsi="Arial" w:cs="Arial"/>
          <w:sz w:val="20"/>
          <w:szCs w:val="20"/>
        </w:rPr>
        <w:t>a phương qu</w:t>
      </w:r>
      <w:r w:rsidRPr="00D40176">
        <w:rPr>
          <w:rFonts w:ascii="Arial" w:hAnsi="Arial" w:cs="Arial"/>
          <w:sz w:val="20"/>
          <w:szCs w:val="20"/>
        </w:rPr>
        <w:t>ả</w:t>
      </w:r>
      <w:r w:rsidRPr="00D40176">
        <w:rPr>
          <w:rFonts w:ascii="Arial" w:hAnsi="Arial" w:cs="Arial"/>
          <w:sz w:val="20"/>
          <w:szCs w:val="20"/>
        </w:rPr>
        <w:t>n lý, x</w:t>
      </w:r>
      <w:r w:rsidRPr="00D40176">
        <w:rPr>
          <w:rFonts w:ascii="Arial" w:hAnsi="Arial" w:cs="Arial"/>
          <w:sz w:val="20"/>
          <w:szCs w:val="20"/>
        </w:rPr>
        <w:t>ử</w:t>
      </w:r>
      <w:r w:rsidRPr="00D40176">
        <w:rPr>
          <w:rFonts w:ascii="Arial" w:hAnsi="Arial" w:cs="Arial"/>
          <w:sz w:val="20"/>
          <w:szCs w:val="20"/>
        </w:rPr>
        <w:t xml:space="preserve"> lý:</w:t>
      </w:r>
    </w:p>
    <w:p w14:paraId="2F1A72E7" w14:textId="77777777" w:rsidR="002B1027" w:rsidRPr="00D40176" w:rsidRDefault="007E04C2" w:rsidP="006E5ADA">
      <w:pPr>
        <w:adjustRightInd w:val="0"/>
        <w:snapToGrid w:val="0"/>
        <w:spacing w:after="120" w:line="240" w:lineRule="auto"/>
        <w:ind w:firstLine="720"/>
        <w:jc w:val="both"/>
        <w:rPr>
          <w:rFonts w:ascii="Arial" w:hAnsi="Arial" w:cs="Arial"/>
          <w:sz w:val="20"/>
          <w:szCs w:val="20"/>
        </w:rPr>
      </w:pPr>
      <w:r w:rsidRPr="00D40176">
        <w:rPr>
          <w:rFonts w:ascii="Arial" w:hAnsi="Arial" w:cs="Arial"/>
          <w:sz w:val="20"/>
          <w:szCs w:val="20"/>
        </w:rPr>
        <w:t>a) Khi có tài s</w:t>
      </w:r>
      <w:r w:rsidRPr="00D40176">
        <w:rPr>
          <w:rFonts w:ascii="Arial" w:hAnsi="Arial" w:cs="Arial"/>
          <w:sz w:val="20"/>
          <w:szCs w:val="20"/>
        </w:rPr>
        <w:t>ả</w:t>
      </w:r>
      <w:r w:rsidRPr="00D40176">
        <w:rPr>
          <w:rFonts w:ascii="Arial" w:hAnsi="Arial" w:cs="Arial"/>
          <w:sz w:val="20"/>
          <w:szCs w:val="20"/>
        </w:rPr>
        <w:t>n k</w:t>
      </w:r>
      <w:r w:rsidRPr="00D40176">
        <w:rPr>
          <w:rFonts w:ascii="Arial" w:hAnsi="Arial" w:cs="Arial"/>
          <w:sz w:val="20"/>
          <w:szCs w:val="20"/>
        </w:rPr>
        <w:t>ế</w:t>
      </w:r>
      <w:r w:rsidRPr="00D40176">
        <w:rPr>
          <w:rFonts w:ascii="Arial" w:hAnsi="Arial" w:cs="Arial"/>
          <w:sz w:val="20"/>
          <w:szCs w:val="20"/>
        </w:rPr>
        <w:t>t c</w:t>
      </w:r>
      <w:r w:rsidRPr="00D40176">
        <w:rPr>
          <w:rFonts w:ascii="Arial" w:hAnsi="Arial" w:cs="Arial"/>
          <w:sz w:val="20"/>
          <w:szCs w:val="20"/>
        </w:rPr>
        <w:t>ấ</w:t>
      </w:r>
      <w:r w:rsidRPr="00D40176">
        <w:rPr>
          <w:rFonts w:ascii="Arial" w:hAnsi="Arial" w:cs="Arial"/>
          <w:sz w:val="20"/>
          <w:szCs w:val="20"/>
        </w:rPr>
        <w:t>u h</w:t>
      </w:r>
      <w:r w:rsidRPr="00D40176">
        <w:rPr>
          <w:rFonts w:ascii="Arial" w:hAnsi="Arial" w:cs="Arial"/>
          <w:sz w:val="20"/>
          <w:szCs w:val="20"/>
        </w:rPr>
        <w:t>ạ</w:t>
      </w:r>
      <w:r w:rsidRPr="00D40176">
        <w:rPr>
          <w:rFonts w:ascii="Arial" w:hAnsi="Arial" w:cs="Arial"/>
          <w:sz w:val="20"/>
          <w:szCs w:val="20"/>
        </w:rPr>
        <w:t xml:space="preserve"> t</w:t>
      </w:r>
      <w:r w:rsidRPr="00D40176">
        <w:rPr>
          <w:rFonts w:ascii="Arial" w:hAnsi="Arial" w:cs="Arial"/>
          <w:sz w:val="20"/>
          <w:szCs w:val="20"/>
        </w:rPr>
        <w:t>ầ</w:t>
      </w:r>
      <w:r w:rsidRPr="00D40176">
        <w:rPr>
          <w:rFonts w:ascii="Arial" w:hAnsi="Arial" w:cs="Arial"/>
          <w:sz w:val="20"/>
          <w:szCs w:val="20"/>
        </w:rPr>
        <w:t>ng đư</w:t>
      </w:r>
      <w:r w:rsidRPr="00D40176">
        <w:rPr>
          <w:rFonts w:ascii="Arial" w:hAnsi="Arial" w:cs="Arial"/>
          <w:sz w:val="20"/>
          <w:szCs w:val="20"/>
        </w:rPr>
        <w:t>ờ</w:t>
      </w:r>
      <w:r w:rsidRPr="00D40176">
        <w:rPr>
          <w:rFonts w:ascii="Arial" w:hAnsi="Arial" w:cs="Arial"/>
          <w:sz w:val="20"/>
          <w:szCs w:val="20"/>
        </w:rPr>
        <w:t>ng b</w:t>
      </w:r>
      <w:r w:rsidRPr="00D40176">
        <w:rPr>
          <w:rFonts w:ascii="Arial" w:hAnsi="Arial" w:cs="Arial"/>
          <w:sz w:val="20"/>
          <w:szCs w:val="20"/>
        </w:rPr>
        <w:t>ộ</w:t>
      </w:r>
      <w:r w:rsidRPr="00D40176">
        <w:rPr>
          <w:rFonts w:ascii="Arial" w:hAnsi="Arial" w:cs="Arial"/>
          <w:sz w:val="20"/>
          <w:szCs w:val="20"/>
        </w:rPr>
        <w:t xml:space="preserve"> </w:t>
      </w:r>
      <w:r w:rsidRPr="00D40176">
        <w:rPr>
          <w:rFonts w:ascii="Arial" w:hAnsi="Arial" w:cs="Arial"/>
          <w:sz w:val="20"/>
          <w:szCs w:val="20"/>
        </w:rPr>
        <w:t>c</w:t>
      </w:r>
      <w:r w:rsidRPr="00D40176">
        <w:rPr>
          <w:rFonts w:ascii="Arial" w:hAnsi="Arial" w:cs="Arial"/>
          <w:sz w:val="20"/>
          <w:szCs w:val="20"/>
        </w:rPr>
        <w:t>ầ</w:t>
      </w:r>
      <w:r w:rsidRPr="00D40176">
        <w:rPr>
          <w:rFonts w:ascii="Arial" w:hAnsi="Arial" w:cs="Arial"/>
          <w:sz w:val="20"/>
          <w:szCs w:val="20"/>
        </w:rPr>
        <w:t>n chuy</w:t>
      </w:r>
      <w:r w:rsidRPr="00D40176">
        <w:rPr>
          <w:rFonts w:ascii="Arial" w:hAnsi="Arial" w:cs="Arial"/>
          <w:sz w:val="20"/>
          <w:szCs w:val="20"/>
        </w:rPr>
        <w:t>ể</w:t>
      </w:r>
      <w:r w:rsidRPr="00D40176">
        <w:rPr>
          <w:rFonts w:ascii="Arial" w:hAnsi="Arial" w:cs="Arial"/>
          <w:sz w:val="20"/>
          <w:szCs w:val="20"/>
        </w:rPr>
        <w:t>n giao, cơ quan, đơn v</w:t>
      </w:r>
      <w:r w:rsidRPr="00D40176">
        <w:rPr>
          <w:rFonts w:ascii="Arial" w:hAnsi="Arial" w:cs="Arial"/>
          <w:sz w:val="20"/>
          <w:szCs w:val="20"/>
        </w:rPr>
        <w:t>ị</w:t>
      </w:r>
      <w:r w:rsidRPr="00D40176">
        <w:rPr>
          <w:rFonts w:ascii="Arial" w:hAnsi="Arial" w:cs="Arial"/>
          <w:sz w:val="20"/>
          <w:szCs w:val="20"/>
        </w:rPr>
        <w:t xml:space="preserve"> qu</w:t>
      </w:r>
      <w:r w:rsidRPr="00D40176">
        <w:rPr>
          <w:rFonts w:ascii="Arial" w:hAnsi="Arial" w:cs="Arial"/>
          <w:sz w:val="20"/>
          <w:szCs w:val="20"/>
        </w:rPr>
        <w:t>ả</w:t>
      </w:r>
      <w:r w:rsidRPr="00D40176">
        <w:rPr>
          <w:rFonts w:ascii="Arial" w:hAnsi="Arial" w:cs="Arial"/>
          <w:sz w:val="20"/>
          <w:szCs w:val="20"/>
        </w:rPr>
        <w:t>n lý tài s</w:t>
      </w:r>
      <w:r w:rsidRPr="00D40176">
        <w:rPr>
          <w:rFonts w:ascii="Arial" w:hAnsi="Arial" w:cs="Arial"/>
          <w:sz w:val="20"/>
          <w:szCs w:val="20"/>
        </w:rPr>
        <w:t>ả</w:t>
      </w:r>
      <w:r w:rsidRPr="00D40176">
        <w:rPr>
          <w:rFonts w:ascii="Arial" w:hAnsi="Arial" w:cs="Arial"/>
          <w:sz w:val="20"/>
          <w:szCs w:val="20"/>
        </w:rPr>
        <w:t>n l</w:t>
      </w:r>
      <w:r w:rsidRPr="00D40176">
        <w:rPr>
          <w:rFonts w:ascii="Arial" w:hAnsi="Arial" w:cs="Arial"/>
          <w:sz w:val="20"/>
          <w:szCs w:val="20"/>
        </w:rPr>
        <w:t>ậ</w:t>
      </w:r>
      <w:r w:rsidRPr="00D40176">
        <w:rPr>
          <w:rFonts w:ascii="Arial" w:hAnsi="Arial" w:cs="Arial"/>
          <w:sz w:val="20"/>
          <w:szCs w:val="20"/>
        </w:rPr>
        <w:t>p h</w:t>
      </w:r>
      <w:r w:rsidRPr="00D40176">
        <w:rPr>
          <w:rFonts w:ascii="Arial" w:hAnsi="Arial" w:cs="Arial"/>
          <w:sz w:val="20"/>
          <w:szCs w:val="20"/>
        </w:rPr>
        <w:t>ồ</w:t>
      </w:r>
      <w:r w:rsidRPr="00D40176">
        <w:rPr>
          <w:rFonts w:ascii="Arial" w:hAnsi="Arial" w:cs="Arial"/>
          <w:sz w:val="20"/>
          <w:szCs w:val="20"/>
        </w:rPr>
        <w:t xml:space="preserve"> sơ đ</w:t>
      </w:r>
      <w:r w:rsidRPr="00D40176">
        <w:rPr>
          <w:rFonts w:ascii="Arial" w:hAnsi="Arial" w:cs="Arial"/>
          <w:sz w:val="20"/>
          <w:szCs w:val="20"/>
        </w:rPr>
        <w:t>ề</w:t>
      </w:r>
      <w:r w:rsidRPr="00D40176">
        <w:rPr>
          <w:rFonts w:ascii="Arial" w:hAnsi="Arial" w:cs="Arial"/>
          <w:sz w:val="20"/>
          <w:szCs w:val="20"/>
        </w:rPr>
        <w:t xml:space="preserve"> ngh</w:t>
      </w:r>
      <w:r w:rsidRPr="00D40176">
        <w:rPr>
          <w:rFonts w:ascii="Arial" w:hAnsi="Arial" w:cs="Arial"/>
          <w:sz w:val="20"/>
          <w:szCs w:val="20"/>
        </w:rPr>
        <w:t>ị</w:t>
      </w:r>
      <w:r w:rsidRPr="00D40176">
        <w:rPr>
          <w:rFonts w:ascii="Arial" w:hAnsi="Arial" w:cs="Arial"/>
          <w:sz w:val="20"/>
          <w:szCs w:val="20"/>
        </w:rPr>
        <w:t xml:space="preserve"> chuy</w:t>
      </w:r>
      <w:r w:rsidRPr="00D40176">
        <w:rPr>
          <w:rFonts w:ascii="Arial" w:hAnsi="Arial" w:cs="Arial"/>
          <w:sz w:val="20"/>
          <w:szCs w:val="20"/>
        </w:rPr>
        <w:t>ể</w:t>
      </w:r>
      <w:r w:rsidRPr="00D40176">
        <w:rPr>
          <w:rFonts w:ascii="Arial" w:hAnsi="Arial" w:cs="Arial"/>
          <w:sz w:val="20"/>
          <w:szCs w:val="20"/>
        </w:rPr>
        <w:t>n giao tài s</w:t>
      </w:r>
      <w:r w:rsidRPr="00D40176">
        <w:rPr>
          <w:rFonts w:ascii="Arial" w:hAnsi="Arial" w:cs="Arial"/>
          <w:sz w:val="20"/>
          <w:szCs w:val="20"/>
        </w:rPr>
        <w:t>ả</w:t>
      </w:r>
      <w:r w:rsidRPr="00D40176">
        <w:rPr>
          <w:rFonts w:ascii="Arial" w:hAnsi="Arial" w:cs="Arial"/>
          <w:sz w:val="20"/>
          <w:szCs w:val="20"/>
        </w:rPr>
        <w:t>n, trình cơ quan, ngư</w:t>
      </w:r>
      <w:r w:rsidRPr="00D40176">
        <w:rPr>
          <w:rFonts w:ascii="Arial" w:hAnsi="Arial" w:cs="Arial"/>
          <w:sz w:val="20"/>
          <w:szCs w:val="20"/>
        </w:rPr>
        <w:t>ờ</w:t>
      </w:r>
      <w:r w:rsidRPr="00D40176">
        <w:rPr>
          <w:rFonts w:ascii="Arial" w:hAnsi="Arial" w:cs="Arial"/>
          <w:sz w:val="20"/>
          <w:szCs w:val="20"/>
        </w:rPr>
        <w:t>i có th</w:t>
      </w:r>
      <w:r w:rsidRPr="00D40176">
        <w:rPr>
          <w:rFonts w:ascii="Arial" w:hAnsi="Arial" w:cs="Arial"/>
          <w:sz w:val="20"/>
          <w:szCs w:val="20"/>
        </w:rPr>
        <w:t>ẩ</w:t>
      </w:r>
      <w:r w:rsidRPr="00D40176">
        <w:rPr>
          <w:rFonts w:ascii="Arial" w:hAnsi="Arial" w:cs="Arial"/>
          <w:sz w:val="20"/>
          <w:szCs w:val="20"/>
        </w:rPr>
        <w:t>m quy</w:t>
      </w:r>
      <w:r w:rsidRPr="00D40176">
        <w:rPr>
          <w:rFonts w:ascii="Arial" w:hAnsi="Arial" w:cs="Arial"/>
          <w:sz w:val="20"/>
          <w:szCs w:val="20"/>
        </w:rPr>
        <w:t>ề</w:t>
      </w:r>
      <w:r w:rsidRPr="00D40176">
        <w:rPr>
          <w:rFonts w:ascii="Arial" w:hAnsi="Arial" w:cs="Arial"/>
          <w:sz w:val="20"/>
          <w:szCs w:val="20"/>
        </w:rPr>
        <w:t>n quy đ</w:t>
      </w:r>
      <w:r w:rsidRPr="00D40176">
        <w:rPr>
          <w:rFonts w:ascii="Arial" w:hAnsi="Arial" w:cs="Arial"/>
          <w:sz w:val="20"/>
          <w:szCs w:val="20"/>
        </w:rPr>
        <w:t>ị</w:t>
      </w:r>
      <w:r w:rsidRPr="00D40176">
        <w:rPr>
          <w:rFonts w:ascii="Arial" w:hAnsi="Arial" w:cs="Arial"/>
          <w:sz w:val="20"/>
          <w:szCs w:val="20"/>
        </w:rPr>
        <w:t>nh t</w:t>
      </w:r>
      <w:r w:rsidRPr="00D40176">
        <w:rPr>
          <w:rFonts w:ascii="Arial" w:hAnsi="Arial" w:cs="Arial"/>
          <w:sz w:val="20"/>
          <w:szCs w:val="20"/>
        </w:rPr>
        <w:t>ạ</w:t>
      </w:r>
      <w:r w:rsidRPr="00D40176">
        <w:rPr>
          <w:rFonts w:ascii="Arial" w:hAnsi="Arial" w:cs="Arial"/>
          <w:sz w:val="20"/>
          <w:szCs w:val="20"/>
        </w:rPr>
        <w:t>i kho</w:t>
      </w:r>
      <w:r w:rsidRPr="00D40176">
        <w:rPr>
          <w:rFonts w:ascii="Arial" w:hAnsi="Arial" w:cs="Arial"/>
          <w:sz w:val="20"/>
          <w:szCs w:val="20"/>
        </w:rPr>
        <w:t>ả</w:t>
      </w:r>
      <w:r w:rsidRPr="00D40176">
        <w:rPr>
          <w:rFonts w:ascii="Arial" w:hAnsi="Arial" w:cs="Arial"/>
          <w:sz w:val="20"/>
          <w:szCs w:val="20"/>
        </w:rPr>
        <w:t>n 2 Đi</w:t>
      </w:r>
      <w:r w:rsidRPr="00D40176">
        <w:rPr>
          <w:rFonts w:ascii="Arial" w:hAnsi="Arial" w:cs="Arial"/>
          <w:sz w:val="20"/>
          <w:szCs w:val="20"/>
        </w:rPr>
        <w:t>ề</w:t>
      </w:r>
      <w:r w:rsidRPr="00D40176">
        <w:rPr>
          <w:rFonts w:ascii="Arial" w:hAnsi="Arial" w:cs="Arial"/>
          <w:sz w:val="20"/>
          <w:szCs w:val="20"/>
        </w:rPr>
        <w:t>u này. H</w:t>
      </w:r>
      <w:r w:rsidRPr="00D40176">
        <w:rPr>
          <w:rFonts w:ascii="Arial" w:hAnsi="Arial" w:cs="Arial"/>
          <w:sz w:val="20"/>
          <w:szCs w:val="20"/>
        </w:rPr>
        <w:t>ồ</w:t>
      </w:r>
      <w:r w:rsidRPr="00D40176">
        <w:rPr>
          <w:rFonts w:ascii="Arial" w:hAnsi="Arial" w:cs="Arial"/>
          <w:sz w:val="20"/>
          <w:szCs w:val="20"/>
        </w:rPr>
        <w:t xml:space="preserve"> sơ đ</w:t>
      </w:r>
      <w:r w:rsidRPr="00D40176">
        <w:rPr>
          <w:rFonts w:ascii="Arial" w:hAnsi="Arial" w:cs="Arial"/>
          <w:sz w:val="20"/>
          <w:szCs w:val="20"/>
        </w:rPr>
        <w:t>ề</w:t>
      </w:r>
      <w:r w:rsidRPr="00D40176">
        <w:rPr>
          <w:rFonts w:ascii="Arial" w:hAnsi="Arial" w:cs="Arial"/>
          <w:sz w:val="20"/>
          <w:szCs w:val="20"/>
        </w:rPr>
        <w:t xml:space="preserve"> ngh</w:t>
      </w:r>
      <w:r w:rsidRPr="00D40176">
        <w:rPr>
          <w:rFonts w:ascii="Arial" w:hAnsi="Arial" w:cs="Arial"/>
          <w:sz w:val="20"/>
          <w:szCs w:val="20"/>
        </w:rPr>
        <w:t>ị</w:t>
      </w:r>
      <w:r w:rsidRPr="00D40176">
        <w:rPr>
          <w:rFonts w:ascii="Arial" w:hAnsi="Arial" w:cs="Arial"/>
          <w:sz w:val="20"/>
          <w:szCs w:val="20"/>
        </w:rPr>
        <w:t xml:space="preserve"> g</w:t>
      </w:r>
      <w:r w:rsidRPr="00D40176">
        <w:rPr>
          <w:rFonts w:ascii="Arial" w:hAnsi="Arial" w:cs="Arial"/>
          <w:sz w:val="20"/>
          <w:szCs w:val="20"/>
        </w:rPr>
        <w:t>ồ</w:t>
      </w:r>
      <w:r w:rsidRPr="00D40176">
        <w:rPr>
          <w:rFonts w:ascii="Arial" w:hAnsi="Arial" w:cs="Arial"/>
          <w:sz w:val="20"/>
          <w:szCs w:val="20"/>
        </w:rPr>
        <w:t>m:</w:t>
      </w:r>
    </w:p>
    <w:p w14:paraId="24B6D35F" w14:textId="77777777" w:rsidR="002B1027" w:rsidRPr="00D40176" w:rsidRDefault="007E04C2" w:rsidP="006E5ADA">
      <w:pPr>
        <w:adjustRightInd w:val="0"/>
        <w:snapToGrid w:val="0"/>
        <w:spacing w:after="120" w:line="240" w:lineRule="auto"/>
        <w:ind w:firstLine="720"/>
        <w:jc w:val="both"/>
        <w:rPr>
          <w:rFonts w:ascii="Arial" w:hAnsi="Arial" w:cs="Arial"/>
          <w:sz w:val="20"/>
          <w:szCs w:val="20"/>
        </w:rPr>
      </w:pPr>
      <w:r w:rsidRPr="00D40176">
        <w:rPr>
          <w:rFonts w:ascii="Arial" w:hAnsi="Arial" w:cs="Arial"/>
          <w:sz w:val="20"/>
          <w:szCs w:val="20"/>
        </w:rPr>
        <w:t>Văn b</w:t>
      </w:r>
      <w:r w:rsidRPr="00D40176">
        <w:rPr>
          <w:rFonts w:ascii="Arial" w:hAnsi="Arial" w:cs="Arial"/>
          <w:sz w:val="20"/>
          <w:szCs w:val="20"/>
        </w:rPr>
        <w:t>ả</w:t>
      </w:r>
      <w:r w:rsidRPr="00D40176">
        <w:rPr>
          <w:rFonts w:ascii="Arial" w:hAnsi="Arial" w:cs="Arial"/>
          <w:sz w:val="20"/>
          <w:szCs w:val="20"/>
        </w:rPr>
        <w:t>n c</w:t>
      </w:r>
      <w:r w:rsidRPr="00D40176">
        <w:rPr>
          <w:rFonts w:ascii="Arial" w:hAnsi="Arial" w:cs="Arial"/>
          <w:sz w:val="20"/>
          <w:szCs w:val="20"/>
        </w:rPr>
        <w:t>ủ</w:t>
      </w:r>
      <w:r w:rsidRPr="00D40176">
        <w:rPr>
          <w:rFonts w:ascii="Arial" w:hAnsi="Arial" w:cs="Arial"/>
          <w:sz w:val="20"/>
          <w:szCs w:val="20"/>
        </w:rPr>
        <w:t>a cơ quan, đơn v</w:t>
      </w:r>
      <w:r w:rsidRPr="00D40176">
        <w:rPr>
          <w:rFonts w:ascii="Arial" w:hAnsi="Arial" w:cs="Arial"/>
          <w:sz w:val="20"/>
          <w:szCs w:val="20"/>
        </w:rPr>
        <w:t>ị</w:t>
      </w:r>
      <w:r w:rsidRPr="00D40176">
        <w:rPr>
          <w:rFonts w:ascii="Arial" w:hAnsi="Arial" w:cs="Arial"/>
          <w:sz w:val="20"/>
          <w:szCs w:val="20"/>
        </w:rPr>
        <w:t xml:space="preserve"> qu</w:t>
      </w:r>
      <w:r w:rsidRPr="00D40176">
        <w:rPr>
          <w:rFonts w:ascii="Arial" w:hAnsi="Arial" w:cs="Arial"/>
          <w:sz w:val="20"/>
          <w:szCs w:val="20"/>
        </w:rPr>
        <w:t>ả</w:t>
      </w:r>
      <w:r w:rsidRPr="00D40176">
        <w:rPr>
          <w:rFonts w:ascii="Arial" w:hAnsi="Arial" w:cs="Arial"/>
          <w:sz w:val="20"/>
          <w:szCs w:val="20"/>
        </w:rPr>
        <w:t>n lý tài s</w:t>
      </w:r>
      <w:r w:rsidRPr="00D40176">
        <w:rPr>
          <w:rFonts w:ascii="Arial" w:hAnsi="Arial" w:cs="Arial"/>
          <w:sz w:val="20"/>
          <w:szCs w:val="20"/>
        </w:rPr>
        <w:t>ả</w:t>
      </w:r>
      <w:r w:rsidRPr="00D40176">
        <w:rPr>
          <w:rFonts w:ascii="Arial" w:hAnsi="Arial" w:cs="Arial"/>
          <w:sz w:val="20"/>
          <w:szCs w:val="20"/>
        </w:rPr>
        <w:t>n v</w:t>
      </w:r>
      <w:r w:rsidRPr="00D40176">
        <w:rPr>
          <w:rFonts w:ascii="Arial" w:hAnsi="Arial" w:cs="Arial"/>
          <w:sz w:val="20"/>
          <w:szCs w:val="20"/>
        </w:rPr>
        <w:t>ề</w:t>
      </w:r>
      <w:r w:rsidRPr="00D40176">
        <w:rPr>
          <w:rFonts w:ascii="Arial" w:hAnsi="Arial" w:cs="Arial"/>
          <w:sz w:val="20"/>
          <w:szCs w:val="20"/>
        </w:rPr>
        <w:t xml:space="preserve"> vi</w:t>
      </w:r>
      <w:r w:rsidRPr="00D40176">
        <w:rPr>
          <w:rFonts w:ascii="Arial" w:hAnsi="Arial" w:cs="Arial"/>
          <w:sz w:val="20"/>
          <w:szCs w:val="20"/>
        </w:rPr>
        <w:t>ệ</w:t>
      </w:r>
      <w:r w:rsidRPr="00D40176">
        <w:rPr>
          <w:rFonts w:ascii="Arial" w:hAnsi="Arial" w:cs="Arial"/>
          <w:sz w:val="20"/>
          <w:szCs w:val="20"/>
        </w:rPr>
        <w:t>c đ</w:t>
      </w:r>
      <w:r w:rsidRPr="00D40176">
        <w:rPr>
          <w:rFonts w:ascii="Arial" w:hAnsi="Arial" w:cs="Arial"/>
          <w:sz w:val="20"/>
          <w:szCs w:val="20"/>
        </w:rPr>
        <w:t>ề</w:t>
      </w:r>
      <w:r w:rsidRPr="00D40176">
        <w:rPr>
          <w:rFonts w:ascii="Arial" w:hAnsi="Arial" w:cs="Arial"/>
          <w:sz w:val="20"/>
          <w:szCs w:val="20"/>
        </w:rPr>
        <w:t xml:space="preserve"> ngh</w:t>
      </w:r>
      <w:r w:rsidRPr="00D40176">
        <w:rPr>
          <w:rFonts w:ascii="Arial" w:hAnsi="Arial" w:cs="Arial"/>
          <w:sz w:val="20"/>
          <w:szCs w:val="20"/>
        </w:rPr>
        <w:t>ị</w:t>
      </w:r>
      <w:r w:rsidRPr="00D40176">
        <w:rPr>
          <w:rFonts w:ascii="Arial" w:hAnsi="Arial" w:cs="Arial"/>
          <w:sz w:val="20"/>
          <w:szCs w:val="20"/>
        </w:rPr>
        <w:t xml:space="preserve"> chuy</w:t>
      </w:r>
      <w:r w:rsidRPr="00D40176">
        <w:rPr>
          <w:rFonts w:ascii="Arial" w:hAnsi="Arial" w:cs="Arial"/>
          <w:sz w:val="20"/>
          <w:szCs w:val="20"/>
        </w:rPr>
        <w:t>ể</w:t>
      </w:r>
      <w:r w:rsidRPr="00D40176">
        <w:rPr>
          <w:rFonts w:ascii="Arial" w:hAnsi="Arial" w:cs="Arial"/>
          <w:sz w:val="20"/>
          <w:szCs w:val="20"/>
        </w:rPr>
        <w:t>n giao tài s</w:t>
      </w:r>
      <w:r w:rsidRPr="00D40176">
        <w:rPr>
          <w:rFonts w:ascii="Arial" w:hAnsi="Arial" w:cs="Arial"/>
          <w:sz w:val="20"/>
          <w:szCs w:val="20"/>
        </w:rPr>
        <w:t>ả</w:t>
      </w:r>
      <w:r w:rsidRPr="00D40176">
        <w:rPr>
          <w:rFonts w:ascii="Arial" w:hAnsi="Arial" w:cs="Arial"/>
          <w:sz w:val="20"/>
          <w:szCs w:val="20"/>
        </w:rPr>
        <w:t>n v</w:t>
      </w:r>
      <w:r w:rsidRPr="00D40176">
        <w:rPr>
          <w:rFonts w:ascii="Arial" w:hAnsi="Arial" w:cs="Arial"/>
          <w:sz w:val="20"/>
          <w:szCs w:val="20"/>
        </w:rPr>
        <w:t>ề</w:t>
      </w:r>
      <w:r w:rsidRPr="00D40176">
        <w:rPr>
          <w:rFonts w:ascii="Arial" w:hAnsi="Arial" w:cs="Arial"/>
          <w:sz w:val="20"/>
          <w:szCs w:val="20"/>
        </w:rPr>
        <w:t xml:space="preserve"> </w:t>
      </w:r>
      <w:r w:rsidRPr="00D40176">
        <w:rPr>
          <w:rFonts w:ascii="Arial" w:hAnsi="Arial" w:cs="Arial"/>
          <w:sz w:val="20"/>
          <w:szCs w:val="20"/>
        </w:rPr>
        <w:t>đ</w:t>
      </w:r>
      <w:r w:rsidRPr="00D40176">
        <w:rPr>
          <w:rFonts w:ascii="Arial" w:hAnsi="Arial" w:cs="Arial"/>
          <w:sz w:val="20"/>
          <w:szCs w:val="20"/>
        </w:rPr>
        <w:t>ị</w:t>
      </w:r>
      <w:r w:rsidRPr="00D40176">
        <w:rPr>
          <w:rFonts w:ascii="Arial" w:hAnsi="Arial" w:cs="Arial"/>
          <w:sz w:val="20"/>
          <w:szCs w:val="20"/>
        </w:rPr>
        <w:t>a phương qu</w:t>
      </w:r>
      <w:r w:rsidRPr="00D40176">
        <w:rPr>
          <w:rFonts w:ascii="Arial" w:hAnsi="Arial" w:cs="Arial"/>
          <w:sz w:val="20"/>
          <w:szCs w:val="20"/>
        </w:rPr>
        <w:t>ả</w:t>
      </w:r>
      <w:r w:rsidRPr="00D40176">
        <w:rPr>
          <w:rFonts w:ascii="Arial" w:hAnsi="Arial" w:cs="Arial"/>
          <w:sz w:val="20"/>
          <w:szCs w:val="20"/>
        </w:rPr>
        <w:t>n lý, x</w:t>
      </w:r>
      <w:r w:rsidRPr="00D40176">
        <w:rPr>
          <w:rFonts w:ascii="Arial" w:hAnsi="Arial" w:cs="Arial"/>
          <w:sz w:val="20"/>
          <w:szCs w:val="20"/>
        </w:rPr>
        <w:t>ử</w:t>
      </w:r>
      <w:r w:rsidRPr="00D40176">
        <w:rPr>
          <w:rFonts w:ascii="Arial" w:hAnsi="Arial" w:cs="Arial"/>
          <w:sz w:val="20"/>
          <w:szCs w:val="20"/>
        </w:rPr>
        <w:t xml:space="preserve"> lý: 01 b</w:t>
      </w:r>
      <w:r w:rsidRPr="00D40176">
        <w:rPr>
          <w:rFonts w:ascii="Arial" w:hAnsi="Arial" w:cs="Arial"/>
          <w:sz w:val="20"/>
          <w:szCs w:val="20"/>
        </w:rPr>
        <w:t>ả</w:t>
      </w:r>
      <w:r w:rsidRPr="00D40176">
        <w:rPr>
          <w:rFonts w:ascii="Arial" w:hAnsi="Arial" w:cs="Arial"/>
          <w:sz w:val="20"/>
          <w:szCs w:val="20"/>
        </w:rPr>
        <w:t>n chính;</w:t>
      </w:r>
    </w:p>
    <w:p w14:paraId="14D7B9FB" w14:textId="77777777" w:rsidR="002B1027" w:rsidRPr="00D40176" w:rsidRDefault="007E04C2" w:rsidP="006E5ADA">
      <w:pPr>
        <w:adjustRightInd w:val="0"/>
        <w:snapToGrid w:val="0"/>
        <w:spacing w:after="120" w:line="240" w:lineRule="auto"/>
        <w:ind w:firstLine="720"/>
        <w:jc w:val="both"/>
        <w:rPr>
          <w:rFonts w:ascii="Arial" w:hAnsi="Arial" w:cs="Arial"/>
          <w:sz w:val="20"/>
          <w:szCs w:val="20"/>
        </w:rPr>
      </w:pPr>
      <w:r w:rsidRPr="00D40176">
        <w:rPr>
          <w:rFonts w:ascii="Arial" w:hAnsi="Arial" w:cs="Arial"/>
          <w:sz w:val="20"/>
          <w:szCs w:val="20"/>
        </w:rPr>
        <w:t>Văn b</w:t>
      </w:r>
      <w:r w:rsidRPr="00D40176">
        <w:rPr>
          <w:rFonts w:ascii="Arial" w:hAnsi="Arial" w:cs="Arial"/>
          <w:sz w:val="20"/>
          <w:szCs w:val="20"/>
        </w:rPr>
        <w:t>ả</w:t>
      </w:r>
      <w:r w:rsidRPr="00D40176">
        <w:rPr>
          <w:rFonts w:ascii="Arial" w:hAnsi="Arial" w:cs="Arial"/>
          <w:sz w:val="20"/>
          <w:szCs w:val="20"/>
        </w:rPr>
        <w:t>n c</w:t>
      </w:r>
      <w:r w:rsidRPr="00D40176">
        <w:rPr>
          <w:rFonts w:ascii="Arial" w:hAnsi="Arial" w:cs="Arial"/>
          <w:sz w:val="20"/>
          <w:szCs w:val="20"/>
        </w:rPr>
        <w:t>ủ</w:t>
      </w:r>
      <w:r w:rsidRPr="00D40176">
        <w:rPr>
          <w:rFonts w:ascii="Arial" w:hAnsi="Arial" w:cs="Arial"/>
          <w:sz w:val="20"/>
          <w:szCs w:val="20"/>
        </w:rPr>
        <w:t>a cơ quan qu</w:t>
      </w:r>
      <w:r w:rsidRPr="00D40176">
        <w:rPr>
          <w:rFonts w:ascii="Arial" w:hAnsi="Arial" w:cs="Arial"/>
          <w:sz w:val="20"/>
          <w:szCs w:val="20"/>
        </w:rPr>
        <w:t>ả</w:t>
      </w:r>
      <w:r w:rsidRPr="00D40176">
        <w:rPr>
          <w:rFonts w:ascii="Arial" w:hAnsi="Arial" w:cs="Arial"/>
          <w:sz w:val="20"/>
          <w:szCs w:val="20"/>
        </w:rPr>
        <w:t>n lý c</w:t>
      </w:r>
      <w:r w:rsidRPr="00D40176">
        <w:rPr>
          <w:rFonts w:ascii="Arial" w:hAnsi="Arial" w:cs="Arial"/>
          <w:sz w:val="20"/>
          <w:szCs w:val="20"/>
        </w:rPr>
        <w:t>ấ</w:t>
      </w:r>
      <w:r w:rsidRPr="00D40176">
        <w:rPr>
          <w:rFonts w:ascii="Arial" w:hAnsi="Arial" w:cs="Arial"/>
          <w:sz w:val="20"/>
          <w:szCs w:val="20"/>
        </w:rPr>
        <w:t>p trên c</w:t>
      </w:r>
      <w:r w:rsidRPr="00D40176">
        <w:rPr>
          <w:rFonts w:ascii="Arial" w:hAnsi="Arial" w:cs="Arial"/>
          <w:sz w:val="20"/>
          <w:szCs w:val="20"/>
        </w:rPr>
        <w:t>ủ</w:t>
      </w:r>
      <w:r w:rsidRPr="00D40176">
        <w:rPr>
          <w:rFonts w:ascii="Arial" w:hAnsi="Arial" w:cs="Arial"/>
          <w:sz w:val="20"/>
          <w:szCs w:val="20"/>
        </w:rPr>
        <w:t>a cơ quan, đơn v</w:t>
      </w:r>
      <w:r w:rsidRPr="00D40176">
        <w:rPr>
          <w:rFonts w:ascii="Arial" w:hAnsi="Arial" w:cs="Arial"/>
          <w:sz w:val="20"/>
          <w:szCs w:val="20"/>
        </w:rPr>
        <w:t>ị</w:t>
      </w:r>
      <w:r w:rsidRPr="00D40176">
        <w:rPr>
          <w:rFonts w:ascii="Arial" w:hAnsi="Arial" w:cs="Arial"/>
          <w:sz w:val="20"/>
          <w:szCs w:val="20"/>
        </w:rPr>
        <w:t xml:space="preserve"> qu</w:t>
      </w:r>
      <w:r w:rsidRPr="00D40176">
        <w:rPr>
          <w:rFonts w:ascii="Arial" w:hAnsi="Arial" w:cs="Arial"/>
          <w:sz w:val="20"/>
          <w:szCs w:val="20"/>
        </w:rPr>
        <w:t>ả</w:t>
      </w:r>
      <w:r w:rsidRPr="00D40176">
        <w:rPr>
          <w:rFonts w:ascii="Arial" w:hAnsi="Arial" w:cs="Arial"/>
          <w:sz w:val="20"/>
          <w:szCs w:val="20"/>
        </w:rPr>
        <w:t>n lý tài s</w:t>
      </w:r>
      <w:r w:rsidRPr="00D40176">
        <w:rPr>
          <w:rFonts w:ascii="Arial" w:hAnsi="Arial" w:cs="Arial"/>
          <w:sz w:val="20"/>
          <w:szCs w:val="20"/>
        </w:rPr>
        <w:t>ả</w:t>
      </w:r>
      <w:r w:rsidRPr="00D40176">
        <w:rPr>
          <w:rFonts w:ascii="Arial" w:hAnsi="Arial" w:cs="Arial"/>
          <w:sz w:val="20"/>
          <w:szCs w:val="20"/>
        </w:rPr>
        <w:t>n (n</w:t>
      </w:r>
      <w:r w:rsidRPr="00D40176">
        <w:rPr>
          <w:rFonts w:ascii="Arial" w:hAnsi="Arial" w:cs="Arial"/>
          <w:sz w:val="20"/>
          <w:szCs w:val="20"/>
        </w:rPr>
        <w:t>ế</w:t>
      </w:r>
      <w:r w:rsidRPr="00D40176">
        <w:rPr>
          <w:rFonts w:ascii="Arial" w:hAnsi="Arial" w:cs="Arial"/>
          <w:sz w:val="20"/>
          <w:szCs w:val="20"/>
        </w:rPr>
        <w:t>u có) v</w:t>
      </w:r>
      <w:r w:rsidRPr="00D40176">
        <w:rPr>
          <w:rFonts w:ascii="Arial" w:hAnsi="Arial" w:cs="Arial"/>
          <w:sz w:val="20"/>
          <w:szCs w:val="20"/>
        </w:rPr>
        <w:t>ề</w:t>
      </w:r>
      <w:r w:rsidRPr="00D40176">
        <w:rPr>
          <w:rFonts w:ascii="Arial" w:hAnsi="Arial" w:cs="Arial"/>
          <w:sz w:val="20"/>
          <w:szCs w:val="20"/>
        </w:rPr>
        <w:t xml:space="preserve"> vi</w:t>
      </w:r>
      <w:r w:rsidRPr="00D40176">
        <w:rPr>
          <w:rFonts w:ascii="Arial" w:hAnsi="Arial" w:cs="Arial"/>
          <w:sz w:val="20"/>
          <w:szCs w:val="20"/>
        </w:rPr>
        <w:t>ệ</w:t>
      </w:r>
      <w:r w:rsidRPr="00D40176">
        <w:rPr>
          <w:rFonts w:ascii="Arial" w:hAnsi="Arial" w:cs="Arial"/>
          <w:sz w:val="20"/>
          <w:szCs w:val="20"/>
        </w:rPr>
        <w:t>c đ</w:t>
      </w:r>
      <w:r w:rsidRPr="00D40176">
        <w:rPr>
          <w:rFonts w:ascii="Arial" w:hAnsi="Arial" w:cs="Arial"/>
          <w:sz w:val="20"/>
          <w:szCs w:val="20"/>
        </w:rPr>
        <w:t>ề</w:t>
      </w:r>
      <w:r w:rsidRPr="00D40176">
        <w:rPr>
          <w:rFonts w:ascii="Arial" w:hAnsi="Arial" w:cs="Arial"/>
          <w:sz w:val="20"/>
          <w:szCs w:val="20"/>
        </w:rPr>
        <w:t xml:space="preserve"> ngh</w:t>
      </w:r>
      <w:r w:rsidRPr="00D40176">
        <w:rPr>
          <w:rFonts w:ascii="Arial" w:hAnsi="Arial" w:cs="Arial"/>
          <w:sz w:val="20"/>
          <w:szCs w:val="20"/>
        </w:rPr>
        <w:t>ị</w:t>
      </w:r>
      <w:r w:rsidRPr="00D40176">
        <w:rPr>
          <w:rFonts w:ascii="Arial" w:hAnsi="Arial" w:cs="Arial"/>
          <w:sz w:val="20"/>
          <w:szCs w:val="20"/>
        </w:rPr>
        <w:t xml:space="preserve"> chuy</w:t>
      </w:r>
      <w:r w:rsidRPr="00D40176">
        <w:rPr>
          <w:rFonts w:ascii="Arial" w:hAnsi="Arial" w:cs="Arial"/>
          <w:sz w:val="20"/>
          <w:szCs w:val="20"/>
        </w:rPr>
        <w:t>ể</w:t>
      </w:r>
      <w:r w:rsidRPr="00D40176">
        <w:rPr>
          <w:rFonts w:ascii="Arial" w:hAnsi="Arial" w:cs="Arial"/>
          <w:sz w:val="20"/>
          <w:szCs w:val="20"/>
        </w:rPr>
        <w:t>n giao tài s</w:t>
      </w:r>
      <w:r w:rsidRPr="00D40176">
        <w:rPr>
          <w:rFonts w:ascii="Arial" w:hAnsi="Arial" w:cs="Arial"/>
          <w:sz w:val="20"/>
          <w:szCs w:val="20"/>
        </w:rPr>
        <w:t>ả</w:t>
      </w:r>
      <w:r w:rsidRPr="00D40176">
        <w:rPr>
          <w:rFonts w:ascii="Arial" w:hAnsi="Arial" w:cs="Arial"/>
          <w:sz w:val="20"/>
          <w:szCs w:val="20"/>
        </w:rPr>
        <w:t>n v</w:t>
      </w:r>
      <w:r w:rsidRPr="00D40176">
        <w:rPr>
          <w:rFonts w:ascii="Arial" w:hAnsi="Arial" w:cs="Arial"/>
          <w:sz w:val="20"/>
          <w:szCs w:val="20"/>
        </w:rPr>
        <w:t>ề</w:t>
      </w:r>
      <w:r w:rsidRPr="00D40176">
        <w:rPr>
          <w:rFonts w:ascii="Arial" w:hAnsi="Arial" w:cs="Arial"/>
          <w:sz w:val="20"/>
          <w:szCs w:val="20"/>
        </w:rPr>
        <w:t xml:space="preserve"> đ</w:t>
      </w:r>
      <w:r w:rsidRPr="00D40176">
        <w:rPr>
          <w:rFonts w:ascii="Arial" w:hAnsi="Arial" w:cs="Arial"/>
          <w:sz w:val="20"/>
          <w:szCs w:val="20"/>
        </w:rPr>
        <w:t>ị</w:t>
      </w:r>
      <w:r w:rsidRPr="00D40176">
        <w:rPr>
          <w:rFonts w:ascii="Arial" w:hAnsi="Arial" w:cs="Arial"/>
          <w:sz w:val="20"/>
          <w:szCs w:val="20"/>
        </w:rPr>
        <w:t>a phương qu</w:t>
      </w:r>
      <w:r w:rsidRPr="00D40176">
        <w:rPr>
          <w:rFonts w:ascii="Arial" w:hAnsi="Arial" w:cs="Arial"/>
          <w:sz w:val="20"/>
          <w:szCs w:val="20"/>
        </w:rPr>
        <w:t>ả</w:t>
      </w:r>
      <w:r w:rsidRPr="00D40176">
        <w:rPr>
          <w:rFonts w:ascii="Arial" w:hAnsi="Arial" w:cs="Arial"/>
          <w:sz w:val="20"/>
          <w:szCs w:val="20"/>
        </w:rPr>
        <w:t>n lý, x</w:t>
      </w:r>
      <w:r w:rsidRPr="00D40176">
        <w:rPr>
          <w:rFonts w:ascii="Arial" w:hAnsi="Arial" w:cs="Arial"/>
          <w:sz w:val="20"/>
          <w:szCs w:val="20"/>
        </w:rPr>
        <w:t>ử</w:t>
      </w:r>
      <w:r w:rsidRPr="00D40176">
        <w:rPr>
          <w:rFonts w:ascii="Arial" w:hAnsi="Arial" w:cs="Arial"/>
          <w:sz w:val="20"/>
          <w:szCs w:val="20"/>
        </w:rPr>
        <w:t xml:space="preserve"> lý: 01 b</w:t>
      </w:r>
      <w:r w:rsidRPr="00D40176">
        <w:rPr>
          <w:rFonts w:ascii="Arial" w:hAnsi="Arial" w:cs="Arial"/>
          <w:sz w:val="20"/>
          <w:szCs w:val="20"/>
        </w:rPr>
        <w:t>ả</w:t>
      </w:r>
      <w:r w:rsidRPr="00D40176">
        <w:rPr>
          <w:rFonts w:ascii="Arial" w:hAnsi="Arial" w:cs="Arial"/>
          <w:sz w:val="20"/>
          <w:szCs w:val="20"/>
        </w:rPr>
        <w:t>n sao;</w:t>
      </w:r>
    </w:p>
    <w:p w14:paraId="33069D30" w14:textId="7AA8B16C" w:rsidR="002B1027" w:rsidRPr="00D40176" w:rsidRDefault="007E04C2" w:rsidP="006E5ADA">
      <w:pPr>
        <w:adjustRightInd w:val="0"/>
        <w:snapToGrid w:val="0"/>
        <w:spacing w:after="120" w:line="240" w:lineRule="auto"/>
        <w:ind w:firstLine="720"/>
        <w:jc w:val="both"/>
        <w:rPr>
          <w:rFonts w:ascii="Arial" w:hAnsi="Arial" w:cs="Arial"/>
          <w:sz w:val="20"/>
          <w:szCs w:val="20"/>
        </w:rPr>
      </w:pPr>
      <w:r w:rsidRPr="00D40176">
        <w:rPr>
          <w:rFonts w:ascii="Arial" w:hAnsi="Arial" w:cs="Arial"/>
          <w:sz w:val="20"/>
          <w:szCs w:val="20"/>
        </w:rPr>
        <w:t>Ý ki</w:t>
      </w:r>
      <w:r w:rsidRPr="00D40176">
        <w:rPr>
          <w:rFonts w:ascii="Arial" w:hAnsi="Arial" w:cs="Arial"/>
          <w:sz w:val="20"/>
          <w:szCs w:val="20"/>
        </w:rPr>
        <w:t>ế</w:t>
      </w:r>
      <w:r w:rsidRPr="00D40176">
        <w:rPr>
          <w:rFonts w:ascii="Arial" w:hAnsi="Arial" w:cs="Arial"/>
          <w:sz w:val="20"/>
          <w:szCs w:val="20"/>
        </w:rPr>
        <w:t>n c</w:t>
      </w:r>
      <w:r w:rsidRPr="00D40176">
        <w:rPr>
          <w:rFonts w:ascii="Arial" w:hAnsi="Arial" w:cs="Arial"/>
          <w:sz w:val="20"/>
          <w:szCs w:val="20"/>
        </w:rPr>
        <w:t>ủ</w:t>
      </w:r>
      <w:r w:rsidRPr="00D40176">
        <w:rPr>
          <w:rFonts w:ascii="Arial" w:hAnsi="Arial" w:cs="Arial"/>
          <w:sz w:val="20"/>
          <w:szCs w:val="20"/>
        </w:rPr>
        <w:t xml:space="preserve">a </w:t>
      </w:r>
      <w:r w:rsidR="006E5ADA" w:rsidRPr="00D40176">
        <w:rPr>
          <w:rFonts w:ascii="Arial" w:hAnsi="Arial" w:cs="Arial"/>
          <w:sz w:val="20"/>
          <w:szCs w:val="20"/>
        </w:rPr>
        <w:t>Ủy ban</w:t>
      </w:r>
      <w:r w:rsidRPr="00D40176">
        <w:rPr>
          <w:rFonts w:ascii="Arial" w:hAnsi="Arial" w:cs="Arial"/>
          <w:sz w:val="20"/>
          <w:szCs w:val="20"/>
        </w:rPr>
        <w:t xml:space="preserve"> nhân dân c</w:t>
      </w:r>
      <w:r w:rsidRPr="00D40176">
        <w:rPr>
          <w:rFonts w:ascii="Arial" w:hAnsi="Arial" w:cs="Arial"/>
          <w:sz w:val="20"/>
          <w:szCs w:val="20"/>
        </w:rPr>
        <w:t>ấ</w:t>
      </w:r>
      <w:r w:rsidRPr="00D40176">
        <w:rPr>
          <w:rFonts w:ascii="Arial" w:hAnsi="Arial" w:cs="Arial"/>
          <w:sz w:val="20"/>
          <w:szCs w:val="20"/>
        </w:rPr>
        <w:t>p t</w:t>
      </w:r>
      <w:r w:rsidRPr="00D40176">
        <w:rPr>
          <w:rFonts w:ascii="Arial" w:hAnsi="Arial" w:cs="Arial"/>
          <w:sz w:val="20"/>
          <w:szCs w:val="20"/>
        </w:rPr>
        <w:t>ỉ</w:t>
      </w:r>
      <w:r w:rsidRPr="00D40176">
        <w:rPr>
          <w:rFonts w:ascii="Arial" w:hAnsi="Arial" w:cs="Arial"/>
          <w:sz w:val="20"/>
          <w:szCs w:val="20"/>
        </w:rPr>
        <w:t>nh (nơi ti</w:t>
      </w:r>
      <w:r w:rsidRPr="00D40176">
        <w:rPr>
          <w:rFonts w:ascii="Arial" w:hAnsi="Arial" w:cs="Arial"/>
          <w:sz w:val="20"/>
          <w:szCs w:val="20"/>
        </w:rPr>
        <w:t>ế</w:t>
      </w:r>
      <w:r w:rsidRPr="00D40176">
        <w:rPr>
          <w:rFonts w:ascii="Arial" w:hAnsi="Arial" w:cs="Arial"/>
          <w:sz w:val="20"/>
          <w:szCs w:val="20"/>
        </w:rPr>
        <w:t>p nh</w:t>
      </w:r>
      <w:r w:rsidRPr="00D40176">
        <w:rPr>
          <w:rFonts w:ascii="Arial" w:hAnsi="Arial" w:cs="Arial"/>
          <w:sz w:val="20"/>
          <w:szCs w:val="20"/>
        </w:rPr>
        <w:t>ậ</w:t>
      </w:r>
      <w:r w:rsidRPr="00D40176">
        <w:rPr>
          <w:rFonts w:ascii="Arial" w:hAnsi="Arial" w:cs="Arial"/>
          <w:sz w:val="20"/>
          <w:szCs w:val="20"/>
        </w:rPr>
        <w:t xml:space="preserve">n tài </w:t>
      </w:r>
      <w:r w:rsidRPr="00D40176">
        <w:rPr>
          <w:rFonts w:ascii="Arial" w:hAnsi="Arial" w:cs="Arial"/>
          <w:sz w:val="20"/>
          <w:szCs w:val="20"/>
        </w:rPr>
        <w:t>s</w:t>
      </w:r>
      <w:r w:rsidRPr="00D40176">
        <w:rPr>
          <w:rFonts w:ascii="Arial" w:hAnsi="Arial" w:cs="Arial"/>
          <w:sz w:val="20"/>
          <w:szCs w:val="20"/>
        </w:rPr>
        <w:t>ả</w:t>
      </w:r>
      <w:r w:rsidRPr="00D40176">
        <w:rPr>
          <w:rFonts w:ascii="Arial" w:hAnsi="Arial" w:cs="Arial"/>
          <w:sz w:val="20"/>
          <w:szCs w:val="20"/>
        </w:rPr>
        <w:t>n) trong trư</w:t>
      </w:r>
      <w:r w:rsidRPr="00D40176">
        <w:rPr>
          <w:rFonts w:ascii="Arial" w:hAnsi="Arial" w:cs="Arial"/>
          <w:sz w:val="20"/>
          <w:szCs w:val="20"/>
        </w:rPr>
        <w:t>ờ</w:t>
      </w:r>
      <w:r w:rsidRPr="00D40176">
        <w:rPr>
          <w:rFonts w:ascii="Arial" w:hAnsi="Arial" w:cs="Arial"/>
          <w:sz w:val="20"/>
          <w:szCs w:val="20"/>
        </w:rPr>
        <w:t>ng h</w:t>
      </w:r>
      <w:r w:rsidRPr="00D40176">
        <w:rPr>
          <w:rFonts w:ascii="Arial" w:hAnsi="Arial" w:cs="Arial"/>
          <w:sz w:val="20"/>
          <w:szCs w:val="20"/>
        </w:rPr>
        <w:t>ợ</w:t>
      </w:r>
      <w:r w:rsidRPr="00D40176">
        <w:rPr>
          <w:rFonts w:ascii="Arial" w:hAnsi="Arial" w:cs="Arial"/>
          <w:sz w:val="20"/>
          <w:szCs w:val="20"/>
        </w:rPr>
        <w:t>p chuy</w:t>
      </w:r>
      <w:r w:rsidRPr="00D40176">
        <w:rPr>
          <w:rFonts w:ascii="Arial" w:hAnsi="Arial" w:cs="Arial"/>
          <w:sz w:val="20"/>
          <w:szCs w:val="20"/>
        </w:rPr>
        <w:t>ể</w:t>
      </w:r>
      <w:r w:rsidRPr="00D40176">
        <w:rPr>
          <w:rFonts w:ascii="Arial" w:hAnsi="Arial" w:cs="Arial"/>
          <w:sz w:val="20"/>
          <w:szCs w:val="20"/>
        </w:rPr>
        <w:t>n giao tài s</w:t>
      </w:r>
      <w:r w:rsidRPr="00D40176">
        <w:rPr>
          <w:rFonts w:ascii="Arial" w:hAnsi="Arial" w:cs="Arial"/>
          <w:sz w:val="20"/>
          <w:szCs w:val="20"/>
        </w:rPr>
        <w:t>ả</w:t>
      </w:r>
      <w:r w:rsidRPr="00D40176">
        <w:rPr>
          <w:rFonts w:ascii="Arial" w:hAnsi="Arial" w:cs="Arial"/>
          <w:sz w:val="20"/>
          <w:szCs w:val="20"/>
        </w:rPr>
        <w:t>n thu</w:t>
      </w:r>
      <w:r w:rsidRPr="00D40176">
        <w:rPr>
          <w:rFonts w:ascii="Arial" w:hAnsi="Arial" w:cs="Arial"/>
          <w:sz w:val="20"/>
          <w:szCs w:val="20"/>
        </w:rPr>
        <w:t>ộ</w:t>
      </w:r>
      <w:r w:rsidRPr="00D40176">
        <w:rPr>
          <w:rFonts w:ascii="Arial" w:hAnsi="Arial" w:cs="Arial"/>
          <w:sz w:val="20"/>
          <w:szCs w:val="20"/>
        </w:rPr>
        <w:t>c trung ương qu</w:t>
      </w:r>
      <w:r w:rsidRPr="00D40176">
        <w:rPr>
          <w:rFonts w:ascii="Arial" w:hAnsi="Arial" w:cs="Arial"/>
          <w:sz w:val="20"/>
          <w:szCs w:val="20"/>
        </w:rPr>
        <w:t>ả</w:t>
      </w:r>
      <w:r w:rsidRPr="00D40176">
        <w:rPr>
          <w:rFonts w:ascii="Arial" w:hAnsi="Arial" w:cs="Arial"/>
          <w:sz w:val="20"/>
          <w:szCs w:val="20"/>
        </w:rPr>
        <w:t>n lý: 01 b</w:t>
      </w:r>
      <w:r w:rsidRPr="00D40176">
        <w:rPr>
          <w:rFonts w:ascii="Arial" w:hAnsi="Arial" w:cs="Arial"/>
          <w:sz w:val="20"/>
          <w:szCs w:val="20"/>
        </w:rPr>
        <w:t>ả</w:t>
      </w:r>
      <w:r w:rsidRPr="00D40176">
        <w:rPr>
          <w:rFonts w:ascii="Arial" w:hAnsi="Arial" w:cs="Arial"/>
          <w:sz w:val="20"/>
          <w:szCs w:val="20"/>
        </w:rPr>
        <w:t>n chính;</w:t>
      </w:r>
    </w:p>
    <w:p w14:paraId="1FC90D76" w14:textId="77777777" w:rsidR="002B1027" w:rsidRPr="00D40176" w:rsidRDefault="007E04C2" w:rsidP="006E5ADA">
      <w:pPr>
        <w:adjustRightInd w:val="0"/>
        <w:snapToGrid w:val="0"/>
        <w:spacing w:after="120" w:line="240" w:lineRule="auto"/>
        <w:ind w:firstLine="720"/>
        <w:jc w:val="both"/>
        <w:rPr>
          <w:rFonts w:ascii="Arial" w:hAnsi="Arial" w:cs="Arial"/>
          <w:sz w:val="20"/>
          <w:szCs w:val="20"/>
        </w:rPr>
      </w:pPr>
      <w:r w:rsidRPr="00D40176">
        <w:rPr>
          <w:rFonts w:ascii="Arial" w:hAnsi="Arial" w:cs="Arial"/>
          <w:sz w:val="20"/>
          <w:szCs w:val="20"/>
        </w:rPr>
        <w:t>Danh m</w:t>
      </w:r>
      <w:r w:rsidRPr="00D40176">
        <w:rPr>
          <w:rFonts w:ascii="Arial" w:hAnsi="Arial" w:cs="Arial"/>
          <w:sz w:val="20"/>
          <w:szCs w:val="20"/>
        </w:rPr>
        <w:t>ụ</w:t>
      </w:r>
      <w:r w:rsidRPr="00D40176">
        <w:rPr>
          <w:rFonts w:ascii="Arial" w:hAnsi="Arial" w:cs="Arial"/>
          <w:sz w:val="20"/>
          <w:szCs w:val="20"/>
        </w:rPr>
        <w:t>c tài s</w:t>
      </w:r>
      <w:r w:rsidRPr="00D40176">
        <w:rPr>
          <w:rFonts w:ascii="Arial" w:hAnsi="Arial" w:cs="Arial"/>
          <w:sz w:val="20"/>
          <w:szCs w:val="20"/>
        </w:rPr>
        <w:t>ả</w:t>
      </w:r>
      <w:r w:rsidRPr="00D40176">
        <w:rPr>
          <w:rFonts w:ascii="Arial" w:hAnsi="Arial" w:cs="Arial"/>
          <w:sz w:val="20"/>
          <w:szCs w:val="20"/>
        </w:rPr>
        <w:t>n đ</w:t>
      </w:r>
      <w:r w:rsidRPr="00D40176">
        <w:rPr>
          <w:rFonts w:ascii="Arial" w:hAnsi="Arial" w:cs="Arial"/>
          <w:sz w:val="20"/>
          <w:szCs w:val="20"/>
        </w:rPr>
        <w:t>ề</w:t>
      </w:r>
      <w:r w:rsidRPr="00D40176">
        <w:rPr>
          <w:rFonts w:ascii="Arial" w:hAnsi="Arial" w:cs="Arial"/>
          <w:sz w:val="20"/>
          <w:szCs w:val="20"/>
        </w:rPr>
        <w:t xml:space="preserve"> ngh</w:t>
      </w:r>
      <w:r w:rsidRPr="00D40176">
        <w:rPr>
          <w:rFonts w:ascii="Arial" w:hAnsi="Arial" w:cs="Arial"/>
          <w:sz w:val="20"/>
          <w:szCs w:val="20"/>
        </w:rPr>
        <w:t>ị</w:t>
      </w:r>
      <w:r w:rsidRPr="00D40176">
        <w:rPr>
          <w:rFonts w:ascii="Arial" w:hAnsi="Arial" w:cs="Arial"/>
          <w:sz w:val="20"/>
          <w:szCs w:val="20"/>
        </w:rPr>
        <w:t xml:space="preserve"> chuy</w:t>
      </w:r>
      <w:r w:rsidRPr="00D40176">
        <w:rPr>
          <w:rFonts w:ascii="Arial" w:hAnsi="Arial" w:cs="Arial"/>
          <w:sz w:val="20"/>
          <w:szCs w:val="20"/>
        </w:rPr>
        <w:t>ể</w:t>
      </w:r>
      <w:r w:rsidRPr="00D40176">
        <w:rPr>
          <w:rFonts w:ascii="Arial" w:hAnsi="Arial" w:cs="Arial"/>
          <w:sz w:val="20"/>
          <w:szCs w:val="20"/>
        </w:rPr>
        <w:t>n giao v</w:t>
      </w:r>
      <w:r w:rsidRPr="00D40176">
        <w:rPr>
          <w:rFonts w:ascii="Arial" w:hAnsi="Arial" w:cs="Arial"/>
          <w:sz w:val="20"/>
          <w:szCs w:val="20"/>
        </w:rPr>
        <w:t>ề</w:t>
      </w:r>
      <w:r w:rsidRPr="00D40176">
        <w:rPr>
          <w:rFonts w:ascii="Arial" w:hAnsi="Arial" w:cs="Arial"/>
          <w:sz w:val="20"/>
          <w:szCs w:val="20"/>
        </w:rPr>
        <w:t xml:space="preserve"> đ</w:t>
      </w:r>
      <w:r w:rsidRPr="00D40176">
        <w:rPr>
          <w:rFonts w:ascii="Arial" w:hAnsi="Arial" w:cs="Arial"/>
          <w:sz w:val="20"/>
          <w:szCs w:val="20"/>
        </w:rPr>
        <w:t>ị</w:t>
      </w:r>
      <w:r w:rsidRPr="00D40176">
        <w:rPr>
          <w:rFonts w:ascii="Arial" w:hAnsi="Arial" w:cs="Arial"/>
          <w:sz w:val="20"/>
          <w:szCs w:val="20"/>
        </w:rPr>
        <w:t>a phương qu</w:t>
      </w:r>
      <w:r w:rsidRPr="00D40176">
        <w:rPr>
          <w:rFonts w:ascii="Arial" w:hAnsi="Arial" w:cs="Arial"/>
          <w:sz w:val="20"/>
          <w:szCs w:val="20"/>
        </w:rPr>
        <w:t>ả</w:t>
      </w:r>
      <w:r w:rsidRPr="00D40176">
        <w:rPr>
          <w:rFonts w:ascii="Arial" w:hAnsi="Arial" w:cs="Arial"/>
          <w:sz w:val="20"/>
          <w:szCs w:val="20"/>
        </w:rPr>
        <w:t>n lý, x</w:t>
      </w:r>
      <w:r w:rsidRPr="00D40176">
        <w:rPr>
          <w:rFonts w:ascii="Arial" w:hAnsi="Arial" w:cs="Arial"/>
          <w:sz w:val="20"/>
          <w:szCs w:val="20"/>
        </w:rPr>
        <w:t>ử</w:t>
      </w:r>
      <w:r w:rsidRPr="00D40176">
        <w:rPr>
          <w:rFonts w:ascii="Arial" w:hAnsi="Arial" w:cs="Arial"/>
          <w:sz w:val="20"/>
          <w:szCs w:val="20"/>
        </w:rPr>
        <w:t xml:space="preserve"> lý theo M</w:t>
      </w:r>
      <w:r w:rsidRPr="00D40176">
        <w:rPr>
          <w:rFonts w:ascii="Arial" w:hAnsi="Arial" w:cs="Arial"/>
          <w:sz w:val="20"/>
          <w:szCs w:val="20"/>
        </w:rPr>
        <w:t>ẫ</w:t>
      </w:r>
      <w:r w:rsidRPr="00D40176">
        <w:rPr>
          <w:rFonts w:ascii="Arial" w:hAnsi="Arial" w:cs="Arial"/>
          <w:sz w:val="20"/>
          <w:szCs w:val="20"/>
        </w:rPr>
        <w:t>u s</w:t>
      </w:r>
      <w:r w:rsidRPr="00D40176">
        <w:rPr>
          <w:rFonts w:ascii="Arial" w:hAnsi="Arial" w:cs="Arial"/>
          <w:sz w:val="20"/>
          <w:szCs w:val="20"/>
        </w:rPr>
        <w:t>ố</w:t>
      </w:r>
      <w:r w:rsidRPr="00D40176">
        <w:rPr>
          <w:rFonts w:ascii="Arial" w:hAnsi="Arial" w:cs="Arial"/>
          <w:sz w:val="20"/>
          <w:szCs w:val="20"/>
        </w:rPr>
        <w:t xml:space="preserve"> 01C t</w:t>
      </w:r>
      <w:r w:rsidRPr="00D40176">
        <w:rPr>
          <w:rFonts w:ascii="Arial" w:hAnsi="Arial" w:cs="Arial"/>
          <w:sz w:val="20"/>
          <w:szCs w:val="20"/>
        </w:rPr>
        <w:t>ạ</w:t>
      </w:r>
      <w:r w:rsidRPr="00D40176">
        <w:rPr>
          <w:rFonts w:ascii="Arial" w:hAnsi="Arial" w:cs="Arial"/>
          <w:sz w:val="20"/>
          <w:szCs w:val="20"/>
        </w:rPr>
        <w:t>i Ph</w:t>
      </w:r>
      <w:r w:rsidRPr="00D40176">
        <w:rPr>
          <w:rFonts w:ascii="Arial" w:hAnsi="Arial" w:cs="Arial"/>
          <w:sz w:val="20"/>
          <w:szCs w:val="20"/>
        </w:rPr>
        <w:t>ụ</w:t>
      </w:r>
      <w:r w:rsidRPr="00D40176">
        <w:rPr>
          <w:rFonts w:ascii="Arial" w:hAnsi="Arial" w:cs="Arial"/>
          <w:sz w:val="20"/>
          <w:szCs w:val="20"/>
        </w:rPr>
        <w:t xml:space="preserve"> l</w:t>
      </w:r>
      <w:r w:rsidRPr="00D40176">
        <w:rPr>
          <w:rFonts w:ascii="Arial" w:hAnsi="Arial" w:cs="Arial"/>
          <w:sz w:val="20"/>
          <w:szCs w:val="20"/>
        </w:rPr>
        <w:t>ụ</w:t>
      </w:r>
      <w:r w:rsidRPr="00D40176">
        <w:rPr>
          <w:rFonts w:ascii="Arial" w:hAnsi="Arial" w:cs="Arial"/>
          <w:sz w:val="20"/>
          <w:szCs w:val="20"/>
        </w:rPr>
        <w:t>c kèm theo Ngh</w:t>
      </w:r>
      <w:r w:rsidRPr="00D40176">
        <w:rPr>
          <w:rFonts w:ascii="Arial" w:hAnsi="Arial" w:cs="Arial"/>
          <w:sz w:val="20"/>
          <w:szCs w:val="20"/>
        </w:rPr>
        <w:t>ị</w:t>
      </w:r>
      <w:r w:rsidRPr="00D40176">
        <w:rPr>
          <w:rFonts w:ascii="Arial" w:hAnsi="Arial" w:cs="Arial"/>
          <w:sz w:val="20"/>
          <w:szCs w:val="20"/>
        </w:rPr>
        <w:t xml:space="preserve"> đ</w:t>
      </w:r>
      <w:r w:rsidRPr="00D40176">
        <w:rPr>
          <w:rFonts w:ascii="Arial" w:hAnsi="Arial" w:cs="Arial"/>
          <w:sz w:val="20"/>
          <w:szCs w:val="20"/>
        </w:rPr>
        <w:t>ị</w:t>
      </w:r>
      <w:r w:rsidRPr="00D40176">
        <w:rPr>
          <w:rFonts w:ascii="Arial" w:hAnsi="Arial" w:cs="Arial"/>
          <w:sz w:val="20"/>
          <w:szCs w:val="20"/>
        </w:rPr>
        <w:t>nh này do cơ quan, đơn v</w:t>
      </w:r>
      <w:r w:rsidRPr="00D40176">
        <w:rPr>
          <w:rFonts w:ascii="Arial" w:hAnsi="Arial" w:cs="Arial"/>
          <w:sz w:val="20"/>
          <w:szCs w:val="20"/>
        </w:rPr>
        <w:t>ị</w:t>
      </w:r>
      <w:r w:rsidRPr="00D40176">
        <w:rPr>
          <w:rFonts w:ascii="Arial" w:hAnsi="Arial" w:cs="Arial"/>
          <w:sz w:val="20"/>
          <w:szCs w:val="20"/>
        </w:rPr>
        <w:t xml:space="preserve"> qu</w:t>
      </w:r>
      <w:r w:rsidRPr="00D40176">
        <w:rPr>
          <w:rFonts w:ascii="Arial" w:hAnsi="Arial" w:cs="Arial"/>
          <w:sz w:val="20"/>
          <w:szCs w:val="20"/>
        </w:rPr>
        <w:t>ả</w:t>
      </w:r>
      <w:r w:rsidRPr="00D40176">
        <w:rPr>
          <w:rFonts w:ascii="Arial" w:hAnsi="Arial" w:cs="Arial"/>
          <w:sz w:val="20"/>
          <w:szCs w:val="20"/>
        </w:rPr>
        <w:t>n lý tài s</w:t>
      </w:r>
      <w:r w:rsidRPr="00D40176">
        <w:rPr>
          <w:rFonts w:ascii="Arial" w:hAnsi="Arial" w:cs="Arial"/>
          <w:sz w:val="20"/>
          <w:szCs w:val="20"/>
        </w:rPr>
        <w:t>ả</w:t>
      </w:r>
      <w:r w:rsidRPr="00D40176">
        <w:rPr>
          <w:rFonts w:ascii="Arial" w:hAnsi="Arial" w:cs="Arial"/>
          <w:sz w:val="20"/>
          <w:szCs w:val="20"/>
        </w:rPr>
        <w:t>n l</w:t>
      </w:r>
      <w:r w:rsidRPr="00D40176">
        <w:rPr>
          <w:rFonts w:ascii="Arial" w:hAnsi="Arial" w:cs="Arial"/>
          <w:sz w:val="20"/>
          <w:szCs w:val="20"/>
        </w:rPr>
        <w:t>ậ</w:t>
      </w:r>
      <w:r w:rsidRPr="00D40176">
        <w:rPr>
          <w:rFonts w:ascii="Arial" w:hAnsi="Arial" w:cs="Arial"/>
          <w:sz w:val="20"/>
          <w:szCs w:val="20"/>
        </w:rPr>
        <w:t>p: 01 b</w:t>
      </w:r>
      <w:r w:rsidRPr="00D40176">
        <w:rPr>
          <w:rFonts w:ascii="Arial" w:hAnsi="Arial" w:cs="Arial"/>
          <w:sz w:val="20"/>
          <w:szCs w:val="20"/>
        </w:rPr>
        <w:t>ả</w:t>
      </w:r>
      <w:r w:rsidRPr="00D40176">
        <w:rPr>
          <w:rFonts w:ascii="Arial" w:hAnsi="Arial" w:cs="Arial"/>
          <w:sz w:val="20"/>
          <w:szCs w:val="20"/>
        </w:rPr>
        <w:t>n chính;</w:t>
      </w:r>
    </w:p>
    <w:p w14:paraId="7F16253B" w14:textId="77777777" w:rsidR="002B1027" w:rsidRPr="00D40176" w:rsidRDefault="007E04C2" w:rsidP="006E5ADA">
      <w:pPr>
        <w:adjustRightInd w:val="0"/>
        <w:snapToGrid w:val="0"/>
        <w:spacing w:after="120" w:line="240" w:lineRule="auto"/>
        <w:ind w:firstLine="720"/>
        <w:jc w:val="both"/>
        <w:rPr>
          <w:rFonts w:ascii="Arial" w:hAnsi="Arial" w:cs="Arial"/>
          <w:sz w:val="20"/>
          <w:szCs w:val="20"/>
        </w:rPr>
      </w:pPr>
      <w:r w:rsidRPr="00D40176">
        <w:rPr>
          <w:rFonts w:ascii="Arial" w:hAnsi="Arial" w:cs="Arial"/>
          <w:sz w:val="20"/>
          <w:szCs w:val="20"/>
        </w:rPr>
        <w:t>H</w:t>
      </w:r>
      <w:r w:rsidRPr="00D40176">
        <w:rPr>
          <w:rFonts w:ascii="Arial" w:hAnsi="Arial" w:cs="Arial"/>
          <w:sz w:val="20"/>
          <w:szCs w:val="20"/>
        </w:rPr>
        <w:t>ồ</w:t>
      </w:r>
      <w:r w:rsidRPr="00D40176">
        <w:rPr>
          <w:rFonts w:ascii="Arial" w:hAnsi="Arial" w:cs="Arial"/>
          <w:sz w:val="20"/>
          <w:szCs w:val="20"/>
        </w:rPr>
        <w:t xml:space="preserve"> </w:t>
      </w:r>
      <w:r w:rsidRPr="00D40176">
        <w:rPr>
          <w:rFonts w:ascii="Arial" w:hAnsi="Arial" w:cs="Arial"/>
          <w:sz w:val="20"/>
          <w:szCs w:val="20"/>
        </w:rPr>
        <w:t>sơ liên quan v</w:t>
      </w:r>
      <w:r w:rsidRPr="00D40176">
        <w:rPr>
          <w:rFonts w:ascii="Arial" w:hAnsi="Arial" w:cs="Arial"/>
          <w:sz w:val="20"/>
          <w:szCs w:val="20"/>
        </w:rPr>
        <w:t>ề</w:t>
      </w:r>
      <w:r w:rsidRPr="00D40176">
        <w:rPr>
          <w:rFonts w:ascii="Arial" w:hAnsi="Arial" w:cs="Arial"/>
          <w:sz w:val="20"/>
          <w:szCs w:val="20"/>
        </w:rPr>
        <w:t xml:space="preserve"> lý do đ</w:t>
      </w:r>
      <w:r w:rsidRPr="00D40176">
        <w:rPr>
          <w:rFonts w:ascii="Arial" w:hAnsi="Arial" w:cs="Arial"/>
          <w:sz w:val="20"/>
          <w:szCs w:val="20"/>
        </w:rPr>
        <w:t>ề</w:t>
      </w:r>
      <w:r w:rsidRPr="00D40176">
        <w:rPr>
          <w:rFonts w:ascii="Arial" w:hAnsi="Arial" w:cs="Arial"/>
          <w:sz w:val="20"/>
          <w:szCs w:val="20"/>
        </w:rPr>
        <w:t xml:space="preserve"> ngh</w:t>
      </w:r>
      <w:r w:rsidRPr="00D40176">
        <w:rPr>
          <w:rFonts w:ascii="Arial" w:hAnsi="Arial" w:cs="Arial"/>
          <w:sz w:val="20"/>
          <w:szCs w:val="20"/>
        </w:rPr>
        <w:t>ị</w:t>
      </w:r>
      <w:r w:rsidRPr="00D40176">
        <w:rPr>
          <w:rFonts w:ascii="Arial" w:hAnsi="Arial" w:cs="Arial"/>
          <w:sz w:val="20"/>
          <w:szCs w:val="20"/>
        </w:rPr>
        <w:t xml:space="preserve"> chuy</w:t>
      </w:r>
      <w:r w:rsidRPr="00D40176">
        <w:rPr>
          <w:rFonts w:ascii="Arial" w:hAnsi="Arial" w:cs="Arial"/>
          <w:sz w:val="20"/>
          <w:szCs w:val="20"/>
        </w:rPr>
        <w:t>ể</w:t>
      </w:r>
      <w:r w:rsidRPr="00D40176">
        <w:rPr>
          <w:rFonts w:ascii="Arial" w:hAnsi="Arial" w:cs="Arial"/>
          <w:sz w:val="20"/>
          <w:szCs w:val="20"/>
        </w:rPr>
        <w:t>n giao tài s</w:t>
      </w:r>
      <w:r w:rsidRPr="00D40176">
        <w:rPr>
          <w:rFonts w:ascii="Arial" w:hAnsi="Arial" w:cs="Arial"/>
          <w:sz w:val="20"/>
          <w:szCs w:val="20"/>
        </w:rPr>
        <w:t>ả</w:t>
      </w:r>
      <w:r w:rsidRPr="00D40176">
        <w:rPr>
          <w:rFonts w:ascii="Arial" w:hAnsi="Arial" w:cs="Arial"/>
          <w:sz w:val="20"/>
          <w:szCs w:val="20"/>
        </w:rPr>
        <w:t>n (n</w:t>
      </w:r>
      <w:r w:rsidRPr="00D40176">
        <w:rPr>
          <w:rFonts w:ascii="Arial" w:hAnsi="Arial" w:cs="Arial"/>
          <w:sz w:val="20"/>
          <w:szCs w:val="20"/>
        </w:rPr>
        <w:t>ế</w:t>
      </w:r>
      <w:r w:rsidRPr="00D40176">
        <w:rPr>
          <w:rFonts w:ascii="Arial" w:hAnsi="Arial" w:cs="Arial"/>
          <w:sz w:val="20"/>
          <w:szCs w:val="20"/>
        </w:rPr>
        <w:t>u có): 01 b</w:t>
      </w:r>
      <w:r w:rsidRPr="00D40176">
        <w:rPr>
          <w:rFonts w:ascii="Arial" w:hAnsi="Arial" w:cs="Arial"/>
          <w:sz w:val="20"/>
          <w:szCs w:val="20"/>
        </w:rPr>
        <w:t>ả</w:t>
      </w:r>
      <w:r w:rsidRPr="00D40176">
        <w:rPr>
          <w:rFonts w:ascii="Arial" w:hAnsi="Arial" w:cs="Arial"/>
          <w:sz w:val="20"/>
          <w:szCs w:val="20"/>
        </w:rPr>
        <w:t>n sao;</w:t>
      </w:r>
    </w:p>
    <w:p w14:paraId="0F9F3F93" w14:textId="77777777" w:rsidR="002B1027" w:rsidRPr="00D40176" w:rsidRDefault="007E04C2" w:rsidP="006E5ADA">
      <w:pPr>
        <w:adjustRightInd w:val="0"/>
        <w:snapToGrid w:val="0"/>
        <w:spacing w:after="120" w:line="240" w:lineRule="auto"/>
        <w:ind w:firstLine="720"/>
        <w:jc w:val="both"/>
        <w:rPr>
          <w:rFonts w:ascii="Arial" w:hAnsi="Arial" w:cs="Arial"/>
          <w:sz w:val="20"/>
          <w:szCs w:val="20"/>
        </w:rPr>
      </w:pPr>
      <w:r w:rsidRPr="00D40176">
        <w:rPr>
          <w:rFonts w:ascii="Arial" w:hAnsi="Arial" w:cs="Arial"/>
          <w:sz w:val="20"/>
          <w:szCs w:val="20"/>
        </w:rPr>
        <w:t>Các h</w:t>
      </w:r>
      <w:r w:rsidRPr="00D40176">
        <w:rPr>
          <w:rFonts w:ascii="Arial" w:hAnsi="Arial" w:cs="Arial"/>
          <w:sz w:val="20"/>
          <w:szCs w:val="20"/>
        </w:rPr>
        <w:t>ồ</w:t>
      </w:r>
      <w:r w:rsidRPr="00D40176">
        <w:rPr>
          <w:rFonts w:ascii="Arial" w:hAnsi="Arial" w:cs="Arial"/>
          <w:sz w:val="20"/>
          <w:szCs w:val="20"/>
        </w:rPr>
        <w:t xml:space="preserve"> sơ có liên quan khác (n</w:t>
      </w:r>
      <w:r w:rsidRPr="00D40176">
        <w:rPr>
          <w:rFonts w:ascii="Arial" w:hAnsi="Arial" w:cs="Arial"/>
          <w:sz w:val="20"/>
          <w:szCs w:val="20"/>
        </w:rPr>
        <w:t>ế</w:t>
      </w:r>
      <w:r w:rsidRPr="00D40176">
        <w:rPr>
          <w:rFonts w:ascii="Arial" w:hAnsi="Arial" w:cs="Arial"/>
          <w:sz w:val="20"/>
          <w:szCs w:val="20"/>
        </w:rPr>
        <w:t>u có): 01 b</w:t>
      </w:r>
      <w:r w:rsidRPr="00D40176">
        <w:rPr>
          <w:rFonts w:ascii="Arial" w:hAnsi="Arial" w:cs="Arial"/>
          <w:sz w:val="20"/>
          <w:szCs w:val="20"/>
        </w:rPr>
        <w:t>ả</w:t>
      </w:r>
      <w:r w:rsidRPr="00D40176">
        <w:rPr>
          <w:rFonts w:ascii="Arial" w:hAnsi="Arial" w:cs="Arial"/>
          <w:sz w:val="20"/>
          <w:szCs w:val="20"/>
        </w:rPr>
        <w:t>n sao.</w:t>
      </w:r>
    </w:p>
    <w:p w14:paraId="6B5696AF" w14:textId="77777777" w:rsidR="002B1027" w:rsidRPr="00D40176" w:rsidRDefault="007E04C2" w:rsidP="006E5ADA">
      <w:pPr>
        <w:adjustRightInd w:val="0"/>
        <w:snapToGrid w:val="0"/>
        <w:spacing w:after="120" w:line="240" w:lineRule="auto"/>
        <w:ind w:firstLine="720"/>
        <w:jc w:val="both"/>
        <w:rPr>
          <w:rFonts w:ascii="Arial" w:hAnsi="Arial" w:cs="Arial"/>
          <w:sz w:val="20"/>
          <w:szCs w:val="20"/>
        </w:rPr>
      </w:pPr>
      <w:r w:rsidRPr="00D40176">
        <w:rPr>
          <w:rFonts w:ascii="Arial" w:hAnsi="Arial" w:cs="Arial"/>
          <w:sz w:val="20"/>
          <w:szCs w:val="20"/>
        </w:rPr>
        <w:t>b) Trong th</w:t>
      </w:r>
      <w:r w:rsidRPr="00D40176">
        <w:rPr>
          <w:rFonts w:ascii="Arial" w:hAnsi="Arial" w:cs="Arial"/>
          <w:sz w:val="20"/>
          <w:szCs w:val="20"/>
        </w:rPr>
        <w:t>ờ</w:t>
      </w:r>
      <w:r w:rsidRPr="00D40176">
        <w:rPr>
          <w:rFonts w:ascii="Arial" w:hAnsi="Arial" w:cs="Arial"/>
          <w:sz w:val="20"/>
          <w:szCs w:val="20"/>
        </w:rPr>
        <w:t>i h</w:t>
      </w:r>
      <w:r w:rsidRPr="00D40176">
        <w:rPr>
          <w:rFonts w:ascii="Arial" w:hAnsi="Arial" w:cs="Arial"/>
          <w:sz w:val="20"/>
          <w:szCs w:val="20"/>
        </w:rPr>
        <w:t>ạ</w:t>
      </w:r>
      <w:r w:rsidRPr="00D40176">
        <w:rPr>
          <w:rFonts w:ascii="Arial" w:hAnsi="Arial" w:cs="Arial"/>
          <w:sz w:val="20"/>
          <w:szCs w:val="20"/>
        </w:rPr>
        <w:t>n 15 ngày, k</w:t>
      </w:r>
      <w:r w:rsidRPr="00D40176">
        <w:rPr>
          <w:rFonts w:ascii="Arial" w:hAnsi="Arial" w:cs="Arial"/>
          <w:sz w:val="20"/>
          <w:szCs w:val="20"/>
        </w:rPr>
        <w:t>ể</w:t>
      </w:r>
      <w:r w:rsidRPr="00D40176">
        <w:rPr>
          <w:rFonts w:ascii="Arial" w:hAnsi="Arial" w:cs="Arial"/>
          <w:sz w:val="20"/>
          <w:szCs w:val="20"/>
        </w:rPr>
        <w:t xml:space="preserve"> t</w:t>
      </w:r>
      <w:r w:rsidRPr="00D40176">
        <w:rPr>
          <w:rFonts w:ascii="Arial" w:hAnsi="Arial" w:cs="Arial"/>
          <w:sz w:val="20"/>
          <w:szCs w:val="20"/>
        </w:rPr>
        <w:t>ừ</w:t>
      </w:r>
      <w:r w:rsidRPr="00D40176">
        <w:rPr>
          <w:rFonts w:ascii="Arial" w:hAnsi="Arial" w:cs="Arial"/>
          <w:sz w:val="20"/>
          <w:szCs w:val="20"/>
        </w:rPr>
        <w:t xml:space="preserve"> ngày nh</w:t>
      </w:r>
      <w:r w:rsidRPr="00D40176">
        <w:rPr>
          <w:rFonts w:ascii="Arial" w:hAnsi="Arial" w:cs="Arial"/>
          <w:sz w:val="20"/>
          <w:szCs w:val="20"/>
        </w:rPr>
        <w:t>ậ</w:t>
      </w:r>
      <w:r w:rsidRPr="00D40176">
        <w:rPr>
          <w:rFonts w:ascii="Arial" w:hAnsi="Arial" w:cs="Arial"/>
          <w:sz w:val="20"/>
          <w:szCs w:val="20"/>
        </w:rPr>
        <w:t>n đư</w:t>
      </w:r>
      <w:r w:rsidRPr="00D40176">
        <w:rPr>
          <w:rFonts w:ascii="Arial" w:hAnsi="Arial" w:cs="Arial"/>
          <w:sz w:val="20"/>
          <w:szCs w:val="20"/>
        </w:rPr>
        <w:t>ợ</w:t>
      </w:r>
      <w:r w:rsidRPr="00D40176">
        <w:rPr>
          <w:rFonts w:ascii="Arial" w:hAnsi="Arial" w:cs="Arial"/>
          <w:sz w:val="20"/>
          <w:szCs w:val="20"/>
        </w:rPr>
        <w:t>c đ</w:t>
      </w:r>
      <w:r w:rsidRPr="00D40176">
        <w:rPr>
          <w:rFonts w:ascii="Arial" w:hAnsi="Arial" w:cs="Arial"/>
          <w:sz w:val="20"/>
          <w:szCs w:val="20"/>
        </w:rPr>
        <w:t>ầ</w:t>
      </w:r>
      <w:r w:rsidRPr="00D40176">
        <w:rPr>
          <w:rFonts w:ascii="Arial" w:hAnsi="Arial" w:cs="Arial"/>
          <w:sz w:val="20"/>
          <w:szCs w:val="20"/>
        </w:rPr>
        <w:t>y đ</w:t>
      </w:r>
      <w:r w:rsidRPr="00D40176">
        <w:rPr>
          <w:rFonts w:ascii="Arial" w:hAnsi="Arial" w:cs="Arial"/>
          <w:sz w:val="20"/>
          <w:szCs w:val="20"/>
        </w:rPr>
        <w:t>ủ</w:t>
      </w:r>
      <w:r w:rsidRPr="00D40176">
        <w:rPr>
          <w:rFonts w:ascii="Arial" w:hAnsi="Arial" w:cs="Arial"/>
          <w:sz w:val="20"/>
          <w:szCs w:val="20"/>
        </w:rPr>
        <w:t xml:space="preserve"> h</w:t>
      </w:r>
      <w:r w:rsidRPr="00D40176">
        <w:rPr>
          <w:rFonts w:ascii="Arial" w:hAnsi="Arial" w:cs="Arial"/>
          <w:sz w:val="20"/>
          <w:szCs w:val="20"/>
        </w:rPr>
        <w:t>ồ</w:t>
      </w:r>
      <w:r w:rsidRPr="00D40176">
        <w:rPr>
          <w:rFonts w:ascii="Arial" w:hAnsi="Arial" w:cs="Arial"/>
          <w:sz w:val="20"/>
          <w:szCs w:val="20"/>
        </w:rPr>
        <w:t xml:space="preserve"> sơ quy đ</w:t>
      </w:r>
      <w:r w:rsidRPr="00D40176">
        <w:rPr>
          <w:rFonts w:ascii="Arial" w:hAnsi="Arial" w:cs="Arial"/>
          <w:sz w:val="20"/>
          <w:szCs w:val="20"/>
        </w:rPr>
        <w:t>ị</w:t>
      </w:r>
      <w:r w:rsidRPr="00D40176">
        <w:rPr>
          <w:rFonts w:ascii="Arial" w:hAnsi="Arial" w:cs="Arial"/>
          <w:sz w:val="20"/>
          <w:szCs w:val="20"/>
        </w:rPr>
        <w:t>nh t</w:t>
      </w:r>
      <w:r w:rsidRPr="00D40176">
        <w:rPr>
          <w:rFonts w:ascii="Arial" w:hAnsi="Arial" w:cs="Arial"/>
          <w:sz w:val="20"/>
          <w:szCs w:val="20"/>
        </w:rPr>
        <w:t>ạ</w:t>
      </w:r>
      <w:r w:rsidRPr="00D40176">
        <w:rPr>
          <w:rFonts w:ascii="Arial" w:hAnsi="Arial" w:cs="Arial"/>
          <w:sz w:val="20"/>
          <w:szCs w:val="20"/>
        </w:rPr>
        <w:t>i đi</w:t>
      </w:r>
      <w:r w:rsidRPr="00D40176">
        <w:rPr>
          <w:rFonts w:ascii="Arial" w:hAnsi="Arial" w:cs="Arial"/>
          <w:sz w:val="20"/>
          <w:szCs w:val="20"/>
        </w:rPr>
        <w:t>ể</w:t>
      </w:r>
      <w:r w:rsidRPr="00D40176">
        <w:rPr>
          <w:rFonts w:ascii="Arial" w:hAnsi="Arial" w:cs="Arial"/>
          <w:sz w:val="20"/>
          <w:szCs w:val="20"/>
        </w:rPr>
        <w:t>m a kho</w:t>
      </w:r>
      <w:r w:rsidRPr="00D40176">
        <w:rPr>
          <w:rFonts w:ascii="Arial" w:hAnsi="Arial" w:cs="Arial"/>
          <w:sz w:val="20"/>
          <w:szCs w:val="20"/>
        </w:rPr>
        <w:t>ả</w:t>
      </w:r>
      <w:r w:rsidRPr="00D40176">
        <w:rPr>
          <w:rFonts w:ascii="Arial" w:hAnsi="Arial" w:cs="Arial"/>
          <w:sz w:val="20"/>
          <w:szCs w:val="20"/>
        </w:rPr>
        <w:t>n này, cơ quan, ngư</w:t>
      </w:r>
      <w:r w:rsidRPr="00D40176">
        <w:rPr>
          <w:rFonts w:ascii="Arial" w:hAnsi="Arial" w:cs="Arial"/>
          <w:sz w:val="20"/>
          <w:szCs w:val="20"/>
        </w:rPr>
        <w:t>ờ</w:t>
      </w:r>
      <w:r w:rsidRPr="00D40176">
        <w:rPr>
          <w:rFonts w:ascii="Arial" w:hAnsi="Arial" w:cs="Arial"/>
          <w:sz w:val="20"/>
          <w:szCs w:val="20"/>
        </w:rPr>
        <w:t>i có th</w:t>
      </w:r>
      <w:r w:rsidRPr="00D40176">
        <w:rPr>
          <w:rFonts w:ascii="Arial" w:hAnsi="Arial" w:cs="Arial"/>
          <w:sz w:val="20"/>
          <w:szCs w:val="20"/>
        </w:rPr>
        <w:t>ẩ</w:t>
      </w:r>
      <w:r w:rsidRPr="00D40176">
        <w:rPr>
          <w:rFonts w:ascii="Arial" w:hAnsi="Arial" w:cs="Arial"/>
          <w:sz w:val="20"/>
          <w:szCs w:val="20"/>
        </w:rPr>
        <w:t>m quy</w:t>
      </w:r>
      <w:r w:rsidRPr="00D40176">
        <w:rPr>
          <w:rFonts w:ascii="Arial" w:hAnsi="Arial" w:cs="Arial"/>
          <w:sz w:val="20"/>
          <w:szCs w:val="20"/>
        </w:rPr>
        <w:t>ề</w:t>
      </w:r>
      <w:r w:rsidRPr="00D40176">
        <w:rPr>
          <w:rFonts w:ascii="Arial" w:hAnsi="Arial" w:cs="Arial"/>
          <w:sz w:val="20"/>
          <w:szCs w:val="20"/>
        </w:rPr>
        <w:t>n quy đ</w:t>
      </w:r>
      <w:r w:rsidRPr="00D40176">
        <w:rPr>
          <w:rFonts w:ascii="Arial" w:hAnsi="Arial" w:cs="Arial"/>
          <w:sz w:val="20"/>
          <w:szCs w:val="20"/>
        </w:rPr>
        <w:t>ị</w:t>
      </w:r>
      <w:r w:rsidRPr="00D40176">
        <w:rPr>
          <w:rFonts w:ascii="Arial" w:hAnsi="Arial" w:cs="Arial"/>
          <w:sz w:val="20"/>
          <w:szCs w:val="20"/>
        </w:rPr>
        <w:t>nh t</w:t>
      </w:r>
      <w:r w:rsidRPr="00D40176">
        <w:rPr>
          <w:rFonts w:ascii="Arial" w:hAnsi="Arial" w:cs="Arial"/>
          <w:sz w:val="20"/>
          <w:szCs w:val="20"/>
        </w:rPr>
        <w:t>ạ</w:t>
      </w:r>
      <w:r w:rsidRPr="00D40176">
        <w:rPr>
          <w:rFonts w:ascii="Arial" w:hAnsi="Arial" w:cs="Arial"/>
          <w:sz w:val="20"/>
          <w:szCs w:val="20"/>
        </w:rPr>
        <w:t xml:space="preserve">i </w:t>
      </w:r>
      <w:r w:rsidRPr="00D40176">
        <w:rPr>
          <w:rFonts w:ascii="Arial" w:hAnsi="Arial" w:cs="Arial"/>
          <w:sz w:val="20"/>
          <w:szCs w:val="20"/>
        </w:rPr>
        <w:t>kho</w:t>
      </w:r>
      <w:r w:rsidRPr="00D40176">
        <w:rPr>
          <w:rFonts w:ascii="Arial" w:hAnsi="Arial" w:cs="Arial"/>
          <w:sz w:val="20"/>
          <w:szCs w:val="20"/>
        </w:rPr>
        <w:t>ả</w:t>
      </w:r>
      <w:r w:rsidRPr="00D40176">
        <w:rPr>
          <w:rFonts w:ascii="Arial" w:hAnsi="Arial" w:cs="Arial"/>
          <w:sz w:val="20"/>
          <w:szCs w:val="20"/>
        </w:rPr>
        <w:t>n 2 Đi</w:t>
      </w:r>
      <w:r w:rsidRPr="00D40176">
        <w:rPr>
          <w:rFonts w:ascii="Arial" w:hAnsi="Arial" w:cs="Arial"/>
          <w:sz w:val="20"/>
          <w:szCs w:val="20"/>
        </w:rPr>
        <w:t>ề</w:t>
      </w:r>
      <w:r w:rsidRPr="00D40176">
        <w:rPr>
          <w:rFonts w:ascii="Arial" w:hAnsi="Arial" w:cs="Arial"/>
          <w:sz w:val="20"/>
          <w:szCs w:val="20"/>
        </w:rPr>
        <w:t>u này xem xét, quy</w:t>
      </w:r>
      <w:r w:rsidRPr="00D40176">
        <w:rPr>
          <w:rFonts w:ascii="Arial" w:hAnsi="Arial" w:cs="Arial"/>
          <w:sz w:val="20"/>
          <w:szCs w:val="20"/>
        </w:rPr>
        <w:t>ế</w:t>
      </w:r>
      <w:r w:rsidRPr="00D40176">
        <w:rPr>
          <w:rFonts w:ascii="Arial" w:hAnsi="Arial" w:cs="Arial"/>
          <w:sz w:val="20"/>
          <w:szCs w:val="20"/>
        </w:rPr>
        <w:t>t đ</w:t>
      </w:r>
      <w:r w:rsidRPr="00D40176">
        <w:rPr>
          <w:rFonts w:ascii="Arial" w:hAnsi="Arial" w:cs="Arial"/>
          <w:sz w:val="20"/>
          <w:szCs w:val="20"/>
        </w:rPr>
        <w:t>ị</w:t>
      </w:r>
      <w:r w:rsidRPr="00D40176">
        <w:rPr>
          <w:rFonts w:ascii="Arial" w:hAnsi="Arial" w:cs="Arial"/>
          <w:sz w:val="20"/>
          <w:szCs w:val="20"/>
        </w:rPr>
        <w:t>nh vi</w:t>
      </w:r>
      <w:r w:rsidRPr="00D40176">
        <w:rPr>
          <w:rFonts w:ascii="Arial" w:hAnsi="Arial" w:cs="Arial"/>
          <w:sz w:val="20"/>
          <w:szCs w:val="20"/>
        </w:rPr>
        <w:t>ệ</w:t>
      </w:r>
      <w:r w:rsidRPr="00D40176">
        <w:rPr>
          <w:rFonts w:ascii="Arial" w:hAnsi="Arial" w:cs="Arial"/>
          <w:sz w:val="20"/>
          <w:szCs w:val="20"/>
        </w:rPr>
        <w:t>c chuy</w:t>
      </w:r>
      <w:r w:rsidRPr="00D40176">
        <w:rPr>
          <w:rFonts w:ascii="Arial" w:hAnsi="Arial" w:cs="Arial"/>
          <w:sz w:val="20"/>
          <w:szCs w:val="20"/>
        </w:rPr>
        <w:t>ể</w:t>
      </w:r>
      <w:r w:rsidRPr="00D40176">
        <w:rPr>
          <w:rFonts w:ascii="Arial" w:hAnsi="Arial" w:cs="Arial"/>
          <w:sz w:val="20"/>
          <w:szCs w:val="20"/>
        </w:rPr>
        <w:t>n giao tài s</w:t>
      </w:r>
      <w:r w:rsidRPr="00D40176">
        <w:rPr>
          <w:rFonts w:ascii="Arial" w:hAnsi="Arial" w:cs="Arial"/>
          <w:sz w:val="20"/>
          <w:szCs w:val="20"/>
        </w:rPr>
        <w:t>ả</w:t>
      </w:r>
      <w:r w:rsidRPr="00D40176">
        <w:rPr>
          <w:rFonts w:ascii="Arial" w:hAnsi="Arial" w:cs="Arial"/>
          <w:sz w:val="20"/>
          <w:szCs w:val="20"/>
        </w:rPr>
        <w:t>n.</w:t>
      </w:r>
    </w:p>
    <w:p w14:paraId="73DF9ED3" w14:textId="2E22D0DB" w:rsidR="002B1027" w:rsidRPr="00D40176" w:rsidRDefault="007E04C2" w:rsidP="006E5ADA">
      <w:pPr>
        <w:adjustRightInd w:val="0"/>
        <w:snapToGrid w:val="0"/>
        <w:spacing w:after="120" w:line="240" w:lineRule="auto"/>
        <w:ind w:firstLine="720"/>
        <w:jc w:val="both"/>
        <w:rPr>
          <w:rFonts w:ascii="Arial" w:hAnsi="Arial" w:cs="Arial"/>
          <w:sz w:val="20"/>
          <w:szCs w:val="20"/>
        </w:rPr>
      </w:pPr>
      <w:r w:rsidRPr="00D40176">
        <w:rPr>
          <w:rFonts w:ascii="Arial" w:hAnsi="Arial" w:cs="Arial"/>
          <w:sz w:val="20"/>
          <w:szCs w:val="20"/>
        </w:rPr>
        <w:t>c) N</w:t>
      </w:r>
      <w:r w:rsidRPr="00D40176">
        <w:rPr>
          <w:rFonts w:ascii="Arial" w:hAnsi="Arial" w:cs="Arial"/>
          <w:sz w:val="20"/>
          <w:szCs w:val="20"/>
        </w:rPr>
        <w:t>ộ</w:t>
      </w:r>
      <w:r w:rsidRPr="00D40176">
        <w:rPr>
          <w:rFonts w:ascii="Arial" w:hAnsi="Arial" w:cs="Arial"/>
          <w:sz w:val="20"/>
          <w:szCs w:val="20"/>
        </w:rPr>
        <w:t>i dung ch</w:t>
      </w:r>
      <w:r w:rsidRPr="00D40176">
        <w:rPr>
          <w:rFonts w:ascii="Arial" w:hAnsi="Arial" w:cs="Arial"/>
          <w:sz w:val="20"/>
          <w:szCs w:val="20"/>
        </w:rPr>
        <w:t>ủ</w:t>
      </w:r>
      <w:r w:rsidRPr="00D40176">
        <w:rPr>
          <w:rFonts w:ascii="Arial" w:hAnsi="Arial" w:cs="Arial"/>
          <w:sz w:val="20"/>
          <w:szCs w:val="20"/>
        </w:rPr>
        <w:t xml:space="preserve"> y</w:t>
      </w:r>
      <w:r w:rsidRPr="00D40176">
        <w:rPr>
          <w:rFonts w:ascii="Arial" w:hAnsi="Arial" w:cs="Arial"/>
          <w:sz w:val="20"/>
          <w:szCs w:val="20"/>
        </w:rPr>
        <w:t>ế</w:t>
      </w:r>
      <w:r w:rsidRPr="00D40176">
        <w:rPr>
          <w:rFonts w:ascii="Arial" w:hAnsi="Arial" w:cs="Arial"/>
          <w:sz w:val="20"/>
          <w:szCs w:val="20"/>
        </w:rPr>
        <w:t>u c</w:t>
      </w:r>
      <w:r w:rsidRPr="00D40176">
        <w:rPr>
          <w:rFonts w:ascii="Arial" w:hAnsi="Arial" w:cs="Arial"/>
          <w:sz w:val="20"/>
          <w:szCs w:val="20"/>
        </w:rPr>
        <w:t>ủ</w:t>
      </w:r>
      <w:r w:rsidRPr="00D40176">
        <w:rPr>
          <w:rFonts w:ascii="Arial" w:hAnsi="Arial" w:cs="Arial"/>
          <w:sz w:val="20"/>
          <w:szCs w:val="20"/>
        </w:rPr>
        <w:t>a Quy</w:t>
      </w:r>
      <w:r w:rsidRPr="00D40176">
        <w:rPr>
          <w:rFonts w:ascii="Arial" w:hAnsi="Arial" w:cs="Arial"/>
          <w:sz w:val="20"/>
          <w:szCs w:val="20"/>
        </w:rPr>
        <w:t>ế</w:t>
      </w:r>
      <w:r w:rsidRPr="00D40176">
        <w:rPr>
          <w:rFonts w:ascii="Arial" w:hAnsi="Arial" w:cs="Arial"/>
          <w:sz w:val="20"/>
          <w:szCs w:val="20"/>
        </w:rPr>
        <w:t>t đ</w:t>
      </w:r>
      <w:r w:rsidRPr="00D40176">
        <w:rPr>
          <w:rFonts w:ascii="Arial" w:hAnsi="Arial" w:cs="Arial"/>
          <w:sz w:val="20"/>
          <w:szCs w:val="20"/>
        </w:rPr>
        <w:t>ị</w:t>
      </w:r>
      <w:r w:rsidRPr="00D40176">
        <w:rPr>
          <w:rFonts w:ascii="Arial" w:hAnsi="Arial" w:cs="Arial"/>
          <w:sz w:val="20"/>
          <w:szCs w:val="20"/>
        </w:rPr>
        <w:t>nh chuy</w:t>
      </w:r>
      <w:r w:rsidRPr="00D40176">
        <w:rPr>
          <w:rFonts w:ascii="Arial" w:hAnsi="Arial" w:cs="Arial"/>
          <w:sz w:val="20"/>
          <w:szCs w:val="20"/>
        </w:rPr>
        <w:t>ể</w:t>
      </w:r>
      <w:r w:rsidRPr="00D40176">
        <w:rPr>
          <w:rFonts w:ascii="Arial" w:hAnsi="Arial" w:cs="Arial"/>
          <w:sz w:val="20"/>
          <w:szCs w:val="20"/>
        </w:rPr>
        <w:t>n giao tài s</w:t>
      </w:r>
      <w:r w:rsidRPr="00D40176">
        <w:rPr>
          <w:rFonts w:ascii="Arial" w:hAnsi="Arial" w:cs="Arial"/>
          <w:sz w:val="20"/>
          <w:szCs w:val="20"/>
        </w:rPr>
        <w:t>ả</w:t>
      </w:r>
      <w:r w:rsidRPr="00D40176">
        <w:rPr>
          <w:rFonts w:ascii="Arial" w:hAnsi="Arial" w:cs="Arial"/>
          <w:sz w:val="20"/>
          <w:szCs w:val="20"/>
        </w:rPr>
        <w:t>n g</w:t>
      </w:r>
      <w:r w:rsidRPr="00D40176">
        <w:rPr>
          <w:rFonts w:ascii="Arial" w:hAnsi="Arial" w:cs="Arial"/>
          <w:sz w:val="20"/>
          <w:szCs w:val="20"/>
        </w:rPr>
        <w:t>ồ</w:t>
      </w:r>
      <w:r w:rsidRPr="00D40176">
        <w:rPr>
          <w:rFonts w:ascii="Arial" w:hAnsi="Arial" w:cs="Arial"/>
          <w:sz w:val="20"/>
          <w:szCs w:val="20"/>
        </w:rPr>
        <w:t>m: Tên cơ quan, đơn v</w:t>
      </w:r>
      <w:r w:rsidRPr="00D40176">
        <w:rPr>
          <w:rFonts w:ascii="Arial" w:hAnsi="Arial" w:cs="Arial"/>
          <w:sz w:val="20"/>
          <w:szCs w:val="20"/>
        </w:rPr>
        <w:t>ị</w:t>
      </w:r>
      <w:r w:rsidRPr="00D40176">
        <w:rPr>
          <w:rFonts w:ascii="Arial" w:hAnsi="Arial" w:cs="Arial"/>
          <w:sz w:val="20"/>
          <w:szCs w:val="20"/>
        </w:rPr>
        <w:t xml:space="preserve"> qu</w:t>
      </w:r>
      <w:r w:rsidRPr="00D40176">
        <w:rPr>
          <w:rFonts w:ascii="Arial" w:hAnsi="Arial" w:cs="Arial"/>
          <w:sz w:val="20"/>
          <w:szCs w:val="20"/>
        </w:rPr>
        <w:t>ả</w:t>
      </w:r>
      <w:r w:rsidRPr="00D40176">
        <w:rPr>
          <w:rFonts w:ascii="Arial" w:hAnsi="Arial" w:cs="Arial"/>
          <w:sz w:val="20"/>
          <w:szCs w:val="20"/>
        </w:rPr>
        <w:t>n lý tài s</w:t>
      </w:r>
      <w:r w:rsidRPr="00D40176">
        <w:rPr>
          <w:rFonts w:ascii="Arial" w:hAnsi="Arial" w:cs="Arial"/>
          <w:sz w:val="20"/>
          <w:szCs w:val="20"/>
        </w:rPr>
        <w:t>ả</w:t>
      </w:r>
      <w:r w:rsidRPr="00D40176">
        <w:rPr>
          <w:rFonts w:ascii="Arial" w:hAnsi="Arial" w:cs="Arial"/>
          <w:sz w:val="20"/>
          <w:szCs w:val="20"/>
        </w:rPr>
        <w:t>n có tài s</w:t>
      </w:r>
      <w:r w:rsidRPr="00D40176">
        <w:rPr>
          <w:rFonts w:ascii="Arial" w:hAnsi="Arial" w:cs="Arial"/>
          <w:sz w:val="20"/>
          <w:szCs w:val="20"/>
        </w:rPr>
        <w:t>ả</w:t>
      </w:r>
      <w:r w:rsidRPr="00D40176">
        <w:rPr>
          <w:rFonts w:ascii="Arial" w:hAnsi="Arial" w:cs="Arial"/>
          <w:sz w:val="20"/>
          <w:szCs w:val="20"/>
        </w:rPr>
        <w:t>n chuy</w:t>
      </w:r>
      <w:r w:rsidRPr="00D40176">
        <w:rPr>
          <w:rFonts w:ascii="Arial" w:hAnsi="Arial" w:cs="Arial"/>
          <w:sz w:val="20"/>
          <w:szCs w:val="20"/>
        </w:rPr>
        <w:t>ể</w:t>
      </w:r>
      <w:r w:rsidRPr="00D40176">
        <w:rPr>
          <w:rFonts w:ascii="Arial" w:hAnsi="Arial" w:cs="Arial"/>
          <w:sz w:val="20"/>
          <w:szCs w:val="20"/>
        </w:rPr>
        <w:t>n giao; tên cơ quan ti</w:t>
      </w:r>
      <w:r w:rsidRPr="00D40176">
        <w:rPr>
          <w:rFonts w:ascii="Arial" w:hAnsi="Arial" w:cs="Arial"/>
          <w:sz w:val="20"/>
          <w:szCs w:val="20"/>
        </w:rPr>
        <w:t>ế</w:t>
      </w:r>
      <w:r w:rsidRPr="00D40176">
        <w:rPr>
          <w:rFonts w:ascii="Arial" w:hAnsi="Arial" w:cs="Arial"/>
          <w:sz w:val="20"/>
          <w:szCs w:val="20"/>
        </w:rPr>
        <w:t>p nh</w:t>
      </w:r>
      <w:r w:rsidRPr="00D40176">
        <w:rPr>
          <w:rFonts w:ascii="Arial" w:hAnsi="Arial" w:cs="Arial"/>
          <w:sz w:val="20"/>
          <w:szCs w:val="20"/>
        </w:rPr>
        <w:t>ậ</w:t>
      </w:r>
      <w:r w:rsidRPr="00D40176">
        <w:rPr>
          <w:rFonts w:ascii="Arial" w:hAnsi="Arial" w:cs="Arial"/>
          <w:sz w:val="20"/>
          <w:szCs w:val="20"/>
        </w:rPr>
        <w:t>n tài s</w:t>
      </w:r>
      <w:r w:rsidRPr="00D40176">
        <w:rPr>
          <w:rFonts w:ascii="Arial" w:hAnsi="Arial" w:cs="Arial"/>
          <w:sz w:val="20"/>
          <w:szCs w:val="20"/>
        </w:rPr>
        <w:t>ả</w:t>
      </w:r>
      <w:r w:rsidRPr="00D40176">
        <w:rPr>
          <w:rFonts w:ascii="Arial" w:hAnsi="Arial" w:cs="Arial"/>
          <w:sz w:val="20"/>
          <w:szCs w:val="20"/>
        </w:rPr>
        <w:t>n chuy</w:t>
      </w:r>
      <w:r w:rsidRPr="00D40176">
        <w:rPr>
          <w:rFonts w:ascii="Arial" w:hAnsi="Arial" w:cs="Arial"/>
          <w:sz w:val="20"/>
          <w:szCs w:val="20"/>
        </w:rPr>
        <w:t>ể</w:t>
      </w:r>
      <w:r w:rsidRPr="00D40176">
        <w:rPr>
          <w:rFonts w:ascii="Arial" w:hAnsi="Arial" w:cs="Arial"/>
          <w:sz w:val="20"/>
          <w:szCs w:val="20"/>
        </w:rPr>
        <w:t>n giao (</w:t>
      </w:r>
      <w:r w:rsidR="006E5ADA" w:rsidRPr="00D40176">
        <w:rPr>
          <w:rFonts w:ascii="Arial" w:hAnsi="Arial" w:cs="Arial"/>
          <w:sz w:val="20"/>
          <w:szCs w:val="20"/>
        </w:rPr>
        <w:t>Ủy ban</w:t>
      </w:r>
      <w:r w:rsidRPr="00D40176">
        <w:rPr>
          <w:rFonts w:ascii="Arial" w:hAnsi="Arial" w:cs="Arial"/>
          <w:sz w:val="20"/>
          <w:szCs w:val="20"/>
        </w:rPr>
        <w:t xml:space="preserve"> nhân dân c</w:t>
      </w:r>
      <w:r w:rsidRPr="00D40176">
        <w:rPr>
          <w:rFonts w:ascii="Arial" w:hAnsi="Arial" w:cs="Arial"/>
          <w:sz w:val="20"/>
          <w:szCs w:val="20"/>
        </w:rPr>
        <w:t>ấ</w:t>
      </w:r>
      <w:r w:rsidRPr="00D40176">
        <w:rPr>
          <w:rFonts w:ascii="Arial" w:hAnsi="Arial" w:cs="Arial"/>
          <w:sz w:val="20"/>
          <w:szCs w:val="20"/>
        </w:rPr>
        <w:t>p t</w:t>
      </w:r>
      <w:r w:rsidRPr="00D40176">
        <w:rPr>
          <w:rFonts w:ascii="Arial" w:hAnsi="Arial" w:cs="Arial"/>
          <w:sz w:val="20"/>
          <w:szCs w:val="20"/>
        </w:rPr>
        <w:t>ỉ</w:t>
      </w:r>
      <w:r w:rsidRPr="00D40176">
        <w:rPr>
          <w:rFonts w:ascii="Arial" w:hAnsi="Arial" w:cs="Arial"/>
          <w:sz w:val="20"/>
          <w:szCs w:val="20"/>
        </w:rPr>
        <w:t>nh đ</w:t>
      </w:r>
      <w:r w:rsidRPr="00D40176">
        <w:rPr>
          <w:rFonts w:ascii="Arial" w:hAnsi="Arial" w:cs="Arial"/>
          <w:sz w:val="20"/>
          <w:szCs w:val="20"/>
        </w:rPr>
        <w:t>ố</w:t>
      </w:r>
      <w:r w:rsidRPr="00D40176">
        <w:rPr>
          <w:rFonts w:ascii="Arial" w:hAnsi="Arial" w:cs="Arial"/>
          <w:sz w:val="20"/>
          <w:szCs w:val="20"/>
        </w:rPr>
        <w:t>i v</w:t>
      </w:r>
      <w:r w:rsidRPr="00D40176">
        <w:rPr>
          <w:rFonts w:ascii="Arial" w:hAnsi="Arial" w:cs="Arial"/>
          <w:sz w:val="20"/>
          <w:szCs w:val="20"/>
        </w:rPr>
        <w:t>ớ</w:t>
      </w:r>
      <w:r w:rsidRPr="00D40176">
        <w:rPr>
          <w:rFonts w:ascii="Arial" w:hAnsi="Arial" w:cs="Arial"/>
          <w:sz w:val="20"/>
          <w:szCs w:val="20"/>
        </w:rPr>
        <w:t>i trư</w:t>
      </w:r>
      <w:r w:rsidRPr="00D40176">
        <w:rPr>
          <w:rFonts w:ascii="Arial" w:hAnsi="Arial" w:cs="Arial"/>
          <w:sz w:val="20"/>
          <w:szCs w:val="20"/>
        </w:rPr>
        <w:t>ờ</w:t>
      </w:r>
      <w:r w:rsidRPr="00D40176">
        <w:rPr>
          <w:rFonts w:ascii="Arial" w:hAnsi="Arial" w:cs="Arial"/>
          <w:sz w:val="20"/>
          <w:szCs w:val="20"/>
        </w:rPr>
        <w:t>ng h</w:t>
      </w:r>
      <w:r w:rsidRPr="00D40176">
        <w:rPr>
          <w:rFonts w:ascii="Arial" w:hAnsi="Arial" w:cs="Arial"/>
          <w:sz w:val="20"/>
          <w:szCs w:val="20"/>
        </w:rPr>
        <w:t>ợ</w:t>
      </w:r>
      <w:r w:rsidRPr="00D40176">
        <w:rPr>
          <w:rFonts w:ascii="Arial" w:hAnsi="Arial" w:cs="Arial"/>
          <w:sz w:val="20"/>
          <w:szCs w:val="20"/>
        </w:rPr>
        <w:t>p chuy</w:t>
      </w:r>
      <w:r w:rsidRPr="00D40176">
        <w:rPr>
          <w:rFonts w:ascii="Arial" w:hAnsi="Arial" w:cs="Arial"/>
          <w:sz w:val="20"/>
          <w:szCs w:val="20"/>
        </w:rPr>
        <w:t>ể</w:t>
      </w:r>
      <w:r w:rsidRPr="00D40176">
        <w:rPr>
          <w:rFonts w:ascii="Arial" w:hAnsi="Arial" w:cs="Arial"/>
          <w:sz w:val="20"/>
          <w:szCs w:val="20"/>
        </w:rPr>
        <w:t>n giao tài s</w:t>
      </w:r>
      <w:r w:rsidRPr="00D40176">
        <w:rPr>
          <w:rFonts w:ascii="Arial" w:hAnsi="Arial" w:cs="Arial"/>
          <w:sz w:val="20"/>
          <w:szCs w:val="20"/>
        </w:rPr>
        <w:t>ả</w:t>
      </w:r>
      <w:r w:rsidRPr="00D40176">
        <w:rPr>
          <w:rFonts w:ascii="Arial" w:hAnsi="Arial" w:cs="Arial"/>
          <w:sz w:val="20"/>
          <w:szCs w:val="20"/>
        </w:rPr>
        <w:t>n t</w:t>
      </w:r>
      <w:r w:rsidRPr="00D40176">
        <w:rPr>
          <w:rFonts w:ascii="Arial" w:hAnsi="Arial" w:cs="Arial"/>
          <w:sz w:val="20"/>
          <w:szCs w:val="20"/>
        </w:rPr>
        <w:t>ừ</w:t>
      </w:r>
      <w:r w:rsidRPr="00D40176">
        <w:rPr>
          <w:rFonts w:ascii="Arial" w:hAnsi="Arial" w:cs="Arial"/>
          <w:sz w:val="20"/>
          <w:szCs w:val="20"/>
        </w:rPr>
        <w:t xml:space="preserve"> B</w:t>
      </w:r>
      <w:r w:rsidRPr="00D40176">
        <w:rPr>
          <w:rFonts w:ascii="Arial" w:hAnsi="Arial" w:cs="Arial"/>
          <w:sz w:val="20"/>
          <w:szCs w:val="20"/>
        </w:rPr>
        <w:t>ộ</w:t>
      </w:r>
      <w:r w:rsidRPr="00D40176">
        <w:rPr>
          <w:rFonts w:ascii="Arial" w:hAnsi="Arial" w:cs="Arial"/>
          <w:sz w:val="20"/>
          <w:szCs w:val="20"/>
        </w:rPr>
        <w:t xml:space="preserve"> Xây d</w:t>
      </w:r>
      <w:r w:rsidRPr="00D40176">
        <w:rPr>
          <w:rFonts w:ascii="Arial" w:hAnsi="Arial" w:cs="Arial"/>
          <w:sz w:val="20"/>
          <w:szCs w:val="20"/>
        </w:rPr>
        <w:t>ự</w:t>
      </w:r>
      <w:r w:rsidRPr="00D40176">
        <w:rPr>
          <w:rFonts w:ascii="Arial" w:hAnsi="Arial" w:cs="Arial"/>
          <w:sz w:val="20"/>
          <w:szCs w:val="20"/>
        </w:rPr>
        <w:t>ng v</w:t>
      </w:r>
      <w:r w:rsidRPr="00D40176">
        <w:rPr>
          <w:rFonts w:ascii="Arial" w:hAnsi="Arial" w:cs="Arial"/>
          <w:sz w:val="20"/>
          <w:szCs w:val="20"/>
        </w:rPr>
        <w:t>ề</w:t>
      </w:r>
      <w:r w:rsidRPr="00D40176">
        <w:rPr>
          <w:rFonts w:ascii="Arial" w:hAnsi="Arial" w:cs="Arial"/>
          <w:sz w:val="20"/>
          <w:szCs w:val="20"/>
        </w:rPr>
        <w:t xml:space="preserve"> đ</w:t>
      </w:r>
      <w:r w:rsidRPr="00D40176">
        <w:rPr>
          <w:rFonts w:ascii="Arial" w:hAnsi="Arial" w:cs="Arial"/>
          <w:sz w:val="20"/>
          <w:szCs w:val="20"/>
        </w:rPr>
        <w:t>ị</w:t>
      </w:r>
      <w:r w:rsidRPr="00D40176">
        <w:rPr>
          <w:rFonts w:ascii="Arial" w:hAnsi="Arial" w:cs="Arial"/>
          <w:sz w:val="20"/>
          <w:szCs w:val="20"/>
        </w:rPr>
        <w:t>a phương; cơ quan ch</w:t>
      </w:r>
      <w:r w:rsidRPr="00D40176">
        <w:rPr>
          <w:rFonts w:ascii="Arial" w:hAnsi="Arial" w:cs="Arial"/>
          <w:sz w:val="20"/>
          <w:szCs w:val="20"/>
        </w:rPr>
        <w:t>ứ</w:t>
      </w:r>
      <w:r w:rsidRPr="00D40176">
        <w:rPr>
          <w:rFonts w:ascii="Arial" w:hAnsi="Arial" w:cs="Arial"/>
          <w:sz w:val="20"/>
          <w:szCs w:val="20"/>
        </w:rPr>
        <w:t>c năng c</w:t>
      </w:r>
      <w:r w:rsidRPr="00D40176">
        <w:rPr>
          <w:rFonts w:ascii="Arial" w:hAnsi="Arial" w:cs="Arial"/>
          <w:sz w:val="20"/>
          <w:szCs w:val="20"/>
        </w:rPr>
        <w:t>ủ</w:t>
      </w:r>
      <w:r w:rsidRPr="00D40176">
        <w:rPr>
          <w:rFonts w:ascii="Arial" w:hAnsi="Arial" w:cs="Arial"/>
          <w:sz w:val="20"/>
          <w:szCs w:val="20"/>
        </w:rPr>
        <w:t>a đ</w:t>
      </w:r>
      <w:r w:rsidRPr="00D40176">
        <w:rPr>
          <w:rFonts w:ascii="Arial" w:hAnsi="Arial" w:cs="Arial"/>
          <w:sz w:val="20"/>
          <w:szCs w:val="20"/>
        </w:rPr>
        <w:t>ị</w:t>
      </w:r>
      <w:r w:rsidRPr="00D40176">
        <w:rPr>
          <w:rFonts w:ascii="Arial" w:hAnsi="Arial" w:cs="Arial"/>
          <w:sz w:val="20"/>
          <w:szCs w:val="20"/>
        </w:rPr>
        <w:t>a phương quy đ</w:t>
      </w:r>
      <w:r w:rsidRPr="00D40176">
        <w:rPr>
          <w:rFonts w:ascii="Arial" w:hAnsi="Arial" w:cs="Arial"/>
          <w:sz w:val="20"/>
          <w:szCs w:val="20"/>
        </w:rPr>
        <w:t>ị</w:t>
      </w:r>
      <w:r w:rsidRPr="00D40176">
        <w:rPr>
          <w:rFonts w:ascii="Arial" w:hAnsi="Arial" w:cs="Arial"/>
          <w:sz w:val="20"/>
          <w:szCs w:val="20"/>
        </w:rPr>
        <w:t>nh t</w:t>
      </w:r>
      <w:r w:rsidRPr="00D40176">
        <w:rPr>
          <w:rFonts w:ascii="Arial" w:hAnsi="Arial" w:cs="Arial"/>
          <w:sz w:val="20"/>
          <w:szCs w:val="20"/>
        </w:rPr>
        <w:t>ạ</w:t>
      </w:r>
      <w:r w:rsidRPr="00D40176">
        <w:rPr>
          <w:rFonts w:ascii="Arial" w:hAnsi="Arial" w:cs="Arial"/>
          <w:sz w:val="20"/>
          <w:szCs w:val="20"/>
        </w:rPr>
        <w:t>i đi</w:t>
      </w:r>
      <w:r w:rsidRPr="00D40176">
        <w:rPr>
          <w:rFonts w:ascii="Arial" w:hAnsi="Arial" w:cs="Arial"/>
          <w:sz w:val="20"/>
          <w:szCs w:val="20"/>
        </w:rPr>
        <w:t>ể</w:t>
      </w:r>
      <w:r w:rsidRPr="00D40176">
        <w:rPr>
          <w:rFonts w:ascii="Arial" w:hAnsi="Arial" w:cs="Arial"/>
          <w:sz w:val="20"/>
          <w:szCs w:val="20"/>
        </w:rPr>
        <w:t>m b kho</w:t>
      </w:r>
      <w:r w:rsidRPr="00D40176">
        <w:rPr>
          <w:rFonts w:ascii="Arial" w:hAnsi="Arial" w:cs="Arial"/>
          <w:sz w:val="20"/>
          <w:szCs w:val="20"/>
        </w:rPr>
        <w:t>ả</w:t>
      </w:r>
      <w:r w:rsidRPr="00D40176">
        <w:rPr>
          <w:rFonts w:ascii="Arial" w:hAnsi="Arial" w:cs="Arial"/>
          <w:sz w:val="20"/>
          <w:szCs w:val="20"/>
        </w:rPr>
        <w:t>n 2 Đi</w:t>
      </w:r>
      <w:r w:rsidRPr="00D40176">
        <w:rPr>
          <w:rFonts w:ascii="Arial" w:hAnsi="Arial" w:cs="Arial"/>
          <w:sz w:val="20"/>
          <w:szCs w:val="20"/>
        </w:rPr>
        <w:t>ề</w:t>
      </w:r>
      <w:r w:rsidRPr="00D40176">
        <w:rPr>
          <w:rFonts w:ascii="Arial" w:hAnsi="Arial" w:cs="Arial"/>
          <w:sz w:val="20"/>
          <w:szCs w:val="20"/>
        </w:rPr>
        <w:t>u này đ</w:t>
      </w:r>
      <w:r w:rsidRPr="00D40176">
        <w:rPr>
          <w:rFonts w:ascii="Arial" w:hAnsi="Arial" w:cs="Arial"/>
          <w:sz w:val="20"/>
          <w:szCs w:val="20"/>
        </w:rPr>
        <w:t>ố</w:t>
      </w:r>
      <w:r w:rsidRPr="00D40176">
        <w:rPr>
          <w:rFonts w:ascii="Arial" w:hAnsi="Arial" w:cs="Arial"/>
          <w:sz w:val="20"/>
          <w:szCs w:val="20"/>
        </w:rPr>
        <w:t>i v</w:t>
      </w:r>
      <w:r w:rsidRPr="00D40176">
        <w:rPr>
          <w:rFonts w:ascii="Arial" w:hAnsi="Arial" w:cs="Arial"/>
          <w:sz w:val="20"/>
          <w:szCs w:val="20"/>
        </w:rPr>
        <w:t>ớ</w:t>
      </w:r>
      <w:r w:rsidRPr="00D40176">
        <w:rPr>
          <w:rFonts w:ascii="Arial" w:hAnsi="Arial" w:cs="Arial"/>
          <w:sz w:val="20"/>
          <w:szCs w:val="20"/>
        </w:rPr>
        <w:t>i trư</w:t>
      </w:r>
      <w:r w:rsidRPr="00D40176">
        <w:rPr>
          <w:rFonts w:ascii="Arial" w:hAnsi="Arial" w:cs="Arial"/>
          <w:sz w:val="20"/>
          <w:szCs w:val="20"/>
        </w:rPr>
        <w:t>ờ</w:t>
      </w:r>
      <w:r w:rsidRPr="00D40176">
        <w:rPr>
          <w:rFonts w:ascii="Arial" w:hAnsi="Arial" w:cs="Arial"/>
          <w:sz w:val="20"/>
          <w:szCs w:val="20"/>
        </w:rPr>
        <w:t>ng h</w:t>
      </w:r>
      <w:r w:rsidRPr="00D40176">
        <w:rPr>
          <w:rFonts w:ascii="Arial" w:hAnsi="Arial" w:cs="Arial"/>
          <w:sz w:val="20"/>
          <w:szCs w:val="20"/>
        </w:rPr>
        <w:t>ợ</w:t>
      </w:r>
      <w:r w:rsidRPr="00D40176">
        <w:rPr>
          <w:rFonts w:ascii="Arial" w:hAnsi="Arial" w:cs="Arial"/>
          <w:sz w:val="20"/>
          <w:szCs w:val="20"/>
        </w:rPr>
        <w:t>p chuy</w:t>
      </w:r>
      <w:r w:rsidRPr="00D40176">
        <w:rPr>
          <w:rFonts w:ascii="Arial" w:hAnsi="Arial" w:cs="Arial"/>
          <w:sz w:val="20"/>
          <w:szCs w:val="20"/>
        </w:rPr>
        <w:t>ể</w:t>
      </w:r>
      <w:r w:rsidRPr="00D40176">
        <w:rPr>
          <w:rFonts w:ascii="Arial" w:hAnsi="Arial" w:cs="Arial"/>
          <w:sz w:val="20"/>
          <w:szCs w:val="20"/>
        </w:rPr>
        <w:t>n giao tài s</w:t>
      </w:r>
      <w:r w:rsidRPr="00D40176">
        <w:rPr>
          <w:rFonts w:ascii="Arial" w:hAnsi="Arial" w:cs="Arial"/>
          <w:sz w:val="20"/>
          <w:szCs w:val="20"/>
        </w:rPr>
        <w:t>ả</w:t>
      </w:r>
      <w:r w:rsidRPr="00D40176">
        <w:rPr>
          <w:rFonts w:ascii="Arial" w:hAnsi="Arial" w:cs="Arial"/>
          <w:sz w:val="20"/>
          <w:szCs w:val="20"/>
        </w:rPr>
        <w:t>n c</w:t>
      </w:r>
      <w:r w:rsidRPr="00D40176">
        <w:rPr>
          <w:rFonts w:ascii="Arial" w:hAnsi="Arial" w:cs="Arial"/>
          <w:sz w:val="20"/>
          <w:szCs w:val="20"/>
        </w:rPr>
        <w:t>ủ</w:t>
      </w:r>
      <w:r w:rsidRPr="00D40176">
        <w:rPr>
          <w:rFonts w:ascii="Arial" w:hAnsi="Arial" w:cs="Arial"/>
          <w:sz w:val="20"/>
          <w:szCs w:val="20"/>
        </w:rPr>
        <w:t>a đ</w:t>
      </w:r>
      <w:r w:rsidRPr="00D40176">
        <w:rPr>
          <w:rFonts w:ascii="Arial" w:hAnsi="Arial" w:cs="Arial"/>
          <w:sz w:val="20"/>
          <w:szCs w:val="20"/>
        </w:rPr>
        <w:t>ị</w:t>
      </w:r>
      <w:r w:rsidRPr="00D40176">
        <w:rPr>
          <w:rFonts w:ascii="Arial" w:hAnsi="Arial" w:cs="Arial"/>
          <w:sz w:val="20"/>
          <w:szCs w:val="20"/>
        </w:rPr>
        <w:t>a phương); danh m</w:t>
      </w:r>
      <w:r w:rsidRPr="00D40176">
        <w:rPr>
          <w:rFonts w:ascii="Arial" w:hAnsi="Arial" w:cs="Arial"/>
          <w:sz w:val="20"/>
          <w:szCs w:val="20"/>
        </w:rPr>
        <w:t>ụ</w:t>
      </w:r>
      <w:r w:rsidRPr="00D40176">
        <w:rPr>
          <w:rFonts w:ascii="Arial" w:hAnsi="Arial" w:cs="Arial"/>
          <w:sz w:val="20"/>
          <w:szCs w:val="20"/>
        </w:rPr>
        <w:t>c tài s</w:t>
      </w:r>
      <w:r w:rsidRPr="00D40176">
        <w:rPr>
          <w:rFonts w:ascii="Arial" w:hAnsi="Arial" w:cs="Arial"/>
          <w:sz w:val="20"/>
          <w:szCs w:val="20"/>
        </w:rPr>
        <w:t>ả</w:t>
      </w:r>
      <w:r w:rsidRPr="00D40176">
        <w:rPr>
          <w:rFonts w:ascii="Arial" w:hAnsi="Arial" w:cs="Arial"/>
          <w:sz w:val="20"/>
          <w:szCs w:val="20"/>
        </w:rPr>
        <w:t>n đ</w:t>
      </w:r>
      <w:r w:rsidRPr="00D40176">
        <w:rPr>
          <w:rFonts w:ascii="Arial" w:hAnsi="Arial" w:cs="Arial"/>
          <w:sz w:val="20"/>
          <w:szCs w:val="20"/>
        </w:rPr>
        <w:t>ề</w:t>
      </w:r>
      <w:r w:rsidRPr="00D40176">
        <w:rPr>
          <w:rFonts w:ascii="Arial" w:hAnsi="Arial" w:cs="Arial"/>
          <w:sz w:val="20"/>
          <w:szCs w:val="20"/>
        </w:rPr>
        <w:t xml:space="preserve"> ngh</w:t>
      </w:r>
      <w:r w:rsidRPr="00D40176">
        <w:rPr>
          <w:rFonts w:ascii="Arial" w:hAnsi="Arial" w:cs="Arial"/>
          <w:sz w:val="20"/>
          <w:szCs w:val="20"/>
        </w:rPr>
        <w:t>ị</w:t>
      </w:r>
      <w:r w:rsidRPr="00D40176">
        <w:rPr>
          <w:rFonts w:ascii="Arial" w:hAnsi="Arial" w:cs="Arial"/>
          <w:sz w:val="20"/>
          <w:szCs w:val="20"/>
        </w:rPr>
        <w:t xml:space="preserve"> chuy</w:t>
      </w:r>
      <w:r w:rsidRPr="00D40176">
        <w:rPr>
          <w:rFonts w:ascii="Arial" w:hAnsi="Arial" w:cs="Arial"/>
          <w:sz w:val="20"/>
          <w:szCs w:val="20"/>
        </w:rPr>
        <w:t>ể</w:t>
      </w:r>
      <w:r w:rsidRPr="00D40176">
        <w:rPr>
          <w:rFonts w:ascii="Arial" w:hAnsi="Arial" w:cs="Arial"/>
          <w:sz w:val="20"/>
          <w:szCs w:val="20"/>
        </w:rPr>
        <w:t>n giao (tên tài s</w:t>
      </w:r>
      <w:r w:rsidRPr="00D40176">
        <w:rPr>
          <w:rFonts w:ascii="Arial" w:hAnsi="Arial" w:cs="Arial"/>
          <w:sz w:val="20"/>
          <w:szCs w:val="20"/>
        </w:rPr>
        <w:t>ả</w:t>
      </w:r>
      <w:r w:rsidRPr="00D40176">
        <w:rPr>
          <w:rFonts w:ascii="Arial" w:hAnsi="Arial" w:cs="Arial"/>
          <w:sz w:val="20"/>
          <w:szCs w:val="20"/>
        </w:rPr>
        <w:t>n; đ</w:t>
      </w:r>
      <w:r w:rsidRPr="00D40176">
        <w:rPr>
          <w:rFonts w:ascii="Arial" w:hAnsi="Arial" w:cs="Arial"/>
          <w:sz w:val="20"/>
          <w:szCs w:val="20"/>
        </w:rPr>
        <w:t>ị</w:t>
      </w:r>
      <w:r w:rsidRPr="00D40176">
        <w:rPr>
          <w:rFonts w:ascii="Arial" w:hAnsi="Arial" w:cs="Arial"/>
          <w:sz w:val="20"/>
          <w:szCs w:val="20"/>
        </w:rPr>
        <w:t>a ch</w:t>
      </w:r>
      <w:r w:rsidRPr="00D40176">
        <w:rPr>
          <w:rFonts w:ascii="Arial" w:hAnsi="Arial" w:cs="Arial"/>
          <w:sz w:val="20"/>
          <w:szCs w:val="20"/>
        </w:rPr>
        <w:t>ỉ</w:t>
      </w:r>
      <w:r w:rsidRPr="00D40176">
        <w:rPr>
          <w:rFonts w:ascii="Arial" w:hAnsi="Arial" w:cs="Arial"/>
          <w:sz w:val="20"/>
          <w:szCs w:val="20"/>
        </w:rPr>
        <w:t>; lo</w:t>
      </w:r>
      <w:r w:rsidRPr="00D40176">
        <w:rPr>
          <w:rFonts w:ascii="Arial" w:hAnsi="Arial" w:cs="Arial"/>
          <w:sz w:val="20"/>
          <w:szCs w:val="20"/>
        </w:rPr>
        <w:t>ạ</w:t>
      </w:r>
      <w:r w:rsidRPr="00D40176">
        <w:rPr>
          <w:rFonts w:ascii="Arial" w:hAnsi="Arial" w:cs="Arial"/>
          <w:sz w:val="20"/>
          <w:szCs w:val="20"/>
        </w:rPr>
        <w:t>i/c</w:t>
      </w:r>
      <w:r w:rsidRPr="00D40176">
        <w:rPr>
          <w:rFonts w:ascii="Arial" w:hAnsi="Arial" w:cs="Arial"/>
          <w:sz w:val="20"/>
          <w:szCs w:val="20"/>
        </w:rPr>
        <w:t>ấ</w:t>
      </w:r>
      <w:r w:rsidRPr="00D40176">
        <w:rPr>
          <w:rFonts w:ascii="Arial" w:hAnsi="Arial" w:cs="Arial"/>
          <w:sz w:val="20"/>
          <w:szCs w:val="20"/>
        </w:rPr>
        <w:t>p/h</w:t>
      </w:r>
      <w:r w:rsidRPr="00D40176">
        <w:rPr>
          <w:rFonts w:ascii="Arial" w:hAnsi="Arial" w:cs="Arial"/>
          <w:sz w:val="20"/>
          <w:szCs w:val="20"/>
        </w:rPr>
        <w:t>ạ</w:t>
      </w:r>
      <w:r w:rsidRPr="00D40176">
        <w:rPr>
          <w:rFonts w:ascii="Arial" w:hAnsi="Arial" w:cs="Arial"/>
          <w:sz w:val="20"/>
          <w:szCs w:val="20"/>
        </w:rPr>
        <w:t>ng; năm đưa vào s</w:t>
      </w:r>
      <w:r w:rsidRPr="00D40176">
        <w:rPr>
          <w:rFonts w:ascii="Arial" w:hAnsi="Arial" w:cs="Arial"/>
          <w:sz w:val="20"/>
          <w:szCs w:val="20"/>
        </w:rPr>
        <w:t>ử</w:t>
      </w:r>
      <w:r w:rsidRPr="00D40176">
        <w:rPr>
          <w:rFonts w:ascii="Arial" w:hAnsi="Arial" w:cs="Arial"/>
          <w:sz w:val="20"/>
          <w:szCs w:val="20"/>
        </w:rPr>
        <w:t xml:space="preserve"> d</w:t>
      </w:r>
      <w:r w:rsidRPr="00D40176">
        <w:rPr>
          <w:rFonts w:ascii="Arial" w:hAnsi="Arial" w:cs="Arial"/>
          <w:sz w:val="20"/>
          <w:szCs w:val="20"/>
        </w:rPr>
        <w:t>ụ</w:t>
      </w:r>
      <w:r w:rsidRPr="00D40176">
        <w:rPr>
          <w:rFonts w:ascii="Arial" w:hAnsi="Arial" w:cs="Arial"/>
          <w:sz w:val="20"/>
          <w:szCs w:val="20"/>
        </w:rPr>
        <w:t>ng; thông s</w:t>
      </w:r>
      <w:r w:rsidRPr="00D40176">
        <w:rPr>
          <w:rFonts w:ascii="Arial" w:hAnsi="Arial" w:cs="Arial"/>
          <w:sz w:val="20"/>
          <w:szCs w:val="20"/>
        </w:rPr>
        <w:t>ố</w:t>
      </w:r>
      <w:r w:rsidRPr="00D40176">
        <w:rPr>
          <w:rFonts w:ascii="Arial" w:hAnsi="Arial" w:cs="Arial"/>
          <w:sz w:val="20"/>
          <w:szCs w:val="20"/>
        </w:rPr>
        <w:t xml:space="preserve"> cơ b</w:t>
      </w:r>
      <w:r w:rsidRPr="00D40176">
        <w:rPr>
          <w:rFonts w:ascii="Arial" w:hAnsi="Arial" w:cs="Arial"/>
          <w:sz w:val="20"/>
          <w:szCs w:val="20"/>
        </w:rPr>
        <w:t>ả</w:t>
      </w:r>
      <w:r w:rsidRPr="00D40176">
        <w:rPr>
          <w:rFonts w:ascii="Arial" w:hAnsi="Arial" w:cs="Arial"/>
          <w:sz w:val="20"/>
          <w:szCs w:val="20"/>
        </w:rPr>
        <w:t>n (s</w:t>
      </w:r>
      <w:r w:rsidRPr="00D40176">
        <w:rPr>
          <w:rFonts w:ascii="Arial" w:hAnsi="Arial" w:cs="Arial"/>
          <w:sz w:val="20"/>
          <w:szCs w:val="20"/>
        </w:rPr>
        <w:t>ố</w:t>
      </w:r>
      <w:r w:rsidRPr="00D40176">
        <w:rPr>
          <w:rFonts w:ascii="Arial" w:hAnsi="Arial" w:cs="Arial"/>
          <w:sz w:val="20"/>
          <w:szCs w:val="20"/>
        </w:rPr>
        <w:t xml:space="preserve"> lư</w:t>
      </w:r>
      <w:r w:rsidRPr="00D40176">
        <w:rPr>
          <w:rFonts w:ascii="Arial" w:hAnsi="Arial" w:cs="Arial"/>
          <w:sz w:val="20"/>
          <w:szCs w:val="20"/>
        </w:rPr>
        <w:t>ợ</w:t>
      </w:r>
      <w:r w:rsidRPr="00D40176">
        <w:rPr>
          <w:rFonts w:ascii="Arial" w:hAnsi="Arial" w:cs="Arial"/>
          <w:sz w:val="20"/>
          <w:szCs w:val="20"/>
        </w:rPr>
        <w:t>ng/chi</w:t>
      </w:r>
      <w:r w:rsidRPr="00D40176">
        <w:rPr>
          <w:rFonts w:ascii="Arial" w:hAnsi="Arial" w:cs="Arial"/>
          <w:sz w:val="20"/>
          <w:szCs w:val="20"/>
        </w:rPr>
        <w:t>ề</w:t>
      </w:r>
      <w:r w:rsidRPr="00D40176">
        <w:rPr>
          <w:rFonts w:ascii="Arial" w:hAnsi="Arial" w:cs="Arial"/>
          <w:sz w:val="20"/>
          <w:szCs w:val="20"/>
        </w:rPr>
        <w:t>u dài/di</w:t>
      </w:r>
      <w:r w:rsidRPr="00D40176">
        <w:rPr>
          <w:rFonts w:ascii="Arial" w:hAnsi="Arial" w:cs="Arial"/>
          <w:sz w:val="20"/>
          <w:szCs w:val="20"/>
        </w:rPr>
        <w:t>ệ</w:t>
      </w:r>
      <w:r w:rsidRPr="00D40176">
        <w:rPr>
          <w:rFonts w:ascii="Arial" w:hAnsi="Arial" w:cs="Arial"/>
          <w:sz w:val="20"/>
          <w:szCs w:val="20"/>
        </w:rPr>
        <w:t>n tích...); nguyên giá, giá tr</w:t>
      </w:r>
      <w:r w:rsidRPr="00D40176">
        <w:rPr>
          <w:rFonts w:ascii="Arial" w:hAnsi="Arial" w:cs="Arial"/>
          <w:sz w:val="20"/>
          <w:szCs w:val="20"/>
        </w:rPr>
        <w:t>ị</w:t>
      </w:r>
      <w:r w:rsidRPr="00D40176">
        <w:rPr>
          <w:rFonts w:ascii="Arial" w:hAnsi="Arial" w:cs="Arial"/>
          <w:sz w:val="20"/>
          <w:szCs w:val="20"/>
        </w:rPr>
        <w:t xml:space="preserve"> còn l</w:t>
      </w:r>
      <w:r w:rsidRPr="00D40176">
        <w:rPr>
          <w:rFonts w:ascii="Arial" w:hAnsi="Arial" w:cs="Arial"/>
          <w:sz w:val="20"/>
          <w:szCs w:val="20"/>
        </w:rPr>
        <w:t>ạ</w:t>
      </w:r>
      <w:r w:rsidRPr="00D40176">
        <w:rPr>
          <w:rFonts w:ascii="Arial" w:hAnsi="Arial" w:cs="Arial"/>
          <w:sz w:val="20"/>
          <w:szCs w:val="20"/>
        </w:rPr>
        <w:t>i (n</w:t>
      </w:r>
      <w:r w:rsidRPr="00D40176">
        <w:rPr>
          <w:rFonts w:ascii="Arial" w:hAnsi="Arial" w:cs="Arial"/>
          <w:sz w:val="20"/>
          <w:szCs w:val="20"/>
        </w:rPr>
        <w:t>ế</w:t>
      </w:r>
      <w:r w:rsidRPr="00D40176">
        <w:rPr>
          <w:rFonts w:ascii="Arial" w:hAnsi="Arial" w:cs="Arial"/>
          <w:sz w:val="20"/>
          <w:szCs w:val="20"/>
        </w:rPr>
        <w:t>u có); tình tr</w:t>
      </w:r>
      <w:r w:rsidRPr="00D40176">
        <w:rPr>
          <w:rFonts w:ascii="Arial" w:hAnsi="Arial" w:cs="Arial"/>
          <w:sz w:val="20"/>
          <w:szCs w:val="20"/>
        </w:rPr>
        <w:t>ạ</w:t>
      </w:r>
      <w:r w:rsidRPr="00D40176">
        <w:rPr>
          <w:rFonts w:ascii="Arial" w:hAnsi="Arial" w:cs="Arial"/>
          <w:sz w:val="20"/>
          <w:szCs w:val="20"/>
        </w:rPr>
        <w:t>ng s</w:t>
      </w:r>
      <w:r w:rsidRPr="00D40176">
        <w:rPr>
          <w:rFonts w:ascii="Arial" w:hAnsi="Arial" w:cs="Arial"/>
          <w:sz w:val="20"/>
          <w:szCs w:val="20"/>
        </w:rPr>
        <w:t>ử</w:t>
      </w:r>
      <w:r w:rsidRPr="00D40176">
        <w:rPr>
          <w:rFonts w:ascii="Arial" w:hAnsi="Arial" w:cs="Arial"/>
          <w:sz w:val="20"/>
          <w:szCs w:val="20"/>
        </w:rPr>
        <w:t xml:space="preserve"> d</w:t>
      </w:r>
      <w:r w:rsidRPr="00D40176">
        <w:rPr>
          <w:rFonts w:ascii="Arial" w:hAnsi="Arial" w:cs="Arial"/>
          <w:sz w:val="20"/>
          <w:szCs w:val="20"/>
        </w:rPr>
        <w:t>ụ</w:t>
      </w:r>
      <w:r w:rsidRPr="00D40176">
        <w:rPr>
          <w:rFonts w:ascii="Arial" w:hAnsi="Arial" w:cs="Arial"/>
          <w:sz w:val="20"/>
          <w:szCs w:val="20"/>
        </w:rPr>
        <w:t>ng c</w:t>
      </w:r>
      <w:r w:rsidRPr="00D40176">
        <w:rPr>
          <w:rFonts w:ascii="Arial" w:hAnsi="Arial" w:cs="Arial"/>
          <w:sz w:val="20"/>
          <w:szCs w:val="20"/>
        </w:rPr>
        <w:t>ủ</w:t>
      </w:r>
      <w:r w:rsidRPr="00D40176">
        <w:rPr>
          <w:rFonts w:ascii="Arial" w:hAnsi="Arial" w:cs="Arial"/>
          <w:sz w:val="20"/>
          <w:szCs w:val="20"/>
        </w:rPr>
        <w:t>a tài s</w:t>
      </w:r>
      <w:r w:rsidRPr="00D40176">
        <w:rPr>
          <w:rFonts w:ascii="Arial" w:hAnsi="Arial" w:cs="Arial"/>
          <w:sz w:val="20"/>
          <w:szCs w:val="20"/>
        </w:rPr>
        <w:t>ả</w:t>
      </w:r>
      <w:r w:rsidRPr="00D40176">
        <w:rPr>
          <w:rFonts w:ascii="Arial" w:hAnsi="Arial" w:cs="Arial"/>
          <w:sz w:val="20"/>
          <w:szCs w:val="20"/>
        </w:rPr>
        <w:t>n); lý do chuy</w:t>
      </w:r>
      <w:r w:rsidRPr="00D40176">
        <w:rPr>
          <w:rFonts w:ascii="Arial" w:hAnsi="Arial" w:cs="Arial"/>
          <w:sz w:val="20"/>
          <w:szCs w:val="20"/>
        </w:rPr>
        <w:t>ể</w:t>
      </w:r>
      <w:r w:rsidRPr="00D40176">
        <w:rPr>
          <w:rFonts w:ascii="Arial" w:hAnsi="Arial" w:cs="Arial"/>
          <w:sz w:val="20"/>
          <w:szCs w:val="20"/>
        </w:rPr>
        <w:t>n giao; trách nhi</w:t>
      </w:r>
      <w:r w:rsidRPr="00D40176">
        <w:rPr>
          <w:rFonts w:ascii="Arial" w:hAnsi="Arial" w:cs="Arial"/>
          <w:sz w:val="20"/>
          <w:szCs w:val="20"/>
        </w:rPr>
        <w:t>ệ</w:t>
      </w:r>
      <w:r w:rsidRPr="00D40176">
        <w:rPr>
          <w:rFonts w:ascii="Arial" w:hAnsi="Arial" w:cs="Arial"/>
          <w:sz w:val="20"/>
          <w:szCs w:val="20"/>
        </w:rPr>
        <w:t>m t</w:t>
      </w:r>
      <w:r w:rsidRPr="00D40176">
        <w:rPr>
          <w:rFonts w:ascii="Arial" w:hAnsi="Arial" w:cs="Arial"/>
          <w:sz w:val="20"/>
          <w:szCs w:val="20"/>
        </w:rPr>
        <w:t>ổ</w:t>
      </w:r>
      <w:r w:rsidRPr="00D40176">
        <w:rPr>
          <w:rFonts w:ascii="Arial" w:hAnsi="Arial" w:cs="Arial"/>
          <w:sz w:val="20"/>
          <w:szCs w:val="20"/>
        </w:rPr>
        <w:t xml:space="preserve"> ch</w:t>
      </w:r>
      <w:r w:rsidRPr="00D40176">
        <w:rPr>
          <w:rFonts w:ascii="Arial" w:hAnsi="Arial" w:cs="Arial"/>
          <w:sz w:val="20"/>
          <w:szCs w:val="20"/>
        </w:rPr>
        <w:t>ứ</w:t>
      </w:r>
      <w:r w:rsidRPr="00D40176">
        <w:rPr>
          <w:rFonts w:ascii="Arial" w:hAnsi="Arial" w:cs="Arial"/>
          <w:sz w:val="20"/>
          <w:szCs w:val="20"/>
        </w:rPr>
        <w:t>c th</w:t>
      </w:r>
      <w:r w:rsidRPr="00D40176">
        <w:rPr>
          <w:rFonts w:ascii="Arial" w:hAnsi="Arial" w:cs="Arial"/>
          <w:sz w:val="20"/>
          <w:szCs w:val="20"/>
        </w:rPr>
        <w:t>ự</w:t>
      </w:r>
      <w:r w:rsidRPr="00D40176">
        <w:rPr>
          <w:rFonts w:ascii="Arial" w:hAnsi="Arial" w:cs="Arial"/>
          <w:sz w:val="20"/>
          <w:szCs w:val="20"/>
        </w:rPr>
        <w:t>c hi</w:t>
      </w:r>
      <w:r w:rsidRPr="00D40176">
        <w:rPr>
          <w:rFonts w:ascii="Arial" w:hAnsi="Arial" w:cs="Arial"/>
          <w:sz w:val="20"/>
          <w:szCs w:val="20"/>
        </w:rPr>
        <w:t>ệ</w:t>
      </w:r>
      <w:r w:rsidRPr="00D40176">
        <w:rPr>
          <w:rFonts w:ascii="Arial" w:hAnsi="Arial" w:cs="Arial"/>
          <w:sz w:val="20"/>
          <w:szCs w:val="20"/>
        </w:rPr>
        <w:t>n.</w:t>
      </w:r>
    </w:p>
    <w:p w14:paraId="64DCEA2E" w14:textId="0E6723F9" w:rsidR="002B1027" w:rsidRPr="00D40176" w:rsidRDefault="007E04C2" w:rsidP="006E5ADA">
      <w:pPr>
        <w:adjustRightInd w:val="0"/>
        <w:snapToGrid w:val="0"/>
        <w:spacing w:after="120" w:line="240" w:lineRule="auto"/>
        <w:ind w:firstLine="720"/>
        <w:jc w:val="both"/>
        <w:rPr>
          <w:rFonts w:ascii="Arial" w:hAnsi="Arial" w:cs="Arial"/>
          <w:sz w:val="20"/>
          <w:szCs w:val="20"/>
        </w:rPr>
      </w:pPr>
      <w:r w:rsidRPr="00D40176">
        <w:rPr>
          <w:rFonts w:ascii="Arial" w:hAnsi="Arial" w:cs="Arial"/>
          <w:sz w:val="20"/>
          <w:szCs w:val="20"/>
        </w:rPr>
        <w:t>d) Trong th</w:t>
      </w:r>
      <w:r w:rsidRPr="00D40176">
        <w:rPr>
          <w:rFonts w:ascii="Arial" w:hAnsi="Arial" w:cs="Arial"/>
          <w:sz w:val="20"/>
          <w:szCs w:val="20"/>
        </w:rPr>
        <w:t>ờ</w:t>
      </w:r>
      <w:r w:rsidRPr="00D40176">
        <w:rPr>
          <w:rFonts w:ascii="Arial" w:hAnsi="Arial" w:cs="Arial"/>
          <w:sz w:val="20"/>
          <w:szCs w:val="20"/>
        </w:rPr>
        <w:t>i h</w:t>
      </w:r>
      <w:r w:rsidRPr="00D40176">
        <w:rPr>
          <w:rFonts w:ascii="Arial" w:hAnsi="Arial" w:cs="Arial"/>
          <w:sz w:val="20"/>
          <w:szCs w:val="20"/>
        </w:rPr>
        <w:t>ạ</w:t>
      </w:r>
      <w:r w:rsidRPr="00D40176">
        <w:rPr>
          <w:rFonts w:ascii="Arial" w:hAnsi="Arial" w:cs="Arial"/>
          <w:sz w:val="20"/>
          <w:szCs w:val="20"/>
        </w:rPr>
        <w:t>n 15 ngày, k</w:t>
      </w:r>
      <w:r w:rsidRPr="00D40176">
        <w:rPr>
          <w:rFonts w:ascii="Arial" w:hAnsi="Arial" w:cs="Arial"/>
          <w:sz w:val="20"/>
          <w:szCs w:val="20"/>
        </w:rPr>
        <w:t>ể</w:t>
      </w:r>
      <w:r w:rsidRPr="00D40176">
        <w:rPr>
          <w:rFonts w:ascii="Arial" w:hAnsi="Arial" w:cs="Arial"/>
          <w:sz w:val="20"/>
          <w:szCs w:val="20"/>
        </w:rPr>
        <w:t xml:space="preserve"> t</w:t>
      </w:r>
      <w:r w:rsidRPr="00D40176">
        <w:rPr>
          <w:rFonts w:ascii="Arial" w:hAnsi="Arial" w:cs="Arial"/>
          <w:sz w:val="20"/>
          <w:szCs w:val="20"/>
        </w:rPr>
        <w:t>ừ</w:t>
      </w:r>
      <w:r w:rsidRPr="00D40176">
        <w:rPr>
          <w:rFonts w:ascii="Arial" w:hAnsi="Arial" w:cs="Arial"/>
          <w:sz w:val="20"/>
          <w:szCs w:val="20"/>
        </w:rPr>
        <w:t xml:space="preserve"> ngày có Quy</w:t>
      </w:r>
      <w:r w:rsidRPr="00D40176">
        <w:rPr>
          <w:rFonts w:ascii="Arial" w:hAnsi="Arial" w:cs="Arial"/>
          <w:sz w:val="20"/>
          <w:szCs w:val="20"/>
        </w:rPr>
        <w:t>ế</w:t>
      </w:r>
      <w:r w:rsidRPr="00D40176">
        <w:rPr>
          <w:rFonts w:ascii="Arial" w:hAnsi="Arial" w:cs="Arial"/>
          <w:sz w:val="20"/>
          <w:szCs w:val="20"/>
        </w:rPr>
        <w:t>t đ</w:t>
      </w:r>
      <w:r w:rsidRPr="00D40176">
        <w:rPr>
          <w:rFonts w:ascii="Arial" w:hAnsi="Arial" w:cs="Arial"/>
          <w:sz w:val="20"/>
          <w:szCs w:val="20"/>
        </w:rPr>
        <w:t>ị</w:t>
      </w:r>
      <w:r w:rsidRPr="00D40176">
        <w:rPr>
          <w:rFonts w:ascii="Arial" w:hAnsi="Arial" w:cs="Arial"/>
          <w:sz w:val="20"/>
          <w:szCs w:val="20"/>
        </w:rPr>
        <w:t>nh ch</w:t>
      </w:r>
      <w:r w:rsidRPr="00D40176">
        <w:rPr>
          <w:rFonts w:ascii="Arial" w:hAnsi="Arial" w:cs="Arial"/>
          <w:sz w:val="20"/>
          <w:szCs w:val="20"/>
        </w:rPr>
        <w:t>uy</w:t>
      </w:r>
      <w:r w:rsidRPr="00D40176">
        <w:rPr>
          <w:rFonts w:ascii="Arial" w:hAnsi="Arial" w:cs="Arial"/>
          <w:sz w:val="20"/>
          <w:szCs w:val="20"/>
        </w:rPr>
        <w:t>ể</w:t>
      </w:r>
      <w:r w:rsidRPr="00D40176">
        <w:rPr>
          <w:rFonts w:ascii="Arial" w:hAnsi="Arial" w:cs="Arial"/>
          <w:sz w:val="20"/>
          <w:szCs w:val="20"/>
        </w:rPr>
        <w:t>n giao tài s</w:t>
      </w:r>
      <w:r w:rsidRPr="00D40176">
        <w:rPr>
          <w:rFonts w:ascii="Arial" w:hAnsi="Arial" w:cs="Arial"/>
          <w:sz w:val="20"/>
          <w:szCs w:val="20"/>
        </w:rPr>
        <w:t>ả</w:t>
      </w:r>
      <w:r w:rsidRPr="00D40176">
        <w:rPr>
          <w:rFonts w:ascii="Arial" w:hAnsi="Arial" w:cs="Arial"/>
          <w:sz w:val="20"/>
          <w:szCs w:val="20"/>
        </w:rPr>
        <w:t>n c</w:t>
      </w:r>
      <w:r w:rsidRPr="00D40176">
        <w:rPr>
          <w:rFonts w:ascii="Arial" w:hAnsi="Arial" w:cs="Arial"/>
          <w:sz w:val="20"/>
          <w:szCs w:val="20"/>
        </w:rPr>
        <w:t>ủ</w:t>
      </w:r>
      <w:r w:rsidRPr="00D40176">
        <w:rPr>
          <w:rFonts w:ascii="Arial" w:hAnsi="Arial" w:cs="Arial"/>
          <w:sz w:val="20"/>
          <w:szCs w:val="20"/>
        </w:rPr>
        <w:t>a cơ quan, ngư</w:t>
      </w:r>
      <w:r w:rsidRPr="00D40176">
        <w:rPr>
          <w:rFonts w:ascii="Arial" w:hAnsi="Arial" w:cs="Arial"/>
          <w:sz w:val="20"/>
          <w:szCs w:val="20"/>
        </w:rPr>
        <w:t>ờ</w:t>
      </w:r>
      <w:r w:rsidRPr="00D40176">
        <w:rPr>
          <w:rFonts w:ascii="Arial" w:hAnsi="Arial" w:cs="Arial"/>
          <w:sz w:val="20"/>
          <w:szCs w:val="20"/>
        </w:rPr>
        <w:t>i có th</w:t>
      </w:r>
      <w:r w:rsidRPr="00D40176">
        <w:rPr>
          <w:rFonts w:ascii="Arial" w:hAnsi="Arial" w:cs="Arial"/>
          <w:sz w:val="20"/>
          <w:szCs w:val="20"/>
        </w:rPr>
        <w:t>ẩ</w:t>
      </w:r>
      <w:r w:rsidRPr="00D40176">
        <w:rPr>
          <w:rFonts w:ascii="Arial" w:hAnsi="Arial" w:cs="Arial"/>
          <w:sz w:val="20"/>
          <w:szCs w:val="20"/>
        </w:rPr>
        <w:t>m quy</w:t>
      </w:r>
      <w:r w:rsidRPr="00D40176">
        <w:rPr>
          <w:rFonts w:ascii="Arial" w:hAnsi="Arial" w:cs="Arial"/>
          <w:sz w:val="20"/>
          <w:szCs w:val="20"/>
        </w:rPr>
        <w:t>ề</w:t>
      </w:r>
      <w:r w:rsidRPr="00D40176">
        <w:rPr>
          <w:rFonts w:ascii="Arial" w:hAnsi="Arial" w:cs="Arial"/>
          <w:sz w:val="20"/>
          <w:szCs w:val="20"/>
        </w:rPr>
        <w:t>n quy đ</w:t>
      </w:r>
      <w:r w:rsidRPr="00D40176">
        <w:rPr>
          <w:rFonts w:ascii="Arial" w:hAnsi="Arial" w:cs="Arial"/>
          <w:sz w:val="20"/>
          <w:szCs w:val="20"/>
        </w:rPr>
        <w:t>ị</w:t>
      </w:r>
      <w:r w:rsidRPr="00D40176">
        <w:rPr>
          <w:rFonts w:ascii="Arial" w:hAnsi="Arial" w:cs="Arial"/>
          <w:sz w:val="20"/>
          <w:szCs w:val="20"/>
        </w:rPr>
        <w:t>nh t</w:t>
      </w:r>
      <w:r w:rsidRPr="00D40176">
        <w:rPr>
          <w:rFonts w:ascii="Arial" w:hAnsi="Arial" w:cs="Arial"/>
          <w:sz w:val="20"/>
          <w:szCs w:val="20"/>
        </w:rPr>
        <w:t>ạ</w:t>
      </w:r>
      <w:r w:rsidRPr="00D40176">
        <w:rPr>
          <w:rFonts w:ascii="Arial" w:hAnsi="Arial" w:cs="Arial"/>
          <w:sz w:val="20"/>
          <w:szCs w:val="20"/>
        </w:rPr>
        <w:t>i đi</w:t>
      </w:r>
      <w:r w:rsidRPr="00D40176">
        <w:rPr>
          <w:rFonts w:ascii="Arial" w:hAnsi="Arial" w:cs="Arial"/>
          <w:sz w:val="20"/>
          <w:szCs w:val="20"/>
        </w:rPr>
        <w:t>ể</w:t>
      </w:r>
      <w:r w:rsidRPr="00D40176">
        <w:rPr>
          <w:rFonts w:ascii="Arial" w:hAnsi="Arial" w:cs="Arial"/>
          <w:sz w:val="20"/>
          <w:szCs w:val="20"/>
        </w:rPr>
        <w:t>m a kho</w:t>
      </w:r>
      <w:r w:rsidRPr="00D40176">
        <w:rPr>
          <w:rFonts w:ascii="Arial" w:hAnsi="Arial" w:cs="Arial"/>
          <w:sz w:val="20"/>
          <w:szCs w:val="20"/>
        </w:rPr>
        <w:t>ả</w:t>
      </w:r>
      <w:r w:rsidRPr="00D40176">
        <w:rPr>
          <w:rFonts w:ascii="Arial" w:hAnsi="Arial" w:cs="Arial"/>
          <w:sz w:val="20"/>
          <w:szCs w:val="20"/>
        </w:rPr>
        <w:t>n 2 Đi</w:t>
      </w:r>
      <w:r w:rsidRPr="00D40176">
        <w:rPr>
          <w:rFonts w:ascii="Arial" w:hAnsi="Arial" w:cs="Arial"/>
          <w:sz w:val="20"/>
          <w:szCs w:val="20"/>
        </w:rPr>
        <w:t>ề</w:t>
      </w:r>
      <w:r w:rsidRPr="00D40176">
        <w:rPr>
          <w:rFonts w:ascii="Arial" w:hAnsi="Arial" w:cs="Arial"/>
          <w:sz w:val="20"/>
          <w:szCs w:val="20"/>
        </w:rPr>
        <w:t>u này, Ch</w:t>
      </w:r>
      <w:r w:rsidRPr="00D40176">
        <w:rPr>
          <w:rFonts w:ascii="Arial" w:hAnsi="Arial" w:cs="Arial"/>
          <w:sz w:val="20"/>
          <w:szCs w:val="20"/>
        </w:rPr>
        <w:t>ủ</w:t>
      </w:r>
      <w:r w:rsidRPr="00D40176">
        <w:rPr>
          <w:rFonts w:ascii="Arial" w:hAnsi="Arial" w:cs="Arial"/>
          <w:sz w:val="20"/>
          <w:szCs w:val="20"/>
        </w:rPr>
        <w:t xml:space="preserve"> t</w:t>
      </w:r>
      <w:r w:rsidRPr="00D40176">
        <w:rPr>
          <w:rFonts w:ascii="Arial" w:hAnsi="Arial" w:cs="Arial"/>
          <w:sz w:val="20"/>
          <w:szCs w:val="20"/>
        </w:rPr>
        <w:t>ị</w:t>
      </w:r>
      <w:r w:rsidRPr="00D40176">
        <w:rPr>
          <w:rFonts w:ascii="Arial" w:hAnsi="Arial" w:cs="Arial"/>
          <w:sz w:val="20"/>
          <w:szCs w:val="20"/>
        </w:rPr>
        <w:t xml:space="preserve">ch </w:t>
      </w:r>
      <w:r w:rsidR="006E5ADA" w:rsidRPr="00D40176">
        <w:rPr>
          <w:rFonts w:ascii="Arial" w:hAnsi="Arial" w:cs="Arial"/>
          <w:sz w:val="20"/>
          <w:szCs w:val="20"/>
        </w:rPr>
        <w:t>Ủy ban</w:t>
      </w:r>
      <w:r w:rsidRPr="00D40176">
        <w:rPr>
          <w:rFonts w:ascii="Arial" w:hAnsi="Arial" w:cs="Arial"/>
          <w:sz w:val="20"/>
          <w:szCs w:val="20"/>
        </w:rPr>
        <w:t xml:space="preserve"> nhân dân c</w:t>
      </w:r>
      <w:r w:rsidRPr="00D40176">
        <w:rPr>
          <w:rFonts w:ascii="Arial" w:hAnsi="Arial" w:cs="Arial"/>
          <w:sz w:val="20"/>
          <w:szCs w:val="20"/>
        </w:rPr>
        <w:t>ấ</w:t>
      </w:r>
      <w:r w:rsidRPr="00D40176">
        <w:rPr>
          <w:rFonts w:ascii="Arial" w:hAnsi="Arial" w:cs="Arial"/>
          <w:sz w:val="20"/>
          <w:szCs w:val="20"/>
        </w:rPr>
        <w:t>p t</w:t>
      </w:r>
      <w:r w:rsidRPr="00D40176">
        <w:rPr>
          <w:rFonts w:ascii="Arial" w:hAnsi="Arial" w:cs="Arial"/>
          <w:sz w:val="20"/>
          <w:szCs w:val="20"/>
        </w:rPr>
        <w:t>ỉ</w:t>
      </w:r>
      <w:r w:rsidRPr="00D40176">
        <w:rPr>
          <w:rFonts w:ascii="Arial" w:hAnsi="Arial" w:cs="Arial"/>
          <w:sz w:val="20"/>
          <w:szCs w:val="20"/>
        </w:rPr>
        <w:t>nh giao nhi</w:t>
      </w:r>
      <w:r w:rsidRPr="00D40176">
        <w:rPr>
          <w:rFonts w:ascii="Arial" w:hAnsi="Arial" w:cs="Arial"/>
          <w:sz w:val="20"/>
          <w:szCs w:val="20"/>
        </w:rPr>
        <w:t>ệ</w:t>
      </w:r>
      <w:r w:rsidRPr="00D40176">
        <w:rPr>
          <w:rFonts w:ascii="Arial" w:hAnsi="Arial" w:cs="Arial"/>
          <w:sz w:val="20"/>
          <w:szCs w:val="20"/>
        </w:rPr>
        <w:t>m v</w:t>
      </w:r>
      <w:r w:rsidRPr="00D40176">
        <w:rPr>
          <w:rFonts w:ascii="Arial" w:hAnsi="Arial" w:cs="Arial"/>
          <w:sz w:val="20"/>
          <w:szCs w:val="20"/>
        </w:rPr>
        <w:t>ụ</w:t>
      </w:r>
      <w:r w:rsidRPr="00D40176">
        <w:rPr>
          <w:rFonts w:ascii="Arial" w:hAnsi="Arial" w:cs="Arial"/>
          <w:sz w:val="20"/>
          <w:szCs w:val="20"/>
        </w:rPr>
        <w:t xml:space="preserve"> ti</w:t>
      </w:r>
      <w:r w:rsidRPr="00D40176">
        <w:rPr>
          <w:rFonts w:ascii="Arial" w:hAnsi="Arial" w:cs="Arial"/>
          <w:sz w:val="20"/>
          <w:szCs w:val="20"/>
        </w:rPr>
        <w:t>ế</w:t>
      </w:r>
      <w:r w:rsidRPr="00D40176">
        <w:rPr>
          <w:rFonts w:ascii="Arial" w:hAnsi="Arial" w:cs="Arial"/>
          <w:sz w:val="20"/>
          <w:szCs w:val="20"/>
        </w:rPr>
        <w:t>p nh</w:t>
      </w:r>
      <w:r w:rsidRPr="00D40176">
        <w:rPr>
          <w:rFonts w:ascii="Arial" w:hAnsi="Arial" w:cs="Arial"/>
          <w:sz w:val="20"/>
          <w:szCs w:val="20"/>
        </w:rPr>
        <w:t>ậ</w:t>
      </w:r>
      <w:r w:rsidRPr="00D40176">
        <w:rPr>
          <w:rFonts w:ascii="Arial" w:hAnsi="Arial" w:cs="Arial"/>
          <w:sz w:val="20"/>
          <w:szCs w:val="20"/>
        </w:rPr>
        <w:t>n tài s</w:t>
      </w:r>
      <w:r w:rsidRPr="00D40176">
        <w:rPr>
          <w:rFonts w:ascii="Arial" w:hAnsi="Arial" w:cs="Arial"/>
          <w:sz w:val="20"/>
          <w:szCs w:val="20"/>
        </w:rPr>
        <w:t>ả</w:t>
      </w:r>
      <w:r w:rsidRPr="00D40176">
        <w:rPr>
          <w:rFonts w:ascii="Arial" w:hAnsi="Arial" w:cs="Arial"/>
          <w:sz w:val="20"/>
          <w:szCs w:val="20"/>
        </w:rPr>
        <w:t>n chuy</w:t>
      </w:r>
      <w:r w:rsidRPr="00D40176">
        <w:rPr>
          <w:rFonts w:ascii="Arial" w:hAnsi="Arial" w:cs="Arial"/>
          <w:sz w:val="20"/>
          <w:szCs w:val="20"/>
        </w:rPr>
        <w:t>ể</w:t>
      </w:r>
      <w:r w:rsidRPr="00D40176">
        <w:rPr>
          <w:rFonts w:ascii="Arial" w:hAnsi="Arial" w:cs="Arial"/>
          <w:sz w:val="20"/>
          <w:szCs w:val="20"/>
        </w:rPr>
        <w:t>n giao cho cơ quan ch</w:t>
      </w:r>
      <w:r w:rsidRPr="00D40176">
        <w:rPr>
          <w:rFonts w:ascii="Arial" w:hAnsi="Arial" w:cs="Arial"/>
          <w:sz w:val="20"/>
          <w:szCs w:val="20"/>
        </w:rPr>
        <w:t>ứ</w:t>
      </w:r>
      <w:r w:rsidRPr="00D40176">
        <w:rPr>
          <w:rFonts w:ascii="Arial" w:hAnsi="Arial" w:cs="Arial"/>
          <w:sz w:val="20"/>
          <w:szCs w:val="20"/>
        </w:rPr>
        <w:t>c năng c</w:t>
      </w:r>
      <w:r w:rsidRPr="00D40176">
        <w:rPr>
          <w:rFonts w:ascii="Arial" w:hAnsi="Arial" w:cs="Arial"/>
          <w:sz w:val="20"/>
          <w:szCs w:val="20"/>
        </w:rPr>
        <w:t>ủ</w:t>
      </w:r>
      <w:r w:rsidRPr="00D40176">
        <w:rPr>
          <w:rFonts w:ascii="Arial" w:hAnsi="Arial" w:cs="Arial"/>
          <w:sz w:val="20"/>
          <w:szCs w:val="20"/>
        </w:rPr>
        <w:t>a đ</w:t>
      </w:r>
      <w:r w:rsidRPr="00D40176">
        <w:rPr>
          <w:rFonts w:ascii="Arial" w:hAnsi="Arial" w:cs="Arial"/>
          <w:sz w:val="20"/>
          <w:szCs w:val="20"/>
        </w:rPr>
        <w:t>ị</w:t>
      </w:r>
      <w:r w:rsidRPr="00D40176">
        <w:rPr>
          <w:rFonts w:ascii="Arial" w:hAnsi="Arial" w:cs="Arial"/>
          <w:sz w:val="20"/>
          <w:szCs w:val="20"/>
        </w:rPr>
        <w:t>a phương (cơ quan chuyên môn thu</w:t>
      </w:r>
      <w:r w:rsidRPr="00D40176">
        <w:rPr>
          <w:rFonts w:ascii="Arial" w:hAnsi="Arial" w:cs="Arial"/>
          <w:sz w:val="20"/>
          <w:szCs w:val="20"/>
        </w:rPr>
        <w:t>ộ</w:t>
      </w:r>
      <w:r w:rsidRPr="00D40176">
        <w:rPr>
          <w:rFonts w:ascii="Arial" w:hAnsi="Arial" w:cs="Arial"/>
          <w:sz w:val="20"/>
          <w:szCs w:val="20"/>
        </w:rPr>
        <w:t xml:space="preserve">c </w:t>
      </w:r>
      <w:r w:rsidR="006E5ADA" w:rsidRPr="00D40176">
        <w:rPr>
          <w:rFonts w:ascii="Arial" w:hAnsi="Arial" w:cs="Arial"/>
          <w:sz w:val="20"/>
          <w:szCs w:val="20"/>
        </w:rPr>
        <w:t>Ủy ban</w:t>
      </w:r>
      <w:r w:rsidRPr="00D40176">
        <w:rPr>
          <w:rFonts w:ascii="Arial" w:hAnsi="Arial" w:cs="Arial"/>
          <w:sz w:val="20"/>
          <w:szCs w:val="20"/>
        </w:rPr>
        <w:t xml:space="preserve"> nhân dân c</w:t>
      </w:r>
      <w:r w:rsidRPr="00D40176">
        <w:rPr>
          <w:rFonts w:ascii="Arial" w:hAnsi="Arial" w:cs="Arial"/>
          <w:sz w:val="20"/>
          <w:szCs w:val="20"/>
        </w:rPr>
        <w:t>ấ</w:t>
      </w:r>
      <w:r w:rsidRPr="00D40176">
        <w:rPr>
          <w:rFonts w:ascii="Arial" w:hAnsi="Arial" w:cs="Arial"/>
          <w:sz w:val="20"/>
          <w:szCs w:val="20"/>
        </w:rPr>
        <w:t>p t</w:t>
      </w:r>
      <w:r w:rsidRPr="00D40176">
        <w:rPr>
          <w:rFonts w:ascii="Arial" w:hAnsi="Arial" w:cs="Arial"/>
          <w:sz w:val="20"/>
          <w:szCs w:val="20"/>
        </w:rPr>
        <w:t>ỉ</w:t>
      </w:r>
      <w:r w:rsidRPr="00D40176">
        <w:rPr>
          <w:rFonts w:ascii="Arial" w:hAnsi="Arial" w:cs="Arial"/>
          <w:sz w:val="20"/>
          <w:szCs w:val="20"/>
        </w:rPr>
        <w:t xml:space="preserve">nh, </w:t>
      </w:r>
      <w:r w:rsidRPr="00D40176">
        <w:rPr>
          <w:rFonts w:ascii="Arial" w:hAnsi="Arial" w:cs="Arial"/>
          <w:sz w:val="20"/>
          <w:szCs w:val="20"/>
        </w:rPr>
        <w:t>t</w:t>
      </w:r>
      <w:r w:rsidRPr="00D40176">
        <w:rPr>
          <w:rFonts w:ascii="Arial" w:hAnsi="Arial" w:cs="Arial"/>
          <w:sz w:val="20"/>
          <w:szCs w:val="20"/>
        </w:rPr>
        <w:t>ổ</w:t>
      </w:r>
      <w:r w:rsidRPr="00D40176">
        <w:rPr>
          <w:rFonts w:ascii="Arial" w:hAnsi="Arial" w:cs="Arial"/>
          <w:sz w:val="20"/>
          <w:szCs w:val="20"/>
        </w:rPr>
        <w:t xml:space="preserve"> ch</w:t>
      </w:r>
      <w:r w:rsidRPr="00D40176">
        <w:rPr>
          <w:rFonts w:ascii="Arial" w:hAnsi="Arial" w:cs="Arial"/>
          <w:sz w:val="20"/>
          <w:szCs w:val="20"/>
        </w:rPr>
        <w:t>ứ</w:t>
      </w:r>
      <w:r w:rsidRPr="00D40176">
        <w:rPr>
          <w:rFonts w:ascii="Arial" w:hAnsi="Arial" w:cs="Arial"/>
          <w:sz w:val="20"/>
          <w:szCs w:val="20"/>
        </w:rPr>
        <w:t>c phát tri</w:t>
      </w:r>
      <w:r w:rsidRPr="00D40176">
        <w:rPr>
          <w:rFonts w:ascii="Arial" w:hAnsi="Arial" w:cs="Arial"/>
          <w:sz w:val="20"/>
          <w:szCs w:val="20"/>
        </w:rPr>
        <w:t>ể</w:t>
      </w:r>
      <w:r w:rsidRPr="00D40176">
        <w:rPr>
          <w:rFonts w:ascii="Arial" w:hAnsi="Arial" w:cs="Arial"/>
          <w:sz w:val="20"/>
          <w:szCs w:val="20"/>
        </w:rPr>
        <w:t>n qu</w:t>
      </w:r>
      <w:r w:rsidRPr="00D40176">
        <w:rPr>
          <w:rFonts w:ascii="Arial" w:hAnsi="Arial" w:cs="Arial"/>
          <w:sz w:val="20"/>
          <w:szCs w:val="20"/>
        </w:rPr>
        <w:t>ỹ</w:t>
      </w:r>
      <w:r w:rsidRPr="00D40176">
        <w:rPr>
          <w:rFonts w:ascii="Arial" w:hAnsi="Arial" w:cs="Arial"/>
          <w:sz w:val="20"/>
          <w:szCs w:val="20"/>
        </w:rPr>
        <w:t xml:space="preserve"> đ</w:t>
      </w:r>
      <w:r w:rsidRPr="00D40176">
        <w:rPr>
          <w:rFonts w:ascii="Arial" w:hAnsi="Arial" w:cs="Arial"/>
          <w:sz w:val="20"/>
          <w:szCs w:val="20"/>
        </w:rPr>
        <w:t>ấ</w:t>
      </w:r>
      <w:r w:rsidRPr="00D40176">
        <w:rPr>
          <w:rFonts w:ascii="Arial" w:hAnsi="Arial" w:cs="Arial"/>
          <w:sz w:val="20"/>
          <w:szCs w:val="20"/>
        </w:rPr>
        <w:t>t, t</w:t>
      </w:r>
      <w:r w:rsidRPr="00D40176">
        <w:rPr>
          <w:rFonts w:ascii="Arial" w:hAnsi="Arial" w:cs="Arial"/>
          <w:sz w:val="20"/>
          <w:szCs w:val="20"/>
        </w:rPr>
        <w:t>ổ</w:t>
      </w:r>
      <w:r w:rsidRPr="00D40176">
        <w:rPr>
          <w:rFonts w:ascii="Arial" w:hAnsi="Arial" w:cs="Arial"/>
          <w:sz w:val="20"/>
          <w:szCs w:val="20"/>
        </w:rPr>
        <w:t xml:space="preserve"> ch</w:t>
      </w:r>
      <w:r w:rsidRPr="00D40176">
        <w:rPr>
          <w:rFonts w:ascii="Arial" w:hAnsi="Arial" w:cs="Arial"/>
          <w:sz w:val="20"/>
          <w:szCs w:val="20"/>
        </w:rPr>
        <w:t>ứ</w:t>
      </w:r>
      <w:r w:rsidRPr="00D40176">
        <w:rPr>
          <w:rFonts w:ascii="Arial" w:hAnsi="Arial" w:cs="Arial"/>
          <w:sz w:val="20"/>
          <w:szCs w:val="20"/>
        </w:rPr>
        <w:t>c có ch</w:t>
      </w:r>
      <w:r w:rsidRPr="00D40176">
        <w:rPr>
          <w:rFonts w:ascii="Arial" w:hAnsi="Arial" w:cs="Arial"/>
          <w:sz w:val="20"/>
          <w:szCs w:val="20"/>
        </w:rPr>
        <w:t>ứ</w:t>
      </w:r>
      <w:r w:rsidRPr="00D40176">
        <w:rPr>
          <w:rFonts w:ascii="Arial" w:hAnsi="Arial" w:cs="Arial"/>
          <w:sz w:val="20"/>
          <w:szCs w:val="20"/>
        </w:rPr>
        <w:t>c năng qu</w:t>
      </w:r>
      <w:r w:rsidRPr="00D40176">
        <w:rPr>
          <w:rFonts w:ascii="Arial" w:hAnsi="Arial" w:cs="Arial"/>
          <w:sz w:val="20"/>
          <w:szCs w:val="20"/>
        </w:rPr>
        <w:t>ả</w:t>
      </w:r>
      <w:r w:rsidRPr="00D40176">
        <w:rPr>
          <w:rFonts w:ascii="Arial" w:hAnsi="Arial" w:cs="Arial"/>
          <w:sz w:val="20"/>
          <w:szCs w:val="20"/>
        </w:rPr>
        <w:t>n lý, kinh doanh nhà đ</w:t>
      </w:r>
      <w:r w:rsidRPr="00D40176">
        <w:rPr>
          <w:rFonts w:ascii="Arial" w:hAnsi="Arial" w:cs="Arial"/>
          <w:sz w:val="20"/>
          <w:szCs w:val="20"/>
        </w:rPr>
        <w:t>ị</w:t>
      </w:r>
      <w:r w:rsidRPr="00D40176">
        <w:rPr>
          <w:rFonts w:ascii="Arial" w:hAnsi="Arial" w:cs="Arial"/>
          <w:sz w:val="20"/>
          <w:szCs w:val="20"/>
        </w:rPr>
        <w:t xml:space="preserve">a phương, </w:t>
      </w:r>
      <w:r w:rsidR="006E5ADA" w:rsidRPr="00D40176">
        <w:rPr>
          <w:rFonts w:ascii="Arial" w:hAnsi="Arial" w:cs="Arial"/>
          <w:sz w:val="20"/>
          <w:szCs w:val="20"/>
        </w:rPr>
        <w:t>Ủy ban</w:t>
      </w:r>
      <w:r w:rsidRPr="00D40176">
        <w:rPr>
          <w:rFonts w:ascii="Arial" w:hAnsi="Arial" w:cs="Arial"/>
          <w:sz w:val="20"/>
          <w:szCs w:val="20"/>
        </w:rPr>
        <w:t xml:space="preserve"> nhân dân c</w:t>
      </w:r>
      <w:r w:rsidRPr="00D40176">
        <w:rPr>
          <w:rFonts w:ascii="Arial" w:hAnsi="Arial" w:cs="Arial"/>
          <w:sz w:val="20"/>
          <w:szCs w:val="20"/>
        </w:rPr>
        <w:t>ấ</w:t>
      </w:r>
      <w:r w:rsidRPr="00D40176">
        <w:rPr>
          <w:rFonts w:ascii="Arial" w:hAnsi="Arial" w:cs="Arial"/>
          <w:sz w:val="20"/>
          <w:szCs w:val="20"/>
        </w:rPr>
        <w:t>p xã).</w:t>
      </w:r>
    </w:p>
    <w:p w14:paraId="0A10C559" w14:textId="7B4B8139" w:rsidR="002B1027" w:rsidRPr="00D40176" w:rsidRDefault="007E04C2" w:rsidP="006E5ADA">
      <w:pPr>
        <w:adjustRightInd w:val="0"/>
        <w:snapToGrid w:val="0"/>
        <w:spacing w:after="120" w:line="240" w:lineRule="auto"/>
        <w:ind w:firstLine="720"/>
        <w:jc w:val="both"/>
        <w:rPr>
          <w:rFonts w:ascii="Arial" w:hAnsi="Arial" w:cs="Arial"/>
          <w:sz w:val="20"/>
          <w:szCs w:val="20"/>
        </w:rPr>
      </w:pPr>
      <w:r w:rsidRPr="00D40176">
        <w:rPr>
          <w:rFonts w:ascii="Arial" w:hAnsi="Arial" w:cs="Arial"/>
          <w:sz w:val="20"/>
          <w:szCs w:val="20"/>
        </w:rPr>
        <w:lastRenderedPageBreak/>
        <w:t>đ) Trong th</w:t>
      </w:r>
      <w:r w:rsidRPr="00D40176">
        <w:rPr>
          <w:rFonts w:ascii="Arial" w:hAnsi="Arial" w:cs="Arial"/>
          <w:sz w:val="20"/>
          <w:szCs w:val="20"/>
        </w:rPr>
        <w:t>ờ</w:t>
      </w:r>
      <w:r w:rsidRPr="00D40176">
        <w:rPr>
          <w:rFonts w:ascii="Arial" w:hAnsi="Arial" w:cs="Arial"/>
          <w:sz w:val="20"/>
          <w:szCs w:val="20"/>
        </w:rPr>
        <w:t>i h</w:t>
      </w:r>
      <w:r w:rsidRPr="00D40176">
        <w:rPr>
          <w:rFonts w:ascii="Arial" w:hAnsi="Arial" w:cs="Arial"/>
          <w:sz w:val="20"/>
          <w:szCs w:val="20"/>
        </w:rPr>
        <w:t>ạ</w:t>
      </w:r>
      <w:r w:rsidRPr="00D40176">
        <w:rPr>
          <w:rFonts w:ascii="Arial" w:hAnsi="Arial" w:cs="Arial"/>
          <w:sz w:val="20"/>
          <w:szCs w:val="20"/>
        </w:rPr>
        <w:t>n 30 ngày, k</w:t>
      </w:r>
      <w:r w:rsidRPr="00D40176">
        <w:rPr>
          <w:rFonts w:ascii="Arial" w:hAnsi="Arial" w:cs="Arial"/>
          <w:sz w:val="20"/>
          <w:szCs w:val="20"/>
        </w:rPr>
        <w:t>ể</w:t>
      </w:r>
      <w:r w:rsidRPr="00D40176">
        <w:rPr>
          <w:rFonts w:ascii="Arial" w:hAnsi="Arial" w:cs="Arial"/>
          <w:sz w:val="20"/>
          <w:szCs w:val="20"/>
        </w:rPr>
        <w:t xml:space="preserve"> t</w:t>
      </w:r>
      <w:r w:rsidRPr="00D40176">
        <w:rPr>
          <w:rFonts w:ascii="Arial" w:hAnsi="Arial" w:cs="Arial"/>
          <w:sz w:val="20"/>
          <w:szCs w:val="20"/>
        </w:rPr>
        <w:t>ừ</w:t>
      </w:r>
      <w:r w:rsidRPr="00D40176">
        <w:rPr>
          <w:rFonts w:ascii="Arial" w:hAnsi="Arial" w:cs="Arial"/>
          <w:sz w:val="20"/>
          <w:szCs w:val="20"/>
        </w:rPr>
        <w:t xml:space="preserve"> ngày có văn b</w:t>
      </w:r>
      <w:r w:rsidRPr="00D40176">
        <w:rPr>
          <w:rFonts w:ascii="Arial" w:hAnsi="Arial" w:cs="Arial"/>
          <w:sz w:val="20"/>
          <w:szCs w:val="20"/>
        </w:rPr>
        <w:t>ả</w:t>
      </w:r>
      <w:r w:rsidRPr="00D40176">
        <w:rPr>
          <w:rFonts w:ascii="Arial" w:hAnsi="Arial" w:cs="Arial"/>
          <w:sz w:val="20"/>
          <w:szCs w:val="20"/>
        </w:rPr>
        <w:t>n giao nhi</w:t>
      </w:r>
      <w:r w:rsidRPr="00D40176">
        <w:rPr>
          <w:rFonts w:ascii="Arial" w:hAnsi="Arial" w:cs="Arial"/>
          <w:sz w:val="20"/>
          <w:szCs w:val="20"/>
        </w:rPr>
        <w:t>ệ</w:t>
      </w:r>
      <w:r w:rsidRPr="00D40176">
        <w:rPr>
          <w:rFonts w:ascii="Arial" w:hAnsi="Arial" w:cs="Arial"/>
          <w:sz w:val="20"/>
          <w:szCs w:val="20"/>
        </w:rPr>
        <w:t>m v</w:t>
      </w:r>
      <w:r w:rsidRPr="00D40176">
        <w:rPr>
          <w:rFonts w:ascii="Arial" w:hAnsi="Arial" w:cs="Arial"/>
          <w:sz w:val="20"/>
          <w:szCs w:val="20"/>
        </w:rPr>
        <w:t>ụ</w:t>
      </w:r>
      <w:r w:rsidRPr="00D40176">
        <w:rPr>
          <w:rFonts w:ascii="Arial" w:hAnsi="Arial" w:cs="Arial"/>
          <w:sz w:val="20"/>
          <w:szCs w:val="20"/>
        </w:rPr>
        <w:t xml:space="preserve"> ti</w:t>
      </w:r>
      <w:r w:rsidRPr="00D40176">
        <w:rPr>
          <w:rFonts w:ascii="Arial" w:hAnsi="Arial" w:cs="Arial"/>
          <w:sz w:val="20"/>
          <w:szCs w:val="20"/>
        </w:rPr>
        <w:t>ế</w:t>
      </w:r>
      <w:r w:rsidRPr="00D40176">
        <w:rPr>
          <w:rFonts w:ascii="Arial" w:hAnsi="Arial" w:cs="Arial"/>
          <w:sz w:val="20"/>
          <w:szCs w:val="20"/>
        </w:rPr>
        <w:t>p nh</w:t>
      </w:r>
      <w:r w:rsidRPr="00D40176">
        <w:rPr>
          <w:rFonts w:ascii="Arial" w:hAnsi="Arial" w:cs="Arial"/>
          <w:sz w:val="20"/>
          <w:szCs w:val="20"/>
        </w:rPr>
        <w:t>ậ</w:t>
      </w:r>
      <w:r w:rsidRPr="00D40176">
        <w:rPr>
          <w:rFonts w:ascii="Arial" w:hAnsi="Arial" w:cs="Arial"/>
          <w:sz w:val="20"/>
          <w:szCs w:val="20"/>
        </w:rPr>
        <w:t>n tài s</w:t>
      </w:r>
      <w:r w:rsidRPr="00D40176">
        <w:rPr>
          <w:rFonts w:ascii="Arial" w:hAnsi="Arial" w:cs="Arial"/>
          <w:sz w:val="20"/>
          <w:szCs w:val="20"/>
        </w:rPr>
        <w:t>ả</w:t>
      </w:r>
      <w:r w:rsidRPr="00D40176">
        <w:rPr>
          <w:rFonts w:ascii="Arial" w:hAnsi="Arial" w:cs="Arial"/>
          <w:sz w:val="20"/>
          <w:szCs w:val="20"/>
        </w:rPr>
        <w:t>n c</w:t>
      </w:r>
      <w:r w:rsidRPr="00D40176">
        <w:rPr>
          <w:rFonts w:ascii="Arial" w:hAnsi="Arial" w:cs="Arial"/>
          <w:sz w:val="20"/>
          <w:szCs w:val="20"/>
        </w:rPr>
        <w:t>ủ</w:t>
      </w:r>
      <w:r w:rsidRPr="00D40176">
        <w:rPr>
          <w:rFonts w:ascii="Arial" w:hAnsi="Arial" w:cs="Arial"/>
          <w:sz w:val="20"/>
          <w:szCs w:val="20"/>
        </w:rPr>
        <w:t>a Ch</w:t>
      </w:r>
      <w:r w:rsidRPr="00D40176">
        <w:rPr>
          <w:rFonts w:ascii="Arial" w:hAnsi="Arial" w:cs="Arial"/>
          <w:sz w:val="20"/>
          <w:szCs w:val="20"/>
        </w:rPr>
        <w:t>ủ</w:t>
      </w:r>
      <w:r w:rsidRPr="00D40176">
        <w:rPr>
          <w:rFonts w:ascii="Arial" w:hAnsi="Arial" w:cs="Arial"/>
          <w:sz w:val="20"/>
          <w:szCs w:val="20"/>
        </w:rPr>
        <w:t xml:space="preserve"> t</w:t>
      </w:r>
      <w:r w:rsidRPr="00D40176">
        <w:rPr>
          <w:rFonts w:ascii="Arial" w:hAnsi="Arial" w:cs="Arial"/>
          <w:sz w:val="20"/>
          <w:szCs w:val="20"/>
        </w:rPr>
        <w:t>ị</w:t>
      </w:r>
      <w:r w:rsidRPr="00D40176">
        <w:rPr>
          <w:rFonts w:ascii="Arial" w:hAnsi="Arial" w:cs="Arial"/>
          <w:sz w:val="20"/>
          <w:szCs w:val="20"/>
        </w:rPr>
        <w:t xml:space="preserve">ch </w:t>
      </w:r>
      <w:r w:rsidR="006E5ADA" w:rsidRPr="00D40176">
        <w:rPr>
          <w:rFonts w:ascii="Arial" w:hAnsi="Arial" w:cs="Arial"/>
          <w:sz w:val="20"/>
          <w:szCs w:val="20"/>
        </w:rPr>
        <w:t>Ủy ban</w:t>
      </w:r>
      <w:r w:rsidRPr="00D40176">
        <w:rPr>
          <w:rFonts w:ascii="Arial" w:hAnsi="Arial" w:cs="Arial"/>
          <w:sz w:val="20"/>
          <w:szCs w:val="20"/>
        </w:rPr>
        <w:t xml:space="preserve"> nhân dân c</w:t>
      </w:r>
      <w:r w:rsidRPr="00D40176">
        <w:rPr>
          <w:rFonts w:ascii="Arial" w:hAnsi="Arial" w:cs="Arial"/>
          <w:sz w:val="20"/>
          <w:szCs w:val="20"/>
        </w:rPr>
        <w:t>ấ</w:t>
      </w:r>
      <w:r w:rsidRPr="00D40176">
        <w:rPr>
          <w:rFonts w:ascii="Arial" w:hAnsi="Arial" w:cs="Arial"/>
          <w:sz w:val="20"/>
          <w:szCs w:val="20"/>
        </w:rPr>
        <w:t>p t</w:t>
      </w:r>
      <w:r w:rsidRPr="00D40176">
        <w:rPr>
          <w:rFonts w:ascii="Arial" w:hAnsi="Arial" w:cs="Arial"/>
          <w:sz w:val="20"/>
          <w:szCs w:val="20"/>
        </w:rPr>
        <w:t>ỉ</w:t>
      </w:r>
      <w:r w:rsidRPr="00D40176">
        <w:rPr>
          <w:rFonts w:ascii="Arial" w:hAnsi="Arial" w:cs="Arial"/>
          <w:sz w:val="20"/>
          <w:szCs w:val="20"/>
        </w:rPr>
        <w:t>nh (đ</w:t>
      </w:r>
      <w:r w:rsidRPr="00D40176">
        <w:rPr>
          <w:rFonts w:ascii="Arial" w:hAnsi="Arial" w:cs="Arial"/>
          <w:sz w:val="20"/>
          <w:szCs w:val="20"/>
        </w:rPr>
        <w:t>ố</w:t>
      </w:r>
      <w:r w:rsidRPr="00D40176">
        <w:rPr>
          <w:rFonts w:ascii="Arial" w:hAnsi="Arial" w:cs="Arial"/>
          <w:sz w:val="20"/>
          <w:szCs w:val="20"/>
        </w:rPr>
        <w:t>i v</w:t>
      </w:r>
      <w:r w:rsidRPr="00D40176">
        <w:rPr>
          <w:rFonts w:ascii="Arial" w:hAnsi="Arial" w:cs="Arial"/>
          <w:sz w:val="20"/>
          <w:szCs w:val="20"/>
        </w:rPr>
        <w:t>ớ</w:t>
      </w:r>
      <w:r w:rsidRPr="00D40176">
        <w:rPr>
          <w:rFonts w:ascii="Arial" w:hAnsi="Arial" w:cs="Arial"/>
          <w:sz w:val="20"/>
          <w:szCs w:val="20"/>
        </w:rPr>
        <w:t>i trư</w:t>
      </w:r>
      <w:r w:rsidRPr="00D40176">
        <w:rPr>
          <w:rFonts w:ascii="Arial" w:hAnsi="Arial" w:cs="Arial"/>
          <w:sz w:val="20"/>
          <w:szCs w:val="20"/>
        </w:rPr>
        <w:t>ờ</w:t>
      </w:r>
      <w:r w:rsidRPr="00D40176">
        <w:rPr>
          <w:rFonts w:ascii="Arial" w:hAnsi="Arial" w:cs="Arial"/>
          <w:sz w:val="20"/>
          <w:szCs w:val="20"/>
        </w:rPr>
        <w:t>ng h</w:t>
      </w:r>
      <w:r w:rsidRPr="00D40176">
        <w:rPr>
          <w:rFonts w:ascii="Arial" w:hAnsi="Arial" w:cs="Arial"/>
          <w:sz w:val="20"/>
          <w:szCs w:val="20"/>
        </w:rPr>
        <w:t>ợ</w:t>
      </w:r>
      <w:r w:rsidRPr="00D40176">
        <w:rPr>
          <w:rFonts w:ascii="Arial" w:hAnsi="Arial" w:cs="Arial"/>
          <w:sz w:val="20"/>
          <w:szCs w:val="20"/>
        </w:rPr>
        <w:t>p quy đ</w:t>
      </w:r>
      <w:r w:rsidRPr="00D40176">
        <w:rPr>
          <w:rFonts w:ascii="Arial" w:hAnsi="Arial" w:cs="Arial"/>
          <w:sz w:val="20"/>
          <w:szCs w:val="20"/>
        </w:rPr>
        <w:t>ị</w:t>
      </w:r>
      <w:r w:rsidRPr="00D40176">
        <w:rPr>
          <w:rFonts w:ascii="Arial" w:hAnsi="Arial" w:cs="Arial"/>
          <w:sz w:val="20"/>
          <w:szCs w:val="20"/>
        </w:rPr>
        <w:t>n</w:t>
      </w:r>
      <w:r w:rsidRPr="00D40176">
        <w:rPr>
          <w:rFonts w:ascii="Arial" w:hAnsi="Arial" w:cs="Arial"/>
          <w:sz w:val="20"/>
          <w:szCs w:val="20"/>
        </w:rPr>
        <w:t>h t</w:t>
      </w:r>
      <w:r w:rsidRPr="00D40176">
        <w:rPr>
          <w:rFonts w:ascii="Arial" w:hAnsi="Arial" w:cs="Arial"/>
          <w:sz w:val="20"/>
          <w:szCs w:val="20"/>
        </w:rPr>
        <w:t>ạ</w:t>
      </w:r>
      <w:r w:rsidRPr="00D40176">
        <w:rPr>
          <w:rFonts w:ascii="Arial" w:hAnsi="Arial" w:cs="Arial"/>
          <w:sz w:val="20"/>
          <w:szCs w:val="20"/>
        </w:rPr>
        <w:t>i đi</w:t>
      </w:r>
      <w:r w:rsidRPr="00D40176">
        <w:rPr>
          <w:rFonts w:ascii="Arial" w:hAnsi="Arial" w:cs="Arial"/>
          <w:sz w:val="20"/>
          <w:szCs w:val="20"/>
        </w:rPr>
        <w:t>ể</w:t>
      </w:r>
      <w:r w:rsidRPr="00D40176">
        <w:rPr>
          <w:rFonts w:ascii="Arial" w:hAnsi="Arial" w:cs="Arial"/>
          <w:sz w:val="20"/>
          <w:szCs w:val="20"/>
        </w:rPr>
        <w:t>m d kho</w:t>
      </w:r>
      <w:r w:rsidRPr="00D40176">
        <w:rPr>
          <w:rFonts w:ascii="Arial" w:hAnsi="Arial" w:cs="Arial"/>
          <w:sz w:val="20"/>
          <w:szCs w:val="20"/>
        </w:rPr>
        <w:t>ả</w:t>
      </w:r>
      <w:r w:rsidRPr="00D40176">
        <w:rPr>
          <w:rFonts w:ascii="Arial" w:hAnsi="Arial" w:cs="Arial"/>
          <w:sz w:val="20"/>
          <w:szCs w:val="20"/>
        </w:rPr>
        <w:t>n này), k</w:t>
      </w:r>
      <w:r w:rsidRPr="00D40176">
        <w:rPr>
          <w:rFonts w:ascii="Arial" w:hAnsi="Arial" w:cs="Arial"/>
          <w:sz w:val="20"/>
          <w:szCs w:val="20"/>
        </w:rPr>
        <w:t>ể</w:t>
      </w:r>
      <w:r w:rsidRPr="00D40176">
        <w:rPr>
          <w:rFonts w:ascii="Arial" w:hAnsi="Arial" w:cs="Arial"/>
          <w:sz w:val="20"/>
          <w:szCs w:val="20"/>
        </w:rPr>
        <w:t xml:space="preserve"> t</w:t>
      </w:r>
      <w:r w:rsidRPr="00D40176">
        <w:rPr>
          <w:rFonts w:ascii="Arial" w:hAnsi="Arial" w:cs="Arial"/>
          <w:sz w:val="20"/>
          <w:szCs w:val="20"/>
        </w:rPr>
        <w:t>ừ</w:t>
      </w:r>
      <w:r w:rsidRPr="00D40176">
        <w:rPr>
          <w:rFonts w:ascii="Arial" w:hAnsi="Arial" w:cs="Arial"/>
          <w:sz w:val="20"/>
          <w:szCs w:val="20"/>
        </w:rPr>
        <w:t xml:space="preserve"> ngày có Quy</w:t>
      </w:r>
      <w:r w:rsidRPr="00D40176">
        <w:rPr>
          <w:rFonts w:ascii="Arial" w:hAnsi="Arial" w:cs="Arial"/>
          <w:sz w:val="20"/>
          <w:szCs w:val="20"/>
        </w:rPr>
        <w:t>ế</w:t>
      </w:r>
      <w:r w:rsidRPr="00D40176">
        <w:rPr>
          <w:rFonts w:ascii="Arial" w:hAnsi="Arial" w:cs="Arial"/>
          <w:sz w:val="20"/>
          <w:szCs w:val="20"/>
        </w:rPr>
        <w:t>t đ</w:t>
      </w:r>
      <w:r w:rsidRPr="00D40176">
        <w:rPr>
          <w:rFonts w:ascii="Arial" w:hAnsi="Arial" w:cs="Arial"/>
          <w:sz w:val="20"/>
          <w:szCs w:val="20"/>
        </w:rPr>
        <w:t>ị</w:t>
      </w:r>
      <w:r w:rsidRPr="00D40176">
        <w:rPr>
          <w:rFonts w:ascii="Arial" w:hAnsi="Arial" w:cs="Arial"/>
          <w:sz w:val="20"/>
          <w:szCs w:val="20"/>
        </w:rPr>
        <w:t>nh chuy</w:t>
      </w:r>
      <w:r w:rsidRPr="00D40176">
        <w:rPr>
          <w:rFonts w:ascii="Arial" w:hAnsi="Arial" w:cs="Arial"/>
          <w:sz w:val="20"/>
          <w:szCs w:val="20"/>
        </w:rPr>
        <w:t>ể</w:t>
      </w:r>
      <w:r w:rsidRPr="00D40176">
        <w:rPr>
          <w:rFonts w:ascii="Arial" w:hAnsi="Arial" w:cs="Arial"/>
          <w:sz w:val="20"/>
          <w:szCs w:val="20"/>
        </w:rPr>
        <w:t>n giao tài s</w:t>
      </w:r>
      <w:r w:rsidRPr="00D40176">
        <w:rPr>
          <w:rFonts w:ascii="Arial" w:hAnsi="Arial" w:cs="Arial"/>
          <w:sz w:val="20"/>
          <w:szCs w:val="20"/>
        </w:rPr>
        <w:t>ả</w:t>
      </w:r>
      <w:r w:rsidRPr="00D40176">
        <w:rPr>
          <w:rFonts w:ascii="Arial" w:hAnsi="Arial" w:cs="Arial"/>
          <w:sz w:val="20"/>
          <w:szCs w:val="20"/>
        </w:rPr>
        <w:t>n (đ</w:t>
      </w:r>
      <w:r w:rsidRPr="00D40176">
        <w:rPr>
          <w:rFonts w:ascii="Arial" w:hAnsi="Arial" w:cs="Arial"/>
          <w:sz w:val="20"/>
          <w:szCs w:val="20"/>
        </w:rPr>
        <w:t>ố</w:t>
      </w:r>
      <w:r w:rsidRPr="00D40176">
        <w:rPr>
          <w:rFonts w:ascii="Arial" w:hAnsi="Arial" w:cs="Arial"/>
          <w:sz w:val="20"/>
          <w:szCs w:val="20"/>
        </w:rPr>
        <w:t>i v</w:t>
      </w:r>
      <w:r w:rsidRPr="00D40176">
        <w:rPr>
          <w:rFonts w:ascii="Arial" w:hAnsi="Arial" w:cs="Arial"/>
          <w:sz w:val="20"/>
          <w:szCs w:val="20"/>
        </w:rPr>
        <w:t>ớ</w:t>
      </w:r>
      <w:r w:rsidRPr="00D40176">
        <w:rPr>
          <w:rFonts w:ascii="Arial" w:hAnsi="Arial" w:cs="Arial"/>
          <w:sz w:val="20"/>
          <w:szCs w:val="20"/>
        </w:rPr>
        <w:t>i trư</w:t>
      </w:r>
      <w:r w:rsidRPr="00D40176">
        <w:rPr>
          <w:rFonts w:ascii="Arial" w:hAnsi="Arial" w:cs="Arial"/>
          <w:sz w:val="20"/>
          <w:szCs w:val="20"/>
        </w:rPr>
        <w:t>ờ</w:t>
      </w:r>
      <w:r w:rsidRPr="00D40176">
        <w:rPr>
          <w:rFonts w:ascii="Arial" w:hAnsi="Arial" w:cs="Arial"/>
          <w:sz w:val="20"/>
          <w:szCs w:val="20"/>
        </w:rPr>
        <w:t>ng h</w:t>
      </w:r>
      <w:r w:rsidRPr="00D40176">
        <w:rPr>
          <w:rFonts w:ascii="Arial" w:hAnsi="Arial" w:cs="Arial"/>
          <w:sz w:val="20"/>
          <w:szCs w:val="20"/>
        </w:rPr>
        <w:t>ợ</w:t>
      </w:r>
      <w:r w:rsidRPr="00D40176">
        <w:rPr>
          <w:rFonts w:ascii="Arial" w:hAnsi="Arial" w:cs="Arial"/>
          <w:sz w:val="20"/>
          <w:szCs w:val="20"/>
        </w:rPr>
        <w:t>p còn l</w:t>
      </w:r>
      <w:r w:rsidRPr="00D40176">
        <w:rPr>
          <w:rFonts w:ascii="Arial" w:hAnsi="Arial" w:cs="Arial"/>
          <w:sz w:val="20"/>
          <w:szCs w:val="20"/>
        </w:rPr>
        <w:t>ạ</w:t>
      </w:r>
      <w:r w:rsidRPr="00D40176">
        <w:rPr>
          <w:rFonts w:ascii="Arial" w:hAnsi="Arial" w:cs="Arial"/>
          <w:sz w:val="20"/>
          <w:szCs w:val="20"/>
        </w:rPr>
        <w:t>i), cơ quan, đơn v</w:t>
      </w:r>
      <w:r w:rsidRPr="00D40176">
        <w:rPr>
          <w:rFonts w:ascii="Arial" w:hAnsi="Arial" w:cs="Arial"/>
          <w:sz w:val="20"/>
          <w:szCs w:val="20"/>
        </w:rPr>
        <w:t>ị</w:t>
      </w:r>
      <w:r w:rsidRPr="00D40176">
        <w:rPr>
          <w:rFonts w:ascii="Arial" w:hAnsi="Arial" w:cs="Arial"/>
          <w:sz w:val="20"/>
          <w:szCs w:val="20"/>
        </w:rPr>
        <w:t xml:space="preserve"> qu</w:t>
      </w:r>
      <w:r w:rsidRPr="00D40176">
        <w:rPr>
          <w:rFonts w:ascii="Arial" w:hAnsi="Arial" w:cs="Arial"/>
          <w:sz w:val="20"/>
          <w:szCs w:val="20"/>
        </w:rPr>
        <w:t>ả</w:t>
      </w:r>
      <w:r w:rsidRPr="00D40176">
        <w:rPr>
          <w:rFonts w:ascii="Arial" w:hAnsi="Arial" w:cs="Arial"/>
          <w:sz w:val="20"/>
          <w:szCs w:val="20"/>
        </w:rPr>
        <w:t>n lý tài s</w:t>
      </w:r>
      <w:r w:rsidRPr="00D40176">
        <w:rPr>
          <w:rFonts w:ascii="Arial" w:hAnsi="Arial" w:cs="Arial"/>
          <w:sz w:val="20"/>
          <w:szCs w:val="20"/>
        </w:rPr>
        <w:t>ả</w:t>
      </w:r>
      <w:r w:rsidRPr="00D40176">
        <w:rPr>
          <w:rFonts w:ascii="Arial" w:hAnsi="Arial" w:cs="Arial"/>
          <w:sz w:val="20"/>
          <w:szCs w:val="20"/>
        </w:rPr>
        <w:t>n có tài s</w:t>
      </w:r>
      <w:r w:rsidRPr="00D40176">
        <w:rPr>
          <w:rFonts w:ascii="Arial" w:hAnsi="Arial" w:cs="Arial"/>
          <w:sz w:val="20"/>
          <w:szCs w:val="20"/>
        </w:rPr>
        <w:t>ả</w:t>
      </w:r>
      <w:r w:rsidRPr="00D40176">
        <w:rPr>
          <w:rFonts w:ascii="Arial" w:hAnsi="Arial" w:cs="Arial"/>
          <w:sz w:val="20"/>
          <w:szCs w:val="20"/>
        </w:rPr>
        <w:t>n chuy</w:t>
      </w:r>
      <w:r w:rsidRPr="00D40176">
        <w:rPr>
          <w:rFonts w:ascii="Arial" w:hAnsi="Arial" w:cs="Arial"/>
          <w:sz w:val="20"/>
          <w:szCs w:val="20"/>
        </w:rPr>
        <w:t>ể</w:t>
      </w:r>
      <w:r w:rsidRPr="00D40176">
        <w:rPr>
          <w:rFonts w:ascii="Arial" w:hAnsi="Arial" w:cs="Arial"/>
          <w:sz w:val="20"/>
          <w:szCs w:val="20"/>
        </w:rPr>
        <w:t>n giao (Bên giao) ch</w:t>
      </w:r>
      <w:r w:rsidRPr="00D40176">
        <w:rPr>
          <w:rFonts w:ascii="Arial" w:hAnsi="Arial" w:cs="Arial"/>
          <w:sz w:val="20"/>
          <w:szCs w:val="20"/>
        </w:rPr>
        <w:t>ủ</w:t>
      </w:r>
      <w:r w:rsidRPr="00D40176">
        <w:rPr>
          <w:rFonts w:ascii="Arial" w:hAnsi="Arial" w:cs="Arial"/>
          <w:sz w:val="20"/>
          <w:szCs w:val="20"/>
        </w:rPr>
        <w:t xml:space="preserve"> trì, ph</w:t>
      </w:r>
      <w:r w:rsidRPr="00D40176">
        <w:rPr>
          <w:rFonts w:ascii="Arial" w:hAnsi="Arial" w:cs="Arial"/>
          <w:sz w:val="20"/>
          <w:szCs w:val="20"/>
        </w:rPr>
        <w:t>ố</w:t>
      </w:r>
      <w:r w:rsidRPr="00D40176">
        <w:rPr>
          <w:rFonts w:ascii="Arial" w:hAnsi="Arial" w:cs="Arial"/>
          <w:sz w:val="20"/>
          <w:szCs w:val="20"/>
        </w:rPr>
        <w:t>i h</w:t>
      </w:r>
      <w:r w:rsidRPr="00D40176">
        <w:rPr>
          <w:rFonts w:ascii="Arial" w:hAnsi="Arial" w:cs="Arial"/>
          <w:sz w:val="20"/>
          <w:szCs w:val="20"/>
        </w:rPr>
        <w:t>ợ</w:t>
      </w:r>
      <w:r w:rsidRPr="00D40176">
        <w:rPr>
          <w:rFonts w:ascii="Arial" w:hAnsi="Arial" w:cs="Arial"/>
          <w:sz w:val="20"/>
          <w:szCs w:val="20"/>
        </w:rPr>
        <w:t>p v</w:t>
      </w:r>
      <w:r w:rsidRPr="00D40176">
        <w:rPr>
          <w:rFonts w:ascii="Arial" w:hAnsi="Arial" w:cs="Arial"/>
          <w:sz w:val="20"/>
          <w:szCs w:val="20"/>
        </w:rPr>
        <w:t>ớ</w:t>
      </w:r>
      <w:r w:rsidRPr="00D40176">
        <w:rPr>
          <w:rFonts w:ascii="Arial" w:hAnsi="Arial" w:cs="Arial"/>
          <w:sz w:val="20"/>
          <w:szCs w:val="20"/>
        </w:rPr>
        <w:t>i cơ quan đư</w:t>
      </w:r>
      <w:r w:rsidRPr="00D40176">
        <w:rPr>
          <w:rFonts w:ascii="Arial" w:hAnsi="Arial" w:cs="Arial"/>
          <w:sz w:val="20"/>
          <w:szCs w:val="20"/>
        </w:rPr>
        <w:t>ợ</w:t>
      </w:r>
      <w:r w:rsidRPr="00D40176">
        <w:rPr>
          <w:rFonts w:ascii="Arial" w:hAnsi="Arial" w:cs="Arial"/>
          <w:sz w:val="20"/>
          <w:szCs w:val="20"/>
        </w:rPr>
        <w:t>c giao nhi</w:t>
      </w:r>
      <w:r w:rsidRPr="00D40176">
        <w:rPr>
          <w:rFonts w:ascii="Arial" w:hAnsi="Arial" w:cs="Arial"/>
          <w:sz w:val="20"/>
          <w:szCs w:val="20"/>
        </w:rPr>
        <w:t>ệ</w:t>
      </w:r>
      <w:r w:rsidRPr="00D40176">
        <w:rPr>
          <w:rFonts w:ascii="Arial" w:hAnsi="Arial" w:cs="Arial"/>
          <w:sz w:val="20"/>
          <w:szCs w:val="20"/>
        </w:rPr>
        <w:t>m v</w:t>
      </w:r>
      <w:r w:rsidRPr="00D40176">
        <w:rPr>
          <w:rFonts w:ascii="Arial" w:hAnsi="Arial" w:cs="Arial"/>
          <w:sz w:val="20"/>
          <w:szCs w:val="20"/>
        </w:rPr>
        <w:t>ụ</w:t>
      </w:r>
      <w:r w:rsidRPr="00D40176">
        <w:rPr>
          <w:rFonts w:ascii="Arial" w:hAnsi="Arial" w:cs="Arial"/>
          <w:sz w:val="20"/>
          <w:szCs w:val="20"/>
        </w:rPr>
        <w:t xml:space="preserve"> ti</w:t>
      </w:r>
      <w:r w:rsidRPr="00D40176">
        <w:rPr>
          <w:rFonts w:ascii="Arial" w:hAnsi="Arial" w:cs="Arial"/>
          <w:sz w:val="20"/>
          <w:szCs w:val="20"/>
        </w:rPr>
        <w:t>ế</w:t>
      </w:r>
      <w:r w:rsidRPr="00D40176">
        <w:rPr>
          <w:rFonts w:ascii="Arial" w:hAnsi="Arial" w:cs="Arial"/>
          <w:sz w:val="20"/>
          <w:szCs w:val="20"/>
        </w:rPr>
        <w:t>p nh</w:t>
      </w:r>
      <w:r w:rsidRPr="00D40176">
        <w:rPr>
          <w:rFonts w:ascii="Arial" w:hAnsi="Arial" w:cs="Arial"/>
          <w:sz w:val="20"/>
          <w:szCs w:val="20"/>
        </w:rPr>
        <w:t>ậ</w:t>
      </w:r>
      <w:r w:rsidRPr="00D40176">
        <w:rPr>
          <w:rFonts w:ascii="Arial" w:hAnsi="Arial" w:cs="Arial"/>
          <w:sz w:val="20"/>
          <w:szCs w:val="20"/>
        </w:rPr>
        <w:t>n tài s</w:t>
      </w:r>
      <w:r w:rsidRPr="00D40176">
        <w:rPr>
          <w:rFonts w:ascii="Arial" w:hAnsi="Arial" w:cs="Arial"/>
          <w:sz w:val="20"/>
          <w:szCs w:val="20"/>
        </w:rPr>
        <w:t>ả</w:t>
      </w:r>
      <w:r w:rsidRPr="00D40176">
        <w:rPr>
          <w:rFonts w:ascii="Arial" w:hAnsi="Arial" w:cs="Arial"/>
          <w:sz w:val="20"/>
          <w:szCs w:val="20"/>
        </w:rPr>
        <w:t>n (Bên nh</w:t>
      </w:r>
      <w:r w:rsidRPr="00D40176">
        <w:rPr>
          <w:rFonts w:ascii="Arial" w:hAnsi="Arial" w:cs="Arial"/>
          <w:sz w:val="20"/>
          <w:szCs w:val="20"/>
        </w:rPr>
        <w:t>ậ</w:t>
      </w:r>
      <w:r w:rsidRPr="00D40176">
        <w:rPr>
          <w:rFonts w:ascii="Arial" w:hAnsi="Arial" w:cs="Arial"/>
          <w:sz w:val="20"/>
          <w:szCs w:val="20"/>
        </w:rPr>
        <w:t>n) t</w:t>
      </w:r>
      <w:r w:rsidRPr="00D40176">
        <w:rPr>
          <w:rFonts w:ascii="Arial" w:hAnsi="Arial" w:cs="Arial"/>
          <w:sz w:val="20"/>
          <w:szCs w:val="20"/>
        </w:rPr>
        <w:t>ổ</w:t>
      </w:r>
      <w:r w:rsidRPr="00D40176">
        <w:rPr>
          <w:rFonts w:ascii="Arial" w:hAnsi="Arial" w:cs="Arial"/>
          <w:sz w:val="20"/>
          <w:szCs w:val="20"/>
        </w:rPr>
        <w:t xml:space="preserve"> ch</w:t>
      </w:r>
      <w:r w:rsidRPr="00D40176">
        <w:rPr>
          <w:rFonts w:ascii="Arial" w:hAnsi="Arial" w:cs="Arial"/>
          <w:sz w:val="20"/>
          <w:szCs w:val="20"/>
        </w:rPr>
        <w:t>ứ</w:t>
      </w:r>
      <w:r w:rsidRPr="00D40176">
        <w:rPr>
          <w:rFonts w:ascii="Arial" w:hAnsi="Arial" w:cs="Arial"/>
          <w:sz w:val="20"/>
          <w:szCs w:val="20"/>
        </w:rPr>
        <w:t xml:space="preserve">c bàn </w:t>
      </w:r>
      <w:r w:rsidRPr="00D40176">
        <w:rPr>
          <w:rFonts w:ascii="Arial" w:hAnsi="Arial" w:cs="Arial"/>
          <w:sz w:val="20"/>
          <w:szCs w:val="20"/>
        </w:rPr>
        <w:t>giao, ti</w:t>
      </w:r>
      <w:r w:rsidRPr="00D40176">
        <w:rPr>
          <w:rFonts w:ascii="Arial" w:hAnsi="Arial" w:cs="Arial"/>
          <w:sz w:val="20"/>
          <w:szCs w:val="20"/>
        </w:rPr>
        <w:t>ế</w:t>
      </w:r>
      <w:r w:rsidRPr="00D40176">
        <w:rPr>
          <w:rFonts w:ascii="Arial" w:hAnsi="Arial" w:cs="Arial"/>
          <w:sz w:val="20"/>
          <w:szCs w:val="20"/>
        </w:rPr>
        <w:t>p nh</w:t>
      </w:r>
      <w:r w:rsidRPr="00D40176">
        <w:rPr>
          <w:rFonts w:ascii="Arial" w:hAnsi="Arial" w:cs="Arial"/>
          <w:sz w:val="20"/>
          <w:szCs w:val="20"/>
        </w:rPr>
        <w:t>ậ</w:t>
      </w:r>
      <w:r w:rsidRPr="00D40176">
        <w:rPr>
          <w:rFonts w:ascii="Arial" w:hAnsi="Arial" w:cs="Arial"/>
          <w:sz w:val="20"/>
          <w:szCs w:val="20"/>
        </w:rPr>
        <w:t>n tài s</w:t>
      </w:r>
      <w:r w:rsidRPr="00D40176">
        <w:rPr>
          <w:rFonts w:ascii="Arial" w:hAnsi="Arial" w:cs="Arial"/>
          <w:sz w:val="20"/>
          <w:szCs w:val="20"/>
        </w:rPr>
        <w:t>ả</w:t>
      </w:r>
      <w:r w:rsidRPr="00D40176">
        <w:rPr>
          <w:rFonts w:ascii="Arial" w:hAnsi="Arial" w:cs="Arial"/>
          <w:sz w:val="20"/>
          <w:szCs w:val="20"/>
        </w:rPr>
        <w:t>n; vi</w:t>
      </w:r>
      <w:r w:rsidRPr="00D40176">
        <w:rPr>
          <w:rFonts w:ascii="Arial" w:hAnsi="Arial" w:cs="Arial"/>
          <w:sz w:val="20"/>
          <w:szCs w:val="20"/>
        </w:rPr>
        <w:t>ệ</w:t>
      </w:r>
      <w:r w:rsidRPr="00D40176">
        <w:rPr>
          <w:rFonts w:ascii="Arial" w:hAnsi="Arial" w:cs="Arial"/>
          <w:sz w:val="20"/>
          <w:szCs w:val="20"/>
        </w:rPr>
        <w:t>c bàn giao, ti</w:t>
      </w:r>
      <w:r w:rsidRPr="00D40176">
        <w:rPr>
          <w:rFonts w:ascii="Arial" w:hAnsi="Arial" w:cs="Arial"/>
          <w:sz w:val="20"/>
          <w:szCs w:val="20"/>
        </w:rPr>
        <w:t>ế</w:t>
      </w:r>
      <w:r w:rsidRPr="00D40176">
        <w:rPr>
          <w:rFonts w:ascii="Arial" w:hAnsi="Arial" w:cs="Arial"/>
          <w:sz w:val="20"/>
          <w:szCs w:val="20"/>
        </w:rPr>
        <w:t>p nh</w:t>
      </w:r>
      <w:r w:rsidRPr="00D40176">
        <w:rPr>
          <w:rFonts w:ascii="Arial" w:hAnsi="Arial" w:cs="Arial"/>
          <w:sz w:val="20"/>
          <w:szCs w:val="20"/>
        </w:rPr>
        <w:t>ậ</w:t>
      </w:r>
      <w:r w:rsidRPr="00D40176">
        <w:rPr>
          <w:rFonts w:ascii="Arial" w:hAnsi="Arial" w:cs="Arial"/>
          <w:sz w:val="20"/>
          <w:szCs w:val="20"/>
        </w:rPr>
        <w:t>n tài s</w:t>
      </w:r>
      <w:r w:rsidRPr="00D40176">
        <w:rPr>
          <w:rFonts w:ascii="Arial" w:hAnsi="Arial" w:cs="Arial"/>
          <w:sz w:val="20"/>
          <w:szCs w:val="20"/>
        </w:rPr>
        <w:t>ả</w:t>
      </w:r>
      <w:r w:rsidRPr="00D40176">
        <w:rPr>
          <w:rFonts w:ascii="Arial" w:hAnsi="Arial" w:cs="Arial"/>
          <w:sz w:val="20"/>
          <w:szCs w:val="20"/>
        </w:rPr>
        <w:t>n đư</w:t>
      </w:r>
      <w:r w:rsidRPr="00D40176">
        <w:rPr>
          <w:rFonts w:ascii="Arial" w:hAnsi="Arial" w:cs="Arial"/>
          <w:sz w:val="20"/>
          <w:szCs w:val="20"/>
        </w:rPr>
        <w:t>ợ</w:t>
      </w:r>
      <w:r w:rsidRPr="00D40176">
        <w:rPr>
          <w:rFonts w:ascii="Arial" w:hAnsi="Arial" w:cs="Arial"/>
          <w:sz w:val="20"/>
          <w:szCs w:val="20"/>
        </w:rPr>
        <w:t>c l</w:t>
      </w:r>
      <w:r w:rsidRPr="00D40176">
        <w:rPr>
          <w:rFonts w:ascii="Arial" w:hAnsi="Arial" w:cs="Arial"/>
          <w:sz w:val="20"/>
          <w:szCs w:val="20"/>
        </w:rPr>
        <w:t>ậ</w:t>
      </w:r>
      <w:r w:rsidRPr="00D40176">
        <w:rPr>
          <w:rFonts w:ascii="Arial" w:hAnsi="Arial" w:cs="Arial"/>
          <w:sz w:val="20"/>
          <w:szCs w:val="20"/>
        </w:rPr>
        <w:t>p thành Biên b</w:t>
      </w:r>
      <w:r w:rsidRPr="00D40176">
        <w:rPr>
          <w:rFonts w:ascii="Arial" w:hAnsi="Arial" w:cs="Arial"/>
          <w:sz w:val="20"/>
          <w:szCs w:val="20"/>
        </w:rPr>
        <w:t>ả</w:t>
      </w:r>
      <w:r w:rsidRPr="00D40176">
        <w:rPr>
          <w:rFonts w:ascii="Arial" w:hAnsi="Arial" w:cs="Arial"/>
          <w:sz w:val="20"/>
          <w:szCs w:val="20"/>
        </w:rPr>
        <w:t>n theo M</w:t>
      </w:r>
      <w:r w:rsidRPr="00D40176">
        <w:rPr>
          <w:rFonts w:ascii="Arial" w:hAnsi="Arial" w:cs="Arial"/>
          <w:sz w:val="20"/>
          <w:szCs w:val="20"/>
        </w:rPr>
        <w:t>ẫ</w:t>
      </w:r>
      <w:r w:rsidRPr="00D40176">
        <w:rPr>
          <w:rFonts w:ascii="Arial" w:hAnsi="Arial" w:cs="Arial"/>
          <w:sz w:val="20"/>
          <w:szCs w:val="20"/>
        </w:rPr>
        <w:t>u s</w:t>
      </w:r>
      <w:r w:rsidRPr="00D40176">
        <w:rPr>
          <w:rFonts w:ascii="Arial" w:hAnsi="Arial" w:cs="Arial"/>
          <w:sz w:val="20"/>
          <w:szCs w:val="20"/>
        </w:rPr>
        <w:t>ố</w:t>
      </w:r>
      <w:r w:rsidRPr="00D40176">
        <w:rPr>
          <w:rFonts w:ascii="Arial" w:hAnsi="Arial" w:cs="Arial"/>
          <w:sz w:val="20"/>
          <w:szCs w:val="20"/>
        </w:rPr>
        <w:t xml:space="preserve"> 01 t</w:t>
      </w:r>
      <w:r w:rsidRPr="00D40176">
        <w:rPr>
          <w:rFonts w:ascii="Arial" w:hAnsi="Arial" w:cs="Arial"/>
          <w:sz w:val="20"/>
          <w:szCs w:val="20"/>
        </w:rPr>
        <w:t>ạ</w:t>
      </w:r>
      <w:r w:rsidRPr="00D40176">
        <w:rPr>
          <w:rFonts w:ascii="Arial" w:hAnsi="Arial" w:cs="Arial"/>
          <w:sz w:val="20"/>
          <w:szCs w:val="20"/>
        </w:rPr>
        <w:t>i Ph</w:t>
      </w:r>
      <w:r w:rsidRPr="00D40176">
        <w:rPr>
          <w:rFonts w:ascii="Arial" w:hAnsi="Arial" w:cs="Arial"/>
          <w:sz w:val="20"/>
          <w:szCs w:val="20"/>
        </w:rPr>
        <w:t>ụ</w:t>
      </w:r>
      <w:r w:rsidRPr="00D40176">
        <w:rPr>
          <w:rFonts w:ascii="Arial" w:hAnsi="Arial" w:cs="Arial"/>
          <w:sz w:val="20"/>
          <w:szCs w:val="20"/>
        </w:rPr>
        <w:t xml:space="preserve"> l</w:t>
      </w:r>
      <w:r w:rsidRPr="00D40176">
        <w:rPr>
          <w:rFonts w:ascii="Arial" w:hAnsi="Arial" w:cs="Arial"/>
          <w:sz w:val="20"/>
          <w:szCs w:val="20"/>
        </w:rPr>
        <w:t>ụ</w:t>
      </w:r>
      <w:r w:rsidRPr="00D40176">
        <w:rPr>
          <w:rFonts w:ascii="Arial" w:hAnsi="Arial" w:cs="Arial"/>
          <w:sz w:val="20"/>
          <w:szCs w:val="20"/>
        </w:rPr>
        <w:t>c kèm theo Ngh</w:t>
      </w:r>
      <w:r w:rsidRPr="00D40176">
        <w:rPr>
          <w:rFonts w:ascii="Arial" w:hAnsi="Arial" w:cs="Arial"/>
          <w:sz w:val="20"/>
          <w:szCs w:val="20"/>
        </w:rPr>
        <w:t>ị</w:t>
      </w:r>
      <w:r w:rsidRPr="00D40176">
        <w:rPr>
          <w:rFonts w:ascii="Arial" w:hAnsi="Arial" w:cs="Arial"/>
          <w:sz w:val="20"/>
          <w:szCs w:val="20"/>
        </w:rPr>
        <w:t xml:space="preserve"> đ</w:t>
      </w:r>
      <w:r w:rsidRPr="00D40176">
        <w:rPr>
          <w:rFonts w:ascii="Arial" w:hAnsi="Arial" w:cs="Arial"/>
          <w:sz w:val="20"/>
          <w:szCs w:val="20"/>
        </w:rPr>
        <w:t>ị</w:t>
      </w:r>
      <w:r w:rsidRPr="00D40176">
        <w:rPr>
          <w:rFonts w:ascii="Arial" w:hAnsi="Arial" w:cs="Arial"/>
          <w:sz w:val="20"/>
          <w:szCs w:val="20"/>
        </w:rPr>
        <w:t>nh này. Bên giao th</w:t>
      </w:r>
      <w:r w:rsidRPr="00D40176">
        <w:rPr>
          <w:rFonts w:ascii="Arial" w:hAnsi="Arial" w:cs="Arial"/>
          <w:sz w:val="20"/>
          <w:szCs w:val="20"/>
        </w:rPr>
        <w:t>ự</w:t>
      </w:r>
      <w:r w:rsidRPr="00D40176">
        <w:rPr>
          <w:rFonts w:ascii="Arial" w:hAnsi="Arial" w:cs="Arial"/>
          <w:sz w:val="20"/>
          <w:szCs w:val="20"/>
        </w:rPr>
        <w:t>c hi</w:t>
      </w:r>
      <w:r w:rsidRPr="00D40176">
        <w:rPr>
          <w:rFonts w:ascii="Arial" w:hAnsi="Arial" w:cs="Arial"/>
          <w:sz w:val="20"/>
          <w:szCs w:val="20"/>
        </w:rPr>
        <w:t>ệ</w:t>
      </w:r>
      <w:r w:rsidRPr="00D40176">
        <w:rPr>
          <w:rFonts w:ascii="Arial" w:hAnsi="Arial" w:cs="Arial"/>
          <w:sz w:val="20"/>
          <w:szCs w:val="20"/>
        </w:rPr>
        <w:t>n k</w:t>
      </w:r>
      <w:r w:rsidRPr="00D40176">
        <w:rPr>
          <w:rFonts w:ascii="Arial" w:hAnsi="Arial" w:cs="Arial"/>
          <w:sz w:val="20"/>
          <w:szCs w:val="20"/>
        </w:rPr>
        <w:t>ế</w:t>
      </w:r>
      <w:r w:rsidRPr="00D40176">
        <w:rPr>
          <w:rFonts w:ascii="Arial" w:hAnsi="Arial" w:cs="Arial"/>
          <w:sz w:val="20"/>
          <w:szCs w:val="20"/>
        </w:rPr>
        <w:t xml:space="preserve"> toán gi</w:t>
      </w:r>
      <w:r w:rsidRPr="00D40176">
        <w:rPr>
          <w:rFonts w:ascii="Arial" w:hAnsi="Arial" w:cs="Arial"/>
          <w:sz w:val="20"/>
          <w:szCs w:val="20"/>
        </w:rPr>
        <w:t>ả</w:t>
      </w:r>
      <w:r w:rsidRPr="00D40176">
        <w:rPr>
          <w:rFonts w:ascii="Arial" w:hAnsi="Arial" w:cs="Arial"/>
          <w:sz w:val="20"/>
          <w:szCs w:val="20"/>
        </w:rPr>
        <w:t>m tài s</w:t>
      </w:r>
      <w:r w:rsidRPr="00D40176">
        <w:rPr>
          <w:rFonts w:ascii="Arial" w:hAnsi="Arial" w:cs="Arial"/>
          <w:sz w:val="20"/>
          <w:szCs w:val="20"/>
        </w:rPr>
        <w:t>ả</w:t>
      </w:r>
      <w:r w:rsidRPr="00D40176">
        <w:rPr>
          <w:rFonts w:ascii="Arial" w:hAnsi="Arial" w:cs="Arial"/>
          <w:sz w:val="20"/>
          <w:szCs w:val="20"/>
        </w:rPr>
        <w:t>n theo quy đ</w:t>
      </w:r>
      <w:r w:rsidRPr="00D40176">
        <w:rPr>
          <w:rFonts w:ascii="Arial" w:hAnsi="Arial" w:cs="Arial"/>
          <w:sz w:val="20"/>
          <w:szCs w:val="20"/>
        </w:rPr>
        <w:t>ị</w:t>
      </w:r>
      <w:r w:rsidRPr="00D40176">
        <w:rPr>
          <w:rFonts w:ascii="Arial" w:hAnsi="Arial" w:cs="Arial"/>
          <w:sz w:val="20"/>
          <w:szCs w:val="20"/>
        </w:rPr>
        <w:t>nh c</w:t>
      </w:r>
      <w:r w:rsidRPr="00D40176">
        <w:rPr>
          <w:rFonts w:ascii="Arial" w:hAnsi="Arial" w:cs="Arial"/>
          <w:sz w:val="20"/>
          <w:szCs w:val="20"/>
        </w:rPr>
        <w:t>ủ</w:t>
      </w:r>
      <w:r w:rsidRPr="00D40176">
        <w:rPr>
          <w:rFonts w:ascii="Arial" w:hAnsi="Arial" w:cs="Arial"/>
          <w:sz w:val="20"/>
          <w:szCs w:val="20"/>
        </w:rPr>
        <w:t>a pháp lu</w:t>
      </w:r>
      <w:r w:rsidRPr="00D40176">
        <w:rPr>
          <w:rFonts w:ascii="Arial" w:hAnsi="Arial" w:cs="Arial"/>
          <w:sz w:val="20"/>
          <w:szCs w:val="20"/>
        </w:rPr>
        <w:t>ậ</w:t>
      </w:r>
      <w:r w:rsidRPr="00D40176">
        <w:rPr>
          <w:rFonts w:ascii="Arial" w:hAnsi="Arial" w:cs="Arial"/>
          <w:sz w:val="20"/>
          <w:szCs w:val="20"/>
        </w:rPr>
        <w:t>t v</w:t>
      </w:r>
      <w:r w:rsidRPr="00D40176">
        <w:rPr>
          <w:rFonts w:ascii="Arial" w:hAnsi="Arial" w:cs="Arial"/>
          <w:sz w:val="20"/>
          <w:szCs w:val="20"/>
        </w:rPr>
        <w:t>ề</w:t>
      </w:r>
      <w:r w:rsidRPr="00D40176">
        <w:rPr>
          <w:rFonts w:ascii="Arial" w:hAnsi="Arial" w:cs="Arial"/>
          <w:sz w:val="20"/>
          <w:szCs w:val="20"/>
        </w:rPr>
        <w:t xml:space="preserve"> k</w:t>
      </w:r>
      <w:r w:rsidRPr="00D40176">
        <w:rPr>
          <w:rFonts w:ascii="Arial" w:hAnsi="Arial" w:cs="Arial"/>
          <w:sz w:val="20"/>
          <w:szCs w:val="20"/>
        </w:rPr>
        <w:t>ế</w:t>
      </w:r>
      <w:r w:rsidRPr="00D40176">
        <w:rPr>
          <w:rFonts w:ascii="Arial" w:hAnsi="Arial" w:cs="Arial"/>
          <w:sz w:val="20"/>
          <w:szCs w:val="20"/>
        </w:rPr>
        <w:t xml:space="preserve"> toán; báo cáo kê khai bi</w:t>
      </w:r>
      <w:r w:rsidRPr="00D40176">
        <w:rPr>
          <w:rFonts w:ascii="Arial" w:hAnsi="Arial" w:cs="Arial"/>
          <w:sz w:val="20"/>
          <w:szCs w:val="20"/>
        </w:rPr>
        <w:t>ế</w:t>
      </w:r>
      <w:r w:rsidRPr="00D40176">
        <w:rPr>
          <w:rFonts w:ascii="Arial" w:hAnsi="Arial" w:cs="Arial"/>
          <w:sz w:val="20"/>
          <w:szCs w:val="20"/>
        </w:rPr>
        <w:t>n đ</w:t>
      </w:r>
      <w:r w:rsidRPr="00D40176">
        <w:rPr>
          <w:rFonts w:ascii="Arial" w:hAnsi="Arial" w:cs="Arial"/>
          <w:sz w:val="20"/>
          <w:szCs w:val="20"/>
        </w:rPr>
        <w:t>ộ</w:t>
      </w:r>
      <w:r w:rsidRPr="00D40176">
        <w:rPr>
          <w:rFonts w:ascii="Arial" w:hAnsi="Arial" w:cs="Arial"/>
          <w:sz w:val="20"/>
          <w:szCs w:val="20"/>
        </w:rPr>
        <w:t>ng tài s</w:t>
      </w:r>
      <w:r w:rsidRPr="00D40176">
        <w:rPr>
          <w:rFonts w:ascii="Arial" w:hAnsi="Arial" w:cs="Arial"/>
          <w:sz w:val="20"/>
          <w:szCs w:val="20"/>
        </w:rPr>
        <w:t>ả</w:t>
      </w:r>
      <w:r w:rsidRPr="00D40176">
        <w:rPr>
          <w:rFonts w:ascii="Arial" w:hAnsi="Arial" w:cs="Arial"/>
          <w:sz w:val="20"/>
          <w:szCs w:val="20"/>
        </w:rPr>
        <w:t xml:space="preserve">n theo quy </w:t>
      </w:r>
      <w:r w:rsidRPr="00D40176">
        <w:rPr>
          <w:rFonts w:ascii="Arial" w:hAnsi="Arial" w:cs="Arial"/>
          <w:sz w:val="20"/>
          <w:szCs w:val="20"/>
        </w:rPr>
        <w:t>đ</w:t>
      </w:r>
      <w:r w:rsidRPr="00D40176">
        <w:rPr>
          <w:rFonts w:ascii="Arial" w:hAnsi="Arial" w:cs="Arial"/>
          <w:sz w:val="20"/>
          <w:szCs w:val="20"/>
        </w:rPr>
        <w:t>ị</w:t>
      </w:r>
      <w:r w:rsidRPr="00D40176">
        <w:rPr>
          <w:rFonts w:ascii="Arial" w:hAnsi="Arial" w:cs="Arial"/>
          <w:sz w:val="20"/>
          <w:szCs w:val="20"/>
        </w:rPr>
        <w:t>nh t</w:t>
      </w:r>
      <w:r w:rsidRPr="00D40176">
        <w:rPr>
          <w:rFonts w:ascii="Arial" w:hAnsi="Arial" w:cs="Arial"/>
          <w:sz w:val="20"/>
          <w:szCs w:val="20"/>
        </w:rPr>
        <w:t>ạ</w:t>
      </w:r>
      <w:r w:rsidRPr="00D40176">
        <w:rPr>
          <w:rFonts w:ascii="Arial" w:hAnsi="Arial" w:cs="Arial"/>
          <w:sz w:val="20"/>
          <w:szCs w:val="20"/>
        </w:rPr>
        <w:t>i Ngh</w:t>
      </w:r>
      <w:r w:rsidRPr="00D40176">
        <w:rPr>
          <w:rFonts w:ascii="Arial" w:hAnsi="Arial" w:cs="Arial"/>
          <w:sz w:val="20"/>
          <w:szCs w:val="20"/>
        </w:rPr>
        <w:t>ị</w:t>
      </w:r>
      <w:r w:rsidRPr="00D40176">
        <w:rPr>
          <w:rFonts w:ascii="Arial" w:hAnsi="Arial" w:cs="Arial"/>
          <w:sz w:val="20"/>
          <w:szCs w:val="20"/>
        </w:rPr>
        <w:t xml:space="preserve"> đ</w:t>
      </w:r>
      <w:r w:rsidRPr="00D40176">
        <w:rPr>
          <w:rFonts w:ascii="Arial" w:hAnsi="Arial" w:cs="Arial"/>
          <w:sz w:val="20"/>
          <w:szCs w:val="20"/>
        </w:rPr>
        <w:t>ị</w:t>
      </w:r>
      <w:r w:rsidRPr="00D40176">
        <w:rPr>
          <w:rFonts w:ascii="Arial" w:hAnsi="Arial" w:cs="Arial"/>
          <w:sz w:val="20"/>
          <w:szCs w:val="20"/>
        </w:rPr>
        <w:t>nh này.</w:t>
      </w:r>
    </w:p>
    <w:p w14:paraId="406FAA9E" w14:textId="77777777" w:rsidR="002B1027" w:rsidRPr="00D40176" w:rsidRDefault="007E04C2" w:rsidP="006E5ADA">
      <w:pPr>
        <w:adjustRightInd w:val="0"/>
        <w:snapToGrid w:val="0"/>
        <w:spacing w:after="120" w:line="240" w:lineRule="auto"/>
        <w:ind w:firstLine="720"/>
        <w:jc w:val="both"/>
        <w:rPr>
          <w:rFonts w:ascii="Arial" w:hAnsi="Arial" w:cs="Arial"/>
          <w:sz w:val="20"/>
          <w:szCs w:val="20"/>
        </w:rPr>
      </w:pPr>
      <w:r w:rsidRPr="00D40176">
        <w:rPr>
          <w:rFonts w:ascii="Arial" w:hAnsi="Arial" w:cs="Arial"/>
          <w:sz w:val="20"/>
          <w:szCs w:val="20"/>
        </w:rPr>
        <w:t>e) Chi phí h</w:t>
      </w:r>
      <w:r w:rsidRPr="00D40176">
        <w:rPr>
          <w:rFonts w:ascii="Arial" w:hAnsi="Arial" w:cs="Arial"/>
          <w:sz w:val="20"/>
          <w:szCs w:val="20"/>
        </w:rPr>
        <w:t>ợ</w:t>
      </w:r>
      <w:r w:rsidRPr="00D40176">
        <w:rPr>
          <w:rFonts w:ascii="Arial" w:hAnsi="Arial" w:cs="Arial"/>
          <w:sz w:val="20"/>
          <w:szCs w:val="20"/>
        </w:rPr>
        <w:t>p lý có liên quan tr</w:t>
      </w:r>
      <w:r w:rsidRPr="00D40176">
        <w:rPr>
          <w:rFonts w:ascii="Arial" w:hAnsi="Arial" w:cs="Arial"/>
          <w:sz w:val="20"/>
          <w:szCs w:val="20"/>
        </w:rPr>
        <w:t>ự</w:t>
      </w:r>
      <w:r w:rsidRPr="00D40176">
        <w:rPr>
          <w:rFonts w:ascii="Arial" w:hAnsi="Arial" w:cs="Arial"/>
          <w:sz w:val="20"/>
          <w:szCs w:val="20"/>
        </w:rPr>
        <w:t>c ti</w:t>
      </w:r>
      <w:r w:rsidRPr="00D40176">
        <w:rPr>
          <w:rFonts w:ascii="Arial" w:hAnsi="Arial" w:cs="Arial"/>
          <w:sz w:val="20"/>
          <w:szCs w:val="20"/>
        </w:rPr>
        <w:t>ế</w:t>
      </w:r>
      <w:r w:rsidRPr="00D40176">
        <w:rPr>
          <w:rFonts w:ascii="Arial" w:hAnsi="Arial" w:cs="Arial"/>
          <w:sz w:val="20"/>
          <w:szCs w:val="20"/>
        </w:rPr>
        <w:t>p đ</w:t>
      </w:r>
      <w:r w:rsidRPr="00D40176">
        <w:rPr>
          <w:rFonts w:ascii="Arial" w:hAnsi="Arial" w:cs="Arial"/>
          <w:sz w:val="20"/>
          <w:szCs w:val="20"/>
        </w:rPr>
        <w:t>ế</w:t>
      </w:r>
      <w:r w:rsidRPr="00D40176">
        <w:rPr>
          <w:rFonts w:ascii="Arial" w:hAnsi="Arial" w:cs="Arial"/>
          <w:sz w:val="20"/>
          <w:szCs w:val="20"/>
        </w:rPr>
        <w:t>n vi</w:t>
      </w:r>
      <w:r w:rsidRPr="00D40176">
        <w:rPr>
          <w:rFonts w:ascii="Arial" w:hAnsi="Arial" w:cs="Arial"/>
          <w:sz w:val="20"/>
          <w:szCs w:val="20"/>
        </w:rPr>
        <w:t>ệ</w:t>
      </w:r>
      <w:r w:rsidRPr="00D40176">
        <w:rPr>
          <w:rFonts w:ascii="Arial" w:hAnsi="Arial" w:cs="Arial"/>
          <w:sz w:val="20"/>
          <w:szCs w:val="20"/>
        </w:rPr>
        <w:t>c bàn giao, ti</w:t>
      </w:r>
      <w:r w:rsidRPr="00D40176">
        <w:rPr>
          <w:rFonts w:ascii="Arial" w:hAnsi="Arial" w:cs="Arial"/>
          <w:sz w:val="20"/>
          <w:szCs w:val="20"/>
        </w:rPr>
        <w:t>ế</w:t>
      </w:r>
      <w:r w:rsidRPr="00D40176">
        <w:rPr>
          <w:rFonts w:ascii="Arial" w:hAnsi="Arial" w:cs="Arial"/>
          <w:sz w:val="20"/>
          <w:szCs w:val="20"/>
        </w:rPr>
        <w:t>p nh</w:t>
      </w:r>
      <w:r w:rsidRPr="00D40176">
        <w:rPr>
          <w:rFonts w:ascii="Arial" w:hAnsi="Arial" w:cs="Arial"/>
          <w:sz w:val="20"/>
          <w:szCs w:val="20"/>
        </w:rPr>
        <w:t>ậ</w:t>
      </w:r>
      <w:r w:rsidRPr="00D40176">
        <w:rPr>
          <w:rFonts w:ascii="Arial" w:hAnsi="Arial" w:cs="Arial"/>
          <w:sz w:val="20"/>
          <w:szCs w:val="20"/>
        </w:rPr>
        <w:t>n tài s</w:t>
      </w:r>
      <w:r w:rsidRPr="00D40176">
        <w:rPr>
          <w:rFonts w:ascii="Arial" w:hAnsi="Arial" w:cs="Arial"/>
          <w:sz w:val="20"/>
          <w:szCs w:val="20"/>
        </w:rPr>
        <w:t>ả</w:t>
      </w:r>
      <w:r w:rsidRPr="00D40176">
        <w:rPr>
          <w:rFonts w:ascii="Arial" w:hAnsi="Arial" w:cs="Arial"/>
          <w:sz w:val="20"/>
          <w:szCs w:val="20"/>
        </w:rPr>
        <w:t>n do cơ quan ti</w:t>
      </w:r>
      <w:r w:rsidRPr="00D40176">
        <w:rPr>
          <w:rFonts w:ascii="Arial" w:hAnsi="Arial" w:cs="Arial"/>
          <w:sz w:val="20"/>
          <w:szCs w:val="20"/>
        </w:rPr>
        <w:t>ế</w:t>
      </w:r>
      <w:r w:rsidRPr="00D40176">
        <w:rPr>
          <w:rFonts w:ascii="Arial" w:hAnsi="Arial" w:cs="Arial"/>
          <w:sz w:val="20"/>
          <w:szCs w:val="20"/>
        </w:rPr>
        <w:t>p nh</w:t>
      </w:r>
      <w:r w:rsidRPr="00D40176">
        <w:rPr>
          <w:rFonts w:ascii="Arial" w:hAnsi="Arial" w:cs="Arial"/>
          <w:sz w:val="20"/>
          <w:szCs w:val="20"/>
        </w:rPr>
        <w:t>ậ</w:t>
      </w:r>
      <w:r w:rsidRPr="00D40176">
        <w:rPr>
          <w:rFonts w:ascii="Arial" w:hAnsi="Arial" w:cs="Arial"/>
          <w:sz w:val="20"/>
          <w:szCs w:val="20"/>
        </w:rPr>
        <w:t>n tài s</w:t>
      </w:r>
      <w:r w:rsidRPr="00D40176">
        <w:rPr>
          <w:rFonts w:ascii="Arial" w:hAnsi="Arial" w:cs="Arial"/>
          <w:sz w:val="20"/>
          <w:szCs w:val="20"/>
        </w:rPr>
        <w:t>ả</w:t>
      </w:r>
      <w:r w:rsidRPr="00D40176">
        <w:rPr>
          <w:rFonts w:ascii="Arial" w:hAnsi="Arial" w:cs="Arial"/>
          <w:sz w:val="20"/>
          <w:szCs w:val="20"/>
        </w:rPr>
        <w:t>n chuy</w:t>
      </w:r>
      <w:r w:rsidRPr="00D40176">
        <w:rPr>
          <w:rFonts w:ascii="Arial" w:hAnsi="Arial" w:cs="Arial"/>
          <w:sz w:val="20"/>
          <w:szCs w:val="20"/>
        </w:rPr>
        <w:t>ể</w:t>
      </w:r>
      <w:r w:rsidRPr="00D40176">
        <w:rPr>
          <w:rFonts w:ascii="Arial" w:hAnsi="Arial" w:cs="Arial"/>
          <w:sz w:val="20"/>
          <w:szCs w:val="20"/>
        </w:rPr>
        <w:t>n giao chi tr</w:t>
      </w:r>
      <w:r w:rsidRPr="00D40176">
        <w:rPr>
          <w:rFonts w:ascii="Arial" w:hAnsi="Arial" w:cs="Arial"/>
          <w:sz w:val="20"/>
          <w:szCs w:val="20"/>
        </w:rPr>
        <w:t>ả</w:t>
      </w:r>
      <w:r w:rsidRPr="00D40176">
        <w:rPr>
          <w:rFonts w:ascii="Arial" w:hAnsi="Arial" w:cs="Arial"/>
          <w:sz w:val="20"/>
          <w:szCs w:val="20"/>
        </w:rPr>
        <w:t>.</w:t>
      </w:r>
    </w:p>
    <w:p w14:paraId="16F14D96" w14:textId="77777777" w:rsidR="002B1027" w:rsidRPr="00D40176" w:rsidRDefault="007E04C2" w:rsidP="006E5ADA">
      <w:pPr>
        <w:adjustRightInd w:val="0"/>
        <w:snapToGrid w:val="0"/>
        <w:spacing w:after="120" w:line="240" w:lineRule="auto"/>
        <w:ind w:firstLine="720"/>
        <w:jc w:val="both"/>
        <w:rPr>
          <w:rFonts w:ascii="Arial" w:hAnsi="Arial" w:cs="Arial"/>
          <w:sz w:val="20"/>
          <w:szCs w:val="20"/>
        </w:rPr>
      </w:pPr>
      <w:r w:rsidRPr="00D40176">
        <w:rPr>
          <w:rFonts w:ascii="Arial" w:hAnsi="Arial" w:cs="Arial"/>
          <w:sz w:val="20"/>
          <w:szCs w:val="20"/>
        </w:rPr>
        <w:t>Cơ quan, đơn v</w:t>
      </w:r>
      <w:r w:rsidRPr="00D40176">
        <w:rPr>
          <w:rFonts w:ascii="Arial" w:hAnsi="Arial" w:cs="Arial"/>
          <w:sz w:val="20"/>
          <w:szCs w:val="20"/>
        </w:rPr>
        <w:t>ị</w:t>
      </w:r>
      <w:r w:rsidRPr="00D40176">
        <w:rPr>
          <w:rFonts w:ascii="Arial" w:hAnsi="Arial" w:cs="Arial"/>
          <w:sz w:val="20"/>
          <w:szCs w:val="20"/>
        </w:rPr>
        <w:t xml:space="preserve"> có tài s</w:t>
      </w:r>
      <w:r w:rsidRPr="00D40176">
        <w:rPr>
          <w:rFonts w:ascii="Arial" w:hAnsi="Arial" w:cs="Arial"/>
          <w:sz w:val="20"/>
          <w:szCs w:val="20"/>
        </w:rPr>
        <w:t>ả</w:t>
      </w:r>
      <w:r w:rsidRPr="00D40176">
        <w:rPr>
          <w:rFonts w:ascii="Arial" w:hAnsi="Arial" w:cs="Arial"/>
          <w:sz w:val="20"/>
          <w:szCs w:val="20"/>
        </w:rPr>
        <w:t>n chuy</w:t>
      </w:r>
      <w:r w:rsidRPr="00D40176">
        <w:rPr>
          <w:rFonts w:ascii="Arial" w:hAnsi="Arial" w:cs="Arial"/>
          <w:sz w:val="20"/>
          <w:szCs w:val="20"/>
        </w:rPr>
        <w:t>ể</w:t>
      </w:r>
      <w:r w:rsidRPr="00D40176">
        <w:rPr>
          <w:rFonts w:ascii="Arial" w:hAnsi="Arial" w:cs="Arial"/>
          <w:sz w:val="20"/>
          <w:szCs w:val="20"/>
        </w:rPr>
        <w:t>n giao có trách nhi</w:t>
      </w:r>
      <w:r w:rsidRPr="00D40176">
        <w:rPr>
          <w:rFonts w:ascii="Arial" w:hAnsi="Arial" w:cs="Arial"/>
          <w:sz w:val="20"/>
          <w:szCs w:val="20"/>
        </w:rPr>
        <w:t>ệ</w:t>
      </w:r>
      <w:r w:rsidRPr="00D40176">
        <w:rPr>
          <w:rFonts w:ascii="Arial" w:hAnsi="Arial" w:cs="Arial"/>
          <w:sz w:val="20"/>
          <w:szCs w:val="20"/>
        </w:rPr>
        <w:t>m t</w:t>
      </w:r>
      <w:r w:rsidRPr="00D40176">
        <w:rPr>
          <w:rFonts w:ascii="Arial" w:hAnsi="Arial" w:cs="Arial"/>
          <w:sz w:val="20"/>
          <w:szCs w:val="20"/>
        </w:rPr>
        <w:t>ổ</w:t>
      </w:r>
      <w:r w:rsidRPr="00D40176">
        <w:rPr>
          <w:rFonts w:ascii="Arial" w:hAnsi="Arial" w:cs="Arial"/>
          <w:sz w:val="20"/>
          <w:szCs w:val="20"/>
        </w:rPr>
        <w:t xml:space="preserve"> ch</w:t>
      </w:r>
      <w:r w:rsidRPr="00D40176">
        <w:rPr>
          <w:rFonts w:ascii="Arial" w:hAnsi="Arial" w:cs="Arial"/>
          <w:sz w:val="20"/>
          <w:szCs w:val="20"/>
        </w:rPr>
        <w:t>ứ</w:t>
      </w:r>
      <w:r w:rsidRPr="00D40176">
        <w:rPr>
          <w:rFonts w:ascii="Arial" w:hAnsi="Arial" w:cs="Arial"/>
          <w:sz w:val="20"/>
          <w:szCs w:val="20"/>
        </w:rPr>
        <w:t>c th</w:t>
      </w:r>
      <w:r w:rsidRPr="00D40176">
        <w:rPr>
          <w:rFonts w:ascii="Arial" w:hAnsi="Arial" w:cs="Arial"/>
          <w:sz w:val="20"/>
          <w:szCs w:val="20"/>
        </w:rPr>
        <w:t>ự</w:t>
      </w:r>
      <w:r w:rsidRPr="00D40176">
        <w:rPr>
          <w:rFonts w:ascii="Arial" w:hAnsi="Arial" w:cs="Arial"/>
          <w:sz w:val="20"/>
          <w:szCs w:val="20"/>
        </w:rPr>
        <w:t>c hi</w:t>
      </w:r>
      <w:r w:rsidRPr="00D40176">
        <w:rPr>
          <w:rFonts w:ascii="Arial" w:hAnsi="Arial" w:cs="Arial"/>
          <w:sz w:val="20"/>
          <w:szCs w:val="20"/>
        </w:rPr>
        <w:t>ệ</w:t>
      </w:r>
      <w:r w:rsidRPr="00D40176">
        <w:rPr>
          <w:rFonts w:ascii="Arial" w:hAnsi="Arial" w:cs="Arial"/>
          <w:sz w:val="20"/>
          <w:szCs w:val="20"/>
        </w:rPr>
        <w:t>n vi</w:t>
      </w:r>
      <w:r w:rsidRPr="00D40176">
        <w:rPr>
          <w:rFonts w:ascii="Arial" w:hAnsi="Arial" w:cs="Arial"/>
          <w:sz w:val="20"/>
          <w:szCs w:val="20"/>
        </w:rPr>
        <w:t>ệ</w:t>
      </w:r>
      <w:r w:rsidRPr="00D40176">
        <w:rPr>
          <w:rFonts w:ascii="Arial" w:hAnsi="Arial" w:cs="Arial"/>
          <w:sz w:val="20"/>
          <w:szCs w:val="20"/>
        </w:rPr>
        <w:t>c b</w:t>
      </w:r>
      <w:r w:rsidRPr="00D40176">
        <w:rPr>
          <w:rFonts w:ascii="Arial" w:hAnsi="Arial" w:cs="Arial"/>
          <w:sz w:val="20"/>
          <w:szCs w:val="20"/>
        </w:rPr>
        <w:t>ả</w:t>
      </w:r>
      <w:r w:rsidRPr="00D40176">
        <w:rPr>
          <w:rFonts w:ascii="Arial" w:hAnsi="Arial" w:cs="Arial"/>
          <w:sz w:val="20"/>
          <w:szCs w:val="20"/>
        </w:rPr>
        <w:t>o qu</w:t>
      </w:r>
      <w:r w:rsidRPr="00D40176">
        <w:rPr>
          <w:rFonts w:ascii="Arial" w:hAnsi="Arial" w:cs="Arial"/>
          <w:sz w:val="20"/>
          <w:szCs w:val="20"/>
        </w:rPr>
        <w:t>ả</w:t>
      </w:r>
      <w:r w:rsidRPr="00D40176">
        <w:rPr>
          <w:rFonts w:ascii="Arial" w:hAnsi="Arial" w:cs="Arial"/>
          <w:sz w:val="20"/>
          <w:szCs w:val="20"/>
        </w:rPr>
        <w:t>n, b</w:t>
      </w:r>
      <w:r w:rsidRPr="00D40176">
        <w:rPr>
          <w:rFonts w:ascii="Arial" w:hAnsi="Arial" w:cs="Arial"/>
          <w:sz w:val="20"/>
          <w:szCs w:val="20"/>
        </w:rPr>
        <w:t>ả</w:t>
      </w:r>
      <w:r w:rsidRPr="00D40176">
        <w:rPr>
          <w:rFonts w:ascii="Arial" w:hAnsi="Arial" w:cs="Arial"/>
          <w:sz w:val="20"/>
          <w:szCs w:val="20"/>
        </w:rPr>
        <w:t>o v</w:t>
      </w:r>
      <w:r w:rsidRPr="00D40176">
        <w:rPr>
          <w:rFonts w:ascii="Arial" w:hAnsi="Arial" w:cs="Arial"/>
          <w:sz w:val="20"/>
          <w:szCs w:val="20"/>
        </w:rPr>
        <w:t>ệ</w:t>
      </w:r>
      <w:r w:rsidRPr="00D40176">
        <w:rPr>
          <w:rFonts w:ascii="Arial" w:hAnsi="Arial" w:cs="Arial"/>
          <w:sz w:val="20"/>
          <w:szCs w:val="20"/>
        </w:rPr>
        <w:t xml:space="preserve"> tài s</w:t>
      </w:r>
      <w:r w:rsidRPr="00D40176">
        <w:rPr>
          <w:rFonts w:ascii="Arial" w:hAnsi="Arial" w:cs="Arial"/>
          <w:sz w:val="20"/>
          <w:szCs w:val="20"/>
        </w:rPr>
        <w:t>ả</w:t>
      </w:r>
      <w:r w:rsidRPr="00D40176">
        <w:rPr>
          <w:rFonts w:ascii="Arial" w:hAnsi="Arial" w:cs="Arial"/>
          <w:sz w:val="20"/>
          <w:szCs w:val="20"/>
        </w:rPr>
        <w:t>n và</w:t>
      </w:r>
      <w:r w:rsidRPr="00D40176">
        <w:rPr>
          <w:rFonts w:ascii="Arial" w:hAnsi="Arial" w:cs="Arial"/>
          <w:sz w:val="20"/>
          <w:szCs w:val="20"/>
        </w:rPr>
        <w:t xml:space="preserve"> b</w:t>
      </w:r>
      <w:r w:rsidRPr="00D40176">
        <w:rPr>
          <w:rFonts w:ascii="Arial" w:hAnsi="Arial" w:cs="Arial"/>
          <w:sz w:val="20"/>
          <w:szCs w:val="20"/>
        </w:rPr>
        <w:t>ả</w:t>
      </w:r>
      <w:r w:rsidRPr="00D40176">
        <w:rPr>
          <w:rFonts w:ascii="Arial" w:hAnsi="Arial" w:cs="Arial"/>
          <w:sz w:val="20"/>
          <w:szCs w:val="20"/>
        </w:rPr>
        <w:t>o trì công trình thu</w:t>
      </w:r>
      <w:r w:rsidRPr="00D40176">
        <w:rPr>
          <w:rFonts w:ascii="Arial" w:hAnsi="Arial" w:cs="Arial"/>
          <w:sz w:val="20"/>
          <w:szCs w:val="20"/>
        </w:rPr>
        <w:t>ộ</w:t>
      </w:r>
      <w:r w:rsidRPr="00D40176">
        <w:rPr>
          <w:rFonts w:ascii="Arial" w:hAnsi="Arial" w:cs="Arial"/>
          <w:sz w:val="20"/>
          <w:szCs w:val="20"/>
        </w:rPr>
        <w:t>c tài s</w:t>
      </w:r>
      <w:r w:rsidRPr="00D40176">
        <w:rPr>
          <w:rFonts w:ascii="Arial" w:hAnsi="Arial" w:cs="Arial"/>
          <w:sz w:val="20"/>
          <w:szCs w:val="20"/>
        </w:rPr>
        <w:t>ả</w:t>
      </w:r>
      <w:r w:rsidRPr="00D40176">
        <w:rPr>
          <w:rFonts w:ascii="Arial" w:hAnsi="Arial" w:cs="Arial"/>
          <w:sz w:val="20"/>
          <w:szCs w:val="20"/>
        </w:rPr>
        <w:t>n k</w:t>
      </w:r>
      <w:r w:rsidRPr="00D40176">
        <w:rPr>
          <w:rFonts w:ascii="Arial" w:hAnsi="Arial" w:cs="Arial"/>
          <w:sz w:val="20"/>
          <w:szCs w:val="20"/>
        </w:rPr>
        <w:t>ế</w:t>
      </w:r>
      <w:r w:rsidRPr="00D40176">
        <w:rPr>
          <w:rFonts w:ascii="Arial" w:hAnsi="Arial" w:cs="Arial"/>
          <w:sz w:val="20"/>
          <w:szCs w:val="20"/>
        </w:rPr>
        <w:t>t c</w:t>
      </w:r>
      <w:r w:rsidRPr="00D40176">
        <w:rPr>
          <w:rFonts w:ascii="Arial" w:hAnsi="Arial" w:cs="Arial"/>
          <w:sz w:val="20"/>
          <w:szCs w:val="20"/>
        </w:rPr>
        <w:t>ấ</w:t>
      </w:r>
      <w:r w:rsidRPr="00D40176">
        <w:rPr>
          <w:rFonts w:ascii="Arial" w:hAnsi="Arial" w:cs="Arial"/>
          <w:sz w:val="20"/>
          <w:szCs w:val="20"/>
        </w:rPr>
        <w:t>u h</w:t>
      </w:r>
      <w:r w:rsidRPr="00D40176">
        <w:rPr>
          <w:rFonts w:ascii="Arial" w:hAnsi="Arial" w:cs="Arial"/>
          <w:sz w:val="20"/>
          <w:szCs w:val="20"/>
        </w:rPr>
        <w:t>ạ</w:t>
      </w:r>
      <w:r w:rsidRPr="00D40176">
        <w:rPr>
          <w:rFonts w:ascii="Arial" w:hAnsi="Arial" w:cs="Arial"/>
          <w:sz w:val="20"/>
          <w:szCs w:val="20"/>
        </w:rPr>
        <w:t xml:space="preserve"> t</w:t>
      </w:r>
      <w:r w:rsidRPr="00D40176">
        <w:rPr>
          <w:rFonts w:ascii="Arial" w:hAnsi="Arial" w:cs="Arial"/>
          <w:sz w:val="20"/>
          <w:szCs w:val="20"/>
        </w:rPr>
        <w:t>ầ</w:t>
      </w:r>
      <w:r w:rsidRPr="00D40176">
        <w:rPr>
          <w:rFonts w:ascii="Arial" w:hAnsi="Arial" w:cs="Arial"/>
          <w:sz w:val="20"/>
          <w:szCs w:val="20"/>
        </w:rPr>
        <w:t>ng đư</w:t>
      </w:r>
      <w:r w:rsidRPr="00D40176">
        <w:rPr>
          <w:rFonts w:ascii="Arial" w:hAnsi="Arial" w:cs="Arial"/>
          <w:sz w:val="20"/>
          <w:szCs w:val="20"/>
        </w:rPr>
        <w:t>ờ</w:t>
      </w:r>
      <w:r w:rsidRPr="00D40176">
        <w:rPr>
          <w:rFonts w:ascii="Arial" w:hAnsi="Arial" w:cs="Arial"/>
          <w:sz w:val="20"/>
          <w:szCs w:val="20"/>
        </w:rPr>
        <w:t>ng b</w:t>
      </w:r>
      <w:r w:rsidRPr="00D40176">
        <w:rPr>
          <w:rFonts w:ascii="Arial" w:hAnsi="Arial" w:cs="Arial"/>
          <w:sz w:val="20"/>
          <w:szCs w:val="20"/>
        </w:rPr>
        <w:t>ộ</w:t>
      </w:r>
      <w:r w:rsidRPr="00D40176">
        <w:rPr>
          <w:rFonts w:ascii="Arial" w:hAnsi="Arial" w:cs="Arial"/>
          <w:sz w:val="20"/>
          <w:szCs w:val="20"/>
        </w:rPr>
        <w:t xml:space="preserve"> theo quy đ</w:t>
      </w:r>
      <w:r w:rsidRPr="00D40176">
        <w:rPr>
          <w:rFonts w:ascii="Arial" w:hAnsi="Arial" w:cs="Arial"/>
          <w:sz w:val="20"/>
          <w:szCs w:val="20"/>
        </w:rPr>
        <w:t>ị</w:t>
      </w:r>
      <w:r w:rsidRPr="00D40176">
        <w:rPr>
          <w:rFonts w:ascii="Arial" w:hAnsi="Arial" w:cs="Arial"/>
          <w:sz w:val="20"/>
          <w:szCs w:val="20"/>
        </w:rPr>
        <w:t>nh c</w:t>
      </w:r>
      <w:r w:rsidRPr="00D40176">
        <w:rPr>
          <w:rFonts w:ascii="Arial" w:hAnsi="Arial" w:cs="Arial"/>
          <w:sz w:val="20"/>
          <w:szCs w:val="20"/>
        </w:rPr>
        <w:t>ủ</w:t>
      </w:r>
      <w:r w:rsidRPr="00D40176">
        <w:rPr>
          <w:rFonts w:ascii="Arial" w:hAnsi="Arial" w:cs="Arial"/>
          <w:sz w:val="20"/>
          <w:szCs w:val="20"/>
        </w:rPr>
        <w:t>a pháp lu</w:t>
      </w:r>
      <w:r w:rsidRPr="00D40176">
        <w:rPr>
          <w:rFonts w:ascii="Arial" w:hAnsi="Arial" w:cs="Arial"/>
          <w:sz w:val="20"/>
          <w:szCs w:val="20"/>
        </w:rPr>
        <w:t>ậ</w:t>
      </w:r>
      <w:r w:rsidRPr="00D40176">
        <w:rPr>
          <w:rFonts w:ascii="Arial" w:hAnsi="Arial" w:cs="Arial"/>
          <w:sz w:val="20"/>
          <w:szCs w:val="20"/>
        </w:rPr>
        <w:t>t đ</w:t>
      </w:r>
      <w:r w:rsidRPr="00D40176">
        <w:rPr>
          <w:rFonts w:ascii="Arial" w:hAnsi="Arial" w:cs="Arial"/>
          <w:sz w:val="20"/>
          <w:szCs w:val="20"/>
        </w:rPr>
        <w:t>ế</w:t>
      </w:r>
      <w:r w:rsidRPr="00D40176">
        <w:rPr>
          <w:rFonts w:ascii="Arial" w:hAnsi="Arial" w:cs="Arial"/>
          <w:sz w:val="20"/>
          <w:szCs w:val="20"/>
        </w:rPr>
        <w:t>n khi hoàn thành vi</w:t>
      </w:r>
      <w:r w:rsidRPr="00D40176">
        <w:rPr>
          <w:rFonts w:ascii="Arial" w:hAnsi="Arial" w:cs="Arial"/>
          <w:sz w:val="20"/>
          <w:szCs w:val="20"/>
        </w:rPr>
        <w:t>ệ</w:t>
      </w:r>
      <w:r w:rsidRPr="00D40176">
        <w:rPr>
          <w:rFonts w:ascii="Arial" w:hAnsi="Arial" w:cs="Arial"/>
          <w:sz w:val="20"/>
          <w:szCs w:val="20"/>
        </w:rPr>
        <w:t>c bàn giao tài s</w:t>
      </w:r>
      <w:r w:rsidRPr="00D40176">
        <w:rPr>
          <w:rFonts w:ascii="Arial" w:hAnsi="Arial" w:cs="Arial"/>
          <w:sz w:val="20"/>
          <w:szCs w:val="20"/>
        </w:rPr>
        <w:t>ả</w:t>
      </w:r>
      <w:r w:rsidRPr="00D40176">
        <w:rPr>
          <w:rFonts w:ascii="Arial" w:hAnsi="Arial" w:cs="Arial"/>
          <w:sz w:val="20"/>
          <w:szCs w:val="20"/>
        </w:rPr>
        <w:t>n cho cơ quan ti</w:t>
      </w:r>
      <w:r w:rsidRPr="00D40176">
        <w:rPr>
          <w:rFonts w:ascii="Arial" w:hAnsi="Arial" w:cs="Arial"/>
          <w:sz w:val="20"/>
          <w:szCs w:val="20"/>
        </w:rPr>
        <w:t>ế</w:t>
      </w:r>
      <w:r w:rsidRPr="00D40176">
        <w:rPr>
          <w:rFonts w:ascii="Arial" w:hAnsi="Arial" w:cs="Arial"/>
          <w:sz w:val="20"/>
          <w:szCs w:val="20"/>
        </w:rPr>
        <w:t>p nh</w:t>
      </w:r>
      <w:r w:rsidRPr="00D40176">
        <w:rPr>
          <w:rFonts w:ascii="Arial" w:hAnsi="Arial" w:cs="Arial"/>
          <w:sz w:val="20"/>
          <w:szCs w:val="20"/>
        </w:rPr>
        <w:t>ậ</w:t>
      </w:r>
      <w:r w:rsidRPr="00D40176">
        <w:rPr>
          <w:rFonts w:ascii="Arial" w:hAnsi="Arial" w:cs="Arial"/>
          <w:sz w:val="20"/>
          <w:szCs w:val="20"/>
        </w:rPr>
        <w:t>n.</w:t>
      </w:r>
    </w:p>
    <w:p w14:paraId="423A3355" w14:textId="77777777" w:rsidR="002B1027" w:rsidRPr="00D40176" w:rsidRDefault="007E04C2" w:rsidP="006E5ADA">
      <w:pPr>
        <w:adjustRightInd w:val="0"/>
        <w:snapToGrid w:val="0"/>
        <w:spacing w:after="120" w:line="240" w:lineRule="auto"/>
        <w:ind w:firstLine="720"/>
        <w:jc w:val="both"/>
        <w:rPr>
          <w:rFonts w:ascii="Arial" w:hAnsi="Arial" w:cs="Arial"/>
          <w:sz w:val="20"/>
          <w:szCs w:val="20"/>
        </w:rPr>
      </w:pPr>
      <w:r w:rsidRPr="00D40176">
        <w:rPr>
          <w:rFonts w:ascii="Arial" w:hAnsi="Arial" w:cs="Arial"/>
          <w:sz w:val="20"/>
          <w:szCs w:val="20"/>
        </w:rPr>
        <w:t>g) Không th</w:t>
      </w:r>
      <w:r w:rsidRPr="00D40176">
        <w:rPr>
          <w:rFonts w:ascii="Arial" w:hAnsi="Arial" w:cs="Arial"/>
          <w:sz w:val="20"/>
          <w:szCs w:val="20"/>
        </w:rPr>
        <w:t>ự</w:t>
      </w:r>
      <w:r w:rsidRPr="00D40176">
        <w:rPr>
          <w:rFonts w:ascii="Arial" w:hAnsi="Arial" w:cs="Arial"/>
          <w:sz w:val="20"/>
          <w:szCs w:val="20"/>
        </w:rPr>
        <w:t>c hi</w:t>
      </w:r>
      <w:r w:rsidRPr="00D40176">
        <w:rPr>
          <w:rFonts w:ascii="Arial" w:hAnsi="Arial" w:cs="Arial"/>
          <w:sz w:val="20"/>
          <w:szCs w:val="20"/>
        </w:rPr>
        <w:t>ệ</w:t>
      </w:r>
      <w:r w:rsidRPr="00D40176">
        <w:rPr>
          <w:rFonts w:ascii="Arial" w:hAnsi="Arial" w:cs="Arial"/>
          <w:sz w:val="20"/>
          <w:szCs w:val="20"/>
        </w:rPr>
        <w:t>n thanh toán giá tr</w:t>
      </w:r>
      <w:r w:rsidRPr="00D40176">
        <w:rPr>
          <w:rFonts w:ascii="Arial" w:hAnsi="Arial" w:cs="Arial"/>
          <w:sz w:val="20"/>
          <w:szCs w:val="20"/>
        </w:rPr>
        <w:t>ị</w:t>
      </w:r>
      <w:r w:rsidRPr="00D40176">
        <w:rPr>
          <w:rFonts w:ascii="Arial" w:hAnsi="Arial" w:cs="Arial"/>
          <w:sz w:val="20"/>
          <w:szCs w:val="20"/>
        </w:rPr>
        <w:t xml:space="preserve"> tài s</w:t>
      </w:r>
      <w:r w:rsidRPr="00D40176">
        <w:rPr>
          <w:rFonts w:ascii="Arial" w:hAnsi="Arial" w:cs="Arial"/>
          <w:sz w:val="20"/>
          <w:szCs w:val="20"/>
        </w:rPr>
        <w:t>ả</w:t>
      </w:r>
      <w:r w:rsidRPr="00D40176">
        <w:rPr>
          <w:rFonts w:ascii="Arial" w:hAnsi="Arial" w:cs="Arial"/>
          <w:sz w:val="20"/>
          <w:szCs w:val="20"/>
        </w:rPr>
        <w:t>n khi chuy</w:t>
      </w:r>
      <w:r w:rsidRPr="00D40176">
        <w:rPr>
          <w:rFonts w:ascii="Arial" w:hAnsi="Arial" w:cs="Arial"/>
          <w:sz w:val="20"/>
          <w:szCs w:val="20"/>
        </w:rPr>
        <w:t>ể</w:t>
      </w:r>
      <w:r w:rsidRPr="00D40176">
        <w:rPr>
          <w:rFonts w:ascii="Arial" w:hAnsi="Arial" w:cs="Arial"/>
          <w:sz w:val="20"/>
          <w:szCs w:val="20"/>
        </w:rPr>
        <w:t>n giao tài s</w:t>
      </w:r>
      <w:r w:rsidRPr="00D40176">
        <w:rPr>
          <w:rFonts w:ascii="Arial" w:hAnsi="Arial" w:cs="Arial"/>
          <w:sz w:val="20"/>
          <w:szCs w:val="20"/>
        </w:rPr>
        <w:t>ả</w:t>
      </w:r>
      <w:r w:rsidRPr="00D40176">
        <w:rPr>
          <w:rFonts w:ascii="Arial" w:hAnsi="Arial" w:cs="Arial"/>
          <w:sz w:val="20"/>
          <w:szCs w:val="20"/>
        </w:rPr>
        <w:t>n v</w:t>
      </w:r>
      <w:r w:rsidRPr="00D40176">
        <w:rPr>
          <w:rFonts w:ascii="Arial" w:hAnsi="Arial" w:cs="Arial"/>
          <w:sz w:val="20"/>
          <w:szCs w:val="20"/>
        </w:rPr>
        <w:t>ề</w:t>
      </w:r>
      <w:r w:rsidRPr="00D40176">
        <w:rPr>
          <w:rFonts w:ascii="Arial" w:hAnsi="Arial" w:cs="Arial"/>
          <w:sz w:val="20"/>
          <w:szCs w:val="20"/>
        </w:rPr>
        <w:t xml:space="preserve"> đ</w:t>
      </w:r>
      <w:r w:rsidRPr="00D40176">
        <w:rPr>
          <w:rFonts w:ascii="Arial" w:hAnsi="Arial" w:cs="Arial"/>
          <w:sz w:val="20"/>
          <w:szCs w:val="20"/>
        </w:rPr>
        <w:t>ị</w:t>
      </w:r>
      <w:r w:rsidRPr="00D40176">
        <w:rPr>
          <w:rFonts w:ascii="Arial" w:hAnsi="Arial" w:cs="Arial"/>
          <w:sz w:val="20"/>
          <w:szCs w:val="20"/>
        </w:rPr>
        <w:t>a phương qu</w:t>
      </w:r>
      <w:r w:rsidRPr="00D40176">
        <w:rPr>
          <w:rFonts w:ascii="Arial" w:hAnsi="Arial" w:cs="Arial"/>
          <w:sz w:val="20"/>
          <w:szCs w:val="20"/>
        </w:rPr>
        <w:t>ả</w:t>
      </w:r>
      <w:r w:rsidRPr="00D40176">
        <w:rPr>
          <w:rFonts w:ascii="Arial" w:hAnsi="Arial" w:cs="Arial"/>
          <w:sz w:val="20"/>
          <w:szCs w:val="20"/>
        </w:rPr>
        <w:t>n lý, x</w:t>
      </w:r>
      <w:r w:rsidRPr="00D40176">
        <w:rPr>
          <w:rFonts w:ascii="Arial" w:hAnsi="Arial" w:cs="Arial"/>
          <w:sz w:val="20"/>
          <w:szCs w:val="20"/>
        </w:rPr>
        <w:t>ử</w:t>
      </w:r>
      <w:r w:rsidRPr="00D40176">
        <w:rPr>
          <w:rFonts w:ascii="Arial" w:hAnsi="Arial" w:cs="Arial"/>
          <w:sz w:val="20"/>
          <w:szCs w:val="20"/>
        </w:rPr>
        <w:t xml:space="preserve"> lý.</w:t>
      </w:r>
    </w:p>
    <w:p w14:paraId="4DD0146D" w14:textId="77777777" w:rsidR="002B1027" w:rsidRPr="00D40176" w:rsidRDefault="007E04C2" w:rsidP="006E5ADA">
      <w:pPr>
        <w:adjustRightInd w:val="0"/>
        <w:snapToGrid w:val="0"/>
        <w:spacing w:after="120" w:line="240" w:lineRule="auto"/>
        <w:ind w:firstLine="720"/>
        <w:jc w:val="both"/>
        <w:rPr>
          <w:rFonts w:ascii="Arial" w:hAnsi="Arial" w:cs="Arial"/>
          <w:sz w:val="20"/>
          <w:szCs w:val="20"/>
        </w:rPr>
      </w:pPr>
      <w:r w:rsidRPr="00D40176">
        <w:rPr>
          <w:rFonts w:ascii="Arial" w:hAnsi="Arial" w:cs="Arial"/>
          <w:sz w:val="20"/>
          <w:szCs w:val="20"/>
        </w:rPr>
        <w:t>h) Tr</w:t>
      </w:r>
      <w:r w:rsidRPr="00D40176">
        <w:rPr>
          <w:rFonts w:ascii="Arial" w:hAnsi="Arial" w:cs="Arial"/>
          <w:sz w:val="20"/>
          <w:szCs w:val="20"/>
        </w:rPr>
        <w:t>ư</w:t>
      </w:r>
      <w:r w:rsidRPr="00D40176">
        <w:rPr>
          <w:rFonts w:ascii="Arial" w:hAnsi="Arial" w:cs="Arial"/>
          <w:sz w:val="20"/>
          <w:szCs w:val="20"/>
        </w:rPr>
        <w:t>ờ</w:t>
      </w:r>
      <w:r w:rsidRPr="00D40176">
        <w:rPr>
          <w:rFonts w:ascii="Arial" w:hAnsi="Arial" w:cs="Arial"/>
          <w:sz w:val="20"/>
          <w:szCs w:val="20"/>
        </w:rPr>
        <w:t>ng h</w:t>
      </w:r>
      <w:r w:rsidRPr="00D40176">
        <w:rPr>
          <w:rFonts w:ascii="Arial" w:hAnsi="Arial" w:cs="Arial"/>
          <w:sz w:val="20"/>
          <w:szCs w:val="20"/>
        </w:rPr>
        <w:t>ợ</w:t>
      </w:r>
      <w:r w:rsidRPr="00D40176">
        <w:rPr>
          <w:rFonts w:ascii="Arial" w:hAnsi="Arial" w:cs="Arial"/>
          <w:sz w:val="20"/>
          <w:szCs w:val="20"/>
        </w:rPr>
        <w:t>p quá th</w:t>
      </w:r>
      <w:r w:rsidRPr="00D40176">
        <w:rPr>
          <w:rFonts w:ascii="Arial" w:hAnsi="Arial" w:cs="Arial"/>
          <w:sz w:val="20"/>
          <w:szCs w:val="20"/>
        </w:rPr>
        <w:t>ờ</w:t>
      </w:r>
      <w:r w:rsidRPr="00D40176">
        <w:rPr>
          <w:rFonts w:ascii="Arial" w:hAnsi="Arial" w:cs="Arial"/>
          <w:sz w:val="20"/>
          <w:szCs w:val="20"/>
        </w:rPr>
        <w:t>i h</w:t>
      </w:r>
      <w:r w:rsidRPr="00D40176">
        <w:rPr>
          <w:rFonts w:ascii="Arial" w:hAnsi="Arial" w:cs="Arial"/>
          <w:sz w:val="20"/>
          <w:szCs w:val="20"/>
        </w:rPr>
        <w:t>ạ</w:t>
      </w:r>
      <w:r w:rsidRPr="00D40176">
        <w:rPr>
          <w:rFonts w:ascii="Arial" w:hAnsi="Arial" w:cs="Arial"/>
          <w:sz w:val="20"/>
          <w:szCs w:val="20"/>
        </w:rPr>
        <w:t>n theo quy đ</w:t>
      </w:r>
      <w:r w:rsidRPr="00D40176">
        <w:rPr>
          <w:rFonts w:ascii="Arial" w:hAnsi="Arial" w:cs="Arial"/>
          <w:sz w:val="20"/>
          <w:szCs w:val="20"/>
        </w:rPr>
        <w:t>ị</w:t>
      </w:r>
      <w:r w:rsidRPr="00D40176">
        <w:rPr>
          <w:rFonts w:ascii="Arial" w:hAnsi="Arial" w:cs="Arial"/>
          <w:sz w:val="20"/>
          <w:szCs w:val="20"/>
        </w:rPr>
        <w:t>nh t</w:t>
      </w:r>
      <w:r w:rsidRPr="00D40176">
        <w:rPr>
          <w:rFonts w:ascii="Arial" w:hAnsi="Arial" w:cs="Arial"/>
          <w:sz w:val="20"/>
          <w:szCs w:val="20"/>
        </w:rPr>
        <w:t>ạ</w:t>
      </w:r>
      <w:r w:rsidRPr="00D40176">
        <w:rPr>
          <w:rFonts w:ascii="Arial" w:hAnsi="Arial" w:cs="Arial"/>
          <w:sz w:val="20"/>
          <w:szCs w:val="20"/>
        </w:rPr>
        <w:t>i đi</w:t>
      </w:r>
      <w:r w:rsidRPr="00D40176">
        <w:rPr>
          <w:rFonts w:ascii="Arial" w:hAnsi="Arial" w:cs="Arial"/>
          <w:sz w:val="20"/>
          <w:szCs w:val="20"/>
        </w:rPr>
        <w:t>ể</w:t>
      </w:r>
      <w:r w:rsidRPr="00D40176">
        <w:rPr>
          <w:rFonts w:ascii="Arial" w:hAnsi="Arial" w:cs="Arial"/>
          <w:sz w:val="20"/>
          <w:szCs w:val="20"/>
        </w:rPr>
        <w:t>m đ kho</w:t>
      </w:r>
      <w:r w:rsidRPr="00D40176">
        <w:rPr>
          <w:rFonts w:ascii="Arial" w:hAnsi="Arial" w:cs="Arial"/>
          <w:sz w:val="20"/>
          <w:szCs w:val="20"/>
        </w:rPr>
        <w:t>ả</w:t>
      </w:r>
      <w:r w:rsidRPr="00D40176">
        <w:rPr>
          <w:rFonts w:ascii="Arial" w:hAnsi="Arial" w:cs="Arial"/>
          <w:sz w:val="20"/>
          <w:szCs w:val="20"/>
        </w:rPr>
        <w:t>n này mà cơ quan, đơn v</w:t>
      </w:r>
      <w:r w:rsidRPr="00D40176">
        <w:rPr>
          <w:rFonts w:ascii="Arial" w:hAnsi="Arial" w:cs="Arial"/>
          <w:sz w:val="20"/>
          <w:szCs w:val="20"/>
        </w:rPr>
        <w:t>ị</w:t>
      </w:r>
      <w:r w:rsidRPr="00D40176">
        <w:rPr>
          <w:rFonts w:ascii="Arial" w:hAnsi="Arial" w:cs="Arial"/>
          <w:sz w:val="20"/>
          <w:szCs w:val="20"/>
        </w:rPr>
        <w:t xml:space="preserve"> qu</w:t>
      </w:r>
      <w:r w:rsidRPr="00D40176">
        <w:rPr>
          <w:rFonts w:ascii="Arial" w:hAnsi="Arial" w:cs="Arial"/>
          <w:sz w:val="20"/>
          <w:szCs w:val="20"/>
        </w:rPr>
        <w:t>ả</w:t>
      </w:r>
      <w:r w:rsidRPr="00D40176">
        <w:rPr>
          <w:rFonts w:ascii="Arial" w:hAnsi="Arial" w:cs="Arial"/>
          <w:sz w:val="20"/>
          <w:szCs w:val="20"/>
        </w:rPr>
        <w:t>n lý tài s</w:t>
      </w:r>
      <w:r w:rsidRPr="00D40176">
        <w:rPr>
          <w:rFonts w:ascii="Arial" w:hAnsi="Arial" w:cs="Arial"/>
          <w:sz w:val="20"/>
          <w:szCs w:val="20"/>
        </w:rPr>
        <w:t>ả</w:t>
      </w:r>
      <w:r w:rsidRPr="00D40176">
        <w:rPr>
          <w:rFonts w:ascii="Arial" w:hAnsi="Arial" w:cs="Arial"/>
          <w:sz w:val="20"/>
          <w:szCs w:val="20"/>
        </w:rPr>
        <w:t>n không bàn giao tài s</w:t>
      </w:r>
      <w:r w:rsidRPr="00D40176">
        <w:rPr>
          <w:rFonts w:ascii="Arial" w:hAnsi="Arial" w:cs="Arial"/>
          <w:sz w:val="20"/>
          <w:szCs w:val="20"/>
        </w:rPr>
        <w:t>ả</w:t>
      </w:r>
      <w:r w:rsidRPr="00D40176">
        <w:rPr>
          <w:rFonts w:ascii="Arial" w:hAnsi="Arial" w:cs="Arial"/>
          <w:sz w:val="20"/>
          <w:szCs w:val="20"/>
        </w:rPr>
        <w:t>n ho</w:t>
      </w:r>
      <w:r w:rsidRPr="00D40176">
        <w:rPr>
          <w:rFonts w:ascii="Arial" w:hAnsi="Arial" w:cs="Arial"/>
          <w:sz w:val="20"/>
          <w:szCs w:val="20"/>
        </w:rPr>
        <w:t>ặ</w:t>
      </w:r>
      <w:r w:rsidRPr="00D40176">
        <w:rPr>
          <w:rFonts w:ascii="Arial" w:hAnsi="Arial" w:cs="Arial"/>
          <w:sz w:val="20"/>
          <w:szCs w:val="20"/>
        </w:rPr>
        <w:t>c cơ quan ch</w:t>
      </w:r>
      <w:r w:rsidRPr="00D40176">
        <w:rPr>
          <w:rFonts w:ascii="Arial" w:hAnsi="Arial" w:cs="Arial"/>
          <w:sz w:val="20"/>
          <w:szCs w:val="20"/>
        </w:rPr>
        <w:t>ứ</w:t>
      </w:r>
      <w:r w:rsidRPr="00D40176">
        <w:rPr>
          <w:rFonts w:ascii="Arial" w:hAnsi="Arial" w:cs="Arial"/>
          <w:sz w:val="20"/>
          <w:szCs w:val="20"/>
        </w:rPr>
        <w:t>c năng c</w:t>
      </w:r>
      <w:r w:rsidRPr="00D40176">
        <w:rPr>
          <w:rFonts w:ascii="Arial" w:hAnsi="Arial" w:cs="Arial"/>
          <w:sz w:val="20"/>
          <w:szCs w:val="20"/>
        </w:rPr>
        <w:t>ủ</w:t>
      </w:r>
      <w:r w:rsidRPr="00D40176">
        <w:rPr>
          <w:rFonts w:ascii="Arial" w:hAnsi="Arial" w:cs="Arial"/>
          <w:sz w:val="20"/>
          <w:szCs w:val="20"/>
        </w:rPr>
        <w:t>a đ</w:t>
      </w:r>
      <w:r w:rsidRPr="00D40176">
        <w:rPr>
          <w:rFonts w:ascii="Arial" w:hAnsi="Arial" w:cs="Arial"/>
          <w:sz w:val="20"/>
          <w:szCs w:val="20"/>
        </w:rPr>
        <w:t>ị</w:t>
      </w:r>
      <w:r w:rsidRPr="00D40176">
        <w:rPr>
          <w:rFonts w:ascii="Arial" w:hAnsi="Arial" w:cs="Arial"/>
          <w:sz w:val="20"/>
          <w:szCs w:val="20"/>
        </w:rPr>
        <w:t>a phương không ti</w:t>
      </w:r>
      <w:r w:rsidRPr="00D40176">
        <w:rPr>
          <w:rFonts w:ascii="Arial" w:hAnsi="Arial" w:cs="Arial"/>
          <w:sz w:val="20"/>
          <w:szCs w:val="20"/>
        </w:rPr>
        <w:t>ế</w:t>
      </w:r>
      <w:r w:rsidRPr="00D40176">
        <w:rPr>
          <w:rFonts w:ascii="Arial" w:hAnsi="Arial" w:cs="Arial"/>
          <w:sz w:val="20"/>
          <w:szCs w:val="20"/>
        </w:rPr>
        <w:t>p nh</w:t>
      </w:r>
      <w:r w:rsidRPr="00D40176">
        <w:rPr>
          <w:rFonts w:ascii="Arial" w:hAnsi="Arial" w:cs="Arial"/>
          <w:sz w:val="20"/>
          <w:szCs w:val="20"/>
        </w:rPr>
        <w:t>ậ</w:t>
      </w:r>
      <w:r w:rsidRPr="00D40176">
        <w:rPr>
          <w:rFonts w:ascii="Arial" w:hAnsi="Arial" w:cs="Arial"/>
          <w:sz w:val="20"/>
          <w:szCs w:val="20"/>
        </w:rPr>
        <w:t>n tài s</w:t>
      </w:r>
      <w:r w:rsidRPr="00D40176">
        <w:rPr>
          <w:rFonts w:ascii="Arial" w:hAnsi="Arial" w:cs="Arial"/>
          <w:sz w:val="20"/>
          <w:szCs w:val="20"/>
        </w:rPr>
        <w:t>ả</w:t>
      </w:r>
      <w:r w:rsidRPr="00D40176">
        <w:rPr>
          <w:rFonts w:ascii="Arial" w:hAnsi="Arial" w:cs="Arial"/>
          <w:sz w:val="20"/>
          <w:szCs w:val="20"/>
        </w:rPr>
        <w:t>n thì bên không bàn giao, bên không ti</w:t>
      </w:r>
      <w:r w:rsidRPr="00D40176">
        <w:rPr>
          <w:rFonts w:ascii="Arial" w:hAnsi="Arial" w:cs="Arial"/>
          <w:sz w:val="20"/>
          <w:szCs w:val="20"/>
        </w:rPr>
        <w:t>ế</w:t>
      </w:r>
      <w:r w:rsidRPr="00D40176">
        <w:rPr>
          <w:rFonts w:ascii="Arial" w:hAnsi="Arial" w:cs="Arial"/>
          <w:sz w:val="20"/>
          <w:szCs w:val="20"/>
        </w:rPr>
        <w:t>p nh</w:t>
      </w:r>
      <w:r w:rsidRPr="00D40176">
        <w:rPr>
          <w:rFonts w:ascii="Arial" w:hAnsi="Arial" w:cs="Arial"/>
          <w:sz w:val="20"/>
          <w:szCs w:val="20"/>
        </w:rPr>
        <w:t>ậ</w:t>
      </w:r>
      <w:r w:rsidRPr="00D40176">
        <w:rPr>
          <w:rFonts w:ascii="Arial" w:hAnsi="Arial" w:cs="Arial"/>
          <w:sz w:val="20"/>
          <w:szCs w:val="20"/>
        </w:rPr>
        <w:t>n tài s</w:t>
      </w:r>
      <w:r w:rsidRPr="00D40176">
        <w:rPr>
          <w:rFonts w:ascii="Arial" w:hAnsi="Arial" w:cs="Arial"/>
          <w:sz w:val="20"/>
          <w:szCs w:val="20"/>
        </w:rPr>
        <w:t>ả</w:t>
      </w:r>
      <w:r w:rsidRPr="00D40176">
        <w:rPr>
          <w:rFonts w:ascii="Arial" w:hAnsi="Arial" w:cs="Arial"/>
          <w:sz w:val="20"/>
          <w:szCs w:val="20"/>
        </w:rPr>
        <w:t>n ph</w:t>
      </w:r>
      <w:r w:rsidRPr="00D40176">
        <w:rPr>
          <w:rFonts w:ascii="Arial" w:hAnsi="Arial" w:cs="Arial"/>
          <w:sz w:val="20"/>
          <w:szCs w:val="20"/>
        </w:rPr>
        <w:t>ả</w:t>
      </w:r>
      <w:r w:rsidRPr="00D40176">
        <w:rPr>
          <w:rFonts w:ascii="Arial" w:hAnsi="Arial" w:cs="Arial"/>
          <w:sz w:val="20"/>
          <w:szCs w:val="20"/>
        </w:rPr>
        <w:t>i ch</w:t>
      </w:r>
      <w:r w:rsidRPr="00D40176">
        <w:rPr>
          <w:rFonts w:ascii="Arial" w:hAnsi="Arial" w:cs="Arial"/>
          <w:sz w:val="20"/>
          <w:szCs w:val="20"/>
        </w:rPr>
        <w:t>ị</w:t>
      </w:r>
      <w:r w:rsidRPr="00D40176">
        <w:rPr>
          <w:rFonts w:ascii="Arial" w:hAnsi="Arial" w:cs="Arial"/>
          <w:sz w:val="20"/>
          <w:szCs w:val="20"/>
        </w:rPr>
        <w:t>u trách nhi</w:t>
      </w:r>
      <w:r w:rsidRPr="00D40176">
        <w:rPr>
          <w:rFonts w:ascii="Arial" w:hAnsi="Arial" w:cs="Arial"/>
          <w:sz w:val="20"/>
          <w:szCs w:val="20"/>
        </w:rPr>
        <w:t>ệ</w:t>
      </w:r>
      <w:r w:rsidRPr="00D40176">
        <w:rPr>
          <w:rFonts w:ascii="Arial" w:hAnsi="Arial" w:cs="Arial"/>
          <w:sz w:val="20"/>
          <w:szCs w:val="20"/>
        </w:rPr>
        <w:t>m chi t</w:t>
      </w:r>
      <w:r w:rsidRPr="00D40176">
        <w:rPr>
          <w:rFonts w:ascii="Arial" w:hAnsi="Arial" w:cs="Arial"/>
          <w:sz w:val="20"/>
          <w:szCs w:val="20"/>
        </w:rPr>
        <w:t>r</w:t>
      </w:r>
      <w:r w:rsidRPr="00D40176">
        <w:rPr>
          <w:rFonts w:ascii="Arial" w:hAnsi="Arial" w:cs="Arial"/>
          <w:sz w:val="20"/>
          <w:szCs w:val="20"/>
        </w:rPr>
        <w:t>ả</w:t>
      </w:r>
      <w:r w:rsidRPr="00D40176">
        <w:rPr>
          <w:rFonts w:ascii="Arial" w:hAnsi="Arial" w:cs="Arial"/>
          <w:sz w:val="20"/>
          <w:szCs w:val="20"/>
        </w:rPr>
        <w:t xml:space="preserve"> chi phí cho vi</w:t>
      </w:r>
      <w:r w:rsidRPr="00D40176">
        <w:rPr>
          <w:rFonts w:ascii="Arial" w:hAnsi="Arial" w:cs="Arial"/>
          <w:sz w:val="20"/>
          <w:szCs w:val="20"/>
        </w:rPr>
        <w:t>ệ</w:t>
      </w:r>
      <w:r w:rsidRPr="00D40176">
        <w:rPr>
          <w:rFonts w:ascii="Arial" w:hAnsi="Arial" w:cs="Arial"/>
          <w:sz w:val="20"/>
          <w:szCs w:val="20"/>
        </w:rPr>
        <w:t>c qu</w:t>
      </w:r>
      <w:r w:rsidRPr="00D40176">
        <w:rPr>
          <w:rFonts w:ascii="Arial" w:hAnsi="Arial" w:cs="Arial"/>
          <w:sz w:val="20"/>
          <w:szCs w:val="20"/>
        </w:rPr>
        <w:t>ả</w:t>
      </w:r>
      <w:r w:rsidRPr="00D40176">
        <w:rPr>
          <w:rFonts w:ascii="Arial" w:hAnsi="Arial" w:cs="Arial"/>
          <w:sz w:val="20"/>
          <w:szCs w:val="20"/>
        </w:rPr>
        <w:t>n lý, b</w:t>
      </w:r>
      <w:r w:rsidRPr="00D40176">
        <w:rPr>
          <w:rFonts w:ascii="Arial" w:hAnsi="Arial" w:cs="Arial"/>
          <w:sz w:val="20"/>
          <w:szCs w:val="20"/>
        </w:rPr>
        <w:t>ả</w:t>
      </w:r>
      <w:r w:rsidRPr="00D40176">
        <w:rPr>
          <w:rFonts w:ascii="Arial" w:hAnsi="Arial" w:cs="Arial"/>
          <w:sz w:val="20"/>
          <w:szCs w:val="20"/>
        </w:rPr>
        <w:t>o qu</w:t>
      </w:r>
      <w:r w:rsidRPr="00D40176">
        <w:rPr>
          <w:rFonts w:ascii="Arial" w:hAnsi="Arial" w:cs="Arial"/>
          <w:sz w:val="20"/>
          <w:szCs w:val="20"/>
        </w:rPr>
        <w:t>ả</w:t>
      </w:r>
      <w:r w:rsidRPr="00D40176">
        <w:rPr>
          <w:rFonts w:ascii="Arial" w:hAnsi="Arial" w:cs="Arial"/>
          <w:sz w:val="20"/>
          <w:szCs w:val="20"/>
        </w:rPr>
        <w:t>n, b</w:t>
      </w:r>
      <w:r w:rsidRPr="00D40176">
        <w:rPr>
          <w:rFonts w:ascii="Arial" w:hAnsi="Arial" w:cs="Arial"/>
          <w:sz w:val="20"/>
          <w:szCs w:val="20"/>
        </w:rPr>
        <w:t>ả</w:t>
      </w:r>
      <w:r w:rsidRPr="00D40176">
        <w:rPr>
          <w:rFonts w:ascii="Arial" w:hAnsi="Arial" w:cs="Arial"/>
          <w:sz w:val="20"/>
          <w:szCs w:val="20"/>
        </w:rPr>
        <w:t>o trì, b</w:t>
      </w:r>
      <w:r w:rsidRPr="00D40176">
        <w:rPr>
          <w:rFonts w:ascii="Arial" w:hAnsi="Arial" w:cs="Arial"/>
          <w:sz w:val="20"/>
          <w:szCs w:val="20"/>
        </w:rPr>
        <w:t>ả</w:t>
      </w:r>
      <w:r w:rsidRPr="00D40176">
        <w:rPr>
          <w:rFonts w:ascii="Arial" w:hAnsi="Arial" w:cs="Arial"/>
          <w:sz w:val="20"/>
          <w:szCs w:val="20"/>
        </w:rPr>
        <w:t>o v</w:t>
      </w:r>
      <w:r w:rsidRPr="00D40176">
        <w:rPr>
          <w:rFonts w:ascii="Arial" w:hAnsi="Arial" w:cs="Arial"/>
          <w:sz w:val="20"/>
          <w:szCs w:val="20"/>
        </w:rPr>
        <w:t>ệ</w:t>
      </w:r>
      <w:r w:rsidRPr="00D40176">
        <w:rPr>
          <w:rFonts w:ascii="Arial" w:hAnsi="Arial" w:cs="Arial"/>
          <w:sz w:val="20"/>
          <w:szCs w:val="20"/>
        </w:rPr>
        <w:t xml:space="preserve"> tài s</w:t>
      </w:r>
      <w:r w:rsidRPr="00D40176">
        <w:rPr>
          <w:rFonts w:ascii="Arial" w:hAnsi="Arial" w:cs="Arial"/>
          <w:sz w:val="20"/>
          <w:szCs w:val="20"/>
        </w:rPr>
        <w:t>ả</w:t>
      </w:r>
      <w:r w:rsidRPr="00D40176">
        <w:rPr>
          <w:rFonts w:ascii="Arial" w:hAnsi="Arial" w:cs="Arial"/>
          <w:sz w:val="20"/>
          <w:szCs w:val="20"/>
        </w:rPr>
        <w:t>n trong th</w:t>
      </w:r>
      <w:r w:rsidRPr="00D40176">
        <w:rPr>
          <w:rFonts w:ascii="Arial" w:hAnsi="Arial" w:cs="Arial"/>
          <w:sz w:val="20"/>
          <w:szCs w:val="20"/>
        </w:rPr>
        <w:t>ờ</w:t>
      </w:r>
      <w:r w:rsidRPr="00D40176">
        <w:rPr>
          <w:rFonts w:ascii="Arial" w:hAnsi="Arial" w:cs="Arial"/>
          <w:sz w:val="20"/>
          <w:szCs w:val="20"/>
        </w:rPr>
        <w:t>i gian ch</w:t>
      </w:r>
      <w:r w:rsidRPr="00D40176">
        <w:rPr>
          <w:rFonts w:ascii="Arial" w:hAnsi="Arial" w:cs="Arial"/>
          <w:sz w:val="20"/>
          <w:szCs w:val="20"/>
        </w:rPr>
        <w:t>ậ</w:t>
      </w:r>
      <w:r w:rsidRPr="00D40176">
        <w:rPr>
          <w:rFonts w:ascii="Arial" w:hAnsi="Arial" w:cs="Arial"/>
          <w:sz w:val="20"/>
          <w:szCs w:val="20"/>
        </w:rPr>
        <w:t>m bàn giao, ch</w:t>
      </w:r>
      <w:r w:rsidRPr="00D40176">
        <w:rPr>
          <w:rFonts w:ascii="Arial" w:hAnsi="Arial" w:cs="Arial"/>
          <w:sz w:val="20"/>
          <w:szCs w:val="20"/>
        </w:rPr>
        <w:t>ậ</w:t>
      </w:r>
      <w:r w:rsidRPr="00D40176">
        <w:rPr>
          <w:rFonts w:ascii="Arial" w:hAnsi="Arial" w:cs="Arial"/>
          <w:sz w:val="20"/>
          <w:szCs w:val="20"/>
        </w:rPr>
        <w:t>m ti</w:t>
      </w:r>
      <w:r w:rsidRPr="00D40176">
        <w:rPr>
          <w:rFonts w:ascii="Arial" w:hAnsi="Arial" w:cs="Arial"/>
          <w:sz w:val="20"/>
          <w:szCs w:val="20"/>
        </w:rPr>
        <w:t>ế</w:t>
      </w:r>
      <w:r w:rsidRPr="00D40176">
        <w:rPr>
          <w:rFonts w:ascii="Arial" w:hAnsi="Arial" w:cs="Arial"/>
          <w:sz w:val="20"/>
          <w:szCs w:val="20"/>
        </w:rPr>
        <w:t>p nh</w:t>
      </w:r>
      <w:r w:rsidRPr="00D40176">
        <w:rPr>
          <w:rFonts w:ascii="Arial" w:hAnsi="Arial" w:cs="Arial"/>
          <w:sz w:val="20"/>
          <w:szCs w:val="20"/>
        </w:rPr>
        <w:t>ậ</w:t>
      </w:r>
      <w:r w:rsidRPr="00D40176">
        <w:rPr>
          <w:rFonts w:ascii="Arial" w:hAnsi="Arial" w:cs="Arial"/>
          <w:sz w:val="20"/>
          <w:szCs w:val="20"/>
        </w:rPr>
        <w:t>n và ch</w:t>
      </w:r>
      <w:r w:rsidRPr="00D40176">
        <w:rPr>
          <w:rFonts w:ascii="Arial" w:hAnsi="Arial" w:cs="Arial"/>
          <w:sz w:val="20"/>
          <w:szCs w:val="20"/>
        </w:rPr>
        <w:t>ị</w:t>
      </w:r>
      <w:r w:rsidRPr="00D40176">
        <w:rPr>
          <w:rFonts w:ascii="Arial" w:hAnsi="Arial" w:cs="Arial"/>
          <w:sz w:val="20"/>
          <w:szCs w:val="20"/>
        </w:rPr>
        <w:t>u trách nhi</w:t>
      </w:r>
      <w:r w:rsidRPr="00D40176">
        <w:rPr>
          <w:rFonts w:ascii="Arial" w:hAnsi="Arial" w:cs="Arial"/>
          <w:sz w:val="20"/>
          <w:szCs w:val="20"/>
        </w:rPr>
        <w:t>ệ</w:t>
      </w:r>
      <w:r w:rsidRPr="00D40176">
        <w:rPr>
          <w:rFonts w:ascii="Arial" w:hAnsi="Arial" w:cs="Arial"/>
          <w:sz w:val="20"/>
          <w:szCs w:val="20"/>
        </w:rPr>
        <w:t>m b</w:t>
      </w:r>
      <w:r w:rsidRPr="00D40176">
        <w:rPr>
          <w:rFonts w:ascii="Arial" w:hAnsi="Arial" w:cs="Arial"/>
          <w:sz w:val="20"/>
          <w:szCs w:val="20"/>
        </w:rPr>
        <w:t>ồ</w:t>
      </w:r>
      <w:r w:rsidRPr="00D40176">
        <w:rPr>
          <w:rFonts w:ascii="Arial" w:hAnsi="Arial" w:cs="Arial"/>
          <w:sz w:val="20"/>
          <w:szCs w:val="20"/>
        </w:rPr>
        <w:t>i thư</w:t>
      </w:r>
      <w:r w:rsidRPr="00D40176">
        <w:rPr>
          <w:rFonts w:ascii="Arial" w:hAnsi="Arial" w:cs="Arial"/>
          <w:sz w:val="20"/>
          <w:szCs w:val="20"/>
        </w:rPr>
        <w:t>ờ</w:t>
      </w:r>
      <w:r w:rsidRPr="00D40176">
        <w:rPr>
          <w:rFonts w:ascii="Arial" w:hAnsi="Arial" w:cs="Arial"/>
          <w:sz w:val="20"/>
          <w:szCs w:val="20"/>
        </w:rPr>
        <w:t>ng trong trư</w:t>
      </w:r>
      <w:r w:rsidRPr="00D40176">
        <w:rPr>
          <w:rFonts w:ascii="Arial" w:hAnsi="Arial" w:cs="Arial"/>
          <w:sz w:val="20"/>
          <w:szCs w:val="20"/>
        </w:rPr>
        <w:t>ờ</w:t>
      </w:r>
      <w:r w:rsidRPr="00D40176">
        <w:rPr>
          <w:rFonts w:ascii="Arial" w:hAnsi="Arial" w:cs="Arial"/>
          <w:sz w:val="20"/>
          <w:szCs w:val="20"/>
        </w:rPr>
        <w:t>ng h</w:t>
      </w:r>
      <w:r w:rsidRPr="00D40176">
        <w:rPr>
          <w:rFonts w:ascii="Arial" w:hAnsi="Arial" w:cs="Arial"/>
          <w:sz w:val="20"/>
          <w:szCs w:val="20"/>
        </w:rPr>
        <w:t>ợ</w:t>
      </w:r>
      <w:r w:rsidRPr="00D40176">
        <w:rPr>
          <w:rFonts w:ascii="Arial" w:hAnsi="Arial" w:cs="Arial"/>
          <w:sz w:val="20"/>
          <w:szCs w:val="20"/>
        </w:rPr>
        <w:t>p tài s</w:t>
      </w:r>
      <w:r w:rsidRPr="00D40176">
        <w:rPr>
          <w:rFonts w:ascii="Arial" w:hAnsi="Arial" w:cs="Arial"/>
          <w:sz w:val="20"/>
          <w:szCs w:val="20"/>
        </w:rPr>
        <w:t>ả</w:t>
      </w:r>
      <w:r w:rsidRPr="00D40176">
        <w:rPr>
          <w:rFonts w:ascii="Arial" w:hAnsi="Arial" w:cs="Arial"/>
          <w:sz w:val="20"/>
          <w:szCs w:val="20"/>
        </w:rPr>
        <w:t>n b</w:t>
      </w:r>
      <w:r w:rsidRPr="00D40176">
        <w:rPr>
          <w:rFonts w:ascii="Arial" w:hAnsi="Arial" w:cs="Arial"/>
          <w:sz w:val="20"/>
          <w:szCs w:val="20"/>
        </w:rPr>
        <w:t>ị</w:t>
      </w:r>
      <w:r w:rsidRPr="00D40176">
        <w:rPr>
          <w:rFonts w:ascii="Arial" w:hAnsi="Arial" w:cs="Arial"/>
          <w:sz w:val="20"/>
          <w:szCs w:val="20"/>
        </w:rPr>
        <w:t xml:space="preserve"> h</w:t>
      </w:r>
      <w:r w:rsidRPr="00D40176">
        <w:rPr>
          <w:rFonts w:ascii="Arial" w:hAnsi="Arial" w:cs="Arial"/>
          <w:sz w:val="20"/>
          <w:szCs w:val="20"/>
        </w:rPr>
        <w:t>ủ</w:t>
      </w:r>
      <w:r w:rsidRPr="00D40176">
        <w:rPr>
          <w:rFonts w:ascii="Arial" w:hAnsi="Arial" w:cs="Arial"/>
          <w:sz w:val="20"/>
          <w:szCs w:val="20"/>
        </w:rPr>
        <w:t>y ho</w:t>
      </w:r>
      <w:r w:rsidRPr="00D40176">
        <w:rPr>
          <w:rFonts w:ascii="Arial" w:hAnsi="Arial" w:cs="Arial"/>
          <w:sz w:val="20"/>
          <w:szCs w:val="20"/>
        </w:rPr>
        <w:t>ạ</w:t>
      </w:r>
      <w:r w:rsidRPr="00D40176">
        <w:rPr>
          <w:rFonts w:ascii="Arial" w:hAnsi="Arial" w:cs="Arial"/>
          <w:sz w:val="20"/>
          <w:szCs w:val="20"/>
        </w:rPr>
        <w:t>i, m</w:t>
      </w:r>
      <w:r w:rsidRPr="00D40176">
        <w:rPr>
          <w:rFonts w:ascii="Arial" w:hAnsi="Arial" w:cs="Arial"/>
          <w:sz w:val="20"/>
          <w:szCs w:val="20"/>
        </w:rPr>
        <w:t>ấ</w:t>
      </w:r>
      <w:r w:rsidRPr="00D40176">
        <w:rPr>
          <w:rFonts w:ascii="Arial" w:hAnsi="Arial" w:cs="Arial"/>
          <w:sz w:val="20"/>
          <w:szCs w:val="20"/>
        </w:rPr>
        <w:t>t ho</w:t>
      </w:r>
      <w:r w:rsidRPr="00D40176">
        <w:rPr>
          <w:rFonts w:ascii="Arial" w:hAnsi="Arial" w:cs="Arial"/>
          <w:sz w:val="20"/>
          <w:szCs w:val="20"/>
        </w:rPr>
        <w:t>ặ</w:t>
      </w:r>
      <w:r w:rsidRPr="00D40176">
        <w:rPr>
          <w:rFonts w:ascii="Arial" w:hAnsi="Arial" w:cs="Arial"/>
          <w:sz w:val="20"/>
          <w:szCs w:val="20"/>
        </w:rPr>
        <w:t>c hư h</w:t>
      </w:r>
      <w:r w:rsidRPr="00D40176">
        <w:rPr>
          <w:rFonts w:ascii="Arial" w:hAnsi="Arial" w:cs="Arial"/>
          <w:sz w:val="20"/>
          <w:szCs w:val="20"/>
        </w:rPr>
        <w:t>ỏ</w:t>
      </w:r>
      <w:r w:rsidRPr="00D40176">
        <w:rPr>
          <w:rFonts w:ascii="Arial" w:hAnsi="Arial" w:cs="Arial"/>
          <w:sz w:val="20"/>
          <w:szCs w:val="20"/>
        </w:rPr>
        <w:t>ng; không s</w:t>
      </w:r>
      <w:r w:rsidRPr="00D40176">
        <w:rPr>
          <w:rFonts w:ascii="Arial" w:hAnsi="Arial" w:cs="Arial"/>
          <w:sz w:val="20"/>
          <w:szCs w:val="20"/>
        </w:rPr>
        <w:t>ử</w:t>
      </w:r>
      <w:r w:rsidRPr="00D40176">
        <w:rPr>
          <w:rFonts w:ascii="Arial" w:hAnsi="Arial" w:cs="Arial"/>
          <w:sz w:val="20"/>
          <w:szCs w:val="20"/>
        </w:rPr>
        <w:t xml:space="preserve"> d</w:t>
      </w:r>
      <w:r w:rsidRPr="00D40176">
        <w:rPr>
          <w:rFonts w:ascii="Arial" w:hAnsi="Arial" w:cs="Arial"/>
          <w:sz w:val="20"/>
          <w:szCs w:val="20"/>
        </w:rPr>
        <w:t>ụ</w:t>
      </w:r>
      <w:r w:rsidRPr="00D40176">
        <w:rPr>
          <w:rFonts w:ascii="Arial" w:hAnsi="Arial" w:cs="Arial"/>
          <w:sz w:val="20"/>
          <w:szCs w:val="20"/>
        </w:rPr>
        <w:t>ng ngân sách nhà nư</w:t>
      </w:r>
      <w:r w:rsidRPr="00D40176">
        <w:rPr>
          <w:rFonts w:ascii="Arial" w:hAnsi="Arial" w:cs="Arial"/>
          <w:sz w:val="20"/>
          <w:szCs w:val="20"/>
        </w:rPr>
        <w:t>ớ</w:t>
      </w:r>
      <w:r w:rsidRPr="00D40176">
        <w:rPr>
          <w:rFonts w:ascii="Arial" w:hAnsi="Arial" w:cs="Arial"/>
          <w:sz w:val="20"/>
          <w:szCs w:val="20"/>
        </w:rPr>
        <w:t>c đ</w:t>
      </w:r>
      <w:r w:rsidRPr="00D40176">
        <w:rPr>
          <w:rFonts w:ascii="Arial" w:hAnsi="Arial" w:cs="Arial"/>
          <w:sz w:val="20"/>
          <w:szCs w:val="20"/>
        </w:rPr>
        <w:t>ể</w:t>
      </w:r>
      <w:r w:rsidRPr="00D40176">
        <w:rPr>
          <w:rFonts w:ascii="Arial" w:hAnsi="Arial" w:cs="Arial"/>
          <w:sz w:val="20"/>
          <w:szCs w:val="20"/>
        </w:rPr>
        <w:t xml:space="preserve"> thanh toán chi phí phát </w:t>
      </w:r>
      <w:r w:rsidRPr="00D40176">
        <w:rPr>
          <w:rFonts w:ascii="Arial" w:hAnsi="Arial" w:cs="Arial"/>
          <w:sz w:val="20"/>
          <w:szCs w:val="20"/>
        </w:rPr>
        <w:t>sinh trong trư</w:t>
      </w:r>
      <w:r w:rsidRPr="00D40176">
        <w:rPr>
          <w:rFonts w:ascii="Arial" w:hAnsi="Arial" w:cs="Arial"/>
          <w:sz w:val="20"/>
          <w:szCs w:val="20"/>
        </w:rPr>
        <w:t>ờ</w:t>
      </w:r>
      <w:r w:rsidRPr="00D40176">
        <w:rPr>
          <w:rFonts w:ascii="Arial" w:hAnsi="Arial" w:cs="Arial"/>
          <w:sz w:val="20"/>
          <w:szCs w:val="20"/>
        </w:rPr>
        <w:t>ng h</w:t>
      </w:r>
      <w:r w:rsidRPr="00D40176">
        <w:rPr>
          <w:rFonts w:ascii="Arial" w:hAnsi="Arial" w:cs="Arial"/>
          <w:sz w:val="20"/>
          <w:szCs w:val="20"/>
        </w:rPr>
        <w:t>ợ</w:t>
      </w:r>
      <w:r w:rsidRPr="00D40176">
        <w:rPr>
          <w:rFonts w:ascii="Arial" w:hAnsi="Arial" w:cs="Arial"/>
          <w:sz w:val="20"/>
          <w:szCs w:val="20"/>
        </w:rPr>
        <w:t>p này.</w:t>
      </w:r>
    </w:p>
    <w:p w14:paraId="42AC7D8D" w14:textId="77777777" w:rsidR="002B1027" w:rsidRPr="00D40176" w:rsidRDefault="007E04C2" w:rsidP="006E5ADA">
      <w:pPr>
        <w:adjustRightInd w:val="0"/>
        <w:snapToGrid w:val="0"/>
        <w:spacing w:after="120" w:line="240" w:lineRule="auto"/>
        <w:ind w:firstLine="720"/>
        <w:jc w:val="both"/>
        <w:rPr>
          <w:rFonts w:ascii="Arial" w:hAnsi="Arial" w:cs="Arial"/>
          <w:sz w:val="20"/>
          <w:szCs w:val="20"/>
        </w:rPr>
      </w:pPr>
      <w:r w:rsidRPr="00D40176">
        <w:rPr>
          <w:rFonts w:ascii="Arial" w:hAnsi="Arial" w:cs="Arial"/>
          <w:sz w:val="20"/>
          <w:szCs w:val="20"/>
        </w:rPr>
        <w:t>i) Cơ quan ti</w:t>
      </w:r>
      <w:r w:rsidRPr="00D40176">
        <w:rPr>
          <w:rFonts w:ascii="Arial" w:hAnsi="Arial" w:cs="Arial"/>
          <w:sz w:val="20"/>
          <w:szCs w:val="20"/>
        </w:rPr>
        <w:t>ế</w:t>
      </w:r>
      <w:r w:rsidRPr="00D40176">
        <w:rPr>
          <w:rFonts w:ascii="Arial" w:hAnsi="Arial" w:cs="Arial"/>
          <w:sz w:val="20"/>
          <w:szCs w:val="20"/>
        </w:rPr>
        <w:t>p nh</w:t>
      </w:r>
      <w:r w:rsidRPr="00D40176">
        <w:rPr>
          <w:rFonts w:ascii="Arial" w:hAnsi="Arial" w:cs="Arial"/>
          <w:sz w:val="20"/>
          <w:szCs w:val="20"/>
        </w:rPr>
        <w:t>ậ</w:t>
      </w:r>
      <w:r w:rsidRPr="00D40176">
        <w:rPr>
          <w:rFonts w:ascii="Arial" w:hAnsi="Arial" w:cs="Arial"/>
          <w:sz w:val="20"/>
          <w:szCs w:val="20"/>
        </w:rPr>
        <w:t>n tài s</w:t>
      </w:r>
      <w:r w:rsidRPr="00D40176">
        <w:rPr>
          <w:rFonts w:ascii="Arial" w:hAnsi="Arial" w:cs="Arial"/>
          <w:sz w:val="20"/>
          <w:szCs w:val="20"/>
        </w:rPr>
        <w:t>ả</w:t>
      </w:r>
      <w:r w:rsidRPr="00D40176">
        <w:rPr>
          <w:rFonts w:ascii="Arial" w:hAnsi="Arial" w:cs="Arial"/>
          <w:sz w:val="20"/>
          <w:szCs w:val="20"/>
        </w:rPr>
        <w:t>n chuy</w:t>
      </w:r>
      <w:r w:rsidRPr="00D40176">
        <w:rPr>
          <w:rFonts w:ascii="Arial" w:hAnsi="Arial" w:cs="Arial"/>
          <w:sz w:val="20"/>
          <w:szCs w:val="20"/>
        </w:rPr>
        <w:t>ể</w:t>
      </w:r>
      <w:r w:rsidRPr="00D40176">
        <w:rPr>
          <w:rFonts w:ascii="Arial" w:hAnsi="Arial" w:cs="Arial"/>
          <w:sz w:val="20"/>
          <w:szCs w:val="20"/>
        </w:rPr>
        <w:t>n giao có trách nhi</w:t>
      </w:r>
      <w:r w:rsidRPr="00D40176">
        <w:rPr>
          <w:rFonts w:ascii="Arial" w:hAnsi="Arial" w:cs="Arial"/>
          <w:sz w:val="20"/>
          <w:szCs w:val="20"/>
        </w:rPr>
        <w:t>ệ</w:t>
      </w:r>
      <w:r w:rsidRPr="00D40176">
        <w:rPr>
          <w:rFonts w:ascii="Arial" w:hAnsi="Arial" w:cs="Arial"/>
          <w:sz w:val="20"/>
          <w:szCs w:val="20"/>
        </w:rPr>
        <w:t>m m</w:t>
      </w:r>
      <w:r w:rsidRPr="00D40176">
        <w:rPr>
          <w:rFonts w:ascii="Arial" w:hAnsi="Arial" w:cs="Arial"/>
          <w:sz w:val="20"/>
          <w:szCs w:val="20"/>
        </w:rPr>
        <w:t>ở</w:t>
      </w:r>
      <w:r w:rsidRPr="00D40176">
        <w:rPr>
          <w:rFonts w:ascii="Arial" w:hAnsi="Arial" w:cs="Arial"/>
          <w:sz w:val="20"/>
          <w:szCs w:val="20"/>
        </w:rPr>
        <w:t xml:space="preserve"> s</w:t>
      </w:r>
      <w:r w:rsidRPr="00D40176">
        <w:rPr>
          <w:rFonts w:ascii="Arial" w:hAnsi="Arial" w:cs="Arial"/>
          <w:sz w:val="20"/>
          <w:szCs w:val="20"/>
        </w:rPr>
        <w:t>ổ</w:t>
      </w:r>
      <w:r w:rsidRPr="00D40176">
        <w:rPr>
          <w:rFonts w:ascii="Arial" w:hAnsi="Arial" w:cs="Arial"/>
          <w:sz w:val="20"/>
          <w:szCs w:val="20"/>
        </w:rPr>
        <w:t xml:space="preserve"> theo dõi, tính hao mòn đ</w:t>
      </w:r>
      <w:r w:rsidRPr="00D40176">
        <w:rPr>
          <w:rFonts w:ascii="Arial" w:hAnsi="Arial" w:cs="Arial"/>
          <w:sz w:val="20"/>
          <w:szCs w:val="20"/>
        </w:rPr>
        <w:t>ố</w:t>
      </w:r>
      <w:r w:rsidRPr="00D40176">
        <w:rPr>
          <w:rFonts w:ascii="Arial" w:hAnsi="Arial" w:cs="Arial"/>
          <w:sz w:val="20"/>
          <w:szCs w:val="20"/>
        </w:rPr>
        <w:t>i v</w:t>
      </w:r>
      <w:r w:rsidRPr="00D40176">
        <w:rPr>
          <w:rFonts w:ascii="Arial" w:hAnsi="Arial" w:cs="Arial"/>
          <w:sz w:val="20"/>
          <w:szCs w:val="20"/>
        </w:rPr>
        <w:t>ớ</w:t>
      </w:r>
      <w:r w:rsidRPr="00D40176">
        <w:rPr>
          <w:rFonts w:ascii="Arial" w:hAnsi="Arial" w:cs="Arial"/>
          <w:sz w:val="20"/>
          <w:szCs w:val="20"/>
        </w:rPr>
        <w:t>i tài s</w:t>
      </w:r>
      <w:r w:rsidRPr="00D40176">
        <w:rPr>
          <w:rFonts w:ascii="Arial" w:hAnsi="Arial" w:cs="Arial"/>
          <w:sz w:val="20"/>
          <w:szCs w:val="20"/>
        </w:rPr>
        <w:t>ả</w:t>
      </w:r>
      <w:r w:rsidRPr="00D40176">
        <w:rPr>
          <w:rFonts w:ascii="Arial" w:hAnsi="Arial" w:cs="Arial"/>
          <w:sz w:val="20"/>
          <w:szCs w:val="20"/>
        </w:rPr>
        <w:t>n nh</w:t>
      </w:r>
      <w:r w:rsidRPr="00D40176">
        <w:rPr>
          <w:rFonts w:ascii="Arial" w:hAnsi="Arial" w:cs="Arial"/>
          <w:sz w:val="20"/>
          <w:szCs w:val="20"/>
        </w:rPr>
        <w:t>ậ</w:t>
      </w:r>
      <w:r w:rsidRPr="00D40176">
        <w:rPr>
          <w:rFonts w:ascii="Arial" w:hAnsi="Arial" w:cs="Arial"/>
          <w:sz w:val="20"/>
          <w:szCs w:val="20"/>
        </w:rPr>
        <w:t>n chuy</w:t>
      </w:r>
      <w:r w:rsidRPr="00D40176">
        <w:rPr>
          <w:rFonts w:ascii="Arial" w:hAnsi="Arial" w:cs="Arial"/>
          <w:sz w:val="20"/>
          <w:szCs w:val="20"/>
        </w:rPr>
        <w:t>ể</w:t>
      </w:r>
      <w:r w:rsidRPr="00D40176">
        <w:rPr>
          <w:rFonts w:ascii="Arial" w:hAnsi="Arial" w:cs="Arial"/>
          <w:sz w:val="20"/>
          <w:szCs w:val="20"/>
        </w:rPr>
        <w:t>n giao t</w:t>
      </w:r>
      <w:r w:rsidRPr="00D40176">
        <w:rPr>
          <w:rFonts w:ascii="Arial" w:hAnsi="Arial" w:cs="Arial"/>
          <w:sz w:val="20"/>
          <w:szCs w:val="20"/>
        </w:rPr>
        <w:t>ừ</w:t>
      </w:r>
      <w:r w:rsidRPr="00D40176">
        <w:rPr>
          <w:rFonts w:ascii="Arial" w:hAnsi="Arial" w:cs="Arial"/>
          <w:sz w:val="20"/>
          <w:szCs w:val="20"/>
        </w:rPr>
        <w:t xml:space="preserve"> năm nh</w:t>
      </w:r>
      <w:r w:rsidRPr="00D40176">
        <w:rPr>
          <w:rFonts w:ascii="Arial" w:hAnsi="Arial" w:cs="Arial"/>
          <w:sz w:val="20"/>
          <w:szCs w:val="20"/>
        </w:rPr>
        <w:t>ậ</w:t>
      </w:r>
      <w:r w:rsidRPr="00D40176">
        <w:rPr>
          <w:rFonts w:ascii="Arial" w:hAnsi="Arial" w:cs="Arial"/>
          <w:sz w:val="20"/>
          <w:szCs w:val="20"/>
        </w:rPr>
        <w:t>n chuy</w:t>
      </w:r>
      <w:r w:rsidRPr="00D40176">
        <w:rPr>
          <w:rFonts w:ascii="Arial" w:hAnsi="Arial" w:cs="Arial"/>
          <w:sz w:val="20"/>
          <w:szCs w:val="20"/>
        </w:rPr>
        <w:t>ể</w:t>
      </w:r>
      <w:r w:rsidRPr="00D40176">
        <w:rPr>
          <w:rFonts w:ascii="Arial" w:hAnsi="Arial" w:cs="Arial"/>
          <w:sz w:val="20"/>
          <w:szCs w:val="20"/>
        </w:rPr>
        <w:t>n giao đ</w:t>
      </w:r>
      <w:r w:rsidRPr="00D40176">
        <w:rPr>
          <w:rFonts w:ascii="Arial" w:hAnsi="Arial" w:cs="Arial"/>
          <w:sz w:val="20"/>
          <w:szCs w:val="20"/>
        </w:rPr>
        <w:t>ế</w:t>
      </w:r>
      <w:r w:rsidRPr="00D40176">
        <w:rPr>
          <w:rFonts w:ascii="Arial" w:hAnsi="Arial" w:cs="Arial"/>
          <w:sz w:val="20"/>
          <w:szCs w:val="20"/>
        </w:rPr>
        <w:t>n năm hoàn thành vi</w:t>
      </w:r>
      <w:r w:rsidRPr="00D40176">
        <w:rPr>
          <w:rFonts w:ascii="Arial" w:hAnsi="Arial" w:cs="Arial"/>
          <w:sz w:val="20"/>
          <w:szCs w:val="20"/>
        </w:rPr>
        <w:t>ệ</w:t>
      </w:r>
      <w:r w:rsidRPr="00D40176">
        <w:rPr>
          <w:rFonts w:ascii="Arial" w:hAnsi="Arial" w:cs="Arial"/>
          <w:sz w:val="20"/>
          <w:szCs w:val="20"/>
        </w:rPr>
        <w:t>c x</w:t>
      </w:r>
      <w:r w:rsidRPr="00D40176">
        <w:rPr>
          <w:rFonts w:ascii="Arial" w:hAnsi="Arial" w:cs="Arial"/>
          <w:sz w:val="20"/>
          <w:szCs w:val="20"/>
        </w:rPr>
        <w:t>ử</w:t>
      </w:r>
      <w:r w:rsidRPr="00D40176">
        <w:rPr>
          <w:rFonts w:ascii="Arial" w:hAnsi="Arial" w:cs="Arial"/>
          <w:sz w:val="20"/>
          <w:szCs w:val="20"/>
        </w:rPr>
        <w:t xml:space="preserve"> lý tài s</w:t>
      </w:r>
      <w:r w:rsidRPr="00D40176">
        <w:rPr>
          <w:rFonts w:ascii="Arial" w:hAnsi="Arial" w:cs="Arial"/>
          <w:sz w:val="20"/>
          <w:szCs w:val="20"/>
        </w:rPr>
        <w:t>ả</w:t>
      </w:r>
      <w:r w:rsidRPr="00D40176">
        <w:rPr>
          <w:rFonts w:ascii="Arial" w:hAnsi="Arial" w:cs="Arial"/>
          <w:sz w:val="20"/>
          <w:szCs w:val="20"/>
        </w:rPr>
        <w:t>n theo quy đ</w:t>
      </w:r>
      <w:r w:rsidRPr="00D40176">
        <w:rPr>
          <w:rFonts w:ascii="Arial" w:hAnsi="Arial" w:cs="Arial"/>
          <w:sz w:val="20"/>
          <w:szCs w:val="20"/>
        </w:rPr>
        <w:t>ị</w:t>
      </w:r>
      <w:r w:rsidRPr="00D40176">
        <w:rPr>
          <w:rFonts w:ascii="Arial" w:hAnsi="Arial" w:cs="Arial"/>
          <w:sz w:val="20"/>
          <w:szCs w:val="20"/>
        </w:rPr>
        <w:t>nh t</w:t>
      </w:r>
      <w:r w:rsidRPr="00D40176">
        <w:rPr>
          <w:rFonts w:ascii="Arial" w:hAnsi="Arial" w:cs="Arial"/>
          <w:sz w:val="20"/>
          <w:szCs w:val="20"/>
        </w:rPr>
        <w:t>ạ</w:t>
      </w:r>
      <w:r w:rsidRPr="00D40176">
        <w:rPr>
          <w:rFonts w:ascii="Arial" w:hAnsi="Arial" w:cs="Arial"/>
          <w:sz w:val="20"/>
          <w:szCs w:val="20"/>
        </w:rPr>
        <w:t>i kho</w:t>
      </w:r>
      <w:r w:rsidRPr="00D40176">
        <w:rPr>
          <w:rFonts w:ascii="Arial" w:hAnsi="Arial" w:cs="Arial"/>
          <w:sz w:val="20"/>
          <w:szCs w:val="20"/>
        </w:rPr>
        <w:t>ả</w:t>
      </w:r>
      <w:r w:rsidRPr="00D40176">
        <w:rPr>
          <w:rFonts w:ascii="Arial" w:hAnsi="Arial" w:cs="Arial"/>
          <w:sz w:val="20"/>
          <w:szCs w:val="20"/>
        </w:rPr>
        <w:t>n 6 Đi</w:t>
      </w:r>
      <w:r w:rsidRPr="00D40176">
        <w:rPr>
          <w:rFonts w:ascii="Arial" w:hAnsi="Arial" w:cs="Arial"/>
          <w:sz w:val="20"/>
          <w:szCs w:val="20"/>
        </w:rPr>
        <w:t>ề</w:t>
      </w:r>
      <w:r w:rsidRPr="00D40176">
        <w:rPr>
          <w:rFonts w:ascii="Arial" w:hAnsi="Arial" w:cs="Arial"/>
          <w:sz w:val="20"/>
          <w:szCs w:val="20"/>
        </w:rPr>
        <w:t>u này.”.</w:t>
      </w:r>
    </w:p>
    <w:p w14:paraId="6E596FE6" w14:textId="77777777" w:rsidR="002B1027" w:rsidRPr="00D40176" w:rsidRDefault="007E04C2" w:rsidP="006E5ADA">
      <w:pPr>
        <w:adjustRightInd w:val="0"/>
        <w:snapToGrid w:val="0"/>
        <w:spacing w:after="120" w:line="240" w:lineRule="auto"/>
        <w:ind w:firstLine="720"/>
        <w:jc w:val="both"/>
        <w:rPr>
          <w:rFonts w:ascii="Arial" w:hAnsi="Arial" w:cs="Arial"/>
          <w:sz w:val="20"/>
          <w:szCs w:val="20"/>
        </w:rPr>
      </w:pPr>
      <w:r w:rsidRPr="00D40176">
        <w:rPr>
          <w:rFonts w:ascii="Arial" w:hAnsi="Arial" w:cs="Arial"/>
          <w:sz w:val="20"/>
          <w:szCs w:val="20"/>
        </w:rPr>
        <w:t>3. S</w:t>
      </w:r>
      <w:r w:rsidRPr="00D40176">
        <w:rPr>
          <w:rFonts w:ascii="Arial" w:hAnsi="Arial" w:cs="Arial"/>
          <w:sz w:val="20"/>
          <w:szCs w:val="20"/>
        </w:rPr>
        <w:t>ử</w:t>
      </w:r>
      <w:r w:rsidRPr="00D40176">
        <w:rPr>
          <w:rFonts w:ascii="Arial" w:hAnsi="Arial" w:cs="Arial"/>
          <w:sz w:val="20"/>
          <w:szCs w:val="20"/>
        </w:rPr>
        <w:t>a đ</w:t>
      </w:r>
      <w:r w:rsidRPr="00D40176">
        <w:rPr>
          <w:rFonts w:ascii="Arial" w:hAnsi="Arial" w:cs="Arial"/>
          <w:sz w:val="20"/>
          <w:szCs w:val="20"/>
        </w:rPr>
        <w:t>ổ</w:t>
      </w:r>
      <w:r w:rsidRPr="00D40176">
        <w:rPr>
          <w:rFonts w:ascii="Arial" w:hAnsi="Arial" w:cs="Arial"/>
          <w:sz w:val="20"/>
          <w:szCs w:val="20"/>
        </w:rPr>
        <w:t>i,</w:t>
      </w:r>
      <w:r w:rsidRPr="00D40176">
        <w:rPr>
          <w:rFonts w:ascii="Arial" w:hAnsi="Arial" w:cs="Arial"/>
          <w:sz w:val="20"/>
          <w:szCs w:val="20"/>
        </w:rPr>
        <w:t xml:space="preserve"> b</w:t>
      </w:r>
      <w:r w:rsidRPr="00D40176">
        <w:rPr>
          <w:rFonts w:ascii="Arial" w:hAnsi="Arial" w:cs="Arial"/>
          <w:sz w:val="20"/>
          <w:szCs w:val="20"/>
        </w:rPr>
        <w:t>ổ</w:t>
      </w:r>
      <w:r w:rsidRPr="00D40176">
        <w:rPr>
          <w:rFonts w:ascii="Arial" w:hAnsi="Arial" w:cs="Arial"/>
          <w:sz w:val="20"/>
          <w:szCs w:val="20"/>
        </w:rPr>
        <w:t xml:space="preserve"> sung kho</w:t>
      </w:r>
      <w:r w:rsidRPr="00D40176">
        <w:rPr>
          <w:rFonts w:ascii="Arial" w:hAnsi="Arial" w:cs="Arial"/>
          <w:sz w:val="20"/>
          <w:szCs w:val="20"/>
        </w:rPr>
        <w:t>ả</w:t>
      </w:r>
      <w:r w:rsidRPr="00D40176">
        <w:rPr>
          <w:rFonts w:ascii="Arial" w:hAnsi="Arial" w:cs="Arial"/>
          <w:sz w:val="20"/>
          <w:szCs w:val="20"/>
        </w:rPr>
        <w:t>n 6 như sau:</w:t>
      </w:r>
    </w:p>
    <w:p w14:paraId="7826B70C" w14:textId="77777777" w:rsidR="002B1027" w:rsidRPr="00D40176" w:rsidRDefault="007E04C2" w:rsidP="006E5ADA">
      <w:pPr>
        <w:adjustRightInd w:val="0"/>
        <w:snapToGrid w:val="0"/>
        <w:spacing w:after="120" w:line="240" w:lineRule="auto"/>
        <w:ind w:firstLine="720"/>
        <w:jc w:val="both"/>
        <w:rPr>
          <w:rFonts w:ascii="Arial" w:hAnsi="Arial" w:cs="Arial"/>
          <w:sz w:val="20"/>
          <w:szCs w:val="20"/>
        </w:rPr>
      </w:pPr>
      <w:r w:rsidRPr="00D40176">
        <w:rPr>
          <w:rFonts w:ascii="Arial" w:hAnsi="Arial" w:cs="Arial"/>
          <w:sz w:val="20"/>
          <w:szCs w:val="20"/>
        </w:rPr>
        <w:t>“6. Sau khi th</w:t>
      </w:r>
      <w:r w:rsidRPr="00D40176">
        <w:rPr>
          <w:rFonts w:ascii="Arial" w:hAnsi="Arial" w:cs="Arial"/>
          <w:sz w:val="20"/>
          <w:szCs w:val="20"/>
        </w:rPr>
        <w:t>ự</w:t>
      </w:r>
      <w:r w:rsidRPr="00D40176">
        <w:rPr>
          <w:rFonts w:ascii="Arial" w:hAnsi="Arial" w:cs="Arial"/>
          <w:sz w:val="20"/>
          <w:szCs w:val="20"/>
        </w:rPr>
        <w:t>c hi</w:t>
      </w:r>
      <w:r w:rsidRPr="00D40176">
        <w:rPr>
          <w:rFonts w:ascii="Arial" w:hAnsi="Arial" w:cs="Arial"/>
          <w:sz w:val="20"/>
          <w:szCs w:val="20"/>
        </w:rPr>
        <w:t>ệ</w:t>
      </w:r>
      <w:r w:rsidRPr="00D40176">
        <w:rPr>
          <w:rFonts w:ascii="Arial" w:hAnsi="Arial" w:cs="Arial"/>
          <w:sz w:val="20"/>
          <w:szCs w:val="20"/>
        </w:rPr>
        <w:t>n vi</w:t>
      </w:r>
      <w:r w:rsidRPr="00D40176">
        <w:rPr>
          <w:rFonts w:ascii="Arial" w:hAnsi="Arial" w:cs="Arial"/>
          <w:sz w:val="20"/>
          <w:szCs w:val="20"/>
        </w:rPr>
        <w:t>ệ</w:t>
      </w:r>
      <w:r w:rsidRPr="00D40176">
        <w:rPr>
          <w:rFonts w:ascii="Arial" w:hAnsi="Arial" w:cs="Arial"/>
          <w:sz w:val="20"/>
          <w:szCs w:val="20"/>
        </w:rPr>
        <w:t>c ti</w:t>
      </w:r>
      <w:r w:rsidRPr="00D40176">
        <w:rPr>
          <w:rFonts w:ascii="Arial" w:hAnsi="Arial" w:cs="Arial"/>
          <w:sz w:val="20"/>
          <w:szCs w:val="20"/>
        </w:rPr>
        <w:t>ế</w:t>
      </w:r>
      <w:r w:rsidRPr="00D40176">
        <w:rPr>
          <w:rFonts w:ascii="Arial" w:hAnsi="Arial" w:cs="Arial"/>
          <w:sz w:val="20"/>
          <w:szCs w:val="20"/>
        </w:rPr>
        <w:t>p nh</w:t>
      </w:r>
      <w:r w:rsidRPr="00D40176">
        <w:rPr>
          <w:rFonts w:ascii="Arial" w:hAnsi="Arial" w:cs="Arial"/>
          <w:sz w:val="20"/>
          <w:szCs w:val="20"/>
        </w:rPr>
        <w:t>ậ</w:t>
      </w:r>
      <w:r w:rsidRPr="00D40176">
        <w:rPr>
          <w:rFonts w:ascii="Arial" w:hAnsi="Arial" w:cs="Arial"/>
          <w:sz w:val="20"/>
          <w:szCs w:val="20"/>
        </w:rPr>
        <w:t>n, cơ quan ti</w:t>
      </w:r>
      <w:r w:rsidRPr="00D40176">
        <w:rPr>
          <w:rFonts w:ascii="Arial" w:hAnsi="Arial" w:cs="Arial"/>
          <w:sz w:val="20"/>
          <w:szCs w:val="20"/>
        </w:rPr>
        <w:t>ế</w:t>
      </w:r>
      <w:r w:rsidRPr="00D40176">
        <w:rPr>
          <w:rFonts w:ascii="Arial" w:hAnsi="Arial" w:cs="Arial"/>
          <w:sz w:val="20"/>
          <w:szCs w:val="20"/>
        </w:rPr>
        <w:t>p nh</w:t>
      </w:r>
      <w:r w:rsidRPr="00D40176">
        <w:rPr>
          <w:rFonts w:ascii="Arial" w:hAnsi="Arial" w:cs="Arial"/>
          <w:sz w:val="20"/>
          <w:szCs w:val="20"/>
        </w:rPr>
        <w:t>ậ</w:t>
      </w:r>
      <w:r w:rsidRPr="00D40176">
        <w:rPr>
          <w:rFonts w:ascii="Arial" w:hAnsi="Arial" w:cs="Arial"/>
          <w:sz w:val="20"/>
          <w:szCs w:val="20"/>
        </w:rPr>
        <w:t>n tài s</w:t>
      </w:r>
      <w:r w:rsidRPr="00D40176">
        <w:rPr>
          <w:rFonts w:ascii="Arial" w:hAnsi="Arial" w:cs="Arial"/>
          <w:sz w:val="20"/>
          <w:szCs w:val="20"/>
        </w:rPr>
        <w:t>ả</w:t>
      </w:r>
      <w:r w:rsidRPr="00D40176">
        <w:rPr>
          <w:rFonts w:ascii="Arial" w:hAnsi="Arial" w:cs="Arial"/>
          <w:sz w:val="20"/>
          <w:szCs w:val="20"/>
        </w:rPr>
        <w:t>n chuy</w:t>
      </w:r>
      <w:r w:rsidRPr="00D40176">
        <w:rPr>
          <w:rFonts w:ascii="Arial" w:hAnsi="Arial" w:cs="Arial"/>
          <w:sz w:val="20"/>
          <w:szCs w:val="20"/>
        </w:rPr>
        <w:t>ể</w:t>
      </w:r>
      <w:r w:rsidRPr="00D40176">
        <w:rPr>
          <w:rFonts w:ascii="Arial" w:hAnsi="Arial" w:cs="Arial"/>
          <w:sz w:val="20"/>
          <w:szCs w:val="20"/>
        </w:rPr>
        <w:t>n giao căn c</w:t>
      </w:r>
      <w:r w:rsidRPr="00D40176">
        <w:rPr>
          <w:rFonts w:ascii="Arial" w:hAnsi="Arial" w:cs="Arial"/>
          <w:sz w:val="20"/>
          <w:szCs w:val="20"/>
        </w:rPr>
        <w:t>ứ</w:t>
      </w:r>
      <w:r w:rsidRPr="00D40176">
        <w:rPr>
          <w:rFonts w:ascii="Arial" w:hAnsi="Arial" w:cs="Arial"/>
          <w:sz w:val="20"/>
          <w:szCs w:val="20"/>
        </w:rPr>
        <w:t xml:space="preserve"> h</w:t>
      </w:r>
      <w:r w:rsidRPr="00D40176">
        <w:rPr>
          <w:rFonts w:ascii="Arial" w:hAnsi="Arial" w:cs="Arial"/>
          <w:sz w:val="20"/>
          <w:szCs w:val="20"/>
        </w:rPr>
        <w:t>ồ</w:t>
      </w:r>
      <w:r w:rsidRPr="00D40176">
        <w:rPr>
          <w:rFonts w:ascii="Arial" w:hAnsi="Arial" w:cs="Arial"/>
          <w:sz w:val="20"/>
          <w:szCs w:val="20"/>
        </w:rPr>
        <w:t xml:space="preserve"> sơ c</w:t>
      </w:r>
      <w:r w:rsidRPr="00D40176">
        <w:rPr>
          <w:rFonts w:ascii="Arial" w:hAnsi="Arial" w:cs="Arial"/>
          <w:sz w:val="20"/>
          <w:szCs w:val="20"/>
        </w:rPr>
        <w:t>ủ</w:t>
      </w:r>
      <w:r w:rsidRPr="00D40176">
        <w:rPr>
          <w:rFonts w:ascii="Arial" w:hAnsi="Arial" w:cs="Arial"/>
          <w:sz w:val="20"/>
          <w:szCs w:val="20"/>
        </w:rPr>
        <w:t>a t</w:t>
      </w:r>
      <w:r w:rsidRPr="00D40176">
        <w:rPr>
          <w:rFonts w:ascii="Arial" w:hAnsi="Arial" w:cs="Arial"/>
          <w:sz w:val="20"/>
          <w:szCs w:val="20"/>
        </w:rPr>
        <w:t>ừ</w:t>
      </w:r>
      <w:r w:rsidRPr="00D40176">
        <w:rPr>
          <w:rFonts w:ascii="Arial" w:hAnsi="Arial" w:cs="Arial"/>
          <w:sz w:val="20"/>
          <w:szCs w:val="20"/>
        </w:rPr>
        <w:t>ng trư</w:t>
      </w:r>
      <w:r w:rsidRPr="00D40176">
        <w:rPr>
          <w:rFonts w:ascii="Arial" w:hAnsi="Arial" w:cs="Arial"/>
          <w:sz w:val="20"/>
          <w:szCs w:val="20"/>
        </w:rPr>
        <w:t>ờ</w:t>
      </w:r>
      <w:r w:rsidRPr="00D40176">
        <w:rPr>
          <w:rFonts w:ascii="Arial" w:hAnsi="Arial" w:cs="Arial"/>
          <w:sz w:val="20"/>
          <w:szCs w:val="20"/>
        </w:rPr>
        <w:t>ng h</w:t>
      </w:r>
      <w:r w:rsidRPr="00D40176">
        <w:rPr>
          <w:rFonts w:ascii="Arial" w:hAnsi="Arial" w:cs="Arial"/>
          <w:sz w:val="20"/>
          <w:szCs w:val="20"/>
        </w:rPr>
        <w:t>ợ</w:t>
      </w:r>
      <w:r w:rsidRPr="00D40176">
        <w:rPr>
          <w:rFonts w:ascii="Arial" w:hAnsi="Arial" w:cs="Arial"/>
          <w:sz w:val="20"/>
          <w:szCs w:val="20"/>
        </w:rPr>
        <w:t>p c</w:t>
      </w:r>
      <w:r w:rsidRPr="00D40176">
        <w:rPr>
          <w:rFonts w:ascii="Arial" w:hAnsi="Arial" w:cs="Arial"/>
          <w:sz w:val="20"/>
          <w:szCs w:val="20"/>
        </w:rPr>
        <w:t>ụ</w:t>
      </w:r>
      <w:r w:rsidRPr="00D40176">
        <w:rPr>
          <w:rFonts w:ascii="Arial" w:hAnsi="Arial" w:cs="Arial"/>
          <w:sz w:val="20"/>
          <w:szCs w:val="20"/>
        </w:rPr>
        <w:t xml:space="preserve"> th</w:t>
      </w:r>
      <w:r w:rsidRPr="00D40176">
        <w:rPr>
          <w:rFonts w:ascii="Arial" w:hAnsi="Arial" w:cs="Arial"/>
          <w:sz w:val="20"/>
          <w:szCs w:val="20"/>
        </w:rPr>
        <w:t>ể</w:t>
      </w:r>
      <w:r w:rsidRPr="00D40176">
        <w:rPr>
          <w:rFonts w:ascii="Arial" w:hAnsi="Arial" w:cs="Arial"/>
          <w:sz w:val="20"/>
          <w:szCs w:val="20"/>
        </w:rPr>
        <w:t xml:space="preserve"> đ</w:t>
      </w:r>
      <w:r w:rsidRPr="00D40176">
        <w:rPr>
          <w:rFonts w:ascii="Arial" w:hAnsi="Arial" w:cs="Arial"/>
          <w:sz w:val="20"/>
          <w:szCs w:val="20"/>
        </w:rPr>
        <w:t>ể</w:t>
      </w:r>
      <w:r w:rsidRPr="00D40176">
        <w:rPr>
          <w:rFonts w:ascii="Arial" w:hAnsi="Arial" w:cs="Arial"/>
          <w:sz w:val="20"/>
          <w:szCs w:val="20"/>
        </w:rPr>
        <w:t xml:space="preserve"> tham mưu ho</w:t>
      </w:r>
      <w:r w:rsidRPr="00D40176">
        <w:rPr>
          <w:rFonts w:ascii="Arial" w:hAnsi="Arial" w:cs="Arial"/>
          <w:sz w:val="20"/>
          <w:szCs w:val="20"/>
        </w:rPr>
        <w:t>ặ</w:t>
      </w:r>
      <w:r w:rsidRPr="00D40176">
        <w:rPr>
          <w:rFonts w:ascii="Arial" w:hAnsi="Arial" w:cs="Arial"/>
          <w:sz w:val="20"/>
          <w:szCs w:val="20"/>
        </w:rPr>
        <w:t>c đ</w:t>
      </w:r>
      <w:r w:rsidRPr="00D40176">
        <w:rPr>
          <w:rFonts w:ascii="Arial" w:hAnsi="Arial" w:cs="Arial"/>
          <w:sz w:val="20"/>
          <w:szCs w:val="20"/>
        </w:rPr>
        <w:t>ề</w:t>
      </w:r>
      <w:r w:rsidRPr="00D40176">
        <w:rPr>
          <w:rFonts w:ascii="Arial" w:hAnsi="Arial" w:cs="Arial"/>
          <w:sz w:val="20"/>
          <w:szCs w:val="20"/>
        </w:rPr>
        <w:t xml:space="preserve"> ngh</w:t>
      </w:r>
      <w:r w:rsidRPr="00D40176">
        <w:rPr>
          <w:rFonts w:ascii="Arial" w:hAnsi="Arial" w:cs="Arial"/>
          <w:sz w:val="20"/>
          <w:szCs w:val="20"/>
        </w:rPr>
        <w:t>ị</w:t>
      </w:r>
      <w:r w:rsidRPr="00D40176">
        <w:rPr>
          <w:rFonts w:ascii="Arial" w:hAnsi="Arial" w:cs="Arial"/>
          <w:sz w:val="20"/>
          <w:szCs w:val="20"/>
        </w:rPr>
        <w:t xml:space="preserve"> cơ quan có trách nhi</w:t>
      </w:r>
      <w:r w:rsidRPr="00D40176">
        <w:rPr>
          <w:rFonts w:ascii="Arial" w:hAnsi="Arial" w:cs="Arial"/>
          <w:sz w:val="20"/>
          <w:szCs w:val="20"/>
        </w:rPr>
        <w:t>ệ</w:t>
      </w:r>
      <w:r w:rsidRPr="00D40176">
        <w:rPr>
          <w:rFonts w:ascii="Arial" w:hAnsi="Arial" w:cs="Arial"/>
          <w:sz w:val="20"/>
          <w:szCs w:val="20"/>
        </w:rPr>
        <w:t>m tham mưu, báo cáo cơ quan, ngư</w:t>
      </w:r>
      <w:r w:rsidRPr="00D40176">
        <w:rPr>
          <w:rFonts w:ascii="Arial" w:hAnsi="Arial" w:cs="Arial"/>
          <w:sz w:val="20"/>
          <w:szCs w:val="20"/>
        </w:rPr>
        <w:t>ờ</w:t>
      </w:r>
      <w:r w:rsidRPr="00D40176">
        <w:rPr>
          <w:rFonts w:ascii="Arial" w:hAnsi="Arial" w:cs="Arial"/>
          <w:sz w:val="20"/>
          <w:szCs w:val="20"/>
        </w:rPr>
        <w:t>i có th</w:t>
      </w:r>
      <w:r w:rsidRPr="00D40176">
        <w:rPr>
          <w:rFonts w:ascii="Arial" w:hAnsi="Arial" w:cs="Arial"/>
          <w:sz w:val="20"/>
          <w:szCs w:val="20"/>
        </w:rPr>
        <w:t>ẩ</w:t>
      </w:r>
      <w:r w:rsidRPr="00D40176">
        <w:rPr>
          <w:rFonts w:ascii="Arial" w:hAnsi="Arial" w:cs="Arial"/>
          <w:sz w:val="20"/>
          <w:szCs w:val="20"/>
        </w:rPr>
        <w:t>m quy</w:t>
      </w:r>
      <w:r w:rsidRPr="00D40176">
        <w:rPr>
          <w:rFonts w:ascii="Arial" w:hAnsi="Arial" w:cs="Arial"/>
          <w:sz w:val="20"/>
          <w:szCs w:val="20"/>
        </w:rPr>
        <w:t>ề</w:t>
      </w:r>
      <w:r w:rsidRPr="00D40176">
        <w:rPr>
          <w:rFonts w:ascii="Arial" w:hAnsi="Arial" w:cs="Arial"/>
          <w:sz w:val="20"/>
          <w:szCs w:val="20"/>
        </w:rPr>
        <w:t>n x</w:t>
      </w:r>
      <w:r w:rsidRPr="00D40176">
        <w:rPr>
          <w:rFonts w:ascii="Arial" w:hAnsi="Arial" w:cs="Arial"/>
          <w:sz w:val="20"/>
          <w:szCs w:val="20"/>
        </w:rPr>
        <w:t>ử</w:t>
      </w:r>
      <w:r w:rsidRPr="00D40176">
        <w:rPr>
          <w:rFonts w:ascii="Arial" w:hAnsi="Arial" w:cs="Arial"/>
          <w:sz w:val="20"/>
          <w:szCs w:val="20"/>
        </w:rPr>
        <w:t xml:space="preserve"> lý theo quy đ</w:t>
      </w:r>
      <w:r w:rsidRPr="00D40176">
        <w:rPr>
          <w:rFonts w:ascii="Arial" w:hAnsi="Arial" w:cs="Arial"/>
          <w:sz w:val="20"/>
          <w:szCs w:val="20"/>
        </w:rPr>
        <w:t>ị</w:t>
      </w:r>
      <w:r w:rsidRPr="00D40176">
        <w:rPr>
          <w:rFonts w:ascii="Arial" w:hAnsi="Arial" w:cs="Arial"/>
          <w:sz w:val="20"/>
          <w:szCs w:val="20"/>
        </w:rPr>
        <w:t>nh</w:t>
      </w:r>
      <w:r w:rsidRPr="00D40176">
        <w:rPr>
          <w:rFonts w:ascii="Arial" w:hAnsi="Arial" w:cs="Arial"/>
          <w:sz w:val="20"/>
          <w:szCs w:val="20"/>
        </w:rPr>
        <w:t xml:space="preserve"> c</w:t>
      </w:r>
      <w:r w:rsidRPr="00D40176">
        <w:rPr>
          <w:rFonts w:ascii="Arial" w:hAnsi="Arial" w:cs="Arial"/>
          <w:sz w:val="20"/>
          <w:szCs w:val="20"/>
        </w:rPr>
        <w:t>ủ</w:t>
      </w:r>
      <w:r w:rsidRPr="00D40176">
        <w:rPr>
          <w:rFonts w:ascii="Arial" w:hAnsi="Arial" w:cs="Arial"/>
          <w:sz w:val="20"/>
          <w:szCs w:val="20"/>
        </w:rPr>
        <w:t>a pháp lu</w:t>
      </w:r>
      <w:r w:rsidRPr="00D40176">
        <w:rPr>
          <w:rFonts w:ascii="Arial" w:hAnsi="Arial" w:cs="Arial"/>
          <w:sz w:val="20"/>
          <w:szCs w:val="20"/>
        </w:rPr>
        <w:t>ậ</w:t>
      </w:r>
      <w:r w:rsidRPr="00D40176">
        <w:rPr>
          <w:rFonts w:ascii="Arial" w:hAnsi="Arial" w:cs="Arial"/>
          <w:sz w:val="20"/>
          <w:szCs w:val="20"/>
        </w:rPr>
        <w:t>t như sau:</w:t>
      </w:r>
    </w:p>
    <w:p w14:paraId="0049482A" w14:textId="77777777" w:rsidR="002B1027" w:rsidRPr="00D40176" w:rsidRDefault="007E04C2" w:rsidP="006E5ADA">
      <w:pPr>
        <w:adjustRightInd w:val="0"/>
        <w:snapToGrid w:val="0"/>
        <w:spacing w:after="120" w:line="240" w:lineRule="auto"/>
        <w:ind w:firstLine="720"/>
        <w:jc w:val="both"/>
        <w:rPr>
          <w:rFonts w:ascii="Arial" w:hAnsi="Arial" w:cs="Arial"/>
          <w:sz w:val="20"/>
          <w:szCs w:val="20"/>
        </w:rPr>
      </w:pPr>
      <w:r w:rsidRPr="00D40176">
        <w:rPr>
          <w:rFonts w:ascii="Arial" w:hAnsi="Arial" w:cs="Arial"/>
          <w:sz w:val="20"/>
          <w:szCs w:val="20"/>
        </w:rPr>
        <w:t>a) Trư</w:t>
      </w:r>
      <w:r w:rsidRPr="00D40176">
        <w:rPr>
          <w:rFonts w:ascii="Arial" w:hAnsi="Arial" w:cs="Arial"/>
          <w:sz w:val="20"/>
          <w:szCs w:val="20"/>
        </w:rPr>
        <w:t>ờ</w:t>
      </w:r>
      <w:r w:rsidRPr="00D40176">
        <w:rPr>
          <w:rFonts w:ascii="Arial" w:hAnsi="Arial" w:cs="Arial"/>
          <w:sz w:val="20"/>
          <w:szCs w:val="20"/>
        </w:rPr>
        <w:t>ng h</w:t>
      </w:r>
      <w:r w:rsidRPr="00D40176">
        <w:rPr>
          <w:rFonts w:ascii="Arial" w:hAnsi="Arial" w:cs="Arial"/>
          <w:sz w:val="20"/>
          <w:szCs w:val="20"/>
        </w:rPr>
        <w:t>ợ</w:t>
      </w:r>
      <w:r w:rsidRPr="00D40176">
        <w:rPr>
          <w:rFonts w:ascii="Arial" w:hAnsi="Arial" w:cs="Arial"/>
          <w:sz w:val="20"/>
          <w:szCs w:val="20"/>
        </w:rPr>
        <w:t>p giao, đi</w:t>
      </w:r>
      <w:r w:rsidRPr="00D40176">
        <w:rPr>
          <w:rFonts w:ascii="Arial" w:hAnsi="Arial" w:cs="Arial"/>
          <w:sz w:val="20"/>
          <w:szCs w:val="20"/>
        </w:rPr>
        <w:t>ề</w:t>
      </w:r>
      <w:r w:rsidRPr="00D40176">
        <w:rPr>
          <w:rFonts w:ascii="Arial" w:hAnsi="Arial" w:cs="Arial"/>
          <w:sz w:val="20"/>
          <w:szCs w:val="20"/>
        </w:rPr>
        <w:t>u chuy</w:t>
      </w:r>
      <w:r w:rsidRPr="00D40176">
        <w:rPr>
          <w:rFonts w:ascii="Arial" w:hAnsi="Arial" w:cs="Arial"/>
          <w:sz w:val="20"/>
          <w:szCs w:val="20"/>
        </w:rPr>
        <w:t>ể</w:t>
      </w:r>
      <w:r w:rsidRPr="00D40176">
        <w:rPr>
          <w:rFonts w:ascii="Arial" w:hAnsi="Arial" w:cs="Arial"/>
          <w:sz w:val="20"/>
          <w:szCs w:val="20"/>
        </w:rPr>
        <w:t>n cho cơ quan, t</w:t>
      </w:r>
      <w:r w:rsidRPr="00D40176">
        <w:rPr>
          <w:rFonts w:ascii="Arial" w:hAnsi="Arial" w:cs="Arial"/>
          <w:sz w:val="20"/>
          <w:szCs w:val="20"/>
        </w:rPr>
        <w:t>ổ</w:t>
      </w:r>
      <w:r w:rsidRPr="00D40176">
        <w:rPr>
          <w:rFonts w:ascii="Arial" w:hAnsi="Arial" w:cs="Arial"/>
          <w:sz w:val="20"/>
          <w:szCs w:val="20"/>
        </w:rPr>
        <w:t xml:space="preserve"> ch</w:t>
      </w:r>
      <w:r w:rsidRPr="00D40176">
        <w:rPr>
          <w:rFonts w:ascii="Arial" w:hAnsi="Arial" w:cs="Arial"/>
          <w:sz w:val="20"/>
          <w:szCs w:val="20"/>
        </w:rPr>
        <w:t>ứ</w:t>
      </w:r>
      <w:r w:rsidRPr="00D40176">
        <w:rPr>
          <w:rFonts w:ascii="Arial" w:hAnsi="Arial" w:cs="Arial"/>
          <w:sz w:val="20"/>
          <w:szCs w:val="20"/>
        </w:rPr>
        <w:t>c, đơn v</w:t>
      </w:r>
      <w:r w:rsidRPr="00D40176">
        <w:rPr>
          <w:rFonts w:ascii="Arial" w:hAnsi="Arial" w:cs="Arial"/>
          <w:sz w:val="20"/>
          <w:szCs w:val="20"/>
        </w:rPr>
        <w:t>ị</w:t>
      </w:r>
      <w:r w:rsidRPr="00D40176">
        <w:rPr>
          <w:rFonts w:ascii="Arial" w:hAnsi="Arial" w:cs="Arial"/>
          <w:sz w:val="20"/>
          <w:szCs w:val="20"/>
        </w:rPr>
        <w:t>, doanh nghi</w:t>
      </w:r>
      <w:r w:rsidRPr="00D40176">
        <w:rPr>
          <w:rFonts w:ascii="Arial" w:hAnsi="Arial" w:cs="Arial"/>
          <w:sz w:val="20"/>
          <w:szCs w:val="20"/>
        </w:rPr>
        <w:t>ệ</w:t>
      </w:r>
      <w:r w:rsidRPr="00D40176">
        <w:rPr>
          <w:rFonts w:ascii="Arial" w:hAnsi="Arial" w:cs="Arial"/>
          <w:sz w:val="20"/>
          <w:szCs w:val="20"/>
        </w:rPr>
        <w:t>p qu</w:t>
      </w:r>
      <w:r w:rsidRPr="00D40176">
        <w:rPr>
          <w:rFonts w:ascii="Arial" w:hAnsi="Arial" w:cs="Arial"/>
          <w:sz w:val="20"/>
          <w:szCs w:val="20"/>
        </w:rPr>
        <w:t>ả</w:t>
      </w:r>
      <w:r w:rsidRPr="00D40176">
        <w:rPr>
          <w:rFonts w:ascii="Arial" w:hAnsi="Arial" w:cs="Arial"/>
          <w:sz w:val="20"/>
          <w:szCs w:val="20"/>
        </w:rPr>
        <w:t>n lý, s</w:t>
      </w:r>
      <w:r w:rsidRPr="00D40176">
        <w:rPr>
          <w:rFonts w:ascii="Arial" w:hAnsi="Arial" w:cs="Arial"/>
          <w:sz w:val="20"/>
          <w:szCs w:val="20"/>
        </w:rPr>
        <w:t>ử</w:t>
      </w:r>
      <w:r w:rsidRPr="00D40176">
        <w:rPr>
          <w:rFonts w:ascii="Arial" w:hAnsi="Arial" w:cs="Arial"/>
          <w:sz w:val="20"/>
          <w:szCs w:val="20"/>
        </w:rPr>
        <w:t xml:space="preserve"> d</w:t>
      </w:r>
      <w:r w:rsidRPr="00D40176">
        <w:rPr>
          <w:rFonts w:ascii="Arial" w:hAnsi="Arial" w:cs="Arial"/>
          <w:sz w:val="20"/>
          <w:szCs w:val="20"/>
        </w:rPr>
        <w:t>ụ</w:t>
      </w:r>
      <w:r w:rsidRPr="00D40176">
        <w:rPr>
          <w:rFonts w:ascii="Arial" w:hAnsi="Arial" w:cs="Arial"/>
          <w:sz w:val="20"/>
          <w:szCs w:val="20"/>
        </w:rPr>
        <w:t>ng thì th</w:t>
      </w:r>
      <w:r w:rsidRPr="00D40176">
        <w:rPr>
          <w:rFonts w:ascii="Arial" w:hAnsi="Arial" w:cs="Arial"/>
          <w:sz w:val="20"/>
          <w:szCs w:val="20"/>
        </w:rPr>
        <w:t>ự</w:t>
      </w:r>
      <w:r w:rsidRPr="00D40176">
        <w:rPr>
          <w:rFonts w:ascii="Arial" w:hAnsi="Arial" w:cs="Arial"/>
          <w:sz w:val="20"/>
          <w:szCs w:val="20"/>
        </w:rPr>
        <w:t>c hi</w:t>
      </w:r>
      <w:r w:rsidRPr="00D40176">
        <w:rPr>
          <w:rFonts w:ascii="Arial" w:hAnsi="Arial" w:cs="Arial"/>
          <w:sz w:val="20"/>
          <w:szCs w:val="20"/>
        </w:rPr>
        <w:t>ệ</w:t>
      </w:r>
      <w:r w:rsidRPr="00D40176">
        <w:rPr>
          <w:rFonts w:ascii="Arial" w:hAnsi="Arial" w:cs="Arial"/>
          <w:sz w:val="20"/>
          <w:szCs w:val="20"/>
        </w:rPr>
        <w:t>n theo quy đ</w:t>
      </w:r>
      <w:r w:rsidRPr="00D40176">
        <w:rPr>
          <w:rFonts w:ascii="Arial" w:hAnsi="Arial" w:cs="Arial"/>
          <w:sz w:val="20"/>
          <w:szCs w:val="20"/>
        </w:rPr>
        <w:t>ị</w:t>
      </w:r>
      <w:r w:rsidRPr="00D40176">
        <w:rPr>
          <w:rFonts w:ascii="Arial" w:hAnsi="Arial" w:cs="Arial"/>
          <w:sz w:val="20"/>
          <w:szCs w:val="20"/>
        </w:rPr>
        <w:t>nh c</w:t>
      </w:r>
      <w:r w:rsidRPr="00D40176">
        <w:rPr>
          <w:rFonts w:ascii="Arial" w:hAnsi="Arial" w:cs="Arial"/>
          <w:sz w:val="20"/>
          <w:szCs w:val="20"/>
        </w:rPr>
        <w:t>ủ</w:t>
      </w:r>
      <w:r w:rsidRPr="00D40176">
        <w:rPr>
          <w:rFonts w:ascii="Arial" w:hAnsi="Arial" w:cs="Arial"/>
          <w:sz w:val="20"/>
          <w:szCs w:val="20"/>
        </w:rPr>
        <w:t>a pháp lu</w:t>
      </w:r>
      <w:r w:rsidRPr="00D40176">
        <w:rPr>
          <w:rFonts w:ascii="Arial" w:hAnsi="Arial" w:cs="Arial"/>
          <w:sz w:val="20"/>
          <w:szCs w:val="20"/>
        </w:rPr>
        <w:t>ậ</w:t>
      </w:r>
      <w:r w:rsidRPr="00D40176">
        <w:rPr>
          <w:rFonts w:ascii="Arial" w:hAnsi="Arial" w:cs="Arial"/>
          <w:sz w:val="20"/>
          <w:szCs w:val="20"/>
        </w:rPr>
        <w:t>t v</w:t>
      </w:r>
      <w:r w:rsidRPr="00D40176">
        <w:rPr>
          <w:rFonts w:ascii="Arial" w:hAnsi="Arial" w:cs="Arial"/>
          <w:sz w:val="20"/>
          <w:szCs w:val="20"/>
        </w:rPr>
        <w:t>ề</w:t>
      </w:r>
      <w:r w:rsidRPr="00D40176">
        <w:rPr>
          <w:rFonts w:ascii="Arial" w:hAnsi="Arial" w:cs="Arial"/>
          <w:sz w:val="20"/>
          <w:szCs w:val="20"/>
        </w:rPr>
        <w:t xml:space="preserve"> qu</w:t>
      </w:r>
      <w:r w:rsidRPr="00D40176">
        <w:rPr>
          <w:rFonts w:ascii="Arial" w:hAnsi="Arial" w:cs="Arial"/>
          <w:sz w:val="20"/>
          <w:szCs w:val="20"/>
        </w:rPr>
        <w:t>ả</w:t>
      </w:r>
      <w:r w:rsidRPr="00D40176">
        <w:rPr>
          <w:rFonts w:ascii="Arial" w:hAnsi="Arial" w:cs="Arial"/>
          <w:sz w:val="20"/>
          <w:szCs w:val="20"/>
        </w:rPr>
        <w:t>n lý, s</w:t>
      </w:r>
      <w:r w:rsidRPr="00D40176">
        <w:rPr>
          <w:rFonts w:ascii="Arial" w:hAnsi="Arial" w:cs="Arial"/>
          <w:sz w:val="20"/>
          <w:szCs w:val="20"/>
        </w:rPr>
        <w:t>ử</w:t>
      </w:r>
      <w:r w:rsidRPr="00D40176">
        <w:rPr>
          <w:rFonts w:ascii="Arial" w:hAnsi="Arial" w:cs="Arial"/>
          <w:sz w:val="20"/>
          <w:szCs w:val="20"/>
        </w:rPr>
        <w:t xml:space="preserve"> d</w:t>
      </w:r>
      <w:r w:rsidRPr="00D40176">
        <w:rPr>
          <w:rFonts w:ascii="Arial" w:hAnsi="Arial" w:cs="Arial"/>
          <w:sz w:val="20"/>
          <w:szCs w:val="20"/>
        </w:rPr>
        <w:t>ụ</w:t>
      </w:r>
      <w:r w:rsidRPr="00D40176">
        <w:rPr>
          <w:rFonts w:ascii="Arial" w:hAnsi="Arial" w:cs="Arial"/>
          <w:sz w:val="20"/>
          <w:szCs w:val="20"/>
        </w:rPr>
        <w:t>ng tài s</w:t>
      </w:r>
      <w:r w:rsidRPr="00D40176">
        <w:rPr>
          <w:rFonts w:ascii="Arial" w:hAnsi="Arial" w:cs="Arial"/>
          <w:sz w:val="20"/>
          <w:szCs w:val="20"/>
        </w:rPr>
        <w:t>ả</w:t>
      </w:r>
      <w:r w:rsidRPr="00D40176">
        <w:rPr>
          <w:rFonts w:ascii="Arial" w:hAnsi="Arial" w:cs="Arial"/>
          <w:sz w:val="20"/>
          <w:szCs w:val="20"/>
        </w:rPr>
        <w:t>n công.</w:t>
      </w:r>
    </w:p>
    <w:p w14:paraId="16623007" w14:textId="77777777" w:rsidR="002B1027" w:rsidRPr="00D40176" w:rsidRDefault="007E04C2" w:rsidP="006E5ADA">
      <w:pPr>
        <w:adjustRightInd w:val="0"/>
        <w:snapToGrid w:val="0"/>
        <w:spacing w:after="120" w:line="240" w:lineRule="auto"/>
        <w:ind w:firstLine="720"/>
        <w:jc w:val="both"/>
        <w:rPr>
          <w:rFonts w:ascii="Arial" w:hAnsi="Arial" w:cs="Arial"/>
          <w:sz w:val="20"/>
          <w:szCs w:val="20"/>
        </w:rPr>
      </w:pPr>
      <w:r w:rsidRPr="00D40176">
        <w:rPr>
          <w:rFonts w:ascii="Arial" w:hAnsi="Arial" w:cs="Arial"/>
          <w:sz w:val="20"/>
          <w:szCs w:val="20"/>
        </w:rPr>
        <w:t>b) Trư</w:t>
      </w:r>
      <w:r w:rsidRPr="00D40176">
        <w:rPr>
          <w:rFonts w:ascii="Arial" w:hAnsi="Arial" w:cs="Arial"/>
          <w:sz w:val="20"/>
          <w:szCs w:val="20"/>
        </w:rPr>
        <w:t>ờ</w:t>
      </w:r>
      <w:r w:rsidRPr="00D40176">
        <w:rPr>
          <w:rFonts w:ascii="Arial" w:hAnsi="Arial" w:cs="Arial"/>
          <w:sz w:val="20"/>
          <w:szCs w:val="20"/>
        </w:rPr>
        <w:t>ng h</w:t>
      </w:r>
      <w:r w:rsidRPr="00D40176">
        <w:rPr>
          <w:rFonts w:ascii="Arial" w:hAnsi="Arial" w:cs="Arial"/>
          <w:sz w:val="20"/>
          <w:szCs w:val="20"/>
        </w:rPr>
        <w:t>ợ</w:t>
      </w:r>
      <w:r w:rsidRPr="00D40176">
        <w:rPr>
          <w:rFonts w:ascii="Arial" w:hAnsi="Arial" w:cs="Arial"/>
          <w:sz w:val="20"/>
          <w:szCs w:val="20"/>
        </w:rPr>
        <w:t>p giao cho t</w:t>
      </w:r>
      <w:r w:rsidRPr="00D40176">
        <w:rPr>
          <w:rFonts w:ascii="Arial" w:hAnsi="Arial" w:cs="Arial"/>
          <w:sz w:val="20"/>
          <w:szCs w:val="20"/>
        </w:rPr>
        <w:t>ổ</w:t>
      </w:r>
      <w:r w:rsidRPr="00D40176">
        <w:rPr>
          <w:rFonts w:ascii="Arial" w:hAnsi="Arial" w:cs="Arial"/>
          <w:sz w:val="20"/>
          <w:szCs w:val="20"/>
        </w:rPr>
        <w:t xml:space="preserve"> ch</w:t>
      </w:r>
      <w:r w:rsidRPr="00D40176">
        <w:rPr>
          <w:rFonts w:ascii="Arial" w:hAnsi="Arial" w:cs="Arial"/>
          <w:sz w:val="20"/>
          <w:szCs w:val="20"/>
        </w:rPr>
        <w:t>ứ</w:t>
      </w:r>
      <w:r w:rsidRPr="00D40176">
        <w:rPr>
          <w:rFonts w:ascii="Arial" w:hAnsi="Arial" w:cs="Arial"/>
          <w:sz w:val="20"/>
          <w:szCs w:val="20"/>
        </w:rPr>
        <w:t>c có ch</w:t>
      </w:r>
      <w:r w:rsidRPr="00D40176">
        <w:rPr>
          <w:rFonts w:ascii="Arial" w:hAnsi="Arial" w:cs="Arial"/>
          <w:sz w:val="20"/>
          <w:szCs w:val="20"/>
        </w:rPr>
        <w:t>ứ</w:t>
      </w:r>
      <w:r w:rsidRPr="00D40176">
        <w:rPr>
          <w:rFonts w:ascii="Arial" w:hAnsi="Arial" w:cs="Arial"/>
          <w:sz w:val="20"/>
          <w:szCs w:val="20"/>
        </w:rPr>
        <w:t>c năng qu</w:t>
      </w:r>
      <w:r w:rsidRPr="00D40176">
        <w:rPr>
          <w:rFonts w:ascii="Arial" w:hAnsi="Arial" w:cs="Arial"/>
          <w:sz w:val="20"/>
          <w:szCs w:val="20"/>
        </w:rPr>
        <w:t>ả</w:t>
      </w:r>
      <w:r w:rsidRPr="00D40176">
        <w:rPr>
          <w:rFonts w:ascii="Arial" w:hAnsi="Arial" w:cs="Arial"/>
          <w:sz w:val="20"/>
          <w:szCs w:val="20"/>
        </w:rPr>
        <w:t xml:space="preserve">n lý, kinh doanh </w:t>
      </w:r>
      <w:r w:rsidRPr="00D40176">
        <w:rPr>
          <w:rFonts w:ascii="Arial" w:hAnsi="Arial" w:cs="Arial"/>
          <w:sz w:val="20"/>
          <w:szCs w:val="20"/>
        </w:rPr>
        <w:t>nhà đ</w:t>
      </w:r>
      <w:r w:rsidRPr="00D40176">
        <w:rPr>
          <w:rFonts w:ascii="Arial" w:hAnsi="Arial" w:cs="Arial"/>
          <w:sz w:val="20"/>
          <w:szCs w:val="20"/>
        </w:rPr>
        <w:t>ị</w:t>
      </w:r>
      <w:r w:rsidRPr="00D40176">
        <w:rPr>
          <w:rFonts w:ascii="Arial" w:hAnsi="Arial" w:cs="Arial"/>
          <w:sz w:val="20"/>
          <w:szCs w:val="20"/>
        </w:rPr>
        <w:t>a phương qu</w:t>
      </w:r>
      <w:r w:rsidRPr="00D40176">
        <w:rPr>
          <w:rFonts w:ascii="Arial" w:hAnsi="Arial" w:cs="Arial"/>
          <w:sz w:val="20"/>
          <w:szCs w:val="20"/>
        </w:rPr>
        <w:t>ả</w:t>
      </w:r>
      <w:r w:rsidRPr="00D40176">
        <w:rPr>
          <w:rFonts w:ascii="Arial" w:hAnsi="Arial" w:cs="Arial"/>
          <w:sz w:val="20"/>
          <w:szCs w:val="20"/>
        </w:rPr>
        <w:t>n lý, khai thác thì th</w:t>
      </w:r>
      <w:r w:rsidRPr="00D40176">
        <w:rPr>
          <w:rFonts w:ascii="Arial" w:hAnsi="Arial" w:cs="Arial"/>
          <w:sz w:val="20"/>
          <w:szCs w:val="20"/>
        </w:rPr>
        <w:t>ự</w:t>
      </w:r>
      <w:r w:rsidRPr="00D40176">
        <w:rPr>
          <w:rFonts w:ascii="Arial" w:hAnsi="Arial" w:cs="Arial"/>
          <w:sz w:val="20"/>
          <w:szCs w:val="20"/>
        </w:rPr>
        <w:t>c hi</w:t>
      </w:r>
      <w:r w:rsidRPr="00D40176">
        <w:rPr>
          <w:rFonts w:ascii="Arial" w:hAnsi="Arial" w:cs="Arial"/>
          <w:sz w:val="20"/>
          <w:szCs w:val="20"/>
        </w:rPr>
        <w:t>ệ</w:t>
      </w:r>
      <w:r w:rsidRPr="00D40176">
        <w:rPr>
          <w:rFonts w:ascii="Arial" w:hAnsi="Arial" w:cs="Arial"/>
          <w:sz w:val="20"/>
          <w:szCs w:val="20"/>
        </w:rPr>
        <w:t>n theo quy đ</w:t>
      </w:r>
      <w:r w:rsidRPr="00D40176">
        <w:rPr>
          <w:rFonts w:ascii="Arial" w:hAnsi="Arial" w:cs="Arial"/>
          <w:sz w:val="20"/>
          <w:szCs w:val="20"/>
        </w:rPr>
        <w:t>ị</w:t>
      </w:r>
      <w:r w:rsidRPr="00D40176">
        <w:rPr>
          <w:rFonts w:ascii="Arial" w:hAnsi="Arial" w:cs="Arial"/>
          <w:sz w:val="20"/>
          <w:szCs w:val="20"/>
        </w:rPr>
        <w:t>nh t</w:t>
      </w:r>
      <w:r w:rsidRPr="00D40176">
        <w:rPr>
          <w:rFonts w:ascii="Arial" w:hAnsi="Arial" w:cs="Arial"/>
          <w:sz w:val="20"/>
          <w:szCs w:val="20"/>
        </w:rPr>
        <w:t>ạ</w:t>
      </w:r>
      <w:r w:rsidRPr="00D40176">
        <w:rPr>
          <w:rFonts w:ascii="Arial" w:hAnsi="Arial" w:cs="Arial"/>
          <w:sz w:val="20"/>
          <w:szCs w:val="20"/>
        </w:rPr>
        <w:t>i Ngh</w:t>
      </w:r>
      <w:r w:rsidRPr="00D40176">
        <w:rPr>
          <w:rFonts w:ascii="Arial" w:hAnsi="Arial" w:cs="Arial"/>
          <w:sz w:val="20"/>
          <w:szCs w:val="20"/>
        </w:rPr>
        <w:t>ị</w:t>
      </w:r>
      <w:r w:rsidRPr="00D40176">
        <w:rPr>
          <w:rFonts w:ascii="Arial" w:hAnsi="Arial" w:cs="Arial"/>
          <w:sz w:val="20"/>
          <w:szCs w:val="20"/>
        </w:rPr>
        <w:t xml:space="preserve"> đ</w:t>
      </w:r>
      <w:r w:rsidRPr="00D40176">
        <w:rPr>
          <w:rFonts w:ascii="Arial" w:hAnsi="Arial" w:cs="Arial"/>
          <w:sz w:val="20"/>
          <w:szCs w:val="20"/>
        </w:rPr>
        <w:t>ị</w:t>
      </w:r>
      <w:r w:rsidRPr="00D40176">
        <w:rPr>
          <w:rFonts w:ascii="Arial" w:hAnsi="Arial" w:cs="Arial"/>
          <w:sz w:val="20"/>
          <w:szCs w:val="20"/>
        </w:rPr>
        <w:t>nh s</w:t>
      </w:r>
      <w:r w:rsidRPr="00D40176">
        <w:rPr>
          <w:rFonts w:ascii="Arial" w:hAnsi="Arial" w:cs="Arial"/>
          <w:sz w:val="20"/>
          <w:szCs w:val="20"/>
        </w:rPr>
        <w:t>ố</w:t>
      </w:r>
      <w:r w:rsidRPr="00D40176">
        <w:rPr>
          <w:rFonts w:ascii="Arial" w:hAnsi="Arial" w:cs="Arial"/>
          <w:sz w:val="20"/>
          <w:szCs w:val="20"/>
        </w:rPr>
        <w:t xml:space="preserve"> 108/2024/NĐ-CP ngày 23 tháng 8 năm 2024 c</w:t>
      </w:r>
      <w:r w:rsidRPr="00D40176">
        <w:rPr>
          <w:rFonts w:ascii="Arial" w:hAnsi="Arial" w:cs="Arial"/>
          <w:sz w:val="20"/>
          <w:szCs w:val="20"/>
        </w:rPr>
        <w:t>ủ</w:t>
      </w:r>
      <w:r w:rsidRPr="00D40176">
        <w:rPr>
          <w:rFonts w:ascii="Arial" w:hAnsi="Arial" w:cs="Arial"/>
          <w:sz w:val="20"/>
          <w:szCs w:val="20"/>
        </w:rPr>
        <w:t>a Chính ph</w:t>
      </w:r>
      <w:r w:rsidRPr="00D40176">
        <w:rPr>
          <w:rFonts w:ascii="Arial" w:hAnsi="Arial" w:cs="Arial"/>
          <w:sz w:val="20"/>
          <w:szCs w:val="20"/>
        </w:rPr>
        <w:t>ủ</w:t>
      </w:r>
      <w:r w:rsidRPr="00D40176">
        <w:rPr>
          <w:rFonts w:ascii="Arial" w:hAnsi="Arial" w:cs="Arial"/>
          <w:sz w:val="20"/>
          <w:szCs w:val="20"/>
        </w:rPr>
        <w:t xml:space="preserve"> quy đ</w:t>
      </w:r>
      <w:r w:rsidRPr="00D40176">
        <w:rPr>
          <w:rFonts w:ascii="Arial" w:hAnsi="Arial" w:cs="Arial"/>
          <w:sz w:val="20"/>
          <w:szCs w:val="20"/>
        </w:rPr>
        <w:t>ị</w:t>
      </w:r>
      <w:r w:rsidRPr="00D40176">
        <w:rPr>
          <w:rFonts w:ascii="Arial" w:hAnsi="Arial" w:cs="Arial"/>
          <w:sz w:val="20"/>
          <w:szCs w:val="20"/>
        </w:rPr>
        <w:t>nh vi</w:t>
      </w:r>
      <w:r w:rsidRPr="00D40176">
        <w:rPr>
          <w:rFonts w:ascii="Arial" w:hAnsi="Arial" w:cs="Arial"/>
          <w:sz w:val="20"/>
          <w:szCs w:val="20"/>
        </w:rPr>
        <w:t>ệ</w:t>
      </w:r>
      <w:r w:rsidRPr="00D40176">
        <w:rPr>
          <w:rFonts w:ascii="Arial" w:hAnsi="Arial" w:cs="Arial"/>
          <w:sz w:val="20"/>
          <w:szCs w:val="20"/>
        </w:rPr>
        <w:t>c qu</w:t>
      </w:r>
      <w:r w:rsidRPr="00D40176">
        <w:rPr>
          <w:rFonts w:ascii="Arial" w:hAnsi="Arial" w:cs="Arial"/>
          <w:sz w:val="20"/>
          <w:szCs w:val="20"/>
        </w:rPr>
        <w:t>ả</w:t>
      </w:r>
      <w:r w:rsidRPr="00D40176">
        <w:rPr>
          <w:rFonts w:ascii="Arial" w:hAnsi="Arial" w:cs="Arial"/>
          <w:sz w:val="20"/>
          <w:szCs w:val="20"/>
        </w:rPr>
        <w:t>n lý, s</w:t>
      </w:r>
      <w:r w:rsidRPr="00D40176">
        <w:rPr>
          <w:rFonts w:ascii="Arial" w:hAnsi="Arial" w:cs="Arial"/>
          <w:sz w:val="20"/>
          <w:szCs w:val="20"/>
        </w:rPr>
        <w:t>ử</w:t>
      </w:r>
      <w:r w:rsidRPr="00D40176">
        <w:rPr>
          <w:rFonts w:ascii="Arial" w:hAnsi="Arial" w:cs="Arial"/>
          <w:sz w:val="20"/>
          <w:szCs w:val="20"/>
        </w:rPr>
        <w:t xml:space="preserve"> d</w:t>
      </w:r>
      <w:r w:rsidRPr="00D40176">
        <w:rPr>
          <w:rFonts w:ascii="Arial" w:hAnsi="Arial" w:cs="Arial"/>
          <w:sz w:val="20"/>
          <w:szCs w:val="20"/>
        </w:rPr>
        <w:t>ụ</w:t>
      </w:r>
      <w:r w:rsidRPr="00D40176">
        <w:rPr>
          <w:rFonts w:ascii="Arial" w:hAnsi="Arial" w:cs="Arial"/>
          <w:sz w:val="20"/>
          <w:szCs w:val="20"/>
        </w:rPr>
        <w:t>ng và khai thác nhà, đ</w:t>
      </w:r>
      <w:r w:rsidRPr="00D40176">
        <w:rPr>
          <w:rFonts w:ascii="Arial" w:hAnsi="Arial" w:cs="Arial"/>
          <w:sz w:val="20"/>
          <w:szCs w:val="20"/>
        </w:rPr>
        <w:t>ấ</w:t>
      </w:r>
      <w:r w:rsidRPr="00D40176">
        <w:rPr>
          <w:rFonts w:ascii="Arial" w:hAnsi="Arial" w:cs="Arial"/>
          <w:sz w:val="20"/>
          <w:szCs w:val="20"/>
        </w:rPr>
        <w:t>t là tài s</w:t>
      </w:r>
      <w:r w:rsidRPr="00D40176">
        <w:rPr>
          <w:rFonts w:ascii="Arial" w:hAnsi="Arial" w:cs="Arial"/>
          <w:sz w:val="20"/>
          <w:szCs w:val="20"/>
        </w:rPr>
        <w:t>ả</w:t>
      </w:r>
      <w:r w:rsidRPr="00D40176">
        <w:rPr>
          <w:rFonts w:ascii="Arial" w:hAnsi="Arial" w:cs="Arial"/>
          <w:sz w:val="20"/>
          <w:szCs w:val="20"/>
        </w:rPr>
        <w:t>n công không s</w:t>
      </w:r>
      <w:r w:rsidRPr="00D40176">
        <w:rPr>
          <w:rFonts w:ascii="Arial" w:hAnsi="Arial" w:cs="Arial"/>
          <w:sz w:val="20"/>
          <w:szCs w:val="20"/>
        </w:rPr>
        <w:t>ử</w:t>
      </w:r>
      <w:r w:rsidRPr="00D40176">
        <w:rPr>
          <w:rFonts w:ascii="Arial" w:hAnsi="Arial" w:cs="Arial"/>
          <w:sz w:val="20"/>
          <w:szCs w:val="20"/>
        </w:rPr>
        <w:t xml:space="preserve"> d</w:t>
      </w:r>
      <w:r w:rsidRPr="00D40176">
        <w:rPr>
          <w:rFonts w:ascii="Arial" w:hAnsi="Arial" w:cs="Arial"/>
          <w:sz w:val="20"/>
          <w:szCs w:val="20"/>
        </w:rPr>
        <w:t>ụ</w:t>
      </w:r>
      <w:r w:rsidRPr="00D40176">
        <w:rPr>
          <w:rFonts w:ascii="Arial" w:hAnsi="Arial" w:cs="Arial"/>
          <w:sz w:val="20"/>
          <w:szCs w:val="20"/>
        </w:rPr>
        <w:t>ng vào m</w:t>
      </w:r>
      <w:r w:rsidRPr="00D40176">
        <w:rPr>
          <w:rFonts w:ascii="Arial" w:hAnsi="Arial" w:cs="Arial"/>
          <w:sz w:val="20"/>
          <w:szCs w:val="20"/>
        </w:rPr>
        <w:t>ụ</w:t>
      </w:r>
      <w:r w:rsidRPr="00D40176">
        <w:rPr>
          <w:rFonts w:ascii="Arial" w:hAnsi="Arial" w:cs="Arial"/>
          <w:sz w:val="20"/>
          <w:szCs w:val="20"/>
        </w:rPr>
        <w:t>c đích đ</w:t>
      </w:r>
      <w:r w:rsidRPr="00D40176">
        <w:rPr>
          <w:rFonts w:ascii="Arial" w:hAnsi="Arial" w:cs="Arial"/>
          <w:sz w:val="20"/>
          <w:szCs w:val="20"/>
        </w:rPr>
        <w:t>ể</w:t>
      </w:r>
      <w:r w:rsidRPr="00D40176">
        <w:rPr>
          <w:rFonts w:ascii="Arial" w:hAnsi="Arial" w:cs="Arial"/>
          <w:sz w:val="20"/>
          <w:szCs w:val="20"/>
        </w:rPr>
        <w:t xml:space="preserve"> </w:t>
      </w:r>
      <w:r w:rsidRPr="00D40176">
        <w:rPr>
          <w:rFonts w:ascii="Arial" w:hAnsi="Arial" w:cs="Arial"/>
          <w:sz w:val="20"/>
          <w:szCs w:val="20"/>
        </w:rPr>
        <w:t>ở</w:t>
      </w:r>
      <w:r w:rsidRPr="00D40176">
        <w:rPr>
          <w:rFonts w:ascii="Arial" w:hAnsi="Arial" w:cs="Arial"/>
          <w:sz w:val="20"/>
          <w:szCs w:val="20"/>
        </w:rPr>
        <w:t xml:space="preserve"> giao cho t</w:t>
      </w:r>
      <w:r w:rsidRPr="00D40176">
        <w:rPr>
          <w:rFonts w:ascii="Arial" w:hAnsi="Arial" w:cs="Arial"/>
          <w:sz w:val="20"/>
          <w:szCs w:val="20"/>
        </w:rPr>
        <w:t>ổ</w:t>
      </w:r>
      <w:r w:rsidRPr="00D40176">
        <w:rPr>
          <w:rFonts w:ascii="Arial" w:hAnsi="Arial" w:cs="Arial"/>
          <w:sz w:val="20"/>
          <w:szCs w:val="20"/>
        </w:rPr>
        <w:t xml:space="preserve"> ch</w:t>
      </w:r>
      <w:r w:rsidRPr="00D40176">
        <w:rPr>
          <w:rFonts w:ascii="Arial" w:hAnsi="Arial" w:cs="Arial"/>
          <w:sz w:val="20"/>
          <w:szCs w:val="20"/>
        </w:rPr>
        <w:t>ứ</w:t>
      </w:r>
      <w:r w:rsidRPr="00D40176">
        <w:rPr>
          <w:rFonts w:ascii="Arial" w:hAnsi="Arial" w:cs="Arial"/>
          <w:sz w:val="20"/>
          <w:szCs w:val="20"/>
        </w:rPr>
        <w:t>c có ch</w:t>
      </w:r>
      <w:r w:rsidRPr="00D40176">
        <w:rPr>
          <w:rFonts w:ascii="Arial" w:hAnsi="Arial" w:cs="Arial"/>
          <w:sz w:val="20"/>
          <w:szCs w:val="20"/>
        </w:rPr>
        <w:t>ứ</w:t>
      </w:r>
      <w:r w:rsidRPr="00D40176">
        <w:rPr>
          <w:rFonts w:ascii="Arial" w:hAnsi="Arial" w:cs="Arial"/>
          <w:sz w:val="20"/>
          <w:szCs w:val="20"/>
        </w:rPr>
        <w:t>c năng qu</w:t>
      </w:r>
      <w:r w:rsidRPr="00D40176">
        <w:rPr>
          <w:rFonts w:ascii="Arial" w:hAnsi="Arial" w:cs="Arial"/>
          <w:sz w:val="20"/>
          <w:szCs w:val="20"/>
        </w:rPr>
        <w:t>ả</w:t>
      </w:r>
      <w:r w:rsidRPr="00D40176">
        <w:rPr>
          <w:rFonts w:ascii="Arial" w:hAnsi="Arial" w:cs="Arial"/>
          <w:sz w:val="20"/>
          <w:szCs w:val="20"/>
        </w:rPr>
        <w:t>n lý, kinh doanh nhà đ</w:t>
      </w:r>
      <w:r w:rsidRPr="00D40176">
        <w:rPr>
          <w:rFonts w:ascii="Arial" w:hAnsi="Arial" w:cs="Arial"/>
          <w:sz w:val="20"/>
          <w:szCs w:val="20"/>
        </w:rPr>
        <w:t>ị</w:t>
      </w:r>
      <w:r w:rsidRPr="00D40176">
        <w:rPr>
          <w:rFonts w:ascii="Arial" w:hAnsi="Arial" w:cs="Arial"/>
          <w:sz w:val="20"/>
          <w:szCs w:val="20"/>
        </w:rPr>
        <w:t>a phương qu</w:t>
      </w:r>
      <w:r w:rsidRPr="00D40176">
        <w:rPr>
          <w:rFonts w:ascii="Arial" w:hAnsi="Arial" w:cs="Arial"/>
          <w:sz w:val="20"/>
          <w:szCs w:val="20"/>
        </w:rPr>
        <w:t>ả</w:t>
      </w:r>
      <w:r w:rsidRPr="00D40176">
        <w:rPr>
          <w:rFonts w:ascii="Arial" w:hAnsi="Arial" w:cs="Arial"/>
          <w:sz w:val="20"/>
          <w:szCs w:val="20"/>
        </w:rPr>
        <w:t>n lý, khai thác, đư</w:t>
      </w:r>
      <w:r w:rsidRPr="00D40176">
        <w:rPr>
          <w:rFonts w:ascii="Arial" w:hAnsi="Arial" w:cs="Arial"/>
          <w:sz w:val="20"/>
          <w:szCs w:val="20"/>
        </w:rPr>
        <w:t>ợ</w:t>
      </w:r>
      <w:r w:rsidRPr="00D40176">
        <w:rPr>
          <w:rFonts w:ascii="Arial" w:hAnsi="Arial" w:cs="Arial"/>
          <w:sz w:val="20"/>
          <w:szCs w:val="20"/>
        </w:rPr>
        <w:t>c s</w:t>
      </w:r>
      <w:r w:rsidRPr="00D40176">
        <w:rPr>
          <w:rFonts w:ascii="Arial" w:hAnsi="Arial" w:cs="Arial"/>
          <w:sz w:val="20"/>
          <w:szCs w:val="20"/>
        </w:rPr>
        <w:t>ử</w:t>
      </w:r>
      <w:r w:rsidRPr="00D40176">
        <w:rPr>
          <w:rFonts w:ascii="Arial" w:hAnsi="Arial" w:cs="Arial"/>
          <w:sz w:val="20"/>
          <w:szCs w:val="20"/>
        </w:rPr>
        <w:t>a đ</w:t>
      </w:r>
      <w:r w:rsidRPr="00D40176">
        <w:rPr>
          <w:rFonts w:ascii="Arial" w:hAnsi="Arial" w:cs="Arial"/>
          <w:sz w:val="20"/>
          <w:szCs w:val="20"/>
        </w:rPr>
        <w:t>ổ</w:t>
      </w:r>
      <w:r w:rsidRPr="00D40176">
        <w:rPr>
          <w:rFonts w:ascii="Arial" w:hAnsi="Arial" w:cs="Arial"/>
          <w:sz w:val="20"/>
          <w:szCs w:val="20"/>
        </w:rPr>
        <w:t>i, b</w:t>
      </w:r>
      <w:r w:rsidRPr="00D40176">
        <w:rPr>
          <w:rFonts w:ascii="Arial" w:hAnsi="Arial" w:cs="Arial"/>
          <w:sz w:val="20"/>
          <w:szCs w:val="20"/>
        </w:rPr>
        <w:t>ổ</w:t>
      </w:r>
      <w:r w:rsidRPr="00D40176">
        <w:rPr>
          <w:rFonts w:ascii="Arial" w:hAnsi="Arial" w:cs="Arial"/>
          <w:sz w:val="20"/>
          <w:szCs w:val="20"/>
        </w:rPr>
        <w:t xml:space="preserve"> sung t</w:t>
      </w:r>
      <w:r w:rsidRPr="00D40176">
        <w:rPr>
          <w:rFonts w:ascii="Arial" w:hAnsi="Arial" w:cs="Arial"/>
          <w:sz w:val="20"/>
          <w:szCs w:val="20"/>
        </w:rPr>
        <w:t>ạ</w:t>
      </w:r>
      <w:r w:rsidRPr="00D40176">
        <w:rPr>
          <w:rFonts w:ascii="Arial" w:hAnsi="Arial" w:cs="Arial"/>
          <w:sz w:val="20"/>
          <w:szCs w:val="20"/>
        </w:rPr>
        <w:t>i Ngh</w:t>
      </w:r>
      <w:r w:rsidRPr="00D40176">
        <w:rPr>
          <w:rFonts w:ascii="Arial" w:hAnsi="Arial" w:cs="Arial"/>
          <w:sz w:val="20"/>
          <w:szCs w:val="20"/>
        </w:rPr>
        <w:t>ị</w:t>
      </w:r>
      <w:r w:rsidRPr="00D40176">
        <w:rPr>
          <w:rFonts w:ascii="Arial" w:hAnsi="Arial" w:cs="Arial"/>
          <w:sz w:val="20"/>
          <w:szCs w:val="20"/>
        </w:rPr>
        <w:t xml:space="preserve"> đ</w:t>
      </w:r>
      <w:r w:rsidRPr="00D40176">
        <w:rPr>
          <w:rFonts w:ascii="Arial" w:hAnsi="Arial" w:cs="Arial"/>
          <w:sz w:val="20"/>
          <w:szCs w:val="20"/>
        </w:rPr>
        <w:t>ị</w:t>
      </w:r>
      <w:r w:rsidRPr="00D40176">
        <w:rPr>
          <w:rFonts w:ascii="Arial" w:hAnsi="Arial" w:cs="Arial"/>
          <w:sz w:val="20"/>
          <w:szCs w:val="20"/>
        </w:rPr>
        <w:t>nh s</w:t>
      </w:r>
      <w:r w:rsidRPr="00D40176">
        <w:rPr>
          <w:rFonts w:ascii="Arial" w:hAnsi="Arial" w:cs="Arial"/>
          <w:sz w:val="20"/>
          <w:szCs w:val="20"/>
        </w:rPr>
        <w:t>ố</w:t>
      </w:r>
      <w:r w:rsidRPr="00D40176">
        <w:rPr>
          <w:rFonts w:ascii="Arial" w:hAnsi="Arial" w:cs="Arial"/>
          <w:sz w:val="20"/>
          <w:szCs w:val="20"/>
        </w:rPr>
        <w:t xml:space="preserve"> 286/2025/NĐ-CP ngày 03 tháng 11 năm 2025 c</w:t>
      </w:r>
      <w:r w:rsidRPr="00D40176">
        <w:rPr>
          <w:rFonts w:ascii="Arial" w:hAnsi="Arial" w:cs="Arial"/>
          <w:sz w:val="20"/>
          <w:szCs w:val="20"/>
        </w:rPr>
        <w:t>ủ</w:t>
      </w:r>
      <w:r w:rsidRPr="00D40176">
        <w:rPr>
          <w:rFonts w:ascii="Arial" w:hAnsi="Arial" w:cs="Arial"/>
          <w:sz w:val="20"/>
          <w:szCs w:val="20"/>
        </w:rPr>
        <w:t>a Chính ph</w:t>
      </w:r>
      <w:r w:rsidRPr="00D40176">
        <w:rPr>
          <w:rFonts w:ascii="Arial" w:hAnsi="Arial" w:cs="Arial"/>
          <w:sz w:val="20"/>
          <w:szCs w:val="20"/>
        </w:rPr>
        <w:t>ủ</w:t>
      </w:r>
      <w:r w:rsidRPr="00D40176">
        <w:rPr>
          <w:rFonts w:ascii="Arial" w:hAnsi="Arial" w:cs="Arial"/>
          <w:sz w:val="20"/>
          <w:szCs w:val="20"/>
        </w:rPr>
        <w:t>.</w:t>
      </w:r>
    </w:p>
    <w:p w14:paraId="4FD93BEF" w14:textId="77777777" w:rsidR="002B1027" w:rsidRPr="00D40176" w:rsidRDefault="007E04C2" w:rsidP="006E5ADA">
      <w:pPr>
        <w:adjustRightInd w:val="0"/>
        <w:snapToGrid w:val="0"/>
        <w:spacing w:after="120" w:line="240" w:lineRule="auto"/>
        <w:ind w:firstLine="720"/>
        <w:jc w:val="both"/>
        <w:rPr>
          <w:rFonts w:ascii="Arial" w:hAnsi="Arial" w:cs="Arial"/>
          <w:sz w:val="20"/>
          <w:szCs w:val="20"/>
        </w:rPr>
      </w:pPr>
      <w:r w:rsidRPr="00D40176">
        <w:rPr>
          <w:rFonts w:ascii="Arial" w:hAnsi="Arial" w:cs="Arial"/>
          <w:sz w:val="20"/>
          <w:szCs w:val="20"/>
        </w:rPr>
        <w:t>c) Trư</w:t>
      </w:r>
      <w:r w:rsidRPr="00D40176">
        <w:rPr>
          <w:rFonts w:ascii="Arial" w:hAnsi="Arial" w:cs="Arial"/>
          <w:sz w:val="20"/>
          <w:szCs w:val="20"/>
        </w:rPr>
        <w:t>ờ</w:t>
      </w:r>
      <w:r w:rsidRPr="00D40176">
        <w:rPr>
          <w:rFonts w:ascii="Arial" w:hAnsi="Arial" w:cs="Arial"/>
          <w:sz w:val="20"/>
          <w:szCs w:val="20"/>
        </w:rPr>
        <w:t>ng h</w:t>
      </w:r>
      <w:r w:rsidRPr="00D40176">
        <w:rPr>
          <w:rFonts w:ascii="Arial" w:hAnsi="Arial" w:cs="Arial"/>
          <w:sz w:val="20"/>
          <w:szCs w:val="20"/>
        </w:rPr>
        <w:t>ợ</w:t>
      </w:r>
      <w:r w:rsidRPr="00D40176">
        <w:rPr>
          <w:rFonts w:ascii="Arial" w:hAnsi="Arial" w:cs="Arial"/>
          <w:sz w:val="20"/>
          <w:szCs w:val="20"/>
        </w:rPr>
        <w:t>p x</w:t>
      </w:r>
      <w:r w:rsidRPr="00D40176">
        <w:rPr>
          <w:rFonts w:ascii="Arial" w:hAnsi="Arial" w:cs="Arial"/>
          <w:sz w:val="20"/>
          <w:szCs w:val="20"/>
        </w:rPr>
        <w:t>ử</w:t>
      </w:r>
      <w:r w:rsidRPr="00D40176">
        <w:rPr>
          <w:rFonts w:ascii="Arial" w:hAnsi="Arial" w:cs="Arial"/>
          <w:sz w:val="20"/>
          <w:szCs w:val="20"/>
        </w:rPr>
        <w:t xml:space="preserve"> lý theo chính sách nhà </w:t>
      </w:r>
      <w:r w:rsidRPr="00D40176">
        <w:rPr>
          <w:rFonts w:ascii="Arial" w:hAnsi="Arial" w:cs="Arial"/>
          <w:sz w:val="20"/>
          <w:szCs w:val="20"/>
        </w:rPr>
        <w:t>ở</w:t>
      </w:r>
      <w:r w:rsidRPr="00D40176">
        <w:rPr>
          <w:rFonts w:ascii="Arial" w:hAnsi="Arial" w:cs="Arial"/>
          <w:sz w:val="20"/>
          <w:szCs w:val="20"/>
        </w:rPr>
        <w:t>, đ</w:t>
      </w:r>
      <w:r w:rsidRPr="00D40176">
        <w:rPr>
          <w:rFonts w:ascii="Arial" w:hAnsi="Arial" w:cs="Arial"/>
          <w:sz w:val="20"/>
          <w:szCs w:val="20"/>
        </w:rPr>
        <w:t>ấ</w:t>
      </w:r>
      <w:r w:rsidRPr="00D40176">
        <w:rPr>
          <w:rFonts w:ascii="Arial" w:hAnsi="Arial" w:cs="Arial"/>
          <w:sz w:val="20"/>
          <w:szCs w:val="20"/>
        </w:rPr>
        <w:t xml:space="preserve">t </w:t>
      </w:r>
      <w:r w:rsidRPr="00D40176">
        <w:rPr>
          <w:rFonts w:ascii="Arial" w:hAnsi="Arial" w:cs="Arial"/>
          <w:sz w:val="20"/>
          <w:szCs w:val="20"/>
        </w:rPr>
        <w:t>ở</w:t>
      </w:r>
      <w:r w:rsidRPr="00D40176">
        <w:rPr>
          <w:rFonts w:ascii="Arial" w:hAnsi="Arial" w:cs="Arial"/>
          <w:sz w:val="20"/>
          <w:szCs w:val="20"/>
        </w:rPr>
        <w:t xml:space="preserve"> thì th</w:t>
      </w:r>
      <w:r w:rsidRPr="00D40176">
        <w:rPr>
          <w:rFonts w:ascii="Arial" w:hAnsi="Arial" w:cs="Arial"/>
          <w:sz w:val="20"/>
          <w:szCs w:val="20"/>
        </w:rPr>
        <w:t>ự</w:t>
      </w:r>
      <w:r w:rsidRPr="00D40176">
        <w:rPr>
          <w:rFonts w:ascii="Arial" w:hAnsi="Arial" w:cs="Arial"/>
          <w:sz w:val="20"/>
          <w:szCs w:val="20"/>
        </w:rPr>
        <w:t>c hi</w:t>
      </w:r>
      <w:r w:rsidRPr="00D40176">
        <w:rPr>
          <w:rFonts w:ascii="Arial" w:hAnsi="Arial" w:cs="Arial"/>
          <w:sz w:val="20"/>
          <w:szCs w:val="20"/>
        </w:rPr>
        <w:t>ệ</w:t>
      </w:r>
      <w:r w:rsidRPr="00D40176">
        <w:rPr>
          <w:rFonts w:ascii="Arial" w:hAnsi="Arial" w:cs="Arial"/>
          <w:sz w:val="20"/>
          <w:szCs w:val="20"/>
        </w:rPr>
        <w:t>n theo quy đ</w:t>
      </w:r>
      <w:r w:rsidRPr="00D40176">
        <w:rPr>
          <w:rFonts w:ascii="Arial" w:hAnsi="Arial" w:cs="Arial"/>
          <w:sz w:val="20"/>
          <w:szCs w:val="20"/>
        </w:rPr>
        <w:t>ị</w:t>
      </w:r>
      <w:r w:rsidRPr="00D40176">
        <w:rPr>
          <w:rFonts w:ascii="Arial" w:hAnsi="Arial" w:cs="Arial"/>
          <w:sz w:val="20"/>
          <w:szCs w:val="20"/>
        </w:rPr>
        <w:t>nh c</w:t>
      </w:r>
      <w:r w:rsidRPr="00D40176">
        <w:rPr>
          <w:rFonts w:ascii="Arial" w:hAnsi="Arial" w:cs="Arial"/>
          <w:sz w:val="20"/>
          <w:szCs w:val="20"/>
        </w:rPr>
        <w:t>ủ</w:t>
      </w:r>
      <w:r w:rsidRPr="00D40176">
        <w:rPr>
          <w:rFonts w:ascii="Arial" w:hAnsi="Arial" w:cs="Arial"/>
          <w:sz w:val="20"/>
          <w:szCs w:val="20"/>
        </w:rPr>
        <w:t>a pháp lu</w:t>
      </w:r>
      <w:r w:rsidRPr="00D40176">
        <w:rPr>
          <w:rFonts w:ascii="Arial" w:hAnsi="Arial" w:cs="Arial"/>
          <w:sz w:val="20"/>
          <w:szCs w:val="20"/>
        </w:rPr>
        <w:t>ậ</w:t>
      </w:r>
      <w:r w:rsidRPr="00D40176">
        <w:rPr>
          <w:rFonts w:ascii="Arial" w:hAnsi="Arial" w:cs="Arial"/>
          <w:sz w:val="20"/>
          <w:szCs w:val="20"/>
        </w:rPr>
        <w:t>t v</w:t>
      </w:r>
      <w:r w:rsidRPr="00D40176">
        <w:rPr>
          <w:rFonts w:ascii="Arial" w:hAnsi="Arial" w:cs="Arial"/>
          <w:sz w:val="20"/>
          <w:szCs w:val="20"/>
        </w:rPr>
        <w:t>ề</w:t>
      </w:r>
      <w:r w:rsidRPr="00D40176">
        <w:rPr>
          <w:rFonts w:ascii="Arial" w:hAnsi="Arial" w:cs="Arial"/>
          <w:sz w:val="20"/>
          <w:szCs w:val="20"/>
        </w:rPr>
        <w:t xml:space="preserve"> nhà </w:t>
      </w:r>
      <w:r w:rsidRPr="00D40176">
        <w:rPr>
          <w:rFonts w:ascii="Arial" w:hAnsi="Arial" w:cs="Arial"/>
          <w:sz w:val="20"/>
          <w:szCs w:val="20"/>
        </w:rPr>
        <w:t>ở</w:t>
      </w:r>
      <w:r w:rsidRPr="00D40176">
        <w:rPr>
          <w:rFonts w:ascii="Arial" w:hAnsi="Arial" w:cs="Arial"/>
          <w:sz w:val="20"/>
          <w:szCs w:val="20"/>
        </w:rPr>
        <w:t xml:space="preserve"> và pháp lu</w:t>
      </w:r>
      <w:r w:rsidRPr="00D40176">
        <w:rPr>
          <w:rFonts w:ascii="Arial" w:hAnsi="Arial" w:cs="Arial"/>
          <w:sz w:val="20"/>
          <w:szCs w:val="20"/>
        </w:rPr>
        <w:t>ậ</w:t>
      </w:r>
      <w:r w:rsidRPr="00D40176">
        <w:rPr>
          <w:rFonts w:ascii="Arial" w:hAnsi="Arial" w:cs="Arial"/>
          <w:sz w:val="20"/>
          <w:szCs w:val="20"/>
        </w:rPr>
        <w:t>t khác có liên quan.</w:t>
      </w:r>
    </w:p>
    <w:p w14:paraId="5BDD1B4B" w14:textId="77777777" w:rsidR="002B1027" w:rsidRPr="00D40176" w:rsidRDefault="007E04C2" w:rsidP="006E5ADA">
      <w:pPr>
        <w:adjustRightInd w:val="0"/>
        <w:snapToGrid w:val="0"/>
        <w:spacing w:after="120" w:line="240" w:lineRule="auto"/>
        <w:ind w:firstLine="720"/>
        <w:jc w:val="both"/>
        <w:rPr>
          <w:rFonts w:ascii="Arial" w:hAnsi="Arial" w:cs="Arial"/>
          <w:sz w:val="20"/>
          <w:szCs w:val="20"/>
        </w:rPr>
      </w:pPr>
      <w:r w:rsidRPr="00D40176">
        <w:rPr>
          <w:rFonts w:ascii="Arial" w:hAnsi="Arial" w:cs="Arial"/>
          <w:sz w:val="20"/>
          <w:szCs w:val="20"/>
        </w:rPr>
        <w:t>d) Trư</w:t>
      </w:r>
      <w:r w:rsidRPr="00D40176">
        <w:rPr>
          <w:rFonts w:ascii="Arial" w:hAnsi="Arial" w:cs="Arial"/>
          <w:sz w:val="20"/>
          <w:szCs w:val="20"/>
        </w:rPr>
        <w:t>ờ</w:t>
      </w:r>
      <w:r w:rsidRPr="00D40176">
        <w:rPr>
          <w:rFonts w:ascii="Arial" w:hAnsi="Arial" w:cs="Arial"/>
          <w:sz w:val="20"/>
          <w:szCs w:val="20"/>
        </w:rPr>
        <w:t>ng h</w:t>
      </w:r>
      <w:r w:rsidRPr="00D40176">
        <w:rPr>
          <w:rFonts w:ascii="Arial" w:hAnsi="Arial" w:cs="Arial"/>
          <w:sz w:val="20"/>
          <w:szCs w:val="20"/>
        </w:rPr>
        <w:t>ợ</w:t>
      </w:r>
      <w:r w:rsidRPr="00D40176">
        <w:rPr>
          <w:rFonts w:ascii="Arial" w:hAnsi="Arial" w:cs="Arial"/>
          <w:sz w:val="20"/>
          <w:szCs w:val="20"/>
        </w:rPr>
        <w:t>p th</w:t>
      </w:r>
      <w:r w:rsidRPr="00D40176">
        <w:rPr>
          <w:rFonts w:ascii="Arial" w:hAnsi="Arial" w:cs="Arial"/>
          <w:sz w:val="20"/>
          <w:szCs w:val="20"/>
        </w:rPr>
        <w:t>ự</w:t>
      </w:r>
      <w:r w:rsidRPr="00D40176">
        <w:rPr>
          <w:rFonts w:ascii="Arial" w:hAnsi="Arial" w:cs="Arial"/>
          <w:sz w:val="20"/>
          <w:szCs w:val="20"/>
        </w:rPr>
        <w:t>c hi</w:t>
      </w:r>
      <w:r w:rsidRPr="00D40176">
        <w:rPr>
          <w:rFonts w:ascii="Arial" w:hAnsi="Arial" w:cs="Arial"/>
          <w:sz w:val="20"/>
          <w:szCs w:val="20"/>
        </w:rPr>
        <w:t>ệ</w:t>
      </w:r>
      <w:r w:rsidRPr="00D40176">
        <w:rPr>
          <w:rFonts w:ascii="Arial" w:hAnsi="Arial" w:cs="Arial"/>
          <w:sz w:val="20"/>
          <w:szCs w:val="20"/>
        </w:rPr>
        <w:t>n giao đ</w:t>
      </w:r>
      <w:r w:rsidRPr="00D40176">
        <w:rPr>
          <w:rFonts w:ascii="Arial" w:hAnsi="Arial" w:cs="Arial"/>
          <w:sz w:val="20"/>
          <w:szCs w:val="20"/>
        </w:rPr>
        <w:t>ấ</w:t>
      </w:r>
      <w:r w:rsidRPr="00D40176">
        <w:rPr>
          <w:rFonts w:ascii="Arial" w:hAnsi="Arial" w:cs="Arial"/>
          <w:sz w:val="20"/>
          <w:szCs w:val="20"/>
        </w:rPr>
        <w:t>t, cho thuê đ</w:t>
      </w:r>
      <w:r w:rsidRPr="00D40176">
        <w:rPr>
          <w:rFonts w:ascii="Arial" w:hAnsi="Arial" w:cs="Arial"/>
          <w:sz w:val="20"/>
          <w:szCs w:val="20"/>
        </w:rPr>
        <w:t>ấ</w:t>
      </w:r>
      <w:r w:rsidRPr="00D40176">
        <w:rPr>
          <w:rFonts w:ascii="Arial" w:hAnsi="Arial" w:cs="Arial"/>
          <w:sz w:val="20"/>
          <w:szCs w:val="20"/>
        </w:rPr>
        <w:t>t thì th</w:t>
      </w:r>
      <w:r w:rsidRPr="00D40176">
        <w:rPr>
          <w:rFonts w:ascii="Arial" w:hAnsi="Arial" w:cs="Arial"/>
          <w:sz w:val="20"/>
          <w:szCs w:val="20"/>
        </w:rPr>
        <w:t>ự</w:t>
      </w:r>
      <w:r w:rsidRPr="00D40176">
        <w:rPr>
          <w:rFonts w:ascii="Arial" w:hAnsi="Arial" w:cs="Arial"/>
          <w:sz w:val="20"/>
          <w:szCs w:val="20"/>
        </w:rPr>
        <w:t>c hi</w:t>
      </w:r>
      <w:r w:rsidRPr="00D40176">
        <w:rPr>
          <w:rFonts w:ascii="Arial" w:hAnsi="Arial" w:cs="Arial"/>
          <w:sz w:val="20"/>
          <w:szCs w:val="20"/>
        </w:rPr>
        <w:t>ệ</w:t>
      </w:r>
      <w:r w:rsidRPr="00D40176">
        <w:rPr>
          <w:rFonts w:ascii="Arial" w:hAnsi="Arial" w:cs="Arial"/>
          <w:sz w:val="20"/>
          <w:szCs w:val="20"/>
        </w:rPr>
        <w:t>n theo quy đ</w:t>
      </w:r>
      <w:r w:rsidRPr="00D40176">
        <w:rPr>
          <w:rFonts w:ascii="Arial" w:hAnsi="Arial" w:cs="Arial"/>
          <w:sz w:val="20"/>
          <w:szCs w:val="20"/>
        </w:rPr>
        <w:t>ị</w:t>
      </w:r>
      <w:r w:rsidRPr="00D40176">
        <w:rPr>
          <w:rFonts w:ascii="Arial" w:hAnsi="Arial" w:cs="Arial"/>
          <w:sz w:val="20"/>
          <w:szCs w:val="20"/>
        </w:rPr>
        <w:t>nh c</w:t>
      </w:r>
      <w:r w:rsidRPr="00D40176">
        <w:rPr>
          <w:rFonts w:ascii="Arial" w:hAnsi="Arial" w:cs="Arial"/>
          <w:sz w:val="20"/>
          <w:szCs w:val="20"/>
        </w:rPr>
        <w:t>ủ</w:t>
      </w:r>
      <w:r w:rsidRPr="00D40176">
        <w:rPr>
          <w:rFonts w:ascii="Arial" w:hAnsi="Arial" w:cs="Arial"/>
          <w:sz w:val="20"/>
          <w:szCs w:val="20"/>
        </w:rPr>
        <w:t>a pháp lu</w:t>
      </w:r>
      <w:r w:rsidRPr="00D40176">
        <w:rPr>
          <w:rFonts w:ascii="Arial" w:hAnsi="Arial" w:cs="Arial"/>
          <w:sz w:val="20"/>
          <w:szCs w:val="20"/>
        </w:rPr>
        <w:t>ậ</w:t>
      </w:r>
      <w:r w:rsidRPr="00D40176">
        <w:rPr>
          <w:rFonts w:ascii="Arial" w:hAnsi="Arial" w:cs="Arial"/>
          <w:sz w:val="20"/>
          <w:szCs w:val="20"/>
        </w:rPr>
        <w:t>t v</w:t>
      </w:r>
      <w:r w:rsidRPr="00D40176">
        <w:rPr>
          <w:rFonts w:ascii="Arial" w:hAnsi="Arial" w:cs="Arial"/>
          <w:sz w:val="20"/>
          <w:szCs w:val="20"/>
        </w:rPr>
        <w:t>ề</w:t>
      </w:r>
      <w:r w:rsidRPr="00D40176">
        <w:rPr>
          <w:rFonts w:ascii="Arial" w:hAnsi="Arial" w:cs="Arial"/>
          <w:sz w:val="20"/>
          <w:szCs w:val="20"/>
        </w:rPr>
        <w:t xml:space="preserve"> đ</w:t>
      </w:r>
      <w:r w:rsidRPr="00D40176">
        <w:rPr>
          <w:rFonts w:ascii="Arial" w:hAnsi="Arial" w:cs="Arial"/>
          <w:sz w:val="20"/>
          <w:szCs w:val="20"/>
        </w:rPr>
        <w:t>ấ</w:t>
      </w:r>
      <w:r w:rsidRPr="00D40176">
        <w:rPr>
          <w:rFonts w:ascii="Arial" w:hAnsi="Arial" w:cs="Arial"/>
          <w:sz w:val="20"/>
          <w:szCs w:val="20"/>
        </w:rPr>
        <w:t>t đai và pháp lu</w:t>
      </w:r>
      <w:r w:rsidRPr="00D40176">
        <w:rPr>
          <w:rFonts w:ascii="Arial" w:hAnsi="Arial" w:cs="Arial"/>
          <w:sz w:val="20"/>
          <w:szCs w:val="20"/>
        </w:rPr>
        <w:t>ậ</w:t>
      </w:r>
      <w:r w:rsidRPr="00D40176">
        <w:rPr>
          <w:rFonts w:ascii="Arial" w:hAnsi="Arial" w:cs="Arial"/>
          <w:sz w:val="20"/>
          <w:szCs w:val="20"/>
        </w:rPr>
        <w:t>t khác có liên quan. Trong trư</w:t>
      </w:r>
      <w:r w:rsidRPr="00D40176">
        <w:rPr>
          <w:rFonts w:ascii="Arial" w:hAnsi="Arial" w:cs="Arial"/>
          <w:sz w:val="20"/>
          <w:szCs w:val="20"/>
        </w:rPr>
        <w:t>ờ</w:t>
      </w:r>
      <w:r w:rsidRPr="00D40176">
        <w:rPr>
          <w:rFonts w:ascii="Arial" w:hAnsi="Arial" w:cs="Arial"/>
          <w:sz w:val="20"/>
          <w:szCs w:val="20"/>
        </w:rPr>
        <w:t>ng h</w:t>
      </w:r>
      <w:r w:rsidRPr="00D40176">
        <w:rPr>
          <w:rFonts w:ascii="Arial" w:hAnsi="Arial" w:cs="Arial"/>
          <w:sz w:val="20"/>
          <w:szCs w:val="20"/>
        </w:rPr>
        <w:t>ợ</w:t>
      </w:r>
      <w:r w:rsidRPr="00D40176">
        <w:rPr>
          <w:rFonts w:ascii="Arial" w:hAnsi="Arial" w:cs="Arial"/>
          <w:sz w:val="20"/>
          <w:szCs w:val="20"/>
        </w:rPr>
        <w:t>p này, vi</w:t>
      </w:r>
      <w:r w:rsidRPr="00D40176">
        <w:rPr>
          <w:rFonts w:ascii="Arial" w:hAnsi="Arial" w:cs="Arial"/>
          <w:sz w:val="20"/>
          <w:szCs w:val="20"/>
        </w:rPr>
        <w:t>ệ</w:t>
      </w:r>
      <w:r w:rsidRPr="00D40176">
        <w:rPr>
          <w:rFonts w:ascii="Arial" w:hAnsi="Arial" w:cs="Arial"/>
          <w:sz w:val="20"/>
          <w:szCs w:val="20"/>
        </w:rPr>
        <w:t>c x</w:t>
      </w:r>
      <w:r w:rsidRPr="00D40176">
        <w:rPr>
          <w:rFonts w:ascii="Arial" w:hAnsi="Arial" w:cs="Arial"/>
          <w:sz w:val="20"/>
          <w:szCs w:val="20"/>
        </w:rPr>
        <w:t>ử</w:t>
      </w:r>
      <w:r w:rsidRPr="00D40176">
        <w:rPr>
          <w:rFonts w:ascii="Arial" w:hAnsi="Arial" w:cs="Arial"/>
          <w:sz w:val="20"/>
          <w:szCs w:val="20"/>
        </w:rPr>
        <w:t xml:space="preserve"> lý đ</w:t>
      </w:r>
      <w:r w:rsidRPr="00D40176">
        <w:rPr>
          <w:rFonts w:ascii="Arial" w:hAnsi="Arial" w:cs="Arial"/>
          <w:sz w:val="20"/>
          <w:szCs w:val="20"/>
        </w:rPr>
        <w:t>ố</w:t>
      </w:r>
      <w:r w:rsidRPr="00D40176">
        <w:rPr>
          <w:rFonts w:ascii="Arial" w:hAnsi="Arial" w:cs="Arial"/>
          <w:sz w:val="20"/>
          <w:szCs w:val="20"/>
        </w:rPr>
        <w:t>i v</w:t>
      </w:r>
      <w:r w:rsidRPr="00D40176">
        <w:rPr>
          <w:rFonts w:ascii="Arial" w:hAnsi="Arial" w:cs="Arial"/>
          <w:sz w:val="20"/>
          <w:szCs w:val="20"/>
        </w:rPr>
        <w:t>ớ</w:t>
      </w:r>
      <w:r w:rsidRPr="00D40176">
        <w:rPr>
          <w:rFonts w:ascii="Arial" w:hAnsi="Arial" w:cs="Arial"/>
          <w:sz w:val="20"/>
          <w:szCs w:val="20"/>
        </w:rPr>
        <w:t>i tài s</w:t>
      </w:r>
      <w:r w:rsidRPr="00D40176">
        <w:rPr>
          <w:rFonts w:ascii="Arial" w:hAnsi="Arial" w:cs="Arial"/>
          <w:sz w:val="20"/>
          <w:szCs w:val="20"/>
        </w:rPr>
        <w:t>ả</w:t>
      </w:r>
      <w:r w:rsidRPr="00D40176">
        <w:rPr>
          <w:rFonts w:ascii="Arial" w:hAnsi="Arial" w:cs="Arial"/>
          <w:sz w:val="20"/>
          <w:szCs w:val="20"/>
        </w:rPr>
        <w:t>n g</w:t>
      </w:r>
      <w:r w:rsidRPr="00D40176">
        <w:rPr>
          <w:rFonts w:ascii="Arial" w:hAnsi="Arial" w:cs="Arial"/>
          <w:sz w:val="20"/>
          <w:szCs w:val="20"/>
        </w:rPr>
        <w:t>ắ</w:t>
      </w:r>
      <w:r w:rsidRPr="00D40176">
        <w:rPr>
          <w:rFonts w:ascii="Arial" w:hAnsi="Arial" w:cs="Arial"/>
          <w:sz w:val="20"/>
          <w:szCs w:val="20"/>
        </w:rPr>
        <w:t>n li</w:t>
      </w:r>
      <w:r w:rsidRPr="00D40176">
        <w:rPr>
          <w:rFonts w:ascii="Arial" w:hAnsi="Arial" w:cs="Arial"/>
          <w:sz w:val="20"/>
          <w:szCs w:val="20"/>
        </w:rPr>
        <w:t>ề</w:t>
      </w:r>
      <w:r w:rsidRPr="00D40176">
        <w:rPr>
          <w:rFonts w:ascii="Arial" w:hAnsi="Arial" w:cs="Arial"/>
          <w:sz w:val="20"/>
          <w:szCs w:val="20"/>
        </w:rPr>
        <w:t>n v</w:t>
      </w:r>
      <w:r w:rsidRPr="00D40176">
        <w:rPr>
          <w:rFonts w:ascii="Arial" w:hAnsi="Arial" w:cs="Arial"/>
          <w:sz w:val="20"/>
          <w:szCs w:val="20"/>
        </w:rPr>
        <w:t>ớ</w:t>
      </w:r>
      <w:r w:rsidRPr="00D40176">
        <w:rPr>
          <w:rFonts w:ascii="Arial" w:hAnsi="Arial" w:cs="Arial"/>
          <w:sz w:val="20"/>
          <w:szCs w:val="20"/>
        </w:rPr>
        <w:t>i đ</w:t>
      </w:r>
      <w:r w:rsidRPr="00D40176">
        <w:rPr>
          <w:rFonts w:ascii="Arial" w:hAnsi="Arial" w:cs="Arial"/>
          <w:sz w:val="20"/>
          <w:szCs w:val="20"/>
        </w:rPr>
        <w:t>ấ</w:t>
      </w:r>
      <w:r w:rsidRPr="00D40176">
        <w:rPr>
          <w:rFonts w:ascii="Arial" w:hAnsi="Arial" w:cs="Arial"/>
          <w:sz w:val="20"/>
          <w:szCs w:val="20"/>
        </w:rPr>
        <w:t>t đư</w:t>
      </w:r>
      <w:r w:rsidRPr="00D40176">
        <w:rPr>
          <w:rFonts w:ascii="Arial" w:hAnsi="Arial" w:cs="Arial"/>
          <w:sz w:val="20"/>
          <w:szCs w:val="20"/>
        </w:rPr>
        <w:t>ợ</w:t>
      </w:r>
      <w:r w:rsidRPr="00D40176">
        <w:rPr>
          <w:rFonts w:ascii="Arial" w:hAnsi="Arial" w:cs="Arial"/>
          <w:sz w:val="20"/>
          <w:szCs w:val="20"/>
        </w:rPr>
        <w:t>c th</w:t>
      </w:r>
      <w:r w:rsidRPr="00D40176">
        <w:rPr>
          <w:rFonts w:ascii="Arial" w:hAnsi="Arial" w:cs="Arial"/>
          <w:sz w:val="20"/>
          <w:szCs w:val="20"/>
        </w:rPr>
        <w:t>ự</w:t>
      </w:r>
      <w:r w:rsidRPr="00D40176">
        <w:rPr>
          <w:rFonts w:ascii="Arial" w:hAnsi="Arial" w:cs="Arial"/>
          <w:sz w:val="20"/>
          <w:szCs w:val="20"/>
        </w:rPr>
        <w:t>c hi</w:t>
      </w:r>
      <w:r w:rsidRPr="00D40176">
        <w:rPr>
          <w:rFonts w:ascii="Arial" w:hAnsi="Arial" w:cs="Arial"/>
          <w:sz w:val="20"/>
          <w:szCs w:val="20"/>
        </w:rPr>
        <w:t>ệ</w:t>
      </w:r>
      <w:r w:rsidRPr="00D40176">
        <w:rPr>
          <w:rFonts w:ascii="Arial" w:hAnsi="Arial" w:cs="Arial"/>
          <w:sz w:val="20"/>
          <w:szCs w:val="20"/>
        </w:rPr>
        <w:t>n như sau:</w:t>
      </w:r>
    </w:p>
    <w:p w14:paraId="4C6CE5A3" w14:textId="77777777" w:rsidR="002B1027" w:rsidRPr="00D40176" w:rsidRDefault="007E04C2" w:rsidP="006E5ADA">
      <w:pPr>
        <w:adjustRightInd w:val="0"/>
        <w:snapToGrid w:val="0"/>
        <w:spacing w:after="120" w:line="240" w:lineRule="auto"/>
        <w:ind w:firstLine="720"/>
        <w:jc w:val="both"/>
        <w:rPr>
          <w:rFonts w:ascii="Arial" w:hAnsi="Arial" w:cs="Arial"/>
          <w:sz w:val="20"/>
          <w:szCs w:val="20"/>
        </w:rPr>
      </w:pPr>
      <w:r w:rsidRPr="00D40176">
        <w:rPr>
          <w:rFonts w:ascii="Arial" w:hAnsi="Arial" w:cs="Arial"/>
          <w:sz w:val="20"/>
          <w:szCs w:val="20"/>
        </w:rPr>
        <w:t>Căn c</w:t>
      </w:r>
      <w:r w:rsidRPr="00D40176">
        <w:rPr>
          <w:rFonts w:ascii="Arial" w:hAnsi="Arial" w:cs="Arial"/>
          <w:sz w:val="20"/>
          <w:szCs w:val="20"/>
        </w:rPr>
        <w:t>ứ</w:t>
      </w:r>
      <w:r w:rsidRPr="00D40176">
        <w:rPr>
          <w:rFonts w:ascii="Arial" w:hAnsi="Arial" w:cs="Arial"/>
          <w:sz w:val="20"/>
          <w:szCs w:val="20"/>
        </w:rPr>
        <w:t xml:space="preserve"> tình hình th</w:t>
      </w:r>
      <w:r w:rsidRPr="00D40176">
        <w:rPr>
          <w:rFonts w:ascii="Arial" w:hAnsi="Arial" w:cs="Arial"/>
          <w:sz w:val="20"/>
          <w:szCs w:val="20"/>
        </w:rPr>
        <w:t>ự</w:t>
      </w:r>
      <w:r w:rsidRPr="00D40176">
        <w:rPr>
          <w:rFonts w:ascii="Arial" w:hAnsi="Arial" w:cs="Arial"/>
          <w:sz w:val="20"/>
          <w:szCs w:val="20"/>
        </w:rPr>
        <w:t>c t</w:t>
      </w:r>
      <w:r w:rsidRPr="00D40176">
        <w:rPr>
          <w:rFonts w:ascii="Arial" w:hAnsi="Arial" w:cs="Arial"/>
          <w:sz w:val="20"/>
          <w:szCs w:val="20"/>
        </w:rPr>
        <w:t>ế</w:t>
      </w:r>
      <w:r w:rsidRPr="00D40176">
        <w:rPr>
          <w:rFonts w:ascii="Arial" w:hAnsi="Arial" w:cs="Arial"/>
          <w:sz w:val="20"/>
          <w:szCs w:val="20"/>
        </w:rPr>
        <w:t xml:space="preserve"> và th</w:t>
      </w:r>
      <w:r w:rsidRPr="00D40176">
        <w:rPr>
          <w:rFonts w:ascii="Arial" w:hAnsi="Arial" w:cs="Arial"/>
          <w:sz w:val="20"/>
          <w:szCs w:val="20"/>
        </w:rPr>
        <w:t>ự</w:t>
      </w:r>
      <w:r w:rsidRPr="00D40176">
        <w:rPr>
          <w:rFonts w:ascii="Arial" w:hAnsi="Arial" w:cs="Arial"/>
          <w:sz w:val="20"/>
          <w:szCs w:val="20"/>
        </w:rPr>
        <w:t>c tr</w:t>
      </w:r>
      <w:r w:rsidRPr="00D40176">
        <w:rPr>
          <w:rFonts w:ascii="Arial" w:hAnsi="Arial" w:cs="Arial"/>
          <w:sz w:val="20"/>
          <w:szCs w:val="20"/>
        </w:rPr>
        <w:t>ạ</w:t>
      </w:r>
      <w:r w:rsidRPr="00D40176">
        <w:rPr>
          <w:rFonts w:ascii="Arial" w:hAnsi="Arial" w:cs="Arial"/>
          <w:sz w:val="20"/>
          <w:szCs w:val="20"/>
        </w:rPr>
        <w:t>ng c</w:t>
      </w:r>
      <w:r w:rsidRPr="00D40176">
        <w:rPr>
          <w:rFonts w:ascii="Arial" w:hAnsi="Arial" w:cs="Arial"/>
          <w:sz w:val="20"/>
          <w:szCs w:val="20"/>
        </w:rPr>
        <w:t>ủ</w:t>
      </w:r>
      <w:r w:rsidRPr="00D40176">
        <w:rPr>
          <w:rFonts w:ascii="Arial" w:hAnsi="Arial" w:cs="Arial"/>
          <w:sz w:val="20"/>
          <w:szCs w:val="20"/>
        </w:rPr>
        <w:t>a tài s</w:t>
      </w:r>
      <w:r w:rsidRPr="00D40176">
        <w:rPr>
          <w:rFonts w:ascii="Arial" w:hAnsi="Arial" w:cs="Arial"/>
          <w:sz w:val="20"/>
          <w:szCs w:val="20"/>
        </w:rPr>
        <w:t>ả</w:t>
      </w:r>
      <w:r w:rsidRPr="00D40176">
        <w:rPr>
          <w:rFonts w:ascii="Arial" w:hAnsi="Arial" w:cs="Arial"/>
          <w:sz w:val="20"/>
          <w:szCs w:val="20"/>
        </w:rPr>
        <w:t>n g</w:t>
      </w:r>
      <w:r w:rsidRPr="00D40176">
        <w:rPr>
          <w:rFonts w:ascii="Arial" w:hAnsi="Arial" w:cs="Arial"/>
          <w:sz w:val="20"/>
          <w:szCs w:val="20"/>
        </w:rPr>
        <w:t>ắ</w:t>
      </w:r>
      <w:r w:rsidRPr="00D40176">
        <w:rPr>
          <w:rFonts w:ascii="Arial" w:hAnsi="Arial" w:cs="Arial"/>
          <w:sz w:val="20"/>
          <w:szCs w:val="20"/>
        </w:rPr>
        <w:t>n li</w:t>
      </w:r>
      <w:r w:rsidRPr="00D40176">
        <w:rPr>
          <w:rFonts w:ascii="Arial" w:hAnsi="Arial" w:cs="Arial"/>
          <w:sz w:val="20"/>
          <w:szCs w:val="20"/>
        </w:rPr>
        <w:t>ề</w:t>
      </w:r>
      <w:r w:rsidRPr="00D40176">
        <w:rPr>
          <w:rFonts w:ascii="Arial" w:hAnsi="Arial" w:cs="Arial"/>
          <w:sz w:val="20"/>
          <w:szCs w:val="20"/>
        </w:rPr>
        <w:t>n v</w:t>
      </w:r>
      <w:r w:rsidRPr="00D40176">
        <w:rPr>
          <w:rFonts w:ascii="Arial" w:hAnsi="Arial" w:cs="Arial"/>
          <w:sz w:val="20"/>
          <w:szCs w:val="20"/>
        </w:rPr>
        <w:t>ớ</w:t>
      </w:r>
      <w:r w:rsidRPr="00D40176">
        <w:rPr>
          <w:rFonts w:ascii="Arial" w:hAnsi="Arial" w:cs="Arial"/>
          <w:sz w:val="20"/>
          <w:szCs w:val="20"/>
        </w:rPr>
        <w:t>i đ</w:t>
      </w:r>
      <w:r w:rsidRPr="00D40176">
        <w:rPr>
          <w:rFonts w:ascii="Arial" w:hAnsi="Arial" w:cs="Arial"/>
          <w:sz w:val="20"/>
          <w:szCs w:val="20"/>
        </w:rPr>
        <w:t>ấ</w:t>
      </w:r>
      <w:r w:rsidRPr="00D40176">
        <w:rPr>
          <w:rFonts w:ascii="Arial" w:hAnsi="Arial" w:cs="Arial"/>
          <w:sz w:val="20"/>
          <w:szCs w:val="20"/>
        </w:rPr>
        <w:t>t, cơ quan đư</w:t>
      </w:r>
      <w:r w:rsidRPr="00D40176">
        <w:rPr>
          <w:rFonts w:ascii="Arial" w:hAnsi="Arial" w:cs="Arial"/>
          <w:sz w:val="20"/>
          <w:szCs w:val="20"/>
        </w:rPr>
        <w:t>ợ</w:t>
      </w:r>
      <w:r w:rsidRPr="00D40176">
        <w:rPr>
          <w:rFonts w:ascii="Arial" w:hAnsi="Arial" w:cs="Arial"/>
          <w:sz w:val="20"/>
          <w:szCs w:val="20"/>
        </w:rPr>
        <w:t>c giao trách nhi</w:t>
      </w:r>
      <w:r w:rsidRPr="00D40176">
        <w:rPr>
          <w:rFonts w:ascii="Arial" w:hAnsi="Arial" w:cs="Arial"/>
          <w:sz w:val="20"/>
          <w:szCs w:val="20"/>
        </w:rPr>
        <w:t>ệ</w:t>
      </w:r>
      <w:r w:rsidRPr="00D40176">
        <w:rPr>
          <w:rFonts w:ascii="Arial" w:hAnsi="Arial" w:cs="Arial"/>
          <w:sz w:val="20"/>
          <w:szCs w:val="20"/>
        </w:rPr>
        <w:t xml:space="preserve">m tham mưu tương </w:t>
      </w:r>
      <w:r w:rsidRPr="00D40176">
        <w:rPr>
          <w:rFonts w:ascii="Arial" w:hAnsi="Arial" w:cs="Arial"/>
          <w:sz w:val="20"/>
          <w:szCs w:val="20"/>
        </w:rPr>
        <w:t>ứ</w:t>
      </w:r>
      <w:r w:rsidRPr="00D40176">
        <w:rPr>
          <w:rFonts w:ascii="Arial" w:hAnsi="Arial" w:cs="Arial"/>
          <w:sz w:val="20"/>
          <w:szCs w:val="20"/>
        </w:rPr>
        <w:t>ng quy đ</w:t>
      </w:r>
      <w:r w:rsidRPr="00D40176">
        <w:rPr>
          <w:rFonts w:ascii="Arial" w:hAnsi="Arial" w:cs="Arial"/>
          <w:sz w:val="20"/>
          <w:szCs w:val="20"/>
        </w:rPr>
        <w:t>ị</w:t>
      </w:r>
      <w:r w:rsidRPr="00D40176">
        <w:rPr>
          <w:rFonts w:ascii="Arial" w:hAnsi="Arial" w:cs="Arial"/>
          <w:sz w:val="20"/>
          <w:szCs w:val="20"/>
        </w:rPr>
        <w:t>nh t</w:t>
      </w:r>
      <w:r w:rsidRPr="00D40176">
        <w:rPr>
          <w:rFonts w:ascii="Arial" w:hAnsi="Arial" w:cs="Arial"/>
          <w:sz w:val="20"/>
          <w:szCs w:val="20"/>
        </w:rPr>
        <w:t>ạ</w:t>
      </w:r>
      <w:r w:rsidRPr="00D40176">
        <w:rPr>
          <w:rFonts w:ascii="Arial" w:hAnsi="Arial" w:cs="Arial"/>
          <w:sz w:val="20"/>
          <w:szCs w:val="20"/>
        </w:rPr>
        <w:t>i đi</w:t>
      </w:r>
      <w:r w:rsidRPr="00D40176">
        <w:rPr>
          <w:rFonts w:ascii="Arial" w:hAnsi="Arial" w:cs="Arial"/>
          <w:sz w:val="20"/>
          <w:szCs w:val="20"/>
        </w:rPr>
        <w:t>ể</w:t>
      </w:r>
      <w:r w:rsidRPr="00D40176">
        <w:rPr>
          <w:rFonts w:ascii="Arial" w:hAnsi="Arial" w:cs="Arial"/>
          <w:sz w:val="20"/>
          <w:szCs w:val="20"/>
        </w:rPr>
        <w:t>m e kho</w:t>
      </w:r>
      <w:r w:rsidRPr="00D40176">
        <w:rPr>
          <w:rFonts w:ascii="Arial" w:hAnsi="Arial" w:cs="Arial"/>
          <w:sz w:val="20"/>
          <w:szCs w:val="20"/>
        </w:rPr>
        <w:t>ả</w:t>
      </w:r>
      <w:r w:rsidRPr="00D40176">
        <w:rPr>
          <w:rFonts w:ascii="Arial" w:hAnsi="Arial" w:cs="Arial"/>
          <w:sz w:val="20"/>
          <w:szCs w:val="20"/>
        </w:rPr>
        <w:t>n này báo cáo cơ quan, ngư</w:t>
      </w:r>
      <w:r w:rsidRPr="00D40176">
        <w:rPr>
          <w:rFonts w:ascii="Arial" w:hAnsi="Arial" w:cs="Arial"/>
          <w:sz w:val="20"/>
          <w:szCs w:val="20"/>
        </w:rPr>
        <w:t>ờ</w:t>
      </w:r>
      <w:r w:rsidRPr="00D40176">
        <w:rPr>
          <w:rFonts w:ascii="Arial" w:hAnsi="Arial" w:cs="Arial"/>
          <w:sz w:val="20"/>
          <w:szCs w:val="20"/>
        </w:rPr>
        <w:t>i có th</w:t>
      </w:r>
      <w:r w:rsidRPr="00D40176">
        <w:rPr>
          <w:rFonts w:ascii="Arial" w:hAnsi="Arial" w:cs="Arial"/>
          <w:sz w:val="20"/>
          <w:szCs w:val="20"/>
        </w:rPr>
        <w:t>ẩ</w:t>
      </w:r>
      <w:r w:rsidRPr="00D40176">
        <w:rPr>
          <w:rFonts w:ascii="Arial" w:hAnsi="Arial" w:cs="Arial"/>
          <w:sz w:val="20"/>
          <w:szCs w:val="20"/>
        </w:rPr>
        <w:t>m quy</w:t>
      </w:r>
      <w:r w:rsidRPr="00D40176">
        <w:rPr>
          <w:rFonts w:ascii="Arial" w:hAnsi="Arial" w:cs="Arial"/>
          <w:sz w:val="20"/>
          <w:szCs w:val="20"/>
        </w:rPr>
        <w:t>ề</w:t>
      </w:r>
      <w:r w:rsidRPr="00D40176">
        <w:rPr>
          <w:rFonts w:ascii="Arial" w:hAnsi="Arial" w:cs="Arial"/>
          <w:sz w:val="20"/>
          <w:szCs w:val="20"/>
        </w:rPr>
        <w:t>n giao đ</w:t>
      </w:r>
      <w:r w:rsidRPr="00D40176">
        <w:rPr>
          <w:rFonts w:ascii="Arial" w:hAnsi="Arial" w:cs="Arial"/>
          <w:sz w:val="20"/>
          <w:szCs w:val="20"/>
        </w:rPr>
        <w:t>ấ</w:t>
      </w:r>
      <w:r w:rsidRPr="00D40176">
        <w:rPr>
          <w:rFonts w:ascii="Arial" w:hAnsi="Arial" w:cs="Arial"/>
          <w:sz w:val="20"/>
          <w:szCs w:val="20"/>
        </w:rPr>
        <w:t>t, cho thuê đ</w:t>
      </w:r>
      <w:r w:rsidRPr="00D40176">
        <w:rPr>
          <w:rFonts w:ascii="Arial" w:hAnsi="Arial" w:cs="Arial"/>
          <w:sz w:val="20"/>
          <w:szCs w:val="20"/>
        </w:rPr>
        <w:t>ấ</w:t>
      </w:r>
      <w:r w:rsidRPr="00D40176">
        <w:rPr>
          <w:rFonts w:ascii="Arial" w:hAnsi="Arial" w:cs="Arial"/>
          <w:sz w:val="20"/>
          <w:szCs w:val="20"/>
        </w:rPr>
        <w:t>t xem xét, quy</w:t>
      </w:r>
      <w:r w:rsidRPr="00D40176">
        <w:rPr>
          <w:rFonts w:ascii="Arial" w:hAnsi="Arial" w:cs="Arial"/>
          <w:sz w:val="20"/>
          <w:szCs w:val="20"/>
        </w:rPr>
        <w:t>ế</w:t>
      </w:r>
      <w:r w:rsidRPr="00D40176">
        <w:rPr>
          <w:rFonts w:ascii="Arial" w:hAnsi="Arial" w:cs="Arial"/>
          <w:sz w:val="20"/>
          <w:szCs w:val="20"/>
        </w:rPr>
        <w:t>t đ</w:t>
      </w:r>
      <w:r w:rsidRPr="00D40176">
        <w:rPr>
          <w:rFonts w:ascii="Arial" w:hAnsi="Arial" w:cs="Arial"/>
          <w:sz w:val="20"/>
          <w:szCs w:val="20"/>
        </w:rPr>
        <w:t>ị</w:t>
      </w:r>
      <w:r w:rsidRPr="00D40176">
        <w:rPr>
          <w:rFonts w:ascii="Arial" w:hAnsi="Arial" w:cs="Arial"/>
          <w:sz w:val="20"/>
          <w:szCs w:val="20"/>
        </w:rPr>
        <w:t>nh vi</w:t>
      </w:r>
      <w:r w:rsidRPr="00D40176">
        <w:rPr>
          <w:rFonts w:ascii="Arial" w:hAnsi="Arial" w:cs="Arial"/>
          <w:sz w:val="20"/>
          <w:szCs w:val="20"/>
        </w:rPr>
        <w:t>ệ</w:t>
      </w:r>
      <w:r w:rsidRPr="00D40176">
        <w:rPr>
          <w:rFonts w:ascii="Arial" w:hAnsi="Arial" w:cs="Arial"/>
          <w:sz w:val="20"/>
          <w:szCs w:val="20"/>
        </w:rPr>
        <w:t>c bán tài s</w:t>
      </w:r>
      <w:r w:rsidRPr="00D40176">
        <w:rPr>
          <w:rFonts w:ascii="Arial" w:hAnsi="Arial" w:cs="Arial"/>
          <w:sz w:val="20"/>
          <w:szCs w:val="20"/>
        </w:rPr>
        <w:t>ả</w:t>
      </w:r>
      <w:r w:rsidRPr="00D40176">
        <w:rPr>
          <w:rFonts w:ascii="Arial" w:hAnsi="Arial" w:cs="Arial"/>
          <w:sz w:val="20"/>
          <w:szCs w:val="20"/>
        </w:rPr>
        <w:t>n g</w:t>
      </w:r>
      <w:r w:rsidRPr="00D40176">
        <w:rPr>
          <w:rFonts w:ascii="Arial" w:hAnsi="Arial" w:cs="Arial"/>
          <w:sz w:val="20"/>
          <w:szCs w:val="20"/>
        </w:rPr>
        <w:t>ắ</w:t>
      </w:r>
      <w:r w:rsidRPr="00D40176">
        <w:rPr>
          <w:rFonts w:ascii="Arial" w:hAnsi="Arial" w:cs="Arial"/>
          <w:sz w:val="20"/>
          <w:szCs w:val="20"/>
        </w:rPr>
        <w:t>n li</w:t>
      </w:r>
      <w:r w:rsidRPr="00D40176">
        <w:rPr>
          <w:rFonts w:ascii="Arial" w:hAnsi="Arial" w:cs="Arial"/>
          <w:sz w:val="20"/>
          <w:szCs w:val="20"/>
        </w:rPr>
        <w:t>ề</w:t>
      </w:r>
      <w:r w:rsidRPr="00D40176">
        <w:rPr>
          <w:rFonts w:ascii="Arial" w:hAnsi="Arial" w:cs="Arial"/>
          <w:sz w:val="20"/>
          <w:szCs w:val="20"/>
        </w:rPr>
        <w:t>n v</w:t>
      </w:r>
      <w:r w:rsidRPr="00D40176">
        <w:rPr>
          <w:rFonts w:ascii="Arial" w:hAnsi="Arial" w:cs="Arial"/>
          <w:sz w:val="20"/>
          <w:szCs w:val="20"/>
        </w:rPr>
        <w:t>ớ</w:t>
      </w:r>
      <w:r w:rsidRPr="00D40176">
        <w:rPr>
          <w:rFonts w:ascii="Arial" w:hAnsi="Arial" w:cs="Arial"/>
          <w:sz w:val="20"/>
          <w:szCs w:val="20"/>
        </w:rPr>
        <w:t>i đ</w:t>
      </w:r>
      <w:r w:rsidRPr="00D40176">
        <w:rPr>
          <w:rFonts w:ascii="Arial" w:hAnsi="Arial" w:cs="Arial"/>
          <w:sz w:val="20"/>
          <w:szCs w:val="20"/>
        </w:rPr>
        <w:t>ấ</w:t>
      </w:r>
      <w:r w:rsidRPr="00D40176">
        <w:rPr>
          <w:rFonts w:ascii="Arial" w:hAnsi="Arial" w:cs="Arial"/>
          <w:sz w:val="20"/>
          <w:szCs w:val="20"/>
        </w:rPr>
        <w:t>t cho t</w:t>
      </w:r>
      <w:r w:rsidRPr="00D40176">
        <w:rPr>
          <w:rFonts w:ascii="Arial" w:hAnsi="Arial" w:cs="Arial"/>
          <w:sz w:val="20"/>
          <w:szCs w:val="20"/>
        </w:rPr>
        <w:t>ổ</w:t>
      </w:r>
      <w:r w:rsidRPr="00D40176">
        <w:rPr>
          <w:rFonts w:ascii="Arial" w:hAnsi="Arial" w:cs="Arial"/>
          <w:sz w:val="20"/>
          <w:szCs w:val="20"/>
        </w:rPr>
        <w:t xml:space="preserve"> ch</w:t>
      </w:r>
      <w:r w:rsidRPr="00D40176">
        <w:rPr>
          <w:rFonts w:ascii="Arial" w:hAnsi="Arial" w:cs="Arial"/>
          <w:sz w:val="20"/>
          <w:szCs w:val="20"/>
        </w:rPr>
        <w:t>ứ</w:t>
      </w:r>
      <w:r w:rsidRPr="00D40176">
        <w:rPr>
          <w:rFonts w:ascii="Arial" w:hAnsi="Arial" w:cs="Arial"/>
          <w:sz w:val="20"/>
          <w:szCs w:val="20"/>
        </w:rPr>
        <w:t>c, cá nhân đư</w:t>
      </w:r>
      <w:r w:rsidRPr="00D40176">
        <w:rPr>
          <w:rFonts w:ascii="Arial" w:hAnsi="Arial" w:cs="Arial"/>
          <w:sz w:val="20"/>
          <w:szCs w:val="20"/>
        </w:rPr>
        <w:t>ợ</w:t>
      </w:r>
      <w:r w:rsidRPr="00D40176">
        <w:rPr>
          <w:rFonts w:ascii="Arial" w:hAnsi="Arial" w:cs="Arial"/>
          <w:sz w:val="20"/>
          <w:szCs w:val="20"/>
        </w:rPr>
        <w:t>c giao đ</w:t>
      </w:r>
      <w:r w:rsidRPr="00D40176">
        <w:rPr>
          <w:rFonts w:ascii="Arial" w:hAnsi="Arial" w:cs="Arial"/>
          <w:sz w:val="20"/>
          <w:szCs w:val="20"/>
        </w:rPr>
        <w:t>ấ</w:t>
      </w:r>
      <w:r w:rsidRPr="00D40176">
        <w:rPr>
          <w:rFonts w:ascii="Arial" w:hAnsi="Arial" w:cs="Arial"/>
          <w:sz w:val="20"/>
          <w:szCs w:val="20"/>
        </w:rPr>
        <w:t>t, cho thuê đ</w:t>
      </w:r>
      <w:r w:rsidRPr="00D40176">
        <w:rPr>
          <w:rFonts w:ascii="Arial" w:hAnsi="Arial" w:cs="Arial"/>
          <w:sz w:val="20"/>
          <w:szCs w:val="20"/>
        </w:rPr>
        <w:t>ấ</w:t>
      </w:r>
      <w:r w:rsidRPr="00D40176">
        <w:rPr>
          <w:rFonts w:ascii="Arial" w:hAnsi="Arial" w:cs="Arial"/>
          <w:sz w:val="20"/>
          <w:szCs w:val="20"/>
        </w:rPr>
        <w:t>t ho</w:t>
      </w:r>
      <w:r w:rsidRPr="00D40176">
        <w:rPr>
          <w:rFonts w:ascii="Arial" w:hAnsi="Arial" w:cs="Arial"/>
          <w:sz w:val="20"/>
          <w:szCs w:val="20"/>
        </w:rPr>
        <w:t>ặ</w:t>
      </w:r>
      <w:r w:rsidRPr="00D40176">
        <w:rPr>
          <w:rFonts w:ascii="Arial" w:hAnsi="Arial" w:cs="Arial"/>
          <w:sz w:val="20"/>
          <w:szCs w:val="20"/>
        </w:rPr>
        <w:t>c phá d</w:t>
      </w:r>
      <w:r w:rsidRPr="00D40176">
        <w:rPr>
          <w:rFonts w:ascii="Arial" w:hAnsi="Arial" w:cs="Arial"/>
          <w:sz w:val="20"/>
          <w:szCs w:val="20"/>
        </w:rPr>
        <w:t>ỡ</w:t>
      </w:r>
      <w:r w:rsidRPr="00D40176">
        <w:rPr>
          <w:rFonts w:ascii="Arial" w:hAnsi="Arial" w:cs="Arial"/>
          <w:sz w:val="20"/>
          <w:szCs w:val="20"/>
        </w:rPr>
        <w:t>, h</w:t>
      </w:r>
      <w:r w:rsidRPr="00D40176">
        <w:rPr>
          <w:rFonts w:ascii="Arial" w:hAnsi="Arial" w:cs="Arial"/>
          <w:sz w:val="20"/>
          <w:szCs w:val="20"/>
        </w:rPr>
        <w:t>ủ</w:t>
      </w:r>
      <w:r w:rsidRPr="00D40176">
        <w:rPr>
          <w:rFonts w:ascii="Arial" w:hAnsi="Arial" w:cs="Arial"/>
          <w:sz w:val="20"/>
          <w:szCs w:val="20"/>
        </w:rPr>
        <w:t>y b</w:t>
      </w:r>
      <w:r w:rsidRPr="00D40176">
        <w:rPr>
          <w:rFonts w:ascii="Arial" w:hAnsi="Arial" w:cs="Arial"/>
          <w:sz w:val="20"/>
          <w:szCs w:val="20"/>
        </w:rPr>
        <w:t>ỏ</w:t>
      </w:r>
      <w:r w:rsidRPr="00D40176">
        <w:rPr>
          <w:rFonts w:ascii="Arial" w:hAnsi="Arial" w:cs="Arial"/>
          <w:sz w:val="20"/>
          <w:szCs w:val="20"/>
        </w:rPr>
        <w:t xml:space="preserve"> tài s</w:t>
      </w:r>
      <w:r w:rsidRPr="00D40176">
        <w:rPr>
          <w:rFonts w:ascii="Arial" w:hAnsi="Arial" w:cs="Arial"/>
          <w:sz w:val="20"/>
          <w:szCs w:val="20"/>
        </w:rPr>
        <w:t>ả</w:t>
      </w:r>
      <w:r w:rsidRPr="00D40176">
        <w:rPr>
          <w:rFonts w:ascii="Arial" w:hAnsi="Arial" w:cs="Arial"/>
          <w:sz w:val="20"/>
          <w:szCs w:val="20"/>
        </w:rPr>
        <w:t>n g</w:t>
      </w:r>
      <w:r w:rsidRPr="00D40176">
        <w:rPr>
          <w:rFonts w:ascii="Arial" w:hAnsi="Arial" w:cs="Arial"/>
          <w:sz w:val="20"/>
          <w:szCs w:val="20"/>
        </w:rPr>
        <w:t>ắ</w:t>
      </w:r>
      <w:r w:rsidRPr="00D40176">
        <w:rPr>
          <w:rFonts w:ascii="Arial" w:hAnsi="Arial" w:cs="Arial"/>
          <w:sz w:val="20"/>
          <w:szCs w:val="20"/>
        </w:rPr>
        <w:t>n li</w:t>
      </w:r>
      <w:r w:rsidRPr="00D40176">
        <w:rPr>
          <w:rFonts w:ascii="Arial" w:hAnsi="Arial" w:cs="Arial"/>
          <w:sz w:val="20"/>
          <w:szCs w:val="20"/>
        </w:rPr>
        <w:t>ề</w:t>
      </w:r>
      <w:r w:rsidRPr="00D40176">
        <w:rPr>
          <w:rFonts w:ascii="Arial" w:hAnsi="Arial" w:cs="Arial"/>
          <w:sz w:val="20"/>
          <w:szCs w:val="20"/>
        </w:rPr>
        <w:t>n v</w:t>
      </w:r>
      <w:r w:rsidRPr="00D40176">
        <w:rPr>
          <w:rFonts w:ascii="Arial" w:hAnsi="Arial" w:cs="Arial"/>
          <w:sz w:val="20"/>
          <w:szCs w:val="20"/>
        </w:rPr>
        <w:t>ớ</w:t>
      </w:r>
      <w:r w:rsidRPr="00D40176">
        <w:rPr>
          <w:rFonts w:ascii="Arial" w:hAnsi="Arial" w:cs="Arial"/>
          <w:sz w:val="20"/>
          <w:szCs w:val="20"/>
        </w:rPr>
        <w:t>i đ</w:t>
      </w:r>
      <w:r w:rsidRPr="00D40176">
        <w:rPr>
          <w:rFonts w:ascii="Arial" w:hAnsi="Arial" w:cs="Arial"/>
          <w:sz w:val="20"/>
          <w:szCs w:val="20"/>
        </w:rPr>
        <w:t>ấ</w:t>
      </w:r>
      <w:r w:rsidRPr="00D40176">
        <w:rPr>
          <w:rFonts w:ascii="Arial" w:hAnsi="Arial" w:cs="Arial"/>
          <w:sz w:val="20"/>
          <w:szCs w:val="20"/>
        </w:rPr>
        <w:t>t trư</w:t>
      </w:r>
      <w:r w:rsidRPr="00D40176">
        <w:rPr>
          <w:rFonts w:ascii="Arial" w:hAnsi="Arial" w:cs="Arial"/>
          <w:sz w:val="20"/>
          <w:szCs w:val="20"/>
        </w:rPr>
        <w:t>ớ</w:t>
      </w:r>
      <w:r w:rsidRPr="00D40176">
        <w:rPr>
          <w:rFonts w:ascii="Arial" w:hAnsi="Arial" w:cs="Arial"/>
          <w:sz w:val="20"/>
          <w:szCs w:val="20"/>
        </w:rPr>
        <w:t>c khi t</w:t>
      </w:r>
      <w:r w:rsidRPr="00D40176">
        <w:rPr>
          <w:rFonts w:ascii="Arial" w:hAnsi="Arial" w:cs="Arial"/>
          <w:sz w:val="20"/>
          <w:szCs w:val="20"/>
        </w:rPr>
        <w:t>ổ</w:t>
      </w:r>
      <w:r w:rsidRPr="00D40176">
        <w:rPr>
          <w:rFonts w:ascii="Arial" w:hAnsi="Arial" w:cs="Arial"/>
          <w:sz w:val="20"/>
          <w:szCs w:val="20"/>
        </w:rPr>
        <w:t xml:space="preserve"> ch</w:t>
      </w:r>
      <w:r w:rsidRPr="00D40176">
        <w:rPr>
          <w:rFonts w:ascii="Arial" w:hAnsi="Arial" w:cs="Arial"/>
          <w:sz w:val="20"/>
          <w:szCs w:val="20"/>
        </w:rPr>
        <w:t>ứ</w:t>
      </w:r>
      <w:r w:rsidRPr="00D40176">
        <w:rPr>
          <w:rFonts w:ascii="Arial" w:hAnsi="Arial" w:cs="Arial"/>
          <w:sz w:val="20"/>
          <w:szCs w:val="20"/>
        </w:rPr>
        <w:t>c vi</w:t>
      </w:r>
      <w:r w:rsidRPr="00D40176">
        <w:rPr>
          <w:rFonts w:ascii="Arial" w:hAnsi="Arial" w:cs="Arial"/>
          <w:sz w:val="20"/>
          <w:szCs w:val="20"/>
        </w:rPr>
        <w:t>ệ</w:t>
      </w:r>
      <w:r w:rsidRPr="00D40176">
        <w:rPr>
          <w:rFonts w:ascii="Arial" w:hAnsi="Arial" w:cs="Arial"/>
          <w:sz w:val="20"/>
          <w:szCs w:val="20"/>
        </w:rPr>
        <w:t>c giao đ</w:t>
      </w:r>
      <w:r w:rsidRPr="00D40176">
        <w:rPr>
          <w:rFonts w:ascii="Arial" w:hAnsi="Arial" w:cs="Arial"/>
          <w:sz w:val="20"/>
          <w:szCs w:val="20"/>
        </w:rPr>
        <w:t>ấ</w:t>
      </w:r>
      <w:r w:rsidRPr="00D40176">
        <w:rPr>
          <w:rFonts w:ascii="Arial" w:hAnsi="Arial" w:cs="Arial"/>
          <w:sz w:val="20"/>
          <w:szCs w:val="20"/>
        </w:rPr>
        <w:t>t, cho thuê đ</w:t>
      </w:r>
      <w:r w:rsidRPr="00D40176">
        <w:rPr>
          <w:rFonts w:ascii="Arial" w:hAnsi="Arial" w:cs="Arial"/>
          <w:sz w:val="20"/>
          <w:szCs w:val="20"/>
        </w:rPr>
        <w:t>ấ</w:t>
      </w:r>
      <w:r w:rsidRPr="00D40176">
        <w:rPr>
          <w:rFonts w:ascii="Arial" w:hAnsi="Arial" w:cs="Arial"/>
          <w:sz w:val="20"/>
          <w:szCs w:val="20"/>
        </w:rPr>
        <w:t>t, đ</w:t>
      </w:r>
      <w:r w:rsidRPr="00D40176">
        <w:rPr>
          <w:rFonts w:ascii="Arial" w:hAnsi="Arial" w:cs="Arial"/>
          <w:sz w:val="20"/>
          <w:szCs w:val="20"/>
        </w:rPr>
        <w:t>ấ</w:t>
      </w:r>
      <w:r w:rsidRPr="00D40176">
        <w:rPr>
          <w:rFonts w:ascii="Arial" w:hAnsi="Arial" w:cs="Arial"/>
          <w:sz w:val="20"/>
          <w:szCs w:val="20"/>
        </w:rPr>
        <w:t>u giá quy</w:t>
      </w:r>
      <w:r w:rsidRPr="00D40176">
        <w:rPr>
          <w:rFonts w:ascii="Arial" w:hAnsi="Arial" w:cs="Arial"/>
          <w:sz w:val="20"/>
          <w:szCs w:val="20"/>
        </w:rPr>
        <w:t>ề</w:t>
      </w:r>
      <w:r w:rsidRPr="00D40176">
        <w:rPr>
          <w:rFonts w:ascii="Arial" w:hAnsi="Arial" w:cs="Arial"/>
          <w:sz w:val="20"/>
          <w:szCs w:val="20"/>
        </w:rPr>
        <w:t>n s</w:t>
      </w:r>
      <w:r w:rsidRPr="00D40176">
        <w:rPr>
          <w:rFonts w:ascii="Arial" w:hAnsi="Arial" w:cs="Arial"/>
          <w:sz w:val="20"/>
          <w:szCs w:val="20"/>
        </w:rPr>
        <w:t>ử</w:t>
      </w:r>
      <w:r w:rsidRPr="00D40176">
        <w:rPr>
          <w:rFonts w:ascii="Arial" w:hAnsi="Arial" w:cs="Arial"/>
          <w:sz w:val="20"/>
          <w:szCs w:val="20"/>
        </w:rPr>
        <w:t xml:space="preserve"> d</w:t>
      </w:r>
      <w:r w:rsidRPr="00D40176">
        <w:rPr>
          <w:rFonts w:ascii="Arial" w:hAnsi="Arial" w:cs="Arial"/>
          <w:sz w:val="20"/>
          <w:szCs w:val="20"/>
        </w:rPr>
        <w:t>ụ</w:t>
      </w:r>
      <w:r w:rsidRPr="00D40176">
        <w:rPr>
          <w:rFonts w:ascii="Arial" w:hAnsi="Arial" w:cs="Arial"/>
          <w:sz w:val="20"/>
          <w:szCs w:val="20"/>
        </w:rPr>
        <w:t>ng đ</w:t>
      </w:r>
      <w:r w:rsidRPr="00D40176">
        <w:rPr>
          <w:rFonts w:ascii="Arial" w:hAnsi="Arial" w:cs="Arial"/>
          <w:sz w:val="20"/>
          <w:szCs w:val="20"/>
        </w:rPr>
        <w:t>ấ</w:t>
      </w:r>
      <w:r w:rsidRPr="00D40176">
        <w:rPr>
          <w:rFonts w:ascii="Arial" w:hAnsi="Arial" w:cs="Arial"/>
          <w:sz w:val="20"/>
          <w:szCs w:val="20"/>
        </w:rPr>
        <w:t>t, đ</w:t>
      </w:r>
      <w:r w:rsidRPr="00D40176">
        <w:rPr>
          <w:rFonts w:ascii="Arial" w:hAnsi="Arial" w:cs="Arial"/>
          <w:sz w:val="20"/>
          <w:szCs w:val="20"/>
        </w:rPr>
        <w:t>ấ</w:t>
      </w:r>
      <w:r w:rsidRPr="00D40176">
        <w:rPr>
          <w:rFonts w:ascii="Arial" w:hAnsi="Arial" w:cs="Arial"/>
          <w:sz w:val="20"/>
          <w:szCs w:val="20"/>
        </w:rPr>
        <w:t>u th</w:t>
      </w:r>
      <w:r w:rsidRPr="00D40176">
        <w:rPr>
          <w:rFonts w:ascii="Arial" w:hAnsi="Arial" w:cs="Arial"/>
          <w:sz w:val="20"/>
          <w:szCs w:val="20"/>
        </w:rPr>
        <w:t>ầ</w:t>
      </w:r>
      <w:r w:rsidRPr="00D40176">
        <w:rPr>
          <w:rFonts w:ascii="Arial" w:hAnsi="Arial" w:cs="Arial"/>
          <w:sz w:val="20"/>
          <w:szCs w:val="20"/>
        </w:rPr>
        <w:t>u d</w:t>
      </w:r>
      <w:r w:rsidRPr="00D40176">
        <w:rPr>
          <w:rFonts w:ascii="Arial" w:hAnsi="Arial" w:cs="Arial"/>
          <w:sz w:val="20"/>
          <w:szCs w:val="20"/>
        </w:rPr>
        <w:t>ự</w:t>
      </w:r>
      <w:r w:rsidRPr="00D40176">
        <w:rPr>
          <w:rFonts w:ascii="Arial" w:hAnsi="Arial" w:cs="Arial"/>
          <w:sz w:val="20"/>
          <w:szCs w:val="20"/>
        </w:rPr>
        <w:t xml:space="preserve"> án có s</w:t>
      </w:r>
      <w:r w:rsidRPr="00D40176">
        <w:rPr>
          <w:rFonts w:ascii="Arial" w:hAnsi="Arial" w:cs="Arial"/>
          <w:sz w:val="20"/>
          <w:szCs w:val="20"/>
        </w:rPr>
        <w:t>ử</w:t>
      </w:r>
      <w:r w:rsidRPr="00D40176">
        <w:rPr>
          <w:rFonts w:ascii="Arial" w:hAnsi="Arial" w:cs="Arial"/>
          <w:sz w:val="20"/>
          <w:szCs w:val="20"/>
        </w:rPr>
        <w:t xml:space="preserve"> d</w:t>
      </w:r>
      <w:r w:rsidRPr="00D40176">
        <w:rPr>
          <w:rFonts w:ascii="Arial" w:hAnsi="Arial" w:cs="Arial"/>
          <w:sz w:val="20"/>
          <w:szCs w:val="20"/>
        </w:rPr>
        <w:t>ụ</w:t>
      </w:r>
      <w:r w:rsidRPr="00D40176">
        <w:rPr>
          <w:rFonts w:ascii="Arial" w:hAnsi="Arial" w:cs="Arial"/>
          <w:sz w:val="20"/>
          <w:szCs w:val="20"/>
        </w:rPr>
        <w:t>ng đ</w:t>
      </w:r>
      <w:r w:rsidRPr="00D40176">
        <w:rPr>
          <w:rFonts w:ascii="Arial" w:hAnsi="Arial" w:cs="Arial"/>
          <w:sz w:val="20"/>
          <w:szCs w:val="20"/>
        </w:rPr>
        <w:t>ấ</w:t>
      </w:r>
      <w:r w:rsidRPr="00D40176">
        <w:rPr>
          <w:rFonts w:ascii="Arial" w:hAnsi="Arial" w:cs="Arial"/>
          <w:sz w:val="20"/>
          <w:szCs w:val="20"/>
        </w:rPr>
        <w:t>t.</w:t>
      </w:r>
    </w:p>
    <w:p w14:paraId="08B26C72" w14:textId="77777777" w:rsidR="002B1027" w:rsidRPr="00D40176" w:rsidRDefault="007E04C2" w:rsidP="006E5ADA">
      <w:pPr>
        <w:adjustRightInd w:val="0"/>
        <w:snapToGrid w:val="0"/>
        <w:spacing w:after="120" w:line="240" w:lineRule="auto"/>
        <w:ind w:firstLine="720"/>
        <w:jc w:val="both"/>
        <w:rPr>
          <w:rFonts w:ascii="Arial" w:hAnsi="Arial" w:cs="Arial"/>
          <w:sz w:val="20"/>
          <w:szCs w:val="20"/>
        </w:rPr>
      </w:pPr>
      <w:r w:rsidRPr="00D40176">
        <w:rPr>
          <w:rFonts w:ascii="Arial" w:hAnsi="Arial" w:cs="Arial"/>
          <w:sz w:val="20"/>
          <w:szCs w:val="20"/>
        </w:rPr>
        <w:t>Trư</w:t>
      </w:r>
      <w:r w:rsidRPr="00D40176">
        <w:rPr>
          <w:rFonts w:ascii="Arial" w:hAnsi="Arial" w:cs="Arial"/>
          <w:sz w:val="20"/>
          <w:szCs w:val="20"/>
        </w:rPr>
        <w:t>ờ</w:t>
      </w:r>
      <w:r w:rsidRPr="00D40176">
        <w:rPr>
          <w:rFonts w:ascii="Arial" w:hAnsi="Arial" w:cs="Arial"/>
          <w:sz w:val="20"/>
          <w:szCs w:val="20"/>
        </w:rPr>
        <w:t>ng h</w:t>
      </w:r>
      <w:r w:rsidRPr="00D40176">
        <w:rPr>
          <w:rFonts w:ascii="Arial" w:hAnsi="Arial" w:cs="Arial"/>
          <w:sz w:val="20"/>
          <w:szCs w:val="20"/>
        </w:rPr>
        <w:t>ợ</w:t>
      </w:r>
      <w:r w:rsidRPr="00D40176">
        <w:rPr>
          <w:rFonts w:ascii="Arial" w:hAnsi="Arial" w:cs="Arial"/>
          <w:sz w:val="20"/>
          <w:szCs w:val="20"/>
        </w:rPr>
        <w:t>p bán tài s</w:t>
      </w:r>
      <w:r w:rsidRPr="00D40176">
        <w:rPr>
          <w:rFonts w:ascii="Arial" w:hAnsi="Arial" w:cs="Arial"/>
          <w:sz w:val="20"/>
          <w:szCs w:val="20"/>
        </w:rPr>
        <w:t>ả</w:t>
      </w:r>
      <w:r w:rsidRPr="00D40176">
        <w:rPr>
          <w:rFonts w:ascii="Arial" w:hAnsi="Arial" w:cs="Arial"/>
          <w:sz w:val="20"/>
          <w:szCs w:val="20"/>
        </w:rPr>
        <w:t>n g</w:t>
      </w:r>
      <w:r w:rsidRPr="00D40176">
        <w:rPr>
          <w:rFonts w:ascii="Arial" w:hAnsi="Arial" w:cs="Arial"/>
          <w:sz w:val="20"/>
          <w:szCs w:val="20"/>
        </w:rPr>
        <w:t>ắ</w:t>
      </w:r>
      <w:r w:rsidRPr="00D40176">
        <w:rPr>
          <w:rFonts w:ascii="Arial" w:hAnsi="Arial" w:cs="Arial"/>
          <w:sz w:val="20"/>
          <w:szCs w:val="20"/>
        </w:rPr>
        <w:t>n li</w:t>
      </w:r>
      <w:r w:rsidRPr="00D40176">
        <w:rPr>
          <w:rFonts w:ascii="Arial" w:hAnsi="Arial" w:cs="Arial"/>
          <w:sz w:val="20"/>
          <w:szCs w:val="20"/>
        </w:rPr>
        <w:t>ề</w:t>
      </w:r>
      <w:r w:rsidRPr="00D40176">
        <w:rPr>
          <w:rFonts w:ascii="Arial" w:hAnsi="Arial" w:cs="Arial"/>
          <w:sz w:val="20"/>
          <w:szCs w:val="20"/>
        </w:rPr>
        <w:t>n v</w:t>
      </w:r>
      <w:r w:rsidRPr="00D40176">
        <w:rPr>
          <w:rFonts w:ascii="Arial" w:hAnsi="Arial" w:cs="Arial"/>
          <w:sz w:val="20"/>
          <w:szCs w:val="20"/>
        </w:rPr>
        <w:t>ớ</w:t>
      </w:r>
      <w:r w:rsidRPr="00D40176">
        <w:rPr>
          <w:rFonts w:ascii="Arial" w:hAnsi="Arial" w:cs="Arial"/>
          <w:sz w:val="20"/>
          <w:szCs w:val="20"/>
        </w:rPr>
        <w:t>i đ</w:t>
      </w:r>
      <w:r w:rsidRPr="00D40176">
        <w:rPr>
          <w:rFonts w:ascii="Arial" w:hAnsi="Arial" w:cs="Arial"/>
          <w:sz w:val="20"/>
          <w:szCs w:val="20"/>
        </w:rPr>
        <w:t>ấ</w:t>
      </w:r>
      <w:r w:rsidRPr="00D40176">
        <w:rPr>
          <w:rFonts w:ascii="Arial" w:hAnsi="Arial" w:cs="Arial"/>
          <w:sz w:val="20"/>
          <w:szCs w:val="20"/>
        </w:rPr>
        <w:t>t cho t</w:t>
      </w:r>
      <w:r w:rsidRPr="00D40176">
        <w:rPr>
          <w:rFonts w:ascii="Arial" w:hAnsi="Arial" w:cs="Arial"/>
          <w:sz w:val="20"/>
          <w:szCs w:val="20"/>
        </w:rPr>
        <w:t>ổ</w:t>
      </w:r>
      <w:r w:rsidRPr="00D40176">
        <w:rPr>
          <w:rFonts w:ascii="Arial" w:hAnsi="Arial" w:cs="Arial"/>
          <w:sz w:val="20"/>
          <w:szCs w:val="20"/>
        </w:rPr>
        <w:t xml:space="preserve"> ch</w:t>
      </w:r>
      <w:r w:rsidRPr="00D40176">
        <w:rPr>
          <w:rFonts w:ascii="Arial" w:hAnsi="Arial" w:cs="Arial"/>
          <w:sz w:val="20"/>
          <w:szCs w:val="20"/>
        </w:rPr>
        <w:t>ứ</w:t>
      </w:r>
      <w:r w:rsidRPr="00D40176">
        <w:rPr>
          <w:rFonts w:ascii="Arial" w:hAnsi="Arial" w:cs="Arial"/>
          <w:sz w:val="20"/>
          <w:szCs w:val="20"/>
        </w:rPr>
        <w:t>c</w:t>
      </w:r>
      <w:r w:rsidRPr="00D40176">
        <w:rPr>
          <w:rFonts w:ascii="Arial" w:hAnsi="Arial" w:cs="Arial"/>
          <w:sz w:val="20"/>
          <w:szCs w:val="20"/>
        </w:rPr>
        <w:t>, cá nhân đư</w:t>
      </w:r>
      <w:r w:rsidRPr="00D40176">
        <w:rPr>
          <w:rFonts w:ascii="Arial" w:hAnsi="Arial" w:cs="Arial"/>
          <w:sz w:val="20"/>
          <w:szCs w:val="20"/>
        </w:rPr>
        <w:t>ợ</w:t>
      </w:r>
      <w:r w:rsidRPr="00D40176">
        <w:rPr>
          <w:rFonts w:ascii="Arial" w:hAnsi="Arial" w:cs="Arial"/>
          <w:sz w:val="20"/>
          <w:szCs w:val="20"/>
        </w:rPr>
        <w:t>c giao đ</w:t>
      </w:r>
      <w:r w:rsidRPr="00D40176">
        <w:rPr>
          <w:rFonts w:ascii="Arial" w:hAnsi="Arial" w:cs="Arial"/>
          <w:sz w:val="20"/>
          <w:szCs w:val="20"/>
        </w:rPr>
        <w:t>ấ</w:t>
      </w:r>
      <w:r w:rsidRPr="00D40176">
        <w:rPr>
          <w:rFonts w:ascii="Arial" w:hAnsi="Arial" w:cs="Arial"/>
          <w:sz w:val="20"/>
          <w:szCs w:val="20"/>
        </w:rPr>
        <w:t>t, cho thuê đ</w:t>
      </w:r>
      <w:r w:rsidRPr="00D40176">
        <w:rPr>
          <w:rFonts w:ascii="Arial" w:hAnsi="Arial" w:cs="Arial"/>
          <w:sz w:val="20"/>
          <w:szCs w:val="20"/>
        </w:rPr>
        <w:t>ấ</w:t>
      </w:r>
      <w:r w:rsidRPr="00D40176">
        <w:rPr>
          <w:rFonts w:ascii="Arial" w:hAnsi="Arial" w:cs="Arial"/>
          <w:sz w:val="20"/>
          <w:szCs w:val="20"/>
        </w:rPr>
        <w:t>t thì cơ quan đư</w:t>
      </w:r>
      <w:r w:rsidRPr="00D40176">
        <w:rPr>
          <w:rFonts w:ascii="Arial" w:hAnsi="Arial" w:cs="Arial"/>
          <w:sz w:val="20"/>
          <w:szCs w:val="20"/>
        </w:rPr>
        <w:t>ợ</w:t>
      </w:r>
      <w:r w:rsidRPr="00D40176">
        <w:rPr>
          <w:rFonts w:ascii="Arial" w:hAnsi="Arial" w:cs="Arial"/>
          <w:sz w:val="20"/>
          <w:szCs w:val="20"/>
        </w:rPr>
        <w:t>c giao trách nhi</w:t>
      </w:r>
      <w:r w:rsidRPr="00D40176">
        <w:rPr>
          <w:rFonts w:ascii="Arial" w:hAnsi="Arial" w:cs="Arial"/>
          <w:sz w:val="20"/>
          <w:szCs w:val="20"/>
        </w:rPr>
        <w:t>ệ</w:t>
      </w:r>
      <w:r w:rsidRPr="00D40176">
        <w:rPr>
          <w:rFonts w:ascii="Arial" w:hAnsi="Arial" w:cs="Arial"/>
          <w:sz w:val="20"/>
          <w:szCs w:val="20"/>
        </w:rPr>
        <w:t xml:space="preserve">m tham mưu tương </w:t>
      </w:r>
      <w:r w:rsidRPr="00D40176">
        <w:rPr>
          <w:rFonts w:ascii="Arial" w:hAnsi="Arial" w:cs="Arial"/>
          <w:sz w:val="20"/>
          <w:szCs w:val="20"/>
        </w:rPr>
        <w:t>ứ</w:t>
      </w:r>
      <w:r w:rsidRPr="00D40176">
        <w:rPr>
          <w:rFonts w:ascii="Arial" w:hAnsi="Arial" w:cs="Arial"/>
          <w:sz w:val="20"/>
          <w:szCs w:val="20"/>
        </w:rPr>
        <w:t>ng quy đ</w:t>
      </w:r>
      <w:r w:rsidRPr="00D40176">
        <w:rPr>
          <w:rFonts w:ascii="Arial" w:hAnsi="Arial" w:cs="Arial"/>
          <w:sz w:val="20"/>
          <w:szCs w:val="20"/>
        </w:rPr>
        <w:t>ị</w:t>
      </w:r>
      <w:r w:rsidRPr="00D40176">
        <w:rPr>
          <w:rFonts w:ascii="Arial" w:hAnsi="Arial" w:cs="Arial"/>
          <w:sz w:val="20"/>
          <w:szCs w:val="20"/>
        </w:rPr>
        <w:t>nh t</w:t>
      </w:r>
      <w:r w:rsidRPr="00D40176">
        <w:rPr>
          <w:rFonts w:ascii="Arial" w:hAnsi="Arial" w:cs="Arial"/>
          <w:sz w:val="20"/>
          <w:szCs w:val="20"/>
        </w:rPr>
        <w:t>ạ</w:t>
      </w:r>
      <w:r w:rsidRPr="00D40176">
        <w:rPr>
          <w:rFonts w:ascii="Arial" w:hAnsi="Arial" w:cs="Arial"/>
          <w:sz w:val="20"/>
          <w:szCs w:val="20"/>
        </w:rPr>
        <w:t>i đi</w:t>
      </w:r>
      <w:r w:rsidRPr="00D40176">
        <w:rPr>
          <w:rFonts w:ascii="Arial" w:hAnsi="Arial" w:cs="Arial"/>
          <w:sz w:val="20"/>
          <w:szCs w:val="20"/>
        </w:rPr>
        <w:t>ể</w:t>
      </w:r>
      <w:r w:rsidRPr="00D40176">
        <w:rPr>
          <w:rFonts w:ascii="Arial" w:hAnsi="Arial" w:cs="Arial"/>
          <w:sz w:val="20"/>
          <w:szCs w:val="20"/>
        </w:rPr>
        <w:t>m e kho</w:t>
      </w:r>
      <w:r w:rsidRPr="00D40176">
        <w:rPr>
          <w:rFonts w:ascii="Arial" w:hAnsi="Arial" w:cs="Arial"/>
          <w:sz w:val="20"/>
          <w:szCs w:val="20"/>
        </w:rPr>
        <w:t>ả</w:t>
      </w:r>
      <w:r w:rsidRPr="00D40176">
        <w:rPr>
          <w:rFonts w:ascii="Arial" w:hAnsi="Arial" w:cs="Arial"/>
          <w:sz w:val="20"/>
          <w:szCs w:val="20"/>
        </w:rPr>
        <w:t>n này quy</w:t>
      </w:r>
      <w:r w:rsidRPr="00D40176">
        <w:rPr>
          <w:rFonts w:ascii="Arial" w:hAnsi="Arial" w:cs="Arial"/>
          <w:sz w:val="20"/>
          <w:szCs w:val="20"/>
        </w:rPr>
        <w:t>ế</w:t>
      </w:r>
      <w:r w:rsidRPr="00D40176">
        <w:rPr>
          <w:rFonts w:ascii="Arial" w:hAnsi="Arial" w:cs="Arial"/>
          <w:sz w:val="20"/>
          <w:szCs w:val="20"/>
        </w:rPr>
        <w:t>t đ</w:t>
      </w:r>
      <w:r w:rsidRPr="00D40176">
        <w:rPr>
          <w:rFonts w:ascii="Arial" w:hAnsi="Arial" w:cs="Arial"/>
          <w:sz w:val="20"/>
          <w:szCs w:val="20"/>
        </w:rPr>
        <w:t>ị</w:t>
      </w:r>
      <w:r w:rsidRPr="00D40176">
        <w:rPr>
          <w:rFonts w:ascii="Arial" w:hAnsi="Arial" w:cs="Arial"/>
          <w:sz w:val="20"/>
          <w:szCs w:val="20"/>
        </w:rPr>
        <w:t>nh giá bán tài s</w:t>
      </w:r>
      <w:r w:rsidRPr="00D40176">
        <w:rPr>
          <w:rFonts w:ascii="Arial" w:hAnsi="Arial" w:cs="Arial"/>
          <w:sz w:val="20"/>
          <w:szCs w:val="20"/>
        </w:rPr>
        <w:t>ả</w:t>
      </w:r>
      <w:r w:rsidRPr="00D40176">
        <w:rPr>
          <w:rFonts w:ascii="Arial" w:hAnsi="Arial" w:cs="Arial"/>
          <w:sz w:val="20"/>
          <w:szCs w:val="20"/>
        </w:rPr>
        <w:t>n trên đ</w:t>
      </w:r>
      <w:r w:rsidRPr="00D40176">
        <w:rPr>
          <w:rFonts w:ascii="Arial" w:hAnsi="Arial" w:cs="Arial"/>
          <w:sz w:val="20"/>
          <w:szCs w:val="20"/>
        </w:rPr>
        <w:t>ấ</w:t>
      </w:r>
      <w:r w:rsidRPr="00D40176">
        <w:rPr>
          <w:rFonts w:ascii="Arial" w:hAnsi="Arial" w:cs="Arial"/>
          <w:sz w:val="20"/>
          <w:szCs w:val="20"/>
        </w:rPr>
        <w:t>t b</w:t>
      </w:r>
      <w:r w:rsidRPr="00D40176">
        <w:rPr>
          <w:rFonts w:ascii="Arial" w:hAnsi="Arial" w:cs="Arial"/>
          <w:sz w:val="20"/>
          <w:szCs w:val="20"/>
        </w:rPr>
        <w:t>ả</w:t>
      </w:r>
      <w:r w:rsidRPr="00D40176">
        <w:rPr>
          <w:rFonts w:ascii="Arial" w:hAnsi="Arial" w:cs="Arial"/>
          <w:sz w:val="20"/>
          <w:szCs w:val="20"/>
        </w:rPr>
        <w:t>o đ</w:t>
      </w:r>
      <w:r w:rsidRPr="00D40176">
        <w:rPr>
          <w:rFonts w:ascii="Arial" w:hAnsi="Arial" w:cs="Arial"/>
          <w:sz w:val="20"/>
          <w:szCs w:val="20"/>
        </w:rPr>
        <w:t>ả</w:t>
      </w:r>
      <w:r w:rsidRPr="00D40176">
        <w:rPr>
          <w:rFonts w:ascii="Arial" w:hAnsi="Arial" w:cs="Arial"/>
          <w:sz w:val="20"/>
          <w:szCs w:val="20"/>
        </w:rPr>
        <w:t>m phù h</w:t>
      </w:r>
      <w:r w:rsidRPr="00D40176">
        <w:rPr>
          <w:rFonts w:ascii="Arial" w:hAnsi="Arial" w:cs="Arial"/>
          <w:sz w:val="20"/>
          <w:szCs w:val="20"/>
        </w:rPr>
        <w:t>ợ</w:t>
      </w:r>
      <w:r w:rsidRPr="00D40176">
        <w:rPr>
          <w:rFonts w:ascii="Arial" w:hAnsi="Arial" w:cs="Arial"/>
          <w:sz w:val="20"/>
          <w:szCs w:val="20"/>
        </w:rPr>
        <w:t>p v</w:t>
      </w:r>
      <w:r w:rsidRPr="00D40176">
        <w:rPr>
          <w:rFonts w:ascii="Arial" w:hAnsi="Arial" w:cs="Arial"/>
          <w:sz w:val="20"/>
          <w:szCs w:val="20"/>
        </w:rPr>
        <w:t>ớ</w:t>
      </w:r>
      <w:r w:rsidRPr="00D40176">
        <w:rPr>
          <w:rFonts w:ascii="Arial" w:hAnsi="Arial" w:cs="Arial"/>
          <w:sz w:val="20"/>
          <w:szCs w:val="20"/>
        </w:rPr>
        <w:t>i giá tr</w:t>
      </w:r>
      <w:r w:rsidRPr="00D40176">
        <w:rPr>
          <w:rFonts w:ascii="Arial" w:hAnsi="Arial" w:cs="Arial"/>
          <w:sz w:val="20"/>
          <w:szCs w:val="20"/>
        </w:rPr>
        <w:t>ị</w:t>
      </w:r>
      <w:r w:rsidRPr="00D40176">
        <w:rPr>
          <w:rFonts w:ascii="Arial" w:hAnsi="Arial" w:cs="Arial"/>
          <w:sz w:val="20"/>
          <w:szCs w:val="20"/>
        </w:rPr>
        <w:t xml:space="preserve"> th</w:t>
      </w:r>
      <w:r w:rsidRPr="00D40176">
        <w:rPr>
          <w:rFonts w:ascii="Arial" w:hAnsi="Arial" w:cs="Arial"/>
          <w:sz w:val="20"/>
          <w:szCs w:val="20"/>
        </w:rPr>
        <w:t>ự</w:t>
      </w:r>
      <w:r w:rsidRPr="00D40176">
        <w:rPr>
          <w:rFonts w:ascii="Arial" w:hAnsi="Arial" w:cs="Arial"/>
          <w:sz w:val="20"/>
          <w:szCs w:val="20"/>
        </w:rPr>
        <w:t>c t</w:t>
      </w:r>
      <w:r w:rsidRPr="00D40176">
        <w:rPr>
          <w:rFonts w:ascii="Arial" w:hAnsi="Arial" w:cs="Arial"/>
          <w:sz w:val="20"/>
          <w:szCs w:val="20"/>
        </w:rPr>
        <w:t>ế</w:t>
      </w:r>
      <w:r w:rsidRPr="00D40176">
        <w:rPr>
          <w:rFonts w:ascii="Arial" w:hAnsi="Arial" w:cs="Arial"/>
          <w:sz w:val="20"/>
          <w:szCs w:val="20"/>
        </w:rPr>
        <w:t xml:space="preserve"> còn l</w:t>
      </w:r>
      <w:r w:rsidRPr="00D40176">
        <w:rPr>
          <w:rFonts w:ascii="Arial" w:hAnsi="Arial" w:cs="Arial"/>
          <w:sz w:val="20"/>
          <w:szCs w:val="20"/>
        </w:rPr>
        <w:t>ạ</w:t>
      </w:r>
      <w:r w:rsidRPr="00D40176">
        <w:rPr>
          <w:rFonts w:ascii="Arial" w:hAnsi="Arial" w:cs="Arial"/>
          <w:sz w:val="20"/>
          <w:szCs w:val="20"/>
        </w:rPr>
        <w:t>i c</w:t>
      </w:r>
      <w:r w:rsidRPr="00D40176">
        <w:rPr>
          <w:rFonts w:ascii="Arial" w:hAnsi="Arial" w:cs="Arial"/>
          <w:sz w:val="20"/>
          <w:szCs w:val="20"/>
        </w:rPr>
        <w:t>ủ</w:t>
      </w:r>
      <w:r w:rsidRPr="00D40176">
        <w:rPr>
          <w:rFonts w:ascii="Arial" w:hAnsi="Arial" w:cs="Arial"/>
          <w:sz w:val="20"/>
          <w:szCs w:val="20"/>
        </w:rPr>
        <w:t>a tài s</w:t>
      </w:r>
      <w:r w:rsidRPr="00D40176">
        <w:rPr>
          <w:rFonts w:ascii="Arial" w:hAnsi="Arial" w:cs="Arial"/>
          <w:sz w:val="20"/>
          <w:szCs w:val="20"/>
        </w:rPr>
        <w:t>ả</w:t>
      </w:r>
      <w:r w:rsidRPr="00D40176">
        <w:rPr>
          <w:rFonts w:ascii="Arial" w:hAnsi="Arial" w:cs="Arial"/>
          <w:sz w:val="20"/>
          <w:szCs w:val="20"/>
        </w:rPr>
        <w:t>n; cơ quan đư</w:t>
      </w:r>
      <w:r w:rsidRPr="00D40176">
        <w:rPr>
          <w:rFonts w:ascii="Arial" w:hAnsi="Arial" w:cs="Arial"/>
          <w:sz w:val="20"/>
          <w:szCs w:val="20"/>
        </w:rPr>
        <w:t>ợ</w:t>
      </w:r>
      <w:r w:rsidRPr="00D40176">
        <w:rPr>
          <w:rFonts w:ascii="Arial" w:hAnsi="Arial" w:cs="Arial"/>
          <w:sz w:val="20"/>
          <w:szCs w:val="20"/>
        </w:rPr>
        <w:t>c giao trách nhi</w:t>
      </w:r>
      <w:r w:rsidRPr="00D40176">
        <w:rPr>
          <w:rFonts w:ascii="Arial" w:hAnsi="Arial" w:cs="Arial"/>
          <w:sz w:val="20"/>
          <w:szCs w:val="20"/>
        </w:rPr>
        <w:t>ệ</w:t>
      </w:r>
      <w:r w:rsidRPr="00D40176">
        <w:rPr>
          <w:rFonts w:ascii="Arial" w:hAnsi="Arial" w:cs="Arial"/>
          <w:sz w:val="20"/>
          <w:szCs w:val="20"/>
        </w:rPr>
        <w:t>m tham mưu quy</w:t>
      </w:r>
      <w:r w:rsidRPr="00D40176">
        <w:rPr>
          <w:rFonts w:ascii="Arial" w:hAnsi="Arial" w:cs="Arial"/>
          <w:sz w:val="20"/>
          <w:szCs w:val="20"/>
        </w:rPr>
        <w:t xml:space="preserve"> đ</w:t>
      </w:r>
      <w:r w:rsidRPr="00D40176">
        <w:rPr>
          <w:rFonts w:ascii="Arial" w:hAnsi="Arial" w:cs="Arial"/>
          <w:sz w:val="20"/>
          <w:szCs w:val="20"/>
        </w:rPr>
        <w:t>ị</w:t>
      </w:r>
      <w:r w:rsidRPr="00D40176">
        <w:rPr>
          <w:rFonts w:ascii="Arial" w:hAnsi="Arial" w:cs="Arial"/>
          <w:sz w:val="20"/>
          <w:szCs w:val="20"/>
        </w:rPr>
        <w:t>nh t</w:t>
      </w:r>
      <w:r w:rsidRPr="00D40176">
        <w:rPr>
          <w:rFonts w:ascii="Arial" w:hAnsi="Arial" w:cs="Arial"/>
          <w:sz w:val="20"/>
          <w:szCs w:val="20"/>
        </w:rPr>
        <w:t>ạ</w:t>
      </w:r>
      <w:r w:rsidRPr="00D40176">
        <w:rPr>
          <w:rFonts w:ascii="Arial" w:hAnsi="Arial" w:cs="Arial"/>
          <w:sz w:val="20"/>
          <w:szCs w:val="20"/>
        </w:rPr>
        <w:t>i đi</w:t>
      </w:r>
      <w:r w:rsidRPr="00D40176">
        <w:rPr>
          <w:rFonts w:ascii="Arial" w:hAnsi="Arial" w:cs="Arial"/>
          <w:sz w:val="20"/>
          <w:szCs w:val="20"/>
        </w:rPr>
        <w:t>ể</w:t>
      </w:r>
      <w:r w:rsidRPr="00D40176">
        <w:rPr>
          <w:rFonts w:ascii="Arial" w:hAnsi="Arial" w:cs="Arial"/>
          <w:sz w:val="20"/>
          <w:szCs w:val="20"/>
        </w:rPr>
        <w:t>m e kho</w:t>
      </w:r>
      <w:r w:rsidRPr="00D40176">
        <w:rPr>
          <w:rFonts w:ascii="Arial" w:hAnsi="Arial" w:cs="Arial"/>
          <w:sz w:val="20"/>
          <w:szCs w:val="20"/>
        </w:rPr>
        <w:t>ả</w:t>
      </w:r>
      <w:r w:rsidRPr="00D40176">
        <w:rPr>
          <w:rFonts w:ascii="Arial" w:hAnsi="Arial" w:cs="Arial"/>
          <w:sz w:val="20"/>
          <w:szCs w:val="20"/>
        </w:rPr>
        <w:t>n này đư</w:t>
      </w:r>
      <w:r w:rsidRPr="00D40176">
        <w:rPr>
          <w:rFonts w:ascii="Arial" w:hAnsi="Arial" w:cs="Arial"/>
          <w:sz w:val="20"/>
          <w:szCs w:val="20"/>
        </w:rPr>
        <w:t>ợ</w:t>
      </w:r>
      <w:r w:rsidRPr="00D40176">
        <w:rPr>
          <w:rFonts w:ascii="Arial" w:hAnsi="Arial" w:cs="Arial"/>
          <w:sz w:val="20"/>
          <w:szCs w:val="20"/>
        </w:rPr>
        <w:t>c thành l</w:t>
      </w:r>
      <w:r w:rsidRPr="00D40176">
        <w:rPr>
          <w:rFonts w:ascii="Arial" w:hAnsi="Arial" w:cs="Arial"/>
          <w:sz w:val="20"/>
          <w:szCs w:val="20"/>
        </w:rPr>
        <w:t>ậ</w:t>
      </w:r>
      <w:r w:rsidRPr="00D40176">
        <w:rPr>
          <w:rFonts w:ascii="Arial" w:hAnsi="Arial" w:cs="Arial"/>
          <w:sz w:val="20"/>
          <w:szCs w:val="20"/>
        </w:rPr>
        <w:t>p H</w:t>
      </w:r>
      <w:r w:rsidRPr="00D40176">
        <w:rPr>
          <w:rFonts w:ascii="Arial" w:hAnsi="Arial" w:cs="Arial"/>
          <w:sz w:val="20"/>
          <w:szCs w:val="20"/>
        </w:rPr>
        <w:t>ộ</w:t>
      </w:r>
      <w:r w:rsidRPr="00D40176">
        <w:rPr>
          <w:rFonts w:ascii="Arial" w:hAnsi="Arial" w:cs="Arial"/>
          <w:sz w:val="20"/>
          <w:szCs w:val="20"/>
        </w:rPr>
        <w:t>i đ</w:t>
      </w:r>
      <w:r w:rsidRPr="00D40176">
        <w:rPr>
          <w:rFonts w:ascii="Arial" w:hAnsi="Arial" w:cs="Arial"/>
          <w:sz w:val="20"/>
          <w:szCs w:val="20"/>
        </w:rPr>
        <w:t>ồ</w:t>
      </w:r>
      <w:r w:rsidRPr="00D40176">
        <w:rPr>
          <w:rFonts w:ascii="Arial" w:hAnsi="Arial" w:cs="Arial"/>
          <w:sz w:val="20"/>
          <w:szCs w:val="20"/>
        </w:rPr>
        <w:t>ng th</w:t>
      </w:r>
      <w:r w:rsidRPr="00D40176">
        <w:rPr>
          <w:rFonts w:ascii="Arial" w:hAnsi="Arial" w:cs="Arial"/>
          <w:sz w:val="20"/>
          <w:szCs w:val="20"/>
        </w:rPr>
        <w:t>ẩ</w:t>
      </w:r>
      <w:r w:rsidRPr="00D40176">
        <w:rPr>
          <w:rFonts w:ascii="Arial" w:hAnsi="Arial" w:cs="Arial"/>
          <w:sz w:val="20"/>
          <w:szCs w:val="20"/>
        </w:rPr>
        <w:t>m đ</w:t>
      </w:r>
      <w:r w:rsidRPr="00D40176">
        <w:rPr>
          <w:rFonts w:ascii="Arial" w:hAnsi="Arial" w:cs="Arial"/>
          <w:sz w:val="20"/>
          <w:szCs w:val="20"/>
        </w:rPr>
        <w:t>ị</w:t>
      </w:r>
      <w:r w:rsidRPr="00D40176">
        <w:rPr>
          <w:rFonts w:ascii="Arial" w:hAnsi="Arial" w:cs="Arial"/>
          <w:sz w:val="20"/>
          <w:szCs w:val="20"/>
        </w:rPr>
        <w:t>nh giá theo quy đ</w:t>
      </w:r>
      <w:r w:rsidRPr="00D40176">
        <w:rPr>
          <w:rFonts w:ascii="Arial" w:hAnsi="Arial" w:cs="Arial"/>
          <w:sz w:val="20"/>
          <w:szCs w:val="20"/>
        </w:rPr>
        <w:t>ị</w:t>
      </w:r>
      <w:r w:rsidRPr="00D40176">
        <w:rPr>
          <w:rFonts w:ascii="Arial" w:hAnsi="Arial" w:cs="Arial"/>
          <w:sz w:val="20"/>
          <w:szCs w:val="20"/>
        </w:rPr>
        <w:t>nh c</w:t>
      </w:r>
      <w:r w:rsidRPr="00D40176">
        <w:rPr>
          <w:rFonts w:ascii="Arial" w:hAnsi="Arial" w:cs="Arial"/>
          <w:sz w:val="20"/>
          <w:szCs w:val="20"/>
        </w:rPr>
        <w:t>ủ</w:t>
      </w:r>
      <w:r w:rsidRPr="00D40176">
        <w:rPr>
          <w:rFonts w:ascii="Arial" w:hAnsi="Arial" w:cs="Arial"/>
          <w:sz w:val="20"/>
          <w:szCs w:val="20"/>
        </w:rPr>
        <w:t>a pháp lu</w:t>
      </w:r>
      <w:r w:rsidRPr="00D40176">
        <w:rPr>
          <w:rFonts w:ascii="Arial" w:hAnsi="Arial" w:cs="Arial"/>
          <w:sz w:val="20"/>
          <w:szCs w:val="20"/>
        </w:rPr>
        <w:t>ậ</w:t>
      </w:r>
      <w:r w:rsidRPr="00D40176">
        <w:rPr>
          <w:rFonts w:ascii="Arial" w:hAnsi="Arial" w:cs="Arial"/>
          <w:sz w:val="20"/>
          <w:szCs w:val="20"/>
        </w:rPr>
        <w:t>t v</w:t>
      </w:r>
      <w:r w:rsidRPr="00D40176">
        <w:rPr>
          <w:rFonts w:ascii="Arial" w:hAnsi="Arial" w:cs="Arial"/>
          <w:sz w:val="20"/>
          <w:szCs w:val="20"/>
        </w:rPr>
        <w:t>ề</w:t>
      </w:r>
      <w:r w:rsidRPr="00D40176">
        <w:rPr>
          <w:rFonts w:ascii="Arial" w:hAnsi="Arial" w:cs="Arial"/>
          <w:sz w:val="20"/>
          <w:szCs w:val="20"/>
        </w:rPr>
        <w:t xml:space="preserve"> giá ho</w:t>
      </w:r>
      <w:r w:rsidRPr="00D40176">
        <w:rPr>
          <w:rFonts w:ascii="Arial" w:hAnsi="Arial" w:cs="Arial"/>
          <w:sz w:val="20"/>
          <w:szCs w:val="20"/>
        </w:rPr>
        <w:t>ặ</w:t>
      </w:r>
      <w:r w:rsidRPr="00D40176">
        <w:rPr>
          <w:rFonts w:ascii="Arial" w:hAnsi="Arial" w:cs="Arial"/>
          <w:sz w:val="20"/>
          <w:szCs w:val="20"/>
        </w:rPr>
        <w:t>c thuê doanh nghi</w:t>
      </w:r>
      <w:r w:rsidRPr="00D40176">
        <w:rPr>
          <w:rFonts w:ascii="Arial" w:hAnsi="Arial" w:cs="Arial"/>
          <w:sz w:val="20"/>
          <w:szCs w:val="20"/>
        </w:rPr>
        <w:t>ệ</w:t>
      </w:r>
      <w:r w:rsidRPr="00D40176">
        <w:rPr>
          <w:rFonts w:ascii="Arial" w:hAnsi="Arial" w:cs="Arial"/>
          <w:sz w:val="20"/>
          <w:szCs w:val="20"/>
        </w:rPr>
        <w:t>p th</w:t>
      </w:r>
      <w:r w:rsidRPr="00D40176">
        <w:rPr>
          <w:rFonts w:ascii="Arial" w:hAnsi="Arial" w:cs="Arial"/>
          <w:sz w:val="20"/>
          <w:szCs w:val="20"/>
        </w:rPr>
        <w:t>ẩ</w:t>
      </w:r>
      <w:r w:rsidRPr="00D40176">
        <w:rPr>
          <w:rFonts w:ascii="Arial" w:hAnsi="Arial" w:cs="Arial"/>
          <w:sz w:val="20"/>
          <w:szCs w:val="20"/>
        </w:rPr>
        <w:t>m đ</w:t>
      </w:r>
      <w:r w:rsidRPr="00D40176">
        <w:rPr>
          <w:rFonts w:ascii="Arial" w:hAnsi="Arial" w:cs="Arial"/>
          <w:sz w:val="20"/>
          <w:szCs w:val="20"/>
        </w:rPr>
        <w:t>ị</w:t>
      </w:r>
      <w:r w:rsidRPr="00D40176">
        <w:rPr>
          <w:rFonts w:ascii="Arial" w:hAnsi="Arial" w:cs="Arial"/>
          <w:sz w:val="20"/>
          <w:szCs w:val="20"/>
        </w:rPr>
        <w:t>nh giá đ</w:t>
      </w:r>
      <w:r w:rsidRPr="00D40176">
        <w:rPr>
          <w:rFonts w:ascii="Arial" w:hAnsi="Arial" w:cs="Arial"/>
          <w:sz w:val="20"/>
          <w:szCs w:val="20"/>
        </w:rPr>
        <w:t>ể</w:t>
      </w:r>
      <w:r w:rsidRPr="00D40176">
        <w:rPr>
          <w:rFonts w:ascii="Arial" w:hAnsi="Arial" w:cs="Arial"/>
          <w:sz w:val="20"/>
          <w:szCs w:val="20"/>
        </w:rPr>
        <w:t xml:space="preserve"> th</w:t>
      </w:r>
      <w:r w:rsidRPr="00D40176">
        <w:rPr>
          <w:rFonts w:ascii="Arial" w:hAnsi="Arial" w:cs="Arial"/>
          <w:sz w:val="20"/>
          <w:szCs w:val="20"/>
        </w:rPr>
        <w:t>ẩ</w:t>
      </w:r>
      <w:r w:rsidRPr="00D40176">
        <w:rPr>
          <w:rFonts w:ascii="Arial" w:hAnsi="Arial" w:cs="Arial"/>
          <w:sz w:val="20"/>
          <w:szCs w:val="20"/>
        </w:rPr>
        <w:t>m đ</w:t>
      </w:r>
      <w:r w:rsidRPr="00D40176">
        <w:rPr>
          <w:rFonts w:ascii="Arial" w:hAnsi="Arial" w:cs="Arial"/>
          <w:sz w:val="20"/>
          <w:szCs w:val="20"/>
        </w:rPr>
        <w:t>ị</w:t>
      </w:r>
      <w:r w:rsidRPr="00D40176">
        <w:rPr>
          <w:rFonts w:ascii="Arial" w:hAnsi="Arial" w:cs="Arial"/>
          <w:sz w:val="20"/>
          <w:szCs w:val="20"/>
        </w:rPr>
        <w:t>nh giá làm căn c</w:t>
      </w:r>
      <w:r w:rsidRPr="00D40176">
        <w:rPr>
          <w:rFonts w:ascii="Arial" w:hAnsi="Arial" w:cs="Arial"/>
          <w:sz w:val="20"/>
          <w:szCs w:val="20"/>
        </w:rPr>
        <w:t>ứ</w:t>
      </w:r>
      <w:r w:rsidRPr="00D40176">
        <w:rPr>
          <w:rFonts w:ascii="Arial" w:hAnsi="Arial" w:cs="Arial"/>
          <w:sz w:val="20"/>
          <w:szCs w:val="20"/>
        </w:rPr>
        <w:t xml:space="preserve"> quy</w:t>
      </w:r>
      <w:r w:rsidRPr="00D40176">
        <w:rPr>
          <w:rFonts w:ascii="Arial" w:hAnsi="Arial" w:cs="Arial"/>
          <w:sz w:val="20"/>
          <w:szCs w:val="20"/>
        </w:rPr>
        <w:t>ế</w:t>
      </w:r>
      <w:r w:rsidRPr="00D40176">
        <w:rPr>
          <w:rFonts w:ascii="Arial" w:hAnsi="Arial" w:cs="Arial"/>
          <w:sz w:val="20"/>
          <w:szCs w:val="20"/>
        </w:rPr>
        <w:t>t đ</w:t>
      </w:r>
      <w:r w:rsidRPr="00D40176">
        <w:rPr>
          <w:rFonts w:ascii="Arial" w:hAnsi="Arial" w:cs="Arial"/>
          <w:sz w:val="20"/>
          <w:szCs w:val="20"/>
        </w:rPr>
        <w:t>ị</w:t>
      </w:r>
      <w:r w:rsidRPr="00D40176">
        <w:rPr>
          <w:rFonts w:ascii="Arial" w:hAnsi="Arial" w:cs="Arial"/>
          <w:sz w:val="20"/>
          <w:szCs w:val="20"/>
        </w:rPr>
        <w:t>nh giá bán tài s</w:t>
      </w:r>
      <w:r w:rsidRPr="00D40176">
        <w:rPr>
          <w:rFonts w:ascii="Arial" w:hAnsi="Arial" w:cs="Arial"/>
          <w:sz w:val="20"/>
          <w:szCs w:val="20"/>
        </w:rPr>
        <w:t>ả</w:t>
      </w:r>
      <w:r w:rsidRPr="00D40176">
        <w:rPr>
          <w:rFonts w:ascii="Arial" w:hAnsi="Arial" w:cs="Arial"/>
          <w:sz w:val="20"/>
          <w:szCs w:val="20"/>
        </w:rPr>
        <w:t>n; ngư</w:t>
      </w:r>
      <w:r w:rsidRPr="00D40176">
        <w:rPr>
          <w:rFonts w:ascii="Arial" w:hAnsi="Arial" w:cs="Arial"/>
          <w:sz w:val="20"/>
          <w:szCs w:val="20"/>
        </w:rPr>
        <w:t>ờ</w:t>
      </w:r>
      <w:r w:rsidRPr="00D40176">
        <w:rPr>
          <w:rFonts w:ascii="Arial" w:hAnsi="Arial" w:cs="Arial"/>
          <w:sz w:val="20"/>
          <w:szCs w:val="20"/>
        </w:rPr>
        <w:t>i đư</w:t>
      </w:r>
      <w:r w:rsidRPr="00D40176">
        <w:rPr>
          <w:rFonts w:ascii="Arial" w:hAnsi="Arial" w:cs="Arial"/>
          <w:sz w:val="20"/>
          <w:szCs w:val="20"/>
        </w:rPr>
        <w:t>ợ</w:t>
      </w:r>
      <w:r w:rsidRPr="00D40176">
        <w:rPr>
          <w:rFonts w:ascii="Arial" w:hAnsi="Arial" w:cs="Arial"/>
          <w:sz w:val="20"/>
          <w:szCs w:val="20"/>
        </w:rPr>
        <w:t>c giao đ</w:t>
      </w:r>
      <w:r w:rsidRPr="00D40176">
        <w:rPr>
          <w:rFonts w:ascii="Arial" w:hAnsi="Arial" w:cs="Arial"/>
          <w:sz w:val="20"/>
          <w:szCs w:val="20"/>
        </w:rPr>
        <w:t>ấ</w:t>
      </w:r>
      <w:r w:rsidRPr="00D40176">
        <w:rPr>
          <w:rFonts w:ascii="Arial" w:hAnsi="Arial" w:cs="Arial"/>
          <w:sz w:val="20"/>
          <w:szCs w:val="20"/>
        </w:rPr>
        <w:t>t, cho thuê đ</w:t>
      </w:r>
      <w:r w:rsidRPr="00D40176">
        <w:rPr>
          <w:rFonts w:ascii="Arial" w:hAnsi="Arial" w:cs="Arial"/>
          <w:sz w:val="20"/>
          <w:szCs w:val="20"/>
        </w:rPr>
        <w:t>ấ</w:t>
      </w:r>
      <w:r w:rsidRPr="00D40176">
        <w:rPr>
          <w:rFonts w:ascii="Arial" w:hAnsi="Arial" w:cs="Arial"/>
          <w:sz w:val="20"/>
          <w:szCs w:val="20"/>
        </w:rPr>
        <w:t>t có trách nhi</w:t>
      </w:r>
      <w:r w:rsidRPr="00D40176">
        <w:rPr>
          <w:rFonts w:ascii="Arial" w:hAnsi="Arial" w:cs="Arial"/>
          <w:sz w:val="20"/>
          <w:szCs w:val="20"/>
        </w:rPr>
        <w:t>ệ</w:t>
      </w:r>
      <w:r w:rsidRPr="00D40176">
        <w:rPr>
          <w:rFonts w:ascii="Arial" w:hAnsi="Arial" w:cs="Arial"/>
          <w:sz w:val="20"/>
          <w:szCs w:val="20"/>
        </w:rPr>
        <w:t>m tr</w:t>
      </w:r>
      <w:r w:rsidRPr="00D40176">
        <w:rPr>
          <w:rFonts w:ascii="Arial" w:hAnsi="Arial" w:cs="Arial"/>
          <w:sz w:val="20"/>
          <w:szCs w:val="20"/>
        </w:rPr>
        <w:t>ả</w:t>
      </w:r>
      <w:r w:rsidRPr="00D40176">
        <w:rPr>
          <w:rFonts w:ascii="Arial" w:hAnsi="Arial" w:cs="Arial"/>
          <w:sz w:val="20"/>
          <w:szCs w:val="20"/>
        </w:rPr>
        <w:t xml:space="preserve"> ti</w:t>
      </w:r>
      <w:r w:rsidRPr="00D40176">
        <w:rPr>
          <w:rFonts w:ascii="Arial" w:hAnsi="Arial" w:cs="Arial"/>
          <w:sz w:val="20"/>
          <w:szCs w:val="20"/>
        </w:rPr>
        <w:t>ề</w:t>
      </w:r>
      <w:r w:rsidRPr="00D40176">
        <w:rPr>
          <w:rFonts w:ascii="Arial" w:hAnsi="Arial" w:cs="Arial"/>
          <w:sz w:val="20"/>
          <w:szCs w:val="20"/>
        </w:rPr>
        <w:t>n mua t</w:t>
      </w:r>
      <w:r w:rsidRPr="00D40176">
        <w:rPr>
          <w:rFonts w:ascii="Arial" w:hAnsi="Arial" w:cs="Arial"/>
          <w:sz w:val="20"/>
          <w:szCs w:val="20"/>
        </w:rPr>
        <w:t>ài s</w:t>
      </w:r>
      <w:r w:rsidRPr="00D40176">
        <w:rPr>
          <w:rFonts w:ascii="Arial" w:hAnsi="Arial" w:cs="Arial"/>
          <w:sz w:val="20"/>
          <w:szCs w:val="20"/>
        </w:rPr>
        <w:t>ả</w:t>
      </w:r>
      <w:r w:rsidRPr="00D40176">
        <w:rPr>
          <w:rFonts w:ascii="Arial" w:hAnsi="Arial" w:cs="Arial"/>
          <w:sz w:val="20"/>
          <w:szCs w:val="20"/>
        </w:rPr>
        <w:t>n g</w:t>
      </w:r>
      <w:r w:rsidRPr="00D40176">
        <w:rPr>
          <w:rFonts w:ascii="Arial" w:hAnsi="Arial" w:cs="Arial"/>
          <w:sz w:val="20"/>
          <w:szCs w:val="20"/>
        </w:rPr>
        <w:t>ắ</w:t>
      </w:r>
      <w:r w:rsidRPr="00D40176">
        <w:rPr>
          <w:rFonts w:ascii="Arial" w:hAnsi="Arial" w:cs="Arial"/>
          <w:sz w:val="20"/>
          <w:szCs w:val="20"/>
        </w:rPr>
        <w:t>n li</w:t>
      </w:r>
      <w:r w:rsidRPr="00D40176">
        <w:rPr>
          <w:rFonts w:ascii="Arial" w:hAnsi="Arial" w:cs="Arial"/>
          <w:sz w:val="20"/>
          <w:szCs w:val="20"/>
        </w:rPr>
        <w:t>ề</w:t>
      </w:r>
      <w:r w:rsidRPr="00D40176">
        <w:rPr>
          <w:rFonts w:ascii="Arial" w:hAnsi="Arial" w:cs="Arial"/>
          <w:sz w:val="20"/>
          <w:szCs w:val="20"/>
        </w:rPr>
        <w:t>n v</w:t>
      </w:r>
      <w:r w:rsidRPr="00D40176">
        <w:rPr>
          <w:rFonts w:ascii="Arial" w:hAnsi="Arial" w:cs="Arial"/>
          <w:sz w:val="20"/>
          <w:szCs w:val="20"/>
        </w:rPr>
        <w:t>ớ</w:t>
      </w:r>
      <w:r w:rsidRPr="00D40176">
        <w:rPr>
          <w:rFonts w:ascii="Arial" w:hAnsi="Arial" w:cs="Arial"/>
          <w:sz w:val="20"/>
          <w:szCs w:val="20"/>
        </w:rPr>
        <w:t>i đ</w:t>
      </w:r>
      <w:r w:rsidRPr="00D40176">
        <w:rPr>
          <w:rFonts w:ascii="Arial" w:hAnsi="Arial" w:cs="Arial"/>
          <w:sz w:val="20"/>
          <w:szCs w:val="20"/>
        </w:rPr>
        <w:t>ấ</w:t>
      </w:r>
      <w:r w:rsidRPr="00D40176">
        <w:rPr>
          <w:rFonts w:ascii="Arial" w:hAnsi="Arial" w:cs="Arial"/>
          <w:sz w:val="20"/>
          <w:szCs w:val="20"/>
        </w:rPr>
        <w:t>t. Trư</w:t>
      </w:r>
      <w:r w:rsidRPr="00D40176">
        <w:rPr>
          <w:rFonts w:ascii="Arial" w:hAnsi="Arial" w:cs="Arial"/>
          <w:sz w:val="20"/>
          <w:szCs w:val="20"/>
        </w:rPr>
        <w:t>ờ</w:t>
      </w:r>
      <w:r w:rsidRPr="00D40176">
        <w:rPr>
          <w:rFonts w:ascii="Arial" w:hAnsi="Arial" w:cs="Arial"/>
          <w:sz w:val="20"/>
          <w:szCs w:val="20"/>
        </w:rPr>
        <w:t>ng h</w:t>
      </w:r>
      <w:r w:rsidRPr="00D40176">
        <w:rPr>
          <w:rFonts w:ascii="Arial" w:hAnsi="Arial" w:cs="Arial"/>
          <w:sz w:val="20"/>
          <w:szCs w:val="20"/>
        </w:rPr>
        <w:t>ợ</w:t>
      </w:r>
      <w:r w:rsidRPr="00D40176">
        <w:rPr>
          <w:rFonts w:ascii="Arial" w:hAnsi="Arial" w:cs="Arial"/>
          <w:sz w:val="20"/>
          <w:szCs w:val="20"/>
        </w:rPr>
        <w:t>p theo quy ho</w:t>
      </w:r>
      <w:r w:rsidRPr="00D40176">
        <w:rPr>
          <w:rFonts w:ascii="Arial" w:hAnsi="Arial" w:cs="Arial"/>
          <w:sz w:val="20"/>
          <w:szCs w:val="20"/>
        </w:rPr>
        <w:t>ạ</w:t>
      </w:r>
      <w:r w:rsidRPr="00D40176">
        <w:rPr>
          <w:rFonts w:ascii="Arial" w:hAnsi="Arial" w:cs="Arial"/>
          <w:sz w:val="20"/>
          <w:szCs w:val="20"/>
        </w:rPr>
        <w:t>ch c</w:t>
      </w:r>
      <w:r w:rsidRPr="00D40176">
        <w:rPr>
          <w:rFonts w:ascii="Arial" w:hAnsi="Arial" w:cs="Arial"/>
          <w:sz w:val="20"/>
          <w:szCs w:val="20"/>
        </w:rPr>
        <w:t>ủ</w:t>
      </w:r>
      <w:r w:rsidRPr="00D40176">
        <w:rPr>
          <w:rFonts w:ascii="Arial" w:hAnsi="Arial" w:cs="Arial"/>
          <w:sz w:val="20"/>
          <w:szCs w:val="20"/>
        </w:rPr>
        <w:t>a đ</w:t>
      </w:r>
      <w:r w:rsidRPr="00D40176">
        <w:rPr>
          <w:rFonts w:ascii="Arial" w:hAnsi="Arial" w:cs="Arial"/>
          <w:sz w:val="20"/>
          <w:szCs w:val="20"/>
        </w:rPr>
        <w:t>ị</w:t>
      </w:r>
      <w:r w:rsidRPr="00D40176">
        <w:rPr>
          <w:rFonts w:ascii="Arial" w:hAnsi="Arial" w:cs="Arial"/>
          <w:sz w:val="20"/>
          <w:szCs w:val="20"/>
        </w:rPr>
        <w:t>a phương mà ph</w:t>
      </w:r>
      <w:r w:rsidRPr="00D40176">
        <w:rPr>
          <w:rFonts w:ascii="Arial" w:hAnsi="Arial" w:cs="Arial"/>
          <w:sz w:val="20"/>
          <w:szCs w:val="20"/>
        </w:rPr>
        <w:t>ả</w:t>
      </w:r>
      <w:r w:rsidRPr="00D40176">
        <w:rPr>
          <w:rFonts w:ascii="Arial" w:hAnsi="Arial" w:cs="Arial"/>
          <w:sz w:val="20"/>
          <w:szCs w:val="20"/>
        </w:rPr>
        <w:t>i chia thành nhi</w:t>
      </w:r>
      <w:r w:rsidRPr="00D40176">
        <w:rPr>
          <w:rFonts w:ascii="Arial" w:hAnsi="Arial" w:cs="Arial"/>
          <w:sz w:val="20"/>
          <w:szCs w:val="20"/>
        </w:rPr>
        <w:t>ề</w:t>
      </w:r>
      <w:r w:rsidRPr="00D40176">
        <w:rPr>
          <w:rFonts w:ascii="Arial" w:hAnsi="Arial" w:cs="Arial"/>
          <w:sz w:val="20"/>
          <w:szCs w:val="20"/>
        </w:rPr>
        <w:t>u lô đ</w:t>
      </w:r>
      <w:r w:rsidRPr="00D40176">
        <w:rPr>
          <w:rFonts w:ascii="Arial" w:hAnsi="Arial" w:cs="Arial"/>
          <w:sz w:val="20"/>
          <w:szCs w:val="20"/>
        </w:rPr>
        <w:t>ấ</w:t>
      </w:r>
      <w:r w:rsidRPr="00D40176">
        <w:rPr>
          <w:rFonts w:ascii="Arial" w:hAnsi="Arial" w:cs="Arial"/>
          <w:sz w:val="20"/>
          <w:szCs w:val="20"/>
        </w:rPr>
        <w:t>t thì giá tr</w:t>
      </w:r>
      <w:r w:rsidRPr="00D40176">
        <w:rPr>
          <w:rFonts w:ascii="Arial" w:hAnsi="Arial" w:cs="Arial"/>
          <w:sz w:val="20"/>
          <w:szCs w:val="20"/>
        </w:rPr>
        <w:t>ị</w:t>
      </w:r>
      <w:r w:rsidRPr="00D40176">
        <w:rPr>
          <w:rFonts w:ascii="Arial" w:hAnsi="Arial" w:cs="Arial"/>
          <w:sz w:val="20"/>
          <w:szCs w:val="20"/>
        </w:rPr>
        <w:t xml:space="preserve"> tài s</w:t>
      </w:r>
      <w:r w:rsidRPr="00D40176">
        <w:rPr>
          <w:rFonts w:ascii="Arial" w:hAnsi="Arial" w:cs="Arial"/>
          <w:sz w:val="20"/>
          <w:szCs w:val="20"/>
        </w:rPr>
        <w:t>ả</w:t>
      </w:r>
      <w:r w:rsidRPr="00D40176">
        <w:rPr>
          <w:rFonts w:ascii="Arial" w:hAnsi="Arial" w:cs="Arial"/>
          <w:sz w:val="20"/>
          <w:szCs w:val="20"/>
        </w:rPr>
        <w:t>n g</w:t>
      </w:r>
      <w:r w:rsidRPr="00D40176">
        <w:rPr>
          <w:rFonts w:ascii="Arial" w:hAnsi="Arial" w:cs="Arial"/>
          <w:sz w:val="20"/>
          <w:szCs w:val="20"/>
        </w:rPr>
        <w:t>ắ</w:t>
      </w:r>
      <w:r w:rsidRPr="00D40176">
        <w:rPr>
          <w:rFonts w:ascii="Arial" w:hAnsi="Arial" w:cs="Arial"/>
          <w:sz w:val="20"/>
          <w:szCs w:val="20"/>
        </w:rPr>
        <w:t>n li</w:t>
      </w:r>
      <w:r w:rsidRPr="00D40176">
        <w:rPr>
          <w:rFonts w:ascii="Arial" w:hAnsi="Arial" w:cs="Arial"/>
          <w:sz w:val="20"/>
          <w:szCs w:val="20"/>
        </w:rPr>
        <w:t>ề</w:t>
      </w:r>
      <w:r w:rsidRPr="00D40176">
        <w:rPr>
          <w:rFonts w:ascii="Arial" w:hAnsi="Arial" w:cs="Arial"/>
          <w:sz w:val="20"/>
          <w:szCs w:val="20"/>
        </w:rPr>
        <w:t>n v</w:t>
      </w:r>
      <w:r w:rsidRPr="00D40176">
        <w:rPr>
          <w:rFonts w:ascii="Arial" w:hAnsi="Arial" w:cs="Arial"/>
          <w:sz w:val="20"/>
          <w:szCs w:val="20"/>
        </w:rPr>
        <w:t>ớ</w:t>
      </w:r>
      <w:r w:rsidRPr="00D40176">
        <w:rPr>
          <w:rFonts w:ascii="Arial" w:hAnsi="Arial" w:cs="Arial"/>
          <w:sz w:val="20"/>
          <w:szCs w:val="20"/>
        </w:rPr>
        <w:t>i đ</w:t>
      </w:r>
      <w:r w:rsidRPr="00D40176">
        <w:rPr>
          <w:rFonts w:ascii="Arial" w:hAnsi="Arial" w:cs="Arial"/>
          <w:sz w:val="20"/>
          <w:szCs w:val="20"/>
        </w:rPr>
        <w:t>ấ</w:t>
      </w:r>
      <w:r w:rsidRPr="00D40176">
        <w:rPr>
          <w:rFonts w:ascii="Arial" w:hAnsi="Arial" w:cs="Arial"/>
          <w:sz w:val="20"/>
          <w:szCs w:val="20"/>
        </w:rPr>
        <w:t>t đư</w:t>
      </w:r>
      <w:r w:rsidRPr="00D40176">
        <w:rPr>
          <w:rFonts w:ascii="Arial" w:hAnsi="Arial" w:cs="Arial"/>
          <w:sz w:val="20"/>
          <w:szCs w:val="20"/>
        </w:rPr>
        <w:t>ợ</w:t>
      </w:r>
      <w:r w:rsidRPr="00D40176">
        <w:rPr>
          <w:rFonts w:ascii="Arial" w:hAnsi="Arial" w:cs="Arial"/>
          <w:sz w:val="20"/>
          <w:szCs w:val="20"/>
        </w:rPr>
        <w:t>c phân b</w:t>
      </w:r>
      <w:r w:rsidRPr="00D40176">
        <w:rPr>
          <w:rFonts w:ascii="Arial" w:hAnsi="Arial" w:cs="Arial"/>
          <w:sz w:val="20"/>
          <w:szCs w:val="20"/>
        </w:rPr>
        <w:t>ổ</w:t>
      </w:r>
      <w:r w:rsidRPr="00D40176">
        <w:rPr>
          <w:rFonts w:ascii="Arial" w:hAnsi="Arial" w:cs="Arial"/>
          <w:sz w:val="20"/>
          <w:szCs w:val="20"/>
        </w:rPr>
        <w:t xml:space="preserve"> cho t</w:t>
      </w:r>
      <w:r w:rsidRPr="00D40176">
        <w:rPr>
          <w:rFonts w:ascii="Arial" w:hAnsi="Arial" w:cs="Arial"/>
          <w:sz w:val="20"/>
          <w:szCs w:val="20"/>
        </w:rPr>
        <w:t>ừ</w:t>
      </w:r>
      <w:r w:rsidRPr="00D40176">
        <w:rPr>
          <w:rFonts w:ascii="Arial" w:hAnsi="Arial" w:cs="Arial"/>
          <w:sz w:val="20"/>
          <w:szCs w:val="20"/>
        </w:rPr>
        <w:t>ng lô đ</w:t>
      </w:r>
      <w:r w:rsidRPr="00D40176">
        <w:rPr>
          <w:rFonts w:ascii="Arial" w:hAnsi="Arial" w:cs="Arial"/>
          <w:sz w:val="20"/>
          <w:szCs w:val="20"/>
        </w:rPr>
        <w:t>ấ</w:t>
      </w:r>
      <w:r w:rsidRPr="00D40176">
        <w:rPr>
          <w:rFonts w:ascii="Arial" w:hAnsi="Arial" w:cs="Arial"/>
          <w:sz w:val="20"/>
          <w:szCs w:val="20"/>
        </w:rPr>
        <w:t>t theo t</w:t>
      </w:r>
      <w:r w:rsidRPr="00D40176">
        <w:rPr>
          <w:rFonts w:ascii="Arial" w:hAnsi="Arial" w:cs="Arial"/>
          <w:sz w:val="20"/>
          <w:szCs w:val="20"/>
        </w:rPr>
        <w:t>ỷ</w:t>
      </w:r>
      <w:r w:rsidRPr="00D40176">
        <w:rPr>
          <w:rFonts w:ascii="Arial" w:hAnsi="Arial" w:cs="Arial"/>
          <w:sz w:val="20"/>
          <w:szCs w:val="20"/>
        </w:rPr>
        <w:t xml:space="preserve"> l</w:t>
      </w:r>
      <w:r w:rsidRPr="00D40176">
        <w:rPr>
          <w:rFonts w:ascii="Arial" w:hAnsi="Arial" w:cs="Arial"/>
          <w:sz w:val="20"/>
          <w:szCs w:val="20"/>
        </w:rPr>
        <w:t>ệ</w:t>
      </w:r>
      <w:r w:rsidRPr="00D40176">
        <w:rPr>
          <w:rFonts w:ascii="Arial" w:hAnsi="Arial" w:cs="Arial"/>
          <w:sz w:val="20"/>
          <w:szCs w:val="20"/>
        </w:rPr>
        <w:t xml:space="preserve"> di</w:t>
      </w:r>
      <w:r w:rsidRPr="00D40176">
        <w:rPr>
          <w:rFonts w:ascii="Arial" w:hAnsi="Arial" w:cs="Arial"/>
          <w:sz w:val="20"/>
          <w:szCs w:val="20"/>
        </w:rPr>
        <w:t>ệ</w:t>
      </w:r>
      <w:r w:rsidRPr="00D40176">
        <w:rPr>
          <w:rFonts w:ascii="Arial" w:hAnsi="Arial" w:cs="Arial"/>
          <w:sz w:val="20"/>
          <w:szCs w:val="20"/>
        </w:rPr>
        <w:t>n tích c</w:t>
      </w:r>
      <w:r w:rsidRPr="00D40176">
        <w:rPr>
          <w:rFonts w:ascii="Arial" w:hAnsi="Arial" w:cs="Arial"/>
          <w:sz w:val="20"/>
          <w:szCs w:val="20"/>
        </w:rPr>
        <w:t>ủ</w:t>
      </w:r>
      <w:r w:rsidRPr="00D40176">
        <w:rPr>
          <w:rFonts w:ascii="Arial" w:hAnsi="Arial" w:cs="Arial"/>
          <w:sz w:val="20"/>
          <w:szCs w:val="20"/>
        </w:rPr>
        <w:t>a t</w:t>
      </w:r>
      <w:r w:rsidRPr="00D40176">
        <w:rPr>
          <w:rFonts w:ascii="Arial" w:hAnsi="Arial" w:cs="Arial"/>
          <w:sz w:val="20"/>
          <w:szCs w:val="20"/>
        </w:rPr>
        <w:t>ừ</w:t>
      </w:r>
      <w:r w:rsidRPr="00D40176">
        <w:rPr>
          <w:rFonts w:ascii="Arial" w:hAnsi="Arial" w:cs="Arial"/>
          <w:sz w:val="20"/>
          <w:szCs w:val="20"/>
        </w:rPr>
        <w:t>ng lô đ</w:t>
      </w:r>
      <w:r w:rsidRPr="00D40176">
        <w:rPr>
          <w:rFonts w:ascii="Arial" w:hAnsi="Arial" w:cs="Arial"/>
          <w:sz w:val="20"/>
          <w:szCs w:val="20"/>
        </w:rPr>
        <w:t>ấ</w:t>
      </w:r>
      <w:r w:rsidRPr="00D40176">
        <w:rPr>
          <w:rFonts w:ascii="Arial" w:hAnsi="Arial" w:cs="Arial"/>
          <w:sz w:val="20"/>
          <w:szCs w:val="20"/>
        </w:rPr>
        <w:t>t trên t</w:t>
      </w:r>
      <w:r w:rsidRPr="00D40176">
        <w:rPr>
          <w:rFonts w:ascii="Arial" w:hAnsi="Arial" w:cs="Arial"/>
          <w:sz w:val="20"/>
          <w:szCs w:val="20"/>
        </w:rPr>
        <w:t>ổ</w:t>
      </w:r>
      <w:r w:rsidRPr="00D40176">
        <w:rPr>
          <w:rFonts w:ascii="Arial" w:hAnsi="Arial" w:cs="Arial"/>
          <w:sz w:val="20"/>
          <w:szCs w:val="20"/>
        </w:rPr>
        <w:t>ng di</w:t>
      </w:r>
      <w:r w:rsidRPr="00D40176">
        <w:rPr>
          <w:rFonts w:ascii="Arial" w:hAnsi="Arial" w:cs="Arial"/>
          <w:sz w:val="20"/>
          <w:szCs w:val="20"/>
        </w:rPr>
        <w:t>ệ</w:t>
      </w:r>
      <w:r w:rsidRPr="00D40176">
        <w:rPr>
          <w:rFonts w:ascii="Arial" w:hAnsi="Arial" w:cs="Arial"/>
          <w:sz w:val="20"/>
          <w:szCs w:val="20"/>
        </w:rPr>
        <w:t>n tích c</w:t>
      </w:r>
      <w:r w:rsidRPr="00D40176">
        <w:rPr>
          <w:rFonts w:ascii="Arial" w:hAnsi="Arial" w:cs="Arial"/>
          <w:sz w:val="20"/>
          <w:szCs w:val="20"/>
        </w:rPr>
        <w:t>ủ</w:t>
      </w:r>
      <w:r w:rsidRPr="00D40176">
        <w:rPr>
          <w:rFonts w:ascii="Arial" w:hAnsi="Arial" w:cs="Arial"/>
          <w:sz w:val="20"/>
          <w:szCs w:val="20"/>
        </w:rPr>
        <w:t>a t</w:t>
      </w:r>
      <w:r w:rsidRPr="00D40176">
        <w:rPr>
          <w:rFonts w:ascii="Arial" w:hAnsi="Arial" w:cs="Arial"/>
          <w:sz w:val="20"/>
          <w:szCs w:val="20"/>
        </w:rPr>
        <w:t>ấ</w:t>
      </w:r>
      <w:r w:rsidRPr="00D40176">
        <w:rPr>
          <w:rFonts w:ascii="Arial" w:hAnsi="Arial" w:cs="Arial"/>
          <w:sz w:val="20"/>
          <w:szCs w:val="20"/>
        </w:rPr>
        <w:t>t c</w:t>
      </w:r>
      <w:r w:rsidRPr="00D40176">
        <w:rPr>
          <w:rFonts w:ascii="Arial" w:hAnsi="Arial" w:cs="Arial"/>
          <w:sz w:val="20"/>
          <w:szCs w:val="20"/>
        </w:rPr>
        <w:t>ả</w:t>
      </w:r>
      <w:r w:rsidRPr="00D40176">
        <w:rPr>
          <w:rFonts w:ascii="Arial" w:hAnsi="Arial" w:cs="Arial"/>
          <w:sz w:val="20"/>
          <w:szCs w:val="20"/>
        </w:rPr>
        <w:t xml:space="preserve"> các lô đ</w:t>
      </w:r>
      <w:r w:rsidRPr="00D40176">
        <w:rPr>
          <w:rFonts w:ascii="Arial" w:hAnsi="Arial" w:cs="Arial"/>
          <w:sz w:val="20"/>
          <w:szCs w:val="20"/>
        </w:rPr>
        <w:t>ấ</w:t>
      </w:r>
      <w:r w:rsidRPr="00D40176">
        <w:rPr>
          <w:rFonts w:ascii="Arial" w:hAnsi="Arial" w:cs="Arial"/>
          <w:sz w:val="20"/>
          <w:szCs w:val="20"/>
        </w:rPr>
        <w:t>t.</w:t>
      </w:r>
    </w:p>
    <w:p w14:paraId="3FF6F6CE" w14:textId="77777777" w:rsidR="002B1027" w:rsidRPr="00D40176" w:rsidRDefault="007E04C2" w:rsidP="006E5ADA">
      <w:pPr>
        <w:adjustRightInd w:val="0"/>
        <w:snapToGrid w:val="0"/>
        <w:spacing w:after="120" w:line="240" w:lineRule="auto"/>
        <w:ind w:firstLine="720"/>
        <w:jc w:val="both"/>
        <w:rPr>
          <w:rFonts w:ascii="Arial" w:hAnsi="Arial" w:cs="Arial"/>
          <w:sz w:val="20"/>
          <w:szCs w:val="20"/>
        </w:rPr>
      </w:pPr>
      <w:r w:rsidRPr="00D40176">
        <w:rPr>
          <w:rFonts w:ascii="Arial" w:hAnsi="Arial" w:cs="Arial"/>
          <w:sz w:val="20"/>
          <w:szCs w:val="20"/>
        </w:rPr>
        <w:lastRenderedPageBreak/>
        <w:t>Trư</w:t>
      </w:r>
      <w:r w:rsidRPr="00D40176">
        <w:rPr>
          <w:rFonts w:ascii="Arial" w:hAnsi="Arial" w:cs="Arial"/>
          <w:sz w:val="20"/>
          <w:szCs w:val="20"/>
        </w:rPr>
        <w:t>ờ</w:t>
      </w:r>
      <w:r w:rsidRPr="00D40176">
        <w:rPr>
          <w:rFonts w:ascii="Arial" w:hAnsi="Arial" w:cs="Arial"/>
          <w:sz w:val="20"/>
          <w:szCs w:val="20"/>
        </w:rPr>
        <w:t>ng h</w:t>
      </w:r>
      <w:r w:rsidRPr="00D40176">
        <w:rPr>
          <w:rFonts w:ascii="Arial" w:hAnsi="Arial" w:cs="Arial"/>
          <w:sz w:val="20"/>
          <w:szCs w:val="20"/>
        </w:rPr>
        <w:t>ợ</w:t>
      </w:r>
      <w:r w:rsidRPr="00D40176">
        <w:rPr>
          <w:rFonts w:ascii="Arial" w:hAnsi="Arial" w:cs="Arial"/>
          <w:sz w:val="20"/>
          <w:szCs w:val="20"/>
        </w:rPr>
        <w:t>p p</w:t>
      </w:r>
      <w:r w:rsidRPr="00D40176">
        <w:rPr>
          <w:rFonts w:ascii="Arial" w:hAnsi="Arial" w:cs="Arial"/>
          <w:sz w:val="20"/>
          <w:szCs w:val="20"/>
        </w:rPr>
        <w:t>há d</w:t>
      </w:r>
      <w:r w:rsidRPr="00D40176">
        <w:rPr>
          <w:rFonts w:ascii="Arial" w:hAnsi="Arial" w:cs="Arial"/>
          <w:sz w:val="20"/>
          <w:szCs w:val="20"/>
        </w:rPr>
        <w:t>ỡ</w:t>
      </w:r>
      <w:r w:rsidRPr="00D40176">
        <w:rPr>
          <w:rFonts w:ascii="Arial" w:hAnsi="Arial" w:cs="Arial"/>
          <w:sz w:val="20"/>
          <w:szCs w:val="20"/>
        </w:rPr>
        <w:t>, h</w:t>
      </w:r>
      <w:r w:rsidRPr="00D40176">
        <w:rPr>
          <w:rFonts w:ascii="Arial" w:hAnsi="Arial" w:cs="Arial"/>
          <w:sz w:val="20"/>
          <w:szCs w:val="20"/>
        </w:rPr>
        <w:t>ủ</w:t>
      </w:r>
      <w:r w:rsidRPr="00D40176">
        <w:rPr>
          <w:rFonts w:ascii="Arial" w:hAnsi="Arial" w:cs="Arial"/>
          <w:sz w:val="20"/>
          <w:szCs w:val="20"/>
        </w:rPr>
        <w:t>y b</w:t>
      </w:r>
      <w:r w:rsidRPr="00D40176">
        <w:rPr>
          <w:rFonts w:ascii="Arial" w:hAnsi="Arial" w:cs="Arial"/>
          <w:sz w:val="20"/>
          <w:szCs w:val="20"/>
        </w:rPr>
        <w:t>ỏ</w:t>
      </w:r>
      <w:r w:rsidRPr="00D40176">
        <w:rPr>
          <w:rFonts w:ascii="Arial" w:hAnsi="Arial" w:cs="Arial"/>
          <w:sz w:val="20"/>
          <w:szCs w:val="20"/>
        </w:rPr>
        <w:t xml:space="preserve"> tài s</w:t>
      </w:r>
      <w:r w:rsidRPr="00D40176">
        <w:rPr>
          <w:rFonts w:ascii="Arial" w:hAnsi="Arial" w:cs="Arial"/>
          <w:sz w:val="20"/>
          <w:szCs w:val="20"/>
        </w:rPr>
        <w:t>ả</w:t>
      </w:r>
      <w:r w:rsidRPr="00D40176">
        <w:rPr>
          <w:rFonts w:ascii="Arial" w:hAnsi="Arial" w:cs="Arial"/>
          <w:sz w:val="20"/>
          <w:szCs w:val="20"/>
        </w:rPr>
        <w:t>n g</w:t>
      </w:r>
      <w:r w:rsidRPr="00D40176">
        <w:rPr>
          <w:rFonts w:ascii="Arial" w:hAnsi="Arial" w:cs="Arial"/>
          <w:sz w:val="20"/>
          <w:szCs w:val="20"/>
        </w:rPr>
        <w:t>ắ</w:t>
      </w:r>
      <w:r w:rsidRPr="00D40176">
        <w:rPr>
          <w:rFonts w:ascii="Arial" w:hAnsi="Arial" w:cs="Arial"/>
          <w:sz w:val="20"/>
          <w:szCs w:val="20"/>
        </w:rPr>
        <w:t>n li</w:t>
      </w:r>
      <w:r w:rsidRPr="00D40176">
        <w:rPr>
          <w:rFonts w:ascii="Arial" w:hAnsi="Arial" w:cs="Arial"/>
          <w:sz w:val="20"/>
          <w:szCs w:val="20"/>
        </w:rPr>
        <w:t>ề</w:t>
      </w:r>
      <w:r w:rsidRPr="00D40176">
        <w:rPr>
          <w:rFonts w:ascii="Arial" w:hAnsi="Arial" w:cs="Arial"/>
          <w:sz w:val="20"/>
          <w:szCs w:val="20"/>
        </w:rPr>
        <w:t>n v</w:t>
      </w:r>
      <w:r w:rsidRPr="00D40176">
        <w:rPr>
          <w:rFonts w:ascii="Arial" w:hAnsi="Arial" w:cs="Arial"/>
          <w:sz w:val="20"/>
          <w:szCs w:val="20"/>
        </w:rPr>
        <w:t>ớ</w:t>
      </w:r>
      <w:r w:rsidRPr="00D40176">
        <w:rPr>
          <w:rFonts w:ascii="Arial" w:hAnsi="Arial" w:cs="Arial"/>
          <w:sz w:val="20"/>
          <w:szCs w:val="20"/>
        </w:rPr>
        <w:t>i đ</w:t>
      </w:r>
      <w:r w:rsidRPr="00D40176">
        <w:rPr>
          <w:rFonts w:ascii="Arial" w:hAnsi="Arial" w:cs="Arial"/>
          <w:sz w:val="20"/>
          <w:szCs w:val="20"/>
        </w:rPr>
        <w:t>ấ</w:t>
      </w:r>
      <w:r w:rsidRPr="00D40176">
        <w:rPr>
          <w:rFonts w:ascii="Arial" w:hAnsi="Arial" w:cs="Arial"/>
          <w:sz w:val="20"/>
          <w:szCs w:val="20"/>
        </w:rPr>
        <w:t>t trư</w:t>
      </w:r>
      <w:r w:rsidRPr="00D40176">
        <w:rPr>
          <w:rFonts w:ascii="Arial" w:hAnsi="Arial" w:cs="Arial"/>
          <w:sz w:val="20"/>
          <w:szCs w:val="20"/>
        </w:rPr>
        <w:t>ớ</w:t>
      </w:r>
      <w:r w:rsidRPr="00D40176">
        <w:rPr>
          <w:rFonts w:ascii="Arial" w:hAnsi="Arial" w:cs="Arial"/>
          <w:sz w:val="20"/>
          <w:szCs w:val="20"/>
        </w:rPr>
        <w:t>c khi t</w:t>
      </w:r>
      <w:r w:rsidRPr="00D40176">
        <w:rPr>
          <w:rFonts w:ascii="Arial" w:hAnsi="Arial" w:cs="Arial"/>
          <w:sz w:val="20"/>
          <w:szCs w:val="20"/>
        </w:rPr>
        <w:t>ổ</w:t>
      </w:r>
      <w:r w:rsidRPr="00D40176">
        <w:rPr>
          <w:rFonts w:ascii="Arial" w:hAnsi="Arial" w:cs="Arial"/>
          <w:sz w:val="20"/>
          <w:szCs w:val="20"/>
        </w:rPr>
        <w:t xml:space="preserve"> ch</w:t>
      </w:r>
      <w:r w:rsidRPr="00D40176">
        <w:rPr>
          <w:rFonts w:ascii="Arial" w:hAnsi="Arial" w:cs="Arial"/>
          <w:sz w:val="20"/>
          <w:szCs w:val="20"/>
        </w:rPr>
        <w:t>ứ</w:t>
      </w:r>
      <w:r w:rsidRPr="00D40176">
        <w:rPr>
          <w:rFonts w:ascii="Arial" w:hAnsi="Arial" w:cs="Arial"/>
          <w:sz w:val="20"/>
          <w:szCs w:val="20"/>
        </w:rPr>
        <w:t>c giao đ</w:t>
      </w:r>
      <w:r w:rsidRPr="00D40176">
        <w:rPr>
          <w:rFonts w:ascii="Arial" w:hAnsi="Arial" w:cs="Arial"/>
          <w:sz w:val="20"/>
          <w:szCs w:val="20"/>
        </w:rPr>
        <w:t>ấ</w:t>
      </w:r>
      <w:r w:rsidRPr="00D40176">
        <w:rPr>
          <w:rFonts w:ascii="Arial" w:hAnsi="Arial" w:cs="Arial"/>
          <w:sz w:val="20"/>
          <w:szCs w:val="20"/>
        </w:rPr>
        <w:t>t, cho thuê đ</w:t>
      </w:r>
      <w:r w:rsidRPr="00D40176">
        <w:rPr>
          <w:rFonts w:ascii="Arial" w:hAnsi="Arial" w:cs="Arial"/>
          <w:sz w:val="20"/>
          <w:szCs w:val="20"/>
        </w:rPr>
        <w:t>ấ</w:t>
      </w:r>
      <w:r w:rsidRPr="00D40176">
        <w:rPr>
          <w:rFonts w:ascii="Arial" w:hAnsi="Arial" w:cs="Arial"/>
          <w:sz w:val="20"/>
          <w:szCs w:val="20"/>
        </w:rPr>
        <w:t>t thì cơ quan đư</w:t>
      </w:r>
      <w:r w:rsidRPr="00D40176">
        <w:rPr>
          <w:rFonts w:ascii="Arial" w:hAnsi="Arial" w:cs="Arial"/>
          <w:sz w:val="20"/>
          <w:szCs w:val="20"/>
        </w:rPr>
        <w:t>ợ</w:t>
      </w:r>
      <w:r w:rsidRPr="00D40176">
        <w:rPr>
          <w:rFonts w:ascii="Arial" w:hAnsi="Arial" w:cs="Arial"/>
          <w:sz w:val="20"/>
          <w:szCs w:val="20"/>
        </w:rPr>
        <w:t>c giao trách nhi</w:t>
      </w:r>
      <w:r w:rsidRPr="00D40176">
        <w:rPr>
          <w:rFonts w:ascii="Arial" w:hAnsi="Arial" w:cs="Arial"/>
          <w:sz w:val="20"/>
          <w:szCs w:val="20"/>
        </w:rPr>
        <w:t>ệ</w:t>
      </w:r>
      <w:r w:rsidRPr="00D40176">
        <w:rPr>
          <w:rFonts w:ascii="Arial" w:hAnsi="Arial" w:cs="Arial"/>
          <w:sz w:val="20"/>
          <w:szCs w:val="20"/>
        </w:rPr>
        <w:t>m tham mưu th</w:t>
      </w:r>
      <w:r w:rsidRPr="00D40176">
        <w:rPr>
          <w:rFonts w:ascii="Arial" w:hAnsi="Arial" w:cs="Arial"/>
          <w:sz w:val="20"/>
          <w:szCs w:val="20"/>
        </w:rPr>
        <w:t>ự</w:t>
      </w:r>
      <w:r w:rsidRPr="00D40176">
        <w:rPr>
          <w:rFonts w:ascii="Arial" w:hAnsi="Arial" w:cs="Arial"/>
          <w:sz w:val="20"/>
          <w:szCs w:val="20"/>
        </w:rPr>
        <w:t>c hi</w:t>
      </w:r>
      <w:r w:rsidRPr="00D40176">
        <w:rPr>
          <w:rFonts w:ascii="Arial" w:hAnsi="Arial" w:cs="Arial"/>
          <w:sz w:val="20"/>
          <w:szCs w:val="20"/>
        </w:rPr>
        <w:t>ệ</w:t>
      </w:r>
      <w:r w:rsidRPr="00D40176">
        <w:rPr>
          <w:rFonts w:ascii="Arial" w:hAnsi="Arial" w:cs="Arial"/>
          <w:sz w:val="20"/>
          <w:szCs w:val="20"/>
        </w:rPr>
        <w:t>n phá d</w:t>
      </w:r>
      <w:r w:rsidRPr="00D40176">
        <w:rPr>
          <w:rFonts w:ascii="Arial" w:hAnsi="Arial" w:cs="Arial"/>
          <w:sz w:val="20"/>
          <w:szCs w:val="20"/>
        </w:rPr>
        <w:t>ỡ</w:t>
      </w:r>
      <w:r w:rsidRPr="00D40176">
        <w:rPr>
          <w:rFonts w:ascii="Arial" w:hAnsi="Arial" w:cs="Arial"/>
          <w:sz w:val="20"/>
          <w:szCs w:val="20"/>
        </w:rPr>
        <w:t>, h</w:t>
      </w:r>
      <w:r w:rsidRPr="00D40176">
        <w:rPr>
          <w:rFonts w:ascii="Arial" w:hAnsi="Arial" w:cs="Arial"/>
          <w:sz w:val="20"/>
          <w:szCs w:val="20"/>
        </w:rPr>
        <w:t>ủ</w:t>
      </w:r>
      <w:r w:rsidRPr="00D40176">
        <w:rPr>
          <w:rFonts w:ascii="Arial" w:hAnsi="Arial" w:cs="Arial"/>
          <w:sz w:val="20"/>
          <w:szCs w:val="20"/>
        </w:rPr>
        <w:t>y b</w:t>
      </w:r>
      <w:r w:rsidRPr="00D40176">
        <w:rPr>
          <w:rFonts w:ascii="Arial" w:hAnsi="Arial" w:cs="Arial"/>
          <w:sz w:val="20"/>
          <w:szCs w:val="20"/>
        </w:rPr>
        <w:t>ỏ</w:t>
      </w:r>
      <w:r w:rsidRPr="00D40176">
        <w:rPr>
          <w:rFonts w:ascii="Arial" w:hAnsi="Arial" w:cs="Arial"/>
          <w:sz w:val="20"/>
          <w:szCs w:val="20"/>
        </w:rPr>
        <w:t>; vi</w:t>
      </w:r>
      <w:r w:rsidRPr="00D40176">
        <w:rPr>
          <w:rFonts w:ascii="Arial" w:hAnsi="Arial" w:cs="Arial"/>
          <w:sz w:val="20"/>
          <w:szCs w:val="20"/>
        </w:rPr>
        <w:t>ệ</w:t>
      </w:r>
      <w:r w:rsidRPr="00D40176">
        <w:rPr>
          <w:rFonts w:ascii="Arial" w:hAnsi="Arial" w:cs="Arial"/>
          <w:sz w:val="20"/>
          <w:szCs w:val="20"/>
        </w:rPr>
        <w:t>c x</w:t>
      </w:r>
      <w:r w:rsidRPr="00D40176">
        <w:rPr>
          <w:rFonts w:ascii="Arial" w:hAnsi="Arial" w:cs="Arial"/>
          <w:sz w:val="20"/>
          <w:szCs w:val="20"/>
        </w:rPr>
        <w:t>ử</w:t>
      </w:r>
      <w:r w:rsidRPr="00D40176">
        <w:rPr>
          <w:rFonts w:ascii="Arial" w:hAnsi="Arial" w:cs="Arial"/>
          <w:sz w:val="20"/>
          <w:szCs w:val="20"/>
        </w:rPr>
        <w:t xml:space="preserve"> lý v</w:t>
      </w:r>
      <w:r w:rsidRPr="00D40176">
        <w:rPr>
          <w:rFonts w:ascii="Arial" w:hAnsi="Arial" w:cs="Arial"/>
          <w:sz w:val="20"/>
          <w:szCs w:val="20"/>
        </w:rPr>
        <w:t>ậ</w:t>
      </w:r>
      <w:r w:rsidRPr="00D40176">
        <w:rPr>
          <w:rFonts w:ascii="Arial" w:hAnsi="Arial" w:cs="Arial"/>
          <w:sz w:val="20"/>
          <w:szCs w:val="20"/>
        </w:rPr>
        <w:t>t tư, v</w:t>
      </w:r>
      <w:r w:rsidRPr="00D40176">
        <w:rPr>
          <w:rFonts w:ascii="Arial" w:hAnsi="Arial" w:cs="Arial"/>
          <w:sz w:val="20"/>
          <w:szCs w:val="20"/>
        </w:rPr>
        <w:t>ậ</w:t>
      </w:r>
      <w:r w:rsidRPr="00D40176">
        <w:rPr>
          <w:rFonts w:ascii="Arial" w:hAnsi="Arial" w:cs="Arial"/>
          <w:sz w:val="20"/>
          <w:szCs w:val="20"/>
        </w:rPr>
        <w:t>t li</w:t>
      </w:r>
      <w:r w:rsidRPr="00D40176">
        <w:rPr>
          <w:rFonts w:ascii="Arial" w:hAnsi="Arial" w:cs="Arial"/>
          <w:sz w:val="20"/>
          <w:szCs w:val="20"/>
        </w:rPr>
        <w:t>ệ</w:t>
      </w:r>
      <w:r w:rsidRPr="00D40176">
        <w:rPr>
          <w:rFonts w:ascii="Arial" w:hAnsi="Arial" w:cs="Arial"/>
          <w:sz w:val="20"/>
          <w:szCs w:val="20"/>
        </w:rPr>
        <w:t>u thu h</w:t>
      </w:r>
      <w:r w:rsidRPr="00D40176">
        <w:rPr>
          <w:rFonts w:ascii="Arial" w:hAnsi="Arial" w:cs="Arial"/>
          <w:sz w:val="20"/>
          <w:szCs w:val="20"/>
        </w:rPr>
        <w:t>ồ</w:t>
      </w:r>
      <w:r w:rsidRPr="00D40176">
        <w:rPr>
          <w:rFonts w:ascii="Arial" w:hAnsi="Arial" w:cs="Arial"/>
          <w:sz w:val="20"/>
          <w:szCs w:val="20"/>
        </w:rPr>
        <w:t>i t</w:t>
      </w:r>
      <w:r w:rsidRPr="00D40176">
        <w:rPr>
          <w:rFonts w:ascii="Arial" w:hAnsi="Arial" w:cs="Arial"/>
          <w:sz w:val="20"/>
          <w:szCs w:val="20"/>
        </w:rPr>
        <w:t>ừ</w:t>
      </w:r>
      <w:r w:rsidRPr="00D40176">
        <w:rPr>
          <w:rFonts w:ascii="Arial" w:hAnsi="Arial" w:cs="Arial"/>
          <w:sz w:val="20"/>
          <w:szCs w:val="20"/>
        </w:rPr>
        <w:t xml:space="preserve"> phá d</w:t>
      </w:r>
      <w:r w:rsidRPr="00D40176">
        <w:rPr>
          <w:rFonts w:ascii="Arial" w:hAnsi="Arial" w:cs="Arial"/>
          <w:sz w:val="20"/>
          <w:szCs w:val="20"/>
        </w:rPr>
        <w:t>ỡ</w:t>
      </w:r>
      <w:r w:rsidRPr="00D40176">
        <w:rPr>
          <w:rFonts w:ascii="Arial" w:hAnsi="Arial" w:cs="Arial"/>
          <w:sz w:val="20"/>
          <w:szCs w:val="20"/>
        </w:rPr>
        <w:t>, h</w:t>
      </w:r>
      <w:r w:rsidRPr="00D40176">
        <w:rPr>
          <w:rFonts w:ascii="Arial" w:hAnsi="Arial" w:cs="Arial"/>
          <w:sz w:val="20"/>
          <w:szCs w:val="20"/>
        </w:rPr>
        <w:t>ủ</w:t>
      </w:r>
      <w:r w:rsidRPr="00D40176">
        <w:rPr>
          <w:rFonts w:ascii="Arial" w:hAnsi="Arial" w:cs="Arial"/>
          <w:sz w:val="20"/>
          <w:szCs w:val="20"/>
        </w:rPr>
        <w:t>y b</w:t>
      </w:r>
      <w:r w:rsidRPr="00D40176">
        <w:rPr>
          <w:rFonts w:ascii="Arial" w:hAnsi="Arial" w:cs="Arial"/>
          <w:sz w:val="20"/>
          <w:szCs w:val="20"/>
        </w:rPr>
        <w:t>ỏ</w:t>
      </w:r>
      <w:r w:rsidRPr="00D40176">
        <w:rPr>
          <w:rFonts w:ascii="Arial" w:hAnsi="Arial" w:cs="Arial"/>
          <w:sz w:val="20"/>
          <w:szCs w:val="20"/>
        </w:rPr>
        <w:t xml:space="preserve"> th</w:t>
      </w:r>
      <w:r w:rsidRPr="00D40176">
        <w:rPr>
          <w:rFonts w:ascii="Arial" w:hAnsi="Arial" w:cs="Arial"/>
          <w:sz w:val="20"/>
          <w:szCs w:val="20"/>
        </w:rPr>
        <w:t>ự</w:t>
      </w:r>
      <w:r w:rsidRPr="00D40176">
        <w:rPr>
          <w:rFonts w:ascii="Arial" w:hAnsi="Arial" w:cs="Arial"/>
          <w:sz w:val="20"/>
          <w:szCs w:val="20"/>
        </w:rPr>
        <w:t>c hi</w:t>
      </w:r>
      <w:r w:rsidRPr="00D40176">
        <w:rPr>
          <w:rFonts w:ascii="Arial" w:hAnsi="Arial" w:cs="Arial"/>
          <w:sz w:val="20"/>
          <w:szCs w:val="20"/>
        </w:rPr>
        <w:t>ệ</w:t>
      </w:r>
      <w:r w:rsidRPr="00D40176">
        <w:rPr>
          <w:rFonts w:ascii="Arial" w:hAnsi="Arial" w:cs="Arial"/>
          <w:sz w:val="20"/>
          <w:szCs w:val="20"/>
        </w:rPr>
        <w:t>n theo quy đ</w:t>
      </w:r>
      <w:r w:rsidRPr="00D40176">
        <w:rPr>
          <w:rFonts w:ascii="Arial" w:hAnsi="Arial" w:cs="Arial"/>
          <w:sz w:val="20"/>
          <w:szCs w:val="20"/>
        </w:rPr>
        <w:t>ị</w:t>
      </w:r>
      <w:r w:rsidRPr="00D40176">
        <w:rPr>
          <w:rFonts w:ascii="Arial" w:hAnsi="Arial" w:cs="Arial"/>
          <w:sz w:val="20"/>
          <w:szCs w:val="20"/>
        </w:rPr>
        <w:t>nh t</w:t>
      </w:r>
      <w:r w:rsidRPr="00D40176">
        <w:rPr>
          <w:rFonts w:ascii="Arial" w:hAnsi="Arial" w:cs="Arial"/>
          <w:sz w:val="20"/>
          <w:szCs w:val="20"/>
        </w:rPr>
        <w:t>ạ</w:t>
      </w:r>
      <w:r w:rsidRPr="00D40176">
        <w:rPr>
          <w:rFonts w:ascii="Arial" w:hAnsi="Arial" w:cs="Arial"/>
          <w:sz w:val="20"/>
          <w:szCs w:val="20"/>
        </w:rPr>
        <w:t>i kho</w:t>
      </w:r>
      <w:r w:rsidRPr="00D40176">
        <w:rPr>
          <w:rFonts w:ascii="Arial" w:hAnsi="Arial" w:cs="Arial"/>
          <w:sz w:val="20"/>
          <w:szCs w:val="20"/>
        </w:rPr>
        <w:t>ả</w:t>
      </w:r>
      <w:r w:rsidRPr="00D40176">
        <w:rPr>
          <w:rFonts w:ascii="Arial" w:hAnsi="Arial" w:cs="Arial"/>
          <w:sz w:val="20"/>
          <w:szCs w:val="20"/>
        </w:rPr>
        <w:t>n 5 Đi</w:t>
      </w:r>
      <w:r w:rsidRPr="00D40176">
        <w:rPr>
          <w:rFonts w:ascii="Arial" w:hAnsi="Arial" w:cs="Arial"/>
          <w:sz w:val="20"/>
          <w:szCs w:val="20"/>
        </w:rPr>
        <w:t>ề</w:t>
      </w:r>
      <w:r w:rsidRPr="00D40176">
        <w:rPr>
          <w:rFonts w:ascii="Arial" w:hAnsi="Arial" w:cs="Arial"/>
          <w:sz w:val="20"/>
          <w:szCs w:val="20"/>
        </w:rPr>
        <w:t>u 24 Ngh</w:t>
      </w:r>
      <w:r w:rsidRPr="00D40176">
        <w:rPr>
          <w:rFonts w:ascii="Arial" w:hAnsi="Arial" w:cs="Arial"/>
          <w:sz w:val="20"/>
          <w:szCs w:val="20"/>
        </w:rPr>
        <w:t>ị</w:t>
      </w:r>
      <w:r w:rsidRPr="00D40176">
        <w:rPr>
          <w:rFonts w:ascii="Arial" w:hAnsi="Arial" w:cs="Arial"/>
          <w:sz w:val="20"/>
          <w:szCs w:val="20"/>
        </w:rPr>
        <w:t xml:space="preserve"> đ</w:t>
      </w:r>
      <w:r w:rsidRPr="00D40176">
        <w:rPr>
          <w:rFonts w:ascii="Arial" w:hAnsi="Arial" w:cs="Arial"/>
          <w:sz w:val="20"/>
          <w:szCs w:val="20"/>
        </w:rPr>
        <w:t>ị</w:t>
      </w:r>
      <w:r w:rsidRPr="00D40176">
        <w:rPr>
          <w:rFonts w:ascii="Arial" w:hAnsi="Arial" w:cs="Arial"/>
          <w:sz w:val="20"/>
          <w:szCs w:val="20"/>
        </w:rPr>
        <w:t>nh</w:t>
      </w:r>
      <w:r w:rsidRPr="00D40176">
        <w:rPr>
          <w:rFonts w:ascii="Arial" w:hAnsi="Arial" w:cs="Arial"/>
          <w:sz w:val="20"/>
          <w:szCs w:val="20"/>
        </w:rPr>
        <w:t xml:space="preserve"> này; ngư</w:t>
      </w:r>
      <w:r w:rsidRPr="00D40176">
        <w:rPr>
          <w:rFonts w:ascii="Arial" w:hAnsi="Arial" w:cs="Arial"/>
          <w:sz w:val="20"/>
          <w:szCs w:val="20"/>
        </w:rPr>
        <w:t>ờ</w:t>
      </w:r>
      <w:r w:rsidRPr="00D40176">
        <w:rPr>
          <w:rFonts w:ascii="Arial" w:hAnsi="Arial" w:cs="Arial"/>
          <w:sz w:val="20"/>
          <w:szCs w:val="20"/>
        </w:rPr>
        <w:t>i đư</w:t>
      </w:r>
      <w:r w:rsidRPr="00D40176">
        <w:rPr>
          <w:rFonts w:ascii="Arial" w:hAnsi="Arial" w:cs="Arial"/>
          <w:sz w:val="20"/>
          <w:szCs w:val="20"/>
        </w:rPr>
        <w:t>ợ</w:t>
      </w:r>
      <w:r w:rsidRPr="00D40176">
        <w:rPr>
          <w:rFonts w:ascii="Arial" w:hAnsi="Arial" w:cs="Arial"/>
          <w:sz w:val="20"/>
          <w:szCs w:val="20"/>
        </w:rPr>
        <w:t>c giao đ</w:t>
      </w:r>
      <w:r w:rsidRPr="00D40176">
        <w:rPr>
          <w:rFonts w:ascii="Arial" w:hAnsi="Arial" w:cs="Arial"/>
          <w:sz w:val="20"/>
          <w:szCs w:val="20"/>
        </w:rPr>
        <w:t>ấ</w:t>
      </w:r>
      <w:r w:rsidRPr="00D40176">
        <w:rPr>
          <w:rFonts w:ascii="Arial" w:hAnsi="Arial" w:cs="Arial"/>
          <w:sz w:val="20"/>
          <w:szCs w:val="20"/>
        </w:rPr>
        <w:t>t, cho thuê đ</w:t>
      </w:r>
      <w:r w:rsidRPr="00D40176">
        <w:rPr>
          <w:rFonts w:ascii="Arial" w:hAnsi="Arial" w:cs="Arial"/>
          <w:sz w:val="20"/>
          <w:szCs w:val="20"/>
        </w:rPr>
        <w:t>ấ</w:t>
      </w:r>
      <w:r w:rsidRPr="00D40176">
        <w:rPr>
          <w:rFonts w:ascii="Arial" w:hAnsi="Arial" w:cs="Arial"/>
          <w:sz w:val="20"/>
          <w:szCs w:val="20"/>
        </w:rPr>
        <w:t>t có trách nhi</w:t>
      </w:r>
      <w:r w:rsidRPr="00D40176">
        <w:rPr>
          <w:rFonts w:ascii="Arial" w:hAnsi="Arial" w:cs="Arial"/>
          <w:sz w:val="20"/>
          <w:szCs w:val="20"/>
        </w:rPr>
        <w:t>ệ</w:t>
      </w:r>
      <w:r w:rsidRPr="00D40176">
        <w:rPr>
          <w:rFonts w:ascii="Arial" w:hAnsi="Arial" w:cs="Arial"/>
          <w:sz w:val="20"/>
          <w:szCs w:val="20"/>
        </w:rPr>
        <w:t>m hoàn tr</w:t>
      </w:r>
      <w:r w:rsidRPr="00D40176">
        <w:rPr>
          <w:rFonts w:ascii="Arial" w:hAnsi="Arial" w:cs="Arial"/>
          <w:sz w:val="20"/>
          <w:szCs w:val="20"/>
        </w:rPr>
        <w:t>ả</w:t>
      </w:r>
      <w:r w:rsidRPr="00D40176">
        <w:rPr>
          <w:rFonts w:ascii="Arial" w:hAnsi="Arial" w:cs="Arial"/>
          <w:sz w:val="20"/>
          <w:szCs w:val="20"/>
        </w:rPr>
        <w:t xml:space="preserve"> giá tr</w:t>
      </w:r>
      <w:r w:rsidRPr="00D40176">
        <w:rPr>
          <w:rFonts w:ascii="Arial" w:hAnsi="Arial" w:cs="Arial"/>
          <w:sz w:val="20"/>
          <w:szCs w:val="20"/>
        </w:rPr>
        <w:t>ị</w:t>
      </w:r>
      <w:r w:rsidRPr="00D40176">
        <w:rPr>
          <w:rFonts w:ascii="Arial" w:hAnsi="Arial" w:cs="Arial"/>
          <w:sz w:val="20"/>
          <w:szCs w:val="20"/>
        </w:rPr>
        <w:t xml:space="preserve"> còn l</w:t>
      </w:r>
      <w:r w:rsidRPr="00D40176">
        <w:rPr>
          <w:rFonts w:ascii="Arial" w:hAnsi="Arial" w:cs="Arial"/>
          <w:sz w:val="20"/>
          <w:szCs w:val="20"/>
        </w:rPr>
        <w:t>ạ</w:t>
      </w:r>
      <w:r w:rsidRPr="00D40176">
        <w:rPr>
          <w:rFonts w:ascii="Arial" w:hAnsi="Arial" w:cs="Arial"/>
          <w:sz w:val="20"/>
          <w:szCs w:val="20"/>
        </w:rPr>
        <w:t>i c</w:t>
      </w:r>
      <w:r w:rsidRPr="00D40176">
        <w:rPr>
          <w:rFonts w:ascii="Arial" w:hAnsi="Arial" w:cs="Arial"/>
          <w:sz w:val="20"/>
          <w:szCs w:val="20"/>
        </w:rPr>
        <w:t>ủ</w:t>
      </w:r>
      <w:r w:rsidRPr="00D40176">
        <w:rPr>
          <w:rFonts w:ascii="Arial" w:hAnsi="Arial" w:cs="Arial"/>
          <w:sz w:val="20"/>
          <w:szCs w:val="20"/>
        </w:rPr>
        <w:t>a tài s</w:t>
      </w:r>
      <w:r w:rsidRPr="00D40176">
        <w:rPr>
          <w:rFonts w:ascii="Arial" w:hAnsi="Arial" w:cs="Arial"/>
          <w:sz w:val="20"/>
          <w:szCs w:val="20"/>
        </w:rPr>
        <w:t>ả</w:t>
      </w:r>
      <w:r w:rsidRPr="00D40176">
        <w:rPr>
          <w:rFonts w:ascii="Arial" w:hAnsi="Arial" w:cs="Arial"/>
          <w:sz w:val="20"/>
          <w:szCs w:val="20"/>
        </w:rPr>
        <w:t>n g</w:t>
      </w:r>
      <w:r w:rsidRPr="00D40176">
        <w:rPr>
          <w:rFonts w:ascii="Arial" w:hAnsi="Arial" w:cs="Arial"/>
          <w:sz w:val="20"/>
          <w:szCs w:val="20"/>
        </w:rPr>
        <w:t>ắ</w:t>
      </w:r>
      <w:r w:rsidRPr="00D40176">
        <w:rPr>
          <w:rFonts w:ascii="Arial" w:hAnsi="Arial" w:cs="Arial"/>
          <w:sz w:val="20"/>
          <w:szCs w:val="20"/>
        </w:rPr>
        <w:t>n li</w:t>
      </w:r>
      <w:r w:rsidRPr="00D40176">
        <w:rPr>
          <w:rFonts w:ascii="Arial" w:hAnsi="Arial" w:cs="Arial"/>
          <w:sz w:val="20"/>
          <w:szCs w:val="20"/>
        </w:rPr>
        <w:t>ề</w:t>
      </w:r>
      <w:r w:rsidRPr="00D40176">
        <w:rPr>
          <w:rFonts w:ascii="Arial" w:hAnsi="Arial" w:cs="Arial"/>
          <w:sz w:val="20"/>
          <w:szCs w:val="20"/>
        </w:rPr>
        <w:t>n v</w:t>
      </w:r>
      <w:r w:rsidRPr="00D40176">
        <w:rPr>
          <w:rFonts w:ascii="Arial" w:hAnsi="Arial" w:cs="Arial"/>
          <w:sz w:val="20"/>
          <w:szCs w:val="20"/>
        </w:rPr>
        <w:t>ớ</w:t>
      </w:r>
      <w:r w:rsidRPr="00D40176">
        <w:rPr>
          <w:rFonts w:ascii="Arial" w:hAnsi="Arial" w:cs="Arial"/>
          <w:sz w:val="20"/>
          <w:szCs w:val="20"/>
        </w:rPr>
        <w:t>i đ</w:t>
      </w:r>
      <w:r w:rsidRPr="00D40176">
        <w:rPr>
          <w:rFonts w:ascii="Arial" w:hAnsi="Arial" w:cs="Arial"/>
          <w:sz w:val="20"/>
          <w:szCs w:val="20"/>
        </w:rPr>
        <w:t>ấ</w:t>
      </w:r>
      <w:r w:rsidRPr="00D40176">
        <w:rPr>
          <w:rFonts w:ascii="Arial" w:hAnsi="Arial" w:cs="Arial"/>
          <w:sz w:val="20"/>
          <w:szCs w:val="20"/>
        </w:rPr>
        <w:t>t đư</w:t>
      </w:r>
      <w:r w:rsidRPr="00D40176">
        <w:rPr>
          <w:rFonts w:ascii="Arial" w:hAnsi="Arial" w:cs="Arial"/>
          <w:sz w:val="20"/>
          <w:szCs w:val="20"/>
        </w:rPr>
        <w:t>ợ</w:t>
      </w:r>
      <w:r w:rsidRPr="00D40176">
        <w:rPr>
          <w:rFonts w:ascii="Arial" w:hAnsi="Arial" w:cs="Arial"/>
          <w:sz w:val="20"/>
          <w:szCs w:val="20"/>
        </w:rPr>
        <w:t>c theo dõi trên s</w:t>
      </w:r>
      <w:r w:rsidRPr="00D40176">
        <w:rPr>
          <w:rFonts w:ascii="Arial" w:hAnsi="Arial" w:cs="Arial"/>
          <w:sz w:val="20"/>
          <w:szCs w:val="20"/>
        </w:rPr>
        <w:t>ổ</w:t>
      </w:r>
      <w:r w:rsidRPr="00D40176">
        <w:rPr>
          <w:rFonts w:ascii="Arial" w:hAnsi="Arial" w:cs="Arial"/>
          <w:sz w:val="20"/>
          <w:szCs w:val="20"/>
        </w:rPr>
        <w:t xml:space="preserve"> k</w:t>
      </w:r>
      <w:r w:rsidRPr="00D40176">
        <w:rPr>
          <w:rFonts w:ascii="Arial" w:hAnsi="Arial" w:cs="Arial"/>
          <w:sz w:val="20"/>
          <w:szCs w:val="20"/>
        </w:rPr>
        <w:t>ế</w:t>
      </w:r>
      <w:r w:rsidRPr="00D40176">
        <w:rPr>
          <w:rFonts w:ascii="Arial" w:hAnsi="Arial" w:cs="Arial"/>
          <w:sz w:val="20"/>
          <w:szCs w:val="20"/>
        </w:rPr>
        <w:t xml:space="preserve"> toán t</w:t>
      </w:r>
      <w:r w:rsidRPr="00D40176">
        <w:rPr>
          <w:rFonts w:ascii="Arial" w:hAnsi="Arial" w:cs="Arial"/>
          <w:sz w:val="20"/>
          <w:szCs w:val="20"/>
        </w:rPr>
        <w:t>ạ</w:t>
      </w:r>
      <w:r w:rsidRPr="00D40176">
        <w:rPr>
          <w:rFonts w:ascii="Arial" w:hAnsi="Arial" w:cs="Arial"/>
          <w:sz w:val="20"/>
          <w:szCs w:val="20"/>
        </w:rPr>
        <w:t>i th</w:t>
      </w:r>
      <w:r w:rsidRPr="00D40176">
        <w:rPr>
          <w:rFonts w:ascii="Arial" w:hAnsi="Arial" w:cs="Arial"/>
          <w:sz w:val="20"/>
          <w:szCs w:val="20"/>
        </w:rPr>
        <w:t>ờ</w:t>
      </w:r>
      <w:r w:rsidRPr="00D40176">
        <w:rPr>
          <w:rFonts w:ascii="Arial" w:hAnsi="Arial" w:cs="Arial"/>
          <w:sz w:val="20"/>
          <w:szCs w:val="20"/>
        </w:rPr>
        <w:t>i đi</w:t>
      </w:r>
      <w:r w:rsidRPr="00D40176">
        <w:rPr>
          <w:rFonts w:ascii="Arial" w:hAnsi="Arial" w:cs="Arial"/>
          <w:sz w:val="20"/>
          <w:szCs w:val="20"/>
        </w:rPr>
        <w:t>ể</w:t>
      </w:r>
      <w:r w:rsidRPr="00D40176">
        <w:rPr>
          <w:rFonts w:ascii="Arial" w:hAnsi="Arial" w:cs="Arial"/>
          <w:sz w:val="20"/>
          <w:szCs w:val="20"/>
        </w:rPr>
        <w:t>m th</w:t>
      </w:r>
      <w:r w:rsidRPr="00D40176">
        <w:rPr>
          <w:rFonts w:ascii="Arial" w:hAnsi="Arial" w:cs="Arial"/>
          <w:sz w:val="20"/>
          <w:szCs w:val="20"/>
        </w:rPr>
        <w:t>ự</w:t>
      </w:r>
      <w:r w:rsidRPr="00D40176">
        <w:rPr>
          <w:rFonts w:ascii="Arial" w:hAnsi="Arial" w:cs="Arial"/>
          <w:sz w:val="20"/>
          <w:szCs w:val="20"/>
        </w:rPr>
        <w:t>c hi</w:t>
      </w:r>
      <w:r w:rsidRPr="00D40176">
        <w:rPr>
          <w:rFonts w:ascii="Arial" w:hAnsi="Arial" w:cs="Arial"/>
          <w:sz w:val="20"/>
          <w:szCs w:val="20"/>
        </w:rPr>
        <w:t>ệ</w:t>
      </w:r>
      <w:r w:rsidRPr="00D40176">
        <w:rPr>
          <w:rFonts w:ascii="Arial" w:hAnsi="Arial" w:cs="Arial"/>
          <w:sz w:val="20"/>
          <w:szCs w:val="20"/>
        </w:rPr>
        <w:t>n phá d</w:t>
      </w:r>
      <w:r w:rsidRPr="00D40176">
        <w:rPr>
          <w:rFonts w:ascii="Arial" w:hAnsi="Arial" w:cs="Arial"/>
          <w:sz w:val="20"/>
          <w:szCs w:val="20"/>
        </w:rPr>
        <w:t>ỡ</w:t>
      </w:r>
      <w:r w:rsidRPr="00D40176">
        <w:rPr>
          <w:rFonts w:ascii="Arial" w:hAnsi="Arial" w:cs="Arial"/>
          <w:sz w:val="20"/>
          <w:szCs w:val="20"/>
        </w:rPr>
        <w:t>, h</w:t>
      </w:r>
      <w:r w:rsidRPr="00D40176">
        <w:rPr>
          <w:rFonts w:ascii="Arial" w:hAnsi="Arial" w:cs="Arial"/>
          <w:sz w:val="20"/>
          <w:szCs w:val="20"/>
        </w:rPr>
        <w:t>ủ</w:t>
      </w:r>
      <w:r w:rsidRPr="00D40176">
        <w:rPr>
          <w:rFonts w:ascii="Arial" w:hAnsi="Arial" w:cs="Arial"/>
          <w:sz w:val="20"/>
          <w:szCs w:val="20"/>
        </w:rPr>
        <w:t>y b</w:t>
      </w:r>
      <w:r w:rsidRPr="00D40176">
        <w:rPr>
          <w:rFonts w:ascii="Arial" w:hAnsi="Arial" w:cs="Arial"/>
          <w:sz w:val="20"/>
          <w:szCs w:val="20"/>
        </w:rPr>
        <w:t>ỏ</w:t>
      </w:r>
      <w:r w:rsidRPr="00D40176">
        <w:rPr>
          <w:rFonts w:ascii="Arial" w:hAnsi="Arial" w:cs="Arial"/>
          <w:sz w:val="20"/>
          <w:szCs w:val="20"/>
        </w:rPr>
        <w:t>. Vi</w:t>
      </w:r>
      <w:r w:rsidRPr="00D40176">
        <w:rPr>
          <w:rFonts w:ascii="Arial" w:hAnsi="Arial" w:cs="Arial"/>
          <w:sz w:val="20"/>
          <w:szCs w:val="20"/>
        </w:rPr>
        <w:t>ệ</w:t>
      </w:r>
      <w:r w:rsidRPr="00D40176">
        <w:rPr>
          <w:rFonts w:ascii="Arial" w:hAnsi="Arial" w:cs="Arial"/>
          <w:sz w:val="20"/>
          <w:szCs w:val="20"/>
        </w:rPr>
        <w:t>c ngư</w:t>
      </w:r>
      <w:r w:rsidRPr="00D40176">
        <w:rPr>
          <w:rFonts w:ascii="Arial" w:hAnsi="Arial" w:cs="Arial"/>
          <w:sz w:val="20"/>
          <w:szCs w:val="20"/>
        </w:rPr>
        <w:t>ờ</w:t>
      </w:r>
      <w:r w:rsidRPr="00D40176">
        <w:rPr>
          <w:rFonts w:ascii="Arial" w:hAnsi="Arial" w:cs="Arial"/>
          <w:sz w:val="20"/>
          <w:szCs w:val="20"/>
        </w:rPr>
        <w:t>i đư</w:t>
      </w:r>
      <w:r w:rsidRPr="00D40176">
        <w:rPr>
          <w:rFonts w:ascii="Arial" w:hAnsi="Arial" w:cs="Arial"/>
          <w:sz w:val="20"/>
          <w:szCs w:val="20"/>
        </w:rPr>
        <w:t>ợ</w:t>
      </w:r>
      <w:r w:rsidRPr="00D40176">
        <w:rPr>
          <w:rFonts w:ascii="Arial" w:hAnsi="Arial" w:cs="Arial"/>
          <w:sz w:val="20"/>
          <w:szCs w:val="20"/>
        </w:rPr>
        <w:t>c giao đ</w:t>
      </w:r>
      <w:r w:rsidRPr="00D40176">
        <w:rPr>
          <w:rFonts w:ascii="Arial" w:hAnsi="Arial" w:cs="Arial"/>
          <w:sz w:val="20"/>
          <w:szCs w:val="20"/>
        </w:rPr>
        <w:t>ấ</w:t>
      </w:r>
      <w:r w:rsidRPr="00D40176">
        <w:rPr>
          <w:rFonts w:ascii="Arial" w:hAnsi="Arial" w:cs="Arial"/>
          <w:sz w:val="20"/>
          <w:szCs w:val="20"/>
        </w:rPr>
        <w:t>t, cho thuê đ</w:t>
      </w:r>
      <w:r w:rsidRPr="00D40176">
        <w:rPr>
          <w:rFonts w:ascii="Arial" w:hAnsi="Arial" w:cs="Arial"/>
          <w:sz w:val="20"/>
          <w:szCs w:val="20"/>
        </w:rPr>
        <w:t>ấ</w:t>
      </w:r>
      <w:r w:rsidRPr="00D40176">
        <w:rPr>
          <w:rFonts w:ascii="Arial" w:hAnsi="Arial" w:cs="Arial"/>
          <w:sz w:val="20"/>
          <w:szCs w:val="20"/>
        </w:rPr>
        <w:t>t có trách nhi</w:t>
      </w:r>
      <w:r w:rsidRPr="00D40176">
        <w:rPr>
          <w:rFonts w:ascii="Arial" w:hAnsi="Arial" w:cs="Arial"/>
          <w:sz w:val="20"/>
          <w:szCs w:val="20"/>
        </w:rPr>
        <w:t>ệ</w:t>
      </w:r>
      <w:r w:rsidRPr="00D40176">
        <w:rPr>
          <w:rFonts w:ascii="Arial" w:hAnsi="Arial" w:cs="Arial"/>
          <w:sz w:val="20"/>
          <w:szCs w:val="20"/>
        </w:rPr>
        <w:t>m hoàn tr</w:t>
      </w:r>
      <w:r w:rsidRPr="00D40176">
        <w:rPr>
          <w:rFonts w:ascii="Arial" w:hAnsi="Arial" w:cs="Arial"/>
          <w:sz w:val="20"/>
          <w:szCs w:val="20"/>
        </w:rPr>
        <w:t>ả</w:t>
      </w:r>
      <w:r w:rsidRPr="00D40176">
        <w:rPr>
          <w:rFonts w:ascii="Arial" w:hAnsi="Arial" w:cs="Arial"/>
          <w:sz w:val="20"/>
          <w:szCs w:val="20"/>
        </w:rPr>
        <w:t xml:space="preserve"> giá tr</w:t>
      </w:r>
      <w:r w:rsidRPr="00D40176">
        <w:rPr>
          <w:rFonts w:ascii="Arial" w:hAnsi="Arial" w:cs="Arial"/>
          <w:sz w:val="20"/>
          <w:szCs w:val="20"/>
        </w:rPr>
        <w:t>ị</w:t>
      </w:r>
      <w:r w:rsidRPr="00D40176">
        <w:rPr>
          <w:rFonts w:ascii="Arial" w:hAnsi="Arial" w:cs="Arial"/>
          <w:sz w:val="20"/>
          <w:szCs w:val="20"/>
        </w:rPr>
        <w:t xml:space="preserve"> còn l</w:t>
      </w:r>
      <w:r w:rsidRPr="00D40176">
        <w:rPr>
          <w:rFonts w:ascii="Arial" w:hAnsi="Arial" w:cs="Arial"/>
          <w:sz w:val="20"/>
          <w:szCs w:val="20"/>
        </w:rPr>
        <w:t>ạ</w:t>
      </w:r>
      <w:r w:rsidRPr="00D40176">
        <w:rPr>
          <w:rFonts w:ascii="Arial" w:hAnsi="Arial" w:cs="Arial"/>
          <w:sz w:val="20"/>
          <w:szCs w:val="20"/>
        </w:rPr>
        <w:t>i c</w:t>
      </w:r>
      <w:r w:rsidRPr="00D40176">
        <w:rPr>
          <w:rFonts w:ascii="Arial" w:hAnsi="Arial" w:cs="Arial"/>
          <w:sz w:val="20"/>
          <w:szCs w:val="20"/>
        </w:rPr>
        <w:t>ủ</w:t>
      </w:r>
      <w:r w:rsidRPr="00D40176">
        <w:rPr>
          <w:rFonts w:ascii="Arial" w:hAnsi="Arial" w:cs="Arial"/>
          <w:sz w:val="20"/>
          <w:szCs w:val="20"/>
        </w:rPr>
        <w:t>a tài s</w:t>
      </w:r>
      <w:r w:rsidRPr="00D40176">
        <w:rPr>
          <w:rFonts w:ascii="Arial" w:hAnsi="Arial" w:cs="Arial"/>
          <w:sz w:val="20"/>
          <w:szCs w:val="20"/>
        </w:rPr>
        <w:t>ả</w:t>
      </w:r>
      <w:r w:rsidRPr="00D40176">
        <w:rPr>
          <w:rFonts w:ascii="Arial" w:hAnsi="Arial" w:cs="Arial"/>
          <w:sz w:val="20"/>
          <w:szCs w:val="20"/>
        </w:rPr>
        <w:t>n g</w:t>
      </w:r>
      <w:r w:rsidRPr="00D40176">
        <w:rPr>
          <w:rFonts w:ascii="Arial" w:hAnsi="Arial" w:cs="Arial"/>
          <w:sz w:val="20"/>
          <w:szCs w:val="20"/>
        </w:rPr>
        <w:t>ắ</w:t>
      </w:r>
      <w:r w:rsidRPr="00D40176">
        <w:rPr>
          <w:rFonts w:ascii="Arial" w:hAnsi="Arial" w:cs="Arial"/>
          <w:sz w:val="20"/>
          <w:szCs w:val="20"/>
        </w:rPr>
        <w:t>n li</w:t>
      </w:r>
      <w:r w:rsidRPr="00D40176">
        <w:rPr>
          <w:rFonts w:ascii="Arial" w:hAnsi="Arial" w:cs="Arial"/>
          <w:sz w:val="20"/>
          <w:szCs w:val="20"/>
        </w:rPr>
        <w:t>ề</w:t>
      </w:r>
      <w:r w:rsidRPr="00D40176">
        <w:rPr>
          <w:rFonts w:ascii="Arial" w:hAnsi="Arial" w:cs="Arial"/>
          <w:sz w:val="20"/>
          <w:szCs w:val="20"/>
        </w:rPr>
        <w:t>n v</w:t>
      </w:r>
      <w:r w:rsidRPr="00D40176">
        <w:rPr>
          <w:rFonts w:ascii="Arial" w:hAnsi="Arial" w:cs="Arial"/>
          <w:sz w:val="20"/>
          <w:szCs w:val="20"/>
        </w:rPr>
        <w:t>ớ</w:t>
      </w:r>
      <w:r w:rsidRPr="00D40176">
        <w:rPr>
          <w:rFonts w:ascii="Arial" w:hAnsi="Arial" w:cs="Arial"/>
          <w:sz w:val="20"/>
          <w:szCs w:val="20"/>
        </w:rPr>
        <w:t>i đ</w:t>
      </w:r>
      <w:r w:rsidRPr="00D40176">
        <w:rPr>
          <w:rFonts w:ascii="Arial" w:hAnsi="Arial" w:cs="Arial"/>
          <w:sz w:val="20"/>
          <w:szCs w:val="20"/>
        </w:rPr>
        <w:t>ấ</w:t>
      </w:r>
      <w:r w:rsidRPr="00D40176">
        <w:rPr>
          <w:rFonts w:ascii="Arial" w:hAnsi="Arial" w:cs="Arial"/>
          <w:sz w:val="20"/>
          <w:szCs w:val="20"/>
        </w:rPr>
        <w:t>t ph</w:t>
      </w:r>
      <w:r w:rsidRPr="00D40176">
        <w:rPr>
          <w:rFonts w:ascii="Arial" w:hAnsi="Arial" w:cs="Arial"/>
          <w:sz w:val="20"/>
          <w:szCs w:val="20"/>
        </w:rPr>
        <w:t>ả</w:t>
      </w:r>
      <w:r w:rsidRPr="00D40176">
        <w:rPr>
          <w:rFonts w:ascii="Arial" w:hAnsi="Arial" w:cs="Arial"/>
          <w:sz w:val="20"/>
          <w:szCs w:val="20"/>
        </w:rPr>
        <w:t>i đư</w:t>
      </w:r>
      <w:r w:rsidRPr="00D40176">
        <w:rPr>
          <w:rFonts w:ascii="Arial" w:hAnsi="Arial" w:cs="Arial"/>
          <w:sz w:val="20"/>
          <w:szCs w:val="20"/>
        </w:rPr>
        <w:t>ợ</w:t>
      </w:r>
      <w:r w:rsidRPr="00D40176">
        <w:rPr>
          <w:rFonts w:ascii="Arial" w:hAnsi="Arial" w:cs="Arial"/>
          <w:sz w:val="20"/>
          <w:szCs w:val="20"/>
        </w:rPr>
        <w:t>c xác đ</w:t>
      </w:r>
      <w:r w:rsidRPr="00D40176">
        <w:rPr>
          <w:rFonts w:ascii="Arial" w:hAnsi="Arial" w:cs="Arial"/>
          <w:sz w:val="20"/>
          <w:szCs w:val="20"/>
        </w:rPr>
        <w:t>ị</w:t>
      </w:r>
      <w:r w:rsidRPr="00D40176">
        <w:rPr>
          <w:rFonts w:ascii="Arial" w:hAnsi="Arial" w:cs="Arial"/>
          <w:sz w:val="20"/>
          <w:szCs w:val="20"/>
        </w:rPr>
        <w:t>nh c</w:t>
      </w:r>
      <w:r w:rsidRPr="00D40176">
        <w:rPr>
          <w:rFonts w:ascii="Arial" w:hAnsi="Arial" w:cs="Arial"/>
          <w:sz w:val="20"/>
          <w:szCs w:val="20"/>
        </w:rPr>
        <w:t>ụ</w:t>
      </w:r>
      <w:r w:rsidRPr="00D40176">
        <w:rPr>
          <w:rFonts w:ascii="Arial" w:hAnsi="Arial" w:cs="Arial"/>
          <w:sz w:val="20"/>
          <w:szCs w:val="20"/>
        </w:rPr>
        <w:t xml:space="preserve"> th</w:t>
      </w:r>
      <w:r w:rsidRPr="00D40176">
        <w:rPr>
          <w:rFonts w:ascii="Arial" w:hAnsi="Arial" w:cs="Arial"/>
          <w:sz w:val="20"/>
          <w:szCs w:val="20"/>
        </w:rPr>
        <w:t>ể</w:t>
      </w:r>
      <w:r w:rsidRPr="00D40176">
        <w:rPr>
          <w:rFonts w:ascii="Arial" w:hAnsi="Arial" w:cs="Arial"/>
          <w:sz w:val="20"/>
          <w:szCs w:val="20"/>
        </w:rPr>
        <w:t xml:space="preserve"> trong phương án đ</w:t>
      </w:r>
      <w:r w:rsidRPr="00D40176">
        <w:rPr>
          <w:rFonts w:ascii="Arial" w:hAnsi="Arial" w:cs="Arial"/>
          <w:sz w:val="20"/>
          <w:szCs w:val="20"/>
        </w:rPr>
        <w:t>ấ</w:t>
      </w:r>
      <w:r w:rsidRPr="00D40176">
        <w:rPr>
          <w:rFonts w:ascii="Arial" w:hAnsi="Arial" w:cs="Arial"/>
          <w:sz w:val="20"/>
          <w:szCs w:val="20"/>
        </w:rPr>
        <w:t>u giá quy</w:t>
      </w:r>
      <w:r w:rsidRPr="00D40176">
        <w:rPr>
          <w:rFonts w:ascii="Arial" w:hAnsi="Arial" w:cs="Arial"/>
          <w:sz w:val="20"/>
          <w:szCs w:val="20"/>
        </w:rPr>
        <w:t>ề</w:t>
      </w:r>
      <w:r w:rsidRPr="00D40176">
        <w:rPr>
          <w:rFonts w:ascii="Arial" w:hAnsi="Arial" w:cs="Arial"/>
          <w:sz w:val="20"/>
          <w:szCs w:val="20"/>
        </w:rPr>
        <w:t>n s</w:t>
      </w:r>
      <w:r w:rsidRPr="00D40176">
        <w:rPr>
          <w:rFonts w:ascii="Arial" w:hAnsi="Arial" w:cs="Arial"/>
          <w:sz w:val="20"/>
          <w:szCs w:val="20"/>
        </w:rPr>
        <w:t>ử</w:t>
      </w:r>
      <w:r w:rsidRPr="00D40176">
        <w:rPr>
          <w:rFonts w:ascii="Arial" w:hAnsi="Arial" w:cs="Arial"/>
          <w:sz w:val="20"/>
          <w:szCs w:val="20"/>
        </w:rPr>
        <w:t xml:space="preserve"> d</w:t>
      </w:r>
      <w:r w:rsidRPr="00D40176">
        <w:rPr>
          <w:rFonts w:ascii="Arial" w:hAnsi="Arial" w:cs="Arial"/>
          <w:sz w:val="20"/>
          <w:szCs w:val="20"/>
        </w:rPr>
        <w:t>ụ</w:t>
      </w:r>
      <w:r w:rsidRPr="00D40176">
        <w:rPr>
          <w:rFonts w:ascii="Arial" w:hAnsi="Arial" w:cs="Arial"/>
          <w:sz w:val="20"/>
          <w:szCs w:val="20"/>
        </w:rPr>
        <w:t>ng đ</w:t>
      </w:r>
      <w:r w:rsidRPr="00D40176">
        <w:rPr>
          <w:rFonts w:ascii="Arial" w:hAnsi="Arial" w:cs="Arial"/>
          <w:sz w:val="20"/>
          <w:szCs w:val="20"/>
        </w:rPr>
        <w:t>ấ</w:t>
      </w:r>
      <w:r w:rsidRPr="00D40176">
        <w:rPr>
          <w:rFonts w:ascii="Arial" w:hAnsi="Arial" w:cs="Arial"/>
          <w:sz w:val="20"/>
          <w:szCs w:val="20"/>
        </w:rPr>
        <w:t>t ho</w:t>
      </w:r>
      <w:r w:rsidRPr="00D40176">
        <w:rPr>
          <w:rFonts w:ascii="Arial" w:hAnsi="Arial" w:cs="Arial"/>
          <w:sz w:val="20"/>
          <w:szCs w:val="20"/>
        </w:rPr>
        <w:t>ặ</w:t>
      </w:r>
      <w:r w:rsidRPr="00D40176">
        <w:rPr>
          <w:rFonts w:ascii="Arial" w:hAnsi="Arial" w:cs="Arial"/>
          <w:sz w:val="20"/>
          <w:szCs w:val="20"/>
        </w:rPr>
        <w:t>c đ</w:t>
      </w:r>
      <w:r w:rsidRPr="00D40176">
        <w:rPr>
          <w:rFonts w:ascii="Arial" w:hAnsi="Arial" w:cs="Arial"/>
          <w:sz w:val="20"/>
          <w:szCs w:val="20"/>
        </w:rPr>
        <w:t>ấ</w:t>
      </w:r>
      <w:r w:rsidRPr="00D40176">
        <w:rPr>
          <w:rFonts w:ascii="Arial" w:hAnsi="Arial" w:cs="Arial"/>
          <w:sz w:val="20"/>
          <w:szCs w:val="20"/>
        </w:rPr>
        <w:t>u th</w:t>
      </w:r>
      <w:r w:rsidRPr="00D40176">
        <w:rPr>
          <w:rFonts w:ascii="Arial" w:hAnsi="Arial" w:cs="Arial"/>
          <w:sz w:val="20"/>
          <w:szCs w:val="20"/>
        </w:rPr>
        <w:t>ầ</w:t>
      </w:r>
      <w:r w:rsidRPr="00D40176">
        <w:rPr>
          <w:rFonts w:ascii="Arial" w:hAnsi="Arial" w:cs="Arial"/>
          <w:sz w:val="20"/>
          <w:szCs w:val="20"/>
        </w:rPr>
        <w:t>u d</w:t>
      </w:r>
      <w:r w:rsidRPr="00D40176">
        <w:rPr>
          <w:rFonts w:ascii="Arial" w:hAnsi="Arial" w:cs="Arial"/>
          <w:sz w:val="20"/>
          <w:szCs w:val="20"/>
        </w:rPr>
        <w:t>ự</w:t>
      </w:r>
      <w:r w:rsidRPr="00D40176">
        <w:rPr>
          <w:rFonts w:ascii="Arial" w:hAnsi="Arial" w:cs="Arial"/>
          <w:sz w:val="20"/>
          <w:szCs w:val="20"/>
        </w:rPr>
        <w:t xml:space="preserve"> án có s</w:t>
      </w:r>
      <w:r w:rsidRPr="00D40176">
        <w:rPr>
          <w:rFonts w:ascii="Arial" w:hAnsi="Arial" w:cs="Arial"/>
          <w:sz w:val="20"/>
          <w:szCs w:val="20"/>
        </w:rPr>
        <w:t>ử</w:t>
      </w:r>
      <w:r w:rsidRPr="00D40176">
        <w:rPr>
          <w:rFonts w:ascii="Arial" w:hAnsi="Arial" w:cs="Arial"/>
          <w:sz w:val="20"/>
          <w:szCs w:val="20"/>
        </w:rPr>
        <w:t xml:space="preserve"> d</w:t>
      </w:r>
      <w:r w:rsidRPr="00D40176">
        <w:rPr>
          <w:rFonts w:ascii="Arial" w:hAnsi="Arial" w:cs="Arial"/>
          <w:sz w:val="20"/>
          <w:szCs w:val="20"/>
        </w:rPr>
        <w:t>ụ</w:t>
      </w:r>
      <w:r w:rsidRPr="00D40176">
        <w:rPr>
          <w:rFonts w:ascii="Arial" w:hAnsi="Arial" w:cs="Arial"/>
          <w:sz w:val="20"/>
          <w:szCs w:val="20"/>
        </w:rPr>
        <w:t>ng đ</w:t>
      </w:r>
      <w:r w:rsidRPr="00D40176">
        <w:rPr>
          <w:rFonts w:ascii="Arial" w:hAnsi="Arial" w:cs="Arial"/>
          <w:sz w:val="20"/>
          <w:szCs w:val="20"/>
        </w:rPr>
        <w:t>ấ</w:t>
      </w:r>
      <w:r w:rsidRPr="00D40176">
        <w:rPr>
          <w:rFonts w:ascii="Arial" w:hAnsi="Arial" w:cs="Arial"/>
          <w:sz w:val="20"/>
          <w:szCs w:val="20"/>
        </w:rPr>
        <w:t>t (đ</w:t>
      </w:r>
      <w:r w:rsidRPr="00D40176">
        <w:rPr>
          <w:rFonts w:ascii="Arial" w:hAnsi="Arial" w:cs="Arial"/>
          <w:sz w:val="20"/>
          <w:szCs w:val="20"/>
        </w:rPr>
        <w:t>ố</w:t>
      </w:r>
      <w:r w:rsidRPr="00D40176">
        <w:rPr>
          <w:rFonts w:ascii="Arial" w:hAnsi="Arial" w:cs="Arial"/>
          <w:sz w:val="20"/>
          <w:szCs w:val="20"/>
        </w:rPr>
        <w:t>i v</w:t>
      </w:r>
      <w:r w:rsidRPr="00D40176">
        <w:rPr>
          <w:rFonts w:ascii="Arial" w:hAnsi="Arial" w:cs="Arial"/>
          <w:sz w:val="20"/>
          <w:szCs w:val="20"/>
        </w:rPr>
        <w:t>ớ</w:t>
      </w:r>
      <w:r w:rsidRPr="00D40176">
        <w:rPr>
          <w:rFonts w:ascii="Arial" w:hAnsi="Arial" w:cs="Arial"/>
          <w:sz w:val="20"/>
          <w:szCs w:val="20"/>
        </w:rPr>
        <w:t>i các trư</w:t>
      </w:r>
      <w:r w:rsidRPr="00D40176">
        <w:rPr>
          <w:rFonts w:ascii="Arial" w:hAnsi="Arial" w:cs="Arial"/>
          <w:sz w:val="20"/>
          <w:szCs w:val="20"/>
        </w:rPr>
        <w:t>ờ</w:t>
      </w:r>
      <w:r w:rsidRPr="00D40176">
        <w:rPr>
          <w:rFonts w:ascii="Arial" w:hAnsi="Arial" w:cs="Arial"/>
          <w:sz w:val="20"/>
          <w:szCs w:val="20"/>
        </w:rPr>
        <w:t>ng h</w:t>
      </w:r>
      <w:r w:rsidRPr="00D40176">
        <w:rPr>
          <w:rFonts w:ascii="Arial" w:hAnsi="Arial" w:cs="Arial"/>
          <w:sz w:val="20"/>
          <w:szCs w:val="20"/>
        </w:rPr>
        <w:t>ợ</w:t>
      </w:r>
      <w:r w:rsidRPr="00D40176">
        <w:rPr>
          <w:rFonts w:ascii="Arial" w:hAnsi="Arial" w:cs="Arial"/>
          <w:sz w:val="20"/>
          <w:szCs w:val="20"/>
        </w:rPr>
        <w:t>p giao đ</w:t>
      </w:r>
      <w:r w:rsidRPr="00D40176">
        <w:rPr>
          <w:rFonts w:ascii="Arial" w:hAnsi="Arial" w:cs="Arial"/>
          <w:sz w:val="20"/>
          <w:szCs w:val="20"/>
        </w:rPr>
        <w:t>ấ</w:t>
      </w:r>
      <w:r w:rsidRPr="00D40176">
        <w:rPr>
          <w:rFonts w:ascii="Arial" w:hAnsi="Arial" w:cs="Arial"/>
          <w:sz w:val="20"/>
          <w:szCs w:val="20"/>
        </w:rPr>
        <w:t>t, cho thuê đ</w:t>
      </w:r>
      <w:r w:rsidRPr="00D40176">
        <w:rPr>
          <w:rFonts w:ascii="Arial" w:hAnsi="Arial" w:cs="Arial"/>
          <w:sz w:val="20"/>
          <w:szCs w:val="20"/>
        </w:rPr>
        <w:t>ấ</w:t>
      </w:r>
      <w:r w:rsidRPr="00D40176">
        <w:rPr>
          <w:rFonts w:ascii="Arial" w:hAnsi="Arial" w:cs="Arial"/>
          <w:sz w:val="20"/>
          <w:szCs w:val="20"/>
        </w:rPr>
        <w:t>t thông qua đ</w:t>
      </w:r>
      <w:r w:rsidRPr="00D40176">
        <w:rPr>
          <w:rFonts w:ascii="Arial" w:hAnsi="Arial" w:cs="Arial"/>
          <w:sz w:val="20"/>
          <w:szCs w:val="20"/>
        </w:rPr>
        <w:t>ấ</w:t>
      </w:r>
      <w:r w:rsidRPr="00D40176">
        <w:rPr>
          <w:rFonts w:ascii="Arial" w:hAnsi="Arial" w:cs="Arial"/>
          <w:sz w:val="20"/>
          <w:szCs w:val="20"/>
        </w:rPr>
        <w:t>u giá quy</w:t>
      </w:r>
      <w:r w:rsidRPr="00D40176">
        <w:rPr>
          <w:rFonts w:ascii="Arial" w:hAnsi="Arial" w:cs="Arial"/>
          <w:sz w:val="20"/>
          <w:szCs w:val="20"/>
        </w:rPr>
        <w:t>ề</w:t>
      </w:r>
      <w:r w:rsidRPr="00D40176">
        <w:rPr>
          <w:rFonts w:ascii="Arial" w:hAnsi="Arial" w:cs="Arial"/>
          <w:sz w:val="20"/>
          <w:szCs w:val="20"/>
        </w:rPr>
        <w:t>n s</w:t>
      </w:r>
      <w:r w:rsidRPr="00D40176">
        <w:rPr>
          <w:rFonts w:ascii="Arial" w:hAnsi="Arial" w:cs="Arial"/>
          <w:sz w:val="20"/>
          <w:szCs w:val="20"/>
        </w:rPr>
        <w:t>ử</w:t>
      </w:r>
      <w:r w:rsidRPr="00D40176">
        <w:rPr>
          <w:rFonts w:ascii="Arial" w:hAnsi="Arial" w:cs="Arial"/>
          <w:sz w:val="20"/>
          <w:szCs w:val="20"/>
        </w:rPr>
        <w:t xml:space="preserve"> d</w:t>
      </w:r>
      <w:r w:rsidRPr="00D40176">
        <w:rPr>
          <w:rFonts w:ascii="Arial" w:hAnsi="Arial" w:cs="Arial"/>
          <w:sz w:val="20"/>
          <w:szCs w:val="20"/>
        </w:rPr>
        <w:t>ụ</w:t>
      </w:r>
      <w:r w:rsidRPr="00D40176">
        <w:rPr>
          <w:rFonts w:ascii="Arial" w:hAnsi="Arial" w:cs="Arial"/>
          <w:sz w:val="20"/>
          <w:szCs w:val="20"/>
        </w:rPr>
        <w:t>ng đ</w:t>
      </w:r>
      <w:r w:rsidRPr="00D40176">
        <w:rPr>
          <w:rFonts w:ascii="Arial" w:hAnsi="Arial" w:cs="Arial"/>
          <w:sz w:val="20"/>
          <w:szCs w:val="20"/>
        </w:rPr>
        <w:t>ấ</w:t>
      </w:r>
      <w:r w:rsidRPr="00D40176">
        <w:rPr>
          <w:rFonts w:ascii="Arial" w:hAnsi="Arial" w:cs="Arial"/>
          <w:sz w:val="20"/>
          <w:szCs w:val="20"/>
        </w:rPr>
        <w:t>t ho</w:t>
      </w:r>
      <w:r w:rsidRPr="00D40176">
        <w:rPr>
          <w:rFonts w:ascii="Arial" w:hAnsi="Arial" w:cs="Arial"/>
          <w:sz w:val="20"/>
          <w:szCs w:val="20"/>
        </w:rPr>
        <w:t>ặ</w:t>
      </w:r>
      <w:r w:rsidRPr="00D40176">
        <w:rPr>
          <w:rFonts w:ascii="Arial" w:hAnsi="Arial" w:cs="Arial"/>
          <w:sz w:val="20"/>
          <w:szCs w:val="20"/>
        </w:rPr>
        <w:t>c đ</w:t>
      </w:r>
      <w:r w:rsidRPr="00D40176">
        <w:rPr>
          <w:rFonts w:ascii="Arial" w:hAnsi="Arial" w:cs="Arial"/>
          <w:sz w:val="20"/>
          <w:szCs w:val="20"/>
        </w:rPr>
        <w:t>ấ</w:t>
      </w:r>
      <w:r w:rsidRPr="00D40176">
        <w:rPr>
          <w:rFonts w:ascii="Arial" w:hAnsi="Arial" w:cs="Arial"/>
          <w:sz w:val="20"/>
          <w:szCs w:val="20"/>
        </w:rPr>
        <w:t>u th</w:t>
      </w:r>
      <w:r w:rsidRPr="00D40176">
        <w:rPr>
          <w:rFonts w:ascii="Arial" w:hAnsi="Arial" w:cs="Arial"/>
          <w:sz w:val="20"/>
          <w:szCs w:val="20"/>
        </w:rPr>
        <w:t>ầ</w:t>
      </w:r>
      <w:r w:rsidRPr="00D40176">
        <w:rPr>
          <w:rFonts w:ascii="Arial" w:hAnsi="Arial" w:cs="Arial"/>
          <w:sz w:val="20"/>
          <w:szCs w:val="20"/>
        </w:rPr>
        <w:t>u d</w:t>
      </w:r>
      <w:r w:rsidRPr="00D40176">
        <w:rPr>
          <w:rFonts w:ascii="Arial" w:hAnsi="Arial" w:cs="Arial"/>
          <w:sz w:val="20"/>
          <w:szCs w:val="20"/>
        </w:rPr>
        <w:t>ự</w:t>
      </w:r>
      <w:r w:rsidRPr="00D40176">
        <w:rPr>
          <w:rFonts w:ascii="Arial" w:hAnsi="Arial" w:cs="Arial"/>
          <w:sz w:val="20"/>
          <w:szCs w:val="20"/>
        </w:rPr>
        <w:t xml:space="preserve"> án có s</w:t>
      </w:r>
      <w:r w:rsidRPr="00D40176">
        <w:rPr>
          <w:rFonts w:ascii="Arial" w:hAnsi="Arial" w:cs="Arial"/>
          <w:sz w:val="20"/>
          <w:szCs w:val="20"/>
        </w:rPr>
        <w:t>ử</w:t>
      </w:r>
      <w:r w:rsidRPr="00D40176">
        <w:rPr>
          <w:rFonts w:ascii="Arial" w:hAnsi="Arial" w:cs="Arial"/>
          <w:sz w:val="20"/>
          <w:szCs w:val="20"/>
        </w:rPr>
        <w:t xml:space="preserve"> d</w:t>
      </w:r>
      <w:r w:rsidRPr="00D40176">
        <w:rPr>
          <w:rFonts w:ascii="Arial" w:hAnsi="Arial" w:cs="Arial"/>
          <w:sz w:val="20"/>
          <w:szCs w:val="20"/>
        </w:rPr>
        <w:t>ụ</w:t>
      </w:r>
      <w:r w:rsidRPr="00D40176">
        <w:rPr>
          <w:rFonts w:ascii="Arial" w:hAnsi="Arial" w:cs="Arial"/>
          <w:sz w:val="20"/>
          <w:szCs w:val="20"/>
        </w:rPr>
        <w:t>ng đ</w:t>
      </w:r>
      <w:r w:rsidRPr="00D40176">
        <w:rPr>
          <w:rFonts w:ascii="Arial" w:hAnsi="Arial" w:cs="Arial"/>
          <w:sz w:val="20"/>
          <w:szCs w:val="20"/>
        </w:rPr>
        <w:t>ấ</w:t>
      </w:r>
      <w:r w:rsidRPr="00D40176">
        <w:rPr>
          <w:rFonts w:ascii="Arial" w:hAnsi="Arial" w:cs="Arial"/>
          <w:sz w:val="20"/>
          <w:szCs w:val="20"/>
        </w:rPr>
        <w:t>t theo</w:t>
      </w:r>
      <w:r w:rsidRPr="00D40176">
        <w:rPr>
          <w:rFonts w:ascii="Arial" w:hAnsi="Arial" w:cs="Arial"/>
          <w:sz w:val="20"/>
          <w:szCs w:val="20"/>
        </w:rPr>
        <w:t xml:space="preserve"> quy đ</w:t>
      </w:r>
      <w:r w:rsidRPr="00D40176">
        <w:rPr>
          <w:rFonts w:ascii="Arial" w:hAnsi="Arial" w:cs="Arial"/>
          <w:sz w:val="20"/>
          <w:szCs w:val="20"/>
        </w:rPr>
        <w:t>ị</w:t>
      </w:r>
      <w:r w:rsidRPr="00D40176">
        <w:rPr>
          <w:rFonts w:ascii="Arial" w:hAnsi="Arial" w:cs="Arial"/>
          <w:sz w:val="20"/>
          <w:szCs w:val="20"/>
        </w:rPr>
        <w:t>nh c</w:t>
      </w:r>
      <w:r w:rsidRPr="00D40176">
        <w:rPr>
          <w:rFonts w:ascii="Arial" w:hAnsi="Arial" w:cs="Arial"/>
          <w:sz w:val="20"/>
          <w:szCs w:val="20"/>
        </w:rPr>
        <w:t>ủ</w:t>
      </w:r>
      <w:r w:rsidRPr="00D40176">
        <w:rPr>
          <w:rFonts w:ascii="Arial" w:hAnsi="Arial" w:cs="Arial"/>
          <w:sz w:val="20"/>
          <w:szCs w:val="20"/>
        </w:rPr>
        <w:t>a pháp lu</w:t>
      </w:r>
      <w:r w:rsidRPr="00D40176">
        <w:rPr>
          <w:rFonts w:ascii="Arial" w:hAnsi="Arial" w:cs="Arial"/>
          <w:sz w:val="20"/>
          <w:szCs w:val="20"/>
        </w:rPr>
        <w:t>ậ</w:t>
      </w:r>
      <w:r w:rsidRPr="00D40176">
        <w:rPr>
          <w:rFonts w:ascii="Arial" w:hAnsi="Arial" w:cs="Arial"/>
          <w:sz w:val="20"/>
          <w:szCs w:val="20"/>
        </w:rPr>
        <w:t>t), thông báo cho ngư</w:t>
      </w:r>
      <w:r w:rsidRPr="00D40176">
        <w:rPr>
          <w:rFonts w:ascii="Arial" w:hAnsi="Arial" w:cs="Arial"/>
          <w:sz w:val="20"/>
          <w:szCs w:val="20"/>
        </w:rPr>
        <w:t>ờ</w:t>
      </w:r>
      <w:r w:rsidRPr="00D40176">
        <w:rPr>
          <w:rFonts w:ascii="Arial" w:hAnsi="Arial" w:cs="Arial"/>
          <w:sz w:val="20"/>
          <w:szCs w:val="20"/>
        </w:rPr>
        <w:t>i có nhu c</w:t>
      </w:r>
      <w:r w:rsidRPr="00D40176">
        <w:rPr>
          <w:rFonts w:ascii="Arial" w:hAnsi="Arial" w:cs="Arial"/>
          <w:sz w:val="20"/>
          <w:szCs w:val="20"/>
        </w:rPr>
        <w:t>ầ</w:t>
      </w:r>
      <w:r w:rsidRPr="00D40176">
        <w:rPr>
          <w:rFonts w:ascii="Arial" w:hAnsi="Arial" w:cs="Arial"/>
          <w:sz w:val="20"/>
          <w:szCs w:val="20"/>
        </w:rPr>
        <w:t>u giao đ</w:t>
      </w:r>
      <w:r w:rsidRPr="00D40176">
        <w:rPr>
          <w:rFonts w:ascii="Arial" w:hAnsi="Arial" w:cs="Arial"/>
          <w:sz w:val="20"/>
          <w:szCs w:val="20"/>
        </w:rPr>
        <w:t>ấ</w:t>
      </w:r>
      <w:r w:rsidRPr="00D40176">
        <w:rPr>
          <w:rFonts w:ascii="Arial" w:hAnsi="Arial" w:cs="Arial"/>
          <w:sz w:val="20"/>
          <w:szCs w:val="20"/>
        </w:rPr>
        <w:t>t, cho thuê đ</w:t>
      </w:r>
      <w:r w:rsidRPr="00D40176">
        <w:rPr>
          <w:rFonts w:ascii="Arial" w:hAnsi="Arial" w:cs="Arial"/>
          <w:sz w:val="20"/>
          <w:szCs w:val="20"/>
        </w:rPr>
        <w:t>ấ</w:t>
      </w:r>
      <w:r w:rsidRPr="00D40176">
        <w:rPr>
          <w:rFonts w:ascii="Arial" w:hAnsi="Arial" w:cs="Arial"/>
          <w:sz w:val="20"/>
          <w:szCs w:val="20"/>
        </w:rPr>
        <w:t>t trư</w:t>
      </w:r>
      <w:r w:rsidRPr="00D40176">
        <w:rPr>
          <w:rFonts w:ascii="Arial" w:hAnsi="Arial" w:cs="Arial"/>
          <w:sz w:val="20"/>
          <w:szCs w:val="20"/>
        </w:rPr>
        <w:t>ớ</w:t>
      </w:r>
      <w:r w:rsidRPr="00D40176">
        <w:rPr>
          <w:rFonts w:ascii="Arial" w:hAnsi="Arial" w:cs="Arial"/>
          <w:sz w:val="20"/>
          <w:szCs w:val="20"/>
        </w:rPr>
        <w:t>c khi quy</w:t>
      </w:r>
      <w:r w:rsidRPr="00D40176">
        <w:rPr>
          <w:rFonts w:ascii="Arial" w:hAnsi="Arial" w:cs="Arial"/>
          <w:sz w:val="20"/>
          <w:szCs w:val="20"/>
        </w:rPr>
        <w:t>ế</w:t>
      </w:r>
      <w:r w:rsidRPr="00D40176">
        <w:rPr>
          <w:rFonts w:ascii="Arial" w:hAnsi="Arial" w:cs="Arial"/>
          <w:sz w:val="20"/>
          <w:szCs w:val="20"/>
        </w:rPr>
        <w:t>t đ</w:t>
      </w:r>
      <w:r w:rsidRPr="00D40176">
        <w:rPr>
          <w:rFonts w:ascii="Arial" w:hAnsi="Arial" w:cs="Arial"/>
          <w:sz w:val="20"/>
          <w:szCs w:val="20"/>
        </w:rPr>
        <w:t>ị</w:t>
      </w:r>
      <w:r w:rsidRPr="00D40176">
        <w:rPr>
          <w:rFonts w:ascii="Arial" w:hAnsi="Arial" w:cs="Arial"/>
          <w:sz w:val="20"/>
          <w:szCs w:val="20"/>
        </w:rPr>
        <w:t>nh giao đ</w:t>
      </w:r>
      <w:r w:rsidRPr="00D40176">
        <w:rPr>
          <w:rFonts w:ascii="Arial" w:hAnsi="Arial" w:cs="Arial"/>
          <w:sz w:val="20"/>
          <w:szCs w:val="20"/>
        </w:rPr>
        <w:t>ấ</w:t>
      </w:r>
      <w:r w:rsidRPr="00D40176">
        <w:rPr>
          <w:rFonts w:ascii="Arial" w:hAnsi="Arial" w:cs="Arial"/>
          <w:sz w:val="20"/>
          <w:szCs w:val="20"/>
        </w:rPr>
        <w:t>t, cho thuê đ</w:t>
      </w:r>
      <w:r w:rsidRPr="00D40176">
        <w:rPr>
          <w:rFonts w:ascii="Arial" w:hAnsi="Arial" w:cs="Arial"/>
          <w:sz w:val="20"/>
          <w:szCs w:val="20"/>
        </w:rPr>
        <w:t>ấ</w:t>
      </w:r>
      <w:r w:rsidRPr="00D40176">
        <w:rPr>
          <w:rFonts w:ascii="Arial" w:hAnsi="Arial" w:cs="Arial"/>
          <w:sz w:val="20"/>
          <w:szCs w:val="20"/>
        </w:rPr>
        <w:t>t (đ</w:t>
      </w:r>
      <w:r w:rsidRPr="00D40176">
        <w:rPr>
          <w:rFonts w:ascii="Arial" w:hAnsi="Arial" w:cs="Arial"/>
          <w:sz w:val="20"/>
          <w:szCs w:val="20"/>
        </w:rPr>
        <w:t>ố</w:t>
      </w:r>
      <w:r w:rsidRPr="00D40176">
        <w:rPr>
          <w:rFonts w:ascii="Arial" w:hAnsi="Arial" w:cs="Arial"/>
          <w:sz w:val="20"/>
          <w:szCs w:val="20"/>
        </w:rPr>
        <w:t>i v</w:t>
      </w:r>
      <w:r w:rsidRPr="00D40176">
        <w:rPr>
          <w:rFonts w:ascii="Arial" w:hAnsi="Arial" w:cs="Arial"/>
          <w:sz w:val="20"/>
          <w:szCs w:val="20"/>
        </w:rPr>
        <w:t>ớ</w:t>
      </w:r>
      <w:r w:rsidRPr="00D40176">
        <w:rPr>
          <w:rFonts w:ascii="Arial" w:hAnsi="Arial" w:cs="Arial"/>
          <w:sz w:val="20"/>
          <w:szCs w:val="20"/>
        </w:rPr>
        <w:t>i các trư</w:t>
      </w:r>
      <w:r w:rsidRPr="00D40176">
        <w:rPr>
          <w:rFonts w:ascii="Arial" w:hAnsi="Arial" w:cs="Arial"/>
          <w:sz w:val="20"/>
          <w:szCs w:val="20"/>
        </w:rPr>
        <w:t>ờ</w:t>
      </w:r>
      <w:r w:rsidRPr="00D40176">
        <w:rPr>
          <w:rFonts w:ascii="Arial" w:hAnsi="Arial" w:cs="Arial"/>
          <w:sz w:val="20"/>
          <w:szCs w:val="20"/>
        </w:rPr>
        <w:t>ng h</w:t>
      </w:r>
      <w:r w:rsidRPr="00D40176">
        <w:rPr>
          <w:rFonts w:ascii="Arial" w:hAnsi="Arial" w:cs="Arial"/>
          <w:sz w:val="20"/>
          <w:szCs w:val="20"/>
        </w:rPr>
        <w:t>ợ</w:t>
      </w:r>
      <w:r w:rsidRPr="00D40176">
        <w:rPr>
          <w:rFonts w:ascii="Arial" w:hAnsi="Arial" w:cs="Arial"/>
          <w:sz w:val="20"/>
          <w:szCs w:val="20"/>
        </w:rPr>
        <w:t>p không ph</w:t>
      </w:r>
      <w:r w:rsidRPr="00D40176">
        <w:rPr>
          <w:rFonts w:ascii="Arial" w:hAnsi="Arial" w:cs="Arial"/>
          <w:sz w:val="20"/>
          <w:szCs w:val="20"/>
        </w:rPr>
        <w:t>ả</w:t>
      </w:r>
      <w:r w:rsidRPr="00D40176">
        <w:rPr>
          <w:rFonts w:ascii="Arial" w:hAnsi="Arial" w:cs="Arial"/>
          <w:sz w:val="20"/>
          <w:szCs w:val="20"/>
        </w:rPr>
        <w:t>i th</w:t>
      </w:r>
      <w:r w:rsidRPr="00D40176">
        <w:rPr>
          <w:rFonts w:ascii="Arial" w:hAnsi="Arial" w:cs="Arial"/>
          <w:sz w:val="20"/>
          <w:szCs w:val="20"/>
        </w:rPr>
        <w:t>ự</w:t>
      </w:r>
      <w:r w:rsidRPr="00D40176">
        <w:rPr>
          <w:rFonts w:ascii="Arial" w:hAnsi="Arial" w:cs="Arial"/>
          <w:sz w:val="20"/>
          <w:szCs w:val="20"/>
        </w:rPr>
        <w:t>c hi</w:t>
      </w:r>
      <w:r w:rsidRPr="00D40176">
        <w:rPr>
          <w:rFonts w:ascii="Arial" w:hAnsi="Arial" w:cs="Arial"/>
          <w:sz w:val="20"/>
          <w:szCs w:val="20"/>
        </w:rPr>
        <w:t>ệ</w:t>
      </w:r>
      <w:r w:rsidRPr="00D40176">
        <w:rPr>
          <w:rFonts w:ascii="Arial" w:hAnsi="Arial" w:cs="Arial"/>
          <w:sz w:val="20"/>
          <w:szCs w:val="20"/>
        </w:rPr>
        <w:t>n đ</w:t>
      </w:r>
      <w:r w:rsidRPr="00D40176">
        <w:rPr>
          <w:rFonts w:ascii="Arial" w:hAnsi="Arial" w:cs="Arial"/>
          <w:sz w:val="20"/>
          <w:szCs w:val="20"/>
        </w:rPr>
        <w:t>ấ</w:t>
      </w:r>
      <w:r w:rsidRPr="00D40176">
        <w:rPr>
          <w:rFonts w:ascii="Arial" w:hAnsi="Arial" w:cs="Arial"/>
          <w:sz w:val="20"/>
          <w:szCs w:val="20"/>
        </w:rPr>
        <w:t>u giá quy</w:t>
      </w:r>
      <w:r w:rsidRPr="00D40176">
        <w:rPr>
          <w:rFonts w:ascii="Arial" w:hAnsi="Arial" w:cs="Arial"/>
          <w:sz w:val="20"/>
          <w:szCs w:val="20"/>
        </w:rPr>
        <w:t>ề</w:t>
      </w:r>
      <w:r w:rsidRPr="00D40176">
        <w:rPr>
          <w:rFonts w:ascii="Arial" w:hAnsi="Arial" w:cs="Arial"/>
          <w:sz w:val="20"/>
          <w:szCs w:val="20"/>
        </w:rPr>
        <w:t>n s</w:t>
      </w:r>
      <w:r w:rsidRPr="00D40176">
        <w:rPr>
          <w:rFonts w:ascii="Arial" w:hAnsi="Arial" w:cs="Arial"/>
          <w:sz w:val="20"/>
          <w:szCs w:val="20"/>
        </w:rPr>
        <w:t>ử</w:t>
      </w:r>
      <w:r w:rsidRPr="00D40176">
        <w:rPr>
          <w:rFonts w:ascii="Arial" w:hAnsi="Arial" w:cs="Arial"/>
          <w:sz w:val="20"/>
          <w:szCs w:val="20"/>
        </w:rPr>
        <w:t xml:space="preserve"> d</w:t>
      </w:r>
      <w:r w:rsidRPr="00D40176">
        <w:rPr>
          <w:rFonts w:ascii="Arial" w:hAnsi="Arial" w:cs="Arial"/>
          <w:sz w:val="20"/>
          <w:szCs w:val="20"/>
        </w:rPr>
        <w:t>ụ</w:t>
      </w:r>
      <w:r w:rsidRPr="00D40176">
        <w:rPr>
          <w:rFonts w:ascii="Arial" w:hAnsi="Arial" w:cs="Arial"/>
          <w:sz w:val="20"/>
          <w:szCs w:val="20"/>
        </w:rPr>
        <w:t>ng đ</w:t>
      </w:r>
      <w:r w:rsidRPr="00D40176">
        <w:rPr>
          <w:rFonts w:ascii="Arial" w:hAnsi="Arial" w:cs="Arial"/>
          <w:sz w:val="20"/>
          <w:szCs w:val="20"/>
        </w:rPr>
        <w:t>ấ</w:t>
      </w:r>
      <w:r w:rsidRPr="00D40176">
        <w:rPr>
          <w:rFonts w:ascii="Arial" w:hAnsi="Arial" w:cs="Arial"/>
          <w:sz w:val="20"/>
          <w:szCs w:val="20"/>
        </w:rPr>
        <w:t>t ho</w:t>
      </w:r>
      <w:r w:rsidRPr="00D40176">
        <w:rPr>
          <w:rFonts w:ascii="Arial" w:hAnsi="Arial" w:cs="Arial"/>
          <w:sz w:val="20"/>
          <w:szCs w:val="20"/>
        </w:rPr>
        <w:t>ặ</w:t>
      </w:r>
      <w:r w:rsidRPr="00D40176">
        <w:rPr>
          <w:rFonts w:ascii="Arial" w:hAnsi="Arial" w:cs="Arial"/>
          <w:sz w:val="20"/>
          <w:szCs w:val="20"/>
        </w:rPr>
        <w:t>c đ</w:t>
      </w:r>
      <w:r w:rsidRPr="00D40176">
        <w:rPr>
          <w:rFonts w:ascii="Arial" w:hAnsi="Arial" w:cs="Arial"/>
          <w:sz w:val="20"/>
          <w:szCs w:val="20"/>
        </w:rPr>
        <w:t>ấ</w:t>
      </w:r>
      <w:r w:rsidRPr="00D40176">
        <w:rPr>
          <w:rFonts w:ascii="Arial" w:hAnsi="Arial" w:cs="Arial"/>
          <w:sz w:val="20"/>
          <w:szCs w:val="20"/>
        </w:rPr>
        <w:t>u th</w:t>
      </w:r>
      <w:r w:rsidRPr="00D40176">
        <w:rPr>
          <w:rFonts w:ascii="Arial" w:hAnsi="Arial" w:cs="Arial"/>
          <w:sz w:val="20"/>
          <w:szCs w:val="20"/>
        </w:rPr>
        <w:t>ầ</w:t>
      </w:r>
      <w:r w:rsidRPr="00D40176">
        <w:rPr>
          <w:rFonts w:ascii="Arial" w:hAnsi="Arial" w:cs="Arial"/>
          <w:sz w:val="20"/>
          <w:szCs w:val="20"/>
        </w:rPr>
        <w:t>u d</w:t>
      </w:r>
      <w:r w:rsidRPr="00D40176">
        <w:rPr>
          <w:rFonts w:ascii="Arial" w:hAnsi="Arial" w:cs="Arial"/>
          <w:sz w:val="20"/>
          <w:szCs w:val="20"/>
        </w:rPr>
        <w:t>ự</w:t>
      </w:r>
      <w:r w:rsidRPr="00D40176">
        <w:rPr>
          <w:rFonts w:ascii="Arial" w:hAnsi="Arial" w:cs="Arial"/>
          <w:sz w:val="20"/>
          <w:szCs w:val="20"/>
        </w:rPr>
        <w:t xml:space="preserve"> án có s</w:t>
      </w:r>
      <w:r w:rsidRPr="00D40176">
        <w:rPr>
          <w:rFonts w:ascii="Arial" w:hAnsi="Arial" w:cs="Arial"/>
          <w:sz w:val="20"/>
          <w:szCs w:val="20"/>
        </w:rPr>
        <w:t>ử</w:t>
      </w:r>
      <w:r w:rsidRPr="00D40176">
        <w:rPr>
          <w:rFonts w:ascii="Arial" w:hAnsi="Arial" w:cs="Arial"/>
          <w:sz w:val="20"/>
          <w:szCs w:val="20"/>
        </w:rPr>
        <w:t xml:space="preserve"> d</w:t>
      </w:r>
      <w:r w:rsidRPr="00D40176">
        <w:rPr>
          <w:rFonts w:ascii="Arial" w:hAnsi="Arial" w:cs="Arial"/>
          <w:sz w:val="20"/>
          <w:szCs w:val="20"/>
        </w:rPr>
        <w:t>ụ</w:t>
      </w:r>
      <w:r w:rsidRPr="00D40176">
        <w:rPr>
          <w:rFonts w:ascii="Arial" w:hAnsi="Arial" w:cs="Arial"/>
          <w:sz w:val="20"/>
          <w:szCs w:val="20"/>
        </w:rPr>
        <w:t>ng đ</w:t>
      </w:r>
      <w:r w:rsidRPr="00D40176">
        <w:rPr>
          <w:rFonts w:ascii="Arial" w:hAnsi="Arial" w:cs="Arial"/>
          <w:sz w:val="20"/>
          <w:szCs w:val="20"/>
        </w:rPr>
        <w:t>ấ</w:t>
      </w:r>
      <w:r w:rsidRPr="00D40176">
        <w:rPr>
          <w:rFonts w:ascii="Arial" w:hAnsi="Arial" w:cs="Arial"/>
          <w:sz w:val="20"/>
          <w:szCs w:val="20"/>
        </w:rPr>
        <w:t>t theo quy đ</w:t>
      </w:r>
      <w:r w:rsidRPr="00D40176">
        <w:rPr>
          <w:rFonts w:ascii="Arial" w:hAnsi="Arial" w:cs="Arial"/>
          <w:sz w:val="20"/>
          <w:szCs w:val="20"/>
        </w:rPr>
        <w:t>ị</w:t>
      </w:r>
      <w:r w:rsidRPr="00D40176">
        <w:rPr>
          <w:rFonts w:ascii="Arial" w:hAnsi="Arial" w:cs="Arial"/>
          <w:sz w:val="20"/>
          <w:szCs w:val="20"/>
        </w:rPr>
        <w:t>nh c</w:t>
      </w:r>
      <w:r w:rsidRPr="00D40176">
        <w:rPr>
          <w:rFonts w:ascii="Arial" w:hAnsi="Arial" w:cs="Arial"/>
          <w:sz w:val="20"/>
          <w:szCs w:val="20"/>
        </w:rPr>
        <w:t>ủ</w:t>
      </w:r>
      <w:r w:rsidRPr="00D40176">
        <w:rPr>
          <w:rFonts w:ascii="Arial" w:hAnsi="Arial" w:cs="Arial"/>
          <w:sz w:val="20"/>
          <w:szCs w:val="20"/>
        </w:rPr>
        <w:t>a pháp lu</w:t>
      </w:r>
      <w:r w:rsidRPr="00D40176">
        <w:rPr>
          <w:rFonts w:ascii="Arial" w:hAnsi="Arial" w:cs="Arial"/>
          <w:sz w:val="20"/>
          <w:szCs w:val="20"/>
        </w:rPr>
        <w:t>ậ</w:t>
      </w:r>
      <w:r w:rsidRPr="00D40176">
        <w:rPr>
          <w:rFonts w:ascii="Arial" w:hAnsi="Arial" w:cs="Arial"/>
          <w:sz w:val="20"/>
          <w:szCs w:val="20"/>
        </w:rPr>
        <w:t>t).</w:t>
      </w:r>
    </w:p>
    <w:p w14:paraId="006708D1" w14:textId="77777777" w:rsidR="002B1027" w:rsidRPr="00D40176" w:rsidRDefault="007E04C2" w:rsidP="006E5ADA">
      <w:pPr>
        <w:adjustRightInd w:val="0"/>
        <w:snapToGrid w:val="0"/>
        <w:spacing w:after="120" w:line="240" w:lineRule="auto"/>
        <w:ind w:firstLine="720"/>
        <w:jc w:val="both"/>
        <w:rPr>
          <w:rFonts w:ascii="Arial" w:hAnsi="Arial" w:cs="Arial"/>
          <w:sz w:val="20"/>
          <w:szCs w:val="20"/>
        </w:rPr>
      </w:pPr>
      <w:r w:rsidRPr="00D40176">
        <w:rPr>
          <w:rFonts w:ascii="Arial" w:hAnsi="Arial" w:cs="Arial"/>
          <w:sz w:val="20"/>
          <w:szCs w:val="20"/>
        </w:rPr>
        <w:t>đ) Trư</w:t>
      </w:r>
      <w:r w:rsidRPr="00D40176">
        <w:rPr>
          <w:rFonts w:ascii="Arial" w:hAnsi="Arial" w:cs="Arial"/>
          <w:sz w:val="20"/>
          <w:szCs w:val="20"/>
        </w:rPr>
        <w:t>ờ</w:t>
      </w:r>
      <w:r w:rsidRPr="00D40176">
        <w:rPr>
          <w:rFonts w:ascii="Arial" w:hAnsi="Arial" w:cs="Arial"/>
          <w:sz w:val="20"/>
          <w:szCs w:val="20"/>
        </w:rPr>
        <w:t>ng h</w:t>
      </w:r>
      <w:r w:rsidRPr="00D40176">
        <w:rPr>
          <w:rFonts w:ascii="Arial" w:hAnsi="Arial" w:cs="Arial"/>
          <w:sz w:val="20"/>
          <w:szCs w:val="20"/>
        </w:rPr>
        <w:t>ợ</w:t>
      </w:r>
      <w:r w:rsidRPr="00D40176">
        <w:rPr>
          <w:rFonts w:ascii="Arial" w:hAnsi="Arial" w:cs="Arial"/>
          <w:sz w:val="20"/>
          <w:szCs w:val="20"/>
        </w:rPr>
        <w:t>p giao t</w:t>
      </w:r>
      <w:r w:rsidRPr="00D40176">
        <w:rPr>
          <w:rFonts w:ascii="Arial" w:hAnsi="Arial" w:cs="Arial"/>
          <w:sz w:val="20"/>
          <w:szCs w:val="20"/>
        </w:rPr>
        <w:t>ổ</w:t>
      </w:r>
      <w:r w:rsidRPr="00D40176">
        <w:rPr>
          <w:rFonts w:ascii="Arial" w:hAnsi="Arial" w:cs="Arial"/>
          <w:sz w:val="20"/>
          <w:szCs w:val="20"/>
        </w:rPr>
        <w:t xml:space="preserve"> ch</w:t>
      </w:r>
      <w:r w:rsidRPr="00D40176">
        <w:rPr>
          <w:rFonts w:ascii="Arial" w:hAnsi="Arial" w:cs="Arial"/>
          <w:sz w:val="20"/>
          <w:szCs w:val="20"/>
        </w:rPr>
        <w:t>ứ</w:t>
      </w:r>
      <w:r w:rsidRPr="00D40176">
        <w:rPr>
          <w:rFonts w:ascii="Arial" w:hAnsi="Arial" w:cs="Arial"/>
          <w:sz w:val="20"/>
          <w:szCs w:val="20"/>
        </w:rPr>
        <w:t>c phát tri</w:t>
      </w:r>
      <w:r w:rsidRPr="00D40176">
        <w:rPr>
          <w:rFonts w:ascii="Arial" w:hAnsi="Arial" w:cs="Arial"/>
          <w:sz w:val="20"/>
          <w:szCs w:val="20"/>
        </w:rPr>
        <w:t>ể</w:t>
      </w:r>
      <w:r w:rsidRPr="00D40176">
        <w:rPr>
          <w:rFonts w:ascii="Arial" w:hAnsi="Arial" w:cs="Arial"/>
          <w:sz w:val="20"/>
          <w:szCs w:val="20"/>
        </w:rPr>
        <w:t>n qu</w:t>
      </w:r>
      <w:r w:rsidRPr="00D40176">
        <w:rPr>
          <w:rFonts w:ascii="Arial" w:hAnsi="Arial" w:cs="Arial"/>
          <w:sz w:val="20"/>
          <w:szCs w:val="20"/>
        </w:rPr>
        <w:t>ỹ</w:t>
      </w:r>
      <w:r w:rsidRPr="00D40176">
        <w:rPr>
          <w:rFonts w:ascii="Arial" w:hAnsi="Arial" w:cs="Arial"/>
          <w:sz w:val="20"/>
          <w:szCs w:val="20"/>
        </w:rPr>
        <w:t xml:space="preserve"> đ</w:t>
      </w:r>
      <w:r w:rsidRPr="00D40176">
        <w:rPr>
          <w:rFonts w:ascii="Arial" w:hAnsi="Arial" w:cs="Arial"/>
          <w:sz w:val="20"/>
          <w:szCs w:val="20"/>
        </w:rPr>
        <w:t>ấ</w:t>
      </w:r>
      <w:r w:rsidRPr="00D40176">
        <w:rPr>
          <w:rFonts w:ascii="Arial" w:hAnsi="Arial" w:cs="Arial"/>
          <w:sz w:val="20"/>
          <w:szCs w:val="20"/>
        </w:rPr>
        <w:t>t qu</w:t>
      </w:r>
      <w:r w:rsidRPr="00D40176">
        <w:rPr>
          <w:rFonts w:ascii="Arial" w:hAnsi="Arial" w:cs="Arial"/>
          <w:sz w:val="20"/>
          <w:szCs w:val="20"/>
        </w:rPr>
        <w:t>ả</w:t>
      </w:r>
      <w:r w:rsidRPr="00D40176">
        <w:rPr>
          <w:rFonts w:ascii="Arial" w:hAnsi="Arial" w:cs="Arial"/>
          <w:sz w:val="20"/>
          <w:szCs w:val="20"/>
        </w:rPr>
        <w:t>n lý, khai thác thì th</w:t>
      </w:r>
      <w:r w:rsidRPr="00D40176">
        <w:rPr>
          <w:rFonts w:ascii="Arial" w:hAnsi="Arial" w:cs="Arial"/>
          <w:sz w:val="20"/>
          <w:szCs w:val="20"/>
        </w:rPr>
        <w:t>ự</w:t>
      </w:r>
      <w:r w:rsidRPr="00D40176">
        <w:rPr>
          <w:rFonts w:ascii="Arial" w:hAnsi="Arial" w:cs="Arial"/>
          <w:sz w:val="20"/>
          <w:szCs w:val="20"/>
        </w:rPr>
        <w:t>c hi</w:t>
      </w:r>
      <w:r w:rsidRPr="00D40176">
        <w:rPr>
          <w:rFonts w:ascii="Arial" w:hAnsi="Arial" w:cs="Arial"/>
          <w:sz w:val="20"/>
          <w:szCs w:val="20"/>
        </w:rPr>
        <w:t>ệ</w:t>
      </w:r>
      <w:r w:rsidRPr="00D40176">
        <w:rPr>
          <w:rFonts w:ascii="Arial" w:hAnsi="Arial" w:cs="Arial"/>
          <w:sz w:val="20"/>
          <w:szCs w:val="20"/>
        </w:rPr>
        <w:t>n theo quy đ</w:t>
      </w:r>
      <w:r w:rsidRPr="00D40176">
        <w:rPr>
          <w:rFonts w:ascii="Arial" w:hAnsi="Arial" w:cs="Arial"/>
          <w:sz w:val="20"/>
          <w:szCs w:val="20"/>
        </w:rPr>
        <w:t>ị</w:t>
      </w:r>
      <w:r w:rsidRPr="00D40176">
        <w:rPr>
          <w:rFonts w:ascii="Arial" w:hAnsi="Arial" w:cs="Arial"/>
          <w:sz w:val="20"/>
          <w:szCs w:val="20"/>
        </w:rPr>
        <w:t>nh c</w:t>
      </w:r>
      <w:r w:rsidRPr="00D40176">
        <w:rPr>
          <w:rFonts w:ascii="Arial" w:hAnsi="Arial" w:cs="Arial"/>
          <w:sz w:val="20"/>
          <w:szCs w:val="20"/>
        </w:rPr>
        <w:t>ủ</w:t>
      </w:r>
      <w:r w:rsidRPr="00D40176">
        <w:rPr>
          <w:rFonts w:ascii="Arial" w:hAnsi="Arial" w:cs="Arial"/>
          <w:sz w:val="20"/>
          <w:szCs w:val="20"/>
        </w:rPr>
        <w:t>a pháp lu</w:t>
      </w:r>
      <w:r w:rsidRPr="00D40176">
        <w:rPr>
          <w:rFonts w:ascii="Arial" w:hAnsi="Arial" w:cs="Arial"/>
          <w:sz w:val="20"/>
          <w:szCs w:val="20"/>
        </w:rPr>
        <w:t>ậ</w:t>
      </w:r>
      <w:r w:rsidRPr="00D40176">
        <w:rPr>
          <w:rFonts w:ascii="Arial" w:hAnsi="Arial" w:cs="Arial"/>
          <w:sz w:val="20"/>
          <w:szCs w:val="20"/>
        </w:rPr>
        <w:t>t v</w:t>
      </w:r>
      <w:r w:rsidRPr="00D40176">
        <w:rPr>
          <w:rFonts w:ascii="Arial" w:hAnsi="Arial" w:cs="Arial"/>
          <w:sz w:val="20"/>
          <w:szCs w:val="20"/>
        </w:rPr>
        <w:t>ề</w:t>
      </w:r>
      <w:r w:rsidRPr="00D40176">
        <w:rPr>
          <w:rFonts w:ascii="Arial" w:hAnsi="Arial" w:cs="Arial"/>
          <w:sz w:val="20"/>
          <w:szCs w:val="20"/>
        </w:rPr>
        <w:t xml:space="preserve"> đ</w:t>
      </w:r>
      <w:r w:rsidRPr="00D40176">
        <w:rPr>
          <w:rFonts w:ascii="Arial" w:hAnsi="Arial" w:cs="Arial"/>
          <w:sz w:val="20"/>
          <w:szCs w:val="20"/>
        </w:rPr>
        <w:t>ấ</w:t>
      </w:r>
      <w:r w:rsidRPr="00D40176">
        <w:rPr>
          <w:rFonts w:ascii="Arial" w:hAnsi="Arial" w:cs="Arial"/>
          <w:sz w:val="20"/>
          <w:szCs w:val="20"/>
        </w:rPr>
        <w:t>t đai.</w:t>
      </w:r>
    </w:p>
    <w:p w14:paraId="0BC9F473" w14:textId="77777777" w:rsidR="002B1027" w:rsidRPr="00D40176" w:rsidRDefault="007E04C2" w:rsidP="006E5ADA">
      <w:pPr>
        <w:adjustRightInd w:val="0"/>
        <w:snapToGrid w:val="0"/>
        <w:spacing w:after="120" w:line="240" w:lineRule="auto"/>
        <w:ind w:firstLine="720"/>
        <w:jc w:val="both"/>
        <w:rPr>
          <w:rFonts w:ascii="Arial" w:hAnsi="Arial" w:cs="Arial"/>
          <w:sz w:val="20"/>
          <w:szCs w:val="20"/>
        </w:rPr>
      </w:pPr>
      <w:r w:rsidRPr="00D40176">
        <w:rPr>
          <w:rFonts w:ascii="Arial" w:hAnsi="Arial" w:cs="Arial"/>
          <w:sz w:val="20"/>
          <w:szCs w:val="20"/>
        </w:rPr>
        <w:t>Trong trư</w:t>
      </w:r>
      <w:r w:rsidRPr="00D40176">
        <w:rPr>
          <w:rFonts w:ascii="Arial" w:hAnsi="Arial" w:cs="Arial"/>
          <w:sz w:val="20"/>
          <w:szCs w:val="20"/>
        </w:rPr>
        <w:t>ờ</w:t>
      </w:r>
      <w:r w:rsidRPr="00D40176">
        <w:rPr>
          <w:rFonts w:ascii="Arial" w:hAnsi="Arial" w:cs="Arial"/>
          <w:sz w:val="20"/>
          <w:szCs w:val="20"/>
        </w:rPr>
        <w:t>ng h</w:t>
      </w:r>
      <w:r w:rsidRPr="00D40176">
        <w:rPr>
          <w:rFonts w:ascii="Arial" w:hAnsi="Arial" w:cs="Arial"/>
          <w:sz w:val="20"/>
          <w:szCs w:val="20"/>
        </w:rPr>
        <w:t>ợ</w:t>
      </w:r>
      <w:r w:rsidRPr="00D40176">
        <w:rPr>
          <w:rFonts w:ascii="Arial" w:hAnsi="Arial" w:cs="Arial"/>
          <w:sz w:val="20"/>
          <w:szCs w:val="20"/>
        </w:rPr>
        <w:t>p Nhà nư</w:t>
      </w:r>
      <w:r w:rsidRPr="00D40176">
        <w:rPr>
          <w:rFonts w:ascii="Arial" w:hAnsi="Arial" w:cs="Arial"/>
          <w:sz w:val="20"/>
          <w:szCs w:val="20"/>
        </w:rPr>
        <w:t>ớ</w:t>
      </w:r>
      <w:r w:rsidRPr="00D40176">
        <w:rPr>
          <w:rFonts w:ascii="Arial" w:hAnsi="Arial" w:cs="Arial"/>
          <w:sz w:val="20"/>
          <w:szCs w:val="20"/>
        </w:rPr>
        <w:t>c th</w:t>
      </w:r>
      <w:r w:rsidRPr="00D40176">
        <w:rPr>
          <w:rFonts w:ascii="Arial" w:hAnsi="Arial" w:cs="Arial"/>
          <w:sz w:val="20"/>
          <w:szCs w:val="20"/>
        </w:rPr>
        <w:t>ự</w:t>
      </w:r>
      <w:r w:rsidRPr="00D40176">
        <w:rPr>
          <w:rFonts w:ascii="Arial" w:hAnsi="Arial" w:cs="Arial"/>
          <w:sz w:val="20"/>
          <w:szCs w:val="20"/>
        </w:rPr>
        <w:t>c hi</w:t>
      </w:r>
      <w:r w:rsidRPr="00D40176">
        <w:rPr>
          <w:rFonts w:ascii="Arial" w:hAnsi="Arial" w:cs="Arial"/>
          <w:sz w:val="20"/>
          <w:szCs w:val="20"/>
        </w:rPr>
        <w:t>ệ</w:t>
      </w:r>
      <w:r w:rsidRPr="00D40176">
        <w:rPr>
          <w:rFonts w:ascii="Arial" w:hAnsi="Arial" w:cs="Arial"/>
          <w:sz w:val="20"/>
          <w:szCs w:val="20"/>
        </w:rPr>
        <w:t>n giao đ</w:t>
      </w:r>
      <w:r w:rsidRPr="00D40176">
        <w:rPr>
          <w:rFonts w:ascii="Arial" w:hAnsi="Arial" w:cs="Arial"/>
          <w:sz w:val="20"/>
          <w:szCs w:val="20"/>
        </w:rPr>
        <w:t>ấ</w:t>
      </w:r>
      <w:r w:rsidRPr="00D40176">
        <w:rPr>
          <w:rFonts w:ascii="Arial" w:hAnsi="Arial" w:cs="Arial"/>
          <w:sz w:val="20"/>
          <w:szCs w:val="20"/>
        </w:rPr>
        <w:t>t, cho thuê đ</w:t>
      </w:r>
      <w:r w:rsidRPr="00D40176">
        <w:rPr>
          <w:rFonts w:ascii="Arial" w:hAnsi="Arial" w:cs="Arial"/>
          <w:sz w:val="20"/>
          <w:szCs w:val="20"/>
        </w:rPr>
        <w:t>ấ</w:t>
      </w:r>
      <w:r w:rsidRPr="00D40176">
        <w:rPr>
          <w:rFonts w:ascii="Arial" w:hAnsi="Arial" w:cs="Arial"/>
          <w:sz w:val="20"/>
          <w:szCs w:val="20"/>
        </w:rPr>
        <w:t>t đ</w:t>
      </w:r>
      <w:r w:rsidRPr="00D40176">
        <w:rPr>
          <w:rFonts w:ascii="Arial" w:hAnsi="Arial" w:cs="Arial"/>
          <w:sz w:val="20"/>
          <w:szCs w:val="20"/>
        </w:rPr>
        <w:t>ố</w:t>
      </w:r>
      <w:r w:rsidRPr="00D40176">
        <w:rPr>
          <w:rFonts w:ascii="Arial" w:hAnsi="Arial" w:cs="Arial"/>
          <w:sz w:val="20"/>
          <w:szCs w:val="20"/>
        </w:rPr>
        <w:t>i v</w:t>
      </w:r>
      <w:r w:rsidRPr="00D40176">
        <w:rPr>
          <w:rFonts w:ascii="Arial" w:hAnsi="Arial" w:cs="Arial"/>
          <w:sz w:val="20"/>
          <w:szCs w:val="20"/>
        </w:rPr>
        <w:t>ớ</w:t>
      </w:r>
      <w:r w:rsidRPr="00D40176">
        <w:rPr>
          <w:rFonts w:ascii="Arial" w:hAnsi="Arial" w:cs="Arial"/>
          <w:sz w:val="20"/>
          <w:szCs w:val="20"/>
        </w:rPr>
        <w:t>i đ</w:t>
      </w:r>
      <w:r w:rsidRPr="00D40176">
        <w:rPr>
          <w:rFonts w:ascii="Arial" w:hAnsi="Arial" w:cs="Arial"/>
          <w:sz w:val="20"/>
          <w:szCs w:val="20"/>
        </w:rPr>
        <w:t>ấ</w:t>
      </w:r>
      <w:r w:rsidRPr="00D40176">
        <w:rPr>
          <w:rFonts w:ascii="Arial" w:hAnsi="Arial" w:cs="Arial"/>
          <w:sz w:val="20"/>
          <w:szCs w:val="20"/>
        </w:rPr>
        <w:t>t g</w:t>
      </w:r>
      <w:r w:rsidRPr="00D40176">
        <w:rPr>
          <w:rFonts w:ascii="Arial" w:hAnsi="Arial" w:cs="Arial"/>
          <w:sz w:val="20"/>
          <w:szCs w:val="20"/>
        </w:rPr>
        <w:t>ắ</w:t>
      </w:r>
      <w:r w:rsidRPr="00D40176">
        <w:rPr>
          <w:rFonts w:ascii="Arial" w:hAnsi="Arial" w:cs="Arial"/>
          <w:sz w:val="20"/>
          <w:szCs w:val="20"/>
        </w:rPr>
        <w:t>n v</w:t>
      </w:r>
      <w:r w:rsidRPr="00D40176">
        <w:rPr>
          <w:rFonts w:ascii="Arial" w:hAnsi="Arial" w:cs="Arial"/>
          <w:sz w:val="20"/>
          <w:szCs w:val="20"/>
        </w:rPr>
        <w:t>ớ</w:t>
      </w:r>
      <w:r w:rsidRPr="00D40176">
        <w:rPr>
          <w:rFonts w:ascii="Arial" w:hAnsi="Arial" w:cs="Arial"/>
          <w:sz w:val="20"/>
          <w:szCs w:val="20"/>
        </w:rPr>
        <w:t>i tài s</w:t>
      </w:r>
      <w:r w:rsidRPr="00D40176">
        <w:rPr>
          <w:rFonts w:ascii="Arial" w:hAnsi="Arial" w:cs="Arial"/>
          <w:sz w:val="20"/>
          <w:szCs w:val="20"/>
        </w:rPr>
        <w:t>ả</w:t>
      </w:r>
      <w:r w:rsidRPr="00D40176">
        <w:rPr>
          <w:rFonts w:ascii="Arial" w:hAnsi="Arial" w:cs="Arial"/>
          <w:sz w:val="20"/>
          <w:szCs w:val="20"/>
        </w:rPr>
        <w:t>n k</w:t>
      </w:r>
      <w:r w:rsidRPr="00D40176">
        <w:rPr>
          <w:rFonts w:ascii="Arial" w:hAnsi="Arial" w:cs="Arial"/>
          <w:sz w:val="20"/>
          <w:szCs w:val="20"/>
        </w:rPr>
        <w:t>ế</w:t>
      </w:r>
      <w:r w:rsidRPr="00D40176">
        <w:rPr>
          <w:rFonts w:ascii="Arial" w:hAnsi="Arial" w:cs="Arial"/>
          <w:sz w:val="20"/>
          <w:szCs w:val="20"/>
        </w:rPr>
        <w:t>t c</w:t>
      </w:r>
      <w:r w:rsidRPr="00D40176">
        <w:rPr>
          <w:rFonts w:ascii="Arial" w:hAnsi="Arial" w:cs="Arial"/>
          <w:sz w:val="20"/>
          <w:szCs w:val="20"/>
        </w:rPr>
        <w:t>ấ</w:t>
      </w:r>
      <w:r w:rsidRPr="00D40176">
        <w:rPr>
          <w:rFonts w:ascii="Arial" w:hAnsi="Arial" w:cs="Arial"/>
          <w:sz w:val="20"/>
          <w:szCs w:val="20"/>
        </w:rPr>
        <w:t>u h</w:t>
      </w:r>
      <w:r w:rsidRPr="00D40176">
        <w:rPr>
          <w:rFonts w:ascii="Arial" w:hAnsi="Arial" w:cs="Arial"/>
          <w:sz w:val="20"/>
          <w:szCs w:val="20"/>
        </w:rPr>
        <w:t>ạ</w:t>
      </w:r>
      <w:r w:rsidRPr="00D40176">
        <w:rPr>
          <w:rFonts w:ascii="Arial" w:hAnsi="Arial" w:cs="Arial"/>
          <w:sz w:val="20"/>
          <w:szCs w:val="20"/>
        </w:rPr>
        <w:t xml:space="preserve"> t</w:t>
      </w:r>
      <w:r w:rsidRPr="00D40176">
        <w:rPr>
          <w:rFonts w:ascii="Arial" w:hAnsi="Arial" w:cs="Arial"/>
          <w:sz w:val="20"/>
          <w:szCs w:val="20"/>
        </w:rPr>
        <w:t>ầ</w:t>
      </w:r>
      <w:r w:rsidRPr="00D40176">
        <w:rPr>
          <w:rFonts w:ascii="Arial" w:hAnsi="Arial" w:cs="Arial"/>
          <w:sz w:val="20"/>
          <w:szCs w:val="20"/>
        </w:rPr>
        <w:t>ng đư</w:t>
      </w:r>
      <w:r w:rsidRPr="00D40176">
        <w:rPr>
          <w:rFonts w:ascii="Arial" w:hAnsi="Arial" w:cs="Arial"/>
          <w:sz w:val="20"/>
          <w:szCs w:val="20"/>
        </w:rPr>
        <w:t>ờ</w:t>
      </w:r>
      <w:r w:rsidRPr="00D40176">
        <w:rPr>
          <w:rFonts w:ascii="Arial" w:hAnsi="Arial" w:cs="Arial"/>
          <w:sz w:val="20"/>
          <w:szCs w:val="20"/>
        </w:rPr>
        <w:t>ng b</w:t>
      </w:r>
      <w:r w:rsidRPr="00D40176">
        <w:rPr>
          <w:rFonts w:ascii="Arial" w:hAnsi="Arial" w:cs="Arial"/>
          <w:sz w:val="20"/>
          <w:szCs w:val="20"/>
        </w:rPr>
        <w:t>ộ</w:t>
      </w:r>
      <w:r w:rsidRPr="00D40176">
        <w:rPr>
          <w:rFonts w:ascii="Arial" w:hAnsi="Arial" w:cs="Arial"/>
          <w:sz w:val="20"/>
          <w:szCs w:val="20"/>
        </w:rPr>
        <w:t xml:space="preserve"> đã giao cho t</w:t>
      </w:r>
      <w:r w:rsidRPr="00D40176">
        <w:rPr>
          <w:rFonts w:ascii="Arial" w:hAnsi="Arial" w:cs="Arial"/>
          <w:sz w:val="20"/>
          <w:szCs w:val="20"/>
        </w:rPr>
        <w:t>ổ</w:t>
      </w:r>
      <w:r w:rsidRPr="00D40176">
        <w:rPr>
          <w:rFonts w:ascii="Arial" w:hAnsi="Arial" w:cs="Arial"/>
          <w:sz w:val="20"/>
          <w:szCs w:val="20"/>
        </w:rPr>
        <w:t xml:space="preserve"> ch</w:t>
      </w:r>
      <w:r w:rsidRPr="00D40176">
        <w:rPr>
          <w:rFonts w:ascii="Arial" w:hAnsi="Arial" w:cs="Arial"/>
          <w:sz w:val="20"/>
          <w:szCs w:val="20"/>
        </w:rPr>
        <w:t>ứ</w:t>
      </w:r>
      <w:r w:rsidRPr="00D40176">
        <w:rPr>
          <w:rFonts w:ascii="Arial" w:hAnsi="Arial" w:cs="Arial"/>
          <w:sz w:val="20"/>
          <w:szCs w:val="20"/>
        </w:rPr>
        <w:t>c p</w:t>
      </w:r>
      <w:r w:rsidRPr="00D40176">
        <w:rPr>
          <w:rFonts w:ascii="Arial" w:hAnsi="Arial" w:cs="Arial"/>
          <w:sz w:val="20"/>
          <w:szCs w:val="20"/>
        </w:rPr>
        <w:t>hát tri</w:t>
      </w:r>
      <w:r w:rsidRPr="00D40176">
        <w:rPr>
          <w:rFonts w:ascii="Arial" w:hAnsi="Arial" w:cs="Arial"/>
          <w:sz w:val="20"/>
          <w:szCs w:val="20"/>
        </w:rPr>
        <w:t>ể</w:t>
      </w:r>
      <w:r w:rsidRPr="00D40176">
        <w:rPr>
          <w:rFonts w:ascii="Arial" w:hAnsi="Arial" w:cs="Arial"/>
          <w:sz w:val="20"/>
          <w:szCs w:val="20"/>
        </w:rPr>
        <w:t>n qu</w:t>
      </w:r>
      <w:r w:rsidRPr="00D40176">
        <w:rPr>
          <w:rFonts w:ascii="Arial" w:hAnsi="Arial" w:cs="Arial"/>
          <w:sz w:val="20"/>
          <w:szCs w:val="20"/>
        </w:rPr>
        <w:t>ỹ</w:t>
      </w:r>
      <w:r w:rsidRPr="00D40176">
        <w:rPr>
          <w:rFonts w:ascii="Arial" w:hAnsi="Arial" w:cs="Arial"/>
          <w:sz w:val="20"/>
          <w:szCs w:val="20"/>
        </w:rPr>
        <w:t xml:space="preserve"> đ</w:t>
      </w:r>
      <w:r w:rsidRPr="00D40176">
        <w:rPr>
          <w:rFonts w:ascii="Arial" w:hAnsi="Arial" w:cs="Arial"/>
          <w:sz w:val="20"/>
          <w:szCs w:val="20"/>
        </w:rPr>
        <w:t>ấ</w:t>
      </w:r>
      <w:r w:rsidRPr="00D40176">
        <w:rPr>
          <w:rFonts w:ascii="Arial" w:hAnsi="Arial" w:cs="Arial"/>
          <w:sz w:val="20"/>
          <w:szCs w:val="20"/>
        </w:rPr>
        <w:t>t qu</w:t>
      </w:r>
      <w:r w:rsidRPr="00D40176">
        <w:rPr>
          <w:rFonts w:ascii="Arial" w:hAnsi="Arial" w:cs="Arial"/>
          <w:sz w:val="20"/>
          <w:szCs w:val="20"/>
        </w:rPr>
        <w:t>ả</w:t>
      </w:r>
      <w:r w:rsidRPr="00D40176">
        <w:rPr>
          <w:rFonts w:ascii="Arial" w:hAnsi="Arial" w:cs="Arial"/>
          <w:sz w:val="20"/>
          <w:szCs w:val="20"/>
        </w:rPr>
        <w:t>n lý, khai thác thì t</w:t>
      </w:r>
      <w:r w:rsidRPr="00D40176">
        <w:rPr>
          <w:rFonts w:ascii="Arial" w:hAnsi="Arial" w:cs="Arial"/>
          <w:sz w:val="20"/>
          <w:szCs w:val="20"/>
        </w:rPr>
        <w:t>ổ</w:t>
      </w:r>
      <w:r w:rsidRPr="00D40176">
        <w:rPr>
          <w:rFonts w:ascii="Arial" w:hAnsi="Arial" w:cs="Arial"/>
          <w:sz w:val="20"/>
          <w:szCs w:val="20"/>
        </w:rPr>
        <w:t xml:space="preserve"> ch</w:t>
      </w:r>
      <w:r w:rsidRPr="00D40176">
        <w:rPr>
          <w:rFonts w:ascii="Arial" w:hAnsi="Arial" w:cs="Arial"/>
          <w:sz w:val="20"/>
          <w:szCs w:val="20"/>
        </w:rPr>
        <w:t>ứ</w:t>
      </w:r>
      <w:r w:rsidRPr="00D40176">
        <w:rPr>
          <w:rFonts w:ascii="Arial" w:hAnsi="Arial" w:cs="Arial"/>
          <w:sz w:val="20"/>
          <w:szCs w:val="20"/>
        </w:rPr>
        <w:t>c phát tri</w:t>
      </w:r>
      <w:r w:rsidRPr="00D40176">
        <w:rPr>
          <w:rFonts w:ascii="Arial" w:hAnsi="Arial" w:cs="Arial"/>
          <w:sz w:val="20"/>
          <w:szCs w:val="20"/>
        </w:rPr>
        <w:t>ể</w:t>
      </w:r>
      <w:r w:rsidRPr="00D40176">
        <w:rPr>
          <w:rFonts w:ascii="Arial" w:hAnsi="Arial" w:cs="Arial"/>
          <w:sz w:val="20"/>
          <w:szCs w:val="20"/>
        </w:rPr>
        <w:t>n qu</w:t>
      </w:r>
      <w:r w:rsidRPr="00D40176">
        <w:rPr>
          <w:rFonts w:ascii="Arial" w:hAnsi="Arial" w:cs="Arial"/>
          <w:sz w:val="20"/>
          <w:szCs w:val="20"/>
        </w:rPr>
        <w:t>ỹ</w:t>
      </w:r>
      <w:r w:rsidRPr="00D40176">
        <w:rPr>
          <w:rFonts w:ascii="Arial" w:hAnsi="Arial" w:cs="Arial"/>
          <w:sz w:val="20"/>
          <w:szCs w:val="20"/>
        </w:rPr>
        <w:t xml:space="preserve"> đ</w:t>
      </w:r>
      <w:r w:rsidRPr="00D40176">
        <w:rPr>
          <w:rFonts w:ascii="Arial" w:hAnsi="Arial" w:cs="Arial"/>
          <w:sz w:val="20"/>
          <w:szCs w:val="20"/>
        </w:rPr>
        <w:t>ấ</w:t>
      </w:r>
      <w:r w:rsidRPr="00D40176">
        <w:rPr>
          <w:rFonts w:ascii="Arial" w:hAnsi="Arial" w:cs="Arial"/>
          <w:sz w:val="20"/>
          <w:szCs w:val="20"/>
        </w:rPr>
        <w:t>t báo cáo cơ quan, ngư</w:t>
      </w:r>
      <w:r w:rsidRPr="00D40176">
        <w:rPr>
          <w:rFonts w:ascii="Arial" w:hAnsi="Arial" w:cs="Arial"/>
          <w:sz w:val="20"/>
          <w:szCs w:val="20"/>
        </w:rPr>
        <w:t>ờ</w:t>
      </w:r>
      <w:r w:rsidRPr="00D40176">
        <w:rPr>
          <w:rFonts w:ascii="Arial" w:hAnsi="Arial" w:cs="Arial"/>
          <w:sz w:val="20"/>
          <w:szCs w:val="20"/>
        </w:rPr>
        <w:t>i có th</w:t>
      </w:r>
      <w:r w:rsidRPr="00D40176">
        <w:rPr>
          <w:rFonts w:ascii="Arial" w:hAnsi="Arial" w:cs="Arial"/>
          <w:sz w:val="20"/>
          <w:szCs w:val="20"/>
        </w:rPr>
        <w:t>ẩ</w:t>
      </w:r>
      <w:r w:rsidRPr="00D40176">
        <w:rPr>
          <w:rFonts w:ascii="Arial" w:hAnsi="Arial" w:cs="Arial"/>
          <w:sz w:val="20"/>
          <w:szCs w:val="20"/>
        </w:rPr>
        <w:t>m quy</w:t>
      </w:r>
      <w:r w:rsidRPr="00D40176">
        <w:rPr>
          <w:rFonts w:ascii="Arial" w:hAnsi="Arial" w:cs="Arial"/>
          <w:sz w:val="20"/>
          <w:szCs w:val="20"/>
        </w:rPr>
        <w:t>ề</w:t>
      </w:r>
      <w:r w:rsidRPr="00D40176">
        <w:rPr>
          <w:rFonts w:ascii="Arial" w:hAnsi="Arial" w:cs="Arial"/>
          <w:sz w:val="20"/>
          <w:szCs w:val="20"/>
        </w:rPr>
        <w:t>n th</w:t>
      </w:r>
      <w:r w:rsidRPr="00D40176">
        <w:rPr>
          <w:rFonts w:ascii="Arial" w:hAnsi="Arial" w:cs="Arial"/>
          <w:sz w:val="20"/>
          <w:szCs w:val="20"/>
        </w:rPr>
        <w:t>ự</w:t>
      </w:r>
      <w:r w:rsidRPr="00D40176">
        <w:rPr>
          <w:rFonts w:ascii="Arial" w:hAnsi="Arial" w:cs="Arial"/>
          <w:sz w:val="20"/>
          <w:szCs w:val="20"/>
        </w:rPr>
        <w:t>c hi</w:t>
      </w:r>
      <w:r w:rsidRPr="00D40176">
        <w:rPr>
          <w:rFonts w:ascii="Arial" w:hAnsi="Arial" w:cs="Arial"/>
          <w:sz w:val="20"/>
          <w:szCs w:val="20"/>
        </w:rPr>
        <w:t>ệ</w:t>
      </w:r>
      <w:r w:rsidRPr="00D40176">
        <w:rPr>
          <w:rFonts w:ascii="Arial" w:hAnsi="Arial" w:cs="Arial"/>
          <w:sz w:val="20"/>
          <w:szCs w:val="20"/>
        </w:rPr>
        <w:t>n x</w:t>
      </w:r>
      <w:r w:rsidRPr="00D40176">
        <w:rPr>
          <w:rFonts w:ascii="Arial" w:hAnsi="Arial" w:cs="Arial"/>
          <w:sz w:val="20"/>
          <w:szCs w:val="20"/>
        </w:rPr>
        <w:t>ử</w:t>
      </w:r>
      <w:r w:rsidRPr="00D40176">
        <w:rPr>
          <w:rFonts w:ascii="Arial" w:hAnsi="Arial" w:cs="Arial"/>
          <w:sz w:val="20"/>
          <w:szCs w:val="20"/>
        </w:rPr>
        <w:t xml:space="preserve"> lý tài s</w:t>
      </w:r>
      <w:r w:rsidRPr="00D40176">
        <w:rPr>
          <w:rFonts w:ascii="Arial" w:hAnsi="Arial" w:cs="Arial"/>
          <w:sz w:val="20"/>
          <w:szCs w:val="20"/>
        </w:rPr>
        <w:t>ả</w:t>
      </w:r>
      <w:r w:rsidRPr="00D40176">
        <w:rPr>
          <w:rFonts w:ascii="Arial" w:hAnsi="Arial" w:cs="Arial"/>
          <w:sz w:val="20"/>
          <w:szCs w:val="20"/>
        </w:rPr>
        <w:t>n g</w:t>
      </w:r>
      <w:r w:rsidRPr="00D40176">
        <w:rPr>
          <w:rFonts w:ascii="Arial" w:hAnsi="Arial" w:cs="Arial"/>
          <w:sz w:val="20"/>
          <w:szCs w:val="20"/>
        </w:rPr>
        <w:t>ắ</w:t>
      </w:r>
      <w:r w:rsidRPr="00D40176">
        <w:rPr>
          <w:rFonts w:ascii="Arial" w:hAnsi="Arial" w:cs="Arial"/>
          <w:sz w:val="20"/>
          <w:szCs w:val="20"/>
        </w:rPr>
        <w:t>n li</w:t>
      </w:r>
      <w:r w:rsidRPr="00D40176">
        <w:rPr>
          <w:rFonts w:ascii="Arial" w:hAnsi="Arial" w:cs="Arial"/>
          <w:sz w:val="20"/>
          <w:szCs w:val="20"/>
        </w:rPr>
        <w:t>ề</w:t>
      </w:r>
      <w:r w:rsidRPr="00D40176">
        <w:rPr>
          <w:rFonts w:ascii="Arial" w:hAnsi="Arial" w:cs="Arial"/>
          <w:sz w:val="20"/>
          <w:szCs w:val="20"/>
        </w:rPr>
        <w:t>n v</w:t>
      </w:r>
      <w:r w:rsidRPr="00D40176">
        <w:rPr>
          <w:rFonts w:ascii="Arial" w:hAnsi="Arial" w:cs="Arial"/>
          <w:sz w:val="20"/>
          <w:szCs w:val="20"/>
        </w:rPr>
        <w:t>ớ</w:t>
      </w:r>
      <w:r w:rsidRPr="00D40176">
        <w:rPr>
          <w:rFonts w:ascii="Arial" w:hAnsi="Arial" w:cs="Arial"/>
          <w:sz w:val="20"/>
          <w:szCs w:val="20"/>
        </w:rPr>
        <w:t>i đ</w:t>
      </w:r>
      <w:r w:rsidRPr="00D40176">
        <w:rPr>
          <w:rFonts w:ascii="Arial" w:hAnsi="Arial" w:cs="Arial"/>
          <w:sz w:val="20"/>
          <w:szCs w:val="20"/>
        </w:rPr>
        <w:t>ấ</w:t>
      </w:r>
      <w:r w:rsidRPr="00D40176">
        <w:rPr>
          <w:rFonts w:ascii="Arial" w:hAnsi="Arial" w:cs="Arial"/>
          <w:sz w:val="20"/>
          <w:szCs w:val="20"/>
        </w:rPr>
        <w:t>t theo quy đ</w:t>
      </w:r>
      <w:r w:rsidRPr="00D40176">
        <w:rPr>
          <w:rFonts w:ascii="Arial" w:hAnsi="Arial" w:cs="Arial"/>
          <w:sz w:val="20"/>
          <w:szCs w:val="20"/>
        </w:rPr>
        <w:t>ị</w:t>
      </w:r>
      <w:r w:rsidRPr="00D40176">
        <w:rPr>
          <w:rFonts w:ascii="Arial" w:hAnsi="Arial" w:cs="Arial"/>
          <w:sz w:val="20"/>
          <w:szCs w:val="20"/>
        </w:rPr>
        <w:t>nh t</w:t>
      </w:r>
      <w:r w:rsidRPr="00D40176">
        <w:rPr>
          <w:rFonts w:ascii="Arial" w:hAnsi="Arial" w:cs="Arial"/>
          <w:sz w:val="20"/>
          <w:szCs w:val="20"/>
        </w:rPr>
        <w:t>ạ</w:t>
      </w:r>
      <w:r w:rsidRPr="00D40176">
        <w:rPr>
          <w:rFonts w:ascii="Arial" w:hAnsi="Arial" w:cs="Arial"/>
          <w:sz w:val="20"/>
          <w:szCs w:val="20"/>
        </w:rPr>
        <w:t>i đi</w:t>
      </w:r>
      <w:r w:rsidRPr="00D40176">
        <w:rPr>
          <w:rFonts w:ascii="Arial" w:hAnsi="Arial" w:cs="Arial"/>
          <w:sz w:val="20"/>
          <w:szCs w:val="20"/>
        </w:rPr>
        <w:t>ể</w:t>
      </w:r>
      <w:r w:rsidRPr="00D40176">
        <w:rPr>
          <w:rFonts w:ascii="Arial" w:hAnsi="Arial" w:cs="Arial"/>
          <w:sz w:val="20"/>
          <w:szCs w:val="20"/>
        </w:rPr>
        <w:t>m d kho</w:t>
      </w:r>
      <w:r w:rsidRPr="00D40176">
        <w:rPr>
          <w:rFonts w:ascii="Arial" w:hAnsi="Arial" w:cs="Arial"/>
          <w:sz w:val="20"/>
          <w:szCs w:val="20"/>
        </w:rPr>
        <w:t>ả</w:t>
      </w:r>
      <w:r w:rsidRPr="00D40176">
        <w:rPr>
          <w:rFonts w:ascii="Arial" w:hAnsi="Arial" w:cs="Arial"/>
          <w:sz w:val="20"/>
          <w:szCs w:val="20"/>
        </w:rPr>
        <w:t>n này; t</w:t>
      </w:r>
      <w:r w:rsidRPr="00D40176">
        <w:rPr>
          <w:rFonts w:ascii="Arial" w:hAnsi="Arial" w:cs="Arial"/>
          <w:sz w:val="20"/>
          <w:szCs w:val="20"/>
        </w:rPr>
        <w:t>ổ</w:t>
      </w:r>
      <w:r w:rsidRPr="00D40176">
        <w:rPr>
          <w:rFonts w:ascii="Arial" w:hAnsi="Arial" w:cs="Arial"/>
          <w:sz w:val="20"/>
          <w:szCs w:val="20"/>
        </w:rPr>
        <w:t xml:space="preserve"> ch</w:t>
      </w:r>
      <w:r w:rsidRPr="00D40176">
        <w:rPr>
          <w:rFonts w:ascii="Arial" w:hAnsi="Arial" w:cs="Arial"/>
          <w:sz w:val="20"/>
          <w:szCs w:val="20"/>
        </w:rPr>
        <w:t>ứ</w:t>
      </w:r>
      <w:r w:rsidRPr="00D40176">
        <w:rPr>
          <w:rFonts w:ascii="Arial" w:hAnsi="Arial" w:cs="Arial"/>
          <w:sz w:val="20"/>
          <w:szCs w:val="20"/>
        </w:rPr>
        <w:t>c phát tri</w:t>
      </w:r>
      <w:r w:rsidRPr="00D40176">
        <w:rPr>
          <w:rFonts w:ascii="Arial" w:hAnsi="Arial" w:cs="Arial"/>
          <w:sz w:val="20"/>
          <w:szCs w:val="20"/>
        </w:rPr>
        <w:t>ể</w:t>
      </w:r>
      <w:r w:rsidRPr="00D40176">
        <w:rPr>
          <w:rFonts w:ascii="Arial" w:hAnsi="Arial" w:cs="Arial"/>
          <w:sz w:val="20"/>
          <w:szCs w:val="20"/>
        </w:rPr>
        <w:t>n qu</w:t>
      </w:r>
      <w:r w:rsidRPr="00D40176">
        <w:rPr>
          <w:rFonts w:ascii="Arial" w:hAnsi="Arial" w:cs="Arial"/>
          <w:sz w:val="20"/>
          <w:szCs w:val="20"/>
        </w:rPr>
        <w:t>ỹ</w:t>
      </w:r>
      <w:r w:rsidRPr="00D40176">
        <w:rPr>
          <w:rFonts w:ascii="Arial" w:hAnsi="Arial" w:cs="Arial"/>
          <w:sz w:val="20"/>
          <w:szCs w:val="20"/>
        </w:rPr>
        <w:t xml:space="preserve"> đ</w:t>
      </w:r>
      <w:r w:rsidRPr="00D40176">
        <w:rPr>
          <w:rFonts w:ascii="Arial" w:hAnsi="Arial" w:cs="Arial"/>
          <w:sz w:val="20"/>
          <w:szCs w:val="20"/>
        </w:rPr>
        <w:t>ấ</w:t>
      </w:r>
      <w:r w:rsidRPr="00D40176">
        <w:rPr>
          <w:rFonts w:ascii="Arial" w:hAnsi="Arial" w:cs="Arial"/>
          <w:sz w:val="20"/>
          <w:szCs w:val="20"/>
        </w:rPr>
        <w:t>t có trách nhi</w:t>
      </w:r>
      <w:r w:rsidRPr="00D40176">
        <w:rPr>
          <w:rFonts w:ascii="Arial" w:hAnsi="Arial" w:cs="Arial"/>
          <w:sz w:val="20"/>
          <w:szCs w:val="20"/>
        </w:rPr>
        <w:t>ệ</w:t>
      </w:r>
      <w:r w:rsidRPr="00D40176">
        <w:rPr>
          <w:rFonts w:ascii="Arial" w:hAnsi="Arial" w:cs="Arial"/>
          <w:sz w:val="20"/>
          <w:szCs w:val="20"/>
        </w:rPr>
        <w:t>m xác đ</w:t>
      </w:r>
      <w:r w:rsidRPr="00D40176">
        <w:rPr>
          <w:rFonts w:ascii="Arial" w:hAnsi="Arial" w:cs="Arial"/>
          <w:sz w:val="20"/>
          <w:szCs w:val="20"/>
        </w:rPr>
        <w:t>ị</w:t>
      </w:r>
      <w:r w:rsidRPr="00D40176">
        <w:rPr>
          <w:rFonts w:ascii="Arial" w:hAnsi="Arial" w:cs="Arial"/>
          <w:sz w:val="20"/>
          <w:szCs w:val="20"/>
        </w:rPr>
        <w:t>nh giá bán tài s</w:t>
      </w:r>
      <w:r w:rsidRPr="00D40176">
        <w:rPr>
          <w:rFonts w:ascii="Arial" w:hAnsi="Arial" w:cs="Arial"/>
          <w:sz w:val="20"/>
          <w:szCs w:val="20"/>
        </w:rPr>
        <w:t>ả</w:t>
      </w:r>
      <w:r w:rsidRPr="00D40176">
        <w:rPr>
          <w:rFonts w:ascii="Arial" w:hAnsi="Arial" w:cs="Arial"/>
          <w:sz w:val="20"/>
          <w:szCs w:val="20"/>
        </w:rPr>
        <w:t>n g</w:t>
      </w:r>
      <w:r w:rsidRPr="00D40176">
        <w:rPr>
          <w:rFonts w:ascii="Arial" w:hAnsi="Arial" w:cs="Arial"/>
          <w:sz w:val="20"/>
          <w:szCs w:val="20"/>
        </w:rPr>
        <w:t>ắ</w:t>
      </w:r>
      <w:r w:rsidRPr="00D40176">
        <w:rPr>
          <w:rFonts w:ascii="Arial" w:hAnsi="Arial" w:cs="Arial"/>
          <w:sz w:val="20"/>
          <w:szCs w:val="20"/>
        </w:rPr>
        <w:t>n li</w:t>
      </w:r>
      <w:r w:rsidRPr="00D40176">
        <w:rPr>
          <w:rFonts w:ascii="Arial" w:hAnsi="Arial" w:cs="Arial"/>
          <w:sz w:val="20"/>
          <w:szCs w:val="20"/>
        </w:rPr>
        <w:t>ề</w:t>
      </w:r>
      <w:r w:rsidRPr="00D40176">
        <w:rPr>
          <w:rFonts w:ascii="Arial" w:hAnsi="Arial" w:cs="Arial"/>
          <w:sz w:val="20"/>
          <w:szCs w:val="20"/>
        </w:rPr>
        <w:t>n v</w:t>
      </w:r>
      <w:r w:rsidRPr="00D40176">
        <w:rPr>
          <w:rFonts w:ascii="Arial" w:hAnsi="Arial" w:cs="Arial"/>
          <w:sz w:val="20"/>
          <w:szCs w:val="20"/>
        </w:rPr>
        <w:t>ớ</w:t>
      </w:r>
      <w:r w:rsidRPr="00D40176">
        <w:rPr>
          <w:rFonts w:ascii="Arial" w:hAnsi="Arial" w:cs="Arial"/>
          <w:sz w:val="20"/>
          <w:szCs w:val="20"/>
        </w:rPr>
        <w:t>i đ</w:t>
      </w:r>
      <w:r w:rsidRPr="00D40176">
        <w:rPr>
          <w:rFonts w:ascii="Arial" w:hAnsi="Arial" w:cs="Arial"/>
          <w:sz w:val="20"/>
          <w:szCs w:val="20"/>
        </w:rPr>
        <w:t>ấ</w:t>
      </w:r>
      <w:r w:rsidRPr="00D40176">
        <w:rPr>
          <w:rFonts w:ascii="Arial" w:hAnsi="Arial" w:cs="Arial"/>
          <w:sz w:val="20"/>
          <w:szCs w:val="20"/>
        </w:rPr>
        <w:t>t (trong trư</w:t>
      </w:r>
      <w:r w:rsidRPr="00D40176">
        <w:rPr>
          <w:rFonts w:ascii="Arial" w:hAnsi="Arial" w:cs="Arial"/>
          <w:sz w:val="20"/>
          <w:szCs w:val="20"/>
        </w:rPr>
        <w:t>ờ</w:t>
      </w:r>
      <w:r w:rsidRPr="00D40176">
        <w:rPr>
          <w:rFonts w:ascii="Arial" w:hAnsi="Arial" w:cs="Arial"/>
          <w:sz w:val="20"/>
          <w:szCs w:val="20"/>
        </w:rPr>
        <w:t>ng h</w:t>
      </w:r>
      <w:r w:rsidRPr="00D40176">
        <w:rPr>
          <w:rFonts w:ascii="Arial" w:hAnsi="Arial" w:cs="Arial"/>
          <w:sz w:val="20"/>
          <w:szCs w:val="20"/>
        </w:rPr>
        <w:t>ợ</w:t>
      </w:r>
      <w:r w:rsidRPr="00D40176">
        <w:rPr>
          <w:rFonts w:ascii="Arial" w:hAnsi="Arial" w:cs="Arial"/>
          <w:sz w:val="20"/>
          <w:szCs w:val="20"/>
        </w:rPr>
        <w:t>p bán tài s</w:t>
      </w:r>
      <w:r w:rsidRPr="00D40176">
        <w:rPr>
          <w:rFonts w:ascii="Arial" w:hAnsi="Arial" w:cs="Arial"/>
          <w:sz w:val="20"/>
          <w:szCs w:val="20"/>
        </w:rPr>
        <w:t>ả</w:t>
      </w:r>
      <w:r w:rsidRPr="00D40176">
        <w:rPr>
          <w:rFonts w:ascii="Arial" w:hAnsi="Arial" w:cs="Arial"/>
          <w:sz w:val="20"/>
          <w:szCs w:val="20"/>
        </w:rPr>
        <w:t>n g</w:t>
      </w:r>
      <w:r w:rsidRPr="00D40176">
        <w:rPr>
          <w:rFonts w:ascii="Arial" w:hAnsi="Arial" w:cs="Arial"/>
          <w:sz w:val="20"/>
          <w:szCs w:val="20"/>
        </w:rPr>
        <w:t>ắ</w:t>
      </w:r>
      <w:r w:rsidRPr="00D40176">
        <w:rPr>
          <w:rFonts w:ascii="Arial" w:hAnsi="Arial" w:cs="Arial"/>
          <w:sz w:val="20"/>
          <w:szCs w:val="20"/>
        </w:rPr>
        <w:t>n li</w:t>
      </w:r>
      <w:r w:rsidRPr="00D40176">
        <w:rPr>
          <w:rFonts w:ascii="Arial" w:hAnsi="Arial" w:cs="Arial"/>
          <w:sz w:val="20"/>
          <w:szCs w:val="20"/>
        </w:rPr>
        <w:t>ề</w:t>
      </w:r>
      <w:r w:rsidRPr="00D40176">
        <w:rPr>
          <w:rFonts w:ascii="Arial" w:hAnsi="Arial" w:cs="Arial"/>
          <w:sz w:val="20"/>
          <w:szCs w:val="20"/>
        </w:rPr>
        <w:t>n v</w:t>
      </w:r>
      <w:r w:rsidRPr="00D40176">
        <w:rPr>
          <w:rFonts w:ascii="Arial" w:hAnsi="Arial" w:cs="Arial"/>
          <w:sz w:val="20"/>
          <w:szCs w:val="20"/>
        </w:rPr>
        <w:t>ớ</w:t>
      </w:r>
      <w:r w:rsidRPr="00D40176">
        <w:rPr>
          <w:rFonts w:ascii="Arial" w:hAnsi="Arial" w:cs="Arial"/>
          <w:sz w:val="20"/>
          <w:szCs w:val="20"/>
        </w:rPr>
        <w:t>i đ</w:t>
      </w:r>
      <w:r w:rsidRPr="00D40176">
        <w:rPr>
          <w:rFonts w:ascii="Arial" w:hAnsi="Arial" w:cs="Arial"/>
          <w:sz w:val="20"/>
          <w:szCs w:val="20"/>
        </w:rPr>
        <w:t>ấ</w:t>
      </w:r>
      <w:r w:rsidRPr="00D40176">
        <w:rPr>
          <w:rFonts w:ascii="Arial" w:hAnsi="Arial" w:cs="Arial"/>
          <w:sz w:val="20"/>
          <w:szCs w:val="20"/>
        </w:rPr>
        <w:t>t cho t</w:t>
      </w:r>
      <w:r w:rsidRPr="00D40176">
        <w:rPr>
          <w:rFonts w:ascii="Arial" w:hAnsi="Arial" w:cs="Arial"/>
          <w:sz w:val="20"/>
          <w:szCs w:val="20"/>
        </w:rPr>
        <w:t>ổ</w:t>
      </w:r>
      <w:r w:rsidRPr="00D40176">
        <w:rPr>
          <w:rFonts w:ascii="Arial" w:hAnsi="Arial" w:cs="Arial"/>
          <w:sz w:val="20"/>
          <w:szCs w:val="20"/>
        </w:rPr>
        <w:t xml:space="preserve"> ch</w:t>
      </w:r>
      <w:r w:rsidRPr="00D40176">
        <w:rPr>
          <w:rFonts w:ascii="Arial" w:hAnsi="Arial" w:cs="Arial"/>
          <w:sz w:val="20"/>
          <w:szCs w:val="20"/>
        </w:rPr>
        <w:t>ứ</w:t>
      </w:r>
      <w:r w:rsidRPr="00D40176">
        <w:rPr>
          <w:rFonts w:ascii="Arial" w:hAnsi="Arial" w:cs="Arial"/>
          <w:sz w:val="20"/>
          <w:szCs w:val="20"/>
        </w:rPr>
        <w:t>c, cá nhân đư</w:t>
      </w:r>
      <w:r w:rsidRPr="00D40176">
        <w:rPr>
          <w:rFonts w:ascii="Arial" w:hAnsi="Arial" w:cs="Arial"/>
          <w:sz w:val="20"/>
          <w:szCs w:val="20"/>
        </w:rPr>
        <w:t>ợ</w:t>
      </w:r>
      <w:r w:rsidRPr="00D40176">
        <w:rPr>
          <w:rFonts w:ascii="Arial" w:hAnsi="Arial" w:cs="Arial"/>
          <w:sz w:val="20"/>
          <w:szCs w:val="20"/>
        </w:rPr>
        <w:t>c giao đ</w:t>
      </w:r>
      <w:r w:rsidRPr="00D40176">
        <w:rPr>
          <w:rFonts w:ascii="Arial" w:hAnsi="Arial" w:cs="Arial"/>
          <w:sz w:val="20"/>
          <w:szCs w:val="20"/>
        </w:rPr>
        <w:t>ấ</w:t>
      </w:r>
      <w:r w:rsidRPr="00D40176">
        <w:rPr>
          <w:rFonts w:ascii="Arial" w:hAnsi="Arial" w:cs="Arial"/>
          <w:sz w:val="20"/>
          <w:szCs w:val="20"/>
        </w:rPr>
        <w:t>t, cho thuê đ</w:t>
      </w:r>
      <w:r w:rsidRPr="00D40176">
        <w:rPr>
          <w:rFonts w:ascii="Arial" w:hAnsi="Arial" w:cs="Arial"/>
          <w:sz w:val="20"/>
          <w:szCs w:val="20"/>
        </w:rPr>
        <w:t>ấ</w:t>
      </w:r>
      <w:r w:rsidRPr="00D40176">
        <w:rPr>
          <w:rFonts w:ascii="Arial" w:hAnsi="Arial" w:cs="Arial"/>
          <w:sz w:val="20"/>
          <w:szCs w:val="20"/>
        </w:rPr>
        <w:t>t), x</w:t>
      </w:r>
      <w:r w:rsidRPr="00D40176">
        <w:rPr>
          <w:rFonts w:ascii="Arial" w:hAnsi="Arial" w:cs="Arial"/>
          <w:sz w:val="20"/>
          <w:szCs w:val="20"/>
        </w:rPr>
        <w:t>ử</w:t>
      </w:r>
      <w:r w:rsidRPr="00D40176">
        <w:rPr>
          <w:rFonts w:ascii="Arial" w:hAnsi="Arial" w:cs="Arial"/>
          <w:sz w:val="20"/>
          <w:szCs w:val="20"/>
        </w:rPr>
        <w:t xml:space="preserve"> lý v</w:t>
      </w:r>
      <w:r w:rsidRPr="00D40176">
        <w:rPr>
          <w:rFonts w:ascii="Arial" w:hAnsi="Arial" w:cs="Arial"/>
          <w:sz w:val="20"/>
          <w:szCs w:val="20"/>
        </w:rPr>
        <w:t>ậ</w:t>
      </w:r>
      <w:r w:rsidRPr="00D40176">
        <w:rPr>
          <w:rFonts w:ascii="Arial" w:hAnsi="Arial" w:cs="Arial"/>
          <w:sz w:val="20"/>
          <w:szCs w:val="20"/>
        </w:rPr>
        <w:t>t tư, v</w:t>
      </w:r>
      <w:r w:rsidRPr="00D40176">
        <w:rPr>
          <w:rFonts w:ascii="Arial" w:hAnsi="Arial" w:cs="Arial"/>
          <w:sz w:val="20"/>
          <w:szCs w:val="20"/>
        </w:rPr>
        <w:t>ậ</w:t>
      </w:r>
      <w:r w:rsidRPr="00D40176">
        <w:rPr>
          <w:rFonts w:ascii="Arial" w:hAnsi="Arial" w:cs="Arial"/>
          <w:sz w:val="20"/>
          <w:szCs w:val="20"/>
        </w:rPr>
        <w:t>t li</w:t>
      </w:r>
      <w:r w:rsidRPr="00D40176">
        <w:rPr>
          <w:rFonts w:ascii="Arial" w:hAnsi="Arial" w:cs="Arial"/>
          <w:sz w:val="20"/>
          <w:szCs w:val="20"/>
        </w:rPr>
        <w:t>ệ</w:t>
      </w:r>
      <w:r w:rsidRPr="00D40176">
        <w:rPr>
          <w:rFonts w:ascii="Arial" w:hAnsi="Arial" w:cs="Arial"/>
          <w:sz w:val="20"/>
          <w:szCs w:val="20"/>
        </w:rPr>
        <w:t>u thu h</w:t>
      </w:r>
      <w:r w:rsidRPr="00D40176">
        <w:rPr>
          <w:rFonts w:ascii="Arial" w:hAnsi="Arial" w:cs="Arial"/>
          <w:sz w:val="20"/>
          <w:szCs w:val="20"/>
        </w:rPr>
        <w:t>ồ</w:t>
      </w:r>
      <w:r w:rsidRPr="00D40176">
        <w:rPr>
          <w:rFonts w:ascii="Arial" w:hAnsi="Arial" w:cs="Arial"/>
          <w:sz w:val="20"/>
          <w:szCs w:val="20"/>
        </w:rPr>
        <w:t>i (trong trư</w:t>
      </w:r>
      <w:r w:rsidRPr="00D40176">
        <w:rPr>
          <w:rFonts w:ascii="Arial" w:hAnsi="Arial" w:cs="Arial"/>
          <w:sz w:val="20"/>
          <w:szCs w:val="20"/>
        </w:rPr>
        <w:t>ờ</w:t>
      </w:r>
      <w:r w:rsidRPr="00D40176">
        <w:rPr>
          <w:rFonts w:ascii="Arial" w:hAnsi="Arial" w:cs="Arial"/>
          <w:sz w:val="20"/>
          <w:szCs w:val="20"/>
        </w:rPr>
        <w:t>ng h</w:t>
      </w:r>
      <w:r w:rsidRPr="00D40176">
        <w:rPr>
          <w:rFonts w:ascii="Arial" w:hAnsi="Arial" w:cs="Arial"/>
          <w:sz w:val="20"/>
          <w:szCs w:val="20"/>
        </w:rPr>
        <w:t>ợ</w:t>
      </w:r>
      <w:r w:rsidRPr="00D40176">
        <w:rPr>
          <w:rFonts w:ascii="Arial" w:hAnsi="Arial" w:cs="Arial"/>
          <w:sz w:val="20"/>
          <w:szCs w:val="20"/>
        </w:rPr>
        <w:t>p phá d</w:t>
      </w:r>
      <w:r w:rsidRPr="00D40176">
        <w:rPr>
          <w:rFonts w:ascii="Arial" w:hAnsi="Arial" w:cs="Arial"/>
          <w:sz w:val="20"/>
          <w:szCs w:val="20"/>
        </w:rPr>
        <w:t>ỡ</w:t>
      </w:r>
      <w:r w:rsidRPr="00D40176">
        <w:rPr>
          <w:rFonts w:ascii="Arial" w:hAnsi="Arial" w:cs="Arial"/>
          <w:sz w:val="20"/>
          <w:szCs w:val="20"/>
        </w:rPr>
        <w:t>, h</w:t>
      </w:r>
      <w:r w:rsidRPr="00D40176">
        <w:rPr>
          <w:rFonts w:ascii="Arial" w:hAnsi="Arial" w:cs="Arial"/>
          <w:sz w:val="20"/>
          <w:szCs w:val="20"/>
        </w:rPr>
        <w:t>ủ</w:t>
      </w:r>
      <w:r w:rsidRPr="00D40176">
        <w:rPr>
          <w:rFonts w:ascii="Arial" w:hAnsi="Arial" w:cs="Arial"/>
          <w:sz w:val="20"/>
          <w:szCs w:val="20"/>
        </w:rPr>
        <w:t>y b</w:t>
      </w:r>
      <w:r w:rsidRPr="00D40176">
        <w:rPr>
          <w:rFonts w:ascii="Arial" w:hAnsi="Arial" w:cs="Arial"/>
          <w:sz w:val="20"/>
          <w:szCs w:val="20"/>
        </w:rPr>
        <w:t>ỏ</w:t>
      </w:r>
      <w:r w:rsidRPr="00D40176">
        <w:rPr>
          <w:rFonts w:ascii="Arial" w:hAnsi="Arial" w:cs="Arial"/>
          <w:sz w:val="20"/>
          <w:szCs w:val="20"/>
        </w:rPr>
        <w:t xml:space="preserve"> tài s</w:t>
      </w:r>
      <w:r w:rsidRPr="00D40176">
        <w:rPr>
          <w:rFonts w:ascii="Arial" w:hAnsi="Arial" w:cs="Arial"/>
          <w:sz w:val="20"/>
          <w:szCs w:val="20"/>
        </w:rPr>
        <w:t>ả</w:t>
      </w:r>
      <w:r w:rsidRPr="00D40176">
        <w:rPr>
          <w:rFonts w:ascii="Arial" w:hAnsi="Arial" w:cs="Arial"/>
          <w:sz w:val="20"/>
          <w:szCs w:val="20"/>
        </w:rPr>
        <w:t>n g</w:t>
      </w:r>
      <w:r w:rsidRPr="00D40176">
        <w:rPr>
          <w:rFonts w:ascii="Arial" w:hAnsi="Arial" w:cs="Arial"/>
          <w:sz w:val="20"/>
          <w:szCs w:val="20"/>
        </w:rPr>
        <w:t>ắ</w:t>
      </w:r>
      <w:r w:rsidRPr="00D40176">
        <w:rPr>
          <w:rFonts w:ascii="Arial" w:hAnsi="Arial" w:cs="Arial"/>
          <w:sz w:val="20"/>
          <w:szCs w:val="20"/>
        </w:rPr>
        <w:t>n li</w:t>
      </w:r>
      <w:r w:rsidRPr="00D40176">
        <w:rPr>
          <w:rFonts w:ascii="Arial" w:hAnsi="Arial" w:cs="Arial"/>
          <w:sz w:val="20"/>
          <w:szCs w:val="20"/>
        </w:rPr>
        <w:t>ề</w:t>
      </w:r>
      <w:r w:rsidRPr="00D40176">
        <w:rPr>
          <w:rFonts w:ascii="Arial" w:hAnsi="Arial" w:cs="Arial"/>
          <w:sz w:val="20"/>
          <w:szCs w:val="20"/>
        </w:rPr>
        <w:t>n v</w:t>
      </w:r>
      <w:r w:rsidRPr="00D40176">
        <w:rPr>
          <w:rFonts w:ascii="Arial" w:hAnsi="Arial" w:cs="Arial"/>
          <w:sz w:val="20"/>
          <w:szCs w:val="20"/>
        </w:rPr>
        <w:t>ớ</w:t>
      </w:r>
      <w:r w:rsidRPr="00D40176">
        <w:rPr>
          <w:rFonts w:ascii="Arial" w:hAnsi="Arial" w:cs="Arial"/>
          <w:sz w:val="20"/>
          <w:szCs w:val="20"/>
        </w:rPr>
        <w:t>i đ</w:t>
      </w:r>
      <w:r w:rsidRPr="00D40176">
        <w:rPr>
          <w:rFonts w:ascii="Arial" w:hAnsi="Arial" w:cs="Arial"/>
          <w:sz w:val="20"/>
          <w:szCs w:val="20"/>
        </w:rPr>
        <w:t>ấ</w:t>
      </w:r>
      <w:r w:rsidRPr="00D40176">
        <w:rPr>
          <w:rFonts w:ascii="Arial" w:hAnsi="Arial" w:cs="Arial"/>
          <w:sz w:val="20"/>
          <w:szCs w:val="20"/>
        </w:rPr>
        <w:t>t trư</w:t>
      </w:r>
      <w:r w:rsidRPr="00D40176">
        <w:rPr>
          <w:rFonts w:ascii="Arial" w:hAnsi="Arial" w:cs="Arial"/>
          <w:sz w:val="20"/>
          <w:szCs w:val="20"/>
        </w:rPr>
        <w:t>ớ</w:t>
      </w:r>
      <w:r w:rsidRPr="00D40176">
        <w:rPr>
          <w:rFonts w:ascii="Arial" w:hAnsi="Arial" w:cs="Arial"/>
          <w:sz w:val="20"/>
          <w:szCs w:val="20"/>
        </w:rPr>
        <w:t>c khi t</w:t>
      </w:r>
      <w:r w:rsidRPr="00D40176">
        <w:rPr>
          <w:rFonts w:ascii="Arial" w:hAnsi="Arial" w:cs="Arial"/>
          <w:sz w:val="20"/>
          <w:szCs w:val="20"/>
        </w:rPr>
        <w:t>ổ</w:t>
      </w:r>
      <w:r w:rsidRPr="00D40176">
        <w:rPr>
          <w:rFonts w:ascii="Arial" w:hAnsi="Arial" w:cs="Arial"/>
          <w:sz w:val="20"/>
          <w:szCs w:val="20"/>
        </w:rPr>
        <w:t xml:space="preserve"> ch</w:t>
      </w:r>
      <w:r w:rsidRPr="00D40176">
        <w:rPr>
          <w:rFonts w:ascii="Arial" w:hAnsi="Arial" w:cs="Arial"/>
          <w:sz w:val="20"/>
          <w:szCs w:val="20"/>
        </w:rPr>
        <w:t>ứ</w:t>
      </w:r>
      <w:r w:rsidRPr="00D40176">
        <w:rPr>
          <w:rFonts w:ascii="Arial" w:hAnsi="Arial" w:cs="Arial"/>
          <w:sz w:val="20"/>
          <w:szCs w:val="20"/>
        </w:rPr>
        <w:t>c giao đ</w:t>
      </w:r>
      <w:r w:rsidRPr="00D40176">
        <w:rPr>
          <w:rFonts w:ascii="Arial" w:hAnsi="Arial" w:cs="Arial"/>
          <w:sz w:val="20"/>
          <w:szCs w:val="20"/>
        </w:rPr>
        <w:t>ấ</w:t>
      </w:r>
      <w:r w:rsidRPr="00D40176">
        <w:rPr>
          <w:rFonts w:ascii="Arial" w:hAnsi="Arial" w:cs="Arial"/>
          <w:sz w:val="20"/>
          <w:szCs w:val="20"/>
        </w:rPr>
        <w:t>t, cho thuê đ</w:t>
      </w:r>
      <w:r w:rsidRPr="00D40176">
        <w:rPr>
          <w:rFonts w:ascii="Arial" w:hAnsi="Arial" w:cs="Arial"/>
          <w:sz w:val="20"/>
          <w:szCs w:val="20"/>
        </w:rPr>
        <w:t>ấ</w:t>
      </w:r>
      <w:r w:rsidRPr="00D40176">
        <w:rPr>
          <w:rFonts w:ascii="Arial" w:hAnsi="Arial" w:cs="Arial"/>
          <w:sz w:val="20"/>
          <w:szCs w:val="20"/>
        </w:rPr>
        <w:t>t, đ</w:t>
      </w:r>
      <w:r w:rsidRPr="00D40176">
        <w:rPr>
          <w:rFonts w:ascii="Arial" w:hAnsi="Arial" w:cs="Arial"/>
          <w:sz w:val="20"/>
          <w:szCs w:val="20"/>
        </w:rPr>
        <w:t>ấ</w:t>
      </w:r>
      <w:r w:rsidRPr="00D40176">
        <w:rPr>
          <w:rFonts w:ascii="Arial" w:hAnsi="Arial" w:cs="Arial"/>
          <w:sz w:val="20"/>
          <w:szCs w:val="20"/>
        </w:rPr>
        <w:t>u th</w:t>
      </w:r>
      <w:r w:rsidRPr="00D40176">
        <w:rPr>
          <w:rFonts w:ascii="Arial" w:hAnsi="Arial" w:cs="Arial"/>
          <w:sz w:val="20"/>
          <w:szCs w:val="20"/>
        </w:rPr>
        <w:t>ầ</w:t>
      </w:r>
      <w:r w:rsidRPr="00D40176">
        <w:rPr>
          <w:rFonts w:ascii="Arial" w:hAnsi="Arial" w:cs="Arial"/>
          <w:sz w:val="20"/>
          <w:szCs w:val="20"/>
        </w:rPr>
        <w:t>u d</w:t>
      </w:r>
      <w:r w:rsidRPr="00D40176">
        <w:rPr>
          <w:rFonts w:ascii="Arial" w:hAnsi="Arial" w:cs="Arial"/>
          <w:sz w:val="20"/>
          <w:szCs w:val="20"/>
        </w:rPr>
        <w:t>ự</w:t>
      </w:r>
      <w:r w:rsidRPr="00D40176">
        <w:rPr>
          <w:rFonts w:ascii="Arial" w:hAnsi="Arial" w:cs="Arial"/>
          <w:sz w:val="20"/>
          <w:szCs w:val="20"/>
        </w:rPr>
        <w:t xml:space="preserve"> án có</w:t>
      </w:r>
      <w:r w:rsidRPr="00D40176">
        <w:rPr>
          <w:rFonts w:ascii="Arial" w:hAnsi="Arial" w:cs="Arial"/>
          <w:sz w:val="20"/>
          <w:szCs w:val="20"/>
        </w:rPr>
        <w:t xml:space="preserve"> s</w:t>
      </w:r>
      <w:r w:rsidRPr="00D40176">
        <w:rPr>
          <w:rFonts w:ascii="Arial" w:hAnsi="Arial" w:cs="Arial"/>
          <w:sz w:val="20"/>
          <w:szCs w:val="20"/>
        </w:rPr>
        <w:t>ử</w:t>
      </w:r>
      <w:r w:rsidRPr="00D40176">
        <w:rPr>
          <w:rFonts w:ascii="Arial" w:hAnsi="Arial" w:cs="Arial"/>
          <w:sz w:val="20"/>
          <w:szCs w:val="20"/>
        </w:rPr>
        <w:t xml:space="preserve"> d</w:t>
      </w:r>
      <w:r w:rsidRPr="00D40176">
        <w:rPr>
          <w:rFonts w:ascii="Arial" w:hAnsi="Arial" w:cs="Arial"/>
          <w:sz w:val="20"/>
          <w:szCs w:val="20"/>
        </w:rPr>
        <w:t>ụ</w:t>
      </w:r>
      <w:r w:rsidRPr="00D40176">
        <w:rPr>
          <w:rFonts w:ascii="Arial" w:hAnsi="Arial" w:cs="Arial"/>
          <w:sz w:val="20"/>
          <w:szCs w:val="20"/>
        </w:rPr>
        <w:t>ng đ</w:t>
      </w:r>
      <w:r w:rsidRPr="00D40176">
        <w:rPr>
          <w:rFonts w:ascii="Arial" w:hAnsi="Arial" w:cs="Arial"/>
          <w:sz w:val="20"/>
          <w:szCs w:val="20"/>
        </w:rPr>
        <w:t>ấ</w:t>
      </w:r>
      <w:r w:rsidRPr="00D40176">
        <w:rPr>
          <w:rFonts w:ascii="Arial" w:hAnsi="Arial" w:cs="Arial"/>
          <w:sz w:val="20"/>
          <w:szCs w:val="20"/>
        </w:rPr>
        <w:t>t, đ</w:t>
      </w:r>
      <w:r w:rsidRPr="00D40176">
        <w:rPr>
          <w:rFonts w:ascii="Arial" w:hAnsi="Arial" w:cs="Arial"/>
          <w:sz w:val="20"/>
          <w:szCs w:val="20"/>
        </w:rPr>
        <w:t>ấ</w:t>
      </w:r>
      <w:r w:rsidRPr="00D40176">
        <w:rPr>
          <w:rFonts w:ascii="Arial" w:hAnsi="Arial" w:cs="Arial"/>
          <w:sz w:val="20"/>
          <w:szCs w:val="20"/>
        </w:rPr>
        <w:t>u giá quy</w:t>
      </w:r>
      <w:r w:rsidRPr="00D40176">
        <w:rPr>
          <w:rFonts w:ascii="Arial" w:hAnsi="Arial" w:cs="Arial"/>
          <w:sz w:val="20"/>
          <w:szCs w:val="20"/>
        </w:rPr>
        <w:t>ề</w:t>
      </w:r>
      <w:r w:rsidRPr="00D40176">
        <w:rPr>
          <w:rFonts w:ascii="Arial" w:hAnsi="Arial" w:cs="Arial"/>
          <w:sz w:val="20"/>
          <w:szCs w:val="20"/>
        </w:rPr>
        <w:t>n s</w:t>
      </w:r>
      <w:r w:rsidRPr="00D40176">
        <w:rPr>
          <w:rFonts w:ascii="Arial" w:hAnsi="Arial" w:cs="Arial"/>
          <w:sz w:val="20"/>
          <w:szCs w:val="20"/>
        </w:rPr>
        <w:t>ử</w:t>
      </w:r>
      <w:r w:rsidRPr="00D40176">
        <w:rPr>
          <w:rFonts w:ascii="Arial" w:hAnsi="Arial" w:cs="Arial"/>
          <w:sz w:val="20"/>
          <w:szCs w:val="20"/>
        </w:rPr>
        <w:t xml:space="preserve"> d</w:t>
      </w:r>
      <w:r w:rsidRPr="00D40176">
        <w:rPr>
          <w:rFonts w:ascii="Arial" w:hAnsi="Arial" w:cs="Arial"/>
          <w:sz w:val="20"/>
          <w:szCs w:val="20"/>
        </w:rPr>
        <w:t>ụ</w:t>
      </w:r>
      <w:r w:rsidRPr="00D40176">
        <w:rPr>
          <w:rFonts w:ascii="Arial" w:hAnsi="Arial" w:cs="Arial"/>
          <w:sz w:val="20"/>
          <w:szCs w:val="20"/>
        </w:rPr>
        <w:t>ng đ</w:t>
      </w:r>
      <w:r w:rsidRPr="00D40176">
        <w:rPr>
          <w:rFonts w:ascii="Arial" w:hAnsi="Arial" w:cs="Arial"/>
          <w:sz w:val="20"/>
          <w:szCs w:val="20"/>
        </w:rPr>
        <w:t>ấ</w:t>
      </w:r>
      <w:r w:rsidRPr="00D40176">
        <w:rPr>
          <w:rFonts w:ascii="Arial" w:hAnsi="Arial" w:cs="Arial"/>
          <w:sz w:val="20"/>
          <w:szCs w:val="20"/>
        </w:rPr>
        <w:t>t); ngư</w:t>
      </w:r>
      <w:r w:rsidRPr="00D40176">
        <w:rPr>
          <w:rFonts w:ascii="Arial" w:hAnsi="Arial" w:cs="Arial"/>
          <w:sz w:val="20"/>
          <w:szCs w:val="20"/>
        </w:rPr>
        <w:t>ờ</w:t>
      </w:r>
      <w:r w:rsidRPr="00D40176">
        <w:rPr>
          <w:rFonts w:ascii="Arial" w:hAnsi="Arial" w:cs="Arial"/>
          <w:sz w:val="20"/>
          <w:szCs w:val="20"/>
        </w:rPr>
        <w:t>i đư</w:t>
      </w:r>
      <w:r w:rsidRPr="00D40176">
        <w:rPr>
          <w:rFonts w:ascii="Arial" w:hAnsi="Arial" w:cs="Arial"/>
          <w:sz w:val="20"/>
          <w:szCs w:val="20"/>
        </w:rPr>
        <w:t>ợ</w:t>
      </w:r>
      <w:r w:rsidRPr="00D40176">
        <w:rPr>
          <w:rFonts w:ascii="Arial" w:hAnsi="Arial" w:cs="Arial"/>
          <w:sz w:val="20"/>
          <w:szCs w:val="20"/>
        </w:rPr>
        <w:t>c giao đ</w:t>
      </w:r>
      <w:r w:rsidRPr="00D40176">
        <w:rPr>
          <w:rFonts w:ascii="Arial" w:hAnsi="Arial" w:cs="Arial"/>
          <w:sz w:val="20"/>
          <w:szCs w:val="20"/>
        </w:rPr>
        <w:t>ấ</w:t>
      </w:r>
      <w:r w:rsidRPr="00D40176">
        <w:rPr>
          <w:rFonts w:ascii="Arial" w:hAnsi="Arial" w:cs="Arial"/>
          <w:sz w:val="20"/>
          <w:szCs w:val="20"/>
        </w:rPr>
        <w:t>t, cho thuê đ</w:t>
      </w:r>
      <w:r w:rsidRPr="00D40176">
        <w:rPr>
          <w:rFonts w:ascii="Arial" w:hAnsi="Arial" w:cs="Arial"/>
          <w:sz w:val="20"/>
          <w:szCs w:val="20"/>
        </w:rPr>
        <w:t>ấ</w:t>
      </w:r>
      <w:r w:rsidRPr="00D40176">
        <w:rPr>
          <w:rFonts w:ascii="Arial" w:hAnsi="Arial" w:cs="Arial"/>
          <w:sz w:val="20"/>
          <w:szCs w:val="20"/>
        </w:rPr>
        <w:t>t có trách nhi</w:t>
      </w:r>
      <w:r w:rsidRPr="00D40176">
        <w:rPr>
          <w:rFonts w:ascii="Arial" w:hAnsi="Arial" w:cs="Arial"/>
          <w:sz w:val="20"/>
          <w:szCs w:val="20"/>
        </w:rPr>
        <w:t>ệ</w:t>
      </w:r>
      <w:r w:rsidRPr="00D40176">
        <w:rPr>
          <w:rFonts w:ascii="Arial" w:hAnsi="Arial" w:cs="Arial"/>
          <w:sz w:val="20"/>
          <w:szCs w:val="20"/>
        </w:rPr>
        <w:t>m tr</w:t>
      </w:r>
      <w:r w:rsidRPr="00D40176">
        <w:rPr>
          <w:rFonts w:ascii="Arial" w:hAnsi="Arial" w:cs="Arial"/>
          <w:sz w:val="20"/>
          <w:szCs w:val="20"/>
        </w:rPr>
        <w:t>ả</w:t>
      </w:r>
      <w:r w:rsidRPr="00D40176">
        <w:rPr>
          <w:rFonts w:ascii="Arial" w:hAnsi="Arial" w:cs="Arial"/>
          <w:sz w:val="20"/>
          <w:szCs w:val="20"/>
        </w:rPr>
        <w:t xml:space="preserve"> ti</w:t>
      </w:r>
      <w:r w:rsidRPr="00D40176">
        <w:rPr>
          <w:rFonts w:ascii="Arial" w:hAnsi="Arial" w:cs="Arial"/>
          <w:sz w:val="20"/>
          <w:szCs w:val="20"/>
        </w:rPr>
        <w:t>ề</w:t>
      </w:r>
      <w:r w:rsidRPr="00D40176">
        <w:rPr>
          <w:rFonts w:ascii="Arial" w:hAnsi="Arial" w:cs="Arial"/>
          <w:sz w:val="20"/>
          <w:szCs w:val="20"/>
        </w:rPr>
        <w:t>n mua tài s</w:t>
      </w:r>
      <w:r w:rsidRPr="00D40176">
        <w:rPr>
          <w:rFonts w:ascii="Arial" w:hAnsi="Arial" w:cs="Arial"/>
          <w:sz w:val="20"/>
          <w:szCs w:val="20"/>
        </w:rPr>
        <w:t>ả</w:t>
      </w:r>
      <w:r w:rsidRPr="00D40176">
        <w:rPr>
          <w:rFonts w:ascii="Arial" w:hAnsi="Arial" w:cs="Arial"/>
          <w:sz w:val="20"/>
          <w:szCs w:val="20"/>
        </w:rPr>
        <w:t>n g</w:t>
      </w:r>
      <w:r w:rsidRPr="00D40176">
        <w:rPr>
          <w:rFonts w:ascii="Arial" w:hAnsi="Arial" w:cs="Arial"/>
          <w:sz w:val="20"/>
          <w:szCs w:val="20"/>
        </w:rPr>
        <w:t>ắ</w:t>
      </w:r>
      <w:r w:rsidRPr="00D40176">
        <w:rPr>
          <w:rFonts w:ascii="Arial" w:hAnsi="Arial" w:cs="Arial"/>
          <w:sz w:val="20"/>
          <w:szCs w:val="20"/>
        </w:rPr>
        <w:t>n li</w:t>
      </w:r>
      <w:r w:rsidRPr="00D40176">
        <w:rPr>
          <w:rFonts w:ascii="Arial" w:hAnsi="Arial" w:cs="Arial"/>
          <w:sz w:val="20"/>
          <w:szCs w:val="20"/>
        </w:rPr>
        <w:t>ề</w:t>
      </w:r>
      <w:r w:rsidRPr="00D40176">
        <w:rPr>
          <w:rFonts w:ascii="Arial" w:hAnsi="Arial" w:cs="Arial"/>
          <w:sz w:val="20"/>
          <w:szCs w:val="20"/>
        </w:rPr>
        <w:t>n v</w:t>
      </w:r>
      <w:r w:rsidRPr="00D40176">
        <w:rPr>
          <w:rFonts w:ascii="Arial" w:hAnsi="Arial" w:cs="Arial"/>
          <w:sz w:val="20"/>
          <w:szCs w:val="20"/>
        </w:rPr>
        <w:t>ớ</w:t>
      </w:r>
      <w:r w:rsidRPr="00D40176">
        <w:rPr>
          <w:rFonts w:ascii="Arial" w:hAnsi="Arial" w:cs="Arial"/>
          <w:sz w:val="20"/>
          <w:szCs w:val="20"/>
        </w:rPr>
        <w:t>i đ</w:t>
      </w:r>
      <w:r w:rsidRPr="00D40176">
        <w:rPr>
          <w:rFonts w:ascii="Arial" w:hAnsi="Arial" w:cs="Arial"/>
          <w:sz w:val="20"/>
          <w:szCs w:val="20"/>
        </w:rPr>
        <w:t>ấ</w:t>
      </w:r>
      <w:r w:rsidRPr="00D40176">
        <w:rPr>
          <w:rFonts w:ascii="Arial" w:hAnsi="Arial" w:cs="Arial"/>
          <w:sz w:val="20"/>
          <w:szCs w:val="20"/>
        </w:rPr>
        <w:t>t, hoàn tr</w:t>
      </w:r>
      <w:r w:rsidRPr="00D40176">
        <w:rPr>
          <w:rFonts w:ascii="Arial" w:hAnsi="Arial" w:cs="Arial"/>
          <w:sz w:val="20"/>
          <w:szCs w:val="20"/>
        </w:rPr>
        <w:t>ả</w:t>
      </w:r>
      <w:r w:rsidRPr="00D40176">
        <w:rPr>
          <w:rFonts w:ascii="Arial" w:hAnsi="Arial" w:cs="Arial"/>
          <w:sz w:val="20"/>
          <w:szCs w:val="20"/>
        </w:rPr>
        <w:t xml:space="preserve"> giá tr</w:t>
      </w:r>
      <w:r w:rsidRPr="00D40176">
        <w:rPr>
          <w:rFonts w:ascii="Arial" w:hAnsi="Arial" w:cs="Arial"/>
          <w:sz w:val="20"/>
          <w:szCs w:val="20"/>
        </w:rPr>
        <w:t>ị</w:t>
      </w:r>
      <w:r w:rsidRPr="00D40176">
        <w:rPr>
          <w:rFonts w:ascii="Arial" w:hAnsi="Arial" w:cs="Arial"/>
          <w:sz w:val="20"/>
          <w:szCs w:val="20"/>
        </w:rPr>
        <w:t xml:space="preserve"> còn l</w:t>
      </w:r>
      <w:r w:rsidRPr="00D40176">
        <w:rPr>
          <w:rFonts w:ascii="Arial" w:hAnsi="Arial" w:cs="Arial"/>
          <w:sz w:val="20"/>
          <w:szCs w:val="20"/>
        </w:rPr>
        <w:t>ạ</w:t>
      </w:r>
      <w:r w:rsidRPr="00D40176">
        <w:rPr>
          <w:rFonts w:ascii="Arial" w:hAnsi="Arial" w:cs="Arial"/>
          <w:sz w:val="20"/>
          <w:szCs w:val="20"/>
        </w:rPr>
        <w:t>i c</w:t>
      </w:r>
      <w:r w:rsidRPr="00D40176">
        <w:rPr>
          <w:rFonts w:ascii="Arial" w:hAnsi="Arial" w:cs="Arial"/>
          <w:sz w:val="20"/>
          <w:szCs w:val="20"/>
        </w:rPr>
        <w:t>ủ</w:t>
      </w:r>
      <w:r w:rsidRPr="00D40176">
        <w:rPr>
          <w:rFonts w:ascii="Arial" w:hAnsi="Arial" w:cs="Arial"/>
          <w:sz w:val="20"/>
          <w:szCs w:val="20"/>
        </w:rPr>
        <w:t>a tài s</w:t>
      </w:r>
      <w:r w:rsidRPr="00D40176">
        <w:rPr>
          <w:rFonts w:ascii="Arial" w:hAnsi="Arial" w:cs="Arial"/>
          <w:sz w:val="20"/>
          <w:szCs w:val="20"/>
        </w:rPr>
        <w:t>ả</w:t>
      </w:r>
      <w:r w:rsidRPr="00D40176">
        <w:rPr>
          <w:rFonts w:ascii="Arial" w:hAnsi="Arial" w:cs="Arial"/>
          <w:sz w:val="20"/>
          <w:szCs w:val="20"/>
        </w:rPr>
        <w:t>n g</w:t>
      </w:r>
      <w:r w:rsidRPr="00D40176">
        <w:rPr>
          <w:rFonts w:ascii="Arial" w:hAnsi="Arial" w:cs="Arial"/>
          <w:sz w:val="20"/>
          <w:szCs w:val="20"/>
        </w:rPr>
        <w:t>ắ</w:t>
      </w:r>
      <w:r w:rsidRPr="00D40176">
        <w:rPr>
          <w:rFonts w:ascii="Arial" w:hAnsi="Arial" w:cs="Arial"/>
          <w:sz w:val="20"/>
          <w:szCs w:val="20"/>
        </w:rPr>
        <w:t>n li</w:t>
      </w:r>
      <w:r w:rsidRPr="00D40176">
        <w:rPr>
          <w:rFonts w:ascii="Arial" w:hAnsi="Arial" w:cs="Arial"/>
          <w:sz w:val="20"/>
          <w:szCs w:val="20"/>
        </w:rPr>
        <w:t>ề</w:t>
      </w:r>
      <w:r w:rsidRPr="00D40176">
        <w:rPr>
          <w:rFonts w:ascii="Arial" w:hAnsi="Arial" w:cs="Arial"/>
          <w:sz w:val="20"/>
          <w:szCs w:val="20"/>
        </w:rPr>
        <w:t>n v</w:t>
      </w:r>
      <w:r w:rsidRPr="00D40176">
        <w:rPr>
          <w:rFonts w:ascii="Arial" w:hAnsi="Arial" w:cs="Arial"/>
          <w:sz w:val="20"/>
          <w:szCs w:val="20"/>
        </w:rPr>
        <w:t>ớ</w:t>
      </w:r>
      <w:r w:rsidRPr="00D40176">
        <w:rPr>
          <w:rFonts w:ascii="Arial" w:hAnsi="Arial" w:cs="Arial"/>
          <w:sz w:val="20"/>
          <w:szCs w:val="20"/>
        </w:rPr>
        <w:t>i đ</w:t>
      </w:r>
      <w:r w:rsidRPr="00D40176">
        <w:rPr>
          <w:rFonts w:ascii="Arial" w:hAnsi="Arial" w:cs="Arial"/>
          <w:sz w:val="20"/>
          <w:szCs w:val="20"/>
        </w:rPr>
        <w:t>ấ</w:t>
      </w:r>
      <w:r w:rsidRPr="00D40176">
        <w:rPr>
          <w:rFonts w:ascii="Arial" w:hAnsi="Arial" w:cs="Arial"/>
          <w:sz w:val="20"/>
          <w:szCs w:val="20"/>
        </w:rPr>
        <w:t>t theo quy đ</w:t>
      </w:r>
      <w:r w:rsidRPr="00D40176">
        <w:rPr>
          <w:rFonts w:ascii="Arial" w:hAnsi="Arial" w:cs="Arial"/>
          <w:sz w:val="20"/>
          <w:szCs w:val="20"/>
        </w:rPr>
        <w:t>ị</w:t>
      </w:r>
      <w:r w:rsidRPr="00D40176">
        <w:rPr>
          <w:rFonts w:ascii="Arial" w:hAnsi="Arial" w:cs="Arial"/>
          <w:sz w:val="20"/>
          <w:szCs w:val="20"/>
        </w:rPr>
        <w:t>nh t</w:t>
      </w:r>
      <w:r w:rsidRPr="00D40176">
        <w:rPr>
          <w:rFonts w:ascii="Arial" w:hAnsi="Arial" w:cs="Arial"/>
          <w:sz w:val="20"/>
          <w:szCs w:val="20"/>
        </w:rPr>
        <w:t>ạ</w:t>
      </w:r>
      <w:r w:rsidRPr="00D40176">
        <w:rPr>
          <w:rFonts w:ascii="Arial" w:hAnsi="Arial" w:cs="Arial"/>
          <w:sz w:val="20"/>
          <w:szCs w:val="20"/>
        </w:rPr>
        <w:t>i đi</w:t>
      </w:r>
      <w:r w:rsidRPr="00D40176">
        <w:rPr>
          <w:rFonts w:ascii="Arial" w:hAnsi="Arial" w:cs="Arial"/>
          <w:sz w:val="20"/>
          <w:szCs w:val="20"/>
        </w:rPr>
        <w:t>ể</w:t>
      </w:r>
      <w:r w:rsidRPr="00D40176">
        <w:rPr>
          <w:rFonts w:ascii="Arial" w:hAnsi="Arial" w:cs="Arial"/>
          <w:sz w:val="20"/>
          <w:szCs w:val="20"/>
        </w:rPr>
        <w:t>m d kho</w:t>
      </w:r>
      <w:r w:rsidRPr="00D40176">
        <w:rPr>
          <w:rFonts w:ascii="Arial" w:hAnsi="Arial" w:cs="Arial"/>
          <w:sz w:val="20"/>
          <w:szCs w:val="20"/>
        </w:rPr>
        <w:t>ả</w:t>
      </w:r>
      <w:r w:rsidRPr="00D40176">
        <w:rPr>
          <w:rFonts w:ascii="Arial" w:hAnsi="Arial" w:cs="Arial"/>
          <w:sz w:val="20"/>
          <w:szCs w:val="20"/>
        </w:rPr>
        <w:t>n này.</w:t>
      </w:r>
    </w:p>
    <w:p w14:paraId="5DB38DEF" w14:textId="0413C8B7" w:rsidR="002B1027" w:rsidRPr="00D40176" w:rsidRDefault="007E04C2" w:rsidP="006E5ADA">
      <w:pPr>
        <w:adjustRightInd w:val="0"/>
        <w:snapToGrid w:val="0"/>
        <w:spacing w:after="120" w:line="240" w:lineRule="auto"/>
        <w:ind w:firstLine="720"/>
        <w:jc w:val="both"/>
        <w:rPr>
          <w:rFonts w:ascii="Arial" w:hAnsi="Arial" w:cs="Arial"/>
          <w:sz w:val="20"/>
          <w:szCs w:val="20"/>
        </w:rPr>
      </w:pPr>
      <w:r w:rsidRPr="00D40176">
        <w:rPr>
          <w:rFonts w:ascii="Arial" w:hAnsi="Arial" w:cs="Arial"/>
          <w:sz w:val="20"/>
          <w:szCs w:val="20"/>
        </w:rPr>
        <w:t>e) Cơ quan chuyên môn v</w:t>
      </w:r>
      <w:r w:rsidRPr="00D40176">
        <w:rPr>
          <w:rFonts w:ascii="Arial" w:hAnsi="Arial" w:cs="Arial"/>
          <w:sz w:val="20"/>
          <w:szCs w:val="20"/>
        </w:rPr>
        <w:t>ề</w:t>
      </w:r>
      <w:r w:rsidRPr="00D40176">
        <w:rPr>
          <w:rFonts w:ascii="Arial" w:hAnsi="Arial" w:cs="Arial"/>
          <w:sz w:val="20"/>
          <w:szCs w:val="20"/>
        </w:rPr>
        <w:t xml:space="preserve"> tài chính c</w:t>
      </w:r>
      <w:r w:rsidRPr="00D40176">
        <w:rPr>
          <w:rFonts w:ascii="Arial" w:hAnsi="Arial" w:cs="Arial"/>
          <w:sz w:val="20"/>
          <w:szCs w:val="20"/>
        </w:rPr>
        <w:t>ó trách nhi</w:t>
      </w:r>
      <w:r w:rsidRPr="00D40176">
        <w:rPr>
          <w:rFonts w:ascii="Arial" w:hAnsi="Arial" w:cs="Arial"/>
          <w:sz w:val="20"/>
          <w:szCs w:val="20"/>
        </w:rPr>
        <w:t>ệ</w:t>
      </w:r>
      <w:r w:rsidRPr="00D40176">
        <w:rPr>
          <w:rFonts w:ascii="Arial" w:hAnsi="Arial" w:cs="Arial"/>
          <w:sz w:val="20"/>
          <w:szCs w:val="20"/>
        </w:rPr>
        <w:t xml:space="preserve">m tham mưu cho </w:t>
      </w:r>
      <w:r w:rsidR="006E5ADA" w:rsidRPr="00D40176">
        <w:rPr>
          <w:rFonts w:ascii="Arial" w:hAnsi="Arial" w:cs="Arial"/>
          <w:sz w:val="20"/>
          <w:szCs w:val="20"/>
        </w:rPr>
        <w:t>Ủy ban</w:t>
      </w:r>
      <w:r w:rsidRPr="00D40176">
        <w:rPr>
          <w:rFonts w:ascii="Arial" w:hAnsi="Arial" w:cs="Arial"/>
          <w:sz w:val="20"/>
          <w:szCs w:val="20"/>
        </w:rPr>
        <w:t xml:space="preserve"> nhân dân/Ch</w:t>
      </w:r>
      <w:r w:rsidRPr="00D40176">
        <w:rPr>
          <w:rFonts w:ascii="Arial" w:hAnsi="Arial" w:cs="Arial"/>
          <w:sz w:val="20"/>
          <w:szCs w:val="20"/>
        </w:rPr>
        <w:t>ủ</w:t>
      </w:r>
      <w:r w:rsidRPr="00D40176">
        <w:rPr>
          <w:rFonts w:ascii="Arial" w:hAnsi="Arial" w:cs="Arial"/>
          <w:sz w:val="20"/>
          <w:szCs w:val="20"/>
        </w:rPr>
        <w:t xml:space="preserve"> t</w:t>
      </w:r>
      <w:r w:rsidRPr="00D40176">
        <w:rPr>
          <w:rFonts w:ascii="Arial" w:hAnsi="Arial" w:cs="Arial"/>
          <w:sz w:val="20"/>
          <w:szCs w:val="20"/>
        </w:rPr>
        <w:t>ị</w:t>
      </w:r>
      <w:r w:rsidRPr="00D40176">
        <w:rPr>
          <w:rFonts w:ascii="Arial" w:hAnsi="Arial" w:cs="Arial"/>
          <w:sz w:val="20"/>
          <w:szCs w:val="20"/>
        </w:rPr>
        <w:t xml:space="preserve">ch </w:t>
      </w:r>
      <w:r w:rsidR="006E5ADA" w:rsidRPr="00D40176">
        <w:rPr>
          <w:rFonts w:ascii="Arial" w:hAnsi="Arial" w:cs="Arial"/>
          <w:sz w:val="20"/>
          <w:szCs w:val="20"/>
        </w:rPr>
        <w:t>Ủy ban</w:t>
      </w:r>
      <w:r w:rsidRPr="00D40176">
        <w:rPr>
          <w:rFonts w:ascii="Arial" w:hAnsi="Arial" w:cs="Arial"/>
          <w:sz w:val="20"/>
          <w:szCs w:val="20"/>
        </w:rPr>
        <w:t xml:space="preserve"> nhân dân cùng c</w:t>
      </w:r>
      <w:r w:rsidRPr="00D40176">
        <w:rPr>
          <w:rFonts w:ascii="Arial" w:hAnsi="Arial" w:cs="Arial"/>
          <w:sz w:val="20"/>
          <w:szCs w:val="20"/>
        </w:rPr>
        <w:t>ấ</w:t>
      </w:r>
      <w:r w:rsidRPr="00D40176">
        <w:rPr>
          <w:rFonts w:ascii="Arial" w:hAnsi="Arial" w:cs="Arial"/>
          <w:sz w:val="20"/>
          <w:szCs w:val="20"/>
        </w:rPr>
        <w:t>p trong trư</w:t>
      </w:r>
      <w:r w:rsidRPr="00D40176">
        <w:rPr>
          <w:rFonts w:ascii="Arial" w:hAnsi="Arial" w:cs="Arial"/>
          <w:sz w:val="20"/>
          <w:szCs w:val="20"/>
        </w:rPr>
        <w:t>ờ</w:t>
      </w:r>
      <w:r w:rsidRPr="00D40176">
        <w:rPr>
          <w:rFonts w:ascii="Arial" w:hAnsi="Arial" w:cs="Arial"/>
          <w:sz w:val="20"/>
          <w:szCs w:val="20"/>
        </w:rPr>
        <w:t>ng h</w:t>
      </w:r>
      <w:r w:rsidRPr="00D40176">
        <w:rPr>
          <w:rFonts w:ascii="Arial" w:hAnsi="Arial" w:cs="Arial"/>
          <w:sz w:val="20"/>
          <w:szCs w:val="20"/>
        </w:rPr>
        <w:t>ợ</w:t>
      </w:r>
      <w:r w:rsidRPr="00D40176">
        <w:rPr>
          <w:rFonts w:ascii="Arial" w:hAnsi="Arial" w:cs="Arial"/>
          <w:sz w:val="20"/>
          <w:szCs w:val="20"/>
        </w:rPr>
        <w:t>p x</w:t>
      </w:r>
      <w:r w:rsidRPr="00D40176">
        <w:rPr>
          <w:rFonts w:ascii="Arial" w:hAnsi="Arial" w:cs="Arial"/>
          <w:sz w:val="20"/>
          <w:szCs w:val="20"/>
        </w:rPr>
        <w:t>ử</w:t>
      </w:r>
      <w:r w:rsidRPr="00D40176">
        <w:rPr>
          <w:rFonts w:ascii="Arial" w:hAnsi="Arial" w:cs="Arial"/>
          <w:sz w:val="20"/>
          <w:szCs w:val="20"/>
        </w:rPr>
        <w:t xml:space="preserve"> lý theo quy đ</w:t>
      </w:r>
      <w:r w:rsidRPr="00D40176">
        <w:rPr>
          <w:rFonts w:ascii="Arial" w:hAnsi="Arial" w:cs="Arial"/>
          <w:sz w:val="20"/>
          <w:szCs w:val="20"/>
        </w:rPr>
        <w:t>ị</w:t>
      </w:r>
      <w:r w:rsidRPr="00D40176">
        <w:rPr>
          <w:rFonts w:ascii="Arial" w:hAnsi="Arial" w:cs="Arial"/>
          <w:sz w:val="20"/>
          <w:szCs w:val="20"/>
        </w:rPr>
        <w:t>nh t</w:t>
      </w:r>
      <w:r w:rsidRPr="00D40176">
        <w:rPr>
          <w:rFonts w:ascii="Arial" w:hAnsi="Arial" w:cs="Arial"/>
          <w:sz w:val="20"/>
          <w:szCs w:val="20"/>
        </w:rPr>
        <w:t>ạ</w:t>
      </w:r>
      <w:r w:rsidRPr="00D40176">
        <w:rPr>
          <w:rFonts w:ascii="Arial" w:hAnsi="Arial" w:cs="Arial"/>
          <w:sz w:val="20"/>
          <w:szCs w:val="20"/>
        </w:rPr>
        <w:t>i đi</w:t>
      </w:r>
      <w:r w:rsidRPr="00D40176">
        <w:rPr>
          <w:rFonts w:ascii="Arial" w:hAnsi="Arial" w:cs="Arial"/>
          <w:sz w:val="20"/>
          <w:szCs w:val="20"/>
        </w:rPr>
        <w:t>ể</w:t>
      </w:r>
      <w:r w:rsidRPr="00D40176">
        <w:rPr>
          <w:rFonts w:ascii="Arial" w:hAnsi="Arial" w:cs="Arial"/>
          <w:sz w:val="20"/>
          <w:szCs w:val="20"/>
        </w:rPr>
        <w:t>m a, đi</w:t>
      </w:r>
      <w:r w:rsidRPr="00D40176">
        <w:rPr>
          <w:rFonts w:ascii="Arial" w:hAnsi="Arial" w:cs="Arial"/>
          <w:sz w:val="20"/>
          <w:szCs w:val="20"/>
        </w:rPr>
        <w:t>ể</w:t>
      </w:r>
      <w:r w:rsidRPr="00D40176">
        <w:rPr>
          <w:rFonts w:ascii="Arial" w:hAnsi="Arial" w:cs="Arial"/>
          <w:sz w:val="20"/>
          <w:szCs w:val="20"/>
        </w:rPr>
        <w:t>m b kho</w:t>
      </w:r>
      <w:r w:rsidRPr="00D40176">
        <w:rPr>
          <w:rFonts w:ascii="Arial" w:hAnsi="Arial" w:cs="Arial"/>
          <w:sz w:val="20"/>
          <w:szCs w:val="20"/>
        </w:rPr>
        <w:t>ả</w:t>
      </w:r>
      <w:r w:rsidRPr="00D40176">
        <w:rPr>
          <w:rFonts w:ascii="Arial" w:hAnsi="Arial" w:cs="Arial"/>
          <w:sz w:val="20"/>
          <w:szCs w:val="20"/>
        </w:rPr>
        <w:t>n này. Cơ quan chuyên môn v</w:t>
      </w:r>
      <w:r w:rsidRPr="00D40176">
        <w:rPr>
          <w:rFonts w:ascii="Arial" w:hAnsi="Arial" w:cs="Arial"/>
          <w:sz w:val="20"/>
          <w:szCs w:val="20"/>
        </w:rPr>
        <w:t>ề</w:t>
      </w:r>
      <w:r w:rsidRPr="00D40176">
        <w:rPr>
          <w:rFonts w:ascii="Arial" w:hAnsi="Arial" w:cs="Arial"/>
          <w:sz w:val="20"/>
          <w:szCs w:val="20"/>
        </w:rPr>
        <w:t xml:space="preserve"> xây d</w:t>
      </w:r>
      <w:r w:rsidRPr="00D40176">
        <w:rPr>
          <w:rFonts w:ascii="Arial" w:hAnsi="Arial" w:cs="Arial"/>
          <w:sz w:val="20"/>
          <w:szCs w:val="20"/>
        </w:rPr>
        <w:t>ự</w:t>
      </w:r>
      <w:r w:rsidRPr="00D40176">
        <w:rPr>
          <w:rFonts w:ascii="Arial" w:hAnsi="Arial" w:cs="Arial"/>
          <w:sz w:val="20"/>
          <w:szCs w:val="20"/>
        </w:rPr>
        <w:t>ng có trách nhi</w:t>
      </w:r>
      <w:r w:rsidRPr="00D40176">
        <w:rPr>
          <w:rFonts w:ascii="Arial" w:hAnsi="Arial" w:cs="Arial"/>
          <w:sz w:val="20"/>
          <w:szCs w:val="20"/>
        </w:rPr>
        <w:t>ệ</w:t>
      </w:r>
      <w:r w:rsidRPr="00D40176">
        <w:rPr>
          <w:rFonts w:ascii="Arial" w:hAnsi="Arial" w:cs="Arial"/>
          <w:sz w:val="20"/>
          <w:szCs w:val="20"/>
        </w:rPr>
        <w:t xml:space="preserve">m tham mưu cho </w:t>
      </w:r>
      <w:r w:rsidR="006E5ADA" w:rsidRPr="00D40176">
        <w:rPr>
          <w:rFonts w:ascii="Arial" w:hAnsi="Arial" w:cs="Arial"/>
          <w:sz w:val="20"/>
          <w:szCs w:val="20"/>
        </w:rPr>
        <w:t>Ủy ban</w:t>
      </w:r>
      <w:r w:rsidRPr="00D40176">
        <w:rPr>
          <w:rFonts w:ascii="Arial" w:hAnsi="Arial" w:cs="Arial"/>
          <w:sz w:val="20"/>
          <w:szCs w:val="20"/>
        </w:rPr>
        <w:t xml:space="preserve"> nhân dân/Ch</w:t>
      </w:r>
      <w:r w:rsidRPr="00D40176">
        <w:rPr>
          <w:rFonts w:ascii="Arial" w:hAnsi="Arial" w:cs="Arial"/>
          <w:sz w:val="20"/>
          <w:szCs w:val="20"/>
        </w:rPr>
        <w:t>ủ</w:t>
      </w:r>
      <w:r w:rsidRPr="00D40176">
        <w:rPr>
          <w:rFonts w:ascii="Arial" w:hAnsi="Arial" w:cs="Arial"/>
          <w:sz w:val="20"/>
          <w:szCs w:val="20"/>
        </w:rPr>
        <w:t xml:space="preserve"> t</w:t>
      </w:r>
      <w:r w:rsidRPr="00D40176">
        <w:rPr>
          <w:rFonts w:ascii="Arial" w:hAnsi="Arial" w:cs="Arial"/>
          <w:sz w:val="20"/>
          <w:szCs w:val="20"/>
        </w:rPr>
        <w:t>ị</w:t>
      </w:r>
      <w:r w:rsidRPr="00D40176">
        <w:rPr>
          <w:rFonts w:ascii="Arial" w:hAnsi="Arial" w:cs="Arial"/>
          <w:sz w:val="20"/>
          <w:szCs w:val="20"/>
        </w:rPr>
        <w:t xml:space="preserve">ch </w:t>
      </w:r>
      <w:r w:rsidR="006E5ADA" w:rsidRPr="00D40176">
        <w:rPr>
          <w:rFonts w:ascii="Arial" w:hAnsi="Arial" w:cs="Arial"/>
          <w:sz w:val="20"/>
          <w:szCs w:val="20"/>
        </w:rPr>
        <w:t>Ủy ban</w:t>
      </w:r>
      <w:r w:rsidRPr="00D40176">
        <w:rPr>
          <w:rFonts w:ascii="Arial" w:hAnsi="Arial" w:cs="Arial"/>
          <w:sz w:val="20"/>
          <w:szCs w:val="20"/>
        </w:rPr>
        <w:t xml:space="preserve"> nhân dân cùng c</w:t>
      </w:r>
      <w:r w:rsidRPr="00D40176">
        <w:rPr>
          <w:rFonts w:ascii="Arial" w:hAnsi="Arial" w:cs="Arial"/>
          <w:sz w:val="20"/>
          <w:szCs w:val="20"/>
        </w:rPr>
        <w:t>ấ</w:t>
      </w:r>
      <w:r w:rsidRPr="00D40176">
        <w:rPr>
          <w:rFonts w:ascii="Arial" w:hAnsi="Arial" w:cs="Arial"/>
          <w:sz w:val="20"/>
          <w:szCs w:val="20"/>
        </w:rPr>
        <w:t>p tro</w:t>
      </w:r>
      <w:r w:rsidRPr="00D40176">
        <w:rPr>
          <w:rFonts w:ascii="Arial" w:hAnsi="Arial" w:cs="Arial"/>
          <w:sz w:val="20"/>
          <w:szCs w:val="20"/>
        </w:rPr>
        <w:t>ng trư</w:t>
      </w:r>
      <w:r w:rsidRPr="00D40176">
        <w:rPr>
          <w:rFonts w:ascii="Arial" w:hAnsi="Arial" w:cs="Arial"/>
          <w:sz w:val="20"/>
          <w:szCs w:val="20"/>
        </w:rPr>
        <w:t>ờ</w:t>
      </w:r>
      <w:r w:rsidRPr="00D40176">
        <w:rPr>
          <w:rFonts w:ascii="Arial" w:hAnsi="Arial" w:cs="Arial"/>
          <w:sz w:val="20"/>
          <w:szCs w:val="20"/>
        </w:rPr>
        <w:t>ng h</w:t>
      </w:r>
      <w:r w:rsidRPr="00D40176">
        <w:rPr>
          <w:rFonts w:ascii="Arial" w:hAnsi="Arial" w:cs="Arial"/>
          <w:sz w:val="20"/>
          <w:szCs w:val="20"/>
        </w:rPr>
        <w:t>ợ</w:t>
      </w:r>
      <w:r w:rsidRPr="00D40176">
        <w:rPr>
          <w:rFonts w:ascii="Arial" w:hAnsi="Arial" w:cs="Arial"/>
          <w:sz w:val="20"/>
          <w:szCs w:val="20"/>
        </w:rPr>
        <w:t>p x</w:t>
      </w:r>
      <w:r w:rsidRPr="00D40176">
        <w:rPr>
          <w:rFonts w:ascii="Arial" w:hAnsi="Arial" w:cs="Arial"/>
          <w:sz w:val="20"/>
          <w:szCs w:val="20"/>
        </w:rPr>
        <w:t>ử</w:t>
      </w:r>
      <w:r w:rsidRPr="00D40176">
        <w:rPr>
          <w:rFonts w:ascii="Arial" w:hAnsi="Arial" w:cs="Arial"/>
          <w:sz w:val="20"/>
          <w:szCs w:val="20"/>
        </w:rPr>
        <w:t xml:space="preserve"> lý theo quy đ</w:t>
      </w:r>
      <w:r w:rsidRPr="00D40176">
        <w:rPr>
          <w:rFonts w:ascii="Arial" w:hAnsi="Arial" w:cs="Arial"/>
          <w:sz w:val="20"/>
          <w:szCs w:val="20"/>
        </w:rPr>
        <w:t>ị</w:t>
      </w:r>
      <w:r w:rsidRPr="00D40176">
        <w:rPr>
          <w:rFonts w:ascii="Arial" w:hAnsi="Arial" w:cs="Arial"/>
          <w:sz w:val="20"/>
          <w:szCs w:val="20"/>
        </w:rPr>
        <w:t>nh t</w:t>
      </w:r>
      <w:r w:rsidRPr="00D40176">
        <w:rPr>
          <w:rFonts w:ascii="Arial" w:hAnsi="Arial" w:cs="Arial"/>
          <w:sz w:val="20"/>
          <w:szCs w:val="20"/>
        </w:rPr>
        <w:t>ạ</w:t>
      </w:r>
      <w:r w:rsidRPr="00D40176">
        <w:rPr>
          <w:rFonts w:ascii="Arial" w:hAnsi="Arial" w:cs="Arial"/>
          <w:sz w:val="20"/>
          <w:szCs w:val="20"/>
        </w:rPr>
        <w:t>i đi</w:t>
      </w:r>
      <w:r w:rsidRPr="00D40176">
        <w:rPr>
          <w:rFonts w:ascii="Arial" w:hAnsi="Arial" w:cs="Arial"/>
          <w:sz w:val="20"/>
          <w:szCs w:val="20"/>
        </w:rPr>
        <w:t>ể</w:t>
      </w:r>
      <w:r w:rsidRPr="00D40176">
        <w:rPr>
          <w:rFonts w:ascii="Arial" w:hAnsi="Arial" w:cs="Arial"/>
          <w:sz w:val="20"/>
          <w:szCs w:val="20"/>
        </w:rPr>
        <w:t>m c kho</w:t>
      </w:r>
      <w:r w:rsidRPr="00D40176">
        <w:rPr>
          <w:rFonts w:ascii="Arial" w:hAnsi="Arial" w:cs="Arial"/>
          <w:sz w:val="20"/>
          <w:szCs w:val="20"/>
        </w:rPr>
        <w:t>ả</w:t>
      </w:r>
      <w:r w:rsidRPr="00D40176">
        <w:rPr>
          <w:rFonts w:ascii="Arial" w:hAnsi="Arial" w:cs="Arial"/>
          <w:sz w:val="20"/>
          <w:szCs w:val="20"/>
        </w:rPr>
        <w:t>n này. Cơ quan chuyên môn v</w:t>
      </w:r>
      <w:r w:rsidRPr="00D40176">
        <w:rPr>
          <w:rFonts w:ascii="Arial" w:hAnsi="Arial" w:cs="Arial"/>
          <w:sz w:val="20"/>
          <w:szCs w:val="20"/>
        </w:rPr>
        <w:t>ề</w:t>
      </w:r>
      <w:r w:rsidRPr="00D40176">
        <w:rPr>
          <w:rFonts w:ascii="Arial" w:hAnsi="Arial" w:cs="Arial"/>
          <w:sz w:val="20"/>
          <w:szCs w:val="20"/>
        </w:rPr>
        <w:t xml:space="preserve"> nông nghi</w:t>
      </w:r>
      <w:r w:rsidRPr="00D40176">
        <w:rPr>
          <w:rFonts w:ascii="Arial" w:hAnsi="Arial" w:cs="Arial"/>
          <w:sz w:val="20"/>
          <w:szCs w:val="20"/>
        </w:rPr>
        <w:t>ệ</w:t>
      </w:r>
      <w:r w:rsidRPr="00D40176">
        <w:rPr>
          <w:rFonts w:ascii="Arial" w:hAnsi="Arial" w:cs="Arial"/>
          <w:sz w:val="20"/>
          <w:szCs w:val="20"/>
        </w:rPr>
        <w:t>p và môi trư</w:t>
      </w:r>
      <w:r w:rsidRPr="00D40176">
        <w:rPr>
          <w:rFonts w:ascii="Arial" w:hAnsi="Arial" w:cs="Arial"/>
          <w:sz w:val="20"/>
          <w:szCs w:val="20"/>
        </w:rPr>
        <w:t>ờ</w:t>
      </w:r>
      <w:r w:rsidRPr="00D40176">
        <w:rPr>
          <w:rFonts w:ascii="Arial" w:hAnsi="Arial" w:cs="Arial"/>
          <w:sz w:val="20"/>
          <w:szCs w:val="20"/>
        </w:rPr>
        <w:t>ng có trách nhi</w:t>
      </w:r>
      <w:r w:rsidRPr="00D40176">
        <w:rPr>
          <w:rFonts w:ascii="Arial" w:hAnsi="Arial" w:cs="Arial"/>
          <w:sz w:val="20"/>
          <w:szCs w:val="20"/>
        </w:rPr>
        <w:t>ệ</w:t>
      </w:r>
      <w:r w:rsidRPr="00D40176">
        <w:rPr>
          <w:rFonts w:ascii="Arial" w:hAnsi="Arial" w:cs="Arial"/>
          <w:sz w:val="20"/>
          <w:szCs w:val="20"/>
        </w:rPr>
        <w:t xml:space="preserve">m tham mưu cho </w:t>
      </w:r>
      <w:r w:rsidR="006E5ADA" w:rsidRPr="00D40176">
        <w:rPr>
          <w:rFonts w:ascii="Arial" w:hAnsi="Arial" w:cs="Arial"/>
          <w:sz w:val="20"/>
          <w:szCs w:val="20"/>
        </w:rPr>
        <w:t>Ủy ban</w:t>
      </w:r>
      <w:r w:rsidRPr="00D40176">
        <w:rPr>
          <w:rFonts w:ascii="Arial" w:hAnsi="Arial" w:cs="Arial"/>
          <w:sz w:val="20"/>
          <w:szCs w:val="20"/>
        </w:rPr>
        <w:t xml:space="preserve"> nhân dân/Ch</w:t>
      </w:r>
      <w:r w:rsidRPr="00D40176">
        <w:rPr>
          <w:rFonts w:ascii="Arial" w:hAnsi="Arial" w:cs="Arial"/>
          <w:sz w:val="20"/>
          <w:szCs w:val="20"/>
        </w:rPr>
        <w:t>ủ</w:t>
      </w:r>
      <w:r w:rsidRPr="00D40176">
        <w:rPr>
          <w:rFonts w:ascii="Arial" w:hAnsi="Arial" w:cs="Arial"/>
          <w:sz w:val="20"/>
          <w:szCs w:val="20"/>
        </w:rPr>
        <w:t xml:space="preserve"> t</w:t>
      </w:r>
      <w:r w:rsidRPr="00D40176">
        <w:rPr>
          <w:rFonts w:ascii="Arial" w:hAnsi="Arial" w:cs="Arial"/>
          <w:sz w:val="20"/>
          <w:szCs w:val="20"/>
        </w:rPr>
        <w:t>ị</w:t>
      </w:r>
      <w:r w:rsidRPr="00D40176">
        <w:rPr>
          <w:rFonts w:ascii="Arial" w:hAnsi="Arial" w:cs="Arial"/>
          <w:sz w:val="20"/>
          <w:szCs w:val="20"/>
        </w:rPr>
        <w:t xml:space="preserve">ch </w:t>
      </w:r>
      <w:r w:rsidR="006E5ADA" w:rsidRPr="00D40176">
        <w:rPr>
          <w:rFonts w:ascii="Arial" w:hAnsi="Arial" w:cs="Arial"/>
          <w:sz w:val="20"/>
          <w:szCs w:val="20"/>
        </w:rPr>
        <w:t>Ủy ban</w:t>
      </w:r>
      <w:r w:rsidRPr="00D40176">
        <w:rPr>
          <w:rFonts w:ascii="Arial" w:hAnsi="Arial" w:cs="Arial"/>
          <w:sz w:val="20"/>
          <w:szCs w:val="20"/>
        </w:rPr>
        <w:t xml:space="preserve"> nhân dân cùng c</w:t>
      </w:r>
      <w:r w:rsidRPr="00D40176">
        <w:rPr>
          <w:rFonts w:ascii="Arial" w:hAnsi="Arial" w:cs="Arial"/>
          <w:sz w:val="20"/>
          <w:szCs w:val="20"/>
        </w:rPr>
        <w:t>ấ</w:t>
      </w:r>
      <w:r w:rsidRPr="00D40176">
        <w:rPr>
          <w:rFonts w:ascii="Arial" w:hAnsi="Arial" w:cs="Arial"/>
          <w:sz w:val="20"/>
          <w:szCs w:val="20"/>
        </w:rPr>
        <w:t>p trong trư</w:t>
      </w:r>
      <w:r w:rsidRPr="00D40176">
        <w:rPr>
          <w:rFonts w:ascii="Arial" w:hAnsi="Arial" w:cs="Arial"/>
          <w:sz w:val="20"/>
          <w:szCs w:val="20"/>
        </w:rPr>
        <w:t>ờ</w:t>
      </w:r>
      <w:r w:rsidRPr="00D40176">
        <w:rPr>
          <w:rFonts w:ascii="Arial" w:hAnsi="Arial" w:cs="Arial"/>
          <w:sz w:val="20"/>
          <w:szCs w:val="20"/>
        </w:rPr>
        <w:t>ng h</w:t>
      </w:r>
      <w:r w:rsidRPr="00D40176">
        <w:rPr>
          <w:rFonts w:ascii="Arial" w:hAnsi="Arial" w:cs="Arial"/>
          <w:sz w:val="20"/>
          <w:szCs w:val="20"/>
        </w:rPr>
        <w:t>ợ</w:t>
      </w:r>
      <w:r w:rsidRPr="00D40176">
        <w:rPr>
          <w:rFonts w:ascii="Arial" w:hAnsi="Arial" w:cs="Arial"/>
          <w:sz w:val="20"/>
          <w:szCs w:val="20"/>
        </w:rPr>
        <w:t>p x</w:t>
      </w:r>
      <w:r w:rsidRPr="00D40176">
        <w:rPr>
          <w:rFonts w:ascii="Arial" w:hAnsi="Arial" w:cs="Arial"/>
          <w:sz w:val="20"/>
          <w:szCs w:val="20"/>
        </w:rPr>
        <w:t>ử</w:t>
      </w:r>
      <w:r w:rsidRPr="00D40176">
        <w:rPr>
          <w:rFonts w:ascii="Arial" w:hAnsi="Arial" w:cs="Arial"/>
          <w:sz w:val="20"/>
          <w:szCs w:val="20"/>
        </w:rPr>
        <w:t xml:space="preserve"> lý theo quy đ</w:t>
      </w:r>
      <w:r w:rsidRPr="00D40176">
        <w:rPr>
          <w:rFonts w:ascii="Arial" w:hAnsi="Arial" w:cs="Arial"/>
          <w:sz w:val="20"/>
          <w:szCs w:val="20"/>
        </w:rPr>
        <w:t>ị</w:t>
      </w:r>
      <w:r w:rsidRPr="00D40176">
        <w:rPr>
          <w:rFonts w:ascii="Arial" w:hAnsi="Arial" w:cs="Arial"/>
          <w:sz w:val="20"/>
          <w:szCs w:val="20"/>
        </w:rPr>
        <w:t>nh t</w:t>
      </w:r>
      <w:r w:rsidRPr="00D40176">
        <w:rPr>
          <w:rFonts w:ascii="Arial" w:hAnsi="Arial" w:cs="Arial"/>
          <w:sz w:val="20"/>
          <w:szCs w:val="20"/>
        </w:rPr>
        <w:t>ạ</w:t>
      </w:r>
      <w:r w:rsidRPr="00D40176">
        <w:rPr>
          <w:rFonts w:ascii="Arial" w:hAnsi="Arial" w:cs="Arial"/>
          <w:sz w:val="20"/>
          <w:szCs w:val="20"/>
        </w:rPr>
        <w:t>i đi</w:t>
      </w:r>
      <w:r w:rsidRPr="00D40176">
        <w:rPr>
          <w:rFonts w:ascii="Arial" w:hAnsi="Arial" w:cs="Arial"/>
          <w:sz w:val="20"/>
          <w:szCs w:val="20"/>
        </w:rPr>
        <w:t>ể</w:t>
      </w:r>
      <w:r w:rsidRPr="00D40176">
        <w:rPr>
          <w:rFonts w:ascii="Arial" w:hAnsi="Arial" w:cs="Arial"/>
          <w:sz w:val="20"/>
          <w:szCs w:val="20"/>
        </w:rPr>
        <w:t>m d, đi</w:t>
      </w:r>
      <w:r w:rsidRPr="00D40176">
        <w:rPr>
          <w:rFonts w:ascii="Arial" w:hAnsi="Arial" w:cs="Arial"/>
          <w:sz w:val="20"/>
          <w:szCs w:val="20"/>
        </w:rPr>
        <w:t>ể</w:t>
      </w:r>
      <w:r w:rsidRPr="00D40176">
        <w:rPr>
          <w:rFonts w:ascii="Arial" w:hAnsi="Arial" w:cs="Arial"/>
          <w:sz w:val="20"/>
          <w:szCs w:val="20"/>
        </w:rPr>
        <w:t>m đ kho</w:t>
      </w:r>
      <w:r w:rsidRPr="00D40176">
        <w:rPr>
          <w:rFonts w:ascii="Arial" w:hAnsi="Arial" w:cs="Arial"/>
          <w:sz w:val="20"/>
          <w:szCs w:val="20"/>
        </w:rPr>
        <w:t>ả</w:t>
      </w:r>
      <w:r w:rsidRPr="00D40176">
        <w:rPr>
          <w:rFonts w:ascii="Arial" w:hAnsi="Arial" w:cs="Arial"/>
          <w:sz w:val="20"/>
          <w:szCs w:val="20"/>
        </w:rPr>
        <w:t>n này.”.</w:t>
      </w:r>
    </w:p>
    <w:p w14:paraId="4C58EDD8" w14:textId="77777777" w:rsidR="002B1027" w:rsidRPr="00D40176" w:rsidRDefault="007E04C2" w:rsidP="006E5ADA">
      <w:pPr>
        <w:adjustRightInd w:val="0"/>
        <w:snapToGrid w:val="0"/>
        <w:spacing w:after="120" w:line="240" w:lineRule="auto"/>
        <w:ind w:firstLine="720"/>
        <w:jc w:val="both"/>
        <w:rPr>
          <w:rFonts w:ascii="Arial" w:hAnsi="Arial" w:cs="Arial"/>
          <w:sz w:val="20"/>
          <w:szCs w:val="20"/>
        </w:rPr>
      </w:pPr>
      <w:r w:rsidRPr="00D40176">
        <w:rPr>
          <w:rFonts w:ascii="Arial" w:hAnsi="Arial" w:cs="Arial"/>
          <w:b/>
          <w:sz w:val="20"/>
          <w:szCs w:val="20"/>
        </w:rPr>
        <w:t>Đi</w:t>
      </w:r>
      <w:r w:rsidRPr="00D40176">
        <w:rPr>
          <w:rFonts w:ascii="Arial" w:hAnsi="Arial" w:cs="Arial"/>
          <w:b/>
          <w:sz w:val="20"/>
          <w:szCs w:val="20"/>
        </w:rPr>
        <w:t>ề</w:t>
      </w:r>
      <w:r w:rsidRPr="00D40176">
        <w:rPr>
          <w:rFonts w:ascii="Arial" w:hAnsi="Arial" w:cs="Arial"/>
          <w:b/>
          <w:sz w:val="20"/>
          <w:szCs w:val="20"/>
        </w:rPr>
        <w:t xml:space="preserve">u </w:t>
      </w:r>
      <w:r w:rsidRPr="00D40176">
        <w:rPr>
          <w:rFonts w:ascii="Arial" w:hAnsi="Arial" w:cs="Arial"/>
          <w:b/>
          <w:sz w:val="20"/>
          <w:szCs w:val="20"/>
        </w:rPr>
        <w:t>16. S</w:t>
      </w:r>
      <w:r w:rsidRPr="00D40176">
        <w:rPr>
          <w:rFonts w:ascii="Arial" w:hAnsi="Arial" w:cs="Arial"/>
          <w:b/>
          <w:sz w:val="20"/>
          <w:szCs w:val="20"/>
        </w:rPr>
        <w:t>ử</w:t>
      </w:r>
      <w:r w:rsidRPr="00D40176">
        <w:rPr>
          <w:rFonts w:ascii="Arial" w:hAnsi="Arial" w:cs="Arial"/>
          <w:b/>
          <w:sz w:val="20"/>
          <w:szCs w:val="20"/>
        </w:rPr>
        <w:t>a đ</w:t>
      </w:r>
      <w:r w:rsidRPr="00D40176">
        <w:rPr>
          <w:rFonts w:ascii="Arial" w:hAnsi="Arial" w:cs="Arial"/>
          <w:b/>
          <w:sz w:val="20"/>
          <w:szCs w:val="20"/>
        </w:rPr>
        <w:t>ổ</w:t>
      </w:r>
      <w:r w:rsidRPr="00D40176">
        <w:rPr>
          <w:rFonts w:ascii="Arial" w:hAnsi="Arial" w:cs="Arial"/>
          <w:b/>
          <w:sz w:val="20"/>
          <w:szCs w:val="20"/>
        </w:rPr>
        <w:t>i, b</w:t>
      </w:r>
      <w:r w:rsidRPr="00D40176">
        <w:rPr>
          <w:rFonts w:ascii="Arial" w:hAnsi="Arial" w:cs="Arial"/>
          <w:b/>
          <w:sz w:val="20"/>
          <w:szCs w:val="20"/>
        </w:rPr>
        <w:t>ổ</w:t>
      </w:r>
      <w:r w:rsidRPr="00D40176">
        <w:rPr>
          <w:rFonts w:ascii="Arial" w:hAnsi="Arial" w:cs="Arial"/>
          <w:b/>
          <w:sz w:val="20"/>
          <w:szCs w:val="20"/>
        </w:rPr>
        <w:t xml:space="preserve"> sung m</w:t>
      </w:r>
      <w:r w:rsidRPr="00D40176">
        <w:rPr>
          <w:rFonts w:ascii="Arial" w:hAnsi="Arial" w:cs="Arial"/>
          <w:b/>
          <w:sz w:val="20"/>
          <w:szCs w:val="20"/>
        </w:rPr>
        <w:t>ộ</w:t>
      </w:r>
      <w:r w:rsidRPr="00D40176">
        <w:rPr>
          <w:rFonts w:ascii="Arial" w:hAnsi="Arial" w:cs="Arial"/>
          <w:b/>
          <w:sz w:val="20"/>
          <w:szCs w:val="20"/>
        </w:rPr>
        <w:t>t s</w:t>
      </w:r>
      <w:r w:rsidRPr="00D40176">
        <w:rPr>
          <w:rFonts w:ascii="Arial" w:hAnsi="Arial" w:cs="Arial"/>
          <w:b/>
          <w:sz w:val="20"/>
          <w:szCs w:val="20"/>
        </w:rPr>
        <w:t>ố</w:t>
      </w:r>
      <w:r w:rsidRPr="00D40176">
        <w:rPr>
          <w:rFonts w:ascii="Arial" w:hAnsi="Arial" w:cs="Arial"/>
          <w:b/>
          <w:sz w:val="20"/>
          <w:szCs w:val="20"/>
        </w:rPr>
        <w:t xml:space="preserve"> đi</w:t>
      </w:r>
      <w:r w:rsidRPr="00D40176">
        <w:rPr>
          <w:rFonts w:ascii="Arial" w:hAnsi="Arial" w:cs="Arial"/>
          <w:b/>
          <w:sz w:val="20"/>
          <w:szCs w:val="20"/>
        </w:rPr>
        <w:t>ể</w:t>
      </w:r>
      <w:r w:rsidRPr="00D40176">
        <w:rPr>
          <w:rFonts w:ascii="Arial" w:hAnsi="Arial" w:cs="Arial"/>
          <w:b/>
          <w:sz w:val="20"/>
          <w:szCs w:val="20"/>
        </w:rPr>
        <w:t>m, kho</w:t>
      </w:r>
      <w:r w:rsidRPr="00D40176">
        <w:rPr>
          <w:rFonts w:ascii="Arial" w:hAnsi="Arial" w:cs="Arial"/>
          <w:b/>
          <w:sz w:val="20"/>
          <w:szCs w:val="20"/>
        </w:rPr>
        <w:t>ả</w:t>
      </w:r>
      <w:r w:rsidRPr="00D40176">
        <w:rPr>
          <w:rFonts w:ascii="Arial" w:hAnsi="Arial" w:cs="Arial"/>
          <w:b/>
          <w:sz w:val="20"/>
          <w:szCs w:val="20"/>
        </w:rPr>
        <w:t>n c</w:t>
      </w:r>
      <w:r w:rsidRPr="00D40176">
        <w:rPr>
          <w:rFonts w:ascii="Arial" w:hAnsi="Arial" w:cs="Arial"/>
          <w:b/>
          <w:sz w:val="20"/>
          <w:szCs w:val="20"/>
        </w:rPr>
        <w:t>ủ</w:t>
      </w:r>
      <w:r w:rsidRPr="00D40176">
        <w:rPr>
          <w:rFonts w:ascii="Arial" w:hAnsi="Arial" w:cs="Arial"/>
          <w:b/>
          <w:sz w:val="20"/>
          <w:szCs w:val="20"/>
        </w:rPr>
        <w:t>a Đi</w:t>
      </w:r>
      <w:r w:rsidRPr="00D40176">
        <w:rPr>
          <w:rFonts w:ascii="Arial" w:hAnsi="Arial" w:cs="Arial"/>
          <w:b/>
          <w:sz w:val="20"/>
          <w:szCs w:val="20"/>
        </w:rPr>
        <w:t>ề</w:t>
      </w:r>
      <w:r w:rsidRPr="00D40176">
        <w:rPr>
          <w:rFonts w:ascii="Arial" w:hAnsi="Arial" w:cs="Arial"/>
          <w:b/>
          <w:sz w:val="20"/>
          <w:szCs w:val="20"/>
        </w:rPr>
        <w:t>u 24</w:t>
      </w:r>
    </w:p>
    <w:p w14:paraId="0AA954D5" w14:textId="77777777" w:rsidR="002B1027" w:rsidRPr="00D40176" w:rsidRDefault="007E04C2" w:rsidP="006E5ADA">
      <w:pPr>
        <w:adjustRightInd w:val="0"/>
        <w:snapToGrid w:val="0"/>
        <w:spacing w:after="120" w:line="240" w:lineRule="auto"/>
        <w:ind w:firstLine="720"/>
        <w:jc w:val="both"/>
        <w:rPr>
          <w:rFonts w:ascii="Arial" w:hAnsi="Arial" w:cs="Arial"/>
          <w:sz w:val="20"/>
          <w:szCs w:val="20"/>
        </w:rPr>
      </w:pPr>
      <w:r w:rsidRPr="00D40176">
        <w:rPr>
          <w:rFonts w:ascii="Arial" w:hAnsi="Arial" w:cs="Arial"/>
          <w:sz w:val="20"/>
          <w:szCs w:val="20"/>
        </w:rPr>
        <w:t>1. S</w:t>
      </w:r>
      <w:r w:rsidRPr="00D40176">
        <w:rPr>
          <w:rFonts w:ascii="Arial" w:hAnsi="Arial" w:cs="Arial"/>
          <w:sz w:val="20"/>
          <w:szCs w:val="20"/>
        </w:rPr>
        <w:t>ử</w:t>
      </w:r>
      <w:r w:rsidRPr="00D40176">
        <w:rPr>
          <w:rFonts w:ascii="Arial" w:hAnsi="Arial" w:cs="Arial"/>
          <w:sz w:val="20"/>
          <w:szCs w:val="20"/>
        </w:rPr>
        <w:t>a đ</w:t>
      </w:r>
      <w:r w:rsidRPr="00D40176">
        <w:rPr>
          <w:rFonts w:ascii="Arial" w:hAnsi="Arial" w:cs="Arial"/>
          <w:sz w:val="20"/>
          <w:szCs w:val="20"/>
        </w:rPr>
        <w:t>ổ</w:t>
      </w:r>
      <w:r w:rsidRPr="00D40176">
        <w:rPr>
          <w:rFonts w:ascii="Arial" w:hAnsi="Arial" w:cs="Arial"/>
          <w:sz w:val="20"/>
          <w:szCs w:val="20"/>
        </w:rPr>
        <w:t>i, b</w:t>
      </w:r>
      <w:r w:rsidRPr="00D40176">
        <w:rPr>
          <w:rFonts w:ascii="Arial" w:hAnsi="Arial" w:cs="Arial"/>
          <w:sz w:val="20"/>
          <w:szCs w:val="20"/>
        </w:rPr>
        <w:t>ổ</w:t>
      </w:r>
      <w:r w:rsidRPr="00D40176">
        <w:rPr>
          <w:rFonts w:ascii="Arial" w:hAnsi="Arial" w:cs="Arial"/>
          <w:sz w:val="20"/>
          <w:szCs w:val="20"/>
        </w:rPr>
        <w:t xml:space="preserve"> sung kho</w:t>
      </w:r>
      <w:r w:rsidRPr="00D40176">
        <w:rPr>
          <w:rFonts w:ascii="Arial" w:hAnsi="Arial" w:cs="Arial"/>
          <w:sz w:val="20"/>
          <w:szCs w:val="20"/>
        </w:rPr>
        <w:t>ả</w:t>
      </w:r>
      <w:r w:rsidRPr="00D40176">
        <w:rPr>
          <w:rFonts w:ascii="Arial" w:hAnsi="Arial" w:cs="Arial"/>
          <w:sz w:val="20"/>
          <w:szCs w:val="20"/>
        </w:rPr>
        <w:t>n 2 như sau:</w:t>
      </w:r>
    </w:p>
    <w:p w14:paraId="1D282F4C" w14:textId="77777777" w:rsidR="002B1027" w:rsidRPr="00D40176" w:rsidRDefault="007E04C2" w:rsidP="006E5ADA">
      <w:pPr>
        <w:adjustRightInd w:val="0"/>
        <w:snapToGrid w:val="0"/>
        <w:spacing w:after="120" w:line="240" w:lineRule="auto"/>
        <w:ind w:firstLine="720"/>
        <w:jc w:val="both"/>
        <w:rPr>
          <w:rFonts w:ascii="Arial" w:hAnsi="Arial" w:cs="Arial"/>
          <w:sz w:val="20"/>
          <w:szCs w:val="20"/>
        </w:rPr>
      </w:pPr>
      <w:r w:rsidRPr="00D40176">
        <w:rPr>
          <w:rFonts w:ascii="Arial" w:hAnsi="Arial" w:cs="Arial"/>
          <w:sz w:val="20"/>
          <w:szCs w:val="20"/>
        </w:rPr>
        <w:t>“2. Th</w:t>
      </w:r>
      <w:r w:rsidRPr="00D40176">
        <w:rPr>
          <w:rFonts w:ascii="Arial" w:hAnsi="Arial" w:cs="Arial"/>
          <w:sz w:val="20"/>
          <w:szCs w:val="20"/>
        </w:rPr>
        <w:t>ẩ</w:t>
      </w:r>
      <w:r w:rsidRPr="00D40176">
        <w:rPr>
          <w:rFonts w:ascii="Arial" w:hAnsi="Arial" w:cs="Arial"/>
          <w:sz w:val="20"/>
          <w:szCs w:val="20"/>
        </w:rPr>
        <w:t>m quy</w:t>
      </w:r>
      <w:r w:rsidRPr="00D40176">
        <w:rPr>
          <w:rFonts w:ascii="Arial" w:hAnsi="Arial" w:cs="Arial"/>
          <w:sz w:val="20"/>
          <w:szCs w:val="20"/>
        </w:rPr>
        <w:t>ề</w:t>
      </w:r>
      <w:r w:rsidRPr="00D40176">
        <w:rPr>
          <w:rFonts w:ascii="Arial" w:hAnsi="Arial" w:cs="Arial"/>
          <w:sz w:val="20"/>
          <w:szCs w:val="20"/>
        </w:rPr>
        <w:t>n quy</w:t>
      </w:r>
      <w:r w:rsidRPr="00D40176">
        <w:rPr>
          <w:rFonts w:ascii="Arial" w:hAnsi="Arial" w:cs="Arial"/>
          <w:sz w:val="20"/>
          <w:szCs w:val="20"/>
        </w:rPr>
        <w:t>ế</w:t>
      </w:r>
      <w:r w:rsidRPr="00D40176">
        <w:rPr>
          <w:rFonts w:ascii="Arial" w:hAnsi="Arial" w:cs="Arial"/>
          <w:sz w:val="20"/>
          <w:szCs w:val="20"/>
        </w:rPr>
        <w:t>t đ</w:t>
      </w:r>
      <w:r w:rsidRPr="00D40176">
        <w:rPr>
          <w:rFonts w:ascii="Arial" w:hAnsi="Arial" w:cs="Arial"/>
          <w:sz w:val="20"/>
          <w:szCs w:val="20"/>
        </w:rPr>
        <w:t>ị</w:t>
      </w:r>
      <w:r w:rsidRPr="00D40176">
        <w:rPr>
          <w:rFonts w:ascii="Arial" w:hAnsi="Arial" w:cs="Arial"/>
          <w:sz w:val="20"/>
          <w:szCs w:val="20"/>
        </w:rPr>
        <w:t>nh thanh lý tài s</w:t>
      </w:r>
      <w:r w:rsidRPr="00D40176">
        <w:rPr>
          <w:rFonts w:ascii="Arial" w:hAnsi="Arial" w:cs="Arial"/>
          <w:sz w:val="20"/>
          <w:szCs w:val="20"/>
        </w:rPr>
        <w:t>ả</w:t>
      </w:r>
      <w:r w:rsidRPr="00D40176">
        <w:rPr>
          <w:rFonts w:ascii="Arial" w:hAnsi="Arial" w:cs="Arial"/>
          <w:sz w:val="20"/>
          <w:szCs w:val="20"/>
        </w:rPr>
        <w:t>n k</w:t>
      </w:r>
      <w:r w:rsidRPr="00D40176">
        <w:rPr>
          <w:rFonts w:ascii="Arial" w:hAnsi="Arial" w:cs="Arial"/>
          <w:sz w:val="20"/>
          <w:szCs w:val="20"/>
        </w:rPr>
        <w:t>ế</w:t>
      </w:r>
      <w:r w:rsidRPr="00D40176">
        <w:rPr>
          <w:rFonts w:ascii="Arial" w:hAnsi="Arial" w:cs="Arial"/>
          <w:sz w:val="20"/>
          <w:szCs w:val="20"/>
        </w:rPr>
        <w:t>t c</w:t>
      </w:r>
      <w:r w:rsidRPr="00D40176">
        <w:rPr>
          <w:rFonts w:ascii="Arial" w:hAnsi="Arial" w:cs="Arial"/>
          <w:sz w:val="20"/>
          <w:szCs w:val="20"/>
        </w:rPr>
        <w:t>ấ</w:t>
      </w:r>
      <w:r w:rsidRPr="00D40176">
        <w:rPr>
          <w:rFonts w:ascii="Arial" w:hAnsi="Arial" w:cs="Arial"/>
          <w:sz w:val="20"/>
          <w:szCs w:val="20"/>
        </w:rPr>
        <w:t>u h</w:t>
      </w:r>
      <w:r w:rsidRPr="00D40176">
        <w:rPr>
          <w:rFonts w:ascii="Arial" w:hAnsi="Arial" w:cs="Arial"/>
          <w:sz w:val="20"/>
          <w:szCs w:val="20"/>
        </w:rPr>
        <w:t>ạ</w:t>
      </w:r>
      <w:r w:rsidRPr="00D40176">
        <w:rPr>
          <w:rFonts w:ascii="Arial" w:hAnsi="Arial" w:cs="Arial"/>
          <w:sz w:val="20"/>
          <w:szCs w:val="20"/>
        </w:rPr>
        <w:t xml:space="preserve"> t</w:t>
      </w:r>
      <w:r w:rsidRPr="00D40176">
        <w:rPr>
          <w:rFonts w:ascii="Arial" w:hAnsi="Arial" w:cs="Arial"/>
          <w:sz w:val="20"/>
          <w:szCs w:val="20"/>
        </w:rPr>
        <w:t>ầ</w:t>
      </w:r>
      <w:r w:rsidRPr="00D40176">
        <w:rPr>
          <w:rFonts w:ascii="Arial" w:hAnsi="Arial" w:cs="Arial"/>
          <w:sz w:val="20"/>
          <w:szCs w:val="20"/>
        </w:rPr>
        <w:t>ng đư</w:t>
      </w:r>
      <w:r w:rsidRPr="00D40176">
        <w:rPr>
          <w:rFonts w:ascii="Arial" w:hAnsi="Arial" w:cs="Arial"/>
          <w:sz w:val="20"/>
          <w:szCs w:val="20"/>
        </w:rPr>
        <w:t>ờ</w:t>
      </w:r>
      <w:r w:rsidRPr="00D40176">
        <w:rPr>
          <w:rFonts w:ascii="Arial" w:hAnsi="Arial" w:cs="Arial"/>
          <w:sz w:val="20"/>
          <w:szCs w:val="20"/>
        </w:rPr>
        <w:t>ng b</w:t>
      </w:r>
      <w:r w:rsidRPr="00D40176">
        <w:rPr>
          <w:rFonts w:ascii="Arial" w:hAnsi="Arial" w:cs="Arial"/>
          <w:sz w:val="20"/>
          <w:szCs w:val="20"/>
        </w:rPr>
        <w:t>ộ</w:t>
      </w:r>
      <w:r w:rsidRPr="00D40176">
        <w:rPr>
          <w:rFonts w:ascii="Arial" w:hAnsi="Arial" w:cs="Arial"/>
          <w:sz w:val="20"/>
          <w:szCs w:val="20"/>
        </w:rPr>
        <w:t>:</w:t>
      </w:r>
    </w:p>
    <w:p w14:paraId="29AB27C4" w14:textId="77777777" w:rsidR="002B1027" w:rsidRPr="00D40176" w:rsidRDefault="007E04C2" w:rsidP="006E5ADA">
      <w:pPr>
        <w:adjustRightInd w:val="0"/>
        <w:snapToGrid w:val="0"/>
        <w:spacing w:after="120" w:line="240" w:lineRule="auto"/>
        <w:ind w:firstLine="720"/>
        <w:jc w:val="both"/>
        <w:rPr>
          <w:rFonts w:ascii="Arial" w:hAnsi="Arial" w:cs="Arial"/>
          <w:sz w:val="20"/>
          <w:szCs w:val="20"/>
        </w:rPr>
      </w:pPr>
      <w:r w:rsidRPr="00D40176">
        <w:rPr>
          <w:rFonts w:ascii="Arial" w:hAnsi="Arial" w:cs="Arial"/>
          <w:sz w:val="20"/>
          <w:szCs w:val="20"/>
        </w:rPr>
        <w:t>a) B</w:t>
      </w:r>
      <w:r w:rsidRPr="00D40176">
        <w:rPr>
          <w:rFonts w:ascii="Arial" w:hAnsi="Arial" w:cs="Arial"/>
          <w:sz w:val="20"/>
          <w:szCs w:val="20"/>
        </w:rPr>
        <w:t>ộ</w:t>
      </w:r>
      <w:r w:rsidRPr="00D40176">
        <w:rPr>
          <w:rFonts w:ascii="Arial" w:hAnsi="Arial" w:cs="Arial"/>
          <w:sz w:val="20"/>
          <w:szCs w:val="20"/>
        </w:rPr>
        <w:t xml:space="preserve"> trư</w:t>
      </w:r>
      <w:r w:rsidRPr="00D40176">
        <w:rPr>
          <w:rFonts w:ascii="Arial" w:hAnsi="Arial" w:cs="Arial"/>
          <w:sz w:val="20"/>
          <w:szCs w:val="20"/>
        </w:rPr>
        <w:t>ở</w:t>
      </w:r>
      <w:r w:rsidRPr="00D40176">
        <w:rPr>
          <w:rFonts w:ascii="Arial" w:hAnsi="Arial" w:cs="Arial"/>
          <w:sz w:val="20"/>
          <w:szCs w:val="20"/>
        </w:rPr>
        <w:t>ng B</w:t>
      </w:r>
      <w:r w:rsidRPr="00D40176">
        <w:rPr>
          <w:rFonts w:ascii="Arial" w:hAnsi="Arial" w:cs="Arial"/>
          <w:sz w:val="20"/>
          <w:szCs w:val="20"/>
        </w:rPr>
        <w:t>ộ</w:t>
      </w:r>
      <w:r w:rsidRPr="00D40176">
        <w:rPr>
          <w:rFonts w:ascii="Arial" w:hAnsi="Arial" w:cs="Arial"/>
          <w:sz w:val="20"/>
          <w:szCs w:val="20"/>
        </w:rPr>
        <w:t xml:space="preserve"> Xây d</w:t>
      </w:r>
      <w:r w:rsidRPr="00D40176">
        <w:rPr>
          <w:rFonts w:ascii="Arial" w:hAnsi="Arial" w:cs="Arial"/>
          <w:sz w:val="20"/>
          <w:szCs w:val="20"/>
        </w:rPr>
        <w:t>ự</w:t>
      </w:r>
      <w:r w:rsidRPr="00D40176">
        <w:rPr>
          <w:rFonts w:ascii="Arial" w:hAnsi="Arial" w:cs="Arial"/>
          <w:sz w:val="20"/>
          <w:szCs w:val="20"/>
        </w:rPr>
        <w:t>ng quy</w:t>
      </w:r>
      <w:r w:rsidRPr="00D40176">
        <w:rPr>
          <w:rFonts w:ascii="Arial" w:hAnsi="Arial" w:cs="Arial"/>
          <w:sz w:val="20"/>
          <w:szCs w:val="20"/>
        </w:rPr>
        <w:t>ế</w:t>
      </w:r>
      <w:r w:rsidRPr="00D40176">
        <w:rPr>
          <w:rFonts w:ascii="Arial" w:hAnsi="Arial" w:cs="Arial"/>
          <w:sz w:val="20"/>
          <w:szCs w:val="20"/>
        </w:rPr>
        <w:t>t đ</w:t>
      </w:r>
      <w:r w:rsidRPr="00D40176">
        <w:rPr>
          <w:rFonts w:ascii="Arial" w:hAnsi="Arial" w:cs="Arial"/>
          <w:sz w:val="20"/>
          <w:szCs w:val="20"/>
        </w:rPr>
        <w:t>ị</w:t>
      </w:r>
      <w:r w:rsidRPr="00D40176">
        <w:rPr>
          <w:rFonts w:ascii="Arial" w:hAnsi="Arial" w:cs="Arial"/>
          <w:sz w:val="20"/>
          <w:szCs w:val="20"/>
        </w:rPr>
        <w:t>nh ho</w:t>
      </w:r>
      <w:r w:rsidRPr="00D40176">
        <w:rPr>
          <w:rFonts w:ascii="Arial" w:hAnsi="Arial" w:cs="Arial"/>
          <w:sz w:val="20"/>
          <w:szCs w:val="20"/>
        </w:rPr>
        <w:t>ặ</w:t>
      </w:r>
      <w:r w:rsidRPr="00D40176">
        <w:rPr>
          <w:rFonts w:ascii="Arial" w:hAnsi="Arial" w:cs="Arial"/>
          <w:sz w:val="20"/>
          <w:szCs w:val="20"/>
        </w:rPr>
        <w:t>c phân c</w:t>
      </w:r>
      <w:r w:rsidRPr="00D40176">
        <w:rPr>
          <w:rFonts w:ascii="Arial" w:hAnsi="Arial" w:cs="Arial"/>
          <w:sz w:val="20"/>
          <w:szCs w:val="20"/>
        </w:rPr>
        <w:t>ấ</w:t>
      </w:r>
      <w:r w:rsidRPr="00D40176">
        <w:rPr>
          <w:rFonts w:ascii="Arial" w:hAnsi="Arial" w:cs="Arial"/>
          <w:sz w:val="20"/>
          <w:szCs w:val="20"/>
        </w:rPr>
        <w:t>p th</w:t>
      </w:r>
      <w:r w:rsidRPr="00D40176">
        <w:rPr>
          <w:rFonts w:ascii="Arial" w:hAnsi="Arial" w:cs="Arial"/>
          <w:sz w:val="20"/>
          <w:szCs w:val="20"/>
        </w:rPr>
        <w:t>ẩ</w:t>
      </w:r>
      <w:r w:rsidRPr="00D40176">
        <w:rPr>
          <w:rFonts w:ascii="Arial" w:hAnsi="Arial" w:cs="Arial"/>
          <w:sz w:val="20"/>
          <w:szCs w:val="20"/>
        </w:rPr>
        <w:t>m quy</w:t>
      </w:r>
      <w:r w:rsidRPr="00D40176">
        <w:rPr>
          <w:rFonts w:ascii="Arial" w:hAnsi="Arial" w:cs="Arial"/>
          <w:sz w:val="20"/>
          <w:szCs w:val="20"/>
        </w:rPr>
        <w:t>ề</w:t>
      </w:r>
      <w:r w:rsidRPr="00D40176">
        <w:rPr>
          <w:rFonts w:ascii="Arial" w:hAnsi="Arial" w:cs="Arial"/>
          <w:sz w:val="20"/>
          <w:szCs w:val="20"/>
        </w:rPr>
        <w:t>n quy</w:t>
      </w:r>
      <w:r w:rsidRPr="00D40176">
        <w:rPr>
          <w:rFonts w:ascii="Arial" w:hAnsi="Arial" w:cs="Arial"/>
          <w:sz w:val="20"/>
          <w:szCs w:val="20"/>
        </w:rPr>
        <w:t>ế</w:t>
      </w:r>
      <w:r w:rsidRPr="00D40176">
        <w:rPr>
          <w:rFonts w:ascii="Arial" w:hAnsi="Arial" w:cs="Arial"/>
          <w:sz w:val="20"/>
          <w:szCs w:val="20"/>
        </w:rPr>
        <w:t>t đ</w:t>
      </w:r>
      <w:r w:rsidRPr="00D40176">
        <w:rPr>
          <w:rFonts w:ascii="Arial" w:hAnsi="Arial" w:cs="Arial"/>
          <w:sz w:val="20"/>
          <w:szCs w:val="20"/>
        </w:rPr>
        <w:t>ị</w:t>
      </w:r>
      <w:r w:rsidRPr="00D40176">
        <w:rPr>
          <w:rFonts w:ascii="Arial" w:hAnsi="Arial" w:cs="Arial"/>
          <w:sz w:val="20"/>
          <w:szCs w:val="20"/>
        </w:rPr>
        <w:t>nh thanh lý đ</w:t>
      </w:r>
      <w:r w:rsidRPr="00D40176">
        <w:rPr>
          <w:rFonts w:ascii="Arial" w:hAnsi="Arial" w:cs="Arial"/>
          <w:sz w:val="20"/>
          <w:szCs w:val="20"/>
        </w:rPr>
        <w:t>ố</w:t>
      </w:r>
      <w:r w:rsidRPr="00D40176">
        <w:rPr>
          <w:rFonts w:ascii="Arial" w:hAnsi="Arial" w:cs="Arial"/>
          <w:sz w:val="20"/>
          <w:szCs w:val="20"/>
        </w:rPr>
        <w:t>i v</w:t>
      </w:r>
      <w:r w:rsidRPr="00D40176">
        <w:rPr>
          <w:rFonts w:ascii="Arial" w:hAnsi="Arial" w:cs="Arial"/>
          <w:sz w:val="20"/>
          <w:szCs w:val="20"/>
        </w:rPr>
        <w:t>ớ</w:t>
      </w:r>
      <w:r w:rsidRPr="00D40176">
        <w:rPr>
          <w:rFonts w:ascii="Arial" w:hAnsi="Arial" w:cs="Arial"/>
          <w:sz w:val="20"/>
          <w:szCs w:val="20"/>
        </w:rPr>
        <w:t>i tài s</w:t>
      </w:r>
      <w:r w:rsidRPr="00D40176">
        <w:rPr>
          <w:rFonts w:ascii="Arial" w:hAnsi="Arial" w:cs="Arial"/>
          <w:sz w:val="20"/>
          <w:szCs w:val="20"/>
        </w:rPr>
        <w:t>ả</w:t>
      </w:r>
      <w:r w:rsidRPr="00D40176">
        <w:rPr>
          <w:rFonts w:ascii="Arial" w:hAnsi="Arial" w:cs="Arial"/>
          <w:sz w:val="20"/>
          <w:szCs w:val="20"/>
        </w:rPr>
        <w:t xml:space="preserve">n </w:t>
      </w:r>
      <w:r w:rsidRPr="00D40176">
        <w:rPr>
          <w:rFonts w:ascii="Arial" w:hAnsi="Arial" w:cs="Arial"/>
          <w:sz w:val="20"/>
          <w:szCs w:val="20"/>
        </w:rPr>
        <w:t>k</w:t>
      </w:r>
      <w:r w:rsidRPr="00D40176">
        <w:rPr>
          <w:rFonts w:ascii="Arial" w:hAnsi="Arial" w:cs="Arial"/>
          <w:sz w:val="20"/>
          <w:szCs w:val="20"/>
        </w:rPr>
        <w:t>ế</w:t>
      </w:r>
      <w:r w:rsidRPr="00D40176">
        <w:rPr>
          <w:rFonts w:ascii="Arial" w:hAnsi="Arial" w:cs="Arial"/>
          <w:sz w:val="20"/>
          <w:szCs w:val="20"/>
        </w:rPr>
        <w:t>t c</w:t>
      </w:r>
      <w:r w:rsidRPr="00D40176">
        <w:rPr>
          <w:rFonts w:ascii="Arial" w:hAnsi="Arial" w:cs="Arial"/>
          <w:sz w:val="20"/>
          <w:szCs w:val="20"/>
        </w:rPr>
        <w:t>ấ</w:t>
      </w:r>
      <w:r w:rsidRPr="00D40176">
        <w:rPr>
          <w:rFonts w:ascii="Arial" w:hAnsi="Arial" w:cs="Arial"/>
          <w:sz w:val="20"/>
          <w:szCs w:val="20"/>
        </w:rPr>
        <w:t>u h</w:t>
      </w:r>
      <w:r w:rsidRPr="00D40176">
        <w:rPr>
          <w:rFonts w:ascii="Arial" w:hAnsi="Arial" w:cs="Arial"/>
          <w:sz w:val="20"/>
          <w:szCs w:val="20"/>
        </w:rPr>
        <w:t>ạ</w:t>
      </w:r>
      <w:r w:rsidRPr="00D40176">
        <w:rPr>
          <w:rFonts w:ascii="Arial" w:hAnsi="Arial" w:cs="Arial"/>
          <w:sz w:val="20"/>
          <w:szCs w:val="20"/>
        </w:rPr>
        <w:t xml:space="preserve"> t</w:t>
      </w:r>
      <w:r w:rsidRPr="00D40176">
        <w:rPr>
          <w:rFonts w:ascii="Arial" w:hAnsi="Arial" w:cs="Arial"/>
          <w:sz w:val="20"/>
          <w:szCs w:val="20"/>
        </w:rPr>
        <w:t>ầ</w:t>
      </w:r>
      <w:r w:rsidRPr="00D40176">
        <w:rPr>
          <w:rFonts w:ascii="Arial" w:hAnsi="Arial" w:cs="Arial"/>
          <w:sz w:val="20"/>
          <w:szCs w:val="20"/>
        </w:rPr>
        <w:t>ng đư</w:t>
      </w:r>
      <w:r w:rsidRPr="00D40176">
        <w:rPr>
          <w:rFonts w:ascii="Arial" w:hAnsi="Arial" w:cs="Arial"/>
          <w:sz w:val="20"/>
          <w:szCs w:val="20"/>
        </w:rPr>
        <w:t>ờ</w:t>
      </w:r>
      <w:r w:rsidRPr="00D40176">
        <w:rPr>
          <w:rFonts w:ascii="Arial" w:hAnsi="Arial" w:cs="Arial"/>
          <w:sz w:val="20"/>
          <w:szCs w:val="20"/>
        </w:rPr>
        <w:t>ng b</w:t>
      </w:r>
      <w:r w:rsidRPr="00D40176">
        <w:rPr>
          <w:rFonts w:ascii="Arial" w:hAnsi="Arial" w:cs="Arial"/>
          <w:sz w:val="20"/>
          <w:szCs w:val="20"/>
        </w:rPr>
        <w:t>ộ</w:t>
      </w:r>
      <w:r w:rsidRPr="00D40176">
        <w:rPr>
          <w:rFonts w:ascii="Arial" w:hAnsi="Arial" w:cs="Arial"/>
          <w:sz w:val="20"/>
          <w:szCs w:val="20"/>
        </w:rPr>
        <w:t xml:space="preserve"> do cơ quan, đơn v</w:t>
      </w:r>
      <w:r w:rsidRPr="00D40176">
        <w:rPr>
          <w:rFonts w:ascii="Arial" w:hAnsi="Arial" w:cs="Arial"/>
          <w:sz w:val="20"/>
          <w:szCs w:val="20"/>
        </w:rPr>
        <w:t>ị</w:t>
      </w:r>
      <w:r w:rsidRPr="00D40176">
        <w:rPr>
          <w:rFonts w:ascii="Arial" w:hAnsi="Arial" w:cs="Arial"/>
          <w:sz w:val="20"/>
          <w:szCs w:val="20"/>
        </w:rPr>
        <w:t xml:space="preserve"> qu</w:t>
      </w:r>
      <w:r w:rsidRPr="00D40176">
        <w:rPr>
          <w:rFonts w:ascii="Arial" w:hAnsi="Arial" w:cs="Arial"/>
          <w:sz w:val="20"/>
          <w:szCs w:val="20"/>
        </w:rPr>
        <w:t>ả</w:t>
      </w:r>
      <w:r w:rsidRPr="00D40176">
        <w:rPr>
          <w:rFonts w:ascii="Arial" w:hAnsi="Arial" w:cs="Arial"/>
          <w:sz w:val="20"/>
          <w:szCs w:val="20"/>
        </w:rPr>
        <w:t>n lý tài s</w:t>
      </w:r>
      <w:r w:rsidRPr="00D40176">
        <w:rPr>
          <w:rFonts w:ascii="Arial" w:hAnsi="Arial" w:cs="Arial"/>
          <w:sz w:val="20"/>
          <w:szCs w:val="20"/>
        </w:rPr>
        <w:t>ả</w:t>
      </w:r>
      <w:r w:rsidRPr="00D40176">
        <w:rPr>
          <w:rFonts w:ascii="Arial" w:hAnsi="Arial" w:cs="Arial"/>
          <w:sz w:val="20"/>
          <w:szCs w:val="20"/>
        </w:rPr>
        <w:t xml:space="preserve">n </w:t>
      </w:r>
      <w:r w:rsidRPr="00D40176">
        <w:rPr>
          <w:rFonts w:ascii="Arial" w:hAnsi="Arial" w:cs="Arial"/>
          <w:sz w:val="20"/>
          <w:szCs w:val="20"/>
        </w:rPr>
        <w:t>ở</w:t>
      </w:r>
      <w:r w:rsidRPr="00D40176">
        <w:rPr>
          <w:rFonts w:ascii="Arial" w:hAnsi="Arial" w:cs="Arial"/>
          <w:sz w:val="20"/>
          <w:szCs w:val="20"/>
        </w:rPr>
        <w:t xml:space="preserve"> trung ương qu</w:t>
      </w:r>
      <w:r w:rsidRPr="00D40176">
        <w:rPr>
          <w:rFonts w:ascii="Arial" w:hAnsi="Arial" w:cs="Arial"/>
          <w:sz w:val="20"/>
          <w:szCs w:val="20"/>
        </w:rPr>
        <w:t>ả</w:t>
      </w:r>
      <w:r w:rsidRPr="00D40176">
        <w:rPr>
          <w:rFonts w:ascii="Arial" w:hAnsi="Arial" w:cs="Arial"/>
          <w:sz w:val="20"/>
          <w:szCs w:val="20"/>
        </w:rPr>
        <w:t>n lý.</w:t>
      </w:r>
    </w:p>
    <w:p w14:paraId="262143AD" w14:textId="726C80BC" w:rsidR="002B1027" w:rsidRPr="00D40176" w:rsidRDefault="007E04C2" w:rsidP="006E5ADA">
      <w:pPr>
        <w:adjustRightInd w:val="0"/>
        <w:snapToGrid w:val="0"/>
        <w:spacing w:after="120" w:line="240" w:lineRule="auto"/>
        <w:ind w:firstLine="720"/>
        <w:jc w:val="both"/>
        <w:rPr>
          <w:rFonts w:ascii="Arial" w:hAnsi="Arial" w:cs="Arial"/>
          <w:sz w:val="20"/>
          <w:szCs w:val="20"/>
        </w:rPr>
      </w:pPr>
      <w:r w:rsidRPr="00D40176">
        <w:rPr>
          <w:rFonts w:ascii="Arial" w:hAnsi="Arial" w:cs="Arial"/>
          <w:sz w:val="20"/>
          <w:szCs w:val="20"/>
        </w:rPr>
        <w:t>b) Ch</w:t>
      </w:r>
      <w:r w:rsidRPr="00D40176">
        <w:rPr>
          <w:rFonts w:ascii="Arial" w:hAnsi="Arial" w:cs="Arial"/>
          <w:sz w:val="20"/>
          <w:szCs w:val="20"/>
        </w:rPr>
        <w:t>ủ</w:t>
      </w:r>
      <w:r w:rsidRPr="00D40176">
        <w:rPr>
          <w:rFonts w:ascii="Arial" w:hAnsi="Arial" w:cs="Arial"/>
          <w:sz w:val="20"/>
          <w:szCs w:val="20"/>
        </w:rPr>
        <w:t xml:space="preserve"> t</w:t>
      </w:r>
      <w:r w:rsidRPr="00D40176">
        <w:rPr>
          <w:rFonts w:ascii="Arial" w:hAnsi="Arial" w:cs="Arial"/>
          <w:sz w:val="20"/>
          <w:szCs w:val="20"/>
        </w:rPr>
        <w:t>ị</w:t>
      </w:r>
      <w:r w:rsidRPr="00D40176">
        <w:rPr>
          <w:rFonts w:ascii="Arial" w:hAnsi="Arial" w:cs="Arial"/>
          <w:sz w:val="20"/>
          <w:szCs w:val="20"/>
        </w:rPr>
        <w:t xml:space="preserve">ch </w:t>
      </w:r>
      <w:r w:rsidR="006E5ADA" w:rsidRPr="00D40176">
        <w:rPr>
          <w:rFonts w:ascii="Arial" w:hAnsi="Arial" w:cs="Arial"/>
          <w:sz w:val="20"/>
          <w:szCs w:val="20"/>
        </w:rPr>
        <w:t>Ủy ban</w:t>
      </w:r>
      <w:r w:rsidRPr="00D40176">
        <w:rPr>
          <w:rFonts w:ascii="Arial" w:hAnsi="Arial" w:cs="Arial"/>
          <w:sz w:val="20"/>
          <w:szCs w:val="20"/>
        </w:rPr>
        <w:t xml:space="preserve"> nhân dân c</w:t>
      </w:r>
      <w:r w:rsidRPr="00D40176">
        <w:rPr>
          <w:rFonts w:ascii="Arial" w:hAnsi="Arial" w:cs="Arial"/>
          <w:sz w:val="20"/>
          <w:szCs w:val="20"/>
        </w:rPr>
        <w:t>ấ</w:t>
      </w:r>
      <w:r w:rsidRPr="00D40176">
        <w:rPr>
          <w:rFonts w:ascii="Arial" w:hAnsi="Arial" w:cs="Arial"/>
          <w:sz w:val="20"/>
          <w:szCs w:val="20"/>
        </w:rPr>
        <w:t>p t</w:t>
      </w:r>
      <w:r w:rsidRPr="00D40176">
        <w:rPr>
          <w:rFonts w:ascii="Arial" w:hAnsi="Arial" w:cs="Arial"/>
          <w:sz w:val="20"/>
          <w:szCs w:val="20"/>
        </w:rPr>
        <w:t>ỉ</w:t>
      </w:r>
      <w:r w:rsidRPr="00D40176">
        <w:rPr>
          <w:rFonts w:ascii="Arial" w:hAnsi="Arial" w:cs="Arial"/>
          <w:sz w:val="20"/>
          <w:szCs w:val="20"/>
        </w:rPr>
        <w:t>nh quy</w:t>
      </w:r>
      <w:r w:rsidRPr="00D40176">
        <w:rPr>
          <w:rFonts w:ascii="Arial" w:hAnsi="Arial" w:cs="Arial"/>
          <w:sz w:val="20"/>
          <w:szCs w:val="20"/>
        </w:rPr>
        <w:t>ế</w:t>
      </w:r>
      <w:r w:rsidRPr="00D40176">
        <w:rPr>
          <w:rFonts w:ascii="Arial" w:hAnsi="Arial" w:cs="Arial"/>
          <w:sz w:val="20"/>
          <w:szCs w:val="20"/>
        </w:rPr>
        <w:t>t đ</w:t>
      </w:r>
      <w:r w:rsidRPr="00D40176">
        <w:rPr>
          <w:rFonts w:ascii="Arial" w:hAnsi="Arial" w:cs="Arial"/>
          <w:sz w:val="20"/>
          <w:szCs w:val="20"/>
        </w:rPr>
        <w:t>ị</w:t>
      </w:r>
      <w:r w:rsidRPr="00D40176">
        <w:rPr>
          <w:rFonts w:ascii="Arial" w:hAnsi="Arial" w:cs="Arial"/>
          <w:sz w:val="20"/>
          <w:szCs w:val="20"/>
        </w:rPr>
        <w:t>nh ho</w:t>
      </w:r>
      <w:r w:rsidRPr="00D40176">
        <w:rPr>
          <w:rFonts w:ascii="Arial" w:hAnsi="Arial" w:cs="Arial"/>
          <w:sz w:val="20"/>
          <w:szCs w:val="20"/>
        </w:rPr>
        <w:t>ặ</w:t>
      </w:r>
      <w:r w:rsidRPr="00D40176">
        <w:rPr>
          <w:rFonts w:ascii="Arial" w:hAnsi="Arial" w:cs="Arial"/>
          <w:sz w:val="20"/>
          <w:szCs w:val="20"/>
        </w:rPr>
        <w:t>c phân c</w:t>
      </w:r>
      <w:r w:rsidRPr="00D40176">
        <w:rPr>
          <w:rFonts w:ascii="Arial" w:hAnsi="Arial" w:cs="Arial"/>
          <w:sz w:val="20"/>
          <w:szCs w:val="20"/>
        </w:rPr>
        <w:t>ấ</w:t>
      </w:r>
      <w:r w:rsidRPr="00D40176">
        <w:rPr>
          <w:rFonts w:ascii="Arial" w:hAnsi="Arial" w:cs="Arial"/>
          <w:sz w:val="20"/>
          <w:szCs w:val="20"/>
        </w:rPr>
        <w:t>p th</w:t>
      </w:r>
      <w:r w:rsidRPr="00D40176">
        <w:rPr>
          <w:rFonts w:ascii="Arial" w:hAnsi="Arial" w:cs="Arial"/>
          <w:sz w:val="20"/>
          <w:szCs w:val="20"/>
        </w:rPr>
        <w:t>ẩ</w:t>
      </w:r>
      <w:r w:rsidRPr="00D40176">
        <w:rPr>
          <w:rFonts w:ascii="Arial" w:hAnsi="Arial" w:cs="Arial"/>
          <w:sz w:val="20"/>
          <w:szCs w:val="20"/>
        </w:rPr>
        <w:t>m quy</w:t>
      </w:r>
      <w:r w:rsidRPr="00D40176">
        <w:rPr>
          <w:rFonts w:ascii="Arial" w:hAnsi="Arial" w:cs="Arial"/>
          <w:sz w:val="20"/>
          <w:szCs w:val="20"/>
        </w:rPr>
        <w:t>ề</w:t>
      </w:r>
      <w:r w:rsidRPr="00D40176">
        <w:rPr>
          <w:rFonts w:ascii="Arial" w:hAnsi="Arial" w:cs="Arial"/>
          <w:sz w:val="20"/>
          <w:szCs w:val="20"/>
        </w:rPr>
        <w:t>n quy</w:t>
      </w:r>
      <w:r w:rsidRPr="00D40176">
        <w:rPr>
          <w:rFonts w:ascii="Arial" w:hAnsi="Arial" w:cs="Arial"/>
          <w:sz w:val="20"/>
          <w:szCs w:val="20"/>
        </w:rPr>
        <w:t>ế</w:t>
      </w:r>
      <w:r w:rsidRPr="00D40176">
        <w:rPr>
          <w:rFonts w:ascii="Arial" w:hAnsi="Arial" w:cs="Arial"/>
          <w:sz w:val="20"/>
          <w:szCs w:val="20"/>
        </w:rPr>
        <w:t>t đ</w:t>
      </w:r>
      <w:r w:rsidRPr="00D40176">
        <w:rPr>
          <w:rFonts w:ascii="Arial" w:hAnsi="Arial" w:cs="Arial"/>
          <w:sz w:val="20"/>
          <w:szCs w:val="20"/>
        </w:rPr>
        <w:t>ị</w:t>
      </w:r>
      <w:r w:rsidRPr="00D40176">
        <w:rPr>
          <w:rFonts w:ascii="Arial" w:hAnsi="Arial" w:cs="Arial"/>
          <w:sz w:val="20"/>
          <w:szCs w:val="20"/>
        </w:rPr>
        <w:t>nh thanh lý đ</w:t>
      </w:r>
      <w:r w:rsidRPr="00D40176">
        <w:rPr>
          <w:rFonts w:ascii="Arial" w:hAnsi="Arial" w:cs="Arial"/>
          <w:sz w:val="20"/>
          <w:szCs w:val="20"/>
        </w:rPr>
        <w:t>ố</w:t>
      </w:r>
      <w:r w:rsidRPr="00D40176">
        <w:rPr>
          <w:rFonts w:ascii="Arial" w:hAnsi="Arial" w:cs="Arial"/>
          <w:sz w:val="20"/>
          <w:szCs w:val="20"/>
        </w:rPr>
        <w:t>i v</w:t>
      </w:r>
      <w:r w:rsidRPr="00D40176">
        <w:rPr>
          <w:rFonts w:ascii="Arial" w:hAnsi="Arial" w:cs="Arial"/>
          <w:sz w:val="20"/>
          <w:szCs w:val="20"/>
        </w:rPr>
        <w:t>ớ</w:t>
      </w:r>
      <w:r w:rsidRPr="00D40176">
        <w:rPr>
          <w:rFonts w:ascii="Arial" w:hAnsi="Arial" w:cs="Arial"/>
          <w:sz w:val="20"/>
          <w:szCs w:val="20"/>
        </w:rPr>
        <w:t>i tài s</w:t>
      </w:r>
      <w:r w:rsidRPr="00D40176">
        <w:rPr>
          <w:rFonts w:ascii="Arial" w:hAnsi="Arial" w:cs="Arial"/>
          <w:sz w:val="20"/>
          <w:szCs w:val="20"/>
        </w:rPr>
        <w:t>ả</w:t>
      </w:r>
      <w:r w:rsidRPr="00D40176">
        <w:rPr>
          <w:rFonts w:ascii="Arial" w:hAnsi="Arial" w:cs="Arial"/>
          <w:sz w:val="20"/>
          <w:szCs w:val="20"/>
        </w:rPr>
        <w:t>n k</w:t>
      </w:r>
      <w:r w:rsidRPr="00D40176">
        <w:rPr>
          <w:rFonts w:ascii="Arial" w:hAnsi="Arial" w:cs="Arial"/>
          <w:sz w:val="20"/>
          <w:szCs w:val="20"/>
        </w:rPr>
        <w:t>ế</w:t>
      </w:r>
      <w:r w:rsidRPr="00D40176">
        <w:rPr>
          <w:rFonts w:ascii="Arial" w:hAnsi="Arial" w:cs="Arial"/>
          <w:sz w:val="20"/>
          <w:szCs w:val="20"/>
        </w:rPr>
        <w:t>t c</w:t>
      </w:r>
      <w:r w:rsidRPr="00D40176">
        <w:rPr>
          <w:rFonts w:ascii="Arial" w:hAnsi="Arial" w:cs="Arial"/>
          <w:sz w:val="20"/>
          <w:szCs w:val="20"/>
        </w:rPr>
        <w:t>ấ</w:t>
      </w:r>
      <w:r w:rsidRPr="00D40176">
        <w:rPr>
          <w:rFonts w:ascii="Arial" w:hAnsi="Arial" w:cs="Arial"/>
          <w:sz w:val="20"/>
          <w:szCs w:val="20"/>
        </w:rPr>
        <w:t>u h</w:t>
      </w:r>
      <w:r w:rsidRPr="00D40176">
        <w:rPr>
          <w:rFonts w:ascii="Arial" w:hAnsi="Arial" w:cs="Arial"/>
          <w:sz w:val="20"/>
          <w:szCs w:val="20"/>
        </w:rPr>
        <w:t>ạ</w:t>
      </w:r>
      <w:r w:rsidRPr="00D40176">
        <w:rPr>
          <w:rFonts w:ascii="Arial" w:hAnsi="Arial" w:cs="Arial"/>
          <w:sz w:val="20"/>
          <w:szCs w:val="20"/>
        </w:rPr>
        <w:t xml:space="preserve"> t</w:t>
      </w:r>
      <w:r w:rsidRPr="00D40176">
        <w:rPr>
          <w:rFonts w:ascii="Arial" w:hAnsi="Arial" w:cs="Arial"/>
          <w:sz w:val="20"/>
          <w:szCs w:val="20"/>
        </w:rPr>
        <w:t>ầ</w:t>
      </w:r>
      <w:r w:rsidRPr="00D40176">
        <w:rPr>
          <w:rFonts w:ascii="Arial" w:hAnsi="Arial" w:cs="Arial"/>
          <w:sz w:val="20"/>
          <w:szCs w:val="20"/>
        </w:rPr>
        <w:t>ng đư</w:t>
      </w:r>
      <w:r w:rsidRPr="00D40176">
        <w:rPr>
          <w:rFonts w:ascii="Arial" w:hAnsi="Arial" w:cs="Arial"/>
          <w:sz w:val="20"/>
          <w:szCs w:val="20"/>
        </w:rPr>
        <w:t>ờ</w:t>
      </w:r>
      <w:r w:rsidRPr="00D40176">
        <w:rPr>
          <w:rFonts w:ascii="Arial" w:hAnsi="Arial" w:cs="Arial"/>
          <w:sz w:val="20"/>
          <w:szCs w:val="20"/>
        </w:rPr>
        <w:t>ng b</w:t>
      </w:r>
      <w:r w:rsidRPr="00D40176">
        <w:rPr>
          <w:rFonts w:ascii="Arial" w:hAnsi="Arial" w:cs="Arial"/>
          <w:sz w:val="20"/>
          <w:szCs w:val="20"/>
        </w:rPr>
        <w:t>ộ</w:t>
      </w:r>
      <w:r w:rsidRPr="00D40176">
        <w:rPr>
          <w:rFonts w:ascii="Arial" w:hAnsi="Arial" w:cs="Arial"/>
          <w:sz w:val="20"/>
          <w:szCs w:val="20"/>
        </w:rPr>
        <w:t xml:space="preserve"> do cơ quan, đơn v</w:t>
      </w:r>
      <w:r w:rsidRPr="00D40176">
        <w:rPr>
          <w:rFonts w:ascii="Arial" w:hAnsi="Arial" w:cs="Arial"/>
          <w:sz w:val="20"/>
          <w:szCs w:val="20"/>
        </w:rPr>
        <w:t>ị</w:t>
      </w:r>
      <w:r w:rsidRPr="00D40176">
        <w:rPr>
          <w:rFonts w:ascii="Arial" w:hAnsi="Arial" w:cs="Arial"/>
          <w:sz w:val="20"/>
          <w:szCs w:val="20"/>
        </w:rPr>
        <w:t xml:space="preserve"> qu</w:t>
      </w:r>
      <w:r w:rsidRPr="00D40176">
        <w:rPr>
          <w:rFonts w:ascii="Arial" w:hAnsi="Arial" w:cs="Arial"/>
          <w:sz w:val="20"/>
          <w:szCs w:val="20"/>
        </w:rPr>
        <w:t>ả</w:t>
      </w:r>
      <w:r w:rsidRPr="00D40176">
        <w:rPr>
          <w:rFonts w:ascii="Arial" w:hAnsi="Arial" w:cs="Arial"/>
          <w:sz w:val="20"/>
          <w:szCs w:val="20"/>
        </w:rPr>
        <w:t>n lý tài s</w:t>
      </w:r>
      <w:r w:rsidRPr="00D40176">
        <w:rPr>
          <w:rFonts w:ascii="Arial" w:hAnsi="Arial" w:cs="Arial"/>
          <w:sz w:val="20"/>
          <w:szCs w:val="20"/>
        </w:rPr>
        <w:t>ả</w:t>
      </w:r>
      <w:r w:rsidRPr="00D40176">
        <w:rPr>
          <w:rFonts w:ascii="Arial" w:hAnsi="Arial" w:cs="Arial"/>
          <w:sz w:val="20"/>
          <w:szCs w:val="20"/>
        </w:rPr>
        <w:t xml:space="preserve">n </w:t>
      </w:r>
      <w:r w:rsidRPr="00D40176">
        <w:rPr>
          <w:rFonts w:ascii="Arial" w:hAnsi="Arial" w:cs="Arial"/>
          <w:sz w:val="20"/>
          <w:szCs w:val="20"/>
        </w:rPr>
        <w:t>ở</w:t>
      </w:r>
      <w:r w:rsidRPr="00D40176">
        <w:rPr>
          <w:rFonts w:ascii="Arial" w:hAnsi="Arial" w:cs="Arial"/>
          <w:sz w:val="20"/>
          <w:szCs w:val="20"/>
        </w:rPr>
        <w:t xml:space="preserve"> đ</w:t>
      </w:r>
      <w:r w:rsidRPr="00D40176">
        <w:rPr>
          <w:rFonts w:ascii="Arial" w:hAnsi="Arial" w:cs="Arial"/>
          <w:sz w:val="20"/>
          <w:szCs w:val="20"/>
        </w:rPr>
        <w:t>ị</w:t>
      </w:r>
      <w:r w:rsidRPr="00D40176">
        <w:rPr>
          <w:rFonts w:ascii="Arial" w:hAnsi="Arial" w:cs="Arial"/>
          <w:sz w:val="20"/>
          <w:szCs w:val="20"/>
        </w:rPr>
        <w:t>a</w:t>
      </w:r>
      <w:r w:rsidRPr="00D40176">
        <w:rPr>
          <w:rFonts w:ascii="Arial" w:hAnsi="Arial" w:cs="Arial"/>
          <w:sz w:val="20"/>
          <w:szCs w:val="20"/>
        </w:rPr>
        <w:t xml:space="preserve"> phương qu</w:t>
      </w:r>
      <w:r w:rsidRPr="00D40176">
        <w:rPr>
          <w:rFonts w:ascii="Arial" w:hAnsi="Arial" w:cs="Arial"/>
          <w:sz w:val="20"/>
          <w:szCs w:val="20"/>
        </w:rPr>
        <w:t>ả</w:t>
      </w:r>
      <w:r w:rsidRPr="00D40176">
        <w:rPr>
          <w:rFonts w:ascii="Arial" w:hAnsi="Arial" w:cs="Arial"/>
          <w:sz w:val="20"/>
          <w:szCs w:val="20"/>
        </w:rPr>
        <w:t>n lý.”.</w:t>
      </w:r>
    </w:p>
    <w:p w14:paraId="652E0389" w14:textId="77777777" w:rsidR="002B1027" w:rsidRPr="00D40176" w:rsidRDefault="007E04C2" w:rsidP="006E5ADA">
      <w:pPr>
        <w:adjustRightInd w:val="0"/>
        <w:snapToGrid w:val="0"/>
        <w:spacing w:after="120" w:line="240" w:lineRule="auto"/>
        <w:ind w:firstLine="720"/>
        <w:jc w:val="both"/>
        <w:rPr>
          <w:rFonts w:ascii="Arial" w:hAnsi="Arial" w:cs="Arial"/>
          <w:sz w:val="20"/>
          <w:szCs w:val="20"/>
        </w:rPr>
      </w:pPr>
      <w:r w:rsidRPr="00D40176">
        <w:rPr>
          <w:rFonts w:ascii="Arial" w:hAnsi="Arial" w:cs="Arial"/>
          <w:sz w:val="20"/>
          <w:szCs w:val="20"/>
        </w:rPr>
        <w:t>2. S</w:t>
      </w:r>
      <w:r w:rsidRPr="00D40176">
        <w:rPr>
          <w:rFonts w:ascii="Arial" w:hAnsi="Arial" w:cs="Arial"/>
          <w:sz w:val="20"/>
          <w:szCs w:val="20"/>
        </w:rPr>
        <w:t>ử</w:t>
      </w:r>
      <w:r w:rsidRPr="00D40176">
        <w:rPr>
          <w:rFonts w:ascii="Arial" w:hAnsi="Arial" w:cs="Arial"/>
          <w:sz w:val="20"/>
          <w:szCs w:val="20"/>
        </w:rPr>
        <w:t>a đ</w:t>
      </w:r>
      <w:r w:rsidRPr="00D40176">
        <w:rPr>
          <w:rFonts w:ascii="Arial" w:hAnsi="Arial" w:cs="Arial"/>
          <w:sz w:val="20"/>
          <w:szCs w:val="20"/>
        </w:rPr>
        <w:t>ổ</w:t>
      </w:r>
      <w:r w:rsidRPr="00D40176">
        <w:rPr>
          <w:rFonts w:ascii="Arial" w:hAnsi="Arial" w:cs="Arial"/>
          <w:sz w:val="20"/>
          <w:szCs w:val="20"/>
        </w:rPr>
        <w:t>i, b</w:t>
      </w:r>
      <w:r w:rsidRPr="00D40176">
        <w:rPr>
          <w:rFonts w:ascii="Arial" w:hAnsi="Arial" w:cs="Arial"/>
          <w:sz w:val="20"/>
          <w:szCs w:val="20"/>
        </w:rPr>
        <w:t>ổ</w:t>
      </w:r>
      <w:r w:rsidRPr="00D40176">
        <w:rPr>
          <w:rFonts w:ascii="Arial" w:hAnsi="Arial" w:cs="Arial"/>
          <w:sz w:val="20"/>
          <w:szCs w:val="20"/>
        </w:rPr>
        <w:t xml:space="preserve"> sung đi</w:t>
      </w:r>
      <w:r w:rsidRPr="00D40176">
        <w:rPr>
          <w:rFonts w:ascii="Arial" w:hAnsi="Arial" w:cs="Arial"/>
          <w:sz w:val="20"/>
          <w:szCs w:val="20"/>
        </w:rPr>
        <w:t>ể</w:t>
      </w:r>
      <w:r w:rsidRPr="00D40176">
        <w:rPr>
          <w:rFonts w:ascii="Arial" w:hAnsi="Arial" w:cs="Arial"/>
          <w:sz w:val="20"/>
          <w:szCs w:val="20"/>
        </w:rPr>
        <w:t>m a, đi</w:t>
      </w:r>
      <w:r w:rsidRPr="00D40176">
        <w:rPr>
          <w:rFonts w:ascii="Arial" w:hAnsi="Arial" w:cs="Arial"/>
          <w:sz w:val="20"/>
          <w:szCs w:val="20"/>
        </w:rPr>
        <w:t>ể</w:t>
      </w:r>
      <w:r w:rsidRPr="00D40176">
        <w:rPr>
          <w:rFonts w:ascii="Arial" w:hAnsi="Arial" w:cs="Arial"/>
          <w:sz w:val="20"/>
          <w:szCs w:val="20"/>
        </w:rPr>
        <w:t>m b kho</w:t>
      </w:r>
      <w:r w:rsidRPr="00D40176">
        <w:rPr>
          <w:rFonts w:ascii="Arial" w:hAnsi="Arial" w:cs="Arial"/>
          <w:sz w:val="20"/>
          <w:szCs w:val="20"/>
        </w:rPr>
        <w:t>ả</w:t>
      </w:r>
      <w:r w:rsidRPr="00D40176">
        <w:rPr>
          <w:rFonts w:ascii="Arial" w:hAnsi="Arial" w:cs="Arial"/>
          <w:sz w:val="20"/>
          <w:szCs w:val="20"/>
        </w:rPr>
        <w:t>n 4 như sau:</w:t>
      </w:r>
    </w:p>
    <w:p w14:paraId="314A87BF" w14:textId="77777777" w:rsidR="002B1027" w:rsidRPr="00D40176" w:rsidRDefault="007E04C2" w:rsidP="006E5ADA">
      <w:pPr>
        <w:adjustRightInd w:val="0"/>
        <w:snapToGrid w:val="0"/>
        <w:spacing w:after="120" w:line="240" w:lineRule="auto"/>
        <w:ind w:firstLine="720"/>
        <w:jc w:val="both"/>
        <w:rPr>
          <w:rFonts w:ascii="Arial" w:hAnsi="Arial" w:cs="Arial"/>
          <w:sz w:val="20"/>
          <w:szCs w:val="20"/>
        </w:rPr>
      </w:pPr>
      <w:r w:rsidRPr="00D40176">
        <w:rPr>
          <w:rFonts w:ascii="Arial" w:hAnsi="Arial" w:cs="Arial"/>
          <w:sz w:val="20"/>
          <w:szCs w:val="20"/>
        </w:rPr>
        <w:t>“a) Cơ quan, đơn v</w:t>
      </w:r>
      <w:r w:rsidRPr="00D40176">
        <w:rPr>
          <w:rFonts w:ascii="Arial" w:hAnsi="Arial" w:cs="Arial"/>
          <w:sz w:val="20"/>
          <w:szCs w:val="20"/>
        </w:rPr>
        <w:t>ị</w:t>
      </w:r>
      <w:r w:rsidRPr="00D40176">
        <w:rPr>
          <w:rFonts w:ascii="Arial" w:hAnsi="Arial" w:cs="Arial"/>
          <w:sz w:val="20"/>
          <w:szCs w:val="20"/>
        </w:rPr>
        <w:t xml:space="preserve"> qu</w:t>
      </w:r>
      <w:r w:rsidRPr="00D40176">
        <w:rPr>
          <w:rFonts w:ascii="Arial" w:hAnsi="Arial" w:cs="Arial"/>
          <w:sz w:val="20"/>
          <w:szCs w:val="20"/>
        </w:rPr>
        <w:t>ả</w:t>
      </w:r>
      <w:r w:rsidRPr="00D40176">
        <w:rPr>
          <w:rFonts w:ascii="Arial" w:hAnsi="Arial" w:cs="Arial"/>
          <w:sz w:val="20"/>
          <w:szCs w:val="20"/>
        </w:rPr>
        <w:t>n lý tài s</w:t>
      </w:r>
      <w:r w:rsidRPr="00D40176">
        <w:rPr>
          <w:rFonts w:ascii="Arial" w:hAnsi="Arial" w:cs="Arial"/>
          <w:sz w:val="20"/>
          <w:szCs w:val="20"/>
        </w:rPr>
        <w:t>ả</w:t>
      </w:r>
      <w:r w:rsidRPr="00D40176">
        <w:rPr>
          <w:rFonts w:ascii="Arial" w:hAnsi="Arial" w:cs="Arial"/>
          <w:sz w:val="20"/>
          <w:szCs w:val="20"/>
        </w:rPr>
        <w:t>n l</w:t>
      </w:r>
      <w:r w:rsidRPr="00D40176">
        <w:rPr>
          <w:rFonts w:ascii="Arial" w:hAnsi="Arial" w:cs="Arial"/>
          <w:sz w:val="20"/>
          <w:szCs w:val="20"/>
        </w:rPr>
        <w:t>ậ</w:t>
      </w:r>
      <w:r w:rsidRPr="00D40176">
        <w:rPr>
          <w:rFonts w:ascii="Arial" w:hAnsi="Arial" w:cs="Arial"/>
          <w:sz w:val="20"/>
          <w:szCs w:val="20"/>
        </w:rPr>
        <w:t>p h</w:t>
      </w:r>
      <w:r w:rsidRPr="00D40176">
        <w:rPr>
          <w:rFonts w:ascii="Arial" w:hAnsi="Arial" w:cs="Arial"/>
          <w:sz w:val="20"/>
          <w:szCs w:val="20"/>
        </w:rPr>
        <w:t>ồ</w:t>
      </w:r>
      <w:r w:rsidRPr="00D40176">
        <w:rPr>
          <w:rFonts w:ascii="Arial" w:hAnsi="Arial" w:cs="Arial"/>
          <w:sz w:val="20"/>
          <w:szCs w:val="20"/>
        </w:rPr>
        <w:t xml:space="preserve"> sơ đ</w:t>
      </w:r>
      <w:r w:rsidRPr="00D40176">
        <w:rPr>
          <w:rFonts w:ascii="Arial" w:hAnsi="Arial" w:cs="Arial"/>
          <w:sz w:val="20"/>
          <w:szCs w:val="20"/>
        </w:rPr>
        <w:t>ề</w:t>
      </w:r>
      <w:r w:rsidRPr="00D40176">
        <w:rPr>
          <w:rFonts w:ascii="Arial" w:hAnsi="Arial" w:cs="Arial"/>
          <w:sz w:val="20"/>
          <w:szCs w:val="20"/>
        </w:rPr>
        <w:t xml:space="preserve"> ngh</w:t>
      </w:r>
      <w:r w:rsidRPr="00D40176">
        <w:rPr>
          <w:rFonts w:ascii="Arial" w:hAnsi="Arial" w:cs="Arial"/>
          <w:sz w:val="20"/>
          <w:szCs w:val="20"/>
        </w:rPr>
        <w:t>ị</w:t>
      </w:r>
      <w:r w:rsidRPr="00D40176">
        <w:rPr>
          <w:rFonts w:ascii="Arial" w:hAnsi="Arial" w:cs="Arial"/>
          <w:sz w:val="20"/>
          <w:szCs w:val="20"/>
        </w:rPr>
        <w:t xml:space="preserve"> thanh lý tài s</w:t>
      </w:r>
      <w:r w:rsidRPr="00D40176">
        <w:rPr>
          <w:rFonts w:ascii="Arial" w:hAnsi="Arial" w:cs="Arial"/>
          <w:sz w:val="20"/>
          <w:szCs w:val="20"/>
        </w:rPr>
        <w:t>ả</w:t>
      </w:r>
      <w:r w:rsidRPr="00D40176">
        <w:rPr>
          <w:rFonts w:ascii="Arial" w:hAnsi="Arial" w:cs="Arial"/>
          <w:sz w:val="20"/>
          <w:szCs w:val="20"/>
        </w:rPr>
        <w:t>n, trình cơ quan, ngư</w:t>
      </w:r>
      <w:r w:rsidRPr="00D40176">
        <w:rPr>
          <w:rFonts w:ascii="Arial" w:hAnsi="Arial" w:cs="Arial"/>
          <w:sz w:val="20"/>
          <w:szCs w:val="20"/>
        </w:rPr>
        <w:t>ờ</w:t>
      </w:r>
      <w:r w:rsidRPr="00D40176">
        <w:rPr>
          <w:rFonts w:ascii="Arial" w:hAnsi="Arial" w:cs="Arial"/>
          <w:sz w:val="20"/>
          <w:szCs w:val="20"/>
        </w:rPr>
        <w:t>i có th</w:t>
      </w:r>
      <w:r w:rsidRPr="00D40176">
        <w:rPr>
          <w:rFonts w:ascii="Arial" w:hAnsi="Arial" w:cs="Arial"/>
          <w:sz w:val="20"/>
          <w:szCs w:val="20"/>
        </w:rPr>
        <w:t>ẩ</w:t>
      </w:r>
      <w:r w:rsidRPr="00D40176">
        <w:rPr>
          <w:rFonts w:ascii="Arial" w:hAnsi="Arial" w:cs="Arial"/>
          <w:sz w:val="20"/>
          <w:szCs w:val="20"/>
        </w:rPr>
        <w:t>m quy</w:t>
      </w:r>
      <w:r w:rsidRPr="00D40176">
        <w:rPr>
          <w:rFonts w:ascii="Arial" w:hAnsi="Arial" w:cs="Arial"/>
          <w:sz w:val="20"/>
          <w:szCs w:val="20"/>
        </w:rPr>
        <w:t>ề</w:t>
      </w:r>
      <w:r w:rsidRPr="00D40176">
        <w:rPr>
          <w:rFonts w:ascii="Arial" w:hAnsi="Arial" w:cs="Arial"/>
          <w:sz w:val="20"/>
          <w:szCs w:val="20"/>
        </w:rPr>
        <w:t>n quy đ</w:t>
      </w:r>
      <w:r w:rsidRPr="00D40176">
        <w:rPr>
          <w:rFonts w:ascii="Arial" w:hAnsi="Arial" w:cs="Arial"/>
          <w:sz w:val="20"/>
          <w:szCs w:val="20"/>
        </w:rPr>
        <w:t>ị</w:t>
      </w:r>
      <w:r w:rsidRPr="00D40176">
        <w:rPr>
          <w:rFonts w:ascii="Arial" w:hAnsi="Arial" w:cs="Arial"/>
          <w:sz w:val="20"/>
          <w:szCs w:val="20"/>
        </w:rPr>
        <w:t>nh t</w:t>
      </w:r>
      <w:r w:rsidRPr="00D40176">
        <w:rPr>
          <w:rFonts w:ascii="Arial" w:hAnsi="Arial" w:cs="Arial"/>
          <w:sz w:val="20"/>
          <w:szCs w:val="20"/>
        </w:rPr>
        <w:t>ạ</w:t>
      </w:r>
      <w:r w:rsidRPr="00D40176">
        <w:rPr>
          <w:rFonts w:ascii="Arial" w:hAnsi="Arial" w:cs="Arial"/>
          <w:sz w:val="20"/>
          <w:szCs w:val="20"/>
        </w:rPr>
        <w:t>i kho</w:t>
      </w:r>
      <w:r w:rsidRPr="00D40176">
        <w:rPr>
          <w:rFonts w:ascii="Arial" w:hAnsi="Arial" w:cs="Arial"/>
          <w:sz w:val="20"/>
          <w:szCs w:val="20"/>
        </w:rPr>
        <w:t>ả</w:t>
      </w:r>
      <w:r w:rsidRPr="00D40176">
        <w:rPr>
          <w:rFonts w:ascii="Arial" w:hAnsi="Arial" w:cs="Arial"/>
          <w:sz w:val="20"/>
          <w:szCs w:val="20"/>
        </w:rPr>
        <w:t>n 2 Đi</w:t>
      </w:r>
      <w:r w:rsidRPr="00D40176">
        <w:rPr>
          <w:rFonts w:ascii="Arial" w:hAnsi="Arial" w:cs="Arial"/>
          <w:sz w:val="20"/>
          <w:szCs w:val="20"/>
        </w:rPr>
        <w:t>ề</w:t>
      </w:r>
      <w:r w:rsidRPr="00D40176">
        <w:rPr>
          <w:rFonts w:ascii="Arial" w:hAnsi="Arial" w:cs="Arial"/>
          <w:sz w:val="20"/>
          <w:szCs w:val="20"/>
        </w:rPr>
        <w:t>u này. H</w:t>
      </w:r>
      <w:r w:rsidRPr="00D40176">
        <w:rPr>
          <w:rFonts w:ascii="Arial" w:hAnsi="Arial" w:cs="Arial"/>
          <w:sz w:val="20"/>
          <w:szCs w:val="20"/>
        </w:rPr>
        <w:t>ồ</w:t>
      </w:r>
      <w:r w:rsidRPr="00D40176">
        <w:rPr>
          <w:rFonts w:ascii="Arial" w:hAnsi="Arial" w:cs="Arial"/>
          <w:sz w:val="20"/>
          <w:szCs w:val="20"/>
        </w:rPr>
        <w:t xml:space="preserve"> sơ đ</w:t>
      </w:r>
      <w:r w:rsidRPr="00D40176">
        <w:rPr>
          <w:rFonts w:ascii="Arial" w:hAnsi="Arial" w:cs="Arial"/>
          <w:sz w:val="20"/>
          <w:szCs w:val="20"/>
        </w:rPr>
        <w:t>ề</w:t>
      </w:r>
      <w:r w:rsidRPr="00D40176">
        <w:rPr>
          <w:rFonts w:ascii="Arial" w:hAnsi="Arial" w:cs="Arial"/>
          <w:sz w:val="20"/>
          <w:szCs w:val="20"/>
        </w:rPr>
        <w:t xml:space="preserve"> ngh</w:t>
      </w:r>
      <w:r w:rsidRPr="00D40176">
        <w:rPr>
          <w:rFonts w:ascii="Arial" w:hAnsi="Arial" w:cs="Arial"/>
          <w:sz w:val="20"/>
          <w:szCs w:val="20"/>
        </w:rPr>
        <w:t>ị</w:t>
      </w:r>
      <w:r w:rsidRPr="00D40176">
        <w:rPr>
          <w:rFonts w:ascii="Arial" w:hAnsi="Arial" w:cs="Arial"/>
          <w:sz w:val="20"/>
          <w:szCs w:val="20"/>
        </w:rPr>
        <w:t xml:space="preserve"> g</w:t>
      </w:r>
      <w:r w:rsidRPr="00D40176">
        <w:rPr>
          <w:rFonts w:ascii="Arial" w:hAnsi="Arial" w:cs="Arial"/>
          <w:sz w:val="20"/>
          <w:szCs w:val="20"/>
        </w:rPr>
        <w:t>ồ</w:t>
      </w:r>
      <w:r w:rsidRPr="00D40176">
        <w:rPr>
          <w:rFonts w:ascii="Arial" w:hAnsi="Arial" w:cs="Arial"/>
          <w:sz w:val="20"/>
          <w:szCs w:val="20"/>
        </w:rPr>
        <w:t>m:</w:t>
      </w:r>
    </w:p>
    <w:p w14:paraId="13467039" w14:textId="77777777" w:rsidR="002B1027" w:rsidRPr="00D40176" w:rsidRDefault="007E04C2" w:rsidP="006E5ADA">
      <w:pPr>
        <w:adjustRightInd w:val="0"/>
        <w:snapToGrid w:val="0"/>
        <w:spacing w:after="120" w:line="240" w:lineRule="auto"/>
        <w:ind w:firstLine="720"/>
        <w:jc w:val="both"/>
        <w:rPr>
          <w:rFonts w:ascii="Arial" w:hAnsi="Arial" w:cs="Arial"/>
          <w:sz w:val="20"/>
          <w:szCs w:val="20"/>
        </w:rPr>
      </w:pPr>
      <w:r w:rsidRPr="00D40176">
        <w:rPr>
          <w:rFonts w:ascii="Arial" w:hAnsi="Arial" w:cs="Arial"/>
          <w:sz w:val="20"/>
          <w:szCs w:val="20"/>
        </w:rPr>
        <w:t>Văn b</w:t>
      </w:r>
      <w:r w:rsidRPr="00D40176">
        <w:rPr>
          <w:rFonts w:ascii="Arial" w:hAnsi="Arial" w:cs="Arial"/>
          <w:sz w:val="20"/>
          <w:szCs w:val="20"/>
        </w:rPr>
        <w:t>ả</w:t>
      </w:r>
      <w:r w:rsidRPr="00D40176">
        <w:rPr>
          <w:rFonts w:ascii="Arial" w:hAnsi="Arial" w:cs="Arial"/>
          <w:sz w:val="20"/>
          <w:szCs w:val="20"/>
        </w:rPr>
        <w:t>n c</w:t>
      </w:r>
      <w:r w:rsidRPr="00D40176">
        <w:rPr>
          <w:rFonts w:ascii="Arial" w:hAnsi="Arial" w:cs="Arial"/>
          <w:sz w:val="20"/>
          <w:szCs w:val="20"/>
        </w:rPr>
        <w:t>ủ</w:t>
      </w:r>
      <w:r w:rsidRPr="00D40176">
        <w:rPr>
          <w:rFonts w:ascii="Arial" w:hAnsi="Arial" w:cs="Arial"/>
          <w:sz w:val="20"/>
          <w:szCs w:val="20"/>
        </w:rPr>
        <w:t>a cơ quan, đơn v</w:t>
      </w:r>
      <w:r w:rsidRPr="00D40176">
        <w:rPr>
          <w:rFonts w:ascii="Arial" w:hAnsi="Arial" w:cs="Arial"/>
          <w:sz w:val="20"/>
          <w:szCs w:val="20"/>
        </w:rPr>
        <w:t>ị</w:t>
      </w:r>
      <w:r w:rsidRPr="00D40176">
        <w:rPr>
          <w:rFonts w:ascii="Arial" w:hAnsi="Arial" w:cs="Arial"/>
          <w:sz w:val="20"/>
          <w:szCs w:val="20"/>
        </w:rPr>
        <w:t xml:space="preserve"> </w:t>
      </w:r>
      <w:r w:rsidRPr="00D40176">
        <w:rPr>
          <w:rFonts w:ascii="Arial" w:hAnsi="Arial" w:cs="Arial"/>
          <w:sz w:val="20"/>
          <w:szCs w:val="20"/>
        </w:rPr>
        <w:t>qu</w:t>
      </w:r>
      <w:r w:rsidRPr="00D40176">
        <w:rPr>
          <w:rFonts w:ascii="Arial" w:hAnsi="Arial" w:cs="Arial"/>
          <w:sz w:val="20"/>
          <w:szCs w:val="20"/>
        </w:rPr>
        <w:t>ả</w:t>
      </w:r>
      <w:r w:rsidRPr="00D40176">
        <w:rPr>
          <w:rFonts w:ascii="Arial" w:hAnsi="Arial" w:cs="Arial"/>
          <w:sz w:val="20"/>
          <w:szCs w:val="20"/>
        </w:rPr>
        <w:t>n lý tài s</w:t>
      </w:r>
      <w:r w:rsidRPr="00D40176">
        <w:rPr>
          <w:rFonts w:ascii="Arial" w:hAnsi="Arial" w:cs="Arial"/>
          <w:sz w:val="20"/>
          <w:szCs w:val="20"/>
        </w:rPr>
        <w:t>ả</w:t>
      </w:r>
      <w:r w:rsidRPr="00D40176">
        <w:rPr>
          <w:rFonts w:ascii="Arial" w:hAnsi="Arial" w:cs="Arial"/>
          <w:sz w:val="20"/>
          <w:szCs w:val="20"/>
        </w:rPr>
        <w:t>n v</w:t>
      </w:r>
      <w:r w:rsidRPr="00D40176">
        <w:rPr>
          <w:rFonts w:ascii="Arial" w:hAnsi="Arial" w:cs="Arial"/>
          <w:sz w:val="20"/>
          <w:szCs w:val="20"/>
        </w:rPr>
        <w:t>ề</w:t>
      </w:r>
      <w:r w:rsidRPr="00D40176">
        <w:rPr>
          <w:rFonts w:ascii="Arial" w:hAnsi="Arial" w:cs="Arial"/>
          <w:sz w:val="20"/>
          <w:szCs w:val="20"/>
        </w:rPr>
        <w:t xml:space="preserve"> vi</w:t>
      </w:r>
      <w:r w:rsidRPr="00D40176">
        <w:rPr>
          <w:rFonts w:ascii="Arial" w:hAnsi="Arial" w:cs="Arial"/>
          <w:sz w:val="20"/>
          <w:szCs w:val="20"/>
        </w:rPr>
        <w:t>ệ</w:t>
      </w:r>
      <w:r w:rsidRPr="00D40176">
        <w:rPr>
          <w:rFonts w:ascii="Arial" w:hAnsi="Arial" w:cs="Arial"/>
          <w:sz w:val="20"/>
          <w:szCs w:val="20"/>
        </w:rPr>
        <w:t>c đ</w:t>
      </w:r>
      <w:r w:rsidRPr="00D40176">
        <w:rPr>
          <w:rFonts w:ascii="Arial" w:hAnsi="Arial" w:cs="Arial"/>
          <w:sz w:val="20"/>
          <w:szCs w:val="20"/>
        </w:rPr>
        <w:t>ề</w:t>
      </w:r>
      <w:r w:rsidRPr="00D40176">
        <w:rPr>
          <w:rFonts w:ascii="Arial" w:hAnsi="Arial" w:cs="Arial"/>
          <w:sz w:val="20"/>
          <w:szCs w:val="20"/>
        </w:rPr>
        <w:t xml:space="preserve"> ngh</w:t>
      </w:r>
      <w:r w:rsidRPr="00D40176">
        <w:rPr>
          <w:rFonts w:ascii="Arial" w:hAnsi="Arial" w:cs="Arial"/>
          <w:sz w:val="20"/>
          <w:szCs w:val="20"/>
        </w:rPr>
        <w:t>ị</w:t>
      </w:r>
      <w:r w:rsidRPr="00D40176">
        <w:rPr>
          <w:rFonts w:ascii="Arial" w:hAnsi="Arial" w:cs="Arial"/>
          <w:sz w:val="20"/>
          <w:szCs w:val="20"/>
        </w:rPr>
        <w:t xml:space="preserve"> thanh lý tài s</w:t>
      </w:r>
      <w:r w:rsidRPr="00D40176">
        <w:rPr>
          <w:rFonts w:ascii="Arial" w:hAnsi="Arial" w:cs="Arial"/>
          <w:sz w:val="20"/>
          <w:szCs w:val="20"/>
        </w:rPr>
        <w:t>ả</w:t>
      </w:r>
      <w:r w:rsidRPr="00D40176">
        <w:rPr>
          <w:rFonts w:ascii="Arial" w:hAnsi="Arial" w:cs="Arial"/>
          <w:sz w:val="20"/>
          <w:szCs w:val="20"/>
        </w:rPr>
        <w:t>n: 01 b</w:t>
      </w:r>
      <w:r w:rsidRPr="00D40176">
        <w:rPr>
          <w:rFonts w:ascii="Arial" w:hAnsi="Arial" w:cs="Arial"/>
          <w:sz w:val="20"/>
          <w:szCs w:val="20"/>
        </w:rPr>
        <w:t>ả</w:t>
      </w:r>
      <w:r w:rsidRPr="00D40176">
        <w:rPr>
          <w:rFonts w:ascii="Arial" w:hAnsi="Arial" w:cs="Arial"/>
          <w:sz w:val="20"/>
          <w:szCs w:val="20"/>
        </w:rPr>
        <w:t>n chính;</w:t>
      </w:r>
    </w:p>
    <w:p w14:paraId="104BF947" w14:textId="77777777" w:rsidR="002B1027" w:rsidRPr="00D40176" w:rsidRDefault="007E04C2" w:rsidP="006E5ADA">
      <w:pPr>
        <w:adjustRightInd w:val="0"/>
        <w:snapToGrid w:val="0"/>
        <w:spacing w:after="120" w:line="240" w:lineRule="auto"/>
        <w:ind w:firstLine="720"/>
        <w:jc w:val="both"/>
        <w:rPr>
          <w:rFonts w:ascii="Arial" w:hAnsi="Arial" w:cs="Arial"/>
          <w:sz w:val="20"/>
          <w:szCs w:val="20"/>
        </w:rPr>
      </w:pPr>
      <w:r w:rsidRPr="00D40176">
        <w:rPr>
          <w:rFonts w:ascii="Arial" w:hAnsi="Arial" w:cs="Arial"/>
          <w:sz w:val="20"/>
          <w:szCs w:val="20"/>
        </w:rPr>
        <w:t>Văn b</w:t>
      </w:r>
      <w:r w:rsidRPr="00D40176">
        <w:rPr>
          <w:rFonts w:ascii="Arial" w:hAnsi="Arial" w:cs="Arial"/>
          <w:sz w:val="20"/>
          <w:szCs w:val="20"/>
        </w:rPr>
        <w:t>ả</w:t>
      </w:r>
      <w:r w:rsidRPr="00D40176">
        <w:rPr>
          <w:rFonts w:ascii="Arial" w:hAnsi="Arial" w:cs="Arial"/>
          <w:sz w:val="20"/>
          <w:szCs w:val="20"/>
        </w:rPr>
        <w:t>n c</w:t>
      </w:r>
      <w:r w:rsidRPr="00D40176">
        <w:rPr>
          <w:rFonts w:ascii="Arial" w:hAnsi="Arial" w:cs="Arial"/>
          <w:sz w:val="20"/>
          <w:szCs w:val="20"/>
        </w:rPr>
        <w:t>ủ</w:t>
      </w:r>
      <w:r w:rsidRPr="00D40176">
        <w:rPr>
          <w:rFonts w:ascii="Arial" w:hAnsi="Arial" w:cs="Arial"/>
          <w:sz w:val="20"/>
          <w:szCs w:val="20"/>
        </w:rPr>
        <w:t>a cơ quan qu</w:t>
      </w:r>
      <w:r w:rsidRPr="00D40176">
        <w:rPr>
          <w:rFonts w:ascii="Arial" w:hAnsi="Arial" w:cs="Arial"/>
          <w:sz w:val="20"/>
          <w:szCs w:val="20"/>
        </w:rPr>
        <w:t>ả</w:t>
      </w:r>
      <w:r w:rsidRPr="00D40176">
        <w:rPr>
          <w:rFonts w:ascii="Arial" w:hAnsi="Arial" w:cs="Arial"/>
          <w:sz w:val="20"/>
          <w:szCs w:val="20"/>
        </w:rPr>
        <w:t>n lý c</w:t>
      </w:r>
      <w:r w:rsidRPr="00D40176">
        <w:rPr>
          <w:rFonts w:ascii="Arial" w:hAnsi="Arial" w:cs="Arial"/>
          <w:sz w:val="20"/>
          <w:szCs w:val="20"/>
        </w:rPr>
        <w:t>ấ</w:t>
      </w:r>
      <w:r w:rsidRPr="00D40176">
        <w:rPr>
          <w:rFonts w:ascii="Arial" w:hAnsi="Arial" w:cs="Arial"/>
          <w:sz w:val="20"/>
          <w:szCs w:val="20"/>
        </w:rPr>
        <w:t>p trên c</w:t>
      </w:r>
      <w:r w:rsidRPr="00D40176">
        <w:rPr>
          <w:rFonts w:ascii="Arial" w:hAnsi="Arial" w:cs="Arial"/>
          <w:sz w:val="20"/>
          <w:szCs w:val="20"/>
        </w:rPr>
        <w:t>ủ</w:t>
      </w:r>
      <w:r w:rsidRPr="00D40176">
        <w:rPr>
          <w:rFonts w:ascii="Arial" w:hAnsi="Arial" w:cs="Arial"/>
          <w:sz w:val="20"/>
          <w:szCs w:val="20"/>
        </w:rPr>
        <w:t>a cơ quan, đơn v</w:t>
      </w:r>
      <w:r w:rsidRPr="00D40176">
        <w:rPr>
          <w:rFonts w:ascii="Arial" w:hAnsi="Arial" w:cs="Arial"/>
          <w:sz w:val="20"/>
          <w:szCs w:val="20"/>
        </w:rPr>
        <w:t>ị</w:t>
      </w:r>
      <w:r w:rsidRPr="00D40176">
        <w:rPr>
          <w:rFonts w:ascii="Arial" w:hAnsi="Arial" w:cs="Arial"/>
          <w:sz w:val="20"/>
          <w:szCs w:val="20"/>
        </w:rPr>
        <w:t xml:space="preserve"> qu</w:t>
      </w:r>
      <w:r w:rsidRPr="00D40176">
        <w:rPr>
          <w:rFonts w:ascii="Arial" w:hAnsi="Arial" w:cs="Arial"/>
          <w:sz w:val="20"/>
          <w:szCs w:val="20"/>
        </w:rPr>
        <w:t>ả</w:t>
      </w:r>
      <w:r w:rsidRPr="00D40176">
        <w:rPr>
          <w:rFonts w:ascii="Arial" w:hAnsi="Arial" w:cs="Arial"/>
          <w:sz w:val="20"/>
          <w:szCs w:val="20"/>
        </w:rPr>
        <w:t>n lý tài s</w:t>
      </w:r>
      <w:r w:rsidRPr="00D40176">
        <w:rPr>
          <w:rFonts w:ascii="Arial" w:hAnsi="Arial" w:cs="Arial"/>
          <w:sz w:val="20"/>
          <w:szCs w:val="20"/>
        </w:rPr>
        <w:t>ả</w:t>
      </w:r>
      <w:r w:rsidRPr="00D40176">
        <w:rPr>
          <w:rFonts w:ascii="Arial" w:hAnsi="Arial" w:cs="Arial"/>
          <w:sz w:val="20"/>
          <w:szCs w:val="20"/>
        </w:rPr>
        <w:t>n (n</w:t>
      </w:r>
      <w:r w:rsidRPr="00D40176">
        <w:rPr>
          <w:rFonts w:ascii="Arial" w:hAnsi="Arial" w:cs="Arial"/>
          <w:sz w:val="20"/>
          <w:szCs w:val="20"/>
        </w:rPr>
        <w:t>ế</w:t>
      </w:r>
      <w:r w:rsidRPr="00D40176">
        <w:rPr>
          <w:rFonts w:ascii="Arial" w:hAnsi="Arial" w:cs="Arial"/>
          <w:sz w:val="20"/>
          <w:szCs w:val="20"/>
        </w:rPr>
        <w:t>u có) v</w:t>
      </w:r>
      <w:r w:rsidRPr="00D40176">
        <w:rPr>
          <w:rFonts w:ascii="Arial" w:hAnsi="Arial" w:cs="Arial"/>
          <w:sz w:val="20"/>
          <w:szCs w:val="20"/>
        </w:rPr>
        <w:t>ề</w:t>
      </w:r>
      <w:r w:rsidRPr="00D40176">
        <w:rPr>
          <w:rFonts w:ascii="Arial" w:hAnsi="Arial" w:cs="Arial"/>
          <w:sz w:val="20"/>
          <w:szCs w:val="20"/>
        </w:rPr>
        <w:t xml:space="preserve"> vi</w:t>
      </w:r>
      <w:r w:rsidRPr="00D40176">
        <w:rPr>
          <w:rFonts w:ascii="Arial" w:hAnsi="Arial" w:cs="Arial"/>
          <w:sz w:val="20"/>
          <w:szCs w:val="20"/>
        </w:rPr>
        <w:t>ệ</w:t>
      </w:r>
      <w:r w:rsidRPr="00D40176">
        <w:rPr>
          <w:rFonts w:ascii="Arial" w:hAnsi="Arial" w:cs="Arial"/>
          <w:sz w:val="20"/>
          <w:szCs w:val="20"/>
        </w:rPr>
        <w:t>c đ</w:t>
      </w:r>
      <w:r w:rsidRPr="00D40176">
        <w:rPr>
          <w:rFonts w:ascii="Arial" w:hAnsi="Arial" w:cs="Arial"/>
          <w:sz w:val="20"/>
          <w:szCs w:val="20"/>
        </w:rPr>
        <w:t>ề</w:t>
      </w:r>
      <w:r w:rsidRPr="00D40176">
        <w:rPr>
          <w:rFonts w:ascii="Arial" w:hAnsi="Arial" w:cs="Arial"/>
          <w:sz w:val="20"/>
          <w:szCs w:val="20"/>
        </w:rPr>
        <w:t xml:space="preserve"> ngh</w:t>
      </w:r>
      <w:r w:rsidRPr="00D40176">
        <w:rPr>
          <w:rFonts w:ascii="Arial" w:hAnsi="Arial" w:cs="Arial"/>
          <w:sz w:val="20"/>
          <w:szCs w:val="20"/>
        </w:rPr>
        <w:t>ị</w:t>
      </w:r>
      <w:r w:rsidRPr="00D40176">
        <w:rPr>
          <w:rFonts w:ascii="Arial" w:hAnsi="Arial" w:cs="Arial"/>
          <w:sz w:val="20"/>
          <w:szCs w:val="20"/>
        </w:rPr>
        <w:t xml:space="preserve"> thanh lý tài s</w:t>
      </w:r>
      <w:r w:rsidRPr="00D40176">
        <w:rPr>
          <w:rFonts w:ascii="Arial" w:hAnsi="Arial" w:cs="Arial"/>
          <w:sz w:val="20"/>
          <w:szCs w:val="20"/>
        </w:rPr>
        <w:t>ả</w:t>
      </w:r>
      <w:r w:rsidRPr="00D40176">
        <w:rPr>
          <w:rFonts w:ascii="Arial" w:hAnsi="Arial" w:cs="Arial"/>
          <w:sz w:val="20"/>
          <w:szCs w:val="20"/>
        </w:rPr>
        <w:t>n: 01 b</w:t>
      </w:r>
      <w:r w:rsidRPr="00D40176">
        <w:rPr>
          <w:rFonts w:ascii="Arial" w:hAnsi="Arial" w:cs="Arial"/>
          <w:sz w:val="20"/>
          <w:szCs w:val="20"/>
        </w:rPr>
        <w:t>ả</w:t>
      </w:r>
      <w:r w:rsidRPr="00D40176">
        <w:rPr>
          <w:rFonts w:ascii="Arial" w:hAnsi="Arial" w:cs="Arial"/>
          <w:sz w:val="20"/>
          <w:szCs w:val="20"/>
        </w:rPr>
        <w:t>n sao;</w:t>
      </w:r>
    </w:p>
    <w:p w14:paraId="4DA6BF9B" w14:textId="77777777" w:rsidR="002B1027" w:rsidRPr="00D40176" w:rsidRDefault="007E04C2" w:rsidP="006E5ADA">
      <w:pPr>
        <w:adjustRightInd w:val="0"/>
        <w:snapToGrid w:val="0"/>
        <w:spacing w:after="120" w:line="240" w:lineRule="auto"/>
        <w:ind w:firstLine="720"/>
        <w:jc w:val="both"/>
        <w:rPr>
          <w:rFonts w:ascii="Arial" w:hAnsi="Arial" w:cs="Arial"/>
          <w:sz w:val="20"/>
          <w:szCs w:val="20"/>
        </w:rPr>
      </w:pPr>
      <w:r w:rsidRPr="00D40176">
        <w:rPr>
          <w:rFonts w:ascii="Arial" w:hAnsi="Arial" w:cs="Arial"/>
          <w:sz w:val="20"/>
          <w:szCs w:val="20"/>
        </w:rPr>
        <w:t>Danh m</w:t>
      </w:r>
      <w:r w:rsidRPr="00D40176">
        <w:rPr>
          <w:rFonts w:ascii="Arial" w:hAnsi="Arial" w:cs="Arial"/>
          <w:sz w:val="20"/>
          <w:szCs w:val="20"/>
        </w:rPr>
        <w:t>ụ</w:t>
      </w:r>
      <w:r w:rsidRPr="00D40176">
        <w:rPr>
          <w:rFonts w:ascii="Arial" w:hAnsi="Arial" w:cs="Arial"/>
          <w:sz w:val="20"/>
          <w:szCs w:val="20"/>
        </w:rPr>
        <w:t>c tài s</w:t>
      </w:r>
      <w:r w:rsidRPr="00D40176">
        <w:rPr>
          <w:rFonts w:ascii="Arial" w:hAnsi="Arial" w:cs="Arial"/>
          <w:sz w:val="20"/>
          <w:szCs w:val="20"/>
        </w:rPr>
        <w:t>ả</w:t>
      </w:r>
      <w:r w:rsidRPr="00D40176">
        <w:rPr>
          <w:rFonts w:ascii="Arial" w:hAnsi="Arial" w:cs="Arial"/>
          <w:sz w:val="20"/>
          <w:szCs w:val="20"/>
        </w:rPr>
        <w:t>n đ</w:t>
      </w:r>
      <w:r w:rsidRPr="00D40176">
        <w:rPr>
          <w:rFonts w:ascii="Arial" w:hAnsi="Arial" w:cs="Arial"/>
          <w:sz w:val="20"/>
          <w:szCs w:val="20"/>
        </w:rPr>
        <w:t>ề</w:t>
      </w:r>
      <w:r w:rsidRPr="00D40176">
        <w:rPr>
          <w:rFonts w:ascii="Arial" w:hAnsi="Arial" w:cs="Arial"/>
          <w:sz w:val="20"/>
          <w:szCs w:val="20"/>
        </w:rPr>
        <w:t xml:space="preserve"> ngh</w:t>
      </w:r>
      <w:r w:rsidRPr="00D40176">
        <w:rPr>
          <w:rFonts w:ascii="Arial" w:hAnsi="Arial" w:cs="Arial"/>
          <w:sz w:val="20"/>
          <w:szCs w:val="20"/>
        </w:rPr>
        <w:t>ị</w:t>
      </w:r>
      <w:r w:rsidRPr="00D40176">
        <w:rPr>
          <w:rFonts w:ascii="Arial" w:hAnsi="Arial" w:cs="Arial"/>
          <w:sz w:val="20"/>
          <w:szCs w:val="20"/>
        </w:rPr>
        <w:t xml:space="preserve"> thanh lý theo M</w:t>
      </w:r>
      <w:r w:rsidRPr="00D40176">
        <w:rPr>
          <w:rFonts w:ascii="Arial" w:hAnsi="Arial" w:cs="Arial"/>
          <w:sz w:val="20"/>
          <w:szCs w:val="20"/>
        </w:rPr>
        <w:t>ẫ</w:t>
      </w:r>
      <w:r w:rsidRPr="00D40176">
        <w:rPr>
          <w:rFonts w:ascii="Arial" w:hAnsi="Arial" w:cs="Arial"/>
          <w:sz w:val="20"/>
          <w:szCs w:val="20"/>
        </w:rPr>
        <w:t>u s</w:t>
      </w:r>
      <w:r w:rsidRPr="00D40176">
        <w:rPr>
          <w:rFonts w:ascii="Arial" w:hAnsi="Arial" w:cs="Arial"/>
          <w:sz w:val="20"/>
          <w:szCs w:val="20"/>
        </w:rPr>
        <w:t>ố</w:t>
      </w:r>
      <w:r w:rsidRPr="00D40176">
        <w:rPr>
          <w:rFonts w:ascii="Arial" w:hAnsi="Arial" w:cs="Arial"/>
          <w:sz w:val="20"/>
          <w:szCs w:val="20"/>
        </w:rPr>
        <w:t xml:space="preserve"> 01C t</w:t>
      </w:r>
      <w:r w:rsidRPr="00D40176">
        <w:rPr>
          <w:rFonts w:ascii="Arial" w:hAnsi="Arial" w:cs="Arial"/>
          <w:sz w:val="20"/>
          <w:szCs w:val="20"/>
        </w:rPr>
        <w:t>ạ</w:t>
      </w:r>
      <w:r w:rsidRPr="00D40176">
        <w:rPr>
          <w:rFonts w:ascii="Arial" w:hAnsi="Arial" w:cs="Arial"/>
          <w:sz w:val="20"/>
          <w:szCs w:val="20"/>
        </w:rPr>
        <w:t>i Ph</w:t>
      </w:r>
      <w:r w:rsidRPr="00D40176">
        <w:rPr>
          <w:rFonts w:ascii="Arial" w:hAnsi="Arial" w:cs="Arial"/>
          <w:sz w:val="20"/>
          <w:szCs w:val="20"/>
        </w:rPr>
        <w:t>ụ</w:t>
      </w:r>
      <w:r w:rsidRPr="00D40176">
        <w:rPr>
          <w:rFonts w:ascii="Arial" w:hAnsi="Arial" w:cs="Arial"/>
          <w:sz w:val="20"/>
          <w:szCs w:val="20"/>
        </w:rPr>
        <w:t xml:space="preserve"> l</w:t>
      </w:r>
      <w:r w:rsidRPr="00D40176">
        <w:rPr>
          <w:rFonts w:ascii="Arial" w:hAnsi="Arial" w:cs="Arial"/>
          <w:sz w:val="20"/>
          <w:szCs w:val="20"/>
        </w:rPr>
        <w:t>ụ</w:t>
      </w:r>
      <w:r w:rsidRPr="00D40176">
        <w:rPr>
          <w:rFonts w:ascii="Arial" w:hAnsi="Arial" w:cs="Arial"/>
          <w:sz w:val="20"/>
          <w:szCs w:val="20"/>
        </w:rPr>
        <w:t>c kè</w:t>
      </w:r>
      <w:r w:rsidRPr="00D40176">
        <w:rPr>
          <w:rFonts w:ascii="Arial" w:hAnsi="Arial" w:cs="Arial"/>
          <w:sz w:val="20"/>
          <w:szCs w:val="20"/>
        </w:rPr>
        <w:t>m theo Ngh</w:t>
      </w:r>
      <w:r w:rsidRPr="00D40176">
        <w:rPr>
          <w:rFonts w:ascii="Arial" w:hAnsi="Arial" w:cs="Arial"/>
          <w:sz w:val="20"/>
          <w:szCs w:val="20"/>
        </w:rPr>
        <w:t>ị</w:t>
      </w:r>
      <w:r w:rsidRPr="00D40176">
        <w:rPr>
          <w:rFonts w:ascii="Arial" w:hAnsi="Arial" w:cs="Arial"/>
          <w:sz w:val="20"/>
          <w:szCs w:val="20"/>
        </w:rPr>
        <w:t xml:space="preserve"> đ</w:t>
      </w:r>
      <w:r w:rsidRPr="00D40176">
        <w:rPr>
          <w:rFonts w:ascii="Arial" w:hAnsi="Arial" w:cs="Arial"/>
          <w:sz w:val="20"/>
          <w:szCs w:val="20"/>
        </w:rPr>
        <w:t>ị</w:t>
      </w:r>
      <w:r w:rsidRPr="00D40176">
        <w:rPr>
          <w:rFonts w:ascii="Arial" w:hAnsi="Arial" w:cs="Arial"/>
          <w:sz w:val="20"/>
          <w:szCs w:val="20"/>
        </w:rPr>
        <w:t>nh này: 01 b</w:t>
      </w:r>
      <w:r w:rsidRPr="00D40176">
        <w:rPr>
          <w:rFonts w:ascii="Arial" w:hAnsi="Arial" w:cs="Arial"/>
          <w:sz w:val="20"/>
          <w:szCs w:val="20"/>
        </w:rPr>
        <w:t>ả</w:t>
      </w:r>
      <w:r w:rsidRPr="00D40176">
        <w:rPr>
          <w:rFonts w:ascii="Arial" w:hAnsi="Arial" w:cs="Arial"/>
          <w:sz w:val="20"/>
          <w:szCs w:val="20"/>
        </w:rPr>
        <w:t>n chính;</w:t>
      </w:r>
    </w:p>
    <w:p w14:paraId="11117A99" w14:textId="77777777" w:rsidR="002B1027" w:rsidRPr="00D40176" w:rsidRDefault="007E04C2" w:rsidP="006E5ADA">
      <w:pPr>
        <w:adjustRightInd w:val="0"/>
        <w:snapToGrid w:val="0"/>
        <w:spacing w:after="120" w:line="240" w:lineRule="auto"/>
        <w:ind w:firstLine="720"/>
        <w:jc w:val="both"/>
        <w:rPr>
          <w:rFonts w:ascii="Arial" w:hAnsi="Arial" w:cs="Arial"/>
          <w:sz w:val="20"/>
          <w:szCs w:val="20"/>
        </w:rPr>
      </w:pPr>
      <w:r w:rsidRPr="00D40176">
        <w:rPr>
          <w:rFonts w:ascii="Arial" w:hAnsi="Arial" w:cs="Arial"/>
          <w:sz w:val="20"/>
          <w:szCs w:val="20"/>
        </w:rPr>
        <w:t>Các h</w:t>
      </w:r>
      <w:r w:rsidRPr="00D40176">
        <w:rPr>
          <w:rFonts w:ascii="Arial" w:hAnsi="Arial" w:cs="Arial"/>
          <w:sz w:val="20"/>
          <w:szCs w:val="20"/>
        </w:rPr>
        <w:t>ồ</w:t>
      </w:r>
      <w:r w:rsidRPr="00D40176">
        <w:rPr>
          <w:rFonts w:ascii="Arial" w:hAnsi="Arial" w:cs="Arial"/>
          <w:sz w:val="20"/>
          <w:szCs w:val="20"/>
        </w:rPr>
        <w:t xml:space="preserve"> sơ có liên quan khác (n</w:t>
      </w:r>
      <w:r w:rsidRPr="00D40176">
        <w:rPr>
          <w:rFonts w:ascii="Arial" w:hAnsi="Arial" w:cs="Arial"/>
          <w:sz w:val="20"/>
          <w:szCs w:val="20"/>
        </w:rPr>
        <w:t>ế</w:t>
      </w:r>
      <w:r w:rsidRPr="00D40176">
        <w:rPr>
          <w:rFonts w:ascii="Arial" w:hAnsi="Arial" w:cs="Arial"/>
          <w:sz w:val="20"/>
          <w:szCs w:val="20"/>
        </w:rPr>
        <w:t>u có): 01 b</w:t>
      </w:r>
      <w:r w:rsidRPr="00D40176">
        <w:rPr>
          <w:rFonts w:ascii="Arial" w:hAnsi="Arial" w:cs="Arial"/>
          <w:sz w:val="20"/>
          <w:szCs w:val="20"/>
        </w:rPr>
        <w:t>ả</w:t>
      </w:r>
      <w:r w:rsidRPr="00D40176">
        <w:rPr>
          <w:rFonts w:ascii="Arial" w:hAnsi="Arial" w:cs="Arial"/>
          <w:sz w:val="20"/>
          <w:szCs w:val="20"/>
        </w:rPr>
        <w:t>n sao.</w:t>
      </w:r>
    </w:p>
    <w:p w14:paraId="6698F887" w14:textId="77777777" w:rsidR="002B1027" w:rsidRPr="00D40176" w:rsidRDefault="007E04C2" w:rsidP="006E5ADA">
      <w:pPr>
        <w:adjustRightInd w:val="0"/>
        <w:snapToGrid w:val="0"/>
        <w:spacing w:after="120" w:line="240" w:lineRule="auto"/>
        <w:ind w:firstLine="720"/>
        <w:jc w:val="both"/>
        <w:rPr>
          <w:rFonts w:ascii="Arial" w:hAnsi="Arial" w:cs="Arial"/>
          <w:sz w:val="20"/>
          <w:szCs w:val="20"/>
        </w:rPr>
      </w:pPr>
      <w:r w:rsidRPr="00D40176">
        <w:rPr>
          <w:rFonts w:ascii="Arial" w:hAnsi="Arial" w:cs="Arial"/>
          <w:sz w:val="20"/>
          <w:szCs w:val="20"/>
        </w:rPr>
        <w:t>b) Trong th</w:t>
      </w:r>
      <w:r w:rsidRPr="00D40176">
        <w:rPr>
          <w:rFonts w:ascii="Arial" w:hAnsi="Arial" w:cs="Arial"/>
          <w:sz w:val="20"/>
          <w:szCs w:val="20"/>
        </w:rPr>
        <w:t>ờ</w:t>
      </w:r>
      <w:r w:rsidRPr="00D40176">
        <w:rPr>
          <w:rFonts w:ascii="Arial" w:hAnsi="Arial" w:cs="Arial"/>
          <w:sz w:val="20"/>
          <w:szCs w:val="20"/>
        </w:rPr>
        <w:t>i h</w:t>
      </w:r>
      <w:r w:rsidRPr="00D40176">
        <w:rPr>
          <w:rFonts w:ascii="Arial" w:hAnsi="Arial" w:cs="Arial"/>
          <w:sz w:val="20"/>
          <w:szCs w:val="20"/>
        </w:rPr>
        <w:t>ạ</w:t>
      </w:r>
      <w:r w:rsidRPr="00D40176">
        <w:rPr>
          <w:rFonts w:ascii="Arial" w:hAnsi="Arial" w:cs="Arial"/>
          <w:sz w:val="20"/>
          <w:szCs w:val="20"/>
        </w:rPr>
        <w:t>n 15 ngày, k</w:t>
      </w:r>
      <w:r w:rsidRPr="00D40176">
        <w:rPr>
          <w:rFonts w:ascii="Arial" w:hAnsi="Arial" w:cs="Arial"/>
          <w:sz w:val="20"/>
          <w:szCs w:val="20"/>
        </w:rPr>
        <w:t>ể</w:t>
      </w:r>
      <w:r w:rsidRPr="00D40176">
        <w:rPr>
          <w:rFonts w:ascii="Arial" w:hAnsi="Arial" w:cs="Arial"/>
          <w:sz w:val="20"/>
          <w:szCs w:val="20"/>
        </w:rPr>
        <w:t xml:space="preserve"> t</w:t>
      </w:r>
      <w:r w:rsidRPr="00D40176">
        <w:rPr>
          <w:rFonts w:ascii="Arial" w:hAnsi="Arial" w:cs="Arial"/>
          <w:sz w:val="20"/>
          <w:szCs w:val="20"/>
        </w:rPr>
        <w:t>ừ</w:t>
      </w:r>
      <w:r w:rsidRPr="00D40176">
        <w:rPr>
          <w:rFonts w:ascii="Arial" w:hAnsi="Arial" w:cs="Arial"/>
          <w:sz w:val="20"/>
          <w:szCs w:val="20"/>
        </w:rPr>
        <w:t xml:space="preserve"> ngày nh</w:t>
      </w:r>
      <w:r w:rsidRPr="00D40176">
        <w:rPr>
          <w:rFonts w:ascii="Arial" w:hAnsi="Arial" w:cs="Arial"/>
          <w:sz w:val="20"/>
          <w:szCs w:val="20"/>
        </w:rPr>
        <w:t>ậ</w:t>
      </w:r>
      <w:r w:rsidRPr="00D40176">
        <w:rPr>
          <w:rFonts w:ascii="Arial" w:hAnsi="Arial" w:cs="Arial"/>
          <w:sz w:val="20"/>
          <w:szCs w:val="20"/>
        </w:rPr>
        <w:t>n đư</w:t>
      </w:r>
      <w:r w:rsidRPr="00D40176">
        <w:rPr>
          <w:rFonts w:ascii="Arial" w:hAnsi="Arial" w:cs="Arial"/>
          <w:sz w:val="20"/>
          <w:szCs w:val="20"/>
        </w:rPr>
        <w:t>ợ</w:t>
      </w:r>
      <w:r w:rsidRPr="00D40176">
        <w:rPr>
          <w:rFonts w:ascii="Arial" w:hAnsi="Arial" w:cs="Arial"/>
          <w:sz w:val="20"/>
          <w:szCs w:val="20"/>
        </w:rPr>
        <w:t>c đ</w:t>
      </w:r>
      <w:r w:rsidRPr="00D40176">
        <w:rPr>
          <w:rFonts w:ascii="Arial" w:hAnsi="Arial" w:cs="Arial"/>
          <w:sz w:val="20"/>
          <w:szCs w:val="20"/>
        </w:rPr>
        <w:t>ầ</w:t>
      </w:r>
      <w:r w:rsidRPr="00D40176">
        <w:rPr>
          <w:rFonts w:ascii="Arial" w:hAnsi="Arial" w:cs="Arial"/>
          <w:sz w:val="20"/>
          <w:szCs w:val="20"/>
        </w:rPr>
        <w:t>y đ</w:t>
      </w:r>
      <w:r w:rsidRPr="00D40176">
        <w:rPr>
          <w:rFonts w:ascii="Arial" w:hAnsi="Arial" w:cs="Arial"/>
          <w:sz w:val="20"/>
          <w:szCs w:val="20"/>
        </w:rPr>
        <w:t>ủ</w:t>
      </w:r>
      <w:r w:rsidRPr="00D40176">
        <w:rPr>
          <w:rFonts w:ascii="Arial" w:hAnsi="Arial" w:cs="Arial"/>
          <w:sz w:val="20"/>
          <w:szCs w:val="20"/>
        </w:rPr>
        <w:t xml:space="preserve"> h</w:t>
      </w:r>
      <w:r w:rsidRPr="00D40176">
        <w:rPr>
          <w:rFonts w:ascii="Arial" w:hAnsi="Arial" w:cs="Arial"/>
          <w:sz w:val="20"/>
          <w:szCs w:val="20"/>
        </w:rPr>
        <w:t>ồ</w:t>
      </w:r>
      <w:r w:rsidRPr="00D40176">
        <w:rPr>
          <w:rFonts w:ascii="Arial" w:hAnsi="Arial" w:cs="Arial"/>
          <w:sz w:val="20"/>
          <w:szCs w:val="20"/>
        </w:rPr>
        <w:t xml:space="preserve"> sơ quy đ</w:t>
      </w:r>
      <w:r w:rsidRPr="00D40176">
        <w:rPr>
          <w:rFonts w:ascii="Arial" w:hAnsi="Arial" w:cs="Arial"/>
          <w:sz w:val="20"/>
          <w:szCs w:val="20"/>
        </w:rPr>
        <w:t>ị</w:t>
      </w:r>
      <w:r w:rsidRPr="00D40176">
        <w:rPr>
          <w:rFonts w:ascii="Arial" w:hAnsi="Arial" w:cs="Arial"/>
          <w:sz w:val="20"/>
          <w:szCs w:val="20"/>
        </w:rPr>
        <w:t>nh t</w:t>
      </w:r>
      <w:r w:rsidRPr="00D40176">
        <w:rPr>
          <w:rFonts w:ascii="Arial" w:hAnsi="Arial" w:cs="Arial"/>
          <w:sz w:val="20"/>
          <w:szCs w:val="20"/>
        </w:rPr>
        <w:t>ạ</w:t>
      </w:r>
      <w:r w:rsidRPr="00D40176">
        <w:rPr>
          <w:rFonts w:ascii="Arial" w:hAnsi="Arial" w:cs="Arial"/>
          <w:sz w:val="20"/>
          <w:szCs w:val="20"/>
        </w:rPr>
        <w:t>i đi</w:t>
      </w:r>
      <w:r w:rsidRPr="00D40176">
        <w:rPr>
          <w:rFonts w:ascii="Arial" w:hAnsi="Arial" w:cs="Arial"/>
          <w:sz w:val="20"/>
          <w:szCs w:val="20"/>
        </w:rPr>
        <w:t>ể</w:t>
      </w:r>
      <w:r w:rsidRPr="00D40176">
        <w:rPr>
          <w:rFonts w:ascii="Arial" w:hAnsi="Arial" w:cs="Arial"/>
          <w:sz w:val="20"/>
          <w:szCs w:val="20"/>
        </w:rPr>
        <w:t>m a kho</w:t>
      </w:r>
      <w:r w:rsidRPr="00D40176">
        <w:rPr>
          <w:rFonts w:ascii="Arial" w:hAnsi="Arial" w:cs="Arial"/>
          <w:sz w:val="20"/>
          <w:szCs w:val="20"/>
        </w:rPr>
        <w:t>ả</w:t>
      </w:r>
      <w:r w:rsidRPr="00D40176">
        <w:rPr>
          <w:rFonts w:ascii="Arial" w:hAnsi="Arial" w:cs="Arial"/>
          <w:sz w:val="20"/>
          <w:szCs w:val="20"/>
        </w:rPr>
        <w:t>n này, cơ quan, ngư</w:t>
      </w:r>
      <w:r w:rsidRPr="00D40176">
        <w:rPr>
          <w:rFonts w:ascii="Arial" w:hAnsi="Arial" w:cs="Arial"/>
          <w:sz w:val="20"/>
          <w:szCs w:val="20"/>
        </w:rPr>
        <w:t>ờ</w:t>
      </w:r>
      <w:r w:rsidRPr="00D40176">
        <w:rPr>
          <w:rFonts w:ascii="Arial" w:hAnsi="Arial" w:cs="Arial"/>
          <w:sz w:val="20"/>
          <w:szCs w:val="20"/>
        </w:rPr>
        <w:t>i có th</w:t>
      </w:r>
      <w:r w:rsidRPr="00D40176">
        <w:rPr>
          <w:rFonts w:ascii="Arial" w:hAnsi="Arial" w:cs="Arial"/>
          <w:sz w:val="20"/>
          <w:szCs w:val="20"/>
        </w:rPr>
        <w:t>ẩ</w:t>
      </w:r>
      <w:r w:rsidRPr="00D40176">
        <w:rPr>
          <w:rFonts w:ascii="Arial" w:hAnsi="Arial" w:cs="Arial"/>
          <w:sz w:val="20"/>
          <w:szCs w:val="20"/>
        </w:rPr>
        <w:t>m quy</w:t>
      </w:r>
      <w:r w:rsidRPr="00D40176">
        <w:rPr>
          <w:rFonts w:ascii="Arial" w:hAnsi="Arial" w:cs="Arial"/>
          <w:sz w:val="20"/>
          <w:szCs w:val="20"/>
        </w:rPr>
        <w:t>ề</w:t>
      </w:r>
      <w:r w:rsidRPr="00D40176">
        <w:rPr>
          <w:rFonts w:ascii="Arial" w:hAnsi="Arial" w:cs="Arial"/>
          <w:sz w:val="20"/>
          <w:szCs w:val="20"/>
        </w:rPr>
        <w:t>n quy đ</w:t>
      </w:r>
      <w:r w:rsidRPr="00D40176">
        <w:rPr>
          <w:rFonts w:ascii="Arial" w:hAnsi="Arial" w:cs="Arial"/>
          <w:sz w:val="20"/>
          <w:szCs w:val="20"/>
        </w:rPr>
        <w:t>ị</w:t>
      </w:r>
      <w:r w:rsidRPr="00D40176">
        <w:rPr>
          <w:rFonts w:ascii="Arial" w:hAnsi="Arial" w:cs="Arial"/>
          <w:sz w:val="20"/>
          <w:szCs w:val="20"/>
        </w:rPr>
        <w:t>nh t</w:t>
      </w:r>
      <w:r w:rsidRPr="00D40176">
        <w:rPr>
          <w:rFonts w:ascii="Arial" w:hAnsi="Arial" w:cs="Arial"/>
          <w:sz w:val="20"/>
          <w:szCs w:val="20"/>
        </w:rPr>
        <w:t>ạ</w:t>
      </w:r>
      <w:r w:rsidRPr="00D40176">
        <w:rPr>
          <w:rFonts w:ascii="Arial" w:hAnsi="Arial" w:cs="Arial"/>
          <w:sz w:val="20"/>
          <w:szCs w:val="20"/>
        </w:rPr>
        <w:t>i kho</w:t>
      </w:r>
      <w:r w:rsidRPr="00D40176">
        <w:rPr>
          <w:rFonts w:ascii="Arial" w:hAnsi="Arial" w:cs="Arial"/>
          <w:sz w:val="20"/>
          <w:szCs w:val="20"/>
        </w:rPr>
        <w:t>ả</w:t>
      </w:r>
      <w:r w:rsidRPr="00D40176">
        <w:rPr>
          <w:rFonts w:ascii="Arial" w:hAnsi="Arial" w:cs="Arial"/>
          <w:sz w:val="20"/>
          <w:szCs w:val="20"/>
        </w:rPr>
        <w:t>n 2 Đi</w:t>
      </w:r>
      <w:r w:rsidRPr="00D40176">
        <w:rPr>
          <w:rFonts w:ascii="Arial" w:hAnsi="Arial" w:cs="Arial"/>
          <w:sz w:val="20"/>
          <w:szCs w:val="20"/>
        </w:rPr>
        <w:t>ề</w:t>
      </w:r>
      <w:r w:rsidRPr="00D40176">
        <w:rPr>
          <w:rFonts w:ascii="Arial" w:hAnsi="Arial" w:cs="Arial"/>
          <w:sz w:val="20"/>
          <w:szCs w:val="20"/>
        </w:rPr>
        <w:t>u này xem xét, quy</w:t>
      </w:r>
      <w:r w:rsidRPr="00D40176">
        <w:rPr>
          <w:rFonts w:ascii="Arial" w:hAnsi="Arial" w:cs="Arial"/>
          <w:sz w:val="20"/>
          <w:szCs w:val="20"/>
        </w:rPr>
        <w:t>ế</w:t>
      </w:r>
      <w:r w:rsidRPr="00D40176">
        <w:rPr>
          <w:rFonts w:ascii="Arial" w:hAnsi="Arial" w:cs="Arial"/>
          <w:sz w:val="20"/>
          <w:szCs w:val="20"/>
        </w:rPr>
        <w:t>t đ</w:t>
      </w:r>
      <w:r w:rsidRPr="00D40176">
        <w:rPr>
          <w:rFonts w:ascii="Arial" w:hAnsi="Arial" w:cs="Arial"/>
          <w:sz w:val="20"/>
          <w:szCs w:val="20"/>
        </w:rPr>
        <w:t>ị</w:t>
      </w:r>
      <w:r w:rsidRPr="00D40176">
        <w:rPr>
          <w:rFonts w:ascii="Arial" w:hAnsi="Arial" w:cs="Arial"/>
          <w:sz w:val="20"/>
          <w:szCs w:val="20"/>
        </w:rPr>
        <w:t>nh</w:t>
      </w:r>
      <w:r w:rsidRPr="00D40176">
        <w:rPr>
          <w:rFonts w:ascii="Arial" w:hAnsi="Arial" w:cs="Arial"/>
          <w:sz w:val="20"/>
          <w:szCs w:val="20"/>
        </w:rPr>
        <w:t xml:space="preserve"> thanh lý tài s</w:t>
      </w:r>
      <w:r w:rsidRPr="00D40176">
        <w:rPr>
          <w:rFonts w:ascii="Arial" w:hAnsi="Arial" w:cs="Arial"/>
          <w:sz w:val="20"/>
          <w:szCs w:val="20"/>
        </w:rPr>
        <w:t>ả</w:t>
      </w:r>
      <w:r w:rsidRPr="00D40176">
        <w:rPr>
          <w:rFonts w:ascii="Arial" w:hAnsi="Arial" w:cs="Arial"/>
          <w:sz w:val="20"/>
          <w:szCs w:val="20"/>
        </w:rPr>
        <w:t>n.”.</w:t>
      </w:r>
    </w:p>
    <w:p w14:paraId="15832EAF" w14:textId="77777777" w:rsidR="002B1027" w:rsidRPr="00D40176" w:rsidRDefault="007E04C2" w:rsidP="006E5ADA">
      <w:pPr>
        <w:adjustRightInd w:val="0"/>
        <w:snapToGrid w:val="0"/>
        <w:spacing w:after="120" w:line="240" w:lineRule="auto"/>
        <w:ind w:firstLine="720"/>
        <w:jc w:val="both"/>
        <w:rPr>
          <w:rFonts w:ascii="Arial" w:hAnsi="Arial" w:cs="Arial"/>
          <w:sz w:val="20"/>
          <w:szCs w:val="20"/>
        </w:rPr>
      </w:pPr>
      <w:r w:rsidRPr="00D40176">
        <w:rPr>
          <w:rFonts w:ascii="Arial" w:hAnsi="Arial" w:cs="Arial"/>
          <w:sz w:val="20"/>
          <w:szCs w:val="20"/>
        </w:rPr>
        <w:t>3. S</w:t>
      </w:r>
      <w:r w:rsidRPr="00D40176">
        <w:rPr>
          <w:rFonts w:ascii="Arial" w:hAnsi="Arial" w:cs="Arial"/>
          <w:sz w:val="20"/>
          <w:szCs w:val="20"/>
        </w:rPr>
        <w:t>ử</w:t>
      </w:r>
      <w:r w:rsidRPr="00D40176">
        <w:rPr>
          <w:rFonts w:ascii="Arial" w:hAnsi="Arial" w:cs="Arial"/>
          <w:sz w:val="20"/>
          <w:szCs w:val="20"/>
        </w:rPr>
        <w:t>a đ</w:t>
      </w:r>
      <w:r w:rsidRPr="00D40176">
        <w:rPr>
          <w:rFonts w:ascii="Arial" w:hAnsi="Arial" w:cs="Arial"/>
          <w:sz w:val="20"/>
          <w:szCs w:val="20"/>
        </w:rPr>
        <w:t>ổ</w:t>
      </w:r>
      <w:r w:rsidRPr="00D40176">
        <w:rPr>
          <w:rFonts w:ascii="Arial" w:hAnsi="Arial" w:cs="Arial"/>
          <w:sz w:val="20"/>
          <w:szCs w:val="20"/>
        </w:rPr>
        <w:t>i, b</w:t>
      </w:r>
      <w:r w:rsidRPr="00D40176">
        <w:rPr>
          <w:rFonts w:ascii="Arial" w:hAnsi="Arial" w:cs="Arial"/>
          <w:sz w:val="20"/>
          <w:szCs w:val="20"/>
        </w:rPr>
        <w:t>ổ</w:t>
      </w:r>
      <w:r w:rsidRPr="00D40176">
        <w:rPr>
          <w:rFonts w:ascii="Arial" w:hAnsi="Arial" w:cs="Arial"/>
          <w:sz w:val="20"/>
          <w:szCs w:val="20"/>
        </w:rPr>
        <w:t xml:space="preserve"> sung kho</w:t>
      </w:r>
      <w:r w:rsidRPr="00D40176">
        <w:rPr>
          <w:rFonts w:ascii="Arial" w:hAnsi="Arial" w:cs="Arial"/>
          <w:sz w:val="20"/>
          <w:szCs w:val="20"/>
        </w:rPr>
        <w:t>ả</w:t>
      </w:r>
      <w:r w:rsidRPr="00D40176">
        <w:rPr>
          <w:rFonts w:ascii="Arial" w:hAnsi="Arial" w:cs="Arial"/>
          <w:sz w:val="20"/>
          <w:szCs w:val="20"/>
        </w:rPr>
        <w:t>n 5 như sau:</w:t>
      </w:r>
    </w:p>
    <w:p w14:paraId="64A2A8AB" w14:textId="77777777" w:rsidR="002B1027" w:rsidRPr="00D40176" w:rsidRDefault="007E04C2" w:rsidP="006E5ADA">
      <w:pPr>
        <w:adjustRightInd w:val="0"/>
        <w:snapToGrid w:val="0"/>
        <w:spacing w:after="120" w:line="240" w:lineRule="auto"/>
        <w:ind w:firstLine="720"/>
        <w:jc w:val="both"/>
        <w:rPr>
          <w:rFonts w:ascii="Arial" w:hAnsi="Arial" w:cs="Arial"/>
          <w:sz w:val="20"/>
          <w:szCs w:val="20"/>
        </w:rPr>
      </w:pPr>
      <w:r w:rsidRPr="00D40176">
        <w:rPr>
          <w:rFonts w:ascii="Arial" w:hAnsi="Arial" w:cs="Arial"/>
          <w:sz w:val="20"/>
          <w:szCs w:val="20"/>
        </w:rPr>
        <w:t>“5. V</w:t>
      </w:r>
      <w:r w:rsidRPr="00D40176">
        <w:rPr>
          <w:rFonts w:ascii="Arial" w:hAnsi="Arial" w:cs="Arial"/>
          <w:sz w:val="20"/>
          <w:szCs w:val="20"/>
        </w:rPr>
        <w:t>ậ</w:t>
      </w:r>
      <w:r w:rsidRPr="00D40176">
        <w:rPr>
          <w:rFonts w:ascii="Arial" w:hAnsi="Arial" w:cs="Arial"/>
          <w:sz w:val="20"/>
          <w:szCs w:val="20"/>
        </w:rPr>
        <w:t>t li</w:t>
      </w:r>
      <w:r w:rsidRPr="00D40176">
        <w:rPr>
          <w:rFonts w:ascii="Arial" w:hAnsi="Arial" w:cs="Arial"/>
          <w:sz w:val="20"/>
          <w:szCs w:val="20"/>
        </w:rPr>
        <w:t>ệ</w:t>
      </w:r>
      <w:r w:rsidRPr="00D40176">
        <w:rPr>
          <w:rFonts w:ascii="Arial" w:hAnsi="Arial" w:cs="Arial"/>
          <w:sz w:val="20"/>
          <w:szCs w:val="20"/>
        </w:rPr>
        <w:t>u, v</w:t>
      </w:r>
      <w:r w:rsidRPr="00D40176">
        <w:rPr>
          <w:rFonts w:ascii="Arial" w:hAnsi="Arial" w:cs="Arial"/>
          <w:sz w:val="20"/>
          <w:szCs w:val="20"/>
        </w:rPr>
        <w:t>ậ</w:t>
      </w:r>
      <w:r w:rsidRPr="00D40176">
        <w:rPr>
          <w:rFonts w:ascii="Arial" w:hAnsi="Arial" w:cs="Arial"/>
          <w:sz w:val="20"/>
          <w:szCs w:val="20"/>
        </w:rPr>
        <w:t>t tư thu h</w:t>
      </w:r>
      <w:r w:rsidRPr="00D40176">
        <w:rPr>
          <w:rFonts w:ascii="Arial" w:hAnsi="Arial" w:cs="Arial"/>
          <w:sz w:val="20"/>
          <w:szCs w:val="20"/>
        </w:rPr>
        <w:t>ồ</w:t>
      </w:r>
      <w:r w:rsidRPr="00D40176">
        <w:rPr>
          <w:rFonts w:ascii="Arial" w:hAnsi="Arial" w:cs="Arial"/>
          <w:sz w:val="20"/>
          <w:szCs w:val="20"/>
        </w:rPr>
        <w:t>i (n</w:t>
      </w:r>
      <w:r w:rsidRPr="00D40176">
        <w:rPr>
          <w:rFonts w:ascii="Arial" w:hAnsi="Arial" w:cs="Arial"/>
          <w:sz w:val="20"/>
          <w:szCs w:val="20"/>
        </w:rPr>
        <w:t>ế</w:t>
      </w:r>
      <w:r w:rsidRPr="00D40176">
        <w:rPr>
          <w:rFonts w:ascii="Arial" w:hAnsi="Arial" w:cs="Arial"/>
          <w:sz w:val="20"/>
          <w:szCs w:val="20"/>
        </w:rPr>
        <w:t>u có) t</w:t>
      </w:r>
      <w:r w:rsidRPr="00D40176">
        <w:rPr>
          <w:rFonts w:ascii="Arial" w:hAnsi="Arial" w:cs="Arial"/>
          <w:sz w:val="20"/>
          <w:szCs w:val="20"/>
        </w:rPr>
        <w:t>ừ</w:t>
      </w:r>
      <w:r w:rsidRPr="00D40176">
        <w:rPr>
          <w:rFonts w:ascii="Arial" w:hAnsi="Arial" w:cs="Arial"/>
          <w:sz w:val="20"/>
          <w:szCs w:val="20"/>
        </w:rPr>
        <w:t xml:space="preserve"> vi</w:t>
      </w:r>
      <w:r w:rsidRPr="00D40176">
        <w:rPr>
          <w:rFonts w:ascii="Arial" w:hAnsi="Arial" w:cs="Arial"/>
          <w:sz w:val="20"/>
          <w:szCs w:val="20"/>
        </w:rPr>
        <w:t>ệ</w:t>
      </w:r>
      <w:r w:rsidRPr="00D40176">
        <w:rPr>
          <w:rFonts w:ascii="Arial" w:hAnsi="Arial" w:cs="Arial"/>
          <w:sz w:val="20"/>
          <w:szCs w:val="20"/>
        </w:rPr>
        <w:t>c phá d</w:t>
      </w:r>
      <w:r w:rsidRPr="00D40176">
        <w:rPr>
          <w:rFonts w:ascii="Arial" w:hAnsi="Arial" w:cs="Arial"/>
          <w:sz w:val="20"/>
          <w:szCs w:val="20"/>
        </w:rPr>
        <w:t>ỡ</w:t>
      </w:r>
      <w:r w:rsidRPr="00D40176">
        <w:rPr>
          <w:rFonts w:ascii="Arial" w:hAnsi="Arial" w:cs="Arial"/>
          <w:sz w:val="20"/>
          <w:szCs w:val="20"/>
        </w:rPr>
        <w:t>, h</w:t>
      </w:r>
      <w:r w:rsidRPr="00D40176">
        <w:rPr>
          <w:rFonts w:ascii="Arial" w:hAnsi="Arial" w:cs="Arial"/>
          <w:sz w:val="20"/>
          <w:szCs w:val="20"/>
        </w:rPr>
        <w:t>ủ</w:t>
      </w:r>
      <w:r w:rsidRPr="00D40176">
        <w:rPr>
          <w:rFonts w:ascii="Arial" w:hAnsi="Arial" w:cs="Arial"/>
          <w:sz w:val="20"/>
          <w:szCs w:val="20"/>
        </w:rPr>
        <w:t>y b</w:t>
      </w:r>
      <w:r w:rsidRPr="00D40176">
        <w:rPr>
          <w:rFonts w:ascii="Arial" w:hAnsi="Arial" w:cs="Arial"/>
          <w:sz w:val="20"/>
          <w:szCs w:val="20"/>
        </w:rPr>
        <w:t>ỏ</w:t>
      </w:r>
      <w:r w:rsidRPr="00D40176">
        <w:rPr>
          <w:rFonts w:ascii="Arial" w:hAnsi="Arial" w:cs="Arial"/>
          <w:sz w:val="20"/>
          <w:szCs w:val="20"/>
        </w:rPr>
        <w:t xml:space="preserve"> công trình đư</w:t>
      </w:r>
      <w:r w:rsidRPr="00D40176">
        <w:rPr>
          <w:rFonts w:ascii="Arial" w:hAnsi="Arial" w:cs="Arial"/>
          <w:sz w:val="20"/>
          <w:szCs w:val="20"/>
        </w:rPr>
        <w:t>ợ</w:t>
      </w:r>
      <w:r w:rsidRPr="00D40176">
        <w:rPr>
          <w:rFonts w:ascii="Arial" w:hAnsi="Arial" w:cs="Arial"/>
          <w:sz w:val="20"/>
          <w:szCs w:val="20"/>
        </w:rPr>
        <w:t>c x</w:t>
      </w:r>
      <w:r w:rsidRPr="00D40176">
        <w:rPr>
          <w:rFonts w:ascii="Arial" w:hAnsi="Arial" w:cs="Arial"/>
          <w:sz w:val="20"/>
          <w:szCs w:val="20"/>
        </w:rPr>
        <w:t>ử</w:t>
      </w:r>
      <w:r w:rsidRPr="00D40176">
        <w:rPr>
          <w:rFonts w:ascii="Arial" w:hAnsi="Arial" w:cs="Arial"/>
          <w:sz w:val="20"/>
          <w:szCs w:val="20"/>
        </w:rPr>
        <w:t xml:space="preserve"> lý như sau:</w:t>
      </w:r>
    </w:p>
    <w:p w14:paraId="4F2D91B2" w14:textId="77777777" w:rsidR="002B1027" w:rsidRPr="00D40176" w:rsidRDefault="007E04C2" w:rsidP="006E5ADA">
      <w:pPr>
        <w:adjustRightInd w:val="0"/>
        <w:snapToGrid w:val="0"/>
        <w:spacing w:after="120" w:line="240" w:lineRule="auto"/>
        <w:ind w:firstLine="720"/>
        <w:jc w:val="both"/>
        <w:rPr>
          <w:rFonts w:ascii="Arial" w:hAnsi="Arial" w:cs="Arial"/>
          <w:sz w:val="20"/>
          <w:szCs w:val="20"/>
        </w:rPr>
      </w:pPr>
      <w:r w:rsidRPr="00D40176">
        <w:rPr>
          <w:rFonts w:ascii="Arial" w:hAnsi="Arial" w:cs="Arial"/>
          <w:sz w:val="20"/>
          <w:szCs w:val="20"/>
        </w:rPr>
        <w:t>a) Giao v</w:t>
      </w:r>
      <w:r w:rsidRPr="00D40176">
        <w:rPr>
          <w:rFonts w:ascii="Arial" w:hAnsi="Arial" w:cs="Arial"/>
          <w:sz w:val="20"/>
          <w:szCs w:val="20"/>
        </w:rPr>
        <w:t>ậ</w:t>
      </w:r>
      <w:r w:rsidRPr="00D40176">
        <w:rPr>
          <w:rFonts w:ascii="Arial" w:hAnsi="Arial" w:cs="Arial"/>
          <w:sz w:val="20"/>
          <w:szCs w:val="20"/>
        </w:rPr>
        <w:t>t li</w:t>
      </w:r>
      <w:r w:rsidRPr="00D40176">
        <w:rPr>
          <w:rFonts w:ascii="Arial" w:hAnsi="Arial" w:cs="Arial"/>
          <w:sz w:val="20"/>
          <w:szCs w:val="20"/>
        </w:rPr>
        <w:t>ệ</w:t>
      </w:r>
      <w:r w:rsidRPr="00D40176">
        <w:rPr>
          <w:rFonts w:ascii="Arial" w:hAnsi="Arial" w:cs="Arial"/>
          <w:sz w:val="20"/>
          <w:szCs w:val="20"/>
        </w:rPr>
        <w:t>u, v</w:t>
      </w:r>
      <w:r w:rsidRPr="00D40176">
        <w:rPr>
          <w:rFonts w:ascii="Arial" w:hAnsi="Arial" w:cs="Arial"/>
          <w:sz w:val="20"/>
          <w:szCs w:val="20"/>
        </w:rPr>
        <w:t>ậ</w:t>
      </w:r>
      <w:r w:rsidRPr="00D40176">
        <w:rPr>
          <w:rFonts w:ascii="Arial" w:hAnsi="Arial" w:cs="Arial"/>
          <w:sz w:val="20"/>
          <w:szCs w:val="20"/>
        </w:rPr>
        <w:t>t tư thu h</w:t>
      </w:r>
      <w:r w:rsidRPr="00D40176">
        <w:rPr>
          <w:rFonts w:ascii="Arial" w:hAnsi="Arial" w:cs="Arial"/>
          <w:sz w:val="20"/>
          <w:szCs w:val="20"/>
        </w:rPr>
        <w:t>ồ</w:t>
      </w:r>
      <w:r w:rsidRPr="00D40176">
        <w:rPr>
          <w:rFonts w:ascii="Arial" w:hAnsi="Arial" w:cs="Arial"/>
          <w:sz w:val="20"/>
          <w:szCs w:val="20"/>
        </w:rPr>
        <w:t>i cho cơ quan, đơn v</w:t>
      </w:r>
      <w:r w:rsidRPr="00D40176">
        <w:rPr>
          <w:rFonts w:ascii="Arial" w:hAnsi="Arial" w:cs="Arial"/>
          <w:sz w:val="20"/>
          <w:szCs w:val="20"/>
        </w:rPr>
        <w:t>ị</w:t>
      </w:r>
      <w:r w:rsidRPr="00D40176">
        <w:rPr>
          <w:rFonts w:ascii="Arial" w:hAnsi="Arial" w:cs="Arial"/>
          <w:sz w:val="20"/>
          <w:szCs w:val="20"/>
        </w:rPr>
        <w:t xml:space="preserve"> qu</w:t>
      </w:r>
      <w:r w:rsidRPr="00D40176">
        <w:rPr>
          <w:rFonts w:ascii="Arial" w:hAnsi="Arial" w:cs="Arial"/>
          <w:sz w:val="20"/>
          <w:szCs w:val="20"/>
        </w:rPr>
        <w:t>ả</w:t>
      </w:r>
      <w:r w:rsidRPr="00D40176">
        <w:rPr>
          <w:rFonts w:ascii="Arial" w:hAnsi="Arial" w:cs="Arial"/>
          <w:sz w:val="20"/>
          <w:szCs w:val="20"/>
        </w:rPr>
        <w:t>n lý tài s</w:t>
      </w:r>
      <w:r w:rsidRPr="00D40176">
        <w:rPr>
          <w:rFonts w:ascii="Arial" w:hAnsi="Arial" w:cs="Arial"/>
          <w:sz w:val="20"/>
          <w:szCs w:val="20"/>
        </w:rPr>
        <w:t>ả</w:t>
      </w:r>
      <w:r w:rsidRPr="00D40176">
        <w:rPr>
          <w:rFonts w:ascii="Arial" w:hAnsi="Arial" w:cs="Arial"/>
          <w:sz w:val="20"/>
          <w:szCs w:val="20"/>
        </w:rPr>
        <w:t>n (cơ quan, đơn v</w:t>
      </w:r>
      <w:r w:rsidRPr="00D40176">
        <w:rPr>
          <w:rFonts w:ascii="Arial" w:hAnsi="Arial" w:cs="Arial"/>
          <w:sz w:val="20"/>
          <w:szCs w:val="20"/>
        </w:rPr>
        <w:t>ị</w:t>
      </w:r>
      <w:r w:rsidRPr="00D40176">
        <w:rPr>
          <w:rFonts w:ascii="Arial" w:hAnsi="Arial" w:cs="Arial"/>
          <w:sz w:val="20"/>
          <w:szCs w:val="20"/>
        </w:rPr>
        <w:t xml:space="preserve"> có tài s</w:t>
      </w:r>
      <w:r w:rsidRPr="00D40176">
        <w:rPr>
          <w:rFonts w:ascii="Arial" w:hAnsi="Arial" w:cs="Arial"/>
          <w:sz w:val="20"/>
          <w:szCs w:val="20"/>
        </w:rPr>
        <w:t>ả</w:t>
      </w:r>
      <w:r w:rsidRPr="00D40176">
        <w:rPr>
          <w:rFonts w:ascii="Arial" w:hAnsi="Arial" w:cs="Arial"/>
          <w:sz w:val="20"/>
          <w:szCs w:val="20"/>
        </w:rPr>
        <w:t>n thanh lý)</w:t>
      </w:r>
      <w:r w:rsidRPr="00D40176">
        <w:rPr>
          <w:rFonts w:ascii="Arial" w:hAnsi="Arial" w:cs="Arial"/>
          <w:sz w:val="20"/>
          <w:szCs w:val="20"/>
        </w:rPr>
        <w:t xml:space="preserve"> đ</w:t>
      </w:r>
      <w:r w:rsidRPr="00D40176">
        <w:rPr>
          <w:rFonts w:ascii="Arial" w:hAnsi="Arial" w:cs="Arial"/>
          <w:sz w:val="20"/>
          <w:szCs w:val="20"/>
        </w:rPr>
        <w:t>ể</w:t>
      </w:r>
      <w:r w:rsidRPr="00D40176">
        <w:rPr>
          <w:rFonts w:ascii="Arial" w:hAnsi="Arial" w:cs="Arial"/>
          <w:sz w:val="20"/>
          <w:szCs w:val="20"/>
        </w:rPr>
        <w:t xml:space="preserve"> s</w:t>
      </w:r>
      <w:r w:rsidRPr="00D40176">
        <w:rPr>
          <w:rFonts w:ascii="Arial" w:hAnsi="Arial" w:cs="Arial"/>
          <w:sz w:val="20"/>
          <w:szCs w:val="20"/>
        </w:rPr>
        <w:t>ử</w:t>
      </w:r>
      <w:r w:rsidRPr="00D40176">
        <w:rPr>
          <w:rFonts w:ascii="Arial" w:hAnsi="Arial" w:cs="Arial"/>
          <w:sz w:val="20"/>
          <w:szCs w:val="20"/>
        </w:rPr>
        <w:t xml:space="preserve"> d</w:t>
      </w:r>
      <w:r w:rsidRPr="00D40176">
        <w:rPr>
          <w:rFonts w:ascii="Arial" w:hAnsi="Arial" w:cs="Arial"/>
          <w:sz w:val="20"/>
          <w:szCs w:val="20"/>
        </w:rPr>
        <w:t>ụ</w:t>
      </w:r>
      <w:r w:rsidRPr="00D40176">
        <w:rPr>
          <w:rFonts w:ascii="Arial" w:hAnsi="Arial" w:cs="Arial"/>
          <w:sz w:val="20"/>
          <w:szCs w:val="20"/>
        </w:rPr>
        <w:t>ng vào công tác b</w:t>
      </w:r>
      <w:r w:rsidRPr="00D40176">
        <w:rPr>
          <w:rFonts w:ascii="Arial" w:hAnsi="Arial" w:cs="Arial"/>
          <w:sz w:val="20"/>
          <w:szCs w:val="20"/>
        </w:rPr>
        <w:t>ả</w:t>
      </w:r>
      <w:r w:rsidRPr="00D40176">
        <w:rPr>
          <w:rFonts w:ascii="Arial" w:hAnsi="Arial" w:cs="Arial"/>
          <w:sz w:val="20"/>
          <w:szCs w:val="20"/>
        </w:rPr>
        <w:t>o trì đ</w:t>
      </w:r>
      <w:r w:rsidRPr="00D40176">
        <w:rPr>
          <w:rFonts w:ascii="Arial" w:hAnsi="Arial" w:cs="Arial"/>
          <w:sz w:val="20"/>
          <w:szCs w:val="20"/>
        </w:rPr>
        <w:t>ố</w:t>
      </w:r>
      <w:r w:rsidRPr="00D40176">
        <w:rPr>
          <w:rFonts w:ascii="Arial" w:hAnsi="Arial" w:cs="Arial"/>
          <w:sz w:val="20"/>
          <w:szCs w:val="20"/>
        </w:rPr>
        <w:t>i v</w:t>
      </w:r>
      <w:r w:rsidRPr="00D40176">
        <w:rPr>
          <w:rFonts w:ascii="Arial" w:hAnsi="Arial" w:cs="Arial"/>
          <w:sz w:val="20"/>
          <w:szCs w:val="20"/>
        </w:rPr>
        <w:t>ớ</w:t>
      </w:r>
      <w:r w:rsidRPr="00D40176">
        <w:rPr>
          <w:rFonts w:ascii="Arial" w:hAnsi="Arial" w:cs="Arial"/>
          <w:sz w:val="20"/>
          <w:szCs w:val="20"/>
        </w:rPr>
        <w:t>i v</w:t>
      </w:r>
      <w:r w:rsidRPr="00D40176">
        <w:rPr>
          <w:rFonts w:ascii="Arial" w:hAnsi="Arial" w:cs="Arial"/>
          <w:sz w:val="20"/>
          <w:szCs w:val="20"/>
        </w:rPr>
        <w:t>ậ</w:t>
      </w:r>
      <w:r w:rsidRPr="00D40176">
        <w:rPr>
          <w:rFonts w:ascii="Arial" w:hAnsi="Arial" w:cs="Arial"/>
          <w:sz w:val="20"/>
          <w:szCs w:val="20"/>
        </w:rPr>
        <w:t>t li</w:t>
      </w:r>
      <w:r w:rsidRPr="00D40176">
        <w:rPr>
          <w:rFonts w:ascii="Arial" w:hAnsi="Arial" w:cs="Arial"/>
          <w:sz w:val="20"/>
          <w:szCs w:val="20"/>
        </w:rPr>
        <w:t>ệ</w:t>
      </w:r>
      <w:r w:rsidRPr="00D40176">
        <w:rPr>
          <w:rFonts w:ascii="Arial" w:hAnsi="Arial" w:cs="Arial"/>
          <w:sz w:val="20"/>
          <w:szCs w:val="20"/>
        </w:rPr>
        <w:t>u, v</w:t>
      </w:r>
      <w:r w:rsidRPr="00D40176">
        <w:rPr>
          <w:rFonts w:ascii="Arial" w:hAnsi="Arial" w:cs="Arial"/>
          <w:sz w:val="20"/>
          <w:szCs w:val="20"/>
        </w:rPr>
        <w:t>ậ</w:t>
      </w:r>
      <w:r w:rsidRPr="00D40176">
        <w:rPr>
          <w:rFonts w:ascii="Arial" w:hAnsi="Arial" w:cs="Arial"/>
          <w:sz w:val="20"/>
          <w:szCs w:val="20"/>
        </w:rPr>
        <w:t>t tư còn s</w:t>
      </w:r>
      <w:r w:rsidRPr="00D40176">
        <w:rPr>
          <w:rFonts w:ascii="Arial" w:hAnsi="Arial" w:cs="Arial"/>
          <w:sz w:val="20"/>
          <w:szCs w:val="20"/>
        </w:rPr>
        <w:t>ử</w:t>
      </w:r>
      <w:r w:rsidRPr="00D40176">
        <w:rPr>
          <w:rFonts w:ascii="Arial" w:hAnsi="Arial" w:cs="Arial"/>
          <w:sz w:val="20"/>
          <w:szCs w:val="20"/>
        </w:rPr>
        <w:t xml:space="preserve"> d</w:t>
      </w:r>
      <w:r w:rsidRPr="00D40176">
        <w:rPr>
          <w:rFonts w:ascii="Arial" w:hAnsi="Arial" w:cs="Arial"/>
          <w:sz w:val="20"/>
          <w:szCs w:val="20"/>
        </w:rPr>
        <w:t>ụ</w:t>
      </w:r>
      <w:r w:rsidRPr="00D40176">
        <w:rPr>
          <w:rFonts w:ascii="Arial" w:hAnsi="Arial" w:cs="Arial"/>
          <w:sz w:val="20"/>
          <w:szCs w:val="20"/>
        </w:rPr>
        <w:t>ng đư</w:t>
      </w:r>
      <w:r w:rsidRPr="00D40176">
        <w:rPr>
          <w:rFonts w:ascii="Arial" w:hAnsi="Arial" w:cs="Arial"/>
          <w:sz w:val="20"/>
          <w:szCs w:val="20"/>
        </w:rPr>
        <w:t>ợ</w:t>
      </w:r>
      <w:r w:rsidRPr="00D40176">
        <w:rPr>
          <w:rFonts w:ascii="Arial" w:hAnsi="Arial" w:cs="Arial"/>
          <w:sz w:val="20"/>
          <w:szCs w:val="20"/>
        </w:rPr>
        <w:t>c: Cơ quan, đơn v</w:t>
      </w:r>
      <w:r w:rsidRPr="00D40176">
        <w:rPr>
          <w:rFonts w:ascii="Arial" w:hAnsi="Arial" w:cs="Arial"/>
          <w:sz w:val="20"/>
          <w:szCs w:val="20"/>
        </w:rPr>
        <w:t>ị</w:t>
      </w:r>
      <w:r w:rsidRPr="00D40176">
        <w:rPr>
          <w:rFonts w:ascii="Arial" w:hAnsi="Arial" w:cs="Arial"/>
          <w:sz w:val="20"/>
          <w:szCs w:val="20"/>
        </w:rPr>
        <w:t xml:space="preserve"> qu</w:t>
      </w:r>
      <w:r w:rsidRPr="00D40176">
        <w:rPr>
          <w:rFonts w:ascii="Arial" w:hAnsi="Arial" w:cs="Arial"/>
          <w:sz w:val="20"/>
          <w:szCs w:val="20"/>
        </w:rPr>
        <w:t>ả</w:t>
      </w:r>
      <w:r w:rsidRPr="00D40176">
        <w:rPr>
          <w:rFonts w:ascii="Arial" w:hAnsi="Arial" w:cs="Arial"/>
          <w:sz w:val="20"/>
          <w:szCs w:val="20"/>
        </w:rPr>
        <w:t>n lý tài s</w:t>
      </w:r>
      <w:r w:rsidRPr="00D40176">
        <w:rPr>
          <w:rFonts w:ascii="Arial" w:hAnsi="Arial" w:cs="Arial"/>
          <w:sz w:val="20"/>
          <w:szCs w:val="20"/>
        </w:rPr>
        <w:t>ả</w:t>
      </w:r>
      <w:r w:rsidRPr="00D40176">
        <w:rPr>
          <w:rFonts w:ascii="Arial" w:hAnsi="Arial" w:cs="Arial"/>
          <w:sz w:val="20"/>
          <w:szCs w:val="20"/>
        </w:rPr>
        <w:t>n có văn b</w:t>
      </w:r>
      <w:r w:rsidRPr="00D40176">
        <w:rPr>
          <w:rFonts w:ascii="Arial" w:hAnsi="Arial" w:cs="Arial"/>
          <w:sz w:val="20"/>
          <w:szCs w:val="20"/>
        </w:rPr>
        <w:t>ả</w:t>
      </w:r>
      <w:r w:rsidRPr="00D40176">
        <w:rPr>
          <w:rFonts w:ascii="Arial" w:hAnsi="Arial" w:cs="Arial"/>
          <w:sz w:val="20"/>
          <w:szCs w:val="20"/>
        </w:rPr>
        <w:t>n trình cơ quan, ngư</w:t>
      </w:r>
      <w:r w:rsidRPr="00D40176">
        <w:rPr>
          <w:rFonts w:ascii="Arial" w:hAnsi="Arial" w:cs="Arial"/>
          <w:sz w:val="20"/>
          <w:szCs w:val="20"/>
        </w:rPr>
        <w:t>ờ</w:t>
      </w:r>
      <w:r w:rsidRPr="00D40176">
        <w:rPr>
          <w:rFonts w:ascii="Arial" w:hAnsi="Arial" w:cs="Arial"/>
          <w:sz w:val="20"/>
          <w:szCs w:val="20"/>
        </w:rPr>
        <w:t>i có th</w:t>
      </w:r>
      <w:r w:rsidRPr="00D40176">
        <w:rPr>
          <w:rFonts w:ascii="Arial" w:hAnsi="Arial" w:cs="Arial"/>
          <w:sz w:val="20"/>
          <w:szCs w:val="20"/>
        </w:rPr>
        <w:t>ẩ</w:t>
      </w:r>
      <w:r w:rsidRPr="00D40176">
        <w:rPr>
          <w:rFonts w:ascii="Arial" w:hAnsi="Arial" w:cs="Arial"/>
          <w:sz w:val="20"/>
          <w:szCs w:val="20"/>
        </w:rPr>
        <w:t>m quy</w:t>
      </w:r>
      <w:r w:rsidRPr="00D40176">
        <w:rPr>
          <w:rFonts w:ascii="Arial" w:hAnsi="Arial" w:cs="Arial"/>
          <w:sz w:val="20"/>
          <w:szCs w:val="20"/>
        </w:rPr>
        <w:t>ề</w:t>
      </w:r>
      <w:r w:rsidRPr="00D40176">
        <w:rPr>
          <w:rFonts w:ascii="Arial" w:hAnsi="Arial" w:cs="Arial"/>
          <w:sz w:val="20"/>
          <w:szCs w:val="20"/>
        </w:rPr>
        <w:t>n đã quy</w:t>
      </w:r>
      <w:r w:rsidRPr="00D40176">
        <w:rPr>
          <w:rFonts w:ascii="Arial" w:hAnsi="Arial" w:cs="Arial"/>
          <w:sz w:val="20"/>
          <w:szCs w:val="20"/>
        </w:rPr>
        <w:t>ế</w:t>
      </w:r>
      <w:r w:rsidRPr="00D40176">
        <w:rPr>
          <w:rFonts w:ascii="Arial" w:hAnsi="Arial" w:cs="Arial"/>
          <w:sz w:val="20"/>
          <w:szCs w:val="20"/>
        </w:rPr>
        <w:t>t đ</w:t>
      </w:r>
      <w:r w:rsidRPr="00D40176">
        <w:rPr>
          <w:rFonts w:ascii="Arial" w:hAnsi="Arial" w:cs="Arial"/>
          <w:sz w:val="20"/>
          <w:szCs w:val="20"/>
        </w:rPr>
        <w:t>ị</w:t>
      </w:r>
      <w:r w:rsidRPr="00D40176">
        <w:rPr>
          <w:rFonts w:ascii="Arial" w:hAnsi="Arial" w:cs="Arial"/>
          <w:sz w:val="20"/>
          <w:szCs w:val="20"/>
        </w:rPr>
        <w:t>nh thanh lý tài s</w:t>
      </w:r>
      <w:r w:rsidRPr="00D40176">
        <w:rPr>
          <w:rFonts w:ascii="Arial" w:hAnsi="Arial" w:cs="Arial"/>
          <w:sz w:val="20"/>
          <w:szCs w:val="20"/>
        </w:rPr>
        <w:t>ả</w:t>
      </w:r>
      <w:r w:rsidRPr="00D40176">
        <w:rPr>
          <w:rFonts w:ascii="Arial" w:hAnsi="Arial" w:cs="Arial"/>
          <w:sz w:val="20"/>
          <w:szCs w:val="20"/>
        </w:rPr>
        <w:t>n đ</w:t>
      </w:r>
      <w:r w:rsidRPr="00D40176">
        <w:rPr>
          <w:rFonts w:ascii="Arial" w:hAnsi="Arial" w:cs="Arial"/>
          <w:sz w:val="20"/>
          <w:szCs w:val="20"/>
        </w:rPr>
        <w:t>ể</w:t>
      </w:r>
      <w:r w:rsidRPr="00D40176">
        <w:rPr>
          <w:rFonts w:ascii="Arial" w:hAnsi="Arial" w:cs="Arial"/>
          <w:sz w:val="20"/>
          <w:szCs w:val="20"/>
        </w:rPr>
        <w:t xml:space="preserve"> quy</w:t>
      </w:r>
      <w:r w:rsidRPr="00D40176">
        <w:rPr>
          <w:rFonts w:ascii="Arial" w:hAnsi="Arial" w:cs="Arial"/>
          <w:sz w:val="20"/>
          <w:szCs w:val="20"/>
        </w:rPr>
        <w:t>ế</w:t>
      </w:r>
      <w:r w:rsidRPr="00D40176">
        <w:rPr>
          <w:rFonts w:ascii="Arial" w:hAnsi="Arial" w:cs="Arial"/>
          <w:sz w:val="20"/>
          <w:szCs w:val="20"/>
        </w:rPr>
        <w:t xml:space="preserve">t </w:t>
      </w:r>
      <w:r w:rsidRPr="00D40176">
        <w:rPr>
          <w:rFonts w:ascii="Arial" w:hAnsi="Arial" w:cs="Arial"/>
          <w:sz w:val="20"/>
          <w:szCs w:val="20"/>
        </w:rPr>
        <w:lastRenderedPageBreak/>
        <w:t>đ</w:t>
      </w:r>
      <w:r w:rsidRPr="00D40176">
        <w:rPr>
          <w:rFonts w:ascii="Arial" w:hAnsi="Arial" w:cs="Arial"/>
          <w:sz w:val="20"/>
          <w:szCs w:val="20"/>
        </w:rPr>
        <w:t>ị</w:t>
      </w:r>
      <w:r w:rsidRPr="00D40176">
        <w:rPr>
          <w:rFonts w:ascii="Arial" w:hAnsi="Arial" w:cs="Arial"/>
          <w:sz w:val="20"/>
          <w:szCs w:val="20"/>
        </w:rPr>
        <w:t>nh giao v</w:t>
      </w:r>
      <w:r w:rsidRPr="00D40176">
        <w:rPr>
          <w:rFonts w:ascii="Arial" w:hAnsi="Arial" w:cs="Arial"/>
          <w:sz w:val="20"/>
          <w:szCs w:val="20"/>
        </w:rPr>
        <w:t>ậ</w:t>
      </w:r>
      <w:r w:rsidRPr="00D40176">
        <w:rPr>
          <w:rFonts w:ascii="Arial" w:hAnsi="Arial" w:cs="Arial"/>
          <w:sz w:val="20"/>
          <w:szCs w:val="20"/>
        </w:rPr>
        <w:t>t li</w:t>
      </w:r>
      <w:r w:rsidRPr="00D40176">
        <w:rPr>
          <w:rFonts w:ascii="Arial" w:hAnsi="Arial" w:cs="Arial"/>
          <w:sz w:val="20"/>
          <w:szCs w:val="20"/>
        </w:rPr>
        <w:t>ệ</w:t>
      </w:r>
      <w:r w:rsidRPr="00D40176">
        <w:rPr>
          <w:rFonts w:ascii="Arial" w:hAnsi="Arial" w:cs="Arial"/>
          <w:sz w:val="20"/>
          <w:szCs w:val="20"/>
        </w:rPr>
        <w:t>u, v</w:t>
      </w:r>
      <w:r w:rsidRPr="00D40176">
        <w:rPr>
          <w:rFonts w:ascii="Arial" w:hAnsi="Arial" w:cs="Arial"/>
          <w:sz w:val="20"/>
          <w:szCs w:val="20"/>
        </w:rPr>
        <w:t>ậ</w:t>
      </w:r>
      <w:r w:rsidRPr="00D40176">
        <w:rPr>
          <w:rFonts w:ascii="Arial" w:hAnsi="Arial" w:cs="Arial"/>
          <w:sz w:val="20"/>
          <w:szCs w:val="20"/>
        </w:rPr>
        <w:t>t tư thu h</w:t>
      </w:r>
      <w:r w:rsidRPr="00D40176">
        <w:rPr>
          <w:rFonts w:ascii="Arial" w:hAnsi="Arial" w:cs="Arial"/>
          <w:sz w:val="20"/>
          <w:szCs w:val="20"/>
        </w:rPr>
        <w:t>ồ</w:t>
      </w:r>
      <w:r w:rsidRPr="00D40176">
        <w:rPr>
          <w:rFonts w:ascii="Arial" w:hAnsi="Arial" w:cs="Arial"/>
          <w:sz w:val="20"/>
          <w:szCs w:val="20"/>
        </w:rPr>
        <w:t>i đưa vào s</w:t>
      </w:r>
      <w:r w:rsidRPr="00D40176">
        <w:rPr>
          <w:rFonts w:ascii="Arial" w:hAnsi="Arial" w:cs="Arial"/>
          <w:sz w:val="20"/>
          <w:szCs w:val="20"/>
        </w:rPr>
        <w:t>ử</w:t>
      </w:r>
      <w:r w:rsidRPr="00D40176">
        <w:rPr>
          <w:rFonts w:ascii="Arial" w:hAnsi="Arial" w:cs="Arial"/>
          <w:sz w:val="20"/>
          <w:szCs w:val="20"/>
        </w:rPr>
        <w:t xml:space="preserve"> d</w:t>
      </w:r>
      <w:r w:rsidRPr="00D40176">
        <w:rPr>
          <w:rFonts w:ascii="Arial" w:hAnsi="Arial" w:cs="Arial"/>
          <w:sz w:val="20"/>
          <w:szCs w:val="20"/>
        </w:rPr>
        <w:t>ụ</w:t>
      </w:r>
      <w:r w:rsidRPr="00D40176">
        <w:rPr>
          <w:rFonts w:ascii="Arial" w:hAnsi="Arial" w:cs="Arial"/>
          <w:sz w:val="20"/>
          <w:szCs w:val="20"/>
        </w:rPr>
        <w:t>ng; trong trư</w:t>
      </w:r>
      <w:r w:rsidRPr="00D40176">
        <w:rPr>
          <w:rFonts w:ascii="Arial" w:hAnsi="Arial" w:cs="Arial"/>
          <w:sz w:val="20"/>
          <w:szCs w:val="20"/>
        </w:rPr>
        <w:t>ờ</w:t>
      </w:r>
      <w:r w:rsidRPr="00D40176">
        <w:rPr>
          <w:rFonts w:ascii="Arial" w:hAnsi="Arial" w:cs="Arial"/>
          <w:sz w:val="20"/>
          <w:szCs w:val="20"/>
        </w:rPr>
        <w:t>ng h</w:t>
      </w:r>
      <w:r w:rsidRPr="00D40176">
        <w:rPr>
          <w:rFonts w:ascii="Arial" w:hAnsi="Arial" w:cs="Arial"/>
          <w:sz w:val="20"/>
          <w:szCs w:val="20"/>
        </w:rPr>
        <w:t>ợ</w:t>
      </w:r>
      <w:r w:rsidRPr="00D40176">
        <w:rPr>
          <w:rFonts w:ascii="Arial" w:hAnsi="Arial" w:cs="Arial"/>
          <w:sz w:val="20"/>
          <w:szCs w:val="20"/>
        </w:rPr>
        <w:t>p này, không th</w:t>
      </w:r>
      <w:r w:rsidRPr="00D40176">
        <w:rPr>
          <w:rFonts w:ascii="Arial" w:hAnsi="Arial" w:cs="Arial"/>
          <w:sz w:val="20"/>
          <w:szCs w:val="20"/>
        </w:rPr>
        <w:t>ự</w:t>
      </w:r>
      <w:r w:rsidRPr="00D40176">
        <w:rPr>
          <w:rFonts w:ascii="Arial" w:hAnsi="Arial" w:cs="Arial"/>
          <w:sz w:val="20"/>
          <w:szCs w:val="20"/>
        </w:rPr>
        <w:t>c hi</w:t>
      </w:r>
      <w:r w:rsidRPr="00D40176">
        <w:rPr>
          <w:rFonts w:ascii="Arial" w:hAnsi="Arial" w:cs="Arial"/>
          <w:sz w:val="20"/>
          <w:szCs w:val="20"/>
        </w:rPr>
        <w:t>ệ</w:t>
      </w:r>
      <w:r w:rsidRPr="00D40176">
        <w:rPr>
          <w:rFonts w:ascii="Arial" w:hAnsi="Arial" w:cs="Arial"/>
          <w:sz w:val="20"/>
          <w:szCs w:val="20"/>
        </w:rPr>
        <w:t>n b</w:t>
      </w:r>
      <w:r w:rsidRPr="00D40176">
        <w:rPr>
          <w:rFonts w:ascii="Arial" w:hAnsi="Arial" w:cs="Arial"/>
          <w:sz w:val="20"/>
          <w:szCs w:val="20"/>
        </w:rPr>
        <w:t>ố</w:t>
      </w:r>
      <w:r w:rsidRPr="00D40176">
        <w:rPr>
          <w:rFonts w:ascii="Arial" w:hAnsi="Arial" w:cs="Arial"/>
          <w:sz w:val="20"/>
          <w:szCs w:val="20"/>
        </w:rPr>
        <w:t xml:space="preserve"> trí kinh phí b</w:t>
      </w:r>
      <w:r w:rsidRPr="00D40176">
        <w:rPr>
          <w:rFonts w:ascii="Arial" w:hAnsi="Arial" w:cs="Arial"/>
          <w:sz w:val="20"/>
          <w:szCs w:val="20"/>
        </w:rPr>
        <w:t>ả</w:t>
      </w:r>
      <w:r w:rsidRPr="00D40176">
        <w:rPr>
          <w:rFonts w:ascii="Arial" w:hAnsi="Arial" w:cs="Arial"/>
          <w:sz w:val="20"/>
          <w:szCs w:val="20"/>
        </w:rPr>
        <w:t>o trì đ</w:t>
      </w:r>
      <w:r w:rsidRPr="00D40176">
        <w:rPr>
          <w:rFonts w:ascii="Arial" w:hAnsi="Arial" w:cs="Arial"/>
          <w:sz w:val="20"/>
          <w:szCs w:val="20"/>
        </w:rPr>
        <w:t>ố</w:t>
      </w:r>
      <w:r w:rsidRPr="00D40176">
        <w:rPr>
          <w:rFonts w:ascii="Arial" w:hAnsi="Arial" w:cs="Arial"/>
          <w:sz w:val="20"/>
          <w:szCs w:val="20"/>
        </w:rPr>
        <w:t>i v</w:t>
      </w:r>
      <w:r w:rsidRPr="00D40176">
        <w:rPr>
          <w:rFonts w:ascii="Arial" w:hAnsi="Arial" w:cs="Arial"/>
          <w:sz w:val="20"/>
          <w:szCs w:val="20"/>
        </w:rPr>
        <w:t>ớ</w:t>
      </w:r>
      <w:r w:rsidRPr="00D40176">
        <w:rPr>
          <w:rFonts w:ascii="Arial" w:hAnsi="Arial" w:cs="Arial"/>
          <w:sz w:val="20"/>
          <w:szCs w:val="20"/>
        </w:rPr>
        <w:t>i ph</w:t>
      </w:r>
      <w:r w:rsidRPr="00D40176">
        <w:rPr>
          <w:rFonts w:ascii="Arial" w:hAnsi="Arial" w:cs="Arial"/>
          <w:sz w:val="20"/>
          <w:szCs w:val="20"/>
        </w:rPr>
        <w:t>ầ</w:t>
      </w:r>
      <w:r w:rsidRPr="00D40176">
        <w:rPr>
          <w:rFonts w:ascii="Arial" w:hAnsi="Arial" w:cs="Arial"/>
          <w:sz w:val="20"/>
          <w:szCs w:val="20"/>
        </w:rPr>
        <w:t>n giá tr</w:t>
      </w:r>
      <w:r w:rsidRPr="00D40176">
        <w:rPr>
          <w:rFonts w:ascii="Arial" w:hAnsi="Arial" w:cs="Arial"/>
          <w:sz w:val="20"/>
          <w:szCs w:val="20"/>
        </w:rPr>
        <w:t>ị</w:t>
      </w:r>
      <w:r w:rsidRPr="00D40176">
        <w:rPr>
          <w:rFonts w:ascii="Arial" w:hAnsi="Arial" w:cs="Arial"/>
          <w:sz w:val="20"/>
          <w:szCs w:val="20"/>
        </w:rPr>
        <w:t xml:space="preserve"> v</w:t>
      </w:r>
      <w:r w:rsidRPr="00D40176">
        <w:rPr>
          <w:rFonts w:ascii="Arial" w:hAnsi="Arial" w:cs="Arial"/>
          <w:sz w:val="20"/>
          <w:szCs w:val="20"/>
        </w:rPr>
        <w:t>ậ</w:t>
      </w:r>
      <w:r w:rsidRPr="00D40176">
        <w:rPr>
          <w:rFonts w:ascii="Arial" w:hAnsi="Arial" w:cs="Arial"/>
          <w:sz w:val="20"/>
          <w:szCs w:val="20"/>
        </w:rPr>
        <w:t>t li</w:t>
      </w:r>
      <w:r w:rsidRPr="00D40176">
        <w:rPr>
          <w:rFonts w:ascii="Arial" w:hAnsi="Arial" w:cs="Arial"/>
          <w:sz w:val="20"/>
          <w:szCs w:val="20"/>
        </w:rPr>
        <w:t>ệ</w:t>
      </w:r>
      <w:r w:rsidRPr="00D40176">
        <w:rPr>
          <w:rFonts w:ascii="Arial" w:hAnsi="Arial" w:cs="Arial"/>
          <w:sz w:val="20"/>
          <w:szCs w:val="20"/>
        </w:rPr>
        <w:t>u, v</w:t>
      </w:r>
      <w:r w:rsidRPr="00D40176">
        <w:rPr>
          <w:rFonts w:ascii="Arial" w:hAnsi="Arial" w:cs="Arial"/>
          <w:sz w:val="20"/>
          <w:szCs w:val="20"/>
        </w:rPr>
        <w:t>ậ</w:t>
      </w:r>
      <w:r w:rsidRPr="00D40176">
        <w:rPr>
          <w:rFonts w:ascii="Arial" w:hAnsi="Arial" w:cs="Arial"/>
          <w:sz w:val="20"/>
          <w:szCs w:val="20"/>
        </w:rPr>
        <w:t>t tư đưa vào s</w:t>
      </w:r>
      <w:r w:rsidRPr="00D40176">
        <w:rPr>
          <w:rFonts w:ascii="Arial" w:hAnsi="Arial" w:cs="Arial"/>
          <w:sz w:val="20"/>
          <w:szCs w:val="20"/>
        </w:rPr>
        <w:t>ử</w:t>
      </w:r>
      <w:r w:rsidRPr="00D40176">
        <w:rPr>
          <w:rFonts w:ascii="Arial" w:hAnsi="Arial" w:cs="Arial"/>
          <w:sz w:val="20"/>
          <w:szCs w:val="20"/>
        </w:rPr>
        <w:t xml:space="preserve"> d</w:t>
      </w:r>
      <w:r w:rsidRPr="00D40176">
        <w:rPr>
          <w:rFonts w:ascii="Arial" w:hAnsi="Arial" w:cs="Arial"/>
          <w:sz w:val="20"/>
          <w:szCs w:val="20"/>
        </w:rPr>
        <w:t>ụ</w:t>
      </w:r>
      <w:r w:rsidRPr="00D40176">
        <w:rPr>
          <w:rFonts w:ascii="Arial" w:hAnsi="Arial" w:cs="Arial"/>
          <w:sz w:val="20"/>
          <w:szCs w:val="20"/>
        </w:rPr>
        <w:t>ng cho công tác b</w:t>
      </w:r>
      <w:r w:rsidRPr="00D40176">
        <w:rPr>
          <w:rFonts w:ascii="Arial" w:hAnsi="Arial" w:cs="Arial"/>
          <w:sz w:val="20"/>
          <w:szCs w:val="20"/>
        </w:rPr>
        <w:t>ả</w:t>
      </w:r>
      <w:r w:rsidRPr="00D40176">
        <w:rPr>
          <w:rFonts w:ascii="Arial" w:hAnsi="Arial" w:cs="Arial"/>
          <w:sz w:val="20"/>
          <w:szCs w:val="20"/>
        </w:rPr>
        <w:t>o trì, trư</w:t>
      </w:r>
      <w:r w:rsidRPr="00D40176">
        <w:rPr>
          <w:rFonts w:ascii="Arial" w:hAnsi="Arial" w:cs="Arial"/>
          <w:sz w:val="20"/>
          <w:szCs w:val="20"/>
        </w:rPr>
        <w:t>ờ</w:t>
      </w:r>
      <w:r w:rsidRPr="00D40176">
        <w:rPr>
          <w:rFonts w:ascii="Arial" w:hAnsi="Arial" w:cs="Arial"/>
          <w:sz w:val="20"/>
          <w:szCs w:val="20"/>
        </w:rPr>
        <w:t>ng h</w:t>
      </w:r>
      <w:r w:rsidRPr="00D40176">
        <w:rPr>
          <w:rFonts w:ascii="Arial" w:hAnsi="Arial" w:cs="Arial"/>
          <w:sz w:val="20"/>
          <w:szCs w:val="20"/>
        </w:rPr>
        <w:t>ợ</w:t>
      </w:r>
      <w:r w:rsidRPr="00D40176">
        <w:rPr>
          <w:rFonts w:ascii="Arial" w:hAnsi="Arial" w:cs="Arial"/>
          <w:sz w:val="20"/>
          <w:szCs w:val="20"/>
        </w:rPr>
        <w:t>p đã b</w:t>
      </w:r>
      <w:r w:rsidRPr="00D40176">
        <w:rPr>
          <w:rFonts w:ascii="Arial" w:hAnsi="Arial" w:cs="Arial"/>
          <w:sz w:val="20"/>
          <w:szCs w:val="20"/>
        </w:rPr>
        <w:t>ố</w:t>
      </w:r>
      <w:r w:rsidRPr="00D40176">
        <w:rPr>
          <w:rFonts w:ascii="Arial" w:hAnsi="Arial" w:cs="Arial"/>
          <w:sz w:val="20"/>
          <w:szCs w:val="20"/>
        </w:rPr>
        <w:t xml:space="preserve"> trí trong d</w:t>
      </w:r>
      <w:r w:rsidRPr="00D40176">
        <w:rPr>
          <w:rFonts w:ascii="Arial" w:hAnsi="Arial" w:cs="Arial"/>
          <w:sz w:val="20"/>
          <w:szCs w:val="20"/>
        </w:rPr>
        <w:t>ự</w:t>
      </w:r>
      <w:r w:rsidRPr="00D40176">
        <w:rPr>
          <w:rFonts w:ascii="Arial" w:hAnsi="Arial" w:cs="Arial"/>
          <w:sz w:val="20"/>
          <w:szCs w:val="20"/>
        </w:rPr>
        <w:t xml:space="preserve"> toán kinh phí b</w:t>
      </w:r>
      <w:r w:rsidRPr="00D40176">
        <w:rPr>
          <w:rFonts w:ascii="Arial" w:hAnsi="Arial" w:cs="Arial"/>
          <w:sz w:val="20"/>
          <w:szCs w:val="20"/>
        </w:rPr>
        <w:t>ả</w:t>
      </w:r>
      <w:r w:rsidRPr="00D40176">
        <w:rPr>
          <w:rFonts w:ascii="Arial" w:hAnsi="Arial" w:cs="Arial"/>
          <w:sz w:val="20"/>
          <w:szCs w:val="20"/>
        </w:rPr>
        <w:t>o trì thì gi</w:t>
      </w:r>
      <w:r w:rsidRPr="00D40176">
        <w:rPr>
          <w:rFonts w:ascii="Arial" w:hAnsi="Arial" w:cs="Arial"/>
          <w:sz w:val="20"/>
          <w:szCs w:val="20"/>
        </w:rPr>
        <w:t>ả</w:t>
      </w:r>
      <w:r w:rsidRPr="00D40176">
        <w:rPr>
          <w:rFonts w:ascii="Arial" w:hAnsi="Arial" w:cs="Arial"/>
          <w:sz w:val="20"/>
          <w:szCs w:val="20"/>
        </w:rPr>
        <w:t>m tr</w:t>
      </w:r>
      <w:r w:rsidRPr="00D40176">
        <w:rPr>
          <w:rFonts w:ascii="Arial" w:hAnsi="Arial" w:cs="Arial"/>
          <w:sz w:val="20"/>
          <w:szCs w:val="20"/>
        </w:rPr>
        <w:t>ừ</w:t>
      </w:r>
      <w:r w:rsidRPr="00D40176">
        <w:rPr>
          <w:rFonts w:ascii="Arial" w:hAnsi="Arial" w:cs="Arial"/>
          <w:sz w:val="20"/>
          <w:szCs w:val="20"/>
        </w:rPr>
        <w:t xml:space="preserve"> vào d</w:t>
      </w:r>
      <w:r w:rsidRPr="00D40176">
        <w:rPr>
          <w:rFonts w:ascii="Arial" w:hAnsi="Arial" w:cs="Arial"/>
          <w:sz w:val="20"/>
          <w:szCs w:val="20"/>
        </w:rPr>
        <w:t>ự</w:t>
      </w:r>
      <w:r w:rsidRPr="00D40176">
        <w:rPr>
          <w:rFonts w:ascii="Arial" w:hAnsi="Arial" w:cs="Arial"/>
          <w:sz w:val="20"/>
          <w:szCs w:val="20"/>
        </w:rPr>
        <w:t xml:space="preserve"> toán kinh phí b</w:t>
      </w:r>
      <w:r w:rsidRPr="00D40176">
        <w:rPr>
          <w:rFonts w:ascii="Arial" w:hAnsi="Arial" w:cs="Arial"/>
          <w:sz w:val="20"/>
          <w:szCs w:val="20"/>
        </w:rPr>
        <w:t>ả</w:t>
      </w:r>
      <w:r w:rsidRPr="00D40176">
        <w:rPr>
          <w:rFonts w:ascii="Arial" w:hAnsi="Arial" w:cs="Arial"/>
          <w:sz w:val="20"/>
          <w:szCs w:val="20"/>
        </w:rPr>
        <w:t xml:space="preserve">o trì năm đó tương </w:t>
      </w:r>
      <w:r w:rsidRPr="00D40176">
        <w:rPr>
          <w:rFonts w:ascii="Arial" w:hAnsi="Arial" w:cs="Arial"/>
          <w:sz w:val="20"/>
          <w:szCs w:val="20"/>
        </w:rPr>
        <w:t>ứ</w:t>
      </w:r>
      <w:r w:rsidRPr="00D40176">
        <w:rPr>
          <w:rFonts w:ascii="Arial" w:hAnsi="Arial" w:cs="Arial"/>
          <w:sz w:val="20"/>
          <w:szCs w:val="20"/>
        </w:rPr>
        <w:t>ng v</w:t>
      </w:r>
      <w:r w:rsidRPr="00D40176">
        <w:rPr>
          <w:rFonts w:ascii="Arial" w:hAnsi="Arial" w:cs="Arial"/>
          <w:sz w:val="20"/>
          <w:szCs w:val="20"/>
        </w:rPr>
        <w:t>ớ</w:t>
      </w:r>
      <w:r w:rsidRPr="00D40176">
        <w:rPr>
          <w:rFonts w:ascii="Arial" w:hAnsi="Arial" w:cs="Arial"/>
          <w:sz w:val="20"/>
          <w:szCs w:val="20"/>
        </w:rPr>
        <w:t>i giá tr</w:t>
      </w:r>
      <w:r w:rsidRPr="00D40176">
        <w:rPr>
          <w:rFonts w:ascii="Arial" w:hAnsi="Arial" w:cs="Arial"/>
          <w:sz w:val="20"/>
          <w:szCs w:val="20"/>
        </w:rPr>
        <w:t>ị</w:t>
      </w:r>
      <w:r w:rsidRPr="00D40176">
        <w:rPr>
          <w:rFonts w:ascii="Arial" w:hAnsi="Arial" w:cs="Arial"/>
          <w:sz w:val="20"/>
          <w:szCs w:val="20"/>
        </w:rPr>
        <w:t xml:space="preserve"> v</w:t>
      </w:r>
      <w:r w:rsidRPr="00D40176">
        <w:rPr>
          <w:rFonts w:ascii="Arial" w:hAnsi="Arial" w:cs="Arial"/>
          <w:sz w:val="20"/>
          <w:szCs w:val="20"/>
        </w:rPr>
        <w:t>ậ</w:t>
      </w:r>
      <w:r w:rsidRPr="00D40176">
        <w:rPr>
          <w:rFonts w:ascii="Arial" w:hAnsi="Arial" w:cs="Arial"/>
          <w:sz w:val="20"/>
          <w:szCs w:val="20"/>
        </w:rPr>
        <w:t>t l</w:t>
      </w:r>
      <w:r w:rsidRPr="00D40176">
        <w:rPr>
          <w:rFonts w:ascii="Arial" w:hAnsi="Arial" w:cs="Arial"/>
          <w:sz w:val="20"/>
          <w:szCs w:val="20"/>
        </w:rPr>
        <w:t>i</w:t>
      </w:r>
      <w:r w:rsidRPr="00D40176">
        <w:rPr>
          <w:rFonts w:ascii="Arial" w:hAnsi="Arial" w:cs="Arial"/>
          <w:sz w:val="20"/>
          <w:szCs w:val="20"/>
        </w:rPr>
        <w:t>ệ</w:t>
      </w:r>
      <w:r w:rsidRPr="00D40176">
        <w:rPr>
          <w:rFonts w:ascii="Arial" w:hAnsi="Arial" w:cs="Arial"/>
          <w:sz w:val="20"/>
          <w:szCs w:val="20"/>
        </w:rPr>
        <w:t>u, v</w:t>
      </w:r>
      <w:r w:rsidRPr="00D40176">
        <w:rPr>
          <w:rFonts w:ascii="Arial" w:hAnsi="Arial" w:cs="Arial"/>
          <w:sz w:val="20"/>
          <w:szCs w:val="20"/>
        </w:rPr>
        <w:t>ậ</w:t>
      </w:r>
      <w:r w:rsidRPr="00D40176">
        <w:rPr>
          <w:rFonts w:ascii="Arial" w:hAnsi="Arial" w:cs="Arial"/>
          <w:sz w:val="20"/>
          <w:szCs w:val="20"/>
        </w:rPr>
        <w:t>t tư theo d</w:t>
      </w:r>
      <w:r w:rsidRPr="00D40176">
        <w:rPr>
          <w:rFonts w:ascii="Arial" w:hAnsi="Arial" w:cs="Arial"/>
          <w:sz w:val="20"/>
          <w:szCs w:val="20"/>
        </w:rPr>
        <w:t>ự</w:t>
      </w:r>
      <w:r w:rsidRPr="00D40176">
        <w:rPr>
          <w:rFonts w:ascii="Arial" w:hAnsi="Arial" w:cs="Arial"/>
          <w:sz w:val="20"/>
          <w:szCs w:val="20"/>
        </w:rPr>
        <w:t xml:space="preserve"> toán và giá tr</w:t>
      </w:r>
      <w:r w:rsidRPr="00D40176">
        <w:rPr>
          <w:rFonts w:ascii="Arial" w:hAnsi="Arial" w:cs="Arial"/>
          <w:sz w:val="20"/>
          <w:szCs w:val="20"/>
        </w:rPr>
        <w:t>ị</w:t>
      </w:r>
      <w:r w:rsidRPr="00D40176">
        <w:rPr>
          <w:rFonts w:ascii="Arial" w:hAnsi="Arial" w:cs="Arial"/>
          <w:sz w:val="20"/>
          <w:szCs w:val="20"/>
        </w:rPr>
        <w:t xml:space="preserve"> h</w:t>
      </w:r>
      <w:r w:rsidRPr="00D40176">
        <w:rPr>
          <w:rFonts w:ascii="Arial" w:hAnsi="Arial" w:cs="Arial"/>
          <w:sz w:val="20"/>
          <w:szCs w:val="20"/>
        </w:rPr>
        <w:t>ợ</w:t>
      </w:r>
      <w:r w:rsidRPr="00D40176">
        <w:rPr>
          <w:rFonts w:ascii="Arial" w:hAnsi="Arial" w:cs="Arial"/>
          <w:sz w:val="20"/>
          <w:szCs w:val="20"/>
        </w:rPr>
        <w:t>p đ</w:t>
      </w:r>
      <w:r w:rsidRPr="00D40176">
        <w:rPr>
          <w:rFonts w:ascii="Arial" w:hAnsi="Arial" w:cs="Arial"/>
          <w:sz w:val="20"/>
          <w:szCs w:val="20"/>
        </w:rPr>
        <w:t>ồ</w:t>
      </w:r>
      <w:r w:rsidRPr="00D40176">
        <w:rPr>
          <w:rFonts w:ascii="Arial" w:hAnsi="Arial" w:cs="Arial"/>
          <w:sz w:val="20"/>
          <w:szCs w:val="20"/>
        </w:rPr>
        <w:t>ng b</w:t>
      </w:r>
      <w:r w:rsidRPr="00D40176">
        <w:rPr>
          <w:rFonts w:ascii="Arial" w:hAnsi="Arial" w:cs="Arial"/>
          <w:sz w:val="20"/>
          <w:szCs w:val="20"/>
        </w:rPr>
        <w:t>ả</w:t>
      </w:r>
      <w:r w:rsidRPr="00D40176">
        <w:rPr>
          <w:rFonts w:ascii="Arial" w:hAnsi="Arial" w:cs="Arial"/>
          <w:sz w:val="20"/>
          <w:szCs w:val="20"/>
        </w:rPr>
        <w:t>o trì.</w:t>
      </w:r>
    </w:p>
    <w:p w14:paraId="223B30E2" w14:textId="77777777" w:rsidR="002B1027" w:rsidRPr="00D40176" w:rsidRDefault="007E04C2" w:rsidP="006E5ADA">
      <w:pPr>
        <w:adjustRightInd w:val="0"/>
        <w:snapToGrid w:val="0"/>
        <w:spacing w:after="120" w:line="240" w:lineRule="auto"/>
        <w:ind w:firstLine="720"/>
        <w:jc w:val="both"/>
        <w:rPr>
          <w:rFonts w:ascii="Arial" w:hAnsi="Arial" w:cs="Arial"/>
          <w:sz w:val="20"/>
          <w:szCs w:val="20"/>
        </w:rPr>
      </w:pPr>
      <w:r w:rsidRPr="00D40176">
        <w:rPr>
          <w:rFonts w:ascii="Arial" w:hAnsi="Arial" w:cs="Arial"/>
          <w:sz w:val="20"/>
          <w:szCs w:val="20"/>
        </w:rPr>
        <w:t>b) Đi</w:t>
      </w:r>
      <w:r w:rsidRPr="00D40176">
        <w:rPr>
          <w:rFonts w:ascii="Arial" w:hAnsi="Arial" w:cs="Arial"/>
          <w:sz w:val="20"/>
          <w:szCs w:val="20"/>
        </w:rPr>
        <w:t>ề</w:t>
      </w:r>
      <w:r w:rsidRPr="00D40176">
        <w:rPr>
          <w:rFonts w:ascii="Arial" w:hAnsi="Arial" w:cs="Arial"/>
          <w:sz w:val="20"/>
          <w:szCs w:val="20"/>
        </w:rPr>
        <w:t>u chuy</w:t>
      </w:r>
      <w:r w:rsidRPr="00D40176">
        <w:rPr>
          <w:rFonts w:ascii="Arial" w:hAnsi="Arial" w:cs="Arial"/>
          <w:sz w:val="20"/>
          <w:szCs w:val="20"/>
        </w:rPr>
        <w:t>ể</w:t>
      </w:r>
      <w:r w:rsidRPr="00D40176">
        <w:rPr>
          <w:rFonts w:ascii="Arial" w:hAnsi="Arial" w:cs="Arial"/>
          <w:sz w:val="20"/>
          <w:szCs w:val="20"/>
        </w:rPr>
        <w:t>n cho cơ quan, t</w:t>
      </w:r>
      <w:r w:rsidRPr="00D40176">
        <w:rPr>
          <w:rFonts w:ascii="Arial" w:hAnsi="Arial" w:cs="Arial"/>
          <w:sz w:val="20"/>
          <w:szCs w:val="20"/>
        </w:rPr>
        <w:t>ổ</w:t>
      </w:r>
      <w:r w:rsidRPr="00D40176">
        <w:rPr>
          <w:rFonts w:ascii="Arial" w:hAnsi="Arial" w:cs="Arial"/>
          <w:sz w:val="20"/>
          <w:szCs w:val="20"/>
        </w:rPr>
        <w:t xml:space="preserve"> ch</w:t>
      </w:r>
      <w:r w:rsidRPr="00D40176">
        <w:rPr>
          <w:rFonts w:ascii="Arial" w:hAnsi="Arial" w:cs="Arial"/>
          <w:sz w:val="20"/>
          <w:szCs w:val="20"/>
        </w:rPr>
        <w:t>ứ</w:t>
      </w:r>
      <w:r w:rsidRPr="00D40176">
        <w:rPr>
          <w:rFonts w:ascii="Arial" w:hAnsi="Arial" w:cs="Arial"/>
          <w:sz w:val="20"/>
          <w:szCs w:val="20"/>
        </w:rPr>
        <w:t>c, đơn v</w:t>
      </w:r>
      <w:r w:rsidRPr="00D40176">
        <w:rPr>
          <w:rFonts w:ascii="Arial" w:hAnsi="Arial" w:cs="Arial"/>
          <w:sz w:val="20"/>
          <w:szCs w:val="20"/>
        </w:rPr>
        <w:t>ị</w:t>
      </w:r>
      <w:r w:rsidRPr="00D40176">
        <w:rPr>
          <w:rFonts w:ascii="Arial" w:hAnsi="Arial" w:cs="Arial"/>
          <w:sz w:val="20"/>
          <w:szCs w:val="20"/>
        </w:rPr>
        <w:t xml:space="preserve"> khác đ</w:t>
      </w:r>
      <w:r w:rsidRPr="00D40176">
        <w:rPr>
          <w:rFonts w:ascii="Arial" w:hAnsi="Arial" w:cs="Arial"/>
          <w:sz w:val="20"/>
          <w:szCs w:val="20"/>
        </w:rPr>
        <w:t>ể</w:t>
      </w:r>
      <w:r w:rsidRPr="00D40176">
        <w:rPr>
          <w:rFonts w:ascii="Arial" w:hAnsi="Arial" w:cs="Arial"/>
          <w:sz w:val="20"/>
          <w:szCs w:val="20"/>
        </w:rPr>
        <w:t xml:space="preserve"> qu</w:t>
      </w:r>
      <w:r w:rsidRPr="00D40176">
        <w:rPr>
          <w:rFonts w:ascii="Arial" w:hAnsi="Arial" w:cs="Arial"/>
          <w:sz w:val="20"/>
          <w:szCs w:val="20"/>
        </w:rPr>
        <w:t>ả</w:t>
      </w:r>
      <w:r w:rsidRPr="00D40176">
        <w:rPr>
          <w:rFonts w:ascii="Arial" w:hAnsi="Arial" w:cs="Arial"/>
          <w:sz w:val="20"/>
          <w:szCs w:val="20"/>
        </w:rPr>
        <w:t>n lý, s</w:t>
      </w:r>
      <w:r w:rsidRPr="00D40176">
        <w:rPr>
          <w:rFonts w:ascii="Arial" w:hAnsi="Arial" w:cs="Arial"/>
          <w:sz w:val="20"/>
          <w:szCs w:val="20"/>
        </w:rPr>
        <w:t>ử</w:t>
      </w:r>
      <w:r w:rsidRPr="00D40176">
        <w:rPr>
          <w:rFonts w:ascii="Arial" w:hAnsi="Arial" w:cs="Arial"/>
          <w:sz w:val="20"/>
          <w:szCs w:val="20"/>
        </w:rPr>
        <w:t xml:space="preserve"> d</w:t>
      </w:r>
      <w:r w:rsidRPr="00D40176">
        <w:rPr>
          <w:rFonts w:ascii="Arial" w:hAnsi="Arial" w:cs="Arial"/>
          <w:sz w:val="20"/>
          <w:szCs w:val="20"/>
        </w:rPr>
        <w:t>ụ</w:t>
      </w:r>
      <w:r w:rsidRPr="00D40176">
        <w:rPr>
          <w:rFonts w:ascii="Arial" w:hAnsi="Arial" w:cs="Arial"/>
          <w:sz w:val="20"/>
          <w:szCs w:val="20"/>
        </w:rPr>
        <w:t>ng:</w:t>
      </w:r>
    </w:p>
    <w:p w14:paraId="53CF1210" w14:textId="59990D46" w:rsidR="002B1027" w:rsidRPr="00D40176" w:rsidRDefault="007E04C2" w:rsidP="006E5ADA">
      <w:pPr>
        <w:adjustRightInd w:val="0"/>
        <w:snapToGrid w:val="0"/>
        <w:spacing w:after="120" w:line="240" w:lineRule="auto"/>
        <w:ind w:firstLine="720"/>
        <w:jc w:val="both"/>
        <w:rPr>
          <w:rFonts w:ascii="Arial" w:hAnsi="Arial" w:cs="Arial"/>
          <w:sz w:val="20"/>
          <w:szCs w:val="20"/>
        </w:rPr>
      </w:pPr>
      <w:r w:rsidRPr="00D40176">
        <w:rPr>
          <w:rFonts w:ascii="Arial" w:hAnsi="Arial" w:cs="Arial"/>
          <w:sz w:val="20"/>
          <w:szCs w:val="20"/>
        </w:rPr>
        <w:t>Trên cơ s</w:t>
      </w:r>
      <w:r w:rsidRPr="00D40176">
        <w:rPr>
          <w:rFonts w:ascii="Arial" w:hAnsi="Arial" w:cs="Arial"/>
          <w:sz w:val="20"/>
          <w:szCs w:val="20"/>
        </w:rPr>
        <w:t>ở</w:t>
      </w:r>
      <w:r w:rsidRPr="00D40176">
        <w:rPr>
          <w:rFonts w:ascii="Arial" w:hAnsi="Arial" w:cs="Arial"/>
          <w:sz w:val="20"/>
          <w:szCs w:val="20"/>
        </w:rPr>
        <w:t xml:space="preserve"> đ</w:t>
      </w:r>
      <w:r w:rsidRPr="00D40176">
        <w:rPr>
          <w:rFonts w:ascii="Arial" w:hAnsi="Arial" w:cs="Arial"/>
          <w:sz w:val="20"/>
          <w:szCs w:val="20"/>
        </w:rPr>
        <w:t>ề</w:t>
      </w:r>
      <w:r w:rsidRPr="00D40176">
        <w:rPr>
          <w:rFonts w:ascii="Arial" w:hAnsi="Arial" w:cs="Arial"/>
          <w:sz w:val="20"/>
          <w:szCs w:val="20"/>
        </w:rPr>
        <w:t xml:space="preserve"> ngh</w:t>
      </w:r>
      <w:r w:rsidRPr="00D40176">
        <w:rPr>
          <w:rFonts w:ascii="Arial" w:hAnsi="Arial" w:cs="Arial"/>
          <w:sz w:val="20"/>
          <w:szCs w:val="20"/>
        </w:rPr>
        <w:t>ị</w:t>
      </w:r>
      <w:r w:rsidRPr="00D40176">
        <w:rPr>
          <w:rFonts w:ascii="Arial" w:hAnsi="Arial" w:cs="Arial"/>
          <w:sz w:val="20"/>
          <w:szCs w:val="20"/>
        </w:rPr>
        <w:t xml:space="preserve"> c</w:t>
      </w:r>
      <w:r w:rsidRPr="00D40176">
        <w:rPr>
          <w:rFonts w:ascii="Arial" w:hAnsi="Arial" w:cs="Arial"/>
          <w:sz w:val="20"/>
          <w:szCs w:val="20"/>
        </w:rPr>
        <w:t>ủ</w:t>
      </w:r>
      <w:r w:rsidRPr="00D40176">
        <w:rPr>
          <w:rFonts w:ascii="Arial" w:hAnsi="Arial" w:cs="Arial"/>
          <w:sz w:val="20"/>
          <w:szCs w:val="20"/>
        </w:rPr>
        <w:t>a cơ quan, đơn v</w:t>
      </w:r>
      <w:r w:rsidRPr="00D40176">
        <w:rPr>
          <w:rFonts w:ascii="Arial" w:hAnsi="Arial" w:cs="Arial"/>
          <w:sz w:val="20"/>
          <w:szCs w:val="20"/>
        </w:rPr>
        <w:t>ị</w:t>
      </w:r>
      <w:r w:rsidRPr="00D40176">
        <w:rPr>
          <w:rFonts w:ascii="Arial" w:hAnsi="Arial" w:cs="Arial"/>
          <w:sz w:val="20"/>
          <w:szCs w:val="20"/>
        </w:rPr>
        <w:t xml:space="preserve"> qu</w:t>
      </w:r>
      <w:r w:rsidRPr="00D40176">
        <w:rPr>
          <w:rFonts w:ascii="Arial" w:hAnsi="Arial" w:cs="Arial"/>
          <w:sz w:val="20"/>
          <w:szCs w:val="20"/>
        </w:rPr>
        <w:t>ả</w:t>
      </w:r>
      <w:r w:rsidRPr="00D40176">
        <w:rPr>
          <w:rFonts w:ascii="Arial" w:hAnsi="Arial" w:cs="Arial"/>
          <w:sz w:val="20"/>
          <w:szCs w:val="20"/>
        </w:rPr>
        <w:t>n lý tài s</w:t>
      </w:r>
      <w:r w:rsidRPr="00D40176">
        <w:rPr>
          <w:rFonts w:ascii="Arial" w:hAnsi="Arial" w:cs="Arial"/>
          <w:sz w:val="20"/>
          <w:szCs w:val="20"/>
        </w:rPr>
        <w:t>ả</w:t>
      </w:r>
      <w:r w:rsidRPr="00D40176">
        <w:rPr>
          <w:rFonts w:ascii="Arial" w:hAnsi="Arial" w:cs="Arial"/>
          <w:sz w:val="20"/>
          <w:szCs w:val="20"/>
        </w:rPr>
        <w:t>n (cơ quan, đơn v</w:t>
      </w:r>
      <w:r w:rsidRPr="00D40176">
        <w:rPr>
          <w:rFonts w:ascii="Arial" w:hAnsi="Arial" w:cs="Arial"/>
          <w:sz w:val="20"/>
          <w:szCs w:val="20"/>
        </w:rPr>
        <w:t>ị</w:t>
      </w:r>
      <w:r w:rsidRPr="00D40176">
        <w:rPr>
          <w:rFonts w:ascii="Arial" w:hAnsi="Arial" w:cs="Arial"/>
          <w:sz w:val="20"/>
          <w:szCs w:val="20"/>
        </w:rPr>
        <w:t xml:space="preserve"> có tài s</w:t>
      </w:r>
      <w:r w:rsidRPr="00D40176">
        <w:rPr>
          <w:rFonts w:ascii="Arial" w:hAnsi="Arial" w:cs="Arial"/>
          <w:sz w:val="20"/>
          <w:szCs w:val="20"/>
        </w:rPr>
        <w:t>ả</w:t>
      </w:r>
      <w:r w:rsidRPr="00D40176">
        <w:rPr>
          <w:rFonts w:ascii="Arial" w:hAnsi="Arial" w:cs="Arial"/>
          <w:sz w:val="20"/>
          <w:szCs w:val="20"/>
        </w:rPr>
        <w:t>n thanh lý) và đ</w:t>
      </w:r>
      <w:r w:rsidRPr="00D40176">
        <w:rPr>
          <w:rFonts w:ascii="Arial" w:hAnsi="Arial" w:cs="Arial"/>
          <w:sz w:val="20"/>
          <w:szCs w:val="20"/>
        </w:rPr>
        <w:t>ề</w:t>
      </w:r>
      <w:r w:rsidRPr="00D40176">
        <w:rPr>
          <w:rFonts w:ascii="Arial" w:hAnsi="Arial" w:cs="Arial"/>
          <w:sz w:val="20"/>
          <w:szCs w:val="20"/>
        </w:rPr>
        <w:t xml:space="preserve"> ngh</w:t>
      </w:r>
      <w:r w:rsidRPr="00D40176">
        <w:rPr>
          <w:rFonts w:ascii="Arial" w:hAnsi="Arial" w:cs="Arial"/>
          <w:sz w:val="20"/>
          <w:szCs w:val="20"/>
        </w:rPr>
        <w:t>ị</w:t>
      </w:r>
      <w:r w:rsidRPr="00D40176">
        <w:rPr>
          <w:rFonts w:ascii="Arial" w:hAnsi="Arial" w:cs="Arial"/>
          <w:sz w:val="20"/>
          <w:szCs w:val="20"/>
        </w:rPr>
        <w:t xml:space="preserve"> c</w:t>
      </w:r>
      <w:r w:rsidRPr="00D40176">
        <w:rPr>
          <w:rFonts w:ascii="Arial" w:hAnsi="Arial" w:cs="Arial"/>
          <w:sz w:val="20"/>
          <w:szCs w:val="20"/>
        </w:rPr>
        <w:t>ủ</w:t>
      </w:r>
      <w:r w:rsidRPr="00D40176">
        <w:rPr>
          <w:rFonts w:ascii="Arial" w:hAnsi="Arial" w:cs="Arial"/>
          <w:sz w:val="20"/>
          <w:szCs w:val="20"/>
        </w:rPr>
        <w:t>a cơ quan, t</w:t>
      </w:r>
      <w:r w:rsidRPr="00D40176">
        <w:rPr>
          <w:rFonts w:ascii="Arial" w:hAnsi="Arial" w:cs="Arial"/>
          <w:sz w:val="20"/>
          <w:szCs w:val="20"/>
        </w:rPr>
        <w:t>ổ</w:t>
      </w:r>
      <w:r w:rsidRPr="00D40176">
        <w:rPr>
          <w:rFonts w:ascii="Arial" w:hAnsi="Arial" w:cs="Arial"/>
          <w:sz w:val="20"/>
          <w:szCs w:val="20"/>
        </w:rPr>
        <w:t xml:space="preserve"> ch</w:t>
      </w:r>
      <w:r w:rsidRPr="00D40176">
        <w:rPr>
          <w:rFonts w:ascii="Arial" w:hAnsi="Arial" w:cs="Arial"/>
          <w:sz w:val="20"/>
          <w:szCs w:val="20"/>
        </w:rPr>
        <w:t>ứ</w:t>
      </w:r>
      <w:r w:rsidRPr="00D40176">
        <w:rPr>
          <w:rFonts w:ascii="Arial" w:hAnsi="Arial" w:cs="Arial"/>
          <w:sz w:val="20"/>
          <w:szCs w:val="20"/>
        </w:rPr>
        <w:t>c, đơn v</w:t>
      </w:r>
      <w:r w:rsidRPr="00D40176">
        <w:rPr>
          <w:rFonts w:ascii="Arial" w:hAnsi="Arial" w:cs="Arial"/>
          <w:sz w:val="20"/>
          <w:szCs w:val="20"/>
        </w:rPr>
        <w:t>ị</w:t>
      </w:r>
      <w:r w:rsidRPr="00D40176">
        <w:rPr>
          <w:rFonts w:ascii="Arial" w:hAnsi="Arial" w:cs="Arial"/>
          <w:sz w:val="20"/>
          <w:szCs w:val="20"/>
        </w:rPr>
        <w:t xml:space="preserve"> có nhu c</w:t>
      </w:r>
      <w:r w:rsidRPr="00D40176">
        <w:rPr>
          <w:rFonts w:ascii="Arial" w:hAnsi="Arial" w:cs="Arial"/>
          <w:sz w:val="20"/>
          <w:szCs w:val="20"/>
        </w:rPr>
        <w:t>ầ</w:t>
      </w:r>
      <w:r w:rsidRPr="00D40176">
        <w:rPr>
          <w:rFonts w:ascii="Arial" w:hAnsi="Arial" w:cs="Arial"/>
          <w:sz w:val="20"/>
          <w:szCs w:val="20"/>
        </w:rPr>
        <w:t>u ti</w:t>
      </w:r>
      <w:r w:rsidRPr="00D40176">
        <w:rPr>
          <w:rFonts w:ascii="Arial" w:hAnsi="Arial" w:cs="Arial"/>
          <w:sz w:val="20"/>
          <w:szCs w:val="20"/>
        </w:rPr>
        <w:t>ế</w:t>
      </w:r>
      <w:r w:rsidRPr="00D40176">
        <w:rPr>
          <w:rFonts w:ascii="Arial" w:hAnsi="Arial" w:cs="Arial"/>
          <w:sz w:val="20"/>
          <w:szCs w:val="20"/>
        </w:rPr>
        <w:t>p nh</w:t>
      </w:r>
      <w:r w:rsidRPr="00D40176">
        <w:rPr>
          <w:rFonts w:ascii="Arial" w:hAnsi="Arial" w:cs="Arial"/>
          <w:sz w:val="20"/>
          <w:szCs w:val="20"/>
        </w:rPr>
        <w:t>ậ</w:t>
      </w:r>
      <w:r w:rsidRPr="00D40176">
        <w:rPr>
          <w:rFonts w:ascii="Arial" w:hAnsi="Arial" w:cs="Arial"/>
          <w:sz w:val="20"/>
          <w:szCs w:val="20"/>
        </w:rPr>
        <w:t>n v</w:t>
      </w:r>
      <w:r w:rsidRPr="00D40176">
        <w:rPr>
          <w:rFonts w:ascii="Arial" w:hAnsi="Arial" w:cs="Arial"/>
          <w:sz w:val="20"/>
          <w:szCs w:val="20"/>
        </w:rPr>
        <w:t>ậ</w:t>
      </w:r>
      <w:r w:rsidRPr="00D40176">
        <w:rPr>
          <w:rFonts w:ascii="Arial" w:hAnsi="Arial" w:cs="Arial"/>
          <w:sz w:val="20"/>
          <w:szCs w:val="20"/>
        </w:rPr>
        <w:t>t li</w:t>
      </w:r>
      <w:r w:rsidRPr="00D40176">
        <w:rPr>
          <w:rFonts w:ascii="Arial" w:hAnsi="Arial" w:cs="Arial"/>
          <w:sz w:val="20"/>
          <w:szCs w:val="20"/>
        </w:rPr>
        <w:t>ệ</w:t>
      </w:r>
      <w:r w:rsidRPr="00D40176">
        <w:rPr>
          <w:rFonts w:ascii="Arial" w:hAnsi="Arial" w:cs="Arial"/>
          <w:sz w:val="20"/>
          <w:szCs w:val="20"/>
        </w:rPr>
        <w:t>u, v</w:t>
      </w:r>
      <w:r w:rsidRPr="00D40176">
        <w:rPr>
          <w:rFonts w:ascii="Arial" w:hAnsi="Arial" w:cs="Arial"/>
          <w:sz w:val="20"/>
          <w:szCs w:val="20"/>
        </w:rPr>
        <w:t>ậ</w:t>
      </w:r>
      <w:r w:rsidRPr="00D40176">
        <w:rPr>
          <w:rFonts w:ascii="Arial" w:hAnsi="Arial" w:cs="Arial"/>
          <w:sz w:val="20"/>
          <w:szCs w:val="20"/>
        </w:rPr>
        <w:t>t tư thu h</w:t>
      </w:r>
      <w:r w:rsidRPr="00D40176">
        <w:rPr>
          <w:rFonts w:ascii="Arial" w:hAnsi="Arial" w:cs="Arial"/>
          <w:sz w:val="20"/>
          <w:szCs w:val="20"/>
        </w:rPr>
        <w:t>ồ</w:t>
      </w:r>
      <w:r w:rsidRPr="00D40176">
        <w:rPr>
          <w:rFonts w:ascii="Arial" w:hAnsi="Arial" w:cs="Arial"/>
          <w:sz w:val="20"/>
          <w:szCs w:val="20"/>
        </w:rPr>
        <w:t>i: B</w:t>
      </w:r>
      <w:r w:rsidRPr="00D40176">
        <w:rPr>
          <w:rFonts w:ascii="Arial" w:hAnsi="Arial" w:cs="Arial"/>
          <w:sz w:val="20"/>
          <w:szCs w:val="20"/>
        </w:rPr>
        <w:t>ộ</w:t>
      </w:r>
      <w:r w:rsidRPr="00D40176">
        <w:rPr>
          <w:rFonts w:ascii="Arial" w:hAnsi="Arial" w:cs="Arial"/>
          <w:sz w:val="20"/>
          <w:szCs w:val="20"/>
        </w:rPr>
        <w:t xml:space="preserve"> trư</w:t>
      </w:r>
      <w:r w:rsidRPr="00D40176">
        <w:rPr>
          <w:rFonts w:ascii="Arial" w:hAnsi="Arial" w:cs="Arial"/>
          <w:sz w:val="20"/>
          <w:szCs w:val="20"/>
        </w:rPr>
        <w:t>ở</w:t>
      </w:r>
      <w:r w:rsidRPr="00D40176">
        <w:rPr>
          <w:rFonts w:ascii="Arial" w:hAnsi="Arial" w:cs="Arial"/>
          <w:sz w:val="20"/>
          <w:szCs w:val="20"/>
        </w:rPr>
        <w:t>ng B</w:t>
      </w:r>
      <w:r w:rsidRPr="00D40176">
        <w:rPr>
          <w:rFonts w:ascii="Arial" w:hAnsi="Arial" w:cs="Arial"/>
          <w:sz w:val="20"/>
          <w:szCs w:val="20"/>
        </w:rPr>
        <w:t>ộ</w:t>
      </w:r>
      <w:r w:rsidRPr="00D40176">
        <w:rPr>
          <w:rFonts w:ascii="Arial" w:hAnsi="Arial" w:cs="Arial"/>
          <w:sz w:val="20"/>
          <w:szCs w:val="20"/>
        </w:rPr>
        <w:t xml:space="preserve"> Xây d</w:t>
      </w:r>
      <w:r w:rsidRPr="00D40176">
        <w:rPr>
          <w:rFonts w:ascii="Arial" w:hAnsi="Arial" w:cs="Arial"/>
          <w:sz w:val="20"/>
          <w:szCs w:val="20"/>
        </w:rPr>
        <w:t>ự</w:t>
      </w:r>
      <w:r w:rsidRPr="00D40176">
        <w:rPr>
          <w:rFonts w:ascii="Arial" w:hAnsi="Arial" w:cs="Arial"/>
          <w:sz w:val="20"/>
          <w:szCs w:val="20"/>
        </w:rPr>
        <w:t>ng quy</w:t>
      </w:r>
      <w:r w:rsidRPr="00D40176">
        <w:rPr>
          <w:rFonts w:ascii="Arial" w:hAnsi="Arial" w:cs="Arial"/>
          <w:sz w:val="20"/>
          <w:szCs w:val="20"/>
        </w:rPr>
        <w:t>ế</w:t>
      </w:r>
      <w:r w:rsidRPr="00D40176">
        <w:rPr>
          <w:rFonts w:ascii="Arial" w:hAnsi="Arial" w:cs="Arial"/>
          <w:sz w:val="20"/>
          <w:szCs w:val="20"/>
        </w:rPr>
        <w:t>t đ</w:t>
      </w:r>
      <w:r w:rsidRPr="00D40176">
        <w:rPr>
          <w:rFonts w:ascii="Arial" w:hAnsi="Arial" w:cs="Arial"/>
          <w:sz w:val="20"/>
          <w:szCs w:val="20"/>
        </w:rPr>
        <w:t>ị</w:t>
      </w:r>
      <w:r w:rsidRPr="00D40176">
        <w:rPr>
          <w:rFonts w:ascii="Arial" w:hAnsi="Arial" w:cs="Arial"/>
          <w:sz w:val="20"/>
          <w:szCs w:val="20"/>
        </w:rPr>
        <w:t>nh đi</w:t>
      </w:r>
      <w:r w:rsidRPr="00D40176">
        <w:rPr>
          <w:rFonts w:ascii="Arial" w:hAnsi="Arial" w:cs="Arial"/>
          <w:sz w:val="20"/>
          <w:szCs w:val="20"/>
        </w:rPr>
        <w:t>ề</w:t>
      </w:r>
      <w:r w:rsidRPr="00D40176">
        <w:rPr>
          <w:rFonts w:ascii="Arial" w:hAnsi="Arial" w:cs="Arial"/>
          <w:sz w:val="20"/>
          <w:szCs w:val="20"/>
        </w:rPr>
        <w:t>u chuy</w:t>
      </w:r>
      <w:r w:rsidRPr="00D40176">
        <w:rPr>
          <w:rFonts w:ascii="Arial" w:hAnsi="Arial" w:cs="Arial"/>
          <w:sz w:val="20"/>
          <w:szCs w:val="20"/>
        </w:rPr>
        <w:t>ể</w:t>
      </w:r>
      <w:r w:rsidRPr="00D40176">
        <w:rPr>
          <w:rFonts w:ascii="Arial" w:hAnsi="Arial" w:cs="Arial"/>
          <w:sz w:val="20"/>
          <w:szCs w:val="20"/>
        </w:rPr>
        <w:t>n cho cơ quan, t</w:t>
      </w:r>
      <w:r w:rsidRPr="00D40176">
        <w:rPr>
          <w:rFonts w:ascii="Arial" w:hAnsi="Arial" w:cs="Arial"/>
          <w:sz w:val="20"/>
          <w:szCs w:val="20"/>
        </w:rPr>
        <w:t>ổ</w:t>
      </w:r>
      <w:r w:rsidRPr="00D40176">
        <w:rPr>
          <w:rFonts w:ascii="Arial" w:hAnsi="Arial" w:cs="Arial"/>
          <w:sz w:val="20"/>
          <w:szCs w:val="20"/>
        </w:rPr>
        <w:t xml:space="preserve"> ch</w:t>
      </w:r>
      <w:r w:rsidRPr="00D40176">
        <w:rPr>
          <w:rFonts w:ascii="Arial" w:hAnsi="Arial" w:cs="Arial"/>
          <w:sz w:val="20"/>
          <w:szCs w:val="20"/>
        </w:rPr>
        <w:t>ứ</w:t>
      </w:r>
      <w:r w:rsidRPr="00D40176">
        <w:rPr>
          <w:rFonts w:ascii="Arial" w:hAnsi="Arial" w:cs="Arial"/>
          <w:sz w:val="20"/>
          <w:szCs w:val="20"/>
        </w:rPr>
        <w:t>c, đơn v</w:t>
      </w:r>
      <w:r w:rsidRPr="00D40176">
        <w:rPr>
          <w:rFonts w:ascii="Arial" w:hAnsi="Arial" w:cs="Arial"/>
          <w:sz w:val="20"/>
          <w:szCs w:val="20"/>
        </w:rPr>
        <w:t>ị</w:t>
      </w:r>
      <w:r w:rsidRPr="00D40176">
        <w:rPr>
          <w:rFonts w:ascii="Arial" w:hAnsi="Arial" w:cs="Arial"/>
          <w:sz w:val="20"/>
          <w:szCs w:val="20"/>
        </w:rPr>
        <w:t xml:space="preserve"> th</w:t>
      </w:r>
      <w:r w:rsidRPr="00D40176">
        <w:rPr>
          <w:rFonts w:ascii="Arial" w:hAnsi="Arial" w:cs="Arial"/>
          <w:sz w:val="20"/>
          <w:szCs w:val="20"/>
        </w:rPr>
        <w:t>u</w:t>
      </w:r>
      <w:r w:rsidRPr="00D40176">
        <w:rPr>
          <w:rFonts w:ascii="Arial" w:hAnsi="Arial" w:cs="Arial"/>
          <w:sz w:val="20"/>
          <w:szCs w:val="20"/>
        </w:rPr>
        <w:t>ộ</w:t>
      </w:r>
      <w:r w:rsidRPr="00D40176">
        <w:rPr>
          <w:rFonts w:ascii="Arial" w:hAnsi="Arial" w:cs="Arial"/>
          <w:sz w:val="20"/>
          <w:szCs w:val="20"/>
        </w:rPr>
        <w:t>c ph</w:t>
      </w:r>
      <w:r w:rsidRPr="00D40176">
        <w:rPr>
          <w:rFonts w:ascii="Arial" w:hAnsi="Arial" w:cs="Arial"/>
          <w:sz w:val="20"/>
          <w:szCs w:val="20"/>
        </w:rPr>
        <w:t>ạ</w:t>
      </w:r>
      <w:r w:rsidRPr="00D40176">
        <w:rPr>
          <w:rFonts w:ascii="Arial" w:hAnsi="Arial" w:cs="Arial"/>
          <w:sz w:val="20"/>
          <w:szCs w:val="20"/>
        </w:rPr>
        <w:t>m vi qu</w:t>
      </w:r>
      <w:r w:rsidRPr="00D40176">
        <w:rPr>
          <w:rFonts w:ascii="Arial" w:hAnsi="Arial" w:cs="Arial"/>
          <w:sz w:val="20"/>
          <w:szCs w:val="20"/>
        </w:rPr>
        <w:t>ả</w:t>
      </w:r>
      <w:r w:rsidRPr="00D40176">
        <w:rPr>
          <w:rFonts w:ascii="Arial" w:hAnsi="Arial" w:cs="Arial"/>
          <w:sz w:val="20"/>
          <w:szCs w:val="20"/>
        </w:rPr>
        <w:t>n lý ho</w:t>
      </w:r>
      <w:r w:rsidRPr="00D40176">
        <w:rPr>
          <w:rFonts w:ascii="Arial" w:hAnsi="Arial" w:cs="Arial"/>
          <w:sz w:val="20"/>
          <w:szCs w:val="20"/>
        </w:rPr>
        <w:t>ặ</w:t>
      </w:r>
      <w:r w:rsidRPr="00D40176">
        <w:rPr>
          <w:rFonts w:ascii="Arial" w:hAnsi="Arial" w:cs="Arial"/>
          <w:sz w:val="20"/>
          <w:szCs w:val="20"/>
        </w:rPr>
        <w:t>c đi</w:t>
      </w:r>
      <w:r w:rsidRPr="00D40176">
        <w:rPr>
          <w:rFonts w:ascii="Arial" w:hAnsi="Arial" w:cs="Arial"/>
          <w:sz w:val="20"/>
          <w:szCs w:val="20"/>
        </w:rPr>
        <w:t>ề</w:t>
      </w:r>
      <w:r w:rsidRPr="00D40176">
        <w:rPr>
          <w:rFonts w:ascii="Arial" w:hAnsi="Arial" w:cs="Arial"/>
          <w:sz w:val="20"/>
          <w:szCs w:val="20"/>
        </w:rPr>
        <w:t>u chuy</w:t>
      </w:r>
      <w:r w:rsidRPr="00D40176">
        <w:rPr>
          <w:rFonts w:ascii="Arial" w:hAnsi="Arial" w:cs="Arial"/>
          <w:sz w:val="20"/>
          <w:szCs w:val="20"/>
        </w:rPr>
        <w:t>ể</w:t>
      </w:r>
      <w:r w:rsidRPr="00D40176">
        <w:rPr>
          <w:rFonts w:ascii="Arial" w:hAnsi="Arial" w:cs="Arial"/>
          <w:sz w:val="20"/>
          <w:szCs w:val="20"/>
        </w:rPr>
        <w:t>n sang các b</w:t>
      </w:r>
      <w:r w:rsidRPr="00D40176">
        <w:rPr>
          <w:rFonts w:ascii="Arial" w:hAnsi="Arial" w:cs="Arial"/>
          <w:sz w:val="20"/>
          <w:szCs w:val="20"/>
        </w:rPr>
        <w:t>ộ</w:t>
      </w:r>
      <w:r w:rsidRPr="00D40176">
        <w:rPr>
          <w:rFonts w:ascii="Arial" w:hAnsi="Arial" w:cs="Arial"/>
          <w:sz w:val="20"/>
          <w:szCs w:val="20"/>
        </w:rPr>
        <w:t>, cơ quan trung ương, đ</w:t>
      </w:r>
      <w:r w:rsidRPr="00D40176">
        <w:rPr>
          <w:rFonts w:ascii="Arial" w:hAnsi="Arial" w:cs="Arial"/>
          <w:sz w:val="20"/>
          <w:szCs w:val="20"/>
        </w:rPr>
        <w:t>ị</w:t>
      </w:r>
      <w:r w:rsidRPr="00D40176">
        <w:rPr>
          <w:rFonts w:ascii="Arial" w:hAnsi="Arial" w:cs="Arial"/>
          <w:sz w:val="20"/>
          <w:szCs w:val="20"/>
        </w:rPr>
        <w:t>a phương khác; Ch</w:t>
      </w:r>
      <w:r w:rsidRPr="00D40176">
        <w:rPr>
          <w:rFonts w:ascii="Arial" w:hAnsi="Arial" w:cs="Arial"/>
          <w:sz w:val="20"/>
          <w:szCs w:val="20"/>
        </w:rPr>
        <w:t>ủ</w:t>
      </w:r>
      <w:r w:rsidRPr="00D40176">
        <w:rPr>
          <w:rFonts w:ascii="Arial" w:hAnsi="Arial" w:cs="Arial"/>
          <w:sz w:val="20"/>
          <w:szCs w:val="20"/>
        </w:rPr>
        <w:t xml:space="preserve"> t</w:t>
      </w:r>
      <w:r w:rsidRPr="00D40176">
        <w:rPr>
          <w:rFonts w:ascii="Arial" w:hAnsi="Arial" w:cs="Arial"/>
          <w:sz w:val="20"/>
          <w:szCs w:val="20"/>
        </w:rPr>
        <w:t>ị</w:t>
      </w:r>
      <w:r w:rsidRPr="00D40176">
        <w:rPr>
          <w:rFonts w:ascii="Arial" w:hAnsi="Arial" w:cs="Arial"/>
          <w:sz w:val="20"/>
          <w:szCs w:val="20"/>
        </w:rPr>
        <w:t xml:space="preserve">ch </w:t>
      </w:r>
      <w:r w:rsidR="006E5ADA" w:rsidRPr="00D40176">
        <w:rPr>
          <w:rFonts w:ascii="Arial" w:hAnsi="Arial" w:cs="Arial"/>
          <w:sz w:val="20"/>
          <w:szCs w:val="20"/>
        </w:rPr>
        <w:t>Ủy ban</w:t>
      </w:r>
      <w:r w:rsidRPr="00D40176">
        <w:rPr>
          <w:rFonts w:ascii="Arial" w:hAnsi="Arial" w:cs="Arial"/>
          <w:sz w:val="20"/>
          <w:szCs w:val="20"/>
        </w:rPr>
        <w:t xml:space="preserve"> nhân dân c</w:t>
      </w:r>
      <w:r w:rsidRPr="00D40176">
        <w:rPr>
          <w:rFonts w:ascii="Arial" w:hAnsi="Arial" w:cs="Arial"/>
          <w:sz w:val="20"/>
          <w:szCs w:val="20"/>
        </w:rPr>
        <w:t>ấ</w:t>
      </w:r>
      <w:r w:rsidRPr="00D40176">
        <w:rPr>
          <w:rFonts w:ascii="Arial" w:hAnsi="Arial" w:cs="Arial"/>
          <w:sz w:val="20"/>
          <w:szCs w:val="20"/>
        </w:rPr>
        <w:t>p t</w:t>
      </w:r>
      <w:r w:rsidRPr="00D40176">
        <w:rPr>
          <w:rFonts w:ascii="Arial" w:hAnsi="Arial" w:cs="Arial"/>
          <w:sz w:val="20"/>
          <w:szCs w:val="20"/>
        </w:rPr>
        <w:t>ỉ</w:t>
      </w:r>
      <w:r w:rsidRPr="00D40176">
        <w:rPr>
          <w:rFonts w:ascii="Arial" w:hAnsi="Arial" w:cs="Arial"/>
          <w:sz w:val="20"/>
          <w:szCs w:val="20"/>
        </w:rPr>
        <w:t>nh ho</w:t>
      </w:r>
      <w:r w:rsidRPr="00D40176">
        <w:rPr>
          <w:rFonts w:ascii="Arial" w:hAnsi="Arial" w:cs="Arial"/>
          <w:sz w:val="20"/>
          <w:szCs w:val="20"/>
        </w:rPr>
        <w:t>ặ</w:t>
      </w:r>
      <w:r w:rsidRPr="00D40176">
        <w:rPr>
          <w:rFonts w:ascii="Arial" w:hAnsi="Arial" w:cs="Arial"/>
          <w:sz w:val="20"/>
          <w:szCs w:val="20"/>
        </w:rPr>
        <w:t>c cơ quan, ngư</w:t>
      </w:r>
      <w:r w:rsidRPr="00D40176">
        <w:rPr>
          <w:rFonts w:ascii="Arial" w:hAnsi="Arial" w:cs="Arial"/>
          <w:sz w:val="20"/>
          <w:szCs w:val="20"/>
        </w:rPr>
        <w:t>ờ</w:t>
      </w:r>
      <w:r w:rsidRPr="00D40176">
        <w:rPr>
          <w:rFonts w:ascii="Arial" w:hAnsi="Arial" w:cs="Arial"/>
          <w:sz w:val="20"/>
          <w:szCs w:val="20"/>
        </w:rPr>
        <w:t>i có th</w:t>
      </w:r>
      <w:r w:rsidRPr="00D40176">
        <w:rPr>
          <w:rFonts w:ascii="Arial" w:hAnsi="Arial" w:cs="Arial"/>
          <w:sz w:val="20"/>
          <w:szCs w:val="20"/>
        </w:rPr>
        <w:t>ẩ</w:t>
      </w:r>
      <w:r w:rsidRPr="00D40176">
        <w:rPr>
          <w:rFonts w:ascii="Arial" w:hAnsi="Arial" w:cs="Arial"/>
          <w:sz w:val="20"/>
          <w:szCs w:val="20"/>
        </w:rPr>
        <w:t>m quy</w:t>
      </w:r>
      <w:r w:rsidRPr="00D40176">
        <w:rPr>
          <w:rFonts w:ascii="Arial" w:hAnsi="Arial" w:cs="Arial"/>
          <w:sz w:val="20"/>
          <w:szCs w:val="20"/>
        </w:rPr>
        <w:t>ề</w:t>
      </w:r>
      <w:r w:rsidRPr="00D40176">
        <w:rPr>
          <w:rFonts w:ascii="Arial" w:hAnsi="Arial" w:cs="Arial"/>
          <w:sz w:val="20"/>
          <w:szCs w:val="20"/>
        </w:rPr>
        <w:t>n quy</w:t>
      </w:r>
      <w:r w:rsidRPr="00D40176">
        <w:rPr>
          <w:rFonts w:ascii="Arial" w:hAnsi="Arial" w:cs="Arial"/>
          <w:sz w:val="20"/>
          <w:szCs w:val="20"/>
        </w:rPr>
        <w:t>ế</w:t>
      </w:r>
      <w:r w:rsidRPr="00D40176">
        <w:rPr>
          <w:rFonts w:ascii="Arial" w:hAnsi="Arial" w:cs="Arial"/>
          <w:sz w:val="20"/>
          <w:szCs w:val="20"/>
        </w:rPr>
        <w:t>t đ</w:t>
      </w:r>
      <w:r w:rsidRPr="00D40176">
        <w:rPr>
          <w:rFonts w:ascii="Arial" w:hAnsi="Arial" w:cs="Arial"/>
          <w:sz w:val="20"/>
          <w:szCs w:val="20"/>
        </w:rPr>
        <w:t>ị</w:t>
      </w:r>
      <w:r w:rsidRPr="00D40176">
        <w:rPr>
          <w:rFonts w:ascii="Arial" w:hAnsi="Arial" w:cs="Arial"/>
          <w:sz w:val="20"/>
          <w:szCs w:val="20"/>
        </w:rPr>
        <w:t>nh đi</w:t>
      </w:r>
      <w:r w:rsidRPr="00D40176">
        <w:rPr>
          <w:rFonts w:ascii="Arial" w:hAnsi="Arial" w:cs="Arial"/>
          <w:sz w:val="20"/>
          <w:szCs w:val="20"/>
        </w:rPr>
        <w:t>ề</w:t>
      </w:r>
      <w:r w:rsidRPr="00D40176">
        <w:rPr>
          <w:rFonts w:ascii="Arial" w:hAnsi="Arial" w:cs="Arial"/>
          <w:sz w:val="20"/>
          <w:szCs w:val="20"/>
        </w:rPr>
        <w:t>u chuy</w:t>
      </w:r>
      <w:r w:rsidRPr="00D40176">
        <w:rPr>
          <w:rFonts w:ascii="Arial" w:hAnsi="Arial" w:cs="Arial"/>
          <w:sz w:val="20"/>
          <w:szCs w:val="20"/>
        </w:rPr>
        <w:t>ể</w:t>
      </w:r>
      <w:r w:rsidRPr="00D40176">
        <w:rPr>
          <w:rFonts w:ascii="Arial" w:hAnsi="Arial" w:cs="Arial"/>
          <w:sz w:val="20"/>
          <w:szCs w:val="20"/>
        </w:rPr>
        <w:t>n theo phân c</w:t>
      </w:r>
      <w:r w:rsidRPr="00D40176">
        <w:rPr>
          <w:rFonts w:ascii="Arial" w:hAnsi="Arial" w:cs="Arial"/>
          <w:sz w:val="20"/>
          <w:szCs w:val="20"/>
        </w:rPr>
        <w:t>ấ</w:t>
      </w:r>
      <w:r w:rsidRPr="00D40176">
        <w:rPr>
          <w:rFonts w:ascii="Arial" w:hAnsi="Arial" w:cs="Arial"/>
          <w:sz w:val="20"/>
          <w:szCs w:val="20"/>
        </w:rPr>
        <w:t>p c</w:t>
      </w:r>
      <w:r w:rsidRPr="00D40176">
        <w:rPr>
          <w:rFonts w:ascii="Arial" w:hAnsi="Arial" w:cs="Arial"/>
          <w:sz w:val="20"/>
          <w:szCs w:val="20"/>
        </w:rPr>
        <w:t>ủ</w:t>
      </w:r>
      <w:r w:rsidRPr="00D40176">
        <w:rPr>
          <w:rFonts w:ascii="Arial" w:hAnsi="Arial" w:cs="Arial"/>
          <w:sz w:val="20"/>
          <w:szCs w:val="20"/>
        </w:rPr>
        <w:t>a Ch</w:t>
      </w:r>
      <w:r w:rsidRPr="00D40176">
        <w:rPr>
          <w:rFonts w:ascii="Arial" w:hAnsi="Arial" w:cs="Arial"/>
          <w:sz w:val="20"/>
          <w:szCs w:val="20"/>
        </w:rPr>
        <w:t>ủ</w:t>
      </w:r>
      <w:r w:rsidRPr="00D40176">
        <w:rPr>
          <w:rFonts w:ascii="Arial" w:hAnsi="Arial" w:cs="Arial"/>
          <w:sz w:val="20"/>
          <w:szCs w:val="20"/>
        </w:rPr>
        <w:t xml:space="preserve"> t</w:t>
      </w:r>
      <w:r w:rsidRPr="00D40176">
        <w:rPr>
          <w:rFonts w:ascii="Arial" w:hAnsi="Arial" w:cs="Arial"/>
          <w:sz w:val="20"/>
          <w:szCs w:val="20"/>
        </w:rPr>
        <w:t>ị</w:t>
      </w:r>
      <w:r w:rsidRPr="00D40176">
        <w:rPr>
          <w:rFonts w:ascii="Arial" w:hAnsi="Arial" w:cs="Arial"/>
          <w:sz w:val="20"/>
          <w:szCs w:val="20"/>
        </w:rPr>
        <w:t xml:space="preserve">ch </w:t>
      </w:r>
      <w:r w:rsidR="006E5ADA" w:rsidRPr="00D40176">
        <w:rPr>
          <w:rFonts w:ascii="Arial" w:hAnsi="Arial" w:cs="Arial"/>
          <w:sz w:val="20"/>
          <w:szCs w:val="20"/>
        </w:rPr>
        <w:t>Ủy ban</w:t>
      </w:r>
      <w:r w:rsidRPr="00D40176">
        <w:rPr>
          <w:rFonts w:ascii="Arial" w:hAnsi="Arial" w:cs="Arial"/>
          <w:sz w:val="20"/>
          <w:szCs w:val="20"/>
        </w:rPr>
        <w:t xml:space="preserve"> nhân dân c</w:t>
      </w:r>
      <w:r w:rsidRPr="00D40176">
        <w:rPr>
          <w:rFonts w:ascii="Arial" w:hAnsi="Arial" w:cs="Arial"/>
          <w:sz w:val="20"/>
          <w:szCs w:val="20"/>
        </w:rPr>
        <w:t>ấ</w:t>
      </w:r>
      <w:r w:rsidRPr="00D40176">
        <w:rPr>
          <w:rFonts w:ascii="Arial" w:hAnsi="Arial" w:cs="Arial"/>
          <w:sz w:val="20"/>
          <w:szCs w:val="20"/>
        </w:rPr>
        <w:t>p t</w:t>
      </w:r>
      <w:r w:rsidRPr="00D40176">
        <w:rPr>
          <w:rFonts w:ascii="Arial" w:hAnsi="Arial" w:cs="Arial"/>
          <w:sz w:val="20"/>
          <w:szCs w:val="20"/>
        </w:rPr>
        <w:t>ỉ</w:t>
      </w:r>
      <w:r w:rsidRPr="00D40176">
        <w:rPr>
          <w:rFonts w:ascii="Arial" w:hAnsi="Arial" w:cs="Arial"/>
          <w:sz w:val="20"/>
          <w:szCs w:val="20"/>
        </w:rPr>
        <w:t>nh quy</w:t>
      </w:r>
      <w:r w:rsidRPr="00D40176">
        <w:rPr>
          <w:rFonts w:ascii="Arial" w:hAnsi="Arial" w:cs="Arial"/>
          <w:sz w:val="20"/>
          <w:szCs w:val="20"/>
        </w:rPr>
        <w:t>ế</w:t>
      </w:r>
      <w:r w:rsidRPr="00D40176">
        <w:rPr>
          <w:rFonts w:ascii="Arial" w:hAnsi="Arial" w:cs="Arial"/>
          <w:sz w:val="20"/>
          <w:szCs w:val="20"/>
        </w:rPr>
        <w:t>t đ</w:t>
      </w:r>
      <w:r w:rsidRPr="00D40176">
        <w:rPr>
          <w:rFonts w:ascii="Arial" w:hAnsi="Arial" w:cs="Arial"/>
          <w:sz w:val="20"/>
          <w:szCs w:val="20"/>
        </w:rPr>
        <w:t>ị</w:t>
      </w:r>
      <w:r w:rsidRPr="00D40176">
        <w:rPr>
          <w:rFonts w:ascii="Arial" w:hAnsi="Arial" w:cs="Arial"/>
          <w:sz w:val="20"/>
          <w:szCs w:val="20"/>
        </w:rPr>
        <w:t>nh đi</w:t>
      </w:r>
      <w:r w:rsidRPr="00D40176">
        <w:rPr>
          <w:rFonts w:ascii="Arial" w:hAnsi="Arial" w:cs="Arial"/>
          <w:sz w:val="20"/>
          <w:szCs w:val="20"/>
        </w:rPr>
        <w:t>ề</w:t>
      </w:r>
      <w:r w:rsidRPr="00D40176">
        <w:rPr>
          <w:rFonts w:ascii="Arial" w:hAnsi="Arial" w:cs="Arial"/>
          <w:sz w:val="20"/>
          <w:szCs w:val="20"/>
        </w:rPr>
        <w:t>u chuy</w:t>
      </w:r>
      <w:r w:rsidRPr="00D40176">
        <w:rPr>
          <w:rFonts w:ascii="Arial" w:hAnsi="Arial" w:cs="Arial"/>
          <w:sz w:val="20"/>
          <w:szCs w:val="20"/>
        </w:rPr>
        <w:t>ể</w:t>
      </w:r>
      <w:r w:rsidRPr="00D40176">
        <w:rPr>
          <w:rFonts w:ascii="Arial" w:hAnsi="Arial" w:cs="Arial"/>
          <w:sz w:val="20"/>
          <w:szCs w:val="20"/>
        </w:rPr>
        <w:t>n cho</w:t>
      </w:r>
      <w:r w:rsidRPr="00D40176">
        <w:rPr>
          <w:rFonts w:ascii="Arial" w:hAnsi="Arial" w:cs="Arial"/>
          <w:sz w:val="20"/>
          <w:szCs w:val="20"/>
        </w:rPr>
        <w:t xml:space="preserve"> cơ quan, t</w:t>
      </w:r>
      <w:r w:rsidRPr="00D40176">
        <w:rPr>
          <w:rFonts w:ascii="Arial" w:hAnsi="Arial" w:cs="Arial"/>
          <w:sz w:val="20"/>
          <w:szCs w:val="20"/>
        </w:rPr>
        <w:t>ổ</w:t>
      </w:r>
      <w:r w:rsidRPr="00D40176">
        <w:rPr>
          <w:rFonts w:ascii="Arial" w:hAnsi="Arial" w:cs="Arial"/>
          <w:sz w:val="20"/>
          <w:szCs w:val="20"/>
        </w:rPr>
        <w:t xml:space="preserve"> ch</w:t>
      </w:r>
      <w:r w:rsidRPr="00D40176">
        <w:rPr>
          <w:rFonts w:ascii="Arial" w:hAnsi="Arial" w:cs="Arial"/>
          <w:sz w:val="20"/>
          <w:szCs w:val="20"/>
        </w:rPr>
        <w:t>ứ</w:t>
      </w:r>
      <w:r w:rsidRPr="00D40176">
        <w:rPr>
          <w:rFonts w:ascii="Arial" w:hAnsi="Arial" w:cs="Arial"/>
          <w:sz w:val="20"/>
          <w:szCs w:val="20"/>
        </w:rPr>
        <w:t>c, đơn v</w:t>
      </w:r>
      <w:r w:rsidRPr="00D40176">
        <w:rPr>
          <w:rFonts w:ascii="Arial" w:hAnsi="Arial" w:cs="Arial"/>
          <w:sz w:val="20"/>
          <w:szCs w:val="20"/>
        </w:rPr>
        <w:t>ị</w:t>
      </w:r>
      <w:r w:rsidRPr="00D40176">
        <w:rPr>
          <w:rFonts w:ascii="Arial" w:hAnsi="Arial" w:cs="Arial"/>
          <w:sz w:val="20"/>
          <w:szCs w:val="20"/>
        </w:rPr>
        <w:t xml:space="preserve"> thu</w:t>
      </w:r>
      <w:r w:rsidRPr="00D40176">
        <w:rPr>
          <w:rFonts w:ascii="Arial" w:hAnsi="Arial" w:cs="Arial"/>
          <w:sz w:val="20"/>
          <w:szCs w:val="20"/>
        </w:rPr>
        <w:t>ộ</w:t>
      </w:r>
      <w:r w:rsidRPr="00D40176">
        <w:rPr>
          <w:rFonts w:ascii="Arial" w:hAnsi="Arial" w:cs="Arial"/>
          <w:sz w:val="20"/>
          <w:szCs w:val="20"/>
        </w:rPr>
        <w:t>c ph</w:t>
      </w:r>
      <w:r w:rsidRPr="00D40176">
        <w:rPr>
          <w:rFonts w:ascii="Arial" w:hAnsi="Arial" w:cs="Arial"/>
          <w:sz w:val="20"/>
          <w:szCs w:val="20"/>
        </w:rPr>
        <w:t>ạ</w:t>
      </w:r>
      <w:r w:rsidRPr="00D40176">
        <w:rPr>
          <w:rFonts w:ascii="Arial" w:hAnsi="Arial" w:cs="Arial"/>
          <w:sz w:val="20"/>
          <w:szCs w:val="20"/>
        </w:rPr>
        <w:t>m vi qu</w:t>
      </w:r>
      <w:r w:rsidRPr="00D40176">
        <w:rPr>
          <w:rFonts w:ascii="Arial" w:hAnsi="Arial" w:cs="Arial"/>
          <w:sz w:val="20"/>
          <w:szCs w:val="20"/>
        </w:rPr>
        <w:t>ả</w:t>
      </w:r>
      <w:r w:rsidRPr="00D40176">
        <w:rPr>
          <w:rFonts w:ascii="Arial" w:hAnsi="Arial" w:cs="Arial"/>
          <w:sz w:val="20"/>
          <w:szCs w:val="20"/>
        </w:rPr>
        <w:t>n lý, Ch</w:t>
      </w:r>
      <w:r w:rsidRPr="00D40176">
        <w:rPr>
          <w:rFonts w:ascii="Arial" w:hAnsi="Arial" w:cs="Arial"/>
          <w:sz w:val="20"/>
          <w:szCs w:val="20"/>
        </w:rPr>
        <w:t>ủ</w:t>
      </w:r>
      <w:r w:rsidRPr="00D40176">
        <w:rPr>
          <w:rFonts w:ascii="Arial" w:hAnsi="Arial" w:cs="Arial"/>
          <w:sz w:val="20"/>
          <w:szCs w:val="20"/>
        </w:rPr>
        <w:t xml:space="preserve"> t</w:t>
      </w:r>
      <w:r w:rsidRPr="00D40176">
        <w:rPr>
          <w:rFonts w:ascii="Arial" w:hAnsi="Arial" w:cs="Arial"/>
          <w:sz w:val="20"/>
          <w:szCs w:val="20"/>
        </w:rPr>
        <w:t>ị</w:t>
      </w:r>
      <w:r w:rsidRPr="00D40176">
        <w:rPr>
          <w:rFonts w:ascii="Arial" w:hAnsi="Arial" w:cs="Arial"/>
          <w:sz w:val="20"/>
          <w:szCs w:val="20"/>
        </w:rPr>
        <w:t xml:space="preserve">ch </w:t>
      </w:r>
      <w:r w:rsidR="006E5ADA" w:rsidRPr="00D40176">
        <w:rPr>
          <w:rFonts w:ascii="Arial" w:hAnsi="Arial" w:cs="Arial"/>
          <w:sz w:val="20"/>
          <w:szCs w:val="20"/>
        </w:rPr>
        <w:t>Ủy ban</w:t>
      </w:r>
      <w:r w:rsidRPr="00D40176">
        <w:rPr>
          <w:rFonts w:ascii="Arial" w:hAnsi="Arial" w:cs="Arial"/>
          <w:sz w:val="20"/>
          <w:szCs w:val="20"/>
        </w:rPr>
        <w:t xml:space="preserve"> nhân dân c</w:t>
      </w:r>
      <w:r w:rsidRPr="00D40176">
        <w:rPr>
          <w:rFonts w:ascii="Arial" w:hAnsi="Arial" w:cs="Arial"/>
          <w:sz w:val="20"/>
          <w:szCs w:val="20"/>
        </w:rPr>
        <w:t>ấ</w:t>
      </w:r>
      <w:r w:rsidRPr="00D40176">
        <w:rPr>
          <w:rFonts w:ascii="Arial" w:hAnsi="Arial" w:cs="Arial"/>
          <w:sz w:val="20"/>
          <w:szCs w:val="20"/>
        </w:rPr>
        <w:t>p t</w:t>
      </w:r>
      <w:r w:rsidRPr="00D40176">
        <w:rPr>
          <w:rFonts w:ascii="Arial" w:hAnsi="Arial" w:cs="Arial"/>
          <w:sz w:val="20"/>
          <w:szCs w:val="20"/>
        </w:rPr>
        <w:t>ỉ</w:t>
      </w:r>
      <w:r w:rsidRPr="00D40176">
        <w:rPr>
          <w:rFonts w:ascii="Arial" w:hAnsi="Arial" w:cs="Arial"/>
          <w:sz w:val="20"/>
          <w:szCs w:val="20"/>
        </w:rPr>
        <w:t>nh quy</w:t>
      </w:r>
      <w:r w:rsidRPr="00D40176">
        <w:rPr>
          <w:rFonts w:ascii="Arial" w:hAnsi="Arial" w:cs="Arial"/>
          <w:sz w:val="20"/>
          <w:szCs w:val="20"/>
        </w:rPr>
        <w:t>ế</w:t>
      </w:r>
      <w:r w:rsidRPr="00D40176">
        <w:rPr>
          <w:rFonts w:ascii="Arial" w:hAnsi="Arial" w:cs="Arial"/>
          <w:sz w:val="20"/>
          <w:szCs w:val="20"/>
        </w:rPr>
        <w:t>t đ</w:t>
      </w:r>
      <w:r w:rsidRPr="00D40176">
        <w:rPr>
          <w:rFonts w:ascii="Arial" w:hAnsi="Arial" w:cs="Arial"/>
          <w:sz w:val="20"/>
          <w:szCs w:val="20"/>
        </w:rPr>
        <w:t>ị</w:t>
      </w:r>
      <w:r w:rsidRPr="00D40176">
        <w:rPr>
          <w:rFonts w:ascii="Arial" w:hAnsi="Arial" w:cs="Arial"/>
          <w:sz w:val="20"/>
          <w:szCs w:val="20"/>
        </w:rPr>
        <w:t>nh đi</w:t>
      </w:r>
      <w:r w:rsidRPr="00D40176">
        <w:rPr>
          <w:rFonts w:ascii="Arial" w:hAnsi="Arial" w:cs="Arial"/>
          <w:sz w:val="20"/>
          <w:szCs w:val="20"/>
        </w:rPr>
        <w:t>ề</w:t>
      </w:r>
      <w:r w:rsidRPr="00D40176">
        <w:rPr>
          <w:rFonts w:ascii="Arial" w:hAnsi="Arial" w:cs="Arial"/>
          <w:sz w:val="20"/>
          <w:szCs w:val="20"/>
        </w:rPr>
        <w:t>u chuy</w:t>
      </w:r>
      <w:r w:rsidRPr="00D40176">
        <w:rPr>
          <w:rFonts w:ascii="Arial" w:hAnsi="Arial" w:cs="Arial"/>
          <w:sz w:val="20"/>
          <w:szCs w:val="20"/>
        </w:rPr>
        <w:t>ể</w:t>
      </w:r>
      <w:r w:rsidRPr="00D40176">
        <w:rPr>
          <w:rFonts w:ascii="Arial" w:hAnsi="Arial" w:cs="Arial"/>
          <w:sz w:val="20"/>
          <w:szCs w:val="20"/>
        </w:rPr>
        <w:t>n sang các b</w:t>
      </w:r>
      <w:r w:rsidRPr="00D40176">
        <w:rPr>
          <w:rFonts w:ascii="Arial" w:hAnsi="Arial" w:cs="Arial"/>
          <w:sz w:val="20"/>
          <w:szCs w:val="20"/>
        </w:rPr>
        <w:t>ộ</w:t>
      </w:r>
      <w:r w:rsidRPr="00D40176">
        <w:rPr>
          <w:rFonts w:ascii="Arial" w:hAnsi="Arial" w:cs="Arial"/>
          <w:sz w:val="20"/>
          <w:szCs w:val="20"/>
        </w:rPr>
        <w:t>, cơ quan trung ương, đ</w:t>
      </w:r>
      <w:r w:rsidRPr="00D40176">
        <w:rPr>
          <w:rFonts w:ascii="Arial" w:hAnsi="Arial" w:cs="Arial"/>
          <w:sz w:val="20"/>
          <w:szCs w:val="20"/>
        </w:rPr>
        <w:t>ị</w:t>
      </w:r>
      <w:r w:rsidRPr="00D40176">
        <w:rPr>
          <w:rFonts w:ascii="Arial" w:hAnsi="Arial" w:cs="Arial"/>
          <w:sz w:val="20"/>
          <w:szCs w:val="20"/>
        </w:rPr>
        <w:t>a phương khác.</w:t>
      </w:r>
    </w:p>
    <w:p w14:paraId="49F4BFFC" w14:textId="77777777" w:rsidR="002B1027" w:rsidRPr="00D40176" w:rsidRDefault="007E04C2" w:rsidP="006E5ADA">
      <w:pPr>
        <w:adjustRightInd w:val="0"/>
        <w:snapToGrid w:val="0"/>
        <w:spacing w:after="120" w:line="240" w:lineRule="auto"/>
        <w:ind w:firstLine="720"/>
        <w:jc w:val="both"/>
        <w:rPr>
          <w:rFonts w:ascii="Arial" w:hAnsi="Arial" w:cs="Arial"/>
          <w:sz w:val="20"/>
          <w:szCs w:val="20"/>
        </w:rPr>
      </w:pPr>
      <w:r w:rsidRPr="00D40176">
        <w:rPr>
          <w:rFonts w:ascii="Arial" w:hAnsi="Arial" w:cs="Arial"/>
          <w:sz w:val="20"/>
          <w:szCs w:val="20"/>
        </w:rPr>
        <w:t>H</w:t>
      </w:r>
      <w:r w:rsidRPr="00D40176">
        <w:rPr>
          <w:rFonts w:ascii="Arial" w:hAnsi="Arial" w:cs="Arial"/>
          <w:sz w:val="20"/>
          <w:szCs w:val="20"/>
        </w:rPr>
        <w:t>ồ</w:t>
      </w:r>
      <w:r w:rsidRPr="00D40176">
        <w:rPr>
          <w:rFonts w:ascii="Arial" w:hAnsi="Arial" w:cs="Arial"/>
          <w:sz w:val="20"/>
          <w:szCs w:val="20"/>
        </w:rPr>
        <w:t xml:space="preserve"> sơ đ</w:t>
      </w:r>
      <w:r w:rsidRPr="00D40176">
        <w:rPr>
          <w:rFonts w:ascii="Arial" w:hAnsi="Arial" w:cs="Arial"/>
          <w:sz w:val="20"/>
          <w:szCs w:val="20"/>
        </w:rPr>
        <w:t>ề</w:t>
      </w:r>
      <w:r w:rsidRPr="00D40176">
        <w:rPr>
          <w:rFonts w:ascii="Arial" w:hAnsi="Arial" w:cs="Arial"/>
          <w:sz w:val="20"/>
          <w:szCs w:val="20"/>
        </w:rPr>
        <w:t xml:space="preserve"> ngh</w:t>
      </w:r>
      <w:r w:rsidRPr="00D40176">
        <w:rPr>
          <w:rFonts w:ascii="Arial" w:hAnsi="Arial" w:cs="Arial"/>
          <w:sz w:val="20"/>
          <w:szCs w:val="20"/>
        </w:rPr>
        <w:t>ị</w:t>
      </w:r>
      <w:r w:rsidRPr="00D40176">
        <w:rPr>
          <w:rFonts w:ascii="Arial" w:hAnsi="Arial" w:cs="Arial"/>
          <w:sz w:val="20"/>
          <w:szCs w:val="20"/>
        </w:rPr>
        <w:t xml:space="preserve"> đi</w:t>
      </w:r>
      <w:r w:rsidRPr="00D40176">
        <w:rPr>
          <w:rFonts w:ascii="Arial" w:hAnsi="Arial" w:cs="Arial"/>
          <w:sz w:val="20"/>
          <w:szCs w:val="20"/>
        </w:rPr>
        <w:t>ề</w:t>
      </w:r>
      <w:r w:rsidRPr="00D40176">
        <w:rPr>
          <w:rFonts w:ascii="Arial" w:hAnsi="Arial" w:cs="Arial"/>
          <w:sz w:val="20"/>
          <w:szCs w:val="20"/>
        </w:rPr>
        <w:t>u chuy</w:t>
      </w:r>
      <w:r w:rsidRPr="00D40176">
        <w:rPr>
          <w:rFonts w:ascii="Arial" w:hAnsi="Arial" w:cs="Arial"/>
          <w:sz w:val="20"/>
          <w:szCs w:val="20"/>
        </w:rPr>
        <w:t>ể</w:t>
      </w:r>
      <w:r w:rsidRPr="00D40176">
        <w:rPr>
          <w:rFonts w:ascii="Arial" w:hAnsi="Arial" w:cs="Arial"/>
          <w:sz w:val="20"/>
          <w:szCs w:val="20"/>
        </w:rPr>
        <w:t>n v</w:t>
      </w:r>
      <w:r w:rsidRPr="00D40176">
        <w:rPr>
          <w:rFonts w:ascii="Arial" w:hAnsi="Arial" w:cs="Arial"/>
          <w:sz w:val="20"/>
          <w:szCs w:val="20"/>
        </w:rPr>
        <w:t>ậ</w:t>
      </w:r>
      <w:r w:rsidRPr="00D40176">
        <w:rPr>
          <w:rFonts w:ascii="Arial" w:hAnsi="Arial" w:cs="Arial"/>
          <w:sz w:val="20"/>
          <w:szCs w:val="20"/>
        </w:rPr>
        <w:t>t li</w:t>
      </w:r>
      <w:r w:rsidRPr="00D40176">
        <w:rPr>
          <w:rFonts w:ascii="Arial" w:hAnsi="Arial" w:cs="Arial"/>
          <w:sz w:val="20"/>
          <w:szCs w:val="20"/>
        </w:rPr>
        <w:t>ệ</w:t>
      </w:r>
      <w:r w:rsidRPr="00D40176">
        <w:rPr>
          <w:rFonts w:ascii="Arial" w:hAnsi="Arial" w:cs="Arial"/>
          <w:sz w:val="20"/>
          <w:szCs w:val="20"/>
        </w:rPr>
        <w:t>u, v</w:t>
      </w:r>
      <w:r w:rsidRPr="00D40176">
        <w:rPr>
          <w:rFonts w:ascii="Arial" w:hAnsi="Arial" w:cs="Arial"/>
          <w:sz w:val="20"/>
          <w:szCs w:val="20"/>
        </w:rPr>
        <w:t>ậ</w:t>
      </w:r>
      <w:r w:rsidRPr="00D40176">
        <w:rPr>
          <w:rFonts w:ascii="Arial" w:hAnsi="Arial" w:cs="Arial"/>
          <w:sz w:val="20"/>
          <w:szCs w:val="20"/>
        </w:rPr>
        <w:t>t tư thu h</w:t>
      </w:r>
      <w:r w:rsidRPr="00D40176">
        <w:rPr>
          <w:rFonts w:ascii="Arial" w:hAnsi="Arial" w:cs="Arial"/>
          <w:sz w:val="20"/>
          <w:szCs w:val="20"/>
        </w:rPr>
        <w:t>ồ</w:t>
      </w:r>
      <w:r w:rsidRPr="00D40176">
        <w:rPr>
          <w:rFonts w:ascii="Arial" w:hAnsi="Arial" w:cs="Arial"/>
          <w:sz w:val="20"/>
          <w:szCs w:val="20"/>
        </w:rPr>
        <w:t>i g</w:t>
      </w:r>
      <w:r w:rsidRPr="00D40176">
        <w:rPr>
          <w:rFonts w:ascii="Arial" w:hAnsi="Arial" w:cs="Arial"/>
          <w:sz w:val="20"/>
          <w:szCs w:val="20"/>
        </w:rPr>
        <w:t>ồ</w:t>
      </w:r>
      <w:r w:rsidRPr="00D40176">
        <w:rPr>
          <w:rFonts w:ascii="Arial" w:hAnsi="Arial" w:cs="Arial"/>
          <w:sz w:val="20"/>
          <w:szCs w:val="20"/>
        </w:rPr>
        <w:t>m:</w:t>
      </w:r>
    </w:p>
    <w:p w14:paraId="4D760E06" w14:textId="77777777" w:rsidR="002B1027" w:rsidRPr="00D40176" w:rsidRDefault="007E04C2" w:rsidP="006E5ADA">
      <w:pPr>
        <w:adjustRightInd w:val="0"/>
        <w:snapToGrid w:val="0"/>
        <w:spacing w:after="120" w:line="240" w:lineRule="auto"/>
        <w:ind w:firstLine="720"/>
        <w:jc w:val="both"/>
        <w:rPr>
          <w:rFonts w:ascii="Arial" w:hAnsi="Arial" w:cs="Arial"/>
          <w:sz w:val="20"/>
          <w:szCs w:val="20"/>
        </w:rPr>
      </w:pPr>
      <w:r w:rsidRPr="00D40176">
        <w:rPr>
          <w:rFonts w:ascii="Arial" w:hAnsi="Arial" w:cs="Arial"/>
          <w:sz w:val="20"/>
          <w:szCs w:val="20"/>
        </w:rPr>
        <w:t>Văn b</w:t>
      </w:r>
      <w:r w:rsidRPr="00D40176">
        <w:rPr>
          <w:rFonts w:ascii="Arial" w:hAnsi="Arial" w:cs="Arial"/>
          <w:sz w:val="20"/>
          <w:szCs w:val="20"/>
        </w:rPr>
        <w:t>ả</w:t>
      </w:r>
      <w:r w:rsidRPr="00D40176">
        <w:rPr>
          <w:rFonts w:ascii="Arial" w:hAnsi="Arial" w:cs="Arial"/>
          <w:sz w:val="20"/>
          <w:szCs w:val="20"/>
        </w:rPr>
        <w:t>n c</w:t>
      </w:r>
      <w:r w:rsidRPr="00D40176">
        <w:rPr>
          <w:rFonts w:ascii="Arial" w:hAnsi="Arial" w:cs="Arial"/>
          <w:sz w:val="20"/>
          <w:szCs w:val="20"/>
        </w:rPr>
        <w:t>ủ</w:t>
      </w:r>
      <w:r w:rsidRPr="00D40176">
        <w:rPr>
          <w:rFonts w:ascii="Arial" w:hAnsi="Arial" w:cs="Arial"/>
          <w:sz w:val="20"/>
          <w:szCs w:val="20"/>
        </w:rPr>
        <w:t>a cơ quan, đơn v</w:t>
      </w:r>
      <w:r w:rsidRPr="00D40176">
        <w:rPr>
          <w:rFonts w:ascii="Arial" w:hAnsi="Arial" w:cs="Arial"/>
          <w:sz w:val="20"/>
          <w:szCs w:val="20"/>
        </w:rPr>
        <w:t>ị</w:t>
      </w:r>
      <w:r w:rsidRPr="00D40176">
        <w:rPr>
          <w:rFonts w:ascii="Arial" w:hAnsi="Arial" w:cs="Arial"/>
          <w:sz w:val="20"/>
          <w:szCs w:val="20"/>
        </w:rPr>
        <w:t xml:space="preserve"> qu</w:t>
      </w:r>
      <w:r w:rsidRPr="00D40176">
        <w:rPr>
          <w:rFonts w:ascii="Arial" w:hAnsi="Arial" w:cs="Arial"/>
          <w:sz w:val="20"/>
          <w:szCs w:val="20"/>
        </w:rPr>
        <w:t>ả</w:t>
      </w:r>
      <w:r w:rsidRPr="00D40176">
        <w:rPr>
          <w:rFonts w:ascii="Arial" w:hAnsi="Arial" w:cs="Arial"/>
          <w:sz w:val="20"/>
          <w:szCs w:val="20"/>
        </w:rPr>
        <w:t>n lý tài s</w:t>
      </w:r>
      <w:r w:rsidRPr="00D40176">
        <w:rPr>
          <w:rFonts w:ascii="Arial" w:hAnsi="Arial" w:cs="Arial"/>
          <w:sz w:val="20"/>
          <w:szCs w:val="20"/>
        </w:rPr>
        <w:t>ả</w:t>
      </w:r>
      <w:r w:rsidRPr="00D40176">
        <w:rPr>
          <w:rFonts w:ascii="Arial" w:hAnsi="Arial" w:cs="Arial"/>
          <w:sz w:val="20"/>
          <w:szCs w:val="20"/>
        </w:rPr>
        <w:t xml:space="preserve">n </w:t>
      </w:r>
      <w:r w:rsidRPr="00D40176">
        <w:rPr>
          <w:rFonts w:ascii="Arial" w:hAnsi="Arial" w:cs="Arial"/>
          <w:sz w:val="20"/>
          <w:szCs w:val="20"/>
        </w:rPr>
        <w:t>v</w:t>
      </w:r>
      <w:r w:rsidRPr="00D40176">
        <w:rPr>
          <w:rFonts w:ascii="Arial" w:hAnsi="Arial" w:cs="Arial"/>
          <w:sz w:val="20"/>
          <w:szCs w:val="20"/>
        </w:rPr>
        <w:t>ề</w:t>
      </w:r>
      <w:r w:rsidRPr="00D40176">
        <w:rPr>
          <w:rFonts w:ascii="Arial" w:hAnsi="Arial" w:cs="Arial"/>
          <w:sz w:val="20"/>
          <w:szCs w:val="20"/>
        </w:rPr>
        <w:t xml:space="preserve"> vi</w:t>
      </w:r>
      <w:r w:rsidRPr="00D40176">
        <w:rPr>
          <w:rFonts w:ascii="Arial" w:hAnsi="Arial" w:cs="Arial"/>
          <w:sz w:val="20"/>
          <w:szCs w:val="20"/>
        </w:rPr>
        <w:t>ệ</w:t>
      </w:r>
      <w:r w:rsidRPr="00D40176">
        <w:rPr>
          <w:rFonts w:ascii="Arial" w:hAnsi="Arial" w:cs="Arial"/>
          <w:sz w:val="20"/>
          <w:szCs w:val="20"/>
        </w:rPr>
        <w:t>c đ</w:t>
      </w:r>
      <w:r w:rsidRPr="00D40176">
        <w:rPr>
          <w:rFonts w:ascii="Arial" w:hAnsi="Arial" w:cs="Arial"/>
          <w:sz w:val="20"/>
          <w:szCs w:val="20"/>
        </w:rPr>
        <w:t>ề</w:t>
      </w:r>
      <w:r w:rsidRPr="00D40176">
        <w:rPr>
          <w:rFonts w:ascii="Arial" w:hAnsi="Arial" w:cs="Arial"/>
          <w:sz w:val="20"/>
          <w:szCs w:val="20"/>
        </w:rPr>
        <w:t xml:space="preserve"> ngh</w:t>
      </w:r>
      <w:r w:rsidRPr="00D40176">
        <w:rPr>
          <w:rFonts w:ascii="Arial" w:hAnsi="Arial" w:cs="Arial"/>
          <w:sz w:val="20"/>
          <w:szCs w:val="20"/>
        </w:rPr>
        <w:t>ị</w:t>
      </w:r>
      <w:r w:rsidRPr="00D40176">
        <w:rPr>
          <w:rFonts w:ascii="Arial" w:hAnsi="Arial" w:cs="Arial"/>
          <w:sz w:val="20"/>
          <w:szCs w:val="20"/>
        </w:rPr>
        <w:t xml:space="preserve"> đi</w:t>
      </w:r>
      <w:r w:rsidRPr="00D40176">
        <w:rPr>
          <w:rFonts w:ascii="Arial" w:hAnsi="Arial" w:cs="Arial"/>
          <w:sz w:val="20"/>
          <w:szCs w:val="20"/>
        </w:rPr>
        <w:t>ề</w:t>
      </w:r>
      <w:r w:rsidRPr="00D40176">
        <w:rPr>
          <w:rFonts w:ascii="Arial" w:hAnsi="Arial" w:cs="Arial"/>
          <w:sz w:val="20"/>
          <w:szCs w:val="20"/>
        </w:rPr>
        <w:t>u chuy</w:t>
      </w:r>
      <w:r w:rsidRPr="00D40176">
        <w:rPr>
          <w:rFonts w:ascii="Arial" w:hAnsi="Arial" w:cs="Arial"/>
          <w:sz w:val="20"/>
          <w:szCs w:val="20"/>
        </w:rPr>
        <w:t>ể</w:t>
      </w:r>
      <w:r w:rsidRPr="00D40176">
        <w:rPr>
          <w:rFonts w:ascii="Arial" w:hAnsi="Arial" w:cs="Arial"/>
          <w:sz w:val="20"/>
          <w:szCs w:val="20"/>
        </w:rPr>
        <w:t>n v</w:t>
      </w:r>
      <w:r w:rsidRPr="00D40176">
        <w:rPr>
          <w:rFonts w:ascii="Arial" w:hAnsi="Arial" w:cs="Arial"/>
          <w:sz w:val="20"/>
          <w:szCs w:val="20"/>
        </w:rPr>
        <w:t>ậ</w:t>
      </w:r>
      <w:r w:rsidRPr="00D40176">
        <w:rPr>
          <w:rFonts w:ascii="Arial" w:hAnsi="Arial" w:cs="Arial"/>
          <w:sz w:val="20"/>
          <w:szCs w:val="20"/>
        </w:rPr>
        <w:t>t li</w:t>
      </w:r>
      <w:r w:rsidRPr="00D40176">
        <w:rPr>
          <w:rFonts w:ascii="Arial" w:hAnsi="Arial" w:cs="Arial"/>
          <w:sz w:val="20"/>
          <w:szCs w:val="20"/>
        </w:rPr>
        <w:t>ệ</w:t>
      </w:r>
      <w:r w:rsidRPr="00D40176">
        <w:rPr>
          <w:rFonts w:ascii="Arial" w:hAnsi="Arial" w:cs="Arial"/>
          <w:sz w:val="20"/>
          <w:szCs w:val="20"/>
        </w:rPr>
        <w:t>u, v</w:t>
      </w:r>
      <w:r w:rsidRPr="00D40176">
        <w:rPr>
          <w:rFonts w:ascii="Arial" w:hAnsi="Arial" w:cs="Arial"/>
          <w:sz w:val="20"/>
          <w:szCs w:val="20"/>
        </w:rPr>
        <w:t>ậ</w:t>
      </w:r>
      <w:r w:rsidRPr="00D40176">
        <w:rPr>
          <w:rFonts w:ascii="Arial" w:hAnsi="Arial" w:cs="Arial"/>
          <w:sz w:val="20"/>
          <w:szCs w:val="20"/>
        </w:rPr>
        <w:t>t tư thu h</w:t>
      </w:r>
      <w:r w:rsidRPr="00D40176">
        <w:rPr>
          <w:rFonts w:ascii="Arial" w:hAnsi="Arial" w:cs="Arial"/>
          <w:sz w:val="20"/>
          <w:szCs w:val="20"/>
        </w:rPr>
        <w:t>ồ</w:t>
      </w:r>
      <w:r w:rsidRPr="00D40176">
        <w:rPr>
          <w:rFonts w:ascii="Arial" w:hAnsi="Arial" w:cs="Arial"/>
          <w:sz w:val="20"/>
          <w:szCs w:val="20"/>
        </w:rPr>
        <w:t>i: 01 b</w:t>
      </w:r>
      <w:r w:rsidRPr="00D40176">
        <w:rPr>
          <w:rFonts w:ascii="Arial" w:hAnsi="Arial" w:cs="Arial"/>
          <w:sz w:val="20"/>
          <w:szCs w:val="20"/>
        </w:rPr>
        <w:t>ả</w:t>
      </w:r>
      <w:r w:rsidRPr="00D40176">
        <w:rPr>
          <w:rFonts w:ascii="Arial" w:hAnsi="Arial" w:cs="Arial"/>
          <w:sz w:val="20"/>
          <w:szCs w:val="20"/>
        </w:rPr>
        <w:t>n chính;</w:t>
      </w:r>
    </w:p>
    <w:p w14:paraId="4504D019" w14:textId="77777777" w:rsidR="002B1027" w:rsidRPr="00D40176" w:rsidRDefault="007E04C2" w:rsidP="006E5ADA">
      <w:pPr>
        <w:adjustRightInd w:val="0"/>
        <w:snapToGrid w:val="0"/>
        <w:spacing w:after="120" w:line="240" w:lineRule="auto"/>
        <w:ind w:firstLine="720"/>
        <w:jc w:val="both"/>
        <w:rPr>
          <w:rFonts w:ascii="Arial" w:hAnsi="Arial" w:cs="Arial"/>
          <w:sz w:val="20"/>
          <w:szCs w:val="20"/>
        </w:rPr>
      </w:pPr>
      <w:r w:rsidRPr="00D40176">
        <w:rPr>
          <w:rFonts w:ascii="Arial" w:hAnsi="Arial" w:cs="Arial"/>
          <w:sz w:val="20"/>
          <w:szCs w:val="20"/>
        </w:rPr>
        <w:t>Văn b</w:t>
      </w:r>
      <w:r w:rsidRPr="00D40176">
        <w:rPr>
          <w:rFonts w:ascii="Arial" w:hAnsi="Arial" w:cs="Arial"/>
          <w:sz w:val="20"/>
          <w:szCs w:val="20"/>
        </w:rPr>
        <w:t>ả</w:t>
      </w:r>
      <w:r w:rsidRPr="00D40176">
        <w:rPr>
          <w:rFonts w:ascii="Arial" w:hAnsi="Arial" w:cs="Arial"/>
          <w:sz w:val="20"/>
          <w:szCs w:val="20"/>
        </w:rPr>
        <w:t>n c</w:t>
      </w:r>
      <w:r w:rsidRPr="00D40176">
        <w:rPr>
          <w:rFonts w:ascii="Arial" w:hAnsi="Arial" w:cs="Arial"/>
          <w:sz w:val="20"/>
          <w:szCs w:val="20"/>
        </w:rPr>
        <w:t>ủ</w:t>
      </w:r>
      <w:r w:rsidRPr="00D40176">
        <w:rPr>
          <w:rFonts w:ascii="Arial" w:hAnsi="Arial" w:cs="Arial"/>
          <w:sz w:val="20"/>
          <w:szCs w:val="20"/>
        </w:rPr>
        <w:t>a cơ quan qu</w:t>
      </w:r>
      <w:r w:rsidRPr="00D40176">
        <w:rPr>
          <w:rFonts w:ascii="Arial" w:hAnsi="Arial" w:cs="Arial"/>
          <w:sz w:val="20"/>
          <w:szCs w:val="20"/>
        </w:rPr>
        <w:t>ả</w:t>
      </w:r>
      <w:r w:rsidRPr="00D40176">
        <w:rPr>
          <w:rFonts w:ascii="Arial" w:hAnsi="Arial" w:cs="Arial"/>
          <w:sz w:val="20"/>
          <w:szCs w:val="20"/>
        </w:rPr>
        <w:t>n lý c</w:t>
      </w:r>
      <w:r w:rsidRPr="00D40176">
        <w:rPr>
          <w:rFonts w:ascii="Arial" w:hAnsi="Arial" w:cs="Arial"/>
          <w:sz w:val="20"/>
          <w:szCs w:val="20"/>
        </w:rPr>
        <w:t>ấ</w:t>
      </w:r>
      <w:r w:rsidRPr="00D40176">
        <w:rPr>
          <w:rFonts w:ascii="Arial" w:hAnsi="Arial" w:cs="Arial"/>
          <w:sz w:val="20"/>
          <w:szCs w:val="20"/>
        </w:rPr>
        <w:t>p trên (n</w:t>
      </w:r>
      <w:r w:rsidRPr="00D40176">
        <w:rPr>
          <w:rFonts w:ascii="Arial" w:hAnsi="Arial" w:cs="Arial"/>
          <w:sz w:val="20"/>
          <w:szCs w:val="20"/>
        </w:rPr>
        <w:t>ế</w:t>
      </w:r>
      <w:r w:rsidRPr="00D40176">
        <w:rPr>
          <w:rFonts w:ascii="Arial" w:hAnsi="Arial" w:cs="Arial"/>
          <w:sz w:val="20"/>
          <w:szCs w:val="20"/>
        </w:rPr>
        <w:t>u có) c</w:t>
      </w:r>
      <w:r w:rsidRPr="00D40176">
        <w:rPr>
          <w:rFonts w:ascii="Arial" w:hAnsi="Arial" w:cs="Arial"/>
          <w:sz w:val="20"/>
          <w:szCs w:val="20"/>
        </w:rPr>
        <w:t>ủ</w:t>
      </w:r>
      <w:r w:rsidRPr="00D40176">
        <w:rPr>
          <w:rFonts w:ascii="Arial" w:hAnsi="Arial" w:cs="Arial"/>
          <w:sz w:val="20"/>
          <w:szCs w:val="20"/>
        </w:rPr>
        <w:t>a cơ quan, đơn v</w:t>
      </w:r>
      <w:r w:rsidRPr="00D40176">
        <w:rPr>
          <w:rFonts w:ascii="Arial" w:hAnsi="Arial" w:cs="Arial"/>
          <w:sz w:val="20"/>
          <w:szCs w:val="20"/>
        </w:rPr>
        <w:t>ị</w:t>
      </w:r>
      <w:r w:rsidRPr="00D40176">
        <w:rPr>
          <w:rFonts w:ascii="Arial" w:hAnsi="Arial" w:cs="Arial"/>
          <w:sz w:val="20"/>
          <w:szCs w:val="20"/>
        </w:rPr>
        <w:t xml:space="preserve"> qu</w:t>
      </w:r>
      <w:r w:rsidRPr="00D40176">
        <w:rPr>
          <w:rFonts w:ascii="Arial" w:hAnsi="Arial" w:cs="Arial"/>
          <w:sz w:val="20"/>
          <w:szCs w:val="20"/>
        </w:rPr>
        <w:t>ả</w:t>
      </w:r>
      <w:r w:rsidRPr="00D40176">
        <w:rPr>
          <w:rFonts w:ascii="Arial" w:hAnsi="Arial" w:cs="Arial"/>
          <w:sz w:val="20"/>
          <w:szCs w:val="20"/>
        </w:rPr>
        <w:t>n lý tài s</w:t>
      </w:r>
      <w:r w:rsidRPr="00D40176">
        <w:rPr>
          <w:rFonts w:ascii="Arial" w:hAnsi="Arial" w:cs="Arial"/>
          <w:sz w:val="20"/>
          <w:szCs w:val="20"/>
        </w:rPr>
        <w:t>ả</w:t>
      </w:r>
      <w:r w:rsidRPr="00D40176">
        <w:rPr>
          <w:rFonts w:ascii="Arial" w:hAnsi="Arial" w:cs="Arial"/>
          <w:sz w:val="20"/>
          <w:szCs w:val="20"/>
        </w:rPr>
        <w:t>n v</w:t>
      </w:r>
      <w:r w:rsidRPr="00D40176">
        <w:rPr>
          <w:rFonts w:ascii="Arial" w:hAnsi="Arial" w:cs="Arial"/>
          <w:sz w:val="20"/>
          <w:szCs w:val="20"/>
        </w:rPr>
        <w:t>ề</w:t>
      </w:r>
      <w:r w:rsidRPr="00D40176">
        <w:rPr>
          <w:rFonts w:ascii="Arial" w:hAnsi="Arial" w:cs="Arial"/>
          <w:sz w:val="20"/>
          <w:szCs w:val="20"/>
        </w:rPr>
        <w:t xml:space="preserve"> vi</w:t>
      </w:r>
      <w:r w:rsidRPr="00D40176">
        <w:rPr>
          <w:rFonts w:ascii="Arial" w:hAnsi="Arial" w:cs="Arial"/>
          <w:sz w:val="20"/>
          <w:szCs w:val="20"/>
        </w:rPr>
        <w:t>ệ</w:t>
      </w:r>
      <w:r w:rsidRPr="00D40176">
        <w:rPr>
          <w:rFonts w:ascii="Arial" w:hAnsi="Arial" w:cs="Arial"/>
          <w:sz w:val="20"/>
          <w:szCs w:val="20"/>
        </w:rPr>
        <w:t>c đ</w:t>
      </w:r>
      <w:r w:rsidRPr="00D40176">
        <w:rPr>
          <w:rFonts w:ascii="Arial" w:hAnsi="Arial" w:cs="Arial"/>
          <w:sz w:val="20"/>
          <w:szCs w:val="20"/>
        </w:rPr>
        <w:t>ề</w:t>
      </w:r>
      <w:r w:rsidRPr="00D40176">
        <w:rPr>
          <w:rFonts w:ascii="Arial" w:hAnsi="Arial" w:cs="Arial"/>
          <w:sz w:val="20"/>
          <w:szCs w:val="20"/>
        </w:rPr>
        <w:t xml:space="preserve"> ngh</w:t>
      </w:r>
      <w:r w:rsidRPr="00D40176">
        <w:rPr>
          <w:rFonts w:ascii="Arial" w:hAnsi="Arial" w:cs="Arial"/>
          <w:sz w:val="20"/>
          <w:szCs w:val="20"/>
        </w:rPr>
        <w:t>ị</w:t>
      </w:r>
      <w:r w:rsidRPr="00D40176">
        <w:rPr>
          <w:rFonts w:ascii="Arial" w:hAnsi="Arial" w:cs="Arial"/>
          <w:sz w:val="20"/>
          <w:szCs w:val="20"/>
        </w:rPr>
        <w:t xml:space="preserve"> đi</w:t>
      </w:r>
      <w:r w:rsidRPr="00D40176">
        <w:rPr>
          <w:rFonts w:ascii="Arial" w:hAnsi="Arial" w:cs="Arial"/>
          <w:sz w:val="20"/>
          <w:szCs w:val="20"/>
        </w:rPr>
        <w:t>ề</w:t>
      </w:r>
      <w:r w:rsidRPr="00D40176">
        <w:rPr>
          <w:rFonts w:ascii="Arial" w:hAnsi="Arial" w:cs="Arial"/>
          <w:sz w:val="20"/>
          <w:szCs w:val="20"/>
        </w:rPr>
        <w:t>u chuy</w:t>
      </w:r>
      <w:r w:rsidRPr="00D40176">
        <w:rPr>
          <w:rFonts w:ascii="Arial" w:hAnsi="Arial" w:cs="Arial"/>
          <w:sz w:val="20"/>
          <w:szCs w:val="20"/>
        </w:rPr>
        <w:t>ể</w:t>
      </w:r>
      <w:r w:rsidRPr="00D40176">
        <w:rPr>
          <w:rFonts w:ascii="Arial" w:hAnsi="Arial" w:cs="Arial"/>
          <w:sz w:val="20"/>
          <w:szCs w:val="20"/>
        </w:rPr>
        <w:t>n v</w:t>
      </w:r>
      <w:r w:rsidRPr="00D40176">
        <w:rPr>
          <w:rFonts w:ascii="Arial" w:hAnsi="Arial" w:cs="Arial"/>
          <w:sz w:val="20"/>
          <w:szCs w:val="20"/>
        </w:rPr>
        <w:t>ậ</w:t>
      </w:r>
      <w:r w:rsidRPr="00D40176">
        <w:rPr>
          <w:rFonts w:ascii="Arial" w:hAnsi="Arial" w:cs="Arial"/>
          <w:sz w:val="20"/>
          <w:szCs w:val="20"/>
        </w:rPr>
        <w:t>t li</w:t>
      </w:r>
      <w:r w:rsidRPr="00D40176">
        <w:rPr>
          <w:rFonts w:ascii="Arial" w:hAnsi="Arial" w:cs="Arial"/>
          <w:sz w:val="20"/>
          <w:szCs w:val="20"/>
        </w:rPr>
        <w:t>ệ</w:t>
      </w:r>
      <w:r w:rsidRPr="00D40176">
        <w:rPr>
          <w:rFonts w:ascii="Arial" w:hAnsi="Arial" w:cs="Arial"/>
          <w:sz w:val="20"/>
          <w:szCs w:val="20"/>
        </w:rPr>
        <w:t>u, v</w:t>
      </w:r>
      <w:r w:rsidRPr="00D40176">
        <w:rPr>
          <w:rFonts w:ascii="Arial" w:hAnsi="Arial" w:cs="Arial"/>
          <w:sz w:val="20"/>
          <w:szCs w:val="20"/>
        </w:rPr>
        <w:t>ậ</w:t>
      </w:r>
      <w:r w:rsidRPr="00D40176">
        <w:rPr>
          <w:rFonts w:ascii="Arial" w:hAnsi="Arial" w:cs="Arial"/>
          <w:sz w:val="20"/>
          <w:szCs w:val="20"/>
        </w:rPr>
        <w:t>t tư thu h</w:t>
      </w:r>
      <w:r w:rsidRPr="00D40176">
        <w:rPr>
          <w:rFonts w:ascii="Arial" w:hAnsi="Arial" w:cs="Arial"/>
          <w:sz w:val="20"/>
          <w:szCs w:val="20"/>
        </w:rPr>
        <w:t>ồ</w:t>
      </w:r>
      <w:r w:rsidRPr="00D40176">
        <w:rPr>
          <w:rFonts w:ascii="Arial" w:hAnsi="Arial" w:cs="Arial"/>
          <w:sz w:val="20"/>
          <w:szCs w:val="20"/>
        </w:rPr>
        <w:t>i: 01 b</w:t>
      </w:r>
      <w:r w:rsidRPr="00D40176">
        <w:rPr>
          <w:rFonts w:ascii="Arial" w:hAnsi="Arial" w:cs="Arial"/>
          <w:sz w:val="20"/>
          <w:szCs w:val="20"/>
        </w:rPr>
        <w:t>ả</w:t>
      </w:r>
      <w:r w:rsidRPr="00D40176">
        <w:rPr>
          <w:rFonts w:ascii="Arial" w:hAnsi="Arial" w:cs="Arial"/>
          <w:sz w:val="20"/>
          <w:szCs w:val="20"/>
        </w:rPr>
        <w:t>n sao;</w:t>
      </w:r>
    </w:p>
    <w:p w14:paraId="64B039B4" w14:textId="77777777" w:rsidR="002B1027" w:rsidRPr="00D40176" w:rsidRDefault="007E04C2" w:rsidP="006E5ADA">
      <w:pPr>
        <w:adjustRightInd w:val="0"/>
        <w:snapToGrid w:val="0"/>
        <w:spacing w:after="120" w:line="240" w:lineRule="auto"/>
        <w:ind w:firstLine="720"/>
        <w:jc w:val="both"/>
        <w:rPr>
          <w:rFonts w:ascii="Arial" w:hAnsi="Arial" w:cs="Arial"/>
          <w:sz w:val="20"/>
          <w:szCs w:val="20"/>
        </w:rPr>
      </w:pPr>
      <w:r w:rsidRPr="00D40176">
        <w:rPr>
          <w:rFonts w:ascii="Arial" w:hAnsi="Arial" w:cs="Arial"/>
          <w:sz w:val="20"/>
          <w:szCs w:val="20"/>
        </w:rPr>
        <w:t>Văn b</w:t>
      </w:r>
      <w:r w:rsidRPr="00D40176">
        <w:rPr>
          <w:rFonts w:ascii="Arial" w:hAnsi="Arial" w:cs="Arial"/>
          <w:sz w:val="20"/>
          <w:szCs w:val="20"/>
        </w:rPr>
        <w:t>ả</w:t>
      </w:r>
      <w:r w:rsidRPr="00D40176">
        <w:rPr>
          <w:rFonts w:ascii="Arial" w:hAnsi="Arial" w:cs="Arial"/>
          <w:sz w:val="20"/>
          <w:szCs w:val="20"/>
        </w:rPr>
        <w:t>n c</w:t>
      </w:r>
      <w:r w:rsidRPr="00D40176">
        <w:rPr>
          <w:rFonts w:ascii="Arial" w:hAnsi="Arial" w:cs="Arial"/>
          <w:sz w:val="20"/>
          <w:szCs w:val="20"/>
        </w:rPr>
        <w:t>ủ</w:t>
      </w:r>
      <w:r w:rsidRPr="00D40176">
        <w:rPr>
          <w:rFonts w:ascii="Arial" w:hAnsi="Arial" w:cs="Arial"/>
          <w:sz w:val="20"/>
          <w:szCs w:val="20"/>
        </w:rPr>
        <w:t>a cơ quan, t</w:t>
      </w:r>
      <w:r w:rsidRPr="00D40176">
        <w:rPr>
          <w:rFonts w:ascii="Arial" w:hAnsi="Arial" w:cs="Arial"/>
          <w:sz w:val="20"/>
          <w:szCs w:val="20"/>
        </w:rPr>
        <w:t>ổ</w:t>
      </w:r>
      <w:r w:rsidRPr="00D40176">
        <w:rPr>
          <w:rFonts w:ascii="Arial" w:hAnsi="Arial" w:cs="Arial"/>
          <w:sz w:val="20"/>
          <w:szCs w:val="20"/>
        </w:rPr>
        <w:t xml:space="preserve"> ch</w:t>
      </w:r>
      <w:r w:rsidRPr="00D40176">
        <w:rPr>
          <w:rFonts w:ascii="Arial" w:hAnsi="Arial" w:cs="Arial"/>
          <w:sz w:val="20"/>
          <w:szCs w:val="20"/>
        </w:rPr>
        <w:t>ứ</w:t>
      </w:r>
      <w:r w:rsidRPr="00D40176">
        <w:rPr>
          <w:rFonts w:ascii="Arial" w:hAnsi="Arial" w:cs="Arial"/>
          <w:sz w:val="20"/>
          <w:szCs w:val="20"/>
        </w:rPr>
        <w:t>c, đơn v</w:t>
      </w:r>
      <w:r w:rsidRPr="00D40176">
        <w:rPr>
          <w:rFonts w:ascii="Arial" w:hAnsi="Arial" w:cs="Arial"/>
          <w:sz w:val="20"/>
          <w:szCs w:val="20"/>
        </w:rPr>
        <w:t>ị</w:t>
      </w:r>
      <w:r w:rsidRPr="00D40176">
        <w:rPr>
          <w:rFonts w:ascii="Arial" w:hAnsi="Arial" w:cs="Arial"/>
          <w:sz w:val="20"/>
          <w:szCs w:val="20"/>
        </w:rPr>
        <w:t xml:space="preserve"> đ</w:t>
      </w:r>
      <w:r w:rsidRPr="00D40176">
        <w:rPr>
          <w:rFonts w:ascii="Arial" w:hAnsi="Arial" w:cs="Arial"/>
          <w:sz w:val="20"/>
          <w:szCs w:val="20"/>
        </w:rPr>
        <w:t>ề</w:t>
      </w:r>
      <w:r w:rsidRPr="00D40176">
        <w:rPr>
          <w:rFonts w:ascii="Arial" w:hAnsi="Arial" w:cs="Arial"/>
          <w:sz w:val="20"/>
          <w:szCs w:val="20"/>
        </w:rPr>
        <w:t xml:space="preserve"> </w:t>
      </w:r>
      <w:r w:rsidRPr="00D40176">
        <w:rPr>
          <w:rFonts w:ascii="Arial" w:hAnsi="Arial" w:cs="Arial"/>
          <w:sz w:val="20"/>
          <w:szCs w:val="20"/>
        </w:rPr>
        <w:t>ngh</w:t>
      </w:r>
      <w:r w:rsidRPr="00D40176">
        <w:rPr>
          <w:rFonts w:ascii="Arial" w:hAnsi="Arial" w:cs="Arial"/>
          <w:sz w:val="20"/>
          <w:szCs w:val="20"/>
        </w:rPr>
        <w:t>ị</w:t>
      </w:r>
      <w:r w:rsidRPr="00D40176">
        <w:rPr>
          <w:rFonts w:ascii="Arial" w:hAnsi="Arial" w:cs="Arial"/>
          <w:sz w:val="20"/>
          <w:szCs w:val="20"/>
        </w:rPr>
        <w:t xml:space="preserve"> đư</w:t>
      </w:r>
      <w:r w:rsidRPr="00D40176">
        <w:rPr>
          <w:rFonts w:ascii="Arial" w:hAnsi="Arial" w:cs="Arial"/>
          <w:sz w:val="20"/>
          <w:szCs w:val="20"/>
        </w:rPr>
        <w:t>ợ</w:t>
      </w:r>
      <w:r w:rsidRPr="00D40176">
        <w:rPr>
          <w:rFonts w:ascii="Arial" w:hAnsi="Arial" w:cs="Arial"/>
          <w:sz w:val="20"/>
          <w:szCs w:val="20"/>
        </w:rPr>
        <w:t>c ti</w:t>
      </w:r>
      <w:r w:rsidRPr="00D40176">
        <w:rPr>
          <w:rFonts w:ascii="Arial" w:hAnsi="Arial" w:cs="Arial"/>
          <w:sz w:val="20"/>
          <w:szCs w:val="20"/>
        </w:rPr>
        <w:t>ế</w:t>
      </w:r>
      <w:r w:rsidRPr="00D40176">
        <w:rPr>
          <w:rFonts w:ascii="Arial" w:hAnsi="Arial" w:cs="Arial"/>
          <w:sz w:val="20"/>
          <w:szCs w:val="20"/>
        </w:rPr>
        <w:t>p nh</w:t>
      </w:r>
      <w:r w:rsidRPr="00D40176">
        <w:rPr>
          <w:rFonts w:ascii="Arial" w:hAnsi="Arial" w:cs="Arial"/>
          <w:sz w:val="20"/>
          <w:szCs w:val="20"/>
        </w:rPr>
        <w:t>ậ</w:t>
      </w:r>
      <w:r w:rsidRPr="00D40176">
        <w:rPr>
          <w:rFonts w:ascii="Arial" w:hAnsi="Arial" w:cs="Arial"/>
          <w:sz w:val="20"/>
          <w:szCs w:val="20"/>
        </w:rPr>
        <w:t>n v</w:t>
      </w:r>
      <w:r w:rsidRPr="00D40176">
        <w:rPr>
          <w:rFonts w:ascii="Arial" w:hAnsi="Arial" w:cs="Arial"/>
          <w:sz w:val="20"/>
          <w:szCs w:val="20"/>
        </w:rPr>
        <w:t>ậ</w:t>
      </w:r>
      <w:r w:rsidRPr="00D40176">
        <w:rPr>
          <w:rFonts w:ascii="Arial" w:hAnsi="Arial" w:cs="Arial"/>
          <w:sz w:val="20"/>
          <w:szCs w:val="20"/>
        </w:rPr>
        <w:t>t li</w:t>
      </w:r>
      <w:r w:rsidRPr="00D40176">
        <w:rPr>
          <w:rFonts w:ascii="Arial" w:hAnsi="Arial" w:cs="Arial"/>
          <w:sz w:val="20"/>
          <w:szCs w:val="20"/>
        </w:rPr>
        <w:t>ệ</w:t>
      </w:r>
      <w:r w:rsidRPr="00D40176">
        <w:rPr>
          <w:rFonts w:ascii="Arial" w:hAnsi="Arial" w:cs="Arial"/>
          <w:sz w:val="20"/>
          <w:szCs w:val="20"/>
        </w:rPr>
        <w:t>u, v</w:t>
      </w:r>
      <w:r w:rsidRPr="00D40176">
        <w:rPr>
          <w:rFonts w:ascii="Arial" w:hAnsi="Arial" w:cs="Arial"/>
          <w:sz w:val="20"/>
          <w:szCs w:val="20"/>
        </w:rPr>
        <w:t>ậ</w:t>
      </w:r>
      <w:r w:rsidRPr="00D40176">
        <w:rPr>
          <w:rFonts w:ascii="Arial" w:hAnsi="Arial" w:cs="Arial"/>
          <w:sz w:val="20"/>
          <w:szCs w:val="20"/>
        </w:rPr>
        <w:t>t tư thu h</w:t>
      </w:r>
      <w:r w:rsidRPr="00D40176">
        <w:rPr>
          <w:rFonts w:ascii="Arial" w:hAnsi="Arial" w:cs="Arial"/>
          <w:sz w:val="20"/>
          <w:szCs w:val="20"/>
        </w:rPr>
        <w:t>ồ</w:t>
      </w:r>
      <w:r w:rsidRPr="00D40176">
        <w:rPr>
          <w:rFonts w:ascii="Arial" w:hAnsi="Arial" w:cs="Arial"/>
          <w:sz w:val="20"/>
          <w:szCs w:val="20"/>
        </w:rPr>
        <w:t>i: 01 b</w:t>
      </w:r>
      <w:r w:rsidRPr="00D40176">
        <w:rPr>
          <w:rFonts w:ascii="Arial" w:hAnsi="Arial" w:cs="Arial"/>
          <w:sz w:val="20"/>
          <w:szCs w:val="20"/>
        </w:rPr>
        <w:t>ả</w:t>
      </w:r>
      <w:r w:rsidRPr="00D40176">
        <w:rPr>
          <w:rFonts w:ascii="Arial" w:hAnsi="Arial" w:cs="Arial"/>
          <w:sz w:val="20"/>
          <w:szCs w:val="20"/>
        </w:rPr>
        <w:t>n chính; văn b</w:t>
      </w:r>
      <w:r w:rsidRPr="00D40176">
        <w:rPr>
          <w:rFonts w:ascii="Arial" w:hAnsi="Arial" w:cs="Arial"/>
          <w:sz w:val="20"/>
          <w:szCs w:val="20"/>
        </w:rPr>
        <w:t>ả</w:t>
      </w:r>
      <w:r w:rsidRPr="00D40176">
        <w:rPr>
          <w:rFonts w:ascii="Arial" w:hAnsi="Arial" w:cs="Arial"/>
          <w:sz w:val="20"/>
          <w:szCs w:val="20"/>
        </w:rPr>
        <w:t>n c</w:t>
      </w:r>
      <w:r w:rsidRPr="00D40176">
        <w:rPr>
          <w:rFonts w:ascii="Arial" w:hAnsi="Arial" w:cs="Arial"/>
          <w:sz w:val="20"/>
          <w:szCs w:val="20"/>
        </w:rPr>
        <w:t>ủ</w:t>
      </w:r>
      <w:r w:rsidRPr="00D40176">
        <w:rPr>
          <w:rFonts w:ascii="Arial" w:hAnsi="Arial" w:cs="Arial"/>
          <w:sz w:val="20"/>
          <w:szCs w:val="20"/>
        </w:rPr>
        <w:t>a cơ quan qu</w:t>
      </w:r>
      <w:r w:rsidRPr="00D40176">
        <w:rPr>
          <w:rFonts w:ascii="Arial" w:hAnsi="Arial" w:cs="Arial"/>
          <w:sz w:val="20"/>
          <w:szCs w:val="20"/>
        </w:rPr>
        <w:t>ả</w:t>
      </w:r>
      <w:r w:rsidRPr="00D40176">
        <w:rPr>
          <w:rFonts w:ascii="Arial" w:hAnsi="Arial" w:cs="Arial"/>
          <w:sz w:val="20"/>
          <w:szCs w:val="20"/>
        </w:rPr>
        <w:t>n lý c</w:t>
      </w:r>
      <w:r w:rsidRPr="00D40176">
        <w:rPr>
          <w:rFonts w:ascii="Arial" w:hAnsi="Arial" w:cs="Arial"/>
          <w:sz w:val="20"/>
          <w:szCs w:val="20"/>
        </w:rPr>
        <w:t>ấ</w:t>
      </w:r>
      <w:r w:rsidRPr="00D40176">
        <w:rPr>
          <w:rFonts w:ascii="Arial" w:hAnsi="Arial" w:cs="Arial"/>
          <w:sz w:val="20"/>
          <w:szCs w:val="20"/>
        </w:rPr>
        <w:t>p trên (n</w:t>
      </w:r>
      <w:r w:rsidRPr="00D40176">
        <w:rPr>
          <w:rFonts w:ascii="Arial" w:hAnsi="Arial" w:cs="Arial"/>
          <w:sz w:val="20"/>
          <w:szCs w:val="20"/>
        </w:rPr>
        <w:t>ế</w:t>
      </w:r>
      <w:r w:rsidRPr="00D40176">
        <w:rPr>
          <w:rFonts w:ascii="Arial" w:hAnsi="Arial" w:cs="Arial"/>
          <w:sz w:val="20"/>
          <w:szCs w:val="20"/>
        </w:rPr>
        <w:t>u có) c</w:t>
      </w:r>
      <w:r w:rsidRPr="00D40176">
        <w:rPr>
          <w:rFonts w:ascii="Arial" w:hAnsi="Arial" w:cs="Arial"/>
          <w:sz w:val="20"/>
          <w:szCs w:val="20"/>
        </w:rPr>
        <w:t>ủ</w:t>
      </w:r>
      <w:r w:rsidRPr="00D40176">
        <w:rPr>
          <w:rFonts w:ascii="Arial" w:hAnsi="Arial" w:cs="Arial"/>
          <w:sz w:val="20"/>
          <w:szCs w:val="20"/>
        </w:rPr>
        <w:t>a cơ quan, t</w:t>
      </w:r>
      <w:r w:rsidRPr="00D40176">
        <w:rPr>
          <w:rFonts w:ascii="Arial" w:hAnsi="Arial" w:cs="Arial"/>
          <w:sz w:val="20"/>
          <w:szCs w:val="20"/>
        </w:rPr>
        <w:t>ổ</w:t>
      </w:r>
      <w:r w:rsidRPr="00D40176">
        <w:rPr>
          <w:rFonts w:ascii="Arial" w:hAnsi="Arial" w:cs="Arial"/>
          <w:sz w:val="20"/>
          <w:szCs w:val="20"/>
        </w:rPr>
        <w:t xml:space="preserve"> ch</w:t>
      </w:r>
      <w:r w:rsidRPr="00D40176">
        <w:rPr>
          <w:rFonts w:ascii="Arial" w:hAnsi="Arial" w:cs="Arial"/>
          <w:sz w:val="20"/>
          <w:szCs w:val="20"/>
        </w:rPr>
        <w:t>ứ</w:t>
      </w:r>
      <w:r w:rsidRPr="00D40176">
        <w:rPr>
          <w:rFonts w:ascii="Arial" w:hAnsi="Arial" w:cs="Arial"/>
          <w:sz w:val="20"/>
          <w:szCs w:val="20"/>
        </w:rPr>
        <w:t>c, đơn v</w:t>
      </w:r>
      <w:r w:rsidRPr="00D40176">
        <w:rPr>
          <w:rFonts w:ascii="Arial" w:hAnsi="Arial" w:cs="Arial"/>
          <w:sz w:val="20"/>
          <w:szCs w:val="20"/>
        </w:rPr>
        <w:t>ị</w:t>
      </w:r>
      <w:r w:rsidRPr="00D40176">
        <w:rPr>
          <w:rFonts w:ascii="Arial" w:hAnsi="Arial" w:cs="Arial"/>
          <w:sz w:val="20"/>
          <w:szCs w:val="20"/>
        </w:rPr>
        <w:t xml:space="preserve"> đó v</w:t>
      </w:r>
      <w:r w:rsidRPr="00D40176">
        <w:rPr>
          <w:rFonts w:ascii="Arial" w:hAnsi="Arial" w:cs="Arial"/>
          <w:sz w:val="20"/>
          <w:szCs w:val="20"/>
        </w:rPr>
        <w:t>ề</w:t>
      </w:r>
      <w:r w:rsidRPr="00D40176">
        <w:rPr>
          <w:rFonts w:ascii="Arial" w:hAnsi="Arial" w:cs="Arial"/>
          <w:sz w:val="20"/>
          <w:szCs w:val="20"/>
        </w:rPr>
        <w:t xml:space="preserve"> vi</w:t>
      </w:r>
      <w:r w:rsidRPr="00D40176">
        <w:rPr>
          <w:rFonts w:ascii="Arial" w:hAnsi="Arial" w:cs="Arial"/>
          <w:sz w:val="20"/>
          <w:szCs w:val="20"/>
        </w:rPr>
        <w:t>ệ</w:t>
      </w:r>
      <w:r w:rsidRPr="00D40176">
        <w:rPr>
          <w:rFonts w:ascii="Arial" w:hAnsi="Arial" w:cs="Arial"/>
          <w:sz w:val="20"/>
          <w:szCs w:val="20"/>
        </w:rPr>
        <w:t>c đ</w:t>
      </w:r>
      <w:r w:rsidRPr="00D40176">
        <w:rPr>
          <w:rFonts w:ascii="Arial" w:hAnsi="Arial" w:cs="Arial"/>
          <w:sz w:val="20"/>
          <w:szCs w:val="20"/>
        </w:rPr>
        <w:t>ề</w:t>
      </w:r>
      <w:r w:rsidRPr="00D40176">
        <w:rPr>
          <w:rFonts w:ascii="Arial" w:hAnsi="Arial" w:cs="Arial"/>
          <w:sz w:val="20"/>
          <w:szCs w:val="20"/>
        </w:rPr>
        <w:t xml:space="preserve"> ngh</w:t>
      </w:r>
      <w:r w:rsidRPr="00D40176">
        <w:rPr>
          <w:rFonts w:ascii="Arial" w:hAnsi="Arial" w:cs="Arial"/>
          <w:sz w:val="20"/>
          <w:szCs w:val="20"/>
        </w:rPr>
        <w:t>ị</w:t>
      </w:r>
      <w:r w:rsidRPr="00D40176">
        <w:rPr>
          <w:rFonts w:ascii="Arial" w:hAnsi="Arial" w:cs="Arial"/>
          <w:sz w:val="20"/>
          <w:szCs w:val="20"/>
        </w:rPr>
        <w:t xml:space="preserve"> đư</w:t>
      </w:r>
      <w:r w:rsidRPr="00D40176">
        <w:rPr>
          <w:rFonts w:ascii="Arial" w:hAnsi="Arial" w:cs="Arial"/>
          <w:sz w:val="20"/>
          <w:szCs w:val="20"/>
        </w:rPr>
        <w:t>ợ</w:t>
      </w:r>
      <w:r w:rsidRPr="00D40176">
        <w:rPr>
          <w:rFonts w:ascii="Arial" w:hAnsi="Arial" w:cs="Arial"/>
          <w:sz w:val="20"/>
          <w:szCs w:val="20"/>
        </w:rPr>
        <w:t>c ti</w:t>
      </w:r>
      <w:r w:rsidRPr="00D40176">
        <w:rPr>
          <w:rFonts w:ascii="Arial" w:hAnsi="Arial" w:cs="Arial"/>
          <w:sz w:val="20"/>
          <w:szCs w:val="20"/>
        </w:rPr>
        <w:t>ế</w:t>
      </w:r>
      <w:r w:rsidRPr="00D40176">
        <w:rPr>
          <w:rFonts w:ascii="Arial" w:hAnsi="Arial" w:cs="Arial"/>
          <w:sz w:val="20"/>
          <w:szCs w:val="20"/>
        </w:rPr>
        <w:t>p nh</w:t>
      </w:r>
      <w:r w:rsidRPr="00D40176">
        <w:rPr>
          <w:rFonts w:ascii="Arial" w:hAnsi="Arial" w:cs="Arial"/>
          <w:sz w:val="20"/>
          <w:szCs w:val="20"/>
        </w:rPr>
        <w:t>ậ</w:t>
      </w:r>
      <w:r w:rsidRPr="00D40176">
        <w:rPr>
          <w:rFonts w:ascii="Arial" w:hAnsi="Arial" w:cs="Arial"/>
          <w:sz w:val="20"/>
          <w:szCs w:val="20"/>
        </w:rPr>
        <w:t>n v</w:t>
      </w:r>
      <w:r w:rsidRPr="00D40176">
        <w:rPr>
          <w:rFonts w:ascii="Arial" w:hAnsi="Arial" w:cs="Arial"/>
          <w:sz w:val="20"/>
          <w:szCs w:val="20"/>
        </w:rPr>
        <w:t>ậ</w:t>
      </w:r>
      <w:r w:rsidRPr="00D40176">
        <w:rPr>
          <w:rFonts w:ascii="Arial" w:hAnsi="Arial" w:cs="Arial"/>
          <w:sz w:val="20"/>
          <w:szCs w:val="20"/>
        </w:rPr>
        <w:t>t li</w:t>
      </w:r>
      <w:r w:rsidRPr="00D40176">
        <w:rPr>
          <w:rFonts w:ascii="Arial" w:hAnsi="Arial" w:cs="Arial"/>
          <w:sz w:val="20"/>
          <w:szCs w:val="20"/>
        </w:rPr>
        <w:t>ệ</w:t>
      </w:r>
      <w:r w:rsidRPr="00D40176">
        <w:rPr>
          <w:rFonts w:ascii="Arial" w:hAnsi="Arial" w:cs="Arial"/>
          <w:sz w:val="20"/>
          <w:szCs w:val="20"/>
        </w:rPr>
        <w:t>u, v</w:t>
      </w:r>
      <w:r w:rsidRPr="00D40176">
        <w:rPr>
          <w:rFonts w:ascii="Arial" w:hAnsi="Arial" w:cs="Arial"/>
          <w:sz w:val="20"/>
          <w:szCs w:val="20"/>
        </w:rPr>
        <w:t>ậ</w:t>
      </w:r>
      <w:r w:rsidRPr="00D40176">
        <w:rPr>
          <w:rFonts w:ascii="Arial" w:hAnsi="Arial" w:cs="Arial"/>
          <w:sz w:val="20"/>
          <w:szCs w:val="20"/>
        </w:rPr>
        <w:t>t tư thu h</w:t>
      </w:r>
      <w:r w:rsidRPr="00D40176">
        <w:rPr>
          <w:rFonts w:ascii="Arial" w:hAnsi="Arial" w:cs="Arial"/>
          <w:sz w:val="20"/>
          <w:szCs w:val="20"/>
        </w:rPr>
        <w:t>ồ</w:t>
      </w:r>
      <w:r w:rsidRPr="00D40176">
        <w:rPr>
          <w:rFonts w:ascii="Arial" w:hAnsi="Arial" w:cs="Arial"/>
          <w:sz w:val="20"/>
          <w:szCs w:val="20"/>
        </w:rPr>
        <w:t>i: 01 b</w:t>
      </w:r>
      <w:r w:rsidRPr="00D40176">
        <w:rPr>
          <w:rFonts w:ascii="Arial" w:hAnsi="Arial" w:cs="Arial"/>
          <w:sz w:val="20"/>
          <w:szCs w:val="20"/>
        </w:rPr>
        <w:t>ả</w:t>
      </w:r>
      <w:r w:rsidRPr="00D40176">
        <w:rPr>
          <w:rFonts w:ascii="Arial" w:hAnsi="Arial" w:cs="Arial"/>
          <w:sz w:val="20"/>
          <w:szCs w:val="20"/>
        </w:rPr>
        <w:t>n sao;</w:t>
      </w:r>
    </w:p>
    <w:p w14:paraId="57A29A70" w14:textId="77777777" w:rsidR="002B1027" w:rsidRPr="00D40176" w:rsidRDefault="007E04C2" w:rsidP="006E5ADA">
      <w:pPr>
        <w:adjustRightInd w:val="0"/>
        <w:snapToGrid w:val="0"/>
        <w:spacing w:after="120" w:line="240" w:lineRule="auto"/>
        <w:ind w:firstLine="720"/>
        <w:jc w:val="both"/>
        <w:rPr>
          <w:rFonts w:ascii="Arial" w:hAnsi="Arial" w:cs="Arial"/>
          <w:sz w:val="20"/>
          <w:szCs w:val="20"/>
        </w:rPr>
      </w:pPr>
      <w:r w:rsidRPr="00D40176">
        <w:rPr>
          <w:rFonts w:ascii="Arial" w:hAnsi="Arial" w:cs="Arial"/>
          <w:sz w:val="20"/>
          <w:szCs w:val="20"/>
        </w:rPr>
        <w:t>Danh m</w:t>
      </w:r>
      <w:r w:rsidRPr="00D40176">
        <w:rPr>
          <w:rFonts w:ascii="Arial" w:hAnsi="Arial" w:cs="Arial"/>
          <w:sz w:val="20"/>
          <w:szCs w:val="20"/>
        </w:rPr>
        <w:t>ụ</w:t>
      </w:r>
      <w:r w:rsidRPr="00D40176">
        <w:rPr>
          <w:rFonts w:ascii="Arial" w:hAnsi="Arial" w:cs="Arial"/>
          <w:sz w:val="20"/>
          <w:szCs w:val="20"/>
        </w:rPr>
        <w:t>c v</w:t>
      </w:r>
      <w:r w:rsidRPr="00D40176">
        <w:rPr>
          <w:rFonts w:ascii="Arial" w:hAnsi="Arial" w:cs="Arial"/>
          <w:sz w:val="20"/>
          <w:szCs w:val="20"/>
        </w:rPr>
        <w:t>ậ</w:t>
      </w:r>
      <w:r w:rsidRPr="00D40176">
        <w:rPr>
          <w:rFonts w:ascii="Arial" w:hAnsi="Arial" w:cs="Arial"/>
          <w:sz w:val="20"/>
          <w:szCs w:val="20"/>
        </w:rPr>
        <w:t>t li</w:t>
      </w:r>
      <w:r w:rsidRPr="00D40176">
        <w:rPr>
          <w:rFonts w:ascii="Arial" w:hAnsi="Arial" w:cs="Arial"/>
          <w:sz w:val="20"/>
          <w:szCs w:val="20"/>
        </w:rPr>
        <w:t>ệ</w:t>
      </w:r>
      <w:r w:rsidRPr="00D40176">
        <w:rPr>
          <w:rFonts w:ascii="Arial" w:hAnsi="Arial" w:cs="Arial"/>
          <w:sz w:val="20"/>
          <w:szCs w:val="20"/>
        </w:rPr>
        <w:t>u, v</w:t>
      </w:r>
      <w:r w:rsidRPr="00D40176">
        <w:rPr>
          <w:rFonts w:ascii="Arial" w:hAnsi="Arial" w:cs="Arial"/>
          <w:sz w:val="20"/>
          <w:szCs w:val="20"/>
        </w:rPr>
        <w:t>ậ</w:t>
      </w:r>
      <w:r w:rsidRPr="00D40176">
        <w:rPr>
          <w:rFonts w:ascii="Arial" w:hAnsi="Arial" w:cs="Arial"/>
          <w:sz w:val="20"/>
          <w:szCs w:val="20"/>
        </w:rPr>
        <w:t>t tư đ</w:t>
      </w:r>
      <w:r w:rsidRPr="00D40176">
        <w:rPr>
          <w:rFonts w:ascii="Arial" w:hAnsi="Arial" w:cs="Arial"/>
          <w:sz w:val="20"/>
          <w:szCs w:val="20"/>
        </w:rPr>
        <w:t>ề</w:t>
      </w:r>
      <w:r w:rsidRPr="00D40176">
        <w:rPr>
          <w:rFonts w:ascii="Arial" w:hAnsi="Arial" w:cs="Arial"/>
          <w:sz w:val="20"/>
          <w:szCs w:val="20"/>
        </w:rPr>
        <w:t xml:space="preserve"> ngh</w:t>
      </w:r>
      <w:r w:rsidRPr="00D40176">
        <w:rPr>
          <w:rFonts w:ascii="Arial" w:hAnsi="Arial" w:cs="Arial"/>
          <w:sz w:val="20"/>
          <w:szCs w:val="20"/>
        </w:rPr>
        <w:t>ị</w:t>
      </w:r>
      <w:r w:rsidRPr="00D40176">
        <w:rPr>
          <w:rFonts w:ascii="Arial" w:hAnsi="Arial" w:cs="Arial"/>
          <w:sz w:val="20"/>
          <w:szCs w:val="20"/>
        </w:rPr>
        <w:t xml:space="preserve"> đi</w:t>
      </w:r>
      <w:r w:rsidRPr="00D40176">
        <w:rPr>
          <w:rFonts w:ascii="Arial" w:hAnsi="Arial" w:cs="Arial"/>
          <w:sz w:val="20"/>
          <w:szCs w:val="20"/>
        </w:rPr>
        <w:t>ề</w:t>
      </w:r>
      <w:r w:rsidRPr="00D40176">
        <w:rPr>
          <w:rFonts w:ascii="Arial" w:hAnsi="Arial" w:cs="Arial"/>
          <w:sz w:val="20"/>
          <w:szCs w:val="20"/>
        </w:rPr>
        <w:t>u chuy</w:t>
      </w:r>
      <w:r w:rsidRPr="00D40176">
        <w:rPr>
          <w:rFonts w:ascii="Arial" w:hAnsi="Arial" w:cs="Arial"/>
          <w:sz w:val="20"/>
          <w:szCs w:val="20"/>
        </w:rPr>
        <w:t>ể</w:t>
      </w:r>
      <w:r w:rsidRPr="00D40176">
        <w:rPr>
          <w:rFonts w:ascii="Arial" w:hAnsi="Arial" w:cs="Arial"/>
          <w:sz w:val="20"/>
          <w:szCs w:val="20"/>
        </w:rPr>
        <w:t>n (ch</w:t>
      </w:r>
      <w:r w:rsidRPr="00D40176">
        <w:rPr>
          <w:rFonts w:ascii="Arial" w:hAnsi="Arial" w:cs="Arial"/>
          <w:sz w:val="20"/>
          <w:szCs w:val="20"/>
        </w:rPr>
        <w:t>ủ</w:t>
      </w:r>
      <w:r w:rsidRPr="00D40176">
        <w:rPr>
          <w:rFonts w:ascii="Arial" w:hAnsi="Arial" w:cs="Arial"/>
          <w:sz w:val="20"/>
          <w:szCs w:val="20"/>
        </w:rPr>
        <w:t>ng lo</w:t>
      </w:r>
      <w:r w:rsidRPr="00D40176">
        <w:rPr>
          <w:rFonts w:ascii="Arial" w:hAnsi="Arial" w:cs="Arial"/>
          <w:sz w:val="20"/>
          <w:szCs w:val="20"/>
        </w:rPr>
        <w:t>ạ</w:t>
      </w:r>
      <w:r w:rsidRPr="00D40176">
        <w:rPr>
          <w:rFonts w:ascii="Arial" w:hAnsi="Arial" w:cs="Arial"/>
          <w:sz w:val="20"/>
          <w:szCs w:val="20"/>
        </w:rPr>
        <w:t>i, s</w:t>
      </w:r>
      <w:r w:rsidRPr="00D40176">
        <w:rPr>
          <w:rFonts w:ascii="Arial" w:hAnsi="Arial" w:cs="Arial"/>
          <w:sz w:val="20"/>
          <w:szCs w:val="20"/>
        </w:rPr>
        <w:t>ố</w:t>
      </w:r>
      <w:r w:rsidRPr="00D40176">
        <w:rPr>
          <w:rFonts w:ascii="Arial" w:hAnsi="Arial" w:cs="Arial"/>
          <w:sz w:val="20"/>
          <w:szCs w:val="20"/>
        </w:rPr>
        <w:t xml:space="preserve"> lư</w:t>
      </w:r>
      <w:r w:rsidRPr="00D40176">
        <w:rPr>
          <w:rFonts w:ascii="Arial" w:hAnsi="Arial" w:cs="Arial"/>
          <w:sz w:val="20"/>
          <w:szCs w:val="20"/>
        </w:rPr>
        <w:t>ợ</w:t>
      </w:r>
      <w:r w:rsidRPr="00D40176">
        <w:rPr>
          <w:rFonts w:ascii="Arial" w:hAnsi="Arial" w:cs="Arial"/>
          <w:sz w:val="20"/>
          <w:szCs w:val="20"/>
        </w:rPr>
        <w:t>ng, tình tr</w:t>
      </w:r>
      <w:r w:rsidRPr="00D40176">
        <w:rPr>
          <w:rFonts w:ascii="Arial" w:hAnsi="Arial" w:cs="Arial"/>
          <w:sz w:val="20"/>
          <w:szCs w:val="20"/>
        </w:rPr>
        <w:t>ạ</w:t>
      </w:r>
      <w:r w:rsidRPr="00D40176">
        <w:rPr>
          <w:rFonts w:ascii="Arial" w:hAnsi="Arial" w:cs="Arial"/>
          <w:sz w:val="20"/>
          <w:szCs w:val="20"/>
        </w:rPr>
        <w:t>ng; m</w:t>
      </w:r>
      <w:r w:rsidRPr="00D40176">
        <w:rPr>
          <w:rFonts w:ascii="Arial" w:hAnsi="Arial" w:cs="Arial"/>
          <w:sz w:val="20"/>
          <w:szCs w:val="20"/>
        </w:rPr>
        <w:t>ụ</w:t>
      </w:r>
      <w:r w:rsidRPr="00D40176">
        <w:rPr>
          <w:rFonts w:ascii="Arial" w:hAnsi="Arial" w:cs="Arial"/>
          <w:sz w:val="20"/>
          <w:szCs w:val="20"/>
        </w:rPr>
        <w:t>c đích s</w:t>
      </w:r>
      <w:r w:rsidRPr="00D40176">
        <w:rPr>
          <w:rFonts w:ascii="Arial" w:hAnsi="Arial" w:cs="Arial"/>
          <w:sz w:val="20"/>
          <w:szCs w:val="20"/>
        </w:rPr>
        <w:t>ử</w:t>
      </w:r>
      <w:r w:rsidRPr="00D40176">
        <w:rPr>
          <w:rFonts w:ascii="Arial" w:hAnsi="Arial" w:cs="Arial"/>
          <w:sz w:val="20"/>
          <w:szCs w:val="20"/>
        </w:rPr>
        <w:t xml:space="preserve"> d</w:t>
      </w:r>
      <w:r w:rsidRPr="00D40176">
        <w:rPr>
          <w:rFonts w:ascii="Arial" w:hAnsi="Arial" w:cs="Arial"/>
          <w:sz w:val="20"/>
          <w:szCs w:val="20"/>
        </w:rPr>
        <w:t>ụ</w:t>
      </w:r>
      <w:r w:rsidRPr="00D40176">
        <w:rPr>
          <w:rFonts w:ascii="Arial" w:hAnsi="Arial" w:cs="Arial"/>
          <w:sz w:val="20"/>
          <w:szCs w:val="20"/>
        </w:rPr>
        <w:t>ng d</w:t>
      </w:r>
      <w:r w:rsidRPr="00D40176">
        <w:rPr>
          <w:rFonts w:ascii="Arial" w:hAnsi="Arial" w:cs="Arial"/>
          <w:sz w:val="20"/>
          <w:szCs w:val="20"/>
        </w:rPr>
        <w:t>ự</w:t>
      </w:r>
      <w:r w:rsidRPr="00D40176">
        <w:rPr>
          <w:rFonts w:ascii="Arial" w:hAnsi="Arial" w:cs="Arial"/>
          <w:sz w:val="20"/>
          <w:szCs w:val="20"/>
        </w:rPr>
        <w:t xml:space="preserve"> ki</w:t>
      </w:r>
      <w:r w:rsidRPr="00D40176">
        <w:rPr>
          <w:rFonts w:ascii="Arial" w:hAnsi="Arial" w:cs="Arial"/>
          <w:sz w:val="20"/>
          <w:szCs w:val="20"/>
        </w:rPr>
        <w:t>ế</w:t>
      </w:r>
      <w:r w:rsidRPr="00D40176">
        <w:rPr>
          <w:rFonts w:ascii="Arial" w:hAnsi="Arial" w:cs="Arial"/>
          <w:sz w:val="20"/>
          <w:szCs w:val="20"/>
        </w:rPr>
        <w:t>n sau khi nh</w:t>
      </w:r>
      <w:r w:rsidRPr="00D40176">
        <w:rPr>
          <w:rFonts w:ascii="Arial" w:hAnsi="Arial" w:cs="Arial"/>
          <w:sz w:val="20"/>
          <w:szCs w:val="20"/>
        </w:rPr>
        <w:t>ậ</w:t>
      </w:r>
      <w:r w:rsidRPr="00D40176">
        <w:rPr>
          <w:rFonts w:ascii="Arial" w:hAnsi="Arial" w:cs="Arial"/>
          <w:sz w:val="20"/>
          <w:szCs w:val="20"/>
        </w:rPr>
        <w:t>n đi</w:t>
      </w:r>
      <w:r w:rsidRPr="00D40176">
        <w:rPr>
          <w:rFonts w:ascii="Arial" w:hAnsi="Arial" w:cs="Arial"/>
          <w:sz w:val="20"/>
          <w:szCs w:val="20"/>
        </w:rPr>
        <w:t>ề</w:t>
      </w:r>
      <w:r w:rsidRPr="00D40176">
        <w:rPr>
          <w:rFonts w:ascii="Arial" w:hAnsi="Arial" w:cs="Arial"/>
          <w:sz w:val="20"/>
          <w:szCs w:val="20"/>
        </w:rPr>
        <w:t>u chuy</w:t>
      </w:r>
      <w:r w:rsidRPr="00D40176">
        <w:rPr>
          <w:rFonts w:ascii="Arial" w:hAnsi="Arial" w:cs="Arial"/>
          <w:sz w:val="20"/>
          <w:szCs w:val="20"/>
        </w:rPr>
        <w:t>ể</w:t>
      </w:r>
      <w:r w:rsidRPr="00D40176">
        <w:rPr>
          <w:rFonts w:ascii="Arial" w:hAnsi="Arial" w:cs="Arial"/>
          <w:sz w:val="20"/>
          <w:szCs w:val="20"/>
        </w:rPr>
        <w:t>n): 01 b</w:t>
      </w:r>
      <w:r w:rsidRPr="00D40176">
        <w:rPr>
          <w:rFonts w:ascii="Arial" w:hAnsi="Arial" w:cs="Arial"/>
          <w:sz w:val="20"/>
          <w:szCs w:val="20"/>
        </w:rPr>
        <w:t>ả</w:t>
      </w:r>
      <w:r w:rsidRPr="00D40176">
        <w:rPr>
          <w:rFonts w:ascii="Arial" w:hAnsi="Arial" w:cs="Arial"/>
          <w:sz w:val="20"/>
          <w:szCs w:val="20"/>
        </w:rPr>
        <w:t>n chính;</w:t>
      </w:r>
    </w:p>
    <w:p w14:paraId="140B91AF" w14:textId="77777777" w:rsidR="002B1027" w:rsidRPr="00D40176" w:rsidRDefault="007E04C2" w:rsidP="006E5ADA">
      <w:pPr>
        <w:adjustRightInd w:val="0"/>
        <w:snapToGrid w:val="0"/>
        <w:spacing w:after="120" w:line="240" w:lineRule="auto"/>
        <w:ind w:firstLine="720"/>
        <w:jc w:val="both"/>
        <w:rPr>
          <w:rFonts w:ascii="Arial" w:hAnsi="Arial" w:cs="Arial"/>
          <w:sz w:val="20"/>
          <w:szCs w:val="20"/>
        </w:rPr>
      </w:pPr>
      <w:r w:rsidRPr="00D40176">
        <w:rPr>
          <w:rFonts w:ascii="Arial" w:hAnsi="Arial" w:cs="Arial"/>
          <w:sz w:val="20"/>
          <w:szCs w:val="20"/>
        </w:rPr>
        <w:t>Các h</w:t>
      </w:r>
      <w:r w:rsidRPr="00D40176">
        <w:rPr>
          <w:rFonts w:ascii="Arial" w:hAnsi="Arial" w:cs="Arial"/>
          <w:sz w:val="20"/>
          <w:szCs w:val="20"/>
        </w:rPr>
        <w:t>ồ</w:t>
      </w:r>
      <w:r w:rsidRPr="00D40176">
        <w:rPr>
          <w:rFonts w:ascii="Arial" w:hAnsi="Arial" w:cs="Arial"/>
          <w:sz w:val="20"/>
          <w:szCs w:val="20"/>
        </w:rPr>
        <w:t xml:space="preserve"> sơ khác có liên quan đ</w:t>
      </w:r>
      <w:r w:rsidRPr="00D40176">
        <w:rPr>
          <w:rFonts w:ascii="Arial" w:hAnsi="Arial" w:cs="Arial"/>
          <w:sz w:val="20"/>
          <w:szCs w:val="20"/>
        </w:rPr>
        <w:t>ế</w:t>
      </w:r>
      <w:r w:rsidRPr="00D40176">
        <w:rPr>
          <w:rFonts w:ascii="Arial" w:hAnsi="Arial" w:cs="Arial"/>
          <w:sz w:val="20"/>
          <w:szCs w:val="20"/>
        </w:rPr>
        <w:t>n đ</w:t>
      </w:r>
      <w:r w:rsidRPr="00D40176">
        <w:rPr>
          <w:rFonts w:ascii="Arial" w:hAnsi="Arial" w:cs="Arial"/>
          <w:sz w:val="20"/>
          <w:szCs w:val="20"/>
        </w:rPr>
        <w:t>ề</w:t>
      </w:r>
      <w:r w:rsidRPr="00D40176">
        <w:rPr>
          <w:rFonts w:ascii="Arial" w:hAnsi="Arial" w:cs="Arial"/>
          <w:sz w:val="20"/>
          <w:szCs w:val="20"/>
        </w:rPr>
        <w:t xml:space="preserve"> ngh</w:t>
      </w:r>
      <w:r w:rsidRPr="00D40176">
        <w:rPr>
          <w:rFonts w:ascii="Arial" w:hAnsi="Arial" w:cs="Arial"/>
          <w:sz w:val="20"/>
          <w:szCs w:val="20"/>
        </w:rPr>
        <w:t>ị</w:t>
      </w:r>
      <w:r w:rsidRPr="00D40176">
        <w:rPr>
          <w:rFonts w:ascii="Arial" w:hAnsi="Arial" w:cs="Arial"/>
          <w:sz w:val="20"/>
          <w:szCs w:val="20"/>
        </w:rPr>
        <w:t xml:space="preserve"> đi</w:t>
      </w:r>
      <w:r w:rsidRPr="00D40176">
        <w:rPr>
          <w:rFonts w:ascii="Arial" w:hAnsi="Arial" w:cs="Arial"/>
          <w:sz w:val="20"/>
          <w:szCs w:val="20"/>
        </w:rPr>
        <w:t>ề</w:t>
      </w:r>
      <w:r w:rsidRPr="00D40176">
        <w:rPr>
          <w:rFonts w:ascii="Arial" w:hAnsi="Arial" w:cs="Arial"/>
          <w:sz w:val="20"/>
          <w:szCs w:val="20"/>
        </w:rPr>
        <w:t>u chuy</w:t>
      </w:r>
      <w:r w:rsidRPr="00D40176">
        <w:rPr>
          <w:rFonts w:ascii="Arial" w:hAnsi="Arial" w:cs="Arial"/>
          <w:sz w:val="20"/>
          <w:szCs w:val="20"/>
        </w:rPr>
        <w:t>ể</w:t>
      </w:r>
      <w:r w:rsidRPr="00D40176">
        <w:rPr>
          <w:rFonts w:ascii="Arial" w:hAnsi="Arial" w:cs="Arial"/>
          <w:sz w:val="20"/>
          <w:szCs w:val="20"/>
        </w:rPr>
        <w:t>n v</w:t>
      </w:r>
      <w:r w:rsidRPr="00D40176">
        <w:rPr>
          <w:rFonts w:ascii="Arial" w:hAnsi="Arial" w:cs="Arial"/>
          <w:sz w:val="20"/>
          <w:szCs w:val="20"/>
        </w:rPr>
        <w:t>ậ</w:t>
      </w:r>
      <w:r w:rsidRPr="00D40176">
        <w:rPr>
          <w:rFonts w:ascii="Arial" w:hAnsi="Arial" w:cs="Arial"/>
          <w:sz w:val="20"/>
          <w:szCs w:val="20"/>
        </w:rPr>
        <w:t>t li</w:t>
      </w:r>
      <w:r w:rsidRPr="00D40176">
        <w:rPr>
          <w:rFonts w:ascii="Arial" w:hAnsi="Arial" w:cs="Arial"/>
          <w:sz w:val="20"/>
          <w:szCs w:val="20"/>
        </w:rPr>
        <w:t>ệ</w:t>
      </w:r>
      <w:r w:rsidRPr="00D40176">
        <w:rPr>
          <w:rFonts w:ascii="Arial" w:hAnsi="Arial" w:cs="Arial"/>
          <w:sz w:val="20"/>
          <w:szCs w:val="20"/>
        </w:rPr>
        <w:t>u, v</w:t>
      </w:r>
      <w:r w:rsidRPr="00D40176">
        <w:rPr>
          <w:rFonts w:ascii="Arial" w:hAnsi="Arial" w:cs="Arial"/>
          <w:sz w:val="20"/>
          <w:szCs w:val="20"/>
        </w:rPr>
        <w:t>ậ</w:t>
      </w:r>
      <w:r w:rsidRPr="00D40176">
        <w:rPr>
          <w:rFonts w:ascii="Arial" w:hAnsi="Arial" w:cs="Arial"/>
          <w:sz w:val="20"/>
          <w:szCs w:val="20"/>
        </w:rPr>
        <w:t>t tư thu h</w:t>
      </w:r>
      <w:r w:rsidRPr="00D40176">
        <w:rPr>
          <w:rFonts w:ascii="Arial" w:hAnsi="Arial" w:cs="Arial"/>
          <w:sz w:val="20"/>
          <w:szCs w:val="20"/>
        </w:rPr>
        <w:t>ồ</w:t>
      </w:r>
      <w:r w:rsidRPr="00D40176">
        <w:rPr>
          <w:rFonts w:ascii="Arial" w:hAnsi="Arial" w:cs="Arial"/>
          <w:sz w:val="20"/>
          <w:szCs w:val="20"/>
        </w:rPr>
        <w:t>i (n</w:t>
      </w:r>
      <w:r w:rsidRPr="00D40176">
        <w:rPr>
          <w:rFonts w:ascii="Arial" w:hAnsi="Arial" w:cs="Arial"/>
          <w:sz w:val="20"/>
          <w:szCs w:val="20"/>
        </w:rPr>
        <w:t>ế</w:t>
      </w:r>
      <w:r w:rsidRPr="00D40176">
        <w:rPr>
          <w:rFonts w:ascii="Arial" w:hAnsi="Arial" w:cs="Arial"/>
          <w:sz w:val="20"/>
          <w:szCs w:val="20"/>
        </w:rPr>
        <w:t>u có): 01 b</w:t>
      </w:r>
      <w:r w:rsidRPr="00D40176">
        <w:rPr>
          <w:rFonts w:ascii="Arial" w:hAnsi="Arial" w:cs="Arial"/>
          <w:sz w:val="20"/>
          <w:szCs w:val="20"/>
        </w:rPr>
        <w:t>ả</w:t>
      </w:r>
      <w:r w:rsidRPr="00D40176">
        <w:rPr>
          <w:rFonts w:ascii="Arial" w:hAnsi="Arial" w:cs="Arial"/>
          <w:sz w:val="20"/>
          <w:szCs w:val="20"/>
        </w:rPr>
        <w:t>n sao.</w:t>
      </w:r>
    </w:p>
    <w:p w14:paraId="1AE095A2" w14:textId="77777777" w:rsidR="002B1027" w:rsidRPr="00D40176" w:rsidRDefault="007E04C2" w:rsidP="006E5ADA">
      <w:pPr>
        <w:adjustRightInd w:val="0"/>
        <w:snapToGrid w:val="0"/>
        <w:spacing w:after="120" w:line="240" w:lineRule="auto"/>
        <w:ind w:firstLine="720"/>
        <w:jc w:val="both"/>
        <w:rPr>
          <w:rFonts w:ascii="Arial" w:hAnsi="Arial" w:cs="Arial"/>
          <w:sz w:val="20"/>
          <w:szCs w:val="20"/>
        </w:rPr>
      </w:pPr>
      <w:r w:rsidRPr="00D40176">
        <w:rPr>
          <w:rFonts w:ascii="Arial" w:hAnsi="Arial" w:cs="Arial"/>
          <w:sz w:val="20"/>
          <w:szCs w:val="20"/>
        </w:rPr>
        <w:t>Trong th</w:t>
      </w:r>
      <w:r w:rsidRPr="00D40176">
        <w:rPr>
          <w:rFonts w:ascii="Arial" w:hAnsi="Arial" w:cs="Arial"/>
          <w:sz w:val="20"/>
          <w:szCs w:val="20"/>
        </w:rPr>
        <w:t>ờ</w:t>
      </w:r>
      <w:r w:rsidRPr="00D40176">
        <w:rPr>
          <w:rFonts w:ascii="Arial" w:hAnsi="Arial" w:cs="Arial"/>
          <w:sz w:val="20"/>
          <w:szCs w:val="20"/>
        </w:rPr>
        <w:t>i h</w:t>
      </w:r>
      <w:r w:rsidRPr="00D40176">
        <w:rPr>
          <w:rFonts w:ascii="Arial" w:hAnsi="Arial" w:cs="Arial"/>
          <w:sz w:val="20"/>
          <w:szCs w:val="20"/>
        </w:rPr>
        <w:t>ạ</w:t>
      </w:r>
      <w:r w:rsidRPr="00D40176">
        <w:rPr>
          <w:rFonts w:ascii="Arial" w:hAnsi="Arial" w:cs="Arial"/>
          <w:sz w:val="20"/>
          <w:szCs w:val="20"/>
        </w:rPr>
        <w:t>n 15 ngày, k</w:t>
      </w:r>
      <w:r w:rsidRPr="00D40176">
        <w:rPr>
          <w:rFonts w:ascii="Arial" w:hAnsi="Arial" w:cs="Arial"/>
          <w:sz w:val="20"/>
          <w:szCs w:val="20"/>
        </w:rPr>
        <w:t>ể</w:t>
      </w:r>
      <w:r w:rsidRPr="00D40176">
        <w:rPr>
          <w:rFonts w:ascii="Arial" w:hAnsi="Arial" w:cs="Arial"/>
          <w:sz w:val="20"/>
          <w:szCs w:val="20"/>
        </w:rPr>
        <w:t xml:space="preserve"> t</w:t>
      </w:r>
      <w:r w:rsidRPr="00D40176">
        <w:rPr>
          <w:rFonts w:ascii="Arial" w:hAnsi="Arial" w:cs="Arial"/>
          <w:sz w:val="20"/>
          <w:szCs w:val="20"/>
        </w:rPr>
        <w:t>ừ</w:t>
      </w:r>
      <w:r w:rsidRPr="00D40176">
        <w:rPr>
          <w:rFonts w:ascii="Arial" w:hAnsi="Arial" w:cs="Arial"/>
          <w:sz w:val="20"/>
          <w:szCs w:val="20"/>
        </w:rPr>
        <w:t xml:space="preserve"> ngày nh</w:t>
      </w:r>
      <w:r w:rsidRPr="00D40176">
        <w:rPr>
          <w:rFonts w:ascii="Arial" w:hAnsi="Arial" w:cs="Arial"/>
          <w:sz w:val="20"/>
          <w:szCs w:val="20"/>
        </w:rPr>
        <w:t>ậ</w:t>
      </w:r>
      <w:r w:rsidRPr="00D40176">
        <w:rPr>
          <w:rFonts w:ascii="Arial" w:hAnsi="Arial" w:cs="Arial"/>
          <w:sz w:val="20"/>
          <w:szCs w:val="20"/>
        </w:rPr>
        <w:t>n đư</w:t>
      </w:r>
      <w:r w:rsidRPr="00D40176">
        <w:rPr>
          <w:rFonts w:ascii="Arial" w:hAnsi="Arial" w:cs="Arial"/>
          <w:sz w:val="20"/>
          <w:szCs w:val="20"/>
        </w:rPr>
        <w:t>ợ</w:t>
      </w:r>
      <w:r w:rsidRPr="00D40176">
        <w:rPr>
          <w:rFonts w:ascii="Arial" w:hAnsi="Arial" w:cs="Arial"/>
          <w:sz w:val="20"/>
          <w:szCs w:val="20"/>
        </w:rPr>
        <w:t>c đ</w:t>
      </w:r>
      <w:r w:rsidRPr="00D40176">
        <w:rPr>
          <w:rFonts w:ascii="Arial" w:hAnsi="Arial" w:cs="Arial"/>
          <w:sz w:val="20"/>
          <w:szCs w:val="20"/>
        </w:rPr>
        <w:t>ầ</w:t>
      </w:r>
      <w:r w:rsidRPr="00D40176">
        <w:rPr>
          <w:rFonts w:ascii="Arial" w:hAnsi="Arial" w:cs="Arial"/>
          <w:sz w:val="20"/>
          <w:szCs w:val="20"/>
        </w:rPr>
        <w:t>y đ</w:t>
      </w:r>
      <w:r w:rsidRPr="00D40176">
        <w:rPr>
          <w:rFonts w:ascii="Arial" w:hAnsi="Arial" w:cs="Arial"/>
          <w:sz w:val="20"/>
          <w:szCs w:val="20"/>
        </w:rPr>
        <w:t>ủ</w:t>
      </w:r>
      <w:r w:rsidRPr="00D40176">
        <w:rPr>
          <w:rFonts w:ascii="Arial" w:hAnsi="Arial" w:cs="Arial"/>
          <w:sz w:val="20"/>
          <w:szCs w:val="20"/>
        </w:rPr>
        <w:t xml:space="preserve"> h</w:t>
      </w:r>
      <w:r w:rsidRPr="00D40176">
        <w:rPr>
          <w:rFonts w:ascii="Arial" w:hAnsi="Arial" w:cs="Arial"/>
          <w:sz w:val="20"/>
          <w:szCs w:val="20"/>
        </w:rPr>
        <w:t>ồ</w:t>
      </w:r>
      <w:r w:rsidRPr="00D40176">
        <w:rPr>
          <w:rFonts w:ascii="Arial" w:hAnsi="Arial" w:cs="Arial"/>
          <w:sz w:val="20"/>
          <w:szCs w:val="20"/>
        </w:rPr>
        <w:t xml:space="preserve"> sơ đ</w:t>
      </w:r>
      <w:r w:rsidRPr="00D40176">
        <w:rPr>
          <w:rFonts w:ascii="Arial" w:hAnsi="Arial" w:cs="Arial"/>
          <w:sz w:val="20"/>
          <w:szCs w:val="20"/>
        </w:rPr>
        <w:t>ề</w:t>
      </w:r>
      <w:r w:rsidRPr="00D40176">
        <w:rPr>
          <w:rFonts w:ascii="Arial" w:hAnsi="Arial" w:cs="Arial"/>
          <w:sz w:val="20"/>
          <w:szCs w:val="20"/>
        </w:rPr>
        <w:t xml:space="preserve"> ngh</w:t>
      </w:r>
      <w:r w:rsidRPr="00D40176">
        <w:rPr>
          <w:rFonts w:ascii="Arial" w:hAnsi="Arial" w:cs="Arial"/>
          <w:sz w:val="20"/>
          <w:szCs w:val="20"/>
        </w:rPr>
        <w:t>ị</w:t>
      </w:r>
      <w:r w:rsidRPr="00D40176">
        <w:rPr>
          <w:rFonts w:ascii="Arial" w:hAnsi="Arial" w:cs="Arial"/>
          <w:sz w:val="20"/>
          <w:szCs w:val="20"/>
        </w:rPr>
        <w:t xml:space="preserve"> đi</w:t>
      </w:r>
      <w:r w:rsidRPr="00D40176">
        <w:rPr>
          <w:rFonts w:ascii="Arial" w:hAnsi="Arial" w:cs="Arial"/>
          <w:sz w:val="20"/>
          <w:szCs w:val="20"/>
        </w:rPr>
        <w:t>ề</w:t>
      </w:r>
      <w:r w:rsidRPr="00D40176">
        <w:rPr>
          <w:rFonts w:ascii="Arial" w:hAnsi="Arial" w:cs="Arial"/>
          <w:sz w:val="20"/>
          <w:szCs w:val="20"/>
        </w:rPr>
        <w:t>u chuy</w:t>
      </w:r>
      <w:r w:rsidRPr="00D40176">
        <w:rPr>
          <w:rFonts w:ascii="Arial" w:hAnsi="Arial" w:cs="Arial"/>
          <w:sz w:val="20"/>
          <w:szCs w:val="20"/>
        </w:rPr>
        <w:t>ể</w:t>
      </w:r>
      <w:r w:rsidRPr="00D40176">
        <w:rPr>
          <w:rFonts w:ascii="Arial" w:hAnsi="Arial" w:cs="Arial"/>
          <w:sz w:val="20"/>
          <w:szCs w:val="20"/>
        </w:rPr>
        <w:t>n v</w:t>
      </w:r>
      <w:r w:rsidRPr="00D40176">
        <w:rPr>
          <w:rFonts w:ascii="Arial" w:hAnsi="Arial" w:cs="Arial"/>
          <w:sz w:val="20"/>
          <w:szCs w:val="20"/>
        </w:rPr>
        <w:t>ậ</w:t>
      </w:r>
      <w:r w:rsidRPr="00D40176">
        <w:rPr>
          <w:rFonts w:ascii="Arial" w:hAnsi="Arial" w:cs="Arial"/>
          <w:sz w:val="20"/>
          <w:szCs w:val="20"/>
        </w:rPr>
        <w:t>t li</w:t>
      </w:r>
      <w:r w:rsidRPr="00D40176">
        <w:rPr>
          <w:rFonts w:ascii="Arial" w:hAnsi="Arial" w:cs="Arial"/>
          <w:sz w:val="20"/>
          <w:szCs w:val="20"/>
        </w:rPr>
        <w:t>ệ</w:t>
      </w:r>
      <w:r w:rsidRPr="00D40176">
        <w:rPr>
          <w:rFonts w:ascii="Arial" w:hAnsi="Arial" w:cs="Arial"/>
          <w:sz w:val="20"/>
          <w:szCs w:val="20"/>
        </w:rPr>
        <w:t>u, v</w:t>
      </w:r>
      <w:r w:rsidRPr="00D40176">
        <w:rPr>
          <w:rFonts w:ascii="Arial" w:hAnsi="Arial" w:cs="Arial"/>
          <w:sz w:val="20"/>
          <w:szCs w:val="20"/>
        </w:rPr>
        <w:t>ậ</w:t>
      </w:r>
      <w:r w:rsidRPr="00D40176">
        <w:rPr>
          <w:rFonts w:ascii="Arial" w:hAnsi="Arial" w:cs="Arial"/>
          <w:sz w:val="20"/>
          <w:szCs w:val="20"/>
        </w:rPr>
        <w:t>t tư thu h</w:t>
      </w:r>
      <w:r w:rsidRPr="00D40176">
        <w:rPr>
          <w:rFonts w:ascii="Arial" w:hAnsi="Arial" w:cs="Arial"/>
          <w:sz w:val="20"/>
          <w:szCs w:val="20"/>
        </w:rPr>
        <w:t>ồ</w:t>
      </w:r>
      <w:r w:rsidRPr="00D40176">
        <w:rPr>
          <w:rFonts w:ascii="Arial" w:hAnsi="Arial" w:cs="Arial"/>
          <w:sz w:val="20"/>
          <w:szCs w:val="20"/>
        </w:rPr>
        <w:t>i, cơ quan, ngư</w:t>
      </w:r>
      <w:r w:rsidRPr="00D40176">
        <w:rPr>
          <w:rFonts w:ascii="Arial" w:hAnsi="Arial" w:cs="Arial"/>
          <w:sz w:val="20"/>
          <w:szCs w:val="20"/>
        </w:rPr>
        <w:t>ờ</w:t>
      </w:r>
      <w:r w:rsidRPr="00D40176">
        <w:rPr>
          <w:rFonts w:ascii="Arial" w:hAnsi="Arial" w:cs="Arial"/>
          <w:sz w:val="20"/>
          <w:szCs w:val="20"/>
        </w:rPr>
        <w:t>i có th</w:t>
      </w:r>
      <w:r w:rsidRPr="00D40176">
        <w:rPr>
          <w:rFonts w:ascii="Arial" w:hAnsi="Arial" w:cs="Arial"/>
          <w:sz w:val="20"/>
          <w:szCs w:val="20"/>
        </w:rPr>
        <w:t>ẩ</w:t>
      </w:r>
      <w:r w:rsidRPr="00D40176">
        <w:rPr>
          <w:rFonts w:ascii="Arial" w:hAnsi="Arial" w:cs="Arial"/>
          <w:sz w:val="20"/>
          <w:szCs w:val="20"/>
        </w:rPr>
        <w:t>m quy</w:t>
      </w:r>
      <w:r w:rsidRPr="00D40176">
        <w:rPr>
          <w:rFonts w:ascii="Arial" w:hAnsi="Arial" w:cs="Arial"/>
          <w:sz w:val="20"/>
          <w:szCs w:val="20"/>
        </w:rPr>
        <w:t>ề</w:t>
      </w:r>
      <w:r w:rsidRPr="00D40176">
        <w:rPr>
          <w:rFonts w:ascii="Arial" w:hAnsi="Arial" w:cs="Arial"/>
          <w:sz w:val="20"/>
          <w:szCs w:val="20"/>
        </w:rPr>
        <w:t>n quy đ</w:t>
      </w:r>
      <w:r w:rsidRPr="00D40176">
        <w:rPr>
          <w:rFonts w:ascii="Arial" w:hAnsi="Arial" w:cs="Arial"/>
          <w:sz w:val="20"/>
          <w:szCs w:val="20"/>
        </w:rPr>
        <w:t>ị</w:t>
      </w:r>
      <w:r w:rsidRPr="00D40176">
        <w:rPr>
          <w:rFonts w:ascii="Arial" w:hAnsi="Arial" w:cs="Arial"/>
          <w:sz w:val="20"/>
          <w:szCs w:val="20"/>
        </w:rPr>
        <w:t>nh t</w:t>
      </w:r>
      <w:r w:rsidRPr="00D40176">
        <w:rPr>
          <w:rFonts w:ascii="Arial" w:hAnsi="Arial" w:cs="Arial"/>
          <w:sz w:val="20"/>
          <w:szCs w:val="20"/>
        </w:rPr>
        <w:t>ạ</w:t>
      </w:r>
      <w:r w:rsidRPr="00D40176">
        <w:rPr>
          <w:rFonts w:ascii="Arial" w:hAnsi="Arial" w:cs="Arial"/>
          <w:sz w:val="20"/>
          <w:szCs w:val="20"/>
        </w:rPr>
        <w:t>i đi</w:t>
      </w:r>
      <w:r w:rsidRPr="00D40176">
        <w:rPr>
          <w:rFonts w:ascii="Arial" w:hAnsi="Arial" w:cs="Arial"/>
          <w:sz w:val="20"/>
          <w:szCs w:val="20"/>
        </w:rPr>
        <w:t>ể</w:t>
      </w:r>
      <w:r w:rsidRPr="00D40176">
        <w:rPr>
          <w:rFonts w:ascii="Arial" w:hAnsi="Arial" w:cs="Arial"/>
          <w:sz w:val="20"/>
          <w:szCs w:val="20"/>
        </w:rPr>
        <w:t>m này xem xét, quy</w:t>
      </w:r>
      <w:r w:rsidRPr="00D40176">
        <w:rPr>
          <w:rFonts w:ascii="Arial" w:hAnsi="Arial" w:cs="Arial"/>
          <w:sz w:val="20"/>
          <w:szCs w:val="20"/>
        </w:rPr>
        <w:t>ế</w:t>
      </w:r>
      <w:r w:rsidRPr="00D40176">
        <w:rPr>
          <w:rFonts w:ascii="Arial" w:hAnsi="Arial" w:cs="Arial"/>
          <w:sz w:val="20"/>
          <w:szCs w:val="20"/>
        </w:rPr>
        <w:t>t đ</w:t>
      </w:r>
      <w:r w:rsidRPr="00D40176">
        <w:rPr>
          <w:rFonts w:ascii="Arial" w:hAnsi="Arial" w:cs="Arial"/>
          <w:sz w:val="20"/>
          <w:szCs w:val="20"/>
        </w:rPr>
        <w:t>ị</w:t>
      </w:r>
      <w:r w:rsidRPr="00D40176">
        <w:rPr>
          <w:rFonts w:ascii="Arial" w:hAnsi="Arial" w:cs="Arial"/>
          <w:sz w:val="20"/>
          <w:szCs w:val="20"/>
        </w:rPr>
        <w:t>nh.</w:t>
      </w:r>
    </w:p>
    <w:p w14:paraId="34D91E07" w14:textId="77777777" w:rsidR="002B1027" w:rsidRPr="00D40176" w:rsidRDefault="007E04C2" w:rsidP="006E5ADA">
      <w:pPr>
        <w:adjustRightInd w:val="0"/>
        <w:snapToGrid w:val="0"/>
        <w:spacing w:after="120" w:line="240" w:lineRule="auto"/>
        <w:ind w:firstLine="720"/>
        <w:jc w:val="both"/>
        <w:rPr>
          <w:rFonts w:ascii="Arial" w:hAnsi="Arial" w:cs="Arial"/>
          <w:sz w:val="20"/>
          <w:szCs w:val="20"/>
        </w:rPr>
      </w:pPr>
      <w:r w:rsidRPr="00D40176">
        <w:rPr>
          <w:rFonts w:ascii="Arial" w:hAnsi="Arial" w:cs="Arial"/>
          <w:sz w:val="20"/>
          <w:szCs w:val="20"/>
        </w:rPr>
        <w:t>N</w:t>
      </w:r>
      <w:r w:rsidRPr="00D40176">
        <w:rPr>
          <w:rFonts w:ascii="Arial" w:hAnsi="Arial" w:cs="Arial"/>
          <w:sz w:val="20"/>
          <w:szCs w:val="20"/>
        </w:rPr>
        <w:t>ộ</w:t>
      </w:r>
      <w:r w:rsidRPr="00D40176">
        <w:rPr>
          <w:rFonts w:ascii="Arial" w:hAnsi="Arial" w:cs="Arial"/>
          <w:sz w:val="20"/>
          <w:szCs w:val="20"/>
        </w:rPr>
        <w:t>i dung ch</w:t>
      </w:r>
      <w:r w:rsidRPr="00D40176">
        <w:rPr>
          <w:rFonts w:ascii="Arial" w:hAnsi="Arial" w:cs="Arial"/>
          <w:sz w:val="20"/>
          <w:szCs w:val="20"/>
        </w:rPr>
        <w:t>ủ</w:t>
      </w:r>
      <w:r w:rsidRPr="00D40176">
        <w:rPr>
          <w:rFonts w:ascii="Arial" w:hAnsi="Arial" w:cs="Arial"/>
          <w:sz w:val="20"/>
          <w:szCs w:val="20"/>
        </w:rPr>
        <w:t xml:space="preserve"> y</w:t>
      </w:r>
      <w:r w:rsidRPr="00D40176">
        <w:rPr>
          <w:rFonts w:ascii="Arial" w:hAnsi="Arial" w:cs="Arial"/>
          <w:sz w:val="20"/>
          <w:szCs w:val="20"/>
        </w:rPr>
        <w:t>ế</w:t>
      </w:r>
      <w:r w:rsidRPr="00D40176">
        <w:rPr>
          <w:rFonts w:ascii="Arial" w:hAnsi="Arial" w:cs="Arial"/>
          <w:sz w:val="20"/>
          <w:szCs w:val="20"/>
        </w:rPr>
        <w:t>u c</w:t>
      </w:r>
      <w:r w:rsidRPr="00D40176">
        <w:rPr>
          <w:rFonts w:ascii="Arial" w:hAnsi="Arial" w:cs="Arial"/>
          <w:sz w:val="20"/>
          <w:szCs w:val="20"/>
        </w:rPr>
        <w:t>ủ</w:t>
      </w:r>
      <w:r w:rsidRPr="00D40176">
        <w:rPr>
          <w:rFonts w:ascii="Arial" w:hAnsi="Arial" w:cs="Arial"/>
          <w:sz w:val="20"/>
          <w:szCs w:val="20"/>
        </w:rPr>
        <w:t>a Quy</w:t>
      </w:r>
      <w:r w:rsidRPr="00D40176">
        <w:rPr>
          <w:rFonts w:ascii="Arial" w:hAnsi="Arial" w:cs="Arial"/>
          <w:sz w:val="20"/>
          <w:szCs w:val="20"/>
        </w:rPr>
        <w:t>ế</w:t>
      </w:r>
      <w:r w:rsidRPr="00D40176">
        <w:rPr>
          <w:rFonts w:ascii="Arial" w:hAnsi="Arial" w:cs="Arial"/>
          <w:sz w:val="20"/>
          <w:szCs w:val="20"/>
        </w:rPr>
        <w:t>t đ</w:t>
      </w:r>
      <w:r w:rsidRPr="00D40176">
        <w:rPr>
          <w:rFonts w:ascii="Arial" w:hAnsi="Arial" w:cs="Arial"/>
          <w:sz w:val="20"/>
          <w:szCs w:val="20"/>
        </w:rPr>
        <w:t>ị</w:t>
      </w:r>
      <w:r w:rsidRPr="00D40176">
        <w:rPr>
          <w:rFonts w:ascii="Arial" w:hAnsi="Arial" w:cs="Arial"/>
          <w:sz w:val="20"/>
          <w:szCs w:val="20"/>
        </w:rPr>
        <w:t>nh đi</w:t>
      </w:r>
      <w:r w:rsidRPr="00D40176">
        <w:rPr>
          <w:rFonts w:ascii="Arial" w:hAnsi="Arial" w:cs="Arial"/>
          <w:sz w:val="20"/>
          <w:szCs w:val="20"/>
        </w:rPr>
        <w:t>ề</w:t>
      </w:r>
      <w:r w:rsidRPr="00D40176">
        <w:rPr>
          <w:rFonts w:ascii="Arial" w:hAnsi="Arial" w:cs="Arial"/>
          <w:sz w:val="20"/>
          <w:szCs w:val="20"/>
        </w:rPr>
        <w:t>u chuy</w:t>
      </w:r>
      <w:r w:rsidRPr="00D40176">
        <w:rPr>
          <w:rFonts w:ascii="Arial" w:hAnsi="Arial" w:cs="Arial"/>
          <w:sz w:val="20"/>
          <w:szCs w:val="20"/>
        </w:rPr>
        <w:t>ể</w:t>
      </w:r>
      <w:r w:rsidRPr="00D40176">
        <w:rPr>
          <w:rFonts w:ascii="Arial" w:hAnsi="Arial" w:cs="Arial"/>
          <w:sz w:val="20"/>
          <w:szCs w:val="20"/>
        </w:rPr>
        <w:t>n v</w:t>
      </w:r>
      <w:r w:rsidRPr="00D40176">
        <w:rPr>
          <w:rFonts w:ascii="Arial" w:hAnsi="Arial" w:cs="Arial"/>
          <w:sz w:val="20"/>
          <w:szCs w:val="20"/>
        </w:rPr>
        <w:t>ậ</w:t>
      </w:r>
      <w:r w:rsidRPr="00D40176">
        <w:rPr>
          <w:rFonts w:ascii="Arial" w:hAnsi="Arial" w:cs="Arial"/>
          <w:sz w:val="20"/>
          <w:szCs w:val="20"/>
        </w:rPr>
        <w:t>t li</w:t>
      </w:r>
      <w:r w:rsidRPr="00D40176">
        <w:rPr>
          <w:rFonts w:ascii="Arial" w:hAnsi="Arial" w:cs="Arial"/>
          <w:sz w:val="20"/>
          <w:szCs w:val="20"/>
        </w:rPr>
        <w:t>ệ</w:t>
      </w:r>
      <w:r w:rsidRPr="00D40176">
        <w:rPr>
          <w:rFonts w:ascii="Arial" w:hAnsi="Arial" w:cs="Arial"/>
          <w:sz w:val="20"/>
          <w:szCs w:val="20"/>
        </w:rPr>
        <w:t>u, v</w:t>
      </w:r>
      <w:r w:rsidRPr="00D40176">
        <w:rPr>
          <w:rFonts w:ascii="Arial" w:hAnsi="Arial" w:cs="Arial"/>
          <w:sz w:val="20"/>
          <w:szCs w:val="20"/>
        </w:rPr>
        <w:t>ậ</w:t>
      </w:r>
      <w:r w:rsidRPr="00D40176">
        <w:rPr>
          <w:rFonts w:ascii="Arial" w:hAnsi="Arial" w:cs="Arial"/>
          <w:sz w:val="20"/>
          <w:szCs w:val="20"/>
        </w:rPr>
        <w:t>t tư thu h</w:t>
      </w:r>
      <w:r w:rsidRPr="00D40176">
        <w:rPr>
          <w:rFonts w:ascii="Arial" w:hAnsi="Arial" w:cs="Arial"/>
          <w:sz w:val="20"/>
          <w:szCs w:val="20"/>
        </w:rPr>
        <w:t>ồ</w:t>
      </w:r>
      <w:r w:rsidRPr="00D40176">
        <w:rPr>
          <w:rFonts w:ascii="Arial" w:hAnsi="Arial" w:cs="Arial"/>
          <w:sz w:val="20"/>
          <w:szCs w:val="20"/>
        </w:rPr>
        <w:t>i g</w:t>
      </w:r>
      <w:r w:rsidRPr="00D40176">
        <w:rPr>
          <w:rFonts w:ascii="Arial" w:hAnsi="Arial" w:cs="Arial"/>
          <w:sz w:val="20"/>
          <w:szCs w:val="20"/>
        </w:rPr>
        <w:t>ồ</w:t>
      </w:r>
      <w:r w:rsidRPr="00D40176">
        <w:rPr>
          <w:rFonts w:ascii="Arial" w:hAnsi="Arial" w:cs="Arial"/>
          <w:sz w:val="20"/>
          <w:szCs w:val="20"/>
        </w:rPr>
        <w:t>m: Tên cơ quan, đơn v</w:t>
      </w:r>
      <w:r w:rsidRPr="00D40176">
        <w:rPr>
          <w:rFonts w:ascii="Arial" w:hAnsi="Arial" w:cs="Arial"/>
          <w:sz w:val="20"/>
          <w:szCs w:val="20"/>
        </w:rPr>
        <w:t>ị</w:t>
      </w:r>
      <w:r w:rsidRPr="00D40176">
        <w:rPr>
          <w:rFonts w:ascii="Arial" w:hAnsi="Arial" w:cs="Arial"/>
          <w:sz w:val="20"/>
          <w:szCs w:val="20"/>
        </w:rPr>
        <w:t xml:space="preserve"> có v</w:t>
      </w:r>
      <w:r w:rsidRPr="00D40176">
        <w:rPr>
          <w:rFonts w:ascii="Arial" w:hAnsi="Arial" w:cs="Arial"/>
          <w:sz w:val="20"/>
          <w:szCs w:val="20"/>
        </w:rPr>
        <w:t>ậ</w:t>
      </w:r>
      <w:r w:rsidRPr="00D40176">
        <w:rPr>
          <w:rFonts w:ascii="Arial" w:hAnsi="Arial" w:cs="Arial"/>
          <w:sz w:val="20"/>
          <w:szCs w:val="20"/>
        </w:rPr>
        <w:t>t li</w:t>
      </w:r>
      <w:r w:rsidRPr="00D40176">
        <w:rPr>
          <w:rFonts w:ascii="Arial" w:hAnsi="Arial" w:cs="Arial"/>
          <w:sz w:val="20"/>
          <w:szCs w:val="20"/>
        </w:rPr>
        <w:t>ệ</w:t>
      </w:r>
      <w:r w:rsidRPr="00D40176">
        <w:rPr>
          <w:rFonts w:ascii="Arial" w:hAnsi="Arial" w:cs="Arial"/>
          <w:sz w:val="20"/>
          <w:szCs w:val="20"/>
        </w:rPr>
        <w:t>u, v</w:t>
      </w:r>
      <w:r w:rsidRPr="00D40176">
        <w:rPr>
          <w:rFonts w:ascii="Arial" w:hAnsi="Arial" w:cs="Arial"/>
          <w:sz w:val="20"/>
          <w:szCs w:val="20"/>
        </w:rPr>
        <w:t>ậ</w:t>
      </w:r>
      <w:r w:rsidRPr="00D40176">
        <w:rPr>
          <w:rFonts w:ascii="Arial" w:hAnsi="Arial" w:cs="Arial"/>
          <w:sz w:val="20"/>
          <w:szCs w:val="20"/>
        </w:rPr>
        <w:t>t tư đi</w:t>
      </w:r>
      <w:r w:rsidRPr="00D40176">
        <w:rPr>
          <w:rFonts w:ascii="Arial" w:hAnsi="Arial" w:cs="Arial"/>
          <w:sz w:val="20"/>
          <w:szCs w:val="20"/>
        </w:rPr>
        <w:t>ề</w:t>
      </w:r>
      <w:r w:rsidRPr="00D40176">
        <w:rPr>
          <w:rFonts w:ascii="Arial" w:hAnsi="Arial" w:cs="Arial"/>
          <w:sz w:val="20"/>
          <w:szCs w:val="20"/>
        </w:rPr>
        <w:t>u chuy</w:t>
      </w:r>
      <w:r w:rsidRPr="00D40176">
        <w:rPr>
          <w:rFonts w:ascii="Arial" w:hAnsi="Arial" w:cs="Arial"/>
          <w:sz w:val="20"/>
          <w:szCs w:val="20"/>
        </w:rPr>
        <w:t>ể</w:t>
      </w:r>
      <w:r w:rsidRPr="00D40176">
        <w:rPr>
          <w:rFonts w:ascii="Arial" w:hAnsi="Arial" w:cs="Arial"/>
          <w:sz w:val="20"/>
          <w:szCs w:val="20"/>
        </w:rPr>
        <w:t>n; tên cơ quan,</w:t>
      </w:r>
      <w:r w:rsidRPr="00D40176">
        <w:rPr>
          <w:rFonts w:ascii="Arial" w:hAnsi="Arial" w:cs="Arial"/>
          <w:sz w:val="20"/>
          <w:szCs w:val="20"/>
        </w:rPr>
        <w:t xml:space="preserve"> t</w:t>
      </w:r>
      <w:r w:rsidRPr="00D40176">
        <w:rPr>
          <w:rFonts w:ascii="Arial" w:hAnsi="Arial" w:cs="Arial"/>
          <w:sz w:val="20"/>
          <w:szCs w:val="20"/>
        </w:rPr>
        <w:t>ổ</w:t>
      </w:r>
      <w:r w:rsidRPr="00D40176">
        <w:rPr>
          <w:rFonts w:ascii="Arial" w:hAnsi="Arial" w:cs="Arial"/>
          <w:sz w:val="20"/>
          <w:szCs w:val="20"/>
        </w:rPr>
        <w:t xml:space="preserve"> ch</w:t>
      </w:r>
      <w:r w:rsidRPr="00D40176">
        <w:rPr>
          <w:rFonts w:ascii="Arial" w:hAnsi="Arial" w:cs="Arial"/>
          <w:sz w:val="20"/>
          <w:szCs w:val="20"/>
        </w:rPr>
        <w:t>ứ</w:t>
      </w:r>
      <w:r w:rsidRPr="00D40176">
        <w:rPr>
          <w:rFonts w:ascii="Arial" w:hAnsi="Arial" w:cs="Arial"/>
          <w:sz w:val="20"/>
          <w:szCs w:val="20"/>
        </w:rPr>
        <w:t>c, đơn v</w:t>
      </w:r>
      <w:r w:rsidRPr="00D40176">
        <w:rPr>
          <w:rFonts w:ascii="Arial" w:hAnsi="Arial" w:cs="Arial"/>
          <w:sz w:val="20"/>
          <w:szCs w:val="20"/>
        </w:rPr>
        <w:t>ị</w:t>
      </w:r>
      <w:r w:rsidRPr="00D40176">
        <w:rPr>
          <w:rFonts w:ascii="Arial" w:hAnsi="Arial" w:cs="Arial"/>
          <w:sz w:val="20"/>
          <w:szCs w:val="20"/>
        </w:rPr>
        <w:t xml:space="preserve"> ti</w:t>
      </w:r>
      <w:r w:rsidRPr="00D40176">
        <w:rPr>
          <w:rFonts w:ascii="Arial" w:hAnsi="Arial" w:cs="Arial"/>
          <w:sz w:val="20"/>
          <w:szCs w:val="20"/>
        </w:rPr>
        <w:t>ế</w:t>
      </w:r>
      <w:r w:rsidRPr="00D40176">
        <w:rPr>
          <w:rFonts w:ascii="Arial" w:hAnsi="Arial" w:cs="Arial"/>
          <w:sz w:val="20"/>
          <w:szCs w:val="20"/>
        </w:rPr>
        <w:t>p nh</w:t>
      </w:r>
      <w:r w:rsidRPr="00D40176">
        <w:rPr>
          <w:rFonts w:ascii="Arial" w:hAnsi="Arial" w:cs="Arial"/>
          <w:sz w:val="20"/>
          <w:szCs w:val="20"/>
        </w:rPr>
        <w:t>ậ</w:t>
      </w:r>
      <w:r w:rsidRPr="00D40176">
        <w:rPr>
          <w:rFonts w:ascii="Arial" w:hAnsi="Arial" w:cs="Arial"/>
          <w:sz w:val="20"/>
          <w:szCs w:val="20"/>
        </w:rPr>
        <w:t>n v</w:t>
      </w:r>
      <w:r w:rsidRPr="00D40176">
        <w:rPr>
          <w:rFonts w:ascii="Arial" w:hAnsi="Arial" w:cs="Arial"/>
          <w:sz w:val="20"/>
          <w:szCs w:val="20"/>
        </w:rPr>
        <w:t>ậ</w:t>
      </w:r>
      <w:r w:rsidRPr="00D40176">
        <w:rPr>
          <w:rFonts w:ascii="Arial" w:hAnsi="Arial" w:cs="Arial"/>
          <w:sz w:val="20"/>
          <w:szCs w:val="20"/>
        </w:rPr>
        <w:t>t li</w:t>
      </w:r>
      <w:r w:rsidRPr="00D40176">
        <w:rPr>
          <w:rFonts w:ascii="Arial" w:hAnsi="Arial" w:cs="Arial"/>
          <w:sz w:val="20"/>
          <w:szCs w:val="20"/>
        </w:rPr>
        <w:t>ệ</w:t>
      </w:r>
      <w:r w:rsidRPr="00D40176">
        <w:rPr>
          <w:rFonts w:ascii="Arial" w:hAnsi="Arial" w:cs="Arial"/>
          <w:sz w:val="20"/>
          <w:szCs w:val="20"/>
        </w:rPr>
        <w:t>u, v</w:t>
      </w:r>
      <w:r w:rsidRPr="00D40176">
        <w:rPr>
          <w:rFonts w:ascii="Arial" w:hAnsi="Arial" w:cs="Arial"/>
          <w:sz w:val="20"/>
          <w:szCs w:val="20"/>
        </w:rPr>
        <w:t>ậ</w:t>
      </w:r>
      <w:r w:rsidRPr="00D40176">
        <w:rPr>
          <w:rFonts w:ascii="Arial" w:hAnsi="Arial" w:cs="Arial"/>
          <w:sz w:val="20"/>
          <w:szCs w:val="20"/>
        </w:rPr>
        <w:t>t tư; danh m</w:t>
      </w:r>
      <w:r w:rsidRPr="00D40176">
        <w:rPr>
          <w:rFonts w:ascii="Arial" w:hAnsi="Arial" w:cs="Arial"/>
          <w:sz w:val="20"/>
          <w:szCs w:val="20"/>
        </w:rPr>
        <w:t>ụ</w:t>
      </w:r>
      <w:r w:rsidRPr="00D40176">
        <w:rPr>
          <w:rFonts w:ascii="Arial" w:hAnsi="Arial" w:cs="Arial"/>
          <w:sz w:val="20"/>
          <w:szCs w:val="20"/>
        </w:rPr>
        <w:t>c v</w:t>
      </w:r>
      <w:r w:rsidRPr="00D40176">
        <w:rPr>
          <w:rFonts w:ascii="Arial" w:hAnsi="Arial" w:cs="Arial"/>
          <w:sz w:val="20"/>
          <w:szCs w:val="20"/>
        </w:rPr>
        <w:t>ậ</w:t>
      </w:r>
      <w:r w:rsidRPr="00D40176">
        <w:rPr>
          <w:rFonts w:ascii="Arial" w:hAnsi="Arial" w:cs="Arial"/>
          <w:sz w:val="20"/>
          <w:szCs w:val="20"/>
        </w:rPr>
        <w:t>t li</w:t>
      </w:r>
      <w:r w:rsidRPr="00D40176">
        <w:rPr>
          <w:rFonts w:ascii="Arial" w:hAnsi="Arial" w:cs="Arial"/>
          <w:sz w:val="20"/>
          <w:szCs w:val="20"/>
        </w:rPr>
        <w:t>ệ</w:t>
      </w:r>
      <w:r w:rsidRPr="00D40176">
        <w:rPr>
          <w:rFonts w:ascii="Arial" w:hAnsi="Arial" w:cs="Arial"/>
          <w:sz w:val="20"/>
          <w:szCs w:val="20"/>
        </w:rPr>
        <w:t>u, v</w:t>
      </w:r>
      <w:r w:rsidRPr="00D40176">
        <w:rPr>
          <w:rFonts w:ascii="Arial" w:hAnsi="Arial" w:cs="Arial"/>
          <w:sz w:val="20"/>
          <w:szCs w:val="20"/>
        </w:rPr>
        <w:t>ậ</w:t>
      </w:r>
      <w:r w:rsidRPr="00D40176">
        <w:rPr>
          <w:rFonts w:ascii="Arial" w:hAnsi="Arial" w:cs="Arial"/>
          <w:sz w:val="20"/>
          <w:szCs w:val="20"/>
        </w:rPr>
        <w:t>t tư đi</w:t>
      </w:r>
      <w:r w:rsidRPr="00D40176">
        <w:rPr>
          <w:rFonts w:ascii="Arial" w:hAnsi="Arial" w:cs="Arial"/>
          <w:sz w:val="20"/>
          <w:szCs w:val="20"/>
        </w:rPr>
        <w:t>ề</w:t>
      </w:r>
      <w:r w:rsidRPr="00D40176">
        <w:rPr>
          <w:rFonts w:ascii="Arial" w:hAnsi="Arial" w:cs="Arial"/>
          <w:sz w:val="20"/>
          <w:szCs w:val="20"/>
        </w:rPr>
        <w:t>u chuy</w:t>
      </w:r>
      <w:r w:rsidRPr="00D40176">
        <w:rPr>
          <w:rFonts w:ascii="Arial" w:hAnsi="Arial" w:cs="Arial"/>
          <w:sz w:val="20"/>
          <w:szCs w:val="20"/>
        </w:rPr>
        <w:t>ể</w:t>
      </w:r>
      <w:r w:rsidRPr="00D40176">
        <w:rPr>
          <w:rFonts w:ascii="Arial" w:hAnsi="Arial" w:cs="Arial"/>
          <w:sz w:val="20"/>
          <w:szCs w:val="20"/>
        </w:rPr>
        <w:t>n (tên, ch</w:t>
      </w:r>
      <w:r w:rsidRPr="00D40176">
        <w:rPr>
          <w:rFonts w:ascii="Arial" w:hAnsi="Arial" w:cs="Arial"/>
          <w:sz w:val="20"/>
          <w:szCs w:val="20"/>
        </w:rPr>
        <w:t>ủ</w:t>
      </w:r>
      <w:r w:rsidRPr="00D40176">
        <w:rPr>
          <w:rFonts w:ascii="Arial" w:hAnsi="Arial" w:cs="Arial"/>
          <w:sz w:val="20"/>
          <w:szCs w:val="20"/>
        </w:rPr>
        <w:t>ng lo</w:t>
      </w:r>
      <w:r w:rsidRPr="00D40176">
        <w:rPr>
          <w:rFonts w:ascii="Arial" w:hAnsi="Arial" w:cs="Arial"/>
          <w:sz w:val="20"/>
          <w:szCs w:val="20"/>
        </w:rPr>
        <w:t>ạ</w:t>
      </w:r>
      <w:r w:rsidRPr="00D40176">
        <w:rPr>
          <w:rFonts w:ascii="Arial" w:hAnsi="Arial" w:cs="Arial"/>
          <w:sz w:val="20"/>
          <w:szCs w:val="20"/>
        </w:rPr>
        <w:t>i, s</w:t>
      </w:r>
      <w:r w:rsidRPr="00D40176">
        <w:rPr>
          <w:rFonts w:ascii="Arial" w:hAnsi="Arial" w:cs="Arial"/>
          <w:sz w:val="20"/>
          <w:szCs w:val="20"/>
        </w:rPr>
        <w:t>ố</w:t>
      </w:r>
      <w:r w:rsidRPr="00D40176">
        <w:rPr>
          <w:rFonts w:ascii="Arial" w:hAnsi="Arial" w:cs="Arial"/>
          <w:sz w:val="20"/>
          <w:szCs w:val="20"/>
        </w:rPr>
        <w:t xml:space="preserve"> lư</w:t>
      </w:r>
      <w:r w:rsidRPr="00D40176">
        <w:rPr>
          <w:rFonts w:ascii="Arial" w:hAnsi="Arial" w:cs="Arial"/>
          <w:sz w:val="20"/>
          <w:szCs w:val="20"/>
        </w:rPr>
        <w:t>ợ</w:t>
      </w:r>
      <w:r w:rsidRPr="00D40176">
        <w:rPr>
          <w:rFonts w:ascii="Arial" w:hAnsi="Arial" w:cs="Arial"/>
          <w:sz w:val="20"/>
          <w:szCs w:val="20"/>
        </w:rPr>
        <w:t>ng, tình tr</w:t>
      </w:r>
      <w:r w:rsidRPr="00D40176">
        <w:rPr>
          <w:rFonts w:ascii="Arial" w:hAnsi="Arial" w:cs="Arial"/>
          <w:sz w:val="20"/>
          <w:szCs w:val="20"/>
        </w:rPr>
        <w:t>ạ</w:t>
      </w:r>
      <w:r w:rsidRPr="00D40176">
        <w:rPr>
          <w:rFonts w:ascii="Arial" w:hAnsi="Arial" w:cs="Arial"/>
          <w:sz w:val="20"/>
          <w:szCs w:val="20"/>
        </w:rPr>
        <w:t>ng); m</w:t>
      </w:r>
      <w:r w:rsidRPr="00D40176">
        <w:rPr>
          <w:rFonts w:ascii="Arial" w:hAnsi="Arial" w:cs="Arial"/>
          <w:sz w:val="20"/>
          <w:szCs w:val="20"/>
        </w:rPr>
        <w:t>ụ</w:t>
      </w:r>
      <w:r w:rsidRPr="00D40176">
        <w:rPr>
          <w:rFonts w:ascii="Arial" w:hAnsi="Arial" w:cs="Arial"/>
          <w:sz w:val="20"/>
          <w:szCs w:val="20"/>
        </w:rPr>
        <w:t>c đích s</w:t>
      </w:r>
      <w:r w:rsidRPr="00D40176">
        <w:rPr>
          <w:rFonts w:ascii="Arial" w:hAnsi="Arial" w:cs="Arial"/>
          <w:sz w:val="20"/>
          <w:szCs w:val="20"/>
        </w:rPr>
        <w:t>ử</w:t>
      </w:r>
      <w:r w:rsidRPr="00D40176">
        <w:rPr>
          <w:rFonts w:ascii="Arial" w:hAnsi="Arial" w:cs="Arial"/>
          <w:sz w:val="20"/>
          <w:szCs w:val="20"/>
        </w:rPr>
        <w:t xml:space="preserve"> d</w:t>
      </w:r>
      <w:r w:rsidRPr="00D40176">
        <w:rPr>
          <w:rFonts w:ascii="Arial" w:hAnsi="Arial" w:cs="Arial"/>
          <w:sz w:val="20"/>
          <w:szCs w:val="20"/>
        </w:rPr>
        <w:t>ụ</w:t>
      </w:r>
      <w:r w:rsidRPr="00D40176">
        <w:rPr>
          <w:rFonts w:ascii="Arial" w:hAnsi="Arial" w:cs="Arial"/>
          <w:sz w:val="20"/>
          <w:szCs w:val="20"/>
        </w:rPr>
        <w:t>ng sau khi đi</w:t>
      </w:r>
      <w:r w:rsidRPr="00D40176">
        <w:rPr>
          <w:rFonts w:ascii="Arial" w:hAnsi="Arial" w:cs="Arial"/>
          <w:sz w:val="20"/>
          <w:szCs w:val="20"/>
        </w:rPr>
        <w:t>ề</w:t>
      </w:r>
      <w:r w:rsidRPr="00D40176">
        <w:rPr>
          <w:rFonts w:ascii="Arial" w:hAnsi="Arial" w:cs="Arial"/>
          <w:sz w:val="20"/>
          <w:szCs w:val="20"/>
        </w:rPr>
        <w:t>u chuy</w:t>
      </w:r>
      <w:r w:rsidRPr="00D40176">
        <w:rPr>
          <w:rFonts w:ascii="Arial" w:hAnsi="Arial" w:cs="Arial"/>
          <w:sz w:val="20"/>
          <w:szCs w:val="20"/>
        </w:rPr>
        <w:t>ể</w:t>
      </w:r>
      <w:r w:rsidRPr="00D40176">
        <w:rPr>
          <w:rFonts w:ascii="Arial" w:hAnsi="Arial" w:cs="Arial"/>
          <w:sz w:val="20"/>
          <w:szCs w:val="20"/>
        </w:rPr>
        <w:t>n; lý do đi</w:t>
      </w:r>
      <w:r w:rsidRPr="00D40176">
        <w:rPr>
          <w:rFonts w:ascii="Arial" w:hAnsi="Arial" w:cs="Arial"/>
          <w:sz w:val="20"/>
          <w:szCs w:val="20"/>
        </w:rPr>
        <w:t>ề</w:t>
      </w:r>
      <w:r w:rsidRPr="00D40176">
        <w:rPr>
          <w:rFonts w:ascii="Arial" w:hAnsi="Arial" w:cs="Arial"/>
          <w:sz w:val="20"/>
          <w:szCs w:val="20"/>
        </w:rPr>
        <w:t>u chuy</w:t>
      </w:r>
      <w:r w:rsidRPr="00D40176">
        <w:rPr>
          <w:rFonts w:ascii="Arial" w:hAnsi="Arial" w:cs="Arial"/>
          <w:sz w:val="20"/>
          <w:szCs w:val="20"/>
        </w:rPr>
        <w:t>ể</w:t>
      </w:r>
      <w:r w:rsidRPr="00D40176">
        <w:rPr>
          <w:rFonts w:ascii="Arial" w:hAnsi="Arial" w:cs="Arial"/>
          <w:sz w:val="20"/>
          <w:szCs w:val="20"/>
        </w:rPr>
        <w:t>n; trách nhi</w:t>
      </w:r>
      <w:r w:rsidRPr="00D40176">
        <w:rPr>
          <w:rFonts w:ascii="Arial" w:hAnsi="Arial" w:cs="Arial"/>
          <w:sz w:val="20"/>
          <w:szCs w:val="20"/>
        </w:rPr>
        <w:t>ệ</w:t>
      </w:r>
      <w:r w:rsidRPr="00D40176">
        <w:rPr>
          <w:rFonts w:ascii="Arial" w:hAnsi="Arial" w:cs="Arial"/>
          <w:sz w:val="20"/>
          <w:szCs w:val="20"/>
        </w:rPr>
        <w:t>m t</w:t>
      </w:r>
      <w:r w:rsidRPr="00D40176">
        <w:rPr>
          <w:rFonts w:ascii="Arial" w:hAnsi="Arial" w:cs="Arial"/>
          <w:sz w:val="20"/>
          <w:szCs w:val="20"/>
        </w:rPr>
        <w:t>ổ</w:t>
      </w:r>
      <w:r w:rsidRPr="00D40176">
        <w:rPr>
          <w:rFonts w:ascii="Arial" w:hAnsi="Arial" w:cs="Arial"/>
          <w:sz w:val="20"/>
          <w:szCs w:val="20"/>
        </w:rPr>
        <w:t xml:space="preserve"> ch</w:t>
      </w:r>
      <w:r w:rsidRPr="00D40176">
        <w:rPr>
          <w:rFonts w:ascii="Arial" w:hAnsi="Arial" w:cs="Arial"/>
          <w:sz w:val="20"/>
          <w:szCs w:val="20"/>
        </w:rPr>
        <w:t>ứ</w:t>
      </w:r>
      <w:r w:rsidRPr="00D40176">
        <w:rPr>
          <w:rFonts w:ascii="Arial" w:hAnsi="Arial" w:cs="Arial"/>
          <w:sz w:val="20"/>
          <w:szCs w:val="20"/>
        </w:rPr>
        <w:t>c th</w:t>
      </w:r>
      <w:r w:rsidRPr="00D40176">
        <w:rPr>
          <w:rFonts w:ascii="Arial" w:hAnsi="Arial" w:cs="Arial"/>
          <w:sz w:val="20"/>
          <w:szCs w:val="20"/>
        </w:rPr>
        <w:t>ự</w:t>
      </w:r>
      <w:r w:rsidRPr="00D40176">
        <w:rPr>
          <w:rFonts w:ascii="Arial" w:hAnsi="Arial" w:cs="Arial"/>
          <w:sz w:val="20"/>
          <w:szCs w:val="20"/>
        </w:rPr>
        <w:t>c hi</w:t>
      </w:r>
      <w:r w:rsidRPr="00D40176">
        <w:rPr>
          <w:rFonts w:ascii="Arial" w:hAnsi="Arial" w:cs="Arial"/>
          <w:sz w:val="20"/>
          <w:szCs w:val="20"/>
        </w:rPr>
        <w:t>ệ</w:t>
      </w:r>
      <w:r w:rsidRPr="00D40176">
        <w:rPr>
          <w:rFonts w:ascii="Arial" w:hAnsi="Arial" w:cs="Arial"/>
          <w:sz w:val="20"/>
          <w:szCs w:val="20"/>
        </w:rPr>
        <w:t>n.</w:t>
      </w:r>
    </w:p>
    <w:p w14:paraId="0861B289" w14:textId="77777777" w:rsidR="002B1027" w:rsidRPr="00D40176" w:rsidRDefault="007E04C2" w:rsidP="006E5ADA">
      <w:pPr>
        <w:adjustRightInd w:val="0"/>
        <w:snapToGrid w:val="0"/>
        <w:spacing w:after="120" w:line="240" w:lineRule="auto"/>
        <w:ind w:firstLine="720"/>
        <w:jc w:val="both"/>
        <w:rPr>
          <w:rFonts w:ascii="Arial" w:hAnsi="Arial" w:cs="Arial"/>
          <w:sz w:val="20"/>
          <w:szCs w:val="20"/>
        </w:rPr>
      </w:pPr>
      <w:r w:rsidRPr="00D40176">
        <w:rPr>
          <w:rFonts w:ascii="Arial" w:hAnsi="Arial" w:cs="Arial"/>
          <w:sz w:val="20"/>
          <w:szCs w:val="20"/>
        </w:rPr>
        <w:t>Trong th</w:t>
      </w:r>
      <w:r w:rsidRPr="00D40176">
        <w:rPr>
          <w:rFonts w:ascii="Arial" w:hAnsi="Arial" w:cs="Arial"/>
          <w:sz w:val="20"/>
          <w:szCs w:val="20"/>
        </w:rPr>
        <w:t>ờ</w:t>
      </w:r>
      <w:r w:rsidRPr="00D40176">
        <w:rPr>
          <w:rFonts w:ascii="Arial" w:hAnsi="Arial" w:cs="Arial"/>
          <w:sz w:val="20"/>
          <w:szCs w:val="20"/>
        </w:rPr>
        <w:t>i h</w:t>
      </w:r>
      <w:r w:rsidRPr="00D40176">
        <w:rPr>
          <w:rFonts w:ascii="Arial" w:hAnsi="Arial" w:cs="Arial"/>
          <w:sz w:val="20"/>
          <w:szCs w:val="20"/>
        </w:rPr>
        <w:t>ạ</w:t>
      </w:r>
      <w:r w:rsidRPr="00D40176">
        <w:rPr>
          <w:rFonts w:ascii="Arial" w:hAnsi="Arial" w:cs="Arial"/>
          <w:sz w:val="20"/>
          <w:szCs w:val="20"/>
        </w:rPr>
        <w:t>n 30 ngày, k</w:t>
      </w:r>
      <w:r w:rsidRPr="00D40176">
        <w:rPr>
          <w:rFonts w:ascii="Arial" w:hAnsi="Arial" w:cs="Arial"/>
          <w:sz w:val="20"/>
          <w:szCs w:val="20"/>
        </w:rPr>
        <w:t>ể</w:t>
      </w:r>
      <w:r w:rsidRPr="00D40176">
        <w:rPr>
          <w:rFonts w:ascii="Arial" w:hAnsi="Arial" w:cs="Arial"/>
          <w:sz w:val="20"/>
          <w:szCs w:val="20"/>
        </w:rPr>
        <w:t xml:space="preserve"> t</w:t>
      </w:r>
      <w:r w:rsidRPr="00D40176">
        <w:rPr>
          <w:rFonts w:ascii="Arial" w:hAnsi="Arial" w:cs="Arial"/>
          <w:sz w:val="20"/>
          <w:szCs w:val="20"/>
        </w:rPr>
        <w:t>ừ</w:t>
      </w:r>
      <w:r w:rsidRPr="00D40176">
        <w:rPr>
          <w:rFonts w:ascii="Arial" w:hAnsi="Arial" w:cs="Arial"/>
          <w:sz w:val="20"/>
          <w:szCs w:val="20"/>
        </w:rPr>
        <w:t xml:space="preserve"> ngày có Quy</w:t>
      </w:r>
      <w:r w:rsidRPr="00D40176">
        <w:rPr>
          <w:rFonts w:ascii="Arial" w:hAnsi="Arial" w:cs="Arial"/>
          <w:sz w:val="20"/>
          <w:szCs w:val="20"/>
        </w:rPr>
        <w:t>ế</w:t>
      </w:r>
      <w:r w:rsidRPr="00D40176">
        <w:rPr>
          <w:rFonts w:ascii="Arial" w:hAnsi="Arial" w:cs="Arial"/>
          <w:sz w:val="20"/>
          <w:szCs w:val="20"/>
        </w:rPr>
        <w:t xml:space="preserve">t </w:t>
      </w:r>
      <w:r w:rsidRPr="00D40176">
        <w:rPr>
          <w:rFonts w:ascii="Arial" w:hAnsi="Arial" w:cs="Arial"/>
          <w:sz w:val="20"/>
          <w:szCs w:val="20"/>
        </w:rPr>
        <w:t>đ</w:t>
      </w:r>
      <w:r w:rsidRPr="00D40176">
        <w:rPr>
          <w:rFonts w:ascii="Arial" w:hAnsi="Arial" w:cs="Arial"/>
          <w:sz w:val="20"/>
          <w:szCs w:val="20"/>
        </w:rPr>
        <w:t>ị</w:t>
      </w:r>
      <w:r w:rsidRPr="00D40176">
        <w:rPr>
          <w:rFonts w:ascii="Arial" w:hAnsi="Arial" w:cs="Arial"/>
          <w:sz w:val="20"/>
          <w:szCs w:val="20"/>
        </w:rPr>
        <w:t>nh đi</w:t>
      </w:r>
      <w:r w:rsidRPr="00D40176">
        <w:rPr>
          <w:rFonts w:ascii="Arial" w:hAnsi="Arial" w:cs="Arial"/>
          <w:sz w:val="20"/>
          <w:szCs w:val="20"/>
        </w:rPr>
        <w:t>ề</w:t>
      </w:r>
      <w:r w:rsidRPr="00D40176">
        <w:rPr>
          <w:rFonts w:ascii="Arial" w:hAnsi="Arial" w:cs="Arial"/>
          <w:sz w:val="20"/>
          <w:szCs w:val="20"/>
        </w:rPr>
        <w:t>u chuy</w:t>
      </w:r>
      <w:r w:rsidRPr="00D40176">
        <w:rPr>
          <w:rFonts w:ascii="Arial" w:hAnsi="Arial" w:cs="Arial"/>
          <w:sz w:val="20"/>
          <w:szCs w:val="20"/>
        </w:rPr>
        <w:t>ể</w:t>
      </w:r>
      <w:r w:rsidRPr="00D40176">
        <w:rPr>
          <w:rFonts w:ascii="Arial" w:hAnsi="Arial" w:cs="Arial"/>
          <w:sz w:val="20"/>
          <w:szCs w:val="20"/>
        </w:rPr>
        <w:t>n v</w:t>
      </w:r>
      <w:r w:rsidRPr="00D40176">
        <w:rPr>
          <w:rFonts w:ascii="Arial" w:hAnsi="Arial" w:cs="Arial"/>
          <w:sz w:val="20"/>
          <w:szCs w:val="20"/>
        </w:rPr>
        <w:t>ậ</w:t>
      </w:r>
      <w:r w:rsidRPr="00D40176">
        <w:rPr>
          <w:rFonts w:ascii="Arial" w:hAnsi="Arial" w:cs="Arial"/>
          <w:sz w:val="20"/>
          <w:szCs w:val="20"/>
        </w:rPr>
        <w:t>t li</w:t>
      </w:r>
      <w:r w:rsidRPr="00D40176">
        <w:rPr>
          <w:rFonts w:ascii="Arial" w:hAnsi="Arial" w:cs="Arial"/>
          <w:sz w:val="20"/>
          <w:szCs w:val="20"/>
        </w:rPr>
        <w:t>ệ</w:t>
      </w:r>
      <w:r w:rsidRPr="00D40176">
        <w:rPr>
          <w:rFonts w:ascii="Arial" w:hAnsi="Arial" w:cs="Arial"/>
          <w:sz w:val="20"/>
          <w:szCs w:val="20"/>
        </w:rPr>
        <w:t>u, v</w:t>
      </w:r>
      <w:r w:rsidRPr="00D40176">
        <w:rPr>
          <w:rFonts w:ascii="Arial" w:hAnsi="Arial" w:cs="Arial"/>
          <w:sz w:val="20"/>
          <w:szCs w:val="20"/>
        </w:rPr>
        <w:t>ậ</w:t>
      </w:r>
      <w:r w:rsidRPr="00D40176">
        <w:rPr>
          <w:rFonts w:ascii="Arial" w:hAnsi="Arial" w:cs="Arial"/>
          <w:sz w:val="20"/>
          <w:szCs w:val="20"/>
        </w:rPr>
        <w:t>t tư thu h</w:t>
      </w:r>
      <w:r w:rsidRPr="00D40176">
        <w:rPr>
          <w:rFonts w:ascii="Arial" w:hAnsi="Arial" w:cs="Arial"/>
          <w:sz w:val="20"/>
          <w:szCs w:val="20"/>
        </w:rPr>
        <w:t>ồ</w:t>
      </w:r>
      <w:r w:rsidRPr="00D40176">
        <w:rPr>
          <w:rFonts w:ascii="Arial" w:hAnsi="Arial" w:cs="Arial"/>
          <w:sz w:val="20"/>
          <w:szCs w:val="20"/>
        </w:rPr>
        <w:t>i c</w:t>
      </w:r>
      <w:r w:rsidRPr="00D40176">
        <w:rPr>
          <w:rFonts w:ascii="Arial" w:hAnsi="Arial" w:cs="Arial"/>
          <w:sz w:val="20"/>
          <w:szCs w:val="20"/>
        </w:rPr>
        <w:t>ủ</w:t>
      </w:r>
      <w:r w:rsidRPr="00D40176">
        <w:rPr>
          <w:rFonts w:ascii="Arial" w:hAnsi="Arial" w:cs="Arial"/>
          <w:sz w:val="20"/>
          <w:szCs w:val="20"/>
        </w:rPr>
        <w:t>a cơ quan, ngư</w:t>
      </w:r>
      <w:r w:rsidRPr="00D40176">
        <w:rPr>
          <w:rFonts w:ascii="Arial" w:hAnsi="Arial" w:cs="Arial"/>
          <w:sz w:val="20"/>
          <w:szCs w:val="20"/>
        </w:rPr>
        <w:t>ờ</w:t>
      </w:r>
      <w:r w:rsidRPr="00D40176">
        <w:rPr>
          <w:rFonts w:ascii="Arial" w:hAnsi="Arial" w:cs="Arial"/>
          <w:sz w:val="20"/>
          <w:szCs w:val="20"/>
        </w:rPr>
        <w:t>i có th</w:t>
      </w:r>
      <w:r w:rsidRPr="00D40176">
        <w:rPr>
          <w:rFonts w:ascii="Arial" w:hAnsi="Arial" w:cs="Arial"/>
          <w:sz w:val="20"/>
          <w:szCs w:val="20"/>
        </w:rPr>
        <w:t>ẩ</w:t>
      </w:r>
      <w:r w:rsidRPr="00D40176">
        <w:rPr>
          <w:rFonts w:ascii="Arial" w:hAnsi="Arial" w:cs="Arial"/>
          <w:sz w:val="20"/>
          <w:szCs w:val="20"/>
        </w:rPr>
        <w:t>m quy</w:t>
      </w:r>
      <w:r w:rsidRPr="00D40176">
        <w:rPr>
          <w:rFonts w:ascii="Arial" w:hAnsi="Arial" w:cs="Arial"/>
          <w:sz w:val="20"/>
          <w:szCs w:val="20"/>
        </w:rPr>
        <w:t>ề</w:t>
      </w:r>
      <w:r w:rsidRPr="00D40176">
        <w:rPr>
          <w:rFonts w:ascii="Arial" w:hAnsi="Arial" w:cs="Arial"/>
          <w:sz w:val="20"/>
          <w:szCs w:val="20"/>
        </w:rPr>
        <w:t>n, cơ quan, đơn v</w:t>
      </w:r>
      <w:r w:rsidRPr="00D40176">
        <w:rPr>
          <w:rFonts w:ascii="Arial" w:hAnsi="Arial" w:cs="Arial"/>
          <w:sz w:val="20"/>
          <w:szCs w:val="20"/>
        </w:rPr>
        <w:t>ị</w:t>
      </w:r>
      <w:r w:rsidRPr="00D40176">
        <w:rPr>
          <w:rFonts w:ascii="Arial" w:hAnsi="Arial" w:cs="Arial"/>
          <w:sz w:val="20"/>
          <w:szCs w:val="20"/>
        </w:rPr>
        <w:t xml:space="preserve"> có tài s</w:t>
      </w:r>
      <w:r w:rsidRPr="00D40176">
        <w:rPr>
          <w:rFonts w:ascii="Arial" w:hAnsi="Arial" w:cs="Arial"/>
          <w:sz w:val="20"/>
          <w:szCs w:val="20"/>
        </w:rPr>
        <w:t>ả</w:t>
      </w:r>
      <w:r w:rsidRPr="00D40176">
        <w:rPr>
          <w:rFonts w:ascii="Arial" w:hAnsi="Arial" w:cs="Arial"/>
          <w:sz w:val="20"/>
          <w:szCs w:val="20"/>
        </w:rPr>
        <w:t>n thanh lý và cơ quan, t</w:t>
      </w:r>
      <w:r w:rsidRPr="00D40176">
        <w:rPr>
          <w:rFonts w:ascii="Arial" w:hAnsi="Arial" w:cs="Arial"/>
          <w:sz w:val="20"/>
          <w:szCs w:val="20"/>
        </w:rPr>
        <w:t>ổ</w:t>
      </w:r>
      <w:r w:rsidRPr="00D40176">
        <w:rPr>
          <w:rFonts w:ascii="Arial" w:hAnsi="Arial" w:cs="Arial"/>
          <w:sz w:val="20"/>
          <w:szCs w:val="20"/>
        </w:rPr>
        <w:t xml:space="preserve"> ch</w:t>
      </w:r>
      <w:r w:rsidRPr="00D40176">
        <w:rPr>
          <w:rFonts w:ascii="Arial" w:hAnsi="Arial" w:cs="Arial"/>
          <w:sz w:val="20"/>
          <w:szCs w:val="20"/>
        </w:rPr>
        <w:t>ứ</w:t>
      </w:r>
      <w:r w:rsidRPr="00D40176">
        <w:rPr>
          <w:rFonts w:ascii="Arial" w:hAnsi="Arial" w:cs="Arial"/>
          <w:sz w:val="20"/>
          <w:szCs w:val="20"/>
        </w:rPr>
        <w:t>c, đơn v</w:t>
      </w:r>
      <w:r w:rsidRPr="00D40176">
        <w:rPr>
          <w:rFonts w:ascii="Arial" w:hAnsi="Arial" w:cs="Arial"/>
          <w:sz w:val="20"/>
          <w:szCs w:val="20"/>
        </w:rPr>
        <w:t>ị</w:t>
      </w:r>
      <w:r w:rsidRPr="00D40176">
        <w:rPr>
          <w:rFonts w:ascii="Arial" w:hAnsi="Arial" w:cs="Arial"/>
          <w:sz w:val="20"/>
          <w:szCs w:val="20"/>
        </w:rPr>
        <w:t xml:space="preserve"> ti</w:t>
      </w:r>
      <w:r w:rsidRPr="00D40176">
        <w:rPr>
          <w:rFonts w:ascii="Arial" w:hAnsi="Arial" w:cs="Arial"/>
          <w:sz w:val="20"/>
          <w:szCs w:val="20"/>
        </w:rPr>
        <w:t>ế</w:t>
      </w:r>
      <w:r w:rsidRPr="00D40176">
        <w:rPr>
          <w:rFonts w:ascii="Arial" w:hAnsi="Arial" w:cs="Arial"/>
          <w:sz w:val="20"/>
          <w:szCs w:val="20"/>
        </w:rPr>
        <w:t>p nh</w:t>
      </w:r>
      <w:r w:rsidRPr="00D40176">
        <w:rPr>
          <w:rFonts w:ascii="Arial" w:hAnsi="Arial" w:cs="Arial"/>
          <w:sz w:val="20"/>
          <w:szCs w:val="20"/>
        </w:rPr>
        <w:t>ậ</w:t>
      </w:r>
      <w:r w:rsidRPr="00D40176">
        <w:rPr>
          <w:rFonts w:ascii="Arial" w:hAnsi="Arial" w:cs="Arial"/>
          <w:sz w:val="20"/>
          <w:szCs w:val="20"/>
        </w:rPr>
        <w:t>n có trách nhi</w:t>
      </w:r>
      <w:r w:rsidRPr="00D40176">
        <w:rPr>
          <w:rFonts w:ascii="Arial" w:hAnsi="Arial" w:cs="Arial"/>
          <w:sz w:val="20"/>
          <w:szCs w:val="20"/>
        </w:rPr>
        <w:t>ệ</w:t>
      </w:r>
      <w:r w:rsidRPr="00D40176">
        <w:rPr>
          <w:rFonts w:ascii="Arial" w:hAnsi="Arial" w:cs="Arial"/>
          <w:sz w:val="20"/>
          <w:szCs w:val="20"/>
        </w:rPr>
        <w:t>m t</w:t>
      </w:r>
      <w:r w:rsidRPr="00D40176">
        <w:rPr>
          <w:rFonts w:ascii="Arial" w:hAnsi="Arial" w:cs="Arial"/>
          <w:sz w:val="20"/>
          <w:szCs w:val="20"/>
        </w:rPr>
        <w:t>ổ</w:t>
      </w:r>
      <w:r w:rsidRPr="00D40176">
        <w:rPr>
          <w:rFonts w:ascii="Arial" w:hAnsi="Arial" w:cs="Arial"/>
          <w:sz w:val="20"/>
          <w:szCs w:val="20"/>
        </w:rPr>
        <w:t xml:space="preserve"> ch</w:t>
      </w:r>
      <w:r w:rsidRPr="00D40176">
        <w:rPr>
          <w:rFonts w:ascii="Arial" w:hAnsi="Arial" w:cs="Arial"/>
          <w:sz w:val="20"/>
          <w:szCs w:val="20"/>
        </w:rPr>
        <w:t>ứ</w:t>
      </w:r>
      <w:r w:rsidRPr="00D40176">
        <w:rPr>
          <w:rFonts w:ascii="Arial" w:hAnsi="Arial" w:cs="Arial"/>
          <w:sz w:val="20"/>
          <w:szCs w:val="20"/>
        </w:rPr>
        <w:t>c bàn giao, ti</w:t>
      </w:r>
      <w:r w:rsidRPr="00D40176">
        <w:rPr>
          <w:rFonts w:ascii="Arial" w:hAnsi="Arial" w:cs="Arial"/>
          <w:sz w:val="20"/>
          <w:szCs w:val="20"/>
        </w:rPr>
        <w:t>ế</w:t>
      </w:r>
      <w:r w:rsidRPr="00D40176">
        <w:rPr>
          <w:rFonts w:ascii="Arial" w:hAnsi="Arial" w:cs="Arial"/>
          <w:sz w:val="20"/>
          <w:szCs w:val="20"/>
        </w:rPr>
        <w:t>p nh</w:t>
      </w:r>
      <w:r w:rsidRPr="00D40176">
        <w:rPr>
          <w:rFonts w:ascii="Arial" w:hAnsi="Arial" w:cs="Arial"/>
          <w:sz w:val="20"/>
          <w:szCs w:val="20"/>
        </w:rPr>
        <w:t>ậ</w:t>
      </w:r>
      <w:r w:rsidRPr="00D40176">
        <w:rPr>
          <w:rFonts w:ascii="Arial" w:hAnsi="Arial" w:cs="Arial"/>
          <w:sz w:val="20"/>
          <w:szCs w:val="20"/>
        </w:rPr>
        <w:t>n v</w:t>
      </w:r>
      <w:r w:rsidRPr="00D40176">
        <w:rPr>
          <w:rFonts w:ascii="Arial" w:hAnsi="Arial" w:cs="Arial"/>
          <w:sz w:val="20"/>
          <w:szCs w:val="20"/>
        </w:rPr>
        <w:t>ậ</w:t>
      </w:r>
      <w:r w:rsidRPr="00D40176">
        <w:rPr>
          <w:rFonts w:ascii="Arial" w:hAnsi="Arial" w:cs="Arial"/>
          <w:sz w:val="20"/>
          <w:szCs w:val="20"/>
        </w:rPr>
        <w:t>t li</w:t>
      </w:r>
      <w:r w:rsidRPr="00D40176">
        <w:rPr>
          <w:rFonts w:ascii="Arial" w:hAnsi="Arial" w:cs="Arial"/>
          <w:sz w:val="20"/>
          <w:szCs w:val="20"/>
        </w:rPr>
        <w:t>ệ</w:t>
      </w:r>
      <w:r w:rsidRPr="00D40176">
        <w:rPr>
          <w:rFonts w:ascii="Arial" w:hAnsi="Arial" w:cs="Arial"/>
          <w:sz w:val="20"/>
          <w:szCs w:val="20"/>
        </w:rPr>
        <w:t>u, v</w:t>
      </w:r>
      <w:r w:rsidRPr="00D40176">
        <w:rPr>
          <w:rFonts w:ascii="Arial" w:hAnsi="Arial" w:cs="Arial"/>
          <w:sz w:val="20"/>
          <w:szCs w:val="20"/>
        </w:rPr>
        <w:t>ậ</w:t>
      </w:r>
      <w:r w:rsidRPr="00D40176">
        <w:rPr>
          <w:rFonts w:ascii="Arial" w:hAnsi="Arial" w:cs="Arial"/>
          <w:sz w:val="20"/>
          <w:szCs w:val="20"/>
        </w:rPr>
        <w:t>t tư thu h</w:t>
      </w:r>
      <w:r w:rsidRPr="00D40176">
        <w:rPr>
          <w:rFonts w:ascii="Arial" w:hAnsi="Arial" w:cs="Arial"/>
          <w:sz w:val="20"/>
          <w:szCs w:val="20"/>
        </w:rPr>
        <w:t>ồ</w:t>
      </w:r>
      <w:r w:rsidRPr="00D40176">
        <w:rPr>
          <w:rFonts w:ascii="Arial" w:hAnsi="Arial" w:cs="Arial"/>
          <w:sz w:val="20"/>
          <w:szCs w:val="20"/>
        </w:rPr>
        <w:t>i; vi</w:t>
      </w:r>
      <w:r w:rsidRPr="00D40176">
        <w:rPr>
          <w:rFonts w:ascii="Arial" w:hAnsi="Arial" w:cs="Arial"/>
          <w:sz w:val="20"/>
          <w:szCs w:val="20"/>
        </w:rPr>
        <w:t>ệ</w:t>
      </w:r>
      <w:r w:rsidRPr="00D40176">
        <w:rPr>
          <w:rFonts w:ascii="Arial" w:hAnsi="Arial" w:cs="Arial"/>
          <w:sz w:val="20"/>
          <w:szCs w:val="20"/>
        </w:rPr>
        <w:t>c bàn giao, ti</w:t>
      </w:r>
      <w:r w:rsidRPr="00D40176">
        <w:rPr>
          <w:rFonts w:ascii="Arial" w:hAnsi="Arial" w:cs="Arial"/>
          <w:sz w:val="20"/>
          <w:szCs w:val="20"/>
        </w:rPr>
        <w:t>ế</w:t>
      </w:r>
      <w:r w:rsidRPr="00D40176">
        <w:rPr>
          <w:rFonts w:ascii="Arial" w:hAnsi="Arial" w:cs="Arial"/>
          <w:sz w:val="20"/>
          <w:szCs w:val="20"/>
        </w:rPr>
        <w:t>p nh</w:t>
      </w:r>
      <w:r w:rsidRPr="00D40176">
        <w:rPr>
          <w:rFonts w:ascii="Arial" w:hAnsi="Arial" w:cs="Arial"/>
          <w:sz w:val="20"/>
          <w:szCs w:val="20"/>
        </w:rPr>
        <w:t>ậ</w:t>
      </w:r>
      <w:r w:rsidRPr="00D40176">
        <w:rPr>
          <w:rFonts w:ascii="Arial" w:hAnsi="Arial" w:cs="Arial"/>
          <w:sz w:val="20"/>
          <w:szCs w:val="20"/>
        </w:rPr>
        <w:t>n v</w:t>
      </w:r>
      <w:r w:rsidRPr="00D40176">
        <w:rPr>
          <w:rFonts w:ascii="Arial" w:hAnsi="Arial" w:cs="Arial"/>
          <w:sz w:val="20"/>
          <w:szCs w:val="20"/>
        </w:rPr>
        <w:t>ậ</w:t>
      </w:r>
      <w:r w:rsidRPr="00D40176">
        <w:rPr>
          <w:rFonts w:ascii="Arial" w:hAnsi="Arial" w:cs="Arial"/>
          <w:sz w:val="20"/>
          <w:szCs w:val="20"/>
        </w:rPr>
        <w:t>t li</w:t>
      </w:r>
      <w:r w:rsidRPr="00D40176">
        <w:rPr>
          <w:rFonts w:ascii="Arial" w:hAnsi="Arial" w:cs="Arial"/>
          <w:sz w:val="20"/>
          <w:szCs w:val="20"/>
        </w:rPr>
        <w:t>ệ</w:t>
      </w:r>
      <w:r w:rsidRPr="00D40176">
        <w:rPr>
          <w:rFonts w:ascii="Arial" w:hAnsi="Arial" w:cs="Arial"/>
          <w:sz w:val="20"/>
          <w:szCs w:val="20"/>
        </w:rPr>
        <w:t>u, v</w:t>
      </w:r>
      <w:r w:rsidRPr="00D40176">
        <w:rPr>
          <w:rFonts w:ascii="Arial" w:hAnsi="Arial" w:cs="Arial"/>
          <w:sz w:val="20"/>
          <w:szCs w:val="20"/>
        </w:rPr>
        <w:t>ậ</w:t>
      </w:r>
      <w:r w:rsidRPr="00D40176">
        <w:rPr>
          <w:rFonts w:ascii="Arial" w:hAnsi="Arial" w:cs="Arial"/>
          <w:sz w:val="20"/>
          <w:szCs w:val="20"/>
        </w:rPr>
        <w:t>t tư đi</w:t>
      </w:r>
      <w:r w:rsidRPr="00D40176">
        <w:rPr>
          <w:rFonts w:ascii="Arial" w:hAnsi="Arial" w:cs="Arial"/>
          <w:sz w:val="20"/>
          <w:szCs w:val="20"/>
        </w:rPr>
        <w:t>ề</w:t>
      </w:r>
      <w:r w:rsidRPr="00D40176">
        <w:rPr>
          <w:rFonts w:ascii="Arial" w:hAnsi="Arial" w:cs="Arial"/>
          <w:sz w:val="20"/>
          <w:szCs w:val="20"/>
        </w:rPr>
        <w:t>u chuy</w:t>
      </w:r>
      <w:r w:rsidRPr="00D40176">
        <w:rPr>
          <w:rFonts w:ascii="Arial" w:hAnsi="Arial" w:cs="Arial"/>
          <w:sz w:val="20"/>
          <w:szCs w:val="20"/>
        </w:rPr>
        <w:t>ể</w:t>
      </w:r>
      <w:r w:rsidRPr="00D40176">
        <w:rPr>
          <w:rFonts w:ascii="Arial" w:hAnsi="Arial" w:cs="Arial"/>
          <w:sz w:val="20"/>
          <w:szCs w:val="20"/>
        </w:rPr>
        <w:t>n đư</w:t>
      </w:r>
      <w:r w:rsidRPr="00D40176">
        <w:rPr>
          <w:rFonts w:ascii="Arial" w:hAnsi="Arial" w:cs="Arial"/>
          <w:sz w:val="20"/>
          <w:szCs w:val="20"/>
        </w:rPr>
        <w:t>ợ</w:t>
      </w:r>
      <w:r w:rsidRPr="00D40176">
        <w:rPr>
          <w:rFonts w:ascii="Arial" w:hAnsi="Arial" w:cs="Arial"/>
          <w:sz w:val="20"/>
          <w:szCs w:val="20"/>
        </w:rPr>
        <w:t>c l</w:t>
      </w:r>
      <w:r w:rsidRPr="00D40176">
        <w:rPr>
          <w:rFonts w:ascii="Arial" w:hAnsi="Arial" w:cs="Arial"/>
          <w:sz w:val="20"/>
          <w:szCs w:val="20"/>
        </w:rPr>
        <w:t>ậ</w:t>
      </w:r>
      <w:r w:rsidRPr="00D40176">
        <w:rPr>
          <w:rFonts w:ascii="Arial" w:hAnsi="Arial" w:cs="Arial"/>
          <w:sz w:val="20"/>
          <w:szCs w:val="20"/>
        </w:rPr>
        <w:t>p thành Biên b</w:t>
      </w:r>
      <w:r w:rsidRPr="00D40176">
        <w:rPr>
          <w:rFonts w:ascii="Arial" w:hAnsi="Arial" w:cs="Arial"/>
          <w:sz w:val="20"/>
          <w:szCs w:val="20"/>
        </w:rPr>
        <w:t>ả</w:t>
      </w:r>
      <w:r w:rsidRPr="00D40176">
        <w:rPr>
          <w:rFonts w:ascii="Arial" w:hAnsi="Arial" w:cs="Arial"/>
          <w:sz w:val="20"/>
          <w:szCs w:val="20"/>
        </w:rPr>
        <w:t>n theo M</w:t>
      </w:r>
      <w:r w:rsidRPr="00D40176">
        <w:rPr>
          <w:rFonts w:ascii="Arial" w:hAnsi="Arial" w:cs="Arial"/>
          <w:sz w:val="20"/>
          <w:szCs w:val="20"/>
        </w:rPr>
        <w:t>ẫ</w:t>
      </w:r>
      <w:r w:rsidRPr="00D40176">
        <w:rPr>
          <w:rFonts w:ascii="Arial" w:hAnsi="Arial" w:cs="Arial"/>
          <w:sz w:val="20"/>
          <w:szCs w:val="20"/>
        </w:rPr>
        <w:t>u s</w:t>
      </w:r>
      <w:r w:rsidRPr="00D40176">
        <w:rPr>
          <w:rFonts w:ascii="Arial" w:hAnsi="Arial" w:cs="Arial"/>
          <w:sz w:val="20"/>
          <w:szCs w:val="20"/>
        </w:rPr>
        <w:t>ố</w:t>
      </w:r>
      <w:r w:rsidRPr="00D40176">
        <w:rPr>
          <w:rFonts w:ascii="Arial" w:hAnsi="Arial" w:cs="Arial"/>
          <w:sz w:val="20"/>
          <w:szCs w:val="20"/>
        </w:rPr>
        <w:t xml:space="preserve"> 01 t</w:t>
      </w:r>
      <w:r w:rsidRPr="00D40176">
        <w:rPr>
          <w:rFonts w:ascii="Arial" w:hAnsi="Arial" w:cs="Arial"/>
          <w:sz w:val="20"/>
          <w:szCs w:val="20"/>
        </w:rPr>
        <w:t>ạ</w:t>
      </w:r>
      <w:r w:rsidRPr="00D40176">
        <w:rPr>
          <w:rFonts w:ascii="Arial" w:hAnsi="Arial" w:cs="Arial"/>
          <w:sz w:val="20"/>
          <w:szCs w:val="20"/>
        </w:rPr>
        <w:t>i Ph</w:t>
      </w:r>
      <w:r w:rsidRPr="00D40176">
        <w:rPr>
          <w:rFonts w:ascii="Arial" w:hAnsi="Arial" w:cs="Arial"/>
          <w:sz w:val="20"/>
          <w:szCs w:val="20"/>
        </w:rPr>
        <w:t>ụ</w:t>
      </w:r>
      <w:r w:rsidRPr="00D40176">
        <w:rPr>
          <w:rFonts w:ascii="Arial" w:hAnsi="Arial" w:cs="Arial"/>
          <w:sz w:val="20"/>
          <w:szCs w:val="20"/>
        </w:rPr>
        <w:t xml:space="preserve"> l</w:t>
      </w:r>
      <w:r w:rsidRPr="00D40176">
        <w:rPr>
          <w:rFonts w:ascii="Arial" w:hAnsi="Arial" w:cs="Arial"/>
          <w:sz w:val="20"/>
          <w:szCs w:val="20"/>
        </w:rPr>
        <w:t>ụ</w:t>
      </w:r>
      <w:r w:rsidRPr="00D40176">
        <w:rPr>
          <w:rFonts w:ascii="Arial" w:hAnsi="Arial" w:cs="Arial"/>
          <w:sz w:val="20"/>
          <w:szCs w:val="20"/>
        </w:rPr>
        <w:t>c kèm theo Ngh</w:t>
      </w:r>
      <w:r w:rsidRPr="00D40176">
        <w:rPr>
          <w:rFonts w:ascii="Arial" w:hAnsi="Arial" w:cs="Arial"/>
          <w:sz w:val="20"/>
          <w:szCs w:val="20"/>
        </w:rPr>
        <w:t>ị</w:t>
      </w:r>
      <w:r w:rsidRPr="00D40176">
        <w:rPr>
          <w:rFonts w:ascii="Arial" w:hAnsi="Arial" w:cs="Arial"/>
          <w:sz w:val="20"/>
          <w:szCs w:val="20"/>
        </w:rPr>
        <w:t xml:space="preserve"> đ</w:t>
      </w:r>
      <w:r w:rsidRPr="00D40176">
        <w:rPr>
          <w:rFonts w:ascii="Arial" w:hAnsi="Arial" w:cs="Arial"/>
          <w:sz w:val="20"/>
          <w:szCs w:val="20"/>
        </w:rPr>
        <w:t>ị</w:t>
      </w:r>
      <w:r w:rsidRPr="00D40176">
        <w:rPr>
          <w:rFonts w:ascii="Arial" w:hAnsi="Arial" w:cs="Arial"/>
          <w:sz w:val="20"/>
          <w:szCs w:val="20"/>
        </w:rPr>
        <w:t>nh này.</w:t>
      </w:r>
    </w:p>
    <w:p w14:paraId="270AE9E5" w14:textId="77777777" w:rsidR="002B1027" w:rsidRPr="00D40176" w:rsidRDefault="007E04C2" w:rsidP="006E5ADA">
      <w:pPr>
        <w:adjustRightInd w:val="0"/>
        <w:snapToGrid w:val="0"/>
        <w:spacing w:after="120" w:line="240" w:lineRule="auto"/>
        <w:ind w:firstLine="720"/>
        <w:jc w:val="both"/>
        <w:rPr>
          <w:rFonts w:ascii="Arial" w:hAnsi="Arial" w:cs="Arial"/>
          <w:sz w:val="20"/>
          <w:szCs w:val="20"/>
        </w:rPr>
      </w:pPr>
      <w:r w:rsidRPr="00D40176">
        <w:rPr>
          <w:rFonts w:ascii="Arial" w:hAnsi="Arial" w:cs="Arial"/>
          <w:sz w:val="20"/>
          <w:szCs w:val="20"/>
        </w:rPr>
        <w:t>c) Bán v</w:t>
      </w:r>
      <w:r w:rsidRPr="00D40176">
        <w:rPr>
          <w:rFonts w:ascii="Arial" w:hAnsi="Arial" w:cs="Arial"/>
          <w:sz w:val="20"/>
          <w:szCs w:val="20"/>
        </w:rPr>
        <w:t>ậ</w:t>
      </w:r>
      <w:r w:rsidRPr="00D40176">
        <w:rPr>
          <w:rFonts w:ascii="Arial" w:hAnsi="Arial" w:cs="Arial"/>
          <w:sz w:val="20"/>
          <w:szCs w:val="20"/>
        </w:rPr>
        <w:t>t li</w:t>
      </w:r>
      <w:r w:rsidRPr="00D40176">
        <w:rPr>
          <w:rFonts w:ascii="Arial" w:hAnsi="Arial" w:cs="Arial"/>
          <w:sz w:val="20"/>
          <w:szCs w:val="20"/>
        </w:rPr>
        <w:t>ệ</w:t>
      </w:r>
      <w:r w:rsidRPr="00D40176">
        <w:rPr>
          <w:rFonts w:ascii="Arial" w:hAnsi="Arial" w:cs="Arial"/>
          <w:sz w:val="20"/>
          <w:szCs w:val="20"/>
        </w:rPr>
        <w:t>u, v</w:t>
      </w:r>
      <w:r w:rsidRPr="00D40176">
        <w:rPr>
          <w:rFonts w:ascii="Arial" w:hAnsi="Arial" w:cs="Arial"/>
          <w:sz w:val="20"/>
          <w:szCs w:val="20"/>
        </w:rPr>
        <w:t>ậ</w:t>
      </w:r>
      <w:r w:rsidRPr="00D40176">
        <w:rPr>
          <w:rFonts w:ascii="Arial" w:hAnsi="Arial" w:cs="Arial"/>
          <w:sz w:val="20"/>
          <w:szCs w:val="20"/>
        </w:rPr>
        <w:t>t tư thu h</w:t>
      </w:r>
      <w:r w:rsidRPr="00D40176">
        <w:rPr>
          <w:rFonts w:ascii="Arial" w:hAnsi="Arial" w:cs="Arial"/>
          <w:sz w:val="20"/>
          <w:szCs w:val="20"/>
        </w:rPr>
        <w:t>ồ</w:t>
      </w:r>
      <w:r w:rsidRPr="00D40176">
        <w:rPr>
          <w:rFonts w:ascii="Arial" w:hAnsi="Arial" w:cs="Arial"/>
          <w:sz w:val="20"/>
          <w:szCs w:val="20"/>
        </w:rPr>
        <w:t>i không có nhu c</w:t>
      </w:r>
      <w:r w:rsidRPr="00D40176">
        <w:rPr>
          <w:rFonts w:ascii="Arial" w:hAnsi="Arial" w:cs="Arial"/>
          <w:sz w:val="20"/>
          <w:szCs w:val="20"/>
        </w:rPr>
        <w:t>ầ</w:t>
      </w:r>
      <w:r w:rsidRPr="00D40176">
        <w:rPr>
          <w:rFonts w:ascii="Arial" w:hAnsi="Arial" w:cs="Arial"/>
          <w:sz w:val="20"/>
          <w:szCs w:val="20"/>
        </w:rPr>
        <w:t>u s</w:t>
      </w:r>
      <w:r w:rsidRPr="00D40176">
        <w:rPr>
          <w:rFonts w:ascii="Arial" w:hAnsi="Arial" w:cs="Arial"/>
          <w:sz w:val="20"/>
          <w:szCs w:val="20"/>
        </w:rPr>
        <w:t>ử</w:t>
      </w:r>
      <w:r w:rsidRPr="00D40176">
        <w:rPr>
          <w:rFonts w:ascii="Arial" w:hAnsi="Arial" w:cs="Arial"/>
          <w:sz w:val="20"/>
          <w:szCs w:val="20"/>
        </w:rPr>
        <w:t xml:space="preserve"> d</w:t>
      </w:r>
      <w:r w:rsidRPr="00D40176">
        <w:rPr>
          <w:rFonts w:ascii="Arial" w:hAnsi="Arial" w:cs="Arial"/>
          <w:sz w:val="20"/>
          <w:szCs w:val="20"/>
        </w:rPr>
        <w:t>ụ</w:t>
      </w:r>
      <w:r w:rsidRPr="00D40176">
        <w:rPr>
          <w:rFonts w:ascii="Arial" w:hAnsi="Arial" w:cs="Arial"/>
          <w:sz w:val="20"/>
          <w:szCs w:val="20"/>
        </w:rPr>
        <w:t>ng ho</w:t>
      </w:r>
      <w:r w:rsidRPr="00D40176">
        <w:rPr>
          <w:rFonts w:ascii="Arial" w:hAnsi="Arial" w:cs="Arial"/>
          <w:sz w:val="20"/>
          <w:szCs w:val="20"/>
        </w:rPr>
        <w:t>ặ</w:t>
      </w:r>
      <w:r w:rsidRPr="00D40176">
        <w:rPr>
          <w:rFonts w:ascii="Arial" w:hAnsi="Arial" w:cs="Arial"/>
          <w:sz w:val="20"/>
          <w:szCs w:val="20"/>
        </w:rPr>
        <w:t>c không còn s</w:t>
      </w:r>
      <w:r w:rsidRPr="00D40176">
        <w:rPr>
          <w:rFonts w:ascii="Arial" w:hAnsi="Arial" w:cs="Arial"/>
          <w:sz w:val="20"/>
          <w:szCs w:val="20"/>
        </w:rPr>
        <w:t>ử</w:t>
      </w:r>
      <w:r w:rsidRPr="00D40176">
        <w:rPr>
          <w:rFonts w:ascii="Arial" w:hAnsi="Arial" w:cs="Arial"/>
          <w:sz w:val="20"/>
          <w:szCs w:val="20"/>
        </w:rPr>
        <w:t xml:space="preserve"> d</w:t>
      </w:r>
      <w:r w:rsidRPr="00D40176">
        <w:rPr>
          <w:rFonts w:ascii="Arial" w:hAnsi="Arial" w:cs="Arial"/>
          <w:sz w:val="20"/>
          <w:szCs w:val="20"/>
        </w:rPr>
        <w:t>ụ</w:t>
      </w:r>
      <w:r w:rsidRPr="00D40176">
        <w:rPr>
          <w:rFonts w:ascii="Arial" w:hAnsi="Arial" w:cs="Arial"/>
          <w:sz w:val="20"/>
          <w:szCs w:val="20"/>
        </w:rPr>
        <w:t>ng l</w:t>
      </w:r>
      <w:r w:rsidRPr="00D40176">
        <w:rPr>
          <w:rFonts w:ascii="Arial" w:hAnsi="Arial" w:cs="Arial"/>
          <w:sz w:val="20"/>
          <w:szCs w:val="20"/>
        </w:rPr>
        <w:t>ạ</w:t>
      </w:r>
      <w:r w:rsidRPr="00D40176">
        <w:rPr>
          <w:rFonts w:ascii="Arial" w:hAnsi="Arial" w:cs="Arial"/>
          <w:sz w:val="20"/>
          <w:szCs w:val="20"/>
        </w:rPr>
        <w:t>i đư</w:t>
      </w:r>
      <w:r w:rsidRPr="00D40176">
        <w:rPr>
          <w:rFonts w:ascii="Arial" w:hAnsi="Arial" w:cs="Arial"/>
          <w:sz w:val="20"/>
          <w:szCs w:val="20"/>
        </w:rPr>
        <w:t>ợ</w:t>
      </w:r>
      <w:r w:rsidRPr="00D40176">
        <w:rPr>
          <w:rFonts w:ascii="Arial" w:hAnsi="Arial" w:cs="Arial"/>
          <w:sz w:val="20"/>
          <w:szCs w:val="20"/>
        </w:rPr>
        <w:t>c cho công tác b</w:t>
      </w:r>
      <w:r w:rsidRPr="00D40176">
        <w:rPr>
          <w:rFonts w:ascii="Arial" w:hAnsi="Arial" w:cs="Arial"/>
          <w:sz w:val="20"/>
          <w:szCs w:val="20"/>
        </w:rPr>
        <w:t>ả</w:t>
      </w:r>
      <w:r w:rsidRPr="00D40176">
        <w:rPr>
          <w:rFonts w:ascii="Arial" w:hAnsi="Arial" w:cs="Arial"/>
          <w:sz w:val="20"/>
          <w:szCs w:val="20"/>
        </w:rPr>
        <w:t>o trì công trình đư</w:t>
      </w:r>
      <w:r w:rsidRPr="00D40176">
        <w:rPr>
          <w:rFonts w:ascii="Arial" w:hAnsi="Arial" w:cs="Arial"/>
          <w:sz w:val="20"/>
          <w:szCs w:val="20"/>
        </w:rPr>
        <w:t>ờ</w:t>
      </w:r>
      <w:r w:rsidRPr="00D40176">
        <w:rPr>
          <w:rFonts w:ascii="Arial" w:hAnsi="Arial" w:cs="Arial"/>
          <w:sz w:val="20"/>
          <w:szCs w:val="20"/>
        </w:rPr>
        <w:t>ng b</w:t>
      </w:r>
      <w:r w:rsidRPr="00D40176">
        <w:rPr>
          <w:rFonts w:ascii="Arial" w:hAnsi="Arial" w:cs="Arial"/>
          <w:sz w:val="20"/>
          <w:szCs w:val="20"/>
        </w:rPr>
        <w:t>ộ</w:t>
      </w:r>
      <w:r w:rsidRPr="00D40176">
        <w:rPr>
          <w:rFonts w:ascii="Arial" w:hAnsi="Arial" w:cs="Arial"/>
          <w:sz w:val="20"/>
          <w:szCs w:val="20"/>
        </w:rPr>
        <w:t>:</w:t>
      </w:r>
    </w:p>
    <w:p w14:paraId="68BBAB8A" w14:textId="77777777" w:rsidR="002B1027" w:rsidRPr="00D40176" w:rsidRDefault="007E04C2" w:rsidP="006E5ADA">
      <w:pPr>
        <w:adjustRightInd w:val="0"/>
        <w:snapToGrid w:val="0"/>
        <w:spacing w:after="120" w:line="240" w:lineRule="auto"/>
        <w:ind w:firstLine="720"/>
        <w:jc w:val="both"/>
        <w:rPr>
          <w:rFonts w:ascii="Arial" w:hAnsi="Arial" w:cs="Arial"/>
          <w:sz w:val="20"/>
          <w:szCs w:val="20"/>
        </w:rPr>
      </w:pPr>
      <w:r w:rsidRPr="00D40176">
        <w:rPr>
          <w:rFonts w:ascii="Arial" w:hAnsi="Arial" w:cs="Arial"/>
          <w:sz w:val="20"/>
          <w:szCs w:val="20"/>
        </w:rPr>
        <w:t>Ngư</w:t>
      </w:r>
      <w:r w:rsidRPr="00D40176">
        <w:rPr>
          <w:rFonts w:ascii="Arial" w:hAnsi="Arial" w:cs="Arial"/>
          <w:sz w:val="20"/>
          <w:szCs w:val="20"/>
        </w:rPr>
        <w:t>ờ</w:t>
      </w:r>
      <w:r w:rsidRPr="00D40176">
        <w:rPr>
          <w:rFonts w:ascii="Arial" w:hAnsi="Arial" w:cs="Arial"/>
          <w:sz w:val="20"/>
          <w:szCs w:val="20"/>
        </w:rPr>
        <w:t>i đ</w:t>
      </w:r>
      <w:r w:rsidRPr="00D40176">
        <w:rPr>
          <w:rFonts w:ascii="Arial" w:hAnsi="Arial" w:cs="Arial"/>
          <w:sz w:val="20"/>
          <w:szCs w:val="20"/>
        </w:rPr>
        <w:t>ứ</w:t>
      </w:r>
      <w:r w:rsidRPr="00D40176">
        <w:rPr>
          <w:rFonts w:ascii="Arial" w:hAnsi="Arial" w:cs="Arial"/>
          <w:sz w:val="20"/>
          <w:szCs w:val="20"/>
        </w:rPr>
        <w:t>ng đ</w:t>
      </w:r>
      <w:r w:rsidRPr="00D40176">
        <w:rPr>
          <w:rFonts w:ascii="Arial" w:hAnsi="Arial" w:cs="Arial"/>
          <w:sz w:val="20"/>
          <w:szCs w:val="20"/>
        </w:rPr>
        <w:t>ầ</w:t>
      </w:r>
      <w:r w:rsidRPr="00D40176">
        <w:rPr>
          <w:rFonts w:ascii="Arial" w:hAnsi="Arial" w:cs="Arial"/>
          <w:sz w:val="20"/>
          <w:szCs w:val="20"/>
        </w:rPr>
        <w:t>u cơ quan, đơn v</w:t>
      </w:r>
      <w:r w:rsidRPr="00D40176">
        <w:rPr>
          <w:rFonts w:ascii="Arial" w:hAnsi="Arial" w:cs="Arial"/>
          <w:sz w:val="20"/>
          <w:szCs w:val="20"/>
        </w:rPr>
        <w:t>ị</w:t>
      </w:r>
      <w:r w:rsidRPr="00D40176">
        <w:rPr>
          <w:rFonts w:ascii="Arial" w:hAnsi="Arial" w:cs="Arial"/>
          <w:sz w:val="20"/>
          <w:szCs w:val="20"/>
        </w:rPr>
        <w:t xml:space="preserve"> qu</w:t>
      </w:r>
      <w:r w:rsidRPr="00D40176">
        <w:rPr>
          <w:rFonts w:ascii="Arial" w:hAnsi="Arial" w:cs="Arial"/>
          <w:sz w:val="20"/>
          <w:szCs w:val="20"/>
        </w:rPr>
        <w:t>ả</w:t>
      </w:r>
      <w:r w:rsidRPr="00D40176">
        <w:rPr>
          <w:rFonts w:ascii="Arial" w:hAnsi="Arial" w:cs="Arial"/>
          <w:sz w:val="20"/>
          <w:szCs w:val="20"/>
        </w:rPr>
        <w:t>n lý tài s</w:t>
      </w:r>
      <w:r w:rsidRPr="00D40176">
        <w:rPr>
          <w:rFonts w:ascii="Arial" w:hAnsi="Arial" w:cs="Arial"/>
          <w:sz w:val="20"/>
          <w:szCs w:val="20"/>
        </w:rPr>
        <w:t>ả</w:t>
      </w:r>
      <w:r w:rsidRPr="00D40176">
        <w:rPr>
          <w:rFonts w:ascii="Arial" w:hAnsi="Arial" w:cs="Arial"/>
          <w:sz w:val="20"/>
          <w:szCs w:val="20"/>
        </w:rPr>
        <w:t>n quy</w:t>
      </w:r>
      <w:r w:rsidRPr="00D40176">
        <w:rPr>
          <w:rFonts w:ascii="Arial" w:hAnsi="Arial" w:cs="Arial"/>
          <w:sz w:val="20"/>
          <w:szCs w:val="20"/>
        </w:rPr>
        <w:t>ế</w:t>
      </w:r>
      <w:r w:rsidRPr="00D40176">
        <w:rPr>
          <w:rFonts w:ascii="Arial" w:hAnsi="Arial" w:cs="Arial"/>
          <w:sz w:val="20"/>
          <w:szCs w:val="20"/>
        </w:rPr>
        <w:t>t đ</w:t>
      </w:r>
      <w:r w:rsidRPr="00D40176">
        <w:rPr>
          <w:rFonts w:ascii="Arial" w:hAnsi="Arial" w:cs="Arial"/>
          <w:sz w:val="20"/>
          <w:szCs w:val="20"/>
        </w:rPr>
        <w:t>ị</w:t>
      </w:r>
      <w:r w:rsidRPr="00D40176">
        <w:rPr>
          <w:rFonts w:ascii="Arial" w:hAnsi="Arial" w:cs="Arial"/>
          <w:sz w:val="20"/>
          <w:szCs w:val="20"/>
        </w:rPr>
        <w:t>nh vi</w:t>
      </w:r>
      <w:r w:rsidRPr="00D40176">
        <w:rPr>
          <w:rFonts w:ascii="Arial" w:hAnsi="Arial" w:cs="Arial"/>
          <w:sz w:val="20"/>
          <w:szCs w:val="20"/>
        </w:rPr>
        <w:t>ệ</w:t>
      </w:r>
      <w:r w:rsidRPr="00D40176">
        <w:rPr>
          <w:rFonts w:ascii="Arial" w:hAnsi="Arial" w:cs="Arial"/>
          <w:sz w:val="20"/>
          <w:szCs w:val="20"/>
        </w:rPr>
        <w:t>c bán v</w:t>
      </w:r>
      <w:r w:rsidRPr="00D40176">
        <w:rPr>
          <w:rFonts w:ascii="Arial" w:hAnsi="Arial" w:cs="Arial"/>
          <w:sz w:val="20"/>
          <w:szCs w:val="20"/>
        </w:rPr>
        <w:t>ậ</w:t>
      </w:r>
      <w:r w:rsidRPr="00D40176">
        <w:rPr>
          <w:rFonts w:ascii="Arial" w:hAnsi="Arial" w:cs="Arial"/>
          <w:sz w:val="20"/>
          <w:szCs w:val="20"/>
        </w:rPr>
        <w:t>t li</w:t>
      </w:r>
      <w:r w:rsidRPr="00D40176">
        <w:rPr>
          <w:rFonts w:ascii="Arial" w:hAnsi="Arial" w:cs="Arial"/>
          <w:sz w:val="20"/>
          <w:szCs w:val="20"/>
        </w:rPr>
        <w:t>ệ</w:t>
      </w:r>
      <w:r w:rsidRPr="00D40176">
        <w:rPr>
          <w:rFonts w:ascii="Arial" w:hAnsi="Arial" w:cs="Arial"/>
          <w:sz w:val="20"/>
          <w:szCs w:val="20"/>
        </w:rPr>
        <w:t>u, v</w:t>
      </w:r>
      <w:r w:rsidRPr="00D40176">
        <w:rPr>
          <w:rFonts w:ascii="Arial" w:hAnsi="Arial" w:cs="Arial"/>
          <w:sz w:val="20"/>
          <w:szCs w:val="20"/>
        </w:rPr>
        <w:t>ậ</w:t>
      </w:r>
      <w:r w:rsidRPr="00D40176">
        <w:rPr>
          <w:rFonts w:ascii="Arial" w:hAnsi="Arial" w:cs="Arial"/>
          <w:sz w:val="20"/>
          <w:szCs w:val="20"/>
        </w:rPr>
        <w:t>t tư thu h</w:t>
      </w:r>
      <w:r w:rsidRPr="00D40176">
        <w:rPr>
          <w:rFonts w:ascii="Arial" w:hAnsi="Arial" w:cs="Arial"/>
          <w:sz w:val="20"/>
          <w:szCs w:val="20"/>
        </w:rPr>
        <w:t>ồ</w:t>
      </w:r>
      <w:r w:rsidRPr="00D40176">
        <w:rPr>
          <w:rFonts w:ascii="Arial" w:hAnsi="Arial" w:cs="Arial"/>
          <w:sz w:val="20"/>
          <w:szCs w:val="20"/>
        </w:rPr>
        <w:t>i không có nhu c</w:t>
      </w:r>
      <w:r w:rsidRPr="00D40176">
        <w:rPr>
          <w:rFonts w:ascii="Arial" w:hAnsi="Arial" w:cs="Arial"/>
          <w:sz w:val="20"/>
          <w:szCs w:val="20"/>
        </w:rPr>
        <w:t>ầ</w:t>
      </w:r>
      <w:r w:rsidRPr="00D40176">
        <w:rPr>
          <w:rFonts w:ascii="Arial" w:hAnsi="Arial" w:cs="Arial"/>
          <w:sz w:val="20"/>
          <w:szCs w:val="20"/>
        </w:rPr>
        <w:t>u s</w:t>
      </w:r>
      <w:r w:rsidRPr="00D40176">
        <w:rPr>
          <w:rFonts w:ascii="Arial" w:hAnsi="Arial" w:cs="Arial"/>
          <w:sz w:val="20"/>
          <w:szCs w:val="20"/>
        </w:rPr>
        <w:t>ử</w:t>
      </w:r>
      <w:r w:rsidRPr="00D40176">
        <w:rPr>
          <w:rFonts w:ascii="Arial" w:hAnsi="Arial" w:cs="Arial"/>
          <w:sz w:val="20"/>
          <w:szCs w:val="20"/>
        </w:rPr>
        <w:t xml:space="preserve"> d</w:t>
      </w:r>
      <w:r w:rsidRPr="00D40176">
        <w:rPr>
          <w:rFonts w:ascii="Arial" w:hAnsi="Arial" w:cs="Arial"/>
          <w:sz w:val="20"/>
          <w:szCs w:val="20"/>
        </w:rPr>
        <w:t>ụ</w:t>
      </w:r>
      <w:r w:rsidRPr="00D40176">
        <w:rPr>
          <w:rFonts w:ascii="Arial" w:hAnsi="Arial" w:cs="Arial"/>
          <w:sz w:val="20"/>
          <w:szCs w:val="20"/>
        </w:rPr>
        <w:t>ng ho</w:t>
      </w:r>
      <w:r w:rsidRPr="00D40176">
        <w:rPr>
          <w:rFonts w:ascii="Arial" w:hAnsi="Arial" w:cs="Arial"/>
          <w:sz w:val="20"/>
          <w:szCs w:val="20"/>
        </w:rPr>
        <w:t>ặ</w:t>
      </w:r>
      <w:r w:rsidRPr="00D40176">
        <w:rPr>
          <w:rFonts w:ascii="Arial" w:hAnsi="Arial" w:cs="Arial"/>
          <w:sz w:val="20"/>
          <w:szCs w:val="20"/>
        </w:rPr>
        <w:t>c không còn s</w:t>
      </w:r>
      <w:r w:rsidRPr="00D40176">
        <w:rPr>
          <w:rFonts w:ascii="Arial" w:hAnsi="Arial" w:cs="Arial"/>
          <w:sz w:val="20"/>
          <w:szCs w:val="20"/>
        </w:rPr>
        <w:t>ử</w:t>
      </w:r>
      <w:r w:rsidRPr="00D40176">
        <w:rPr>
          <w:rFonts w:ascii="Arial" w:hAnsi="Arial" w:cs="Arial"/>
          <w:sz w:val="20"/>
          <w:szCs w:val="20"/>
        </w:rPr>
        <w:t xml:space="preserve"> d</w:t>
      </w:r>
      <w:r w:rsidRPr="00D40176">
        <w:rPr>
          <w:rFonts w:ascii="Arial" w:hAnsi="Arial" w:cs="Arial"/>
          <w:sz w:val="20"/>
          <w:szCs w:val="20"/>
        </w:rPr>
        <w:t>ụ</w:t>
      </w:r>
      <w:r w:rsidRPr="00D40176">
        <w:rPr>
          <w:rFonts w:ascii="Arial" w:hAnsi="Arial" w:cs="Arial"/>
          <w:sz w:val="20"/>
          <w:szCs w:val="20"/>
        </w:rPr>
        <w:t>ng l</w:t>
      </w:r>
      <w:r w:rsidRPr="00D40176">
        <w:rPr>
          <w:rFonts w:ascii="Arial" w:hAnsi="Arial" w:cs="Arial"/>
          <w:sz w:val="20"/>
          <w:szCs w:val="20"/>
        </w:rPr>
        <w:t>ạ</w:t>
      </w:r>
      <w:r w:rsidRPr="00D40176">
        <w:rPr>
          <w:rFonts w:ascii="Arial" w:hAnsi="Arial" w:cs="Arial"/>
          <w:sz w:val="20"/>
          <w:szCs w:val="20"/>
        </w:rPr>
        <w:t>i đư</w:t>
      </w:r>
      <w:r w:rsidRPr="00D40176">
        <w:rPr>
          <w:rFonts w:ascii="Arial" w:hAnsi="Arial" w:cs="Arial"/>
          <w:sz w:val="20"/>
          <w:szCs w:val="20"/>
        </w:rPr>
        <w:t>ợ</w:t>
      </w:r>
      <w:r w:rsidRPr="00D40176">
        <w:rPr>
          <w:rFonts w:ascii="Arial" w:hAnsi="Arial" w:cs="Arial"/>
          <w:sz w:val="20"/>
          <w:szCs w:val="20"/>
        </w:rPr>
        <w:t>c cho công tác b</w:t>
      </w:r>
      <w:r w:rsidRPr="00D40176">
        <w:rPr>
          <w:rFonts w:ascii="Arial" w:hAnsi="Arial" w:cs="Arial"/>
          <w:sz w:val="20"/>
          <w:szCs w:val="20"/>
        </w:rPr>
        <w:t>ả</w:t>
      </w:r>
      <w:r w:rsidRPr="00D40176">
        <w:rPr>
          <w:rFonts w:ascii="Arial" w:hAnsi="Arial" w:cs="Arial"/>
          <w:sz w:val="20"/>
          <w:szCs w:val="20"/>
        </w:rPr>
        <w:t>o trì công trình đư</w:t>
      </w:r>
      <w:r w:rsidRPr="00D40176">
        <w:rPr>
          <w:rFonts w:ascii="Arial" w:hAnsi="Arial" w:cs="Arial"/>
          <w:sz w:val="20"/>
          <w:szCs w:val="20"/>
        </w:rPr>
        <w:t>ờ</w:t>
      </w:r>
      <w:r w:rsidRPr="00D40176">
        <w:rPr>
          <w:rFonts w:ascii="Arial" w:hAnsi="Arial" w:cs="Arial"/>
          <w:sz w:val="20"/>
          <w:szCs w:val="20"/>
        </w:rPr>
        <w:t>ng b</w:t>
      </w:r>
      <w:r w:rsidRPr="00D40176">
        <w:rPr>
          <w:rFonts w:ascii="Arial" w:hAnsi="Arial" w:cs="Arial"/>
          <w:sz w:val="20"/>
          <w:szCs w:val="20"/>
        </w:rPr>
        <w:t>ộ</w:t>
      </w:r>
      <w:r w:rsidRPr="00D40176">
        <w:rPr>
          <w:rFonts w:ascii="Arial" w:hAnsi="Arial" w:cs="Arial"/>
          <w:sz w:val="20"/>
          <w:szCs w:val="20"/>
        </w:rPr>
        <w:t>. Vi</w:t>
      </w:r>
      <w:r w:rsidRPr="00D40176">
        <w:rPr>
          <w:rFonts w:ascii="Arial" w:hAnsi="Arial" w:cs="Arial"/>
          <w:sz w:val="20"/>
          <w:szCs w:val="20"/>
        </w:rPr>
        <w:t>ệ</w:t>
      </w:r>
      <w:r w:rsidRPr="00D40176">
        <w:rPr>
          <w:rFonts w:ascii="Arial" w:hAnsi="Arial" w:cs="Arial"/>
          <w:sz w:val="20"/>
          <w:szCs w:val="20"/>
        </w:rPr>
        <w:t>c t</w:t>
      </w:r>
      <w:r w:rsidRPr="00D40176">
        <w:rPr>
          <w:rFonts w:ascii="Arial" w:hAnsi="Arial" w:cs="Arial"/>
          <w:sz w:val="20"/>
          <w:szCs w:val="20"/>
        </w:rPr>
        <w:t>ổ</w:t>
      </w:r>
      <w:r w:rsidRPr="00D40176">
        <w:rPr>
          <w:rFonts w:ascii="Arial" w:hAnsi="Arial" w:cs="Arial"/>
          <w:sz w:val="20"/>
          <w:szCs w:val="20"/>
        </w:rPr>
        <w:t xml:space="preserve"> ch</w:t>
      </w:r>
      <w:r w:rsidRPr="00D40176">
        <w:rPr>
          <w:rFonts w:ascii="Arial" w:hAnsi="Arial" w:cs="Arial"/>
          <w:sz w:val="20"/>
          <w:szCs w:val="20"/>
        </w:rPr>
        <w:t>ứ</w:t>
      </w:r>
      <w:r w:rsidRPr="00D40176">
        <w:rPr>
          <w:rFonts w:ascii="Arial" w:hAnsi="Arial" w:cs="Arial"/>
          <w:sz w:val="20"/>
          <w:szCs w:val="20"/>
        </w:rPr>
        <w:t>c th</w:t>
      </w:r>
      <w:r w:rsidRPr="00D40176">
        <w:rPr>
          <w:rFonts w:ascii="Arial" w:hAnsi="Arial" w:cs="Arial"/>
          <w:sz w:val="20"/>
          <w:szCs w:val="20"/>
        </w:rPr>
        <w:t>ự</w:t>
      </w:r>
      <w:r w:rsidRPr="00D40176">
        <w:rPr>
          <w:rFonts w:ascii="Arial" w:hAnsi="Arial" w:cs="Arial"/>
          <w:sz w:val="20"/>
          <w:szCs w:val="20"/>
        </w:rPr>
        <w:t>c hi</w:t>
      </w:r>
      <w:r w:rsidRPr="00D40176">
        <w:rPr>
          <w:rFonts w:ascii="Arial" w:hAnsi="Arial" w:cs="Arial"/>
          <w:sz w:val="20"/>
          <w:szCs w:val="20"/>
        </w:rPr>
        <w:t>ệ</w:t>
      </w:r>
      <w:r w:rsidRPr="00D40176">
        <w:rPr>
          <w:rFonts w:ascii="Arial" w:hAnsi="Arial" w:cs="Arial"/>
          <w:sz w:val="20"/>
          <w:szCs w:val="20"/>
        </w:rPr>
        <w:t>n bán v</w:t>
      </w:r>
      <w:r w:rsidRPr="00D40176">
        <w:rPr>
          <w:rFonts w:ascii="Arial" w:hAnsi="Arial" w:cs="Arial"/>
          <w:sz w:val="20"/>
          <w:szCs w:val="20"/>
        </w:rPr>
        <w:t>ậ</w:t>
      </w:r>
      <w:r w:rsidRPr="00D40176">
        <w:rPr>
          <w:rFonts w:ascii="Arial" w:hAnsi="Arial" w:cs="Arial"/>
          <w:sz w:val="20"/>
          <w:szCs w:val="20"/>
        </w:rPr>
        <w:t>t li</w:t>
      </w:r>
      <w:r w:rsidRPr="00D40176">
        <w:rPr>
          <w:rFonts w:ascii="Arial" w:hAnsi="Arial" w:cs="Arial"/>
          <w:sz w:val="20"/>
          <w:szCs w:val="20"/>
        </w:rPr>
        <w:t>ệ</w:t>
      </w:r>
      <w:r w:rsidRPr="00D40176">
        <w:rPr>
          <w:rFonts w:ascii="Arial" w:hAnsi="Arial" w:cs="Arial"/>
          <w:sz w:val="20"/>
          <w:szCs w:val="20"/>
        </w:rPr>
        <w:t>u, v</w:t>
      </w:r>
      <w:r w:rsidRPr="00D40176">
        <w:rPr>
          <w:rFonts w:ascii="Arial" w:hAnsi="Arial" w:cs="Arial"/>
          <w:sz w:val="20"/>
          <w:szCs w:val="20"/>
        </w:rPr>
        <w:t>ậ</w:t>
      </w:r>
      <w:r w:rsidRPr="00D40176">
        <w:rPr>
          <w:rFonts w:ascii="Arial" w:hAnsi="Arial" w:cs="Arial"/>
          <w:sz w:val="20"/>
          <w:szCs w:val="20"/>
        </w:rPr>
        <w:t>t tư thu h</w:t>
      </w:r>
      <w:r w:rsidRPr="00D40176">
        <w:rPr>
          <w:rFonts w:ascii="Arial" w:hAnsi="Arial" w:cs="Arial"/>
          <w:sz w:val="20"/>
          <w:szCs w:val="20"/>
        </w:rPr>
        <w:t>ồ</w:t>
      </w:r>
      <w:r w:rsidRPr="00D40176">
        <w:rPr>
          <w:rFonts w:ascii="Arial" w:hAnsi="Arial" w:cs="Arial"/>
          <w:sz w:val="20"/>
          <w:szCs w:val="20"/>
        </w:rPr>
        <w:t>i không có nhu c</w:t>
      </w:r>
      <w:r w:rsidRPr="00D40176">
        <w:rPr>
          <w:rFonts w:ascii="Arial" w:hAnsi="Arial" w:cs="Arial"/>
          <w:sz w:val="20"/>
          <w:szCs w:val="20"/>
        </w:rPr>
        <w:t>ầ</w:t>
      </w:r>
      <w:r w:rsidRPr="00D40176">
        <w:rPr>
          <w:rFonts w:ascii="Arial" w:hAnsi="Arial" w:cs="Arial"/>
          <w:sz w:val="20"/>
          <w:szCs w:val="20"/>
        </w:rPr>
        <w:t>u s</w:t>
      </w:r>
      <w:r w:rsidRPr="00D40176">
        <w:rPr>
          <w:rFonts w:ascii="Arial" w:hAnsi="Arial" w:cs="Arial"/>
          <w:sz w:val="20"/>
          <w:szCs w:val="20"/>
        </w:rPr>
        <w:t>ử</w:t>
      </w:r>
      <w:r w:rsidRPr="00D40176">
        <w:rPr>
          <w:rFonts w:ascii="Arial" w:hAnsi="Arial" w:cs="Arial"/>
          <w:sz w:val="20"/>
          <w:szCs w:val="20"/>
        </w:rPr>
        <w:t xml:space="preserve"> d</w:t>
      </w:r>
      <w:r w:rsidRPr="00D40176">
        <w:rPr>
          <w:rFonts w:ascii="Arial" w:hAnsi="Arial" w:cs="Arial"/>
          <w:sz w:val="20"/>
          <w:szCs w:val="20"/>
        </w:rPr>
        <w:t>ụ</w:t>
      </w:r>
      <w:r w:rsidRPr="00D40176">
        <w:rPr>
          <w:rFonts w:ascii="Arial" w:hAnsi="Arial" w:cs="Arial"/>
          <w:sz w:val="20"/>
          <w:szCs w:val="20"/>
        </w:rPr>
        <w:t>ng ho</w:t>
      </w:r>
      <w:r w:rsidRPr="00D40176">
        <w:rPr>
          <w:rFonts w:ascii="Arial" w:hAnsi="Arial" w:cs="Arial"/>
          <w:sz w:val="20"/>
          <w:szCs w:val="20"/>
        </w:rPr>
        <w:t>ặ</w:t>
      </w:r>
      <w:r w:rsidRPr="00D40176">
        <w:rPr>
          <w:rFonts w:ascii="Arial" w:hAnsi="Arial" w:cs="Arial"/>
          <w:sz w:val="20"/>
          <w:szCs w:val="20"/>
        </w:rPr>
        <w:t>c không còn s</w:t>
      </w:r>
      <w:r w:rsidRPr="00D40176">
        <w:rPr>
          <w:rFonts w:ascii="Arial" w:hAnsi="Arial" w:cs="Arial"/>
          <w:sz w:val="20"/>
          <w:szCs w:val="20"/>
        </w:rPr>
        <w:t>ử</w:t>
      </w:r>
      <w:r w:rsidRPr="00D40176">
        <w:rPr>
          <w:rFonts w:ascii="Arial" w:hAnsi="Arial" w:cs="Arial"/>
          <w:sz w:val="20"/>
          <w:szCs w:val="20"/>
        </w:rPr>
        <w:t xml:space="preserve"> d</w:t>
      </w:r>
      <w:r w:rsidRPr="00D40176">
        <w:rPr>
          <w:rFonts w:ascii="Arial" w:hAnsi="Arial" w:cs="Arial"/>
          <w:sz w:val="20"/>
          <w:szCs w:val="20"/>
        </w:rPr>
        <w:t>ụ</w:t>
      </w:r>
      <w:r w:rsidRPr="00D40176">
        <w:rPr>
          <w:rFonts w:ascii="Arial" w:hAnsi="Arial" w:cs="Arial"/>
          <w:sz w:val="20"/>
          <w:szCs w:val="20"/>
        </w:rPr>
        <w:t>n</w:t>
      </w:r>
      <w:r w:rsidRPr="00D40176">
        <w:rPr>
          <w:rFonts w:ascii="Arial" w:hAnsi="Arial" w:cs="Arial"/>
          <w:sz w:val="20"/>
          <w:szCs w:val="20"/>
        </w:rPr>
        <w:t>g l</w:t>
      </w:r>
      <w:r w:rsidRPr="00D40176">
        <w:rPr>
          <w:rFonts w:ascii="Arial" w:hAnsi="Arial" w:cs="Arial"/>
          <w:sz w:val="20"/>
          <w:szCs w:val="20"/>
        </w:rPr>
        <w:t>ạ</w:t>
      </w:r>
      <w:r w:rsidRPr="00D40176">
        <w:rPr>
          <w:rFonts w:ascii="Arial" w:hAnsi="Arial" w:cs="Arial"/>
          <w:sz w:val="20"/>
          <w:szCs w:val="20"/>
        </w:rPr>
        <w:t>i đư</w:t>
      </w:r>
      <w:r w:rsidRPr="00D40176">
        <w:rPr>
          <w:rFonts w:ascii="Arial" w:hAnsi="Arial" w:cs="Arial"/>
          <w:sz w:val="20"/>
          <w:szCs w:val="20"/>
        </w:rPr>
        <w:t>ợ</w:t>
      </w:r>
      <w:r w:rsidRPr="00D40176">
        <w:rPr>
          <w:rFonts w:ascii="Arial" w:hAnsi="Arial" w:cs="Arial"/>
          <w:sz w:val="20"/>
          <w:szCs w:val="20"/>
        </w:rPr>
        <w:t>c cho công tác b</w:t>
      </w:r>
      <w:r w:rsidRPr="00D40176">
        <w:rPr>
          <w:rFonts w:ascii="Arial" w:hAnsi="Arial" w:cs="Arial"/>
          <w:sz w:val="20"/>
          <w:szCs w:val="20"/>
        </w:rPr>
        <w:t>ả</w:t>
      </w:r>
      <w:r w:rsidRPr="00D40176">
        <w:rPr>
          <w:rFonts w:ascii="Arial" w:hAnsi="Arial" w:cs="Arial"/>
          <w:sz w:val="20"/>
          <w:szCs w:val="20"/>
        </w:rPr>
        <w:t>o trì công trình đư</w:t>
      </w:r>
      <w:r w:rsidRPr="00D40176">
        <w:rPr>
          <w:rFonts w:ascii="Arial" w:hAnsi="Arial" w:cs="Arial"/>
          <w:sz w:val="20"/>
          <w:szCs w:val="20"/>
        </w:rPr>
        <w:t>ờ</w:t>
      </w:r>
      <w:r w:rsidRPr="00D40176">
        <w:rPr>
          <w:rFonts w:ascii="Arial" w:hAnsi="Arial" w:cs="Arial"/>
          <w:sz w:val="20"/>
          <w:szCs w:val="20"/>
        </w:rPr>
        <w:t>ng b</w:t>
      </w:r>
      <w:r w:rsidRPr="00D40176">
        <w:rPr>
          <w:rFonts w:ascii="Arial" w:hAnsi="Arial" w:cs="Arial"/>
          <w:sz w:val="20"/>
          <w:szCs w:val="20"/>
        </w:rPr>
        <w:t>ộ</w:t>
      </w:r>
      <w:r w:rsidRPr="00D40176">
        <w:rPr>
          <w:rFonts w:ascii="Arial" w:hAnsi="Arial" w:cs="Arial"/>
          <w:sz w:val="20"/>
          <w:szCs w:val="20"/>
        </w:rPr>
        <w:t xml:space="preserve"> th</w:t>
      </w:r>
      <w:r w:rsidRPr="00D40176">
        <w:rPr>
          <w:rFonts w:ascii="Arial" w:hAnsi="Arial" w:cs="Arial"/>
          <w:sz w:val="20"/>
          <w:szCs w:val="20"/>
        </w:rPr>
        <w:t>ự</w:t>
      </w:r>
      <w:r w:rsidRPr="00D40176">
        <w:rPr>
          <w:rFonts w:ascii="Arial" w:hAnsi="Arial" w:cs="Arial"/>
          <w:sz w:val="20"/>
          <w:szCs w:val="20"/>
        </w:rPr>
        <w:t>c hi</w:t>
      </w:r>
      <w:r w:rsidRPr="00D40176">
        <w:rPr>
          <w:rFonts w:ascii="Arial" w:hAnsi="Arial" w:cs="Arial"/>
          <w:sz w:val="20"/>
          <w:szCs w:val="20"/>
        </w:rPr>
        <w:t>ệ</w:t>
      </w:r>
      <w:r w:rsidRPr="00D40176">
        <w:rPr>
          <w:rFonts w:ascii="Arial" w:hAnsi="Arial" w:cs="Arial"/>
          <w:sz w:val="20"/>
          <w:szCs w:val="20"/>
        </w:rPr>
        <w:t>n theo quy đ</w:t>
      </w:r>
      <w:r w:rsidRPr="00D40176">
        <w:rPr>
          <w:rFonts w:ascii="Arial" w:hAnsi="Arial" w:cs="Arial"/>
          <w:sz w:val="20"/>
          <w:szCs w:val="20"/>
        </w:rPr>
        <w:t>ị</w:t>
      </w:r>
      <w:r w:rsidRPr="00D40176">
        <w:rPr>
          <w:rFonts w:ascii="Arial" w:hAnsi="Arial" w:cs="Arial"/>
          <w:sz w:val="20"/>
          <w:szCs w:val="20"/>
        </w:rPr>
        <w:t>nh t</w:t>
      </w:r>
      <w:r w:rsidRPr="00D40176">
        <w:rPr>
          <w:rFonts w:ascii="Arial" w:hAnsi="Arial" w:cs="Arial"/>
          <w:sz w:val="20"/>
          <w:szCs w:val="20"/>
        </w:rPr>
        <w:t>ạ</w:t>
      </w:r>
      <w:r w:rsidRPr="00D40176">
        <w:rPr>
          <w:rFonts w:ascii="Arial" w:hAnsi="Arial" w:cs="Arial"/>
          <w:sz w:val="20"/>
          <w:szCs w:val="20"/>
        </w:rPr>
        <w:t>i kho</w:t>
      </w:r>
      <w:r w:rsidRPr="00D40176">
        <w:rPr>
          <w:rFonts w:ascii="Arial" w:hAnsi="Arial" w:cs="Arial"/>
          <w:sz w:val="20"/>
          <w:szCs w:val="20"/>
        </w:rPr>
        <w:t>ả</w:t>
      </w:r>
      <w:r w:rsidRPr="00D40176">
        <w:rPr>
          <w:rFonts w:ascii="Arial" w:hAnsi="Arial" w:cs="Arial"/>
          <w:sz w:val="20"/>
          <w:szCs w:val="20"/>
        </w:rPr>
        <w:t>n 4 Đi</w:t>
      </w:r>
      <w:r w:rsidRPr="00D40176">
        <w:rPr>
          <w:rFonts w:ascii="Arial" w:hAnsi="Arial" w:cs="Arial"/>
          <w:sz w:val="20"/>
          <w:szCs w:val="20"/>
        </w:rPr>
        <w:t>ề</w:t>
      </w:r>
      <w:r w:rsidRPr="00D40176">
        <w:rPr>
          <w:rFonts w:ascii="Arial" w:hAnsi="Arial" w:cs="Arial"/>
          <w:sz w:val="20"/>
          <w:szCs w:val="20"/>
        </w:rPr>
        <w:t>u 13 Ngh</w:t>
      </w:r>
      <w:r w:rsidRPr="00D40176">
        <w:rPr>
          <w:rFonts w:ascii="Arial" w:hAnsi="Arial" w:cs="Arial"/>
          <w:sz w:val="20"/>
          <w:szCs w:val="20"/>
        </w:rPr>
        <w:t>ị</w:t>
      </w:r>
      <w:r w:rsidRPr="00D40176">
        <w:rPr>
          <w:rFonts w:ascii="Arial" w:hAnsi="Arial" w:cs="Arial"/>
          <w:sz w:val="20"/>
          <w:szCs w:val="20"/>
        </w:rPr>
        <w:t xml:space="preserve"> đ</w:t>
      </w:r>
      <w:r w:rsidRPr="00D40176">
        <w:rPr>
          <w:rFonts w:ascii="Arial" w:hAnsi="Arial" w:cs="Arial"/>
          <w:sz w:val="20"/>
          <w:szCs w:val="20"/>
        </w:rPr>
        <w:t>ị</w:t>
      </w:r>
      <w:r w:rsidRPr="00D40176">
        <w:rPr>
          <w:rFonts w:ascii="Arial" w:hAnsi="Arial" w:cs="Arial"/>
          <w:sz w:val="20"/>
          <w:szCs w:val="20"/>
        </w:rPr>
        <w:t>nh s</w:t>
      </w:r>
      <w:r w:rsidRPr="00D40176">
        <w:rPr>
          <w:rFonts w:ascii="Arial" w:hAnsi="Arial" w:cs="Arial"/>
          <w:sz w:val="20"/>
          <w:szCs w:val="20"/>
        </w:rPr>
        <w:t>ố</w:t>
      </w:r>
      <w:r w:rsidRPr="00D40176">
        <w:rPr>
          <w:rFonts w:ascii="Arial" w:hAnsi="Arial" w:cs="Arial"/>
          <w:sz w:val="20"/>
          <w:szCs w:val="20"/>
        </w:rPr>
        <w:t xml:space="preserve"> 186/2025/NĐ-CP ngày 01 tháng 7 năm 2025 c</w:t>
      </w:r>
      <w:r w:rsidRPr="00D40176">
        <w:rPr>
          <w:rFonts w:ascii="Arial" w:hAnsi="Arial" w:cs="Arial"/>
          <w:sz w:val="20"/>
          <w:szCs w:val="20"/>
        </w:rPr>
        <w:t>ủ</w:t>
      </w:r>
      <w:r w:rsidRPr="00D40176">
        <w:rPr>
          <w:rFonts w:ascii="Arial" w:hAnsi="Arial" w:cs="Arial"/>
          <w:sz w:val="20"/>
          <w:szCs w:val="20"/>
        </w:rPr>
        <w:t>a Chính ph</w:t>
      </w:r>
      <w:r w:rsidRPr="00D40176">
        <w:rPr>
          <w:rFonts w:ascii="Arial" w:hAnsi="Arial" w:cs="Arial"/>
          <w:sz w:val="20"/>
          <w:szCs w:val="20"/>
        </w:rPr>
        <w:t>ủ</w:t>
      </w:r>
      <w:r w:rsidRPr="00D40176">
        <w:rPr>
          <w:rFonts w:ascii="Arial" w:hAnsi="Arial" w:cs="Arial"/>
          <w:sz w:val="20"/>
          <w:szCs w:val="20"/>
        </w:rPr>
        <w:t xml:space="preserve"> quy đ</w:t>
      </w:r>
      <w:r w:rsidRPr="00D40176">
        <w:rPr>
          <w:rFonts w:ascii="Arial" w:hAnsi="Arial" w:cs="Arial"/>
          <w:sz w:val="20"/>
          <w:szCs w:val="20"/>
        </w:rPr>
        <w:t>ị</w:t>
      </w:r>
      <w:r w:rsidRPr="00D40176">
        <w:rPr>
          <w:rFonts w:ascii="Arial" w:hAnsi="Arial" w:cs="Arial"/>
          <w:sz w:val="20"/>
          <w:szCs w:val="20"/>
        </w:rPr>
        <w:t>nh chi ti</w:t>
      </w:r>
      <w:r w:rsidRPr="00D40176">
        <w:rPr>
          <w:rFonts w:ascii="Arial" w:hAnsi="Arial" w:cs="Arial"/>
          <w:sz w:val="20"/>
          <w:szCs w:val="20"/>
        </w:rPr>
        <w:t>ế</w:t>
      </w:r>
      <w:r w:rsidRPr="00D40176">
        <w:rPr>
          <w:rFonts w:ascii="Arial" w:hAnsi="Arial" w:cs="Arial"/>
          <w:sz w:val="20"/>
          <w:szCs w:val="20"/>
        </w:rPr>
        <w:t>t m</w:t>
      </w:r>
      <w:r w:rsidRPr="00D40176">
        <w:rPr>
          <w:rFonts w:ascii="Arial" w:hAnsi="Arial" w:cs="Arial"/>
          <w:sz w:val="20"/>
          <w:szCs w:val="20"/>
        </w:rPr>
        <w:t>ộ</w:t>
      </w:r>
      <w:r w:rsidRPr="00D40176">
        <w:rPr>
          <w:rFonts w:ascii="Arial" w:hAnsi="Arial" w:cs="Arial"/>
          <w:sz w:val="20"/>
          <w:szCs w:val="20"/>
        </w:rPr>
        <w:t>t s</w:t>
      </w:r>
      <w:r w:rsidRPr="00D40176">
        <w:rPr>
          <w:rFonts w:ascii="Arial" w:hAnsi="Arial" w:cs="Arial"/>
          <w:sz w:val="20"/>
          <w:szCs w:val="20"/>
        </w:rPr>
        <w:t>ố</w:t>
      </w:r>
      <w:r w:rsidRPr="00D40176">
        <w:rPr>
          <w:rFonts w:ascii="Arial" w:hAnsi="Arial" w:cs="Arial"/>
          <w:sz w:val="20"/>
          <w:szCs w:val="20"/>
        </w:rPr>
        <w:t xml:space="preserve"> đi</w:t>
      </w:r>
      <w:r w:rsidRPr="00D40176">
        <w:rPr>
          <w:rFonts w:ascii="Arial" w:hAnsi="Arial" w:cs="Arial"/>
          <w:sz w:val="20"/>
          <w:szCs w:val="20"/>
        </w:rPr>
        <w:t>ề</w:t>
      </w:r>
      <w:r w:rsidRPr="00D40176">
        <w:rPr>
          <w:rFonts w:ascii="Arial" w:hAnsi="Arial" w:cs="Arial"/>
          <w:sz w:val="20"/>
          <w:szCs w:val="20"/>
        </w:rPr>
        <w:t>u c</w:t>
      </w:r>
      <w:r w:rsidRPr="00D40176">
        <w:rPr>
          <w:rFonts w:ascii="Arial" w:hAnsi="Arial" w:cs="Arial"/>
          <w:sz w:val="20"/>
          <w:szCs w:val="20"/>
        </w:rPr>
        <w:t>ủ</w:t>
      </w:r>
      <w:r w:rsidRPr="00D40176">
        <w:rPr>
          <w:rFonts w:ascii="Arial" w:hAnsi="Arial" w:cs="Arial"/>
          <w:sz w:val="20"/>
          <w:szCs w:val="20"/>
        </w:rPr>
        <w:t>a Lu</w:t>
      </w:r>
      <w:r w:rsidRPr="00D40176">
        <w:rPr>
          <w:rFonts w:ascii="Arial" w:hAnsi="Arial" w:cs="Arial"/>
          <w:sz w:val="20"/>
          <w:szCs w:val="20"/>
        </w:rPr>
        <w:t>ậ</w:t>
      </w:r>
      <w:r w:rsidRPr="00D40176">
        <w:rPr>
          <w:rFonts w:ascii="Arial" w:hAnsi="Arial" w:cs="Arial"/>
          <w:sz w:val="20"/>
          <w:szCs w:val="20"/>
        </w:rPr>
        <w:t>t Qu</w:t>
      </w:r>
      <w:r w:rsidRPr="00D40176">
        <w:rPr>
          <w:rFonts w:ascii="Arial" w:hAnsi="Arial" w:cs="Arial"/>
          <w:sz w:val="20"/>
          <w:szCs w:val="20"/>
        </w:rPr>
        <w:t>ả</w:t>
      </w:r>
      <w:r w:rsidRPr="00D40176">
        <w:rPr>
          <w:rFonts w:ascii="Arial" w:hAnsi="Arial" w:cs="Arial"/>
          <w:sz w:val="20"/>
          <w:szCs w:val="20"/>
        </w:rPr>
        <w:t>n lý, s</w:t>
      </w:r>
      <w:r w:rsidRPr="00D40176">
        <w:rPr>
          <w:rFonts w:ascii="Arial" w:hAnsi="Arial" w:cs="Arial"/>
          <w:sz w:val="20"/>
          <w:szCs w:val="20"/>
        </w:rPr>
        <w:t>ử</w:t>
      </w:r>
      <w:r w:rsidRPr="00D40176">
        <w:rPr>
          <w:rFonts w:ascii="Arial" w:hAnsi="Arial" w:cs="Arial"/>
          <w:sz w:val="20"/>
          <w:szCs w:val="20"/>
        </w:rPr>
        <w:t xml:space="preserve"> d</w:t>
      </w:r>
      <w:r w:rsidRPr="00D40176">
        <w:rPr>
          <w:rFonts w:ascii="Arial" w:hAnsi="Arial" w:cs="Arial"/>
          <w:sz w:val="20"/>
          <w:szCs w:val="20"/>
        </w:rPr>
        <w:t>ụ</w:t>
      </w:r>
      <w:r w:rsidRPr="00D40176">
        <w:rPr>
          <w:rFonts w:ascii="Arial" w:hAnsi="Arial" w:cs="Arial"/>
          <w:sz w:val="20"/>
          <w:szCs w:val="20"/>
        </w:rPr>
        <w:t>ng tài s</w:t>
      </w:r>
      <w:r w:rsidRPr="00D40176">
        <w:rPr>
          <w:rFonts w:ascii="Arial" w:hAnsi="Arial" w:cs="Arial"/>
          <w:sz w:val="20"/>
          <w:szCs w:val="20"/>
        </w:rPr>
        <w:t>ả</w:t>
      </w:r>
      <w:r w:rsidRPr="00D40176">
        <w:rPr>
          <w:rFonts w:ascii="Arial" w:hAnsi="Arial" w:cs="Arial"/>
          <w:sz w:val="20"/>
          <w:szCs w:val="20"/>
        </w:rPr>
        <w:t>n công.</w:t>
      </w:r>
    </w:p>
    <w:p w14:paraId="02B0B390" w14:textId="77777777" w:rsidR="002B1027" w:rsidRPr="00D40176" w:rsidRDefault="007E04C2" w:rsidP="006E5ADA">
      <w:pPr>
        <w:adjustRightInd w:val="0"/>
        <w:snapToGrid w:val="0"/>
        <w:spacing w:after="120" w:line="240" w:lineRule="auto"/>
        <w:ind w:firstLine="720"/>
        <w:jc w:val="both"/>
        <w:rPr>
          <w:rFonts w:ascii="Arial" w:hAnsi="Arial" w:cs="Arial"/>
          <w:sz w:val="20"/>
          <w:szCs w:val="20"/>
        </w:rPr>
      </w:pPr>
      <w:r w:rsidRPr="00D40176">
        <w:rPr>
          <w:rFonts w:ascii="Arial" w:hAnsi="Arial" w:cs="Arial"/>
          <w:sz w:val="20"/>
          <w:szCs w:val="20"/>
        </w:rPr>
        <w:t>d) H</w:t>
      </w:r>
      <w:r w:rsidRPr="00D40176">
        <w:rPr>
          <w:rFonts w:ascii="Arial" w:hAnsi="Arial" w:cs="Arial"/>
          <w:sz w:val="20"/>
          <w:szCs w:val="20"/>
        </w:rPr>
        <w:t>ủ</w:t>
      </w:r>
      <w:r w:rsidRPr="00D40176">
        <w:rPr>
          <w:rFonts w:ascii="Arial" w:hAnsi="Arial" w:cs="Arial"/>
          <w:sz w:val="20"/>
          <w:szCs w:val="20"/>
        </w:rPr>
        <w:t>y b</w:t>
      </w:r>
      <w:r w:rsidRPr="00D40176">
        <w:rPr>
          <w:rFonts w:ascii="Arial" w:hAnsi="Arial" w:cs="Arial"/>
          <w:sz w:val="20"/>
          <w:szCs w:val="20"/>
        </w:rPr>
        <w:t>ỏ</w:t>
      </w:r>
      <w:r w:rsidRPr="00D40176">
        <w:rPr>
          <w:rFonts w:ascii="Arial" w:hAnsi="Arial" w:cs="Arial"/>
          <w:sz w:val="20"/>
          <w:szCs w:val="20"/>
        </w:rPr>
        <w:t xml:space="preserve"> đ</w:t>
      </w:r>
      <w:r w:rsidRPr="00D40176">
        <w:rPr>
          <w:rFonts w:ascii="Arial" w:hAnsi="Arial" w:cs="Arial"/>
          <w:sz w:val="20"/>
          <w:szCs w:val="20"/>
        </w:rPr>
        <w:t>ố</w:t>
      </w:r>
      <w:r w:rsidRPr="00D40176">
        <w:rPr>
          <w:rFonts w:ascii="Arial" w:hAnsi="Arial" w:cs="Arial"/>
          <w:sz w:val="20"/>
          <w:szCs w:val="20"/>
        </w:rPr>
        <w:t>i v</w:t>
      </w:r>
      <w:r w:rsidRPr="00D40176">
        <w:rPr>
          <w:rFonts w:ascii="Arial" w:hAnsi="Arial" w:cs="Arial"/>
          <w:sz w:val="20"/>
          <w:szCs w:val="20"/>
        </w:rPr>
        <w:t>ớ</w:t>
      </w:r>
      <w:r w:rsidRPr="00D40176">
        <w:rPr>
          <w:rFonts w:ascii="Arial" w:hAnsi="Arial" w:cs="Arial"/>
          <w:sz w:val="20"/>
          <w:szCs w:val="20"/>
        </w:rPr>
        <w:t>i v</w:t>
      </w:r>
      <w:r w:rsidRPr="00D40176">
        <w:rPr>
          <w:rFonts w:ascii="Arial" w:hAnsi="Arial" w:cs="Arial"/>
          <w:sz w:val="20"/>
          <w:szCs w:val="20"/>
        </w:rPr>
        <w:t>ậ</w:t>
      </w:r>
      <w:r w:rsidRPr="00D40176">
        <w:rPr>
          <w:rFonts w:ascii="Arial" w:hAnsi="Arial" w:cs="Arial"/>
          <w:sz w:val="20"/>
          <w:szCs w:val="20"/>
        </w:rPr>
        <w:t>t l</w:t>
      </w:r>
      <w:r w:rsidRPr="00D40176">
        <w:rPr>
          <w:rFonts w:ascii="Arial" w:hAnsi="Arial" w:cs="Arial"/>
          <w:sz w:val="20"/>
          <w:szCs w:val="20"/>
        </w:rPr>
        <w:t>i</w:t>
      </w:r>
      <w:r w:rsidRPr="00D40176">
        <w:rPr>
          <w:rFonts w:ascii="Arial" w:hAnsi="Arial" w:cs="Arial"/>
          <w:sz w:val="20"/>
          <w:szCs w:val="20"/>
        </w:rPr>
        <w:t>ệ</w:t>
      </w:r>
      <w:r w:rsidRPr="00D40176">
        <w:rPr>
          <w:rFonts w:ascii="Arial" w:hAnsi="Arial" w:cs="Arial"/>
          <w:sz w:val="20"/>
          <w:szCs w:val="20"/>
        </w:rPr>
        <w:t>u, v</w:t>
      </w:r>
      <w:r w:rsidRPr="00D40176">
        <w:rPr>
          <w:rFonts w:ascii="Arial" w:hAnsi="Arial" w:cs="Arial"/>
          <w:sz w:val="20"/>
          <w:szCs w:val="20"/>
        </w:rPr>
        <w:t>ậ</w:t>
      </w:r>
      <w:r w:rsidRPr="00D40176">
        <w:rPr>
          <w:rFonts w:ascii="Arial" w:hAnsi="Arial" w:cs="Arial"/>
          <w:sz w:val="20"/>
          <w:szCs w:val="20"/>
        </w:rPr>
        <w:t>t tư không còn s</w:t>
      </w:r>
      <w:r w:rsidRPr="00D40176">
        <w:rPr>
          <w:rFonts w:ascii="Arial" w:hAnsi="Arial" w:cs="Arial"/>
          <w:sz w:val="20"/>
          <w:szCs w:val="20"/>
        </w:rPr>
        <w:t>ử</w:t>
      </w:r>
      <w:r w:rsidRPr="00D40176">
        <w:rPr>
          <w:rFonts w:ascii="Arial" w:hAnsi="Arial" w:cs="Arial"/>
          <w:sz w:val="20"/>
          <w:szCs w:val="20"/>
        </w:rPr>
        <w:t xml:space="preserve"> d</w:t>
      </w:r>
      <w:r w:rsidRPr="00D40176">
        <w:rPr>
          <w:rFonts w:ascii="Arial" w:hAnsi="Arial" w:cs="Arial"/>
          <w:sz w:val="20"/>
          <w:szCs w:val="20"/>
        </w:rPr>
        <w:t>ụ</w:t>
      </w:r>
      <w:r w:rsidRPr="00D40176">
        <w:rPr>
          <w:rFonts w:ascii="Arial" w:hAnsi="Arial" w:cs="Arial"/>
          <w:sz w:val="20"/>
          <w:szCs w:val="20"/>
        </w:rPr>
        <w:t>ng đư</w:t>
      </w:r>
      <w:r w:rsidRPr="00D40176">
        <w:rPr>
          <w:rFonts w:ascii="Arial" w:hAnsi="Arial" w:cs="Arial"/>
          <w:sz w:val="20"/>
          <w:szCs w:val="20"/>
        </w:rPr>
        <w:t>ợ</w:t>
      </w:r>
      <w:r w:rsidRPr="00D40176">
        <w:rPr>
          <w:rFonts w:ascii="Arial" w:hAnsi="Arial" w:cs="Arial"/>
          <w:sz w:val="20"/>
          <w:szCs w:val="20"/>
        </w:rPr>
        <w:t>c: Cơ quan, đơn v</w:t>
      </w:r>
      <w:r w:rsidRPr="00D40176">
        <w:rPr>
          <w:rFonts w:ascii="Arial" w:hAnsi="Arial" w:cs="Arial"/>
          <w:sz w:val="20"/>
          <w:szCs w:val="20"/>
        </w:rPr>
        <w:t>ị</w:t>
      </w:r>
      <w:r w:rsidRPr="00D40176">
        <w:rPr>
          <w:rFonts w:ascii="Arial" w:hAnsi="Arial" w:cs="Arial"/>
          <w:sz w:val="20"/>
          <w:szCs w:val="20"/>
        </w:rPr>
        <w:t xml:space="preserve"> qu</w:t>
      </w:r>
      <w:r w:rsidRPr="00D40176">
        <w:rPr>
          <w:rFonts w:ascii="Arial" w:hAnsi="Arial" w:cs="Arial"/>
          <w:sz w:val="20"/>
          <w:szCs w:val="20"/>
        </w:rPr>
        <w:t>ả</w:t>
      </w:r>
      <w:r w:rsidRPr="00D40176">
        <w:rPr>
          <w:rFonts w:ascii="Arial" w:hAnsi="Arial" w:cs="Arial"/>
          <w:sz w:val="20"/>
          <w:szCs w:val="20"/>
        </w:rPr>
        <w:t>n lý tài s</w:t>
      </w:r>
      <w:r w:rsidRPr="00D40176">
        <w:rPr>
          <w:rFonts w:ascii="Arial" w:hAnsi="Arial" w:cs="Arial"/>
          <w:sz w:val="20"/>
          <w:szCs w:val="20"/>
        </w:rPr>
        <w:t>ả</w:t>
      </w:r>
      <w:r w:rsidRPr="00D40176">
        <w:rPr>
          <w:rFonts w:ascii="Arial" w:hAnsi="Arial" w:cs="Arial"/>
          <w:sz w:val="20"/>
          <w:szCs w:val="20"/>
        </w:rPr>
        <w:t>n t</w:t>
      </w:r>
      <w:r w:rsidRPr="00D40176">
        <w:rPr>
          <w:rFonts w:ascii="Arial" w:hAnsi="Arial" w:cs="Arial"/>
          <w:sz w:val="20"/>
          <w:szCs w:val="20"/>
        </w:rPr>
        <w:t>ổ</w:t>
      </w:r>
      <w:r w:rsidRPr="00D40176">
        <w:rPr>
          <w:rFonts w:ascii="Arial" w:hAnsi="Arial" w:cs="Arial"/>
          <w:sz w:val="20"/>
          <w:szCs w:val="20"/>
        </w:rPr>
        <w:t xml:space="preserve"> ch</w:t>
      </w:r>
      <w:r w:rsidRPr="00D40176">
        <w:rPr>
          <w:rFonts w:ascii="Arial" w:hAnsi="Arial" w:cs="Arial"/>
          <w:sz w:val="20"/>
          <w:szCs w:val="20"/>
        </w:rPr>
        <w:t>ứ</w:t>
      </w:r>
      <w:r w:rsidRPr="00D40176">
        <w:rPr>
          <w:rFonts w:ascii="Arial" w:hAnsi="Arial" w:cs="Arial"/>
          <w:sz w:val="20"/>
          <w:szCs w:val="20"/>
        </w:rPr>
        <w:t>c th</w:t>
      </w:r>
      <w:r w:rsidRPr="00D40176">
        <w:rPr>
          <w:rFonts w:ascii="Arial" w:hAnsi="Arial" w:cs="Arial"/>
          <w:sz w:val="20"/>
          <w:szCs w:val="20"/>
        </w:rPr>
        <w:t>ự</w:t>
      </w:r>
      <w:r w:rsidRPr="00D40176">
        <w:rPr>
          <w:rFonts w:ascii="Arial" w:hAnsi="Arial" w:cs="Arial"/>
          <w:sz w:val="20"/>
          <w:szCs w:val="20"/>
        </w:rPr>
        <w:t>c hi</w:t>
      </w:r>
      <w:r w:rsidRPr="00D40176">
        <w:rPr>
          <w:rFonts w:ascii="Arial" w:hAnsi="Arial" w:cs="Arial"/>
          <w:sz w:val="20"/>
          <w:szCs w:val="20"/>
        </w:rPr>
        <w:t>ệ</w:t>
      </w:r>
      <w:r w:rsidRPr="00D40176">
        <w:rPr>
          <w:rFonts w:ascii="Arial" w:hAnsi="Arial" w:cs="Arial"/>
          <w:sz w:val="20"/>
          <w:szCs w:val="20"/>
        </w:rPr>
        <w:t>n vi</w:t>
      </w:r>
      <w:r w:rsidRPr="00D40176">
        <w:rPr>
          <w:rFonts w:ascii="Arial" w:hAnsi="Arial" w:cs="Arial"/>
          <w:sz w:val="20"/>
          <w:szCs w:val="20"/>
        </w:rPr>
        <w:t>ệ</w:t>
      </w:r>
      <w:r w:rsidRPr="00D40176">
        <w:rPr>
          <w:rFonts w:ascii="Arial" w:hAnsi="Arial" w:cs="Arial"/>
          <w:sz w:val="20"/>
          <w:szCs w:val="20"/>
        </w:rPr>
        <w:t>c h</w:t>
      </w:r>
      <w:r w:rsidRPr="00D40176">
        <w:rPr>
          <w:rFonts w:ascii="Arial" w:hAnsi="Arial" w:cs="Arial"/>
          <w:sz w:val="20"/>
          <w:szCs w:val="20"/>
        </w:rPr>
        <w:t>ủ</w:t>
      </w:r>
      <w:r w:rsidRPr="00D40176">
        <w:rPr>
          <w:rFonts w:ascii="Arial" w:hAnsi="Arial" w:cs="Arial"/>
          <w:sz w:val="20"/>
          <w:szCs w:val="20"/>
        </w:rPr>
        <w:t>y b</w:t>
      </w:r>
      <w:r w:rsidRPr="00D40176">
        <w:rPr>
          <w:rFonts w:ascii="Arial" w:hAnsi="Arial" w:cs="Arial"/>
          <w:sz w:val="20"/>
          <w:szCs w:val="20"/>
        </w:rPr>
        <w:t>ỏ</w:t>
      </w:r>
      <w:r w:rsidRPr="00D40176">
        <w:rPr>
          <w:rFonts w:ascii="Arial" w:hAnsi="Arial" w:cs="Arial"/>
          <w:sz w:val="20"/>
          <w:szCs w:val="20"/>
        </w:rPr>
        <w:t xml:space="preserve"> v</w:t>
      </w:r>
      <w:r w:rsidRPr="00D40176">
        <w:rPr>
          <w:rFonts w:ascii="Arial" w:hAnsi="Arial" w:cs="Arial"/>
          <w:sz w:val="20"/>
          <w:szCs w:val="20"/>
        </w:rPr>
        <w:t>ậ</w:t>
      </w:r>
      <w:r w:rsidRPr="00D40176">
        <w:rPr>
          <w:rFonts w:ascii="Arial" w:hAnsi="Arial" w:cs="Arial"/>
          <w:sz w:val="20"/>
          <w:szCs w:val="20"/>
        </w:rPr>
        <w:t>t li</w:t>
      </w:r>
      <w:r w:rsidRPr="00D40176">
        <w:rPr>
          <w:rFonts w:ascii="Arial" w:hAnsi="Arial" w:cs="Arial"/>
          <w:sz w:val="20"/>
          <w:szCs w:val="20"/>
        </w:rPr>
        <w:t>ệ</w:t>
      </w:r>
      <w:r w:rsidRPr="00D40176">
        <w:rPr>
          <w:rFonts w:ascii="Arial" w:hAnsi="Arial" w:cs="Arial"/>
          <w:sz w:val="20"/>
          <w:szCs w:val="20"/>
        </w:rPr>
        <w:t>u, v</w:t>
      </w:r>
      <w:r w:rsidRPr="00D40176">
        <w:rPr>
          <w:rFonts w:ascii="Arial" w:hAnsi="Arial" w:cs="Arial"/>
          <w:sz w:val="20"/>
          <w:szCs w:val="20"/>
        </w:rPr>
        <w:t>ậ</w:t>
      </w:r>
      <w:r w:rsidRPr="00D40176">
        <w:rPr>
          <w:rFonts w:ascii="Arial" w:hAnsi="Arial" w:cs="Arial"/>
          <w:sz w:val="20"/>
          <w:szCs w:val="20"/>
        </w:rPr>
        <w:t>t tư không còn s</w:t>
      </w:r>
      <w:r w:rsidRPr="00D40176">
        <w:rPr>
          <w:rFonts w:ascii="Arial" w:hAnsi="Arial" w:cs="Arial"/>
          <w:sz w:val="20"/>
          <w:szCs w:val="20"/>
        </w:rPr>
        <w:t>ử</w:t>
      </w:r>
      <w:r w:rsidRPr="00D40176">
        <w:rPr>
          <w:rFonts w:ascii="Arial" w:hAnsi="Arial" w:cs="Arial"/>
          <w:sz w:val="20"/>
          <w:szCs w:val="20"/>
        </w:rPr>
        <w:t xml:space="preserve"> d</w:t>
      </w:r>
      <w:r w:rsidRPr="00D40176">
        <w:rPr>
          <w:rFonts w:ascii="Arial" w:hAnsi="Arial" w:cs="Arial"/>
          <w:sz w:val="20"/>
          <w:szCs w:val="20"/>
        </w:rPr>
        <w:t>ụ</w:t>
      </w:r>
      <w:r w:rsidRPr="00D40176">
        <w:rPr>
          <w:rFonts w:ascii="Arial" w:hAnsi="Arial" w:cs="Arial"/>
          <w:sz w:val="20"/>
          <w:szCs w:val="20"/>
        </w:rPr>
        <w:t>ng đư</w:t>
      </w:r>
      <w:r w:rsidRPr="00D40176">
        <w:rPr>
          <w:rFonts w:ascii="Arial" w:hAnsi="Arial" w:cs="Arial"/>
          <w:sz w:val="20"/>
          <w:szCs w:val="20"/>
        </w:rPr>
        <w:t>ợ</w:t>
      </w:r>
      <w:r w:rsidRPr="00D40176">
        <w:rPr>
          <w:rFonts w:ascii="Arial" w:hAnsi="Arial" w:cs="Arial"/>
          <w:sz w:val="20"/>
          <w:szCs w:val="20"/>
        </w:rPr>
        <w:t>c.”.</w:t>
      </w:r>
    </w:p>
    <w:p w14:paraId="4FE55A67" w14:textId="77777777" w:rsidR="002B1027" w:rsidRPr="00D40176" w:rsidRDefault="007E04C2" w:rsidP="006E5ADA">
      <w:pPr>
        <w:adjustRightInd w:val="0"/>
        <w:snapToGrid w:val="0"/>
        <w:spacing w:after="120" w:line="240" w:lineRule="auto"/>
        <w:ind w:firstLine="720"/>
        <w:jc w:val="both"/>
        <w:rPr>
          <w:rFonts w:ascii="Arial" w:hAnsi="Arial" w:cs="Arial"/>
          <w:sz w:val="20"/>
          <w:szCs w:val="20"/>
        </w:rPr>
      </w:pPr>
      <w:r w:rsidRPr="00D40176">
        <w:rPr>
          <w:rFonts w:ascii="Arial" w:hAnsi="Arial" w:cs="Arial"/>
          <w:b/>
          <w:sz w:val="20"/>
          <w:szCs w:val="20"/>
        </w:rPr>
        <w:t>Đi</w:t>
      </w:r>
      <w:r w:rsidRPr="00D40176">
        <w:rPr>
          <w:rFonts w:ascii="Arial" w:hAnsi="Arial" w:cs="Arial"/>
          <w:b/>
          <w:sz w:val="20"/>
          <w:szCs w:val="20"/>
        </w:rPr>
        <w:t>ề</w:t>
      </w:r>
      <w:r w:rsidRPr="00D40176">
        <w:rPr>
          <w:rFonts w:ascii="Arial" w:hAnsi="Arial" w:cs="Arial"/>
          <w:b/>
          <w:sz w:val="20"/>
          <w:szCs w:val="20"/>
        </w:rPr>
        <w:t>u 17. S</w:t>
      </w:r>
      <w:r w:rsidRPr="00D40176">
        <w:rPr>
          <w:rFonts w:ascii="Arial" w:hAnsi="Arial" w:cs="Arial"/>
          <w:b/>
          <w:sz w:val="20"/>
          <w:szCs w:val="20"/>
        </w:rPr>
        <w:t>ử</w:t>
      </w:r>
      <w:r w:rsidRPr="00D40176">
        <w:rPr>
          <w:rFonts w:ascii="Arial" w:hAnsi="Arial" w:cs="Arial"/>
          <w:b/>
          <w:sz w:val="20"/>
          <w:szCs w:val="20"/>
        </w:rPr>
        <w:t>a đ</w:t>
      </w:r>
      <w:r w:rsidRPr="00D40176">
        <w:rPr>
          <w:rFonts w:ascii="Arial" w:hAnsi="Arial" w:cs="Arial"/>
          <w:b/>
          <w:sz w:val="20"/>
          <w:szCs w:val="20"/>
        </w:rPr>
        <w:t>ổ</w:t>
      </w:r>
      <w:r w:rsidRPr="00D40176">
        <w:rPr>
          <w:rFonts w:ascii="Arial" w:hAnsi="Arial" w:cs="Arial"/>
          <w:b/>
          <w:sz w:val="20"/>
          <w:szCs w:val="20"/>
        </w:rPr>
        <w:t>i, b</w:t>
      </w:r>
      <w:r w:rsidRPr="00D40176">
        <w:rPr>
          <w:rFonts w:ascii="Arial" w:hAnsi="Arial" w:cs="Arial"/>
          <w:b/>
          <w:sz w:val="20"/>
          <w:szCs w:val="20"/>
        </w:rPr>
        <w:t>ổ</w:t>
      </w:r>
      <w:r w:rsidRPr="00D40176">
        <w:rPr>
          <w:rFonts w:ascii="Arial" w:hAnsi="Arial" w:cs="Arial"/>
          <w:b/>
          <w:sz w:val="20"/>
          <w:szCs w:val="20"/>
        </w:rPr>
        <w:t xml:space="preserve"> sung Đi</w:t>
      </w:r>
      <w:r w:rsidRPr="00D40176">
        <w:rPr>
          <w:rFonts w:ascii="Arial" w:hAnsi="Arial" w:cs="Arial"/>
          <w:b/>
          <w:sz w:val="20"/>
          <w:szCs w:val="20"/>
        </w:rPr>
        <w:t>ề</w:t>
      </w:r>
      <w:r w:rsidRPr="00D40176">
        <w:rPr>
          <w:rFonts w:ascii="Arial" w:hAnsi="Arial" w:cs="Arial"/>
          <w:b/>
          <w:sz w:val="20"/>
          <w:szCs w:val="20"/>
        </w:rPr>
        <w:t>u 26</w:t>
      </w:r>
    </w:p>
    <w:p w14:paraId="2CC9F903" w14:textId="77777777" w:rsidR="002B1027" w:rsidRPr="00D40176" w:rsidRDefault="007E04C2" w:rsidP="006E5ADA">
      <w:pPr>
        <w:adjustRightInd w:val="0"/>
        <w:snapToGrid w:val="0"/>
        <w:spacing w:after="120" w:line="240" w:lineRule="auto"/>
        <w:ind w:firstLine="720"/>
        <w:jc w:val="both"/>
        <w:rPr>
          <w:rFonts w:ascii="Arial" w:hAnsi="Arial" w:cs="Arial"/>
          <w:sz w:val="20"/>
          <w:szCs w:val="20"/>
        </w:rPr>
      </w:pPr>
      <w:r w:rsidRPr="00D40176">
        <w:rPr>
          <w:rFonts w:ascii="Arial" w:hAnsi="Arial" w:cs="Arial"/>
          <w:sz w:val="20"/>
          <w:szCs w:val="20"/>
        </w:rPr>
        <w:t>“</w:t>
      </w:r>
      <w:r w:rsidRPr="00D40176">
        <w:rPr>
          <w:rFonts w:ascii="Arial" w:hAnsi="Arial" w:cs="Arial"/>
          <w:b/>
          <w:sz w:val="20"/>
          <w:szCs w:val="20"/>
        </w:rPr>
        <w:t>Đi</w:t>
      </w:r>
      <w:r w:rsidRPr="00D40176">
        <w:rPr>
          <w:rFonts w:ascii="Arial" w:hAnsi="Arial" w:cs="Arial"/>
          <w:b/>
          <w:sz w:val="20"/>
          <w:szCs w:val="20"/>
        </w:rPr>
        <w:t>ề</w:t>
      </w:r>
      <w:r w:rsidRPr="00D40176">
        <w:rPr>
          <w:rFonts w:ascii="Arial" w:hAnsi="Arial" w:cs="Arial"/>
          <w:b/>
          <w:sz w:val="20"/>
          <w:szCs w:val="20"/>
        </w:rPr>
        <w:t>u 26. X</w:t>
      </w:r>
      <w:r w:rsidRPr="00D40176">
        <w:rPr>
          <w:rFonts w:ascii="Arial" w:hAnsi="Arial" w:cs="Arial"/>
          <w:b/>
          <w:sz w:val="20"/>
          <w:szCs w:val="20"/>
        </w:rPr>
        <w:t>ử</w:t>
      </w:r>
      <w:r w:rsidRPr="00D40176">
        <w:rPr>
          <w:rFonts w:ascii="Arial" w:hAnsi="Arial" w:cs="Arial"/>
          <w:b/>
          <w:sz w:val="20"/>
          <w:szCs w:val="20"/>
        </w:rPr>
        <w:t xml:space="preserve"> lý tài s</w:t>
      </w:r>
      <w:r w:rsidRPr="00D40176">
        <w:rPr>
          <w:rFonts w:ascii="Arial" w:hAnsi="Arial" w:cs="Arial"/>
          <w:b/>
          <w:sz w:val="20"/>
          <w:szCs w:val="20"/>
        </w:rPr>
        <w:t>ả</w:t>
      </w:r>
      <w:r w:rsidRPr="00D40176">
        <w:rPr>
          <w:rFonts w:ascii="Arial" w:hAnsi="Arial" w:cs="Arial"/>
          <w:b/>
          <w:sz w:val="20"/>
          <w:szCs w:val="20"/>
        </w:rPr>
        <w:t>n trong trư</w:t>
      </w:r>
      <w:r w:rsidRPr="00D40176">
        <w:rPr>
          <w:rFonts w:ascii="Arial" w:hAnsi="Arial" w:cs="Arial"/>
          <w:b/>
          <w:sz w:val="20"/>
          <w:szCs w:val="20"/>
        </w:rPr>
        <w:t>ờ</w:t>
      </w:r>
      <w:r w:rsidRPr="00D40176">
        <w:rPr>
          <w:rFonts w:ascii="Arial" w:hAnsi="Arial" w:cs="Arial"/>
          <w:b/>
          <w:sz w:val="20"/>
          <w:szCs w:val="20"/>
        </w:rPr>
        <w:t>ng h</w:t>
      </w:r>
      <w:r w:rsidRPr="00D40176">
        <w:rPr>
          <w:rFonts w:ascii="Arial" w:hAnsi="Arial" w:cs="Arial"/>
          <w:b/>
          <w:sz w:val="20"/>
          <w:szCs w:val="20"/>
        </w:rPr>
        <w:t>ợ</w:t>
      </w:r>
      <w:r w:rsidRPr="00D40176">
        <w:rPr>
          <w:rFonts w:ascii="Arial" w:hAnsi="Arial" w:cs="Arial"/>
          <w:b/>
          <w:sz w:val="20"/>
          <w:szCs w:val="20"/>
        </w:rPr>
        <w:t>p cơ quan, ngư</w:t>
      </w:r>
      <w:r w:rsidRPr="00D40176">
        <w:rPr>
          <w:rFonts w:ascii="Arial" w:hAnsi="Arial" w:cs="Arial"/>
          <w:b/>
          <w:sz w:val="20"/>
          <w:szCs w:val="20"/>
        </w:rPr>
        <w:t>ờ</w:t>
      </w:r>
      <w:r w:rsidRPr="00D40176">
        <w:rPr>
          <w:rFonts w:ascii="Arial" w:hAnsi="Arial" w:cs="Arial"/>
          <w:b/>
          <w:sz w:val="20"/>
          <w:szCs w:val="20"/>
        </w:rPr>
        <w:t>i có th</w:t>
      </w:r>
      <w:r w:rsidRPr="00D40176">
        <w:rPr>
          <w:rFonts w:ascii="Arial" w:hAnsi="Arial" w:cs="Arial"/>
          <w:b/>
          <w:sz w:val="20"/>
          <w:szCs w:val="20"/>
        </w:rPr>
        <w:t>ẩ</w:t>
      </w:r>
      <w:r w:rsidRPr="00D40176">
        <w:rPr>
          <w:rFonts w:ascii="Arial" w:hAnsi="Arial" w:cs="Arial"/>
          <w:b/>
          <w:sz w:val="20"/>
          <w:szCs w:val="20"/>
        </w:rPr>
        <w:t>m quy</w:t>
      </w:r>
      <w:r w:rsidRPr="00D40176">
        <w:rPr>
          <w:rFonts w:ascii="Arial" w:hAnsi="Arial" w:cs="Arial"/>
          <w:b/>
          <w:sz w:val="20"/>
          <w:szCs w:val="20"/>
        </w:rPr>
        <w:t>ề</w:t>
      </w:r>
      <w:r w:rsidRPr="00D40176">
        <w:rPr>
          <w:rFonts w:ascii="Arial" w:hAnsi="Arial" w:cs="Arial"/>
          <w:b/>
          <w:sz w:val="20"/>
          <w:szCs w:val="20"/>
        </w:rPr>
        <w:t>n quy</w:t>
      </w:r>
      <w:r w:rsidRPr="00D40176">
        <w:rPr>
          <w:rFonts w:ascii="Arial" w:hAnsi="Arial" w:cs="Arial"/>
          <w:b/>
          <w:sz w:val="20"/>
          <w:szCs w:val="20"/>
        </w:rPr>
        <w:t>ế</w:t>
      </w:r>
      <w:r w:rsidRPr="00D40176">
        <w:rPr>
          <w:rFonts w:ascii="Arial" w:hAnsi="Arial" w:cs="Arial"/>
          <w:b/>
          <w:sz w:val="20"/>
          <w:szCs w:val="20"/>
        </w:rPr>
        <w:t>t đ</w:t>
      </w:r>
      <w:r w:rsidRPr="00D40176">
        <w:rPr>
          <w:rFonts w:ascii="Arial" w:hAnsi="Arial" w:cs="Arial"/>
          <w:b/>
          <w:sz w:val="20"/>
          <w:szCs w:val="20"/>
        </w:rPr>
        <w:t>ị</w:t>
      </w:r>
      <w:r w:rsidRPr="00D40176">
        <w:rPr>
          <w:rFonts w:ascii="Arial" w:hAnsi="Arial" w:cs="Arial"/>
          <w:b/>
          <w:sz w:val="20"/>
          <w:szCs w:val="20"/>
        </w:rPr>
        <w:t xml:space="preserve">nh </w:t>
      </w:r>
      <w:r w:rsidRPr="00D40176">
        <w:rPr>
          <w:rFonts w:ascii="Arial" w:hAnsi="Arial" w:cs="Arial"/>
          <w:b/>
          <w:sz w:val="20"/>
          <w:szCs w:val="20"/>
        </w:rPr>
        <w:t>giao l</w:t>
      </w:r>
      <w:r w:rsidRPr="00D40176">
        <w:rPr>
          <w:rFonts w:ascii="Arial" w:hAnsi="Arial" w:cs="Arial"/>
          <w:b/>
          <w:sz w:val="20"/>
          <w:szCs w:val="20"/>
        </w:rPr>
        <w:t>ạ</w:t>
      </w:r>
      <w:r w:rsidRPr="00D40176">
        <w:rPr>
          <w:rFonts w:ascii="Arial" w:hAnsi="Arial" w:cs="Arial"/>
          <w:b/>
          <w:sz w:val="20"/>
          <w:szCs w:val="20"/>
        </w:rPr>
        <w:t>i tài s</w:t>
      </w:r>
      <w:r w:rsidRPr="00D40176">
        <w:rPr>
          <w:rFonts w:ascii="Arial" w:hAnsi="Arial" w:cs="Arial"/>
          <w:b/>
          <w:sz w:val="20"/>
          <w:szCs w:val="20"/>
        </w:rPr>
        <w:t>ả</w:t>
      </w:r>
      <w:r w:rsidRPr="00D40176">
        <w:rPr>
          <w:rFonts w:ascii="Arial" w:hAnsi="Arial" w:cs="Arial"/>
          <w:b/>
          <w:sz w:val="20"/>
          <w:szCs w:val="20"/>
        </w:rPr>
        <w:t>n cho doanh nghi</w:t>
      </w:r>
      <w:r w:rsidRPr="00D40176">
        <w:rPr>
          <w:rFonts w:ascii="Arial" w:hAnsi="Arial" w:cs="Arial"/>
          <w:b/>
          <w:sz w:val="20"/>
          <w:szCs w:val="20"/>
        </w:rPr>
        <w:t>ệ</w:t>
      </w:r>
      <w:r w:rsidRPr="00D40176">
        <w:rPr>
          <w:rFonts w:ascii="Arial" w:hAnsi="Arial" w:cs="Arial"/>
          <w:b/>
          <w:sz w:val="20"/>
          <w:szCs w:val="20"/>
        </w:rPr>
        <w:t>p qu</w:t>
      </w:r>
      <w:r w:rsidRPr="00D40176">
        <w:rPr>
          <w:rFonts w:ascii="Arial" w:hAnsi="Arial" w:cs="Arial"/>
          <w:b/>
          <w:sz w:val="20"/>
          <w:szCs w:val="20"/>
        </w:rPr>
        <w:t>ả</w:t>
      </w:r>
      <w:r w:rsidRPr="00D40176">
        <w:rPr>
          <w:rFonts w:ascii="Arial" w:hAnsi="Arial" w:cs="Arial"/>
          <w:b/>
          <w:sz w:val="20"/>
          <w:szCs w:val="20"/>
        </w:rPr>
        <w:t>n lý theo hình th</w:t>
      </w:r>
      <w:r w:rsidRPr="00D40176">
        <w:rPr>
          <w:rFonts w:ascii="Arial" w:hAnsi="Arial" w:cs="Arial"/>
          <w:b/>
          <w:sz w:val="20"/>
          <w:szCs w:val="20"/>
        </w:rPr>
        <w:t>ứ</w:t>
      </w:r>
      <w:r w:rsidRPr="00D40176">
        <w:rPr>
          <w:rFonts w:ascii="Arial" w:hAnsi="Arial" w:cs="Arial"/>
          <w:b/>
          <w:sz w:val="20"/>
          <w:szCs w:val="20"/>
        </w:rPr>
        <w:t>c đ</w:t>
      </w:r>
      <w:r w:rsidRPr="00D40176">
        <w:rPr>
          <w:rFonts w:ascii="Arial" w:hAnsi="Arial" w:cs="Arial"/>
          <w:b/>
          <w:sz w:val="20"/>
          <w:szCs w:val="20"/>
        </w:rPr>
        <w:t>ầ</w:t>
      </w:r>
      <w:r w:rsidRPr="00D40176">
        <w:rPr>
          <w:rFonts w:ascii="Arial" w:hAnsi="Arial" w:cs="Arial"/>
          <w:b/>
          <w:sz w:val="20"/>
          <w:szCs w:val="20"/>
        </w:rPr>
        <w:t>u tư v</w:t>
      </w:r>
      <w:r w:rsidRPr="00D40176">
        <w:rPr>
          <w:rFonts w:ascii="Arial" w:hAnsi="Arial" w:cs="Arial"/>
          <w:b/>
          <w:sz w:val="20"/>
          <w:szCs w:val="20"/>
        </w:rPr>
        <w:t>ố</w:t>
      </w:r>
      <w:r w:rsidRPr="00D40176">
        <w:rPr>
          <w:rFonts w:ascii="Arial" w:hAnsi="Arial" w:cs="Arial"/>
          <w:b/>
          <w:sz w:val="20"/>
          <w:szCs w:val="20"/>
        </w:rPr>
        <w:t>n nhà nư</w:t>
      </w:r>
      <w:r w:rsidRPr="00D40176">
        <w:rPr>
          <w:rFonts w:ascii="Arial" w:hAnsi="Arial" w:cs="Arial"/>
          <w:b/>
          <w:sz w:val="20"/>
          <w:szCs w:val="20"/>
        </w:rPr>
        <w:t>ớ</w:t>
      </w:r>
      <w:r w:rsidRPr="00D40176">
        <w:rPr>
          <w:rFonts w:ascii="Arial" w:hAnsi="Arial" w:cs="Arial"/>
          <w:b/>
          <w:sz w:val="20"/>
          <w:szCs w:val="20"/>
        </w:rPr>
        <w:t>c t</w:t>
      </w:r>
      <w:r w:rsidRPr="00D40176">
        <w:rPr>
          <w:rFonts w:ascii="Arial" w:hAnsi="Arial" w:cs="Arial"/>
          <w:b/>
          <w:sz w:val="20"/>
          <w:szCs w:val="20"/>
        </w:rPr>
        <w:t>ạ</w:t>
      </w:r>
      <w:r w:rsidRPr="00D40176">
        <w:rPr>
          <w:rFonts w:ascii="Arial" w:hAnsi="Arial" w:cs="Arial"/>
          <w:b/>
          <w:sz w:val="20"/>
          <w:szCs w:val="20"/>
        </w:rPr>
        <w:t>i doanh nghi</w:t>
      </w:r>
      <w:r w:rsidRPr="00D40176">
        <w:rPr>
          <w:rFonts w:ascii="Arial" w:hAnsi="Arial" w:cs="Arial"/>
          <w:b/>
          <w:sz w:val="20"/>
          <w:szCs w:val="20"/>
        </w:rPr>
        <w:t>ệ</w:t>
      </w:r>
      <w:r w:rsidRPr="00D40176">
        <w:rPr>
          <w:rFonts w:ascii="Arial" w:hAnsi="Arial" w:cs="Arial"/>
          <w:b/>
          <w:sz w:val="20"/>
          <w:szCs w:val="20"/>
        </w:rPr>
        <w:t>p.</w:t>
      </w:r>
    </w:p>
    <w:p w14:paraId="5B62BF88" w14:textId="77777777" w:rsidR="002B1027" w:rsidRPr="00D40176" w:rsidRDefault="007E04C2" w:rsidP="006E5ADA">
      <w:pPr>
        <w:adjustRightInd w:val="0"/>
        <w:snapToGrid w:val="0"/>
        <w:spacing w:after="120" w:line="240" w:lineRule="auto"/>
        <w:ind w:firstLine="720"/>
        <w:jc w:val="both"/>
        <w:rPr>
          <w:rFonts w:ascii="Arial" w:hAnsi="Arial" w:cs="Arial"/>
          <w:sz w:val="20"/>
          <w:szCs w:val="20"/>
        </w:rPr>
      </w:pPr>
      <w:r w:rsidRPr="00D40176">
        <w:rPr>
          <w:rFonts w:ascii="Arial" w:hAnsi="Arial" w:cs="Arial"/>
          <w:sz w:val="20"/>
          <w:szCs w:val="20"/>
        </w:rPr>
        <w:t>1. Vi</w:t>
      </w:r>
      <w:r w:rsidRPr="00D40176">
        <w:rPr>
          <w:rFonts w:ascii="Arial" w:hAnsi="Arial" w:cs="Arial"/>
          <w:sz w:val="20"/>
          <w:szCs w:val="20"/>
        </w:rPr>
        <w:t>ệ</w:t>
      </w:r>
      <w:r w:rsidRPr="00D40176">
        <w:rPr>
          <w:rFonts w:ascii="Arial" w:hAnsi="Arial" w:cs="Arial"/>
          <w:sz w:val="20"/>
          <w:szCs w:val="20"/>
        </w:rPr>
        <w:t>c giao l</w:t>
      </w:r>
      <w:r w:rsidRPr="00D40176">
        <w:rPr>
          <w:rFonts w:ascii="Arial" w:hAnsi="Arial" w:cs="Arial"/>
          <w:sz w:val="20"/>
          <w:szCs w:val="20"/>
        </w:rPr>
        <w:t>ạ</w:t>
      </w:r>
      <w:r w:rsidRPr="00D40176">
        <w:rPr>
          <w:rFonts w:ascii="Arial" w:hAnsi="Arial" w:cs="Arial"/>
          <w:sz w:val="20"/>
          <w:szCs w:val="20"/>
        </w:rPr>
        <w:t>i tài s</w:t>
      </w:r>
      <w:r w:rsidRPr="00D40176">
        <w:rPr>
          <w:rFonts w:ascii="Arial" w:hAnsi="Arial" w:cs="Arial"/>
          <w:sz w:val="20"/>
          <w:szCs w:val="20"/>
        </w:rPr>
        <w:t>ả</w:t>
      </w:r>
      <w:r w:rsidRPr="00D40176">
        <w:rPr>
          <w:rFonts w:ascii="Arial" w:hAnsi="Arial" w:cs="Arial"/>
          <w:sz w:val="20"/>
          <w:szCs w:val="20"/>
        </w:rPr>
        <w:t>n cho doanh nghi</w:t>
      </w:r>
      <w:r w:rsidRPr="00D40176">
        <w:rPr>
          <w:rFonts w:ascii="Arial" w:hAnsi="Arial" w:cs="Arial"/>
          <w:sz w:val="20"/>
          <w:szCs w:val="20"/>
        </w:rPr>
        <w:t>ệ</w:t>
      </w:r>
      <w:r w:rsidRPr="00D40176">
        <w:rPr>
          <w:rFonts w:ascii="Arial" w:hAnsi="Arial" w:cs="Arial"/>
          <w:sz w:val="20"/>
          <w:szCs w:val="20"/>
        </w:rPr>
        <w:t>p theo hình th</w:t>
      </w:r>
      <w:r w:rsidRPr="00D40176">
        <w:rPr>
          <w:rFonts w:ascii="Arial" w:hAnsi="Arial" w:cs="Arial"/>
          <w:sz w:val="20"/>
          <w:szCs w:val="20"/>
        </w:rPr>
        <w:t>ứ</w:t>
      </w:r>
      <w:r w:rsidRPr="00D40176">
        <w:rPr>
          <w:rFonts w:ascii="Arial" w:hAnsi="Arial" w:cs="Arial"/>
          <w:sz w:val="20"/>
          <w:szCs w:val="20"/>
        </w:rPr>
        <w:t>c đ</w:t>
      </w:r>
      <w:r w:rsidRPr="00D40176">
        <w:rPr>
          <w:rFonts w:ascii="Arial" w:hAnsi="Arial" w:cs="Arial"/>
          <w:sz w:val="20"/>
          <w:szCs w:val="20"/>
        </w:rPr>
        <w:t>ầ</w:t>
      </w:r>
      <w:r w:rsidRPr="00D40176">
        <w:rPr>
          <w:rFonts w:ascii="Arial" w:hAnsi="Arial" w:cs="Arial"/>
          <w:sz w:val="20"/>
          <w:szCs w:val="20"/>
        </w:rPr>
        <w:t>u tư v</w:t>
      </w:r>
      <w:r w:rsidRPr="00D40176">
        <w:rPr>
          <w:rFonts w:ascii="Arial" w:hAnsi="Arial" w:cs="Arial"/>
          <w:sz w:val="20"/>
          <w:szCs w:val="20"/>
        </w:rPr>
        <w:t>ố</w:t>
      </w:r>
      <w:r w:rsidRPr="00D40176">
        <w:rPr>
          <w:rFonts w:ascii="Arial" w:hAnsi="Arial" w:cs="Arial"/>
          <w:sz w:val="20"/>
          <w:szCs w:val="20"/>
        </w:rPr>
        <w:t>n nhà nư</w:t>
      </w:r>
      <w:r w:rsidRPr="00D40176">
        <w:rPr>
          <w:rFonts w:ascii="Arial" w:hAnsi="Arial" w:cs="Arial"/>
          <w:sz w:val="20"/>
          <w:szCs w:val="20"/>
        </w:rPr>
        <w:t>ớ</w:t>
      </w:r>
      <w:r w:rsidRPr="00D40176">
        <w:rPr>
          <w:rFonts w:ascii="Arial" w:hAnsi="Arial" w:cs="Arial"/>
          <w:sz w:val="20"/>
          <w:szCs w:val="20"/>
        </w:rPr>
        <w:t>c t</w:t>
      </w:r>
      <w:r w:rsidRPr="00D40176">
        <w:rPr>
          <w:rFonts w:ascii="Arial" w:hAnsi="Arial" w:cs="Arial"/>
          <w:sz w:val="20"/>
          <w:szCs w:val="20"/>
        </w:rPr>
        <w:t>ạ</w:t>
      </w:r>
      <w:r w:rsidRPr="00D40176">
        <w:rPr>
          <w:rFonts w:ascii="Arial" w:hAnsi="Arial" w:cs="Arial"/>
          <w:sz w:val="20"/>
          <w:szCs w:val="20"/>
        </w:rPr>
        <w:t>i doanh nghi</w:t>
      </w:r>
      <w:r w:rsidRPr="00D40176">
        <w:rPr>
          <w:rFonts w:ascii="Arial" w:hAnsi="Arial" w:cs="Arial"/>
          <w:sz w:val="20"/>
          <w:szCs w:val="20"/>
        </w:rPr>
        <w:t>ệ</w:t>
      </w:r>
      <w:r w:rsidRPr="00D40176">
        <w:rPr>
          <w:rFonts w:ascii="Arial" w:hAnsi="Arial" w:cs="Arial"/>
          <w:sz w:val="20"/>
          <w:szCs w:val="20"/>
        </w:rPr>
        <w:t>p trong trư</w:t>
      </w:r>
      <w:r w:rsidRPr="00D40176">
        <w:rPr>
          <w:rFonts w:ascii="Arial" w:hAnsi="Arial" w:cs="Arial"/>
          <w:sz w:val="20"/>
          <w:szCs w:val="20"/>
        </w:rPr>
        <w:t>ờ</w:t>
      </w:r>
      <w:r w:rsidRPr="00D40176">
        <w:rPr>
          <w:rFonts w:ascii="Arial" w:hAnsi="Arial" w:cs="Arial"/>
          <w:sz w:val="20"/>
          <w:szCs w:val="20"/>
        </w:rPr>
        <w:t>ng h</w:t>
      </w:r>
      <w:r w:rsidRPr="00D40176">
        <w:rPr>
          <w:rFonts w:ascii="Arial" w:hAnsi="Arial" w:cs="Arial"/>
          <w:sz w:val="20"/>
          <w:szCs w:val="20"/>
        </w:rPr>
        <w:t>ợ</w:t>
      </w:r>
      <w:r w:rsidRPr="00D40176">
        <w:rPr>
          <w:rFonts w:ascii="Arial" w:hAnsi="Arial" w:cs="Arial"/>
          <w:sz w:val="20"/>
          <w:szCs w:val="20"/>
        </w:rPr>
        <w:t>p cơ quan đ</w:t>
      </w:r>
      <w:r w:rsidRPr="00D40176">
        <w:rPr>
          <w:rFonts w:ascii="Arial" w:hAnsi="Arial" w:cs="Arial"/>
          <w:sz w:val="20"/>
          <w:szCs w:val="20"/>
        </w:rPr>
        <w:t>ạ</w:t>
      </w:r>
      <w:r w:rsidRPr="00D40176">
        <w:rPr>
          <w:rFonts w:ascii="Arial" w:hAnsi="Arial" w:cs="Arial"/>
          <w:sz w:val="20"/>
          <w:szCs w:val="20"/>
        </w:rPr>
        <w:t>i di</w:t>
      </w:r>
      <w:r w:rsidRPr="00D40176">
        <w:rPr>
          <w:rFonts w:ascii="Arial" w:hAnsi="Arial" w:cs="Arial"/>
          <w:sz w:val="20"/>
          <w:szCs w:val="20"/>
        </w:rPr>
        <w:t>ệ</w:t>
      </w:r>
      <w:r w:rsidRPr="00D40176">
        <w:rPr>
          <w:rFonts w:ascii="Arial" w:hAnsi="Arial" w:cs="Arial"/>
          <w:sz w:val="20"/>
          <w:szCs w:val="20"/>
        </w:rPr>
        <w:t>n ch</w:t>
      </w:r>
      <w:r w:rsidRPr="00D40176">
        <w:rPr>
          <w:rFonts w:ascii="Arial" w:hAnsi="Arial" w:cs="Arial"/>
          <w:sz w:val="20"/>
          <w:szCs w:val="20"/>
        </w:rPr>
        <w:t>ủ</w:t>
      </w:r>
      <w:r w:rsidRPr="00D40176">
        <w:rPr>
          <w:rFonts w:ascii="Arial" w:hAnsi="Arial" w:cs="Arial"/>
          <w:sz w:val="20"/>
          <w:szCs w:val="20"/>
        </w:rPr>
        <w:t xml:space="preserve"> s</w:t>
      </w:r>
      <w:r w:rsidRPr="00D40176">
        <w:rPr>
          <w:rFonts w:ascii="Arial" w:hAnsi="Arial" w:cs="Arial"/>
          <w:sz w:val="20"/>
          <w:szCs w:val="20"/>
        </w:rPr>
        <w:t>ở</w:t>
      </w:r>
      <w:r w:rsidRPr="00D40176">
        <w:rPr>
          <w:rFonts w:ascii="Arial" w:hAnsi="Arial" w:cs="Arial"/>
          <w:sz w:val="20"/>
          <w:szCs w:val="20"/>
        </w:rPr>
        <w:t xml:space="preserve"> h</w:t>
      </w:r>
      <w:r w:rsidRPr="00D40176">
        <w:rPr>
          <w:rFonts w:ascii="Arial" w:hAnsi="Arial" w:cs="Arial"/>
          <w:sz w:val="20"/>
          <w:szCs w:val="20"/>
        </w:rPr>
        <w:t>ữ</w:t>
      </w:r>
      <w:r w:rsidRPr="00D40176">
        <w:rPr>
          <w:rFonts w:ascii="Arial" w:hAnsi="Arial" w:cs="Arial"/>
          <w:sz w:val="20"/>
          <w:szCs w:val="20"/>
        </w:rPr>
        <w:t>u phê duy</w:t>
      </w:r>
      <w:r w:rsidRPr="00D40176">
        <w:rPr>
          <w:rFonts w:ascii="Arial" w:hAnsi="Arial" w:cs="Arial"/>
          <w:sz w:val="20"/>
          <w:szCs w:val="20"/>
        </w:rPr>
        <w:t>ệ</w:t>
      </w:r>
      <w:r w:rsidRPr="00D40176">
        <w:rPr>
          <w:rFonts w:ascii="Arial" w:hAnsi="Arial" w:cs="Arial"/>
          <w:sz w:val="20"/>
          <w:szCs w:val="20"/>
        </w:rPr>
        <w:t>t phương án đ</w:t>
      </w:r>
      <w:r w:rsidRPr="00D40176">
        <w:rPr>
          <w:rFonts w:ascii="Arial" w:hAnsi="Arial" w:cs="Arial"/>
          <w:sz w:val="20"/>
          <w:szCs w:val="20"/>
        </w:rPr>
        <w:t>ầ</w:t>
      </w:r>
      <w:r w:rsidRPr="00D40176">
        <w:rPr>
          <w:rFonts w:ascii="Arial" w:hAnsi="Arial" w:cs="Arial"/>
          <w:sz w:val="20"/>
          <w:szCs w:val="20"/>
        </w:rPr>
        <w:t>u tư b</w:t>
      </w:r>
      <w:r w:rsidRPr="00D40176">
        <w:rPr>
          <w:rFonts w:ascii="Arial" w:hAnsi="Arial" w:cs="Arial"/>
          <w:sz w:val="20"/>
          <w:szCs w:val="20"/>
        </w:rPr>
        <w:t>ổ</w:t>
      </w:r>
      <w:r w:rsidRPr="00D40176">
        <w:rPr>
          <w:rFonts w:ascii="Arial" w:hAnsi="Arial" w:cs="Arial"/>
          <w:sz w:val="20"/>
          <w:szCs w:val="20"/>
        </w:rPr>
        <w:t xml:space="preserve"> sung v</w:t>
      </w:r>
      <w:r w:rsidRPr="00D40176">
        <w:rPr>
          <w:rFonts w:ascii="Arial" w:hAnsi="Arial" w:cs="Arial"/>
          <w:sz w:val="20"/>
          <w:szCs w:val="20"/>
        </w:rPr>
        <w:t>ố</w:t>
      </w:r>
      <w:r w:rsidRPr="00D40176">
        <w:rPr>
          <w:rFonts w:ascii="Arial" w:hAnsi="Arial" w:cs="Arial"/>
          <w:sz w:val="20"/>
          <w:szCs w:val="20"/>
        </w:rPr>
        <w:t>n đi</w:t>
      </w:r>
      <w:r w:rsidRPr="00D40176">
        <w:rPr>
          <w:rFonts w:ascii="Arial" w:hAnsi="Arial" w:cs="Arial"/>
          <w:sz w:val="20"/>
          <w:szCs w:val="20"/>
        </w:rPr>
        <w:t>ề</w:t>
      </w:r>
      <w:r w:rsidRPr="00D40176">
        <w:rPr>
          <w:rFonts w:ascii="Arial" w:hAnsi="Arial" w:cs="Arial"/>
          <w:sz w:val="20"/>
          <w:szCs w:val="20"/>
        </w:rPr>
        <w:t>u l</w:t>
      </w:r>
      <w:r w:rsidRPr="00D40176">
        <w:rPr>
          <w:rFonts w:ascii="Arial" w:hAnsi="Arial" w:cs="Arial"/>
          <w:sz w:val="20"/>
          <w:szCs w:val="20"/>
        </w:rPr>
        <w:t>ệ</w:t>
      </w:r>
      <w:r w:rsidRPr="00D40176">
        <w:rPr>
          <w:rFonts w:ascii="Arial" w:hAnsi="Arial" w:cs="Arial"/>
          <w:sz w:val="20"/>
          <w:szCs w:val="20"/>
        </w:rPr>
        <w:t xml:space="preserve"> t</w:t>
      </w:r>
      <w:r w:rsidRPr="00D40176">
        <w:rPr>
          <w:rFonts w:ascii="Arial" w:hAnsi="Arial" w:cs="Arial"/>
          <w:sz w:val="20"/>
          <w:szCs w:val="20"/>
        </w:rPr>
        <w:t>ạ</w:t>
      </w:r>
      <w:r w:rsidRPr="00D40176">
        <w:rPr>
          <w:rFonts w:ascii="Arial" w:hAnsi="Arial" w:cs="Arial"/>
          <w:sz w:val="20"/>
          <w:szCs w:val="20"/>
        </w:rPr>
        <w:t>i doanh nghi</w:t>
      </w:r>
      <w:r w:rsidRPr="00D40176">
        <w:rPr>
          <w:rFonts w:ascii="Arial" w:hAnsi="Arial" w:cs="Arial"/>
          <w:sz w:val="20"/>
          <w:szCs w:val="20"/>
        </w:rPr>
        <w:t>ệ</w:t>
      </w:r>
      <w:r w:rsidRPr="00D40176">
        <w:rPr>
          <w:rFonts w:ascii="Arial" w:hAnsi="Arial" w:cs="Arial"/>
          <w:sz w:val="20"/>
          <w:szCs w:val="20"/>
        </w:rPr>
        <w:t>p do Nhà nư</w:t>
      </w:r>
      <w:r w:rsidRPr="00D40176">
        <w:rPr>
          <w:rFonts w:ascii="Arial" w:hAnsi="Arial" w:cs="Arial"/>
          <w:sz w:val="20"/>
          <w:szCs w:val="20"/>
        </w:rPr>
        <w:t>ớ</w:t>
      </w:r>
      <w:r w:rsidRPr="00D40176">
        <w:rPr>
          <w:rFonts w:ascii="Arial" w:hAnsi="Arial" w:cs="Arial"/>
          <w:sz w:val="20"/>
          <w:szCs w:val="20"/>
        </w:rPr>
        <w:t>c n</w:t>
      </w:r>
      <w:r w:rsidRPr="00D40176">
        <w:rPr>
          <w:rFonts w:ascii="Arial" w:hAnsi="Arial" w:cs="Arial"/>
          <w:sz w:val="20"/>
          <w:szCs w:val="20"/>
        </w:rPr>
        <w:t>ắ</w:t>
      </w:r>
      <w:r w:rsidRPr="00D40176">
        <w:rPr>
          <w:rFonts w:ascii="Arial" w:hAnsi="Arial" w:cs="Arial"/>
          <w:sz w:val="20"/>
          <w:szCs w:val="20"/>
        </w:rPr>
        <w:t>m gi</w:t>
      </w:r>
      <w:r w:rsidRPr="00D40176">
        <w:rPr>
          <w:rFonts w:ascii="Arial" w:hAnsi="Arial" w:cs="Arial"/>
          <w:sz w:val="20"/>
          <w:szCs w:val="20"/>
        </w:rPr>
        <w:t>ữ</w:t>
      </w:r>
      <w:r w:rsidRPr="00D40176">
        <w:rPr>
          <w:rFonts w:ascii="Arial" w:hAnsi="Arial" w:cs="Arial"/>
          <w:sz w:val="20"/>
          <w:szCs w:val="20"/>
        </w:rPr>
        <w:t xml:space="preserve"> 100% v</w:t>
      </w:r>
      <w:r w:rsidRPr="00D40176">
        <w:rPr>
          <w:rFonts w:ascii="Arial" w:hAnsi="Arial" w:cs="Arial"/>
          <w:sz w:val="20"/>
          <w:szCs w:val="20"/>
        </w:rPr>
        <w:t>ố</w:t>
      </w:r>
      <w:r w:rsidRPr="00D40176">
        <w:rPr>
          <w:rFonts w:ascii="Arial" w:hAnsi="Arial" w:cs="Arial"/>
          <w:sz w:val="20"/>
          <w:szCs w:val="20"/>
        </w:rPr>
        <w:t>n đi</w:t>
      </w:r>
      <w:r w:rsidRPr="00D40176">
        <w:rPr>
          <w:rFonts w:ascii="Arial" w:hAnsi="Arial" w:cs="Arial"/>
          <w:sz w:val="20"/>
          <w:szCs w:val="20"/>
        </w:rPr>
        <w:t>ề</w:t>
      </w:r>
      <w:r w:rsidRPr="00D40176">
        <w:rPr>
          <w:rFonts w:ascii="Arial" w:hAnsi="Arial" w:cs="Arial"/>
          <w:sz w:val="20"/>
          <w:szCs w:val="20"/>
        </w:rPr>
        <w:t>u l</w:t>
      </w:r>
      <w:r w:rsidRPr="00D40176">
        <w:rPr>
          <w:rFonts w:ascii="Arial" w:hAnsi="Arial" w:cs="Arial"/>
          <w:sz w:val="20"/>
          <w:szCs w:val="20"/>
        </w:rPr>
        <w:t>ệ</w:t>
      </w:r>
      <w:r w:rsidRPr="00D40176">
        <w:rPr>
          <w:rFonts w:ascii="Arial" w:hAnsi="Arial" w:cs="Arial"/>
          <w:sz w:val="20"/>
          <w:szCs w:val="20"/>
        </w:rPr>
        <w:t xml:space="preserve"> b</w:t>
      </w:r>
      <w:r w:rsidRPr="00D40176">
        <w:rPr>
          <w:rFonts w:ascii="Arial" w:hAnsi="Arial" w:cs="Arial"/>
          <w:sz w:val="20"/>
          <w:szCs w:val="20"/>
        </w:rPr>
        <w:t>ằ</w:t>
      </w:r>
      <w:r w:rsidRPr="00D40176">
        <w:rPr>
          <w:rFonts w:ascii="Arial" w:hAnsi="Arial" w:cs="Arial"/>
          <w:sz w:val="20"/>
          <w:szCs w:val="20"/>
        </w:rPr>
        <w:t>ng giá tr</w:t>
      </w:r>
      <w:r w:rsidRPr="00D40176">
        <w:rPr>
          <w:rFonts w:ascii="Arial" w:hAnsi="Arial" w:cs="Arial"/>
          <w:sz w:val="20"/>
          <w:szCs w:val="20"/>
        </w:rPr>
        <w:t>ị</w:t>
      </w:r>
      <w:r w:rsidRPr="00D40176">
        <w:rPr>
          <w:rFonts w:ascii="Arial" w:hAnsi="Arial" w:cs="Arial"/>
          <w:sz w:val="20"/>
          <w:szCs w:val="20"/>
        </w:rPr>
        <w:t xml:space="preserve"> tài s</w:t>
      </w:r>
      <w:r w:rsidRPr="00D40176">
        <w:rPr>
          <w:rFonts w:ascii="Arial" w:hAnsi="Arial" w:cs="Arial"/>
          <w:sz w:val="20"/>
          <w:szCs w:val="20"/>
        </w:rPr>
        <w:t>ả</w:t>
      </w:r>
      <w:r w:rsidRPr="00D40176">
        <w:rPr>
          <w:rFonts w:ascii="Arial" w:hAnsi="Arial" w:cs="Arial"/>
          <w:sz w:val="20"/>
          <w:szCs w:val="20"/>
        </w:rPr>
        <w:t>n k</w:t>
      </w:r>
      <w:r w:rsidRPr="00D40176">
        <w:rPr>
          <w:rFonts w:ascii="Arial" w:hAnsi="Arial" w:cs="Arial"/>
          <w:sz w:val="20"/>
          <w:szCs w:val="20"/>
        </w:rPr>
        <w:t>ế</w:t>
      </w:r>
      <w:r w:rsidRPr="00D40176">
        <w:rPr>
          <w:rFonts w:ascii="Arial" w:hAnsi="Arial" w:cs="Arial"/>
          <w:sz w:val="20"/>
          <w:szCs w:val="20"/>
        </w:rPr>
        <w:t>t c</w:t>
      </w:r>
      <w:r w:rsidRPr="00D40176">
        <w:rPr>
          <w:rFonts w:ascii="Arial" w:hAnsi="Arial" w:cs="Arial"/>
          <w:sz w:val="20"/>
          <w:szCs w:val="20"/>
        </w:rPr>
        <w:t>ấ</w:t>
      </w:r>
      <w:r w:rsidRPr="00D40176">
        <w:rPr>
          <w:rFonts w:ascii="Arial" w:hAnsi="Arial" w:cs="Arial"/>
          <w:sz w:val="20"/>
          <w:szCs w:val="20"/>
        </w:rPr>
        <w:t>u h</w:t>
      </w:r>
      <w:r w:rsidRPr="00D40176">
        <w:rPr>
          <w:rFonts w:ascii="Arial" w:hAnsi="Arial" w:cs="Arial"/>
          <w:sz w:val="20"/>
          <w:szCs w:val="20"/>
        </w:rPr>
        <w:t>ạ</w:t>
      </w:r>
      <w:r w:rsidRPr="00D40176">
        <w:rPr>
          <w:rFonts w:ascii="Arial" w:hAnsi="Arial" w:cs="Arial"/>
          <w:sz w:val="20"/>
          <w:szCs w:val="20"/>
        </w:rPr>
        <w:t xml:space="preserve"> t</w:t>
      </w:r>
      <w:r w:rsidRPr="00D40176">
        <w:rPr>
          <w:rFonts w:ascii="Arial" w:hAnsi="Arial" w:cs="Arial"/>
          <w:sz w:val="20"/>
          <w:szCs w:val="20"/>
        </w:rPr>
        <w:t>ầ</w:t>
      </w:r>
      <w:r w:rsidRPr="00D40176">
        <w:rPr>
          <w:rFonts w:ascii="Arial" w:hAnsi="Arial" w:cs="Arial"/>
          <w:sz w:val="20"/>
          <w:szCs w:val="20"/>
        </w:rPr>
        <w:t>ng đư</w:t>
      </w:r>
      <w:r w:rsidRPr="00D40176">
        <w:rPr>
          <w:rFonts w:ascii="Arial" w:hAnsi="Arial" w:cs="Arial"/>
          <w:sz w:val="20"/>
          <w:szCs w:val="20"/>
        </w:rPr>
        <w:t>ờ</w:t>
      </w:r>
      <w:r w:rsidRPr="00D40176">
        <w:rPr>
          <w:rFonts w:ascii="Arial" w:hAnsi="Arial" w:cs="Arial"/>
          <w:sz w:val="20"/>
          <w:szCs w:val="20"/>
        </w:rPr>
        <w:t>ng b</w:t>
      </w:r>
      <w:r w:rsidRPr="00D40176">
        <w:rPr>
          <w:rFonts w:ascii="Arial" w:hAnsi="Arial" w:cs="Arial"/>
          <w:sz w:val="20"/>
          <w:szCs w:val="20"/>
        </w:rPr>
        <w:t>ộ</w:t>
      </w:r>
      <w:r w:rsidRPr="00D40176">
        <w:rPr>
          <w:rFonts w:ascii="Arial" w:hAnsi="Arial" w:cs="Arial"/>
          <w:sz w:val="20"/>
          <w:szCs w:val="20"/>
        </w:rPr>
        <w:t xml:space="preserve"> </w:t>
      </w:r>
      <w:r w:rsidRPr="00D40176">
        <w:rPr>
          <w:rFonts w:ascii="Arial" w:hAnsi="Arial" w:cs="Arial"/>
          <w:sz w:val="20"/>
          <w:szCs w:val="20"/>
        </w:rPr>
        <w:lastRenderedPageBreak/>
        <w:t>mà tài s</w:t>
      </w:r>
      <w:r w:rsidRPr="00D40176">
        <w:rPr>
          <w:rFonts w:ascii="Arial" w:hAnsi="Arial" w:cs="Arial"/>
          <w:sz w:val="20"/>
          <w:szCs w:val="20"/>
        </w:rPr>
        <w:t>ả</w:t>
      </w:r>
      <w:r w:rsidRPr="00D40176">
        <w:rPr>
          <w:rFonts w:ascii="Arial" w:hAnsi="Arial" w:cs="Arial"/>
          <w:sz w:val="20"/>
          <w:szCs w:val="20"/>
        </w:rPr>
        <w:t>n đã giao cho cơ quan, đơn v</w:t>
      </w:r>
      <w:r w:rsidRPr="00D40176">
        <w:rPr>
          <w:rFonts w:ascii="Arial" w:hAnsi="Arial" w:cs="Arial"/>
          <w:sz w:val="20"/>
          <w:szCs w:val="20"/>
        </w:rPr>
        <w:t>ị</w:t>
      </w:r>
      <w:r w:rsidRPr="00D40176">
        <w:rPr>
          <w:rFonts w:ascii="Arial" w:hAnsi="Arial" w:cs="Arial"/>
          <w:sz w:val="20"/>
          <w:szCs w:val="20"/>
        </w:rPr>
        <w:t xml:space="preserve"> qu</w:t>
      </w:r>
      <w:r w:rsidRPr="00D40176">
        <w:rPr>
          <w:rFonts w:ascii="Arial" w:hAnsi="Arial" w:cs="Arial"/>
          <w:sz w:val="20"/>
          <w:szCs w:val="20"/>
        </w:rPr>
        <w:t>ả</w:t>
      </w:r>
      <w:r w:rsidRPr="00D40176">
        <w:rPr>
          <w:rFonts w:ascii="Arial" w:hAnsi="Arial" w:cs="Arial"/>
          <w:sz w:val="20"/>
          <w:szCs w:val="20"/>
        </w:rPr>
        <w:t>n lý tài s</w:t>
      </w:r>
      <w:r w:rsidRPr="00D40176">
        <w:rPr>
          <w:rFonts w:ascii="Arial" w:hAnsi="Arial" w:cs="Arial"/>
          <w:sz w:val="20"/>
          <w:szCs w:val="20"/>
        </w:rPr>
        <w:t>ả</w:t>
      </w:r>
      <w:r w:rsidRPr="00D40176">
        <w:rPr>
          <w:rFonts w:ascii="Arial" w:hAnsi="Arial" w:cs="Arial"/>
          <w:sz w:val="20"/>
          <w:szCs w:val="20"/>
        </w:rPr>
        <w:t>n quy đ</w:t>
      </w:r>
      <w:r w:rsidRPr="00D40176">
        <w:rPr>
          <w:rFonts w:ascii="Arial" w:hAnsi="Arial" w:cs="Arial"/>
          <w:sz w:val="20"/>
          <w:szCs w:val="20"/>
        </w:rPr>
        <w:t>ị</w:t>
      </w:r>
      <w:r w:rsidRPr="00D40176">
        <w:rPr>
          <w:rFonts w:ascii="Arial" w:hAnsi="Arial" w:cs="Arial"/>
          <w:sz w:val="20"/>
          <w:szCs w:val="20"/>
        </w:rPr>
        <w:t>nh t</w:t>
      </w:r>
      <w:r w:rsidRPr="00D40176">
        <w:rPr>
          <w:rFonts w:ascii="Arial" w:hAnsi="Arial" w:cs="Arial"/>
          <w:sz w:val="20"/>
          <w:szCs w:val="20"/>
        </w:rPr>
        <w:t>ạ</w:t>
      </w:r>
      <w:r w:rsidRPr="00D40176">
        <w:rPr>
          <w:rFonts w:ascii="Arial" w:hAnsi="Arial" w:cs="Arial"/>
          <w:sz w:val="20"/>
          <w:szCs w:val="20"/>
        </w:rPr>
        <w:t>i kho</w:t>
      </w:r>
      <w:r w:rsidRPr="00D40176">
        <w:rPr>
          <w:rFonts w:ascii="Arial" w:hAnsi="Arial" w:cs="Arial"/>
          <w:sz w:val="20"/>
          <w:szCs w:val="20"/>
        </w:rPr>
        <w:t>ả</w:t>
      </w:r>
      <w:r w:rsidRPr="00D40176">
        <w:rPr>
          <w:rFonts w:ascii="Arial" w:hAnsi="Arial" w:cs="Arial"/>
          <w:sz w:val="20"/>
          <w:szCs w:val="20"/>
        </w:rPr>
        <w:t>n 1 Đi</w:t>
      </w:r>
      <w:r w:rsidRPr="00D40176">
        <w:rPr>
          <w:rFonts w:ascii="Arial" w:hAnsi="Arial" w:cs="Arial"/>
          <w:sz w:val="20"/>
          <w:szCs w:val="20"/>
        </w:rPr>
        <w:t>ề</w:t>
      </w:r>
      <w:r w:rsidRPr="00D40176">
        <w:rPr>
          <w:rFonts w:ascii="Arial" w:hAnsi="Arial" w:cs="Arial"/>
          <w:sz w:val="20"/>
          <w:szCs w:val="20"/>
        </w:rPr>
        <w:t>u 5 Ngh</w:t>
      </w:r>
      <w:r w:rsidRPr="00D40176">
        <w:rPr>
          <w:rFonts w:ascii="Arial" w:hAnsi="Arial" w:cs="Arial"/>
          <w:sz w:val="20"/>
          <w:szCs w:val="20"/>
        </w:rPr>
        <w:t>ị</w:t>
      </w:r>
      <w:r w:rsidRPr="00D40176">
        <w:rPr>
          <w:rFonts w:ascii="Arial" w:hAnsi="Arial" w:cs="Arial"/>
          <w:sz w:val="20"/>
          <w:szCs w:val="20"/>
        </w:rPr>
        <w:t xml:space="preserve"> đ</w:t>
      </w:r>
      <w:r w:rsidRPr="00D40176">
        <w:rPr>
          <w:rFonts w:ascii="Arial" w:hAnsi="Arial" w:cs="Arial"/>
          <w:sz w:val="20"/>
          <w:szCs w:val="20"/>
        </w:rPr>
        <w:t>ị</w:t>
      </w:r>
      <w:r w:rsidRPr="00D40176">
        <w:rPr>
          <w:rFonts w:ascii="Arial" w:hAnsi="Arial" w:cs="Arial"/>
          <w:sz w:val="20"/>
          <w:szCs w:val="20"/>
        </w:rPr>
        <w:t>nh này thì ph</w:t>
      </w:r>
      <w:r w:rsidRPr="00D40176">
        <w:rPr>
          <w:rFonts w:ascii="Arial" w:hAnsi="Arial" w:cs="Arial"/>
          <w:sz w:val="20"/>
          <w:szCs w:val="20"/>
        </w:rPr>
        <w:t>ả</w:t>
      </w:r>
      <w:r w:rsidRPr="00D40176">
        <w:rPr>
          <w:rFonts w:ascii="Arial" w:hAnsi="Arial" w:cs="Arial"/>
          <w:sz w:val="20"/>
          <w:szCs w:val="20"/>
        </w:rPr>
        <w:t>i th</w:t>
      </w:r>
      <w:r w:rsidRPr="00D40176">
        <w:rPr>
          <w:rFonts w:ascii="Arial" w:hAnsi="Arial" w:cs="Arial"/>
          <w:sz w:val="20"/>
          <w:szCs w:val="20"/>
        </w:rPr>
        <w:t>ự</w:t>
      </w:r>
      <w:r w:rsidRPr="00D40176">
        <w:rPr>
          <w:rFonts w:ascii="Arial" w:hAnsi="Arial" w:cs="Arial"/>
          <w:sz w:val="20"/>
          <w:szCs w:val="20"/>
        </w:rPr>
        <w:t>c hi</w:t>
      </w:r>
      <w:r w:rsidRPr="00D40176">
        <w:rPr>
          <w:rFonts w:ascii="Arial" w:hAnsi="Arial" w:cs="Arial"/>
          <w:sz w:val="20"/>
          <w:szCs w:val="20"/>
        </w:rPr>
        <w:t>ệ</w:t>
      </w:r>
      <w:r w:rsidRPr="00D40176">
        <w:rPr>
          <w:rFonts w:ascii="Arial" w:hAnsi="Arial" w:cs="Arial"/>
          <w:sz w:val="20"/>
          <w:szCs w:val="20"/>
        </w:rPr>
        <w:t>n thu h</w:t>
      </w:r>
      <w:r w:rsidRPr="00D40176">
        <w:rPr>
          <w:rFonts w:ascii="Arial" w:hAnsi="Arial" w:cs="Arial"/>
          <w:sz w:val="20"/>
          <w:szCs w:val="20"/>
        </w:rPr>
        <w:t>ồ</w:t>
      </w:r>
      <w:r w:rsidRPr="00D40176">
        <w:rPr>
          <w:rFonts w:ascii="Arial" w:hAnsi="Arial" w:cs="Arial"/>
          <w:sz w:val="20"/>
          <w:szCs w:val="20"/>
        </w:rPr>
        <w:t>i ho</w:t>
      </w:r>
      <w:r w:rsidRPr="00D40176">
        <w:rPr>
          <w:rFonts w:ascii="Arial" w:hAnsi="Arial" w:cs="Arial"/>
          <w:sz w:val="20"/>
          <w:szCs w:val="20"/>
        </w:rPr>
        <w:t>ặ</w:t>
      </w:r>
      <w:r w:rsidRPr="00D40176">
        <w:rPr>
          <w:rFonts w:ascii="Arial" w:hAnsi="Arial" w:cs="Arial"/>
          <w:sz w:val="20"/>
          <w:szCs w:val="20"/>
        </w:rPr>
        <w:t>c đi</w:t>
      </w:r>
      <w:r w:rsidRPr="00D40176">
        <w:rPr>
          <w:rFonts w:ascii="Arial" w:hAnsi="Arial" w:cs="Arial"/>
          <w:sz w:val="20"/>
          <w:szCs w:val="20"/>
        </w:rPr>
        <w:t>ề</w:t>
      </w:r>
      <w:r w:rsidRPr="00D40176">
        <w:rPr>
          <w:rFonts w:ascii="Arial" w:hAnsi="Arial" w:cs="Arial"/>
          <w:sz w:val="20"/>
          <w:szCs w:val="20"/>
        </w:rPr>
        <w:t>u chuy</w:t>
      </w:r>
      <w:r w:rsidRPr="00D40176">
        <w:rPr>
          <w:rFonts w:ascii="Arial" w:hAnsi="Arial" w:cs="Arial"/>
          <w:sz w:val="20"/>
          <w:szCs w:val="20"/>
        </w:rPr>
        <w:t>ể</w:t>
      </w:r>
      <w:r w:rsidRPr="00D40176">
        <w:rPr>
          <w:rFonts w:ascii="Arial" w:hAnsi="Arial" w:cs="Arial"/>
          <w:sz w:val="20"/>
          <w:szCs w:val="20"/>
        </w:rPr>
        <w:t>n tài s</w:t>
      </w:r>
      <w:r w:rsidRPr="00D40176">
        <w:rPr>
          <w:rFonts w:ascii="Arial" w:hAnsi="Arial" w:cs="Arial"/>
          <w:sz w:val="20"/>
          <w:szCs w:val="20"/>
        </w:rPr>
        <w:t>ả</w:t>
      </w:r>
      <w:r w:rsidRPr="00D40176">
        <w:rPr>
          <w:rFonts w:ascii="Arial" w:hAnsi="Arial" w:cs="Arial"/>
          <w:sz w:val="20"/>
          <w:szCs w:val="20"/>
        </w:rPr>
        <w:t>n đó đ</w:t>
      </w:r>
      <w:r w:rsidRPr="00D40176">
        <w:rPr>
          <w:rFonts w:ascii="Arial" w:hAnsi="Arial" w:cs="Arial"/>
          <w:sz w:val="20"/>
          <w:szCs w:val="20"/>
        </w:rPr>
        <w:t>ể</w:t>
      </w:r>
      <w:r w:rsidRPr="00D40176">
        <w:rPr>
          <w:rFonts w:ascii="Arial" w:hAnsi="Arial" w:cs="Arial"/>
          <w:sz w:val="20"/>
          <w:szCs w:val="20"/>
        </w:rPr>
        <w:t xml:space="preserve"> giao cho doanh nghi</w:t>
      </w:r>
      <w:r w:rsidRPr="00D40176">
        <w:rPr>
          <w:rFonts w:ascii="Arial" w:hAnsi="Arial" w:cs="Arial"/>
          <w:sz w:val="20"/>
          <w:szCs w:val="20"/>
        </w:rPr>
        <w:t>ệ</w:t>
      </w:r>
      <w:r w:rsidRPr="00D40176">
        <w:rPr>
          <w:rFonts w:ascii="Arial" w:hAnsi="Arial" w:cs="Arial"/>
          <w:sz w:val="20"/>
          <w:szCs w:val="20"/>
        </w:rPr>
        <w:t>p.</w:t>
      </w:r>
    </w:p>
    <w:p w14:paraId="765A9D45" w14:textId="73A4BFB8" w:rsidR="002B1027" w:rsidRPr="00D40176" w:rsidRDefault="007E04C2" w:rsidP="006E5ADA">
      <w:pPr>
        <w:adjustRightInd w:val="0"/>
        <w:snapToGrid w:val="0"/>
        <w:spacing w:after="120" w:line="240" w:lineRule="auto"/>
        <w:ind w:firstLine="720"/>
        <w:jc w:val="both"/>
        <w:rPr>
          <w:rFonts w:ascii="Arial" w:hAnsi="Arial" w:cs="Arial"/>
          <w:sz w:val="20"/>
          <w:szCs w:val="20"/>
        </w:rPr>
      </w:pPr>
      <w:r w:rsidRPr="00D40176">
        <w:rPr>
          <w:rFonts w:ascii="Arial" w:hAnsi="Arial" w:cs="Arial"/>
          <w:sz w:val="20"/>
          <w:szCs w:val="20"/>
        </w:rPr>
        <w:t>2. Trư</w:t>
      </w:r>
      <w:r w:rsidRPr="00D40176">
        <w:rPr>
          <w:rFonts w:ascii="Arial" w:hAnsi="Arial" w:cs="Arial"/>
          <w:sz w:val="20"/>
          <w:szCs w:val="20"/>
        </w:rPr>
        <w:t>ờ</w:t>
      </w:r>
      <w:r w:rsidRPr="00D40176">
        <w:rPr>
          <w:rFonts w:ascii="Arial" w:hAnsi="Arial" w:cs="Arial"/>
          <w:sz w:val="20"/>
          <w:szCs w:val="20"/>
        </w:rPr>
        <w:t>ng h</w:t>
      </w:r>
      <w:r w:rsidRPr="00D40176">
        <w:rPr>
          <w:rFonts w:ascii="Arial" w:hAnsi="Arial" w:cs="Arial"/>
          <w:sz w:val="20"/>
          <w:szCs w:val="20"/>
        </w:rPr>
        <w:t>ợ</w:t>
      </w:r>
      <w:r w:rsidRPr="00D40176">
        <w:rPr>
          <w:rFonts w:ascii="Arial" w:hAnsi="Arial" w:cs="Arial"/>
          <w:sz w:val="20"/>
          <w:szCs w:val="20"/>
        </w:rPr>
        <w:t>p cơ quan đ</w:t>
      </w:r>
      <w:r w:rsidRPr="00D40176">
        <w:rPr>
          <w:rFonts w:ascii="Arial" w:hAnsi="Arial" w:cs="Arial"/>
          <w:sz w:val="20"/>
          <w:szCs w:val="20"/>
        </w:rPr>
        <w:t>ạ</w:t>
      </w:r>
      <w:r w:rsidRPr="00D40176">
        <w:rPr>
          <w:rFonts w:ascii="Arial" w:hAnsi="Arial" w:cs="Arial"/>
          <w:sz w:val="20"/>
          <w:szCs w:val="20"/>
        </w:rPr>
        <w:t>i di</w:t>
      </w:r>
      <w:r w:rsidRPr="00D40176">
        <w:rPr>
          <w:rFonts w:ascii="Arial" w:hAnsi="Arial" w:cs="Arial"/>
          <w:sz w:val="20"/>
          <w:szCs w:val="20"/>
        </w:rPr>
        <w:t>ệ</w:t>
      </w:r>
      <w:r w:rsidRPr="00D40176">
        <w:rPr>
          <w:rFonts w:ascii="Arial" w:hAnsi="Arial" w:cs="Arial"/>
          <w:sz w:val="20"/>
          <w:szCs w:val="20"/>
        </w:rPr>
        <w:t>n ch</w:t>
      </w:r>
      <w:r w:rsidRPr="00D40176">
        <w:rPr>
          <w:rFonts w:ascii="Arial" w:hAnsi="Arial" w:cs="Arial"/>
          <w:sz w:val="20"/>
          <w:szCs w:val="20"/>
        </w:rPr>
        <w:t>ủ</w:t>
      </w:r>
      <w:r w:rsidRPr="00D40176">
        <w:rPr>
          <w:rFonts w:ascii="Arial" w:hAnsi="Arial" w:cs="Arial"/>
          <w:sz w:val="20"/>
          <w:szCs w:val="20"/>
        </w:rPr>
        <w:t xml:space="preserve"> s</w:t>
      </w:r>
      <w:r w:rsidRPr="00D40176">
        <w:rPr>
          <w:rFonts w:ascii="Arial" w:hAnsi="Arial" w:cs="Arial"/>
          <w:sz w:val="20"/>
          <w:szCs w:val="20"/>
        </w:rPr>
        <w:t>ở</w:t>
      </w:r>
      <w:r w:rsidRPr="00D40176">
        <w:rPr>
          <w:rFonts w:ascii="Arial" w:hAnsi="Arial" w:cs="Arial"/>
          <w:sz w:val="20"/>
          <w:szCs w:val="20"/>
        </w:rPr>
        <w:t xml:space="preserve"> h</w:t>
      </w:r>
      <w:r w:rsidRPr="00D40176">
        <w:rPr>
          <w:rFonts w:ascii="Arial" w:hAnsi="Arial" w:cs="Arial"/>
          <w:sz w:val="20"/>
          <w:szCs w:val="20"/>
        </w:rPr>
        <w:t>ữ</w:t>
      </w:r>
      <w:r w:rsidRPr="00D40176">
        <w:rPr>
          <w:rFonts w:ascii="Arial" w:hAnsi="Arial" w:cs="Arial"/>
          <w:sz w:val="20"/>
          <w:szCs w:val="20"/>
        </w:rPr>
        <w:t>u c</w:t>
      </w:r>
      <w:r w:rsidRPr="00D40176">
        <w:rPr>
          <w:rFonts w:ascii="Arial" w:hAnsi="Arial" w:cs="Arial"/>
          <w:sz w:val="20"/>
          <w:szCs w:val="20"/>
        </w:rPr>
        <w:t>ủ</w:t>
      </w:r>
      <w:r w:rsidRPr="00D40176">
        <w:rPr>
          <w:rFonts w:ascii="Arial" w:hAnsi="Arial" w:cs="Arial"/>
          <w:sz w:val="20"/>
          <w:szCs w:val="20"/>
        </w:rPr>
        <w:t>a doanh nghi</w:t>
      </w:r>
      <w:r w:rsidRPr="00D40176">
        <w:rPr>
          <w:rFonts w:ascii="Arial" w:hAnsi="Arial" w:cs="Arial"/>
          <w:sz w:val="20"/>
          <w:szCs w:val="20"/>
        </w:rPr>
        <w:t>ệ</w:t>
      </w:r>
      <w:r w:rsidRPr="00D40176">
        <w:rPr>
          <w:rFonts w:ascii="Arial" w:hAnsi="Arial" w:cs="Arial"/>
          <w:sz w:val="20"/>
          <w:szCs w:val="20"/>
        </w:rPr>
        <w:t>p đư</w:t>
      </w:r>
      <w:r w:rsidRPr="00D40176">
        <w:rPr>
          <w:rFonts w:ascii="Arial" w:hAnsi="Arial" w:cs="Arial"/>
          <w:sz w:val="20"/>
          <w:szCs w:val="20"/>
        </w:rPr>
        <w:t>ợ</w:t>
      </w:r>
      <w:r w:rsidRPr="00D40176">
        <w:rPr>
          <w:rFonts w:ascii="Arial" w:hAnsi="Arial" w:cs="Arial"/>
          <w:sz w:val="20"/>
          <w:szCs w:val="20"/>
        </w:rPr>
        <w:t>c giao tài s</w:t>
      </w:r>
      <w:r w:rsidRPr="00D40176">
        <w:rPr>
          <w:rFonts w:ascii="Arial" w:hAnsi="Arial" w:cs="Arial"/>
          <w:sz w:val="20"/>
          <w:szCs w:val="20"/>
        </w:rPr>
        <w:t>ả</w:t>
      </w:r>
      <w:r w:rsidRPr="00D40176">
        <w:rPr>
          <w:rFonts w:ascii="Arial" w:hAnsi="Arial" w:cs="Arial"/>
          <w:sz w:val="20"/>
          <w:szCs w:val="20"/>
        </w:rPr>
        <w:t>n theo hình th</w:t>
      </w:r>
      <w:r w:rsidRPr="00D40176">
        <w:rPr>
          <w:rFonts w:ascii="Arial" w:hAnsi="Arial" w:cs="Arial"/>
          <w:sz w:val="20"/>
          <w:szCs w:val="20"/>
        </w:rPr>
        <w:t>ứ</w:t>
      </w:r>
      <w:r w:rsidRPr="00D40176">
        <w:rPr>
          <w:rFonts w:ascii="Arial" w:hAnsi="Arial" w:cs="Arial"/>
          <w:sz w:val="20"/>
          <w:szCs w:val="20"/>
        </w:rPr>
        <w:t>c đ</w:t>
      </w:r>
      <w:r w:rsidRPr="00D40176">
        <w:rPr>
          <w:rFonts w:ascii="Arial" w:hAnsi="Arial" w:cs="Arial"/>
          <w:sz w:val="20"/>
          <w:szCs w:val="20"/>
        </w:rPr>
        <w:t>ầ</w:t>
      </w:r>
      <w:r w:rsidRPr="00D40176">
        <w:rPr>
          <w:rFonts w:ascii="Arial" w:hAnsi="Arial" w:cs="Arial"/>
          <w:sz w:val="20"/>
          <w:szCs w:val="20"/>
        </w:rPr>
        <w:t>u tư v</w:t>
      </w:r>
      <w:r w:rsidRPr="00D40176">
        <w:rPr>
          <w:rFonts w:ascii="Arial" w:hAnsi="Arial" w:cs="Arial"/>
          <w:sz w:val="20"/>
          <w:szCs w:val="20"/>
        </w:rPr>
        <w:t>ố</w:t>
      </w:r>
      <w:r w:rsidRPr="00D40176">
        <w:rPr>
          <w:rFonts w:ascii="Arial" w:hAnsi="Arial" w:cs="Arial"/>
          <w:sz w:val="20"/>
          <w:szCs w:val="20"/>
        </w:rPr>
        <w:t>n nhà nư</w:t>
      </w:r>
      <w:r w:rsidRPr="00D40176">
        <w:rPr>
          <w:rFonts w:ascii="Arial" w:hAnsi="Arial" w:cs="Arial"/>
          <w:sz w:val="20"/>
          <w:szCs w:val="20"/>
        </w:rPr>
        <w:t>ớ</w:t>
      </w:r>
      <w:r w:rsidRPr="00D40176">
        <w:rPr>
          <w:rFonts w:ascii="Arial" w:hAnsi="Arial" w:cs="Arial"/>
          <w:sz w:val="20"/>
          <w:szCs w:val="20"/>
        </w:rPr>
        <w:t>c vào doanh nghi</w:t>
      </w:r>
      <w:r w:rsidRPr="00D40176">
        <w:rPr>
          <w:rFonts w:ascii="Arial" w:hAnsi="Arial" w:cs="Arial"/>
          <w:sz w:val="20"/>
          <w:szCs w:val="20"/>
        </w:rPr>
        <w:t>ệ</w:t>
      </w:r>
      <w:r w:rsidRPr="00D40176">
        <w:rPr>
          <w:rFonts w:ascii="Arial" w:hAnsi="Arial" w:cs="Arial"/>
          <w:sz w:val="20"/>
          <w:szCs w:val="20"/>
        </w:rPr>
        <w:t>p là B</w:t>
      </w:r>
      <w:r w:rsidRPr="00D40176">
        <w:rPr>
          <w:rFonts w:ascii="Arial" w:hAnsi="Arial" w:cs="Arial"/>
          <w:sz w:val="20"/>
          <w:szCs w:val="20"/>
        </w:rPr>
        <w:t>ộ</w:t>
      </w:r>
      <w:r w:rsidRPr="00D40176">
        <w:rPr>
          <w:rFonts w:ascii="Arial" w:hAnsi="Arial" w:cs="Arial"/>
          <w:sz w:val="20"/>
          <w:szCs w:val="20"/>
        </w:rPr>
        <w:t xml:space="preserve"> Xây d</w:t>
      </w:r>
      <w:r w:rsidRPr="00D40176">
        <w:rPr>
          <w:rFonts w:ascii="Arial" w:hAnsi="Arial" w:cs="Arial"/>
          <w:sz w:val="20"/>
          <w:szCs w:val="20"/>
        </w:rPr>
        <w:t>ự</w:t>
      </w:r>
      <w:r w:rsidRPr="00D40176">
        <w:rPr>
          <w:rFonts w:ascii="Arial" w:hAnsi="Arial" w:cs="Arial"/>
          <w:sz w:val="20"/>
          <w:szCs w:val="20"/>
        </w:rPr>
        <w:t xml:space="preserve">ng, </w:t>
      </w:r>
      <w:r w:rsidR="006E5ADA" w:rsidRPr="00D40176">
        <w:rPr>
          <w:rFonts w:ascii="Arial" w:hAnsi="Arial" w:cs="Arial"/>
          <w:sz w:val="20"/>
          <w:szCs w:val="20"/>
        </w:rPr>
        <w:t>Ủy ban</w:t>
      </w:r>
      <w:r w:rsidRPr="00D40176">
        <w:rPr>
          <w:rFonts w:ascii="Arial" w:hAnsi="Arial" w:cs="Arial"/>
          <w:sz w:val="20"/>
          <w:szCs w:val="20"/>
        </w:rPr>
        <w:t xml:space="preserve"> nhân dân c</w:t>
      </w:r>
      <w:r w:rsidRPr="00D40176">
        <w:rPr>
          <w:rFonts w:ascii="Arial" w:hAnsi="Arial" w:cs="Arial"/>
          <w:sz w:val="20"/>
          <w:szCs w:val="20"/>
        </w:rPr>
        <w:t>ấ</w:t>
      </w:r>
      <w:r w:rsidRPr="00D40176">
        <w:rPr>
          <w:rFonts w:ascii="Arial" w:hAnsi="Arial" w:cs="Arial"/>
          <w:sz w:val="20"/>
          <w:szCs w:val="20"/>
        </w:rPr>
        <w:t>p t</w:t>
      </w:r>
      <w:r w:rsidRPr="00D40176">
        <w:rPr>
          <w:rFonts w:ascii="Arial" w:hAnsi="Arial" w:cs="Arial"/>
          <w:sz w:val="20"/>
          <w:szCs w:val="20"/>
        </w:rPr>
        <w:t>ỉ</w:t>
      </w:r>
      <w:r w:rsidRPr="00D40176">
        <w:rPr>
          <w:rFonts w:ascii="Arial" w:hAnsi="Arial" w:cs="Arial"/>
          <w:sz w:val="20"/>
          <w:szCs w:val="20"/>
        </w:rPr>
        <w:t>nh đang qu</w:t>
      </w:r>
      <w:r w:rsidRPr="00D40176">
        <w:rPr>
          <w:rFonts w:ascii="Arial" w:hAnsi="Arial" w:cs="Arial"/>
          <w:sz w:val="20"/>
          <w:szCs w:val="20"/>
        </w:rPr>
        <w:t>ả</w:t>
      </w:r>
      <w:r w:rsidRPr="00D40176">
        <w:rPr>
          <w:rFonts w:ascii="Arial" w:hAnsi="Arial" w:cs="Arial"/>
          <w:sz w:val="20"/>
          <w:szCs w:val="20"/>
        </w:rPr>
        <w:t>n lý tài s</w:t>
      </w:r>
      <w:r w:rsidRPr="00D40176">
        <w:rPr>
          <w:rFonts w:ascii="Arial" w:hAnsi="Arial" w:cs="Arial"/>
          <w:sz w:val="20"/>
          <w:szCs w:val="20"/>
        </w:rPr>
        <w:t>ả</w:t>
      </w:r>
      <w:r w:rsidRPr="00D40176">
        <w:rPr>
          <w:rFonts w:ascii="Arial" w:hAnsi="Arial" w:cs="Arial"/>
          <w:sz w:val="20"/>
          <w:szCs w:val="20"/>
        </w:rPr>
        <w:t>n thì x</w:t>
      </w:r>
      <w:r w:rsidRPr="00D40176">
        <w:rPr>
          <w:rFonts w:ascii="Arial" w:hAnsi="Arial" w:cs="Arial"/>
          <w:sz w:val="20"/>
          <w:szCs w:val="20"/>
        </w:rPr>
        <w:t>ử</w:t>
      </w:r>
      <w:r w:rsidRPr="00D40176">
        <w:rPr>
          <w:rFonts w:ascii="Arial" w:hAnsi="Arial" w:cs="Arial"/>
          <w:sz w:val="20"/>
          <w:szCs w:val="20"/>
        </w:rPr>
        <w:t xml:space="preserve"> lý như sau:</w:t>
      </w:r>
    </w:p>
    <w:p w14:paraId="0D504A3E" w14:textId="6BC48A12" w:rsidR="002B1027" w:rsidRPr="00D40176" w:rsidRDefault="007E04C2" w:rsidP="006E5ADA">
      <w:pPr>
        <w:adjustRightInd w:val="0"/>
        <w:snapToGrid w:val="0"/>
        <w:spacing w:after="120" w:line="240" w:lineRule="auto"/>
        <w:ind w:firstLine="720"/>
        <w:jc w:val="both"/>
        <w:rPr>
          <w:rFonts w:ascii="Arial" w:hAnsi="Arial" w:cs="Arial"/>
          <w:sz w:val="20"/>
          <w:szCs w:val="20"/>
        </w:rPr>
      </w:pPr>
      <w:r w:rsidRPr="00D40176">
        <w:rPr>
          <w:rFonts w:ascii="Arial" w:hAnsi="Arial" w:cs="Arial"/>
          <w:sz w:val="20"/>
          <w:szCs w:val="20"/>
        </w:rPr>
        <w:t>a) B</w:t>
      </w:r>
      <w:r w:rsidRPr="00D40176">
        <w:rPr>
          <w:rFonts w:ascii="Arial" w:hAnsi="Arial" w:cs="Arial"/>
          <w:sz w:val="20"/>
          <w:szCs w:val="20"/>
        </w:rPr>
        <w:t>ộ</w:t>
      </w:r>
      <w:r w:rsidRPr="00D40176">
        <w:rPr>
          <w:rFonts w:ascii="Arial" w:hAnsi="Arial" w:cs="Arial"/>
          <w:sz w:val="20"/>
          <w:szCs w:val="20"/>
        </w:rPr>
        <w:t xml:space="preserve"> trư</w:t>
      </w:r>
      <w:r w:rsidRPr="00D40176">
        <w:rPr>
          <w:rFonts w:ascii="Arial" w:hAnsi="Arial" w:cs="Arial"/>
          <w:sz w:val="20"/>
          <w:szCs w:val="20"/>
        </w:rPr>
        <w:t>ở</w:t>
      </w:r>
      <w:r w:rsidRPr="00D40176">
        <w:rPr>
          <w:rFonts w:ascii="Arial" w:hAnsi="Arial" w:cs="Arial"/>
          <w:sz w:val="20"/>
          <w:szCs w:val="20"/>
        </w:rPr>
        <w:t>ng B</w:t>
      </w:r>
      <w:r w:rsidRPr="00D40176">
        <w:rPr>
          <w:rFonts w:ascii="Arial" w:hAnsi="Arial" w:cs="Arial"/>
          <w:sz w:val="20"/>
          <w:szCs w:val="20"/>
        </w:rPr>
        <w:t>ộ</w:t>
      </w:r>
      <w:r w:rsidRPr="00D40176">
        <w:rPr>
          <w:rFonts w:ascii="Arial" w:hAnsi="Arial" w:cs="Arial"/>
          <w:sz w:val="20"/>
          <w:szCs w:val="20"/>
        </w:rPr>
        <w:t xml:space="preserve"> Xây d</w:t>
      </w:r>
      <w:r w:rsidRPr="00D40176">
        <w:rPr>
          <w:rFonts w:ascii="Arial" w:hAnsi="Arial" w:cs="Arial"/>
          <w:sz w:val="20"/>
          <w:szCs w:val="20"/>
        </w:rPr>
        <w:t>ự</w:t>
      </w:r>
      <w:r w:rsidRPr="00D40176">
        <w:rPr>
          <w:rFonts w:ascii="Arial" w:hAnsi="Arial" w:cs="Arial"/>
          <w:sz w:val="20"/>
          <w:szCs w:val="20"/>
        </w:rPr>
        <w:t>ng, Ch</w:t>
      </w:r>
      <w:r w:rsidRPr="00D40176">
        <w:rPr>
          <w:rFonts w:ascii="Arial" w:hAnsi="Arial" w:cs="Arial"/>
          <w:sz w:val="20"/>
          <w:szCs w:val="20"/>
        </w:rPr>
        <w:t>ủ</w:t>
      </w:r>
      <w:r w:rsidRPr="00D40176">
        <w:rPr>
          <w:rFonts w:ascii="Arial" w:hAnsi="Arial" w:cs="Arial"/>
          <w:sz w:val="20"/>
          <w:szCs w:val="20"/>
        </w:rPr>
        <w:t xml:space="preserve"> t</w:t>
      </w:r>
      <w:r w:rsidRPr="00D40176">
        <w:rPr>
          <w:rFonts w:ascii="Arial" w:hAnsi="Arial" w:cs="Arial"/>
          <w:sz w:val="20"/>
          <w:szCs w:val="20"/>
        </w:rPr>
        <w:t>ị</w:t>
      </w:r>
      <w:r w:rsidRPr="00D40176">
        <w:rPr>
          <w:rFonts w:ascii="Arial" w:hAnsi="Arial" w:cs="Arial"/>
          <w:sz w:val="20"/>
          <w:szCs w:val="20"/>
        </w:rPr>
        <w:t xml:space="preserve">ch </w:t>
      </w:r>
      <w:r w:rsidR="006E5ADA" w:rsidRPr="00D40176">
        <w:rPr>
          <w:rFonts w:ascii="Arial" w:hAnsi="Arial" w:cs="Arial"/>
          <w:sz w:val="20"/>
          <w:szCs w:val="20"/>
        </w:rPr>
        <w:t>Ủy ban</w:t>
      </w:r>
      <w:r w:rsidRPr="00D40176">
        <w:rPr>
          <w:rFonts w:ascii="Arial" w:hAnsi="Arial" w:cs="Arial"/>
          <w:sz w:val="20"/>
          <w:szCs w:val="20"/>
        </w:rPr>
        <w:t xml:space="preserve"> nhân dân c</w:t>
      </w:r>
      <w:r w:rsidRPr="00D40176">
        <w:rPr>
          <w:rFonts w:ascii="Arial" w:hAnsi="Arial" w:cs="Arial"/>
          <w:sz w:val="20"/>
          <w:szCs w:val="20"/>
        </w:rPr>
        <w:t>ấ</w:t>
      </w:r>
      <w:r w:rsidRPr="00D40176">
        <w:rPr>
          <w:rFonts w:ascii="Arial" w:hAnsi="Arial" w:cs="Arial"/>
          <w:sz w:val="20"/>
          <w:szCs w:val="20"/>
        </w:rPr>
        <w:t>p t</w:t>
      </w:r>
      <w:r w:rsidRPr="00D40176">
        <w:rPr>
          <w:rFonts w:ascii="Arial" w:hAnsi="Arial" w:cs="Arial"/>
          <w:sz w:val="20"/>
          <w:szCs w:val="20"/>
        </w:rPr>
        <w:t>ỉ</w:t>
      </w:r>
      <w:r w:rsidRPr="00D40176">
        <w:rPr>
          <w:rFonts w:ascii="Arial" w:hAnsi="Arial" w:cs="Arial"/>
          <w:sz w:val="20"/>
          <w:szCs w:val="20"/>
        </w:rPr>
        <w:t>nh quy</w:t>
      </w:r>
      <w:r w:rsidRPr="00D40176">
        <w:rPr>
          <w:rFonts w:ascii="Arial" w:hAnsi="Arial" w:cs="Arial"/>
          <w:sz w:val="20"/>
          <w:szCs w:val="20"/>
        </w:rPr>
        <w:t>ế</w:t>
      </w:r>
      <w:r w:rsidRPr="00D40176">
        <w:rPr>
          <w:rFonts w:ascii="Arial" w:hAnsi="Arial" w:cs="Arial"/>
          <w:sz w:val="20"/>
          <w:szCs w:val="20"/>
        </w:rPr>
        <w:t>t đ</w:t>
      </w:r>
      <w:r w:rsidRPr="00D40176">
        <w:rPr>
          <w:rFonts w:ascii="Arial" w:hAnsi="Arial" w:cs="Arial"/>
          <w:sz w:val="20"/>
          <w:szCs w:val="20"/>
        </w:rPr>
        <w:t>ị</w:t>
      </w:r>
      <w:r w:rsidRPr="00D40176">
        <w:rPr>
          <w:rFonts w:ascii="Arial" w:hAnsi="Arial" w:cs="Arial"/>
          <w:sz w:val="20"/>
          <w:szCs w:val="20"/>
        </w:rPr>
        <w:t>nh thu h</w:t>
      </w:r>
      <w:r w:rsidRPr="00D40176">
        <w:rPr>
          <w:rFonts w:ascii="Arial" w:hAnsi="Arial" w:cs="Arial"/>
          <w:sz w:val="20"/>
          <w:szCs w:val="20"/>
        </w:rPr>
        <w:t>ồ</w:t>
      </w:r>
      <w:r w:rsidRPr="00D40176">
        <w:rPr>
          <w:rFonts w:ascii="Arial" w:hAnsi="Arial" w:cs="Arial"/>
          <w:sz w:val="20"/>
          <w:szCs w:val="20"/>
        </w:rPr>
        <w:t>i tài s</w:t>
      </w:r>
      <w:r w:rsidRPr="00D40176">
        <w:rPr>
          <w:rFonts w:ascii="Arial" w:hAnsi="Arial" w:cs="Arial"/>
          <w:sz w:val="20"/>
          <w:szCs w:val="20"/>
        </w:rPr>
        <w:t>ả</w:t>
      </w:r>
      <w:r w:rsidRPr="00D40176">
        <w:rPr>
          <w:rFonts w:ascii="Arial" w:hAnsi="Arial" w:cs="Arial"/>
          <w:sz w:val="20"/>
          <w:szCs w:val="20"/>
        </w:rPr>
        <w:t>n c</w:t>
      </w:r>
      <w:r w:rsidRPr="00D40176">
        <w:rPr>
          <w:rFonts w:ascii="Arial" w:hAnsi="Arial" w:cs="Arial"/>
          <w:sz w:val="20"/>
          <w:szCs w:val="20"/>
        </w:rPr>
        <w:t>ủ</w:t>
      </w:r>
      <w:r w:rsidRPr="00D40176">
        <w:rPr>
          <w:rFonts w:ascii="Arial" w:hAnsi="Arial" w:cs="Arial"/>
          <w:sz w:val="20"/>
          <w:szCs w:val="20"/>
        </w:rPr>
        <w:t>a cơ quan, đơn v</w:t>
      </w:r>
      <w:r w:rsidRPr="00D40176">
        <w:rPr>
          <w:rFonts w:ascii="Arial" w:hAnsi="Arial" w:cs="Arial"/>
          <w:sz w:val="20"/>
          <w:szCs w:val="20"/>
        </w:rPr>
        <w:t>ị</w:t>
      </w:r>
      <w:r w:rsidRPr="00D40176">
        <w:rPr>
          <w:rFonts w:ascii="Arial" w:hAnsi="Arial" w:cs="Arial"/>
          <w:sz w:val="20"/>
          <w:szCs w:val="20"/>
        </w:rPr>
        <w:t xml:space="preserve"> qu</w:t>
      </w:r>
      <w:r w:rsidRPr="00D40176">
        <w:rPr>
          <w:rFonts w:ascii="Arial" w:hAnsi="Arial" w:cs="Arial"/>
          <w:sz w:val="20"/>
          <w:szCs w:val="20"/>
        </w:rPr>
        <w:t>ả</w:t>
      </w:r>
      <w:r w:rsidRPr="00D40176">
        <w:rPr>
          <w:rFonts w:ascii="Arial" w:hAnsi="Arial" w:cs="Arial"/>
          <w:sz w:val="20"/>
          <w:szCs w:val="20"/>
        </w:rPr>
        <w:t>n lý tài s</w:t>
      </w:r>
      <w:r w:rsidRPr="00D40176">
        <w:rPr>
          <w:rFonts w:ascii="Arial" w:hAnsi="Arial" w:cs="Arial"/>
          <w:sz w:val="20"/>
          <w:szCs w:val="20"/>
        </w:rPr>
        <w:t>ả</w:t>
      </w:r>
      <w:r w:rsidRPr="00D40176">
        <w:rPr>
          <w:rFonts w:ascii="Arial" w:hAnsi="Arial" w:cs="Arial"/>
          <w:sz w:val="20"/>
          <w:szCs w:val="20"/>
        </w:rPr>
        <w:t>n thu</w:t>
      </w:r>
      <w:r w:rsidRPr="00D40176">
        <w:rPr>
          <w:rFonts w:ascii="Arial" w:hAnsi="Arial" w:cs="Arial"/>
          <w:sz w:val="20"/>
          <w:szCs w:val="20"/>
        </w:rPr>
        <w:t>ộ</w:t>
      </w:r>
      <w:r w:rsidRPr="00D40176">
        <w:rPr>
          <w:rFonts w:ascii="Arial" w:hAnsi="Arial" w:cs="Arial"/>
          <w:sz w:val="20"/>
          <w:szCs w:val="20"/>
        </w:rPr>
        <w:t>c ph</w:t>
      </w:r>
      <w:r w:rsidRPr="00D40176">
        <w:rPr>
          <w:rFonts w:ascii="Arial" w:hAnsi="Arial" w:cs="Arial"/>
          <w:sz w:val="20"/>
          <w:szCs w:val="20"/>
        </w:rPr>
        <w:t>ạ</w:t>
      </w:r>
      <w:r w:rsidRPr="00D40176">
        <w:rPr>
          <w:rFonts w:ascii="Arial" w:hAnsi="Arial" w:cs="Arial"/>
          <w:sz w:val="20"/>
          <w:szCs w:val="20"/>
        </w:rPr>
        <w:t>m vi qu</w:t>
      </w:r>
      <w:r w:rsidRPr="00D40176">
        <w:rPr>
          <w:rFonts w:ascii="Arial" w:hAnsi="Arial" w:cs="Arial"/>
          <w:sz w:val="20"/>
          <w:szCs w:val="20"/>
        </w:rPr>
        <w:t>ả</w:t>
      </w:r>
      <w:r w:rsidRPr="00D40176">
        <w:rPr>
          <w:rFonts w:ascii="Arial" w:hAnsi="Arial" w:cs="Arial"/>
          <w:sz w:val="20"/>
          <w:szCs w:val="20"/>
        </w:rPr>
        <w:t>n lý.</w:t>
      </w:r>
    </w:p>
    <w:p w14:paraId="5C3CEED5" w14:textId="77777777" w:rsidR="002B1027" w:rsidRPr="00D40176" w:rsidRDefault="007E04C2" w:rsidP="006E5ADA">
      <w:pPr>
        <w:adjustRightInd w:val="0"/>
        <w:snapToGrid w:val="0"/>
        <w:spacing w:after="120" w:line="240" w:lineRule="auto"/>
        <w:ind w:firstLine="720"/>
        <w:jc w:val="both"/>
        <w:rPr>
          <w:rFonts w:ascii="Arial" w:hAnsi="Arial" w:cs="Arial"/>
          <w:sz w:val="20"/>
          <w:szCs w:val="20"/>
        </w:rPr>
      </w:pPr>
      <w:r w:rsidRPr="00D40176">
        <w:rPr>
          <w:rFonts w:ascii="Arial" w:hAnsi="Arial" w:cs="Arial"/>
          <w:sz w:val="20"/>
          <w:szCs w:val="20"/>
        </w:rPr>
        <w:t>Trình t</w:t>
      </w:r>
      <w:r w:rsidRPr="00D40176">
        <w:rPr>
          <w:rFonts w:ascii="Arial" w:hAnsi="Arial" w:cs="Arial"/>
          <w:sz w:val="20"/>
          <w:szCs w:val="20"/>
        </w:rPr>
        <w:t>ự</w:t>
      </w:r>
      <w:r w:rsidRPr="00D40176">
        <w:rPr>
          <w:rFonts w:ascii="Arial" w:hAnsi="Arial" w:cs="Arial"/>
          <w:sz w:val="20"/>
          <w:szCs w:val="20"/>
        </w:rPr>
        <w:t>, th</w:t>
      </w:r>
      <w:r w:rsidRPr="00D40176">
        <w:rPr>
          <w:rFonts w:ascii="Arial" w:hAnsi="Arial" w:cs="Arial"/>
          <w:sz w:val="20"/>
          <w:szCs w:val="20"/>
        </w:rPr>
        <w:t>ủ</w:t>
      </w:r>
      <w:r w:rsidRPr="00D40176">
        <w:rPr>
          <w:rFonts w:ascii="Arial" w:hAnsi="Arial" w:cs="Arial"/>
          <w:sz w:val="20"/>
          <w:szCs w:val="20"/>
        </w:rPr>
        <w:t xml:space="preserve"> t</w:t>
      </w:r>
      <w:r w:rsidRPr="00D40176">
        <w:rPr>
          <w:rFonts w:ascii="Arial" w:hAnsi="Arial" w:cs="Arial"/>
          <w:sz w:val="20"/>
          <w:szCs w:val="20"/>
        </w:rPr>
        <w:t>ụ</w:t>
      </w:r>
      <w:r w:rsidRPr="00D40176">
        <w:rPr>
          <w:rFonts w:ascii="Arial" w:hAnsi="Arial" w:cs="Arial"/>
          <w:sz w:val="20"/>
          <w:szCs w:val="20"/>
        </w:rPr>
        <w:t>c thu h</w:t>
      </w:r>
      <w:r w:rsidRPr="00D40176">
        <w:rPr>
          <w:rFonts w:ascii="Arial" w:hAnsi="Arial" w:cs="Arial"/>
          <w:sz w:val="20"/>
          <w:szCs w:val="20"/>
        </w:rPr>
        <w:t>ồ</w:t>
      </w:r>
      <w:r w:rsidRPr="00D40176">
        <w:rPr>
          <w:rFonts w:ascii="Arial" w:hAnsi="Arial" w:cs="Arial"/>
          <w:sz w:val="20"/>
          <w:szCs w:val="20"/>
        </w:rPr>
        <w:t>i tài s</w:t>
      </w:r>
      <w:r w:rsidRPr="00D40176">
        <w:rPr>
          <w:rFonts w:ascii="Arial" w:hAnsi="Arial" w:cs="Arial"/>
          <w:sz w:val="20"/>
          <w:szCs w:val="20"/>
        </w:rPr>
        <w:t>ả</w:t>
      </w:r>
      <w:r w:rsidRPr="00D40176">
        <w:rPr>
          <w:rFonts w:ascii="Arial" w:hAnsi="Arial" w:cs="Arial"/>
          <w:sz w:val="20"/>
          <w:szCs w:val="20"/>
        </w:rPr>
        <w:t>n th</w:t>
      </w:r>
      <w:r w:rsidRPr="00D40176">
        <w:rPr>
          <w:rFonts w:ascii="Arial" w:hAnsi="Arial" w:cs="Arial"/>
          <w:sz w:val="20"/>
          <w:szCs w:val="20"/>
        </w:rPr>
        <w:t>ự</w:t>
      </w:r>
      <w:r w:rsidRPr="00D40176">
        <w:rPr>
          <w:rFonts w:ascii="Arial" w:hAnsi="Arial" w:cs="Arial"/>
          <w:sz w:val="20"/>
          <w:szCs w:val="20"/>
        </w:rPr>
        <w:t>c hi</w:t>
      </w:r>
      <w:r w:rsidRPr="00D40176">
        <w:rPr>
          <w:rFonts w:ascii="Arial" w:hAnsi="Arial" w:cs="Arial"/>
          <w:sz w:val="20"/>
          <w:szCs w:val="20"/>
        </w:rPr>
        <w:t>ệ</w:t>
      </w:r>
      <w:r w:rsidRPr="00D40176">
        <w:rPr>
          <w:rFonts w:ascii="Arial" w:hAnsi="Arial" w:cs="Arial"/>
          <w:sz w:val="20"/>
          <w:szCs w:val="20"/>
        </w:rPr>
        <w:t>n theo quy đ</w:t>
      </w:r>
      <w:r w:rsidRPr="00D40176">
        <w:rPr>
          <w:rFonts w:ascii="Arial" w:hAnsi="Arial" w:cs="Arial"/>
          <w:sz w:val="20"/>
          <w:szCs w:val="20"/>
        </w:rPr>
        <w:t>ị</w:t>
      </w:r>
      <w:r w:rsidRPr="00D40176">
        <w:rPr>
          <w:rFonts w:ascii="Arial" w:hAnsi="Arial" w:cs="Arial"/>
          <w:sz w:val="20"/>
          <w:szCs w:val="20"/>
        </w:rPr>
        <w:t>nh t</w:t>
      </w:r>
      <w:r w:rsidRPr="00D40176">
        <w:rPr>
          <w:rFonts w:ascii="Arial" w:hAnsi="Arial" w:cs="Arial"/>
          <w:sz w:val="20"/>
          <w:szCs w:val="20"/>
        </w:rPr>
        <w:t>ạ</w:t>
      </w:r>
      <w:r w:rsidRPr="00D40176">
        <w:rPr>
          <w:rFonts w:ascii="Arial" w:hAnsi="Arial" w:cs="Arial"/>
          <w:sz w:val="20"/>
          <w:szCs w:val="20"/>
        </w:rPr>
        <w:t>i kho</w:t>
      </w:r>
      <w:r w:rsidRPr="00D40176">
        <w:rPr>
          <w:rFonts w:ascii="Arial" w:hAnsi="Arial" w:cs="Arial"/>
          <w:sz w:val="20"/>
          <w:szCs w:val="20"/>
        </w:rPr>
        <w:t>ả</w:t>
      </w:r>
      <w:r w:rsidRPr="00D40176">
        <w:rPr>
          <w:rFonts w:ascii="Arial" w:hAnsi="Arial" w:cs="Arial"/>
          <w:sz w:val="20"/>
          <w:szCs w:val="20"/>
        </w:rPr>
        <w:t>n 4 Đi</w:t>
      </w:r>
      <w:r w:rsidRPr="00D40176">
        <w:rPr>
          <w:rFonts w:ascii="Arial" w:hAnsi="Arial" w:cs="Arial"/>
          <w:sz w:val="20"/>
          <w:szCs w:val="20"/>
        </w:rPr>
        <w:t>ề</w:t>
      </w:r>
      <w:r w:rsidRPr="00D40176">
        <w:rPr>
          <w:rFonts w:ascii="Arial" w:hAnsi="Arial" w:cs="Arial"/>
          <w:sz w:val="20"/>
          <w:szCs w:val="20"/>
        </w:rPr>
        <w:t>u 21 Ngh</w:t>
      </w:r>
      <w:r w:rsidRPr="00D40176">
        <w:rPr>
          <w:rFonts w:ascii="Arial" w:hAnsi="Arial" w:cs="Arial"/>
          <w:sz w:val="20"/>
          <w:szCs w:val="20"/>
        </w:rPr>
        <w:t>ị</w:t>
      </w:r>
      <w:r w:rsidRPr="00D40176">
        <w:rPr>
          <w:rFonts w:ascii="Arial" w:hAnsi="Arial" w:cs="Arial"/>
          <w:sz w:val="20"/>
          <w:szCs w:val="20"/>
        </w:rPr>
        <w:t xml:space="preserve"> đ</w:t>
      </w:r>
      <w:r w:rsidRPr="00D40176">
        <w:rPr>
          <w:rFonts w:ascii="Arial" w:hAnsi="Arial" w:cs="Arial"/>
          <w:sz w:val="20"/>
          <w:szCs w:val="20"/>
        </w:rPr>
        <w:t>ị</w:t>
      </w:r>
      <w:r w:rsidRPr="00D40176">
        <w:rPr>
          <w:rFonts w:ascii="Arial" w:hAnsi="Arial" w:cs="Arial"/>
          <w:sz w:val="20"/>
          <w:szCs w:val="20"/>
        </w:rPr>
        <w:t>nh này.</w:t>
      </w:r>
    </w:p>
    <w:p w14:paraId="28A35811" w14:textId="77777777" w:rsidR="002B1027" w:rsidRPr="00D40176" w:rsidRDefault="007E04C2" w:rsidP="006E5ADA">
      <w:pPr>
        <w:adjustRightInd w:val="0"/>
        <w:snapToGrid w:val="0"/>
        <w:spacing w:after="120" w:line="240" w:lineRule="auto"/>
        <w:ind w:firstLine="720"/>
        <w:jc w:val="both"/>
        <w:rPr>
          <w:rFonts w:ascii="Arial" w:hAnsi="Arial" w:cs="Arial"/>
          <w:sz w:val="20"/>
          <w:szCs w:val="20"/>
        </w:rPr>
      </w:pPr>
      <w:r w:rsidRPr="00D40176">
        <w:rPr>
          <w:rFonts w:ascii="Arial" w:hAnsi="Arial" w:cs="Arial"/>
          <w:sz w:val="20"/>
          <w:szCs w:val="20"/>
        </w:rPr>
        <w:t>b) Căn c</w:t>
      </w:r>
      <w:r w:rsidRPr="00D40176">
        <w:rPr>
          <w:rFonts w:ascii="Arial" w:hAnsi="Arial" w:cs="Arial"/>
          <w:sz w:val="20"/>
          <w:szCs w:val="20"/>
        </w:rPr>
        <w:t>ứ</w:t>
      </w:r>
      <w:r w:rsidRPr="00D40176">
        <w:rPr>
          <w:rFonts w:ascii="Arial" w:hAnsi="Arial" w:cs="Arial"/>
          <w:sz w:val="20"/>
          <w:szCs w:val="20"/>
        </w:rPr>
        <w:t xml:space="preserve"> quy</w:t>
      </w:r>
      <w:r w:rsidRPr="00D40176">
        <w:rPr>
          <w:rFonts w:ascii="Arial" w:hAnsi="Arial" w:cs="Arial"/>
          <w:sz w:val="20"/>
          <w:szCs w:val="20"/>
        </w:rPr>
        <w:t>ế</w:t>
      </w:r>
      <w:r w:rsidRPr="00D40176">
        <w:rPr>
          <w:rFonts w:ascii="Arial" w:hAnsi="Arial" w:cs="Arial"/>
          <w:sz w:val="20"/>
          <w:szCs w:val="20"/>
        </w:rPr>
        <w:t xml:space="preserve">t </w:t>
      </w:r>
      <w:r w:rsidRPr="00D40176">
        <w:rPr>
          <w:rFonts w:ascii="Arial" w:hAnsi="Arial" w:cs="Arial"/>
          <w:sz w:val="20"/>
          <w:szCs w:val="20"/>
        </w:rPr>
        <w:t>đ</w:t>
      </w:r>
      <w:r w:rsidRPr="00D40176">
        <w:rPr>
          <w:rFonts w:ascii="Arial" w:hAnsi="Arial" w:cs="Arial"/>
          <w:sz w:val="20"/>
          <w:szCs w:val="20"/>
        </w:rPr>
        <w:t>ị</w:t>
      </w:r>
      <w:r w:rsidRPr="00D40176">
        <w:rPr>
          <w:rFonts w:ascii="Arial" w:hAnsi="Arial" w:cs="Arial"/>
          <w:sz w:val="20"/>
          <w:szCs w:val="20"/>
        </w:rPr>
        <w:t>nh thu h</w:t>
      </w:r>
      <w:r w:rsidRPr="00D40176">
        <w:rPr>
          <w:rFonts w:ascii="Arial" w:hAnsi="Arial" w:cs="Arial"/>
          <w:sz w:val="20"/>
          <w:szCs w:val="20"/>
        </w:rPr>
        <w:t>ồ</w:t>
      </w:r>
      <w:r w:rsidRPr="00D40176">
        <w:rPr>
          <w:rFonts w:ascii="Arial" w:hAnsi="Arial" w:cs="Arial"/>
          <w:sz w:val="20"/>
          <w:szCs w:val="20"/>
        </w:rPr>
        <w:t>i tài s</w:t>
      </w:r>
      <w:r w:rsidRPr="00D40176">
        <w:rPr>
          <w:rFonts w:ascii="Arial" w:hAnsi="Arial" w:cs="Arial"/>
          <w:sz w:val="20"/>
          <w:szCs w:val="20"/>
        </w:rPr>
        <w:t>ả</w:t>
      </w:r>
      <w:r w:rsidRPr="00D40176">
        <w:rPr>
          <w:rFonts w:ascii="Arial" w:hAnsi="Arial" w:cs="Arial"/>
          <w:sz w:val="20"/>
          <w:szCs w:val="20"/>
        </w:rPr>
        <w:t>n c</w:t>
      </w:r>
      <w:r w:rsidRPr="00D40176">
        <w:rPr>
          <w:rFonts w:ascii="Arial" w:hAnsi="Arial" w:cs="Arial"/>
          <w:sz w:val="20"/>
          <w:szCs w:val="20"/>
        </w:rPr>
        <w:t>ủ</w:t>
      </w:r>
      <w:r w:rsidRPr="00D40176">
        <w:rPr>
          <w:rFonts w:ascii="Arial" w:hAnsi="Arial" w:cs="Arial"/>
          <w:sz w:val="20"/>
          <w:szCs w:val="20"/>
        </w:rPr>
        <w:t>a cơ quan, ngư</w:t>
      </w:r>
      <w:r w:rsidRPr="00D40176">
        <w:rPr>
          <w:rFonts w:ascii="Arial" w:hAnsi="Arial" w:cs="Arial"/>
          <w:sz w:val="20"/>
          <w:szCs w:val="20"/>
        </w:rPr>
        <w:t>ờ</w:t>
      </w:r>
      <w:r w:rsidRPr="00D40176">
        <w:rPr>
          <w:rFonts w:ascii="Arial" w:hAnsi="Arial" w:cs="Arial"/>
          <w:sz w:val="20"/>
          <w:szCs w:val="20"/>
        </w:rPr>
        <w:t>i có th</w:t>
      </w:r>
      <w:r w:rsidRPr="00D40176">
        <w:rPr>
          <w:rFonts w:ascii="Arial" w:hAnsi="Arial" w:cs="Arial"/>
          <w:sz w:val="20"/>
          <w:szCs w:val="20"/>
        </w:rPr>
        <w:t>ẩ</w:t>
      </w:r>
      <w:r w:rsidRPr="00D40176">
        <w:rPr>
          <w:rFonts w:ascii="Arial" w:hAnsi="Arial" w:cs="Arial"/>
          <w:sz w:val="20"/>
          <w:szCs w:val="20"/>
        </w:rPr>
        <w:t>m quy</w:t>
      </w:r>
      <w:r w:rsidRPr="00D40176">
        <w:rPr>
          <w:rFonts w:ascii="Arial" w:hAnsi="Arial" w:cs="Arial"/>
          <w:sz w:val="20"/>
          <w:szCs w:val="20"/>
        </w:rPr>
        <w:t>ề</w:t>
      </w:r>
      <w:r w:rsidRPr="00D40176">
        <w:rPr>
          <w:rFonts w:ascii="Arial" w:hAnsi="Arial" w:cs="Arial"/>
          <w:sz w:val="20"/>
          <w:szCs w:val="20"/>
        </w:rPr>
        <w:t>n quy đ</w:t>
      </w:r>
      <w:r w:rsidRPr="00D40176">
        <w:rPr>
          <w:rFonts w:ascii="Arial" w:hAnsi="Arial" w:cs="Arial"/>
          <w:sz w:val="20"/>
          <w:szCs w:val="20"/>
        </w:rPr>
        <w:t>ị</w:t>
      </w:r>
      <w:r w:rsidRPr="00D40176">
        <w:rPr>
          <w:rFonts w:ascii="Arial" w:hAnsi="Arial" w:cs="Arial"/>
          <w:sz w:val="20"/>
          <w:szCs w:val="20"/>
        </w:rPr>
        <w:t>nh t</w:t>
      </w:r>
      <w:r w:rsidRPr="00D40176">
        <w:rPr>
          <w:rFonts w:ascii="Arial" w:hAnsi="Arial" w:cs="Arial"/>
          <w:sz w:val="20"/>
          <w:szCs w:val="20"/>
        </w:rPr>
        <w:t>ạ</w:t>
      </w:r>
      <w:r w:rsidRPr="00D40176">
        <w:rPr>
          <w:rFonts w:ascii="Arial" w:hAnsi="Arial" w:cs="Arial"/>
          <w:sz w:val="20"/>
          <w:szCs w:val="20"/>
        </w:rPr>
        <w:t>i đi</w:t>
      </w:r>
      <w:r w:rsidRPr="00D40176">
        <w:rPr>
          <w:rFonts w:ascii="Arial" w:hAnsi="Arial" w:cs="Arial"/>
          <w:sz w:val="20"/>
          <w:szCs w:val="20"/>
        </w:rPr>
        <w:t>ể</w:t>
      </w:r>
      <w:r w:rsidRPr="00D40176">
        <w:rPr>
          <w:rFonts w:ascii="Arial" w:hAnsi="Arial" w:cs="Arial"/>
          <w:sz w:val="20"/>
          <w:szCs w:val="20"/>
        </w:rPr>
        <w:t>m a kho</w:t>
      </w:r>
      <w:r w:rsidRPr="00D40176">
        <w:rPr>
          <w:rFonts w:ascii="Arial" w:hAnsi="Arial" w:cs="Arial"/>
          <w:sz w:val="20"/>
          <w:szCs w:val="20"/>
        </w:rPr>
        <w:t>ả</w:t>
      </w:r>
      <w:r w:rsidRPr="00D40176">
        <w:rPr>
          <w:rFonts w:ascii="Arial" w:hAnsi="Arial" w:cs="Arial"/>
          <w:sz w:val="20"/>
          <w:szCs w:val="20"/>
        </w:rPr>
        <w:t>n này, cơ quan, ngư</w:t>
      </w:r>
      <w:r w:rsidRPr="00D40176">
        <w:rPr>
          <w:rFonts w:ascii="Arial" w:hAnsi="Arial" w:cs="Arial"/>
          <w:sz w:val="20"/>
          <w:szCs w:val="20"/>
        </w:rPr>
        <w:t>ờ</w:t>
      </w:r>
      <w:r w:rsidRPr="00D40176">
        <w:rPr>
          <w:rFonts w:ascii="Arial" w:hAnsi="Arial" w:cs="Arial"/>
          <w:sz w:val="20"/>
          <w:szCs w:val="20"/>
        </w:rPr>
        <w:t>i có th</w:t>
      </w:r>
      <w:r w:rsidRPr="00D40176">
        <w:rPr>
          <w:rFonts w:ascii="Arial" w:hAnsi="Arial" w:cs="Arial"/>
          <w:sz w:val="20"/>
          <w:szCs w:val="20"/>
        </w:rPr>
        <w:t>ẩ</w:t>
      </w:r>
      <w:r w:rsidRPr="00D40176">
        <w:rPr>
          <w:rFonts w:ascii="Arial" w:hAnsi="Arial" w:cs="Arial"/>
          <w:sz w:val="20"/>
          <w:szCs w:val="20"/>
        </w:rPr>
        <w:t>m quy</w:t>
      </w:r>
      <w:r w:rsidRPr="00D40176">
        <w:rPr>
          <w:rFonts w:ascii="Arial" w:hAnsi="Arial" w:cs="Arial"/>
          <w:sz w:val="20"/>
          <w:szCs w:val="20"/>
        </w:rPr>
        <w:t>ề</w:t>
      </w:r>
      <w:r w:rsidRPr="00D40176">
        <w:rPr>
          <w:rFonts w:ascii="Arial" w:hAnsi="Arial" w:cs="Arial"/>
          <w:sz w:val="20"/>
          <w:szCs w:val="20"/>
        </w:rPr>
        <w:t>n quy đ</w:t>
      </w:r>
      <w:r w:rsidRPr="00D40176">
        <w:rPr>
          <w:rFonts w:ascii="Arial" w:hAnsi="Arial" w:cs="Arial"/>
          <w:sz w:val="20"/>
          <w:szCs w:val="20"/>
        </w:rPr>
        <w:t>ị</w:t>
      </w:r>
      <w:r w:rsidRPr="00D40176">
        <w:rPr>
          <w:rFonts w:ascii="Arial" w:hAnsi="Arial" w:cs="Arial"/>
          <w:sz w:val="20"/>
          <w:szCs w:val="20"/>
        </w:rPr>
        <w:t>nh t</w:t>
      </w:r>
      <w:r w:rsidRPr="00D40176">
        <w:rPr>
          <w:rFonts w:ascii="Arial" w:hAnsi="Arial" w:cs="Arial"/>
          <w:sz w:val="20"/>
          <w:szCs w:val="20"/>
        </w:rPr>
        <w:t>ạ</w:t>
      </w:r>
      <w:r w:rsidRPr="00D40176">
        <w:rPr>
          <w:rFonts w:ascii="Arial" w:hAnsi="Arial" w:cs="Arial"/>
          <w:sz w:val="20"/>
          <w:szCs w:val="20"/>
        </w:rPr>
        <w:t>i Đi</w:t>
      </w:r>
      <w:r w:rsidRPr="00D40176">
        <w:rPr>
          <w:rFonts w:ascii="Arial" w:hAnsi="Arial" w:cs="Arial"/>
          <w:sz w:val="20"/>
          <w:szCs w:val="20"/>
        </w:rPr>
        <w:t>ề</w:t>
      </w:r>
      <w:r w:rsidRPr="00D40176">
        <w:rPr>
          <w:rFonts w:ascii="Arial" w:hAnsi="Arial" w:cs="Arial"/>
          <w:sz w:val="20"/>
          <w:szCs w:val="20"/>
        </w:rPr>
        <w:t>u 6 Ngh</w:t>
      </w:r>
      <w:r w:rsidRPr="00D40176">
        <w:rPr>
          <w:rFonts w:ascii="Arial" w:hAnsi="Arial" w:cs="Arial"/>
          <w:sz w:val="20"/>
          <w:szCs w:val="20"/>
        </w:rPr>
        <w:t>ị</w:t>
      </w:r>
      <w:r w:rsidRPr="00D40176">
        <w:rPr>
          <w:rFonts w:ascii="Arial" w:hAnsi="Arial" w:cs="Arial"/>
          <w:sz w:val="20"/>
          <w:szCs w:val="20"/>
        </w:rPr>
        <w:t xml:space="preserve"> đ</w:t>
      </w:r>
      <w:r w:rsidRPr="00D40176">
        <w:rPr>
          <w:rFonts w:ascii="Arial" w:hAnsi="Arial" w:cs="Arial"/>
          <w:sz w:val="20"/>
          <w:szCs w:val="20"/>
        </w:rPr>
        <w:t>ị</w:t>
      </w:r>
      <w:r w:rsidRPr="00D40176">
        <w:rPr>
          <w:rFonts w:ascii="Arial" w:hAnsi="Arial" w:cs="Arial"/>
          <w:sz w:val="20"/>
          <w:szCs w:val="20"/>
        </w:rPr>
        <w:t>nh này quy</w:t>
      </w:r>
      <w:r w:rsidRPr="00D40176">
        <w:rPr>
          <w:rFonts w:ascii="Arial" w:hAnsi="Arial" w:cs="Arial"/>
          <w:sz w:val="20"/>
          <w:szCs w:val="20"/>
        </w:rPr>
        <w:t>ế</w:t>
      </w:r>
      <w:r w:rsidRPr="00D40176">
        <w:rPr>
          <w:rFonts w:ascii="Arial" w:hAnsi="Arial" w:cs="Arial"/>
          <w:sz w:val="20"/>
          <w:szCs w:val="20"/>
        </w:rPr>
        <w:t>t đ</w:t>
      </w:r>
      <w:r w:rsidRPr="00D40176">
        <w:rPr>
          <w:rFonts w:ascii="Arial" w:hAnsi="Arial" w:cs="Arial"/>
          <w:sz w:val="20"/>
          <w:szCs w:val="20"/>
        </w:rPr>
        <w:t>ị</w:t>
      </w:r>
      <w:r w:rsidRPr="00D40176">
        <w:rPr>
          <w:rFonts w:ascii="Arial" w:hAnsi="Arial" w:cs="Arial"/>
          <w:sz w:val="20"/>
          <w:szCs w:val="20"/>
        </w:rPr>
        <w:t>nh giao tài s</w:t>
      </w:r>
      <w:r w:rsidRPr="00D40176">
        <w:rPr>
          <w:rFonts w:ascii="Arial" w:hAnsi="Arial" w:cs="Arial"/>
          <w:sz w:val="20"/>
          <w:szCs w:val="20"/>
        </w:rPr>
        <w:t>ả</w:t>
      </w:r>
      <w:r w:rsidRPr="00D40176">
        <w:rPr>
          <w:rFonts w:ascii="Arial" w:hAnsi="Arial" w:cs="Arial"/>
          <w:sz w:val="20"/>
          <w:szCs w:val="20"/>
        </w:rPr>
        <w:t>n cho doanh nghi</w:t>
      </w:r>
      <w:r w:rsidRPr="00D40176">
        <w:rPr>
          <w:rFonts w:ascii="Arial" w:hAnsi="Arial" w:cs="Arial"/>
          <w:sz w:val="20"/>
          <w:szCs w:val="20"/>
        </w:rPr>
        <w:t>ệ</w:t>
      </w:r>
      <w:r w:rsidRPr="00D40176">
        <w:rPr>
          <w:rFonts w:ascii="Arial" w:hAnsi="Arial" w:cs="Arial"/>
          <w:sz w:val="20"/>
          <w:szCs w:val="20"/>
        </w:rPr>
        <w:t>p theo hình th</w:t>
      </w:r>
      <w:r w:rsidRPr="00D40176">
        <w:rPr>
          <w:rFonts w:ascii="Arial" w:hAnsi="Arial" w:cs="Arial"/>
          <w:sz w:val="20"/>
          <w:szCs w:val="20"/>
        </w:rPr>
        <w:t>ứ</w:t>
      </w:r>
      <w:r w:rsidRPr="00D40176">
        <w:rPr>
          <w:rFonts w:ascii="Arial" w:hAnsi="Arial" w:cs="Arial"/>
          <w:sz w:val="20"/>
          <w:szCs w:val="20"/>
        </w:rPr>
        <w:t>c đ</w:t>
      </w:r>
      <w:r w:rsidRPr="00D40176">
        <w:rPr>
          <w:rFonts w:ascii="Arial" w:hAnsi="Arial" w:cs="Arial"/>
          <w:sz w:val="20"/>
          <w:szCs w:val="20"/>
        </w:rPr>
        <w:t>ầ</w:t>
      </w:r>
      <w:r w:rsidRPr="00D40176">
        <w:rPr>
          <w:rFonts w:ascii="Arial" w:hAnsi="Arial" w:cs="Arial"/>
          <w:sz w:val="20"/>
          <w:szCs w:val="20"/>
        </w:rPr>
        <w:t>u tư v</w:t>
      </w:r>
      <w:r w:rsidRPr="00D40176">
        <w:rPr>
          <w:rFonts w:ascii="Arial" w:hAnsi="Arial" w:cs="Arial"/>
          <w:sz w:val="20"/>
          <w:szCs w:val="20"/>
        </w:rPr>
        <w:t>ố</w:t>
      </w:r>
      <w:r w:rsidRPr="00D40176">
        <w:rPr>
          <w:rFonts w:ascii="Arial" w:hAnsi="Arial" w:cs="Arial"/>
          <w:sz w:val="20"/>
          <w:szCs w:val="20"/>
        </w:rPr>
        <w:t>n nhà nư</w:t>
      </w:r>
      <w:r w:rsidRPr="00D40176">
        <w:rPr>
          <w:rFonts w:ascii="Arial" w:hAnsi="Arial" w:cs="Arial"/>
          <w:sz w:val="20"/>
          <w:szCs w:val="20"/>
        </w:rPr>
        <w:t>ớ</w:t>
      </w:r>
      <w:r w:rsidRPr="00D40176">
        <w:rPr>
          <w:rFonts w:ascii="Arial" w:hAnsi="Arial" w:cs="Arial"/>
          <w:sz w:val="20"/>
          <w:szCs w:val="20"/>
        </w:rPr>
        <w:t>c vào doanh nghi</w:t>
      </w:r>
      <w:r w:rsidRPr="00D40176">
        <w:rPr>
          <w:rFonts w:ascii="Arial" w:hAnsi="Arial" w:cs="Arial"/>
          <w:sz w:val="20"/>
          <w:szCs w:val="20"/>
        </w:rPr>
        <w:t>ệ</w:t>
      </w:r>
      <w:r w:rsidRPr="00D40176">
        <w:rPr>
          <w:rFonts w:ascii="Arial" w:hAnsi="Arial" w:cs="Arial"/>
          <w:sz w:val="20"/>
          <w:szCs w:val="20"/>
        </w:rPr>
        <w:t>p. Quy</w:t>
      </w:r>
      <w:r w:rsidRPr="00D40176">
        <w:rPr>
          <w:rFonts w:ascii="Arial" w:hAnsi="Arial" w:cs="Arial"/>
          <w:sz w:val="20"/>
          <w:szCs w:val="20"/>
        </w:rPr>
        <w:t>ế</w:t>
      </w:r>
      <w:r w:rsidRPr="00D40176">
        <w:rPr>
          <w:rFonts w:ascii="Arial" w:hAnsi="Arial" w:cs="Arial"/>
          <w:sz w:val="20"/>
          <w:szCs w:val="20"/>
        </w:rPr>
        <w:t>t đ</w:t>
      </w:r>
      <w:r w:rsidRPr="00D40176">
        <w:rPr>
          <w:rFonts w:ascii="Arial" w:hAnsi="Arial" w:cs="Arial"/>
          <w:sz w:val="20"/>
          <w:szCs w:val="20"/>
        </w:rPr>
        <w:t>ị</w:t>
      </w:r>
      <w:r w:rsidRPr="00D40176">
        <w:rPr>
          <w:rFonts w:ascii="Arial" w:hAnsi="Arial" w:cs="Arial"/>
          <w:sz w:val="20"/>
          <w:szCs w:val="20"/>
        </w:rPr>
        <w:t>nh gia</w:t>
      </w:r>
      <w:r w:rsidRPr="00D40176">
        <w:rPr>
          <w:rFonts w:ascii="Arial" w:hAnsi="Arial" w:cs="Arial"/>
          <w:sz w:val="20"/>
          <w:szCs w:val="20"/>
        </w:rPr>
        <w:t>o tài s</w:t>
      </w:r>
      <w:r w:rsidRPr="00D40176">
        <w:rPr>
          <w:rFonts w:ascii="Arial" w:hAnsi="Arial" w:cs="Arial"/>
          <w:sz w:val="20"/>
          <w:szCs w:val="20"/>
        </w:rPr>
        <w:t>ả</w:t>
      </w:r>
      <w:r w:rsidRPr="00D40176">
        <w:rPr>
          <w:rFonts w:ascii="Arial" w:hAnsi="Arial" w:cs="Arial"/>
          <w:sz w:val="20"/>
          <w:szCs w:val="20"/>
        </w:rPr>
        <w:t>n k</w:t>
      </w:r>
      <w:r w:rsidRPr="00D40176">
        <w:rPr>
          <w:rFonts w:ascii="Arial" w:hAnsi="Arial" w:cs="Arial"/>
          <w:sz w:val="20"/>
          <w:szCs w:val="20"/>
        </w:rPr>
        <w:t>ế</w:t>
      </w:r>
      <w:r w:rsidRPr="00D40176">
        <w:rPr>
          <w:rFonts w:ascii="Arial" w:hAnsi="Arial" w:cs="Arial"/>
          <w:sz w:val="20"/>
          <w:szCs w:val="20"/>
        </w:rPr>
        <w:t>t c</w:t>
      </w:r>
      <w:r w:rsidRPr="00D40176">
        <w:rPr>
          <w:rFonts w:ascii="Arial" w:hAnsi="Arial" w:cs="Arial"/>
          <w:sz w:val="20"/>
          <w:szCs w:val="20"/>
        </w:rPr>
        <w:t>ấ</w:t>
      </w:r>
      <w:r w:rsidRPr="00D40176">
        <w:rPr>
          <w:rFonts w:ascii="Arial" w:hAnsi="Arial" w:cs="Arial"/>
          <w:sz w:val="20"/>
          <w:szCs w:val="20"/>
        </w:rPr>
        <w:t>u h</w:t>
      </w:r>
      <w:r w:rsidRPr="00D40176">
        <w:rPr>
          <w:rFonts w:ascii="Arial" w:hAnsi="Arial" w:cs="Arial"/>
          <w:sz w:val="20"/>
          <w:szCs w:val="20"/>
        </w:rPr>
        <w:t>ạ</w:t>
      </w:r>
      <w:r w:rsidRPr="00D40176">
        <w:rPr>
          <w:rFonts w:ascii="Arial" w:hAnsi="Arial" w:cs="Arial"/>
          <w:sz w:val="20"/>
          <w:szCs w:val="20"/>
        </w:rPr>
        <w:t xml:space="preserve"> t</w:t>
      </w:r>
      <w:r w:rsidRPr="00D40176">
        <w:rPr>
          <w:rFonts w:ascii="Arial" w:hAnsi="Arial" w:cs="Arial"/>
          <w:sz w:val="20"/>
          <w:szCs w:val="20"/>
        </w:rPr>
        <w:t>ầ</w:t>
      </w:r>
      <w:r w:rsidRPr="00D40176">
        <w:rPr>
          <w:rFonts w:ascii="Arial" w:hAnsi="Arial" w:cs="Arial"/>
          <w:sz w:val="20"/>
          <w:szCs w:val="20"/>
        </w:rPr>
        <w:t>ng đư</w:t>
      </w:r>
      <w:r w:rsidRPr="00D40176">
        <w:rPr>
          <w:rFonts w:ascii="Arial" w:hAnsi="Arial" w:cs="Arial"/>
          <w:sz w:val="20"/>
          <w:szCs w:val="20"/>
        </w:rPr>
        <w:t>ờ</w:t>
      </w:r>
      <w:r w:rsidRPr="00D40176">
        <w:rPr>
          <w:rFonts w:ascii="Arial" w:hAnsi="Arial" w:cs="Arial"/>
          <w:sz w:val="20"/>
          <w:szCs w:val="20"/>
        </w:rPr>
        <w:t>ng b</w:t>
      </w:r>
      <w:r w:rsidRPr="00D40176">
        <w:rPr>
          <w:rFonts w:ascii="Arial" w:hAnsi="Arial" w:cs="Arial"/>
          <w:sz w:val="20"/>
          <w:szCs w:val="20"/>
        </w:rPr>
        <w:t>ộ</w:t>
      </w:r>
      <w:r w:rsidRPr="00D40176">
        <w:rPr>
          <w:rFonts w:ascii="Arial" w:hAnsi="Arial" w:cs="Arial"/>
          <w:sz w:val="20"/>
          <w:szCs w:val="20"/>
        </w:rPr>
        <w:t xml:space="preserve"> g</w:t>
      </w:r>
      <w:r w:rsidRPr="00D40176">
        <w:rPr>
          <w:rFonts w:ascii="Arial" w:hAnsi="Arial" w:cs="Arial"/>
          <w:sz w:val="20"/>
          <w:szCs w:val="20"/>
        </w:rPr>
        <w:t>ồ</w:t>
      </w:r>
      <w:r w:rsidRPr="00D40176">
        <w:rPr>
          <w:rFonts w:ascii="Arial" w:hAnsi="Arial" w:cs="Arial"/>
          <w:sz w:val="20"/>
          <w:szCs w:val="20"/>
        </w:rPr>
        <w:t>m nh</w:t>
      </w:r>
      <w:r w:rsidRPr="00D40176">
        <w:rPr>
          <w:rFonts w:ascii="Arial" w:hAnsi="Arial" w:cs="Arial"/>
          <w:sz w:val="20"/>
          <w:szCs w:val="20"/>
        </w:rPr>
        <w:t>ữ</w:t>
      </w:r>
      <w:r w:rsidRPr="00D40176">
        <w:rPr>
          <w:rFonts w:ascii="Arial" w:hAnsi="Arial" w:cs="Arial"/>
          <w:sz w:val="20"/>
          <w:szCs w:val="20"/>
        </w:rPr>
        <w:t>ng n</w:t>
      </w:r>
      <w:r w:rsidRPr="00D40176">
        <w:rPr>
          <w:rFonts w:ascii="Arial" w:hAnsi="Arial" w:cs="Arial"/>
          <w:sz w:val="20"/>
          <w:szCs w:val="20"/>
        </w:rPr>
        <w:t>ộ</w:t>
      </w:r>
      <w:r w:rsidRPr="00D40176">
        <w:rPr>
          <w:rFonts w:ascii="Arial" w:hAnsi="Arial" w:cs="Arial"/>
          <w:sz w:val="20"/>
          <w:szCs w:val="20"/>
        </w:rPr>
        <w:t>i dung ch</w:t>
      </w:r>
      <w:r w:rsidRPr="00D40176">
        <w:rPr>
          <w:rFonts w:ascii="Arial" w:hAnsi="Arial" w:cs="Arial"/>
          <w:sz w:val="20"/>
          <w:szCs w:val="20"/>
        </w:rPr>
        <w:t>ủ</w:t>
      </w:r>
      <w:r w:rsidRPr="00D40176">
        <w:rPr>
          <w:rFonts w:ascii="Arial" w:hAnsi="Arial" w:cs="Arial"/>
          <w:sz w:val="20"/>
          <w:szCs w:val="20"/>
        </w:rPr>
        <w:t xml:space="preserve"> y</w:t>
      </w:r>
      <w:r w:rsidRPr="00D40176">
        <w:rPr>
          <w:rFonts w:ascii="Arial" w:hAnsi="Arial" w:cs="Arial"/>
          <w:sz w:val="20"/>
          <w:szCs w:val="20"/>
        </w:rPr>
        <w:t>ế</w:t>
      </w:r>
      <w:r w:rsidRPr="00D40176">
        <w:rPr>
          <w:rFonts w:ascii="Arial" w:hAnsi="Arial" w:cs="Arial"/>
          <w:sz w:val="20"/>
          <w:szCs w:val="20"/>
        </w:rPr>
        <w:t>u sau:</w:t>
      </w:r>
    </w:p>
    <w:p w14:paraId="1D76533A" w14:textId="77777777" w:rsidR="002B1027" w:rsidRPr="00D40176" w:rsidRDefault="007E04C2" w:rsidP="006E5ADA">
      <w:pPr>
        <w:adjustRightInd w:val="0"/>
        <w:snapToGrid w:val="0"/>
        <w:spacing w:after="120" w:line="240" w:lineRule="auto"/>
        <w:ind w:firstLine="720"/>
        <w:jc w:val="both"/>
        <w:rPr>
          <w:rFonts w:ascii="Arial" w:hAnsi="Arial" w:cs="Arial"/>
          <w:sz w:val="20"/>
          <w:szCs w:val="20"/>
        </w:rPr>
      </w:pPr>
      <w:r w:rsidRPr="00D40176">
        <w:rPr>
          <w:rFonts w:ascii="Arial" w:hAnsi="Arial" w:cs="Arial"/>
          <w:sz w:val="20"/>
          <w:szCs w:val="20"/>
        </w:rPr>
        <w:t>Tên doanh nghi</w:t>
      </w:r>
      <w:r w:rsidRPr="00D40176">
        <w:rPr>
          <w:rFonts w:ascii="Arial" w:hAnsi="Arial" w:cs="Arial"/>
          <w:sz w:val="20"/>
          <w:szCs w:val="20"/>
        </w:rPr>
        <w:t>ệ</w:t>
      </w:r>
      <w:r w:rsidRPr="00D40176">
        <w:rPr>
          <w:rFonts w:ascii="Arial" w:hAnsi="Arial" w:cs="Arial"/>
          <w:sz w:val="20"/>
          <w:szCs w:val="20"/>
        </w:rPr>
        <w:t>p qu</w:t>
      </w:r>
      <w:r w:rsidRPr="00D40176">
        <w:rPr>
          <w:rFonts w:ascii="Arial" w:hAnsi="Arial" w:cs="Arial"/>
          <w:sz w:val="20"/>
          <w:szCs w:val="20"/>
        </w:rPr>
        <w:t>ả</w:t>
      </w:r>
      <w:r w:rsidRPr="00D40176">
        <w:rPr>
          <w:rFonts w:ascii="Arial" w:hAnsi="Arial" w:cs="Arial"/>
          <w:sz w:val="20"/>
          <w:szCs w:val="20"/>
        </w:rPr>
        <w:t>n lý tài s</w:t>
      </w:r>
      <w:r w:rsidRPr="00D40176">
        <w:rPr>
          <w:rFonts w:ascii="Arial" w:hAnsi="Arial" w:cs="Arial"/>
          <w:sz w:val="20"/>
          <w:szCs w:val="20"/>
        </w:rPr>
        <w:t>ả</w:t>
      </w:r>
      <w:r w:rsidRPr="00D40176">
        <w:rPr>
          <w:rFonts w:ascii="Arial" w:hAnsi="Arial" w:cs="Arial"/>
          <w:sz w:val="20"/>
          <w:szCs w:val="20"/>
        </w:rPr>
        <w:t>n.</w:t>
      </w:r>
    </w:p>
    <w:p w14:paraId="5F63A3BF" w14:textId="77777777" w:rsidR="002B1027" w:rsidRPr="00D40176" w:rsidRDefault="007E04C2" w:rsidP="006E5ADA">
      <w:pPr>
        <w:adjustRightInd w:val="0"/>
        <w:snapToGrid w:val="0"/>
        <w:spacing w:after="120" w:line="240" w:lineRule="auto"/>
        <w:ind w:firstLine="720"/>
        <w:jc w:val="both"/>
        <w:rPr>
          <w:rFonts w:ascii="Arial" w:hAnsi="Arial" w:cs="Arial"/>
          <w:sz w:val="20"/>
          <w:szCs w:val="20"/>
        </w:rPr>
      </w:pPr>
      <w:r w:rsidRPr="00D40176">
        <w:rPr>
          <w:rFonts w:ascii="Arial" w:hAnsi="Arial" w:cs="Arial"/>
          <w:sz w:val="20"/>
          <w:szCs w:val="20"/>
        </w:rPr>
        <w:t>Danh m</w:t>
      </w:r>
      <w:r w:rsidRPr="00D40176">
        <w:rPr>
          <w:rFonts w:ascii="Arial" w:hAnsi="Arial" w:cs="Arial"/>
          <w:sz w:val="20"/>
          <w:szCs w:val="20"/>
        </w:rPr>
        <w:t>ụ</w:t>
      </w:r>
      <w:r w:rsidRPr="00D40176">
        <w:rPr>
          <w:rFonts w:ascii="Arial" w:hAnsi="Arial" w:cs="Arial"/>
          <w:sz w:val="20"/>
          <w:szCs w:val="20"/>
        </w:rPr>
        <w:t>c tài s</w:t>
      </w:r>
      <w:r w:rsidRPr="00D40176">
        <w:rPr>
          <w:rFonts w:ascii="Arial" w:hAnsi="Arial" w:cs="Arial"/>
          <w:sz w:val="20"/>
          <w:szCs w:val="20"/>
        </w:rPr>
        <w:t>ả</w:t>
      </w:r>
      <w:r w:rsidRPr="00D40176">
        <w:rPr>
          <w:rFonts w:ascii="Arial" w:hAnsi="Arial" w:cs="Arial"/>
          <w:sz w:val="20"/>
          <w:szCs w:val="20"/>
        </w:rPr>
        <w:t>n giao (tên tài s</w:t>
      </w:r>
      <w:r w:rsidRPr="00D40176">
        <w:rPr>
          <w:rFonts w:ascii="Arial" w:hAnsi="Arial" w:cs="Arial"/>
          <w:sz w:val="20"/>
          <w:szCs w:val="20"/>
        </w:rPr>
        <w:t>ả</w:t>
      </w:r>
      <w:r w:rsidRPr="00D40176">
        <w:rPr>
          <w:rFonts w:ascii="Arial" w:hAnsi="Arial" w:cs="Arial"/>
          <w:sz w:val="20"/>
          <w:szCs w:val="20"/>
        </w:rPr>
        <w:t>n; đ</w:t>
      </w:r>
      <w:r w:rsidRPr="00D40176">
        <w:rPr>
          <w:rFonts w:ascii="Arial" w:hAnsi="Arial" w:cs="Arial"/>
          <w:sz w:val="20"/>
          <w:szCs w:val="20"/>
        </w:rPr>
        <w:t>ị</w:t>
      </w:r>
      <w:r w:rsidRPr="00D40176">
        <w:rPr>
          <w:rFonts w:ascii="Arial" w:hAnsi="Arial" w:cs="Arial"/>
          <w:sz w:val="20"/>
          <w:szCs w:val="20"/>
        </w:rPr>
        <w:t>a ch</w:t>
      </w:r>
      <w:r w:rsidRPr="00D40176">
        <w:rPr>
          <w:rFonts w:ascii="Arial" w:hAnsi="Arial" w:cs="Arial"/>
          <w:sz w:val="20"/>
          <w:szCs w:val="20"/>
        </w:rPr>
        <w:t>ỉ</w:t>
      </w:r>
      <w:r w:rsidRPr="00D40176">
        <w:rPr>
          <w:rFonts w:ascii="Arial" w:hAnsi="Arial" w:cs="Arial"/>
          <w:sz w:val="20"/>
          <w:szCs w:val="20"/>
        </w:rPr>
        <w:t>; lo</w:t>
      </w:r>
      <w:r w:rsidRPr="00D40176">
        <w:rPr>
          <w:rFonts w:ascii="Arial" w:hAnsi="Arial" w:cs="Arial"/>
          <w:sz w:val="20"/>
          <w:szCs w:val="20"/>
        </w:rPr>
        <w:t>ạ</w:t>
      </w:r>
      <w:r w:rsidRPr="00D40176">
        <w:rPr>
          <w:rFonts w:ascii="Arial" w:hAnsi="Arial" w:cs="Arial"/>
          <w:sz w:val="20"/>
          <w:szCs w:val="20"/>
        </w:rPr>
        <w:t>i/c</w:t>
      </w:r>
      <w:r w:rsidRPr="00D40176">
        <w:rPr>
          <w:rFonts w:ascii="Arial" w:hAnsi="Arial" w:cs="Arial"/>
          <w:sz w:val="20"/>
          <w:szCs w:val="20"/>
        </w:rPr>
        <w:t>ấ</w:t>
      </w:r>
      <w:r w:rsidRPr="00D40176">
        <w:rPr>
          <w:rFonts w:ascii="Arial" w:hAnsi="Arial" w:cs="Arial"/>
          <w:sz w:val="20"/>
          <w:szCs w:val="20"/>
        </w:rPr>
        <w:t>p/h</w:t>
      </w:r>
      <w:r w:rsidRPr="00D40176">
        <w:rPr>
          <w:rFonts w:ascii="Arial" w:hAnsi="Arial" w:cs="Arial"/>
          <w:sz w:val="20"/>
          <w:szCs w:val="20"/>
        </w:rPr>
        <w:t>ạ</w:t>
      </w:r>
      <w:r w:rsidRPr="00D40176">
        <w:rPr>
          <w:rFonts w:ascii="Arial" w:hAnsi="Arial" w:cs="Arial"/>
          <w:sz w:val="20"/>
          <w:szCs w:val="20"/>
        </w:rPr>
        <w:t>ng; năm đưa vào s</w:t>
      </w:r>
      <w:r w:rsidRPr="00D40176">
        <w:rPr>
          <w:rFonts w:ascii="Arial" w:hAnsi="Arial" w:cs="Arial"/>
          <w:sz w:val="20"/>
          <w:szCs w:val="20"/>
        </w:rPr>
        <w:t>ử</w:t>
      </w:r>
      <w:r w:rsidRPr="00D40176">
        <w:rPr>
          <w:rFonts w:ascii="Arial" w:hAnsi="Arial" w:cs="Arial"/>
          <w:sz w:val="20"/>
          <w:szCs w:val="20"/>
        </w:rPr>
        <w:t xml:space="preserve"> d</w:t>
      </w:r>
      <w:r w:rsidRPr="00D40176">
        <w:rPr>
          <w:rFonts w:ascii="Arial" w:hAnsi="Arial" w:cs="Arial"/>
          <w:sz w:val="20"/>
          <w:szCs w:val="20"/>
        </w:rPr>
        <w:t>ụ</w:t>
      </w:r>
      <w:r w:rsidRPr="00D40176">
        <w:rPr>
          <w:rFonts w:ascii="Arial" w:hAnsi="Arial" w:cs="Arial"/>
          <w:sz w:val="20"/>
          <w:szCs w:val="20"/>
        </w:rPr>
        <w:t>ng; thông s</w:t>
      </w:r>
      <w:r w:rsidRPr="00D40176">
        <w:rPr>
          <w:rFonts w:ascii="Arial" w:hAnsi="Arial" w:cs="Arial"/>
          <w:sz w:val="20"/>
          <w:szCs w:val="20"/>
        </w:rPr>
        <w:t>ố</w:t>
      </w:r>
      <w:r w:rsidRPr="00D40176">
        <w:rPr>
          <w:rFonts w:ascii="Arial" w:hAnsi="Arial" w:cs="Arial"/>
          <w:sz w:val="20"/>
          <w:szCs w:val="20"/>
        </w:rPr>
        <w:t xml:space="preserve"> cơ b</w:t>
      </w:r>
      <w:r w:rsidRPr="00D40176">
        <w:rPr>
          <w:rFonts w:ascii="Arial" w:hAnsi="Arial" w:cs="Arial"/>
          <w:sz w:val="20"/>
          <w:szCs w:val="20"/>
        </w:rPr>
        <w:t>ả</w:t>
      </w:r>
      <w:r w:rsidRPr="00D40176">
        <w:rPr>
          <w:rFonts w:ascii="Arial" w:hAnsi="Arial" w:cs="Arial"/>
          <w:sz w:val="20"/>
          <w:szCs w:val="20"/>
        </w:rPr>
        <w:t>n (s</w:t>
      </w:r>
      <w:r w:rsidRPr="00D40176">
        <w:rPr>
          <w:rFonts w:ascii="Arial" w:hAnsi="Arial" w:cs="Arial"/>
          <w:sz w:val="20"/>
          <w:szCs w:val="20"/>
        </w:rPr>
        <w:t>ố</w:t>
      </w:r>
      <w:r w:rsidRPr="00D40176">
        <w:rPr>
          <w:rFonts w:ascii="Arial" w:hAnsi="Arial" w:cs="Arial"/>
          <w:sz w:val="20"/>
          <w:szCs w:val="20"/>
        </w:rPr>
        <w:t xml:space="preserve"> lư</w:t>
      </w:r>
      <w:r w:rsidRPr="00D40176">
        <w:rPr>
          <w:rFonts w:ascii="Arial" w:hAnsi="Arial" w:cs="Arial"/>
          <w:sz w:val="20"/>
          <w:szCs w:val="20"/>
        </w:rPr>
        <w:t>ợ</w:t>
      </w:r>
      <w:r w:rsidRPr="00D40176">
        <w:rPr>
          <w:rFonts w:ascii="Arial" w:hAnsi="Arial" w:cs="Arial"/>
          <w:sz w:val="20"/>
          <w:szCs w:val="20"/>
        </w:rPr>
        <w:t>ng/chi</w:t>
      </w:r>
      <w:r w:rsidRPr="00D40176">
        <w:rPr>
          <w:rFonts w:ascii="Arial" w:hAnsi="Arial" w:cs="Arial"/>
          <w:sz w:val="20"/>
          <w:szCs w:val="20"/>
        </w:rPr>
        <w:t>ề</w:t>
      </w:r>
      <w:r w:rsidRPr="00D40176">
        <w:rPr>
          <w:rFonts w:ascii="Arial" w:hAnsi="Arial" w:cs="Arial"/>
          <w:sz w:val="20"/>
          <w:szCs w:val="20"/>
        </w:rPr>
        <w:t>u dài/di</w:t>
      </w:r>
      <w:r w:rsidRPr="00D40176">
        <w:rPr>
          <w:rFonts w:ascii="Arial" w:hAnsi="Arial" w:cs="Arial"/>
          <w:sz w:val="20"/>
          <w:szCs w:val="20"/>
        </w:rPr>
        <w:t>ệ</w:t>
      </w:r>
      <w:r w:rsidRPr="00D40176">
        <w:rPr>
          <w:rFonts w:ascii="Arial" w:hAnsi="Arial" w:cs="Arial"/>
          <w:sz w:val="20"/>
          <w:szCs w:val="20"/>
        </w:rPr>
        <w:t>n tích...); giá tr</w:t>
      </w:r>
      <w:r w:rsidRPr="00D40176">
        <w:rPr>
          <w:rFonts w:ascii="Arial" w:hAnsi="Arial" w:cs="Arial"/>
          <w:sz w:val="20"/>
          <w:szCs w:val="20"/>
        </w:rPr>
        <w:t>ị</w:t>
      </w:r>
      <w:r w:rsidRPr="00D40176">
        <w:rPr>
          <w:rFonts w:ascii="Arial" w:hAnsi="Arial" w:cs="Arial"/>
          <w:sz w:val="20"/>
          <w:szCs w:val="20"/>
        </w:rPr>
        <w:t xml:space="preserve"> tài s</w:t>
      </w:r>
      <w:r w:rsidRPr="00D40176">
        <w:rPr>
          <w:rFonts w:ascii="Arial" w:hAnsi="Arial" w:cs="Arial"/>
          <w:sz w:val="20"/>
          <w:szCs w:val="20"/>
        </w:rPr>
        <w:t>ả</w:t>
      </w:r>
      <w:r w:rsidRPr="00D40176">
        <w:rPr>
          <w:rFonts w:ascii="Arial" w:hAnsi="Arial" w:cs="Arial"/>
          <w:sz w:val="20"/>
          <w:szCs w:val="20"/>
        </w:rPr>
        <w:t>n đư</w:t>
      </w:r>
      <w:r w:rsidRPr="00D40176">
        <w:rPr>
          <w:rFonts w:ascii="Arial" w:hAnsi="Arial" w:cs="Arial"/>
          <w:sz w:val="20"/>
          <w:szCs w:val="20"/>
        </w:rPr>
        <w:t>ợ</w:t>
      </w:r>
      <w:r w:rsidRPr="00D40176">
        <w:rPr>
          <w:rFonts w:ascii="Arial" w:hAnsi="Arial" w:cs="Arial"/>
          <w:sz w:val="20"/>
          <w:szCs w:val="20"/>
        </w:rPr>
        <w:t>c xá</w:t>
      </w:r>
      <w:r w:rsidRPr="00D40176">
        <w:rPr>
          <w:rFonts w:ascii="Arial" w:hAnsi="Arial" w:cs="Arial"/>
          <w:sz w:val="20"/>
          <w:szCs w:val="20"/>
        </w:rPr>
        <w:t>c đ</w:t>
      </w:r>
      <w:r w:rsidRPr="00D40176">
        <w:rPr>
          <w:rFonts w:ascii="Arial" w:hAnsi="Arial" w:cs="Arial"/>
          <w:sz w:val="20"/>
          <w:szCs w:val="20"/>
        </w:rPr>
        <w:t>ị</w:t>
      </w:r>
      <w:r w:rsidRPr="00D40176">
        <w:rPr>
          <w:rFonts w:ascii="Arial" w:hAnsi="Arial" w:cs="Arial"/>
          <w:sz w:val="20"/>
          <w:szCs w:val="20"/>
        </w:rPr>
        <w:t>nh, quy</w:t>
      </w:r>
      <w:r w:rsidRPr="00D40176">
        <w:rPr>
          <w:rFonts w:ascii="Arial" w:hAnsi="Arial" w:cs="Arial"/>
          <w:sz w:val="20"/>
          <w:szCs w:val="20"/>
        </w:rPr>
        <w:t>ế</w:t>
      </w:r>
      <w:r w:rsidRPr="00D40176">
        <w:rPr>
          <w:rFonts w:ascii="Arial" w:hAnsi="Arial" w:cs="Arial"/>
          <w:sz w:val="20"/>
          <w:szCs w:val="20"/>
        </w:rPr>
        <w:t>t đ</w:t>
      </w:r>
      <w:r w:rsidRPr="00D40176">
        <w:rPr>
          <w:rFonts w:ascii="Arial" w:hAnsi="Arial" w:cs="Arial"/>
          <w:sz w:val="20"/>
          <w:szCs w:val="20"/>
        </w:rPr>
        <w:t>ị</w:t>
      </w:r>
      <w:r w:rsidRPr="00D40176">
        <w:rPr>
          <w:rFonts w:ascii="Arial" w:hAnsi="Arial" w:cs="Arial"/>
          <w:sz w:val="20"/>
          <w:szCs w:val="20"/>
        </w:rPr>
        <w:t>nh theo quy đ</w:t>
      </w:r>
      <w:r w:rsidRPr="00D40176">
        <w:rPr>
          <w:rFonts w:ascii="Arial" w:hAnsi="Arial" w:cs="Arial"/>
          <w:sz w:val="20"/>
          <w:szCs w:val="20"/>
        </w:rPr>
        <w:t>ị</w:t>
      </w:r>
      <w:r w:rsidRPr="00D40176">
        <w:rPr>
          <w:rFonts w:ascii="Arial" w:hAnsi="Arial" w:cs="Arial"/>
          <w:sz w:val="20"/>
          <w:szCs w:val="20"/>
        </w:rPr>
        <w:t>nh t</w:t>
      </w:r>
      <w:r w:rsidRPr="00D40176">
        <w:rPr>
          <w:rFonts w:ascii="Arial" w:hAnsi="Arial" w:cs="Arial"/>
          <w:sz w:val="20"/>
          <w:szCs w:val="20"/>
        </w:rPr>
        <w:t>ạ</w:t>
      </w:r>
      <w:r w:rsidRPr="00D40176">
        <w:rPr>
          <w:rFonts w:ascii="Arial" w:hAnsi="Arial" w:cs="Arial"/>
          <w:sz w:val="20"/>
          <w:szCs w:val="20"/>
        </w:rPr>
        <w:t>i kho</w:t>
      </w:r>
      <w:r w:rsidRPr="00D40176">
        <w:rPr>
          <w:rFonts w:ascii="Arial" w:hAnsi="Arial" w:cs="Arial"/>
          <w:sz w:val="20"/>
          <w:szCs w:val="20"/>
        </w:rPr>
        <w:t>ả</w:t>
      </w:r>
      <w:r w:rsidRPr="00D40176">
        <w:rPr>
          <w:rFonts w:ascii="Arial" w:hAnsi="Arial" w:cs="Arial"/>
          <w:sz w:val="20"/>
          <w:szCs w:val="20"/>
        </w:rPr>
        <w:t>n 4 Đi</w:t>
      </w:r>
      <w:r w:rsidRPr="00D40176">
        <w:rPr>
          <w:rFonts w:ascii="Arial" w:hAnsi="Arial" w:cs="Arial"/>
          <w:sz w:val="20"/>
          <w:szCs w:val="20"/>
        </w:rPr>
        <w:t>ề</w:t>
      </w:r>
      <w:r w:rsidRPr="00D40176">
        <w:rPr>
          <w:rFonts w:ascii="Arial" w:hAnsi="Arial" w:cs="Arial"/>
          <w:sz w:val="20"/>
          <w:szCs w:val="20"/>
        </w:rPr>
        <w:t>u này; tình tr</w:t>
      </w:r>
      <w:r w:rsidRPr="00D40176">
        <w:rPr>
          <w:rFonts w:ascii="Arial" w:hAnsi="Arial" w:cs="Arial"/>
          <w:sz w:val="20"/>
          <w:szCs w:val="20"/>
        </w:rPr>
        <w:t>ạ</w:t>
      </w:r>
      <w:r w:rsidRPr="00D40176">
        <w:rPr>
          <w:rFonts w:ascii="Arial" w:hAnsi="Arial" w:cs="Arial"/>
          <w:sz w:val="20"/>
          <w:szCs w:val="20"/>
        </w:rPr>
        <w:t>ng s</w:t>
      </w:r>
      <w:r w:rsidRPr="00D40176">
        <w:rPr>
          <w:rFonts w:ascii="Arial" w:hAnsi="Arial" w:cs="Arial"/>
          <w:sz w:val="20"/>
          <w:szCs w:val="20"/>
        </w:rPr>
        <w:t>ử</w:t>
      </w:r>
      <w:r w:rsidRPr="00D40176">
        <w:rPr>
          <w:rFonts w:ascii="Arial" w:hAnsi="Arial" w:cs="Arial"/>
          <w:sz w:val="20"/>
          <w:szCs w:val="20"/>
        </w:rPr>
        <w:t xml:space="preserve"> d</w:t>
      </w:r>
      <w:r w:rsidRPr="00D40176">
        <w:rPr>
          <w:rFonts w:ascii="Arial" w:hAnsi="Arial" w:cs="Arial"/>
          <w:sz w:val="20"/>
          <w:szCs w:val="20"/>
        </w:rPr>
        <w:t>ụ</w:t>
      </w:r>
      <w:r w:rsidRPr="00D40176">
        <w:rPr>
          <w:rFonts w:ascii="Arial" w:hAnsi="Arial" w:cs="Arial"/>
          <w:sz w:val="20"/>
          <w:szCs w:val="20"/>
        </w:rPr>
        <w:t>ng c</w:t>
      </w:r>
      <w:r w:rsidRPr="00D40176">
        <w:rPr>
          <w:rFonts w:ascii="Arial" w:hAnsi="Arial" w:cs="Arial"/>
          <w:sz w:val="20"/>
          <w:szCs w:val="20"/>
        </w:rPr>
        <w:t>ủ</w:t>
      </w:r>
      <w:r w:rsidRPr="00D40176">
        <w:rPr>
          <w:rFonts w:ascii="Arial" w:hAnsi="Arial" w:cs="Arial"/>
          <w:sz w:val="20"/>
          <w:szCs w:val="20"/>
        </w:rPr>
        <w:t>a tài s</w:t>
      </w:r>
      <w:r w:rsidRPr="00D40176">
        <w:rPr>
          <w:rFonts w:ascii="Arial" w:hAnsi="Arial" w:cs="Arial"/>
          <w:sz w:val="20"/>
          <w:szCs w:val="20"/>
        </w:rPr>
        <w:t>ả</w:t>
      </w:r>
      <w:r w:rsidRPr="00D40176">
        <w:rPr>
          <w:rFonts w:ascii="Arial" w:hAnsi="Arial" w:cs="Arial"/>
          <w:sz w:val="20"/>
          <w:szCs w:val="20"/>
        </w:rPr>
        <w:t>n; cơ quan, đơn v</w:t>
      </w:r>
      <w:r w:rsidRPr="00D40176">
        <w:rPr>
          <w:rFonts w:ascii="Arial" w:hAnsi="Arial" w:cs="Arial"/>
          <w:sz w:val="20"/>
          <w:szCs w:val="20"/>
        </w:rPr>
        <w:t>ị</w:t>
      </w:r>
      <w:r w:rsidRPr="00D40176">
        <w:rPr>
          <w:rFonts w:ascii="Arial" w:hAnsi="Arial" w:cs="Arial"/>
          <w:sz w:val="20"/>
          <w:szCs w:val="20"/>
        </w:rPr>
        <w:t xml:space="preserve"> đang qu</w:t>
      </w:r>
      <w:r w:rsidRPr="00D40176">
        <w:rPr>
          <w:rFonts w:ascii="Arial" w:hAnsi="Arial" w:cs="Arial"/>
          <w:sz w:val="20"/>
          <w:szCs w:val="20"/>
        </w:rPr>
        <w:t>ả</w:t>
      </w:r>
      <w:r w:rsidRPr="00D40176">
        <w:rPr>
          <w:rFonts w:ascii="Arial" w:hAnsi="Arial" w:cs="Arial"/>
          <w:sz w:val="20"/>
          <w:szCs w:val="20"/>
        </w:rPr>
        <w:t>n lý tài s</w:t>
      </w:r>
      <w:r w:rsidRPr="00D40176">
        <w:rPr>
          <w:rFonts w:ascii="Arial" w:hAnsi="Arial" w:cs="Arial"/>
          <w:sz w:val="20"/>
          <w:szCs w:val="20"/>
        </w:rPr>
        <w:t>ả</w:t>
      </w:r>
      <w:r w:rsidRPr="00D40176">
        <w:rPr>
          <w:rFonts w:ascii="Arial" w:hAnsi="Arial" w:cs="Arial"/>
          <w:sz w:val="20"/>
          <w:szCs w:val="20"/>
        </w:rPr>
        <w:t>n).</w:t>
      </w:r>
    </w:p>
    <w:p w14:paraId="0C8DC1C3" w14:textId="77777777" w:rsidR="002B1027" w:rsidRPr="00D40176" w:rsidRDefault="007E04C2" w:rsidP="006E5ADA">
      <w:pPr>
        <w:adjustRightInd w:val="0"/>
        <w:snapToGrid w:val="0"/>
        <w:spacing w:after="120" w:line="240" w:lineRule="auto"/>
        <w:ind w:firstLine="720"/>
        <w:jc w:val="both"/>
        <w:rPr>
          <w:rFonts w:ascii="Arial" w:hAnsi="Arial" w:cs="Arial"/>
          <w:sz w:val="20"/>
          <w:szCs w:val="20"/>
        </w:rPr>
      </w:pPr>
      <w:r w:rsidRPr="00D40176">
        <w:rPr>
          <w:rFonts w:ascii="Arial" w:hAnsi="Arial" w:cs="Arial"/>
          <w:sz w:val="20"/>
          <w:szCs w:val="20"/>
        </w:rPr>
        <w:t>Hình th</w:t>
      </w:r>
      <w:r w:rsidRPr="00D40176">
        <w:rPr>
          <w:rFonts w:ascii="Arial" w:hAnsi="Arial" w:cs="Arial"/>
          <w:sz w:val="20"/>
          <w:szCs w:val="20"/>
        </w:rPr>
        <w:t>ứ</w:t>
      </w:r>
      <w:r w:rsidRPr="00D40176">
        <w:rPr>
          <w:rFonts w:ascii="Arial" w:hAnsi="Arial" w:cs="Arial"/>
          <w:sz w:val="20"/>
          <w:szCs w:val="20"/>
        </w:rPr>
        <w:t>c giao tài s</w:t>
      </w:r>
      <w:r w:rsidRPr="00D40176">
        <w:rPr>
          <w:rFonts w:ascii="Arial" w:hAnsi="Arial" w:cs="Arial"/>
          <w:sz w:val="20"/>
          <w:szCs w:val="20"/>
        </w:rPr>
        <w:t>ả</w:t>
      </w:r>
      <w:r w:rsidRPr="00D40176">
        <w:rPr>
          <w:rFonts w:ascii="Arial" w:hAnsi="Arial" w:cs="Arial"/>
          <w:sz w:val="20"/>
          <w:szCs w:val="20"/>
        </w:rPr>
        <w:t>n: Theo hình th</w:t>
      </w:r>
      <w:r w:rsidRPr="00D40176">
        <w:rPr>
          <w:rFonts w:ascii="Arial" w:hAnsi="Arial" w:cs="Arial"/>
          <w:sz w:val="20"/>
          <w:szCs w:val="20"/>
        </w:rPr>
        <w:t>ứ</w:t>
      </w:r>
      <w:r w:rsidRPr="00D40176">
        <w:rPr>
          <w:rFonts w:ascii="Arial" w:hAnsi="Arial" w:cs="Arial"/>
          <w:sz w:val="20"/>
          <w:szCs w:val="20"/>
        </w:rPr>
        <w:t>c đ</w:t>
      </w:r>
      <w:r w:rsidRPr="00D40176">
        <w:rPr>
          <w:rFonts w:ascii="Arial" w:hAnsi="Arial" w:cs="Arial"/>
          <w:sz w:val="20"/>
          <w:szCs w:val="20"/>
        </w:rPr>
        <w:t>ầ</w:t>
      </w:r>
      <w:r w:rsidRPr="00D40176">
        <w:rPr>
          <w:rFonts w:ascii="Arial" w:hAnsi="Arial" w:cs="Arial"/>
          <w:sz w:val="20"/>
          <w:szCs w:val="20"/>
        </w:rPr>
        <w:t>u tư v</w:t>
      </w:r>
      <w:r w:rsidRPr="00D40176">
        <w:rPr>
          <w:rFonts w:ascii="Arial" w:hAnsi="Arial" w:cs="Arial"/>
          <w:sz w:val="20"/>
          <w:szCs w:val="20"/>
        </w:rPr>
        <w:t>ố</w:t>
      </w:r>
      <w:r w:rsidRPr="00D40176">
        <w:rPr>
          <w:rFonts w:ascii="Arial" w:hAnsi="Arial" w:cs="Arial"/>
          <w:sz w:val="20"/>
          <w:szCs w:val="20"/>
        </w:rPr>
        <w:t>n nhà nư</w:t>
      </w:r>
      <w:r w:rsidRPr="00D40176">
        <w:rPr>
          <w:rFonts w:ascii="Arial" w:hAnsi="Arial" w:cs="Arial"/>
          <w:sz w:val="20"/>
          <w:szCs w:val="20"/>
        </w:rPr>
        <w:t>ớ</w:t>
      </w:r>
      <w:r w:rsidRPr="00D40176">
        <w:rPr>
          <w:rFonts w:ascii="Arial" w:hAnsi="Arial" w:cs="Arial"/>
          <w:sz w:val="20"/>
          <w:szCs w:val="20"/>
        </w:rPr>
        <w:t>c vào doanh nghi</w:t>
      </w:r>
      <w:r w:rsidRPr="00D40176">
        <w:rPr>
          <w:rFonts w:ascii="Arial" w:hAnsi="Arial" w:cs="Arial"/>
          <w:sz w:val="20"/>
          <w:szCs w:val="20"/>
        </w:rPr>
        <w:t>ệ</w:t>
      </w:r>
      <w:r w:rsidRPr="00D40176">
        <w:rPr>
          <w:rFonts w:ascii="Arial" w:hAnsi="Arial" w:cs="Arial"/>
          <w:sz w:val="20"/>
          <w:szCs w:val="20"/>
        </w:rPr>
        <w:t>p.</w:t>
      </w:r>
    </w:p>
    <w:p w14:paraId="354F147B" w14:textId="77777777" w:rsidR="002B1027" w:rsidRPr="00D40176" w:rsidRDefault="007E04C2" w:rsidP="006E5ADA">
      <w:pPr>
        <w:adjustRightInd w:val="0"/>
        <w:snapToGrid w:val="0"/>
        <w:spacing w:after="120" w:line="240" w:lineRule="auto"/>
        <w:ind w:firstLine="720"/>
        <w:jc w:val="both"/>
        <w:rPr>
          <w:rFonts w:ascii="Arial" w:hAnsi="Arial" w:cs="Arial"/>
          <w:sz w:val="20"/>
          <w:szCs w:val="20"/>
        </w:rPr>
      </w:pPr>
      <w:r w:rsidRPr="00D40176">
        <w:rPr>
          <w:rFonts w:ascii="Arial" w:hAnsi="Arial" w:cs="Arial"/>
          <w:sz w:val="20"/>
          <w:szCs w:val="20"/>
        </w:rPr>
        <w:t>Trách nhi</w:t>
      </w:r>
      <w:r w:rsidRPr="00D40176">
        <w:rPr>
          <w:rFonts w:ascii="Arial" w:hAnsi="Arial" w:cs="Arial"/>
          <w:sz w:val="20"/>
          <w:szCs w:val="20"/>
        </w:rPr>
        <w:t>ệ</w:t>
      </w:r>
      <w:r w:rsidRPr="00D40176">
        <w:rPr>
          <w:rFonts w:ascii="Arial" w:hAnsi="Arial" w:cs="Arial"/>
          <w:sz w:val="20"/>
          <w:szCs w:val="20"/>
        </w:rPr>
        <w:t>m t</w:t>
      </w:r>
      <w:r w:rsidRPr="00D40176">
        <w:rPr>
          <w:rFonts w:ascii="Arial" w:hAnsi="Arial" w:cs="Arial"/>
          <w:sz w:val="20"/>
          <w:szCs w:val="20"/>
        </w:rPr>
        <w:t>ổ</w:t>
      </w:r>
      <w:r w:rsidRPr="00D40176">
        <w:rPr>
          <w:rFonts w:ascii="Arial" w:hAnsi="Arial" w:cs="Arial"/>
          <w:sz w:val="20"/>
          <w:szCs w:val="20"/>
        </w:rPr>
        <w:t xml:space="preserve"> ch</w:t>
      </w:r>
      <w:r w:rsidRPr="00D40176">
        <w:rPr>
          <w:rFonts w:ascii="Arial" w:hAnsi="Arial" w:cs="Arial"/>
          <w:sz w:val="20"/>
          <w:szCs w:val="20"/>
        </w:rPr>
        <w:t>ứ</w:t>
      </w:r>
      <w:r w:rsidRPr="00D40176">
        <w:rPr>
          <w:rFonts w:ascii="Arial" w:hAnsi="Arial" w:cs="Arial"/>
          <w:sz w:val="20"/>
          <w:szCs w:val="20"/>
        </w:rPr>
        <w:t>c th</w:t>
      </w:r>
      <w:r w:rsidRPr="00D40176">
        <w:rPr>
          <w:rFonts w:ascii="Arial" w:hAnsi="Arial" w:cs="Arial"/>
          <w:sz w:val="20"/>
          <w:szCs w:val="20"/>
        </w:rPr>
        <w:t>ự</w:t>
      </w:r>
      <w:r w:rsidRPr="00D40176">
        <w:rPr>
          <w:rFonts w:ascii="Arial" w:hAnsi="Arial" w:cs="Arial"/>
          <w:sz w:val="20"/>
          <w:szCs w:val="20"/>
        </w:rPr>
        <w:t>c hi</w:t>
      </w:r>
      <w:r w:rsidRPr="00D40176">
        <w:rPr>
          <w:rFonts w:ascii="Arial" w:hAnsi="Arial" w:cs="Arial"/>
          <w:sz w:val="20"/>
          <w:szCs w:val="20"/>
        </w:rPr>
        <w:t>ệ</w:t>
      </w:r>
      <w:r w:rsidRPr="00D40176">
        <w:rPr>
          <w:rFonts w:ascii="Arial" w:hAnsi="Arial" w:cs="Arial"/>
          <w:sz w:val="20"/>
          <w:szCs w:val="20"/>
        </w:rPr>
        <w:t>n.</w:t>
      </w:r>
    </w:p>
    <w:p w14:paraId="35D186D4" w14:textId="77777777" w:rsidR="002B1027" w:rsidRPr="00D40176" w:rsidRDefault="007E04C2" w:rsidP="006E5ADA">
      <w:pPr>
        <w:adjustRightInd w:val="0"/>
        <w:snapToGrid w:val="0"/>
        <w:spacing w:after="120" w:line="240" w:lineRule="auto"/>
        <w:ind w:firstLine="720"/>
        <w:jc w:val="both"/>
        <w:rPr>
          <w:rFonts w:ascii="Arial" w:hAnsi="Arial" w:cs="Arial"/>
          <w:sz w:val="20"/>
          <w:szCs w:val="20"/>
        </w:rPr>
      </w:pPr>
      <w:r w:rsidRPr="00D40176">
        <w:rPr>
          <w:rFonts w:ascii="Arial" w:hAnsi="Arial" w:cs="Arial"/>
          <w:sz w:val="20"/>
          <w:szCs w:val="20"/>
        </w:rPr>
        <w:t>c) Căn c</w:t>
      </w:r>
      <w:r w:rsidRPr="00D40176">
        <w:rPr>
          <w:rFonts w:ascii="Arial" w:hAnsi="Arial" w:cs="Arial"/>
          <w:sz w:val="20"/>
          <w:szCs w:val="20"/>
        </w:rPr>
        <w:t>ứ</w:t>
      </w:r>
      <w:r w:rsidRPr="00D40176">
        <w:rPr>
          <w:rFonts w:ascii="Arial" w:hAnsi="Arial" w:cs="Arial"/>
          <w:sz w:val="20"/>
          <w:szCs w:val="20"/>
        </w:rPr>
        <w:t xml:space="preserve"> quy</w:t>
      </w:r>
      <w:r w:rsidRPr="00D40176">
        <w:rPr>
          <w:rFonts w:ascii="Arial" w:hAnsi="Arial" w:cs="Arial"/>
          <w:sz w:val="20"/>
          <w:szCs w:val="20"/>
        </w:rPr>
        <w:t>ế</w:t>
      </w:r>
      <w:r w:rsidRPr="00D40176">
        <w:rPr>
          <w:rFonts w:ascii="Arial" w:hAnsi="Arial" w:cs="Arial"/>
          <w:sz w:val="20"/>
          <w:szCs w:val="20"/>
        </w:rPr>
        <w:t>t đ</w:t>
      </w:r>
      <w:r w:rsidRPr="00D40176">
        <w:rPr>
          <w:rFonts w:ascii="Arial" w:hAnsi="Arial" w:cs="Arial"/>
          <w:sz w:val="20"/>
          <w:szCs w:val="20"/>
        </w:rPr>
        <w:t>ị</w:t>
      </w:r>
      <w:r w:rsidRPr="00D40176">
        <w:rPr>
          <w:rFonts w:ascii="Arial" w:hAnsi="Arial" w:cs="Arial"/>
          <w:sz w:val="20"/>
          <w:szCs w:val="20"/>
        </w:rPr>
        <w:t>nh g</w:t>
      </w:r>
      <w:r w:rsidRPr="00D40176">
        <w:rPr>
          <w:rFonts w:ascii="Arial" w:hAnsi="Arial" w:cs="Arial"/>
          <w:sz w:val="20"/>
          <w:szCs w:val="20"/>
        </w:rPr>
        <w:t>iao tài s</w:t>
      </w:r>
      <w:r w:rsidRPr="00D40176">
        <w:rPr>
          <w:rFonts w:ascii="Arial" w:hAnsi="Arial" w:cs="Arial"/>
          <w:sz w:val="20"/>
          <w:szCs w:val="20"/>
        </w:rPr>
        <w:t>ả</w:t>
      </w:r>
      <w:r w:rsidRPr="00D40176">
        <w:rPr>
          <w:rFonts w:ascii="Arial" w:hAnsi="Arial" w:cs="Arial"/>
          <w:sz w:val="20"/>
          <w:szCs w:val="20"/>
        </w:rPr>
        <w:t>n k</w:t>
      </w:r>
      <w:r w:rsidRPr="00D40176">
        <w:rPr>
          <w:rFonts w:ascii="Arial" w:hAnsi="Arial" w:cs="Arial"/>
          <w:sz w:val="20"/>
          <w:szCs w:val="20"/>
        </w:rPr>
        <w:t>ế</w:t>
      </w:r>
      <w:r w:rsidRPr="00D40176">
        <w:rPr>
          <w:rFonts w:ascii="Arial" w:hAnsi="Arial" w:cs="Arial"/>
          <w:sz w:val="20"/>
          <w:szCs w:val="20"/>
        </w:rPr>
        <w:t>t c</w:t>
      </w:r>
      <w:r w:rsidRPr="00D40176">
        <w:rPr>
          <w:rFonts w:ascii="Arial" w:hAnsi="Arial" w:cs="Arial"/>
          <w:sz w:val="20"/>
          <w:szCs w:val="20"/>
        </w:rPr>
        <w:t>ấ</w:t>
      </w:r>
      <w:r w:rsidRPr="00D40176">
        <w:rPr>
          <w:rFonts w:ascii="Arial" w:hAnsi="Arial" w:cs="Arial"/>
          <w:sz w:val="20"/>
          <w:szCs w:val="20"/>
        </w:rPr>
        <w:t>u h</w:t>
      </w:r>
      <w:r w:rsidRPr="00D40176">
        <w:rPr>
          <w:rFonts w:ascii="Arial" w:hAnsi="Arial" w:cs="Arial"/>
          <w:sz w:val="20"/>
          <w:szCs w:val="20"/>
        </w:rPr>
        <w:t>ạ</w:t>
      </w:r>
      <w:r w:rsidRPr="00D40176">
        <w:rPr>
          <w:rFonts w:ascii="Arial" w:hAnsi="Arial" w:cs="Arial"/>
          <w:sz w:val="20"/>
          <w:szCs w:val="20"/>
        </w:rPr>
        <w:t xml:space="preserve"> t</w:t>
      </w:r>
      <w:r w:rsidRPr="00D40176">
        <w:rPr>
          <w:rFonts w:ascii="Arial" w:hAnsi="Arial" w:cs="Arial"/>
          <w:sz w:val="20"/>
          <w:szCs w:val="20"/>
        </w:rPr>
        <w:t>ầ</w:t>
      </w:r>
      <w:r w:rsidRPr="00D40176">
        <w:rPr>
          <w:rFonts w:ascii="Arial" w:hAnsi="Arial" w:cs="Arial"/>
          <w:sz w:val="20"/>
          <w:szCs w:val="20"/>
        </w:rPr>
        <w:t>ng đư</w:t>
      </w:r>
      <w:r w:rsidRPr="00D40176">
        <w:rPr>
          <w:rFonts w:ascii="Arial" w:hAnsi="Arial" w:cs="Arial"/>
          <w:sz w:val="20"/>
          <w:szCs w:val="20"/>
        </w:rPr>
        <w:t>ờ</w:t>
      </w:r>
      <w:r w:rsidRPr="00D40176">
        <w:rPr>
          <w:rFonts w:ascii="Arial" w:hAnsi="Arial" w:cs="Arial"/>
          <w:sz w:val="20"/>
          <w:szCs w:val="20"/>
        </w:rPr>
        <w:t>ng b</w:t>
      </w:r>
      <w:r w:rsidRPr="00D40176">
        <w:rPr>
          <w:rFonts w:ascii="Arial" w:hAnsi="Arial" w:cs="Arial"/>
          <w:sz w:val="20"/>
          <w:szCs w:val="20"/>
        </w:rPr>
        <w:t>ộ</w:t>
      </w:r>
      <w:r w:rsidRPr="00D40176">
        <w:rPr>
          <w:rFonts w:ascii="Arial" w:hAnsi="Arial" w:cs="Arial"/>
          <w:sz w:val="20"/>
          <w:szCs w:val="20"/>
        </w:rPr>
        <w:t xml:space="preserve"> quy đ</w:t>
      </w:r>
      <w:r w:rsidRPr="00D40176">
        <w:rPr>
          <w:rFonts w:ascii="Arial" w:hAnsi="Arial" w:cs="Arial"/>
          <w:sz w:val="20"/>
          <w:szCs w:val="20"/>
        </w:rPr>
        <w:t>ị</w:t>
      </w:r>
      <w:r w:rsidRPr="00D40176">
        <w:rPr>
          <w:rFonts w:ascii="Arial" w:hAnsi="Arial" w:cs="Arial"/>
          <w:sz w:val="20"/>
          <w:szCs w:val="20"/>
        </w:rPr>
        <w:t>nh t</w:t>
      </w:r>
      <w:r w:rsidRPr="00D40176">
        <w:rPr>
          <w:rFonts w:ascii="Arial" w:hAnsi="Arial" w:cs="Arial"/>
          <w:sz w:val="20"/>
          <w:szCs w:val="20"/>
        </w:rPr>
        <w:t>ạ</w:t>
      </w:r>
      <w:r w:rsidRPr="00D40176">
        <w:rPr>
          <w:rFonts w:ascii="Arial" w:hAnsi="Arial" w:cs="Arial"/>
          <w:sz w:val="20"/>
          <w:szCs w:val="20"/>
        </w:rPr>
        <w:t>i đi</w:t>
      </w:r>
      <w:r w:rsidRPr="00D40176">
        <w:rPr>
          <w:rFonts w:ascii="Arial" w:hAnsi="Arial" w:cs="Arial"/>
          <w:sz w:val="20"/>
          <w:szCs w:val="20"/>
        </w:rPr>
        <w:t>ể</w:t>
      </w:r>
      <w:r w:rsidRPr="00D40176">
        <w:rPr>
          <w:rFonts w:ascii="Arial" w:hAnsi="Arial" w:cs="Arial"/>
          <w:sz w:val="20"/>
          <w:szCs w:val="20"/>
        </w:rPr>
        <w:t>m b kho</w:t>
      </w:r>
      <w:r w:rsidRPr="00D40176">
        <w:rPr>
          <w:rFonts w:ascii="Arial" w:hAnsi="Arial" w:cs="Arial"/>
          <w:sz w:val="20"/>
          <w:szCs w:val="20"/>
        </w:rPr>
        <w:t>ả</w:t>
      </w:r>
      <w:r w:rsidRPr="00D40176">
        <w:rPr>
          <w:rFonts w:ascii="Arial" w:hAnsi="Arial" w:cs="Arial"/>
          <w:sz w:val="20"/>
          <w:szCs w:val="20"/>
        </w:rPr>
        <w:t>n này, doanh nghi</w:t>
      </w:r>
      <w:r w:rsidRPr="00D40176">
        <w:rPr>
          <w:rFonts w:ascii="Arial" w:hAnsi="Arial" w:cs="Arial"/>
          <w:sz w:val="20"/>
          <w:szCs w:val="20"/>
        </w:rPr>
        <w:t>ệ</w:t>
      </w:r>
      <w:r w:rsidRPr="00D40176">
        <w:rPr>
          <w:rFonts w:ascii="Arial" w:hAnsi="Arial" w:cs="Arial"/>
          <w:sz w:val="20"/>
          <w:szCs w:val="20"/>
        </w:rPr>
        <w:t>p qu</w:t>
      </w:r>
      <w:r w:rsidRPr="00D40176">
        <w:rPr>
          <w:rFonts w:ascii="Arial" w:hAnsi="Arial" w:cs="Arial"/>
          <w:sz w:val="20"/>
          <w:szCs w:val="20"/>
        </w:rPr>
        <w:t>ả</w:t>
      </w:r>
      <w:r w:rsidRPr="00D40176">
        <w:rPr>
          <w:rFonts w:ascii="Arial" w:hAnsi="Arial" w:cs="Arial"/>
          <w:sz w:val="20"/>
          <w:szCs w:val="20"/>
        </w:rPr>
        <w:t>n lý tài s</w:t>
      </w:r>
      <w:r w:rsidRPr="00D40176">
        <w:rPr>
          <w:rFonts w:ascii="Arial" w:hAnsi="Arial" w:cs="Arial"/>
          <w:sz w:val="20"/>
          <w:szCs w:val="20"/>
        </w:rPr>
        <w:t>ả</w:t>
      </w:r>
      <w:r w:rsidRPr="00D40176">
        <w:rPr>
          <w:rFonts w:ascii="Arial" w:hAnsi="Arial" w:cs="Arial"/>
          <w:sz w:val="20"/>
          <w:szCs w:val="20"/>
        </w:rPr>
        <w:t>n có trách nhi</w:t>
      </w:r>
      <w:r w:rsidRPr="00D40176">
        <w:rPr>
          <w:rFonts w:ascii="Arial" w:hAnsi="Arial" w:cs="Arial"/>
          <w:sz w:val="20"/>
          <w:szCs w:val="20"/>
        </w:rPr>
        <w:t>ệ</w:t>
      </w:r>
      <w:r w:rsidRPr="00D40176">
        <w:rPr>
          <w:rFonts w:ascii="Arial" w:hAnsi="Arial" w:cs="Arial"/>
          <w:sz w:val="20"/>
          <w:szCs w:val="20"/>
        </w:rPr>
        <w:t>m báo cáo cơ quan, ngư</w:t>
      </w:r>
      <w:r w:rsidRPr="00D40176">
        <w:rPr>
          <w:rFonts w:ascii="Arial" w:hAnsi="Arial" w:cs="Arial"/>
          <w:sz w:val="20"/>
          <w:szCs w:val="20"/>
        </w:rPr>
        <w:t>ờ</w:t>
      </w:r>
      <w:r w:rsidRPr="00D40176">
        <w:rPr>
          <w:rFonts w:ascii="Arial" w:hAnsi="Arial" w:cs="Arial"/>
          <w:sz w:val="20"/>
          <w:szCs w:val="20"/>
        </w:rPr>
        <w:t>i có th</w:t>
      </w:r>
      <w:r w:rsidRPr="00D40176">
        <w:rPr>
          <w:rFonts w:ascii="Arial" w:hAnsi="Arial" w:cs="Arial"/>
          <w:sz w:val="20"/>
          <w:szCs w:val="20"/>
        </w:rPr>
        <w:t>ẩ</w:t>
      </w:r>
      <w:r w:rsidRPr="00D40176">
        <w:rPr>
          <w:rFonts w:ascii="Arial" w:hAnsi="Arial" w:cs="Arial"/>
          <w:sz w:val="20"/>
          <w:szCs w:val="20"/>
        </w:rPr>
        <w:t>m quy</w:t>
      </w:r>
      <w:r w:rsidRPr="00D40176">
        <w:rPr>
          <w:rFonts w:ascii="Arial" w:hAnsi="Arial" w:cs="Arial"/>
          <w:sz w:val="20"/>
          <w:szCs w:val="20"/>
        </w:rPr>
        <w:t>ề</w:t>
      </w:r>
      <w:r w:rsidRPr="00D40176">
        <w:rPr>
          <w:rFonts w:ascii="Arial" w:hAnsi="Arial" w:cs="Arial"/>
          <w:sz w:val="20"/>
          <w:szCs w:val="20"/>
        </w:rPr>
        <w:t>n th</w:t>
      </w:r>
      <w:r w:rsidRPr="00D40176">
        <w:rPr>
          <w:rFonts w:ascii="Arial" w:hAnsi="Arial" w:cs="Arial"/>
          <w:sz w:val="20"/>
          <w:szCs w:val="20"/>
        </w:rPr>
        <w:t>ự</w:t>
      </w:r>
      <w:r w:rsidRPr="00D40176">
        <w:rPr>
          <w:rFonts w:ascii="Arial" w:hAnsi="Arial" w:cs="Arial"/>
          <w:sz w:val="20"/>
          <w:szCs w:val="20"/>
        </w:rPr>
        <w:t>c hi</w:t>
      </w:r>
      <w:r w:rsidRPr="00D40176">
        <w:rPr>
          <w:rFonts w:ascii="Arial" w:hAnsi="Arial" w:cs="Arial"/>
          <w:sz w:val="20"/>
          <w:szCs w:val="20"/>
        </w:rPr>
        <w:t>ệ</w:t>
      </w:r>
      <w:r w:rsidRPr="00D40176">
        <w:rPr>
          <w:rFonts w:ascii="Arial" w:hAnsi="Arial" w:cs="Arial"/>
          <w:sz w:val="20"/>
          <w:szCs w:val="20"/>
        </w:rPr>
        <w:t>n th</w:t>
      </w:r>
      <w:r w:rsidRPr="00D40176">
        <w:rPr>
          <w:rFonts w:ascii="Arial" w:hAnsi="Arial" w:cs="Arial"/>
          <w:sz w:val="20"/>
          <w:szCs w:val="20"/>
        </w:rPr>
        <w:t>ủ</w:t>
      </w:r>
      <w:r w:rsidRPr="00D40176">
        <w:rPr>
          <w:rFonts w:ascii="Arial" w:hAnsi="Arial" w:cs="Arial"/>
          <w:sz w:val="20"/>
          <w:szCs w:val="20"/>
        </w:rPr>
        <w:t xml:space="preserve"> t</w:t>
      </w:r>
      <w:r w:rsidRPr="00D40176">
        <w:rPr>
          <w:rFonts w:ascii="Arial" w:hAnsi="Arial" w:cs="Arial"/>
          <w:sz w:val="20"/>
          <w:szCs w:val="20"/>
        </w:rPr>
        <w:t>ụ</w:t>
      </w:r>
      <w:r w:rsidRPr="00D40176">
        <w:rPr>
          <w:rFonts w:ascii="Arial" w:hAnsi="Arial" w:cs="Arial"/>
          <w:sz w:val="20"/>
          <w:szCs w:val="20"/>
        </w:rPr>
        <w:t>c đ</w:t>
      </w:r>
      <w:r w:rsidRPr="00D40176">
        <w:rPr>
          <w:rFonts w:ascii="Arial" w:hAnsi="Arial" w:cs="Arial"/>
          <w:sz w:val="20"/>
          <w:szCs w:val="20"/>
        </w:rPr>
        <w:t>ầ</w:t>
      </w:r>
      <w:r w:rsidRPr="00D40176">
        <w:rPr>
          <w:rFonts w:ascii="Arial" w:hAnsi="Arial" w:cs="Arial"/>
          <w:sz w:val="20"/>
          <w:szCs w:val="20"/>
        </w:rPr>
        <w:t>u tư b</w:t>
      </w:r>
      <w:r w:rsidRPr="00D40176">
        <w:rPr>
          <w:rFonts w:ascii="Arial" w:hAnsi="Arial" w:cs="Arial"/>
          <w:sz w:val="20"/>
          <w:szCs w:val="20"/>
        </w:rPr>
        <w:t>ổ</w:t>
      </w:r>
      <w:r w:rsidRPr="00D40176">
        <w:rPr>
          <w:rFonts w:ascii="Arial" w:hAnsi="Arial" w:cs="Arial"/>
          <w:sz w:val="20"/>
          <w:szCs w:val="20"/>
        </w:rPr>
        <w:t xml:space="preserve"> sung v</w:t>
      </w:r>
      <w:r w:rsidRPr="00D40176">
        <w:rPr>
          <w:rFonts w:ascii="Arial" w:hAnsi="Arial" w:cs="Arial"/>
          <w:sz w:val="20"/>
          <w:szCs w:val="20"/>
        </w:rPr>
        <w:t>ố</w:t>
      </w:r>
      <w:r w:rsidRPr="00D40176">
        <w:rPr>
          <w:rFonts w:ascii="Arial" w:hAnsi="Arial" w:cs="Arial"/>
          <w:sz w:val="20"/>
          <w:szCs w:val="20"/>
        </w:rPr>
        <w:t>n đi</w:t>
      </w:r>
      <w:r w:rsidRPr="00D40176">
        <w:rPr>
          <w:rFonts w:ascii="Arial" w:hAnsi="Arial" w:cs="Arial"/>
          <w:sz w:val="20"/>
          <w:szCs w:val="20"/>
        </w:rPr>
        <w:t>ề</w:t>
      </w:r>
      <w:r w:rsidRPr="00D40176">
        <w:rPr>
          <w:rFonts w:ascii="Arial" w:hAnsi="Arial" w:cs="Arial"/>
          <w:sz w:val="20"/>
          <w:szCs w:val="20"/>
        </w:rPr>
        <w:t>u l</w:t>
      </w:r>
      <w:r w:rsidRPr="00D40176">
        <w:rPr>
          <w:rFonts w:ascii="Arial" w:hAnsi="Arial" w:cs="Arial"/>
          <w:sz w:val="20"/>
          <w:szCs w:val="20"/>
        </w:rPr>
        <w:t>ệ</w:t>
      </w:r>
      <w:r w:rsidRPr="00D40176">
        <w:rPr>
          <w:rFonts w:ascii="Arial" w:hAnsi="Arial" w:cs="Arial"/>
          <w:sz w:val="20"/>
          <w:szCs w:val="20"/>
        </w:rPr>
        <w:t xml:space="preserve"> b</w:t>
      </w:r>
      <w:r w:rsidRPr="00D40176">
        <w:rPr>
          <w:rFonts w:ascii="Arial" w:hAnsi="Arial" w:cs="Arial"/>
          <w:sz w:val="20"/>
          <w:szCs w:val="20"/>
        </w:rPr>
        <w:t>ằ</w:t>
      </w:r>
      <w:r w:rsidRPr="00D40176">
        <w:rPr>
          <w:rFonts w:ascii="Arial" w:hAnsi="Arial" w:cs="Arial"/>
          <w:sz w:val="20"/>
          <w:szCs w:val="20"/>
        </w:rPr>
        <w:t>ng giá tr</w:t>
      </w:r>
      <w:r w:rsidRPr="00D40176">
        <w:rPr>
          <w:rFonts w:ascii="Arial" w:hAnsi="Arial" w:cs="Arial"/>
          <w:sz w:val="20"/>
          <w:szCs w:val="20"/>
        </w:rPr>
        <w:t>ị</w:t>
      </w:r>
      <w:r w:rsidRPr="00D40176">
        <w:rPr>
          <w:rFonts w:ascii="Arial" w:hAnsi="Arial" w:cs="Arial"/>
          <w:sz w:val="20"/>
          <w:szCs w:val="20"/>
        </w:rPr>
        <w:t xml:space="preserve"> tài s</w:t>
      </w:r>
      <w:r w:rsidRPr="00D40176">
        <w:rPr>
          <w:rFonts w:ascii="Arial" w:hAnsi="Arial" w:cs="Arial"/>
          <w:sz w:val="20"/>
          <w:szCs w:val="20"/>
        </w:rPr>
        <w:t>ả</w:t>
      </w:r>
      <w:r w:rsidRPr="00D40176">
        <w:rPr>
          <w:rFonts w:ascii="Arial" w:hAnsi="Arial" w:cs="Arial"/>
          <w:sz w:val="20"/>
          <w:szCs w:val="20"/>
        </w:rPr>
        <w:t>n k</w:t>
      </w:r>
      <w:r w:rsidRPr="00D40176">
        <w:rPr>
          <w:rFonts w:ascii="Arial" w:hAnsi="Arial" w:cs="Arial"/>
          <w:sz w:val="20"/>
          <w:szCs w:val="20"/>
        </w:rPr>
        <w:t>ế</w:t>
      </w:r>
      <w:r w:rsidRPr="00D40176">
        <w:rPr>
          <w:rFonts w:ascii="Arial" w:hAnsi="Arial" w:cs="Arial"/>
          <w:sz w:val="20"/>
          <w:szCs w:val="20"/>
        </w:rPr>
        <w:t>t c</w:t>
      </w:r>
      <w:r w:rsidRPr="00D40176">
        <w:rPr>
          <w:rFonts w:ascii="Arial" w:hAnsi="Arial" w:cs="Arial"/>
          <w:sz w:val="20"/>
          <w:szCs w:val="20"/>
        </w:rPr>
        <w:t>ấ</w:t>
      </w:r>
      <w:r w:rsidRPr="00D40176">
        <w:rPr>
          <w:rFonts w:ascii="Arial" w:hAnsi="Arial" w:cs="Arial"/>
          <w:sz w:val="20"/>
          <w:szCs w:val="20"/>
        </w:rPr>
        <w:t>u h</w:t>
      </w:r>
      <w:r w:rsidRPr="00D40176">
        <w:rPr>
          <w:rFonts w:ascii="Arial" w:hAnsi="Arial" w:cs="Arial"/>
          <w:sz w:val="20"/>
          <w:szCs w:val="20"/>
        </w:rPr>
        <w:t>ạ</w:t>
      </w:r>
      <w:r w:rsidRPr="00D40176">
        <w:rPr>
          <w:rFonts w:ascii="Arial" w:hAnsi="Arial" w:cs="Arial"/>
          <w:sz w:val="20"/>
          <w:szCs w:val="20"/>
        </w:rPr>
        <w:t xml:space="preserve"> t</w:t>
      </w:r>
      <w:r w:rsidRPr="00D40176">
        <w:rPr>
          <w:rFonts w:ascii="Arial" w:hAnsi="Arial" w:cs="Arial"/>
          <w:sz w:val="20"/>
          <w:szCs w:val="20"/>
        </w:rPr>
        <w:t>ầ</w:t>
      </w:r>
      <w:r w:rsidRPr="00D40176">
        <w:rPr>
          <w:rFonts w:ascii="Arial" w:hAnsi="Arial" w:cs="Arial"/>
          <w:sz w:val="20"/>
          <w:szCs w:val="20"/>
        </w:rPr>
        <w:t>ng đư</w:t>
      </w:r>
      <w:r w:rsidRPr="00D40176">
        <w:rPr>
          <w:rFonts w:ascii="Arial" w:hAnsi="Arial" w:cs="Arial"/>
          <w:sz w:val="20"/>
          <w:szCs w:val="20"/>
        </w:rPr>
        <w:t>ờ</w:t>
      </w:r>
      <w:r w:rsidRPr="00D40176">
        <w:rPr>
          <w:rFonts w:ascii="Arial" w:hAnsi="Arial" w:cs="Arial"/>
          <w:sz w:val="20"/>
          <w:szCs w:val="20"/>
        </w:rPr>
        <w:t>ng b</w:t>
      </w:r>
      <w:r w:rsidRPr="00D40176">
        <w:rPr>
          <w:rFonts w:ascii="Arial" w:hAnsi="Arial" w:cs="Arial"/>
          <w:sz w:val="20"/>
          <w:szCs w:val="20"/>
        </w:rPr>
        <w:t>ộ</w:t>
      </w:r>
      <w:r w:rsidRPr="00D40176">
        <w:rPr>
          <w:rFonts w:ascii="Arial" w:hAnsi="Arial" w:cs="Arial"/>
          <w:sz w:val="20"/>
          <w:szCs w:val="20"/>
        </w:rPr>
        <w:t xml:space="preserve"> cho doanh nghi</w:t>
      </w:r>
      <w:r w:rsidRPr="00D40176">
        <w:rPr>
          <w:rFonts w:ascii="Arial" w:hAnsi="Arial" w:cs="Arial"/>
          <w:sz w:val="20"/>
          <w:szCs w:val="20"/>
        </w:rPr>
        <w:t>ệ</w:t>
      </w:r>
      <w:r w:rsidRPr="00D40176">
        <w:rPr>
          <w:rFonts w:ascii="Arial" w:hAnsi="Arial" w:cs="Arial"/>
          <w:sz w:val="20"/>
          <w:szCs w:val="20"/>
        </w:rPr>
        <w:t>p</w:t>
      </w:r>
      <w:r w:rsidRPr="00D40176">
        <w:rPr>
          <w:rFonts w:ascii="Arial" w:hAnsi="Arial" w:cs="Arial"/>
          <w:sz w:val="20"/>
          <w:szCs w:val="20"/>
        </w:rPr>
        <w:t xml:space="preserve"> theo quy đ</w:t>
      </w:r>
      <w:r w:rsidRPr="00D40176">
        <w:rPr>
          <w:rFonts w:ascii="Arial" w:hAnsi="Arial" w:cs="Arial"/>
          <w:sz w:val="20"/>
          <w:szCs w:val="20"/>
        </w:rPr>
        <w:t>ị</w:t>
      </w:r>
      <w:r w:rsidRPr="00D40176">
        <w:rPr>
          <w:rFonts w:ascii="Arial" w:hAnsi="Arial" w:cs="Arial"/>
          <w:sz w:val="20"/>
          <w:szCs w:val="20"/>
        </w:rPr>
        <w:t>nh c</w:t>
      </w:r>
      <w:r w:rsidRPr="00D40176">
        <w:rPr>
          <w:rFonts w:ascii="Arial" w:hAnsi="Arial" w:cs="Arial"/>
          <w:sz w:val="20"/>
          <w:szCs w:val="20"/>
        </w:rPr>
        <w:t>ủ</w:t>
      </w:r>
      <w:r w:rsidRPr="00D40176">
        <w:rPr>
          <w:rFonts w:ascii="Arial" w:hAnsi="Arial" w:cs="Arial"/>
          <w:sz w:val="20"/>
          <w:szCs w:val="20"/>
        </w:rPr>
        <w:t>a pháp lu</w:t>
      </w:r>
      <w:r w:rsidRPr="00D40176">
        <w:rPr>
          <w:rFonts w:ascii="Arial" w:hAnsi="Arial" w:cs="Arial"/>
          <w:sz w:val="20"/>
          <w:szCs w:val="20"/>
        </w:rPr>
        <w:t>ậ</w:t>
      </w:r>
      <w:r w:rsidRPr="00D40176">
        <w:rPr>
          <w:rFonts w:ascii="Arial" w:hAnsi="Arial" w:cs="Arial"/>
          <w:sz w:val="20"/>
          <w:szCs w:val="20"/>
        </w:rPr>
        <w:t>t v</w:t>
      </w:r>
      <w:r w:rsidRPr="00D40176">
        <w:rPr>
          <w:rFonts w:ascii="Arial" w:hAnsi="Arial" w:cs="Arial"/>
          <w:sz w:val="20"/>
          <w:szCs w:val="20"/>
        </w:rPr>
        <w:t>ề</w:t>
      </w:r>
      <w:r w:rsidRPr="00D40176">
        <w:rPr>
          <w:rFonts w:ascii="Arial" w:hAnsi="Arial" w:cs="Arial"/>
          <w:sz w:val="20"/>
          <w:szCs w:val="20"/>
        </w:rPr>
        <w:t xml:space="preserve"> qu</w:t>
      </w:r>
      <w:r w:rsidRPr="00D40176">
        <w:rPr>
          <w:rFonts w:ascii="Arial" w:hAnsi="Arial" w:cs="Arial"/>
          <w:sz w:val="20"/>
          <w:szCs w:val="20"/>
        </w:rPr>
        <w:t>ả</w:t>
      </w:r>
      <w:r w:rsidRPr="00D40176">
        <w:rPr>
          <w:rFonts w:ascii="Arial" w:hAnsi="Arial" w:cs="Arial"/>
          <w:sz w:val="20"/>
          <w:szCs w:val="20"/>
        </w:rPr>
        <w:t>n lý và đ</w:t>
      </w:r>
      <w:r w:rsidRPr="00D40176">
        <w:rPr>
          <w:rFonts w:ascii="Arial" w:hAnsi="Arial" w:cs="Arial"/>
          <w:sz w:val="20"/>
          <w:szCs w:val="20"/>
        </w:rPr>
        <w:t>ầ</w:t>
      </w:r>
      <w:r w:rsidRPr="00D40176">
        <w:rPr>
          <w:rFonts w:ascii="Arial" w:hAnsi="Arial" w:cs="Arial"/>
          <w:sz w:val="20"/>
          <w:szCs w:val="20"/>
        </w:rPr>
        <w:t>u tư v</w:t>
      </w:r>
      <w:r w:rsidRPr="00D40176">
        <w:rPr>
          <w:rFonts w:ascii="Arial" w:hAnsi="Arial" w:cs="Arial"/>
          <w:sz w:val="20"/>
          <w:szCs w:val="20"/>
        </w:rPr>
        <w:t>ố</w:t>
      </w:r>
      <w:r w:rsidRPr="00D40176">
        <w:rPr>
          <w:rFonts w:ascii="Arial" w:hAnsi="Arial" w:cs="Arial"/>
          <w:sz w:val="20"/>
          <w:szCs w:val="20"/>
        </w:rPr>
        <w:t>n nhà nư</w:t>
      </w:r>
      <w:r w:rsidRPr="00D40176">
        <w:rPr>
          <w:rFonts w:ascii="Arial" w:hAnsi="Arial" w:cs="Arial"/>
          <w:sz w:val="20"/>
          <w:szCs w:val="20"/>
        </w:rPr>
        <w:t>ớ</w:t>
      </w:r>
      <w:r w:rsidRPr="00D40176">
        <w:rPr>
          <w:rFonts w:ascii="Arial" w:hAnsi="Arial" w:cs="Arial"/>
          <w:sz w:val="20"/>
          <w:szCs w:val="20"/>
        </w:rPr>
        <w:t>c t</w:t>
      </w:r>
      <w:r w:rsidRPr="00D40176">
        <w:rPr>
          <w:rFonts w:ascii="Arial" w:hAnsi="Arial" w:cs="Arial"/>
          <w:sz w:val="20"/>
          <w:szCs w:val="20"/>
        </w:rPr>
        <w:t>ạ</w:t>
      </w:r>
      <w:r w:rsidRPr="00D40176">
        <w:rPr>
          <w:rFonts w:ascii="Arial" w:hAnsi="Arial" w:cs="Arial"/>
          <w:sz w:val="20"/>
          <w:szCs w:val="20"/>
        </w:rPr>
        <w:t>i doanh nghi</w:t>
      </w:r>
      <w:r w:rsidRPr="00D40176">
        <w:rPr>
          <w:rFonts w:ascii="Arial" w:hAnsi="Arial" w:cs="Arial"/>
          <w:sz w:val="20"/>
          <w:szCs w:val="20"/>
        </w:rPr>
        <w:t>ệ</w:t>
      </w:r>
      <w:r w:rsidRPr="00D40176">
        <w:rPr>
          <w:rFonts w:ascii="Arial" w:hAnsi="Arial" w:cs="Arial"/>
          <w:sz w:val="20"/>
          <w:szCs w:val="20"/>
        </w:rPr>
        <w:t>p, pháp lu</w:t>
      </w:r>
      <w:r w:rsidRPr="00D40176">
        <w:rPr>
          <w:rFonts w:ascii="Arial" w:hAnsi="Arial" w:cs="Arial"/>
          <w:sz w:val="20"/>
          <w:szCs w:val="20"/>
        </w:rPr>
        <w:t>ậ</w:t>
      </w:r>
      <w:r w:rsidRPr="00D40176">
        <w:rPr>
          <w:rFonts w:ascii="Arial" w:hAnsi="Arial" w:cs="Arial"/>
          <w:sz w:val="20"/>
          <w:szCs w:val="20"/>
        </w:rPr>
        <w:t>t v</w:t>
      </w:r>
      <w:r w:rsidRPr="00D40176">
        <w:rPr>
          <w:rFonts w:ascii="Arial" w:hAnsi="Arial" w:cs="Arial"/>
          <w:sz w:val="20"/>
          <w:szCs w:val="20"/>
        </w:rPr>
        <w:t>ề</w:t>
      </w:r>
      <w:r w:rsidRPr="00D40176">
        <w:rPr>
          <w:rFonts w:ascii="Arial" w:hAnsi="Arial" w:cs="Arial"/>
          <w:sz w:val="20"/>
          <w:szCs w:val="20"/>
        </w:rPr>
        <w:t xml:space="preserve"> đư</w:t>
      </w:r>
      <w:r w:rsidRPr="00D40176">
        <w:rPr>
          <w:rFonts w:ascii="Arial" w:hAnsi="Arial" w:cs="Arial"/>
          <w:sz w:val="20"/>
          <w:szCs w:val="20"/>
        </w:rPr>
        <w:t>ờ</w:t>
      </w:r>
      <w:r w:rsidRPr="00D40176">
        <w:rPr>
          <w:rFonts w:ascii="Arial" w:hAnsi="Arial" w:cs="Arial"/>
          <w:sz w:val="20"/>
          <w:szCs w:val="20"/>
        </w:rPr>
        <w:t>ng b</w:t>
      </w:r>
      <w:r w:rsidRPr="00D40176">
        <w:rPr>
          <w:rFonts w:ascii="Arial" w:hAnsi="Arial" w:cs="Arial"/>
          <w:sz w:val="20"/>
          <w:szCs w:val="20"/>
        </w:rPr>
        <w:t>ộ</w:t>
      </w:r>
      <w:r w:rsidRPr="00D40176">
        <w:rPr>
          <w:rFonts w:ascii="Arial" w:hAnsi="Arial" w:cs="Arial"/>
          <w:sz w:val="20"/>
          <w:szCs w:val="20"/>
        </w:rPr>
        <w:t xml:space="preserve"> và pháp lu</w:t>
      </w:r>
      <w:r w:rsidRPr="00D40176">
        <w:rPr>
          <w:rFonts w:ascii="Arial" w:hAnsi="Arial" w:cs="Arial"/>
          <w:sz w:val="20"/>
          <w:szCs w:val="20"/>
        </w:rPr>
        <w:t>ậ</w:t>
      </w:r>
      <w:r w:rsidRPr="00D40176">
        <w:rPr>
          <w:rFonts w:ascii="Arial" w:hAnsi="Arial" w:cs="Arial"/>
          <w:sz w:val="20"/>
          <w:szCs w:val="20"/>
        </w:rPr>
        <w:t>t khác có liên quan.</w:t>
      </w:r>
    </w:p>
    <w:p w14:paraId="422E4C2E" w14:textId="77777777" w:rsidR="002B1027" w:rsidRPr="00D40176" w:rsidRDefault="007E04C2" w:rsidP="006E5ADA">
      <w:pPr>
        <w:adjustRightInd w:val="0"/>
        <w:snapToGrid w:val="0"/>
        <w:spacing w:after="120" w:line="240" w:lineRule="auto"/>
        <w:ind w:firstLine="720"/>
        <w:jc w:val="both"/>
        <w:rPr>
          <w:rFonts w:ascii="Arial" w:hAnsi="Arial" w:cs="Arial"/>
          <w:sz w:val="20"/>
          <w:szCs w:val="20"/>
        </w:rPr>
      </w:pPr>
      <w:r w:rsidRPr="00D40176">
        <w:rPr>
          <w:rFonts w:ascii="Arial" w:hAnsi="Arial" w:cs="Arial"/>
          <w:sz w:val="20"/>
          <w:szCs w:val="20"/>
        </w:rPr>
        <w:t>Vi</w:t>
      </w:r>
      <w:r w:rsidRPr="00D40176">
        <w:rPr>
          <w:rFonts w:ascii="Arial" w:hAnsi="Arial" w:cs="Arial"/>
          <w:sz w:val="20"/>
          <w:szCs w:val="20"/>
        </w:rPr>
        <w:t>ệ</w:t>
      </w:r>
      <w:r w:rsidRPr="00D40176">
        <w:rPr>
          <w:rFonts w:ascii="Arial" w:hAnsi="Arial" w:cs="Arial"/>
          <w:sz w:val="20"/>
          <w:szCs w:val="20"/>
        </w:rPr>
        <w:t>c bàn giao, ti</w:t>
      </w:r>
      <w:r w:rsidRPr="00D40176">
        <w:rPr>
          <w:rFonts w:ascii="Arial" w:hAnsi="Arial" w:cs="Arial"/>
          <w:sz w:val="20"/>
          <w:szCs w:val="20"/>
        </w:rPr>
        <w:t>ế</w:t>
      </w:r>
      <w:r w:rsidRPr="00D40176">
        <w:rPr>
          <w:rFonts w:ascii="Arial" w:hAnsi="Arial" w:cs="Arial"/>
          <w:sz w:val="20"/>
          <w:szCs w:val="20"/>
        </w:rPr>
        <w:t>p nh</w:t>
      </w:r>
      <w:r w:rsidRPr="00D40176">
        <w:rPr>
          <w:rFonts w:ascii="Arial" w:hAnsi="Arial" w:cs="Arial"/>
          <w:sz w:val="20"/>
          <w:szCs w:val="20"/>
        </w:rPr>
        <w:t>ậ</w:t>
      </w:r>
      <w:r w:rsidRPr="00D40176">
        <w:rPr>
          <w:rFonts w:ascii="Arial" w:hAnsi="Arial" w:cs="Arial"/>
          <w:sz w:val="20"/>
          <w:szCs w:val="20"/>
        </w:rPr>
        <w:t>n tài s</w:t>
      </w:r>
      <w:r w:rsidRPr="00D40176">
        <w:rPr>
          <w:rFonts w:ascii="Arial" w:hAnsi="Arial" w:cs="Arial"/>
          <w:sz w:val="20"/>
          <w:szCs w:val="20"/>
        </w:rPr>
        <w:t>ả</w:t>
      </w:r>
      <w:r w:rsidRPr="00D40176">
        <w:rPr>
          <w:rFonts w:ascii="Arial" w:hAnsi="Arial" w:cs="Arial"/>
          <w:sz w:val="20"/>
          <w:szCs w:val="20"/>
        </w:rPr>
        <w:t>n k</w:t>
      </w:r>
      <w:r w:rsidRPr="00D40176">
        <w:rPr>
          <w:rFonts w:ascii="Arial" w:hAnsi="Arial" w:cs="Arial"/>
          <w:sz w:val="20"/>
          <w:szCs w:val="20"/>
        </w:rPr>
        <w:t>ế</w:t>
      </w:r>
      <w:r w:rsidRPr="00D40176">
        <w:rPr>
          <w:rFonts w:ascii="Arial" w:hAnsi="Arial" w:cs="Arial"/>
          <w:sz w:val="20"/>
          <w:szCs w:val="20"/>
        </w:rPr>
        <w:t>t c</w:t>
      </w:r>
      <w:r w:rsidRPr="00D40176">
        <w:rPr>
          <w:rFonts w:ascii="Arial" w:hAnsi="Arial" w:cs="Arial"/>
          <w:sz w:val="20"/>
          <w:szCs w:val="20"/>
        </w:rPr>
        <w:t>ấ</w:t>
      </w:r>
      <w:r w:rsidRPr="00D40176">
        <w:rPr>
          <w:rFonts w:ascii="Arial" w:hAnsi="Arial" w:cs="Arial"/>
          <w:sz w:val="20"/>
          <w:szCs w:val="20"/>
        </w:rPr>
        <w:t>u h</w:t>
      </w:r>
      <w:r w:rsidRPr="00D40176">
        <w:rPr>
          <w:rFonts w:ascii="Arial" w:hAnsi="Arial" w:cs="Arial"/>
          <w:sz w:val="20"/>
          <w:szCs w:val="20"/>
        </w:rPr>
        <w:t>ạ</w:t>
      </w:r>
      <w:r w:rsidRPr="00D40176">
        <w:rPr>
          <w:rFonts w:ascii="Arial" w:hAnsi="Arial" w:cs="Arial"/>
          <w:sz w:val="20"/>
          <w:szCs w:val="20"/>
        </w:rPr>
        <w:t xml:space="preserve"> t</w:t>
      </w:r>
      <w:r w:rsidRPr="00D40176">
        <w:rPr>
          <w:rFonts w:ascii="Arial" w:hAnsi="Arial" w:cs="Arial"/>
          <w:sz w:val="20"/>
          <w:szCs w:val="20"/>
        </w:rPr>
        <w:t>ầ</w:t>
      </w:r>
      <w:r w:rsidRPr="00D40176">
        <w:rPr>
          <w:rFonts w:ascii="Arial" w:hAnsi="Arial" w:cs="Arial"/>
          <w:sz w:val="20"/>
          <w:szCs w:val="20"/>
        </w:rPr>
        <w:t>ng đư</w:t>
      </w:r>
      <w:r w:rsidRPr="00D40176">
        <w:rPr>
          <w:rFonts w:ascii="Arial" w:hAnsi="Arial" w:cs="Arial"/>
          <w:sz w:val="20"/>
          <w:szCs w:val="20"/>
        </w:rPr>
        <w:t>ờ</w:t>
      </w:r>
      <w:r w:rsidRPr="00D40176">
        <w:rPr>
          <w:rFonts w:ascii="Arial" w:hAnsi="Arial" w:cs="Arial"/>
          <w:sz w:val="20"/>
          <w:szCs w:val="20"/>
        </w:rPr>
        <w:t>ng b</w:t>
      </w:r>
      <w:r w:rsidRPr="00D40176">
        <w:rPr>
          <w:rFonts w:ascii="Arial" w:hAnsi="Arial" w:cs="Arial"/>
          <w:sz w:val="20"/>
          <w:szCs w:val="20"/>
        </w:rPr>
        <w:t>ộ</w:t>
      </w:r>
      <w:r w:rsidRPr="00D40176">
        <w:rPr>
          <w:rFonts w:ascii="Arial" w:hAnsi="Arial" w:cs="Arial"/>
          <w:sz w:val="20"/>
          <w:szCs w:val="20"/>
        </w:rPr>
        <w:t xml:space="preserve"> giao cho doanh nghi</w:t>
      </w:r>
      <w:r w:rsidRPr="00D40176">
        <w:rPr>
          <w:rFonts w:ascii="Arial" w:hAnsi="Arial" w:cs="Arial"/>
          <w:sz w:val="20"/>
          <w:szCs w:val="20"/>
        </w:rPr>
        <w:t>ệ</w:t>
      </w:r>
      <w:r w:rsidRPr="00D40176">
        <w:rPr>
          <w:rFonts w:ascii="Arial" w:hAnsi="Arial" w:cs="Arial"/>
          <w:sz w:val="20"/>
          <w:szCs w:val="20"/>
        </w:rPr>
        <w:t>p đư</w:t>
      </w:r>
      <w:r w:rsidRPr="00D40176">
        <w:rPr>
          <w:rFonts w:ascii="Arial" w:hAnsi="Arial" w:cs="Arial"/>
          <w:sz w:val="20"/>
          <w:szCs w:val="20"/>
        </w:rPr>
        <w:t>ợ</w:t>
      </w:r>
      <w:r w:rsidRPr="00D40176">
        <w:rPr>
          <w:rFonts w:ascii="Arial" w:hAnsi="Arial" w:cs="Arial"/>
          <w:sz w:val="20"/>
          <w:szCs w:val="20"/>
        </w:rPr>
        <w:t>c l</w:t>
      </w:r>
      <w:r w:rsidRPr="00D40176">
        <w:rPr>
          <w:rFonts w:ascii="Arial" w:hAnsi="Arial" w:cs="Arial"/>
          <w:sz w:val="20"/>
          <w:szCs w:val="20"/>
        </w:rPr>
        <w:t>ậ</w:t>
      </w:r>
      <w:r w:rsidRPr="00D40176">
        <w:rPr>
          <w:rFonts w:ascii="Arial" w:hAnsi="Arial" w:cs="Arial"/>
          <w:sz w:val="20"/>
          <w:szCs w:val="20"/>
        </w:rPr>
        <w:t>p thành Biên b</w:t>
      </w:r>
      <w:r w:rsidRPr="00D40176">
        <w:rPr>
          <w:rFonts w:ascii="Arial" w:hAnsi="Arial" w:cs="Arial"/>
          <w:sz w:val="20"/>
          <w:szCs w:val="20"/>
        </w:rPr>
        <w:t>ả</w:t>
      </w:r>
      <w:r w:rsidRPr="00D40176">
        <w:rPr>
          <w:rFonts w:ascii="Arial" w:hAnsi="Arial" w:cs="Arial"/>
          <w:sz w:val="20"/>
          <w:szCs w:val="20"/>
        </w:rPr>
        <w:t>n theo M</w:t>
      </w:r>
      <w:r w:rsidRPr="00D40176">
        <w:rPr>
          <w:rFonts w:ascii="Arial" w:hAnsi="Arial" w:cs="Arial"/>
          <w:sz w:val="20"/>
          <w:szCs w:val="20"/>
        </w:rPr>
        <w:t>ẫ</w:t>
      </w:r>
      <w:r w:rsidRPr="00D40176">
        <w:rPr>
          <w:rFonts w:ascii="Arial" w:hAnsi="Arial" w:cs="Arial"/>
          <w:sz w:val="20"/>
          <w:szCs w:val="20"/>
        </w:rPr>
        <w:t>u s</w:t>
      </w:r>
      <w:r w:rsidRPr="00D40176">
        <w:rPr>
          <w:rFonts w:ascii="Arial" w:hAnsi="Arial" w:cs="Arial"/>
          <w:sz w:val="20"/>
          <w:szCs w:val="20"/>
        </w:rPr>
        <w:t>ố</w:t>
      </w:r>
      <w:r w:rsidRPr="00D40176">
        <w:rPr>
          <w:rFonts w:ascii="Arial" w:hAnsi="Arial" w:cs="Arial"/>
          <w:sz w:val="20"/>
          <w:szCs w:val="20"/>
        </w:rPr>
        <w:t xml:space="preserve"> 01 qu</w:t>
      </w:r>
      <w:r w:rsidRPr="00D40176">
        <w:rPr>
          <w:rFonts w:ascii="Arial" w:hAnsi="Arial" w:cs="Arial"/>
          <w:sz w:val="20"/>
          <w:szCs w:val="20"/>
        </w:rPr>
        <w:t>y đ</w:t>
      </w:r>
      <w:r w:rsidRPr="00D40176">
        <w:rPr>
          <w:rFonts w:ascii="Arial" w:hAnsi="Arial" w:cs="Arial"/>
          <w:sz w:val="20"/>
          <w:szCs w:val="20"/>
        </w:rPr>
        <w:t>ị</w:t>
      </w:r>
      <w:r w:rsidRPr="00D40176">
        <w:rPr>
          <w:rFonts w:ascii="Arial" w:hAnsi="Arial" w:cs="Arial"/>
          <w:sz w:val="20"/>
          <w:szCs w:val="20"/>
        </w:rPr>
        <w:t>nh t</w:t>
      </w:r>
      <w:r w:rsidRPr="00D40176">
        <w:rPr>
          <w:rFonts w:ascii="Arial" w:hAnsi="Arial" w:cs="Arial"/>
          <w:sz w:val="20"/>
          <w:szCs w:val="20"/>
        </w:rPr>
        <w:t>ạ</w:t>
      </w:r>
      <w:r w:rsidRPr="00D40176">
        <w:rPr>
          <w:rFonts w:ascii="Arial" w:hAnsi="Arial" w:cs="Arial"/>
          <w:sz w:val="20"/>
          <w:szCs w:val="20"/>
        </w:rPr>
        <w:t>i Ph</w:t>
      </w:r>
      <w:r w:rsidRPr="00D40176">
        <w:rPr>
          <w:rFonts w:ascii="Arial" w:hAnsi="Arial" w:cs="Arial"/>
          <w:sz w:val="20"/>
          <w:szCs w:val="20"/>
        </w:rPr>
        <w:t>ụ</w:t>
      </w:r>
      <w:r w:rsidRPr="00D40176">
        <w:rPr>
          <w:rFonts w:ascii="Arial" w:hAnsi="Arial" w:cs="Arial"/>
          <w:sz w:val="20"/>
          <w:szCs w:val="20"/>
        </w:rPr>
        <w:t xml:space="preserve"> l</w:t>
      </w:r>
      <w:r w:rsidRPr="00D40176">
        <w:rPr>
          <w:rFonts w:ascii="Arial" w:hAnsi="Arial" w:cs="Arial"/>
          <w:sz w:val="20"/>
          <w:szCs w:val="20"/>
        </w:rPr>
        <w:t>ụ</w:t>
      </w:r>
      <w:r w:rsidRPr="00D40176">
        <w:rPr>
          <w:rFonts w:ascii="Arial" w:hAnsi="Arial" w:cs="Arial"/>
          <w:sz w:val="20"/>
          <w:szCs w:val="20"/>
        </w:rPr>
        <w:t>c kèm theo Ngh</w:t>
      </w:r>
      <w:r w:rsidRPr="00D40176">
        <w:rPr>
          <w:rFonts w:ascii="Arial" w:hAnsi="Arial" w:cs="Arial"/>
          <w:sz w:val="20"/>
          <w:szCs w:val="20"/>
        </w:rPr>
        <w:t>ị</w:t>
      </w:r>
      <w:r w:rsidRPr="00D40176">
        <w:rPr>
          <w:rFonts w:ascii="Arial" w:hAnsi="Arial" w:cs="Arial"/>
          <w:sz w:val="20"/>
          <w:szCs w:val="20"/>
        </w:rPr>
        <w:t xml:space="preserve"> đ</w:t>
      </w:r>
      <w:r w:rsidRPr="00D40176">
        <w:rPr>
          <w:rFonts w:ascii="Arial" w:hAnsi="Arial" w:cs="Arial"/>
          <w:sz w:val="20"/>
          <w:szCs w:val="20"/>
        </w:rPr>
        <w:t>ị</w:t>
      </w:r>
      <w:r w:rsidRPr="00D40176">
        <w:rPr>
          <w:rFonts w:ascii="Arial" w:hAnsi="Arial" w:cs="Arial"/>
          <w:sz w:val="20"/>
          <w:szCs w:val="20"/>
        </w:rPr>
        <w:t>nh này.</w:t>
      </w:r>
    </w:p>
    <w:p w14:paraId="052D6066" w14:textId="702AFDF9" w:rsidR="002B1027" w:rsidRPr="00D40176" w:rsidRDefault="007E04C2" w:rsidP="006E5ADA">
      <w:pPr>
        <w:adjustRightInd w:val="0"/>
        <w:snapToGrid w:val="0"/>
        <w:spacing w:after="120" w:line="240" w:lineRule="auto"/>
        <w:ind w:firstLine="720"/>
        <w:jc w:val="both"/>
        <w:rPr>
          <w:rFonts w:ascii="Arial" w:hAnsi="Arial" w:cs="Arial"/>
          <w:sz w:val="20"/>
          <w:szCs w:val="20"/>
        </w:rPr>
      </w:pPr>
      <w:r w:rsidRPr="00D40176">
        <w:rPr>
          <w:rFonts w:ascii="Arial" w:hAnsi="Arial" w:cs="Arial"/>
          <w:sz w:val="20"/>
          <w:szCs w:val="20"/>
        </w:rPr>
        <w:t>3. Trư</w:t>
      </w:r>
      <w:r w:rsidRPr="00D40176">
        <w:rPr>
          <w:rFonts w:ascii="Arial" w:hAnsi="Arial" w:cs="Arial"/>
          <w:sz w:val="20"/>
          <w:szCs w:val="20"/>
        </w:rPr>
        <w:t>ờ</w:t>
      </w:r>
      <w:r w:rsidRPr="00D40176">
        <w:rPr>
          <w:rFonts w:ascii="Arial" w:hAnsi="Arial" w:cs="Arial"/>
          <w:sz w:val="20"/>
          <w:szCs w:val="20"/>
        </w:rPr>
        <w:t>ng h</w:t>
      </w:r>
      <w:r w:rsidRPr="00D40176">
        <w:rPr>
          <w:rFonts w:ascii="Arial" w:hAnsi="Arial" w:cs="Arial"/>
          <w:sz w:val="20"/>
          <w:szCs w:val="20"/>
        </w:rPr>
        <w:t>ợ</w:t>
      </w:r>
      <w:r w:rsidRPr="00D40176">
        <w:rPr>
          <w:rFonts w:ascii="Arial" w:hAnsi="Arial" w:cs="Arial"/>
          <w:sz w:val="20"/>
          <w:szCs w:val="20"/>
        </w:rPr>
        <w:t>p cơ quan đ</w:t>
      </w:r>
      <w:r w:rsidRPr="00D40176">
        <w:rPr>
          <w:rFonts w:ascii="Arial" w:hAnsi="Arial" w:cs="Arial"/>
          <w:sz w:val="20"/>
          <w:szCs w:val="20"/>
        </w:rPr>
        <w:t>ạ</w:t>
      </w:r>
      <w:r w:rsidRPr="00D40176">
        <w:rPr>
          <w:rFonts w:ascii="Arial" w:hAnsi="Arial" w:cs="Arial"/>
          <w:sz w:val="20"/>
          <w:szCs w:val="20"/>
        </w:rPr>
        <w:t>i di</w:t>
      </w:r>
      <w:r w:rsidRPr="00D40176">
        <w:rPr>
          <w:rFonts w:ascii="Arial" w:hAnsi="Arial" w:cs="Arial"/>
          <w:sz w:val="20"/>
          <w:szCs w:val="20"/>
        </w:rPr>
        <w:t>ệ</w:t>
      </w:r>
      <w:r w:rsidRPr="00D40176">
        <w:rPr>
          <w:rFonts w:ascii="Arial" w:hAnsi="Arial" w:cs="Arial"/>
          <w:sz w:val="20"/>
          <w:szCs w:val="20"/>
        </w:rPr>
        <w:t>n ch</w:t>
      </w:r>
      <w:r w:rsidRPr="00D40176">
        <w:rPr>
          <w:rFonts w:ascii="Arial" w:hAnsi="Arial" w:cs="Arial"/>
          <w:sz w:val="20"/>
          <w:szCs w:val="20"/>
        </w:rPr>
        <w:t>ủ</w:t>
      </w:r>
      <w:r w:rsidRPr="00D40176">
        <w:rPr>
          <w:rFonts w:ascii="Arial" w:hAnsi="Arial" w:cs="Arial"/>
          <w:sz w:val="20"/>
          <w:szCs w:val="20"/>
        </w:rPr>
        <w:t xml:space="preserve"> s</w:t>
      </w:r>
      <w:r w:rsidRPr="00D40176">
        <w:rPr>
          <w:rFonts w:ascii="Arial" w:hAnsi="Arial" w:cs="Arial"/>
          <w:sz w:val="20"/>
          <w:szCs w:val="20"/>
        </w:rPr>
        <w:t>ở</w:t>
      </w:r>
      <w:r w:rsidRPr="00D40176">
        <w:rPr>
          <w:rFonts w:ascii="Arial" w:hAnsi="Arial" w:cs="Arial"/>
          <w:sz w:val="20"/>
          <w:szCs w:val="20"/>
        </w:rPr>
        <w:t xml:space="preserve"> h</w:t>
      </w:r>
      <w:r w:rsidRPr="00D40176">
        <w:rPr>
          <w:rFonts w:ascii="Arial" w:hAnsi="Arial" w:cs="Arial"/>
          <w:sz w:val="20"/>
          <w:szCs w:val="20"/>
        </w:rPr>
        <w:t>ữ</w:t>
      </w:r>
      <w:r w:rsidRPr="00D40176">
        <w:rPr>
          <w:rFonts w:ascii="Arial" w:hAnsi="Arial" w:cs="Arial"/>
          <w:sz w:val="20"/>
          <w:szCs w:val="20"/>
        </w:rPr>
        <w:t>u c</w:t>
      </w:r>
      <w:r w:rsidRPr="00D40176">
        <w:rPr>
          <w:rFonts w:ascii="Arial" w:hAnsi="Arial" w:cs="Arial"/>
          <w:sz w:val="20"/>
          <w:szCs w:val="20"/>
        </w:rPr>
        <w:t>ủ</w:t>
      </w:r>
      <w:r w:rsidRPr="00D40176">
        <w:rPr>
          <w:rFonts w:ascii="Arial" w:hAnsi="Arial" w:cs="Arial"/>
          <w:sz w:val="20"/>
          <w:szCs w:val="20"/>
        </w:rPr>
        <w:t>a doanh nghi</w:t>
      </w:r>
      <w:r w:rsidRPr="00D40176">
        <w:rPr>
          <w:rFonts w:ascii="Arial" w:hAnsi="Arial" w:cs="Arial"/>
          <w:sz w:val="20"/>
          <w:szCs w:val="20"/>
        </w:rPr>
        <w:t>ệ</w:t>
      </w:r>
      <w:r w:rsidRPr="00D40176">
        <w:rPr>
          <w:rFonts w:ascii="Arial" w:hAnsi="Arial" w:cs="Arial"/>
          <w:sz w:val="20"/>
          <w:szCs w:val="20"/>
        </w:rPr>
        <w:t>p đư</w:t>
      </w:r>
      <w:r w:rsidRPr="00D40176">
        <w:rPr>
          <w:rFonts w:ascii="Arial" w:hAnsi="Arial" w:cs="Arial"/>
          <w:sz w:val="20"/>
          <w:szCs w:val="20"/>
        </w:rPr>
        <w:t>ợ</w:t>
      </w:r>
      <w:r w:rsidRPr="00D40176">
        <w:rPr>
          <w:rFonts w:ascii="Arial" w:hAnsi="Arial" w:cs="Arial"/>
          <w:sz w:val="20"/>
          <w:szCs w:val="20"/>
        </w:rPr>
        <w:t>c giao tài s</w:t>
      </w:r>
      <w:r w:rsidRPr="00D40176">
        <w:rPr>
          <w:rFonts w:ascii="Arial" w:hAnsi="Arial" w:cs="Arial"/>
          <w:sz w:val="20"/>
          <w:szCs w:val="20"/>
        </w:rPr>
        <w:t>ả</w:t>
      </w:r>
      <w:r w:rsidRPr="00D40176">
        <w:rPr>
          <w:rFonts w:ascii="Arial" w:hAnsi="Arial" w:cs="Arial"/>
          <w:sz w:val="20"/>
          <w:szCs w:val="20"/>
        </w:rPr>
        <w:t>n theo hình th</w:t>
      </w:r>
      <w:r w:rsidRPr="00D40176">
        <w:rPr>
          <w:rFonts w:ascii="Arial" w:hAnsi="Arial" w:cs="Arial"/>
          <w:sz w:val="20"/>
          <w:szCs w:val="20"/>
        </w:rPr>
        <w:t>ứ</w:t>
      </w:r>
      <w:r w:rsidRPr="00D40176">
        <w:rPr>
          <w:rFonts w:ascii="Arial" w:hAnsi="Arial" w:cs="Arial"/>
          <w:sz w:val="20"/>
          <w:szCs w:val="20"/>
        </w:rPr>
        <w:t>c đ</w:t>
      </w:r>
      <w:r w:rsidRPr="00D40176">
        <w:rPr>
          <w:rFonts w:ascii="Arial" w:hAnsi="Arial" w:cs="Arial"/>
          <w:sz w:val="20"/>
          <w:szCs w:val="20"/>
        </w:rPr>
        <w:t>ầ</w:t>
      </w:r>
      <w:r w:rsidRPr="00D40176">
        <w:rPr>
          <w:rFonts w:ascii="Arial" w:hAnsi="Arial" w:cs="Arial"/>
          <w:sz w:val="20"/>
          <w:szCs w:val="20"/>
        </w:rPr>
        <w:t>u tư v</w:t>
      </w:r>
      <w:r w:rsidRPr="00D40176">
        <w:rPr>
          <w:rFonts w:ascii="Arial" w:hAnsi="Arial" w:cs="Arial"/>
          <w:sz w:val="20"/>
          <w:szCs w:val="20"/>
        </w:rPr>
        <w:t>ố</w:t>
      </w:r>
      <w:r w:rsidRPr="00D40176">
        <w:rPr>
          <w:rFonts w:ascii="Arial" w:hAnsi="Arial" w:cs="Arial"/>
          <w:sz w:val="20"/>
          <w:szCs w:val="20"/>
        </w:rPr>
        <w:t>n nhà nư</w:t>
      </w:r>
      <w:r w:rsidRPr="00D40176">
        <w:rPr>
          <w:rFonts w:ascii="Arial" w:hAnsi="Arial" w:cs="Arial"/>
          <w:sz w:val="20"/>
          <w:szCs w:val="20"/>
        </w:rPr>
        <w:t>ớ</w:t>
      </w:r>
      <w:r w:rsidRPr="00D40176">
        <w:rPr>
          <w:rFonts w:ascii="Arial" w:hAnsi="Arial" w:cs="Arial"/>
          <w:sz w:val="20"/>
          <w:szCs w:val="20"/>
        </w:rPr>
        <w:t>c vào doanh nghi</w:t>
      </w:r>
      <w:r w:rsidRPr="00D40176">
        <w:rPr>
          <w:rFonts w:ascii="Arial" w:hAnsi="Arial" w:cs="Arial"/>
          <w:sz w:val="20"/>
          <w:szCs w:val="20"/>
        </w:rPr>
        <w:t>ệ</w:t>
      </w:r>
      <w:r w:rsidRPr="00D40176">
        <w:rPr>
          <w:rFonts w:ascii="Arial" w:hAnsi="Arial" w:cs="Arial"/>
          <w:sz w:val="20"/>
          <w:szCs w:val="20"/>
        </w:rPr>
        <w:t>p không ph</w:t>
      </w:r>
      <w:r w:rsidRPr="00D40176">
        <w:rPr>
          <w:rFonts w:ascii="Arial" w:hAnsi="Arial" w:cs="Arial"/>
          <w:sz w:val="20"/>
          <w:szCs w:val="20"/>
        </w:rPr>
        <w:t>ả</w:t>
      </w:r>
      <w:r w:rsidRPr="00D40176">
        <w:rPr>
          <w:rFonts w:ascii="Arial" w:hAnsi="Arial" w:cs="Arial"/>
          <w:sz w:val="20"/>
          <w:szCs w:val="20"/>
        </w:rPr>
        <w:t>i là B</w:t>
      </w:r>
      <w:r w:rsidRPr="00D40176">
        <w:rPr>
          <w:rFonts w:ascii="Arial" w:hAnsi="Arial" w:cs="Arial"/>
          <w:sz w:val="20"/>
          <w:szCs w:val="20"/>
        </w:rPr>
        <w:t>ộ</w:t>
      </w:r>
      <w:r w:rsidRPr="00D40176">
        <w:rPr>
          <w:rFonts w:ascii="Arial" w:hAnsi="Arial" w:cs="Arial"/>
          <w:sz w:val="20"/>
          <w:szCs w:val="20"/>
        </w:rPr>
        <w:t xml:space="preserve"> Xây d</w:t>
      </w:r>
      <w:r w:rsidRPr="00D40176">
        <w:rPr>
          <w:rFonts w:ascii="Arial" w:hAnsi="Arial" w:cs="Arial"/>
          <w:sz w:val="20"/>
          <w:szCs w:val="20"/>
        </w:rPr>
        <w:t>ự</w:t>
      </w:r>
      <w:r w:rsidRPr="00D40176">
        <w:rPr>
          <w:rFonts w:ascii="Arial" w:hAnsi="Arial" w:cs="Arial"/>
          <w:sz w:val="20"/>
          <w:szCs w:val="20"/>
        </w:rPr>
        <w:t xml:space="preserve">ng, </w:t>
      </w:r>
      <w:r w:rsidR="006E5ADA" w:rsidRPr="00D40176">
        <w:rPr>
          <w:rFonts w:ascii="Arial" w:hAnsi="Arial" w:cs="Arial"/>
          <w:sz w:val="20"/>
          <w:szCs w:val="20"/>
        </w:rPr>
        <w:t>Ủy ban</w:t>
      </w:r>
      <w:r w:rsidRPr="00D40176">
        <w:rPr>
          <w:rFonts w:ascii="Arial" w:hAnsi="Arial" w:cs="Arial"/>
          <w:sz w:val="20"/>
          <w:szCs w:val="20"/>
        </w:rPr>
        <w:t xml:space="preserve"> nhân dân c</w:t>
      </w:r>
      <w:r w:rsidRPr="00D40176">
        <w:rPr>
          <w:rFonts w:ascii="Arial" w:hAnsi="Arial" w:cs="Arial"/>
          <w:sz w:val="20"/>
          <w:szCs w:val="20"/>
        </w:rPr>
        <w:t>ấ</w:t>
      </w:r>
      <w:r w:rsidRPr="00D40176">
        <w:rPr>
          <w:rFonts w:ascii="Arial" w:hAnsi="Arial" w:cs="Arial"/>
          <w:sz w:val="20"/>
          <w:szCs w:val="20"/>
        </w:rPr>
        <w:t>p t</w:t>
      </w:r>
      <w:r w:rsidRPr="00D40176">
        <w:rPr>
          <w:rFonts w:ascii="Arial" w:hAnsi="Arial" w:cs="Arial"/>
          <w:sz w:val="20"/>
          <w:szCs w:val="20"/>
        </w:rPr>
        <w:t>ỉ</w:t>
      </w:r>
      <w:r w:rsidRPr="00D40176">
        <w:rPr>
          <w:rFonts w:ascii="Arial" w:hAnsi="Arial" w:cs="Arial"/>
          <w:sz w:val="20"/>
          <w:szCs w:val="20"/>
        </w:rPr>
        <w:t>nh đang qu</w:t>
      </w:r>
      <w:r w:rsidRPr="00D40176">
        <w:rPr>
          <w:rFonts w:ascii="Arial" w:hAnsi="Arial" w:cs="Arial"/>
          <w:sz w:val="20"/>
          <w:szCs w:val="20"/>
        </w:rPr>
        <w:t>ả</w:t>
      </w:r>
      <w:r w:rsidRPr="00D40176">
        <w:rPr>
          <w:rFonts w:ascii="Arial" w:hAnsi="Arial" w:cs="Arial"/>
          <w:sz w:val="20"/>
          <w:szCs w:val="20"/>
        </w:rPr>
        <w:t>n lý tài s</w:t>
      </w:r>
      <w:r w:rsidRPr="00D40176">
        <w:rPr>
          <w:rFonts w:ascii="Arial" w:hAnsi="Arial" w:cs="Arial"/>
          <w:sz w:val="20"/>
          <w:szCs w:val="20"/>
        </w:rPr>
        <w:t>ả</w:t>
      </w:r>
      <w:r w:rsidRPr="00D40176">
        <w:rPr>
          <w:rFonts w:ascii="Arial" w:hAnsi="Arial" w:cs="Arial"/>
          <w:sz w:val="20"/>
          <w:szCs w:val="20"/>
        </w:rPr>
        <w:t>n thì x</w:t>
      </w:r>
      <w:r w:rsidRPr="00D40176">
        <w:rPr>
          <w:rFonts w:ascii="Arial" w:hAnsi="Arial" w:cs="Arial"/>
          <w:sz w:val="20"/>
          <w:szCs w:val="20"/>
        </w:rPr>
        <w:t>ử</w:t>
      </w:r>
      <w:r w:rsidRPr="00D40176">
        <w:rPr>
          <w:rFonts w:ascii="Arial" w:hAnsi="Arial" w:cs="Arial"/>
          <w:sz w:val="20"/>
          <w:szCs w:val="20"/>
        </w:rPr>
        <w:t xml:space="preserve"> lý như sau:</w:t>
      </w:r>
    </w:p>
    <w:p w14:paraId="38D7DACF" w14:textId="4373D593" w:rsidR="002B1027" w:rsidRPr="00D40176" w:rsidRDefault="007E04C2" w:rsidP="006E5ADA">
      <w:pPr>
        <w:adjustRightInd w:val="0"/>
        <w:snapToGrid w:val="0"/>
        <w:spacing w:after="120" w:line="240" w:lineRule="auto"/>
        <w:ind w:firstLine="720"/>
        <w:jc w:val="both"/>
        <w:rPr>
          <w:rFonts w:ascii="Arial" w:hAnsi="Arial" w:cs="Arial"/>
          <w:sz w:val="20"/>
          <w:szCs w:val="20"/>
        </w:rPr>
      </w:pPr>
      <w:r w:rsidRPr="00D40176">
        <w:rPr>
          <w:rFonts w:ascii="Arial" w:hAnsi="Arial" w:cs="Arial"/>
          <w:sz w:val="20"/>
          <w:szCs w:val="20"/>
        </w:rPr>
        <w:t>a) B</w:t>
      </w:r>
      <w:r w:rsidRPr="00D40176">
        <w:rPr>
          <w:rFonts w:ascii="Arial" w:hAnsi="Arial" w:cs="Arial"/>
          <w:sz w:val="20"/>
          <w:szCs w:val="20"/>
        </w:rPr>
        <w:t>ộ</w:t>
      </w:r>
      <w:r w:rsidRPr="00D40176">
        <w:rPr>
          <w:rFonts w:ascii="Arial" w:hAnsi="Arial" w:cs="Arial"/>
          <w:sz w:val="20"/>
          <w:szCs w:val="20"/>
        </w:rPr>
        <w:t xml:space="preserve"> trư</w:t>
      </w:r>
      <w:r w:rsidRPr="00D40176">
        <w:rPr>
          <w:rFonts w:ascii="Arial" w:hAnsi="Arial" w:cs="Arial"/>
          <w:sz w:val="20"/>
          <w:szCs w:val="20"/>
        </w:rPr>
        <w:t>ở</w:t>
      </w:r>
      <w:r w:rsidRPr="00D40176">
        <w:rPr>
          <w:rFonts w:ascii="Arial" w:hAnsi="Arial" w:cs="Arial"/>
          <w:sz w:val="20"/>
          <w:szCs w:val="20"/>
        </w:rPr>
        <w:t>ng B</w:t>
      </w:r>
      <w:r w:rsidRPr="00D40176">
        <w:rPr>
          <w:rFonts w:ascii="Arial" w:hAnsi="Arial" w:cs="Arial"/>
          <w:sz w:val="20"/>
          <w:szCs w:val="20"/>
        </w:rPr>
        <w:t>ộ</w:t>
      </w:r>
      <w:r w:rsidRPr="00D40176">
        <w:rPr>
          <w:rFonts w:ascii="Arial" w:hAnsi="Arial" w:cs="Arial"/>
          <w:sz w:val="20"/>
          <w:szCs w:val="20"/>
        </w:rPr>
        <w:t xml:space="preserve"> Xây d</w:t>
      </w:r>
      <w:r w:rsidRPr="00D40176">
        <w:rPr>
          <w:rFonts w:ascii="Arial" w:hAnsi="Arial" w:cs="Arial"/>
          <w:sz w:val="20"/>
          <w:szCs w:val="20"/>
        </w:rPr>
        <w:t>ự</w:t>
      </w:r>
      <w:r w:rsidRPr="00D40176">
        <w:rPr>
          <w:rFonts w:ascii="Arial" w:hAnsi="Arial" w:cs="Arial"/>
          <w:sz w:val="20"/>
          <w:szCs w:val="20"/>
        </w:rPr>
        <w:t>ng, Ch</w:t>
      </w:r>
      <w:r w:rsidRPr="00D40176">
        <w:rPr>
          <w:rFonts w:ascii="Arial" w:hAnsi="Arial" w:cs="Arial"/>
          <w:sz w:val="20"/>
          <w:szCs w:val="20"/>
        </w:rPr>
        <w:t>ủ</w:t>
      </w:r>
      <w:r w:rsidRPr="00D40176">
        <w:rPr>
          <w:rFonts w:ascii="Arial" w:hAnsi="Arial" w:cs="Arial"/>
          <w:sz w:val="20"/>
          <w:szCs w:val="20"/>
        </w:rPr>
        <w:t xml:space="preserve"> t</w:t>
      </w:r>
      <w:r w:rsidRPr="00D40176">
        <w:rPr>
          <w:rFonts w:ascii="Arial" w:hAnsi="Arial" w:cs="Arial"/>
          <w:sz w:val="20"/>
          <w:szCs w:val="20"/>
        </w:rPr>
        <w:t>ị</w:t>
      </w:r>
      <w:r w:rsidRPr="00D40176">
        <w:rPr>
          <w:rFonts w:ascii="Arial" w:hAnsi="Arial" w:cs="Arial"/>
          <w:sz w:val="20"/>
          <w:szCs w:val="20"/>
        </w:rPr>
        <w:t xml:space="preserve">ch </w:t>
      </w:r>
      <w:r w:rsidR="006E5ADA" w:rsidRPr="00D40176">
        <w:rPr>
          <w:rFonts w:ascii="Arial" w:hAnsi="Arial" w:cs="Arial"/>
          <w:sz w:val="20"/>
          <w:szCs w:val="20"/>
        </w:rPr>
        <w:t>Ủy ban</w:t>
      </w:r>
      <w:r w:rsidRPr="00D40176">
        <w:rPr>
          <w:rFonts w:ascii="Arial" w:hAnsi="Arial" w:cs="Arial"/>
          <w:sz w:val="20"/>
          <w:szCs w:val="20"/>
        </w:rPr>
        <w:t xml:space="preserve"> nhân dân c</w:t>
      </w:r>
      <w:r w:rsidRPr="00D40176">
        <w:rPr>
          <w:rFonts w:ascii="Arial" w:hAnsi="Arial" w:cs="Arial"/>
          <w:sz w:val="20"/>
          <w:szCs w:val="20"/>
        </w:rPr>
        <w:t>ấ</w:t>
      </w:r>
      <w:r w:rsidRPr="00D40176">
        <w:rPr>
          <w:rFonts w:ascii="Arial" w:hAnsi="Arial" w:cs="Arial"/>
          <w:sz w:val="20"/>
          <w:szCs w:val="20"/>
        </w:rPr>
        <w:t>p t</w:t>
      </w:r>
      <w:r w:rsidRPr="00D40176">
        <w:rPr>
          <w:rFonts w:ascii="Arial" w:hAnsi="Arial" w:cs="Arial"/>
          <w:sz w:val="20"/>
          <w:szCs w:val="20"/>
        </w:rPr>
        <w:t>ỉ</w:t>
      </w:r>
      <w:r w:rsidRPr="00D40176">
        <w:rPr>
          <w:rFonts w:ascii="Arial" w:hAnsi="Arial" w:cs="Arial"/>
          <w:sz w:val="20"/>
          <w:szCs w:val="20"/>
        </w:rPr>
        <w:t>nh đang qu</w:t>
      </w:r>
      <w:r w:rsidRPr="00D40176">
        <w:rPr>
          <w:rFonts w:ascii="Arial" w:hAnsi="Arial" w:cs="Arial"/>
          <w:sz w:val="20"/>
          <w:szCs w:val="20"/>
        </w:rPr>
        <w:t>ả</w:t>
      </w:r>
      <w:r w:rsidRPr="00D40176">
        <w:rPr>
          <w:rFonts w:ascii="Arial" w:hAnsi="Arial" w:cs="Arial"/>
          <w:sz w:val="20"/>
          <w:szCs w:val="20"/>
        </w:rPr>
        <w:t>n lý tài s</w:t>
      </w:r>
      <w:r w:rsidRPr="00D40176">
        <w:rPr>
          <w:rFonts w:ascii="Arial" w:hAnsi="Arial" w:cs="Arial"/>
          <w:sz w:val="20"/>
          <w:szCs w:val="20"/>
        </w:rPr>
        <w:t>ả</w:t>
      </w:r>
      <w:r w:rsidRPr="00D40176">
        <w:rPr>
          <w:rFonts w:ascii="Arial" w:hAnsi="Arial" w:cs="Arial"/>
          <w:sz w:val="20"/>
          <w:szCs w:val="20"/>
        </w:rPr>
        <w:t>n quy</w:t>
      </w:r>
      <w:r w:rsidRPr="00D40176">
        <w:rPr>
          <w:rFonts w:ascii="Arial" w:hAnsi="Arial" w:cs="Arial"/>
          <w:sz w:val="20"/>
          <w:szCs w:val="20"/>
        </w:rPr>
        <w:t>ế</w:t>
      </w:r>
      <w:r w:rsidRPr="00D40176">
        <w:rPr>
          <w:rFonts w:ascii="Arial" w:hAnsi="Arial" w:cs="Arial"/>
          <w:sz w:val="20"/>
          <w:szCs w:val="20"/>
        </w:rPr>
        <w:t>t đ</w:t>
      </w:r>
      <w:r w:rsidRPr="00D40176">
        <w:rPr>
          <w:rFonts w:ascii="Arial" w:hAnsi="Arial" w:cs="Arial"/>
          <w:sz w:val="20"/>
          <w:szCs w:val="20"/>
        </w:rPr>
        <w:t>ị</w:t>
      </w:r>
      <w:r w:rsidRPr="00D40176">
        <w:rPr>
          <w:rFonts w:ascii="Arial" w:hAnsi="Arial" w:cs="Arial"/>
          <w:sz w:val="20"/>
          <w:szCs w:val="20"/>
        </w:rPr>
        <w:t>nh đi</w:t>
      </w:r>
      <w:r w:rsidRPr="00D40176">
        <w:rPr>
          <w:rFonts w:ascii="Arial" w:hAnsi="Arial" w:cs="Arial"/>
          <w:sz w:val="20"/>
          <w:szCs w:val="20"/>
        </w:rPr>
        <w:t>ề</w:t>
      </w:r>
      <w:r w:rsidRPr="00D40176">
        <w:rPr>
          <w:rFonts w:ascii="Arial" w:hAnsi="Arial" w:cs="Arial"/>
          <w:sz w:val="20"/>
          <w:szCs w:val="20"/>
        </w:rPr>
        <w:t>u chuy</w:t>
      </w:r>
      <w:r w:rsidRPr="00D40176">
        <w:rPr>
          <w:rFonts w:ascii="Arial" w:hAnsi="Arial" w:cs="Arial"/>
          <w:sz w:val="20"/>
          <w:szCs w:val="20"/>
        </w:rPr>
        <w:t>ể</w:t>
      </w:r>
      <w:r w:rsidRPr="00D40176">
        <w:rPr>
          <w:rFonts w:ascii="Arial" w:hAnsi="Arial" w:cs="Arial"/>
          <w:sz w:val="20"/>
          <w:szCs w:val="20"/>
        </w:rPr>
        <w:t>n tài s</w:t>
      </w:r>
      <w:r w:rsidRPr="00D40176">
        <w:rPr>
          <w:rFonts w:ascii="Arial" w:hAnsi="Arial" w:cs="Arial"/>
          <w:sz w:val="20"/>
          <w:szCs w:val="20"/>
        </w:rPr>
        <w:t>ả</w:t>
      </w:r>
      <w:r w:rsidRPr="00D40176">
        <w:rPr>
          <w:rFonts w:ascii="Arial" w:hAnsi="Arial" w:cs="Arial"/>
          <w:sz w:val="20"/>
          <w:szCs w:val="20"/>
        </w:rPr>
        <w:t>n t</w:t>
      </w:r>
      <w:r w:rsidRPr="00D40176">
        <w:rPr>
          <w:rFonts w:ascii="Arial" w:hAnsi="Arial" w:cs="Arial"/>
          <w:sz w:val="20"/>
          <w:szCs w:val="20"/>
        </w:rPr>
        <w:t>ừ</w:t>
      </w:r>
      <w:r w:rsidRPr="00D40176">
        <w:rPr>
          <w:rFonts w:ascii="Arial" w:hAnsi="Arial" w:cs="Arial"/>
          <w:sz w:val="20"/>
          <w:szCs w:val="20"/>
        </w:rPr>
        <w:t xml:space="preserve"> B</w:t>
      </w:r>
      <w:r w:rsidRPr="00D40176">
        <w:rPr>
          <w:rFonts w:ascii="Arial" w:hAnsi="Arial" w:cs="Arial"/>
          <w:sz w:val="20"/>
          <w:szCs w:val="20"/>
        </w:rPr>
        <w:t>ộ</w:t>
      </w:r>
      <w:r w:rsidRPr="00D40176">
        <w:rPr>
          <w:rFonts w:ascii="Arial" w:hAnsi="Arial" w:cs="Arial"/>
          <w:sz w:val="20"/>
          <w:szCs w:val="20"/>
        </w:rPr>
        <w:t xml:space="preserve"> Xây d</w:t>
      </w:r>
      <w:r w:rsidRPr="00D40176">
        <w:rPr>
          <w:rFonts w:ascii="Arial" w:hAnsi="Arial" w:cs="Arial"/>
          <w:sz w:val="20"/>
          <w:szCs w:val="20"/>
        </w:rPr>
        <w:t>ự</w:t>
      </w:r>
      <w:r w:rsidRPr="00D40176">
        <w:rPr>
          <w:rFonts w:ascii="Arial" w:hAnsi="Arial" w:cs="Arial"/>
          <w:sz w:val="20"/>
          <w:szCs w:val="20"/>
        </w:rPr>
        <w:t xml:space="preserve">ng, </w:t>
      </w:r>
      <w:r w:rsidR="006E5ADA" w:rsidRPr="00D40176">
        <w:rPr>
          <w:rFonts w:ascii="Arial" w:hAnsi="Arial" w:cs="Arial"/>
          <w:sz w:val="20"/>
          <w:szCs w:val="20"/>
        </w:rPr>
        <w:t>Ủy ban</w:t>
      </w:r>
      <w:r w:rsidRPr="00D40176">
        <w:rPr>
          <w:rFonts w:ascii="Arial" w:hAnsi="Arial" w:cs="Arial"/>
          <w:sz w:val="20"/>
          <w:szCs w:val="20"/>
        </w:rPr>
        <w:t xml:space="preserve"> nhân dân c</w:t>
      </w:r>
      <w:r w:rsidRPr="00D40176">
        <w:rPr>
          <w:rFonts w:ascii="Arial" w:hAnsi="Arial" w:cs="Arial"/>
          <w:sz w:val="20"/>
          <w:szCs w:val="20"/>
        </w:rPr>
        <w:t>ấ</w:t>
      </w:r>
      <w:r w:rsidRPr="00D40176">
        <w:rPr>
          <w:rFonts w:ascii="Arial" w:hAnsi="Arial" w:cs="Arial"/>
          <w:sz w:val="20"/>
          <w:szCs w:val="20"/>
        </w:rPr>
        <w:t>p t</w:t>
      </w:r>
      <w:r w:rsidRPr="00D40176">
        <w:rPr>
          <w:rFonts w:ascii="Arial" w:hAnsi="Arial" w:cs="Arial"/>
          <w:sz w:val="20"/>
          <w:szCs w:val="20"/>
        </w:rPr>
        <w:t>ỉ</w:t>
      </w:r>
      <w:r w:rsidRPr="00D40176">
        <w:rPr>
          <w:rFonts w:ascii="Arial" w:hAnsi="Arial" w:cs="Arial"/>
          <w:sz w:val="20"/>
          <w:szCs w:val="20"/>
        </w:rPr>
        <w:t>nh v</w:t>
      </w:r>
      <w:r w:rsidRPr="00D40176">
        <w:rPr>
          <w:rFonts w:ascii="Arial" w:hAnsi="Arial" w:cs="Arial"/>
          <w:sz w:val="20"/>
          <w:szCs w:val="20"/>
        </w:rPr>
        <w:t>ề</w:t>
      </w:r>
      <w:r w:rsidRPr="00D40176">
        <w:rPr>
          <w:rFonts w:ascii="Arial" w:hAnsi="Arial" w:cs="Arial"/>
          <w:sz w:val="20"/>
          <w:szCs w:val="20"/>
        </w:rPr>
        <w:t xml:space="preserve"> b</w:t>
      </w:r>
      <w:r w:rsidRPr="00D40176">
        <w:rPr>
          <w:rFonts w:ascii="Arial" w:hAnsi="Arial" w:cs="Arial"/>
          <w:sz w:val="20"/>
          <w:szCs w:val="20"/>
        </w:rPr>
        <w:t>ộ</w:t>
      </w:r>
      <w:r w:rsidRPr="00D40176">
        <w:rPr>
          <w:rFonts w:ascii="Arial" w:hAnsi="Arial" w:cs="Arial"/>
          <w:sz w:val="20"/>
          <w:szCs w:val="20"/>
        </w:rPr>
        <w:t xml:space="preserve">, cơ quan trung ương, </w:t>
      </w:r>
      <w:r w:rsidR="006E5ADA" w:rsidRPr="00D40176">
        <w:rPr>
          <w:rFonts w:ascii="Arial" w:hAnsi="Arial" w:cs="Arial"/>
          <w:sz w:val="20"/>
          <w:szCs w:val="20"/>
        </w:rPr>
        <w:t>Ủy ban</w:t>
      </w:r>
      <w:r w:rsidRPr="00D40176">
        <w:rPr>
          <w:rFonts w:ascii="Arial" w:hAnsi="Arial" w:cs="Arial"/>
          <w:sz w:val="20"/>
          <w:szCs w:val="20"/>
        </w:rPr>
        <w:t xml:space="preserve"> nhân dân c</w:t>
      </w:r>
      <w:r w:rsidRPr="00D40176">
        <w:rPr>
          <w:rFonts w:ascii="Arial" w:hAnsi="Arial" w:cs="Arial"/>
          <w:sz w:val="20"/>
          <w:szCs w:val="20"/>
        </w:rPr>
        <w:t>ấ</w:t>
      </w:r>
      <w:r w:rsidRPr="00D40176">
        <w:rPr>
          <w:rFonts w:ascii="Arial" w:hAnsi="Arial" w:cs="Arial"/>
          <w:sz w:val="20"/>
          <w:szCs w:val="20"/>
        </w:rPr>
        <w:t>p t</w:t>
      </w:r>
      <w:r w:rsidRPr="00D40176">
        <w:rPr>
          <w:rFonts w:ascii="Arial" w:hAnsi="Arial" w:cs="Arial"/>
          <w:sz w:val="20"/>
          <w:szCs w:val="20"/>
        </w:rPr>
        <w:t>ỉ</w:t>
      </w:r>
      <w:r w:rsidRPr="00D40176">
        <w:rPr>
          <w:rFonts w:ascii="Arial" w:hAnsi="Arial" w:cs="Arial"/>
          <w:sz w:val="20"/>
          <w:szCs w:val="20"/>
        </w:rPr>
        <w:t>nh là cơ quan đ</w:t>
      </w:r>
      <w:r w:rsidRPr="00D40176">
        <w:rPr>
          <w:rFonts w:ascii="Arial" w:hAnsi="Arial" w:cs="Arial"/>
          <w:sz w:val="20"/>
          <w:szCs w:val="20"/>
        </w:rPr>
        <w:t>ạ</w:t>
      </w:r>
      <w:r w:rsidRPr="00D40176">
        <w:rPr>
          <w:rFonts w:ascii="Arial" w:hAnsi="Arial" w:cs="Arial"/>
          <w:sz w:val="20"/>
          <w:szCs w:val="20"/>
        </w:rPr>
        <w:t>i di</w:t>
      </w:r>
      <w:r w:rsidRPr="00D40176">
        <w:rPr>
          <w:rFonts w:ascii="Arial" w:hAnsi="Arial" w:cs="Arial"/>
          <w:sz w:val="20"/>
          <w:szCs w:val="20"/>
        </w:rPr>
        <w:t>ệ</w:t>
      </w:r>
      <w:r w:rsidRPr="00D40176">
        <w:rPr>
          <w:rFonts w:ascii="Arial" w:hAnsi="Arial" w:cs="Arial"/>
          <w:sz w:val="20"/>
          <w:szCs w:val="20"/>
        </w:rPr>
        <w:t>n ch</w:t>
      </w:r>
      <w:r w:rsidRPr="00D40176">
        <w:rPr>
          <w:rFonts w:ascii="Arial" w:hAnsi="Arial" w:cs="Arial"/>
          <w:sz w:val="20"/>
          <w:szCs w:val="20"/>
        </w:rPr>
        <w:t>ủ</w:t>
      </w:r>
      <w:r w:rsidRPr="00D40176">
        <w:rPr>
          <w:rFonts w:ascii="Arial" w:hAnsi="Arial" w:cs="Arial"/>
          <w:sz w:val="20"/>
          <w:szCs w:val="20"/>
        </w:rPr>
        <w:t xml:space="preserve"> s</w:t>
      </w:r>
      <w:r w:rsidRPr="00D40176">
        <w:rPr>
          <w:rFonts w:ascii="Arial" w:hAnsi="Arial" w:cs="Arial"/>
          <w:sz w:val="20"/>
          <w:szCs w:val="20"/>
        </w:rPr>
        <w:t>ở</w:t>
      </w:r>
      <w:r w:rsidRPr="00D40176">
        <w:rPr>
          <w:rFonts w:ascii="Arial" w:hAnsi="Arial" w:cs="Arial"/>
          <w:sz w:val="20"/>
          <w:szCs w:val="20"/>
        </w:rPr>
        <w:t xml:space="preserve"> h</w:t>
      </w:r>
      <w:r w:rsidRPr="00D40176">
        <w:rPr>
          <w:rFonts w:ascii="Arial" w:hAnsi="Arial" w:cs="Arial"/>
          <w:sz w:val="20"/>
          <w:szCs w:val="20"/>
        </w:rPr>
        <w:t>ữ</w:t>
      </w:r>
      <w:r w:rsidRPr="00D40176">
        <w:rPr>
          <w:rFonts w:ascii="Arial" w:hAnsi="Arial" w:cs="Arial"/>
          <w:sz w:val="20"/>
          <w:szCs w:val="20"/>
        </w:rPr>
        <w:t>u c</w:t>
      </w:r>
      <w:r w:rsidRPr="00D40176">
        <w:rPr>
          <w:rFonts w:ascii="Arial" w:hAnsi="Arial" w:cs="Arial"/>
          <w:sz w:val="20"/>
          <w:szCs w:val="20"/>
        </w:rPr>
        <w:t>ủ</w:t>
      </w:r>
      <w:r w:rsidRPr="00D40176">
        <w:rPr>
          <w:rFonts w:ascii="Arial" w:hAnsi="Arial" w:cs="Arial"/>
          <w:sz w:val="20"/>
          <w:szCs w:val="20"/>
        </w:rPr>
        <w:t>a doanh nghi</w:t>
      </w:r>
      <w:r w:rsidRPr="00D40176">
        <w:rPr>
          <w:rFonts w:ascii="Arial" w:hAnsi="Arial" w:cs="Arial"/>
          <w:sz w:val="20"/>
          <w:szCs w:val="20"/>
        </w:rPr>
        <w:t>ệ</w:t>
      </w:r>
      <w:r w:rsidRPr="00D40176">
        <w:rPr>
          <w:rFonts w:ascii="Arial" w:hAnsi="Arial" w:cs="Arial"/>
          <w:sz w:val="20"/>
          <w:szCs w:val="20"/>
        </w:rPr>
        <w:t>p.</w:t>
      </w:r>
    </w:p>
    <w:p w14:paraId="4BF2020D" w14:textId="77777777" w:rsidR="002B1027" w:rsidRPr="00D40176" w:rsidRDefault="007E04C2" w:rsidP="006E5ADA">
      <w:pPr>
        <w:adjustRightInd w:val="0"/>
        <w:snapToGrid w:val="0"/>
        <w:spacing w:after="120" w:line="240" w:lineRule="auto"/>
        <w:ind w:firstLine="720"/>
        <w:jc w:val="both"/>
        <w:rPr>
          <w:rFonts w:ascii="Arial" w:hAnsi="Arial" w:cs="Arial"/>
          <w:sz w:val="20"/>
          <w:szCs w:val="20"/>
        </w:rPr>
      </w:pPr>
      <w:r w:rsidRPr="00D40176">
        <w:rPr>
          <w:rFonts w:ascii="Arial" w:hAnsi="Arial" w:cs="Arial"/>
          <w:sz w:val="20"/>
          <w:szCs w:val="20"/>
        </w:rPr>
        <w:t>Trình t</w:t>
      </w:r>
      <w:r w:rsidRPr="00D40176">
        <w:rPr>
          <w:rFonts w:ascii="Arial" w:hAnsi="Arial" w:cs="Arial"/>
          <w:sz w:val="20"/>
          <w:szCs w:val="20"/>
        </w:rPr>
        <w:t>ự</w:t>
      </w:r>
      <w:r w:rsidRPr="00D40176">
        <w:rPr>
          <w:rFonts w:ascii="Arial" w:hAnsi="Arial" w:cs="Arial"/>
          <w:sz w:val="20"/>
          <w:szCs w:val="20"/>
        </w:rPr>
        <w:t>, th</w:t>
      </w:r>
      <w:r w:rsidRPr="00D40176">
        <w:rPr>
          <w:rFonts w:ascii="Arial" w:hAnsi="Arial" w:cs="Arial"/>
          <w:sz w:val="20"/>
          <w:szCs w:val="20"/>
        </w:rPr>
        <w:t>ủ</w:t>
      </w:r>
      <w:r w:rsidRPr="00D40176">
        <w:rPr>
          <w:rFonts w:ascii="Arial" w:hAnsi="Arial" w:cs="Arial"/>
          <w:sz w:val="20"/>
          <w:szCs w:val="20"/>
        </w:rPr>
        <w:t xml:space="preserve"> t</w:t>
      </w:r>
      <w:r w:rsidRPr="00D40176">
        <w:rPr>
          <w:rFonts w:ascii="Arial" w:hAnsi="Arial" w:cs="Arial"/>
          <w:sz w:val="20"/>
          <w:szCs w:val="20"/>
        </w:rPr>
        <w:t>ụ</w:t>
      </w:r>
      <w:r w:rsidRPr="00D40176">
        <w:rPr>
          <w:rFonts w:ascii="Arial" w:hAnsi="Arial" w:cs="Arial"/>
          <w:sz w:val="20"/>
          <w:szCs w:val="20"/>
        </w:rPr>
        <w:t>c đi</w:t>
      </w:r>
      <w:r w:rsidRPr="00D40176">
        <w:rPr>
          <w:rFonts w:ascii="Arial" w:hAnsi="Arial" w:cs="Arial"/>
          <w:sz w:val="20"/>
          <w:szCs w:val="20"/>
        </w:rPr>
        <w:t>ề</w:t>
      </w:r>
      <w:r w:rsidRPr="00D40176">
        <w:rPr>
          <w:rFonts w:ascii="Arial" w:hAnsi="Arial" w:cs="Arial"/>
          <w:sz w:val="20"/>
          <w:szCs w:val="20"/>
        </w:rPr>
        <w:t>u chuy</w:t>
      </w:r>
      <w:r w:rsidRPr="00D40176">
        <w:rPr>
          <w:rFonts w:ascii="Arial" w:hAnsi="Arial" w:cs="Arial"/>
          <w:sz w:val="20"/>
          <w:szCs w:val="20"/>
        </w:rPr>
        <w:t>ể</w:t>
      </w:r>
      <w:r w:rsidRPr="00D40176">
        <w:rPr>
          <w:rFonts w:ascii="Arial" w:hAnsi="Arial" w:cs="Arial"/>
          <w:sz w:val="20"/>
          <w:szCs w:val="20"/>
        </w:rPr>
        <w:t>n tài s</w:t>
      </w:r>
      <w:r w:rsidRPr="00D40176">
        <w:rPr>
          <w:rFonts w:ascii="Arial" w:hAnsi="Arial" w:cs="Arial"/>
          <w:sz w:val="20"/>
          <w:szCs w:val="20"/>
        </w:rPr>
        <w:t>ả</w:t>
      </w:r>
      <w:r w:rsidRPr="00D40176">
        <w:rPr>
          <w:rFonts w:ascii="Arial" w:hAnsi="Arial" w:cs="Arial"/>
          <w:sz w:val="20"/>
          <w:szCs w:val="20"/>
        </w:rPr>
        <w:t>n th</w:t>
      </w:r>
      <w:r w:rsidRPr="00D40176">
        <w:rPr>
          <w:rFonts w:ascii="Arial" w:hAnsi="Arial" w:cs="Arial"/>
          <w:sz w:val="20"/>
          <w:szCs w:val="20"/>
        </w:rPr>
        <w:t>ự</w:t>
      </w:r>
      <w:r w:rsidRPr="00D40176">
        <w:rPr>
          <w:rFonts w:ascii="Arial" w:hAnsi="Arial" w:cs="Arial"/>
          <w:sz w:val="20"/>
          <w:szCs w:val="20"/>
        </w:rPr>
        <w:t>c hi</w:t>
      </w:r>
      <w:r w:rsidRPr="00D40176">
        <w:rPr>
          <w:rFonts w:ascii="Arial" w:hAnsi="Arial" w:cs="Arial"/>
          <w:sz w:val="20"/>
          <w:szCs w:val="20"/>
        </w:rPr>
        <w:t>ệ</w:t>
      </w:r>
      <w:r w:rsidRPr="00D40176">
        <w:rPr>
          <w:rFonts w:ascii="Arial" w:hAnsi="Arial" w:cs="Arial"/>
          <w:sz w:val="20"/>
          <w:szCs w:val="20"/>
        </w:rPr>
        <w:t>n theo quy đ</w:t>
      </w:r>
      <w:r w:rsidRPr="00D40176">
        <w:rPr>
          <w:rFonts w:ascii="Arial" w:hAnsi="Arial" w:cs="Arial"/>
          <w:sz w:val="20"/>
          <w:szCs w:val="20"/>
        </w:rPr>
        <w:t>ị</w:t>
      </w:r>
      <w:r w:rsidRPr="00D40176">
        <w:rPr>
          <w:rFonts w:ascii="Arial" w:hAnsi="Arial" w:cs="Arial"/>
          <w:sz w:val="20"/>
          <w:szCs w:val="20"/>
        </w:rPr>
        <w:t>nh t</w:t>
      </w:r>
      <w:r w:rsidRPr="00D40176">
        <w:rPr>
          <w:rFonts w:ascii="Arial" w:hAnsi="Arial" w:cs="Arial"/>
          <w:sz w:val="20"/>
          <w:szCs w:val="20"/>
        </w:rPr>
        <w:t>ạ</w:t>
      </w:r>
      <w:r w:rsidRPr="00D40176">
        <w:rPr>
          <w:rFonts w:ascii="Arial" w:hAnsi="Arial" w:cs="Arial"/>
          <w:sz w:val="20"/>
          <w:szCs w:val="20"/>
        </w:rPr>
        <w:t>i kho</w:t>
      </w:r>
      <w:r w:rsidRPr="00D40176">
        <w:rPr>
          <w:rFonts w:ascii="Arial" w:hAnsi="Arial" w:cs="Arial"/>
          <w:sz w:val="20"/>
          <w:szCs w:val="20"/>
        </w:rPr>
        <w:t>ả</w:t>
      </w:r>
      <w:r w:rsidRPr="00D40176">
        <w:rPr>
          <w:rFonts w:ascii="Arial" w:hAnsi="Arial" w:cs="Arial"/>
          <w:sz w:val="20"/>
          <w:szCs w:val="20"/>
        </w:rPr>
        <w:t>n 3 Đi</w:t>
      </w:r>
      <w:r w:rsidRPr="00D40176">
        <w:rPr>
          <w:rFonts w:ascii="Arial" w:hAnsi="Arial" w:cs="Arial"/>
          <w:sz w:val="20"/>
          <w:szCs w:val="20"/>
        </w:rPr>
        <w:t>ề</w:t>
      </w:r>
      <w:r w:rsidRPr="00D40176">
        <w:rPr>
          <w:rFonts w:ascii="Arial" w:hAnsi="Arial" w:cs="Arial"/>
          <w:sz w:val="20"/>
          <w:szCs w:val="20"/>
        </w:rPr>
        <w:t>u 22 Ngh</w:t>
      </w:r>
      <w:r w:rsidRPr="00D40176">
        <w:rPr>
          <w:rFonts w:ascii="Arial" w:hAnsi="Arial" w:cs="Arial"/>
          <w:sz w:val="20"/>
          <w:szCs w:val="20"/>
        </w:rPr>
        <w:t>ị</w:t>
      </w:r>
      <w:r w:rsidRPr="00D40176">
        <w:rPr>
          <w:rFonts w:ascii="Arial" w:hAnsi="Arial" w:cs="Arial"/>
          <w:sz w:val="20"/>
          <w:szCs w:val="20"/>
        </w:rPr>
        <w:t xml:space="preserve"> đ</w:t>
      </w:r>
      <w:r w:rsidRPr="00D40176">
        <w:rPr>
          <w:rFonts w:ascii="Arial" w:hAnsi="Arial" w:cs="Arial"/>
          <w:sz w:val="20"/>
          <w:szCs w:val="20"/>
        </w:rPr>
        <w:t>ị</w:t>
      </w:r>
      <w:r w:rsidRPr="00D40176">
        <w:rPr>
          <w:rFonts w:ascii="Arial" w:hAnsi="Arial" w:cs="Arial"/>
          <w:sz w:val="20"/>
          <w:szCs w:val="20"/>
        </w:rPr>
        <w:t>nh này.</w:t>
      </w:r>
    </w:p>
    <w:p w14:paraId="1E45982C" w14:textId="0797CA81" w:rsidR="002B1027" w:rsidRPr="00D40176" w:rsidRDefault="007E04C2" w:rsidP="006E5ADA">
      <w:pPr>
        <w:adjustRightInd w:val="0"/>
        <w:snapToGrid w:val="0"/>
        <w:spacing w:after="120" w:line="240" w:lineRule="auto"/>
        <w:ind w:firstLine="720"/>
        <w:jc w:val="both"/>
        <w:rPr>
          <w:rFonts w:ascii="Arial" w:hAnsi="Arial" w:cs="Arial"/>
          <w:sz w:val="20"/>
          <w:szCs w:val="20"/>
        </w:rPr>
      </w:pPr>
      <w:r w:rsidRPr="00D40176">
        <w:rPr>
          <w:rFonts w:ascii="Arial" w:hAnsi="Arial" w:cs="Arial"/>
          <w:sz w:val="20"/>
          <w:szCs w:val="20"/>
        </w:rPr>
        <w:t>b) Căn c</w:t>
      </w:r>
      <w:r w:rsidRPr="00D40176">
        <w:rPr>
          <w:rFonts w:ascii="Arial" w:hAnsi="Arial" w:cs="Arial"/>
          <w:sz w:val="20"/>
          <w:szCs w:val="20"/>
        </w:rPr>
        <w:t>ứ</w:t>
      </w:r>
      <w:r w:rsidRPr="00D40176">
        <w:rPr>
          <w:rFonts w:ascii="Arial" w:hAnsi="Arial" w:cs="Arial"/>
          <w:sz w:val="20"/>
          <w:szCs w:val="20"/>
        </w:rPr>
        <w:t xml:space="preserve"> quy</w:t>
      </w:r>
      <w:r w:rsidRPr="00D40176">
        <w:rPr>
          <w:rFonts w:ascii="Arial" w:hAnsi="Arial" w:cs="Arial"/>
          <w:sz w:val="20"/>
          <w:szCs w:val="20"/>
        </w:rPr>
        <w:t>ế</w:t>
      </w:r>
      <w:r w:rsidRPr="00D40176">
        <w:rPr>
          <w:rFonts w:ascii="Arial" w:hAnsi="Arial" w:cs="Arial"/>
          <w:sz w:val="20"/>
          <w:szCs w:val="20"/>
        </w:rPr>
        <w:t>t đ</w:t>
      </w:r>
      <w:r w:rsidRPr="00D40176">
        <w:rPr>
          <w:rFonts w:ascii="Arial" w:hAnsi="Arial" w:cs="Arial"/>
          <w:sz w:val="20"/>
          <w:szCs w:val="20"/>
        </w:rPr>
        <w:t>ị</w:t>
      </w:r>
      <w:r w:rsidRPr="00D40176">
        <w:rPr>
          <w:rFonts w:ascii="Arial" w:hAnsi="Arial" w:cs="Arial"/>
          <w:sz w:val="20"/>
          <w:szCs w:val="20"/>
        </w:rPr>
        <w:t>nh đi</w:t>
      </w:r>
      <w:r w:rsidRPr="00D40176">
        <w:rPr>
          <w:rFonts w:ascii="Arial" w:hAnsi="Arial" w:cs="Arial"/>
          <w:sz w:val="20"/>
          <w:szCs w:val="20"/>
        </w:rPr>
        <w:t>ề</w:t>
      </w:r>
      <w:r w:rsidRPr="00D40176">
        <w:rPr>
          <w:rFonts w:ascii="Arial" w:hAnsi="Arial" w:cs="Arial"/>
          <w:sz w:val="20"/>
          <w:szCs w:val="20"/>
        </w:rPr>
        <w:t>u chuy</w:t>
      </w:r>
      <w:r w:rsidRPr="00D40176">
        <w:rPr>
          <w:rFonts w:ascii="Arial" w:hAnsi="Arial" w:cs="Arial"/>
          <w:sz w:val="20"/>
          <w:szCs w:val="20"/>
        </w:rPr>
        <w:t>ể</w:t>
      </w:r>
      <w:r w:rsidRPr="00D40176">
        <w:rPr>
          <w:rFonts w:ascii="Arial" w:hAnsi="Arial" w:cs="Arial"/>
          <w:sz w:val="20"/>
          <w:szCs w:val="20"/>
        </w:rPr>
        <w:t>n tài s</w:t>
      </w:r>
      <w:r w:rsidRPr="00D40176">
        <w:rPr>
          <w:rFonts w:ascii="Arial" w:hAnsi="Arial" w:cs="Arial"/>
          <w:sz w:val="20"/>
          <w:szCs w:val="20"/>
        </w:rPr>
        <w:t>ả</w:t>
      </w:r>
      <w:r w:rsidRPr="00D40176">
        <w:rPr>
          <w:rFonts w:ascii="Arial" w:hAnsi="Arial" w:cs="Arial"/>
          <w:sz w:val="20"/>
          <w:szCs w:val="20"/>
        </w:rPr>
        <w:t>n c</w:t>
      </w:r>
      <w:r w:rsidRPr="00D40176">
        <w:rPr>
          <w:rFonts w:ascii="Arial" w:hAnsi="Arial" w:cs="Arial"/>
          <w:sz w:val="20"/>
          <w:szCs w:val="20"/>
        </w:rPr>
        <w:t>ủ</w:t>
      </w:r>
      <w:r w:rsidRPr="00D40176">
        <w:rPr>
          <w:rFonts w:ascii="Arial" w:hAnsi="Arial" w:cs="Arial"/>
          <w:sz w:val="20"/>
          <w:szCs w:val="20"/>
        </w:rPr>
        <w:t>a cơ quan, ngư</w:t>
      </w:r>
      <w:r w:rsidRPr="00D40176">
        <w:rPr>
          <w:rFonts w:ascii="Arial" w:hAnsi="Arial" w:cs="Arial"/>
          <w:sz w:val="20"/>
          <w:szCs w:val="20"/>
        </w:rPr>
        <w:t>ờ</w:t>
      </w:r>
      <w:r w:rsidRPr="00D40176">
        <w:rPr>
          <w:rFonts w:ascii="Arial" w:hAnsi="Arial" w:cs="Arial"/>
          <w:sz w:val="20"/>
          <w:szCs w:val="20"/>
        </w:rPr>
        <w:t>i có th</w:t>
      </w:r>
      <w:r w:rsidRPr="00D40176">
        <w:rPr>
          <w:rFonts w:ascii="Arial" w:hAnsi="Arial" w:cs="Arial"/>
          <w:sz w:val="20"/>
          <w:szCs w:val="20"/>
        </w:rPr>
        <w:t>ẩ</w:t>
      </w:r>
      <w:r w:rsidRPr="00D40176">
        <w:rPr>
          <w:rFonts w:ascii="Arial" w:hAnsi="Arial" w:cs="Arial"/>
          <w:sz w:val="20"/>
          <w:szCs w:val="20"/>
        </w:rPr>
        <w:t>m quy</w:t>
      </w:r>
      <w:r w:rsidRPr="00D40176">
        <w:rPr>
          <w:rFonts w:ascii="Arial" w:hAnsi="Arial" w:cs="Arial"/>
          <w:sz w:val="20"/>
          <w:szCs w:val="20"/>
        </w:rPr>
        <w:t>ề</w:t>
      </w:r>
      <w:r w:rsidRPr="00D40176">
        <w:rPr>
          <w:rFonts w:ascii="Arial" w:hAnsi="Arial" w:cs="Arial"/>
          <w:sz w:val="20"/>
          <w:szCs w:val="20"/>
        </w:rPr>
        <w:t>n quy đ</w:t>
      </w:r>
      <w:r w:rsidRPr="00D40176">
        <w:rPr>
          <w:rFonts w:ascii="Arial" w:hAnsi="Arial" w:cs="Arial"/>
          <w:sz w:val="20"/>
          <w:szCs w:val="20"/>
        </w:rPr>
        <w:t>ị</w:t>
      </w:r>
      <w:r w:rsidRPr="00D40176">
        <w:rPr>
          <w:rFonts w:ascii="Arial" w:hAnsi="Arial" w:cs="Arial"/>
          <w:sz w:val="20"/>
          <w:szCs w:val="20"/>
        </w:rPr>
        <w:t>nh t</w:t>
      </w:r>
      <w:r w:rsidRPr="00D40176">
        <w:rPr>
          <w:rFonts w:ascii="Arial" w:hAnsi="Arial" w:cs="Arial"/>
          <w:sz w:val="20"/>
          <w:szCs w:val="20"/>
        </w:rPr>
        <w:t>ạ</w:t>
      </w:r>
      <w:r w:rsidRPr="00D40176">
        <w:rPr>
          <w:rFonts w:ascii="Arial" w:hAnsi="Arial" w:cs="Arial"/>
          <w:sz w:val="20"/>
          <w:szCs w:val="20"/>
        </w:rPr>
        <w:t>i đi</w:t>
      </w:r>
      <w:r w:rsidRPr="00D40176">
        <w:rPr>
          <w:rFonts w:ascii="Arial" w:hAnsi="Arial" w:cs="Arial"/>
          <w:sz w:val="20"/>
          <w:szCs w:val="20"/>
        </w:rPr>
        <w:t>ể</w:t>
      </w:r>
      <w:r w:rsidRPr="00D40176">
        <w:rPr>
          <w:rFonts w:ascii="Arial" w:hAnsi="Arial" w:cs="Arial"/>
          <w:sz w:val="20"/>
          <w:szCs w:val="20"/>
        </w:rPr>
        <w:t>m a kho</w:t>
      </w:r>
      <w:r w:rsidRPr="00D40176">
        <w:rPr>
          <w:rFonts w:ascii="Arial" w:hAnsi="Arial" w:cs="Arial"/>
          <w:sz w:val="20"/>
          <w:szCs w:val="20"/>
        </w:rPr>
        <w:t>ả</w:t>
      </w:r>
      <w:r w:rsidRPr="00D40176">
        <w:rPr>
          <w:rFonts w:ascii="Arial" w:hAnsi="Arial" w:cs="Arial"/>
          <w:sz w:val="20"/>
          <w:szCs w:val="20"/>
        </w:rPr>
        <w:t>n nà</w:t>
      </w:r>
      <w:r w:rsidRPr="00D40176">
        <w:rPr>
          <w:rFonts w:ascii="Arial" w:hAnsi="Arial" w:cs="Arial"/>
          <w:sz w:val="20"/>
          <w:szCs w:val="20"/>
        </w:rPr>
        <w:t>y, B</w:t>
      </w:r>
      <w:r w:rsidRPr="00D40176">
        <w:rPr>
          <w:rFonts w:ascii="Arial" w:hAnsi="Arial" w:cs="Arial"/>
          <w:sz w:val="20"/>
          <w:szCs w:val="20"/>
        </w:rPr>
        <w:t>ộ</w:t>
      </w:r>
      <w:r w:rsidRPr="00D40176">
        <w:rPr>
          <w:rFonts w:ascii="Arial" w:hAnsi="Arial" w:cs="Arial"/>
          <w:sz w:val="20"/>
          <w:szCs w:val="20"/>
        </w:rPr>
        <w:t xml:space="preserve"> trư</w:t>
      </w:r>
      <w:r w:rsidRPr="00D40176">
        <w:rPr>
          <w:rFonts w:ascii="Arial" w:hAnsi="Arial" w:cs="Arial"/>
          <w:sz w:val="20"/>
          <w:szCs w:val="20"/>
        </w:rPr>
        <w:t>ở</w:t>
      </w:r>
      <w:r w:rsidRPr="00D40176">
        <w:rPr>
          <w:rFonts w:ascii="Arial" w:hAnsi="Arial" w:cs="Arial"/>
          <w:sz w:val="20"/>
          <w:szCs w:val="20"/>
        </w:rPr>
        <w:t>ng, Th</w:t>
      </w:r>
      <w:r w:rsidRPr="00D40176">
        <w:rPr>
          <w:rFonts w:ascii="Arial" w:hAnsi="Arial" w:cs="Arial"/>
          <w:sz w:val="20"/>
          <w:szCs w:val="20"/>
        </w:rPr>
        <w:t>ủ</w:t>
      </w:r>
      <w:r w:rsidRPr="00D40176">
        <w:rPr>
          <w:rFonts w:ascii="Arial" w:hAnsi="Arial" w:cs="Arial"/>
          <w:sz w:val="20"/>
          <w:szCs w:val="20"/>
        </w:rPr>
        <w:t xml:space="preserve"> trư</w:t>
      </w:r>
      <w:r w:rsidRPr="00D40176">
        <w:rPr>
          <w:rFonts w:ascii="Arial" w:hAnsi="Arial" w:cs="Arial"/>
          <w:sz w:val="20"/>
          <w:szCs w:val="20"/>
        </w:rPr>
        <w:t>ở</w:t>
      </w:r>
      <w:r w:rsidRPr="00D40176">
        <w:rPr>
          <w:rFonts w:ascii="Arial" w:hAnsi="Arial" w:cs="Arial"/>
          <w:sz w:val="20"/>
          <w:szCs w:val="20"/>
        </w:rPr>
        <w:t>ng cơ quan trung ương, Ch</w:t>
      </w:r>
      <w:r w:rsidRPr="00D40176">
        <w:rPr>
          <w:rFonts w:ascii="Arial" w:hAnsi="Arial" w:cs="Arial"/>
          <w:sz w:val="20"/>
          <w:szCs w:val="20"/>
        </w:rPr>
        <w:t>ủ</w:t>
      </w:r>
      <w:r w:rsidRPr="00D40176">
        <w:rPr>
          <w:rFonts w:ascii="Arial" w:hAnsi="Arial" w:cs="Arial"/>
          <w:sz w:val="20"/>
          <w:szCs w:val="20"/>
        </w:rPr>
        <w:t xml:space="preserve"> t</w:t>
      </w:r>
      <w:r w:rsidRPr="00D40176">
        <w:rPr>
          <w:rFonts w:ascii="Arial" w:hAnsi="Arial" w:cs="Arial"/>
          <w:sz w:val="20"/>
          <w:szCs w:val="20"/>
        </w:rPr>
        <w:t>ị</w:t>
      </w:r>
      <w:r w:rsidRPr="00D40176">
        <w:rPr>
          <w:rFonts w:ascii="Arial" w:hAnsi="Arial" w:cs="Arial"/>
          <w:sz w:val="20"/>
          <w:szCs w:val="20"/>
        </w:rPr>
        <w:t xml:space="preserve">ch </w:t>
      </w:r>
      <w:r w:rsidR="006E5ADA" w:rsidRPr="00D40176">
        <w:rPr>
          <w:rFonts w:ascii="Arial" w:hAnsi="Arial" w:cs="Arial"/>
          <w:sz w:val="20"/>
          <w:szCs w:val="20"/>
        </w:rPr>
        <w:t>Ủy ban</w:t>
      </w:r>
      <w:r w:rsidRPr="00D40176">
        <w:rPr>
          <w:rFonts w:ascii="Arial" w:hAnsi="Arial" w:cs="Arial"/>
          <w:sz w:val="20"/>
          <w:szCs w:val="20"/>
        </w:rPr>
        <w:t xml:space="preserve"> nhân dân c</w:t>
      </w:r>
      <w:r w:rsidRPr="00D40176">
        <w:rPr>
          <w:rFonts w:ascii="Arial" w:hAnsi="Arial" w:cs="Arial"/>
          <w:sz w:val="20"/>
          <w:szCs w:val="20"/>
        </w:rPr>
        <w:t>ấ</w:t>
      </w:r>
      <w:r w:rsidRPr="00D40176">
        <w:rPr>
          <w:rFonts w:ascii="Arial" w:hAnsi="Arial" w:cs="Arial"/>
          <w:sz w:val="20"/>
          <w:szCs w:val="20"/>
        </w:rPr>
        <w:t>p t</w:t>
      </w:r>
      <w:r w:rsidRPr="00D40176">
        <w:rPr>
          <w:rFonts w:ascii="Arial" w:hAnsi="Arial" w:cs="Arial"/>
          <w:sz w:val="20"/>
          <w:szCs w:val="20"/>
        </w:rPr>
        <w:t>ỉ</w:t>
      </w:r>
      <w:r w:rsidRPr="00D40176">
        <w:rPr>
          <w:rFonts w:ascii="Arial" w:hAnsi="Arial" w:cs="Arial"/>
          <w:sz w:val="20"/>
          <w:szCs w:val="20"/>
        </w:rPr>
        <w:t>nh (là cơ quan đ</w:t>
      </w:r>
      <w:r w:rsidRPr="00D40176">
        <w:rPr>
          <w:rFonts w:ascii="Arial" w:hAnsi="Arial" w:cs="Arial"/>
          <w:sz w:val="20"/>
          <w:szCs w:val="20"/>
        </w:rPr>
        <w:t>ạ</w:t>
      </w:r>
      <w:r w:rsidRPr="00D40176">
        <w:rPr>
          <w:rFonts w:ascii="Arial" w:hAnsi="Arial" w:cs="Arial"/>
          <w:sz w:val="20"/>
          <w:szCs w:val="20"/>
        </w:rPr>
        <w:t>i di</w:t>
      </w:r>
      <w:r w:rsidRPr="00D40176">
        <w:rPr>
          <w:rFonts w:ascii="Arial" w:hAnsi="Arial" w:cs="Arial"/>
          <w:sz w:val="20"/>
          <w:szCs w:val="20"/>
        </w:rPr>
        <w:t>ệ</w:t>
      </w:r>
      <w:r w:rsidRPr="00D40176">
        <w:rPr>
          <w:rFonts w:ascii="Arial" w:hAnsi="Arial" w:cs="Arial"/>
          <w:sz w:val="20"/>
          <w:szCs w:val="20"/>
        </w:rPr>
        <w:t>n ch</w:t>
      </w:r>
      <w:r w:rsidRPr="00D40176">
        <w:rPr>
          <w:rFonts w:ascii="Arial" w:hAnsi="Arial" w:cs="Arial"/>
          <w:sz w:val="20"/>
          <w:szCs w:val="20"/>
        </w:rPr>
        <w:t>ủ</w:t>
      </w:r>
      <w:r w:rsidRPr="00D40176">
        <w:rPr>
          <w:rFonts w:ascii="Arial" w:hAnsi="Arial" w:cs="Arial"/>
          <w:sz w:val="20"/>
          <w:szCs w:val="20"/>
        </w:rPr>
        <w:t xml:space="preserve"> s</w:t>
      </w:r>
      <w:r w:rsidRPr="00D40176">
        <w:rPr>
          <w:rFonts w:ascii="Arial" w:hAnsi="Arial" w:cs="Arial"/>
          <w:sz w:val="20"/>
          <w:szCs w:val="20"/>
        </w:rPr>
        <w:t>ở</w:t>
      </w:r>
      <w:r w:rsidRPr="00D40176">
        <w:rPr>
          <w:rFonts w:ascii="Arial" w:hAnsi="Arial" w:cs="Arial"/>
          <w:sz w:val="20"/>
          <w:szCs w:val="20"/>
        </w:rPr>
        <w:t xml:space="preserve"> h</w:t>
      </w:r>
      <w:r w:rsidRPr="00D40176">
        <w:rPr>
          <w:rFonts w:ascii="Arial" w:hAnsi="Arial" w:cs="Arial"/>
          <w:sz w:val="20"/>
          <w:szCs w:val="20"/>
        </w:rPr>
        <w:t>ữ</w:t>
      </w:r>
      <w:r w:rsidRPr="00D40176">
        <w:rPr>
          <w:rFonts w:ascii="Arial" w:hAnsi="Arial" w:cs="Arial"/>
          <w:sz w:val="20"/>
          <w:szCs w:val="20"/>
        </w:rPr>
        <w:t>u c</w:t>
      </w:r>
      <w:r w:rsidRPr="00D40176">
        <w:rPr>
          <w:rFonts w:ascii="Arial" w:hAnsi="Arial" w:cs="Arial"/>
          <w:sz w:val="20"/>
          <w:szCs w:val="20"/>
        </w:rPr>
        <w:t>ủ</w:t>
      </w:r>
      <w:r w:rsidRPr="00D40176">
        <w:rPr>
          <w:rFonts w:ascii="Arial" w:hAnsi="Arial" w:cs="Arial"/>
          <w:sz w:val="20"/>
          <w:szCs w:val="20"/>
        </w:rPr>
        <w:t>a doanh nghi</w:t>
      </w:r>
      <w:r w:rsidRPr="00D40176">
        <w:rPr>
          <w:rFonts w:ascii="Arial" w:hAnsi="Arial" w:cs="Arial"/>
          <w:sz w:val="20"/>
          <w:szCs w:val="20"/>
        </w:rPr>
        <w:t>ệ</w:t>
      </w:r>
      <w:r w:rsidRPr="00D40176">
        <w:rPr>
          <w:rFonts w:ascii="Arial" w:hAnsi="Arial" w:cs="Arial"/>
          <w:sz w:val="20"/>
          <w:szCs w:val="20"/>
        </w:rPr>
        <w:t>p) quy</w:t>
      </w:r>
      <w:r w:rsidRPr="00D40176">
        <w:rPr>
          <w:rFonts w:ascii="Arial" w:hAnsi="Arial" w:cs="Arial"/>
          <w:sz w:val="20"/>
          <w:szCs w:val="20"/>
        </w:rPr>
        <w:t>ế</w:t>
      </w:r>
      <w:r w:rsidRPr="00D40176">
        <w:rPr>
          <w:rFonts w:ascii="Arial" w:hAnsi="Arial" w:cs="Arial"/>
          <w:sz w:val="20"/>
          <w:szCs w:val="20"/>
        </w:rPr>
        <w:t>t đ</w:t>
      </w:r>
      <w:r w:rsidRPr="00D40176">
        <w:rPr>
          <w:rFonts w:ascii="Arial" w:hAnsi="Arial" w:cs="Arial"/>
          <w:sz w:val="20"/>
          <w:szCs w:val="20"/>
        </w:rPr>
        <w:t>ị</w:t>
      </w:r>
      <w:r w:rsidRPr="00D40176">
        <w:rPr>
          <w:rFonts w:ascii="Arial" w:hAnsi="Arial" w:cs="Arial"/>
          <w:sz w:val="20"/>
          <w:szCs w:val="20"/>
        </w:rPr>
        <w:t>nh giao tài s</w:t>
      </w:r>
      <w:r w:rsidRPr="00D40176">
        <w:rPr>
          <w:rFonts w:ascii="Arial" w:hAnsi="Arial" w:cs="Arial"/>
          <w:sz w:val="20"/>
          <w:szCs w:val="20"/>
        </w:rPr>
        <w:t>ả</w:t>
      </w:r>
      <w:r w:rsidRPr="00D40176">
        <w:rPr>
          <w:rFonts w:ascii="Arial" w:hAnsi="Arial" w:cs="Arial"/>
          <w:sz w:val="20"/>
          <w:szCs w:val="20"/>
        </w:rPr>
        <w:t>n cho doanh nghi</w:t>
      </w:r>
      <w:r w:rsidRPr="00D40176">
        <w:rPr>
          <w:rFonts w:ascii="Arial" w:hAnsi="Arial" w:cs="Arial"/>
          <w:sz w:val="20"/>
          <w:szCs w:val="20"/>
        </w:rPr>
        <w:t>ệ</w:t>
      </w:r>
      <w:r w:rsidRPr="00D40176">
        <w:rPr>
          <w:rFonts w:ascii="Arial" w:hAnsi="Arial" w:cs="Arial"/>
          <w:sz w:val="20"/>
          <w:szCs w:val="20"/>
        </w:rPr>
        <w:t>p theo hình th</w:t>
      </w:r>
      <w:r w:rsidRPr="00D40176">
        <w:rPr>
          <w:rFonts w:ascii="Arial" w:hAnsi="Arial" w:cs="Arial"/>
          <w:sz w:val="20"/>
          <w:szCs w:val="20"/>
        </w:rPr>
        <w:t>ứ</w:t>
      </w:r>
      <w:r w:rsidRPr="00D40176">
        <w:rPr>
          <w:rFonts w:ascii="Arial" w:hAnsi="Arial" w:cs="Arial"/>
          <w:sz w:val="20"/>
          <w:szCs w:val="20"/>
        </w:rPr>
        <w:t>c đ</w:t>
      </w:r>
      <w:r w:rsidRPr="00D40176">
        <w:rPr>
          <w:rFonts w:ascii="Arial" w:hAnsi="Arial" w:cs="Arial"/>
          <w:sz w:val="20"/>
          <w:szCs w:val="20"/>
        </w:rPr>
        <w:t>ầ</w:t>
      </w:r>
      <w:r w:rsidRPr="00D40176">
        <w:rPr>
          <w:rFonts w:ascii="Arial" w:hAnsi="Arial" w:cs="Arial"/>
          <w:sz w:val="20"/>
          <w:szCs w:val="20"/>
        </w:rPr>
        <w:t>u tư v</w:t>
      </w:r>
      <w:r w:rsidRPr="00D40176">
        <w:rPr>
          <w:rFonts w:ascii="Arial" w:hAnsi="Arial" w:cs="Arial"/>
          <w:sz w:val="20"/>
          <w:szCs w:val="20"/>
        </w:rPr>
        <w:t>ố</w:t>
      </w:r>
      <w:r w:rsidRPr="00D40176">
        <w:rPr>
          <w:rFonts w:ascii="Arial" w:hAnsi="Arial" w:cs="Arial"/>
          <w:sz w:val="20"/>
          <w:szCs w:val="20"/>
        </w:rPr>
        <w:t>n nhà nư</w:t>
      </w:r>
      <w:r w:rsidRPr="00D40176">
        <w:rPr>
          <w:rFonts w:ascii="Arial" w:hAnsi="Arial" w:cs="Arial"/>
          <w:sz w:val="20"/>
          <w:szCs w:val="20"/>
        </w:rPr>
        <w:t>ớ</w:t>
      </w:r>
      <w:r w:rsidRPr="00D40176">
        <w:rPr>
          <w:rFonts w:ascii="Arial" w:hAnsi="Arial" w:cs="Arial"/>
          <w:sz w:val="20"/>
          <w:szCs w:val="20"/>
        </w:rPr>
        <w:t>c vào doanh nghi</w:t>
      </w:r>
      <w:r w:rsidRPr="00D40176">
        <w:rPr>
          <w:rFonts w:ascii="Arial" w:hAnsi="Arial" w:cs="Arial"/>
          <w:sz w:val="20"/>
          <w:szCs w:val="20"/>
        </w:rPr>
        <w:t>ệ</w:t>
      </w:r>
      <w:r w:rsidRPr="00D40176">
        <w:rPr>
          <w:rFonts w:ascii="Arial" w:hAnsi="Arial" w:cs="Arial"/>
          <w:sz w:val="20"/>
          <w:szCs w:val="20"/>
        </w:rPr>
        <w:t>p. Quy</w:t>
      </w:r>
      <w:r w:rsidRPr="00D40176">
        <w:rPr>
          <w:rFonts w:ascii="Arial" w:hAnsi="Arial" w:cs="Arial"/>
          <w:sz w:val="20"/>
          <w:szCs w:val="20"/>
        </w:rPr>
        <w:t>ế</w:t>
      </w:r>
      <w:r w:rsidRPr="00D40176">
        <w:rPr>
          <w:rFonts w:ascii="Arial" w:hAnsi="Arial" w:cs="Arial"/>
          <w:sz w:val="20"/>
          <w:szCs w:val="20"/>
        </w:rPr>
        <w:t>t đ</w:t>
      </w:r>
      <w:r w:rsidRPr="00D40176">
        <w:rPr>
          <w:rFonts w:ascii="Arial" w:hAnsi="Arial" w:cs="Arial"/>
          <w:sz w:val="20"/>
          <w:szCs w:val="20"/>
        </w:rPr>
        <w:t>ị</w:t>
      </w:r>
      <w:r w:rsidRPr="00D40176">
        <w:rPr>
          <w:rFonts w:ascii="Arial" w:hAnsi="Arial" w:cs="Arial"/>
          <w:sz w:val="20"/>
          <w:szCs w:val="20"/>
        </w:rPr>
        <w:t>nh giao tài s</w:t>
      </w:r>
      <w:r w:rsidRPr="00D40176">
        <w:rPr>
          <w:rFonts w:ascii="Arial" w:hAnsi="Arial" w:cs="Arial"/>
          <w:sz w:val="20"/>
          <w:szCs w:val="20"/>
        </w:rPr>
        <w:t>ả</w:t>
      </w:r>
      <w:r w:rsidRPr="00D40176">
        <w:rPr>
          <w:rFonts w:ascii="Arial" w:hAnsi="Arial" w:cs="Arial"/>
          <w:sz w:val="20"/>
          <w:szCs w:val="20"/>
        </w:rPr>
        <w:t>n k</w:t>
      </w:r>
      <w:r w:rsidRPr="00D40176">
        <w:rPr>
          <w:rFonts w:ascii="Arial" w:hAnsi="Arial" w:cs="Arial"/>
          <w:sz w:val="20"/>
          <w:szCs w:val="20"/>
        </w:rPr>
        <w:t>ế</w:t>
      </w:r>
      <w:r w:rsidRPr="00D40176">
        <w:rPr>
          <w:rFonts w:ascii="Arial" w:hAnsi="Arial" w:cs="Arial"/>
          <w:sz w:val="20"/>
          <w:szCs w:val="20"/>
        </w:rPr>
        <w:t>t c</w:t>
      </w:r>
      <w:r w:rsidRPr="00D40176">
        <w:rPr>
          <w:rFonts w:ascii="Arial" w:hAnsi="Arial" w:cs="Arial"/>
          <w:sz w:val="20"/>
          <w:szCs w:val="20"/>
        </w:rPr>
        <w:t>ấ</w:t>
      </w:r>
      <w:r w:rsidRPr="00D40176">
        <w:rPr>
          <w:rFonts w:ascii="Arial" w:hAnsi="Arial" w:cs="Arial"/>
          <w:sz w:val="20"/>
          <w:szCs w:val="20"/>
        </w:rPr>
        <w:t>u h</w:t>
      </w:r>
      <w:r w:rsidRPr="00D40176">
        <w:rPr>
          <w:rFonts w:ascii="Arial" w:hAnsi="Arial" w:cs="Arial"/>
          <w:sz w:val="20"/>
          <w:szCs w:val="20"/>
        </w:rPr>
        <w:t>ạ</w:t>
      </w:r>
      <w:r w:rsidRPr="00D40176">
        <w:rPr>
          <w:rFonts w:ascii="Arial" w:hAnsi="Arial" w:cs="Arial"/>
          <w:sz w:val="20"/>
          <w:szCs w:val="20"/>
        </w:rPr>
        <w:t xml:space="preserve"> t</w:t>
      </w:r>
      <w:r w:rsidRPr="00D40176">
        <w:rPr>
          <w:rFonts w:ascii="Arial" w:hAnsi="Arial" w:cs="Arial"/>
          <w:sz w:val="20"/>
          <w:szCs w:val="20"/>
        </w:rPr>
        <w:t>ầ</w:t>
      </w:r>
      <w:r w:rsidRPr="00D40176">
        <w:rPr>
          <w:rFonts w:ascii="Arial" w:hAnsi="Arial" w:cs="Arial"/>
          <w:sz w:val="20"/>
          <w:szCs w:val="20"/>
        </w:rPr>
        <w:t>ng đư</w:t>
      </w:r>
      <w:r w:rsidRPr="00D40176">
        <w:rPr>
          <w:rFonts w:ascii="Arial" w:hAnsi="Arial" w:cs="Arial"/>
          <w:sz w:val="20"/>
          <w:szCs w:val="20"/>
        </w:rPr>
        <w:t>ờ</w:t>
      </w:r>
      <w:r w:rsidRPr="00D40176">
        <w:rPr>
          <w:rFonts w:ascii="Arial" w:hAnsi="Arial" w:cs="Arial"/>
          <w:sz w:val="20"/>
          <w:szCs w:val="20"/>
        </w:rPr>
        <w:t>ng b</w:t>
      </w:r>
      <w:r w:rsidRPr="00D40176">
        <w:rPr>
          <w:rFonts w:ascii="Arial" w:hAnsi="Arial" w:cs="Arial"/>
          <w:sz w:val="20"/>
          <w:szCs w:val="20"/>
        </w:rPr>
        <w:t>ộ</w:t>
      </w:r>
      <w:r w:rsidRPr="00D40176">
        <w:rPr>
          <w:rFonts w:ascii="Arial" w:hAnsi="Arial" w:cs="Arial"/>
          <w:sz w:val="20"/>
          <w:szCs w:val="20"/>
        </w:rPr>
        <w:t xml:space="preserve"> g</w:t>
      </w:r>
      <w:r w:rsidRPr="00D40176">
        <w:rPr>
          <w:rFonts w:ascii="Arial" w:hAnsi="Arial" w:cs="Arial"/>
          <w:sz w:val="20"/>
          <w:szCs w:val="20"/>
        </w:rPr>
        <w:t>ồ</w:t>
      </w:r>
      <w:r w:rsidRPr="00D40176">
        <w:rPr>
          <w:rFonts w:ascii="Arial" w:hAnsi="Arial" w:cs="Arial"/>
          <w:sz w:val="20"/>
          <w:szCs w:val="20"/>
        </w:rPr>
        <w:t>m nh</w:t>
      </w:r>
      <w:r w:rsidRPr="00D40176">
        <w:rPr>
          <w:rFonts w:ascii="Arial" w:hAnsi="Arial" w:cs="Arial"/>
          <w:sz w:val="20"/>
          <w:szCs w:val="20"/>
        </w:rPr>
        <w:t>ữ</w:t>
      </w:r>
      <w:r w:rsidRPr="00D40176">
        <w:rPr>
          <w:rFonts w:ascii="Arial" w:hAnsi="Arial" w:cs="Arial"/>
          <w:sz w:val="20"/>
          <w:szCs w:val="20"/>
        </w:rPr>
        <w:t>ng n</w:t>
      </w:r>
      <w:r w:rsidRPr="00D40176">
        <w:rPr>
          <w:rFonts w:ascii="Arial" w:hAnsi="Arial" w:cs="Arial"/>
          <w:sz w:val="20"/>
          <w:szCs w:val="20"/>
        </w:rPr>
        <w:t>ộ</w:t>
      </w:r>
      <w:r w:rsidRPr="00D40176">
        <w:rPr>
          <w:rFonts w:ascii="Arial" w:hAnsi="Arial" w:cs="Arial"/>
          <w:sz w:val="20"/>
          <w:szCs w:val="20"/>
        </w:rPr>
        <w:t>i dung ch</w:t>
      </w:r>
      <w:r w:rsidRPr="00D40176">
        <w:rPr>
          <w:rFonts w:ascii="Arial" w:hAnsi="Arial" w:cs="Arial"/>
          <w:sz w:val="20"/>
          <w:szCs w:val="20"/>
        </w:rPr>
        <w:t>ủ</w:t>
      </w:r>
      <w:r w:rsidRPr="00D40176">
        <w:rPr>
          <w:rFonts w:ascii="Arial" w:hAnsi="Arial" w:cs="Arial"/>
          <w:sz w:val="20"/>
          <w:szCs w:val="20"/>
        </w:rPr>
        <w:t xml:space="preserve"> y</w:t>
      </w:r>
      <w:r w:rsidRPr="00D40176">
        <w:rPr>
          <w:rFonts w:ascii="Arial" w:hAnsi="Arial" w:cs="Arial"/>
          <w:sz w:val="20"/>
          <w:szCs w:val="20"/>
        </w:rPr>
        <w:t>ế</w:t>
      </w:r>
      <w:r w:rsidRPr="00D40176">
        <w:rPr>
          <w:rFonts w:ascii="Arial" w:hAnsi="Arial" w:cs="Arial"/>
          <w:sz w:val="20"/>
          <w:szCs w:val="20"/>
        </w:rPr>
        <w:t>u quy đ</w:t>
      </w:r>
      <w:r w:rsidRPr="00D40176">
        <w:rPr>
          <w:rFonts w:ascii="Arial" w:hAnsi="Arial" w:cs="Arial"/>
          <w:sz w:val="20"/>
          <w:szCs w:val="20"/>
        </w:rPr>
        <w:t>ị</w:t>
      </w:r>
      <w:r w:rsidRPr="00D40176">
        <w:rPr>
          <w:rFonts w:ascii="Arial" w:hAnsi="Arial" w:cs="Arial"/>
          <w:sz w:val="20"/>
          <w:szCs w:val="20"/>
        </w:rPr>
        <w:t>nh t</w:t>
      </w:r>
      <w:r w:rsidRPr="00D40176">
        <w:rPr>
          <w:rFonts w:ascii="Arial" w:hAnsi="Arial" w:cs="Arial"/>
          <w:sz w:val="20"/>
          <w:szCs w:val="20"/>
        </w:rPr>
        <w:t>ạ</w:t>
      </w:r>
      <w:r w:rsidRPr="00D40176">
        <w:rPr>
          <w:rFonts w:ascii="Arial" w:hAnsi="Arial" w:cs="Arial"/>
          <w:sz w:val="20"/>
          <w:szCs w:val="20"/>
        </w:rPr>
        <w:t>i đi</w:t>
      </w:r>
      <w:r w:rsidRPr="00D40176">
        <w:rPr>
          <w:rFonts w:ascii="Arial" w:hAnsi="Arial" w:cs="Arial"/>
          <w:sz w:val="20"/>
          <w:szCs w:val="20"/>
        </w:rPr>
        <w:t>ể</w:t>
      </w:r>
      <w:r w:rsidRPr="00D40176">
        <w:rPr>
          <w:rFonts w:ascii="Arial" w:hAnsi="Arial" w:cs="Arial"/>
          <w:sz w:val="20"/>
          <w:szCs w:val="20"/>
        </w:rPr>
        <w:t>m b kho</w:t>
      </w:r>
      <w:r w:rsidRPr="00D40176">
        <w:rPr>
          <w:rFonts w:ascii="Arial" w:hAnsi="Arial" w:cs="Arial"/>
          <w:sz w:val="20"/>
          <w:szCs w:val="20"/>
        </w:rPr>
        <w:t>ả</w:t>
      </w:r>
      <w:r w:rsidRPr="00D40176">
        <w:rPr>
          <w:rFonts w:ascii="Arial" w:hAnsi="Arial" w:cs="Arial"/>
          <w:sz w:val="20"/>
          <w:szCs w:val="20"/>
        </w:rPr>
        <w:t>n 2 Đi</w:t>
      </w:r>
      <w:r w:rsidRPr="00D40176">
        <w:rPr>
          <w:rFonts w:ascii="Arial" w:hAnsi="Arial" w:cs="Arial"/>
          <w:sz w:val="20"/>
          <w:szCs w:val="20"/>
        </w:rPr>
        <w:t>ề</w:t>
      </w:r>
      <w:r w:rsidRPr="00D40176">
        <w:rPr>
          <w:rFonts w:ascii="Arial" w:hAnsi="Arial" w:cs="Arial"/>
          <w:sz w:val="20"/>
          <w:szCs w:val="20"/>
        </w:rPr>
        <w:t>u này.</w:t>
      </w:r>
    </w:p>
    <w:p w14:paraId="6EEB9597" w14:textId="77777777" w:rsidR="002B1027" w:rsidRPr="00D40176" w:rsidRDefault="007E04C2" w:rsidP="006E5ADA">
      <w:pPr>
        <w:adjustRightInd w:val="0"/>
        <w:snapToGrid w:val="0"/>
        <w:spacing w:after="120" w:line="240" w:lineRule="auto"/>
        <w:ind w:firstLine="720"/>
        <w:jc w:val="both"/>
        <w:rPr>
          <w:rFonts w:ascii="Arial" w:hAnsi="Arial" w:cs="Arial"/>
          <w:sz w:val="20"/>
          <w:szCs w:val="20"/>
        </w:rPr>
      </w:pPr>
      <w:r w:rsidRPr="00D40176">
        <w:rPr>
          <w:rFonts w:ascii="Arial" w:hAnsi="Arial" w:cs="Arial"/>
          <w:sz w:val="20"/>
          <w:szCs w:val="20"/>
        </w:rPr>
        <w:t>c) Căn c</w:t>
      </w:r>
      <w:r w:rsidRPr="00D40176">
        <w:rPr>
          <w:rFonts w:ascii="Arial" w:hAnsi="Arial" w:cs="Arial"/>
          <w:sz w:val="20"/>
          <w:szCs w:val="20"/>
        </w:rPr>
        <w:t>ứ</w:t>
      </w:r>
      <w:r w:rsidRPr="00D40176">
        <w:rPr>
          <w:rFonts w:ascii="Arial" w:hAnsi="Arial" w:cs="Arial"/>
          <w:sz w:val="20"/>
          <w:szCs w:val="20"/>
        </w:rPr>
        <w:t xml:space="preserve"> quy</w:t>
      </w:r>
      <w:r w:rsidRPr="00D40176">
        <w:rPr>
          <w:rFonts w:ascii="Arial" w:hAnsi="Arial" w:cs="Arial"/>
          <w:sz w:val="20"/>
          <w:szCs w:val="20"/>
        </w:rPr>
        <w:t>ế</w:t>
      </w:r>
      <w:r w:rsidRPr="00D40176">
        <w:rPr>
          <w:rFonts w:ascii="Arial" w:hAnsi="Arial" w:cs="Arial"/>
          <w:sz w:val="20"/>
          <w:szCs w:val="20"/>
        </w:rPr>
        <w:t>t đ</w:t>
      </w:r>
      <w:r w:rsidRPr="00D40176">
        <w:rPr>
          <w:rFonts w:ascii="Arial" w:hAnsi="Arial" w:cs="Arial"/>
          <w:sz w:val="20"/>
          <w:szCs w:val="20"/>
        </w:rPr>
        <w:t>ị</w:t>
      </w:r>
      <w:r w:rsidRPr="00D40176">
        <w:rPr>
          <w:rFonts w:ascii="Arial" w:hAnsi="Arial" w:cs="Arial"/>
          <w:sz w:val="20"/>
          <w:szCs w:val="20"/>
        </w:rPr>
        <w:t>nh giao tài s</w:t>
      </w:r>
      <w:r w:rsidRPr="00D40176">
        <w:rPr>
          <w:rFonts w:ascii="Arial" w:hAnsi="Arial" w:cs="Arial"/>
          <w:sz w:val="20"/>
          <w:szCs w:val="20"/>
        </w:rPr>
        <w:t>ả</w:t>
      </w:r>
      <w:r w:rsidRPr="00D40176">
        <w:rPr>
          <w:rFonts w:ascii="Arial" w:hAnsi="Arial" w:cs="Arial"/>
          <w:sz w:val="20"/>
          <w:szCs w:val="20"/>
        </w:rPr>
        <w:t>n k</w:t>
      </w:r>
      <w:r w:rsidRPr="00D40176">
        <w:rPr>
          <w:rFonts w:ascii="Arial" w:hAnsi="Arial" w:cs="Arial"/>
          <w:sz w:val="20"/>
          <w:szCs w:val="20"/>
        </w:rPr>
        <w:t>ế</w:t>
      </w:r>
      <w:r w:rsidRPr="00D40176">
        <w:rPr>
          <w:rFonts w:ascii="Arial" w:hAnsi="Arial" w:cs="Arial"/>
          <w:sz w:val="20"/>
          <w:szCs w:val="20"/>
        </w:rPr>
        <w:t>t c</w:t>
      </w:r>
      <w:r w:rsidRPr="00D40176">
        <w:rPr>
          <w:rFonts w:ascii="Arial" w:hAnsi="Arial" w:cs="Arial"/>
          <w:sz w:val="20"/>
          <w:szCs w:val="20"/>
        </w:rPr>
        <w:t>ấ</w:t>
      </w:r>
      <w:r w:rsidRPr="00D40176">
        <w:rPr>
          <w:rFonts w:ascii="Arial" w:hAnsi="Arial" w:cs="Arial"/>
          <w:sz w:val="20"/>
          <w:szCs w:val="20"/>
        </w:rPr>
        <w:t>u h</w:t>
      </w:r>
      <w:r w:rsidRPr="00D40176">
        <w:rPr>
          <w:rFonts w:ascii="Arial" w:hAnsi="Arial" w:cs="Arial"/>
          <w:sz w:val="20"/>
          <w:szCs w:val="20"/>
        </w:rPr>
        <w:t>ạ</w:t>
      </w:r>
      <w:r w:rsidRPr="00D40176">
        <w:rPr>
          <w:rFonts w:ascii="Arial" w:hAnsi="Arial" w:cs="Arial"/>
          <w:sz w:val="20"/>
          <w:szCs w:val="20"/>
        </w:rPr>
        <w:t xml:space="preserve"> t</w:t>
      </w:r>
      <w:r w:rsidRPr="00D40176">
        <w:rPr>
          <w:rFonts w:ascii="Arial" w:hAnsi="Arial" w:cs="Arial"/>
          <w:sz w:val="20"/>
          <w:szCs w:val="20"/>
        </w:rPr>
        <w:t>ầ</w:t>
      </w:r>
      <w:r w:rsidRPr="00D40176">
        <w:rPr>
          <w:rFonts w:ascii="Arial" w:hAnsi="Arial" w:cs="Arial"/>
          <w:sz w:val="20"/>
          <w:szCs w:val="20"/>
        </w:rPr>
        <w:t>ng đư</w:t>
      </w:r>
      <w:r w:rsidRPr="00D40176">
        <w:rPr>
          <w:rFonts w:ascii="Arial" w:hAnsi="Arial" w:cs="Arial"/>
          <w:sz w:val="20"/>
          <w:szCs w:val="20"/>
        </w:rPr>
        <w:t>ờ</w:t>
      </w:r>
      <w:r w:rsidRPr="00D40176">
        <w:rPr>
          <w:rFonts w:ascii="Arial" w:hAnsi="Arial" w:cs="Arial"/>
          <w:sz w:val="20"/>
          <w:szCs w:val="20"/>
        </w:rPr>
        <w:t>ng b</w:t>
      </w:r>
      <w:r w:rsidRPr="00D40176">
        <w:rPr>
          <w:rFonts w:ascii="Arial" w:hAnsi="Arial" w:cs="Arial"/>
          <w:sz w:val="20"/>
          <w:szCs w:val="20"/>
        </w:rPr>
        <w:t>ộ</w:t>
      </w:r>
      <w:r w:rsidRPr="00D40176">
        <w:rPr>
          <w:rFonts w:ascii="Arial" w:hAnsi="Arial" w:cs="Arial"/>
          <w:sz w:val="20"/>
          <w:szCs w:val="20"/>
        </w:rPr>
        <w:t xml:space="preserve"> quy đ</w:t>
      </w:r>
      <w:r w:rsidRPr="00D40176">
        <w:rPr>
          <w:rFonts w:ascii="Arial" w:hAnsi="Arial" w:cs="Arial"/>
          <w:sz w:val="20"/>
          <w:szCs w:val="20"/>
        </w:rPr>
        <w:t>ị</w:t>
      </w:r>
      <w:r w:rsidRPr="00D40176">
        <w:rPr>
          <w:rFonts w:ascii="Arial" w:hAnsi="Arial" w:cs="Arial"/>
          <w:sz w:val="20"/>
          <w:szCs w:val="20"/>
        </w:rPr>
        <w:t>nh t</w:t>
      </w:r>
      <w:r w:rsidRPr="00D40176">
        <w:rPr>
          <w:rFonts w:ascii="Arial" w:hAnsi="Arial" w:cs="Arial"/>
          <w:sz w:val="20"/>
          <w:szCs w:val="20"/>
        </w:rPr>
        <w:t>ạ</w:t>
      </w:r>
      <w:r w:rsidRPr="00D40176">
        <w:rPr>
          <w:rFonts w:ascii="Arial" w:hAnsi="Arial" w:cs="Arial"/>
          <w:sz w:val="20"/>
          <w:szCs w:val="20"/>
        </w:rPr>
        <w:t>i đi</w:t>
      </w:r>
      <w:r w:rsidRPr="00D40176">
        <w:rPr>
          <w:rFonts w:ascii="Arial" w:hAnsi="Arial" w:cs="Arial"/>
          <w:sz w:val="20"/>
          <w:szCs w:val="20"/>
        </w:rPr>
        <w:t>ể</w:t>
      </w:r>
      <w:r w:rsidRPr="00D40176">
        <w:rPr>
          <w:rFonts w:ascii="Arial" w:hAnsi="Arial" w:cs="Arial"/>
          <w:sz w:val="20"/>
          <w:szCs w:val="20"/>
        </w:rPr>
        <w:t>m b kho</w:t>
      </w:r>
      <w:r w:rsidRPr="00D40176">
        <w:rPr>
          <w:rFonts w:ascii="Arial" w:hAnsi="Arial" w:cs="Arial"/>
          <w:sz w:val="20"/>
          <w:szCs w:val="20"/>
        </w:rPr>
        <w:t>ả</w:t>
      </w:r>
      <w:r w:rsidRPr="00D40176">
        <w:rPr>
          <w:rFonts w:ascii="Arial" w:hAnsi="Arial" w:cs="Arial"/>
          <w:sz w:val="20"/>
          <w:szCs w:val="20"/>
        </w:rPr>
        <w:t>n này, doanh nghi</w:t>
      </w:r>
      <w:r w:rsidRPr="00D40176">
        <w:rPr>
          <w:rFonts w:ascii="Arial" w:hAnsi="Arial" w:cs="Arial"/>
          <w:sz w:val="20"/>
          <w:szCs w:val="20"/>
        </w:rPr>
        <w:t>ệ</w:t>
      </w:r>
      <w:r w:rsidRPr="00D40176">
        <w:rPr>
          <w:rFonts w:ascii="Arial" w:hAnsi="Arial" w:cs="Arial"/>
          <w:sz w:val="20"/>
          <w:szCs w:val="20"/>
        </w:rPr>
        <w:t>p qu</w:t>
      </w:r>
      <w:r w:rsidRPr="00D40176">
        <w:rPr>
          <w:rFonts w:ascii="Arial" w:hAnsi="Arial" w:cs="Arial"/>
          <w:sz w:val="20"/>
          <w:szCs w:val="20"/>
        </w:rPr>
        <w:t>ả</w:t>
      </w:r>
      <w:r w:rsidRPr="00D40176">
        <w:rPr>
          <w:rFonts w:ascii="Arial" w:hAnsi="Arial" w:cs="Arial"/>
          <w:sz w:val="20"/>
          <w:szCs w:val="20"/>
        </w:rPr>
        <w:t>n lý tài s</w:t>
      </w:r>
      <w:r w:rsidRPr="00D40176">
        <w:rPr>
          <w:rFonts w:ascii="Arial" w:hAnsi="Arial" w:cs="Arial"/>
          <w:sz w:val="20"/>
          <w:szCs w:val="20"/>
        </w:rPr>
        <w:t>ả</w:t>
      </w:r>
      <w:r w:rsidRPr="00D40176">
        <w:rPr>
          <w:rFonts w:ascii="Arial" w:hAnsi="Arial" w:cs="Arial"/>
          <w:sz w:val="20"/>
          <w:szCs w:val="20"/>
        </w:rPr>
        <w:t>n có trách nhi</w:t>
      </w:r>
      <w:r w:rsidRPr="00D40176">
        <w:rPr>
          <w:rFonts w:ascii="Arial" w:hAnsi="Arial" w:cs="Arial"/>
          <w:sz w:val="20"/>
          <w:szCs w:val="20"/>
        </w:rPr>
        <w:t>ệ</w:t>
      </w:r>
      <w:r w:rsidRPr="00D40176">
        <w:rPr>
          <w:rFonts w:ascii="Arial" w:hAnsi="Arial" w:cs="Arial"/>
          <w:sz w:val="20"/>
          <w:szCs w:val="20"/>
        </w:rPr>
        <w:t>m báo cáo cơ quan, ngư</w:t>
      </w:r>
      <w:r w:rsidRPr="00D40176">
        <w:rPr>
          <w:rFonts w:ascii="Arial" w:hAnsi="Arial" w:cs="Arial"/>
          <w:sz w:val="20"/>
          <w:szCs w:val="20"/>
        </w:rPr>
        <w:t>ờ</w:t>
      </w:r>
      <w:r w:rsidRPr="00D40176">
        <w:rPr>
          <w:rFonts w:ascii="Arial" w:hAnsi="Arial" w:cs="Arial"/>
          <w:sz w:val="20"/>
          <w:szCs w:val="20"/>
        </w:rPr>
        <w:t>i có th</w:t>
      </w:r>
      <w:r w:rsidRPr="00D40176">
        <w:rPr>
          <w:rFonts w:ascii="Arial" w:hAnsi="Arial" w:cs="Arial"/>
          <w:sz w:val="20"/>
          <w:szCs w:val="20"/>
        </w:rPr>
        <w:t>ẩ</w:t>
      </w:r>
      <w:r w:rsidRPr="00D40176">
        <w:rPr>
          <w:rFonts w:ascii="Arial" w:hAnsi="Arial" w:cs="Arial"/>
          <w:sz w:val="20"/>
          <w:szCs w:val="20"/>
        </w:rPr>
        <w:t>m quy</w:t>
      </w:r>
      <w:r w:rsidRPr="00D40176">
        <w:rPr>
          <w:rFonts w:ascii="Arial" w:hAnsi="Arial" w:cs="Arial"/>
          <w:sz w:val="20"/>
          <w:szCs w:val="20"/>
        </w:rPr>
        <w:t>ề</w:t>
      </w:r>
      <w:r w:rsidRPr="00D40176">
        <w:rPr>
          <w:rFonts w:ascii="Arial" w:hAnsi="Arial" w:cs="Arial"/>
          <w:sz w:val="20"/>
          <w:szCs w:val="20"/>
        </w:rPr>
        <w:t>n th</w:t>
      </w:r>
      <w:r w:rsidRPr="00D40176">
        <w:rPr>
          <w:rFonts w:ascii="Arial" w:hAnsi="Arial" w:cs="Arial"/>
          <w:sz w:val="20"/>
          <w:szCs w:val="20"/>
        </w:rPr>
        <w:t>ự</w:t>
      </w:r>
      <w:r w:rsidRPr="00D40176">
        <w:rPr>
          <w:rFonts w:ascii="Arial" w:hAnsi="Arial" w:cs="Arial"/>
          <w:sz w:val="20"/>
          <w:szCs w:val="20"/>
        </w:rPr>
        <w:t>c</w:t>
      </w:r>
      <w:r w:rsidRPr="00D40176">
        <w:rPr>
          <w:rFonts w:ascii="Arial" w:hAnsi="Arial" w:cs="Arial"/>
          <w:sz w:val="20"/>
          <w:szCs w:val="20"/>
        </w:rPr>
        <w:t xml:space="preserve"> hi</w:t>
      </w:r>
      <w:r w:rsidRPr="00D40176">
        <w:rPr>
          <w:rFonts w:ascii="Arial" w:hAnsi="Arial" w:cs="Arial"/>
          <w:sz w:val="20"/>
          <w:szCs w:val="20"/>
        </w:rPr>
        <w:t>ệ</w:t>
      </w:r>
      <w:r w:rsidRPr="00D40176">
        <w:rPr>
          <w:rFonts w:ascii="Arial" w:hAnsi="Arial" w:cs="Arial"/>
          <w:sz w:val="20"/>
          <w:szCs w:val="20"/>
        </w:rPr>
        <w:t>n th</w:t>
      </w:r>
      <w:r w:rsidRPr="00D40176">
        <w:rPr>
          <w:rFonts w:ascii="Arial" w:hAnsi="Arial" w:cs="Arial"/>
          <w:sz w:val="20"/>
          <w:szCs w:val="20"/>
        </w:rPr>
        <w:t>ủ</w:t>
      </w:r>
      <w:r w:rsidRPr="00D40176">
        <w:rPr>
          <w:rFonts w:ascii="Arial" w:hAnsi="Arial" w:cs="Arial"/>
          <w:sz w:val="20"/>
          <w:szCs w:val="20"/>
        </w:rPr>
        <w:t xml:space="preserve"> t</w:t>
      </w:r>
      <w:r w:rsidRPr="00D40176">
        <w:rPr>
          <w:rFonts w:ascii="Arial" w:hAnsi="Arial" w:cs="Arial"/>
          <w:sz w:val="20"/>
          <w:szCs w:val="20"/>
        </w:rPr>
        <w:t>ụ</w:t>
      </w:r>
      <w:r w:rsidRPr="00D40176">
        <w:rPr>
          <w:rFonts w:ascii="Arial" w:hAnsi="Arial" w:cs="Arial"/>
          <w:sz w:val="20"/>
          <w:szCs w:val="20"/>
        </w:rPr>
        <w:t>c đ</w:t>
      </w:r>
      <w:r w:rsidRPr="00D40176">
        <w:rPr>
          <w:rFonts w:ascii="Arial" w:hAnsi="Arial" w:cs="Arial"/>
          <w:sz w:val="20"/>
          <w:szCs w:val="20"/>
        </w:rPr>
        <w:t>ầ</w:t>
      </w:r>
      <w:r w:rsidRPr="00D40176">
        <w:rPr>
          <w:rFonts w:ascii="Arial" w:hAnsi="Arial" w:cs="Arial"/>
          <w:sz w:val="20"/>
          <w:szCs w:val="20"/>
        </w:rPr>
        <w:t>u tư b</w:t>
      </w:r>
      <w:r w:rsidRPr="00D40176">
        <w:rPr>
          <w:rFonts w:ascii="Arial" w:hAnsi="Arial" w:cs="Arial"/>
          <w:sz w:val="20"/>
          <w:szCs w:val="20"/>
        </w:rPr>
        <w:t>ổ</w:t>
      </w:r>
      <w:r w:rsidRPr="00D40176">
        <w:rPr>
          <w:rFonts w:ascii="Arial" w:hAnsi="Arial" w:cs="Arial"/>
          <w:sz w:val="20"/>
          <w:szCs w:val="20"/>
        </w:rPr>
        <w:t xml:space="preserve"> sung v</w:t>
      </w:r>
      <w:r w:rsidRPr="00D40176">
        <w:rPr>
          <w:rFonts w:ascii="Arial" w:hAnsi="Arial" w:cs="Arial"/>
          <w:sz w:val="20"/>
          <w:szCs w:val="20"/>
        </w:rPr>
        <w:t>ố</w:t>
      </w:r>
      <w:r w:rsidRPr="00D40176">
        <w:rPr>
          <w:rFonts w:ascii="Arial" w:hAnsi="Arial" w:cs="Arial"/>
          <w:sz w:val="20"/>
          <w:szCs w:val="20"/>
        </w:rPr>
        <w:t>n đi</w:t>
      </w:r>
      <w:r w:rsidRPr="00D40176">
        <w:rPr>
          <w:rFonts w:ascii="Arial" w:hAnsi="Arial" w:cs="Arial"/>
          <w:sz w:val="20"/>
          <w:szCs w:val="20"/>
        </w:rPr>
        <w:t>ề</w:t>
      </w:r>
      <w:r w:rsidRPr="00D40176">
        <w:rPr>
          <w:rFonts w:ascii="Arial" w:hAnsi="Arial" w:cs="Arial"/>
          <w:sz w:val="20"/>
          <w:szCs w:val="20"/>
        </w:rPr>
        <w:t>u l</w:t>
      </w:r>
      <w:r w:rsidRPr="00D40176">
        <w:rPr>
          <w:rFonts w:ascii="Arial" w:hAnsi="Arial" w:cs="Arial"/>
          <w:sz w:val="20"/>
          <w:szCs w:val="20"/>
        </w:rPr>
        <w:t>ệ</w:t>
      </w:r>
      <w:r w:rsidRPr="00D40176">
        <w:rPr>
          <w:rFonts w:ascii="Arial" w:hAnsi="Arial" w:cs="Arial"/>
          <w:sz w:val="20"/>
          <w:szCs w:val="20"/>
        </w:rPr>
        <w:t xml:space="preserve"> b</w:t>
      </w:r>
      <w:r w:rsidRPr="00D40176">
        <w:rPr>
          <w:rFonts w:ascii="Arial" w:hAnsi="Arial" w:cs="Arial"/>
          <w:sz w:val="20"/>
          <w:szCs w:val="20"/>
        </w:rPr>
        <w:t>ằ</w:t>
      </w:r>
      <w:r w:rsidRPr="00D40176">
        <w:rPr>
          <w:rFonts w:ascii="Arial" w:hAnsi="Arial" w:cs="Arial"/>
          <w:sz w:val="20"/>
          <w:szCs w:val="20"/>
        </w:rPr>
        <w:t>ng giá tr</w:t>
      </w:r>
      <w:r w:rsidRPr="00D40176">
        <w:rPr>
          <w:rFonts w:ascii="Arial" w:hAnsi="Arial" w:cs="Arial"/>
          <w:sz w:val="20"/>
          <w:szCs w:val="20"/>
        </w:rPr>
        <w:t>ị</w:t>
      </w:r>
      <w:r w:rsidRPr="00D40176">
        <w:rPr>
          <w:rFonts w:ascii="Arial" w:hAnsi="Arial" w:cs="Arial"/>
          <w:sz w:val="20"/>
          <w:szCs w:val="20"/>
        </w:rPr>
        <w:t xml:space="preserve"> tài s</w:t>
      </w:r>
      <w:r w:rsidRPr="00D40176">
        <w:rPr>
          <w:rFonts w:ascii="Arial" w:hAnsi="Arial" w:cs="Arial"/>
          <w:sz w:val="20"/>
          <w:szCs w:val="20"/>
        </w:rPr>
        <w:t>ả</w:t>
      </w:r>
      <w:r w:rsidRPr="00D40176">
        <w:rPr>
          <w:rFonts w:ascii="Arial" w:hAnsi="Arial" w:cs="Arial"/>
          <w:sz w:val="20"/>
          <w:szCs w:val="20"/>
        </w:rPr>
        <w:t>n k</w:t>
      </w:r>
      <w:r w:rsidRPr="00D40176">
        <w:rPr>
          <w:rFonts w:ascii="Arial" w:hAnsi="Arial" w:cs="Arial"/>
          <w:sz w:val="20"/>
          <w:szCs w:val="20"/>
        </w:rPr>
        <w:t>ế</w:t>
      </w:r>
      <w:r w:rsidRPr="00D40176">
        <w:rPr>
          <w:rFonts w:ascii="Arial" w:hAnsi="Arial" w:cs="Arial"/>
          <w:sz w:val="20"/>
          <w:szCs w:val="20"/>
        </w:rPr>
        <w:t>t c</w:t>
      </w:r>
      <w:r w:rsidRPr="00D40176">
        <w:rPr>
          <w:rFonts w:ascii="Arial" w:hAnsi="Arial" w:cs="Arial"/>
          <w:sz w:val="20"/>
          <w:szCs w:val="20"/>
        </w:rPr>
        <w:t>ấ</w:t>
      </w:r>
      <w:r w:rsidRPr="00D40176">
        <w:rPr>
          <w:rFonts w:ascii="Arial" w:hAnsi="Arial" w:cs="Arial"/>
          <w:sz w:val="20"/>
          <w:szCs w:val="20"/>
        </w:rPr>
        <w:t>u h</w:t>
      </w:r>
      <w:r w:rsidRPr="00D40176">
        <w:rPr>
          <w:rFonts w:ascii="Arial" w:hAnsi="Arial" w:cs="Arial"/>
          <w:sz w:val="20"/>
          <w:szCs w:val="20"/>
        </w:rPr>
        <w:t>ạ</w:t>
      </w:r>
      <w:r w:rsidRPr="00D40176">
        <w:rPr>
          <w:rFonts w:ascii="Arial" w:hAnsi="Arial" w:cs="Arial"/>
          <w:sz w:val="20"/>
          <w:szCs w:val="20"/>
        </w:rPr>
        <w:t xml:space="preserve"> t</w:t>
      </w:r>
      <w:r w:rsidRPr="00D40176">
        <w:rPr>
          <w:rFonts w:ascii="Arial" w:hAnsi="Arial" w:cs="Arial"/>
          <w:sz w:val="20"/>
          <w:szCs w:val="20"/>
        </w:rPr>
        <w:t>ầ</w:t>
      </w:r>
      <w:r w:rsidRPr="00D40176">
        <w:rPr>
          <w:rFonts w:ascii="Arial" w:hAnsi="Arial" w:cs="Arial"/>
          <w:sz w:val="20"/>
          <w:szCs w:val="20"/>
        </w:rPr>
        <w:t>ng đư</w:t>
      </w:r>
      <w:r w:rsidRPr="00D40176">
        <w:rPr>
          <w:rFonts w:ascii="Arial" w:hAnsi="Arial" w:cs="Arial"/>
          <w:sz w:val="20"/>
          <w:szCs w:val="20"/>
        </w:rPr>
        <w:t>ờ</w:t>
      </w:r>
      <w:r w:rsidRPr="00D40176">
        <w:rPr>
          <w:rFonts w:ascii="Arial" w:hAnsi="Arial" w:cs="Arial"/>
          <w:sz w:val="20"/>
          <w:szCs w:val="20"/>
        </w:rPr>
        <w:t>ng b</w:t>
      </w:r>
      <w:r w:rsidRPr="00D40176">
        <w:rPr>
          <w:rFonts w:ascii="Arial" w:hAnsi="Arial" w:cs="Arial"/>
          <w:sz w:val="20"/>
          <w:szCs w:val="20"/>
        </w:rPr>
        <w:t>ộ</w:t>
      </w:r>
      <w:r w:rsidRPr="00D40176">
        <w:rPr>
          <w:rFonts w:ascii="Arial" w:hAnsi="Arial" w:cs="Arial"/>
          <w:sz w:val="20"/>
          <w:szCs w:val="20"/>
        </w:rPr>
        <w:t xml:space="preserve"> cho doanh nghi</w:t>
      </w:r>
      <w:r w:rsidRPr="00D40176">
        <w:rPr>
          <w:rFonts w:ascii="Arial" w:hAnsi="Arial" w:cs="Arial"/>
          <w:sz w:val="20"/>
          <w:szCs w:val="20"/>
        </w:rPr>
        <w:t>ệ</w:t>
      </w:r>
      <w:r w:rsidRPr="00D40176">
        <w:rPr>
          <w:rFonts w:ascii="Arial" w:hAnsi="Arial" w:cs="Arial"/>
          <w:sz w:val="20"/>
          <w:szCs w:val="20"/>
        </w:rPr>
        <w:t>p theo quy đ</w:t>
      </w:r>
      <w:r w:rsidRPr="00D40176">
        <w:rPr>
          <w:rFonts w:ascii="Arial" w:hAnsi="Arial" w:cs="Arial"/>
          <w:sz w:val="20"/>
          <w:szCs w:val="20"/>
        </w:rPr>
        <w:t>ị</w:t>
      </w:r>
      <w:r w:rsidRPr="00D40176">
        <w:rPr>
          <w:rFonts w:ascii="Arial" w:hAnsi="Arial" w:cs="Arial"/>
          <w:sz w:val="20"/>
          <w:szCs w:val="20"/>
        </w:rPr>
        <w:t>nh c</w:t>
      </w:r>
      <w:r w:rsidRPr="00D40176">
        <w:rPr>
          <w:rFonts w:ascii="Arial" w:hAnsi="Arial" w:cs="Arial"/>
          <w:sz w:val="20"/>
          <w:szCs w:val="20"/>
        </w:rPr>
        <w:t>ủ</w:t>
      </w:r>
      <w:r w:rsidRPr="00D40176">
        <w:rPr>
          <w:rFonts w:ascii="Arial" w:hAnsi="Arial" w:cs="Arial"/>
          <w:sz w:val="20"/>
          <w:szCs w:val="20"/>
        </w:rPr>
        <w:t>a pháp lu</w:t>
      </w:r>
      <w:r w:rsidRPr="00D40176">
        <w:rPr>
          <w:rFonts w:ascii="Arial" w:hAnsi="Arial" w:cs="Arial"/>
          <w:sz w:val="20"/>
          <w:szCs w:val="20"/>
        </w:rPr>
        <w:t>ậ</w:t>
      </w:r>
      <w:r w:rsidRPr="00D40176">
        <w:rPr>
          <w:rFonts w:ascii="Arial" w:hAnsi="Arial" w:cs="Arial"/>
          <w:sz w:val="20"/>
          <w:szCs w:val="20"/>
        </w:rPr>
        <w:t>t v</w:t>
      </w:r>
      <w:r w:rsidRPr="00D40176">
        <w:rPr>
          <w:rFonts w:ascii="Arial" w:hAnsi="Arial" w:cs="Arial"/>
          <w:sz w:val="20"/>
          <w:szCs w:val="20"/>
        </w:rPr>
        <w:t>ề</w:t>
      </w:r>
      <w:r w:rsidRPr="00D40176">
        <w:rPr>
          <w:rFonts w:ascii="Arial" w:hAnsi="Arial" w:cs="Arial"/>
          <w:sz w:val="20"/>
          <w:szCs w:val="20"/>
        </w:rPr>
        <w:t xml:space="preserve"> qu</w:t>
      </w:r>
      <w:r w:rsidRPr="00D40176">
        <w:rPr>
          <w:rFonts w:ascii="Arial" w:hAnsi="Arial" w:cs="Arial"/>
          <w:sz w:val="20"/>
          <w:szCs w:val="20"/>
        </w:rPr>
        <w:t>ả</w:t>
      </w:r>
      <w:r w:rsidRPr="00D40176">
        <w:rPr>
          <w:rFonts w:ascii="Arial" w:hAnsi="Arial" w:cs="Arial"/>
          <w:sz w:val="20"/>
          <w:szCs w:val="20"/>
        </w:rPr>
        <w:t>n lý và đ</w:t>
      </w:r>
      <w:r w:rsidRPr="00D40176">
        <w:rPr>
          <w:rFonts w:ascii="Arial" w:hAnsi="Arial" w:cs="Arial"/>
          <w:sz w:val="20"/>
          <w:szCs w:val="20"/>
        </w:rPr>
        <w:t>ầ</w:t>
      </w:r>
      <w:r w:rsidRPr="00D40176">
        <w:rPr>
          <w:rFonts w:ascii="Arial" w:hAnsi="Arial" w:cs="Arial"/>
          <w:sz w:val="20"/>
          <w:szCs w:val="20"/>
        </w:rPr>
        <w:t>u tư v</w:t>
      </w:r>
      <w:r w:rsidRPr="00D40176">
        <w:rPr>
          <w:rFonts w:ascii="Arial" w:hAnsi="Arial" w:cs="Arial"/>
          <w:sz w:val="20"/>
          <w:szCs w:val="20"/>
        </w:rPr>
        <w:t>ố</w:t>
      </w:r>
      <w:r w:rsidRPr="00D40176">
        <w:rPr>
          <w:rFonts w:ascii="Arial" w:hAnsi="Arial" w:cs="Arial"/>
          <w:sz w:val="20"/>
          <w:szCs w:val="20"/>
        </w:rPr>
        <w:t>n nhà nư</w:t>
      </w:r>
      <w:r w:rsidRPr="00D40176">
        <w:rPr>
          <w:rFonts w:ascii="Arial" w:hAnsi="Arial" w:cs="Arial"/>
          <w:sz w:val="20"/>
          <w:szCs w:val="20"/>
        </w:rPr>
        <w:t>ớ</w:t>
      </w:r>
      <w:r w:rsidRPr="00D40176">
        <w:rPr>
          <w:rFonts w:ascii="Arial" w:hAnsi="Arial" w:cs="Arial"/>
          <w:sz w:val="20"/>
          <w:szCs w:val="20"/>
        </w:rPr>
        <w:t>c t</w:t>
      </w:r>
      <w:r w:rsidRPr="00D40176">
        <w:rPr>
          <w:rFonts w:ascii="Arial" w:hAnsi="Arial" w:cs="Arial"/>
          <w:sz w:val="20"/>
          <w:szCs w:val="20"/>
        </w:rPr>
        <w:t>ạ</w:t>
      </w:r>
      <w:r w:rsidRPr="00D40176">
        <w:rPr>
          <w:rFonts w:ascii="Arial" w:hAnsi="Arial" w:cs="Arial"/>
          <w:sz w:val="20"/>
          <w:szCs w:val="20"/>
        </w:rPr>
        <w:t>i doanh nghi</w:t>
      </w:r>
      <w:r w:rsidRPr="00D40176">
        <w:rPr>
          <w:rFonts w:ascii="Arial" w:hAnsi="Arial" w:cs="Arial"/>
          <w:sz w:val="20"/>
          <w:szCs w:val="20"/>
        </w:rPr>
        <w:t>ệ</w:t>
      </w:r>
      <w:r w:rsidRPr="00D40176">
        <w:rPr>
          <w:rFonts w:ascii="Arial" w:hAnsi="Arial" w:cs="Arial"/>
          <w:sz w:val="20"/>
          <w:szCs w:val="20"/>
        </w:rPr>
        <w:t>p, pháp lu</w:t>
      </w:r>
      <w:r w:rsidRPr="00D40176">
        <w:rPr>
          <w:rFonts w:ascii="Arial" w:hAnsi="Arial" w:cs="Arial"/>
          <w:sz w:val="20"/>
          <w:szCs w:val="20"/>
        </w:rPr>
        <w:t>ậ</w:t>
      </w:r>
      <w:r w:rsidRPr="00D40176">
        <w:rPr>
          <w:rFonts w:ascii="Arial" w:hAnsi="Arial" w:cs="Arial"/>
          <w:sz w:val="20"/>
          <w:szCs w:val="20"/>
        </w:rPr>
        <w:t>t v</w:t>
      </w:r>
      <w:r w:rsidRPr="00D40176">
        <w:rPr>
          <w:rFonts w:ascii="Arial" w:hAnsi="Arial" w:cs="Arial"/>
          <w:sz w:val="20"/>
          <w:szCs w:val="20"/>
        </w:rPr>
        <w:t>ề</w:t>
      </w:r>
      <w:r w:rsidRPr="00D40176">
        <w:rPr>
          <w:rFonts w:ascii="Arial" w:hAnsi="Arial" w:cs="Arial"/>
          <w:sz w:val="20"/>
          <w:szCs w:val="20"/>
        </w:rPr>
        <w:t xml:space="preserve"> đư</w:t>
      </w:r>
      <w:r w:rsidRPr="00D40176">
        <w:rPr>
          <w:rFonts w:ascii="Arial" w:hAnsi="Arial" w:cs="Arial"/>
          <w:sz w:val="20"/>
          <w:szCs w:val="20"/>
        </w:rPr>
        <w:t>ờ</w:t>
      </w:r>
      <w:r w:rsidRPr="00D40176">
        <w:rPr>
          <w:rFonts w:ascii="Arial" w:hAnsi="Arial" w:cs="Arial"/>
          <w:sz w:val="20"/>
          <w:szCs w:val="20"/>
        </w:rPr>
        <w:t>ng b</w:t>
      </w:r>
      <w:r w:rsidRPr="00D40176">
        <w:rPr>
          <w:rFonts w:ascii="Arial" w:hAnsi="Arial" w:cs="Arial"/>
          <w:sz w:val="20"/>
          <w:szCs w:val="20"/>
        </w:rPr>
        <w:t>ộ</w:t>
      </w:r>
      <w:r w:rsidRPr="00D40176">
        <w:rPr>
          <w:rFonts w:ascii="Arial" w:hAnsi="Arial" w:cs="Arial"/>
          <w:sz w:val="20"/>
          <w:szCs w:val="20"/>
        </w:rPr>
        <w:t xml:space="preserve"> và pháp lu</w:t>
      </w:r>
      <w:r w:rsidRPr="00D40176">
        <w:rPr>
          <w:rFonts w:ascii="Arial" w:hAnsi="Arial" w:cs="Arial"/>
          <w:sz w:val="20"/>
          <w:szCs w:val="20"/>
        </w:rPr>
        <w:t>ậ</w:t>
      </w:r>
      <w:r w:rsidRPr="00D40176">
        <w:rPr>
          <w:rFonts w:ascii="Arial" w:hAnsi="Arial" w:cs="Arial"/>
          <w:sz w:val="20"/>
          <w:szCs w:val="20"/>
        </w:rPr>
        <w:t>t khác có liên quan.</w:t>
      </w:r>
    </w:p>
    <w:p w14:paraId="5ED6B83E" w14:textId="77777777" w:rsidR="002B1027" w:rsidRPr="00D40176" w:rsidRDefault="007E04C2" w:rsidP="006E5ADA">
      <w:pPr>
        <w:adjustRightInd w:val="0"/>
        <w:snapToGrid w:val="0"/>
        <w:spacing w:after="120" w:line="240" w:lineRule="auto"/>
        <w:ind w:firstLine="720"/>
        <w:jc w:val="both"/>
        <w:rPr>
          <w:rFonts w:ascii="Arial" w:hAnsi="Arial" w:cs="Arial"/>
          <w:sz w:val="20"/>
          <w:szCs w:val="20"/>
        </w:rPr>
      </w:pPr>
      <w:r w:rsidRPr="00D40176">
        <w:rPr>
          <w:rFonts w:ascii="Arial" w:hAnsi="Arial" w:cs="Arial"/>
          <w:sz w:val="20"/>
          <w:szCs w:val="20"/>
        </w:rPr>
        <w:t>Vi</w:t>
      </w:r>
      <w:r w:rsidRPr="00D40176">
        <w:rPr>
          <w:rFonts w:ascii="Arial" w:hAnsi="Arial" w:cs="Arial"/>
          <w:sz w:val="20"/>
          <w:szCs w:val="20"/>
        </w:rPr>
        <w:t>ệ</w:t>
      </w:r>
      <w:r w:rsidRPr="00D40176">
        <w:rPr>
          <w:rFonts w:ascii="Arial" w:hAnsi="Arial" w:cs="Arial"/>
          <w:sz w:val="20"/>
          <w:szCs w:val="20"/>
        </w:rPr>
        <w:t>c bàn giao, ti</w:t>
      </w:r>
      <w:r w:rsidRPr="00D40176">
        <w:rPr>
          <w:rFonts w:ascii="Arial" w:hAnsi="Arial" w:cs="Arial"/>
          <w:sz w:val="20"/>
          <w:szCs w:val="20"/>
        </w:rPr>
        <w:t>ế</w:t>
      </w:r>
      <w:r w:rsidRPr="00D40176">
        <w:rPr>
          <w:rFonts w:ascii="Arial" w:hAnsi="Arial" w:cs="Arial"/>
          <w:sz w:val="20"/>
          <w:szCs w:val="20"/>
        </w:rPr>
        <w:t>p nh</w:t>
      </w:r>
      <w:r w:rsidRPr="00D40176">
        <w:rPr>
          <w:rFonts w:ascii="Arial" w:hAnsi="Arial" w:cs="Arial"/>
          <w:sz w:val="20"/>
          <w:szCs w:val="20"/>
        </w:rPr>
        <w:t>ậ</w:t>
      </w:r>
      <w:r w:rsidRPr="00D40176">
        <w:rPr>
          <w:rFonts w:ascii="Arial" w:hAnsi="Arial" w:cs="Arial"/>
          <w:sz w:val="20"/>
          <w:szCs w:val="20"/>
        </w:rPr>
        <w:t>n tài s</w:t>
      </w:r>
      <w:r w:rsidRPr="00D40176">
        <w:rPr>
          <w:rFonts w:ascii="Arial" w:hAnsi="Arial" w:cs="Arial"/>
          <w:sz w:val="20"/>
          <w:szCs w:val="20"/>
        </w:rPr>
        <w:t>ả</w:t>
      </w:r>
      <w:r w:rsidRPr="00D40176">
        <w:rPr>
          <w:rFonts w:ascii="Arial" w:hAnsi="Arial" w:cs="Arial"/>
          <w:sz w:val="20"/>
          <w:szCs w:val="20"/>
        </w:rPr>
        <w:t>n k</w:t>
      </w:r>
      <w:r w:rsidRPr="00D40176">
        <w:rPr>
          <w:rFonts w:ascii="Arial" w:hAnsi="Arial" w:cs="Arial"/>
          <w:sz w:val="20"/>
          <w:szCs w:val="20"/>
        </w:rPr>
        <w:t>ế</w:t>
      </w:r>
      <w:r w:rsidRPr="00D40176">
        <w:rPr>
          <w:rFonts w:ascii="Arial" w:hAnsi="Arial" w:cs="Arial"/>
          <w:sz w:val="20"/>
          <w:szCs w:val="20"/>
        </w:rPr>
        <w:t>t c</w:t>
      </w:r>
      <w:r w:rsidRPr="00D40176">
        <w:rPr>
          <w:rFonts w:ascii="Arial" w:hAnsi="Arial" w:cs="Arial"/>
          <w:sz w:val="20"/>
          <w:szCs w:val="20"/>
        </w:rPr>
        <w:t>ấ</w:t>
      </w:r>
      <w:r w:rsidRPr="00D40176">
        <w:rPr>
          <w:rFonts w:ascii="Arial" w:hAnsi="Arial" w:cs="Arial"/>
          <w:sz w:val="20"/>
          <w:szCs w:val="20"/>
        </w:rPr>
        <w:t>u h</w:t>
      </w:r>
      <w:r w:rsidRPr="00D40176">
        <w:rPr>
          <w:rFonts w:ascii="Arial" w:hAnsi="Arial" w:cs="Arial"/>
          <w:sz w:val="20"/>
          <w:szCs w:val="20"/>
        </w:rPr>
        <w:t>ạ</w:t>
      </w:r>
      <w:r w:rsidRPr="00D40176">
        <w:rPr>
          <w:rFonts w:ascii="Arial" w:hAnsi="Arial" w:cs="Arial"/>
          <w:sz w:val="20"/>
          <w:szCs w:val="20"/>
        </w:rPr>
        <w:t xml:space="preserve"> t</w:t>
      </w:r>
      <w:r w:rsidRPr="00D40176">
        <w:rPr>
          <w:rFonts w:ascii="Arial" w:hAnsi="Arial" w:cs="Arial"/>
          <w:sz w:val="20"/>
          <w:szCs w:val="20"/>
        </w:rPr>
        <w:t>ầ</w:t>
      </w:r>
      <w:r w:rsidRPr="00D40176">
        <w:rPr>
          <w:rFonts w:ascii="Arial" w:hAnsi="Arial" w:cs="Arial"/>
          <w:sz w:val="20"/>
          <w:szCs w:val="20"/>
        </w:rPr>
        <w:t>ng đư</w:t>
      </w:r>
      <w:r w:rsidRPr="00D40176">
        <w:rPr>
          <w:rFonts w:ascii="Arial" w:hAnsi="Arial" w:cs="Arial"/>
          <w:sz w:val="20"/>
          <w:szCs w:val="20"/>
        </w:rPr>
        <w:t>ờ</w:t>
      </w:r>
      <w:r w:rsidRPr="00D40176">
        <w:rPr>
          <w:rFonts w:ascii="Arial" w:hAnsi="Arial" w:cs="Arial"/>
          <w:sz w:val="20"/>
          <w:szCs w:val="20"/>
        </w:rPr>
        <w:t>ng b</w:t>
      </w:r>
      <w:r w:rsidRPr="00D40176">
        <w:rPr>
          <w:rFonts w:ascii="Arial" w:hAnsi="Arial" w:cs="Arial"/>
          <w:sz w:val="20"/>
          <w:szCs w:val="20"/>
        </w:rPr>
        <w:t>ộ</w:t>
      </w:r>
      <w:r w:rsidRPr="00D40176">
        <w:rPr>
          <w:rFonts w:ascii="Arial" w:hAnsi="Arial" w:cs="Arial"/>
          <w:sz w:val="20"/>
          <w:szCs w:val="20"/>
        </w:rPr>
        <w:t xml:space="preserve"> giao cho doanh nghi</w:t>
      </w:r>
      <w:r w:rsidRPr="00D40176">
        <w:rPr>
          <w:rFonts w:ascii="Arial" w:hAnsi="Arial" w:cs="Arial"/>
          <w:sz w:val="20"/>
          <w:szCs w:val="20"/>
        </w:rPr>
        <w:t>ệ</w:t>
      </w:r>
      <w:r w:rsidRPr="00D40176">
        <w:rPr>
          <w:rFonts w:ascii="Arial" w:hAnsi="Arial" w:cs="Arial"/>
          <w:sz w:val="20"/>
          <w:szCs w:val="20"/>
        </w:rPr>
        <w:t>p đư</w:t>
      </w:r>
      <w:r w:rsidRPr="00D40176">
        <w:rPr>
          <w:rFonts w:ascii="Arial" w:hAnsi="Arial" w:cs="Arial"/>
          <w:sz w:val="20"/>
          <w:szCs w:val="20"/>
        </w:rPr>
        <w:t>ợ</w:t>
      </w:r>
      <w:r w:rsidRPr="00D40176">
        <w:rPr>
          <w:rFonts w:ascii="Arial" w:hAnsi="Arial" w:cs="Arial"/>
          <w:sz w:val="20"/>
          <w:szCs w:val="20"/>
        </w:rPr>
        <w:t>c l</w:t>
      </w:r>
      <w:r w:rsidRPr="00D40176">
        <w:rPr>
          <w:rFonts w:ascii="Arial" w:hAnsi="Arial" w:cs="Arial"/>
          <w:sz w:val="20"/>
          <w:szCs w:val="20"/>
        </w:rPr>
        <w:t>ậ</w:t>
      </w:r>
      <w:r w:rsidRPr="00D40176">
        <w:rPr>
          <w:rFonts w:ascii="Arial" w:hAnsi="Arial" w:cs="Arial"/>
          <w:sz w:val="20"/>
          <w:szCs w:val="20"/>
        </w:rPr>
        <w:t>p thành Biên b</w:t>
      </w:r>
      <w:r w:rsidRPr="00D40176">
        <w:rPr>
          <w:rFonts w:ascii="Arial" w:hAnsi="Arial" w:cs="Arial"/>
          <w:sz w:val="20"/>
          <w:szCs w:val="20"/>
        </w:rPr>
        <w:t>ả</w:t>
      </w:r>
      <w:r w:rsidRPr="00D40176">
        <w:rPr>
          <w:rFonts w:ascii="Arial" w:hAnsi="Arial" w:cs="Arial"/>
          <w:sz w:val="20"/>
          <w:szCs w:val="20"/>
        </w:rPr>
        <w:t>n theo M</w:t>
      </w:r>
      <w:r w:rsidRPr="00D40176">
        <w:rPr>
          <w:rFonts w:ascii="Arial" w:hAnsi="Arial" w:cs="Arial"/>
          <w:sz w:val="20"/>
          <w:szCs w:val="20"/>
        </w:rPr>
        <w:t>ẫ</w:t>
      </w:r>
      <w:r w:rsidRPr="00D40176">
        <w:rPr>
          <w:rFonts w:ascii="Arial" w:hAnsi="Arial" w:cs="Arial"/>
          <w:sz w:val="20"/>
          <w:szCs w:val="20"/>
        </w:rPr>
        <w:t>u s</w:t>
      </w:r>
      <w:r w:rsidRPr="00D40176">
        <w:rPr>
          <w:rFonts w:ascii="Arial" w:hAnsi="Arial" w:cs="Arial"/>
          <w:sz w:val="20"/>
          <w:szCs w:val="20"/>
        </w:rPr>
        <w:t>ố</w:t>
      </w:r>
      <w:r w:rsidRPr="00D40176">
        <w:rPr>
          <w:rFonts w:ascii="Arial" w:hAnsi="Arial" w:cs="Arial"/>
          <w:sz w:val="20"/>
          <w:szCs w:val="20"/>
        </w:rPr>
        <w:t xml:space="preserve"> 01 quy đ</w:t>
      </w:r>
      <w:r w:rsidRPr="00D40176">
        <w:rPr>
          <w:rFonts w:ascii="Arial" w:hAnsi="Arial" w:cs="Arial"/>
          <w:sz w:val="20"/>
          <w:szCs w:val="20"/>
        </w:rPr>
        <w:t>ị</w:t>
      </w:r>
      <w:r w:rsidRPr="00D40176">
        <w:rPr>
          <w:rFonts w:ascii="Arial" w:hAnsi="Arial" w:cs="Arial"/>
          <w:sz w:val="20"/>
          <w:szCs w:val="20"/>
        </w:rPr>
        <w:t>nh t</w:t>
      </w:r>
      <w:r w:rsidRPr="00D40176">
        <w:rPr>
          <w:rFonts w:ascii="Arial" w:hAnsi="Arial" w:cs="Arial"/>
          <w:sz w:val="20"/>
          <w:szCs w:val="20"/>
        </w:rPr>
        <w:t>ạ</w:t>
      </w:r>
      <w:r w:rsidRPr="00D40176">
        <w:rPr>
          <w:rFonts w:ascii="Arial" w:hAnsi="Arial" w:cs="Arial"/>
          <w:sz w:val="20"/>
          <w:szCs w:val="20"/>
        </w:rPr>
        <w:t>i Ph</w:t>
      </w:r>
      <w:r w:rsidRPr="00D40176">
        <w:rPr>
          <w:rFonts w:ascii="Arial" w:hAnsi="Arial" w:cs="Arial"/>
          <w:sz w:val="20"/>
          <w:szCs w:val="20"/>
        </w:rPr>
        <w:t>ụ</w:t>
      </w:r>
      <w:r w:rsidRPr="00D40176">
        <w:rPr>
          <w:rFonts w:ascii="Arial" w:hAnsi="Arial" w:cs="Arial"/>
          <w:sz w:val="20"/>
          <w:szCs w:val="20"/>
        </w:rPr>
        <w:t xml:space="preserve"> l</w:t>
      </w:r>
      <w:r w:rsidRPr="00D40176">
        <w:rPr>
          <w:rFonts w:ascii="Arial" w:hAnsi="Arial" w:cs="Arial"/>
          <w:sz w:val="20"/>
          <w:szCs w:val="20"/>
        </w:rPr>
        <w:t>ụ</w:t>
      </w:r>
      <w:r w:rsidRPr="00D40176">
        <w:rPr>
          <w:rFonts w:ascii="Arial" w:hAnsi="Arial" w:cs="Arial"/>
          <w:sz w:val="20"/>
          <w:szCs w:val="20"/>
        </w:rPr>
        <w:t>c kèm theo Ngh</w:t>
      </w:r>
      <w:r w:rsidRPr="00D40176">
        <w:rPr>
          <w:rFonts w:ascii="Arial" w:hAnsi="Arial" w:cs="Arial"/>
          <w:sz w:val="20"/>
          <w:szCs w:val="20"/>
        </w:rPr>
        <w:t>ị</w:t>
      </w:r>
      <w:r w:rsidRPr="00D40176">
        <w:rPr>
          <w:rFonts w:ascii="Arial" w:hAnsi="Arial" w:cs="Arial"/>
          <w:sz w:val="20"/>
          <w:szCs w:val="20"/>
        </w:rPr>
        <w:t xml:space="preserve"> đ</w:t>
      </w:r>
      <w:r w:rsidRPr="00D40176">
        <w:rPr>
          <w:rFonts w:ascii="Arial" w:hAnsi="Arial" w:cs="Arial"/>
          <w:sz w:val="20"/>
          <w:szCs w:val="20"/>
        </w:rPr>
        <w:t>ị</w:t>
      </w:r>
      <w:r w:rsidRPr="00D40176">
        <w:rPr>
          <w:rFonts w:ascii="Arial" w:hAnsi="Arial" w:cs="Arial"/>
          <w:sz w:val="20"/>
          <w:szCs w:val="20"/>
        </w:rPr>
        <w:t>nh này.</w:t>
      </w:r>
    </w:p>
    <w:p w14:paraId="6E66FC0F" w14:textId="77777777" w:rsidR="002B1027" w:rsidRPr="00D40176" w:rsidRDefault="007E04C2" w:rsidP="006E5ADA">
      <w:pPr>
        <w:adjustRightInd w:val="0"/>
        <w:snapToGrid w:val="0"/>
        <w:spacing w:after="120" w:line="240" w:lineRule="auto"/>
        <w:ind w:firstLine="720"/>
        <w:jc w:val="both"/>
        <w:rPr>
          <w:rFonts w:ascii="Arial" w:hAnsi="Arial" w:cs="Arial"/>
          <w:sz w:val="20"/>
          <w:szCs w:val="20"/>
        </w:rPr>
      </w:pPr>
      <w:r w:rsidRPr="00D40176">
        <w:rPr>
          <w:rFonts w:ascii="Arial" w:hAnsi="Arial" w:cs="Arial"/>
          <w:sz w:val="20"/>
          <w:szCs w:val="20"/>
        </w:rPr>
        <w:t>4. Xác đ</w:t>
      </w:r>
      <w:r w:rsidRPr="00D40176">
        <w:rPr>
          <w:rFonts w:ascii="Arial" w:hAnsi="Arial" w:cs="Arial"/>
          <w:sz w:val="20"/>
          <w:szCs w:val="20"/>
        </w:rPr>
        <w:t>ị</w:t>
      </w:r>
      <w:r w:rsidRPr="00D40176">
        <w:rPr>
          <w:rFonts w:ascii="Arial" w:hAnsi="Arial" w:cs="Arial"/>
          <w:sz w:val="20"/>
          <w:szCs w:val="20"/>
        </w:rPr>
        <w:t>nh giá tr</w:t>
      </w:r>
      <w:r w:rsidRPr="00D40176">
        <w:rPr>
          <w:rFonts w:ascii="Arial" w:hAnsi="Arial" w:cs="Arial"/>
          <w:sz w:val="20"/>
          <w:szCs w:val="20"/>
        </w:rPr>
        <w:t>ị</w:t>
      </w:r>
      <w:r w:rsidRPr="00D40176">
        <w:rPr>
          <w:rFonts w:ascii="Arial" w:hAnsi="Arial" w:cs="Arial"/>
          <w:sz w:val="20"/>
          <w:szCs w:val="20"/>
        </w:rPr>
        <w:t xml:space="preserve"> tài s</w:t>
      </w:r>
      <w:r w:rsidRPr="00D40176">
        <w:rPr>
          <w:rFonts w:ascii="Arial" w:hAnsi="Arial" w:cs="Arial"/>
          <w:sz w:val="20"/>
          <w:szCs w:val="20"/>
        </w:rPr>
        <w:t>ả</w:t>
      </w:r>
      <w:r w:rsidRPr="00D40176">
        <w:rPr>
          <w:rFonts w:ascii="Arial" w:hAnsi="Arial" w:cs="Arial"/>
          <w:sz w:val="20"/>
          <w:szCs w:val="20"/>
        </w:rPr>
        <w:t>n k</w:t>
      </w:r>
      <w:r w:rsidRPr="00D40176">
        <w:rPr>
          <w:rFonts w:ascii="Arial" w:hAnsi="Arial" w:cs="Arial"/>
          <w:sz w:val="20"/>
          <w:szCs w:val="20"/>
        </w:rPr>
        <w:t>ế</w:t>
      </w:r>
      <w:r w:rsidRPr="00D40176">
        <w:rPr>
          <w:rFonts w:ascii="Arial" w:hAnsi="Arial" w:cs="Arial"/>
          <w:sz w:val="20"/>
          <w:szCs w:val="20"/>
        </w:rPr>
        <w:t>t c</w:t>
      </w:r>
      <w:r w:rsidRPr="00D40176">
        <w:rPr>
          <w:rFonts w:ascii="Arial" w:hAnsi="Arial" w:cs="Arial"/>
          <w:sz w:val="20"/>
          <w:szCs w:val="20"/>
        </w:rPr>
        <w:t>ấ</w:t>
      </w:r>
      <w:r w:rsidRPr="00D40176">
        <w:rPr>
          <w:rFonts w:ascii="Arial" w:hAnsi="Arial" w:cs="Arial"/>
          <w:sz w:val="20"/>
          <w:szCs w:val="20"/>
        </w:rPr>
        <w:t>u h</w:t>
      </w:r>
      <w:r w:rsidRPr="00D40176">
        <w:rPr>
          <w:rFonts w:ascii="Arial" w:hAnsi="Arial" w:cs="Arial"/>
          <w:sz w:val="20"/>
          <w:szCs w:val="20"/>
        </w:rPr>
        <w:t>ạ</w:t>
      </w:r>
      <w:r w:rsidRPr="00D40176">
        <w:rPr>
          <w:rFonts w:ascii="Arial" w:hAnsi="Arial" w:cs="Arial"/>
          <w:sz w:val="20"/>
          <w:szCs w:val="20"/>
        </w:rPr>
        <w:t xml:space="preserve"> t</w:t>
      </w:r>
      <w:r w:rsidRPr="00D40176">
        <w:rPr>
          <w:rFonts w:ascii="Arial" w:hAnsi="Arial" w:cs="Arial"/>
          <w:sz w:val="20"/>
          <w:szCs w:val="20"/>
        </w:rPr>
        <w:t>ầ</w:t>
      </w:r>
      <w:r w:rsidRPr="00D40176">
        <w:rPr>
          <w:rFonts w:ascii="Arial" w:hAnsi="Arial" w:cs="Arial"/>
          <w:sz w:val="20"/>
          <w:szCs w:val="20"/>
        </w:rPr>
        <w:t>ng đư</w:t>
      </w:r>
      <w:r w:rsidRPr="00D40176">
        <w:rPr>
          <w:rFonts w:ascii="Arial" w:hAnsi="Arial" w:cs="Arial"/>
          <w:sz w:val="20"/>
          <w:szCs w:val="20"/>
        </w:rPr>
        <w:t>ờ</w:t>
      </w:r>
      <w:r w:rsidRPr="00D40176">
        <w:rPr>
          <w:rFonts w:ascii="Arial" w:hAnsi="Arial" w:cs="Arial"/>
          <w:sz w:val="20"/>
          <w:szCs w:val="20"/>
        </w:rPr>
        <w:t>ng b</w:t>
      </w:r>
      <w:r w:rsidRPr="00D40176">
        <w:rPr>
          <w:rFonts w:ascii="Arial" w:hAnsi="Arial" w:cs="Arial"/>
          <w:sz w:val="20"/>
          <w:szCs w:val="20"/>
        </w:rPr>
        <w:t>ộ</w:t>
      </w:r>
      <w:r w:rsidRPr="00D40176">
        <w:rPr>
          <w:rFonts w:ascii="Arial" w:hAnsi="Arial" w:cs="Arial"/>
          <w:sz w:val="20"/>
          <w:szCs w:val="20"/>
        </w:rPr>
        <w:t xml:space="preserve"> làm căn c</w:t>
      </w:r>
      <w:r w:rsidRPr="00D40176">
        <w:rPr>
          <w:rFonts w:ascii="Arial" w:hAnsi="Arial" w:cs="Arial"/>
          <w:sz w:val="20"/>
          <w:szCs w:val="20"/>
        </w:rPr>
        <w:t>ứ</w:t>
      </w:r>
      <w:r w:rsidRPr="00D40176">
        <w:rPr>
          <w:rFonts w:ascii="Arial" w:hAnsi="Arial" w:cs="Arial"/>
          <w:sz w:val="20"/>
          <w:szCs w:val="20"/>
        </w:rPr>
        <w:t xml:space="preserve"> xác đ</w:t>
      </w:r>
      <w:r w:rsidRPr="00D40176">
        <w:rPr>
          <w:rFonts w:ascii="Arial" w:hAnsi="Arial" w:cs="Arial"/>
          <w:sz w:val="20"/>
          <w:szCs w:val="20"/>
        </w:rPr>
        <w:t>ị</w:t>
      </w:r>
      <w:r w:rsidRPr="00D40176">
        <w:rPr>
          <w:rFonts w:ascii="Arial" w:hAnsi="Arial" w:cs="Arial"/>
          <w:sz w:val="20"/>
          <w:szCs w:val="20"/>
        </w:rPr>
        <w:t>nh giá tr</w:t>
      </w:r>
      <w:r w:rsidRPr="00D40176">
        <w:rPr>
          <w:rFonts w:ascii="Arial" w:hAnsi="Arial" w:cs="Arial"/>
          <w:sz w:val="20"/>
          <w:szCs w:val="20"/>
        </w:rPr>
        <w:t>ị</w:t>
      </w:r>
      <w:r w:rsidRPr="00D40176">
        <w:rPr>
          <w:rFonts w:ascii="Arial" w:hAnsi="Arial" w:cs="Arial"/>
          <w:sz w:val="20"/>
          <w:szCs w:val="20"/>
        </w:rPr>
        <w:t xml:space="preserve"> ph</w:t>
      </w:r>
      <w:r w:rsidRPr="00D40176">
        <w:rPr>
          <w:rFonts w:ascii="Arial" w:hAnsi="Arial" w:cs="Arial"/>
          <w:sz w:val="20"/>
          <w:szCs w:val="20"/>
        </w:rPr>
        <w:t>ầ</w:t>
      </w:r>
      <w:r w:rsidRPr="00D40176">
        <w:rPr>
          <w:rFonts w:ascii="Arial" w:hAnsi="Arial" w:cs="Arial"/>
          <w:sz w:val="20"/>
          <w:szCs w:val="20"/>
        </w:rPr>
        <w:t>n v</w:t>
      </w:r>
      <w:r w:rsidRPr="00D40176">
        <w:rPr>
          <w:rFonts w:ascii="Arial" w:hAnsi="Arial" w:cs="Arial"/>
          <w:sz w:val="20"/>
          <w:szCs w:val="20"/>
        </w:rPr>
        <w:t>ố</w:t>
      </w:r>
      <w:r w:rsidRPr="00D40176">
        <w:rPr>
          <w:rFonts w:ascii="Arial" w:hAnsi="Arial" w:cs="Arial"/>
          <w:sz w:val="20"/>
          <w:szCs w:val="20"/>
        </w:rPr>
        <w:t>n nhà nư</w:t>
      </w:r>
      <w:r w:rsidRPr="00D40176">
        <w:rPr>
          <w:rFonts w:ascii="Arial" w:hAnsi="Arial" w:cs="Arial"/>
          <w:sz w:val="20"/>
          <w:szCs w:val="20"/>
        </w:rPr>
        <w:t>ớ</w:t>
      </w:r>
      <w:r w:rsidRPr="00D40176">
        <w:rPr>
          <w:rFonts w:ascii="Arial" w:hAnsi="Arial" w:cs="Arial"/>
          <w:sz w:val="20"/>
          <w:szCs w:val="20"/>
        </w:rPr>
        <w:t>c đ</w:t>
      </w:r>
      <w:r w:rsidRPr="00D40176">
        <w:rPr>
          <w:rFonts w:ascii="Arial" w:hAnsi="Arial" w:cs="Arial"/>
          <w:sz w:val="20"/>
          <w:szCs w:val="20"/>
        </w:rPr>
        <w:t>ầ</w:t>
      </w:r>
      <w:r w:rsidRPr="00D40176">
        <w:rPr>
          <w:rFonts w:ascii="Arial" w:hAnsi="Arial" w:cs="Arial"/>
          <w:sz w:val="20"/>
          <w:szCs w:val="20"/>
        </w:rPr>
        <w:t xml:space="preserve">u tư vào </w:t>
      </w:r>
      <w:r w:rsidRPr="00D40176">
        <w:rPr>
          <w:rFonts w:ascii="Arial" w:hAnsi="Arial" w:cs="Arial"/>
          <w:sz w:val="20"/>
          <w:szCs w:val="20"/>
        </w:rPr>
        <w:t>doanh nghi</w:t>
      </w:r>
      <w:r w:rsidRPr="00D40176">
        <w:rPr>
          <w:rFonts w:ascii="Arial" w:hAnsi="Arial" w:cs="Arial"/>
          <w:sz w:val="20"/>
          <w:szCs w:val="20"/>
        </w:rPr>
        <w:t>ệ</w:t>
      </w:r>
      <w:r w:rsidRPr="00D40176">
        <w:rPr>
          <w:rFonts w:ascii="Arial" w:hAnsi="Arial" w:cs="Arial"/>
          <w:sz w:val="20"/>
          <w:szCs w:val="20"/>
        </w:rPr>
        <w:t>p:</w:t>
      </w:r>
    </w:p>
    <w:p w14:paraId="7FE0CDF9" w14:textId="77777777" w:rsidR="002B1027" w:rsidRPr="00D40176" w:rsidRDefault="007E04C2" w:rsidP="006E5ADA">
      <w:pPr>
        <w:adjustRightInd w:val="0"/>
        <w:snapToGrid w:val="0"/>
        <w:spacing w:after="120" w:line="240" w:lineRule="auto"/>
        <w:ind w:firstLine="720"/>
        <w:jc w:val="both"/>
        <w:rPr>
          <w:rFonts w:ascii="Arial" w:hAnsi="Arial" w:cs="Arial"/>
          <w:sz w:val="20"/>
          <w:szCs w:val="20"/>
        </w:rPr>
      </w:pPr>
      <w:r w:rsidRPr="00D40176">
        <w:rPr>
          <w:rFonts w:ascii="Arial" w:hAnsi="Arial" w:cs="Arial"/>
          <w:sz w:val="20"/>
          <w:szCs w:val="20"/>
        </w:rPr>
        <w:t>a) Trư</w:t>
      </w:r>
      <w:r w:rsidRPr="00D40176">
        <w:rPr>
          <w:rFonts w:ascii="Arial" w:hAnsi="Arial" w:cs="Arial"/>
          <w:sz w:val="20"/>
          <w:szCs w:val="20"/>
        </w:rPr>
        <w:t>ờ</w:t>
      </w:r>
      <w:r w:rsidRPr="00D40176">
        <w:rPr>
          <w:rFonts w:ascii="Arial" w:hAnsi="Arial" w:cs="Arial"/>
          <w:sz w:val="20"/>
          <w:szCs w:val="20"/>
        </w:rPr>
        <w:t>ng h</w:t>
      </w:r>
      <w:r w:rsidRPr="00D40176">
        <w:rPr>
          <w:rFonts w:ascii="Arial" w:hAnsi="Arial" w:cs="Arial"/>
          <w:sz w:val="20"/>
          <w:szCs w:val="20"/>
        </w:rPr>
        <w:t>ợ</w:t>
      </w:r>
      <w:r w:rsidRPr="00D40176">
        <w:rPr>
          <w:rFonts w:ascii="Arial" w:hAnsi="Arial" w:cs="Arial"/>
          <w:sz w:val="20"/>
          <w:szCs w:val="20"/>
        </w:rPr>
        <w:t>p tài s</w:t>
      </w:r>
      <w:r w:rsidRPr="00D40176">
        <w:rPr>
          <w:rFonts w:ascii="Arial" w:hAnsi="Arial" w:cs="Arial"/>
          <w:sz w:val="20"/>
          <w:szCs w:val="20"/>
        </w:rPr>
        <w:t>ả</w:t>
      </w:r>
      <w:r w:rsidRPr="00D40176">
        <w:rPr>
          <w:rFonts w:ascii="Arial" w:hAnsi="Arial" w:cs="Arial"/>
          <w:sz w:val="20"/>
          <w:szCs w:val="20"/>
        </w:rPr>
        <w:t>n đư</w:t>
      </w:r>
      <w:r w:rsidRPr="00D40176">
        <w:rPr>
          <w:rFonts w:ascii="Arial" w:hAnsi="Arial" w:cs="Arial"/>
          <w:sz w:val="20"/>
          <w:szCs w:val="20"/>
        </w:rPr>
        <w:t>ợ</w:t>
      </w:r>
      <w:r w:rsidRPr="00D40176">
        <w:rPr>
          <w:rFonts w:ascii="Arial" w:hAnsi="Arial" w:cs="Arial"/>
          <w:sz w:val="20"/>
          <w:szCs w:val="20"/>
        </w:rPr>
        <w:t>c mua s</w:t>
      </w:r>
      <w:r w:rsidRPr="00D40176">
        <w:rPr>
          <w:rFonts w:ascii="Arial" w:hAnsi="Arial" w:cs="Arial"/>
          <w:sz w:val="20"/>
          <w:szCs w:val="20"/>
        </w:rPr>
        <w:t>ắ</w:t>
      </w:r>
      <w:r w:rsidRPr="00D40176">
        <w:rPr>
          <w:rFonts w:ascii="Arial" w:hAnsi="Arial" w:cs="Arial"/>
          <w:sz w:val="20"/>
          <w:szCs w:val="20"/>
        </w:rPr>
        <w:t>m, đ</w:t>
      </w:r>
      <w:r w:rsidRPr="00D40176">
        <w:rPr>
          <w:rFonts w:ascii="Arial" w:hAnsi="Arial" w:cs="Arial"/>
          <w:sz w:val="20"/>
          <w:szCs w:val="20"/>
        </w:rPr>
        <w:t>ầ</w:t>
      </w:r>
      <w:r w:rsidRPr="00D40176">
        <w:rPr>
          <w:rFonts w:ascii="Arial" w:hAnsi="Arial" w:cs="Arial"/>
          <w:sz w:val="20"/>
          <w:szCs w:val="20"/>
        </w:rPr>
        <w:t>u tư xây d</w:t>
      </w:r>
      <w:r w:rsidRPr="00D40176">
        <w:rPr>
          <w:rFonts w:ascii="Arial" w:hAnsi="Arial" w:cs="Arial"/>
          <w:sz w:val="20"/>
          <w:szCs w:val="20"/>
        </w:rPr>
        <w:t>ự</w:t>
      </w:r>
      <w:r w:rsidRPr="00D40176">
        <w:rPr>
          <w:rFonts w:ascii="Arial" w:hAnsi="Arial" w:cs="Arial"/>
          <w:sz w:val="20"/>
          <w:szCs w:val="20"/>
        </w:rPr>
        <w:t>ng hoàn thành đưa vào s</w:t>
      </w:r>
      <w:r w:rsidRPr="00D40176">
        <w:rPr>
          <w:rFonts w:ascii="Arial" w:hAnsi="Arial" w:cs="Arial"/>
          <w:sz w:val="20"/>
          <w:szCs w:val="20"/>
        </w:rPr>
        <w:t>ử</w:t>
      </w:r>
      <w:r w:rsidRPr="00D40176">
        <w:rPr>
          <w:rFonts w:ascii="Arial" w:hAnsi="Arial" w:cs="Arial"/>
          <w:sz w:val="20"/>
          <w:szCs w:val="20"/>
        </w:rPr>
        <w:t xml:space="preserve"> d</w:t>
      </w:r>
      <w:r w:rsidRPr="00D40176">
        <w:rPr>
          <w:rFonts w:ascii="Arial" w:hAnsi="Arial" w:cs="Arial"/>
          <w:sz w:val="20"/>
          <w:szCs w:val="20"/>
        </w:rPr>
        <w:t>ụ</w:t>
      </w:r>
      <w:r w:rsidRPr="00D40176">
        <w:rPr>
          <w:rFonts w:ascii="Arial" w:hAnsi="Arial" w:cs="Arial"/>
          <w:sz w:val="20"/>
          <w:szCs w:val="20"/>
        </w:rPr>
        <w:t>ng trong vòng 03 năm tính đ</w:t>
      </w:r>
      <w:r w:rsidRPr="00D40176">
        <w:rPr>
          <w:rFonts w:ascii="Arial" w:hAnsi="Arial" w:cs="Arial"/>
          <w:sz w:val="20"/>
          <w:szCs w:val="20"/>
        </w:rPr>
        <w:t>ế</w:t>
      </w:r>
      <w:r w:rsidRPr="00D40176">
        <w:rPr>
          <w:rFonts w:ascii="Arial" w:hAnsi="Arial" w:cs="Arial"/>
          <w:sz w:val="20"/>
          <w:szCs w:val="20"/>
        </w:rPr>
        <w:t>n ngày l</w:t>
      </w:r>
      <w:r w:rsidRPr="00D40176">
        <w:rPr>
          <w:rFonts w:ascii="Arial" w:hAnsi="Arial" w:cs="Arial"/>
          <w:sz w:val="20"/>
          <w:szCs w:val="20"/>
        </w:rPr>
        <w:t>ậ</w:t>
      </w:r>
      <w:r w:rsidRPr="00D40176">
        <w:rPr>
          <w:rFonts w:ascii="Arial" w:hAnsi="Arial" w:cs="Arial"/>
          <w:sz w:val="20"/>
          <w:szCs w:val="20"/>
        </w:rPr>
        <w:t>p h</w:t>
      </w:r>
      <w:r w:rsidRPr="00D40176">
        <w:rPr>
          <w:rFonts w:ascii="Arial" w:hAnsi="Arial" w:cs="Arial"/>
          <w:sz w:val="20"/>
          <w:szCs w:val="20"/>
        </w:rPr>
        <w:t>ồ</w:t>
      </w:r>
      <w:r w:rsidRPr="00D40176">
        <w:rPr>
          <w:rFonts w:ascii="Arial" w:hAnsi="Arial" w:cs="Arial"/>
          <w:sz w:val="20"/>
          <w:szCs w:val="20"/>
        </w:rPr>
        <w:t xml:space="preserve"> sơ đ</w:t>
      </w:r>
      <w:r w:rsidRPr="00D40176">
        <w:rPr>
          <w:rFonts w:ascii="Arial" w:hAnsi="Arial" w:cs="Arial"/>
          <w:sz w:val="20"/>
          <w:szCs w:val="20"/>
        </w:rPr>
        <w:t>ề</w:t>
      </w:r>
      <w:r w:rsidRPr="00D40176">
        <w:rPr>
          <w:rFonts w:ascii="Arial" w:hAnsi="Arial" w:cs="Arial"/>
          <w:sz w:val="20"/>
          <w:szCs w:val="20"/>
        </w:rPr>
        <w:t xml:space="preserve"> ngh</w:t>
      </w:r>
      <w:r w:rsidRPr="00D40176">
        <w:rPr>
          <w:rFonts w:ascii="Arial" w:hAnsi="Arial" w:cs="Arial"/>
          <w:sz w:val="20"/>
          <w:szCs w:val="20"/>
        </w:rPr>
        <w:t>ị</w:t>
      </w:r>
      <w:r w:rsidRPr="00D40176">
        <w:rPr>
          <w:rFonts w:ascii="Arial" w:hAnsi="Arial" w:cs="Arial"/>
          <w:sz w:val="20"/>
          <w:szCs w:val="20"/>
        </w:rPr>
        <w:t xml:space="preserve"> giao l</w:t>
      </w:r>
      <w:r w:rsidRPr="00D40176">
        <w:rPr>
          <w:rFonts w:ascii="Arial" w:hAnsi="Arial" w:cs="Arial"/>
          <w:sz w:val="20"/>
          <w:szCs w:val="20"/>
        </w:rPr>
        <w:t>ạ</w:t>
      </w:r>
      <w:r w:rsidRPr="00D40176">
        <w:rPr>
          <w:rFonts w:ascii="Arial" w:hAnsi="Arial" w:cs="Arial"/>
          <w:sz w:val="20"/>
          <w:szCs w:val="20"/>
        </w:rPr>
        <w:t>i tài s</w:t>
      </w:r>
      <w:r w:rsidRPr="00D40176">
        <w:rPr>
          <w:rFonts w:ascii="Arial" w:hAnsi="Arial" w:cs="Arial"/>
          <w:sz w:val="20"/>
          <w:szCs w:val="20"/>
        </w:rPr>
        <w:t>ả</w:t>
      </w:r>
      <w:r w:rsidRPr="00D40176">
        <w:rPr>
          <w:rFonts w:ascii="Arial" w:hAnsi="Arial" w:cs="Arial"/>
          <w:sz w:val="20"/>
          <w:szCs w:val="20"/>
        </w:rPr>
        <w:t>n cho doanh nghi</w:t>
      </w:r>
      <w:r w:rsidRPr="00D40176">
        <w:rPr>
          <w:rFonts w:ascii="Arial" w:hAnsi="Arial" w:cs="Arial"/>
          <w:sz w:val="20"/>
          <w:szCs w:val="20"/>
        </w:rPr>
        <w:t>ệ</w:t>
      </w:r>
      <w:r w:rsidRPr="00D40176">
        <w:rPr>
          <w:rFonts w:ascii="Arial" w:hAnsi="Arial" w:cs="Arial"/>
          <w:sz w:val="20"/>
          <w:szCs w:val="20"/>
        </w:rPr>
        <w:t>p qu</w:t>
      </w:r>
      <w:r w:rsidRPr="00D40176">
        <w:rPr>
          <w:rFonts w:ascii="Arial" w:hAnsi="Arial" w:cs="Arial"/>
          <w:sz w:val="20"/>
          <w:szCs w:val="20"/>
        </w:rPr>
        <w:t>ả</w:t>
      </w:r>
      <w:r w:rsidRPr="00D40176">
        <w:rPr>
          <w:rFonts w:ascii="Arial" w:hAnsi="Arial" w:cs="Arial"/>
          <w:sz w:val="20"/>
          <w:szCs w:val="20"/>
        </w:rPr>
        <w:t>n lý theo hình th</w:t>
      </w:r>
      <w:r w:rsidRPr="00D40176">
        <w:rPr>
          <w:rFonts w:ascii="Arial" w:hAnsi="Arial" w:cs="Arial"/>
          <w:sz w:val="20"/>
          <w:szCs w:val="20"/>
        </w:rPr>
        <w:t>ứ</w:t>
      </w:r>
      <w:r w:rsidRPr="00D40176">
        <w:rPr>
          <w:rFonts w:ascii="Arial" w:hAnsi="Arial" w:cs="Arial"/>
          <w:sz w:val="20"/>
          <w:szCs w:val="20"/>
        </w:rPr>
        <w:t>c đ</w:t>
      </w:r>
      <w:r w:rsidRPr="00D40176">
        <w:rPr>
          <w:rFonts w:ascii="Arial" w:hAnsi="Arial" w:cs="Arial"/>
          <w:sz w:val="20"/>
          <w:szCs w:val="20"/>
        </w:rPr>
        <w:t>ầ</w:t>
      </w:r>
      <w:r w:rsidRPr="00D40176">
        <w:rPr>
          <w:rFonts w:ascii="Arial" w:hAnsi="Arial" w:cs="Arial"/>
          <w:sz w:val="20"/>
          <w:szCs w:val="20"/>
        </w:rPr>
        <w:t>u tư v</w:t>
      </w:r>
      <w:r w:rsidRPr="00D40176">
        <w:rPr>
          <w:rFonts w:ascii="Arial" w:hAnsi="Arial" w:cs="Arial"/>
          <w:sz w:val="20"/>
          <w:szCs w:val="20"/>
        </w:rPr>
        <w:t>ố</w:t>
      </w:r>
      <w:r w:rsidRPr="00D40176">
        <w:rPr>
          <w:rFonts w:ascii="Arial" w:hAnsi="Arial" w:cs="Arial"/>
          <w:sz w:val="20"/>
          <w:szCs w:val="20"/>
        </w:rPr>
        <w:t>n nhà nư</w:t>
      </w:r>
      <w:r w:rsidRPr="00D40176">
        <w:rPr>
          <w:rFonts w:ascii="Arial" w:hAnsi="Arial" w:cs="Arial"/>
          <w:sz w:val="20"/>
          <w:szCs w:val="20"/>
        </w:rPr>
        <w:t>ớ</w:t>
      </w:r>
      <w:r w:rsidRPr="00D40176">
        <w:rPr>
          <w:rFonts w:ascii="Arial" w:hAnsi="Arial" w:cs="Arial"/>
          <w:sz w:val="20"/>
          <w:szCs w:val="20"/>
        </w:rPr>
        <w:t>c t</w:t>
      </w:r>
      <w:r w:rsidRPr="00D40176">
        <w:rPr>
          <w:rFonts w:ascii="Arial" w:hAnsi="Arial" w:cs="Arial"/>
          <w:sz w:val="20"/>
          <w:szCs w:val="20"/>
        </w:rPr>
        <w:t>ạ</w:t>
      </w:r>
      <w:r w:rsidRPr="00D40176">
        <w:rPr>
          <w:rFonts w:ascii="Arial" w:hAnsi="Arial" w:cs="Arial"/>
          <w:sz w:val="20"/>
          <w:szCs w:val="20"/>
        </w:rPr>
        <w:t>i doanh nghi</w:t>
      </w:r>
      <w:r w:rsidRPr="00D40176">
        <w:rPr>
          <w:rFonts w:ascii="Arial" w:hAnsi="Arial" w:cs="Arial"/>
          <w:sz w:val="20"/>
          <w:szCs w:val="20"/>
        </w:rPr>
        <w:t>ệ</w:t>
      </w:r>
      <w:r w:rsidRPr="00D40176">
        <w:rPr>
          <w:rFonts w:ascii="Arial" w:hAnsi="Arial" w:cs="Arial"/>
          <w:sz w:val="20"/>
          <w:szCs w:val="20"/>
        </w:rPr>
        <w:t>p thì cơ quan qu</w:t>
      </w:r>
      <w:r w:rsidRPr="00D40176">
        <w:rPr>
          <w:rFonts w:ascii="Arial" w:hAnsi="Arial" w:cs="Arial"/>
          <w:sz w:val="20"/>
          <w:szCs w:val="20"/>
        </w:rPr>
        <w:t>ả</w:t>
      </w:r>
      <w:r w:rsidRPr="00D40176">
        <w:rPr>
          <w:rFonts w:ascii="Arial" w:hAnsi="Arial" w:cs="Arial"/>
          <w:sz w:val="20"/>
          <w:szCs w:val="20"/>
        </w:rPr>
        <w:t>n lý</w:t>
      </w:r>
      <w:r w:rsidRPr="00D40176">
        <w:rPr>
          <w:rFonts w:ascii="Arial" w:hAnsi="Arial" w:cs="Arial"/>
          <w:sz w:val="20"/>
          <w:szCs w:val="20"/>
        </w:rPr>
        <w:t xml:space="preserve"> đư</w:t>
      </w:r>
      <w:r w:rsidRPr="00D40176">
        <w:rPr>
          <w:rFonts w:ascii="Arial" w:hAnsi="Arial" w:cs="Arial"/>
          <w:sz w:val="20"/>
          <w:szCs w:val="20"/>
        </w:rPr>
        <w:t>ờ</w:t>
      </w:r>
      <w:r w:rsidRPr="00D40176">
        <w:rPr>
          <w:rFonts w:ascii="Arial" w:hAnsi="Arial" w:cs="Arial"/>
          <w:sz w:val="20"/>
          <w:szCs w:val="20"/>
        </w:rPr>
        <w:t>ng b</w:t>
      </w:r>
      <w:r w:rsidRPr="00D40176">
        <w:rPr>
          <w:rFonts w:ascii="Arial" w:hAnsi="Arial" w:cs="Arial"/>
          <w:sz w:val="20"/>
          <w:szCs w:val="20"/>
        </w:rPr>
        <w:t>ộ</w:t>
      </w:r>
      <w:r w:rsidRPr="00D40176">
        <w:rPr>
          <w:rFonts w:ascii="Arial" w:hAnsi="Arial" w:cs="Arial"/>
          <w:sz w:val="20"/>
          <w:szCs w:val="20"/>
        </w:rPr>
        <w:t xml:space="preserve"> </w:t>
      </w:r>
      <w:r w:rsidRPr="00D40176">
        <w:rPr>
          <w:rFonts w:ascii="Arial" w:hAnsi="Arial" w:cs="Arial"/>
          <w:sz w:val="20"/>
          <w:szCs w:val="20"/>
        </w:rPr>
        <w:t>ở</w:t>
      </w:r>
      <w:r w:rsidRPr="00D40176">
        <w:rPr>
          <w:rFonts w:ascii="Arial" w:hAnsi="Arial" w:cs="Arial"/>
          <w:sz w:val="20"/>
          <w:szCs w:val="20"/>
        </w:rPr>
        <w:t xml:space="preserve"> trung ương ho</w:t>
      </w:r>
      <w:r w:rsidRPr="00D40176">
        <w:rPr>
          <w:rFonts w:ascii="Arial" w:hAnsi="Arial" w:cs="Arial"/>
          <w:sz w:val="20"/>
          <w:szCs w:val="20"/>
        </w:rPr>
        <w:t>ặ</w:t>
      </w:r>
      <w:r w:rsidRPr="00D40176">
        <w:rPr>
          <w:rFonts w:ascii="Arial" w:hAnsi="Arial" w:cs="Arial"/>
          <w:sz w:val="20"/>
          <w:szCs w:val="20"/>
        </w:rPr>
        <w:t xml:space="preserve">c cơ quan </w:t>
      </w:r>
      <w:r w:rsidRPr="00D40176">
        <w:rPr>
          <w:rFonts w:ascii="Arial" w:hAnsi="Arial" w:cs="Arial"/>
          <w:sz w:val="20"/>
          <w:szCs w:val="20"/>
        </w:rPr>
        <w:t>ở</w:t>
      </w:r>
      <w:r w:rsidRPr="00D40176">
        <w:rPr>
          <w:rFonts w:ascii="Arial" w:hAnsi="Arial" w:cs="Arial"/>
          <w:sz w:val="20"/>
          <w:szCs w:val="20"/>
        </w:rPr>
        <w:t xml:space="preserve"> trung ương đư</w:t>
      </w:r>
      <w:r w:rsidRPr="00D40176">
        <w:rPr>
          <w:rFonts w:ascii="Arial" w:hAnsi="Arial" w:cs="Arial"/>
          <w:sz w:val="20"/>
          <w:szCs w:val="20"/>
        </w:rPr>
        <w:t>ợ</w:t>
      </w:r>
      <w:r w:rsidRPr="00D40176">
        <w:rPr>
          <w:rFonts w:ascii="Arial" w:hAnsi="Arial" w:cs="Arial"/>
          <w:sz w:val="20"/>
          <w:szCs w:val="20"/>
        </w:rPr>
        <w:t>c giao nhi</w:t>
      </w:r>
      <w:r w:rsidRPr="00D40176">
        <w:rPr>
          <w:rFonts w:ascii="Arial" w:hAnsi="Arial" w:cs="Arial"/>
          <w:sz w:val="20"/>
          <w:szCs w:val="20"/>
        </w:rPr>
        <w:t>ệ</w:t>
      </w:r>
      <w:r w:rsidRPr="00D40176">
        <w:rPr>
          <w:rFonts w:ascii="Arial" w:hAnsi="Arial" w:cs="Arial"/>
          <w:sz w:val="20"/>
          <w:szCs w:val="20"/>
        </w:rPr>
        <w:t>m v</w:t>
      </w:r>
      <w:r w:rsidRPr="00D40176">
        <w:rPr>
          <w:rFonts w:ascii="Arial" w:hAnsi="Arial" w:cs="Arial"/>
          <w:sz w:val="20"/>
          <w:szCs w:val="20"/>
        </w:rPr>
        <w:t>ụ</w:t>
      </w:r>
      <w:r w:rsidRPr="00D40176">
        <w:rPr>
          <w:rFonts w:ascii="Arial" w:hAnsi="Arial" w:cs="Arial"/>
          <w:sz w:val="20"/>
          <w:szCs w:val="20"/>
        </w:rPr>
        <w:t xml:space="preserve"> (đ</w:t>
      </w:r>
      <w:r w:rsidRPr="00D40176">
        <w:rPr>
          <w:rFonts w:ascii="Arial" w:hAnsi="Arial" w:cs="Arial"/>
          <w:sz w:val="20"/>
          <w:szCs w:val="20"/>
        </w:rPr>
        <w:t>ố</w:t>
      </w:r>
      <w:r w:rsidRPr="00D40176">
        <w:rPr>
          <w:rFonts w:ascii="Arial" w:hAnsi="Arial" w:cs="Arial"/>
          <w:sz w:val="20"/>
          <w:szCs w:val="20"/>
        </w:rPr>
        <w:t>i v</w:t>
      </w:r>
      <w:r w:rsidRPr="00D40176">
        <w:rPr>
          <w:rFonts w:ascii="Arial" w:hAnsi="Arial" w:cs="Arial"/>
          <w:sz w:val="20"/>
          <w:szCs w:val="20"/>
        </w:rPr>
        <w:t>ớ</w:t>
      </w:r>
      <w:r w:rsidRPr="00D40176">
        <w:rPr>
          <w:rFonts w:ascii="Arial" w:hAnsi="Arial" w:cs="Arial"/>
          <w:sz w:val="20"/>
          <w:szCs w:val="20"/>
        </w:rPr>
        <w:t>i tài s</w:t>
      </w:r>
      <w:r w:rsidRPr="00D40176">
        <w:rPr>
          <w:rFonts w:ascii="Arial" w:hAnsi="Arial" w:cs="Arial"/>
          <w:sz w:val="20"/>
          <w:szCs w:val="20"/>
        </w:rPr>
        <w:t>ả</w:t>
      </w:r>
      <w:r w:rsidRPr="00D40176">
        <w:rPr>
          <w:rFonts w:ascii="Arial" w:hAnsi="Arial" w:cs="Arial"/>
          <w:sz w:val="20"/>
          <w:szCs w:val="20"/>
        </w:rPr>
        <w:t>n thu</w:t>
      </w:r>
      <w:r w:rsidRPr="00D40176">
        <w:rPr>
          <w:rFonts w:ascii="Arial" w:hAnsi="Arial" w:cs="Arial"/>
          <w:sz w:val="20"/>
          <w:szCs w:val="20"/>
        </w:rPr>
        <w:t>ộ</w:t>
      </w:r>
      <w:r w:rsidRPr="00D40176">
        <w:rPr>
          <w:rFonts w:ascii="Arial" w:hAnsi="Arial" w:cs="Arial"/>
          <w:sz w:val="20"/>
          <w:szCs w:val="20"/>
        </w:rPr>
        <w:t>c trung ương qu</w:t>
      </w:r>
      <w:r w:rsidRPr="00D40176">
        <w:rPr>
          <w:rFonts w:ascii="Arial" w:hAnsi="Arial" w:cs="Arial"/>
          <w:sz w:val="20"/>
          <w:szCs w:val="20"/>
        </w:rPr>
        <w:t>ả</w:t>
      </w:r>
      <w:r w:rsidRPr="00D40176">
        <w:rPr>
          <w:rFonts w:ascii="Arial" w:hAnsi="Arial" w:cs="Arial"/>
          <w:sz w:val="20"/>
          <w:szCs w:val="20"/>
        </w:rPr>
        <w:t>n lý), cơ quan qu</w:t>
      </w:r>
      <w:r w:rsidRPr="00D40176">
        <w:rPr>
          <w:rFonts w:ascii="Arial" w:hAnsi="Arial" w:cs="Arial"/>
          <w:sz w:val="20"/>
          <w:szCs w:val="20"/>
        </w:rPr>
        <w:t>ả</w:t>
      </w:r>
      <w:r w:rsidRPr="00D40176">
        <w:rPr>
          <w:rFonts w:ascii="Arial" w:hAnsi="Arial" w:cs="Arial"/>
          <w:sz w:val="20"/>
          <w:szCs w:val="20"/>
        </w:rPr>
        <w:t>n lý đư</w:t>
      </w:r>
      <w:r w:rsidRPr="00D40176">
        <w:rPr>
          <w:rFonts w:ascii="Arial" w:hAnsi="Arial" w:cs="Arial"/>
          <w:sz w:val="20"/>
          <w:szCs w:val="20"/>
        </w:rPr>
        <w:t>ờ</w:t>
      </w:r>
      <w:r w:rsidRPr="00D40176">
        <w:rPr>
          <w:rFonts w:ascii="Arial" w:hAnsi="Arial" w:cs="Arial"/>
          <w:sz w:val="20"/>
          <w:szCs w:val="20"/>
        </w:rPr>
        <w:t>ng b</w:t>
      </w:r>
      <w:r w:rsidRPr="00D40176">
        <w:rPr>
          <w:rFonts w:ascii="Arial" w:hAnsi="Arial" w:cs="Arial"/>
          <w:sz w:val="20"/>
          <w:szCs w:val="20"/>
        </w:rPr>
        <w:t>ộ</w:t>
      </w:r>
      <w:r w:rsidRPr="00D40176">
        <w:rPr>
          <w:rFonts w:ascii="Arial" w:hAnsi="Arial" w:cs="Arial"/>
          <w:sz w:val="20"/>
          <w:szCs w:val="20"/>
        </w:rPr>
        <w:t xml:space="preserve"> c</w:t>
      </w:r>
      <w:r w:rsidRPr="00D40176">
        <w:rPr>
          <w:rFonts w:ascii="Arial" w:hAnsi="Arial" w:cs="Arial"/>
          <w:sz w:val="20"/>
          <w:szCs w:val="20"/>
        </w:rPr>
        <w:t>ấ</w:t>
      </w:r>
      <w:r w:rsidRPr="00D40176">
        <w:rPr>
          <w:rFonts w:ascii="Arial" w:hAnsi="Arial" w:cs="Arial"/>
          <w:sz w:val="20"/>
          <w:szCs w:val="20"/>
        </w:rPr>
        <w:t>p t</w:t>
      </w:r>
      <w:r w:rsidRPr="00D40176">
        <w:rPr>
          <w:rFonts w:ascii="Arial" w:hAnsi="Arial" w:cs="Arial"/>
          <w:sz w:val="20"/>
          <w:szCs w:val="20"/>
        </w:rPr>
        <w:t>ỉ</w:t>
      </w:r>
      <w:r w:rsidRPr="00D40176">
        <w:rPr>
          <w:rFonts w:ascii="Arial" w:hAnsi="Arial" w:cs="Arial"/>
          <w:sz w:val="20"/>
          <w:szCs w:val="20"/>
        </w:rPr>
        <w:t>nh (đ</w:t>
      </w:r>
      <w:r w:rsidRPr="00D40176">
        <w:rPr>
          <w:rFonts w:ascii="Arial" w:hAnsi="Arial" w:cs="Arial"/>
          <w:sz w:val="20"/>
          <w:szCs w:val="20"/>
        </w:rPr>
        <w:t>ố</w:t>
      </w:r>
      <w:r w:rsidRPr="00D40176">
        <w:rPr>
          <w:rFonts w:ascii="Arial" w:hAnsi="Arial" w:cs="Arial"/>
          <w:sz w:val="20"/>
          <w:szCs w:val="20"/>
        </w:rPr>
        <w:t>i v</w:t>
      </w:r>
      <w:r w:rsidRPr="00D40176">
        <w:rPr>
          <w:rFonts w:ascii="Arial" w:hAnsi="Arial" w:cs="Arial"/>
          <w:sz w:val="20"/>
          <w:szCs w:val="20"/>
        </w:rPr>
        <w:t>ớ</w:t>
      </w:r>
      <w:r w:rsidRPr="00D40176">
        <w:rPr>
          <w:rFonts w:ascii="Arial" w:hAnsi="Arial" w:cs="Arial"/>
          <w:sz w:val="20"/>
          <w:szCs w:val="20"/>
        </w:rPr>
        <w:t>i tài s</w:t>
      </w:r>
      <w:r w:rsidRPr="00D40176">
        <w:rPr>
          <w:rFonts w:ascii="Arial" w:hAnsi="Arial" w:cs="Arial"/>
          <w:sz w:val="20"/>
          <w:szCs w:val="20"/>
        </w:rPr>
        <w:t>ả</w:t>
      </w:r>
      <w:r w:rsidRPr="00D40176">
        <w:rPr>
          <w:rFonts w:ascii="Arial" w:hAnsi="Arial" w:cs="Arial"/>
          <w:sz w:val="20"/>
          <w:szCs w:val="20"/>
        </w:rPr>
        <w:t>n thu</w:t>
      </w:r>
      <w:r w:rsidRPr="00D40176">
        <w:rPr>
          <w:rFonts w:ascii="Arial" w:hAnsi="Arial" w:cs="Arial"/>
          <w:sz w:val="20"/>
          <w:szCs w:val="20"/>
        </w:rPr>
        <w:t>ộ</w:t>
      </w:r>
      <w:r w:rsidRPr="00D40176">
        <w:rPr>
          <w:rFonts w:ascii="Arial" w:hAnsi="Arial" w:cs="Arial"/>
          <w:sz w:val="20"/>
          <w:szCs w:val="20"/>
        </w:rPr>
        <w:t>c đ</w:t>
      </w:r>
      <w:r w:rsidRPr="00D40176">
        <w:rPr>
          <w:rFonts w:ascii="Arial" w:hAnsi="Arial" w:cs="Arial"/>
          <w:sz w:val="20"/>
          <w:szCs w:val="20"/>
        </w:rPr>
        <w:t>ị</w:t>
      </w:r>
      <w:r w:rsidRPr="00D40176">
        <w:rPr>
          <w:rFonts w:ascii="Arial" w:hAnsi="Arial" w:cs="Arial"/>
          <w:sz w:val="20"/>
          <w:szCs w:val="20"/>
        </w:rPr>
        <w:t>a phương qu</w:t>
      </w:r>
      <w:r w:rsidRPr="00D40176">
        <w:rPr>
          <w:rFonts w:ascii="Arial" w:hAnsi="Arial" w:cs="Arial"/>
          <w:sz w:val="20"/>
          <w:szCs w:val="20"/>
        </w:rPr>
        <w:t>ả</w:t>
      </w:r>
      <w:r w:rsidRPr="00D40176">
        <w:rPr>
          <w:rFonts w:ascii="Arial" w:hAnsi="Arial" w:cs="Arial"/>
          <w:sz w:val="20"/>
          <w:szCs w:val="20"/>
        </w:rPr>
        <w:t>n lý) th</w:t>
      </w:r>
      <w:r w:rsidRPr="00D40176">
        <w:rPr>
          <w:rFonts w:ascii="Arial" w:hAnsi="Arial" w:cs="Arial"/>
          <w:sz w:val="20"/>
          <w:szCs w:val="20"/>
        </w:rPr>
        <w:t>ự</w:t>
      </w:r>
      <w:r w:rsidRPr="00D40176">
        <w:rPr>
          <w:rFonts w:ascii="Arial" w:hAnsi="Arial" w:cs="Arial"/>
          <w:sz w:val="20"/>
          <w:szCs w:val="20"/>
        </w:rPr>
        <w:t>c hi</w:t>
      </w:r>
      <w:r w:rsidRPr="00D40176">
        <w:rPr>
          <w:rFonts w:ascii="Arial" w:hAnsi="Arial" w:cs="Arial"/>
          <w:sz w:val="20"/>
          <w:szCs w:val="20"/>
        </w:rPr>
        <w:t>ệ</w:t>
      </w:r>
      <w:r w:rsidRPr="00D40176">
        <w:rPr>
          <w:rFonts w:ascii="Arial" w:hAnsi="Arial" w:cs="Arial"/>
          <w:sz w:val="20"/>
          <w:szCs w:val="20"/>
        </w:rPr>
        <w:t>n xác đ</w:t>
      </w:r>
      <w:r w:rsidRPr="00D40176">
        <w:rPr>
          <w:rFonts w:ascii="Arial" w:hAnsi="Arial" w:cs="Arial"/>
          <w:sz w:val="20"/>
          <w:szCs w:val="20"/>
        </w:rPr>
        <w:t>ị</w:t>
      </w:r>
      <w:r w:rsidRPr="00D40176">
        <w:rPr>
          <w:rFonts w:ascii="Arial" w:hAnsi="Arial" w:cs="Arial"/>
          <w:sz w:val="20"/>
          <w:szCs w:val="20"/>
        </w:rPr>
        <w:t>nh giá tr</w:t>
      </w:r>
      <w:r w:rsidRPr="00D40176">
        <w:rPr>
          <w:rFonts w:ascii="Arial" w:hAnsi="Arial" w:cs="Arial"/>
          <w:sz w:val="20"/>
          <w:szCs w:val="20"/>
        </w:rPr>
        <w:t>ị</w:t>
      </w:r>
      <w:r w:rsidRPr="00D40176">
        <w:rPr>
          <w:rFonts w:ascii="Arial" w:hAnsi="Arial" w:cs="Arial"/>
          <w:sz w:val="20"/>
          <w:szCs w:val="20"/>
        </w:rPr>
        <w:t xml:space="preserve"> tài s</w:t>
      </w:r>
      <w:r w:rsidRPr="00D40176">
        <w:rPr>
          <w:rFonts w:ascii="Arial" w:hAnsi="Arial" w:cs="Arial"/>
          <w:sz w:val="20"/>
          <w:szCs w:val="20"/>
        </w:rPr>
        <w:t>ả</w:t>
      </w:r>
      <w:r w:rsidRPr="00D40176">
        <w:rPr>
          <w:rFonts w:ascii="Arial" w:hAnsi="Arial" w:cs="Arial"/>
          <w:sz w:val="20"/>
          <w:szCs w:val="20"/>
        </w:rPr>
        <w:t>n k</w:t>
      </w:r>
      <w:r w:rsidRPr="00D40176">
        <w:rPr>
          <w:rFonts w:ascii="Arial" w:hAnsi="Arial" w:cs="Arial"/>
          <w:sz w:val="20"/>
          <w:szCs w:val="20"/>
        </w:rPr>
        <w:t>ế</w:t>
      </w:r>
      <w:r w:rsidRPr="00D40176">
        <w:rPr>
          <w:rFonts w:ascii="Arial" w:hAnsi="Arial" w:cs="Arial"/>
          <w:sz w:val="20"/>
          <w:szCs w:val="20"/>
        </w:rPr>
        <w:t>t c</w:t>
      </w:r>
      <w:r w:rsidRPr="00D40176">
        <w:rPr>
          <w:rFonts w:ascii="Arial" w:hAnsi="Arial" w:cs="Arial"/>
          <w:sz w:val="20"/>
          <w:szCs w:val="20"/>
        </w:rPr>
        <w:t>ấ</w:t>
      </w:r>
      <w:r w:rsidRPr="00D40176">
        <w:rPr>
          <w:rFonts w:ascii="Arial" w:hAnsi="Arial" w:cs="Arial"/>
          <w:sz w:val="20"/>
          <w:szCs w:val="20"/>
        </w:rPr>
        <w:t>u h</w:t>
      </w:r>
      <w:r w:rsidRPr="00D40176">
        <w:rPr>
          <w:rFonts w:ascii="Arial" w:hAnsi="Arial" w:cs="Arial"/>
          <w:sz w:val="20"/>
          <w:szCs w:val="20"/>
        </w:rPr>
        <w:t>ạ</w:t>
      </w:r>
      <w:r w:rsidRPr="00D40176">
        <w:rPr>
          <w:rFonts w:ascii="Arial" w:hAnsi="Arial" w:cs="Arial"/>
          <w:sz w:val="20"/>
          <w:szCs w:val="20"/>
        </w:rPr>
        <w:t xml:space="preserve"> t</w:t>
      </w:r>
      <w:r w:rsidRPr="00D40176">
        <w:rPr>
          <w:rFonts w:ascii="Arial" w:hAnsi="Arial" w:cs="Arial"/>
          <w:sz w:val="20"/>
          <w:szCs w:val="20"/>
        </w:rPr>
        <w:t>ầ</w:t>
      </w:r>
      <w:r w:rsidRPr="00D40176">
        <w:rPr>
          <w:rFonts w:ascii="Arial" w:hAnsi="Arial" w:cs="Arial"/>
          <w:sz w:val="20"/>
          <w:szCs w:val="20"/>
        </w:rPr>
        <w:t xml:space="preserve">ng </w:t>
      </w:r>
      <w:r w:rsidRPr="00D40176">
        <w:rPr>
          <w:rFonts w:ascii="Arial" w:hAnsi="Arial" w:cs="Arial"/>
          <w:sz w:val="20"/>
          <w:szCs w:val="20"/>
        </w:rPr>
        <w:lastRenderedPageBreak/>
        <w:t>đư</w:t>
      </w:r>
      <w:r w:rsidRPr="00D40176">
        <w:rPr>
          <w:rFonts w:ascii="Arial" w:hAnsi="Arial" w:cs="Arial"/>
          <w:sz w:val="20"/>
          <w:szCs w:val="20"/>
        </w:rPr>
        <w:t>ờ</w:t>
      </w:r>
      <w:r w:rsidRPr="00D40176">
        <w:rPr>
          <w:rFonts w:ascii="Arial" w:hAnsi="Arial" w:cs="Arial"/>
          <w:sz w:val="20"/>
          <w:szCs w:val="20"/>
        </w:rPr>
        <w:t>ng b</w:t>
      </w:r>
      <w:r w:rsidRPr="00D40176">
        <w:rPr>
          <w:rFonts w:ascii="Arial" w:hAnsi="Arial" w:cs="Arial"/>
          <w:sz w:val="20"/>
          <w:szCs w:val="20"/>
        </w:rPr>
        <w:t>ộ</w:t>
      </w:r>
      <w:r w:rsidRPr="00D40176">
        <w:rPr>
          <w:rFonts w:ascii="Arial" w:hAnsi="Arial" w:cs="Arial"/>
          <w:sz w:val="20"/>
          <w:szCs w:val="20"/>
        </w:rPr>
        <w:t xml:space="preserve"> làm căn</w:t>
      </w:r>
      <w:r w:rsidRPr="00D40176">
        <w:rPr>
          <w:rFonts w:ascii="Arial" w:hAnsi="Arial" w:cs="Arial"/>
          <w:sz w:val="20"/>
          <w:szCs w:val="20"/>
        </w:rPr>
        <w:t xml:space="preserve"> c</w:t>
      </w:r>
      <w:r w:rsidRPr="00D40176">
        <w:rPr>
          <w:rFonts w:ascii="Arial" w:hAnsi="Arial" w:cs="Arial"/>
          <w:sz w:val="20"/>
          <w:szCs w:val="20"/>
        </w:rPr>
        <w:t>ứ</w:t>
      </w:r>
      <w:r w:rsidRPr="00D40176">
        <w:rPr>
          <w:rFonts w:ascii="Arial" w:hAnsi="Arial" w:cs="Arial"/>
          <w:sz w:val="20"/>
          <w:szCs w:val="20"/>
        </w:rPr>
        <w:t xml:space="preserve"> xác đ</w:t>
      </w:r>
      <w:r w:rsidRPr="00D40176">
        <w:rPr>
          <w:rFonts w:ascii="Arial" w:hAnsi="Arial" w:cs="Arial"/>
          <w:sz w:val="20"/>
          <w:szCs w:val="20"/>
        </w:rPr>
        <w:t>ị</w:t>
      </w:r>
      <w:r w:rsidRPr="00D40176">
        <w:rPr>
          <w:rFonts w:ascii="Arial" w:hAnsi="Arial" w:cs="Arial"/>
          <w:sz w:val="20"/>
          <w:szCs w:val="20"/>
        </w:rPr>
        <w:t>nh giá tr</w:t>
      </w:r>
      <w:r w:rsidRPr="00D40176">
        <w:rPr>
          <w:rFonts w:ascii="Arial" w:hAnsi="Arial" w:cs="Arial"/>
          <w:sz w:val="20"/>
          <w:szCs w:val="20"/>
        </w:rPr>
        <w:t>ị</w:t>
      </w:r>
      <w:r w:rsidRPr="00D40176">
        <w:rPr>
          <w:rFonts w:ascii="Arial" w:hAnsi="Arial" w:cs="Arial"/>
          <w:sz w:val="20"/>
          <w:szCs w:val="20"/>
        </w:rPr>
        <w:t xml:space="preserve"> ph</w:t>
      </w:r>
      <w:r w:rsidRPr="00D40176">
        <w:rPr>
          <w:rFonts w:ascii="Arial" w:hAnsi="Arial" w:cs="Arial"/>
          <w:sz w:val="20"/>
          <w:szCs w:val="20"/>
        </w:rPr>
        <w:t>ầ</w:t>
      </w:r>
      <w:r w:rsidRPr="00D40176">
        <w:rPr>
          <w:rFonts w:ascii="Arial" w:hAnsi="Arial" w:cs="Arial"/>
          <w:sz w:val="20"/>
          <w:szCs w:val="20"/>
        </w:rPr>
        <w:t>n v</w:t>
      </w:r>
      <w:r w:rsidRPr="00D40176">
        <w:rPr>
          <w:rFonts w:ascii="Arial" w:hAnsi="Arial" w:cs="Arial"/>
          <w:sz w:val="20"/>
          <w:szCs w:val="20"/>
        </w:rPr>
        <w:t>ố</w:t>
      </w:r>
      <w:r w:rsidRPr="00D40176">
        <w:rPr>
          <w:rFonts w:ascii="Arial" w:hAnsi="Arial" w:cs="Arial"/>
          <w:sz w:val="20"/>
          <w:szCs w:val="20"/>
        </w:rPr>
        <w:t>n nhà nư</w:t>
      </w:r>
      <w:r w:rsidRPr="00D40176">
        <w:rPr>
          <w:rFonts w:ascii="Arial" w:hAnsi="Arial" w:cs="Arial"/>
          <w:sz w:val="20"/>
          <w:szCs w:val="20"/>
        </w:rPr>
        <w:t>ớ</w:t>
      </w:r>
      <w:r w:rsidRPr="00D40176">
        <w:rPr>
          <w:rFonts w:ascii="Arial" w:hAnsi="Arial" w:cs="Arial"/>
          <w:sz w:val="20"/>
          <w:szCs w:val="20"/>
        </w:rPr>
        <w:t>c đ</w:t>
      </w:r>
      <w:r w:rsidRPr="00D40176">
        <w:rPr>
          <w:rFonts w:ascii="Arial" w:hAnsi="Arial" w:cs="Arial"/>
          <w:sz w:val="20"/>
          <w:szCs w:val="20"/>
        </w:rPr>
        <w:t>ầ</w:t>
      </w:r>
      <w:r w:rsidRPr="00D40176">
        <w:rPr>
          <w:rFonts w:ascii="Arial" w:hAnsi="Arial" w:cs="Arial"/>
          <w:sz w:val="20"/>
          <w:szCs w:val="20"/>
        </w:rPr>
        <w:t>u tư vào doanh nghi</w:t>
      </w:r>
      <w:r w:rsidRPr="00D40176">
        <w:rPr>
          <w:rFonts w:ascii="Arial" w:hAnsi="Arial" w:cs="Arial"/>
          <w:sz w:val="20"/>
          <w:szCs w:val="20"/>
        </w:rPr>
        <w:t>ệ</w:t>
      </w:r>
      <w:r w:rsidRPr="00D40176">
        <w:rPr>
          <w:rFonts w:ascii="Arial" w:hAnsi="Arial" w:cs="Arial"/>
          <w:sz w:val="20"/>
          <w:szCs w:val="20"/>
        </w:rPr>
        <w:t>p là giá tr</w:t>
      </w:r>
      <w:r w:rsidRPr="00D40176">
        <w:rPr>
          <w:rFonts w:ascii="Arial" w:hAnsi="Arial" w:cs="Arial"/>
          <w:sz w:val="20"/>
          <w:szCs w:val="20"/>
        </w:rPr>
        <w:t>ị</w:t>
      </w:r>
      <w:r w:rsidRPr="00D40176">
        <w:rPr>
          <w:rFonts w:ascii="Arial" w:hAnsi="Arial" w:cs="Arial"/>
          <w:sz w:val="20"/>
          <w:szCs w:val="20"/>
        </w:rPr>
        <w:t xml:space="preserve"> còn l</w:t>
      </w:r>
      <w:r w:rsidRPr="00D40176">
        <w:rPr>
          <w:rFonts w:ascii="Arial" w:hAnsi="Arial" w:cs="Arial"/>
          <w:sz w:val="20"/>
          <w:szCs w:val="20"/>
        </w:rPr>
        <w:t>ạ</w:t>
      </w:r>
      <w:r w:rsidRPr="00D40176">
        <w:rPr>
          <w:rFonts w:ascii="Arial" w:hAnsi="Arial" w:cs="Arial"/>
          <w:sz w:val="20"/>
          <w:szCs w:val="20"/>
        </w:rPr>
        <w:t>i c</w:t>
      </w:r>
      <w:r w:rsidRPr="00D40176">
        <w:rPr>
          <w:rFonts w:ascii="Arial" w:hAnsi="Arial" w:cs="Arial"/>
          <w:sz w:val="20"/>
          <w:szCs w:val="20"/>
        </w:rPr>
        <w:t>ủ</w:t>
      </w:r>
      <w:r w:rsidRPr="00D40176">
        <w:rPr>
          <w:rFonts w:ascii="Arial" w:hAnsi="Arial" w:cs="Arial"/>
          <w:sz w:val="20"/>
          <w:szCs w:val="20"/>
        </w:rPr>
        <w:t>a tài s</w:t>
      </w:r>
      <w:r w:rsidRPr="00D40176">
        <w:rPr>
          <w:rFonts w:ascii="Arial" w:hAnsi="Arial" w:cs="Arial"/>
          <w:sz w:val="20"/>
          <w:szCs w:val="20"/>
        </w:rPr>
        <w:t>ả</w:t>
      </w:r>
      <w:r w:rsidRPr="00D40176">
        <w:rPr>
          <w:rFonts w:ascii="Arial" w:hAnsi="Arial" w:cs="Arial"/>
          <w:sz w:val="20"/>
          <w:szCs w:val="20"/>
        </w:rPr>
        <w:t>n trên s</w:t>
      </w:r>
      <w:r w:rsidRPr="00D40176">
        <w:rPr>
          <w:rFonts w:ascii="Arial" w:hAnsi="Arial" w:cs="Arial"/>
          <w:sz w:val="20"/>
          <w:szCs w:val="20"/>
        </w:rPr>
        <w:t>ổ</w:t>
      </w:r>
      <w:r w:rsidRPr="00D40176">
        <w:rPr>
          <w:rFonts w:ascii="Arial" w:hAnsi="Arial" w:cs="Arial"/>
          <w:sz w:val="20"/>
          <w:szCs w:val="20"/>
        </w:rPr>
        <w:t xml:space="preserve"> k</w:t>
      </w:r>
      <w:r w:rsidRPr="00D40176">
        <w:rPr>
          <w:rFonts w:ascii="Arial" w:hAnsi="Arial" w:cs="Arial"/>
          <w:sz w:val="20"/>
          <w:szCs w:val="20"/>
        </w:rPr>
        <w:t>ế</w:t>
      </w:r>
      <w:r w:rsidRPr="00D40176">
        <w:rPr>
          <w:rFonts w:ascii="Arial" w:hAnsi="Arial" w:cs="Arial"/>
          <w:sz w:val="20"/>
          <w:szCs w:val="20"/>
        </w:rPr>
        <w:t xml:space="preserve"> toán. Trư</w:t>
      </w:r>
      <w:r w:rsidRPr="00D40176">
        <w:rPr>
          <w:rFonts w:ascii="Arial" w:hAnsi="Arial" w:cs="Arial"/>
          <w:sz w:val="20"/>
          <w:szCs w:val="20"/>
        </w:rPr>
        <w:t>ờ</w:t>
      </w:r>
      <w:r w:rsidRPr="00D40176">
        <w:rPr>
          <w:rFonts w:ascii="Arial" w:hAnsi="Arial" w:cs="Arial"/>
          <w:sz w:val="20"/>
          <w:szCs w:val="20"/>
        </w:rPr>
        <w:t>ng h</w:t>
      </w:r>
      <w:r w:rsidRPr="00D40176">
        <w:rPr>
          <w:rFonts w:ascii="Arial" w:hAnsi="Arial" w:cs="Arial"/>
          <w:sz w:val="20"/>
          <w:szCs w:val="20"/>
        </w:rPr>
        <w:t>ợ</w:t>
      </w:r>
      <w:r w:rsidRPr="00D40176">
        <w:rPr>
          <w:rFonts w:ascii="Arial" w:hAnsi="Arial" w:cs="Arial"/>
          <w:sz w:val="20"/>
          <w:szCs w:val="20"/>
        </w:rPr>
        <w:t>p tài s</w:t>
      </w:r>
      <w:r w:rsidRPr="00D40176">
        <w:rPr>
          <w:rFonts w:ascii="Arial" w:hAnsi="Arial" w:cs="Arial"/>
          <w:sz w:val="20"/>
          <w:szCs w:val="20"/>
        </w:rPr>
        <w:t>ả</w:t>
      </w:r>
      <w:r w:rsidRPr="00D40176">
        <w:rPr>
          <w:rFonts w:ascii="Arial" w:hAnsi="Arial" w:cs="Arial"/>
          <w:sz w:val="20"/>
          <w:szCs w:val="20"/>
        </w:rPr>
        <w:t>n chưa đư</w:t>
      </w:r>
      <w:r w:rsidRPr="00D40176">
        <w:rPr>
          <w:rFonts w:ascii="Arial" w:hAnsi="Arial" w:cs="Arial"/>
          <w:sz w:val="20"/>
          <w:szCs w:val="20"/>
        </w:rPr>
        <w:t>ợ</w:t>
      </w:r>
      <w:r w:rsidRPr="00D40176">
        <w:rPr>
          <w:rFonts w:ascii="Arial" w:hAnsi="Arial" w:cs="Arial"/>
          <w:sz w:val="20"/>
          <w:szCs w:val="20"/>
        </w:rPr>
        <w:t>c theo dõi trên s</w:t>
      </w:r>
      <w:r w:rsidRPr="00D40176">
        <w:rPr>
          <w:rFonts w:ascii="Arial" w:hAnsi="Arial" w:cs="Arial"/>
          <w:sz w:val="20"/>
          <w:szCs w:val="20"/>
        </w:rPr>
        <w:t>ổ</w:t>
      </w:r>
      <w:r w:rsidRPr="00D40176">
        <w:rPr>
          <w:rFonts w:ascii="Arial" w:hAnsi="Arial" w:cs="Arial"/>
          <w:sz w:val="20"/>
          <w:szCs w:val="20"/>
        </w:rPr>
        <w:t xml:space="preserve"> k</w:t>
      </w:r>
      <w:r w:rsidRPr="00D40176">
        <w:rPr>
          <w:rFonts w:ascii="Arial" w:hAnsi="Arial" w:cs="Arial"/>
          <w:sz w:val="20"/>
          <w:szCs w:val="20"/>
        </w:rPr>
        <w:t>ế</w:t>
      </w:r>
      <w:r w:rsidRPr="00D40176">
        <w:rPr>
          <w:rFonts w:ascii="Arial" w:hAnsi="Arial" w:cs="Arial"/>
          <w:sz w:val="20"/>
          <w:szCs w:val="20"/>
        </w:rPr>
        <w:t xml:space="preserve"> toán ho</w:t>
      </w:r>
      <w:r w:rsidRPr="00D40176">
        <w:rPr>
          <w:rFonts w:ascii="Arial" w:hAnsi="Arial" w:cs="Arial"/>
          <w:sz w:val="20"/>
          <w:szCs w:val="20"/>
        </w:rPr>
        <w:t>ặ</w:t>
      </w:r>
      <w:r w:rsidRPr="00D40176">
        <w:rPr>
          <w:rFonts w:ascii="Arial" w:hAnsi="Arial" w:cs="Arial"/>
          <w:sz w:val="20"/>
          <w:szCs w:val="20"/>
        </w:rPr>
        <w:t>c đã theo dõi trên s</w:t>
      </w:r>
      <w:r w:rsidRPr="00D40176">
        <w:rPr>
          <w:rFonts w:ascii="Arial" w:hAnsi="Arial" w:cs="Arial"/>
          <w:sz w:val="20"/>
          <w:szCs w:val="20"/>
        </w:rPr>
        <w:t>ổ</w:t>
      </w:r>
      <w:r w:rsidRPr="00D40176">
        <w:rPr>
          <w:rFonts w:ascii="Arial" w:hAnsi="Arial" w:cs="Arial"/>
          <w:sz w:val="20"/>
          <w:szCs w:val="20"/>
        </w:rPr>
        <w:t xml:space="preserve"> k</w:t>
      </w:r>
      <w:r w:rsidRPr="00D40176">
        <w:rPr>
          <w:rFonts w:ascii="Arial" w:hAnsi="Arial" w:cs="Arial"/>
          <w:sz w:val="20"/>
          <w:szCs w:val="20"/>
        </w:rPr>
        <w:t>ế</w:t>
      </w:r>
      <w:r w:rsidRPr="00D40176">
        <w:rPr>
          <w:rFonts w:ascii="Arial" w:hAnsi="Arial" w:cs="Arial"/>
          <w:sz w:val="20"/>
          <w:szCs w:val="20"/>
        </w:rPr>
        <w:t xml:space="preserve"> toán nhưng chưa tính hao mòn ho</w:t>
      </w:r>
      <w:r w:rsidRPr="00D40176">
        <w:rPr>
          <w:rFonts w:ascii="Arial" w:hAnsi="Arial" w:cs="Arial"/>
          <w:sz w:val="20"/>
          <w:szCs w:val="20"/>
        </w:rPr>
        <w:t>ặ</w:t>
      </w:r>
      <w:r w:rsidRPr="00D40176">
        <w:rPr>
          <w:rFonts w:ascii="Arial" w:hAnsi="Arial" w:cs="Arial"/>
          <w:sz w:val="20"/>
          <w:szCs w:val="20"/>
        </w:rPr>
        <w:t>c đã tính hao mòn nhưng chưa ph</w:t>
      </w:r>
      <w:r w:rsidRPr="00D40176">
        <w:rPr>
          <w:rFonts w:ascii="Arial" w:hAnsi="Arial" w:cs="Arial"/>
          <w:sz w:val="20"/>
          <w:szCs w:val="20"/>
        </w:rPr>
        <w:t>ù h</w:t>
      </w:r>
      <w:r w:rsidRPr="00D40176">
        <w:rPr>
          <w:rFonts w:ascii="Arial" w:hAnsi="Arial" w:cs="Arial"/>
          <w:sz w:val="20"/>
          <w:szCs w:val="20"/>
        </w:rPr>
        <w:t>ợ</w:t>
      </w:r>
      <w:r w:rsidRPr="00D40176">
        <w:rPr>
          <w:rFonts w:ascii="Arial" w:hAnsi="Arial" w:cs="Arial"/>
          <w:sz w:val="20"/>
          <w:szCs w:val="20"/>
        </w:rPr>
        <w:t>p v</w:t>
      </w:r>
      <w:r w:rsidRPr="00D40176">
        <w:rPr>
          <w:rFonts w:ascii="Arial" w:hAnsi="Arial" w:cs="Arial"/>
          <w:sz w:val="20"/>
          <w:szCs w:val="20"/>
        </w:rPr>
        <w:t>ớ</w:t>
      </w:r>
      <w:r w:rsidRPr="00D40176">
        <w:rPr>
          <w:rFonts w:ascii="Arial" w:hAnsi="Arial" w:cs="Arial"/>
          <w:sz w:val="20"/>
          <w:szCs w:val="20"/>
        </w:rPr>
        <w:t>i quy đ</w:t>
      </w:r>
      <w:r w:rsidRPr="00D40176">
        <w:rPr>
          <w:rFonts w:ascii="Arial" w:hAnsi="Arial" w:cs="Arial"/>
          <w:sz w:val="20"/>
          <w:szCs w:val="20"/>
        </w:rPr>
        <w:t>ị</w:t>
      </w:r>
      <w:r w:rsidRPr="00D40176">
        <w:rPr>
          <w:rFonts w:ascii="Arial" w:hAnsi="Arial" w:cs="Arial"/>
          <w:sz w:val="20"/>
          <w:szCs w:val="20"/>
        </w:rPr>
        <w:t>nh thì cơ quan qu</w:t>
      </w:r>
      <w:r w:rsidRPr="00D40176">
        <w:rPr>
          <w:rFonts w:ascii="Arial" w:hAnsi="Arial" w:cs="Arial"/>
          <w:sz w:val="20"/>
          <w:szCs w:val="20"/>
        </w:rPr>
        <w:t>ả</w:t>
      </w:r>
      <w:r w:rsidRPr="00D40176">
        <w:rPr>
          <w:rFonts w:ascii="Arial" w:hAnsi="Arial" w:cs="Arial"/>
          <w:sz w:val="20"/>
          <w:szCs w:val="20"/>
        </w:rPr>
        <w:t>n lý đư</w:t>
      </w:r>
      <w:r w:rsidRPr="00D40176">
        <w:rPr>
          <w:rFonts w:ascii="Arial" w:hAnsi="Arial" w:cs="Arial"/>
          <w:sz w:val="20"/>
          <w:szCs w:val="20"/>
        </w:rPr>
        <w:t>ờ</w:t>
      </w:r>
      <w:r w:rsidRPr="00D40176">
        <w:rPr>
          <w:rFonts w:ascii="Arial" w:hAnsi="Arial" w:cs="Arial"/>
          <w:sz w:val="20"/>
          <w:szCs w:val="20"/>
        </w:rPr>
        <w:t>ng b</w:t>
      </w:r>
      <w:r w:rsidRPr="00D40176">
        <w:rPr>
          <w:rFonts w:ascii="Arial" w:hAnsi="Arial" w:cs="Arial"/>
          <w:sz w:val="20"/>
          <w:szCs w:val="20"/>
        </w:rPr>
        <w:t>ộ</w:t>
      </w:r>
      <w:r w:rsidRPr="00D40176">
        <w:rPr>
          <w:rFonts w:ascii="Arial" w:hAnsi="Arial" w:cs="Arial"/>
          <w:sz w:val="20"/>
          <w:szCs w:val="20"/>
        </w:rPr>
        <w:t xml:space="preserve"> </w:t>
      </w:r>
      <w:r w:rsidRPr="00D40176">
        <w:rPr>
          <w:rFonts w:ascii="Arial" w:hAnsi="Arial" w:cs="Arial"/>
          <w:sz w:val="20"/>
          <w:szCs w:val="20"/>
        </w:rPr>
        <w:t>ở</w:t>
      </w:r>
      <w:r w:rsidRPr="00D40176">
        <w:rPr>
          <w:rFonts w:ascii="Arial" w:hAnsi="Arial" w:cs="Arial"/>
          <w:sz w:val="20"/>
          <w:szCs w:val="20"/>
        </w:rPr>
        <w:t xml:space="preserve"> trung ương/c</w:t>
      </w:r>
      <w:r w:rsidRPr="00D40176">
        <w:rPr>
          <w:rFonts w:ascii="Arial" w:hAnsi="Arial" w:cs="Arial"/>
          <w:sz w:val="20"/>
          <w:szCs w:val="20"/>
        </w:rPr>
        <w:t>ấ</w:t>
      </w:r>
      <w:r w:rsidRPr="00D40176">
        <w:rPr>
          <w:rFonts w:ascii="Arial" w:hAnsi="Arial" w:cs="Arial"/>
          <w:sz w:val="20"/>
          <w:szCs w:val="20"/>
        </w:rPr>
        <w:t>p t</w:t>
      </w:r>
      <w:r w:rsidRPr="00D40176">
        <w:rPr>
          <w:rFonts w:ascii="Arial" w:hAnsi="Arial" w:cs="Arial"/>
          <w:sz w:val="20"/>
          <w:szCs w:val="20"/>
        </w:rPr>
        <w:t>ỉ</w:t>
      </w:r>
      <w:r w:rsidRPr="00D40176">
        <w:rPr>
          <w:rFonts w:ascii="Arial" w:hAnsi="Arial" w:cs="Arial"/>
          <w:sz w:val="20"/>
          <w:szCs w:val="20"/>
        </w:rPr>
        <w:t>nh ho</w:t>
      </w:r>
      <w:r w:rsidRPr="00D40176">
        <w:rPr>
          <w:rFonts w:ascii="Arial" w:hAnsi="Arial" w:cs="Arial"/>
          <w:sz w:val="20"/>
          <w:szCs w:val="20"/>
        </w:rPr>
        <w:t>ặ</w:t>
      </w:r>
      <w:r w:rsidRPr="00D40176">
        <w:rPr>
          <w:rFonts w:ascii="Arial" w:hAnsi="Arial" w:cs="Arial"/>
          <w:sz w:val="20"/>
          <w:szCs w:val="20"/>
        </w:rPr>
        <w:t xml:space="preserve">c cơ quan </w:t>
      </w:r>
      <w:r w:rsidRPr="00D40176">
        <w:rPr>
          <w:rFonts w:ascii="Arial" w:hAnsi="Arial" w:cs="Arial"/>
          <w:sz w:val="20"/>
          <w:szCs w:val="20"/>
        </w:rPr>
        <w:t>ở</w:t>
      </w:r>
      <w:r w:rsidRPr="00D40176">
        <w:rPr>
          <w:rFonts w:ascii="Arial" w:hAnsi="Arial" w:cs="Arial"/>
          <w:sz w:val="20"/>
          <w:szCs w:val="20"/>
        </w:rPr>
        <w:t xml:space="preserve"> trung ương đư</w:t>
      </w:r>
      <w:r w:rsidRPr="00D40176">
        <w:rPr>
          <w:rFonts w:ascii="Arial" w:hAnsi="Arial" w:cs="Arial"/>
          <w:sz w:val="20"/>
          <w:szCs w:val="20"/>
        </w:rPr>
        <w:t>ợ</w:t>
      </w:r>
      <w:r w:rsidRPr="00D40176">
        <w:rPr>
          <w:rFonts w:ascii="Arial" w:hAnsi="Arial" w:cs="Arial"/>
          <w:sz w:val="20"/>
          <w:szCs w:val="20"/>
        </w:rPr>
        <w:t>c giao nhi</w:t>
      </w:r>
      <w:r w:rsidRPr="00D40176">
        <w:rPr>
          <w:rFonts w:ascii="Arial" w:hAnsi="Arial" w:cs="Arial"/>
          <w:sz w:val="20"/>
          <w:szCs w:val="20"/>
        </w:rPr>
        <w:t>ệ</w:t>
      </w:r>
      <w:r w:rsidRPr="00D40176">
        <w:rPr>
          <w:rFonts w:ascii="Arial" w:hAnsi="Arial" w:cs="Arial"/>
          <w:sz w:val="20"/>
          <w:szCs w:val="20"/>
        </w:rPr>
        <w:t>m v</w:t>
      </w:r>
      <w:r w:rsidRPr="00D40176">
        <w:rPr>
          <w:rFonts w:ascii="Arial" w:hAnsi="Arial" w:cs="Arial"/>
          <w:sz w:val="20"/>
          <w:szCs w:val="20"/>
        </w:rPr>
        <w:t>ụ</w:t>
      </w:r>
      <w:r w:rsidRPr="00D40176">
        <w:rPr>
          <w:rFonts w:ascii="Arial" w:hAnsi="Arial" w:cs="Arial"/>
          <w:sz w:val="20"/>
          <w:szCs w:val="20"/>
        </w:rPr>
        <w:t xml:space="preserve"> ph</w:t>
      </w:r>
      <w:r w:rsidRPr="00D40176">
        <w:rPr>
          <w:rFonts w:ascii="Arial" w:hAnsi="Arial" w:cs="Arial"/>
          <w:sz w:val="20"/>
          <w:szCs w:val="20"/>
        </w:rPr>
        <w:t>ả</w:t>
      </w:r>
      <w:r w:rsidRPr="00D40176">
        <w:rPr>
          <w:rFonts w:ascii="Arial" w:hAnsi="Arial" w:cs="Arial"/>
          <w:sz w:val="20"/>
          <w:szCs w:val="20"/>
        </w:rPr>
        <w:t>i xác đ</w:t>
      </w:r>
      <w:r w:rsidRPr="00D40176">
        <w:rPr>
          <w:rFonts w:ascii="Arial" w:hAnsi="Arial" w:cs="Arial"/>
          <w:sz w:val="20"/>
          <w:szCs w:val="20"/>
        </w:rPr>
        <w:t>ị</w:t>
      </w:r>
      <w:r w:rsidRPr="00D40176">
        <w:rPr>
          <w:rFonts w:ascii="Arial" w:hAnsi="Arial" w:cs="Arial"/>
          <w:sz w:val="20"/>
          <w:szCs w:val="20"/>
        </w:rPr>
        <w:t>nh l</w:t>
      </w:r>
      <w:r w:rsidRPr="00D40176">
        <w:rPr>
          <w:rFonts w:ascii="Arial" w:hAnsi="Arial" w:cs="Arial"/>
          <w:sz w:val="20"/>
          <w:szCs w:val="20"/>
        </w:rPr>
        <w:t>ạ</w:t>
      </w:r>
      <w:r w:rsidRPr="00D40176">
        <w:rPr>
          <w:rFonts w:ascii="Arial" w:hAnsi="Arial" w:cs="Arial"/>
          <w:sz w:val="20"/>
          <w:szCs w:val="20"/>
        </w:rPr>
        <w:t>i giá tr</w:t>
      </w:r>
      <w:r w:rsidRPr="00D40176">
        <w:rPr>
          <w:rFonts w:ascii="Arial" w:hAnsi="Arial" w:cs="Arial"/>
          <w:sz w:val="20"/>
          <w:szCs w:val="20"/>
        </w:rPr>
        <w:t>ị</w:t>
      </w:r>
      <w:r w:rsidRPr="00D40176">
        <w:rPr>
          <w:rFonts w:ascii="Arial" w:hAnsi="Arial" w:cs="Arial"/>
          <w:sz w:val="20"/>
          <w:szCs w:val="20"/>
        </w:rPr>
        <w:t xml:space="preserve"> còn l</w:t>
      </w:r>
      <w:r w:rsidRPr="00D40176">
        <w:rPr>
          <w:rFonts w:ascii="Arial" w:hAnsi="Arial" w:cs="Arial"/>
          <w:sz w:val="20"/>
          <w:szCs w:val="20"/>
        </w:rPr>
        <w:t>ạ</w:t>
      </w:r>
      <w:r w:rsidRPr="00D40176">
        <w:rPr>
          <w:rFonts w:ascii="Arial" w:hAnsi="Arial" w:cs="Arial"/>
          <w:sz w:val="20"/>
          <w:szCs w:val="20"/>
        </w:rPr>
        <w:t>i theo đúng quy đ</w:t>
      </w:r>
      <w:r w:rsidRPr="00D40176">
        <w:rPr>
          <w:rFonts w:ascii="Arial" w:hAnsi="Arial" w:cs="Arial"/>
          <w:sz w:val="20"/>
          <w:szCs w:val="20"/>
        </w:rPr>
        <w:t>ị</w:t>
      </w:r>
      <w:r w:rsidRPr="00D40176">
        <w:rPr>
          <w:rFonts w:ascii="Arial" w:hAnsi="Arial" w:cs="Arial"/>
          <w:sz w:val="20"/>
          <w:szCs w:val="20"/>
        </w:rPr>
        <w:t>nh làm căn c</w:t>
      </w:r>
      <w:r w:rsidRPr="00D40176">
        <w:rPr>
          <w:rFonts w:ascii="Arial" w:hAnsi="Arial" w:cs="Arial"/>
          <w:sz w:val="20"/>
          <w:szCs w:val="20"/>
        </w:rPr>
        <w:t>ứ</w:t>
      </w:r>
      <w:r w:rsidRPr="00D40176">
        <w:rPr>
          <w:rFonts w:ascii="Arial" w:hAnsi="Arial" w:cs="Arial"/>
          <w:sz w:val="20"/>
          <w:szCs w:val="20"/>
        </w:rPr>
        <w:t xml:space="preserve"> xác đ</w:t>
      </w:r>
      <w:r w:rsidRPr="00D40176">
        <w:rPr>
          <w:rFonts w:ascii="Arial" w:hAnsi="Arial" w:cs="Arial"/>
          <w:sz w:val="20"/>
          <w:szCs w:val="20"/>
        </w:rPr>
        <w:t>ị</w:t>
      </w:r>
      <w:r w:rsidRPr="00D40176">
        <w:rPr>
          <w:rFonts w:ascii="Arial" w:hAnsi="Arial" w:cs="Arial"/>
          <w:sz w:val="20"/>
          <w:szCs w:val="20"/>
        </w:rPr>
        <w:t>nh ph</w:t>
      </w:r>
      <w:r w:rsidRPr="00D40176">
        <w:rPr>
          <w:rFonts w:ascii="Arial" w:hAnsi="Arial" w:cs="Arial"/>
          <w:sz w:val="20"/>
          <w:szCs w:val="20"/>
        </w:rPr>
        <w:t>ầ</w:t>
      </w:r>
      <w:r w:rsidRPr="00D40176">
        <w:rPr>
          <w:rFonts w:ascii="Arial" w:hAnsi="Arial" w:cs="Arial"/>
          <w:sz w:val="20"/>
          <w:szCs w:val="20"/>
        </w:rPr>
        <w:t>n v</w:t>
      </w:r>
      <w:r w:rsidRPr="00D40176">
        <w:rPr>
          <w:rFonts w:ascii="Arial" w:hAnsi="Arial" w:cs="Arial"/>
          <w:sz w:val="20"/>
          <w:szCs w:val="20"/>
        </w:rPr>
        <w:t>ố</w:t>
      </w:r>
      <w:r w:rsidRPr="00D40176">
        <w:rPr>
          <w:rFonts w:ascii="Arial" w:hAnsi="Arial" w:cs="Arial"/>
          <w:sz w:val="20"/>
          <w:szCs w:val="20"/>
        </w:rPr>
        <w:t>n nhà nư</w:t>
      </w:r>
      <w:r w:rsidRPr="00D40176">
        <w:rPr>
          <w:rFonts w:ascii="Arial" w:hAnsi="Arial" w:cs="Arial"/>
          <w:sz w:val="20"/>
          <w:szCs w:val="20"/>
        </w:rPr>
        <w:t>ớ</w:t>
      </w:r>
      <w:r w:rsidRPr="00D40176">
        <w:rPr>
          <w:rFonts w:ascii="Arial" w:hAnsi="Arial" w:cs="Arial"/>
          <w:sz w:val="20"/>
          <w:szCs w:val="20"/>
        </w:rPr>
        <w:t>c đ</w:t>
      </w:r>
      <w:r w:rsidRPr="00D40176">
        <w:rPr>
          <w:rFonts w:ascii="Arial" w:hAnsi="Arial" w:cs="Arial"/>
          <w:sz w:val="20"/>
          <w:szCs w:val="20"/>
        </w:rPr>
        <w:t>ầ</w:t>
      </w:r>
      <w:r w:rsidRPr="00D40176">
        <w:rPr>
          <w:rFonts w:ascii="Arial" w:hAnsi="Arial" w:cs="Arial"/>
          <w:sz w:val="20"/>
          <w:szCs w:val="20"/>
        </w:rPr>
        <w:t>u tư vào doanh nghi</w:t>
      </w:r>
      <w:r w:rsidRPr="00D40176">
        <w:rPr>
          <w:rFonts w:ascii="Arial" w:hAnsi="Arial" w:cs="Arial"/>
          <w:sz w:val="20"/>
          <w:szCs w:val="20"/>
        </w:rPr>
        <w:t>ệ</w:t>
      </w:r>
      <w:r w:rsidRPr="00D40176">
        <w:rPr>
          <w:rFonts w:ascii="Arial" w:hAnsi="Arial" w:cs="Arial"/>
          <w:sz w:val="20"/>
          <w:szCs w:val="20"/>
        </w:rPr>
        <w:t>p.</w:t>
      </w:r>
    </w:p>
    <w:p w14:paraId="6E4AB37A" w14:textId="77777777" w:rsidR="002B1027" w:rsidRPr="00D40176" w:rsidRDefault="007E04C2" w:rsidP="006E5ADA">
      <w:pPr>
        <w:adjustRightInd w:val="0"/>
        <w:snapToGrid w:val="0"/>
        <w:spacing w:after="120" w:line="240" w:lineRule="auto"/>
        <w:ind w:firstLine="720"/>
        <w:jc w:val="both"/>
        <w:rPr>
          <w:rFonts w:ascii="Arial" w:hAnsi="Arial" w:cs="Arial"/>
          <w:sz w:val="20"/>
          <w:szCs w:val="20"/>
        </w:rPr>
      </w:pPr>
      <w:r w:rsidRPr="00D40176">
        <w:rPr>
          <w:rFonts w:ascii="Arial" w:hAnsi="Arial" w:cs="Arial"/>
          <w:sz w:val="20"/>
          <w:szCs w:val="20"/>
        </w:rPr>
        <w:t>b) Các trư</w:t>
      </w:r>
      <w:r w:rsidRPr="00D40176">
        <w:rPr>
          <w:rFonts w:ascii="Arial" w:hAnsi="Arial" w:cs="Arial"/>
          <w:sz w:val="20"/>
          <w:szCs w:val="20"/>
        </w:rPr>
        <w:t>ờ</w:t>
      </w:r>
      <w:r w:rsidRPr="00D40176">
        <w:rPr>
          <w:rFonts w:ascii="Arial" w:hAnsi="Arial" w:cs="Arial"/>
          <w:sz w:val="20"/>
          <w:szCs w:val="20"/>
        </w:rPr>
        <w:t>ng h</w:t>
      </w:r>
      <w:r w:rsidRPr="00D40176">
        <w:rPr>
          <w:rFonts w:ascii="Arial" w:hAnsi="Arial" w:cs="Arial"/>
          <w:sz w:val="20"/>
          <w:szCs w:val="20"/>
        </w:rPr>
        <w:t>ợ</w:t>
      </w:r>
      <w:r w:rsidRPr="00D40176">
        <w:rPr>
          <w:rFonts w:ascii="Arial" w:hAnsi="Arial" w:cs="Arial"/>
          <w:sz w:val="20"/>
          <w:szCs w:val="20"/>
        </w:rPr>
        <w:t>p không t</w:t>
      </w:r>
      <w:r w:rsidRPr="00D40176">
        <w:rPr>
          <w:rFonts w:ascii="Arial" w:hAnsi="Arial" w:cs="Arial"/>
          <w:sz w:val="20"/>
          <w:szCs w:val="20"/>
        </w:rPr>
        <w:t>hu</w:t>
      </w:r>
      <w:r w:rsidRPr="00D40176">
        <w:rPr>
          <w:rFonts w:ascii="Arial" w:hAnsi="Arial" w:cs="Arial"/>
          <w:sz w:val="20"/>
          <w:szCs w:val="20"/>
        </w:rPr>
        <w:t>ộ</w:t>
      </w:r>
      <w:r w:rsidRPr="00D40176">
        <w:rPr>
          <w:rFonts w:ascii="Arial" w:hAnsi="Arial" w:cs="Arial"/>
          <w:sz w:val="20"/>
          <w:szCs w:val="20"/>
        </w:rPr>
        <w:t>c quy đ</w:t>
      </w:r>
      <w:r w:rsidRPr="00D40176">
        <w:rPr>
          <w:rFonts w:ascii="Arial" w:hAnsi="Arial" w:cs="Arial"/>
          <w:sz w:val="20"/>
          <w:szCs w:val="20"/>
        </w:rPr>
        <w:t>ị</w:t>
      </w:r>
      <w:r w:rsidRPr="00D40176">
        <w:rPr>
          <w:rFonts w:ascii="Arial" w:hAnsi="Arial" w:cs="Arial"/>
          <w:sz w:val="20"/>
          <w:szCs w:val="20"/>
        </w:rPr>
        <w:t>nh t</w:t>
      </w:r>
      <w:r w:rsidRPr="00D40176">
        <w:rPr>
          <w:rFonts w:ascii="Arial" w:hAnsi="Arial" w:cs="Arial"/>
          <w:sz w:val="20"/>
          <w:szCs w:val="20"/>
        </w:rPr>
        <w:t>ạ</w:t>
      </w:r>
      <w:r w:rsidRPr="00D40176">
        <w:rPr>
          <w:rFonts w:ascii="Arial" w:hAnsi="Arial" w:cs="Arial"/>
          <w:sz w:val="20"/>
          <w:szCs w:val="20"/>
        </w:rPr>
        <w:t>i đi</w:t>
      </w:r>
      <w:r w:rsidRPr="00D40176">
        <w:rPr>
          <w:rFonts w:ascii="Arial" w:hAnsi="Arial" w:cs="Arial"/>
          <w:sz w:val="20"/>
          <w:szCs w:val="20"/>
        </w:rPr>
        <w:t>ể</w:t>
      </w:r>
      <w:r w:rsidRPr="00D40176">
        <w:rPr>
          <w:rFonts w:ascii="Arial" w:hAnsi="Arial" w:cs="Arial"/>
          <w:sz w:val="20"/>
          <w:szCs w:val="20"/>
        </w:rPr>
        <w:t>m a kho</w:t>
      </w:r>
      <w:r w:rsidRPr="00D40176">
        <w:rPr>
          <w:rFonts w:ascii="Arial" w:hAnsi="Arial" w:cs="Arial"/>
          <w:sz w:val="20"/>
          <w:szCs w:val="20"/>
        </w:rPr>
        <w:t>ả</w:t>
      </w:r>
      <w:r w:rsidRPr="00D40176">
        <w:rPr>
          <w:rFonts w:ascii="Arial" w:hAnsi="Arial" w:cs="Arial"/>
          <w:sz w:val="20"/>
          <w:szCs w:val="20"/>
        </w:rPr>
        <w:t>n này, cơ quan qu</w:t>
      </w:r>
      <w:r w:rsidRPr="00D40176">
        <w:rPr>
          <w:rFonts w:ascii="Arial" w:hAnsi="Arial" w:cs="Arial"/>
          <w:sz w:val="20"/>
          <w:szCs w:val="20"/>
        </w:rPr>
        <w:t>ả</w:t>
      </w:r>
      <w:r w:rsidRPr="00D40176">
        <w:rPr>
          <w:rFonts w:ascii="Arial" w:hAnsi="Arial" w:cs="Arial"/>
          <w:sz w:val="20"/>
          <w:szCs w:val="20"/>
        </w:rPr>
        <w:t>n lý đư</w:t>
      </w:r>
      <w:r w:rsidRPr="00D40176">
        <w:rPr>
          <w:rFonts w:ascii="Arial" w:hAnsi="Arial" w:cs="Arial"/>
          <w:sz w:val="20"/>
          <w:szCs w:val="20"/>
        </w:rPr>
        <w:t>ờ</w:t>
      </w:r>
      <w:r w:rsidRPr="00D40176">
        <w:rPr>
          <w:rFonts w:ascii="Arial" w:hAnsi="Arial" w:cs="Arial"/>
          <w:sz w:val="20"/>
          <w:szCs w:val="20"/>
        </w:rPr>
        <w:t>ng b</w:t>
      </w:r>
      <w:r w:rsidRPr="00D40176">
        <w:rPr>
          <w:rFonts w:ascii="Arial" w:hAnsi="Arial" w:cs="Arial"/>
          <w:sz w:val="20"/>
          <w:szCs w:val="20"/>
        </w:rPr>
        <w:t>ộ</w:t>
      </w:r>
      <w:r w:rsidRPr="00D40176">
        <w:rPr>
          <w:rFonts w:ascii="Arial" w:hAnsi="Arial" w:cs="Arial"/>
          <w:sz w:val="20"/>
          <w:szCs w:val="20"/>
        </w:rPr>
        <w:t xml:space="preserve"> </w:t>
      </w:r>
      <w:r w:rsidRPr="00D40176">
        <w:rPr>
          <w:rFonts w:ascii="Arial" w:hAnsi="Arial" w:cs="Arial"/>
          <w:sz w:val="20"/>
          <w:szCs w:val="20"/>
        </w:rPr>
        <w:t>ở</w:t>
      </w:r>
      <w:r w:rsidRPr="00D40176">
        <w:rPr>
          <w:rFonts w:ascii="Arial" w:hAnsi="Arial" w:cs="Arial"/>
          <w:sz w:val="20"/>
          <w:szCs w:val="20"/>
        </w:rPr>
        <w:t xml:space="preserve"> trung ương ho</w:t>
      </w:r>
      <w:r w:rsidRPr="00D40176">
        <w:rPr>
          <w:rFonts w:ascii="Arial" w:hAnsi="Arial" w:cs="Arial"/>
          <w:sz w:val="20"/>
          <w:szCs w:val="20"/>
        </w:rPr>
        <w:t>ặ</w:t>
      </w:r>
      <w:r w:rsidRPr="00D40176">
        <w:rPr>
          <w:rFonts w:ascii="Arial" w:hAnsi="Arial" w:cs="Arial"/>
          <w:sz w:val="20"/>
          <w:szCs w:val="20"/>
        </w:rPr>
        <w:t xml:space="preserve">c cơ quan </w:t>
      </w:r>
      <w:r w:rsidRPr="00D40176">
        <w:rPr>
          <w:rFonts w:ascii="Arial" w:hAnsi="Arial" w:cs="Arial"/>
          <w:sz w:val="20"/>
          <w:szCs w:val="20"/>
        </w:rPr>
        <w:t>ở</w:t>
      </w:r>
      <w:r w:rsidRPr="00D40176">
        <w:rPr>
          <w:rFonts w:ascii="Arial" w:hAnsi="Arial" w:cs="Arial"/>
          <w:sz w:val="20"/>
          <w:szCs w:val="20"/>
        </w:rPr>
        <w:t xml:space="preserve"> trung ương đư</w:t>
      </w:r>
      <w:r w:rsidRPr="00D40176">
        <w:rPr>
          <w:rFonts w:ascii="Arial" w:hAnsi="Arial" w:cs="Arial"/>
          <w:sz w:val="20"/>
          <w:szCs w:val="20"/>
        </w:rPr>
        <w:t>ợ</w:t>
      </w:r>
      <w:r w:rsidRPr="00D40176">
        <w:rPr>
          <w:rFonts w:ascii="Arial" w:hAnsi="Arial" w:cs="Arial"/>
          <w:sz w:val="20"/>
          <w:szCs w:val="20"/>
        </w:rPr>
        <w:t>c giao nhi</w:t>
      </w:r>
      <w:r w:rsidRPr="00D40176">
        <w:rPr>
          <w:rFonts w:ascii="Arial" w:hAnsi="Arial" w:cs="Arial"/>
          <w:sz w:val="20"/>
          <w:szCs w:val="20"/>
        </w:rPr>
        <w:t>ệ</w:t>
      </w:r>
      <w:r w:rsidRPr="00D40176">
        <w:rPr>
          <w:rFonts w:ascii="Arial" w:hAnsi="Arial" w:cs="Arial"/>
          <w:sz w:val="20"/>
          <w:szCs w:val="20"/>
        </w:rPr>
        <w:t>m v</w:t>
      </w:r>
      <w:r w:rsidRPr="00D40176">
        <w:rPr>
          <w:rFonts w:ascii="Arial" w:hAnsi="Arial" w:cs="Arial"/>
          <w:sz w:val="20"/>
          <w:szCs w:val="20"/>
        </w:rPr>
        <w:t>ụ</w:t>
      </w:r>
      <w:r w:rsidRPr="00D40176">
        <w:rPr>
          <w:rFonts w:ascii="Arial" w:hAnsi="Arial" w:cs="Arial"/>
          <w:sz w:val="20"/>
          <w:szCs w:val="20"/>
        </w:rPr>
        <w:t xml:space="preserve"> (đ</w:t>
      </w:r>
      <w:r w:rsidRPr="00D40176">
        <w:rPr>
          <w:rFonts w:ascii="Arial" w:hAnsi="Arial" w:cs="Arial"/>
          <w:sz w:val="20"/>
          <w:szCs w:val="20"/>
        </w:rPr>
        <w:t>ố</w:t>
      </w:r>
      <w:r w:rsidRPr="00D40176">
        <w:rPr>
          <w:rFonts w:ascii="Arial" w:hAnsi="Arial" w:cs="Arial"/>
          <w:sz w:val="20"/>
          <w:szCs w:val="20"/>
        </w:rPr>
        <w:t>i v</w:t>
      </w:r>
      <w:r w:rsidRPr="00D40176">
        <w:rPr>
          <w:rFonts w:ascii="Arial" w:hAnsi="Arial" w:cs="Arial"/>
          <w:sz w:val="20"/>
          <w:szCs w:val="20"/>
        </w:rPr>
        <w:t>ớ</w:t>
      </w:r>
      <w:r w:rsidRPr="00D40176">
        <w:rPr>
          <w:rFonts w:ascii="Arial" w:hAnsi="Arial" w:cs="Arial"/>
          <w:sz w:val="20"/>
          <w:szCs w:val="20"/>
        </w:rPr>
        <w:t>i tài s</w:t>
      </w:r>
      <w:r w:rsidRPr="00D40176">
        <w:rPr>
          <w:rFonts w:ascii="Arial" w:hAnsi="Arial" w:cs="Arial"/>
          <w:sz w:val="20"/>
          <w:szCs w:val="20"/>
        </w:rPr>
        <w:t>ả</w:t>
      </w:r>
      <w:r w:rsidRPr="00D40176">
        <w:rPr>
          <w:rFonts w:ascii="Arial" w:hAnsi="Arial" w:cs="Arial"/>
          <w:sz w:val="20"/>
          <w:szCs w:val="20"/>
        </w:rPr>
        <w:t>n thu</w:t>
      </w:r>
      <w:r w:rsidRPr="00D40176">
        <w:rPr>
          <w:rFonts w:ascii="Arial" w:hAnsi="Arial" w:cs="Arial"/>
          <w:sz w:val="20"/>
          <w:szCs w:val="20"/>
        </w:rPr>
        <w:t>ộ</w:t>
      </w:r>
      <w:r w:rsidRPr="00D40176">
        <w:rPr>
          <w:rFonts w:ascii="Arial" w:hAnsi="Arial" w:cs="Arial"/>
          <w:sz w:val="20"/>
          <w:szCs w:val="20"/>
        </w:rPr>
        <w:t>c trung ương qu</w:t>
      </w:r>
      <w:r w:rsidRPr="00D40176">
        <w:rPr>
          <w:rFonts w:ascii="Arial" w:hAnsi="Arial" w:cs="Arial"/>
          <w:sz w:val="20"/>
          <w:szCs w:val="20"/>
        </w:rPr>
        <w:t>ả</w:t>
      </w:r>
      <w:r w:rsidRPr="00D40176">
        <w:rPr>
          <w:rFonts w:ascii="Arial" w:hAnsi="Arial" w:cs="Arial"/>
          <w:sz w:val="20"/>
          <w:szCs w:val="20"/>
        </w:rPr>
        <w:t>n lý), cơ quan qu</w:t>
      </w:r>
      <w:r w:rsidRPr="00D40176">
        <w:rPr>
          <w:rFonts w:ascii="Arial" w:hAnsi="Arial" w:cs="Arial"/>
          <w:sz w:val="20"/>
          <w:szCs w:val="20"/>
        </w:rPr>
        <w:t>ả</w:t>
      </w:r>
      <w:r w:rsidRPr="00D40176">
        <w:rPr>
          <w:rFonts w:ascii="Arial" w:hAnsi="Arial" w:cs="Arial"/>
          <w:sz w:val="20"/>
          <w:szCs w:val="20"/>
        </w:rPr>
        <w:t>n lý đư</w:t>
      </w:r>
      <w:r w:rsidRPr="00D40176">
        <w:rPr>
          <w:rFonts w:ascii="Arial" w:hAnsi="Arial" w:cs="Arial"/>
          <w:sz w:val="20"/>
          <w:szCs w:val="20"/>
        </w:rPr>
        <w:t>ờ</w:t>
      </w:r>
      <w:r w:rsidRPr="00D40176">
        <w:rPr>
          <w:rFonts w:ascii="Arial" w:hAnsi="Arial" w:cs="Arial"/>
          <w:sz w:val="20"/>
          <w:szCs w:val="20"/>
        </w:rPr>
        <w:t>ng b</w:t>
      </w:r>
      <w:r w:rsidRPr="00D40176">
        <w:rPr>
          <w:rFonts w:ascii="Arial" w:hAnsi="Arial" w:cs="Arial"/>
          <w:sz w:val="20"/>
          <w:szCs w:val="20"/>
        </w:rPr>
        <w:t>ộ</w:t>
      </w:r>
      <w:r w:rsidRPr="00D40176">
        <w:rPr>
          <w:rFonts w:ascii="Arial" w:hAnsi="Arial" w:cs="Arial"/>
          <w:sz w:val="20"/>
          <w:szCs w:val="20"/>
        </w:rPr>
        <w:t xml:space="preserve"> c</w:t>
      </w:r>
      <w:r w:rsidRPr="00D40176">
        <w:rPr>
          <w:rFonts w:ascii="Arial" w:hAnsi="Arial" w:cs="Arial"/>
          <w:sz w:val="20"/>
          <w:szCs w:val="20"/>
        </w:rPr>
        <w:t>ấ</w:t>
      </w:r>
      <w:r w:rsidRPr="00D40176">
        <w:rPr>
          <w:rFonts w:ascii="Arial" w:hAnsi="Arial" w:cs="Arial"/>
          <w:sz w:val="20"/>
          <w:szCs w:val="20"/>
        </w:rPr>
        <w:t>p t</w:t>
      </w:r>
      <w:r w:rsidRPr="00D40176">
        <w:rPr>
          <w:rFonts w:ascii="Arial" w:hAnsi="Arial" w:cs="Arial"/>
          <w:sz w:val="20"/>
          <w:szCs w:val="20"/>
        </w:rPr>
        <w:t>ỉ</w:t>
      </w:r>
      <w:r w:rsidRPr="00D40176">
        <w:rPr>
          <w:rFonts w:ascii="Arial" w:hAnsi="Arial" w:cs="Arial"/>
          <w:sz w:val="20"/>
          <w:szCs w:val="20"/>
        </w:rPr>
        <w:t>nh (đ</w:t>
      </w:r>
      <w:r w:rsidRPr="00D40176">
        <w:rPr>
          <w:rFonts w:ascii="Arial" w:hAnsi="Arial" w:cs="Arial"/>
          <w:sz w:val="20"/>
          <w:szCs w:val="20"/>
        </w:rPr>
        <w:t>ố</w:t>
      </w:r>
      <w:r w:rsidRPr="00D40176">
        <w:rPr>
          <w:rFonts w:ascii="Arial" w:hAnsi="Arial" w:cs="Arial"/>
          <w:sz w:val="20"/>
          <w:szCs w:val="20"/>
        </w:rPr>
        <w:t>i v</w:t>
      </w:r>
      <w:r w:rsidRPr="00D40176">
        <w:rPr>
          <w:rFonts w:ascii="Arial" w:hAnsi="Arial" w:cs="Arial"/>
          <w:sz w:val="20"/>
          <w:szCs w:val="20"/>
        </w:rPr>
        <w:t>ớ</w:t>
      </w:r>
      <w:r w:rsidRPr="00D40176">
        <w:rPr>
          <w:rFonts w:ascii="Arial" w:hAnsi="Arial" w:cs="Arial"/>
          <w:sz w:val="20"/>
          <w:szCs w:val="20"/>
        </w:rPr>
        <w:t>i tài s</w:t>
      </w:r>
      <w:r w:rsidRPr="00D40176">
        <w:rPr>
          <w:rFonts w:ascii="Arial" w:hAnsi="Arial" w:cs="Arial"/>
          <w:sz w:val="20"/>
          <w:szCs w:val="20"/>
        </w:rPr>
        <w:t>ả</w:t>
      </w:r>
      <w:r w:rsidRPr="00D40176">
        <w:rPr>
          <w:rFonts w:ascii="Arial" w:hAnsi="Arial" w:cs="Arial"/>
          <w:sz w:val="20"/>
          <w:szCs w:val="20"/>
        </w:rPr>
        <w:t>n thu</w:t>
      </w:r>
      <w:r w:rsidRPr="00D40176">
        <w:rPr>
          <w:rFonts w:ascii="Arial" w:hAnsi="Arial" w:cs="Arial"/>
          <w:sz w:val="20"/>
          <w:szCs w:val="20"/>
        </w:rPr>
        <w:t>ộ</w:t>
      </w:r>
      <w:r w:rsidRPr="00D40176">
        <w:rPr>
          <w:rFonts w:ascii="Arial" w:hAnsi="Arial" w:cs="Arial"/>
          <w:sz w:val="20"/>
          <w:szCs w:val="20"/>
        </w:rPr>
        <w:t>c đ</w:t>
      </w:r>
      <w:r w:rsidRPr="00D40176">
        <w:rPr>
          <w:rFonts w:ascii="Arial" w:hAnsi="Arial" w:cs="Arial"/>
          <w:sz w:val="20"/>
          <w:szCs w:val="20"/>
        </w:rPr>
        <w:t>ị</w:t>
      </w:r>
      <w:r w:rsidRPr="00D40176">
        <w:rPr>
          <w:rFonts w:ascii="Arial" w:hAnsi="Arial" w:cs="Arial"/>
          <w:sz w:val="20"/>
          <w:szCs w:val="20"/>
        </w:rPr>
        <w:t>a phương qu</w:t>
      </w:r>
      <w:r w:rsidRPr="00D40176">
        <w:rPr>
          <w:rFonts w:ascii="Arial" w:hAnsi="Arial" w:cs="Arial"/>
          <w:sz w:val="20"/>
          <w:szCs w:val="20"/>
        </w:rPr>
        <w:t>ả</w:t>
      </w:r>
      <w:r w:rsidRPr="00D40176">
        <w:rPr>
          <w:rFonts w:ascii="Arial" w:hAnsi="Arial" w:cs="Arial"/>
          <w:sz w:val="20"/>
          <w:szCs w:val="20"/>
        </w:rPr>
        <w:t>n lý) thuê doanh nghi</w:t>
      </w:r>
      <w:r w:rsidRPr="00D40176">
        <w:rPr>
          <w:rFonts w:ascii="Arial" w:hAnsi="Arial" w:cs="Arial"/>
          <w:sz w:val="20"/>
          <w:szCs w:val="20"/>
        </w:rPr>
        <w:t>ệ</w:t>
      </w:r>
      <w:r w:rsidRPr="00D40176">
        <w:rPr>
          <w:rFonts w:ascii="Arial" w:hAnsi="Arial" w:cs="Arial"/>
          <w:sz w:val="20"/>
          <w:szCs w:val="20"/>
        </w:rPr>
        <w:t>p th</w:t>
      </w:r>
      <w:r w:rsidRPr="00D40176">
        <w:rPr>
          <w:rFonts w:ascii="Arial" w:hAnsi="Arial" w:cs="Arial"/>
          <w:sz w:val="20"/>
          <w:szCs w:val="20"/>
        </w:rPr>
        <w:t>ẩ</w:t>
      </w:r>
      <w:r w:rsidRPr="00D40176">
        <w:rPr>
          <w:rFonts w:ascii="Arial" w:hAnsi="Arial" w:cs="Arial"/>
          <w:sz w:val="20"/>
          <w:szCs w:val="20"/>
        </w:rPr>
        <w:t>m đ</w:t>
      </w:r>
      <w:r w:rsidRPr="00D40176">
        <w:rPr>
          <w:rFonts w:ascii="Arial" w:hAnsi="Arial" w:cs="Arial"/>
          <w:sz w:val="20"/>
          <w:szCs w:val="20"/>
        </w:rPr>
        <w:t>ị</w:t>
      </w:r>
      <w:r w:rsidRPr="00D40176">
        <w:rPr>
          <w:rFonts w:ascii="Arial" w:hAnsi="Arial" w:cs="Arial"/>
          <w:sz w:val="20"/>
          <w:szCs w:val="20"/>
        </w:rPr>
        <w:t>nh giá đ</w:t>
      </w:r>
      <w:r w:rsidRPr="00D40176">
        <w:rPr>
          <w:rFonts w:ascii="Arial" w:hAnsi="Arial" w:cs="Arial"/>
          <w:sz w:val="20"/>
          <w:szCs w:val="20"/>
        </w:rPr>
        <w:t>ể</w:t>
      </w:r>
      <w:r w:rsidRPr="00D40176">
        <w:rPr>
          <w:rFonts w:ascii="Arial" w:hAnsi="Arial" w:cs="Arial"/>
          <w:sz w:val="20"/>
          <w:szCs w:val="20"/>
        </w:rPr>
        <w:t xml:space="preserve"> th</w:t>
      </w:r>
      <w:r w:rsidRPr="00D40176">
        <w:rPr>
          <w:rFonts w:ascii="Arial" w:hAnsi="Arial" w:cs="Arial"/>
          <w:sz w:val="20"/>
          <w:szCs w:val="20"/>
        </w:rPr>
        <w:t>ẩ</w:t>
      </w:r>
      <w:r w:rsidRPr="00D40176">
        <w:rPr>
          <w:rFonts w:ascii="Arial" w:hAnsi="Arial" w:cs="Arial"/>
          <w:sz w:val="20"/>
          <w:szCs w:val="20"/>
        </w:rPr>
        <w:t>m đ</w:t>
      </w:r>
      <w:r w:rsidRPr="00D40176">
        <w:rPr>
          <w:rFonts w:ascii="Arial" w:hAnsi="Arial" w:cs="Arial"/>
          <w:sz w:val="20"/>
          <w:szCs w:val="20"/>
        </w:rPr>
        <w:t>ị</w:t>
      </w:r>
      <w:r w:rsidRPr="00D40176">
        <w:rPr>
          <w:rFonts w:ascii="Arial" w:hAnsi="Arial" w:cs="Arial"/>
          <w:sz w:val="20"/>
          <w:szCs w:val="20"/>
        </w:rPr>
        <w:t>nh giá tài s</w:t>
      </w:r>
      <w:r w:rsidRPr="00D40176">
        <w:rPr>
          <w:rFonts w:ascii="Arial" w:hAnsi="Arial" w:cs="Arial"/>
          <w:sz w:val="20"/>
          <w:szCs w:val="20"/>
        </w:rPr>
        <w:t>ả</w:t>
      </w:r>
      <w:r w:rsidRPr="00D40176">
        <w:rPr>
          <w:rFonts w:ascii="Arial" w:hAnsi="Arial" w:cs="Arial"/>
          <w:sz w:val="20"/>
          <w:szCs w:val="20"/>
        </w:rPr>
        <w:t>n k</w:t>
      </w:r>
      <w:r w:rsidRPr="00D40176">
        <w:rPr>
          <w:rFonts w:ascii="Arial" w:hAnsi="Arial" w:cs="Arial"/>
          <w:sz w:val="20"/>
          <w:szCs w:val="20"/>
        </w:rPr>
        <w:t>ế</w:t>
      </w:r>
      <w:r w:rsidRPr="00D40176">
        <w:rPr>
          <w:rFonts w:ascii="Arial" w:hAnsi="Arial" w:cs="Arial"/>
          <w:sz w:val="20"/>
          <w:szCs w:val="20"/>
        </w:rPr>
        <w:t>t c</w:t>
      </w:r>
      <w:r w:rsidRPr="00D40176">
        <w:rPr>
          <w:rFonts w:ascii="Arial" w:hAnsi="Arial" w:cs="Arial"/>
          <w:sz w:val="20"/>
          <w:szCs w:val="20"/>
        </w:rPr>
        <w:t>ấ</w:t>
      </w:r>
      <w:r w:rsidRPr="00D40176">
        <w:rPr>
          <w:rFonts w:ascii="Arial" w:hAnsi="Arial" w:cs="Arial"/>
          <w:sz w:val="20"/>
          <w:szCs w:val="20"/>
        </w:rPr>
        <w:t>u h</w:t>
      </w:r>
      <w:r w:rsidRPr="00D40176">
        <w:rPr>
          <w:rFonts w:ascii="Arial" w:hAnsi="Arial" w:cs="Arial"/>
          <w:sz w:val="20"/>
          <w:szCs w:val="20"/>
        </w:rPr>
        <w:t>ạ</w:t>
      </w:r>
      <w:r w:rsidRPr="00D40176">
        <w:rPr>
          <w:rFonts w:ascii="Arial" w:hAnsi="Arial" w:cs="Arial"/>
          <w:sz w:val="20"/>
          <w:szCs w:val="20"/>
        </w:rPr>
        <w:t xml:space="preserve"> t</w:t>
      </w:r>
      <w:r w:rsidRPr="00D40176">
        <w:rPr>
          <w:rFonts w:ascii="Arial" w:hAnsi="Arial" w:cs="Arial"/>
          <w:sz w:val="20"/>
          <w:szCs w:val="20"/>
        </w:rPr>
        <w:t>ầ</w:t>
      </w:r>
      <w:r w:rsidRPr="00D40176">
        <w:rPr>
          <w:rFonts w:ascii="Arial" w:hAnsi="Arial" w:cs="Arial"/>
          <w:sz w:val="20"/>
          <w:szCs w:val="20"/>
        </w:rPr>
        <w:t>ng đư</w:t>
      </w:r>
      <w:r w:rsidRPr="00D40176">
        <w:rPr>
          <w:rFonts w:ascii="Arial" w:hAnsi="Arial" w:cs="Arial"/>
          <w:sz w:val="20"/>
          <w:szCs w:val="20"/>
        </w:rPr>
        <w:t>ờ</w:t>
      </w:r>
      <w:r w:rsidRPr="00D40176">
        <w:rPr>
          <w:rFonts w:ascii="Arial" w:hAnsi="Arial" w:cs="Arial"/>
          <w:sz w:val="20"/>
          <w:szCs w:val="20"/>
        </w:rPr>
        <w:t>ng b</w:t>
      </w:r>
      <w:r w:rsidRPr="00D40176">
        <w:rPr>
          <w:rFonts w:ascii="Arial" w:hAnsi="Arial" w:cs="Arial"/>
          <w:sz w:val="20"/>
          <w:szCs w:val="20"/>
        </w:rPr>
        <w:t>ộ</w:t>
      </w:r>
      <w:r w:rsidRPr="00D40176">
        <w:rPr>
          <w:rFonts w:ascii="Arial" w:hAnsi="Arial" w:cs="Arial"/>
          <w:sz w:val="20"/>
          <w:szCs w:val="20"/>
        </w:rPr>
        <w:t>. Chi phí thuê th</w:t>
      </w:r>
      <w:r w:rsidRPr="00D40176">
        <w:rPr>
          <w:rFonts w:ascii="Arial" w:hAnsi="Arial" w:cs="Arial"/>
          <w:sz w:val="20"/>
          <w:szCs w:val="20"/>
        </w:rPr>
        <w:t>ẩ</w:t>
      </w:r>
      <w:r w:rsidRPr="00D40176">
        <w:rPr>
          <w:rFonts w:ascii="Arial" w:hAnsi="Arial" w:cs="Arial"/>
          <w:sz w:val="20"/>
          <w:szCs w:val="20"/>
        </w:rPr>
        <w:t>m đ</w:t>
      </w:r>
      <w:r w:rsidRPr="00D40176">
        <w:rPr>
          <w:rFonts w:ascii="Arial" w:hAnsi="Arial" w:cs="Arial"/>
          <w:sz w:val="20"/>
          <w:szCs w:val="20"/>
        </w:rPr>
        <w:t>ị</w:t>
      </w:r>
      <w:r w:rsidRPr="00D40176">
        <w:rPr>
          <w:rFonts w:ascii="Arial" w:hAnsi="Arial" w:cs="Arial"/>
          <w:sz w:val="20"/>
          <w:szCs w:val="20"/>
        </w:rPr>
        <w:t>nh giá đư</w:t>
      </w:r>
      <w:r w:rsidRPr="00D40176">
        <w:rPr>
          <w:rFonts w:ascii="Arial" w:hAnsi="Arial" w:cs="Arial"/>
          <w:sz w:val="20"/>
          <w:szCs w:val="20"/>
        </w:rPr>
        <w:t>ợ</w:t>
      </w:r>
      <w:r w:rsidRPr="00D40176">
        <w:rPr>
          <w:rFonts w:ascii="Arial" w:hAnsi="Arial" w:cs="Arial"/>
          <w:sz w:val="20"/>
          <w:szCs w:val="20"/>
        </w:rPr>
        <w:t>c s</w:t>
      </w:r>
      <w:r w:rsidRPr="00D40176">
        <w:rPr>
          <w:rFonts w:ascii="Arial" w:hAnsi="Arial" w:cs="Arial"/>
          <w:sz w:val="20"/>
          <w:szCs w:val="20"/>
        </w:rPr>
        <w:t>ử</w:t>
      </w:r>
      <w:r w:rsidRPr="00D40176">
        <w:rPr>
          <w:rFonts w:ascii="Arial" w:hAnsi="Arial" w:cs="Arial"/>
          <w:sz w:val="20"/>
          <w:szCs w:val="20"/>
        </w:rPr>
        <w:t xml:space="preserve"> d</w:t>
      </w:r>
      <w:r w:rsidRPr="00D40176">
        <w:rPr>
          <w:rFonts w:ascii="Arial" w:hAnsi="Arial" w:cs="Arial"/>
          <w:sz w:val="20"/>
          <w:szCs w:val="20"/>
        </w:rPr>
        <w:t>ụ</w:t>
      </w:r>
      <w:r w:rsidRPr="00D40176">
        <w:rPr>
          <w:rFonts w:ascii="Arial" w:hAnsi="Arial" w:cs="Arial"/>
          <w:sz w:val="20"/>
          <w:szCs w:val="20"/>
        </w:rPr>
        <w:t>ng t</w:t>
      </w:r>
      <w:r w:rsidRPr="00D40176">
        <w:rPr>
          <w:rFonts w:ascii="Arial" w:hAnsi="Arial" w:cs="Arial"/>
          <w:sz w:val="20"/>
          <w:szCs w:val="20"/>
        </w:rPr>
        <w:t>ừ</w:t>
      </w:r>
      <w:r w:rsidRPr="00D40176">
        <w:rPr>
          <w:rFonts w:ascii="Arial" w:hAnsi="Arial" w:cs="Arial"/>
          <w:sz w:val="20"/>
          <w:szCs w:val="20"/>
        </w:rPr>
        <w:t xml:space="preserve"> ngu</w:t>
      </w:r>
      <w:r w:rsidRPr="00D40176">
        <w:rPr>
          <w:rFonts w:ascii="Arial" w:hAnsi="Arial" w:cs="Arial"/>
          <w:sz w:val="20"/>
          <w:szCs w:val="20"/>
        </w:rPr>
        <w:t>ồ</w:t>
      </w:r>
      <w:r w:rsidRPr="00D40176">
        <w:rPr>
          <w:rFonts w:ascii="Arial" w:hAnsi="Arial" w:cs="Arial"/>
          <w:sz w:val="20"/>
          <w:szCs w:val="20"/>
        </w:rPr>
        <w:t>n kinh phí chi thư</w:t>
      </w:r>
      <w:r w:rsidRPr="00D40176">
        <w:rPr>
          <w:rFonts w:ascii="Arial" w:hAnsi="Arial" w:cs="Arial"/>
          <w:sz w:val="20"/>
          <w:szCs w:val="20"/>
        </w:rPr>
        <w:t>ờ</w:t>
      </w:r>
      <w:r w:rsidRPr="00D40176">
        <w:rPr>
          <w:rFonts w:ascii="Arial" w:hAnsi="Arial" w:cs="Arial"/>
          <w:sz w:val="20"/>
          <w:szCs w:val="20"/>
        </w:rPr>
        <w:t>ng xuyên c</w:t>
      </w:r>
      <w:r w:rsidRPr="00D40176">
        <w:rPr>
          <w:rFonts w:ascii="Arial" w:hAnsi="Arial" w:cs="Arial"/>
          <w:sz w:val="20"/>
          <w:szCs w:val="20"/>
        </w:rPr>
        <w:t>ủ</w:t>
      </w:r>
      <w:r w:rsidRPr="00D40176">
        <w:rPr>
          <w:rFonts w:ascii="Arial" w:hAnsi="Arial" w:cs="Arial"/>
          <w:sz w:val="20"/>
          <w:szCs w:val="20"/>
        </w:rPr>
        <w:t>a cơ quan qu</w:t>
      </w:r>
      <w:r w:rsidRPr="00D40176">
        <w:rPr>
          <w:rFonts w:ascii="Arial" w:hAnsi="Arial" w:cs="Arial"/>
          <w:sz w:val="20"/>
          <w:szCs w:val="20"/>
        </w:rPr>
        <w:t>ả</w:t>
      </w:r>
      <w:r w:rsidRPr="00D40176">
        <w:rPr>
          <w:rFonts w:ascii="Arial" w:hAnsi="Arial" w:cs="Arial"/>
          <w:sz w:val="20"/>
          <w:szCs w:val="20"/>
        </w:rPr>
        <w:t>n lý đư</w:t>
      </w:r>
      <w:r w:rsidRPr="00D40176">
        <w:rPr>
          <w:rFonts w:ascii="Arial" w:hAnsi="Arial" w:cs="Arial"/>
          <w:sz w:val="20"/>
          <w:szCs w:val="20"/>
        </w:rPr>
        <w:t>ờ</w:t>
      </w:r>
      <w:r w:rsidRPr="00D40176">
        <w:rPr>
          <w:rFonts w:ascii="Arial" w:hAnsi="Arial" w:cs="Arial"/>
          <w:sz w:val="20"/>
          <w:szCs w:val="20"/>
        </w:rPr>
        <w:t>ng b</w:t>
      </w:r>
      <w:r w:rsidRPr="00D40176">
        <w:rPr>
          <w:rFonts w:ascii="Arial" w:hAnsi="Arial" w:cs="Arial"/>
          <w:sz w:val="20"/>
          <w:szCs w:val="20"/>
        </w:rPr>
        <w:t>ộ</w:t>
      </w:r>
      <w:r w:rsidRPr="00D40176">
        <w:rPr>
          <w:rFonts w:ascii="Arial" w:hAnsi="Arial" w:cs="Arial"/>
          <w:sz w:val="20"/>
          <w:szCs w:val="20"/>
        </w:rPr>
        <w:t xml:space="preserve"> </w:t>
      </w:r>
      <w:r w:rsidRPr="00D40176">
        <w:rPr>
          <w:rFonts w:ascii="Arial" w:hAnsi="Arial" w:cs="Arial"/>
          <w:sz w:val="20"/>
          <w:szCs w:val="20"/>
        </w:rPr>
        <w:t>ở</w:t>
      </w:r>
      <w:r w:rsidRPr="00D40176">
        <w:rPr>
          <w:rFonts w:ascii="Arial" w:hAnsi="Arial" w:cs="Arial"/>
          <w:sz w:val="20"/>
          <w:szCs w:val="20"/>
        </w:rPr>
        <w:t xml:space="preserve"> trung ương/c</w:t>
      </w:r>
      <w:r w:rsidRPr="00D40176">
        <w:rPr>
          <w:rFonts w:ascii="Arial" w:hAnsi="Arial" w:cs="Arial"/>
          <w:sz w:val="20"/>
          <w:szCs w:val="20"/>
        </w:rPr>
        <w:t>ấ</w:t>
      </w:r>
      <w:r w:rsidRPr="00D40176">
        <w:rPr>
          <w:rFonts w:ascii="Arial" w:hAnsi="Arial" w:cs="Arial"/>
          <w:sz w:val="20"/>
          <w:szCs w:val="20"/>
        </w:rPr>
        <w:t>p t</w:t>
      </w:r>
      <w:r w:rsidRPr="00D40176">
        <w:rPr>
          <w:rFonts w:ascii="Arial" w:hAnsi="Arial" w:cs="Arial"/>
          <w:sz w:val="20"/>
          <w:szCs w:val="20"/>
        </w:rPr>
        <w:t>ỉ</w:t>
      </w:r>
      <w:r w:rsidRPr="00D40176">
        <w:rPr>
          <w:rFonts w:ascii="Arial" w:hAnsi="Arial" w:cs="Arial"/>
          <w:sz w:val="20"/>
          <w:szCs w:val="20"/>
        </w:rPr>
        <w:t>nh ho</w:t>
      </w:r>
      <w:r w:rsidRPr="00D40176">
        <w:rPr>
          <w:rFonts w:ascii="Arial" w:hAnsi="Arial" w:cs="Arial"/>
          <w:sz w:val="20"/>
          <w:szCs w:val="20"/>
        </w:rPr>
        <w:t>ặ</w:t>
      </w:r>
      <w:r w:rsidRPr="00D40176">
        <w:rPr>
          <w:rFonts w:ascii="Arial" w:hAnsi="Arial" w:cs="Arial"/>
          <w:sz w:val="20"/>
          <w:szCs w:val="20"/>
        </w:rPr>
        <w:t xml:space="preserve">c cơ quan </w:t>
      </w:r>
      <w:r w:rsidRPr="00D40176">
        <w:rPr>
          <w:rFonts w:ascii="Arial" w:hAnsi="Arial" w:cs="Arial"/>
          <w:sz w:val="20"/>
          <w:szCs w:val="20"/>
        </w:rPr>
        <w:t>ở</w:t>
      </w:r>
      <w:r w:rsidRPr="00D40176">
        <w:rPr>
          <w:rFonts w:ascii="Arial" w:hAnsi="Arial" w:cs="Arial"/>
          <w:sz w:val="20"/>
          <w:szCs w:val="20"/>
        </w:rPr>
        <w:t xml:space="preserve"> trung ương đư</w:t>
      </w:r>
      <w:r w:rsidRPr="00D40176">
        <w:rPr>
          <w:rFonts w:ascii="Arial" w:hAnsi="Arial" w:cs="Arial"/>
          <w:sz w:val="20"/>
          <w:szCs w:val="20"/>
        </w:rPr>
        <w:t>ợ</w:t>
      </w:r>
      <w:r w:rsidRPr="00D40176">
        <w:rPr>
          <w:rFonts w:ascii="Arial" w:hAnsi="Arial" w:cs="Arial"/>
          <w:sz w:val="20"/>
          <w:szCs w:val="20"/>
        </w:rPr>
        <w:t>c giao nhi</w:t>
      </w:r>
      <w:r w:rsidRPr="00D40176">
        <w:rPr>
          <w:rFonts w:ascii="Arial" w:hAnsi="Arial" w:cs="Arial"/>
          <w:sz w:val="20"/>
          <w:szCs w:val="20"/>
        </w:rPr>
        <w:t>ệ</w:t>
      </w:r>
      <w:r w:rsidRPr="00D40176">
        <w:rPr>
          <w:rFonts w:ascii="Arial" w:hAnsi="Arial" w:cs="Arial"/>
          <w:sz w:val="20"/>
          <w:szCs w:val="20"/>
        </w:rPr>
        <w:t>m v</w:t>
      </w:r>
      <w:r w:rsidRPr="00D40176">
        <w:rPr>
          <w:rFonts w:ascii="Arial" w:hAnsi="Arial" w:cs="Arial"/>
          <w:sz w:val="20"/>
          <w:szCs w:val="20"/>
        </w:rPr>
        <w:t>ụ</w:t>
      </w:r>
      <w:r w:rsidRPr="00D40176">
        <w:rPr>
          <w:rFonts w:ascii="Arial" w:hAnsi="Arial" w:cs="Arial"/>
          <w:sz w:val="20"/>
          <w:szCs w:val="20"/>
        </w:rPr>
        <w:t>.</w:t>
      </w:r>
    </w:p>
    <w:p w14:paraId="42D4506C" w14:textId="7264C6F9" w:rsidR="002B1027" w:rsidRPr="00D40176" w:rsidRDefault="007E04C2" w:rsidP="006E5ADA">
      <w:pPr>
        <w:adjustRightInd w:val="0"/>
        <w:snapToGrid w:val="0"/>
        <w:spacing w:after="120" w:line="240" w:lineRule="auto"/>
        <w:ind w:firstLine="720"/>
        <w:jc w:val="both"/>
        <w:rPr>
          <w:rFonts w:ascii="Arial" w:hAnsi="Arial" w:cs="Arial"/>
          <w:sz w:val="20"/>
          <w:szCs w:val="20"/>
        </w:rPr>
      </w:pPr>
      <w:r w:rsidRPr="00D40176">
        <w:rPr>
          <w:rFonts w:ascii="Arial" w:hAnsi="Arial" w:cs="Arial"/>
          <w:sz w:val="20"/>
          <w:szCs w:val="20"/>
        </w:rPr>
        <w:t>Căn c</w:t>
      </w:r>
      <w:r w:rsidRPr="00D40176">
        <w:rPr>
          <w:rFonts w:ascii="Arial" w:hAnsi="Arial" w:cs="Arial"/>
          <w:sz w:val="20"/>
          <w:szCs w:val="20"/>
        </w:rPr>
        <w:t>ứ</w:t>
      </w:r>
      <w:r w:rsidRPr="00D40176">
        <w:rPr>
          <w:rFonts w:ascii="Arial" w:hAnsi="Arial" w:cs="Arial"/>
          <w:sz w:val="20"/>
          <w:szCs w:val="20"/>
        </w:rPr>
        <w:t xml:space="preserve"> danh m</w:t>
      </w:r>
      <w:r w:rsidRPr="00D40176">
        <w:rPr>
          <w:rFonts w:ascii="Arial" w:hAnsi="Arial" w:cs="Arial"/>
          <w:sz w:val="20"/>
          <w:szCs w:val="20"/>
        </w:rPr>
        <w:t>ụ</w:t>
      </w:r>
      <w:r w:rsidRPr="00D40176">
        <w:rPr>
          <w:rFonts w:ascii="Arial" w:hAnsi="Arial" w:cs="Arial"/>
          <w:sz w:val="20"/>
          <w:szCs w:val="20"/>
        </w:rPr>
        <w:t>c v</w:t>
      </w:r>
      <w:r w:rsidRPr="00D40176">
        <w:rPr>
          <w:rFonts w:ascii="Arial" w:hAnsi="Arial" w:cs="Arial"/>
          <w:sz w:val="20"/>
          <w:szCs w:val="20"/>
        </w:rPr>
        <w:t>à th</w:t>
      </w:r>
      <w:r w:rsidRPr="00D40176">
        <w:rPr>
          <w:rFonts w:ascii="Arial" w:hAnsi="Arial" w:cs="Arial"/>
          <w:sz w:val="20"/>
          <w:szCs w:val="20"/>
        </w:rPr>
        <w:t>ự</w:t>
      </w:r>
      <w:r w:rsidRPr="00D40176">
        <w:rPr>
          <w:rFonts w:ascii="Arial" w:hAnsi="Arial" w:cs="Arial"/>
          <w:sz w:val="20"/>
          <w:szCs w:val="20"/>
        </w:rPr>
        <w:t>c tr</w:t>
      </w:r>
      <w:r w:rsidRPr="00D40176">
        <w:rPr>
          <w:rFonts w:ascii="Arial" w:hAnsi="Arial" w:cs="Arial"/>
          <w:sz w:val="20"/>
          <w:szCs w:val="20"/>
        </w:rPr>
        <w:t>ạ</w:t>
      </w:r>
      <w:r w:rsidRPr="00D40176">
        <w:rPr>
          <w:rFonts w:ascii="Arial" w:hAnsi="Arial" w:cs="Arial"/>
          <w:sz w:val="20"/>
          <w:szCs w:val="20"/>
        </w:rPr>
        <w:t>ng tài s</w:t>
      </w:r>
      <w:r w:rsidRPr="00D40176">
        <w:rPr>
          <w:rFonts w:ascii="Arial" w:hAnsi="Arial" w:cs="Arial"/>
          <w:sz w:val="20"/>
          <w:szCs w:val="20"/>
        </w:rPr>
        <w:t>ả</w:t>
      </w:r>
      <w:r w:rsidRPr="00D40176">
        <w:rPr>
          <w:rFonts w:ascii="Arial" w:hAnsi="Arial" w:cs="Arial"/>
          <w:sz w:val="20"/>
          <w:szCs w:val="20"/>
        </w:rPr>
        <w:t>n d</w:t>
      </w:r>
      <w:r w:rsidRPr="00D40176">
        <w:rPr>
          <w:rFonts w:ascii="Arial" w:hAnsi="Arial" w:cs="Arial"/>
          <w:sz w:val="20"/>
          <w:szCs w:val="20"/>
        </w:rPr>
        <w:t>ự</w:t>
      </w:r>
      <w:r w:rsidRPr="00D40176">
        <w:rPr>
          <w:rFonts w:ascii="Arial" w:hAnsi="Arial" w:cs="Arial"/>
          <w:sz w:val="20"/>
          <w:szCs w:val="20"/>
        </w:rPr>
        <w:t xml:space="preserve"> ki</w:t>
      </w:r>
      <w:r w:rsidRPr="00D40176">
        <w:rPr>
          <w:rFonts w:ascii="Arial" w:hAnsi="Arial" w:cs="Arial"/>
          <w:sz w:val="20"/>
          <w:szCs w:val="20"/>
        </w:rPr>
        <w:t>ế</w:t>
      </w:r>
      <w:r w:rsidRPr="00D40176">
        <w:rPr>
          <w:rFonts w:ascii="Arial" w:hAnsi="Arial" w:cs="Arial"/>
          <w:sz w:val="20"/>
          <w:szCs w:val="20"/>
        </w:rPr>
        <w:t>n giao, căn c</w:t>
      </w:r>
      <w:r w:rsidRPr="00D40176">
        <w:rPr>
          <w:rFonts w:ascii="Arial" w:hAnsi="Arial" w:cs="Arial"/>
          <w:sz w:val="20"/>
          <w:szCs w:val="20"/>
        </w:rPr>
        <w:t>ứ</w:t>
      </w:r>
      <w:r w:rsidRPr="00D40176">
        <w:rPr>
          <w:rFonts w:ascii="Arial" w:hAnsi="Arial" w:cs="Arial"/>
          <w:sz w:val="20"/>
          <w:szCs w:val="20"/>
        </w:rPr>
        <w:t xml:space="preserve"> k</w:t>
      </w:r>
      <w:r w:rsidRPr="00D40176">
        <w:rPr>
          <w:rFonts w:ascii="Arial" w:hAnsi="Arial" w:cs="Arial"/>
          <w:sz w:val="20"/>
          <w:szCs w:val="20"/>
        </w:rPr>
        <w:t>ế</w:t>
      </w:r>
      <w:r w:rsidRPr="00D40176">
        <w:rPr>
          <w:rFonts w:ascii="Arial" w:hAnsi="Arial" w:cs="Arial"/>
          <w:sz w:val="20"/>
          <w:szCs w:val="20"/>
        </w:rPr>
        <w:t>t qu</w:t>
      </w:r>
      <w:r w:rsidRPr="00D40176">
        <w:rPr>
          <w:rFonts w:ascii="Arial" w:hAnsi="Arial" w:cs="Arial"/>
          <w:sz w:val="20"/>
          <w:szCs w:val="20"/>
        </w:rPr>
        <w:t>ả</w:t>
      </w:r>
      <w:r w:rsidRPr="00D40176">
        <w:rPr>
          <w:rFonts w:ascii="Arial" w:hAnsi="Arial" w:cs="Arial"/>
          <w:sz w:val="20"/>
          <w:szCs w:val="20"/>
        </w:rPr>
        <w:t xml:space="preserve"> th</w:t>
      </w:r>
      <w:r w:rsidRPr="00D40176">
        <w:rPr>
          <w:rFonts w:ascii="Arial" w:hAnsi="Arial" w:cs="Arial"/>
          <w:sz w:val="20"/>
          <w:szCs w:val="20"/>
        </w:rPr>
        <w:t>ẩ</w:t>
      </w:r>
      <w:r w:rsidRPr="00D40176">
        <w:rPr>
          <w:rFonts w:ascii="Arial" w:hAnsi="Arial" w:cs="Arial"/>
          <w:sz w:val="20"/>
          <w:szCs w:val="20"/>
        </w:rPr>
        <w:t>m đ</w:t>
      </w:r>
      <w:r w:rsidRPr="00D40176">
        <w:rPr>
          <w:rFonts w:ascii="Arial" w:hAnsi="Arial" w:cs="Arial"/>
          <w:sz w:val="20"/>
          <w:szCs w:val="20"/>
        </w:rPr>
        <w:t>ị</w:t>
      </w:r>
      <w:r w:rsidRPr="00D40176">
        <w:rPr>
          <w:rFonts w:ascii="Arial" w:hAnsi="Arial" w:cs="Arial"/>
          <w:sz w:val="20"/>
          <w:szCs w:val="20"/>
        </w:rPr>
        <w:t>nh giá c</w:t>
      </w:r>
      <w:r w:rsidRPr="00D40176">
        <w:rPr>
          <w:rFonts w:ascii="Arial" w:hAnsi="Arial" w:cs="Arial"/>
          <w:sz w:val="20"/>
          <w:szCs w:val="20"/>
        </w:rPr>
        <w:t>ủ</w:t>
      </w:r>
      <w:r w:rsidRPr="00D40176">
        <w:rPr>
          <w:rFonts w:ascii="Arial" w:hAnsi="Arial" w:cs="Arial"/>
          <w:sz w:val="20"/>
          <w:szCs w:val="20"/>
        </w:rPr>
        <w:t>a doanh nghi</w:t>
      </w:r>
      <w:r w:rsidRPr="00D40176">
        <w:rPr>
          <w:rFonts w:ascii="Arial" w:hAnsi="Arial" w:cs="Arial"/>
          <w:sz w:val="20"/>
          <w:szCs w:val="20"/>
        </w:rPr>
        <w:t>ệ</w:t>
      </w:r>
      <w:r w:rsidRPr="00D40176">
        <w:rPr>
          <w:rFonts w:ascii="Arial" w:hAnsi="Arial" w:cs="Arial"/>
          <w:sz w:val="20"/>
          <w:szCs w:val="20"/>
        </w:rPr>
        <w:t>p th</w:t>
      </w:r>
      <w:r w:rsidRPr="00D40176">
        <w:rPr>
          <w:rFonts w:ascii="Arial" w:hAnsi="Arial" w:cs="Arial"/>
          <w:sz w:val="20"/>
          <w:szCs w:val="20"/>
        </w:rPr>
        <w:t>ẩ</w:t>
      </w:r>
      <w:r w:rsidRPr="00D40176">
        <w:rPr>
          <w:rFonts w:ascii="Arial" w:hAnsi="Arial" w:cs="Arial"/>
          <w:sz w:val="20"/>
          <w:szCs w:val="20"/>
        </w:rPr>
        <w:t>m đ</w:t>
      </w:r>
      <w:r w:rsidRPr="00D40176">
        <w:rPr>
          <w:rFonts w:ascii="Arial" w:hAnsi="Arial" w:cs="Arial"/>
          <w:sz w:val="20"/>
          <w:szCs w:val="20"/>
        </w:rPr>
        <w:t>ị</w:t>
      </w:r>
      <w:r w:rsidRPr="00D40176">
        <w:rPr>
          <w:rFonts w:ascii="Arial" w:hAnsi="Arial" w:cs="Arial"/>
          <w:sz w:val="20"/>
          <w:szCs w:val="20"/>
        </w:rPr>
        <w:t>nh giá, cơ quan qu</w:t>
      </w:r>
      <w:r w:rsidRPr="00D40176">
        <w:rPr>
          <w:rFonts w:ascii="Arial" w:hAnsi="Arial" w:cs="Arial"/>
          <w:sz w:val="20"/>
          <w:szCs w:val="20"/>
        </w:rPr>
        <w:t>ả</w:t>
      </w:r>
      <w:r w:rsidRPr="00D40176">
        <w:rPr>
          <w:rFonts w:ascii="Arial" w:hAnsi="Arial" w:cs="Arial"/>
          <w:sz w:val="20"/>
          <w:szCs w:val="20"/>
        </w:rPr>
        <w:t>n lý đư</w:t>
      </w:r>
      <w:r w:rsidRPr="00D40176">
        <w:rPr>
          <w:rFonts w:ascii="Arial" w:hAnsi="Arial" w:cs="Arial"/>
          <w:sz w:val="20"/>
          <w:szCs w:val="20"/>
        </w:rPr>
        <w:t>ờ</w:t>
      </w:r>
      <w:r w:rsidRPr="00D40176">
        <w:rPr>
          <w:rFonts w:ascii="Arial" w:hAnsi="Arial" w:cs="Arial"/>
          <w:sz w:val="20"/>
          <w:szCs w:val="20"/>
        </w:rPr>
        <w:t>ng b</w:t>
      </w:r>
      <w:r w:rsidRPr="00D40176">
        <w:rPr>
          <w:rFonts w:ascii="Arial" w:hAnsi="Arial" w:cs="Arial"/>
          <w:sz w:val="20"/>
          <w:szCs w:val="20"/>
        </w:rPr>
        <w:t>ộ</w:t>
      </w:r>
      <w:r w:rsidRPr="00D40176">
        <w:rPr>
          <w:rFonts w:ascii="Arial" w:hAnsi="Arial" w:cs="Arial"/>
          <w:sz w:val="20"/>
          <w:szCs w:val="20"/>
        </w:rPr>
        <w:t xml:space="preserve"> </w:t>
      </w:r>
      <w:r w:rsidRPr="00D40176">
        <w:rPr>
          <w:rFonts w:ascii="Arial" w:hAnsi="Arial" w:cs="Arial"/>
          <w:sz w:val="20"/>
          <w:szCs w:val="20"/>
        </w:rPr>
        <w:t>ở</w:t>
      </w:r>
      <w:r w:rsidRPr="00D40176">
        <w:rPr>
          <w:rFonts w:ascii="Arial" w:hAnsi="Arial" w:cs="Arial"/>
          <w:sz w:val="20"/>
          <w:szCs w:val="20"/>
        </w:rPr>
        <w:t xml:space="preserve"> trung ương ho</w:t>
      </w:r>
      <w:r w:rsidRPr="00D40176">
        <w:rPr>
          <w:rFonts w:ascii="Arial" w:hAnsi="Arial" w:cs="Arial"/>
          <w:sz w:val="20"/>
          <w:szCs w:val="20"/>
        </w:rPr>
        <w:t>ặ</w:t>
      </w:r>
      <w:r w:rsidRPr="00D40176">
        <w:rPr>
          <w:rFonts w:ascii="Arial" w:hAnsi="Arial" w:cs="Arial"/>
          <w:sz w:val="20"/>
          <w:szCs w:val="20"/>
        </w:rPr>
        <w:t xml:space="preserve">c cơ quan </w:t>
      </w:r>
      <w:r w:rsidRPr="00D40176">
        <w:rPr>
          <w:rFonts w:ascii="Arial" w:hAnsi="Arial" w:cs="Arial"/>
          <w:sz w:val="20"/>
          <w:szCs w:val="20"/>
        </w:rPr>
        <w:t>ở</w:t>
      </w:r>
      <w:r w:rsidRPr="00D40176">
        <w:rPr>
          <w:rFonts w:ascii="Arial" w:hAnsi="Arial" w:cs="Arial"/>
          <w:sz w:val="20"/>
          <w:szCs w:val="20"/>
        </w:rPr>
        <w:t xml:space="preserve"> trung ương đư</w:t>
      </w:r>
      <w:r w:rsidRPr="00D40176">
        <w:rPr>
          <w:rFonts w:ascii="Arial" w:hAnsi="Arial" w:cs="Arial"/>
          <w:sz w:val="20"/>
          <w:szCs w:val="20"/>
        </w:rPr>
        <w:t>ợ</w:t>
      </w:r>
      <w:r w:rsidRPr="00D40176">
        <w:rPr>
          <w:rFonts w:ascii="Arial" w:hAnsi="Arial" w:cs="Arial"/>
          <w:sz w:val="20"/>
          <w:szCs w:val="20"/>
        </w:rPr>
        <w:t>c giao nhi</w:t>
      </w:r>
      <w:r w:rsidRPr="00D40176">
        <w:rPr>
          <w:rFonts w:ascii="Arial" w:hAnsi="Arial" w:cs="Arial"/>
          <w:sz w:val="20"/>
          <w:szCs w:val="20"/>
        </w:rPr>
        <w:t>ệ</w:t>
      </w:r>
      <w:r w:rsidRPr="00D40176">
        <w:rPr>
          <w:rFonts w:ascii="Arial" w:hAnsi="Arial" w:cs="Arial"/>
          <w:sz w:val="20"/>
          <w:szCs w:val="20"/>
        </w:rPr>
        <w:t>m v</w:t>
      </w:r>
      <w:r w:rsidRPr="00D40176">
        <w:rPr>
          <w:rFonts w:ascii="Arial" w:hAnsi="Arial" w:cs="Arial"/>
          <w:sz w:val="20"/>
          <w:szCs w:val="20"/>
        </w:rPr>
        <w:t>ụ</w:t>
      </w:r>
      <w:r w:rsidRPr="00D40176">
        <w:rPr>
          <w:rFonts w:ascii="Arial" w:hAnsi="Arial" w:cs="Arial"/>
          <w:sz w:val="20"/>
          <w:szCs w:val="20"/>
        </w:rPr>
        <w:t xml:space="preserve"> (đ</w:t>
      </w:r>
      <w:r w:rsidRPr="00D40176">
        <w:rPr>
          <w:rFonts w:ascii="Arial" w:hAnsi="Arial" w:cs="Arial"/>
          <w:sz w:val="20"/>
          <w:szCs w:val="20"/>
        </w:rPr>
        <w:t>ố</w:t>
      </w:r>
      <w:r w:rsidRPr="00D40176">
        <w:rPr>
          <w:rFonts w:ascii="Arial" w:hAnsi="Arial" w:cs="Arial"/>
          <w:sz w:val="20"/>
          <w:szCs w:val="20"/>
        </w:rPr>
        <w:t>i v</w:t>
      </w:r>
      <w:r w:rsidRPr="00D40176">
        <w:rPr>
          <w:rFonts w:ascii="Arial" w:hAnsi="Arial" w:cs="Arial"/>
          <w:sz w:val="20"/>
          <w:szCs w:val="20"/>
        </w:rPr>
        <w:t>ớ</w:t>
      </w:r>
      <w:r w:rsidRPr="00D40176">
        <w:rPr>
          <w:rFonts w:ascii="Arial" w:hAnsi="Arial" w:cs="Arial"/>
          <w:sz w:val="20"/>
          <w:szCs w:val="20"/>
        </w:rPr>
        <w:t>i tài s</w:t>
      </w:r>
      <w:r w:rsidRPr="00D40176">
        <w:rPr>
          <w:rFonts w:ascii="Arial" w:hAnsi="Arial" w:cs="Arial"/>
          <w:sz w:val="20"/>
          <w:szCs w:val="20"/>
        </w:rPr>
        <w:t>ả</w:t>
      </w:r>
      <w:r w:rsidRPr="00D40176">
        <w:rPr>
          <w:rFonts w:ascii="Arial" w:hAnsi="Arial" w:cs="Arial"/>
          <w:sz w:val="20"/>
          <w:szCs w:val="20"/>
        </w:rPr>
        <w:t>n thu</w:t>
      </w:r>
      <w:r w:rsidRPr="00D40176">
        <w:rPr>
          <w:rFonts w:ascii="Arial" w:hAnsi="Arial" w:cs="Arial"/>
          <w:sz w:val="20"/>
          <w:szCs w:val="20"/>
        </w:rPr>
        <w:t>ộ</w:t>
      </w:r>
      <w:r w:rsidRPr="00D40176">
        <w:rPr>
          <w:rFonts w:ascii="Arial" w:hAnsi="Arial" w:cs="Arial"/>
          <w:sz w:val="20"/>
          <w:szCs w:val="20"/>
        </w:rPr>
        <w:t>c trung ương qu</w:t>
      </w:r>
      <w:r w:rsidRPr="00D40176">
        <w:rPr>
          <w:rFonts w:ascii="Arial" w:hAnsi="Arial" w:cs="Arial"/>
          <w:sz w:val="20"/>
          <w:szCs w:val="20"/>
        </w:rPr>
        <w:t>ả</w:t>
      </w:r>
      <w:r w:rsidRPr="00D40176">
        <w:rPr>
          <w:rFonts w:ascii="Arial" w:hAnsi="Arial" w:cs="Arial"/>
          <w:sz w:val="20"/>
          <w:szCs w:val="20"/>
        </w:rPr>
        <w:t>n lý) trình B</w:t>
      </w:r>
      <w:r w:rsidRPr="00D40176">
        <w:rPr>
          <w:rFonts w:ascii="Arial" w:hAnsi="Arial" w:cs="Arial"/>
          <w:sz w:val="20"/>
          <w:szCs w:val="20"/>
        </w:rPr>
        <w:t>ộ</w:t>
      </w:r>
      <w:r w:rsidRPr="00D40176">
        <w:rPr>
          <w:rFonts w:ascii="Arial" w:hAnsi="Arial" w:cs="Arial"/>
          <w:sz w:val="20"/>
          <w:szCs w:val="20"/>
        </w:rPr>
        <w:t xml:space="preserve"> trư</w:t>
      </w:r>
      <w:r w:rsidRPr="00D40176">
        <w:rPr>
          <w:rFonts w:ascii="Arial" w:hAnsi="Arial" w:cs="Arial"/>
          <w:sz w:val="20"/>
          <w:szCs w:val="20"/>
        </w:rPr>
        <w:t>ở</w:t>
      </w:r>
      <w:r w:rsidRPr="00D40176">
        <w:rPr>
          <w:rFonts w:ascii="Arial" w:hAnsi="Arial" w:cs="Arial"/>
          <w:sz w:val="20"/>
          <w:szCs w:val="20"/>
        </w:rPr>
        <w:t>ng B</w:t>
      </w:r>
      <w:r w:rsidRPr="00D40176">
        <w:rPr>
          <w:rFonts w:ascii="Arial" w:hAnsi="Arial" w:cs="Arial"/>
          <w:sz w:val="20"/>
          <w:szCs w:val="20"/>
        </w:rPr>
        <w:t>ộ</w:t>
      </w:r>
      <w:r w:rsidRPr="00D40176">
        <w:rPr>
          <w:rFonts w:ascii="Arial" w:hAnsi="Arial" w:cs="Arial"/>
          <w:sz w:val="20"/>
          <w:szCs w:val="20"/>
        </w:rPr>
        <w:t xml:space="preserve"> Xây d</w:t>
      </w:r>
      <w:r w:rsidRPr="00D40176">
        <w:rPr>
          <w:rFonts w:ascii="Arial" w:hAnsi="Arial" w:cs="Arial"/>
          <w:sz w:val="20"/>
          <w:szCs w:val="20"/>
        </w:rPr>
        <w:t>ự</w:t>
      </w:r>
      <w:r w:rsidRPr="00D40176">
        <w:rPr>
          <w:rFonts w:ascii="Arial" w:hAnsi="Arial" w:cs="Arial"/>
          <w:sz w:val="20"/>
          <w:szCs w:val="20"/>
        </w:rPr>
        <w:t>ng quy</w:t>
      </w:r>
      <w:r w:rsidRPr="00D40176">
        <w:rPr>
          <w:rFonts w:ascii="Arial" w:hAnsi="Arial" w:cs="Arial"/>
          <w:sz w:val="20"/>
          <w:szCs w:val="20"/>
        </w:rPr>
        <w:t>ế</w:t>
      </w:r>
      <w:r w:rsidRPr="00D40176">
        <w:rPr>
          <w:rFonts w:ascii="Arial" w:hAnsi="Arial" w:cs="Arial"/>
          <w:sz w:val="20"/>
          <w:szCs w:val="20"/>
        </w:rPr>
        <w:t xml:space="preserve">t </w:t>
      </w:r>
      <w:r w:rsidRPr="00D40176">
        <w:rPr>
          <w:rFonts w:ascii="Arial" w:hAnsi="Arial" w:cs="Arial"/>
          <w:sz w:val="20"/>
          <w:szCs w:val="20"/>
        </w:rPr>
        <w:t>đ</w:t>
      </w:r>
      <w:r w:rsidRPr="00D40176">
        <w:rPr>
          <w:rFonts w:ascii="Arial" w:hAnsi="Arial" w:cs="Arial"/>
          <w:sz w:val="20"/>
          <w:szCs w:val="20"/>
        </w:rPr>
        <w:t>ị</w:t>
      </w:r>
      <w:r w:rsidRPr="00D40176">
        <w:rPr>
          <w:rFonts w:ascii="Arial" w:hAnsi="Arial" w:cs="Arial"/>
          <w:sz w:val="20"/>
          <w:szCs w:val="20"/>
        </w:rPr>
        <w:t>nh giá tr</w:t>
      </w:r>
      <w:r w:rsidRPr="00D40176">
        <w:rPr>
          <w:rFonts w:ascii="Arial" w:hAnsi="Arial" w:cs="Arial"/>
          <w:sz w:val="20"/>
          <w:szCs w:val="20"/>
        </w:rPr>
        <w:t>ị</w:t>
      </w:r>
      <w:r w:rsidRPr="00D40176">
        <w:rPr>
          <w:rFonts w:ascii="Arial" w:hAnsi="Arial" w:cs="Arial"/>
          <w:sz w:val="20"/>
          <w:szCs w:val="20"/>
        </w:rPr>
        <w:t xml:space="preserve"> tài s</w:t>
      </w:r>
      <w:r w:rsidRPr="00D40176">
        <w:rPr>
          <w:rFonts w:ascii="Arial" w:hAnsi="Arial" w:cs="Arial"/>
          <w:sz w:val="20"/>
          <w:szCs w:val="20"/>
        </w:rPr>
        <w:t>ả</w:t>
      </w:r>
      <w:r w:rsidRPr="00D40176">
        <w:rPr>
          <w:rFonts w:ascii="Arial" w:hAnsi="Arial" w:cs="Arial"/>
          <w:sz w:val="20"/>
          <w:szCs w:val="20"/>
        </w:rPr>
        <w:t>n k</w:t>
      </w:r>
      <w:r w:rsidRPr="00D40176">
        <w:rPr>
          <w:rFonts w:ascii="Arial" w:hAnsi="Arial" w:cs="Arial"/>
          <w:sz w:val="20"/>
          <w:szCs w:val="20"/>
        </w:rPr>
        <w:t>ế</w:t>
      </w:r>
      <w:r w:rsidRPr="00D40176">
        <w:rPr>
          <w:rFonts w:ascii="Arial" w:hAnsi="Arial" w:cs="Arial"/>
          <w:sz w:val="20"/>
          <w:szCs w:val="20"/>
        </w:rPr>
        <w:t>t c</w:t>
      </w:r>
      <w:r w:rsidRPr="00D40176">
        <w:rPr>
          <w:rFonts w:ascii="Arial" w:hAnsi="Arial" w:cs="Arial"/>
          <w:sz w:val="20"/>
          <w:szCs w:val="20"/>
        </w:rPr>
        <w:t>ấ</w:t>
      </w:r>
      <w:r w:rsidRPr="00D40176">
        <w:rPr>
          <w:rFonts w:ascii="Arial" w:hAnsi="Arial" w:cs="Arial"/>
          <w:sz w:val="20"/>
          <w:szCs w:val="20"/>
        </w:rPr>
        <w:t>u h</w:t>
      </w:r>
      <w:r w:rsidRPr="00D40176">
        <w:rPr>
          <w:rFonts w:ascii="Arial" w:hAnsi="Arial" w:cs="Arial"/>
          <w:sz w:val="20"/>
          <w:szCs w:val="20"/>
        </w:rPr>
        <w:t>ạ</w:t>
      </w:r>
      <w:r w:rsidRPr="00D40176">
        <w:rPr>
          <w:rFonts w:ascii="Arial" w:hAnsi="Arial" w:cs="Arial"/>
          <w:sz w:val="20"/>
          <w:szCs w:val="20"/>
        </w:rPr>
        <w:t xml:space="preserve"> t</w:t>
      </w:r>
      <w:r w:rsidRPr="00D40176">
        <w:rPr>
          <w:rFonts w:ascii="Arial" w:hAnsi="Arial" w:cs="Arial"/>
          <w:sz w:val="20"/>
          <w:szCs w:val="20"/>
        </w:rPr>
        <w:t>ầ</w:t>
      </w:r>
      <w:r w:rsidRPr="00D40176">
        <w:rPr>
          <w:rFonts w:ascii="Arial" w:hAnsi="Arial" w:cs="Arial"/>
          <w:sz w:val="20"/>
          <w:szCs w:val="20"/>
        </w:rPr>
        <w:t>ng đư</w:t>
      </w:r>
      <w:r w:rsidRPr="00D40176">
        <w:rPr>
          <w:rFonts w:ascii="Arial" w:hAnsi="Arial" w:cs="Arial"/>
          <w:sz w:val="20"/>
          <w:szCs w:val="20"/>
        </w:rPr>
        <w:t>ờ</w:t>
      </w:r>
      <w:r w:rsidRPr="00D40176">
        <w:rPr>
          <w:rFonts w:ascii="Arial" w:hAnsi="Arial" w:cs="Arial"/>
          <w:sz w:val="20"/>
          <w:szCs w:val="20"/>
        </w:rPr>
        <w:t>ng b</w:t>
      </w:r>
      <w:r w:rsidRPr="00D40176">
        <w:rPr>
          <w:rFonts w:ascii="Arial" w:hAnsi="Arial" w:cs="Arial"/>
          <w:sz w:val="20"/>
          <w:szCs w:val="20"/>
        </w:rPr>
        <w:t>ộ</w:t>
      </w:r>
      <w:r w:rsidRPr="00D40176">
        <w:rPr>
          <w:rFonts w:ascii="Arial" w:hAnsi="Arial" w:cs="Arial"/>
          <w:sz w:val="20"/>
          <w:szCs w:val="20"/>
        </w:rPr>
        <w:t xml:space="preserve"> làm căn c</w:t>
      </w:r>
      <w:r w:rsidRPr="00D40176">
        <w:rPr>
          <w:rFonts w:ascii="Arial" w:hAnsi="Arial" w:cs="Arial"/>
          <w:sz w:val="20"/>
          <w:szCs w:val="20"/>
        </w:rPr>
        <w:t>ứ</w:t>
      </w:r>
      <w:r w:rsidRPr="00D40176">
        <w:rPr>
          <w:rFonts w:ascii="Arial" w:hAnsi="Arial" w:cs="Arial"/>
          <w:sz w:val="20"/>
          <w:szCs w:val="20"/>
        </w:rPr>
        <w:t xml:space="preserve"> xác đ</w:t>
      </w:r>
      <w:r w:rsidRPr="00D40176">
        <w:rPr>
          <w:rFonts w:ascii="Arial" w:hAnsi="Arial" w:cs="Arial"/>
          <w:sz w:val="20"/>
          <w:szCs w:val="20"/>
        </w:rPr>
        <w:t>ị</w:t>
      </w:r>
      <w:r w:rsidRPr="00D40176">
        <w:rPr>
          <w:rFonts w:ascii="Arial" w:hAnsi="Arial" w:cs="Arial"/>
          <w:sz w:val="20"/>
          <w:szCs w:val="20"/>
        </w:rPr>
        <w:t>nh giá tr</w:t>
      </w:r>
      <w:r w:rsidRPr="00D40176">
        <w:rPr>
          <w:rFonts w:ascii="Arial" w:hAnsi="Arial" w:cs="Arial"/>
          <w:sz w:val="20"/>
          <w:szCs w:val="20"/>
        </w:rPr>
        <w:t>ị</w:t>
      </w:r>
      <w:r w:rsidRPr="00D40176">
        <w:rPr>
          <w:rFonts w:ascii="Arial" w:hAnsi="Arial" w:cs="Arial"/>
          <w:sz w:val="20"/>
          <w:szCs w:val="20"/>
        </w:rPr>
        <w:t xml:space="preserve"> ph</w:t>
      </w:r>
      <w:r w:rsidRPr="00D40176">
        <w:rPr>
          <w:rFonts w:ascii="Arial" w:hAnsi="Arial" w:cs="Arial"/>
          <w:sz w:val="20"/>
          <w:szCs w:val="20"/>
        </w:rPr>
        <w:t>ầ</w:t>
      </w:r>
      <w:r w:rsidRPr="00D40176">
        <w:rPr>
          <w:rFonts w:ascii="Arial" w:hAnsi="Arial" w:cs="Arial"/>
          <w:sz w:val="20"/>
          <w:szCs w:val="20"/>
        </w:rPr>
        <w:t>n v</w:t>
      </w:r>
      <w:r w:rsidRPr="00D40176">
        <w:rPr>
          <w:rFonts w:ascii="Arial" w:hAnsi="Arial" w:cs="Arial"/>
          <w:sz w:val="20"/>
          <w:szCs w:val="20"/>
        </w:rPr>
        <w:t>ố</w:t>
      </w:r>
      <w:r w:rsidRPr="00D40176">
        <w:rPr>
          <w:rFonts w:ascii="Arial" w:hAnsi="Arial" w:cs="Arial"/>
          <w:sz w:val="20"/>
          <w:szCs w:val="20"/>
        </w:rPr>
        <w:t>n nhà nư</w:t>
      </w:r>
      <w:r w:rsidRPr="00D40176">
        <w:rPr>
          <w:rFonts w:ascii="Arial" w:hAnsi="Arial" w:cs="Arial"/>
          <w:sz w:val="20"/>
          <w:szCs w:val="20"/>
        </w:rPr>
        <w:t>ớ</w:t>
      </w:r>
      <w:r w:rsidRPr="00D40176">
        <w:rPr>
          <w:rFonts w:ascii="Arial" w:hAnsi="Arial" w:cs="Arial"/>
          <w:sz w:val="20"/>
          <w:szCs w:val="20"/>
        </w:rPr>
        <w:t>c đ</w:t>
      </w:r>
      <w:r w:rsidRPr="00D40176">
        <w:rPr>
          <w:rFonts w:ascii="Arial" w:hAnsi="Arial" w:cs="Arial"/>
          <w:sz w:val="20"/>
          <w:szCs w:val="20"/>
        </w:rPr>
        <w:t>ầ</w:t>
      </w:r>
      <w:r w:rsidRPr="00D40176">
        <w:rPr>
          <w:rFonts w:ascii="Arial" w:hAnsi="Arial" w:cs="Arial"/>
          <w:sz w:val="20"/>
          <w:szCs w:val="20"/>
        </w:rPr>
        <w:t>u tư vào doanh nghi</w:t>
      </w:r>
      <w:r w:rsidRPr="00D40176">
        <w:rPr>
          <w:rFonts w:ascii="Arial" w:hAnsi="Arial" w:cs="Arial"/>
          <w:sz w:val="20"/>
          <w:szCs w:val="20"/>
        </w:rPr>
        <w:t>ệ</w:t>
      </w:r>
      <w:r w:rsidRPr="00D40176">
        <w:rPr>
          <w:rFonts w:ascii="Arial" w:hAnsi="Arial" w:cs="Arial"/>
          <w:sz w:val="20"/>
          <w:szCs w:val="20"/>
        </w:rPr>
        <w:t>p, cơ quan qu</w:t>
      </w:r>
      <w:r w:rsidRPr="00D40176">
        <w:rPr>
          <w:rFonts w:ascii="Arial" w:hAnsi="Arial" w:cs="Arial"/>
          <w:sz w:val="20"/>
          <w:szCs w:val="20"/>
        </w:rPr>
        <w:t>ả</w:t>
      </w:r>
      <w:r w:rsidRPr="00D40176">
        <w:rPr>
          <w:rFonts w:ascii="Arial" w:hAnsi="Arial" w:cs="Arial"/>
          <w:sz w:val="20"/>
          <w:szCs w:val="20"/>
        </w:rPr>
        <w:t>n lý đư</w:t>
      </w:r>
      <w:r w:rsidRPr="00D40176">
        <w:rPr>
          <w:rFonts w:ascii="Arial" w:hAnsi="Arial" w:cs="Arial"/>
          <w:sz w:val="20"/>
          <w:szCs w:val="20"/>
        </w:rPr>
        <w:t>ờ</w:t>
      </w:r>
      <w:r w:rsidRPr="00D40176">
        <w:rPr>
          <w:rFonts w:ascii="Arial" w:hAnsi="Arial" w:cs="Arial"/>
          <w:sz w:val="20"/>
          <w:szCs w:val="20"/>
        </w:rPr>
        <w:t>ng b</w:t>
      </w:r>
      <w:r w:rsidRPr="00D40176">
        <w:rPr>
          <w:rFonts w:ascii="Arial" w:hAnsi="Arial" w:cs="Arial"/>
          <w:sz w:val="20"/>
          <w:szCs w:val="20"/>
        </w:rPr>
        <w:t>ộ</w:t>
      </w:r>
      <w:r w:rsidRPr="00D40176">
        <w:rPr>
          <w:rFonts w:ascii="Arial" w:hAnsi="Arial" w:cs="Arial"/>
          <w:sz w:val="20"/>
          <w:szCs w:val="20"/>
        </w:rPr>
        <w:t xml:space="preserve"> c</w:t>
      </w:r>
      <w:r w:rsidRPr="00D40176">
        <w:rPr>
          <w:rFonts w:ascii="Arial" w:hAnsi="Arial" w:cs="Arial"/>
          <w:sz w:val="20"/>
          <w:szCs w:val="20"/>
        </w:rPr>
        <w:t>ấ</w:t>
      </w:r>
      <w:r w:rsidRPr="00D40176">
        <w:rPr>
          <w:rFonts w:ascii="Arial" w:hAnsi="Arial" w:cs="Arial"/>
          <w:sz w:val="20"/>
          <w:szCs w:val="20"/>
        </w:rPr>
        <w:t>p t</w:t>
      </w:r>
      <w:r w:rsidRPr="00D40176">
        <w:rPr>
          <w:rFonts w:ascii="Arial" w:hAnsi="Arial" w:cs="Arial"/>
          <w:sz w:val="20"/>
          <w:szCs w:val="20"/>
        </w:rPr>
        <w:t>ỉ</w:t>
      </w:r>
      <w:r w:rsidRPr="00D40176">
        <w:rPr>
          <w:rFonts w:ascii="Arial" w:hAnsi="Arial" w:cs="Arial"/>
          <w:sz w:val="20"/>
          <w:szCs w:val="20"/>
        </w:rPr>
        <w:t>nh (đ</w:t>
      </w:r>
      <w:r w:rsidRPr="00D40176">
        <w:rPr>
          <w:rFonts w:ascii="Arial" w:hAnsi="Arial" w:cs="Arial"/>
          <w:sz w:val="20"/>
          <w:szCs w:val="20"/>
        </w:rPr>
        <w:t>ố</w:t>
      </w:r>
      <w:r w:rsidRPr="00D40176">
        <w:rPr>
          <w:rFonts w:ascii="Arial" w:hAnsi="Arial" w:cs="Arial"/>
          <w:sz w:val="20"/>
          <w:szCs w:val="20"/>
        </w:rPr>
        <w:t>i v</w:t>
      </w:r>
      <w:r w:rsidRPr="00D40176">
        <w:rPr>
          <w:rFonts w:ascii="Arial" w:hAnsi="Arial" w:cs="Arial"/>
          <w:sz w:val="20"/>
          <w:szCs w:val="20"/>
        </w:rPr>
        <w:t>ớ</w:t>
      </w:r>
      <w:r w:rsidRPr="00D40176">
        <w:rPr>
          <w:rFonts w:ascii="Arial" w:hAnsi="Arial" w:cs="Arial"/>
          <w:sz w:val="20"/>
          <w:szCs w:val="20"/>
        </w:rPr>
        <w:t>i tài s</w:t>
      </w:r>
      <w:r w:rsidRPr="00D40176">
        <w:rPr>
          <w:rFonts w:ascii="Arial" w:hAnsi="Arial" w:cs="Arial"/>
          <w:sz w:val="20"/>
          <w:szCs w:val="20"/>
        </w:rPr>
        <w:t>ả</w:t>
      </w:r>
      <w:r w:rsidRPr="00D40176">
        <w:rPr>
          <w:rFonts w:ascii="Arial" w:hAnsi="Arial" w:cs="Arial"/>
          <w:sz w:val="20"/>
          <w:szCs w:val="20"/>
        </w:rPr>
        <w:t>n thu</w:t>
      </w:r>
      <w:r w:rsidRPr="00D40176">
        <w:rPr>
          <w:rFonts w:ascii="Arial" w:hAnsi="Arial" w:cs="Arial"/>
          <w:sz w:val="20"/>
          <w:szCs w:val="20"/>
        </w:rPr>
        <w:t>ộ</w:t>
      </w:r>
      <w:r w:rsidRPr="00D40176">
        <w:rPr>
          <w:rFonts w:ascii="Arial" w:hAnsi="Arial" w:cs="Arial"/>
          <w:sz w:val="20"/>
          <w:szCs w:val="20"/>
        </w:rPr>
        <w:t>c đ</w:t>
      </w:r>
      <w:r w:rsidRPr="00D40176">
        <w:rPr>
          <w:rFonts w:ascii="Arial" w:hAnsi="Arial" w:cs="Arial"/>
          <w:sz w:val="20"/>
          <w:szCs w:val="20"/>
        </w:rPr>
        <w:t>ị</w:t>
      </w:r>
      <w:r w:rsidRPr="00D40176">
        <w:rPr>
          <w:rFonts w:ascii="Arial" w:hAnsi="Arial" w:cs="Arial"/>
          <w:sz w:val="20"/>
          <w:szCs w:val="20"/>
        </w:rPr>
        <w:t>a phương qu</w:t>
      </w:r>
      <w:r w:rsidRPr="00D40176">
        <w:rPr>
          <w:rFonts w:ascii="Arial" w:hAnsi="Arial" w:cs="Arial"/>
          <w:sz w:val="20"/>
          <w:szCs w:val="20"/>
        </w:rPr>
        <w:t>ả</w:t>
      </w:r>
      <w:r w:rsidRPr="00D40176">
        <w:rPr>
          <w:rFonts w:ascii="Arial" w:hAnsi="Arial" w:cs="Arial"/>
          <w:sz w:val="20"/>
          <w:szCs w:val="20"/>
        </w:rPr>
        <w:t>n lý) trình Ch</w:t>
      </w:r>
      <w:r w:rsidRPr="00D40176">
        <w:rPr>
          <w:rFonts w:ascii="Arial" w:hAnsi="Arial" w:cs="Arial"/>
          <w:sz w:val="20"/>
          <w:szCs w:val="20"/>
        </w:rPr>
        <w:t>ủ</w:t>
      </w:r>
      <w:r w:rsidRPr="00D40176">
        <w:rPr>
          <w:rFonts w:ascii="Arial" w:hAnsi="Arial" w:cs="Arial"/>
          <w:sz w:val="20"/>
          <w:szCs w:val="20"/>
        </w:rPr>
        <w:t xml:space="preserve"> t</w:t>
      </w:r>
      <w:r w:rsidRPr="00D40176">
        <w:rPr>
          <w:rFonts w:ascii="Arial" w:hAnsi="Arial" w:cs="Arial"/>
          <w:sz w:val="20"/>
          <w:szCs w:val="20"/>
        </w:rPr>
        <w:t>ị</w:t>
      </w:r>
      <w:r w:rsidRPr="00D40176">
        <w:rPr>
          <w:rFonts w:ascii="Arial" w:hAnsi="Arial" w:cs="Arial"/>
          <w:sz w:val="20"/>
          <w:szCs w:val="20"/>
        </w:rPr>
        <w:t xml:space="preserve">ch </w:t>
      </w:r>
      <w:r w:rsidR="006E5ADA" w:rsidRPr="00D40176">
        <w:rPr>
          <w:rFonts w:ascii="Arial" w:hAnsi="Arial" w:cs="Arial"/>
          <w:sz w:val="20"/>
          <w:szCs w:val="20"/>
        </w:rPr>
        <w:t>Ủy ban</w:t>
      </w:r>
      <w:r w:rsidRPr="00D40176">
        <w:rPr>
          <w:rFonts w:ascii="Arial" w:hAnsi="Arial" w:cs="Arial"/>
          <w:sz w:val="20"/>
          <w:szCs w:val="20"/>
        </w:rPr>
        <w:t xml:space="preserve"> nhân dân c</w:t>
      </w:r>
      <w:r w:rsidRPr="00D40176">
        <w:rPr>
          <w:rFonts w:ascii="Arial" w:hAnsi="Arial" w:cs="Arial"/>
          <w:sz w:val="20"/>
          <w:szCs w:val="20"/>
        </w:rPr>
        <w:t>ấ</w:t>
      </w:r>
      <w:r w:rsidRPr="00D40176">
        <w:rPr>
          <w:rFonts w:ascii="Arial" w:hAnsi="Arial" w:cs="Arial"/>
          <w:sz w:val="20"/>
          <w:szCs w:val="20"/>
        </w:rPr>
        <w:t>p t</w:t>
      </w:r>
      <w:r w:rsidRPr="00D40176">
        <w:rPr>
          <w:rFonts w:ascii="Arial" w:hAnsi="Arial" w:cs="Arial"/>
          <w:sz w:val="20"/>
          <w:szCs w:val="20"/>
        </w:rPr>
        <w:t>ỉ</w:t>
      </w:r>
      <w:r w:rsidRPr="00D40176">
        <w:rPr>
          <w:rFonts w:ascii="Arial" w:hAnsi="Arial" w:cs="Arial"/>
          <w:sz w:val="20"/>
          <w:szCs w:val="20"/>
        </w:rPr>
        <w:t>nh quy</w:t>
      </w:r>
      <w:r w:rsidRPr="00D40176">
        <w:rPr>
          <w:rFonts w:ascii="Arial" w:hAnsi="Arial" w:cs="Arial"/>
          <w:sz w:val="20"/>
          <w:szCs w:val="20"/>
        </w:rPr>
        <w:t>ế</w:t>
      </w:r>
      <w:r w:rsidRPr="00D40176">
        <w:rPr>
          <w:rFonts w:ascii="Arial" w:hAnsi="Arial" w:cs="Arial"/>
          <w:sz w:val="20"/>
          <w:szCs w:val="20"/>
        </w:rPr>
        <w:t>t đ</w:t>
      </w:r>
      <w:r w:rsidRPr="00D40176">
        <w:rPr>
          <w:rFonts w:ascii="Arial" w:hAnsi="Arial" w:cs="Arial"/>
          <w:sz w:val="20"/>
          <w:szCs w:val="20"/>
        </w:rPr>
        <w:t>ị</w:t>
      </w:r>
      <w:r w:rsidRPr="00D40176">
        <w:rPr>
          <w:rFonts w:ascii="Arial" w:hAnsi="Arial" w:cs="Arial"/>
          <w:sz w:val="20"/>
          <w:szCs w:val="20"/>
        </w:rPr>
        <w:t>nh giá tr</w:t>
      </w:r>
      <w:r w:rsidRPr="00D40176">
        <w:rPr>
          <w:rFonts w:ascii="Arial" w:hAnsi="Arial" w:cs="Arial"/>
          <w:sz w:val="20"/>
          <w:szCs w:val="20"/>
        </w:rPr>
        <w:t>ị</w:t>
      </w:r>
      <w:r w:rsidRPr="00D40176">
        <w:rPr>
          <w:rFonts w:ascii="Arial" w:hAnsi="Arial" w:cs="Arial"/>
          <w:sz w:val="20"/>
          <w:szCs w:val="20"/>
        </w:rPr>
        <w:t xml:space="preserve"> tài</w:t>
      </w:r>
      <w:r w:rsidRPr="00D40176">
        <w:rPr>
          <w:rFonts w:ascii="Arial" w:hAnsi="Arial" w:cs="Arial"/>
          <w:sz w:val="20"/>
          <w:szCs w:val="20"/>
        </w:rPr>
        <w:t xml:space="preserve"> s</w:t>
      </w:r>
      <w:r w:rsidRPr="00D40176">
        <w:rPr>
          <w:rFonts w:ascii="Arial" w:hAnsi="Arial" w:cs="Arial"/>
          <w:sz w:val="20"/>
          <w:szCs w:val="20"/>
        </w:rPr>
        <w:t>ả</w:t>
      </w:r>
      <w:r w:rsidRPr="00D40176">
        <w:rPr>
          <w:rFonts w:ascii="Arial" w:hAnsi="Arial" w:cs="Arial"/>
          <w:sz w:val="20"/>
          <w:szCs w:val="20"/>
        </w:rPr>
        <w:t>n k</w:t>
      </w:r>
      <w:r w:rsidRPr="00D40176">
        <w:rPr>
          <w:rFonts w:ascii="Arial" w:hAnsi="Arial" w:cs="Arial"/>
          <w:sz w:val="20"/>
          <w:szCs w:val="20"/>
        </w:rPr>
        <w:t>ế</w:t>
      </w:r>
      <w:r w:rsidRPr="00D40176">
        <w:rPr>
          <w:rFonts w:ascii="Arial" w:hAnsi="Arial" w:cs="Arial"/>
          <w:sz w:val="20"/>
          <w:szCs w:val="20"/>
        </w:rPr>
        <w:t>t c</w:t>
      </w:r>
      <w:r w:rsidRPr="00D40176">
        <w:rPr>
          <w:rFonts w:ascii="Arial" w:hAnsi="Arial" w:cs="Arial"/>
          <w:sz w:val="20"/>
          <w:szCs w:val="20"/>
        </w:rPr>
        <w:t>ấ</w:t>
      </w:r>
      <w:r w:rsidRPr="00D40176">
        <w:rPr>
          <w:rFonts w:ascii="Arial" w:hAnsi="Arial" w:cs="Arial"/>
          <w:sz w:val="20"/>
          <w:szCs w:val="20"/>
        </w:rPr>
        <w:t>u h</w:t>
      </w:r>
      <w:r w:rsidRPr="00D40176">
        <w:rPr>
          <w:rFonts w:ascii="Arial" w:hAnsi="Arial" w:cs="Arial"/>
          <w:sz w:val="20"/>
          <w:szCs w:val="20"/>
        </w:rPr>
        <w:t>ạ</w:t>
      </w:r>
      <w:r w:rsidRPr="00D40176">
        <w:rPr>
          <w:rFonts w:ascii="Arial" w:hAnsi="Arial" w:cs="Arial"/>
          <w:sz w:val="20"/>
          <w:szCs w:val="20"/>
        </w:rPr>
        <w:t xml:space="preserve"> t</w:t>
      </w:r>
      <w:r w:rsidRPr="00D40176">
        <w:rPr>
          <w:rFonts w:ascii="Arial" w:hAnsi="Arial" w:cs="Arial"/>
          <w:sz w:val="20"/>
          <w:szCs w:val="20"/>
        </w:rPr>
        <w:t>ầ</w:t>
      </w:r>
      <w:r w:rsidRPr="00D40176">
        <w:rPr>
          <w:rFonts w:ascii="Arial" w:hAnsi="Arial" w:cs="Arial"/>
          <w:sz w:val="20"/>
          <w:szCs w:val="20"/>
        </w:rPr>
        <w:t>ng đư</w:t>
      </w:r>
      <w:r w:rsidRPr="00D40176">
        <w:rPr>
          <w:rFonts w:ascii="Arial" w:hAnsi="Arial" w:cs="Arial"/>
          <w:sz w:val="20"/>
          <w:szCs w:val="20"/>
        </w:rPr>
        <w:t>ờ</w:t>
      </w:r>
      <w:r w:rsidRPr="00D40176">
        <w:rPr>
          <w:rFonts w:ascii="Arial" w:hAnsi="Arial" w:cs="Arial"/>
          <w:sz w:val="20"/>
          <w:szCs w:val="20"/>
        </w:rPr>
        <w:t>ng b</w:t>
      </w:r>
      <w:r w:rsidRPr="00D40176">
        <w:rPr>
          <w:rFonts w:ascii="Arial" w:hAnsi="Arial" w:cs="Arial"/>
          <w:sz w:val="20"/>
          <w:szCs w:val="20"/>
        </w:rPr>
        <w:t>ộ</w:t>
      </w:r>
      <w:r w:rsidRPr="00D40176">
        <w:rPr>
          <w:rFonts w:ascii="Arial" w:hAnsi="Arial" w:cs="Arial"/>
          <w:sz w:val="20"/>
          <w:szCs w:val="20"/>
        </w:rPr>
        <w:t xml:space="preserve"> làm căn c</w:t>
      </w:r>
      <w:r w:rsidRPr="00D40176">
        <w:rPr>
          <w:rFonts w:ascii="Arial" w:hAnsi="Arial" w:cs="Arial"/>
          <w:sz w:val="20"/>
          <w:szCs w:val="20"/>
        </w:rPr>
        <w:t>ứ</w:t>
      </w:r>
      <w:r w:rsidRPr="00D40176">
        <w:rPr>
          <w:rFonts w:ascii="Arial" w:hAnsi="Arial" w:cs="Arial"/>
          <w:sz w:val="20"/>
          <w:szCs w:val="20"/>
        </w:rPr>
        <w:t xml:space="preserve"> xác đ</w:t>
      </w:r>
      <w:r w:rsidRPr="00D40176">
        <w:rPr>
          <w:rFonts w:ascii="Arial" w:hAnsi="Arial" w:cs="Arial"/>
          <w:sz w:val="20"/>
          <w:szCs w:val="20"/>
        </w:rPr>
        <w:t>ị</w:t>
      </w:r>
      <w:r w:rsidRPr="00D40176">
        <w:rPr>
          <w:rFonts w:ascii="Arial" w:hAnsi="Arial" w:cs="Arial"/>
          <w:sz w:val="20"/>
          <w:szCs w:val="20"/>
        </w:rPr>
        <w:t>nh giá tr</w:t>
      </w:r>
      <w:r w:rsidRPr="00D40176">
        <w:rPr>
          <w:rFonts w:ascii="Arial" w:hAnsi="Arial" w:cs="Arial"/>
          <w:sz w:val="20"/>
          <w:szCs w:val="20"/>
        </w:rPr>
        <w:t>ị</w:t>
      </w:r>
      <w:r w:rsidRPr="00D40176">
        <w:rPr>
          <w:rFonts w:ascii="Arial" w:hAnsi="Arial" w:cs="Arial"/>
          <w:sz w:val="20"/>
          <w:szCs w:val="20"/>
        </w:rPr>
        <w:t xml:space="preserve"> ph</w:t>
      </w:r>
      <w:r w:rsidRPr="00D40176">
        <w:rPr>
          <w:rFonts w:ascii="Arial" w:hAnsi="Arial" w:cs="Arial"/>
          <w:sz w:val="20"/>
          <w:szCs w:val="20"/>
        </w:rPr>
        <w:t>ầ</w:t>
      </w:r>
      <w:r w:rsidRPr="00D40176">
        <w:rPr>
          <w:rFonts w:ascii="Arial" w:hAnsi="Arial" w:cs="Arial"/>
          <w:sz w:val="20"/>
          <w:szCs w:val="20"/>
        </w:rPr>
        <w:t>n v</w:t>
      </w:r>
      <w:r w:rsidRPr="00D40176">
        <w:rPr>
          <w:rFonts w:ascii="Arial" w:hAnsi="Arial" w:cs="Arial"/>
          <w:sz w:val="20"/>
          <w:szCs w:val="20"/>
        </w:rPr>
        <w:t>ố</w:t>
      </w:r>
      <w:r w:rsidRPr="00D40176">
        <w:rPr>
          <w:rFonts w:ascii="Arial" w:hAnsi="Arial" w:cs="Arial"/>
          <w:sz w:val="20"/>
          <w:szCs w:val="20"/>
        </w:rPr>
        <w:t>n nhà nư</w:t>
      </w:r>
      <w:r w:rsidRPr="00D40176">
        <w:rPr>
          <w:rFonts w:ascii="Arial" w:hAnsi="Arial" w:cs="Arial"/>
          <w:sz w:val="20"/>
          <w:szCs w:val="20"/>
        </w:rPr>
        <w:t>ớ</w:t>
      </w:r>
      <w:r w:rsidRPr="00D40176">
        <w:rPr>
          <w:rFonts w:ascii="Arial" w:hAnsi="Arial" w:cs="Arial"/>
          <w:sz w:val="20"/>
          <w:szCs w:val="20"/>
        </w:rPr>
        <w:t>c đ</w:t>
      </w:r>
      <w:r w:rsidRPr="00D40176">
        <w:rPr>
          <w:rFonts w:ascii="Arial" w:hAnsi="Arial" w:cs="Arial"/>
          <w:sz w:val="20"/>
          <w:szCs w:val="20"/>
        </w:rPr>
        <w:t>ầ</w:t>
      </w:r>
      <w:r w:rsidRPr="00D40176">
        <w:rPr>
          <w:rFonts w:ascii="Arial" w:hAnsi="Arial" w:cs="Arial"/>
          <w:sz w:val="20"/>
          <w:szCs w:val="20"/>
        </w:rPr>
        <w:t>u tư vào doanh nghi</w:t>
      </w:r>
      <w:r w:rsidRPr="00D40176">
        <w:rPr>
          <w:rFonts w:ascii="Arial" w:hAnsi="Arial" w:cs="Arial"/>
          <w:sz w:val="20"/>
          <w:szCs w:val="20"/>
        </w:rPr>
        <w:t>ệ</w:t>
      </w:r>
      <w:r w:rsidRPr="00D40176">
        <w:rPr>
          <w:rFonts w:ascii="Arial" w:hAnsi="Arial" w:cs="Arial"/>
          <w:sz w:val="20"/>
          <w:szCs w:val="20"/>
        </w:rPr>
        <w:t>p. Vi</w:t>
      </w:r>
      <w:r w:rsidRPr="00D40176">
        <w:rPr>
          <w:rFonts w:ascii="Arial" w:hAnsi="Arial" w:cs="Arial"/>
          <w:sz w:val="20"/>
          <w:szCs w:val="20"/>
        </w:rPr>
        <w:t>ệ</w:t>
      </w:r>
      <w:r w:rsidRPr="00D40176">
        <w:rPr>
          <w:rFonts w:ascii="Arial" w:hAnsi="Arial" w:cs="Arial"/>
          <w:sz w:val="20"/>
          <w:szCs w:val="20"/>
        </w:rPr>
        <w:t>c s</w:t>
      </w:r>
      <w:r w:rsidRPr="00D40176">
        <w:rPr>
          <w:rFonts w:ascii="Arial" w:hAnsi="Arial" w:cs="Arial"/>
          <w:sz w:val="20"/>
          <w:szCs w:val="20"/>
        </w:rPr>
        <w:t>ử</w:t>
      </w:r>
      <w:r w:rsidRPr="00D40176">
        <w:rPr>
          <w:rFonts w:ascii="Arial" w:hAnsi="Arial" w:cs="Arial"/>
          <w:sz w:val="20"/>
          <w:szCs w:val="20"/>
        </w:rPr>
        <w:t xml:space="preserve"> d</w:t>
      </w:r>
      <w:r w:rsidRPr="00D40176">
        <w:rPr>
          <w:rFonts w:ascii="Arial" w:hAnsi="Arial" w:cs="Arial"/>
          <w:sz w:val="20"/>
          <w:szCs w:val="20"/>
        </w:rPr>
        <w:t>ụ</w:t>
      </w:r>
      <w:r w:rsidRPr="00D40176">
        <w:rPr>
          <w:rFonts w:ascii="Arial" w:hAnsi="Arial" w:cs="Arial"/>
          <w:sz w:val="20"/>
          <w:szCs w:val="20"/>
        </w:rPr>
        <w:t>ng ch</w:t>
      </w:r>
      <w:r w:rsidRPr="00D40176">
        <w:rPr>
          <w:rFonts w:ascii="Arial" w:hAnsi="Arial" w:cs="Arial"/>
          <w:sz w:val="20"/>
          <w:szCs w:val="20"/>
        </w:rPr>
        <w:t>ứ</w:t>
      </w:r>
      <w:r w:rsidRPr="00D40176">
        <w:rPr>
          <w:rFonts w:ascii="Arial" w:hAnsi="Arial" w:cs="Arial"/>
          <w:sz w:val="20"/>
          <w:szCs w:val="20"/>
        </w:rPr>
        <w:t>ng thư th</w:t>
      </w:r>
      <w:r w:rsidRPr="00D40176">
        <w:rPr>
          <w:rFonts w:ascii="Arial" w:hAnsi="Arial" w:cs="Arial"/>
          <w:sz w:val="20"/>
          <w:szCs w:val="20"/>
        </w:rPr>
        <w:t>ẩ</w:t>
      </w:r>
      <w:r w:rsidRPr="00D40176">
        <w:rPr>
          <w:rFonts w:ascii="Arial" w:hAnsi="Arial" w:cs="Arial"/>
          <w:sz w:val="20"/>
          <w:szCs w:val="20"/>
        </w:rPr>
        <w:t>m đ</w:t>
      </w:r>
      <w:r w:rsidRPr="00D40176">
        <w:rPr>
          <w:rFonts w:ascii="Arial" w:hAnsi="Arial" w:cs="Arial"/>
          <w:sz w:val="20"/>
          <w:szCs w:val="20"/>
        </w:rPr>
        <w:t>ị</w:t>
      </w:r>
      <w:r w:rsidRPr="00D40176">
        <w:rPr>
          <w:rFonts w:ascii="Arial" w:hAnsi="Arial" w:cs="Arial"/>
          <w:sz w:val="20"/>
          <w:szCs w:val="20"/>
        </w:rPr>
        <w:t>nh giá và báo cáo th</w:t>
      </w:r>
      <w:r w:rsidRPr="00D40176">
        <w:rPr>
          <w:rFonts w:ascii="Arial" w:hAnsi="Arial" w:cs="Arial"/>
          <w:sz w:val="20"/>
          <w:szCs w:val="20"/>
        </w:rPr>
        <w:t>ẩ</w:t>
      </w:r>
      <w:r w:rsidRPr="00D40176">
        <w:rPr>
          <w:rFonts w:ascii="Arial" w:hAnsi="Arial" w:cs="Arial"/>
          <w:sz w:val="20"/>
          <w:szCs w:val="20"/>
        </w:rPr>
        <w:t>m đ</w:t>
      </w:r>
      <w:r w:rsidRPr="00D40176">
        <w:rPr>
          <w:rFonts w:ascii="Arial" w:hAnsi="Arial" w:cs="Arial"/>
          <w:sz w:val="20"/>
          <w:szCs w:val="20"/>
        </w:rPr>
        <w:t>ị</w:t>
      </w:r>
      <w:r w:rsidRPr="00D40176">
        <w:rPr>
          <w:rFonts w:ascii="Arial" w:hAnsi="Arial" w:cs="Arial"/>
          <w:sz w:val="20"/>
          <w:szCs w:val="20"/>
        </w:rPr>
        <w:t>nh giá c</w:t>
      </w:r>
      <w:r w:rsidRPr="00D40176">
        <w:rPr>
          <w:rFonts w:ascii="Arial" w:hAnsi="Arial" w:cs="Arial"/>
          <w:sz w:val="20"/>
          <w:szCs w:val="20"/>
        </w:rPr>
        <w:t>ủ</w:t>
      </w:r>
      <w:r w:rsidRPr="00D40176">
        <w:rPr>
          <w:rFonts w:ascii="Arial" w:hAnsi="Arial" w:cs="Arial"/>
          <w:sz w:val="20"/>
          <w:szCs w:val="20"/>
        </w:rPr>
        <w:t>a doanh nghi</w:t>
      </w:r>
      <w:r w:rsidRPr="00D40176">
        <w:rPr>
          <w:rFonts w:ascii="Arial" w:hAnsi="Arial" w:cs="Arial"/>
          <w:sz w:val="20"/>
          <w:szCs w:val="20"/>
        </w:rPr>
        <w:t>ệ</w:t>
      </w:r>
      <w:r w:rsidRPr="00D40176">
        <w:rPr>
          <w:rFonts w:ascii="Arial" w:hAnsi="Arial" w:cs="Arial"/>
          <w:sz w:val="20"/>
          <w:szCs w:val="20"/>
        </w:rPr>
        <w:t>p th</w:t>
      </w:r>
      <w:r w:rsidRPr="00D40176">
        <w:rPr>
          <w:rFonts w:ascii="Arial" w:hAnsi="Arial" w:cs="Arial"/>
          <w:sz w:val="20"/>
          <w:szCs w:val="20"/>
        </w:rPr>
        <w:t>ẩ</w:t>
      </w:r>
      <w:r w:rsidRPr="00D40176">
        <w:rPr>
          <w:rFonts w:ascii="Arial" w:hAnsi="Arial" w:cs="Arial"/>
          <w:sz w:val="20"/>
          <w:szCs w:val="20"/>
        </w:rPr>
        <w:t>m đ</w:t>
      </w:r>
      <w:r w:rsidRPr="00D40176">
        <w:rPr>
          <w:rFonts w:ascii="Arial" w:hAnsi="Arial" w:cs="Arial"/>
          <w:sz w:val="20"/>
          <w:szCs w:val="20"/>
        </w:rPr>
        <w:t>ị</w:t>
      </w:r>
      <w:r w:rsidRPr="00D40176">
        <w:rPr>
          <w:rFonts w:ascii="Arial" w:hAnsi="Arial" w:cs="Arial"/>
          <w:sz w:val="20"/>
          <w:szCs w:val="20"/>
        </w:rPr>
        <w:t>nh giá đư</w:t>
      </w:r>
      <w:r w:rsidRPr="00D40176">
        <w:rPr>
          <w:rFonts w:ascii="Arial" w:hAnsi="Arial" w:cs="Arial"/>
          <w:sz w:val="20"/>
          <w:szCs w:val="20"/>
        </w:rPr>
        <w:t>ợ</w:t>
      </w:r>
      <w:r w:rsidRPr="00D40176">
        <w:rPr>
          <w:rFonts w:ascii="Arial" w:hAnsi="Arial" w:cs="Arial"/>
          <w:sz w:val="20"/>
          <w:szCs w:val="20"/>
        </w:rPr>
        <w:t>c th</w:t>
      </w:r>
      <w:r w:rsidRPr="00D40176">
        <w:rPr>
          <w:rFonts w:ascii="Arial" w:hAnsi="Arial" w:cs="Arial"/>
          <w:sz w:val="20"/>
          <w:szCs w:val="20"/>
        </w:rPr>
        <w:t>ự</w:t>
      </w:r>
      <w:r w:rsidRPr="00D40176">
        <w:rPr>
          <w:rFonts w:ascii="Arial" w:hAnsi="Arial" w:cs="Arial"/>
          <w:sz w:val="20"/>
          <w:szCs w:val="20"/>
        </w:rPr>
        <w:t>c hi</w:t>
      </w:r>
      <w:r w:rsidRPr="00D40176">
        <w:rPr>
          <w:rFonts w:ascii="Arial" w:hAnsi="Arial" w:cs="Arial"/>
          <w:sz w:val="20"/>
          <w:szCs w:val="20"/>
        </w:rPr>
        <w:t>ệ</w:t>
      </w:r>
      <w:r w:rsidRPr="00D40176">
        <w:rPr>
          <w:rFonts w:ascii="Arial" w:hAnsi="Arial" w:cs="Arial"/>
          <w:sz w:val="20"/>
          <w:szCs w:val="20"/>
        </w:rPr>
        <w:t>n theo quy đ</w:t>
      </w:r>
      <w:r w:rsidRPr="00D40176">
        <w:rPr>
          <w:rFonts w:ascii="Arial" w:hAnsi="Arial" w:cs="Arial"/>
          <w:sz w:val="20"/>
          <w:szCs w:val="20"/>
        </w:rPr>
        <w:t>ị</w:t>
      </w:r>
      <w:r w:rsidRPr="00D40176">
        <w:rPr>
          <w:rFonts w:ascii="Arial" w:hAnsi="Arial" w:cs="Arial"/>
          <w:sz w:val="20"/>
          <w:szCs w:val="20"/>
        </w:rPr>
        <w:t>nh c</w:t>
      </w:r>
      <w:r w:rsidRPr="00D40176">
        <w:rPr>
          <w:rFonts w:ascii="Arial" w:hAnsi="Arial" w:cs="Arial"/>
          <w:sz w:val="20"/>
          <w:szCs w:val="20"/>
        </w:rPr>
        <w:t>ủ</w:t>
      </w:r>
      <w:r w:rsidRPr="00D40176">
        <w:rPr>
          <w:rFonts w:ascii="Arial" w:hAnsi="Arial" w:cs="Arial"/>
          <w:sz w:val="20"/>
          <w:szCs w:val="20"/>
        </w:rPr>
        <w:t>a pháp lu</w:t>
      </w:r>
      <w:r w:rsidRPr="00D40176">
        <w:rPr>
          <w:rFonts w:ascii="Arial" w:hAnsi="Arial" w:cs="Arial"/>
          <w:sz w:val="20"/>
          <w:szCs w:val="20"/>
        </w:rPr>
        <w:t>ậ</w:t>
      </w:r>
      <w:r w:rsidRPr="00D40176">
        <w:rPr>
          <w:rFonts w:ascii="Arial" w:hAnsi="Arial" w:cs="Arial"/>
          <w:sz w:val="20"/>
          <w:szCs w:val="20"/>
        </w:rPr>
        <w:t>t v</w:t>
      </w:r>
      <w:r w:rsidRPr="00D40176">
        <w:rPr>
          <w:rFonts w:ascii="Arial" w:hAnsi="Arial" w:cs="Arial"/>
          <w:sz w:val="20"/>
          <w:szCs w:val="20"/>
        </w:rPr>
        <w:t>ề</w:t>
      </w:r>
      <w:r w:rsidRPr="00D40176">
        <w:rPr>
          <w:rFonts w:ascii="Arial" w:hAnsi="Arial" w:cs="Arial"/>
          <w:sz w:val="20"/>
          <w:szCs w:val="20"/>
        </w:rPr>
        <w:t xml:space="preserve"> giá.</w:t>
      </w:r>
    </w:p>
    <w:p w14:paraId="661E17DF" w14:textId="77777777" w:rsidR="002B1027" w:rsidRPr="00D40176" w:rsidRDefault="007E04C2" w:rsidP="006E5ADA">
      <w:pPr>
        <w:adjustRightInd w:val="0"/>
        <w:snapToGrid w:val="0"/>
        <w:spacing w:after="120" w:line="240" w:lineRule="auto"/>
        <w:ind w:firstLine="720"/>
        <w:jc w:val="both"/>
        <w:rPr>
          <w:rFonts w:ascii="Arial" w:hAnsi="Arial" w:cs="Arial"/>
          <w:sz w:val="20"/>
          <w:szCs w:val="20"/>
        </w:rPr>
      </w:pPr>
      <w:r w:rsidRPr="00D40176">
        <w:rPr>
          <w:rFonts w:ascii="Arial" w:hAnsi="Arial" w:cs="Arial"/>
          <w:sz w:val="20"/>
          <w:szCs w:val="20"/>
        </w:rPr>
        <w:t>5. Cơ quan,</w:t>
      </w:r>
      <w:r w:rsidRPr="00D40176">
        <w:rPr>
          <w:rFonts w:ascii="Arial" w:hAnsi="Arial" w:cs="Arial"/>
          <w:sz w:val="20"/>
          <w:szCs w:val="20"/>
        </w:rPr>
        <w:t xml:space="preserve"> đơn v</w:t>
      </w:r>
      <w:r w:rsidRPr="00D40176">
        <w:rPr>
          <w:rFonts w:ascii="Arial" w:hAnsi="Arial" w:cs="Arial"/>
          <w:sz w:val="20"/>
          <w:szCs w:val="20"/>
        </w:rPr>
        <w:t>ị</w:t>
      </w:r>
      <w:r w:rsidRPr="00D40176">
        <w:rPr>
          <w:rFonts w:ascii="Arial" w:hAnsi="Arial" w:cs="Arial"/>
          <w:sz w:val="20"/>
          <w:szCs w:val="20"/>
        </w:rPr>
        <w:t xml:space="preserve"> qu</w:t>
      </w:r>
      <w:r w:rsidRPr="00D40176">
        <w:rPr>
          <w:rFonts w:ascii="Arial" w:hAnsi="Arial" w:cs="Arial"/>
          <w:sz w:val="20"/>
          <w:szCs w:val="20"/>
        </w:rPr>
        <w:t>ả</w:t>
      </w:r>
      <w:r w:rsidRPr="00D40176">
        <w:rPr>
          <w:rFonts w:ascii="Arial" w:hAnsi="Arial" w:cs="Arial"/>
          <w:sz w:val="20"/>
          <w:szCs w:val="20"/>
        </w:rPr>
        <w:t>n lý tài s</w:t>
      </w:r>
      <w:r w:rsidRPr="00D40176">
        <w:rPr>
          <w:rFonts w:ascii="Arial" w:hAnsi="Arial" w:cs="Arial"/>
          <w:sz w:val="20"/>
          <w:szCs w:val="20"/>
        </w:rPr>
        <w:t>ả</w:t>
      </w:r>
      <w:r w:rsidRPr="00D40176">
        <w:rPr>
          <w:rFonts w:ascii="Arial" w:hAnsi="Arial" w:cs="Arial"/>
          <w:sz w:val="20"/>
          <w:szCs w:val="20"/>
        </w:rPr>
        <w:t>n th</w:t>
      </w:r>
      <w:r w:rsidRPr="00D40176">
        <w:rPr>
          <w:rFonts w:ascii="Arial" w:hAnsi="Arial" w:cs="Arial"/>
          <w:sz w:val="20"/>
          <w:szCs w:val="20"/>
        </w:rPr>
        <w:t>ự</w:t>
      </w:r>
      <w:r w:rsidRPr="00D40176">
        <w:rPr>
          <w:rFonts w:ascii="Arial" w:hAnsi="Arial" w:cs="Arial"/>
          <w:sz w:val="20"/>
          <w:szCs w:val="20"/>
        </w:rPr>
        <w:t>c hi</w:t>
      </w:r>
      <w:r w:rsidRPr="00D40176">
        <w:rPr>
          <w:rFonts w:ascii="Arial" w:hAnsi="Arial" w:cs="Arial"/>
          <w:sz w:val="20"/>
          <w:szCs w:val="20"/>
        </w:rPr>
        <w:t>ệ</w:t>
      </w:r>
      <w:r w:rsidRPr="00D40176">
        <w:rPr>
          <w:rFonts w:ascii="Arial" w:hAnsi="Arial" w:cs="Arial"/>
          <w:sz w:val="20"/>
          <w:szCs w:val="20"/>
        </w:rPr>
        <w:t>n k</w:t>
      </w:r>
      <w:r w:rsidRPr="00D40176">
        <w:rPr>
          <w:rFonts w:ascii="Arial" w:hAnsi="Arial" w:cs="Arial"/>
          <w:sz w:val="20"/>
          <w:szCs w:val="20"/>
        </w:rPr>
        <w:t>ế</w:t>
      </w:r>
      <w:r w:rsidRPr="00D40176">
        <w:rPr>
          <w:rFonts w:ascii="Arial" w:hAnsi="Arial" w:cs="Arial"/>
          <w:sz w:val="20"/>
          <w:szCs w:val="20"/>
        </w:rPr>
        <w:t xml:space="preserve"> toán gi</w:t>
      </w:r>
      <w:r w:rsidRPr="00D40176">
        <w:rPr>
          <w:rFonts w:ascii="Arial" w:hAnsi="Arial" w:cs="Arial"/>
          <w:sz w:val="20"/>
          <w:szCs w:val="20"/>
        </w:rPr>
        <w:t>ả</w:t>
      </w:r>
      <w:r w:rsidRPr="00D40176">
        <w:rPr>
          <w:rFonts w:ascii="Arial" w:hAnsi="Arial" w:cs="Arial"/>
          <w:sz w:val="20"/>
          <w:szCs w:val="20"/>
        </w:rPr>
        <w:t>m tài s</w:t>
      </w:r>
      <w:r w:rsidRPr="00D40176">
        <w:rPr>
          <w:rFonts w:ascii="Arial" w:hAnsi="Arial" w:cs="Arial"/>
          <w:sz w:val="20"/>
          <w:szCs w:val="20"/>
        </w:rPr>
        <w:t>ả</w:t>
      </w:r>
      <w:r w:rsidRPr="00D40176">
        <w:rPr>
          <w:rFonts w:ascii="Arial" w:hAnsi="Arial" w:cs="Arial"/>
          <w:sz w:val="20"/>
          <w:szCs w:val="20"/>
        </w:rPr>
        <w:t>n theo quy đ</w:t>
      </w:r>
      <w:r w:rsidRPr="00D40176">
        <w:rPr>
          <w:rFonts w:ascii="Arial" w:hAnsi="Arial" w:cs="Arial"/>
          <w:sz w:val="20"/>
          <w:szCs w:val="20"/>
        </w:rPr>
        <w:t>ị</w:t>
      </w:r>
      <w:r w:rsidRPr="00D40176">
        <w:rPr>
          <w:rFonts w:ascii="Arial" w:hAnsi="Arial" w:cs="Arial"/>
          <w:sz w:val="20"/>
          <w:szCs w:val="20"/>
        </w:rPr>
        <w:t>nh c</w:t>
      </w:r>
      <w:r w:rsidRPr="00D40176">
        <w:rPr>
          <w:rFonts w:ascii="Arial" w:hAnsi="Arial" w:cs="Arial"/>
          <w:sz w:val="20"/>
          <w:szCs w:val="20"/>
        </w:rPr>
        <w:t>ủ</w:t>
      </w:r>
      <w:r w:rsidRPr="00D40176">
        <w:rPr>
          <w:rFonts w:ascii="Arial" w:hAnsi="Arial" w:cs="Arial"/>
          <w:sz w:val="20"/>
          <w:szCs w:val="20"/>
        </w:rPr>
        <w:t>a pháp lu</w:t>
      </w:r>
      <w:r w:rsidRPr="00D40176">
        <w:rPr>
          <w:rFonts w:ascii="Arial" w:hAnsi="Arial" w:cs="Arial"/>
          <w:sz w:val="20"/>
          <w:szCs w:val="20"/>
        </w:rPr>
        <w:t>ậ</w:t>
      </w:r>
      <w:r w:rsidRPr="00D40176">
        <w:rPr>
          <w:rFonts w:ascii="Arial" w:hAnsi="Arial" w:cs="Arial"/>
          <w:sz w:val="20"/>
          <w:szCs w:val="20"/>
        </w:rPr>
        <w:t>t v</w:t>
      </w:r>
      <w:r w:rsidRPr="00D40176">
        <w:rPr>
          <w:rFonts w:ascii="Arial" w:hAnsi="Arial" w:cs="Arial"/>
          <w:sz w:val="20"/>
          <w:szCs w:val="20"/>
        </w:rPr>
        <w:t>ề</w:t>
      </w:r>
      <w:r w:rsidRPr="00D40176">
        <w:rPr>
          <w:rFonts w:ascii="Arial" w:hAnsi="Arial" w:cs="Arial"/>
          <w:sz w:val="20"/>
          <w:szCs w:val="20"/>
        </w:rPr>
        <w:t xml:space="preserve"> k</w:t>
      </w:r>
      <w:r w:rsidRPr="00D40176">
        <w:rPr>
          <w:rFonts w:ascii="Arial" w:hAnsi="Arial" w:cs="Arial"/>
          <w:sz w:val="20"/>
          <w:szCs w:val="20"/>
        </w:rPr>
        <w:t>ế</w:t>
      </w:r>
      <w:r w:rsidRPr="00D40176">
        <w:rPr>
          <w:rFonts w:ascii="Arial" w:hAnsi="Arial" w:cs="Arial"/>
          <w:sz w:val="20"/>
          <w:szCs w:val="20"/>
        </w:rPr>
        <w:t xml:space="preserve"> toán, báo cáo kê khai bi</w:t>
      </w:r>
      <w:r w:rsidRPr="00D40176">
        <w:rPr>
          <w:rFonts w:ascii="Arial" w:hAnsi="Arial" w:cs="Arial"/>
          <w:sz w:val="20"/>
          <w:szCs w:val="20"/>
        </w:rPr>
        <w:t>ế</w:t>
      </w:r>
      <w:r w:rsidRPr="00D40176">
        <w:rPr>
          <w:rFonts w:ascii="Arial" w:hAnsi="Arial" w:cs="Arial"/>
          <w:sz w:val="20"/>
          <w:szCs w:val="20"/>
        </w:rPr>
        <w:t>n đ</w:t>
      </w:r>
      <w:r w:rsidRPr="00D40176">
        <w:rPr>
          <w:rFonts w:ascii="Arial" w:hAnsi="Arial" w:cs="Arial"/>
          <w:sz w:val="20"/>
          <w:szCs w:val="20"/>
        </w:rPr>
        <w:t>ộ</w:t>
      </w:r>
      <w:r w:rsidRPr="00D40176">
        <w:rPr>
          <w:rFonts w:ascii="Arial" w:hAnsi="Arial" w:cs="Arial"/>
          <w:sz w:val="20"/>
          <w:szCs w:val="20"/>
        </w:rPr>
        <w:t>ng tài s</w:t>
      </w:r>
      <w:r w:rsidRPr="00D40176">
        <w:rPr>
          <w:rFonts w:ascii="Arial" w:hAnsi="Arial" w:cs="Arial"/>
          <w:sz w:val="20"/>
          <w:szCs w:val="20"/>
        </w:rPr>
        <w:t>ả</w:t>
      </w:r>
      <w:r w:rsidRPr="00D40176">
        <w:rPr>
          <w:rFonts w:ascii="Arial" w:hAnsi="Arial" w:cs="Arial"/>
          <w:sz w:val="20"/>
          <w:szCs w:val="20"/>
        </w:rPr>
        <w:t>n theo quy đ</w:t>
      </w:r>
      <w:r w:rsidRPr="00D40176">
        <w:rPr>
          <w:rFonts w:ascii="Arial" w:hAnsi="Arial" w:cs="Arial"/>
          <w:sz w:val="20"/>
          <w:szCs w:val="20"/>
        </w:rPr>
        <w:t>ị</w:t>
      </w:r>
      <w:r w:rsidRPr="00D40176">
        <w:rPr>
          <w:rFonts w:ascii="Arial" w:hAnsi="Arial" w:cs="Arial"/>
          <w:sz w:val="20"/>
          <w:szCs w:val="20"/>
        </w:rPr>
        <w:t>nh t</w:t>
      </w:r>
      <w:r w:rsidRPr="00D40176">
        <w:rPr>
          <w:rFonts w:ascii="Arial" w:hAnsi="Arial" w:cs="Arial"/>
          <w:sz w:val="20"/>
          <w:szCs w:val="20"/>
        </w:rPr>
        <w:t>ạ</w:t>
      </w:r>
      <w:r w:rsidRPr="00D40176">
        <w:rPr>
          <w:rFonts w:ascii="Arial" w:hAnsi="Arial" w:cs="Arial"/>
          <w:sz w:val="20"/>
          <w:szCs w:val="20"/>
        </w:rPr>
        <w:t>i Ngh</w:t>
      </w:r>
      <w:r w:rsidRPr="00D40176">
        <w:rPr>
          <w:rFonts w:ascii="Arial" w:hAnsi="Arial" w:cs="Arial"/>
          <w:sz w:val="20"/>
          <w:szCs w:val="20"/>
        </w:rPr>
        <w:t>ị</w:t>
      </w:r>
      <w:r w:rsidRPr="00D40176">
        <w:rPr>
          <w:rFonts w:ascii="Arial" w:hAnsi="Arial" w:cs="Arial"/>
          <w:sz w:val="20"/>
          <w:szCs w:val="20"/>
        </w:rPr>
        <w:t xml:space="preserve"> đ</w:t>
      </w:r>
      <w:r w:rsidRPr="00D40176">
        <w:rPr>
          <w:rFonts w:ascii="Arial" w:hAnsi="Arial" w:cs="Arial"/>
          <w:sz w:val="20"/>
          <w:szCs w:val="20"/>
        </w:rPr>
        <w:t>ị</w:t>
      </w:r>
      <w:r w:rsidRPr="00D40176">
        <w:rPr>
          <w:rFonts w:ascii="Arial" w:hAnsi="Arial" w:cs="Arial"/>
          <w:sz w:val="20"/>
          <w:szCs w:val="20"/>
        </w:rPr>
        <w:t>nh này.</w:t>
      </w:r>
    </w:p>
    <w:p w14:paraId="2B86C1A5" w14:textId="77777777" w:rsidR="002B1027" w:rsidRPr="00D40176" w:rsidRDefault="007E04C2" w:rsidP="006E5ADA">
      <w:pPr>
        <w:adjustRightInd w:val="0"/>
        <w:snapToGrid w:val="0"/>
        <w:spacing w:after="120" w:line="240" w:lineRule="auto"/>
        <w:ind w:firstLine="720"/>
        <w:jc w:val="both"/>
        <w:rPr>
          <w:rFonts w:ascii="Arial" w:hAnsi="Arial" w:cs="Arial"/>
          <w:sz w:val="20"/>
          <w:szCs w:val="20"/>
        </w:rPr>
      </w:pPr>
      <w:r w:rsidRPr="00D40176">
        <w:rPr>
          <w:rFonts w:ascii="Arial" w:hAnsi="Arial" w:cs="Arial"/>
          <w:sz w:val="20"/>
          <w:szCs w:val="20"/>
        </w:rPr>
        <w:t>6. Vi</w:t>
      </w:r>
      <w:r w:rsidRPr="00D40176">
        <w:rPr>
          <w:rFonts w:ascii="Arial" w:hAnsi="Arial" w:cs="Arial"/>
          <w:sz w:val="20"/>
          <w:szCs w:val="20"/>
        </w:rPr>
        <w:t>ệ</w:t>
      </w:r>
      <w:r w:rsidRPr="00D40176">
        <w:rPr>
          <w:rFonts w:ascii="Arial" w:hAnsi="Arial" w:cs="Arial"/>
          <w:sz w:val="20"/>
          <w:szCs w:val="20"/>
        </w:rPr>
        <w:t>c qu</w:t>
      </w:r>
      <w:r w:rsidRPr="00D40176">
        <w:rPr>
          <w:rFonts w:ascii="Arial" w:hAnsi="Arial" w:cs="Arial"/>
          <w:sz w:val="20"/>
          <w:szCs w:val="20"/>
        </w:rPr>
        <w:t>ả</w:t>
      </w:r>
      <w:r w:rsidRPr="00D40176">
        <w:rPr>
          <w:rFonts w:ascii="Arial" w:hAnsi="Arial" w:cs="Arial"/>
          <w:sz w:val="20"/>
          <w:szCs w:val="20"/>
        </w:rPr>
        <w:t>n lý, s</w:t>
      </w:r>
      <w:r w:rsidRPr="00D40176">
        <w:rPr>
          <w:rFonts w:ascii="Arial" w:hAnsi="Arial" w:cs="Arial"/>
          <w:sz w:val="20"/>
          <w:szCs w:val="20"/>
        </w:rPr>
        <w:t>ử</w:t>
      </w:r>
      <w:r w:rsidRPr="00D40176">
        <w:rPr>
          <w:rFonts w:ascii="Arial" w:hAnsi="Arial" w:cs="Arial"/>
          <w:sz w:val="20"/>
          <w:szCs w:val="20"/>
        </w:rPr>
        <w:t xml:space="preserve"> d</w:t>
      </w:r>
      <w:r w:rsidRPr="00D40176">
        <w:rPr>
          <w:rFonts w:ascii="Arial" w:hAnsi="Arial" w:cs="Arial"/>
          <w:sz w:val="20"/>
          <w:szCs w:val="20"/>
        </w:rPr>
        <w:t>ụ</w:t>
      </w:r>
      <w:r w:rsidRPr="00D40176">
        <w:rPr>
          <w:rFonts w:ascii="Arial" w:hAnsi="Arial" w:cs="Arial"/>
          <w:sz w:val="20"/>
          <w:szCs w:val="20"/>
        </w:rPr>
        <w:t>ng và khai thác đ</w:t>
      </w:r>
      <w:r w:rsidRPr="00D40176">
        <w:rPr>
          <w:rFonts w:ascii="Arial" w:hAnsi="Arial" w:cs="Arial"/>
          <w:sz w:val="20"/>
          <w:szCs w:val="20"/>
        </w:rPr>
        <w:t>ố</w:t>
      </w:r>
      <w:r w:rsidRPr="00D40176">
        <w:rPr>
          <w:rFonts w:ascii="Arial" w:hAnsi="Arial" w:cs="Arial"/>
          <w:sz w:val="20"/>
          <w:szCs w:val="20"/>
        </w:rPr>
        <w:t>i v</w:t>
      </w:r>
      <w:r w:rsidRPr="00D40176">
        <w:rPr>
          <w:rFonts w:ascii="Arial" w:hAnsi="Arial" w:cs="Arial"/>
          <w:sz w:val="20"/>
          <w:szCs w:val="20"/>
        </w:rPr>
        <w:t>ớ</w:t>
      </w:r>
      <w:r w:rsidRPr="00D40176">
        <w:rPr>
          <w:rFonts w:ascii="Arial" w:hAnsi="Arial" w:cs="Arial"/>
          <w:sz w:val="20"/>
          <w:szCs w:val="20"/>
        </w:rPr>
        <w:t>i tài s</w:t>
      </w:r>
      <w:r w:rsidRPr="00D40176">
        <w:rPr>
          <w:rFonts w:ascii="Arial" w:hAnsi="Arial" w:cs="Arial"/>
          <w:sz w:val="20"/>
          <w:szCs w:val="20"/>
        </w:rPr>
        <w:t>ả</w:t>
      </w:r>
      <w:r w:rsidRPr="00D40176">
        <w:rPr>
          <w:rFonts w:ascii="Arial" w:hAnsi="Arial" w:cs="Arial"/>
          <w:sz w:val="20"/>
          <w:szCs w:val="20"/>
        </w:rPr>
        <w:t>n k</w:t>
      </w:r>
      <w:r w:rsidRPr="00D40176">
        <w:rPr>
          <w:rFonts w:ascii="Arial" w:hAnsi="Arial" w:cs="Arial"/>
          <w:sz w:val="20"/>
          <w:szCs w:val="20"/>
        </w:rPr>
        <w:t>ế</w:t>
      </w:r>
      <w:r w:rsidRPr="00D40176">
        <w:rPr>
          <w:rFonts w:ascii="Arial" w:hAnsi="Arial" w:cs="Arial"/>
          <w:sz w:val="20"/>
          <w:szCs w:val="20"/>
        </w:rPr>
        <w:t>t c</w:t>
      </w:r>
      <w:r w:rsidRPr="00D40176">
        <w:rPr>
          <w:rFonts w:ascii="Arial" w:hAnsi="Arial" w:cs="Arial"/>
          <w:sz w:val="20"/>
          <w:szCs w:val="20"/>
        </w:rPr>
        <w:t>ấ</w:t>
      </w:r>
      <w:r w:rsidRPr="00D40176">
        <w:rPr>
          <w:rFonts w:ascii="Arial" w:hAnsi="Arial" w:cs="Arial"/>
          <w:sz w:val="20"/>
          <w:szCs w:val="20"/>
        </w:rPr>
        <w:t>u h</w:t>
      </w:r>
      <w:r w:rsidRPr="00D40176">
        <w:rPr>
          <w:rFonts w:ascii="Arial" w:hAnsi="Arial" w:cs="Arial"/>
          <w:sz w:val="20"/>
          <w:szCs w:val="20"/>
        </w:rPr>
        <w:t>ạ</w:t>
      </w:r>
      <w:r w:rsidRPr="00D40176">
        <w:rPr>
          <w:rFonts w:ascii="Arial" w:hAnsi="Arial" w:cs="Arial"/>
          <w:sz w:val="20"/>
          <w:szCs w:val="20"/>
        </w:rPr>
        <w:t xml:space="preserve"> t</w:t>
      </w:r>
      <w:r w:rsidRPr="00D40176">
        <w:rPr>
          <w:rFonts w:ascii="Arial" w:hAnsi="Arial" w:cs="Arial"/>
          <w:sz w:val="20"/>
          <w:szCs w:val="20"/>
        </w:rPr>
        <w:t>ầ</w:t>
      </w:r>
      <w:r w:rsidRPr="00D40176">
        <w:rPr>
          <w:rFonts w:ascii="Arial" w:hAnsi="Arial" w:cs="Arial"/>
          <w:sz w:val="20"/>
          <w:szCs w:val="20"/>
        </w:rPr>
        <w:t>ng đư</w:t>
      </w:r>
      <w:r w:rsidRPr="00D40176">
        <w:rPr>
          <w:rFonts w:ascii="Arial" w:hAnsi="Arial" w:cs="Arial"/>
          <w:sz w:val="20"/>
          <w:szCs w:val="20"/>
        </w:rPr>
        <w:t>ờ</w:t>
      </w:r>
      <w:r w:rsidRPr="00D40176">
        <w:rPr>
          <w:rFonts w:ascii="Arial" w:hAnsi="Arial" w:cs="Arial"/>
          <w:sz w:val="20"/>
          <w:szCs w:val="20"/>
        </w:rPr>
        <w:t>ng b</w:t>
      </w:r>
      <w:r w:rsidRPr="00D40176">
        <w:rPr>
          <w:rFonts w:ascii="Arial" w:hAnsi="Arial" w:cs="Arial"/>
          <w:sz w:val="20"/>
          <w:szCs w:val="20"/>
        </w:rPr>
        <w:t>ộ</w:t>
      </w:r>
      <w:r w:rsidRPr="00D40176">
        <w:rPr>
          <w:rFonts w:ascii="Arial" w:hAnsi="Arial" w:cs="Arial"/>
          <w:sz w:val="20"/>
          <w:szCs w:val="20"/>
        </w:rPr>
        <w:t xml:space="preserve"> sau khi giao ch</w:t>
      </w:r>
      <w:r w:rsidRPr="00D40176">
        <w:rPr>
          <w:rFonts w:ascii="Arial" w:hAnsi="Arial" w:cs="Arial"/>
          <w:sz w:val="20"/>
          <w:szCs w:val="20"/>
        </w:rPr>
        <w:t>o doanh nghi</w:t>
      </w:r>
      <w:r w:rsidRPr="00D40176">
        <w:rPr>
          <w:rFonts w:ascii="Arial" w:hAnsi="Arial" w:cs="Arial"/>
          <w:sz w:val="20"/>
          <w:szCs w:val="20"/>
        </w:rPr>
        <w:t>ệ</w:t>
      </w:r>
      <w:r w:rsidRPr="00D40176">
        <w:rPr>
          <w:rFonts w:ascii="Arial" w:hAnsi="Arial" w:cs="Arial"/>
          <w:sz w:val="20"/>
          <w:szCs w:val="20"/>
        </w:rPr>
        <w:t>p và ch</w:t>
      </w:r>
      <w:r w:rsidRPr="00D40176">
        <w:rPr>
          <w:rFonts w:ascii="Arial" w:hAnsi="Arial" w:cs="Arial"/>
          <w:sz w:val="20"/>
          <w:szCs w:val="20"/>
        </w:rPr>
        <w:t>ế</w:t>
      </w:r>
      <w:r w:rsidRPr="00D40176">
        <w:rPr>
          <w:rFonts w:ascii="Arial" w:hAnsi="Arial" w:cs="Arial"/>
          <w:sz w:val="20"/>
          <w:szCs w:val="20"/>
        </w:rPr>
        <w:t xml:space="preserve"> đ</w:t>
      </w:r>
      <w:r w:rsidRPr="00D40176">
        <w:rPr>
          <w:rFonts w:ascii="Arial" w:hAnsi="Arial" w:cs="Arial"/>
          <w:sz w:val="20"/>
          <w:szCs w:val="20"/>
        </w:rPr>
        <w:t>ộ</w:t>
      </w:r>
      <w:r w:rsidRPr="00D40176">
        <w:rPr>
          <w:rFonts w:ascii="Arial" w:hAnsi="Arial" w:cs="Arial"/>
          <w:sz w:val="20"/>
          <w:szCs w:val="20"/>
        </w:rPr>
        <w:t xml:space="preserve"> báo cáo đư</w:t>
      </w:r>
      <w:r w:rsidRPr="00D40176">
        <w:rPr>
          <w:rFonts w:ascii="Arial" w:hAnsi="Arial" w:cs="Arial"/>
          <w:sz w:val="20"/>
          <w:szCs w:val="20"/>
        </w:rPr>
        <w:t>ợ</w:t>
      </w:r>
      <w:r w:rsidRPr="00D40176">
        <w:rPr>
          <w:rFonts w:ascii="Arial" w:hAnsi="Arial" w:cs="Arial"/>
          <w:sz w:val="20"/>
          <w:szCs w:val="20"/>
        </w:rPr>
        <w:t>c th</w:t>
      </w:r>
      <w:r w:rsidRPr="00D40176">
        <w:rPr>
          <w:rFonts w:ascii="Arial" w:hAnsi="Arial" w:cs="Arial"/>
          <w:sz w:val="20"/>
          <w:szCs w:val="20"/>
        </w:rPr>
        <w:t>ự</w:t>
      </w:r>
      <w:r w:rsidRPr="00D40176">
        <w:rPr>
          <w:rFonts w:ascii="Arial" w:hAnsi="Arial" w:cs="Arial"/>
          <w:sz w:val="20"/>
          <w:szCs w:val="20"/>
        </w:rPr>
        <w:t>c hi</w:t>
      </w:r>
      <w:r w:rsidRPr="00D40176">
        <w:rPr>
          <w:rFonts w:ascii="Arial" w:hAnsi="Arial" w:cs="Arial"/>
          <w:sz w:val="20"/>
          <w:szCs w:val="20"/>
        </w:rPr>
        <w:t>ệ</w:t>
      </w:r>
      <w:r w:rsidRPr="00D40176">
        <w:rPr>
          <w:rFonts w:ascii="Arial" w:hAnsi="Arial" w:cs="Arial"/>
          <w:sz w:val="20"/>
          <w:szCs w:val="20"/>
        </w:rPr>
        <w:t>n theo quy đ</w:t>
      </w:r>
      <w:r w:rsidRPr="00D40176">
        <w:rPr>
          <w:rFonts w:ascii="Arial" w:hAnsi="Arial" w:cs="Arial"/>
          <w:sz w:val="20"/>
          <w:szCs w:val="20"/>
        </w:rPr>
        <w:t>ị</w:t>
      </w:r>
      <w:r w:rsidRPr="00D40176">
        <w:rPr>
          <w:rFonts w:ascii="Arial" w:hAnsi="Arial" w:cs="Arial"/>
          <w:sz w:val="20"/>
          <w:szCs w:val="20"/>
        </w:rPr>
        <w:t>nh c</w:t>
      </w:r>
      <w:r w:rsidRPr="00D40176">
        <w:rPr>
          <w:rFonts w:ascii="Arial" w:hAnsi="Arial" w:cs="Arial"/>
          <w:sz w:val="20"/>
          <w:szCs w:val="20"/>
        </w:rPr>
        <w:t>ủ</w:t>
      </w:r>
      <w:r w:rsidRPr="00D40176">
        <w:rPr>
          <w:rFonts w:ascii="Arial" w:hAnsi="Arial" w:cs="Arial"/>
          <w:sz w:val="20"/>
          <w:szCs w:val="20"/>
        </w:rPr>
        <w:t>a pháp lu</w:t>
      </w:r>
      <w:r w:rsidRPr="00D40176">
        <w:rPr>
          <w:rFonts w:ascii="Arial" w:hAnsi="Arial" w:cs="Arial"/>
          <w:sz w:val="20"/>
          <w:szCs w:val="20"/>
        </w:rPr>
        <w:t>ậ</w:t>
      </w:r>
      <w:r w:rsidRPr="00D40176">
        <w:rPr>
          <w:rFonts w:ascii="Arial" w:hAnsi="Arial" w:cs="Arial"/>
          <w:sz w:val="20"/>
          <w:szCs w:val="20"/>
        </w:rPr>
        <w:t>t v</w:t>
      </w:r>
      <w:r w:rsidRPr="00D40176">
        <w:rPr>
          <w:rFonts w:ascii="Arial" w:hAnsi="Arial" w:cs="Arial"/>
          <w:sz w:val="20"/>
          <w:szCs w:val="20"/>
        </w:rPr>
        <w:t>ề</w:t>
      </w:r>
      <w:r w:rsidRPr="00D40176">
        <w:rPr>
          <w:rFonts w:ascii="Arial" w:hAnsi="Arial" w:cs="Arial"/>
          <w:sz w:val="20"/>
          <w:szCs w:val="20"/>
        </w:rPr>
        <w:t xml:space="preserve"> qu</w:t>
      </w:r>
      <w:r w:rsidRPr="00D40176">
        <w:rPr>
          <w:rFonts w:ascii="Arial" w:hAnsi="Arial" w:cs="Arial"/>
          <w:sz w:val="20"/>
          <w:szCs w:val="20"/>
        </w:rPr>
        <w:t>ả</w:t>
      </w:r>
      <w:r w:rsidRPr="00D40176">
        <w:rPr>
          <w:rFonts w:ascii="Arial" w:hAnsi="Arial" w:cs="Arial"/>
          <w:sz w:val="20"/>
          <w:szCs w:val="20"/>
        </w:rPr>
        <w:t>n lý và đ</w:t>
      </w:r>
      <w:r w:rsidRPr="00D40176">
        <w:rPr>
          <w:rFonts w:ascii="Arial" w:hAnsi="Arial" w:cs="Arial"/>
          <w:sz w:val="20"/>
          <w:szCs w:val="20"/>
        </w:rPr>
        <w:t>ầ</w:t>
      </w:r>
      <w:r w:rsidRPr="00D40176">
        <w:rPr>
          <w:rFonts w:ascii="Arial" w:hAnsi="Arial" w:cs="Arial"/>
          <w:sz w:val="20"/>
          <w:szCs w:val="20"/>
        </w:rPr>
        <w:t>u tư v</w:t>
      </w:r>
      <w:r w:rsidRPr="00D40176">
        <w:rPr>
          <w:rFonts w:ascii="Arial" w:hAnsi="Arial" w:cs="Arial"/>
          <w:sz w:val="20"/>
          <w:szCs w:val="20"/>
        </w:rPr>
        <w:t>ố</w:t>
      </w:r>
      <w:r w:rsidRPr="00D40176">
        <w:rPr>
          <w:rFonts w:ascii="Arial" w:hAnsi="Arial" w:cs="Arial"/>
          <w:sz w:val="20"/>
          <w:szCs w:val="20"/>
        </w:rPr>
        <w:t>n nhà nư</w:t>
      </w:r>
      <w:r w:rsidRPr="00D40176">
        <w:rPr>
          <w:rFonts w:ascii="Arial" w:hAnsi="Arial" w:cs="Arial"/>
          <w:sz w:val="20"/>
          <w:szCs w:val="20"/>
        </w:rPr>
        <w:t>ớ</w:t>
      </w:r>
      <w:r w:rsidRPr="00D40176">
        <w:rPr>
          <w:rFonts w:ascii="Arial" w:hAnsi="Arial" w:cs="Arial"/>
          <w:sz w:val="20"/>
          <w:szCs w:val="20"/>
        </w:rPr>
        <w:t>c t</w:t>
      </w:r>
      <w:r w:rsidRPr="00D40176">
        <w:rPr>
          <w:rFonts w:ascii="Arial" w:hAnsi="Arial" w:cs="Arial"/>
          <w:sz w:val="20"/>
          <w:szCs w:val="20"/>
        </w:rPr>
        <w:t>ạ</w:t>
      </w:r>
      <w:r w:rsidRPr="00D40176">
        <w:rPr>
          <w:rFonts w:ascii="Arial" w:hAnsi="Arial" w:cs="Arial"/>
          <w:sz w:val="20"/>
          <w:szCs w:val="20"/>
        </w:rPr>
        <w:t>i doanh nghi</w:t>
      </w:r>
      <w:r w:rsidRPr="00D40176">
        <w:rPr>
          <w:rFonts w:ascii="Arial" w:hAnsi="Arial" w:cs="Arial"/>
          <w:sz w:val="20"/>
          <w:szCs w:val="20"/>
        </w:rPr>
        <w:t>ệ</w:t>
      </w:r>
      <w:r w:rsidRPr="00D40176">
        <w:rPr>
          <w:rFonts w:ascii="Arial" w:hAnsi="Arial" w:cs="Arial"/>
          <w:sz w:val="20"/>
          <w:szCs w:val="20"/>
        </w:rPr>
        <w:t>p, pháp lu</w:t>
      </w:r>
      <w:r w:rsidRPr="00D40176">
        <w:rPr>
          <w:rFonts w:ascii="Arial" w:hAnsi="Arial" w:cs="Arial"/>
          <w:sz w:val="20"/>
          <w:szCs w:val="20"/>
        </w:rPr>
        <w:t>ậ</w:t>
      </w:r>
      <w:r w:rsidRPr="00D40176">
        <w:rPr>
          <w:rFonts w:ascii="Arial" w:hAnsi="Arial" w:cs="Arial"/>
          <w:sz w:val="20"/>
          <w:szCs w:val="20"/>
        </w:rPr>
        <w:t>t v</w:t>
      </w:r>
      <w:r w:rsidRPr="00D40176">
        <w:rPr>
          <w:rFonts w:ascii="Arial" w:hAnsi="Arial" w:cs="Arial"/>
          <w:sz w:val="20"/>
          <w:szCs w:val="20"/>
        </w:rPr>
        <w:t>ề</w:t>
      </w:r>
      <w:r w:rsidRPr="00D40176">
        <w:rPr>
          <w:rFonts w:ascii="Arial" w:hAnsi="Arial" w:cs="Arial"/>
          <w:sz w:val="20"/>
          <w:szCs w:val="20"/>
        </w:rPr>
        <w:t xml:space="preserve"> đư</w:t>
      </w:r>
      <w:r w:rsidRPr="00D40176">
        <w:rPr>
          <w:rFonts w:ascii="Arial" w:hAnsi="Arial" w:cs="Arial"/>
          <w:sz w:val="20"/>
          <w:szCs w:val="20"/>
        </w:rPr>
        <w:t>ờ</w:t>
      </w:r>
      <w:r w:rsidRPr="00D40176">
        <w:rPr>
          <w:rFonts w:ascii="Arial" w:hAnsi="Arial" w:cs="Arial"/>
          <w:sz w:val="20"/>
          <w:szCs w:val="20"/>
        </w:rPr>
        <w:t>ng b</w:t>
      </w:r>
      <w:r w:rsidRPr="00D40176">
        <w:rPr>
          <w:rFonts w:ascii="Arial" w:hAnsi="Arial" w:cs="Arial"/>
          <w:sz w:val="20"/>
          <w:szCs w:val="20"/>
        </w:rPr>
        <w:t>ộ</w:t>
      </w:r>
      <w:r w:rsidRPr="00D40176">
        <w:rPr>
          <w:rFonts w:ascii="Arial" w:hAnsi="Arial" w:cs="Arial"/>
          <w:sz w:val="20"/>
          <w:szCs w:val="20"/>
        </w:rPr>
        <w:t>, pháp lu</w:t>
      </w:r>
      <w:r w:rsidRPr="00D40176">
        <w:rPr>
          <w:rFonts w:ascii="Arial" w:hAnsi="Arial" w:cs="Arial"/>
          <w:sz w:val="20"/>
          <w:szCs w:val="20"/>
        </w:rPr>
        <w:t>ậ</w:t>
      </w:r>
      <w:r w:rsidRPr="00D40176">
        <w:rPr>
          <w:rFonts w:ascii="Arial" w:hAnsi="Arial" w:cs="Arial"/>
          <w:sz w:val="20"/>
          <w:szCs w:val="20"/>
        </w:rPr>
        <w:t>t khác có liên quan và quy đ</w:t>
      </w:r>
      <w:r w:rsidRPr="00D40176">
        <w:rPr>
          <w:rFonts w:ascii="Arial" w:hAnsi="Arial" w:cs="Arial"/>
          <w:sz w:val="20"/>
          <w:szCs w:val="20"/>
        </w:rPr>
        <w:t>ị</w:t>
      </w:r>
      <w:r w:rsidRPr="00D40176">
        <w:rPr>
          <w:rFonts w:ascii="Arial" w:hAnsi="Arial" w:cs="Arial"/>
          <w:sz w:val="20"/>
          <w:szCs w:val="20"/>
        </w:rPr>
        <w:t>nh sau:</w:t>
      </w:r>
    </w:p>
    <w:p w14:paraId="6BBFA58A" w14:textId="77777777" w:rsidR="002B1027" w:rsidRPr="00D40176" w:rsidRDefault="007E04C2" w:rsidP="006E5ADA">
      <w:pPr>
        <w:adjustRightInd w:val="0"/>
        <w:snapToGrid w:val="0"/>
        <w:spacing w:after="120" w:line="240" w:lineRule="auto"/>
        <w:ind w:firstLine="720"/>
        <w:jc w:val="both"/>
        <w:rPr>
          <w:rFonts w:ascii="Arial" w:hAnsi="Arial" w:cs="Arial"/>
          <w:sz w:val="20"/>
          <w:szCs w:val="20"/>
        </w:rPr>
      </w:pPr>
      <w:r w:rsidRPr="00D40176">
        <w:rPr>
          <w:rFonts w:ascii="Arial" w:hAnsi="Arial" w:cs="Arial"/>
          <w:sz w:val="20"/>
          <w:szCs w:val="20"/>
        </w:rPr>
        <w:t>a) Vi</w:t>
      </w:r>
      <w:r w:rsidRPr="00D40176">
        <w:rPr>
          <w:rFonts w:ascii="Arial" w:hAnsi="Arial" w:cs="Arial"/>
          <w:sz w:val="20"/>
          <w:szCs w:val="20"/>
        </w:rPr>
        <w:t>ệ</w:t>
      </w:r>
      <w:r w:rsidRPr="00D40176">
        <w:rPr>
          <w:rFonts w:ascii="Arial" w:hAnsi="Arial" w:cs="Arial"/>
          <w:sz w:val="20"/>
          <w:szCs w:val="20"/>
        </w:rPr>
        <w:t>c th</w:t>
      </w:r>
      <w:r w:rsidRPr="00D40176">
        <w:rPr>
          <w:rFonts w:ascii="Arial" w:hAnsi="Arial" w:cs="Arial"/>
          <w:sz w:val="20"/>
          <w:szCs w:val="20"/>
        </w:rPr>
        <w:t>ự</w:t>
      </w:r>
      <w:r w:rsidRPr="00D40176">
        <w:rPr>
          <w:rFonts w:ascii="Arial" w:hAnsi="Arial" w:cs="Arial"/>
          <w:sz w:val="20"/>
          <w:szCs w:val="20"/>
        </w:rPr>
        <w:t>c hi</w:t>
      </w:r>
      <w:r w:rsidRPr="00D40176">
        <w:rPr>
          <w:rFonts w:ascii="Arial" w:hAnsi="Arial" w:cs="Arial"/>
          <w:sz w:val="20"/>
          <w:szCs w:val="20"/>
        </w:rPr>
        <w:t>ệ</w:t>
      </w:r>
      <w:r w:rsidRPr="00D40176">
        <w:rPr>
          <w:rFonts w:ascii="Arial" w:hAnsi="Arial" w:cs="Arial"/>
          <w:sz w:val="20"/>
          <w:szCs w:val="20"/>
        </w:rPr>
        <w:t>n các quy</w:t>
      </w:r>
      <w:r w:rsidRPr="00D40176">
        <w:rPr>
          <w:rFonts w:ascii="Arial" w:hAnsi="Arial" w:cs="Arial"/>
          <w:sz w:val="20"/>
          <w:szCs w:val="20"/>
        </w:rPr>
        <w:t>ề</w:t>
      </w:r>
      <w:r w:rsidRPr="00D40176">
        <w:rPr>
          <w:rFonts w:ascii="Arial" w:hAnsi="Arial" w:cs="Arial"/>
          <w:sz w:val="20"/>
          <w:szCs w:val="20"/>
        </w:rPr>
        <w:t>n và nghĩa v</w:t>
      </w:r>
      <w:r w:rsidRPr="00D40176">
        <w:rPr>
          <w:rFonts w:ascii="Arial" w:hAnsi="Arial" w:cs="Arial"/>
          <w:sz w:val="20"/>
          <w:szCs w:val="20"/>
        </w:rPr>
        <w:t>ụ</w:t>
      </w:r>
      <w:r w:rsidRPr="00D40176">
        <w:rPr>
          <w:rFonts w:ascii="Arial" w:hAnsi="Arial" w:cs="Arial"/>
          <w:sz w:val="20"/>
          <w:szCs w:val="20"/>
        </w:rPr>
        <w:t xml:space="preserve"> c</w:t>
      </w:r>
      <w:r w:rsidRPr="00D40176">
        <w:rPr>
          <w:rFonts w:ascii="Arial" w:hAnsi="Arial" w:cs="Arial"/>
          <w:sz w:val="20"/>
          <w:szCs w:val="20"/>
        </w:rPr>
        <w:t>ủ</w:t>
      </w:r>
      <w:r w:rsidRPr="00D40176">
        <w:rPr>
          <w:rFonts w:ascii="Arial" w:hAnsi="Arial" w:cs="Arial"/>
          <w:sz w:val="20"/>
          <w:szCs w:val="20"/>
        </w:rPr>
        <w:t>a doanh nghi</w:t>
      </w:r>
      <w:r w:rsidRPr="00D40176">
        <w:rPr>
          <w:rFonts w:ascii="Arial" w:hAnsi="Arial" w:cs="Arial"/>
          <w:sz w:val="20"/>
          <w:szCs w:val="20"/>
        </w:rPr>
        <w:t>ệ</w:t>
      </w:r>
      <w:r w:rsidRPr="00D40176">
        <w:rPr>
          <w:rFonts w:ascii="Arial" w:hAnsi="Arial" w:cs="Arial"/>
          <w:sz w:val="20"/>
          <w:szCs w:val="20"/>
        </w:rPr>
        <w:t>p liê</w:t>
      </w:r>
      <w:r w:rsidRPr="00D40176">
        <w:rPr>
          <w:rFonts w:ascii="Arial" w:hAnsi="Arial" w:cs="Arial"/>
          <w:sz w:val="20"/>
          <w:szCs w:val="20"/>
        </w:rPr>
        <w:t>n quan đ</w:t>
      </w:r>
      <w:r w:rsidRPr="00D40176">
        <w:rPr>
          <w:rFonts w:ascii="Arial" w:hAnsi="Arial" w:cs="Arial"/>
          <w:sz w:val="20"/>
          <w:szCs w:val="20"/>
        </w:rPr>
        <w:t>ế</w:t>
      </w:r>
      <w:r w:rsidRPr="00D40176">
        <w:rPr>
          <w:rFonts w:ascii="Arial" w:hAnsi="Arial" w:cs="Arial"/>
          <w:sz w:val="20"/>
          <w:szCs w:val="20"/>
        </w:rPr>
        <w:t>n tài s</w:t>
      </w:r>
      <w:r w:rsidRPr="00D40176">
        <w:rPr>
          <w:rFonts w:ascii="Arial" w:hAnsi="Arial" w:cs="Arial"/>
          <w:sz w:val="20"/>
          <w:szCs w:val="20"/>
        </w:rPr>
        <w:t>ả</w:t>
      </w:r>
      <w:r w:rsidRPr="00D40176">
        <w:rPr>
          <w:rFonts w:ascii="Arial" w:hAnsi="Arial" w:cs="Arial"/>
          <w:sz w:val="20"/>
          <w:szCs w:val="20"/>
        </w:rPr>
        <w:t>n k</w:t>
      </w:r>
      <w:r w:rsidRPr="00D40176">
        <w:rPr>
          <w:rFonts w:ascii="Arial" w:hAnsi="Arial" w:cs="Arial"/>
          <w:sz w:val="20"/>
          <w:szCs w:val="20"/>
        </w:rPr>
        <w:t>ế</w:t>
      </w:r>
      <w:r w:rsidRPr="00D40176">
        <w:rPr>
          <w:rFonts w:ascii="Arial" w:hAnsi="Arial" w:cs="Arial"/>
          <w:sz w:val="20"/>
          <w:szCs w:val="20"/>
        </w:rPr>
        <w:t>t c</w:t>
      </w:r>
      <w:r w:rsidRPr="00D40176">
        <w:rPr>
          <w:rFonts w:ascii="Arial" w:hAnsi="Arial" w:cs="Arial"/>
          <w:sz w:val="20"/>
          <w:szCs w:val="20"/>
        </w:rPr>
        <w:t>ấ</w:t>
      </w:r>
      <w:r w:rsidRPr="00D40176">
        <w:rPr>
          <w:rFonts w:ascii="Arial" w:hAnsi="Arial" w:cs="Arial"/>
          <w:sz w:val="20"/>
          <w:szCs w:val="20"/>
        </w:rPr>
        <w:t>u h</w:t>
      </w:r>
      <w:r w:rsidRPr="00D40176">
        <w:rPr>
          <w:rFonts w:ascii="Arial" w:hAnsi="Arial" w:cs="Arial"/>
          <w:sz w:val="20"/>
          <w:szCs w:val="20"/>
        </w:rPr>
        <w:t>ạ</w:t>
      </w:r>
      <w:r w:rsidRPr="00D40176">
        <w:rPr>
          <w:rFonts w:ascii="Arial" w:hAnsi="Arial" w:cs="Arial"/>
          <w:sz w:val="20"/>
          <w:szCs w:val="20"/>
        </w:rPr>
        <w:t xml:space="preserve"> t</w:t>
      </w:r>
      <w:r w:rsidRPr="00D40176">
        <w:rPr>
          <w:rFonts w:ascii="Arial" w:hAnsi="Arial" w:cs="Arial"/>
          <w:sz w:val="20"/>
          <w:szCs w:val="20"/>
        </w:rPr>
        <w:t>ầ</w:t>
      </w:r>
      <w:r w:rsidRPr="00D40176">
        <w:rPr>
          <w:rFonts w:ascii="Arial" w:hAnsi="Arial" w:cs="Arial"/>
          <w:sz w:val="20"/>
          <w:szCs w:val="20"/>
        </w:rPr>
        <w:t>ng đư</w:t>
      </w:r>
      <w:r w:rsidRPr="00D40176">
        <w:rPr>
          <w:rFonts w:ascii="Arial" w:hAnsi="Arial" w:cs="Arial"/>
          <w:sz w:val="20"/>
          <w:szCs w:val="20"/>
        </w:rPr>
        <w:t>ờ</w:t>
      </w:r>
      <w:r w:rsidRPr="00D40176">
        <w:rPr>
          <w:rFonts w:ascii="Arial" w:hAnsi="Arial" w:cs="Arial"/>
          <w:sz w:val="20"/>
          <w:szCs w:val="20"/>
        </w:rPr>
        <w:t>ng b</w:t>
      </w:r>
      <w:r w:rsidRPr="00D40176">
        <w:rPr>
          <w:rFonts w:ascii="Arial" w:hAnsi="Arial" w:cs="Arial"/>
          <w:sz w:val="20"/>
          <w:szCs w:val="20"/>
        </w:rPr>
        <w:t>ộ</w:t>
      </w:r>
      <w:r w:rsidRPr="00D40176">
        <w:rPr>
          <w:rFonts w:ascii="Arial" w:hAnsi="Arial" w:cs="Arial"/>
          <w:sz w:val="20"/>
          <w:szCs w:val="20"/>
        </w:rPr>
        <w:t xml:space="preserve"> ph</w:t>
      </w:r>
      <w:r w:rsidRPr="00D40176">
        <w:rPr>
          <w:rFonts w:ascii="Arial" w:hAnsi="Arial" w:cs="Arial"/>
          <w:sz w:val="20"/>
          <w:szCs w:val="20"/>
        </w:rPr>
        <w:t>ả</w:t>
      </w:r>
      <w:r w:rsidRPr="00D40176">
        <w:rPr>
          <w:rFonts w:ascii="Arial" w:hAnsi="Arial" w:cs="Arial"/>
          <w:sz w:val="20"/>
          <w:szCs w:val="20"/>
        </w:rPr>
        <w:t>i b</w:t>
      </w:r>
      <w:r w:rsidRPr="00D40176">
        <w:rPr>
          <w:rFonts w:ascii="Arial" w:hAnsi="Arial" w:cs="Arial"/>
          <w:sz w:val="20"/>
          <w:szCs w:val="20"/>
        </w:rPr>
        <w:t>ả</w:t>
      </w:r>
      <w:r w:rsidRPr="00D40176">
        <w:rPr>
          <w:rFonts w:ascii="Arial" w:hAnsi="Arial" w:cs="Arial"/>
          <w:sz w:val="20"/>
          <w:szCs w:val="20"/>
        </w:rPr>
        <w:t>o đ</w:t>
      </w:r>
      <w:r w:rsidRPr="00D40176">
        <w:rPr>
          <w:rFonts w:ascii="Arial" w:hAnsi="Arial" w:cs="Arial"/>
          <w:sz w:val="20"/>
          <w:szCs w:val="20"/>
        </w:rPr>
        <w:t>ả</w:t>
      </w:r>
      <w:r w:rsidRPr="00D40176">
        <w:rPr>
          <w:rFonts w:ascii="Arial" w:hAnsi="Arial" w:cs="Arial"/>
          <w:sz w:val="20"/>
          <w:szCs w:val="20"/>
        </w:rPr>
        <w:t>m quy</w:t>
      </w:r>
      <w:r w:rsidRPr="00D40176">
        <w:rPr>
          <w:rFonts w:ascii="Arial" w:hAnsi="Arial" w:cs="Arial"/>
          <w:sz w:val="20"/>
          <w:szCs w:val="20"/>
        </w:rPr>
        <w:t>ề</w:t>
      </w:r>
      <w:r w:rsidRPr="00D40176">
        <w:rPr>
          <w:rFonts w:ascii="Arial" w:hAnsi="Arial" w:cs="Arial"/>
          <w:sz w:val="20"/>
          <w:szCs w:val="20"/>
        </w:rPr>
        <w:t>n s</w:t>
      </w:r>
      <w:r w:rsidRPr="00D40176">
        <w:rPr>
          <w:rFonts w:ascii="Arial" w:hAnsi="Arial" w:cs="Arial"/>
          <w:sz w:val="20"/>
          <w:szCs w:val="20"/>
        </w:rPr>
        <w:t>ở</w:t>
      </w:r>
      <w:r w:rsidRPr="00D40176">
        <w:rPr>
          <w:rFonts w:ascii="Arial" w:hAnsi="Arial" w:cs="Arial"/>
          <w:sz w:val="20"/>
          <w:szCs w:val="20"/>
        </w:rPr>
        <w:t xml:space="preserve"> h</w:t>
      </w:r>
      <w:r w:rsidRPr="00D40176">
        <w:rPr>
          <w:rFonts w:ascii="Arial" w:hAnsi="Arial" w:cs="Arial"/>
          <w:sz w:val="20"/>
          <w:szCs w:val="20"/>
        </w:rPr>
        <w:t>ữ</w:t>
      </w:r>
      <w:r w:rsidRPr="00D40176">
        <w:rPr>
          <w:rFonts w:ascii="Arial" w:hAnsi="Arial" w:cs="Arial"/>
          <w:sz w:val="20"/>
          <w:szCs w:val="20"/>
        </w:rPr>
        <w:t>u c</w:t>
      </w:r>
      <w:r w:rsidRPr="00D40176">
        <w:rPr>
          <w:rFonts w:ascii="Arial" w:hAnsi="Arial" w:cs="Arial"/>
          <w:sz w:val="20"/>
          <w:szCs w:val="20"/>
        </w:rPr>
        <w:t>ủ</w:t>
      </w:r>
      <w:r w:rsidRPr="00D40176">
        <w:rPr>
          <w:rFonts w:ascii="Arial" w:hAnsi="Arial" w:cs="Arial"/>
          <w:sz w:val="20"/>
          <w:szCs w:val="20"/>
        </w:rPr>
        <w:t>a Nhà nư</w:t>
      </w:r>
      <w:r w:rsidRPr="00D40176">
        <w:rPr>
          <w:rFonts w:ascii="Arial" w:hAnsi="Arial" w:cs="Arial"/>
          <w:sz w:val="20"/>
          <w:szCs w:val="20"/>
        </w:rPr>
        <w:t>ớ</w:t>
      </w:r>
      <w:r w:rsidRPr="00D40176">
        <w:rPr>
          <w:rFonts w:ascii="Arial" w:hAnsi="Arial" w:cs="Arial"/>
          <w:sz w:val="20"/>
          <w:szCs w:val="20"/>
        </w:rPr>
        <w:t>c đ</w:t>
      </w:r>
      <w:r w:rsidRPr="00D40176">
        <w:rPr>
          <w:rFonts w:ascii="Arial" w:hAnsi="Arial" w:cs="Arial"/>
          <w:sz w:val="20"/>
          <w:szCs w:val="20"/>
        </w:rPr>
        <w:t>ố</w:t>
      </w:r>
      <w:r w:rsidRPr="00D40176">
        <w:rPr>
          <w:rFonts w:ascii="Arial" w:hAnsi="Arial" w:cs="Arial"/>
          <w:sz w:val="20"/>
          <w:szCs w:val="20"/>
        </w:rPr>
        <w:t>i v</w:t>
      </w:r>
      <w:r w:rsidRPr="00D40176">
        <w:rPr>
          <w:rFonts w:ascii="Arial" w:hAnsi="Arial" w:cs="Arial"/>
          <w:sz w:val="20"/>
          <w:szCs w:val="20"/>
        </w:rPr>
        <w:t>ớ</w:t>
      </w:r>
      <w:r w:rsidRPr="00D40176">
        <w:rPr>
          <w:rFonts w:ascii="Arial" w:hAnsi="Arial" w:cs="Arial"/>
          <w:sz w:val="20"/>
          <w:szCs w:val="20"/>
        </w:rPr>
        <w:t>i tài s</w:t>
      </w:r>
      <w:r w:rsidRPr="00D40176">
        <w:rPr>
          <w:rFonts w:ascii="Arial" w:hAnsi="Arial" w:cs="Arial"/>
          <w:sz w:val="20"/>
          <w:szCs w:val="20"/>
        </w:rPr>
        <w:t>ả</w:t>
      </w:r>
      <w:r w:rsidRPr="00D40176">
        <w:rPr>
          <w:rFonts w:ascii="Arial" w:hAnsi="Arial" w:cs="Arial"/>
          <w:sz w:val="20"/>
          <w:szCs w:val="20"/>
        </w:rPr>
        <w:t>n k</w:t>
      </w:r>
      <w:r w:rsidRPr="00D40176">
        <w:rPr>
          <w:rFonts w:ascii="Arial" w:hAnsi="Arial" w:cs="Arial"/>
          <w:sz w:val="20"/>
          <w:szCs w:val="20"/>
        </w:rPr>
        <w:t>ế</w:t>
      </w:r>
      <w:r w:rsidRPr="00D40176">
        <w:rPr>
          <w:rFonts w:ascii="Arial" w:hAnsi="Arial" w:cs="Arial"/>
          <w:sz w:val="20"/>
          <w:szCs w:val="20"/>
        </w:rPr>
        <w:t>t c</w:t>
      </w:r>
      <w:r w:rsidRPr="00D40176">
        <w:rPr>
          <w:rFonts w:ascii="Arial" w:hAnsi="Arial" w:cs="Arial"/>
          <w:sz w:val="20"/>
          <w:szCs w:val="20"/>
        </w:rPr>
        <w:t>ấ</w:t>
      </w:r>
      <w:r w:rsidRPr="00D40176">
        <w:rPr>
          <w:rFonts w:ascii="Arial" w:hAnsi="Arial" w:cs="Arial"/>
          <w:sz w:val="20"/>
          <w:szCs w:val="20"/>
        </w:rPr>
        <w:t>u h</w:t>
      </w:r>
      <w:r w:rsidRPr="00D40176">
        <w:rPr>
          <w:rFonts w:ascii="Arial" w:hAnsi="Arial" w:cs="Arial"/>
          <w:sz w:val="20"/>
          <w:szCs w:val="20"/>
        </w:rPr>
        <w:t>ạ</w:t>
      </w:r>
      <w:r w:rsidRPr="00D40176">
        <w:rPr>
          <w:rFonts w:ascii="Arial" w:hAnsi="Arial" w:cs="Arial"/>
          <w:sz w:val="20"/>
          <w:szCs w:val="20"/>
        </w:rPr>
        <w:t xml:space="preserve"> t</w:t>
      </w:r>
      <w:r w:rsidRPr="00D40176">
        <w:rPr>
          <w:rFonts w:ascii="Arial" w:hAnsi="Arial" w:cs="Arial"/>
          <w:sz w:val="20"/>
          <w:szCs w:val="20"/>
        </w:rPr>
        <w:t>ầ</w:t>
      </w:r>
      <w:r w:rsidRPr="00D40176">
        <w:rPr>
          <w:rFonts w:ascii="Arial" w:hAnsi="Arial" w:cs="Arial"/>
          <w:sz w:val="20"/>
          <w:szCs w:val="20"/>
        </w:rPr>
        <w:t>ng đư</w:t>
      </w:r>
      <w:r w:rsidRPr="00D40176">
        <w:rPr>
          <w:rFonts w:ascii="Arial" w:hAnsi="Arial" w:cs="Arial"/>
          <w:sz w:val="20"/>
          <w:szCs w:val="20"/>
        </w:rPr>
        <w:t>ờ</w:t>
      </w:r>
      <w:r w:rsidRPr="00D40176">
        <w:rPr>
          <w:rFonts w:ascii="Arial" w:hAnsi="Arial" w:cs="Arial"/>
          <w:sz w:val="20"/>
          <w:szCs w:val="20"/>
        </w:rPr>
        <w:t>ng b</w:t>
      </w:r>
      <w:r w:rsidRPr="00D40176">
        <w:rPr>
          <w:rFonts w:ascii="Arial" w:hAnsi="Arial" w:cs="Arial"/>
          <w:sz w:val="20"/>
          <w:szCs w:val="20"/>
        </w:rPr>
        <w:t>ộ</w:t>
      </w:r>
      <w:r w:rsidRPr="00D40176">
        <w:rPr>
          <w:rFonts w:ascii="Arial" w:hAnsi="Arial" w:cs="Arial"/>
          <w:sz w:val="20"/>
          <w:szCs w:val="20"/>
        </w:rPr>
        <w:t xml:space="preserve"> giao cho doanh nghi</w:t>
      </w:r>
      <w:r w:rsidRPr="00D40176">
        <w:rPr>
          <w:rFonts w:ascii="Arial" w:hAnsi="Arial" w:cs="Arial"/>
          <w:sz w:val="20"/>
          <w:szCs w:val="20"/>
        </w:rPr>
        <w:t>ệ</w:t>
      </w:r>
      <w:r w:rsidRPr="00D40176">
        <w:rPr>
          <w:rFonts w:ascii="Arial" w:hAnsi="Arial" w:cs="Arial"/>
          <w:sz w:val="20"/>
          <w:szCs w:val="20"/>
        </w:rPr>
        <w:t>p qu</w:t>
      </w:r>
      <w:r w:rsidRPr="00D40176">
        <w:rPr>
          <w:rFonts w:ascii="Arial" w:hAnsi="Arial" w:cs="Arial"/>
          <w:sz w:val="20"/>
          <w:szCs w:val="20"/>
        </w:rPr>
        <w:t>ả</w:t>
      </w:r>
      <w:r w:rsidRPr="00D40176">
        <w:rPr>
          <w:rFonts w:ascii="Arial" w:hAnsi="Arial" w:cs="Arial"/>
          <w:sz w:val="20"/>
          <w:szCs w:val="20"/>
        </w:rPr>
        <w:t>n lý theo quy đ</w:t>
      </w:r>
      <w:r w:rsidRPr="00D40176">
        <w:rPr>
          <w:rFonts w:ascii="Arial" w:hAnsi="Arial" w:cs="Arial"/>
          <w:sz w:val="20"/>
          <w:szCs w:val="20"/>
        </w:rPr>
        <w:t>ị</w:t>
      </w:r>
      <w:r w:rsidRPr="00D40176">
        <w:rPr>
          <w:rFonts w:ascii="Arial" w:hAnsi="Arial" w:cs="Arial"/>
          <w:sz w:val="20"/>
          <w:szCs w:val="20"/>
        </w:rPr>
        <w:t>nh c</w:t>
      </w:r>
      <w:r w:rsidRPr="00D40176">
        <w:rPr>
          <w:rFonts w:ascii="Arial" w:hAnsi="Arial" w:cs="Arial"/>
          <w:sz w:val="20"/>
          <w:szCs w:val="20"/>
        </w:rPr>
        <w:t>ủ</w:t>
      </w:r>
      <w:r w:rsidRPr="00D40176">
        <w:rPr>
          <w:rFonts w:ascii="Arial" w:hAnsi="Arial" w:cs="Arial"/>
          <w:sz w:val="20"/>
          <w:szCs w:val="20"/>
        </w:rPr>
        <w:t>a pháp lu</w:t>
      </w:r>
      <w:r w:rsidRPr="00D40176">
        <w:rPr>
          <w:rFonts w:ascii="Arial" w:hAnsi="Arial" w:cs="Arial"/>
          <w:sz w:val="20"/>
          <w:szCs w:val="20"/>
        </w:rPr>
        <w:t>ậ</w:t>
      </w:r>
      <w:r w:rsidRPr="00D40176">
        <w:rPr>
          <w:rFonts w:ascii="Arial" w:hAnsi="Arial" w:cs="Arial"/>
          <w:sz w:val="20"/>
          <w:szCs w:val="20"/>
        </w:rPr>
        <w:t>t v</w:t>
      </w:r>
      <w:r w:rsidRPr="00D40176">
        <w:rPr>
          <w:rFonts w:ascii="Arial" w:hAnsi="Arial" w:cs="Arial"/>
          <w:sz w:val="20"/>
          <w:szCs w:val="20"/>
        </w:rPr>
        <w:t>ề</w:t>
      </w:r>
      <w:r w:rsidRPr="00D40176">
        <w:rPr>
          <w:rFonts w:ascii="Arial" w:hAnsi="Arial" w:cs="Arial"/>
          <w:sz w:val="20"/>
          <w:szCs w:val="20"/>
        </w:rPr>
        <w:t xml:space="preserve"> qu</w:t>
      </w:r>
      <w:r w:rsidRPr="00D40176">
        <w:rPr>
          <w:rFonts w:ascii="Arial" w:hAnsi="Arial" w:cs="Arial"/>
          <w:sz w:val="20"/>
          <w:szCs w:val="20"/>
        </w:rPr>
        <w:t>ả</w:t>
      </w:r>
      <w:r w:rsidRPr="00D40176">
        <w:rPr>
          <w:rFonts w:ascii="Arial" w:hAnsi="Arial" w:cs="Arial"/>
          <w:sz w:val="20"/>
          <w:szCs w:val="20"/>
        </w:rPr>
        <w:t>n lý và đ</w:t>
      </w:r>
      <w:r w:rsidRPr="00D40176">
        <w:rPr>
          <w:rFonts w:ascii="Arial" w:hAnsi="Arial" w:cs="Arial"/>
          <w:sz w:val="20"/>
          <w:szCs w:val="20"/>
        </w:rPr>
        <w:t>ầ</w:t>
      </w:r>
      <w:r w:rsidRPr="00D40176">
        <w:rPr>
          <w:rFonts w:ascii="Arial" w:hAnsi="Arial" w:cs="Arial"/>
          <w:sz w:val="20"/>
          <w:szCs w:val="20"/>
        </w:rPr>
        <w:t>u tư v</w:t>
      </w:r>
      <w:r w:rsidRPr="00D40176">
        <w:rPr>
          <w:rFonts w:ascii="Arial" w:hAnsi="Arial" w:cs="Arial"/>
          <w:sz w:val="20"/>
          <w:szCs w:val="20"/>
        </w:rPr>
        <w:t>ố</w:t>
      </w:r>
      <w:r w:rsidRPr="00D40176">
        <w:rPr>
          <w:rFonts w:ascii="Arial" w:hAnsi="Arial" w:cs="Arial"/>
          <w:sz w:val="20"/>
          <w:szCs w:val="20"/>
        </w:rPr>
        <w:t>n nhà nư</w:t>
      </w:r>
      <w:r w:rsidRPr="00D40176">
        <w:rPr>
          <w:rFonts w:ascii="Arial" w:hAnsi="Arial" w:cs="Arial"/>
          <w:sz w:val="20"/>
          <w:szCs w:val="20"/>
        </w:rPr>
        <w:t>ớ</w:t>
      </w:r>
      <w:r w:rsidRPr="00D40176">
        <w:rPr>
          <w:rFonts w:ascii="Arial" w:hAnsi="Arial" w:cs="Arial"/>
          <w:sz w:val="20"/>
          <w:szCs w:val="20"/>
        </w:rPr>
        <w:t>c t</w:t>
      </w:r>
      <w:r w:rsidRPr="00D40176">
        <w:rPr>
          <w:rFonts w:ascii="Arial" w:hAnsi="Arial" w:cs="Arial"/>
          <w:sz w:val="20"/>
          <w:szCs w:val="20"/>
        </w:rPr>
        <w:t>ạ</w:t>
      </w:r>
      <w:r w:rsidRPr="00D40176">
        <w:rPr>
          <w:rFonts w:ascii="Arial" w:hAnsi="Arial" w:cs="Arial"/>
          <w:sz w:val="20"/>
          <w:szCs w:val="20"/>
        </w:rPr>
        <w:t>i doanh nghi</w:t>
      </w:r>
      <w:r w:rsidRPr="00D40176">
        <w:rPr>
          <w:rFonts w:ascii="Arial" w:hAnsi="Arial" w:cs="Arial"/>
          <w:sz w:val="20"/>
          <w:szCs w:val="20"/>
        </w:rPr>
        <w:t>ệ</w:t>
      </w:r>
      <w:r w:rsidRPr="00D40176">
        <w:rPr>
          <w:rFonts w:ascii="Arial" w:hAnsi="Arial" w:cs="Arial"/>
          <w:sz w:val="20"/>
          <w:szCs w:val="20"/>
        </w:rPr>
        <w:t>p và pháp lu</w:t>
      </w:r>
      <w:r w:rsidRPr="00D40176">
        <w:rPr>
          <w:rFonts w:ascii="Arial" w:hAnsi="Arial" w:cs="Arial"/>
          <w:sz w:val="20"/>
          <w:szCs w:val="20"/>
        </w:rPr>
        <w:t>ậ</w:t>
      </w:r>
      <w:r w:rsidRPr="00D40176">
        <w:rPr>
          <w:rFonts w:ascii="Arial" w:hAnsi="Arial" w:cs="Arial"/>
          <w:sz w:val="20"/>
          <w:szCs w:val="20"/>
        </w:rPr>
        <w:t>t khác có li</w:t>
      </w:r>
      <w:r w:rsidRPr="00D40176">
        <w:rPr>
          <w:rFonts w:ascii="Arial" w:hAnsi="Arial" w:cs="Arial"/>
          <w:sz w:val="20"/>
          <w:szCs w:val="20"/>
        </w:rPr>
        <w:t>ên quan.</w:t>
      </w:r>
    </w:p>
    <w:p w14:paraId="323E8DBA" w14:textId="77777777" w:rsidR="002B1027" w:rsidRPr="00D40176" w:rsidRDefault="007E04C2" w:rsidP="006E5ADA">
      <w:pPr>
        <w:adjustRightInd w:val="0"/>
        <w:snapToGrid w:val="0"/>
        <w:spacing w:after="120" w:line="240" w:lineRule="auto"/>
        <w:ind w:firstLine="720"/>
        <w:jc w:val="both"/>
        <w:rPr>
          <w:rFonts w:ascii="Arial" w:hAnsi="Arial" w:cs="Arial"/>
          <w:sz w:val="20"/>
          <w:szCs w:val="20"/>
        </w:rPr>
      </w:pPr>
      <w:r w:rsidRPr="00D40176">
        <w:rPr>
          <w:rFonts w:ascii="Arial" w:hAnsi="Arial" w:cs="Arial"/>
          <w:sz w:val="20"/>
          <w:szCs w:val="20"/>
        </w:rPr>
        <w:t>b) Doanh nghi</w:t>
      </w:r>
      <w:r w:rsidRPr="00D40176">
        <w:rPr>
          <w:rFonts w:ascii="Arial" w:hAnsi="Arial" w:cs="Arial"/>
          <w:sz w:val="20"/>
          <w:szCs w:val="20"/>
        </w:rPr>
        <w:t>ệ</w:t>
      </w:r>
      <w:r w:rsidRPr="00D40176">
        <w:rPr>
          <w:rFonts w:ascii="Arial" w:hAnsi="Arial" w:cs="Arial"/>
          <w:sz w:val="20"/>
          <w:szCs w:val="20"/>
        </w:rPr>
        <w:t>p qu</w:t>
      </w:r>
      <w:r w:rsidRPr="00D40176">
        <w:rPr>
          <w:rFonts w:ascii="Arial" w:hAnsi="Arial" w:cs="Arial"/>
          <w:sz w:val="20"/>
          <w:szCs w:val="20"/>
        </w:rPr>
        <w:t>ả</w:t>
      </w:r>
      <w:r w:rsidRPr="00D40176">
        <w:rPr>
          <w:rFonts w:ascii="Arial" w:hAnsi="Arial" w:cs="Arial"/>
          <w:sz w:val="20"/>
          <w:szCs w:val="20"/>
        </w:rPr>
        <w:t>n lý tài s</w:t>
      </w:r>
      <w:r w:rsidRPr="00D40176">
        <w:rPr>
          <w:rFonts w:ascii="Arial" w:hAnsi="Arial" w:cs="Arial"/>
          <w:sz w:val="20"/>
          <w:szCs w:val="20"/>
        </w:rPr>
        <w:t>ả</w:t>
      </w:r>
      <w:r w:rsidRPr="00D40176">
        <w:rPr>
          <w:rFonts w:ascii="Arial" w:hAnsi="Arial" w:cs="Arial"/>
          <w:sz w:val="20"/>
          <w:szCs w:val="20"/>
        </w:rPr>
        <w:t>n có trách nhi</w:t>
      </w:r>
      <w:r w:rsidRPr="00D40176">
        <w:rPr>
          <w:rFonts w:ascii="Arial" w:hAnsi="Arial" w:cs="Arial"/>
          <w:sz w:val="20"/>
          <w:szCs w:val="20"/>
        </w:rPr>
        <w:t>ệ</w:t>
      </w:r>
      <w:r w:rsidRPr="00D40176">
        <w:rPr>
          <w:rFonts w:ascii="Arial" w:hAnsi="Arial" w:cs="Arial"/>
          <w:sz w:val="20"/>
          <w:szCs w:val="20"/>
        </w:rPr>
        <w:t>m th</w:t>
      </w:r>
      <w:r w:rsidRPr="00D40176">
        <w:rPr>
          <w:rFonts w:ascii="Arial" w:hAnsi="Arial" w:cs="Arial"/>
          <w:sz w:val="20"/>
          <w:szCs w:val="20"/>
        </w:rPr>
        <w:t>ự</w:t>
      </w:r>
      <w:r w:rsidRPr="00D40176">
        <w:rPr>
          <w:rFonts w:ascii="Arial" w:hAnsi="Arial" w:cs="Arial"/>
          <w:sz w:val="20"/>
          <w:szCs w:val="20"/>
        </w:rPr>
        <w:t>c hi</w:t>
      </w:r>
      <w:r w:rsidRPr="00D40176">
        <w:rPr>
          <w:rFonts w:ascii="Arial" w:hAnsi="Arial" w:cs="Arial"/>
          <w:sz w:val="20"/>
          <w:szCs w:val="20"/>
        </w:rPr>
        <w:t>ệ</w:t>
      </w:r>
      <w:r w:rsidRPr="00D40176">
        <w:rPr>
          <w:rFonts w:ascii="Arial" w:hAnsi="Arial" w:cs="Arial"/>
          <w:sz w:val="20"/>
          <w:szCs w:val="20"/>
        </w:rPr>
        <w:t>n ch</w:t>
      </w:r>
      <w:r w:rsidRPr="00D40176">
        <w:rPr>
          <w:rFonts w:ascii="Arial" w:hAnsi="Arial" w:cs="Arial"/>
          <w:sz w:val="20"/>
          <w:szCs w:val="20"/>
        </w:rPr>
        <w:t>ế</w:t>
      </w:r>
      <w:r w:rsidRPr="00D40176">
        <w:rPr>
          <w:rFonts w:ascii="Arial" w:hAnsi="Arial" w:cs="Arial"/>
          <w:sz w:val="20"/>
          <w:szCs w:val="20"/>
        </w:rPr>
        <w:t xml:space="preserve"> đ</w:t>
      </w:r>
      <w:r w:rsidRPr="00D40176">
        <w:rPr>
          <w:rFonts w:ascii="Arial" w:hAnsi="Arial" w:cs="Arial"/>
          <w:sz w:val="20"/>
          <w:szCs w:val="20"/>
        </w:rPr>
        <w:t>ộ</w:t>
      </w:r>
      <w:r w:rsidRPr="00D40176">
        <w:rPr>
          <w:rFonts w:ascii="Arial" w:hAnsi="Arial" w:cs="Arial"/>
          <w:sz w:val="20"/>
          <w:szCs w:val="20"/>
        </w:rPr>
        <w:t xml:space="preserve"> báo cáo k</w:t>
      </w:r>
      <w:r w:rsidRPr="00D40176">
        <w:rPr>
          <w:rFonts w:ascii="Arial" w:hAnsi="Arial" w:cs="Arial"/>
          <w:sz w:val="20"/>
          <w:szCs w:val="20"/>
        </w:rPr>
        <w:t>ế</w:t>
      </w:r>
      <w:r w:rsidRPr="00D40176">
        <w:rPr>
          <w:rFonts w:ascii="Arial" w:hAnsi="Arial" w:cs="Arial"/>
          <w:sz w:val="20"/>
          <w:szCs w:val="20"/>
        </w:rPr>
        <w:t xml:space="preserve"> toán đ</w:t>
      </w:r>
      <w:r w:rsidRPr="00D40176">
        <w:rPr>
          <w:rFonts w:ascii="Arial" w:hAnsi="Arial" w:cs="Arial"/>
          <w:sz w:val="20"/>
          <w:szCs w:val="20"/>
        </w:rPr>
        <w:t>ố</w:t>
      </w:r>
      <w:r w:rsidRPr="00D40176">
        <w:rPr>
          <w:rFonts w:ascii="Arial" w:hAnsi="Arial" w:cs="Arial"/>
          <w:sz w:val="20"/>
          <w:szCs w:val="20"/>
        </w:rPr>
        <w:t>i v</w:t>
      </w:r>
      <w:r w:rsidRPr="00D40176">
        <w:rPr>
          <w:rFonts w:ascii="Arial" w:hAnsi="Arial" w:cs="Arial"/>
          <w:sz w:val="20"/>
          <w:szCs w:val="20"/>
        </w:rPr>
        <w:t>ớ</w:t>
      </w:r>
      <w:r w:rsidRPr="00D40176">
        <w:rPr>
          <w:rFonts w:ascii="Arial" w:hAnsi="Arial" w:cs="Arial"/>
          <w:sz w:val="20"/>
          <w:szCs w:val="20"/>
        </w:rPr>
        <w:t>i tài s</w:t>
      </w:r>
      <w:r w:rsidRPr="00D40176">
        <w:rPr>
          <w:rFonts w:ascii="Arial" w:hAnsi="Arial" w:cs="Arial"/>
          <w:sz w:val="20"/>
          <w:szCs w:val="20"/>
        </w:rPr>
        <w:t>ả</w:t>
      </w:r>
      <w:r w:rsidRPr="00D40176">
        <w:rPr>
          <w:rFonts w:ascii="Arial" w:hAnsi="Arial" w:cs="Arial"/>
          <w:sz w:val="20"/>
          <w:szCs w:val="20"/>
        </w:rPr>
        <w:t>n theo quy đ</w:t>
      </w:r>
      <w:r w:rsidRPr="00D40176">
        <w:rPr>
          <w:rFonts w:ascii="Arial" w:hAnsi="Arial" w:cs="Arial"/>
          <w:sz w:val="20"/>
          <w:szCs w:val="20"/>
        </w:rPr>
        <w:t>ị</w:t>
      </w:r>
      <w:r w:rsidRPr="00D40176">
        <w:rPr>
          <w:rFonts w:ascii="Arial" w:hAnsi="Arial" w:cs="Arial"/>
          <w:sz w:val="20"/>
          <w:szCs w:val="20"/>
        </w:rPr>
        <w:t>nh c</w:t>
      </w:r>
      <w:r w:rsidRPr="00D40176">
        <w:rPr>
          <w:rFonts w:ascii="Arial" w:hAnsi="Arial" w:cs="Arial"/>
          <w:sz w:val="20"/>
          <w:szCs w:val="20"/>
        </w:rPr>
        <w:t>ủ</w:t>
      </w:r>
      <w:r w:rsidRPr="00D40176">
        <w:rPr>
          <w:rFonts w:ascii="Arial" w:hAnsi="Arial" w:cs="Arial"/>
          <w:sz w:val="20"/>
          <w:szCs w:val="20"/>
        </w:rPr>
        <w:t>a pháp lu</w:t>
      </w:r>
      <w:r w:rsidRPr="00D40176">
        <w:rPr>
          <w:rFonts w:ascii="Arial" w:hAnsi="Arial" w:cs="Arial"/>
          <w:sz w:val="20"/>
          <w:szCs w:val="20"/>
        </w:rPr>
        <w:t>ậ</w:t>
      </w:r>
      <w:r w:rsidRPr="00D40176">
        <w:rPr>
          <w:rFonts w:ascii="Arial" w:hAnsi="Arial" w:cs="Arial"/>
          <w:sz w:val="20"/>
          <w:szCs w:val="20"/>
        </w:rPr>
        <w:t>t v</w:t>
      </w:r>
      <w:r w:rsidRPr="00D40176">
        <w:rPr>
          <w:rFonts w:ascii="Arial" w:hAnsi="Arial" w:cs="Arial"/>
          <w:sz w:val="20"/>
          <w:szCs w:val="20"/>
        </w:rPr>
        <w:t>ề</w:t>
      </w:r>
      <w:r w:rsidRPr="00D40176">
        <w:rPr>
          <w:rFonts w:ascii="Arial" w:hAnsi="Arial" w:cs="Arial"/>
          <w:sz w:val="20"/>
          <w:szCs w:val="20"/>
        </w:rPr>
        <w:t xml:space="preserve"> k</w:t>
      </w:r>
      <w:r w:rsidRPr="00D40176">
        <w:rPr>
          <w:rFonts w:ascii="Arial" w:hAnsi="Arial" w:cs="Arial"/>
          <w:sz w:val="20"/>
          <w:szCs w:val="20"/>
        </w:rPr>
        <w:t>ế</w:t>
      </w:r>
      <w:r w:rsidRPr="00D40176">
        <w:rPr>
          <w:rFonts w:ascii="Arial" w:hAnsi="Arial" w:cs="Arial"/>
          <w:sz w:val="20"/>
          <w:szCs w:val="20"/>
        </w:rPr>
        <w:t xml:space="preserve"> toán và pháp lu</w:t>
      </w:r>
      <w:r w:rsidRPr="00D40176">
        <w:rPr>
          <w:rFonts w:ascii="Arial" w:hAnsi="Arial" w:cs="Arial"/>
          <w:sz w:val="20"/>
          <w:szCs w:val="20"/>
        </w:rPr>
        <w:t>ậ</w:t>
      </w:r>
      <w:r w:rsidRPr="00D40176">
        <w:rPr>
          <w:rFonts w:ascii="Arial" w:hAnsi="Arial" w:cs="Arial"/>
          <w:sz w:val="20"/>
          <w:szCs w:val="20"/>
        </w:rPr>
        <w:t>t khác có liên quan.</w:t>
      </w:r>
    </w:p>
    <w:p w14:paraId="24CFF64F" w14:textId="77777777" w:rsidR="002B1027" w:rsidRPr="00D40176" w:rsidRDefault="007E04C2" w:rsidP="006E5ADA">
      <w:pPr>
        <w:adjustRightInd w:val="0"/>
        <w:snapToGrid w:val="0"/>
        <w:spacing w:after="120" w:line="240" w:lineRule="auto"/>
        <w:ind w:firstLine="720"/>
        <w:jc w:val="both"/>
        <w:rPr>
          <w:rFonts w:ascii="Arial" w:hAnsi="Arial" w:cs="Arial"/>
          <w:sz w:val="20"/>
          <w:szCs w:val="20"/>
        </w:rPr>
      </w:pPr>
      <w:r w:rsidRPr="00D40176">
        <w:rPr>
          <w:rFonts w:ascii="Arial" w:hAnsi="Arial" w:cs="Arial"/>
          <w:sz w:val="20"/>
          <w:szCs w:val="20"/>
        </w:rPr>
        <w:t>c) Đ</w:t>
      </w:r>
      <w:r w:rsidRPr="00D40176">
        <w:rPr>
          <w:rFonts w:ascii="Arial" w:hAnsi="Arial" w:cs="Arial"/>
          <w:sz w:val="20"/>
          <w:szCs w:val="20"/>
        </w:rPr>
        <w:t>ố</w:t>
      </w:r>
      <w:r w:rsidRPr="00D40176">
        <w:rPr>
          <w:rFonts w:ascii="Arial" w:hAnsi="Arial" w:cs="Arial"/>
          <w:sz w:val="20"/>
          <w:szCs w:val="20"/>
        </w:rPr>
        <w:t>i v</w:t>
      </w:r>
      <w:r w:rsidRPr="00D40176">
        <w:rPr>
          <w:rFonts w:ascii="Arial" w:hAnsi="Arial" w:cs="Arial"/>
          <w:sz w:val="20"/>
          <w:szCs w:val="20"/>
        </w:rPr>
        <w:t>ớ</w:t>
      </w:r>
      <w:r w:rsidRPr="00D40176">
        <w:rPr>
          <w:rFonts w:ascii="Arial" w:hAnsi="Arial" w:cs="Arial"/>
          <w:sz w:val="20"/>
          <w:szCs w:val="20"/>
        </w:rPr>
        <w:t>i công trình ho</w:t>
      </w:r>
      <w:r w:rsidRPr="00D40176">
        <w:rPr>
          <w:rFonts w:ascii="Arial" w:hAnsi="Arial" w:cs="Arial"/>
          <w:sz w:val="20"/>
          <w:szCs w:val="20"/>
        </w:rPr>
        <w:t>ặ</w:t>
      </w:r>
      <w:r w:rsidRPr="00D40176">
        <w:rPr>
          <w:rFonts w:ascii="Arial" w:hAnsi="Arial" w:cs="Arial"/>
          <w:sz w:val="20"/>
          <w:szCs w:val="20"/>
        </w:rPr>
        <w:t>c h</w:t>
      </w:r>
      <w:r w:rsidRPr="00D40176">
        <w:rPr>
          <w:rFonts w:ascii="Arial" w:hAnsi="Arial" w:cs="Arial"/>
          <w:sz w:val="20"/>
          <w:szCs w:val="20"/>
        </w:rPr>
        <w:t>ạ</w:t>
      </w:r>
      <w:r w:rsidRPr="00D40176">
        <w:rPr>
          <w:rFonts w:ascii="Arial" w:hAnsi="Arial" w:cs="Arial"/>
          <w:sz w:val="20"/>
          <w:szCs w:val="20"/>
        </w:rPr>
        <w:t>ng m</w:t>
      </w:r>
      <w:r w:rsidRPr="00D40176">
        <w:rPr>
          <w:rFonts w:ascii="Arial" w:hAnsi="Arial" w:cs="Arial"/>
          <w:sz w:val="20"/>
          <w:szCs w:val="20"/>
        </w:rPr>
        <w:t>ụ</w:t>
      </w:r>
      <w:r w:rsidRPr="00D40176">
        <w:rPr>
          <w:rFonts w:ascii="Arial" w:hAnsi="Arial" w:cs="Arial"/>
          <w:sz w:val="20"/>
          <w:szCs w:val="20"/>
        </w:rPr>
        <w:t>c công trình k</w:t>
      </w:r>
      <w:r w:rsidRPr="00D40176">
        <w:rPr>
          <w:rFonts w:ascii="Arial" w:hAnsi="Arial" w:cs="Arial"/>
          <w:sz w:val="20"/>
          <w:szCs w:val="20"/>
        </w:rPr>
        <w:t>ế</w:t>
      </w:r>
      <w:r w:rsidRPr="00D40176">
        <w:rPr>
          <w:rFonts w:ascii="Arial" w:hAnsi="Arial" w:cs="Arial"/>
          <w:sz w:val="20"/>
          <w:szCs w:val="20"/>
        </w:rPr>
        <w:t>t c</w:t>
      </w:r>
      <w:r w:rsidRPr="00D40176">
        <w:rPr>
          <w:rFonts w:ascii="Arial" w:hAnsi="Arial" w:cs="Arial"/>
          <w:sz w:val="20"/>
          <w:szCs w:val="20"/>
        </w:rPr>
        <w:t>ấ</w:t>
      </w:r>
      <w:r w:rsidRPr="00D40176">
        <w:rPr>
          <w:rFonts w:ascii="Arial" w:hAnsi="Arial" w:cs="Arial"/>
          <w:sz w:val="20"/>
          <w:szCs w:val="20"/>
        </w:rPr>
        <w:t>u h</w:t>
      </w:r>
      <w:r w:rsidRPr="00D40176">
        <w:rPr>
          <w:rFonts w:ascii="Arial" w:hAnsi="Arial" w:cs="Arial"/>
          <w:sz w:val="20"/>
          <w:szCs w:val="20"/>
        </w:rPr>
        <w:t>ạ</w:t>
      </w:r>
      <w:r w:rsidRPr="00D40176">
        <w:rPr>
          <w:rFonts w:ascii="Arial" w:hAnsi="Arial" w:cs="Arial"/>
          <w:sz w:val="20"/>
          <w:szCs w:val="20"/>
        </w:rPr>
        <w:t xml:space="preserve"> t</w:t>
      </w:r>
      <w:r w:rsidRPr="00D40176">
        <w:rPr>
          <w:rFonts w:ascii="Arial" w:hAnsi="Arial" w:cs="Arial"/>
          <w:sz w:val="20"/>
          <w:szCs w:val="20"/>
        </w:rPr>
        <w:t>ầ</w:t>
      </w:r>
      <w:r w:rsidRPr="00D40176">
        <w:rPr>
          <w:rFonts w:ascii="Arial" w:hAnsi="Arial" w:cs="Arial"/>
          <w:sz w:val="20"/>
          <w:szCs w:val="20"/>
        </w:rPr>
        <w:t>ng đư</w:t>
      </w:r>
      <w:r w:rsidRPr="00D40176">
        <w:rPr>
          <w:rFonts w:ascii="Arial" w:hAnsi="Arial" w:cs="Arial"/>
          <w:sz w:val="20"/>
          <w:szCs w:val="20"/>
        </w:rPr>
        <w:t>ờ</w:t>
      </w:r>
      <w:r w:rsidRPr="00D40176">
        <w:rPr>
          <w:rFonts w:ascii="Arial" w:hAnsi="Arial" w:cs="Arial"/>
          <w:sz w:val="20"/>
          <w:szCs w:val="20"/>
        </w:rPr>
        <w:t>ng b</w:t>
      </w:r>
      <w:r w:rsidRPr="00D40176">
        <w:rPr>
          <w:rFonts w:ascii="Arial" w:hAnsi="Arial" w:cs="Arial"/>
          <w:sz w:val="20"/>
          <w:szCs w:val="20"/>
        </w:rPr>
        <w:t>ộ</w:t>
      </w:r>
      <w:r w:rsidRPr="00D40176">
        <w:rPr>
          <w:rFonts w:ascii="Arial" w:hAnsi="Arial" w:cs="Arial"/>
          <w:sz w:val="20"/>
          <w:szCs w:val="20"/>
        </w:rPr>
        <w:t xml:space="preserve"> không cò</w:t>
      </w:r>
      <w:r w:rsidRPr="00D40176">
        <w:rPr>
          <w:rFonts w:ascii="Arial" w:hAnsi="Arial" w:cs="Arial"/>
          <w:sz w:val="20"/>
          <w:szCs w:val="20"/>
        </w:rPr>
        <w:t>n nhu c</w:t>
      </w:r>
      <w:r w:rsidRPr="00D40176">
        <w:rPr>
          <w:rFonts w:ascii="Arial" w:hAnsi="Arial" w:cs="Arial"/>
          <w:sz w:val="20"/>
          <w:szCs w:val="20"/>
        </w:rPr>
        <w:t>ầ</w:t>
      </w:r>
      <w:r w:rsidRPr="00D40176">
        <w:rPr>
          <w:rFonts w:ascii="Arial" w:hAnsi="Arial" w:cs="Arial"/>
          <w:sz w:val="20"/>
          <w:szCs w:val="20"/>
        </w:rPr>
        <w:t>u s</w:t>
      </w:r>
      <w:r w:rsidRPr="00D40176">
        <w:rPr>
          <w:rFonts w:ascii="Arial" w:hAnsi="Arial" w:cs="Arial"/>
          <w:sz w:val="20"/>
          <w:szCs w:val="20"/>
        </w:rPr>
        <w:t>ử</w:t>
      </w:r>
      <w:r w:rsidRPr="00D40176">
        <w:rPr>
          <w:rFonts w:ascii="Arial" w:hAnsi="Arial" w:cs="Arial"/>
          <w:sz w:val="20"/>
          <w:szCs w:val="20"/>
        </w:rPr>
        <w:t xml:space="preserve"> d</w:t>
      </w:r>
      <w:r w:rsidRPr="00D40176">
        <w:rPr>
          <w:rFonts w:ascii="Arial" w:hAnsi="Arial" w:cs="Arial"/>
          <w:sz w:val="20"/>
          <w:szCs w:val="20"/>
        </w:rPr>
        <w:t>ụ</w:t>
      </w:r>
      <w:r w:rsidRPr="00D40176">
        <w:rPr>
          <w:rFonts w:ascii="Arial" w:hAnsi="Arial" w:cs="Arial"/>
          <w:sz w:val="20"/>
          <w:szCs w:val="20"/>
        </w:rPr>
        <w:t>ng vào m</w:t>
      </w:r>
      <w:r w:rsidRPr="00D40176">
        <w:rPr>
          <w:rFonts w:ascii="Arial" w:hAnsi="Arial" w:cs="Arial"/>
          <w:sz w:val="20"/>
          <w:szCs w:val="20"/>
        </w:rPr>
        <w:t>ụ</w:t>
      </w:r>
      <w:r w:rsidRPr="00D40176">
        <w:rPr>
          <w:rFonts w:ascii="Arial" w:hAnsi="Arial" w:cs="Arial"/>
          <w:sz w:val="20"/>
          <w:szCs w:val="20"/>
        </w:rPr>
        <w:t>c đích làm tài s</w:t>
      </w:r>
      <w:r w:rsidRPr="00D40176">
        <w:rPr>
          <w:rFonts w:ascii="Arial" w:hAnsi="Arial" w:cs="Arial"/>
          <w:sz w:val="20"/>
          <w:szCs w:val="20"/>
        </w:rPr>
        <w:t>ả</w:t>
      </w:r>
      <w:r w:rsidRPr="00D40176">
        <w:rPr>
          <w:rFonts w:ascii="Arial" w:hAnsi="Arial" w:cs="Arial"/>
          <w:sz w:val="20"/>
          <w:szCs w:val="20"/>
        </w:rPr>
        <w:t>n k</w:t>
      </w:r>
      <w:r w:rsidRPr="00D40176">
        <w:rPr>
          <w:rFonts w:ascii="Arial" w:hAnsi="Arial" w:cs="Arial"/>
          <w:sz w:val="20"/>
          <w:szCs w:val="20"/>
        </w:rPr>
        <w:t>ế</w:t>
      </w:r>
      <w:r w:rsidRPr="00D40176">
        <w:rPr>
          <w:rFonts w:ascii="Arial" w:hAnsi="Arial" w:cs="Arial"/>
          <w:sz w:val="20"/>
          <w:szCs w:val="20"/>
        </w:rPr>
        <w:t>t c</w:t>
      </w:r>
      <w:r w:rsidRPr="00D40176">
        <w:rPr>
          <w:rFonts w:ascii="Arial" w:hAnsi="Arial" w:cs="Arial"/>
          <w:sz w:val="20"/>
          <w:szCs w:val="20"/>
        </w:rPr>
        <w:t>ấ</w:t>
      </w:r>
      <w:r w:rsidRPr="00D40176">
        <w:rPr>
          <w:rFonts w:ascii="Arial" w:hAnsi="Arial" w:cs="Arial"/>
          <w:sz w:val="20"/>
          <w:szCs w:val="20"/>
        </w:rPr>
        <w:t>u h</w:t>
      </w:r>
      <w:r w:rsidRPr="00D40176">
        <w:rPr>
          <w:rFonts w:ascii="Arial" w:hAnsi="Arial" w:cs="Arial"/>
          <w:sz w:val="20"/>
          <w:szCs w:val="20"/>
        </w:rPr>
        <w:t>ạ</w:t>
      </w:r>
      <w:r w:rsidRPr="00D40176">
        <w:rPr>
          <w:rFonts w:ascii="Arial" w:hAnsi="Arial" w:cs="Arial"/>
          <w:sz w:val="20"/>
          <w:szCs w:val="20"/>
        </w:rPr>
        <w:t xml:space="preserve"> t</w:t>
      </w:r>
      <w:r w:rsidRPr="00D40176">
        <w:rPr>
          <w:rFonts w:ascii="Arial" w:hAnsi="Arial" w:cs="Arial"/>
          <w:sz w:val="20"/>
          <w:szCs w:val="20"/>
        </w:rPr>
        <w:t>ầ</w:t>
      </w:r>
      <w:r w:rsidRPr="00D40176">
        <w:rPr>
          <w:rFonts w:ascii="Arial" w:hAnsi="Arial" w:cs="Arial"/>
          <w:sz w:val="20"/>
          <w:szCs w:val="20"/>
        </w:rPr>
        <w:t>ng đư</w:t>
      </w:r>
      <w:r w:rsidRPr="00D40176">
        <w:rPr>
          <w:rFonts w:ascii="Arial" w:hAnsi="Arial" w:cs="Arial"/>
          <w:sz w:val="20"/>
          <w:szCs w:val="20"/>
        </w:rPr>
        <w:t>ờ</w:t>
      </w:r>
      <w:r w:rsidRPr="00D40176">
        <w:rPr>
          <w:rFonts w:ascii="Arial" w:hAnsi="Arial" w:cs="Arial"/>
          <w:sz w:val="20"/>
          <w:szCs w:val="20"/>
        </w:rPr>
        <w:t>ng b</w:t>
      </w:r>
      <w:r w:rsidRPr="00D40176">
        <w:rPr>
          <w:rFonts w:ascii="Arial" w:hAnsi="Arial" w:cs="Arial"/>
          <w:sz w:val="20"/>
          <w:szCs w:val="20"/>
        </w:rPr>
        <w:t>ộ</w:t>
      </w:r>
      <w:r w:rsidRPr="00D40176">
        <w:rPr>
          <w:rFonts w:ascii="Arial" w:hAnsi="Arial" w:cs="Arial"/>
          <w:sz w:val="20"/>
          <w:szCs w:val="20"/>
        </w:rPr>
        <w:t xml:space="preserve"> mà doanh nghi</w:t>
      </w:r>
      <w:r w:rsidRPr="00D40176">
        <w:rPr>
          <w:rFonts w:ascii="Arial" w:hAnsi="Arial" w:cs="Arial"/>
          <w:sz w:val="20"/>
          <w:szCs w:val="20"/>
        </w:rPr>
        <w:t>ệ</w:t>
      </w:r>
      <w:r w:rsidRPr="00D40176">
        <w:rPr>
          <w:rFonts w:ascii="Arial" w:hAnsi="Arial" w:cs="Arial"/>
          <w:sz w:val="20"/>
          <w:szCs w:val="20"/>
        </w:rPr>
        <w:t>p t</w:t>
      </w:r>
      <w:r w:rsidRPr="00D40176">
        <w:rPr>
          <w:rFonts w:ascii="Arial" w:hAnsi="Arial" w:cs="Arial"/>
          <w:sz w:val="20"/>
          <w:szCs w:val="20"/>
        </w:rPr>
        <w:t>ự</w:t>
      </w:r>
      <w:r w:rsidRPr="00D40176">
        <w:rPr>
          <w:rFonts w:ascii="Arial" w:hAnsi="Arial" w:cs="Arial"/>
          <w:sz w:val="20"/>
          <w:szCs w:val="20"/>
        </w:rPr>
        <w:t xml:space="preserve"> nguy</w:t>
      </w:r>
      <w:r w:rsidRPr="00D40176">
        <w:rPr>
          <w:rFonts w:ascii="Arial" w:hAnsi="Arial" w:cs="Arial"/>
          <w:sz w:val="20"/>
          <w:szCs w:val="20"/>
        </w:rPr>
        <w:t>ệ</w:t>
      </w:r>
      <w:r w:rsidRPr="00D40176">
        <w:rPr>
          <w:rFonts w:ascii="Arial" w:hAnsi="Arial" w:cs="Arial"/>
          <w:sz w:val="20"/>
          <w:szCs w:val="20"/>
        </w:rPr>
        <w:t>n tr</w:t>
      </w:r>
      <w:r w:rsidRPr="00D40176">
        <w:rPr>
          <w:rFonts w:ascii="Arial" w:hAnsi="Arial" w:cs="Arial"/>
          <w:sz w:val="20"/>
          <w:szCs w:val="20"/>
        </w:rPr>
        <w:t>ả</w:t>
      </w:r>
      <w:r w:rsidRPr="00D40176">
        <w:rPr>
          <w:rFonts w:ascii="Arial" w:hAnsi="Arial" w:cs="Arial"/>
          <w:sz w:val="20"/>
          <w:szCs w:val="20"/>
        </w:rPr>
        <w:t xml:space="preserve"> l</w:t>
      </w:r>
      <w:r w:rsidRPr="00D40176">
        <w:rPr>
          <w:rFonts w:ascii="Arial" w:hAnsi="Arial" w:cs="Arial"/>
          <w:sz w:val="20"/>
          <w:szCs w:val="20"/>
        </w:rPr>
        <w:t>ạ</w:t>
      </w:r>
      <w:r w:rsidRPr="00D40176">
        <w:rPr>
          <w:rFonts w:ascii="Arial" w:hAnsi="Arial" w:cs="Arial"/>
          <w:sz w:val="20"/>
          <w:szCs w:val="20"/>
        </w:rPr>
        <w:t>i đ</w:t>
      </w:r>
      <w:r w:rsidRPr="00D40176">
        <w:rPr>
          <w:rFonts w:ascii="Arial" w:hAnsi="Arial" w:cs="Arial"/>
          <w:sz w:val="20"/>
          <w:szCs w:val="20"/>
        </w:rPr>
        <w:t>ấ</w:t>
      </w:r>
      <w:r w:rsidRPr="00D40176">
        <w:rPr>
          <w:rFonts w:ascii="Arial" w:hAnsi="Arial" w:cs="Arial"/>
          <w:sz w:val="20"/>
          <w:szCs w:val="20"/>
        </w:rPr>
        <w:t>t g</w:t>
      </w:r>
      <w:r w:rsidRPr="00D40176">
        <w:rPr>
          <w:rFonts w:ascii="Arial" w:hAnsi="Arial" w:cs="Arial"/>
          <w:sz w:val="20"/>
          <w:szCs w:val="20"/>
        </w:rPr>
        <w:t>ắ</w:t>
      </w:r>
      <w:r w:rsidRPr="00D40176">
        <w:rPr>
          <w:rFonts w:ascii="Arial" w:hAnsi="Arial" w:cs="Arial"/>
          <w:sz w:val="20"/>
          <w:szCs w:val="20"/>
        </w:rPr>
        <w:t>n v</w:t>
      </w:r>
      <w:r w:rsidRPr="00D40176">
        <w:rPr>
          <w:rFonts w:ascii="Arial" w:hAnsi="Arial" w:cs="Arial"/>
          <w:sz w:val="20"/>
          <w:szCs w:val="20"/>
        </w:rPr>
        <w:t>ớ</w:t>
      </w:r>
      <w:r w:rsidRPr="00D40176">
        <w:rPr>
          <w:rFonts w:ascii="Arial" w:hAnsi="Arial" w:cs="Arial"/>
          <w:sz w:val="20"/>
          <w:szCs w:val="20"/>
        </w:rPr>
        <w:t>i công trình, h</w:t>
      </w:r>
      <w:r w:rsidRPr="00D40176">
        <w:rPr>
          <w:rFonts w:ascii="Arial" w:hAnsi="Arial" w:cs="Arial"/>
          <w:sz w:val="20"/>
          <w:szCs w:val="20"/>
        </w:rPr>
        <w:t>ạ</w:t>
      </w:r>
      <w:r w:rsidRPr="00D40176">
        <w:rPr>
          <w:rFonts w:ascii="Arial" w:hAnsi="Arial" w:cs="Arial"/>
          <w:sz w:val="20"/>
          <w:szCs w:val="20"/>
        </w:rPr>
        <w:t>ng m</w:t>
      </w:r>
      <w:r w:rsidRPr="00D40176">
        <w:rPr>
          <w:rFonts w:ascii="Arial" w:hAnsi="Arial" w:cs="Arial"/>
          <w:sz w:val="20"/>
          <w:szCs w:val="20"/>
        </w:rPr>
        <w:t>ụ</w:t>
      </w:r>
      <w:r w:rsidRPr="00D40176">
        <w:rPr>
          <w:rFonts w:ascii="Arial" w:hAnsi="Arial" w:cs="Arial"/>
          <w:sz w:val="20"/>
          <w:szCs w:val="20"/>
        </w:rPr>
        <w:t>c công trình đó cho Nhà nư</w:t>
      </w:r>
      <w:r w:rsidRPr="00D40176">
        <w:rPr>
          <w:rFonts w:ascii="Arial" w:hAnsi="Arial" w:cs="Arial"/>
          <w:sz w:val="20"/>
          <w:szCs w:val="20"/>
        </w:rPr>
        <w:t>ớ</w:t>
      </w:r>
      <w:r w:rsidRPr="00D40176">
        <w:rPr>
          <w:rFonts w:ascii="Arial" w:hAnsi="Arial" w:cs="Arial"/>
          <w:sz w:val="20"/>
          <w:szCs w:val="20"/>
        </w:rPr>
        <w:t>c và các trư</w:t>
      </w:r>
      <w:r w:rsidRPr="00D40176">
        <w:rPr>
          <w:rFonts w:ascii="Arial" w:hAnsi="Arial" w:cs="Arial"/>
          <w:sz w:val="20"/>
          <w:szCs w:val="20"/>
        </w:rPr>
        <w:t>ờ</w:t>
      </w:r>
      <w:r w:rsidRPr="00D40176">
        <w:rPr>
          <w:rFonts w:ascii="Arial" w:hAnsi="Arial" w:cs="Arial"/>
          <w:sz w:val="20"/>
          <w:szCs w:val="20"/>
        </w:rPr>
        <w:t>ng h</w:t>
      </w:r>
      <w:r w:rsidRPr="00D40176">
        <w:rPr>
          <w:rFonts w:ascii="Arial" w:hAnsi="Arial" w:cs="Arial"/>
          <w:sz w:val="20"/>
          <w:szCs w:val="20"/>
        </w:rPr>
        <w:t>ợ</w:t>
      </w:r>
      <w:r w:rsidRPr="00D40176">
        <w:rPr>
          <w:rFonts w:ascii="Arial" w:hAnsi="Arial" w:cs="Arial"/>
          <w:sz w:val="20"/>
          <w:szCs w:val="20"/>
        </w:rPr>
        <w:t>p khác ph</w:t>
      </w:r>
      <w:r w:rsidRPr="00D40176">
        <w:rPr>
          <w:rFonts w:ascii="Arial" w:hAnsi="Arial" w:cs="Arial"/>
          <w:sz w:val="20"/>
          <w:szCs w:val="20"/>
        </w:rPr>
        <w:t>ả</w:t>
      </w:r>
      <w:r w:rsidRPr="00D40176">
        <w:rPr>
          <w:rFonts w:ascii="Arial" w:hAnsi="Arial" w:cs="Arial"/>
          <w:sz w:val="20"/>
          <w:szCs w:val="20"/>
        </w:rPr>
        <w:t>i thu h</w:t>
      </w:r>
      <w:r w:rsidRPr="00D40176">
        <w:rPr>
          <w:rFonts w:ascii="Arial" w:hAnsi="Arial" w:cs="Arial"/>
          <w:sz w:val="20"/>
          <w:szCs w:val="20"/>
        </w:rPr>
        <w:t>ồ</w:t>
      </w:r>
      <w:r w:rsidRPr="00D40176">
        <w:rPr>
          <w:rFonts w:ascii="Arial" w:hAnsi="Arial" w:cs="Arial"/>
          <w:sz w:val="20"/>
          <w:szCs w:val="20"/>
        </w:rPr>
        <w:t>i đ</w:t>
      </w:r>
      <w:r w:rsidRPr="00D40176">
        <w:rPr>
          <w:rFonts w:ascii="Arial" w:hAnsi="Arial" w:cs="Arial"/>
          <w:sz w:val="20"/>
          <w:szCs w:val="20"/>
        </w:rPr>
        <w:t>ấ</w:t>
      </w:r>
      <w:r w:rsidRPr="00D40176">
        <w:rPr>
          <w:rFonts w:ascii="Arial" w:hAnsi="Arial" w:cs="Arial"/>
          <w:sz w:val="20"/>
          <w:szCs w:val="20"/>
        </w:rPr>
        <w:t>t g</w:t>
      </w:r>
      <w:r w:rsidRPr="00D40176">
        <w:rPr>
          <w:rFonts w:ascii="Arial" w:hAnsi="Arial" w:cs="Arial"/>
          <w:sz w:val="20"/>
          <w:szCs w:val="20"/>
        </w:rPr>
        <w:t>ắ</w:t>
      </w:r>
      <w:r w:rsidRPr="00D40176">
        <w:rPr>
          <w:rFonts w:ascii="Arial" w:hAnsi="Arial" w:cs="Arial"/>
          <w:sz w:val="20"/>
          <w:szCs w:val="20"/>
        </w:rPr>
        <w:t>n v</w:t>
      </w:r>
      <w:r w:rsidRPr="00D40176">
        <w:rPr>
          <w:rFonts w:ascii="Arial" w:hAnsi="Arial" w:cs="Arial"/>
          <w:sz w:val="20"/>
          <w:szCs w:val="20"/>
        </w:rPr>
        <w:t>ớ</w:t>
      </w:r>
      <w:r w:rsidRPr="00D40176">
        <w:rPr>
          <w:rFonts w:ascii="Arial" w:hAnsi="Arial" w:cs="Arial"/>
          <w:sz w:val="20"/>
          <w:szCs w:val="20"/>
        </w:rPr>
        <w:t>i công trình, h</w:t>
      </w:r>
      <w:r w:rsidRPr="00D40176">
        <w:rPr>
          <w:rFonts w:ascii="Arial" w:hAnsi="Arial" w:cs="Arial"/>
          <w:sz w:val="20"/>
          <w:szCs w:val="20"/>
        </w:rPr>
        <w:t>ạ</w:t>
      </w:r>
      <w:r w:rsidRPr="00D40176">
        <w:rPr>
          <w:rFonts w:ascii="Arial" w:hAnsi="Arial" w:cs="Arial"/>
          <w:sz w:val="20"/>
          <w:szCs w:val="20"/>
        </w:rPr>
        <w:t>ng m</w:t>
      </w:r>
      <w:r w:rsidRPr="00D40176">
        <w:rPr>
          <w:rFonts w:ascii="Arial" w:hAnsi="Arial" w:cs="Arial"/>
          <w:sz w:val="20"/>
          <w:szCs w:val="20"/>
        </w:rPr>
        <w:t>ụ</w:t>
      </w:r>
      <w:r w:rsidRPr="00D40176">
        <w:rPr>
          <w:rFonts w:ascii="Arial" w:hAnsi="Arial" w:cs="Arial"/>
          <w:sz w:val="20"/>
          <w:szCs w:val="20"/>
        </w:rPr>
        <w:t>c công trình k</w:t>
      </w:r>
      <w:r w:rsidRPr="00D40176">
        <w:rPr>
          <w:rFonts w:ascii="Arial" w:hAnsi="Arial" w:cs="Arial"/>
          <w:sz w:val="20"/>
          <w:szCs w:val="20"/>
        </w:rPr>
        <w:t>ế</w:t>
      </w:r>
      <w:r w:rsidRPr="00D40176">
        <w:rPr>
          <w:rFonts w:ascii="Arial" w:hAnsi="Arial" w:cs="Arial"/>
          <w:sz w:val="20"/>
          <w:szCs w:val="20"/>
        </w:rPr>
        <w:t>t c</w:t>
      </w:r>
      <w:r w:rsidRPr="00D40176">
        <w:rPr>
          <w:rFonts w:ascii="Arial" w:hAnsi="Arial" w:cs="Arial"/>
          <w:sz w:val="20"/>
          <w:szCs w:val="20"/>
        </w:rPr>
        <w:t>ấ</w:t>
      </w:r>
      <w:r w:rsidRPr="00D40176">
        <w:rPr>
          <w:rFonts w:ascii="Arial" w:hAnsi="Arial" w:cs="Arial"/>
          <w:sz w:val="20"/>
          <w:szCs w:val="20"/>
        </w:rPr>
        <w:t>u h</w:t>
      </w:r>
      <w:r w:rsidRPr="00D40176">
        <w:rPr>
          <w:rFonts w:ascii="Arial" w:hAnsi="Arial" w:cs="Arial"/>
          <w:sz w:val="20"/>
          <w:szCs w:val="20"/>
        </w:rPr>
        <w:t>ạ</w:t>
      </w:r>
      <w:r w:rsidRPr="00D40176">
        <w:rPr>
          <w:rFonts w:ascii="Arial" w:hAnsi="Arial" w:cs="Arial"/>
          <w:sz w:val="20"/>
          <w:szCs w:val="20"/>
        </w:rPr>
        <w:t xml:space="preserve"> t</w:t>
      </w:r>
      <w:r w:rsidRPr="00D40176">
        <w:rPr>
          <w:rFonts w:ascii="Arial" w:hAnsi="Arial" w:cs="Arial"/>
          <w:sz w:val="20"/>
          <w:szCs w:val="20"/>
        </w:rPr>
        <w:t>ầ</w:t>
      </w:r>
      <w:r w:rsidRPr="00D40176">
        <w:rPr>
          <w:rFonts w:ascii="Arial" w:hAnsi="Arial" w:cs="Arial"/>
          <w:sz w:val="20"/>
          <w:szCs w:val="20"/>
        </w:rPr>
        <w:t>n</w:t>
      </w:r>
      <w:r w:rsidRPr="00D40176">
        <w:rPr>
          <w:rFonts w:ascii="Arial" w:hAnsi="Arial" w:cs="Arial"/>
          <w:sz w:val="20"/>
          <w:szCs w:val="20"/>
        </w:rPr>
        <w:t>g đư</w:t>
      </w:r>
      <w:r w:rsidRPr="00D40176">
        <w:rPr>
          <w:rFonts w:ascii="Arial" w:hAnsi="Arial" w:cs="Arial"/>
          <w:sz w:val="20"/>
          <w:szCs w:val="20"/>
        </w:rPr>
        <w:t>ờ</w:t>
      </w:r>
      <w:r w:rsidRPr="00D40176">
        <w:rPr>
          <w:rFonts w:ascii="Arial" w:hAnsi="Arial" w:cs="Arial"/>
          <w:sz w:val="20"/>
          <w:szCs w:val="20"/>
        </w:rPr>
        <w:t>ng b</w:t>
      </w:r>
      <w:r w:rsidRPr="00D40176">
        <w:rPr>
          <w:rFonts w:ascii="Arial" w:hAnsi="Arial" w:cs="Arial"/>
          <w:sz w:val="20"/>
          <w:szCs w:val="20"/>
        </w:rPr>
        <w:t>ộ</w:t>
      </w:r>
      <w:r w:rsidRPr="00D40176">
        <w:rPr>
          <w:rFonts w:ascii="Arial" w:hAnsi="Arial" w:cs="Arial"/>
          <w:sz w:val="20"/>
          <w:szCs w:val="20"/>
        </w:rPr>
        <w:t xml:space="preserve"> theo quy đ</w:t>
      </w:r>
      <w:r w:rsidRPr="00D40176">
        <w:rPr>
          <w:rFonts w:ascii="Arial" w:hAnsi="Arial" w:cs="Arial"/>
          <w:sz w:val="20"/>
          <w:szCs w:val="20"/>
        </w:rPr>
        <w:t>ị</w:t>
      </w:r>
      <w:r w:rsidRPr="00D40176">
        <w:rPr>
          <w:rFonts w:ascii="Arial" w:hAnsi="Arial" w:cs="Arial"/>
          <w:sz w:val="20"/>
          <w:szCs w:val="20"/>
        </w:rPr>
        <w:t>nh c</w:t>
      </w:r>
      <w:r w:rsidRPr="00D40176">
        <w:rPr>
          <w:rFonts w:ascii="Arial" w:hAnsi="Arial" w:cs="Arial"/>
          <w:sz w:val="20"/>
          <w:szCs w:val="20"/>
        </w:rPr>
        <w:t>ủ</w:t>
      </w:r>
      <w:r w:rsidRPr="00D40176">
        <w:rPr>
          <w:rFonts w:ascii="Arial" w:hAnsi="Arial" w:cs="Arial"/>
          <w:sz w:val="20"/>
          <w:szCs w:val="20"/>
        </w:rPr>
        <w:t>a pháp lu</w:t>
      </w:r>
      <w:r w:rsidRPr="00D40176">
        <w:rPr>
          <w:rFonts w:ascii="Arial" w:hAnsi="Arial" w:cs="Arial"/>
          <w:sz w:val="20"/>
          <w:szCs w:val="20"/>
        </w:rPr>
        <w:t>ậ</w:t>
      </w:r>
      <w:r w:rsidRPr="00D40176">
        <w:rPr>
          <w:rFonts w:ascii="Arial" w:hAnsi="Arial" w:cs="Arial"/>
          <w:sz w:val="20"/>
          <w:szCs w:val="20"/>
        </w:rPr>
        <w:t>t v</w:t>
      </w:r>
      <w:r w:rsidRPr="00D40176">
        <w:rPr>
          <w:rFonts w:ascii="Arial" w:hAnsi="Arial" w:cs="Arial"/>
          <w:sz w:val="20"/>
          <w:szCs w:val="20"/>
        </w:rPr>
        <w:t>ề</w:t>
      </w:r>
      <w:r w:rsidRPr="00D40176">
        <w:rPr>
          <w:rFonts w:ascii="Arial" w:hAnsi="Arial" w:cs="Arial"/>
          <w:sz w:val="20"/>
          <w:szCs w:val="20"/>
        </w:rPr>
        <w:t xml:space="preserve"> đ</w:t>
      </w:r>
      <w:r w:rsidRPr="00D40176">
        <w:rPr>
          <w:rFonts w:ascii="Arial" w:hAnsi="Arial" w:cs="Arial"/>
          <w:sz w:val="20"/>
          <w:szCs w:val="20"/>
        </w:rPr>
        <w:t>ấ</w:t>
      </w:r>
      <w:r w:rsidRPr="00D40176">
        <w:rPr>
          <w:rFonts w:ascii="Arial" w:hAnsi="Arial" w:cs="Arial"/>
          <w:sz w:val="20"/>
          <w:szCs w:val="20"/>
        </w:rPr>
        <w:t>t đai thì vi</w:t>
      </w:r>
      <w:r w:rsidRPr="00D40176">
        <w:rPr>
          <w:rFonts w:ascii="Arial" w:hAnsi="Arial" w:cs="Arial"/>
          <w:sz w:val="20"/>
          <w:szCs w:val="20"/>
        </w:rPr>
        <w:t>ệ</w:t>
      </w:r>
      <w:r w:rsidRPr="00D40176">
        <w:rPr>
          <w:rFonts w:ascii="Arial" w:hAnsi="Arial" w:cs="Arial"/>
          <w:sz w:val="20"/>
          <w:szCs w:val="20"/>
        </w:rPr>
        <w:t>c thu h</w:t>
      </w:r>
      <w:r w:rsidRPr="00D40176">
        <w:rPr>
          <w:rFonts w:ascii="Arial" w:hAnsi="Arial" w:cs="Arial"/>
          <w:sz w:val="20"/>
          <w:szCs w:val="20"/>
        </w:rPr>
        <w:t>ồ</w:t>
      </w:r>
      <w:r w:rsidRPr="00D40176">
        <w:rPr>
          <w:rFonts w:ascii="Arial" w:hAnsi="Arial" w:cs="Arial"/>
          <w:sz w:val="20"/>
          <w:szCs w:val="20"/>
        </w:rPr>
        <w:t>i đ</w:t>
      </w:r>
      <w:r w:rsidRPr="00D40176">
        <w:rPr>
          <w:rFonts w:ascii="Arial" w:hAnsi="Arial" w:cs="Arial"/>
          <w:sz w:val="20"/>
          <w:szCs w:val="20"/>
        </w:rPr>
        <w:t>ấ</w:t>
      </w:r>
      <w:r w:rsidRPr="00D40176">
        <w:rPr>
          <w:rFonts w:ascii="Arial" w:hAnsi="Arial" w:cs="Arial"/>
          <w:sz w:val="20"/>
          <w:szCs w:val="20"/>
        </w:rPr>
        <w:t>t, b</w:t>
      </w:r>
      <w:r w:rsidRPr="00D40176">
        <w:rPr>
          <w:rFonts w:ascii="Arial" w:hAnsi="Arial" w:cs="Arial"/>
          <w:sz w:val="20"/>
          <w:szCs w:val="20"/>
        </w:rPr>
        <w:t>ồ</w:t>
      </w:r>
      <w:r w:rsidRPr="00D40176">
        <w:rPr>
          <w:rFonts w:ascii="Arial" w:hAnsi="Arial" w:cs="Arial"/>
          <w:sz w:val="20"/>
          <w:szCs w:val="20"/>
        </w:rPr>
        <w:t>i thư</w:t>
      </w:r>
      <w:r w:rsidRPr="00D40176">
        <w:rPr>
          <w:rFonts w:ascii="Arial" w:hAnsi="Arial" w:cs="Arial"/>
          <w:sz w:val="20"/>
          <w:szCs w:val="20"/>
        </w:rPr>
        <w:t>ờ</w:t>
      </w:r>
      <w:r w:rsidRPr="00D40176">
        <w:rPr>
          <w:rFonts w:ascii="Arial" w:hAnsi="Arial" w:cs="Arial"/>
          <w:sz w:val="20"/>
          <w:szCs w:val="20"/>
        </w:rPr>
        <w:t>ng, h</w:t>
      </w:r>
      <w:r w:rsidRPr="00D40176">
        <w:rPr>
          <w:rFonts w:ascii="Arial" w:hAnsi="Arial" w:cs="Arial"/>
          <w:sz w:val="20"/>
          <w:szCs w:val="20"/>
        </w:rPr>
        <w:t>ỗ</w:t>
      </w:r>
      <w:r w:rsidRPr="00D40176">
        <w:rPr>
          <w:rFonts w:ascii="Arial" w:hAnsi="Arial" w:cs="Arial"/>
          <w:sz w:val="20"/>
          <w:szCs w:val="20"/>
        </w:rPr>
        <w:t xml:space="preserve"> tr</w:t>
      </w:r>
      <w:r w:rsidRPr="00D40176">
        <w:rPr>
          <w:rFonts w:ascii="Arial" w:hAnsi="Arial" w:cs="Arial"/>
          <w:sz w:val="20"/>
          <w:szCs w:val="20"/>
        </w:rPr>
        <w:t>ợ</w:t>
      </w:r>
      <w:r w:rsidRPr="00D40176">
        <w:rPr>
          <w:rFonts w:ascii="Arial" w:hAnsi="Arial" w:cs="Arial"/>
          <w:sz w:val="20"/>
          <w:szCs w:val="20"/>
        </w:rPr>
        <w:t xml:space="preserve"> khi Nhà nư</w:t>
      </w:r>
      <w:r w:rsidRPr="00D40176">
        <w:rPr>
          <w:rFonts w:ascii="Arial" w:hAnsi="Arial" w:cs="Arial"/>
          <w:sz w:val="20"/>
          <w:szCs w:val="20"/>
        </w:rPr>
        <w:t>ớ</w:t>
      </w:r>
      <w:r w:rsidRPr="00D40176">
        <w:rPr>
          <w:rFonts w:ascii="Arial" w:hAnsi="Arial" w:cs="Arial"/>
          <w:sz w:val="20"/>
          <w:szCs w:val="20"/>
        </w:rPr>
        <w:t>c thu h</w:t>
      </w:r>
      <w:r w:rsidRPr="00D40176">
        <w:rPr>
          <w:rFonts w:ascii="Arial" w:hAnsi="Arial" w:cs="Arial"/>
          <w:sz w:val="20"/>
          <w:szCs w:val="20"/>
        </w:rPr>
        <w:t>ồ</w:t>
      </w:r>
      <w:r w:rsidRPr="00D40176">
        <w:rPr>
          <w:rFonts w:ascii="Arial" w:hAnsi="Arial" w:cs="Arial"/>
          <w:sz w:val="20"/>
          <w:szCs w:val="20"/>
        </w:rPr>
        <w:t>i đ</w:t>
      </w:r>
      <w:r w:rsidRPr="00D40176">
        <w:rPr>
          <w:rFonts w:ascii="Arial" w:hAnsi="Arial" w:cs="Arial"/>
          <w:sz w:val="20"/>
          <w:szCs w:val="20"/>
        </w:rPr>
        <w:t>ấ</w:t>
      </w:r>
      <w:r w:rsidRPr="00D40176">
        <w:rPr>
          <w:rFonts w:ascii="Arial" w:hAnsi="Arial" w:cs="Arial"/>
          <w:sz w:val="20"/>
          <w:szCs w:val="20"/>
        </w:rPr>
        <w:t>t và x</w:t>
      </w:r>
      <w:r w:rsidRPr="00D40176">
        <w:rPr>
          <w:rFonts w:ascii="Arial" w:hAnsi="Arial" w:cs="Arial"/>
          <w:sz w:val="20"/>
          <w:szCs w:val="20"/>
        </w:rPr>
        <w:t>ử</w:t>
      </w:r>
      <w:r w:rsidRPr="00D40176">
        <w:rPr>
          <w:rFonts w:ascii="Arial" w:hAnsi="Arial" w:cs="Arial"/>
          <w:sz w:val="20"/>
          <w:szCs w:val="20"/>
        </w:rPr>
        <w:t xml:space="preserve"> lý đ</w:t>
      </w:r>
      <w:r w:rsidRPr="00D40176">
        <w:rPr>
          <w:rFonts w:ascii="Arial" w:hAnsi="Arial" w:cs="Arial"/>
          <w:sz w:val="20"/>
          <w:szCs w:val="20"/>
        </w:rPr>
        <w:t>ấ</w:t>
      </w:r>
      <w:r w:rsidRPr="00D40176">
        <w:rPr>
          <w:rFonts w:ascii="Arial" w:hAnsi="Arial" w:cs="Arial"/>
          <w:sz w:val="20"/>
          <w:szCs w:val="20"/>
        </w:rPr>
        <w:t>t, tài s</w:t>
      </w:r>
      <w:r w:rsidRPr="00D40176">
        <w:rPr>
          <w:rFonts w:ascii="Arial" w:hAnsi="Arial" w:cs="Arial"/>
          <w:sz w:val="20"/>
          <w:szCs w:val="20"/>
        </w:rPr>
        <w:t>ả</w:t>
      </w:r>
      <w:r w:rsidRPr="00D40176">
        <w:rPr>
          <w:rFonts w:ascii="Arial" w:hAnsi="Arial" w:cs="Arial"/>
          <w:sz w:val="20"/>
          <w:szCs w:val="20"/>
        </w:rPr>
        <w:t>n sau khi thu h</w:t>
      </w:r>
      <w:r w:rsidRPr="00D40176">
        <w:rPr>
          <w:rFonts w:ascii="Arial" w:hAnsi="Arial" w:cs="Arial"/>
          <w:sz w:val="20"/>
          <w:szCs w:val="20"/>
        </w:rPr>
        <w:t>ồ</w:t>
      </w:r>
      <w:r w:rsidRPr="00D40176">
        <w:rPr>
          <w:rFonts w:ascii="Arial" w:hAnsi="Arial" w:cs="Arial"/>
          <w:sz w:val="20"/>
          <w:szCs w:val="20"/>
        </w:rPr>
        <w:t>i th</w:t>
      </w:r>
      <w:r w:rsidRPr="00D40176">
        <w:rPr>
          <w:rFonts w:ascii="Arial" w:hAnsi="Arial" w:cs="Arial"/>
          <w:sz w:val="20"/>
          <w:szCs w:val="20"/>
        </w:rPr>
        <w:t>ự</w:t>
      </w:r>
      <w:r w:rsidRPr="00D40176">
        <w:rPr>
          <w:rFonts w:ascii="Arial" w:hAnsi="Arial" w:cs="Arial"/>
          <w:sz w:val="20"/>
          <w:szCs w:val="20"/>
        </w:rPr>
        <w:t>c hi</w:t>
      </w:r>
      <w:r w:rsidRPr="00D40176">
        <w:rPr>
          <w:rFonts w:ascii="Arial" w:hAnsi="Arial" w:cs="Arial"/>
          <w:sz w:val="20"/>
          <w:szCs w:val="20"/>
        </w:rPr>
        <w:t>ệ</w:t>
      </w:r>
      <w:r w:rsidRPr="00D40176">
        <w:rPr>
          <w:rFonts w:ascii="Arial" w:hAnsi="Arial" w:cs="Arial"/>
          <w:sz w:val="20"/>
          <w:szCs w:val="20"/>
        </w:rPr>
        <w:t>n theo quy đ</w:t>
      </w:r>
      <w:r w:rsidRPr="00D40176">
        <w:rPr>
          <w:rFonts w:ascii="Arial" w:hAnsi="Arial" w:cs="Arial"/>
          <w:sz w:val="20"/>
          <w:szCs w:val="20"/>
        </w:rPr>
        <w:t>ị</w:t>
      </w:r>
      <w:r w:rsidRPr="00D40176">
        <w:rPr>
          <w:rFonts w:ascii="Arial" w:hAnsi="Arial" w:cs="Arial"/>
          <w:sz w:val="20"/>
          <w:szCs w:val="20"/>
        </w:rPr>
        <w:t>nh c</w:t>
      </w:r>
      <w:r w:rsidRPr="00D40176">
        <w:rPr>
          <w:rFonts w:ascii="Arial" w:hAnsi="Arial" w:cs="Arial"/>
          <w:sz w:val="20"/>
          <w:szCs w:val="20"/>
        </w:rPr>
        <w:t>ủ</w:t>
      </w:r>
      <w:r w:rsidRPr="00D40176">
        <w:rPr>
          <w:rFonts w:ascii="Arial" w:hAnsi="Arial" w:cs="Arial"/>
          <w:sz w:val="20"/>
          <w:szCs w:val="20"/>
        </w:rPr>
        <w:t>a pháp lu</w:t>
      </w:r>
      <w:r w:rsidRPr="00D40176">
        <w:rPr>
          <w:rFonts w:ascii="Arial" w:hAnsi="Arial" w:cs="Arial"/>
          <w:sz w:val="20"/>
          <w:szCs w:val="20"/>
        </w:rPr>
        <w:t>ậ</w:t>
      </w:r>
      <w:r w:rsidRPr="00D40176">
        <w:rPr>
          <w:rFonts w:ascii="Arial" w:hAnsi="Arial" w:cs="Arial"/>
          <w:sz w:val="20"/>
          <w:szCs w:val="20"/>
        </w:rPr>
        <w:t>t v</w:t>
      </w:r>
      <w:r w:rsidRPr="00D40176">
        <w:rPr>
          <w:rFonts w:ascii="Arial" w:hAnsi="Arial" w:cs="Arial"/>
          <w:sz w:val="20"/>
          <w:szCs w:val="20"/>
        </w:rPr>
        <w:t>ề</w:t>
      </w:r>
      <w:r w:rsidRPr="00D40176">
        <w:rPr>
          <w:rFonts w:ascii="Arial" w:hAnsi="Arial" w:cs="Arial"/>
          <w:sz w:val="20"/>
          <w:szCs w:val="20"/>
        </w:rPr>
        <w:t xml:space="preserve"> đ</w:t>
      </w:r>
      <w:r w:rsidRPr="00D40176">
        <w:rPr>
          <w:rFonts w:ascii="Arial" w:hAnsi="Arial" w:cs="Arial"/>
          <w:sz w:val="20"/>
          <w:szCs w:val="20"/>
        </w:rPr>
        <w:t>ấ</w:t>
      </w:r>
      <w:r w:rsidRPr="00D40176">
        <w:rPr>
          <w:rFonts w:ascii="Arial" w:hAnsi="Arial" w:cs="Arial"/>
          <w:sz w:val="20"/>
          <w:szCs w:val="20"/>
        </w:rPr>
        <w:t>t đai và pháp lu</w:t>
      </w:r>
      <w:r w:rsidRPr="00D40176">
        <w:rPr>
          <w:rFonts w:ascii="Arial" w:hAnsi="Arial" w:cs="Arial"/>
          <w:sz w:val="20"/>
          <w:szCs w:val="20"/>
        </w:rPr>
        <w:t>ậ</w:t>
      </w:r>
      <w:r w:rsidRPr="00D40176">
        <w:rPr>
          <w:rFonts w:ascii="Arial" w:hAnsi="Arial" w:cs="Arial"/>
          <w:sz w:val="20"/>
          <w:szCs w:val="20"/>
        </w:rPr>
        <w:t>t có liên quan.</w:t>
      </w:r>
    </w:p>
    <w:p w14:paraId="5928F117" w14:textId="77777777" w:rsidR="002B1027" w:rsidRPr="00D40176" w:rsidRDefault="007E04C2" w:rsidP="006E5ADA">
      <w:pPr>
        <w:adjustRightInd w:val="0"/>
        <w:snapToGrid w:val="0"/>
        <w:spacing w:after="120" w:line="240" w:lineRule="auto"/>
        <w:ind w:firstLine="720"/>
        <w:jc w:val="both"/>
        <w:rPr>
          <w:rFonts w:ascii="Arial" w:hAnsi="Arial" w:cs="Arial"/>
          <w:sz w:val="20"/>
          <w:szCs w:val="20"/>
        </w:rPr>
      </w:pPr>
      <w:r w:rsidRPr="00D40176">
        <w:rPr>
          <w:rFonts w:ascii="Arial" w:hAnsi="Arial" w:cs="Arial"/>
          <w:sz w:val="20"/>
          <w:szCs w:val="20"/>
        </w:rPr>
        <w:t>d) Doanh nghi</w:t>
      </w:r>
      <w:r w:rsidRPr="00D40176">
        <w:rPr>
          <w:rFonts w:ascii="Arial" w:hAnsi="Arial" w:cs="Arial"/>
          <w:sz w:val="20"/>
          <w:szCs w:val="20"/>
        </w:rPr>
        <w:t>ệ</w:t>
      </w:r>
      <w:r w:rsidRPr="00D40176">
        <w:rPr>
          <w:rFonts w:ascii="Arial" w:hAnsi="Arial" w:cs="Arial"/>
          <w:sz w:val="20"/>
          <w:szCs w:val="20"/>
        </w:rPr>
        <w:t>p qu</w:t>
      </w:r>
      <w:r w:rsidRPr="00D40176">
        <w:rPr>
          <w:rFonts w:ascii="Arial" w:hAnsi="Arial" w:cs="Arial"/>
          <w:sz w:val="20"/>
          <w:szCs w:val="20"/>
        </w:rPr>
        <w:t>ả</w:t>
      </w:r>
      <w:r w:rsidRPr="00D40176">
        <w:rPr>
          <w:rFonts w:ascii="Arial" w:hAnsi="Arial" w:cs="Arial"/>
          <w:sz w:val="20"/>
          <w:szCs w:val="20"/>
        </w:rPr>
        <w:t>n lý tà</w:t>
      </w:r>
      <w:r w:rsidRPr="00D40176">
        <w:rPr>
          <w:rFonts w:ascii="Arial" w:hAnsi="Arial" w:cs="Arial"/>
          <w:sz w:val="20"/>
          <w:szCs w:val="20"/>
        </w:rPr>
        <w:t>i s</w:t>
      </w:r>
      <w:r w:rsidRPr="00D40176">
        <w:rPr>
          <w:rFonts w:ascii="Arial" w:hAnsi="Arial" w:cs="Arial"/>
          <w:sz w:val="20"/>
          <w:szCs w:val="20"/>
        </w:rPr>
        <w:t>ả</w:t>
      </w:r>
      <w:r w:rsidRPr="00D40176">
        <w:rPr>
          <w:rFonts w:ascii="Arial" w:hAnsi="Arial" w:cs="Arial"/>
          <w:sz w:val="20"/>
          <w:szCs w:val="20"/>
        </w:rPr>
        <w:t>n có trách nhi</w:t>
      </w:r>
      <w:r w:rsidRPr="00D40176">
        <w:rPr>
          <w:rFonts w:ascii="Arial" w:hAnsi="Arial" w:cs="Arial"/>
          <w:sz w:val="20"/>
          <w:szCs w:val="20"/>
        </w:rPr>
        <w:t>ệ</w:t>
      </w:r>
      <w:r w:rsidRPr="00D40176">
        <w:rPr>
          <w:rFonts w:ascii="Arial" w:hAnsi="Arial" w:cs="Arial"/>
          <w:sz w:val="20"/>
          <w:szCs w:val="20"/>
        </w:rPr>
        <w:t>m đăng ký đ</w:t>
      </w:r>
      <w:r w:rsidRPr="00D40176">
        <w:rPr>
          <w:rFonts w:ascii="Arial" w:hAnsi="Arial" w:cs="Arial"/>
          <w:sz w:val="20"/>
          <w:szCs w:val="20"/>
        </w:rPr>
        <w:t>ấ</w:t>
      </w:r>
      <w:r w:rsidRPr="00D40176">
        <w:rPr>
          <w:rFonts w:ascii="Arial" w:hAnsi="Arial" w:cs="Arial"/>
          <w:sz w:val="20"/>
          <w:szCs w:val="20"/>
        </w:rPr>
        <w:t>t đai, th</w:t>
      </w:r>
      <w:r w:rsidRPr="00D40176">
        <w:rPr>
          <w:rFonts w:ascii="Arial" w:hAnsi="Arial" w:cs="Arial"/>
          <w:sz w:val="20"/>
          <w:szCs w:val="20"/>
        </w:rPr>
        <w:t>ự</w:t>
      </w:r>
      <w:r w:rsidRPr="00D40176">
        <w:rPr>
          <w:rFonts w:ascii="Arial" w:hAnsi="Arial" w:cs="Arial"/>
          <w:sz w:val="20"/>
          <w:szCs w:val="20"/>
        </w:rPr>
        <w:t>c hi</w:t>
      </w:r>
      <w:r w:rsidRPr="00D40176">
        <w:rPr>
          <w:rFonts w:ascii="Arial" w:hAnsi="Arial" w:cs="Arial"/>
          <w:sz w:val="20"/>
          <w:szCs w:val="20"/>
        </w:rPr>
        <w:t>ệ</w:t>
      </w:r>
      <w:r w:rsidRPr="00D40176">
        <w:rPr>
          <w:rFonts w:ascii="Arial" w:hAnsi="Arial" w:cs="Arial"/>
          <w:sz w:val="20"/>
          <w:szCs w:val="20"/>
        </w:rPr>
        <w:t>n qu</w:t>
      </w:r>
      <w:r w:rsidRPr="00D40176">
        <w:rPr>
          <w:rFonts w:ascii="Arial" w:hAnsi="Arial" w:cs="Arial"/>
          <w:sz w:val="20"/>
          <w:szCs w:val="20"/>
        </w:rPr>
        <w:t>ả</w:t>
      </w:r>
      <w:r w:rsidRPr="00D40176">
        <w:rPr>
          <w:rFonts w:ascii="Arial" w:hAnsi="Arial" w:cs="Arial"/>
          <w:sz w:val="20"/>
          <w:szCs w:val="20"/>
        </w:rPr>
        <w:t>n lý, s</w:t>
      </w:r>
      <w:r w:rsidRPr="00D40176">
        <w:rPr>
          <w:rFonts w:ascii="Arial" w:hAnsi="Arial" w:cs="Arial"/>
          <w:sz w:val="20"/>
          <w:szCs w:val="20"/>
        </w:rPr>
        <w:t>ử</w:t>
      </w:r>
      <w:r w:rsidRPr="00D40176">
        <w:rPr>
          <w:rFonts w:ascii="Arial" w:hAnsi="Arial" w:cs="Arial"/>
          <w:sz w:val="20"/>
          <w:szCs w:val="20"/>
        </w:rPr>
        <w:t xml:space="preserve"> d</w:t>
      </w:r>
      <w:r w:rsidRPr="00D40176">
        <w:rPr>
          <w:rFonts w:ascii="Arial" w:hAnsi="Arial" w:cs="Arial"/>
          <w:sz w:val="20"/>
          <w:szCs w:val="20"/>
        </w:rPr>
        <w:t>ụ</w:t>
      </w:r>
      <w:r w:rsidRPr="00D40176">
        <w:rPr>
          <w:rFonts w:ascii="Arial" w:hAnsi="Arial" w:cs="Arial"/>
          <w:sz w:val="20"/>
          <w:szCs w:val="20"/>
        </w:rPr>
        <w:t>ng đ</w:t>
      </w:r>
      <w:r w:rsidRPr="00D40176">
        <w:rPr>
          <w:rFonts w:ascii="Arial" w:hAnsi="Arial" w:cs="Arial"/>
          <w:sz w:val="20"/>
          <w:szCs w:val="20"/>
        </w:rPr>
        <w:t>ấ</w:t>
      </w:r>
      <w:r w:rsidRPr="00D40176">
        <w:rPr>
          <w:rFonts w:ascii="Arial" w:hAnsi="Arial" w:cs="Arial"/>
          <w:sz w:val="20"/>
          <w:szCs w:val="20"/>
        </w:rPr>
        <w:t>t g</w:t>
      </w:r>
      <w:r w:rsidRPr="00D40176">
        <w:rPr>
          <w:rFonts w:ascii="Arial" w:hAnsi="Arial" w:cs="Arial"/>
          <w:sz w:val="20"/>
          <w:szCs w:val="20"/>
        </w:rPr>
        <w:t>ắ</w:t>
      </w:r>
      <w:r w:rsidRPr="00D40176">
        <w:rPr>
          <w:rFonts w:ascii="Arial" w:hAnsi="Arial" w:cs="Arial"/>
          <w:sz w:val="20"/>
          <w:szCs w:val="20"/>
        </w:rPr>
        <w:t>n v</w:t>
      </w:r>
      <w:r w:rsidRPr="00D40176">
        <w:rPr>
          <w:rFonts w:ascii="Arial" w:hAnsi="Arial" w:cs="Arial"/>
          <w:sz w:val="20"/>
          <w:szCs w:val="20"/>
        </w:rPr>
        <w:t>ớ</w:t>
      </w:r>
      <w:r w:rsidRPr="00D40176">
        <w:rPr>
          <w:rFonts w:ascii="Arial" w:hAnsi="Arial" w:cs="Arial"/>
          <w:sz w:val="20"/>
          <w:szCs w:val="20"/>
        </w:rPr>
        <w:t>i công trình k</w:t>
      </w:r>
      <w:r w:rsidRPr="00D40176">
        <w:rPr>
          <w:rFonts w:ascii="Arial" w:hAnsi="Arial" w:cs="Arial"/>
          <w:sz w:val="20"/>
          <w:szCs w:val="20"/>
        </w:rPr>
        <w:t>ế</w:t>
      </w:r>
      <w:r w:rsidRPr="00D40176">
        <w:rPr>
          <w:rFonts w:ascii="Arial" w:hAnsi="Arial" w:cs="Arial"/>
          <w:sz w:val="20"/>
          <w:szCs w:val="20"/>
        </w:rPr>
        <w:t>t c</w:t>
      </w:r>
      <w:r w:rsidRPr="00D40176">
        <w:rPr>
          <w:rFonts w:ascii="Arial" w:hAnsi="Arial" w:cs="Arial"/>
          <w:sz w:val="20"/>
          <w:szCs w:val="20"/>
        </w:rPr>
        <w:t>ấ</w:t>
      </w:r>
      <w:r w:rsidRPr="00D40176">
        <w:rPr>
          <w:rFonts w:ascii="Arial" w:hAnsi="Arial" w:cs="Arial"/>
          <w:sz w:val="20"/>
          <w:szCs w:val="20"/>
        </w:rPr>
        <w:t>u h</w:t>
      </w:r>
      <w:r w:rsidRPr="00D40176">
        <w:rPr>
          <w:rFonts w:ascii="Arial" w:hAnsi="Arial" w:cs="Arial"/>
          <w:sz w:val="20"/>
          <w:szCs w:val="20"/>
        </w:rPr>
        <w:t>ạ</w:t>
      </w:r>
      <w:r w:rsidRPr="00D40176">
        <w:rPr>
          <w:rFonts w:ascii="Arial" w:hAnsi="Arial" w:cs="Arial"/>
          <w:sz w:val="20"/>
          <w:szCs w:val="20"/>
        </w:rPr>
        <w:t xml:space="preserve"> t</w:t>
      </w:r>
      <w:r w:rsidRPr="00D40176">
        <w:rPr>
          <w:rFonts w:ascii="Arial" w:hAnsi="Arial" w:cs="Arial"/>
          <w:sz w:val="20"/>
          <w:szCs w:val="20"/>
        </w:rPr>
        <w:t>ầ</w:t>
      </w:r>
      <w:r w:rsidRPr="00D40176">
        <w:rPr>
          <w:rFonts w:ascii="Arial" w:hAnsi="Arial" w:cs="Arial"/>
          <w:sz w:val="20"/>
          <w:szCs w:val="20"/>
        </w:rPr>
        <w:t>ng đư</w:t>
      </w:r>
      <w:r w:rsidRPr="00D40176">
        <w:rPr>
          <w:rFonts w:ascii="Arial" w:hAnsi="Arial" w:cs="Arial"/>
          <w:sz w:val="20"/>
          <w:szCs w:val="20"/>
        </w:rPr>
        <w:t>ờ</w:t>
      </w:r>
      <w:r w:rsidRPr="00D40176">
        <w:rPr>
          <w:rFonts w:ascii="Arial" w:hAnsi="Arial" w:cs="Arial"/>
          <w:sz w:val="20"/>
          <w:szCs w:val="20"/>
        </w:rPr>
        <w:t>ng b</w:t>
      </w:r>
      <w:r w:rsidRPr="00D40176">
        <w:rPr>
          <w:rFonts w:ascii="Arial" w:hAnsi="Arial" w:cs="Arial"/>
          <w:sz w:val="20"/>
          <w:szCs w:val="20"/>
        </w:rPr>
        <w:t>ộ</w:t>
      </w:r>
      <w:r w:rsidRPr="00D40176">
        <w:rPr>
          <w:rFonts w:ascii="Arial" w:hAnsi="Arial" w:cs="Arial"/>
          <w:sz w:val="20"/>
          <w:szCs w:val="20"/>
        </w:rPr>
        <w:t xml:space="preserve"> theo quy đ</w:t>
      </w:r>
      <w:r w:rsidRPr="00D40176">
        <w:rPr>
          <w:rFonts w:ascii="Arial" w:hAnsi="Arial" w:cs="Arial"/>
          <w:sz w:val="20"/>
          <w:szCs w:val="20"/>
        </w:rPr>
        <w:t>ị</w:t>
      </w:r>
      <w:r w:rsidRPr="00D40176">
        <w:rPr>
          <w:rFonts w:ascii="Arial" w:hAnsi="Arial" w:cs="Arial"/>
          <w:sz w:val="20"/>
          <w:szCs w:val="20"/>
        </w:rPr>
        <w:t>nh c</w:t>
      </w:r>
      <w:r w:rsidRPr="00D40176">
        <w:rPr>
          <w:rFonts w:ascii="Arial" w:hAnsi="Arial" w:cs="Arial"/>
          <w:sz w:val="20"/>
          <w:szCs w:val="20"/>
        </w:rPr>
        <w:t>ủ</w:t>
      </w:r>
      <w:r w:rsidRPr="00D40176">
        <w:rPr>
          <w:rFonts w:ascii="Arial" w:hAnsi="Arial" w:cs="Arial"/>
          <w:sz w:val="20"/>
          <w:szCs w:val="20"/>
        </w:rPr>
        <w:t>a pháp lu</w:t>
      </w:r>
      <w:r w:rsidRPr="00D40176">
        <w:rPr>
          <w:rFonts w:ascii="Arial" w:hAnsi="Arial" w:cs="Arial"/>
          <w:sz w:val="20"/>
          <w:szCs w:val="20"/>
        </w:rPr>
        <w:t>ậ</w:t>
      </w:r>
      <w:r w:rsidRPr="00D40176">
        <w:rPr>
          <w:rFonts w:ascii="Arial" w:hAnsi="Arial" w:cs="Arial"/>
          <w:sz w:val="20"/>
          <w:szCs w:val="20"/>
        </w:rPr>
        <w:t>t v</w:t>
      </w:r>
      <w:r w:rsidRPr="00D40176">
        <w:rPr>
          <w:rFonts w:ascii="Arial" w:hAnsi="Arial" w:cs="Arial"/>
          <w:sz w:val="20"/>
          <w:szCs w:val="20"/>
        </w:rPr>
        <w:t>ề</w:t>
      </w:r>
      <w:r w:rsidRPr="00D40176">
        <w:rPr>
          <w:rFonts w:ascii="Arial" w:hAnsi="Arial" w:cs="Arial"/>
          <w:sz w:val="20"/>
          <w:szCs w:val="20"/>
        </w:rPr>
        <w:t xml:space="preserve"> đ</w:t>
      </w:r>
      <w:r w:rsidRPr="00D40176">
        <w:rPr>
          <w:rFonts w:ascii="Arial" w:hAnsi="Arial" w:cs="Arial"/>
          <w:sz w:val="20"/>
          <w:szCs w:val="20"/>
        </w:rPr>
        <w:t>ấ</w:t>
      </w:r>
      <w:r w:rsidRPr="00D40176">
        <w:rPr>
          <w:rFonts w:ascii="Arial" w:hAnsi="Arial" w:cs="Arial"/>
          <w:sz w:val="20"/>
          <w:szCs w:val="20"/>
        </w:rPr>
        <w:t>t đai, pháp lu</w:t>
      </w:r>
      <w:r w:rsidRPr="00D40176">
        <w:rPr>
          <w:rFonts w:ascii="Arial" w:hAnsi="Arial" w:cs="Arial"/>
          <w:sz w:val="20"/>
          <w:szCs w:val="20"/>
        </w:rPr>
        <w:t>ậ</w:t>
      </w:r>
      <w:r w:rsidRPr="00D40176">
        <w:rPr>
          <w:rFonts w:ascii="Arial" w:hAnsi="Arial" w:cs="Arial"/>
          <w:sz w:val="20"/>
          <w:szCs w:val="20"/>
        </w:rPr>
        <w:t>t v</w:t>
      </w:r>
      <w:r w:rsidRPr="00D40176">
        <w:rPr>
          <w:rFonts w:ascii="Arial" w:hAnsi="Arial" w:cs="Arial"/>
          <w:sz w:val="20"/>
          <w:szCs w:val="20"/>
        </w:rPr>
        <w:t>ề</w:t>
      </w:r>
      <w:r w:rsidRPr="00D40176">
        <w:rPr>
          <w:rFonts w:ascii="Arial" w:hAnsi="Arial" w:cs="Arial"/>
          <w:sz w:val="20"/>
          <w:szCs w:val="20"/>
        </w:rPr>
        <w:t xml:space="preserve"> đư</w:t>
      </w:r>
      <w:r w:rsidRPr="00D40176">
        <w:rPr>
          <w:rFonts w:ascii="Arial" w:hAnsi="Arial" w:cs="Arial"/>
          <w:sz w:val="20"/>
          <w:szCs w:val="20"/>
        </w:rPr>
        <w:t>ờ</w:t>
      </w:r>
      <w:r w:rsidRPr="00D40176">
        <w:rPr>
          <w:rFonts w:ascii="Arial" w:hAnsi="Arial" w:cs="Arial"/>
          <w:sz w:val="20"/>
          <w:szCs w:val="20"/>
        </w:rPr>
        <w:t>ng b</w:t>
      </w:r>
      <w:r w:rsidRPr="00D40176">
        <w:rPr>
          <w:rFonts w:ascii="Arial" w:hAnsi="Arial" w:cs="Arial"/>
          <w:sz w:val="20"/>
          <w:szCs w:val="20"/>
        </w:rPr>
        <w:t>ộ</w:t>
      </w:r>
      <w:r w:rsidRPr="00D40176">
        <w:rPr>
          <w:rFonts w:ascii="Arial" w:hAnsi="Arial" w:cs="Arial"/>
          <w:sz w:val="20"/>
          <w:szCs w:val="20"/>
        </w:rPr>
        <w:t xml:space="preserve"> và pháp lu</w:t>
      </w:r>
      <w:r w:rsidRPr="00D40176">
        <w:rPr>
          <w:rFonts w:ascii="Arial" w:hAnsi="Arial" w:cs="Arial"/>
          <w:sz w:val="20"/>
          <w:szCs w:val="20"/>
        </w:rPr>
        <w:t>ậ</w:t>
      </w:r>
      <w:r w:rsidRPr="00D40176">
        <w:rPr>
          <w:rFonts w:ascii="Arial" w:hAnsi="Arial" w:cs="Arial"/>
          <w:sz w:val="20"/>
          <w:szCs w:val="20"/>
        </w:rPr>
        <w:t>t có liên quan.</w:t>
      </w:r>
    </w:p>
    <w:p w14:paraId="12B5E8A2" w14:textId="77777777" w:rsidR="002B1027" w:rsidRPr="00D40176" w:rsidRDefault="007E04C2" w:rsidP="006E5ADA">
      <w:pPr>
        <w:adjustRightInd w:val="0"/>
        <w:snapToGrid w:val="0"/>
        <w:spacing w:after="120" w:line="240" w:lineRule="auto"/>
        <w:ind w:firstLine="720"/>
        <w:jc w:val="both"/>
        <w:rPr>
          <w:rFonts w:ascii="Arial" w:hAnsi="Arial" w:cs="Arial"/>
          <w:sz w:val="20"/>
          <w:szCs w:val="20"/>
        </w:rPr>
      </w:pPr>
      <w:r w:rsidRPr="00D40176">
        <w:rPr>
          <w:rFonts w:ascii="Arial" w:hAnsi="Arial" w:cs="Arial"/>
          <w:sz w:val="20"/>
          <w:szCs w:val="20"/>
        </w:rPr>
        <w:t>đ) Doanh nghi</w:t>
      </w:r>
      <w:r w:rsidRPr="00D40176">
        <w:rPr>
          <w:rFonts w:ascii="Arial" w:hAnsi="Arial" w:cs="Arial"/>
          <w:sz w:val="20"/>
          <w:szCs w:val="20"/>
        </w:rPr>
        <w:t>ệ</w:t>
      </w:r>
      <w:r w:rsidRPr="00D40176">
        <w:rPr>
          <w:rFonts w:ascii="Arial" w:hAnsi="Arial" w:cs="Arial"/>
          <w:sz w:val="20"/>
          <w:szCs w:val="20"/>
        </w:rPr>
        <w:t>p qu</w:t>
      </w:r>
      <w:r w:rsidRPr="00D40176">
        <w:rPr>
          <w:rFonts w:ascii="Arial" w:hAnsi="Arial" w:cs="Arial"/>
          <w:sz w:val="20"/>
          <w:szCs w:val="20"/>
        </w:rPr>
        <w:t>ả</w:t>
      </w:r>
      <w:r w:rsidRPr="00D40176">
        <w:rPr>
          <w:rFonts w:ascii="Arial" w:hAnsi="Arial" w:cs="Arial"/>
          <w:sz w:val="20"/>
          <w:szCs w:val="20"/>
        </w:rPr>
        <w:t>n lý tài s</w:t>
      </w:r>
      <w:r w:rsidRPr="00D40176">
        <w:rPr>
          <w:rFonts w:ascii="Arial" w:hAnsi="Arial" w:cs="Arial"/>
          <w:sz w:val="20"/>
          <w:szCs w:val="20"/>
        </w:rPr>
        <w:t>ả</w:t>
      </w:r>
      <w:r w:rsidRPr="00D40176">
        <w:rPr>
          <w:rFonts w:ascii="Arial" w:hAnsi="Arial" w:cs="Arial"/>
          <w:sz w:val="20"/>
          <w:szCs w:val="20"/>
        </w:rPr>
        <w:t>n không ph</w:t>
      </w:r>
      <w:r w:rsidRPr="00D40176">
        <w:rPr>
          <w:rFonts w:ascii="Arial" w:hAnsi="Arial" w:cs="Arial"/>
          <w:sz w:val="20"/>
          <w:szCs w:val="20"/>
        </w:rPr>
        <w:t>ả</w:t>
      </w:r>
      <w:r w:rsidRPr="00D40176">
        <w:rPr>
          <w:rFonts w:ascii="Arial" w:hAnsi="Arial" w:cs="Arial"/>
          <w:sz w:val="20"/>
          <w:szCs w:val="20"/>
        </w:rPr>
        <w:t>i th</w:t>
      </w:r>
      <w:r w:rsidRPr="00D40176">
        <w:rPr>
          <w:rFonts w:ascii="Arial" w:hAnsi="Arial" w:cs="Arial"/>
          <w:sz w:val="20"/>
          <w:szCs w:val="20"/>
        </w:rPr>
        <w:t>ự</w:t>
      </w:r>
      <w:r w:rsidRPr="00D40176">
        <w:rPr>
          <w:rFonts w:ascii="Arial" w:hAnsi="Arial" w:cs="Arial"/>
          <w:sz w:val="20"/>
          <w:szCs w:val="20"/>
        </w:rPr>
        <w:t>c hi</w:t>
      </w:r>
      <w:r w:rsidRPr="00D40176">
        <w:rPr>
          <w:rFonts w:ascii="Arial" w:hAnsi="Arial" w:cs="Arial"/>
          <w:sz w:val="20"/>
          <w:szCs w:val="20"/>
        </w:rPr>
        <w:t>ệ</w:t>
      </w:r>
      <w:r w:rsidRPr="00D40176">
        <w:rPr>
          <w:rFonts w:ascii="Arial" w:hAnsi="Arial" w:cs="Arial"/>
          <w:sz w:val="20"/>
          <w:szCs w:val="20"/>
        </w:rPr>
        <w:t>n v</w:t>
      </w:r>
      <w:r w:rsidRPr="00D40176">
        <w:rPr>
          <w:rFonts w:ascii="Arial" w:hAnsi="Arial" w:cs="Arial"/>
          <w:sz w:val="20"/>
          <w:szCs w:val="20"/>
        </w:rPr>
        <w:t>i</w:t>
      </w:r>
      <w:r w:rsidRPr="00D40176">
        <w:rPr>
          <w:rFonts w:ascii="Arial" w:hAnsi="Arial" w:cs="Arial"/>
          <w:sz w:val="20"/>
          <w:szCs w:val="20"/>
        </w:rPr>
        <w:t>ệ</w:t>
      </w:r>
      <w:r w:rsidRPr="00D40176">
        <w:rPr>
          <w:rFonts w:ascii="Arial" w:hAnsi="Arial" w:cs="Arial"/>
          <w:sz w:val="20"/>
          <w:szCs w:val="20"/>
        </w:rPr>
        <w:t>c qu</w:t>
      </w:r>
      <w:r w:rsidRPr="00D40176">
        <w:rPr>
          <w:rFonts w:ascii="Arial" w:hAnsi="Arial" w:cs="Arial"/>
          <w:sz w:val="20"/>
          <w:szCs w:val="20"/>
        </w:rPr>
        <w:t>ả</w:t>
      </w:r>
      <w:r w:rsidRPr="00D40176">
        <w:rPr>
          <w:rFonts w:ascii="Arial" w:hAnsi="Arial" w:cs="Arial"/>
          <w:sz w:val="20"/>
          <w:szCs w:val="20"/>
        </w:rPr>
        <w:t>n lý, s</w:t>
      </w:r>
      <w:r w:rsidRPr="00D40176">
        <w:rPr>
          <w:rFonts w:ascii="Arial" w:hAnsi="Arial" w:cs="Arial"/>
          <w:sz w:val="20"/>
          <w:szCs w:val="20"/>
        </w:rPr>
        <w:t>ử</w:t>
      </w:r>
      <w:r w:rsidRPr="00D40176">
        <w:rPr>
          <w:rFonts w:ascii="Arial" w:hAnsi="Arial" w:cs="Arial"/>
          <w:sz w:val="20"/>
          <w:szCs w:val="20"/>
        </w:rPr>
        <w:t xml:space="preserve"> d</w:t>
      </w:r>
      <w:r w:rsidRPr="00D40176">
        <w:rPr>
          <w:rFonts w:ascii="Arial" w:hAnsi="Arial" w:cs="Arial"/>
          <w:sz w:val="20"/>
          <w:szCs w:val="20"/>
        </w:rPr>
        <w:t>ụ</w:t>
      </w:r>
      <w:r w:rsidRPr="00D40176">
        <w:rPr>
          <w:rFonts w:ascii="Arial" w:hAnsi="Arial" w:cs="Arial"/>
          <w:sz w:val="20"/>
          <w:szCs w:val="20"/>
        </w:rPr>
        <w:t>ng và khai thác đ</w:t>
      </w:r>
      <w:r w:rsidRPr="00D40176">
        <w:rPr>
          <w:rFonts w:ascii="Arial" w:hAnsi="Arial" w:cs="Arial"/>
          <w:sz w:val="20"/>
          <w:szCs w:val="20"/>
        </w:rPr>
        <w:t>ố</w:t>
      </w:r>
      <w:r w:rsidRPr="00D40176">
        <w:rPr>
          <w:rFonts w:ascii="Arial" w:hAnsi="Arial" w:cs="Arial"/>
          <w:sz w:val="20"/>
          <w:szCs w:val="20"/>
        </w:rPr>
        <w:t>i v</w:t>
      </w:r>
      <w:r w:rsidRPr="00D40176">
        <w:rPr>
          <w:rFonts w:ascii="Arial" w:hAnsi="Arial" w:cs="Arial"/>
          <w:sz w:val="20"/>
          <w:szCs w:val="20"/>
        </w:rPr>
        <w:t>ớ</w:t>
      </w:r>
      <w:r w:rsidRPr="00D40176">
        <w:rPr>
          <w:rFonts w:ascii="Arial" w:hAnsi="Arial" w:cs="Arial"/>
          <w:sz w:val="20"/>
          <w:szCs w:val="20"/>
        </w:rPr>
        <w:t>i tài s</w:t>
      </w:r>
      <w:r w:rsidRPr="00D40176">
        <w:rPr>
          <w:rFonts w:ascii="Arial" w:hAnsi="Arial" w:cs="Arial"/>
          <w:sz w:val="20"/>
          <w:szCs w:val="20"/>
        </w:rPr>
        <w:t>ả</w:t>
      </w:r>
      <w:r w:rsidRPr="00D40176">
        <w:rPr>
          <w:rFonts w:ascii="Arial" w:hAnsi="Arial" w:cs="Arial"/>
          <w:sz w:val="20"/>
          <w:szCs w:val="20"/>
        </w:rPr>
        <w:t>n k</w:t>
      </w:r>
      <w:r w:rsidRPr="00D40176">
        <w:rPr>
          <w:rFonts w:ascii="Arial" w:hAnsi="Arial" w:cs="Arial"/>
          <w:sz w:val="20"/>
          <w:szCs w:val="20"/>
        </w:rPr>
        <w:t>ế</w:t>
      </w:r>
      <w:r w:rsidRPr="00D40176">
        <w:rPr>
          <w:rFonts w:ascii="Arial" w:hAnsi="Arial" w:cs="Arial"/>
          <w:sz w:val="20"/>
          <w:szCs w:val="20"/>
        </w:rPr>
        <w:t>t c</w:t>
      </w:r>
      <w:r w:rsidRPr="00D40176">
        <w:rPr>
          <w:rFonts w:ascii="Arial" w:hAnsi="Arial" w:cs="Arial"/>
          <w:sz w:val="20"/>
          <w:szCs w:val="20"/>
        </w:rPr>
        <w:t>ấ</w:t>
      </w:r>
      <w:r w:rsidRPr="00D40176">
        <w:rPr>
          <w:rFonts w:ascii="Arial" w:hAnsi="Arial" w:cs="Arial"/>
          <w:sz w:val="20"/>
          <w:szCs w:val="20"/>
        </w:rPr>
        <w:t>u h</w:t>
      </w:r>
      <w:r w:rsidRPr="00D40176">
        <w:rPr>
          <w:rFonts w:ascii="Arial" w:hAnsi="Arial" w:cs="Arial"/>
          <w:sz w:val="20"/>
          <w:szCs w:val="20"/>
        </w:rPr>
        <w:t>ạ</w:t>
      </w:r>
      <w:r w:rsidRPr="00D40176">
        <w:rPr>
          <w:rFonts w:ascii="Arial" w:hAnsi="Arial" w:cs="Arial"/>
          <w:sz w:val="20"/>
          <w:szCs w:val="20"/>
        </w:rPr>
        <w:t xml:space="preserve"> t</w:t>
      </w:r>
      <w:r w:rsidRPr="00D40176">
        <w:rPr>
          <w:rFonts w:ascii="Arial" w:hAnsi="Arial" w:cs="Arial"/>
          <w:sz w:val="20"/>
          <w:szCs w:val="20"/>
        </w:rPr>
        <w:t>ầ</w:t>
      </w:r>
      <w:r w:rsidRPr="00D40176">
        <w:rPr>
          <w:rFonts w:ascii="Arial" w:hAnsi="Arial" w:cs="Arial"/>
          <w:sz w:val="20"/>
          <w:szCs w:val="20"/>
        </w:rPr>
        <w:t>ng đư</w:t>
      </w:r>
      <w:r w:rsidRPr="00D40176">
        <w:rPr>
          <w:rFonts w:ascii="Arial" w:hAnsi="Arial" w:cs="Arial"/>
          <w:sz w:val="20"/>
          <w:szCs w:val="20"/>
        </w:rPr>
        <w:t>ờ</w:t>
      </w:r>
      <w:r w:rsidRPr="00D40176">
        <w:rPr>
          <w:rFonts w:ascii="Arial" w:hAnsi="Arial" w:cs="Arial"/>
          <w:sz w:val="20"/>
          <w:szCs w:val="20"/>
        </w:rPr>
        <w:t>ng b</w:t>
      </w:r>
      <w:r w:rsidRPr="00D40176">
        <w:rPr>
          <w:rFonts w:ascii="Arial" w:hAnsi="Arial" w:cs="Arial"/>
          <w:sz w:val="20"/>
          <w:szCs w:val="20"/>
        </w:rPr>
        <w:t>ộ</w:t>
      </w:r>
      <w:r w:rsidRPr="00D40176">
        <w:rPr>
          <w:rFonts w:ascii="Arial" w:hAnsi="Arial" w:cs="Arial"/>
          <w:sz w:val="20"/>
          <w:szCs w:val="20"/>
        </w:rPr>
        <w:t xml:space="preserve"> theo quy đ</w:t>
      </w:r>
      <w:r w:rsidRPr="00D40176">
        <w:rPr>
          <w:rFonts w:ascii="Arial" w:hAnsi="Arial" w:cs="Arial"/>
          <w:sz w:val="20"/>
          <w:szCs w:val="20"/>
        </w:rPr>
        <w:t>ị</w:t>
      </w:r>
      <w:r w:rsidRPr="00D40176">
        <w:rPr>
          <w:rFonts w:ascii="Arial" w:hAnsi="Arial" w:cs="Arial"/>
          <w:sz w:val="20"/>
          <w:szCs w:val="20"/>
        </w:rPr>
        <w:t>nh t</w:t>
      </w:r>
      <w:r w:rsidRPr="00D40176">
        <w:rPr>
          <w:rFonts w:ascii="Arial" w:hAnsi="Arial" w:cs="Arial"/>
          <w:sz w:val="20"/>
          <w:szCs w:val="20"/>
        </w:rPr>
        <w:t>ạ</w:t>
      </w:r>
      <w:r w:rsidRPr="00D40176">
        <w:rPr>
          <w:rFonts w:ascii="Arial" w:hAnsi="Arial" w:cs="Arial"/>
          <w:sz w:val="20"/>
          <w:szCs w:val="20"/>
        </w:rPr>
        <w:t>i Chương III Ngh</w:t>
      </w:r>
      <w:r w:rsidRPr="00D40176">
        <w:rPr>
          <w:rFonts w:ascii="Arial" w:hAnsi="Arial" w:cs="Arial"/>
          <w:sz w:val="20"/>
          <w:szCs w:val="20"/>
        </w:rPr>
        <w:t>ị</w:t>
      </w:r>
      <w:r w:rsidRPr="00D40176">
        <w:rPr>
          <w:rFonts w:ascii="Arial" w:hAnsi="Arial" w:cs="Arial"/>
          <w:sz w:val="20"/>
          <w:szCs w:val="20"/>
        </w:rPr>
        <w:t xml:space="preserve"> đ</w:t>
      </w:r>
      <w:r w:rsidRPr="00D40176">
        <w:rPr>
          <w:rFonts w:ascii="Arial" w:hAnsi="Arial" w:cs="Arial"/>
          <w:sz w:val="20"/>
          <w:szCs w:val="20"/>
        </w:rPr>
        <w:t>ị</w:t>
      </w:r>
      <w:r w:rsidRPr="00D40176">
        <w:rPr>
          <w:rFonts w:ascii="Arial" w:hAnsi="Arial" w:cs="Arial"/>
          <w:sz w:val="20"/>
          <w:szCs w:val="20"/>
        </w:rPr>
        <w:t>nh này.”.</w:t>
      </w:r>
    </w:p>
    <w:p w14:paraId="67AA4A31" w14:textId="77777777" w:rsidR="002B1027" w:rsidRPr="00D40176" w:rsidRDefault="007E04C2" w:rsidP="006E5ADA">
      <w:pPr>
        <w:adjustRightInd w:val="0"/>
        <w:snapToGrid w:val="0"/>
        <w:spacing w:after="120" w:line="240" w:lineRule="auto"/>
        <w:ind w:firstLine="720"/>
        <w:jc w:val="both"/>
        <w:rPr>
          <w:rFonts w:ascii="Arial" w:hAnsi="Arial" w:cs="Arial"/>
          <w:sz w:val="20"/>
          <w:szCs w:val="20"/>
        </w:rPr>
      </w:pPr>
      <w:r w:rsidRPr="00D40176">
        <w:rPr>
          <w:rFonts w:ascii="Arial" w:hAnsi="Arial" w:cs="Arial"/>
          <w:b/>
          <w:sz w:val="20"/>
          <w:szCs w:val="20"/>
        </w:rPr>
        <w:t>Đi</w:t>
      </w:r>
      <w:r w:rsidRPr="00D40176">
        <w:rPr>
          <w:rFonts w:ascii="Arial" w:hAnsi="Arial" w:cs="Arial"/>
          <w:b/>
          <w:sz w:val="20"/>
          <w:szCs w:val="20"/>
        </w:rPr>
        <w:t>ề</w:t>
      </w:r>
      <w:r w:rsidRPr="00D40176">
        <w:rPr>
          <w:rFonts w:ascii="Arial" w:hAnsi="Arial" w:cs="Arial"/>
          <w:b/>
          <w:sz w:val="20"/>
          <w:szCs w:val="20"/>
        </w:rPr>
        <w:t>u 18. S</w:t>
      </w:r>
      <w:r w:rsidRPr="00D40176">
        <w:rPr>
          <w:rFonts w:ascii="Arial" w:hAnsi="Arial" w:cs="Arial"/>
          <w:b/>
          <w:sz w:val="20"/>
          <w:szCs w:val="20"/>
        </w:rPr>
        <w:t>ử</w:t>
      </w:r>
      <w:r w:rsidRPr="00D40176">
        <w:rPr>
          <w:rFonts w:ascii="Arial" w:hAnsi="Arial" w:cs="Arial"/>
          <w:b/>
          <w:sz w:val="20"/>
          <w:szCs w:val="20"/>
        </w:rPr>
        <w:t>a đ</w:t>
      </w:r>
      <w:r w:rsidRPr="00D40176">
        <w:rPr>
          <w:rFonts w:ascii="Arial" w:hAnsi="Arial" w:cs="Arial"/>
          <w:b/>
          <w:sz w:val="20"/>
          <w:szCs w:val="20"/>
        </w:rPr>
        <w:t>ổ</w:t>
      </w:r>
      <w:r w:rsidRPr="00D40176">
        <w:rPr>
          <w:rFonts w:ascii="Arial" w:hAnsi="Arial" w:cs="Arial"/>
          <w:b/>
          <w:sz w:val="20"/>
          <w:szCs w:val="20"/>
        </w:rPr>
        <w:t>i, b</w:t>
      </w:r>
      <w:r w:rsidRPr="00D40176">
        <w:rPr>
          <w:rFonts w:ascii="Arial" w:hAnsi="Arial" w:cs="Arial"/>
          <w:b/>
          <w:sz w:val="20"/>
          <w:szCs w:val="20"/>
        </w:rPr>
        <w:t>ổ</w:t>
      </w:r>
      <w:r w:rsidRPr="00D40176">
        <w:rPr>
          <w:rFonts w:ascii="Arial" w:hAnsi="Arial" w:cs="Arial"/>
          <w:b/>
          <w:sz w:val="20"/>
          <w:szCs w:val="20"/>
        </w:rPr>
        <w:t xml:space="preserve"> sung Đi</w:t>
      </w:r>
      <w:r w:rsidRPr="00D40176">
        <w:rPr>
          <w:rFonts w:ascii="Arial" w:hAnsi="Arial" w:cs="Arial"/>
          <w:b/>
          <w:sz w:val="20"/>
          <w:szCs w:val="20"/>
        </w:rPr>
        <w:t>ề</w:t>
      </w:r>
      <w:r w:rsidRPr="00D40176">
        <w:rPr>
          <w:rFonts w:ascii="Arial" w:hAnsi="Arial" w:cs="Arial"/>
          <w:b/>
          <w:sz w:val="20"/>
          <w:szCs w:val="20"/>
        </w:rPr>
        <w:t>u 27</w:t>
      </w:r>
    </w:p>
    <w:p w14:paraId="0AED349D" w14:textId="77777777" w:rsidR="002B1027" w:rsidRPr="00D40176" w:rsidRDefault="007E04C2" w:rsidP="006E5ADA">
      <w:pPr>
        <w:adjustRightInd w:val="0"/>
        <w:snapToGrid w:val="0"/>
        <w:spacing w:after="120" w:line="240" w:lineRule="auto"/>
        <w:ind w:firstLine="720"/>
        <w:jc w:val="both"/>
        <w:rPr>
          <w:rFonts w:ascii="Arial" w:hAnsi="Arial" w:cs="Arial"/>
          <w:sz w:val="20"/>
          <w:szCs w:val="20"/>
        </w:rPr>
      </w:pPr>
      <w:r w:rsidRPr="00D40176">
        <w:rPr>
          <w:rFonts w:ascii="Arial" w:hAnsi="Arial" w:cs="Arial"/>
          <w:sz w:val="20"/>
          <w:szCs w:val="20"/>
        </w:rPr>
        <w:t>“</w:t>
      </w:r>
      <w:r w:rsidRPr="00D40176">
        <w:rPr>
          <w:rFonts w:ascii="Arial" w:hAnsi="Arial" w:cs="Arial"/>
          <w:b/>
          <w:sz w:val="20"/>
          <w:szCs w:val="20"/>
        </w:rPr>
        <w:t>Đi</w:t>
      </w:r>
      <w:r w:rsidRPr="00D40176">
        <w:rPr>
          <w:rFonts w:ascii="Arial" w:hAnsi="Arial" w:cs="Arial"/>
          <w:b/>
          <w:sz w:val="20"/>
          <w:szCs w:val="20"/>
        </w:rPr>
        <w:t>ề</w:t>
      </w:r>
      <w:r w:rsidRPr="00D40176">
        <w:rPr>
          <w:rFonts w:ascii="Arial" w:hAnsi="Arial" w:cs="Arial"/>
          <w:b/>
          <w:sz w:val="20"/>
          <w:szCs w:val="20"/>
        </w:rPr>
        <w:t>u 27. Qu</w:t>
      </w:r>
      <w:r w:rsidRPr="00D40176">
        <w:rPr>
          <w:rFonts w:ascii="Arial" w:hAnsi="Arial" w:cs="Arial"/>
          <w:b/>
          <w:sz w:val="20"/>
          <w:szCs w:val="20"/>
        </w:rPr>
        <w:t>ả</w:t>
      </w:r>
      <w:r w:rsidRPr="00D40176">
        <w:rPr>
          <w:rFonts w:ascii="Arial" w:hAnsi="Arial" w:cs="Arial"/>
          <w:b/>
          <w:sz w:val="20"/>
          <w:szCs w:val="20"/>
        </w:rPr>
        <w:t>n lý, s</w:t>
      </w:r>
      <w:r w:rsidRPr="00D40176">
        <w:rPr>
          <w:rFonts w:ascii="Arial" w:hAnsi="Arial" w:cs="Arial"/>
          <w:b/>
          <w:sz w:val="20"/>
          <w:szCs w:val="20"/>
        </w:rPr>
        <w:t>ử</w:t>
      </w:r>
      <w:r w:rsidRPr="00D40176">
        <w:rPr>
          <w:rFonts w:ascii="Arial" w:hAnsi="Arial" w:cs="Arial"/>
          <w:b/>
          <w:sz w:val="20"/>
          <w:szCs w:val="20"/>
        </w:rPr>
        <w:t xml:space="preserve"> d</w:t>
      </w:r>
      <w:r w:rsidRPr="00D40176">
        <w:rPr>
          <w:rFonts w:ascii="Arial" w:hAnsi="Arial" w:cs="Arial"/>
          <w:b/>
          <w:sz w:val="20"/>
          <w:szCs w:val="20"/>
        </w:rPr>
        <w:t>ụ</w:t>
      </w:r>
      <w:r w:rsidRPr="00D40176">
        <w:rPr>
          <w:rFonts w:ascii="Arial" w:hAnsi="Arial" w:cs="Arial"/>
          <w:b/>
          <w:sz w:val="20"/>
          <w:szCs w:val="20"/>
        </w:rPr>
        <w:t>ng s</w:t>
      </w:r>
      <w:r w:rsidRPr="00D40176">
        <w:rPr>
          <w:rFonts w:ascii="Arial" w:hAnsi="Arial" w:cs="Arial"/>
          <w:b/>
          <w:sz w:val="20"/>
          <w:szCs w:val="20"/>
        </w:rPr>
        <w:t>ố</w:t>
      </w:r>
      <w:r w:rsidRPr="00D40176">
        <w:rPr>
          <w:rFonts w:ascii="Arial" w:hAnsi="Arial" w:cs="Arial"/>
          <w:b/>
          <w:sz w:val="20"/>
          <w:szCs w:val="20"/>
        </w:rPr>
        <w:t xml:space="preserve"> ti</w:t>
      </w:r>
      <w:r w:rsidRPr="00D40176">
        <w:rPr>
          <w:rFonts w:ascii="Arial" w:hAnsi="Arial" w:cs="Arial"/>
          <w:b/>
          <w:sz w:val="20"/>
          <w:szCs w:val="20"/>
        </w:rPr>
        <w:t>ề</w:t>
      </w:r>
      <w:r w:rsidRPr="00D40176">
        <w:rPr>
          <w:rFonts w:ascii="Arial" w:hAnsi="Arial" w:cs="Arial"/>
          <w:b/>
          <w:sz w:val="20"/>
          <w:szCs w:val="20"/>
        </w:rPr>
        <w:t>n thu đư</w:t>
      </w:r>
      <w:r w:rsidRPr="00D40176">
        <w:rPr>
          <w:rFonts w:ascii="Arial" w:hAnsi="Arial" w:cs="Arial"/>
          <w:b/>
          <w:sz w:val="20"/>
          <w:szCs w:val="20"/>
        </w:rPr>
        <w:t>ợ</w:t>
      </w:r>
      <w:r w:rsidRPr="00D40176">
        <w:rPr>
          <w:rFonts w:ascii="Arial" w:hAnsi="Arial" w:cs="Arial"/>
          <w:b/>
          <w:sz w:val="20"/>
          <w:szCs w:val="20"/>
        </w:rPr>
        <w:t>c t</w:t>
      </w:r>
      <w:r w:rsidRPr="00D40176">
        <w:rPr>
          <w:rFonts w:ascii="Arial" w:hAnsi="Arial" w:cs="Arial"/>
          <w:b/>
          <w:sz w:val="20"/>
          <w:szCs w:val="20"/>
        </w:rPr>
        <w:t>ừ</w:t>
      </w:r>
      <w:r w:rsidRPr="00D40176">
        <w:rPr>
          <w:rFonts w:ascii="Arial" w:hAnsi="Arial" w:cs="Arial"/>
          <w:b/>
          <w:sz w:val="20"/>
          <w:szCs w:val="20"/>
        </w:rPr>
        <w:t xml:space="preserve"> x</w:t>
      </w:r>
      <w:r w:rsidRPr="00D40176">
        <w:rPr>
          <w:rFonts w:ascii="Arial" w:hAnsi="Arial" w:cs="Arial"/>
          <w:b/>
          <w:sz w:val="20"/>
          <w:szCs w:val="20"/>
        </w:rPr>
        <w:t>ử</w:t>
      </w:r>
      <w:r w:rsidRPr="00D40176">
        <w:rPr>
          <w:rFonts w:ascii="Arial" w:hAnsi="Arial" w:cs="Arial"/>
          <w:b/>
          <w:sz w:val="20"/>
          <w:szCs w:val="20"/>
        </w:rPr>
        <w:t xml:space="preserve"> lý tài s</w:t>
      </w:r>
      <w:r w:rsidRPr="00D40176">
        <w:rPr>
          <w:rFonts w:ascii="Arial" w:hAnsi="Arial" w:cs="Arial"/>
          <w:b/>
          <w:sz w:val="20"/>
          <w:szCs w:val="20"/>
        </w:rPr>
        <w:t>ả</w:t>
      </w:r>
      <w:r w:rsidRPr="00D40176">
        <w:rPr>
          <w:rFonts w:ascii="Arial" w:hAnsi="Arial" w:cs="Arial"/>
          <w:b/>
          <w:sz w:val="20"/>
          <w:szCs w:val="20"/>
        </w:rPr>
        <w:t>n k</w:t>
      </w:r>
      <w:r w:rsidRPr="00D40176">
        <w:rPr>
          <w:rFonts w:ascii="Arial" w:hAnsi="Arial" w:cs="Arial"/>
          <w:b/>
          <w:sz w:val="20"/>
          <w:szCs w:val="20"/>
        </w:rPr>
        <w:t>ế</w:t>
      </w:r>
      <w:r w:rsidRPr="00D40176">
        <w:rPr>
          <w:rFonts w:ascii="Arial" w:hAnsi="Arial" w:cs="Arial"/>
          <w:b/>
          <w:sz w:val="20"/>
          <w:szCs w:val="20"/>
        </w:rPr>
        <w:t>t c</w:t>
      </w:r>
      <w:r w:rsidRPr="00D40176">
        <w:rPr>
          <w:rFonts w:ascii="Arial" w:hAnsi="Arial" w:cs="Arial"/>
          <w:b/>
          <w:sz w:val="20"/>
          <w:szCs w:val="20"/>
        </w:rPr>
        <w:t>ấ</w:t>
      </w:r>
      <w:r w:rsidRPr="00D40176">
        <w:rPr>
          <w:rFonts w:ascii="Arial" w:hAnsi="Arial" w:cs="Arial"/>
          <w:b/>
          <w:sz w:val="20"/>
          <w:szCs w:val="20"/>
        </w:rPr>
        <w:t>u h</w:t>
      </w:r>
      <w:r w:rsidRPr="00D40176">
        <w:rPr>
          <w:rFonts w:ascii="Arial" w:hAnsi="Arial" w:cs="Arial"/>
          <w:b/>
          <w:sz w:val="20"/>
          <w:szCs w:val="20"/>
        </w:rPr>
        <w:t>ạ</w:t>
      </w:r>
      <w:r w:rsidRPr="00D40176">
        <w:rPr>
          <w:rFonts w:ascii="Arial" w:hAnsi="Arial" w:cs="Arial"/>
          <w:b/>
          <w:sz w:val="20"/>
          <w:szCs w:val="20"/>
        </w:rPr>
        <w:t xml:space="preserve"> t</w:t>
      </w:r>
      <w:r w:rsidRPr="00D40176">
        <w:rPr>
          <w:rFonts w:ascii="Arial" w:hAnsi="Arial" w:cs="Arial"/>
          <w:b/>
          <w:sz w:val="20"/>
          <w:szCs w:val="20"/>
        </w:rPr>
        <w:t>ầ</w:t>
      </w:r>
      <w:r w:rsidRPr="00D40176">
        <w:rPr>
          <w:rFonts w:ascii="Arial" w:hAnsi="Arial" w:cs="Arial"/>
          <w:b/>
          <w:sz w:val="20"/>
          <w:szCs w:val="20"/>
        </w:rPr>
        <w:t>ng đư</w:t>
      </w:r>
      <w:r w:rsidRPr="00D40176">
        <w:rPr>
          <w:rFonts w:ascii="Arial" w:hAnsi="Arial" w:cs="Arial"/>
          <w:b/>
          <w:sz w:val="20"/>
          <w:szCs w:val="20"/>
        </w:rPr>
        <w:t>ờ</w:t>
      </w:r>
      <w:r w:rsidRPr="00D40176">
        <w:rPr>
          <w:rFonts w:ascii="Arial" w:hAnsi="Arial" w:cs="Arial"/>
          <w:b/>
          <w:sz w:val="20"/>
          <w:szCs w:val="20"/>
        </w:rPr>
        <w:t>ng b</w:t>
      </w:r>
      <w:r w:rsidRPr="00D40176">
        <w:rPr>
          <w:rFonts w:ascii="Arial" w:hAnsi="Arial" w:cs="Arial"/>
          <w:b/>
          <w:sz w:val="20"/>
          <w:szCs w:val="20"/>
        </w:rPr>
        <w:t>ộ</w:t>
      </w:r>
    </w:p>
    <w:p w14:paraId="49081359" w14:textId="77777777" w:rsidR="002B1027" w:rsidRPr="00D40176" w:rsidRDefault="007E04C2" w:rsidP="006E5ADA">
      <w:pPr>
        <w:adjustRightInd w:val="0"/>
        <w:snapToGrid w:val="0"/>
        <w:spacing w:after="120" w:line="240" w:lineRule="auto"/>
        <w:ind w:firstLine="720"/>
        <w:jc w:val="both"/>
        <w:rPr>
          <w:rFonts w:ascii="Arial" w:hAnsi="Arial" w:cs="Arial"/>
          <w:sz w:val="20"/>
          <w:szCs w:val="20"/>
        </w:rPr>
      </w:pPr>
      <w:r w:rsidRPr="00D40176">
        <w:rPr>
          <w:rFonts w:ascii="Arial" w:hAnsi="Arial" w:cs="Arial"/>
          <w:sz w:val="20"/>
          <w:szCs w:val="20"/>
        </w:rPr>
        <w:t>1. Toàn b</w:t>
      </w:r>
      <w:r w:rsidRPr="00D40176">
        <w:rPr>
          <w:rFonts w:ascii="Arial" w:hAnsi="Arial" w:cs="Arial"/>
          <w:sz w:val="20"/>
          <w:szCs w:val="20"/>
        </w:rPr>
        <w:t>ộ</w:t>
      </w:r>
      <w:r w:rsidRPr="00D40176">
        <w:rPr>
          <w:rFonts w:ascii="Arial" w:hAnsi="Arial" w:cs="Arial"/>
          <w:sz w:val="20"/>
          <w:szCs w:val="20"/>
        </w:rPr>
        <w:t xml:space="preserve"> s</w:t>
      </w:r>
      <w:r w:rsidRPr="00D40176">
        <w:rPr>
          <w:rFonts w:ascii="Arial" w:hAnsi="Arial" w:cs="Arial"/>
          <w:sz w:val="20"/>
          <w:szCs w:val="20"/>
        </w:rPr>
        <w:t>ố</w:t>
      </w:r>
      <w:r w:rsidRPr="00D40176">
        <w:rPr>
          <w:rFonts w:ascii="Arial" w:hAnsi="Arial" w:cs="Arial"/>
          <w:sz w:val="20"/>
          <w:szCs w:val="20"/>
        </w:rPr>
        <w:t xml:space="preserve"> t</w:t>
      </w:r>
      <w:r w:rsidRPr="00D40176">
        <w:rPr>
          <w:rFonts w:ascii="Arial" w:hAnsi="Arial" w:cs="Arial"/>
          <w:sz w:val="20"/>
          <w:szCs w:val="20"/>
        </w:rPr>
        <w:t>i</w:t>
      </w:r>
      <w:r w:rsidRPr="00D40176">
        <w:rPr>
          <w:rFonts w:ascii="Arial" w:hAnsi="Arial" w:cs="Arial"/>
          <w:sz w:val="20"/>
          <w:szCs w:val="20"/>
        </w:rPr>
        <w:t>ề</w:t>
      </w:r>
      <w:r w:rsidRPr="00D40176">
        <w:rPr>
          <w:rFonts w:ascii="Arial" w:hAnsi="Arial" w:cs="Arial"/>
          <w:sz w:val="20"/>
          <w:szCs w:val="20"/>
        </w:rPr>
        <w:t>n thu đư</w:t>
      </w:r>
      <w:r w:rsidRPr="00D40176">
        <w:rPr>
          <w:rFonts w:ascii="Arial" w:hAnsi="Arial" w:cs="Arial"/>
          <w:sz w:val="20"/>
          <w:szCs w:val="20"/>
        </w:rPr>
        <w:t>ợ</w:t>
      </w:r>
      <w:r w:rsidRPr="00D40176">
        <w:rPr>
          <w:rFonts w:ascii="Arial" w:hAnsi="Arial" w:cs="Arial"/>
          <w:sz w:val="20"/>
          <w:szCs w:val="20"/>
        </w:rPr>
        <w:t>c t</w:t>
      </w:r>
      <w:r w:rsidRPr="00D40176">
        <w:rPr>
          <w:rFonts w:ascii="Arial" w:hAnsi="Arial" w:cs="Arial"/>
          <w:sz w:val="20"/>
          <w:szCs w:val="20"/>
        </w:rPr>
        <w:t>ừ</w:t>
      </w:r>
      <w:r w:rsidRPr="00D40176">
        <w:rPr>
          <w:rFonts w:ascii="Arial" w:hAnsi="Arial" w:cs="Arial"/>
          <w:sz w:val="20"/>
          <w:szCs w:val="20"/>
        </w:rPr>
        <w:t xml:space="preserve"> vi</w:t>
      </w:r>
      <w:r w:rsidRPr="00D40176">
        <w:rPr>
          <w:rFonts w:ascii="Arial" w:hAnsi="Arial" w:cs="Arial"/>
          <w:sz w:val="20"/>
          <w:szCs w:val="20"/>
        </w:rPr>
        <w:t>ệ</w:t>
      </w:r>
      <w:r w:rsidRPr="00D40176">
        <w:rPr>
          <w:rFonts w:ascii="Arial" w:hAnsi="Arial" w:cs="Arial"/>
          <w:sz w:val="20"/>
          <w:szCs w:val="20"/>
        </w:rPr>
        <w:t>c x</w:t>
      </w:r>
      <w:r w:rsidRPr="00D40176">
        <w:rPr>
          <w:rFonts w:ascii="Arial" w:hAnsi="Arial" w:cs="Arial"/>
          <w:sz w:val="20"/>
          <w:szCs w:val="20"/>
        </w:rPr>
        <w:t>ử</w:t>
      </w:r>
      <w:r w:rsidRPr="00D40176">
        <w:rPr>
          <w:rFonts w:ascii="Arial" w:hAnsi="Arial" w:cs="Arial"/>
          <w:sz w:val="20"/>
          <w:szCs w:val="20"/>
        </w:rPr>
        <w:t xml:space="preserve"> lý tài s</w:t>
      </w:r>
      <w:r w:rsidRPr="00D40176">
        <w:rPr>
          <w:rFonts w:ascii="Arial" w:hAnsi="Arial" w:cs="Arial"/>
          <w:sz w:val="20"/>
          <w:szCs w:val="20"/>
        </w:rPr>
        <w:t>ả</w:t>
      </w:r>
      <w:r w:rsidRPr="00D40176">
        <w:rPr>
          <w:rFonts w:ascii="Arial" w:hAnsi="Arial" w:cs="Arial"/>
          <w:sz w:val="20"/>
          <w:szCs w:val="20"/>
        </w:rPr>
        <w:t>n k</w:t>
      </w:r>
      <w:r w:rsidRPr="00D40176">
        <w:rPr>
          <w:rFonts w:ascii="Arial" w:hAnsi="Arial" w:cs="Arial"/>
          <w:sz w:val="20"/>
          <w:szCs w:val="20"/>
        </w:rPr>
        <w:t>ế</w:t>
      </w:r>
      <w:r w:rsidRPr="00D40176">
        <w:rPr>
          <w:rFonts w:ascii="Arial" w:hAnsi="Arial" w:cs="Arial"/>
          <w:sz w:val="20"/>
          <w:szCs w:val="20"/>
        </w:rPr>
        <w:t>t c</w:t>
      </w:r>
      <w:r w:rsidRPr="00D40176">
        <w:rPr>
          <w:rFonts w:ascii="Arial" w:hAnsi="Arial" w:cs="Arial"/>
          <w:sz w:val="20"/>
          <w:szCs w:val="20"/>
        </w:rPr>
        <w:t>ấ</w:t>
      </w:r>
      <w:r w:rsidRPr="00D40176">
        <w:rPr>
          <w:rFonts w:ascii="Arial" w:hAnsi="Arial" w:cs="Arial"/>
          <w:sz w:val="20"/>
          <w:szCs w:val="20"/>
        </w:rPr>
        <w:t>u h</w:t>
      </w:r>
      <w:r w:rsidRPr="00D40176">
        <w:rPr>
          <w:rFonts w:ascii="Arial" w:hAnsi="Arial" w:cs="Arial"/>
          <w:sz w:val="20"/>
          <w:szCs w:val="20"/>
        </w:rPr>
        <w:t>ạ</w:t>
      </w:r>
      <w:r w:rsidRPr="00D40176">
        <w:rPr>
          <w:rFonts w:ascii="Arial" w:hAnsi="Arial" w:cs="Arial"/>
          <w:sz w:val="20"/>
          <w:szCs w:val="20"/>
        </w:rPr>
        <w:t xml:space="preserve"> t</w:t>
      </w:r>
      <w:r w:rsidRPr="00D40176">
        <w:rPr>
          <w:rFonts w:ascii="Arial" w:hAnsi="Arial" w:cs="Arial"/>
          <w:sz w:val="20"/>
          <w:szCs w:val="20"/>
        </w:rPr>
        <w:t>ầ</w:t>
      </w:r>
      <w:r w:rsidRPr="00D40176">
        <w:rPr>
          <w:rFonts w:ascii="Arial" w:hAnsi="Arial" w:cs="Arial"/>
          <w:sz w:val="20"/>
          <w:szCs w:val="20"/>
        </w:rPr>
        <w:t>ng đư</w:t>
      </w:r>
      <w:r w:rsidRPr="00D40176">
        <w:rPr>
          <w:rFonts w:ascii="Arial" w:hAnsi="Arial" w:cs="Arial"/>
          <w:sz w:val="20"/>
          <w:szCs w:val="20"/>
        </w:rPr>
        <w:t>ờ</w:t>
      </w:r>
      <w:r w:rsidRPr="00D40176">
        <w:rPr>
          <w:rFonts w:ascii="Arial" w:hAnsi="Arial" w:cs="Arial"/>
          <w:sz w:val="20"/>
          <w:szCs w:val="20"/>
        </w:rPr>
        <w:t>ng b</w:t>
      </w:r>
      <w:r w:rsidRPr="00D40176">
        <w:rPr>
          <w:rFonts w:ascii="Arial" w:hAnsi="Arial" w:cs="Arial"/>
          <w:sz w:val="20"/>
          <w:szCs w:val="20"/>
        </w:rPr>
        <w:t>ộ</w:t>
      </w:r>
      <w:r w:rsidRPr="00D40176">
        <w:rPr>
          <w:rFonts w:ascii="Arial" w:hAnsi="Arial" w:cs="Arial"/>
          <w:sz w:val="20"/>
          <w:szCs w:val="20"/>
        </w:rPr>
        <w:t xml:space="preserve"> (bao g</w:t>
      </w:r>
      <w:r w:rsidRPr="00D40176">
        <w:rPr>
          <w:rFonts w:ascii="Arial" w:hAnsi="Arial" w:cs="Arial"/>
          <w:sz w:val="20"/>
          <w:szCs w:val="20"/>
        </w:rPr>
        <w:t>ồ</w:t>
      </w:r>
      <w:r w:rsidRPr="00D40176">
        <w:rPr>
          <w:rFonts w:ascii="Arial" w:hAnsi="Arial" w:cs="Arial"/>
          <w:sz w:val="20"/>
          <w:szCs w:val="20"/>
        </w:rPr>
        <w:t>m c</w:t>
      </w:r>
      <w:r w:rsidRPr="00D40176">
        <w:rPr>
          <w:rFonts w:ascii="Arial" w:hAnsi="Arial" w:cs="Arial"/>
          <w:sz w:val="20"/>
          <w:szCs w:val="20"/>
        </w:rPr>
        <w:t>ả</w:t>
      </w:r>
      <w:r w:rsidRPr="00D40176">
        <w:rPr>
          <w:rFonts w:ascii="Arial" w:hAnsi="Arial" w:cs="Arial"/>
          <w:sz w:val="20"/>
          <w:szCs w:val="20"/>
        </w:rPr>
        <w:t xml:space="preserve"> ti</w:t>
      </w:r>
      <w:r w:rsidRPr="00D40176">
        <w:rPr>
          <w:rFonts w:ascii="Arial" w:hAnsi="Arial" w:cs="Arial"/>
          <w:sz w:val="20"/>
          <w:szCs w:val="20"/>
        </w:rPr>
        <w:t>ề</w:t>
      </w:r>
      <w:r w:rsidRPr="00D40176">
        <w:rPr>
          <w:rFonts w:ascii="Arial" w:hAnsi="Arial" w:cs="Arial"/>
          <w:sz w:val="20"/>
          <w:szCs w:val="20"/>
        </w:rPr>
        <w:t>n b</w:t>
      </w:r>
      <w:r w:rsidRPr="00D40176">
        <w:rPr>
          <w:rFonts w:ascii="Arial" w:hAnsi="Arial" w:cs="Arial"/>
          <w:sz w:val="20"/>
          <w:szCs w:val="20"/>
        </w:rPr>
        <w:t>ồ</w:t>
      </w:r>
      <w:r w:rsidRPr="00D40176">
        <w:rPr>
          <w:rFonts w:ascii="Arial" w:hAnsi="Arial" w:cs="Arial"/>
          <w:sz w:val="20"/>
          <w:szCs w:val="20"/>
        </w:rPr>
        <w:t>i thư</w:t>
      </w:r>
      <w:r w:rsidRPr="00D40176">
        <w:rPr>
          <w:rFonts w:ascii="Arial" w:hAnsi="Arial" w:cs="Arial"/>
          <w:sz w:val="20"/>
          <w:szCs w:val="20"/>
        </w:rPr>
        <w:t>ờ</w:t>
      </w:r>
      <w:r w:rsidRPr="00D40176">
        <w:rPr>
          <w:rFonts w:ascii="Arial" w:hAnsi="Arial" w:cs="Arial"/>
          <w:sz w:val="20"/>
          <w:szCs w:val="20"/>
        </w:rPr>
        <w:t>ng thi</w:t>
      </w:r>
      <w:r w:rsidRPr="00D40176">
        <w:rPr>
          <w:rFonts w:ascii="Arial" w:hAnsi="Arial" w:cs="Arial"/>
          <w:sz w:val="20"/>
          <w:szCs w:val="20"/>
        </w:rPr>
        <w:t>ệ</w:t>
      </w:r>
      <w:r w:rsidRPr="00D40176">
        <w:rPr>
          <w:rFonts w:ascii="Arial" w:hAnsi="Arial" w:cs="Arial"/>
          <w:sz w:val="20"/>
          <w:szCs w:val="20"/>
        </w:rPr>
        <w:t>t h</w:t>
      </w:r>
      <w:r w:rsidRPr="00D40176">
        <w:rPr>
          <w:rFonts w:ascii="Arial" w:hAnsi="Arial" w:cs="Arial"/>
          <w:sz w:val="20"/>
          <w:szCs w:val="20"/>
        </w:rPr>
        <w:t>ạ</w:t>
      </w:r>
      <w:r w:rsidRPr="00D40176">
        <w:rPr>
          <w:rFonts w:ascii="Arial" w:hAnsi="Arial" w:cs="Arial"/>
          <w:sz w:val="20"/>
          <w:szCs w:val="20"/>
        </w:rPr>
        <w:t>i, n</w:t>
      </w:r>
      <w:r w:rsidRPr="00D40176">
        <w:rPr>
          <w:rFonts w:ascii="Arial" w:hAnsi="Arial" w:cs="Arial"/>
          <w:sz w:val="20"/>
          <w:szCs w:val="20"/>
        </w:rPr>
        <w:t>ế</w:t>
      </w:r>
      <w:r w:rsidRPr="00D40176">
        <w:rPr>
          <w:rFonts w:ascii="Arial" w:hAnsi="Arial" w:cs="Arial"/>
          <w:sz w:val="20"/>
          <w:szCs w:val="20"/>
        </w:rPr>
        <w:t>u có), sau khi tr</w:t>
      </w:r>
      <w:r w:rsidRPr="00D40176">
        <w:rPr>
          <w:rFonts w:ascii="Arial" w:hAnsi="Arial" w:cs="Arial"/>
          <w:sz w:val="20"/>
          <w:szCs w:val="20"/>
        </w:rPr>
        <w:t>ừ</w:t>
      </w:r>
      <w:r w:rsidRPr="00D40176">
        <w:rPr>
          <w:rFonts w:ascii="Arial" w:hAnsi="Arial" w:cs="Arial"/>
          <w:sz w:val="20"/>
          <w:szCs w:val="20"/>
        </w:rPr>
        <w:t xml:space="preserve"> đi chi phí có liên quan đ</w:t>
      </w:r>
      <w:r w:rsidRPr="00D40176">
        <w:rPr>
          <w:rFonts w:ascii="Arial" w:hAnsi="Arial" w:cs="Arial"/>
          <w:sz w:val="20"/>
          <w:szCs w:val="20"/>
        </w:rPr>
        <w:t>ế</w:t>
      </w:r>
      <w:r w:rsidRPr="00D40176">
        <w:rPr>
          <w:rFonts w:ascii="Arial" w:hAnsi="Arial" w:cs="Arial"/>
          <w:sz w:val="20"/>
          <w:szCs w:val="20"/>
        </w:rPr>
        <w:t>n vi</w:t>
      </w:r>
      <w:r w:rsidRPr="00D40176">
        <w:rPr>
          <w:rFonts w:ascii="Arial" w:hAnsi="Arial" w:cs="Arial"/>
          <w:sz w:val="20"/>
          <w:szCs w:val="20"/>
        </w:rPr>
        <w:t>ệ</w:t>
      </w:r>
      <w:r w:rsidRPr="00D40176">
        <w:rPr>
          <w:rFonts w:ascii="Arial" w:hAnsi="Arial" w:cs="Arial"/>
          <w:sz w:val="20"/>
          <w:szCs w:val="20"/>
        </w:rPr>
        <w:t>c x</w:t>
      </w:r>
      <w:r w:rsidRPr="00D40176">
        <w:rPr>
          <w:rFonts w:ascii="Arial" w:hAnsi="Arial" w:cs="Arial"/>
          <w:sz w:val="20"/>
          <w:szCs w:val="20"/>
        </w:rPr>
        <w:t>ử</w:t>
      </w:r>
      <w:r w:rsidRPr="00D40176">
        <w:rPr>
          <w:rFonts w:ascii="Arial" w:hAnsi="Arial" w:cs="Arial"/>
          <w:sz w:val="20"/>
          <w:szCs w:val="20"/>
        </w:rPr>
        <w:t xml:space="preserve"> lý tài s</w:t>
      </w:r>
      <w:r w:rsidRPr="00D40176">
        <w:rPr>
          <w:rFonts w:ascii="Arial" w:hAnsi="Arial" w:cs="Arial"/>
          <w:sz w:val="20"/>
          <w:szCs w:val="20"/>
        </w:rPr>
        <w:t>ả</w:t>
      </w:r>
      <w:r w:rsidRPr="00D40176">
        <w:rPr>
          <w:rFonts w:ascii="Arial" w:hAnsi="Arial" w:cs="Arial"/>
          <w:sz w:val="20"/>
          <w:szCs w:val="20"/>
        </w:rPr>
        <w:t>n, ph</w:t>
      </w:r>
      <w:r w:rsidRPr="00D40176">
        <w:rPr>
          <w:rFonts w:ascii="Arial" w:hAnsi="Arial" w:cs="Arial"/>
          <w:sz w:val="20"/>
          <w:szCs w:val="20"/>
        </w:rPr>
        <w:t>ầ</w:t>
      </w:r>
      <w:r w:rsidRPr="00D40176">
        <w:rPr>
          <w:rFonts w:ascii="Arial" w:hAnsi="Arial" w:cs="Arial"/>
          <w:sz w:val="20"/>
          <w:szCs w:val="20"/>
        </w:rPr>
        <w:t>n còn l</w:t>
      </w:r>
      <w:r w:rsidRPr="00D40176">
        <w:rPr>
          <w:rFonts w:ascii="Arial" w:hAnsi="Arial" w:cs="Arial"/>
          <w:sz w:val="20"/>
          <w:szCs w:val="20"/>
        </w:rPr>
        <w:t>ạ</w:t>
      </w:r>
      <w:r w:rsidRPr="00D40176">
        <w:rPr>
          <w:rFonts w:ascii="Arial" w:hAnsi="Arial" w:cs="Arial"/>
          <w:sz w:val="20"/>
          <w:szCs w:val="20"/>
        </w:rPr>
        <w:t>i đư</w:t>
      </w:r>
      <w:r w:rsidRPr="00D40176">
        <w:rPr>
          <w:rFonts w:ascii="Arial" w:hAnsi="Arial" w:cs="Arial"/>
          <w:sz w:val="20"/>
          <w:szCs w:val="20"/>
        </w:rPr>
        <w:t>ợ</w:t>
      </w:r>
      <w:r w:rsidRPr="00D40176">
        <w:rPr>
          <w:rFonts w:ascii="Arial" w:hAnsi="Arial" w:cs="Arial"/>
          <w:sz w:val="20"/>
          <w:szCs w:val="20"/>
        </w:rPr>
        <w:t>c n</w:t>
      </w:r>
      <w:r w:rsidRPr="00D40176">
        <w:rPr>
          <w:rFonts w:ascii="Arial" w:hAnsi="Arial" w:cs="Arial"/>
          <w:sz w:val="20"/>
          <w:szCs w:val="20"/>
        </w:rPr>
        <w:t>ộ</w:t>
      </w:r>
      <w:r w:rsidRPr="00D40176">
        <w:rPr>
          <w:rFonts w:ascii="Arial" w:hAnsi="Arial" w:cs="Arial"/>
          <w:sz w:val="20"/>
          <w:szCs w:val="20"/>
        </w:rPr>
        <w:t>p toàn b</w:t>
      </w:r>
      <w:r w:rsidRPr="00D40176">
        <w:rPr>
          <w:rFonts w:ascii="Arial" w:hAnsi="Arial" w:cs="Arial"/>
          <w:sz w:val="20"/>
          <w:szCs w:val="20"/>
        </w:rPr>
        <w:t>ộ</w:t>
      </w:r>
      <w:r w:rsidRPr="00D40176">
        <w:rPr>
          <w:rFonts w:ascii="Arial" w:hAnsi="Arial" w:cs="Arial"/>
          <w:sz w:val="20"/>
          <w:szCs w:val="20"/>
        </w:rPr>
        <w:t xml:space="preserve"> vào ngân sách nhà nư</w:t>
      </w:r>
      <w:r w:rsidRPr="00D40176">
        <w:rPr>
          <w:rFonts w:ascii="Arial" w:hAnsi="Arial" w:cs="Arial"/>
          <w:sz w:val="20"/>
          <w:szCs w:val="20"/>
        </w:rPr>
        <w:t>ớ</w:t>
      </w:r>
      <w:r w:rsidRPr="00D40176">
        <w:rPr>
          <w:rFonts w:ascii="Arial" w:hAnsi="Arial" w:cs="Arial"/>
          <w:sz w:val="20"/>
          <w:szCs w:val="20"/>
        </w:rPr>
        <w:t>c theo quy đ</w:t>
      </w:r>
      <w:r w:rsidRPr="00D40176">
        <w:rPr>
          <w:rFonts w:ascii="Arial" w:hAnsi="Arial" w:cs="Arial"/>
          <w:sz w:val="20"/>
          <w:szCs w:val="20"/>
        </w:rPr>
        <w:t>ị</w:t>
      </w:r>
      <w:r w:rsidRPr="00D40176">
        <w:rPr>
          <w:rFonts w:ascii="Arial" w:hAnsi="Arial" w:cs="Arial"/>
          <w:sz w:val="20"/>
          <w:szCs w:val="20"/>
        </w:rPr>
        <w:t>nh c</w:t>
      </w:r>
      <w:r w:rsidRPr="00D40176">
        <w:rPr>
          <w:rFonts w:ascii="Arial" w:hAnsi="Arial" w:cs="Arial"/>
          <w:sz w:val="20"/>
          <w:szCs w:val="20"/>
        </w:rPr>
        <w:t>ủ</w:t>
      </w:r>
      <w:r w:rsidRPr="00D40176">
        <w:rPr>
          <w:rFonts w:ascii="Arial" w:hAnsi="Arial" w:cs="Arial"/>
          <w:sz w:val="20"/>
          <w:szCs w:val="20"/>
        </w:rPr>
        <w:t>a pháp lu</w:t>
      </w:r>
      <w:r w:rsidRPr="00D40176">
        <w:rPr>
          <w:rFonts w:ascii="Arial" w:hAnsi="Arial" w:cs="Arial"/>
          <w:sz w:val="20"/>
          <w:szCs w:val="20"/>
        </w:rPr>
        <w:t>ậ</w:t>
      </w:r>
      <w:r w:rsidRPr="00D40176">
        <w:rPr>
          <w:rFonts w:ascii="Arial" w:hAnsi="Arial" w:cs="Arial"/>
          <w:sz w:val="20"/>
          <w:szCs w:val="20"/>
        </w:rPr>
        <w:t>t v</w:t>
      </w:r>
      <w:r w:rsidRPr="00D40176">
        <w:rPr>
          <w:rFonts w:ascii="Arial" w:hAnsi="Arial" w:cs="Arial"/>
          <w:sz w:val="20"/>
          <w:szCs w:val="20"/>
        </w:rPr>
        <w:t>ề</w:t>
      </w:r>
      <w:r w:rsidRPr="00D40176">
        <w:rPr>
          <w:rFonts w:ascii="Arial" w:hAnsi="Arial" w:cs="Arial"/>
          <w:sz w:val="20"/>
          <w:szCs w:val="20"/>
        </w:rPr>
        <w:t xml:space="preserve"> ngân</w:t>
      </w:r>
      <w:r w:rsidRPr="00D40176">
        <w:rPr>
          <w:rFonts w:ascii="Arial" w:hAnsi="Arial" w:cs="Arial"/>
          <w:sz w:val="20"/>
          <w:szCs w:val="20"/>
        </w:rPr>
        <w:t xml:space="preserve"> sách nhà nư</w:t>
      </w:r>
      <w:r w:rsidRPr="00D40176">
        <w:rPr>
          <w:rFonts w:ascii="Arial" w:hAnsi="Arial" w:cs="Arial"/>
          <w:sz w:val="20"/>
          <w:szCs w:val="20"/>
        </w:rPr>
        <w:t>ớ</w:t>
      </w:r>
      <w:r w:rsidRPr="00D40176">
        <w:rPr>
          <w:rFonts w:ascii="Arial" w:hAnsi="Arial" w:cs="Arial"/>
          <w:sz w:val="20"/>
          <w:szCs w:val="20"/>
        </w:rPr>
        <w:t>c như sau:</w:t>
      </w:r>
    </w:p>
    <w:p w14:paraId="55DB0C88" w14:textId="77777777" w:rsidR="002B1027" w:rsidRPr="00D40176" w:rsidRDefault="007E04C2" w:rsidP="006E5ADA">
      <w:pPr>
        <w:adjustRightInd w:val="0"/>
        <w:snapToGrid w:val="0"/>
        <w:spacing w:after="120" w:line="240" w:lineRule="auto"/>
        <w:ind w:firstLine="720"/>
        <w:jc w:val="both"/>
        <w:rPr>
          <w:rFonts w:ascii="Arial" w:hAnsi="Arial" w:cs="Arial"/>
          <w:sz w:val="20"/>
          <w:szCs w:val="20"/>
        </w:rPr>
      </w:pPr>
      <w:r w:rsidRPr="00D40176">
        <w:rPr>
          <w:rFonts w:ascii="Arial" w:hAnsi="Arial" w:cs="Arial"/>
          <w:sz w:val="20"/>
          <w:szCs w:val="20"/>
        </w:rPr>
        <w:t>N</w:t>
      </w:r>
      <w:r w:rsidRPr="00D40176">
        <w:rPr>
          <w:rFonts w:ascii="Arial" w:hAnsi="Arial" w:cs="Arial"/>
          <w:sz w:val="20"/>
          <w:szCs w:val="20"/>
        </w:rPr>
        <w:t>ộ</w:t>
      </w:r>
      <w:r w:rsidRPr="00D40176">
        <w:rPr>
          <w:rFonts w:ascii="Arial" w:hAnsi="Arial" w:cs="Arial"/>
          <w:sz w:val="20"/>
          <w:szCs w:val="20"/>
        </w:rPr>
        <w:t>p ngân sách trung ương đ</w:t>
      </w:r>
      <w:r w:rsidRPr="00D40176">
        <w:rPr>
          <w:rFonts w:ascii="Arial" w:hAnsi="Arial" w:cs="Arial"/>
          <w:sz w:val="20"/>
          <w:szCs w:val="20"/>
        </w:rPr>
        <w:t>ố</w:t>
      </w:r>
      <w:r w:rsidRPr="00D40176">
        <w:rPr>
          <w:rFonts w:ascii="Arial" w:hAnsi="Arial" w:cs="Arial"/>
          <w:sz w:val="20"/>
          <w:szCs w:val="20"/>
        </w:rPr>
        <w:t>i v</w:t>
      </w:r>
      <w:r w:rsidRPr="00D40176">
        <w:rPr>
          <w:rFonts w:ascii="Arial" w:hAnsi="Arial" w:cs="Arial"/>
          <w:sz w:val="20"/>
          <w:szCs w:val="20"/>
        </w:rPr>
        <w:t>ớ</w:t>
      </w:r>
      <w:r w:rsidRPr="00D40176">
        <w:rPr>
          <w:rFonts w:ascii="Arial" w:hAnsi="Arial" w:cs="Arial"/>
          <w:sz w:val="20"/>
          <w:szCs w:val="20"/>
        </w:rPr>
        <w:t>i các kho</w:t>
      </w:r>
      <w:r w:rsidRPr="00D40176">
        <w:rPr>
          <w:rFonts w:ascii="Arial" w:hAnsi="Arial" w:cs="Arial"/>
          <w:sz w:val="20"/>
          <w:szCs w:val="20"/>
        </w:rPr>
        <w:t>ả</w:t>
      </w:r>
      <w:r w:rsidRPr="00D40176">
        <w:rPr>
          <w:rFonts w:ascii="Arial" w:hAnsi="Arial" w:cs="Arial"/>
          <w:sz w:val="20"/>
          <w:szCs w:val="20"/>
        </w:rPr>
        <w:t>n thu t</w:t>
      </w:r>
      <w:r w:rsidRPr="00D40176">
        <w:rPr>
          <w:rFonts w:ascii="Arial" w:hAnsi="Arial" w:cs="Arial"/>
          <w:sz w:val="20"/>
          <w:szCs w:val="20"/>
        </w:rPr>
        <w:t>ừ</w:t>
      </w:r>
      <w:r w:rsidRPr="00D40176">
        <w:rPr>
          <w:rFonts w:ascii="Arial" w:hAnsi="Arial" w:cs="Arial"/>
          <w:sz w:val="20"/>
          <w:szCs w:val="20"/>
        </w:rPr>
        <w:t xml:space="preserve"> x</w:t>
      </w:r>
      <w:r w:rsidRPr="00D40176">
        <w:rPr>
          <w:rFonts w:ascii="Arial" w:hAnsi="Arial" w:cs="Arial"/>
          <w:sz w:val="20"/>
          <w:szCs w:val="20"/>
        </w:rPr>
        <w:t>ử</w:t>
      </w:r>
      <w:r w:rsidRPr="00D40176">
        <w:rPr>
          <w:rFonts w:ascii="Arial" w:hAnsi="Arial" w:cs="Arial"/>
          <w:sz w:val="20"/>
          <w:szCs w:val="20"/>
        </w:rPr>
        <w:t xml:space="preserve"> lý tài s</w:t>
      </w:r>
      <w:r w:rsidRPr="00D40176">
        <w:rPr>
          <w:rFonts w:ascii="Arial" w:hAnsi="Arial" w:cs="Arial"/>
          <w:sz w:val="20"/>
          <w:szCs w:val="20"/>
        </w:rPr>
        <w:t>ả</w:t>
      </w:r>
      <w:r w:rsidRPr="00D40176">
        <w:rPr>
          <w:rFonts w:ascii="Arial" w:hAnsi="Arial" w:cs="Arial"/>
          <w:sz w:val="20"/>
          <w:szCs w:val="20"/>
        </w:rPr>
        <w:t>n thu</w:t>
      </w:r>
      <w:r w:rsidRPr="00D40176">
        <w:rPr>
          <w:rFonts w:ascii="Arial" w:hAnsi="Arial" w:cs="Arial"/>
          <w:sz w:val="20"/>
          <w:szCs w:val="20"/>
        </w:rPr>
        <w:t>ộ</w:t>
      </w:r>
      <w:r w:rsidRPr="00D40176">
        <w:rPr>
          <w:rFonts w:ascii="Arial" w:hAnsi="Arial" w:cs="Arial"/>
          <w:sz w:val="20"/>
          <w:szCs w:val="20"/>
        </w:rPr>
        <w:t>c trung ương qu</w:t>
      </w:r>
      <w:r w:rsidRPr="00D40176">
        <w:rPr>
          <w:rFonts w:ascii="Arial" w:hAnsi="Arial" w:cs="Arial"/>
          <w:sz w:val="20"/>
          <w:szCs w:val="20"/>
        </w:rPr>
        <w:t>ả</w:t>
      </w:r>
      <w:r w:rsidRPr="00D40176">
        <w:rPr>
          <w:rFonts w:ascii="Arial" w:hAnsi="Arial" w:cs="Arial"/>
          <w:sz w:val="20"/>
          <w:szCs w:val="20"/>
        </w:rPr>
        <w:t>n lý;</w:t>
      </w:r>
    </w:p>
    <w:p w14:paraId="4F7C9705" w14:textId="77777777" w:rsidR="002B1027" w:rsidRPr="00D40176" w:rsidRDefault="007E04C2" w:rsidP="006E5ADA">
      <w:pPr>
        <w:adjustRightInd w:val="0"/>
        <w:snapToGrid w:val="0"/>
        <w:spacing w:after="120" w:line="240" w:lineRule="auto"/>
        <w:ind w:firstLine="720"/>
        <w:jc w:val="both"/>
        <w:rPr>
          <w:rFonts w:ascii="Arial" w:hAnsi="Arial" w:cs="Arial"/>
          <w:sz w:val="20"/>
          <w:szCs w:val="20"/>
        </w:rPr>
      </w:pPr>
      <w:r w:rsidRPr="00D40176">
        <w:rPr>
          <w:rFonts w:ascii="Arial" w:hAnsi="Arial" w:cs="Arial"/>
          <w:sz w:val="20"/>
          <w:szCs w:val="20"/>
        </w:rPr>
        <w:t>N</w:t>
      </w:r>
      <w:r w:rsidRPr="00D40176">
        <w:rPr>
          <w:rFonts w:ascii="Arial" w:hAnsi="Arial" w:cs="Arial"/>
          <w:sz w:val="20"/>
          <w:szCs w:val="20"/>
        </w:rPr>
        <w:t>ộ</w:t>
      </w:r>
      <w:r w:rsidRPr="00D40176">
        <w:rPr>
          <w:rFonts w:ascii="Arial" w:hAnsi="Arial" w:cs="Arial"/>
          <w:sz w:val="20"/>
          <w:szCs w:val="20"/>
        </w:rPr>
        <w:t>p ngân sách đ</w:t>
      </w:r>
      <w:r w:rsidRPr="00D40176">
        <w:rPr>
          <w:rFonts w:ascii="Arial" w:hAnsi="Arial" w:cs="Arial"/>
          <w:sz w:val="20"/>
          <w:szCs w:val="20"/>
        </w:rPr>
        <w:t>ị</w:t>
      </w:r>
      <w:r w:rsidRPr="00D40176">
        <w:rPr>
          <w:rFonts w:ascii="Arial" w:hAnsi="Arial" w:cs="Arial"/>
          <w:sz w:val="20"/>
          <w:szCs w:val="20"/>
        </w:rPr>
        <w:t>a phương đ</w:t>
      </w:r>
      <w:r w:rsidRPr="00D40176">
        <w:rPr>
          <w:rFonts w:ascii="Arial" w:hAnsi="Arial" w:cs="Arial"/>
          <w:sz w:val="20"/>
          <w:szCs w:val="20"/>
        </w:rPr>
        <w:t>ố</w:t>
      </w:r>
      <w:r w:rsidRPr="00D40176">
        <w:rPr>
          <w:rFonts w:ascii="Arial" w:hAnsi="Arial" w:cs="Arial"/>
          <w:sz w:val="20"/>
          <w:szCs w:val="20"/>
        </w:rPr>
        <w:t>i v</w:t>
      </w:r>
      <w:r w:rsidRPr="00D40176">
        <w:rPr>
          <w:rFonts w:ascii="Arial" w:hAnsi="Arial" w:cs="Arial"/>
          <w:sz w:val="20"/>
          <w:szCs w:val="20"/>
        </w:rPr>
        <w:t>ớ</w:t>
      </w:r>
      <w:r w:rsidRPr="00D40176">
        <w:rPr>
          <w:rFonts w:ascii="Arial" w:hAnsi="Arial" w:cs="Arial"/>
          <w:sz w:val="20"/>
          <w:szCs w:val="20"/>
        </w:rPr>
        <w:t>i các kho</w:t>
      </w:r>
      <w:r w:rsidRPr="00D40176">
        <w:rPr>
          <w:rFonts w:ascii="Arial" w:hAnsi="Arial" w:cs="Arial"/>
          <w:sz w:val="20"/>
          <w:szCs w:val="20"/>
        </w:rPr>
        <w:t>ả</w:t>
      </w:r>
      <w:r w:rsidRPr="00D40176">
        <w:rPr>
          <w:rFonts w:ascii="Arial" w:hAnsi="Arial" w:cs="Arial"/>
          <w:sz w:val="20"/>
          <w:szCs w:val="20"/>
        </w:rPr>
        <w:t>n thu t</w:t>
      </w:r>
      <w:r w:rsidRPr="00D40176">
        <w:rPr>
          <w:rFonts w:ascii="Arial" w:hAnsi="Arial" w:cs="Arial"/>
          <w:sz w:val="20"/>
          <w:szCs w:val="20"/>
        </w:rPr>
        <w:t>ừ</w:t>
      </w:r>
      <w:r w:rsidRPr="00D40176">
        <w:rPr>
          <w:rFonts w:ascii="Arial" w:hAnsi="Arial" w:cs="Arial"/>
          <w:sz w:val="20"/>
          <w:szCs w:val="20"/>
        </w:rPr>
        <w:t xml:space="preserve"> x</w:t>
      </w:r>
      <w:r w:rsidRPr="00D40176">
        <w:rPr>
          <w:rFonts w:ascii="Arial" w:hAnsi="Arial" w:cs="Arial"/>
          <w:sz w:val="20"/>
          <w:szCs w:val="20"/>
        </w:rPr>
        <w:t>ử</w:t>
      </w:r>
      <w:r w:rsidRPr="00D40176">
        <w:rPr>
          <w:rFonts w:ascii="Arial" w:hAnsi="Arial" w:cs="Arial"/>
          <w:sz w:val="20"/>
          <w:szCs w:val="20"/>
        </w:rPr>
        <w:t xml:space="preserve"> lý tài s</w:t>
      </w:r>
      <w:r w:rsidRPr="00D40176">
        <w:rPr>
          <w:rFonts w:ascii="Arial" w:hAnsi="Arial" w:cs="Arial"/>
          <w:sz w:val="20"/>
          <w:szCs w:val="20"/>
        </w:rPr>
        <w:t>ả</w:t>
      </w:r>
      <w:r w:rsidRPr="00D40176">
        <w:rPr>
          <w:rFonts w:ascii="Arial" w:hAnsi="Arial" w:cs="Arial"/>
          <w:sz w:val="20"/>
          <w:szCs w:val="20"/>
        </w:rPr>
        <w:t>n thu</w:t>
      </w:r>
      <w:r w:rsidRPr="00D40176">
        <w:rPr>
          <w:rFonts w:ascii="Arial" w:hAnsi="Arial" w:cs="Arial"/>
          <w:sz w:val="20"/>
          <w:szCs w:val="20"/>
        </w:rPr>
        <w:t>ộ</w:t>
      </w:r>
      <w:r w:rsidRPr="00D40176">
        <w:rPr>
          <w:rFonts w:ascii="Arial" w:hAnsi="Arial" w:cs="Arial"/>
          <w:sz w:val="20"/>
          <w:szCs w:val="20"/>
        </w:rPr>
        <w:t>c đ</w:t>
      </w:r>
      <w:r w:rsidRPr="00D40176">
        <w:rPr>
          <w:rFonts w:ascii="Arial" w:hAnsi="Arial" w:cs="Arial"/>
          <w:sz w:val="20"/>
          <w:szCs w:val="20"/>
        </w:rPr>
        <w:t>ị</w:t>
      </w:r>
      <w:r w:rsidRPr="00D40176">
        <w:rPr>
          <w:rFonts w:ascii="Arial" w:hAnsi="Arial" w:cs="Arial"/>
          <w:sz w:val="20"/>
          <w:szCs w:val="20"/>
        </w:rPr>
        <w:t>a phương qu</w:t>
      </w:r>
      <w:r w:rsidRPr="00D40176">
        <w:rPr>
          <w:rFonts w:ascii="Arial" w:hAnsi="Arial" w:cs="Arial"/>
          <w:sz w:val="20"/>
          <w:szCs w:val="20"/>
        </w:rPr>
        <w:t>ả</w:t>
      </w:r>
      <w:r w:rsidRPr="00D40176">
        <w:rPr>
          <w:rFonts w:ascii="Arial" w:hAnsi="Arial" w:cs="Arial"/>
          <w:sz w:val="20"/>
          <w:szCs w:val="20"/>
        </w:rPr>
        <w:t>n lý.</w:t>
      </w:r>
    </w:p>
    <w:p w14:paraId="79BA7DF1" w14:textId="77777777" w:rsidR="002B1027" w:rsidRPr="00D40176" w:rsidRDefault="007E04C2" w:rsidP="006E5ADA">
      <w:pPr>
        <w:adjustRightInd w:val="0"/>
        <w:snapToGrid w:val="0"/>
        <w:spacing w:after="120" w:line="240" w:lineRule="auto"/>
        <w:ind w:firstLine="720"/>
        <w:jc w:val="both"/>
        <w:rPr>
          <w:rFonts w:ascii="Arial" w:hAnsi="Arial" w:cs="Arial"/>
          <w:sz w:val="20"/>
          <w:szCs w:val="20"/>
        </w:rPr>
      </w:pPr>
      <w:r w:rsidRPr="00D40176">
        <w:rPr>
          <w:rFonts w:ascii="Arial" w:hAnsi="Arial" w:cs="Arial"/>
          <w:sz w:val="20"/>
          <w:szCs w:val="20"/>
        </w:rPr>
        <w:t>2. N</w:t>
      </w:r>
      <w:r w:rsidRPr="00D40176">
        <w:rPr>
          <w:rFonts w:ascii="Arial" w:hAnsi="Arial" w:cs="Arial"/>
          <w:sz w:val="20"/>
          <w:szCs w:val="20"/>
        </w:rPr>
        <w:t>ộ</w:t>
      </w:r>
      <w:r w:rsidRPr="00D40176">
        <w:rPr>
          <w:rFonts w:ascii="Arial" w:hAnsi="Arial" w:cs="Arial"/>
          <w:sz w:val="20"/>
          <w:szCs w:val="20"/>
        </w:rPr>
        <w:t>i dung chi phí có liên quan đ</w:t>
      </w:r>
      <w:r w:rsidRPr="00D40176">
        <w:rPr>
          <w:rFonts w:ascii="Arial" w:hAnsi="Arial" w:cs="Arial"/>
          <w:sz w:val="20"/>
          <w:szCs w:val="20"/>
        </w:rPr>
        <w:t>ế</w:t>
      </w:r>
      <w:r w:rsidRPr="00D40176">
        <w:rPr>
          <w:rFonts w:ascii="Arial" w:hAnsi="Arial" w:cs="Arial"/>
          <w:sz w:val="20"/>
          <w:szCs w:val="20"/>
        </w:rPr>
        <w:t>n vi</w:t>
      </w:r>
      <w:r w:rsidRPr="00D40176">
        <w:rPr>
          <w:rFonts w:ascii="Arial" w:hAnsi="Arial" w:cs="Arial"/>
          <w:sz w:val="20"/>
          <w:szCs w:val="20"/>
        </w:rPr>
        <w:t>ệ</w:t>
      </w:r>
      <w:r w:rsidRPr="00D40176">
        <w:rPr>
          <w:rFonts w:ascii="Arial" w:hAnsi="Arial" w:cs="Arial"/>
          <w:sz w:val="20"/>
          <w:szCs w:val="20"/>
        </w:rPr>
        <w:t>c x</w:t>
      </w:r>
      <w:r w:rsidRPr="00D40176">
        <w:rPr>
          <w:rFonts w:ascii="Arial" w:hAnsi="Arial" w:cs="Arial"/>
          <w:sz w:val="20"/>
          <w:szCs w:val="20"/>
        </w:rPr>
        <w:t>ử</w:t>
      </w:r>
      <w:r w:rsidRPr="00D40176">
        <w:rPr>
          <w:rFonts w:ascii="Arial" w:hAnsi="Arial" w:cs="Arial"/>
          <w:sz w:val="20"/>
          <w:szCs w:val="20"/>
        </w:rPr>
        <w:t xml:space="preserve"> lý tài </w:t>
      </w:r>
      <w:r w:rsidRPr="00D40176">
        <w:rPr>
          <w:rFonts w:ascii="Arial" w:hAnsi="Arial" w:cs="Arial"/>
          <w:sz w:val="20"/>
          <w:szCs w:val="20"/>
        </w:rPr>
        <w:t>s</w:t>
      </w:r>
      <w:r w:rsidRPr="00D40176">
        <w:rPr>
          <w:rFonts w:ascii="Arial" w:hAnsi="Arial" w:cs="Arial"/>
          <w:sz w:val="20"/>
          <w:szCs w:val="20"/>
        </w:rPr>
        <w:t>ả</w:t>
      </w:r>
      <w:r w:rsidRPr="00D40176">
        <w:rPr>
          <w:rFonts w:ascii="Arial" w:hAnsi="Arial" w:cs="Arial"/>
          <w:sz w:val="20"/>
          <w:szCs w:val="20"/>
        </w:rPr>
        <w:t>n k</w:t>
      </w:r>
      <w:r w:rsidRPr="00D40176">
        <w:rPr>
          <w:rFonts w:ascii="Arial" w:hAnsi="Arial" w:cs="Arial"/>
          <w:sz w:val="20"/>
          <w:szCs w:val="20"/>
        </w:rPr>
        <w:t>ế</w:t>
      </w:r>
      <w:r w:rsidRPr="00D40176">
        <w:rPr>
          <w:rFonts w:ascii="Arial" w:hAnsi="Arial" w:cs="Arial"/>
          <w:sz w:val="20"/>
          <w:szCs w:val="20"/>
        </w:rPr>
        <w:t>t c</w:t>
      </w:r>
      <w:r w:rsidRPr="00D40176">
        <w:rPr>
          <w:rFonts w:ascii="Arial" w:hAnsi="Arial" w:cs="Arial"/>
          <w:sz w:val="20"/>
          <w:szCs w:val="20"/>
        </w:rPr>
        <w:t>ấ</w:t>
      </w:r>
      <w:r w:rsidRPr="00D40176">
        <w:rPr>
          <w:rFonts w:ascii="Arial" w:hAnsi="Arial" w:cs="Arial"/>
          <w:sz w:val="20"/>
          <w:szCs w:val="20"/>
        </w:rPr>
        <w:t>u h</w:t>
      </w:r>
      <w:r w:rsidRPr="00D40176">
        <w:rPr>
          <w:rFonts w:ascii="Arial" w:hAnsi="Arial" w:cs="Arial"/>
          <w:sz w:val="20"/>
          <w:szCs w:val="20"/>
        </w:rPr>
        <w:t>ạ</w:t>
      </w:r>
      <w:r w:rsidRPr="00D40176">
        <w:rPr>
          <w:rFonts w:ascii="Arial" w:hAnsi="Arial" w:cs="Arial"/>
          <w:sz w:val="20"/>
          <w:szCs w:val="20"/>
        </w:rPr>
        <w:t xml:space="preserve"> t</w:t>
      </w:r>
      <w:r w:rsidRPr="00D40176">
        <w:rPr>
          <w:rFonts w:ascii="Arial" w:hAnsi="Arial" w:cs="Arial"/>
          <w:sz w:val="20"/>
          <w:szCs w:val="20"/>
        </w:rPr>
        <w:t>ầ</w:t>
      </w:r>
      <w:r w:rsidRPr="00D40176">
        <w:rPr>
          <w:rFonts w:ascii="Arial" w:hAnsi="Arial" w:cs="Arial"/>
          <w:sz w:val="20"/>
          <w:szCs w:val="20"/>
        </w:rPr>
        <w:t>ng đư</w:t>
      </w:r>
      <w:r w:rsidRPr="00D40176">
        <w:rPr>
          <w:rFonts w:ascii="Arial" w:hAnsi="Arial" w:cs="Arial"/>
          <w:sz w:val="20"/>
          <w:szCs w:val="20"/>
        </w:rPr>
        <w:t>ờ</w:t>
      </w:r>
      <w:r w:rsidRPr="00D40176">
        <w:rPr>
          <w:rFonts w:ascii="Arial" w:hAnsi="Arial" w:cs="Arial"/>
          <w:sz w:val="20"/>
          <w:szCs w:val="20"/>
        </w:rPr>
        <w:t>ng b</w:t>
      </w:r>
      <w:r w:rsidRPr="00D40176">
        <w:rPr>
          <w:rFonts w:ascii="Arial" w:hAnsi="Arial" w:cs="Arial"/>
          <w:sz w:val="20"/>
          <w:szCs w:val="20"/>
        </w:rPr>
        <w:t>ộ</w:t>
      </w:r>
      <w:r w:rsidRPr="00D40176">
        <w:rPr>
          <w:rFonts w:ascii="Arial" w:hAnsi="Arial" w:cs="Arial"/>
          <w:sz w:val="20"/>
          <w:szCs w:val="20"/>
        </w:rPr>
        <w:t xml:space="preserve"> g</w:t>
      </w:r>
      <w:r w:rsidRPr="00D40176">
        <w:rPr>
          <w:rFonts w:ascii="Arial" w:hAnsi="Arial" w:cs="Arial"/>
          <w:sz w:val="20"/>
          <w:szCs w:val="20"/>
        </w:rPr>
        <w:t>ồ</w:t>
      </w:r>
      <w:r w:rsidRPr="00D40176">
        <w:rPr>
          <w:rFonts w:ascii="Arial" w:hAnsi="Arial" w:cs="Arial"/>
          <w:sz w:val="20"/>
          <w:szCs w:val="20"/>
        </w:rPr>
        <w:t>m:</w:t>
      </w:r>
    </w:p>
    <w:p w14:paraId="027E92AC" w14:textId="77777777" w:rsidR="002B1027" w:rsidRPr="00D40176" w:rsidRDefault="007E04C2" w:rsidP="006E5ADA">
      <w:pPr>
        <w:adjustRightInd w:val="0"/>
        <w:snapToGrid w:val="0"/>
        <w:spacing w:after="120" w:line="240" w:lineRule="auto"/>
        <w:ind w:firstLine="720"/>
        <w:jc w:val="both"/>
        <w:rPr>
          <w:rFonts w:ascii="Arial" w:hAnsi="Arial" w:cs="Arial"/>
          <w:sz w:val="20"/>
          <w:szCs w:val="20"/>
        </w:rPr>
      </w:pPr>
      <w:r w:rsidRPr="00D40176">
        <w:rPr>
          <w:rFonts w:ascii="Arial" w:hAnsi="Arial" w:cs="Arial"/>
          <w:sz w:val="20"/>
          <w:szCs w:val="20"/>
        </w:rPr>
        <w:t>a) Chi phí ki</w:t>
      </w:r>
      <w:r w:rsidRPr="00D40176">
        <w:rPr>
          <w:rFonts w:ascii="Arial" w:hAnsi="Arial" w:cs="Arial"/>
          <w:sz w:val="20"/>
          <w:szCs w:val="20"/>
        </w:rPr>
        <w:t>ể</w:t>
      </w:r>
      <w:r w:rsidRPr="00D40176">
        <w:rPr>
          <w:rFonts w:ascii="Arial" w:hAnsi="Arial" w:cs="Arial"/>
          <w:sz w:val="20"/>
          <w:szCs w:val="20"/>
        </w:rPr>
        <w:t>m kê, đo v</w:t>
      </w:r>
      <w:r w:rsidRPr="00D40176">
        <w:rPr>
          <w:rFonts w:ascii="Arial" w:hAnsi="Arial" w:cs="Arial"/>
          <w:sz w:val="20"/>
          <w:szCs w:val="20"/>
        </w:rPr>
        <w:t>ẽ</w:t>
      </w:r>
      <w:r w:rsidRPr="00D40176">
        <w:rPr>
          <w:rFonts w:ascii="Arial" w:hAnsi="Arial" w:cs="Arial"/>
          <w:sz w:val="20"/>
          <w:szCs w:val="20"/>
        </w:rPr>
        <w:t>.</w:t>
      </w:r>
    </w:p>
    <w:p w14:paraId="4CCD775F" w14:textId="77777777" w:rsidR="002B1027" w:rsidRPr="00D40176" w:rsidRDefault="007E04C2" w:rsidP="006E5ADA">
      <w:pPr>
        <w:adjustRightInd w:val="0"/>
        <w:snapToGrid w:val="0"/>
        <w:spacing w:after="120" w:line="240" w:lineRule="auto"/>
        <w:ind w:firstLine="720"/>
        <w:jc w:val="both"/>
        <w:rPr>
          <w:rFonts w:ascii="Arial" w:hAnsi="Arial" w:cs="Arial"/>
          <w:sz w:val="20"/>
          <w:szCs w:val="20"/>
        </w:rPr>
      </w:pPr>
      <w:r w:rsidRPr="00D40176">
        <w:rPr>
          <w:rFonts w:ascii="Arial" w:hAnsi="Arial" w:cs="Arial"/>
          <w:sz w:val="20"/>
          <w:szCs w:val="20"/>
        </w:rPr>
        <w:lastRenderedPageBreak/>
        <w:t>b) Chi phí di d</w:t>
      </w:r>
      <w:r w:rsidRPr="00D40176">
        <w:rPr>
          <w:rFonts w:ascii="Arial" w:hAnsi="Arial" w:cs="Arial"/>
          <w:sz w:val="20"/>
          <w:szCs w:val="20"/>
        </w:rPr>
        <w:t>ờ</w:t>
      </w:r>
      <w:r w:rsidRPr="00D40176">
        <w:rPr>
          <w:rFonts w:ascii="Arial" w:hAnsi="Arial" w:cs="Arial"/>
          <w:sz w:val="20"/>
          <w:szCs w:val="20"/>
        </w:rPr>
        <w:t>i, phá d</w:t>
      </w:r>
      <w:r w:rsidRPr="00D40176">
        <w:rPr>
          <w:rFonts w:ascii="Arial" w:hAnsi="Arial" w:cs="Arial"/>
          <w:sz w:val="20"/>
          <w:szCs w:val="20"/>
        </w:rPr>
        <w:t>ỡ</w:t>
      </w:r>
      <w:r w:rsidRPr="00D40176">
        <w:rPr>
          <w:rFonts w:ascii="Arial" w:hAnsi="Arial" w:cs="Arial"/>
          <w:sz w:val="20"/>
          <w:szCs w:val="20"/>
        </w:rPr>
        <w:t>, h</w:t>
      </w:r>
      <w:r w:rsidRPr="00D40176">
        <w:rPr>
          <w:rFonts w:ascii="Arial" w:hAnsi="Arial" w:cs="Arial"/>
          <w:sz w:val="20"/>
          <w:szCs w:val="20"/>
        </w:rPr>
        <w:t>ủ</w:t>
      </w:r>
      <w:r w:rsidRPr="00D40176">
        <w:rPr>
          <w:rFonts w:ascii="Arial" w:hAnsi="Arial" w:cs="Arial"/>
          <w:sz w:val="20"/>
          <w:szCs w:val="20"/>
        </w:rPr>
        <w:t>y b</w:t>
      </w:r>
      <w:r w:rsidRPr="00D40176">
        <w:rPr>
          <w:rFonts w:ascii="Arial" w:hAnsi="Arial" w:cs="Arial"/>
          <w:sz w:val="20"/>
          <w:szCs w:val="20"/>
        </w:rPr>
        <w:t>ỏ</w:t>
      </w:r>
      <w:r w:rsidRPr="00D40176">
        <w:rPr>
          <w:rFonts w:ascii="Arial" w:hAnsi="Arial" w:cs="Arial"/>
          <w:sz w:val="20"/>
          <w:szCs w:val="20"/>
        </w:rPr>
        <w:t>.</w:t>
      </w:r>
    </w:p>
    <w:p w14:paraId="01695BC6" w14:textId="77777777" w:rsidR="002B1027" w:rsidRPr="00D40176" w:rsidRDefault="007E04C2" w:rsidP="006E5ADA">
      <w:pPr>
        <w:adjustRightInd w:val="0"/>
        <w:snapToGrid w:val="0"/>
        <w:spacing w:after="120" w:line="240" w:lineRule="auto"/>
        <w:ind w:firstLine="720"/>
        <w:jc w:val="both"/>
        <w:rPr>
          <w:rFonts w:ascii="Arial" w:hAnsi="Arial" w:cs="Arial"/>
          <w:sz w:val="20"/>
          <w:szCs w:val="20"/>
        </w:rPr>
      </w:pPr>
      <w:r w:rsidRPr="00D40176">
        <w:rPr>
          <w:rFonts w:ascii="Arial" w:hAnsi="Arial" w:cs="Arial"/>
          <w:sz w:val="20"/>
          <w:szCs w:val="20"/>
        </w:rPr>
        <w:t>c) Chi phí xác đ</w:t>
      </w:r>
      <w:r w:rsidRPr="00D40176">
        <w:rPr>
          <w:rFonts w:ascii="Arial" w:hAnsi="Arial" w:cs="Arial"/>
          <w:sz w:val="20"/>
          <w:szCs w:val="20"/>
        </w:rPr>
        <w:t>ị</w:t>
      </w:r>
      <w:r w:rsidRPr="00D40176">
        <w:rPr>
          <w:rFonts w:ascii="Arial" w:hAnsi="Arial" w:cs="Arial"/>
          <w:sz w:val="20"/>
          <w:szCs w:val="20"/>
        </w:rPr>
        <w:t>nh giá, th</w:t>
      </w:r>
      <w:r w:rsidRPr="00D40176">
        <w:rPr>
          <w:rFonts w:ascii="Arial" w:hAnsi="Arial" w:cs="Arial"/>
          <w:sz w:val="20"/>
          <w:szCs w:val="20"/>
        </w:rPr>
        <w:t>ẩ</w:t>
      </w:r>
      <w:r w:rsidRPr="00D40176">
        <w:rPr>
          <w:rFonts w:ascii="Arial" w:hAnsi="Arial" w:cs="Arial"/>
          <w:sz w:val="20"/>
          <w:szCs w:val="20"/>
        </w:rPr>
        <w:t>m đ</w:t>
      </w:r>
      <w:r w:rsidRPr="00D40176">
        <w:rPr>
          <w:rFonts w:ascii="Arial" w:hAnsi="Arial" w:cs="Arial"/>
          <w:sz w:val="20"/>
          <w:szCs w:val="20"/>
        </w:rPr>
        <w:t>ị</w:t>
      </w:r>
      <w:r w:rsidRPr="00D40176">
        <w:rPr>
          <w:rFonts w:ascii="Arial" w:hAnsi="Arial" w:cs="Arial"/>
          <w:sz w:val="20"/>
          <w:szCs w:val="20"/>
        </w:rPr>
        <w:t>nh giá.</w:t>
      </w:r>
    </w:p>
    <w:p w14:paraId="41F26065" w14:textId="77777777" w:rsidR="002B1027" w:rsidRPr="00D40176" w:rsidRDefault="007E04C2" w:rsidP="006E5ADA">
      <w:pPr>
        <w:adjustRightInd w:val="0"/>
        <w:snapToGrid w:val="0"/>
        <w:spacing w:after="120" w:line="240" w:lineRule="auto"/>
        <w:ind w:firstLine="720"/>
        <w:jc w:val="both"/>
        <w:rPr>
          <w:rFonts w:ascii="Arial" w:hAnsi="Arial" w:cs="Arial"/>
          <w:sz w:val="20"/>
          <w:szCs w:val="20"/>
        </w:rPr>
      </w:pPr>
      <w:r w:rsidRPr="00D40176">
        <w:rPr>
          <w:rFonts w:ascii="Arial" w:hAnsi="Arial" w:cs="Arial"/>
          <w:sz w:val="20"/>
          <w:szCs w:val="20"/>
        </w:rPr>
        <w:t>d) Chi phí t</w:t>
      </w:r>
      <w:r w:rsidRPr="00D40176">
        <w:rPr>
          <w:rFonts w:ascii="Arial" w:hAnsi="Arial" w:cs="Arial"/>
          <w:sz w:val="20"/>
          <w:szCs w:val="20"/>
        </w:rPr>
        <w:t>ổ</w:t>
      </w:r>
      <w:r w:rsidRPr="00D40176">
        <w:rPr>
          <w:rFonts w:ascii="Arial" w:hAnsi="Arial" w:cs="Arial"/>
          <w:sz w:val="20"/>
          <w:szCs w:val="20"/>
        </w:rPr>
        <w:t xml:space="preserve"> ch</w:t>
      </w:r>
      <w:r w:rsidRPr="00D40176">
        <w:rPr>
          <w:rFonts w:ascii="Arial" w:hAnsi="Arial" w:cs="Arial"/>
          <w:sz w:val="20"/>
          <w:szCs w:val="20"/>
        </w:rPr>
        <w:t>ứ</w:t>
      </w:r>
      <w:r w:rsidRPr="00D40176">
        <w:rPr>
          <w:rFonts w:ascii="Arial" w:hAnsi="Arial" w:cs="Arial"/>
          <w:sz w:val="20"/>
          <w:szCs w:val="20"/>
        </w:rPr>
        <w:t>c bán v</w:t>
      </w:r>
      <w:r w:rsidRPr="00D40176">
        <w:rPr>
          <w:rFonts w:ascii="Arial" w:hAnsi="Arial" w:cs="Arial"/>
          <w:sz w:val="20"/>
          <w:szCs w:val="20"/>
        </w:rPr>
        <w:t>ậ</w:t>
      </w:r>
      <w:r w:rsidRPr="00D40176">
        <w:rPr>
          <w:rFonts w:ascii="Arial" w:hAnsi="Arial" w:cs="Arial"/>
          <w:sz w:val="20"/>
          <w:szCs w:val="20"/>
        </w:rPr>
        <w:t>t li</w:t>
      </w:r>
      <w:r w:rsidRPr="00D40176">
        <w:rPr>
          <w:rFonts w:ascii="Arial" w:hAnsi="Arial" w:cs="Arial"/>
          <w:sz w:val="20"/>
          <w:szCs w:val="20"/>
        </w:rPr>
        <w:t>ệ</w:t>
      </w:r>
      <w:r w:rsidRPr="00D40176">
        <w:rPr>
          <w:rFonts w:ascii="Arial" w:hAnsi="Arial" w:cs="Arial"/>
          <w:sz w:val="20"/>
          <w:szCs w:val="20"/>
        </w:rPr>
        <w:t>u, v</w:t>
      </w:r>
      <w:r w:rsidRPr="00D40176">
        <w:rPr>
          <w:rFonts w:ascii="Arial" w:hAnsi="Arial" w:cs="Arial"/>
          <w:sz w:val="20"/>
          <w:szCs w:val="20"/>
        </w:rPr>
        <w:t>ậ</w:t>
      </w:r>
      <w:r w:rsidRPr="00D40176">
        <w:rPr>
          <w:rFonts w:ascii="Arial" w:hAnsi="Arial" w:cs="Arial"/>
          <w:sz w:val="20"/>
          <w:szCs w:val="20"/>
        </w:rPr>
        <w:t>t tư thu h</w:t>
      </w:r>
      <w:r w:rsidRPr="00D40176">
        <w:rPr>
          <w:rFonts w:ascii="Arial" w:hAnsi="Arial" w:cs="Arial"/>
          <w:sz w:val="20"/>
          <w:szCs w:val="20"/>
        </w:rPr>
        <w:t>ồ</w:t>
      </w:r>
      <w:r w:rsidRPr="00D40176">
        <w:rPr>
          <w:rFonts w:ascii="Arial" w:hAnsi="Arial" w:cs="Arial"/>
          <w:sz w:val="20"/>
          <w:szCs w:val="20"/>
        </w:rPr>
        <w:t>i.</w:t>
      </w:r>
    </w:p>
    <w:p w14:paraId="0A68D5A4" w14:textId="77777777" w:rsidR="002B1027" w:rsidRPr="00D40176" w:rsidRDefault="007E04C2" w:rsidP="006E5ADA">
      <w:pPr>
        <w:adjustRightInd w:val="0"/>
        <w:snapToGrid w:val="0"/>
        <w:spacing w:after="120" w:line="240" w:lineRule="auto"/>
        <w:ind w:firstLine="720"/>
        <w:jc w:val="both"/>
        <w:rPr>
          <w:rFonts w:ascii="Arial" w:hAnsi="Arial" w:cs="Arial"/>
          <w:sz w:val="20"/>
          <w:szCs w:val="20"/>
        </w:rPr>
      </w:pPr>
      <w:r w:rsidRPr="00D40176">
        <w:rPr>
          <w:rFonts w:ascii="Arial" w:hAnsi="Arial" w:cs="Arial"/>
          <w:sz w:val="20"/>
          <w:szCs w:val="20"/>
        </w:rPr>
        <w:t>đ) Chi phí b</w:t>
      </w:r>
      <w:r w:rsidRPr="00D40176">
        <w:rPr>
          <w:rFonts w:ascii="Arial" w:hAnsi="Arial" w:cs="Arial"/>
          <w:sz w:val="20"/>
          <w:szCs w:val="20"/>
        </w:rPr>
        <w:t>ả</w:t>
      </w:r>
      <w:r w:rsidRPr="00D40176">
        <w:rPr>
          <w:rFonts w:ascii="Arial" w:hAnsi="Arial" w:cs="Arial"/>
          <w:sz w:val="20"/>
          <w:szCs w:val="20"/>
        </w:rPr>
        <w:t>o v</w:t>
      </w:r>
      <w:r w:rsidRPr="00D40176">
        <w:rPr>
          <w:rFonts w:ascii="Arial" w:hAnsi="Arial" w:cs="Arial"/>
          <w:sz w:val="20"/>
          <w:szCs w:val="20"/>
        </w:rPr>
        <w:t>ệ</w:t>
      </w:r>
      <w:r w:rsidRPr="00D40176">
        <w:rPr>
          <w:rFonts w:ascii="Arial" w:hAnsi="Arial" w:cs="Arial"/>
          <w:sz w:val="20"/>
          <w:szCs w:val="20"/>
        </w:rPr>
        <w:t>, b</w:t>
      </w:r>
      <w:r w:rsidRPr="00D40176">
        <w:rPr>
          <w:rFonts w:ascii="Arial" w:hAnsi="Arial" w:cs="Arial"/>
          <w:sz w:val="20"/>
          <w:szCs w:val="20"/>
        </w:rPr>
        <w:t>ả</w:t>
      </w:r>
      <w:r w:rsidRPr="00D40176">
        <w:rPr>
          <w:rFonts w:ascii="Arial" w:hAnsi="Arial" w:cs="Arial"/>
          <w:sz w:val="20"/>
          <w:szCs w:val="20"/>
        </w:rPr>
        <w:t>o qu</w:t>
      </w:r>
      <w:r w:rsidRPr="00D40176">
        <w:rPr>
          <w:rFonts w:ascii="Arial" w:hAnsi="Arial" w:cs="Arial"/>
          <w:sz w:val="20"/>
          <w:szCs w:val="20"/>
        </w:rPr>
        <w:t>ả</w:t>
      </w:r>
      <w:r w:rsidRPr="00D40176">
        <w:rPr>
          <w:rFonts w:ascii="Arial" w:hAnsi="Arial" w:cs="Arial"/>
          <w:sz w:val="20"/>
          <w:szCs w:val="20"/>
        </w:rPr>
        <w:t>n tài s</w:t>
      </w:r>
      <w:r w:rsidRPr="00D40176">
        <w:rPr>
          <w:rFonts w:ascii="Arial" w:hAnsi="Arial" w:cs="Arial"/>
          <w:sz w:val="20"/>
          <w:szCs w:val="20"/>
        </w:rPr>
        <w:t>ả</w:t>
      </w:r>
      <w:r w:rsidRPr="00D40176">
        <w:rPr>
          <w:rFonts w:ascii="Arial" w:hAnsi="Arial" w:cs="Arial"/>
          <w:sz w:val="20"/>
          <w:szCs w:val="20"/>
        </w:rPr>
        <w:t>n trong th</w:t>
      </w:r>
      <w:r w:rsidRPr="00D40176">
        <w:rPr>
          <w:rFonts w:ascii="Arial" w:hAnsi="Arial" w:cs="Arial"/>
          <w:sz w:val="20"/>
          <w:szCs w:val="20"/>
        </w:rPr>
        <w:t>ờ</w:t>
      </w:r>
      <w:r w:rsidRPr="00D40176">
        <w:rPr>
          <w:rFonts w:ascii="Arial" w:hAnsi="Arial" w:cs="Arial"/>
          <w:sz w:val="20"/>
          <w:szCs w:val="20"/>
        </w:rPr>
        <w:t>i gian ch</w:t>
      </w:r>
      <w:r w:rsidRPr="00D40176">
        <w:rPr>
          <w:rFonts w:ascii="Arial" w:hAnsi="Arial" w:cs="Arial"/>
          <w:sz w:val="20"/>
          <w:szCs w:val="20"/>
        </w:rPr>
        <w:t>ờ</w:t>
      </w:r>
      <w:r w:rsidRPr="00D40176">
        <w:rPr>
          <w:rFonts w:ascii="Arial" w:hAnsi="Arial" w:cs="Arial"/>
          <w:sz w:val="20"/>
          <w:szCs w:val="20"/>
        </w:rPr>
        <w:t xml:space="preserve"> x</w:t>
      </w:r>
      <w:r w:rsidRPr="00D40176">
        <w:rPr>
          <w:rFonts w:ascii="Arial" w:hAnsi="Arial" w:cs="Arial"/>
          <w:sz w:val="20"/>
          <w:szCs w:val="20"/>
        </w:rPr>
        <w:t>ử</w:t>
      </w:r>
      <w:r w:rsidRPr="00D40176">
        <w:rPr>
          <w:rFonts w:ascii="Arial" w:hAnsi="Arial" w:cs="Arial"/>
          <w:sz w:val="20"/>
          <w:szCs w:val="20"/>
        </w:rPr>
        <w:t xml:space="preserve"> lý.</w:t>
      </w:r>
    </w:p>
    <w:p w14:paraId="72D8B670" w14:textId="77777777" w:rsidR="002B1027" w:rsidRPr="00D40176" w:rsidRDefault="007E04C2" w:rsidP="006E5ADA">
      <w:pPr>
        <w:adjustRightInd w:val="0"/>
        <w:snapToGrid w:val="0"/>
        <w:spacing w:after="120" w:line="240" w:lineRule="auto"/>
        <w:ind w:firstLine="720"/>
        <w:jc w:val="both"/>
        <w:rPr>
          <w:rFonts w:ascii="Arial" w:hAnsi="Arial" w:cs="Arial"/>
          <w:sz w:val="20"/>
          <w:szCs w:val="20"/>
        </w:rPr>
      </w:pPr>
      <w:r w:rsidRPr="00D40176">
        <w:rPr>
          <w:rFonts w:ascii="Arial" w:hAnsi="Arial" w:cs="Arial"/>
          <w:sz w:val="20"/>
          <w:szCs w:val="20"/>
        </w:rPr>
        <w:t xml:space="preserve">e) Chi </w:t>
      </w:r>
      <w:r w:rsidRPr="00D40176">
        <w:rPr>
          <w:rFonts w:ascii="Arial" w:hAnsi="Arial" w:cs="Arial"/>
          <w:sz w:val="20"/>
          <w:szCs w:val="20"/>
        </w:rPr>
        <w:t>phí h</w:t>
      </w:r>
      <w:r w:rsidRPr="00D40176">
        <w:rPr>
          <w:rFonts w:ascii="Arial" w:hAnsi="Arial" w:cs="Arial"/>
          <w:sz w:val="20"/>
          <w:szCs w:val="20"/>
        </w:rPr>
        <w:t>ợ</w:t>
      </w:r>
      <w:r w:rsidRPr="00D40176">
        <w:rPr>
          <w:rFonts w:ascii="Arial" w:hAnsi="Arial" w:cs="Arial"/>
          <w:sz w:val="20"/>
          <w:szCs w:val="20"/>
        </w:rPr>
        <w:t>p lý khác có liên quan.</w:t>
      </w:r>
    </w:p>
    <w:p w14:paraId="7EDBD9EC" w14:textId="77777777" w:rsidR="002B1027" w:rsidRPr="00D40176" w:rsidRDefault="007E04C2" w:rsidP="006E5ADA">
      <w:pPr>
        <w:adjustRightInd w:val="0"/>
        <w:snapToGrid w:val="0"/>
        <w:spacing w:after="120" w:line="240" w:lineRule="auto"/>
        <w:ind w:firstLine="720"/>
        <w:jc w:val="both"/>
        <w:rPr>
          <w:rFonts w:ascii="Arial" w:hAnsi="Arial" w:cs="Arial"/>
          <w:sz w:val="20"/>
          <w:szCs w:val="20"/>
        </w:rPr>
      </w:pPr>
      <w:r w:rsidRPr="00D40176">
        <w:rPr>
          <w:rFonts w:ascii="Arial" w:hAnsi="Arial" w:cs="Arial"/>
          <w:sz w:val="20"/>
          <w:szCs w:val="20"/>
        </w:rPr>
        <w:t>3. M</w:t>
      </w:r>
      <w:r w:rsidRPr="00D40176">
        <w:rPr>
          <w:rFonts w:ascii="Arial" w:hAnsi="Arial" w:cs="Arial"/>
          <w:sz w:val="20"/>
          <w:szCs w:val="20"/>
        </w:rPr>
        <w:t>ứ</w:t>
      </w:r>
      <w:r w:rsidRPr="00D40176">
        <w:rPr>
          <w:rFonts w:ascii="Arial" w:hAnsi="Arial" w:cs="Arial"/>
          <w:sz w:val="20"/>
          <w:szCs w:val="20"/>
        </w:rPr>
        <w:t>c chi phí có liên quan đ</w:t>
      </w:r>
      <w:r w:rsidRPr="00D40176">
        <w:rPr>
          <w:rFonts w:ascii="Arial" w:hAnsi="Arial" w:cs="Arial"/>
          <w:sz w:val="20"/>
          <w:szCs w:val="20"/>
        </w:rPr>
        <w:t>ế</w:t>
      </w:r>
      <w:r w:rsidRPr="00D40176">
        <w:rPr>
          <w:rFonts w:ascii="Arial" w:hAnsi="Arial" w:cs="Arial"/>
          <w:sz w:val="20"/>
          <w:szCs w:val="20"/>
        </w:rPr>
        <w:t>n vi</w:t>
      </w:r>
      <w:r w:rsidRPr="00D40176">
        <w:rPr>
          <w:rFonts w:ascii="Arial" w:hAnsi="Arial" w:cs="Arial"/>
          <w:sz w:val="20"/>
          <w:szCs w:val="20"/>
        </w:rPr>
        <w:t>ệ</w:t>
      </w:r>
      <w:r w:rsidRPr="00D40176">
        <w:rPr>
          <w:rFonts w:ascii="Arial" w:hAnsi="Arial" w:cs="Arial"/>
          <w:sz w:val="20"/>
          <w:szCs w:val="20"/>
        </w:rPr>
        <w:t>c x</w:t>
      </w:r>
      <w:r w:rsidRPr="00D40176">
        <w:rPr>
          <w:rFonts w:ascii="Arial" w:hAnsi="Arial" w:cs="Arial"/>
          <w:sz w:val="20"/>
          <w:szCs w:val="20"/>
        </w:rPr>
        <w:t>ử</w:t>
      </w:r>
      <w:r w:rsidRPr="00D40176">
        <w:rPr>
          <w:rFonts w:ascii="Arial" w:hAnsi="Arial" w:cs="Arial"/>
          <w:sz w:val="20"/>
          <w:szCs w:val="20"/>
        </w:rPr>
        <w:t xml:space="preserve"> lý tài s</w:t>
      </w:r>
      <w:r w:rsidRPr="00D40176">
        <w:rPr>
          <w:rFonts w:ascii="Arial" w:hAnsi="Arial" w:cs="Arial"/>
          <w:sz w:val="20"/>
          <w:szCs w:val="20"/>
        </w:rPr>
        <w:t>ả</w:t>
      </w:r>
      <w:r w:rsidRPr="00D40176">
        <w:rPr>
          <w:rFonts w:ascii="Arial" w:hAnsi="Arial" w:cs="Arial"/>
          <w:sz w:val="20"/>
          <w:szCs w:val="20"/>
        </w:rPr>
        <w:t>n k</w:t>
      </w:r>
      <w:r w:rsidRPr="00D40176">
        <w:rPr>
          <w:rFonts w:ascii="Arial" w:hAnsi="Arial" w:cs="Arial"/>
          <w:sz w:val="20"/>
          <w:szCs w:val="20"/>
        </w:rPr>
        <w:t>ế</w:t>
      </w:r>
      <w:r w:rsidRPr="00D40176">
        <w:rPr>
          <w:rFonts w:ascii="Arial" w:hAnsi="Arial" w:cs="Arial"/>
          <w:sz w:val="20"/>
          <w:szCs w:val="20"/>
        </w:rPr>
        <w:t>t c</w:t>
      </w:r>
      <w:r w:rsidRPr="00D40176">
        <w:rPr>
          <w:rFonts w:ascii="Arial" w:hAnsi="Arial" w:cs="Arial"/>
          <w:sz w:val="20"/>
          <w:szCs w:val="20"/>
        </w:rPr>
        <w:t>ấ</w:t>
      </w:r>
      <w:r w:rsidRPr="00D40176">
        <w:rPr>
          <w:rFonts w:ascii="Arial" w:hAnsi="Arial" w:cs="Arial"/>
          <w:sz w:val="20"/>
          <w:szCs w:val="20"/>
        </w:rPr>
        <w:t>u h</w:t>
      </w:r>
      <w:r w:rsidRPr="00D40176">
        <w:rPr>
          <w:rFonts w:ascii="Arial" w:hAnsi="Arial" w:cs="Arial"/>
          <w:sz w:val="20"/>
          <w:szCs w:val="20"/>
        </w:rPr>
        <w:t>ạ</w:t>
      </w:r>
      <w:r w:rsidRPr="00D40176">
        <w:rPr>
          <w:rFonts w:ascii="Arial" w:hAnsi="Arial" w:cs="Arial"/>
          <w:sz w:val="20"/>
          <w:szCs w:val="20"/>
        </w:rPr>
        <w:t xml:space="preserve"> t</w:t>
      </w:r>
      <w:r w:rsidRPr="00D40176">
        <w:rPr>
          <w:rFonts w:ascii="Arial" w:hAnsi="Arial" w:cs="Arial"/>
          <w:sz w:val="20"/>
          <w:szCs w:val="20"/>
        </w:rPr>
        <w:t>ầ</w:t>
      </w:r>
      <w:r w:rsidRPr="00D40176">
        <w:rPr>
          <w:rFonts w:ascii="Arial" w:hAnsi="Arial" w:cs="Arial"/>
          <w:sz w:val="20"/>
          <w:szCs w:val="20"/>
        </w:rPr>
        <w:t>ng đư</w:t>
      </w:r>
      <w:r w:rsidRPr="00D40176">
        <w:rPr>
          <w:rFonts w:ascii="Arial" w:hAnsi="Arial" w:cs="Arial"/>
          <w:sz w:val="20"/>
          <w:szCs w:val="20"/>
        </w:rPr>
        <w:t>ờ</w:t>
      </w:r>
      <w:r w:rsidRPr="00D40176">
        <w:rPr>
          <w:rFonts w:ascii="Arial" w:hAnsi="Arial" w:cs="Arial"/>
          <w:sz w:val="20"/>
          <w:szCs w:val="20"/>
        </w:rPr>
        <w:t>ng b</w:t>
      </w:r>
      <w:r w:rsidRPr="00D40176">
        <w:rPr>
          <w:rFonts w:ascii="Arial" w:hAnsi="Arial" w:cs="Arial"/>
          <w:sz w:val="20"/>
          <w:szCs w:val="20"/>
        </w:rPr>
        <w:t>ộ</w:t>
      </w:r>
      <w:r w:rsidRPr="00D40176">
        <w:rPr>
          <w:rFonts w:ascii="Arial" w:hAnsi="Arial" w:cs="Arial"/>
          <w:sz w:val="20"/>
          <w:szCs w:val="20"/>
        </w:rPr>
        <w:t>:</w:t>
      </w:r>
    </w:p>
    <w:p w14:paraId="53444106" w14:textId="77777777" w:rsidR="002B1027" w:rsidRPr="00D40176" w:rsidRDefault="007E04C2" w:rsidP="006E5ADA">
      <w:pPr>
        <w:adjustRightInd w:val="0"/>
        <w:snapToGrid w:val="0"/>
        <w:spacing w:after="120" w:line="240" w:lineRule="auto"/>
        <w:ind w:firstLine="720"/>
        <w:jc w:val="both"/>
        <w:rPr>
          <w:rFonts w:ascii="Arial" w:hAnsi="Arial" w:cs="Arial"/>
          <w:sz w:val="20"/>
          <w:szCs w:val="20"/>
        </w:rPr>
      </w:pPr>
      <w:r w:rsidRPr="00D40176">
        <w:rPr>
          <w:rFonts w:ascii="Arial" w:hAnsi="Arial" w:cs="Arial"/>
          <w:sz w:val="20"/>
          <w:szCs w:val="20"/>
        </w:rPr>
        <w:t>a) Đ</w:t>
      </w:r>
      <w:r w:rsidRPr="00D40176">
        <w:rPr>
          <w:rFonts w:ascii="Arial" w:hAnsi="Arial" w:cs="Arial"/>
          <w:sz w:val="20"/>
          <w:szCs w:val="20"/>
        </w:rPr>
        <w:t>ố</w:t>
      </w:r>
      <w:r w:rsidRPr="00D40176">
        <w:rPr>
          <w:rFonts w:ascii="Arial" w:hAnsi="Arial" w:cs="Arial"/>
          <w:sz w:val="20"/>
          <w:szCs w:val="20"/>
        </w:rPr>
        <w:t>i v</w:t>
      </w:r>
      <w:r w:rsidRPr="00D40176">
        <w:rPr>
          <w:rFonts w:ascii="Arial" w:hAnsi="Arial" w:cs="Arial"/>
          <w:sz w:val="20"/>
          <w:szCs w:val="20"/>
        </w:rPr>
        <w:t>ớ</w:t>
      </w:r>
      <w:r w:rsidRPr="00D40176">
        <w:rPr>
          <w:rFonts w:ascii="Arial" w:hAnsi="Arial" w:cs="Arial"/>
          <w:sz w:val="20"/>
          <w:szCs w:val="20"/>
        </w:rPr>
        <w:t>i các n</w:t>
      </w:r>
      <w:r w:rsidRPr="00D40176">
        <w:rPr>
          <w:rFonts w:ascii="Arial" w:hAnsi="Arial" w:cs="Arial"/>
          <w:sz w:val="20"/>
          <w:szCs w:val="20"/>
        </w:rPr>
        <w:t>ộ</w:t>
      </w:r>
      <w:r w:rsidRPr="00D40176">
        <w:rPr>
          <w:rFonts w:ascii="Arial" w:hAnsi="Arial" w:cs="Arial"/>
          <w:sz w:val="20"/>
          <w:szCs w:val="20"/>
        </w:rPr>
        <w:t>i dung chi đã có tiêu chu</w:t>
      </w:r>
      <w:r w:rsidRPr="00D40176">
        <w:rPr>
          <w:rFonts w:ascii="Arial" w:hAnsi="Arial" w:cs="Arial"/>
          <w:sz w:val="20"/>
          <w:szCs w:val="20"/>
        </w:rPr>
        <w:t>ẩ</w:t>
      </w:r>
      <w:r w:rsidRPr="00D40176">
        <w:rPr>
          <w:rFonts w:ascii="Arial" w:hAnsi="Arial" w:cs="Arial"/>
          <w:sz w:val="20"/>
          <w:szCs w:val="20"/>
        </w:rPr>
        <w:t>n, đ</w:t>
      </w:r>
      <w:r w:rsidRPr="00D40176">
        <w:rPr>
          <w:rFonts w:ascii="Arial" w:hAnsi="Arial" w:cs="Arial"/>
          <w:sz w:val="20"/>
          <w:szCs w:val="20"/>
        </w:rPr>
        <w:t>ị</w:t>
      </w:r>
      <w:r w:rsidRPr="00D40176">
        <w:rPr>
          <w:rFonts w:ascii="Arial" w:hAnsi="Arial" w:cs="Arial"/>
          <w:sz w:val="20"/>
          <w:szCs w:val="20"/>
        </w:rPr>
        <w:t>nh m</w:t>
      </w:r>
      <w:r w:rsidRPr="00D40176">
        <w:rPr>
          <w:rFonts w:ascii="Arial" w:hAnsi="Arial" w:cs="Arial"/>
          <w:sz w:val="20"/>
          <w:szCs w:val="20"/>
        </w:rPr>
        <w:t>ứ</w:t>
      </w:r>
      <w:r w:rsidRPr="00D40176">
        <w:rPr>
          <w:rFonts w:ascii="Arial" w:hAnsi="Arial" w:cs="Arial"/>
          <w:sz w:val="20"/>
          <w:szCs w:val="20"/>
        </w:rPr>
        <w:t>c, ch</w:t>
      </w:r>
      <w:r w:rsidRPr="00D40176">
        <w:rPr>
          <w:rFonts w:ascii="Arial" w:hAnsi="Arial" w:cs="Arial"/>
          <w:sz w:val="20"/>
          <w:szCs w:val="20"/>
        </w:rPr>
        <w:t>ế</w:t>
      </w:r>
      <w:r w:rsidRPr="00D40176">
        <w:rPr>
          <w:rFonts w:ascii="Arial" w:hAnsi="Arial" w:cs="Arial"/>
          <w:sz w:val="20"/>
          <w:szCs w:val="20"/>
        </w:rPr>
        <w:t xml:space="preserve"> đ</w:t>
      </w:r>
      <w:r w:rsidRPr="00D40176">
        <w:rPr>
          <w:rFonts w:ascii="Arial" w:hAnsi="Arial" w:cs="Arial"/>
          <w:sz w:val="20"/>
          <w:szCs w:val="20"/>
        </w:rPr>
        <w:t>ộ</w:t>
      </w:r>
      <w:r w:rsidRPr="00D40176">
        <w:rPr>
          <w:rFonts w:ascii="Arial" w:hAnsi="Arial" w:cs="Arial"/>
          <w:sz w:val="20"/>
          <w:szCs w:val="20"/>
        </w:rPr>
        <w:t xml:space="preserve"> do cơ quan, ngư</w:t>
      </w:r>
      <w:r w:rsidRPr="00D40176">
        <w:rPr>
          <w:rFonts w:ascii="Arial" w:hAnsi="Arial" w:cs="Arial"/>
          <w:sz w:val="20"/>
          <w:szCs w:val="20"/>
        </w:rPr>
        <w:t>ờ</w:t>
      </w:r>
      <w:r w:rsidRPr="00D40176">
        <w:rPr>
          <w:rFonts w:ascii="Arial" w:hAnsi="Arial" w:cs="Arial"/>
          <w:sz w:val="20"/>
          <w:szCs w:val="20"/>
        </w:rPr>
        <w:t>i có th</w:t>
      </w:r>
      <w:r w:rsidRPr="00D40176">
        <w:rPr>
          <w:rFonts w:ascii="Arial" w:hAnsi="Arial" w:cs="Arial"/>
          <w:sz w:val="20"/>
          <w:szCs w:val="20"/>
        </w:rPr>
        <w:t>ẩ</w:t>
      </w:r>
      <w:r w:rsidRPr="00D40176">
        <w:rPr>
          <w:rFonts w:ascii="Arial" w:hAnsi="Arial" w:cs="Arial"/>
          <w:sz w:val="20"/>
          <w:szCs w:val="20"/>
        </w:rPr>
        <w:t>m quy</w:t>
      </w:r>
      <w:r w:rsidRPr="00D40176">
        <w:rPr>
          <w:rFonts w:ascii="Arial" w:hAnsi="Arial" w:cs="Arial"/>
          <w:sz w:val="20"/>
          <w:szCs w:val="20"/>
        </w:rPr>
        <w:t>ề</w:t>
      </w:r>
      <w:r w:rsidRPr="00D40176">
        <w:rPr>
          <w:rFonts w:ascii="Arial" w:hAnsi="Arial" w:cs="Arial"/>
          <w:sz w:val="20"/>
          <w:szCs w:val="20"/>
        </w:rPr>
        <w:t>n quy đ</w:t>
      </w:r>
      <w:r w:rsidRPr="00D40176">
        <w:rPr>
          <w:rFonts w:ascii="Arial" w:hAnsi="Arial" w:cs="Arial"/>
          <w:sz w:val="20"/>
          <w:szCs w:val="20"/>
        </w:rPr>
        <w:t>ị</w:t>
      </w:r>
      <w:r w:rsidRPr="00D40176">
        <w:rPr>
          <w:rFonts w:ascii="Arial" w:hAnsi="Arial" w:cs="Arial"/>
          <w:sz w:val="20"/>
          <w:szCs w:val="20"/>
        </w:rPr>
        <w:t>nh thì th</w:t>
      </w:r>
      <w:r w:rsidRPr="00D40176">
        <w:rPr>
          <w:rFonts w:ascii="Arial" w:hAnsi="Arial" w:cs="Arial"/>
          <w:sz w:val="20"/>
          <w:szCs w:val="20"/>
        </w:rPr>
        <w:t>ự</w:t>
      </w:r>
      <w:r w:rsidRPr="00D40176">
        <w:rPr>
          <w:rFonts w:ascii="Arial" w:hAnsi="Arial" w:cs="Arial"/>
          <w:sz w:val="20"/>
          <w:szCs w:val="20"/>
        </w:rPr>
        <w:t>c hi</w:t>
      </w:r>
      <w:r w:rsidRPr="00D40176">
        <w:rPr>
          <w:rFonts w:ascii="Arial" w:hAnsi="Arial" w:cs="Arial"/>
          <w:sz w:val="20"/>
          <w:szCs w:val="20"/>
        </w:rPr>
        <w:t>ệ</w:t>
      </w:r>
      <w:r w:rsidRPr="00D40176">
        <w:rPr>
          <w:rFonts w:ascii="Arial" w:hAnsi="Arial" w:cs="Arial"/>
          <w:sz w:val="20"/>
          <w:szCs w:val="20"/>
        </w:rPr>
        <w:t>n theo tiêu chu</w:t>
      </w:r>
      <w:r w:rsidRPr="00D40176">
        <w:rPr>
          <w:rFonts w:ascii="Arial" w:hAnsi="Arial" w:cs="Arial"/>
          <w:sz w:val="20"/>
          <w:szCs w:val="20"/>
        </w:rPr>
        <w:t>ẩ</w:t>
      </w:r>
      <w:r w:rsidRPr="00D40176">
        <w:rPr>
          <w:rFonts w:ascii="Arial" w:hAnsi="Arial" w:cs="Arial"/>
          <w:sz w:val="20"/>
          <w:szCs w:val="20"/>
        </w:rPr>
        <w:t>n, đ</w:t>
      </w:r>
      <w:r w:rsidRPr="00D40176">
        <w:rPr>
          <w:rFonts w:ascii="Arial" w:hAnsi="Arial" w:cs="Arial"/>
          <w:sz w:val="20"/>
          <w:szCs w:val="20"/>
        </w:rPr>
        <w:t>ị</w:t>
      </w:r>
      <w:r w:rsidRPr="00D40176">
        <w:rPr>
          <w:rFonts w:ascii="Arial" w:hAnsi="Arial" w:cs="Arial"/>
          <w:sz w:val="20"/>
          <w:szCs w:val="20"/>
        </w:rPr>
        <w:t>nh m</w:t>
      </w:r>
      <w:r w:rsidRPr="00D40176">
        <w:rPr>
          <w:rFonts w:ascii="Arial" w:hAnsi="Arial" w:cs="Arial"/>
          <w:sz w:val="20"/>
          <w:szCs w:val="20"/>
        </w:rPr>
        <w:t>ứ</w:t>
      </w:r>
      <w:r w:rsidRPr="00D40176">
        <w:rPr>
          <w:rFonts w:ascii="Arial" w:hAnsi="Arial" w:cs="Arial"/>
          <w:sz w:val="20"/>
          <w:szCs w:val="20"/>
        </w:rPr>
        <w:t>c và ch</w:t>
      </w:r>
      <w:r w:rsidRPr="00D40176">
        <w:rPr>
          <w:rFonts w:ascii="Arial" w:hAnsi="Arial" w:cs="Arial"/>
          <w:sz w:val="20"/>
          <w:szCs w:val="20"/>
        </w:rPr>
        <w:t>ế</w:t>
      </w:r>
      <w:r w:rsidRPr="00D40176">
        <w:rPr>
          <w:rFonts w:ascii="Arial" w:hAnsi="Arial" w:cs="Arial"/>
          <w:sz w:val="20"/>
          <w:szCs w:val="20"/>
        </w:rPr>
        <w:t xml:space="preserve"> đ</w:t>
      </w:r>
      <w:r w:rsidRPr="00D40176">
        <w:rPr>
          <w:rFonts w:ascii="Arial" w:hAnsi="Arial" w:cs="Arial"/>
          <w:sz w:val="20"/>
          <w:szCs w:val="20"/>
        </w:rPr>
        <w:t>ộ</w:t>
      </w:r>
      <w:r w:rsidRPr="00D40176">
        <w:rPr>
          <w:rFonts w:ascii="Arial" w:hAnsi="Arial" w:cs="Arial"/>
          <w:sz w:val="20"/>
          <w:szCs w:val="20"/>
        </w:rPr>
        <w:t xml:space="preserve"> do cơ quan, ngư</w:t>
      </w:r>
      <w:r w:rsidRPr="00D40176">
        <w:rPr>
          <w:rFonts w:ascii="Arial" w:hAnsi="Arial" w:cs="Arial"/>
          <w:sz w:val="20"/>
          <w:szCs w:val="20"/>
        </w:rPr>
        <w:t>ờ</w:t>
      </w:r>
      <w:r w:rsidRPr="00D40176">
        <w:rPr>
          <w:rFonts w:ascii="Arial" w:hAnsi="Arial" w:cs="Arial"/>
          <w:sz w:val="20"/>
          <w:szCs w:val="20"/>
        </w:rPr>
        <w:t>i có th</w:t>
      </w:r>
      <w:r w:rsidRPr="00D40176">
        <w:rPr>
          <w:rFonts w:ascii="Arial" w:hAnsi="Arial" w:cs="Arial"/>
          <w:sz w:val="20"/>
          <w:szCs w:val="20"/>
        </w:rPr>
        <w:t>ẩ</w:t>
      </w:r>
      <w:r w:rsidRPr="00D40176">
        <w:rPr>
          <w:rFonts w:ascii="Arial" w:hAnsi="Arial" w:cs="Arial"/>
          <w:sz w:val="20"/>
          <w:szCs w:val="20"/>
        </w:rPr>
        <w:t>m quy</w:t>
      </w:r>
      <w:r w:rsidRPr="00D40176">
        <w:rPr>
          <w:rFonts w:ascii="Arial" w:hAnsi="Arial" w:cs="Arial"/>
          <w:sz w:val="20"/>
          <w:szCs w:val="20"/>
        </w:rPr>
        <w:t>ề</w:t>
      </w:r>
      <w:r w:rsidRPr="00D40176">
        <w:rPr>
          <w:rFonts w:ascii="Arial" w:hAnsi="Arial" w:cs="Arial"/>
          <w:sz w:val="20"/>
          <w:szCs w:val="20"/>
        </w:rPr>
        <w:t>n quy đ</w:t>
      </w:r>
      <w:r w:rsidRPr="00D40176">
        <w:rPr>
          <w:rFonts w:ascii="Arial" w:hAnsi="Arial" w:cs="Arial"/>
          <w:sz w:val="20"/>
          <w:szCs w:val="20"/>
        </w:rPr>
        <w:t>ị</w:t>
      </w:r>
      <w:r w:rsidRPr="00D40176">
        <w:rPr>
          <w:rFonts w:ascii="Arial" w:hAnsi="Arial" w:cs="Arial"/>
          <w:sz w:val="20"/>
          <w:szCs w:val="20"/>
        </w:rPr>
        <w:t>nh.</w:t>
      </w:r>
    </w:p>
    <w:p w14:paraId="7C7F5A9E" w14:textId="77777777" w:rsidR="002B1027" w:rsidRPr="00D40176" w:rsidRDefault="007E04C2" w:rsidP="006E5ADA">
      <w:pPr>
        <w:adjustRightInd w:val="0"/>
        <w:snapToGrid w:val="0"/>
        <w:spacing w:after="120" w:line="240" w:lineRule="auto"/>
        <w:ind w:firstLine="720"/>
        <w:jc w:val="both"/>
        <w:rPr>
          <w:rFonts w:ascii="Arial" w:hAnsi="Arial" w:cs="Arial"/>
          <w:sz w:val="20"/>
          <w:szCs w:val="20"/>
        </w:rPr>
      </w:pPr>
      <w:r w:rsidRPr="00D40176">
        <w:rPr>
          <w:rFonts w:ascii="Arial" w:hAnsi="Arial" w:cs="Arial"/>
          <w:sz w:val="20"/>
          <w:szCs w:val="20"/>
        </w:rPr>
        <w:t>b) Đ</w:t>
      </w:r>
      <w:r w:rsidRPr="00D40176">
        <w:rPr>
          <w:rFonts w:ascii="Arial" w:hAnsi="Arial" w:cs="Arial"/>
          <w:sz w:val="20"/>
          <w:szCs w:val="20"/>
        </w:rPr>
        <w:t>ố</w:t>
      </w:r>
      <w:r w:rsidRPr="00D40176">
        <w:rPr>
          <w:rFonts w:ascii="Arial" w:hAnsi="Arial" w:cs="Arial"/>
          <w:sz w:val="20"/>
          <w:szCs w:val="20"/>
        </w:rPr>
        <w:t>i v</w:t>
      </w:r>
      <w:r w:rsidRPr="00D40176">
        <w:rPr>
          <w:rFonts w:ascii="Arial" w:hAnsi="Arial" w:cs="Arial"/>
          <w:sz w:val="20"/>
          <w:szCs w:val="20"/>
        </w:rPr>
        <w:t>ớ</w:t>
      </w:r>
      <w:r w:rsidRPr="00D40176">
        <w:rPr>
          <w:rFonts w:ascii="Arial" w:hAnsi="Arial" w:cs="Arial"/>
          <w:sz w:val="20"/>
          <w:szCs w:val="20"/>
        </w:rPr>
        <w:t>i các n</w:t>
      </w:r>
      <w:r w:rsidRPr="00D40176">
        <w:rPr>
          <w:rFonts w:ascii="Arial" w:hAnsi="Arial" w:cs="Arial"/>
          <w:sz w:val="20"/>
          <w:szCs w:val="20"/>
        </w:rPr>
        <w:t>ộ</w:t>
      </w:r>
      <w:r w:rsidRPr="00D40176">
        <w:rPr>
          <w:rFonts w:ascii="Arial" w:hAnsi="Arial" w:cs="Arial"/>
          <w:sz w:val="20"/>
          <w:szCs w:val="20"/>
        </w:rPr>
        <w:t>i dung thuê d</w:t>
      </w:r>
      <w:r w:rsidRPr="00D40176">
        <w:rPr>
          <w:rFonts w:ascii="Arial" w:hAnsi="Arial" w:cs="Arial"/>
          <w:sz w:val="20"/>
          <w:szCs w:val="20"/>
        </w:rPr>
        <w:t>ị</w:t>
      </w:r>
      <w:r w:rsidRPr="00D40176">
        <w:rPr>
          <w:rFonts w:ascii="Arial" w:hAnsi="Arial" w:cs="Arial"/>
          <w:sz w:val="20"/>
          <w:szCs w:val="20"/>
        </w:rPr>
        <w:t>ch v</w:t>
      </w:r>
      <w:r w:rsidRPr="00D40176">
        <w:rPr>
          <w:rFonts w:ascii="Arial" w:hAnsi="Arial" w:cs="Arial"/>
          <w:sz w:val="20"/>
          <w:szCs w:val="20"/>
        </w:rPr>
        <w:t>ụ</w:t>
      </w:r>
      <w:r w:rsidRPr="00D40176">
        <w:rPr>
          <w:rFonts w:ascii="Arial" w:hAnsi="Arial" w:cs="Arial"/>
          <w:sz w:val="20"/>
          <w:szCs w:val="20"/>
        </w:rPr>
        <w:t xml:space="preserve"> liên quan đ</w:t>
      </w:r>
      <w:r w:rsidRPr="00D40176">
        <w:rPr>
          <w:rFonts w:ascii="Arial" w:hAnsi="Arial" w:cs="Arial"/>
          <w:sz w:val="20"/>
          <w:szCs w:val="20"/>
        </w:rPr>
        <w:t>ế</w:t>
      </w:r>
      <w:r w:rsidRPr="00D40176">
        <w:rPr>
          <w:rFonts w:ascii="Arial" w:hAnsi="Arial" w:cs="Arial"/>
          <w:sz w:val="20"/>
          <w:szCs w:val="20"/>
        </w:rPr>
        <w:t>n x</w:t>
      </w:r>
      <w:r w:rsidRPr="00D40176">
        <w:rPr>
          <w:rFonts w:ascii="Arial" w:hAnsi="Arial" w:cs="Arial"/>
          <w:sz w:val="20"/>
          <w:szCs w:val="20"/>
        </w:rPr>
        <w:t>ử</w:t>
      </w:r>
      <w:r w:rsidRPr="00D40176">
        <w:rPr>
          <w:rFonts w:ascii="Arial" w:hAnsi="Arial" w:cs="Arial"/>
          <w:sz w:val="20"/>
          <w:szCs w:val="20"/>
        </w:rPr>
        <w:t xml:space="preserve"> lý tài s</w:t>
      </w:r>
      <w:r w:rsidRPr="00D40176">
        <w:rPr>
          <w:rFonts w:ascii="Arial" w:hAnsi="Arial" w:cs="Arial"/>
          <w:sz w:val="20"/>
          <w:szCs w:val="20"/>
        </w:rPr>
        <w:t>ả</w:t>
      </w:r>
      <w:r w:rsidRPr="00D40176">
        <w:rPr>
          <w:rFonts w:ascii="Arial" w:hAnsi="Arial" w:cs="Arial"/>
          <w:sz w:val="20"/>
          <w:szCs w:val="20"/>
        </w:rPr>
        <w:t>n đư</w:t>
      </w:r>
      <w:r w:rsidRPr="00D40176">
        <w:rPr>
          <w:rFonts w:ascii="Arial" w:hAnsi="Arial" w:cs="Arial"/>
          <w:sz w:val="20"/>
          <w:szCs w:val="20"/>
        </w:rPr>
        <w:t>ợ</w:t>
      </w:r>
      <w:r w:rsidRPr="00D40176">
        <w:rPr>
          <w:rFonts w:ascii="Arial" w:hAnsi="Arial" w:cs="Arial"/>
          <w:sz w:val="20"/>
          <w:szCs w:val="20"/>
        </w:rPr>
        <w:t>c th</w:t>
      </w:r>
      <w:r w:rsidRPr="00D40176">
        <w:rPr>
          <w:rFonts w:ascii="Arial" w:hAnsi="Arial" w:cs="Arial"/>
          <w:sz w:val="20"/>
          <w:szCs w:val="20"/>
        </w:rPr>
        <w:t>ự</w:t>
      </w:r>
      <w:r w:rsidRPr="00D40176">
        <w:rPr>
          <w:rFonts w:ascii="Arial" w:hAnsi="Arial" w:cs="Arial"/>
          <w:sz w:val="20"/>
          <w:szCs w:val="20"/>
        </w:rPr>
        <w:t>c hi</w:t>
      </w:r>
      <w:r w:rsidRPr="00D40176">
        <w:rPr>
          <w:rFonts w:ascii="Arial" w:hAnsi="Arial" w:cs="Arial"/>
          <w:sz w:val="20"/>
          <w:szCs w:val="20"/>
        </w:rPr>
        <w:t>ệ</w:t>
      </w:r>
      <w:r w:rsidRPr="00D40176">
        <w:rPr>
          <w:rFonts w:ascii="Arial" w:hAnsi="Arial" w:cs="Arial"/>
          <w:sz w:val="20"/>
          <w:szCs w:val="20"/>
        </w:rPr>
        <w:t>n theo h</w:t>
      </w:r>
      <w:r w:rsidRPr="00D40176">
        <w:rPr>
          <w:rFonts w:ascii="Arial" w:hAnsi="Arial" w:cs="Arial"/>
          <w:sz w:val="20"/>
          <w:szCs w:val="20"/>
        </w:rPr>
        <w:t>ợ</w:t>
      </w:r>
      <w:r w:rsidRPr="00D40176">
        <w:rPr>
          <w:rFonts w:ascii="Arial" w:hAnsi="Arial" w:cs="Arial"/>
          <w:sz w:val="20"/>
          <w:szCs w:val="20"/>
        </w:rPr>
        <w:t>p đ</w:t>
      </w:r>
      <w:r w:rsidRPr="00D40176">
        <w:rPr>
          <w:rFonts w:ascii="Arial" w:hAnsi="Arial" w:cs="Arial"/>
          <w:sz w:val="20"/>
          <w:szCs w:val="20"/>
        </w:rPr>
        <w:t>ồ</w:t>
      </w:r>
      <w:r w:rsidRPr="00D40176">
        <w:rPr>
          <w:rFonts w:ascii="Arial" w:hAnsi="Arial" w:cs="Arial"/>
          <w:sz w:val="20"/>
          <w:szCs w:val="20"/>
        </w:rPr>
        <w:t>ng ký gi</w:t>
      </w:r>
      <w:r w:rsidRPr="00D40176">
        <w:rPr>
          <w:rFonts w:ascii="Arial" w:hAnsi="Arial" w:cs="Arial"/>
          <w:sz w:val="20"/>
          <w:szCs w:val="20"/>
        </w:rPr>
        <w:t>ữ</w:t>
      </w:r>
      <w:r w:rsidRPr="00D40176">
        <w:rPr>
          <w:rFonts w:ascii="Arial" w:hAnsi="Arial" w:cs="Arial"/>
          <w:sz w:val="20"/>
          <w:szCs w:val="20"/>
        </w:rPr>
        <w:t>a cơ quan, đơn v</w:t>
      </w:r>
      <w:r w:rsidRPr="00D40176">
        <w:rPr>
          <w:rFonts w:ascii="Arial" w:hAnsi="Arial" w:cs="Arial"/>
          <w:sz w:val="20"/>
          <w:szCs w:val="20"/>
        </w:rPr>
        <w:t>ị</w:t>
      </w:r>
      <w:r w:rsidRPr="00D40176">
        <w:rPr>
          <w:rFonts w:ascii="Arial" w:hAnsi="Arial" w:cs="Arial"/>
          <w:sz w:val="20"/>
          <w:szCs w:val="20"/>
        </w:rPr>
        <w:t xml:space="preserve"> qu</w:t>
      </w:r>
      <w:r w:rsidRPr="00D40176">
        <w:rPr>
          <w:rFonts w:ascii="Arial" w:hAnsi="Arial" w:cs="Arial"/>
          <w:sz w:val="20"/>
          <w:szCs w:val="20"/>
        </w:rPr>
        <w:t>ả</w:t>
      </w:r>
      <w:r w:rsidRPr="00D40176">
        <w:rPr>
          <w:rFonts w:ascii="Arial" w:hAnsi="Arial" w:cs="Arial"/>
          <w:sz w:val="20"/>
          <w:szCs w:val="20"/>
        </w:rPr>
        <w:t>n lý tài s</w:t>
      </w:r>
      <w:r w:rsidRPr="00D40176">
        <w:rPr>
          <w:rFonts w:ascii="Arial" w:hAnsi="Arial" w:cs="Arial"/>
          <w:sz w:val="20"/>
          <w:szCs w:val="20"/>
        </w:rPr>
        <w:t>ả</w:t>
      </w:r>
      <w:r w:rsidRPr="00D40176">
        <w:rPr>
          <w:rFonts w:ascii="Arial" w:hAnsi="Arial" w:cs="Arial"/>
          <w:sz w:val="20"/>
          <w:szCs w:val="20"/>
        </w:rPr>
        <w:t>n và đơn v</w:t>
      </w:r>
      <w:r w:rsidRPr="00D40176">
        <w:rPr>
          <w:rFonts w:ascii="Arial" w:hAnsi="Arial" w:cs="Arial"/>
          <w:sz w:val="20"/>
          <w:szCs w:val="20"/>
        </w:rPr>
        <w:t>ị</w:t>
      </w:r>
      <w:r w:rsidRPr="00D40176">
        <w:rPr>
          <w:rFonts w:ascii="Arial" w:hAnsi="Arial" w:cs="Arial"/>
          <w:sz w:val="20"/>
          <w:szCs w:val="20"/>
        </w:rPr>
        <w:t xml:space="preserve"> cung c</w:t>
      </w:r>
      <w:r w:rsidRPr="00D40176">
        <w:rPr>
          <w:rFonts w:ascii="Arial" w:hAnsi="Arial" w:cs="Arial"/>
          <w:sz w:val="20"/>
          <w:szCs w:val="20"/>
        </w:rPr>
        <w:t>ấ</w:t>
      </w:r>
      <w:r w:rsidRPr="00D40176">
        <w:rPr>
          <w:rFonts w:ascii="Arial" w:hAnsi="Arial" w:cs="Arial"/>
          <w:sz w:val="20"/>
          <w:szCs w:val="20"/>
        </w:rPr>
        <w:t>p d</w:t>
      </w:r>
      <w:r w:rsidRPr="00D40176">
        <w:rPr>
          <w:rFonts w:ascii="Arial" w:hAnsi="Arial" w:cs="Arial"/>
          <w:sz w:val="20"/>
          <w:szCs w:val="20"/>
        </w:rPr>
        <w:t>ị</w:t>
      </w:r>
      <w:r w:rsidRPr="00D40176">
        <w:rPr>
          <w:rFonts w:ascii="Arial" w:hAnsi="Arial" w:cs="Arial"/>
          <w:sz w:val="20"/>
          <w:szCs w:val="20"/>
        </w:rPr>
        <w:t>ch v</w:t>
      </w:r>
      <w:r w:rsidRPr="00D40176">
        <w:rPr>
          <w:rFonts w:ascii="Arial" w:hAnsi="Arial" w:cs="Arial"/>
          <w:sz w:val="20"/>
          <w:szCs w:val="20"/>
        </w:rPr>
        <w:t>ụ</w:t>
      </w:r>
      <w:r w:rsidRPr="00D40176">
        <w:rPr>
          <w:rFonts w:ascii="Arial" w:hAnsi="Arial" w:cs="Arial"/>
          <w:sz w:val="20"/>
          <w:szCs w:val="20"/>
        </w:rPr>
        <w:t>. Vi</w:t>
      </w:r>
      <w:r w:rsidRPr="00D40176">
        <w:rPr>
          <w:rFonts w:ascii="Arial" w:hAnsi="Arial" w:cs="Arial"/>
          <w:sz w:val="20"/>
          <w:szCs w:val="20"/>
        </w:rPr>
        <w:t>ệ</w:t>
      </w:r>
      <w:r w:rsidRPr="00D40176">
        <w:rPr>
          <w:rFonts w:ascii="Arial" w:hAnsi="Arial" w:cs="Arial"/>
          <w:sz w:val="20"/>
          <w:szCs w:val="20"/>
        </w:rPr>
        <w:t>c l</w:t>
      </w:r>
      <w:r w:rsidRPr="00D40176">
        <w:rPr>
          <w:rFonts w:ascii="Arial" w:hAnsi="Arial" w:cs="Arial"/>
          <w:sz w:val="20"/>
          <w:szCs w:val="20"/>
        </w:rPr>
        <w:t>ự</w:t>
      </w:r>
      <w:r w:rsidRPr="00D40176">
        <w:rPr>
          <w:rFonts w:ascii="Arial" w:hAnsi="Arial" w:cs="Arial"/>
          <w:sz w:val="20"/>
          <w:szCs w:val="20"/>
        </w:rPr>
        <w:t>a ch</w:t>
      </w:r>
      <w:r w:rsidRPr="00D40176">
        <w:rPr>
          <w:rFonts w:ascii="Arial" w:hAnsi="Arial" w:cs="Arial"/>
          <w:sz w:val="20"/>
          <w:szCs w:val="20"/>
        </w:rPr>
        <w:t>ọ</w:t>
      </w:r>
      <w:r w:rsidRPr="00D40176">
        <w:rPr>
          <w:rFonts w:ascii="Arial" w:hAnsi="Arial" w:cs="Arial"/>
          <w:sz w:val="20"/>
          <w:szCs w:val="20"/>
        </w:rPr>
        <w:t>n đơn v</w:t>
      </w:r>
      <w:r w:rsidRPr="00D40176">
        <w:rPr>
          <w:rFonts w:ascii="Arial" w:hAnsi="Arial" w:cs="Arial"/>
          <w:sz w:val="20"/>
          <w:szCs w:val="20"/>
        </w:rPr>
        <w:t>ị</w:t>
      </w:r>
      <w:r w:rsidRPr="00D40176">
        <w:rPr>
          <w:rFonts w:ascii="Arial" w:hAnsi="Arial" w:cs="Arial"/>
          <w:sz w:val="20"/>
          <w:szCs w:val="20"/>
        </w:rPr>
        <w:t xml:space="preserve"> cung c</w:t>
      </w:r>
      <w:r w:rsidRPr="00D40176">
        <w:rPr>
          <w:rFonts w:ascii="Arial" w:hAnsi="Arial" w:cs="Arial"/>
          <w:sz w:val="20"/>
          <w:szCs w:val="20"/>
        </w:rPr>
        <w:t>ấ</w:t>
      </w:r>
      <w:r w:rsidRPr="00D40176">
        <w:rPr>
          <w:rFonts w:ascii="Arial" w:hAnsi="Arial" w:cs="Arial"/>
          <w:sz w:val="20"/>
          <w:szCs w:val="20"/>
        </w:rPr>
        <w:t>p d</w:t>
      </w:r>
      <w:r w:rsidRPr="00D40176">
        <w:rPr>
          <w:rFonts w:ascii="Arial" w:hAnsi="Arial" w:cs="Arial"/>
          <w:sz w:val="20"/>
          <w:szCs w:val="20"/>
        </w:rPr>
        <w:t>ị</w:t>
      </w:r>
      <w:r w:rsidRPr="00D40176">
        <w:rPr>
          <w:rFonts w:ascii="Arial" w:hAnsi="Arial" w:cs="Arial"/>
          <w:sz w:val="20"/>
          <w:szCs w:val="20"/>
        </w:rPr>
        <w:t>ch v</w:t>
      </w:r>
      <w:r w:rsidRPr="00D40176">
        <w:rPr>
          <w:rFonts w:ascii="Arial" w:hAnsi="Arial" w:cs="Arial"/>
          <w:sz w:val="20"/>
          <w:szCs w:val="20"/>
        </w:rPr>
        <w:t>ụ</w:t>
      </w:r>
      <w:r w:rsidRPr="00D40176">
        <w:rPr>
          <w:rFonts w:ascii="Arial" w:hAnsi="Arial" w:cs="Arial"/>
          <w:sz w:val="20"/>
          <w:szCs w:val="20"/>
        </w:rPr>
        <w:t xml:space="preserve"> liên quan</w:t>
      </w:r>
      <w:r w:rsidRPr="00D40176">
        <w:rPr>
          <w:rFonts w:ascii="Arial" w:hAnsi="Arial" w:cs="Arial"/>
          <w:sz w:val="20"/>
          <w:szCs w:val="20"/>
        </w:rPr>
        <w:t xml:space="preserve"> đ</w:t>
      </w:r>
      <w:r w:rsidRPr="00D40176">
        <w:rPr>
          <w:rFonts w:ascii="Arial" w:hAnsi="Arial" w:cs="Arial"/>
          <w:sz w:val="20"/>
          <w:szCs w:val="20"/>
        </w:rPr>
        <w:t>ế</w:t>
      </w:r>
      <w:r w:rsidRPr="00D40176">
        <w:rPr>
          <w:rFonts w:ascii="Arial" w:hAnsi="Arial" w:cs="Arial"/>
          <w:sz w:val="20"/>
          <w:szCs w:val="20"/>
        </w:rPr>
        <w:t>n x</w:t>
      </w:r>
      <w:r w:rsidRPr="00D40176">
        <w:rPr>
          <w:rFonts w:ascii="Arial" w:hAnsi="Arial" w:cs="Arial"/>
          <w:sz w:val="20"/>
          <w:szCs w:val="20"/>
        </w:rPr>
        <w:t>ử</w:t>
      </w:r>
      <w:r w:rsidRPr="00D40176">
        <w:rPr>
          <w:rFonts w:ascii="Arial" w:hAnsi="Arial" w:cs="Arial"/>
          <w:sz w:val="20"/>
          <w:szCs w:val="20"/>
        </w:rPr>
        <w:t xml:space="preserve"> lý tài s</w:t>
      </w:r>
      <w:r w:rsidRPr="00D40176">
        <w:rPr>
          <w:rFonts w:ascii="Arial" w:hAnsi="Arial" w:cs="Arial"/>
          <w:sz w:val="20"/>
          <w:szCs w:val="20"/>
        </w:rPr>
        <w:t>ả</w:t>
      </w:r>
      <w:r w:rsidRPr="00D40176">
        <w:rPr>
          <w:rFonts w:ascii="Arial" w:hAnsi="Arial" w:cs="Arial"/>
          <w:sz w:val="20"/>
          <w:szCs w:val="20"/>
        </w:rPr>
        <w:t>n đư</w:t>
      </w:r>
      <w:r w:rsidRPr="00D40176">
        <w:rPr>
          <w:rFonts w:ascii="Arial" w:hAnsi="Arial" w:cs="Arial"/>
          <w:sz w:val="20"/>
          <w:szCs w:val="20"/>
        </w:rPr>
        <w:t>ợ</w:t>
      </w:r>
      <w:r w:rsidRPr="00D40176">
        <w:rPr>
          <w:rFonts w:ascii="Arial" w:hAnsi="Arial" w:cs="Arial"/>
          <w:sz w:val="20"/>
          <w:szCs w:val="20"/>
        </w:rPr>
        <w:t>c th</w:t>
      </w:r>
      <w:r w:rsidRPr="00D40176">
        <w:rPr>
          <w:rFonts w:ascii="Arial" w:hAnsi="Arial" w:cs="Arial"/>
          <w:sz w:val="20"/>
          <w:szCs w:val="20"/>
        </w:rPr>
        <w:t>ự</w:t>
      </w:r>
      <w:r w:rsidRPr="00D40176">
        <w:rPr>
          <w:rFonts w:ascii="Arial" w:hAnsi="Arial" w:cs="Arial"/>
          <w:sz w:val="20"/>
          <w:szCs w:val="20"/>
        </w:rPr>
        <w:t>c hi</w:t>
      </w:r>
      <w:r w:rsidRPr="00D40176">
        <w:rPr>
          <w:rFonts w:ascii="Arial" w:hAnsi="Arial" w:cs="Arial"/>
          <w:sz w:val="20"/>
          <w:szCs w:val="20"/>
        </w:rPr>
        <w:t>ệ</w:t>
      </w:r>
      <w:r w:rsidRPr="00D40176">
        <w:rPr>
          <w:rFonts w:ascii="Arial" w:hAnsi="Arial" w:cs="Arial"/>
          <w:sz w:val="20"/>
          <w:szCs w:val="20"/>
        </w:rPr>
        <w:t>n theo quy đ</w:t>
      </w:r>
      <w:r w:rsidRPr="00D40176">
        <w:rPr>
          <w:rFonts w:ascii="Arial" w:hAnsi="Arial" w:cs="Arial"/>
          <w:sz w:val="20"/>
          <w:szCs w:val="20"/>
        </w:rPr>
        <w:t>ị</w:t>
      </w:r>
      <w:r w:rsidRPr="00D40176">
        <w:rPr>
          <w:rFonts w:ascii="Arial" w:hAnsi="Arial" w:cs="Arial"/>
          <w:sz w:val="20"/>
          <w:szCs w:val="20"/>
        </w:rPr>
        <w:t>nh c</w:t>
      </w:r>
      <w:r w:rsidRPr="00D40176">
        <w:rPr>
          <w:rFonts w:ascii="Arial" w:hAnsi="Arial" w:cs="Arial"/>
          <w:sz w:val="20"/>
          <w:szCs w:val="20"/>
        </w:rPr>
        <w:t>ủ</w:t>
      </w:r>
      <w:r w:rsidRPr="00D40176">
        <w:rPr>
          <w:rFonts w:ascii="Arial" w:hAnsi="Arial" w:cs="Arial"/>
          <w:sz w:val="20"/>
          <w:szCs w:val="20"/>
        </w:rPr>
        <w:t>a pháp lu</w:t>
      </w:r>
      <w:r w:rsidRPr="00D40176">
        <w:rPr>
          <w:rFonts w:ascii="Arial" w:hAnsi="Arial" w:cs="Arial"/>
          <w:sz w:val="20"/>
          <w:szCs w:val="20"/>
        </w:rPr>
        <w:t>ậ</w:t>
      </w:r>
      <w:r w:rsidRPr="00D40176">
        <w:rPr>
          <w:rFonts w:ascii="Arial" w:hAnsi="Arial" w:cs="Arial"/>
          <w:sz w:val="20"/>
          <w:szCs w:val="20"/>
        </w:rPr>
        <w:t>t có liên quan.</w:t>
      </w:r>
    </w:p>
    <w:p w14:paraId="3CC45EA1" w14:textId="77777777" w:rsidR="002B1027" w:rsidRPr="00D40176" w:rsidRDefault="007E04C2" w:rsidP="006E5ADA">
      <w:pPr>
        <w:adjustRightInd w:val="0"/>
        <w:snapToGrid w:val="0"/>
        <w:spacing w:after="120" w:line="240" w:lineRule="auto"/>
        <w:ind w:firstLine="720"/>
        <w:jc w:val="both"/>
        <w:rPr>
          <w:rFonts w:ascii="Arial" w:hAnsi="Arial" w:cs="Arial"/>
          <w:sz w:val="20"/>
          <w:szCs w:val="20"/>
        </w:rPr>
      </w:pPr>
      <w:r w:rsidRPr="00D40176">
        <w:rPr>
          <w:rFonts w:ascii="Arial" w:hAnsi="Arial" w:cs="Arial"/>
          <w:sz w:val="20"/>
          <w:szCs w:val="20"/>
        </w:rPr>
        <w:t>c) Đ</w:t>
      </w:r>
      <w:r w:rsidRPr="00D40176">
        <w:rPr>
          <w:rFonts w:ascii="Arial" w:hAnsi="Arial" w:cs="Arial"/>
          <w:sz w:val="20"/>
          <w:szCs w:val="20"/>
        </w:rPr>
        <w:t>ố</w:t>
      </w:r>
      <w:r w:rsidRPr="00D40176">
        <w:rPr>
          <w:rFonts w:ascii="Arial" w:hAnsi="Arial" w:cs="Arial"/>
          <w:sz w:val="20"/>
          <w:szCs w:val="20"/>
        </w:rPr>
        <w:t>i v</w:t>
      </w:r>
      <w:r w:rsidRPr="00D40176">
        <w:rPr>
          <w:rFonts w:ascii="Arial" w:hAnsi="Arial" w:cs="Arial"/>
          <w:sz w:val="20"/>
          <w:szCs w:val="20"/>
        </w:rPr>
        <w:t>ớ</w:t>
      </w:r>
      <w:r w:rsidRPr="00D40176">
        <w:rPr>
          <w:rFonts w:ascii="Arial" w:hAnsi="Arial" w:cs="Arial"/>
          <w:sz w:val="20"/>
          <w:szCs w:val="20"/>
        </w:rPr>
        <w:t>i các n</w:t>
      </w:r>
      <w:r w:rsidRPr="00D40176">
        <w:rPr>
          <w:rFonts w:ascii="Arial" w:hAnsi="Arial" w:cs="Arial"/>
          <w:sz w:val="20"/>
          <w:szCs w:val="20"/>
        </w:rPr>
        <w:t>ộ</w:t>
      </w:r>
      <w:r w:rsidRPr="00D40176">
        <w:rPr>
          <w:rFonts w:ascii="Arial" w:hAnsi="Arial" w:cs="Arial"/>
          <w:sz w:val="20"/>
          <w:szCs w:val="20"/>
        </w:rPr>
        <w:t>i dung chi ngoài ph</w:t>
      </w:r>
      <w:r w:rsidRPr="00D40176">
        <w:rPr>
          <w:rFonts w:ascii="Arial" w:hAnsi="Arial" w:cs="Arial"/>
          <w:sz w:val="20"/>
          <w:szCs w:val="20"/>
        </w:rPr>
        <w:t>ạ</w:t>
      </w:r>
      <w:r w:rsidRPr="00D40176">
        <w:rPr>
          <w:rFonts w:ascii="Arial" w:hAnsi="Arial" w:cs="Arial"/>
          <w:sz w:val="20"/>
          <w:szCs w:val="20"/>
        </w:rPr>
        <w:t>m vi quy đ</w:t>
      </w:r>
      <w:r w:rsidRPr="00D40176">
        <w:rPr>
          <w:rFonts w:ascii="Arial" w:hAnsi="Arial" w:cs="Arial"/>
          <w:sz w:val="20"/>
          <w:szCs w:val="20"/>
        </w:rPr>
        <w:t>ị</w:t>
      </w:r>
      <w:r w:rsidRPr="00D40176">
        <w:rPr>
          <w:rFonts w:ascii="Arial" w:hAnsi="Arial" w:cs="Arial"/>
          <w:sz w:val="20"/>
          <w:szCs w:val="20"/>
        </w:rPr>
        <w:t>nh t</w:t>
      </w:r>
      <w:r w:rsidRPr="00D40176">
        <w:rPr>
          <w:rFonts w:ascii="Arial" w:hAnsi="Arial" w:cs="Arial"/>
          <w:sz w:val="20"/>
          <w:szCs w:val="20"/>
        </w:rPr>
        <w:t>ạ</w:t>
      </w:r>
      <w:r w:rsidRPr="00D40176">
        <w:rPr>
          <w:rFonts w:ascii="Arial" w:hAnsi="Arial" w:cs="Arial"/>
          <w:sz w:val="20"/>
          <w:szCs w:val="20"/>
        </w:rPr>
        <w:t>i đi</w:t>
      </w:r>
      <w:r w:rsidRPr="00D40176">
        <w:rPr>
          <w:rFonts w:ascii="Arial" w:hAnsi="Arial" w:cs="Arial"/>
          <w:sz w:val="20"/>
          <w:szCs w:val="20"/>
        </w:rPr>
        <w:t>ể</w:t>
      </w:r>
      <w:r w:rsidRPr="00D40176">
        <w:rPr>
          <w:rFonts w:ascii="Arial" w:hAnsi="Arial" w:cs="Arial"/>
          <w:sz w:val="20"/>
          <w:szCs w:val="20"/>
        </w:rPr>
        <w:t>m a, đi</w:t>
      </w:r>
      <w:r w:rsidRPr="00D40176">
        <w:rPr>
          <w:rFonts w:ascii="Arial" w:hAnsi="Arial" w:cs="Arial"/>
          <w:sz w:val="20"/>
          <w:szCs w:val="20"/>
        </w:rPr>
        <w:t>ể</w:t>
      </w:r>
      <w:r w:rsidRPr="00D40176">
        <w:rPr>
          <w:rFonts w:ascii="Arial" w:hAnsi="Arial" w:cs="Arial"/>
          <w:sz w:val="20"/>
          <w:szCs w:val="20"/>
        </w:rPr>
        <w:t>m b kho</w:t>
      </w:r>
      <w:r w:rsidRPr="00D40176">
        <w:rPr>
          <w:rFonts w:ascii="Arial" w:hAnsi="Arial" w:cs="Arial"/>
          <w:sz w:val="20"/>
          <w:szCs w:val="20"/>
        </w:rPr>
        <w:t>ả</w:t>
      </w:r>
      <w:r w:rsidRPr="00D40176">
        <w:rPr>
          <w:rFonts w:ascii="Arial" w:hAnsi="Arial" w:cs="Arial"/>
          <w:sz w:val="20"/>
          <w:szCs w:val="20"/>
        </w:rPr>
        <w:t>n này, ngư</w:t>
      </w:r>
      <w:r w:rsidRPr="00D40176">
        <w:rPr>
          <w:rFonts w:ascii="Arial" w:hAnsi="Arial" w:cs="Arial"/>
          <w:sz w:val="20"/>
          <w:szCs w:val="20"/>
        </w:rPr>
        <w:t>ờ</w:t>
      </w:r>
      <w:r w:rsidRPr="00D40176">
        <w:rPr>
          <w:rFonts w:ascii="Arial" w:hAnsi="Arial" w:cs="Arial"/>
          <w:sz w:val="20"/>
          <w:szCs w:val="20"/>
        </w:rPr>
        <w:t>i đ</w:t>
      </w:r>
      <w:r w:rsidRPr="00D40176">
        <w:rPr>
          <w:rFonts w:ascii="Arial" w:hAnsi="Arial" w:cs="Arial"/>
          <w:sz w:val="20"/>
          <w:szCs w:val="20"/>
        </w:rPr>
        <w:t>ứ</w:t>
      </w:r>
      <w:r w:rsidRPr="00D40176">
        <w:rPr>
          <w:rFonts w:ascii="Arial" w:hAnsi="Arial" w:cs="Arial"/>
          <w:sz w:val="20"/>
          <w:szCs w:val="20"/>
        </w:rPr>
        <w:t>ng đ</w:t>
      </w:r>
      <w:r w:rsidRPr="00D40176">
        <w:rPr>
          <w:rFonts w:ascii="Arial" w:hAnsi="Arial" w:cs="Arial"/>
          <w:sz w:val="20"/>
          <w:szCs w:val="20"/>
        </w:rPr>
        <w:t>ầ</w:t>
      </w:r>
      <w:r w:rsidRPr="00D40176">
        <w:rPr>
          <w:rFonts w:ascii="Arial" w:hAnsi="Arial" w:cs="Arial"/>
          <w:sz w:val="20"/>
          <w:szCs w:val="20"/>
        </w:rPr>
        <w:t>u cơ quan, đơn v</w:t>
      </w:r>
      <w:r w:rsidRPr="00D40176">
        <w:rPr>
          <w:rFonts w:ascii="Arial" w:hAnsi="Arial" w:cs="Arial"/>
          <w:sz w:val="20"/>
          <w:szCs w:val="20"/>
        </w:rPr>
        <w:t>ị</w:t>
      </w:r>
      <w:r w:rsidRPr="00D40176">
        <w:rPr>
          <w:rFonts w:ascii="Arial" w:hAnsi="Arial" w:cs="Arial"/>
          <w:sz w:val="20"/>
          <w:szCs w:val="20"/>
        </w:rPr>
        <w:t xml:space="preserve"> qu</w:t>
      </w:r>
      <w:r w:rsidRPr="00D40176">
        <w:rPr>
          <w:rFonts w:ascii="Arial" w:hAnsi="Arial" w:cs="Arial"/>
          <w:sz w:val="20"/>
          <w:szCs w:val="20"/>
        </w:rPr>
        <w:t>ả</w:t>
      </w:r>
      <w:r w:rsidRPr="00D40176">
        <w:rPr>
          <w:rFonts w:ascii="Arial" w:hAnsi="Arial" w:cs="Arial"/>
          <w:sz w:val="20"/>
          <w:szCs w:val="20"/>
        </w:rPr>
        <w:t>n lý tài s</w:t>
      </w:r>
      <w:r w:rsidRPr="00D40176">
        <w:rPr>
          <w:rFonts w:ascii="Arial" w:hAnsi="Arial" w:cs="Arial"/>
          <w:sz w:val="20"/>
          <w:szCs w:val="20"/>
        </w:rPr>
        <w:t>ả</w:t>
      </w:r>
      <w:r w:rsidRPr="00D40176">
        <w:rPr>
          <w:rFonts w:ascii="Arial" w:hAnsi="Arial" w:cs="Arial"/>
          <w:sz w:val="20"/>
          <w:szCs w:val="20"/>
        </w:rPr>
        <w:t>n quy</w:t>
      </w:r>
      <w:r w:rsidRPr="00D40176">
        <w:rPr>
          <w:rFonts w:ascii="Arial" w:hAnsi="Arial" w:cs="Arial"/>
          <w:sz w:val="20"/>
          <w:szCs w:val="20"/>
        </w:rPr>
        <w:t>ế</w:t>
      </w:r>
      <w:r w:rsidRPr="00D40176">
        <w:rPr>
          <w:rFonts w:ascii="Arial" w:hAnsi="Arial" w:cs="Arial"/>
          <w:sz w:val="20"/>
          <w:szCs w:val="20"/>
        </w:rPr>
        <w:t>t đ</w:t>
      </w:r>
      <w:r w:rsidRPr="00D40176">
        <w:rPr>
          <w:rFonts w:ascii="Arial" w:hAnsi="Arial" w:cs="Arial"/>
          <w:sz w:val="20"/>
          <w:szCs w:val="20"/>
        </w:rPr>
        <w:t>ị</w:t>
      </w:r>
      <w:r w:rsidRPr="00D40176">
        <w:rPr>
          <w:rFonts w:ascii="Arial" w:hAnsi="Arial" w:cs="Arial"/>
          <w:sz w:val="20"/>
          <w:szCs w:val="20"/>
        </w:rPr>
        <w:t>nh m</w:t>
      </w:r>
      <w:r w:rsidRPr="00D40176">
        <w:rPr>
          <w:rFonts w:ascii="Arial" w:hAnsi="Arial" w:cs="Arial"/>
          <w:sz w:val="20"/>
          <w:szCs w:val="20"/>
        </w:rPr>
        <w:t>ứ</w:t>
      </w:r>
      <w:r w:rsidRPr="00D40176">
        <w:rPr>
          <w:rFonts w:ascii="Arial" w:hAnsi="Arial" w:cs="Arial"/>
          <w:sz w:val="20"/>
          <w:szCs w:val="20"/>
        </w:rPr>
        <w:t>c chi, b</w:t>
      </w:r>
      <w:r w:rsidRPr="00D40176">
        <w:rPr>
          <w:rFonts w:ascii="Arial" w:hAnsi="Arial" w:cs="Arial"/>
          <w:sz w:val="20"/>
          <w:szCs w:val="20"/>
        </w:rPr>
        <w:t>ả</w:t>
      </w:r>
      <w:r w:rsidRPr="00D40176">
        <w:rPr>
          <w:rFonts w:ascii="Arial" w:hAnsi="Arial" w:cs="Arial"/>
          <w:sz w:val="20"/>
          <w:szCs w:val="20"/>
        </w:rPr>
        <w:t>o đ</w:t>
      </w:r>
      <w:r w:rsidRPr="00D40176">
        <w:rPr>
          <w:rFonts w:ascii="Arial" w:hAnsi="Arial" w:cs="Arial"/>
          <w:sz w:val="20"/>
          <w:szCs w:val="20"/>
        </w:rPr>
        <w:t>ả</w:t>
      </w:r>
      <w:r w:rsidRPr="00D40176">
        <w:rPr>
          <w:rFonts w:ascii="Arial" w:hAnsi="Arial" w:cs="Arial"/>
          <w:sz w:val="20"/>
          <w:szCs w:val="20"/>
        </w:rPr>
        <w:t>m phù h</w:t>
      </w:r>
      <w:r w:rsidRPr="00D40176">
        <w:rPr>
          <w:rFonts w:ascii="Arial" w:hAnsi="Arial" w:cs="Arial"/>
          <w:sz w:val="20"/>
          <w:szCs w:val="20"/>
        </w:rPr>
        <w:t>ợ</w:t>
      </w:r>
      <w:r w:rsidRPr="00D40176">
        <w:rPr>
          <w:rFonts w:ascii="Arial" w:hAnsi="Arial" w:cs="Arial"/>
          <w:sz w:val="20"/>
          <w:szCs w:val="20"/>
        </w:rPr>
        <w:t>p v</w:t>
      </w:r>
      <w:r w:rsidRPr="00D40176">
        <w:rPr>
          <w:rFonts w:ascii="Arial" w:hAnsi="Arial" w:cs="Arial"/>
          <w:sz w:val="20"/>
          <w:szCs w:val="20"/>
        </w:rPr>
        <w:t>ớ</w:t>
      </w:r>
      <w:r w:rsidRPr="00D40176">
        <w:rPr>
          <w:rFonts w:ascii="Arial" w:hAnsi="Arial" w:cs="Arial"/>
          <w:sz w:val="20"/>
          <w:szCs w:val="20"/>
        </w:rPr>
        <w:t>i ch</w:t>
      </w:r>
      <w:r w:rsidRPr="00D40176">
        <w:rPr>
          <w:rFonts w:ascii="Arial" w:hAnsi="Arial" w:cs="Arial"/>
          <w:sz w:val="20"/>
          <w:szCs w:val="20"/>
        </w:rPr>
        <w:t>ế</w:t>
      </w:r>
      <w:r w:rsidRPr="00D40176">
        <w:rPr>
          <w:rFonts w:ascii="Arial" w:hAnsi="Arial" w:cs="Arial"/>
          <w:sz w:val="20"/>
          <w:szCs w:val="20"/>
        </w:rPr>
        <w:t xml:space="preserve"> đ</w:t>
      </w:r>
      <w:r w:rsidRPr="00D40176">
        <w:rPr>
          <w:rFonts w:ascii="Arial" w:hAnsi="Arial" w:cs="Arial"/>
          <w:sz w:val="20"/>
          <w:szCs w:val="20"/>
        </w:rPr>
        <w:t>ộ</w:t>
      </w:r>
      <w:r w:rsidRPr="00D40176">
        <w:rPr>
          <w:rFonts w:ascii="Arial" w:hAnsi="Arial" w:cs="Arial"/>
          <w:sz w:val="20"/>
          <w:szCs w:val="20"/>
        </w:rPr>
        <w:t xml:space="preserve"> qu</w:t>
      </w:r>
      <w:r w:rsidRPr="00D40176">
        <w:rPr>
          <w:rFonts w:ascii="Arial" w:hAnsi="Arial" w:cs="Arial"/>
          <w:sz w:val="20"/>
          <w:szCs w:val="20"/>
        </w:rPr>
        <w:t>ả</w:t>
      </w:r>
      <w:r w:rsidRPr="00D40176">
        <w:rPr>
          <w:rFonts w:ascii="Arial" w:hAnsi="Arial" w:cs="Arial"/>
          <w:sz w:val="20"/>
          <w:szCs w:val="20"/>
        </w:rPr>
        <w:t xml:space="preserve">n </w:t>
      </w:r>
      <w:r w:rsidRPr="00D40176">
        <w:rPr>
          <w:rFonts w:ascii="Arial" w:hAnsi="Arial" w:cs="Arial"/>
          <w:sz w:val="20"/>
          <w:szCs w:val="20"/>
        </w:rPr>
        <w:t>lý tài chính hi</w:t>
      </w:r>
      <w:r w:rsidRPr="00D40176">
        <w:rPr>
          <w:rFonts w:ascii="Arial" w:hAnsi="Arial" w:cs="Arial"/>
          <w:sz w:val="20"/>
          <w:szCs w:val="20"/>
        </w:rPr>
        <w:t>ệ</w:t>
      </w:r>
      <w:r w:rsidRPr="00D40176">
        <w:rPr>
          <w:rFonts w:ascii="Arial" w:hAnsi="Arial" w:cs="Arial"/>
          <w:sz w:val="20"/>
          <w:szCs w:val="20"/>
        </w:rPr>
        <w:t>n hành c</w:t>
      </w:r>
      <w:r w:rsidRPr="00D40176">
        <w:rPr>
          <w:rFonts w:ascii="Arial" w:hAnsi="Arial" w:cs="Arial"/>
          <w:sz w:val="20"/>
          <w:szCs w:val="20"/>
        </w:rPr>
        <w:t>ủ</w:t>
      </w:r>
      <w:r w:rsidRPr="00D40176">
        <w:rPr>
          <w:rFonts w:ascii="Arial" w:hAnsi="Arial" w:cs="Arial"/>
          <w:sz w:val="20"/>
          <w:szCs w:val="20"/>
        </w:rPr>
        <w:t>a Nhà nư</w:t>
      </w:r>
      <w:r w:rsidRPr="00D40176">
        <w:rPr>
          <w:rFonts w:ascii="Arial" w:hAnsi="Arial" w:cs="Arial"/>
          <w:sz w:val="20"/>
          <w:szCs w:val="20"/>
        </w:rPr>
        <w:t>ớ</w:t>
      </w:r>
      <w:r w:rsidRPr="00D40176">
        <w:rPr>
          <w:rFonts w:ascii="Arial" w:hAnsi="Arial" w:cs="Arial"/>
          <w:sz w:val="20"/>
          <w:szCs w:val="20"/>
        </w:rPr>
        <w:t>c và ch</w:t>
      </w:r>
      <w:r w:rsidRPr="00D40176">
        <w:rPr>
          <w:rFonts w:ascii="Arial" w:hAnsi="Arial" w:cs="Arial"/>
          <w:sz w:val="20"/>
          <w:szCs w:val="20"/>
        </w:rPr>
        <w:t>ị</w:t>
      </w:r>
      <w:r w:rsidRPr="00D40176">
        <w:rPr>
          <w:rFonts w:ascii="Arial" w:hAnsi="Arial" w:cs="Arial"/>
          <w:sz w:val="20"/>
          <w:szCs w:val="20"/>
        </w:rPr>
        <w:t>u trách nhi</w:t>
      </w:r>
      <w:r w:rsidRPr="00D40176">
        <w:rPr>
          <w:rFonts w:ascii="Arial" w:hAnsi="Arial" w:cs="Arial"/>
          <w:sz w:val="20"/>
          <w:szCs w:val="20"/>
        </w:rPr>
        <w:t>ệ</w:t>
      </w:r>
      <w:r w:rsidRPr="00D40176">
        <w:rPr>
          <w:rFonts w:ascii="Arial" w:hAnsi="Arial" w:cs="Arial"/>
          <w:sz w:val="20"/>
          <w:szCs w:val="20"/>
        </w:rPr>
        <w:t>m v</w:t>
      </w:r>
      <w:r w:rsidRPr="00D40176">
        <w:rPr>
          <w:rFonts w:ascii="Arial" w:hAnsi="Arial" w:cs="Arial"/>
          <w:sz w:val="20"/>
          <w:szCs w:val="20"/>
        </w:rPr>
        <w:t>ề</w:t>
      </w:r>
      <w:r w:rsidRPr="00D40176">
        <w:rPr>
          <w:rFonts w:ascii="Arial" w:hAnsi="Arial" w:cs="Arial"/>
          <w:sz w:val="20"/>
          <w:szCs w:val="20"/>
        </w:rPr>
        <w:t xml:space="preserve"> quy</w:t>
      </w:r>
      <w:r w:rsidRPr="00D40176">
        <w:rPr>
          <w:rFonts w:ascii="Arial" w:hAnsi="Arial" w:cs="Arial"/>
          <w:sz w:val="20"/>
          <w:szCs w:val="20"/>
        </w:rPr>
        <w:t>ế</w:t>
      </w:r>
      <w:r w:rsidRPr="00D40176">
        <w:rPr>
          <w:rFonts w:ascii="Arial" w:hAnsi="Arial" w:cs="Arial"/>
          <w:sz w:val="20"/>
          <w:szCs w:val="20"/>
        </w:rPr>
        <w:t>t đ</w:t>
      </w:r>
      <w:r w:rsidRPr="00D40176">
        <w:rPr>
          <w:rFonts w:ascii="Arial" w:hAnsi="Arial" w:cs="Arial"/>
          <w:sz w:val="20"/>
          <w:szCs w:val="20"/>
        </w:rPr>
        <w:t>ị</w:t>
      </w:r>
      <w:r w:rsidRPr="00D40176">
        <w:rPr>
          <w:rFonts w:ascii="Arial" w:hAnsi="Arial" w:cs="Arial"/>
          <w:sz w:val="20"/>
          <w:szCs w:val="20"/>
        </w:rPr>
        <w:t>nh c</w:t>
      </w:r>
      <w:r w:rsidRPr="00D40176">
        <w:rPr>
          <w:rFonts w:ascii="Arial" w:hAnsi="Arial" w:cs="Arial"/>
          <w:sz w:val="20"/>
          <w:szCs w:val="20"/>
        </w:rPr>
        <w:t>ủ</w:t>
      </w:r>
      <w:r w:rsidRPr="00D40176">
        <w:rPr>
          <w:rFonts w:ascii="Arial" w:hAnsi="Arial" w:cs="Arial"/>
          <w:sz w:val="20"/>
          <w:szCs w:val="20"/>
        </w:rPr>
        <w:t>a mình.</w:t>
      </w:r>
    </w:p>
    <w:p w14:paraId="546F0A73" w14:textId="77777777" w:rsidR="002B1027" w:rsidRPr="00D40176" w:rsidRDefault="007E04C2" w:rsidP="006E5ADA">
      <w:pPr>
        <w:adjustRightInd w:val="0"/>
        <w:snapToGrid w:val="0"/>
        <w:spacing w:after="120" w:line="240" w:lineRule="auto"/>
        <w:ind w:firstLine="720"/>
        <w:jc w:val="both"/>
        <w:rPr>
          <w:rFonts w:ascii="Arial" w:hAnsi="Arial" w:cs="Arial"/>
          <w:sz w:val="20"/>
          <w:szCs w:val="20"/>
        </w:rPr>
      </w:pPr>
      <w:r w:rsidRPr="00D40176">
        <w:rPr>
          <w:rFonts w:ascii="Arial" w:hAnsi="Arial" w:cs="Arial"/>
          <w:sz w:val="20"/>
          <w:szCs w:val="20"/>
        </w:rPr>
        <w:t>4. Trong th</w:t>
      </w:r>
      <w:r w:rsidRPr="00D40176">
        <w:rPr>
          <w:rFonts w:ascii="Arial" w:hAnsi="Arial" w:cs="Arial"/>
          <w:sz w:val="20"/>
          <w:szCs w:val="20"/>
        </w:rPr>
        <w:t>ờ</w:t>
      </w:r>
      <w:r w:rsidRPr="00D40176">
        <w:rPr>
          <w:rFonts w:ascii="Arial" w:hAnsi="Arial" w:cs="Arial"/>
          <w:sz w:val="20"/>
          <w:szCs w:val="20"/>
        </w:rPr>
        <w:t>i h</w:t>
      </w:r>
      <w:r w:rsidRPr="00D40176">
        <w:rPr>
          <w:rFonts w:ascii="Arial" w:hAnsi="Arial" w:cs="Arial"/>
          <w:sz w:val="20"/>
          <w:szCs w:val="20"/>
        </w:rPr>
        <w:t>ạ</w:t>
      </w:r>
      <w:r w:rsidRPr="00D40176">
        <w:rPr>
          <w:rFonts w:ascii="Arial" w:hAnsi="Arial" w:cs="Arial"/>
          <w:sz w:val="20"/>
          <w:szCs w:val="20"/>
        </w:rPr>
        <w:t>n 30 ngày, k</w:t>
      </w:r>
      <w:r w:rsidRPr="00D40176">
        <w:rPr>
          <w:rFonts w:ascii="Arial" w:hAnsi="Arial" w:cs="Arial"/>
          <w:sz w:val="20"/>
          <w:szCs w:val="20"/>
        </w:rPr>
        <w:t>ể</w:t>
      </w:r>
      <w:r w:rsidRPr="00D40176">
        <w:rPr>
          <w:rFonts w:ascii="Arial" w:hAnsi="Arial" w:cs="Arial"/>
          <w:sz w:val="20"/>
          <w:szCs w:val="20"/>
        </w:rPr>
        <w:t xml:space="preserve"> t</w:t>
      </w:r>
      <w:r w:rsidRPr="00D40176">
        <w:rPr>
          <w:rFonts w:ascii="Arial" w:hAnsi="Arial" w:cs="Arial"/>
          <w:sz w:val="20"/>
          <w:szCs w:val="20"/>
        </w:rPr>
        <w:t>ừ</w:t>
      </w:r>
      <w:r w:rsidRPr="00D40176">
        <w:rPr>
          <w:rFonts w:ascii="Arial" w:hAnsi="Arial" w:cs="Arial"/>
          <w:sz w:val="20"/>
          <w:szCs w:val="20"/>
        </w:rPr>
        <w:t xml:space="preserve"> ngày hoàn thành vi</w:t>
      </w:r>
      <w:r w:rsidRPr="00D40176">
        <w:rPr>
          <w:rFonts w:ascii="Arial" w:hAnsi="Arial" w:cs="Arial"/>
          <w:sz w:val="20"/>
          <w:szCs w:val="20"/>
        </w:rPr>
        <w:t>ệ</w:t>
      </w:r>
      <w:r w:rsidRPr="00D40176">
        <w:rPr>
          <w:rFonts w:ascii="Arial" w:hAnsi="Arial" w:cs="Arial"/>
          <w:sz w:val="20"/>
          <w:szCs w:val="20"/>
        </w:rPr>
        <w:t>c x</w:t>
      </w:r>
      <w:r w:rsidRPr="00D40176">
        <w:rPr>
          <w:rFonts w:ascii="Arial" w:hAnsi="Arial" w:cs="Arial"/>
          <w:sz w:val="20"/>
          <w:szCs w:val="20"/>
        </w:rPr>
        <w:t>ử</w:t>
      </w:r>
      <w:r w:rsidRPr="00D40176">
        <w:rPr>
          <w:rFonts w:ascii="Arial" w:hAnsi="Arial" w:cs="Arial"/>
          <w:sz w:val="20"/>
          <w:szCs w:val="20"/>
        </w:rPr>
        <w:t xml:space="preserve"> lý tài s</w:t>
      </w:r>
      <w:r w:rsidRPr="00D40176">
        <w:rPr>
          <w:rFonts w:ascii="Arial" w:hAnsi="Arial" w:cs="Arial"/>
          <w:sz w:val="20"/>
          <w:szCs w:val="20"/>
        </w:rPr>
        <w:t>ả</w:t>
      </w:r>
      <w:r w:rsidRPr="00D40176">
        <w:rPr>
          <w:rFonts w:ascii="Arial" w:hAnsi="Arial" w:cs="Arial"/>
          <w:sz w:val="20"/>
          <w:szCs w:val="20"/>
        </w:rPr>
        <w:t>n, b</w:t>
      </w:r>
      <w:r w:rsidRPr="00D40176">
        <w:rPr>
          <w:rFonts w:ascii="Arial" w:hAnsi="Arial" w:cs="Arial"/>
          <w:sz w:val="20"/>
          <w:szCs w:val="20"/>
        </w:rPr>
        <w:t>ộ</w:t>
      </w:r>
      <w:r w:rsidRPr="00D40176">
        <w:rPr>
          <w:rFonts w:ascii="Arial" w:hAnsi="Arial" w:cs="Arial"/>
          <w:sz w:val="20"/>
          <w:szCs w:val="20"/>
        </w:rPr>
        <w:t xml:space="preserve"> ph</w:t>
      </w:r>
      <w:r w:rsidRPr="00D40176">
        <w:rPr>
          <w:rFonts w:ascii="Arial" w:hAnsi="Arial" w:cs="Arial"/>
          <w:sz w:val="20"/>
          <w:szCs w:val="20"/>
        </w:rPr>
        <w:t>ậ</w:t>
      </w:r>
      <w:r w:rsidRPr="00D40176">
        <w:rPr>
          <w:rFonts w:ascii="Arial" w:hAnsi="Arial" w:cs="Arial"/>
          <w:sz w:val="20"/>
          <w:szCs w:val="20"/>
        </w:rPr>
        <w:t>n tham mưu c</w:t>
      </w:r>
      <w:r w:rsidRPr="00D40176">
        <w:rPr>
          <w:rFonts w:ascii="Arial" w:hAnsi="Arial" w:cs="Arial"/>
          <w:sz w:val="20"/>
          <w:szCs w:val="20"/>
        </w:rPr>
        <w:t>ủ</w:t>
      </w:r>
      <w:r w:rsidRPr="00D40176">
        <w:rPr>
          <w:rFonts w:ascii="Arial" w:hAnsi="Arial" w:cs="Arial"/>
          <w:sz w:val="20"/>
          <w:szCs w:val="20"/>
        </w:rPr>
        <w:t>a cơ quan, đơn v</w:t>
      </w:r>
      <w:r w:rsidRPr="00D40176">
        <w:rPr>
          <w:rFonts w:ascii="Arial" w:hAnsi="Arial" w:cs="Arial"/>
          <w:sz w:val="20"/>
          <w:szCs w:val="20"/>
        </w:rPr>
        <w:t>ị</w:t>
      </w:r>
      <w:r w:rsidRPr="00D40176">
        <w:rPr>
          <w:rFonts w:ascii="Arial" w:hAnsi="Arial" w:cs="Arial"/>
          <w:sz w:val="20"/>
          <w:szCs w:val="20"/>
        </w:rPr>
        <w:t xml:space="preserve"> qu</w:t>
      </w:r>
      <w:r w:rsidRPr="00D40176">
        <w:rPr>
          <w:rFonts w:ascii="Arial" w:hAnsi="Arial" w:cs="Arial"/>
          <w:sz w:val="20"/>
          <w:szCs w:val="20"/>
        </w:rPr>
        <w:t>ả</w:t>
      </w:r>
      <w:r w:rsidRPr="00D40176">
        <w:rPr>
          <w:rFonts w:ascii="Arial" w:hAnsi="Arial" w:cs="Arial"/>
          <w:sz w:val="20"/>
          <w:szCs w:val="20"/>
        </w:rPr>
        <w:t>n lý tài s</w:t>
      </w:r>
      <w:r w:rsidRPr="00D40176">
        <w:rPr>
          <w:rFonts w:ascii="Arial" w:hAnsi="Arial" w:cs="Arial"/>
          <w:sz w:val="20"/>
          <w:szCs w:val="20"/>
        </w:rPr>
        <w:t>ả</w:t>
      </w:r>
      <w:r w:rsidRPr="00D40176">
        <w:rPr>
          <w:rFonts w:ascii="Arial" w:hAnsi="Arial" w:cs="Arial"/>
          <w:sz w:val="20"/>
          <w:szCs w:val="20"/>
        </w:rPr>
        <w:t>n có trách nhi</w:t>
      </w:r>
      <w:r w:rsidRPr="00D40176">
        <w:rPr>
          <w:rFonts w:ascii="Arial" w:hAnsi="Arial" w:cs="Arial"/>
          <w:sz w:val="20"/>
          <w:szCs w:val="20"/>
        </w:rPr>
        <w:t>ệ</w:t>
      </w:r>
      <w:r w:rsidRPr="00D40176">
        <w:rPr>
          <w:rFonts w:ascii="Arial" w:hAnsi="Arial" w:cs="Arial"/>
          <w:sz w:val="20"/>
          <w:szCs w:val="20"/>
        </w:rPr>
        <w:t>m l</w:t>
      </w:r>
      <w:r w:rsidRPr="00D40176">
        <w:rPr>
          <w:rFonts w:ascii="Arial" w:hAnsi="Arial" w:cs="Arial"/>
          <w:sz w:val="20"/>
          <w:szCs w:val="20"/>
        </w:rPr>
        <w:t>ậ</w:t>
      </w:r>
      <w:r w:rsidRPr="00D40176">
        <w:rPr>
          <w:rFonts w:ascii="Arial" w:hAnsi="Arial" w:cs="Arial"/>
          <w:sz w:val="20"/>
          <w:szCs w:val="20"/>
        </w:rPr>
        <w:t>p h</w:t>
      </w:r>
      <w:r w:rsidRPr="00D40176">
        <w:rPr>
          <w:rFonts w:ascii="Arial" w:hAnsi="Arial" w:cs="Arial"/>
          <w:sz w:val="20"/>
          <w:szCs w:val="20"/>
        </w:rPr>
        <w:t>ồ</w:t>
      </w:r>
      <w:r w:rsidRPr="00D40176">
        <w:rPr>
          <w:rFonts w:ascii="Arial" w:hAnsi="Arial" w:cs="Arial"/>
          <w:sz w:val="20"/>
          <w:szCs w:val="20"/>
        </w:rPr>
        <w:t xml:space="preserve"> sơ đ</w:t>
      </w:r>
      <w:r w:rsidRPr="00D40176">
        <w:rPr>
          <w:rFonts w:ascii="Arial" w:hAnsi="Arial" w:cs="Arial"/>
          <w:sz w:val="20"/>
          <w:szCs w:val="20"/>
        </w:rPr>
        <w:t>ề</w:t>
      </w:r>
      <w:r w:rsidRPr="00D40176">
        <w:rPr>
          <w:rFonts w:ascii="Arial" w:hAnsi="Arial" w:cs="Arial"/>
          <w:sz w:val="20"/>
          <w:szCs w:val="20"/>
        </w:rPr>
        <w:t xml:space="preserve"> ngh</w:t>
      </w:r>
      <w:r w:rsidRPr="00D40176">
        <w:rPr>
          <w:rFonts w:ascii="Arial" w:hAnsi="Arial" w:cs="Arial"/>
          <w:sz w:val="20"/>
          <w:szCs w:val="20"/>
        </w:rPr>
        <w:t>ị</w:t>
      </w:r>
      <w:r w:rsidRPr="00D40176">
        <w:rPr>
          <w:rFonts w:ascii="Arial" w:hAnsi="Arial" w:cs="Arial"/>
          <w:sz w:val="20"/>
          <w:szCs w:val="20"/>
        </w:rPr>
        <w:t xml:space="preserve"> thanh toán trình ngư</w:t>
      </w:r>
      <w:r w:rsidRPr="00D40176">
        <w:rPr>
          <w:rFonts w:ascii="Arial" w:hAnsi="Arial" w:cs="Arial"/>
          <w:sz w:val="20"/>
          <w:szCs w:val="20"/>
        </w:rPr>
        <w:t>ờ</w:t>
      </w:r>
      <w:r w:rsidRPr="00D40176">
        <w:rPr>
          <w:rFonts w:ascii="Arial" w:hAnsi="Arial" w:cs="Arial"/>
          <w:sz w:val="20"/>
          <w:szCs w:val="20"/>
        </w:rPr>
        <w:t>i đ</w:t>
      </w:r>
      <w:r w:rsidRPr="00D40176">
        <w:rPr>
          <w:rFonts w:ascii="Arial" w:hAnsi="Arial" w:cs="Arial"/>
          <w:sz w:val="20"/>
          <w:szCs w:val="20"/>
        </w:rPr>
        <w:t>ứ</w:t>
      </w:r>
      <w:r w:rsidRPr="00D40176">
        <w:rPr>
          <w:rFonts w:ascii="Arial" w:hAnsi="Arial" w:cs="Arial"/>
          <w:sz w:val="20"/>
          <w:szCs w:val="20"/>
        </w:rPr>
        <w:t>ng đ</w:t>
      </w:r>
      <w:r w:rsidRPr="00D40176">
        <w:rPr>
          <w:rFonts w:ascii="Arial" w:hAnsi="Arial" w:cs="Arial"/>
          <w:sz w:val="20"/>
          <w:szCs w:val="20"/>
        </w:rPr>
        <w:t>ầ</w:t>
      </w:r>
      <w:r w:rsidRPr="00D40176">
        <w:rPr>
          <w:rFonts w:ascii="Arial" w:hAnsi="Arial" w:cs="Arial"/>
          <w:sz w:val="20"/>
          <w:szCs w:val="20"/>
        </w:rPr>
        <w:t>u cơ quan, đơn v</w:t>
      </w:r>
      <w:r w:rsidRPr="00D40176">
        <w:rPr>
          <w:rFonts w:ascii="Arial" w:hAnsi="Arial" w:cs="Arial"/>
          <w:sz w:val="20"/>
          <w:szCs w:val="20"/>
        </w:rPr>
        <w:t>ị</w:t>
      </w:r>
      <w:r w:rsidRPr="00D40176">
        <w:rPr>
          <w:rFonts w:ascii="Arial" w:hAnsi="Arial" w:cs="Arial"/>
          <w:sz w:val="20"/>
          <w:szCs w:val="20"/>
        </w:rPr>
        <w:t xml:space="preserve"> qu</w:t>
      </w:r>
      <w:r w:rsidRPr="00D40176">
        <w:rPr>
          <w:rFonts w:ascii="Arial" w:hAnsi="Arial" w:cs="Arial"/>
          <w:sz w:val="20"/>
          <w:szCs w:val="20"/>
        </w:rPr>
        <w:t>ả</w:t>
      </w:r>
      <w:r w:rsidRPr="00D40176">
        <w:rPr>
          <w:rFonts w:ascii="Arial" w:hAnsi="Arial" w:cs="Arial"/>
          <w:sz w:val="20"/>
          <w:szCs w:val="20"/>
        </w:rPr>
        <w:t>n lý tài s</w:t>
      </w:r>
      <w:r w:rsidRPr="00D40176">
        <w:rPr>
          <w:rFonts w:ascii="Arial" w:hAnsi="Arial" w:cs="Arial"/>
          <w:sz w:val="20"/>
          <w:szCs w:val="20"/>
        </w:rPr>
        <w:t>ả</w:t>
      </w:r>
      <w:r w:rsidRPr="00D40176">
        <w:rPr>
          <w:rFonts w:ascii="Arial" w:hAnsi="Arial" w:cs="Arial"/>
          <w:sz w:val="20"/>
          <w:szCs w:val="20"/>
        </w:rPr>
        <w:t>n phê duy</w:t>
      </w:r>
      <w:r w:rsidRPr="00D40176">
        <w:rPr>
          <w:rFonts w:ascii="Arial" w:hAnsi="Arial" w:cs="Arial"/>
          <w:sz w:val="20"/>
          <w:szCs w:val="20"/>
        </w:rPr>
        <w:t>ệ</w:t>
      </w:r>
      <w:r w:rsidRPr="00D40176">
        <w:rPr>
          <w:rFonts w:ascii="Arial" w:hAnsi="Arial" w:cs="Arial"/>
          <w:sz w:val="20"/>
          <w:szCs w:val="20"/>
        </w:rPr>
        <w:t>t đ</w:t>
      </w:r>
      <w:r w:rsidRPr="00D40176">
        <w:rPr>
          <w:rFonts w:ascii="Arial" w:hAnsi="Arial" w:cs="Arial"/>
          <w:sz w:val="20"/>
          <w:szCs w:val="20"/>
        </w:rPr>
        <w:t>ể</w:t>
      </w:r>
      <w:r w:rsidRPr="00D40176">
        <w:rPr>
          <w:rFonts w:ascii="Arial" w:hAnsi="Arial" w:cs="Arial"/>
          <w:sz w:val="20"/>
          <w:szCs w:val="20"/>
        </w:rPr>
        <w:t xml:space="preserve"> chi tr</w:t>
      </w:r>
      <w:r w:rsidRPr="00D40176">
        <w:rPr>
          <w:rFonts w:ascii="Arial" w:hAnsi="Arial" w:cs="Arial"/>
          <w:sz w:val="20"/>
          <w:szCs w:val="20"/>
        </w:rPr>
        <w:t>ả</w:t>
      </w:r>
      <w:r w:rsidRPr="00D40176">
        <w:rPr>
          <w:rFonts w:ascii="Arial" w:hAnsi="Arial" w:cs="Arial"/>
          <w:sz w:val="20"/>
          <w:szCs w:val="20"/>
        </w:rPr>
        <w:t xml:space="preserve"> các kho</w:t>
      </w:r>
      <w:r w:rsidRPr="00D40176">
        <w:rPr>
          <w:rFonts w:ascii="Arial" w:hAnsi="Arial" w:cs="Arial"/>
          <w:sz w:val="20"/>
          <w:szCs w:val="20"/>
        </w:rPr>
        <w:t>ả</w:t>
      </w:r>
      <w:r w:rsidRPr="00D40176">
        <w:rPr>
          <w:rFonts w:ascii="Arial" w:hAnsi="Arial" w:cs="Arial"/>
          <w:sz w:val="20"/>
          <w:szCs w:val="20"/>
        </w:rPr>
        <w:t>n chi phí có liên quan đ</w:t>
      </w:r>
      <w:r w:rsidRPr="00D40176">
        <w:rPr>
          <w:rFonts w:ascii="Arial" w:hAnsi="Arial" w:cs="Arial"/>
          <w:sz w:val="20"/>
          <w:szCs w:val="20"/>
        </w:rPr>
        <w:t>ế</w:t>
      </w:r>
      <w:r w:rsidRPr="00D40176">
        <w:rPr>
          <w:rFonts w:ascii="Arial" w:hAnsi="Arial" w:cs="Arial"/>
          <w:sz w:val="20"/>
          <w:szCs w:val="20"/>
        </w:rPr>
        <w:t>n vi</w:t>
      </w:r>
      <w:r w:rsidRPr="00D40176">
        <w:rPr>
          <w:rFonts w:ascii="Arial" w:hAnsi="Arial" w:cs="Arial"/>
          <w:sz w:val="20"/>
          <w:szCs w:val="20"/>
        </w:rPr>
        <w:t>ệ</w:t>
      </w:r>
      <w:r w:rsidRPr="00D40176">
        <w:rPr>
          <w:rFonts w:ascii="Arial" w:hAnsi="Arial" w:cs="Arial"/>
          <w:sz w:val="20"/>
          <w:szCs w:val="20"/>
        </w:rPr>
        <w:t>c x</w:t>
      </w:r>
      <w:r w:rsidRPr="00D40176">
        <w:rPr>
          <w:rFonts w:ascii="Arial" w:hAnsi="Arial" w:cs="Arial"/>
          <w:sz w:val="20"/>
          <w:szCs w:val="20"/>
        </w:rPr>
        <w:t>ử</w:t>
      </w:r>
      <w:r w:rsidRPr="00D40176">
        <w:rPr>
          <w:rFonts w:ascii="Arial" w:hAnsi="Arial" w:cs="Arial"/>
          <w:sz w:val="20"/>
          <w:szCs w:val="20"/>
        </w:rPr>
        <w:t xml:space="preserve"> lý tài s</w:t>
      </w:r>
      <w:r w:rsidRPr="00D40176">
        <w:rPr>
          <w:rFonts w:ascii="Arial" w:hAnsi="Arial" w:cs="Arial"/>
          <w:sz w:val="20"/>
          <w:szCs w:val="20"/>
        </w:rPr>
        <w:t>ả</w:t>
      </w:r>
      <w:r w:rsidRPr="00D40176">
        <w:rPr>
          <w:rFonts w:ascii="Arial" w:hAnsi="Arial" w:cs="Arial"/>
          <w:sz w:val="20"/>
          <w:szCs w:val="20"/>
        </w:rPr>
        <w:t>n k</w:t>
      </w:r>
      <w:r w:rsidRPr="00D40176">
        <w:rPr>
          <w:rFonts w:ascii="Arial" w:hAnsi="Arial" w:cs="Arial"/>
          <w:sz w:val="20"/>
          <w:szCs w:val="20"/>
        </w:rPr>
        <w:t>ế</w:t>
      </w:r>
      <w:r w:rsidRPr="00D40176">
        <w:rPr>
          <w:rFonts w:ascii="Arial" w:hAnsi="Arial" w:cs="Arial"/>
          <w:sz w:val="20"/>
          <w:szCs w:val="20"/>
        </w:rPr>
        <w:t>t c</w:t>
      </w:r>
      <w:r w:rsidRPr="00D40176">
        <w:rPr>
          <w:rFonts w:ascii="Arial" w:hAnsi="Arial" w:cs="Arial"/>
          <w:sz w:val="20"/>
          <w:szCs w:val="20"/>
        </w:rPr>
        <w:t>ấ</w:t>
      </w:r>
      <w:r w:rsidRPr="00D40176">
        <w:rPr>
          <w:rFonts w:ascii="Arial" w:hAnsi="Arial" w:cs="Arial"/>
          <w:sz w:val="20"/>
          <w:szCs w:val="20"/>
        </w:rPr>
        <w:t>u h</w:t>
      </w:r>
      <w:r w:rsidRPr="00D40176">
        <w:rPr>
          <w:rFonts w:ascii="Arial" w:hAnsi="Arial" w:cs="Arial"/>
          <w:sz w:val="20"/>
          <w:szCs w:val="20"/>
        </w:rPr>
        <w:t>ạ</w:t>
      </w:r>
      <w:r w:rsidRPr="00D40176">
        <w:rPr>
          <w:rFonts w:ascii="Arial" w:hAnsi="Arial" w:cs="Arial"/>
          <w:sz w:val="20"/>
          <w:szCs w:val="20"/>
        </w:rPr>
        <w:t xml:space="preserve"> t</w:t>
      </w:r>
      <w:r w:rsidRPr="00D40176">
        <w:rPr>
          <w:rFonts w:ascii="Arial" w:hAnsi="Arial" w:cs="Arial"/>
          <w:sz w:val="20"/>
          <w:szCs w:val="20"/>
        </w:rPr>
        <w:t>ầ</w:t>
      </w:r>
      <w:r w:rsidRPr="00D40176">
        <w:rPr>
          <w:rFonts w:ascii="Arial" w:hAnsi="Arial" w:cs="Arial"/>
          <w:sz w:val="20"/>
          <w:szCs w:val="20"/>
        </w:rPr>
        <w:t>ng đư</w:t>
      </w:r>
      <w:r w:rsidRPr="00D40176">
        <w:rPr>
          <w:rFonts w:ascii="Arial" w:hAnsi="Arial" w:cs="Arial"/>
          <w:sz w:val="20"/>
          <w:szCs w:val="20"/>
        </w:rPr>
        <w:t>ờ</w:t>
      </w:r>
      <w:r w:rsidRPr="00D40176">
        <w:rPr>
          <w:rFonts w:ascii="Arial" w:hAnsi="Arial" w:cs="Arial"/>
          <w:sz w:val="20"/>
          <w:szCs w:val="20"/>
        </w:rPr>
        <w:t>ng b</w:t>
      </w:r>
      <w:r w:rsidRPr="00D40176">
        <w:rPr>
          <w:rFonts w:ascii="Arial" w:hAnsi="Arial" w:cs="Arial"/>
          <w:sz w:val="20"/>
          <w:szCs w:val="20"/>
        </w:rPr>
        <w:t>ộ</w:t>
      </w:r>
      <w:r w:rsidRPr="00D40176">
        <w:rPr>
          <w:rFonts w:ascii="Arial" w:hAnsi="Arial" w:cs="Arial"/>
          <w:sz w:val="20"/>
          <w:szCs w:val="20"/>
        </w:rPr>
        <w:t>. H</w:t>
      </w:r>
      <w:r w:rsidRPr="00D40176">
        <w:rPr>
          <w:rFonts w:ascii="Arial" w:hAnsi="Arial" w:cs="Arial"/>
          <w:sz w:val="20"/>
          <w:szCs w:val="20"/>
        </w:rPr>
        <w:t>ồ</w:t>
      </w:r>
      <w:r w:rsidRPr="00D40176">
        <w:rPr>
          <w:rFonts w:ascii="Arial" w:hAnsi="Arial" w:cs="Arial"/>
          <w:sz w:val="20"/>
          <w:szCs w:val="20"/>
        </w:rPr>
        <w:t xml:space="preserve"> sơ đ</w:t>
      </w:r>
      <w:r w:rsidRPr="00D40176">
        <w:rPr>
          <w:rFonts w:ascii="Arial" w:hAnsi="Arial" w:cs="Arial"/>
          <w:sz w:val="20"/>
          <w:szCs w:val="20"/>
        </w:rPr>
        <w:t>ề</w:t>
      </w:r>
      <w:r w:rsidRPr="00D40176">
        <w:rPr>
          <w:rFonts w:ascii="Arial" w:hAnsi="Arial" w:cs="Arial"/>
          <w:sz w:val="20"/>
          <w:szCs w:val="20"/>
        </w:rPr>
        <w:t xml:space="preserve"> ngh</w:t>
      </w:r>
      <w:r w:rsidRPr="00D40176">
        <w:rPr>
          <w:rFonts w:ascii="Arial" w:hAnsi="Arial" w:cs="Arial"/>
          <w:sz w:val="20"/>
          <w:szCs w:val="20"/>
        </w:rPr>
        <w:t>ị</w:t>
      </w:r>
      <w:r w:rsidRPr="00D40176">
        <w:rPr>
          <w:rFonts w:ascii="Arial" w:hAnsi="Arial" w:cs="Arial"/>
          <w:sz w:val="20"/>
          <w:szCs w:val="20"/>
        </w:rPr>
        <w:t xml:space="preserve"> g</w:t>
      </w:r>
      <w:r w:rsidRPr="00D40176">
        <w:rPr>
          <w:rFonts w:ascii="Arial" w:hAnsi="Arial" w:cs="Arial"/>
          <w:sz w:val="20"/>
          <w:szCs w:val="20"/>
        </w:rPr>
        <w:t>ồ</w:t>
      </w:r>
      <w:r w:rsidRPr="00D40176">
        <w:rPr>
          <w:rFonts w:ascii="Arial" w:hAnsi="Arial" w:cs="Arial"/>
          <w:sz w:val="20"/>
          <w:szCs w:val="20"/>
        </w:rPr>
        <w:t>m:</w:t>
      </w:r>
    </w:p>
    <w:p w14:paraId="42F0ADF3" w14:textId="77777777" w:rsidR="002B1027" w:rsidRPr="00D40176" w:rsidRDefault="007E04C2" w:rsidP="006E5ADA">
      <w:pPr>
        <w:adjustRightInd w:val="0"/>
        <w:snapToGrid w:val="0"/>
        <w:spacing w:after="120" w:line="240" w:lineRule="auto"/>
        <w:ind w:firstLine="720"/>
        <w:jc w:val="both"/>
        <w:rPr>
          <w:rFonts w:ascii="Arial" w:hAnsi="Arial" w:cs="Arial"/>
          <w:sz w:val="20"/>
          <w:szCs w:val="20"/>
        </w:rPr>
      </w:pPr>
      <w:r w:rsidRPr="00D40176">
        <w:rPr>
          <w:rFonts w:ascii="Arial" w:hAnsi="Arial" w:cs="Arial"/>
          <w:sz w:val="20"/>
          <w:szCs w:val="20"/>
        </w:rPr>
        <w:t>a) Văn b</w:t>
      </w:r>
      <w:r w:rsidRPr="00D40176">
        <w:rPr>
          <w:rFonts w:ascii="Arial" w:hAnsi="Arial" w:cs="Arial"/>
          <w:sz w:val="20"/>
          <w:szCs w:val="20"/>
        </w:rPr>
        <w:t>ả</w:t>
      </w:r>
      <w:r w:rsidRPr="00D40176">
        <w:rPr>
          <w:rFonts w:ascii="Arial" w:hAnsi="Arial" w:cs="Arial"/>
          <w:sz w:val="20"/>
          <w:szCs w:val="20"/>
        </w:rPr>
        <w:t>n đ</w:t>
      </w:r>
      <w:r w:rsidRPr="00D40176">
        <w:rPr>
          <w:rFonts w:ascii="Arial" w:hAnsi="Arial" w:cs="Arial"/>
          <w:sz w:val="20"/>
          <w:szCs w:val="20"/>
        </w:rPr>
        <w:t>ề</w:t>
      </w:r>
      <w:r w:rsidRPr="00D40176">
        <w:rPr>
          <w:rFonts w:ascii="Arial" w:hAnsi="Arial" w:cs="Arial"/>
          <w:sz w:val="20"/>
          <w:szCs w:val="20"/>
        </w:rPr>
        <w:t xml:space="preserve"> ngh</w:t>
      </w:r>
      <w:r w:rsidRPr="00D40176">
        <w:rPr>
          <w:rFonts w:ascii="Arial" w:hAnsi="Arial" w:cs="Arial"/>
          <w:sz w:val="20"/>
          <w:szCs w:val="20"/>
        </w:rPr>
        <w:t>ị</w:t>
      </w:r>
      <w:r w:rsidRPr="00D40176">
        <w:rPr>
          <w:rFonts w:ascii="Arial" w:hAnsi="Arial" w:cs="Arial"/>
          <w:sz w:val="20"/>
          <w:szCs w:val="20"/>
        </w:rPr>
        <w:t xml:space="preserve"> thanh toán c</w:t>
      </w:r>
      <w:r w:rsidRPr="00D40176">
        <w:rPr>
          <w:rFonts w:ascii="Arial" w:hAnsi="Arial" w:cs="Arial"/>
          <w:sz w:val="20"/>
          <w:szCs w:val="20"/>
        </w:rPr>
        <w:t>ủ</w:t>
      </w:r>
      <w:r w:rsidRPr="00D40176">
        <w:rPr>
          <w:rFonts w:ascii="Arial" w:hAnsi="Arial" w:cs="Arial"/>
          <w:sz w:val="20"/>
          <w:szCs w:val="20"/>
        </w:rPr>
        <w:t>a b</w:t>
      </w:r>
      <w:r w:rsidRPr="00D40176">
        <w:rPr>
          <w:rFonts w:ascii="Arial" w:hAnsi="Arial" w:cs="Arial"/>
          <w:sz w:val="20"/>
          <w:szCs w:val="20"/>
        </w:rPr>
        <w:t>ộ</w:t>
      </w:r>
      <w:r w:rsidRPr="00D40176">
        <w:rPr>
          <w:rFonts w:ascii="Arial" w:hAnsi="Arial" w:cs="Arial"/>
          <w:sz w:val="20"/>
          <w:szCs w:val="20"/>
        </w:rPr>
        <w:t xml:space="preserve"> ph</w:t>
      </w:r>
      <w:r w:rsidRPr="00D40176">
        <w:rPr>
          <w:rFonts w:ascii="Arial" w:hAnsi="Arial" w:cs="Arial"/>
          <w:sz w:val="20"/>
          <w:szCs w:val="20"/>
        </w:rPr>
        <w:t>ậ</w:t>
      </w:r>
      <w:r w:rsidRPr="00D40176">
        <w:rPr>
          <w:rFonts w:ascii="Arial" w:hAnsi="Arial" w:cs="Arial"/>
          <w:sz w:val="20"/>
          <w:szCs w:val="20"/>
        </w:rPr>
        <w:t>n tham mưu (trong đó nêu rõ s</w:t>
      </w:r>
      <w:r w:rsidRPr="00D40176">
        <w:rPr>
          <w:rFonts w:ascii="Arial" w:hAnsi="Arial" w:cs="Arial"/>
          <w:sz w:val="20"/>
          <w:szCs w:val="20"/>
        </w:rPr>
        <w:t>ố</w:t>
      </w:r>
      <w:r w:rsidRPr="00D40176">
        <w:rPr>
          <w:rFonts w:ascii="Arial" w:hAnsi="Arial" w:cs="Arial"/>
          <w:sz w:val="20"/>
          <w:szCs w:val="20"/>
        </w:rPr>
        <w:t xml:space="preserve"> ti</w:t>
      </w:r>
      <w:r w:rsidRPr="00D40176">
        <w:rPr>
          <w:rFonts w:ascii="Arial" w:hAnsi="Arial" w:cs="Arial"/>
          <w:sz w:val="20"/>
          <w:szCs w:val="20"/>
        </w:rPr>
        <w:t>ề</w:t>
      </w:r>
      <w:r w:rsidRPr="00D40176">
        <w:rPr>
          <w:rFonts w:ascii="Arial" w:hAnsi="Arial" w:cs="Arial"/>
          <w:sz w:val="20"/>
          <w:szCs w:val="20"/>
        </w:rPr>
        <w:t>n thu đư</w:t>
      </w:r>
      <w:r w:rsidRPr="00D40176">
        <w:rPr>
          <w:rFonts w:ascii="Arial" w:hAnsi="Arial" w:cs="Arial"/>
          <w:sz w:val="20"/>
          <w:szCs w:val="20"/>
        </w:rPr>
        <w:t>ợ</w:t>
      </w:r>
      <w:r w:rsidRPr="00D40176">
        <w:rPr>
          <w:rFonts w:ascii="Arial" w:hAnsi="Arial" w:cs="Arial"/>
          <w:sz w:val="20"/>
          <w:szCs w:val="20"/>
        </w:rPr>
        <w:t>c t</w:t>
      </w:r>
      <w:r w:rsidRPr="00D40176">
        <w:rPr>
          <w:rFonts w:ascii="Arial" w:hAnsi="Arial" w:cs="Arial"/>
          <w:sz w:val="20"/>
          <w:szCs w:val="20"/>
        </w:rPr>
        <w:t>ừ</w:t>
      </w:r>
      <w:r w:rsidRPr="00D40176">
        <w:rPr>
          <w:rFonts w:ascii="Arial" w:hAnsi="Arial" w:cs="Arial"/>
          <w:sz w:val="20"/>
          <w:szCs w:val="20"/>
        </w:rPr>
        <w:t xml:space="preserve"> vi</w:t>
      </w:r>
      <w:r w:rsidRPr="00D40176">
        <w:rPr>
          <w:rFonts w:ascii="Arial" w:hAnsi="Arial" w:cs="Arial"/>
          <w:sz w:val="20"/>
          <w:szCs w:val="20"/>
        </w:rPr>
        <w:t>ệ</w:t>
      </w:r>
      <w:r w:rsidRPr="00D40176">
        <w:rPr>
          <w:rFonts w:ascii="Arial" w:hAnsi="Arial" w:cs="Arial"/>
          <w:sz w:val="20"/>
          <w:szCs w:val="20"/>
        </w:rPr>
        <w:t xml:space="preserve">c </w:t>
      </w:r>
      <w:r w:rsidRPr="00D40176">
        <w:rPr>
          <w:rFonts w:ascii="Arial" w:hAnsi="Arial" w:cs="Arial"/>
          <w:sz w:val="20"/>
          <w:szCs w:val="20"/>
        </w:rPr>
        <w:t>x</w:t>
      </w:r>
      <w:r w:rsidRPr="00D40176">
        <w:rPr>
          <w:rFonts w:ascii="Arial" w:hAnsi="Arial" w:cs="Arial"/>
          <w:sz w:val="20"/>
          <w:szCs w:val="20"/>
        </w:rPr>
        <w:t>ử</w:t>
      </w:r>
      <w:r w:rsidRPr="00D40176">
        <w:rPr>
          <w:rFonts w:ascii="Arial" w:hAnsi="Arial" w:cs="Arial"/>
          <w:sz w:val="20"/>
          <w:szCs w:val="20"/>
        </w:rPr>
        <w:t xml:space="preserve"> lý tài s</w:t>
      </w:r>
      <w:r w:rsidRPr="00D40176">
        <w:rPr>
          <w:rFonts w:ascii="Arial" w:hAnsi="Arial" w:cs="Arial"/>
          <w:sz w:val="20"/>
          <w:szCs w:val="20"/>
        </w:rPr>
        <w:t>ả</w:t>
      </w:r>
      <w:r w:rsidRPr="00D40176">
        <w:rPr>
          <w:rFonts w:ascii="Arial" w:hAnsi="Arial" w:cs="Arial"/>
          <w:sz w:val="20"/>
          <w:szCs w:val="20"/>
        </w:rPr>
        <w:t>n, t</w:t>
      </w:r>
      <w:r w:rsidRPr="00D40176">
        <w:rPr>
          <w:rFonts w:ascii="Arial" w:hAnsi="Arial" w:cs="Arial"/>
          <w:sz w:val="20"/>
          <w:szCs w:val="20"/>
        </w:rPr>
        <w:t>ổ</w:t>
      </w:r>
      <w:r w:rsidRPr="00D40176">
        <w:rPr>
          <w:rFonts w:ascii="Arial" w:hAnsi="Arial" w:cs="Arial"/>
          <w:sz w:val="20"/>
          <w:szCs w:val="20"/>
        </w:rPr>
        <w:t>ng chi phí x</w:t>
      </w:r>
      <w:r w:rsidRPr="00D40176">
        <w:rPr>
          <w:rFonts w:ascii="Arial" w:hAnsi="Arial" w:cs="Arial"/>
          <w:sz w:val="20"/>
          <w:szCs w:val="20"/>
        </w:rPr>
        <w:t>ử</w:t>
      </w:r>
      <w:r w:rsidRPr="00D40176">
        <w:rPr>
          <w:rFonts w:ascii="Arial" w:hAnsi="Arial" w:cs="Arial"/>
          <w:sz w:val="20"/>
          <w:szCs w:val="20"/>
        </w:rPr>
        <w:t xml:space="preserve"> lý tài s</w:t>
      </w:r>
      <w:r w:rsidRPr="00D40176">
        <w:rPr>
          <w:rFonts w:ascii="Arial" w:hAnsi="Arial" w:cs="Arial"/>
          <w:sz w:val="20"/>
          <w:szCs w:val="20"/>
        </w:rPr>
        <w:t>ả</w:t>
      </w:r>
      <w:r w:rsidRPr="00D40176">
        <w:rPr>
          <w:rFonts w:ascii="Arial" w:hAnsi="Arial" w:cs="Arial"/>
          <w:sz w:val="20"/>
          <w:szCs w:val="20"/>
        </w:rPr>
        <w:t>n, thông tin v</w:t>
      </w:r>
      <w:r w:rsidRPr="00D40176">
        <w:rPr>
          <w:rFonts w:ascii="Arial" w:hAnsi="Arial" w:cs="Arial"/>
          <w:sz w:val="20"/>
          <w:szCs w:val="20"/>
        </w:rPr>
        <w:t>ề</w:t>
      </w:r>
      <w:r w:rsidRPr="00D40176">
        <w:rPr>
          <w:rFonts w:ascii="Arial" w:hAnsi="Arial" w:cs="Arial"/>
          <w:sz w:val="20"/>
          <w:szCs w:val="20"/>
        </w:rPr>
        <w:t xml:space="preserve"> tài kho</w:t>
      </w:r>
      <w:r w:rsidRPr="00D40176">
        <w:rPr>
          <w:rFonts w:ascii="Arial" w:hAnsi="Arial" w:cs="Arial"/>
          <w:sz w:val="20"/>
          <w:szCs w:val="20"/>
        </w:rPr>
        <w:t>ả</w:t>
      </w:r>
      <w:r w:rsidRPr="00D40176">
        <w:rPr>
          <w:rFonts w:ascii="Arial" w:hAnsi="Arial" w:cs="Arial"/>
          <w:sz w:val="20"/>
          <w:szCs w:val="20"/>
        </w:rPr>
        <w:t>n ti</w:t>
      </w:r>
      <w:r w:rsidRPr="00D40176">
        <w:rPr>
          <w:rFonts w:ascii="Arial" w:hAnsi="Arial" w:cs="Arial"/>
          <w:sz w:val="20"/>
          <w:szCs w:val="20"/>
        </w:rPr>
        <w:t>ế</w:t>
      </w:r>
      <w:r w:rsidRPr="00D40176">
        <w:rPr>
          <w:rFonts w:ascii="Arial" w:hAnsi="Arial" w:cs="Arial"/>
          <w:sz w:val="20"/>
          <w:szCs w:val="20"/>
        </w:rPr>
        <w:t>p nh</w:t>
      </w:r>
      <w:r w:rsidRPr="00D40176">
        <w:rPr>
          <w:rFonts w:ascii="Arial" w:hAnsi="Arial" w:cs="Arial"/>
          <w:sz w:val="20"/>
          <w:szCs w:val="20"/>
        </w:rPr>
        <w:t>ậ</w:t>
      </w:r>
      <w:r w:rsidRPr="00D40176">
        <w:rPr>
          <w:rFonts w:ascii="Arial" w:hAnsi="Arial" w:cs="Arial"/>
          <w:sz w:val="20"/>
          <w:szCs w:val="20"/>
        </w:rPr>
        <w:t>n thanh toán) kèm theo b</w:t>
      </w:r>
      <w:r w:rsidRPr="00D40176">
        <w:rPr>
          <w:rFonts w:ascii="Arial" w:hAnsi="Arial" w:cs="Arial"/>
          <w:sz w:val="20"/>
          <w:szCs w:val="20"/>
        </w:rPr>
        <w:t>ả</w:t>
      </w:r>
      <w:r w:rsidRPr="00D40176">
        <w:rPr>
          <w:rFonts w:ascii="Arial" w:hAnsi="Arial" w:cs="Arial"/>
          <w:sz w:val="20"/>
          <w:szCs w:val="20"/>
        </w:rPr>
        <w:t>ng kê chi ti</w:t>
      </w:r>
      <w:r w:rsidRPr="00D40176">
        <w:rPr>
          <w:rFonts w:ascii="Arial" w:hAnsi="Arial" w:cs="Arial"/>
          <w:sz w:val="20"/>
          <w:szCs w:val="20"/>
        </w:rPr>
        <w:t>ế</w:t>
      </w:r>
      <w:r w:rsidRPr="00D40176">
        <w:rPr>
          <w:rFonts w:ascii="Arial" w:hAnsi="Arial" w:cs="Arial"/>
          <w:sz w:val="20"/>
          <w:szCs w:val="20"/>
        </w:rPr>
        <w:t>t các kho</w:t>
      </w:r>
      <w:r w:rsidRPr="00D40176">
        <w:rPr>
          <w:rFonts w:ascii="Arial" w:hAnsi="Arial" w:cs="Arial"/>
          <w:sz w:val="20"/>
          <w:szCs w:val="20"/>
        </w:rPr>
        <w:t>ả</w:t>
      </w:r>
      <w:r w:rsidRPr="00D40176">
        <w:rPr>
          <w:rFonts w:ascii="Arial" w:hAnsi="Arial" w:cs="Arial"/>
          <w:sz w:val="20"/>
          <w:szCs w:val="20"/>
        </w:rPr>
        <w:t>n chi: 01 b</w:t>
      </w:r>
      <w:r w:rsidRPr="00D40176">
        <w:rPr>
          <w:rFonts w:ascii="Arial" w:hAnsi="Arial" w:cs="Arial"/>
          <w:sz w:val="20"/>
          <w:szCs w:val="20"/>
        </w:rPr>
        <w:t>ả</w:t>
      </w:r>
      <w:r w:rsidRPr="00D40176">
        <w:rPr>
          <w:rFonts w:ascii="Arial" w:hAnsi="Arial" w:cs="Arial"/>
          <w:sz w:val="20"/>
          <w:szCs w:val="20"/>
        </w:rPr>
        <w:t>n chính.</w:t>
      </w:r>
    </w:p>
    <w:p w14:paraId="264E2AC1" w14:textId="77777777" w:rsidR="002B1027" w:rsidRPr="00D40176" w:rsidRDefault="007E04C2" w:rsidP="006E5ADA">
      <w:pPr>
        <w:adjustRightInd w:val="0"/>
        <w:snapToGrid w:val="0"/>
        <w:spacing w:after="120" w:line="240" w:lineRule="auto"/>
        <w:ind w:firstLine="720"/>
        <w:jc w:val="both"/>
        <w:rPr>
          <w:rFonts w:ascii="Arial" w:hAnsi="Arial" w:cs="Arial"/>
          <w:sz w:val="20"/>
          <w:szCs w:val="20"/>
        </w:rPr>
      </w:pPr>
      <w:r w:rsidRPr="00D40176">
        <w:rPr>
          <w:rFonts w:ascii="Arial" w:hAnsi="Arial" w:cs="Arial"/>
          <w:sz w:val="20"/>
          <w:szCs w:val="20"/>
        </w:rPr>
        <w:t>b) Quy</w:t>
      </w:r>
      <w:r w:rsidRPr="00D40176">
        <w:rPr>
          <w:rFonts w:ascii="Arial" w:hAnsi="Arial" w:cs="Arial"/>
          <w:sz w:val="20"/>
          <w:szCs w:val="20"/>
        </w:rPr>
        <w:t>ế</w:t>
      </w:r>
      <w:r w:rsidRPr="00D40176">
        <w:rPr>
          <w:rFonts w:ascii="Arial" w:hAnsi="Arial" w:cs="Arial"/>
          <w:sz w:val="20"/>
          <w:szCs w:val="20"/>
        </w:rPr>
        <w:t>t đ</w:t>
      </w:r>
      <w:r w:rsidRPr="00D40176">
        <w:rPr>
          <w:rFonts w:ascii="Arial" w:hAnsi="Arial" w:cs="Arial"/>
          <w:sz w:val="20"/>
          <w:szCs w:val="20"/>
        </w:rPr>
        <w:t>ị</w:t>
      </w:r>
      <w:r w:rsidRPr="00D40176">
        <w:rPr>
          <w:rFonts w:ascii="Arial" w:hAnsi="Arial" w:cs="Arial"/>
          <w:sz w:val="20"/>
          <w:szCs w:val="20"/>
        </w:rPr>
        <w:t>nh x</w:t>
      </w:r>
      <w:r w:rsidRPr="00D40176">
        <w:rPr>
          <w:rFonts w:ascii="Arial" w:hAnsi="Arial" w:cs="Arial"/>
          <w:sz w:val="20"/>
          <w:szCs w:val="20"/>
        </w:rPr>
        <w:t>ử</w:t>
      </w:r>
      <w:r w:rsidRPr="00D40176">
        <w:rPr>
          <w:rFonts w:ascii="Arial" w:hAnsi="Arial" w:cs="Arial"/>
          <w:sz w:val="20"/>
          <w:szCs w:val="20"/>
        </w:rPr>
        <w:t xml:space="preserve"> lý tài s</w:t>
      </w:r>
      <w:r w:rsidRPr="00D40176">
        <w:rPr>
          <w:rFonts w:ascii="Arial" w:hAnsi="Arial" w:cs="Arial"/>
          <w:sz w:val="20"/>
          <w:szCs w:val="20"/>
        </w:rPr>
        <w:t>ả</w:t>
      </w:r>
      <w:r w:rsidRPr="00D40176">
        <w:rPr>
          <w:rFonts w:ascii="Arial" w:hAnsi="Arial" w:cs="Arial"/>
          <w:sz w:val="20"/>
          <w:szCs w:val="20"/>
        </w:rPr>
        <w:t>n c</w:t>
      </w:r>
      <w:r w:rsidRPr="00D40176">
        <w:rPr>
          <w:rFonts w:ascii="Arial" w:hAnsi="Arial" w:cs="Arial"/>
          <w:sz w:val="20"/>
          <w:szCs w:val="20"/>
        </w:rPr>
        <w:t>ủ</w:t>
      </w:r>
      <w:r w:rsidRPr="00D40176">
        <w:rPr>
          <w:rFonts w:ascii="Arial" w:hAnsi="Arial" w:cs="Arial"/>
          <w:sz w:val="20"/>
          <w:szCs w:val="20"/>
        </w:rPr>
        <w:t>a cơ quan, ngư</w:t>
      </w:r>
      <w:r w:rsidRPr="00D40176">
        <w:rPr>
          <w:rFonts w:ascii="Arial" w:hAnsi="Arial" w:cs="Arial"/>
          <w:sz w:val="20"/>
          <w:szCs w:val="20"/>
        </w:rPr>
        <w:t>ờ</w:t>
      </w:r>
      <w:r w:rsidRPr="00D40176">
        <w:rPr>
          <w:rFonts w:ascii="Arial" w:hAnsi="Arial" w:cs="Arial"/>
          <w:sz w:val="20"/>
          <w:szCs w:val="20"/>
        </w:rPr>
        <w:t>i có th</w:t>
      </w:r>
      <w:r w:rsidRPr="00D40176">
        <w:rPr>
          <w:rFonts w:ascii="Arial" w:hAnsi="Arial" w:cs="Arial"/>
          <w:sz w:val="20"/>
          <w:szCs w:val="20"/>
        </w:rPr>
        <w:t>ẩ</w:t>
      </w:r>
      <w:r w:rsidRPr="00D40176">
        <w:rPr>
          <w:rFonts w:ascii="Arial" w:hAnsi="Arial" w:cs="Arial"/>
          <w:sz w:val="20"/>
          <w:szCs w:val="20"/>
        </w:rPr>
        <w:t>m quy</w:t>
      </w:r>
      <w:r w:rsidRPr="00D40176">
        <w:rPr>
          <w:rFonts w:ascii="Arial" w:hAnsi="Arial" w:cs="Arial"/>
          <w:sz w:val="20"/>
          <w:szCs w:val="20"/>
        </w:rPr>
        <w:t>ề</w:t>
      </w:r>
      <w:r w:rsidRPr="00D40176">
        <w:rPr>
          <w:rFonts w:ascii="Arial" w:hAnsi="Arial" w:cs="Arial"/>
          <w:sz w:val="20"/>
          <w:szCs w:val="20"/>
        </w:rPr>
        <w:t>n: 01 b</w:t>
      </w:r>
      <w:r w:rsidRPr="00D40176">
        <w:rPr>
          <w:rFonts w:ascii="Arial" w:hAnsi="Arial" w:cs="Arial"/>
          <w:sz w:val="20"/>
          <w:szCs w:val="20"/>
        </w:rPr>
        <w:t>ả</w:t>
      </w:r>
      <w:r w:rsidRPr="00D40176">
        <w:rPr>
          <w:rFonts w:ascii="Arial" w:hAnsi="Arial" w:cs="Arial"/>
          <w:sz w:val="20"/>
          <w:szCs w:val="20"/>
        </w:rPr>
        <w:t>n sao.</w:t>
      </w:r>
    </w:p>
    <w:p w14:paraId="1FCB0209" w14:textId="77777777" w:rsidR="002B1027" w:rsidRPr="00D40176" w:rsidRDefault="007E04C2" w:rsidP="006E5ADA">
      <w:pPr>
        <w:adjustRightInd w:val="0"/>
        <w:snapToGrid w:val="0"/>
        <w:spacing w:after="120" w:line="240" w:lineRule="auto"/>
        <w:ind w:firstLine="720"/>
        <w:jc w:val="both"/>
        <w:rPr>
          <w:rFonts w:ascii="Arial" w:hAnsi="Arial" w:cs="Arial"/>
          <w:sz w:val="20"/>
          <w:szCs w:val="20"/>
        </w:rPr>
      </w:pPr>
      <w:r w:rsidRPr="00D40176">
        <w:rPr>
          <w:rFonts w:ascii="Arial" w:hAnsi="Arial" w:cs="Arial"/>
          <w:sz w:val="20"/>
          <w:szCs w:val="20"/>
        </w:rPr>
        <w:t>c) Các h</w:t>
      </w:r>
      <w:r w:rsidRPr="00D40176">
        <w:rPr>
          <w:rFonts w:ascii="Arial" w:hAnsi="Arial" w:cs="Arial"/>
          <w:sz w:val="20"/>
          <w:szCs w:val="20"/>
        </w:rPr>
        <w:t>ồ</w:t>
      </w:r>
      <w:r w:rsidRPr="00D40176">
        <w:rPr>
          <w:rFonts w:ascii="Arial" w:hAnsi="Arial" w:cs="Arial"/>
          <w:sz w:val="20"/>
          <w:szCs w:val="20"/>
        </w:rPr>
        <w:t xml:space="preserve"> sơ, gi</w:t>
      </w:r>
      <w:r w:rsidRPr="00D40176">
        <w:rPr>
          <w:rFonts w:ascii="Arial" w:hAnsi="Arial" w:cs="Arial"/>
          <w:sz w:val="20"/>
          <w:szCs w:val="20"/>
        </w:rPr>
        <w:t>ấ</w:t>
      </w:r>
      <w:r w:rsidRPr="00D40176">
        <w:rPr>
          <w:rFonts w:ascii="Arial" w:hAnsi="Arial" w:cs="Arial"/>
          <w:sz w:val="20"/>
          <w:szCs w:val="20"/>
        </w:rPr>
        <w:t>y t</w:t>
      </w:r>
      <w:r w:rsidRPr="00D40176">
        <w:rPr>
          <w:rFonts w:ascii="Arial" w:hAnsi="Arial" w:cs="Arial"/>
          <w:sz w:val="20"/>
          <w:szCs w:val="20"/>
        </w:rPr>
        <w:t>ờ</w:t>
      </w:r>
      <w:r w:rsidRPr="00D40176">
        <w:rPr>
          <w:rFonts w:ascii="Arial" w:hAnsi="Arial" w:cs="Arial"/>
          <w:sz w:val="20"/>
          <w:szCs w:val="20"/>
        </w:rPr>
        <w:t xml:space="preserve"> ch</w:t>
      </w:r>
      <w:r w:rsidRPr="00D40176">
        <w:rPr>
          <w:rFonts w:ascii="Arial" w:hAnsi="Arial" w:cs="Arial"/>
          <w:sz w:val="20"/>
          <w:szCs w:val="20"/>
        </w:rPr>
        <w:t>ứ</w:t>
      </w:r>
      <w:r w:rsidRPr="00D40176">
        <w:rPr>
          <w:rFonts w:ascii="Arial" w:hAnsi="Arial" w:cs="Arial"/>
          <w:sz w:val="20"/>
          <w:szCs w:val="20"/>
        </w:rPr>
        <w:t>ng minh cho cá</w:t>
      </w:r>
      <w:r w:rsidRPr="00D40176">
        <w:rPr>
          <w:rFonts w:ascii="Arial" w:hAnsi="Arial" w:cs="Arial"/>
          <w:sz w:val="20"/>
          <w:szCs w:val="20"/>
        </w:rPr>
        <w:t>c kho</w:t>
      </w:r>
      <w:r w:rsidRPr="00D40176">
        <w:rPr>
          <w:rFonts w:ascii="Arial" w:hAnsi="Arial" w:cs="Arial"/>
          <w:sz w:val="20"/>
          <w:szCs w:val="20"/>
        </w:rPr>
        <w:t>ả</w:t>
      </w:r>
      <w:r w:rsidRPr="00D40176">
        <w:rPr>
          <w:rFonts w:ascii="Arial" w:hAnsi="Arial" w:cs="Arial"/>
          <w:sz w:val="20"/>
          <w:szCs w:val="20"/>
        </w:rPr>
        <w:t>n chi như: h</w:t>
      </w:r>
      <w:r w:rsidRPr="00D40176">
        <w:rPr>
          <w:rFonts w:ascii="Arial" w:hAnsi="Arial" w:cs="Arial"/>
          <w:sz w:val="20"/>
          <w:szCs w:val="20"/>
        </w:rPr>
        <w:t>ợ</w:t>
      </w:r>
      <w:r w:rsidRPr="00D40176">
        <w:rPr>
          <w:rFonts w:ascii="Arial" w:hAnsi="Arial" w:cs="Arial"/>
          <w:sz w:val="20"/>
          <w:szCs w:val="20"/>
        </w:rPr>
        <w:t>p đ</w:t>
      </w:r>
      <w:r w:rsidRPr="00D40176">
        <w:rPr>
          <w:rFonts w:ascii="Arial" w:hAnsi="Arial" w:cs="Arial"/>
          <w:sz w:val="20"/>
          <w:szCs w:val="20"/>
        </w:rPr>
        <w:t>ồ</w:t>
      </w:r>
      <w:r w:rsidRPr="00D40176">
        <w:rPr>
          <w:rFonts w:ascii="Arial" w:hAnsi="Arial" w:cs="Arial"/>
          <w:sz w:val="20"/>
          <w:szCs w:val="20"/>
        </w:rPr>
        <w:t>ng thuê d</w:t>
      </w:r>
      <w:r w:rsidRPr="00D40176">
        <w:rPr>
          <w:rFonts w:ascii="Arial" w:hAnsi="Arial" w:cs="Arial"/>
          <w:sz w:val="20"/>
          <w:szCs w:val="20"/>
        </w:rPr>
        <w:t>ị</w:t>
      </w:r>
      <w:r w:rsidRPr="00D40176">
        <w:rPr>
          <w:rFonts w:ascii="Arial" w:hAnsi="Arial" w:cs="Arial"/>
          <w:sz w:val="20"/>
          <w:szCs w:val="20"/>
        </w:rPr>
        <w:t>ch v</w:t>
      </w:r>
      <w:r w:rsidRPr="00D40176">
        <w:rPr>
          <w:rFonts w:ascii="Arial" w:hAnsi="Arial" w:cs="Arial"/>
          <w:sz w:val="20"/>
          <w:szCs w:val="20"/>
        </w:rPr>
        <w:t>ụ</w:t>
      </w:r>
      <w:r w:rsidRPr="00D40176">
        <w:rPr>
          <w:rFonts w:ascii="Arial" w:hAnsi="Arial" w:cs="Arial"/>
          <w:sz w:val="20"/>
          <w:szCs w:val="20"/>
        </w:rPr>
        <w:t xml:space="preserve"> th</w:t>
      </w:r>
      <w:r w:rsidRPr="00D40176">
        <w:rPr>
          <w:rFonts w:ascii="Arial" w:hAnsi="Arial" w:cs="Arial"/>
          <w:sz w:val="20"/>
          <w:szCs w:val="20"/>
        </w:rPr>
        <w:t>ẩ</w:t>
      </w:r>
      <w:r w:rsidRPr="00D40176">
        <w:rPr>
          <w:rFonts w:ascii="Arial" w:hAnsi="Arial" w:cs="Arial"/>
          <w:sz w:val="20"/>
          <w:szCs w:val="20"/>
        </w:rPr>
        <w:t>m đ</w:t>
      </w:r>
      <w:r w:rsidRPr="00D40176">
        <w:rPr>
          <w:rFonts w:ascii="Arial" w:hAnsi="Arial" w:cs="Arial"/>
          <w:sz w:val="20"/>
          <w:szCs w:val="20"/>
        </w:rPr>
        <w:t>ị</w:t>
      </w:r>
      <w:r w:rsidRPr="00D40176">
        <w:rPr>
          <w:rFonts w:ascii="Arial" w:hAnsi="Arial" w:cs="Arial"/>
          <w:sz w:val="20"/>
          <w:szCs w:val="20"/>
        </w:rPr>
        <w:t>nh giá, đ</w:t>
      </w:r>
      <w:r w:rsidRPr="00D40176">
        <w:rPr>
          <w:rFonts w:ascii="Arial" w:hAnsi="Arial" w:cs="Arial"/>
          <w:sz w:val="20"/>
          <w:szCs w:val="20"/>
        </w:rPr>
        <w:t>ấ</w:t>
      </w:r>
      <w:r w:rsidRPr="00D40176">
        <w:rPr>
          <w:rFonts w:ascii="Arial" w:hAnsi="Arial" w:cs="Arial"/>
          <w:sz w:val="20"/>
          <w:szCs w:val="20"/>
        </w:rPr>
        <w:t>u giá, phá d</w:t>
      </w:r>
      <w:r w:rsidRPr="00D40176">
        <w:rPr>
          <w:rFonts w:ascii="Arial" w:hAnsi="Arial" w:cs="Arial"/>
          <w:sz w:val="20"/>
          <w:szCs w:val="20"/>
        </w:rPr>
        <w:t>ỡ</w:t>
      </w:r>
      <w:r w:rsidRPr="00D40176">
        <w:rPr>
          <w:rFonts w:ascii="Arial" w:hAnsi="Arial" w:cs="Arial"/>
          <w:sz w:val="20"/>
          <w:szCs w:val="20"/>
        </w:rPr>
        <w:t xml:space="preserve"> và các d</w:t>
      </w:r>
      <w:r w:rsidRPr="00D40176">
        <w:rPr>
          <w:rFonts w:ascii="Arial" w:hAnsi="Arial" w:cs="Arial"/>
          <w:sz w:val="20"/>
          <w:szCs w:val="20"/>
        </w:rPr>
        <w:t>ị</w:t>
      </w:r>
      <w:r w:rsidRPr="00D40176">
        <w:rPr>
          <w:rFonts w:ascii="Arial" w:hAnsi="Arial" w:cs="Arial"/>
          <w:sz w:val="20"/>
          <w:szCs w:val="20"/>
        </w:rPr>
        <w:t>ch v</w:t>
      </w:r>
      <w:r w:rsidRPr="00D40176">
        <w:rPr>
          <w:rFonts w:ascii="Arial" w:hAnsi="Arial" w:cs="Arial"/>
          <w:sz w:val="20"/>
          <w:szCs w:val="20"/>
        </w:rPr>
        <w:t>ụ</w:t>
      </w:r>
      <w:r w:rsidRPr="00D40176">
        <w:rPr>
          <w:rFonts w:ascii="Arial" w:hAnsi="Arial" w:cs="Arial"/>
          <w:sz w:val="20"/>
          <w:szCs w:val="20"/>
        </w:rPr>
        <w:t xml:space="preserve"> khác (n</w:t>
      </w:r>
      <w:r w:rsidRPr="00D40176">
        <w:rPr>
          <w:rFonts w:ascii="Arial" w:hAnsi="Arial" w:cs="Arial"/>
          <w:sz w:val="20"/>
          <w:szCs w:val="20"/>
        </w:rPr>
        <w:t>ế</w:t>
      </w:r>
      <w:r w:rsidRPr="00D40176">
        <w:rPr>
          <w:rFonts w:ascii="Arial" w:hAnsi="Arial" w:cs="Arial"/>
          <w:sz w:val="20"/>
          <w:szCs w:val="20"/>
        </w:rPr>
        <w:t>u có); hóa đơn, phi</w:t>
      </w:r>
      <w:r w:rsidRPr="00D40176">
        <w:rPr>
          <w:rFonts w:ascii="Arial" w:hAnsi="Arial" w:cs="Arial"/>
          <w:sz w:val="20"/>
          <w:szCs w:val="20"/>
        </w:rPr>
        <w:t>ế</w:t>
      </w:r>
      <w:r w:rsidRPr="00D40176">
        <w:rPr>
          <w:rFonts w:ascii="Arial" w:hAnsi="Arial" w:cs="Arial"/>
          <w:sz w:val="20"/>
          <w:szCs w:val="20"/>
        </w:rPr>
        <w:t>u thu ti</w:t>
      </w:r>
      <w:r w:rsidRPr="00D40176">
        <w:rPr>
          <w:rFonts w:ascii="Arial" w:hAnsi="Arial" w:cs="Arial"/>
          <w:sz w:val="20"/>
          <w:szCs w:val="20"/>
        </w:rPr>
        <w:t>ề</w:t>
      </w:r>
      <w:r w:rsidRPr="00D40176">
        <w:rPr>
          <w:rFonts w:ascii="Arial" w:hAnsi="Arial" w:cs="Arial"/>
          <w:sz w:val="20"/>
          <w:szCs w:val="20"/>
        </w:rPr>
        <w:t>n (n</w:t>
      </w:r>
      <w:r w:rsidRPr="00D40176">
        <w:rPr>
          <w:rFonts w:ascii="Arial" w:hAnsi="Arial" w:cs="Arial"/>
          <w:sz w:val="20"/>
          <w:szCs w:val="20"/>
        </w:rPr>
        <w:t>ế</w:t>
      </w:r>
      <w:r w:rsidRPr="00D40176">
        <w:rPr>
          <w:rFonts w:ascii="Arial" w:hAnsi="Arial" w:cs="Arial"/>
          <w:sz w:val="20"/>
          <w:szCs w:val="20"/>
        </w:rPr>
        <w:t>u có): 01 b</w:t>
      </w:r>
      <w:r w:rsidRPr="00D40176">
        <w:rPr>
          <w:rFonts w:ascii="Arial" w:hAnsi="Arial" w:cs="Arial"/>
          <w:sz w:val="20"/>
          <w:szCs w:val="20"/>
        </w:rPr>
        <w:t>ả</w:t>
      </w:r>
      <w:r w:rsidRPr="00D40176">
        <w:rPr>
          <w:rFonts w:ascii="Arial" w:hAnsi="Arial" w:cs="Arial"/>
          <w:sz w:val="20"/>
          <w:szCs w:val="20"/>
        </w:rPr>
        <w:t>n sao.</w:t>
      </w:r>
    </w:p>
    <w:p w14:paraId="4A19D787" w14:textId="77777777" w:rsidR="002B1027" w:rsidRPr="00D40176" w:rsidRDefault="007E04C2" w:rsidP="006E5ADA">
      <w:pPr>
        <w:adjustRightInd w:val="0"/>
        <w:snapToGrid w:val="0"/>
        <w:spacing w:after="120" w:line="240" w:lineRule="auto"/>
        <w:ind w:firstLine="720"/>
        <w:jc w:val="both"/>
        <w:rPr>
          <w:rFonts w:ascii="Arial" w:hAnsi="Arial" w:cs="Arial"/>
          <w:sz w:val="20"/>
          <w:szCs w:val="20"/>
        </w:rPr>
      </w:pPr>
      <w:r w:rsidRPr="00D40176">
        <w:rPr>
          <w:rFonts w:ascii="Arial" w:hAnsi="Arial" w:cs="Arial"/>
          <w:sz w:val="20"/>
          <w:szCs w:val="20"/>
        </w:rPr>
        <w:t>5. Ngư</w:t>
      </w:r>
      <w:r w:rsidRPr="00D40176">
        <w:rPr>
          <w:rFonts w:ascii="Arial" w:hAnsi="Arial" w:cs="Arial"/>
          <w:sz w:val="20"/>
          <w:szCs w:val="20"/>
        </w:rPr>
        <w:t>ờ</w:t>
      </w:r>
      <w:r w:rsidRPr="00D40176">
        <w:rPr>
          <w:rFonts w:ascii="Arial" w:hAnsi="Arial" w:cs="Arial"/>
          <w:sz w:val="20"/>
          <w:szCs w:val="20"/>
        </w:rPr>
        <w:t>i đ</w:t>
      </w:r>
      <w:r w:rsidRPr="00D40176">
        <w:rPr>
          <w:rFonts w:ascii="Arial" w:hAnsi="Arial" w:cs="Arial"/>
          <w:sz w:val="20"/>
          <w:szCs w:val="20"/>
        </w:rPr>
        <w:t>ứ</w:t>
      </w:r>
      <w:r w:rsidRPr="00D40176">
        <w:rPr>
          <w:rFonts w:ascii="Arial" w:hAnsi="Arial" w:cs="Arial"/>
          <w:sz w:val="20"/>
          <w:szCs w:val="20"/>
        </w:rPr>
        <w:t>ng đ</w:t>
      </w:r>
      <w:r w:rsidRPr="00D40176">
        <w:rPr>
          <w:rFonts w:ascii="Arial" w:hAnsi="Arial" w:cs="Arial"/>
          <w:sz w:val="20"/>
          <w:szCs w:val="20"/>
        </w:rPr>
        <w:t>ầ</w:t>
      </w:r>
      <w:r w:rsidRPr="00D40176">
        <w:rPr>
          <w:rFonts w:ascii="Arial" w:hAnsi="Arial" w:cs="Arial"/>
          <w:sz w:val="20"/>
          <w:szCs w:val="20"/>
        </w:rPr>
        <w:t>u cơ quan, đơn v</w:t>
      </w:r>
      <w:r w:rsidRPr="00D40176">
        <w:rPr>
          <w:rFonts w:ascii="Arial" w:hAnsi="Arial" w:cs="Arial"/>
          <w:sz w:val="20"/>
          <w:szCs w:val="20"/>
        </w:rPr>
        <w:t>ị</w:t>
      </w:r>
      <w:r w:rsidRPr="00D40176">
        <w:rPr>
          <w:rFonts w:ascii="Arial" w:hAnsi="Arial" w:cs="Arial"/>
          <w:sz w:val="20"/>
          <w:szCs w:val="20"/>
        </w:rPr>
        <w:t xml:space="preserve"> qu</w:t>
      </w:r>
      <w:r w:rsidRPr="00D40176">
        <w:rPr>
          <w:rFonts w:ascii="Arial" w:hAnsi="Arial" w:cs="Arial"/>
          <w:sz w:val="20"/>
          <w:szCs w:val="20"/>
        </w:rPr>
        <w:t>ả</w:t>
      </w:r>
      <w:r w:rsidRPr="00D40176">
        <w:rPr>
          <w:rFonts w:ascii="Arial" w:hAnsi="Arial" w:cs="Arial"/>
          <w:sz w:val="20"/>
          <w:szCs w:val="20"/>
        </w:rPr>
        <w:t>n lý tài s</w:t>
      </w:r>
      <w:r w:rsidRPr="00D40176">
        <w:rPr>
          <w:rFonts w:ascii="Arial" w:hAnsi="Arial" w:cs="Arial"/>
          <w:sz w:val="20"/>
          <w:szCs w:val="20"/>
        </w:rPr>
        <w:t>ả</w:t>
      </w:r>
      <w:r w:rsidRPr="00D40176">
        <w:rPr>
          <w:rFonts w:ascii="Arial" w:hAnsi="Arial" w:cs="Arial"/>
          <w:sz w:val="20"/>
          <w:szCs w:val="20"/>
        </w:rPr>
        <w:t>n ch</w:t>
      </w:r>
      <w:r w:rsidRPr="00D40176">
        <w:rPr>
          <w:rFonts w:ascii="Arial" w:hAnsi="Arial" w:cs="Arial"/>
          <w:sz w:val="20"/>
          <w:szCs w:val="20"/>
        </w:rPr>
        <w:t>ị</w:t>
      </w:r>
      <w:r w:rsidRPr="00D40176">
        <w:rPr>
          <w:rFonts w:ascii="Arial" w:hAnsi="Arial" w:cs="Arial"/>
          <w:sz w:val="20"/>
          <w:szCs w:val="20"/>
        </w:rPr>
        <w:t>u trách nhi</w:t>
      </w:r>
      <w:r w:rsidRPr="00D40176">
        <w:rPr>
          <w:rFonts w:ascii="Arial" w:hAnsi="Arial" w:cs="Arial"/>
          <w:sz w:val="20"/>
          <w:szCs w:val="20"/>
        </w:rPr>
        <w:t>ệ</w:t>
      </w:r>
      <w:r w:rsidRPr="00D40176">
        <w:rPr>
          <w:rFonts w:ascii="Arial" w:hAnsi="Arial" w:cs="Arial"/>
          <w:sz w:val="20"/>
          <w:szCs w:val="20"/>
        </w:rPr>
        <w:t>m trư</w:t>
      </w:r>
      <w:r w:rsidRPr="00D40176">
        <w:rPr>
          <w:rFonts w:ascii="Arial" w:hAnsi="Arial" w:cs="Arial"/>
          <w:sz w:val="20"/>
          <w:szCs w:val="20"/>
        </w:rPr>
        <w:t>ớ</w:t>
      </w:r>
      <w:r w:rsidRPr="00D40176">
        <w:rPr>
          <w:rFonts w:ascii="Arial" w:hAnsi="Arial" w:cs="Arial"/>
          <w:sz w:val="20"/>
          <w:szCs w:val="20"/>
        </w:rPr>
        <w:t>c pháp lu</w:t>
      </w:r>
      <w:r w:rsidRPr="00D40176">
        <w:rPr>
          <w:rFonts w:ascii="Arial" w:hAnsi="Arial" w:cs="Arial"/>
          <w:sz w:val="20"/>
          <w:szCs w:val="20"/>
        </w:rPr>
        <w:t>ậ</w:t>
      </w:r>
      <w:r w:rsidRPr="00D40176">
        <w:rPr>
          <w:rFonts w:ascii="Arial" w:hAnsi="Arial" w:cs="Arial"/>
          <w:sz w:val="20"/>
          <w:szCs w:val="20"/>
        </w:rPr>
        <w:t>t v</w:t>
      </w:r>
      <w:r w:rsidRPr="00D40176">
        <w:rPr>
          <w:rFonts w:ascii="Arial" w:hAnsi="Arial" w:cs="Arial"/>
          <w:sz w:val="20"/>
          <w:szCs w:val="20"/>
        </w:rPr>
        <w:t>ề</w:t>
      </w:r>
      <w:r w:rsidRPr="00D40176">
        <w:rPr>
          <w:rFonts w:ascii="Arial" w:hAnsi="Arial" w:cs="Arial"/>
          <w:sz w:val="20"/>
          <w:szCs w:val="20"/>
        </w:rPr>
        <w:t xml:space="preserve"> tính chính xác c</w:t>
      </w:r>
      <w:r w:rsidRPr="00D40176">
        <w:rPr>
          <w:rFonts w:ascii="Arial" w:hAnsi="Arial" w:cs="Arial"/>
          <w:sz w:val="20"/>
          <w:szCs w:val="20"/>
        </w:rPr>
        <w:t>ủ</w:t>
      </w:r>
      <w:r w:rsidRPr="00D40176">
        <w:rPr>
          <w:rFonts w:ascii="Arial" w:hAnsi="Arial" w:cs="Arial"/>
          <w:sz w:val="20"/>
          <w:szCs w:val="20"/>
        </w:rPr>
        <w:t>a các k</w:t>
      </w:r>
      <w:r w:rsidRPr="00D40176">
        <w:rPr>
          <w:rFonts w:ascii="Arial" w:hAnsi="Arial" w:cs="Arial"/>
          <w:sz w:val="20"/>
          <w:szCs w:val="20"/>
        </w:rPr>
        <w:t>ho</w:t>
      </w:r>
      <w:r w:rsidRPr="00D40176">
        <w:rPr>
          <w:rFonts w:ascii="Arial" w:hAnsi="Arial" w:cs="Arial"/>
          <w:sz w:val="20"/>
          <w:szCs w:val="20"/>
        </w:rPr>
        <w:t>ả</w:t>
      </w:r>
      <w:r w:rsidRPr="00D40176">
        <w:rPr>
          <w:rFonts w:ascii="Arial" w:hAnsi="Arial" w:cs="Arial"/>
          <w:sz w:val="20"/>
          <w:szCs w:val="20"/>
        </w:rPr>
        <w:t>n chi phí có liên quan đ</w:t>
      </w:r>
      <w:r w:rsidRPr="00D40176">
        <w:rPr>
          <w:rFonts w:ascii="Arial" w:hAnsi="Arial" w:cs="Arial"/>
          <w:sz w:val="20"/>
          <w:szCs w:val="20"/>
        </w:rPr>
        <w:t>ế</w:t>
      </w:r>
      <w:r w:rsidRPr="00D40176">
        <w:rPr>
          <w:rFonts w:ascii="Arial" w:hAnsi="Arial" w:cs="Arial"/>
          <w:sz w:val="20"/>
          <w:szCs w:val="20"/>
        </w:rPr>
        <w:t>n vi</w:t>
      </w:r>
      <w:r w:rsidRPr="00D40176">
        <w:rPr>
          <w:rFonts w:ascii="Arial" w:hAnsi="Arial" w:cs="Arial"/>
          <w:sz w:val="20"/>
          <w:szCs w:val="20"/>
        </w:rPr>
        <w:t>ệ</w:t>
      </w:r>
      <w:r w:rsidRPr="00D40176">
        <w:rPr>
          <w:rFonts w:ascii="Arial" w:hAnsi="Arial" w:cs="Arial"/>
          <w:sz w:val="20"/>
          <w:szCs w:val="20"/>
        </w:rPr>
        <w:t>c x</w:t>
      </w:r>
      <w:r w:rsidRPr="00D40176">
        <w:rPr>
          <w:rFonts w:ascii="Arial" w:hAnsi="Arial" w:cs="Arial"/>
          <w:sz w:val="20"/>
          <w:szCs w:val="20"/>
        </w:rPr>
        <w:t>ử</w:t>
      </w:r>
      <w:r w:rsidRPr="00D40176">
        <w:rPr>
          <w:rFonts w:ascii="Arial" w:hAnsi="Arial" w:cs="Arial"/>
          <w:sz w:val="20"/>
          <w:szCs w:val="20"/>
        </w:rPr>
        <w:t xml:space="preserve"> lý tài s</w:t>
      </w:r>
      <w:r w:rsidRPr="00D40176">
        <w:rPr>
          <w:rFonts w:ascii="Arial" w:hAnsi="Arial" w:cs="Arial"/>
          <w:sz w:val="20"/>
          <w:szCs w:val="20"/>
        </w:rPr>
        <w:t>ả</w:t>
      </w:r>
      <w:r w:rsidRPr="00D40176">
        <w:rPr>
          <w:rFonts w:ascii="Arial" w:hAnsi="Arial" w:cs="Arial"/>
          <w:sz w:val="20"/>
          <w:szCs w:val="20"/>
        </w:rPr>
        <w:t>n k</w:t>
      </w:r>
      <w:r w:rsidRPr="00D40176">
        <w:rPr>
          <w:rFonts w:ascii="Arial" w:hAnsi="Arial" w:cs="Arial"/>
          <w:sz w:val="20"/>
          <w:szCs w:val="20"/>
        </w:rPr>
        <w:t>ế</w:t>
      </w:r>
      <w:r w:rsidRPr="00D40176">
        <w:rPr>
          <w:rFonts w:ascii="Arial" w:hAnsi="Arial" w:cs="Arial"/>
          <w:sz w:val="20"/>
          <w:szCs w:val="20"/>
        </w:rPr>
        <w:t>t c</w:t>
      </w:r>
      <w:r w:rsidRPr="00D40176">
        <w:rPr>
          <w:rFonts w:ascii="Arial" w:hAnsi="Arial" w:cs="Arial"/>
          <w:sz w:val="20"/>
          <w:szCs w:val="20"/>
        </w:rPr>
        <w:t>ấ</w:t>
      </w:r>
      <w:r w:rsidRPr="00D40176">
        <w:rPr>
          <w:rFonts w:ascii="Arial" w:hAnsi="Arial" w:cs="Arial"/>
          <w:sz w:val="20"/>
          <w:szCs w:val="20"/>
        </w:rPr>
        <w:t>u h</w:t>
      </w:r>
      <w:r w:rsidRPr="00D40176">
        <w:rPr>
          <w:rFonts w:ascii="Arial" w:hAnsi="Arial" w:cs="Arial"/>
          <w:sz w:val="20"/>
          <w:szCs w:val="20"/>
        </w:rPr>
        <w:t>ạ</w:t>
      </w:r>
      <w:r w:rsidRPr="00D40176">
        <w:rPr>
          <w:rFonts w:ascii="Arial" w:hAnsi="Arial" w:cs="Arial"/>
          <w:sz w:val="20"/>
          <w:szCs w:val="20"/>
        </w:rPr>
        <w:t xml:space="preserve"> t</w:t>
      </w:r>
      <w:r w:rsidRPr="00D40176">
        <w:rPr>
          <w:rFonts w:ascii="Arial" w:hAnsi="Arial" w:cs="Arial"/>
          <w:sz w:val="20"/>
          <w:szCs w:val="20"/>
        </w:rPr>
        <w:t>ầ</w:t>
      </w:r>
      <w:r w:rsidRPr="00D40176">
        <w:rPr>
          <w:rFonts w:ascii="Arial" w:hAnsi="Arial" w:cs="Arial"/>
          <w:sz w:val="20"/>
          <w:szCs w:val="20"/>
        </w:rPr>
        <w:t>ng đư</w:t>
      </w:r>
      <w:r w:rsidRPr="00D40176">
        <w:rPr>
          <w:rFonts w:ascii="Arial" w:hAnsi="Arial" w:cs="Arial"/>
          <w:sz w:val="20"/>
          <w:szCs w:val="20"/>
        </w:rPr>
        <w:t>ờ</w:t>
      </w:r>
      <w:r w:rsidRPr="00D40176">
        <w:rPr>
          <w:rFonts w:ascii="Arial" w:hAnsi="Arial" w:cs="Arial"/>
          <w:sz w:val="20"/>
          <w:szCs w:val="20"/>
        </w:rPr>
        <w:t>ng b</w:t>
      </w:r>
      <w:r w:rsidRPr="00D40176">
        <w:rPr>
          <w:rFonts w:ascii="Arial" w:hAnsi="Arial" w:cs="Arial"/>
          <w:sz w:val="20"/>
          <w:szCs w:val="20"/>
        </w:rPr>
        <w:t>ộ</w:t>
      </w:r>
      <w:r w:rsidRPr="00D40176">
        <w:rPr>
          <w:rFonts w:ascii="Arial" w:hAnsi="Arial" w:cs="Arial"/>
          <w:sz w:val="20"/>
          <w:szCs w:val="20"/>
        </w:rPr>
        <w:t>; vi</w:t>
      </w:r>
      <w:r w:rsidRPr="00D40176">
        <w:rPr>
          <w:rFonts w:ascii="Arial" w:hAnsi="Arial" w:cs="Arial"/>
          <w:sz w:val="20"/>
          <w:szCs w:val="20"/>
        </w:rPr>
        <w:t>ệ</w:t>
      </w:r>
      <w:r w:rsidRPr="00D40176">
        <w:rPr>
          <w:rFonts w:ascii="Arial" w:hAnsi="Arial" w:cs="Arial"/>
          <w:sz w:val="20"/>
          <w:szCs w:val="20"/>
        </w:rPr>
        <w:t>c n</w:t>
      </w:r>
      <w:r w:rsidRPr="00D40176">
        <w:rPr>
          <w:rFonts w:ascii="Arial" w:hAnsi="Arial" w:cs="Arial"/>
          <w:sz w:val="20"/>
          <w:szCs w:val="20"/>
        </w:rPr>
        <w:t>ộ</w:t>
      </w:r>
      <w:r w:rsidRPr="00D40176">
        <w:rPr>
          <w:rFonts w:ascii="Arial" w:hAnsi="Arial" w:cs="Arial"/>
          <w:sz w:val="20"/>
          <w:szCs w:val="20"/>
        </w:rPr>
        <w:t>p ti</w:t>
      </w:r>
      <w:r w:rsidRPr="00D40176">
        <w:rPr>
          <w:rFonts w:ascii="Arial" w:hAnsi="Arial" w:cs="Arial"/>
          <w:sz w:val="20"/>
          <w:szCs w:val="20"/>
        </w:rPr>
        <w:t>ề</w:t>
      </w:r>
      <w:r w:rsidRPr="00D40176">
        <w:rPr>
          <w:rFonts w:ascii="Arial" w:hAnsi="Arial" w:cs="Arial"/>
          <w:sz w:val="20"/>
          <w:szCs w:val="20"/>
        </w:rPr>
        <w:t>n vào ngân sách nhà nư</w:t>
      </w:r>
      <w:r w:rsidRPr="00D40176">
        <w:rPr>
          <w:rFonts w:ascii="Arial" w:hAnsi="Arial" w:cs="Arial"/>
          <w:sz w:val="20"/>
          <w:szCs w:val="20"/>
        </w:rPr>
        <w:t>ớ</w:t>
      </w:r>
      <w:r w:rsidRPr="00D40176">
        <w:rPr>
          <w:rFonts w:ascii="Arial" w:hAnsi="Arial" w:cs="Arial"/>
          <w:sz w:val="20"/>
          <w:szCs w:val="20"/>
        </w:rPr>
        <w:t>c đ</w:t>
      </w:r>
      <w:r w:rsidRPr="00D40176">
        <w:rPr>
          <w:rFonts w:ascii="Arial" w:hAnsi="Arial" w:cs="Arial"/>
          <w:sz w:val="20"/>
          <w:szCs w:val="20"/>
        </w:rPr>
        <w:t>ố</w:t>
      </w:r>
      <w:r w:rsidRPr="00D40176">
        <w:rPr>
          <w:rFonts w:ascii="Arial" w:hAnsi="Arial" w:cs="Arial"/>
          <w:sz w:val="20"/>
          <w:szCs w:val="20"/>
        </w:rPr>
        <w:t>i v</w:t>
      </w:r>
      <w:r w:rsidRPr="00D40176">
        <w:rPr>
          <w:rFonts w:ascii="Arial" w:hAnsi="Arial" w:cs="Arial"/>
          <w:sz w:val="20"/>
          <w:szCs w:val="20"/>
        </w:rPr>
        <w:t>ớ</w:t>
      </w:r>
      <w:r w:rsidRPr="00D40176">
        <w:rPr>
          <w:rFonts w:ascii="Arial" w:hAnsi="Arial" w:cs="Arial"/>
          <w:sz w:val="20"/>
          <w:szCs w:val="20"/>
        </w:rPr>
        <w:t>i các kho</w:t>
      </w:r>
      <w:r w:rsidRPr="00D40176">
        <w:rPr>
          <w:rFonts w:ascii="Arial" w:hAnsi="Arial" w:cs="Arial"/>
          <w:sz w:val="20"/>
          <w:szCs w:val="20"/>
        </w:rPr>
        <w:t>ả</w:t>
      </w:r>
      <w:r w:rsidRPr="00D40176">
        <w:rPr>
          <w:rFonts w:ascii="Arial" w:hAnsi="Arial" w:cs="Arial"/>
          <w:sz w:val="20"/>
          <w:szCs w:val="20"/>
        </w:rPr>
        <w:t>n thu t</w:t>
      </w:r>
      <w:r w:rsidRPr="00D40176">
        <w:rPr>
          <w:rFonts w:ascii="Arial" w:hAnsi="Arial" w:cs="Arial"/>
          <w:sz w:val="20"/>
          <w:szCs w:val="20"/>
        </w:rPr>
        <w:t>ừ</w:t>
      </w:r>
      <w:r w:rsidRPr="00D40176">
        <w:rPr>
          <w:rFonts w:ascii="Arial" w:hAnsi="Arial" w:cs="Arial"/>
          <w:sz w:val="20"/>
          <w:szCs w:val="20"/>
        </w:rPr>
        <w:t xml:space="preserve"> x</w:t>
      </w:r>
      <w:r w:rsidRPr="00D40176">
        <w:rPr>
          <w:rFonts w:ascii="Arial" w:hAnsi="Arial" w:cs="Arial"/>
          <w:sz w:val="20"/>
          <w:szCs w:val="20"/>
        </w:rPr>
        <w:t>ử</w:t>
      </w:r>
      <w:r w:rsidRPr="00D40176">
        <w:rPr>
          <w:rFonts w:ascii="Arial" w:hAnsi="Arial" w:cs="Arial"/>
          <w:sz w:val="20"/>
          <w:szCs w:val="20"/>
        </w:rPr>
        <w:t xml:space="preserve"> lý tài s</w:t>
      </w:r>
      <w:r w:rsidRPr="00D40176">
        <w:rPr>
          <w:rFonts w:ascii="Arial" w:hAnsi="Arial" w:cs="Arial"/>
          <w:sz w:val="20"/>
          <w:szCs w:val="20"/>
        </w:rPr>
        <w:t>ả</w:t>
      </w:r>
      <w:r w:rsidRPr="00D40176">
        <w:rPr>
          <w:rFonts w:ascii="Arial" w:hAnsi="Arial" w:cs="Arial"/>
          <w:sz w:val="20"/>
          <w:szCs w:val="20"/>
        </w:rPr>
        <w:t>n (sau khi tr</w:t>
      </w:r>
      <w:r w:rsidRPr="00D40176">
        <w:rPr>
          <w:rFonts w:ascii="Arial" w:hAnsi="Arial" w:cs="Arial"/>
          <w:sz w:val="20"/>
          <w:szCs w:val="20"/>
        </w:rPr>
        <w:t>ừ</w:t>
      </w:r>
      <w:r w:rsidRPr="00D40176">
        <w:rPr>
          <w:rFonts w:ascii="Arial" w:hAnsi="Arial" w:cs="Arial"/>
          <w:sz w:val="20"/>
          <w:szCs w:val="20"/>
        </w:rPr>
        <w:t xml:space="preserve"> đi chi phí có liên quan đ</w:t>
      </w:r>
      <w:r w:rsidRPr="00D40176">
        <w:rPr>
          <w:rFonts w:ascii="Arial" w:hAnsi="Arial" w:cs="Arial"/>
          <w:sz w:val="20"/>
          <w:szCs w:val="20"/>
        </w:rPr>
        <w:t>ế</w:t>
      </w:r>
      <w:r w:rsidRPr="00D40176">
        <w:rPr>
          <w:rFonts w:ascii="Arial" w:hAnsi="Arial" w:cs="Arial"/>
          <w:sz w:val="20"/>
          <w:szCs w:val="20"/>
        </w:rPr>
        <w:t>n vi</w:t>
      </w:r>
      <w:r w:rsidRPr="00D40176">
        <w:rPr>
          <w:rFonts w:ascii="Arial" w:hAnsi="Arial" w:cs="Arial"/>
          <w:sz w:val="20"/>
          <w:szCs w:val="20"/>
        </w:rPr>
        <w:t>ệ</w:t>
      </w:r>
      <w:r w:rsidRPr="00D40176">
        <w:rPr>
          <w:rFonts w:ascii="Arial" w:hAnsi="Arial" w:cs="Arial"/>
          <w:sz w:val="20"/>
          <w:szCs w:val="20"/>
        </w:rPr>
        <w:t>c x</w:t>
      </w:r>
      <w:r w:rsidRPr="00D40176">
        <w:rPr>
          <w:rFonts w:ascii="Arial" w:hAnsi="Arial" w:cs="Arial"/>
          <w:sz w:val="20"/>
          <w:szCs w:val="20"/>
        </w:rPr>
        <w:t>ử</w:t>
      </w:r>
      <w:r w:rsidRPr="00D40176">
        <w:rPr>
          <w:rFonts w:ascii="Arial" w:hAnsi="Arial" w:cs="Arial"/>
          <w:sz w:val="20"/>
          <w:szCs w:val="20"/>
        </w:rPr>
        <w:t xml:space="preserve"> lý tài s</w:t>
      </w:r>
      <w:r w:rsidRPr="00D40176">
        <w:rPr>
          <w:rFonts w:ascii="Arial" w:hAnsi="Arial" w:cs="Arial"/>
          <w:sz w:val="20"/>
          <w:szCs w:val="20"/>
        </w:rPr>
        <w:t>ả</w:t>
      </w:r>
      <w:r w:rsidRPr="00D40176">
        <w:rPr>
          <w:rFonts w:ascii="Arial" w:hAnsi="Arial" w:cs="Arial"/>
          <w:sz w:val="20"/>
          <w:szCs w:val="20"/>
        </w:rPr>
        <w:t>n) theo quy đ</w:t>
      </w:r>
      <w:r w:rsidRPr="00D40176">
        <w:rPr>
          <w:rFonts w:ascii="Arial" w:hAnsi="Arial" w:cs="Arial"/>
          <w:sz w:val="20"/>
          <w:szCs w:val="20"/>
        </w:rPr>
        <w:t>ị</w:t>
      </w:r>
      <w:r w:rsidRPr="00D40176">
        <w:rPr>
          <w:rFonts w:ascii="Arial" w:hAnsi="Arial" w:cs="Arial"/>
          <w:sz w:val="20"/>
          <w:szCs w:val="20"/>
        </w:rPr>
        <w:t>nh c</w:t>
      </w:r>
      <w:r w:rsidRPr="00D40176">
        <w:rPr>
          <w:rFonts w:ascii="Arial" w:hAnsi="Arial" w:cs="Arial"/>
          <w:sz w:val="20"/>
          <w:szCs w:val="20"/>
        </w:rPr>
        <w:t>ủ</w:t>
      </w:r>
      <w:r w:rsidRPr="00D40176">
        <w:rPr>
          <w:rFonts w:ascii="Arial" w:hAnsi="Arial" w:cs="Arial"/>
          <w:sz w:val="20"/>
          <w:szCs w:val="20"/>
        </w:rPr>
        <w:t>a pháp lu</w:t>
      </w:r>
      <w:r w:rsidRPr="00D40176">
        <w:rPr>
          <w:rFonts w:ascii="Arial" w:hAnsi="Arial" w:cs="Arial"/>
          <w:sz w:val="20"/>
          <w:szCs w:val="20"/>
        </w:rPr>
        <w:t>ậ</w:t>
      </w:r>
      <w:r w:rsidRPr="00D40176">
        <w:rPr>
          <w:rFonts w:ascii="Arial" w:hAnsi="Arial" w:cs="Arial"/>
          <w:sz w:val="20"/>
          <w:szCs w:val="20"/>
        </w:rPr>
        <w:t>t v</w:t>
      </w:r>
      <w:r w:rsidRPr="00D40176">
        <w:rPr>
          <w:rFonts w:ascii="Arial" w:hAnsi="Arial" w:cs="Arial"/>
          <w:sz w:val="20"/>
          <w:szCs w:val="20"/>
        </w:rPr>
        <w:t>ề</w:t>
      </w:r>
      <w:r w:rsidRPr="00D40176">
        <w:rPr>
          <w:rFonts w:ascii="Arial" w:hAnsi="Arial" w:cs="Arial"/>
          <w:sz w:val="20"/>
          <w:szCs w:val="20"/>
        </w:rPr>
        <w:t xml:space="preserve"> ngân sách nhà</w:t>
      </w:r>
      <w:r w:rsidRPr="00D40176">
        <w:rPr>
          <w:rFonts w:ascii="Arial" w:hAnsi="Arial" w:cs="Arial"/>
          <w:sz w:val="20"/>
          <w:szCs w:val="20"/>
        </w:rPr>
        <w:t xml:space="preserve"> nư</w:t>
      </w:r>
      <w:r w:rsidRPr="00D40176">
        <w:rPr>
          <w:rFonts w:ascii="Arial" w:hAnsi="Arial" w:cs="Arial"/>
          <w:sz w:val="20"/>
          <w:szCs w:val="20"/>
        </w:rPr>
        <w:t>ớ</w:t>
      </w:r>
      <w:r w:rsidRPr="00D40176">
        <w:rPr>
          <w:rFonts w:ascii="Arial" w:hAnsi="Arial" w:cs="Arial"/>
          <w:sz w:val="20"/>
          <w:szCs w:val="20"/>
        </w:rPr>
        <w:t>c.</w:t>
      </w:r>
    </w:p>
    <w:p w14:paraId="5C6E4217" w14:textId="77777777" w:rsidR="002B1027" w:rsidRPr="00D40176" w:rsidRDefault="007E04C2" w:rsidP="006E5ADA">
      <w:pPr>
        <w:adjustRightInd w:val="0"/>
        <w:snapToGrid w:val="0"/>
        <w:spacing w:after="120" w:line="240" w:lineRule="auto"/>
        <w:ind w:firstLine="720"/>
        <w:jc w:val="both"/>
        <w:rPr>
          <w:rFonts w:ascii="Arial" w:hAnsi="Arial" w:cs="Arial"/>
          <w:sz w:val="20"/>
          <w:szCs w:val="20"/>
        </w:rPr>
      </w:pPr>
      <w:r w:rsidRPr="00D40176">
        <w:rPr>
          <w:rFonts w:ascii="Arial" w:hAnsi="Arial" w:cs="Arial"/>
          <w:sz w:val="20"/>
          <w:szCs w:val="20"/>
        </w:rPr>
        <w:t>6. Trư</w:t>
      </w:r>
      <w:r w:rsidRPr="00D40176">
        <w:rPr>
          <w:rFonts w:ascii="Arial" w:hAnsi="Arial" w:cs="Arial"/>
          <w:sz w:val="20"/>
          <w:szCs w:val="20"/>
        </w:rPr>
        <w:t>ờ</w:t>
      </w:r>
      <w:r w:rsidRPr="00D40176">
        <w:rPr>
          <w:rFonts w:ascii="Arial" w:hAnsi="Arial" w:cs="Arial"/>
          <w:sz w:val="20"/>
          <w:szCs w:val="20"/>
        </w:rPr>
        <w:t>ng h</w:t>
      </w:r>
      <w:r w:rsidRPr="00D40176">
        <w:rPr>
          <w:rFonts w:ascii="Arial" w:hAnsi="Arial" w:cs="Arial"/>
          <w:sz w:val="20"/>
          <w:szCs w:val="20"/>
        </w:rPr>
        <w:t>ợ</w:t>
      </w:r>
      <w:r w:rsidRPr="00D40176">
        <w:rPr>
          <w:rFonts w:ascii="Arial" w:hAnsi="Arial" w:cs="Arial"/>
          <w:sz w:val="20"/>
          <w:szCs w:val="20"/>
        </w:rPr>
        <w:t>p s</w:t>
      </w:r>
      <w:r w:rsidRPr="00D40176">
        <w:rPr>
          <w:rFonts w:ascii="Arial" w:hAnsi="Arial" w:cs="Arial"/>
          <w:sz w:val="20"/>
          <w:szCs w:val="20"/>
        </w:rPr>
        <w:t>ố</w:t>
      </w:r>
      <w:r w:rsidRPr="00D40176">
        <w:rPr>
          <w:rFonts w:ascii="Arial" w:hAnsi="Arial" w:cs="Arial"/>
          <w:sz w:val="20"/>
          <w:szCs w:val="20"/>
        </w:rPr>
        <w:t xml:space="preserve"> ti</w:t>
      </w:r>
      <w:r w:rsidRPr="00D40176">
        <w:rPr>
          <w:rFonts w:ascii="Arial" w:hAnsi="Arial" w:cs="Arial"/>
          <w:sz w:val="20"/>
          <w:szCs w:val="20"/>
        </w:rPr>
        <w:t>ề</w:t>
      </w:r>
      <w:r w:rsidRPr="00D40176">
        <w:rPr>
          <w:rFonts w:ascii="Arial" w:hAnsi="Arial" w:cs="Arial"/>
          <w:sz w:val="20"/>
          <w:szCs w:val="20"/>
        </w:rPr>
        <w:t>n thu đư</w:t>
      </w:r>
      <w:r w:rsidRPr="00D40176">
        <w:rPr>
          <w:rFonts w:ascii="Arial" w:hAnsi="Arial" w:cs="Arial"/>
          <w:sz w:val="20"/>
          <w:szCs w:val="20"/>
        </w:rPr>
        <w:t>ợ</w:t>
      </w:r>
      <w:r w:rsidRPr="00D40176">
        <w:rPr>
          <w:rFonts w:ascii="Arial" w:hAnsi="Arial" w:cs="Arial"/>
          <w:sz w:val="20"/>
          <w:szCs w:val="20"/>
        </w:rPr>
        <w:t>c t</w:t>
      </w:r>
      <w:r w:rsidRPr="00D40176">
        <w:rPr>
          <w:rFonts w:ascii="Arial" w:hAnsi="Arial" w:cs="Arial"/>
          <w:sz w:val="20"/>
          <w:szCs w:val="20"/>
        </w:rPr>
        <w:t>ừ</w:t>
      </w:r>
      <w:r w:rsidRPr="00D40176">
        <w:rPr>
          <w:rFonts w:ascii="Arial" w:hAnsi="Arial" w:cs="Arial"/>
          <w:sz w:val="20"/>
          <w:szCs w:val="20"/>
        </w:rPr>
        <w:t xml:space="preserve"> x</w:t>
      </w:r>
      <w:r w:rsidRPr="00D40176">
        <w:rPr>
          <w:rFonts w:ascii="Arial" w:hAnsi="Arial" w:cs="Arial"/>
          <w:sz w:val="20"/>
          <w:szCs w:val="20"/>
        </w:rPr>
        <w:t>ử</w:t>
      </w:r>
      <w:r w:rsidRPr="00D40176">
        <w:rPr>
          <w:rFonts w:ascii="Arial" w:hAnsi="Arial" w:cs="Arial"/>
          <w:sz w:val="20"/>
          <w:szCs w:val="20"/>
        </w:rPr>
        <w:t xml:space="preserve"> lý tài s</w:t>
      </w:r>
      <w:r w:rsidRPr="00D40176">
        <w:rPr>
          <w:rFonts w:ascii="Arial" w:hAnsi="Arial" w:cs="Arial"/>
          <w:sz w:val="20"/>
          <w:szCs w:val="20"/>
        </w:rPr>
        <w:t>ả</w:t>
      </w:r>
      <w:r w:rsidRPr="00D40176">
        <w:rPr>
          <w:rFonts w:ascii="Arial" w:hAnsi="Arial" w:cs="Arial"/>
          <w:sz w:val="20"/>
          <w:szCs w:val="20"/>
        </w:rPr>
        <w:t>n không đ</w:t>
      </w:r>
      <w:r w:rsidRPr="00D40176">
        <w:rPr>
          <w:rFonts w:ascii="Arial" w:hAnsi="Arial" w:cs="Arial"/>
          <w:sz w:val="20"/>
          <w:szCs w:val="20"/>
        </w:rPr>
        <w:t>ủ</w:t>
      </w:r>
      <w:r w:rsidRPr="00D40176">
        <w:rPr>
          <w:rFonts w:ascii="Arial" w:hAnsi="Arial" w:cs="Arial"/>
          <w:sz w:val="20"/>
          <w:szCs w:val="20"/>
        </w:rPr>
        <w:t xml:space="preserve"> bù đ</w:t>
      </w:r>
      <w:r w:rsidRPr="00D40176">
        <w:rPr>
          <w:rFonts w:ascii="Arial" w:hAnsi="Arial" w:cs="Arial"/>
          <w:sz w:val="20"/>
          <w:szCs w:val="20"/>
        </w:rPr>
        <w:t>ắ</w:t>
      </w:r>
      <w:r w:rsidRPr="00D40176">
        <w:rPr>
          <w:rFonts w:ascii="Arial" w:hAnsi="Arial" w:cs="Arial"/>
          <w:sz w:val="20"/>
          <w:szCs w:val="20"/>
        </w:rPr>
        <w:t>p chi phí thì ph</w:t>
      </w:r>
      <w:r w:rsidRPr="00D40176">
        <w:rPr>
          <w:rFonts w:ascii="Arial" w:hAnsi="Arial" w:cs="Arial"/>
          <w:sz w:val="20"/>
          <w:szCs w:val="20"/>
        </w:rPr>
        <w:t>ầ</w:t>
      </w:r>
      <w:r w:rsidRPr="00D40176">
        <w:rPr>
          <w:rFonts w:ascii="Arial" w:hAnsi="Arial" w:cs="Arial"/>
          <w:sz w:val="20"/>
          <w:szCs w:val="20"/>
        </w:rPr>
        <w:t>n còn thi</w:t>
      </w:r>
      <w:r w:rsidRPr="00D40176">
        <w:rPr>
          <w:rFonts w:ascii="Arial" w:hAnsi="Arial" w:cs="Arial"/>
          <w:sz w:val="20"/>
          <w:szCs w:val="20"/>
        </w:rPr>
        <w:t>ế</w:t>
      </w:r>
      <w:r w:rsidRPr="00D40176">
        <w:rPr>
          <w:rFonts w:ascii="Arial" w:hAnsi="Arial" w:cs="Arial"/>
          <w:sz w:val="20"/>
          <w:szCs w:val="20"/>
        </w:rPr>
        <w:t>u đư</w:t>
      </w:r>
      <w:r w:rsidRPr="00D40176">
        <w:rPr>
          <w:rFonts w:ascii="Arial" w:hAnsi="Arial" w:cs="Arial"/>
          <w:sz w:val="20"/>
          <w:szCs w:val="20"/>
        </w:rPr>
        <w:t>ợ</w:t>
      </w:r>
      <w:r w:rsidRPr="00D40176">
        <w:rPr>
          <w:rFonts w:ascii="Arial" w:hAnsi="Arial" w:cs="Arial"/>
          <w:sz w:val="20"/>
          <w:szCs w:val="20"/>
        </w:rPr>
        <w:t>c b</w:t>
      </w:r>
      <w:r w:rsidRPr="00D40176">
        <w:rPr>
          <w:rFonts w:ascii="Arial" w:hAnsi="Arial" w:cs="Arial"/>
          <w:sz w:val="20"/>
          <w:szCs w:val="20"/>
        </w:rPr>
        <w:t>ố</w:t>
      </w:r>
      <w:r w:rsidRPr="00D40176">
        <w:rPr>
          <w:rFonts w:ascii="Arial" w:hAnsi="Arial" w:cs="Arial"/>
          <w:sz w:val="20"/>
          <w:szCs w:val="20"/>
        </w:rPr>
        <w:t xml:space="preserve"> trí trong d</w:t>
      </w:r>
      <w:r w:rsidRPr="00D40176">
        <w:rPr>
          <w:rFonts w:ascii="Arial" w:hAnsi="Arial" w:cs="Arial"/>
          <w:sz w:val="20"/>
          <w:szCs w:val="20"/>
        </w:rPr>
        <w:t>ự</w:t>
      </w:r>
      <w:r w:rsidRPr="00D40176">
        <w:rPr>
          <w:rFonts w:ascii="Arial" w:hAnsi="Arial" w:cs="Arial"/>
          <w:sz w:val="20"/>
          <w:szCs w:val="20"/>
        </w:rPr>
        <w:t xml:space="preserve"> toán ngân sách nhà nư</w:t>
      </w:r>
      <w:r w:rsidRPr="00D40176">
        <w:rPr>
          <w:rFonts w:ascii="Arial" w:hAnsi="Arial" w:cs="Arial"/>
          <w:sz w:val="20"/>
          <w:szCs w:val="20"/>
        </w:rPr>
        <w:t>ớ</w:t>
      </w:r>
      <w:r w:rsidRPr="00D40176">
        <w:rPr>
          <w:rFonts w:ascii="Arial" w:hAnsi="Arial" w:cs="Arial"/>
          <w:sz w:val="20"/>
          <w:szCs w:val="20"/>
        </w:rPr>
        <w:t>c giao (k</w:t>
      </w:r>
      <w:r w:rsidRPr="00D40176">
        <w:rPr>
          <w:rFonts w:ascii="Arial" w:hAnsi="Arial" w:cs="Arial"/>
          <w:sz w:val="20"/>
          <w:szCs w:val="20"/>
        </w:rPr>
        <w:t>ể</w:t>
      </w:r>
      <w:r w:rsidRPr="00D40176">
        <w:rPr>
          <w:rFonts w:ascii="Arial" w:hAnsi="Arial" w:cs="Arial"/>
          <w:sz w:val="20"/>
          <w:szCs w:val="20"/>
        </w:rPr>
        <w:t xml:space="preserve"> c</w:t>
      </w:r>
      <w:r w:rsidRPr="00D40176">
        <w:rPr>
          <w:rFonts w:ascii="Arial" w:hAnsi="Arial" w:cs="Arial"/>
          <w:sz w:val="20"/>
          <w:szCs w:val="20"/>
        </w:rPr>
        <w:t>ả</w:t>
      </w:r>
      <w:r w:rsidRPr="00D40176">
        <w:rPr>
          <w:rFonts w:ascii="Arial" w:hAnsi="Arial" w:cs="Arial"/>
          <w:sz w:val="20"/>
          <w:szCs w:val="20"/>
        </w:rPr>
        <w:t xml:space="preserve"> giao b</w:t>
      </w:r>
      <w:r w:rsidRPr="00D40176">
        <w:rPr>
          <w:rFonts w:ascii="Arial" w:hAnsi="Arial" w:cs="Arial"/>
          <w:sz w:val="20"/>
          <w:szCs w:val="20"/>
        </w:rPr>
        <w:t>ổ</w:t>
      </w:r>
      <w:r w:rsidRPr="00D40176">
        <w:rPr>
          <w:rFonts w:ascii="Arial" w:hAnsi="Arial" w:cs="Arial"/>
          <w:sz w:val="20"/>
          <w:szCs w:val="20"/>
        </w:rPr>
        <w:t xml:space="preserve"> sung) cho cơ quan, đơn v</w:t>
      </w:r>
      <w:r w:rsidRPr="00D40176">
        <w:rPr>
          <w:rFonts w:ascii="Arial" w:hAnsi="Arial" w:cs="Arial"/>
          <w:sz w:val="20"/>
          <w:szCs w:val="20"/>
        </w:rPr>
        <w:t>ị</w:t>
      </w:r>
      <w:r w:rsidRPr="00D40176">
        <w:rPr>
          <w:rFonts w:ascii="Arial" w:hAnsi="Arial" w:cs="Arial"/>
          <w:sz w:val="20"/>
          <w:szCs w:val="20"/>
        </w:rPr>
        <w:t xml:space="preserve"> qu</w:t>
      </w:r>
      <w:r w:rsidRPr="00D40176">
        <w:rPr>
          <w:rFonts w:ascii="Arial" w:hAnsi="Arial" w:cs="Arial"/>
          <w:sz w:val="20"/>
          <w:szCs w:val="20"/>
        </w:rPr>
        <w:t>ả</w:t>
      </w:r>
      <w:r w:rsidRPr="00D40176">
        <w:rPr>
          <w:rFonts w:ascii="Arial" w:hAnsi="Arial" w:cs="Arial"/>
          <w:sz w:val="20"/>
          <w:szCs w:val="20"/>
        </w:rPr>
        <w:t>n lý tài s</w:t>
      </w:r>
      <w:r w:rsidRPr="00D40176">
        <w:rPr>
          <w:rFonts w:ascii="Arial" w:hAnsi="Arial" w:cs="Arial"/>
          <w:sz w:val="20"/>
          <w:szCs w:val="20"/>
        </w:rPr>
        <w:t>ả</w:t>
      </w:r>
      <w:r w:rsidRPr="00D40176">
        <w:rPr>
          <w:rFonts w:ascii="Arial" w:hAnsi="Arial" w:cs="Arial"/>
          <w:sz w:val="20"/>
          <w:szCs w:val="20"/>
        </w:rPr>
        <w:t>n ho</w:t>
      </w:r>
      <w:r w:rsidRPr="00D40176">
        <w:rPr>
          <w:rFonts w:ascii="Arial" w:hAnsi="Arial" w:cs="Arial"/>
          <w:sz w:val="20"/>
          <w:szCs w:val="20"/>
        </w:rPr>
        <w:t>ặ</w:t>
      </w:r>
      <w:r w:rsidRPr="00D40176">
        <w:rPr>
          <w:rFonts w:ascii="Arial" w:hAnsi="Arial" w:cs="Arial"/>
          <w:sz w:val="20"/>
          <w:szCs w:val="20"/>
        </w:rPr>
        <w:t>c t</w:t>
      </w:r>
      <w:r w:rsidRPr="00D40176">
        <w:rPr>
          <w:rFonts w:ascii="Arial" w:hAnsi="Arial" w:cs="Arial"/>
          <w:sz w:val="20"/>
          <w:szCs w:val="20"/>
        </w:rPr>
        <w:t>ừ</w:t>
      </w:r>
      <w:r w:rsidRPr="00D40176">
        <w:rPr>
          <w:rFonts w:ascii="Arial" w:hAnsi="Arial" w:cs="Arial"/>
          <w:sz w:val="20"/>
          <w:szCs w:val="20"/>
        </w:rPr>
        <w:t xml:space="preserve"> ngu</w:t>
      </w:r>
      <w:r w:rsidRPr="00D40176">
        <w:rPr>
          <w:rFonts w:ascii="Arial" w:hAnsi="Arial" w:cs="Arial"/>
          <w:sz w:val="20"/>
          <w:szCs w:val="20"/>
        </w:rPr>
        <w:t>ồ</w:t>
      </w:r>
      <w:r w:rsidRPr="00D40176">
        <w:rPr>
          <w:rFonts w:ascii="Arial" w:hAnsi="Arial" w:cs="Arial"/>
          <w:sz w:val="20"/>
          <w:szCs w:val="20"/>
        </w:rPr>
        <w:t>n kinh phí đư</w:t>
      </w:r>
      <w:r w:rsidRPr="00D40176">
        <w:rPr>
          <w:rFonts w:ascii="Arial" w:hAnsi="Arial" w:cs="Arial"/>
          <w:sz w:val="20"/>
          <w:szCs w:val="20"/>
        </w:rPr>
        <w:t>ợ</w:t>
      </w:r>
      <w:r w:rsidRPr="00D40176">
        <w:rPr>
          <w:rFonts w:ascii="Arial" w:hAnsi="Arial" w:cs="Arial"/>
          <w:sz w:val="20"/>
          <w:szCs w:val="20"/>
        </w:rPr>
        <w:t>c phép s</w:t>
      </w:r>
      <w:r w:rsidRPr="00D40176">
        <w:rPr>
          <w:rFonts w:ascii="Arial" w:hAnsi="Arial" w:cs="Arial"/>
          <w:sz w:val="20"/>
          <w:szCs w:val="20"/>
        </w:rPr>
        <w:t>ử</w:t>
      </w:r>
      <w:r w:rsidRPr="00D40176">
        <w:rPr>
          <w:rFonts w:ascii="Arial" w:hAnsi="Arial" w:cs="Arial"/>
          <w:sz w:val="20"/>
          <w:szCs w:val="20"/>
        </w:rPr>
        <w:t xml:space="preserve"> d</w:t>
      </w:r>
      <w:r w:rsidRPr="00D40176">
        <w:rPr>
          <w:rFonts w:ascii="Arial" w:hAnsi="Arial" w:cs="Arial"/>
          <w:sz w:val="20"/>
          <w:szCs w:val="20"/>
        </w:rPr>
        <w:t>ụ</w:t>
      </w:r>
      <w:r w:rsidRPr="00D40176">
        <w:rPr>
          <w:rFonts w:ascii="Arial" w:hAnsi="Arial" w:cs="Arial"/>
          <w:sz w:val="20"/>
          <w:szCs w:val="20"/>
        </w:rPr>
        <w:t>ng c</w:t>
      </w:r>
      <w:r w:rsidRPr="00D40176">
        <w:rPr>
          <w:rFonts w:ascii="Arial" w:hAnsi="Arial" w:cs="Arial"/>
          <w:sz w:val="20"/>
          <w:szCs w:val="20"/>
        </w:rPr>
        <w:t>ủ</w:t>
      </w:r>
      <w:r w:rsidRPr="00D40176">
        <w:rPr>
          <w:rFonts w:ascii="Arial" w:hAnsi="Arial" w:cs="Arial"/>
          <w:sz w:val="20"/>
          <w:szCs w:val="20"/>
        </w:rPr>
        <w:t>a cơ qua</w:t>
      </w:r>
      <w:r w:rsidRPr="00D40176">
        <w:rPr>
          <w:rFonts w:ascii="Arial" w:hAnsi="Arial" w:cs="Arial"/>
          <w:sz w:val="20"/>
          <w:szCs w:val="20"/>
        </w:rPr>
        <w:t>n, đơn v</w:t>
      </w:r>
      <w:r w:rsidRPr="00D40176">
        <w:rPr>
          <w:rFonts w:ascii="Arial" w:hAnsi="Arial" w:cs="Arial"/>
          <w:sz w:val="20"/>
          <w:szCs w:val="20"/>
        </w:rPr>
        <w:t>ị</w:t>
      </w:r>
      <w:r w:rsidRPr="00D40176">
        <w:rPr>
          <w:rFonts w:ascii="Arial" w:hAnsi="Arial" w:cs="Arial"/>
          <w:sz w:val="20"/>
          <w:szCs w:val="20"/>
        </w:rPr>
        <w:t xml:space="preserve"> qu</w:t>
      </w:r>
      <w:r w:rsidRPr="00D40176">
        <w:rPr>
          <w:rFonts w:ascii="Arial" w:hAnsi="Arial" w:cs="Arial"/>
          <w:sz w:val="20"/>
          <w:szCs w:val="20"/>
        </w:rPr>
        <w:t>ả</w:t>
      </w:r>
      <w:r w:rsidRPr="00D40176">
        <w:rPr>
          <w:rFonts w:ascii="Arial" w:hAnsi="Arial" w:cs="Arial"/>
          <w:sz w:val="20"/>
          <w:szCs w:val="20"/>
        </w:rPr>
        <w:t>n lý tài s</w:t>
      </w:r>
      <w:r w:rsidRPr="00D40176">
        <w:rPr>
          <w:rFonts w:ascii="Arial" w:hAnsi="Arial" w:cs="Arial"/>
          <w:sz w:val="20"/>
          <w:szCs w:val="20"/>
        </w:rPr>
        <w:t>ả</w:t>
      </w:r>
      <w:r w:rsidRPr="00D40176">
        <w:rPr>
          <w:rFonts w:ascii="Arial" w:hAnsi="Arial" w:cs="Arial"/>
          <w:sz w:val="20"/>
          <w:szCs w:val="20"/>
        </w:rPr>
        <w:t>n.</w:t>
      </w:r>
    </w:p>
    <w:p w14:paraId="0CEA435A" w14:textId="77777777" w:rsidR="002B1027" w:rsidRPr="00D40176" w:rsidRDefault="007E04C2" w:rsidP="006E5ADA">
      <w:pPr>
        <w:adjustRightInd w:val="0"/>
        <w:snapToGrid w:val="0"/>
        <w:spacing w:after="120" w:line="240" w:lineRule="auto"/>
        <w:ind w:firstLine="720"/>
        <w:jc w:val="both"/>
        <w:rPr>
          <w:rFonts w:ascii="Arial" w:hAnsi="Arial" w:cs="Arial"/>
          <w:sz w:val="20"/>
          <w:szCs w:val="20"/>
        </w:rPr>
      </w:pPr>
      <w:r w:rsidRPr="00D40176">
        <w:rPr>
          <w:rFonts w:ascii="Arial" w:hAnsi="Arial" w:cs="Arial"/>
          <w:sz w:val="20"/>
          <w:szCs w:val="20"/>
        </w:rPr>
        <w:t>7. Trư</w:t>
      </w:r>
      <w:r w:rsidRPr="00D40176">
        <w:rPr>
          <w:rFonts w:ascii="Arial" w:hAnsi="Arial" w:cs="Arial"/>
          <w:sz w:val="20"/>
          <w:szCs w:val="20"/>
        </w:rPr>
        <w:t>ờ</w:t>
      </w:r>
      <w:r w:rsidRPr="00D40176">
        <w:rPr>
          <w:rFonts w:ascii="Arial" w:hAnsi="Arial" w:cs="Arial"/>
          <w:sz w:val="20"/>
          <w:szCs w:val="20"/>
        </w:rPr>
        <w:t>ng h</w:t>
      </w:r>
      <w:r w:rsidRPr="00D40176">
        <w:rPr>
          <w:rFonts w:ascii="Arial" w:hAnsi="Arial" w:cs="Arial"/>
          <w:sz w:val="20"/>
          <w:szCs w:val="20"/>
        </w:rPr>
        <w:t>ợ</w:t>
      </w:r>
      <w:r w:rsidRPr="00D40176">
        <w:rPr>
          <w:rFonts w:ascii="Arial" w:hAnsi="Arial" w:cs="Arial"/>
          <w:sz w:val="20"/>
          <w:szCs w:val="20"/>
        </w:rPr>
        <w:t>p phá d</w:t>
      </w:r>
      <w:r w:rsidRPr="00D40176">
        <w:rPr>
          <w:rFonts w:ascii="Arial" w:hAnsi="Arial" w:cs="Arial"/>
          <w:sz w:val="20"/>
          <w:szCs w:val="20"/>
        </w:rPr>
        <w:t>ỡ</w:t>
      </w:r>
      <w:r w:rsidRPr="00D40176">
        <w:rPr>
          <w:rFonts w:ascii="Arial" w:hAnsi="Arial" w:cs="Arial"/>
          <w:sz w:val="20"/>
          <w:szCs w:val="20"/>
        </w:rPr>
        <w:t xml:space="preserve"> tài s</w:t>
      </w:r>
      <w:r w:rsidRPr="00D40176">
        <w:rPr>
          <w:rFonts w:ascii="Arial" w:hAnsi="Arial" w:cs="Arial"/>
          <w:sz w:val="20"/>
          <w:szCs w:val="20"/>
        </w:rPr>
        <w:t>ả</w:t>
      </w:r>
      <w:r w:rsidRPr="00D40176">
        <w:rPr>
          <w:rFonts w:ascii="Arial" w:hAnsi="Arial" w:cs="Arial"/>
          <w:sz w:val="20"/>
          <w:szCs w:val="20"/>
        </w:rPr>
        <w:t>n k</w:t>
      </w:r>
      <w:r w:rsidRPr="00D40176">
        <w:rPr>
          <w:rFonts w:ascii="Arial" w:hAnsi="Arial" w:cs="Arial"/>
          <w:sz w:val="20"/>
          <w:szCs w:val="20"/>
        </w:rPr>
        <w:t>ế</w:t>
      </w:r>
      <w:r w:rsidRPr="00D40176">
        <w:rPr>
          <w:rFonts w:ascii="Arial" w:hAnsi="Arial" w:cs="Arial"/>
          <w:sz w:val="20"/>
          <w:szCs w:val="20"/>
        </w:rPr>
        <w:t>t c</w:t>
      </w:r>
      <w:r w:rsidRPr="00D40176">
        <w:rPr>
          <w:rFonts w:ascii="Arial" w:hAnsi="Arial" w:cs="Arial"/>
          <w:sz w:val="20"/>
          <w:szCs w:val="20"/>
        </w:rPr>
        <w:t>ấ</w:t>
      </w:r>
      <w:r w:rsidRPr="00D40176">
        <w:rPr>
          <w:rFonts w:ascii="Arial" w:hAnsi="Arial" w:cs="Arial"/>
          <w:sz w:val="20"/>
          <w:szCs w:val="20"/>
        </w:rPr>
        <w:t>u h</w:t>
      </w:r>
      <w:r w:rsidRPr="00D40176">
        <w:rPr>
          <w:rFonts w:ascii="Arial" w:hAnsi="Arial" w:cs="Arial"/>
          <w:sz w:val="20"/>
          <w:szCs w:val="20"/>
        </w:rPr>
        <w:t>ạ</w:t>
      </w:r>
      <w:r w:rsidRPr="00D40176">
        <w:rPr>
          <w:rFonts w:ascii="Arial" w:hAnsi="Arial" w:cs="Arial"/>
          <w:sz w:val="20"/>
          <w:szCs w:val="20"/>
        </w:rPr>
        <w:t xml:space="preserve"> t</w:t>
      </w:r>
      <w:r w:rsidRPr="00D40176">
        <w:rPr>
          <w:rFonts w:ascii="Arial" w:hAnsi="Arial" w:cs="Arial"/>
          <w:sz w:val="20"/>
          <w:szCs w:val="20"/>
        </w:rPr>
        <w:t>ầ</w:t>
      </w:r>
      <w:r w:rsidRPr="00D40176">
        <w:rPr>
          <w:rFonts w:ascii="Arial" w:hAnsi="Arial" w:cs="Arial"/>
          <w:sz w:val="20"/>
          <w:szCs w:val="20"/>
        </w:rPr>
        <w:t>ng đư</w:t>
      </w:r>
      <w:r w:rsidRPr="00D40176">
        <w:rPr>
          <w:rFonts w:ascii="Arial" w:hAnsi="Arial" w:cs="Arial"/>
          <w:sz w:val="20"/>
          <w:szCs w:val="20"/>
        </w:rPr>
        <w:t>ờ</w:t>
      </w:r>
      <w:r w:rsidRPr="00D40176">
        <w:rPr>
          <w:rFonts w:ascii="Arial" w:hAnsi="Arial" w:cs="Arial"/>
          <w:sz w:val="20"/>
          <w:szCs w:val="20"/>
        </w:rPr>
        <w:t>ng b</w:t>
      </w:r>
      <w:r w:rsidRPr="00D40176">
        <w:rPr>
          <w:rFonts w:ascii="Arial" w:hAnsi="Arial" w:cs="Arial"/>
          <w:sz w:val="20"/>
          <w:szCs w:val="20"/>
        </w:rPr>
        <w:t>ộ</w:t>
      </w:r>
      <w:r w:rsidRPr="00D40176">
        <w:rPr>
          <w:rFonts w:ascii="Arial" w:hAnsi="Arial" w:cs="Arial"/>
          <w:sz w:val="20"/>
          <w:szCs w:val="20"/>
        </w:rPr>
        <w:t xml:space="preserve"> cũ quy đ</w:t>
      </w:r>
      <w:r w:rsidRPr="00D40176">
        <w:rPr>
          <w:rFonts w:ascii="Arial" w:hAnsi="Arial" w:cs="Arial"/>
          <w:sz w:val="20"/>
          <w:szCs w:val="20"/>
        </w:rPr>
        <w:t>ị</w:t>
      </w:r>
      <w:r w:rsidRPr="00D40176">
        <w:rPr>
          <w:rFonts w:ascii="Arial" w:hAnsi="Arial" w:cs="Arial"/>
          <w:sz w:val="20"/>
          <w:szCs w:val="20"/>
        </w:rPr>
        <w:t>nh t</w:t>
      </w:r>
      <w:r w:rsidRPr="00D40176">
        <w:rPr>
          <w:rFonts w:ascii="Arial" w:hAnsi="Arial" w:cs="Arial"/>
          <w:sz w:val="20"/>
          <w:szCs w:val="20"/>
        </w:rPr>
        <w:t>ạ</w:t>
      </w:r>
      <w:r w:rsidRPr="00D40176">
        <w:rPr>
          <w:rFonts w:ascii="Arial" w:hAnsi="Arial" w:cs="Arial"/>
          <w:sz w:val="20"/>
          <w:szCs w:val="20"/>
        </w:rPr>
        <w:t>i đi</w:t>
      </w:r>
      <w:r w:rsidRPr="00D40176">
        <w:rPr>
          <w:rFonts w:ascii="Arial" w:hAnsi="Arial" w:cs="Arial"/>
          <w:sz w:val="20"/>
          <w:szCs w:val="20"/>
        </w:rPr>
        <w:t>ể</w:t>
      </w:r>
      <w:r w:rsidRPr="00D40176">
        <w:rPr>
          <w:rFonts w:ascii="Arial" w:hAnsi="Arial" w:cs="Arial"/>
          <w:sz w:val="20"/>
          <w:szCs w:val="20"/>
        </w:rPr>
        <w:t>m b kho</w:t>
      </w:r>
      <w:r w:rsidRPr="00D40176">
        <w:rPr>
          <w:rFonts w:ascii="Arial" w:hAnsi="Arial" w:cs="Arial"/>
          <w:sz w:val="20"/>
          <w:szCs w:val="20"/>
        </w:rPr>
        <w:t>ả</w:t>
      </w:r>
      <w:r w:rsidRPr="00D40176">
        <w:rPr>
          <w:rFonts w:ascii="Arial" w:hAnsi="Arial" w:cs="Arial"/>
          <w:sz w:val="20"/>
          <w:szCs w:val="20"/>
        </w:rPr>
        <w:t>n 1 Đi</w:t>
      </w:r>
      <w:r w:rsidRPr="00D40176">
        <w:rPr>
          <w:rFonts w:ascii="Arial" w:hAnsi="Arial" w:cs="Arial"/>
          <w:sz w:val="20"/>
          <w:szCs w:val="20"/>
        </w:rPr>
        <w:t>ề</w:t>
      </w:r>
      <w:r w:rsidRPr="00D40176">
        <w:rPr>
          <w:rFonts w:ascii="Arial" w:hAnsi="Arial" w:cs="Arial"/>
          <w:sz w:val="20"/>
          <w:szCs w:val="20"/>
        </w:rPr>
        <w:t>u 24 Ngh</w:t>
      </w:r>
      <w:r w:rsidRPr="00D40176">
        <w:rPr>
          <w:rFonts w:ascii="Arial" w:hAnsi="Arial" w:cs="Arial"/>
          <w:sz w:val="20"/>
          <w:szCs w:val="20"/>
        </w:rPr>
        <w:t>ị</w:t>
      </w:r>
      <w:r w:rsidRPr="00D40176">
        <w:rPr>
          <w:rFonts w:ascii="Arial" w:hAnsi="Arial" w:cs="Arial"/>
          <w:sz w:val="20"/>
          <w:szCs w:val="20"/>
        </w:rPr>
        <w:t xml:space="preserve"> đ</w:t>
      </w:r>
      <w:r w:rsidRPr="00D40176">
        <w:rPr>
          <w:rFonts w:ascii="Arial" w:hAnsi="Arial" w:cs="Arial"/>
          <w:sz w:val="20"/>
          <w:szCs w:val="20"/>
        </w:rPr>
        <w:t>ị</w:t>
      </w:r>
      <w:r w:rsidRPr="00D40176">
        <w:rPr>
          <w:rFonts w:ascii="Arial" w:hAnsi="Arial" w:cs="Arial"/>
          <w:sz w:val="20"/>
          <w:szCs w:val="20"/>
        </w:rPr>
        <w:t>nh này mà chi phí phá d</w:t>
      </w:r>
      <w:r w:rsidRPr="00D40176">
        <w:rPr>
          <w:rFonts w:ascii="Arial" w:hAnsi="Arial" w:cs="Arial"/>
          <w:sz w:val="20"/>
          <w:szCs w:val="20"/>
        </w:rPr>
        <w:t>ỡ</w:t>
      </w:r>
      <w:r w:rsidRPr="00D40176">
        <w:rPr>
          <w:rFonts w:ascii="Arial" w:hAnsi="Arial" w:cs="Arial"/>
          <w:sz w:val="20"/>
          <w:szCs w:val="20"/>
        </w:rPr>
        <w:t xml:space="preserve"> tài s</w:t>
      </w:r>
      <w:r w:rsidRPr="00D40176">
        <w:rPr>
          <w:rFonts w:ascii="Arial" w:hAnsi="Arial" w:cs="Arial"/>
          <w:sz w:val="20"/>
          <w:szCs w:val="20"/>
        </w:rPr>
        <w:t>ả</w:t>
      </w:r>
      <w:r w:rsidRPr="00D40176">
        <w:rPr>
          <w:rFonts w:ascii="Arial" w:hAnsi="Arial" w:cs="Arial"/>
          <w:sz w:val="20"/>
          <w:szCs w:val="20"/>
        </w:rPr>
        <w:t>n k</w:t>
      </w:r>
      <w:r w:rsidRPr="00D40176">
        <w:rPr>
          <w:rFonts w:ascii="Arial" w:hAnsi="Arial" w:cs="Arial"/>
          <w:sz w:val="20"/>
          <w:szCs w:val="20"/>
        </w:rPr>
        <w:t>ế</w:t>
      </w:r>
      <w:r w:rsidRPr="00D40176">
        <w:rPr>
          <w:rFonts w:ascii="Arial" w:hAnsi="Arial" w:cs="Arial"/>
          <w:sz w:val="20"/>
          <w:szCs w:val="20"/>
        </w:rPr>
        <w:t>t c</w:t>
      </w:r>
      <w:r w:rsidRPr="00D40176">
        <w:rPr>
          <w:rFonts w:ascii="Arial" w:hAnsi="Arial" w:cs="Arial"/>
          <w:sz w:val="20"/>
          <w:szCs w:val="20"/>
        </w:rPr>
        <w:t>ấ</w:t>
      </w:r>
      <w:r w:rsidRPr="00D40176">
        <w:rPr>
          <w:rFonts w:ascii="Arial" w:hAnsi="Arial" w:cs="Arial"/>
          <w:sz w:val="20"/>
          <w:szCs w:val="20"/>
        </w:rPr>
        <w:t>u h</w:t>
      </w:r>
      <w:r w:rsidRPr="00D40176">
        <w:rPr>
          <w:rFonts w:ascii="Arial" w:hAnsi="Arial" w:cs="Arial"/>
          <w:sz w:val="20"/>
          <w:szCs w:val="20"/>
        </w:rPr>
        <w:t>ạ</w:t>
      </w:r>
      <w:r w:rsidRPr="00D40176">
        <w:rPr>
          <w:rFonts w:ascii="Arial" w:hAnsi="Arial" w:cs="Arial"/>
          <w:sz w:val="20"/>
          <w:szCs w:val="20"/>
        </w:rPr>
        <w:t xml:space="preserve"> t</w:t>
      </w:r>
      <w:r w:rsidRPr="00D40176">
        <w:rPr>
          <w:rFonts w:ascii="Arial" w:hAnsi="Arial" w:cs="Arial"/>
          <w:sz w:val="20"/>
          <w:szCs w:val="20"/>
        </w:rPr>
        <w:t>ầ</w:t>
      </w:r>
      <w:r w:rsidRPr="00D40176">
        <w:rPr>
          <w:rFonts w:ascii="Arial" w:hAnsi="Arial" w:cs="Arial"/>
          <w:sz w:val="20"/>
          <w:szCs w:val="20"/>
        </w:rPr>
        <w:t>ng đư</w:t>
      </w:r>
      <w:r w:rsidRPr="00D40176">
        <w:rPr>
          <w:rFonts w:ascii="Arial" w:hAnsi="Arial" w:cs="Arial"/>
          <w:sz w:val="20"/>
          <w:szCs w:val="20"/>
        </w:rPr>
        <w:t>ờ</w:t>
      </w:r>
      <w:r w:rsidRPr="00D40176">
        <w:rPr>
          <w:rFonts w:ascii="Arial" w:hAnsi="Arial" w:cs="Arial"/>
          <w:sz w:val="20"/>
          <w:szCs w:val="20"/>
        </w:rPr>
        <w:t>ng b</w:t>
      </w:r>
      <w:r w:rsidRPr="00D40176">
        <w:rPr>
          <w:rFonts w:ascii="Arial" w:hAnsi="Arial" w:cs="Arial"/>
          <w:sz w:val="20"/>
          <w:szCs w:val="20"/>
        </w:rPr>
        <w:t>ộ</w:t>
      </w:r>
      <w:r w:rsidRPr="00D40176">
        <w:rPr>
          <w:rFonts w:ascii="Arial" w:hAnsi="Arial" w:cs="Arial"/>
          <w:sz w:val="20"/>
          <w:szCs w:val="20"/>
        </w:rPr>
        <w:t xml:space="preserve"> cũ đã đư</w:t>
      </w:r>
      <w:r w:rsidRPr="00D40176">
        <w:rPr>
          <w:rFonts w:ascii="Arial" w:hAnsi="Arial" w:cs="Arial"/>
          <w:sz w:val="20"/>
          <w:szCs w:val="20"/>
        </w:rPr>
        <w:t>ợ</w:t>
      </w:r>
      <w:r w:rsidRPr="00D40176">
        <w:rPr>
          <w:rFonts w:ascii="Arial" w:hAnsi="Arial" w:cs="Arial"/>
          <w:sz w:val="20"/>
          <w:szCs w:val="20"/>
        </w:rPr>
        <w:t>c b</w:t>
      </w:r>
      <w:r w:rsidRPr="00D40176">
        <w:rPr>
          <w:rFonts w:ascii="Arial" w:hAnsi="Arial" w:cs="Arial"/>
          <w:sz w:val="20"/>
          <w:szCs w:val="20"/>
        </w:rPr>
        <w:t>ố</w:t>
      </w:r>
      <w:r w:rsidRPr="00D40176">
        <w:rPr>
          <w:rFonts w:ascii="Arial" w:hAnsi="Arial" w:cs="Arial"/>
          <w:sz w:val="20"/>
          <w:szCs w:val="20"/>
        </w:rPr>
        <w:t xml:space="preserve"> trí trong t</w:t>
      </w:r>
      <w:r w:rsidRPr="00D40176">
        <w:rPr>
          <w:rFonts w:ascii="Arial" w:hAnsi="Arial" w:cs="Arial"/>
          <w:sz w:val="20"/>
          <w:szCs w:val="20"/>
        </w:rPr>
        <w:t>ổ</w:t>
      </w:r>
      <w:r w:rsidRPr="00D40176">
        <w:rPr>
          <w:rFonts w:ascii="Arial" w:hAnsi="Arial" w:cs="Arial"/>
          <w:sz w:val="20"/>
          <w:szCs w:val="20"/>
        </w:rPr>
        <w:t>ng m</w:t>
      </w:r>
      <w:r w:rsidRPr="00D40176">
        <w:rPr>
          <w:rFonts w:ascii="Arial" w:hAnsi="Arial" w:cs="Arial"/>
          <w:sz w:val="20"/>
          <w:szCs w:val="20"/>
        </w:rPr>
        <w:t>ứ</w:t>
      </w:r>
      <w:r w:rsidRPr="00D40176">
        <w:rPr>
          <w:rFonts w:ascii="Arial" w:hAnsi="Arial" w:cs="Arial"/>
          <w:sz w:val="20"/>
          <w:szCs w:val="20"/>
        </w:rPr>
        <w:t>c đ</w:t>
      </w:r>
      <w:r w:rsidRPr="00D40176">
        <w:rPr>
          <w:rFonts w:ascii="Arial" w:hAnsi="Arial" w:cs="Arial"/>
          <w:sz w:val="20"/>
          <w:szCs w:val="20"/>
        </w:rPr>
        <w:t>ầ</w:t>
      </w:r>
      <w:r w:rsidRPr="00D40176">
        <w:rPr>
          <w:rFonts w:ascii="Arial" w:hAnsi="Arial" w:cs="Arial"/>
          <w:sz w:val="20"/>
          <w:szCs w:val="20"/>
        </w:rPr>
        <w:t>u tư c</w:t>
      </w:r>
      <w:r w:rsidRPr="00D40176">
        <w:rPr>
          <w:rFonts w:ascii="Arial" w:hAnsi="Arial" w:cs="Arial"/>
          <w:sz w:val="20"/>
          <w:szCs w:val="20"/>
        </w:rPr>
        <w:t>ủ</w:t>
      </w:r>
      <w:r w:rsidRPr="00D40176">
        <w:rPr>
          <w:rFonts w:ascii="Arial" w:hAnsi="Arial" w:cs="Arial"/>
          <w:sz w:val="20"/>
          <w:szCs w:val="20"/>
        </w:rPr>
        <w:t>a d</w:t>
      </w:r>
      <w:r w:rsidRPr="00D40176">
        <w:rPr>
          <w:rFonts w:ascii="Arial" w:hAnsi="Arial" w:cs="Arial"/>
          <w:sz w:val="20"/>
          <w:szCs w:val="20"/>
        </w:rPr>
        <w:t>ự</w:t>
      </w:r>
      <w:r w:rsidRPr="00D40176">
        <w:rPr>
          <w:rFonts w:ascii="Arial" w:hAnsi="Arial" w:cs="Arial"/>
          <w:sz w:val="20"/>
          <w:szCs w:val="20"/>
        </w:rPr>
        <w:t xml:space="preserve"> án đ</w:t>
      </w:r>
      <w:r w:rsidRPr="00D40176">
        <w:rPr>
          <w:rFonts w:ascii="Arial" w:hAnsi="Arial" w:cs="Arial"/>
          <w:sz w:val="20"/>
          <w:szCs w:val="20"/>
        </w:rPr>
        <w:t>ầ</w:t>
      </w:r>
      <w:r w:rsidRPr="00D40176">
        <w:rPr>
          <w:rFonts w:ascii="Arial" w:hAnsi="Arial" w:cs="Arial"/>
          <w:sz w:val="20"/>
          <w:szCs w:val="20"/>
        </w:rPr>
        <w:t>u tư xây d</w:t>
      </w:r>
      <w:r w:rsidRPr="00D40176">
        <w:rPr>
          <w:rFonts w:ascii="Arial" w:hAnsi="Arial" w:cs="Arial"/>
          <w:sz w:val="20"/>
          <w:szCs w:val="20"/>
        </w:rPr>
        <w:t>ự</w:t>
      </w:r>
      <w:r w:rsidRPr="00D40176">
        <w:rPr>
          <w:rFonts w:ascii="Arial" w:hAnsi="Arial" w:cs="Arial"/>
          <w:sz w:val="20"/>
          <w:szCs w:val="20"/>
        </w:rPr>
        <w:t>ng tài s</w:t>
      </w:r>
      <w:r w:rsidRPr="00D40176">
        <w:rPr>
          <w:rFonts w:ascii="Arial" w:hAnsi="Arial" w:cs="Arial"/>
          <w:sz w:val="20"/>
          <w:szCs w:val="20"/>
        </w:rPr>
        <w:t>ả</w:t>
      </w:r>
      <w:r w:rsidRPr="00D40176">
        <w:rPr>
          <w:rFonts w:ascii="Arial" w:hAnsi="Arial" w:cs="Arial"/>
          <w:sz w:val="20"/>
          <w:szCs w:val="20"/>
        </w:rPr>
        <w:t>n m</w:t>
      </w:r>
      <w:r w:rsidRPr="00D40176">
        <w:rPr>
          <w:rFonts w:ascii="Arial" w:hAnsi="Arial" w:cs="Arial"/>
          <w:sz w:val="20"/>
          <w:szCs w:val="20"/>
        </w:rPr>
        <w:t>ớ</w:t>
      </w:r>
      <w:r w:rsidRPr="00D40176">
        <w:rPr>
          <w:rFonts w:ascii="Arial" w:hAnsi="Arial" w:cs="Arial"/>
          <w:sz w:val="20"/>
          <w:szCs w:val="20"/>
        </w:rPr>
        <w:t>i do cơ quan, ngư</w:t>
      </w:r>
      <w:r w:rsidRPr="00D40176">
        <w:rPr>
          <w:rFonts w:ascii="Arial" w:hAnsi="Arial" w:cs="Arial"/>
          <w:sz w:val="20"/>
          <w:szCs w:val="20"/>
        </w:rPr>
        <w:t>ờ</w:t>
      </w:r>
      <w:r w:rsidRPr="00D40176">
        <w:rPr>
          <w:rFonts w:ascii="Arial" w:hAnsi="Arial" w:cs="Arial"/>
          <w:sz w:val="20"/>
          <w:szCs w:val="20"/>
        </w:rPr>
        <w:t>i có th</w:t>
      </w:r>
      <w:r w:rsidRPr="00D40176">
        <w:rPr>
          <w:rFonts w:ascii="Arial" w:hAnsi="Arial" w:cs="Arial"/>
          <w:sz w:val="20"/>
          <w:szCs w:val="20"/>
        </w:rPr>
        <w:t>ẩ</w:t>
      </w:r>
      <w:r w:rsidRPr="00D40176">
        <w:rPr>
          <w:rFonts w:ascii="Arial" w:hAnsi="Arial" w:cs="Arial"/>
          <w:sz w:val="20"/>
          <w:szCs w:val="20"/>
        </w:rPr>
        <w:t>m quy</w:t>
      </w:r>
      <w:r w:rsidRPr="00D40176">
        <w:rPr>
          <w:rFonts w:ascii="Arial" w:hAnsi="Arial" w:cs="Arial"/>
          <w:sz w:val="20"/>
          <w:szCs w:val="20"/>
        </w:rPr>
        <w:t>ề</w:t>
      </w:r>
      <w:r w:rsidRPr="00D40176">
        <w:rPr>
          <w:rFonts w:ascii="Arial" w:hAnsi="Arial" w:cs="Arial"/>
          <w:sz w:val="20"/>
          <w:szCs w:val="20"/>
        </w:rPr>
        <w:t>n quy</w:t>
      </w:r>
      <w:r w:rsidRPr="00D40176">
        <w:rPr>
          <w:rFonts w:ascii="Arial" w:hAnsi="Arial" w:cs="Arial"/>
          <w:sz w:val="20"/>
          <w:szCs w:val="20"/>
        </w:rPr>
        <w:t>ế</w:t>
      </w:r>
      <w:r w:rsidRPr="00D40176">
        <w:rPr>
          <w:rFonts w:ascii="Arial" w:hAnsi="Arial" w:cs="Arial"/>
          <w:sz w:val="20"/>
          <w:szCs w:val="20"/>
        </w:rPr>
        <w:t>t đ</w:t>
      </w:r>
      <w:r w:rsidRPr="00D40176">
        <w:rPr>
          <w:rFonts w:ascii="Arial" w:hAnsi="Arial" w:cs="Arial"/>
          <w:sz w:val="20"/>
          <w:szCs w:val="20"/>
        </w:rPr>
        <w:t>ị</w:t>
      </w:r>
      <w:r w:rsidRPr="00D40176">
        <w:rPr>
          <w:rFonts w:ascii="Arial" w:hAnsi="Arial" w:cs="Arial"/>
          <w:sz w:val="20"/>
          <w:szCs w:val="20"/>
        </w:rPr>
        <w:t>nh đ</w:t>
      </w:r>
      <w:r w:rsidRPr="00D40176">
        <w:rPr>
          <w:rFonts w:ascii="Arial" w:hAnsi="Arial" w:cs="Arial"/>
          <w:sz w:val="20"/>
          <w:szCs w:val="20"/>
        </w:rPr>
        <w:t>ầ</w:t>
      </w:r>
      <w:r w:rsidRPr="00D40176">
        <w:rPr>
          <w:rFonts w:ascii="Arial" w:hAnsi="Arial" w:cs="Arial"/>
          <w:sz w:val="20"/>
          <w:szCs w:val="20"/>
        </w:rPr>
        <w:t>u tư phê duy</w:t>
      </w:r>
      <w:r w:rsidRPr="00D40176">
        <w:rPr>
          <w:rFonts w:ascii="Arial" w:hAnsi="Arial" w:cs="Arial"/>
          <w:sz w:val="20"/>
          <w:szCs w:val="20"/>
        </w:rPr>
        <w:t>ệ</w:t>
      </w:r>
      <w:r w:rsidRPr="00D40176">
        <w:rPr>
          <w:rFonts w:ascii="Arial" w:hAnsi="Arial" w:cs="Arial"/>
          <w:sz w:val="20"/>
          <w:szCs w:val="20"/>
        </w:rPr>
        <w:t>t thì vi</w:t>
      </w:r>
      <w:r w:rsidRPr="00D40176">
        <w:rPr>
          <w:rFonts w:ascii="Arial" w:hAnsi="Arial" w:cs="Arial"/>
          <w:sz w:val="20"/>
          <w:szCs w:val="20"/>
        </w:rPr>
        <w:t>ệ</w:t>
      </w:r>
      <w:r w:rsidRPr="00D40176">
        <w:rPr>
          <w:rFonts w:ascii="Arial" w:hAnsi="Arial" w:cs="Arial"/>
          <w:sz w:val="20"/>
          <w:szCs w:val="20"/>
        </w:rPr>
        <w:t>c l</w:t>
      </w:r>
      <w:r w:rsidRPr="00D40176">
        <w:rPr>
          <w:rFonts w:ascii="Arial" w:hAnsi="Arial" w:cs="Arial"/>
          <w:sz w:val="20"/>
          <w:szCs w:val="20"/>
        </w:rPr>
        <w:t>ậ</w:t>
      </w:r>
      <w:r w:rsidRPr="00D40176">
        <w:rPr>
          <w:rFonts w:ascii="Arial" w:hAnsi="Arial" w:cs="Arial"/>
          <w:sz w:val="20"/>
          <w:szCs w:val="20"/>
        </w:rPr>
        <w:t>p, phê duy</w:t>
      </w:r>
      <w:r w:rsidRPr="00D40176">
        <w:rPr>
          <w:rFonts w:ascii="Arial" w:hAnsi="Arial" w:cs="Arial"/>
          <w:sz w:val="20"/>
          <w:szCs w:val="20"/>
        </w:rPr>
        <w:t>ệ</w:t>
      </w:r>
      <w:r w:rsidRPr="00D40176">
        <w:rPr>
          <w:rFonts w:ascii="Arial" w:hAnsi="Arial" w:cs="Arial"/>
          <w:sz w:val="20"/>
          <w:szCs w:val="20"/>
        </w:rPr>
        <w:t>t d</w:t>
      </w:r>
      <w:r w:rsidRPr="00D40176">
        <w:rPr>
          <w:rFonts w:ascii="Arial" w:hAnsi="Arial" w:cs="Arial"/>
          <w:sz w:val="20"/>
          <w:szCs w:val="20"/>
        </w:rPr>
        <w:t>ự</w:t>
      </w:r>
      <w:r w:rsidRPr="00D40176">
        <w:rPr>
          <w:rFonts w:ascii="Arial" w:hAnsi="Arial" w:cs="Arial"/>
          <w:sz w:val="20"/>
          <w:szCs w:val="20"/>
        </w:rPr>
        <w:t xml:space="preserve"> toán và thanh toán chi phí x</w:t>
      </w:r>
      <w:r w:rsidRPr="00D40176">
        <w:rPr>
          <w:rFonts w:ascii="Arial" w:hAnsi="Arial" w:cs="Arial"/>
          <w:sz w:val="20"/>
          <w:szCs w:val="20"/>
        </w:rPr>
        <w:t>ử</w:t>
      </w:r>
      <w:r w:rsidRPr="00D40176">
        <w:rPr>
          <w:rFonts w:ascii="Arial" w:hAnsi="Arial" w:cs="Arial"/>
          <w:sz w:val="20"/>
          <w:szCs w:val="20"/>
        </w:rPr>
        <w:t xml:space="preserve"> lý tài s</w:t>
      </w:r>
      <w:r w:rsidRPr="00D40176">
        <w:rPr>
          <w:rFonts w:ascii="Arial" w:hAnsi="Arial" w:cs="Arial"/>
          <w:sz w:val="20"/>
          <w:szCs w:val="20"/>
        </w:rPr>
        <w:t>ả</w:t>
      </w:r>
      <w:r w:rsidRPr="00D40176">
        <w:rPr>
          <w:rFonts w:ascii="Arial" w:hAnsi="Arial" w:cs="Arial"/>
          <w:sz w:val="20"/>
          <w:szCs w:val="20"/>
        </w:rPr>
        <w:t>n đư</w:t>
      </w:r>
      <w:r w:rsidRPr="00D40176">
        <w:rPr>
          <w:rFonts w:ascii="Arial" w:hAnsi="Arial" w:cs="Arial"/>
          <w:sz w:val="20"/>
          <w:szCs w:val="20"/>
        </w:rPr>
        <w:t>ợ</w:t>
      </w:r>
      <w:r w:rsidRPr="00D40176">
        <w:rPr>
          <w:rFonts w:ascii="Arial" w:hAnsi="Arial" w:cs="Arial"/>
          <w:sz w:val="20"/>
          <w:szCs w:val="20"/>
        </w:rPr>
        <w:t>c th</w:t>
      </w:r>
      <w:r w:rsidRPr="00D40176">
        <w:rPr>
          <w:rFonts w:ascii="Arial" w:hAnsi="Arial" w:cs="Arial"/>
          <w:sz w:val="20"/>
          <w:szCs w:val="20"/>
        </w:rPr>
        <w:t>ự</w:t>
      </w:r>
      <w:r w:rsidRPr="00D40176">
        <w:rPr>
          <w:rFonts w:ascii="Arial" w:hAnsi="Arial" w:cs="Arial"/>
          <w:sz w:val="20"/>
          <w:szCs w:val="20"/>
        </w:rPr>
        <w:t>c hi</w:t>
      </w:r>
      <w:r w:rsidRPr="00D40176">
        <w:rPr>
          <w:rFonts w:ascii="Arial" w:hAnsi="Arial" w:cs="Arial"/>
          <w:sz w:val="20"/>
          <w:szCs w:val="20"/>
        </w:rPr>
        <w:t>ệ</w:t>
      </w:r>
      <w:r w:rsidRPr="00D40176">
        <w:rPr>
          <w:rFonts w:ascii="Arial" w:hAnsi="Arial" w:cs="Arial"/>
          <w:sz w:val="20"/>
          <w:szCs w:val="20"/>
        </w:rPr>
        <w:t>n theo d</w:t>
      </w:r>
      <w:r w:rsidRPr="00D40176">
        <w:rPr>
          <w:rFonts w:ascii="Arial" w:hAnsi="Arial" w:cs="Arial"/>
          <w:sz w:val="20"/>
          <w:szCs w:val="20"/>
        </w:rPr>
        <w:t>ự</w:t>
      </w:r>
      <w:r w:rsidRPr="00D40176">
        <w:rPr>
          <w:rFonts w:ascii="Arial" w:hAnsi="Arial" w:cs="Arial"/>
          <w:sz w:val="20"/>
          <w:szCs w:val="20"/>
        </w:rPr>
        <w:t xml:space="preserve"> án đư</w:t>
      </w:r>
      <w:r w:rsidRPr="00D40176">
        <w:rPr>
          <w:rFonts w:ascii="Arial" w:hAnsi="Arial" w:cs="Arial"/>
          <w:sz w:val="20"/>
          <w:szCs w:val="20"/>
        </w:rPr>
        <w:t>ợ</w:t>
      </w:r>
      <w:r w:rsidRPr="00D40176">
        <w:rPr>
          <w:rFonts w:ascii="Arial" w:hAnsi="Arial" w:cs="Arial"/>
          <w:sz w:val="20"/>
          <w:szCs w:val="20"/>
        </w:rPr>
        <w:t>c cơ quan, ngư</w:t>
      </w:r>
      <w:r w:rsidRPr="00D40176">
        <w:rPr>
          <w:rFonts w:ascii="Arial" w:hAnsi="Arial" w:cs="Arial"/>
          <w:sz w:val="20"/>
          <w:szCs w:val="20"/>
        </w:rPr>
        <w:t>ờ</w:t>
      </w:r>
      <w:r w:rsidRPr="00D40176">
        <w:rPr>
          <w:rFonts w:ascii="Arial" w:hAnsi="Arial" w:cs="Arial"/>
          <w:sz w:val="20"/>
          <w:szCs w:val="20"/>
        </w:rPr>
        <w:t>i có th</w:t>
      </w:r>
      <w:r w:rsidRPr="00D40176">
        <w:rPr>
          <w:rFonts w:ascii="Arial" w:hAnsi="Arial" w:cs="Arial"/>
          <w:sz w:val="20"/>
          <w:szCs w:val="20"/>
        </w:rPr>
        <w:t>ẩ</w:t>
      </w:r>
      <w:r w:rsidRPr="00D40176">
        <w:rPr>
          <w:rFonts w:ascii="Arial" w:hAnsi="Arial" w:cs="Arial"/>
          <w:sz w:val="20"/>
          <w:szCs w:val="20"/>
        </w:rPr>
        <w:t>m quy</w:t>
      </w:r>
      <w:r w:rsidRPr="00D40176">
        <w:rPr>
          <w:rFonts w:ascii="Arial" w:hAnsi="Arial" w:cs="Arial"/>
          <w:sz w:val="20"/>
          <w:szCs w:val="20"/>
        </w:rPr>
        <w:t>ề</w:t>
      </w:r>
      <w:r w:rsidRPr="00D40176">
        <w:rPr>
          <w:rFonts w:ascii="Arial" w:hAnsi="Arial" w:cs="Arial"/>
          <w:sz w:val="20"/>
          <w:szCs w:val="20"/>
        </w:rPr>
        <w:t>n phê duy</w:t>
      </w:r>
      <w:r w:rsidRPr="00D40176">
        <w:rPr>
          <w:rFonts w:ascii="Arial" w:hAnsi="Arial" w:cs="Arial"/>
          <w:sz w:val="20"/>
          <w:szCs w:val="20"/>
        </w:rPr>
        <w:t>ệ</w:t>
      </w:r>
      <w:r w:rsidRPr="00D40176">
        <w:rPr>
          <w:rFonts w:ascii="Arial" w:hAnsi="Arial" w:cs="Arial"/>
          <w:sz w:val="20"/>
          <w:szCs w:val="20"/>
        </w:rPr>
        <w:t>t và quy đ</w:t>
      </w:r>
      <w:r w:rsidRPr="00D40176">
        <w:rPr>
          <w:rFonts w:ascii="Arial" w:hAnsi="Arial" w:cs="Arial"/>
          <w:sz w:val="20"/>
          <w:szCs w:val="20"/>
        </w:rPr>
        <w:t>ị</w:t>
      </w:r>
      <w:r w:rsidRPr="00D40176">
        <w:rPr>
          <w:rFonts w:ascii="Arial" w:hAnsi="Arial" w:cs="Arial"/>
          <w:sz w:val="20"/>
          <w:szCs w:val="20"/>
        </w:rPr>
        <w:t>nh c</w:t>
      </w:r>
      <w:r w:rsidRPr="00D40176">
        <w:rPr>
          <w:rFonts w:ascii="Arial" w:hAnsi="Arial" w:cs="Arial"/>
          <w:sz w:val="20"/>
          <w:szCs w:val="20"/>
        </w:rPr>
        <w:t>ủ</w:t>
      </w:r>
      <w:r w:rsidRPr="00D40176">
        <w:rPr>
          <w:rFonts w:ascii="Arial" w:hAnsi="Arial" w:cs="Arial"/>
          <w:sz w:val="20"/>
          <w:szCs w:val="20"/>
        </w:rPr>
        <w:t>a pháp lu</w:t>
      </w:r>
      <w:r w:rsidRPr="00D40176">
        <w:rPr>
          <w:rFonts w:ascii="Arial" w:hAnsi="Arial" w:cs="Arial"/>
          <w:sz w:val="20"/>
          <w:szCs w:val="20"/>
        </w:rPr>
        <w:t>ậ</w:t>
      </w:r>
      <w:r w:rsidRPr="00D40176">
        <w:rPr>
          <w:rFonts w:ascii="Arial" w:hAnsi="Arial" w:cs="Arial"/>
          <w:sz w:val="20"/>
          <w:szCs w:val="20"/>
        </w:rPr>
        <w:t>t có liên quan.</w:t>
      </w:r>
    </w:p>
    <w:p w14:paraId="122682C1" w14:textId="77777777" w:rsidR="002B1027" w:rsidRPr="00D40176" w:rsidRDefault="007E04C2" w:rsidP="006E5ADA">
      <w:pPr>
        <w:adjustRightInd w:val="0"/>
        <w:snapToGrid w:val="0"/>
        <w:spacing w:after="120" w:line="240" w:lineRule="auto"/>
        <w:ind w:firstLine="720"/>
        <w:jc w:val="both"/>
        <w:rPr>
          <w:rFonts w:ascii="Arial" w:hAnsi="Arial" w:cs="Arial"/>
          <w:sz w:val="20"/>
          <w:szCs w:val="20"/>
        </w:rPr>
      </w:pPr>
      <w:r w:rsidRPr="00D40176">
        <w:rPr>
          <w:rFonts w:ascii="Arial" w:hAnsi="Arial" w:cs="Arial"/>
          <w:sz w:val="20"/>
          <w:szCs w:val="20"/>
        </w:rPr>
        <w:t>8. Trư</w:t>
      </w:r>
      <w:r w:rsidRPr="00D40176">
        <w:rPr>
          <w:rFonts w:ascii="Arial" w:hAnsi="Arial" w:cs="Arial"/>
          <w:sz w:val="20"/>
          <w:szCs w:val="20"/>
        </w:rPr>
        <w:t>ờ</w:t>
      </w:r>
      <w:r w:rsidRPr="00D40176">
        <w:rPr>
          <w:rFonts w:ascii="Arial" w:hAnsi="Arial" w:cs="Arial"/>
          <w:sz w:val="20"/>
          <w:szCs w:val="20"/>
        </w:rPr>
        <w:t>ng h</w:t>
      </w:r>
      <w:r w:rsidRPr="00D40176">
        <w:rPr>
          <w:rFonts w:ascii="Arial" w:hAnsi="Arial" w:cs="Arial"/>
          <w:sz w:val="20"/>
          <w:szCs w:val="20"/>
        </w:rPr>
        <w:t>ợ</w:t>
      </w:r>
      <w:r w:rsidRPr="00D40176">
        <w:rPr>
          <w:rFonts w:ascii="Arial" w:hAnsi="Arial" w:cs="Arial"/>
          <w:sz w:val="20"/>
          <w:szCs w:val="20"/>
        </w:rPr>
        <w:t>p ph</w:t>
      </w:r>
      <w:r w:rsidRPr="00D40176">
        <w:rPr>
          <w:rFonts w:ascii="Arial" w:hAnsi="Arial" w:cs="Arial"/>
          <w:sz w:val="20"/>
          <w:szCs w:val="20"/>
        </w:rPr>
        <w:t>ả</w:t>
      </w:r>
      <w:r w:rsidRPr="00D40176">
        <w:rPr>
          <w:rFonts w:ascii="Arial" w:hAnsi="Arial" w:cs="Arial"/>
          <w:sz w:val="20"/>
          <w:szCs w:val="20"/>
        </w:rPr>
        <w:t>i chi tr</w:t>
      </w:r>
      <w:r w:rsidRPr="00D40176">
        <w:rPr>
          <w:rFonts w:ascii="Arial" w:hAnsi="Arial" w:cs="Arial"/>
          <w:sz w:val="20"/>
          <w:szCs w:val="20"/>
        </w:rPr>
        <w:t>ả</w:t>
      </w:r>
      <w:r w:rsidRPr="00D40176">
        <w:rPr>
          <w:rFonts w:ascii="Arial" w:hAnsi="Arial" w:cs="Arial"/>
          <w:sz w:val="20"/>
          <w:szCs w:val="20"/>
        </w:rPr>
        <w:t xml:space="preserve"> các kho</w:t>
      </w:r>
      <w:r w:rsidRPr="00D40176">
        <w:rPr>
          <w:rFonts w:ascii="Arial" w:hAnsi="Arial" w:cs="Arial"/>
          <w:sz w:val="20"/>
          <w:szCs w:val="20"/>
        </w:rPr>
        <w:t>ả</w:t>
      </w:r>
      <w:r w:rsidRPr="00D40176">
        <w:rPr>
          <w:rFonts w:ascii="Arial" w:hAnsi="Arial" w:cs="Arial"/>
          <w:sz w:val="20"/>
          <w:szCs w:val="20"/>
        </w:rPr>
        <w:t>n chi phí thuê ngoài khi x</w:t>
      </w:r>
      <w:r w:rsidRPr="00D40176">
        <w:rPr>
          <w:rFonts w:ascii="Arial" w:hAnsi="Arial" w:cs="Arial"/>
          <w:sz w:val="20"/>
          <w:szCs w:val="20"/>
        </w:rPr>
        <w:t>ử</w:t>
      </w:r>
      <w:r w:rsidRPr="00D40176">
        <w:rPr>
          <w:rFonts w:ascii="Arial" w:hAnsi="Arial" w:cs="Arial"/>
          <w:sz w:val="20"/>
          <w:szCs w:val="20"/>
        </w:rPr>
        <w:t xml:space="preserve"> lý tài s</w:t>
      </w:r>
      <w:r w:rsidRPr="00D40176">
        <w:rPr>
          <w:rFonts w:ascii="Arial" w:hAnsi="Arial" w:cs="Arial"/>
          <w:sz w:val="20"/>
          <w:szCs w:val="20"/>
        </w:rPr>
        <w:t>ả</w:t>
      </w:r>
      <w:r w:rsidRPr="00D40176">
        <w:rPr>
          <w:rFonts w:ascii="Arial" w:hAnsi="Arial" w:cs="Arial"/>
          <w:sz w:val="20"/>
          <w:szCs w:val="20"/>
        </w:rPr>
        <w:t>n theo quy đ</w:t>
      </w:r>
      <w:r w:rsidRPr="00D40176">
        <w:rPr>
          <w:rFonts w:ascii="Arial" w:hAnsi="Arial" w:cs="Arial"/>
          <w:sz w:val="20"/>
          <w:szCs w:val="20"/>
        </w:rPr>
        <w:t>ị</w:t>
      </w:r>
      <w:r w:rsidRPr="00D40176">
        <w:rPr>
          <w:rFonts w:ascii="Arial" w:hAnsi="Arial" w:cs="Arial"/>
          <w:sz w:val="20"/>
          <w:szCs w:val="20"/>
        </w:rPr>
        <w:t>nh trư</w:t>
      </w:r>
      <w:r w:rsidRPr="00D40176">
        <w:rPr>
          <w:rFonts w:ascii="Arial" w:hAnsi="Arial" w:cs="Arial"/>
          <w:sz w:val="20"/>
          <w:szCs w:val="20"/>
        </w:rPr>
        <w:t>ớ</w:t>
      </w:r>
      <w:r w:rsidRPr="00D40176">
        <w:rPr>
          <w:rFonts w:ascii="Arial" w:hAnsi="Arial" w:cs="Arial"/>
          <w:sz w:val="20"/>
          <w:szCs w:val="20"/>
        </w:rPr>
        <w:t>c khi thu đư</w:t>
      </w:r>
      <w:r w:rsidRPr="00D40176">
        <w:rPr>
          <w:rFonts w:ascii="Arial" w:hAnsi="Arial" w:cs="Arial"/>
          <w:sz w:val="20"/>
          <w:szCs w:val="20"/>
        </w:rPr>
        <w:t>ợ</w:t>
      </w:r>
      <w:r w:rsidRPr="00D40176">
        <w:rPr>
          <w:rFonts w:ascii="Arial" w:hAnsi="Arial" w:cs="Arial"/>
          <w:sz w:val="20"/>
          <w:szCs w:val="20"/>
        </w:rPr>
        <w:t>c ti</w:t>
      </w:r>
      <w:r w:rsidRPr="00D40176">
        <w:rPr>
          <w:rFonts w:ascii="Arial" w:hAnsi="Arial" w:cs="Arial"/>
          <w:sz w:val="20"/>
          <w:szCs w:val="20"/>
        </w:rPr>
        <w:t>ề</w:t>
      </w:r>
      <w:r w:rsidRPr="00D40176">
        <w:rPr>
          <w:rFonts w:ascii="Arial" w:hAnsi="Arial" w:cs="Arial"/>
          <w:sz w:val="20"/>
          <w:szCs w:val="20"/>
        </w:rPr>
        <w:t>n t</w:t>
      </w:r>
      <w:r w:rsidRPr="00D40176">
        <w:rPr>
          <w:rFonts w:ascii="Arial" w:hAnsi="Arial" w:cs="Arial"/>
          <w:sz w:val="20"/>
          <w:szCs w:val="20"/>
        </w:rPr>
        <w:t>ừ</w:t>
      </w:r>
      <w:r w:rsidRPr="00D40176">
        <w:rPr>
          <w:rFonts w:ascii="Arial" w:hAnsi="Arial" w:cs="Arial"/>
          <w:sz w:val="20"/>
          <w:szCs w:val="20"/>
        </w:rPr>
        <w:t xml:space="preserve"> x</w:t>
      </w:r>
      <w:r w:rsidRPr="00D40176">
        <w:rPr>
          <w:rFonts w:ascii="Arial" w:hAnsi="Arial" w:cs="Arial"/>
          <w:sz w:val="20"/>
          <w:szCs w:val="20"/>
        </w:rPr>
        <w:t>ử</w:t>
      </w:r>
      <w:r w:rsidRPr="00D40176">
        <w:rPr>
          <w:rFonts w:ascii="Arial" w:hAnsi="Arial" w:cs="Arial"/>
          <w:sz w:val="20"/>
          <w:szCs w:val="20"/>
        </w:rPr>
        <w:t xml:space="preserve"> lý tài s</w:t>
      </w:r>
      <w:r w:rsidRPr="00D40176">
        <w:rPr>
          <w:rFonts w:ascii="Arial" w:hAnsi="Arial" w:cs="Arial"/>
          <w:sz w:val="20"/>
          <w:szCs w:val="20"/>
        </w:rPr>
        <w:t>ả</w:t>
      </w:r>
      <w:r w:rsidRPr="00D40176">
        <w:rPr>
          <w:rFonts w:ascii="Arial" w:hAnsi="Arial" w:cs="Arial"/>
          <w:sz w:val="20"/>
          <w:szCs w:val="20"/>
        </w:rPr>
        <w:t>n thì cơ quan đư</w:t>
      </w:r>
      <w:r w:rsidRPr="00D40176">
        <w:rPr>
          <w:rFonts w:ascii="Arial" w:hAnsi="Arial" w:cs="Arial"/>
          <w:sz w:val="20"/>
          <w:szCs w:val="20"/>
        </w:rPr>
        <w:t>ợ</w:t>
      </w:r>
      <w:r w:rsidRPr="00D40176">
        <w:rPr>
          <w:rFonts w:ascii="Arial" w:hAnsi="Arial" w:cs="Arial"/>
          <w:sz w:val="20"/>
          <w:szCs w:val="20"/>
        </w:rPr>
        <w:t>c giao nhi</w:t>
      </w:r>
      <w:r w:rsidRPr="00D40176">
        <w:rPr>
          <w:rFonts w:ascii="Arial" w:hAnsi="Arial" w:cs="Arial"/>
          <w:sz w:val="20"/>
          <w:szCs w:val="20"/>
        </w:rPr>
        <w:t>ệ</w:t>
      </w:r>
      <w:r w:rsidRPr="00D40176">
        <w:rPr>
          <w:rFonts w:ascii="Arial" w:hAnsi="Arial" w:cs="Arial"/>
          <w:sz w:val="20"/>
          <w:szCs w:val="20"/>
        </w:rPr>
        <w:t>m v</w:t>
      </w:r>
      <w:r w:rsidRPr="00D40176">
        <w:rPr>
          <w:rFonts w:ascii="Arial" w:hAnsi="Arial" w:cs="Arial"/>
          <w:sz w:val="20"/>
          <w:szCs w:val="20"/>
        </w:rPr>
        <w:t>ụ</w:t>
      </w:r>
      <w:r w:rsidRPr="00D40176">
        <w:rPr>
          <w:rFonts w:ascii="Arial" w:hAnsi="Arial" w:cs="Arial"/>
          <w:sz w:val="20"/>
          <w:szCs w:val="20"/>
        </w:rPr>
        <w:t xml:space="preserve"> t</w:t>
      </w:r>
      <w:r w:rsidRPr="00D40176">
        <w:rPr>
          <w:rFonts w:ascii="Arial" w:hAnsi="Arial" w:cs="Arial"/>
          <w:sz w:val="20"/>
          <w:szCs w:val="20"/>
        </w:rPr>
        <w:t>ổ</w:t>
      </w:r>
      <w:r w:rsidRPr="00D40176">
        <w:rPr>
          <w:rFonts w:ascii="Arial" w:hAnsi="Arial" w:cs="Arial"/>
          <w:sz w:val="20"/>
          <w:szCs w:val="20"/>
        </w:rPr>
        <w:t xml:space="preserve"> ch</w:t>
      </w:r>
      <w:r w:rsidRPr="00D40176">
        <w:rPr>
          <w:rFonts w:ascii="Arial" w:hAnsi="Arial" w:cs="Arial"/>
          <w:sz w:val="20"/>
          <w:szCs w:val="20"/>
        </w:rPr>
        <w:t>ứ</w:t>
      </w:r>
      <w:r w:rsidRPr="00D40176">
        <w:rPr>
          <w:rFonts w:ascii="Arial" w:hAnsi="Arial" w:cs="Arial"/>
          <w:sz w:val="20"/>
          <w:szCs w:val="20"/>
        </w:rPr>
        <w:t>c x</w:t>
      </w:r>
      <w:r w:rsidRPr="00D40176">
        <w:rPr>
          <w:rFonts w:ascii="Arial" w:hAnsi="Arial" w:cs="Arial"/>
          <w:sz w:val="20"/>
          <w:szCs w:val="20"/>
        </w:rPr>
        <w:t>ử</w:t>
      </w:r>
      <w:r w:rsidRPr="00D40176">
        <w:rPr>
          <w:rFonts w:ascii="Arial" w:hAnsi="Arial" w:cs="Arial"/>
          <w:sz w:val="20"/>
          <w:szCs w:val="20"/>
        </w:rPr>
        <w:t xml:space="preserve"> lý tài s</w:t>
      </w:r>
      <w:r w:rsidRPr="00D40176">
        <w:rPr>
          <w:rFonts w:ascii="Arial" w:hAnsi="Arial" w:cs="Arial"/>
          <w:sz w:val="20"/>
          <w:szCs w:val="20"/>
        </w:rPr>
        <w:t>ả</w:t>
      </w:r>
      <w:r w:rsidRPr="00D40176">
        <w:rPr>
          <w:rFonts w:ascii="Arial" w:hAnsi="Arial" w:cs="Arial"/>
          <w:sz w:val="20"/>
          <w:szCs w:val="20"/>
        </w:rPr>
        <w:t>n đư</w:t>
      </w:r>
      <w:r w:rsidRPr="00D40176">
        <w:rPr>
          <w:rFonts w:ascii="Arial" w:hAnsi="Arial" w:cs="Arial"/>
          <w:sz w:val="20"/>
          <w:szCs w:val="20"/>
        </w:rPr>
        <w:t>ợ</w:t>
      </w:r>
      <w:r w:rsidRPr="00D40176">
        <w:rPr>
          <w:rFonts w:ascii="Arial" w:hAnsi="Arial" w:cs="Arial"/>
          <w:sz w:val="20"/>
          <w:szCs w:val="20"/>
        </w:rPr>
        <w:t>c t</w:t>
      </w:r>
      <w:r w:rsidRPr="00D40176">
        <w:rPr>
          <w:rFonts w:ascii="Arial" w:hAnsi="Arial" w:cs="Arial"/>
          <w:sz w:val="20"/>
          <w:szCs w:val="20"/>
        </w:rPr>
        <w:t>ạ</w:t>
      </w:r>
      <w:r w:rsidRPr="00D40176">
        <w:rPr>
          <w:rFonts w:ascii="Arial" w:hAnsi="Arial" w:cs="Arial"/>
          <w:sz w:val="20"/>
          <w:szCs w:val="20"/>
        </w:rPr>
        <w:t xml:space="preserve">m </w:t>
      </w:r>
      <w:r w:rsidRPr="00D40176">
        <w:rPr>
          <w:rFonts w:ascii="Arial" w:hAnsi="Arial" w:cs="Arial"/>
          <w:sz w:val="20"/>
          <w:szCs w:val="20"/>
        </w:rPr>
        <w:t>ứ</w:t>
      </w:r>
      <w:r w:rsidRPr="00D40176">
        <w:rPr>
          <w:rFonts w:ascii="Arial" w:hAnsi="Arial" w:cs="Arial"/>
          <w:sz w:val="20"/>
          <w:szCs w:val="20"/>
        </w:rPr>
        <w:t>ng t</w:t>
      </w:r>
      <w:r w:rsidRPr="00D40176">
        <w:rPr>
          <w:rFonts w:ascii="Arial" w:hAnsi="Arial" w:cs="Arial"/>
          <w:sz w:val="20"/>
          <w:szCs w:val="20"/>
        </w:rPr>
        <w:t>ừ</w:t>
      </w:r>
      <w:r w:rsidRPr="00D40176">
        <w:rPr>
          <w:rFonts w:ascii="Arial" w:hAnsi="Arial" w:cs="Arial"/>
          <w:sz w:val="20"/>
          <w:szCs w:val="20"/>
        </w:rPr>
        <w:t xml:space="preserve"> ngu</w:t>
      </w:r>
      <w:r w:rsidRPr="00D40176">
        <w:rPr>
          <w:rFonts w:ascii="Arial" w:hAnsi="Arial" w:cs="Arial"/>
          <w:sz w:val="20"/>
          <w:szCs w:val="20"/>
        </w:rPr>
        <w:t>ồ</w:t>
      </w:r>
      <w:r w:rsidRPr="00D40176">
        <w:rPr>
          <w:rFonts w:ascii="Arial" w:hAnsi="Arial" w:cs="Arial"/>
          <w:sz w:val="20"/>
          <w:szCs w:val="20"/>
        </w:rPr>
        <w:t>n kinh phí chi thư</w:t>
      </w:r>
      <w:r w:rsidRPr="00D40176">
        <w:rPr>
          <w:rFonts w:ascii="Arial" w:hAnsi="Arial" w:cs="Arial"/>
          <w:sz w:val="20"/>
          <w:szCs w:val="20"/>
        </w:rPr>
        <w:t>ờ</w:t>
      </w:r>
      <w:r w:rsidRPr="00D40176">
        <w:rPr>
          <w:rFonts w:ascii="Arial" w:hAnsi="Arial" w:cs="Arial"/>
          <w:sz w:val="20"/>
          <w:szCs w:val="20"/>
        </w:rPr>
        <w:t>ng xuyên ho</w:t>
      </w:r>
      <w:r w:rsidRPr="00D40176">
        <w:rPr>
          <w:rFonts w:ascii="Arial" w:hAnsi="Arial" w:cs="Arial"/>
          <w:sz w:val="20"/>
          <w:szCs w:val="20"/>
        </w:rPr>
        <w:t>ặ</w:t>
      </w:r>
      <w:r w:rsidRPr="00D40176">
        <w:rPr>
          <w:rFonts w:ascii="Arial" w:hAnsi="Arial" w:cs="Arial"/>
          <w:sz w:val="20"/>
          <w:szCs w:val="20"/>
        </w:rPr>
        <w:t>c t</w:t>
      </w:r>
      <w:r w:rsidRPr="00D40176">
        <w:rPr>
          <w:rFonts w:ascii="Arial" w:hAnsi="Arial" w:cs="Arial"/>
          <w:sz w:val="20"/>
          <w:szCs w:val="20"/>
        </w:rPr>
        <w:t>ừ</w:t>
      </w:r>
      <w:r w:rsidRPr="00D40176">
        <w:rPr>
          <w:rFonts w:ascii="Arial" w:hAnsi="Arial" w:cs="Arial"/>
          <w:sz w:val="20"/>
          <w:szCs w:val="20"/>
        </w:rPr>
        <w:t xml:space="preserve"> ngu</w:t>
      </w:r>
      <w:r w:rsidRPr="00D40176">
        <w:rPr>
          <w:rFonts w:ascii="Arial" w:hAnsi="Arial" w:cs="Arial"/>
          <w:sz w:val="20"/>
          <w:szCs w:val="20"/>
        </w:rPr>
        <w:t>ồ</w:t>
      </w:r>
      <w:r w:rsidRPr="00D40176">
        <w:rPr>
          <w:rFonts w:ascii="Arial" w:hAnsi="Arial" w:cs="Arial"/>
          <w:sz w:val="20"/>
          <w:szCs w:val="20"/>
        </w:rPr>
        <w:t>n kinh phí đư</w:t>
      </w:r>
      <w:r w:rsidRPr="00D40176">
        <w:rPr>
          <w:rFonts w:ascii="Arial" w:hAnsi="Arial" w:cs="Arial"/>
          <w:sz w:val="20"/>
          <w:szCs w:val="20"/>
        </w:rPr>
        <w:t>ợ</w:t>
      </w:r>
      <w:r w:rsidRPr="00D40176">
        <w:rPr>
          <w:rFonts w:ascii="Arial" w:hAnsi="Arial" w:cs="Arial"/>
          <w:sz w:val="20"/>
          <w:szCs w:val="20"/>
        </w:rPr>
        <w:t>c phép s</w:t>
      </w:r>
      <w:r w:rsidRPr="00D40176">
        <w:rPr>
          <w:rFonts w:ascii="Arial" w:hAnsi="Arial" w:cs="Arial"/>
          <w:sz w:val="20"/>
          <w:szCs w:val="20"/>
        </w:rPr>
        <w:t>ử</w:t>
      </w:r>
      <w:r w:rsidRPr="00D40176">
        <w:rPr>
          <w:rFonts w:ascii="Arial" w:hAnsi="Arial" w:cs="Arial"/>
          <w:sz w:val="20"/>
          <w:szCs w:val="20"/>
        </w:rPr>
        <w:t xml:space="preserve"> d</w:t>
      </w:r>
      <w:r w:rsidRPr="00D40176">
        <w:rPr>
          <w:rFonts w:ascii="Arial" w:hAnsi="Arial" w:cs="Arial"/>
          <w:sz w:val="20"/>
          <w:szCs w:val="20"/>
        </w:rPr>
        <w:t>ụ</w:t>
      </w:r>
      <w:r w:rsidRPr="00D40176">
        <w:rPr>
          <w:rFonts w:ascii="Arial" w:hAnsi="Arial" w:cs="Arial"/>
          <w:sz w:val="20"/>
          <w:szCs w:val="20"/>
        </w:rPr>
        <w:t>ng c</w:t>
      </w:r>
      <w:r w:rsidRPr="00D40176">
        <w:rPr>
          <w:rFonts w:ascii="Arial" w:hAnsi="Arial" w:cs="Arial"/>
          <w:sz w:val="20"/>
          <w:szCs w:val="20"/>
        </w:rPr>
        <w:t>ủ</w:t>
      </w:r>
      <w:r w:rsidRPr="00D40176">
        <w:rPr>
          <w:rFonts w:ascii="Arial" w:hAnsi="Arial" w:cs="Arial"/>
          <w:sz w:val="20"/>
          <w:szCs w:val="20"/>
        </w:rPr>
        <w:t>a cơ quan, đơn v</w:t>
      </w:r>
      <w:r w:rsidRPr="00D40176">
        <w:rPr>
          <w:rFonts w:ascii="Arial" w:hAnsi="Arial" w:cs="Arial"/>
          <w:sz w:val="20"/>
          <w:szCs w:val="20"/>
        </w:rPr>
        <w:t>ị</w:t>
      </w:r>
      <w:r w:rsidRPr="00D40176">
        <w:rPr>
          <w:rFonts w:ascii="Arial" w:hAnsi="Arial" w:cs="Arial"/>
          <w:sz w:val="20"/>
          <w:szCs w:val="20"/>
        </w:rPr>
        <w:t xml:space="preserve"> qu</w:t>
      </w:r>
      <w:r w:rsidRPr="00D40176">
        <w:rPr>
          <w:rFonts w:ascii="Arial" w:hAnsi="Arial" w:cs="Arial"/>
          <w:sz w:val="20"/>
          <w:szCs w:val="20"/>
        </w:rPr>
        <w:t>ả</w:t>
      </w:r>
      <w:r w:rsidRPr="00D40176">
        <w:rPr>
          <w:rFonts w:ascii="Arial" w:hAnsi="Arial" w:cs="Arial"/>
          <w:sz w:val="20"/>
          <w:szCs w:val="20"/>
        </w:rPr>
        <w:t>n lý tài s</w:t>
      </w:r>
      <w:r w:rsidRPr="00D40176">
        <w:rPr>
          <w:rFonts w:ascii="Arial" w:hAnsi="Arial" w:cs="Arial"/>
          <w:sz w:val="20"/>
          <w:szCs w:val="20"/>
        </w:rPr>
        <w:t>ả</w:t>
      </w:r>
      <w:r w:rsidRPr="00D40176">
        <w:rPr>
          <w:rFonts w:ascii="Arial" w:hAnsi="Arial" w:cs="Arial"/>
          <w:sz w:val="20"/>
          <w:szCs w:val="20"/>
        </w:rPr>
        <w:t>n và đư</w:t>
      </w:r>
      <w:r w:rsidRPr="00D40176">
        <w:rPr>
          <w:rFonts w:ascii="Arial" w:hAnsi="Arial" w:cs="Arial"/>
          <w:sz w:val="20"/>
          <w:szCs w:val="20"/>
        </w:rPr>
        <w:t>ợ</w:t>
      </w:r>
      <w:r w:rsidRPr="00D40176">
        <w:rPr>
          <w:rFonts w:ascii="Arial" w:hAnsi="Arial" w:cs="Arial"/>
          <w:sz w:val="20"/>
          <w:szCs w:val="20"/>
        </w:rPr>
        <w:t>c tr</w:t>
      </w:r>
      <w:r w:rsidRPr="00D40176">
        <w:rPr>
          <w:rFonts w:ascii="Arial" w:hAnsi="Arial" w:cs="Arial"/>
          <w:sz w:val="20"/>
          <w:szCs w:val="20"/>
        </w:rPr>
        <w:t>ừ</w:t>
      </w:r>
      <w:r w:rsidRPr="00D40176">
        <w:rPr>
          <w:rFonts w:ascii="Arial" w:hAnsi="Arial" w:cs="Arial"/>
          <w:sz w:val="20"/>
          <w:szCs w:val="20"/>
        </w:rPr>
        <w:t xml:space="preserve"> vào ti</w:t>
      </w:r>
      <w:r w:rsidRPr="00D40176">
        <w:rPr>
          <w:rFonts w:ascii="Arial" w:hAnsi="Arial" w:cs="Arial"/>
          <w:sz w:val="20"/>
          <w:szCs w:val="20"/>
        </w:rPr>
        <w:t>ề</w:t>
      </w:r>
      <w:r w:rsidRPr="00D40176">
        <w:rPr>
          <w:rFonts w:ascii="Arial" w:hAnsi="Arial" w:cs="Arial"/>
          <w:sz w:val="20"/>
          <w:szCs w:val="20"/>
        </w:rPr>
        <w:t>n thu đư</w:t>
      </w:r>
      <w:r w:rsidRPr="00D40176">
        <w:rPr>
          <w:rFonts w:ascii="Arial" w:hAnsi="Arial" w:cs="Arial"/>
          <w:sz w:val="20"/>
          <w:szCs w:val="20"/>
        </w:rPr>
        <w:t>ợ</w:t>
      </w:r>
      <w:r w:rsidRPr="00D40176">
        <w:rPr>
          <w:rFonts w:ascii="Arial" w:hAnsi="Arial" w:cs="Arial"/>
          <w:sz w:val="20"/>
          <w:szCs w:val="20"/>
        </w:rPr>
        <w:t>c t</w:t>
      </w:r>
      <w:r w:rsidRPr="00D40176">
        <w:rPr>
          <w:rFonts w:ascii="Arial" w:hAnsi="Arial" w:cs="Arial"/>
          <w:sz w:val="20"/>
          <w:szCs w:val="20"/>
        </w:rPr>
        <w:t>ừ</w:t>
      </w:r>
      <w:r w:rsidRPr="00D40176">
        <w:rPr>
          <w:rFonts w:ascii="Arial" w:hAnsi="Arial" w:cs="Arial"/>
          <w:sz w:val="20"/>
          <w:szCs w:val="20"/>
        </w:rPr>
        <w:t xml:space="preserve"> x</w:t>
      </w:r>
      <w:r w:rsidRPr="00D40176">
        <w:rPr>
          <w:rFonts w:ascii="Arial" w:hAnsi="Arial" w:cs="Arial"/>
          <w:sz w:val="20"/>
          <w:szCs w:val="20"/>
        </w:rPr>
        <w:t>ử</w:t>
      </w:r>
      <w:r w:rsidRPr="00D40176">
        <w:rPr>
          <w:rFonts w:ascii="Arial" w:hAnsi="Arial" w:cs="Arial"/>
          <w:sz w:val="20"/>
          <w:szCs w:val="20"/>
        </w:rPr>
        <w:t xml:space="preserve"> lý tài </w:t>
      </w:r>
      <w:r w:rsidRPr="00D40176">
        <w:rPr>
          <w:rFonts w:ascii="Arial" w:hAnsi="Arial" w:cs="Arial"/>
          <w:iCs/>
          <w:sz w:val="20"/>
          <w:szCs w:val="20"/>
        </w:rPr>
        <w:t>s</w:t>
      </w:r>
      <w:r w:rsidRPr="00D40176">
        <w:rPr>
          <w:rFonts w:ascii="Arial" w:hAnsi="Arial" w:cs="Arial"/>
          <w:iCs/>
          <w:sz w:val="20"/>
          <w:szCs w:val="20"/>
        </w:rPr>
        <w:t>ả</w:t>
      </w:r>
      <w:r w:rsidRPr="00D40176">
        <w:rPr>
          <w:rFonts w:ascii="Arial" w:hAnsi="Arial" w:cs="Arial"/>
          <w:iCs/>
          <w:sz w:val="20"/>
          <w:szCs w:val="20"/>
        </w:rPr>
        <w:t>n.”.</w:t>
      </w:r>
    </w:p>
    <w:p w14:paraId="6A72DC49" w14:textId="77777777" w:rsidR="002B1027" w:rsidRPr="00D40176" w:rsidRDefault="007E04C2" w:rsidP="006E5ADA">
      <w:pPr>
        <w:adjustRightInd w:val="0"/>
        <w:snapToGrid w:val="0"/>
        <w:spacing w:after="120" w:line="240" w:lineRule="auto"/>
        <w:ind w:firstLine="720"/>
        <w:jc w:val="both"/>
        <w:rPr>
          <w:rFonts w:ascii="Arial" w:hAnsi="Arial" w:cs="Arial"/>
          <w:b/>
          <w:bCs/>
          <w:sz w:val="20"/>
          <w:szCs w:val="20"/>
        </w:rPr>
      </w:pPr>
      <w:r w:rsidRPr="00D40176">
        <w:rPr>
          <w:rFonts w:ascii="Arial" w:hAnsi="Arial" w:cs="Arial"/>
          <w:b/>
          <w:bCs/>
          <w:sz w:val="20"/>
          <w:szCs w:val="20"/>
        </w:rPr>
        <w:t>Đi</w:t>
      </w:r>
      <w:r w:rsidRPr="00D40176">
        <w:rPr>
          <w:rFonts w:ascii="Arial" w:hAnsi="Arial" w:cs="Arial"/>
          <w:b/>
          <w:bCs/>
          <w:sz w:val="20"/>
          <w:szCs w:val="20"/>
        </w:rPr>
        <w:t>ề</w:t>
      </w:r>
      <w:r w:rsidRPr="00D40176">
        <w:rPr>
          <w:rFonts w:ascii="Arial" w:hAnsi="Arial" w:cs="Arial"/>
          <w:b/>
          <w:bCs/>
          <w:sz w:val="20"/>
          <w:szCs w:val="20"/>
        </w:rPr>
        <w:t>u 19. S</w:t>
      </w:r>
      <w:r w:rsidRPr="00D40176">
        <w:rPr>
          <w:rFonts w:ascii="Arial" w:hAnsi="Arial" w:cs="Arial"/>
          <w:b/>
          <w:bCs/>
          <w:sz w:val="20"/>
          <w:szCs w:val="20"/>
        </w:rPr>
        <w:t>ử</w:t>
      </w:r>
      <w:r w:rsidRPr="00D40176">
        <w:rPr>
          <w:rFonts w:ascii="Arial" w:hAnsi="Arial" w:cs="Arial"/>
          <w:b/>
          <w:bCs/>
          <w:sz w:val="20"/>
          <w:szCs w:val="20"/>
        </w:rPr>
        <w:t>a đ</w:t>
      </w:r>
      <w:r w:rsidRPr="00D40176">
        <w:rPr>
          <w:rFonts w:ascii="Arial" w:hAnsi="Arial" w:cs="Arial"/>
          <w:b/>
          <w:bCs/>
          <w:sz w:val="20"/>
          <w:szCs w:val="20"/>
        </w:rPr>
        <w:t>ổ</w:t>
      </w:r>
      <w:r w:rsidRPr="00D40176">
        <w:rPr>
          <w:rFonts w:ascii="Arial" w:hAnsi="Arial" w:cs="Arial"/>
          <w:b/>
          <w:bCs/>
          <w:sz w:val="20"/>
          <w:szCs w:val="20"/>
        </w:rPr>
        <w:t>i, b</w:t>
      </w:r>
      <w:r w:rsidRPr="00D40176">
        <w:rPr>
          <w:rFonts w:ascii="Arial" w:hAnsi="Arial" w:cs="Arial"/>
          <w:b/>
          <w:bCs/>
          <w:sz w:val="20"/>
          <w:szCs w:val="20"/>
        </w:rPr>
        <w:t>ổ</w:t>
      </w:r>
      <w:r w:rsidRPr="00D40176">
        <w:rPr>
          <w:rFonts w:ascii="Arial" w:hAnsi="Arial" w:cs="Arial"/>
          <w:b/>
          <w:bCs/>
          <w:sz w:val="20"/>
          <w:szCs w:val="20"/>
        </w:rPr>
        <w:t xml:space="preserve"> sung m</w:t>
      </w:r>
      <w:r w:rsidRPr="00D40176">
        <w:rPr>
          <w:rFonts w:ascii="Arial" w:hAnsi="Arial" w:cs="Arial"/>
          <w:b/>
          <w:bCs/>
          <w:sz w:val="20"/>
          <w:szCs w:val="20"/>
        </w:rPr>
        <w:t>ộ</w:t>
      </w:r>
      <w:r w:rsidRPr="00D40176">
        <w:rPr>
          <w:rFonts w:ascii="Arial" w:hAnsi="Arial" w:cs="Arial"/>
          <w:b/>
          <w:bCs/>
          <w:sz w:val="20"/>
          <w:szCs w:val="20"/>
        </w:rPr>
        <w:t>t s</w:t>
      </w:r>
      <w:r w:rsidRPr="00D40176">
        <w:rPr>
          <w:rFonts w:ascii="Arial" w:hAnsi="Arial" w:cs="Arial"/>
          <w:b/>
          <w:bCs/>
          <w:sz w:val="20"/>
          <w:szCs w:val="20"/>
        </w:rPr>
        <w:t>ố</w:t>
      </w:r>
      <w:r w:rsidRPr="00D40176">
        <w:rPr>
          <w:rFonts w:ascii="Arial" w:hAnsi="Arial" w:cs="Arial"/>
          <w:b/>
          <w:bCs/>
          <w:sz w:val="20"/>
          <w:szCs w:val="20"/>
        </w:rPr>
        <w:t xml:space="preserve"> đi</w:t>
      </w:r>
      <w:r w:rsidRPr="00D40176">
        <w:rPr>
          <w:rFonts w:ascii="Arial" w:hAnsi="Arial" w:cs="Arial"/>
          <w:b/>
          <w:bCs/>
          <w:sz w:val="20"/>
          <w:szCs w:val="20"/>
        </w:rPr>
        <w:t>ể</w:t>
      </w:r>
      <w:r w:rsidRPr="00D40176">
        <w:rPr>
          <w:rFonts w:ascii="Arial" w:hAnsi="Arial" w:cs="Arial"/>
          <w:b/>
          <w:bCs/>
          <w:sz w:val="20"/>
          <w:szCs w:val="20"/>
        </w:rPr>
        <w:t>m, kho</w:t>
      </w:r>
      <w:r w:rsidRPr="00D40176">
        <w:rPr>
          <w:rFonts w:ascii="Arial" w:hAnsi="Arial" w:cs="Arial"/>
          <w:b/>
          <w:bCs/>
          <w:sz w:val="20"/>
          <w:szCs w:val="20"/>
        </w:rPr>
        <w:t>ả</w:t>
      </w:r>
      <w:r w:rsidRPr="00D40176">
        <w:rPr>
          <w:rFonts w:ascii="Arial" w:hAnsi="Arial" w:cs="Arial"/>
          <w:b/>
          <w:bCs/>
          <w:sz w:val="20"/>
          <w:szCs w:val="20"/>
        </w:rPr>
        <w:t>n c</w:t>
      </w:r>
      <w:r w:rsidRPr="00D40176">
        <w:rPr>
          <w:rFonts w:ascii="Arial" w:hAnsi="Arial" w:cs="Arial"/>
          <w:b/>
          <w:bCs/>
          <w:sz w:val="20"/>
          <w:szCs w:val="20"/>
        </w:rPr>
        <w:t>ủ</w:t>
      </w:r>
      <w:r w:rsidRPr="00D40176">
        <w:rPr>
          <w:rFonts w:ascii="Arial" w:hAnsi="Arial" w:cs="Arial"/>
          <w:b/>
          <w:bCs/>
          <w:sz w:val="20"/>
          <w:szCs w:val="20"/>
        </w:rPr>
        <w:t>a Đi</w:t>
      </w:r>
      <w:r w:rsidRPr="00D40176">
        <w:rPr>
          <w:rFonts w:ascii="Arial" w:hAnsi="Arial" w:cs="Arial"/>
          <w:b/>
          <w:bCs/>
          <w:sz w:val="20"/>
          <w:szCs w:val="20"/>
        </w:rPr>
        <w:t>ề</w:t>
      </w:r>
      <w:r w:rsidRPr="00D40176">
        <w:rPr>
          <w:rFonts w:ascii="Arial" w:hAnsi="Arial" w:cs="Arial"/>
          <w:b/>
          <w:bCs/>
          <w:sz w:val="20"/>
          <w:szCs w:val="20"/>
        </w:rPr>
        <w:t>u 28</w:t>
      </w:r>
    </w:p>
    <w:p w14:paraId="5379C2DF" w14:textId="77777777" w:rsidR="002B1027" w:rsidRPr="00D40176" w:rsidRDefault="007E04C2" w:rsidP="006E5ADA">
      <w:pPr>
        <w:adjustRightInd w:val="0"/>
        <w:snapToGrid w:val="0"/>
        <w:spacing w:after="120" w:line="240" w:lineRule="auto"/>
        <w:ind w:firstLine="720"/>
        <w:jc w:val="both"/>
        <w:rPr>
          <w:rFonts w:ascii="Arial" w:hAnsi="Arial" w:cs="Arial"/>
          <w:sz w:val="20"/>
          <w:szCs w:val="20"/>
        </w:rPr>
      </w:pPr>
      <w:r w:rsidRPr="00D40176">
        <w:rPr>
          <w:rFonts w:ascii="Arial" w:hAnsi="Arial" w:cs="Arial"/>
          <w:sz w:val="20"/>
          <w:szCs w:val="20"/>
        </w:rPr>
        <w:t>1. S</w:t>
      </w:r>
      <w:r w:rsidRPr="00D40176">
        <w:rPr>
          <w:rFonts w:ascii="Arial" w:hAnsi="Arial" w:cs="Arial"/>
          <w:sz w:val="20"/>
          <w:szCs w:val="20"/>
        </w:rPr>
        <w:t>ử</w:t>
      </w:r>
      <w:r w:rsidRPr="00D40176">
        <w:rPr>
          <w:rFonts w:ascii="Arial" w:hAnsi="Arial" w:cs="Arial"/>
          <w:sz w:val="20"/>
          <w:szCs w:val="20"/>
        </w:rPr>
        <w:t>a đ</w:t>
      </w:r>
      <w:r w:rsidRPr="00D40176">
        <w:rPr>
          <w:rFonts w:ascii="Arial" w:hAnsi="Arial" w:cs="Arial"/>
          <w:sz w:val="20"/>
          <w:szCs w:val="20"/>
        </w:rPr>
        <w:t>ổ</w:t>
      </w:r>
      <w:r w:rsidRPr="00D40176">
        <w:rPr>
          <w:rFonts w:ascii="Arial" w:hAnsi="Arial" w:cs="Arial"/>
          <w:sz w:val="20"/>
          <w:szCs w:val="20"/>
        </w:rPr>
        <w:t>i, b</w:t>
      </w:r>
      <w:r w:rsidRPr="00D40176">
        <w:rPr>
          <w:rFonts w:ascii="Arial" w:hAnsi="Arial" w:cs="Arial"/>
          <w:sz w:val="20"/>
          <w:szCs w:val="20"/>
        </w:rPr>
        <w:t>ổ</w:t>
      </w:r>
      <w:r w:rsidRPr="00D40176">
        <w:rPr>
          <w:rFonts w:ascii="Arial" w:hAnsi="Arial" w:cs="Arial"/>
          <w:sz w:val="20"/>
          <w:szCs w:val="20"/>
        </w:rPr>
        <w:t xml:space="preserve"> sung kho</w:t>
      </w:r>
      <w:r w:rsidRPr="00D40176">
        <w:rPr>
          <w:rFonts w:ascii="Arial" w:hAnsi="Arial" w:cs="Arial"/>
          <w:sz w:val="20"/>
          <w:szCs w:val="20"/>
        </w:rPr>
        <w:t>ả</w:t>
      </w:r>
      <w:r w:rsidRPr="00D40176">
        <w:rPr>
          <w:rFonts w:ascii="Arial" w:hAnsi="Arial" w:cs="Arial"/>
          <w:sz w:val="20"/>
          <w:szCs w:val="20"/>
        </w:rPr>
        <w:t>n 2 như sau:</w:t>
      </w:r>
    </w:p>
    <w:p w14:paraId="0135C380" w14:textId="77777777" w:rsidR="002B1027" w:rsidRPr="00D40176" w:rsidRDefault="007E04C2" w:rsidP="006E5ADA">
      <w:pPr>
        <w:adjustRightInd w:val="0"/>
        <w:snapToGrid w:val="0"/>
        <w:spacing w:after="120" w:line="240" w:lineRule="auto"/>
        <w:ind w:firstLine="720"/>
        <w:jc w:val="both"/>
        <w:rPr>
          <w:rFonts w:ascii="Arial" w:hAnsi="Arial" w:cs="Arial"/>
          <w:sz w:val="20"/>
          <w:szCs w:val="20"/>
        </w:rPr>
      </w:pPr>
      <w:r w:rsidRPr="00D40176">
        <w:rPr>
          <w:rFonts w:ascii="Arial" w:hAnsi="Arial" w:cs="Arial"/>
          <w:sz w:val="20"/>
          <w:szCs w:val="20"/>
        </w:rPr>
        <w:t>“2. Th</w:t>
      </w:r>
      <w:r w:rsidRPr="00D40176">
        <w:rPr>
          <w:rFonts w:ascii="Arial" w:hAnsi="Arial" w:cs="Arial"/>
          <w:sz w:val="20"/>
          <w:szCs w:val="20"/>
        </w:rPr>
        <w:t>ẩ</w:t>
      </w:r>
      <w:r w:rsidRPr="00D40176">
        <w:rPr>
          <w:rFonts w:ascii="Arial" w:hAnsi="Arial" w:cs="Arial"/>
          <w:sz w:val="20"/>
          <w:szCs w:val="20"/>
        </w:rPr>
        <w:t>m quy</w:t>
      </w:r>
      <w:r w:rsidRPr="00D40176">
        <w:rPr>
          <w:rFonts w:ascii="Arial" w:hAnsi="Arial" w:cs="Arial"/>
          <w:sz w:val="20"/>
          <w:szCs w:val="20"/>
        </w:rPr>
        <w:t>ề</w:t>
      </w:r>
      <w:r w:rsidRPr="00D40176">
        <w:rPr>
          <w:rFonts w:ascii="Arial" w:hAnsi="Arial" w:cs="Arial"/>
          <w:sz w:val="20"/>
          <w:szCs w:val="20"/>
        </w:rPr>
        <w:t>n quy</w:t>
      </w:r>
      <w:r w:rsidRPr="00D40176">
        <w:rPr>
          <w:rFonts w:ascii="Arial" w:hAnsi="Arial" w:cs="Arial"/>
          <w:sz w:val="20"/>
          <w:szCs w:val="20"/>
        </w:rPr>
        <w:t>ế</w:t>
      </w:r>
      <w:r w:rsidRPr="00D40176">
        <w:rPr>
          <w:rFonts w:ascii="Arial" w:hAnsi="Arial" w:cs="Arial"/>
          <w:sz w:val="20"/>
          <w:szCs w:val="20"/>
        </w:rPr>
        <w:t>t đ</w:t>
      </w:r>
      <w:r w:rsidRPr="00D40176">
        <w:rPr>
          <w:rFonts w:ascii="Arial" w:hAnsi="Arial" w:cs="Arial"/>
          <w:sz w:val="20"/>
          <w:szCs w:val="20"/>
        </w:rPr>
        <w:t>ị</w:t>
      </w:r>
      <w:r w:rsidRPr="00D40176">
        <w:rPr>
          <w:rFonts w:ascii="Arial" w:hAnsi="Arial" w:cs="Arial"/>
          <w:sz w:val="20"/>
          <w:szCs w:val="20"/>
        </w:rPr>
        <w:t>nh s</w:t>
      </w:r>
      <w:r w:rsidRPr="00D40176">
        <w:rPr>
          <w:rFonts w:ascii="Arial" w:hAnsi="Arial" w:cs="Arial"/>
          <w:sz w:val="20"/>
          <w:szCs w:val="20"/>
        </w:rPr>
        <w:t>ử</w:t>
      </w:r>
      <w:r w:rsidRPr="00D40176">
        <w:rPr>
          <w:rFonts w:ascii="Arial" w:hAnsi="Arial" w:cs="Arial"/>
          <w:sz w:val="20"/>
          <w:szCs w:val="20"/>
        </w:rPr>
        <w:t xml:space="preserve"> d</w:t>
      </w:r>
      <w:r w:rsidRPr="00D40176">
        <w:rPr>
          <w:rFonts w:ascii="Arial" w:hAnsi="Arial" w:cs="Arial"/>
          <w:sz w:val="20"/>
          <w:szCs w:val="20"/>
        </w:rPr>
        <w:t>ụ</w:t>
      </w:r>
      <w:r w:rsidRPr="00D40176">
        <w:rPr>
          <w:rFonts w:ascii="Arial" w:hAnsi="Arial" w:cs="Arial"/>
          <w:sz w:val="20"/>
          <w:szCs w:val="20"/>
        </w:rPr>
        <w:t>ng tài s</w:t>
      </w:r>
      <w:r w:rsidRPr="00D40176">
        <w:rPr>
          <w:rFonts w:ascii="Arial" w:hAnsi="Arial" w:cs="Arial"/>
          <w:sz w:val="20"/>
          <w:szCs w:val="20"/>
        </w:rPr>
        <w:t>ả</w:t>
      </w:r>
      <w:r w:rsidRPr="00D40176">
        <w:rPr>
          <w:rFonts w:ascii="Arial" w:hAnsi="Arial" w:cs="Arial"/>
          <w:sz w:val="20"/>
          <w:szCs w:val="20"/>
        </w:rPr>
        <w:t>n k</w:t>
      </w:r>
      <w:r w:rsidRPr="00D40176">
        <w:rPr>
          <w:rFonts w:ascii="Arial" w:hAnsi="Arial" w:cs="Arial"/>
          <w:sz w:val="20"/>
          <w:szCs w:val="20"/>
        </w:rPr>
        <w:t>ế</w:t>
      </w:r>
      <w:r w:rsidRPr="00D40176">
        <w:rPr>
          <w:rFonts w:ascii="Arial" w:hAnsi="Arial" w:cs="Arial"/>
          <w:sz w:val="20"/>
          <w:szCs w:val="20"/>
        </w:rPr>
        <w:t>t c</w:t>
      </w:r>
      <w:r w:rsidRPr="00D40176">
        <w:rPr>
          <w:rFonts w:ascii="Arial" w:hAnsi="Arial" w:cs="Arial"/>
          <w:sz w:val="20"/>
          <w:szCs w:val="20"/>
        </w:rPr>
        <w:t>ấ</w:t>
      </w:r>
      <w:r w:rsidRPr="00D40176">
        <w:rPr>
          <w:rFonts w:ascii="Arial" w:hAnsi="Arial" w:cs="Arial"/>
          <w:sz w:val="20"/>
          <w:szCs w:val="20"/>
        </w:rPr>
        <w:t>u h</w:t>
      </w:r>
      <w:r w:rsidRPr="00D40176">
        <w:rPr>
          <w:rFonts w:ascii="Arial" w:hAnsi="Arial" w:cs="Arial"/>
          <w:sz w:val="20"/>
          <w:szCs w:val="20"/>
        </w:rPr>
        <w:t>ạ</w:t>
      </w:r>
      <w:r w:rsidRPr="00D40176">
        <w:rPr>
          <w:rFonts w:ascii="Arial" w:hAnsi="Arial" w:cs="Arial"/>
          <w:sz w:val="20"/>
          <w:szCs w:val="20"/>
        </w:rPr>
        <w:t xml:space="preserve"> t</w:t>
      </w:r>
      <w:r w:rsidRPr="00D40176">
        <w:rPr>
          <w:rFonts w:ascii="Arial" w:hAnsi="Arial" w:cs="Arial"/>
          <w:sz w:val="20"/>
          <w:szCs w:val="20"/>
        </w:rPr>
        <w:t>ầ</w:t>
      </w:r>
      <w:r w:rsidRPr="00D40176">
        <w:rPr>
          <w:rFonts w:ascii="Arial" w:hAnsi="Arial" w:cs="Arial"/>
          <w:sz w:val="20"/>
          <w:szCs w:val="20"/>
        </w:rPr>
        <w:t>ng đư</w:t>
      </w:r>
      <w:r w:rsidRPr="00D40176">
        <w:rPr>
          <w:rFonts w:ascii="Arial" w:hAnsi="Arial" w:cs="Arial"/>
          <w:sz w:val="20"/>
          <w:szCs w:val="20"/>
        </w:rPr>
        <w:t>ờ</w:t>
      </w:r>
      <w:r w:rsidRPr="00D40176">
        <w:rPr>
          <w:rFonts w:ascii="Arial" w:hAnsi="Arial" w:cs="Arial"/>
          <w:sz w:val="20"/>
          <w:szCs w:val="20"/>
        </w:rPr>
        <w:t>ng b</w:t>
      </w:r>
      <w:r w:rsidRPr="00D40176">
        <w:rPr>
          <w:rFonts w:ascii="Arial" w:hAnsi="Arial" w:cs="Arial"/>
          <w:sz w:val="20"/>
          <w:szCs w:val="20"/>
        </w:rPr>
        <w:t>ộ</w:t>
      </w:r>
      <w:r w:rsidRPr="00D40176">
        <w:rPr>
          <w:rFonts w:ascii="Arial" w:hAnsi="Arial" w:cs="Arial"/>
          <w:sz w:val="20"/>
          <w:szCs w:val="20"/>
        </w:rPr>
        <w:t xml:space="preserve"> hi</w:t>
      </w:r>
      <w:r w:rsidRPr="00D40176">
        <w:rPr>
          <w:rFonts w:ascii="Arial" w:hAnsi="Arial" w:cs="Arial"/>
          <w:sz w:val="20"/>
          <w:szCs w:val="20"/>
        </w:rPr>
        <w:t>ệ</w:t>
      </w:r>
      <w:r w:rsidRPr="00D40176">
        <w:rPr>
          <w:rFonts w:ascii="Arial" w:hAnsi="Arial" w:cs="Arial"/>
          <w:sz w:val="20"/>
          <w:szCs w:val="20"/>
        </w:rPr>
        <w:t xml:space="preserve">n </w:t>
      </w:r>
      <w:r w:rsidRPr="00D40176">
        <w:rPr>
          <w:rFonts w:ascii="Arial" w:hAnsi="Arial" w:cs="Arial"/>
          <w:sz w:val="20"/>
          <w:szCs w:val="20"/>
        </w:rPr>
        <w:t>có đ</w:t>
      </w:r>
      <w:r w:rsidRPr="00D40176">
        <w:rPr>
          <w:rFonts w:ascii="Arial" w:hAnsi="Arial" w:cs="Arial"/>
          <w:sz w:val="20"/>
          <w:szCs w:val="20"/>
        </w:rPr>
        <w:t>ể</w:t>
      </w:r>
      <w:r w:rsidRPr="00D40176">
        <w:rPr>
          <w:rFonts w:ascii="Arial" w:hAnsi="Arial" w:cs="Arial"/>
          <w:sz w:val="20"/>
          <w:szCs w:val="20"/>
        </w:rPr>
        <w:t xml:space="preserve"> tham gia d</w:t>
      </w:r>
      <w:r w:rsidRPr="00D40176">
        <w:rPr>
          <w:rFonts w:ascii="Arial" w:hAnsi="Arial" w:cs="Arial"/>
          <w:sz w:val="20"/>
          <w:szCs w:val="20"/>
        </w:rPr>
        <w:t>ự</w:t>
      </w:r>
      <w:r w:rsidRPr="00D40176">
        <w:rPr>
          <w:rFonts w:ascii="Arial" w:hAnsi="Arial" w:cs="Arial"/>
          <w:sz w:val="20"/>
          <w:szCs w:val="20"/>
        </w:rPr>
        <w:t xml:space="preserve"> án đ</w:t>
      </w:r>
      <w:r w:rsidRPr="00D40176">
        <w:rPr>
          <w:rFonts w:ascii="Arial" w:hAnsi="Arial" w:cs="Arial"/>
          <w:sz w:val="20"/>
          <w:szCs w:val="20"/>
        </w:rPr>
        <w:t>ầ</w:t>
      </w:r>
      <w:r w:rsidRPr="00D40176">
        <w:rPr>
          <w:rFonts w:ascii="Arial" w:hAnsi="Arial" w:cs="Arial"/>
          <w:sz w:val="20"/>
          <w:szCs w:val="20"/>
        </w:rPr>
        <w:t>u tư theo phương th</w:t>
      </w:r>
      <w:r w:rsidRPr="00D40176">
        <w:rPr>
          <w:rFonts w:ascii="Arial" w:hAnsi="Arial" w:cs="Arial"/>
          <w:sz w:val="20"/>
          <w:szCs w:val="20"/>
        </w:rPr>
        <w:t>ứ</w:t>
      </w:r>
      <w:r w:rsidRPr="00D40176">
        <w:rPr>
          <w:rFonts w:ascii="Arial" w:hAnsi="Arial" w:cs="Arial"/>
          <w:sz w:val="20"/>
          <w:szCs w:val="20"/>
        </w:rPr>
        <w:t>c đ</w:t>
      </w:r>
      <w:r w:rsidRPr="00D40176">
        <w:rPr>
          <w:rFonts w:ascii="Arial" w:hAnsi="Arial" w:cs="Arial"/>
          <w:sz w:val="20"/>
          <w:szCs w:val="20"/>
        </w:rPr>
        <w:t>ố</w:t>
      </w:r>
      <w:r w:rsidRPr="00D40176">
        <w:rPr>
          <w:rFonts w:ascii="Arial" w:hAnsi="Arial" w:cs="Arial"/>
          <w:sz w:val="20"/>
          <w:szCs w:val="20"/>
        </w:rPr>
        <w:t>i tác công tư:</w:t>
      </w:r>
    </w:p>
    <w:p w14:paraId="0699BADA" w14:textId="77777777" w:rsidR="002B1027" w:rsidRPr="00D40176" w:rsidRDefault="007E04C2" w:rsidP="006E5ADA">
      <w:pPr>
        <w:adjustRightInd w:val="0"/>
        <w:snapToGrid w:val="0"/>
        <w:spacing w:after="120" w:line="240" w:lineRule="auto"/>
        <w:ind w:firstLine="720"/>
        <w:jc w:val="both"/>
        <w:rPr>
          <w:rFonts w:ascii="Arial" w:hAnsi="Arial" w:cs="Arial"/>
          <w:sz w:val="20"/>
          <w:szCs w:val="20"/>
        </w:rPr>
      </w:pPr>
      <w:r w:rsidRPr="00D40176">
        <w:rPr>
          <w:rFonts w:ascii="Arial" w:hAnsi="Arial" w:cs="Arial"/>
          <w:sz w:val="20"/>
          <w:szCs w:val="20"/>
        </w:rPr>
        <w:t>a) B</w:t>
      </w:r>
      <w:r w:rsidRPr="00D40176">
        <w:rPr>
          <w:rFonts w:ascii="Arial" w:hAnsi="Arial" w:cs="Arial"/>
          <w:sz w:val="20"/>
          <w:szCs w:val="20"/>
        </w:rPr>
        <w:t>ộ</w:t>
      </w:r>
      <w:r w:rsidRPr="00D40176">
        <w:rPr>
          <w:rFonts w:ascii="Arial" w:hAnsi="Arial" w:cs="Arial"/>
          <w:sz w:val="20"/>
          <w:szCs w:val="20"/>
        </w:rPr>
        <w:t xml:space="preserve"> trư</w:t>
      </w:r>
      <w:r w:rsidRPr="00D40176">
        <w:rPr>
          <w:rFonts w:ascii="Arial" w:hAnsi="Arial" w:cs="Arial"/>
          <w:sz w:val="20"/>
          <w:szCs w:val="20"/>
        </w:rPr>
        <w:t>ở</w:t>
      </w:r>
      <w:r w:rsidRPr="00D40176">
        <w:rPr>
          <w:rFonts w:ascii="Arial" w:hAnsi="Arial" w:cs="Arial"/>
          <w:sz w:val="20"/>
          <w:szCs w:val="20"/>
        </w:rPr>
        <w:t>ng B</w:t>
      </w:r>
      <w:r w:rsidRPr="00D40176">
        <w:rPr>
          <w:rFonts w:ascii="Arial" w:hAnsi="Arial" w:cs="Arial"/>
          <w:sz w:val="20"/>
          <w:szCs w:val="20"/>
        </w:rPr>
        <w:t>ộ</w:t>
      </w:r>
      <w:r w:rsidRPr="00D40176">
        <w:rPr>
          <w:rFonts w:ascii="Arial" w:hAnsi="Arial" w:cs="Arial"/>
          <w:sz w:val="20"/>
          <w:szCs w:val="20"/>
        </w:rPr>
        <w:t xml:space="preserve"> Xây d</w:t>
      </w:r>
      <w:r w:rsidRPr="00D40176">
        <w:rPr>
          <w:rFonts w:ascii="Arial" w:hAnsi="Arial" w:cs="Arial"/>
          <w:sz w:val="20"/>
          <w:szCs w:val="20"/>
        </w:rPr>
        <w:t>ự</w:t>
      </w:r>
      <w:r w:rsidRPr="00D40176">
        <w:rPr>
          <w:rFonts w:ascii="Arial" w:hAnsi="Arial" w:cs="Arial"/>
          <w:sz w:val="20"/>
          <w:szCs w:val="20"/>
        </w:rPr>
        <w:t>ng quy</w:t>
      </w:r>
      <w:r w:rsidRPr="00D40176">
        <w:rPr>
          <w:rFonts w:ascii="Arial" w:hAnsi="Arial" w:cs="Arial"/>
          <w:sz w:val="20"/>
          <w:szCs w:val="20"/>
        </w:rPr>
        <w:t>ế</w:t>
      </w:r>
      <w:r w:rsidRPr="00D40176">
        <w:rPr>
          <w:rFonts w:ascii="Arial" w:hAnsi="Arial" w:cs="Arial"/>
          <w:sz w:val="20"/>
          <w:szCs w:val="20"/>
        </w:rPr>
        <w:t>t đ</w:t>
      </w:r>
      <w:r w:rsidRPr="00D40176">
        <w:rPr>
          <w:rFonts w:ascii="Arial" w:hAnsi="Arial" w:cs="Arial"/>
          <w:sz w:val="20"/>
          <w:szCs w:val="20"/>
        </w:rPr>
        <w:t>ị</w:t>
      </w:r>
      <w:r w:rsidRPr="00D40176">
        <w:rPr>
          <w:rFonts w:ascii="Arial" w:hAnsi="Arial" w:cs="Arial"/>
          <w:sz w:val="20"/>
          <w:szCs w:val="20"/>
        </w:rPr>
        <w:t>nh đ</w:t>
      </w:r>
      <w:r w:rsidRPr="00D40176">
        <w:rPr>
          <w:rFonts w:ascii="Arial" w:hAnsi="Arial" w:cs="Arial"/>
          <w:sz w:val="20"/>
          <w:szCs w:val="20"/>
        </w:rPr>
        <w:t>ố</w:t>
      </w:r>
      <w:r w:rsidRPr="00D40176">
        <w:rPr>
          <w:rFonts w:ascii="Arial" w:hAnsi="Arial" w:cs="Arial"/>
          <w:sz w:val="20"/>
          <w:szCs w:val="20"/>
        </w:rPr>
        <w:t>i v</w:t>
      </w:r>
      <w:r w:rsidRPr="00D40176">
        <w:rPr>
          <w:rFonts w:ascii="Arial" w:hAnsi="Arial" w:cs="Arial"/>
          <w:sz w:val="20"/>
          <w:szCs w:val="20"/>
        </w:rPr>
        <w:t>ớ</w:t>
      </w:r>
      <w:r w:rsidRPr="00D40176">
        <w:rPr>
          <w:rFonts w:ascii="Arial" w:hAnsi="Arial" w:cs="Arial"/>
          <w:sz w:val="20"/>
          <w:szCs w:val="20"/>
        </w:rPr>
        <w:t>i tài s</w:t>
      </w:r>
      <w:r w:rsidRPr="00D40176">
        <w:rPr>
          <w:rFonts w:ascii="Arial" w:hAnsi="Arial" w:cs="Arial"/>
          <w:sz w:val="20"/>
          <w:szCs w:val="20"/>
        </w:rPr>
        <w:t>ả</w:t>
      </w:r>
      <w:r w:rsidRPr="00D40176">
        <w:rPr>
          <w:rFonts w:ascii="Arial" w:hAnsi="Arial" w:cs="Arial"/>
          <w:sz w:val="20"/>
          <w:szCs w:val="20"/>
        </w:rPr>
        <w:t>n k</w:t>
      </w:r>
      <w:r w:rsidRPr="00D40176">
        <w:rPr>
          <w:rFonts w:ascii="Arial" w:hAnsi="Arial" w:cs="Arial"/>
          <w:sz w:val="20"/>
          <w:szCs w:val="20"/>
        </w:rPr>
        <w:t>ế</w:t>
      </w:r>
      <w:r w:rsidRPr="00D40176">
        <w:rPr>
          <w:rFonts w:ascii="Arial" w:hAnsi="Arial" w:cs="Arial"/>
          <w:sz w:val="20"/>
          <w:szCs w:val="20"/>
        </w:rPr>
        <w:t>t c</w:t>
      </w:r>
      <w:r w:rsidRPr="00D40176">
        <w:rPr>
          <w:rFonts w:ascii="Arial" w:hAnsi="Arial" w:cs="Arial"/>
          <w:sz w:val="20"/>
          <w:szCs w:val="20"/>
        </w:rPr>
        <w:t>ấ</w:t>
      </w:r>
      <w:r w:rsidRPr="00D40176">
        <w:rPr>
          <w:rFonts w:ascii="Arial" w:hAnsi="Arial" w:cs="Arial"/>
          <w:sz w:val="20"/>
          <w:szCs w:val="20"/>
        </w:rPr>
        <w:t>u h</w:t>
      </w:r>
      <w:r w:rsidRPr="00D40176">
        <w:rPr>
          <w:rFonts w:ascii="Arial" w:hAnsi="Arial" w:cs="Arial"/>
          <w:sz w:val="20"/>
          <w:szCs w:val="20"/>
        </w:rPr>
        <w:t>ạ</w:t>
      </w:r>
      <w:r w:rsidRPr="00D40176">
        <w:rPr>
          <w:rFonts w:ascii="Arial" w:hAnsi="Arial" w:cs="Arial"/>
          <w:sz w:val="20"/>
          <w:szCs w:val="20"/>
        </w:rPr>
        <w:t xml:space="preserve"> t</w:t>
      </w:r>
      <w:r w:rsidRPr="00D40176">
        <w:rPr>
          <w:rFonts w:ascii="Arial" w:hAnsi="Arial" w:cs="Arial"/>
          <w:sz w:val="20"/>
          <w:szCs w:val="20"/>
        </w:rPr>
        <w:t>ầ</w:t>
      </w:r>
      <w:r w:rsidRPr="00D40176">
        <w:rPr>
          <w:rFonts w:ascii="Arial" w:hAnsi="Arial" w:cs="Arial"/>
          <w:sz w:val="20"/>
          <w:szCs w:val="20"/>
        </w:rPr>
        <w:t>ng đư</w:t>
      </w:r>
      <w:r w:rsidRPr="00D40176">
        <w:rPr>
          <w:rFonts w:ascii="Arial" w:hAnsi="Arial" w:cs="Arial"/>
          <w:sz w:val="20"/>
          <w:szCs w:val="20"/>
        </w:rPr>
        <w:t>ờ</w:t>
      </w:r>
      <w:r w:rsidRPr="00D40176">
        <w:rPr>
          <w:rFonts w:ascii="Arial" w:hAnsi="Arial" w:cs="Arial"/>
          <w:sz w:val="20"/>
          <w:szCs w:val="20"/>
        </w:rPr>
        <w:t>ng b</w:t>
      </w:r>
      <w:r w:rsidRPr="00D40176">
        <w:rPr>
          <w:rFonts w:ascii="Arial" w:hAnsi="Arial" w:cs="Arial"/>
          <w:sz w:val="20"/>
          <w:szCs w:val="20"/>
        </w:rPr>
        <w:t>ộ</w:t>
      </w:r>
      <w:r w:rsidRPr="00D40176">
        <w:rPr>
          <w:rFonts w:ascii="Arial" w:hAnsi="Arial" w:cs="Arial"/>
          <w:sz w:val="20"/>
          <w:szCs w:val="20"/>
        </w:rPr>
        <w:t xml:space="preserve"> do cơ quan, đơn v</w:t>
      </w:r>
      <w:r w:rsidRPr="00D40176">
        <w:rPr>
          <w:rFonts w:ascii="Arial" w:hAnsi="Arial" w:cs="Arial"/>
          <w:sz w:val="20"/>
          <w:szCs w:val="20"/>
        </w:rPr>
        <w:t>ị</w:t>
      </w:r>
      <w:r w:rsidRPr="00D40176">
        <w:rPr>
          <w:rFonts w:ascii="Arial" w:hAnsi="Arial" w:cs="Arial"/>
          <w:sz w:val="20"/>
          <w:szCs w:val="20"/>
        </w:rPr>
        <w:t xml:space="preserve"> qu</w:t>
      </w:r>
      <w:r w:rsidRPr="00D40176">
        <w:rPr>
          <w:rFonts w:ascii="Arial" w:hAnsi="Arial" w:cs="Arial"/>
          <w:sz w:val="20"/>
          <w:szCs w:val="20"/>
        </w:rPr>
        <w:t>ả</w:t>
      </w:r>
      <w:r w:rsidRPr="00D40176">
        <w:rPr>
          <w:rFonts w:ascii="Arial" w:hAnsi="Arial" w:cs="Arial"/>
          <w:sz w:val="20"/>
          <w:szCs w:val="20"/>
        </w:rPr>
        <w:t>n lý tài s</w:t>
      </w:r>
      <w:r w:rsidRPr="00D40176">
        <w:rPr>
          <w:rFonts w:ascii="Arial" w:hAnsi="Arial" w:cs="Arial"/>
          <w:sz w:val="20"/>
          <w:szCs w:val="20"/>
        </w:rPr>
        <w:t>ả</w:t>
      </w:r>
      <w:r w:rsidRPr="00D40176">
        <w:rPr>
          <w:rFonts w:ascii="Arial" w:hAnsi="Arial" w:cs="Arial"/>
          <w:sz w:val="20"/>
          <w:szCs w:val="20"/>
        </w:rPr>
        <w:t xml:space="preserve">n </w:t>
      </w:r>
      <w:r w:rsidRPr="00D40176">
        <w:rPr>
          <w:rFonts w:ascii="Arial" w:hAnsi="Arial" w:cs="Arial"/>
          <w:sz w:val="20"/>
          <w:szCs w:val="20"/>
        </w:rPr>
        <w:t>ở</w:t>
      </w:r>
      <w:r w:rsidRPr="00D40176">
        <w:rPr>
          <w:rFonts w:ascii="Arial" w:hAnsi="Arial" w:cs="Arial"/>
          <w:sz w:val="20"/>
          <w:szCs w:val="20"/>
        </w:rPr>
        <w:t xml:space="preserve"> trung ương qu</w:t>
      </w:r>
      <w:r w:rsidRPr="00D40176">
        <w:rPr>
          <w:rFonts w:ascii="Arial" w:hAnsi="Arial" w:cs="Arial"/>
          <w:sz w:val="20"/>
          <w:szCs w:val="20"/>
        </w:rPr>
        <w:t>ả</w:t>
      </w:r>
      <w:r w:rsidRPr="00D40176">
        <w:rPr>
          <w:rFonts w:ascii="Arial" w:hAnsi="Arial" w:cs="Arial"/>
          <w:sz w:val="20"/>
          <w:szCs w:val="20"/>
        </w:rPr>
        <w:t>n lý.</w:t>
      </w:r>
    </w:p>
    <w:p w14:paraId="52A1FD42" w14:textId="65DCC83D" w:rsidR="002B1027" w:rsidRPr="00D40176" w:rsidRDefault="007E04C2" w:rsidP="006E5ADA">
      <w:pPr>
        <w:adjustRightInd w:val="0"/>
        <w:snapToGrid w:val="0"/>
        <w:spacing w:after="120" w:line="240" w:lineRule="auto"/>
        <w:ind w:firstLine="720"/>
        <w:jc w:val="both"/>
        <w:rPr>
          <w:rFonts w:ascii="Arial" w:hAnsi="Arial" w:cs="Arial"/>
          <w:sz w:val="20"/>
          <w:szCs w:val="20"/>
        </w:rPr>
      </w:pPr>
      <w:r w:rsidRPr="00D40176">
        <w:rPr>
          <w:rFonts w:ascii="Arial" w:hAnsi="Arial" w:cs="Arial"/>
          <w:sz w:val="20"/>
          <w:szCs w:val="20"/>
        </w:rPr>
        <w:t>b) Ch</w:t>
      </w:r>
      <w:r w:rsidRPr="00D40176">
        <w:rPr>
          <w:rFonts w:ascii="Arial" w:hAnsi="Arial" w:cs="Arial"/>
          <w:sz w:val="20"/>
          <w:szCs w:val="20"/>
        </w:rPr>
        <w:t>ủ</w:t>
      </w:r>
      <w:r w:rsidRPr="00D40176">
        <w:rPr>
          <w:rFonts w:ascii="Arial" w:hAnsi="Arial" w:cs="Arial"/>
          <w:sz w:val="20"/>
          <w:szCs w:val="20"/>
        </w:rPr>
        <w:t xml:space="preserve"> t</w:t>
      </w:r>
      <w:r w:rsidRPr="00D40176">
        <w:rPr>
          <w:rFonts w:ascii="Arial" w:hAnsi="Arial" w:cs="Arial"/>
          <w:sz w:val="20"/>
          <w:szCs w:val="20"/>
        </w:rPr>
        <w:t>ị</w:t>
      </w:r>
      <w:r w:rsidRPr="00D40176">
        <w:rPr>
          <w:rFonts w:ascii="Arial" w:hAnsi="Arial" w:cs="Arial"/>
          <w:sz w:val="20"/>
          <w:szCs w:val="20"/>
        </w:rPr>
        <w:t xml:space="preserve">ch </w:t>
      </w:r>
      <w:r w:rsidR="006E5ADA" w:rsidRPr="00D40176">
        <w:rPr>
          <w:rFonts w:ascii="Arial" w:hAnsi="Arial" w:cs="Arial"/>
          <w:sz w:val="20"/>
          <w:szCs w:val="20"/>
        </w:rPr>
        <w:t>Ủy ban</w:t>
      </w:r>
      <w:r w:rsidRPr="00D40176">
        <w:rPr>
          <w:rFonts w:ascii="Arial" w:hAnsi="Arial" w:cs="Arial"/>
          <w:sz w:val="20"/>
          <w:szCs w:val="20"/>
        </w:rPr>
        <w:t xml:space="preserve"> nhân dân c</w:t>
      </w:r>
      <w:r w:rsidRPr="00D40176">
        <w:rPr>
          <w:rFonts w:ascii="Arial" w:hAnsi="Arial" w:cs="Arial"/>
          <w:sz w:val="20"/>
          <w:szCs w:val="20"/>
        </w:rPr>
        <w:t>ấ</w:t>
      </w:r>
      <w:r w:rsidRPr="00D40176">
        <w:rPr>
          <w:rFonts w:ascii="Arial" w:hAnsi="Arial" w:cs="Arial"/>
          <w:sz w:val="20"/>
          <w:szCs w:val="20"/>
        </w:rPr>
        <w:t>p t</w:t>
      </w:r>
      <w:r w:rsidRPr="00D40176">
        <w:rPr>
          <w:rFonts w:ascii="Arial" w:hAnsi="Arial" w:cs="Arial"/>
          <w:sz w:val="20"/>
          <w:szCs w:val="20"/>
        </w:rPr>
        <w:t>ỉ</w:t>
      </w:r>
      <w:r w:rsidRPr="00D40176">
        <w:rPr>
          <w:rFonts w:ascii="Arial" w:hAnsi="Arial" w:cs="Arial"/>
          <w:sz w:val="20"/>
          <w:szCs w:val="20"/>
        </w:rPr>
        <w:t>nh quy</w:t>
      </w:r>
      <w:r w:rsidRPr="00D40176">
        <w:rPr>
          <w:rFonts w:ascii="Arial" w:hAnsi="Arial" w:cs="Arial"/>
          <w:sz w:val="20"/>
          <w:szCs w:val="20"/>
        </w:rPr>
        <w:t>ế</w:t>
      </w:r>
      <w:r w:rsidRPr="00D40176">
        <w:rPr>
          <w:rFonts w:ascii="Arial" w:hAnsi="Arial" w:cs="Arial"/>
          <w:sz w:val="20"/>
          <w:szCs w:val="20"/>
        </w:rPr>
        <w:t>t đ</w:t>
      </w:r>
      <w:r w:rsidRPr="00D40176">
        <w:rPr>
          <w:rFonts w:ascii="Arial" w:hAnsi="Arial" w:cs="Arial"/>
          <w:sz w:val="20"/>
          <w:szCs w:val="20"/>
        </w:rPr>
        <w:t>ị</w:t>
      </w:r>
      <w:r w:rsidRPr="00D40176">
        <w:rPr>
          <w:rFonts w:ascii="Arial" w:hAnsi="Arial" w:cs="Arial"/>
          <w:sz w:val="20"/>
          <w:szCs w:val="20"/>
        </w:rPr>
        <w:t>nh đ</w:t>
      </w:r>
      <w:r w:rsidRPr="00D40176">
        <w:rPr>
          <w:rFonts w:ascii="Arial" w:hAnsi="Arial" w:cs="Arial"/>
          <w:sz w:val="20"/>
          <w:szCs w:val="20"/>
        </w:rPr>
        <w:t>ố</w:t>
      </w:r>
      <w:r w:rsidRPr="00D40176">
        <w:rPr>
          <w:rFonts w:ascii="Arial" w:hAnsi="Arial" w:cs="Arial"/>
          <w:sz w:val="20"/>
          <w:szCs w:val="20"/>
        </w:rPr>
        <w:t>i v</w:t>
      </w:r>
      <w:r w:rsidRPr="00D40176">
        <w:rPr>
          <w:rFonts w:ascii="Arial" w:hAnsi="Arial" w:cs="Arial"/>
          <w:sz w:val="20"/>
          <w:szCs w:val="20"/>
        </w:rPr>
        <w:t>ớ</w:t>
      </w:r>
      <w:r w:rsidRPr="00D40176">
        <w:rPr>
          <w:rFonts w:ascii="Arial" w:hAnsi="Arial" w:cs="Arial"/>
          <w:sz w:val="20"/>
          <w:szCs w:val="20"/>
        </w:rPr>
        <w:t xml:space="preserve">i tài </w:t>
      </w:r>
      <w:r w:rsidRPr="00D40176">
        <w:rPr>
          <w:rFonts w:ascii="Arial" w:hAnsi="Arial" w:cs="Arial"/>
          <w:sz w:val="20"/>
          <w:szCs w:val="20"/>
        </w:rPr>
        <w:t>s</w:t>
      </w:r>
      <w:r w:rsidRPr="00D40176">
        <w:rPr>
          <w:rFonts w:ascii="Arial" w:hAnsi="Arial" w:cs="Arial"/>
          <w:sz w:val="20"/>
          <w:szCs w:val="20"/>
        </w:rPr>
        <w:t>ả</w:t>
      </w:r>
      <w:r w:rsidRPr="00D40176">
        <w:rPr>
          <w:rFonts w:ascii="Arial" w:hAnsi="Arial" w:cs="Arial"/>
          <w:sz w:val="20"/>
          <w:szCs w:val="20"/>
        </w:rPr>
        <w:t>n k</w:t>
      </w:r>
      <w:r w:rsidRPr="00D40176">
        <w:rPr>
          <w:rFonts w:ascii="Arial" w:hAnsi="Arial" w:cs="Arial"/>
          <w:sz w:val="20"/>
          <w:szCs w:val="20"/>
        </w:rPr>
        <w:t>ế</w:t>
      </w:r>
      <w:r w:rsidRPr="00D40176">
        <w:rPr>
          <w:rFonts w:ascii="Arial" w:hAnsi="Arial" w:cs="Arial"/>
          <w:sz w:val="20"/>
          <w:szCs w:val="20"/>
        </w:rPr>
        <w:t>t c</w:t>
      </w:r>
      <w:r w:rsidRPr="00D40176">
        <w:rPr>
          <w:rFonts w:ascii="Arial" w:hAnsi="Arial" w:cs="Arial"/>
          <w:sz w:val="20"/>
          <w:szCs w:val="20"/>
        </w:rPr>
        <w:t>ấ</w:t>
      </w:r>
      <w:r w:rsidRPr="00D40176">
        <w:rPr>
          <w:rFonts w:ascii="Arial" w:hAnsi="Arial" w:cs="Arial"/>
          <w:sz w:val="20"/>
          <w:szCs w:val="20"/>
        </w:rPr>
        <w:t>u h</w:t>
      </w:r>
      <w:r w:rsidRPr="00D40176">
        <w:rPr>
          <w:rFonts w:ascii="Arial" w:hAnsi="Arial" w:cs="Arial"/>
          <w:sz w:val="20"/>
          <w:szCs w:val="20"/>
        </w:rPr>
        <w:t>ạ</w:t>
      </w:r>
      <w:r w:rsidRPr="00D40176">
        <w:rPr>
          <w:rFonts w:ascii="Arial" w:hAnsi="Arial" w:cs="Arial"/>
          <w:sz w:val="20"/>
          <w:szCs w:val="20"/>
        </w:rPr>
        <w:t xml:space="preserve"> t</w:t>
      </w:r>
      <w:r w:rsidRPr="00D40176">
        <w:rPr>
          <w:rFonts w:ascii="Arial" w:hAnsi="Arial" w:cs="Arial"/>
          <w:sz w:val="20"/>
          <w:szCs w:val="20"/>
        </w:rPr>
        <w:t>ầ</w:t>
      </w:r>
      <w:r w:rsidRPr="00D40176">
        <w:rPr>
          <w:rFonts w:ascii="Arial" w:hAnsi="Arial" w:cs="Arial"/>
          <w:sz w:val="20"/>
          <w:szCs w:val="20"/>
        </w:rPr>
        <w:t>ng đư</w:t>
      </w:r>
      <w:r w:rsidRPr="00D40176">
        <w:rPr>
          <w:rFonts w:ascii="Arial" w:hAnsi="Arial" w:cs="Arial"/>
          <w:sz w:val="20"/>
          <w:szCs w:val="20"/>
        </w:rPr>
        <w:t>ờ</w:t>
      </w:r>
      <w:r w:rsidRPr="00D40176">
        <w:rPr>
          <w:rFonts w:ascii="Arial" w:hAnsi="Arial" w:cs="Arial"/>
          <w:sz w:val="20"/>
          <w:szCs w:val="20"/>
        </w:rPr>
        <w:t>ng b</w:t>
      </w:r>
      <w:r w:rsidRPr="00D40176">
        <w:rPr>
          <w:rFonts w:ascii="Arial" w:hAnsi="Arial" w:cs="Arial"/>
          <w:sz w:val="20"/>
          <w:szCs w:val="20"/>
        </w:rPr>
        <w:t>ộ</w:t>
      </w:r>
      <w:r w:rsidRPr="00D40176">
        <w:rPr>
          <w:rFonts w:ascii="Arial" w:hAnsi="Arial" w:cs="Arial"/>
          <w:sz w:val="20"/>
          <w:szCs w:val="20"/>
        </w:rPr>
        <w:t xml:space="preserve"> do cơ quan, đơn v</w:t>
      </w:r>
      <w:r w:rsidRPr="00D40176">
        <w:rPr>
          <w:rFonts w:ascii="Arial" w:hAnsi="Arial" w:cs="Arial"/>
          <w:sz w:val="20"/>
          <w:szCs w:val="20"/>
        </w:rPr>
        <w:t>ị</w:t>
      </w:r>
      <w:r w:rsidRPr="00D40176">
        <w:rPr>
          <w:rFonts w:ascii="Arial" w:hAnsi="Arial" w:cs="Arial"/>
          <w:sz w:val="20"/>
          <w:szCs w:val="20"/>
        </w:rPr>
        <w:t xml:space="preserve"> qu</w:t>
      </w:r>
      <w:r w:rsidRPr="00D40176">
        <w:rPr>
          <w:rFonts w:ascii="Arial" w:hAnsi="Arial" w:cs="Arial"/>
          <w:sz w:val="20"/>
          <w:szCs w:val="20"/>
        </w:rPr>
        <w:t>ả</w:t>
      </w:r>
      <w:r w:rsidRPr="00D40176">
        <w:rPr>
          <w:rFonts w:ascii="Arial" w:hAnsi="Arial" w:cs="Arial"/>
          <w:sz w:val="20"/>
          <w:szCs w:val="20"/>
        </w:rPr>
        <w:t>n lý tài s</w:t>
      </w:r>
      <w:r w:rsidRPr="00D40176">
        <w:rPr>
          <w:rFonts w:ascii="Arial" w:hAnsi="Arial" w:cs="Arial"/>
          <w:sz w:val="20"/>
          <w:szCs w:val="20"/>
        </w:rPr>
        <w:t>ả</w:t>
      </w:r>
      <w:r w:rsidRPr="00D40176">
        <w:rPr>
          <w:rFonts w:ascii="Arial" w:hAnsi="Arial" w:cs="Arial"/>
          <w:sz w:val="20"/>
          <w:szCs w:val="20"/>
        </w:rPr>
        <w:t xml:space="preserve">n </w:t>
      </w:r>
      <w:r w:rsidRPr="00D40176">
        <w:rPr>
          <w:rFonts w:ascii="Arial" w:hAnsi="Arial" w:cs="Arial"/>
          <w:sz w:val="20"/>
          <w:szCs w:val="20"/>
        </w:rPr>
        <w:t>ở</w:t>
      </w:r>
      <w:r w:rsidRPr="00D40176">
        <w:rPr>
          <w:rFonts w:ascii="Arial" w:hAnsi="Arial" w:cs="Arial"/>
          <w:sz w:val="20"/>
          <w:szCs w:val="20"/>
        </w:rPr>
        <w:t xml:space="preserve"> đ</w:t>
      </w:r>
      <w:r w:rsidRPr="00D40176">
        <w:rPr>
          <w:rFonts w:ascii="Arial" w:hAnsi="Arial" w:cs="Arial"/>
          <w:sz w:val="20"/>
          <w:szCs w:val="20"/>
        </w:rPr>
        <w:t>ị</w:t>
      </w:r>
      <w:r w:rsidRPr="00D40176">
        <w:rPr>
          <w:rFonts w:ascii="Arial" w:hAnsi="Arial" w:cs="Arial"/>
          <w:sz w:val="20"/>
          <w:szCs w:val="20"/>
        </w:rPr>
        <w:t>a phương qu</w:t>
      </w:r>
      <w:r w:rsidRPr="00D40176">
        <w:rPr>
          <w:rFonts w:ascii="Arial" w:hAnsi="Arial" w:cs="Arial"/>
          <w:sz w:val="20"/>
          <w:szCs w:val="20"/>
        </w:rPr>
        <w:t>ả</w:t>
      </w:r>
      <w:r w:rsidRPr="00D40176">
        <w:rPr>
          <w:rFonts w:ascii="Arial" w:hAnsi="Arial" w:cs="Arial"/>
          <w:sz w:val="20"/>
          <w:szCs w:val="20"/>
        </w:rPr>
        <w:t>n lý.”.</w:t>
      </w:r>
    </w:p>
    <w:p w14:paraId="2B7DBDEE" w14:textId="77777777" w:rsidR="002B1027" w:rsidRPr="00D40176" w:rsidRDefault="007E04C2" w:rsidP="006E5ADA">
      <w:pPr>
        <w:adjustRightInd w:val="0"/>
        <w:snapToGrid w:val="0"/>
        <w:spacing w:after="120" w:line="240" w:lineRule="auto"/>
        <w:ind w:firstLine="720"/>
        <w:jc w:val="both"/>
        <w:rPr>
          <w:rFonts w:ascii="Arial" w:hAnsi="Arial" w:cs="Arial"/>
          <w:sz w:val="20"/>
          <w:szCs w:val="20"/>
        </w:rPr>
      </w:pPr>
      <w:r w:rsidRPr="00D40176">
        <w:rPr>
          <w:rFonts w:ascii="Arial" w:hAnsi="Arial" w:cs="Arial"/>
          <w:sz w:val="20"/>
          <w:szCs w:val="20"/>
        </w:rPr>
        <w:lastRenderedPageBreak/>
        <w:t>2. S</w:t>
      </w:r>
      <w:r w:rsidRPr="00D40176">
        <w:rPr>
          <w:rFonts w:ascii="Arial" w:hAnsi="Arial" w:cs="Arial"/>
          <w:sz w:val="20"/>
          <w:szCs w:val="20"/>
        </w:rPr>
        <w:t>ử</w:t>
      </w:r>
      <w:r w:rsidRPr="00D40176">
        <w:rPr>
          <w:rFonts w:ascii="Arial" w:hAnsi="Arial" w:cs="Arial"/>
          <w:sz w:val="20"/>
          <w:szCs w:val="20"/>
        </w:rPr>
        <w:t>a đ</w:t>
      </w:r>
      <w:r w:rsidRPr="00D40176">
        <w:rPr>
          <w:rFonts w:ascii="Arial" w:hAnsi="Arial" w:cs="Arial"/>
          <w:sz w:val="20"/>
          <w:szCs w:val="20"/>
        </w:rPr>
        <w:t>ổ</w:t>
      </w:r>
      <w:r w:rsidRPr="00D40176">
        <w:rPr>
          <w:rFonts w:ascii="Arial" w:hAnsi="Arial" w:cs="Arial"/>
          <w:sz w:val="20"/>
          <w:szCs w:val="20"/>
        </w:rPr>
        <w:t>i, b</w:t>
      </w:r>
      <w:r w:rsidRPr="00D40176">
        <w:rPr>
          <w:rFonts w:ascii="Arial" w:hAnsi="Arial" w:cs="Arial"/>
          <w:sz w:val="20"/>
          <w:szCs w:val="20"/>
        </w:rPr>
        <w:t>ổ</w:t>
      </w:r>
      <w:r w:rsidRPr="00D40176">
        <w:rPr>
          <w:rFonts w:ascii="Arial" w:hAnsi="Arial" w:cs="Arial"/>
          <w:sz w:val="20"/>
          <w:szCs w:val="20"/>
        </w:rPr>
        <w:t xml:space="preserve"> sung đi</w:t>
      </w:r>
      <w:r w:rsidRPr="00D40176">
        <w:rPr>
          <w:rFonts w:ascii="Arial" w:hAnsi="Arial" w:cs="Arial"/>
          <w:sz w:val="20"/>
          <w:szCs w:val="20"/>
        </w:rPr>
        <w:t>ể</w:t>
      </w:r>
      <w:r w:rsidRPr="00D40176">
        <w:rPr>
          <w:rFonts w:ascii="Arial" w:hAnsi="Arial" w:cs="Arial"/>
          <w:sz w:val="20"/>
          <w:szCs w:val="20"/>
        </w:rPr>
        <w:t>m a, đi</w:t>
      </w:r>
      <w:r w:rsidRPr="00D40176">
        <w:rPr>
          <w:rFonts w:ascii="Arial" w:hAnsi="Arial" w:cs="Arial"/>
          <w:sz w:val="20"/>
          <w:szCs w:val="20"/>
        </w:rPr>
        <w:t>ể</w:t>
      </w:r>
      <w:r w:rsidRPr="00D40176">
        <w:rPr>
          <w:rFonts w:ascii="Arial" w:hAnsi="Arial" w:cs="Arial"/>
          <w:sz w:val="20"/>
          <w:szCs w:val="20"/>
        </w:rPr>
        <w:t>m b kho</w:t>
      </w:r>
      <w:r w:rsidRPr="00D40176">
        <w:rPr>
          <w:rFonts w:ascii="Arial" w:hAnsi="Arial" w:cs="Arial"/>
          <w:sz w:val="20"/>
          <w:szCs w:val="20"/>
        </w:rPr>
        <w:t>ả</w:t>
      </w:r>
      <w:r w:rsidRPr="00D40176">
        <w:rPr>
          <w:rFonts w:ascii="Arial" w:hAnsi="Arial" w:cs="Arial"/>
          <w:sz w:val="20"/>
          <w:szCs w:val="20"/>
        </w:rPr>
        <w:t>n 3 như sau:</w:t>
      </w:r>
    </w:p>
    <w:p w14:paraId="11EC0BBC" w14:textId="77777777" w:rsidR="002B1027" w:rsidRPr="00D40176" w:rsidRDefault="007E04C2" w:rsidP="006E5ADA">
      <w:pPr>
        <w:adjustRightInd w:val="0"/>
        <w:snapToGrid w:val="0"/>
        <w:spacing w:after="120" w:line="240" w:lineRule="auto"/>
        <w:ind w:firstLine="720"/>
        <w:jc w:val="both"/>
        <w:rPr>
          <w:rFonts w:ascii="Arial" w:hAnsi="Arial" w:cs="Arial"/>
          <w:sz w:val="20"/>
          <w:szCs w:val="20"/>
        </w:rPr>
      </w:pPr>
      <w:r w:rsidRPr="00D40176">
        <w:rPr>
          <w:rFonts w:ascii="Arial" w:hAnsi="Arial" w:cs="Arial"/>
          <w:sz w:val="20"/>
          <w:szCs w:val="20"/>
        </w:rPr>
        <w:t>“a) Khi có tài s</w:t>
      </w:r>
      <w:r w:rsidRPr="00D40176">
        <w:rPr>
          <w:rFonts w:ascii="Arial" w:hAnsi="Arial" w:cs="Arial"/>
          <w:sz w:val="20"/>
          <w:szCs w:val="20"/>
        </w:rPr>
        <w:t>ả</w:t>
      </w:r>
      <w:r w:rsidRPr="00D40176">
        <w:rPr>
          <w:rFonts w:ascii="Arial" w:hAnsi="Arial" w:cs="Arial"/>
          <w:sz w:val="20"/>
          <w:szCs w:val="20"/>
        </w:rPr>
        <w:t>n k</w:t>
      </w:r>
      <w:r w:rsidRPr="00D40176">
        <w:rPr>
          <w:rFonts w:ascii="Arial" w:hAnsi="Arial" w:cs="Arial"/>
          <w:sz w:val="20"/>
          <w:szCs w:val="20"/>
        </w:rPr>
        <w:t>ế</w:t>
      </w:r>
      <w:r w:rsidRPr="00D40176">
        <w:rPr>
          <w:rFonts w:ascii="Arial" w:hAnsi="Arial" w:cs="Arial"/>
          <w:sz w:val="20"/>
          <w:szCs w:val="20"/>
        </w:rPr>
        <w:t>t c</w:t>
      </w:r>
      <w:r w:rsidRPr="00D40176">
        <w:rPr>
          <w:rFonts w:ascii="Arial" w:hAnsi="Arial" w:cs="Arial"/>
          <w:sz w:val="20"/>
          <w:szCs w:val="20"/>
        </w:rPr>
        <w:t>ấ</w:t>
      </w:r>
      <w:r w:rsidRPr="00D40176">
        <w:rPr>
          <w:rFonts w:ascii="Arial" w:hAnsi="Arial" w:cs="Arial"/>
          <w:sz w:val="20"/>
          <w:szCs w:val="20"/>
        </w:rPr>
        <w:t>u h</w:t>
      </w:r>
      <w:r w:rsidRPr="00D40176">
        <w:rPr>
          <w:rFonts w:ascii="Arial" w:hAnsi="Arial" w:cs="Arial"/>
          <w:sz w:val="20"/>
          <w:szCs w:val="20"/>
        </w:rPr>
        <w:t>ạ</w:t>
      </w:r>
      <w:r w:rsidRPr="00D40176">
        <w:rPr>
          <w:rFonts w:ascii="Arial" w:hAnsi="Arial" w:cs="Arial"/>
          <w:sz w:val="20"/>
          <w:szCs w:val="20"/>
        </w:rPr>
        <w:t xml:space="preserve"> t</w:t>
      </w:r>
      <w:r w:rsidRPr="00D40176">
        <w:rPr>
          <w:rFonts w:ascii="Arial" w:hAnsi="Arial" w:cs="Arial"/>
          <w:sz w:val="20"/>
          <w:szCs w:val="20"/>
        </w:rPr>
        <w:t>ầ</w:t>
      </w:r>
      <w:r w:rsidRPr="00D40176">
        <w:rPr>
          <w:rFonts w:ascii="Arial" w:hAnsi="Arial" w:cs="Arial"/>
          <w:sz w:val="20"/>
          <w:szCs w:val="20"/>
        </w:rPr>
        <w:t>ng đư</w:t>
      </w:r>
      <w:r w:rsidRPr="00D40176">
        <w:rPr>
          <w:rFonts w:ascii="Arial" w:hAnsi="Arial" w:cs="Arial"/>
          <w:sz w:val="20"/>
          <w:szCs w:val="20"/>
        </w:rPr>
        <w:t>ờ</w:t>
      </w:r>
      <w:r w:rsidRPr="00D40176">
        <w:rPr>
          <w:rFonts w:ascii="Arial" w:hAnsi="Arial" w:cs="Arial"/>
          <w:sz w:val="20"/>
          <w:szCs w:val="20"/>
        </w:rPr>
        <w:t>ng b</w:t>
      </w:r>
      <w:r w:rsidRPr="00D40176">
        <w:rPr>
          <w:rFonts w:ascii="Arial" w:hAnsi="Arial" w:cs="Arial"/>
          <w:sz w:val="20"/>
          <w:szCs w:val="20"/>
        </w:rPr>
        <w:t>ộ</w:t>
      </w:r>
      <w:r w:rsidRPr="00D40176">
        <w:rPr>
          <w:rFonts w:ascii="Arial" w:hAnsi="Arial" w:cs="Arial"/>
          <w:sz w:val="20"/>
          <w:szCs w:val="20"/>
        </w:rPr>
        <w:t xml:space="preserve"> c</w:t>
      </w:r>
      <w:r w:rsidRPr="00D40176">
        <w:rPr>
          <w:rFonts w:ascii="Arial" w:hAnsi="Arial" w:cs="Arial"/>
          <w:sz w:val="20"/>
          <w:szCs w:val="20"/>
        </w:rPr>
        <w:t>ầ</w:t>
      </w:r>
      <w:r w:rsidRPr="00D40176">
        <w:rPr>
          <w:rFonts w:ascii="Arial" w:hAnsi="Arial" w:cs="Arial"/>
          <w:sz w:val="20"/>
          <w:szCs w:val="20"/>
        </w:rPr>
        <w:t>n s</w:t>
      </w:r>
      <w:r w:rsidRPr="00D40176">
        <w:rPr>
          <w:rFonts w:ascii="Arial" w:hAnsi="Arial" w:cs="Arial"/>
          <w:sz w:val="20"/>
          <w:szCs w:val="20"/>
        </w:rPr>
        <w:t>ử</w:t>
      </w:r>
      <w:r w:rsidRPr="00D40176">
        <w:rPr>
          <w:rFonts w:ascii="Arial" w:hAnsi="Arial" w:cs="Arial"/>
          <w:sz w:val="20"/>
          <w:szCs w:val="20"/>
        </w:rPr>
        <w:t xml:space="preserve"> d</w:t>
      </w:r>
      <w:r w:rsidRPr="00D40176">
        <w:rPr>
          <w:rFonts w:ascii="Arial" w:hAnsi="Arial" w:cs="Arial"/>
          <w:sz w:val="20"/>
          <w:szCs w:val="20"/>
        </w:rPr>
        <w:t>ụ</w:t>
      </w:r>
      <w:r w:rsidRPr="00D40176">
        <w:rPr>
          <w:rFonts w:ascii="Arial" w:hAnsi="Arial" w:cs="Arial"/>
          <w:sz w:val="20"/>
          <w:szCs w:val="20"/>
        </w:rPr>
        <w:t>ng đ</w:t>
      </w:r>
      <w:r w:rsidRPr="00D40176">
        <w:rPr>
          <w:rFonts w:ascii="Arial" w:hAnsi="Arial" w:cs="Arial"/>
          <w:sz w:val="20"/>
          <w:szCs w:val="20"/>
        </w:rPr>
        <w:t>ể</w:t>
      </w:r>
      <w:r w:rsidRPr="00D40176">
        <w:rPr>
          <w:rFonts w:ascii="Arial" w:hAnsi="Arial" w:cs="Arial"/>
          <w:sz w:val="20"/>
          <w:szCs w:val="20"/>
        </w:rPr>
        <w:t xml:space="preserve"> tham gia d</w:t>
      </w:r>
      <w:r w:rsidRPr="00D40176">
        <w:rPr>
          <w:rFonts w:ascii="Arial" w:hAnsi="Arial" w:cs="Arial"/>
          <w:sz w:val="20"/>
          <w:szCs w:val="20"/>
        </w:rPr>
        <w:t>ự</w:t>
      </w:r>
      <w:r w:rsidRPr="00D40176">
        <w:rPr>
          <w:rFonts w:ascii="Arial" w:hAnsi="Arial" w:cs="Arial"/>
          <w:sz w:val="20"/>
          <w:szCs w:val="20"/>
        </w:rPr>
        <w:t xml:space="preserve"> án đ</w:t>
      </w:r>
      <w:r w:rsidRPr="00D40176">
        <w:rPr>
          <w:rFonts w:ascii="Arial" w:hAnsi="Arial" w:cs="Arial"/>
          <w:sz w:val="20"/>
          <w:szCs w:val="20"/>
        </w:rPr>
        <w:t>ầ</w:t>
      </w:r>
      <w:r w:rsidRPr="00D40176">
        <w:rPr>
          <w:rFonts w:ascii="Arial" w:hAnsi="Arial" w:cs="Arial"/>
          <w:sz w:val="20"/>
          <w:szCs w:val="20"/>
        </w:rPr>
        <w:t>u tư theo phương th</w:t>
      </w:r>
      <w:r w:rsidRPr="00D40176">
        <w:rPr>
          <w:rFonts w:ascii="Arial" w:hAnsi="Arial" w:cs="Arial"/>
          <w:sz w:val="20"/>
          <w:szCs w:val="20"/>
        </w:rPr>
        <w:t>ứ</w:t>
      </w:r>
      <w:r w:rsidRPr="00D40176">
        <w:rPr>
          <w:rFonts w:ascii="Arial" w:hAnsi="Arial" w:cs="Arial"/>
          <w:sz w:val="20"/>
          <w:szCs w:val="20"/>
        </w:rPr>
        <w:t>c đ</w:t>
      </w:r>
      <w:r w:rsidRPr="00D40176">
        <w:rPr>
          <w:rFonts w:ascii="Arial" w:hAnsi="Arial" w:cs="Arial"/>
          <w:sz w:val="20"/>
          <w:szCs w:val="20"/>
        </w:rPr>
        <w:t>ố</w:t>
      </w:r>
      <w:r w:rsidRPr="00D40176">
        <w:rPr>
          <w:rFonts w:ascii="Arial" w:hAnsi="Arial" w:cs="Arial"/>
          <w:sz w:val="20"/>
          <w:szCs w:val="20"/>
        </w:rPr>
        <w:t>i tác công tư, c</w:t>
      </w:r>
      <w:r w:rsidRPr="00D40176">
        <w:rPr>
          <w:rFonts w:ascii="Arial" w:hAnsi="Arial" w:cs="Arial"/>
          <w:sz w:val="20"/>
          <w:szCs w:val="20"/>
        </w:rPr>
        <w:t>ơ quan, đơn v</w:t>
      </w:r>
      <w:r w:rsidRPr="00D40176">
        <w:rPr>
          <w:rFonts w:ascii="Arial" w:hAnsi="Arial" w:cs="Arial"/>
          <w:sz w:val="20"/>
          <w:szCs w:val="20"/>
        </w:rPr>
        <w:t>ị</w:t>
      </w:r>
      <w:r w:rsidRPr="00D40176">
        <w:rPr>
          <w:rFonts w:ascii="Arial" w:hAnsi="Arial" w:cs="Arial"/>
          <w:sz w:val="20"/>
          <w:szCs w:val="20"/>
        </w:rPr>
        <w:t xml:space="preserve"> qu</w:t>
      </w:r>
      <w:r w:rsidRPr="00D40176">
        <w:rPr>
          <w:rFonts w:ascii="Arial" w:hAnsi="Arial" w:cs="Arial"/>
          <w:sz w:val="20"/>
          <w:szCs w:val="20"/>
        </w:rPr>
        <w:t>ả</w:t>
      </w:r>
      <w:r w:rsidRPr="00D40176">
        <w:rPr>
          <w:rFonts w:ascii="Arial" w:hAnsi="Arial" w:cs="Arial"/>
          <w:sz w:val="20"/>
          <w:szCs w:val="20"/>
        </w:rPr>
        <w:t>n lý tài s</w:t>
      </w:r>
      <w:r w:rsidRPr="00D40176">
        <w:rPr>
          <w:rFonts w:ascii="Arial" w:hAnsi="Arial" w:cs="Arial"/>
          <w:sz w:val="20"/>
          <w:szCs w:val="20"/>
        </w:rPr>
        <w:t>ả</w:t>
      </w:r>
      <w:r w:rsidRPr="00D40176">
        <w:rPr>
          <w:rFonts w:ascii="Arial" w:hAnsi="Arial" w:cs="Arial"/>
          <w:sz w:val="20"/>
          <w:szCs w:val="20"/>
        </w:rPr>
        <w:t>n l</w:t>
      </w:r>
      <w:r w:rsidRPr="00D40176">
        <w:rPr>
          <w:rFonts w:ascii="Arial" w:hAnsi="Arial" w:cs="Arial"/>
          <w:sz w:val="20"/>
          <w:szCs w:val="20"/>
        </w:rPr>
        <w:t>ậ</w:t>
      </w:r>
      <w:r w:rsidRPr="00D40176">
        <w:rPr>
          <w:rFonts w:ascii="Arial" w:hAnsi="Arial" w:cs="Arial"/>
          <w:sz w:val="20"/>
          <w:szCs w:val="20"/>
        </w:rPr>
        <w:t>p h</w:t>
      </w:r>
      <w:r w:rsidRPr="00D40176">
        <w:rPr>
          <w:rFonts w:ascii="Arial" w:hAnsi="Arial" w:cs="Arial"/>
          <w:sz w:val="20"/>
          <w:szCs w:val="20"/>
        </w:rPr>
        <w:t>ồ</w:t>
      </w:r>
      <w:r w:rsidRPr="00D40176">
        <w:rPr>
          <w:rFonts w:ascii="Arial" w:hAnsi="Arial" w:cs="Arial"/>
          <w:sz w:val="20"/>
          <w:szCs w:val="20"/>
        </w:rPr>
        <w:t xml:space="preserve"> sơ đ</w:t>
      </w:r>
      <w:r w:rsidRPr="00D40176">
        <w:rPr>
          <w:rFonts w:ascii="Arial" w:hAnsi="Arial" w:cs="Arial"/>
          <w:sz w:val="20"/>
          <w:szCs w:val="20"/>
        </w:rPr>
        <w:t>ề</w:t>
      </w:r>
      <w:r w:rsidRPr="00D40176">
        <w:rPr>
          <w:rFonts w:ascii="Arial" w:hAnsi="Arial" w:cs="Arial"/>
          <w:sz w:val="20"/>
          <w:szCs w:val="20"/>
        </w:rPr>
        <w:t xml:space="preserve"> ngh</w:t>
      </w:r>
      <w:r w:rsidRPr="00D40176">
        <w:rPr>
          <w:rFonts w:ascii="Arial" w:hAnsi="Arial" w:cs="Arial"/>
          <w:sz w:val="20"/>
          <w:szCs w:val="20"/>
        </w:rPr>
        <w:t>ị</w:t>
      </w:r>
      <w:r w:rsidRPr="00D40176">
        <w:rPr>
          <w:rFonts w:ascii="Arial" w:hAnsi="Arial" w:cs="Arial"/>
          <w:sz w:val="20"/>
          <w:szCs w:val="20"/>
        </w:rPr>
        <w:t>, trình cơ quan, ngư</w:t>
      </w:r>
      <w:r w:rsidRPr="00D40176">
        <w:rPr>
          <w:rFonts w:ascii="Arial" w:hAnsi="Arial" w:cs="Arial"/>
          <w:sz w:val="20"/>
          <w:szCs w:val="20"/>
        </w:rPr>
        <w:t>ờ</w:t>
      </w:r>
      <w:r w:rsidRPr="00D40176">
        <w:rPr>
          <w:rFonts w:ascii="Arial" w:hAnsi="Arial" w:cs="Arial"/>
          <w:sz w:val="20"/>
          <w:szCs w:val="20"/>
        </w:rPr>
        <w:t>i có th</w:t>
      </w:r>
      <w:r w:rsidRPr="00D40176">
        <w:rPr>
          <w:rFonts w:ascii="Arial" w:hAnsi="Arial" w:cs="Arial"/>
          <w:sz w:val="20"/>
          <w:szCs w:val="20"/>
        </w:rPr>
        <w:t>ẩ</w:t>
      </w:r>
      <w:r w:rsidRPr="00D40176">
        <w:rPr>
          <w:rFonts w:ascii="Arial" w:hAnsi="Arial" w:cs="Arial"/>
          <w:sz w:val="20"/>
          <w:szCs w:val="20"/>
        </w:rPr>
        <w:t>m quy</w:t>
      </w:r>
      <w:r w:rsidRPr="00D40176">
        <w:rPr>
          <w:rFonts w:ascii="Arial" w:hAnsi="Arial" w:cs="Arial"/>
          <w:sz w:val="20"/>
          <w:szCs w:val="20"/>
        </w:rPr>
        <w:t>ề</w:t>
      </w:r>
      <w:r w:rsidRPr="00D40176">
        <w:rPr>
          <w:rFonts w:ascii="Arial" w:hAnsi="Arial" w:cs="Arial"/>
          <w:sz w:val="20"/>
          <w:szCs w:val="20"/>
        </w:rPr>
        <w:t>n quy đ</w:t>
      </w:r>
      <w:r w:rsidRPr="00D40176">
        <w:rPr>
          <w:rFonts w:ascii="Arial" w:hAnsi="Arial" w:cs="Arial"/>
          <w:sz w:val="20"/>
          <w:szCs w:val="20"/>
        </w:rPr>
        <w:t>ị</w:t>
      </w:r>
      <w:r w:rsidRPr="00D40176">
        <w:rPr>
          <w:rFonts w:ascii="Arial" w:hAnsi="Arial" w:cs="Arial"/>
          <w:sz w:val="20"/>
          <w:szCs w:val="20"/>
        </w:rPr>
        <w:t>nh t</w:t>
      </w:r>
      <w:r w:rsidRPr="00D40176">
        <w:rPr>
          <w:rFonts w:ascii="Arial" w:hAnsi="Arial" w:cs="Arial"/>
          <w:sz w:val="20"/>
          <w:szCs w:val="20"/>
        </w:rPr>
        <w:t>ạ</w:t>
      </w:r>
      <w:r w:rsidRPr="00D40176">
        <w:rPr>
          <w:rFonts w:ascii="Arial" w:hAnsi="Arial" w:cs="Arial"/>
          <w:sz w:val="20"/>
          <w:szCs w:val="20"/>
        </w:rPr>
        <w:t>i kho</w:t>
      </w:r>
      <w:r w:rsidRPr="00D40176">
        <w:rPr>
          <w:rFonts w:ascii="Arial" w:hAnsi="Arial" w:cs="Arial"/>
          <w:sz w:val="20"/>
          <w:szCs w:val="20"/>
        </w:rPr>
        <w:t>ả</w:t>
      </w:r>
      <w:r w:rsidRPr="00D40176">
        <w:rPr>
          <w:rFonts w:ascii="Arial" w:hAnsi="Arial" w:cs="Arial"/>
          <w:sz w:val="20"/>
          <w:szCs w:val="20"/>
        </w:rPr>
        <w:t>n 2 Đi</w:t>
      </w:r>
      <w:r w:rsidRPr="00D40176">
        <w:rPr>
          <w:rFonts w:ascii="Arial" w:hAnsi="Arial" w:cs="Arial"/>
          <w:sz w:val="20"/>
          <w:szCs w:val="20"/>
        </w:rPr>
        <w:t>ề</w:t>
      </w:r>
      <w:r w:rsidRPr="00D40176">
        <w:rPr>
          <w:rFonts w:ascii="Arial" w:hAnsi="Arial" w:cs="Arial"/>
          <w:sz w:val="20"/>
          <w:szCs w:val="20"/>
        </w:rPr>
        <w:t>u này. H</w:t>
      </w:r>
      <w:r w:rsidRPr="00D40176">
        <w:rPr>
          <w:rFonts w:ascii="Arial" w:hAnsi="Arial" w:cs="Arial"/>
          <w:sz w:val="20"/>
          <w:szCs w:val="20"/>
        </w:rPr>
        <w:t>ồ</w:t>
      </w:r>
      <w:r w:rsidRPr="00D40176">
        <w:rPr>
          <w:rFonts w:ascii="Arial" w:hAnsi="Arial" w:cs="Arial"/>
          <w:sz w:val="20"/>
          <w:szCs w:val="20"/>
        </w:rPr>
        <w:t xml:space="preserve"> sơ đ</w:t>
      </w:r>
      <w:r w:rsidRPr="00D40176">
        <w:rPr>
          <w:rFonts w:ascii="Arial" w:hAnsi="Arial" w:cs="Arial"/>
          <w:sz w:val="20"/>
          <w:szCs w:val="20"/>
        </w:rPr>
        <w:t>ề</w:t>
      </w:r>
      <w:r w:rsidRPr="00D40176">
        <w:rPr>
          <w:rFonts w:ascii="Arial" w:hAnsi="Arial" w:cs="Arial"/>
          <w:sz w:val="20"/>
          <w:szCs w:val="20"/>
        </w:rPr>
        <w:t xml:space="preserve"> ngh</w:t>
      </w:r>
      <w:r w:rsidRPr="00D40176">
        <w:rPr>
          <w:rFonts w:ascii="Arial" w:hAnsi="Arial" w:cs="Arial"/>
          <w:sz w:val="20"/>
          <w:szCs w:val="20"/>
        </w:rPr>
        <w:t>ị</w:t>
      </w:r>
      <w:r w:rsidRPr="00D40176">
        <w:rPr>
          <w:rFonts w:ascii="Arial" w:hAnsi="Arial" w:cs="Arial"/>
          <w:sz w:val="20"/>
          <w:szCs w:val="20"/>
        </w:rPr>
        <w:t xml:space="preserve"> g</w:t>
      </w:r>
      <w:r w:rsidRPr="00D40176">
        <w:rPr>
          <w:rFonts w:ascii="Arial" w:hAnsi="Arial" w:cs="Arial"/>
          <w:sz w:val="20"/>
          <w:szCs w:val="20"/>
        </w:rPr>
        <w:t>ồ</w:t>
      </w:r>
      <w:r w:rsidRPr="00D40176">
        <w:rPr>
          <w:rFonts w:ascii="Arial" w:hAnsi="Arial" w:cs="Arial"/>
          <w:sz w:val="20"/>
          <w:szCs w:val="20"/>
        </w:rPr>
        <w:t>m:</w:t>
      </w:r>
    </w:p>
    <w:p w14:paraId="278AEE96" w14:textId="77777777" w:rsidR="002B1027" w:rsidRPr="00D40176" w:rsidRDefault="007E04C2" w:rsidP="006E5ADA">
      <w:pPr>
        <w:adjustRightInd w:val="0"/>
        <w:snapToGrid w:val="0"/>
        <w:spacing w:after="120" w:line="240" w:lineRule="auto"/>
        <w:ind w:firstLine="720"/>
        <w:jc w:val="both"/>
        <w:rPr>
          <w:rFonts w:ascii="Arial" w:hAnsi="Arial" w:cs="Arial"/>
          <w:sz w:val="20"/>
          <w:szCs w:val="20"/>
        </w:rPr>
      </w:pPr>
      <w:r w:rsidRPr="00D40176">
        <w:rPr>
          <w:rFonts w:ascii="Arial" w:hAnsi="Arial" w:cs="Arial"/>
          <w:sz w:val="20"/>
          <w:szCs w:val="20"/>
        </w:rPr>
        <w:t>Văn b</w:t>
      </w:r>
      <w:r w:rsidRPr="00D40176">
        <w:rPr>
          <w:rFonts w:ascii="Arial" w:hAnsi="Arial" w:cs="Arial"/>
          <w:sz w:val="20"/>
          <w:szCs w:val="20"/>
        </w:rPr>
        <w:t>ả</w:t>
      </w:r>
      <w:r w:rsidRPr="00D40176">
        <w:rPr>
          <w:rFonts w:ascii="Arial" w:hAnsi="Arial" w:cs="Arial"/>
          <w:sz w:val="20"/>
          <w:szCs w:val="20"/>
        </w:rPr>
        <w:t>n c</w:t>
      </w:r>
      <w:r w:rsidRPr="00D40176">
        <w:rPr>
          <w:rFonts w:ascii="Arial" w:hAnsi="Arial" w:cs="Arial"/>
          <w:sz w:val="20"/>
          <w:szCs w:val="20"/>
        </w:rPr>
        <w:t>ủ</w:t>
      </w:r>
      <w:r w:rsidRPr="00D40176">
        <w:rPr>
          <w:rFonts w:ascii="Arial" w:hAnsi="Arial" w:cs="Arial"/>
          <w:sz w:val="20"/>
          <w:szCs w:val="20"/>
        </w:rPr>
        <w:t>a cơ quan, đơn v</w:t>
      </w:r>
      <w:r w:rsidRPr="00D40176">
        <w:rPr>
          <w:rFonts w:ascii="Arial" w:hAnsi="Arial" w:cs="Arial"/>
          <w:sz w:val="20"/>
          <w:szCs w:val="20"/>
        </w:rPr>
        <w:t>ị</w:t>
      </w:r>
      <w:r w:rsidRPr="00D40176">
        <w:rPr>
          <w:rFonts w:ascii="Arial" w:hAnsi="Arial" w:cs="Arial"/>
          <w:sz w:val="20"/>
          <w:szCs w:val="20"/>
        </w:rPr>
        <w:t xml:space="preserve"> qu</w:t>
      </w:r>
      <w:r w:rsidRPr="00D40176">
        <w:rPr>
          <w:rFonts w:ascii="Arial" w:hAnsi="Arial" w:cs="Arial"/>
          <w:sz w:val="20"/>
          <w:szCs w:val="20"/>
        </w:rPr>
        <w:t>ả</w:t>
      </w:r>
      <w:r w:rsidRPr="00D40176">
        <w:rPr>
          <w:rFonts w:ascii="Arial" w:hAnsi="Arial" w:cs="Arial"/>
          <w:sz w:val="20"/>
          <w:szCs w:val="20"/>
        </w:rPr>
        <w:t>n lý tài s</w:t>
      </w:r>
      <w:r w:rsidRPr="00D40176">
        <w:rPr>
          <w:rFonts w:ascii="Arial" w:hAnsi="Arial" w:cs="Arial"/>
          <w:sz w:val="20"/>
          <w:szCs w:val="20"/>
        </w:rPr>
        <w:t>ả</w:t>
      </w:r>
      <w:r w:rsidRPr="00D40176">
        <w:rPr>
          <w:rFonts w:ascii="Arial" w:hAnsi="Arial" w:cs="Arial"/>
          <w:sz w:val="20"/>
          <w:szCs w:val="20"/>
        </w:rPr>
        <w:t>n v</w:t>
      </w:r>
      <w:r w:rsidRPr="00D40176">
        <w:rPr>
          <w:rFonts w:ascii="Arial" w:hAnsi="Arial" w:cs="Arial"/>
          <w:sz w:val="20"/>
          <w:szCs w:val="20"/>
        </w:rPr>
        <w:t>ề</w:t>
      </w:r>
      <w:r w:rsidRPr="00D40176">
        <w:rPr>
          <w:rFonts w:ascii="Arial" w:hAnsi="Arial" w:cs="Arial"/>
          <w:sz w:val="20"/>
          <w:szCs w:val="20"/>
        </w:rPr>
        <w:t xml:space="preserve"> vi</w:t>
      </w:r>
      <w:r w:rsidRPr="00D40176">
        <w:rPr>
          <w:rFonts w:ascii="Arial" w:hAnsi="Arial" w:cs="Arial"/>
          <w:sz w:val="20"/>
          <w:szCs w:val="20"/>
        </w:rPr>
        <w:t>ệ</w:t>
      </w:r>
      <w:r w:rsidRPr="00D40176">
        <w:rPr>
          <w:rFonts w:ascii="Arial" w:hAnsi="Arial" w:cs="Arial"/>
          <w:sz w:val="20"/>
          <w:szCs w:val="20"/>
        </w:rPr>
        <w:t>c đ</w:t>
      </w:r>
      <w:r w:rsidRPr="00D40176">
        <w:rPr>
          <w:rFonts w:ascii="Arial" w:hAnsi="Arial" w:cs="Arial"/>
          <w:sz w:val="20"/>
          <w:szCs w:val="20"/>
        </w:rPr>
        <w:t>ề</w:t>
      </w:r>
      <w:r w:rsidRPr="00D40176">
        <w:rPr>
          <w:rFonts w:ascii="Arial" w:hAnsi="Arial" w:cs="Arial"/>
          <w:sz w:val="20"/>
          <w:szCs w:val="20"/>
        </w:rPr>
        <w:t xml:space="preserve"> ngh</w:t>
      </w:r>
      <w:r w:rsidRPr="00D40176">
        <w:rPr>
          <w:rFonts w:ascii="Arial" w:hAnsi="Arial" w:cs="Arial"/>
          <w:sz w:val="20"/>
          <w:szCs w:val="20"/>
        </w:rPr>
        <w:t>ị</w:t>
      </w:r>
      <w:r w:rsidRPr="00D40176">
        <w:rPr>
          <w:rFonts w:ascii="Arial" w:hAnsi="Arial" w:cs="Arial"/>
          <w:sz w:val="20"/>
          <w:szCs w:val="20"/>
        </w:rPr>
        <w:t xml:space="preserve"> s</w:t>
      </w:r>
      <w:r w:rsidRPr="00D40176">
        <w:rPr>
          <w:rFonts w:ascii="Arial" w:hAnsi="Arial" w:cs="Arial"/>
          <w:sz w:val="20"/>
          <w:szCs w:val="20"/>
        </w:rPr>
        <w:t>ử</w:t>
      </w:r>
      <w:r w:rsidRPr="00D40176">
        <w:rPr>
          <w:rFonts w:ascii="Arial" w:hAnsi="Arial" w:cs="Arial"/>
          <w:sz w:val="20"/>
          <w:szCs w:val="20"/>
        </w:rPr>
        <w:t xml:space="preserve"> d</w:t>
      </w:r>
      <w:r w:rsidRPr="00D40176">
        <w:rPr>
          <w:rFonts w:ascii="Arial" w:hAnsi="Arial" w:cs="Arial"/>
          <w:sz w:val="20"/>
          <w:szCs w:val="20"/>
        </w:rPr>
        <w:t>ụ</w:t>
      </w:r>
      <w:r w:rsidRPr="00D40176">
        <w:rPr>
          <w:rFonts w:ascii="Arial" w:hAnsi="Arial" w:cs="Arial"/>
          <w:sz w:val="20"/>
          <w:szCs w:val="20"/>
        </w:rPr>
        <w:t>ng tài s</w:t>
      </w:r>
      <w:r w:rsidRPr="00D40176">
        <w:rPr>
          <w:rFonts w:ascii="Arial" w:hAnsi="Arial" w:cs="Arial"/>
          <w:sz w:val="20"/>
          <w:szCs w:val="20"/>
        </w:rPr>
        <w:t>ả</w:t>
      </w:r>
      <w:r w:rsidRPr="00D40176">
        <w:rPr>
          <w:rFonts w:ascii="Arial" w:hAnsi="Arial" w:cs="Arial"/>
          <w:sz w:val="20"/>
          <w:szCs w:val="20"/>
        </w:rPr>
        <w:t>n đ</w:t>
      </w:r>
      <w:r w:rsidRPr="00D40176">
        <w:rPr>
          <w:rFonts w:ascii="Arial" w:hAnsi="Arial" w:cs="Arial"/>
          <w:sz w:val="20"/>
          <w:szCs w:val="20"/>
        </w:rPr>
        <w:t>ể</w:t>
      </w:r>
      <w:r w:rsidRPr="00D40176">
        <w:rPr>
          <w:rFonts w:ascii="Arial" w:hAnsi="Arial" w:cs="Arial"/>
          <w:sz w:val="20"/>
          <w:szCs w:val="20"/>
        </w:rPr>
        <w:t xml:space="preserve"> tham gia d</w:t>
      </w:r>
      <w:r w:rsidRPr="00D40176">
        <w:rPr>
          <w:rFonts w:ascii="Arial" w:hAnsi="Arial" w:cs="Arial"/>
          <w:sz w:val="20"/>
          <w:szCs w:val="20"/>
        </w:rPr>
        <w:t>ự</w:t>
      </w:r>
      <w:r w:rsidRPr="00D40176">
        <w:rPr>
          <w:rFonts w:ascii="Arial" w:hAnsi="Arial" w:cs="Arial"/>
          <w:sz w:val="20"/>
          <w:szCs w:val="20"/>
        </w:rPr>
        <w:t xml:space="preserve"> án đ</w:t>
      </w:r>
      <w:r w:rsidRPr="00D40176">
        <w:rPr>
          <w:rFonts w:ascii="Arial" w:hAnsi="Arial" w:cs="Arial"/>
          <w:sz w:val="20"/>
          <w:szCs w:val="20"/>
        </w:rPr>
        <w:t>ầ</w:t>
      </w:r>
      <w:r w:rsidRPr="00D40176">
        <w:rPr>
          <w:rFonts w:ascii="Arial" w:hAnsi="Arial" w:cs="Arial"/>
          <w:sz w:val="20"/>
          <w:szCs w:val="20"/>
        </w:rPr>
        <w:t>u tư theo phương th</w:t>
      </w:r>
      <w:r w:rsidRPr="00D40176">
        <w:rPr>
          <w:rFonts w:ascii="Arial" w:hAnsi="Arial" w:cs="Arial"/>
          <w:sz w:val="20"/>
          <w:szCs w:val="20"/>
        </w:rPr>
        <w:t>ứ</w:t>
      </w:r>
      <w:r w:rsidRPr="00D40176">
        <w:rPr>
          <w:rFonts w:ascii="Arial" w:hAnsi="Arial" w:cs="Arial"/>
          <w:sz w:val="20"/>
          <w:szCs w:val="20"/>
        </w:rPr>
        <w:t>c đ</w:t>
      </w:r>
      <w:r w:rsidRPr="00D40176">
        <w:rPr>
          <w:rFonts w:ascii="Arial" w:hAnsi="Arial" w:cs="Arial"/>
          <w:sz w:val="20"/>
          <w:szCs w:val="20"/>
        </w:rPr>
        <w:t>ố</w:t>
      </w:r>
      <w:r w:rsidRPr="00D40176">
        <w:rPr>
          <w:rFonts w:ascii="Arial" w:hAnsi="Arial" w:cs="Arial"/>
          <w:sz w:val="20"/>
          <w:szCs w:val="20"/>
        </w:rPr>
        <w:t>i</w:t>
      </w:r>
      <w:r w:rsidRPr="00D40176">
        <w:rPr>
          <w:rFonts w:ascii="Arial" w:hAnsi="Arial" w:cs="Arial"/>
          <w:sz w:val="20"/>
          <w:szCs w:val="20"/>
        </w:rPr>
        <w:t xml:space="preserve"> tác công tư (trong đó nêu rõ lý do s</w:t>
      </w:r>
      <w:r w:rsidRPr="00D40176">
        <w:rPr>
          <w:rFonts w:ascii="Arial" w:hAnsi="Arial" w:cs="Arial"/>
          <w:sz w:val="20"/>
          <w:szCs w:val="20"/>
        </w:rPr>
        <w:t>ử</w:t>
      </w:r>
      <w:r w:rsidRPr="00D40176">
        <w:rPr>
          <w:rFonts w:ascii="Arial" w:hAnsi="Arial" w:cs="Arial"/>
          <w:sz w:val="20"/>
          <w:szCs w:val="20"/>
        </w:rPr>
        <w:t xml:space="preserve"> d</w:t>
      </w:r>
      <w:r w:rsidRPr="00D40176">
        <w:rPr>
          <w:rFonts w:ascii="Arial" w:hAnsi="Arial" w:cs="Arial"/>
          <w:sz w:val="20"/>
          <w:szCs w:val="20"/>
        </w:rPr>
        <w:t>ụ</w:t>
      </w:r>
      <w:r w:rsidRPr="00D40176">
        <w:rPr>
          <w:rFonts w:ascii="Arial" w:hAnsi="Arial" w:cs="Arial"/>
          <w:sz w:val="20"/>
          <w:szCs w:val="20"/>
        </w:rPr>
        <w:t>ng tài s</w:t>
      </w:r>
      <w:r w:rsidRPr="00D40176">
        <w:rPr>
          <w:rFonts w:ascii="Arial" w:hAnsi="Arial" w:cs="Arial"/>
          <w:sz w:val="20"/>
          <w:szCs w:val="20"/>
        </w:rPr>
        <w:t>ả</w:t>
      </w:r>
      <w:r w:rsidRPr="00D40176">
        <w:rPr>
          <w:rFonts w:ascii="Arial" w:hAnsi="Arial" w:cs="Arial"/>
          <w:sz w:val="20"/>
          <w:szCs w:val="20"/>
        </w:rPr>
        <w:t>n đ</w:t>
      </w:r>
      <w:r w:rsidRPr="00D40176">
        <w:rPr>
          <w:rFonts w:ascii="Arial" w:hAnsi="Arial" w:cs="Arial"/>
          <w:sz w:val="20"/>
          <w:szCs w:val="20"/>
        </w:rPr>
        <w:t>ể</w:t>
      </w:r>
      <w:r w:rsidRPr="00D40176">
        <w:rPr>
          <w:rFonts w:ascii="Arial" w:hAnsi="Arial" w:cs="Arial"/>
          <w:sz w:val="20"/>
          <w:szCs w:val="20"/>
        </w:rPr>
        <w:t xml:space="preserve"> tham gia d</w:t>
      </w:r>
      <w:r w:rsidRPr="00D40176">
        <w:rPr>
          <w:rFonts w:ascii="Arial" w:hAnsi="Arial" w:cs="Arial"/>
          <w:sz w:val="20"/>
          <w:szCs w:val="20"/>
        </w:rPr>
        <w:t>ự</w:t>
      </w:r>
      <w:r w:rsidRPr="00D40176">
        <w:rPr>
          <w:rFonts w:ascii="Arial" w:hAnsi="Arial" w:cs="Arial"/>
          <w:sz w:val="20"/>
          <w:szCs w:val="20"/>
        </w:rPr>
        <w:t xml:space="preserve"> án): 01 b</w:t>
      </w:r>
      <w:r w:rsidRPr="00D40176">
        <w:rPr>
          <w:rFonts w:ascii="Arial" w:hAnsi="Arial" w:cs="Arial"/>
          <w:sz w:val="20"/>
          <w:szCs w:val="20"/>
        </w:rPr>
        <w:t>ả</w:t>
      </w:r>
      <w:r w:rsidRPr="00D40176">
        <w:rPr>
          <w:rFonts w:ascii="Arial" w:hAnsi="Arial" w:cs="Arial"/>
          <w:sz w:val="20"/>
          <w:szCs w:val="20"/>
        </w:rPr>
        <w:t>n chính;</w:t>
      </w:r>
    </w:p>
    <w:p w14:paraId="17EFA851" w14:textId="77777777" w:rsidR="002B1027" w:rsidRPr="00D40176" w:rsidRDefault="007E04C2" w:rsidP="006E5ADA">
      <w:pPr>
        <w:adjustRightInd w:val="0"/>
        <w:snapToGrid w:val="0"/>
        <w:spacing w:after="120" w:line="240" w:lineRule="auto"/>
        <w:ind w:firstLine="720"/>
        <w:jc w:val="both"/>
        <w:rPr>
          <w:rFonts w:ascii="Arial" w:hAnsi="Arial" w:cs="Arial"/>
          <w:sz w:val="20"/>
          <w:szCs w:val="20"/>
        </w:rPr>
      </w:pPr>
      <w:r w:rsidRPr="00D40176">
        <w:rPr>
          <w:rFonts w:ascii="Arial" w:hAnsi="Arial" w:cs="Arial"/>
          <w:sz w:val="20"/>
          <w:szCs w:val="20"/>
        </w:rPr>
        <w:t>Văn b</w:t>
      </w:r>
      <w:r w:rsidRPr="00D40176">
        <w:rPr>
          <w:rFonts w:ascii="Arial" w:hAnsi="Arial" w:cs="Arial"/>
          <w:sz w:val="20"/>
          <w:szCs w:val="20"/>
        </w:rPr>
        <w:t>ả</w:t>
      </w:r>
      <w:r w:rsidRPr="00D40176">
        <w:rPr>
          <w:rFonts w:ascii="Arial" w:hAnsi="Arial" w:cs="Arial"/>
          <w:sz w:val="20"/>
          <w:szCs w:val="20"/>
        </w:rPr>
        <w:t>n c</w:t>
      </w:r>
      <w:r w:rsidRPr="00D40176">
        <w:rPr>
          <w:rFonts w:ascii="Arial" w:hAnsi="Arial" w:cs="Arial"/>
          <w:sz w:val="20"/>
          <w:szCs w:val="20"/>
        </w:rPr>
        <w:t>ủ</w:t>
      </w:r>
      <w:r w:rsidRPr="00D40176">
        <w:rPr>
          <w:rFonts w:ascii="Arial" w:hAnsi="Arial" w:cs="Arial"/>
          <w:sz w:val="20"/>
          <w:szCs w:val="20"/>
        </w:rPr>
        <w:t>a cơ quan qu</w:t>
      </w:r>
      <w:r w:rsidRPr="00D40176">
        <w:rPr>
          <w:rFonts w:ascii="Arial" w:hAnsi="Arial" w:cs="Arial"/>
          <w:sz w:val="20"/>
          <w:szCs w:val="20"/>
        </w:rPr>
        <w:t>ả</w:t>
      </w:r>
      <w:r w:rsidRPr="00D40176">
        <w:rPr>
          <w:rFonts w:ascii="Arial" w:hAnsi="Arial" w:cs="Arial"/>
          <w:sz w:val="20"/>
          <w:szCs w:val="20"/>
        </w:rPr>
        <w:t>n lý c</w:t>
      </w:r>
      <w:r w:rsidRPr="00D40176">
        <w:rPr>
          <w:rFonts w:ascii="Arial" w:hAnsi="Arial" w:cs="Arial"/>
          <w:sz w:val="20"/>
          <w:szCs w:val="20"/>
        </w:rPr>
        <w:t>ấ</w:t>
      </w:r>
      <w:r w:rsidRPr="00D40176">
        <w:rPr>
          <w:rFonts w:ascii="Arial" w:hAnsi="Arial" w:cs="Arial"/>
          <w:sz w:val="20"/>
          <w:szCs w:val="20"/>
        </w:rPr>
        <w:t>p trên (n</w:t>
      </w:r>
      <w:r w:rsidRPr="00D40176">
        <w:rPr>
          <w:rFonts w:ascii="Arial" w:hAnsi="Arial" w:cs="Arial"/>
          <w:sz w:val="20"/>
          <w:szCs w:val="20"/>
        </w:rPr>
        <w:t>ế</w:t>
      </w:r>
      <w:r w:rsidRPr="00D40176">
        <w:rPr>
          <w:rFonts w:ascii="Arial" w:hAnsi="Arial" w:cs="Arial"/>
          <w:sz w:val="20"/>
          <w:szCs w:val="20"/>
        </w:rPr>
        <w:t>u có) c</w:t>
      </w:r>
      <w:r w:rsidRPr="00D40176">
        <w:rPr>
          <w:rFonts w:ascii="Arial" w:hAnsi="Arial" w:cs="Arial"/>
          <w:sz w:val="20"/>
          <w:szCs w:val="20"/>
        </w:rPr>
        <w:t>ủ</w:t>
      </w:r>
      <w:r w:rsidRPr="00D40176">
        <w:rPr>
          <w:rFonts w:ascii="Arial" w:hAnsi="Arial" w:cs="Arial"/>
          <w:sz w:val="20"/>
          <w:szCs w:val="20"/>
        </w:rPr>
        <w:t>a cơ quan, đơn v</w:t>
      </w:r>
      <w:r w:rsidRPr="00D40176">
        <w:rPr>
          <w:rFonts w:ascii="Arial" w:hAnsi="Arial" w:cs="Arial"/>
          <w:sz w:val="20"/>
          <w:szCs w:val="20"/>
        </w:rPr>
        <w:t>ị</w:t>
      </w:r>
      <w:r w:rsidRPr="00D40176">
        <w:rPr>
          <w:rFonts w:ascii="Arial" w:hAnsi="Arial" w:cs="Arial"/>
          <w:sz w:val="20"/>
          <w:szCs w:val="20"/>
        </w:rPr>
        <w:t xml:space="preserve"> qu</w:t>
      </w:r>
      <w:r w:rsidRPr="00D40176">
        <w:rPr>
          <w:rFonts w:ascii="Arial" w:hAnsi="Arial" w:cs="Arial"/>
          <w:sz w:val="20"/>
          <w:szCs w:val="20"/>
        </w:rPr>
        <w:t>ả</w:t>
      </w:r>
      <w:r w:rsidRPr="00D40176">
        <w:rPr>
          <w:rFonts w:ascii="Arial" w:hAnsi="Arial" w:cs="Arial"/>
          <w:sz w:val="20"/>
          <w:szCs w:val="20"/>
        </w:rPr>
        <w:t>n lý tài s</w:t>
      </w:r>
      <w:r w:rsidRPr="00D40176">
        <w:rPr>
          <w:rFonts w:ascii="Arial" w:hAnsi="Arial" w:cs="Arial"/>
          <w:sz w:val="20"/>
          <w:szCs w:val="20"/>
        </w:rPr>
        <w:t>ả</w:t>
      </w:r>
      <w:r w:rsidRPr="00D40176">
        <w:rPr>
          <w:rFonts w:ascii="Arial" w:hAnsi="Arial" w:cs="Arial"/>
          <w:sz w:val="20"/>
          <w:szCs w:val="20"/>
        </w:rPr>
        <w:t>n v</w:t>
      </w:r>
      <w:r w:rsidRPr="00D40176">
        <w:rPr>
          <w:rFonts w:ascii="Arial" w:hAnsi="Arial" w:cs="Arial"/>
          <w:sz w:val="20"/>
          <w:szCs w:val="20"/>
        </w:rPr>
        <w:t>ề</w:t>
      </w:r>
      <w:r w:rsidRPr="00D40176">
        <w:rPr>
          <w:rFonts w:ascii="Arial" w:hAnsi="Arial" w:cs="Arial"/>
          <w:sz w:val="20"/>
          <w:szCs w:val="20"/>
        </w:rPr>
        <w:t xml:space="preserve"> vi</w:t>
      </w:r>
      <w:r w:rsidRPr="00D40176">
        <w:rPr>
          <w:rFonts w:ascii="Arial" w:hAnsi="Arial" w:cs="Arial"/>
          <w:sz w:val="20"/>
          <w:szCs w:val="20"/>
        </w:rPr>
        <w:t>ệ</w:t>
      </w:r>
      <w:r w:rsidRPr="00D40176">
        <w:rPr>
          <w:rFonts w:ascii="Arial" w:hAnsi="Arial" w:cs="Arial"/>
          <w:sz w:val="20"/>
          <w:szCs w:val="20"/>
        </w:rPr>
        <w:t>c đ</w:t>
      </w:r>
      <w:r w:rsidRPr="00D40176">
        <w:rPr>
          <w:rFonts w:ascii="Arial" w:hAnsi="Arial" w:cs="Arial"/>
          <w:sz w:val="20"/>
          <w:szCs w:val="20"/>
        </w:rPr>
        <w:t>ề</w:t>
      </w:r>
      <w:r w:rsidRPr="00D40176">
        <w:rPr>
          <w:rFonts w:ascii="Arial" w:hAnsi="Arial" w:cs="Arial"/>
          <w:sz w:val="20"/>
          <w:szCs w:val="20"/>
        </w:rPr>
        <w:t xml:space="preserve"> ngh</w:t>
      </w:r>
      <w:r w:rsidRPr="00D40176">
        <w:rPr>
          <w:rFonts w:ascii="Arial" w:hAnsi="Arial" w:cs="Arial"/>
          <w:sz w:val="20"/>
          <w:szCs w:val="20"/>
        </w:rPr>
        <w:t>ị</w:t>
      </w:r>
      <w:r w:rsidRPr="00D40176">
        <w:rPr>
          <w:rFonts w:ascii="Arial" w:hAnsi="Arial" w:cs="Arial"/>
          <w:sz w:val="20"/>
          <w:szCs w:val="20"/>
        </w:rPr>
        <w:t xml:space="preserve"> s</w:t>
      </w:r>
      <w:r w:rsidRPr="00D40176">
        <w:rPr>
          <w:rFonts w:ascii="Arial" w:hAnsi="Arial" w:cs="Arial"/>
          <w:sz w:val="20"/>
          <w:szCs w:val="20"/>
        </w:rPr>
        <w:t>ử</w:t>
      </w:r>
      <w:r w:rsidRPr="00D40176">
        <w:rPr>
          <w:rFonts w:ascii="Arial" w:hAnsi="Arial" w:cs="Arial"/>
          <w:sz w:val="20"/>
          <w:szCs w:val="20"/>
        </w:rPr>
        <w:t xml:space="preserve"> d</w:t>
      </w:r>
      <w:r w:rsidRPr="00D40176">
        <w:rPr>
          <w:rFonts w:ascii="Arial" w:hAnsi="Arial" w:cs="Arial"/>
          <w:sz w:val="20"/>
          <w:szCs w:val="20"/>
        </w:rPr>
        <w:t>ụ</w:t>
      </w:r>
      <w:r w:rsidRPr="00D40176">
        <w:rPr>
          <w:rFonts w:ascii="Arial" w:hAnsi="Arial" w:cs="Arial"/>
          <w:sz w:val="20"/>
          <w:szCs w:val="20"/>
        </w:rPr>
        <w:t>ng tài s</w:t>
      </w:r>
      <w:r w:rsidRPr="00D40176">
        <w:rPr>
          <w:rFonts w:ascii="Arial" w:hAnsi="Arial" w:cs="Arial"/>
          <w:sz w:val="20"/>
          <w:szCs w:val="20"/>
        </w:rPr>
        <w:t>ả</w:t>
      </w:r>
      <w:r w:rsidRPr="00D40176">
        <w:rPr>
          <w:rFonts w:ascii="Arial" w:hAnsi="Arial" w:cs="Arial"/>
          <w:sz w:val="20"/>
          <w:szCs w:val="20"/>
        </w:rPr>
        <w:t>n đ</w:t>
      </w:r>
      <w:r w:rsidRPr="00D40176">
        <w:rPr>
          <w:rFonts w:ascii="Arial" w:hAnsi="Arial" w:cs="Arial"/>
          <w:sz w:val="20"/>
          <w:szCs w:val="20"/>
        </w:rPr>
        <w:t>ể</w:t>
      </w:r>
      <w:r w:rsidRPr="00D40176">
        <w:rPr>
          <w:rFonts w:ascii="Arial" w:hAnsi="Arial" w:cs="Arial"/>
          <w:sz w:val="20"/>
          <w:szCs w:val="20"/>
        </w:rPr>
        <w:t xml:space="preserve"> tham gia d</w:t>
      </w:r>
      <w:r w:rsidRPr="00D40176">
        <w:rPr>
          <w:rFonts w:ascii="Arial" w:hAnsi="Arial" w:cs="Arial"/>
          <w:sz w:val="20"/>
          <w:szCs w:val="20"/>
        </w:rPr>
        <w:t>ự</w:t>
      </w:r>
      <w:r w:rsidRPr="00D40176">
        <w:rPr>
          <w:rFonts w:ascii="Arial" w:hAnsi="Arial" w:cs="Arial"/>
          <w:sz w:val="20"/>
          <w:szCs w:val="20"/>
        </w:rPr>
        <w:t xml:space="preserve"> án đ</w:t>
      </w:r>
      <w:r w:rsidRPr="00D40176">
        <w:rPr>
          <w:rFonts w:ascii="Arial" w:hAnsi="Arial" w:cs="Arial"/>
          <w:sz w:val="20"/>
          <w:szCs w:val="20"/>
        </w:rPr>
        <w:t>ầ</w:t>
      </w:r>
      <w:r w:rsidRPr="00D40176">
        <w:rPr>
          <w:rFonts w:ascii="Arial" w:hAnsi="Arial" w:cs="Arial"/>
          <w:sz w:val="20"/>
          <w:szCs w:val="20"/>
        </w:rPr>
        <w:t>u tư theo phương th</w:t>
      </w:r>
      <w:r w:rsidRPr="00D40176">
        <w:rPr>
          <w:rFonts w:ascii="Arial" w:hAnsi="Arial" w:cs="Arial"/>
          <w:sz w:val="20"/>
          <w:szCs w:val="20"/>
        </w:rPr>
        <w:t>ứ</w:t>
      </w:r>
      <w:r w:rsidRPr="00D40176">
        <w:rPr>
          <w:rFonts w:ascii="Arial" w:hAnsi="Arial" w:cs="Arial"/>
          <w:sz w:val="20"/>
          <w:szCs w:val="20"/>
        </w:rPr>
        <w:t>c đ</w:t>
      </w:r>
      <w:r w:rsidRPr="00D40176">
        <w:rPr>
          <w:rFonts w:ascii="Arial" w:hAnsi="Arial" w:cs="Arial"/>
          <w:sz w:val="20"/>
          <w:szCs w:val="20"/>
        </w:rPr>
        <w:t>ố</w:t>
      </w:r>
      <w:r w:rsidRPr="00D40176">
        <w:rPr>
          <w:rFonts w:ascii="Arial" w:hAnsi="Arial" w:cs="Arial"/>
          <w:sz w:val="20"/>
          <w:szCs w:val="20"/>
        </w:rPr>
        <w:t>i tác công t</w:t>
      </w:r>
      <w:r w:rsidRPr="00D40176">
        <w:rPr>
          <w:rFonts w:ascii="Arial" w:hAnsi="Arial" w:cs="Arial"/>
          <w:sz w:val="20"/>
          <w:szCs w:val="20"/>
        </w:rPr>
        <w:t>ư: 01 b</w:t>
      </w:r>
      <w:r w:rsidRPr="00D40176">
        <w:rPr>
          <w:rFonts w:ascii="Arial" w:hAnsi="Arial" w:cs="Arial"/>
          <w:sz w:val="20"/>
          <w:szCs w:val="20"/>
        </w:rPr>
        <w:t>ả</w:t>
      </w:r>
      <w:r w:rsidRPr="00D40176">
        <w:rPr>
          <w:rFonts w:ascii="Arial" w:hAnsi="Arial" w:cs="Arial"/>
          <w:sz w:val="20"/>
          <w:szCs w:val="20"/>
        </w:rPr>
        <w:t>n sao;</w:t>
      </w:r>
    </w:p>
    <w:p w14:paraId="6018EB43" w14:textId="77777777" w:rsidR="002B1027" w:rsidRPr="00D40176" w:rsidRDefault="007E04C2" w:rsidP="006E5ADA">
      <w:pPr>
        <w:adjustRightInd w:val="0"/>
        <w:snapToGrid w:val="0"/>
        <w:spacing w:after="120" w:line="240" w:lineRule="auto"/>
        <w:ind w:firstLine="720"/>
        <w:jc w:val="both"/>
        <w:rPr>
          <w:rFonts w:ascii="Arial" w:hAnsi="Arial" w:cs="Arial"/>
          <w:sz w:val="20"/>
          <w:szCs w:val="20"/>
        </w:rPr>
      </w:pPr>
      <w:r w:rsidRPr="00D40176">
        <w:rPr>
          <w:rFonts w:ascii="Arial" w:hAnsi="Arial" w:cs="Arial"/>
          <w:sz w:val="20"/>
          <w:szCs w:val="20"/>
        </w:rPr>
        <w:t>Văn b</w:t>
      </w:r>
      <w:r w:rsidRPr="00D40176">
        <w:rPr>
          <w:rFonts w:ascii="Arial" w:hAnsi="Arial" w:cs="Arial"/>
          <w:sz w:val="20"/>
          <w:szCs w:val="20"/>
        </w:rPr>
        <w:t>ả</w:t>
      </w:r>
      <w:r w:rsidRPr="00D40176">
        <w:rPr>
          <w:rFonts w:ascii="Arial" w:hAnsi="Arial" w:cs="Arial"/>
          <w:sz w:val="20"/>
          <w:szCs w:val="20"/>
        </w:rPr>
        <w:t>n c</w:t>
      </w:r>
      <w:r w:rsidRPr="00D40176">
        <w:rPr>
          <w:rFonts w:ascii="Arial" w:hAnsi="Arial" w:cs="Arial"/>
          <w:sz w:val="20"/>
          <w:szCs w:val="20"/>
        </w:rPr>
        <w:t>ủ</w:t>
      </w:r>
      <w:r w:rsidRPr="00D40176">
        <w:rPr>
          <w:rFonts w:ascii="Arial" w:hAnsi="Arial" w:cs="Arial"/>
          <w:sz w:val="20"/>
          <w:szCs w:val="20"/>
        </w:rPr>
        <w:t>a cơ quan qu</w:t>
      </w:r>
      <w:r w:rsidRPr="00D40176">
        <w:rPr>
          <w:rFonts w:ascii="Arial" w:hAnsi="Arial" w:cs="Arial"/>
          <w:sz w:val="20"/>
          <w:szCs w:val="20"/>
        </w:rPr>
        <w:t>ả</w:t>
      </w:r>
      <w:r w:rsidRPr="00D40176">
        <w:rPr>
          <w:rFonts w:ascii="Arial" w:hAnsi="Arial" w:cs="Arial"/>
          <w:sz w:val="20"/>
          <w:szCs w:val="20"/>
        </w:rPr>
        <w:t>n lý đư</w:t>
      </w:r>
      <w:r w:rsidRPr="00D40176">
        <w:rPr>
          <w:rFonts w:ascii="Arial" w:hAnsi="Arial" w:cs="Arial"/>
          <w:sz w:val="20"/>
          <w:szCs w:val="20"/>
        </w:rPr>
        <w:t>ờ</w:t>
      </w:r>
      <w:r w:rsidRPr="00D40176">
        <w:rPr>
          <w:rFonts w:ascii="Arial" w:hAnsi="Arial" w:cs="Arial"/>
          <w:sz w:val="20"/>
          <w:szCs w:val="20"/>
        </w:rPr>
        <w:t>ng b</w:t>
      </w:r>
      <w:r w:rsidRPr="00D40176">
        <w:rPr>
          <w:rFonts w:ascii="Arial" w:hAnsi="Arial" w:cs="Arial"/>
          <w:sz w:val="20"/>
          <w:szCs w:val="20"/>
        </w:rPr>
        <w:t>ộ</w:t>
      </w:r>
      <w:r w:rsidRPr="00D40176">
        <w:rPr>
          <w:rFonts w:ascii="Arial" w:hAnsi="Arial" w:cs="Arial"/>
          <w:sz w:val="20"/>
          <w:szCs w:val="20"/>
        </w:rPr>
        <w:t xml:space="preserve"> c</w:t>
      </w:r>
      <w:r w:rsidRPr="00D40176">
        <w:rPr>
          <w:rFonts w:ascii="Arial" w:hAnsi="Arial" w:cs="Arial"/>
          <w:sz w:val="20"/>
          <w:szCs w:val="20"/>
        </w:rPr>
        <w:t>ấ</w:t>
      </w:r>
      <w:r w:rsidRPr="00D40176">
        <w:rPr>
          <w:rFonts w:ascii="Arial" w:hAnsi="Arial" w:cs="Arial"/>
          <w:sz w:val="20"/>
          <w:szCs w:val="20"/>
        </w:rPr>
        <w:t>p t</w:t>
      </w:r>
      <w:r w:rsidRPr="00D40176">
        <w:rPr>
          <w:rFonts w:ascii="Arial" w:hAnsi="Arial" w:cs="Arial"/>
          <w:sz w:val="20"/>
          <w:szCs w:val="20"/>
        </w:rPr>
        <w:t>ỉ</w:t>
      </w:r>
      <w:r w:rsidRPr="00D40176">
        <w:rPr>
          <w:rFonts w:ascii="Arial" w:hAnsi="Arial" w:cs="Arial"/>
          <w:sz w:val="20"/>
          <w:szCs w:val="20"/>
        </w:rPr>
        <w:t>nh (trong trư</w:t>
      </w:r>
      <w:r w:rsidRPr="00D40176">
        <w:rPr>
          <w:rFonts w:ascii="Arial" w:hAnsi="Arial" w:cs="Arial"/>
          <w:sz w:val="20"/>
          <w:szCs w:val="20"/>
        </w:rPr>
        <w:t>ờ</w:t>
      </w:r>
      <w:r w:rsidRPr="00D40176">
        <w:rPr>
          <w:rFonts w:ascii="Arial" w:hAnsi="Arial" w:cs="Arial"/>
          <w:sz w:val="20"/>
          <w:szCs w:val="20"/>
        </w:rPr>
        <w:t>ng h</w:t>
      </w:r>
      <w:r w:rsidRPr="00D40176">
        <w:rPr>
          <w:rFonts w:ascii="Arial" w:hAnsi="Arial" w:cs="Arial"/>
          <w:sz w:val="20"/>
          <w:szCs w:val="20"/>
        </w:rPr>
        <w:t>ợ</w:t>
      </w:r>
      <w:r w:rsidRPr="00D40176">
        <w:rPr>
          <w:rFonts w:ascii="Arial" w:hAnsi="Arial" w:cs="Arial"/>
          <w:sz w:val="20"/>
          <w:szCs w:val="20"/>
        </w:rPr>
        <w:t>p tài s</w:t>
      </w:r>
      <w:r w:rsidRPr="00D40176">
        <w:rPr>
          <w:rFonts w:ascii="Arial" w:hAnsi="Arial" w:cs="Arial"/>
          <w:sz w:val="20"/>
          <w:szCs w:val="20"/>
        </w:rPr>
        <w:t>ả</w:t>
      </w:r>
      <w:r w:rsidRPr="00D40176">
        <w:rPr>
          <w:rFonts w:ascii="Arial" w:hAnsi="Arial" w:cs="Arial"/>
          <w:sz w:val="20"/>
          <w:szCs w:val="20"/>
        </w:rPr>
        <w:t>n do cơ quan, đơn v</w:t>
      </w:r>
      <w:r w:rsidRPr="00D40176">
        <w:rPr>
          <w:rFonts w:ascii="Arial" w:hAnsi="Arial" w:cs="Arial"/>
          <w:sz w:val="20"/>
          <w:szCs w:val="20"/>
        </w:rPr>
        <w:t>ị</w:t>
      </w:r>
      <w:r w:rsidRPr="00D40176">
        <w:rPr>
          <w:rFonts w:ascii="Arial" w:hAnsi="Arial" w:cs="Arial"/>
          <w:sz w:val="20"/>
          <w:szCs w:val="20"/>
        </w:rPr>
        <w:t xml:space="preserve"> qu</w:t>
      </w:r>
      <w:r w:rsidRPr="00D40176">
        <w:rPr>
          <w:rFonts w:ascii="Arial" w:hAnsi="Arial" w:cs="Arial"/>
          <w:sz w:val="20"/>
          <w:szCs w:val="20"/>
        </w:rPr>
        <w:t>ả</w:t>
      </w:r>
      <w:r w:rsidRPr="00D40176">
        <w:rPr>
          <w:rFonts w:ascii="Arial" w:hAnsi="Arial" w:cs="Arial"/>
          <w:sz w:val="20"/>
          <w:szCs w:val="20"/>
        </w:rPr>
        <w:t>n lý tài s</w:t>
      </w:r>
      <w:r w:rsidRPr="00D40176">
        <w:rPr>
          <w:rFonts w:ascii="Arial" w:hAnsi="Arial" w:cs="Arial"/>
          <w:sz w:val="20"/>
          <w:szCs w:val="20"/>
        </w:rPr>
        <w:t>ả</w:t>
      </w:r>
      <w:r w:rsidRPr="00D40176">
        <w:rPr>
          <w:rFonts w:ascii="Arial" w:hAnsi="Arial" w:cs="Arial"/>
          <w:sz w:val="20"/>
          <w:szCs w:val="20"/>
        </w:rPr>
        <w:t>n c</w:t>
      </w:r>
      <w:r w:rsidRPr="00D40176">
        <w:rPr>
          <w:rFonts w:ascii="Arial" w:hAnsi="Arial" w:cs="Arial"/>
          <w:sz w:val="20"/>
          <w:szCs w:val="20"/>
        </w:rPr>
        <w:t>ấ</w:t>
      </w:r>
      <w:r w:rsidRPr="00D40176">
        <w:rPr>
          <w:rFonts w:ascii="Arial" w:hAnsi="Arial" w:cs="Arial"/>
          <w:sz w:val="20"/>
          <w:szCs w:val="20"/>
        </w:rPr>
        <w:t>p xã qu</w:t>
      </w:r>
      <w:r w:rsidRPr="00D40176">
        <w:rPr>
          <w:rFonts w:ascii="Arial" w:hAnsi="Arial" w:cs="Arial"/>
          <w:sz w:val="20"/>
          <w:szCs w:val="20"/>
        </w:rPr>
        <w:t>ả</w:t>
      </w:r>
      <w:r w:rsidRPr="00D40176">
        <w:rPr>
          <w:rFonts w:ascii="Arial" w:hAnsi="Arial" w:cs="Arial"/>
          <w:sz w:val="20"/>
          <w:szCs w:val="20"/>
        </w:rPr>
        <w:t>n lý) v</w:t>
      </w:r>
      <w:r w:rsidRPr="00D40176">
        <w:rPr>
          <w:rFonts w:ascii="Arial" w:hAnsi="Arial" w:cs="Arial"/>
          <w:sz w:val="20"/>
          <w:szCs w:val="20"/>
        </w:rPr>
        <w:t>ề</w:t>
      </w:r>
      <w:r w:rsidRPr="00D40176">
        <w:rPr>
          <w:rFonts w:ascii="Arial" w:hAnsi="Arial" w:cs="Arial"/>
          <w:sz w:val="20"/>
          <w:szCs w:val="20"/>
        </w:rPr>
        <w:t xml:space="preserve"> vi</w:t>
      </w:r>
      <w:r w:rsidRPr="00D40176">
        <w:rPr>
          <w:rFonts w:ascii="Arial" w:hAnsi="Arial" w:cs="Arial"/>
          <w:sz w:val="20"/>
          <w:szCs w:val="20"/>
        </w:rPr>
        <w:t>ệ</w:t>
      </w:r>
      <w:r w:rsidRPr="00D40176">
        <w:rPr>
          <w:rFonts w:ascii="Arial" w:hAnsi="Arial" w:cs="Arial"/>
          <w:sz w:val="20"/>
          <w:szCs w:val="20"/>
        </w:rPr>
        <w:t>c đ</w:t>
      </w:r>
      <w:r w:rsidRPr="00D40176">
        <w:rPr>
          <w:rFonts w:ascii="Arial" w:hAnsi="Arial" w:cs="Arial"/>
          <w:sz w:val="20"/>
          <w:szCs w:val="20"/>
        </w:rPr>
        <w:t>ề</w:t>
      </w:r>
      <w:r w:rsidRPr="00D40176">
        <w:rPr>
          <w:rFonts w:ascii="Arial" w:hAnsi="Arial" w:cs="Arial"/>
          <w:sz w:val="20"/>
          <w:szCs w:val="20"/>
        </w:rPr>
        <w:t xml:space="preserve"> ngh</w:t>
      </w:r>
      <w:r w:rsidRPr="00D40176">
        <w:rPr>
          <w:rFonts w:ascii="Arial" w:hAnsi="Arial" w:cs="Arial"/>
          <w:sz w:val="20"/>
          <w:szCs w:val="20"/>
        </w:rPr>
        <w:t>ị</w:t>
      </w:r>
      <w:r w:rsidRPr="00D40176">
        <w:rPr>
          <w:rFonts w:ascii="Arial" w:hAnsi="Arial" w:cs="Arial"/>
          <w:sz w:val="20"/>
          <w:szCs w:val="20"/>
        </w:rPr>
        <w:t xml:space="preserve"> s</w:t>
      </w:r>
      <w:r w:rsidRPr="00D40176">
        <w:rPr>
          <w:rFonts w:ascii="Arial" w:hAnsi="Arial" w:cs="Arial"/>
          <w:sz w:val="20"/>
          <w:szCs w:val="20"/>
        </w:rPr>
        <w:t>ử</w:t>
      </w:r>
      <w:r w:rsidRPr="00D40176">
        <w:rPr>
          <w:rFonts w:ascii="Arial" w:hAnsi="Arial" w:cs="Arial"/>
          <w:sz w:val="20"/>
          <w:szCs w:val="20"/>
        </w:rPr>
        <w:t xml:space="preserve"> d</w:t>
      </w:r>
      <w:r w:rsidRPr="00D40176">
        <w:rPr>
          <w:rFonts w:ascii="Arial" w:hAnsi="Arial" w:cs="Arial"/>
          <w:sz w:val="20"/>
          <w:szCs w:val="20"/>
        </w:rPr>
        <w:t>ụ</w:t>
      </w:r>
      <w:r w:rsidRPr="00D40176">
        <w:rPr>
          <w:rFonts w:ascii="Arial" w:hAnsi="Arial" w:cs="Arial"/>
          <w:sz w:val="20"/>
          <w:szCs w:val="20"/>
        </w:rPr>
        <w:t>ng tài s</w:t>
      </w:r>
      <w:r w:rsidRPr="00D40176">
        <w:rPr>
          <w:rFonts w:ascii="Arial" w:hAnsi="Arial" w:cs="Arial"/>
          <w:sz w:val="20"/>
          <w:szCs w:val="20"/>
        </w:rPr>
        <w:t>ả</w:t>
      </w:r>
      <w:r w:rsidRPr="00D40176">
        <w:rPr>
          <w:rFonts w:ascii="Arial" w:hAnsi="Arial" w:cs="Arial"/>
          <w:sz w:val="20"/>
          <w:szCs w:val="20"/>
        </w:rPr>
        <w:t>n đ</w:t>
      </w:r>
      <w:r w:rsidRPr="00D40176">
        <w:rPr>
          <w:rFonts w:ascii="Arial" w:hAnsi="Arial" w:cs="Arial"/>
          <w:sz w:val="20"/>
          <w:szCs w:val="20"/>
        </w:rPr>
        <w:t>ể</w:t>
      </w:r>
      <w:r w:rsidRPr="00D40176">
        <w:rPr>
          <w:rFonts w:ascii="Arial" w:hAnsi="Arial" w:cs="Arial"/>
          <w:sz w:val="20"/>
          <w:szCs w:val="20"/>
        </w:rPr>
        <w:t xml:space="preserve"> tham gia d</w:t>
      </w:r>
      <w:r w:rsidRPr="00D40176">
        <w:rPr>
          <w:rFonts w:ascii="Arial" w:hAnsi="Arial" w:cs="Arial"/>
          <w:sz w:val="20"/>
          <w:szCs w:val="20"/>
        </w:rPr>
        <w:t>ự</w:t>
      </w:r>
      <w:r w:rsidRPr="00D40176">
        <w:rPr>
          <w:rFonts w:ascii="Arial" w:hAnsi="Arial" w:cs="Arial"/>
          <w:sz w:val="20"/>
          <w:szCs w:val="20"/>
        </w:rPr>
        <w:t xml:space="preserve"> án đ</w:t>
      </w:r>
      <w:r w:rsidRPr="00D40176">
        <w:rPr>
          <w:rFonts w:ascii="Arial" w:hAnsi="Arial" w:cs="Arial"/>
          <w:sz w:val="20"/>
          <w:szCs w:val="20"/>
        </w:rPr>
        <w:t>ầ</w:t>
      </w:r>
      <w:r w:rsidRPr="00D40176">
        <w:rPr>
          <w:rFonts w:ascii="Arial" w:hAnsi="Arial" w:cs="Arial"/>
          <w:sz w:val="20"/>
          <w:szCs w:val="20"/>
        </w:rPr>
        <w:t>u tư theo phương th</w:t>
      </w:r>
      <w:r w:rsidRPr="00D40176">
        <w:rPr>
          <w:rFonts w:ascii="Arial" w:hAnsi="Arial" w:cs="Arial"/>
          <w:sz w:val="20"/>
          <w:szCs w:val="20"/>
        </w:rPr>
        <w:t>ứ</w:t>
      </w:r>
      <w:r w:rsidRPr="00D40176">
        <w:rPr>
          <w:rFonts w:ascii="Arial" w:hAnsi="Arial" w:cs="Arial"/>
          <w:sz w:val="20"/>
          <w:szCs w:val="20"/>
        </w:rPr>
        <w:t>c đ</w:t>
      </w:r>
      <w:r w:rsidRPr="00D40176">
        <w:rPr>
          <w:rFonts w:ascii="Arial" w:hAnsi="Arial" w:cs="Arial"/>
          <w:sz w:val="20"/>
          <w:szCs w:val="20"/>
        </w:rPr>
        <w:t>ố</w:t>
      </w:r>
      <w:r w:rsidRPr="00D40176">
        <w:rPr>
          <w:rFonts w:ascii="Arial" w:hAnsi="Arial" w:cs="Arial"/>
          <w:sz w:val="20"/>
          <w:szCs w:val="20"/>
        </w:rPr>
        <w:t>i tác công tư: 01 b</w:t>
      </w:r>
      <w:r w:rsidRPr="00D40176">
        <w:rPr>
          <w:rFonts w:ascii="Arial" w:hAnsi="Arial" w:cs="Arial"/>
          <w:sz w:val="20"/>
          <w:szCs w:val="20"/>
        </w:rPr>
        <w:t>ả</w:t>
      </w:r>
      <w:r w:rsidRPr="00D40176">
        <w:rPr>
          <w:rFonts w:ascii="Arial" w:hAnsi="Arial" w:cs="Arial"/>
          <w:sz w:val="20"/>
          <w:szCs w:val="20"/>
        </w:rPr>
        <w:t>n chính;</w:t>
      </w:r>
    </w:p>
    <w:p w14:paraId="37066040" w14:textId="77777777" w:rsidR="002B1027" w:rsidRPr="00D40176" w:rsidRDefault="007E04C2" w:rsidP="006E5ADA">
      <w:pPr>
        <w:adjustRightInd w:val="0"/>
        <w:snapToGrid w:val="0"/>
        <w:spacing w:after="120" w:line="240" w:lineRule="auto"/>
        <w:ind w:firstLine="720"/>
        <w:jc w:val="both"/>
        <w:rPr>
          <w:rFonts w:ascii="Arial" w:hAnsi="Arial" w:cs="Arial"/>
          <w:sz w:val="20"/>
          <w:szCs w:val="20"/>
        </w:rPr>
      </w:pPr>
      <w:r w:rsidRPr="00D40176">
        <w:rPr>
          <w:rFonts w:ascii="Arial" w:hAnsi="Arial" w:cs="Arial"/>
          <w:sz w:val="20"/>
          <w:szCs w:val="20"/>
        </w:rPr>
        <w:t>Ý ki</w:t>
      </w:r>
      <w:r w:rsidRPr="00D40176">
        <w:rPr>
          <w:rFonts w:ascii="Arial" w:hAnsi="Arial" w:cs="Arial"/>
          <w:sz w:val="20"/>
          <w:szCs w:val="20"/>
        </w:rPr>
        <w:t>ế</w:t>
      </w:r>
      <w:r w:rsidRPr="00D40176">
        <w:rPr>
          <w:rFonts w:ascii="Arial" w:hAnsi="Arial" w:cs="Arial"/>
          <w:sz w:val="20"/>
          <w:szCs w:val="20"/>
        </w:rPr>
        <w:t>n c</w:t>
      </w:r>
      <w:r w:rsidRPr="00D40176">
        <w:rPr>
          <w:rFonts w:ascii="Arial" w:hAnsi="Arial" w:cs="Arial"/>
          <w:sz w:val="20"/>
          <w:szCs w:val="20"/>
        </w:rPr>
        <w:t>ủ</w:t>
      </w:r>
      <w:r w:rsidRPr="00D40176">
        <w:rPr>
          <w:rFonts w:ascii="Arial" w:hAnsi="Arial" w:cs="Arial"/>
          <w:sz w:val="20"/>
          <w:szCs w:val="20"/>
        </w:rPr>
        <w:t>a cá</w:t>
      </w:r>
      <w:r w:rsidRPr="00D40176">
        <w:rPr>
          <w:rFonts w:ascii="Arial" w:hAnsi="Arial" w:cs="Arial"/>
          <w:sz w:val="20"/>
          <w:szCs w:val="20"/>
        </w:rPr>
        <w:t>c cơ quan có liên quan: 01 b</w:t>
      </w:r>
      <w:r w:rsidRPr="00D40176">
        <w:rPr>
          <w:rFonts w:ascii="Arial" w:hAnsi="Arial" w:cs="Arial"/>
          <w:sz w:val="20"/>
          <w:szCs w:val="20"/>
        </w:rPr>
        <w:t>ả</w:t>
      </w:r>
      <w:r w:rsidRPr="00D40176">
        <w:rPr>
          <w:rFonts w:ascii="Arial" w:hAnsi="Arial" w:cs="Arial"/>
          <w:sz w:val="20"/>
          <w:szCs w:val="20"/>
        </w:rPr>
        <w:t>n sao;</w:t>
      </w:r>
    </w:p>
    <w:p w14:paraId="0AA75B35" w14:textId="77777777" w:rsidR="002B1027" w:rsidRPr="00D40176" w:rsidRDefault="007E04C2" w:rsidP="006E5ADA">
      <w:pPr>
        <w:adjustRightInd w:val="0"/>
        <w:snapToGrid w:val="0"/>
        <w:spacing w:after="120" w:line="240" w:lineRule="auto"/>
        <w:ind w:firstLine="720"/>
        <w:jc w:val="both"/>
        <w:rPr>
          <w:rFonts w:ascii="Arial" w:hAnsi="Arial" w:cs="Arial"/>
          <w:sz w:val="20"/>
          <w:szCs w:val="20"/>
        </w:rPr>
      </w:pPr>
      <w:r w:rsidRPr="00D40176">
        <w:rPr>
          <w:rFonts w:ascii="Arial" w:hAnsi="Arial" w:cs="Arial"/>
          <w:sz w:val="20"/>
          <w:szCs w:val="20"/>
        </w:rPr>
        <w:t>Danh m</w:t>
      </w:r>
      <w:r w:rsidRPr="00D40176">
        <w:rPr>
          <w:rFonts w:ascii="Arial" w:hAnsi="Arial" w:cs="Arial"/>
          <w:sz w:val="20"/>
          <w:szCs w:val="20"/>
        </w:rPr>
        <w:t>ụ</w:t>
      </w:r>
      <w:r w:rsidRPr="00D40176">
        <w:rPr>
          <w:rFonts w:ascii="Arial" w:hAnsi="Arial" w:cs="Arial"/>
          <w:sz w:val="20"/>
          <w:szCs w:val="20"/>
        </w:rPr>
        <w:t>c tài s</w:t>
      </w:r>
      <w:r w:rsidRPr="00D40176">
        <w:rPr>
          <w:rFonts w:ascii="Arial" w:hAnsi="Arial" w:cs="Arial"/>
          <w:sz w:val="20"/>
          <w:szCs w:val="20"/>
        </w:rPr>
        <w:t>ả</w:t>
      </w:r>
      <w:r w:rsidRPr="00D40176">
        <w:rPr>
          <w:rFonts w:ascii="Arial" w:hAnsi="Arial" w:cs="Arial"/>
          <w:sz w:val="20"/>
          <w:szCs w:val="20"/>
        </w:rPr>
        <w:t>n đ</w:t>
      </w:r>
      <w:r w:rsidRPr="00D40176">
        <w:rPr>
          <w:rFonts w:ascii="Arial" w:hAnsi="Arial" w:cs="Arial"/>
          <w:sz w:val="20"/>
          <w:szCs w:val="20"/>
        </w:rPr>
        <w:t>ề</w:t>
      </w:r>
      <w:r w:rsidRPr="00D40176">
        <w:rPr>
          <w:rFonts w:ascii="Arial" w:hAnsi="Arial" w:cs="Arial"/>
          <w:sz w:val="20"/>
          <w:szCs w:val="20"/>
        </w:rPr>
        <w:t xml:space="preserve"> ngh</w:t>
      </w:r>
      <w:r w:rsidRPr="00D40176">
        <w:rPr>
          <w:rFonts w:ascii="Arial" w:hAnsi="Arial" w:cs="Arial"/>
          <w:sz w:val="20"/>
          <w:szCs w:val="20"/>
        </w:rPr>
        <w:t>ị</w:t>
      </w:r>
      <w:r w:rsidRPr="00D40176">
        <w:rPr>
          <w:rFonts w:ascii="Arial" w:hAnsi="Arial" w:cs="Arial"/>
          <w:sz w:val="20"/>
          <w:szCs w:val="20"/>
        </w:rPr>
        <w:t xml:space="preserve"> s</w:t>
      </w:r>
      <w:r w:rsidRPr="00D40176">
        <w:rPr>
          <w:rFonts w:ascii="Arial" w:hAnsi="Arial" w:cs="Arial"/>
          <w:sz w:val="20"/>
          <w:szCs w:val="20"/>
        </w:rPr>
        <w:t>ử</w:t>
      </w:r>
      <w:r w:rsidRPr="00D40176">
        <w:rPr>
          <w:rFonts w:ascii="Arial" w:hAnsi="Arial" w:cs="Arial"/>
          <w:sz w:val="20"/>
          <w:szCs w:val="20"/>
        </w:rPr>
        <w:t xml:space="preserve"> d</w:t>
      </w:r>
      <w:r w:rsidRPr="00D40176">
        <w:rPr>
          <w:rFonts w:ascii="Arial" w:hAnsi="Arial" w:cs="Arial"/>
          <w:sz w:val="20"/>
          <w:szCs w:val="20"/>
        </w:rPr>
        <w:t>ụ</w:t>
      </w:r>
      <w:r w:rsidRPr="00D40176">
        <w:rPr>
          <w:rFonts w:ascii="Arial" w:hAnsi="Arial" w:cs="Arial"/>
          <w:sz w:val="20"/>
          <w:szCs w:val="20"/>
        </w:rPr>
        <w:t>ng đ</w:t>
      </w:r>
      <w:r w:rsidRPr="00D40176">
        <w:rPr>
          <w:rFonts w:ascii="Arial" w:hAnsi="Arial" w:cs="Arial"/>
          <w:sz w:val="20"/>
          <w:szCs w:val="20"/>
        </w:rPr>
        <w:t>ể</w:t>
      </w:r>
      <w:r w:rsidRPr="00D40176">
        <w:rPr>
          <w:rFonts w:ascii="Arial" w:hAnsi="Arial" w:cs="Arial"/>
          <w:sz w:val="20"/>
          <w:szCs w:val="20"/>
        </w:rPr>
        <w:t xml:space="preserve"> tham gia d</w:t>
      </w:r>
      <w:r w:rsidRPr="00D40176">
        <w:rPr>
          <w:rFonts w:ascii="Arial" w:hAnsi="Arial" w:cs="Arial"/>
          <w:sz w:val="20"/>
          <w:szCs w:val="20"/>
        </w:rPr>
        <w:t>ự</w:t>
      </w:r>
      <w:r w:rsidRPr="00D40176">
        <w:rPr>
          <w:rFonts w:ascii="Arial" w:hAnsi="Arial" w:cs="Arial"/>
          <w:sz w:val="20"/>
          <w:szCs w:val="20"/>
        </w:rPr>
        <w:t xml:space="preserve"> án đ</w:t>
      </w:r>
      <w:r w:rsidRPr="00D40176">
        <w:rPr>
          <w:rFonts w:ascii="Arial" w:hAnsi="Arial" w:cs="Arial"/>
          <w:sz w:val="20"/>
          <w:szCs w:val="20"/>
        </w:rPr>
        <w:t>ầ</w:t>
      </w:r>
      <w:r w:rsidRPr="00D40176">
        <w:rPr>
          <w:rFonts w:ascii="Arial" w:hAnsi="Arial" w:cs="Arial"/>
          <w:sz w:val="20"/>
          <w:szCs w:val="20"/>
        </w:rPr>
        <w:t>u tư theo phương th</w:t>
      </w:r>
      <w:r w:rsidRPr="00D40176">
        <w:rPr>
          <w:rFonts w:ascii="Arial" w:hAnsi="Arial" w:cs="Arial"/>
          <w:sz w:val="20"/>
          <w:szCs w:val="20"/>
        </w:rPr>
        <w:t>ứ</w:t>
      </w:r>
      <w:r w:rsidRPr="00D40176">
        <w:rPr>
          <w:rFonts w:ascii="Arial" w:hAnsi="Arial" w:cs="Arial"/>
          <w:sz w:val="20"/>
          <w:szCs w:val="20"/>
        </w:rPr>
        <w:t>c đ</w:t>
      </w:r>
      <w:r w:rsidRPr="00D40176">
        <w:rPr>
          <w:rFonts w:ascii="Arial" w:hAnsi="Arial" w:cs="Arial"/>
          <w:sz w:val="20"/>
          <w:szCs w:val="20"/>
        </w:rPr>
        <w:t>ố</w:t>
      </w:r>
      <w:r w:rsidRPr="00D40176">
        <w:rPr>
          <w:rFonts w:ascii="Arial" w:hAnsi="Arial" w:cs="Arial"/>
          <w:sz w:val="20"/>
          <w:szCs w:val="20"/>
        </w:rPr>
        <w:t>i tác công tư theo M</w:t>
      </w:r>
      <w:r w:rsidRPr="00D40176">
        <w:rPr>
          <w:rFonts w:ascii="Arial" w:hAnsi="Arial" w:cs="Arial"/>
          <w:sz w:val="20"/>
          <w:szCs w:val="20"/>
        </w:rPr>
        <w:t>ẫ</w:t>
      </w:r>
      <w:r w:rsidRPr="00D40176">
        <w:rPr>
          <w:rFonts w:ascii="Arial" w:hAnsi="Arial" w:cs="Arial"/>
          <w:sz w:val="20"/>
          <w:szCs w:val="20"/>
        </w:rPr>
        <w:t>u s</w:t>
      </w:r>
      <w:r w:rsidRPr="00D40176">
        <w:rPr>
          <w:rFonts w:ascii="Arial" w:hAnsi="Arial" w:cs="Arial"/>
          <w:sz w:val="20"/>
          <w:szCs w:val="20"/>
        </w:rPr>
        <w:t>ố</w:t>
      </w:r>
      <w:r w:rsidRPr="00D40176">
        <w:rPr>
          <w:rFonts w:ascii="Arial" w:hAnsi="Arial" w:cs="Arial"/>
          <w:sz w:val="20"/>
          <w:szCs w:val="20"/>
        </w:rPr>
        <w:t xml:space="preserve"> 01C t</w:t>
      </w:r>
      <w:r w:rsidRPr="00D40176">
        <w:rPr>
          <w:rFonts w:ascii="Arial" w:hAnsi="Arial" w:cs="Arial"/>
          <w:sz w:val="20"/>
          <w:szCs w:val="20"/>
        </w:rPr>
        <w:t>ạ</w:t>
      </w:r>
      <w:r w:rsidRPr="00D40176">
        <w:rPr>
          <w:rFonts w:ascii="Arial" w:hAnsi="Arial" w:cs="Arial"/>
          <w:sz w:val="20"/>
          <w:szCs w:val="20"/>
        </w:rPr>
        <w:t>i Ph</w:t>
      </w:r>
      <w:r w:rsidRPr="00D40176">
        <w:rPr>
          <w:rFonts w:ascii="Arial" w:hAnsi="Arial" w:cs="Arial"/>
          <w:sz w:val="20"/>
          <w:szCs w:val="20"/>
        </w:rPr>
        <w:t>ụ</w:t>
      </w:r>
      <w:r w:rsidRPr="00D40176">
        <w:rPr>
          <w:rFonts w:ascii="Arial" w:hAnsi="Arial" w:cs="Arial"/>
          <w:sz w:val="20"/>
          <w:szCs w:val="20"/>
        </w:rPr>
        <w:t xml:space="preserve"> l</w:t>
      </w:r>
      <w:r w:rsidRPr="00D40176">
        <w:rPr>
          <w:rFonts w:ascii="Arial" w:hAnsi="Arial" w:cs="Arial"/>
          <w:sz w:val="20"/>
          <w:szCs w:val="20"/>
        </w:rPr>
        <w:t>ụ</w:t>
      </w:r>
      <w:r w:rsidRPr="00D40176">
        <w:rPr>
          <w:rFonts w:ascii="Arial" w:hAnsi="Arial" w:cs="Arial"/>
          <w:sz w:val="20"/>
          <w:szCs w:val="20"/>
        </w:rPr>
        <w:t>c kèm theo Ngh</w:t>
      </w:r>
      <w:r w:rsidRPr="00D40176">
        <w:rPr>
          <w:rFonts w:ascii="Arial" w:hAnsi="Arial" w:cs="Arial"/>
          <w:sz w:val="20"/>
          <w:szCs w:val="20"/>
        </w:rPr>
        <w:t>ị</w:t>
      </w:r>
      <w:r w:rsidRPr="00D40176">
        <w:rPr>
          <w:rFonts w:ascii="Arial" w:hAnsi="Arial" w:cs="Arial"/>
          <w:sz w:val="20"/>
          <w:szCs w:val="20"/>
        </w:rPr>
        <w:t xml:space="preserve"> đ</w:t>
      </w:r>
      <w:r w:rsidRPr="00D40176">
        <w:rPr>
          <w:rFonts w:ascii="Arial" w:hAnsi="Arial" w:cs="Arial"/>
          <w:sz w:val="20"/>
          <w:szCs w:val="20"/>
        </w:rPr>
        <w:t>ị</w:t>
      </w:r>
      <w:r w:rsidRPr="00D40176">
        <w:rPr>
          <w:rFonts w:ascii="Arial" w:hAnsi="Arial" w:cs="Arial"/>
          <w:sz w:val="20"/>
          <w:szCs w:val="20"/>
        </w:rPr>
        <w:t>nh này: 01 b</w:t>
      </w:r>
      <w:r w:rsidRPr="00D40176">
        <w:rPr>
          <w:rFonts w:ascii="Arial" w:hAnsi="Arial" w:cs="Arial"/>
          <w:sz w:val="20"/>
          <w:szCs w:val="20"/>
        </w:rPr>
        <w:t>ả</w:t>
      </w:r>
      <w:r w:rsidRPr="00D40176">
        <w:rPr>
          <w:rFonts w:ascii="Arial" w:hAnsi="Arial" w:cs="Arial"/>
          <w:sz w:val="20"/>
          <w:szCs w:val="20"/>
        </w:rPr>
        <w:t>n chính;</w:t>
      </w:r>
    </w:p>
    <w:p w14:paraId="5162BF91" w14:textId="77777777" w:rsidR="002B1027" w:rsidRPr="00D40176" w:rsidRDefault="007E04C2" w:rsidP="006E5ADA">
      <w:pPr>
        <w:adjustRightInd w:val="0"/>
        <w:snapToGrid w:val="0"/>
        <w:spacing w:after="120" w:line="240" w:lineRule="auto"/>
        <w:ind w:firstLine="720"/>
        <w:jc w:val="both"/>
        <w:rPr>
          <w:rFonts w:ascii="Arial" w:hAnsi="Arial" w:cs="Arial"/>
          <w:sz w:val="20"/>
          <w:szCs w:val="20"/>
        </w:rPr>
      </w:pPr>
      <w:r w:rsidRPr="00D40176">
        <w:rPr>
          <w:rFonts w:ascii="Arial" w:hAnsi="Arial" w:cs="Arial"/>
          <w:sz w:val="20"/>
          <w:szCs w:val="20"/>
        </w:rPr>
        <w:t>Các h</w:t>
      </w:r>
      <w:r w:rsidRPr="00D40176">
        <w:rPr>
          <w:rFonts w:ascii="Arial" w:hAnsi="Arial" w:cs="Arial"/>
          <w:sz w:val="20"/>
          <w:szCs w:val="20"/>
        </w:rPr>
        <w:t>ồ</w:t>
      </w:r>
      <w:r w:rsidRPr="00D40176">
        <w:rPr>
          <w:rFonts w:ascii="Arial" w:hAnsi="Arial" w:cs="Arial"/>
          <w:sz w:val="20"/>
          <w:szCs w:val="20"/>
        </w:rPr>
        <w:t xml:space="preserve"> sơ có liên quan khác (n</w:t>
      </w:r>
      <w:r w:rsidRPr="00D40176">
        <w:rPr>
          <w:rFonts w:ascii="Arial" w:hAnsi="Arial" w:cs="Arial"/>
          <w:sz w:val="20"/>
          <w:szCs w:val="20"/>
        </w:rPr>
        <w:t>ế</w:t>
      </w:r>
      <w:r w:rsidRPr="00D40176">
        <w:rPr>
          <w:rFonts w:ascii="Arial" w:hAnsi="Arial" w:cs="Arial"/>
          <w:sz w:val="20"/>
          <w:szCs w:val="20"/>
        </w:rPr>
        <w:t>u có): 01 b</w:t>
      </w:r>
      <w:r w:rsidRPr="00D40176">
        <w:rPr>
          <w:rFonts w:ascii="Arial" w:hAnsi="Arial" w:cs="Arial"/>
          <w:sz w:val="20"/>
          <w:szCs w:val="20"/>
        </w:rPr>
        <w:t>ả</w:t>
      </w:r>
      <w:r w:rsidRPr="00D40176">
        <w:rPr>
          <w:rFonts w:ascii="Arial" w:hAnsi="Arial" w:cs="Arial"/>
          <w:sz w:val="20"/>
          <w:szCs w:val="20"/>
        </w:rPr>
        <w:t>n sao.</w:t>
      </w:r>
    </w:p>
    <w:p w14:paraId="545C0A2C" w14:textId="77777777" w:rsidR="002B1027" w:rsidRPr="00D40176" w:rsidRDefault="007E04C2" w:rsidP="006E5ADA">
      <w:pPr>
        <w:adjustRightInd w:val="0"/>
        <w:snapToGrid w:val="0"/>
        <w:spacing w:after="120" w:line="240" w:lineRule="auto"/>
        <w:ind w:firstLine="720"/>
        <w:jc w:val="both"/>
        <w:rPr>
          <w:rFonts w:ascii="Arial" w:hAnsi="Arial" w:cs="Arial"/>
          <w:sz w:val="20"/>
          <w:szCs w:val="20"/>
        </w:rPr>
      </w:pPr>
      <w:r w:rsidRPr="00D40176">
        <w:rPr>
          <w:rFonts w:ascii="Arial" w:hAnsi="Arial" w:cs="Arial"/>
          <w:sz w:val="20"/>
          <w:szCs w:val="20"/>
        </w:rPr>
        <w:t>b) Trong th</w:t>
      </w:r>
      <w:r w:rsidRPr="00D40176">
        <w:rPr>
          <w:rFonts w:ascii="Arial" w:hAnsi="Arial" w:cs="Arial"/>
          <w:sz w:val="20"/>
          <w:szCs w:val="20"/>
        </w:rPr>
        <w:t>ờ</w:t>
      </w:r>
      <w:r w:rsidRPr="00D40176">
        <w:rPr>
          <w:rFonts w:ascii="Arial" w:hAnsi="Arial" w:cs="Arial"/>
          <w:sz w:val="20"/>
          <w:szCs w:val="20"/>
        </w:rPr>
        <w:t>i</w:t>
      </w:r>
      <w:r w:rsidRPr="00D40176">
        <w:rPr>
          <w:rFonts w:ascii="Arial" w:hAnsi="Arial" w:cs="Arial"/>
          <w:sz w:val="20"/>
          <w:szCs w:val="20"/>
        </w:rPr>
        <w:t xml:space="preserve"> h</w:t>
      </w:r>
      <w:r w:rsidRPr="00D40176">
        <w:rPr>
          <w:rFonts w:ascii="Arial" w:hAnsi="Arial" w:cs="Arial"/>
          <w:sz w:val="20"/>
          <w:szCs w:val="20"/>
        </w:rPr>
        <w:t>ạ</w:t>
      </w:r>
      <w:r w:rsidRPr="00D40176">
        <w:rPr>
          <w:rFonts w:ascii="Arial" w:hAnsi="Arial" w:cs="Arial"/>
          <w:sz w:val="20"/>
          <w:szCs w:val="20"/>
        </w:rPr>
        <w:t>n 15 ngày, k</w:t>
      </w:r>
      <w:r w:rsidRPr="00D40176">
        <w:rPr>
          <w:rFonts w:ascii="Arial" w:hAnsi="Arial" w:cs="Arial"/>
          <w:sz w:val="20"/>
          <w:szCs w:val="20"/>
        </w:rPr>
        <w:t>ể</w:t>
      </w:r>
      <w:r w:rsidRPr="00D40176">
        <w:rPr>
          <w:rFonts w:ascii="Arial" w:hAnsi="Arial" w:cs="Arial"/>
          <w:sz w:val="20"/>
          <w:szCs w:val="20"/>
        </w:rPr>
        <w:t xml:space="preserve"> t</w:t>
      </w:r>
      <w:r w:rsidRPr="00D40176">
        <w:rPr>
          <w:rFonts w:ascii="Arial" w:hAnsi="Arial" w:cs="Arial"/>
          <w:sz w:val="20"/>
          <w:szCs w:val="20"/>
        </w:rPr>
        <w:t>ừ</w:t>
      </w:r>
      <w:r w:rsidRPr="00D40176">
        <w:rPr>
          <w:rFonts w:ascii="Arial" w:hAnsi="Arial" w:cs="Arial"/>
          <w:sz w:val="20"/>
          <w:szCs w:val="20"/>
        </w:rPr>
        <w:t xml:space="preserve"> ngày nh</w:t>
      </w:r>
      <w:r w:rsidRPr="00D40176">
        <w:rPr>
          <w:rFonts w:ascii="Arial" w:hAnsi="Arial" w:cs="Arial"/>
          <w:sz w:val="20"/>
          <w:szCs w:val="20"/>
        </w:rPr>
        <w:t>ậ</w:t>
      </w:r>
      <w:r w:rsidRPr="00D40176">
        <w:rPr>
          <w:rFonts w:ascii="Arial" w:hAnsi="Arial" w:cs="Arial"/>
          <w:sz w:val="20"/>
          <w:szCs w:val="20"/>
        </w:rPr>
        <w:t>n đư</w:t>
      </w:r>
      <w:r w:rsidRPr="00D40176">
        <w:rPr>
          <w:rFonts w:ascii="Arial" w:hAnsi="Arial" w:cs="Arial"/>
          <w:sz w:val="20"/>
          <w:szCs w:val="20"/>
        </w:rPr>
        <w:t>ợ</w:t>
      </w:r>
      <w:r w:rsidRPr="00D40176">
        <w:rPr>
          <w:rFonts w:ascii="Arial" w:hAnsi="Arial" w:cs="Arial"/>
          <w:sz w:val="20"/>
          <w:szCs w:val="20"/>
        </w:rPr>
        <w:t>c đ</w:t>
      </w:r>
      <w:r w:rsidRPr="00D40176">
        <w:rPr>
          <w:rFonts w:ascii="Arial" w:hAnsi="Arial" w:cs="Arial"/>
          <w:sz w:val="20"/>
          <w:szCs w:val="20"/>
        </w:rPr>
        <w:t>ầ</w:t>
      </w:r>
      <w:r w:rsidRPr="00D40176">
        <w:rPr>
          <w:rFonts w:ascii="Arial" w:hAnsi="Arial" w:cs="Arial"/>
          <w:sz w:val="20"/>
          <w:szCs w:val="20"/>
        </w:rPr>
        <w:t>y đ</w:t>
      </w:r>
      <w:r w:rsidRPr="00D40176">
        <w:rPr>
          <w:rFonts w:ascii="Arial" w:hAnsi="Arial" w:cs="Arial"/>
          <w:sz w:val="20"/>
          <w:szCs w:val="20"/>
        </w:rPr>
        <w:t>ủ</w:t>
      </w:r>
      <w:r w:rsidRPr="00D40176">
        <w:rPr>
          <w:rFonts w:ascii="Arial" w:hAnsi="Arial" w:cs="Arial"/>
          <w:sz w:val="20"/>
          <w:szCs w:val="20"/>
        </w:rPr>
        <w:t xml:space="preserve"> h</w:t>
      </w:r>
      <w:r w:rsidRPr="00D40176">
        <w:rPr>
          <w:rFonts w:ascii="Arial" w:hAnsi="Arial" w:cs="Arial"/>
          <w:sz w:val="20"/>
          <w:szCs w:val="20"/>
        </w:rPr>
        <w:t>ồ</w:t>
      </w:r>
      <w:r w:rsidRPr="00D40176">
        <w:rPr>
          <w:rFonts w:ascii="Arial" w:hAnsi="Arial" w:cs="Arial"/>
          <w:sz w:val="20"/>
          <w:szCs w:val="20"/>
        </w:rPr>
        <w:t xml:space="preserve"> sơ quy đ</w:t>
      </w:r>
      <w:r w:rsidRPr="00D40176">
        <w:rPr>
          <w:rFonts w:ascii="Arial" w:hAnsi="Arial" w:cs="Arial"/>
          <w:sz w:val="20"/>
          <w:szCs w:val="20"/>
        </w:rPr>
        <w:t>ị</w:t>
      </w:r>
      <w:r w:rsidRPr="00D40176">
        <w:rPr>
          <w:rFonts w:ascii="Arial" w:hAnsi="Arial" w:cs="Arial"/>
          <w:sz w:val="20"/>
          <w:szCs w:val="20"/>
        </w:rPr>
        <w:t>nh t</w:t>
      </w:r>
      <w:r w:rsidRPr="00D40176">
        <w:rPr>
          <w:rFonts w:ascii="Arial" w:hAnsi="Arial" w:cs="Arial"/>
          <w:sz w:val="20"/>
          <w:szCs w:val="20"/>
        </w:rPr>
        <w:t>ạ</w:t>
      </w:r>
      <w:r w:rsidRPr="00D40176">
        <w:rPr>
          <w:rFonts w:ascii="Arial" w:hAnsi="Arial" w:cs="Arial"/>
          <w:sz w:val="20"/>
          <w:szCs w:val="20"/>
        </w:rPr>
        <w:t>i đi</w:t>
      </w:r>
      <w:r w:rsidRPr="00D40176">
        <w:rPr>
          <w:rFonts w:ascii="Arial" w:hAnsi="Arial" w:cs="Arial"/>
          <w:sz w:val="20"/>
          <w:szCs w:val="20"/>
        </w:rPr>
        <w:t>ể</w:t>
      </w:r>
      <w:r w:rsidRPr="00D40176">
        <w:rPr>
          <w:rFonts w:ascii="Arial" w:hAnsi="Arial" w:cs="Arial"/>
          <w:sz w:val="20"/>
          <w:szCs w:val="20"/>
        </w:rPr>
        <w:t>m a kho</w:t>
      </w:r>
      <w:r w:rsidRPr="00D40176">
        <w:rPr>
          <w:rFonts w:ascii="Arial" w:hAnsi="Arial" w:cs="Arial"/>
          <w:sz w:val="20"/>
          <w:szCs w:val="20"/>
        </w:rPr>
        <w:t>ả</w:t>
      </w:r>
      <w:r w:rsidRPr="00D40176">
        <w:rPr>
          <w:rFonts w:ascii="Arial" w:hAnsi="Arial" w:cs="Arial"/>
          <w:sz w:val="20"/>
          <w:szCs w:val="20"/>
        </w:rPr>
        <w:t>n này, cơ quan, ngư</w:t>
      </w:r>
      <w:r w:rsidRPr="00D40176">
        <w:rPr>
          <w:rFonts w:ascii="Arial" w:hAnsi="Arial" w:cs="Arial"/>
          <w:sz w:val="20"/>
          <w:szCs w:val="20"/>
        </w:rPr>
        <w:t>ờ</w:t>
      </w:r>
      <w:r w:rsidRPr="00D40176">
        <w:rPr>
          <w:rFonts w:ascii="Arial" w:hAnsi="Arial" w:cs="Arial"/>
          <w:sz w:val="20"/>
          <w:szCs w:val="20"/>
        </w:rPr>
        <w:t>i có th</w:t>
      </w:r>
      <w:r w:rsidRPr="00D40176">
        <w:rPr>
          <w:rFonts w:ascii="Arial" w:hAnsi="Arial" w:cs="Arial"/>
          <w:sz w:val="20"/>
          <w:szCs w:val="20"/>
        </w:rPr>
        <w:t>ẩ</w:t>
      </w:r>
      <w:r w:rsidRPr="00D40176">
        <w:rPr>
          <w:rFonts w:ascii="Arial" w:hAnsi="Arial" w:cs="Arial"/>
          <w:sz w:val="20"/>
          <w:szCs w:val="20"/>
        </w:rPr>
        <w:t>m quy</w:t>
      </w:r>
      <w:r w:rsidRPr="00D40176">
        <w:rPr>
          <w:rFonts w:ascii="Arial" w:hAnsi="Arial" w:cs="Arial"/>
          <w:sz w:val="20"/>
          <w:szCs w:val="20"/>
        </w:rPr>
        <w:t>ề</w:t>
      </w:r>
      <w:r w:rsidRPr="00D40176">
        <w:rPr>
          <w:rFonts w:ascii="Arial" w:hAnsi="Arial" w:cs="Arial"/>
          <w:sz w:val="20"/>
          <w:szCs w:val="20"/>
        </w:rPr>
        <w:t>n quy đ</w:t>
      </w:r>
      <w:r w:rsidRPr="00D40176">
        <w:rPr>
          <w:rFonts w:ascii="Arial" w:hAnsi="Arial" w:cs="Arial"/>
          <w:sz w:val="20"/>
          <w:szCs w:val="20"/>
        </w:rPr>
        <w:t>ị</w:t>
      </w:r>
      <w:r w:rsidRPr="00D40176">
        <w:rPr>
          <w:rFonts w:ascii="Arial" w:hAnsi="Arial" w:cs="Arial"/>
          <w:sz w:val="20"/>
          <w:szCs w:val="20"/>
        </w:rPr>
        <w:t>nh t</w:t>
      </w:r>
      <w:r w:rsidRPr="00D40176">
        <w:rPr>
          <w:rFonts w:ascii="Arial" w:hAnsi="Arial" w:cs="Arial"/>
          <w:sz w:val="20"/>
          <w:szCs w:val="20"/>
        </w:rPr>
        <w:t>ạ</w:t>
      </w:r>
      <w:r w:rsidRPr="00D40176">
        <w:rPr>
          <w:rFonts w:ascii="Arial" w:hAnsi="Arial" w:cs="Arial"/>
          <w:sz w:val="20"/>
          <w:szCs w:val="20"/>
        </w:rPr>
        <w:t>i kho</w:t>
      </w:r>
      <w:r w:rsidRPr="00D40176">
        <w:rPr>
          <w:rFonts w:ascii="Arial" w:hAnsi="Arial" w:cs="Arial"/>
          <w:sz w:val="20"/>
          <w:szCs w:val="20"/>
        </w:rPr>
        <w:t>ả</w:t>
      </w:r>
      <w:r w:rsidRPr="00D40176">
        <w:rPr>
          <w:rFonts w:ascii="Arial" w:hAnsi="Arial" w:cs="Arial"/>
          <w:sz w:val="20"/>
          <w:szCs w:val="20"/>
        </w:rPr>
        <w:t>n 2 Đi</w:t>
      </w:r>
      <w:r w:rsidRPr="00D40176">
        <w:rPr>
          <w:rFonts w:ascii="Arial" w:hAnsi="Arial" w:cs="Arial"/>
          <w:sz w:val="20"/>
          <w:szCs w:val="20"/>
        </w:rPr>
        <w:t>ề</w:t>
      </w:r>
      <w:r w:rsidRPr="00D40176">
        <w:rPr>
          <w:rFonts w:ascii="Arial" w:hAnsi="Arial" w:cs="Arial"/>
          <w:sz w:val="20"/>
          <w:szCs w:val="20"/>
        </w:rPr>
        <w:t>u này xem xét, quy</w:t>
      </w:r>
      <w:r w:rsidRPr="00D40176">
        <w:rPr>
          <w:rFonts w:ascii="Arial" w:hAnsi="Arial" w:cs="Arial"/>
          <w:sz w:val="20"/>
          <w:szCs w:val="20"/>
        </w:rPr>
        <w:t>ế</w:t>
      </w:r>
      <w:r w:rsidRPr="00D40176">
        <w:rPr>
          <w:rFonts w:ascii="Arial" w:hAnsi="Arial" w:cs="Arial"/>
          <w:sz w:val="20"/>
          <w:szCs w:val="20"/>
        </w:rPr>
        <w:t>t đ</w:t>
      </w:r>
      <w:r w:rsidRPr="00D40176">
        <w:rPr>
          <w:rFonts w:ascii="Arial" w:hAnsi="Arial" w:cs="Arial"/>
          <w:sz w:val="20"/>
          <w:szCs w:val="20"/>
        </w:rPr>
        <w:t>ị</w:t>
      </w:r>
      <w:r w:rsidRPr="00D40176">
        <w:rPr>
          <w:rFonts w:ascii="Arial" w:hAnsi="Arial" w:cs="Arial"/>
          <w:sz w:val="20"/>
          <w:szCs w:val="20"/>
        </w:rPr>
        <w:t>nh s</w:t>
      </w:r>
      <w:r w:rsidRPr="00D40176">
        <w:rPr>
          <w:rFonts w:ascii="Arial" w:hAnsi="Arial" w:cs="Arial"/>
          <w:sz w:val="20"/>
          <w:szCs w:val="20"/>
        </w:rPr>
        <w:t>ử</w:t>
      </w:r>
      <w:r w:rsidRPr="00D40176">
        <w:rPr>
          <w:rFonts w:ascii="Arial" w:hAnsi="Arial" w:cs="Arial"/>
          <w:sz w:val="20"/>
          <w:szCs w:val="20"/>
        </w:rPr>
        <w:t xml:space="preserve"> d</w:t>
      </w:r>
      <w:r w:rsidRPr="00D40176">
        <w:rPr>
          <w:rFonts w:ascii="Arial" w:hAnsi="Arial" w:cs="Arial"/>
          <w:sz w:val="20"/>
          <w:szCs w:val="20"/>
        </w:rPr>
        <w:t>ụ</w:t>
      </w:r>
      <w:r w:rsidRPr="00D40176">
        <w:rPr>
          <w:rFonts w:ascii="Arial" w:hAnsi="Arial" w:cs="Arial"/>
          <w:sz w:val="20"/>
          <w:szCs w:val="20"/>
        </w:rPr>
        <w:t>ng tài s</w:t>
      </w:r>
      <w:r w:rsidRPr="00D40176">
        <w:rPr>
          <w:rFonts w:ascii="Arial" w:hAnsi="Arial" w:cs="Arial"/>
          <w:sz w:val="20"/>
          <w:szCs w:val="20"/>
        </w:rPr>
        <w:t>ả</w:t>
      </w:r>
      <w:r w:rsidRPr="00D40176">
        <w:rPr>
          <w:rFonts w:ascii="Arial" w:hAnsi="Arial" w:cs="Arial"/>
          <w:sz w:val="20"/>
          <w:szCs w:val="20"/>
        </w:rPr>
        <w:t>n đ</w:t>
      </w:r>
      <w:r w:rsidRPr="00D40176">
        <w:rPr>
          <w:rFonts w:ascii="Arial" w:hAnsi="Arial" w:cs="Arial"/>
          <w:sz w:val="20"/>
          <w:szCs w:val="20"/>
        </w:rPr>
        <w:t>ể</w:t>
      </w:r>
      <w:r w:rsidRPr="00D40176">
        <w:rPr>
          <w:rFonts w:ascii="Arial" w:hAnsi="Arial" w:cs="Arial"/>
          <w:sz w:val="20"/>
          <w:szCs w:val="20"/>
        </w:rPr>
        <w:t xml:space="preserve"> tham gia d</w:t>
      </w:r>
      <w:r w:rsidRPr="00D40176">
        <w:rPr>
          <w:rFonts w:ascii="Arial" w:hAnsi="Arial" w:cs="Arial"/>
          <w:sz w:val="20"/>
          <w:szCs w:val="20"/>
        </w:rPr>
        <w:t>ự</w:t>
      </w:r>
      <w:r w:rsidRPr="00D40176">
        <w:rPr>
          <w:rFonts w:ascii="Arial" w:hAnsi="Arial" w:cs="Arial"/>
          <w:sz w:val="20"/>
          <w:szCs w:val="20"/>
        </w:rPr>
        <w:t xml:space="preserve"> án đ</w:t>
      </w:r>
      <w:r w:rsidRPr="00D40176">
        <w:rPr>
          <w:rFonts w:ascii="Arial" w:hAnsi="Arial" w:cs="Arial"/>
          <w:sz w:val="20"/>
          <w:szCs w:val="20"/>
        </w:rPr>
        <w:t>ầ</w:t>
      </w:r>
      <w:r w:rsidRPr="00D40176">
        <w:rPr>
          <w:rFonts w:ascii="Arial" w:hAnsi="Arial" w:cs="Arial"/>
          <w:sz w:val="20"/>
          <w:szCs w:val="20"/>
        </w:rPr>
        <w:t>u tư theo phương th</w:t>
      </w:r>
      <w:r w:rsidRPr="00D40176">
        <w:rPr>
          <w:rFonts w:ascii="Arial" w:hAnsi="Arial" w:cs="Arial"/>
          <w:sz w:val="20"/>
          <w:szCs w:val="20"/>
        </w:rPr>
        <w:t>ứ</w:t>
      </w:r>
      <w:r w:rsidRPr="00D40176">
        <w:rPr>
          <w:rFonts w:ascii="Arial" w:hAnsi="Arial" w:cs="Arial"/>
          <w:sz w:val="20"/>
          <w:szCs w:val="20"/>
        </w:rPr>
        <w:t>c đ</w:t>
      </w:r>
      <w:r w:rsidRPr="00D40176">
        <w:rPr>
          <w:rFonts w:ascii="Arial" w:hAnsi="Arial" w:cs="Arial"/>
          <w:sz w:val="20"/>
          <w:szCs w:val="20"/>
        </w:rPr>
        <w:t>ố</w:t>
      </w:r>
      <w:r w:rsidRPr="00D40176">
        <w:rPr>
          <w:rFonts w:ascii="Arial" w:hAnsi="Arial" w:cs="Arial"/>
          <w:sz w:val="20"/>
          <w:szCs w:val="20"/>
        </w:rPr>
        <w:t>i tác công tư.”.</w:t>
      </w:r>
    </w:p>
    <w:p w14:paraId="69FF146C" w14:textId="77777777" w:rsidR="002B1027" w:rsidRPr="00D40176" w:rsidRDefault="007E04C2" w:rsidP="006E5ADA">
      <w:pPr>
        <w:adjustRightInd w:val="0"/>
        <w:snapToGrid w:val="0"/>
        <w:spacing w:after="120" w:line="240" w:lineRule="auto"/>
        <w:ind w:firstLine="720"/>
        <w:jc w:val="both"/>
        <w:rPr>
          <w:rFonts w:ascii="Arial" w:hAnsi="Arial" w:cs="Arial"/>
          <w:b/>
          <w:bCs/>
          <w:sz w:val="20"/>
          <w:szCs w:val="20"/>
        </w:rPr>
      </w:pPr>
      <w:r w:rsidRPr="00D40176">
        <w:rPr>
          <w:rFonts w:ascii="Arial" w:hAnsi="Arial" w:cs="Arial"/>
          <w:b/>
          <w:bCs/>
          <w:sz w:val="20"/>
          <w:szCs w:val="20"/>
        </w:rPr>
        <w:t>Đi</w:t>
      </w:r>
      <w:r w:rsidRPr="00D40176">
        <w:rPr>
          <w:rFonts w:ascii="Arial" w:hAnsi="Arial" w:cs="Arial"/>
          <w:b/>
          <w:bCs/>
          <w:sz w:val="20"/>
          <w:szCs w:val="20"/>
        </w:rPr>
        <w:t>ề</w:t>
      </w:r>
      <w:r w:rsidRPr="00D40176">
        <w:rPr>
          <w:rFonts w:ascii="Arial" w:hAnsi="Arial" w:cs="Arial"/>
          <w:b/>
          <w:bCs/>
          <w:sz w:val="20"/>
          <w:szCs w:val="20"/>
        </w:rPr>
        <w:t>u 20. S</w:t>
      </w:r>
      <w:r w:rsidRPr="00D40176">
        <w:rPr>
          <w:rFonts w:ascii="Arial" w:hAnsi="Arial" w:cs="Arial"/>
          <w:b/>
          <w:bCs/>
          <w:sz w:val="20"/>
          <w:szCs w:val="20"/>
        </w:rPr>
        <w:t>ử</w:t>
      </w:r>
      <w:r w:rsidRPr="00D40176">
        <w:rPr>
          <w:rFonts w:ascii="Arial" w:hAnsi="Arial" w:cs="Arial"/>
          <w:b/>
          <w:bCs/>
          <w:sz w:val="20"/>
          <w:szCs w:val="20"/>
        </w:rPr>
        <w:t>a đ</w:t>
      </w:r>
      <w:r w:rsidRPr="00D40176">
        <w:rPr>
          <w:rFonts w:ascii="Arial" w:hAnsi="Arial" w:cs="Arial"/>
          <w:b/>
          <w:bCs/>
          <w:sz w:val="20"/>
          <w:szCs w:val="20"/>
        </w:rPr>
        <w:t>ổ</w:t>
      </w:r>
      <w:r w:rsidRPr="00D40176">
        <w:rPr>
          <w:rFonts w:ascii="Arial" w:hAnsi="Arial" w:cs="Arial"/>
          <w:b/>
          <w:bCs/>
          <w:sz w:val="20"/>
          <w:szCs w:val="20"/>
        </w:rPr>
        <w:t>i, b</w:t>
      </w:r>
      <w:r w:rsidRPr="00D40176">
        <w:rPr>
          <w:rFonts w:ascii="Arial" w:hAnsi="Arial" w:cs="Arial"/>
          <w:b/>
          <w:bCs/>
          <w:sz w:val="20"/>
          <w:szCs w:val="20"/>
        </w:rPr>
        <w:t>ổ</w:t>
      </w:r>
      <w:r w:rsidRPr="00D40176">
        <w:rPr>
          <w:rFonts w:ascii="Arial" w:hAnsi="Arial" w:cs="Arial"/>
          <w:b/>
          <w:bCs/>
          <w:sz w:val="20"/>
          <w:szCs w:val="20"/>
        </w:rPr>
        <w:t xml:space="preserve"> </w:t>
      </w:r>
      <w:r w:rsidRPr="00D40176">
        <w:rPr>
          <w:rFonts w:ascii="Arial" w:hAnsi="Arial" w:cs="Arial"/>
          <w:b/>
          <w:bCs/>
          <w:sz w:val="20"/>
          <w:szCs w:val="20"/>
        </w:rPr>
        <w:t>sung kho</w:t>
      </w:r>
      <w:r w:rsidRPr="00D40176">
        <w:rPr>
          <w:rFonts w:ascii="Arial" w:hAnsi="Arial" w:cs="Arial"/>
          <w:b/>
          <w:bCs/>
          <w:sz w:val="20"/>
          <w:szCs w:val="20"/>
        </w:rPr>
        <w:t>ả</w:t>
      </w:r>
      <w:r w:rsidRPr="00D40176">
        <w:rPr>
          <w:rFonts w:ascii="Arial" w:hAnsi="Arial" w:cs="Arial"/>
          <w:b/>
          <w:bCs/>
          <w:sz w:val="20"/>
          <w:szCs w:val="20"/>
        </w:rPr>
        <w:t>n 3 Đi</w:t>
      </w:r>
      <w:r w:rsidRPr="00D40176">
        <w:rPr>
          <w:rFonts w:ascii="Arial" w:hAnsi="Arial" w:cs="Arial"/>
          <w:b/>
          <w:bCs/>
          <w:sz w:val="20"/>
          <w:szCs w:val="20"/>
        </w:rPr>
        <w:t>ề</w:t>
      </w:r>
      <w:r w:rsidRPr="00D40176">
        <w:rPr>
          <w:rFonts w:ascii="Arial" w:hAnsi="Arial" w:cs="Arial"/>
          <w:b/>
          <w:bCs/>
          <w:sz w:val="20"/>
          <w:szCs w:val="20"/>
        </w:rPr>
        <w:t>u 29</w:t>
      </w:r>
    </w:p>
    <w:p w14:paraId="79BF5649" w14:textId="77777777" w:rsidR="002B1027" w:rsidRPr="00D40176" w:rsidRDefault="007E04C2" w:rsidP="006E5ADA">
      <w:pPr>
        <w:adjustRightInd w:val="0"/>
        <w:snapToGrid w:val="0"/>
        <w:spacing w:after="120" w:line="240" w:lineRule="auto"/>
        <w:ind w:firstLine="720"/>
        <w:jc w:val="both"/>
        <w:rPr>
          <w:rFonts w:ascii="Arial" w:hAnsi="Arial" w:cs="Arial"/>
          <w:sz w:val="20"/>
          <w:szCs w:val="20"/>
        </w:rPr>
      </w:pPr>
      <w:r w:rsidRPr="00D40176">
        <w:rPr>
          <w:rFonts w:ascii="Arial" w:hAnsi="Arial" w:cs="Arial"/>
          <w:sz w:val="20"/>
          <w:szCs w:val="20"/>
        </w:rPr>
        <w:t>“3. Cơ quan, đơn v</w:t>
      </w:r>
      <w:r w:rsidRPr="00D40176">
        <w:rPr>
          <w:rFonts w:ascii="Arial" w:hAnsi="Arial" w:cs="Arial"/>
          <w:sz w:val="20"/>
          <w:szCs w:val="20"/>
        </w:rPr>
        <w:t>ị</w:t>
      </w:r>
      <w:r w:rsidRPr="00D40176">
        <w:rPr>
          <w:rFonts w:ascii="Arial" w:hAnsi="Arial" w:cs="Arial"/>
          <w:sz w:val="20"/>
          <w:szCs w:val="20"/>
        </w:rPr>
        <w:t xml:space="preserve"> qu</w:t>
      </w:r>
      <w:r w:rsidRPr="00D40176">
        <w:rPr>
          <w:rFonts w:ascii="Arial" w:hAnsi="Arial" w:cs="Arial"/>
          <w:sz w:val="20"/>
          <w:szCs w:val="20"/>
        </w:rPr>
        <w:t>ả</w:t>
      </w:r>
      <w:r w:rsidRPr="00D40176">
        <w:rPr>
          <w:rFonts w:ascii="Arial" w:hAnsi="Arial" w:cs="Arial"/>
          <w:sz w:val="20"/>
          <w:szCs w:val="20"/>
        </w:rPr>
        <w:t>n lý tài s</w:t>
      </w:r>
      <w:r w:rsidRPr="00D40176">
        <w:rPr>
          <w:rFonts w:ascii="Arial" w:hAnsi="Arial" w:cs="Arial"/>
          <w:sz w:val="20"/>
          <w:szCs w:val="20"/>
        </w:rPr>
        <w:t>ả</w:t>
      </w:r>
      <w:r w:rsidRPr="00D40176">
        <w:rPr>
          <w:rFonts w:ascii="Arial" w:hAnsi="Arial" w:cs="Arial"/>
          <w:sz w:val="20"/>
          <w:szCs w:val="20"/>
        </w:rPr>
        <w:t>n có trách nhi</w:t>
      </w:r>
      <w:r w:rsidRPr="00D40176">
        <w:rPr>
          <w:rFonts w:ascii="Arial" w:hAnsi="Arial" w:cs="Arial"/>
          <w:sz w:val="20"/>
          <w:szCs w:val="20"/>
        </w:rPr>
        <w:t>ệ</w:t>
      </w:r>
      <w:r w:rsidRPr="00D40176">
        <w:rPr>
          <w:rFonts w:ascii="Arial" w:hAnsi="Arial" w:cs="Arial"/>
          <w:sz w:val="20"/>
          <w:szCs w:val="20"/>
        </w:rPr>
        <w:t>m l</w:t>
      </w:r>
      <w:r w:rsidRPr="00D40176">
        <w:rPr>
          <w:rFonts w:ascii="Arial" w:hAnsi="Arial" w:cs="Arial"/>
          <w:sz w:val="20"/>
          <w:szCs w:val="20"/>
        </w:rPr>
        <w:t>ậ</w:t>
      </w:r>
      <w:r w:rsidRPr="00D40176">
        <w:rPr>
          <w:rFonts w:ascii="Arial" w:hAnsi="Arial" w:cs="Arial"/>
          <w:sz w:val="20"/>
          <w:szCs w:val="20"/>
        </w:rPr>
        <w:t>p báo cáo kê khai tài s</w:t>
      </w:r>
      <w:r w:rsidRPr="00D40176">
        <w:rPr>
          <w:rFonts w:ascii="Arial" w:hAnsi="Arial" w:cs="Arial"/>
          <w:sz w:val="20"/>
          <w:szCs w:val="20"/>
        </w:rPr>
        <w:t>ả</w:t>
      </w:r>
      <w:r w:rsidRPr="00D40176">
        <w:rPr>
          <w:rFonts w:ascii="Arial" w:hAnsi="Arial" w:cs="Arial"/>
          <w:sz w:val="20"/>
          <w:szCs w:val="20"/>
        </w:rPr>
        <w:t>n k</w:t>
      </w:r>
      <w:r w:rsidRPr="00D40176">
        <w:rPr>
          <w:rFonts w:ascii="Arial" w:hAnsi="Arial" w:cs="Arial"/>
          <w:sz w:val="20"/>
          <w:szCs w:val="20"/>
        </w:rPr>
        <w:t>ế</w:t>
      </w:r>
      <w:r w:rsidRPr="00D40176">
        <w:rPr>
          <w:rFonts w:ascii="Arial" w:hAnsi="Arial" w:cs="Arial"/>
          <w:sz w:val="20"/>
          <w:szCs w:val="20"/>
        </w:rPr>
        <w:t>t c</w:t>
      </w:r>
      <w:r w:rsidRPr="00D40176">
        <w:rPr>
          <w:rFonts w:ascii="Arial" w:hAnsi="Arial" w:cs="Arial"/>
          <w:sz w:val="20"/>
          <w:szCs w:val="20"/>
        </w:rPr>
        <w:t>ấ</w:t>
      </w:r>
      <w:r w:rsidRPr="00D40176">
        <w:rPr>
          <w:rFonts w:ascii="Arial" w:hAnsi="Arial" w:cs="Arial"/>
          <w:sz w:val="20"/>
          <w:szCs w:val="20"/>
        </w:rPr>
        <w:t>u h</w:t>
      </w:r>
      <w:r w:rsidRPr="00D40176">
        <w:rPr>
          <w:rFonts w:ascii="Arial" w:hAnsi="Arial" w:cs="Arial"/>
          <w:sz w:val="20"/>
          <w:szCs w:val="20"/>
        </w:rPr>
        <w:t>ạ</w:t>
      </w:r>
      <w:r w:rsidRPr="00D40176">
        <w:rPr>
          <w:rFonts w:ascii="Arial" w:hAnsi="Arial" w:cs="Arial"/>
          <w:sz w:val="20"/>
          <w:szCs w:val="20"/>
        </w:rPr>
        <w:t xml:space="preserve"> t</w:t>
      </w:r>
      <w:r w:rsidRPr="00D40176">
        <w:rPr>
          <w:rFonts w:ascii="Arial" w:hAnsi="Arial" w:cs="Arial"/>
          <w:sz w:val="20"/>
          <w:szCs w:val="20"/>
        </w:rPr>
        <w:t>ầ</w:t>
      </w:r>
      <w:r w:rsidRPr="00D40176">
        <w:rPr>
          <w:rFonts w:ascii="Arial" w:hAnsi="Arial" w:cs="Arial"/>
          <w:sz w:val="20"/>
          <w:szCs w:val="20"/>
        </w:rPr>
        <w:t>ng đư</w:t>
      </w:r>
      <w:r w:rsidRPr="00D40176">
        <w:rPr>
          <w:rFonts w:ascii="Arial" w:hAnsi="Arial" w:cs="Arial"/>
          <w:sz w:val="20"/>
          <w:szCs w:val="20"/>
        </w:rPr>
        <w:t>ờ</w:t>
      </w:r>
      <w:r w:rsidRPr="00D40176">
        <w:rPr>
          <w:rFonts w:ascii="Arial" w:hAnsi="Arial" w:cs="Arial"/>
          <w:sz w:val="20"/>
          <w:szCs w:val="20"/>
        </w:rPr>
        <w:t>ng b</w:t>
      </w:r>
      <w:r w:rsidRPr="00D40176">
        <w:rPr>
          <w:rFonts w:ascii="Arial" w:hAnsi="Arial" w:cs="Arial"/>
          <w:sz w:val="20"/>
          <w:szCs w:val="20"/>
        </w:rPr>
        <w:t>ộ</w:t>
      </w:r>
      <w:r w:rsidRPr="00D40176">
        <w:rPr>
          <w:rFonts w:ascii="Arial" w:hAnsi="Arial" w:cs="Arial"/>
          <w:sz w:val="20"/>
          <w:szCs w:val="20"/>
        </w:rPr>
        <w:t xml:space="preserve"> đ</w:t>
      </w:r>
      <w:r w:rsidRPr="00D40176">
        <w:rPr>
          <w:rFonts w:ascii="Arial" w:hAnsi="Arial" w:cs="Arial"/>
          <w:sz w:val="20"/>
          <w:szCs w:val="20"/>
        </w:rPr>
        <w:t>ể</w:t>
      </w:r>
      <w:r w:rsidRPr="00D40176">
        <w:rPr>
          <w:rFonts w:ascii="Arial" w:hAnsi="Arial" w:cs="Arial"/>
          <w:sz w:val="20"/>
          <w:szCs w:val="20"/>
        </w:rPr>
        <w:t xml:space="preserve"> th</w:t>
      </w:r>
      <w:r w:rsidRPr="00D40176">
        <w:rPr>
          <w:rFonts w:ascii="Arial" w:hAnsi="Arial" w:cs="Arial"/>
          <w:sz w:val="20"/>
          <w:szCs w:val="20"/>
        </w:rPr>
        <w:t>ự</w:t>
      </w:r>
      <w:r w:rsidRPr="00D40176">
        <w:rPr>
          <w:rFonts w:ascii="Arial" w:hAnsi="Arial" w:cs="Arial"/>
          <w:sz w:val="20"/>
          <w:szCs w:val="20"/>
        </w:rPr>
        <w:t>c hi</w:t>
      </w:r>
      <w:r w:rsidRPr="00D40176">
        <w:rPr>
          <w:rFonts w:ascii="Arial" w:hAnsi="Arial" w:cs="Arial"/>
          <w:sz w:val="20"/>
          <w:szCs w:val="20"/>
        </w:rPr>
        <w:t>ệ</w:t>
      </w:r>
      <w:r w:rsidRPr="00D40176">
        <w:rPr>
          <w:rFonts w:ascii="Arial" w:hAnsi="Arial" w:cs="Arial"/>
          <w:sz w:val="20"/>
          <w:szCs w:val="20"/>
        </w:rPr>
        <w:t>n nh</w:t>
      </w:r>
      <w:r w:rsidRPr="00D40176">
        <w:rPr>
          <w:rFonts w:ascii="Arial" w:hAnsi="Arial" w:cs="Arial"/>
          <w:sz w:val="20"/>
          <w:szCs w:val="20"/>
        </w:rPr>
        <w:t>ậ</w:t>
      </w:r>
      <w:r w:rsidRPr="00D40176">
        <w:rPr>
          <w:rFonts w:ascii="Arial" w:hAnsi="Arial" w:cs="Arial"/>
          <w:sz w:val="20"/>
          <w:szCs w:val="20"/>
        </w:rPr>
        <w:t>p d</w:t>
      </w:r>
      <w:r w:rsidRPr="00D40176">
        <w:rPr>
          <w:rFonts w:ascii="Arial" w:hAnsi="Arial" w:cs="Arial"/>
          <w:sz w:val="20"/>
          <w:szCs w:val="20"/>
        </w:rPr>
        <w:t>ữ</w:t>
      </w:r>
      <w:r w:rsidRPr="00D40176">
        <w:rPr>
          <w:rFonts w:ascii="Arial" w:hAnsi="Arial" w:cs="Arial"/>
          <w:sz w:val="20"/>
          <w:szCs w:val="20"/>
        </w:rPr>
        <w:t xml:space="preserve"> li</w:t>
      </w:r>
      <w:r w:rsidRPr="00D40176">
        <w:rPr>
          <w:rFonts w:ascii="Arial" w:hAnsi="Arial" w:cs="Arial"/>
          <w:sz w:val="20"/>
          <w:szCs w:val="20"/>
        </w:rPr>
        <w:t>ệ</w:t>
      </w:r>
      <w:r w:rsidRPr="00D40176">
        <w:rPr>
          <w:rFonts w:ascii="Arial" w:hAnsi="Arial" w:cs="Arial"/>
          <w:sz w:val="20"/>
          <w:szCs w:val="20"/>
        </w:rPr>
        <w:t>u vào Cơ s</w:t>
      </w:r>
      <w:r w:rsidRPr="00D40176">
        <w:rPr>
          <w:rFonts w:ascii="Arial" w:hAnsi="Arial" w:cs="Arial"/>
          <w:sz w:val="20"/>
          <w:szCs w:val="20"/>
        </w:rPr>
        <w:t>ở</w:t>
      </w:r>
      <w:r w:rsidRPr="00D40176">
        <w:rPr>
          <w:rFonts w:ascii="Arial" w:hAnsi="Arial" w:cs="Arial"/>
          <w:sz w:val="20"/>
          <w:szCs w:val="20"/>
        </w:rPr>
        <w:t xml:space="preserve"> d</w:t>
      </w:r>
      <w:r w:rsidRPr="00D40176">
        <w:rPr>
          <w:rFonts w:ascii="Arial" w:hAnsi="Arial" w:cs="Arial"/>
          <w:sz w:val="20"/>
          <w:szCs w:val="20"/>
        </w:rPr>
        <w:t>ữ</w:t>
      </w:r>
      <w:r w:rsidRPr="00D40176">
        <w:rPr>
          <w:rFonts w:ascii="Arial" w:hAnsi="Arial" w:cs="Arial"/>
          <w:sz w:val="20"/>
          <w:szCs w:val="20"/>
        </w:rPr>
        <w:t xml:space="preserve"> li</w:t>
      </w:r>
      <w:r w:rsidRPr="00D40176">
        <w:rPr>
          <w:rFonts w:ascii="Arial" w:hAnsi="Arial" w:cs="Arial"/>
          <w:sz w:val="20"/>
          <w:szCs w:val="20"/>
        </w:rPr>
        <w:t>ệ</w:t>
      </w:r>
      <w:r w:rsidRPr="00D40176">
        <w:rPr>
          <w:rFonts w:ascii="Arial" w:hAnsi="Arial" w:cs="Arial"/>
          <w:sz w:val="20"/>
          <w:szCs w:val="20"/>
        </w:rPr>
        <w:t>u v</w:t>
      </w:r>
      <w:r w:rsidRPr="00D40176">
        <w:rPr>
          <w:rFonts w:ascii="Arial" w:hAnsi="Arial" w:cs="Arial"/>
          <w:sz w:val="20"/>
          <w:szCs w:val="20"/>
        </w:rPr>
        <w:t>ề</w:t>
      </w:r>
      <w:r w:rsidRPr="00D40176">
        <w:rPr>
          <w:rFonts w:ascii="Arial" w:hAnsi="Arial" w:cs="Arial"/>
          <w:sz w:val="20"/>
          <w:szCs w:val="20"/>
        </w:rPr>
        <w:t xml:space="preserve"> tài s</w:t>
      </w:r>
      <w:r w:rsidRPr="00D40176">
        <w:rPr>
          <w:rFonts w:ascii="Arial" w:hAnsi="Arial" w:cs="Arial"/>
          <w:sz w:val="20"/>
          <w:szCs w:val="20"/>
        </w:rPr>
        <w:t>ả</w:t>
      </w:r>
      <w:r w:rsidRPr="00D40176">
        <w:rPr>
          <w:rFonts w:ascii="Arial" w:hAnsi="Arial" w:cs="Arial"/>
          <w:sz w:val="20"/>
          <w:szCs w:val="20"/>
        </w:rPr>
        <w:t>n k</w:t>
      </w:r>
      <w:r w:rsidRPr="00D40176">
        <w:rPr>
          <w:rFonts w:ascii="Arial" w:hAnsi="Arial" w:cs="Arial"/>
          <w:sz w:val="20"/>
          <w:szCs w:val="20"/>
        </w:rPr>
        <w:t>ế</w:t>
      </w:r>
      <w:r w:rsidRPr="00D40176">
        <w:rPr>
          <w:rFonts w:ascii="Arial" w:hAnsi="Arial" w:cs="Arial"/>
          <w:sz w:val="20"/>
          <w:szCs w:val="20"/>
        </w:rPr>
        <w:t>t c</w:t>
      </w:r>
      <w:r w:rsidRPr="00D40176">
        <w:rPr>
          <w:rFonts w:ascii="Arial" w:hAnsi="Arial" w:cs="Arial"/>
          <w:sz w:val="20"/>
          <w:szCs w:val="20"/>
        </w:rPr>
        <w:t>ấ</w:t>
      </w:r>
      <w:r w:rsidRPr="00D40176">
        <w:rPr>
          <w:rFonts w:ascii="Arial" w:hAnsi="Arial" w:cs="Arial"/>
          <w:sz w:val="20"/>
          <w:szCs w:val="20"/>
        </w:rPr>
        <w:t>u h</w:t>
      </w:r>
      <w:r w:rsidRPr="00D40176">
        <w:rPr>
          <w:rFonts w:ascii="Arial" w:hAnsi="Arial" w:cs="Arial"/>
          <w:sz w:val="20"/>
          <w:szCs w:val="20"/>
        </w:rPr>
        <w:t>ạ</w:t>
      </w:r>
      <w:r w:rsidRPr="00D40176">
        <w:rPr>
          <w:rFonts w:ascii="Arial" w:hAnsi="Arial" w:cs="Arial"/>
          <w:sz w:val="20"/>
          <w:szCs w:val="20"/>
        </w:rPr>
        <w:t xml:space="preserve"> t</w:t>
      </w:r>
      <w:r w:rsidRPr="00D40176">
        <w:rPr>
          <w:rFonts w:ascii="Arial" w:hAnsi="Arial" w:cs="Arial"/>
          <w:sz w:val="20"/>
          <w:szCs w:val="20"/>
        </w:rPr>
        <w:t>ầ</w:t>
      </w:r>
      <w:r w:rsidRPr="00D40176">
        <w:rPr>
          <w:rFonts w:ascii="Arial" w:hAnsi="Arial" w:cs="Arial"/>
          <w:sz w:val="20"/>
          <w:szCs w:val="20"/>
        </w:rPr>
        <w:t>ng đư</w:t>
      </w:r>
      <w:r w:rsidRPr="00D40176">
        <w:rPr>
          <w:rFonts w:ascii="Arial" w:hAnsi="Arial" w:cs="Arial"/>
          <w:sz w:val="20"/>
          <w:szCs w:val="20"/>
        </w:rPr>
        <w:t>ờ</w:t>
      </w:r>
      <w:r w:rsidRPr="00D40176">
        <w:rPr>
          <w:rFonts w:ascii="Arial" w:hAnsi="Arial" w:cs="Arial"/>
          <w:sz w:val="20"/>
          <w:szCs w:val="20"/>
        </w:rPr>
        <w:t>ng b</w:t>
      </w:r>
      <w:r w:rsidRPr="00D40176">
        <w:rPr>
          <w:rFonts w:ascii="Arial" w:hAnsi="Arial" w:cs="Arial"/>
          <w:sz w:val="20"/>
          <w:szCs w:val="20"/>
        </w:rPr>
        <w:t>ộ</w:t>
      </w:r>
      <w:r w:rsidRPr="00D40176">
        <w:rPr>
          <w:rFonts w:ascii="Arial" w:hAnsi="Arial" w:cs="Arial"/>
          <w:sz w:val="20"/>
          <w:szCs w:val="20"/>
        </w:rPr>
        <w:t>. Trư</w:t>
      </w:r>
      <w:r w:rsidRPr="00D40176">
        <w:rPr>
          <w:rFonts w:ascii="Arial" w:hAnsi="Arial" w:cs="Arial"/>
          <w:sz w:val="20"/>
          <w:szCs w:val="20"/>
        </w:rPr>
        <w:t>ờ</w:t>
      </w:r>
      <w:r w:rsidRPr="00D40176">
        <w:rPr>
          <w:rFonts w:ascii="Arial" w:hAnsi="Arial" w:cs="Arial"/>
          <w:sz w:val="20"/>
          <w:szCs w:val="20"/>
        </w:rPr>
        <w:t>ng h</w:t>
      </w:r>
      <w:r w:rsidRPr="00D40176">
        <w:rPr>
          <w:rFonts w:ascii="Arial" w:hAnsi="Arial" w:cs="Arial"/>
          <w:sz w:val="20"/>
          <w:szCs w:val="20"/>
        </w:rPr>
        <w:t>ợ</w:t>
      </w:r>
      <w:r w:rsidRPr="00D40176">
        <w:rPr>
          <w:rFonts w:ascii="Arial" w:hAnsi="Arial" w:cs="Arial"/>
          <w:sz w:val="20"/>
          <w:szCs w:val="20"/>
        </w:rPr>
        <w:t>p cơ quan qu</w:t>
      </w:r>
      <w:r w:rsidRPr="00D40176">
        <w:rPr>
          <w:rFonts w:ascii="Arial" w:hAnsi="Arial" w:cs="Arial"/>
          <w:sz w:val="20"/>
          <w:szCs w:val="20"/>
        </w:rPr>
        <w:t>ả</w:t>
      </w:r>
      <w:r w:rsidRPr="00D40176">
        <w:rPr>
          <w:rFonts w:ascii="Arial" w:hAnsi="Arial" w:cs="Arial"/>
          <w:sz w:val="20"/>
          <w:szCs w:val="20"/>
        </w:rPr>
        <w:t>n lý đư</w:t>
      </w:r>
      <w:r w:rsidRPr="00D40176">
        <w:rPr>
          <w:rFonts w:ascii="Arial" w:hAnsi="Arial" w:cs="Arial"/>
          <w:sz w:val="20"/>
          <w:szCs w:val="20"/>
        </w:rPr>
        <w:t>ờ</w:t>
      </w:r>
      <w:r w:rsidRPr="00D40176">
        <w:rPr>
          <w:rFonts w:ascii="Arial" w:hAnsi="Arial" w:cs="Arial"/>
          <w:sz w:val="20"/>
          <w:szCs w:val="20"/>
        </w:rPr>
        <w:t>ng b</w:t>
      </w:r>
      <w:r w:rsidRPr="00D40176">
        <w:rPr>
          <w:rFonts w:ascii="Arial" w:hAnsi="Arial" w:cs="Arial"/>
          <w:sz w:val="20"/>
          <w:szCs w:val="20"/>
        </w:rPr>
        <w:t>ộ</w:t>
      </w:r>
      <w:r w:rsidRPr="00D40176">
        <w:rPr>
          <w:rFonts w:ascii="Arial" w:hAnsi="Arial" w:cs="Arial"/>
          <w:sz w:val="20"/>
          <w:szCs w:val="20"/>
        </w:rPr>
        <w:t xml:space="preserve"> </w:t>
      </w:r>
      <w:r w:rsidRPr="00D40176">
        <w:rPr>
          <w:rFonts w:ascii="Arial" w:hAnsi="Arial" w:cs="Arial"/>
          <w:sz w:val="20"/>
          <w:szCs w:val="20"/>
        </w:rPr>
        <w:t>ở</w:t>
      </w:r>
      <w:r w:rsidRPr="00D40176">
        <w:rPr>
          <w:rFonts w:ascii="Arial" w:hAnsi="Arial" w:cs="Arial"/>
          <w:sz w:val="20"/>
          <w:szCs w:val="20"/>
        </w:rPr>
        <w:t xml:space="preserve"> trung ương p</w:t>
      </w:r>
      <w:r w:rsidRPr="00D40176">
        <w:rPr>
          <w:rFonts w:ascii="Arial" w:hAnsi="Arial" w:cs="Arial"/>
          <w:sz w:val="20"/>
          <w:szCs w:val="20"/>
        </w:rPr>
        <w:t>hân c</w:t>
      </w:r>
      <w:r w:rsidRPr="00D40176">
        <w:rPr>
          <w:rFonts w:ascii="Arial" w:hAnsi="Arial" w:cs="Arial"/>
          <w:sz w:val="20"/>
          <w:szCs w:val="20"/>
        </w:rPr>
        <w:t>ấ</w:t>
      </w:r>
      <w:r w:rsidRPr="00D40176">
        <w:rPr>
          <w:rFonts w:ascii="Arial" w:hAnsi="Arial" w:cs="Arial"/>
          <w:sz w:val="20"/>
          <w:szCs w:val="20"/>
        </w:rPr>
        <w:t>p/</w:t>
      </w:r>
      <w:r w:rsidRPr="00D40176">
        <w:rPr>
          <w:rFonts w:ascii="Arial" w:hAnsi="Arial" w:cs="Arial"/>
          <w:sz w:val="20"/>
          <w:szCs w:val="20"/>
        </w:rPr>
        <w:t>ủ</w:t>
      </w:r>
      <w:r w:rsidRPr="00D40176">
        <w:rPr>
          <w:rFonts w:ascii="Arial" w:hAnsi="Arial" w:cs="Arial"/>
          <w:sz w:val="20"/>
          <w:szCs w:val="20"/>
        </w:rPr>
        <w:t>y quy</w:t>
      </w:r>
      <w:r w:rsidRPr="00D40176">
        <w:rPr>
          <w:rFonts w:ascii="Arial" w:hAnsi="Arial" w:cs="Arial"/>
          <w:sz w:val="20"/>
          <w:szCs w:val="20"/>
        </w:rPr>
        <w:t>ề</w:t>
      </w:r>
      <w:r w:rsidRPr="00D40176">
        <w:rPr>
          <w:rFonts w:ascii="Arial" w:hAnsi="Arial" w:cs="Arial"/>
          <w:sz w:val="20"/>
          <w:szCs w:val="20"/>
        </w:rPr>
        <w:t>n/giao cho các t</w:t>
      </w:r>
      <w:r w:rsidRPr="00D40176">
        <w:rPr>
          <w:rFonts w:ascii="Arial" w:hAnsi="Arial" w:cs="Arial"/>
          <w:sz w:val="20"/>
          <w:szCs w:val="20"/>
        </w:rPr>
        <w:t>ổ</w:t>
      </w:r>
      <w:r w:rsidRPr="00D40176">
        <w:rPr>
          <w:rFonts w:ascii="Arial" w:hAnsi="Arial" w:cs="Arial"/>
          <w:sz w:val="20"/>
          <w:szCs w:val="20"/>
        </w:rPr>
        <w:t xml:space="preserve"> ch</w:t>
      </w:r>
      <w:r w:rsidRPr="00D40176">
        <w:rPr>
          <w:rFonts w:ascii="Arial" w:hAnsi="Arial" w:cs="Arial"/>
          <w:sz w:val="20"/>
          <w:szCs w:val="20"/>
        </w:rPr>
        <w:t>ứ</w:t>
      </w:r>
      <w:r w:rsidRPr="00D40176">
        <w:rPr>
          <w:rFonts w:ascii="Arial" w:hAnsi="Arial" w:cs="Arial"/>
          <w:sz w:val="20"/>
          <w:szCs w:val="20"/>
        </w:rPr>
        <w:t>c hành chính tr</w:t>
      </w:r>
      <w:r w:rsidRPr="00D40176">
        <w:rPr>
          <w:rFonts w:ascii="Arial" w:hAnsi="Arial" w:cs="Arial"/>
          <w:sz w:val="20"/>
          <w:szCs w:val="20"/>
        </w:rPr>
        <w:t>ự</w:t>
      </w:r>
      <w:r w:rsidRPr="00D40176">
        <w:rPr>
          <w:rFonts w:ascii="Arial" w:hAnsi="Arial" w:cs="Arial"/>
          <w:sz w:val="20"/>
          <w:szCs w:val="20"/>
        </w:rPr>
        <w:t>c thu</w:t>
      </w:r>
      <w:r w:rsidRPr="00D40176">
        <w:rPr>
          <w:rFonts w:ascii="Arial" w:hAnsi="Arial" w:cs="Arial"/>
          <w:sz w:val="20"/>
          <w:szCs w:val="20"/>
        </w:rPr>
        <w:t>ộ</w:t>
      </w:r>
      <w:r w:rsidRPr="00D40176">
        <w:rPr>
          <w:rFonts w:ascii="Arial" w:hAnsi="Arial" w:cs="Arial"/>
          <w:sz w:val="20"/>
          <w:szCs w:val="20"/>
        </w:rPr>
        <w:t>c ho</w:t>
      </w:r>
      <w:r w:rsidRPr="00D40176">
        <w:rPr>
          <w:rFonts w:ascii="Arial" w:hAnsi="Arial" w:cs="Arial"/>
          <w:sz w:val="20"/>
          <w:szCs w:val="20"/>
        </w:rPr>
        <w:t>ặ</w:t>
      </w:r>
      <w:r w:rsidRPr="00D40176">
        <w:rPr>
          <w:rFonts w:ascii="Arial" w:hAnsi="Arial" w:cs="Arial"/>
          <w:sz w:val="20"/>
          <w:szCs w:val="20"/>
        </w:rPr>
        <w:t>c đơn v</w:t>
      </w:r>
      <w:r w:rsidRPr="00D40176">
        <w:rPr>
          <w:rFonts w:ascii="Arial" w:hAnsi="Arial" w:cs="Arial"/>
          <w:sz w:val="20"/>
          <w:szCs w:val="20"/>
        </w:rPr>
        <w:t>ị</w:t>
      </w:r>
      <w:r w:rsidRPr="00D40176">
        <w:rPr>
          <w:rFonts w:ascii="Arial" w:hAnsi="Arial" w:cs="Arial"/>
          <w:sz w:val="20"/>
          <w:szCs w:val="20"/>
        </w:rPr>
        <w:t xml:space="preserve"> s</w:t>
      </w:r>
      <w:r w:rsidRPr="00D40176">
        <w:rPr>
          <w:rFonts w:ascii="Arial" w:hAnsi="Arial" w:cs="Arial"/>
          <w:sz w:val="20"/>
          <w:szCs w:val="20"/>
        </w:rPr>
        <w:t>ự</w:t>
      </w:r>
      <w:r w:rsidRPr="00D40176">
        <w:rPr>
          <w:rFonts w:ascii="Arial" w:hAnsi="Arial" w:cs="Arial"/>
          <w:sz w:val="20"/>
          <w:szCs w:val="20"/>
        </w:rPr>
        <w:t xml:space="preserve"> nghi</w:t>
      </w:r>
      <w:r w:rsidRPr="00D40176">
        <w:rPr>
          <w:rFonts w:ascii="Arial" w:hAnsi="Arial" w:cs="Arial"/>
          <w:sz w:val="20"/>
          <w:szCs w:val="20"/>
        </w:rPr>
        <w:t>ệ</w:t>
      </w:r>
      <w:r w:rsidRPr="00D40176">
        <w:rPr>
          <w:rFonts w:ascii="Arial" w:hAnsi="Arial" w:cs="Arial"/>
          <w:sz w:val="20"/>
          <w:szCs w:val="20"/>
        </w:rPr>
        <w:t>p công l</w:t>
      </w:r>
      <w:r w:rsidRPr="00D40176">
        <w:rPr>
          <w:rFonts w:ascii="Arial" w:hAnsi="Arial" w:cs="Arial"/>
          <w:sz w:val="20"/>
          <w:szCs w:val="20"/>
        </w:rPr>
        <w:t>ậ</w:t>
      </w:r>
      <w:r w:rsidRPr="00D40176">
        <w:rPr>
          <w:rFonts w:ascii="Arial" w:hAnsi="Arial" w:cs="Arial"/>
          <w:sz w:val="20"/>
          <w:szCs w:val="20"/>
        </w:rPr>
        <w:t>p tr</w:t>
      </w:r>
      <w:r w:rsidRPr="00D40176">
        <w:rPr>
          <w:rFonts w:ascii="Arial" w:hAnsi="Arial" w:cs="Arial"/>
          <w:sz w:val="20"/>
          <w:szCs w:val="20"/>
        </w:rPr>
        <w:t>ự</w:t>
      </w:r>
      <w:r w:rsidRPr="00D40176">
        <w:rPr>
          <w:rFonts w:ascii="Arial" w:hAnsi="Arial" w:cs="Arial"/>
          <w:sz w:val="20"/>
          <w:szCs w:val="20"/>
        </w:rPr>
        <w:t>c thu</w:t>
      </w:r>
      <w:r w:rsidRPr="00D40176">
        <w:rPr>
          <w:rFonts w:ascii="Arial" w:hAnsi="Arial" w:cs="Arial"/>
          <w:sz w:val="20"/>
          <w:szCs w:val="20"/>
        </w:rPr>
        <w:t>ộ</w:t>
      </w:r>
      <w:r w:rsidRPr="00D40176">
        <w:rPr>
          <w:rFonts w:ascii="Arial" w:hAnsi="Arial" w:cs="Arial"/>
          <w:sz w:val="20"/>
          <w:szCs w:val="20"/>
        </w:rPr>
        <w:t>c (đ</w:t>
      </w:r>
      <w:r w:rsidRPr="00D40176">
        <w:rPr>
          <w:rFonts w:ascii="Arial" w:hAnsi="Arial" w:cs="Arial"/>
          <w:sz w:val="20"/>
          <w:szCs w:val="20"/>
        </w:rPr>
        <w:t>ố</w:t>
      </w:r>
      <w:r w:rsidRPr="00D40176">
        <w:rPr>
          <w:rFonts w:ascii="Arial" w:hAnsi="Arial" w:cs="Arial"/>
          <w:sz w:val="20"/>
          <w:szCs w:val="20"/>
        </w:rPr>
        <w:t>i v</w:t>
      </w:r>
      <w:r w:rsidRPr="00D40176">
        <w:rPr>
          <w:rFonts w:ascii="Arial" w:hAnsi="Arial" w:cs="Arial"/>
          <w:sz w:val="20"/>
          <w:szCs w:val="20"/>
        </w:rPr>
        <w:t>ớ</w:t>
      </w:r>
      <w:r w:rsidRPr="00D40176">
        <w:rPr>
          <w:rFonts w:ascii="Arial" w:hAnsi="Arial" w:cs="Arial"/>
          <w:sz w:val="20"/>
          <w:szCs w:val="20"/>
        </w:rPr>
        <w:t>i tài s</w:t>
      </w:r>
      <w:r w:rsidRPr="00D40176">
        <w:rPr>
          <w:rFonts w:ascii="Arial" w:hAnsi="Arial" w:cs="Arial"/>
          <w:sz w:val="20"/>
          <w:szCs w:val="20"/>
        </w:rPr>
        <w:t>ả</w:t>
      </w:r>
      <w:r w:rsidRPr="00D40176">
        <w:rPr>
          <w:rFonts w:ascii="Arial" w:hAnsi="Arial" w:cs="Arial"/>
          <w:sz w:val="20"/>
          <w:szCs w:val="20"/>
        </w:rPr>
        <w:t>n thu</w:t>
      </w:r>
      <w:r w:rsidRPr="00D40176">
        <w:rPr>
          <w:rFonts w:ascii="Arial" w:hAnsi="Arial" w:cs="Arial"/>
          <w:sz w:val="20"/>
          <w:szCs w:val="20"/>
        </w:rPr>
        <w:t>ộ</w:t>
      </w:r>
      <w:r w:rsidRPr="00D40176">
        <w:rPr>
          <w:rFonts w:ascii="Arial" w:hAnsi="Arial" w:cs="Arial"/>
          <w:sz w:val="20"/>
          <w:szCs w:val="20"/>
        </w:rPr>
        <w:t>c trung ương qu</w:t>
      </w:r>
      <w:r w:rsidRPr="00D40176">
        <w:rPr>
          <w:rFonts w:ascii="Arial" w:hAnsi="Arial" w:cs="Arial"/>
          <w:sz w:val="20"/>
          <w:szCs w:val="20"/>
        </w:rPr>
        <w:t>ả</w:t>
      </w:r>
      <w:r w:rsidRPr="00D40176">
        <w:rPr>
          <w:rFonts w:ascii="Arial" w:hAnsi="Arial" w:cs="Arial"/>
          <w:sz w:val="20"/>
          <w:szCs w:val="20"/>
        </w:rPr>
        <w:t>n lý), cơ quan qu</w:t>
      </w:r>
      <w:r w:rsidRPr="00D40176">
        <w:rPr>
          <w:rFonts w:ascii="Arial" w:hAnsi="Arial" w:cs="Arial"/>
          <w:sz w:val="20"/>
          <w:szCs w:val="20"/>
        </w:rPr>
        <w:t>ả</w:t>
      </w:r>
      <w:r w:rsidRPr="00D40176">
        <w:rPr>
          <w:rFonts w:ascii="Arial" w:hAnsi="Arial" w:cs="Arial"/>
          <w:sz w:val="20"/>
          <w:szCs w:val="20"/>
        </w:rPr>
        <w:t>n lý đư</w:t>
      </w:r>
      <w:r w:rsidRPr="00D40176">
        <w:rPr>
          <w:rFonts w:ascii="Arial" w:hAnsi="Arial" w:cs="Arial"/>
          <w:sz w:val="20"/>
          <w:szCs w:val="20"/>
        </w:rPr>
        <w:t>ờ</w:t>
      </w:r>
      <w:r w:rsidRPr="00D40176">
        <w:rPr>
          <w:rFonts w:ascii="Arial" w:hAnsi="Arial" w:cs="Arial"/>
          <w:sz w:val="20"/>
          <w:szCs w:val="20"/>
        </w:rPr>
        <w:t>ng b</w:t>
      </w:r>
      <w:r w:rsidRPr="00D40176">
        <w:rPr>
          <w:rFonts w:ascii="Arial" w:hAnsi="Arial" w:cs="Arial"/>
          <w:sz w:val="20"/>
          <w:szCs w:val="20"/>
        </w:rPr>
        <w:t>ộ</w:t>
      </w:r>
      <w:r w:rsidRPr="00D40176">
        <w:rPr>
          <w:rFonts w:ascii="Arial" w:hAnsi="Arial" w:cs="Arial"/>
          <w:sz w:val="20"/>
          <w:szCs w:val="20"/>
        </w:rPr>
        <w:t xml:space="preserve"> c</w:t>
      </w:r>
      <w:r w:rsidRPr="00D40176">
        <w:rPr>
          <w:rFonts w:ascii="Arial" w:hAnsi="Arial" w:cs="Arial"/>
          <w:sz w:val="20"/>
          <w:szCs w:val="20"/>
        </w:rPr>
        <w:t>ấ</w:t>
      </w:r>
      <w:r w:rsidRPr="00D40176">
        <w:rPr>
          <w:rFonts w:ascii="Arial" w:hAnsi="Arial" w:cs="Arial"/>
          <w:sz w:val="20"/>
          <w:szCs w:val="20"/>
        </w:rPr>
        <w:t>p t</w:t>
      </w:r>
      <w:r w:rsidRPr="00D40176">
        <w:rPr>
          <w:rFonts w:ascii="Arial" w:hAnsi="Arial" w:cs="Arial"/>
          <w:sz w:val="20"/>
          <w:szCs w:val="20"/>
        </w:rPr>
        <w:t>ỉ</w:t>
      </w:r>
      <w:r w:rsidRPr="00D40176">
        <w:rPr>
          <w:rFonts w:ascii="Arial" w:hAnsi="Arial" w:cs="Arial"/>
          <w:sz w:val="20"/>
          <w:szCs w:val="20"/>
        </w:rPr>
        <w:t>nh phân c</w:t>
      </w:r>
      <w:r w:rsidRPr="00D40176">
        <w:rPr>
          <w:rFonts w:ascii="Arial" w:hAnsi="Arial" w:cs="Arial"/>
          <w:sz w:val="20"/>
          <w:szCs w:val="20"/>
        </w:rPr>
        <w:t>ấ</w:t>
      </w:r>
      <w:r w:rsidRPr="00D40176">
        <w:rPr>
          <w:rFonts w:ascii="Arial" w:hAnsi="Arial" w:cs="Arial"/>
          <w:sz w:val="20"/>
          <w:szCs w:val="20"/>
        </w:rPr>
        <w:t>p/</w:t>
      </w:r>
      <w:r w:rsidRPr="00D40176">
        <w:rPr>
          <w:rFonts w:ascii="Arial" w:hAnsi="Arial" w:cs="Arial"/>
          <w:sz w:val="20"/>
          <w:szCs w:val="20"/>
        </w:rPr>
        <w:t>ủ</w:t>
      </w:r>
      <w:r w:rsidRPr="00D40176">
        <w:rPr>
          <w:rFonts w:ascii="Arial" w:hAnsi="Arial" w:cs="Arial"/>
          <w:sz w:val="20"/>
          <w:szCs w:val="20"/>
        </w:rPr>
        <w:t>y quy</w:t>
      </w:r>
      <w:r w:rsidRPr="00D40176">
        <w:rPr>
          <w:rFonts w:ascii="Arial" w:hAnsi="Arial" w:cs="Arial"/>
          <w:sz w:val="20"/>
          <w:szCs w:val="20"/>
        </w:rPr>
        <w:t>ề</w:t>
      </w:r>
      <w:r w:rsidRPr="00D40176">
        <w:rPr>
          <w:rFonts w:ascii="Arial" w:hAnsi="Arial" w:cs="Arial"/>
          <w:sz w:val="20"/>
          <w:szCs w:val="20"/>
        </w:rPr>
        <w:t>n/giao cho các t</w:t>
      </w:r>
      <w:r w:rsidRPr="00D40176">
        <w:rPr>
          <w:rFonts w:ascii="Arial" w:hAnsi="Arial" w:cs="Arial"/>
          <w:sz w:val="20"/>
          <w:szCs w:val="20"/>
        </w:rPr>
        <w:t>ổ</w:t>
      </w:r>
      <w:r w:rsidRPr="00D40176">
        <w:rPr>
          <w:rFonts w:ascii="Arial" w:hAnsi="Arial" w:cs="Arial"/>
          <w:sz w:val="20"/>
          <w:szCs w:val="20"/>
        </w:rPr>
        <w:t xml:space="preserve"> ch</w:t>
      </w:r>
      <w:r w:rsidRPr="00D40176">
        <w:rPr>
          <w:rFonts w:ascii="Arial" w:hAnsi="Arial" w:cs="Arial"/>
          <w:sz w:val="20"/>
          <w:szCs w:val="20"/>
        </w:rPr>
        <w:t>ứ</w:t>
      </w:r>
      <w:r w:rsidRPr="00D40176">
        <w:rPr>
          <w:rFonts w:ascii="Arial" w:hAnsi="Arial" w:cs="Arial"/>
          <w:sz w:val="20"/>
          <w:szCs w:val="20"/>
        </w:rPr>
        <w:t>c hành chính tr</w:t>
      </w:r>
      <w:r w:rsidRPr="00D40176">
        <w:rPr>
          <w:rFonts w:ascii="Arial" w:hAnsi="Arial" w:cs="Arial"/>
          <w:sz w:val="20"/>
          <w:szCs w:val="20"/>
        </w:rPr>
        <w:t>ự</w:t>
      </w:r>
      <w:r w:rsidRPr="00D40176">
        <w:rPr>
          <w:rFonts w:ascii="Arial" w:hAnsi="Arial" w:cs="Arial"/>
          <w:sz w:val="20"/>
          <w:szCs w:val="20"/>
        </w:rPr>
        <w:t>c thu</w:t>
      </w:r>
      <w:r w:rsidRPr="00D40176">
        <w:rPr>
          <w:rFonts w:ascii="Arial" w:hAnsi="Arial" w:cs="Arial"/>
          <w:sz w:val="20"/>
          <w:szCs w:val="20"/>
        </w:rPr>
        <w:t>ộ</w:t>
      </w:r>
      <w:r w:rsidRPr="00D40176">
        <w:rPr>
          <w:rFonts w:ascii="Arial" w:hAnsi="Arial" w:cs="Arial"/>
          <w:sz w:val="20"/>
          <w:szCs w:val="20"/>
        </w:rPr>
        <w:t>c ho</w:t>
      </w:r>
      <w:r w:rsidRPr="00D40176">
        <w:rPr>
          <w:rFonts w:ascii="Arial" w:hAnsi="Arial" w:cs="Arial"/>
          <w:sz w:val="20"/>
          <w:szCs w:val="20"/>
        </w:rPr>
        <w:t>ặ</w:t>
      </w:r>
      <w:r w:rsidRPr="00D40176">
        <w:rPr>
          <w:rFonts w:ascii="Arial" w:hAnsi="Arial" w:cs="Arial"/>
          <w:sz w:val="20"/>
          <w:szCs w:val="20"/>
        </w:rPr>
        <w:t>c đơn v</w:t>
      </w:r>
      <w:r w:rsidRPr="00D40176">
        <w:rPr>
          <w:rFonts w:ascii="Arial" w:hAnsi="Arial" w:cs="Arial"/>
          <w:sz w:val="20"/>
          <w:szCs w:val="20"/>
        </w:rPr>
        <w:t>ị</w:t>
      </w:r>
      <w:r w:rsidRPr="00D40176">
        <w:rPr>
          <w:rFonts w:ascii="Arial" w:hAnsi="Arial" w:cs="Arial"/>
          <w:sz w:val="20"/>
          <w:szCs w:val="20"/>
        </w:rPr>
        <w:t xml:space="preserve"> s</w:t>
      </w:r>
      <w:r w:rsidRPr="00D40176">
        <w:rPr>
          <w:rFonts w:ascii="Arial" w:hAnsi="Arial" w:cs="Arial"/>
          <w:sz w:val="20"/>
          <w:szCs w:val="20"/>
        </w:rPr>
        <w:t>ự</w:t>
      </w:r>
      <w:r w:rsidRPr="00D40176">
        <w:rPr>
          <w:rFonts w:ascii="Arial" w:hAnsi="Arial" w:cs="Arial"/>
          <w:sz w:val="20"/>
          <w:szCs w:val="20"/>
        </w:rPr>
        <w:t xml:space="preserve"> </w:t>
      </w:r>
      <w:r w:rsidRPr="00D40176">
        <w:rPr>
          <w:rFonts w:ascii="Arial" w:hAnsi="Arial" w:cs="Arial"/>
          <w:sz w:val="20"/>
          <w:szCs w:val="20"/>
        </w:rPr>
        <w:t>nghi</w:t>
      </w:r>
      <w:r w:rsidRPr="00D40176">
        <w:rPr>
          <w:rFonts w:ascii="Arial" w:hAnsi="Arial" w:cs="Arial"/>
          <w:sz w:val="20"/>
          <w:szCs w:val="20"/>
        </w:rPr>
        <w:t>ệ</w:t>
      </w:r>
      <w:r w:rsidRPr="00D40176">
        <w:rPr>
          <w:rFonts w:ascii="Arial" w:hAnsi="Arial" w:cs="Arial"/>
          <w:sz w:val="20"/>
          <w:szCs w:val="20"/>
        </w:rPr>
        <w:t>p công l</w:t>
      </w:r>
      <w:r w:rsidRPr="00D40176">
        <w:rPr>
          <w:rFonts w:ascii="Arial" w:hAnsi="Arial" w:cs="Arial"/>
          <w:sz w:val="20"/>
          <w:szCs w:val="20"/>
        </w:rPr>
        <w:t>ậ</w:t>
      </w:r>
      <w:r w:rsidRPr="00D40176">
        <w:rPr>
          <w:rFonts w:ascii="Arial" w:hAnsi="Arial" w:cs="Arial"/>
          <w:sz w:val="20"/>
          <w:szCs w:val="20"/>
        </w:rPr>
        <w:t>p tr</w:t>
      </w:r>
      <w:r w:rsidRPr="00D40176">
        <w:rPr>
          <w:rFonts w:ascii="Arial" w:hAnsi="Arial" w:cs="Arial"/>
          <w:sz w:val="20"/>
          <w:szCs w:val="20"/>
        </w:rPr>
        <w:t>ự</w:t>
      </w:r>
      <w:r w:rsidRPr="00D40176">
        <w:rPr>
          <w:rFonts w:ascii="Arial" w:hAnsi="Arial" w:cs="Arial"/>
          <w:sz w:val="20"/>
          <w:szCs w:val="20"/>
        </w:rPr>
        <w:t>c thu</w:t>
      </w:r>
      <w:r w:rsidRPr="00D40176">
        <w:rPr>
          <w:rFonts w:ascii="Arial" w:hAnsi="Arial" w:cs="Arial"/>
          <w:sz w:val="20"/>
          <w:szCs w:val="20"/>
        </w:rPr>
        <w:t>ộ</w:t>
      </w:r>
      <w:r w:rsidRPr="00D40176">
        <w:rPr>
          <w:rFonts w:ascii="Arial" w:hAnsi="Arial" w:cs="Arial"/>
          <w:sz w:val="20"/>
          <w:szCs w:val="20"/>
        </w:rPr>
        <w:t>c (đ</w:t>
      </w:r>
      <w:r w:rsidRPr="00D40176">
        <w:rPr>
          <w:rFonts w:ascii="Arial" w:hAnsi="Arial" w:cs="Arial"/>
          <w:sz w:val="20"/>
          <w:szCs w:val="20"/>
        </w:rPr>
        <w:t>ố</w:t>
      </w:r>
      <w:r w:rsidRPr="00D40176">
        <w:rPr>
          <w:rFonts w:ascii="Arial" w:hAnsi="Arial" w:cs="Arial"/>
          <w:sz w:val="20"/>
          <w:szCs w:val="20"/>
        </w:rPr>
        <w:t>i v</w:t>
      </w:r>
      <w:r w:rsidRPr="00D40176">
        <w:rPr>
          <w:rFonts w:ascii="Arial" w:hAnsi="Arial" w:cs="Arial"/>
          <w:sz w:val="20"/>
          <w:szCs w:val="20"/>
        </w:rPr>
        <w:t>ớ</w:t>
      </w:r>
      <w:r w:rsidRPr="00D40176">
        <w:rPr>
          <w:rFonts w:ascii="Arial" w:hAnsi="Arial" w:cs="Arial"/>
          <w:sz w:val="20"/>
          <w:szCs w:val="20"/>
        </w:rPr>
        <w:t>i tài s</w:t>
      </w:r>
      <w:r w:rsidRPr="00D40176">
        <w:rPr>
          <w:rFonts w:ascii="Arial" w:hAnsi="Arial" w:cs="Arial"/>
          <w:sz w:val="20"/>
          <w:szCs w:val="20"/>
        </w:rPr>
        <w:t>ả</w:t>
      </w:r>
      <w:r w:rsidRPr="00D40176">
        <w:rPr>
          <w:rFonts w:ascii="Arial" w:hAnsi="Arial" w:cs="Arial"/>
          <w:sz w:val="20"/>
          <w:szCs w:val="20"/>
        </w:rPr>
        <w:t>n thu</w:t>
      </w:r>
      <w:r w:rsidRPr="00D40176">
        <w:rPr>
          <w:rFonts w:ascii="Arial" w:hAnsi="Arial" w:cs="Arial"/>
          <w:sz w:val="20"/>
          <w:szCs w:val="20"/>
        </w:rPr>
        <w:t>ộ</w:t>
      </w:r>
      <w:r w:rsidRPr="00D40176">
        <w:rPr>
          <w:rFonts w:ascii="Arial" w:hAnsi="Arial" w:cs="Arial"/>
          <w:sz w:val="20"/>
          <w:szCs w:val="20"/>
        </w:rPr>
        <w:t>c ph</w:t>
      </w:r>
      <w:r w:rsidRPr="00D40176">
        <w:rPr>
          <w:rFonts w:ascii="Arial" w:hAnsi="Arial" w:cs="Arial"/>
          <w:sz w:val="20"/>
          <w:szCs w:val="20"/>
        </w:rPr>
        <w:t>ạ</w:t>
      </w:r>
      <w:r w:rsidRPr="00D40176">
        <w:rPr>
          <w:rFonts w:ascii="Arial" w:hAnsi="Arial" w:cs="Arial"/>
          <w:sz w:val="20"/>
          <w:szCs w:val="20"/>
        </w:rPr>
        <w:t>m vi qu</w:t>
      </w:r>
      <w:r w:rsidRPr="00D40176">
        <w:rPr>
          <w:rFonts w:ascii="Arial" w:hAnsi="Arial" w:cs="Arial"/>
          <w:sz w:val="20"/>
          <w:szCs w:val="20"/>
        </w:rPr>
        <w:t>ả</w:t>
      </w:r>
      <w:r w:rsidRPr="00D40176">
        <w:rPr>
          <w:rFonts w:ascii="Arial" w:hAnsi="Arial" w:cs="Arial"/>
          <w:sz w:val="20"/>
          <w:szCs w:val="20"/>
        </w:rPr>
        <w:t>n lý c</w:t>
      </w:r>
      <w:r w:rsidRPr="00D40176">
        <w:rPr>
          <w:rFonts w:ascii="Arial" w:hAnsi="Arial" w:cs="Arial"/>
          <w:sz w:val="20"/>
          <w:szCs w:val="20"/>
        </w:rPr>
        <w:t>ủ</w:t>
      </w:r>
      <w:r w:rsidRPr="00D40176">
        <w:rPr>
          <w:rFonts w:ascii="Arial" w:hAnsi="Arial" w:cs="Arial"/>
          <w:sz w:val="20"/>
          <w:szCs w:val="20"/>
        </w:rPr>
        <w:t>a cơ quan qu</w:t>
      </w:r>
      <w:r w:rsidRPr="00D40176">
        <w:rPr>
          <w:rFonts w:ascii="Arial" w:hAnsi="Arial" w:cs="Arial"/>
          <w:sz w:val="20"/>
          <w:szCs w:val="20"/>
        </w:rPr>
        <w:t>ả</w:t>
      </w:r>
      <w:r w:rsidRPr="00D40176">
        <w:rPr>
          <w:rFonts w:ascii="Arial" w:hAnsi="Arial" w:cs="Arial"/>
          <w:sz w:val="20"/>
          <w:szCs w:val="20"/>
        </w:rPr>
        <w:t>n lý đư</w:t>
      </w:r>
      <w:r w:rsidRPr="00D40176">
        <w:rPr>
          <w:rFonts w:ascii="Arial" w:hAnsi="Arial" w:cs="Arial"/>
          <w:sz w:val="20"/>
          <w:szCs w:val="20"/>
        </w:rPr>
        <w:t>ờ</w:t>
      </w:r>
      <w:r w:rsidRPr="00D40176">
        <w:rPr>
          <w:rFonts w:ascii="Arial" w:hAnsi="Arial" w:cs="Arial"/>
          <w:sz w:val="20"/>
          <w:szCs w:val="20"/>
        </w:rPr>
        <w:t>ng b</w:t>
      </w:r>
      <w:r w:rsidRPr="00D40176">
        <w:rPr>
          <w:rFonts w:ascii="Arial" w:hAnsi="Arial" w:cs="Arial"/>
          <w:sz w:val="20"/>
          <w:szCs w:val="20"/>
        </w:rPr>
        <w:t>ộ</w:t>
      </w:r>
      <w:r w:rsidRPr="00D40176">
        <w:rPr>
          <w:rFonts w:ascii="Arial" w:hAnsi="Arial" w:cs="Arial"/>
          <w:sz w:val="20"/>
          <w:szCs w:val="20"/>
        </w:rPr>
        <w:t xml:space="preserve"> c</w:t>
      </w:r>
      <w:r w:rsidRPr="00D40176">
        <w:rPr>
          <w:rFonts w:ascii="Arial" w:hAnsi="Arial" w:cs="Arial"/>
          <w:sz w:val="20"/>
          <w:szCs w:val="20"/>
        </w:rPr>
        <w:t>ấ</w:t>
      </w:r>
      <w:r w:rsidRPr="00D40176">
        <w:rPr>
          <w:rFonts w:ascii="Arial" w:hAnsi="Arial" w:cs="Arial"/>
          <w:sz w:val="20"/>
          <w:szCs w:val="20"/>
        </w:rPr>
        <w:t>p t</w:t>
      </w:r>
      <w:r w:rsidRPr="00D40176">
        <w:rPr>
          <w:rFonts w:ascii="Arial" w:hAnsi="Arial" w:cs="Arial"/>
          <w:sz w:val="20"/>
          <w:szCs w:val="20"/>
        </w:rPr>
        <w:t>ỉ</w:t>
      </w:r>
      <w:r w:rsidRPr="00D40176">
        <w:rPr>
          <w:rFonts w:ascii="Arial" w:hAnsi="Arial" w:cs="Arial"/>
          <w:sz w:val="20"/>
          <w:szCs w:val="20"/>
        </w:rPr>
        <w:t>nh) theo quy đ</w:t>
      </w:r>
      <w:r w:rsidRPr="00D40176">
        <w:rPr>
          <w:rFonts w:ascii="Arial" w:hAnsi="Arial" w:cs="Arial"/>
          <w:sz w:val="20"/>
          <w:szCs w:val="20"/>
        </w:rPr>
        <w:t>ị</w:t>
      </w:r>
      <w:r w:rsidRPr="00D40176">
        <w:rPr>
          <w:rFonts w:ascii="Arial" w:hAnsi="Arial" w:cs="Arial"/>
          <w:sz w:val="20"/>
          <w:szCs w:val="20"/>
        </w:rPr>
        <w:t>nh t</w:t>
      </w:r>
      <w:r w:rsidRPr="00D40176">
        <w:rPr>
          <w:rFonts w:ascii="Arial" w:hAnsi="Arial" w:cs="Arial"/>
          <w:sz w:val="20"/>
          <w:szCs w:val="20"/>
        </w:rPr>
        <w:t>ạ</w:t>
      </w:r>
      <w:r w:rsidRPr="00D40176">
        <w:rPr>
          <w:rFonts w:ascii="Arial" w:hAnsi="Arial" w:cs="Arial"/>
          <w:sz w:val="20"/>
          <w:szCs w:val="20"/>
        </w:rPr>
        <w:t>i kho</w:t>
      </w:r>
      <w:r w:rsidRPr="00D40176">
        <w:rPr>
          <w:rFonts w:ascii="Arial" w:hAnsi="Arial" w:cs="Arial"/>
          <w:sz w:val="20"/>
          <w:szCs w:val="20"/>
        </w:rPr>
        <w:t>ả</w:t>
      </w:r>
      <w:r w:rsidRPr="00D40176">
        <w:rPr>
          <w:rFonts w:ascii="Arial" w:hAnsi="Arial" w:cs="Arial"/>
          <w:sz w:val="20"/>
          <w:szCs w:val="20"/>
        </w:rPr>
        <w:t>n 2 Đi</w:t>
      </w:r>
      <w:r w:rsidRPr="00D40176">
        <w:rPr>
          <w:rFonts w:ascii="Arial" w:hAnsi="Arial" w:cs="Arial"/>
          <w:sz w:val="20"/>
          <w:szCs w:val="20"/>
        </w:rPr>
        <w:t>ề</w:t>
      </w:r>
      <w:r w:rsidRPr="00D40176">
        <w:rPr>
          <w:rFonts w:ascii="Arial" w:hAnsi="Arial" w:cs="Arial"/>
          <w:sz w:val="20"/>
          <w:szCs w:val="20"/>
        </w:rPr>
        <w:t>u 5 Ngh</w:t>
      </w:r>
      <w:r w:rsidRPr="00D40176">
        <w:rPr>
          <w:rFonts w:ascii="Arial" w:hAnsi="Arial" w:cs="Arial"/>
          <w:sz w:val="20"/>
          <w:szCs w:val="20"/>
        </w:rPr>
        <w:t>ị</w:t>
      </w:r>
      <w:r w:rsidRPr="00D40176">
        <w:rPr>
          <w:rFonts w:ascii="Arial" w:hAnsi="Arial" w:cs="Arial"/>
          <w:sz w:val="20"/>
          <w:szCs w:val="20"/>
        </w:rPr>
        <w:t xml:space="preserve"> đ</w:t>
      </w:r>
      <w:r w:rsidRPr="00D40176">
        <w:rPr>
          <w:rFonts w:ascii="Arial" w:hAnsi="Arial" w:cs="Arial"/>
          <w:sz w:val="20"/>
          <w:szCs w:val="20"/>
        </w:rPr>
        <w:t>ị</w:t>
      </w:r>
      <w:r w:rsidRPr="00D40176">
        <w:rPr>
          <w:rFonts w:ascii="Arial" w:hAnsi="Arial" w:cs="Arial"/>
          <w:sz w:val="20"/>
          <w:szCs w:val="20"/>
        </w:rPr>
        <w:t>nh này thì các t</w:t>
      </w:r>
      <w:r w:rsidRPr="00D40176">
        <w:rPr>
          <w:rFonts w:ascii="Arial" w:hAnsi="Arial" w:cs="Arial"/>
          <w:sz w:val="20"/>
          <w:szCs w:val="20"/>
        </w:rPr>
        <w:t>ổ</w:t>
      </w:r>
      <w:r w:rsidRPr="00D40176">
        <w:rPr>
          <w:rFonts w:ascii="Arial" w:hAnsi="Arial" w:cs="Arial"/>
          <w:sz w:val="20"/>
          <w:szCs w:val="20"/>
        </w:rPr>
        <w:t xml:space="preserve"> ch</w:t>
      </w:r>
      <w:r w:rsidRPr="00D40176">
        <w:rPr>
          <w:rFonts w:ascii="Arial" w:hAnsi="Arial" w:cs="Arial"/>
          <w:sz w:val="20"/>
          <w:szCs w:val="20"/>
        </w:rPr>
        <w:t>ứ</w:t>
      </w:r>
      <w:r w:rsidRPr="00D40176">
        <w:rPr>
          <w:rFonts w:ascii="Arial" w:hAnsi="Arial" w:cs="Arial"/>
          <w:sz w:val="20"/>
          <w:szCs w:val="20"/>
        </w:rPr>
        <w:t>c, đơn v</w:t>
      </w:r>
      <w:r w:rsidRPr="00D40176">
        <w:rPr>
          <w:rFonts w:ascii="Arial" w:hAnsi="Arial" w:cs="Arial"/>
          <w:sz w:val="20"/>
          <w:szCs w:val="20"/>
        </w:rPr>
        <w:t>ị</w:t>
      </w:r>
      <w:r w:rsidRPr="00D40176">
        <w:rPr>
          <w:rFonts w:ascii="Arial" w:hAnsi="Arial" w:cs="Arial"/>
          <w:sz w:val="20"/>
          <w:szCs w:val="20"/>
        </w:rPr>
        <w:t xml:space="preserve"> đư</w:t>
      </w:r>
      <w:r w:rsidRPr="00D40176">
        <w:rPr>
          <w:rFonts w:ascii="Arial" w:hAnsi="Arial" w:cs="Arial"/>
          <w:sz w:val="20"/>
          <w:szCs w:val="20"/>
        </w:rPr>
        <w:t>ợ</w:t>
      </w:r>
      <w:r w:rsidRPr="00D40176">
        <w:rPr>
          <w:rFonts w:ascii="Arial" w:hAnsi="Arial" w:cs="Arial"/>
          <w:sz w:val="20"/>
          <w:szCs w:val="20"/>
        </w:rPr>
        <w:t>c phân c</w:t>
      </w:r>
      <w:r w:rsidRPr="00D40176">
        <w:rPr>
          <w:rFonts w:ascii="Arial" w:hAnsi="Arial" w:cs="Arial"/>
          <w:sz w:val="20"/>
          <w:szCs w:val="20"/>
        </w:rPr>
        <w:t>ấ</w:t>
      </w:r>
      <w:r w:rsidRPr="00D40176">
        <w:rPr>
          <w:rFonts w:ascii="Arial" w:hAnsi="Arial" w:cs="Arial"/>
          <w:sz w:val="20"/>
          <w:szCs w:val="20"/>
        </w:rPr>
        <w:t>p/</w:t>
      </w:r>
      <w:r w:rsidRPr="00D40176">
        <w:rPr>
          <w:rFonts w:ascii="Arial" w:hAnsi="Arial" w:cs="Arial"/>
          <w:sz w:val="20"/>
          <w:szCs w:val="20"/>
        </w:rPr>
        <w:t>ủ</w:t>
      </w:r>
      <w:r w:rsidRPr="00D40176">
        <w:rPr>
          <w:rFonts w:ascii="Arial" w:hAnsi="Arial" w:cs="Arial"/>
          <w:sz w:val="20"/>
          <w:szCs w:val="20"/>
        </w:rPr>
        <w:t>y quy</w:t>
      </w:r>
      <w:r w:rsidRPr="00D40176">
        <w:rPr>
          <w:rFonts w:ascii="Arial" w:hAnsi="Arial" w:cs="Arial"/>
          <w:sz w:val="20"/>
          <w:szCs w:val="20"/>
        </w:rPr>
        <w:t>ề</w:t>
      </w:r>
      <w:r w:rsidRPr="00D40176">
        <w:rPr>
          <w:rFonts w:ascii="Arial" w:hAnsi="Arial" w:cs="Arial"/>
          <w:sz w:val="20"/>
          <w:szCs w:val="20"/>
        </w:rPr>
        <w:t>n/giao th</w:t>
      </w:r>
      <w:r w:rsidRPr="00D40176">
        <w:rPr>
          <w:rFonts w:ascii="Arial" w:hAnsi="Arial" w:cs="Arial"/>
          <w:sz w:val="20"/>
          <w:szCs w:val="20"/>
        </w:rPr>
        <w:t>ự</w:t>
      </w:r>
      <w:r w:rsidRPr="00D40176">
        <w:rPr>
          <w:rFonts w:ascii="Arial" w:hAnsi="Arial" w:cs="Arial"/>
          <w:sz w:val="20"/>
          <w:szCs w:val="20"/>
        </w:rPr>
        <w:t>c hi</w:t>
      </w:r>
      <w:r w:rsidRPr="00D40176">
        <w:rPr>
          <w:rFonts w:ascii="Arial" w:hAnsi="Arial" w:cs="Arial"/>
          <w:sz w:val="20"/>
          <w:szCs w:val="20"/>
        </w:rPr>
        <w:t>ệ</w:t>
      </w:r>
      <w:r w:rsidRPr="00D40176">
        <w:rPr>
          <w:rFonts w:ascii="Arial" w:hAnsi="Arial" w:cs="Arial"/>
          <w:sz w:val="20"/>
          <w:szCs w:val="20"/>
        </w:rPr>
        <w:t>n l</w:t>
      </w:r>
      <w:r w:rsidRPr="00D40176">
        <w:rPr>
          <w:rFonts w:ascii="Arial" w:hAnsi="Arial" w:cs="Arial"/>
          <w:sz w:val="20"/>
          <w:szCs w:val="20"/>
        </w:rPr>
        <w:t>ậ</w:t>
      </w:r>
      <w:r w:rsidRPr="00D40176">
        <w:rPr>
          <w:rFonts w:ascii="Arial" w:hAnsi="Arial" w:cs="Arial"/>
          <w:sz w:val="20"/>
          <w:szCs w:val="20"/>
        </w:rPr>
        <w:t>p báo cáo kê khai tài s</w:t>
      </w:r>
      <w:r w:rsidRPr="00D40176">
        <w:rPr>
          <w:rFonts w:ascii="Arial" w:hAnsi="Arial" w:cs="Arial"/>
          <w:sz w:val="20"/>
          <w:szCs w:val="20"/>
        </w:rPr>
        <w:t>ả</w:t>
      </w:r>
      <w:r w:rsidRPr="00D40176">
        <w:rPr>
          <w:rFonts w:ascii="Arial" w:hAnsi="Arial" w:cs="Arial"/>
          <w:sz w:val="20"/>
          <w:szCs w:val="20"/>
        </w:rPr>
        <w:t>n k</w:t>
      </w:r>
      <w:r w:rsidRPr="00D40176">
        <w:rPr>
          <w:rFonts w:ascii="Arial" w:hAnsi="Arial" w:cs="Arial"/>
          <w:sz w:val="20"/>
          <w:szCs w:val="20"/>
        </w:rPr>
        <w:t>ế</w:t>
      </w:r>
      <w:r w:rsidRPr="00D40176">
        <w:rPr>
          <w:rFonts w:ascii="Arial" w:hAnsi="Arial" w:cs="Arial"/>
          <w:sz w:val="20"/>
          <w:szCs w:val="20"/>
        </w:rPr>
        <w:t>t c</w:t>
      </w:r>
      <w:r w:rsidRPr="00D40176">
        <w:rPr>
          <w:rFonts w:ascii="Arial" w:hAnsi="Arial" w:cs="Arial"/>
          <w:sz w:val="20"/>
          <w:szCs w:val="20"/>
        </w:rPr>
        <w:t>ấ</w:t>
      </w:r>
      <w:r w:rsidRPr="00D40176">
        <w:rPr>
          <w:rFonts w:ascii="Arial" w:hAnsi="Arial" w:cs="Arial"/>
          <w:sz w:val="20"/>
          <w:szCs w:val="20"/>
        </w:rPr>
        <w:t>u h</w:t>
      </w:r>
      <w:r w:rsidRPr="00D40176">
        <w:rPr>
          <w:rFonts w:ascii="Arial" w:hAnsi="Arial" w:cs="Arial"/>
          <w:sz w:val="20"/>
          <w:szCs w:val="20"/>
        </w:rPr>
        <w:t>ạ</w:t>
      </w:r>
      <w:r w:rsidRPr="00D40176">
        <w:rPr>
          <w:rFonts w:ascii="Arial" w:hAnsi="Arial" w:cs="Arial"/>
          <w:sz w:val="20"/>
          <w:szCs w:val="20"/>
        </w:rPr>
        <w:t xml:space="preserve"> t</w:t>
      </w:r>
      <w:r w:rsidRPr="00D40176">
        <w:rPr>
          <w:rFonts w:ascii="Arial" w:hAnsi="Arial" w:cs="Arial"/>
          <w:sz w:val="20"/>
          <w:szCs w:val="20"/>
        </w:rPr>
        <w:t>ầ</w:t>
      </w:r>
      <w:r w:rsidRPr="00D40176">
        <w:rPr>
          <w:rFonts w:ascii="Arial" w:hAnsi="Arial" w:cs="Arial"/>
          <w:sz w:val="20"/>
          <w:szCs w:val="20"/>
        </w:rPr>
        <w:t>n</w:t>
      </w:r>
      <w:r w:rsidRPr="00D40176">
        <w:rPr>
          <w:rFonts w:ascii="Arial" w:hAnsi="Arial" w:cs="Arial"/>
          <w:sz w:val="20"/>
          <w:szCs w:val="20"/>
        </w:rPr>
        <w:t>g đư</w:t>
      </w:r>
      <w:r w:rsidRPr="00D40176">
        <w:rPr>
          <w:rFonts w:ascii="Arial" w:hAnsi="Arial" w:cs="Arial"/>
          <w:sz w:val="20"/>
          <w:szCs w:val="20"/>
        </w:rPr>
        <w:t>ờ</w:t>
      </w:r>
      <w:r w:rsidRPr="00D40176">
        <w:rPr>
          <w:rFonts w:ascii="Arial" w:hAnsi="Arial" w:cs="Arial"/>
          <w:sz w:val="20"/>
          <w:szCs w:val="20"/>
        </w:rPr>
        <w:t>ng b</w:t>
      </w:r>
      <w:r w:rsidRPr="00D40176">
        <w:rPr>
          <w:rFonts w:ascii="Arial" w:hAnsi="Arial" w:cs="Arial"/>
          <w:sz w:val="20"/>
          <w:szCs w:val="20"/>
        </w:rPr>
        <w:t>ộ</w:t>
      </w:r>
      <w:r w:rsidRPr="00D40176">
        <w:rPr>
          <w:rFonts w:ascii="Arial" w:hAnsi="Arial" w:cs="Arial"/>
          <w:sz w:val="20"/>
          <w:szCs w:val="20"/>
        </w:rPr>
        <w:t xml:space="preserve"> đ</w:t>
      </w:r>
      <w:r w:rsidRPr="00D40176">
        <w:rPr>
          <w:rFonts w:ascii="Arial" w:hAnsi="Arial" w:cs="Arial"/>
          <w:sz w:val="20"/>
          <w:szCs w:val="20"/>
        </w:rPr>
        <w:t>ể</w:t>
      </w:r>
      <w:r w:rsidRPr="00D40176">
        <w:rPr>
          <w:rFonts w:ascii="Arial" w:hAnsi="Arial" w:cs="Arial"/>
          <w:sz w:val="20"/>
          <w:szCs w:val="20"/>
        </w:rPr>
        <w:t xml:space="preserve"> th</w:t>
      </w:r>
      <w:r w:rsidRPr="00D40176">
        <w:rPr>
          <w:rFonts w:ascii="Arial" w:hAnsi="Arial" w:cs="Arial"/>
          <w:sz w:val="20"/>
          <w:szCs w:val="20"/>
        </w:rPr>
        <w:t>ự</w:t>
      </w:r>
      <w:r w:rsidRPr="00D40176">
        <w:rPr>
          <w:rFonts w:ascii="Arial" w:hAnsi="Arial" w:cs="Arial"/>
          <w:sz w:val="20"/>
          <w:szCs w:val="20"/>
        </w:rPr>
        <w:t>c hi</w:t>
      </w:r>
      <w:r w:rsidRPr="00D40176">
        <w:rPr>
          <w:rFonts w:ascii="Arial" w:hAnsi="Arial" w:cs="Arial"/>
          <w:sz w:val="20"/>
          <w:szCs w:val="20"/>
        </w:rPr>
        <w:t>ệ</w:t>
      </w:r>
      <w:r w:rsidRPr="00D40176">
        <w:rPr>
          <w:rFonts w:ascii="Arial" w:hAnsi="Arial" w:cs="Arial"/>
          <w:sz w:val="20"/>
          <w:szCs w:val="20"/>
        </w:rPr>
        <w:t>n nh</w:t>
      </w:r>
      <w:r w:rsidRPr="00D40176">
        <w:rPr>
          <w:rFonts w:ascii="Arial" w:hAnsi="Arial" w:cs="Arial"/>
          <w:sz w:val="20"/>
          <w:szCs w:val="20"/>
        </w:rPr>
        <w:t>ậ</w:t>
      </w:r>
      <w:r w:rsidRPr="00D40176">
        <w:rPr>
          <w:rFonts w:ascii="Arial" w:hAnsi="Arial" w:cs="Arial"/>
          <w:sz w:val="20"/>
          <w:szCs w:val="20"/>
        </w:rPr>
        <w:t>p d</w:t>
      </w:r>
      <w:r w:rsidRPr="00D40176">
        <w:rPr>
          <w:rFonts w:ascii="Arial" w:hAnsi="Arial" w:cs="Arial"/>
          <w:sz w:val="20"/>
          <w:szCs w:val="20"/>
        </w:rPr>
        <w:t>ữ</w:t>
      </w:r>
      <w:r w:rsidRPr="00D40176">
        <w:rPr>
          <w:rFonts w:ascii="Arial" w:hAnsi="Arial" w:cs="Arial"/>
          <w:sz w:val="20"/>
          <w:szCs w:val="20"/>
        </w:rPr>
        <w:t xml:space="preserve"> li</w:t>
      </w:r>
      <w:r w:rsidRPr="00D40176">
        <w:rPr>
          <w:rFonts w:ascii="Arial" w:hAnsi="Arial" w:cs="Arial"/>
          <w:sz w:val="20"/>
          <w:szCs w:val="20"/>
        </w:rPr>
        <w:t>ệ</w:t>
      </w:r>
      <w:r w:rsidRPr="00D40176">
        <w:rPr>
          <w:rFonts w:ascii="Arial" w:hAnsi="Arial" w:cs="Arial"/>
          <w:sz w:val="20"/>
          <w:szCs w:val="20"/>
        </w:rPr>
        <w:t>u vào Cơ s</w:t>
      </w:r>
      <w:r w:rsidRPr="00D40176">
        <w:rPr>
          <w:rFonts w:ascii="Arial" w:hAnsi="Arial" w:cs="Arial"/>
          <w:sz w:val="20"/>
          <w:szCs w:val="20"/>
        </w:rPr>
        <w:t>ở</w:t>
      </w:r>
      <w:r w:rsidRPr="00D40176">
        <w:rPr>
          <w:rFonts w:ascii="Arial" w:hAnsi="Arial" w:cs="Arial"/>
          <w:sz w:val="20"/>
          <w:szCs w:val="20"/>
        </w:rPr>
        <w:t xml:space="preserve"> d</w:t>
      </w:r>
      <w:r w:rsidRPr="00D40176">
        <w:rPr>
          <w:rFonts w:ascii="Arial" w:hAnsi="Arial" w:cs="Arial"/>
          <w:sz w:val="20"/>
          <w:szCs w:val="20"/>
        </w:rPr>
        <w:t>ữ</w:t>
      </w:r>
      <w:r w:rsidRPr="00D40176">
        <w:rPr>
          <w:rFonts w:ascii="Arial" w:hAnsi="Arial" w:cs="Arial"/>
          <w:sz w:val="20"/>
          <w:szCs w:val="20"/>
        </w:rPr>
        <w:t xml:space="preserve"> li</w:t>
      </w:r>
      <w:r w:rsidRPr="00D40176">
        <w:rPr>
          <w:rFonts w:ascii="Arial" w:hAnsi="Arial" w:cs="Arial"/>
          <w:sz w:val="20"/>
          <w:szCs w:val="20"/>
        </w:rPr>
        <w:t>ệ</w:t>
      </w:r>
      <w:r w:rsidRPr="00D40176">
        <w:rPr>
          <w:rFonts w:ascii="Arial" w:hAnsi="Arial" w:cs="Arial"/>
          <w:sz w:val="20"/>
          <w:szCs w:val="20"/>
        </w:rPr>
        <w:t>u v</w:t>
      </w:r>
      <w:r w:rsidRPr="00D40176">
        <w:rPr>
          <w:rFonts w:ascii="Arial" w:hAnsi="Arial" w:cs="Arial"/>
          <w:sz w:val="20"/>
          <w:szCs w:val="20"/>
        </w:rPr>
        <w:t>ề</w:t>
      </w:r>
      <w:r w:rsidRPr="00D40176">
        <w:rPr>
          <w:rFonts w:ascii="Arial" w:hAnsi="Arial" w:cs="Arial"/>
          <w:sz w:val="20"/>
          <w:szCs w:val="20"/>
        </w:rPr>
        <w:t xml:space="preserve"> tài s</w:t>
      </w:r>
      <w:r w:rsidRPr="00D40176">
        <w:rPr>
          <w:rFonts w:ascii="Arial" w:hAnsi="Arial" w:cs="Arial"/>
          <w:sz w:val="20"/>
          <w:szCs w:val="20"/>
        </w:rPr>
        <w:t>ả</w:t>
      </w:r>
      <w:r w:rsidRPr="00D40176">
        <w:rPr>
          <w:rFonts w:ascii="Arial" w:hAnsi="Arial" w:cs="Arial"/>
          <w:sz w:val="20"/>
          <w:szCs w:val="20"/>
        </w:rPr>
        <w:t>n k</w:t>
      </w:r>
      <w:r w:rsidRPr="00D40176">
        <w:rPr>
          <w:rFonts w:ascii="Arial" w:hAnsi="Arial" w:cs="Arial"/>
          <w:sz w:val="20"/>
          <w:szCs w:val="20"/>
        </w:rPr>
        <w:t>ế</w:t>
      </w:r>
      <w:r w:rsidRPr="00D40176">
        <w:rPr>
          <w:rFonts w:ascii="Arial" w:hAnsi="Arial" w:cs="Arial"/>
          <w:sz w:val="20"/>
          <w:szCs w:val="20"/>
        </w:rPr>
        <w:t>t c</w:t>
      </w:r>
      <w:r w:rsidRPr="00D40176">
        <w:rPr>
          <w:rFonts w:ascii="Arial" w:hAnsi="Arial" w:cs="Arial"/>
          <w:sz w:val="20"/>
          <w:szCs w:val="20"/>
        </w:rPr>
        <w:t>ấ</w:t>
      </w:r>
      <w:r w:rsidRPr="00D40176">
        <w:rPr>
          <w:rFonts w:ascii="Arial" w:hAnsi="Arial" w:cs="Arial"/>
          <w:sz w:val="20"/>
          <w:szCs w:val="20"/>
        </w:rPr>
        <w:t>u h</w:t>
      </w:r>
      <w:r w:rsidRPr="00D40176">
        <w:rPr>
          <w:rFonts w:ascii="Arial" w:hAnsi="Arial" w:cs="Arial"/>
          <w:sz w:val="20"/>
          <w:szCs w:val="20"/>
        </w:rPr>
        <w:t>ạ</w:t>
      </w:r>
      <w:r w:rsidRPr="00D40176">
        <w:rPr>
          <w:rFonts w:ascii="Arial" w:hAnsi="Arial" w:cs="Arial"/>
          <w:sz w:val="20"/>
          <w:szCs w:val="20"/>
        </w:rPr>
        <w:t xml:space="preserve"> t</w:t>
      </w:r>
      <w:r w:rsidRPr="00D40176">
        <w:rPr>
          <w:rFonts w:ascii="Arial" w:hAnsi="Arial" w:cs="Arial"/>
          <w:sz w:val="20"/>
          <w:szCs w:val="20"/>
        </w:rPr>
        <w:t>ầ</w:t>
      </w:r>
      <w:r w:rsidRPr="00D40176">
        <w:rPr>
          <w:rFonts w:ascii="Arial" w:hAnsi="Arial" w:cs="Arial"/>
          <w:sz w:val="20"/>
          <w:szCs w:val="20"/>
        </w:rPr>
        <w:t>ng đư</w:t>
      </w:r>
      <w:r w:rsidRPr="00D40176">
        <w:rPr>
          <w:rFonts w:ascii="Arial" w:hAnsi="Arial" w:cs="Arial"/>
          <w:sz w:val="20"/>
          <w:szCs w:val="20"/>
        </w:rPr>
        <w:t>ờ</w:t>
      </w:r>
      <w:r w:rsidRPr="00D40176">
        <w:rPr>
          <w:rFonts w:ascii="Arial" w:hAnsi="Arial" w:cs="Arial"/>
          <w:sz w:val="20"/>
          <w:szCs w:val="20"/>
        </w:rPr>
        <w:t>ng b</w:t>
      </w:r>
      <w:r w:rsidRPr="00D40176">
        <w:rPr>
          <w:rFonts w:ascii="Arial" w:hAnsi="Arial" w:cs="Arial"/>
          <w:sz w:val="20"/>
          <w:szCs w:val="20"/>
        </w:rPr>
        <w:t>ộ</w:t>
      </w:r>
      <w:r w:rsidRPr="00D40176">
        <w:rPr>
          <w:rFonts w:ascii="Arial" w:hAnsi="Arial" w:cs="Arial"/>
          <w:sz w:val="20"/>
          <w:szCs w:val="20"/>
        </w:rPr>
        <w:t>.</w:t>
      </w:r>
    </w:p>
    <w:p w14:paraId="3C5E33AB" w14:textId="77777777" w:rsidR="002B1027" w:rsidRPr="00D40176" w:rsidRDefault="007E04C2" w:rsidP="006E5ADA">
      <w:pPr>
        <w:adjustRightInd w:val="0"/>
        <w:snapToGrid w:val="0"/>
        <w:spacing w:after="120" w:line="240" w:lineRule="auto"/>
        <w:ind w:firstLine="720"/>
        <w:jc w:val="both"/>
        <w:rPr>
          <w:rFonts w:ascii="Arial" w:hAnsi="Arial" w:cs="Arial"/>
          <w:sz w:val="20"/>
          <w:szCs w:val="20"/>
        </w:rPr>
      </w:pPr>
      <w:r w:rsidRPr="00D40176">
        <w:rPr>
          <w:rFonts w:ascii="Arial" w:hAnsi="Arial" w:cs="Arial"/>
          <w:sz w:val="20"/>
          <w:szCs w:val="20"/>
        </w:rPr>
        <w:t>Th</w:t>
      </w:r>
      <w:r w:rsidRPr="00D40176">
        <w:rPr>
          <w:rFonts w:ascii="Arial" w:hAnsi="Arial" w:cs="Arial"/>
          <w:sz w:val="20"/>
          <w:szCs w:val="20"/>
        </w:rPr>
        <w:t>ờ</w:t>
      </w:r>
      <w:r w:rsidRPr="00D40176">
        <w:rPr>
          <w:rFonts w:ascii="Arial" w:hAnsi="Arial" w:cs="Arial"/>
          <w:sz w:val="20"/>
          <w:szCs w:val="20"/>
        </w:rPr>
        <w:t>i h</w:t>
      </w:r>
      <w:r w:rsidRPr="00D40176">
        <w:rPr>
          <w:rFonts w:ascii="Arial" w:hAnsi="Arial" w:cs="Arial"/>
          <w:sz w:val="20"/>
          <w:szCs w:val="20"/>
        </w:rPr>
        <w:t>ạ</w:t>
      </w:r>
      <w:r w:rsidRPr="00D40176">
        <w:rPr>
          <w:rFonts w:ascii="Arial" w:hAnsi="Arial" w:cs="Arial"/>
          <w:sz w:val="20"/>
          <w:szCs w:val="20"/>
        </w:rPr>
        <w:t>n g</w:t>
      </w:r>
      <w:r w:rsidRPr="00D40176">
        <w:rPr>
          <w:rFonts w:ascii="Arial" w:hAnsi="Arial" w:cs="Arial"/>
          <w:sz w:val="20"/>
          <w:szCs w:val="20"/>
        </w:rPr>
        <w:t>ử</w:t>
      </w:r>
      <w:r w:rsidRPr="00D40176">
        <w:rPr>
          <w:rFonts w:ascii="Arial" w:hAnsi="Arial" w:cs="Arial"/>
          <w:sz w:val="20"/>
          <w:szCs w:val="20"/>
        </w:rPr>
        <w:t>i báo cáo kê khai là 30 ngày, k</w:t>
      </w:r>
      <w:r w:rsidRPr="00D40176">
        <w:rPr>
          <w:rFonts w:ascii="Arial" w:hAnsi="Arial" w:cs="Arial"/>
          <w:sz w:val="20"/>
          <w:szCs w:val="20"/>
        </w:rPr>
        <w:t>ể</w:t>
      </w:r>
      <w:r w:rsidRPr="00D40176">
        <w:rPr>
          <w:rFonts w:ascii="Arial" w:hAnsi="Arial" w:cs="Arial"/>
          <w:sz w:val="20"/>
          <w:szCs w:val="20"/>
        </w:rPr>
        <w:t xml:space="preserve"> t</w:t>
      </w:r>
      <w:r w:rsidRPr="00D40176">
        <w:rPr>
          <w:rFonts w:ascii="Arial" w:hAnsi="Arial" w:cs="Arial"/>
          <w:sz w:val="20"/>
          <w:szCs w:val="20"/>
        </w:rPr>
        <w:t>ừ</w:t>
      </w:r>
      <w:r w:rsidRPr="00D40176">
        <w:rPr>
          <w:rFonts w:ascii="Arial" w:hAnsi="Arial" w:cs="Arial"/>
          <w:sz w:val="20"/>
          <w:szCs w:val="20"/>
        </w:rPr>
        <w:t xml:space="preserve"> ngày đưa tài s</w:t>
      </w:r>
      <w:r w:rsidRPr="00D40176">
        <w:rPr>
          <w:rFonts w:ascii="Arial" w:hAnsi="Arial" w:cs="Arial"/>
          <w:sz w:val="20"/>
          <w:szCs w:val="20"/>
        </w:rPr>
        <w:t>ả</w:t>
      </w:r>
      <w:r w:rsidRPr="00D40176">
        <w:rPr>
          <w:rFonts w:ascii="Arial" w:hAnsi="Arial" w:cs="Arial"/>
          <w:sz w:val="20"/>
          <w:szCs w:val="20"/>
        </w:rPr>
        <w:t>n vào s</w:t>
      </w:r>
      <w:r w:rsidRPr="00D40176">
        <w:rPr>
          <w:rFonts w:ascii="Arial" w:hAnsi="Arial" w:cs="Arial"/>
          <w:sz w:val="20"/>
          <w:szCs w:val="20"/>
        </w:rPr>
        <w:t>ử</w:t>
      </w:r>
      <w:r w:rsidRPr="00D40176">
        <w:rPr>
          <w:rFonts w:ascii="Arial" w:hAnsi="Arial" w:cs="Arial"/>
          <w:sz w:val="20"/>
          <w:szCs w:val="20"/>
        </w:rPr>
        <w:t xml:space="preserve"> d</w:t>
      </w:r>
      <w:r w:rsidRPr="00D40176">
        <w:rPr>
          <w:rFonts w:ascii="Arial" w:hAnsi="Arial" w:cs="Arial"/>
          <w:sz w:val="20"/>
          <w:szCs w:val="20"/>
        </w:rPr>
        <w:t>ụ</w:t>
      </w:r>
      <w:r w:rsidRPr="00D40176">
        <w:rPr>
          <w:rFonts w:ascii="Arial" w:hAnsi="Arial" w:cs="Arial"/>
          <w:sz w:val="20"/>
          <w:szCs w:val="20"/>
        </w:rPr>
        <w:t>ng (đ</w:t>
      </w:r>
      <w:r w:rsidRPr="00D40176">
        <w:rPr>
          <w:rFonts w:ascii="Arial" w:hAnsi="Arial" w:cs="Arial"/>
          <w:sz w:val="20"/>
          <w:szCs w:val="20"/>
        </w:rPr>
        <w:t>ố</w:t>
      </w:r>
      <w:r w:rsidRPr="00D40176">
        <w:rPr>
          <w:rFonts w:ascii="Arial" w:hAnsi="Arial" w:cs="Arial"/>
          <w:sz w:val="20"/>
          <w:szCs w:val="20"/>
        </w:rPr>
        <w:t>i v</w:t>
      </w:r>
      <w:r w:rsidRPr="00D40176">
        <w:rPr>
          <w:rFonts w:ascii="Arial" w:hAnsi="Arial" w:cs="Arial"/>
          <w:sz w:val="20"/>
          <w:szCs w:val="20"/>
        </w:rPr>
        <w:t>ớ</w:t>
      </w:r>
      <w:r w:rsidRPr="00D40176">
        <w:rPr>
          <w:rFonts w:ascii="Arial" w:hAnsi="Arial" w:cs="Arial"/>
          <w:sz w:val="20"/>
          <w:szCs w:val="20"/>
        </w:rPr>
        <w:t>i tài s</w:t>
      </w:r>
      <w:r w:rsidRPr="00D40176">
        <w:rPr>
          <w:rFonts w:ascii="Arial" w:hAnsi="Arial" w:cs="Arial"/>
          <w:sz w:val="20"/>
          <w:szCs w:val="20"/>
        </w:rPr>
        <w:t>ả</w:t>
      </w:r>
      <w:r w:rsidRPr="00D40176">
        <w:rPr>
          <w:rFonts w:ascii="Arial" w:hAnsi="Arial" w:cs="Arial"/>
          <w:sz w:val="20"/>
          <w:szCs w:val="20"/>
        </w:rPr>
        <w:t>n hình thành t</w:t>
      </w:r>
      <w:r w:rsidRPr="00D40176">
        <w:rPr>
          <w:rFonts w:ascii="Arial" w:hAnsi="Arial" w:cs="Arial"/>
          <w:sz w:val="20"/>
          <w:szCs w:val="20"/>
        </w:rPr>
        <w:t>ừ</w:t>
      </w:r>
      <w:r w:rsidRPr="00D40176">
        <w:rPr>
          <w:rFonts w:ascii="Arial" w:hAnsi="Arial" w:cs="Arial"/>
          <w:sz w:val="20"/>
          <w:szCs w:val="20"/>
        </w:rPr>
        <w:t xml:space="preserve"> mua s</w:t>
      </w:r>
      <w:r w:rsidRPr="00D40176">
        <w:rPr>
          <w:rFonts w:ascii="Arial" w:hAnsi="Arial" w:cs="Arial"/>
          <w:sz w:val="20"/>
          <w:szCs w:val="20"/>
        </w:rPr>
        <w:t>ắ</w:t>
      </w:r>
      <w:r w:rsidRPr="00D40176">
        <w:rPr>
          <w:rFonts w:ascii="Arial" w:hAnsi="Arial" w:cs="Arial"/>
          <w:sz w:val="20"/>
          <w:szCs w:val="20"/>
        </w:rPr>
        <w:t>m, đ</w:t>
      </w:r>
      <w:r w:rsidRPr="00D40176">
        <w:rPr>
          <w:rFonts w:ascii="Arial" w:hAnsi="Arial" w:cs="Arial"/>
          <w:sz w:val="20"/>
          <w:szCs w:val="20"/>
        </w:rPr>
        <w:t>ầ</w:t>
      </w:r>
      <w:r w:rsidRPr="00D40176">
        <w:rPr>
          <w:rFonts w:ascii="Arial" w:hAnsi="Arial" w:cs="Arial"/>
          <w:sz w:val="20"/>
          <w:szCs w:val="20"/>
        </w:rPr>
        <w:t>u tư xây d</w:t>
      </w:r>
      <w:r w:rsidRPr="00D40176">
        <w:rPr>
          <w:rFonts w:ascii="Arial" w:hAnsi="Arial" w:cs="Arial"/>
          <w:sz w:val="20"/>
          <w:szCs w:val="20"/>
        </w:rPr>
        <w:t>ự</w:t>
      </w:r>
      <w:r w:rsidRPr="00D40176">
        <w:rPr>
          <w:rFonts w:ascii="Arial" w:hAnsi="Arial" w:cs="Arial"/>
          <w:sz w:val="20"/>
          <w:szCs w:val="20"/>
        </w:rPr>
        <w:t>ng m</w:t>
      </w:r>
      <w:r w:rsidRPr="00D40176">
        <w:rPr>
          <w:rFonts w:ascii="Arial" w:hAnsi="Arial" w:cs="Arial"/>
          <w:sz w:val="20"/>
          <w:szCs w:val="20"/>
        </w:rPr>
        <w:t>ớ</w:t>
      </w:r>
      <w:r w:rsidRPr="00D40176">
        <w:rPr>
          <w:rFonts w:ascii="Arial" w:hAnsi="Arial" w:cs="Arial"/>
          <w:sz w:val="20"/>
          <w:szCs w:val="20"/>
        </w:rPr>
        <w:t>i), k</w:t>
      </w:r>
      <w:r w:rsidRPr="00D40176">
        <w:rPr>
          <w:rFonts w:ascii="Arial" w:hAnsi="Arial" w:cs="Arial"/>
          <w:sz w:val="20"/>
          <w:szCs w:val="20"/>
        </w:rPr>
        <w:t>ể</w:t>
      </w:r>
      <w:r w:rsidRPr="00D40176">
        <w:rPr>
          <w:rFonts w:ascii="Arial" w:hAnsi="Arial" w:cs="Arial"/>
          <w:sz w:val="20"/>
          <w:szCs w:val="20"/>
        </w:rPr>
        <w:t xml:space="preserve"> t</w:t>
      </w:r>
      <w:r w:rsidRPr="00D40176">
        <w:rPr>
          <w:rFonts w:ascii="Arial" w:hAnsi="Arial" w:cs="Arial"/>
          <w:sz w:val="20"/>
          <w:szCs w:val="20"/>
        </w:rPr>
        <w:t>ừ</w:t>
      </w:r>
      <w:r w:rsidRPr="00D40176">
        <w:rPr>
          <w:rFonts w:ascii="Arial" w:hAnsi="Arial" w:cs="Arial"/>
          <w:sz w:val="20"/>
          <w:szCs w:val="20"/>
        </w:rPr>
        <w:t xml:space="preserve"> ngày ti</w:t>
      </w:r>
      <w:r w:rsidRPr="00D40176">
        <w:rPr>
          <w:rFonts w:ascii="Arial" w:hAnsi="Arial" w:cs="Arial"/>
          <w:sz w:val="20"/>
          <w:szCs w:val="20"/>
        </w:rPr>
        <w:t>ế</w:t>
      </w:r>
      <w:r w:rsidRPr="00D40176">
        <w:rPr>
          <w:rFonts w:ascii="Arial" w:hAnsi="Arial" w:cs="Arial"/>
          <w:sz w:val="20"/>
          <w:szCs w:val="20"/>
        </w:rPr>
        <w:t>p nh</w:t>
      </w:r>
      <w:r w:rsidRPr="00D40176">
        <w:rPr>
          <w:rFonts w:ascii="Arial" w:hAnsi="Arial" w:cs="Arial"/>
          <w:sz w:val="20"/>
          <w:szCs w:val="20"/>
        </w:rPr>
        <w:t>ậ</w:t>
      </w:r>
      <w:r w:rsidRPr="00D40176">
        <w:rPr>
          <w:rFonts w:ascii="Arial" w:hAnsi="Arial" w:cs="Arial"/>
          <w:sz w:val="20"/>
          <w:szCs w:val="20"/>
        </w:rPr>
        <w:t>n tài s</w:t>
      </w:r>
      <w:r w:rsidRPr="00D40176">
        <w:rPr>
          <w:rFonts w:ascii="Arial" w:hAnsi="Arial" w:cs="Arial"/>
          <w:sz w:val="20"/>
          <w:szCs w:val="20"/>
        </w:rPr>
        <w:t>ả</w:t>
      </w:r>
      <w:r w:rsidRPr="00D40176">
        <w:rPr>
          <w:rFonts w:ascii="Arial" w:hAnsi="Arial" w:cs="Arial"/>
          <w:sz w:val="20"/>
          <w:szCs w:val="20"/>
        </w:rPr>
        <w:t>n theo quy</w:t>
      </w:r>
      <w:r w:rsidRPr="00D40176">
        <w:rPr>
          <w:rFonts w:ascii="Arial" w:hAnsi="Arial" w:cs="Arial"/>
          <w:sz w:val="20"/>
          <w:szCs w:val="20"/>
        </w:rPr>
        <w:t>ế</w:t>
      </w:r>
      <w:r w:rsidRPr="00D40176">
        <w:rPr>
          <w:rFonts w:ascii="Arial" w:hAnsi="Arial" w:cs="Arial"/>
          <w:sz w:val="20"/>
          <w:szCs w:val="20"/>
        </w:rPr>
        <w:t>t đ</w:t>
      </w:r>
      <w:r w:rsidRPr="00D40176">
        <w:rPr>
          <w:rFonts w:ascii="Arial" w:hAnsi="Arial" w:cs="Arial"/>
          <w:sz w:val="20"/>
          <w:szCs w:val="20"/>
        </w:rPr>
        <w:t>ị</w:t>
      </w:r>
      <w:r w:rsidRPr="00D40176">
        <w:rPr>
          <w:rFonts w:ascii="Arial" w:hAnsi="Arial" w:cs="Arial"/>
          <w:sz w:val="20"/>
          <w:szCs w:val="20"/>
        </w:rPr>
        <w:t>nh c</w:t>
      </w:r>
      <w:r w:rsidRPr="00D40176">
        <w:rPr>
          <w:rFonts w:ascii="Arial" w:hAnsi="Arial" w:cs="Arial"/>
          <w:sz w:val="20"/>
          <w:szCs w:val="20"/>
        </w:rPr>
        <w:t>ủ</w:t>
      </w:r>
      <w:r w:rsidRPr="00D40176">
        <w:rPr>
          <w:rFonts w:ascii="Arial" w:hAnsi="Arial" w:cs="Arial"/>
          <w:sz w:val="20"/>
          <w:szCs w:val="20"/>
        </w:rPr>
        <w:t>a cơ quan, ngư</w:t>
      </w:r>
      <w:r w:rsidRPr="00D40176">
        <w:rPr>
          <w:rFonts w:ascii="Arial" w:hAnsi="Arial" w:cs="Arial"/>
          <w:sz w:val="20"/>
          <w:szCs w:val="20"/>
        </w:rPr>
        <w:t>ờ</w:t>
      </w:r>
      <w:r w:rsidRPr="00D40176">
        <w:rPr>
          <w:rFonts w:ascii="Arial" w:hAnsi="Arial" w:cs="Arial"/>
          <w:sz w:val="20"/>
          <w:szCs w:val="20"/>
        </w:rPr>
        <w:t>i có th</w:t>
      </w:r>
      <w:r w:rsidRPr="00D40176">
        <w:rPr>
          <w:rFonts w:ascii="Arial" w:hAnsi="Arial" w:cs="Arial"/>
          <w:sz w:val="20"/>
          <w:szCs w:val="20"/>
        </w:rPr>
        <w:t>ẩ</w:t>
      </w:r>
      <w:r w:rsidRPr="00D40176">
        <w:rPr>
          <w:rFonts w:ascii="Arial" w:hAnsi="Arial" w:cs="Arial"/>
          <w:sz w:val="20"/>
          <w:szCs w:val="20"/>
        </w:rPr>
        <w:t>m quy</w:t>
      </w:r>
      <w:r w:rsidRPr="00D40176">
        <w:rPr>
          <w:rFonts w:ascii="Arial" w:hAnsi="Arial" w:cs="Arial"/>
          <w:sz w:val="20"/>
          <w:szCs w:val="20"/>
        </w:rPr>
        <w:t>ề</w:t>
      </w:r>
      <w:r w:rsidRPr="00D40176">
        <w:rPr>
          <w:rFonts w:ascii="Arial" w:hAnsi="Arial" w:cs="Arial"/>
          <w:sz w:val="20"/>
          <w:szCs w:val="20"/>
        </w:rPr>
        <w:t>n (đ</w:t>
      </w:r>
      <w:r w:rsidRPr="00D40176">
        <w:rPr>
          <w:rFonts w:ascii="Arial" w:hAnsi="Arial" w:cs="Arial"/>
          <w:sz w:val="20"/>
          <w:szCs w:val="20"/>
        </w:rPr>
        <w:t>ố</w:t>
      </w:r>
      <w:r w:rsidRPr="00D40176">
        <w:rPr>
          <w:rFonts w:ascii="Arial" w:hAnsi="Arial" w:cs="Arial"/>
          <w:sz w:val="20"/>
          <w:szCs w:val="20"/>
        </w:rPr>
        <w:t>i v</w:t>
      </w:r>
      <w:r w:rsidRPr="00D40176">
        <w:rPr>
          <w:rFonts w:ascii="Arial" w:hAnsi="Arial" w:cs="Arial"/>
          <w:sz w:val="20"/>
          <w:szCs w:val="20"/>
        </w:rPr>
        <w:t>ớ</w:t>
      </w:r>
      <w:r w:rsidRPr="00D40176">
        <w:rPr>
          <w:rFonts w:ascii="Arial" w:hAnsi="Arial" w:cs="Arial"/>
          <w:sz w:val="20"/>
          <w:szCs w:val="20"/>
        </w:rPr>
        <w:t>i tài s</w:t>
      </w:r>
      <w:r w:rsidRPr="00D40176">
        <w:rPr>
          <w:rFonts w:ascii="Arial" w:hAnsi="Arial" w:cs="Arial"/>
          <w:sz w:val="20"/>
          <w:szCs w:val="20"/>
        </w:rPr>
        <w:t>ả</w:t>
      </w:r>
      <w:r w:rsidRPr="00D40176">
        <w:rPr>
          <w:rFonts w:ascii="Arial" w:hAnsi="Arial" w:cs="Arial"/>
          <w:sz w:val="20"/>
          <w:szCs w:val="20"/>
        </w:rPr>
        <w:t>n đư</w:t>
      </w:r>
      <w:r w:rsidRPr="00D40176">
        <w:rPr>
          <w:rFonts w:ascii="Arial" w:hAnsi="Arial" w:cs="Arial"/>
          <w:sz w:val="20"/>
          <w:szCs w:val="20"/>
        </w:rPr>
        <w:t>ợ</w:t>
      </w:r>
      <w:r w:rsidRPr="00D40176">
        <w:rPr>
          <w:rFonts w:ascii="Arial" w:hAnsi="Arial" w:cs="Arial"/>
          <w:sz w:val="20"/>
          <w:szCs w:val="20"/>
        </w:rPr>
        <w:t>c giao, nh</w:t>
      </w:r>
      <w:r w:rsidRPr="00D40176">
        <w:rPr>
          <w:rFonts w:ascii="Arial" w:hAnsi="Arial" w:cs="Arial"/>
          <w:sz w:val="20"/>
          <w:szCs w:val="20"/>
        </w:rPr>
        <w:t>ậ</w:t>
      </w:r>
      <w:r w:rsidRPr="00D40176">
        <w:rPr>
          <w:rFonts w:ascii="Arial" w:hAnsi="Arial" w:cs="Arial"/>
          <w:sz w:val="20"/>
          <w:szCs w:val="20"/>
        </w:rPr>
        <w:t>n đi</w:t>
      </w:r>
      <w:r w:rsidRPr="00D40176">
        <w:rPr>
          <w:rFonts w:ascii="Arial" w:hAnsi="Arial" w:cs="Arial"/>
          <w:sz w:val="20"/>
          <w:szCs w:val="20"/>
        </w:rPr>
        <w:t>ề</w:t>
      </w:r>
      <w:r w:rsidRPr="00D40176">
        <w:rPr>
          <w:rFonts w:ascii="Arial" w:hAnsi="Arial" w:cs="Arial"/>
          <w:sz w:val="20"/>
          <w:szCs w:val="20"/>
        </w:rPr>
        <w:t>u chuy</w:t>
      </w:r>
      <w:r w:rsidRPr="00D40176">
        <w:rPr>
          <w:rFonts w:ascii="Arial" w:hAnsi="Arial" w:cs="Arial"/>
          <w:sz w:val="20"/>
          <w:szCs w:val="20"/>
        </w:rPr>
        <w:t>ể</w:t>
      </w:r>
      <w:r w:rsidRPr="00D40176">
        <w:rPr>
          <w:rFonts w:ascii="Arial" w:hAnsi="Arial" w:cs="Arial"/>
          <w:sz w:val="20"/>
          <w:szCs w:val="20"/>
        </w:rPr>
        <w:t>n), x</w:t>
      </w:r>
      <w:r w:rsidRPr="00D40176">
        <w:rPr>
          <w:rFonts w:ascii="Arial" w:hAnsi="Arial" w:cs="Arial"/>
          <w:sz w:val="20"/>
          <w:szCs w:val="20"/>
        </w:rPr>
        <w:t>ử</w:t>
      </w:r>
      <w:r w:rsidRPr="00D40176">
        <w:rPr>
          <w:rFonts w:ascii="Arial" w:hAnsi="Arial" w:cs="Arial"/>
          <w:sz w:val="20"/>
          <w:szCs w:val="20"/>
        </w:rPr>
        <w:t xml:space="preserve"> lý tài s</w:t>
      </w:r>
      <w:r w:rsidRPr="00D40176">
        <w:rPr>
          <w:rFonts w:ascii="Arial" w:hAnsi="Arial" w:cs="Arial"/>
          <w:sz w:val="20"/>
          <w:szCs w:val="20"/>
        </w:rPr>
        <w:t>ả</w:t>
      </w:r>
      <w:r w:rsidRPr="00D40176">
        <w:rPr>
          <w:rFonts w:ascii="Arial" w:hAnsi="Arial" w:cs="Arial"/>
          <w:sz w:val="20"/>
          <w:szCs w:val="20"/>
        </w:rPr>
        <w:t>n theo quy</w:t>
      </w:r>
      <w:r w:rsidRPr="00D40176">
        <w:rPr>
          <w:rFonts w:ascii="Arial" w:hAnsi="Arial" w:cs="Arial"/>
          <w:sz w:val="20"/>
          <w:szCs w:val="20"/>
        </w:rPr>
        <w:t>ế</w:t>
      </w:r>
      <w:r w:rsidRPr="00D40176">
        <w:rPr>
          <w:rFonts w:ascii="Arial" w:hAnsi="Arial" w:cs="Arial"/>
          <w:sz w:val="20"/>
          <w:szCs w:val="20"/>
        </w:rPr>
        <w:t>t đ</w:t>
      </w:r>
      <w:r w:rsidRPr="00D40176">
        <w:rPr>
          <w:rFonts w:ascii="Arial" w:hAnsi="Arial" w:cs="Arial"/>
          <w:sz w:val="20"/>
          <w:szCs w:val="20"/>
        </w:rPr>
        <w:t>ị</w:t>
      </w:r>
      <w:r w:rsidRPr="00D40176">
        <w:rPr>
          <w:rFonts w:ascii="Arial" w:hAnsi="Arial" w:cs="Arial"/>
          <w:sz w:val="20"/>
          <w:szCs w:val="20"/>
        </w:rPr>
        <w:t>nh c</w:t>
      </w:r>
      <w:r w:rsidRPr="00D40176">
        <w:rPr>
          <w:rFonts w:ascii="Arial" w:hAnsi="Arial" w:cs="Arial"/>
          <w:sz w:val="20"/>
          <w:szCs w:val="20"/>
        </w:rPr>
        <w:t>ủ</w:t>
      </w:r>
      <w:r w:rsidRPr="00D40176">
        <w:rPr>
          <w:rFonts w:ascii="Arial" w:hAnsi="Arial" w:cs="Arial"/>
          <w:sz w:val="20"/>
          <w:szCs w:val="20"/>
        </w:rPr>
        <w:t>a cơ quan, ngư</w:t>
      </w:r>
      <w:r w:rsidRPr="00D40176">
        <w:rPr>
          <w:rFonts w:ascii="Arial" w:hAnsi="Arial" w:cs="Arial"/>
          <w:sz w:val="20"/>
          <w:szCs w:val="20"/>
        </w:rPr>
        <w:t>ờ</w:t>
      </w:r>
      <w:r w:rsidRPr="00D40176">
        <w:rPr>
          <w:rFonts w:ascii="Arial" w:hAnsi="Arial" w:cs="Arial"/>
          <w:sz w:val="20"/>
          <w:szCs w:val="20"/>
        </w:rPr>
        <w:t>i có th</w:t>
      </w:r>
      <w:r w:rsidRPr="00D40176">
        <w:rPr>
          <w:rFonts w:ascii="Arial" w:hAnsi="Arial" w:cs="Arial"/>
          <w:sz w:val="20"/>
          <w:szCs w:val="20"/>
        </w:rPr>
        <w:t>ẩ</w:t>
      </w:r>
      <w:r w:rsidRPr="00D40176">
        <w:rPr>
          <w:rFonts w:ascii="Arial" w:hAnsi="Arial" w:cs="Arial"/>
          <w:sz w:val="20"/>
          <w:szCs w:val="20"/>
        </w:rPr>
        <w:t>m quy</w:t>
      </w:r>
      <w:r w:rsidRPr="00D40176">
        <w:rPr>
          <w:rFonts w:ascii="Arial" w:hAnsi="Arial" w:cs="Arial"/>
          <w:sz w:val="20"/>
          <w:szCs w:val="20"/>
        </w:rPr>
        <w:t>ề</w:t>
      </w:r>
      <w:r w:rsidRPr="00D40176">
        <w:rPr>
          <w:rFonts w:ascii="Arial" w:hAnsi="Arial" w:cs="Arial"/>
          <w:sz w:val="20"/>
          <w:szCs w:val="20"/>
        </w:rPr>
        <w:t>n ho</w:t>
      </w:r>
      <w:r w:rsidRPr="00D40176">
        <w:rPr>
          <w:rFonts w:ascii="Arial" w:hAnsi="Arial" w:cs="Arial"/>
          <w:sz w:val="20"/>
          <w:szCs w:val="20"/>
        </w:rPr>
        <w:t>ặ</w:t>
      </w:r>
      <w:r w:rsidRPr="00D40176">
        <w:rPr>
          <w:rFonts w:ascii="Arial" w:hAnsi="Arial" w:cs="Arial"/>
          <w:sz w:val="20"/>
          <w:szCs w:val="20"/>
        </w:rPr>
        <w:t>c có thay đ</w:t>
      </w:r>
      <w:r w:rsidRPr="00D40176">
        <w:rPr>
          <w:rFonts w:ascii="Arial" w:hAnsi="Arial" w:cs="Arial"/>
          <w:sz w:val="20"/>
          <w:szCs w:val="20"/>
        </w:rPr>
        <w:t>ổ</w:t>
      </w:r>
      <w:r w:rsidRPr="00D40176">
        <w:rPr>
          <w:rFonts w:ascii="Arial" w:hAnsi="Arial" w:cs="Arial"/>
          <w:sz w:val="20"/>
          <w:szCs w:val="20"/>
        </w:rPr>
        <w:t>i thông tin v</w:t>
      </w:r>
      <w:r w:rsidRPr="00D40176">
        <w:rPr>
          <w:rFonts w:ascii="Arial" w:hAnsi="Arial" w:cs="Arial"/>
          <w:sz w:val="20"/>
          <w:szCs w:val="20"/>
        </w:rPr>
        <w:t>ề</w:t>
      </w:r>
      <w:r w:rsidRPr="00D40176">
        <w:rPr>
          <w:rFonts w:ascii="Arial" w:hAnsi="Arial" w:cs="Arial"/>
          <w:sz w:val="20"/>
          <w:szCs w:val="20"/>
        </w:rPr>
        <w:t xml:space="preserve"> đ</w:t>
      </w:r>
      <w:r w:rsidRPr="00D40176">
        <w:rPr>
          <w:rFonts w:ascii="Arial" w:hAnsi="Arial" w:cs="Arial"/>
          <w:sz w:val="20"/>
          <w:szCs w:val="20"/>
        </w:rPr>
        <w:t>ố</w:t>
      </w:r>
      <w:r w:rsidRPr="00D40176">
        <w:rPr>
          <w:rFonts w:ascii="Arial" w:hAnsi="Arial" w:cs="Arial"/>
          <w:sz w:val="20"/>
          <w:szCs w:val="20"/>
        </w:rPr>
        <w:t>i tư</w:t>
      </w:r>
      <w:r w:rsidRPr="00D40176">
        <w:rPr>
          <w:rFonts w:ascii="Arial" w:hAnsi="Arial" w:cs="Arial"/>
          <w:sz w:val="20"/>
          <w:szCs w:val="20"/>
        </w:rPr>
        <w:t>ợ</w:t>
      </w:r>
      <w:r w:rsidRPr="00D40176">
        <w:rPr>
          <w:rFonts w:ascii="Arial" w:hAnsi="Arial" w:cs="Arial"/>
          <w:sz w:val="20"/>
          <w:szCs w:val="20"/>
        </w:rPr>
        <w:t>ng đư</w:t>
      </w:r>
      <w:r w:rsidRPr="00D40176">
        <w:rPr>
          <w:rFonts w:ascii="Arial" w:hAnsi="Arial" w:cs="Arial"/>
          <w:sz w:val="20"/>
          <w:szCs w:val="20"/>
        </w:rPr>
        <w:t>ợ</w:t>
      </w:r>
      <w:r w:rsidRPr="00D40176">
        <w:rPr>
          <w:rFonts w:ascii="Arial" w:hAnsi="Arial" w:cs="Arial"/>
          <w:sz w:val="20"/>
          <w:szCs w:val="20"/>
        </w:rPr>
        <w:t>c giao qu</w:t>
      </w:r>
      <w:r w:rsidRPr="00D40176">
        <w:rPr>
          <w:rFonts w:ascii="Arial" w:hAnsi="Arial" w:cs="Arial"/>
          <w:sz w:val="20"/>
          <w:szCs w:val="20"/>
        </w:rPr>
        <w:t>ả</w:t>
      </w:r>
      <w:r w:rsidRPr="00D40176">
        <w:rPr>
          <w:rFonts w:ascii="Arial" w:hAnsi="Arial" w:cs="Arial"/>
          <w:sz w:val="20"/>
          <w:szCs w:val="20"/>
        </w:rPr>
        <w:t>n lý tài s</w:t>
      </w:r>
      <w:r w:rsidRPr="00D40176">
        <w:rPr>
          <w:rFonts w:ascii="Arial" w:hAnsi="Arial" w:cs="Arial"/>
          <w:sz w:val="20"/>
          <w:szCs w:val="20"/>
        </w:rPr>
        <w:t>ả</w:t>
      </w:r>
      <w:r w:rsidRPr="00D40176">
        <w:rPr>
          <w:rFonts w:ascii="Arial" w:hAnsi="Arial" w:cs="Arial"/>
          <w:sz w:val="20"/>
          <w:szCs w:val="20"/>
        </w:rPr>
        <w:t>n, thông tin v</w:t>
      </w:r>
      <w:r w:rsidRPr="00D40176">
        <w:rPr>
          <w:rFonts w:ascii="Arial" w:hAnsi="Arial" w:cs="Arial"/>
          <w:sz w:val="20"/>
          <w:szCs w:val="20"/>
        </w:rPr>
        <w:t>ề</w:t>
      </w:r>
      <w:r w:rsidRPr="00D40176">
        <w:rPr>
          <w:rFonts w:ascii="Arial" w:hAnsi="Arial" w:cs="Arial"/>
          <w:sz w:val="20"/>
          <w:szCs w:val="20"/>
        </w:rPr>
        <w:t xml:space="preserve"> tài s</w:t>
      </w:r>
      <w:r w:rsidRPr="00D40176">
        <w:rPr>
          <w:rFonts w:ascii="Arial" w:hAnsi="Arial" w:cs="Arial"/>
          <w:sz w:val="20"/>
          <w:szCs w:val="20"/>
        </w:rPr>
        <w:t>ả</w:t>
      </w:r>
      <w:r w:rsidRPr="00D40176">
        <w:rPr>
          <w:rFonts w:ascii="Arial" w:hAnsi="Arial" w:cs="Arial"/>
          <w:sz w:val="20"/>
          <w:szCs w:val="20"/>
        </w:rPr>
        <w:t xml:space="preserve">n đã kê </w:t>
      </w:r>
      <w:r w:rsidRPr="00D40176">
        <w:rPr>
          <w:rFonts w:ascii="Arial" w:hAnsi="Arial" w:cs="Arial"/>
          <w:sz w:val="20"/>
          <w:szCs w:val="20"/>
        </w:rPr>
        <w:t>khai.”.</w:t>
      </w:r>
    </w:p>
    <w:p w14:paraId="04F0F86C" w14:textId="77777777" w:rsidR="002B1027" w:rsidRPr="00D40176" w:rsidRDefault="007E04C2" w:rsidP="006E5ADA">
      <w:pPr>
        <w:adjustRightInd w:val="0"/>
        <w:snapToGrid w:val="0"/>
        <w:spacing w:after="120" w:line="240" w:lineRule="auto"/>
        <w:ind w:firstLine="720"/>
        <w:jc w:val="both"/>
        <w:rPr>
          <w:rFonts w:ascii="Arial" w:hAnsi="Arial" w:cs="Arial"/>
          <w:b/>
          <w:bCs/>
          <w:sz w:val="20"/>
          <w:szCs w:val="20"/>
        </w:rPr>
      </w:pPr>
      <w:r w:rsidRPr="00D40176">
        <w:rPr>
          <w:rFonts w:ascii="Arial" w:hAnsi="Arial" w:cs="Arial"/>
          <w:b/>
          <w:bCs/>
          <w:sz w:val="20"/>
          <w:szCs w:val="20"/>
        </w:rPr>
        <w:t>Đi</w:t>
      </w:r>
      <w:r w:rsidRPr="00D40176">
        <w:rPr>
          <w:rFonts w:ascii="Arial" w:hAnsi="Arial" w:cs="Arial"/>
          <w:b/>
          <w:bCs/>
          <w:sz w:val="20"/>
          <w:szCs w:val="20"/>
        </w:rPr>
        <w:t>ề</w:t>
      </w:r>
      <w:r w:rsidRPr="00D40176">
        <w:rPr>
          <w:rFonts w:ascii="Arial" w:hAnsi="Arial" w:cs="Arial"/>
          <w:b/>
          <w:bCs/>
          <w:sz w:val="20"/>
          <w:szCs w:val="20"/>
        </w:rPr>
        <w:t>u 21. S</w:t>
      </w:r>
      <w:r w:rsidRPr="00D40176">
        <w:rPr>
          <w:rFonts w:ascii="Arial" w:hAnsi="Arial" w:cs="Arial"/>
          <w:b/>
          <w:bCs/>
          <w:sz w:val="20"/>
          <w:szCs w:val="20"/>
        </w:rPr>
        <w:t>ử</w:t>
      </w:r>
      <w:r w:rsidRPr="00D40176">
        <w:rPr>
          <w:rFonts w:ascii="Arial" w:hAnsi="Arial" w:cs="Arial"/>
          <w:b/>
          <w:bCs/>
          <w:sz w:val="20"/>
          <w:szCs w:val="20"/>
        </w:rPr>
        <w:t>a đ</w:t>
      </w:r>
      <w:r w:rsidRPr="00D40176">
        <w:rPr>
          <w:rFonts w:ascii="Arial" w:hAnsi="Arial" w:cs="Arial"/>
          <w:b/>
          <w:bCs/>
          <w:sz w:val="20"/>
          <w:szCs w:val="20"/>
        </w:rPr>
        <w:t>ổ</w:t>
      </w:r>
      <w:r w:rsidRPr="00D40176">
        <w:rPr>
          <w:rFonts w:ascii="Arial" w:hAnsi="Arial" w:cs="Arial"/>
          <w:b/>
          <w:bCs/>
          <w:sz w:val="20"/>
          <w:szCs w:val="20"/>
        </w:rPr>
        <w:t>i, b</w:t>
      </w:r>
      <w:r w:rsidRPr="00D40176">
        <w:rPr>
          <w:rFonts w:ascii="Arial" w:hAnsi="Arial" w:cs="Arial"/>
          <w:b/>
          <w:bCs/>
          <w:sz w:val="20"/>
          <w:szCs w:val="20"/>
        </w:rPr>
        <w:t>ổ</w:t>
      </w:r>
      <w:r w:rsidRPr="00D40176">
        <w:rPr>
          <w:rFonts w:ascii="Arial" w:hAnsi="Arial" w:cs="Arial"/>
          <w:b/>
          <w:bCs/>
          <w:sz w:val="20"/>
          <w:szCs w:val="20"/>
        </w:rPr>
        <w:t xml:space="preserve"> sung đi</w:t>
      </w:r>
      <w:r w:rsidRPr="00D40176">
        <w:rPr>
          <w:rFonts w:ascii="Arial" w:hAnsi="Arial" w:cs="Arial"/>
          <w:b/>
          <w:bCs/>
          <w:sz w:val="20"/>
          <w:szCs w:val="20"/>
        </w:rPr>
        <w:t>ể</w:t>
      </w:r>
      <w:r w:rsidRPr="00D40176">
        <w:rPr>
          <w:rFonts w:ascii="Arial" w:hAnsi="Arial" w:cs="Arial"/>
          <w:b/>
          <w:bCs/>
          <w:sz w:val="20"/>
          <w:szCs w:val="20"/>
        </w:rPr>
        <w:t>m b, đi</w:t>
      </w:r>
      <w:r w:rsidRPr="00D40176">
        <w:rPr>
          <w:rFonts w:ascii="Arial" w:hAnsi="Arial" w:cs="Arial"/>
          <w:b/>
          <w:bCs/>
          <w:sz w:val="20"/>
          <w:szCs w:val="20"/>
        </w:rPr>
        <w:t>ể</w:t>
      </w:r>
      <w:r w:rsidRPr="00D40176">
        <w:rPr>
          <w:rFonts w:ascii="Arial" w:hAnsi="Arial" w:cs="Arial"/>
          <w:b/>
          <w:bCs/>
          <w:sz w:val="20"/>
          <w:szCs w:val="20"/>
        </w:rPr>
        <w:t>m c kho</w:t>
      </w:r>
      <w:r w:rsidRPr="00D40176">
        <w:rPr>
          <w:rFonts w:ascii="Arial" w:hAnsi="Arial" w:cs="Arial"/>
          <w:b/>
          <w:bCs/>
          <w:sz w:val="20"/>
          <w:szCs w:val="20"/>
        </w:rPr>
        <w:t>ả</w:t>
      </w:r>
      <w:r w:rsidRPr="00D40176">
        <w:rPr>
          <w:rFonts w:ascii="Arial" w:hAnsi="Arial" w:cs="Arial"/>
          <w:b/>
          <w:bCs/>
          <w:sz w:val="20"/>
          <w:szCs w:val="20"/>
        </w:rPr>
        <w:t>n 4 Đi</w:t>
      </w:r>
      <w:r w:rsidRPr="00D40176">
        <w:rPr>
          <w:rFonts w:ascii="Arial" w:hAnsi="Arial" w:cs="Arial"/>
          <w:b/>
          <w:bCs/>
          <w:sz w:val="20"/>
          <w:szCs w:val="20"/>
        </w:rPr>
        <w:t>ề</w:t>
      </w:r>
      <w:r w:rsidRPr="00D40176">
        <w:rPr>
          <w:rFonts w:ascii="Arial" w:hAnsi="Arial" w:cs="Arial"/>
          <w:b/>
          <w:bCs/>
          <w:sz w:val="20"/>
          <w:szCs w:val="20"/>
        </w:rPr>
        <w:t>u 32</w:t>
      </w:r>
    </w:p>
    <w:p w14:paraId="2B76FDC9" w14:textId="77777777" w:rsidR="002B1027" w:rsidRPr="00D40176" w:rsidRDefault="007E04C2" w:rsidP="006E5ADA">
      <w:pPr>
        <w:adjustRightInd w:val="0"/>
        <w:snapToGrid w:val="0"/>
        <w:spacing w:after="120" w:line="240" w:lineRule="auto"/>
        <w:ind w:firstLine="720"/>
        <w:jc w:val="both"/>
        <w:rPr>
          <w:rFonts w:ascii="Arial" w:hAnsi="Arial" w:cs="Arial"/>
          <w:sz w:val="20"/>
          <w:szCs w:val="20"/>
        </w:rPr>
      </w:pPr>
      <w:r w:rsidRPr="00D40176">
        <w:rPr>
          <w:rFonts w:ascii="Arial" w:hAnsi="Arial" w:cs="Arial"/>
          <w:sz w:val="20"/>
          <w:szCs w:val="20"/>
        </w:rPr>
        <w:t>“b) Trư</w:t>
      </w:r>
      <w:r w:rsidRPr="00D40176">
        <w:rPr>
          <w:rFonts w:ascii="Arial" w:hAnsi="Arial" w:cs="Arial"/>
          <w:sz w:val="20"/>
          <w:szCs w:val="20"/>
        </w:rPr>
        <w:t>ờ</w:t>
      </w:r>
      <w:r w:rsidRPr="00D40176">
        <w:rPr>
          <w:rFonts w:ascii="Arial" w:hAnsi="Arial" w:cs="Arial"/>
          <w:sz w:val="20"/>
          <w:szCs w:val="20"/>
        </w:rPr>
        <w:t>ng h</w:t>
      </w:r>
      <w:r w:rsidRPr="00D40176">
        <w:rPr>
          <w:rFonts w:ascii="Arial" w:hAnsi="Arial" w:cs="Arial"/>
          <w:sz w:val="20"/>
          <w:szCs w:val="20"/>
        </w:rPr>
        <w:t>ợ</w:t>
      </w:r>
      <w:r w:rsidRPr="00D40176">
        <w:rPr>
          <w:rFonts w:ascii="Arial" w:hAnsi="Arial" w:cs="Arial"/>
          <w:sz w:val="20"/>
          <w:szCs w:val="20"/>
        </w:rPr>
        <w:t>p đã đ</w:t>
      </w:r>
      <w:r w:rsidRPr="00D40176">
        <w:rPr>
          <w:rFonts w:ascii="Arial" w:hAnsi="Arial" w:cs="Arial"/>
          <w:sz w:val="20"/>
          <w:szCs w:val="20"/>
        </w:rPr>
        <w:t>ấ</w:t>
      </w:r>
      <w:r w:rsidRPr="00D40176">
        <w:rPr>
          <w:rFonts w:ascii="Arial" w:hAnsi="Arial" w:cs="Arial"/>
          <w:sz w:val="20"/>
          <w:szCs w:val="20"/>
        </w:rPr>
        <w:t>u giá thành nhưng chưa ký h</w:t>
      </w:r>
      <w:r w:rsidRPr="00D40176">
        <w:rPr>
          <w:rFonts w:ascii="Arial" w:hAnsi="Arial" w:cs="Arial"/>
          <w:sz w:val="20"/>
          <w:szCs w:val="20"/>
        </w:rPr>
        <w:t>ợ</w:t>
      </w:r>
      <w:r w:rsidRPr="00D40176">
        <w:rPr>
          <w:rFonts w:ascii="Arial" w:hAnsi="Arial" w:cs="Arial"/>
          <w:sz w:val="20"/>
          <w:szCs w:val="20"/>
        </w:rPr>
        <w:t>p đ</w:t>
      </w:r>
      <w:r w:rsidRPr="00D40176">
        <w:rPr>
          <w:rFonts w:ascii="Arial" w:hAnsi="Arial" w:cs="Arial"/>
          <w:sz w:val="20"/>
          <w:szCs w:val="20"/>
        </w:rPr>
        <w:t>ồ</w:t>
      </w:r>
      <w:r w:rsidRPr="00D40176">
        <w:rPr>
          <w:rFonts w:ascii="Arial" w:hAnsi="Arial" w:cs="Arial"/>
          <w:sz w:val="20"/>
          <w:szCs w:val="20"/>
        </w:rPr>
        <w:t>ng mua bán tài s</w:t>
      </w:r>
      <w:r w:rsidRPr="00D40176">
        <w:rPr>
          <w:rFonts w:ascii="Arial" w:hAnsi="Arial" w:cs="Arial"/>
          <w:sz w:val="20"/>
          <w:szCs w:val="20"/>
        </w:rPr>
        <w:t>ả</w:t>
      </w:r>
      <w:r w:rsidRPr="00D40176">
        <w:rPr>
          <w:rFonts w:ascii="Arial" w:hAnsi="Arial" w:cs="Arial"/>
          <w:sz w:val="20"/>
          <w:szCs w:val="20"/>
        </w:rPr>
        <w:t>n theo quy đ</w:t>
      </w:r>
      <w:r w:rsidRPr="00D40176">
        <w:rPr>
          <w:rFonts w:ascii="Arial" w:hAnsi="Arial" w:cs="Arial"/>
          <w:sz w:val="20"/>
          <w:szCs w:val="20"/>
        </w:rPr>
        <w:t>ị</w:t>
      </w:r>
      <w:r w:rsidRPr="00D40176">
        <w:rPr>
          <w:rFonts w:ascii="Arial" w:hAnsi="Arial" w:cs="Arial"/>
          <w:sz w:val="20"/>
          <w:szCs w:val="20"/>
        </w:rPr>
        <w:t>nh thì ti</w:t>
      </w:r>
      <w:r w:rsidRPr="00D40176">
        <w:rPr>
          <w:rFonts w:ascii="Arial" w:hAnsi="Arial" w:cs="Arial"/>
          <w:sz w:val="20"/>
          <w:szCs w:val="20"/>
        </w:rPr>
        <w:t>ế</w:t>
      </w:r>
      <w:r w:rsidRPr="00D40176">
        <w:rPr>
          <w:rFonts w:ascii="Arial" w:hAnsi="Arial" w:cs="Arial"/>
          <w:sz w:val="20"/>
          <w:szCs w:val="20"/>
        </w:rPr>
        <w:t>p t</w:t>
      </w:r>
      <w:r w:rsidRPr="00D40176">
        <w:rPr>
          <w:rFonts w:ascii="Arial" w:hAnsi="Arial" w:cs="Arial"/>
          <w:sz w:val="20"/>
          <w:szCs w:val="20"/>
        </w:rPr>
        <w:t>ụ</w:t>
      </w:r>
      <w:r w:rsidRPr="00D40176">
        <w:rPr>
          <w:rFonts w:ascii="Arial" w:hAnsi="Arial" w:cs="Arial"/>
          <w:sz w:val="20"/>
          <w:szCs w:val="20"/>
        </w:rPr>
        <w:t>c th</w:t>
      </w:r>
      <w:r w:rsidRPr="00D40176">
        <w:rPr>
          <w:rFonts w:ascii="Arial" w:hAnsi="Arial" w:cs="Arial"/>
          <w:sz w:val="20"/>
          <w:szCs w:val="20"/>
        </w:rPr>
        <w:t>ự</w:t>
      </w:r>
      <w:r w:rsidRPr="00D40176">
        <w:rPr>
          <w:rFonts w:ascii="Arial" w:hAnsi="Arial" w:cs="Arial"/>
          <w:sz w:val="20"/>
          <w:szCs w:val="20"/>
        </w:rPr>
        <w:t>c hi</w:t>
      </w:r>
      <w:r w:rsidRPr="00D40176">
        <w:rPr>
          <w:rFonts w:ascii="Arial" w:hAnsi="Arial" w:cs="Arial"/>
          <w:sz w:val="20"/>
          <w:szCs w:val="20"/>
        </w:rPr>
        <w:t>ệ</w:t>
      </w:r>
      <w:r w:rsidRPr="00D40176">
        <w:rPr>
          <w:rFonts w:ascii="Arial" w:hAnsi="Arial" w:cs="Arial"/>
          <w:sz w:val="20"/>
          <w:szCs w:val="20"/>
        </w:rPr>
        <w:t>n các th</w:t>
      </w:r>
      <w:r w:rsidRPr="00D40176">
        <w:rPr>
          <w:rFonts w:ascii="Arial" w:hAnsi="Arial" w:cs="Arial"/>
          <w:sz w:val="20"/>
          <w:szCs w:val="20"/>
        </w:rPr>
        <w:t>ủ</w:t>
      </w:r>
      <w:r w:rsidRPr="00D40176">
        <w:rPr>
          <w:rFonts w:ascii="Arial" w:hAnsi="Arial" w:cs="Arial"/>
          <w:sz w:val="20"/>
          <w:szCs w:val="20"/>
        </w:rPr>
        <w:t xml:space="preserve"> t</w:t>
      </w:r>
      <w:r w:rsidRPr="00D40176">
        <w:rPr>
          <w:rFonts w:ascii="Arial" w:hAnsi="Arial" w:cs="Arial"/>
          <w:sz w:val="20"/>
          <w:szCs w:val="20"/>
        </w:rPr>
        <w:t>ụ</w:t>
      </w:r>
      <w:r w:rsidRPr="00D40176">
        <w:rPr>
          <w:rFonts w:ascii="Arial" w:hAnsi="Arial" w:cs="Arial"/>
          <w:sz w:val="20"/>
          <w:szCs w:val="20"/>
        </w:rPr>
        <w:t>c đ</w:t>
      </w:r>
      <w:r w:rsidRPr="00D40176">
        <w:rPr>
          <w:rFonts w:ascii="Arial" w:hAnsi="Arial" w:cs="Arial"/>
          <w:sz w:val="20"/>
          <w:szCs w:val="20"/>
        </w:rPr>
        <w:t>ể</w:t>
      </w:r>
      <w:r w:rsidRPr="00D40176">
        <w:rPr>
          <w:rFonts w:ascii="Arial" w:hAnsi="Arial" w:cs="Arial"/>
          <w:sz w:val="20"/>
          <w:szCs w:val="20"/>
        </w:rPr>
        <w:t xml:space="preserve"> hoàn thành vi</w:t>
      </w:r>
      <w:r w:rsidRPr="00D40176">
        <w:rPr>
          <w:rFonts w:ascii="Arial" w:hAnsi="Arial" w:cs="Arial"/>
          <w:sz w:val="20"/>
          <w:szCs w:val="20"/>
        </w:rPr>
        <w:t>ệ</w:t>
      </w:r>
      <w:r w:rsidRPr="00D40176">
        <w:rPr>
          <w:rFonts w:ascii="Arial" w:hAnsi="Arial" w:cs="Arial"/>
          <w:sz w:val="20"/>
          <w:szCs w:val="20"/>
        </w:rPr>
        <w:t>c mua bán tài s</w:t>
      </w:r>
      <w:r w:rsidRPr="00D40176">
        <w:rPr>
          <w:rFonts w:ascii="Arial" w:hAnsi="Arial" w:cs="Arial"/>
          <w:sz w:val="20"/>
          <w:szCs w:val="20"/>
        </w:rPr>
        <w:t>ả</w:t>
      </w:r>
      <w:r w:rsidRPr="00D40176">
        <w:rPr>
          <w:rFonts w:ascii="Arial" w:hAnsi="Arial" w:cs="Arial"/>
          <w:sz w:val="20"/>
          <w:szCs w:val="20"/>
        </w:rPr>
        <w:t>n theo quy đ</w:t>
      </w:r>
      <w:r w:rsidRPr="00D40176">
        <w:rPr>
          <w:rFonts w:ascii="Arial" w:hAnsi="Arial" w:cs="Arial"/>
          <w:sz w:val="20"/>
          <w:szCs w:val="20"/>
        </w:rPr>
        <w:t>ị</w:t>
      </w:r>
      <w:r w:rsidRPr="00D40176">
        <w:rPr>
          <w:rFonts w:ascii="Arial" w:hAnsi="Arial" w:cs="Arial"/>
          <w:sz w:val="20"/>
          <w:szCs w:val="20"/>
        </w:rPr>
        <w:t>nh c</w:t>
      </w:r>
      <w:r w:rsidRPr="00D40176">
        <w:rPr>
          <w:rFonts w:ascii="Arial" w:hAnsi="Arial" w:cs="Arial"/>
          <w:sz w:val="20"/>
          <w:szCs w:val="20"/>
        </w:rPr>
        <w:t>ủ</w:t>
      </w:r>
      <w:r w:rsidRPr="00D40176">
        <w:rPr>
          <w:rFonts w:ascii="Arial" w:hAnsi="Arial" w:cs="Arial"/>
          <w:sz w:val="20"/>
          <w:szCs w:val="20"/>
        </w:rPr>
        <w:t>a pháp lu</w:t>
      </w:r>
      <w:r w:rsidRPr="00D40176">
        <w:rPr>
          <w:rFonts w:ascii="Arial" w:hAnsi="Arial" w:cs="Arial"/>
          <w:sz w:val="20"/>
          <w:szCs w:val="20"/>
        </w:rPr>
        <w:t>ậ</w:t>
      </w:r>
      <w:r w:rsidRPr="00D40176">
        <w:rPr>
          <w:rFonts w:ascii="Arial" w:hAnsi="Arial" w:cs="Arial"/>
          <w:sz w:val="20"/>
          <w:szCs w:val="20"/>
        </w:rPr>
        <w:t>t.</w:t>
      </w:r>
    </w:p>
    <w:p w14:paraId="0EF2C47D" w14:textId="77777777" w:rsidR="002B1027" w:rsidRPr="00D40176" w:rsidRDefault="007E04C2" w:rsidP="006E5ADA">
      <w:pPr>
        <w:adjustRightInd w:val="0"/>
        <w:snapToGrid w:val="0"/>
        <w:spacing w:after="120" w:line="240" w:lineRule="auto"/>
        <w:ind w:firstLine="720"/>
        <w:jc w:val="both"/>
        <w:rPr>
          <w:rFonts w:ascii="Arial" w:hAnsi="Arial" w:cs="Arial"/>
          <w:sz w:val="20"/>
          <w:szCs w:val="20"/>
        </w:rPr>
      </w:pPr>
      <w:r w:rsidRPr="00D40176">
        <w:rPr>
          <w:rFonts w:ascii="Arial" w:hAnsi="Arial" w:cs="Arial"/>
          <w:sz w:val="20"/>
          <w:szCs w:val="20"/>
        </w:rPr>
        <w:t>Trong t</w:t>
      </w:r>
      <w:r w:rsidRPr="00D40176">
        <w:rPr>
          <w:rFonts w:ascii="Arial" w:hAnsi="Arial" w:cs="Arial"/>
          <w:sz w:val="20"/>
          <w:szCs w:val="20"/>
        </w:rPr>
        <w:t>h</w:t>
      </w:r>
      <w:r w:rsidRPr="00D40176">
        <w:rPr>
          <w:rFonts w:ascii="Arial" w:hAnsi="Arial" w:cs="Arial"/>
          <w:sz w:val="20"/>
          <w:szCs w:val="20"/>
        </w:rPr>
        <w:t>ờ</w:t>
      </w:r>
      <w:r w:rsidRPr="00D40176">
        <w:rPr>
          <w:rFonts w:ascii="Arial" w:hAnsi="Arial" w:cs="Arial"/>
          <w:sz w:val="20"/>
          <w:szCs w:val="20"/>
        </w:rPr>
        <w:t>i h</w:t>
      </w:r>
      <w:r w:rsidRPr="00D40176">
        <w:rPr>
          <w:rFonts w:ascii="Arial" w:hAnsi="Arial" w:cs="Arial"/>
          <w:sz w:val="20"/>
          <w:szCs w:val="20"/>
        </w:rPr>
        <w:t>ạ</w:t>
      </w:r>
      <w:r w:rsidRPr="00D40176">
        <w:rPr>
          <w:rFonts w:ascii="Arial" w:hAnsi="Arial" w:cs="Arial"/>
          <w:sz w:val="20"/>
          <w:szCs w:val="20"/>
        </w:rPr>
        <w:t>n 90 ngày, k</w:t>
      </w:r>
      <w:r w:rsidRPr="00D40176">
        <w:rPr>
          <w:rFonts w:ascii="Arial" w:hAnsi="Arial" w:cs="Arial"/>
          <w:sz w:val="20"/>
          <w:szCs w:val="20"/>
        </w:rPr>
        <w:t>ể</w:t>
      </w:r>
      <w:r w:rsidRPr="00D40176">
        <w:rPr>
          <w:rFonts w:ascii="Arial" w:hAnsi="Arial" w:cs="Arial"/>
          <w:sz w:val="20"/>
          <w:szCs w:val="20"/>
        </w:rPr>
        <w:t xml:space="preserve"> t</w:t>
      </w:r>
      <w:r w:rsidRPr="00D40176">
        <w:rPr>
          <w:rFonts w:ascii="Arial" w:hAnsi="Arial" w:cs="Arial"/>
          <w:sz w:val="20"/>
          <w:szCs w:val="20"/>
        </w:rPr>
        <w:t>ừ</w:t>
      </w:r>
      <w:r w:rsidRPr="00D40176">
        <w:rPr>
          <w:rFonts w:ascii="Arial" w:hAnsi="Arial" w:cs="Arial"/>
          <w:sz w:val="20"/>
          <w:szCs w:val="20"/>
        </w:rPr>
        <w:t xml:space="preserve"> ngày ký h</w:t>
      </w:r>
      <w:r w:rsidRPr="00D40176">
        <w:rPr>
          <w:rFonts w:ascii="Arial" w:hAnsi="Arial" w:cs="Arial"/>
          <w:sz w:val="20"/>
          <w:szCs w:val="20"/>
        </w:rPr>
        <w:t>ợ</w:t>
      </w:r>
      <w:r w:rsidRPr="00D40176">
        <w:rPr>
          <w:rFonts w:ascii="Arial" w:hAnsi="Arial" w:cs="Arial"/>
          <w:sz w:val="20"/>
          <w:szCs w:val="20"/>
        </w:rPr>
        <w:t>p đ</w:t>
      </w:r>
      <w:r w:rsidRPr="00D40176">
        <w:rPr>
          <w:rFonts w:ascii="Arial" w:hAnsi="Arial" w:cs="Arial"/>
          <w:sz w:val="20"/>
          <w:szCs w:val="20"/>
        </w:rPr>
        <w:t>ồ</w:t>
      </w:r>
      <w:r w:rsidRPr="00D40176">
        <w:rPr>
          <w:rFonts w:ascii="Arial" w:hAnsi="Arial" w:cs="Arial"/>
          <w:sz w:val="20"/>
          <w:szCs w:val="20"/>
        </w:rPr>
        <w:t>ng mua bán tài s</w:t>
      </w:r>
      <w:r w:rsidRPr="00D40176">
        <w:rPr>
          <w:rFonts w:ascii="Arial" w:hAnsi="Arial" w:cs="Arial"/>
          <w:sz w:val="20"/>
          <w:szCs w:val="20"/>
        </w:rPr>
        <w:t>ả</w:t>
      </w:r>
      <w:r w:rsidRPr="00D40176">
        <w:rPr>
          <w:rFonts w:ascii="Arial" w:hAnsi="Arial" w:cs="Arial"/>
          <w:sz w:val="20"/>
          <w:szCs w:val="20"/>
        </w:rPr>
        <w:t>n theo quy đ</w:t>
      </w:r>
      <w:r w:rsidRPr="00D40176">
        <w:rPr>
          <w:rFonts w:ascii="Arial" w:hAnsi="Arial" w:cs="Arial"/>
          <w:sz w:val="20"/>
          <w:szCs w:val="20"/>
        </w:rPr>
        <w:t>ị</w:t>
      </w:r>
      <w:r w:rsidRPr="00D40176">
        <w:rPr>
          <w:rFonts w:ascii="Arial" w:hAnsi="Arial" w:cs="Arial"/>
          <w:sz w:val="20"/>
          <w:szCs w:val="20"/>
        </w:rPr>
        <w:t>nh, ngư</w:t>
      </w:r>
      <w:r w:rsidRPr="00D40176">
        <w:rPr>
          <w:rFonts w:ascii="Arial" w:hAnsi="Arial" w:cs="Arial"/>
          <w:sz w:val="20"/>
          <w:szCs w:val="20"/>
        </w:rPr>
        <w:t>ờ</w:t>
      </w:r>
      <w:r w:rsidRPr="00D40176">
        <w:rPr>
          <w:rFonts w:ascii="Arial" w:hAnsi="Arial" w:cs="Arial"/>
          <w:sz w:val="20"/>
          <w:szCs w:val="20"/>
        </w:rPr>
        <w:t>i mua tài s</w:t>
      </w:r>
      <w:r w:rsidRPr="00D40176">
        <w:rPr>
          <w:rFonts w:ascii="Arial" w:hAnsi="Arial" w:cs="Arial"/>
          <w:sz w:val="20"/>
          <w:szCs w:val="20"/>
        </w:rPr>
        <w:t>ả</w:t>
      </w:r>
      <w:r w:rsidRPr="00D40176">
        <w:rPr>
          <w:rFonts w:ascii="Arial" w:hAnsi="Arial" w:cs="Arial"/>
          <w:sz w:val="20"/>
          <w:szCs w:val="20"/>
        </w:rPr>
        <w:t>n (ngư</w:t>
      </w:r>
      <w:r w:rsidRPr="00D40176">
        <w:rPr>
          <w:rFonts w:ascii="Arial" w:hAnsi="Arial" w:cs="Arial"/>
          <w:sz w:val="20"/>
          <w:szCs w:val="20"/>
        </w:rPr>
        <w:t>ờ</w:t>
      </w:r>
      <w:r w:rsidRPr="00D40176">
        <w:rPr>
          <w:rFonts w:ascii="Arial" w:hAnsi="Arial" w:cs="Arial"/>
          <w:sz w:val="20"/>
          <w:szCs w:val="20"/>
        </w:rPr>
        <w:t>i trúng đ</w:t>
      </w:r>
      <w:r w:rsidRPr="00D40176">
        <w:rPr>
          <w:rFonts w:ascii="Arial" w:hAnsi="Arial" w:cs="Arial"/>
          <w:sz w:val="20"/>
          <w:szCs w:val="20"/>
        </w:rPr>
        <w:t>ấ</w:t>
      </w:r>
      <w:r w:rsidRPr="00D40176">
        <w:rPr>
          <w:rFonts w:ascii="Arial" w:hAnsi="Arial" w:cs="Arial"/>
          <w:sz w:val="20"/>
          <w:szCs w:val="20"/>
        </w:rPr>
        <w:t>u giá) có trách nhi</w:t>
      </w:r>
      <w:r w:rsidRPr="00D40176">
        <w:rPr>
          <w:rFonts w:ascii="Arial" w:hAnsi="Arial" w:cs="Arial"/>
          <w:sz w:val="20"/>
          <w:szCs w:val="20"/>
        </w:rPr>
        <w:t>ệ</w:t>
      </w:r>
      <w:r w:rsidRPr="00D40176">
        <w:rPr>
          <w:rFonts w:ascii="Arial" w:hAnsi="Arial" w:cs="Arial"/>
          <w:sz w:val="20"/>
          <w:szCs w:val="20"/>
        </w:rPr>
        <w:t>m thanh toán ti</w:t>
      </w:r>
      <w:r w:rsidRPr="00D40176">
        <w:rPr>
          <w:rFonts w:ascii="Arial" w:hAnsi="Arial" w:cs="Arial"/>
          <w:sz w:val="20"/>
          <w:szCs w:val="20"/>
        </w:rPr>
        <w:t>ề</w:t>
      </w:r>
      <w:r w:rsidRPr="00D40176">
        <w:rPr>
          <w:rFonts w:ascii="Arial" w:hAnsi="Arial" w:cs="Arial"/>
          <w:sz w:val="20"/>
          <w:szCs w:val="20"/>
        </w:rPr>
        <w:t>n mua tài s</w:t>
      </w:r>
      <w:r w:rsidRPr="00D40176">
        <w:rPr>
          <w:rFonts w:ascii="Arial" w:hAnsi="Arial" w:cs="Arial"/>
          <w:sz w:val="20"/>
          <w:szCs w:val="20"/>
        </w:rPr>
        <w:t>ả</w:t>
      </w:r>
      <w:r w:rsidRPr="00D40176">
        <w:rPr>
          <w:rFonts w:ascii="Arial" w:hAnsi="Arial" w:cs="Arial"/>
          <w:sz w:val="20"/>
          <w:szCs w:val="20"/>
        </w:rPr>
        <w:t>n cho cơ quan qu</w:t>
      </w:r>
      <w:r w:rsidRPr="00D40176">
        <w:rPr>
          <w:rFonts w:ascii="Arial" w:hAnsi="Arial" w:cs="Arial"/>
          <w:sz w:val="20"/>
          <w:szCs w:val="20"/>
        </w:rPr>
        <w:t>ả</w:t>
      </w:r>
      <w:r w:rsidRPr="00D40176">
        <w:rPr>
          <w:rFonts w:ascii="Arial" w:hAnsi="Arial" w:cs="Arial"/>
          <w:sz w:val="20"/>
          <w:szCs w:val="20"/>
        </w:rPr>
        <w:t>n lý tài s</w:t>
      </w:r>
      <w:r w:rsidRPr="00D40176">
        <w:rPr>
          <w:rFonts w:ascii="Arial" w:hAnsi="Arial" w:cs="Arial"/>
          <w:sz w:val="20"/>
          <w:szCs w:val="20"/>
        </w:rPr>
        <w:t>ả</w:t>
      </w:r>
      <w:r w:rsidRPr="00D40176">
        <w:rPr>
          <w:rFonts w:ascii="Arial" w:hAnsi="Arial" w:cs="Arial"/>
          <w:sz w:val="20"/>
          <w:szCs w:val="20"/>
        </w:rPr>
        <w:t>n. Cơ quan qu</w:t>
      </w:r>
      <w:r w:rsidRPr="00D40176">
        <w:rPr>
          <w:rFonts w:ascii="Arial" w:hAnsi="Arial" w:cs="Arial"/>
          <w:sz w:val="20"/>
          <w:szCs w:val="20"/>
        </w:rPr>
        <w:t>ả</w:t>
      </w:r>
      <w:r w:rsidRPr="00D40176">
        <w:rPr>
          <w:rFonts w:ascii="Arial" w:hAnsi="Arial" w:cs="Arial"/>
          <w:sz w:val="20"/>
          <w:szCs w:val="20"/>
        </w:rPr>
        <w:t>n lý tài s</w:t>
      </w:r>
      <w:r w:rsidRPr="00D40176">
        <w:rPr>
          <w:rFonts w:ascii="Arial" w:hAnsi="Arial" w:cs="Arial"/>
          <w:sz w:val="20"/>
          <w:szCs w:val="20"/>
        </w:rPr>
        <w:t>ả</w:t>
      </w:r>
      <w:r w:rsidRPr="00D40176">
        <w:rPr>
          <w:rFonts w:ascii="Arial" w:hAnsi="Arial" w:cs="Arial"/>
          <w:sz w:val="20"/>
          <w:szCs w:val="20"/>
        </w:rPr>
        <w:t>n có trách nhi</w:t>
      </w:r>
      <w:r w:rsidRPr="00D40176">
        <w:rPr>
          <w:rFonts w:ascii="Arial" w:hAnsi="Arial" w:cs="Arial"/>
          <w:sz w:val="20"/>
          <w:szCs w:val="20"/>
        </w:rPr>
        <w:t>ệ</w:t>
      </w:r>
      <w:r w:rsidRPr="00D40176">
        <w:rPr>
          <w:rFonts w:ascii="Arial" w:hAnsi="Arial" w:cs="Arial"/>
          <w:sz w:val="20"/>
          <w:szCs w:val="20"/>
        </w:rPr>
        <w:t>m n</w:t>
      </w:r>
      <w:r w:rsidRPr="00D40176">
        <w:rPr>
          <w:rFonts w:ascii="Arial" w:hAnsi="Arial" w:cs="Arial"/>
          <w:sz w:val="20"/>
          <w:szCs w:val="20"/>
        </w:rPr>
        <w:t>ộ</w:t>
      </w:r>
      <w:r w:rsidRPr="00D40176">
        <w:rPr>
          <w:rFonts w:ascii="Arial" w:hAnsi="Arial" w:cs="Arial"/>
          <w:sz w:val="20"/>
          <w:szCs w:val="20"/>
        </w:rPr>
        <w:t>p ti</w:t>
      </w:r>
      <w:r w:rsidRPr="00D40176">
        <w:rPr>
          <w:rFonts w:ascii="Arial" w:hAnsi="Arial" w:cs="Arial"/>
          <w:sz w:val="20"/>
          <w:szCs w:val="20"/>
        </w:rPr>
        <w:t>ề</w:t>
      </w:r>
      <w:r w:rsidRPr="00D40176">
        <w:rPr>
          <w:rFonts w:ascii="Arial" w:hAnsi="Arial" w:cs="Arial"/>
          <w:sz w:val="20"/>
          <w:szCs w:val="20"/>
        </w:rPr>
        <w:t>n vào ngân sách nhà nư</w:t>
      </w:r>
      <w:r w:rsidRPr="00D40176">
        <w:rPr>
          <w:rFonts w:ascii="Arial" w:hAnsi="Arial" w:cs="Arial"/>
          <w:sz w:val="20"/>
          <w:szCs w:val="20"/>
        </w:rPr>
        <w:t>ớ</w:t>
      </w:r>
      <w:r w:rsidRPr="00D40176">
        <w:rPr>
          <w:rFonts w:ascii="Arial" w:hAnsi="Arial" w:cs="Arial"/>
          <w:sz w:val="20"/>
          <w:szCs w:val="20"/>
        </w:rPr>
        <w:t>c (s</w:t>
      </w:r>
      <w:r w:rsidRPr="00D40176">
        <w:rPr>
          <w:rFonts w:ascii="Arial" w:hAnsi="Arial" w:cs="Arial"/>
          <w:sz w:val="20"/>
          <w:szCs w:val="20"/>
        </w:rPr>
        <w:t>au khi tr</w:t>
      </w:r>
      <w:r w:rsidRPr="00D40176">
        <w:rPr>
          <w:rFonts w:ascii="Arial" w:hAnsi="Arial" w:cs="Arial"/>
          <w:sz w:val="20"/>
          <w:szCs w:val="20"/>
        </w:rPr>
        <w:t>ừ</w:t>
      </w:r>
      <w:r w:rsidRPr="00D40176">
        <w:rPr>
          <w:rFonts w:ascii="Arial" w:hAnsi="Arial" w:cs="Arial"/>
          <w:sz w:val="20"/>
          <w:szCs w:val="20"/>
        </w:rPr>
        <w:t xml:space="preserve"> đi chi phí có liên quan đ</w:t>
      </w:r>
      <w:r w:rsidRPr="00D40176">
        <w:rPr>
          <w:rFonts w:ascii="Arial" w:hAnsi="Arial" w:cs="Arial"/>
          <w:sz w:val="20"/>
          <w:szCs w:val="20"/>
        </w:rPr>
        <w:t>ế</w:t>
      </w:r>
      <w:r w:rsidRPr="00D40176">
        <w:rPr>
          <w:rFonts w:ascii="Arial" w:hAnsi="Arial" w:cs="Arial"/>
          <w:sz w:val="20"/>
          <w:szCs w:val="20"/>
        </w:rPr>
        <w:t>n vi</w:t>
      </w:r>
      <w:r w:rsidRPr="00D40176">
        <w:rPr>
          <w:rFonts w:ascii="Arial" w:hAnsi="Arial" w:cs="Arial"/>
          <w:sz w:val="20"/>
          <w:szCs w:val="20"/>
        </w:rPr>
        <w:t>ệ</w:t>
      </w:r>
      <w:r w:rsidRPr="00D40176">
        <w:rPr>
          <w:rFonts w:ascii="Arial" w:hAnsi="Arial" w:cs="Arial"/>
          <w:sz w:val="20"/>
          <w:szCs w:val="20"/>
        </w:rPr>
        <w:t>c x</w:t>
      </w:r>
      <w:r w:rsidRPr="00D40176">
        <w:rPr>
          <w:rFonts w:ascii="Arial" w:hAnsi="Arial" w:cs="Arial"/>
          <w:sz w:val="20"/>
          <w:szCs w:val="20"/>
        </w:rPr>
        <w:t>ử</w:t>
      </w:r>
      <w:r w:rsidRPr="00D40176">
        <w:rPr>
          <w:rFonts w:ascii="Arial" w:hAnsi="Arial" w:cs="Arial"/>
          <w:sz w:val="20"/>
          <w:szCs w:val="20"/>
        </w:rPr>
        <w:t xml:space="preserve"> lý tài s</w:t>
      </w:r>
      <w:r w:rsidRPr="00D40176">
        <w:rPr>
          <w:rFonts w:ascii="Arial" w:hAnsi="Arial" w:cs="Arial"/>
          <w:sz w:val="20"/>
          <w:szCs w:val="20"/>
        </w:rPr>
        <w:t>ả</w:t>
      </w:r>
      <w:r w:rsidRPr="00D40176">
        <w:rPr>
          <w:rFonts w:ascii="Arial" w:hAnsi="Arial" w:cs="Arial"/>
          <w:sz w:val="20"/>
          <w:szCs w:val="20"/>
        </w:rPr>
        <w:t>n theo quy đ</w:t>
      </w:r>
      <w:r w:rsidRPr="00D40176">
        <w:rPr>
          <w:rFonts w:ascii="Arial" w:hAnsi="Arial" w:cs="Arial"/>
          <w:sz w:val="20"/>
          <w:szCs w:val="20"/>
        </w:rPr>
        <w:t>ị</w:t>
      </w:r>
      <w:r w:rsidRPr="00D40176">
        <w:rPr>
          <w:rFonts w:ascii="Arial" w:hAnsi="Arial" w:cs="Arial"/>
          <w:sz w:val="20"/>
          <w:szCs w:val="20"/>
        </w:rPr>
        <w:t>nh t</w:t>
      </w:r>
      <w:r w:rsidRPr="00D40176">
        <w:rPr>
          <w:rFonts w:ascii="Arial" w:hAnsi="Arial" w:cs="Arial"/>
          <w:sz w:val="20"/>
          <w:szCs w:val="20"/>
        </w:rPr>
        <w:t>ạ</w:t>
      </w:r>
      <w:r w:rsidRPr="00D40176">
        <w:rPr>
          <w:rFonts w:ascii="Arial" w:hAnsi="Arial" w:cs="Arial"/>
          <w:sz w:val="20"/>
          <w:szCs w:val="20"/>
        </w:rPr>
        <w:t>i Đi</w:t>
      </w:r>
      <w:r w:rsidRPr="00D40176">
        <w:rPr>
          <w:rFonts w:ascii="Arial" w:hAnsi="Arial" w:cs="Arial"/>
          <w:sz w:val="20"/>
          <w:szCs w:val="20"/>
        </w:rPr>
        <w:t>ề</w:t>
      </w:r>
      <w:r w:rsidRPr="00D40176">
        <w:rPr>
          <w:rFonts w:ascii="Arial" w:hAnsi="Arial" w:cs="Arial"/>
          <w:sz w:val="20"/>
          <w:szCs w:val="20"/>
        </w:rPr>
        <w:t>u 27 Ngh</w:t>
      </w:r>
      <w:r w:rsidRPr="00D40176">
        <w:rPr>
          <w:rFonts w:ascii="Arial" w:hAnsi="Arial" w:cs="Arial"/>
          <w:sz w:val="20"/>
          <w:szCs w:val="20"/>
        </w:rPr>
        <w:t>ị</w:t>
      </w:r>
      <w:r w:rsidRPr="00D40176">
        <w:rPr>
          <w:rFonts w:ascii="Arial" w:hAnsi="Arial" w:cs="Arial"/>
          <w:sz w:val="20"/>
          <w:szCs w:val="20"/>
        </w:rPr>
        <w:t xml:space="preserve"> đ</w:t>
      </w:r>
      <w:r w:rsidRPr="00D40176">
        <w:rPr>
          <w:rFonts w:ascii="Arial" w:hAnsi="Arial" w:cs="Arial"/>
          <w:sz w:val="20"/>
          <w:szCs w:val="20"/>
        </w:rPr>
        <w:t>ị</w:t>
      </w:r>
      <w:r w:rsidRPr="00D40176">
        <w:rPr>
          <w:rFonts w:ascii="Arial" w:hAnsi="Arial" w:cs="Arial"/>
          <w:sz w:val="20"/>
          <w:szCs w:val="20"/>
        </w:rPr>
        <w:t>nh này) trong th</w:t>
      </w:r>
      <w:r w:rsidRPr="00D40176">
        <w:rPr>
          <w:rFonts w:ascii="Arial" w:hAnsi="Arial" w:cs="Arial"/>
          <w:sz w:val="20"/>
          <w:szCs w:val="20"/>
        </w:rPr>
        <w:t>ờ</w:t>
      </w:r>
      <w:r w:rsidRPr="00D40176">
        <w:rPr>
          <w:rFonts w:ascii="Arial" w:hAnsi="Arial" w:cs="Arial"/>
          <w:sz w:val="20"/>
          <w:szCs w:val="20"/>
        </w:rPr>
        <w:t>i h</w:t>
      </w:r>
      <w:r w:rsidRPr="00D40176">
        <w:rPr>
          <w:rFonts w:ascii="Arial" w:hAnsi="Arial" w:cs="Arial"/>
          <w:sz w:val="20"/>
          <w:szCs w:val="20"/>
        </w:rPr>
        <w:t>ạ</w:t>
      </w:r>
      <w:r w:rsidRPr="00D40176">
        <w:rPr>
          <w:rFonts w:ascii="Arial" w:hAnsi="Arial" w:cs="Arial"/>
          <w:sz w:val="20"/>
          <w:szCs w:val="20"/>
        </w:rPr>
        <w:t>n 30 ngày, k</w:t>
      </w:r>
      <w:r w:rsidRPr="00D40176">
        <w:rPr>
          <w:rFonts w:ascii="Arial" w:hAnsi="Arial" w:cs="Arial"/>
          <w:sz w:val="20"/>
          <w:szCs w:val="20"/>
        </w:rPr>
        <w:t>ể</w:t>
      </w:r>
      <w:r w:rsidRPr="00D40176">
        <w:rPr>
          <w:rFonts w:ascii="Arial" w:hAnsi="Arial" w:cs="Arial"/>
          <w:sz w:val="20"/>
          <w:szCs w:val="20"/>
        </w:rPr>
        <w:t xml:space="preserve"> t</w:t>
      </w:r>
      <w:r w:rsidRPr="00D40176">
        <w:rPr>
          <w:rFonts w:ascii="Arial" w:hAnsi="Arial" w:cs="Arial"/>
          <w:sz w:val="20"/>
          <w:szCs w:val="20"/>
        </w:rPr>
        <w:t>ừ</w:t>
      </w:r>
      <w:r w:rsidRPr="00D40176">
        <w:rPr>
          <w:rFonts w:ascii="Arial" w:hAnsi="Arial" w:cs="Arial"/>
          <w:sz w:val="20"/>
          <w:szCs w:val="20"/>
        </w:rPr>
        <w:t xml:space="preserve"> ngày nh</w:t>
      </w:r>
      <w:r w:rsidRPr="00D40176">
        <w:rPr>
          <w:rFonts w:ascii="Arial" w:hAnsi="Arial" w:cs="Arial"/>
          <w:sz w:val="20"/>
          <w:szCs w:val="20"/>
        </w:rPr>
        <w:t>ậ</w:t>
      </w:r>
      <w:r w:rsidRPr="00D40176">
        <w:rPr>
          <w:rFonts w:ascii="Arial" w:hAnsi="Arial" w:cs="Arial"/>
          <w:sz w:val="20"/>
          <w:szCs w:val="20"/>
        </w:rPr>
        <w:t>n đư</w:t>
      </w:r>
      <w:r w:rsidRPr="00D40176">
        <w:rPr>
          <w:rFonts w:ascii="Arial" w:hAnsi="Arial" w:cs="Arial"/>
          <w:sz w:val="20"/>
          <w:szCs w:val="20"/>
        </w:rPr>
        <w:t>ợ</w:t>
      </w:r>
      <w:r w:rsidRPr="00D40176">
        <w:rPr>
          <w:rFonts w:ascii="Arial" w:hAnsi="Arial" w:cs="Arial"/>
          <w:sz w:val="20"/>
          <w:szCs w:val="20"/>
        </w:rPr>
        <w:t>c ti</w:t>
      </w:r>
      <w:r w:rsidRPr="00D40176">
        <w:rPr>
          <w:rFonts w:ascii="Arial" w:hAnsi="Arial" w:cs="Arial"/>
          <w:sz w:val="20"/>
          <w:szCs w:val="20"/>
        </w:rPr>
        <w:t>ề</w:t>
      </w:r>
      <w:r w:rsidRPr="00D40176">
        <w:rPr>
          <w:rFonts w:ascii="Arial" w:hAnsi="Arial" w:cs="Arial"/>
          <w:sz w:val="20"/>
          <w:szCs w:val="20"/>
        </w:rPr>
        <w:t>n bán tài s</w:t>
      </w:r>
      <w:r w:rsidRPr="00D40176">
        <w:rPr>
          <w:rFonts w:ascii="Arial" w:hAnsi="Arial" w:cs="Arial"/>
          <w:sz w:val="20"/>
          <w:szCs w:val="20"/>
        </w:rPr>
        <w:t>ả</w:t>
      </w:r>
      <w:r w:rsidRPr="00D40176">
        <w:rPr>
          <w:rFonts w:ascii="Arial" w:hAnsi="Arial" w:cs="Arial"/>
          <w:sz w:val="20"/>
          <w:szCs w:val="20"/>
        </w:rPr>
        <w:t>n.</w:t>
      </w:r>
    </w:p>
    <w:p w14:paraId="1268B94B" w14:textId="77777777" w:rsidR="002B1027" w:rsidRPr="00D40176" w:rsidRDefault="007E04C2" w:rsidP="006E5ADA">
      <w:pPr>
        <w:adjustRightInd w:val="0"/>
        <w:snapToGrid w:val="0"/>
        <w:spacing w:after="120" w:line="240" w:lineRule="auto"/>
        <w:ind w:firstLine="720"/>
        <w:jc w:val="both"/>
        <w:rPr>
          <w:rFonts w:ascii="Arial" w:hAnsi="Arial" w:cs="Arial"/>
          <w:sz w:val="20"/>
          <w:szCs w:val="20"/>
        </w:rPr>
      </w:pPr>
      <w:r w:rsidRPr="00D40176">
        <w:rPr>
          <w:rFonts w:ascii="Arial" w:hAnsi="Arial" w:cs="Arial"/>
          <w:sz w:val="20"/>
          <w:szCs w:val="20"/>
        </w:rPr>
        <w:t>Trư</w:t>
      </w:r>
      <w:r w:rsidRPr="00D40176">
        <w:rPr>
          <w:rFonts w:ascii="Arial" w:hAnsi="Arial" w:cs="Arial"/>
          <w:sz w:val="20"/>
          <w:szCs w:val="20"/>
        </w:rPr>
        <w:t>ờ</w:t>
      </w:r>
      <w:r w:rsidRPr="00D40176">
        <w:rPr>
          <w:rFonts w:ascii="Arial" w:hAnsi="Arial" w:cs="Arial"/>
          <w:sz w:val="20"/>
          <w:szCs w:val="20"/>
        </w:rPr>
        <w:t>ng h</w:t>
      </w:r>
      <w:r w:rsidRPr="00D40176">
        <w:rPr>
          <w:rFonts w:ascii="Arial" w:hAnsi="Arial" w:cs="Arial"/>
          <w:sz w:val="20"/>
          <w:szCs w:val="20"/>
        </w:rPr>
        <w:t>ợ</w:t>
      </w:r>
      <w:r w:rsidRPr="00D40176">
        <w:rPr>
          <w:rFonts w:ascii="Arial" w:hAnsi="Arial" w:cs="Arial"/>
          <w:sz w:val="20"/>
          <w:szCs w:val="20"/>
        </w:rPr>
        <w:t>p quá th</w:t>
      </w:r>
      <w:r w:rsidRPr="00D40176">
        <w:rPr>
          <w:rFonts w:ascii="Arial" w:hAnsi="Arial" w:cs="Arial"/>
          <w:sz w:val="20"/>
          <w:szCs w:val="20"/>
        </w:rPr>
        <w:t>ờ</w:t>
      </w:r>
      <w:r w:rsidRPr="00D40176">
        <w:rPr>
          <w:rFonts w:ascii="Arial" w:hAnsi="Arial" w:cs="Arial"/>
          <w:sz w:val="20"/>
          <w:szCs w:val="20"/>
        </w:rPr>
        <w:t>i h</w:t>
      </w:r>
      <w:r w:rsidRPr="00D40176">
        <w:rPr>
          <w:rFonts w:ascii="Arial" w:hAnsi="Arial" w:cs="Arial"/>
          <w:sz w:val="20"/>
          <w:szCs w:val="20"/>
        </w:rPr>
        <w:t>ạ</w:t>
      </w:r>
      <w:r w:rsidRPr="00D40176">
        <w:rPr>
          <w:rFonts w:ascii="Arial" w:hAnsi="Arial" w:cs="Arial"/>
          <w:sz w:val="20"/>
          <w:szCs w:val="20"/>
        </w:rPr>
        <w:t>n quy đ</w:t>
      </w:r>
      <w:r w:rsidRPr="00D40176">
        <w:rPr>
          <w:rFonts w:ascii="Arial" w:hAnsi="Arial" w:cs="Arial"/>
          <w:sz w:val="20"/>
          <w:szCs w:val="20"/>
        </w:rPr>
        <w:t>ị</w:t>
      </w:r>
      <w:r w:rsidRPr="00D40176">
        <w:rPr>
          <w:rFonts w:ascii="Arial" w:hAnsi="Arial" w:cs="Arial"/>
          <w:sz w:val="20"/>
          <w:szCs w:val="20"/>
        </w:rPr>
        <w:t>nh t</w:t>
      </w:r>
      <w:r w:rsidRPr="00D40176">
        <w:rPr>
          <w:rFonts w:ascii="Arial" w:hAnsi="Arial" w:cs="Arial"/>
          <w:sz w:val="20"/>
          <w:szCs w:val="20"/>
        </w:rPr>
        <w:t>ạ</w:t>
      </w:r>
      <w:r w:rsidRPr="00D40176">
        <w:rPr>
          <w:rFonts w:ascii="Arial" w:hAnsi="Arial" w:cs="Arial"/>
          <w:sz w:val="20"/>
          <w:szCs w:val="20"/>
        </w:rPr>
        <w:t>i đi</w:t>
      </w:r>
      <w:r w:rsidRPr="00D40176">
        <w:rPr>
          <w:rFonts w:ascii="Arial" w:hAnsi="Arial" w:cs="Arial"/>
          <w:sz w:val="20"/>
          <w:szCs w:val="20"/>
        </w:rPr>
        <w:t>ể</w:t>
      </w:r>
      <w:r w:rsidRPr="00D40176">
        <w:rPr>
          <w:rFonts w:ascii="Arial" w:hAnsi="Arial" w:cs="Arial"/>
          <w:sz w:val="20"/>
          <w:szCs w:val="20"/>
        </w:rPr>
        <w:t>m này mà ngư</w:t>
      </w:r>
      <w:r w:rsidRPr="00D40176">
        <w:rPr>
          <w:rFonts w:ascii="Arial" w:hAnsi="Arial" w:cs="Arial"/>
          <w:sz w:val="20"/>
          <w:szCs w:val="20"/>
        </w:rPr>
        <w:t>ờ</w:t>
      </w:r>
      <w:r w:rsidRPr="00D40176">
        <w:rPr>
          <w:rFonts w:ascii="Arial" w:hAnsi="Arial" w:cs="Arial"/>
          <w:sz w:val="20"/>
          <w:szCs w:val="20"/>
        </w:rPr>
        <w:t>i mua tài s</w:t>
      </w:r>
      <w:r w:rsidRPr="00D40176">
        <w:rPr>
          <w:rFonts w:ascii="Arial" w:hAnsi="Arial" w:cs="Arial"/>
          <w:sz w:val="20"/>
          <w:szCs w:val="20"/>
        </w:rPr>
        <w:t>ả</w:t>
      </w:r>
      <w:r w:rsidRPr="00D40176">
        <w:rPr>
          <w:rFonts w:ascii="Arial" w:hAnsi="Arial" w:cs="Arial"/>
          <w:sz w:val="20"/>
          <w:szCs w:val="20"/>
        </w:rPr>
        <w:t>n chưa thanh toán đ</w:t>
      </w:r>
      <w:r w:rsidRPr="00D40176">
        <w:rPr>
          <w:rFonts w:ascii="Arial" w:hAnsi="Arial" w:cs="Arial"/>
          <w:sz w:val="20"/>
          <w:szCs w:val="20"/>
        </w:rPr>
        <w:t>ủ</w:t>
      </w:r>
      <w:r w:rsidRPr="00D40176">
        <w:rPr>
          <w:rFonts w:ascii="Arial" w:hAnsi="Arial" w:cs="Arial"/>
          <w:sz w:val="20"/>
          <w:szCs w:val="20"/>
        </w:rPr>
        <w:t xml:space="preserve"> s</w:t>
      </w:r>
      <w:r w:rsidRPr="00D40176">
        <w:rPr>
          <w:rFonts w:ascii="Arial" w:hAnsi="Arial" w:cs="Arial"/>
          <w:sz w:val="20"/>
          <w:szCs w:val="20"/>
        </w:rPr>
        <w:t>ố</w:t>
      </w:r>
      <w:r w:rsidRPr="00D40176">
        <w:rPr>
          <w:rFonts w:ascii="Arial" w:hAnsi="Arial" w:cs="Arial"/>
          <w:sz w:val="20"/>
          <w:szCs w:val="20"/>
        </w:rPr>
        <w:t xml:space="preserve"> ti</w:t>
      </w:r>
      <w:r w:rsidRPr="00D40176">
        <w:rPr>
          <w:rFonts w:ascii="Arial" w:hAnsi="Arial" w:cs="Arial"/>
          <w:sz w:val="20"/>
          <w:szCs w:val="20"/>
        </w:rPr>
        <w:t>ề</w:t>
      </w:r>
      <w:r w:rsidRPr="00D40176">
        <w:rPr>
          <w:rFonts w:ascii="Arial" w:hAnsi="Arial" w:cs="Arial"/>
          <w:sz w:val="20"/>
          <w:szCs w:val="20"/>
        </w:rPr>
        <w:t xml:space="preserve">n </w:t>
      </w:r>
      <w:r w:rsidRPr="00D40176">
        <w:rPr>
          <w:rFonts w:ascii="Arial" w:hAnsi="Arial" w:cs="Arial"/>
          <w:sz w:val="20"/>
          <w:szCs w:val="20"/>
        </w:rPr>
        <w:t>theo h</w:t>
      </w:r>
      <w:r w:rsidRPr="00D40176">
        <w:rPr>
          <w:rFonts w:ascii="Arial" w:hAnsi="Arial" w:cs="Arial"/>
          <w:sz w:val="20"/>
          <w:szCs w:val="20"/>
        </w:rPr>
        <w:t>ợ</w:t>
      </w:r>
      <w:r w:rsidRPr="00D40176">
        <w:rPr>
          <w:rFonts w:ascii="Arial" w:hAnsi="Arial" w:cs="Arial"/>
          <w:sz w:val="20"/>
          <w:szCs w:val="20"/>
        </w:rPr>
        <w:t>p đ</w:t>
      </w:r>
      <w:r w:rsidRPr="00D40176">
        <w:rPr>
          <w:rFonts w:ascii="Arial" w:hAnsi="Arial" w:cs="Arial"/>
          <w:sz w:val="20"/>
          <w:szCs w:val="20"/>
        </w:rPr>
        <w:t>ồ</w:t>
      </w:r>
      <w:r w:rsidRPr="00D40176">
        <w:rPr>
          <w:rFonts w:ascii="Arial" w:hAnsi="Arial" w:cs="Arial"/>
          <w:sz w:val="20"/>
          <w:szCs w:val="20"/>
        </w:rPr>
        <w:t>ng đã ký k</w:t>
      </w:r>
      <w:r w:rsidRPr="00D40176">
        <w:rPr>
          <w:rFonts w:ascii="Arial" w:hAnsi="Arial" w:cs="Arial"/>
          <w:sz w:val="20"/>
          <w:szCs w:val="20"/>
        </w:rPr>
        <w:t>ế</w:t>
      </w:r>
      <w:r w:rsidRPr="00D40176">
        <w:rPr>
          <w:rFonts w:ascii="Arial" w:hAnsi="Arial" w:cs="Arial"/>
          <w:sz w:val="20"/>
          <w:szCs w:val="20"/>
        </w:rPr>
        <w:t>t thì cơ quan qu</w:t>
      </w:r>
      <w:r w:rsidRPr="00D40176">
        <w:rPr>
          <w:rFonts w:ascii="Arial" w:hAnsi="Arial" w:cs="Arial"/>
          <w:sz w:val="20"/>
          <w:szCs w:val="20"/>
        </w:rPr>
        <w:t>ả</w:t>
      </w:r>
      <w:r w:rsidRPr="00D40176">
        <w:rPr>
          <w:rFonts w:ascii="Arial" w:hAnsi="Arial" w:cs="Arial"/>
          <w:sz w:val="20"/>
          <w:szCs w:val="20"/>
        </w:rPr>
        <w:t>n lý tài s</w:t>
      </w:r>
      <w:r w:rsidRPr="00D40176">
        <w:rPr>
          <w:rFonts w:ascii="Arial" w:hAnsi="Arial" w:cs="Arial"/>
          <w:sz w:val="20"/>
          <w:szCs w:val="20"/>
        </w:rPr>
        <w:t>ả</w:t>
      </w:r>
      <w:r w:rsidRPr="00D40176">
        <w:rPr>
          <w:rFonts w:ascii="Arial" w:hAnsi="Arial" w:cs="Arial"/>
          <w:sz w:val="20"/>
          <w:szCs w:val="20"/>
        </w:rPr>
        <w:t>n tính ti</w:t>
      </w:r>
      <w:r w:rsidRPr="00D40176">
        <w:rPr>
          <w:rFonts w:ascii="Arial" w:hAnsi="Arial" w:cs="Arial"/>
          <w:sz w:val="20"/>
          <w:szCs w:val="20"/>
        </w:rPr>
        <w:t>ề</w:t>
      </w:r>
      <w:r w:rsidRPr="00D40176">
        <w:rPr>
          <w:rFonts w:ascii="Arial" w:hAnsi="Arial" w:cs="Arial"/>
          <w:sz w:val="20"/>
          <w:szCs w:val="20"/>
        </w:rPr>
        <w:t>n ch</w:t>
      </w:r>
      <w:r w:rsidRPr="00D40176">
        <w:rPr>
          <w:rFonts w:ascii="Arial" w:hAnsi="Arial" w:cs="Arial"/>
          <w:sz w:val="20"/>
          <w:szCs w:val="20"/>
        </w:rPr>
        <w:t>ậ</w:t>
      </w:r>
      <w:r w:rsidRPr="00D40176">
        <w:rPr>
          <w:rFonts w:ascii="Arial" w:hAnsi="Arial" w:cs="Arial"/>
          <w:sz w:val="20"/>
          <w:szCs w:val="20"/>
        </w:rPr>
        <w:t>m n</w:t>
      </w:r>
      <w:r w:rsidRPr="00D40176">
        <w:rPr>
          <w:rFonts w:ascii="Arial" w:hAnsi="Arial" w:cs="Arial"/>
          <w:sz w:val="20"/>
          <w:szCs w:val="20"/>
        </w:rPr>
        <w:t>ộ</w:t>
      </w:r>
      <w:r w:rsidRPr="00D40176">
        <w:rPr>
          <w:rFonts w:ascii="Arial" w:hAnsi="Arial" w:cs="Arial"/>
          <w:sz w:val="20"/>
          <w:szCs w:val="20"/>
        </w:rPr>
        <w:t>p b</w:t>
      </w:r>
      <w:r w:rsidRPr="00D40176">
        <w:rPr>
          <w:rFonts w:ascii="Arial" w:hAnsi="Arial" w:cs="Arial"/>
          <w:sz w:val="20"/>
          <w:szCs w:val="20"/>
        </w:rPr>
        <w:t>ằ</w:t>
      </w:r>
      <w:r w:rsidRPr="00D40176">
        <w:rPr>
          <w:rFonts w:ascii="Arial" w:hAnsi="Arial" w:cs="Arial"/>
          <w:sz w:val="20"/>
          <w:szCs w:val="20"/>
        </w:rPr>
        <w:t>ng 0,03%/ngày tính trên s</w:t>
      </w:r>
      <w:r w:rsidRPr="00D40176">
        <w:rPr>
          <w:rFonts w:ascii="Arial" w:hAnsi="Arial" w:cs="Arial"/>
          <w:sz w:val="20"/>
          <w:szCs w:val="20"/>
        </w:rPr>
        <w:t>ố</w:t>
      </w:r>
      <w:r w:rsidRPr="00D40176">
        <w:rPr>
          <w:rFonts w:ascii="Arial" w:hAnsi="Arial" w:cs="Arial"/>
          <w:sz w:val="20"/>
          <w:szCs w:val="20"/>
        </w:rPr>
        <w:t xml:space="preserve"> ti</w:t>
      </w:r>
      <w:r w:rsidRPr="00D40176">
        <w:rPr>
          <w:rFonts w:ascii="Arial" w:hAnsi="Arial" w:cs="Arial"/>
          <w:sz w:val="20"/>
          <w:szCs w:val="20"/>
        </w:rPr>
        <w:t>ề</w:t>
      </w:r>
      <w:r w:rsidRPr="00D40176">
        <w:rPr>
          <w:rFonts w:ascii="Arial" w:hAnsi="Arial" w:cs="Arial"/>
          <w:sz w:val="20"/>
          <w:szCs w:val="20"/>
        </w:rPr>
        <w:t>n mua bán tài s</w:t>
      </w:r>
      <w:r w:rsidRPr="00D40176">
        <w:rPr>
          <w:rFonts w:ascii="Arial" w:hAnsi="Arial" w:cs="Arial"/>
          <w:sz w:val="20"/>
          <w:szCs w:val="20"/>
        </w:rPr>
        <w:t>ả</w:t>
      </w:r>
      <w:r w:rsidRPr="00D40176">
        <w:rPr>
          <w:rFonts w:ascii="Arial" w:hAnsi="Arial" w:cs="Arial"/>
          <w:sz w:val="20"/>
          <w:szCs w:val="20"/>
        </w:rPr>
        <w:t>n ch</w:t>
      </w:r>
      <w:r w:rsidRPr="00D40176">
        <w:rPr>
          <w:rFonts w:ascii="Arial" w:hAnsi="Arial" w:cs="Arial"/>
          <w:sz w:val="20"/>
          <w:szCs w:val="20"/>
        </w:rPr>
        <w:t>ậ</w:t>
      </w:r>
      <w:r w:rsidRPr="00D40176">
        <w:rPr>
          <w:rFonts w:ascii="Arial" w:hAnsi="Arial" w:cs="Arial"/>
          <w:sz w:val="20"/>
          <w:szCs w:val="20"/>
        </w:rPr>
        <w:t>m n</w:t>
      </w:r>
      <w:r w:rsidRPr="00D40176">
        <w:rPr>
          <w:rFonts w:ascii="Arial" w:hAnsi="Arial" w:cs="Arial"/>
          <w:sz w:val="20"/>
          <w:szCs w:val="20"/>
        </w:rPr>
        <w:t>ộ</w:t>
      </w:r>
      <w:r w:rsidRPr="00D40176">
        <w:rPr>
          <w:rFonts w:ascii="Arial" w:hAnsi="Arial" w:cs="Arial"/>
          <w:sz w:val="20"/>
          <w:szCs w:val="20"/>
        </w:rPr>
        <w:t>p, th</w:t>
      </w:r>
      <w:r w:rsidRPr="00D40176">
        <w:rPr>
          <w:rFonts w:ascii="Arial" w:hAnsi="Arial" w:cs="Arial"/>
          <w:sz w:val="20"/>
          <w:szCs w:val="20"/>
        </w:rPr>
        <w:t>ờ</w:t>
      </w:r>
      <w:r w:rsidRPr="00D40176">
        <w:rPr>
          <w:rFonts w:ascii="Arial" w:hAnsi="Arial" w:cs="Arial"/>
          <w:sz w:val="20"/>
          <w:szCs w:val="20"/>
        </w:rPr>
        <w:t>i gian tính ti</w:t>
      </w:r>
      <w:r w:rsidRPr="00D40176">
        <w:rPr>
          <w:rFonts w:ascii="Arial" w:hAnsi="Arial" w:cs="Arial"/>
          <w:sz w:val="20"/>
          <w:szCs w:val="20"/>
        </w:rPr>
        <w:t>ề</w:t>
      </w:r>
      <w:r w:rsidRPr="00D40176">
        <w:rPr>
          <w:rFonts w:ascii="Arial" w:hAnsi="Arial" w:cs="Arial"/>
          <w:sz w:val="20"/>
          <w:szCs w:val="20"/>
        </w:rPr>
        <w:t>n ch</w:t>
      </w:r>
      <w:r w:rsidRPr="00D40176">
        <w:rPr>
          <w:rFonts w:ascii="Arial" w:hAnsi="Arial" w:cs="Arial"/>
          <w:sz w:val="20"/>
          <w:szCs w:val="20"/>
        </w:rPr>
        <w:t>ậ</w:t>
      </w:r>
      <w:r w:rsidRPr="00D40176">
        <w:rPr>
          <w:rFonts w:ascii="Arial" w:hAnsi="Arial" w:cs="Arial"/>
          <w:sz w:val="20"/>
          <w:szCs w:val="20"/>
        </w:rPr>
        <w:t>m n</w:t>
      </w:r>
      <w:r w:rsidRPr="00D40176">
        <w:rPr>
          <w:rFonts w:ascii="Arial" w:hAnsi="Arial" w:cs="Arial"/>
          <w:sz w:val="20"/>
          <w:szCs w:val="20"/>
        </w:rPr>
        <w:t>ộ</w:t>
      </w:r>
      <w:r w:rsidRPr="00D40176">
        <w:rPr>
          <w:rFonts w:ascii="Arial" w:hAnsi="Arial" w:cs="Arial"/>
          <w:sz w:val="20"/>
          <w:szCs w:val="20"/>
        </w:rPr>
        <w:t>p đư</w:t>
      </w:r>
      <w:r w:rsidRPr="00D40176">
        <w:rPr>
          <w:rFonts w:ascii="Arial" w:hAnsi="Arial" w:cs="Arial"/>
          <w:sz w:val="20"/>
          <w:szCs w:val="20"/>
        </w:rPr>
        <w:t>ợ</w:t>
      </w:r>
      <w:r w:rsidRPr="00D40176">
        <w:rPr>
          <w:rFonts w:ascii="Arial" w:hAnsi="Arial" w:cs="Arial"/>
          <w:sz w:val="20"/>
          <w:szCs w:val="20"/>
        </w:rPr>
        <w:t>c tính liên t</w:t>
      </w:r>
      <w:r w:rsidRPr="00D40176">
        <w:rPr>
          <w:rFonts w:ascii="Arial" w:hAnsi="Arial" w:cs="Arial"/>
          <w:sz w:val="20"/>
          <w:szCs w:val="20"/>
        </w:rPr>
        <w:t>ụ</w:t>
      </w:r>
      <w:r w:rsidRPr="00D40176">
        <w:rPr>
          <w:rFonts w:ascii="Arial" w:hAnsi="Arial" w:cs="Arial"/>
          <w:sz w:val="20"/>
          <w:szCs w:val="20"/>
        </w:rPr>
        <w:t>c k</w:t>
      </w:r>
      <w:r w:rsidRPr="00D40176">
        <w:rPr>
          <w:rFonts w:ascii="Arial" w:hAnsi="Arial" w:cs="Arial"/>
          <w:sz w:val="20"/>
          <w:szCs w:val="20"/>
        </w:rPr>
        <w:t>ể</w:t>
      </w:r>
      <w:r w:rsidRPr="00D40176">
        <w:rPr>
          <w:rFonts w:ascii="Arial" w:hAnsi="Arial" w:cs="Arial"/>
          <w:sz w:val="20"/>
          <w:szCs w:val="20"/>
        </w:rPr>
        <w:t xml:space="preserve"> t</w:t>
      </w:r>
      <w:r w:rsidRPr="00D40176">
        <w:rPr>
          <w:rFonts w:ascii="Arial" w:hAnsi="Arial" w:cs="Arial"/>
          <w:sz w:val="20"/>
          <w:szCs w:val="20"/>
        </w:rPr>
        <w:t>ừ</w:t>
      </w:r>
      <w:r w:rsidRPr="00D40176">
        <w:rPr>
          <w:rFonts w:ascii="Arial" w:hAnsi="Arial" w:cs="Arial"/>
          <w:sz w:val="20"/>
          <w:szCs w:val="20"/>
        </w:rPr>
        <w:t xml:space="preserve"> ngày ti</w:t>
      </w:r>
      <w:r w:rsidRPr="00D40176">
        <w:rPr>
          <w:rFonts w:ascii="Arial" w:hAnsi="Arial" w:cs="Arial"/>
          <w:sz w:val="20"/>
          <w:szCs w:val="20"/>
        </w:rPr>
        <w:t>ế</w:t>
      </w:r>
      <w:r w:rsidRPr="00D40176">
        <w:rPr>
          <w:rFonts w:ascii="Arial" w:hAnsi="Arial" w:cs="Arial"/>
          <w:sz w:val="20"/>
          <w:szCs w:val="20"/>
        </w:rPr>
        <w:t>p theo ngày phát sinh ti</w:t>
      </w:r>
      <w:r w:rsidRPr="00D40176">
        <w:rPr>
          <w:rFonts w:ascii="Arial" w:hAnsi="Arial" w:cs="Arial"/>
          <w:sz w:val="20"/>
          <w:szCs w:val="20"/>
        </w:rPr>
        <w:t>ề</w:t>
      </w:r>
      <w:r w:rsidRPr="00D40176">
        <w:rPr>
          <w:rFonts w:ascii="Arial" w:hAnsi="Arial" w:cs="Arial"/>
          <w:sz w:val="20"/>
          <w:szCs w:val="20"/>
        </w:rPr>
        <w:t>n ch</w:t>
      </w:r>
      <w:r w:rsidRPr="00D40176">
        <w:rPr>
          <w:rFonts w:ascii="Arial" w:hAnsi="Arial" w:cs="Arial"/>
          <w:sz w:val="20"/>
          <w:szCs w:val="20"/>
        </w:rPr>
        <w:t>ậ</w:t>
      </w:r>
      <w:r w:rsidRPr="00D40176">
        <w:rPr>
          <w:rFonts w:ascii="Arial" w:hAnsi="Arial" w:cs="Arial"/>
          <w:sz w:val="20"/>
          <w:szCs w:val="20"/>
        </w:rPr>
        <w:t>m n</w:t>
      </w:r>
      <w:r w:rsidRPr="00D40176">
        <w:rPr>
          <w:rFonts w:ascii="Arial" w:hAnsi="Arial" w:cs="Arial"/>
          <w:sz w:val="20"/>
          <w:szCs w:val="20"/>
        </w:rPr>
        <w:t>ộ</w:t>
      </w:r>
      <w:r w:rsidRPr="00D40176">
        <w:rPr>
          <w:rFonts w:ascii="Arial" w:hAnsi="Arial" w:cs="Arial"/>
          <w:sz w:val="20"/>
          <w:szCs w:val="20"/>
        </w:rPr>
        <w:t>p đ</w:t>
      </w:r>
      <w:r w:rsidRPr="00D40176">
        <w:rPr>
          <w:rFonts w:ascii="Arial" w:hAnsi="Arial" w:cs="Arial"/>
          <w:sz w:val="20"/>
          <w:szCs w:val="20"/>
        </w:rPr>
        <w:t>ế</w:t>
      </w:r>
      <w:r w:rsidRPr="00D40176">
        <w:rPr>
          <w:rFonts w:ascii="Arial" w:hAnsi="Arial" w:cs="Arial"/>
          <w:sz w:val="20"/>
          <w:szCs w:val="20"/>
        </w:rPr>
        <w:t>n ngày li</w:t>
      </w:r>
      <w:r w:rsidRPr="00D40176">
        <w:rPr>
          <w:rFonts w:ascii="Arial" w:hAnsi="Arial" w:cs="Arial"/>
          <w:sz w:val="20"/>
          <w:szCs w:val="20"/>
        </w:rPr>
        <w:t>ề</w:t>
      </w:r>
      <w:r w:rsidRPr="00D40176">
        <w:rPr>
          <w:rFonts w:ascii="Arial" w:hAnsi="Arial" w:cs="Arial"/>
          <w:sz w:val="20"/>
          <w:szCs w:val="20"/>
        </w:rPr>
        <w:t>n k</w:t>
      </w:r>
      <w:r w:rsidRPr="00D40176">
        <w:rPr>
          <w:rFonts w:ascii="Arial" w:hAnsi="Arial" w:cs="Arial"/>
          <w:sz w:val="20"/>
          <w:szCs w:val="20"/>
        </w:rPr>
        <w:t>ề</w:t>
      </w:r>
      <w:r w:rsidRPr="00D40176">
        <w:rPr>
          <w:rFonts w:ascii="Arial" w:hAnsi="Arial" w:cs="Arial"/>
          <w:sz w:val="20"/>
          <w:szCs w:val="20"/>
        </w:rPr>
        <w:t xml:space="preserve"> trư</w:t>
      </w:r>
      <w:r w:rsidRPr="00D40176">
        <w:rPr>
          <w:rFonts w:ascii="Arial" w:hAnsi="Arial" w:cs="Arial"/>
          <w:sz w:val="20"/>
          <w:szCs w:val="20"/>
        </w:rPr>
        <w:t>ớ</w:t>
      </w:r>
      <w:r w:rsidRPr="00D40176">
        <w:rPr>
          <w:rFonts w:ascii="Arial" w:hAnsi="Arial" w:cs="Arial"/>
          <w:sz w:val="20"/>
          <w:szCs w:val="20"/>
        </w:rPr>
        <w:t>c ngày</w:t>
      </w:r>
      <w:r w:rsidRPr="00D40176">
        <w:rPr>
          <w:rFonts w:ascii="Arial" w:hAnsi="Arial" w:cs="Arial"/>
          <w:sz w:val="20"/>
          <w:szCs w:val="20"/>
        </w:rPr>
        <w:t xml:space="preserve"> s</w:t>
      </w:r>
      <w:r w:rsidRPr="00D40176">
        <w:rPr>
          <w:rFonts w:ascii="Arial" w:hAnsi="Arial" w:cs="Arial"/>
          <w:sz w:val="20"/>
          <w:szCs w:val="20"/>
        </w:rPr>
        <w:t>ố</w:t>
      </w:r>
      <w:r w:rsidRPr="00D40176">
        <w:rPr>
          <w:rFonts w:ascii="Arial" w:hAnsi="Arial" w:cs="Arial"/>
          <w:sz w:val="20"/>
          <w:szCs w:val="20"/>
        </w:rPr>
        <w:t xml:space="preserve"> ti</w:t>
      </w:r>
      <w:r w:rsidRPr="00D40176">
        <w:rPr>
          <w:rFonts w:ascii="Arial" w:hAnsi="Arial" w:cs="Arial"/>
          <w:sz w:val="20"/>
          <w:szCs w:val="20"/>
        </w:rPr>
        <w:t>ề</w:t>
      </w:r>
      <w:r w:rsidRPr="00D40176">
        <w:rPr>
          <w:rFonts w:ascii="Arial" w:hAnsi="Arial" w:cs="Arial"/>
          <w:sz w:val="20"/>
          <w:szCs w:val="20"/>
        </w:rPr>
        <w:t>n mua tài s</w:t>
      </w:r>
      <w:r w:rsidRPr="00D40176">
        <w:rPr>
          <w:rFonts w:ascii="Arial" w:hAnsi="Arial" w:cs="Arial"/>
          <w:sz w:val="20"/>
          <w:szCs w:val="20"/>
        </w:rPr>
        <w:t>ả</w:t>
      </w:r>
      <w:r w:rsidRPr="00D40176">
        <w:rPr>
          <w:rFonts w:ascii="Arial" w:hAnsi="Arial" w:cs="Arial"/>
          <w:sz w:val="20"/>
          <w:szCs w:val="20"/>
        </w:rPr>
        <w:t>n đư</w:t>
      </w:r>
      <w:r w:rsidRPr="00D40176">
        <w:rPr>
          <w:rFonts w:ascii="Arial" w:hAnsi="Arial" w:cs="Arial"/>
          <w:sz w:val="20"/>
          <w:szCs w:val="20"/>
        </w:rPr>
        <w:t>ợ</w:t>
      </w:r>
      <w:r w:rsidRPr="00D40176">
        <w:rPr>
          <w:rFonts w:ascii="Arial" w:hAnsi="Arial" w:cs="Arial"/>
          <w:sz w:val="20"/>
          <w:szCs w:val="20"/>
        </w:rPr>
        <w:t>c thanh toán đ</w:t>
      </w:r>
      <w:r w:rsidRPr="00D40176">
        <w:rPr>
          <w:rFonts w:ascii="Arial" w:hAnsi="Arial" w:cs="Arial"/>
          <w:sz w:val="20"/>
          <w:szCs w:val="20"/>
        </w:rPr>
        <w:t>ầ</w:t>
      </w:r>
      <w:r w:rsidRPr="00D40176">
        <w:rPr>
          <w:rFonts w:ascii="Arial" w:hAnsi="Arial" w:cs="Arial"/>
          <w:sz w:val="20"/>
          <w:szCs w:val="20"/>
        </w:rPr>
        <w:t>y đ</w:t>
      </w:r>
      <w:r w:rsidRPr="00D40176">
        <w:rPr>
          <w:rFonts w:ascii="Arial" w:hAnsi="Arial" w:cs="Arial"/>
          <w:sz w:val="20"/>
          <w:szCs w:val="20"/>
        </w:rPr>
        <w:t>ủ</w:t>
      </w:r>
      <w:r w:rsidRPr="00D40176">
        <w:rPr>
          <w:rFonts w:ascii="Arial" w:hAnsi="Arial" w:cs="Arial"/>
          <w:sz w:val="20"/>
          <w:szCs w:val="20"/>
        </w:rPr>
        <w:t xml:space="preserve"> cho cơ quan qu</w:t>
      </w:r>
      <w:r w:rsidRPr="00D40176">
        <w:rPr>
          <w:rFonts w:ascii="Arial" w:hAnsi="Arial" w:cs="Arial"/>
          <w:sz w:val="20"/>
          <w:szCs w:val="20"/>
        </w:rPr>
        <w:t>ả</w:t>
      </w:r>
      <w:r w:rsidRPr="00D40176">
        <w:rPr>
          <w:rFonts w:ascii="Arial" w:hAnsi="Arial" w:cs="Arial"/>
          <w:sz w:val="20"/>
          <w:szCs w:val="20"/>
        </w:rPr>
        <w:t>n lý tài s</w:t>
      </w:r>
      <w:r w:rsidRPr="00D40176">
        <w:rPr>
          <w:rFonts w:ascii="Arial" w:hAnsi="Arial" w:cs="Arial"/>
          <w:sz w:val="20"/>
          <w:szCs w:val="20"/>
        </w:rPr>
        <w:t>ả</w:t>
      </w:r>
      <w:r w:rsidRPr="00D40176">
        <w:rPr>
          <w:rFonts w:ascii="Arial" w:hAnsi="Arial" w:cs="Arial"/>
          <w:sz w:val="20"/>
          <w:szCs w:val="20"/>
        </w:rPr>
        <w:t>n theo h</w:t>
      </w:r>
      <w:r w:rsidRPr="00D40176">
        <w:rPr>
          <w:rFonts w:ascii="Arial" w:hAnsi="Arial" w:cs="Arial"/>
          <w:sz w:val="20"/>
          <w:szCs w:val="20"/>
        </w:rPr>
        <w:t>ợ</w:t>
      </w:r>
      <w:r w:rsidRPr="00D40176">
        <w:rPr>
          <w:rFonts w:ascii="Arial" w:hAnsi="Arial" w:cs="Arial"/>
          <w:sz w:val="20"/>
          <w:szCs w:val="20"/>
        </w:rPr>
        <w:t>p đ</w:t>
      </w:r>
      <w:r w:rsidRPr="00D40176">
        <w:rPr>
          <w:rFonts w:ascii="Arial" w:hAnsi="Arial" w:cs="Arial"/>
          <w:sz w:val="20"/>
          <w:szCs w:val="20"/>
        </w:rPr>
        <w:t>ồ</w:t>
      </w:r>
      <w:r w:rsidRPr="00D40176">
        <w:rPr>
          <w:rFonts w:ascii="Arial" w:hAnsi="Arial" w:cs="Arial"/>
          <w:sz w:val="20"/>
          <w:szCs w:val="20"/>
        </w:rPr>
        <w:t>ng đã ký k</w:t>
      </w:r>
      <w:r w:rsidRPr="00D40176">
        <w:rPr>
          <w:rFonts w:ascii="Arial" w:hAnsi="Arial" w:cs="Arial"/>
          <w:sz w:val="20"/>
          <w:szCs w:val="20"/>
        </w:rPr>
        <w:t>ế</w:t>
      </w:r>
      <w:r w:rsidRPr="00D40176">
        <w:rPr>
          <w:rFonts w:ascii="Arial" w:hAnsi="Arial" w:cs="Arial"/>
          <w:sz w:val="20"/>
          <w:szCs w:val="20"/>
        </w:rPr>
        <w:t>t.</w:t>
      </w:r>
    </w:p>
    <w:p w14:paraId="56992978" w14:textId="77777777" w:rsidR="002B1027" w:rsidRPr="00D40176" w:rsidRDefault="007E04C2" w:rsidP="006E5ADA">
      <w:pPr>
        <w:adjustRightInd w:val="0"/>
        <w:snapToGrid w:val="0"/>
        <w:spacing w:after="120" w:line="240" w:lineRule="auto"/>
        <w:ind w:firstLine="720"/>
        <w:jc w:val="both"/>
        <w:rPr>
          <w:rFonts w:ascii="Arial" w:hAnsi="Arial" w:cs="Arial"/>
          <w:sz w:val="20"/>
          <w:szCs w:val="20"/>
        </w:rPr>
      </w:pPr>
      <w:r w:rsidRPr="00D40176">
        <w:rPr>
          <w:rFonts w:ascii="Arial" w:hAnsi="Arial" w:cs="Arial"/>
          <w:sz w:val="20"/>
          <w:szCs w:val="20"/>
        </w:rPr>
        <w:t>Th</w:t>
      </w:r>
      <w:r w:rsidRPr="00D40176">
        <w:rPr>
          <w:rFonts w:ascii="Arial" w:hAnsi="Arial" w:cs="Arial"/>
          <w:sz w:val="20"/>
          <w:szCs w:val="20"/>
        </w:rPr>
        <w:t>ờ</w:t>
      </w:r>
      <w:r w:rsidRPr="00D40176">
        <w:rPr>
          <w:rFonts w:ascii="Arial" w:hAnsi="Arial" w:cs="Arial"/>
          <w:sz w:val="20"/>
          <w:szCs w:val="20"/>
        </w:rPr>
        <w:t>i h</w:t>
      </w:r>
      <w:r w:rsidRPr="00D40176">
        <w:rPr>
          <w:rFonts w:ascii="Arial" w:hAnsi="Arial" w:cs="Arial"/>
          <w:sz w:val="20"/>
          <w:szCs w:val="20"/>
        </w:rPr>
        <w:t>ạ</w:t>
      </w:r>
      <w:r w:rsidRPr="00D40176">
        <w:rPr>
          <w:rFonts w:ascii="Arial" w:hAnsi="Arial" w:cs="Arial"/>
          <w:sz w:val="20"/>
          <w:szCs w:val="20"/>
        </w:rPr>
        <w:t>n n</w:t>
      </w:r>
      <w:r w:rsidRPr="00D40176">
        <w:rPr>
          <w:rFonts w:ascii="Arial" w:hAnsi="Arial" w:cs="Arial"/>
          <w:sz w:val="20"/>
          <w:szCs w:val="20"/>
        </w:rPr>
        <w:t>ộ</w:t>
      </w:r>
      <w:r w:rsidRPr="00D40176">
        <w:rPr>
          <w:rFonts w:ascii="Arial" w:hAnsi="Arial" w:cs="Arial"/>
          <w:sz w:val="20"/>
          <w:szCs w:val="20"/>
        </w:rPr>
        <w:t>p ti</w:t>
      </w:r>
      <w:r w:rsidRPr="00D40176">
        <w:rPr>
          <w:rFonts w:ascii="Arial" w:hAnsi="Arial" w:cs="Arial"/>
          <w:sz w:val="20"/>
          <w:szCs w:val="20"/>
        </w:rPr>
        <w:t>ề</w:t>
      </w:r>
      <w:r w:rsidRPr="00D40176">
        <w:rPr>
          <w:rFonts w:ascii="Arial" w:hAnsi="Arial" w:cs="Arial"/>
          <w:sz w:val="20"/>
          <w:szCs w:val="20"/>
        </w:rPr>
        <w:t>n c</w:t>
      </w:r>
      <w:r w:rsidRPr="00D40176">
        <w:rPr>
          <w:rFonts w:ascii="Arial" w:hAnsi="Arial" w:cs="Arial"/>
          <w:sz w:val="20"/>
          <w:szCs w:val="20"/>
        </w:rPr>
        <w:t>ụ</w:t>
      </w:r>
      <w:r w:rsidRPr="00D40176">
        <w:rPr>
          <w:rFonts w:ascii="Arial" w:hAnsi="Arial" w:cs="Arial"/>
          <w:sz w:val="20"/>
          <w:szCs w:val="20"/>
        </w:rPr>
        <w:t xml:space="preserve"> th</w:t>
      </w:r>
      <w:r w:rsidRPr="00D40176">
        <w:rPr>
          <w:rFonts w:ascii="Arial" w:hAnsi="Arial" w:cs="Arial"/>
          <w:sz w:val="20"/>
          <w:szCs w:val="20"/>
        </w:rPr>
        <w:t>ể</w:t>
      </w:r>
      <w:r w:rsidRPr="00D40176">
        <w:rPr>
          <w:rFonts w:ascii="Arial" w:hAnsi="Arial" w:cs="Arial"/>
          <w:sz w:val="20"/>
          <w:szCs w:val="20"/>
        </w:rPr>
        <w:t xml:space="preserve"> và quy đ</w:t>
      </w:r>
      <w:r w:rsidRPr="00D40176">
        <w:rPr>
          <w:rFonts w:ascii="Arial" w:hAnsi="Arial" w:cs="Arial"/>
          <w:sz w:val="20"/>
          <w:szCs w:val="20"/>
        </w:rPr>
        <w:t>ị</w:t>
      </w:r>
      <w:r w:rsidRPr="00D40176">
        <w:rPr>
          <w:rFonts w:ascii="Arial" w:hAnsi="Arial" w:cs="Arial"/>
          <w:sz w:val="20"/>
          <w:szCs w:val="20"/>
        </w:rPr>
        <w:t>nh vi</w:t>
      </w:r>
      <w:r w:rsidRPr="00D40176">
        <w:rPr>
          <w:rFonts w:ascii="Arial" w:hAnsi="Arial" w:cs="Arial"/>
          <w:sz w:val="20"/>
          <w:szCs w:val="20"/>
        </w:rPr>
        <w:t>ệ</w:t>
      </w:r>
      <w:r w:rsidRPr="00D40176">
        <w:rPr>
          <w:rFonts w:ascii="Arial" w:hAnsi="Arial" w:cs="Arial"/>
          <w:sz w:val="20"/>
          <w:szCs w:val="20"/>
        </w:rPr>
        <w:t>c n</w:t>
      </w:r>
      <w:r w:rsidRPr="00D40176">
        <w:rPr>
          <w:rFonts w:ascii="Arial" w:hAnsi="Arial" w:cs="Arial"/>
          <w:sz w:val="20"/>
          <w:szCs w:val="20"/>
        </w:rPr>
        <w:t>ộ</w:t>
      </w:r>
      <w:r w:rsidRPr="00D40176">
        <w:rPr>
          <w:rFonts w:ascii="Arial" w:hAnsi="Arial" w:cs="Arial"/>
          <w:sz w:val="20"/>
          <w:szCs w:val="20"/>
        </w:rPr>
        <w:t>p ti</w:t>
      </w:r>
      <w:r w:rsidRPr="00D40176">
        <w:rPr>
          <w:rFonts w:ascii="Arial" w:hAnsi="Arial" w:cs="Arial"/>
          <w:sz w:val="20"/>
          <w:szCs w:val="20"/>
        </w:rPr>
        <w:t>ề</w:t>
      </w:r>
      <w:r w:rsidRPr="00D40176">
        <w:rPr>
          <w:rFonts w:ascii="Arial" w:hAnsi="Arial" w:cs="Arial"/>
          <w:sz w:val="20"/>
          <w:szCs w:val="20"/>
        </w:rPr>
        <w:t>n ch</w:t>
      </w:r>
      <w:r w:rsidRPr="00D40176">
        <w:rPr>
          <w:rFonts w:ascii="Arial" w:hAnsi="Arial" w:cs="Arial"/>
          <w:sz w:val="20"/>
          <w:szCs w:val="20"/>
        </w:rPr>
        <w:t>ậ</w:t>
      </w:r>
      <w:r w:rsidRPr="00D40176">
        <w:rPr>
          <w:rFonts w:ascii="Arial" w:hAnsi="Arial" w:cs="Arial"/>
          <w:sz w:val="20"/>
          <w:szCs w:val="20"/>
        </w:rPr>
        <w:t>m n</w:t>
      </w:r>
      <w:r w:rsidRPr="00D40176">
        <w:rPr>
          <w:rFonts w:ascii="Arial" w:hAnsi="Arial" w:cs="Arial"/>
          <w:sz w:val="20"/>
          <w:szCs w:val="20"/>
        </w:rPr>
        <w:t>ộ</w:t>
      </w:r>
      <w:r w:rsidRPr="00D40176">
        <w:rPr>
          <w:rFonts w:ascii="Arial" w:hAnsi="Arial" w:cs="Arial"/>
          <w:sz w:val="20"/>
          <w:szCs w:val="20"/>
        </w:rPr>
        <w:t>p ph</w:t>
      </w:r>
      <w:r w:rsidRPr="00D40176">
        <w:rPr>
          <w:rFonts w:ascii="Arial" w:hAnsi="Arial" w:cs="Arial"/>
          <w:sz w:val="20"/>
          <w:szCs w:val="20"/>
        </w:rPr>
        <w:t>ả</w:t>
      </w:r>
      <w:r w:rsidRPr="00D40176">
        <w:rPr>
          <w:rFonts w:ascii="Arial" w:hAnsi="Arial" w:cs="Arial"/>
          <w:sz w:val="20"/>
          <w:szCs w:val="20"/>
        </w:rPr>
        <w:t>i đư</w:t>
      </w:r>
      <w:r w:rsidRPr="00D40176">
        <w:rPr>
          <w:rFonts w:ascii="Arial" w:hAnsi="Arial" w:cs="Arial"/>
          <w:sz w:val="20"/>
          <w:szCs w:val="20"/>
        </w:rPr>
        <w:t>ợ</w:t>
      </w:r>
      <w:r w:rsidRPr="00D40176">
        <w:rPr>
          <w:rFonts w:ascii="Arial" w:hAnsi="Arial" w:cs="Arial"/>
          <w:sz w:val="20"/>
          <w:szCs w:val="20"/>
        </w:rPr>
        <w:t>c ghi rõ t</w:t>
      </w:r>
      <w:r w:rsidRPr="00D40176">
        <w:rPr>
          <w:rFonts w:ascii="Arial" w:hAnsi="Arial" w:cs="Arial"/>
          <w:sz w:val="20"/>
          <w:szCs w:val="20"/>
        </w:rPr>
        <w:t>ạ</w:t>
      </w:r>
      <w:r w:rsidRPr="00D40176">
        <w:rPr>
          <w:rFonts w:ascii="Arial" w:hAnsi="Arial" w:cs="Arial"/>
          <w:sz w:val="20"/>
          <w:szCs w:val="20"/>
        </w:rPr>
        <w:t>i h</w:t>
      </w:r>
      <w:r w:rsidRPr="00D40176">
        <w:rPr>
          <w:rFonts w:ascii="Arial" w:hAnsi="Arial" w:cs="Arial"/>
          <w:sz w:val="20"/>
          <w:szCs w:val="20"/>
        </w:rPr>
        <w:t>ợ</w:t>
      </w:r>
      <w:r w:rsidRPr="00D40176">
        <w:rPr>
          <w:rFonts w:ascii="Arial" w:hAnsi="Arial" w:cs="Arial"/>
          <w:sz w:val="20"/>
          <w:szCs w:val="20"/>
        </w:rPr>
        <w:t>p đ</w:t>
      </w:r>
      <w:r w:rsidRPr="00D40176">
        <w:rPr>
          <w:rFonts w:ascii="Arial" w:hAnsi="Arial" w:cs="Arial"/>
          <w:sz w:val="20"/>
          <w:szCs w:val="20"/>
        </w:rPr>
        <w:t>ồ</w:t>
      </w:r>
      <w:r w:rsidRPr="00D40176">
        <w:rPr>
          <w:rFonts w:ascii="Arial" w:hAnsi="Arial" w:cs="Arial"/>
          <w:sz w:val="20"/>
          <w:szCs w:val="20"/>
        </w:rPr>
        <w:t>ng mua bán tài s</w:t>
      </w:r>
      <w:r w:rsidRPr="00D40176">
        <w:rPr>
          <w:rFonts w:ascii="Arial" w:hAnsi="Arial" w:cs="Arial"/>
          <w:sz w:val="20"/>
          <w:szCs w:val="20"/>
        </w:rPr>
        <w:t>ả</w:t>
      </w:r>
      <w:r w:rsidRPr="00D40176">
        <w:rPr>
          <w:rFonts w:ascii="Arial" w:hAnsi="Arial" w:cs="Arial"/>
          <w:sz w:val="20"/>
          <w:szCs w:val="20"/>
        </w:rPr>
        <w:t>n.</w:t>
      </w:r>
    </w:p>
    <w:p w14:paraId="4CD8B56A" w14:textId="77777777" w:rsidR="002B1027" w:rsidRPr="00D40176" w:rsidRDefault="007E04C2" w:rsidP="006E5ADA">
      <w:pPr>
        <w:adjustRightInd w:val="0"/>
        <w:snapToGrid w:val="0"/>
        <w:spacing w:after="120" w:line="240" w:lineRule="auto"/>
        <w:ind w:firstLine="720"/>
        <w:jc w:val="both"/>
        <w:rPr>
          <w:rFonts w:ascii="Arial" w:hAnsi="Arial" w:cs="Arial"/>
          <w:sz w:val="20"/>
          <w:szCs w:val="20"/>
        </w:rPr>
      </w:pPr>
      <w:r w:rsidRPr="00D40176">
        <w:rPr>
          <w:rFonts w:ascii="Arial" w:hAnsi="Arial" w:cs="Arial"/>
          <w:sz w:val="20"/>
          <w:szCs w:val="20"/>
        </w:rPr>
        <w:t>c) Trư</w:t>
      </w:r>
      <w:r w:rsidRPr="00D40176">
        <w:rPr>
          <w:rFonts w:ascii="Arial" w:hAnsi="Arial" w:cs="Arial"/>
          <w:sz w:val="20"/>
          <w:szCs w:val="20"/>
        </w:rPr>
        <w:t>ờ</w:t>
      </w:r>
      <w:r w:rsidRPr="00D40176">
        <w:rPr>
          <w:rFonts w:ascii="Arial" w:hAnsi="Arial" w:cs="Arial"/>
          <w:sz w:val="20"/>
          <w:szCs w:val="20"/>
        </w:rPr>
        <w:t>ng h</w:t>
      </w:r>
      <w:r w:rsidRPr="00D40176">
        <w:rPr>
          <w:rFonts w:ascii="Arial" w:hAnsi="Arial" w:cs="Arial"/>
          <w:sz w:val="20"/>
          <w:szCs w:val="20"/>
        </w:rPr>
        <w:t>ợ</w:t>
      </w:r>
      <w:r w:rsidRPr="00D40176">
        <w:rPr>
          <w:rFonts w:ascii="Arial" w:hAnsi="Arial" w:cs="Arial"/>
          <w:sz w:val="20"/>
          <w:szCs w:val="20"/>
        </w:rPr>
        <w:t>p đã t</w:t>
      </w:r>
      <w:r w:rsidRPr="00D40176">
        <w:rPr>
          <w:rFonts w:ascii="Arial" w:hAnsi="Arial" w:cs="Arial"/>
          <w:sz w:val="20"/>
          <w:szCs w:val="20"/>
        </w:rPr>
        <w:t>ổ</w:t>
      </w:r>
      <w:r w:rsidRPr="00D40176">
        <w:rPr>
          <w:rFonts w:ascii="Arial" w:hAnsi="Arial" w:cs="Arial"/>
          <w:sz w:val="20"/>
          <w:szCs w:val="20"/>
        </w:rPr>
        <w:t xml:space="preserve"> ch</w:t>
      </w:r>
      <w:r w:rsidRPr="00D40176">
        <w:rPr>
          <w:rFonts w:ascii="Arial" w:hAnsi="Arial" w:cs="Arial"/>
          <w:sz w:val="20"/>
          <w:szCs w:val="20"/>
        </w:rPr>
        <w:t>ứ</w:t>
      </w:r>
      <w:r w:rsidRPr="00D40176">
        <w:rPr>
          <w:rFonts w:ascii="Arial" w:hAnsi="Arial" w:cs="Arial"/>
          <w:sz w:val="20"/>
          <w:szCs w:val="20"/>
        </w:rPr>
        <w:t>c đ</w:t>
      </w:r>
      <w:r w:rsidRPr="00D40176">
        <w:rPr>
          <w:rFonts w:ascii="Arial" w:hAnsi="Arial" w:cs="Arial"/>
          <w:sz w:val="20"/>
          <w:szCs w:val="20"/>
        </w:rPr>
        <w:t>ấ</w:t>
      </w:r>
      <w:r w:rsidRPr="00D40176">
        <w:rPr>
          <w:rFonts w:ascii="Arial" w:hAnsi="Arial" w:cs="Arial"/>
          <w:sz w:val="20"/>
          <w:szCs w:val="20"/>
        </w:rPr>
        <w:t>u giá thành và đã ký h</w:t>
      </w:r>
      <w:r w:rsidRPr="00D40176">
        <w:rPr>
          <w:rFonts w:ascii="Arial" w:hAnsi="Arial" w:cs="Arial"/>
          <w:sz w:val="20"/>
          <w:szCs w:val="20"/>
        </w:rPr>
        <w:t>ợ</w:t>
      </w:r>
      <w:r w:rsidRPr="00D40176">
        <w:rPr>
          <w:rFonts w:ascii="Arial" w:hAnsi="Arial" w:cs="Arial"/>
          <w:sz w:val="20"/>
          <w:szCs w:val="20"/>
        </w:rPr>
        <w:t xml:space="preserve">p </w:t>
      </w:r>
      <w:r w:rsidRPr="00D40176">
        <w:rPr>
          <w:rFonts w:ascii="Arial" w:hAnsi="Arial" w:cs="Arial"/>
          <w:sz w:val="20"/>
          <w:szCs w:val="20"/>
        </w:rPr>
        <w:t>đ</w:t>
      </w:r>
      <w:r w:rsidRPr="00D40176">
        <w:rPr>
          <w:rFonts w:ascii="Arial" w:hAnsi="Arial" w:cs="Arial"/>
          <w:sz w:val="20"/>
          <w:szCs w:val="20"/>
        </w:rPr>
        <w:t>ồ</w:t>
      </w:r>
      <w:r w:rsidRPr="00D40176">
        <w:rPr>
          <w:rFonts w:ascii="Arial" w:hAnsi="Arial" w:cs="Arial"/>
          <w:sz w:val="20"/>
          <w:szCs w:val="20"/>
        </w:rPr>
        <w:t>ng mua bán tài s</w:t>
      </w:r>
      <w:r w:rsidRPr="00D40176">
        <w:rPr>
          <w:rFonts w:ascii="Arial" w:hAnsi="Arial" w:cs="Arial"/>
          <w:sz w:val="20"/>
          <w:szCs w:val="20"/>
        </w:rPr>
        <w:t>ả</w:t>
      </w:r>
      <w:r w:rsidRPr="00D40176">
        <w:rPr>
          <w:rFonts w:ascii="Arial" w:hAnsi="Arial" w:cs="Arial"/>
          <w:sz w:val="20"/>
          <w:szCs w:val="20"/>
        </w:rPr>
        <w:t>n theo quy đ</w:t>
      </w:r>
      <w:r w:rsidRPr="00D40176">
        <w:rPr>
          <w:rFonts w:ascii="Arial" w:hAnsi="Arial" w:cs="Arial"/>
          <w:sz w:val="20"/>
          <w:szCs w:val="20"/>
        </w:rPr>
        <w:t>ị</w:t>
      </w:r>
      <w:r w:rsidRPr="00D40176">
        <w:rPr>
          <w:rFonts w:ascii="Arial" w:hAnsi="Arial" w:cs="Arial"/>
          <w:sz w:val="20"/>
          <w:szCs w:val="20"/>
        </w:rPr>
        <w:t>nh nhưng ngư</w:t>
      </w:r>
      <w:r w:rsidRPr="00D40176">
        <w:rPr>
          <w:rFonts w:ascii="Arial" w:hAnsi="Arial" w:cs="Arial"/>
          <w:sz w:val="20"/>
          <w:szCs w:val="20"/>
        </w:rPr>
        <w:t>ờ</w:t>
      </w:r>
      <w:r w:rsidRPr="00D40176">
        <w:rPr>
          <w:rFonts w:ascii="Arial" w:hAnsi="Arial" w:cs="Arial"/>
          <w:sz w:val="20"/>
          <w:szCs w:val="20"/>
        </w:rPr>
        <w:t>i mua tài s</w:t>
      </w:r>
      <w:r w:rsidRPr="00D40176">
        <w:rPr>
          <w:rFonts w:ascii="Arial" w:hAnsi="Arial" w:cs="Arial"/>
          <w:sz w:val="20"/>
          <w:szCs w:val="20"/>
        </w:rPr>
        <w:t>ả</w:t>
      </w:r>
      <w:r w:rsidRPr="00D40176">
        <w:rPr>
          <w:rFonts w:ascii="Arial" w:hAnsi="Arial" w:cs="Arial"/>
          <w:sz w:val="20"/>
          <w:szCs w:val="20"/>
        </w:rPr>
        <w:t>n (ngư</w:t>
      </w:r>
      <w:r w:rsidRPr="00D40176">
        <w:rPr>
          <w:rFonts w:ascii="Arial" w:hAnsi="Arial" w:cs="Arial"/>
          <w:sz w:val="20"/>
          <w:szCs w:val="20"/>
        </w:rPr>
        <w:t>ờ</w:t>
      </w:r>
      <w:r w:rsidRPr="00D40176">
        <w:rPr>
          <w:rFonts w:ascii="Arial" w:hAnsi="Arial" w:cs="Arial"/>
          <w:sz w:val="20"/>
          <w:szCs w:val="20"/>
        </w:rPr>
        <w:t>i trúng đ</w:t>
      </w:r>
      <w:r w:rsidRPr="00D40176">
        <w:rPr>
          <w:rFonts w:ascii="Arial" w:hAnsi="Arial" w:cs="Arial"/>
          <w:sz w:val="20"/>
          <w:szCs w:val="20"/>
        </w:rPr>
        <w:t>ấ</w:t>
      </w:r>
      <w:r w:rsidRPr="00D40176">
        <w:rPr>
          <w:rFonts w:ascii="Arial" w:hAnsi="Arial" w:cs="Arial"/>
          <w:sz w:val="20"/>
          <w:szCs w:val="20"/>
        </w:rPr>
        <w:t>u giá) chưa thanh toán ho</w:t>
      </w:r>
      <w:r w:rsidRPr="00D40176">
        <w:rPr>
          <w:rFonts w:ascii="Arial" w:hAnsi="Arial" w:cs="Arial"/>
          <w:sz w:val="20"/>
          <w:szCs w:val="20"/>
        </w:rPr>
        <w:t>ặ</w:t>
      </w:r>
      <w:r w:rsidRPr="00D40176">
        <w:rPr>
          <w:rFonts w:ascii="Arial" w:hAnsi="Arial" w:cs="Arial"/>
          <w:sz w:val="20"/>
          <w:szCs w:val="20"/>
        </w:rPr>
        <w:t>c chưa thanh toán đ</w:t>
      </w:r>
      <w:r w:rsidRPr="00D40176">
        <w:rPr>
          <w:rFonts w:ascii="Arial" w:hAnsi="Arial" w:cs="Arial"/>
          <w:sz w:val="20"/>
          <w:szCs w:val="20"/>
        </w:rPr>
        <w:t>ủ</w:t>
      </w:r>
      <w:r w:rsidRPr="00D40176">
        <w:rPr>
          <w:rFonts w:ascii="Arial" w:hAnsi="Arial" w:cs="Arial"/>
          <w:sz w:val="20"/>
          <w:szCs w:val="20"/>
        </w:rPr>
        <w:t xml:space="preserve"> ti</w:t>
      </w:r>
      <w:r w:rsidRPr="00D40176">
        <w:rPr>
          <w:rFonts w:ascii="Arial" w:hAnsi="Arial" w:cs="Arial"/>
          <w:sz w:val="20"/>
          <w:szCs w:val="20"/>
        </w:rPr>
        <w:t>ề</w:t>
      </w:r>
      <w:r w:rsidRPr="00D40176">
        <w:rPr>
          <w:rFonts w:ascii="Arial" w:hAnsi="Arial" w:cs="Arial"/>
          <w:sz w:val="20"/>
          <w:szCs w:val="20"/>
        </w:rPr>
        <w:t xml:space="preserve">n mua tài </w:t>
      </w:r>
      <w:r w:rsidRPr="00D40176">
        <w:rPr>
          <w:rFonts w:ascii="Arial" w:hAnsi="Arial" w:cs="Arial"/>
          <w:sz w:val="20"/>
          <w:szCs w:val="20"/>
        </w:rPr>
        <w:lastRenderedPageBreak/>
        <w:t>s</w:t>
      </w:r>
      <w:r w:rsidRPr="00D40176">
        <w:rPr>
          <w:rFonts w:ascii="Arial" w:hAnsi="Arial" w:cs="Arial"/>
          <w:sz w:val="20"/>
          <w:szCs w:val="20"/>
        </w:rPr>
        <w:t>ả</w:t>
      </w:r>
      <w:r w:rsidRPr="00D40176">
        <w:rPr>
          <w:rFonts w:ascii="Arial" w:hAnsi="Arial" w:cs="Arial"/>
          <w:sz w:val="20"/>
          <w:szCs w:val="20"/>
        </w:rPr>
        <w:t>n cho cơ quan qu</w:t>
      </w:r>
      <w:r w:rsidRPr="00D40176">
        <w:rPr>
          <w:rFonts w:ascii="Arial" w:hAnsi="Arial" w:cs="Arial"/>
          <w:sz w:val="20"/>
          <w:szCs w:val="20"/>
        </w:rPr>
        <w:t>ả</w:t>
      </w:r>
      <w:r w:rsidRPr="00D40176">
        <w:rPr>
          <w:rFonts w:ascii="Arial" w:hAnsi="Arial" w:cs="Arial"/>
          <w:sz w:val="20"/>
          <w:szCs w:val="20"/>
        </w:rPr>
        <w:t>n lý tài s</w:t>
      </w:r>
      <w:r w:rsidRPr="00D40176">
        <w:rPr>
          <w:rFonts w:ascii="Arial" w:hAnsi="Arial" w:cs="Arial"/>
          <w:sz w:val="20"/>
          <w:szCs w:val="20"/>
        </w:rPr>
        <w:t>ả</w:t>
      </w:r>
      <w:r w:rsidRPr="00D40176">
        <w:rPr>
          <w:rFonts w:ascii="Arial" w:hAnsi="Arial" w:cs="Arial"/>
          <w:sz w:val="20"/>
          <w:szCs w:val="20"/>
        </w:rPr>
        <w:t>n theo h</w:t>
      </w:r>
      <w:r w:rsidRPr="00D40176">
        <w:rPr>
          <w:rFonts w:ascii="Arial" w:hAnsi="Arial" w:cs="Arial"/>
          <w:sz w:val="20"/>
          <w:szCs w:val="20"/>
        </w:rPr>
        <w:t>ợ</w:t>
      </w:r>
      <w:r w:rsidRPr="00D40176">
        <w:rPr>
          <w:rFonts w:ascii="Arial" w:hAnsi="Arial" w:cs="Arial"/>
          <w:sz w:val="20"/>
          <w:szCs w:val="20"/>
        </w:rPr>
        <w:t>p đ</w:t>
      </w:r>
      <w:r w:rsidRPr="00D40176">
        <w:rPr>
          <w:rFonts w:ascii="Arial" w:hAnsi="Arial" w:cs="Arial"/>
          <w:sz w:val="20"/>
          <w:szCs w:val="20"/>
        </w:rPr>
        <w:t>ồ</w:t>
      </w:r>
      <w:r w:rsidRPr="00D40176">
        <w:rPr>
          <w:rFonts w:ascii="Arial" w:hAnsi="Arial" w:cs="Arial"/>
          <w:sz w:val="20"/>
          <w:szCs w:val="20"/>
        </w:rPr>
        <w:t>ng đã ký k</w:t>
      </w:r>
      <w:r w:rsidRPr="00D40176">
        <w:rPr>
          <w:rFonts w:ascii="Arial" w:hAnsi="Arial" w:cs="Arial"/>
          <w:sz w:val="20"/>
          <w:szCs w:val="20"/>
        </w:rPr>
        <w:t>ế</w:t>
      </w:r>
      <w:r w:rsidRPr="00D40176">
        <w:rPr>
          <w:rFonts w:ascii="Arial" w:hAnsi="Arial" w:cs="Arial"/>
          <w:sz w:val="20"/>
          <w:szCs w:val="20"/>
        </w:rPr>
        <w:t>t thì ngư</w:t>
      </w:r>
      <w:r w:rsidRPr="00D40176">
        <w:rPr>
          <w:rFonts w:ascii="Arial" w:hAnsi="Arial" w:cs="Arial"/>
          <w:sz w:val="20"/>
          <w:szCs w:val="20"/>
        </w:rPr>
        <w:t>ờ</w:t>
      </w:r>
      <w:r w:rsidRPr="00D40176">
        <w:rPr>
          <w:rFonts w:ascii="Arial" w:hAnsi="Arial" w:cs="Arial"/>
          <w:sz w:val="20"/>
          <w:szCs w:val="20"/>
        </w:rPr>
        <w:t>i mua tài s</w:t>
      </w:r>
      <w:r w:rsidRPr="00D40176">
        <w:rPr>
          <w:rFonts w:ascii="Arial" w:hAnsi="Arial" w:cs="Arial"/>
          <w:sz w:val="20"/>
          <w:szCs w:val="20"/>
        </w:rPr>
        <w:t>ả</w:t>
      </w:r>
      <w:r w:rsidRPr="00D40176">
        <w:rPr>
          <w:rFonts w:ascii="Arial" w:hAnsi="Arial" w:cs="Arial"/>
          <w:sz w:val="20"/>
          <w:szCs w:val="20"/>
        </w:rPr>
        <w:t>n ti</w:t>
      </w:r>
      <w:r w:rsidRPr="00D40176">
        <w:rPr>
          <w:rFonts w:ascii="Arial" w:hAnsi="Arial" w:cs="Arial"/>
          <w:sz w:val="20"/>
          <w:szCs w:val="20"/>
        </w:rPr>
        <w:t>ế</w:t>
      </w:r>
      <w:r w:rsidRPr="00D40176">
        <w:rPr>
          <w:rFonts w:ascii="Arial" w:hAnsi="Arial" w:cs="Arial"/>
          <w:sz w:val="20"/>
          <w:szCs w:val="20"/>
        </w:rPr>
        <w:t>p t</w:t>
      </w:r>
      <w:r w:rsidRPr="00D40176">
        <w:rPr>
          <w:rFonts w:ascii="Arial" w:hAnsi="Arial" w:cs="Arial"/>
          <w:sz w:val="20"/>
          <w:szCs w:val="20"/>
        </w:rPr>
        <w:t>ụ</w:t>
      </w:r>
      <w:r w:rsidRPr="00D40176">
        <w:rPr>
          <w:rFonts w:ascii="Arial" w:hAnsi="Arial" w:cs="Arial"/>
          <w:sz w:val="20"/>
          <w:szCs w:val="20"/>
        </w:rPr>
        <w:t>c thanh toán ti</w:t>
      </w:r>
      <w:r w:rsidRPr="00D40176">
        <w:rPr>
          <w:rFonts w:ascii="Arial" w:hAnsi="Arial" w:cs="Arial"/>
          <w:sz w:val="20"/>
          <w:szCs w:val="20"/>
        </w:rPr>
        <w:t>ề</w:t>
      </w:r>
      <w:r w:rsidRPr="00D40176">
        <w:rPr>
          <w:rFonts w:ascii="Arial" w:hAnsi="Arial" w:cs="Arial"/>
          <w:sz w:val="20"/>
          <w:szCs w:val="20"/>
        </w:rPr>
        <w:t>n mua tài s</w:t>
      </w:r>
      <w:r w:rsidRPr="00D40176">
        <w:rPr>
          <w:rFonts w:ascii="Arial" w:hAnsi="Arial" w:cs="Arial"/>
          <w:sz w:val="20"/>
          <w:szCs w:val="20"/>
        </w:rPr>
        <w:t>ả</w:t>
      </w:r>
      <w:r w:rsidRPr="00D40176">
        <w:rPr>
          <w:rFonts w:ascii="Arial" w:hAnsi="Arial" w:cs="Arial"/>
          <w:sz w:val="20"/>
          <w:szCs w:val="20"/>
        </w:rPr>
        <w:t>n theo h</w:t>
      </w:r>
      <w:r w:rsidRPr="00D40176">
        <w:rPr>
          <w:rFonts w:ascii="Arial" w:hAnsi="Arial" w:cs="Arial"/>
          <w:sz w:val="20"/>
          <w:szCs w:val="20"/>
        </w:rPr>
        <w:t>ợ</w:t>
      </w:r>
      <w:r w:rsidRPr="00D40176">
        <w:rPr>
          <w:rFonts w:ascii="Arial" w:hAnsi="Arial" w:cs="Arial"/>
          <w:sz w:val="20"/>
          <w:szCs w:val="20"/>
        </w:rPr>
        <w:t>p đ</w:t>
      </w:r>
      <w:r w:rsidRPr="00D40176">
        <w:rPr>
          <w:rFonts w:ascii="Arial" w:hAnsi="Arial" w:cs="Arial"/>
          <w:sz w:val="20"/>
          <w:szCs w:val="20"/>
        </w:rPr>
        <w:t>ồ</w:t>
      </w:r>
      <w:r w:rsidRPr="00D40176">
        <w:rPr>
          <w:rFonts w:ascii="Arial" w:hAnsi="Arial" w:cs="Arial"/>
          <w:sz w:val="20"/>
          <w:szCs w:val="20"/>
        </w:rPr>
        <w:t>ng đã ký k</w:t>
      </w:r>
      <w:r w:rsidRPr="00D40176">
        <w:rPr>
          <w:rFonts w:ascii="Arial" w:hAnsi="Arial" w:cs="Arial"/>
          <w:sz w:val="20"/>
          <w:szCs w:val="20"/>
        </w:rPr>
        <w:t>ế</w:t>
      </w:r>
      <w:r w:rsidRPr="00D40176">
        <w:rPr>
          <w:rFonts w:ascii="Arial" w:hAnsi="Arial" w:cs="Arial"/>
          <w:sz w:val="20"/>
          <w:szCs w:val="20"/>
        </w:rPr>
        <w:t>t. Cơ quan qu</w:t>
      </w:r>
      <w:r w:rsidRPr="00D40176">
        <w:rPr>
          <w:rFonts w:ascii="Arial" w:hAnsi="Arial" w:cs="Arial"/>
          <w:sz w:val="20"/>
          <w:szCs w:val="20"/>
        </w:rPr>
        <w:t>ả</w:t>
      </w:r>
      <w:r w:rsidRPr="00D40176">
        <w:rPr>
          <w:rFonts w:ascii="Arial" w:hAnsi="Arial" w:cs="Arial"/>
          <w:sz w:val="20"/>
          <w:szCs w:val="20"/>
        </w:rPr>
        <w:t>n lý tài s</w:t>
      </w:r>
      <w:r w:rsidRPr="00D40176">
        <w:rPr>
          <w:rFonts w:ascii="Arial" w:hAnsi="Arial" w:cs="Arial"/>
          <w:sz w:val="20"/>
          <w:szCs w:val="20"/>
        </w:rPr>
        <w:t>ả</w:t>
      </w:r>
      <w:r w:rsidRPr="00D40176">
        <w:rPr>
          <w:rFonts w:ascii="Arial" w:hAnsi="Arial" w:cs="Arial"/>
          <w:sz w:val="20"/>
          <w:szCs w:val="20"/>
        </w:rPr>
        <w:t>n có trách nhi</w:t>
      </w:r>
      <w:r w:rsidRPr="00D40176">
        <w:rPr>
          <w:rFonts w:ascii="Arial" w:hAnsi="Arial" w:cs="Arial"/>
          <w:sz w:val="20"/>
          <w:szCs w:val="20"/>
        </w:rPr>
        <w:t>ệ</w:t>
      </w:r>
      <w:r w:rsidRPr="00D40176">
        <w:rPr>
          <w:rFonts w:ascii="Arial" w:hAnsi="Arial" w:cs="Arial"/>
          <w:sz w:val="20"/>
          <w:szCs w:val="20"/>
        </w:rPr>
        <w:t>m n</w:t>
      </w:r>
      <w:r w:rsidRPr="00D40176">
        <w:rPr>
          <w:rFonts w:ascii="Arial" w:hAnsi="Arial" w:cs="Arial"/>
          <w:sz w:val="20"/>
          <w:szCs w:val="20"/>
        </w:rPr>
        <w:t>ộ</w:t>
      </w:r>
      <w:r w:rsidRPr="00D40176">
        <w:rPr>
          <w:rFonts w:ascii="Arial" w:hAnsi="Arial" w:cs="Arial"/>
          <w:sz w:val="20"/>
          <w:szCs w:val="20"/>
        </w:rPr>
        <w:t>p ti</w:t>
      </w:r>
      <w:r w:rsidRPr="00D40176">
        <w:rPr>
          <w:rFonts w:ascii="Arial" w:hAnsi="Arial" w:cs="Arial"/>
          <w:sz w:val="20"/>
          <w:szCs w:val="20"/>
        </w:rPr>
        <w:t>ề</w:t>
      </w:r>
      <w:r w:rsidRPr="00D40176">
        <w:rPr>
          <w:rFonts w:ascii="Arial" w:hAnsi="Arial" w:cs="Arial"/>
          <w:sz w:val="20"/>
          <w:szCs w:val="20"/>
        </w:rPr>
        <w:t>n vào ngân sách nhà nư</w:t>
      </w:r>
      <w:r w:rsidRPr="00D40176">
        <w:rPr>
          <w:rFonts w:ascii="Arial" w:hAnsi="Arial" w:cs="Arial"/>
          <w:sz w:val="20"/>
          <w:szCs w:val="20"/>
        </w:rPr>
        <w:t>ớ</w:t>
      </w:r>
      <w:r w:rsidRPr="00D40176">
        <w:rPr>
          <w:rFonts w:ascii="Arial" w:hAnsi="Arial" w:cs="Arial"/>
          <w:sz w:val="20"/>
          <w:szCs w:val="20"/>
        </w:rPr>
        <w:t>c (sau khi tr</w:t>
      </w:r>
      <w:r w:rsidRPr="00D40176">
        <w:rPr>
          <w:rFonts w:ascii="Arial" w:hAnsi="Arial" w:cs="Arial"/>
          <w:sz w:val="20"/>
          <w:szCs w:val="20"/>
        </w:rPr>
        <w:t>ừ</w:t>
      </w:r>
      <w:r w:rsidRPr="00D40176">
        <w:rPr>
          <w:rFonts w:ascii="Arial" w:hAnsi="Arial" w:cs="Arial"/>
          <w:sz w:val="20"/>
          <w:szCs w:val="20"/>
        </w:rPr>
        <w:t xml:space="preserve"> đi chi phí có liên quan đ</w:t>
      </w:r>
      <w:r w:rsidRPr="00D40176">
        <w:rPr>
          <w:rFonts w:ascii="Arial" w:hAnsi="Arial" w:cs="Arial"/>
          <w:sz w:val="20"/>
          <w:szCs w:val="20"/>
        </w:rPr>
        <w:t>ế</w:t>
      </w:r>
      <w:r w:rsidRPr="00D40176">
        <w:rPr>
          <w:rFonts w:ascii="Arial" w:hAnsi="Arial" w:cs="Arial"/>
          <w:sz w:val="20"/>
          <w:szCs w:val="20"/>
        </w:rPr>
        <w:t>n vi</w:t>
      </w:r>
      <w:r w:rsidRPr="00D40176">
        <w:rPr>
          <w:rFonts w:ascii="Arial" w:hAnsi="Arial" w:cs="Arial"/>
          <w:sz w:val="20"/>
          <w:szCs w:val="20"/>
        </w:rPr>
        <w:t>ệ</w:t>
      </w:r>
      <w:r w:rsidRPr="00D40176">
        <w:rPr>
          <w:rFonts w:ascii="Arial" w:hAnsi="Arial" w:cs="Arial"/>
          <w:sz w:val="20"/>
          <w:szCs w:val="20"/>
        </w:rPr>
        <w:t>c x</w:t>
      </w:r>
      <w:r w:rsidRPr="00D40176">
        <w:rPr>
          <w:rFonts w:ascii="Arial" w:hAnsi="Arial" w:cs="Arial"/>
          <w:sz w:val="20"/>
          <w:szCs w:val="20"/>
        </w:rPr>
        <w:t>ử</w:t>
      </w:r>
      <w:r w:rsidRPr="00D40176">
        <w:rPr>
          <w:rFonts w:ascii="Arial" w:hAnsi="Arial" w:cs="Arial"/>
          <w:sz w:val="20"/>
          <w:szCs w:val="20"/>
        </w:rPr>
        <w:t xml:space="preserve"> lý tài s</w:t>
      </w:r>
      <w:r w:rsidRPr="00D40176">
        <w:rPr>
          <w:rFonts w:ascii="Arial" w:hAnsi="Arial" w:cs="Arial"/>
          <w:sz w:val="20"/>
          <w:szCs w:val="20"/>
        </w:rPr>
        <w:t>ả</w:t>
      </w:r>
      <w:r w:rsidRPr="00D40176">
        <w:rPr>
          <w:rFonts w:ascii="Arial" w:hAnsi="Arial" w:cs="Arial"/>
          <w:sz w:val="20"/>
          <w:szCs w:val="20"/>
        </w:rPr>
        <w:t>n theo quy đ</w:t>
      </w:r>
      <w:r w:rsidRPr="00D40176">
        <w:rPr>
          <w:rFonts w:ascii="Arial" w:hAnsi="Arial" w:cs="Arial"/>
          <w:sz w:val="20"/>
          <w:szCs w:val="20"/>
        </w:rPr>
        <w:t>ị</w:t>
      </w:r>
      <w:r w:rsidRPr="00D40176">
        <w:rPr>
          <w:rFonts w:ascii="Arial" w:hAnsi="Arial" w:cs="Arial"/>
          <w:sz w:val="20"/>
          <w:szCs w:val="20"/>
        </w:rPr>
        <w:t>nh t</w:t>
      </w:r>
      <w:r w:rsidRPr="00D40176">
        <w:rPr>
          <w:rFonts w:ascii="Arial" w:hAnsi="Arial" w:cs="Arial"/>
          <w:sz w:val="20"/>
          <w:szCs w:val="20"/>
        </w:rPr>
        <w:t>ạ</w:t>
      </w:r>
      <w:r w:rsidRPr="00D40176">
        <w:rPr>
          <w:rFonts w:ascii="Arial" w:hAnsi="Arial" w:cs="Arial"/>
          <w:sz w:val="20"/>
          <w:szCs w:val="20"/>
        </w:rPr>
        <w:t>i Đi</w:t>
      </w:r>
      <w:r w:rsidRPr="00D40176">
        <w:rPr>
          <w:rFonts w:ascii="Arial" w:hAnsi="Arial" w:cs="Arial"/>
          <w:sz w:val="20"/>
          <w:szCs w:val="20"/>
        </w:rPr>
        <w:t>ề</w:t>
      </w:r>
      <w:r w:rsidRPr="00D40176">
        <w:rPr>
          <w:rFonts w:ascii="Arial" w:hAnsi="Arial" w:cs="Arial"/>
          <w:sz w:val="20"/>
          <w:szCs w:val="20"/>
        </w:rPr>
        <w:t>u 27 Ngh</w:t>
      </w:r>
      <w:r w:rsidRPr="00D40176">
        <w:rPr>
          <w:rFonts w:ascii="Arial" w:hAnsi="Arial" w:cs="Arial"/>
          <w:sz w:val="20"/>
          <w:szCs w:val="20"/>
        </w:rPr>
        <w:t>ị</w:t>
      </w:r>
      <w:r w:rsidRPr="00D40176">
        <w:rPr>
          <w:rFonts w:ascii="Arial" w:hAnsi="Arial" w:cs="Arial"/>
          <w:sz w:val="20"/>
          <w:szCs w:val="20"/>
        </w:rPr>
        <w:t xml:space="preserve"> đ</w:t>
      </w:r>
      <w:r w:rsidRPr="00D40176">
        <w:rPr>
          <w:rFonts w:ascii="Arial" w:hAnsi="Arial" w:cs="Arial"/>
          <w:sz w:val="20"/>
          <w:szCs w:val="20"/>
        </w:rPr>
        <w:t>ị</w:t>
      </w:r>
      <w:r w:rsidRPr="00D40176">
        <w:rPr>
          <w:rFonts w:ascii="Arial" w:hAnsi="Arial" w:cs="Arial"/>
          <w:sz w:val="20"/>
          <w:szCs w:val="20"/>
        </w:rPr>
        <w:t>nh này) trong th</w:t>
      </w:r>
      <w:r w:rsidRPr="00D40176">
        <w:rPr>
          <w:rFonts w:ascii="Arial" w:hAnsi="Arial" w:cs="Arial"/>
          <w:sz w:val="20"/>
          <w:szCs w:val="20"/>
        </w:rPr>
        <w:t>ờ</w:t>
      </w:r>
      <w:r w:rsidRPr="00D40176">
        <w:rPr>
          <w:rFonts w:ascii="Arial" w:hAnsi="Arial" w:cs="Arial"/>
          <w:sz w:val="20"/>
          <w:szCs w:val="20"/>
        </w:rPr>
        <w:t>i h</w:t>
      </w:r>
      <w:r w:rsidRPr="00D40176">
        <w:rPr>
          <w:rFonts w:ascii="Arial" w:hAnsi="Arial" w:cs="Arial"/>
          <w:sz w:val="20"/>
          <w:szCs w:val="20"/>
        </w:rPr>
        <w:t>ạ</w:t>
      </w:r>
      <w:r w:rsidRPr="00D40176">
        <w:rPr>
          <w:rFonts w:ascii="Arial" w:hAnsi="Arial" w:cs="Arial"/>
          <w:sz w:val="20"/>
          <w:szCs w:val="20"/>
        </w:rPr>
        <w:t>n 30 ngày, k</w:t>
      </w:r>
      <w:r w:rsidRPr="00D40176">
        <w:rPr>
          <w:rFonts w:ascii="Arial" w:hAnsi="Arial" w:cs="Arial"/>
          <w:sz w:val="20"/>
          <w:szCs w:val="20"/>
        </w:rPr>
        <w:t>ể</w:t>
      </w:r>
      <w:r w:rsidRPr="00D40176">
        <w:rPr>
          <w:rFonts w:ascii="Arial" w:hAnsi="Arial" w:cs="Arial"/>
          <w:sz w:val="20"/>
          <w:szCs w:val="20"/>
        </w:rPr>
        <w:t xml:space="preserve"> t</w:t>
      </w:r>
      <w:r w:rsidRPr="00D40176">
        <w:rPr>
          <w:rFonts w:ascii="Arial" w:hAnsi="Arial" w:cs="Arial"/>
          <w:sz w:val="20"/>
          <w:szCs w:val="20"/>
        </w:rPr>
        <w:t>ừ</w:t>
      </w:r>
      <w:r w:rsidRPr="00D40176">
        <w:rPr>
          <w:rFonts w:ascii="Arial" w:hAnsi="Arial" w:cs="Arial"/>
          <w:sz w:val="20"/>
          <w:szCs w:val="20"/>
        </w:rPr>
        <w:t xml:space="preserve"> ngày nh</w:t>
      </w:r>
      <w:r w:rsidRPr="00D40176">
        <w:rPr>
          <w:rFonts w:ascii="Arial" w:hAnsi="Arial" w:cs="Arial"/>
          <w:sz w:val="20"/>
          <w:szCs w:val="20"/>
        </w:rPr>
        <w:t>ậ</w:t>
      </w:r>
      <w:r w:rsidRPr="00D40176">
        <w:rPr>
          <w:rFonts w:ascii="Arial" w:hAnsi="Arial" w:cs="Arial"/>
          <w:sz w:val="20"/>
          <w:szCs w:val="20"/>
        </w:rPr>
        <w:t>n đư</w:t>
      </w:r>
      <w:r w:rsidRPr="00D40176">
        <w:rPr>
          <w:rFonts w:ascii="Arial" w:hAnsi="Arial" w:cs="Arial"/>
          <w:sz w:val="20"/>
          <w:szCs w:val="20"/>
        </w:rPr>
        <w:t>ợ</w:t>
      </w:r>
      <w:r w:rsidRPr="00D40176">
        <w:rPr>
          <w:rFonts w:ascii="Arial" w:hAnsi="Arial" w:cs="Arial"/>
          <w:sz w:val="20"/>
          <w:szCs w:val="20"/>
        </w:rPr>
        <w:t>c ti</w:t>
      </w:r>
      <w:r w:rsidRPr="00D40176">
        <w:rPr>
          <w:rFonts w:ascii="Arial" w:hAnsi="Arial" w:cs="Arial"/>
          <w:sz w:val="20"/>
          <w:szCs w:val="20"/>
        </w:rPr>
        <w:t>ề</w:t>
      </w:r>
      <w:r w:rsidRPr="00D40176">
        <w:rPr>
          <w:rFonts w:ascii="Arial" w:hAnsi="Arial" w:cs="Arial"/>
          <w:sz w:val="20"/>
          <w:szCs w:val="20"/>
        </w:rPr>
        <w:t>n bán tài s</w:t>
      </w:r>
      <w:r w:rsidRPr="00D40176">
        <w:rPr>
          <w:rFonts w:ascii="Arial" w:hAnsi="Arial" w:cs="Arial"/>
          <w:sz w:val="20"/>
          <w:szCs w:val="20"/>
        </w:rPr>
        <w:t>ả</w:t>
      </w:r>
      <w:r w:rsidRPr="00D40176">
        <w:rPr>
          <w:rFonts w:ascii="Arial" w:hAnsi="Arial" w:cs="Arial"/>
          <w:sz w:val="20"/>
          <w:szCs w:val="20"/>
        </w:rPr>
        <w:t>n.</w:t>
      </w:r>
    </w:p>
    <w:p w14:paraId="30B46EAA" w14:textId="77777777" w:rsidR="002B1027" w:rsidRPr="00D40176" w:rsidRDefault="007E04C2" w:rsidP="006E5ADA">
      <w:pPr>
        <w:adjustRightInd w:val="0"/>
        <w:snapToGrid w:val="0"/>
        <w:spacing w:after="120" w:line="240" w:lineRule="auto"/>
        <w:ind w:firstLine="720"/>
        <w:jc w:val="both"/>
        <w:rPr>
          <w:rFonts w:ascii="Arial" w:hAnsi="Arial" w:cs="Arial"/>
          <w:sz w:val="20"/>
          <w:szCs w:val="20"/>
        </w:rPr>
      </w:pPr>
      <w:r w:rsidRPr="00D40176">
        <w:rPr>
          <w:rFonts w:ascii="Arial" w:hAnsi="Arial" w:cs="Arial"/>
          <w:sz w:val="20"/>
          <w:szCs w:val="20"/>
        </w:rPr>
        <w:t>Trư</w:t>
      </w:r>
      <w:r w:rsidRPr="00D40176">
        <w:rPr>
          <w:rFonts w:ascii="Arial" w:hAnsi="Arial" w:cs="Arial"/>
          <w:sz w:val="20"/>
          <w:szCs w:val="20"/>
        </w:rPr>
        <w:t>ờ</w:t>
      </w:r>
      <w:r w:rsidRPr="00D40176">
        <w:rPr>
          <w:rFonts w:ascii="Arial" w:hAnsi="Arial" w:cs="Arial"/>
          <w:sz w:val="20"/>
          <w:szCs w:val="20"/>
        </w:rPr>
        <w:t>ng h</w:t>
      </w:r>
      <w:r w:rsidRPr="00D40176">
        <w:rPr>
          <w:rFonts w:ascii="Arial" w:hAnsi="Arial" w:cs="Arial"/>
          <w:sz w:val="20"/>
          <w:szCs w:val="20"/>
        </w:rPr>
        <w:t>ợ</w:t>
      </w:r>
      <w:r w:rsidRPr="00D40176">
        <w:rPr>
          <w:rFonts w:ascii="Arial" w:hAnsi="Arial" w:cs="Arial"/>
          <w:sz w:val="20"/>
          <w:szCs w:val="20"/>
        </w:rPr>
        <w:t>p quá th</w:t>
      </w:r>
      <w:r w:rsidRPr="00D40176">
        <w:rPr>
          <w:rFonts w:ascii="Arial" w:hAnsi="Arial" w:cs="Arial"/>
          <w:sz w:val="20"/>
          <w:szCs w:val="20"/>
        </w:rPr>
        <w:t>ờ</w:t>
      </w:r>
      <w:r w:rsidRPr="00D40176">
        <w:rPr>
          <w:rFonts w:ascii="Arial" w:hAnsi="Arial" w:cs="Arial"/>
          <w:sz w:val="20"/>
          <w:szCs w:val="20"/>
        </w:rPr>
        <w:t>i h</w:t>
      </w:r>
      <w:r w:rsidRPr="00D40176">
        <w:rPr>
          <w:rFonts w:ascii="Arial" w:hAnsi="Arial" w:cs="Arial"/>
          <w:sz w:val="20"/>
          <w:szCs w:val="20"/>
        </w:rPr>
        <w:t>ạ</w:t>
      </w:r>
      <w:r w:rsidRPr="00D40176">
        <w:rPr>
          <w:rFonts w:ascii="Arial" w:hAnsi="Arial" w:cs="Arial"/>
          <w:sz w:val="20"/>
          <w:szCs w:val="20"/>
        </w:rPr>
        <w:t>n quy đ</w:t>
      </w:r>
      <w:r w:rsidRPr="00D40176">
        <w:rPr>
          <w:rFonts w:ascii="Arial" w:hAnsi="Arial" w:cs="Arial"/>
          <w:sz w:val="20"/>
          <w:szCs w:val="20"/>
        </w:rPr>
        <w:t>ị</w:t>
      </w:r>
      <w:r w:rsidRPr="00D40176">
        <w:rPr>
          <w:rFonts w:ascii="Arial" w:hAnsi="Arial" w:cs="Arial"/>
          <w:sz w:val="20"/>
          <w:szCs w:val="20"/>
        </w:rPr>
        <w:t>nh t</w:t>
      </w:r>
      <w:r w:rsidRPr="00D40176">
        <w:rPr>
          <w:rFonts w:ascii="Arial" w:hAnsi="Arial" w:cs="Arial"/>
          <w:sz w:val="20"/>
          <w:szCs w:val="20"/>
        </w:rPr>
        <w:t>ạ</w:t>
      </w:r>
      <w:r w:rsidRPr="00D40176">
        <w:rPr>
          <w:rFonts w:ascii="Arial" w:hAnsi="Arial" w:cs="Arial"/>
          <w:sz w:val="20"/>
          <w:szCs w:val="20"/>
        </w:rPr>
        <w:t>i h</w:t>
      </w:r>
      <w:r w:rsidRPr="00D40176">
        <w:rPr>
          <w:rFonts w:ascii="Arial" w:hAnsi="Arial" w:cs="Arial"/>
          <w:sz w:val="20"/>
          <w:szCs w:val="20"/>
        </w:rPr>
        <w:t>ợ</w:t>
      </w:r>
      <w:r w:rsidRPr="00D40176">
        <w:rPr>
          <w:rFonts w:ascii="Arial" w:hAnsi="Arial" w:cs="Arial"/>
          <w:sz w:val="20"/>
          <w:szCs w:val="20"/>
        </w:rPr>
        <w:t>p đ</w:t>
      </w:r>
      <w:r w:rsidRPr="00D40176">
        <w:rPr>
          <w:rFonts w:ascii="Arial" w:hAnsi="Arial" w:cs="Arial"/>
          <w:sz w:val="20"/>
          <w:szCs w:val="20"/>
        </w:rPr>
        <w:t>ồ</w:t>
      </w:r>
      <w:r w:rsidRPr="00D40176">
        <w:rPr>
          <w:rFonts w:ascii="Arial" w:hAnsi="Arial" w:cs="Arial"/>
          <w:sz w:val="20"/>
          <w:szCs w:val="20"/>
        </w:rPr>
        <w:t>ng mua bán tài s</w:t>
      </w:r>
      <w:r w:rsidRPr="00D40176">
        <w:rPr>
          <w:rFonts w:ascii="Arial" w:hAnsi="Arial" w:cs="Arial"/>
          <w:sz w:val="20"/>
          <w:szCs w:val="20"/>
        </w:rPr>
        <w:t>ả</w:t>
      </w:r>
      <w:r w:rsidRPr="00D40176">
        <w:rPr>
          <w:rFonts w:ascii="Arial" w:hAnsi="Arial" w:cs="Arial"/>
          <w:sz w:val="20"/>
          <w:szCs w:val="20"/>
        </w:rPr>
        <w:t>n đã ký k</w:t>
      </w:r>
      <w:r w:rsidRPr="00D40176">
        <w:rPr>
          <w:rFonts w:ascii="Arial" w:hAnsi="Arial" w:cs="Arial"/>
          <w:sz w:val="20"/>
          <w:szCs w:val="20"/>
        </w:rPr>
        <w:t>ế</w:t>
      </w:r>
      <w:r w:rsidRPr="00D40176">
        <w:rPr>
          <w:rFonts w:ascii="Arial" w:hAnsi="Arial" w:cs="Arial"/>
          <w:sz w:val="20"/>
          <w:szCs w:val="20"/>
        </w:rPr>
        <w:t>t mà ngư</w:t>
      </w:r>
      <w:r w:rsidRPr="00D40176">
        <w:rPr>
          <w:rFonts w:ascii="Arial" w:hAnsi="Arial" w:cs="Arial"/>
          <w:sz w:val="20"/>
          <w:szCs w:val="20"/>
        </w:rPr>
        <w:t>ờ</w:t>
      </w:r>
      <w:r w:rsidRPr="00D40176">
        <w:rPr>
          <w:rFonts w:ascii="Arial" w:hAnsi="Arial" w:cs="Arial"/>
          <w:sz w:val="20"/>
          <w:szCs w:val="20"/>
        </w:rPr>
        <w:t>i mua tài s</w:t>
      </w:r>
      <w:r w:rsidRPr="00D40176">
        <w:rPr>
          <w:rFonts w:ascii="Arial" w:hAnsi="Arial" w:cs="Arial"/>
          <w:sz w:val="20"/>
          <w:szCs w:val="20"/>
        </w:rPr>
        <w:t>ả</w:t>
      </w:r>
      <w:r w:rsidRPr="00D40176">
        <w:rPr>
          <w:rFonts w:ascii="Arial" w:hAnsi="Arial" w:cs="Arial"/>
          <w:sz w:val="20"/>
          <w:szCs w:val="20"/>
        </w:rPr>
        <w:t>n chưa thanh toán đ</w:t>
      </w:r>
      <w:r w:rsidRPr="00D40176">
        <w:rPr>
          <w:rFonts w:ascii="Arial" w:hAnsi="Arial" w:cs="Arial"/>
          <w:sz w:val="20"/>
          <w:szCs w:val="20"/>
        </w:rPr>
        <w:t>ủ</w:t>
      </w:r>
      <w:r w:rsidRPr="00D40176">
        <w:rPr>
          <w:rFonts w:ascii="Arial" w:hAnsi="Arial" w:cs="Arial"/>
          <w:sz w:val="20"/>
          <w:szCs w:val="20"/>
        </w:rPr>
        <w:t xml:space="preserve"> s</w:t>
      </w:r>
      <w:r w:rsidRPr="00D40176">
        <w:rPr>
          <w:rFonts w:ascii="Arial" w:hAnsi="Arial" w:cs="Arial"/>
          <w:sz w:val="20"/>
          <w:szCs w:val="20"/>
        </w:rPr>
        <w:t>ố</w:t>
      </w:r>
      <w:r w:rsidRPr="00D40176">
        <w:rPr>
          <w:rFonts w:ascii="Arial" w:hAnsi="Arial" w:cs="Arial"/>
          <w:sz w:val="20"/>
          <w:szCs w:val="20"/>
        </w:rPr>
        <w:t xml:space="preserve"> ti</w:t>
      </w:r>
      <w:r w:rsidRPr="00D40176">
        <w:rPr>
          <w:rFonts w:ascii="Arial" w:hAnsi="Arial" w:cs="Arial"/>
          <w:sz w:val="20"/>
          <w:szCs w:val="20"/>
        </w:rPr>
        <w:t>ề</w:t>
      </w:r>
      <w:r w:rsidRPr="00D40176">
        <w:rPr>
          <w:rFonts w:ascii="Arial" w:hAnsi="Arial" w:cs="Arial"/>
          <w:sz w:val="20"/>
          <w:szCs w:val="20"/>
        </w:rPr>
        <w:t>n theo h</w:t>
      </w:r>
      <w:r w:rsidRPr="00D40176">
        <w:rPr>
          <w:rFonts w:ascii="Arial" w:hAnsi="Arial" w:cs="Arial"/>
          <w:sz w:val="20"/>
          <w:szCs w:val="20"/>
        </w:rPr>
        <w:t>ợ</w:t>
      </w:r>
      <w:r w:rsidRPr="00D40176">
        <w:rPr>
          <w:rFonts w:ascii="Arial" w:hAnsi="Arial" w:cs="Arial"/>
          <w:sz w:val="20"/>
          <w:szCs w:val="20"/>
        </w:rPr>
        <w:t>p đ</w:t>
      </w:r>
      <w:r w:rsidRPr="00D40176">
        <w:rPr>
          <w:rFonts w:ascii="Arial" w:hAnsi="Arial" w:cs="Arial"/>
          <w:sz w:val="20"/>
          <w:szCs w:val="20"/>
        </w:rPr>
        <w:t>ồ</w:t>
      </w:r>
      <w:r w:rsidRPr="00D40176">
        <w:rPr>
          <w:rFonts w:ascii="Arial" w:hAnsi="Arial" w:cs="Arial"/>
          <w:sz w:val="20"/>
          <w:szCs w:val="20"/>
        </w:rPr>
        <w:t>ng thì cơ quan qu</w:t>
      </w:r>
      <w:r w:rsidRPr="00D40176">
        <w:rPr>
          <w:rFonts w:ascii="Arial" w:hAnsi="Arial" w:cs="Arial"/>
          <w:sz w:val="20"/>
          <w:szCs w:val="20"/>
        </w:rPr>
        <w:t>ả</w:t>
      </w:r>
      <w:r w:rsidRPr="00D40176">
        <w:rPr>
          <w:rFonts w:ascii="Arial" w:hAnsi="Arial" w:cs="Arial"/>
          <w:sz w:val="20"/>
          <w:szCs w:val="20"/>
        </w:rPr>
        <w:t>n lý tài s</w:t>
      </w:r>
      <w:r w:rsidRPr="00D40176">
        <w:rPr>
          <w:rFonts w:ascii="Arial" w:hAnsi="Arial" w:cs="Arial"/>
          <w:sz w:val="20"/>
          <w:szCs w:val="20"/>
        </w:rPr>
        <w:t>ả</w:t>
      </w:r>
      <w:r w:rsidRPr="00D40176">
        <w:rPr>
          <w:rFonts w:ascii="Arial" w:hAnsi="Arial" w:cs="Arial"/>
          <w:sz w:val="20"/>
          <w:szCs w:val="20"/>
        </w:rPr>
        <w:t>n tính ti</w:t>
      </w:r>
      <w:r w:rsidRPr="00D40176">
        <w:rPr>
          <w:rFonts w:ascii="Arial" w:hAnsi="Arial" w:cs="Arial"/>
          <w:sz w:val="20"/>
          <w:szCs w:val="20"/>
        </w:rPr>
        <w:t>ề</w:t>
      </w:r>
      <w:r w:rsidRPr="00D40176">
        <w:rPr>
          <w:rFonts w:ascii="Arial" w:hAnsi="Arial" w:cs="Arial"/>
          <w:sz w:val="20"/>
          <w:szCs w:val="20"/>
        </w:rPr>
        <w:t>n ch</w:t>
      </w:r>
      <w:r w:rsidRPr="00D40176">
        <w:rPr>
          <w:rFonts w:ascii="Arial" w:hAnsi="Arial" w:cs="Arial"/>
          <w:sz w:val="20"/>
          <w:szCs w:val="20"/>
        </w:rPr>
        <w:t>ậ</w:t>
      </w:r>
      <w:r w:rsidRPr="00D40176">
        <w:rPr>
          <w:rFonts w:ascii="Arial" w:hAnsi="Arial" w:cs="Arial"/>
          <w:sz w:val="20"/>
          <w:szCs w:val="20"/>
        </w:rPr>
        <w:t>m n</w:t>
      </w:r>
      <w:r w:rsidRPr="00D40176">
        <w:rPr>
          <w:rFonts w:ascii="Arial" w:hAnsi="Arial" w:cs="Arial"/>
          <w:sz w:val="20"/>
          <w:szCs w:val="20"/>
        </w:rPr>
        <w:t>ộ</w:t>
      </w:r>
      <w:r w:rsidRPr="00D40176">
        <w:rPr>
          <w:rFonts w:ascii="Arial" w:hAnsi="Arial" w:cs="Arial"/>
          <w:sz w:val="20"/>
          <w:szCs w:val="20"/>
        </w:rPr>
        <w:t>p b</w:t>
      </w:r>
      <w:r w:rsidRPr="00D40176">
        <w:rPr>
          <w:rFonts w:ascii="Arial" w:hAnsi="Arial" w:cs="Arial"/>
          <w:sz w:val="20"/>
          <w:szCs w:val="20"/>
        </w:rPr>
        <w:t>ằ</w:t>
      </w:r>
      <w:r w:rsidRPr="00D40176">
        <w:rPr>
          <w:rFonts w:ascii="Arial" w:hAnsi="Arial" w:cs="Arial"/>
          <w:sz w:val="20"/>
          <w:szCs w:val="20"/>
        </w:rPr>
        <w:t>ng 0,03%/ngày tính trên s</w:t>
      </w:r>
      <w:r w:rsidRPr="00D40176">
        <w:rPr>
          <w:rFonts w:ascii="Arial" w:hAnsi="Arial" w:cs="Arial"/>
          <w:sz w:val="20"/>
          <w:szCs w:val="20"/>
        </w:rPr>
        <w:t>ố</w:t>
      </w:r>
      <w:r w:rsidRPr="00D40176">
        <w:rPr>
          <w:rFonts w:ascii="Arial" w:hAnsi="Arial" w:cs="Arial"/>
          <w:sz w:val="20"/>
          <w:szCs w:val="20"/>
        </w:rPr>
        <w:t xml:space="preserve"> ti</w:t>
      </w:r>
      <w:r w:rsidRPr="00D40176">
        <w:rPr>
          <w:rFonts w:ascii="Arial" w:hAnsi="Arial" w:cs="Arial"/>
          <w:sz w:val="20"/>
          <w:szCs w:val="20"/>
        </w:rPr>
        <w:t>ề</w:t>
      </w:r>
      <w:r w:rsidRPr="00D40176">
        <w:rPr>
          <w:rFonts w:ascii="Arial" w:hAnsi="Arial" w:cs="Arial"/>
          <w:sz w:val="20"/>
          <w:szCs w:val="20"/>
        </w:rPr>
        <w:t>n mua bán tài s</w:t>
      </w:r>
      <w:r w:rsidRPr="00D40176">
        <w:rPr>
          <w:rFonts w:ascii="Arial" w:hAnsi="Arial" w:cs="Arial"/>
          <w:sz w:val="20"/>
          <w:szCs w:val="20"/>
        </w:rPr>
        <w:t>ả</w:t>
      </w:r>
      <w:r w:rsidRPr="00D40176">
        <w:rPr>
          <w:rFonts w:ascii="Arial" w:hAnsi="Arial" w:cs="Arial"/>
          <w:sz w:val="20"/>
          <w:szCs w:val="20"/>
        </w:rPr>
        <w:t>n ch</w:t>
      </w:r>
      <w:r w:rsidRPr="00D40176">
        <w:rPr>
          <w:rFonts w:ascii="Arial" w:hAnsi="Arial" w:cs="Arial"/>
          <w:sz w:val="20"/>
          <w:szCs w:val="20"/>
        </w:rPr>
        <w:t>ậ</w:t>
      </w:r>
      <w:r w:rsidRPr="00D40176">
        <w:rPr>
          <w:rFonts w:ascii="Arial" w:hAnsi="Arial" w:cs="Arial"/>
          <w:sz w:val="20"/>
          <w:szCs w:val="20"/>
        </w:rPr>
        <w:t>m n</w:t>
      </w:r>
      <w:r w:rsidRPr="00D40176">
        <w:rPr>
          <w:rFonts w:ascii="Arial" w:hAnsi="Arial" w:cs="Arial"/>
          <w:sz w:val="20"/>
          <w:szCs w:val="20"/>
        </w:rPr>
        <w:t>ộ</w:t>
      </w:r>
      <w:r w:rsidRPr="00D40176">
        <w:rPr>
          <w:rFonts w:ascii="Arial" w:hAnsi="Arial" w:cs="Arial"/>
          <w:sz w:val="20"/>
          <w:szCs w:val="20"/>
        </w:rPr>
        <w:t>p, th</w:t>
      </w:r>
      <w:r w:rsidRPr="00D40176">
        <w:rPr>
          <w:rFonts w:ascii="Arial" w:hAnsi="Arial" w:cs="Arial"/>
          <w:sz w:val="20"/>
          <w:szCs w:val="20"/>
        </w:rPr>
        <w:t>ờ</w:t>
      </w:r>
      <w:r w:rsidRPr="00D40176">
        <w:rPr>
          <w:rFonts w:ascii="Arial" w:hAnsi="Arial" w:cs="Arial"/>
          <w:sz w:val="20"/>
          <w:szCs w:val="20"/>
        </w:rPr>
        <w:t>i gian tính ti</w:t>
      </w:r>
      <w:r w:rsidRPr="00D40176">
        <w:rPr>
          <w:rFonts w:ascii="Arial" w:hAnsi="Arial" w:cs="Arial"/>
          <w:sz w:val="20"/>
          <w:szCs w:val="20"/>
        </w:rPr>
        <w:t>ề</w:t>
      </w:r>
      <w:r w:rsidRPr="00D40176">
        <w:rPr>
          <w:rFonts w:ascii="Arial" w:hAnsi="Arial" w:cs="Arial"/>
          <w:sz w:val="20"/>
          <w:szCs w:val="20"/>
        </w:rPr>
        <w:t>n ch</w:t>
      </w:r>
      <w:r w:rsidRPr="00D40176">
        <w:rPr>
          <w:rFonts w:ascii="Arial" w:hAnsi="Arial" w:cs="Arial"/>
          <w:sz w:val="20"/>
          <w:szCs w:val="20"/>
        </w:rPr>
        <w:t>ậ</w:t>
      </w:r>
      <w:r w:rsidRPr="00D40176">
        <w:rPr>
          <w:rFonts w:ascii="Arial" w:hAnsi="Arial" w:cs="Arial"/>
          <w:sz w:val="20"/>
          <w:szCs w:val="20"/>
        </w:rPr>
        <w:t>m n</w:t>
      </w:r>
      <w:r w:rsidRPr="00D40176">
        <w:rPr>
          <w:rFonts w:ascii="Arial" w:hAnsi="Arial" w:cs="Arial"/>
          <w:sz w:val="20"/>
          <w:szCs w:val="20"/>
        </w:rPr>
        <w:t>ộ</w:t>
      </w:r>
      <w:r w:rsidRPr="00D40176">
        <w:rPr>
          <w:rFonts w:ascii="Arial" w:hAnsi="Arial" w:cs="Arial"/>
          <w:sz w:val="20"/>
          <w:szCs w:val="20"/>
        </w:rPr>
        <w:t>p đư</w:t>
      </w:r>
      <w:r w:rsidRPr="00D40176">
        <w:rPr>
          <w:rFonts w:ascii="Arial" w:hAnsi="Arial" w:cs="Arial"/>
          <w:sz w:val="20"/>
          <w:szCs w:val="20"/>
        </w:rPr>
        <w:t>ợ</w:t>
      </w:r>
      <w:r w:rsidRPr="00D40176">
        <w:rPr>
          <w:rFonts w:ascii="Arial" w:hAnsi="Arial" w:cs="Arial"/>
          <w:sz w:val="20"/>
          <w:szCs w:val="20"/>
        </w:rPr>
        <w:t>c tính liên t</w:t>
      </w:r>
      <w:r w:rsidRPr="00D40176">
        <w:rPr>
          <w:rFonts w:ascii="Arial" w:hAnsi="Arial" w:cs="Arial"/>
          <w:sz w:val="20"/>
          <w:szCs w:val="20"/>
        </w:rPr>
        <w:t>ụ</w:t>
      </w:r>
      <w:r w:rsidRPr="00D40176">
        <w:rPr>
          <w:rFonts w:ascii="Arial" w:hAnsi="Arial" w:cs="Arial"/>
          <w:sz w:val="20"/>
          <w:szCs w:val="20"/>
        </w:rPr>
        <w:t>c k</w:t>
      </w:r>
      <w:r w:rsidRPr="00D40176">
        <w:rPr>
          <w:rFonts w:ascii="Arial" w:hAnsi="Arial" w:cs="Arial"/>
          <w:sz w:val="20"/>
          <w:szCs w:val="20"/>
        </w:rPr>
        <w:t>ể</w:t>
      </w:r>
      <w:r w:rsidRPr="00D40176">
        <w:rPr>
          <w:rFonts w:ascii="Arial" w:hAnsi="Arial" w:cs="Arial"/>
          <w:sz w:val="20"/>
          <w:szCs w:val="20"/>
        </w:rPr>
        <w:t xml:space="preserve"> t</w:t>
      </w:r>
      <w:r w:rsidRPr="00D40176">
        <w:rPr>
          <w:rFonts w:ascii="Arial" w:hAnsi="Arial" w:cs="Arial"/>
          <w:sz w:val="20"/>
          <w:szCs w:val="20"/>
        </w:rPr>
        <w:t>ừ</w:t>
      </w:r>
      <w:r w:rsidRPr="00D40176">
        <w:rPr>
          <w:rFonts w:ascii="Arial" w:hAnsi="Arial" w:cs="Arial"/>
          <w:sz w:val="20"/>
          <w:szCs w:val="20"/>
        </w:rPr>
        <w:t xml:space="preserve"> ngày ti</w:t>
      </w:r>
      <w:r w:rsidRPr="00D40176">
        <w:rPr>
          <w:rFonts w:ascii="Arial" w:hAnsi="Arial" w:cs="Arial"/>
          <w:sz w:val="20"/>
          <w:szCs w:val="20"/>
        </w:rPr>
        <w:t>ế</w:t>
      </w:r>
      <w:r w:rsidRPr="00D40176">
        <w:rPr>
          <w:rFonts w:ascii="Arial" w:hAnsi="Arial" w:cs="Arial"/>
          <w:sz w:val="20"/>
          <w:szCs w:val="20"/>
        </w:rPr>
        <w:t>p theo ngày phát sinh ti</w:t>
      </w:r>
      <w:r w:rsidRPr="00D40176">
        <w:rPr>
          <w:rFonts w:ascii="Arial" w:hAnsi="Arial" w:cs="Arial"/>
          <w:sz w:val="20"/>
          <w:szCs w:val="20"/>
        </w:rPr>
        <w:t>ề</w:t>
      </w:r>
      <w:r w:rsidRPr="00D40176">
        <w:rPr>
          <w:rFonts w:ascii="Arial" w:hAnsi="Arial" w:cs="Arial"/>
          <w:sz w:val="20"/>
          <w:szCs w:val="20"/>
        </w:rPr>
        <w:t>n ch</w:t>
      </w:r>
      <w:r w:rsidRPr="00D40176">
        <w:rPr>
          <w:rFonts w:ascii="Arial" w:hAnsi="Arial" w:cs="Arial"/>
          <w:sz w:val="20"/>
          <w:szCs w:val="20"/>
        </w:rPr>
        <w:t>ậ</w:t>
      </w:r>
      <w:r w:rsidRPr="00D40176">
        <w:rPr>
          <w:rFonts w:ascii="Arial" w:hAnsi="Arial" w:cs="Arial"/>
          <w:sz w:val="20"/>
          <w:szCs w:val="20"/>
        </w:rPr>
        <w:t>m n</w:t>
      </w:r>
      <w:r w:rsidRPr="00D40176">
        <w:rPr>
          <w:rFonts w:ascii="Arial" w:hAnsi="Arial" w:cs="Arial"/>
          <w:sz w:val="20"/>
          <w:szCs w:val="20"/>
        </w:rPr>
        <w:t>ộ</w:t>
      </w:r>
      <w:r w:rsidRPr="00D40176">
        <w:rPr>
          <w:rFonts w:ascii="Arial" w:hAnsi="Arial" w:cs="Arial"/>
          <w:sz w:val="20"/>
          <w:szCs w:val="20"/>
        </w:rPr>
        <w:t>p đ</w:t>
      </w:r>
      <w:r w:rsidRPr="00D40176">
        <w:rPr>
          <w:rFonts w:ascii="Arial" w:hAnsi="Arial" w:cs="Arial"/>
          <w:sz w:val="20"/>
          <w:szCs w:val="20"/>
        </w:rPr>
        <w:t>ế</w:t>
      </w:r>
      <w:r w:rsidRPr="00D40176">
        <w:rPr>
          <w:rFonts w:ascii="Arial" w:hAnsi="Arial" w:cs="Arial"/>
          <w:sz w:val="20"/>
          <w:szCs w:val="20"/>
        </w:rPr>
        <w:t>n ngày li</w:t>
      </w:r>
      <w:r w:rsidRPr="00D40176">
        <w:rPr>
          <w:rFonts w:ascii="Arial" w:hAnsi="Arial" w:cs="Arial"/>
          <w:sz w:val="20"/>
          <w:szCs w:val="20"/>
        </w:rPr>
        <w:t>ề</w:t>
      </w:r>
      <w:r w:rsidRPr="00D40176">
        <w:rPr>
          <w:rFonts w:ascii="Arial" w:hAnsi="Arial" w:cs="Arial"/>
          <w:sz w:val="20"/>
          <w:szCs w:val="20"/>
        </w:rPr>
        <w:t>n k</w:t>
      </w:r>
      <w:r w:rsidRPr="00D40176">
        <w:rPr>
          <w:rFonts w:ascii="Arial" w:hAnsi="Arial" w:cs="Arial"/>
          <w:sz w:val="20"/>
          <w:szCs w:val="20"/>
        </w:rPr>
        <w:t>ề</w:t>
      </w:r>
      <w:r w:rsidRPr="00D40176">
        <w:rPr>
          <w:rFonts w:ascii="Arial" w:hAnsi="Arial" w:cs="Arial"/>
          <w:sz w:val="20"/>
          <w:szCs w:val="20"/>
        </w:rPr>
        <w:t xml:space="preserve"> trư</w:t>
      </w:r>
      <w:r w:rsidRPr="00D40176">
        <w:rPr>
          <w:rFonts w:ascii="Arial" w:hAnsi="Arial" w:cs="Arial"/>
          <w:sz w:val="20"/>
          <w:szCs w:val="20"/>
        </w:rPr>
        <w:t>ớ</w:t>
      </w:r>
      <w:r w:rsidRPr="00D40176">
        <w:rPr>
          <w:rFonts w:ascii="Arial" w:hAnsi="Arial" w:cs="Arial"/>
          <w:sz w:val="20"/>
          <w:szCs w:val="20"/>
        </w:rPr>
        <w:t>c ngày s</w:t>
      </w:r>
      <w:r w:rsidRPr="00D40176">
        <w:rPr>
          <w:rFonts w:ascii="Arial" w:hAnsi="Arial" w:cs="Arial"/>
          <w:sz w:val="20"/>
          <w:szCs w:val="20"/>
        </w:rPr>
        <w:t>ố</w:t>
      </w:r>
      <w:r w:rsidRPr="00D40176">
        <w:rPr>
          <w:rFonts w:ascii="Arial" w:hAnsi="Arial" w:cs="Arial"/>
          <w:sz w:val="20"/>
          <w:szCs w:val="20"/>
        </w:rPr>
        <w:t xml:space="preserve"> ti</w:t>
      </w:r>
      <w:r w:rsidRPr="00D40176">
        <w:rPr>
          <w:rFonts w:ascii="Arial" w:hAnsi="Arial" w:cs="Arial"/>
          <w:sz w:val="20"/>
          <w:szCs w:val="20"/>
        </w:rPr>
        <w:t>ề</w:t>
      </w:r>
      <w:r w:rsidRPr="00D40176">
        <w:rPr>
          <w:rFonts w:ascii="Arial" w:hAnsi="Arial" w:cs="Arial"/>
          <w:sz w:val="20"/>
          <w:szCs w:val="20"/>
        </w:rPr>
        <w:t>n mua tài s</w:t>
      </w:r>
      <w:r w:rsidRPr="00D40176">
        <w:rPr>
          <w:rFonts w:ascii="Arial" w:hAnsi="Arial" w:cs="Arial"/>
          <w:sz w:val="20"/>
          <w:szCs w:val="20"/>
        </w:rPr>
        <w:t>ả</w:t>
      </w:r>
      <w:r w:rsidRPr="00D40176">
        <w:rPr>
          <w:rFonts w:ascii="Arial" w:hAnsi="Arial" w:cs="Arial"/>
          <w:sz w:val="20"/>
          <w:szCs w:val="20"/>
        </w:rPr>
        <w:t>n đư</w:t>
      </w:r>
      <w:r w:rsidRPr="00D40176">
        <w:rPr>
          <w:rFonts w:ascii="Arial" w:hAnsi="Arial" w:cs="Arial"/>
          <w:sz w:val="20"/>
          <w:szCs w:val="20"/>
        </w:rPr>
        <w:t>ợ</w:t>
      </w:r>
      <w:r w:rsidRPr="00D40176">
        <w:rPr>
          <w:rFonts w:ascii="Arial" w:hAnsi="Arial" w:cs="Arial"/>
          <w:sz w:val="20"/>
          <w:szCs w:val="20"/>
        </w:rPr>
        <w:t>c thanh toán đ</w:t>
      </w:r>
      <w:r w:rsidRPr="00D40176">
        <w:rPr>
          <w:rFonts w:ascii="Arial" w:hAnsi="Arial" w:cs="Arial"/>
          <w:sz w:val="20"/>
          <w:szCs w:val="20"/>
        </w:rPr>
        <w:t>ầ</w:t>
      </w:r>
      <w:r w:rsidRPr="00D40176">
        <w:rPr>
          <w:rFonts w:ascii="Arial" w:hAnsi="Arial" w:cs="Arial"/>
          <w:sz w:val="20"/>
          <w:szCs w:val="20"/>
        </w:rPr>
        <w:t>y đ</w:t>
      </w:r>
      <w:r w:rsidRPr="00D40176">
        <w:rPr>
          <w:rFonts w:ascii="Arial" w:hAnsi="Arial" w:cs="Arial"/>
          <w:sz w:val="20"/>
          <w:szCs w:val="20"/>
        </w:rPr>
        <w:t>ủ</w:t>
      </w:r>
      <w:r w:rsidRPr="00D40176">
        <w:rPr>
          <w:rFonts w:ascii="Arial" w:hAnsi="Arial" w:cs="Arial"/>
          <w:sz w:val="20"/>
          <w:szCs w:val="20"/>
        </w:rPr>
        <w:t xml:space="preserve"> cho cơ quan qu</w:t>
      </w:r>
      <w:r w:rsidRPr="00D40176">
        <w:rPr>
          <w:rFonts w:ascii="Arial" w:hAnsi="Arial" w:cs="Arial"/>
          <w:sz w:val="20"/>
          <w:szCs w:val="20"/>
        </w:rPr>
        <w:t>ả</w:t>
      </w:r>
      <w:r w:rsidRPr="00D40176">
        <w:rPr>
          <w:rFonts w:ascii="Arial" w:hAnsi="Arial" w:cs="Arial"/>
          <w:sz w:val="20"/>
          <w:szCs w:val="20"/>
        </w:rPr>
        <w:t>n lý tài s</w:t>
      </w:r>
      <w:r w:rsidRPr="00D40176">
        <w:rPr>
          <w:rFonts w:ascii="Arial" w:hAnsi="Arial" w:cs="Arial"/>
          <w:sz w:val="20"/>
          <w:szCs w:val="20"/>
        </w:rPr>
        <w:t>ả</w:t>
      </w:r>
      <w:r w:rsidRPr="00D40176">
        <w:rPr>
          <w:rFonts w:ascii="Arial" w:hAnsi="Arial" w:cs="Arial"/>
          <w:sz w:val="20"/>
          <w:szCs w:val="20"/>
        </w:rPr>
        <w:t>n theo h</w:t>
      </w:r>
      <w:r w:rsidRPr="00D40176">
        <w:rPr>
          <w:rFonts w:ascii="Arial" w:hAnsi="Arial" w:cs="Arial"/>
          <w:sz w:val="20"/>
          <w:szCs w:val="20"/>
        </w:rPr>
        <w:t>ợ</w:t>
      </w:r>
      <w:r w:rsidRPr="00D40176">
        <w:rPr>
          <w:rFonts w:ascii="Arial" w:hAnsi="Arial" w:cs="Arial"/>
          <w:sz w:val="20"/>
          <w:szCs w:val="20"/>
        </w:rPr>
        <w:t>p đ</w:t>
      </w:r>
      <w:r w:rsidRPr="00D40176">
        <w:rPr>
          <w:rFonts w:ascii="Arial" w:hAnsi="Arial" w:cs="Arial"/>
          <w:sz w:val="20"/>
          <w:szCs w:val="20"/>
        </w:rPr>
        <w:t>ồ</w:t>
      </w:r>
      <w:r w:rsidRPr="00D40176">
        <w:rPr>
          <w:rFonts w:ascii="Arial" w:hAnsi="Arial" w:cs="Arial"/>
          <w:sz w:val="20"/>
          <w:szCs w:val="20"/>
        </w:rPr>
        <w:t xml:space="preserve">ng đã ký </w:t>
      </w:r>
      <w:r w:rsidRPr="00D40176">
        <w:rPr>
          <w:rFonts w:ascii="Arial" w:hAnsi="Arial" w:cs="Arial"/>
          <w:iCs/>
          <w:sz w:val="20"/>
          <w:szCs w:val="20"/>
        </w:rPr>
        <w:t>k</w:t>
      </w:r>
      <w:r w:rsidRPr="00D40176">
        <w:rPr>
          <w:rFonts w:ascii="Arial" w:hAnsi="Arial" w:cs="Arial"/>
          <w:iCs/>
          <w:sz w:val="20"/>
          <w:szCs w:val="20"/>
        </w:rPr>
        <w:t>ế</w:t>
      </w:r>
      <w:r w:rsidRPr="00D40176">
        <w:rPr>
          <w:rFonts w:ascii="Arial" w:hAnsi="Arial" w:cs="Arial"/>
          <w:iCs/>
          <w:sz w:val="20"/>
          <w:szCs w:val="20"/>
        </w:rPr>
        <w:t>t.”.</w:t>
      </w:r>
    </w:p>
    <w:p w14:paraId="15062A5B" w14:textId="785BEDD6" w:rsidR="002B1027" w:rsidRPr="00D40176" w:rsidRDefault="007E04C2" w:rsidP="006E5ADA">
      <w:pPr>
        <w:adjustRightInd w:val="0"/>
        <w:snapToGrid w:val="0"/>
        <w:spacing w:after="120" w:line="240" w:lineRule="auto"/>
        <w:ind w:firstLine="720"/>
        <w:jc w:val="both"/>
        <w:rPr>
          <w:rFonts w:ascii="Arial" w:hAnsi="Arial" w:cs="Arial"/>
          <w:b/>
          <w:bCs/>
          <w:sz w:val="20"/>
          <w:szCs w:val="20"/>
        </w:rPr>
      </w:pPr>
      <w:r w:rsidRPr="00D40176">
        <w:rPr>
          <w:rFonts w:ascii="Arial" w:hAnsi="Arial" w:cs="Arial"/>
          <w:b/>
          <w:bCs/>
          <w:sz w:val="20"/>
          <w:szCs w:val="20"/>
        </w:rPr>
        <w:t>Đi</w:t>
      </w:r>
      <w:r w:rsidRPr="00D40176">
        <w:rPr>
          <w:rFonts w:ascii="Arial" w:hAnsi="Arial" w:cs="Arial"/>
          <w:b/>
          <w:bCs/>
          <w:sz w:val="20"/>
          <w:szCs w:val="20"/>
        </w:rPr>
        <w:t>ề</w:t>
      </w:r>
      <w:r w:rsidRPr="00D40176">
        <w:rPr>
          <w:rFonts w:ascii="Arial" w:hAnsi="Arial" w:cs="Arial"/>
          <w:b/>
          <w:bCs/>
          <w:sz w:val="20"/>
          <w:szCs w:val="20"/>
        </w:rPr>
        <w:t>u 22. Thay th</w:t>
      </w:r>
      <w:r w:rsidRPr="00D40176">
        <w:rPr>
          <w:rFonts w:ascii="Arial" w:hAnsi="Arial" w:cs="Arial"/>
          <w:b/>
          <w:bCs/>
          <w:sz w:val="20"/>
          <w:szCs w:val="20"/>
        </w:rPr>
        <w:t>ế</w:t>
      </w:r>
      <w:r w:rsidRPr="00D40176">
        <w:rPr>
          <w:rFonts w:ascii="Arial" w:hAnsi="Arial" w:cs="Arial"/>
          <w:b/>
          <w:bCs/>
          <w:sz w:val="20"/>
          <w:szCs w:val="20"/>
        </w:rPr>
        <w:t>, bãi b</w:t>
      </w:r>
      <w:r w:rsidRPr="00D40176">
        <w:rPr>
          <w:rFonts w:ascii="Arial" w:hAnsi="Arial" w:cs="Arial"/>
          <w:b/>
          <w:bCs/>
          <w:sz w:val="20"/>
          <w:szCs w:val="20"/>
        </w:rPr>
        <w:t>ỏ</w:t>
      </w:r>
      <w:r w:rsidRPr="00D40176">
        <w:rPr>
          <w:rFonts w:ascii="Arial" w:hAnsi="Arial" w:cs="Arial"/>
          <w:b/>
          <w:bCs/>
          <w:sz w:val="20"/>
          <w:szCs w:val="20"/>
        </w:rPr>
        <w:t xml:space="preserve"> m</w:t>
      </w:r>
      <w:r w:rsidRPr="00D40176">
        <w:rPr>
          <w:rFonts w:ascii="Arial" w:hAnsi="Arial" w:cs="Arial"/>
          <w:b/>
          <w:bCs/>
          <w:sz w:val="20"/>
          <w:szCs w:val="20"/>
        </w:rPr>
        <w:t>ộ</w:t>
      </w:r>
      <w:r w:rsidRPr="00D40176">
        <w:rPr>
          <w:rFonts w:ascii="Arial" w:hAnsi="Arial" w:cs="Arial"/>
          <w:b/>
          <w:bCs/>
          <w:sz w:val="20"/>
          <w:szCs w:val="20"/>
        </w:rPr>
        <w:t>t s</w:t>
      </w:r>
      <w:r w:rsidRPr="00D40176">
        <w:rPr>
          <w:rFonts w:ascii="Arial" w:hAnsi="Arial" w:cs="Arial"/>
          <w:b/>
          <w:bCs/>
          <w:sz w:val="20"/>
          <w:szCs w:val="20"/>
        </w:rPr>
        <w:t>ố</w:t>
      </w:r>
      <w:r w:rsidRPr="00D40176">
        <w:rPr>
          <w:rFonts w:ascii="Arial" w:hAnsi="Arial" w:cs="Arial"/>
          <w:b/>
          <w:bCs/>
          <w:sz w:val="20"/>
          <w:szCs w:val="20"/>
        </w:rPr>
        <w:t xml:space="preserve"> đi</w:t>
      </w:r>
      <w:r w:rsidRPr="00D40176">
        <w:rPr>
          <w:rFonts w:ascii="Arial" w:hAnsi="Arial" w:cs="Arial"/>
          <w:b/>
          <w:bCs/>
          <w:sz w:val="20"/>
          <w:szCs w:val="20"/>
        </w:rPr>
        <w:t>ề</w:t>
      </w:r>
      <w:r w:rsidRPr="00D40176">
        <w:rPr>
          <w:rFonts w:ascii="Arial" w:hAnsi="Arial" w:cs="Arial"/>
          <w:b/>
          <w:bCs/>
          <w:sz w:val="20"/>
          <w:szCs w:val="20"/>
        </w:rPr>
        <w:t>u, kho</w:t>
      </w:r>
      <w:r w:rsidRPr="00D40176">
        <w:rPr>
          <w:rFonts w:ascii="Arial" w:hAnsi="Arial" w:cs="Arial"/>
          <w:b/>
          <w:bCs/>
          <w:sz w:val="20"/>
          <w:szCs w:val="20"/>
        </w:rPr>
        <w:t>ả</w:t>
      </w:r>
      <w:r w:rsidRPr="00D40176">
        <w:rPr>
          <w:rFonts w:ascii="Arial" w:hAnsi="Arial" w:cs="Arial"/>
          <w:b/>
          <w:bCs/>
          <w:sz w:val="20"/>
          <w:szCs w:val="20"/>
        </w:rPr>
        <w:t>n, đi</w:t>
      </w:r>
      <w:r w:rsidRPr="00D40176">
        <w:rPr>
          <w:rFonts w:ascii="Arial" w:hAnsi="Arial" w:cs="Arial"/>
          <w:b/>
          <w:bCs/>
          <w:sz w:val="20"/>
          <w:szCs w:val="20"/>
        </w:rPr>
        <w:t>ể</w:t>
      </w:r>
      <w:r w:rsidRPr="00D40176">
        <w:rPr>
          <w:rFonts w:ascii="Arial" w:hAnsi="Arial" w:cs="Arial"/>
          <w:b/>
          <w:bCs/>
          <w:sz w:val="20"/>
          <w:szCs w:val="20"/>
        </w:rPr>
        <w:t>m</w:t>
      </w:r>
      <w:r w:rsidRPr="00D40176">
        <w:rPr>
          <w:rFonts w:ascii="Arial" w:hAnsi="Arial" w:cs="Arial"/>
          <w:b/>
          <w:bCs/>
          <w:sz w:val="20"/>
          <w:szCs w:val="20"/>
        </w:rPr>
        <w:t>, c</w:t>
      </w:r>
      <w:r w:rsidRPr="00D40176">
        <w:rPr>
          <w:rFonts w:ascii="Arial" w:hAnsi="Arial" w:cs="Arial"/>
          <w:b/>
          <w:bCs/>
          <w:sz w:val="20"/>
          <w:szCs w:val="20"/>
        </w:rPr>
        <w:t>ụ</w:t>
      </w:r>
      <w:r w:rsidRPr="00D40176">
        <w:rPr>
          <w:rFonts w:ascii="Arial" w:hAnsi="Arial" w:cs="Arial"/>
          <w:b/>
          <w:bCs/>
          <w:sz w:val="20"/>
          <w:szCs w:val="20"/>
        </w:rPr>
        <w:t>m t</w:t>
      </w:r>
      <w:r w:rsidRPr="00D40176">
        <w:rPr>
          <w:rFonts w:ascii="Arial" w:hAnsi="Arial" w:cs="Arial"/>
          <w:b/>
          <w:bCs/>
          <w:sz w:val="20"/>
          <w:szCs w:val="20"/>
        </w:rPr>
        <w:t>ừ</w:t>
      </w:r>
      <w:r w:rsidRPr="00D40176">
        <w:rPr>
          <w:rFonts w:ascii="Arial" w:hAnsi="Arial" w:cs="Arial"/>
          <w:b/>
          <w:bCs/>
          <w:sz w:val="20"/>
          <w:szCs w:val="20"/>
        </w:rPr>
        <w:t xml:space="preserve"> t</w:t>
      </w:r>
      <w:r w:rsidRPr="00D40176">
        <w:rPr>
          <w:rFonts w:ascii="Arial" w:hAnsi="Arial" w:cs="Arial"/>
          <w:b/>
          <w:bCs/>
          <w:sz w:val="20"/>
          <w:szCs w:val="20"/>
        </w:rPr>
        <w:t>ạ</w:t>
      </w:r>
      <w:r w:rsidRPr="00D40176">
        <w:rPr>
          <w:rFonts w:ascii="Arial" w:hAnsi="Arial" w:cs="Arial"/>
          <w:b/>
          <w:bCs/>
          <w:sz w:val="20"/>
          <w:szCs w:val="20"/>
        </w:rPr>
        <w:t>i Ngh</w:t>
      </w:r>
      <w:r w:rsidRPr="00D40176">
        <w:rPr>
          <w:rFonts w:ascii="Arial" w:hAnsi="Arial" w:cs="Arial"/>
          <w:b/>
          <w:bCs/>
          <w:sz w:val="20"/>
          <w:szCs w:val="20"/>
        </w:rPr>
        <w:t>ị</w:t>
      </w:r>
      <w:r w:rsidRPr="00D40176">
        <w:rPr>
          <w:rFonts w:ascii="Arial" w:hAnsi="Arial" w:cs="Arial"/>
          <w:b/>
          <w:bCs/>
          <w:sz w:val="20"/>
          <w:szCs w:val="20"/>
        </w:rPr>
        <w:t xml:space="preserve"> đ</w:t>
      </w:r>
      <w:r w:rsidRPr="00D40176">
        <w:rPr>
          <w:rFonts w:ascii="Arial" w:hAnsi="Arial" w:cs="Arial"/>
          <w:b/>
          <w:bCs/>
          <w:sz w:val="20"/>
          <w:szCs w:val="20"/>
        </w:rPr>
        <w:t>ị</w:t>
      </w:r>
      <w:r w:rsidRPr="00D40176">
        <w:rPr>
          <w:rFonts w:ascii="Arial" w:hAnsi="Arial" w:cs="Arial"/>
          <w:b/>
          <w:bCs/>
          <w:sz w:val="20"/>
          <w:szCs w:val="20"/>
        </w:rPr>
        <w:t>nh s</w:t>
      </w:r>
      <w:r w:rsidRPr="00D40176">
        <w:rPr>
          <w:rFonts w:ascii="Arial" w:hAnsi="Arial" w:cs="Arial"/>
          <w:b/>
          <w:bCs/>
          <w:sz w:val="20"/>
          <w:szCs w:val="20"/>
        </w:rPr>
        <w:t>ố</w:t>
      </w:r>
      <w:r w:rsidRPr="00D40176">
        <w:rPr>
          <w:rFonts w:ascii="Arial" w:hAnsi="Arial" w:cs="Arial"/>
          <w:b/>
          <w:bCs/>
          <w:sz w:val="20"/>
          <w:szCs w:val="20"/>
        </w:rPr>
        <w:t xml:space="preserve"> 44/2024/NĐ-CP </w:t>
      </w:r>
    </w:p>
    <w:p w14:paraId="28939A2F" w14:textId="77777777" w:rsidR="002B1027" w:rsidRPr="00D40176" w:rsidRDefault="007E04C2" w:rsidP="006E5ADA">
      <w:pPr>
        <w:adjustRightInd w:val="0"/>
        <w:snapToGrid w:val="0"/>
        <w:spacing w:after="120" w:line="240" w:lineRule="auto"/>
        <w:ind w:firstLine="720"/>
        <w:jc w:val="both"/>
        <w:rPr>
          <w:rFonts w:ascii="Arial" w:hAnsi="Arial" w:cs="Arial"/>
          <w:sz w:val="20"/>
          <w:szCs w:val="20"/>
        </w:rPr>
      </w:pPr>
      <w:r w:rsidRPr="00D40176">
        <w:rPr>
          <w:rFonts w:ascii="Arial" w:hAnsi="Arial" w:cs="Arial"/>
          <w:sz w:val="20"/>
          <w:szCs w:val="20"/>
        </w:rPr>
        <w:t>1. Thay th</w:t>
      </w:r>
      <w:r w:rsidRPr="00D40176">
        <w:rPr>
          <w:rFonts w:ascii="Arial" w:hAnsi="Arial" w:cs="Arial"/>
          <w:sz w:val="20"/>
          <w:szCs w:val="20"/>
        </w:rPr>
        <w:t>ế</w:t>
      </w:r>
      <w:r w:rsidRPr="00D40176">
        <w:rPr>
          <w:rFonts w:ascii="Arial" w:hAnsi="Arial" w:cs="Arial"/>
          <w:sz w:val="20"/>
          <w:szCs w:val="20"/>
        </w:rPr>
        <w:t xml:space="preserve"> c</w:t>
      </w:r>
      <w:r w:rsidRPr="00D40176">
        <w:rPr>
          <w:rFonts w:ascii="Arial" w:hAnsi="Arial" w:cs="Arial"/>
          <w:sz w:val="20"/>
          <w:szCs w:val="20"/>
        </w:rPr>
        <w:t>ụ</w:t>
      </w:r>
      <w:r w:rsidRPr="00D40176">
        <w:rPr>
          <w:rFonts w:ascii="Arial" w:hAnsi="Arial" w:cs="Arial"/>
          <w:sz w:val="20"/>
          <w:szCs w:val="20"/>
        </w:rPr>
        <w:t>m t</w:t>
      </w:r>
      <w:r w:rsidRPr="00D40176">
        <w:rPr>
          <w:rFonts w:ascii="Arial" w:hAnsi="Arial" w:cs="Arial"/>
          <w:sz w:val="20"/>
          <w:szCs w:val="20"/>
        </w:rPr>
        <w:t>ừ</w:t>
      </w:r>
      <w:r w:rsidRPr="00D40176">
        <w:rPr>
          <w:rFonts w:ascii="Arial" w:hAnsi="Arial" w:cs="Arial"/>
          <w:sz w:val="20"/>
          <w:szCs w:val="20"/>
        </w:rPr>
        <w:t xml:space="preserve"> “B</w:t>
      </w:r>
      <w:r w:rsidRPr="00D40176">
        <w:rPr>
          <w:rFonts w:ascii="Arial" w:hAnsi="Arial" w:cs="Arial"/>
          <w:sz w:val="20"/>
          <w:szCs w:val="20"/>
        </w:rPr>
        <w:t>ộ</w:t>
      </w:r>
      <w:r w:rsidRPr="00D40176">
        <w:rPr>
          <w:rFonts w:ascii="Arial" w:hAnsi="Arial" w:cs="Arial"/>
          <w:sz w:val="20"/>
          <w:szCs w:val="20"/>
        </w:rPr>
        <w:t xml:space="preserve"> Giao thông v</w:t>
      </w:r>
      <w:r w:rsidRPr="00D40176">
        <w:rPr>
          <w:rFonts w:ascii="Arial" w:hAnsi="Arial" w:cs="Arial"/>
          <w:sz w:val="20"/>
          <w:szCs w:val="20"/>
        </w:rPr>
        <w:t>ậ</w:t>
      </w:r>
      <w:r w:rsidRPr="00D40176">
        <w:rPr>
          <w:rFonts w:ascii="Arial" w:hAnsi="Arial" w:cs="Arial"/>
          <w:sz w:val="20"/>
          <w:szCs w:val="20"/>
        </w:rPr>
        <w:t>n t</w:t>
      </w:r>
      <w:r w:rsidRPr="00D40176">
        <w:rPr>
          <w:rFonts w:ascii="Arial" w:hAnsi="Arial" w:cs="Arial"/>
          <w:sz w:val="20"/>
          <w:szCs w:val="20"/>
        </w:rPr>
        <w:t>ả</w:t>
      </w:r>
      <w:r w:rsidRPr="00D40176">
        <w:rPr>
          <w:rFonts w:ascii="Arial" w:hAnsi="Arial" w:cs="Arial"/>
          <w:sz w:val="20"/>
          <w:szCs w:val="20"/>
        </w:rPr>
        <w:t>i” thành “B</w:t>
      </w:r>
      <w:r w:rsidRPr="00D40176">
        <w:rPr>
          <w:rFonts w:ascii="Arial" w:hAnsi="Arial" w:cs="Arial"/>
          <w:sz w:val="20"/>
          <w:szCs w:val="20"/>
        </w:rPr>
        <w:t>ộ</w:t>
      </w:r>
      <w:r w:rsidRPr="00D40176">
        <w:rPr>
          <w:rFonts w:ascii="Arial" w:hAnsi="Arial" w:cs="Arial"/>
          <w:sz w:val="20"/>
          <w:szCs w:val="20"/>
        </w:rPr>
        <w:t xml:space="preserve"> Xây d</w:t>
      </w:r>
      <w:r w:rsidRPr="00D40176">
        <w:rPr>
          <w:rFonts w:ascii="Arial" w:hAnsi="Arial" w:cs="Arial"/>
          <w:sz w:val="20"/>
          <w:szCs w:val="20"/>
        </w:rPr>
        <w:t>ự</w:t>
      </w:r>
      <w:r w:rsidRPr="00D40176">
        <w:rPr>
          <w:rFonts w:ascii="Arial" w:hAnsi="Arial" w:cs="Arial"/>
          <w:sz w:val="20"/>
          <w:szCs w:val="20"/>
        </w:rPr>
        <w:t>ng” t</w:t>
      </w:r>
      <w:r w:rsidRPr="00D40176">
        <w:rPr>
          <w:rFonts w:ascii="Arial" w:hAnsi="Arial" w:cs="Arial"/>
          <w:sz w:val="20"/>
          <w:szCs w:val="20"/>
        </w:rPr>
        <w:t>ạ</w:t>
      </w:r>
      <w:r w:rsidRPr="00D40176">
        <w:rPr>
          <w:rFonts w:ascii="Arial" w:hAnsi="Arial" w:cs="Arial"/>
          <w:sz w:val="20"/>
          <w:szCs w:val="20"/>
        </w:rPr>
        <w:t>i toàn b</w:t>
      </w:r>
      <w:r w:rsidRPr="00D40176">
        <w:rPr>
          <w:rFonts w:ascii="Arial" w:hAnsi="Arial" w:cs="Arial"/>
          <w:sz w:val="20"/>
          <w:szCs w:val="20"/>
        </w:rPr>
        <w:t>ộ</w:t>
      </w:r>
      <w:r w:rsidRPr="00D40176">
        <w:rPr>
          <w:rFonts w:ascii="Arial" w:hAnsi="Arial" w:cs="Arial"/>
          <w:sz w:val="20"/>
          <w:szCs w:val="20"/>
        </w:rPr>
        <w:t xml:space="preserve"> Ngh</w:t>
      </w:r>
      <w:r w:rsidRPr="00D40176">
        <w:rPr>
          <w:rFonts w:ascii="Arial" w:hAnsi="Arial" w:cs="Arial"/>
          <w:sz w:val="20"/>
          <w:szCs w:val="20"/>
        </w:rPr>
        <w:t>ị</w:t>
      </w:r>
      <w:r w:rsidRPr="00D40176">
        <w:rPr>
          <w:rFonts w:ascii="Arial" w:hAnsi="Arial" w:cs="Arial"/>
          <w:sz w:val="20"/>
          <w:szCs w:val="20"/>
        </w:rPr>
        <w:t xml:space="preserve"> đ</w:t>
      </w:r>
      <w:r w:rsidRPr="00D40176">
        <w:rPr>
          <w:rFonts w:ascii="Arial" w:hAnsi="Arial" w:cs="Arial"/>
          <w:sz w:val="20"/>
          <w:szCs w:val="20"/>
        </w:rPr>
        <w:t>ị</w:t>
      </w:r>
      <w:r w:rsidRPr="00D40176">
        <w:rPr>
          <w:rFonts w:ascii="Arial" w:hAnsi="Arial" w:cs="Arial"/>
          <w:sz w:val="20"/>
          <w:szCs w:val="20"/>
        </w:rPr>
        <w:t>nh s</w:t>
      </w:r>
      <w:r w:rsidRPr="00D40176">
        <w:rPr>
          <w:rFonts w:ascii="Arial" w:hAnsi="Arial" w:cs="Arial"/>
          <w:sz w:val="20"/>
          <w:szCs w:val="20"/>
        </w:rPr>
        <w:t>ố</w:t>
      </w:r>
      <w:r w:rsidRPr="00D40176">
        <w:rPr>
          <w:rFonts w:ascii="Arial" w:hAnsi="Arial" w:cs="Arial"/>
          <w:sz w:val="20"/>
          <w:szCs w:val="20"/>
        </w:rPr>
        <w:t xml:space="preserve"> 44/2024/NĐ-CP.</w:t>
      </w:r>
    </w:p>
    <w:p w14:paraId="418ECE99" w14:textId="77777777" w:rsidR="002B1027" w:rsidRPr="00D40176" w:rsidRDefault="007E04C2" w:rsidP="006E5ADA">
      <w:pPr>
        <w:adjustRightInd w:val="0"/>
        <w:snapToGrid w:val="0"/>
        <w:spacing w:after="120" w:line="240" w:lineRule="auto"/>
        <w:ind w:firstLine="720"/>
        <w:jc w:val="both"/>
        <w:rPr>
          <w:rFonts w:ascii="Arial" w:hAnsi="Arial" w:cs="Arial"/>
          <w:sz w:val="20"/>
          <w:szCs w:val="20"/>
        </w:rPr>
      </w:pPr>
      <w:r w:rsidRPr="00D40176">
        <w:rPr>
          <w:rFonts w:ascii="Arial" w:hAnsi="Arial" w:cs="Arial"/>
          <w:sz w:val="20"/>
          <w:szCs w:val="20"/>
        </w:rPr>
        <w:t>2. Thay th</w:t>
      </w:r>
      <w:r w:rsidRPr="00D40176">
        <w:rPr>
          <w:rFonts w:ascii="Arial" w:hAnsi="Arial" w:cs="Arial"/>
          <w:sz w:val="20"/>
          <w:szCs w:val="20"/>
        </w:rPr>
        <w:t>ế</w:t>
      </w:r>
      <w:r w:rsidRPr="00D40176">
        <w:rPr>
          <w:rFonts w:ascii="Arial" w:hAnsi="Arial" w:cs="Arial"/>
          <w:sz w:val="20"/>
          <w:szCs w:val="20"/>
        </w:rPr>
        <w:t xml:space="preserve"> c</w:t>
      </w:r>
      <w:r w:rsidRPr="00D40176">
        <w:rPr>
          <w:rFonts w:ascii="Arial" w:hAnsi="Arial" w:cs="Arial"/>
          <w:sz w:val="20"/>
          <w:szCs w:val="20"/>
        </w:rPr>
        <w:t>ụ</w:t>
      </w:r>
      <w:r w:rsidRPr="00D40176">
        <w:rPr>
          <w:rFonts w:ascii="Arial" w:hAnsi="Arial" w:cs="Arial"/>
          <w:sz w:val="20"/>
          <w:szCs w:val="20"/>
        </w:rPr>
        <w:t>m t</w:t>
      </w:r>
      <w:r w:rsidRPr="00D40176">
        <w:rPr>
          <w:rFonts w:ascii="Arial" w:hAnsi="Arial" w:cs="Arial"/>
          <w:sz w:val="20"/>
          <w:szCs w:val="20"/>
        </w:rPr>
        <w:t>ừ</w:t>
      </w:r>
      <w:r w:rsidRPr="00D40176">
        <w:rPr>
          <w:rFonts w:ascii="Arial" w:hAnsi="Arial" w:cs="Arial"/>
          <w:sz w:val="20"/>
          <w:szCs w:val="20"/>
        </w:rPr>
        <w:t xml:space="preserve"> “tài s</w:t>
      </w:r>
      <w:r w:rsidRPr="00D40176">
        <w:rPr>
          <w:rFonts w:ascii="Arial" w:hAnsi="Arial" w:cs="Arial"/>
          <w:sz w:val="20"/>
          <w:szCs w:val="20"/>
        </w:rPr>
        <w:t>ả</w:t>
      </w:r>
      <w:r w:rsidRPr="00D40176">
        <w:rPr>
          <w:rFonts w:ascii="Arial" w:hAnsi="Arial" w:cs="Arial"/>
          <w:sz w:val="20"/>
          <w:szCs w:val="20"/>
        </w:rPr>
        <w:t>n k</w:t>
      </w:r>
      <w:r w:rsidRPr="00D40176">
        <w:rPr>
          <w:rFonts w:ascii="Arial" w:hAnsi="Arial" w:cs="Arial"/>
          <w:sz w:val="20"/>
          <w:szCs w:val="20"/>
        </w:rPr>
        <w:t>ế</w:t>
      </w:r>
      <w:r w:rsidRPr="00D40176">
        <w:rPr>
          <w:rFonts w:ascii="Arial" w:hAnsi="Arial" w:cs="Arial"/>
          <w:sz w:val="20"/>
          <w:szCs w:val="20"/>
        </w:rPr>
        <w:t>t c</w:t>
      </w:r>
      <w:r w:rsidRPr="00D40176">
        <w:rPr>
          <w:rFonts w:ascii="Arial" w:hAnsi="Arial" w:cs="Arial"/>
          <w:sz w:val="20"/>
          <w:szCs w:val="20"/>
        </w:rPr>
        <w:t>ấ</w:t>
      </w:r>
      <w:r w:rsidRPr="00D40176">
        <w:rPr>
          <w:rFonts w:ascii="Arial" w:hAnsi="Arial" w:cs="Arial"/>
          <w:sz w:val="20"/>
          <w:szCs w:val="20"/>
        </w:rPr>
        <w:t>u h</w:t>
      </w:r>
      <w:r w:rsidRPr="00D40176">
        <w:rPr>
          <w:rFonts w:ascii="Arial" w:hAnsi="Arial" w:cs="Arial"/>
          <w:sz w:val="20"/>
          <w:szCs w:val="20"/>
        </w:rPr>
        <w:t>ạ</w:t>
      </w:r>
      <w:r w:rsidRPr="00D40176">
        <w:rPr>
          <w:rFonts w:ascii="Arial" w:hAnsi="Arial" w:cs="Arial"/>
          <w:sz w:val="20"/>
          <w:szCs w:val="20"/>
        </w:rPr>
        <w:t xml:space="preserve"> t</w:t>
      </w:r>
      <w:r w:rsidRPr="00D40176">
        <w:rPr>
          <w:rFonts w:ascii="Arial" w:hAnsi="Arial" w:cs="Arial"/>
          <w:sz w:val="20"/>
          <w:szCs w:val="20"/>
        </w:rPr>
        <w:t>ầ</w:t>
      </w:r>
      <w:r w:rsidRPr="00D40176">
        <w:rPr>
          <w:rFonts w:ascii="Arial" w:hAnsi="Arial" w:cs="Arial"/>
          <w:sz w:val="20"/>
          <w:szCs w:val="20"/>
        </w:rPr>
        <w:t>ng giao thông đư</w:t>
      </w:r>
      <w:r w:rsidRPr="00D40176">
        <w:rPr>
          <w:rFonts w:ascii="Arial" w:hAnsi="Arial" w:cs="Arial"/>
          <w:sz w:val="20"/>
          <w:szCs w:val="20"/>
        </w:rPr>
        <w:t>ờ</w:t>
      </w:r>
      <w:r w:rsidRPr="00D40176">
        <w:rPr>
          <w:rFonts w:ascii="Arial" w:hAnsi="Arial" w:cs="Arial"/>
          <w:sz w:val="20"/>
          <w:szCs w:val="20"/>
        </w:rPr>
        <w:t>ng b</w:t>
      </w:r>
      <w:r w:rsidRPr="00D40176">
        <w:rPr>
          <w:rFonts w:ascii="Arial" w:hAnsi="Arial" w:cs="Arial"/>
          <w:sz w:val="20"/>
          <w:szCs w:val="20"/>
        </w:rPr>
        <w:t>ộ</w:t>
      </w:r>
      <w:r w:rsidRPr="00D40176">
        <w:rPr>
          <w:rFonts w:ascii="Arial" w:hAnsi="Arial" w:cs="Arial"/>
          <w:sz w:val="20"/>
          <w:szCs w:val="20"/>
        </w:rPr>
        <w:t>” thành “tài s</w:t>
      </w:r>
      <w:r w:rsidRPr="00D40176">
        <w:rPr>
          <w:rFonts w:ascii="Arial" w:hAnsi="Arial" w:cs="Arial"/>
          <w:sz w:val="20"/>
          <w:szCs w:val="20"/>
        </w:rPr>
        <w:t>ả</w:t>
      </w:r>
      <w:r w:rsidRPr="00D40176">
        <w:rPr>
          <w:rFonts w:ascii="Arial" w:hAnsi="Arial" w:cs="Arial"/>
          <w:sz w:val="20"/>
          <w:szCs w:val="20"/>
        </w:rPr>
        <w:t>n k</w:t>
      </w:r>
      <w:r w:rsidRPr="00D40176">
        <w:rPr>
          <w:rFonts w:ascii="Arial" w:hAnsi="Arial" w:cs="Arial"/>
          <w:sz w:val="20"/>
          <w:szCs w:val="20"/>
        </w:rPr>
        <w:t>ế</w:t>
      </w:r>
      <w:r w:rsidRPr="00D40176">
        <w:rPr>
          <w:rFonts w:ascii="Arial" w:hAnsi="Arial" w:cs="Arial"/>
          <w:sz w:val="20"/>
          <w:szCs w:val="20"/>
        </w:rPr>
        <w:t>t c</w:t>
      </w:r>
      <w:r w:rsidRPr="00D40176">
        <w:rPr>
          <w:rFonts w:ascii="Arial" w:hAnsi="Arial" w:cs="Arial"/>
          <w:sz w:val="20"/>
          <w:szCs w:val="20"/>
        </w:rPr>
        <w:t>ấ</w:t>
      </w:r>
      <w:r w:rsidRPr="00D40176">
        <w:rPr>
          <w:rFonts w:ascii="Arial" w:hAnsi="Arial" w:cs="Arial"/>
          <w:sz w:val="20"/>
          <w:szCs w:val="20"/>
        </w:rPr>
        <w:t>u h</w:t>
      </w:r>
      <w:r w:rsidRPr="00D40176">
        <w:rPr>
          <w:rFonts w:ascii="Arial" w:hAnsi="Arial" w:cs="Arial"/>
          <w:sz w:val="20"/>
          <w:szCs w:val="20"/>
        </w:rPr>
        <w:t>ạ</w:t>
      </w:r>
      <w:r w:rsidRPr="00D40176">
        <w:rPr>
          <w:rFonts w:ascii="Arial" w:hAnsi="Arial" w:cs="Arial"/>
          <w:sz w:val="20"/>
          <w:szCs w:val="20"/>
        </w:rPr>
        <w:t xml:space="preserve"> t</w:t>
      </w:r>
      <w:r w:rsidRPr="00D40176">
        <w:rPr>
          <w:rFonts w:ascii="Arial" w:hAnsi="Arial" w:cs="Arial"/>
          <w:sz w:val="20"/>
          <w:szCs w:val="20"/>
        </w:rPr>
        <w:t>ầ</w:t>
      </w:r>
      <w:r w:rsidRPr="00D40176">
        <w:rPr>
          <w:rFonts w:ascii="Arial" w:hAnsi="Arial" w:cs="Arial"/>
          <w:sz w:val="20"/>
          <w:szCs w:val="20"/>
        </w:rPr>
        <w:t>ng đư</w:t>
      </w:r>
      <w:r w:rsidRPr="00D40176">
        <w:rPr>
          <w:rFonts w:ascii="Arial" w:hAnsi="Arial" w:cs="Arial"/>
          <w:sz w:val="20"/>
          <w:szCs w:val="20"/>
        </w:rPr>
        <w:t>ờ</w:t>
      </w:r>
      <w:r w:rsidRPr="00D40176">
        <w:rPr>
          <w:rFonts w:ascii="Arial" w:hAnsi="Arial" w:cs="Arial"/>
          <w:sz w:val="20"/>
          <w:szCs w:val="20"/>
        </w:rPr>
        <w:t>ng b</w:t>
      </w:r>
      <w:r w:rsidRPr="00D40176">
        <w:rPr>
          <w:rFonts w:ascii="Arial" w:hAnsi="Arial" w:cs="Arial"/>
          <w:sz w:val="20"/>
          <w:szCs w:val="20"/>
        </w:rPr>
        <w:t>ộ</w:t>
      </w:r>
      <w:r w:rsidRPr="00D40176">
        <w:rPr>
          <w:rFonts w:ascii="Arial" w:hAnsi="Arial" w:cs="Arial"/>
          <w:sz w:val="20"/>
          <w:szCs w:val="20"/>
        </w:rPr>
        <w:t>” t</w:t>
      </w:r>
      <w:r w:rsidRPr="00D40176">
        <w:rPr>
          <w:rFonts w:ascii="Arial" w:hAnsi="Arial" w:cs="Arial"/>
          <w:sz w:val="20"/>
          <w:szCs w:val="20"/>
        </w:rPr>
        <w:t>ạ</w:t>
      </w:r>
      <w:r w:rsidRPr="00D40176">
        <w:rPr>
          <w:rFonts w:ascii="Arial" w:hAnsi="Arial" w:cs="Arial"/>
          <w:sz w:val="20"/>
          <w:szCs w:val="20"/>
        </w:rPr>
        <w:t>i to</w:t>
      </w:r>
      <w:r w:rsidRPr="00D40176">
        <w:rPr>
          <w:rFonts w:ascii="Arial" w:hAnsi="Arial" w:cs="Arial"/>
          <w:sz w:val="20"/>
          <w:szCs w:val="20"/>
        </w:rPr>
        <w:t>àn b</w:t>
      </w:r>
      <w:r w:rsidRPr="00D40176">
        <w:rPr>
          <w:rFonts w:ascii="Arial" w:hAnsi="Arial" w:cs="Arial"/>
          <w:sz w:val="20"/>
          <w:szCs w:val="20"/>
        </w:rPr>
        <w:t>ộ</w:t>
      </w:r>
      <w:r w:rsidRPr="00D40176">
        <w:rPr>
          <w:rFonts w:ascii="Arial" w:hAnsi="Arial" w:cs="Arial"/>
          <w:sz w:val="20"/>
          <w:szCs w:val="20"/>
        </w:rPr>
        <w:t xml:space="preserve"> Ngh</w:t>
      </w:r>
      <w:r w:rsidRPr="00D40176">
        <w:rPr>
          <w:rFonts w:ascii="Arial" w:hAnsi="Arial" w:cs="Arial"/>
          <w:sz w:val="20"/>
          <w:szCs w:val="20"/>
        </w:rPr>
        <w:t>ị</w:t>
      </w:r>
      <w:r w:rsidRPr="00D40176">
        <w:rPr>
          <w:rFonts w:ascii="Arial" w:hAnsi="Arial" w:cs="Arial"/>
          <w:sz w:val="20"/>
          <w:szCs w:val="20"/>
        </w:rPr>
        <w:t xml:space="preserve"> đ</w:t>
      </w:r>
      <w:r w:rsidRPr="00D40176">
        <w:rPr>
          <w:rFonts w:ascii="Arial" w:hAnsi="Arial" w:cs="Arial"/>
          <w:sz w:val="20"/>
          <w:szCs w:val="20"/>
        </w:rPr>
        <w:t>ị</w:t>
      </w:r>
      <w:r w:rsidRPr="00D40176">
        <w:rPr>
          <w:rFonts w:ascii="Arial" w:hAnsi="Arial" w:cs="Arial"/>
          <w:sz w:val="20"/>
          <w:szCs w:val="20"/>
        </w:rPr>
        <w:t>nh s</w:t>
      </w:r>
      <w:r w:rsidRPr="00D40176">
        <w:rPr>
          <w:rFonts w:ascii="Arial" w:hAnsi="Arial" w:cs="Arial"/>
          <w:sz w:val="20"/>
          <w:szCs w:val="20"/>
        </w:rPr>
        <w:t>ố</w:t>
      </w:r>
      <w:r w:rsidRPr="00D40176">
        <w:rPr>
          <w:rFonts w:ascii="Arial" w:hAnsi="Arial" w:cs="Arial"/>
          <w:sz w:val="20"/>
          <w:szCs w:val="20"/>
        </w:rPr>
        <w:t xml:space="preserve"> 44/2024/NĐ-CP.</w:t>
      </w:r>
    </w:p>
    <w:p w14:paraId="1E988F0A" w14:textId="77777777" w:rsidR="002B1027" w:rsidRPr="00D40176" w:rsidRDefault="007E04C2" w:rsidP="006E5ADA">
      <w:pPr>
        <w:adjustRightInd w:val="0"/>
        <w:snapToGrid w:val="0"/>
        <w:spacing w:after="120" w:line="240" w:lineRule="auto"/>
        <w:ind w:firstLine="720"/>
        <w:jc w:val="both"/>
        <w:rPr>
          <w:rFonts w:ascii="Arial" w:hAnsi="Arial" w:cs="Arial"/>
          <w:sz w:val="20"/>
          <w:szCs w:val="20"/>
        </w:rPr>
      </w:pPr>
      <w:r w:rsidRPr="00D40176">
        <w:rPr>
          <w:rFonts w:ascii="Arial" w:hAnsi="Arial" w:cs="Arial"/>
          <w:sz w:val="20"/>
          <w:szCs w:val="20"/>
        </w:rPr>
        <w:t>3. Thay th</w:t>
      </w:r>
      <w:r w:rsidRPr="00D40176">
        <w:rPr>
          <w:rFonts w:ascii="Arial" w:hAnsi="Arial" w:cs="Arial"/>
          <w:sz w:val="20"/>
          <w:szCs w:val="20"/>
        </w:rPr>
        <w:t>ế</w:t>
      </w:r>
      <w:r w:rsidRPr="00D40176">
        <w:rPr>
          <w:rFonts w:ascii="Arial" w:hAnsi="Arial" w:cs="Arial"/>
          <w:sz w:val="20"/>
          <w:szCs w:val="20"/>
        </w:rPr>
        <w:t xml:space="preserve"> c</w:t>
      </w:r>
      <w:r w:rsidRPr="00D40176">
        <w:rPr>
          <w:rFonts w:ascii="Arial" w:hAnsi="Arial" w:cs="Arial"/>
          <w:sz w:val="20"/>
          <w:szCs w:val="20"/>
        </w:rPr>
        <w:t>ụ</w:t>
      </w:r>
      <w:r w:rsidRPr="00D40176">
        <w:rPr>
          <w:rFonts w:ascii="Arial" w:hAnsi="Arial" w:cs="Arial"/>
          <w:sz w:val="20"/>
          <w:szCs w:val="20"/>
        </w:rPr>
        <w:t>m t</w:t>
      </w:r>
      <w:r w:rsidRPr="00D40176">
        <w:rPr>
          <w:rFonts w:ascii="Arial" w:hAnsi="Arial" w:cs="Arial"/>
          <w:sz w:val="20"/>
          <w:szCs w:val="20"/>
        </w:rPr>
        <w:t>ừ</w:t>
      </w:r>
      <w:r w:rsidRPr="00D40176">
        <w:rPr>
          <w:rFonts w:ascii="Arial" w:hAnsi="Arial" w:cs="Arial"/>
          <w:sz w:val="20"/>
          <w:szCs w:val="20"/>
        </w:rPr>
        <w:t xml:space="preserve"> “pháp lu</w:t>
      </w:r>
      <w:r w:rsidRPr="00D40176">
        <w:rPr>
          <w:rFonts w:ascii="Arial" w:hAnsi="Arial" w:cs="Arial"/>
          <w:sz w:val="20"/>
          <w:szCs w:val="20"/>
        </w:rPr>
        <w:t>ậ</w:t>
      </w:r>
      <w:r w:rsidRPr="00D40176">
        <w:rPr>
          <w:rFonts w:ascii="Arial" w:hAnsi="Arial" w:cs="Arial"/>
          <w:sz w:val="20"/>
          <w:szCs w:val="20"/>
        </w:rPr>
        <w:t>t giao thông đư</w:t>
      </w:r>
      <w:r w:rsidRPr="00D40176">
        <w:rPr>
          <w:rFonts w:ascii="Arial" w:hAnsi="Arial" w:cs="Arial"/>
          <w:sz w:val="20"/>
          <w:szCs w:val="20"/>
        </w:rPr>
        <w:t>ờ</w:t>
      </w:r>
      <w:r w:rsidRPr="00D40176">
        <w:rPr>
          <w:rFonts w:ascii="Arial" w:hAnsi="Arial" w:cs="Arial"/>
          <w:sz w:val="20"/>
          <w:szCs w:val="20"/>
        </w:rPr>
        <w:t>ng b</w:t>
      </w:r>
      <w:r w:rsidRPr="00D40176">
        <w:rPr>
          <w:rFonts w:ascii="Arial" w:hAnsi="Arial" w:cs="Arial"/>
          <w:sz w:val="20"/>
          <w:szCs w:val="20"/>
        </w:rPr>
        <w:t>ộ</w:t>
      </w:r>
      <w:r w:rsidRPr="00D40176">
        <w:rPr>
          <w:rFonts w:ascii="Arial" w:hAnsi="Arial" w:cs="Arial"/>
          <w:sz w:val="20"/>
          <w:szCs w:val="20"/>
        </w:rPr>
        <w:t>”, “pháp lu</w:t>
      </w:r>
      <w:r w:rsidRPr="00D40176">
        <w:rPr>
          <w:rFonts w:ascii="Arial" w:hAnsi="Arial" w:cs="Arial"/>
          <w:sz w:val="20"/>
          <w:szCs w:val="20"/>
        </w:rPr>
        <w:t>ậ</w:t>
      </w:r>
      <w:r w:rsidRPr="00D40176">
        <w:rPr>
          <w:rFonts w:ascii="Arial" w:hAnsi="Arial" w:cs="Arial"/>
          <w:sz w:val="20"/>
          <w:szCs w:val="20"/>
        </w:rPr>
        <w:t>t v</w:t>
      </w:r>
      <w:r w:rsidRPr="00D40176">
        <w:rPr>
          <w:rFonts w:ascii="Arial" w:hAnsi="Arial" w:cs="Arial"/>
          <w:sz w:val="20"/>
          <w:szCs w:val="20"/>
        </w:rPr>
        <w:t>ề</w:t>
      </w:r>
      <w:r w:rsidRPr="00D40176">
        <w:rPr>
          <w:rFonts w:ascii="Arial" w:hAnsi="Arial" w:cs="Arial"/>
          <w:sz w:val="20"/>
          <w:szCs w:val="20"/>
        </w:rPr>
        <w:t xml:space="preserve"> giao thông đư</w:t>
      </w:r>
      <w:r w:rsidRPr="00D40176">
        <w:rPr>
          <w:rFonts w:ascii="Arial" w:hAnsi="Arial" w:cs="Arial"/>
          <w:sz w:val="20"/>
          <w:szCs w:val="20"/>
        </w:rPr>
        <w:t>ờ</w:t>
      </w:r>
      <w:r w:rsidRPr="00D40176">
        <w:rPr>
          <w:rFonts w:ascii="Arial" w:hAnsi="Arial" w:cs="Arial"/>
          <w:sz w:val="20"/>
          <w:szCs w:val="20"/>
        </w:rPr>
        <w:t>ng b</w:t>
      </w:r>
      <w:r w:rsidRPr="00D40176">
        <w:rPr>
          <w:rFonts w:ascii="Arial" w:hAnsi="Arial" w:cs="Arial"/>
          <w:sz w:val="20"/>
          <w:szCs w:val="20"/>
        </w:rPr>
        <w:t>ộ</w:t>
      </w:r>
      <w:r w:rsidRPr="00D40176">
        <w:rPr>
          <w:rFonts w:ascii="Arial" w:hAnsi="Arial" w:cs="Arial"/>
          <w:sz w:val="20"/>
          <w:szCs w:val="20"/>
        </w:rPr>
        <w:t>” thành “pháp lu</w:t>
      </w:r>
      <w:r w:rsidRPr="00D40176">
        <w:rPr>
          <w:rFonts w:ascii="Arial" w:hAnsi="Arial" w:cs="Arial"/>
          <w:sz w:val="20"/>
          <w:szCs w:val="20"/>
        </w:rPr>
        <w:t>ậ</w:t>
      </w:r>
      <w:r w:rsidRPr="00D40176">
        <w:rPr>
          <w:rFonts w:ascii="Arial" w:hAnsi="Arial" w:cs="Arial"/>
          <w:sz w:val="20"/>
          <w:szCs w:val="20"/>
        </w:rPr>
        <w:t>t v</w:t>
      </w:r>
      <w:r w:rsidRPr="00D40176">
        <w:rPr>
          <w:rFonts w:ascii="Arial" w:hAnsi="Arial" w:cs="Arial"/>
          <w:sz w:val="20"/>
          <w:szCs w:val="20"/>
        </w:rPr>
        <w:t>ề</w:t>
      </w:r>
      <w:r w:rsidRPr="00D40176">
        <w:rPr>
          <w:rFonts w:ascii="Arial" w:hAnsi="Arial" w:cs="Arial"/>
          <w:sz w:val="20"/>
          <w:szCs w:val="20"/>
        </w:rPr>
        <w:t xml:space="preserve"> đư</w:t>
      </w:r>
      <w:r w:rsidRPr="00D40176">
        <w:rPr>
          <w:rFonts w:ascii="Arial" w:hAnsi="Arial" w:cs="Arial"/>
          <w:sz w:val="20"/>
          <w:szCs w:val="20"/>
        </w:rPr>
        <w:t>ờ</w:t>
      </w:r>
      <w:r w:rsidRPr="00D40176">
        <w:rPr>
          <w:rFonts w:ascii="Arial" w:hAnsi="Arial" w:cs="Arial"/>
          <w:sz w:val="20"/>
          <w:szCs w:val="20"/>
        </w:rPr>
        <w:t>ng b</w:t>
      </w:r>
      <w:r w:rsidRPr="00D40176">
        <w:rPr>
          <w:rFonts w:ascii="Arial" w:hAnsi="Arial" w:cs="Arial"/>
          <w:sz w:val="20"/>
          <w:szCs w:val="20"/>
        </w:rPr>
        <w:t>ộ</w:t>
      </w:r>
      <w:r w:rsidRPr="00D40176">
        <w:rPr>
          <w:rFonts w:ascii="Arial" w:hAnsi="Arial" w:cs="Arial"/>
          <w:sz w:val="20"/>
          <w:szCs w:val="20"/>
        </w:rPr>
        <w:t>” t</w:t>
      </w:r>
      <w:r w:rsidRPr="00D40176">
        <w:rPr>
          <w:rFonts w:ascii="Arial" w:hAnsi="Arial" w:cs="Arial"/>
          <w:sz w:val="20"/>
          <w:szCs w:val="20"/>
        </w:rPr>
        <w:t>ạ</w:t>
      </w:r>
      <w:r w:rsidRPr="00D40176">
        <w:rPr>
          <w:rFonts w:ascii="Arial" w:hAnsi="Arial" w:cs="Arial"/>
          <w:sz w:val="20"/>
          <w:szCs w:val="20"/>
        </w:rPr>
        <w:t>i toàn b</w:t>
      </w:r>
      <w:r w:rsidRPr="00D40176">
        <w:rPr>
          <w:rFonts w:ascii="Arial" w:hAnsi="Arial" w:cs="Arial"/>
          <w:sz w:val="20"/>
          <w:szCs w:val="20"/>
        </w:rPr>
        <w:t>ộ</w:t>
      </w:r>
      <w:r w:rsidRPr="00D40176">
        <w:rPr>
          <w:rFonts w:ascii="Arial" w:hAnsi="Arial" w:cs="Arial"/>
          <w:sz w:val="20"/>
          <w:szCs w:val="20"/>
        </w:rPr>
        <w:t xml:space="preserve"> Ngh</w:t>
      </w:r>
      <w:r w:rsidRPr="00D40176">
        <w:rPr>
          <w:rFonts w:ascii="Arial" w:hAnsi="Arial" w:cs="Arial"/>
          <w:sz w:val="20"/>
          <w:szCs w:val="20"/>
        </w:rPr>
        <w:t>ị</w:t>
      </w:r>
      <w:r w:rsidRPr="00D40176">
        <w:rPr>
          <w:rFonts w:ascii="Arial" w:hAnsi="Arial" w:cs="Arial"/>
          <w:sz w:val="20"/>
          <w:szCs w:val="20"/>
        </w:rPr>
        <w:t xml:space="preserve"> đ</w:t>
      </w:r>
      <w:r w:rsidRPr="00D40176">
        <w:rPr>
          <w:rFonts w:ascii="Arial" w:hAnsi="Arial" w:cs="Arial"/>
          <w:sz w:val="20"/>
          <w:szCs w:val="20"/>
        </w:rPr>
        <w:t>ị</w:t>
      </w:r>
      <w:r w:rsidRPr="00D40176">
        <w:rPr>
          <w:rFonts w:ascii="Arial" w:hAnsi="Arial" w:cs="Arial"/>
          <w:sz w:val="20"/>
          <w:szCs w:val="20"/>
        </w:rPr>
        <w:t>nh s</w:t>
      </w:r>
      <w:r w:rsidRPr="00D40176">
        <w:rPr>
          <w:rFonts w:ascii="Arial" w:hAnsi="Arial" w:cs="Arial"/>
          <w:sz w:val="20"/>
          <w:szCs w:val="20"/>
        </w:rPr>
        <w:t>ố</w:t>
      </w:r>
      <w:r w:rsidRPr="00D40176">
        <w:rPr>
          <w:rFonts w:ascii="Arial" w:hAnsi="Arial" w:cs="Arial"/>
          <w:sz w:val="20"/>
          <w:szCs w:val="20"/>
        </w:rPr>
        <w:t xml:space="preserve"> 44/2024/NĐ-CP.</w:t>
      </w:r>
    </w:p>
    <w:p w14:paraId="5DB422BC" w14:textId="77777777" w:rsidR="002B1027" w:rsidRPr="00D40176" w:rsidRDefault="007E04C2" w:rsidP="006E5ADA">
      <w:pPr>
        <w:adjustRightInd w:val="0"/>
        <w:snapToGrid w:val="0"/>
        <w:spacing w:after="120" w:line="240" w:lineRule="auto"/>
        <w:ind w:firstLine="720"/>
        <w:jc w:val="both"/>
        <w:rPr>
          <w:rFonts w:ascii="Arial" w:hAnsi="Arial" w:cs="Arial"/>
          <w:sz w:val="20"/>
          <w:szCs w:val="20"/>
        </w:rPr>
      </w:pPr>
      <w:r w:rsidRPr="00D40176">
        <w:rPr>
          <w:rFonts w:ascii="Arial" w:hAnsi="Arial" w:cs="Arial"/>
          <w:sz w:val="20"/>
          <w:szCs w:val="20"/>
        </w:rPr>
        <w:t>4. Thay th</w:t>
      </w:r>
      <w:r w:rsidRPr="00D40176">
        <w:rPr>
          <w:rFonts w:ascii="Arial" w:hAnsi="Arial" w:cs="Arial"/>
          <w:sz w:val="20"/>
          <w:szCs w:val="20"/>
        </w:rPr>
        <w:t>ế</w:t>
      </w:r>
      <w:r w:rsidRPr="00D40176">
        <w:rPr>
          <w:rFonts w:ascii="Arial" w:hAnsi="Arial" w:cs="Arial"/>
          <w:sz w:val="20"/>
          <w:szCs w:val="20"/>
        </w:rPr>
        <w:t xml:space="preserve"> c</w:t>
      </w:r>
      <w:r w:rsidRPr="00D40176">
        <w:rPr>
          <w:rFonts w:ascii="Arial" w:hAnsi="Arial" w:cs="Arial"/>
          <w:sz w:val="20"/>
          <w:szCs w:val="20"/>
        </w:rPr>
        <w:t>ụ</w:t>
      </w:r>
      <w:r w:rsidRPr="00D40176">
        <w:rPr>
          <w:rFonts w:ascii="Arial" w:hAnsi="Arial" w:cs="Arial"/>
          <w:sz w:val="20"/>
          <w:szCs w:val="20"/>
        </w:rPr>
        <w:t>m t</w:t>
      </w:r>
      <w:r w:rsidRPr="00D40176">
        <w:rPr>
          <w:rFonts w:ascii="Arial" w:hAnsi="Arial" w:cs="Arial"/>
          <w:sz w:val="20"/>
          <w:szCs w:val="20"/>
        </w:rPr>
        <w:t>ừ</w:t>
      </w:r>
      <w:r w:rsidRPr="00D40176">
        <w:rPr>
          <w:rFonts w:ascii="Arial" w:hAnsi="Arial" w:cs="Arial"/>
          <w:sz w:val="20"/>
          <w:szCs w:val="20"/>
        </w:rPr>
        <w:t xml:space="preserve"> “pháp lu</w:t>
      </w:r>
      <w:r w:rsidRPr="00D40176">
        <w:rPr>
          <w:rFonts w:ascii="Arial" w:hAnsi="Arial" w:cs="Arial"/>
          <w:sz w:val="20"/>
          <w:szCs w:val="20"/>
        </w:rPr>
        <w:t>ậ</w:t>
      </w:r>
      <w:r w:rsidRPr="00D40176">
        <w:rPr>
          <w:rFonts w:ascii="Arial" w:hAnsi="Arial" w:cs="Arial"/>
          <w:sz w:val="20"/>
          <w:szCs w:val="20"/>
        </w:rPr>
        <w:t>t v</w:t>
      </w:r>
      <w:r w:rsidRPr="00D40176">
        <w:rPr>
          <w:rFonts w:ascii="Arial" w:hAnsi="Arial" w:cs="Arial"/>
          <w:sz w:val="20"/>
          <w:szCs w:val="20"/>
        </w:rPr>
        <w:t>ề</w:t>
      </w:r>
      <w:r w:rsidRPr="00D40176">
        <w:rPr>
          <w:rFonts w:ascii="Arial" w:hAnsi="Arial" w:cs="Arial"/>
          <w:sz w:val="20"/>
          <w:szCs w:val="20"/>
        </w:rPr>
        <w:t xml:space="preserve"> qu</w:t>
      </w:r>
      <w:r w:rsidRPr="00D40176">
        <w:rPr>
          <w:rFonts w:ascii="Arial" w:hAnsi="Arial" w:cs="Arial"/>
          <w:sz w:val="20"/>
          <w:szCs w:val="20"/>
        </w:rPr>
        <w:t>ả</w:t>
      </w:r>
      <w:r w:rsidRPr="00D40176">
        <w:rPr>
          <w:rFonts w:ascii="Arial" w:hAnsi="Arial" w:cs="Arial"/>
          <w:sz w:val="20"/>
          <w:szCs w:val="20"/>
        </w:rPr>
        <w:t>n lý, s</w:t>
      </w:r>
      <w:r w:rsidRPr="00D40176">
        <w:rPr>
          <w:rFonts w:ascii="Arial" w:hAnsi="Arial" w:cs="Arial"/>
          <w:sz w:val="20"/>
          <w:szCs w:val="20"/>
        </w:rPr>
        <w:t>ử</w:t>
      </w:r>
      <w:r w:rsidRPr="00D40176">
        <w:rPr>
          <w:rFonts w:ascii="Arial" w:hAnsi="Arial" w:cs="Arial"/>
          <w:sz w:val="20"/>
          <w:szCs w:val="20"/>
        </w:rPr>
        <w:t xml:space="preserve"> d</w:t>
      </w:r>
      <w:r w:rsidRPr="00D40176">
        <w:rPr>
          <w:rFonts w:ascii="Arial" w:hAnsi="Arial" w:cs="Arial"/>
          <w:sz w:val="20"/>
          <w:szCs w:val="20"/>
        </w:rPr>
        <w:t>ụ</w:t>
      </w:r>
      <w:r w:rsidRPr="00D40176">
        <w:rPr>
          <w:rFonts w:ascii="Arial" w:hAnsi="Arial" w:cs="Arial"/>
          <w:sz w:val="20"/>
          <w:szCs w:val="20"/>
        </w:rPr>
        <w:t>ng v</w:t>
      </w:r>
      <w:r w:rsidRPr="00D40176">
        <w:rPr>
          <w:rFonts w:ascii="Arial" w:hAnsi="Arial" w:cs="Arial"/>
          <w:sz w:val="20"/>
          <w:szCs w:val="20"/>
        </w:rPr>
        <w:t>ố</w:t>
      </w:r>
      <w:r w:rsidRPr="00D40176">
        <w:rPr>
          <w:rFonts w:ascii="Arial" w:hAnsi="Arial" w:cs="Arial"/>
          <w:sz w:val="20"/>
          <w:szCs w:val="20"/>
        </w:rPr>
        <w:t>n nhà nư</w:t>
      </w:r>
      <w:r w:rsidRPr="00D40176">
        <w:rPr>
          <w:rFonts w:ascii="Arial" w:hAnsi="Arial" w:cs="Arial"/>
          <w:sz w:val="20"/>
          <w:szCs w:val="20"/>
        </w:rPr>
        <w:t>ớ</w:t>
      </w:r>
      <w:r w:rsidRPr="00D40176">
        <w:rPr>
          <w:rFonts w:ascii="Arial" w:hAnsi="Arial" w:cs="Arial"/>
          <w:sz w:val="20"/>
          <w:szCs w:val="20"/>
        </w:rPr>
        <w:t>c đ</w:t>
      </w:r>
      <w:r w:rsidRPr="00D40176">
        <w:rPr>
          <w:rFonts w:ascii="Arial" w:hAnsi="Arial" w:cs="Arial"/>
          <w:sz w:val="20"/>
          <w:szCs w:val="20"/>
        </w:rPr>
        <w:t>ầ</w:t>
      </w:r>
      <w:r w:rsidRPr="00D40176">
        <w:rPr>
          <w:rFonts w:ascii="Arial" w:hAnsi="Arial" w:cs="Arial"/>
          <w:sz w:val="20"/>
          <w:szCs w:val="20"/>
        </w:rPr>
        <w:t>u tư vào s</w:t>
      </w:r>
      <w:r w:rsidRPr="00D40176">
        <w:rPr>
          <w:rFonts w:ascii="Arial" w:hAnsi="Arial" w:cs="Arial"/>
          <w:sz w:val="20"/>
          <w:szCs w:val="20"/>
        </w:rPr>
        <w:t>ả</w:t>
      </w:r>
      <w:r w:rsidRPr="00D40176">
        <w:rPr>
          <w:rFonts w:ascii="Arial" w:hAnsi="Arial" w:cs="Arial"/>
          <w:sz w:val="20"/>
          <w:szCs w:val="20"/>
        </w:rPr>
        <w:t>n xu</w:t>
      </w:r>
      <w:r w:rsidRPr="00D40176">
        <w:rPr>
          <w:rFonts w:ascii="Arial" w:hAnsi="Arial" w:cs="Arial"/>
          <w:sz w:val="20"/>
          <w:szCs w:val="20"/>
        </w:rPr>
        <w:t>ấ</w:t>
      </w:r>
      <w:r w:rsidRPr="00D40176">
        <w:rPr>
          <w:rFonts w:ascii="Arial" w:hAnsi="Arial" w:cs="Arial"/>
          <w:sz w:val="20"/>
          <w:szCs w:val="20"/>
        </w:rPr>
        <w:t>t, kinh doanh t</w:t>
      </w:r>
      <w:r w:rsidRPr="00D40176">
        <w:rPr>
          <w:rFonts w:ascii="Arial" w:hAnsi="Arial" w:cs="Arial"/>
          <w:sz w:val="20"/>
          <w:szCs w:val="20"/>
        </w:rPr>
        <w:t>ạ</w:t>
      </w:r>
      <w:r w:rsidRPr="00D40176">
        <w:rPr>
          <w:rFonts w:ascii="Arial" w:hAnsi="Arial" w:cs="Arial"/>
          <w:sz w:val="20"/>
          <w:szCs w:val="20"/>
        </w:rPr>
        <w:t>i doanh nghi</w:t>
      </w:r>
      <w:r w:rsidRPr="00D40176">
        <w:rPr>
          <w:rFonts w:ascii="Arial" w:hAnsi="Arial" w:cs="Arial"/>
          <w:sz w:val="20"/>
          <w:szCs w:val="20"/>
        </w:rPr>
        <w:t>ệ</w:t>
      </w:r>
      <w:r w:rsidRPr="00D40176">
        <w:rPr>
          <w:rFonts w:ascii="Arial" w:hAnsi="Arial" w:cs="Arial"/>
          <w:sz w:val="20"/>
          <w:szCs w:val="20"/>
        </w:rPr>
        <w:t>p” thành “pháp lu</w:t>
      </w:r>
      <w:r w:rsidRPr="00D40176">
        <w:rPr>
          <w:rFonts w:ascii="Arial" w:hAnsi="Arial" w:cs="Arial"/>
          <w:sz w:val="20"/>
          <w:szCs w:val="20"/>
        </w:rPr>
        <w:t>ậ</w:t>
      </w:r>
      <w:r w:rsidRPr="00D40176">
        <w:rPr>
          <w:rFonts w:ascii="Arial" w:hAnsi="Arial" w:cs="Arial"/>
          <w:sz w:val="20"/>
          <w:szCs w:val="20"/>
        </w:rPr>
        <w:t>t v</w:t>
      </w:r>
      <w:r w:rsidRPr="00D40176">
        <w:rPr>
          <w:rFonts w:ascii="Arial" w:hAnsi="Arial" w:cs="Arial"/>
          <w:sz w:val="20"/>
          <w:szCs w:val="20"/>
        </w:rPr>
        <w:t>ề</w:t>
      </w:r>
      <w:r w:rsidRPr="00D40176">
        <w:rPr>
          <w:rFonts w:ascii="Arial" w:hAnsi="Arial" w:cs="Arial"/>
          <w:sz w:val="20"/>
          <w:szCs w:val="20"/>
        </w:rPr>
        <w:t xml:space="preserve"> qu</w:t>
      </w:r>
      <w:r w:rsidRPr="00D40176">
        <w:rPr>
          <w:rFonts w:ascii="Arial" w:hAnsi="Arial" w:cs="Arial"/>
          <w:sz w:val="20"/>
          <w:szCs w:val="20"/>
        </w:rPr>
        <w:t>ả</w:t>
      </w:r>
      <w:r w:rsidRPr="00D40176">
        <w:rPr>
          <w:rFonts w:ascii="Arial" w:hAnsi="Arial" w:cs="Arial"/>
          <w:sz w:val="20"/>
          <w:szCs w:val="20"/>
        </w:rPr>
        <w:t>n lý và đ</w:t>
      </w:r>
      <w:r w:rsidRPr="00D40176">
        <w:rPr>
          <w:rFonts w:ascii="Arial" w:hAnsi="Arial" w:cs="Arial"/>
          <w:sz w:val="20"/>
          <w:szCs w:val="20"/>
        </w:rPr>
        <w:t>ầ</w:t>
      </w:r>
      <w:r w:rsidRPr="00D40176">
        <w:rPr>
          <w:rFonts w:ascii="Arial" w:hAnsi="Arial" w:cs="Arial"/>
          <w:sz w:val="20"/>
          <w:szCs w:val="20"/>
        </w:rPr>
        <w:t>u tư v</w:t>
      </w:r>
      <w:r w:rsidRPr="00D40176">
        <w:rPr>
          <w:rFonts w:ascii="Arial" w:hAnsi="Arial" w:cs="Arial"/>
          <w:sz w:val="20"/>
          <w:szCs w:val="20"/>
        </w:rPr>
        <w:t>ố</w:t>
      </w:r>
      <w:r w:rsidRPr="00D40176">
        <w:rPr>
          <w:rFonts w:ascii="Arial" w:hAnsi="Arial" w:cs="Arial"/>
          <w:sz w:val="20"/>
          <w:szCs w:val="20"/>
        </w:rPr>
        <w:t>n nhà nư</w:t>
      </w:r>
      <w:r w:rsidRPr="00D40176">
        <w:rPr>
          <w:rFonts w:ascii="Arial" w:hAnsi="Arial" w:cs="Arial"/>
          <w:sz w:val="20"/>
          <w:szCs w:val="20"/>
        </w:rPr>
        <w:t>ớ</w:t>
      </w:r>
      <w:r w:rsidRPr="00D40176">
        <w:rPr>
          <w:rFonts w:ascii="Arial" w:hAnsi="Arial" w:cs="Arial"/>
          <w:sz w:val="20"/>
          <w:szCs w:val="20"/>
        </w:rPr>
        <w:t>c t</w:t>
      </w:r>
      <w:r w:rsidRPr="00D40176">
        <w:rPr>
          <w:rFonts w:ascii="Arial" w:hAnsi="Arial" w:cs="Arial"/>
          <w:sz w:val="20"/>
          <w:szCs w:val="20"/>
        </w:rPr>
        <w:t>ạ</w:t>
      </w:r>
      <w:r w:rsidRPr="00D40176">
        <w:rPr>
          <w:rFonts w:ascii="Arial" w:hAnsi="Arial" w:cs="Arial"/>
          <w:sz w:val="20"/>
          <w:szCs w:val="20"/>
        </w:rPr>
        <w:t>i doanh nghi</w:t>
      </w:r>
      <w:r w:rsidRPr="00D40176">
        <w:rPr>
          <w:rFonts w:ascii="Arial" w:hAnsi="Arial" w:cs="Arial"/>
          <w:sz w:val="20"/>
          <w:szCs w:val="20"/>
        </w:rPr>
        <w:t>ệ</w:t>
      </w:r>
      <w:r w:rsidRPr="00D40176">
        <w:rPr>
          <w:rFonts w:ascii="Arial" w:hAnsi="Arial" w:cs="Arial"/>
          <w:sz w:val="20"/>
          <w:szCs w:val="20"/>
        </w:rPr>
        <w:t>p” t</w:t>
      </w:r>
      <w:r w:rsidRPr="00D40176">
        <w:rPr>
          <w:rFonts w:ascii="Arial" w:hAnsi="Arial" w:cs="Arial"/>
          <w:sz w:val="20"/>
          <w:szCs w:val="20"/>
        </w:rPr>
        <w:t>ạ</w:t>
      </w:r>
      <w:r w:rsidRPr="00D40176">
        <w:rPr>
          <w:rFonts w:ascii="Arial" w:hAnsi="Arial" w:cs="Arial"/>
          <w:sz w:val="20"/>
          <w:szCs w:val="20"/>
        </w:rPr>
        <w:t>i đi</w:t>
      </w:r>
      <w:r w:rsidRPr="00D40176">
        <w:rPr>
          <w:rFonts w:ascii="Arial" w:hAnsi="Arial" w:cs="Arial"/>
          <w:sz w:val="20"/>
          <w:szCs w:val="20"/>
        </w:rPr>
        <w:t>ể</w:t>
      </w:r>
      <w:r w:rsidRPr="00D40176">
        <w:rPr>
          <w:rFonts w:ascii="Arial" w:hAnsi="Arial" w:cs="Arial"/>
          <w:sz w:val="20"/>
          <w:szCs w:val="20"/>
        </w:rPr>
        <w:t>m a kho</w:t>
      </w:r>
      <w:r w:rsidRPr="00D40176">
        <w:rPr>
          <w:rFonts w:ascii="Arial" w:hAnsi="Arial" w:cs="Arial"/>
          <w:sz w:val="20"/>
          <w:szCs w:val="20"/>
        </w:rPr>
        <w:t>ả</w:t>
      </w:r>
      <w:r w:rsidRPr="00D40176">
        <w:rPr>
          <w:rFonts w:ascii="Arial" w:hAnsi="Arial" w:cs="Arial"/>
          <w:sz w:val="20"/>
          <w:szCs w:val="20"/>
        </w:rPr>
        <w:t>n 2 Đi</w:t>
      </w:r>
      <w:r w:rsidRPr="00D40176">
        <w:rPr>
          <w:rFonts w:ascii="Arial" w:hAnsi="Arial" w:cs="Arial"/>
          <w:sz w:val="20"/>
          <w:szCs w:val="20"/>
        </w:rPr>
        <w:t>ề</w:t>
      </w:r>
      <w:r w:rsidRPr="00D40176">
        <w:rPr>
          <w:rFonts w:ascii="Arial" w:hAnsi="Arial" w:cs="Arial"/>
          <w:sz w:val="20"/>
          <w:szCs w:val="20"/>
        </w:rPr>
        <w:t>u 1.</w:t>
      </w:r>
    </w:p>
    <w:p w14:paraId="62A577A9" w14:textId="77777777" w:rsidR="002B1027" w:rsidRPr="00D40176" w:rsidRDefault="007E04C2" w:rsidP="006E5ADA">
      <w:pPr>
        <w:adjustRightInd w:val="0"/>
        <w:snapToGrid w:val="0"/>
        <w:spacing w:after="120" w:line="240" w:lineRule="auto"/>
        <w:ind w:firstLine="720"/>
        <w:jc w:val="both"/>
        <w:rPr>
          <w:rFonts w:ascii="Arial" w:hAnsi="Arial" w:cs="Arial"/>
          <w:sz w:val="20"/>
          <w:szCs w:val="20"/>
        </w:rPr>
      </w:pPr>
      <w:r w:rsidRPr="00D40176">
        <w:rPr>
          <w:rFonts w:ascii="Arial" w:hAnsi="Arial" w:cs="Arial"/>
          <w:sz w:val="20"/>
          <w:szCs w:val="20"/>
        </w:rPr>
        <w:t>5. Thay th</w:t>
      </w:r>
      <w:r w:rsidRPr="00D40176">
        <w:rPr>
          <w:rFonts w:ascii="Arial" w:hAnsi="Arial" w:cs="Arial"/>
          <w:sz w:val="20"/>
          <w:szCs w:val="20"/>
        </w:rPr>
        <w:t>ế</w:t>
      </w:r>
      <w:r w:rsidRPr="00D40176">
        <w:rPr>
          <w:rFonts w:ascii="Arial" w:hAnsi="Arial" w:cs="Arial"/>
          <w:sz w:val="20"/>
          <w:szCs w:val="20"/>
        </w:rPr>
        <w:t xml:space="preserve"> c</w:t>
      </w:r>
      <w:r w:rsidRPr="00D40176">
        <w:rPr>
          <w:rFonts w:ascii="Arial" w:hAnsi="Arial" w:cs="Arial"/>
          <w:sz w:val="20"/>
          <w:szCs w:val="20"/>
        </w:rPr>
        <w:t>ụ</w:t>
      </w:r>
      <w:r w:rsidRPr="00D40176">
        <w:rPr>
          <w:rFonts w:ascii="Arial" w:hAnsi="Arial" w:cs="Arial"/>
          <w:sz w:val="20"/>
          <w:szCs w:val="20"/>
        </w:rPr>
        <w:t>m t</w:t>
      </w:r>
      <w:r w:rsidRPr="00D40176">
        <w:rPr>
          <w:rFonts w:ascii="Arial" w:hAnsi="Arial" w:cs="Arial"/>
          <w:sz w:val="20"/>
          <w:szCs w:val="20"/>
        </w:rPr>
        <w:t>ừ</w:t>
      </w:r>
      <w:r w:rsidRPr="00D40176">
        <w:rPr>
          <w:rFonts w:ascii="Arial" w:hAnsi="Arial" w:cs="Arial"/>
          <w:sz w:val="20"/>
          <w:szCs w:val="20"/>
        </w:rPr>
        <w:t xml:space="preserve"> “cơ quan qu</w:t>
      </w:r>
      <w:r w:rsidRPr="00D40176">
        <w:rPr>
          <w:rFonts w:ascii="Arial" w:hAnsi="Arial" w:cs="Arial"/>
          <w:sz w:val="20"/>
          <w:szCs w:val="20"/>
        </w:rPr>
        <w:t>ả</w:t>
      </w:r>
      <w:r w:rsidRPr="00D40176">
        <w:rPr>
          <w:rFonts w:ascii="Arial" w:hAnsi="Arial" w:cs="Arial"/>
          <w:sz w:val="20"/>
          <w:szCs w:val="20"/>
        </w:rPr>
        <w:t>n lý tài s</w:t>
      </w:r>
      <w:r w:rsidRPr="00D40176">
        <w:rPr>
          <w:rFonts w:ascii="Arial" w:hAnsi="Arial" w:cs="Arial"/>
          <w:sz w:val="20"/>
          <w:szCs w:val="20"/>
        </w:rPr>
        <w:t>ả</w:t>
      </w:r>
      <w:r w:rsidRPr="00D40176">
        <w:rPr>
          <w:rFonts w:ascii="Arial" w:hAnsi="Arial" w:cs="Arial"/>
          <w:sz w:val="20"/>
          <w:szCs w:val="20"/>
        </w:rPr>
        <w:t>n” thành “cơ quan qu</w:t>
      </w:r>
      <w:r w:rsidRPr="00D40176">
        <w:rPr>
          <w:rFonts w:ascii="Arial" w:hAnsi="Arial" w:cs="Arial"/>
          <w:sz w:val="20"/>
          <w:szCs w:val="20"/>
        </w:rPr>
        <w:t>ả</w:t>
      </w:r>
      <w:r w:rsidRPr="00D40176">
        <w:rPr>
          <w:rFonts w:ascii="Arial" w:hAnsi="Arial" w:cs="Arial"/>
          <w:sz w:val="20"/>
          <w:szCs w:val="20"/>
        </w:rPr>
        <w:t>n lý đư</w:t>
      </w:r>
      <w:r w:rsidRPr="00D40176">
        <w:rPr>
          <w:rFonts w:ascii="Arial" w:hAnsi="Arial" w:cs="Arial"/>
          <w:sz w:val="20"/>
          <w:szCs w:val="20"/>
        </w:rPr>
        <w:t>ờ</w:t>
      </w:r>
      <w:r w:rsidRPr="00D40176">
        <w:rPr>
          <w:rFonts w:ascii="Arial" w:hAnsi="Arial" w:cs="Arial"/>
          <w:sz w:val="20"/>
          <w:szCs w:val="20"/>
        </w:rPr>
        <w:t>ng b</w:t>
      </w:r>
      <w:r w:rsidRPr="00D40176">
        <w:rPr>
          <w:rFonts w:ascii="Arial" w:hAnsi="Arial" w:cs="Arial"/>
          <w:sz w:val="20"/>
          <w:szCs w:val="20"/>
        </w:rPr>
        <w:t>ộ</w:t>
      </w:r>
      <w:r w:rsidRPr="00D40176">
        <w:rPr>
          <w:rFonts w:ascii="Arial" w:hAnsi="Arial" w:cs="Arial"/>
          <w:sz w:val="20"/>
          <w:szCs w:val="20"/>
        </w:rPr>
        <w:t>” t</w:t>
      </w:r>
      <w:r w:rsidRPr="00D40176">
        <w:rPr>
          <w:rFonts w:ascii="Arial" w:hAnsi="Arial" w:cs="Arial"/>
          <w:sz w:val="20"/>
          <w:szCs w:val="20"/>
        </w:rPr>
        <w:t>ạ</w:t>
      </w:r>
      <w:r w:rsidRPr="00D40176">
        <w:rPr>
          <w:rFonts w:ascii="Arial" w:hAnsi="Arial" w:cs="Arial"/>
          <w:sz w:val="20"/>
          <w:szCs w:val="20"/>
        </w:rPr>
        <w:t>i kho</w:t>
      </w:r>
      <w:r w:rsidRPr="00D40176">
        <w:rPr>
          <w:rFonts w:ascii="Arial" w:hAnsi="Arial" w:cs="Arial"/>
          <w:sz w:val="20"/>
          <w:szCs w:val="20"/>
        </w:rPr>
        <w:t>ả</w:t>
      </w:r>
      <w:r w:rsidRPr="00D40176">
        <w:rPr>
          <w:rFonts w:ascii="Arial" w:hAnsi="Arial" w:cs="Arial"/>
          <w:sz w:val="20"/>
          <w:szCs w:val="20"/>
        </w:rPr>
        <w:t>n 4 Đi</w:t>
      </w:r>
      <w:r w:rsidRPr="00D40176">
        <w:rPr>
          <w:rFonts w:ascii="Arial" w:hAnsi="Arial" w:cs="Arial"/>
          <w:sz w:val="20"/>
          <w:szCs w:val="20"/>
        </w:rPr>
        <w:t>ề</w:t>
      </w:r>
      <w:r w:rsidRPr="00D40176">
        <w:rPr>
          <w:rFonts w:ascii="Arial" w:hAnsi="Arial" w:cs="Arial"/>
          <w:sz w:val="20"/>
          <w:szCs w:val="20"/>
        </w:rPr>
        <w:t>u 2.</w:t>
      </w:r>
    </w:p>
    <w:p w14:paraId="00EC87C8" w14:textId="77777777" w:rsidR="002B1027" w:rsidRPr="00D40176" w:rsidRDefault="007E04C2" w:rsidP="006E5ADA">
      <w:pPr>
        <w:adjustRightInd w:val="0"/>
        <w:snapToGrid w:val="0"/>
        <w:spacing w:after="120" w:line="240" w:lineRule="auto"/>
        <w:ind w:firstLine="720"/>
        <w:jc w:val="both"/>
        <w:rPr>
          <w:rFonts w:ascii="Arial" w:hAnsi="Arial" w:cs="Arial"/>
          <w:sz w:val="20"/>
          <w:szCs w:val="20"/>
        </w:rPr>
      </w:pPr>
      <w:r w:rsidRPr="00D40176">
        <w:rPr>
          <w:rFonts w:ascii="Arial" w:hAnsi="Arial" w:cs="Arial"/>
          <w:sz w:val="20"/>
          <w:szCs w:val="20"/>
        </w:rPr>
        <w:t>6. Thay th</w:t>
      </w:r>
      <w:r w:rsidRPr="00D40176">
        <w:rPr>
          <w:rFonts w:ascii="Arial" w:hAnsi="Arial" w:cs="Arial"/>
          <w:sz w:val="20"/>
          <w:szCs w:val="20"/>
        </w:rPr>
        <w:t>ế</w:t>
      </w:r>
      <w:r w:rsidRPr="00D40176">
        <w:rPr>
          <w:rFonts w:ascii="Arial" w:hAnsi="Arial" w:cs="Arial"/>
          <w:sz w:val="20"/>
          <w:szCs w:val="20"/>
        </w:rPr>
        <w:t xml:space="preserve"> c</w:t>
      </w:r>
      <w:r w:rsidRPr="00D40176">
        <w:rPr>
          <w:rFonts w:ascii="Arial" w:hAnsi="Arial" w:cs="Arial"/>
          <w:sz w:val="20"/>
          <w:szCs w:val="20"/>
        </w:rPr>
        <w:t>ụ</w:t>
      </w:r>
      <w:r w:rsidRPr="00D40176">
        <w:rPr>
          <w:rFonts w:ascii="Arial" w:hAnsi="Arial" w:cs="Arial"/>
          <w:sz w:val="20"/>
          <w:szCs w:val="20"/>
        </w:rPr>
        <w:t>m t</w:t>
      </w:r>
      <w:r w:rsidRPr="00D40176">
        <w:rPr>
          <w:rFonts w:ascii="Arial" w:hAnsi="Arial" w:cs="Arial"/>
          <w:sz w:val="20"/>
          <w:szCs w:val="20"/>
        </w:rPr>
        <w:t>ừ</w:t>
      </w:r>
      <w:r w:rsidRPr="00D40176">
        <w:rPr>
          <w:rFonts w:ascii="Arial" w:hAnsi="Arial" w:cs="Arial"/>
          <w:sz w:val="20"/>
          <w:szCs w:val="20"/>
        </w:rPr>
        <w:t xml:space="preserve"> “Tr</w:t>
      </w:r>
      <w:r w:rsidRPr="00D40176">
        <w:rPr>
          <w:rFonts w:ascii="Arial" w:hAnsi="Arial" w:cs="Arial"/>
          <w:sz w:val="20"/>
          <w:szCs w:val="20"/>
        </w:rPr>
        <w:t>ạ</w:t>
      </w:r>
      <w:r w:rsidRPr="00D40176">
        <w:rPr>
          <w:rFonts w:ascii="Arial" w:hAnsi="Arial" w:cs="Arial"/>
          <w:sz w:val="20"/>
          <w:szCs w:val="20"/>
        </w:rPr>
        <w:t>m ki</w:t>
      </w:r>
      <w:r w:rsidRPr="00D40176">
        <w:rPr>
          <w:rFonts w:ascii="Arial" w:hAnsi="Arial" w:cs="Arial"/>
          <w:sz w:val="20"/>
          <w:szCs w:val="20"/>
        </w:rPr>
        <w:t>ể</w:t>
      </w:r>
      <w:r w:rsidRPr="00D40176">
        <w:rPr>
          <w:rFonts w:ascii="Arial" w:hAnsi="Arial" w:cs="Arial"/>
          <w:sz w:val="20"/>
          <w:szCs w:val="20"/>
        </w:rPr>
        <w:t>m tra t</w:t>
      </w:r>
      <w:r w:rsidRPr="00D40176">
        <w:rPr>
          <w:rFonts w:ascii="Arial" w:hAnsi="Arial" w:cs="Arial"/>
          <w:sz w:val="20"/>
          <w:szCs w:val="20"/>
        </w:rPr>
        <w:t>ả</w:t>
      </w:r>
      <w:r w:rsidRPr="00D40176">
        <w:rPr>
          <w:rFonts w:ascii="Arial" w:hAnsi="Arial" w:cs="Arial"/>
          <w:sz w:val="20"/>
          <w:szCs w:val="20"/>
        </w:rPr>
        <w:t>i tr</w:t>
      </w:r>
      <w:r w:rsidRPr="00D40176">
        <w:rPr>
          <w:rFonts w:ascii="Arial" w:hAnsi="Arial" w:cs="Arial"/>
          <w:sz w:val="20"/>
          <w:szCs w:val="20"/>
        </w:rPr>
        <w:t>ọ</w:t>
      </w:r>
      <w:r w:rsidRPr="00D40176">
        <w:rPr>
          <w:rFonts w:ascii="Arial" w:hAnsi="Arial" w:cs="Arial"/>
          <w:sz w:val="20"/>
          <w:szCs w:val="20"/>
        </w:rPr>
        <w:t>ng xe” thành “Công trình ki</w:t>
      </w:r>
      <w:r w:rsidRPr="00D40176">
        <w:rPr>
          <w:rFonts w:ascii="Arial" w:hAnsi="Arial" w:cs="Arial"/>
          <w:sz w:val="20"/>
          <w:szCs w:val="20"/>
        </w:rPr>
        <w:t>ể</w:t>
      </w:r>
      <w:r w:rsidRPr="00D40176">
        <w:rPr>
          <w:rFonts w:ascii="Arial" w:hAnsi="Arial" w:cs="Arial"/>
          <w:sz w:val="20"/>
          <w:szCs w:val="20"/>
        </w:rPr>
        <w:t>m soát t</w:t>
      </w:r>
      <w:r w:rsidRPr="00D40176">
        <w:rPr>
          <w:rFonts w:ascii="Arial" w:hAnsi="Arial" w:cs="Arial"/>
          <w:sz w:val="20"/>
          <w:szCs w:val="20"/>
        </w:rPr>
        <w:t>ả</w:t>
      </w:r>
      <w:r w:rsidRPr="00D40176">
        <w:rPr>
          <w:rFonts w:ascii="Arial" w:hAnsi="Arial" w:cs="Arial"/>
          <w:sz w:val="20"/>
          <w:szCs w:val="20"/>
        </w:rPr>
        <w:t>i tr</w:t>
      </w:r>
      <w:r w:rsidRPr="00D40176">
        <w:rPr>
          <w:rFonts w:ascii="Arial" w:hAnsi="Arial" w:cs="Arial"/>
          <w:sz w:val="20"/>
          <w:szCs w:val="20"/>
        </w:rPr>
        <w:t>ọ</w:t>
      </w:r>
      <w:r w:rsidRPr="00D40176">
        <w:rPr>
          <w:rFonts w:ascii="Arial" w:hAnsi="Arial" w:cs="Arial"/>
          <w:sz w:val="20"/>
          <w:szCs w:val="20"/>
        </w:rPr>
        <w:t>ng xe” t</w:t>
      </w:r>
      <w:r w:rsidRPr="00D40176">
        <w:rPr>
          <w:rFonts w:ascii="Arial" w:hAnsi="Arial" w:cs="Arial"/>
          <w:sz w:val="20"/>
          <w:szCs w:val="20"/>
        </w:rPr>
        <w:t>ạ</w:t>
      </w:r>
      <w:r w:rsidRPr="00D40176">
        <w:rPr>
          <w:rFonts w:ascii="Arial" w:hAnsi="Arial" w:cs="Arial"/>
          <w:sz w:val="20"/>
          <w:szCs w:val="20"/>
        </w:rPr>
        <w:t>i đi</w:t>
      </w:r>
      <w:r w:rsidRPr="00D40176">
        <w:rPr>
          <w:rFonts w:ascii="Arial" w:hAnsi="Arial" w:cs="Arial"/>
          <w:sz w:val="20"/>
          <w:szCs w:val="20"/>
        </w:rPr>
        <w:t>ể</w:t>
      </w:r>
      <w:r w:rsidRPr="00D40176">
        <w:rPr>
          <w:rFonts w:ascii="Arial" w:hAnsi="Arial" w:cs="Arial"/>
          <w:sz w:val="20"/>
          <w:szCs w:val="20"/>
        </w:rPr>
        <w:t>m đ kho</w:t>
      </w:r>
      <w:r w:rsidRPr="00D40176">
        <w:rPr>
          <w:rFonts w:ascii="Arial" w:hAnsi="Arial" w:cs="Arial"/>
          <w:sz w:val="20"/>
          <w:szCs w:val="20"/>
        </w:rPr>
        <w:t>ả</w:t>
      </w:r>
      <w:r w:rsidRPr="00D40176">
        <w:rPr>
          <w:rFonts w:ascii="Arial" w:hAnsi="Arial" w:cs="Arial"/>
          <w:sz w:val="20"/>
          <w:szCs w:val="20"/>
        </w:rPr>
        <w:t>n 1 Đi</w:t>
      </w:r>
      <w:r w:rsidRPr="00D40176">
        <w:rPr>
          <w:rFonts w:ascii="Arial" w:hAnsi="Arial" w:cs="Arial"/>
          <w:sz w:val="20"/>
          <w:szCs w:val="20"/>
        </w:rPr>
        <w:t>ề</w:t>
      </w:r>
      <w:r w:rsidRPr="00D40176">
        <w:rPr>
          <w:rFonts w:ascii="Arial" w:hAnsi="Arial" w:cs="Arial"/>
          <w:sz w:val="20"/>
          <w:szCs w:val="20"/>
        </w:rPr>
        <w:t>u 3.</w:t>
      </w:r>
    </w:p>
    <w:p w14:paraId="0D21C107" w14:textId="77777777" w:rsidR="002B1027" w:rsidRPr="00D40176" w:rsidRDefault="007E04C2" w:rsidP="006E5ADA">
      <w:pPr>
        <w:adjustRightInd w:val="0"/>
        <w:snapToGrid w:val="0"/>
        <w:spacing w:after="120" w:line="240" w:lineRule="auto"/>
        <w:ind w:firstLine="720"/>
        <w:jc w:val="both"/>
        <w:rPr>
          <w:rFonts w:ascii="Arial" w:hAnsi="Arial" w:cs="Arial"/>
          <w:sz w:val="20"/>
          <w:szCs w:val="20"/>
        </w:rPr>
      </w:pPr>
      <w:r w:rsidRPr="00D40176">
        <w:rPr>
          <w:rFonts w:ascii="Arial" w:hAnsi="Arial" w:cs="Arial"/>
          <w:sz w:val="20"/>
          <w:szCs w:val="20"/>
        </w:rPr>
        <w:t>7. Thay th</w:t>
      </w:r>
      <w:r w:rsidRPr="00D40176">
        <w:rPr>
          <w:rFonts w:ascii="Arial" w:hAnsi="Arial" w:cs="Arial"/>
          <w:sz w:val="20"/>
          <w:szCs w:val="20"/>
        </w:rPr>
        <w:t>ế</w:t>
      </w:r>
      <w:r w:rsidRPr="00D40176">
        <w:rPr>
          <w:rFonts w:ascii="Arial" w:hAnsi="Arial" w:cs="Arial"/>
          <w:sz w:val="20"/>
          <w:szCs w:val="20"/>
        </w:rPr>
        <w:t xml:space="preserve"> c</w:t>
      </w:r>
      <w:r w:rsidRPr="00D40176">
        <w:rPr>
          <w:rFonts w:ascii="Arial" w:hAnsi="Arial" w:cs="Arial"/>
          <w:sz w:val="20"/>
          <w:szCs w:val="20"/>
        </w:rPr>
        <w:t>ụ</w:t>
      </w:r>
      <w:r w:rsidRPr="00D40176">
        <w:rPr>
          <w:rFonts w:ascii="Arial" w:hAnsi="Arial" w:cs="Arial"/>
          <w:sz w:val="20"/>
          <w:szCs w:val="20"/>
        </w:rPr>
        <w:t>m t</w:t>
      </w:r>
      <w:r w:rsidRPr="00D40176">
        <w:rPr>
          <w:rFonts w:ascii="Arial" w:hAnsi="Arial" w:cs="Arial"/>
          <w:sz w:val="20"/>
          <w:szCs w:val="20"/>
        </w:rPr>
        <w:t>ừ</w:t>
      </w:r>
      <w:r w:rsidRPr="00D40176">
        <w:rPr>
          <w:rFonts w:ascii="Arial" w:hAnsi="Arial" w:cs="Arial"/>
          <w:sz w:val="20"/>
          <w:szCs w:val="20"/>
        </w:rPr>
        <w:t xml:space="preserve"> “kho</w:t>
      </w:r>
      <w:r w:rsidRPr="00D40176">
        <w:rPr>
          <w:rFonts w:ascii="Arial" w:hAnsi="Arial" w:cs="Arial"/>
          <w:sz w:val="20"/>
          <w:szCs w:val="20"/>
        </w:rPr>
        <w:t>ả</w:t>
      </w:r>
      <w:r w:rsidRPr="00D40176">
        <w:rPr>
          <w:rFonts w:ascii="Arial" w:hAnsi="Arial" w:cs="Arial"/>
          <w:sz w:val="20"/>
          <w:szCs w:val="20"/>
        </w:rPr>
        <w:t>n 2, kho</w:t>
      </w:r>
      <w:r w:rsidRPr="00D40176">
        <w:rPr>
          <w:rFonts w:ascii="Arial" w:hAnsi="Arial" w:cs="Arial"/>
          <w:sz w:val="20"/>
          <w:szCs w:val="20"/>
        </w:rPr>
        <w:t>ả</w:t>
      </w:r>
      <w:r w:rsidRPr="00D40176">
        <w:rPr>
          <w:rFonts w:ascii="Arial" w:hAnsi="Arial" w:cs="Arial"/>
          <w:sz w:val="20"/>
          <w:szCs w:val="20"/>
        </w:rPr>
        <w:t>n 3 Đi</w:t>
      </w:r>
      <w:r w:rsidRPr="00D40176">
        <w:rPr>
          <w:rFonts w:ascii="Arial" w:hAnsi="Arial" w:cs="Arial"/>
          <w:sz w:val="20"/>
          <w:szCs w:val="20"/>
        </w:rPr>
        <w:t>ề</w:t>
      </w:r>
      <w:r w:rsidRPr="00D40176">
        <w:rPr>
          <w:rFonts w:ascii="Arial" w:hAnsi="Arial" w:cs="Arial"/>
          <w:sz w:val="20"/>
          <w:szCs w:val="20"/>
        </w:rPr>
        <w:t>u 22” thành “các kho</w:t>
      </w:r>
      <w:r w:rsidRPr="00D40176">
        <w:rPr>
          <w:rFonts w:ascii="Arial" w:hAnsi="Arial" w:cs="Arial"/>
          <w:sz w:val="20"/>
          <w:szCs w:val="20"/>
        </w:rPr>
        <w:t>ả</w:t>
      </w:r>
      <w:r w:rsidRPr="00D40176">
        <w:rPr>
          <w:rFonts w:ascii="Arial" w:hAnsi="Arial" w:cs="Arial"/>
          <w:sz w:val="20"/>
          <w:szCs w:val="20"/>
        </w:rPr>
        <w:t>n 2, 3 và 3a Đi</w:t>
      </w:r>
      <w:r w:rsidRPr="00D40176">
        <w:rPr>
          <w:rFonts w:ascii="Arial" w:hAnsi="Arial" w:cs="Arial"/>
          <w:sz w:val="20"/>
          <w:szCs w:val="20"/>
        </w:rPr>
        <w:t>ề</w:t>
      </w:r>
      <w:r w:rsidRPr="00D40176">
        <w:rPr>
          <w:rFonts w:ascii="Arial" w:hAnsi="Arial" w:cs="Arial"/>
          <w:sz w:val="20"/>
          <w:szCs w:val="20"/>
        </w:rPr>
        <w:t>u 22” t</w:t>
      </w:r>
      <w:r w:rsidRPr="00D40176">
        <w:rPr>
          <w:rFonts w:ascii="Arial" w:hAnsi="Arial" w:cs="Arial"/>
          <w:sz w:val="20"/>
          <w:szCs w:val="20"/>
        </w:rPr>
        <w:t>ạ</w:t>
      </w:r>
      <w:r w:rsidRPr="00D40176">
        <w:rPr>
          <w:rFonts w:ascii="Arial" w:hAnsi="Arial" w:cs="Arial"/>
          <w:sz w:val="20"/>
          <w:szCs w:val="20"/>
        </w:rPr>
        <w:t>i kho</w:t>
      </w:r>
      <w:r w:rsidRPr="00D40176">
        <w:rPr>
          <w:rFonts w:ascii="Arial" w:hAnsi="Arial" w:cs="Arial"/>
          <w:sz w:val="20"/>
          <w:szCs w:val="20"/>
        </w:rPr>
        <w:t>ả</w:t>
      </w:r>
      <w:r w:rsidRPr="00D40176">
        <w:rPr>
          <w:rFonts w:ascii="Arial" w:hAnsi="Arial" w:cs="Arial"/>
          <w:sz w:val="20"/>
          <w:szCs w:val="20"/>
        </w:rPr>
        <w:t>n 6 Đi</w:t>
      </w:r>
      <w:r w:rsidRPr="00D40176">
        <w:rPr>
          <w:rFonts w:ascii="Arial" w:hAnsi="Arial" w:cs="Arial"/>
          <w:sz w:val="20"/>
          <w:szCs w:val="20"/>
        </w:rPr>
        <w:t>ề</w:t>
      </w:r>
      <w:r w:rsidRPr="00D40176">
        <w:rPr>
          <w:rFonts w:ascii="Arial" w:hAnsi="Arial" w:cs="Arial"/>
          <w:sz w:val="20"/>
          <w:szCs w:val="20"/>
        </w:rPr>
        <w:t>u 5.</w:t>
      </w:r>
    </w:p>
    <w:p w14:paraId="62F6D3F4" w14:textId="77777777" w:rsidR="002B1027" w:rsidRPr="00D40176" w:rsidRDefault="007E04C2" w:rsidP="006E5ADA">
      <w:pPr>
        <w:adjustRightInd w:val="0"/>
        <w:snapToGrid w:val="0"/>
        <w:spacing w:after="120" w:line="240" w:lineRule="auto"/>
        <w:ind w:firstLine="720"/>
        <w:jc w:val="both"/>
        <w:rPr>
          <w:rFonts w:ascii="Arial" w:hAnsi="Arial" w:cs="Arial"/>
          <w:sz w:val="20"/>
          <w:szCs w:val="20"/>
        </w:rPr>
      </w:pPr>
      <w:r w:rsidRPr="00D40176">
        <w:rPr>
          <w:rFonts w:ascii="Arial" w:hAnsi="Arial" w:cs="Arial"/>
          <w:sz w:val="20"/>
          <w:szCs w:val="20"/>
        </w:rPr>
        <w:t>8. Thay th</w:t>
      </w:r>
      <w:r w:rsidRPr="00D40176">
        <w:rPr>
          <w:rFonts w:ascii="Arial" w:hAnsi="Arial" w:cs="Arial"/>
          <w:sz w:val="20"/>
          <w:szCs w:val="20"/>
        </w:rPr>
        <w:t>ế</w:t>
      </w:r>
      <w:r w:rsidRPr="00D40176">
        <w:rPr>
          <w:rFonts w:ascii="Arial" w:hAnsi="Arial" w:cs="Arial"/>
          <w:sz w:val="20"/>
          <w:szCs w:val="20"/>
        </w:rPr>
        <w:t xml:space="preserve"> c</w:t>
      </w:r>
      <w:r w:rsidRPr="00D40176">
        <w:rPr>
          <w:rFonts w:ascii="Arial" w:hAnsi="Arial" w:cs="Arial"/>
          <w:sz w:val="20"/>
          <w:szCs w:val="20"/>
        </w:rPr>
        <w:t>ụ</w:t>
      </w:r>
      <w:r w:rsidRPr="00D40176">
        <w:rPr>
          <w:rFonts w:ascii="Arial" w:hAnsi="Arial" w:cs="Arial"/>
          <w:sz w:val="20"/>
          <w:szCs w:val="20"/>
        </w:rPr>
        <w:t>m t</w:t>
      </w:r>
      <w:r w:rsidRPr="00D40176">
        <w:rPr>
          <w:rFonts w:ascii="Arial" w:hAnsi="Arial" w:cs="Arial"/>
          <w:sz w:val="20"/>
          <w:szCs w:val="20"/>
        </w:rPr>
        <w:t>ừ</w:t>
      </w:r>
      <w:r w:rsidRPr="00D40176">
        <w:rPr>
          <w:rFonts w:ascii="Arial" w:hAnsi="Arial" w:cs="Arial"/>
          <w:sz w:val="20"/>
          <w:szCs w:val="20"/>
        </w:rPr>
        <w:t xml:space="preserve"> “đi</w:t>
      </w:r>
      <w:r w:rsidRPr="00D40176">
        <w:rPr>
          <w:rFonts w:ascii="Arial" w:hAnsi="Arial" w:cs="Arial"/>
          <w:sz w:val="20"/>
          <w:szCs w:val="20"/>
        </w:rPr>
        <w:t>ể</w:t>
      </w:r>
      <w:r w:rsidRPr="00D40176">
        <w:rPr>
          <w:rFonts w:ascii="Arial" w:hAnsi="Arial" w:cs="Arial"/>
          <w:sz w:val="20"/>
          <w:szCs w:val="20"/>
        </w:rPr>
        <w:t>m d kho</w:t>
      </w:r>
      <w:r w:rsidRPr="00D40176">
        <w:rPr>
          <w:rFonts w:ascii="Arial" w:hAnsi="Arial" w:cs="Arial"/>
          <w:sz w:val="20"/>
          <w:szCs w:val="20"/>
        </w:rPr>
        <w:t>ả</w:t>
      </w:r>
      <w:r w:rsidRPr="00D40176">
        <w:rPr>
          <w:rFonts w:ascii="Arial" w:hAnsi="Arial" w:cs="Arial"/>
          <w:sz w:val="20"/>
          <w:szCs w:val="20"/>
        </w:rPr>
        <w:t>n 1 Đi</w:t>
      </w:r>
      <w:r w:rsidRPr="00D40176">
        <w:rPr>
          <w:rFonts w:ascii="Arial" w:hAnsi="Arial" w:cs="Arial"/>
          <w:sz w:val="20"/>
          <w:szCs w:val="20"/>
        </w:rPr>
        <w:t>ề</w:t>
      </w:r>
      <w:r w:rsidRPr="00D40176">
        <w:rPr>
          <w:rFonts w:ascii="Arial" w:hAnsi="Arial" w:cs="Arial"/>
          <w:sz w:val="20"/>
          <w:szCs w:val="20"/>
        </w:rPr>
        <w:t>u này” thành</w:t>
      </w:r>
      <w:r w:rsidRPr="00D40176">
        <w:rPr>
          <w:rFonts w:ascii="Arial" w:hAnsi="Arial" w:cs="Arial"/>
          <w:sz w:val="20"/>
          <w:szCs w:val="20"/>
        </w:rPr>
        <w:t xml:space="preserve"> “đi</w:t>
      </w:r>
      <w:r w:rsidRPr="00D40176">
        <w:rPr>
          <w:rFonts w:ascii="Arial" w:hAnsi="Arial" w:cs="Arial"/>
          <w:sz w:val="20"/>
          <w:szCs w:val="20"/>
        </w:rPr>
        <w:t>ể</w:t>
      </w:r>
      <w:r w:rsidRPr="00D40176">
        <w:rPr>
          <w:rFonts w:ascii="Arial" w:hAnsi="Arial" w:cs="Arial"/>
          <w:sz w:val="20"/>
          <w:szCs w:val="20"/>
        </w:rPr>
        <w:t>m d và đi</w:t>
      </w:r>
      <w:r w:rsidRPr="00D40176">
        <w:rPr>
          <w:rFonts w:ascii="Arial" w:hAnsi="Arial" w:cs="Arial"/>
          <w:sz w:val="20"/>
          <w:szCs w:val="20"/>
        </w:rPr>
        <w:t>ể</w:t>
      </w:r>
      <w:r w:rsidRPr="00D40176">
        <w:rPr>
          <w:rFonts w:ascii="Arial" w:hAnsi="Arial" w:cs="Arial"/>
          <w:sz w:val="20"/>
          <w:szCs w:val="20"/>
        </w:rPr>
        <w:t>m đ kho</w:t>
      </w:r>
      <w:r w:rsidRPr="00D40176">
        <w:rPr>
          <w:rFonts w:ascii="Arial" w:hAnsi="Arial" w:cs="Arial"/>
          <w:sz w:val="20"/>
          <w:szCs w:val="20"/>
        </w:rPr>
        <w:t>ả</w:t>
      </w:r>
      <w:r w:rsidRPr="00D40176">
        <w:rPr>
          <w:rFonts w:ascii="Arial" w:hAnsi="Arial" w:cs="Arial"/>
          <w:sz w:val="20"/>
          <w:szCs w:val="20"/>
        </w:rPr>
        <w:t>n 1 Đi</w:t>
      </w:r>
      <w:r w:rsidRPr="00D40176">
        <w:rPr>
          <w:rFonts w:ascii="Arial" w:hAnsi="Arial" w:cs="Arial"/>
          <w:sz w:val="20"/>
          <w:szCs w:val="20"/>
        </w:rPr>
        <w:t>ề</w:t>
      </w:r>
      <w:r w:rsidRPr="00D40176">
        <w:rPr>
          <w:rFonts w:ascii="Arial" w:hAnsi="Arial" w:cs="Arial"/>
          <w:sz w:val="20"/>
          <w:szCs w:val="20"/>
        </w:rPr>
        <w:t>u này” t</w:t>
      </w:r>
      <w:r w:rsidRPr="00D40176">
        <w:rPr>
          <w:rFonts w:ascii="Arial" w:hAnsi="Arial" w:cs="Arial"/>
          <w:sz w:val="20"/>
          <w:szCs w:val="20"/>
        </w:rPr>
        <w:t>ạ</w:t>
      </w:r>
      <w:r w:rsidRPr="00D40176">
        <w:rPr>
          <w:rFonts w:ascii="Arial" w:hAnsi="Arial" w:cs="Arial"/>
          <w:sz w:val="20"/>
          <w:szCs w:val="20"/>
        </w:rPr>
        <w:t>i đi</w:t>
      </w:r>
      <w:r w:rsidRPr="00D40176">
        <w:rPr>
          <w:rFonts w:ascii="Arial" w:hAnsi="Arial" w:cs="Arial"/>
          <w:sz w:val="20"/>
          <w:szCs w:val="20"/>
        </w:rPr>
        <w:t>ể</w:t>
      </w:r>
      <w:r w:rsidRPr="00D40176">
        <w:rPr>
          <w:rFonts w:ascii="Arial" w:hAnsi="Arial" w:cs="Arial"/>
          <w:sz w:val="20"/>
          <w:szCs w:val="20"/>
        </w:rPr>
        <w:t>m b kho</w:t>
      </w:r>
      <w:r w:rsidRPr="00D40176">
        <w:rPr>
          <w:rFonts w:ascii="Arial" w:hAnsi="Arial" w:cs="Arial"/>
          <w:sz w:val="20"/>
          <w:szCs w:val="20"/>
        </w:rPr>
        <w:t>ả</w:t>
      </w:r>
      <w:r w:rsidRPr="00D40176">
        <w:rPr>
          <w:rFonts w:ascii="Arial" w:hAnsi="Arial" w:cs="Arial"/>
          <w:sz w:val="20"/>
          <w:szCs w:val="20"/>
        </w:rPr>
        <w:t>n 5 Đi</w:t>
      </w:r>
      <w:r w:rsidRPr="00D40176">
        <w:rPr>
          <w:rFonts w:ascii="Arial" w:hAnsi="Arial" w:cs="Arial"/>
          <w:sz w:val="20"/>
          <w:szCs w:val="20"/>
        </w:rPr>
        <w:t>ề</w:t>
      </w:r>
      <w:r w:rsidRPr="00D40176">
        <w:rPr>
          <w:rFonts w:ascii="Arial" w:hAnsi="Arial" w:cs="Arial"/>
          <w:sz w:val="20"/>
          <w:szCs w:val="20"/>
        </w:rPr>
        <w:t>u 7.</w:t>
      </w:r>
    </w:p>
    <w:p w14:paraId="322E15A4" w14:textId="77777777" w:rsidR="002B1027" w:rsidRPr="00D40176" w:rsidRDefault="007E04C2" w:rsidP="006E5ADA">
      <w:pPr>
        <w:adjustRightInd w:val="0"/>
        <w:snapToGrid w:val="0"/>
        <w:spacing w:after="120" w:line="240" w:lineRule="auto"/>
        <w:ind w:firstLine="720"/>
        <w:jc w:val="both"/>
        <w:rPr>
          <w:rFonts w:ascii="Arial" w:hAnsi="Arial" w:cs="Arial"/>
          <w:sz w:val="20"/>
          <w:szCs w:val="20"/>
        </w:rPr>
      </w:pPr>
      <w:r w:rsidRPr="00D40176">
        <w:rPr>
          <w:rFonts w:ascii="Arial" w:hAnsi="Arial" w:cs="Arial"/>
          <w:sz w:val="20"/>
          <w:szCs w:val="20"/>
        </w:rPr>
        <w:t>9. Thay th</w:t>
      </w:r>
      <w:r w:rsidRPr="00D40176">
        <w:rPr>
          <w:rFonts w:ascii="Arial" w:hAnsi="Arial" w:cs="Arial"/>
          <w:sz w:val="20"/>
          <w:szCs w:val="20"/>
        </w:rPr>
        <w:t>ế</w:t>
      </w:r>
      <w:r w:rsidRPr="00D40176">
        <w:rPr>
          <w:rFonts w:ascii="Arial" w:hAnsi="Arial" w:cs="Arial"/>
          <w:sz w:val="20"/>
          <w:szCs w:val="20"/>
        </w:rPr>
        <w:t xml:space="preserve"> c</w:t>
      </w:r>
      <w:r w:rsidRPr="00D40176">
        <w:rPr>
          <w:rFonts w:ascii="Arial" w:hAnsi="Arial" w:cs="Arial"/>
          <w:sz w:val="20"/>
          <w:szCs w:val="20"/>
        </w:rPr>
        <w:t>ụ</w:t>
      </w:r>
      <w:r w:rsidRPr="00D40176">
        <w:rPr>
          <w:rFonts w:ascii="Arial" w:hAnsi="Arial" w:cs="Arial"/>
          <w:sz w:val="20"/>
          <w:szCs w:val="20"/>
        </w:rPr>
        <w:t>m t</w:t>
      </w:r>
      <w:r w:rsidRPr="00D40176">
        <w:rPr>
          <w:rFonts w:ascii="Arial" w:hAnsi="Arial" w:cs="Arial"/>
          <w:sz w:val="20"/>
          <w:szCs w:val="20"/>
        </w:rPr>
        <w:t>ừ</w:t>
      </w:r>
      <w:r w:rsidRPr="00D40176">
        <w:rPr>
          <w:rFonts w:ascii="Arial" w:hAnsi="Arial" w:cs="Arial"/>
          <w:sz w:val="20"/>
          <w:szCs w:val="20"/>
        </w:rPr>
        <w:t xml:space="preserve"> “giá tr</w:t>
      </w:r>
      <w:r w:rsidRPr="00D40176">
        <w:rPr>
          <w:rFonts w:ascii="Arial" w:hAnsi="Arial" w:cs="Arial"/>
          <w:sz w:val="20"/>
          <w:szCs w:val="20"/>
        </w:rPr>
        <w:t>ị</w:t>
      </w:r>
      <w:r w:rsidRPr="00D40176">
        <w:rPr>
          <w:rFonts w:ascii="Arial" w:hAnsi="Arial" w:cs="Arial"/>
          <w:sz w:val="20"/>
          <w:szCs w:val="20"/>
        </w:rPr>
        <w:t xml:space="preserve"> xác đ</w:t>
      </w:r>
      <w:r w:rsidRPr="00D40176">
        <w:rPr>
          <w:rFonts w:ascii="Arial" w:hAnsi="Arial" w:cs="Arial"/>
          <w:sz w:val="20"/>
          <w:szCs w:val="20"/>
        </w:rPr>
        <w:t>ị</w:t>
      </w:r>
      <w:r w:rsidRPr="00D40176">
        <w:rPr>
          <w:rFonts w:ascii="Arial" w:hAnsi="Arial" w:cs="Arial"/>
          <w:sz w:val="20"/>
          <w:szCs w:val="20"/>
        </w:rPr>
        <w:t>nh theo Biên b</w:t>
      </w:r>
      <w:r w:rsidRPr="00D40176">
        <w:rPr>
          <w:rFonts w:ascii="Arial" w:hAnsi="Arial" w:cs="Arial"/>
          <w:sz w:val="20"/>
          <w:szCs w:val="20"/>
        </w:rPr>
        <w:t>ả</w:t>
      </w:r>
      <w:r w:rsidRPr="00D40176">
        <w:rPr>
          <w:rFonts w:ascii="Arial" w:hAnsi="Arial" w:cs="Arial"/>
          <w:sz w:val="20"/>
          <w:szCs w:val="20"/>
        </w:rPr>
        <w:t>n nghi</w:t>
      </w:r>
      <w:r w:rsidRPr="00D40176">
        <w:rPr>
          <w:rFonts w:ascii="Arial" w:hAnsi="Arial" w:cs="Arial"/>
          <w:sz w:val="20"/>
          <w:szCs w:val="20"/>
        </w:rPr>
        <w:t>ệ</w:t>
      </w:r>
      <w:r w:rsidRPr="00D40176">
        <w:rPr>
          <w:rFonts w:ascii="Arial" w:hAnsi="Arial" w:cs="Arial"/>
          <w:sz w:val="20"/>
          <w:szCs w:val="20"/>
        </w:rPr>
        <w:t>m thu A-B” thành “B</w:t>
      </w:r>
      <w:r w:rsidRPr="00D40176">
        <w:rPr>
          <w:rFonts w:ascii="Arial" w:hAnsi="Arial" w:cs="Arial"/>
          <w:sz w:val="20"/>
          <w:szCs w:val="20"/>
        </w:rPr>
        <w:t>ả</w:t>
      </w:r>
      <w:r w:rsidRPr="00D40176">
        <w:rPr>
          <w:rFonts w:ascii="Arial" w:hAnsi="Arial" w:cs="Arial"/>
          <w:sz w:val="20"/>
          <w:szCs w:val="20"/>
        </w:rPr>
        <w:t>ng tính giá tr</w:t>
      </w:r>
      <w:r w:rsidRPr="00D40176">
        <w:rPr>
          <w:rFonts w:ascii="Arial" w:hAnsi="Arial" w:cs="Arial"/>
          <w:sz w:val="20"/>
          <w:szCs w:val="20"/>
        </w:rPr>
        <w:t>ị</w:t>
      </w:r>
      <w:r w:rsidRPr="00D40176">
        <w:rPr>
          <w:rFonts w:ascii="Arial" w:hAnsi="Arial" w:cs="Arial"/>
          <w:sz w:val="20"/>
          <w:szCs w:val="20"/>
        </w:rPr>
        <w:t xml:space="preserve"> quy</w:t>
      </w:r>
      <w:r w:rsidRPr="00D40176">
        <w:rPr>
          <w:rFonts w:ascii="Arial" w:hAnsi="Arial" w:cs="Arial"/>
          <w:sz w:val="20"/>
          <w:szCs w:val="20"/>
        </w:rPr>
        <w:t>ế</w:t>
      </w:r>
      <w:r w:rsidRPr="00D40176">
        <w:rPr>
          <w:rFonts w:ascii="Arial" w:hAnsi="Arial" w:cs="Arial"/>
          <w:sz w:val="20"/>
          <w:szCs w:val="20"/>
        </w:rPr>
        <w:t>t toán h</w:t>
      </w:r>
      <w:r w:rsidRPr="00D40176">
        <w:rPr>
          <w:rFonts w:ascii="Arial" w:hAnsi="Arial" w:cs="Arial"/>
          <w:sz w:val="20"/>
          <w:szCs w:val="20"/>
        </w:rPr>
        <w:t>ợ</w:t>
      </w:r>
      <w:r w:rsidRPr="00D40176">
        <w:rPr>
          <w:rFonts w:ascii="Arial" w:hAnsi="Arial" w:cs="Arial"/>
          <w:sz w:val="20"/>
          <w:szCs w:val="20"/>
        </w:rPr>
        <w:t>p đ</w:t>
      </w:r>
      <w:r w:rsidRPr="00D40176">
        <w:rPr>
          <w:rFonts w:ascii="Arial" w:hAnsi="Arial" w:cs="Arial"/>
          <w:sz w:val="20"/>
          <w:szCs w:val="20"/>
        </w:rPr>
        <w:t>ồ</w:t>
      </w:r>
      <w:r w:rsidRPr="00D40176">
        <w:rPr>
          <w:rFonts w:ascii="Arial" w:hAnsi="Arial" w:cs="Arial"/>
          <w:sz w:val="20"/>
          <w:szCs w:val="20"/>
        </w:rPr>
        <w:t>ng gi</w:t>
      </w:r>
      <w:r w:rsidRPr="00D40176">
        <w:rPr>
          <w:rFonts w:ascii="Arial" w:hAnsi="Arial" w:cs="Arial"/>
          <w:sz w:val="20"/>
          <w:szCs w:val="20"/>
        </w:rPr>
        <w:t>ữ</w:t>
      </w:r>
      <w:r w:rsidRPr="00D40176">
        <w:rPr>
          <w:rFonts w:ascii="Arial" w:hAnsi="Arial" w:cs="Arial"/>
          <w:sz w:val="20"/>
          <w:szCs w:val="20"/>
        </w:rPr>
        <w:t>a ch</w:t>
      </w:r>
      <w:r w:rsidRPr="00D40176">
        <w:rPr>
          <w:rFonts w:ascii="Arial" w:hAnsi="Arial" w:cs="Arial"/>
          <w:sz w:val="20"/>
          <w:szCs w:val="20"/>
        </w:rPr>
        <w:t>ủ</w:t>
      </w:r>
      <w:r w:rsidRPr="00D40176">
        <w:rPr>
          <w:rFonts w:ascii="Arial" w:hAnsi="Arial" w:cs="Arial"/>
          <w:sz w:val="20"/>
          <w:szCs w:val="20"/>
        </w:rPr>
        <w:t xml:space="preserve"> đ</w:t>
      </w:r>
      <w:r w:rsidRPr="00D40176">
        <w:rPr>
          <w:rFonts w:ascii="Arial" w:hAnsi="Arial" w:cs="Arial"/>
          <w:sz w:val="20"/>
          <w:szCs w:val="20"/>
        </w:rPr>
        <w:t>ầ</w:t>
      </w:r>
      <w:r w:rsidRPr="00D40176">
        <w:rPr>
          <w:rFonts w:ascii="Arial" w:hAnsi="Arial" w:cs="Arial"/>
          <w:sz w:val="20"/>
          <w:szCs w:val="20"/>
        </w:rPr>
        <w:t>u tư và nhà th</w:t>
      </w:r>
      <w:r w:rsidRPr="00D40176">
        <w:rPr>
          <w:rFonts w:ascii="Arial" w:hAnsi="Arial" w:cs="Arial"/>
          <w:sz w:val="20"/>
          <w:szCs w:val="20"/>
        </w:rPr>
        <w:t>ầ</w:t>
      </w:r>
      <w:r w:rsidRPr="00D40176">
        <w:rPr>
          <w:rFonts w:ascii="Arial" w:hAnsi="Arial" w:cs="Arial"/>
          <w:sz w:val="20"/>
          <w:szCs w:val="20"/>
        </w:rPr>
        <w:t>u (quy</w:t>
      </w:r>
      <w:r w:rsidRPr="00D40176">
        <w:rPr>
          <w:rFonts w:ascii="Arial" w:hAnsi="Arial" w:cs="Arial"/>
          <w:sz w:val="20"/>
          <w:szCs w:val="20"/>
        </w:rPr>
        <w:t>ế</w:t>
      </w:r>
      <w:r w:rsidRPr="00D40176">
        <w:rPr>
          <w:rFonts w:ascii="Arial" w:hAnsi="Arial" w:cs="Arial"/>
          <w:sz w:val="20"/>
          <w:szCs w:val="20"/>
        </w:rPr>
        <w:t>t toán A-B)” t</w:t>
      </w:r>
      <w:r w:rsidRPr="00D40176">
        <w:rPr>
          <w:rFonts w:ascii="Arial" w:hAnsi="Arial" w:cs="Arial"/>
          <w:sz w:val="20"/>
          <w:szCs w:val="20"/>
        </w:rPr>
        <w:t>ạ</w:t>
      </w:r>
      <w:r w:rsidRPr="00D40176">
        <w:rPr>
          <w:rFonts w:ascii="Arial" w:hAnsi="Arial" w:cs="Arial"/>
          <w:sz w:val="20"/>
          <w:szCs w:val="20"/>
        </w:rPr>
        <w:t>i đi</w:t>
      </w:r>
      <w:r w:rsidRPr="00D40176">
        <w:rPr>
          <w:rFonts w:ascii="Arial" w:hAnsi="Arial" w:cs="Arial"/>
          <w:sz w:val="20"/>
          <w:szCs w:val="20"/>
        </w:rPr>
        <w:t>ể</w:t>
      </w:r>
      <w:r w:rsidRPr="00D40176">
        <w:rPr>
          <w:rFonts w:ascii="Arial" w:hAnsi="Arial" w:cs="Arial"/>
          <w:sz w:val="20"/>
          <w:szCs w:val="20"/>
        </w:rPr>
        <w:t>m a kho</w:t>
      </w:r>
      <w:r w:rsidRPr="00D40176">
        <w:rPr>
          <w:rFonts w:ascii="Arial" w:hAnsi="Arial" w:cs="Arial"/>
          <w:sz w:val="20"/>
          <w:szCs w:val="20"/>
        </w:rPr>
        <w:t>ả</w:t>
      </w:r>
      <w:r w:rsidRPr="00D40176">
        <w:rPr>
          <w:rFonts w:ascii="Arial" w:hAnsi="Arial" w:cs="Arial"/>
          <w:sz w:val="20"/>
          <w:szCs w:val="20"/>
        </w:rPr>
        <w:t>n 3 Đi</w:t>
      </w:r>
      <w:r w:rsidRPr="00D40176">
        <w:rPr>
          <w:rFonts w:ascii="Arial" w:hAnsi="Arial" w:cs="Arial"/>
          <w:sz w:val="20"/>
          <w:szCs w:val="20"/>
        </w:rPr>
        <w:t>ề</w:t>
      </w:r>
      <w:r w:rsidRPr="00D40176">
        <w:rPr>
          <w:rFonts w:ascii="Arial" w:hAnsi="Arial" w:cs="Arial"/>
          <w:sz w:val="20"/>
          <w:szCs w:val="20"/>
        </w:rPr>
        <w:t>u 9.</w:t>
      </w:r>
    </w:p>
    <w:p w14:paraId="2D00F637" w14:textId="3333C50D" w:rsidR="002B1027" w:rsidRPr="00D40176" w:rsidRDefault="007E04C2" w:rsidP="006E5ADA">
      <w:pPr>
        <w:adjustRightInd w:val="0"/>
        <w:snapToGrid w:val="0"/>
        <w:spacing w:after="120" w:line="240" w:lineRule="auto"/>
        <w:ind w:firstLine="720"/>
        <w:jc w:val="both"/>
        <w:rPr>
          <w:rFonts w:ascii="Arial" w:hAnsi="Arial" w:cs="Arial"/>
          <w:sz w:val="20"/>
          <w:szCs w:val="20"/>
        </w:rPr>
      </w:pPr>
      <w:r w:rsidRPr="00D40176">
        <w:rPr>
          <w:rFonts w:ascii="Arial" w:hAnsi="Arial" w:cs="Arial"/>
          <w:sz w:val="20"/>
          <w:szCs w:val="20"/>
        </w:rPr>
        <w:t>10. Tha</w:t>
      </w:r>
      <w:r w:rsidRPr="00D40176">
        <w:rPr>
          <w:rFonts w:ascii="Arial" w:hAnsi="Arial" w:cs="Arial"/>
          <w:sz w:val="20"/>
          <w:szCs w:val="20"/>
        </w:rPr>
        <w:t>y th</w:t>
      </w:r>
      <w:r w:rsidRPr="00D40176">
        <w:rPr>
          <w:rFonts w:ascii="Arial" w:hAnsi="Arial" w:cs="Arial"/>
          <w:sz w:val="20"/>
          <w:szCs w:val="20"/>
        </w:rPr>
        <w:t>ế</w:t>
      </w:r>
      <w:r w:rsidRPr="00D40176">
        <w:rPr>
          <w:rFonts w:ascii="Arial" w:hAnsi="Arial" w:cs="Arial"/>
          <w:sz w:val="20"/>
          <w:szCs w:val="20"/>
        </w:rPr>
        <w:t xml:space="preserve"> c</w:t>
      </w:r>
      <w:r w:rsidRPr="00D40176">
        <w:rPr>
          <w:rFonts w:ascii="Arial" w:hAnsi="Arial" w:cs="Arial"/>
          <w:sz w:val="20"/>
          <w:szCs w:val="20"/>
        </w:rPr>
        <w:t>ụ</w:t>
      </w:r>
      <w:r w:rsidRPr="00D40176">
        <w:rPr>
          <w:rFonts w:ascii="Arial" w:hAnsi="Arial" w:cs="Arial"/>
          <w:sz w:val="20"/>
          <w:szCs w:val="20"/>
        </w:rPr>
        <w:t>m t</w:t>
      </w:r>
      <w:r w:rsidRPr="00D40176">
        <w:rPr>
          <w:rFonts w:ascii="Arial" w:hAnsi="Arial" w:cs="Arial"/>
          <w:sz w:val="20"/>
          <w:szCs w:val="20"/>
        </w:rPr>
        <w:t>ừ</w:t>
      </w:r>
      <w:r w:rsidRPr="00D40176">
        <w:rPr>
          <w:rFonts w:ascii="Arial" w:hAnsi="Arial" w:cs="Arial"/>
          <w:sz w:val="20"/>
          <w:szCs w:val="20"/>
        </w:rPr>
        <w:t xml:space="preserve"> “B</w:t>
      </w:r>
      <w:r w:rsidRPr="00D40176">
        <w:rPr>
          <w:rFonts w:ascii="Arial" w:hAnsi="Arial" w:cs="Arial"/>
          <w:sz w:val="20"/>
          <w:szCs w:val="20"/>
        </w:rPr>
        <w:t>ộ</w:t>
      </w:r>
      <w:r w:rsidRPr="00D40176">
        <w:rPr>
          <w:rFonts w:ascii="Arial" w:hAnsi="Arial" w:cs="Arial"/>
          <w:sz w:val="20"/>
          <w:szCs w:val="20"/>
        </w:rPr>
        <w:t xml:space="preserve"> trư</w:t>
      </w:r>
      <w:r w:rsidRPr="00D40176">
        <w:rPr>
          <w:rFonts w:ascii="Arial" w:hAnsi="Arial" w:cs="Arial"/>
          <w:sz w:val="20"/>
          <w:szCs w:val="20"/>
        </w:rPr>
        <w:t>ở</w:t>
      </w:r>
      <w:r w:rsidRPr="00D40176">
        <w:rPr>
          <w:rFonts w:ascii="Arial" w:hAnsi="Arial" w:cs="Arial"/>
          <w:sz w:val="20"/>
          <w:szCs w:val="20"/>
        </w:rPr>
        <w:t>ng B</w:t>
      </w:r>
      <w:r w:rsidRPr="00D40176">
        <w:rPr>
          <w:rFonts w:ascii="Arial" w:hAnsi="Arial" w:cs="Arial"/>
          <w:sz w:val="20"/>
          <w:szCs w:val="20"/>
        </w:rPr>
        <w:t>ộ</w:t>
      </w:r>
      <w:r w:rsidRPr="00D40176">
        <w:rPr>
          <w:rFonts w:ascii="Arial" w:hAnsi="Arial" w:cs="Arial"/>
          <w:sz w:val="20"/>
          <w:szCs w:val="20"/>
        </w:rPr>
        <w:t xml:space="preserve"> Giao thông v</w:t>
      </w:r>
      <w:r w:rsidRPr="00D40176">
        <w:rPr>
          <w:rFonts w:ascii="Arial" w:hAnsi="Arial" w:cs="Arial"/>
          <w:sz w:val="20"/>
          <w:szCs w:val="20"/>
        </w:rPr>
        <w:t>ậ</w:t>
      </w:r>
      <w:r w:rsidRPr="00D40176">
        <w:rPr>
          <w:rFonts w:ascii="Arial" w:hAnsi="Arial" w:cs="Arial"/>
          <w:sz w:val="20"/>
          <w:szCs w:val="20"/>
        </w:rPr>
        <w:t>n t</w:t>
      </w:r>
      <w:r w:rsidRPr="00D40176">
        <w:rPr>
          <w:rFonts w:ascii="Arial" w:hAnsi="Arial" w:cs="Arial"/>
          <w:sz w:val="20"/>
          <w:szCs w:val="20"/>
        </w:rPr>
        <w:t>ả</w:t>
      </w:r>
      <w:r w:rsidRPr="00D40176">
        <w:rPr>
          <w:rFonts w:ascii="Arial" w:hAnsi="Arial" w:cs="Arial"/>
          <w:sz w:val="20"/>
          <w:szCs w:val="20"/>
        </w:rPr>
        <w:t>i (đ</w:t>
      </w:r>
      <w:r w:rsidRPr="00D40176">
        <w:rPr>
          <w:rFonts w:ascii="Arial" w:hAnsi="Arial" w:cs="Arial"/>
          <w:sz w:val="20"/>
          <w:szCs w:val="20"/>
        </w:rPr>
        <w:t>ố</w:t>
      </w:r>
      <w:r w:rsidRPr="00D40176">
        <w:rPr>
          <w:rFonts w:ascii="Arial" w:hAnsi="Arial" w:cs="Arial"/>
          <w:sz w:val="20"/>
          <w:szCs w:val="20"/>
        </w:rPr>
        <w:t>i v</w:t>
      </w:r>
      <w:r w:rsidRPr="00D40176">
        <w:rPr>
          <w:rFonts w:ascii="Arial" w:hAnsi="Arial" w:cs="Arial"/>
          <w:sz w:val="20"/>
          <w:szCs w:val="20"/>
        </w:rPr>
        <w:t>ớ</w:t>
      </w:r>
      <w:r w:rsidRPr="00D40176">
        <w:rPr>
          <w:rFonts w:ascii="Arial" w:hAnsi="Arial" w:cs="Arial"/>
          <w:sz w:val="20"/>
          <w:szCs w:val="20"/>
        </w:rPr>
        <w:t>i tài s</w:t>
      </w:r>
      <w:r w:rsidRPr="00D40176">
        <w:rPr>
          <w:rFonts w:ascii="Arial" w:hAnsi="Arial" w:cs="Arial"/>
          <w:sz w:val="20"/>
          <w:szCs w:val="20"/>
        </w:rPr>
        <w:t>ả</w:t>
      </w:r>
      <w:r w:rsidRPr="00D40176">
        <w:rPr>
          <w:rFonts w:ascii="Arial" w:hAnsi="Arial" w:cs="Arial"/>
          <w:sz w:val="20"/>
          <w:szCs w:val="20"/>
        </w:rPr>
        <w:t>n thu</w:t>
      </w:r>
      <w:r w:rsidRPr="00D40176">
        <w:rPr>
          <w:rFonts w:ascii="Arial" w:hAnsi="Arial" w:cs="Arial"/>
          <w:sz w:val="20"/>
          <w:szCs w:val="20"/>
        </w:rPr>
        <w:t>ộ</w:t>
      </w:r>
      <w:r w:rsidRPr="00D40176">
        <w:rPr>
          <w:rFonts w:ascii="Arial" w:hAnsi="Arial" w:cs="Arial"/>
          <w:sz w:val="20"/>
          <w:szCs w:val="20"/>
        </w:rPr>
        <w:t>c trung ương qu</w:t>
      </w:r>
      <w:r w:rsidRPr="00D40176">
        <w:rPr>
          <w:rFonts w:ascii="Arial" w:hAnsi="Arial" w:cs="Arial"/>
          <w:sz w:val="20"/>
          <w:szCs w:val="20"/>
        </w:rPr>
        <w:t>ả</w:t>
      </w:r>
      <w:r w:rsidRPr="00D40176">
        <w:rPr>
          <w:rFonts w:ascii="Arial" w:hAnsi="Arial" w:cs="Arial"/>
          <w:sz w:val="20"/>
          <w:szCs w:val="20"/>
        </w:rPr>
        <w:t xml:space="preserve">n lý), </w:t>
      </w:r>
      <w:r w:rsidR="006E5ADA" w:rsidRPr="00D40176">
        <w:rPr>
          <w:rFonts w:ascii="Arial" w:hAnsi="Arial" w:cs="Arial"/>
          <w:sz w:val="20"/>
          <w:szCs w:val="20"/>
        </w:rPr>
        <w:t>Ủy ban</w:t>
      </w:r>
      <w:r w:rsidRPr="00D40176">
        <w:rPr>
          <w:rFonts w:ascii="Arial" w:hAnsi="Arial" w:cs="Arial"/>
          <w:sz w:val="20"/>
          <w:szCs w:val="20"/>
        </w:rPr>
        <w:t xml:space="preserve"> nhân dân c</w:t>
      </w:r>
      <w:r w:rsidRPr="00D40176">
        <w:rPr>
          <w:rFonts w:ascii="Arial" w:hAnsi="Arial" w:cs="Arial"/>
          <w:sz w:val="20"/>
          <w:szCs w:val="20"/>
        </w:rPr>
        <w:t>ấ</w:t>
      </w:r>
      <w:r w:rsidRPr="00D40176">
        <w:rPr>
          <w:rFonts w:ascii="Arial" w:hAnsi="Arial" w:cs="Arial"/>
          <w:sz w:val="20"/>
          <w:szCs w:val="20"/>
        </w:rPr>
        <w:t>p t</w:t>
      </w:r>
      <w:r w:rsidRPr="00D40176">
        <w:rPr>
          <w:rFonts w:ascii="Arial" w:hAnsi="Arial" w:cs="Arial"/>
          <w:sz w:val="20"/>
          <w:szCs w:val="20"/>
        </w:rPr>
        <w:t>ỉ</w:t>
      </w:r>
      <w:r w:rsidRPr="00D40176">
        <w:rPr>
          <w:rFonts w:ascii="Arial" w:hAnsi="Arial" w:cs="Arial"/>
          <w:sz w:val="20"/>
          <w:szCs w:val="20"/>
        </w:rPr>
        <w:t>nh (đ</w:t>
      </w:r>
      <w:r w:rsidRPr="00D40176">
        <w:rPr>
          <w:rFonts w:ascii="Arial" w:hAnsi="Arial" w:cs="Arial"/>
          <w:sz w:val="20"/>
          <w:szCs w:val="20"/>
        </w:rPr>
        <w:t>ố</w:t>
      </w:r>
      <w:r w:rsidRPr="00D40176">
        <w:rPr>
          <w:rFonts w:ascii="Arial" w:hAnsi="Arial" w:cs="Arial"/>
          <w:sz w:val="20"/>
          <w:szCs w:val="20"/>
        </w:rPr>
        <w:t>i v</w:t>
      </w:r>
      <w:r w:rsidRPr="00D40176">
        <w:rPr>
          <w:rFonts w:ascii="Arial" w:hAnsi="Arial" w:cs="Arial"/>
          <w:sz w:val="20"/>
          <w:szCs w:val="20"/>
        </w:rPr>
        <w:t>ớ</w:t>
      </w:r>
      <w:r w:rsidRPr="00D40176">
        <w:rPr>
          <w:rFonts w:ascii="Arial" w:hAnsi="Arial" w:cs="Arial"/>
          <w:sz w:val="20"/>
          <w:szCs w:val="20"/>
        </w:rPr>
        <w:t>i tài s</w:t>
      </w:r>
      <w:r w:rsidRPr="00D40176">
        <w:rPr>
          <w:rFonts w:ascii="Arial" w:hAnsi="Arial" w:cs="Arial"/>
          <w:sz w:val="20"/>
          <w:szCs w:val="20"/>
        </w:rPr>
        <w:t>ả</w:t>
      </w:r>
      <w:r w:rsidRPr="00D40176">
        <w:rPr>
          <w:rFonts w:ascii="Arial" w:hAnsi="Arial" w:cs="Arial"/>
          <w:sz w:val="20"/>
          <w:szCs w:val="20"/>
        </w:rPr>
        <w:t>n thu</w:t>
      </w:r>
      <w:r w:rsidRPr="00D40176">
        <w:rPr>
          <w:rFonts w:ascii="Arial" w:hAnsi="Arial" w:cs="Arial"/>
          <w:sz w:val="20"/>
          <w:szCs w:val="20"/>
        </w:rPr>
        <w:t>ộ</w:t>
      </w:r>
      <w:r w:rsidRPr="00D40176">
        <w:rPr>
          <w:rFonts w:ascii="Arial" w:hAnsi="Arial" w:cs="Arial"/>
          <w:sz w:val="20"/>
          <w:szCs w:val="20"/>
        </w:rPr>
        <w:t>c đ</w:t>
      </w:r>
      <w:r w:rsidRPr="00D40176">
        <w:rPr>
          <w:rFonts w:ascii="Arial" w:hAnsi="Arial" w:cs="Arial"/>
          <w:sz w:val="20"/>
          <w:szCs w:val="20"/>
        </w:rPr>
        <w:t>ị</w:t>
      </w:r>
      <w:r w:rsidRPr="00D40176">
        <w:rPr>
          <w:rFonts w:ascii="Arial" w:hAnsi="Arial" w:cs="Arial"/>
          <w:sz w:val="20"/>
          <w:szCs w:val="20"/>
        </w:rPr>
        <w:t>a phương qu</w:t>
      </w:r>
      <w:r w:rsidRPr="00D40176">
        <w:rPr>
          <w:rFonts w:ascii="Arial" w:hAnsi="Arial" w:cs="Arial"/>
          <w:sz w:val="20"/>
          <w:szCs w:val="20"/>
        </w:rPr>
        <w:t>ả</w:t>
      </w:r>
      <w:r w:rsidRPr="00D40176">
        <w:rPr>
          <w:rFonts w:ascii="Arial" w:hAnsi="Arial" w:cs="Arial"/>
          <w:sz w:val="20"/>
          <w:szCs w:val="20"/>
        </w:rPr>
        <w:t>n lý) quy</w:t>
      </w:r>
      <w:r w:rsidRPr="00D40176">
        <w:rPr>
          <w:rFonts w:ascii="Arial" w:hAnsi="Arial" w:cs="Arial"/>
          <w:sz w:val="20"/>
          <w:szCs w:val="20"/>
        </w:rPr>
        <w:t>ế</w:t>
      </w:r>
      <w:r w:rsidRPr="00D40176">
        <w:rPr>
          <w:rFonts w:ascii="Arial" w:hAnsi="Arial" w:cs="Arial"/>
          <w:sz w:val="20"/>
          <w:szCs w:val="20"/>
        </w:rPr>
        <w:t>t đ</w:t>
      </w:r>
      <w:r w:rsidRPr="00D40176">
        <w:rPr>
          <w:rFonts w:ascii="Arial" w:hAnsi="Arial" w:cs="Arial"/>
          <w:sz w:val="20"/>
          <w:szCs w:val="20"/>
        </w:rPr>
        <w:t>ị</w:t>
      </w:r>
      <w:r w:rsidRPr="00D40176">
        <w:rPr>
          <w:rFonts w:ascii="Arial" w:hAnsi="Arial" w:cs="Arial"/>
          <w:sz w:val="20"/>
          <w:szCs w:val="20"/>
        </w:rPr>
        <w:t>nh ho</w:t>
      </w:r>
      <w:r w:rsidRPr="00D40176">
        <w:rPr>
          <w:rFonts w:ascii="Arial" w:hAnsi="Arial" w:cs="Arial"/>
          <w:sz w:val="20"/>
          <w:szCs w:val="20"/>
        </w:rPr>
        <w:t>ặ</w:t>
      </w:r>
      <w:r w:rsidRPr="00D40176">
        <w:rPr>
          <w:rFonts w:ascii="Arial" w:hAnsi="Arial" w:cs="Arial"/>
          <w:sz w:val="20"/>
          <w:szCs w:val="20"/>
        </w:rPr>
        <w:t>c ban hành Quy đ</w:t>
      </w:r>
      <w:r w:rsidRPr="00D40176">
        <w:rPr>
          <w:rFonts w:ascii="Arial" w:hAnsi="Arial" w:cs="Arial"/>
          <w:sz w:val="20"/>
          <w:szCs w:val="20"/>
        </w:rPr>
        <w:t>ị</w:t>
      </w:r>
      <w:r w:rsidRPr="00D40176">
        <w:rPr>
          <w:rFonts w:ascii="Arial" w:hAnsi="Arial" w:cs="Arial"/>
          <w:sz w:val="20"/>
          <w:szCs w:val="20"/>
        </w:rPr>
        <w:t>nh th</w:t>
      </w:r>
      <w:r w:rsidRPr="00D40176">
        <w:rPr>
          <w:rFonts w:ascii="Arial" w:hAnsi="Arial" w:cs="Arial"/>
          <w:sz w:val="20"/>
          <w:szCs w:val="20"/>
        </w:rPr>
        <w:t>ẩ</w:t>
      </w:r>
      <w:r w:rsidRPr="00D40176">
        <w:rPr>
          <w:rFonts w:ascii="Arial" w:hAnsi="Arial" w:cs="Arial"/>
          <w:sz w:val="20"/>
          <w:szCs w:val="20"/>
        </w:rPr>
        <w:t>m quy</w:t>
      </w:r>
      <w:r w:rsidRPr="00D40176">
        <w:rPr>
          <w:rFonts w:ascii="Arial" w:hAnsi="Arial" w:cs="Arial"/>
          <w:sz w:val="20"/>
          <w:szCs w:val="20"/>
        </w:rPr>
        <w:t>ề</w:t>
      </w:r>
      <w:r w:rsidRPr="00D40176">
        <w:rPr>
          <w:rFonts w:ascii="Arial" w:hAnsi="Arial" w:cs="Arial"/>
          <w:sz w:val="20"/>
          <w:szCs w:val="20"/>
        </w:rPr>
        <w:t>n quy</w:t>
      </w:r>
      <w:r w:rsidRPr="00D40176">
        <w:rPr>
          <w:rFonts w:ascii="Arial" w:hAnsi="Arial" w:cs="Arial"/>
          <w:sz w:val="20"/>
          <w:szCs w:val="20"/>
        </w:rPr>
        <w:t>ế</w:t>
      </w:r>
      <w:r w:rsidRPr="00D40176">
        <w:rPr>
          <w:rFonts w:ascii="Arial" w:hAnsi="Arial" w:cs="Arial"/>
          <w:sz w:val="20"/>
          <w:szCs w:val="20"/>
        </w:rPr>
        <w:t>t đ</w:t>
      </w:r>
      <w:r w:rsidRPr="00D40176">
        <w:rPr>
          <w:rFonts w:ascii="Arial" w:hAnsi="Arial" w:cs="Arial"/>
          <w:sz w:val="20"/>
          <w:szCs w:val="20"/>
        </w:rPr>
        <w:t>ị</w:t>
      </w:r>
      <w:r w:rsidRPr="00D40176">
        <w:rPr>
          <w:rFonts w:ascii="Arial" w:hAnsi="Arial" w:cs="Arial"/>
          <w:sz w:val="20"/>
          <w:szCs w:val="20"/>
        </w:rPr>
        <w:t>nh” thành “B</w:t>
      </w:r>
      <w:r w:rsidRPr="00D40176">
        <w:rPr>
          <w:rFonts w:ascii="Arial" w:hAnsi="Arial" w:cs="Arial"/>
          <w:sz w:val="20"/>
          <w:szCs w:val="20"/>
        </w:rPr>
        <w:t>ộ</w:t>
      </w:r>
      <w:r w:rsidRPr="00D40176">
        <w:rPr>
          <w:rFonts w:ascii="Arial" w:hAnsi="Arial" w:cs="Arial"/>
          <w:sz w:val="20"/>
          <w:szCs w:val="20"/>
        </w:rPr>
        <w:t xml:space="preserve"> trư</w:t>
      </w:r>
      <w:r w:rsidRPr="00D40176">
        <w:rPr>
          <w:rFonts w:ascii="Arial" w:hAnsi="Arial" w:cs="Arial"/>
          <w:sz w:val="20"/>
          <w:szCs w:val="20"/>
        </w:rPr>
        <w:t>ở</w:t>
      </w:r>
      <w:r w:rsidRPr="00D40176">
        <w:rPr>
          <w:rFonts w:ascii="Arial" w:hAnsi="Arial" w:cs="Arial"/>
          <w:sz w:val="20"/>
          <w:szCs w:val="20"/>
        </w:rPr>
        <w:t>ng B</w:t>
      </w:r>
      <w:r w:rsidRPr="00D40176">
        <w:rPr>
          <w:rFonts w:ascii="Arial" w:hAnsi="Arial" w:cs="Arial"/>
          <w:sz w:val="20"/>
          <w:szCs w:val="20"/>
        </w:rPr>
        <w:t>ộ</w:t>
      </w:r>
      <w:r w:rsidRPr="00D40176">
        <w:rPr>
          <w:rFonts w:ascii="Arial" w:hAnsi="Arial" w:cs="Arial"/>
          <w:sz w:val="20"/>
          <w:szCs w:val="20"/>
        </w:rPr>
        <w:t xml:space="preserve"> Xây d</w:t>
      </w:r>
      <w:r w:rsidRPr="00D40176">
        <w:rPr>
          <w:rFonts w:ascii="Arial" w:hAnsi="Arial" w:cs="Arial"/>
          <w:sz w:val="20"/>
          <w:szCs w:val="20"/>
        </w:rPr>
        <w:t>ự</w:t>
      </w:r>
      <w:r w:rsidRPr="00D40176">
        <w:rPr>
          <w:rFonts w:ascii="Arial" w:hAnsi="Arial" w:cs="Arial"/>
          <w:sz w:val="20"/>
          <w:szCs w:val="20"/>
        </w:rPr>
        <w:t>ng (đ</w:t>
      </w:r>
      <w:r w:rsidRPr="00D40176">
        <w:rPr>
          <w:rFonts w:ascii="Arial" w:hAnsi="Arial" w:cs="Arial"/>
          <w:sz w:val="20"/>
          <w:szCs w:val="20"/>
        </w:rPr>
        <w:t>ố</w:t>
      </w:r>
      <w:r w:rsidRPr="00D40176">
        <w:rPr>
          <w:rFonts w:ascii="Arial" w:hAnsi="Arial" w:cs="Arial"/>
          <w:sz w:val="20"/>
          <w:szCs w:val="20"/>
        </w:rPr>
        <w:t>i v</w:t>
      </w:r>
      <w:r w:rsidRPr="00D40176">
        <w:rPr>
          <w:rFonts w:ascii="Arial" w:hAnsi="Arial" w:cs="Arial"/>
          <w:sz w:val="20"/>
          <w:szCs w:val="20"/>
        </w:rPr>
        <w:t>ớ</w:t>
      </w:r>
      <w:r w:rsidRPr="00D40176">
        <w:rPr>
          <w:rFonts w:ascii="Arial" w:hAnsi="Arial" w:cs="Arial"/>
          <w:sz w:val="20"/>
          <w:szCs w:val="20"/>
        </w:rPr>
        <w:t>i tài</w:t>
      </w:r>
      <w:r w:rsidRPr="00D40176">
        <w:rPr>
          <w:rFonts w:ascii="Arial" w:hAnsi="Arial" w:cs="Arial"/>
          <w:sz w:val="20"/>
          <w:szCs w:val="20"/>
        </w:rPr>
        <w:t xml:space="preserve"> s</w:t>
      </w:r>
      <w:r w:rsidRPr="00D40176">
        <w:rPr>
          <w:rFonts w:ascii="Arial" w:hAnsi="Arial" w:cs="Arial"/>
          <w:sz w:val="20"/>
          <w:szCs w:val="20"/>
        </w:rPr>
        <w:t>ả</w:t>
      </w:r>
      <w:r w:rsidRPr="00D40176">
        <w:rPr>
          <w:rFonts w:ascii="Arial" w:hAnsi="Arial" w:cs="Arial"/>
          <w:sz w:val="20"/>
          <w:szCs w:val="20"/>
        </w:rPr>
        <w:t>n thu</w:t>
      </w:r>
      <w:r w:rsidRPr="00D40176">
        <w:rPr>
          <w:rFonts w:ascii="Arial" w:hAnsi="Arial" w:cs="Arial"/>
          <w:sz w:val="20"/>
          <w:szCs w:val="20"/>
        </w:rPr>
        <w:t>ộ</w:t>
      </w:r>
      <w:r w:rsidRPr="00D40176">
        <w:rPr>
          <w:rFonts w:ascii="Arial" w:hAnsi="Arial" w:cs="Arial"/>
          <w:sz w:val="20"/>
          <w:szCs w:val="20"/>
        </w:rPr>
        <w:t>c trung ương qu</w:t>
      </w:r>
      <w:r w:rsidRPr="00D40176">
        <w:rPr>
          <w:rFonts w:ascii="Arial" w:hAnsi="Arial" w:cs="Arial"/>
          <w:sz w:val="20"/>
          <w:szCs w:val="20"/>
        </w:rPr>
        <w:t>ả</w:t>
      </w:r>
      <w:r w:rsidRPr="00D40176">
        <w:rPr>
          <w:rFonts w:ascii="Arial" w:hAnsi="Arial" w:cs="Arial"/>
          <w:sz w:val="20"/>
          <w:szCs w:val="20"/>
        </w:rPr>
        <w:t>n lý), Ch</w:t>
      </w:r>
      <w:r w:rsidRPr="00D40176">
        <w:rPr>
          <w:rFonts w:ascii="Arial" w:hAnsi="Arial" w:cs="Arial"/>
          <w:sz w:val="20"/>
          <w:szCs w:val="20"/>
        </w:rPr>
        <w:t>ủ</w:t>
      </w:r>
      <w:r w:rsidRPr="00D40176">
        <w:rPr>
          <w:rFonts w:ascii="Arial" w:hAnsi="Arial" w:cs="Arial"/>
          <w:sz w:val="20"/>
          <w:szCs w:val="20"/>
        </w:rPr>
        <w:t xml:space="preserve"> t</w:t>
      </w:r>
      <w:r w:rsidRPr="00D40176">
        <w:rPr>
          <w:rFonts w:ascii="Arial" w:hAnsi="Arial" w:cs="Arial"/>
          <w:sz w:val="20"/>
          <w:szCs w:val="20"/>
        </w:rPr>
        <w:t>ị</w:t>
      </w:r>
      <w:r w:rsidRPr="00D40176">
        <w:rPr>
          <w:rFonts w:ascii="Arial" w:hAnsi="Arial" w:cs="Arial"/>
          <w:sz w:val="20"/>
          <w:szCs w:val="20"/>
        </w:rPr>
        <w:t xml:space="preserve">ch </w:t>
      </w:r>
      <w:r w:rsidR="006E5ADA" w:rsidRPr="00D40176">
        <w:rPr>
          <w:rFonts w:ascii="Arial" w:hAnsi="Arial" w:cs="Arial"/>
          <w:sz w:val="20"/>
          <w:szCs w:val="20"/>
        </w:rPr>
        <w:t>Ủy ban</w:t>
      </w:r>
      <w:r w:rsidRPr="00D40176">
        <w:rPr>
          <w:rFonts w:ascii="Arial" w:hAnsi="Arial" w:cs="Arial"/>
          <w:sz w:val="20"/>
          <w:szCs w:val="20"/>
        </w:rPr>
        <w:t xml:space="preserve"> nhân dân c</w:t>
      </w:r>
      <w:r w:rsidRPr="00D40176">
        <w:rPr>
          <w:rFonts w:ascii="Arial" w:hAnsi="Arial" w:cs="Arial"/>
          <w:sz w:val="20"/>
          <w:szCs w:val="20"/>
        </w:rPr>
        <w:t>ấ</w:t>
      </w:r>
      <w:r w:rsidRPr="00D40176">
        <w:rPr>
          <w:rFonts w:ascii="Arial" w:hAnsi="Arial" w:cs="Arial"/>
          <w:sz w:val="20"/>
          <w:szCs w:val="20"/>
        </w:rPr>
        <w:t>p t</w:t>
      </w:r>
      <w:r w:rsidRPr="00D40176">
        <w:rPr>
          <w:rFonts w:ascii="Arial" w:hAnsi="Arial" w:cs="Arial"/>
          <w:sz w:val="20"/>
          <w:szCs w:val="20"/>
        </w:rPr>
        <w:t>ỉ</w:t>
      </w:r>
      <w:r w:rsidRPr="00D40176">
        <w:rPr>
          <w:rFonts w:ascii="Arial" w:hAnsi="Arial" w:cs="Arial"/>
          <w:sz w:val="20"/>
          <w:szCs w:val="20"/>
        </w:rPr>
        <w:t>nh (đ</w:t>
      </w:r>
      <w:r w:rsidRPr="00D40176">
        <w:rPr>
          <w:rFonts w:ascii="Arial" w:hAnsi="Arial" w:cs="Arial"/>
          <w:sz w:val="20"/>
          <w:szCs w:val="20"/>
        </w:rPr>
        <w:t>ố</w:t>
      </w:r>
      <w:r w:rsidRPr="00D40176">
        <w:rPr>
          <w:rFonts w:ascii="Arial" w:hAnsi="Arial" w:cs="Arial"/>
          <w:sz w:val="20"/>
          <w:szCs w:val="20"/>
        </w:rPr>
        <w:t>i v</w:t>
      </w:r>
      <w:r w:rsidRPr="00D40176">
        <w:rPr>
          <w:rFonts w:ascii="Arial" w:hAnsi="Arial" w:cs="Arial"/>
          <w:sz w:val="20"/>
          <w:szCs w:val="20"/>
        </w:rPr>
        <w:t>ớ</w:t>
      </w:r>
      <w:r w:rsidRPr="00D40176">
        <w:rPr>
          <w:rFonts w:ascii="Arial" w:hAnsi="Arial" w:cs="Arial"/>
          <w:sz w:val="20"/>
          <w:szCs w:val="20"/>
        </w:rPr>
        <w:t>i tài s</w:t>
      </w:r>
      <w:r w:rsidRPr="00D40176">
        <w:rPr>
          <w:rFonts w:ascii="Arial" w:hAnsi="Arial" w:cs="Arial"/>
          <w:sz w:val="20"/>
          <w:szCs w:val="20"/>
        </w:rPr>
        <w:t>ả</w:t>
      </w:r>
      <w:r w:rsidRPr="00D40176">
        <w:rPr>
          <w:rFonts w:ascii="Arial" w:hAnsi="Arial" w:cs="Arial"/>
          <w:sz w:val="20"/>
          <w:szCs w:val="20"/>
        </w:rPr>
        <w:t>n thu</w:t>
      </w:r>
      <w:r w:rsidRPr="00D40176">
        <w:rPr>
          <w:rFonts w:ascii="Arial" w:hAnsi="Arial" w:cs="Arial"/>
          <w:sz w:val="20"/>
          <w:szCs w:val="20"/>
        </w:rPr>
        <w:t>ộ</w:t>
      </w:r>
      <w:r w:rsidRPr="00D40176">
        <w:rPr>
          <w:rFonts w:ascii="Arial" w:hAnsi="Arial" w:cs="Arial"/>
          <w:sz w:val="20"/>
          <w:szCs w:val="20"/>
        </w:rPr>
        <w:t>c đ</w:t>
      </w:r>
      <w:r w:rsidRPr="00D40176">
        <w:rPr>
          <w:rFonts w:ascii="Arial" w:hAnsi="Arial" w:cs="Arial"/>
          <w:sz w:val="20"/>
          <w:szCs w:val="20"/>
        </w:rPr>
        <w:t>ị</w:t>
      </w:r>
      <w:r w:rsidRPr="00D40176">
        <w:rPr>
          <w:rFonts w:ascii="Arial" w:hAnsi="Arial" w:cs="Arial"/>
          <w:sz w:val="20"/>
          <w:szCs w:val="20"/>
        </w:rPr>
        <w:t>a phương qu</w:t>
      </w:r>
      <w:r w:rsidRPr="00D40176">
        <w:rPr>
          <w:rFonts w:ascii="Arial" w:hAnsi="Arial" w:cs="Arial"/>
          <w:sz w:val="20"/>
          <w:szCs w:val="20"/>
        </w:rPr>
        <w:t>ả</w:t>
      </w:r>
      <w:r w:rsidRPr="00D40176">
        <w:rPr>
          <w:rFonts w:ascii="Arial" w:hAnsi="Arial" w:cs="Arial"/>
          <w:sz w:val="20"/>
          <w:szCs w:val="20"/>
        </w:rPr>
        <w:t>n lý) quy</w:t>
      </w:r>
      <w:r w:rsidRPr="00D40176">
        <w:rPr>
          <w:rFonts w:ascii="Arial" w:hAnsi="Arial" w:cs="Arial"/>
          <w:sz w:val="20"/>
          <w:szCs w:val="20"/>
        </w:rPr>
        <w:t>ế</w:t>
      </w:r>
      <w:r w:rsidRPr="00D40176">
        <w:rPr>
          <w:rFonts w:ascii="Arial" w:hAnsi="Arial" w:cs="Arial"/>
          <w:sz w:val="20"/>
          <w:szCs w:val="20"/>
        </w:rPr>
        <w:t>t đ</w:t>
      </w:r>
      <w:r w:rsidRPr="00D40176">
        <w:rPr>
          <w:rFonts w:ascii="Arial" w:hAnsi="Arial" w:cs="Arial"/>
          <w:sz w:val="20"/>
          <w:szCs w:val="20"/>
        </w:rPr>
        <w:t>ị</w:t>
      </w:r>
      <w:r w:rsidRPr="00D40176">
        <w:rPr>
          <w:rFonts w:ascii="Arial" w:hAnsi="Arial" w:cs="Arial"/>
          <w:sz w:val="20"/>
          <w:szCs w:val="20"/>
        </w:rPr>
        <w:t>nh ho</w:t>
      </w:r>
      <w:r w:rsidRPr="00D40176">
        <w:rPr>
          <w:rFonts w:ascii="Arial" w:hAnsi="Arial" w:cs="Arial"/>
          <w:sz w:val="20"/>
          <w:szCs w:val="20"/>
        </w:rPr>
        <w:t>ặ</w:t>
      </w:r>
      <w:r w:rsidRPr="00D40176">
        <w:rPr>
          <w:rFonts w:ascii="Arial" w:hAnsi="Arial" w:cs="Arial"/>
          <w:sz w:val="20"/>
          <w:szCs w:val="20"/>
        </w:rPr>
        <w:t>c phân c</w:t>
      </w:r>
      <w:r w:rsidRPr="00D40176">
        <w:rPr>
          <w:rFonts w:ascii="Arial" w:hAnsi="Arial" w:cs="Arial"/>
          <w:sz w:val="20"/>
          <w:szCs w:val="20"/>
        </w:rPr>
        <w:t>ấ</w:t>
      </w:r>
      <w:r w:rsidRPr="00D40176">
        <w:rPr>
          <w:rFonts w:ascii="Arial" w:hAnsi="Arial" w:cs="Arial"/>
          <w:sz w:val="20"/>
          <w:szCs w:val="20"/>
        </w:rPr>
        <w:t>p th</w:t>
      </w:r>
      <w:r w:rsidRPr="00D40176">
        <w:rPr>
          <w:rFonts w:ascii="Arial" w:hAnsi="Arial" w:cs="Arial"/>
          <w:sz w:val="20"/>
          <w:szCs w:val="20"/>
        </w:rPr>
        <w:t>ẩ</w:t>
      </w:r>
      <w:r w:rsidRPr="00D40176">
        <w:rPr>
          <w:rFonts w:ascii="Arial" w:hAnsi="Arial" w:cs="Arial"/>
          <w:sz w:val="20"/>
          <w:szCs w:val="20"/>
        </w:rPr>
        <w:t>m quy</w:t>
      </w:r>
      <w:r w:rsidRPr="00D40176">
        <w:rPr>
          <w:rFonts w:ascii="Arial" w:hAnsi="Arial" w:cs="Arial"/>
          <w:sz w:val="20"/>
          <w:szCs w:val="20"/>
        </w:rPr>
        <w:t>ề</w:t>
      </w:r>
      <w:r w:rsidRPr="00D40176">
        <w:rPr>
          <w:rFonts w:ascii="Arial" w:hAnsi="Arial" w:cs="Arial"/>
          <w:sz w:val="20"/>
          <w:szCs w:val="20"/>
        </w:rPr>
        <w:t>n quy</w:t>
      </w:r>
      <w:r w:rsidRPr="00D40176">
        <w:rPr>
          <w:rFonts w:ascii="Arial" w:hAnsi="Arial" w:cs="Arial"/>
          <w:sz w:val="20"/>
          <w:szCs w:val="20"/>
        </w:rPr>
        <w:t>ế</w:t>
      </w:r>
      <w:r w:rsidRPr="00D40176">
        <w:rPr>
          <w:rFonts w:ascii="Arial" w:hAnsi="Arial" w:cs="Arial"/>
          <w:sz w:val="20"/>
          <w:szCs w:val="20"/>
        </w:rPr>
        <w:t>t đ</w:t>
      </w:r>
      <w:r w:rsidRPr="00D40176">
        <w:rPr>
          <w:rFonts w:ascii="Arial" w:hAnsi="Arial" w:cs="Arial"/>
          <w:sz w:val="20"/>
          <w:szCs w:val="20"/>
        </w:rPr>
        <w:t>ị</w:t>
      </w:r>
      <w:r w:rsidRPr="00D40176">
        <w:rPr>
          <w:rFonts w:ascii="Arial" w:hAnsi="Arial" w:cs="Arial"/>
          <w:sz w:val="20"/>
          <w:szCs w:val="20"/>
        </w:rPr>
        <w:t>nh” t</w:t>
      </w:r>
      <w:r w:rsidRPr="00D40176">
        <w:rPr>
          <w:rFonts w:ascii="Arial" w:hAnsi="Arial" w:cs="Arial"/>
          <w:sz w:val="20"/>
          <w:szCs w:val="20"/>
        </w:rPr>
        <w:t>ạ</w:t>
      </w:r>
      <w:r w:rsidRPr="00D40176">
        <w:rPr>
          <w:rFonts w:ascii="Arial" w:hAnsi="Arial" w:cs="Arial"/>
          <w:sz w:val="20"/>
          <w:szCs w:val="20"/>
        </w:rPr>
        <w:t>i đi</w:t>
      </w:r>
      <w:r w:rsidRPr="00D40176">
        <w:rPr>
          <w:rFonts w:ascii="Arial" w:hAnsi="Arial" w:cs="Arial"/>
          <w:sz w:val="20"/>
          <w:szCs w:val="20"/>
        </w:rPr>
        <w:t>ể</w:t>
      </w:r>
      <w:r w:rsidRPr="00D40176">
        <w:rPr>
          <w:rFonts w:ascii="Arial" w:hAnsi="Arial" w:cs="Arial"/>
          <w:sz w:val="20"/>
          <w:szCs w:val="20"/>
        </w:rPr>
        <w:t>m c kho</w:t>
      </w:r>
      <w:r w:rsidRPr="00D40176">
        <w:rPr>
          <w:rFonts w:ascii="Arial" w:hAnsi="Arial" w:cs="Arial"/>
          <w:sz w:val="20"/>
          <w:szCs w:val="20"/>
        </w:rPr>
        <w:t>ả</w:t>
      </w:r>
      <w:r w:rsidRPr="00D40176">
        <w:rPr>
          <w:rFonts w:ascii="Arial" w:hAnsi="Arial" w:cs="Arial"/>
          <w:sz w:val="20"/>
          <w:szCs w:val="20"/>
        </w:rPr>
        <w:t>n 2 Đi</w:t>
      </w:r>
      <w:r w:rsidRPr="00D40176">
        <w:rPr>
          <w:rFonts w:ascii="Arial" w:hAnsi="Arial" w:cs="Arial"/>
          <w:sz w:val="20"/>
          <w:szCs w:val="20"/>
        </w:rPr>
        <w:t>ề</w:t>
      </w:r>
      <w:r w:rsidRPr="00D40176">
        <w:rPr>
          <w:rFonts w:ascii="Arial" w:hAnsi="Arial" w:cs="Arial"/>
          <w:sz w:val="20"/>
          <w:szCs w:val="20"/>
        </w:rPr>
        <w:t>u 10.</w:t>
      </w:r>
    </w:p>
    <w:p w14:paraId="18F27A51" w14:textId="77777777" w:rsidR="002B1027" w:rsidRPr="00D40176" w:rsidRDefault="007E04C2" w:rsidP="006E5ADA">
      <w:pPr>
        <w:adjustRightInd w:val="0"/>
        <w:snapToGrid w:val="0"/>
        <w:spacing w:after="120" w:line="240" w:lineRule="auto"/>
        <w:ind w:firstLine="720"/>
        <w:jc w:val="both"/>
        <w:rPr>
          <w:rFonts w:ascii="Arial" w:hAnsi="Arial" w:cs="Arial"/>
          <w:sz w:val="20"/>
          <w:szCs w:val="20"/>
        </w:rPr>
      </w:pPr>
      <w:r w:rsidRPr="00D40176">
        <w:rPr>
          <w:rFonts w:ascii="Arial" w:hAnsi="Arial" w:cs="Arial"/>
          <w:sz w:val="20"/>
          <w:szCs w:val="20"/>
        </w:rPr>
        <w:t>11. Thay th</w:t>
      </w:r>
      <w:r w:rsidRPr="00D40176">
        <w:rPr>
          <w:rFonts w:ascii="Arial" w:hAnsi="Arial" w:cs="Arial"/>
          <w:sz w:val="20"/>
          <w:szCs w:val="20"/>
        </w:rPr>
        <w:t>ế</w:t>
      </w:r>
      <w:r w:rsidRPr="00D40176">
        <w:rPr>
          <w:rFonts w:ascii="Arial" w:hAnsi="Arial" w:cs="Arial"/>
          <w:sz w:val="20"/>
          <w:szCs w:val="20"/>
        </w:rPr>
        <w:t xml:space="preserve"> c</w:t>
      </w:r>
      <w:r w:rsidRPr="00D40176">
        <w:rPr>
          <w:rFonts w:ascii="Arial" w:hAnsi="Arial" w:cs="Arial"/>
          <w:sz w:val="20"/>
          <w:szCs w:val="20"/>
        </w:rPr>
        <w:t>ụ</w:t>
      </w:r>
      <w:r w:rsidRPr="00D40176">
        <w:rPr>
          <w:rFonts w:ascii="Arial" w:hAnsi="Arial" w:cs="Arial"/>
          <w:sz w:val="20"/>
          <w:szCs w:val="20"/>
        </w:rPr>
        <w:t>m t</w:t>
      </w:r>
      <w:r w:rsidRPr="00D40176">
        <w:rPr>
          <w:rFonts w:ascii="Arial" w:hAnsi="Arial" w:cs="Arial"/>
          <w:sz w:val="20"/>
          <w:szCs w:val="20"/>
        </w:rPr>
        <w:t>ừ</w:t>
      </w:r>
      <w:r w:rsidRPr="00D40176">
        <w:rPr>
          <w:rFonts w:ascii="Arial" w:hAnsi="Arial" w:cs="Arial"/>
          <w:sz w:val="20"/>
          <w:szCs w:val="20"/>
        </w:rPr>
        <w:t xml:space="preserve"> “Báo cáo tài chính đã đư</w:t>
      </w:r>
      <w:r w:rsidRPr="00D40176">
        <w:rPr>
          <w:rFonts w:ascii="Arial" w:hAnsi="Arial" w:cs="Arial"/>
          <w:sz w:val="20"/>
          <w:szCs w:val="20"/>
        </w:rPr>
        <w:t>ợ</w:t>
      </w:r>
      <w:r w:rsidRPr="00D40176">
        <w:rPr>
          <w:rFonts w:ascii="Arial" w:hAnsi="Arial" w:cs="Arial"/>
          <w:sz w:val="20"/>
          <w:szCs w:val="20"/>
        </w:rPr>
        <w:t>c ki</w:t>
      </w:r>
      <w:r w:rsidRPr="00D40176">
        <w:rPr>
          <w:rFonts w:ascii="Arial" w:hAnsi="Arial" w:cs="Arial"/>
          <w:sz w:val="20"/>
          <w:szCs w:val="20"/>
        </w:rPr>
        <w:t>ể</w:t>
      </w:r>
      <w:r w:rsidRPr="00D40176">
        <w:rPr>
          <w:rFonts w:ascii="Arial" w:hAnsi="Arial" w:cs="Arial"/>
          <w:sz w:val="20"/>
          <w:szCs w:val="20"/>
        </w:rPr>
        <w:t>m toán theo quy đ</w:t>
      </w:r>
      <w:r w:rsidRPr="00D40176">
        <w:rPr>
          <w:rFonts w:ascii="Arial" w:hAnsi="Arial" w:cs="Arial"/>
          <w:sz w:val="20"/>
          <w:szCs w:val="20"/>
        </w:rPr>
        <w:t>ị</w:t>
      </w:r>
      <w:r w:rsidRPr="00D40176">
        <w:rPr>
          <w:rFonts w:ascii="Arial" w:hAnsi="Arial" w:cs="Arial"/>
          <w:sz w:val="20"/>
          <w:szCs w:val="20"/>
        </w:rPr>
        <w:t>nh”</w:t>
      </w:r>
      <w:r w:rsidRPr="00D40176">
        <w:rPr>
          <w:rFonts w:ascii="Arial" w:hAnsi="Arial" w:cs="Arial"/>
          <w:sz w:val="20"/>
          <w:szCs w:val="20"/>
        </w:rPr>
        <w:t>, “Báo cáo tài chính đư</w:t>
      </w:r>
      <w:r w:rsidRPr="00D40176">
        <w:rPr>
          <w:rFonts w:ascii="Arial" w:hAnsi="Arial" w:cs="Arial"/>
          <w:sz w:val="20"/>
          <w:szCs w:val="20"/>
        </w:rPr>
        <w:t>ợ</w:t>
      </w:r>
      <w:r w:rsidRPr="00D40176">
        <w:rPr>
          <w:rFonts w:ascii="Arial" w:hAnsi="Arial" w:cs="Arial"/>
          <w:sz w:val="20"/>
          <w:szCs w:val="20"/>
        </w:rPr>
        <w:t>c ki</w:t>
      </w:r>
      <w:r w:rsidRPr="00D40176">
        <w:rPr>
          <w:rFonts w:ascii="Arial" w:hAnsi="Arial" w:cs="Arial"/>
          <w:sz w:val="20"/>
          <w:szCs w:val="20"/>
        </w:rPr>
        <w:t>ể</w:t>
      </w:r>
      <w:r w:rsidRPr="00D40176">
        <w:rPr>
          <w:rFonts w:ascii="Arial" w:hAnsi="Arial" w:cs="Arial"/>
          <w:sz w:val="20"/>
          <w:szCs w:val="20"/>
        </w:rPr>
        <w:t>m toán theo quy đ</w:t>
      </w:r>
      <w:r w:rsidRPr="00D40176">
        <w:rPr>
          <w:rFonts w:ascii="Arial" w:hAnsi="Arial" w:cs="Arial"/>
          <w:sz w:val="20"/>
          <w:szCs w:val="20"/>
        </w:rPr>
        <w:t>ị</w:t>
      </w:r>
      <w:r w:rsidRPr="00D40176">
        <w:rPr>
          <w:rFonts w:ascii="Arial" w:hAnsi="Arial" w:cs="Arial"/>
          <w:sz w:val="20"/>
          <w:szCs w:val="20"/>
        </w:rPr>
        <w:t>nh” thành “Báo cáo tài chính đã đư</w:t>
      </w:r>
      <w:r w:rsidRPr="00D40176">
        <w:rPr>
          <w:rFonts w:ascii="Arial" w:hAnsi="Arial" w:cs="Arial"/>
          <w:sz w:val="20"/>
          <w:szCs w:val="20"/>
        </w:rPr>
        <w:t>ợ</w:t>
      </w:r>
      <w:r w:rsidRPr="00D40176">
        <w:rPr>
          <w:rFonts w:ascii="Arial" w:hAnsi="Arial" w:cs="Arial"/>
          <w:sz w:val="20"/>
          <w:szCs w:val="20"/>
        </w:rPr>
        <w:t>c ki</w:t>
      </w:r>
      <w:r w:rsidRPr="00D40176">
        <w:rPr>
          <w:rFonts w:ascii="Arial" w:hAnsi="Arial" w:cs="Arial"/>
          <w:sz w:val="20"/>
          <w:szCs w:val="20"/>
        </w:rPr>
        <w:t>ể</w:t>
      </w:r>
      <w:r w:rsidRPr="00D40176">
        <w:rPr>
          <w:rFonts w:ascii="Arial" w:hAnsi="Arial" w:cs="Arial"/>
          <w:sz w:val="20"/>
          <w:szCs w:val="20"/>
        </w:rPr>
        <w:t>m toán/Báo cáo quy</w:t>
      </w:r>
      <w:r w:rsidRPr="00D40176">
        <w:rPr>
          <w:rFonts w:ascii="Arial" w:hAnsi="Arial" w:cs="Arial"/>
          <w:sz w:val="20"/>
          <w:szCs w:val="20"/>
        </w:rPr>
        <w:t>ế</w:t>
      </w:r>
      <w:r w:rsidRPr="00D40176">
        <w:rPr>
          <w:rFonts w:ascii="Arial" w:hAnsi="Arial" w:cs="Arial"/>
          <w:sz w:val="20"/>
          <w:szCs w:val="20"/>
        </w:rPr>
        <w:t>t toán đã đư</w:t>
      </w:r>
      <w:r w:rsidRPr="00D40176">
        <w:rPr>
          <w:rFonts w:ascii="Arial" w:hAnsi="Arial" w:cs="Arial"/>
          <w:sz w:val="20"/>
          <w:szCs w:val="20"/>
        </w:rPr>
        <w:t>ợ</w:t>
      </w:r>
      <w:r w:rsidRPr="00D40176">
        <w:rPr>
          <w:rFonts w:ascii="Arial" w:hAnsi="Arial" w:cs="Arial"/>
          <w:sz w:val="20"/>
          <w:szCs w:val="20"/>
        </w:rPr>
        <w:t>c th</w:t>
      </w:r>
      <w:r w:rsidRPr="00D40176">
        <w:rPr>
          <w:rFonts w:ascii="Arial" w:hAnsi="Arial" w:cs="Arial"/>
          <w:sz w:val="20"/>
          <w:szCs w:val="20"/>
        </w:rPr>
        <w:t>ẩ</w:t>
      </w:r>
      <w:r w:rsidRPr="00D40176">
        <w:rPr>
          <w:rFonts w:ascii="Arial" w:hAnsi="Arial" w:cs="Arial"/>
          <w:sz w:val="20"/>
          <w:szCs w:val="20"/>
        </w:rPr>
        <w:t>m đ</w:t>
      </w:r>
      <w:r w:rsidRPr="00D40176">
        <w:rPr>
          <w:rFonts w:ascii="Arial" w:hAnsi="Arial" w:cs="Arial"/>
          <w:sz w:val="20"/>
          <w:szCs w:val="20"/>
        </w:rPr>
        <w:t>ị</w:t>
      </w:r>
      <w:r w:rsidRPr="00D40176">
        <w:rPr>
          <w:rFonts w:ascii="Arial" w:hAnsi="Arial" w:cs="Arial"/>
          <w:sz w:val="20"/>
          <w:szCs w:val="20"/>
        </w:rPr>
        <w:t>nh, xét duy</w:t>
      </w:r>
      <w:r w:rsidRPr="00D40176">
        <w:rPr>
          <w:rFonts w:ascii="Arial" w:hAnsi="Arial" w:cs="Arial"/>
          <w:sz w:val="20"/>
          <w:szCs w:val="20"/>
        </w:rPr>
        <w:t>ệ</w:t>
      </w:r>
      <w:r w:rsidRPr="00D40176">
        <w:rPr>
          <w:rFonts w:ascii="Arial" w:hAnsi="Arial" w:cs="Arial"/>
          <w:sz w:val="20"/>
          <w:szCs w:val="20"/>
        </w:rPr>
        <w:t>t theo quy đ</w:t>
      </w:r>
      <w:r w:rsidRPr="00D40176">
        <w:rPr>
          <w:rFonts w:ascii="Arial" w:hAnsi="Arial" w:cs="Arial"/>
          <w:sz w:val="20"/>
          <w:szCs w:val="20"/>
        </w:rPr>
        <w:t>ị</w:t>
      </w:r>
      <w:r w:rsidRPr="00D40176">
        <w:rPr>
          <w:rFonts w:ascii="Arial" w:hAnsi="Arial" w:cs="Arial"/>
          <w:sz w:val="20"/>
          <w:szCs w:val="20"/>
        </w:rPr>
        <w:t>nh”, c</w:t>
      </w:r>
      <w:r w:rsidRPr="00D40176">
        <w:rPr>
          <w:rFonts w:ascii="Arial" w:hAnsi="Arial" w:cs="Arial"/>
          <w:sz w:val="20"/>
          <w:szCs w:val="20"/>
        </w:rPr>
        <w:t>ụ</w:t>
      </w:r>
      <w:r w:rsidRPr="00D40176">
        <w:rPr>
          <w:rFonts w:ascii="Arial" w:hAnsi="Arial" w:cs="Arial"/>
          <w:sz w:val="20"/>
          <w:szCs w:val="20"/>
        </w:rPr>
        <w:t>m t</w:t>
      </w:r>
      <w:r w:rsidRPr="00D40176">
        <w:rPr>
          <w:rFonts w:ascii="Arial" w:hAnsi="Arial" w:cs="Arial"/>
          <w:sz w:val="20"/>
          <w:szCs w:val="20"/>
        </w:rPr>
        <w:t>ừ</w:t>
      </w:r>
      <w:r w:rsidRPr="00D40176">
        <w:rPr>
          <w:rFonts w:ascii="Arial" w:hAnsi="Arial" w:cs="Arial"/>
          <w:sz w:val="20"/>
          <w:szCs w:val="20"/>
        </w:rPr>
        <w:t xml:space="preserve"> “Báo cáo tài chính chưa đư</w:t>
      </w:r>
      <w:r w:rsidRPr="00D40176">
        <w:rPr>
          <w:rFonts w:ascii="Arial" w:hAnsi="Arial" w:cs="Arial"/>
          <w:sz w:val="20"/>
          <w:szCs w:val="20"/>
        </w:rPr>
        <w:t>ợ</w:t>
      </w:r>
      <w:r w:rsidRPr="00D40176">
        <w:rPr>
          <w:rFonts w:ascii="Arial" w:hAnsi="Arial" w:cs="Arial"/>
          <w:sz w:val="20"/>
          <w:szCs w:val="20"/>
        </w:rPr>
        <w:t>c ki</w:t>
      </w:r>
      <w:r w:rsidRPr="00D40176">
        <w:rPr>
          <w:rFonts w:ascii="Arial" w:hAnsi="Arial" w:cs="Arial"/>
          <w:sz w:val="20"/>
          <w:szCs w:val="20"/>
        </w:rPr>
        <w:t>ể</w:t>
      </w:r>
      <w:r w:rsidRPr="00D40176">
        <w:rPr>
          <w:rFonts w:ascii="Arial" w:hAnsi="Arial" w:cs="Arial"/>
          <w:sz w:val="20"/>
          <w:szCs w:val="20"/>
        </w:rPr>
        <w:t>m toán theo quy đ</w:t>
      </w:r>
      <w:r w:rsidRPr="00D40176">
        <w:rPr>
          <w:rFonts w:ascii="Arial" w:hAnsi="Arial" w:cs="Arial"/>
          <w:sz w:val="20"/>
          <w:szCs w:val="20"/>
        </w:rPr>
        <w:t>ị</w:t>
      </w:r>
      <w:r w:rsidRPr="00D40176">
        <w:rPr>
          <w:rFonts w:ascii="Arial" w:hAnsi="Arial" w:cs="Arial"/>
          <w:sz w:val="20"/>
          <w:szCs w:val="20"/>
        </w:rPr>
        <w:t>nh” thành “Báo cáo tài chính chưa đư</w:t>
      </w:r>
      <w:r w:rsidRPr="00D40176">
        <w:rPr>
          <w:rFonts w:ascii="Arial" w:hAnsi="Arial" w:cs="Arial"/>
          <w:sz w:val="20"/>
          <w:szCs w:val="20"/>
        </w:rPr>
        <w:t>ợ</w:t>
      </w:r>
      <w:r w:rsidRPr="00D40176">
        <w:rPr>
          <w:rFonts w:ascii="Arial" w:hAnsi="Arial" w:cs="Arial"/>
          <w:sz w:val="20"/>
          <w:szCs w:val="20"/>
        </w:rPr>
        <w:t>c ki</w:t>
      </w:r>
      <w:r w:rsidRPr="00D40176">
        <w:rPr>
          <w:rFonts w:ascii="Arial" w:hAnsi="Arial" w:cs="Arial"/>
          <w:sz w:val="20"/>
          <w:szCs w:val="20"/>
        </w:rPr>
        <w:t>ể</w:t>
      </w:r>
      <w:r w:rsidRPr="00D40176">
        <w:rPr>
          <w:rFonts w:ascii="Arial" w:hAnsi="Arial" w:cs="Arial"/>
          <w:sz w:val="20"/>
          <w:szCs w:val="20"/>
        </w:rPr>
        <w:t>m toán/Báo cáo quy</w:t>
      </w:r>
      <w:r w:rsidRPr="00D40176">
        <w:rPr>
          <w:rFonts w:ascii="Arial" w:hAnsi="Arial" w:cs="Arial"/>
          <w:sz w:val="20"/>
          <w:szCs w:val="20"/>
        </w:rPr>
        <w:t>ế</w:t>
      </w:r>
      <w:r w:rsidRPr="00D40176">
        <w:rPr>
          <w:rFonts w:ascii="Arial" w:hAnsi="Arial" w:cs="Arial"/>
          <w:sz w:val="20"/>
          <w:szCs w:val="20"/>
        </w:rPr>
        <w:t>t toán chưa đư</w:t>
      </w:r>
      <w:r w:rsidRPr="00D40176">
        <w:rPr>
          <w:rFonts w:ascii="Arial" w:hAnsi="Arial" w:cs="Arial"/>
          <w:sz w:val="20"/>
          <w:szCs w:val="20"/>
        </w:rPr>
        <w:t>ợ</w:t>
      </w:r>
      <w:r w:rsidRPr="00D40176">
        <w:rPr>
          <w:rFonts w:ascii="Arial" w:hAnsi="Arial" w:cs="Arial"/>
          <w:sz w:val="20"/>
          <w:szCs w:val="20"/>
        </w:rPr>
        <w:t>c th</w:t>
      </w:r>
      <w:r w:rsidRPr="00D40176">
        <w:rPr>
          <w:rFonts w:ascii="Arial" w:hAnsi="Arial" w:cs="Arial"/>
          <w:sz w:val="20"/>
          <w:szCs w:val="20"/>
        </w:rPr>
        <w:t>ẩ</w:t>
      </w:r>
      <w:r w:rsidRPr="00D40176">
        <w:rPr>
          <w:rFonts w:ascii="Arial" w:hAnsi="Arial" w:cs="Arial"/>
          <w:sz w:val="20"/>
          <w:szCs w:val="20"/>
        </w:rPr>
        <w:t>m đ</w:t>
      </w:r>
      <w:r w:rsidRPr="00D40176">
        <w:rPr>
          <w:rFonts w:ascii="Arial" w:hAnsi="Arial" w:cs="Arial"/>
          <w:sz w:val="20"/>
          <w:szCs w:val="20"/>
        </w:rPr>
        <w:t>ị</w:t>
      </w:r>
      <w:r w:rsidRPr="00D40176">
        <w:rPr>
          <w:rFonts w:ascii="Arial" w:hAnsi="Arial" w:cs="Arial"/>
          <w:sz w:val="20"/>
          <w:szCs w:val="20"/>
        </w:rPr>
        <w:t>nh, xét duy</w:t>
      </w:r>
      <w:r w:rsidRPr="00D40176">
        <w:rPr>
          <w:rFonts w:ascii="Arial" w:hAnsi="Arial" w:cs="Arial"/>
          <w:sz w:val="20"/>
          <w:szCs w:val="20"/>
        </w:rPr>
        <w:t>ệ</w:t>
      </w:r>
      <w:r w:rsidRPr="00D40176">
        <w:rPr>
          <w:rFonts w:ascii="Arial" w:hAnsi="Arial" w:cs="Arial"/>
          <w:sz w:val="20"/>
          <w:szCs w:val="20"/>
        </w:rPr>
        <w:t>t theo quy đ</w:t>
      </w:r>
      <w:r w:rsidRPr="00D40176">
        <w:rPr>
          <w:rFonts w:ascii="Arial" w:hAnsi="Arial" w:cs="Arial"/>
          <w:sz w:val="20"/>
          <w:szCs w:val="20"/>
        </w:rPr>
        <w:t>ị</w:t>
      </w:r>
      <w:r w:rsidRPr="00D40176">
        <w:rPr>
          <w:rFonts w:ascii="Arial" w:hAnsi="Arial" w:cs="Arial"/>
          <w:sz w:val="20"/>
          <w:szCs w:val="20"/>
        </w:rPr>
        <w:t>nh”; “Báo cáo tài chính c</w:t>
      </w:r>
      <w:r w:rsidRPr="00D40176">
        <w:rPr>
          <w:rFonts w:ascii="Arial" w:hAnsi="Arial" w:cs="Arial"/>
          <w:sz w:val="20"/>
          <w:szCs w:val="20"/>
        </w:rPr>
        <w:t>ủ</w:t>
      </w:r>
      <w:r w:rsidRPr="00D40176">
        <w:rPr>
          <w:rFonts w:ascii="Arial" w:hAnsi="Arial" w:cs="Arial"/>
          <w:sz w:val="20"/>
          <w:szCs w:val="20"/>
        </w:rPr>
        <w:t>a năm cu</w:t>
      </w:r>
      <w:r w:rsidRPr="00D40176">
        <w:rPr>
          <w:rFonts w:ascii="Arial" w:hAnsi="Arial" w:cs="Arial"/>
          <w:sz w:val="20"/>
          <w:szCs w:val="20"/>
        </w:rPr>
        <w:t>ố</w:t>
      </w:r>
      <w:r w:rsidRPr="00D40176">
        <w:rPr>
          <w:rFonts w:ascii="Arial" w:hAnsi="Arial" w:cs="Arial"/>
          <w:sz w:val="20"/>
          <w:szCs w:val="20"/>
        </w:rPr>
        <w:t>i cùng chưa đư</w:t>
      </w:r>
      <w:r w:rsidRPr="00D40176">
        <w:rPr>
          <w:rFonts w:ascii="Arial" w:hAnsi="Arial" w:cs="Arial"/>
          <w:sz w:val="20"/>
          <w:szCs w:val="20"/>
        </w:rPr>
        <w:t>ợ</w:t>
      </w:r>
      <w:r w:rsidRPr="00D40176">
        <w:rPr>
          <w:rFonts w:ascii="Arial" w:hAnsi="Arial" w:cs="Arial"/>
          <w:sz w:val="20"/>
          <w:szCs w:val="20"/>
        </w:rPr>
        <w:t>c ki</w:t>
      </w:r>
      <w:r w:rsidRPr="00D40176">
        <w:rPr>
          <w:rFonts w:ascii="Arial" w:hAnsi="Arial" w:cs="Arial"/>
          <w:sz w:val="20"/>
          <w:szCs w:val="20"/>
        </w:rPr>
        <w:t>ể</w:t>
      </w:r>
      <w:r w:rsidRPr="00D40176">
        <w:rPr>
          <w:rFonts w:ascii="Arial" w:hAnsi="Arial" w:cs="Arial"/>
          <w:sz w:val="20"/>
          <w:szCs w:val="20"/>
        </w:rPr>
        <w:t>m toán theo quy đ</w:t>
      </w:r>
      <w:r w:rsidRPr="00D40176">
        <w:rPr>
          <w:rFonts w:ascii="Arial" w:hAnsi="Arial" w:cs="Arial"/>
          <w:sz w:val="20"/>
          <w:szCs w:val="20"/>
        </w:rPr>
        <w:t>ị</w:t>
      </w:r>
      <w:r w:rsidRPr="00D40176">
        <w:rPr>
          <w:rFonts w:ascii="Arial" w:hAnsi="Arial" w:cs="Arial"/>
          <w:sz w:val="20"/>
          <w:szCs w:val="20"/>
        </w:rPr>
        <w:t>nh” thành “Báo cáo tài chính c</w:t>
      </w:r>
      <w:r w:rsidRPr="00D40176">
        <w:rPr>
          <w:rFonts w:ascii="Arial" w:hAnsi="Arial" w:cs="Arial"/>
          <w:sz w:val="20"/>
          <w:szCs w:val="20"/>
        </w:rPr>
        <w:t>ủ</w:t>
      </w:r>
      <w:r w:rsidRPr="00D40176">
        <w:rPr>
          <w:rFonts w:ascii="Arial" w:hAnsi="Arial" w:cs="Arial"/>
          <w:sz w:val="20"/>
          <w:szCs w:val="20"/>
        </w:rPr>
        <w:t>a năm cu</w:t>
      </w:r>
      <w:r w:rsidRPr="00D40176">
        <w:rPr>
          <w:rFonts w:ascii="Arial" w:hAnsi="Arial" w:cs="Arial"/>
          <w:sz w:val="20"/>
          <w:szCs w:val="20"/>
        </w:rPr>
        <w:t>ố</w:t>
      </w:r>
      <w:r w:rsidRPr="00D40176">
        <w:rPr>
          <w:rFonts w:ascii="Arial" w:hAnsi="Arial" w:cs="Arial"/>
          <w:sz w:val="20"/>
          <w:szCs w:val="20"/>
        </w:rPr>
        <w:t>i cùng chưa đư</w:t>
      </w:r>
      <w:r w:rsidRPr="00D40176">
        <w:rPr>
          <w:rFonts w:ascii="Arial" w:hAnsi="Arial" w:cs="Arial"/>
          <w:sz w:val="20"/>
          <w:szCs w:val="20"/>
        </w:rPr>
        <w:t>ợ</w:t>
      </w:r>
      <w:r w:rsidRPr="00D40176">
        <w:rPr>
          <w:rFonts w:ascii="Arial" w:hAnsi="Arial" w:cs="Arial"/>
          <w:sz w:val="20"/>
          <w:szCs w:val="20"/>
        </w:rPr>
        <w:t>c ki</w:t>
      </w:r>
      <w:r w:rsidRPr="00D40176">
        <w:rPr>
          <w:rFonts w:ascii="Arial" w:hAnsi="Arial" w:cs="Arial"/>
          <w:sz w:val="20"/>
          <w:szCs w:val="20"/>
        </w:rPr>
        <w:t>ể</w:t>
      </w:r>
      <w:r w:rsidRPr="00D40176">
        <w:rPr>
          <w:rFonts w:ascii="Arial" w:hAnsi="Arial" w:cs="Arial"/>
          <w:sz w:val="20"/>
          <w:szCs w:val="20"/>
        </w:rPr>
        <w:t>m toán/Báo cáo quy</w:t>
      </w:r>
      <w:r w:rsidRPr="00D40176">
        <w:rPr>
          <w:rFonts w:ascii="Arial" w:hAnsi="Arial" w:cs="Arial"/>
          <w:sz w:val="20"/>
          <w:szCs w:val="20"/>
        </w:rPr>
        <w:t>ế</w:t>
      </w:r>
      <w:r w:rsidRPr="00D40176">
        <w:rPr>
          <w:rFonts w:ascii="Arial" w:hAnsi="Arial" w:cs="Arial"/>
          <w:sz w:val="20"/>
          <w:szCs w:val="20"/>
        </w:rPr>
        <w:t>t toán c</w:t>
      </w:r>
      <w:r w:rsidRPr="00D40176">
        <w:rPr>
          <w:rFonts w:ascii="Arial" w:hAnsi="Arial" w:cs="Arial"/>
          <w:sz w:val="20"/>
          <w:szCs w:val="20"/>
        </w:rPr>
        <w:t>ủ</w:t>
      </w:r>
      <w:r w:rsidRPr="00D40176">
        <w:rPr>
          <w:rFonts w:ascii="Arial" w:hAnsi="Arial" w:cs="Arial"/>
          <w:sz w:val="20"/>
          <w:szCs w:val="20"/>
        </w:rPr>
        <w:t>a năm cu</w:t>
      </w:r>
      <w:r w:rsidRPr="00D40176">
        <w:rPr>
          <w:rFonts w:ascii="Arial" w:hAnsi="Arial" w:cs="Arial"/>
          <w:sz w:val="20"/>
          <w:szCs w:val="20"/>
        </w:rPr>
        <w:t>ố</w:t>
      </w:r>
      <w:r w:rsidRPr="00D40176">
        <w:rPr>
          <w:rFonts w:ascii="Arial" w:hAnsi="Arial" w:cs="Arial"/>
          <w:sz w:val="20"/>
          <w:szCs w:val="20"/>
        </w:rPr>
        <w:t>i cùng chưa đư</w:t>
      </w:r>
      <w:r w:rsidRPr="00D40176">
        <w:rPr>
          <w:rFonts w:ascii="Arial" w:hAnsi="Arial" w:cs="Arial"/>
          <w:sz w:val="20"/>
          <w:szCs w:val="20"/>
        </w:rPr>
        <w:t>ợ</w:t>
      </w:r>
      <w:r w:rsidRPr="00D40176">
        <w:rPr>
          <w:rFonts w:ascii="Arial" w:hAnsi="Arial" w:cs="Arial"/>
          <w:sz w:val="20"/>
          <w:szCs w:val="20"/>
        </w:rPr>
        <w:t xml:space="preserve">c </w:t>
      </w:r>
      <w:r w:rsidRPr="00D40176">
        <w:rPr>
          <w:rFonts w:ascii="Arial" w:hAnsi="Arial" w:cs="Arial"/>
          <w:sz w:val="20"/>
          <w:szCs w:val="20"/>
        </w:rPr>
        <w:t>th</w:t>
      </w:r>
      <w:r w:rsidRPr="00D40176">
        <w:rPr>
          <w:rFonts w:ascii="Arial" w:hAnsi="Arial" w:cs="Arial"/>
          <w:sz w:val="20"/>
          <w:szCs w:val="20"/>
        </w:rPr>
        <w:t>ẩ</w:t>
      </w:r>
      <w:r w:rsidRPr="00D40176">
        <w:rPr>
          <w:rFonts w:ascii="Arial" w:hAnsi="Arial" w:cs="Arial"/>
          <w:sz w:val="20"/>
          <w:szCs w:val="20"/>
        </w:rPr>
        <w:t>m đ</w:t>
      </w:r>
      <w:r w:rsidRPr="00D40176">
        <w:rPr>
          <w:rFonts w:ascii="Arial" w:hAnsi="Arial" w:cs="Arial"/>
          <w:sz w:val="20"/>
          <w:szCs w:val="20"/>
        </w:rPr>
        <w:t>ị</w:t>
      </w:r>
      <w:r w:rsidRPr="00D40176">
        <w:rPr>
          <w:rFonts w:ascii="Arial" w:hAnsi="Arial" w:cs="Arial"/>
          <w:sz w:val="20"/>
          <w:szCs w:val="20"/>
        </w:rPr>
        <w:t>nh, xét duy</w:t>
      </w:r>
      <w:r w:rsidRPr="00D40176">
        <w:rPr>
          <w:rFonts w:ascii="Arial" w:hAnsi="Arial" w:cs="Arial"/>
          <w:sz w:val="20"/>
          <w:szCs w:val="20"/>
        </w:rPr>
        <w:t>ệ</w:t>
      </w:r>
      <w:r w:rsidRPr="00D40176">
        <w:rPr>
          <w:rFonts w:ascii="Arial" w:hAnsi="Arial" w:cs="Arial"/>
          <w:sz w:val="20"/>
          <w:szCs w:val="20"/>
        </w:rPr>
        <w:t>t theo quy đ</w:t>
      </w:r>
      <w:r w:rsidRPr="00D40176">
        <w:rPr>
          <w:rFonts w:ascii="Arial" w:hAnsi="Arial" w:cs="Arial"/>
          <w:sz w:val="20"/>
          <w:szCs w:val="20"/>
        </w:rPr>
        <w:t>ị</w:t>
      </w:r>
      <w:r w:rsidRPr="00D40176">
        <w:rPr>
          <w:rFonts w:ascii="Arial" w:hAnsi="Arial" w:cs="Arial"/>
          <w:sz w:val="20"/>
          <w:szCs w:val="20"/>
        </w:rPr>
        <w:t>nh” t</w:t>
      </w:r>
      <w:r w:rsidRPr="00D40176">
        <w:rPr>
          <w:rFonts w:ascii="Arial" w:hAnsi="Arial" w:cs="Arial"/>
          <w:sz w:val="20"/>
          <w:szCs w:val="20"/>
        </w:rPr>
        <w:t>ạ</w:t>
      </w:r>
      <w:r w:rsidRPr="00D40176">
        <w:rPr>
          <w:rFonts w:ascii="Arial" w:hAnsi="Arial" w:cs="Arial"/>
          <w:sz w:val="20"/>
          <w:szCs w:val="20"/>
        </w:rPr>
        <w:t>i đi</w:t>
      </w:r>
      <w:r w:rsidRPr="00D40176">
        <w:rPr>
          <w:rFonts w:ascii="Arial" w:hAnsi="Arial" w:cs="Arial"/>
          <w:sz w:val="20"/>
          <w:szCs w:val="20"/>
        </w:rPr>
        <w:t>ể</w:t>
      </w:r>
      <w:r w:rsidRPr="00D40176">
        <w:rPr>
          <w:rFonts w:ascii="Arial" w:hAnsi="Arial" w:cs="Arial"/>
          <w:sz w:val="20"/>
          <w:szCs w:val="20"/>
        </w:rPr>
        <w:t>m đ kho</w:t>
      </w:r>
      <w:r w:rsidRPr="00D40176">
        <w:rPr>
          <w:rFonts w:ascii="Arial" w:hAnsi="Arial" w:cs="Arial"/>
          <w:sz w:val="20"/>
          <w:szCs w:val="20"/>
        </w:rPr>
        <w:t>ả</w:t>
      </w:r>
      <w:r w:rsidRPr="00D40176">
        <w:rPr>
          <w:rFonts w:ascii="Arial" w:hAnsi="Arial" w:cs="Arial"/>
          <w:sz w:val="20"/>
          <w:szCs w:val="20"/>
        </w:rPr>
        <w:t>n 11 Đi</w:t>
      </w:r>
      <w:r w:rsidRPr="00D40176">
        <w:rPr>
          <w:rFonts w:ascii="Arial" w:hAnsi="Arial" w:cs="Arial"/>
          <w:sz w:val="20"/>
          <w:szCs w:val="20"/>
        </w:rPr>
        <w:t>ề</w:t>
      </w:r>
      <w:r w:rsidRPr="00D40176">
        <w:rPr>
          <w:rFonts w:ascii="Arial" w:hAnsi="Arial" w:cs="Arial"/>
          <w:sz w:val="20"/>
          <w:szCs w:val="20"/>
        </w:rPr>
        <w:t>u 14, đi</w:t>
      </w:r>
      <w:r w:rsidRPr="00D40176">
        <w:rPr>
          <w:rFonts w:ascii="Arial" w:hAnsi="Arial" w:cs="Arial"/>
          <w:sz w:val="20"/>
          <w:szCs w:val="20"/>
        </w:rPr>
        <w:t>ể</w:t>
      </w:r>
      <w:r w:rsidRPr="00D40176">
        <w:rPr>
          <w:rFonts w:ascii="Arial" w:hAnsi="Arial" w:cs="Arial"/>
          <w:sz w:val="20"/>
          <w:szCs w:val="20"/>
        </w:rPr>
        <w:t>m g kho</w:t>
      </w:r>
      <w:r w:rsidRPr="00D40176">
        <w:rPr>
          <w:rFonts w:ascii="Arial" w:hAnsi="Arial" w:cs="Arial"/>
          <w:sz w:val="20"/>
          <w:szCs w:val="20"/>
        </w:rPr>
        <w:t>ả</w:t>
      </w:r>
      <w:r w:rsidRPr="00D40176">
        <w:rPr>
          <w:rFonts w:ascii="Arial" w:hAnsi="Arial" w:cs="Arial"/>
          <w:sz w:val="20"/>
          <w:szCs w:val="20"/>
        </w:rPr>
        <w:t>n 9 Đi</w:t>
      </w:r>
      <w:r w:rsidRPr="00D40176">
        <w:rPr>
          <w:rFonts w:ascii="Arial" w:hAnsi="Arial" w:cs="Arial"/>
          <w:sz w:val="20"/>
          <w:szCs w:val="20"/>
        </w:rPr>
        <w:t>ề</w:t>
      </w:r>
      <w:r w:rsidRPr="00D40176">
        <w:rPr>
          <w:rFonts w:ascii="Arial" w:hAnsi="Arial" w:cs="Arial"/>
          <w:sz w:val="20"/>
          <w:szCs w:val="20"/>
        </w:rPr>
        <w:t>u 15, kho</w:t>
      </w:r>
      <w:r w:rsidRPr="00D40176">
        <w:rPr>
          <w:rFonts w:ascii="Arial" w:hAnsi="Arial" w:cs="Arial"/>
          <w:sz w:val="20"/>
          <w:szCs w:val="20"/>
        </w:rPr>
        <w:t>ả</w:t>
      </w:r>
      <w:r w:rsidRPr="00D40176">
        <w:rPr>
          <w:rFonts w:ascii="Arial" w:hAnsi="Arial" w:cs="Arial"/>
          <w:sz w:val="20"/>
          <w:szCs w:val="20"/>
        </w:rPr>
        <w:t>n 1 Đi</w:t>
      </w:r>
      <w:r w:rsidRPr="00D40176">
        <w:rPr>
          <w:rFonts w:ascii="Arial" w:hAnsi="Arial" w:cs="Arial"/>
          <w:sz w:val="20"/>
          <w:szCs w:val="20"/>
        </w:rPr>
        <w:t>ề</w:t>
      </w:r>
      <w:r w:rsidRPr="00D40176">
        <w:rPr>
          <w:rFonts w:ascii="Arial" w:hAnsi="Arial" w:cs="Arial"/>
          <w:sz w:val="20"/>
          <w:szCs w:val="20"/>
        </w:rPr>
        <w:t>u 17.</w:t>
      </w:r>
    </w:p>
    <w:p w14:paraId="294B4334" w14:textId="7CA3BFED" w:rsidR="002B1027" w:rsidRPr="00D40176" w:rsidRDefault="007E04C2" w:rsidP="006E5ADA">
      <w:pPr>
        <w:adjustRightInd w:val="0"/>
        <w:snapToGrid w:val="0"/>
        <w:spacing w:after="120" w:line="240" w:lineRule="auto"/>
        <w:ind w:firstLine="720"/>
        <w:jc w:val="both"/>
        <w:rPr>
          <w:rFonts w:ascii="Arial" w:hAnsi="Arial" w:cs="Arial"/>
          <w:sz w:val="20"/>
          <w:szCs w:val="20"/>
        </w:rPr>
      </w:pPr>
      <w:r w:rsidRPr="00D40176">
        <w:rPr>
          <w:rFonts w:ascii="Arial" w:hAnsi="Arial" w:cs="Arial"/>
          <w:sz w:val="20"/>
          <w:szCs w:val="20"/>
        </w:rPr>
        <w:t>12. Thay th</w:t>
      </w:r>
      <w:r w:rsidRPr="00D40176">
        <w:rPr>
          <w:rFonts w:ascii="Arial" w:hAnsi="Arial" w:cs="Arial"/>
          <w:sz w:val="20"/>
          <w:szCs w:val="20"/>
        </w:rPr>
        <w:t>ế</w:t>
      </w:r>
      <w:r w:rsidRPr="00D40176">
        <w:rPr>
          <w:rFonts w:ascii="Arial" w:hAnsi="Arial" w:cs="Arial"/>
          <w:sz w:val="20"/>
          <w:szCs w:val="20"/>
        </w:rPr>
        <w:t xml:space="preserve"> c</w:t>
      </w:r>
      <w:r w:rsidRPr="00D40176">
        <w:rPr>
          <w:rFonts w:ascii="Arial" w:hAnsi="Arial" w:cs="Arial"/>
          <w:sz w:val="20"/>
          <w:szCs w:val="20"/>
        </w:rPr>
        <w:t>ụ</w:t>
      </w:r>
      <w:r w:rsidRPr="00D40176">
        <w:rPr>
          <w:rFonts w:ascii="Arial" w:hAnsi="Arial" w:cs="Arial"/>
          <w:sz w:val="20"/>
          <w:szCs w:val="20"/>
        </w:rPr>
        <w:t>m t</w:t>
      </w:r>
      <w:r w:rsidRPr="00D40176">
        <w:rPr>
          <w:rFonts w:ascii="Arial" w:hAnsi="Arial" w:cs="Arial"/>
          <w:sz w:val="20"/>
          <w:szCs w:val="20"/>
        </w:rPr>
        <w:t>ừ</w:t>
      </w:r>
      <w:r w:rsidRPr="00D40176">
        <w:rPr>
          <w:rFonts w:ascii="Arial" w:hAnsi="Arial" w:cs="Arial"/>
          <w:sz w:val="20"/>
          <w:szCs w:val="20"/>
        </w:rPr>
        <w:t xml:space="preserve"> “ban hành Quy đ</w:t>
      </w:r>
      <w:r w:rsidRPr="00D40176">
        <w:rPr>
          <w:rFonts w:ascii="Arial" w:hAnsi="Arial" w:cs="Arial"/>
          <w:sz w:val="20"/>
          <w:szCs w:val="20"/>
        </w:rPr>
        <w:t>ị</w:t>
      </w:r>
      <w:r w:rsidRPr="00D40176">
        <w:rPr>
          <w:rFonts w:ascii="Arial" w:hAnsi="Arial" w:cs="Arial"/>
          <w:sz w:val="20"/>
          <w:szCs w:val="20"/>
        </w:rPr>
        <w:t>nh th</w:t>
      </w:r>
      <w:r w:rsidRPr="00D40176">
        <w:rPr>
          <w:rFonts w:ascii="Arial" w:hAnsi="Arial" w:cs="Arial"/>
          <w:sz w:val="20"/>
          <w:szCs w:val="20"/>
        </w:rPr>
        <w:t>ẩ</w:t>
      </w:r>
      <w:r w:rsidRPr="00D40176">
        <w:rPr>
          <w:rFonts w:ascii="Arial" w:hAnsi="Arial" w:cs="Arial"/>
          <w:sz w:val="20"/>
          <w:szCs w:val="20"/>
        </w:rPr>
        <w:t>m quy</w:t>
      </w:r>
      <w:r w:rsidRPr="00D40176">
        <w:rPr>
          <w:rFonts w:ascii="Arial" w:hAnsi="Arial" w:cs="Arial"/>
          <w:sz w:val="20"/>
          <w:szCs w:val="20"/>
        </w:rPr>
        <w:t>ề</w:t>
      </w:r>
      <w:r w:rsidRPr="00D40176">
        <w:rPr>
          <w:rFonts w:ascii="Arial" w:hAnsi="Arial" w:cs="Arial"/>
          <w:sz w:val="20"/>
          <w:szCs w:val="20"/>
        </w:rPr>
        <w:t>n quy</w:t>
      </w:r>
      <w:r w:rsidRPr="00D40176">
        <w:rPr>
          <w:rFonts w:ascii="Arial" w:hAnsi="Arial" w:cs="Arial"/>
          <w:sz w:val="20"/>
          <w:szCs w:val="20"/>
        </w:rPr>
        <w:t>ế</w:t>
      </w:r>
      <w:r w:rsidRPr="00D40176">
        <w:rPr>
          <w:rFonts w:ascii="Arial" w:hAnsi="Arial" w:cs="Arial"/>
          <w:sz w:val="20"/>
          <w:szCs w:val="20"/>
        </w:rPr>
        <w:t>t đ</w:t>
      </w:r>
      <w:r w:rsidRPr="00D40176">
        <w:rPr>
          <w:rFonts w:ascii="Arial" w:hAnsi="Arial" w:cs="Arial"/>
          <w:sz w:val="20"/>
          <w:szCs w:val="20"/>
        </w:rPr>
        <w:t>ị</w:t>
      </w:r>
      <w:r w:rsidRPr="00D40176">
        <w:rPr>
          <w:rFonts w:ascii="Arial" w:hAnsi="Arial" w:cs="Arial"/>
          <w:sz w:val="20"/>
          <w:szCs w:val="20"/>
        </w:rPr>
        <w:t>nh” thành “phân c</w:t>
      </w:r>
      <w:r w:rsidRPr="00D40176">
        <w:rPr>
          <w:rFonts w:ascii="Arial" w:hAnsi="Arial" w:cs="Arial"/>
          <w:sz w:val="20"/>
          <w:szCs w:val="20"/>
        </w:rPr>
        <w:t>ấ</w:t>
      </w:r>
      <w:r w:rsidRPr="00D40176">
        <w:rPr>
          <w:rFonts w:ascii="Arial" w:hAnsi="Arial" w:cs="Arial"/>
          <w:sz w:val="20"/>
          <w:szCs w:val="20"/>
        </w:rPr>
        <w:t>p th</w:t>
      </w:r>
      <w:r w:rsidRPr="00D40176">
        <w:rPr>
          <w:rFonts w:ascii="Arial" w:hAnsi="Arial" w:cs="Arial"/>
          <w:sz w:val="20"/>
          <w:szCs w:val="20"/>
        </w:rPr>
        <w:t>ẩ</w:t>
      </w:r>
      <w:r w:rsidRPr="00D40176">
        <w:rPr>
          <w:rFonts w:ascii="Arial" w:hAnsi="Arial" w:cs="Arial"/>
          <w:sz w:val="20"/>
          <w:szCs w:val="20"/>
        </w:rPr>
        <w:t>m quy</w:t>
      </w:r>
      <w:r w:rsidRPr="00D40176">
        <w:rPr>
          <w:rFonts w:ascii="Arial" w:hAnsi="Arial" w:cs="Arial"/>
          <w:sz w:val="20"/>
          <w:szCs w:val="20"/>
        </w:rPr>
        <w:t>ề</w:t>
      </w:r>
      <w:r w:rsidRPr="00D40176">
        <w:rPr>
          <w:rFonts w:ascii="Arial" w:hAnsi="Arial" w:cs="Arial"/>
          <w:sz w:val="20"/>
          <w:szCs w:val="20"/>
        </w:rPr>
        <w:t>n quy</w:t>
      </w:r>
      <w:r w:rsidRPr="00D40176">
        <w:rPr>
          <w:rFonts w:ascii="Arial" w:hAnsi="Arial" w:cs="Arial"/>
          <w:sz w:val="20"/>
          <w:szCs w:val="20"/>
        </w:rPr>
        <w:t>ế</w:t>
      </w:r>
      <w:r w:rsidRPr="00D40176">
        <w:rPr>
          <w:rFonts w:ascii="Arial" w:hAnsi="Arial" w:cs="Arial"/>
          <w:sz w:val="20"/>
          <w:szCs w:val="20"/>
        </w:rPr>
        <w:t>t đ</w:t>
      </w:r>
      <w:r w:rsidRPr="00D40176">
        <w:rPr>
          <w:rFonts w:ascii="Arial" w:hAnsi="Arial" w:cs="Arial"/>
          <w:sz w:val="20"/>
          <w:szCs w:val="20"/>
        </w:rPr>
        <w:t>ị</w:t>
      </w:r>
      <w:r w:rsidRPr="00D40176">
        <w:rPr>
          <w:rFonts w:ascii="Arial" w:hAnsi="Arial" w:cs="Arial"/>
          <w:sz w:val="20"/>
          <w:szCs w:val="20"/>
        </w:rPr>
        <w:t>nh” t</w:t>
      </w:r>
      <w:r w:rsidRPr="00D40176">
        <w:rPr>
          <w:rFonts w:ascii="Arial" w:hAnsi="Arial" w:cs="Arial"/>
          <w:sz w:val="20"/>
          <w:szCs w:val="20"/>
        </w:rPr>
        <w:t>ạ</w:t>
      </w:r>
      <w:r w:rsidRPr="00D40176">
        <w:rPr>
          <w:rFonts w:ascii="Arial" w:hAnsi="Arial" w:cs="Arial"/>
          <w:sz w:val="20"/>
          <w:szCs w:val="20"/>
        </w:rPr>
        <w:t>i đi</w:t>
      </w:r>
      <w:r w:rsidRPr="00D40176">
        <w:rPr>
          <w:rFonts w:ascii="Arial" w:hAnsi="Arial" w:cs="Arial"/>
          <w:sz w:val="20"/>
          <w:szCs w:val="20"/>
        </w:rPr>
        <w:t>ể</w:t>
      </w:r>
      <w:r w:rsidRPr="00D40176">
        <w:rPr>
          <w:rFonts w:ascii="Arial" w:hAnsi="Arial" w:cs="Arial"/>
          <w:sz w:val="20"/>
          <w:szCs w:val="20"/>
        </w:rPr>
        <w:t>m a kho</w:t>
      </w:r>
      <w:r w:rsidRPr="00D40176">
        <w:rPr>
          <w:rFonts w:ascii="Arial" w:hAnsi="Arial" w:cs="Arial"/>
          <w:sz w:val="20"/>
          <w:szCs w:val="20"/>
        </w:rPr>
        <w:t>ả</w:t>
      </w:r>
      <w:r w:rsidRPr="00D40176">
        <w:rPr>
          <w:rFonts w:ascii="Arial" w:hAnsi="Arial" w:cs="Arial"/>
          <w:sz w:val="20"/>
          <w:szCs w:val="20"/>
        </w:rPr>
        <w:t>n 2 Đi</w:t>
      </w:r>
      <w:r w:rsidRPr="00D40176">
        <w:rPr>
          <w:rFonts w:ascii="Arial" w:hAnsi="Arial" w:cs="Arial"/>
          <w:sz w:val="20"/>
          <w:szCs w:val="20"/>
        </w:rPr>
        <w:t>ề</w:t>
      </w:r>
      <w:r w:rsidRPr="00D40176">
        <w:rPr>
          <w:rFonts w:ascii="Arial" w:hAnsi="Arial" w:cs="Arial"/>
          <w:sz w:val="20"/>
          <w:szCs w:val="20"/>
        </w:rPr>
        <w:t>u 25; thay th</w:t>
      </w:r>
      <w:r w:rsidRPr="00D40176">
        <w:rPr>
          <w:rFonts w:ascii="Arial" w:hAnsi="Arial" w:cs="Arial"/>
          <w:sz w:val="20"/>
          <w:szCs w:val="20"/>
        </w:rPr>
        <w:t>ế</w:t>
      </w:r>
      <w:r w:rsidRPr="00D40176">
        <w:rPr>
          <w:rFonts w:ascii="Arial" w:hAnsi="Arial" w:cs="Arial"/>
          <w:sz w:val="20"/>
          <w:szCs w:val="20"/>
        </w:rPr>
        <w:t xml:space="preserve"> c</w:t>
      </w:r>
      <w:r w:rsidRPr="00D40176">
        <w:rPr>
          <w:rFonts w:ascii="Arial" w:hAnsi="Arial" w:cs="Arial"/>
          <w:sz w:val="20"/>
          <w:szCs w:val="20"/>
        </w:rPr>
        <w:t>ụ</w:t>
      </w:r>
      <w:r w:rsidRPr="00D40176">
        <w:rPr>
          <w:rFonts w:ascii="Arial" w:hAnsi="Arial" w:cs="Arial"/>
          <w:sz w:val="20"/>
          <w:szCs w:val="20"/>
        </w:rPr>
        <w:t>m t</w:t>
      </w:r>
      <w:r w:rsidRPr="00D40176">
        <w:rPr>
          <w:rFonts w:ascii="Arial" w:hAnsi="Arial" w:cs="Arial"/>
          <w:sz w:val="20"/>
          <w:szCs w:val="20"/>
        </w:rPr>
        <w:t>ừ</w:t>
      </w:r>
      <w:r w:rsidRPr="00D40176">
        <w:rPr>
          <w:rFonts w:ascii="Arial" w:hAnsi="Arial" w:cs="Arial"/>
          <w:sz w:val="20"/>
          <w:szCs w:val="20"/>
        </w:rPr>
        <w:t xml:space="preserve"> “</w:t>
      </w:r>
      <w:r w:rsidR="006E5ADA" w:rsidRPr="00D40176">
        <w:rPr>
          <w:rFonts w:ascii="Arial" w:hAnsi="Arial" w:cs="Arial"/>
          <w:sz w:val="20"/>
          <w:szCs w:val="20"/>
        </w:rPr>
        <w:t>Ủy ban</w:t>
      </w:r>
      <w:r w:rsidRPr="00D40176">
        <w:rPr>
          <w:rFonts w:ascii="Arial" w:hAnsi="Arial" w:cs="Arial"/>
          <w:sz w:val="20"/>
          <w:szCs w:val="20"/>
        </w:rPr>
        <w:t xml:space="preserve"> nhân dân c</w:t>
      </w:r>
      <w:r w:rsidRPr="00D40176">
        <w:rPr>
          <w:rFonts w:ascii="Arial" w:hAnsi="Arial" w:cs="Arial"/>
          <w:sz w:val="20"/>
          <w:szCs w:val="20"/>
        </w:rPr>
        <w:t>ấ</w:t>
      </w:r>
      <w:r w:rsidRPr="00D40176">
        <w:rPr>
          <w:rFonts w:ascii="Arial" w:hAnsi="Arial" w:cs="Arial"/>
          <w:sz w:val="20"/>
          <w:szCs w:val="20"/>
        </w:rPr>
        <w:t>p t</w:t>
      </w:r>
      <w:r w:rsidRPr="00D40176">
        <w:rPr>
          <w:rFonts w:ascii="Arial" w:hAnsi="Arial" w:cs="Arial"/>
          <w:sz w:val="20"/>
          <w:szCs w:val="20"/>
        </w:rPr>
        <w:t>ỉ</w:t>
      </w:r>
      <w:r w:rsidRPr="00D40176">
        <w:rPr>
          <w:rFonts w:ascii="Arial" w:hAnsi="Arial" w:cs="Arial"/>
          <w:sz w:val="20"/>
          <w:szCs w:val="20"/>
        </w:rPr>
        <w:t>nh quy</w:t>
      </w:r>
      <w:r w:rsidRPr="00D40176">
        <w:rPr>
          <w:rFonts w:ascii="Arial" w:hAnsi="Arial" w:cs="Arial"/>
          <w:sz w:val="20"/>
          <w:szCs w:val="20"/>
        </w:rPr>
        <w:t>ế</w:t>
      </w:r>
      <w:r w:rsidRPr="00D40176">
        <w:rPr>
          <w:rFonts w:ascii="Arial" w:hAnsi="Arial" w:cs="Arial"/>
          <w:sz w:val="20"/>
          <w:szCs w:val="20"/>
        </w:rPr>
        <w:t>t đ</w:t>
      </w:r>
      <w:r w:rsidRPr="00D40176">
        <w:rPr>
          <w:rFonts w:ascii="Arial" w:hAnsi="Arial" w:cs="Arial"/>
          <w:sz w:val="20"/>
          <w:szCs w:val="20"/>
        </w:rPr>
        <w:t>ị</w:t>
      </w:r>
      <w:r w:rsidRPr="00D40176">
        <w:rPr>
          <w:rFonts w:ascii="Arial" w:hAnsi="Arial" w:cs="Arial"/>
          <w:sz w:val="20"/>
          <w:szCs w:val="20"/>
        </w:rPr>
        <w:t>nh ho</w:t>
      </w:r>
      <w:r w:rsidRPr="00D40176">
        <w:rPr>
          <w:rFonts w:ascii="Arial" w:hAnsi="Arial" w:cs="Arial"/>
          <w:sz w:val="20"/>
          <w:szCs w:val="20"/>
        </w:rPr>
        <w:t>ặ</w:t>
      </w:r>
      <w:r w:rsidRPr="00D40176">
        <w:rPr>
          <w:rFonts w:ascii="Arial" w:hAnsi="Arial" w:cs="Arial"/>
          <w:sz w:val="20"/>
          <w:szCs w:val="20"/>
        </w:rPr>
        <w:t>c ban hành Quy đ</w:t>
      </w:r>
      <w:r w:rsidRPr="00D40176">
        <w:rPr>
          <w:rFonts w:ascii="Arial" w:hAnsi="Arial" w:cs="Arial"/>
          <w:sz w:val="20"/>
          <w:szCs w:val="20"/>
        </w:rPr>
        <w:t>ị</w:t>
      </w:r>
      <w:r w:rsidRPr="00D40176">
        <w:rPr>
          <w:rFonts w:ascii="Arial" w:hAnsi="Arial" w:cs="Arial"/>
          <w:sz w:val="20"/>
          <w:szCs w:val="20"/>
        </w:rPr>
        <w:t>nh th</w:t>
      </w:r>
      <w:r w:rsidRPr="00D40176">
        <w:rPr>
          <w:rFonts w:ascii="Arial" w:hAnsi="Arial" w:cs="Arial"/>
          <w:sz w:val="20"/>
          <w:szCs w:val="20"/>
        </w:rPr>
        <w:t>ẩ</w:t>
      </w:r>
      <w:r w:rsidRPr="00D40176">
        <w:rPr>
          <w:rFonts w:ascii="Arial" w:hAnsi="Arial" w:cs="Arial"/>
          <w:sz w:val="20"/>
          <w:szCs w:val="20"/>
        </w:rPr>
        <w:t>m quy</w:t>
      </w:r>
      <w:r w:rsidRPr="00D40176">
        <w:rPr>
          <w:rFonts w:ascii="Arial" w:hAnsi="Arial" w:cs="Arial"/>
          <w:sz w:val="20"/>
          <w:szCs w:val="20"/>
        </w:rPr>
        <w:t>ề</w:t>
      </w:r>
      <w:r w:rsidRPr="00D40176">
        <w:rPr>
          <w:rFonts w:ascii="Arial" w:hAnsi="Arial" w:cs="Arial"/>
          <w:sz w:val="20"/>
          <w:szCs w:val="20"/>
        </w:rPr>
        <w:t>n quy</w:t>
      </w:r>
      <w:r w:rsidRPr="00D40176">
        <w:rPr>
          <w:rFonts w:ascii="Arial" w:hAnsi="Arial" w:cs="Arial"/>
          <w:sz w:val="20"/>
          <w:szCs w:val="20"/>
        </w:rPr>
        <w:t>ế</w:t>
      </w:r>
      <w:r w:rsidRPr="00D40176">
        <w:rPr>
          <w:rFonts w:ascii="Arial" w:hAnsi="Arial" w:cs="Arial"/>
          <w:sz w:val="20"/>
          <w:szCs w:val="20"/>
        </w:rPr>
        <w:t>t đ</w:t>
      </w:r>
      <w:r w:rsidRPr="00D40176">
        <w:rPr>
          <w:rFonts w:ascii="Arial" w:hAnsi="Arial" w:cs="Arial"/>
          <w:sz w:val="20"/>
          <w:szCs w:val="20"/>
        </w:rPr>
        <w:t>ị</w:t>
      </w:r>
      <w:r w:rsidRPr="00D40176">
        <w:rPr>
          <w:rFonts w:ascii="Arial" w:hAnsi="Arial" w:cs="Arial"/>
          <w:sz w:val="20"/>
          <w:szCs w:val="20"/>
        </w:rPr>
        <w:t>nh” thành “Ch</w:t>
      </w:r>
      <w:r w:rsidRPr="00D40176">
        <w:rPr>
          <w:rFonts w:ascii="Arial" w:hAnsi="Arial" w:cs="Arial"/>
          <w:sz w:val="20"/>
          <w:szCs w:val="20"/>
        </w:rPr>
        <w:t>ủ</w:t>
      </w:r>
      <w:r w:rsidRPr="00D40176">
        <w:rPr>
          <w:rFonts w:ascii="Arial" w:hAnsi="Arial" w:cs="Arial"/>
          <w:sz w:val="20"/>
          <w:szCs w:val="20"/>
        </w:rPr>
        <w:t xml:space="preserve"> t</w:t>
      </w:r>
      <w:r w:rsidRPr="00D40176">
        <w:rPr>
          <w:rFonts w:ascii="Arial" w:hAnsi="Arial" w:cs="Arial"/>
          <w:sz w:val="20"/>
          <w:szCs w:val="20"/>
        </w:rPr>
        <w:t>ị</w:t>
      </w:r>
      <w:r w:rsidRPr="00D40176">
        <w:rPr>
          <w:rFonts w:ascii="Arial" w:hAnsi="Arial" w:cs="Arial"/>
          <w:sz w:val="20"/>
          <w:szCs w:val="20"/>
        </w:rPr>
        <w:t xml:space="preserve">ch </w:t>
      </w:r>
      <w:r w:rsidR="006E5ADA" w:rsidRPr="00D40176">
        <w:rPr>
          <w:rFonts w:ascii="Arial" w:hAnsi="Arial" w:cs="Arial"/>
          <w:sz w:val="20"/>
          <w:szCs w:val="20"/>
        </w:rPr>
        <w:t>Ủy ban</w:t>
      </w:r>
      <w:r w:rsidRPr="00D40176">
        <w:rPr>
          <w:rFonts w:ascii="Arial" w:hAnsi="Arial" w:cs="Arial"/>
          <w:sz w:val="20"/>
          <w:szCs w:val="20"/>
        </w:rPr>
        <w:t xml:space="preserve"> nhân dân c</w:t>
      </w:r>
      <w:r w:rsidRPr="00D40176">
        <w:rPr>
          <w:rFonts w:ascii="Arial" w:hAnsi="Arial" w:cs="Arial"/>
          <w:sz w:val="20"/>
          <w:szCs w:val="20"/>
        </w:rPr>
        <w:t>ấ</w:t>
      </w:r>
      <w:r w:rsidRPr="00D40176">
        <w:rPr>
          <w:rFonts w:ascii="Arial" w:hAnsi="Arial" w:cs="Arial"/>
          <w:sz w:val="20"/>
          <w:szCs w:val="20"/>
        </w:rPr>
        <w:t>p t</w:t>
      </w:r>
      <w:r w:rsidRPr="00D40176">
        <w:rPr>
          <w:rFonts w:ascii="Arial" w:hAnsi="Arial" w:cs="Arial"/>
          <w:sz w:val="20"/>
          <w:szCs w:val="20"/>
        </w:rPr>
        <w:t>ỉ</w:t>
      </w:r>
      <w:r w:rsidRPr="00D40176">
        <w:rPr>
          <w:rFonts w:ascii="Arial" w:hAnsi="Arial" w:cs="Arial"/>
          <w:sz w:val="20"/>
          <w:szCs w:val="20"/>
        </w:rPr>
        <w:t>nh quy</w:t>
      </w:r>
      <w:r w:rsidRPr="00D40176">
        <w:rPr>
          <w:rFonts w:ascii="Arial" w:hAnsi="Arial" w:cs="Arial"/>
          <w:sz w:val="20"/>
          <w:szCs w:val="20"/>
        </w:rPr>
        <w:t>ế</w:t>
      </w:r>
      <w:r w:rsidRPr="00D40176">
        <w:rPr>
          <w:rFonts w:ascii="Arial" w:hAnsi="Arial" w:cs="Arial"/>
          <w:sz w:val="20"/>
          <w:szCs w:val="20"/>
        </w:rPr>
        <w:t>t đ</w:t>
      </w:r>
      <w:r w:rsidRPr="00D40176">
        <w:rPr>
          <w:rFonts w:ascii="Arial" w:hAnsi="Arial" w:cs="Arial"/>
          <w:sz w:val="20"/>
          <w:szCs w:val="20"/>
        </w:rPr>
        <w:t>ị</w:t>
      </w:r>
      <w:r w:rsidRPr="00D40176">
        <w:rPr>
          <w:rFonts w:ascii="Arial" w:hAnsi="Arial" w:cs="Arial"/>
          <w:sz w:val="20"/>
          <w:szCs w:val="20"/>
        </w:rPr>
        <w:t>nh ho</w:t>
      </w:r>
      <w:r w:rsidRPr="00D40176">
        <w:rPr>
          <w:rFonts w:ascii="Arial" w:hAnsi="Arial" w:cs="Arial"/>
          <w:sz w:val="20"/>
          <w:szCs w:val="20"/>
        </w:rPr>
        <w:t>ặ</w:t>
      </w:r>
      <w:r w:rsidRPr="00D40176">
        <w:rPr>
          <w:rFonts w:ascii="Arial" w:hAnsi="Arial" w:cs="Arial"/>
          <w:sz w:val="20"/>
          <w:szCs w:val="20"/>
        </w:rPr>
        <w:t>c phân c</w:t>
      </w:r>
      <w:r w:rsidRPr="00D40176">
        <w:rPr>
          <w:rFonts w:ascii="Arial" w:hAnsi="Arial" w:cs="Arial"/>
          <w:sz w:val="20"/>
          <w:szCs w:val="20"/>
        </w:rPr>
        <w:t>ấ</w:t>
      </w:r>
      <w:r w:rsidRPr="00D40176">
        <w:rPr>
          <w:rFonts w:ascii="Arial" w:hAnsi="Arial" w:cs="Arial"/>
          <w:sz w:val="20"/>
          <w:szCs w:val="20"/>
        </w:rPr>
        <w:t>p th</w:t>
      </w:r>
      <w:r w:rsidRPr="00D40176">
        <w:rPr>
          <w:rFonts w:ascii="Arial" w:hAnsi="Arial" w:cs="Arial"/>
          <w:sz w:val="20"/>
          <w:szCs w:val="20"/>
        </w:rPr>
        <w:t>ẩ</w:t>
      </w:r>
      <w:r w:rsidRPr="00D40176">
        <w:rPr>
          <w:rFonts w:ascii="Arial" w:hAnsi="Arial" w:cs="Arial"/>
          <w:sz w:val="20"/>
          <w:szCs w:val="20"/>
        </w:rPr>
        <w:t>m quy</w:t>
      </w:r>
      <w:r w:rsidRPr="00D40176">
        <w:rPr>
          <w:rFonts w:ascii="Arial" w:hAnsi="Arial" w:cs="Arial"/>
          <w:sz w:val="20"/>
          <w:szCs w:val="20"/>
        </w:rPr>
        <w:t>ề</w:t>
      </w:r>
      <w:r w:rsidRPr="00D40176">
        <w:rPr>
          <w:rFonts w:ascii="Arial" w:hAnsi="Arial" w:cs="Arial"/>
          <w:sz w:val="20"/>
          <w:szCs w:val="20"/>
        </w:rPr>
        <w:t>n quy</w:t>
      </w:r>
      <w:r w:rsidRPr="00D40176">
        <w:rPr>
          <w:rFonts w:ascii="Arial" w:hAnsi="Arial" w:cs="Arial"/>
          <w:sz w:val="20"/>
          <w:szCs w:val="20"/>
        </w:rPr>
        <w:t>ế</w:t>
      </w:r>
      <w:r w:rsidRPr="00D40176">
        <w:rPr>
          <w:rFonts w:ascii="Arial" w:hAnsi="Arial" w:cs="Arial"/>
          <w:sz w:val="20"/>
          <w:szCs w:val="20"/>
        </w:rPr>
        <w:t>t đ</w:t>
      </w:r>
      <w:r w:rsidRPr="00D40176">
        <w:rPr>
          <w:rFonts w:ascii="Arial" w:hAnsi="Arial" w:cs="Arial"/>
          <w:sz w:val="20"/>
          <w:szCs w:val="20"/>
        </w:rPr>
        <w:t>ị</w:t>
      </w:r>
      <w:r w:rsidRPr="00D40176">
        <w:rPr>
          <w:rFonts w:ascii="Arial" w:hAnsi="Arial" w:cs="Arial"/>
          <w:sz w:val="20"/>
          <w:szCs w:val="20"/>
        </w:rPr>
        <w:t>nh” t</w:t>
      </w:r>
      <w:r w:rsidRPr="00D40176">
        <w:rPr>
          <w:rFonts w:ascii="Arial" w:hAnsi="Arial" w:cs="Arial"/>
          <w:sz w:val="20"/>
          <w:szCs w:val="20"/>
        </w:rPr>
        <w:t>ạ</w:t>
      </w:r>
      <w:r w:rsidRPr="00D40176">
        <w:rPr>
          <w:rFonts w:ascii="Arial" w:hAnsi="Arial" w:cs="Arial"/>
          <w:sz w:val="20"/>
          <w:szCs w:val="20"/>
        </w:rPr>
        <w:t>i đi</w:t>
      </w:r>
      <w:r w:rsidRPr="00D40176">
        <w:rPr>
          <w:rFonts w:ascii="Arial" w:hAnsi="Arial" w:cs="Arial"/>
          <w:sz w:val="20"/>
          <w:szCs w:val="20"/>
        </w:rPr>
        <w:t>ể</w:t>
      </w:r>
      <w:r w:rsidRPr="00D40176">
        <w:rPr>
          <w:rFonts w:ascii="Arial" w:hAnsi="Arial" w:cs="Arial"/>
          <w:sz w:val="20"/>
          <w:szCs w:val="20"/>
        </w:rPr>
        <w:t>m b kho</w:t>
      </w:r>
      <w:r w:rsidRPr="00D40176">
        <w:rPr>
          <w:rFonts w:ascii="Arial" w:hAnsi="Arial" w:cs="Arial"/>
          <w:sz w:val="20"/>
          <w:szCs w:val="20"/>
        </w:rPr>
        <w:t>ả</w:t>
      </w:r>
      <w:r w:rsidRPr="00D40176">
        <w:rPr>
          <w:rFonts w:ascii="Arial" w:hAnsi="Arial" w:cs="Arial"/>
          <w:sz w:val="20"/>
          <w:szCs w:val="20"/>
        </w:rPr>
        <w:t>n 2 Đi</w:t>
      </w:r>
      <w:r w:rsidRPr="00D40176">
        <w:rPr>
          <w:rFonts w:ascii="Arial" w:hAnsi="Arial" w:cs="Arial"/>
          <w:sz w:val="20"/>
          <w:szCs w:val="20"/>
        </w:rPr>
        <w:t>ề</w:t>
      </w:r>
      <w:r w:rsidRPr="00D40176">
        <w:rPr>
          <w:rFonts w:ascii="Arial" w:hAnsi="Arial" w:cs="Arial"/>
          <w:sz w:val="20"/>
          <w:szCs w:val="20"/>
        </w:rPr>
        <w:t>u 25.</w:t>
      </w:r>
    </w:p>
    <w:p w14:paraId="475DEA32" w14:textId="77777777" w:rsidR="002B1027" w:rsidRPr="00D40176" w:rsidRDefault="007E04C2" w:rsidP="006E5ADA">
      <w:pPr>
        <w:adjustRightInd w:val="0"/>
        <w:snapToGrid w:val="0"/>
        <w:spacing w:after="120" w:line="240" w:lineRule="auto"/>
        <w:ind w:firstLine="720"/>
        <w:jc w:val="both"/>
        <w:rPr>
          <w:rFonts w:ascii="Arial" w:hAnsi="Arial" w:cs="Arial"/>
          <w:sz w:val="20"/>
          <w:szCs w:val="20"/>
        </w:rPr>
      </w:pPr>
      <w:r w:rsidRPr="00D40176">
        <w:rPr>
          <w:rFonts w:ascii="Arial" w:hAnsi="Arial" w:cs="Arial"/>
          <w:sz w:val="20"/>
          <w:szCs w:val="20"/>
        </w:rPr>
        <w:t>13. Thay th</w:t>
      </w:r>
      <w:r w:rsidRPr="00D40176">
        <w:rPr>
          <w:rFonts w:ascii="Arial" w:hAnsi="Arial" w:cs="Arial"/>
          <w:sz w:val="20"/>
          <w:szCs w:val="20"/>
        </w:rPr>
        <w:t>ế</w:t>
      </w:r>
      <w:r w:rsidRPr="00D40176">
        <w:rPr>
          <w:rFonts w:ascii="Arial" w:hAnsi="Arial" w:cs="Arial"/>
          <w:sz w:val="20"/>
          <w:szCs w:val="20"/>
        </w:rPr>
        <w:t xml:space="preserve"> c</w:t>
      </w:r>
      <w:r w:rsidRPr="00D40176">
        <w:rPr>
          <w:rFonts w:ascii="Arial" w:hAnsi="Arial" w:cs="Arial"/>
          <w:sz w:val="20"/>
          <w:szCs w:val="20"/>
        </w:rPr>
        <w:t>ụ</w:t>
      </w:r>
      <w:r w:rsidRPr="00D40176">
        <w:rPr>
          <w:rFonts w:ascii="Arial" w:hAnsi="Arial" w:cs="Arial"/>
          <w:sz w:val="20"/>
          <w:szCs w:val="20"/>
        </w:rPr>
        <w:t>m t</w:t>
      </w:r>
      <w:r w:rsidRPr="00D40176">
        <w:rPr>
          <w:rFonts w:ascii="Arial" w:hAnsi="Arial" w:cs="Arial"/>
          <w:sz w:val="20"/>
          <w:szCs w:val="20"/>
        </w:rPr>
        <w:t>ừ</w:t>
      </w:r>
      <w:r w:rsidRPr="00D40176">
        <w:rPr>
          <w:rFonts w:ascii="Arial" w:hAnsi="Arial" w:cs="Arial"/>
          <w:sz w:val="20"/>
          <w:szCs w:val="20"/>
        </w:rPr>
        <w:t xml:space="preserve"> “Văn b</w:t>
      </w:r>
      <w:r w:rsidRPr="00D40176">
        <w:rPr>
          <w:rFonts w:ascii="Arial" w:hAnsi="Arial" w:cs="Arial"/>
          <w:sz w:val="20"/>
          <w:szCs w:val="20"/>
        </w:rPr>
        <w:t>ả</w:t>
      </w:r>
      <w:r w:rsidRPr="00D40176">
        <w:rPr>
          <w:rFonts w:ascii="Arial" w:hAnsi="Arial" w:cs="Arial"/>
          <w:sz w:val="20"/>
          <w:szCs w:val="20"/>
        </w:rPr>
        <w:t>n c</w:t>
      </w:r>
      <w:r w:rsidRPr="00D40176">
        <w:rPr>
          <w:rFonts w:ascii="Arial" w:hAnsi="Arial" w:cs="Arial"/>
          <w:sz w:val="20"/>
          <w:szCs w:val="20"/>
        </w:rPr>
        <w:t>ủ</w:t>
      </w:r>
      <w:r w:rsidRPr="00D40176">
        <w:rPr>
          <w:rFonts w:ascii="Arial" w:hAnsi="Arial" w:cs="Arial"/>
          <w:sz w:val="20"/>
          <w:szCs w:val="20"/>
        </w:rPr>
        <w:t>a cơ quan qu</w:t>
      </w:r>
      <w:r w:rsidRPr="00D40176">
        <w:rPr>
          <w:rFonts w:ascii="Arial" w:hAnsi="Arial" w:cs="Arial"/>
          <w:sz w:val="20"/>
          <w:szCs w:val="20"/>
        </w:rPr>
        <w:t>ả</w:t>
      </w:r>
      <w:r w:rsidRPr="00D40176">
        <w:rPr>
          <w:rFonts w:ascii="Arial" w:hAnsi="Arial" w:cs="Arial"/>
          <w:sz w:val="20"/>
          <w:szCs w:val="20"/>
        </w:rPr>
        <w:t>n lý c</w:t>
      </w:r>
      <w:r w:rsidRPr="00D40176">
        <w:rPr>
          <w:rFonts w:ascii="Arial" w:hAnsi="Arial" w:cs="Arial"/>
          <w:sz w:val="20"/>
          <w:szCs w:val="20"/>
        </w:rPr>
        <w:t>ấ</w:t>
      </w:r>
      <w:r w:rsidRPr="00D40176">
        <w:rPr>
          <w:rFonts w:ascii="Arial" w:hAnsi="Arial" w:cs="Arial"/>
          <w:sz w:val="20"/>
          <w:szCs w:val="20"/>
        </w:rPr>
        <w:t>p trên c</w:t>
      </w:r>
      <w:r w:rsidRPr="00D40176">
        <w:rPr>
          <w:rFonts w:ascii="Arial" w:hAnsi="Arial" w:cs="Arial"/>
          <w:sz w:val="20"/>
          <w:szCs w:val="20"/>
        </w:rPr>
        <w:t>ủ</w:t>
      </w:r>
      <w:r w:rsidRPr="00D40176">
        <w:rPr>
          <w:rFonts w:ascii="Arial" w:hAnsi="Arial" w:cs="Arial"/>
          <w:sz w:val="20"/>
          <w:szCs w:val="20"/>
        </w:rPr>
        <w:t>a</w:t>
      </w:r>
      <w:r w:rsidRPr="00D40176">
        <w:rPr>
          <w:rFonts w:ascii="Arial" w:hAnsi="Arial" w:cs="Arial"/>
          <w:sz w:val="20"/>
          <w:szCs w:val="20"/>
        </w:rPr>
        <w:t xml:space="preserve"> cơ quan qu</w:t>
      </w:r>
      <w:r w:rsidRPr="00D40176">
        <w:rPr>
          <w:rFonts w:ascii="Arial" w:hAnsi="Arial" w:cs="Arial"/>
          <w:sz w:val="20"/>
          <w:szCs w:val="20"/>
        </w:rPr>
        <w:t>ả</w:t>
      </w:r>
      <w:r w:rsidRPr="00D40176">
        <w:rPr>
          <w:rFonts w:ascii="Arial" w:hAnsi="Arial" w:cs="Arial"/>
          <w:sz w:val="20"/>
          <w:szCs w:val="20"/>
        </w:rPr>
        <w:t>n lý tài s</w:t>
      </w:r>
      <w:r w:rsidRPr="00D40176">
        <w:rPr>
          <w:rFonts w:ascii="Arial" w:hAnsi="Arial" w:cs="Arial"/>
          <w:sz w:val="20"/>
          <w:szCs w:val="20"/>
        </w:rPr>
        <w:t>ả</w:t>
      </w:r>
      <w:r w:rsidRPr="00D40176">
        <w:rPr>
          <w:rFonts w:ascii="Arial" w:hAnsi="Arial" w:cs="Arial"/>
          <w:sz w:val="20"/>
          <w:szCs w:val="20"/>
        </w:rPr>
        <w:t>n (n</w:t>
      </w:r>
      <w:r w:rsidRPr="00D40176">
        <w:rPr>
          <w:rFonts w:ascii="Arial" w:hAnsi="Arial" w:cs="Arial"/>
          <w:sz w:val="20"/>
          <w:szCs w:val="20"/>
        </w:rPr>
        <w:t>ế</w:t>
      </w:r>
      <w:r w:rsidRPr="00D40176">
        <w:rPr>
          <w:rFonts w:ascii="Arial" w:hAnsi="Arial" w:cs="Arial"/>
          <w:sz w:val="20"/>
          <w:szCs w:val="20"/>
        </w:rPr>
        <w:t>u có) v</w:t>
      </w:r>
      <w:r w:rsidRPr="00D40176">
        <w:rPr>
          <w:rFonts w:ascii="Arial" w:hAnsi="Arial" w:cs="Arial"/>
          <w:sz w:val="20"/>
          <w:szCs w:val="20"/>
        </w:rPr>
        <w:t>ề</w:t>
      </w:r>
      <w:r w:rsidRPr="00D40176">
        <w:rPr>
          <w:rFonts w:ascii="Arial" w:hAnsi="Arial" w:cs="Arial"/>
          <w:sz w:val="20"/>
          <w:szCs w:val="20"/>
        </w:rPr>
        <w:t xml:space="preserve"> vi</w:t>
      </w:r>
      <w:r w:rsidRPr="00D40176">
        <w:rPr>
          <w:rFonts w:ascii="Arial" w:hAnsi="Arial" w:cs="Arial"/>
          <w:sz w:val="20"/>
          <w:szCs w:val="20"/>
        </w:rPr>
        <w:t>ệ</w:t>
      </w:r>
      <w:r w:rsidRPr="00D40176">
        <w:rPr>
          <w:rFonts w:ascii="Arial" w:hAnsi="Arial" w:cs="Arial"/>
          <w:sz w:val="20"/>
          <w:szCs w:val="20"/>
        </w:rPr>
        <w:t>c đ</w:t>
      </w:r>
      <w:r w:rsidRPr="00D40176">
        <w:rPr>
          <w:rFonts w:ascii="Arial" w:hAnsi="Arial" w:cs="Arial"/>
          <w:sz w:val="20"/>
          <w:szCs w:val="20"/>
        </w:rPr>
        <w:t>ề</w:t>
      </w:r>
      <w:r w:rsidRPr="00D40176">
        <w:rPr>
          <w:rFonts w:ascii="Arial" w:hAnsi="Arial" w:cs="Arial"/>
          <w:sz w:val="20"/>
          <w:szCs w:val="20"/>
        </w:rPr>
        <w:t xml:space="preserve"> ngh</w:t>
      </w:r>
      <w:r w:rsidRPr="00D40176">
        <w:rPr>
          <w:rFonts w:ascii="Arial" w:hAnsi="Arial" w:cs="Arial"/>
          <w:sz w:val="20"/>
          <w:szCs w:val="20"/>
        </w:rPr>
        <w:t>ị</w:t>
      </w:r>
      <w:r w:rsidRPr="00D40176">
        <w:rPr>
          <w:rFonts w:ascii="Arial" w:hAnsi="Arial" w:cs="Arial"/>
          <w:sz w:val="20"/>
          <w:szCs w:val="20"/>
        </w:rPr>
        <w:t xml:space="preserve"> x</w:t>
      </w:r>
      <w:r w:rsidRPr="00D40176">
        <w:rPr>
          <w:rFonts w:ascii="Arial" w:hAnsi="Arial" w:cs="Arial"/>
          <w:sz w:val="20"/>
          <w:szCs w:val="20"/>
        </w:rPr>
        <w:t>ử</w:t>
      </w:r>
      <w:r w:rsidRPr="00D40176">
        <w:rPr>
          <w:rFonts w:ascii="Arial" w:hAnsi="Arial" w:cs="Arial"/>
          <w:sz w:val="20"/>
          <w:szCs w:val="20"/>
        </w:rPr>
        <w:t xml:space="preserve"> lý tài s</w:t>
      </w:r>
      <w:r w:rsidRPr="00D40176">
        <w:rPr>
          <w:rFonts w:ascii="Arial" w:hAnsi="Arial" w:cs="Arial"/>
          <w:sz w:val="20"/>
          <w:szCs w:val="20"/>
        </w:rPr>
        <w:t>ả</w:t>
      </w:r>
      <w:r w:rsidRPr="00D40176">
        <w:rPr>
          <w:rFonts w:ascii="Arial" w:hAnsi="Arial" w:cs="Arial"/>
          <w:sz w:val="20"/>
          <w:szCs w:val="20"/>
        </w:rPr>
        <w:t>n: 01 b</w:t>
      </w:r>
      <w:r w:rsidRPr="00D40176">
        <w:rPr>
          <w:rFonts w:ascii="Arial" w:hAnsi="Arial" w:cs="Arial"/>
          <w:sz w:val="20"/>
          <w:szCs w:val="20"/>
        </w:rPr>
        <w:t>ả</w:t>
      </w:r>
      <w:r w:rsidRPr="00D40176">
        <w:rPr>
          <w:rFonts w:ascii="Arial" w:hAnsi="Arial" w:cs="Arial"/>
          <w:sz w:val="20"/>
          <w:szCs w:val="20"/>
        </w:rPr>
        <w:t>n chính” thành “Văn b</w:t>
      </w:r>
      <w:r w:rsidRPr="00D40176">
        <w:rPr>
          <w:rFonts w:ascii="Arial" w:hAnsi="Arial" w:cs="Arial"/>
          <w:sz w:val="20"/>
          <w:szCs w:val="20"/>
        </w:rPr>
        <w:t>ả</w:t>
      </w:r>
      <w:r w:rsidRPr="00D40176">
        <w:rPr>
          <w:rFonts w:ascii="Arial" w:hAnsi="Arial" w:cs="Arial"/>
          <w:sz w:val="20"/>
          <w:szCs w:val="20"/>
        </w:rPr>
        <w:t>n c</w:t>
      </w:r>
      <w:r w:rsidRPr="00D40176">
        <w:rPr>
          <w:rFonts w:ascii="Arial" w:hAnsi="Arial" w:cs="Arial"/>
          <w:sz w:val="20"/>
          <w:szCs w:val="20"/>
        </w:rPr>
        <w:t>ủ</w:t>
      </w:r>
      <w:r w:rsidRPr="00D40176">
        <w:rPr>
          <w:rFonts w:ascii="Arial" w:hAnsi="Arial" w:cs="Arial"/>
          <w:sz w:val="20"/>
          <w:szCs w:val="20"/>
        </w:rPr>
        <w:t>a cơ quan qu</w:t>
      </w:r>
      <w:r w:rsidRPr="00D40176">
        <w:rPr>
          <w:rFonts w:ascii="Arial" w:hAnsi="Arial" w:cs="Arial"/>
          <w:sz w:val="20"/>
          <w:szCs w:val="20"/>
        </w:rPr>
        <w:t>ả</w:t>
      </w:r>
      <w:r w:rsidRPr="00D40176">
        <w:rPr>
          <w:rFonts w:ascii="Arial" w:hAnsi="Arial" w:cs="Arial"/>
          <w:sz w:val="20"/>
          <w:szCs w:val="20"/>
        </w:rPr>
        <w:t>n lý c</w:t>
      </w:r>
      <w:r w:rsidRPr="00D40176">
        <w:rPr>
          <w:rFonts w:ascii="Arial" w:hAnsi="Arial" w:cs="Arial"/>
          <w:sz w:val="20"/>
          <w:szCs w:val="20"/>
        </w:rPr>
        <w:t>ấ</w:t>
      </w:r>
      <w:r w:rsidRPr="00D40176">
        <w:rPr>
          <w:rFonts w:ascii="Arial" w:hAnsi="Arial" w:cs="Arial"/>
          <w:sz w:val="20"/>
          <w:szCs w:val="20"/>
        </w:rPr>
        <w:t>p trên c</w:t>
      </w:r>
      <w:r w:rsidRPr="00D40176">
        <w:rPr>
          <w:rFonts w:ascii="Arial" w:hAnsi="Arial" w:cs="Arial"/>
          <w:sz w:val="20"/>
          <w:szCs w:val="20"/>
        </w:rPr>
        <w:t>ủ</w:t>
      </w:r>
      <w:r w:rsidRPr="00D40176">
        <w:rPr>
          <w:rFonts w:ascii="Arial" w:hAnsi="Arial" w:cs="Arial"/>
          <w:sz w:val="20"/>
          <w:szCs w:val="20"/>
        </w:rPr>
        <w:t>a cơ quan qu</w:t>
      </w:r>
      <w:r w:rsidRPr="00D40176">
        <w:rPr>
          <w:rFonts w:ascii="Arial" w:hAnsi="Arial" w:cs="Arial"/>
          <w:sz w:val="20"/>
          <w:szCs w:val="20"/>
        </w:rPr>
        <w:t>ả</w:t>
      </w:r>
      <w:r w:rsidRPr="00D40176">
        <w:rPr>
          <w:rFonts w:ascii="Arial" w:hAnsi="Arial" w:cs="Arial"/>
          <w:sz w:val="20"/>
          <w:szCs w:val="20"/>
        </w:rPr>
        <w:t>n lý tài s</w:t>
      </w:r>
      <w:r w:rsidRPr="00D40176">
        <w:rPr>
          <w:rFonts w:ascii="Arial" w:hAnsi="Arial" w:cs="Arial"/>
          <w:sz w:val="20"/>
          <w:szCs w:val="20"/>
        </w:rPr>
        <w:t>ả</w:t>
      </w:r>
      <w:r w:rsidRPr="00D40176">
        <w:rPr>
          <w:rFonts w:ascii="Arial" w:hAnsi="Arial" w:cs="Arial"/>
          <w:sz w:val="20"/>
          <w:szCs w:val="20"/>
        </w:rPr>
        <w:t>n (n</w:t>
      </w:r>
      <w:r w:rsidRPr="00D40176">
        <w:rPr>
          <w:rFonts w:ascii="Arial" w:hAnsi="Arial" w:cs="Arial"/>
          <w:sz w:val="20"/>
          <w:szCs w:val="20"/>
        </w:rPr>
        <w:t>ế</w:t>
      </w:r>
      <w:r w:rsidRPr="00D40176">
        <w:rPr>
          <w:rFonts w:ascii="Arial" w:hAnsi="Arial" w:cs="Arial"/>
          <w:sz w:val="20"/>
          <w:szCs w:val="20"/>
        </w:rPr>
        <w:t>u có) v</w:t>
      </w:r>
      <w:r w:rsidRPr="00D40176">
        <w:rPr>
          <w:rFonts w:ascii="Arial" w:hAnsi="Arial" w:cs="Arial"/>
          <w:sz w:val="20"/>
          <w:szCs w:val="20"/>
        </w:rPr>
        <w:t>ề</w:t>
      </w:r>
      <w:r w:rsidRPr="00D40176">
        <w:rPr>
          <w:rFonts w:ascii="Arial" w:hAnsi="Arial" w:cs="Arial"/>
          <w:sz w:val="20"/>
          <w:szCs w:val="20"/>
        </w:rPr>
        <w:t xml:space="preserve"> vi</w:t>
      </w:r>
      <w:r w:rsidRPr="00D40176">
        <w:rPr>
          <w:rFonts w:ascii="Arial" w:hAnsi="Arial" w:cs="Arial"/>
          <w:sz w:val="20"/>
          <w:szCs w:val="20"/>
        </w:rPr>
        <w:t>ệ</w:t>
      </w:r>
      <w:r w:rsidRPr="00D40176">
        <w:rPr>
          <w:rFonts w:ascii="Arial" w:hAnsi="Arial" w:cs="Arial"/>
          <w:sz w:val="20"/>
          <w:szCs w:val="20"/>
        </w:rPr>
        <w:t>c đ</w:t>
      </w:r>
      <w:r w:rsidRPr="00D40176">
        <w:rPr>
          <w:rFonts w:ascii="Arial" w:hAnsi="Arial" w:cs="Arial"/>
          <w:sz w:val="20"/>
          <w:szCs w:val="20"/>
        </w:rPr>
        <w:t>ề</w:t>
      </w:r>
      <w:r w:rsidRPr="00D40176">
        <w:rPr>
          <w:rFonts w:ascii="Arial" w:hAnsi="Arial" w:cs="Arial"/>
          <w:sz w:val="20"/>
          <w:szCs w:val="20"/>
        </w:rPr>
        <w:t xml:space="preserve"> ngh</w:t>
      </w:r>
      <w:r w:rsidRPr="00D40176">
        <w:rPr>
          <w:rFonts w:ascii="Arial" w:hAnsi="Arial" w:cs="Arial"/>
          <w:sz w:val="20"/>
          <w:szCs w:val="20"/>
        </w:rPr>
        <w:t>ị</w:t>
      </w:r>
      <w:r w:rsidRPr="00D40176">
        <w:rPr>
          <w:rFonts w:ascii="Arial" w:hAnsi="Arial" w:cs="Arial"/>
          <w:sz w:val="20"/>
          <w:szCs w:val="20"/>
        </w:rPr>
        <w:t xml:space="preserve"> x</w:t>
      </w:r>
      <w:r w:rsidRPr="00D40176">
        <w:rPr>
          <w:rFonts w:ascii="Arial" w:hAnsi="Arial" w:cs="Arial"/>
          <w:sz w:val="20"/>
          <w:szCs w:val="20"/>
        </w:rPr>
        <w:t>ử</w:t>
      </w:r>
      <w:r w:rsidRPr="00D40176">
        <w:rPr>
          <w:rFonts w:ascii="Arial" w:hAnsi="Arial" w:cs="Arial"/>
          <w:sz w:val="20"/>
          <w:szCs w:val="20"/>
        </w:rPr>
        <w:t xml:space="preserve"> lý tài s</w:t>
      </w:r>
      <w:r w:rsidRPr="00D40176">
        <w:rPr>
          <w:rFonts w:ascii="Arial" w:hAnsi="Arial" w:cs="Arial"/>
          <w:sz w:val="20"/>
          <w:szCs w:val="20"/>
        </w:rPr>
        <w:t>ả</w:t>
      </w:r>
      <w:r w:rsidRPr="00D40176">
        <w:rPr>
          <w:rFonts w:ascii="Arial" w:hAnsi="Arial" w:cs="Arial"/>
          <w:sz w:val="20"/>
          <w:szCs w:val="20"/>
        </w:rPr>
        <w:t>n: 01 b</w:t>
      </w:r>
      <w:r w:rsidRPr="00D40176">
        <w:rPr>
          <w:rFonts w:ascii="Arial" w:hAnsi="Arial" w:cs="Arial"/>
          <w:sz w:val="20"/>
          <w:szCs w:val="20"/>
        </w:rPr>
        <w:t>ả</w:t>
      </w:r>
      <w:r w:rsidRPr="00D40176">
        <w:rPr>
          <w:rFonts w:ascii="Arial" w:hAnsi="Arial" w:cs="Arial"/>
          <w:sz w:val="20"/>
          <w:szCs w:val="20"/>
        </w:rPr>
        <w:t>n sao” t</w:t>
      </w:r>
      <w:r w:rsidRPr="00D40176">
        <w:rPr>
          <w:rFonts w:ascii="Arial" w:hAnsi="Arial" w:cs="Arial"/>
          <w:sz w:val="20"/>
          <w:szCs w:val="20"/>
        </w:rPr>
        <w:t>ạ</w:t>
      </w:r>
      <w:r w:rsidRPr="00D40176">
        <w:rPr>
          <w:rFonts w:ascii="Arial" w:hAnsi="Arial" w:cs="Arial"/>
          <w:sz w:val="20"/>
          <w:szCs w:val="20"/>
        </w:rPr>
        <w:t>i đi</w:t>
      </w:r>
      <w:r w:rsidRPr="00D40176">
        <w:rPr>
          <w:rFonts w:ascii="Arial" w:hAnsi="Arial" w:cs="Arial"/>
          <w:sz w:val="20"/>
          <w:szCs w:val="20"/>
        </w:rPr>
        <w:t>ể</w:t>
      </w:r>
      <w:r w:rsidRPr="00D40176">
        <w:rPr>
          <w:rFonts w:ascii="Arial" w:hAnsi="Arial" w:cs="Arial"/>
          <w:sz w:val="20"/>
          <w:szCs w:val="20"/>
        </w:rPr>
        <w:t>m a kho</w:t>
      </w:r>
      <w:r w:rsidRPr="00D40176">
        <w:rPr>
          <w:rFonts w:ascii="Arial" w:hAnsi="Arial" w:cs="Arial"/>
          <w:sz w:val="20"/>
          <w:szCs w:val="20"/>
        </w:rPr>
        <w:t>ả</w:t>
      </w:r>
      <w:r w:rsidRPr="00D40176">
        <w:rPr>
          <w:rFonts w:ascii="Arial" w:hAnsi="Arial" w:cs="Arial"/>
          <w:sz w:val="20"/>
          <w:szCs w:val="20"/>
        </w:rPr>
        <w:t>n 3 Đi</w:t>
      </w:r>
      <w:r w:rsidRPr="00D40176">
        <w:rPr>
          <w:rFonts w:ascii="Arial" w:hAnsi="Arial" w:cs="Arial"/>
          <w:sz w:val="20"/>
          <w:szCs w:val="20"/>
        </w:rPr>
        <w:t>ề</w:t>
      </w:r>
      <w:r w:rsidRPr="00D40176">
        <w:rPr>
          <w:rFonts w:ascii="Arial" w:hAnsi="Arial" w:cs="Arial"/>
          <w:sz w:val="20"/>
          <w:szCs w:val="20"/>
        </w:rPr>
        <w:t>u 25, c</w:t>
      </w:r>
      <w:r w:rsidRPr="00D40176">
        <w:rPr>
          <w:rFonts w:ascii="Arial" w:hAnsi="Arial" w:cs="Arial"/>
          <w:sz w:val="20"/>
          <w:szCs w:val="20"/>
        </w:rPr>
        <w:t>ụ</w:t>
      </w:r>
      <w:r w:rsidRPr="00D40176">
        <w:rPr>
          <w:rFonts w:ascii="Arial" w:hAnsi="Arial" w:cs="Arial"/>
          <w:sz w:val="20"/>
          <w:szCs w:val="20"/>
        </w:rPr>
        <w:t>m t</w:t>
      </w:r>
      <w:r w:rsidRPr="00D40176">
        <w:rPr>
          <w:rFonts w:ascii="Arial" w:hAnsi="Arial" w:cs="Arial"/>
          <w:sz w:val="20"/>
          <w:szCs w:val="20"/>
        </w:rPr>
        <w:t>ừ</w:t>
      </w:r>
      <w:r w:rsidRPr="00D40176">
        <w:rPr>
          <w:rFonts w:ascii="Arial" w:hAnsi="Arial" w:cs="Arial"/>
          <w:sz w:val="20"/>
          <w:szCs w:val="20"/>
        </w:rPr>
        <w:t xml:space="preserve"> “30 ngày” thành “1</w:t>
      </w:r>
      <w:r w:rsidRPr="00D40176">
        <w:rPr>
          <w:rFonts w:ascii="Arial" w:hAnsi="Arial" w:cs="Arial"/>
          <w:sz w:val="20"/>
          <w:szCs w:val="20"/>
        </w:rPr>
        <w:t>5 ngày” t</w:t>
      </w:r>
      <w:r w:rsidRPr="00D40176">
        <w:rPr>
          <w:rFonts w:ascii="Arial" w:hAnsi="Arial" w:cs="Arial"/>
          <w:sz w:val="20"/>
          <w:szCs w:val="20"/>
        </w:rPr>
        <w:t>ạ</w:t>
      </w:r>
      <w:r w:rsidRPr="00D40176">
        <w:rPr>
          <w:rFonts w:ascii="Arial" w:hAnsi="Arial" w:cs="Arial"/>
          <w:sz w:val="20"/>
          <w:szCs w:val="20"/>
        </w:rPr>
        <w:t>i đi</w:t>
      </w:r>
      <w:r w:rsidRPr="00D40176">
        <w:rPr>
          <w:rFonts w:ascii="Arial" w:hAnsi="Arial" w:cs="Arial"/>
          <w:sz w:val="20"/>
          <w:szCs w:val="20"/>
        </w:rPr>
        <w:t>ể</w:t>
      </w:r>
      <w:r w:rsidRPr="00D40176">
        <w:rPr>
          <w:rFonts w:ascii="Arial" w:hAnsi="Arial" w:cs="Arial"/>
          <w:sz w:val="20"/>
          <w:szCs w:val="20"/>
        </w:rPr>
        <w:t>m b kho</w:t>
      </w:r>
      <w:r w:rsidRPr="00D40176">
        <w:rPr>
          <w:rFonts w:ascii="Arial" w:hAnsi="Arial" w:cs="Arial"/>
          <w:sz w:val="20"/>
          <w:szCs w:val="20"/>
        </w:rPr>
        <w:t>ả</w:t>
      </w:r>
      <w:r w:rsidRPr="00D40176">
        <w:rPr>
          <w:rFonts w:ascii="Arial" w:hAnsi="Arial" w:cs="Arial"/>
          <w:sz w:val="20"/>
          <w:szCs w:val="20"/>
        </w:rPr>
        <w:t>n 3 Đi</w:t>
      </w:r>
      <w:r w:rsidRPr="00D40176">
        <w:rPr>
          <w:rFonts w:ascii="Arial" w:hAnsi="Arial" w:cs="Arial"/>
          <w:sz w:val="20"/>
          <w:szCs w:val="20"/>
        </w:rPr>
        <w:t>ề</w:t>
      </w:r>
      <w:r w:rsidRPr="00D40176">
        <w:rPr>
          <w:rFonts w:ascii="Arial" w:hAnsi="Arial" w:cs="Arial"/>
          <w:sz w:val="20"/>
          <w:szCs w:val="20"/>
        </w:rPr>
        <w:t>u 25.</w:t>
      </w:r>
    </w:p>
    <w:p w14:paraId="78EE64DD" w14:textId="77777777" w:rsidR="002B1027" w:rsidRPr="00D40176" w:rsidRDefault="007E04C2" w:rsidP="006E5ADA">
      <w:pPr>
        <w:adjustRightInd w:val="0"/>
        <w:snapToGrid w:val="0"/>
        <w:spacing w:after="120" w:line="240" w:lineRule="auto"/>
        <w:ind w:firstLine="720"/>
        <w:jc w:val="both"/>
        <w:rPr>
          <w:rFonts w:ascii="Arial" w:hAnsi="Arial" w:cs="Arial"/>
          <w:sz w:val="20"/>
          <w:szCs w:val="20"/>
        </w:rPr>
      </w:pPr>
      <w:r w:rsidRPr="00D40176">
        <w:rPr>
          <w:rFonts w:ascii="Arial" w:hAnsi="Arial" w:cs="Arial"/>
          <w:sz w:val="20"/>
          <w:szCs w:val="20"/>
        </w:rPr>
        <w:lastRenderedPageBreak/>
        <w:t>14. Thay th</w:t>
      </w:r>
      <w:r w:rsidRPr="00D40176">
        <w:rPr>
          <w:rFonts w:ascii="Arial" w:hAnsi="Arial" w:cs="Arial"/>
          <w:sz w:val="20"/>
          <w:szCs w:val="20"/>
        </w:rPr>
        <w:t>ế</w:t>
      </w:r>
      <w:r w:rsidRPr="00D40176">
        <w:rPr>
          <w:rFonts w:ascii="Arial" w:hAnsi="Arial" w:cs="Arial"/>
          <w:sz w:val="20"/>
          <w:szCs w:val="20"/>
        </w:rPr>
        <w:t xml:space="preserve"> c</w:t>
      </w:r>
      <w:r w:rsidRPr="00D40176">
        <w:rPr>
          <w:rFonts w:ascii="Arial" w:hAnsi="Arial" w:cs="Arial"/>
          <w:sz w:val="20"/>
          <w:szCs w:val="20"/>
        </w:rPr>
        <w:t>ụ</w:t>
      </w:r>
      <w:r w:rsidRPr="00D40176">
        <w:rPr>
          <w:rFonts w:ascii="Arial" w:hAnsi="Arial" w:cs="Arial"/>
          <w:sz w:val="20"/>
          <w:szCs w:val="20"/>
        </w:rPr>
        <w:t>m t</w:t>
      </w:r>
      <w:r w:rsidRPr="00D40176">
        <w:rPr>
          <w:rFonts w:ascii="Arial" w:hAnsi="Arial" w:cs="Arial"/>
          <w:sz w:val="20"/>
          <w:szCs w:val="20"/>
        </w:rPr>
        <w:t>ừ</w:t>
      </w:r>
      <w:r w:rsidRPr="00D40176">
        <w:rPr>
          <w:rFonts w:ascii="Arial" w:hAnsi="Arial" w:cs="Arial"/>
          <w:sz w:val="20"/>
          <w:szCs w:val="20"/>
        </w:rPr>
        <w:t xml:space="preserve"> “báo cáo Th</w:t>
      </w:r>
      <w:r w:rsidRPr="00D40176">
        <w:rPr>
          <w:rFonts w:ascii="Arial" w:hAnsi="Arial" w:cs="Arial"/>
          <w:sz w:val="20"/>
          <w:szCs w:val="20"/>
        </w:rPr>
        <w:t>ủ</w:t>
      </w:r>
      <w:r w:rsidRPr="00D40176">
        <w:rPr>
          <w:rFonts w:ascii="Arial" w:hAnsi="Arial" w:cs="Arial"/>
          <w:sz w:val="20"/>
          <w:szCs w:val="20"/>
        </w:rPr>
        <w:t xml:space="preserve"> tư</w:t>
      </w:r>
      <w:r w:rsidRPr="00D40176">
        <w:rPr>
          <w:rFonts w:ascii="Arial" w:hAnsi="Arial" w:cs="Arial"/>
          <w:sz w:val="20"/>
          <w:szCs w:val="20"/>
        </w:rPr>
        <w:t>ớ</w:t>
      </w:r>
      <w:r w:rsidRPr="00D40176">
        <w:rPr>
          <w:rFonts w:ascii="Arial" w:hAnsi="Arial" w:cs="Arial"/>
          <w:sz w:val="20"/>
          <w:szCs w:val="20"/>
        </w:rPr>
        <w:t>ng Chính ph</w:t>
      </w:r>
      <w:r w:rsidRPr="00D40176">
        <w:rPr>
          <w:rFonts w:ascii="Arial" w:hAnsi="Arial" w:cs="Arial"/>
          <w:sz w:val="20"/>
          <w:szCs w:val="20"/>
        </w:rPr>
        <w:t>ủ</w:t>
      </w:r>
      <w:r w:rsidRPr="00D40176">
        <w:rPr>
          <w:rFonts w:ascii="Arial" w:hAnsi="Arial" w:cs="Arial"/>
          <w:sz w:val="20"/>
          <w:szCs w:val="20"/>
        </w:rPr>
        <w:t>” thành “cơ quan, ngư</w:t>
      </w:r>
      <w:r w:rsidRPr="00D40176">
        <w:rPr>
          <w:rFonts w:ascii="Arial" w:hAnsi="Arial" w:cs="Arial"/>
          <w:sz w:val="20"/>
          <w:szCs w:val="20"/>
        </w:rPr>
        <w:t>ờ</w:t>
      </w:r>
      <w:r w:rsidRPr="00D40176">
        <w:rPr>
          <w:rFonts w:ascii="Arial" w:hAnsi="Arial" w:cs="Arial"/>
          <w:sz w:val="20"/>
          <w:szCs w:val="20"/>
        </w:rPr>
        <w:t>i có th</w:t>
      </w:r>
      <w:r w:rsidRPr="00D40176">
        <w:rPr>
          <w:rFonts w:ascii="Arial" w:hAnsi="Arial" w:cs="Arial"/>
          <w:sz w:val="20"/>
          <w:szCs w:val="20"/>
        </w:rPr>
        <w:t>ẩ</w:t>
      </w:r>
      <w:r w:rsidRPr="00D40176">
        <w:rPr>
          <w:rFonts w:ascii="Arial" w:hAnsi="Arial" w:cs="Arial"/>
          <w:sz w:val="20"/>
          <w:szCs w:val="20"/>
        </w:rPr>
        <w:t>m quy</w:t>
      </w:r>
      <w:r w:rsidRPr="00D40176">
        <w:rPr>
          <w:rFonts w:ascii="Arial" w:hAnsi="Arial" w:cs="Arial"/>
          <w:sz w:val="20"/>
          <w:szCs w:val="20"/>
        </w:rPr>
        <w:t>ề</w:t>
      </w:r>
      <w:r w:rsidRPr="00D40176">
        <w:rPr>
          <w:rFonts w:ascii="Arial" w:hAnsi="Arial" w:cs="Arial"/>
          <w:sz w:val="20"/>
          <w:szCs w:val="20"/>
        </w:rPr>
        <w:t>n phê duy</w:t>
      </w:r>
      <w:r w:rsidRPr="00D40176">
        <w:rPr>
          <w:rFonts w:ascii="Arial" w:hAnsi="Arial" w:cs="Arial"/>
          <w:sz w:val="20"/>
          <w:szCs w:val="20"/>
        </w:rPr>
        <w:t>ệ</w:t>
      </w:r>
      <w:r w:rsidRPr="00D40176">
        <w:rPr>
          <w:rFonts w:ascii="Arial" w:hAnsi="Arial" w:cs="Arial"/>
          <w:sz w:val="20"/>
          <w:szCs w:val="20"/>
        </w:rPr>
        <w:t>t cơ ch</w:t>
      </w:r>
      <w:r w:rsidRPr="00D40176">
        <w:rPr>
          <w:rFonts w:ascii="Arial" w:hAnsi="Arial" w:cs="Arial"/>
          <w:sz w:val="20"/>
          <w:szCs w:val="20"/>
        </w:rPr>
        <w:t>ế</w:t>
      </w:r>
      <w:r w:rsidRPr="00D40176">
        <w:rPr>
          <w:rFonts w:ascii="Arial" w:hAnsi="Arial" w:cs="Arial"/>
          <w:sz w:val="20"/>
          <w:szCs w:val="20"/>
        </w:rPr>
        <w:t xml:space="preserve"> thí đi</w:t>
      </w:r>
      <w:r w:rsidRPr="00D40176">
        <w:rPr>
          <w:rFonts w:ascii="Arial" w:hAnsi="Arial" w:cs="Arial"/>
          <w:sz w:val="20"/>
          <w:szCs w:val="20"/>
        </w:rPr>
        <w:t>ể</w:t>
      </w:r>
      <w:r w:rsidRPr="00D40176">
        <w:rPr>
          <w:rFonts w:ascii="Arial" w:hAnsi="Arial" w:cs="Arial"/>
          <w:sz w:val="20"/>
          <w:szCs w:val="20"/>
        </w:rPr>
        <w:t>m đ</w:t>
      </w:r>
      <w:r w:rsidRPr="00D40176">
        <w:rPr>
          <w:rFonts w:ascii="Arial" w:hAnsi="Arial" w:cs="Arial"/>
          <w:sz w:val="20"/>
          <w:szCs w:val="20"/>
        </w:rPr>
        <w:t>ể</w:t>
      </w:r>
      <w:r w:rsidRPr="00D40176">
        <w:rPr>
          <w:rFonts w:ascii="Arial" w:hAnsi="Arial" w:cs="Arial"/>
          <w:sz w:val="20"/>
          <w:szCs w:val="20"/>
        </w:rPr>
        <w:t xml:space="preserve"> quy</w:t>
      </w:r>
      <w:r w:rsidRPr="00D40176">
        <w:rPr>
          <w:rFonts w:ascii="Arial" w:hAnsi="Arial" w:cs="Arial"/>
          <w:sz w:val="20"/>
          <w:szCs w:val="20"/>
        </w:rPr>
        <w:t>ế</w:t>
      </w:r>
      <w:r w:rsidRPr="00D40176">
        <w:rPr>
          <w:rFonts w:ascii="Arial" w:hAnsi="Arial" w:cs="Arial"/>
          <w:sz w:val="20"/>
          <w:szCs w:val="20"/>
        </w:rPr>
        <w:t>t đ</w:t>
      </w:r>
      <w:r w:rsidRPr="00D40176">
        <w:rPr>
          <w:rFonts w:ascii="Arial" w:hAnsi="Arial" w:cs="Arial"/>
          <w:sz w:val="20"/>
          <w:szCs w:val="20"/>
        </w:rPr>
        <w:t>ị</w:t>
      </w:r>
      <w:r w:rsidRPr="00D40176">
        <w:rPr>
          <w:rFonts w:ascii="Arial" w:hAnsi="Arial" w:cs="Arial"/>
          <w:sz w:val="20"/>
          <w:szCs w:val="20"/>
        </w:rPr>
        <w:t>nh vi</w:t>
      </w:r>
      <w:r w:rsidRPr="00D40176">
        <w:rPr>
          <w:rFonts w:ascii="Arial" w:hAnsi="Arial" w:cs="Arial"/>
          <w:sz w:val="20"/>
          <w:szCs w:val="20"/>
        </w:rPr>
        <w:t>ệ</w:t>
      </w:r>
      <w:r w:rsidRPr="00D40176">
        <w:rPr>
          <w:rFonts w:ascii="Arial" w:hAnsi="Arial" w:cs="Arial"/>
          <w:sz w:val="20"/>
          <w:szCs w:val="20"/>
        </w:rPr>
        <w:t>c th</w:t>
      </w:r>
      <w:r w:rsidRPr="00D40176">
        <w:rPr>
          <w:rFonts w:ascii="Arial" w:hAnsi="Arial" w:cs="Arial"/>
          <w:sz w:val="20"/>
          <w:szCs w:val="20"/>
        </w:rPr>
        <w:t>ự</w:t>
      </w:r>
      <w:r w:rsidRPr="00D40176">
        <w:rPr>
          <w:rFonts w:ascii="Arial" w:hAnsi="Arial" w:cs="Arial"/>
          <w:sz w:val="20"/>
          <w:szCs w:val="20"/>
        </w:rPr>
        <w:t>c hi</w:t>
      </w:r>
      <w:r w:rsidRPr="00D40176">
        <w:rPr>
          <w:rFonts w:ascii="Arial" w:hAnsi="Arial" w:cs="Arial"/>
          <w:sz w:val="20"/>
          <w:szCs w:val="20"/>
        </w:rPr>
        <w:t>ệ</w:t>
      </w:r>
      <w:r w:rsidRPr="00D40176">
        <w:rPr>
          <w:rFonts w:ascii="Arial" w:hAnsi="Arial" w:cs="Arial"/>
          <w:sz w:val="20"/>
          <w:szCs w:val="20"/>
        </w:rPr>
        <w:t>n” t</w:t>
      </w:r>
      <w:r w:rsidRPr="00D40176">
        <w:rPr>
          <w:rFonts w:ascii="Arial" w:hAnsi="Arial" w:cs="Arial"/>
          <w:sz w:val="20"/>
          <w:szCs w:val="20"/>
        </w:rPr>
        <w:t>ạ</w:t>
      </w:r>
      <w:r w:rsidRPr="00D40176">
        <w:rPr>
          <w:rFonts w:ascii="Arial" w:hAnsi="Arial" w:cs="Arial"/>
          <w:sz w:val="20"/>
          <w:szCs w:val="20"/>
        </w:rPr>
        <w:t>i kho</w:t>
      </w:r>
      <w:r w:rsidRPr="00D40176">
        <w:rPr>
          <w:rFonts w:ascii="Arial" w:hAnsi="Arial" w:cs="Arial"/>
          <w:sz w:val="20"/>
          <w:szCs w:val="20"/>
        </w:rPr>
        <w:t>ả</w:t>
      </w:r>
      <w:r w:rsidRPr="00D40176">
        <w:rPr>
          <w:rFonts w:ascii="Arial" w:hAnsi="Arial" w:cs="Arial"/>
          <w:sz w:val="20"/>
          <w:szCs w:val="20"/>
        </w:rPr>
        <w:t>n 5 Đi</w:t>
      </w:r>
      <w:r w:rsidRPr="00D40176">
        <w:rPr>
          <w:rFonts w:ascii="Arial" w:hAnsi="Arial" w:cs="Arial"/>
          <w:sz w:val="20"/>
          <w:szCs w:val="20"/>
        </w:rPr>
        <w:t>ề</w:t>
      </w:r>
      <w:r w:rsidRPr="00D40176">
        <w:rPr>
          <w:rFonts w:ascii="Arial" w:hAnsi="Arial" w:cs="Arial"/>
          <w:sz w:val="20"/>
          <w:szCs w:val="20"/>
        </w:rPr>
        <w:t>u 32.</w:t>
      </w:r>
    </w:p>
    <w:p w14:paraId="6CA07748" w14:textId="77777777" w:rsidR="002B1027" w:rsidRPr="00D40176" w:rsidRDefault="007E04C2" w:rsidP="006E5ADA">
      <w:pPr>
        <w:adjustRightInd w:val="0"/>
        <w:snapToGrid w:val="0"/>
        <w:spacing w:after="120" w:line="240" w:lineRule="auto"/>
        <w:ind w:firstLine="720"/>
        <w:jc w:val="both"/>
        <w:rPr>
          <w:rFonts w:ascii="Arial" w:hAnsi="Arial" w:cs="Arial"/>
          <w:sz w:val="20"/>
          <w:szCs w:val="20"/>
        </w:rPr>
      </w:pPr>
      <w:r w:rsidRPr="00D40176">
        <w:rPr>
          <w:rFonts w:ascii="Arial" w:hAnsi="Arial" w:cs="Arial"/>
          <w:sz w:val="20"/>
          <w:szCs w:val="20"/>
        </w:rPr>
        <w:t>15. Thay th</w:t>
      </w:r>
      <w:r w:rsidRPr="00D40176">
        <w:rPr>
          <w:rFonts w:ascii="Arial" w:hAnsi="Arial" w:cs="Arial"/>
          <w:sz w:val="20"/>
          <w:szCs w:val="20"/>
        </w:rPr>
        <w:t>ế</w:t>
      </w:r>
      <w:r w:rsidRPr="00D40176">
        <w:rPr>
          <w:rFonts w:ascii="Arial" w:hAnsi="Arial" w:cs="Arial"/>
          <w:sz w:val="20"/>
          <w:szCs w:val="20"/>
        </w:rPr>
        <w:t xml:space="preserve"> c</w:t>
      </w:r>
      <w:r w:rsidRPr="00D40176">
        <w:rPr>
          <w:rFonts w:ascii="Arial" w:hAnsi="Arial" w:cs="Arial"/>
          <w:sz w:val="20"/>
          <w:szCs w:val="20"/>
        </w:rPr>
        <w:t>ụ</w:t>
      </w:r>
      <w:r w:rsidRPr="00D40176">
        <w:rPr>
          <w:rFonts w:ascii="Arial" w:hAnsi="Arial" w:cs="Arial"/>
          <w:sz w:val="20"/>
          <w:szCs w:val="20"/>
        </w:rPr>
        <w:t>m t</w:t>
      </w:r>
      <w:r w:rsidRPr="00D40176">
        <w:rPr>
          <w:rFonts w:ascii="Arial" w:hAnsi="Arial" w:cs="Arial"/>
          <w:sz w:val="20"/>
          <w:szCs w:val="20"/>
        </w:rPr>
        <w:t>ừ</w:t>
      </w:r>
      <w:r w:rsidRPr="00D40176">
        <w:rPr>
          <w:rFonts w:ascii="Arial" w:hAnsi="Arial" w:cs="Arial"/>
          <w:sz w:val="20"/>
          <w:szCs w:val="20"/>
        </w:rPr>
        <w:t xml:space="preserve"> “cơ quan qu</w:t>
      </w:r>
      <w:r w:rsidRPr="00D40176">
        <w:rPr>
          <w:rFonts w:ascii="Arial" w:hAnsi="Arial" w:cs="Arial"/>
          <w:sz w:val="20"/>
          <w:szCs w:val="20"/>
        </w:rPr>
        <w:t>ả</w:t>
      </w:r>
      <w:r w:rsidRPr="00D40176">
        <w:rPr>
          <w:rFonts w:ascii="Arial" w:hAnsi="Arial" w:cs="Arial"/>
          <w:sz w:val="20"/>
          <w:szCs w:val="20"/>
        </w:rPr>
        <w:t>n lý tài s</w:t>
      </w:r>
      <w:r w:rsidRPr="00D40176">
        <w:rPr>
          <w:rFonts w:ascii="Arial" w:hAnsi="Arial" w:cs="Arial"/>
          <w:sz w:val="20"/>
          <w:szCs w:val="20"/>
        </w:rPr>
        <w:t>ả</w:t>
      </w:r>
      <w:r w:rsidRPr="00D40176">
        <w:rPr>
          <w:rFonts w:ascii="Arial" w:hAnsi="Arial" w:cs="Arial"/>
          <w:sz w:val="20"/>
          <w:szCs w:val="20"/>
        </w:rPr>
        <w:t xml:space="preserve">n” thành “cơ </w:t>
      </w:r>
      <w:r w:rsidRPr="00D40176">
        <w:rPr>
          <w:rFonts w:ascii="Arial" w:hAnsi="Arial" w:cs="Arial"/>
          <w:sz w:val="20"/>
          <w:szCs w:val="20"/>
        </w:rPr>
        <w:t>quan, đơn v</w:t>
      </w:r>
      <w:r w:rsidRPr="00D40176">
        <w:rPr>
          <w:rFonts w:ascii="Arial" w:hAnsi="Arial" w:cs="Arial"/>
          <w:sz w:val="20"/>
          <w:szCs w:val="20"/>
        </w:rPr>
        <w:t>ị</w:t>
      </w:r>
      <w:r w:rsidRPr="00D40176">
        <w:rPr>
          <w:rFonts w:ascii="Arial" w:hAnsi="Arial" w:cs="Arial"/>
          <w:sz w:val="20"/>
          <w:szCs w:val="20"/>
        </w:rPr>
        <w:t xml:space="preserve"> qu</w:t>
      </w:r>
      <w:r w:rsidRPr="00D40176">
        <w:rPr>
          <w:rFonts w:ascii="Arial" w:hAnsi="Arial" w:cs="Arial"/>
          <w:sz w:val="20"/>
          <w:szCs w:val="20"/>
        </w:rPr>
        <w:t>ả</w:t>
      </w:r>
      <w:r w:rsidRPr="00D40176">
        <w:rPr>
          <w:rFonts w:ascii="Arial" w:hAnsi="Arial" w:cs="Arial"/>
          <w:sz w:val="20"/>
          <w:szCs w:val="20"/>
        </w:rPr>
        <w:t>n lý tài s</w:t>
      </w:r>
      <w:r w:rsidRPr="00D40176">
        <w:rPr>
          <w:rFonts w:ascii="Arial" w:hAnsi="Arial" w:cs="Arial"/>
          <w:sz w:val="20"/>
          <w:szCs w:val="20"/>
        </w:rPr>
        <w:t>ả</w:t>
      </w:r>
      <w:r w:rsidRPr="00D40176">
        <w:rPr>
          <w:rFonts w:ascii="Arial" w:hAnsi="Arial" w:cs="Arial"/>
          <w:sz w:val="20"/>
          <w:szCs w:val="20"/>
        </w:rPr>
        <w:t>n” t</w:t>
      </w:r>
      <w:r w:rsidRPr="00D40176">
        <w:rPr>
          <w:rFonts w:ascii="Arial" w:hAnsi="Arial" w:cs="Arial"/>
          <w:sz w:val="20"/>
          <w:szCs w:val="20"/>
        </w:rPr>
        <w:t>ạ</w:t>
      </w:r>
      <w:r w:rsidRPr="00D40176">
        <w:rPr>
          <w:rFonts w:ascii="Arial" w:hAnsi="Arial" w:cs="Arial"/>
          <w:sz w:val="20"/>
          <w:szCs w:val="20"/>
        </w:rPr>
        <w:t>i các kho</w:t>
      </w:r>
      <w:r w:rsidRPr="00D40176">
        <w:rPr>
          <w:rFonts w:ascii="Arial" w:hAnsi="Arial" w:cs="Arial"/>
          <w:sz w:val="20"/>
          <w:szCs w:val="20"/>
        </w:rPr>
        <w:t>ả</w:t>
      </w:r>
      <w:r w:rsidRPr="00D40176">
        <w:rPr>
          <w:rFonts w:ascii="Arial" w:hAnsi="Arial" w:cs="Arial"/>
          <w:sz w:val="20"/>
          <w:szCs w:val="20"/>
        </w:rPr>
        <w:t>n 3, 5 và 6 Đi</w:t>
      </w:r>
      <w:r w:rsidRPr="00D40176">
        <w:rPr>
          <w:rFonts w:ascii="Arial" w:hAnsi="Arial" w:cs="Arial"/>
          <w:sz w:val="20"/>
          <w:szCs w:val="20"/>
        </w:rPr>
        <w:t>ề</w:t>
      </w:r>
      <w:r w:rsidRPr="00D40176">
        <w:rPr>
          <w:rFonts w:ascii="Arial" w:hAnsi="Arial" w:cs="Arial"/>
          <w:sz w:val="20"/>
          <w:szCs w:val="20"/>
        </w:rPr>
        <w:t>u 5, các Đi</w:t>
      </w:r>
      <w:r w:rsidRPr="00D40176">
        <w:rPr>
          <w:rFonts w:ascii="Arial" w:hAnsi="Arial" w:cs="Arial"/>
          <w:sz w:val="20"/>
          <w:szCs w:val="20"/>
        </w:rPr>
        <w:t>ề</w:t>
      </w:r>
      <w:r w:rsidRPr="00D40176">
        <w:rPr>
          <w:rFonts w:ascii="Arial" w:hAnsi="Arial" w:cs="Arial"/>
          <w:sz w:val="20"/>
          <w:szCs w:val="20"/>
        </w:rPr>
        <w:t>u 7, 8, 9, 11, 12, 14, 15, 16, 17, 21, 22, 23, 24, 25, 28, 29 và 30, kho</w:t>
      </w:r>
      <w:r w:rsidRPr="00D40176">
        <w:rPr>
          <w:rFonts w:ascii="Arial" w:hAnsi="Arial" w:cs="Arial"/>
          <w:sz w:val="20"/>
          <w:szCs w:val="20"/>
        </w:rPr>
        <w:t>ả</w:t>
      </w:r>
      <w:r w:rsidRPr="00D40176">
        <w:rPr>
          <w:rFonts w:ascii="Arial" w:hAnsi="Arial" w:cs="Arial"/>
          <w:sz w:val="20"/>
          <w:szCs w:val="20"/>
        </w:rPr>
        <w:t>n 1 Đi</w:t>
      </w:r>
      <w:r w:rsidRPr="00D40176">
        <w:rPr>
          <w:rFonts w:ascii="Arial" w:hAnsi="Arial" w:cs="Arial"/>
          <w:sz w:val="20"/>
          <w:szCs w:val="20"/>
        </w:rPr>
        <w:t>ề</w:t>
      </w:r>
      <w:r w:rsidRPr="00D40176">
        <w:rPr>
          <w:rFonts w:ascii="Arial" w:hAnsi="Arial" w:cs="Arial"/>
          <w:sz w:val="20"/>
          <w:szCs w:val="20"/>
        </w:rPr>
        <w:t>u 32, các M</w:t>
      </w:r>
      <w:r w:rsidRPr="00D40176">
        <w:rPr>
          <w:rFonts w:ascii="Arial" w:hAnsi="Arial" w:cs="Arial"/>
          <w:sz w:val="20"/>
          <w:szCs w:val="20"/>
        </w:rPr>
        <w:t>ẫ</w:t>
      </w:r>
      <w:r w:rsidRPr="00D40176">
        <w:rPr>
          <w:rFonts w:ascii="Arial" w:hAnsi="Arial" w:cs="Arial"/>
          <w:sz w:val="20"/>
          <w:szCs w:val="20"/>
        </w:rPr>
        <w:t>u s</w:t>
      </w:r>
      <w:r w:rsidRPr="00D40176">
        <w:rPr>
          <w:rFonts w:ascii="Arial" w:hAnsi="Arial" w:cs="Arial"/>
          <w:sz w:val="20"/>
          <w:szCs w:val="20"/>
        </w:rPr>
        <w:t>ố</w:t>
      </w:r>
      <w:r w:rsidRPr="00D40176">
        <w:rPr>
          <w:rFonts w:ascii="Arial" w:hAnsi="Arial" w:cs="Arial"/>
          <w:sz w:val="20"/>
          <w:szCs w:val="20"/>
        </w:rPr>
        <w:t xml:space="preserve"> 01A, 01C, 02B, 02C và 02D t</w:t>
      </w:r>
      <w:r w:rsidRPr="00D40176">
        <w:rPr>
          <w:rFonts w:ascii="Arial" w:hAnsi="Arial" w:cs="Arial"/>
          <w:sz w:val="20"/>
          <w:szCs w:val="20"/>
        </w:rPr>
        <w:t>ạ</w:t>
      </w:r>
      <w:r w:rsidRPr="00D40176">
        <w:rPr>
          <w:rFonts w:ascii="Arial" w:hAnsi="Arial" w:cs="Arial"/>
          <w:sz w:val="20"/>
          <w:szCs w:val="20"/>
        </w:rPr>
        <w:t>i Ph</w:t>
      </w:r>
      <w:r w:rsidRPr="00D40176">
        <w:rPr>
          <w:rFonts w:ascii="Arial" w:hAnsi="Arial" w:cs="Arial"/>
          <w:sz w:val="20"/>
          <w:szCs w:val="20"/>
        </w:rPr>
        <w:t>ụ</w:t>
      </w:r>
      <w:r w:rsidRPr="00D40176">
        <w:rPr>
          <w:rFonts w:ascii="Arial" w:hAnsi="Arial" w:cs="Arial"/>
          <w:sz w:val="20"/>
          <w:szCs w:val="20"/>
        </w:rPr>
        <w:t xml:space="preserve"> l</w:t>
      </w:r>
      <w:r w:rsidRPr="00D40176">
        <w:rPr>
          <w:rFonts w:ascii="Arial" w:hAnsi="Arial" w:cs="Arial"/>
          <w:sz w:val="20"/>
          <w:szCs w:val="20"/>
        </w:rPr>
        <w:t>ụ</w:t>
      </w:r>
      <w:r w:rsidRPr="00D40176">
        <w:rPr>
          <w:rFonts w:ascii="Arial" w:hAnsi="Arial" w:cs="Arial"/>
          <w:sz w:val="20"/>
          <w:szCs w:val="20"/>
        </w:rPr>
        <w:t>c.</w:t>
      </w:r>
    </w:p>
    <w:p w14:paraId="630CEEE1" w14:textId="77777777" w:rsidR="002B1027" w:rsidRPr="00D40176" w:rsidRDefault="007E04C2" w:rsidP="006E5ADA">
      <w:pPr>
        <w:adjustRightInd w:val="0"/>
        <w:snapToGrid w:val="0"/>
        <w:spacing w:after="120" w:line="240" w:lineRule="auto"/>
        <w:ind w:firstLine="720"/>
        <w:jc w:val="both"/>
        <w:rPr>
          <w:rFonts w:ascii="Arial" w:hAnsi="Arial" w:cs="Arial"/>
          <w:sz w:val="20"/>
          <w:szCs w:val="20"/>
        </w:rPr>
      </w:pPr>
      <w:r w:rsidRPr="00D40176">
        <w:rPr>
          <w:rFonts w:ascii="Arial" w:hAnsi="Arial" w:cs="Arial"/>
          <w:sz w:val="20"/>
          <w:szCs w:val="20"/>
        </w:rPr>
        <w:t>16. Thay th</w:t>
      </w:r>
      <w:r w:rsidRPr="00D40176">
        <w:rPr>
          <w:rFonts w:ascii="Arial" w:hAnsi="Arial" w:cs="Arial"/>
          <w:sz w:val="20"/>
          <w:szCs w:val="20"/>
        </w:rPr>
        <w:t>ế</w:t>
      </w:r>
      <w:r w:rsidRPr="00D40176">
        <w:rPr>
          <w:rFonts w:ascii="Arial" w:hAnsi="Arial" w:cs="Arial"/>
          <w:sz w:val="20"/>
          <w:szCs w:val="20"/>
        </w:rPr>
        <w:t xml:space="preserve"> c</w:t>
      </w:r>
      <w:r w:rsidRPr="00D40176">
        <w:rPr>
          <w:rFonts w:ascii="Arial" w:hAnsi="Arial" w:cs="Arial"/>
          <w:sz w:val="20"/>
          <w:szCs w:val="20"/>
        </w:rPr>
        <w:t>ụ</w:t>
      </w:r>
      <w:r w:rsidRPr="00D40176">
        <w:rPr>
          <w:rFonts w:ascii="Arial" w:hAnsi="Arial" w:cs="Arial"/>
          <w:sz w:val="20"/>
          <w:szCs w:val="20"/>
        </w:rPr>
        <w:t>m t</w:t>
      </w:r>
      <w:r w:rsidRPr="00D40176">
        <w:rPr>
          <w:rFonts w:ascii="Arial" w:hAnsi="Arial" w:cs="Arial"/>
          <w:sz w:val="20"/>
          <w:szCs w:val="20"/>
        </w:rPr>
        <w:t>ừ</w:t>
      </w:r>
      <w:r w:rsidRPr="00D40176">
        <w:rPr>
          <w:rFonts w:ascii="Arial" w:hAnsi="Arial" w:cs="Arial"/>
          <w:sz w:val="20"/>
          <w:szCs w:val="20"/>
        </w:rPr>
        <w:t xml:space="preserve"> “cơ quan quy đ</w:t>
      </w:r>
      <w:r w:rsidRPr="00D40176">
        <w:rPr>
          <w:rFonts w:ascii="Arial" w:hAnsi="Arial" w:cs="Arial"/>
          <w:sz w:val="20"/>
          <w:szCs w:val="20"/>
        </w:rPr>
        <w:t>ị</w:t>
      </w:r>
      <w:r w:rsidRPr="00D40176">
        <w:rPr>
          <w:rFonts w:ascii="Arial" w:hAnsi="Arial" w:cs="Arial"/>
          <w:sz w:val="20"/>
          <w:szCs w:val="20"/>
        </w:rPr>
        <w:t>nh t</w:t>
      </w:r>
      <w:r w:rsidRPr="00D40176">
        <w:rPr>
          <w:rFonts w:ascii="Arial" w:hAnsi="Arial" w:cs="Arial"/>
          <w:sz w:val="20"/>
          <w:szCs w:val="20"/>
        </w:rPr>
        <w:t>ạ</w:t>
      </w:r>
      <w:r w:rsidRPr="00D40176">
        <w:rPr>
          <w:rFonts w:ascii="Arial" w:hAnsi="Arial" w:cs="Arial"/>
          <w:sz w:val="20"/>
          <w:szCs w:val="20"/>
        </w:rPr>
        <w:t xml:space="preserve">i” thành </w:t>
      </w:r>
      <w:r w:rsidRPr="00D40176">
        <w:rPr>
          <w:rFonts w:ascii="Arial" w:hAnsi="Arial" w:cs="Arial"/>
          <w:sz w:val="20"/>
          <w:szCs w:val="20"/>
        </w:rPr>
        <w:t>“cơ quan, đơn v</w:t>
      </w:r>
      <w:r w:rsidRPr="00D40176">
        <w:rPr>
          <w:rFonts w:ascii="Arial" w:hAnsi="Arial" w:cs="Arial"/>
          <w:sz w:val="20"/>
          <w:szCs w:val="20"/>
        </w:rPr>
        <w:t>ị</w:t>
      </w:r>
      <w:r w:rsidRPr="00D40176">
        <w:rPr>
          <w:rFonts w:ascii="Arial" w:hAnsi="Arial" w:cs="Arial"/>
          <w:sz w:val="20"/>
          <w:szCs w:val="20"/>
        </w:rPr>
        <w:t xml:space="preserve"> quy đ</w:t>
      </w:r>
      <w:r w:rsidRPr="00D40176">
        <w:rPr>
          <w:rFonts w:ascii="Arial" w:hAnsi="Arial" w:cs="Arial"/>
          <w:sz w:val="20"/>
          <w:szCs w:val="20"/>
        </w:rPr>
        <w:t>ị</w:t>
      </w:r>
      <w:r w:rsidRPr="00D40176">
        <w:rPr>
          <w:rFonts w:ascii="Arial" w:hAnsi="Arial" w:cs="Arial"/>
          <w:sz w:val="20"/>
          <w:szCs w:val="20"/>
        </w:rPr>
        <w:t>nh t</w:t>
      </w:r>
      <w:r w:rsidRPr="00D40176">
        <w:rPr>
          <w:rFonts w:ascii="Arial" w:hAnsi="Arial" w:cs="Arial"/>
          <w:sz w:val="20"/>
          <w:szCs w:val="20"/>
        </w:rPr>
        <w:t>ạ</w:t>
      </w:r>
      <w:r w:rsidRPr="00D40176">
        <w:rPr>
          <w:rFonts w:ascii="Arial" w:hAnsi="Arial" w:cs="Arial"/>
          <w:sz w:val="20"/>
          <w:szCs w:val="20"/>
        </w:rPr>
        <w:t>i” t</w:t>
      </w:r>
      <w:r w:rsidRPr="00D40176">
        <w:rPr>
          <w:rFonts w:ascii="Arial" w:hAnsi="Arial" w:cs="Arial"/>
          <w:sz w:val="20"/>
          <w:szCs w:val="20"/>
        </w:rPr>
        <w:t>ạ</w:t>
      </w:r>
      <w:r w:rsidRPr="00D40176">
        <w:rPr>
          <w:rFonts w:ascii="Arial" w:hAnsi="Arial" w:cs="Arial"/>
          <w:sz w:val="20"/>
          <w:szCs w:val="20"/>
        </w:rPr>
        <w:t>i các kho</w:t>
      </w:r>
      <w:r w:rsidRPr="00D40176">
        <w:rPr>
          <w:rFonts w:ascii="Arial" w:hAnsi="Arial" w:cs="Arial"/>
          <w:sz w:val="20"/>
          <w:szCs w:val="20"/>
        </w:rPr>
        <w:t>ả</w:t>
      </w:r>
      <w:r w:rsidRPr="00D40176">
        <w:rPr>
          <w:rFonts w:ascii="Arial" w:hAnsi="Arial" w:cs="Arial"/>
          <w:sz w:val="20"/>
          <w:szCs w:val="20"/>
        </w:rPr>
        <w:t>n 3, 4 và 5 Đi</w:t>
      </w:r>
      <w:r w:rsidRPr="00D40176">
        <w:rPr>
          <w:rFonts w:ascii="Arial" w:hAnsi="Arial" w:cs="Arial"/>
          <w:sz w:val="20"/>
          <w:szCs w:val="20"/>
        </w:rPr>
        <w:t>ề</w:t>
      </w:r>
      <w:r w:rsidRPr="00D40176">
        <w:rPr>
          <w:rFonts w:ascii="Arial" w:hAnsi="Arial" w:cs="Arial"/>
          <w:sz w:val="20"/>
          <w:szCs w:val="20"/>
        </w:rPr>
        <w:t>u 5; thay th</w:t>
      </w:r>
      <w:r w:rsidRPr="00D40176">
        <w:rPr>
          <w:rFonts w:ascii="Arial" w:hAnsi="Arial" w:cs="Arial"/>
          <w:sz w:val="20"/>
          <w:szCs w:val="20"/>
        </w:rPr>
        <w:t>ế</w:t>
      </w:r>
      <w:r w:rsidRPr="00D40176">
        <w:rPr>
          <w:rFonts w:ascii="Arial" w:hAnsi="Arial" w:cs="Arial"/>
          <w:sz w:val="20"/>
          <w:szCs w:val="20"/>
        </w:rPr>
        <w:t xml:space="preserve"> c</w:t>
      </w:r>
      <w:r w:rsidRPr="00D40176">
        <w:rPr>
          <w:rFonts w:ascii="Arial" w:hAnsi="Arial" w:cs="Arial"/>
          <w:sz w:val="20"/>
          <w:szCs w:val="20"/>
        </w:rPr>
        <w:t>ụ</w:t>
      </w:r>
      <w:r w:rsidRPr="00D40176">
        <w:rPr>
          <w:rFonts w:ascii="Arial" w:hAnsi="Arial" w:cs="Arial"/>
          <w:sz w:val="20"/>
          <w:szCs w:val="20"/>
        </w:rPr>
        <w:t>m t</w:t>
      </w:r>
      <w:r w:rsidRPr="00D40176">
        <w:rPr>
          <w:rFonts w:ascii="Arial" w:hAnsi="Arial" w:cs="Arial"/>
          <w:sz w:val="20"/>
          <w:szCs w:val="20"/>
        </w:rPr>
        <w:t>ừ</w:t>
      </w:r>
      <w:r w:rsidRPr="00D40176">
        <w:rPr>
          <w:rFonts w:ascii="Arial" w:hAnsi="Arial" w:cs="Arial"/>
          <w:sz w:val="20"/>
          <w:szCs w:val="20"/>
        </w:rPr>
        <w:t xml:space="preserve"> “CƠ QUAN...” thành “CƠ QUAN, ĐƠN V</w:t>
      </w:r>
      <w:r w:rsidRPr="00D40176">
        <w:rPr>
          <w:rFonts w:ascii="Arial" w:hAnsi="Arial" w:cs="Arial"/>
          <w:sz w:val="20"/>
          <w:szCs w:val="20"/>
        </w:rPr>
        <w:t>Ị</w:t>
      </w:r>
      <w:r w:rsidRPr="00D40176">
        <w:rPr>
          <w:rFonts w:ascii="Arial" w:hAnsi="Arial" w:cs="Arial"/>
          <w:sz w:val="20"/>
          <w:szCs w:val="20"/>
        </w:rPr>
        <w:t>...” t</w:t>
      </w:r>
      <w:r w:rsidRPr="00D40176">
        <w:rPr>
          <w:rFonts w:ascii="Arial" w:hAnsi="Arial" w:cs="Arial"/>
          <w:sz w:val="20"/>
          <w:szCs w:val="20"/>
        </w:rPr>
        <w:t>ạ</w:t>
      </w:r>
      <w:r w:rsidRPr="00D40176">
        <w:rPr>
          <w:rFonts w:ascii="Arial" w:hAnsi="Arial" w:cs="Arial"/>
          <w:sz w:val="20"/>
          <w:szCs w:val="20"/>
        </w:rPr>
        <w:t>i các M</w:t>
      </w:r>
      <w:r w:rsidRPr="00D40176">
        <w:rPr>
          <w:rFonts w:ascii="Arial" w:hAnsi="Arial" w:cs="Arial"/>
          <w:sz w:val="20"/>
          <w:szCs w:val="20"/>
        </w:rPr>
        <w:t>ẫ</w:t>
      </w:r>
      <w:r w:rsidRPr="00D40176">
        <w:rPr>
          <w:rFonts w:ascii="Arial" w:hAnsi="Arial" w:cs="Arial"/>
          <w:sz w:val="20"/>
          <w:szCs w:val="20"/>
        </w:rPr>
        <w:t>u s</w:t>
      </w:r>
      <w:r w:rsidRPr="00D40176">
        <w:rPr>
          <w:rFonts w:ascii="Arial" w:hAnsi="Arial" w:cs="Arial"/>
          <w:sz w:val="20"/>
          <w:szCs w:val="20"/>
        </w:rPr>
        <w:t>ố</w:t>
      </w:r>
      <w:r w:rsidRPr="00D40176">
        <w:rPr>
          <w:rFonts w:ascii="Arial" w:hAnsi="Arial" w:cs="Arial"/>
          <w:sz w:val="20"/>
          <w:szCs w:val="20"/>
        </w:rPr>
        <w:t xml:space="preserve"> 01C, 02B, 02C và 02D t</w:t>
      </w:r>
      <w:r w:rsidRPr="00D40176">
        <w:rPr>
          <w:rFonts w:ascii="Arial" w:hAnsi="Arial" w:cs="Arial"/>
          <w:sz w:val="20"/>
          <w:szCs w:val="20"/>
        </w:rPr>
        <w:t>ạ</w:t>
      </w:r>
      <w:r w:rsidRPr="00D40176">
        <w:rPr>
          <w:rFonts w:ascii="Arial" w:hAnsi="Arial" w:cs="Arial"/>
          <w:sz w:val="20"/>
          <w:szCs w:val="20"/>
        </w:rPr>
        <w:t>i Ph</w:t>
      </w:r>
      <w:r w:rsidRPr="00D40176">
        <w:rPr>
          <w:rFonts w:ascii="Arial" w:hAnsi="Arial" w:cs="Arial"/>
          <w:sz w:val="20"/>
          <w:szCs w:val="20"/>
        </w:rPr>
        <w:t>ụ</w:t>
      </w:r>
      <w:r w:rsidRPr="00D40176">
        <w:rPr>
          <w:rFonts w:ascii="Arial" w:hAnsi="Arial" w:cs="Arial"/>
          <w:sz w:val="20"/>
          <w:szCs w:val="20"/>
        </w:rPr>
        <w:t xml:space="preserve"> l</w:t>
      </w:r>
      <w:r w:rsidRPr="00D40176">
        <w:rPr>
          <w:rFonts w:ascii="Arial" w:hAnsi="Arial" w:cs="Arial"/>
          <w:sz w:val="20"/>
          <w:szCs w:val="20"/>
        </w:rPr>
        <w:t>ụ</w:t>
      </w:r>
      <w:r w:rsidRPr="00D40176">
        <w:rPr>
          <w:rFonts w:ascii="Arial" w:hAnsi="Arial" w:cs="Arial"/>
          <w:sz w:val="20"/>
          <w:szCs w:val="20"/>
        </w:rPr>
        <w:t>c.</w:t>
      </w:r>
    </w:p>
    <w:p w14:paraId="023512F8" w14:textId="77777777" w:rsidR="002B1027" w:rsidRPr="00D40176" w:rsidRDefault="007E04C2" w:rsidP="006E5ADA">
      <w:pPr>
        <w:adjustRightInd w:val="0"/>
        <w:snapToGrid w:val="0"/>
        <w:spacing w:after="120" w:line="240" w:lineRule="auto"/>
        <w:ind w:firstLine="720"/>
        <w:jc w:val="both"/>
        <w:rPr>
          <w:rFonts w:ascii="Arial" w:hAnsi="Arial" w:cs="Arial"/>
          <w:sz w:val="20"/>
          <w:szCs w:val="20"/>
        </w:rPr>
      </w:pPr>
      <w:r w:rsidRPr="00D40176">
        <w:rPr>
          <w:rFonts w:ascii="Arial" w:hAnsi="Arial" w:cs="Arial"/>
          <w:sz w:val="20"/>
          <w:szCs w:val="20"/>
        </w:rPr>
        <w:t>17. Thay th</w:t>
      </w:r>
      <w:r w:rsidRPr="00D40176">
        <w:rPr>
          <w:rFonts w:ascii="Arial" w:hAnsi="Arial" w:cs="Arial"/>
          <w:sz w:val="20"/>
          <w:szCs w:val="20"/>
        </w:rPr>
        <w:t>ế</w:t>
      </w:r>
      <w:r w:rsidRPr="00D40176">
        <w:rPr>
          <w:rFonts w:ascii="Arial" w:hAnsi="Arial" w:cs="Arial"/>
          <w:sz w:val="20"/>
          <w:szCs w:val="20"/>
        </w:rPr>
        <w:t xml:space="preserve"> c</w:t>
      </w:r>
      <w:r w:rsidRPr="00D40176">
        <w:rPr>
          <w:rFonts w:ascii="Arial" w:hAnsi="Arial" w:cs="Arial"/>
          <w:sz w:val="20"/>
          <w:szCs w:val="20"/>
        </w:rPr>
        <w:t>ụ</w:t>
      </w:r>
      <w:r w:rsidRPr="00D40176">
        <w:rPr>
          <w:rFonts w:ascii="Arial" w:hAnsi="Arial" w:cs="Arial"/>
          <w:sz w:val="20"/>
          <w:szCs w:val="20"/>
        </w:rPr>
        <w:t>m t</w:t>
      </w:r>
      <w:r w:rsidRPr="00D40176">
        <w:rPr>
          <w:rFonts w:ascii="Arial" w:hAnsi="Arial" w:cs="Arial"/>
          <w:sz w:val="20"/>
          <w:szCs w:val="20"/>
        </w:rPr>
        <w:t>ừ</w:t>
      </w:r>
      <w:r w:rsidRPr="00D40176">
        <w:rPr>
          <w:rFonts w:ascii="Arial" w:hAnsi="Arial" w:cs="Arial"/>
          <w:sz w:val="20"/>
          <w:szCs w:val="20"/>
        </w:rPr>
        <w:t xml:space="preserve"> “Lu</w:t>
      </w:r>
      <w:r w:rsidRPr="00D40176">
        <w:rPr>
          <w:rFonts w:ascii="Arial" w:hAnsi="Arial" w:cs="Arial"/>
          <w:sz w:val="20"/>
          <w:szCs w:val="20"/>
        </w:rPr>
        <w:t>ậ</w:t>
      </w:r>
      <w:r w:rsidRPr="00D40176">
        <w:rPr>
          <w:rFonts w:ascii="Arial" w:hAnsi="Arial" w:cs="Arial"/>
          <w:sz w:val="20"/>
          <w:szCs w:val="20"/>
        </w:rPr>
        <w:t>t Qu</w:t>
      </w:r>
      <w:r w:rsidRPr="00D40176">
        <w:rPr>
          <w:rFonts w:ascii="Arial" w:hAnsi="Arial" w:cs="Arial"/>
          <w:sz w:val="20"/>
          <w:szCs w:val="20"/>
        </w:rPr>
        <w:t>ả</w:t>
      </w:r>
      <w:r w:rsidRPr="00D40176">
        <w:rPr>
          <w:rFonts w:ascii="Arial" w:hAnsi="Arial" w:cs="Arial"/>
          <w:sz w:val="20"/>
          <w:szCs w:val="20"/>
        </w:rPr>
        <w:t>n lý, s</w:t>
      </w:r>
      <w:r w:rsidRPr="00D40176">
        <w:rPr>
          <w:rFonts w:ascii="Arial" w:hAnsi="Arial" w:cs="Arial"/>
          <w:sz w:val="20"/>
          <w:szCs w:val="20"/>
        </w:rPr>
        <w:t>ử</w:t>
      </w:r>
      <w:r w:rsidRPr="00D40176">
        <w:rPr>
          <w:rFonts w:ascii="Arial" w:hAnsi="Arial" w:cs="Arial"/>
          <w:sz w:val="20"/>
          <w:szCs w:val="20"/>
        </w:rPr>
        <w:t xml:space="preserve"> d</w:t>
      </w:r>
      <w:r w:rsidRPr="00D40176">
        <w:rPr>
          <w:rFonts w:ascii="Arial" w:hAnsi="Arial" w:cs="Arial"/>
          <w:sz w:val="20"/>
          <w:szCs w:val="20"/>
        </w:rPr>
        <w:t>ụ</w:t>
      </w:r>
      <w:r w:rsidRPr="00D40176">
        <w:rPr>
          <w:rFonts w:ascii="Arial" w:hAnsi="Arial" w:cs="Arial"/>
          <w:sz w:val="20"/>
          <w:szCs w:val="20"/>
        </w:rPr>
        <w:t>ng tài s</w:t>
      </w:r>
      <w:r w:rsidRPr="00D40176">
        <w:rPr>
          <w:rFonts w:ascii="Arial" w:hAnsi="Arial" w:cs="Arial"/>
          <w:sz w:val="20"/>
          <w:szCs w:val="20"/>
        </w:rPr>
        <w:t>ả</w:t>
      </w:r>
      <w:r w:rsidRPr="00D40176">
        <w:rPr>
          <w:rFonts w:ascii="Arial" w:hAnsi="Arial" w:cs="Arial"/>
          <w:sz w:val="20"/>
          <w:szCs w:val="20"/>
        </w:rPr>
        <w:t>n công năm 2017” thành “Lu</w:t>
      </w:r>
      <w:r w:rsidRPr="00D40176">
        <w:rPr>
          <w:rFonts w:ascii="Arial" w:hAnsi="Arial" w:cs="Arial"/>
          <w:sz w:val="20"/>
          <w:szCs w:val="20"/>
        </w:rPr>
        <w:t>ậ</w:t>
      </w:r>
      <w:r w:rsidRPr="00D40176">
        <w:rPr>
          <w:rFonts w:ascii="Arial" w:hAnsi="Arial" w:cs="Arial"/>
          <w:sz w:val="20"/>
          <w:szCs w:val="20"/>
        </w:rPr>
        <w:t>t Qu</w:t>
      </w:r>
      <w:r w:rsidRPr="00D40176">
        <w:rPr>
          <w:rFonts w:ascii="Arial" w:hAnsi="Arial" w:cs="Arial"/>
          <w:sz w:val="20"/>
          <w:szCs w:val="20"/>
        </w:rPr>
        <w:t>ả</w:t>
      </w:r>
      <w:r w:rsidRPr="00D40176">
        <w:rPr>
          <w:rFonts w:ascii="Arial" w:hAnsi="Arial" w:cs="Arial"/>
          <w:sz w:val="20"/>
          <w:szCs w:val="20"/>
        </w:rPr>
        <w:t>n lý, s</w:t>
      </w:r>
      <w:r w:rsidRPr="00D40176">
        <w:rPr>
          <w:rFonts w:ascii="Arial" w:hAnsi="Arial" w:cs="Arial"/>
          <w:sz w:val="20"/>
          <w:szCs w:val="20"/>
        </w:rPr>
        <w:t>ử</w:t>
      </w:r>
      <w:r w:rsidRPr="00D40176">
        <w:rPr>
          <w:rFonts w:ascii="Arial" w:hAnsi="Arial" w:cs="Arial"/>
          <w:sz w:val="20"/>
          <w:szCs w:val="20"/>
        </w:rPr>
        <w:t xml:space="preserve"> d</w:t>
      </w:r>
      <w:r w:rsidRPr="00D40176">
        <w:rPr>
          <w:rFonts w:ascii="Arial" w:hAnsi="Arial" w:cs="Arial"/>
          <w:sz w:val="20"/>
          <w:szCs w:val="20"/>
        </w:rPr>
        <w:t>ụ</w:t>
      </w:r>
      <w:r w:rsidRPr="00D40176">
        <w:rPr>
          <w:rFonts w:ascii="Arial" w:hAnsi="Arial" w:cs="Arial"/>
          <w:sz w:val="20"/>
          <w:szCs w:val="20"/>
        </w:rPr>
        <w:t>ng tài s</w:t>
      </w:r>
      <w:r w:rsidRPr="00D40176">
        <w:rPr>
          <w:rFonts w:ascii="Arial" w:hAnsi="Arial" w:cs="Arial"/>
          <w:sz w:val="20"/>
          <w:szCs w:val="20"/>
        </w:rPr>
        <w:t>ả</w:t>
      </w:r>
      <w:r w:rsidRPr="00D40176">
        <w:rPr>
          <w:rFonts w:ascii="Arial" w:hAnsi="Arial" w:cs="Arial"/>
          <w:sz w:val="20"/>
          <w:szCs w:val="20"/>
        </w:rPr>
        <w:t>n công s</w:t>
      </w:r>
      <w:r w:rsidRPr="00D40176">
        <w:rPr>
          <w:rFonts w:ascii="Arial" w:hAnsi="Arial" w:cs="Arial"/>
          <w:sz w:val="20"/>
          <w:szCs w:val="20"/>
        </w:rPr>
        <w:t>ố</w:t>
      </w:r>
      <w:r w:rsidRPr="00D40176">
        <w:rPr>
          <w:rFonts w:ascii="Arial" w:hAnsi="Arial" w:cs="Arial"/>
          <w:sz w:val="20"/>
          <w:szCs w:val="20"/>
        </w:rPr>
        <w:t xml:space="preserve"> 15/2017/QH14 đã đư</w:t>
      </w:r>
      <w:r w:rsidRPr="00D40176">
        <w:rPr>
          <w:rFonts w:ascii="Arial" w:hAnsi="Arial" w:cs="Arial"/>
          <w:sz w:val="20"/>
          <w:szCs w:val="20"/>
        </w:rPr>
        <w:t>ợ</w:t>
      </w:r>
      <w:r w:rsidRPr="00D40176">
        <w:rPr>
          <w:rFonts w:ascii="Arial" w:hAnsi="Arial" w:cs="Arial"/>
          <w:sz w:val="20"/>
          <w:szCs w:val="20"/>
        </w:rPr>
        <w:t>c s</w:t>
      </w:r>
      <w:r w:rsidRPr="00D40176">
        <w:rPr>
          <w:rFonts w:ascii="Arial" w:hAnsi="Arial" w:cs="Arial"/>
          <w:sz w:val="20"/>
          <w:szCs w:val="20"/>
        </w:rPr>
        <w:t>ử</w:t>
      </w:r>
      <w:r w:rsidRPr="00D40176">
        <w:rPr>
          <w:rFonts w:ascii="Arial" w:hAnsi="Arial" w:cs="Arial"/>
          <w:sz w:val="20"/>
          <w:szCs w:val="20"/>
        </w:rPr>
        <w:t>a đ</w:t>
      </w:r>
      <w:r w:rsidRPr="00D40176">
        <w:rPr>
          <w:rFonts w:ascii="Arial" w:hAnsi="Arial" w:cs="Arial"/>
          <w:sz w:val="20"/>
          <w:szCs w:val="20"/>
        </w:rPr>
        <w:t>ổ</w:t>
      </w:r>
      <w:r w:rsidRPr="00D40176">
        <w:rPr>
          <w:rFonts w:ascii="Arial" w:hAnsi="Arial" w:cs="Arial"/>
          <w:sz w:val="20"/>
          <w:szCs w:val="20"/>
        </w:rPr>
        <w:t>i, b</w:t>
      </w:r>
      <w:r w:rsidRPr="00D40176">
        <w:rPr>
          <w:rFonts w:ascii="Arial" w:hAnsi="Arial" w:cs="Arial"/>
          <w:sz w:val="20"/>
          <w:szCs w:val="20"/>
        </w:rPr>
        <w:t>ổ</w:t>
      </w:r>
      <w:r w:rsidRPr="00D40176">
        <w:rPr>
          <w:rFonts w:ascii="Arial" w:hAnsi="Arial" w:cs="Arial"/>
          <w:sz w:val="20"/>
          <w:szCs w:val="20"/>
        </w:rPr>
        <w:t xml:space="preserve"> sung m</w:t>
      </w:r>
      <w:r w:rsidRPr="00D40176">
        <w:rPr>
          <w:rFonts w:ascii="Arial" w:hAnsi="Arial" w:cs="Arial"/>
          <w:sz w:val="20"/>
          <w:szCs w:val="20"/>
        </w:rPr>
        <w:t>ộ</w:t>
      </w:r>
      <w:r w:rsidRPr="00D40176">
        <w:rPr>
          <w:rFonts w:ascii="Arial" w:hAnsi="Arial" w:cs="Arial"/>
          <w:sz w:val="20"/>
          <w:szCs w:val="20"/>
        </w:rPr>
        <w:t>t s</w:t>
      </w:r>
      <w:r w:rsidRPr="00D40176">
        <w:rPr>
          <w:rFonts w:ascii="Arial" w:hAnsi="Arial" w:cs="Arial"/>
          <w:sz w:val="20"/>
          <w:szCs w:val="20"/>
        </w:rPr>
        <w:t>ố</w:t>
      </w:r>
      <w:r w:rsidRPr="00D40176">
        <w:rPr>
          <w:rFonts w:ascii="Arial" w:hAnsi="Arial" w:cs="Arial"/>
          <w:sz w:val="20"/>
          <w:szCs w:val="20"/>
        </w:rPr>
        <w:t xml:space="preserve"> đi</w:t>
      </w:r>
      <w:r w:rsidRPr="00D40176">
        <w:rPr>
          <w:rFonts w:ascii="Arial" w:hAnsi="Arial" w:cs="Arial"/>
          <w:sz w:val="20"/>
          <w:szCs w:val="20"/>
        </w:rPr>
        <w:t>ề</w:t>
      </w:r>
      <w:r w:rsidRPr="00D40176">
        <w:rPr>
          <w:rFonts w:ascii="Arial" w:hAnsi="Arial" w:cs="Arial"/>
          <w:sz w:val="20"/>
          <w:szCs w:val="20"/>
        </w:rPr>
        <w:t>u theo Lu</w:t>
      </w:r>
      <w:r w:rsidRPr="00D40176">
        <w:rPr>
          <w:rFonts w:ascii="Arial" w:hAnsi="Arial" w:cs="Arial"/>
          <w:sz w:val="20"/>
          <w:szCs w:val="20"/>
        </w:rPr>
        <w:t>ậ</w:t>
      </w:r>
      <w:r w:rsidRPr="00D40176">
        <w:rPr>
          <w:rFonts w:ascii="Arial" w:hAnsi="Arial" w:cs="Arial"/>
          <w:sz w:val="20"/>
          <w:szCs w:val="20"/>
        </w:rPr>
        <w:t>t s</w:t>
      </w:r>
      <w:r w:rsidRPr="00D40176">
        <w:rPr>
          <w:rFonts w:ascii="Arial" w:hAnsi="Arial" w:cs="Arial"/>
          <w:sz w:val="20"/>
          <w:szCs w:val="20"/>
        </w:rPr>
        <w:t>ố</w:t>
      </w:r>
      <w:r w:rsidRPr="00D40176">
        <w:rPr>
          <w:rFonts w:ascii="Arial" w:hAnsi="Arial" w:cs="Arial"/>
          <w:sz w:val="20"/>
          <w:szCs w:val="20"/>
        </w:rPr>
        <w:t xml:space="preserve"> 64/2020/QH14, Lu</w:t>
      </w:r>
      <w:r w:rsidRPr="00D40176">
        <w:rPr>
          <w:rFonts w:ascii="Arial" w:hAnsi="Arial" w:cs="Arial"/>
          <w:sz w:val="20"/>
          <w:szCs w:val="20"/>
        </w:rPr>
        <w:t>ậ</w:t>
      </w:r>
      <w:r w:rsidRPr="00D40176">
        <w:rPr>
          <w:rFonts w:ascii="Arial" w:hAnsi="Arial" w:cs="Arial"/>
          <w:sz w:val="20"/>
          <w:szCs w:val="20"/>
        </w:rPr>
        <w:t>t s</w:t>
      </w:r>
      <w:r w:rsidRPr="00D40176">
        <w:rPr>
          <w:rFonts w:ascii="Arial" w:hAnsi="Arial" w:cs="Arial"/>
          <w:sz w:val="20"/>
          <w:szCs w:val="20"/>
        </w:rPr>
        <w:t>ố</w:t>
      </w:r>
      <w:r w:rsidRPr="00D40176">
        <w:rPr>
          <w:rFonts w:ascii="Arial" w:hAnsi="Arial" w:cs="Arial"/>
          <w:sz w:val="20"/>
          <w:szCs w:val="20"/>
        </w:rPr>
        <w:t xml:space="preserve"> 07/2022/QH15, Lu</w:t>
      </w:r>
      <w:r w:rsidRPr="00D40176">
        <w:rPr>
          <w:rFonts w:ascii="Arial" w:hAnsi="Arial" w:cs="Arial"/>
          <w:sz w:val="20"/>
          <w:szCs w:val="20"/>
        </w:rPr>
        <w:t>ậ</w:t>
      </w:r>
      <w:r w:rsidRPr="00D40176">
        <w:rPr>
          <w:rFonts w:ascii="Arial" w:hAnsi="Arial" w:cs="Arial"/>
          <w:sz w:val="20"/>
          <w:szCs w:val="20"/>
        </w:rPr>
        <w:t>t s</w:t>
      </w:r>
      <w:r w:rsidRPr="00D40176">
        <w:rPr>
          <w:rFonts w:ascii="Arial" w:hAnsi="Arial" w:cs="Arial"/>
          <w:sz w:val="20"/>
          <w:szCs w:val="20"/>
        </w:rPr>
        <w:t>ố</w:t>
      </w:r>
      <w:r w:rsidRPr="00D40176">
        <w:rPr>
          <w:rFonts w:ascii="Arial" w:hAnsi="Arial" w:cs="Arial"/>
          <w:sz w:val="20"/>
          <w:szCs w:val="20"/>
        </w:rPr>
        <w:t xml:space="preserve"> 24/2023/QH15, Lu</w:t>
      </w:r>
      <w:r w:rsidRPr="00D40176">
        <w:rPr>
          <w:rFonts w:ascii="Arial" w:hAnsi="Arial" w:cs="Arial"/>
          <w:sz w:val="20"/>
          <w:szCs w:val="20"/>
        </w:rPr>
        <w:t>ậ</w:t>
      </w:r>
      <w:r w:rsidRPr="00D40176">
        <w:rPr>
          <w:rFonts w:ascii="Arial" w:hAnsi="Arial" w:cs="Arial"/>
          <w:sz w:val="20"/>
          <w:szCs w:val="20"/>
        </w:rPr>
        <w:t>t s</w:t>
      </w:r>
      <w:r w:rsidRPr="00D40176">
        <w:rPr>
          <w:rFonts w:ascii="Arial" w:hAnsi="Arial" w:cs="Arial"/>
          <w:sz w:val="20"/>
          <w:szCs w:val="20"/>
        </w:rPr>
        <w:t>ố</w:t>
      </w:r>
      <w:r w:rsidRPr="00D40176">
        <w:rPr>
          <w:rFonts w:ascii="Arial" w:hAnsi="Arial" w:cs="Arial"/>
          <w:sz w:val="20"/>
          <w:szCs w:val="20"/>
        </w:rPr>
        <w:t xml:space="preserve"> 31/2024/QH15, Lu</w:t>
      </w:r>
      <w:r w:rsidRPr="00D40176">
        <w:rPr>
          <w:rFonts w:ascii="Arial" w:hAnsi="Arial" w:cs="Arial"/>
          <w:sz w:val="20"/>
          <w:szCs w:val="20"/>
        </w:rPr>
        <w:t>ậ</w:t>
      </w:r>
      <w:r w:rsidRPr="00D40176">
        <w:rPr>
          <w:rFonts w:ascii="Arial" w:hAnsi="Arial" w:cs="Arial"/>
          <w:sz w:val="20"/>
          <w:szCs w:val="20"/>
        </w:rPr>
        <w:t>t s</w:t>
      </w:r>
      <w:r w:rsidRPr="00D40176">
        <w:rPr>
          <w:rFonts w:ascii="Arial" w:hAnsi="Arial" w:cs="Arial"/>
          <w:sz w:val="20"/>
          <w:szCs w:val="20"/>
        </w:rPr>
        <w:t>ố</w:t>
      </w:r>
      <w:r w:rsidRPr="00D40176">
        <w:rPr>
          <w:rFonts w:ascii="Arial" w:hAnsi="Arial" w:cs="Arial"/>
          <w:sz w:val="20"/>
          <w:szCs w:val="20"/>
        </w:rPr>
        <w:t xml:space="preserve"> 43/2024/QH15, Lu</w:t>
      </w:r>
      <w:r w:rsidRPr="00D40176">
        <w:rPr>
          <w:rFonts w:ascii="Arial" w:hAnsi="Arial" w:cs="Arial"/>
          <w:sz w:val="20"/>
          <w:szCs w:val="20"/>
        </w:rPr>
        <w:t>ậ</w:t>
      </w:r>
      <w:r w:rsidRPr="00D40176">
        <w:rPr>
          <w:rFonts w:ascii="Arial" w:hAnsi="Arial" w:cs="Arial"/>
          <w:sz w:val="20"/>
          <w:szCs w:val="20"/>
        </w:rPr>
        <w:t>t s</w:t>
      </w:r>
      <w:r w:rsidRPr="00D40176">
        <w:rPr>
          <w:rFonts w:ascii="Arial" w:hAnsi="Arial" w:cs="Arial"/>
          <w:sz w:val="20"/>
          <w:szCs w:val="20"/>
        </w:rPr>
        <w:t>ố</w:t>
      </w:r>
      <w:r w:rsidRPr="00D40176">
        <w:rPr>
          <w:rFonts w:ascii="Arial" w:hAnsi="Arial" w:cs="Arial"/>
          <w:sz w:val="20"/>
          <w:szCs w:val="20"/>
        </w:rPr>
        <w:t xml:space="preserve"> 56/2024/QH15, Lu</w:t>
      </w:r>
      <w:r w:rsidRPr="00D40176">
        <w:rPr>
          <w:rFonts w:ascii="Arial" w:hAnsi="Arial" w:cs="Arial"/>
          <w:sz w:val="20"/>
          <w:szCs w:val="20"/>
        </w:rPr>
        <w:t>ậ</w:t>
      </w:r>
      <w:r w:rsidRPr="00D40176">
        <w:rPr>
          <w:rFonts w:ascii="Arial" w:hAnsi="Arial" w:cs="Arial"/>
          <w:sz w:val="20"/>
          <w:szCs w:val="20"/>
        </w:rPr>
        <w:t>t s</w:t>
      </w:r>
      <w:r w:rsidRPr="00D40176">
        <w:rPr>
          <w:rFonts w:ascii="Arial" w:hAnsi="Arial" w:cs="Arial"/>
          <w:sz w:val="20"/>
          <w:szCs w:val="20"/>
        </w:rPr>
        <w:t>ố</w:t>
      </w:r>
      <w:r w:rsidRPr="00D40176">
        <w:rPr>
          <w:rFonts w:ascii="Arial" w:hAnsi="Arial" w:cs="Arial"/>
          <w:sz w:val="20"/>
          <w:szCs w:val="20"/>
        </w:rPr>
        <w:t xml:space="preserve"> 90/2025/QH15” t</w:t>
      </w:r>
      <w:r w:rsidRPr="00D40176">
        <w:rPr>
          <w:rFonts w:ascii="Arial" w:hAnsi="Arial" w:cs="Arial"/>
          <w:sz w:val="20"/>
          <w:szCs w:val="20"/>
        </w:rPr>
        <w:t>ạ</w:t>
      </w:r>
      <w:r w:rsidRPr="00D40176">
        <w:rPr>
          <w:rFonts w:ascii="Arial" w:hAnsi="Arial" w:cs="Arial"/>
          <w:sz w:val="20"/>
          <w:szCs w:val="20"/>
        </w:rPr>
        <w:t>i các M</w:t>
      </w:r>
      <w:r w:rsidRPr="00D40176">
        <w:rPr>
          <w:rFonts w:ascii="Arial" w:hAnsi="Arial" w:cs="Arial"/>
          <w:sz w:val="20"/>
          <w:szCs w:val="20"/>
        </w:rPr>
        <w:t>ẫ</w:t>
      </w:r>
      <w:r w:rsidRPr="00D40176">
        <w:rPr>
          <w:rFonts w:ascii="Arial" w:hAnsi="Arial" w:cs="Arial"/>
          <w:sz w:val="20"/>
          <w:szCs w:val="20"/>
        </w:rPr>
        <w:t>u s</w:t>
      </w:r>
      <w:r w:rsidRPr="00D40176">
        <w:rPr>
          <w:rFonts w:ascii="Arial" w:hAnsi="Arial" w:cs="Arial"/>
          <w:sz w:val="20"/>
          <w:szCs w:val="20"/>
        </w:rPr>
        <w:t>ố</w:t>
      </w:r>
      <w:r w:rsidRPr="00D40176">
        <w:rPr>
          <w:rFonts w:ascii="Arial" w:hAnsi="Arial" w:cs="Arial"/>
          <w:sz w:val="20"/>
          <w:szCs w:val="20"/>
        </w:rPr>
        <w:t xml:space="preserve"> 02B, 02C </w:t>
      </w:r>
      <w:r w:rsidRPr="00D40176">
        <w:rPr>
          <w:rFonts w:ascii="Arial" w:hAnsi="Arial" w:cs="Arial"/>
          <w:sz w:val="20"/>
          <w:szCs w:val="20"/>
        </w:rPr>
        <w:t>và 02D t</w:t>
      </w:r>
      <w:r w:rsidRPr="00D40176">
        <w:rPr>
          <w:rFonts w:ascii="Arial" w:hAnsi="Arial" w:cs="Arial"/>
          <w:sz w:val="20"/>
          <w:szCs w:val="20"/>
        </w:rPr>
        <w:t>ạ</w:t>
      </w:r>
      <w:r w:rsidRPr="00D40176">
        <w:rPr>
          <w:rFonts w:ascii="Arial" w:hAnsi="Arial" w:cs="Arial"/>
          <w:sz w:val="20"/>
          <w:szCs w:val="20"/>
        </w:rPr>
        <w:t>i Ph</w:t>
      </w:r>
      <w:r w:rsidRPr="00D40176">
        <w:rPr>
          <w:rFonts w:ascii="Arial" w:hAnsi="Arial" w:cs="Arial"/>
          <w:sz w:val="20"/>
          <w:szCs w:val="20"/>
        </w:rPr>
        <w:t>ụ</w:t>
      </w:r>
      <w:r w:rsidRPr="00D40176">
        <w:rPr>
          <w:rFonts w:ascii="Arial" w:hAnsi="Arial" w:cs="Arial"/>
          <w:sz w:val="20"/>
          <w:szCs w:val="20"/>
        </w:rPr>
        <w:t xml:space="preserve"> l</w:t>
      </w:r>
      <w:r w:rsidRPr="00D40176">
        <w:rPr>
          <w:rFonts w:ascii="Arial" w:hAnsi="Arial" w:cs="Arial"/>
          <w:sz w:val="20"/>
          <w:szCs w:val="20"/>
        </w:rPr>
        <w:t>ụ</w:t>
      </w:r>
      <w:r w:rsidRPr="00D40176">
        <w:rPr>
          <w:rFonts w:ascii="Arial" w:hAnsi="Arial" w:cs="Arial"/>
          <w:sz w:val="20"/>
          <w:szCs w:val="20"/>
        </w:rPr>
        <w:t>c.</w:t>
      </w:r>
    </w:p>
    <w:p w14:paraId="736DB750" w14:textId="0A46CD1E" w:rsidR="002B1027" w:rsidRPr="00D40176" w:rsidRDefault="007E04C2" w:rsidP="006E5ADA">
      <w:pPr>
        <w:adjustRightInd w:val="0"/>
        <w:snapToGrid w:val="0"/>
        <w:spacing w:after="120" w:line="240" w:lineRule="auto"/>
        <w:ind w:firstLine="720"/>
        <w:jc w:val="both"/>
        <w:rPr>
          <w:rFonts w:ascii="Arial" w:hAnsi="Arial" w:cs="Arial"/>
          <w:sz w:val="20"/>
          <w:szCs w:val="20"/>
        </w:rPr>
      </w:pPr>
      <w:r w:rsidRPr="00D40176">
        <w:rPr>
          <w:rFonts w:ascii="Arial" w:hAnsi="Arial" w:cs="Arial"/>
          <w:sz w:val="20"/>
          <w:szCs w:val="20"/>
        </w:rPr>
        <w:t>18. Thay th</w:t>
      </w:r>
      <w:r w:rsidRPr="00D40176">
        <w:rPr>
          <w:rFonts w:ascii="Arial" w:hAnsi="Arial" w:cs="Arial"/>
          <w:sz w:val="20"/>
          <w:szCs w:val="20"/>
        </w:rPr>
        <w:t>ế</w:t>
      </w:r>
      <w:r w:rsidRPr="00D40176">
        <w:rPr>
          <w:rFonts w:ascii="Arial" w:hAnsi="Arial" w:cs="Arial"/>
          <w:sz w:val="20"/>
          <w:szCs w:val="20"/>
        </w:rPr>
        <w:t xml:space="preserve"> c</w:t>
      </w:r>
      <w:r w:rsidRPr="00D40176">
        <w:rPr>
          <w:rFonts w:ascii="Arial" w:hAnsi="Arial" w:cs="Arial"/>
          <w:sz w:val="20"/>
          <w:szCs w:val="20"/>
        </w:rPr>
        <w:t>ụ</w:t>
      </w:r>
      <w:r w:rsidRPr="00D40176">
        <w:rPr>
          <w:rFonts w:ascii="Arial" w:hAnsi="Arial" w:cs="Arial"/>
          <w:sz w:val="20"/>
          <w:szCs w:val="20"/>
        </w:rPr>
        <w:t>m t</w:t>
      </w:r>
      <w:r w:rsidRPr="00D40176">
        <w:rPr>
          <w:rFonts w:ascii="Arial" w:hAnsi="Arial" w:cs="Arial"/>
          <w:sz w:val="20"/>
          <w:szCs w:val="20"/>
        </w:rPr>
        <w:t>ừ</w:t>
      </w:r>
      <w:r w:rsidRPr="00D40176">
        <w:rPr>
          <w:rFonts w:ascii="Arial" w:hAnsi="Arial" w:cs="Arial"/>
          <w:sz w:val="20"/>
          <w:szCs w:val="20"/>
        </w:rPr>
        <w:t xml:space="preserve"> “Ngh</w:t>
      </w:r>
      <w:r w:rsidRPr="00D40176">
        <w:rPr>
          <w:rFonts w:ascii="Arial" w:hAnsi="Arial" w:cs="Arial"/>
          <w:sz w:val="20"/>
          <w:szCs w:val="20"/>
        </w:rPr>
        <w:t>ị</w:t>
      </w:r>
      <w:r w:rsidRPr="00D40176">
        <w:rPr>
          <w:rFonts w:ascii="Arial" w:hAnsi="Arial" w:cs="Arial"/>
          <w:sz w:val="20"/>
          <w:szCs w:val="20"/>
        </w:rPr>
        <w:t xml:space="preserve"> đ</w:t>
      </w:r>
      <w:r w:rsidRPr="00D40176">
        <w:rPr>
          <w:rFonts w:ascii="Arial" w:hAnsi="Arial" w:cs="Arial"/>
          <w:sz w:val="20"/>
          <w:szCs w:val="20"/>
        </w:rPr>
        <w:t>ị</w:t>
      </w:r>
      <w:r w:rsidRPr="00D40176">
        <w:rPr>
          <w:rFonts w:ascii="Arial" w:hAnsi="Arial" w:cs="Arial"/>
          <w:sz w:val="20"/>
          <w:szCs w:val="20"/>
        </w:rPr>
        <w:t>nh s</w:t>
      </w:r>
      <w:r w:rsidRPr="00D40176">
        <w:rPr>
          <w:rFonts w:ascii="Arial" w:hAnsi="Arial" w:cs="Arial"/>
          <w:sz w:val="20"/>
          <w:szCs w:val="20"/>
        </w:rPr>
        <w:t>ố</w:t>
      </w:r>
      <w:r w:rsidRPr="00D40176">
        <w:rPr>
          <w:rFonts w:ascii="Arial" w:hAnsi="Arial" w:cs="Arial"/>
          <w:sz w:val="20"/>
          <w:szCs w:val="20"/>
        </w:rPr>
        <w:t xml:space="preserve"> 44/2024/NĐ-CP ngày 24 tháng 4</w:t>
      </w:r>
      <w:r w:rsidR="006E5ADA" w:rsidRPr="00D40176">
        <w:rPr>
          <w:rFonts w:ascii="Arial" w:hAnsi="Arial" w:cs="Arial"/>
          <w:sz w:val="20"/>
          <w:szCs w:val="20"/>
        </w:rPr>
        <w:t xml:space="preserve"> </w:t>
      </w:r>
      <w:r w:rsidRPr="00D40176">
        <w:rPr>
          <w:rFonts w:ascii="Arial" w:hAnsi="Arial" w:cs="Arial"/>
          <w:sz w:val="20"/>
          <w:szCs w:val="20"/>
        </w:rPr>
        <w:t>năm 2024 c</w:t>
      </w:r>
      <w:r w:rsidRPr="00D40176">
        <w:rPr>
          <w:rFonts w:ascii="Arial" w:hAnsi="Arial" w:cs="Arial"/>
          <w:sz w:val="20"/>
          <w:szCs w:val="20"/>
        </w:rPr>
        <w:t>ủ</w:t>
      </w:r>
      <w:r w:rsidRPr="00D40176">
        <w:rPr>
          <w:rFonts w:ascii="Arial" w:hAnsi="Arial" w:cs="Arial"/>
          <w:sz w:val="20"/>
          <w:szCs w:val="20"/>
        </w:rPr>
        <w:t>a Chính ph</w:t>
      </w:r>
      <w:r w:rsidRPr="00D40176">
        <w:rPr>
          <w:rFonts w:ascii="Arial" w:hAnsi="Arial" w:cs="Arial"/>
          <w:sz w:val="20"/>
          <w:szCs w:val="20"/>
        </w:rPr>
        <w:t>ủ</w:t>
      </w:r>
      <w:r w:rsidRPr="00D40176">
        <w:rPr>
          <w:rFonts w:ascii="Arial" w:hAnsi="Arial" w:cs="Arial"/>
          <w:sz w:val="20"/>
          <w:szCs w:val="20"/>
        </w:rPr>
        <w:t xml:space="preserve"> quy đ</w:t>
      </w:r>
      <w:r w:rsidRPr="00D40176">
        <w:rPr>
          <w:rFonts w:ascii="Arial" w:hAnsi="Arial" w:cs="Arial"/>
          <w:sz w:val="20"/>
          <w:szCs w:val="20"/>
        </w:rPr>
        <w:t>ị</w:t>
      </w:r>
      <w:r w:rsidRPr="00D40176">
        <w:rPr>
          <w:rFonts w:ascii="Arial" w:hAnsi="Arial" w:cs="Arial"/>
          <w:sz w:val="20"/>
          <w:szCs w:val="20"/>
        </w:rPr>
        <w:t>nh vi</w:t>
      </w:r>
      <w:r w:rsidRPr="00D40176">
        <w:rPr>
          <w:rFonts w:ascii="Arial" w:hAnsi="Arial" w:cs="Arial"/>
          <w:sz w:val="20"/>
          <w:szCs w:val="20"/>
        </w:rPr>
        <w:t>ệ</w:t>
      </w:r>
      <w:r w:rsidRPr="00D40176">
        <w:rPr>
          <w:rFonts w:ascii="Arial" w:hAnsi="Arial" w:cs="Arial"/>
          <w:sz w:val="20"/>
          <w:szCs w:val="20"/>
        </w:rPr>
        <w:t>c qu</w:t>
      </w:r>
      <w:r w:rsidRPr="00D40176">
        <w:rPr>
          <w:rFonts w:ascii="Arial" w:hAnsi="Arial" w:cs="Arial"/>
          <w:sz w:val="20"/>
          <w:szCs w:val="20"/>
        </w:rPr>
        <w:t>ả</w:t>
      </w:r>
      <w:r w:rsidRPr="00D40176">
        <w:rPr>
          <w:rFonts w:ascii="Arial" w:hAnsi="Arial" w:cs="Arial"/>
          <w:sz w:val="20"/>
          <w:szCs w:val="20"/>
        </w:rPr>
        <w:t>n lý, s</w:t>
      </w:r>
      <w:r w:rsidRPr="00D40176">
        <w:rPr>
          <w:rFonts w:ascii="Arial" w:hAnsi="Arial" w:cs="Arial"/>
          <w:sz w:val="20"/>
          <w:szCs w:val="20"/>
        </w:rPr>
        <w:t>ử</w:t>
      </w:r>
      <w:r w:rsidRPr="00D40176">
        <w:rPr>
          <w:rFonts w:ascii="Arial" w:hAnsi="Arial" w:cs="Arial"/>
          <w:sz w:val="20"/>
          <w:szCs w:val="20"/>
        </w:rPr>
        <w:t xml:space="preserve"> d</w:t>
      </w:r>
      <w:r w:rsidRPr="00D40176">
        <w:rPr>
          <w:rFonts w:ascii="Arial" w:hAnsi="Arial" w:cs="Arial"/>
          <w:sz w:val="20"/>
          <w:szCs w:val="20"/>
        </w:rPr>
        <w:t>ụ</w:t>
      </w:r>
      <w:r w:rsidRPr="00D40176">
        <w:rPr>
          <w:rFonts w:ascii="Arial" w:hAnsi="Arial" w:cs="Arial"/>
          <w:sz w:val="20"/>
          <w:szCs w:val="20"/>
        </w:rPr>
        <w:t>ng và khai thác tài s</w:t>
      </w:r>
      <w:r w:rsidRPr="00D40176">
        <w:rPr>
          <w:rFonts w:ascii="Arial" w:hAnsi="Arial" w:cs="Arial"/>
          <w:sz w:val="20"/>
          <w:szCs w:val="20"/>
        </w:rPr>
        <w:t>ả</w:t>
      </w:r>
      <w:r w:rsidRPr="00D40176">
        <w:rPr>
          <w:rFonts w:ascii="Arial" w:hAnsi="Arial" w:cs="Arial"/>
          <w:sz w:val="20"/>
          <w:szCs w:val="20"/>
        </w:rPr>
        <w:t>n k</w:t>
      </w:r>
      <w:r w:rsidRPr="00D40176">
        <w:rPr>
          <w:rFonts w:ascii="Arial" w:hAnsi="Arial" w:cs="Arial"/>
          <w:sz w:val="20"/>
          <w:szCs w:val="20"/>
        </w:rPr>
        <w:t>ế</w:t>
      </w:r>
      <w:r w:rsidRPr="00D40176">
        <w:rPr>
          <w:rFonts w:ascii="Arial" w:hAnsi="Arial" w:cs="Arial"/>
          <w:sz w:val="20"/>
          <w:szCs w:val="20"/>
        </w:rPr>
        <w:t>t c</w:t>
      </w:r>
      <w:r w:rsidRPr="00D40176">
        <w:rPr>
          <w:rFonts w:ascii="Arial" w:hAnsi="Arial" w:cs="Arial"/>
          <w:sz w:val="20"/>
          <w:szCs w:val="20"/>
        </w:rPr>
        <w:t>ấ</w:t>
      </w:r>
      <w:r w:rsidRPr="00D40176">
        <w:rPr>
          <w:rFonts w:ascii="Arial" w:hAnsi="Arial" w:cs="Arial"/>
          <w:sz w:val="20"/>
          <w:szCs w:val="20"/>
        </w:rPr>
        <w:t>u h</w:t>
      </w:r>
      <w:r w:rsidRPr="00D40176">
        <w:rPr>
          <w:rFonts w:ascii="Arial" w:hAnsi="Arial" w:cs="Arial"/>
          <w:sz w:val="20"/>
          <w:szCs w:val="20"/>
        </w:rPr>
        <w:t>ạ</w:t>
      </w:r>
      <w:r w:rsidRPr="00D40176">
        <w:rPr>
          <w:rFonts w:ascii="Arial" w:hAnsi="Arial" w:cs="Arial"/>
          <w:sz w:val="20"/>
          <w:szCs w:val="20"/>
        </w:rPr>
        <w:t xml:space="preserve"> t</w:t>
      </w:r>
      <w:r w:rsidRPr="00D40176">
        <w:rPr>
          <w:rFonts w:ascii="Arial" w:hAnsi="Arial" w:cs="Arial"/>
          <w:sz w:val="20"/>
          <w:szCs w:val="20"/>
        </w:rPr>
        <w:t>ầ</w:t>
      </w:r>
      <w:r w:rsidRPr="00D40176">
        <w:rPr>
          <w:rFonts w:ascii="Arial" w:hAnsi="Arial" w:cs="Arial"/>
          <w:sz w:val="20"/>
          <w:szCs w:val="20"/>
        </w:rPr>
        <w:t>ng giao thông đư</w:t>
      </w:r>
      <w:r w:rsidRPr="00D40176">
        <w:rPr>
          <w:rFonts w:ascii="Arial" w:hAnsi="Arial" w:cs="Arial"/>
          <w:sz w:val="20"/>
          <w:szCs w:val="20"/>
        </w:rPr>
        <w:t>ờ</w:t>
      </w:r>
      <w:r w:rsidRPr="00D40176">
        <w:rPr>
          <w:rFonts w:ascii="Arial" w:hAnsi="Arial" w:cs="Arial"/>
          <w:sz w:val="20"/>
          <w:szCs w:val="20"/>
        </w:rPr>
        <w:t>ng b</w:t>
      </w:r>
      <w:r w:rsidRPr="00D40176">
        <w:rPr>
          <w:rFonts w:ascii="Arial" w:hAnsi="Arial" w:cs="Arial"/>
          <w:sz w:val="20"/>
          <w:szCs w:val="20"/>
        </w:rPr>
        <w:t>ộ</w:t>
      </w:r>
      <w:r w:rsidRPr="00D40176">
        <w:rPr>
          <w:rFonts w:ascii="Arial" w:hAnsi="Arial" w:cs="Arial"/>
          <w:sz w:val="20"/>
          <w:szCs w:val="20"/>
        </w:rPr>
        <w:t>” thành “Ngh</w:t>
      </w:r>
      <w:r w:rsidRPr="00D40176">
        <w:rPr>
          <w:rFonts w:ascii="Arial" w:hAnsi="Arial" w:cs="Arial"/>
          <w:sz w:val="20"/>
          <w:szCs w:val="20"/>
        </w:rPr>
        <w:t>ị</w:t>
      </w:r>
      <w:r w:rsidRPr="00D40176">
        <w:rPr>
          <w:rFonts w:ascii="Arial" w:hAnsi="Arial" w:cs="Arial"/>
          <w:sz w:val="20"/>
          <w:szCs w:val="20"/>
        </w:rPr>
        <w:t xml:space="preserve"> đ</w:t>
      </w:r>
      <w:r w:rsidRPr="00D40176">
        <w:rPr>
          <w:rFonts w:ascii="Arial" w:hAnsi="Arial" w:cs="Arial"/>
          <w:sz w:val="20"/>
          <w:szCs w:val="20"/>
        </w:rPr>
        <w:t>ị</w:t>
      </w:r>
      <w:r w:rsidRPr="00D40176">
        <w:rPr>
          <w:rFonts w:ascii="Arial" w:hAnsi="Arial" w:cs="Arial"/>
          <w:sz w:val="20"/>
          <w:szCs w:val="20"/>
        </w:rPr>
        <w:t>nh s</w:t>
      </w:r>
      <w:r w:rsidRPr="00D40176">
        <w:rPr>
          <w:rFonts w:ascii="Arial" w:hAnsi="Arial" w:cs="Arial"/>
          <w:sz w:val="20"/>
          <w:szCs w:val="20"/>
        </w:rPr>
        <w:t>ố</w:t>
      </w:r>
      <w:r w:rsidRPr="00D40176">
        <w:rPr>
          <w:rFonts w:ascii="Arial" w:hAnsi="Arial" w:cs="Arial"/>
          <w:sz w:val="20"/>
          <w:szCs w:val="20"/>
        </w:rPr>
        <w:t xml:space="preserve"> 44/2024/NĐ-CP ngày 24 tháng 4 năm 2024 c</w:t>
      </w:r>
      <w:r w:rsidRPr="00D40176">
        <w:rPr>
          <w:rFonts w:ascii="Arial" w:hAnsi="Arial" w:cs="Arial"/>
          <w:sz w:val="20"/>
          <w:szCs w:val="20"/>
        </w:rPr>
        <w:t>ủ</w:t>
      </w:r>
      <w:r w:rsidRPr="00D40176">
        <w:rPr>
          <w:rFonts w:ascii="Arial" w:hAnsi="Arial" w:cs="Arial"/>
          <w:sz w:val="20"/>
          <w:szCs w:val="20"/>
        </w:rPr>
        <w:t>a Chính ph</w:t>
      </w:r>
      <w:r w:rsidRPr="00D40176">
        <w:rPr>
          <w:rFonts w:ascii="Arial" w:hAnsi="Arial" w:cs="Arial"/>
          <w:sz w:val="20"/>
          <w:szCs w:val="20"/>
        </w:rPr>
        <w:t>ủ</w:t>
      </w:r>
      <w:r w:rsidRPr="00D40176">
        <w:rPr>
          <w:rFonts w:ascii="Arial" w:hAnsi="Arial" w:cs="Arial"/>
          <w:sz w:val="20"/>
          <w:szCs w:val="20"/>
        </w:rPr>
        <w:t xml:space="preserve"> quy đ</w:t>
      </w:r>
      <w:r w:rsidRPr="00D40176">
        <w:rPr>
          <w:rFonts w:ascii="Arial" w:hAnsi="Arial" w:cs="Arial"/>
          <w:sz w:val="20"/>
          <w:szCs w:val="20"/>
        </w:rPr>
        <w:t>ị</w:t>
      </w:r>
      <w:r w:rsidRPr="00D40176">
        <w:rPr>
          <w:rFonts w:ascii="Arial" w:hAnsi="Arial" w:cs="Arial"/>
          <w:sz w:val="20"/>
          <w:szCs w:val="20"/>
        </w:rPr>
        <w:t>nh vi</w:t>
      </w:r>
      <w:r w:rsidRPr="00D40176">
        <w:rPr>
          <w:rFonts w:ascii="Arial" w:hAnsi="Arial" w:cs="Arial"/>
          <w:sz w:val="20"/>
          <w:szCs w:val="20"/>
        </w:rPr>
        <w:t>ệ</w:t>
      </w:r>
      <w:r w:rsidRPr="00D40176">
        <w:rPr>
          <w:rFonts w:ascii="Arial" w:hAnsi="Arial" w:cs="Arial"/>
          <w:sz w:val="20"/>
          <w:szCs w:val="20"/>
        </w:rPr>
        <w:t>c qu</w:t>
      </w:r>
      <w:r w:rsidRPr="00D40176">
        <w:rPr>
          <w:rFonts w:ascii="Arial" w:hAnsi="Arial" w:cs="Arial"/>
          <w:sz w:val="20"/>
          <w:szCs w:val="20"/>
        </w:rPr>
        <w:t>ả</w:t>
      </w:r>
      <w:r w:rsidRPr="00D40176">
        <w:rPr>
          <w:rFonts w:ascii="Arial" w:hAnsi="Arial" w:cs="Arial"/>
          <w:sz w:val="20"/>
          <w:szCs w:val="20"/>
        </w:rPr>
        <w:t>n lý, s</w:t>
      </w:r>
      <w:r w:rsidRPr="00D40176">
        <w:rPr>
          <w:rFonts w:ascii="Arial" w:hAnsi="Arial" w:cs="Arial"/>
          <w:sz w:val="20"/>
          <w:szCs w:val="20"/>
        </w:rPr>
        <w:t>ử</w:t>
      </w:r>
      <w:r w:rsidRPr="00D40176">
        <w:rPr>
          <w:rFonts w:ascii="Arial" w:hAnsi="Arial" w:cs="Arial"/>
          <w:sz w:val="20"/>
          <w:szCs w:val="20"/>
        </w:rPr>
        <w:t xml:space="preserve"> d</w:t>
      </w:r>
      <w:r w:rsidRPr="00D40176">
        <w:rPr>
          <w:rFonts w:ascii="Arial" w:hAnsi="Arial" w:cs="Arial"/>
          <w:sz w:val="20"/>
          <w:szCs w:val="20"/>
        </w:rPr>
        <w:t>ụ</w:t>
      </w:r>
      <w:r w:rsidRPr="00D40176">
        <w:rPr>
          <w:rFonts w:ascii="Arial" w:hAnsi="Arial" w:cs="Arial"/>
          <w:sz w:val="20"/>
          <w:szCs w:val="20"/>
        </w:rPr>
        <w:t>ng và khai thác tài s</w:t>
      </w:r>
      <w:r w:rsidRPr="00D40176">
        <w:rPr>
          <w:rFonts w:ascii="Arial" w:hAnsi="Arial" w:cs="Arial"/>
          <w:sz w:val="20"/>
          <w:szCs w:val="20"/>
        </w:rPr>
        <w:t>ả</w:t>
      </w:r>
      <w:r w:rsidRPr="00D40176">
        <w:rPr>
          <w:rFonts w:ascii="Arial" w:hAnsi="Arial" w:cs="Arial"/>
          <w:sz w:val="20"/>
          <w:szCs w:val="20"/>
        </w:rPr>
        <w:t>n k</w:t>
      </w:r>
      <w:r w:rsidRPr="00D40176">
        <w:rPr>
          <w:rFonts w:ascii="Arial" w:hAnsi="Arial" w:cs="Arial"/>
          <w:sz w:val="20"/>
          <w:szCs w:val="20"/>
        </w:rPr>
        <w:t>ế</w:t>
      </w:r>
      <w:r w:rsidRPr="00D40176">
        <w:rPr>
          <w:rFonts w:ascii="Arial" w:hAnsi="Arial" w:cs="Arial"/>
          <w:sz w:val="20"/>
          <w:szCs w:val="20"/>
        </w:rPr>
        <w:t>t c</w:t>
      </w:r>
      <w:r w:rsidRPr="00D40176">
        <w:rPr>
          <w:rFonts w:ascii="Arial" w:hAnsi="Arial" w:cs="Arial"/>
          <w:sz w:val="20"/>
          <w:szCs w:val="20"/>
        </w:rPr>
        <w:t>ấ</w:t>
      </w:r>
      <w:r w:rsidRPr="00D40176">
        <w:rPr>
          <w:rFonts w:ascii="Arial" w:hAnsi="Arial" w:cs="Arial"/>
          <w:sz w:val="20"/>
          <w:szCs w:val="20"/>
        </w:rPr>
        <w:t>u h</w:t>
      </w:r>
      <w:r w:rsidRPr="00D40176">
        <w:rPr>
          <w:rFonts w:ascii="Arial" w:hAnsi="Arial" w:cs="Arial"/>
          <w:sz w:val="20"/>
          <w:szCs w:val="20"/>
        </w:rPr>
        <w:t>ạ</w:t>
      </w:r>
      <w:r w:rsidRPr="00D40176">
        <w:rPr>
          <w:rFonts w:ascii="Arial" w:hAnsi="Arial" w:cs="Arial"/>
          <w:sz w:val="20"/>
          <w:szCs w:val="20"/>
        </w:rPr>
        <w:t xml:space="preserve"> t</w:t>
      </w:r>
      <w:r w:rsidRPr="00D40176">
        <w:rPr>
          <w:rFonts w:ascii="Arial" w:hAnsi="Arial" w:cs="Arial"/>
          <w:sz w:val="20"/>
          <w:szCs w:val="20"/>
        </w:rPr>
        <w:t>ầ</w:t>
      </w:r>
      <w:r w:rsidRPr="00D40176">
        <w:rPr>
          <w:rFonts w:ascii="Arial" w:hAnsi="Arial" w:cs="Arial"/>
          <w:sz w:val="20"/>
          <w:szCs w:val="20"/>
        </w:rPr>
        <w:t>ng giao thông đư</w:t>
      </w:r>
      <w:r w:rsidRPr="00D40176">
        <w:rPr>
          <w:rFonts w:ascii="Arial" w:hAnsi="Arial" w:cs="Arial"/>
          <w:sz w:val="20"/>
          <w:szCs w:val="20"/>
        </w:rPr>
        <w:t>ờ</w:t>
      </w:r>
      <w:r w:rsidRPr="00D40176">
        <w:rPr>
          <w:rFonts w:ascii="Arial" w:hAnsi="Arial" w:cs="Arial"/>
          <w:sz w:val="20"/>
          <w:szCs w:val="20"/>
        </w:rPr>
        <w:t>ng b</w:t>
      </w:r>
      <w:r w:rsidRPr="00D40176">
        <w:rPr>
          <w:rFonts w:ascii="Arial" w:hAnsi="Arial" w:cs="Arial"/>
          <w:sz w:val="20"/>
          <w:szCs w:val="20"/>
        </w:rPr>
        <w:t>ộ</w:t>
      </w:r>
      <w:r w:rsidRPr="00D40176">
        <w:rPr>
          <w:rFonts w:ascii="Arial" w:hAnsi="Arial" w:cs="Arial"/>
          <w:sz w:val="20"/>
          <w:szCs w:val="20"/>
        </w:rPr>
        <w:t>, đư</w:t>
      </w:r>
      <w:r w:rsidRPr="00D40176">
        <w:rPr>
          <w:rFonts w:ascii="Arial" w:hAnsi="Arial" w:cs="Arial"/>
          <w:sz w:val="20"/>
          <w:szCs w:val="20"/>
        </w:rPr>
        <w:t>ợ</w:t>
      </w:r>
      <w:r w:rsidRPr="00D40176">
        <w:rPr>
          <w:rFonts w:ascii="Arial" w:hAnsi="Arial" w:cs="Arial"/>
          <w:sz w:val="20"/>
          <w:szCs w:val="20"/>
        </w:rPr>
        <w:t>c s</w:t>
      </w:r>
      <w:r w:rsidRPr="00D40176">
        <w:rPr>
          <w:rFonts w:ascii="Arial" w:hAnsi="Arial" w:cs="Arial"/>
          <w:sz w:val="20"/>
          <w:szCs w:val="20"/>
        </w:rPr>
        <w:t>ử</w:t>
      </w:r>
      <w:r w:rsidRPr="00D40176">
        <w:rPr>
          <w:rFonts w:ascii="Arial" w:hAnsi="Arial" w:cs="Arial"/>
          <w:sz w:val="20"/>
          <w:szCs w:val="20"/>
        </w:rPr>
        <w:t>a đ</w:t>
      </w:r>
      <w:r w:rsidRPr="00D40176">
        <w:rPr>
          <w:rFonts w:ascii="Arial" w:hAnsi="Arial" w:cs="Arial"/>
          <w:sz w:val="20"/>
          <w:szCs w:val="20"/>
        </w:rPr>
        <w:t>ổ</w:t>
      </w:r>
      <w:r w:rsidRPr="00D40176">
        <w:rPr>
          <w:rFonts w:ascii="Arial" w:hAnsi="Arial" w:cs="Arial"/>
          <w:sz w:val="20"/>
          <w:szCs w:val="20"/>
        </w:rPr>
        <w:t>i, b</w:t>
      </w:r>
      <w:r w:rsidRPr="00D40176">
        <w:rPr>
          <w:rFonts w:ascii="Arial" w:hAnsi="Arial" w:cs="Arial"/>
          <w:sz w:val="20"/>
          <w:szCs w:val="20"/>
        </w:rPr>
        <w:t>ổ</w:t>
      </w:r>
      <w:r w:rsidRPr="00D40176">
        <w:rPr>
          <w:rFonts w:ascii="Arial" w:hAnsi="Arial" w:cs="Arial"/>
          <w:sz w:val="20"/>
          <w:szCs w:val="20"/>
        </w:rPr>
        <w:t xml:space="preserve"> sung t</w:t>
      </w:r>
      <w:r w:rsidRPr="00D40176">
        <w:rPr>
          <w:rFonts w:ascii="Arial" w:hAnsi="Arial" w:cs="Arial"/>
          <w:sz w:val="20"/>
          <w:szCs w:val="20"/>
        </w:rPr>
        <w:t>ạ</w:t>
      </w:r>
      <w:r w:rsidRPr="00D40176">
        <w:rPr>
          <w:rFonts w:ascii="Arial" w:hAnsi="Arial" w:cs="Arial"/>
          <w:sz w:val="20"/>
          <w:szCs w:val="20"/>
        </w:rPr>
        <w:t>i Ngh</w:t>
      </w:r>
      <w:r w:rsidRPr="00D40176">
        <w:rPr>
          <w:rFonts w:ascii="Arial" w:hAnsi="Arial" w:cs="Arial"/>
          <w:sz w:val="20"/>
          <w:szCs w:val="20"/>
        </w:rPr>
        <w:t>ị</w:t>
      </w:r>
      <w:r w:rsidRPr="00D40176">
        <w:rPr>
          <w:rFonts w:ascii="Arial" w:hAnsi="Arial" w:cs="Arial"/>
          <w:sz w:val="20"/>
          <w:szCs w:val="20"/>
        </w:rPr>
        <w:t xml:space="preserve"> đ</w:t>
      </w:r>
      <w:r w:rsidRPr="00D40176">
        <w:rPr>
          <w:rFonts w:ascii="Arial" w:hAnsi="Arial" w:cs="Arial"/>
          <w:sz w:val="20"/>
          <w:szCs w:val="20"/>
        </w:rPr>
        <w:t>ị</w:t>
      </w:r>
      <w:r w:rsidRPr="00D40176">
        <w:rPr>
          <w:rFonts w:ascii="Arial" w:hAnsi="Arial" w:cs="Arial"/>
          <w:sz w:val="20"/>
          <w:szCs w:val="20"/>
        </w:rPr>
        <w:t>nh s</w:t>
      </w:r>
      <w:r w:rsidRPr="00D40176">
        <w:rPr>
          <w:rFonts w:ascii="Arial" w:hAnsi="Arial" w:cs="Arial"/>
          <w:sz w:val="20"/>
          <w:szCs w:val="20"/>
        </w:rPr>
        <w:t>ố</w:t>
      </w:r>
      <w:r w:rsidR="006E5ADA" w:rsidRPr="00D40176">
        <w:rPr>
          <w:rFonts w:ascii="Arial" w:hAnsi="Arial" w:cs="Arial"/>
          <w:sz w:val="20"/>
          <w:szCs w:val="20"/>
        </w:rPr>
        <w:t xml:space="preserve"> ….</w:t>
      </w:r>
      <w:r w:rsidRPr="00D40176">
        <w:rPr>
          <w:rFonts w:ascii="Arial" w:hAnsi="Arial" w:cs="Arial"/>
          <w:sz w:val="20"/>
          <w:szCs w:val="20"/>
        </w:rPr>
        <w:t>/</w:t>
      </w:r>
      <w:r w:rsidR="006E5ADA" w:rsidRPr="00D40176">
        <w:rPr>
          <w:rFonts w:ascii="Arial" w:hAnsi="Arial" w:cs="Arial"/>
          <w:sz w:val="20"/>
          <w:szCs w:val="20"/>
        </w:rPr>
        <w:t>….</w:t>
      </w:r>
      <w:r w:rsidRPr="00D40176">
        <w:rPr>
          <w:rFonts w:ascii="Arial" w:hAnsi="Arial" w:cs="Arial"/>
          <w:sz w:val="20"/>
          <w:szCs w:val="20"/>
        </w:rPr>
        <w:t xml:space="preserve">/NĐ-CP ngày </w:t>
      </w:r>
      <w:r w:rsidR="006E5ADA" w:rsidRPr="00D40176">
        <w:rPr>
          <w:rFonts w:ascii="Arial" w:hAnsi="Arial" w:cs="Arial"/>
          <w:sz w:val="20"/>
          <w:szCs w:val="20"/>
        </w:rPr>
        <w:t>…….</w:t>
      </w:r>
      <w:r w:rsidRPr="00D40176">
        <w:rPr>
          <w:rFonts w:ascii="Arial" w:hAnsi="Arial" w:cs="Arial"/>
          <w:sz w:val="20"/>
          <w:szCs w:val="20"/>
        </w:rPr>
        <w:t>/</w:t>
      </w:r>
      <w:r w:rsidR="006E5ADA" w:rsidRPr="00D40176">
        <w:rPr>
          <w:rFonts w:ascii="Arial" w:hAnsi="Arial" w:cs="Arial"/>
          <w:sz w:val="20"/>
          <w:szCs w:val="20"/>
        </w:rPr>
        <w:t>..….</w:t>
      </w:r>
      <w:r w:rsidRPr="00D40176">
        <w:rPr>
          <w:rFonts w:ascii="Arial" w:hAnsi="Arial" w:cs="Arial"/>
          <w:sz w:val="20"/>
          <w:szCs w:val="20"/>
        </w:rPr>
        <w:t>/</w:t>
      </w:r>
      <w:r w:rsidR="006E5ADA" w:rsidRPr="00D40176">
        <w:rPr>
          <w:rFonts w:ascii="Arial" w:hAnsi="Arial" w:cs="Arial"/>
          <w:sz w:val="20"/>
          <w:szCs w:val="20"/>
        </w:rPr>
        <w:t>……</w:t>
      </w:r>
      <w:r w:rsidRPr="00D40176">
        <w:rPr>
          <w:rFonts w:ascii="Arial" w:hAnsi="Arial" w:cs="Arial"/>
          <w:sz w:val="20"/>
          <w:szCs w:val="20"/>
        </w:rPr>
        <w:t xml:space="preserve"> c</w:t>
      </w:r>
      <w:r w:rsidRPr="00D40176">
        <w:rPr>
          <w:rFonts w:ascii="Arial" w:hAnsi="Arial" w:cs="Arial"/>
          <w:sz w:val="20"/>
          <w:szCs w:val="20"/>
        </w:rPr>
        <w:t>ủ</w:t>
      </w:r>
      <w:r w:rsidRPr="00D40176">
        <w:rPr>
          <w:rFonts w:ascii="Arial" w:hAnsi="Arial" w:cs="Arial"/>
          <w:sz w:val="20"/>
          <w:szCs w:val="20"/>
        </w:rPr>
        <w:t>a Chính ph</w:t>
      </w:r>
      <w:r w:rsidRPr="00D40176">
        <w:rPr>
          <w:rFonts w:ascii="Arial" w:hAnsi="Arial" w:cs="Arial"/>
          <w:sz w:val="20"/>
          <w:szCs w:val="20"/>
        </w:rPr>
        <w:t>ủ</w:t>
      </w:r>
      <w:r w:rsidRPr="00D40176">
        <w:rPr>
          <w:rFonts w:ascii="Arial" w:hAnsi="Arial" w:cs="Arial"/>
          <w:sz w:val="20"/>
          <w:szCs w:val="20"/>
        </w:rPr>
        <w:t>” t</w:t>
      </w:r>
      <w:r w:rsidRPr="00D40176">
        <w:rPr>
          <w:rFonts w:ascii="Arial" w:hAnsi="Arial" w:cs="Arial"/>
          <w:sz w:val="20"/>
          <w:szCs w:val="20"/>
        </w:rPr>
        <w:t>ạ</w:t>
      </w:r>
      <w:r w:rsidRPr="00D40176">
        <w:rPr>
          <w:rFonts w:ascii="Arial" w:hAnsi="Arial" w:cs="Arial"/>
          <w:sz w:val="20"/>
          <w:szCs w:val="20"/>
        </w:rPr>
        <w:t>i các</w:t>
      </w:r>
      <w:r w:rsidR="006E5ADA" w:rsidRPr="00D40176">
        <w:rPr>
          <w:rFonts w:ascii="Arial" w:hAnsi="Arial" w:cs="Arial"/>
          <w:sz w:val="20"/>
          <w:szCs w:val="20"/>
        </w:rPr>
        <w:t xml:space="preserve"> </w:t>
      </w:r>
      <w:r w:rsidRPr="00D40176">
        <w:rPr>
          <w:rFonts w:ascii="Arial" w:hAnsi="Arial" w:cs="Arial"/>
          <w:sz w:val="20"/>
          <w:szCs w:val="20"/>
        </w:rPr>
        <w:t>M</w:t>
      </w:r>
      <w:r w:rsidRPr="00D40176">
        <w:rPr>
          <w:rFonts w:ascii="Arial" w:hAnsi="Arial" w:cs="Arial"/>
          <w:sz w:val="20"/>
          <w:szCs w:val="20"/>
        </w:rPr>
        <w:t>ẫ</w:t>
      </w:r>
      <w:r w:rsidRPr="00D40176">
        <w:rPr>
          <w:rFonts w:ascii="Arial" w:hAnsi="Arial" w:cs="Arial"/>
          <w:sz w:val="20"/>
          <w:szCs w:val="20"/>
        </w:rPr>
        <w:t>u s</w:t>
      </w:r>
      <w:r w:rsidRPr="00D40176">
        <w:rPr>
          <w:rFonts w:ascii="Arial" w:hAnsi="Arial" w:cs="Arial"/>
          <w:sz w:val="20"/>
          <w:szCs w:val="20"/>
        </w:rPr>
        <w:t>ố</w:t>
      </w:r>
      <w:r w:rsidRPr="00D40176">
        <w:rPr>
          <w:rFonts w:ascii="Arial" w:hAnsi="Arial" w:cs="Arial"/>
          <w:sz w:val="20"/>
          <w:szCs w:val="20"/>
        </w:rPr>
        <w:t xml:space="preserve"> 01, 01A, 02B, 02C và 02D t</w:t>
      </w:r>
      <w:r w:rsidRPr="00D40176">
        <w:rPr>
          <w:rFonts w:ascii="Arial" w:hAnsi="Arial" w:cs="Arial"/>
          <w:sz w:val="20"/>
          <w:szCs w:val="20"/>
        </w:rPr>
        <w:t>ạ</w:t>
      </w:r>
      <w:r w:rsidRPr="00D40176">
        <w:rPr>
          <w:rFonts w:ascii="Arial" w:hAnsi="Arial" w:cs="Arial"/>
          <w:sz w:val="20"/>
          <w:szCs w:val="20"/>
        </w:rPr>
        <w:t>i Ph</w:t>
      </w:r>
      <w:r w:rsidRPr="00D40176">
        <w:rPr>
          <w:rFonts w:ascii="Arial" w:hAnsi="Arial" w:cs="Arial"/>
          <w:sz w:val="20"/>
          <w:szCs w:val="20"/>
        </w:rPr>
        <w:t>ụ</w:t>
      </w:r>
      <w:r w:rsidRPr="00D40176">
        <w:rPr>
          <w:rFonts w:ascii="Arial" w:hAnsi="Arial" w:cs="Arial"/>
          <w:sz w:val="20"/>
          <w:szCs w:val="20"/>
        </w:rPr>
        <w:t xml:space="preserve"> l</w:t>
      </w:r>
      <w:r w:rsidRPr="00D40176">
        <w:rPr>
          <w:rFonts w:ascii="Arial" w:hAnsi="Arial" w:cs="Arial"/>
          <w:sz w:val="20"/>
          <w:szCs w:val="20"/>
        </w:rPr>
        <w:t>ụ</w:t>
      </w:r>
      <w:r w:rsidRPr="00D40176">
        <w:rPr>
          <w:rFonts w:ascii="Arial" w:hAnsi="Arial" w:cs="Arial"/>
          <w:sz w:val="20"/>
          <w:szCs w:val="20"/>
        </w:rPr>
        <w:t>c.</w:t>
      </w:r>
    </w:p>
    <w:p w14:paraId="531E62E9" w14:textId="77777777" w:rsidR="002B1027" w:rsidRPr="00D40176" w:rsidRDefault="007E04C2" w:rsidP="006E5ADA">
      <w:pPr>
        <w:adjustRightInd w:val="0"/>
        <w:snapToGrid w:val="0"/>
        <w:spacing w:after="120" w:line="240" w:lineRule="auto"/>
        <w:ind w:firstLine="720"/>
        <w:jc w:val="both"/>
        <w:rPr>
          <w:rFonts w:ascii="Arial" w:hAnsi="Arial" w:cs="Arial"/>
          <w:sz w:val="20"/>
          <w:szCs w:val="20"/>
        </w:rPr>
      </w:pPr>
      <w:r w:rsidRPr="00D40176">
        <w:rPr>
          <w:rFonts w:ascii="Arial" w:hAnsi="Arial" w:cs="Arial"/>
          <w:sz w:val="20"/>
          <w:szCs w:val="20"/>
        </w:rPr>
        <w:t>19. Bãi b</w:t>
      </w:r>
      <w:r w:rsidRPr="00D40176">
        <w:rPr>
          <w:rFonts w:ascii="Arial" w:hAnsi="Arial" w:cs="Arial"/>
          <w:sz w:val="20"/>
          <w:szCs w:val="20"/>
        </w:rPr>
        <w:t>ỏ</w:t>
      </w:r>
      <w:r w:rsidRPr="00D40176">
        <w:rPr>
          <w:rFonts w:ascii="Arial" w:hAnsi="Arial" w:cs="Arial"/>
          <w:sz w:val="20"/>
          <w:szCs w:val="20"/>
        </w:rPr>
        <w:t xml:space="preserve"> Đi</w:t>
      </w:r>
      <w:r w:rsidRPr="00D40176">
        <w:rPr>
          <w:rFonts w:ascii="Arial" w:hAnsi="Arial" w:cs="Arial"/>
          <w:sz w:val="20"/>
          <w:szCs w:val="20"/>
        </w:rPr>
        <w:t>ề</w:t>
      </w:r>
      <w:r w:rsidRPr="00D40176">
        <w:rPr>
          <w:rFonts w:ascii="Arial" w:hAnsi="Arial" w:cs="Arial"/>
          <w:sz w:val="20"/>
          <w:szCs w:val="20"/>
        </w:rPr>
        <w:t>u 19</w:t>
      </w:r>
      <w:r w:rsidRPr="00D40176">
        <w:rPr>
          <w:rFonts w:ascii="Arial" w:hAnsi="Arial" w:cs="Arial"/>
          <w:sz w:val="20"/>
          <w:szCs w:val="20"/>
        </w:rPr>
        <w:t>, các M</w:t>
      </w:r>
      <w:r w:rsidRPr="00D40176">
        <w:rPr>
          <w:rFonts w:ascii="Arial" w:hAnsi="Arial" w:cs="Arial"/>
          <w:sz w:val="20"/>
          <w:szCs w:val="20"/>
        </w:rPr>
        <w:t>ẫ</w:t>
      </w:r>
      <w:r w:rsidRPr="00D40176">
        <w:rPr>
          <w:rFonts w:ascii="Arial" w:hAnsi="Arial" w:cs="Arial"/>
          <w:sz w:val="20"/>
          <w:szCs w:val="20"/>
        </w:rPr>
        <w:t>u 01B, 02A và 02Đ.</w:t>
      </w:r>
    </w:p>
    <w:p w14:paraId="4FC55F62" w14:textId="77777777" w:rsidR="002B1027" w:rsidRPr="00D40176" w:rsidRDefault="007E04C2" w:rsidP="006E5ADA">
      <w:pPr>
        <w:adjustRightInd w:val="0"/>
        <w:snapToGrid w:val="0"/>
        <w:spacing w:after="120" w:line="240" w:lineRule="auto"/>
        <w:ind w:firstLine="720"/>
        <w:jc w:val="both"/>
        <w:rPr>
          <w:rFonts w:ascii="Arial" w:hAnsi="Arial" w:cs="Arial"/>
          <w:sz w:val="20"/>
          <w:szCs w:val="20"/>
        </w:rPr>
      </w:pPr>
      <w:r w:rsidRPr="00D40176">
        <w:rPr>
          <w:rFonts w:ascii="Arial" w:hAnsi="Arial" w:cs="Arial"/>
          <w:sz w:val="20"/>
          <w:szCs w:val="20"/>
        </w:rPr>
        <w:t>20. Bãi b</w:t>
      </w:r>
      <w:r w:rsidRPr="00D40176">
        <w:rPr>
          <w:rFonts w:ascii="Arial" w:hAnsi="Arial" w:cs="Arial"/>
          <w:sz w:val="20"/>
          <w:szCs w:val="20"/>
        </w:rPr>
        <w:t>ỏ</w:t>
      </w:r>
      <w:r w:rsidRPr="00D40176">
        <w:rPr>
          <w:rFonts w:ascii="Arial" w:hAnsi="Arial" w:cs="Arial"/>
          <w:sz w:val="20"/>
          <w:szCs w:val="20"/>
        </w:rPr>
        <w:t xml:space="preserve"> c</w:t>
      </w:r>
      <w:r w:rsidRPr="00D40176">
        <w:rPr>
          <w:rFonts w:ascii="Arial" w:hAnsi="Arial" w:cs="Arial"/>
          <w:sz w:val="20"/>
          <w:szCs w:val="20"/>
        </w:rPr>
        <w:t>ụ</w:t>
      </w:r>
      <w:r w:rsidRPr="00D40176">
        <w:rPr>
          <w:rFonts w:ascii="Arial" w:hAnsi="Arial" w:cs="Arial"/>
          <w:sz w:val="20"/>
          <w:szCs w:val="20"/>
        </w:rPr>
        <w:t>m t</w:t>
      </w:r>
      <w:r w:rsidRPr="00D40176">
        <w:rPr>
          <w:rFonts w:ascii="Arial" w:hAnsi="Arial" w:cs="Arial"/>
          <w:sz w:val="20"/>
          <w:szCs w:val="20"/>
        </w:rPr>
        <w:t>ừ</w:t>
      </w:r>
      <w:r w:rsidRPr="00D40176">
        <w:rPr>
          <w:rFonts w:ascii="Arial" w:hAnsi="Arial" w:cs="Arial"/>
          <w:sz w:val="20"/>
          <w:szCs w:val="20"/>
        </w:rPr>
        <w:t xml:space="preserve"> “báo cáo cơ quan qu</w:t>
      </w:r>
      <w:r w:rsidRPr="00D40176">
        <w:rPr>
          <w:rFonts w:ascii="Arial" w:hAnsi="Arial" w:cs="Arial"/>
          <w:sz w:val="20"/>
          <w:szCs w:val="20"/>
        </w:rPr>
        <w:t>ả</w:t>
      </w:r>
      <w:r w:rsidRPr="00D40176">
        <w:rPr>
          <w:rFonts w:ascii="Arial" w:hAnsi="Arial" w:cs="Arial"/>
          <w:sz w:val="20"/>
          <w:szCs w:val="20"/>
        </w:rPr>
        <w:t>n lý c</w:t>
      </w:r>
      <w:r w:rsidRPr="00D40176">
        <w:rPr>
          <w:rFonts w:ascii="Arial" w:hAnsi="Arial" w:cs="Arial"/>
          <w:sz w:val="20"/>
          <w:szCs w:val="20"/>
        </w:rPr>
        <w:t>ấ</w:t>
      </w:r>
      <w:r w:rsidRPr="00D40176">
        <w:rPr>
          <w:rFonts w:ascii="Arial" w:hAnsi="Arial" w:cs="Arial"/>
          <w:sz w:val="20"/>
          <w:szCs w:val="20"/>
        </w:rPr>
        <w:t>p trên (n</w:t>
      </w:r>
      <w:r w:rsidRPr="00D40176">
        <w:rPr>
          <w:rFonts w:ascii="Arial" w:hAnsi="Arial" w:cs="Arial"/>
          <w:sz w:val="20"/>
          <w:szCs w:val="20"/>
        </w:rPr>
        <w:t>ế</w:t>
      </w:r>
      <w:r w:rsidRPr="00D40176">
        <w:rPr>
          <w:rFonts w:ascii="Arial" w:hAnsi="Arial" w:cs="Arial"/>
          <w:sz w:val="20"/>
          <w:szCs w:val="20"/>
        </w:rPr>
        <w:t>u có) đ</w:t>
      </w:r>
      <w:r w:rsidRPr="00D40176">
        <w:rPr>
          <w:rFonts w:ascii="Arial" w:hAnsi="Arial" w:cs="Arial"/>
          <w:sz w:val="20"/>
          <w:szCs w:val="20"/>
        </w:rPr>
        <w:t>ể</w:t>
      </w:r>
      <w:r w:rsidRPr="00D40176">
        <w:rPr>
          <w:rFonts w:ascii="Arial" w:hAnsi="Arial" w:cs="Arial"/>
          <w:sz w:val="20"/>
          <w:szCs w:val="20"/>
        </w:rPr>
        <w:t>” t</w:t>
      </w:r>
      <w:r w:rsidRPr="00D40176">
        <w:rPr>
          <w:rFonts w:ascii="Arial" w:hAnsi="Arial" w:cs="Arial"/>
          <w:sz w:val="20"/>
          <w:szCs w:val="20"/>
        </w:rPr>
        <w:t>ạ</w:t>
      </w:r>
      <w:r w:rsidRPr="00D40176">
        <w:rPr>
          <w:rFonts w:ascii="Arial" w:hAnsi="Arial" w:cs="Arial"/>
          <w:sz w:val="20"/>
          <w:szCs w:val="20"/>
        </w:rPr>
        <w:t>i đi</w:t>
      </w:r>
      <w:r w:rsidRPr="00D40176">
        <w:rPr>
          <w:rFonts w:ascii="Arial" w:hAnsi="Arial" w:cs="Arial"/>
          <w:sz w:val="20"/>
          <w:szCs w:val="20"/>
        </w:rPr>
        <w:t>ể</w:t>
      </w:r>
      <w:r w:rsidRPr="00D40176">
        <w:rPr>
          <w:rFonts w:ascii="Arial" w:hAnsi="Arial" w:cs="Arial"/>
          <w:sz w:val="20"/>
          <w:szCs w:val="20"/>
        </w:rPr>
        <w:t>m a kho</w:t>
      </w:r>
      <w:r w:rsidRPr="00D40176">
        <w:rPr>
          <w:rFonts w:ascii="Arial" w:hAnsi="Arial" w:cs="Arial"/>
          <w:sz w:val="20"/>
          <w:szCs w:val="20"/>
        </w:rPr>
        <w:t>ả</w:t>
      </w:r>
      <w:r w:rsidRPr="00D40176">
        <w:rPr>
          <w:rFonts w:ascii="Arial" w:hAnsi="Arial" w:cs="Arial"/>
          <w:sz w:val="20"/>
          <w:szCs w:val="20"/>
        </w:rPr>
        <w:t>n 3 Đi</w:t>
      </w:r>
      <w:r w:rsidRPr="00D40176">
        <w:rPr>
          <w:rFonts w:ascii="Arial" w:hAnsi="Arial" w:cs="Arial"/>
          <w:sz w:val="20"/>
          <w:szCs w:val="20"/>
        </w:rPr>
        <w:t>ề</w:t>
      </w:r>
      <w:r w:rsidRPr="00D40176">
        <w:rPr>
          <w:rFonts w:ascii="Arial" w:hAnsi="Arial" w:cs="Arial"/>
          <w:sz w:val="20"/>
          <w:szCs w:val="20"/>
        </w:rPr>
        <w:t>u 25.</w:t>
      </w:r>
    </w:p>
    <w:p w14:paraId="61E90B2A" w14:textId="77777777" w:rsidR="002B1027" w:rsidRPr="00D40176" w:rsidRDefault="007E04C2" w:rsidP="006E5ADA">
      <w:pPr>
        <w:adjustRightInd w:val="0"/>
        <w:snapToGrid w:val="0"/>
        <w:spacing w:after="0" w:line="240" w:lineRule="auto"/>
        <w:ind w:firstLine="720"/>
        <w:jc w:val="both"/>
        <w:rPr>
          <w:rFonts w:ascii="Arial" w:hAnsi="Arial" w:cs="Arial"/>
          <w:sz w:val="20"/>
          <w:szCs w:val="20"/>
        </w:rPr>
      </w:pPr>
      <w:r w:rsidRPr="00D40176">
        <w:rPr>
          <w:rFonts w:ascii="Arial" w:hAnsi="Arial" w:cs="Arial"/>
          <w:sz w:val="20"/>
          <w:szCs w:val="20"/>
        </w:rPr>
        <w:t>21. Bãi b</w:t>
      </w:r>
      <w:r w:rsidRPr="00D40176">
        <w:rPr>
          <w:rFonts w:ascii="Arial" w:hAnsi="Arial" w:cs="Arial"/>
          <w:sz w:val="20"/>
          <w:szCs w:val="20"/>
        </w:rPr>
        <w:t>ỏ</w:t>
      </w:r>
      <w:r w:rsidRPr="00D40176">
        <w:rPr>
          <w:rFonts w:ascii="Arial" w:hAnsi="Arial" w:cs="Arial"/>
          <w:sz w:val="20"/>
          <w:szCs w:val="20"/>
        </w:rPr>
        <w:t xml:space="preserve"> c</w:t>
      </w:r>
      <w:r w:rsidRPr="00D40176">
        <w:rPr>
          <w:rFonts w:ascii="Arial" w:hAnsi="Arial" w:cs="Arial"/>
          <w:sz w:val="20"/>
          <w:szCs w:val="20"/>
        </w:rPr>
        <w:t>ụ</w:t>
      </w:r>
      <w:r w:rsidRPr="00D40176">
        <w:rPr>
          <w:rFonts w:ascii="Arial" w:hAnsi="Arial" w:cs="Arial"/>
          <w:sz w:val="20"/>
          <w:szCs w:val="20"/>
        </w:rPr>
        <w:t>m t</w:t>
      </w:r>
      <w:r w:rsidRPr="00D40176">
        <w:rPr>
          <w:rFonts w:ascii="Arial" w:hAnsi="Arial" w:cs="Arial"/>
          <w:sz w:val="20"/>
          <w:szCs w:val="20"/>
        </w:rPr>
        <w:t>ừ</w:t>
      </w:r>
      <w:r w:rsidRPr="00D40176">
        <w:rPr>
          <w:rFonts w:ascii="Arial" w:hAnsi="Arial" w:cs="Arial"/>
          <w:sz w:val="20"/>
          <w:szCs w:val="20"/>
        </w:rPr>
        <w:t xml:space="preserve"> “Riêng kho</w:t>
      </w:r>
      <w:r w:rsidRPr="00D40176">
        <w:rPr>
          <w:rFonts w:ascii="Arial" w:hAnsi="Arial" w:cs="Arial"/>
          <w:sz w:val="20"/>
          <w:szCs w:val="20"/>
        </w:rPr>
        <w:t>ả</w:t>
      </w:r>
      <w:r w:rsidRPr="00D40176">
        <w:rPr>
          <w:rFonts w:ascii="Arial" w:hAnsi="Arial" w:cs="Arial"/>
          <w:sz w:val="20"/>
          <w:szCs w:val="20"/>
        </w:rPr>
        <w:t>n 1, kho</w:t>
      </w:r>
      <w:r w:rsidRPr="00D40176">
        <w:rPr>
          <w:rFonts w:ascii="Arial" w:hAnsi="Arial" w:cs="Arial"/>
          <w:sz w:val="20"/>
          <w:szCs w:val="20"/>
        </w:rPr>
        <w:t>ả</w:t>
      </w:r>
      <w:r w:rsidRPr="00D40176">
        <w:rPr>
          <w:rFonts w:ascii="Arial" w:hAnsi="Arial" w:cs="Arial"/>
          <w:sz w:val="20"/>
          <w:szCs w:val="20"/>
        </w:rPr>
        <w:t>n 2 Đi</w:t>
      </w:r>
      <w:r w:rsidRPr="00D40176">
        <w:rPr>
          <w:rFonts w:ascii="Arial" w:hAnsi="Arial" w:cs="Arial"/>
          <w:sz w:val="20"/>
          <w:szCs w:val="20"/>
        </w:rPr>
        <w:t>ề</w:t>
      </w:r>
      <w:r w:rsidRPr="00D40176">
        <w:rPr>
          <w:rFonts w:ascii="Arial" w:hAnsi="Arial" w:cs="Arial"/>
          <w:sz w:val="20"/>
          <w:szCs w:val="20"/>
        </w:rPr>
        <w:t>u 19 Ngh</w:t>
      </w:r>
      <w:r w:rsidRPr="00D40176">
        <w:rPr>
          <w:rFonts w:ascii="Arial" w:hAnsi="Arial" w:cs="Arial"/>
          <w:sz w:val="20"/>
          <w:szCs w:val="20"/>
        </w:rPr>
        <w:t>ị</w:t>
      </w:r>
      <w:r w:rsidRPr="00D40176">
        <w:rPr>
          <w:rFonts w:ascii="Arial" w:hAnsi="Arial" w:cs="Arial"/>
          <w:sz w:val="20"/>
          <w:szCs w:val="20"/>
        </w:rPr>
        <w:t xml:space="preserve"> đ</w:t>
      </w:r>
      <w:r w:rsidRPr="00D40176">
        <w:rPr>
          <w:rFonts w:ascii="Arial" w:hAnsi="Arial" w:cs="Arial"/>
          <w:sz w:val="20"/>
          <w:szCs w:val="20"/>
        </w:rPr>
        <w:t>ị</w:t>
      </w:r>
      <w:r w:rsidRPr="00D40176">
        <w:rPr>
          <w:rFonts w:ascii="Arial" w:hAnsi="Arial" w:cs="Arial"/>
          <w:sz w:val="20"/>
          <w:szCs w:val="20"/>
        </w:rPr>
        <w:t>nh này v</w:t>
      </w:r>
      <w:r w:rsidRPr="00D40176">
        <w:rPr>
          <w:rFonts w:ascii="Arial" w:hAnsi="Arial" w:cs="Arial"/>
          <w:sz w:val="20"/>
          <w:szCs w:val="20"/>
        </w:rPr>
        <w:t>ề</w:t>
      </w:r>
      <w:r w:rsidRPr="00D40176">
        <w:rPr>
          <w:rFonts w:ascii="Arial" w:hAnsi="Arial" w:cs="Arial"/>
          <w:sz w:val="20"/>
          <w:szCs w:val="20"/>
        </w:rPr>
        <w:t xml:space="preserve"> s</w:t>
      </w:r>
      <w:r w:rsidRPr="00D40176">
        <w:rPr>
          <w:rFonts w:ascii="Arial" w:hAnsi="Arial" w:cs="Arial"/>
          <w:sz w:val="20"/>
          <w:szCs w:val="20"/>
        </w:rPr>
        <w:t>ử</w:t>
      </w:r>
      <w:r w:rsidRPr="00D40176">
        <w:rPr>
          <w:rFonts w:ascii="Arial" w:hAnsi="Arial" w:cs="Arial"/>
          <w:sz w:val="20"/>
          <w:szCs w:val="20"/>
        </w:rPr>
        <w:t xml:space="preserve"> d</w:t>
      </w:r>
      <w:r w:rsidRPr="00D40176">
        <w:rPr>
          <w:rFonts w:ascii="Arial" w:hAnsi="Arial" w:cs="Arial"/>
          <w:sz w:val="20"/>
          <w:szCs w:val="20"/>
        </w:rPr>
        <w:t>ụ</w:t>
      </w:r>
      <w:r w:rsidRPr="00D40176">
        <w:rPr>
          <w:rFonts w:ascii="Arial" w:hAnsi="Arial" w:cs="Arial"/>
          <w:sz w:val="20"/>
          <w:szCs w:val="20"/>
        </w:rPr>
        <w:t>ng đ</w:t>
      </w:r>
      <w:r w:rsidRPr="00D40176">
        <w:rPr>
          <w:rFonts w:ascii="Arial" w:hAnsi="Arial" w:cs="Arial"/>
          <w:sz w:val="20"/>
          <w:szCs w:val="20"/>
        </w:rPr>
        <w:t>ấ</w:t>
      </w:r>
      <w:r w:rsidRPr="00D40176">
        <w:rPr>
          <w:rFonts w:ascii="Arial" w:hAnsi="Arial" w:cs="Arial"/>
          <w:sz w:val="20"/>
          <w:szCs w:val="20"/>
        </w:rPr>
        <w:t>t g</w:t>
      </w:r>
      <w:r w:rsidRPr="00D40176">
        <w:rPr>
          <w:rFonts w:ascii="Arial" w:hAnsi="Arial" w:cs="Arial"/>
          <w:sz w:val="20"/>
          <w:szCs w:val="20"/>
        </w:rPr>
        <w:t>ắ</w:t>
      </w:r>
      <w:r w:rsidRPr="00D40176">
        <w:rPr>
          <w:rFonts w:ascii="Arial" w:hAnsi="Arial" w:cs="Arial"/>
          <w:sz w:val="20"/>
          <w:szCs w:val="20"/>
        </w:rPr>
        <w:t>n v</w:t>
      </w:r>
      <w:r w:rsidRPr="00D40176">
        <w:rPr>
          <w:rFonts w:ascii="Arial" w:hAnsi="Arial" w:cs="Arial"/>
          <w:sz w:val="20"/>
          <w:szCs w:val="20"/>
        </w:rPr>
        <w:t>ớ</w:t>
      </w:r>
      <w:r w:rsidRPr="00D40176">
        <w:rPr>
          <w:rFonts w:ascii="Arial" w:hAnsi="Arial" w:cs="Arial"/>
          <w:sz w:val="20"/>
          <w:szCs w:val="20"/>
        </w:rPr>
        <w:t>i tài s</w:t>
      </w:r>
      <w:r w:rsidRPr="00D40176">
        <w:rPr>
          <w:rFonts w:ascii="Arial" w:hAnsi="Arial" w:cs="Arial"/>
          <w:sz w:val="20"/>
          <w:szCs w:val="20"/>
        </w:rPr>
        <w:t>ả</w:t>
      </w:r>
      <w:r w:rsidRPr="00D40176">
        <w:rPr>
          <w:rFonts w:ascii="Arial" w:hAnsi="Arial" w:cs="Arial"/>
          <w:sz w:val="20"/>
          <w:szCs w:val="20"/>
        </w:rPr>
        <w:t>n k</w:t>
      </w:r>
      <w:r w:rsidRPr="00D40176">
        <w:rPr>
          <w:rFonts w:ascii="Arial" w:hAnsi="Arial" w:cs="Arial"/>
          <w:sz w:val="20"/>
          <w:szCs w:val="20"/>
        </w:rPr>
        <w:t>ế</w:t>
      </w:r>
      <w:r w:rsidRPr="00D40176">
        <w:rPr>
          <w:rFonts w:ascii="Arial" w:hAnsi="Arial" w:cs="Arial"/>
          <w:sz w:val="20"/>
          <w:szCs w:val="20"/>
        </w:rPr>
        <w:t>t c</w:t>
      </w:r>
      <w:r w:rsidRPr="00D40176">
        <w:rPr>
          <w:rFonts w:ascii="Arial" w:hAnsi="Arial" w:cs="Arial"/>
          <w:sz w:val="20"/>
          <w:szCs w:val="20"/>
        </w:rPr>
        <w:t>ấ</w:t>
      </w:r>
      <w:r w:rsidRPr="00D40176">
        <w:rPr>
          <w:rFonts w:ascii="Arial" w:hAnsi="Arial" w:cs="Arial"/>
          <w:sz w:val="20"/>
          <w:szCs w:val="20"/>
        </w:rPr>
        <w:t>u h</w:t>
      </w:r>
      <w:r w:rsidRPr="00D40176">
        <w:rPr>
          <w:rFonts w:ascii="Arial" w:hAnsi="Arial" w:cs="Arial"/>
          <w:sz w:val="20"/>
          <w:szCs w:val="20"/>
        </w:rPr>
        <w:t>ạ</w:t>
      </w:r>
      <w:r w:rsidRPr="00D40176">
        <w:rPr>
          <w:rFonts w:ascii="Arial" w:hAnsi="Arial" w:cs="Arial"/>
          <w:sz w:val="20"/>
          <w:szCs w:val="20"/>
        </w:rPr>
        <w:t xml:space="preserve"> t</w:t>
      </w:r>
      <w:r w:rsidRPr="00D40176">
        <w:rPr>
          <w:rFonts w:ascii="Arial" w:hAnsi="Arial" w:cs="Arial"/>
          <w:sz w:val="20"/>
          <w:szCs w:val="20"/>
        </w:rPr>
        <w:t>ầ</w:t>
      </w:r>
      <w:r w:rsidRPr="00D40176">
        <w:rPr>
          <w:rFonts w:ascii="Arial" w:hAnsi="Arial" w:cs="Arial"/>
          <w:sz w:val="20"/>
          <w:szCs w:val="20"/>
        </w:rPr>
        <w:t>ng giao thông đư</w:t>
      </w:r>
      <w:r w:rsidRPr="00D40176">
        <w:rPr>
          <w:rFonts w:ascii="Arial" w:hAnsi="Arial" w:cs="Arial"/>
          <w:sz w:val="20"/>
          <w:szCs w:val="20"/>
        </w:rPr>
        <w:t>ờ</w:t>
      </w:r>
      <w:r w:rsidRPr="00D40176">
        <w:rPr>
          <w:rFonts w:ascii="Arial" w:hAnsi="Arial" w:cs="Arial"/>
          <w:sz w:val="20"/>
          <w:szCs w:val="20"/>
        </w:rPr>
        <w:t>ng b</w:t>
      </w:r>
      <w:r w:rsidRPr="00D40176">
        <w:rPr>
          <w:rFonts w:ascii="Arial" w:hAnsi="Arial" w:cs="Arial"/>
          <w:sz w:val="20"/>
          <w:szCs w:val="20"/>
        </w:rPr>
        <w:t>ộ</w:t>
      </w:r>
      <w:r w:rsidRPr="00D40176">
        <w:rPr>
          <w:rFonts w:ascii="Arial" w:hAnsi="Arial" w:cs="Arial"/>
          <w:sz w:val="20"/>
          <w:szCs w:val="20"/>
        </w:rPr>
        <w:t xml:space="preserve"> có hi</w:t>
      </w:r>
      <w:r w:rsidRPr="00D40176">
        <w:rPr>
          <w:rFonts w:ascii="Arial" w:hAnsi="Arial" w:cs="Arial"/>
          <w:sz w:val="20"/>
          <w:szCs w:val="20"/>
        </w:rPr>
        <w:t>ệ</w:t>
      </w:r>
      <w:r w:rsidRPr="00D40176">
        <w:rPr>
          <w:rFonts w:ascii="Arial" w:hAnsi="Arial" w:cs="Arial"/>
          <w:sz w:val="20"/>
          <w:szCs w:val="20"/>
        </w:rPr>
        <w:t>u l</w:t>
      </w:r>
      <w:r w:rsidRPr="00D40176">
        <w:rPr>
          <w:rFonts w:ascii="Arial" w:hAnsi="Arial" w:cs="Arial"/>
          <w:sz w:val="20"/>
          <w:szCs w:val="20"/>
        </w:rPr>
        <w:t>ự</w:t>
      </w:r>
      <w:r w:rsidRPr="00D40176">
        <w:rPr>
          <w:rFonts w:ascii="Arial" w:hAnsi="Arial" w:cs="Arial"/>
          <w:sz w:val="20"/>
          <w:szCs w:val="20"/>
        </w:rPr>
        <w:t>c thi hành đ</w:t>
      </w:r>
      <w:r w:rsidRPr="00D40176">
        <w:rPr>
          <w:rFonts w:ascii="Arial" w:hAnsi="Arial" w:cs="Arial"/>
          <w:sz w:val="20"/>
          <w:szCs w:val="20"/>
        </w:rPr>
        <w:t>ế</w:t>
      </w:r>
      <w:r w:rsidRPr="00D40176">
        <w:rPr>
          <w:rFonts w:ascii="Arial" w:hAnsi="Arial" w:cs="Arial"/>
          <w:sz w:val="20"/>
          <w:szCs w:val="20"/>
        </w:rPr>
        <w:t>n khi Lu</w:t>
      </w:r>
      <w:r w:rsidRPr="00D40176">
        <w:rPr>
          <w:rFonts w:ascii="Arial" w:hAnsi="Arial" w:cs="Arial"/>
          <w:sz w:val="20"/>
          <w:szCs w:val="20"/>
        </w:rPr>
        <w:t>ậ</w:t>
      </w:r>
      <w:r w:rsidRPr="00D40176">
        <w:rPr>
          <w:rFonts w:ascii="Arial" w:hAnsi="Arial" w:cs="Arial"/>
          <w:sz w:val="20"/>
          <w:szCs w:val="20"/>
        </w:rPr>
        <w:t>t Đ</w:t>
      </w:r>
      <w:r w:rsidRPr="00D40176">
        <w:rPr>
          <w:rFonts w:ascii="Arial" w:hAnsi="Arial" w:cs="Arial"/>
          <w:sz w:val="20"/>
          <w:szCs w:val="20"/>
        </w:rPr>
        <w:t>ấ</w:t>
      </w:r>
      <w:r w:rsidRPr="00D40176">
        <w:rPr>
          <w:rFonts w:ascii="Arial" w:hAnsi="Arial" w:cs="Arial"/>
          <w:sz w:val="20"/>
          <w:szCs w:val="20"/>
        </w:rPr>
        <w:t>t đai năm 2024 có hi</w:t>
      </w:r>
      <w:r w:rsidRPr="00D40176">
        <w:rPr>
          <w:rFonts w:ascii="Arial" w:hAnsi="Arial" w:cs="Arial"/>
          <w:sz w:val="20"/>
          <w:szCs w:val="20"/>
        </w:rPr>
        <w:t>ệ</w:t>
      </w:r>
      <w:r w:rsidRPr="00D40176">
        <w:rPr>
          <w:rFonts w:ascii="Arial" w:hAnsi="Arial" w:cs="Arial"/>
          <w:sz w:val="20"/>
          <w:szCs w:val="20"/>
        </w:rPr>
        <w:t>u l</w:t>
      </w:r>
      <w:r w:rsidRPr="00D40176">
        <w:rPr>
          <w:rFonts w:ascii="Arial" w:hAnsi="Arial" w:cs="Arial"/>
          <w:sz w:val="20"/>
          <w:szCs w:val="20"/>
        </w:rPr>
        <w:t>ự</w:t>
      </w:r>
      <w:r w:rsidRPr="00D40176">
        <w:rPr>
          <w:rFonts w:ascii="Arial" w:hAnsi="Arial" w:cs="Arial"/>
          <w:sz w:val="20"/>
          <w:szCs w:val="20"/>
        </w:rPr>
        <w:t>c thi hành.” t</w:t>
      </w:r>
      <w:r w:rsidRPr="00D40176">
        <w:rPr>
          <w:rFonts w:ascii="Arial" w:hAnsi="Arial" w:cs="Arial"/>
          <w:sz w:val="20"/>
          <w:szCs w:val="20"/>
        </w:rPr>
        <w:t>ạ</w:t>
      </w:r>
      <w:r w:rsidRPr="00D40176">
        <w:rPr>
          <w:rFonts w:ascii="Arial" w:hAnsi="Arial" w:cs="Arial"/>
          <w:sz w:val="20"/>
          <w:szCs w:val="20"/>
        </w:rPr>
        <w:t>i kho</w:t>
      </w:r>
      <w:r w:rsidRPr="00D40176">
        <w:rPr>
          <w:rFonts w:ascii="Arial" w:hAnsi="Arial" w:cs="Arial"/>
          <w:sz w:val="20"/>
          <w:szCs w:val="20"/>
        </w:rPr>
        <w:t>ả</w:t>
      </w:r>
      <w:r w:rsidRPr="00D40176">
        <w:rPr>
          <w:rFonts w:ascii="Arial" w:hAnsi="Arial" w:cs="Arial"/>
          <w:sz w:val="20"/>
          <w:szCs w:val="20"/>
        </w:rPr>
        <w:t>n 1 Đi</w:t>
      </w:r>
      <w:r w:rsidRPr="00D40176">
        <w:rPr>
          <w:rFonts w:ascii="Arial" w:hAnsi="Arial" w:cs="Arial"/>
          <w:sz w:val="20"/>
          <w:szCs w:val="20"/>
        </w:rPr>
        <w:t>ề</w:t>
      </w:r>
      <w:r w:rsidRPr="00D40176">
        <w:rPr>
          <w:rFonts w:ascii="Arial" w:hAnsi="Arial" w:cs="Arial"/>
          <w:sz w:val="20"/>
          <w:szCs w:val="20"/>
        </w:rPr>
        <w:t>u 33.</w:t>
      </w:r>
    </w:p>
    <w:p w14:paraId="467FE184" w14:textId="77777777" w:rsidR="006E5ADA" w:rsidRPr="00D40176" w:rsidRDefault="006E5ADA" w:rsidP="006E5ADA">
      <w:pPr>
        <w:adjustRightInd w:val="0"/>
        <w:snapToGrid w:val="0"/>
        <w:spacing w:after="0" w:line="240" w:lineRule="auto"/>
        <w:ind w:firstLine="720"/>
        <w:jc w:val="both"/>
        <w:rPr>
          <w:rFonts w:ascii="Arial" w:hAnsi="Arial" w:cs="Arial"/>
          <w:sz w:val="20"/>
          <w:szCs w:val="20"/>
        </w:rPr>
      </w:pPr>
    </w:p>
    <w:p w14:paraId="445E3EEC" w14:textId="77777777" w:rsidR="002B1027" w:rsidRPr="00D40176" w:rsidRDefault="007E04C2" w:rsidP="006E5ADA">
      <w:pPr>
        <w:adjustRightInd w:val="0"/>
        <w:snapToGrid w:val="0"/>
        <w:spacing w:after="0" w:line="240" w:lineRule="auto"/>
        <w:jc w:val="center"/>
        <w:rPr>
          <w:rFonts w:ascii="Arial" w:hAnsi="Arial" w:cs="Arial"/>
          <w:sz w:val="20"/>
          <w:szCs w:val="20"/>
        </w:rPr>
      </w:pPr>
      <w:r w:rsidRPr="00D40176">
        <w:rPr>
          <w:rFonts w:ascii="Arial" w:hAnsi="Arial" w:cs="Arial"/>
          <w:b/>
          <w:sz w:val="20"/>
          <w:szCs w:val="20"/>
        </w:rPr>
        <w:t>Chương II</w:t>
      </w:r>
    </w:p>
    <w:p w14:paraId="6EA0B674" w14:textId="39A293D0" w:rsidR="002B1027" w:rsidRPr="00D40176" w:rsidRDefault="007E04C2" w:rsidP="006E5ADA">
      <w:pPr>
        <w:adjustRightInd w:val="0"/>
        <w:snapToGrid w:val="0"/>
        <w:spacing w:after="0" w:line="240" w:lineRule="auto"/>
        <w:jc w:val="center"/>
        <w:rPr>
          <w:rFonts w:ascii="Arial" w:hAnsi="Arial" w:cs="Arial"/>
          <w:sz w:val="20"/>
          <w:szCs w:val="20"/>
        </w:rPr>
      </w:pPr>
      <w:r w:rsidRPr="00D40176">
        <w:rPr>
          <w:rFonts w:ascii="Arial" w:hAnsi="Arial" w:cs="Arial"/>
          <w:b/>
          <w:sz w:val="20"/>
          <w:szCs w:val="20"/>
        </w:rPr>
        <w:t>S</w:t>
      </w:r>
      <w:r w:rsidRPr="00D40176">
        <w:rPr>
          <w:rFonts w:ascii="Arial" w:hAnsi="Arial" w:cs="Arial"/>
          <w:b/>
          <w:sz w:val="20"/>
          <w:szCs w:val="20"/>
        </w:rPr>
        <w:t>Ử</w:t>
      </w:r>
      <w:r w:rsidRPr="00D40176">
        <w:rPr>
          <w:rFonts w:ascii="Arial" w:hAnsi="Arial" w:cs="Arial"/>
          <w:b/>
          <w:sz w:val="20"/>
          <w:szCs w:val="20"/>
        </w:rPr>
        <w:t>A Đ</w:t>
      </w:r>
      <w:r w:rsidRPr="00D40176">
        <w:rPr>
          <w:rFonts w:ascii="Arial" w:hAnsi="Arial" w:cs="Arial"/>
          <w:b/>
          <w:sz w:val="20"/>
          <w:szCs w:val="20"/>
        </w:rPr>
        <w:t>Ổ</w:t>
      </w:r>
      <w:r w:rsidRPr="00D40176">
        <w:rPr>
          <w:rFonts w:ascii="Arial" w:hAnsi="Arial" w:cs="Arial"/>
          <w:b/>
          <w:sz w:val="20"/>
          <w:szCs w:val="20"/>
        </w:rPr>
        <w:t>I, B</w:t>
      </w:r>
      <w:r w:rsidRPr="00D40176">
        <w:rPr>
          <w:rFonts w:ascii="Arial" w:hAnsi="Arial" w:cs="Arial"/>
          <w:b/>
          <w:sz w:val="20"/>
          <w:szCs w:val="20"/>
        </w:rPr>
        <w:t>Ổ</w:t>
      </w:r>
      <w:r w:rsidRPr="00D40176">
        <w:rPr>
          <w:rFonts w:ascii="Arial" w:hAnsi="Arial" w:cs="Arial"/>
          <w:b/>
          <w:sz w:val="20"/>
          <w:szCs w:val="20"/>
        </w:rPr>
        <w:t xml:space="preserve"> SUNG M</w:t>
      </w:r>
      <w:r w:rsidRPr="00D40176">
        <w:rPr>
          <w:rFonts w:ascii="Arial" w:hAnsi="Arial" w:cs="Arial"/>
          <w:b/>
          <w:sz w:val="20"/>
          <w:szCs w:val="20"/>
        </w:rPr>
        <w:t>Ộ</w:t>
      </w:r>
      <w:r w:rsidRPr="00D40176">
        <w:rPr>
          <w:rFonts w:ascii="Arial" w:hAnsi="Arial" w:cs="Arial"/>
          <w:b/>
          <w:sz w:val="20"/>
          <w:szCs w:val="20"/>
        </w:rPr>
        <w:t>T S</w:t>
      </w:r>
      <w:r w:rsidRPr="00D40176">
        <w:rPr>
          <w:rFonts w:ascii="Arial" w:hAnsi="Arial" w:cs="Arial"/>
          <w:b/>
          <w:sz w:val="20"/>
          <w:szCs w:val="20"/>
        </w:rPr>
        <w:t>Ố</w:t>
      </w:r>
      <w:r w:rsidRPr="00D40176">
        <w:rPr>
          <w:rFonts w:ascii="Arial" w:hAnsi="Arial" w:cs="Arial"/>
          <w:b/>
          <w:sz w:val="20"/>
          <w:szCs w:val="20"/>
        </w:rPr>
        <w:t xml:space="preserve"> ĐI</w:t>
      </w:r>
      <w:r w:rsidRPr="00D40176">
        <w:rPr>
          <w:rFonts w:ascii="Arial" w:hAnsi="Arial" w:cs="Arial"/>
          <w:b/>
          <w:sz w:val="20"/>
          <w:szCs w:val="20"/>
        </w:rPr>
        <w:t>Ề</w:t>
      </w:r>
      <w:r w:rsidRPr="00D40176">
        <w:rPr>
          <w:rFonts w:ascii="Arial" w:hAnsi="Arial" w:cs="Arial"/>
          <w:b/>
          <w:sz w:val="20"/>
          <w:szCs w:val="20"/>
        </w:rPr>
        <w:t>U C</w:t>
      </w:r>
      <w:r w:rsidRPr="00D40176">
        <w:rPr>
          <w:rFonts w:ascii="Arial" w:hAnsi="Arial" w:cs="Arial"/>
          <w:b/>
          <w:sz w:val="20"/>
          <w:szCs w:val="20"/>
        </w:rPr>
        <w:t>Ủ</w:t>
      </w:r>
      <w:r w:rsidRPr="00D40176">
        <w:rPr>
          <w:rFonts w:ascii="Arial" w:hAnsi="Arial" w:cs="Arial"/>
          <w:b/>
          <w:sz w:val="20"/>
          <w:szCs w:val="20"/>
        </w:rPr>
        <w:t>A NGH</w:t>
      </w:r>
      <w:r w:rsidRPr="00D40176">
        <w:rPr>
          <w:rFonts w:ascii="Arial" w:hAnsi="Arial" w:cs="Arial"/>
          <w:b/>
          <w:sz w:val="20"/>
          <w:szCs w:val="20"/>
        </w:rPr>
        <w:t>Ị</w:t>
      </w:r>
      <w:r w:rsidRPr="00D40176">
        <w:rPr>
          <w:rFonts w:ascii="Arial" w:hAnsi="Arial" w:cs="Arial"/>
          <w:b/>
          <w:sz w:val="20"/>
          <w:szCs w:val="20"/>
        </w:rPr>
        <w:t xml:space="preserve"> Đ</w:t>
      </w:r>
      <w:r w:rsidRPr="00D40176">
        <w:rPr>
          <w:rFonts w:ascii="Arial" w:hAnsi="Arial" w:cs="Arial"/>
          <w:b/>
          <w:sz w:val="20"/>
          <w:szCs w:val="20"/>
        </w:rPr>
        <w:t>Ị</w:t>
      </w:r>
      <w:r w:rsidRPr="00D40176">
        <w:rPr>
          <w:rFonts w:ascii="Arial" w:hAnsi="Arial" w:cs="Arial"/>
          <w:b/>
          <w:sz w:val="20"/>
          <w:szCs w:val="20"/>
        </w:rPr>
        <w:t>NH S</w:t>
      </w:r>
      <w:r w:rsidRPr="00D40176">
        <w:rPr>
          <w:rFonts w:ascii="Arial" w:hAnsi="Arial" w:cs="Arial"/>
          <w:b/>
          <w:sz w:val="20"/>
          <w:szCs w:val="20"/>
        </w:rPr>
        <w:t>Ố</w:t>
      </w:r>
      <w:r w:rsidRPr="00D40176">
        <w:rPr>
          <w:rFonts w:ascii="Arial" w:hAnsi="Arial" w:cs="Arial"/>
          <w:b/>
          <w:sz w:val="20"/>
          <w:szCs w:val="20"/>
        </w:rPr>
        <w:t xml:space="preserve"> </w:t>
      </w:r>
      <w:r w:rsidR="006E5ADA" w:rsidRPr="00D40176">
        <w:rPr>
          <w:rFonts w:ascii="Arial" w:hAnsi="Arial" w:cs="Arial"/>
          <w:b/>
          <w:sz w:val="20"/>
          <w:szCs w:val="20"/>
        </w:rPr>
        <w:br/>
      </w:r>
      <w:r w:rsidRPr="00D40176">
        <w:rPr>
          <w:rFonts w:ascii="Arial" w:hAnsi="Arial" w:cs="Arial"/>
          <w:b/>
          <w:sz w:val="20"/>
          <w:szCs w:val="20"/>
        </w:rPr>
        <w:t>12/2025/NĐ-CP NGÀY 20 THÁNG 01 NĂM 2025 C</w:t>
      </w:r>
      <w:r w:rsidRPr="00D40176">
        <w:rPr>
          <w:rFonts w:ascii="Arial" w:hAnsi="Arial" w:cs="Arial"/>
          <w:b/>
          <w:sz w:val="20"/>
          <w:szCs w:val="20"/>
        </w:rPr>
        <w:t>Ủ</w:t>
      </w:r>
      <w:r w:rsidRPr="00D40176">
        <w:rPr>
          <w:rFonts w:ascii="Arial" w:hAnsi="Arial" w:cs="Arial"/>
          <w:b/>
          <w:sz w:val="20"/>
          <w:szCs w:val="20"/>
        </w:rPr>
        <w:t>A CHÍNH PH</w:t>
      </w:r>
      <w:r w:rsidRPr="00D40176">
        <w:rPr>
          <w:rFonts w:ascii="Arial" w:hAnsi="Arial" w:cs="Arial"/>
          <w:b/>
          <w:sz w:val="20"/>
          <w:szCs w:val="20"/>
        </w:rPr>
        <w:t>Ủ</w:t>
      </w:r>
      <w:r w:rsidRPr="00D40176">
        <w:rPr>
          <w:rFonts w:ascii="Arial" w:hAnsi="Arial" w:cs="Arial"/>
          <w:b/>
          <w:sz w:val="20"/>
          <w:szCs w:val="20"/>
        </w:rPr>
        <w:t xml:space="preserve"> </w:t>
      </w:r>
      <w:r w:rsidR="006E5ADA" w:rsidRPr="00D40176">
        <w:rPr>
          <w:rFonts w:ascii="Arial" w:hAnsi="Arial" w:cs="Arial"/>
          <w:b/>
          <w:sz w:val="20"/>
          <w:szCs w:val="20"/>
        </w:rPr>
        <w:br/>
      </w:r>
      <w:r w:rsidRPr="00D40176">
        <w:rPr>
          <w:rFonts w:ascii="Arial" w:hAnsi="Arial" w:cs="Arial"/>
          <w:b/>
          <w:sz w:val="20"/>
          <w:szCs w:val="20"/>
        </w:rPr>
        <w:t>QUY Đ</w:t>
      </w:r>
      <w:r w:rsidRPr="00D40176">
        <w:rPr>
          <w:rFonts w:ascii="Arial" w:hAnsi="Arial" w:cs="Arial"/>
          <w:b/>
          <w:sz w:val="20"/>
          <w:szCs w:val="20"/>
        </w:rPr>
        <w:t>Ị</w:t>
      </w:r>
      <w:r w:rsidRPr="00D40176">
        <w:rPr>
          <w:rFonts w:ascii="Arial" w:hAnsi="Arial" w:cs="Arial"/>
          <w:b/>
          <w:sz w:val="20"/>
          <w:szCs w:val="20"/>
        </w:rPr>
        <w:t>NH VI</w:t>
      </w:r>
      <w:r w:rsidRPr="00D40176">
        <w:rPr>
          <w:rFonts w:ascii="Arial" w:hAnsi="Arial" w:cs="Arial"/>
          <w:b/>
          <w:sz w:val="20"/>
          <w:szCs w:val="20"/>
        </w:rPr>
        <w:t>Ệ</w:t>
      </w:r>
      <w:r w:rsidRPr="00D40176">
        <w:rPr>
          <w:rFonts w:ascii="Arial" w:hAnsi="Arial" w:cs="Arial"/>
          <w:b/>
          <w:sz w:val="20"/>
          <w:szCs w:val="20"/>
        </w:rPr>
        <w:t>C QU</w:t>
      </w:r>
      <w:r w:rsidRPr="00D40176">
        <w:rPr>
          <w:rFonts w:ascii="Arial" w:hAnsi="Arial" w:cs="Arial"/>
          <w:b/>
          <w:sz w:val="20"/>
          <w:szCs w:val="20"/>
        </w:rPr>
        <w:t>Ả</w:t>
      </w:r>
      <w:r w:rsidRPr="00D40176">
        <w:rPr>
          <w:rFonts w:ascii="Arial" w:hAnsi="Arial" w:cs="Arial"/>
          <w:b/>
          <w:sz w:val="20"/>
          <w:szCs w:val="20"/>
        </w:rPr>
        <w:t>N LÝ, S</w:t>
      </w:r>
      <w:r w:rsidRPr="00D40176">
        <w:rPr>
          <w:rFonts w:ascii="Arial" w:hAnsi="Arial" w:cs="Arial"/>
          <w:b/>
          <w:sz w:val="20"/>
          <w:szCs w:val="20"/>
        </w:rPr>
        <w:t>Ử</w:t>
      </w:r>
      <w:r w:rsidRPr="00D40176">
        <w:rPr>
          <w:rFonts w:ascii="Arial" w:hAnsi="Arial" w:cs="Arial"/>
          <w:b/>
          <w:sz w:val="20"/>
          <w:szCs w:val="20"/>
        </w:rPr>
        <w:t xml:space="preserve"> D</w:t>
      </w:r>
      <w:r w:rsidRPr="00D40176">
        <w:rPr>
          <w:rFonts w:ascii="Arial" w:hAnsi="Arial" w:cs="Arial"/>
          <w:b/>
          <w:sz w:val="20"/>
          <w:szCs w:val="20"/>
        </w:rPr>
        <w:t>Ụ</w:t>
      </w:r>
      <w:r w:rsidRPr="00D40176">
        <w:rPr>
          <w:rFonts w:ascii="Arial" w:hAnsi="Arial" w:cs="Arial"/>
          <w:b/>
          <w:sz w:val="20"/>
          <w:szCs w:val="20"/>
        </w:rPr>
        <w:t>NG VÀ KHAI THÁC TÀI S</w:t>
      </w:r>
      <w:r w:rsidRPr="00D40176">
        <w:rPr>
          <w:rFonts w:ascii="Arial" w:hAnsi="Arial" w:cs="Arial"/>
          <w:b/>
          <w:sz w:val="20"/>
          <w:szCs w:val="20"/>
        </w:rPr>
        <w:t>Ả</w:t>
      </w:r>
      <w:r w:rsidRPr="00D40176">
        <w:rPr>
          <w:rFonts w:ascii="Arial" w:hAnsi="Arial" w:cs="Arial"/>
          <w:b/>
          <w:sz w:val="20"/>
          <w:szCs w:val="20"/>
        </w:rPr>
        <w:t xml:space="preserve">N </w:t>
      </w:r>
      <w:r w:rsidR="006E5ADA" w:rsidRPr="00D40176">
        <w:rPr>
          <w:rFonts w:ascii="Arial" w:hAnsi="Arial" w:cs="Arial"/>
          <w:b/>
          <w:sz w:val="20"/>
          <w:szCs w:val="20"/>
        </w:rPr>
        <w:br/>
      </w:r>
      <w:r w:rsidRPr="00D40176">
        <w:rPr>
          <w:rFonts w:ascii="Arial" w:hAnsi="Arial" w:cs="Arial"/>
          <w:b/>
          <w:sz w:val="20"/>
          <w:szCs w:val="20"/>
        </w:rPr>
        <w:t>K</w:t>
      </w:r>
      <w:r w:rsidRPr="00D40176">
        <w:rPr>
          <w:rFonts w:ascii="Arial" w:hAnsi="Arial" w:cs="Arial"/>
          <w:b/>
          <w:sz w:val="20"/>
          <w:szCs w:val="20"/>
        </w:rPr>
        <w:t>Ế</w:t>
      </w:r>
      <w:r w:rsidRPr="00D40176">
        <w:rPr>
          <w:rFonts w:ascii="Arial" w:hAnsi="Arial" w:cs="Arial"/>
          <w:b/>
          <w:sz w:val="20"/>
          <w:szCs w:val="20"/>
        </w:rPr>
        <w:t>T C</w:t>
      </w:r>
      <w:r w:rsidRPr="00D40176">
        <w:rPr>
          <w:rFonts w:ascii="Arial" w:hAnsi="Arial" w:cs="Arial"/>
          <w:b/>
          <w:sz w:val="20"/>
          <w:szCs w:val="20"/>
        </w:rPr>
        <w:t>Ấ</w:t>
      </w:r>
      <w:r w:rsidRPr="00D40176">
        <w:rPr>
          <w:rFonts w:ascii="Arial" w:hAnsi="Arial" w:cs="Arial"/>
          <w:b/>
          <w:sz w:val="20"/>
          <w:szCs w:val="20"/>
        </w:rPr>
        <w:t>U H</w:t>
      </w:r>
      <w:r w:rsidRPr="00D40176">
        <w:rPr>
          <w:rFonts w:ascii="Arial" w:hAnsi="Arial" w:cs="Arial"/>
          <w:b/>
          <w:sz w:val="20"/>
          <w:szCs w:val="20"/>
        </w:rPr>
        <w:t>Ạ</w:t>
      </w:r>
      <w:r w:rsidRPr="00D40176">
        <w:rPr>
          <w:rFonts w:ascii="Arial" w:hAnsi="Arial" w:cs="Arial"/>
          <w:b/>
          <w:sz w:val="20"/>
          <w:szCs w:val="20"/>
        </w:rPr>
        <w:t xml:space="preserve"> T</w:t>
      </w:r>
      <w:r w:rsidRPr="00D40176">
        <w:rPr>
          <w:rFonts w:ascii="Arial" w:hAnsi="Arial" w:cs="Arial"/>
          <w:b/>
          <w:sz w:val="20"/>
          <w:szCs w:val="20"/>
        </w:rPr>
        <w:t>Ầ</w:t>
      </w:r>
      <w:r w:rsidRPr="00D40176">
        <w:rPr>
          <w:rFonts w:ascii="Arial" w:hAnsi="Arial" w:cs="Arial"/>
          <w:b/>
          <w:sz w:val="20"/>
          <w:szCs w:val="20"/>
        </w:rPr>
        <w:t>NG ĐƯ</w:t>
      </w:r>
      <w:r w:rsidRPr="00D40176">
        <w:rPr>
          <w:rFonts w:ascii="Arial" w:hAnsi="Arial" w:cs="Arial"/>
          <w:b/>
          <w:sz w:val="20"/>
          <w:szCs w:val="20"/>
        </w:rPr>
        <w:t>Ờ</w:t>
      </w:r>
      <w:r w:rsidRPr="00D40176">
        <w:rPr>
          <w:rFonts w:ascii="Arial" w:hAnsi="Arial" w:cs="Arial"/>
          <w:b/>
          <w:sz w:val="20"/>
          <w:szCs w:val="20"/>
        </w:rPr>
        <w:t>NG TH</w:t>
      </w:r>
      <w:r w:rsidRPr="00D40176">
        <w:rPr>
          <w:rFonts w:ascii="Arial" w:hAnsi="Arial" w:cs="Arial"/>
          <w:b/>
          <w:sz w:val="20"/>
          <w:szCs w:val="20"/>
        </w:rPr>
        <w:t>Ủ</w:t>
      </w:r>
      <w:r w:rsidRPr="00D40176">
        <w:rPr>
          <w:rFonts w:ascii="Arial" w:hAnsi="Arial" w:cs="Arial"/>
          <w:b/>
          <w:sz w:val="20"/>
          <w:szCs w:val="20"/>
        </w:rPr>
        <w:t>Y N</w:t>
      </w:r>
      <w:r w:rsidRPr="00D40176">
        <w:rPr>
          <w:rFonts w:ascii="Arial" w:hAnsi="Arial" w:cs="Arial"/>
          <w:b/>
          <w:sz w:val="20"/>
          <w:szCs w:val="20"/>
        </w:rPr>
        <w:t>Ộ</w:t>
      </w:r>
      <w:r w:rsidRPr="00D40176">
        <w:rPr>
          <w:rFonts w:ascii="Arial" w:hAnsi="Arial" w:cs="Arial"/>
          <w:b/>
          <w:sz w:val="20"/>
          <w:szCs w:val="20"/>
        </w:rPr>
        <w:t>I Đ</w:t>
      </w:r>
      <w:r w:rsidRPr="00D40176">
        <w:rPr>
          <w:rFonts w:ascii="Arial" w:hAnsi="Arial" w:cs="Arial"/>
          <w:b/>
          <w:sz w:val="20"/>
          <w:szCs w:val="20"/>
        </w:rPr>
        <w:t>Ị</w:t>
      </w:r>
      <w:r w:rsidRPr="00D40176">
        <w:rPr>
          <w:rFonts w:ascii="Arial" w:hAnsi="Arial" w:cs="Arial"/>
          <w:b/>
          <w:sz w:val="20"/>
          <w:szCs w:val="20"/>
        </w:rPr>
        <w:t>A</w:t>
      </w:r>
    </w:p>
    <w:p w14:paraId="6E14BE93" w14:textId="77777777" w:rsidR="006E5ADA" w:rsidRPr="00D40176" w:rsidRDefault="006E5ADA" w:rsidP="006E5ADA">
      <w:pPr>
        <w:adjustRightInd w:val="0"/>
        <w:snapToGrid w:val="0"/>
        <w:spacing w:after="0" w:line="240" w:lineRule="auto"/>
        <w:ind w:firstLine="720"/>
        <w:jc w:val="both"/>
        <w:rPr>
          <w:rFonts w:ascii="Arial" w:hAnsi="Arial" w:cs="Arial"/>
          <w:sz w:val="20"/>
          <w:szCs w:val="20"/>
        </w:rPr>
      </w:pPr>
    </w:p>
    <w:p w14:paraId="26846E5D" w14:textId="32FB4F0F" w:rsidR="002B1027" w:rsidRPr="00D40176" w:rsidRDefault="007E04C2" w:rsidP="006E5ADA">
      <w:pPr>
        <w:adjustRightInd w:val="0"/>
        <w:snapToGrid w:val="0"/>
        <w:spacing w:after="120" w:line="240" w:lineRule="auto"/>
        <w:ind w:firstLine="720"/>
        <w:jc w:val="both"/>
        <w:rPr>
          <w:rFonts w:ascii="Arial" w:hAnsi="Arial" w:cs="Arial"/>
          <w:b/>
          <w:bCs/>
          <w:sz w:val="20"/>
          <w:szCs w:val="20"/>
        </w:rPr>
      </w:pPr>
      <w:r w:rsidRPr="00D40176">
        <w:rPr>
          <w:rFonts w:ascii="Arial" w:hAnsi="Arial" w:cs="Arial"/>
          <w:b/>
          <w:bCs/>
          <w:sz w:val="20"/>
          <w:szCs w:val="20"/>
        </w:rPr>
        <w:t>Đi</w:t>
      </w:r>
      <w:r w:rsidRPr="00D40176">
        <w:rPr>
          <w:rFonts w:ascii="Arial" w:hAnsi="Arial" w:cs="Arial"/>
          <w:b/>
          <w:bCs/>
          <w:sz w:val="20"/>
          <w:szCs w:val="20"/>
        </w:rPr>
        <w:t>ề</w:t>
      </w:r>
      <w:r w:rsidRPr="00D40176">
        <w:rPr>
          <w:rFonts w:ascii="Arial" w:hAnsi="Arial" w:cs="Arial"/>
          <w:b/>
          <w:bCs/>
          <w:sz w:val="20"/>
          <w:szCs w:val="20"/>
        </w:rPr>
        <w:t>u 23. S</w:t>
      </w:r>
      <w:r w:rsidRPr="00D40176">
        <w:rPr>
          <w:rFonts w:ascii="Arial" w:hAnsi="Arial" w:cs="Arial"/>
          <w:b/>
          <w:bCs/>
          <w:sz w:val="20"/>
          <w:szCs w:val="20"/>
        </w:rPr>
        <w:t>ử</w:t>
      </w:r>
      <w:r w:rsidRPr="00D40176">
        <w:rPr>
          <w:rFonts w:ascii="Arial" w:hAnsi="Arial" w:cs="Arial"/>
          <w:b/>
          <w:bCs/>
          <w:sz w:val="20"/>
          <w:szCs w:val="20"/>
        </w:rPr>
        <w:t>a đ</w:t>
      </w:r>
      <w:r w:rsidRPr="00D40176">
        <w:rPr>
          <w:rFonts w:ascii="Arial" w:hAnsi="Arial" w:cs="Arial"/>
          <w:b/>
          <w:bCs/>
          <w:sz w:val="20"/>
          <w:szCs w:val="20"/>
        </w:rPr>
        <w:t>ổ</w:t>
      </w:r>
      <w:r w:rsidRPr="00D40176">
        <w:rPr>
          <w:rFonts w:ascii="Arial" w:hAnsi="Arial" w:cs="Arial"/>
          <w:b/>
          <w:bCs/>
          <w:sz w:val="20"/>
          <w:szCs w:val="20"/>
        </w:rPr>
        <w:t>i, b</w:t>
      </w:r>
      <w:r w:rsidRPr="00D40176">
        <w:rPr>
          <w:rFonts w:ascii="Arial" w:hAnsi="Arial" w:cs="Arial"/>
          <w:b/>
          <w:bCs/>
          <w:sz w:val="20"/>
          <w:szCs w:val="20"/>
        </w:rPr>
        <w:t>ổ</w:t>
      </w:r>
      <w:r w:rsidRPr="00D40176">
        <w:rPr>
          <w:rFonts w:ascii="Arial" w:hAnsi="Arial" w:cs="Arial"/>
          <w:b/>
          <w:bCs/>
          <w:sz w:val="20"/>
          <w:szCs w:val="20"/>
        </w:rPr>
        <w:t xml:space="preserve"> sung m</w:t>
      </w:r>
      <w:r w:rsidRPr="00D40176">
        <w:rPr>
          <w:rFonts w:ascii="Arial" w:hAnsi="Arial" w:cs="Arial"/>
          <w:b/>
          <w:bCs/>
          <w:sz w:val="20"/>
          <w:szCs w:val="20"/>
        </w:rPr>
        <w:t>ộ</w:t>
      </w:r>
      <w:r w:rsidRPr="00D40176">
        <w:rPr>
          <w:rFonts w:ascii="Arial" w:hAnsi="Arial" w:cs="Arial"/>
          <w:b/>
          <w:bCs/>
          <w:sz w:val="20"/>
          <w:szCs w:val="20"/>
        </w:rPr>
        <w:t>t s</w:t>
      </w:r>
      <w:r w:rsidRPr="00D40176">
        <w:rPr>
          <w:rFonts w:ascii="Arial" w:hAnsi="Arial" w:cs="Arial"/>
          <w:b/>
          <w:bCs/>
          <w:sz w:val="20"/>
          <w:szCs w:val="20"/>
        </w:rPr>
        <w:t>ố</w:t>
      </w:r>
      <w:r w:rsidRPr="00D40176">
        <w:rPr>
          <w:rFonts w:ascii="Arial" w:hAnsi="Arial" w:cs="Arial"/>
          <w:b/>
          <w:bCs/>
          <w:sz w:val="20"/>
          <w:szCs w:val="20"/>
        </w:rPr>
        <w:t xml:space="preserve"> đi</w:t>
      </w:r>
      <w:r w:rsidRPr="00D40176">
        <w:rPr>
          <w:rFonts w:ascii="Arial" w:hAnsi="Arial" w:cs="Arial"/>
          <w:b/>
          <w:bCs/>
          <w:sz w:val="20"/>
          <w:szCs w:val="20"/>
        </w:rPr>
        <w:t>ể</w:t>
      </w:r>
      <w:r w:rsidRPr="00D40176">
        <w:rPr>
          <w:rFonts w:ascii="Arial" w:hAnsi="Arial" w:cs="Arial"/>
          <w:b/>
          <w:bCs/>
          <w:sz w:val="20"/>
          <w:szCs w:val="20"/>
        </w:rPr>
        <w:t>m, kho</w:t>
      </w:r>
      <w:r w:rsidRPr="00D40176">
        <w:rPr>
          <w:rFonts w:ascii="Arial" w:hAnsi="Arial" w:cs="Arial"/>
          <w:b/>
          <w:bCs/>
          <w:sz w:val="20"/>
          <w:szCs w:val="20"/>
        </w:rPr>
        <w:t>ả</w:t>
      </w:r>
      <w:r w:rsidRPr="00D40176">
        <w:rPr>
          <w:rFonts w:ascii="Arial" w:hAnsi="Arial" w:cs="Arial"/>
          <w:b/>
          <w:bCs/>
          <w:sz w:val="20"/>
          <w:szCs w:val="20"/>
        </w:rPr>
        <w:t>n c</w:t>
      </w:r>
      <w:r w:rsidRPr="00D40176">
        <w:rPr>
          <w:rFonts w:ascii="Arial" w:hAnsi="Arial" w:cs="Arial"/>
          <w:b/>
          <w:bCs/>
          <w:sz w:val="20"/>
          <w:szCs w:val="20"/>
        </w:rPr>
        <w:t>ủ</w:t>
      </w:r>
      <w:r w:rsidRPr="00D40176">
        <w:rPr>
          <w:rFonts w:ascii="Arial" w:hAnsi="Arial" w:cs="Arial"/>
          <w:b/>
          <w:bCs/>
          <w:sz w:val="20"/>
          <w:szCs w:val="20"/>
        </w:rPr>
        <w:t>a Đi</w:t>
      </w:r>
      <w:r w:rsidRPr="00D40176">
        <w:rPr>
          <w:rFonts w:ascii="Arial" w:hAnsi="Arial" w:cs="Arial"/>
          <w:b/>
          <w:bCs/>
          <w:sz w:val="20"/>
          <w:szCs w:val="20"/>
        </w:rPr>
        <w:t>ề</w:t>
      </w:r>
      <w:r w:rsidRPr="00D40176">
        <w:rPr>
          <w:rFonts w:ascii="Arial" w:hAnsi="Arial" w:cs="Arial"/>
          <w:b/>
          <w:bCs/>
          <w:sz w:val="20"/>
          <w:szCs w:val="20"/>
        </w:rPr>
        <w:t>u 2</w:t>
      </w:r>
    </w:p>
    <w:p w14:paraId="418AA0C1" w14:textId="77777777" w:rsidR="002B1027" w:rsidRPr="00D40176" w:rsidRDefault="007E04C2" w:rsidP="006E5ADA">
      <w:pPr>
        <w:adjustRightInd w:val="0"/>
        <w:snapToGrid w:val="0"/>
        <w:spacing w:after="120" w:line="240" w:lineRule="auto"/>
        <w:ind w:firstLine="720"/>
        <w:jc w:val="both"/>
        <w:rPr>
          <w:rFonts w:ascii="Arial" w:hAnsi="Arial" w:cs="Arial"/>
          <w:sz w:val="20"/>
          <w:szCs w:val="20"/>
        </w:rPr>
      </w:pPr>
      <w:r w:rsidRPr="00D40176">
        <w:rPr>
          <w:rFonts w:ascii="Arial" w:hAnsi="Arial" w:cs="Arial"/>
          <w:sz w:val="20"/>
          <w:szCs w:val="20"/>
        </w:rPr>
        <w:t>1. S</w:t>
      </w:r>
      <w:r w:rsidRPr="00D40176">
        <w:rPr>
          <w:rFonts w:ascii="Arial" w:hAnsi="Arial" w:cs="Arial"/>
          <w:sz w:val="20"/>
          <w:szCs w:val="20"/>
        </w:rPr>
        <w:t>ử</w:t>
      </w:r>
      <w:r w:rsidRPr="00D40176">
        <w:rPr>
          <w:rFonts w:ascii="Arial" w:hAnsi="Arial" w:cs="Arial"/>
          <w:sz w:val="20"/>
          <w:szCs w:val="20"/>
        </w:rPr>
        <w:t>a đ</w:t>
      </w:r>
      <w:r w:rsidRPr="00D40176">
        <w:rPr>
          <w:rFonts w:ascii="Arial" w:hAnsi="Arial" w:cs="Arial"/>
          <w:sz w:val="20"/>
          <w:szCs w:val="20"/>
        </w:rPr>
        <w:t>ổ</w:t>
      </w:r>
      <w:r w:rsidRPr="00D40176">
        <w:rPr>
          <w:rFonts w:ascii="Arial" w:hAnsi="Arial" w:cs="Arial"/>
          <w:sz w:val="20"/>
          <w:szCs w:val="20"/>
        </w:rPr>
        <w:t>i, b</w:t>
      </w:r>
      <w:r w:rsidRPr="00D40176">
        <w:rPr>
          <w:rFonts w:ascii="Arial" w:hAnsi="Arial" w:cs="Arial"/>
          <w:sz w:val="20"/>
          <w:szCs w:val="20"/>
        </w:rPr>
        <w:t>ổ</w:t>
      </w:r>
      <w:r w:rsidRPr="00D40176">
        <w:rPr>
          <w:rFonts w:ascii="Arial" w:hAnsi="Arial" w:cs="Arial"/>
          <w:sz w:val="20"/>
          <w:szCs w:val="20"/>
        </w:rPr>
        <w:t xml:space="preserve"> sung đi</w:t>
      </w:r>
      <w:r w:rsidRPr="00D40176">
        <w:rPr>
          <w:rFonts w:ascii="Arial" w:hAnsi="Arial" w:cs="Arial"/>
          <w:sz w:val="20"/>
          <w:szCs w:val="20"/>
        </w:rPr>
        <w:t>ể</w:t>
      </w:r>
      <w:r w:rsidRPr="00D40176">
        <w:rPr>
          <w:rFonts w:ascii="Arial" w:hAnsi="Arial" w:cs="Arial"/>
          <w:sz w:val="20"/>
          <w:szCs w:val="20"/>
        </w:rPr>
        <w:t>m c kho</w:t>
      </w:r>
      <w:r w:rsidRPr="00D40176">
        <w:rPr>
          <w:rFonts w:ascii="Arial" w:hAnsi="Arial" w:cs="Arial"/>
          <w:sz w:val="20"/>
          <w:szCs w:val="20"/>
        </w:rPr>
        <w:t>ả</w:t>
      </w:r>
      <w:r w:rsidRPr="00D40176">
        <w:rPr>
          <w:rFonts w:ascii="Arial" w:hAnsi="Arial" w:cs="Arial"/>
          <w:sz w:val="20"/>
          <w:szCs w:val="20"/>
        </w:rPr>
        <w:t>n 2 như sau:</w:t>
      </w:r>
    </w:p>
    <w:p w14:paraId="7E45E413" w14:textId="5853EA67" w:rsidR="002B1027" w:rsidRPr="00D40176" w:rsidRDefault="007E04C2" w:rsidP="006E5ADA">
      <w:pPr>
        <w:adjustRightInd w:val="0"/>
        <w:snapToGrid w:val="0"/>
        <w:spacing w:after="120" w:line="240" w:lineRule="auto"/>
        <w:ind w:firstLine="720"/>
        <w:jc w:val="both"/>
        <w:rPr>
          <w:rFonts w:ascii="Arial" w:hAnsi="Arial" w:cs="Arial"/>
          <w:sz w:val="20"/>
          <w:szCs w:val="20"/>
        </w:rPr>
      </w:pPr>
      <w:r w:rsidRPr="00D40176">
        <w:rPr>
          <w:rFonts w:ascii="Arial" w:hAnsi="Arial" w:cs="Arial"/>
          <w:sz w:val="20"/>
          <w:szCs w:val="20"/>
        </w:rPr>
        <w:t>“c) Cơ quan qu</w:t>
      </w:r>
      <w:r w:rsidRPr="00D40176">
        <w:rPr>
          <w:rFonts w:ascii="Arial" w:hAnsi="Arial" w:cs="Arial"/>
          <w:sz w:val="20"/>
          <w:szCs w:val="20"/>
        </w:rPr>
        <w:t>ả</w:t>
      </w:r>
      <w:r w:rsidRPr="00D40176">
        <w:rPr>
          <w:rFonts w:ascii="Arial" w:hAnsi="Arial" w:cs="Arial"/>
          <w:sz w:val="20"/>
          <w:szCs w:val="20"/>
        </w:rPr>
        <w:t>n lý đư</w:t>
      </w:r>
      <w:r w:rsidRPr="00D40176">
        <w:rPr>
          <w:rFonts w:ascii="Arial" w:hAnsi="Arial" w:cs="Arial"/>
          <w:sz w:val="20"/>
          <w:szCs w:val="20"/>
        </w:rPr>
        <w:t>ờ</w:t>
      </w:r>
      <w:r w:rsidRPr="00D40176">
        <w:rPr>
          <w:rFonts w:ascii="Arial" w:hAnsi="Arial" w:cs="Arial"/>
          <w:sz w:val="20"/>
          <w:szCs w:val="20"/>
        </w:rPr>
        <w:t>ng th</w:t>
      </w:r>
      <w:r w:rsidRPr="00D40176">
        <w:rPr>
          <w:rFonts w:ascii="Arial" w:hAnsi="Arial" w:cs="Arial"/>
          <w:sz w:val="20"/>
          <w:szCs w:val="20"/>
        </w:rPr>
        <w:t>ủ</w:t>
      </w:r>
      <w:r w:rsidRPr="00D40176">
        <w:rPr>
          <w:rFonts w:ascii="Arial" w:hAnsi="Arial" w:cs="Arial"/>
          <w:sz w:val="20"/>
          <w:szCs w:val="20"/>
        </w:rPr>
        <w:t>y n</w:t>
      </w:r>
      <w:r w:rsidRPr="00D40176">
        <w:rPr>
          <w:rFonts w:ascii="Arial" w:hAnsi="Arial" w:cs="Arial"/>
          <w:sz w:val="20"/>
          <w:szCs w:val="20"/>
        </w:rPr>
        <w:t>ộ</w:t>
      </w:r>
      <w:r w:rsidRPr="00D40176">
        <w:rPr>
          <w:rFonts w:ascii="Arial" w:hAnsi="Arial" w:cs="Arial"/>
          <w:sz w:val="20"/>
          <w:szCs w:val="20"/>
        </w:rPr>
        <w:t>i đ</w:t>
      </w:r>
      <w:r w:rsidRPr="00D40176">
        <w:rPr>
          <w:rFonts w:ascii="Arial" w:hAnsi="Arial" w:cs="Arial"/>
          <w:sz w:val="20"/>
          <w:szCs w:val="20"/>
        </w:rPr>
        <w:t>ị</w:t>
      </w:r>
      <w:r w:rsidRPr="00D40176">
        <w:rPr>
          <w:rFonts w:ascii="Arial" w:hAnsi="Arial" w:cs="Arial"/>
          <w:sz w:val="20"/>
          <w:szCs w:val="20"/>
        </w:rPr>
        <w:t>a c</w:t>
      </w:r>
      <w:r w:rsidRPr="00D40176">
        <w:rPr>
          <w:rFonts w:ascii="Arial" w:hAnsi="Arial" w:cs="Arial"/>
          <w:sz w:val="20"/>
          <w:szCs w:val="20"/>
        </w:rPr>
        <w:t>ấ</w:t>
      </w:r>
      <w:r w:rsidRPr="00D40176">
        <w:rPr>
          <w:rFonts w:ascii="Arial" w:hAnsi="Arial" w:cs="Arial"/>
          <w:sz w:val="20"/>
          <w:szCs w:val="20"/>
        </w:rPr>
        <w:t xml:space="preserve">p xã là </w:t>
      </w:r>
      <w:r w:rsidR="006E5ADA" w:rsidRPr="00D40176">
        <w:rPr>
          <w:rFonts w:ascii="Arial" w:hAnsi="Arial" w:cs="Arial"/>
          <w:sz w:val="20"/>
          <w:szCs w:val="20"/>
        </w:rPr>
        <w:t>Ủy ban</w:t>
      </w:r>
      <w:r w:rsidRPr="00D40176">
        <w:rPr>
          <w:rFonts w:ascii="Arial" w:hAnsi="Arial" w:cs="Arial"/>
          <w:sz w:val="20"/>
          <w:szCs w:val="20"/>
        </w:rPr>
        <w:t xml:space="preserve"> nhân dân xã, phư</w:t>
      </w:r>
      <w:r w:rsidRPr="00D40176">
        <w:rPr>
          <w:rFonts w:ascii="Arial" w:hAnsi="Arial" w:cs="Arial"/>
          <w:sz w:val="20"/>
          <w:szCs w:val="20"/>
        </w:rPr>
        <w:t>ờ</w:t>
      </w:r>
      <w:r w:rsidRPr="00D40176">
        <w:rPr>
          <w:rFonts w:ascii="Arial" w:hAnsi="Arial" w:cs="Arial"/>
          <w:sz w:val="20"/>
          <w:szCs w:val="20"/>
        </w:rPr>
        <w:t>ng, đ</w:t>
      </w:r>
      <w:r w:rsidRPr="00D40176">
        <w:rPr>
          <w:rFonts w:ascii="Arial" w:hAnsi="Arial" w:cs="Arial"/>
          <w:sz w:val="20"/>
          <w:szCs w:val="20"/>
        </w:rPr>
        <w:t>ặ</w:t>
      </w:r>
      <w:r w:rsidRPr="00D40176">
        <w:rPr>
          <w:rFonts w:ascii="Arial" w:hAnsi="Arial" w:cs="Arial"/>
          <w:sz w:val="20"/>
          <w:szCs w:val="20"/>
        </w:rPr>
        <w:t>c khu (sau đây g</w:t>
      </w:r>
      <w:r w:rsidRPr="00D40176">
        <w:rPr>
          <w:rFonts w:ascii="Arial" w:hAnsi="Arial" w:cs="Arial"/>
          <w:sz w:val="20"/>
          <w:szCs w:val="20"/>
        </w:rPr>
        <w:t>ọ</w:t>
      </w:r>
      <w:r w:rsidRPr="00D40176">
        <w:rPr>
          <w:rFonts w:ascii="Arial" w:hAnsi="Arial" w:cs="Arial"/>
          <w:sz w:val="20"/>
          <w:szCs w:val="20"/>
        </w:rPr>
        <w:t xml:space="preserve">i là </w:t>
      </w:r>
      <w:r w:rsidR="006E5ADA" w:rsidRPr="00D40176">
        <w:rPr>
          <w:rFonts w:ascii="Arial" w:hAnsi="Arial" w:cs="Arial"/>
          <w:sz w:val="20"/>
          <w:szCs w:val="20"/>
        </w:rPr>
        <w:t>Ủy ban</w:t>
      </w:r>
      <w:r w:rsidRPr="00D40176">
        <w:rPr>
          <w:rFonts w:ascii="Arial" w:hAnsi="Arial" w:cs="Arial"/>
          <w:sz w:val="20"/>
          <w:szCs w:val="20"/>
        </w:rPr>
        <w:t xml:space="preserve"> nhân dân c</w:t>
      </w:r>
      <w:r w:rsidRPr="00D40176">
        <w:rPr>
          <w:rFonts w:ascii="Arial" w:hAnsi="Arial" w:cs="Arial"/>
          <w:sz w:val="20"/>
          <w:szCs w:val="20"/>
        </w:rPr>
        <w:t>ấ</w:t>
      </w:r>
      <w:r w:rsidRPr="00D40176">
        <w:rPr>
          <w:rFonts w:ascii="Arial" w:hAnsi="Arial" w:cs="Arial"/>
          <w:sz w:val="20"/>
          <w:szCs w:val="20"/>
        </w:rPr>
        <w:t>p</w:t>
      </w:r>
      <w:r w:rsidRPr="00D40176">
        <w:rPr>
          <w:rFonts w:ascii="Arial" w:hAnsi="Arial" w:cs="Arial"/>
          <w:sz w:val="20"/>
          <w:szCs w:val="20"/>
        </w:rPr>
        <w:t xml:space="preserve"> xã).”.</w:t>
      </w:r>
    </w:p>
    <w:p w14:paraId="5A4BB68B" w14:textId="77777777" w:rsidR="002B1027" w:rsidRPr="00D40176" w:rsidRDefault="007E04C2" w:rsidP="006E5ADA">
      <w:pPr>
        <w:adjustRightInd w:val="0"/>
        <w:snapToGrid w:val="0"/>
        <w:spacing w:after="120" w:line="240" w:lineRule="auto"/>
        <w:ind w:firstLine="720"/>
        <w:jc w:val="both"/>
        <w:rPr>
          <w:rFonts w:ascii="Arial" w:hAnsi="Arial" w:cs="Arial"/>
          <w:sz w:val="20"/>
          <w:szCs w:val="20"/>
        </w:rPr>
      </w:pPr>
      <w:r w:rsidRPr="00D40176">
        <w:rPr>
          <w:rFonts w:ascii="Arial" w:hAnsi="Arial" w:cs="Arial"/>
          <w:sz w:val="20"/>
          <w:szCs w:val="20"/>
        </w:rPr>
        <w:t>2. S</w:t>
      </w:r>
      <w:r w:rsidRPr="00D40176">
        <w:rPr>
          <w:rFonts w:ascii="Arial" w:hAnsi="Arial" w:cs="Arial"/>
          <w:sz w:val="20"/>
          <w:szCs w:val="20"/>
        </w:rPr>
        <w:t>ử</w:t>
      </w:r>
      <w:r w:rsidRPr="00D40176">
        <w:rPr>
          <w:rFonts w:ascii="Arial" w:hAnsi="Arial" w:cs="Arial"/>
          <w:sz w:val="20"/>
          <w:szCs w:val="20"/>
        </w:rPr>
        <w:t>a đ</w:t>
      </w:r>
      <w:r w:rsidRPr="00D40176">
        <w:rPr>
          <w:rFonts w:ascii="Arial" w:hAnsi="Arial" w:cs="Arial"/>
          <w:sz w:val="20"/>
          <w:szCs w:val="20"/>
        </w:rPr>
        <w:t>ổ</w:t>
      </w:r>
      <w:r w:rsidRPr="00D40176">
        <w:rPr>
          <w:rFonts w:ascii="Arial" w:hAnsi="Arial" w:cs="Arial"/>
          <w:sz w:val="20"/>
          <w:szCs w:val="20"/>
        </w:rPr>
        <w:t>i, b</w:t>
      </w:r>
      <w:r w:rsidRPr="00D40176">
        <w:rPr>
          <w:rFonts w:ascii="Arial" w:hAnsi="Arial" w:cs="Arial"/>
          <w:sz w:val="20"/>
          <w:szCs w:val="20"/>
        </w:rPr>
        <w:t>ổ</w:t>
      </w:r>
      <w:r w:rsidRPr="00D40176">
        <w:rPr>
          <w:rFonts w:ascii="Arial" w:hAnsi="Arial" w:cs="Arial"/>
          <w:sz w:val="20"/>
          <w:szCs w:val="20"/>
        </w:rPr>
        <w:t xml:space="preserve"> sung kho</w:t>
      </w:r>
      <w:r w:rsidRPr="00D40176">
        <w:rPr>
          <w:rFonts w:ascii="Arial" w:hAnsi="Arial" w:cs="Arial"/>
          <w:sz w:val="20"/>
          <w:szCs w:val="20"/>
        </w:rPr>
        <w:t>ả</w:t>
      </w:r>
      <w:r w:rsidRPr="00D40176">
        <w:rPr>
          <w:rFonts w:ascii="Arial" w:hAnsi="Arial" w:cs="Arial"/>
          <w:sz w:val="20"/>
          <w:szCs w:val="20"/>
        </w:rPr>
        <w:t>n 3 như sau:</w:t>
      </w:r>
    </w:p>
    <w:p w14:paraId="25A6E643" w14:textId="77777777" w:rsidR="002B1027" w:rsidRPr="00D40176" w:rsidRDefault="007E04C2" w:rsidP="006E5ADA">
      <w:pPr>
        <w:adjustRightInd w:val="0"/>
        <w:snapToGrid w:val="0"/>
        <w:spacing w:after="120" w:line="240" w:lineRule="auto"/>
        <w:ind w:firstLine="720"/>
        <w:jc w:val="both"/>
        <w:rPr>
          <w:rFonts w:ascii="Arial" w:hAnsi="Arial" w:cs="Arial"/>
          <w:sz w:val="20"/>
          <w:szCs w:val="20"/>
        </w:rPr>
      </w:pPr>
      <w:r w:rsidRPr="00D40176">
        <w:rPr>
          <w:rFonts w:ascii="Arial" w:hAnsi="Arial" w:cs="Arial"/>
          <w:sz w:val="20"/>
          <w:szCs w:val="20"/>
        </w:rPr>
        <w:t>“3. Cơ quan nhà nư</w:t>
      </w:r>
      <w:r w:rsidRPr="00D40176">
        <w:rPr>
          <w:rFonts w:ascii="Arial" w:hAnsi="Arial" w:cs="Arial"/>
          <w:sz w:val="20"/>
          <w:szCs w:val="20"/>
        </w:rPr>
        <w:t>ớ</w:t>
      </w:r>
      <w:r w:rsidRPr="00D40176">
        <w:rPr>
          <w:rFonts w:ascii="Arial" w:hAnsi="Arial" w:cs="Arial"/>
          <w:sz w:val="20"/>
          <w:szCs w:val="20"/>
        </w:rPr>
        <w:t>c, đơn v</w:t>
      </w:r>
      <w:r w:rsidRPr="00D40176">
        <w:rPr>
          <w:rFonts w:ascii="Arial" w:hAnsi="Arial" w:cs="Arial"/>
          <w:sz w:val="20"/>
          <w:szCs w:val="20"/>
        </w:rPr>
        <w:t>ị</w:t>
      </w:r>
      <w:r w:rsidRPr="00D40176">
        <w:rPr>
          <w:rFonts w:ascii="Arial" w:hAnsi="Arial" w:cs="Arial"/>
          <w:sz w:val="20"/>
          <w:szCs w:val="20"/>
        </w:rPr>
        <w:t xml:space="preserve"> s</w:t>
      </w:r>
      <w:r w:rsidRPr="00D40176">
        <w:rPr>
          <w:rFonts w:ascii="Arial" w:hAnsi="Arial" w:cs="Arial"/>
          <w:sz w:val="20"/>
          <w:szCs w:val="20"/>
        </w:rPr>
        <w:t>ự</w:t>
      </w:r>
      <w:r w:rsidRPr="00D40176">
        <w:rPr>
          <w:rFonts w:ascii="Arial" w:hAnsi="Arial" w:cs="Arial"/>
          <w:sz w:val="20"/>
          <w:szCs w:val="20"/>
        </w:rPr>
        <w:t xml:space="preserve"> nghi</w:t>
      </w:r>
      <w:r w:rsidRPr="00D40176">
        <w:rPr>
          <w:rFonts w:ascii="Arial" w:hAnsi="Arial" w:cs="Arial"/>
          <w:sz w:val="20"/>
          <w:szCs w:val="20"/>
        </w:rPr>
        <w:t>ệ</w:t>
      </w:r>
      <w:r w:rsidRPr="00D40176">
        <w:rPr>
          <w:rFonts w:ascii="Arial" w:hAnsi="Arial" w:cs="Arial"/>
          <w:sz w:val="20"/>
          <w:szCs w:val="20"/>
        </w:rPr>
        <w:t>p công l</w:t>
      </w:r>
      <w:r w:rsidRPr="00D40176">
        <w:rPr>
          <w:rFonts w:ascii="Arial" w:hAnsi="Arial" w:cs="Arial"/>
          <w:sz w:val="20"/>
          <w:szCs w:val="20"/>
        </w:rPr>
        <w:t>ậ</w:t>
      </w:r>
      <w:r w:rsidRPr="00D40176">
        <w:rPr>
          <w:rFonts w:ascii="Arial" w:hAnsi="Arial" w:cs="Arial"/>
          <w:sz w:val="20"/>
          <w:szCs w:val="20"/>
        </w:rPr>
        <w:t>p đư</w:t>
      </w:r>
      <w:r w:rsidRPr="00D40176">
        <w:rPr>
          <w:rFonts w:ascii="Arial" w:hAnsi="Arial" w:cs="Arial"/>
          <w:sz w:val="20"/>
          <w:szCs w:val="20"/>
        </w:rPr>
        <w:t>ợ</w:t>
      </w:r>
      <w:r w:rsidRPr="00D40176">
        <w:rPr>
          <w:rFonts w:ascii="Arial" w:hAnsi="Arial" w:cs="Arial"/>
          <w:sz w:val="20"/>
          <w:szCs w:val="20"/>
        </w:rPr>
        <w:t>c giao qu</w:t>
      </w:r>
      <w:r w:rsidRPr="00D40176">
        <w:rPr>
          <w:rFonts w:ascii="Arial" w:hAnsi="Arial" w:cs="Arial"/>
          <w:sz w:val="20"/>
          <w:szCs w:val="20"/>
        </w:rPr>
        <w:t>ả</w:t>
      </w:r>
      <w:r w:rsidRPr="00D40176">
        <w:rPr>
          <w:rFonts w:ascii="Arial" w:hAnsi="Arial" w:cs="Arial"/>
          <w:sz w:val="20"/>
          <w:szCs w:val="20"/>
        </w:rPr>
        <w:t>n lý tài s</w:t>
      </w:r>
      <w:r w:rsidRPr="00D40176">
        <w:rPr>
          <w:rFonts w:ascii="Arial" w:hAnsi="Arial" w:cs="Arial"/>
          <w:sz w:val="20"/>
          <w:szCs w:val="20"/>
        </w:rPr>
        <w:t>ả</w:t>
      </w:r>
      <w:r w:rsidRPr="00D40176">
        <w:rPr>
          <w:rFonts w:ascii="Arial" w:hAnsi="Arial" w:cs="Arial"/>
          <w:sz w:val="20"/>
          <w:szCs w:val="20"/>
        </w:rPr>
        <w:t>n k</w:t>
      </w:r>
      <w:r w:rsidRPr="00D40176">
        <w:rPr>
          <w:rFonts w:ascii="Arial" w:hAnsi="Arial" w:cs="Arial"/>
          <w:sz w:val="20"/>
          <w:szCs w:val="20"/>
        </w:rPr>
        <w:t>ế</w:t>
      </w:r>
      <w:r w:rsidRPr="00D40176">
        <w:rPr>
          <w:rFonts w:ascii="Arial" w:hAnsi="Arial" w:cs="Arial"/>
          <w:sz w:val="20"/>
          <w:szCs w:val="20"/>
        </w:rPr>
        <w:t>t c</w:t>
      </w:r>
      <w:r w:rsidRPr="00D40176">
        <w:rPr>
          <w:rFonts w:ascii="Arial" w:hAnsi="Arial" w:cs="Arial"/>
          <w:sz w:val="20"/>
          <w:szCs w:val="20"/>
        </w:rPr>
        <w:t>ấ</w:t>
      </w:r>
      <w:r w:rsidRPr="00D40176">
        <w:rPr>
          <w:rFonts w:ascii="Arial" w:hAnsi="Arial" w:cs="Arial"/>
          <w:sz w:val="20"/>
          <w:szCs w:val="20"/>
        </w:rPr>
        <w:t>u h</w:t>
      </w:r>
      <w:r w:rsidRPr="00D40176">
        <w:rPr>
          <w:rFonts w:ascii="Arial" w:hAnsi="Arial" w:cs="Arial"/>
          <w:sz w:val="20"/>
          <w:szCs w:val="20"/>
        </w:rPr>
        <w:t>ạ</w:t>
      </w:r>
      <w:r w:rsidRPr="00D40176">
        <w:rPr>
          <w:rFonts w:ascii="Arial" w:hAnsi="Arial" w:cs="Arial"/>
          <w:sz w:val="20"/>
          <w:szCs w:val="20"/>
        </w:rPr>
        <w:t xml:space="preserve"> t</w:t>
      </w:r>
      <w:r w:rsidRPr="00D40176">
        <w:rPr>
          <w:rFonts w:ascii="Arial" w:hAnsi="Arial" w:cs="Arial"/>
          <w:sz w:val="20"/>
          <w:szCs w:val="20"/>
        </w:rPr>
        <w:t>ầ</w:t>
      </w:r>
      <w:r w:rsidRPr="00D40176">
        <w:rPr>
          <w:rFonts w:ascii="Arial" w:hAnsi="Arial" w:cs="Arial"/>
          <w:sz w:val="20"/>
          <w:szCs w:val="20"/>
        </w:rPr>
        <w:t>ng đư</w:t>
      </w:r>
      <w:r w:rsidRPr="00D40176">
        <w:rPr>
          <w:rFonts w:ascii="Arial" w:hAnsi="Arial" w:cs="Arial"/>
          <w:sz w:val="20"/>
          <w:szCs w:val="20"/>
        </w:rPr>
        <w:t>ờ</w:t>
      </w:r>
      <w:r w:rsidRPr="00D40176">
        <w:rPr>
          <w:rFonts w:ascii="Arial" w:hAnsi="Arial" w:cs="Arial"/>
          <w:sz w:val="20"/>
          <w:szCs w:val="20"/>
        </w:rPr>
        <w:t>ng th</w:t>
      </w:r>
      <w:r w:rsidRPr="00D40176">
        <w:rPr>
          <w:rFonts w:ascii="Arial" w:hAnsi="Arial" w:cs="Arial"/>
          <w:sz w:val="20"/>
          <w:szCs w:val="20"/>
        </w:rPr>
        <w:t>ủ</w:t>
      </w:r>
      <w:r w:rsidRPr="00D40176">
        <w:rPr>
          <w:rFonts w:ascii="Arial" w:hAnsi="Arial" w:cs="Arial"/>
          <w:sz w:val="20"/>
          <w:szCs w:val="20"/>
        </w:rPr>
        <w:t>y n</w:t>
      </w:r>
      <w:r w:rsidRPr="00D40176">
        <w:rPr>
          <w:rFonts w:ascii="Arial" w:hAnsi="Arial" w:cs="Arial"/>
          <w:sz w:val="20"/>
          <w:szCs w:val="20"/>
        </w:rPr>
        <w:t>ộ</w:t>
      </w:r>
      <w:r w:rsidRPr="00D40176">
        <w:rPr>
          <w:rFonts w:ascii="Arial" w:hAnsi="Arial" w:cs="Arial"/>
          <w:sz w:val="20"/>
          <w:szCs w:val="20"/>
        </w:rPr>
        <w:t>i đ</w:t>
      </w:r>
      <w:r w:rsidRPr="00D40176">
        <w:rPr>
          <w:rFonts w:ascii="Arial" w:hAnsi="Arial" w:cs="Arial"/>
          <w:sz w:val="20"/>
          <w:szCs w:val="20"/>
        </w:rPr>
        <w:t>ị</w:t>
      </w:r>
      <w:r w:rsidRPr="00D40176">
        <w:rPr>
          <w:rFonts w:ascii="Arial" w:hAnsi="Arial" w:cs="Arial"/>
          <w:sz w:val="20"/>
          <w:szCs w:val="20"/>
        </w:rPr>
        <w:t>a (sau đây g</w:t>
      </w:r>
      <w:r w:rsidRPr="00D40176">
        <w:rPr>
          <w:rFonts w:ascii="Arial" w:hAnsi="Arial" w:cs="Arial"/>
          <w:sz w:val="20"/>
          <w:szCs w:val="20"/>
        </w:rPr>
        <w:t>ọ</w:t>
      </w:r>
      <w:r w:rsidRPr="00D40176">
        <w:rPr>
          <w:rFonts w:ascii="Arial" w:hAnsi="Arial" w:cs="Arial"/>
          <w:sz w:val="20"/>
          <w:szCs w:val="20"/>
        </w:rPr>
        <w:t>i là cơ quan, đơn v</w:t>
      </w:r>
      <w:r w:rsidRPr="00D40176">
        <w:rPr>
          <w:rFonts w:ascii="Arial" w:hAnsi="Arial" w:cs="Arial"/>
          <w:sz w:val="20"/>
          <w:szCs w:val="20"/>
        </w:rPr>
        <w:t>ị</w:t>
      </w:r>
      <w:r w:rsidRPr="00D40176">
        <w:rPr>
          <w:rFonts w:ascii="Arial" w:hAnsi="Arial" w:cs="Arial"/>
          <w:sz w:val="20"/>
          <w:szCs w:val="20"/>
        </w:rPr>
        <w:t xml:space="preserve"> qu</w:t>
      </w:r>
      <w:r w:rsidRPr="00D40176">
        <w:rPr>
          <w:rFonts w:ascii="Arial" w:hAnsi="Arial" w:cs="Arial"/>
          <w:sz w:val="20"/>
          <w:szCs w:val="20"/>
        </w:rPr>
        <w:t>ả</w:t>
      </w:r>
      <w:r w:rsidRPr="00D40176">
        <w:rPr>
          <w:rFonts w:ascii="Arial" w:hAnsi="Arial" w:cs="Arial"/>
          <w:sz w:val="20"/>
          <w:szCs w:val="20"/>
        </w:rPr>
        <w:t>n lý tài s</w:t>
      </w:r>
      <w:r w:rsidRPr="00D40176">
        <w:rPr>
          <w:rFonts w:ascii="Arial" w:hAnsi="Arial" w:cs="Arial"/>
          <w:sz w:val="20"/>
          <w:szCs w:val="20"/>
        </w:rPr>
        <w:t>ả</w:t>
      </w:r>
      <w:r w:rsidRPr="00D40176">
        <w:rPr>
          <w:rFonts w:ascii="Arial" w:hAnsi="Arial" w:cs="Arial"/>
          <w:sz w:val="20"/>
          <w:szCs w:val="20"/>
        </w:rPr>
        <w:t>n), g</w:t>
      </w:r>
      <w:r w:rsidRPr="00D40176">
        <w:rPr>
          <w:rFonts w:ascii="Arial" w:hAnsi="Arial" w:cs="Arial"/>
          <w:sz w:val="20"/>
          <w:szCs w:val="20"/>
        </w:rPr>
        <w:t>ồ</w:t>
      </w:r>
      <w:r w:rsidRPr="00D40176">
        <w:rPr>
          <w:rFonts w:ascii="Arial" w:hAnsi="Arial" w:cs="Arial"/>
          <w:sz w:val="20"/>
          <w:szCs w:val="20"/>
        </w:rPr>
        <w:t>m:</w:t>
      </w:r>
    </w:p>
    <w:p w14:paraId="0EDC642C" w14:textId="77777777" w:rsidR="002B1027" w:rsidRPr="00D40176" w:rsidRDefault="007E04C2" w:rsidP="006E5ADA">
      <w:pPr>
        <w:adjustRightInd w:val="0"/>
        <w:snapToGrid w:val="0"/>
        <w:spacing w:after="120" w:line="240" w:lineRule="auto"/>
        <w:ind w:firstLine="720"/>
        <w:jc w:val="both"/>
        <w:rPr>
          <w:rFonts w:ascii="Arial" w:hAnsi="Arial" w:cs="Arial"/>
          <w:sz w:val="20"/>
          <w:szCs w:val="20"/>
        </w:rPr>
      </w:pPr>
      <w:r w:rsidRPr="00D40176">
        <w:rPr>
          <w:rFonts w:ascii="Arial" w:hAnsi="Arial" w:cs="Arial"/>
          <w:sz w:val="20"/>
          <w:szCs w:val="20"/>
        </w:rPr>
        <w:t>a) Cơ quan, đơn v</w:t>
      </w:r>
      <w:r w:rsidRPr="00D40176">
        <w:rPr>
          <w:rFonts w:ascii="Arial" w:hAnsi="Arial" w:cs="Arial"/>
          <w:sz w:val="20"/>
          <w:szCs w:val="20"/>
        </w:rPr>
        <w:t>ị</w:t>
      </w:r>
      <w:r w:rsidRPr="00D40176">
        <w:rPr>
          <w:rFonts w:ascii="Arial" w:hAnsi="Arial" w:cs="Arial"/>
          <w:sz w:val="20"/>
          <w:szCs w:val="20"/>
        </w:rPr>
        <w:t xml:space="preserve"> qu</w:t>
      </w:r>
      <w:r w:rsidRPr="00D40176">
        <w:rPr>
          <w:rFonts w:ascii="Arial" w:hAnsi="Arial" w:cs="Arial"/>
          <w:sz w:val="20"/>
          <w:szCs w:val="20"/>
        </w:rPr>
        <w:t>ả</w:t>
      </w:r>
      <w:r w:rsidRPr="00D40176">
        <w:rPr>
          <w:rFonts w:ascii="Arial" w:hAnsi="Arial" w:cs="Arial"/>
          <w:sz w:val="20"/>
          <w:szCs w:val="20"/>
        </w:rPr>
        <w:t>n lý tài s</w:t>
      </w:r>
      <w:r w:rsidRPr="00D40176">
        <w:rPr>
          <w:rFonts w:ascii="Arial" w:hAnsi="Arial" w:cs="Arial"/>
          <w:sz w:val="20"/>
          <w:szCs w:val="20"/>
        </w:rPr>
        <w:t>ả</w:t>
      </w:r>
      <w:r w:rsidRPr="00D40176">
        <w:rPr>
          <w:rFonts w:ascii="Arial" w:hAnsi="Arial" w:cs="Arial"/>
          <w:sz w:val="20"/>
          <w:szCs w:val="20"/>
        </w:rPr>
        <w:t xml:space="preserve">n </w:t>
      </w:r>
      <w:r w:rsidRPr="00D40176">
        <w:rPr>
          <w:rFonts w:ascii="Arial" w:hAnsi="Arial" w:cs="Arial"/>
          <w:sz w:val="20"/>
          <w:szCs w:val="20"/>
        </w:rPr>
        <w:t>ở</w:t>
      </w:r>
      <w:r w:rsidRPr="00D40176">
        <w:rPr>
          <w:rFonts w:ascii="Arial" w:hAnsi="Arial" w:cs="Arial"/>
          <w:sz w:val="20"/>
          <w:szCs w:val="20"/>
        </w:rPr>
        <w:t xml:space="preserve"> trung ương</w:t>
      </w:r>
      <w:r w:rsidRPr="00D40176">
        <w:rPr>
          <w:rFonts w:ascii="Arial" w:hAnsi="Arial" w:cs="Arial"/>
          <w:sz w:val="20"/>
          <w:szCs w:val="20"/>
        </w:rPr>
        <w:t xml:space="preserve"> là cơ quan quy đ</w:t>
      </w:r>
      <w:r w:rsidRPr="00D40176">
        <w:rPr>
          <w:rFonts w:ascii="Arial" w:hAnsi="Arial" w:cs="Arial"/>
          <w:sz w:val="20"/>
          <w:szCs w:val="20"/>
        </w:rPr>
        <w:t>ị</w:t>
      </w:r>
      <w:r w:rsidRPr="00D40176">
        <w:rPr>
          <w:rFonts w:ascii="Arial" w:hAnsi="Arial" w:cs="Arial"/>
          <w:sz w:val="20"/>
          <w:szCs w:val="20"/>
        </w:rPr>
        <w:t>nh t</w:t>
      </w:r>
      <w:r w:rsidRPr="00D40176">
        <w:rPr>
          <w:rFonts w:ascii="Arial" w:hAnsi="Arial" w:cs="Arial"/>
          <w:sz w:val="20"/>
          <w:szCs w:val="20"/>
        </w:rPr>
        <w:t>ạ</w:t>
      </w:r>
      <w:r w:rsidRPr="00D40176">
        <w:rPr>
          <w:rFonts w:ascii="Arial" w:hAnsi="Arial" w:cs="Arial"/>
          <w:sz w:val="20"/>
          <w:szCs w:val="20"/>
        </w:rPr>
        <w:t>i đi</w:t>
      </w:r>
      <w:r w:rsidRPr="00D40176">
        <w:rPr>
          <w:rFonts w:ascii="Arial" w:hAnsi="Arial" w:cs="Arial"/>
          <w:sz w:val="20"/>
          <w:szCs w:val="20"/>
        </w:rPr>
        <w:t>ể</w:t>
      </w:r>
      <w:r w:rsidRPr="00D40176">
        <w:rPr>
          <w:rFonts w:ascii="Arial" w:hAnsi="Arial" w:cs="Arial"/>
          <w:sz w:val="20"/>
          <w:szCs w:val="20"/>
        </w:rPr>
        <w:t>m a kho</w:t>
      </w:r>
      <w:r w:rsidRPr="00D40176">
        <w:rPr>
          <w:rFonts w:ascii="Arial" w:hAnsi="Arial" w:cs="Arial"/>
          <w:sz w:val="20"/>
          <w:szCs w:val="20"/>
        </w:rPr>
        <w:t>ả</w:t>
      </w:r>
      <w:r w:rsidRPr="00D40176">
        <w:rPr>
          <w:rFonts w:ascii="Arial" w:hAnsi="Arial" w:cs="Arial"/>
          <w:sz w:val="20"/>
          <w:szCs w:val="20"/>
        </w:rPr>
        <w:t>n 2 Đi</w:t>
      </w:r>
      <w:r w:rsidRPr="00D40176">
        <w:rPr>
          <w:rFonts w:ascii="Arial" w:hAnsi="Arial" w:cs="Arial"/>
          <w:sz w:val="20"/>
          <w:szCs w:val="20"/>
        </w:rPr>
        <w:t>ề</w:t>
      </w:r>
      <w:r w:rsidRPr="00D40176">
        <w:rPr>
          <w:rFonts w:ascii="Arial" w:hAnsi="Arial" w:cs="Arial"/>
          <w:sz w:val="20"/>
          <w:szCs w:val="20"/>
        </w:rPr>
        <w:t>u này và đơn v</w:t>
      </w:r>
      <w:r w:rsidRPr="00D40176">
        <w:rPr>
          <w:rFonts w:ascii="Arial" w:hAnsi="Arial" w:cs="Arial"/>
          <w:sz w:val="20"/>
          <w:szCs w:val="20"/>
        </w:rPr>
        <w:t>ị</w:t>
      </w:r>
      <w:r w:rsidRPr="00D40176">
        <w:rPr>
          <w:rFonts w:ascii="Arial" w:hAnsi="Arial" w:cs="Arial"/>
          <w:sz w:val="20"/>
          <w:szCs w:val="20"/>
        </w:rPr>
        <w:t xml:space="preserve"> s</w:t>
      </w:r>
      <w:r w:rsidRPr="00D40176">
        <w:rPr>
          <w:rFonts w:ascii="Arial" w:hAnsi="Arial" w:cs="Arial"/>
          <w:sz w:val="20"/>
          <w:szCs w:val="20"/>
        </w:rPr>
        <w:t>ự</w:t>
      </w:r>
      <w:r w:rsidRPr="00D40176">
        <w:rPr>
          <w:rFonts w:ascii="Arial" w:hAnsi="Arial" w:cs="Arial"/>
          <w:sz w:val="20"/>
          <w:szCs w:val="20"/>
        </w:rPr>
        <w:t xml:space="preserve"> nghi</w:t>
      </w:r>
      <w:r w:rsidRPr="00D40176">
        <w:rPr>
          <w:rFonts w:ascii="Arial" w:hAnsi="Arial" w:cs="Arial"/>
          <w:sz w:val="20"/>
          <w:szCs w:val="20"/>
        </w:rPr>
        <w:t>ệ</w:t>
      </w:r>
      <w:r w:rsidRPr="00D40176">
        <w:rPr>
          <w:rFonts w:ascii="Arial" w:hAnsi="Arial" w:cs="Arial"/>
          <w:sz w:val="20"/>
          <w:szCs w:val="20"/>
        </w:rPr>
        <w:t>p công l</w:t>
      </w:r>
      <w:r w:rsidRPr="00D40176">
        <w:rPr>
          <w:rFonts w:ascii="Arial" w:hAnsi="Arial" w:cs="Arial"/>
          <w:sz w:val="20"/>
          <w:szCs w:val="20"/>
        </w:rPr>
        <w:t>ậ</w:t>
      </w:r>
      <w:r w:rsidRPr="00D40176">
        <w:rPr>
          <w:rFonts w:ascii="Arial" w:hAnsi="Arial" w:cs="Arial"/>
          <w:sz w:val="20"/>
          <w:szCs w:val="20"/>
        </w:rPr>
        <w:t>p thu</w:t>
      </w:r>
      <w:r w:rsidRPr="00D40176">
        <w:rPr>
          <w:rFonts w:ascii="Arial" w:hAnsi="Arial" w:cs="Arial"/>
          <w:sz w:val="20"/>
          <w:szCs w:val="20"/>
        </w:rPr>
        <w:t>ộ</w:t>
      </w:r>
      <w:r w:rsidRPr="00D40176">
        <w:rPr>
          <w:rFonts w:ascii="Arial" w:hAnsi="Arial" w:cs="Arial"/>
          <w:sz w:val="20"/>
          <w:szCs w:val="20"/>
        </w:rPr>
        <w:t>c B</w:t>
      </w:r>
      <w:r w:rsidRPr="00D40176">
        <w:rPr>
          <w:rFonts w:ascii="Arial" w:hAnsi="Arial" w:cs="Arial"/>
          <w:sz w:val="20"/>
          <w:szCs w:val="20"/>
        </w:rPr>
        <w:t>ộ</w:t>
      </w:r>
      <w:r w:rsidRPr="00D40176">
        <w:rPr>
          <w:rFonts w:ascii="Arial" w:hAnsi="Arial" w:cs="Arial"/>
          <w:sz w:val="20"/>
          <w:szCs w:val="20"/>
        </w:rPr>
        <w:t xml:space="preserve"> Xây d</w:t>
      </w:r>
      <w:r w:rsidRPr="00D40176">
        <w:rPr>
          <w:rFonts w:ascii="Arial" w:hAnsi="Arial" w:cs="Arial"/>
          <w:sz w:val="20"/>
          <w:szCs w:val="20"/>
        </w:rPr>
        <w:t>ự</w:t>
      </w:r>
      <w:r w:rsidRPr="00D40176">
        <w:rPr>
          <w:rFonts w:ascii="Arial" w:hAnsi="Arial" w:cs="Arial"/>
          <w:sz w:val="20"/>
          <w:szCs w:val="20"/>
        </w:rPr>
        <w:t>ng.</w:t>
      </w:r>
    </w:p>
    <w:p w14:paraId="37FB9891" w14:textId="0AD514C8" w:rsidR="002B1027" w:rsidRPr="00D40176" w:rsidRDefault="007E04C2" w:rsidP="006E5ADA">
      <w:pPr>
        <w:adjustRightInd w:val="0"/>
        <w:snapToGrid w:val="0"/>
        <w:spacing w:after="120" w:line="240" w:lineRule="auto"/>
        <w:ind w:firstLine="720"/>
        <w:jc w:val="both"/>
        <w:rPr>
          <w:rFonts w:ascii="Arial" w:hAnsi="Arial" w:cs="Arial"/>
          <w:sz w:val="20"/>
          <w:szCs w:val="20"/>
        </w:rPr>
      </w:pPr>
      <w:r w:rsidRPr="00D40176">
        <w:rPr>
          <w:rFonts w:ascii="Arial" w:hAnsi="Arial" w:cs="Arial"/>
          <w:sz w:val="20"/>
          <w:szCs w:val="20"/>
        </w:rPr>
        <w:t>b) Cơ quan, đơn v</w:t>
      </w:r>
      <w:r w:rsidRPr="00D40176">
        <w:rPr>
          <w:rFonts w:ascii="Arial" w:hAnsi="Arial" w:cs="Arial"/>
          <w:sz w:val="20"/>
          <w:szCs w:val="20"/>
        </w:rPr>
        <w:t>ị</w:t>
      </w:r>
      <w:r w:rsidRPr="00D40176">
        <w:rPr>
          <w:rFonts w:ascii="Arial" w:hAnsi="Arial" w:cs="Arial"/>
          <w:sz w:val="20"/>
          <w:szCs w:val="20"/>
        </w:rPr>
        <w:t xml:space="preserve"> qu</w:t>
      </w:r>
      <w:r w:rsidRPr="00D40176">
        <w:rPr>
          <w:rFonts w:ascii="Arial" w:hAnsi="Arial" w:cs="Arial"/>
          <w:sz w:val="20"/>
          <w:szCs w:val="20"/>
        </w:rPr>
        <w:t>ả</w:t>
      </w:r>
      <w:r w:rsidRPr="00D40176">
        <w:rPr>
          <w:rFonts w:ascii="Arial" w:hAnsi="Arial" w:cs="Arial"/>
          <w:sz w:val="20"/>
          <w:szCs w:val="20"/>
        </w:rPr>
        <w:t>n lý tài s</w:t>
      </w:r>
      <w:r w:rsidRPr="00D40176">
        <w:rPr>
          <w:rFonts w:ascii="Arial" w:hAnsi="Arial" w:cs="Arial"/>
          <w:sz w:val="20"/>
          <w:szCs w:val="20"/>
        </w:rPr>
        <w:t>ả</w:t>
      </w:r>
      <w:r w:rsidRPr="00D40176">
        <w:rPr>
          <w:rFonts w:ascii="Arial" w:hAnsi="Arial" w:cs="Arial"/>
          <w:sz w:val="20"/>
          <w:szCs w:val="20"/>
        </w:rPr>
        <w:t>n c</w:t>
      </w:r>
      <w:r w:rsidRPr="00D40176">
        <w:rPr>
          <w:rFonts w:ascii="Arial" w:hAnsi="Arial" w:cs="Arial"/>
          <w:sz w:val="20"/>
          <w:szCs w:val="20"/>
        </w:rPr>
        <w:t>ấ</w:t>
      </w:r>
      <w:r w:rsidRPr="00D40176">
        <w:rPr>
          <w:rFonts w:ascii="Arial" w:hAnsi="Arial" w:cs="Arial"/>
          <w:sz w:val="20"/>
          <w:szCs w:val="20"/>
        </w:rPr>
        <w:t>p t</w:t>
      </w:r>
      <w:r w:rsidRPr="00D40176">
        <w:rPr>
          <w:rFonts w:ascii="Arial" w:hAnsi="Arial" w:cs="Arial"/>
          <w:sz w:val="20"/>
          <w:szCs w:val="20"/>
        </w:rPr>
        <w:t>ỉ</w:t>
      </w:r>
      <w:r w:rsidRPr="00D40176">
        <w:rPr>
          <w:rFonts w:ascii="Arial" w:hAnsi="Arial" w:cs="Arial"/>
          <w:sz w:val="20"/>
          <w:szCs w:val="20"/>
        </w:rPr>
        <w:t>nh là cơ quan quy đ</w:t>
      </w:r>
      <w:r w:rsidRPr="00D40176">
        <w:rPr>
          <w:rFonts w:ascii="Arial" w:hAnsi="Arial" w:cs="Arial"/>
          <w:sz w:val="20"/>
          <w:szCs w:val="20"/>
        </w:rPr>
        <w:t>ị</w:t>
      </w:r>
      <w:r w:rsidRPr="00D40176">
        <w:rPr>
          <w:rFonts w:ascii="Arial" w:hAnsi="Arial" w:cs="Arial"/>
          <w:sz w:val="20"/>
          <w:szCs w:val="20"/>
        </w:rPr>
        <w:t>nh t</w:t>
      </w:r>
      <w:r w:rsidRPr="00D40176">
        <w:rPr>
          <w:rFonts w:ascii="Arial" w:hAnsi="Arial" w:cs="Arial"/>
          <w:sz w:val="20"/>
          <w:szCs w:val="20"/>
        </w:rPr>
        <w:t>ạ</w:t>
      </w:r>
      <w:r w:rsidRPr="00D40176">
        <w:rPr>
          <w:rFonts w:ascii="Arial" w:hAnsi="Arial" w:cs="Arial"/>
          <w:sz w:val="20"/>
          <w:szCs w:val="20"/>
        </w:rPr>
        <w:t>i đi</w:t>
      </w:r>
      <w:r w:rsidRPr="00D40176">
        <w:rPr>
          <w:rFonts w:ascii="Arial" w:hAnsi="Arial" w:cs="Arial"/>
          <w:sz w:val="20"/>
          <w:szCs w:val="20"/>
        </w:rPr>
        <w:t>ể</w:t>
      </w:r>
      <w:r w:rsidRPr="00D40176">
        <w:rPr>
          <w:rFonts w:ascii="Arial" w:hAnsi="Arial" w:cs="Arial"/>
          <w:sz w:val="20"/>
          <w:szCs w:val="20"/>
        </w:rPr>
        <w:t>m b kho</w:t>
      </w:r>
      <w:r w:rsidRPr="00D40176">
        <w:rPr>
          <w:rFonts w:ascii="Arial" w:hAnsi="Arial" w:cs="Arial"/>
          <w:sz w:val="20"/>
          <w:szCs w:val="20"/>
        </w:rPr>
        <w:t>ả</w:t>
      </w:r>
      <w:r w:rsidRPr="00D40176">
        <w:rPr>
          <w:rFonts w:ascii="Arial" w:hAnsi="Arial" w:cs="Arial"/>
          <w:sz w:val="20"/>
          <w:szCs w:val="20"/>
        </w:rPr>
        <w:t>n 2 Đi</w:t>
      </w:r>
      <w:r w:rsidRPr="00D40176">
        <w:rPr>
          <w:rFonts w:ascii="Arial" w:hAnsi="Arial" w:cs="Arial"/>
          <w:sz w:val="20"/>
          <w:szCs w:val="20"/>
        </w:rPr>
        <w:t>ề</w:t>
      </w:r>
      <w:r w:rsidRPr="00D40176">
        <w:rPr>
          <w:rFonts w:ascii="Arial" w:hAnsi="Arial" w:cs="Arial"/>
          <w:sz w:val="20"/>
          <w:szCs w:val="20"/>
        </w:rPr>
        <w:t>u này và đơn v</w:t>
      </w:r>
      <w:r w:rsidRPr="00D40176">
        <w:rPr>
          <w:rFonts w:ascii="Arial" w:hAnsi="Arial" w:cs="Arial"/>
          <w:sz w:val="20"/>
          <w:szCs w:val="20"/>
        </w:rPr>
        <w:t>ị</w:t>
      </w:r>
      <w:r w:rsidRPr="00D40176">
        <w:rPr>
          <w:rFonts w:ascii="Arial" w:hAnsi="Arial" w:cs="Arial"/>
          <w:sz w:val="20"/>
          <w:szCs w:val="20"/>
        </w:rPr>
        <w:t xml:space="preserve"> s</w:t>
      </w:r>
      <w:r w:rsidRPr="00D40176">
        <w:rPr>
          <w:rFonts w:ascii="Arial" w:hAnsi="Arial" w:cs="Arial"/>
          <w:sz w:val="20"/>
          <w:szCs w:val="20"/>
        </w:rPr>
        <w:t>ự</w:t>
      </w:r>
      <w:r w:rsidRPr="00D40176">
        <w:rPr>
          <w:rFonts w:ascii="Arial" w:hAnsi="Arial" w:cs="Arial"/>
          <w:sz w:val="20"/>
          <w:szCs w:val="20"/>
        </w:rPr>
        <w:t xml:space="preserve"> nghi</w:t>
      </w:r>
      <w:r w:rsidRPr="00D40176">
        <w:rPr>
          <w:rFonts w:ascii="Arial" w:hAnsi="Arial" w:cs="Arial"/>
          <w:sz w:val="20"/>
          <w:szCs w:val="20"/>
        </w:rPr>
        <w:t>ệ</w:t>
      </w:r>
      <w:r w:rsidRPr="00D40176">
        <w:rPr>
          <w:rFonts w:ascii="Arial" w:hAnsi="Arial" w:cs="Arial"/>
          <w:sz w:val="20"/>
          <w:szCs w:val="20"/>
        </w:rPr>
        <w:t>p công l</w:t>
      </w:r>
      <w:r w:rsidRPr="00D40176">
        <w:rPr>
          <w:rFonts w:ascii="Arial" w:hAnsi="Arial" w:cs="Arial"/>
          <w:sz w:val="20"/>
          <w:szCs w:val="20"/>
        </w:rPr>
        <w:t>ậ</w:t>
      </w:r>
      <w:r w:rsidRPr="00D40176">
        <w:rPr>
          <w:rFonts w:ascii="Arial" w:hAnsi="Arial" w:cs="Arial"/>
          <w:sz w:val="20"/>
          <w:szCs w:val="20"/>
        </w:rPr>
        <w:t>p thu</w:t>
      </w:r>
      <w:r w:rsidRPr="00D40176">
        <w:rPr>
          <w:rFonts w:ascii="Arial" w:hAnsi="Arial" w:cs="Arial"/>
          <w:sz w:val="20"/>
          <w:szCs w:val="20"/>
        </w:rPr>
        <w:t>ộ</w:t>
      </w:r>
      <w:r w:rsidRPr="00D40176">
        <w:rPr>
          <w:rFonts w:ascii="Arial" w:hAnsi="Arial" w:cs="Arial"/>
          <w:sz w:val="20"/>
          <w:szCs w:val="20"/>
        </w:rPr>
        <w:t xml:space="preserve">c </w:t>
      </w:r>
      <w:r w:rsidR="006E5ADA" w:rsidRPr="00D40176">
        <w:rPr>
          <w:rFonts w:ascii="Arial" w:hAnsi="Arial" w:cs="Arial"/>
          <w:sz w:val="20"/>
          <w:szCs w:val="20"/>
        </w:rPr>
        <w:t>Ủy ban</w:t>
      </w:r>
      <w:r w:rsidRPr="00D40176">
        <w:rPr>
          <w:rFonts w:ascii="Arial" w:hAnsi="Arial" w:cs="Arial"/>
          <w:sz w:val="20"/>
          <w:szCs w:val="20"/>
        </w:rPr>
        <w:t xml:space="preserve"> nhân dân c</w:t>
      </w:r>
      <w:r w:rsidRPr="00D40176">
        <w:rPr>
          <w:rFonts w:ascii="Arial" w:hAnsi="Arial" w:cs="Arial"/>
          <w:sz w:val="20"/>
          <w:szCs w:val="20"/>
        </w:rPr>
        <w:t>ấ</w:t>
      </w:r>
      <w:r w:rsidRPr="00D40176">
        <w:rPr>
          <w:rFonts w:ascii="Arial" w:hAnsi="Arial" w:cs="Arial"/>
          <w:sz w:val="20"/>
          <w:szCs w:val="20"/>
        </w:rPr>
        <w:t>p t</w:t>
      </w:r>
      <w:r w:rsidRPr="00D40176">
        <w:rPr>
          <w:rFonts w:ascii="Arial" w:hAnsi="Arial" w:cs="Arial"/>
          <w:sz w:val="20"/>
          <w:szCs w:val="20"/>
        </w:rPr>
        <w:t>ỉ</w:t>
      </w:r>
      <w:r w:rsidRPr="00D40176">
        <w:rPr>
          <w:rFonts w:ascii="Arial" w:hAnsi="Arial" w:cs="Arial"/>
          <w:sz w:val="20"/>
          <w:szCs w:val="20"/>
        </w:rPr>
        <w:t>nh.</w:t>
      </w:r>
    </w:p>
    <w:p w14:paraId="4A18CF70" w14:textId="6A040AE5" w:rsidR="002B1027" w:rsidRPr="00D40176" w:rsidRDefault="007E04C2" w:rsidP="006E5ADA">
      <w:pPr>
        <w:adjustRightInd w:val="0"/>
        <w:snapToGrid w:val="0"/>
        <w:spacing w:after="120" w:line="240" w:lineRule="auto"/>
        <w:ind w:firstLine="720"/>
        <w:jc w:val="both"/>
        <w:rPr>
          <w:rFonts w:ascii="Arial" w:hAnsi="Arial" w:cs="Arial"/>
          <w:sz w:val="20"/>
          <w:szCs w:val="20"/>
        </w:rPr>
      </w:pPr>
      <w:r w:rsidRPr="00D40176">
        <w:rPr>
          <w:rFonts w:ascii="Arial" w:hAnsi="Arial" w:cs="Arial"/>
          <w:sz w:val="20"/>
          <w:szCs w:val="20"/>
        </w:rPr>
        <w:t xml:space="preserve">c) Cơ </w:t>
      </w:r>
      <w:r w:rsidRPr="00D40176">
        <w:rPr>
          <w:rFonts w:ascii="Arial" w:hAnsi="Arial" w:cs="Arial"/>
          <w:sz w:val="20"/>
          <w:szCs w:val="20"/>
        </w:rPr>
        <w:t>quan, đơn v</w:t>
      </w:r>
      <w:r w:rsidRPr="00D40176">
        <w:rPr>
          <w:rFonts w:ascii="Arial" w:hAnsi="Arial" w:cs="Arial"/>
          <w:sz w:val="20"/>
          <w:szCs w:val="20"/>
        </w:rPr>
        <w:t>ị</w:t>
      </w:r>
      <w:r w:rsidRPr="00D40176">
        <w:rPr>
          <w:rFonts w:ascii="Arial" w:hAnsi="Arial" w:cs="Arial"/>
          <w:sz w:val="20"/>
          <w:szCs w:val="20"/>
        </w:rPr>
        <w:t xml:space="preserve"> qu</w:t>
      </w:r>
      <w:r w:rsidRPr="00D40176">
        <w:rPr>
          <w:rFonts w:ascii="Arial" w:hAnsi="Arial" w:cs="Arial"/>
          <w:sz w:val="20"/>
          <w:szCs w:val="20"/>
        </w:rPr>
        <w:t>ả</w:t>
      </w:r>
      <w:r w:rsidRPr="00D40176">
        <w:rPr>
          <w:rFonts w:ascii="Arial" w:hAnsi="Arial" w:cs="Arial"/>
          <w:sz w:val="20"/>
          <w:szCs w:val="20"/>
        </w:rPr>
        <w:t>n lý tài s</w:t>
      </w:r>
      <w:r w:rsidRPr="00D40176">
        <w:rPr>
          <w:rFonts w:ascii="Arial" w:hAnsi="Arial" w:cs="Arial"/>
          <w:sz w:val="20"/>
          <w:szCs w:val="20"/>
        </w:rPr>
        <w:t>ả</w:t>
      </w:r>
      <w:r w:rsidRPr="00D40176">
        <w:rPr>
          <w:rFonts w:ascii="Arial" w:hAnsi="Arial" w:cs="Arial"/>
          <w:sz w:val="20"/>
          <w:szCs w:val="20"/>
        </w:rPr>
        <w:t>n c</w:t>
      </w:r>
      <w:r w:rsidRPr="00D40176">
        <w:rPr>
          <w:rFonts w:ascii="Arial" w:hAnsi="Arial" w:cs="Arial"/>
          <w:sz w:val="20"/>
          <w:szCs w:val="20"/>
        </w:rPr>
        <w:t>ấ</w:t>
      </w:r>
      <w:r w:rsidRPr="00D40176">
        <w:rPr>
          <w:rFonts w:ascii="Arial" w:hAnsi="Arial" w:cs="Arial"/>
          <w:sz w:val="20"/>
          <w:szCs w:val="20"/>
        </w:rPr>
        <w:t>p xã là cơ quan chuyên môn v</w:t>
      </w:r>
      <w:r w:rsidRPr="00D40176">
        <w:rPr>
          <w:rFonts w:ascii="Arial" w:hAnsi="Arial" w:cs="Arial"/>
          <w:sz w:val="20"/>
          <w:szCs w:val="20"/>
        </w:rPr>
        <w:t>ề</w:t>
      </w:r>
      <w:r w:rsidRPr="00D40176">
        <w:rPr>
          <w:rFonts w:ascii="Arial" w:hAnsi="Arial" w:cs="Arial"/>
          <w:sz w:val="20"/>
          <w:szCs w:val="20"/>
        </w:rPr>
        <w:t xml:space="preserve"> đư</w:t>
      </w:r>
      <w:r w:rsidRPr="00D40176">
        <w:rPr>
          <w:rFonts w:ascii="Arial" w:hAnsi="Arial" w:cs="Arial"/>
          <w:sz w:val="20"/>
          <w:szCs w:val="20"/>
        </w:rPr>
        <w:t>ờ</w:t>
      </w:r>
      <w:r w:rsidRPr="00D40176">
        <w:rPr>
          <w:rFonts w:ascii="Arial" w:hAnsi="Arial" w:cs="Arial"/>
          <w:sz w:val="20"/>
          <w:szCs w:val="20"/>
        </w:rPr>
        <w:t>ng th</w:t>
      </w:r>
      <w:r w:rsidRPr="00D40176">
        <w:rPr>
          <w:rFonts w:ascii="Arial" w:hAnsi="Arial" w:cs="Arial"/>
          <w:sz w:val="20"/>
          <w:szCs w:val="20"/>
        </w:rPr>
        <w:t>ủ</w:t>
      </w:r>
      <w:r w:rsidRPr="00D40176">
        <w:rPr>
          <w:rFonts w:ascii="Arial" w:hAnsi="Arial" w:cs="Arial"/>
          <w:sz w:val="20"/>
          <w:szCs w:val="20"/>
        </w:rPr>
        <w:t>y n</w:t>
      </w:r>
      <w:r w:rsidRPr="00D40176">
        <w:rPr>
          <w:rFonts w:ascii="Arial" w:hAnsi="Arial" w:cs="Arial"/>
          <w:sz w:val="20"/>
          <w:szCs w:val="20"/>
        </w:rPr>
        <w:t>ộ</w:t>
      </w:r>
      <w:r w:rsidRPr="00D40176">
        <w:rPr>
          <w:rFonts w:ascii="Arial" w:hAnsi="Arial" w:cs="Arial"/>
          <w:sz w:val="20"/>
          <w:szCs w:val="20"/>
        </w:rPr>
        <w:t>i đ</w:t>
      </w:r>
      <w:r w:rsidRPr="00D40176">
        <w:rPr>
          <w:rFonts w:ascii="Arial" w:hAnsi="Arial" w:cs="Arial"/>
          <w:sz w:val="20"/>
          <w:szCs w:val="20"/>
        </w:rPr>
        <w:t>ị</w:t>
      </w:r>
      <w:r w:rsidRPr="00D40176">
        <w:rPr>
          <w:rFonts w:ascii="Arial" w:hAnsi="Arial" w:cs="Arial"/>
          <w:sz w:val="20"/>
          <w:szCs w:val="20"/>
        </w:rPr>
        <w:t>a c</w:t>
      </w:r>
      <w:r w:rsidRPr="00D40176">
        <w:rPr>
          <w:rFonts w:ascii="Arial" w:hAnsi="Arial" w:cs="Arial"/>
          <w:sz w:val="20"/>
          <w:szCs w:val="20"/>
        </w:rPr>
        <w:t>ấ</w:t>
      </w:r>
      <w:r w:rsidRPr="00D40176">
        <w:rPr>
          <w:rFonts w:ascii="Arial" w:hAnsi="Arial" w:cs="Arial"/>
          <w:sz w:val="20"/>
          <w:szCs w:val="20"/>
        </w:rPr>
        <w:t>p xã (cơ quan thu</w:t>
      </w:r>
      <w:r w:rsidRPr="00D40176">
        <w:rPr>
          <w:rFonts w:ascii="Arial" w:hAnsi="Arial" w:cs="Arial"/>
          <w:sz w:val="20"/>
          <w:szCs w:val="20"/>
        </w:rPr>
        <w:t>ộ</w:t>
      </w:r>
      <w:r w:rsidRPr="00D40176">
        <w:rPr>
          <w:rFonts w:ascii="Arial" w:hAnsi="Arial" w:cs="Arial"/>
          <w:sz w:val="20"/>
          <w:szCs w:val="20"/>
        </w:rPr>
        <w:t xml:space="preserve">c </w:t>
      </w:r>
      <w:r w:rsidR="006E5ADA" w:rsidRPr="00D40176">
        <w:rPr>
          <w:rFonts w:ascii="Arial" w:hAnsi="Arial" w:cs="Arial"/>
          <w:sz w:val="20"/>
          <w:szCs w:val="20"/>
        </w:rPr>
        <w:t>Ủy ban</w:t>
      </w:r>
      <w:r w:rsidRPr="00D40176">
        <w:rPr>
          <w:rFonts w:ascii="Arial" w:hAnsi="Arial" w:cs="Arial"/>
          <w:sz w:val="20"/>
          <w:szCs w:val="20"/>
        </w:rPr>
        <w:t xml:space="preserve"> nhân dân c</w:t>
      </w:r>
      <w:r w:rsidRPr="00D40176">
        <w:rPr>
          <w:rFonts w:ascii="Arial" w:hAnsi="Arial" w:cs="Arial"/>
          <w:sz w:val="20"/>
          <w:szCs w:val="20"/>
        </w:rPr>
        <w:t>ấ</w:t>
      </w:r>
      <w:r w:rsidRPr="00D40176">
        <w:rPr>
          <w:rFonts w:ascii="Arial" w:hAnsi="Arial" w:cs="Arial"/>
          <w:sz w:val="20"/>
          <w:szCs w:val="20"/>
        </w:rPr>
        <w:t>p xã th</w:t>
      </w:r>
      <w:r w:rsidRPr="00D40176">
        <w:rPr>
          <w:rFonts w:ascii="Arial" w:hAnsi="Arial" w:cs="Arial"/>
          <w:sz w:val="20"/>
          <w:szCs w:val="20"/>
        </w:rPr>
        <w:t>ự</w:t>
      </w:r>
      <w:r w:rsidRPr="00D40176">
        <w:rPr>
          <w:rFonts w:ascii="Arial" w:hAnsi="Arial" w:cs="Arial"/>
          <w:sz w:val="20"/>
          <w:szCs w:val="20"/>
        </w:rPr>
        <w:t>c hi</w:t>
      </w:r>
      <w:r w:rsidRPr="00D40176">
        <w:rPr>
          <w:rFonts w:ascii="Arial" w:hAnsi="Arial" w:cs="Arial"/>
          <w:sz w:val="20"/>
          <w:szCs w:val="20"/>
        </w:rPr>
        <w:t>ệ</w:t>
      </w:r>
      <w:r w:rsidRPr="00D40176">
        <w:rPr>
          <w:rFonts w:ascii="Arial" w:hAnsi="Arial" w:cs="Arial"/>
          <w:sz w:val="20"/>
          <w:szCs w:val="20"/>
        </w:rPr>
        <w:t>n ch</w:t>
      </w:r>
      <w:r w:rsidRPr="00D40176">
        <w:rPr>
          <w:rFonts w:ascii="Arial" w:hAnsi="Arial" w:cs="Arial"/>
          <w:sz w:val="20"/>
          <w:szCs w:val="20"/>
        </w:rPr>
        <w:t>ứ</w:t>
      </w:r>
      <w:r w:rsidRPr="00D40176">
        <w:rPr>
          <w:rFonts w:ascii="Arial" w:hAnsi="Arial" w:cs="Arial"/>
          <w:sz w:val="20"/>
          <w:szCs w:val="20"/>
        </w:rPr>
        <w:t xml:space="preserve">c năng tham mưu, giúp </w:t>
      </w:r>
      <w:r w:rsidR="006E5ADA" w:rsidRPr="00D40176">
        <w:rPr>
          <w:rFonts w:ascii="Arial" w:hAnsi="Arial" w:cs="Arial"/>
          <w:sz w:val="20"/>
          <w:szCs w:val="20"/>
        </w:rPr>
        <w:t>Ủy ban</w:t>
      </w:r>
      <w:r w:rsidRPr="00D40176">
        <w:rPr>
          <w:rFonts w:ascii="Arial" w:hAnsi="Arial" w:cs="Arial"/>
          <w:sz w:val="20"/>
          <w:szCs w:val="20"/>
        </w:rPr>
        <w:t xml:space="preserve"> nhân dân c</w:t>
      </w:r>
      <w:r w:rsidRPr="00D40176">
        <w:rPr>
          <w:rFonts w:ascii="Arial" w:hAnsi="Arial" w:cs="Arial"/>
          <w:sz w:val="20"/>
          <w:szCs w:val="20"/>
        </w:rPr>
        <w:t>ấ</w:t>
      </w:r>
      <w:r w:rsidRPr="00D40176">
        <w:rPr>
          <w:rFonts w:ascii="Arial" w:hAnsi="Arial" w:cs="Arial"/>
          <w:sz w:val="20"/>
          <w:szCs w:val="20"/>
        </w:rPr>
        <w:t>p xã qu</w:t>
      </w:r>
      <w:r w:rsidRPr="00D40176">
        <w:rPr>
          <w:rFonts w:ascii="Arial" w:hAnsi="Arial" w:cs="Arial"/>
          <w:sz w:val="20"/>
          <w:szCs w:val="20"/>
        </w:rPr>
        <w:t>ả</w:t>
      </w:r>
      <w:r w:rsidRPr="00D40176">
        <w:rPr>
          <w:rFonts w:ascii="Arial" w:hAnsi="Arial" w:cs="Arial"/>
          <w:sz w:val="20"/>
          <w:szCs w:val="20"/>
        </w:rPr>
        <w:t>n lý nhà nư</w:t>
      </w:r>
      <w:r w:rsidRPr="00D40176">
        <w:rPr>
          <w:rFonts w:ascii="Arial" w:hAnsi="Arial" w:cs="Arial"/>
          <w:sz w:val="20"/>
          <w:szCs w:val="20"/>
        </w:rPr>
        <w:t>ớ</w:t>
      </w:r>
      <w:r w:rsidRPr="00D40176">
        <w:rPr>
          <w:rFonts w:ascii="Arial" w:hAnsi="Arial" w:cs="Arial"/>
          <w:sz w:val="20"/>
          <w:szCs w:val="20"/>
        </w:rPr>
        <w:t>c v</w:t>
      </w:r>
      <w:r w:rsidRPr="00D40176">
        <w:rPr>
          <w:rFonts w:ascii="Arial" w:hAnsi="Arial" w:cs="Arial"/>
          <w:sz w:val="20"/>
          <w:szCs w:val="20"/>
        </w:rPr>
        <w:t>ề</w:t>
      </w:r>
      <w:r w:rsidRPr="00D40176">
        <w:rPr>
          <w:rFonts w:ascii="Arial" w:hAnsi="Arial" w:cs="Arial"/>
          <w:sz w:val="20"/>
          <w:szCs w:val="20"/>
        </w:rPr>
        <w:t xml:space="preserve"> đư</w:t>
      </w:r>
      <w:r w:rsidRPr="00D40176">
        <w:rPr>
          <w:rFonts w:ascii="Arial" w:hAnsi="Arial" w:cs="Arial"/>
          <w:sz w:val="20"/>
          <w:szCs w:val="20"/>
        </w:rPr>
        <w:t>ờ</w:t>
      </w:r>
      <w:r w:rsidRPr="00D40176">
        <w:rPr>
          <w:rFonts w:ascii="Arial" w:hAnsi="Arial" w:cs="Arial"/>
          <w:sz w:val="20"/>
          <w:szCs w:val="20"/>
        </w:rPr>
        <w:t>ng th</w:t>
      </w:r>
      <w:r w:rsidRPr="00D40176">
        <w:rPr>
          <w:rFonts w:ascii="Arial" w:hAnsi="Arial" w:cs="Arial"/>
          <w:sz w:val="20"/>
          <w:szCs w:val="20"/>
        </w:rPr>
        <w:t>ủ</w:t>
      </w:r>
      <w:r w:rsidRPr="00D40176">
        <w:rPr>
          <w:rFonts w:ascii="Arial" w:hAnsi="Arial" w:cs="Arial"/>
          <w:sz w:val="20"/>
          <w:szCs w:val="20"/>
        </w:rPr>
        <w:t>y n</w:t>
      </w:r>
      <w:r w:rsidRPr="00D40176">
        <w:rPr>
          <w:rFonts w:ascii="Arial" w:hAnsi="Arial" w:cs="Arial"/>
          <w:sz w:val="20"/>
          <w:szCs w:val="20"/>
        </w:rPr>
        <w:t>ộ</w:t>
      </w:r>
      <w:r w:rsidRPr="00D40176">
        <w:rPr>
          <w:rFonts w:ascii="Arial" w:hAnsi="Arial" w:cs="Arial"/>
          <w:sz w:val="20"/>
          <w:szCs w:val="20"/>
        </w:rPr>
        <w:t>i đ</w:t>
      </w:r>
      <w:r w:rsidRPr="00D40176">
        <w:rPr>
          <w:rFonts w:ascii="Arial" w:hAnsi="Arial" w:cs="Arial"/>
          <w:sz w:val="20"/>
          <w:szCs w:val="20"/>
        </w:rPr>
        <w:t>ị</w:t>
      </w:r>
      <w:r w:rsidRPr="00D40176">
        <w:rPr>
          <w:rFonts w:ascii="Arial" w:hAnsi="Arial" w:cs="Arial"/>
          <w:sz w:val="20"/>
          <w:szCs w:val="20"/>
        </w:rPr>
        <w:t>a) và đơn v</w:t>
      </w:r>
      <w:r w:rsidRPr="00D40176">
        <w:rPr>
          <w:rFonts w:ascii="Arial" w:hAnsi="Arial" w:cs="Arial"/>
          <w:sz w:val="20"/>
          <w:szCs w:val="20"/>
        </w:rPr>
        <w:t>ị</w:t>
      </w:r>
      <w:r w:rsidRPr="00D40176">
        <w:rPr>
          <w:rFonts w:ascii="Arial" w:hAnsi="Arial" w:cs="Arial"/>
          <w:sz w:val="20"/>
          <w:szCs w:val="20"/>
        </w:rPr>
        <w:t xml:space="preserve"> s</w:t>
      </w:r>
      <w:r w:rsidRPr="00D40176">
        <w:rPr>
          <w:rFonts w:ascii="Arial" w:hAnsi="Arial" w:cs="Arial"/>
          <w:sz w:val="20"/>
          <w:szCs w:val="20"/>
        </w:rPr>
        <w:t>ự</w:t>
      </w:r>
      <w:r w:rsidRPr="00D40176">
        <w:rPr>
          <w:rFonts w:ascii="Arial" w:hAnsi="Arial" w:cs="Arial"/>
          <w:sz w:val="20"/>
          <w:szCs w:val="20"/>
        </w:rPr>
        <w:t xml:space="preserve"> nghi</w:t>
      </w:r>
      <w:r w:rsidRPr="00D40176">
        <w:rPr>
          <w:rFonts w:ascii="Arial" w:hAnsi="Arial" w:cs="Arial"/>
          <w:sz w:val="20"/>
          <w:szCs w:val="20"/>
        </w:rPr>
        <w:t>ệ</w:t>
      </w:r>
      <w:r w:rsidRPr="00D40176">
        <w:rPr>
          <w:rFonts w:ascii="Arial" w:hAnsi="Arial" w:cs="Arial"/>
          <w:sz w:val="20"/>
          <w:szCs w:val="20"/>
        </w:rPr>
        <w:t>p công l</w:t>
      </w:r>
      <w:r w:rsidRPr="00D40176">
        <w:rPr>
          <w:rFonts w:ascii="Arial" w:hAnsi="Arial" w:cs="Arial"/>
          <w:sz w:val="20"/>
          <w:szCs w:val="20"/>
        </w:rPr>
        <w:t>ậ</w:t>
      </w:r>
      <w:r w:rsidRPr="00D40176">
        <w:rPr>
          <w:rFonts w:ascii="Arial" w:hAnsi="Arial" w:cs="Arial"/>
          <w:sz w:val="20"/>
          <w:szCs w:val="20"/>
        </w:rPr>
        <w:t>p thu</w:t>
      </w:r>
      <w:r w:rsidRPr="00D40176">
        <w:rPr>
          <w:rFonts w:ascii="Arial" w:hAnsi="Arial" w:cs="Arial"/>
          <w:sz w:val="20"/>
          <w:szCs w:val="20"/>
        </w:rPr>
        <w:t>ộ</w:t>
      </w:r>
      <w:r w:rsidRPr="00D40176">
        <w:rPr>
          <w:rFonts w:ascii="Arial" w:hAnsi="Arial" w:cs="Arial"/>
          <w:sz w:val="20"/>
          <w:szCs w:val="20"/>
        </w:rPr>
        <w:t xml:space="preserve">c </w:t>
      </w:r>
      <w:r w:rsidR="006E5ADA" w:rsidRPr="00D40176">
        <w:rPr>
          <w:rFonts w:ascii="Arial" w:hAnsi="Arial" w:cs="Arial"/>
          <w:sz w:val="20"/>
          <w:szCs w:val="20"/>
        </w:rPr>
        <w:t>Ủy ban</w:t>
      </w:r>
      <w:r w:rsidRPr="00D40176">
        <w:rPr>
          <w:rFonts w:ascii="Arial" w:hAnsi="Arial" w:cs="Arial"/>
          <w:sz w:val="20"/>
          <w:szCs w:val="20"/>
        </w:rPr>
        <w:t xml:space="preserve"> nhân dân c</w:t>
      </w:r>
      <w:r w:rsidRPr="00D40176">
        <w:rPr>
          <w:rFonts w:ascii="Arial" w:hAnsi="Arial" w:cs="Arial"/>
          <w:sz w:val="20"/>
          <w:szCs w:val="20"/>
        </w:rPr>
        <w:t>ấ</w:t>
      </w:r>
      <w:r w:rsidRPr="00D40176">
        <w:rPr>
          <w:rFonts w:ascii="Arial" w:hAnsi="Arial" w:cs="Arial"/>
          <w:sz w:val="20"/>
          <w:szCs w:val="20"/>
        </w:rPr>
        <w:t>p xã.”.</w:t>
      </w:r>
    </w:p>
    <w:p w14:paraId="34DAD095" w14:textId="77777777" w:rsidR="002B1027" w:rsidRPr="00D40176" w:rsidRDefault="007E04C2" w:rsidP="006E5ADA">
      <w:pPr>
        <w:adjustRightInd w:val="0"/>
        <w:snapToGrid w:val="0"/>
        <w:spacing w:after="120" w:line="240" w:lineRule="auto"/>
        <w:ind w:firstLine="720"/>
        <w:jc w:val="both"/>
        <w:rPr>
          <w:rFonts w:ascii="Arial" w:hAnsi="Arial" w:cs="Arial"/>
          <w:b/>
          <w:bCs/>
          <w:sz w:val="20"/>
          <w:szCs w:val="20"/>
        </w:rPr>
      </w:pPr>
      <w:r w:rsidRPr="00D40176">
        <w:rPr>
          <w:rFonts w:ascii="Arial" w:hAnsi="Arial" w:cs="Arial"/>
          <w:b/>
          <w:bCs/>
          <w:sz w:val="20"/>
          <w:szCs w:val="20"/>
        </w:rPr>
        <w:t>Đi</w:t>
      </w:r>
      <w:r w:rsidRPr="00D40176">
        <w:rPr>
          <w:rFonts w:ascii="Arial" w:hAnsi="Arial" w:cs="Arial"/>
          <w:b/>
          <w:bCs/>
          <w:sz w:val="20"/>
          <w:szCs w:val="20"/>
        </w:rPr>
        <w:t>ề</w:t>
      </w:r>
      <w:r w:rsidRPr="00D40176">
        <w:rPr>
          <w:rFonts w:ascii="Arial" w:hAnsi="Arial" w:cs="Arial"/>
          <w:b/>
          <w:bCs/>
          <w:sz w:val="20"/>
          <w:szCs w:val="20"/>
        </w:rPr>
        <w:t>u 24. S</w:t>
      </w:r>
      <w:r w:rsidRPr="00D40176">
        <w:rPr>
          <w:rFonts w:ascii="Arial" w:hAnsi="Arial" w:cs="Arial"/>
          <w:b/>
          <w:bCs/>
          <w:sz w:val="20"/>
          <w:szCs w:val="20"/>
        </w:rPr>
        <w:t>ử</w:t>
      </w:r>
      <w:r w:rsidRPr="00D40176">
        <w:rPr>
          <w:rFonts w:ascii="Arial" w:hAnsi="Arial" w:cs="Arial"/>
          <w:b/>
          <w:bCs/>
          <w:sz w:val="20"/>
          <w:szCs w:val="20"/>
        </w:rPr>
        <w:t>a đ</w:t>
      </w:r>
      <w:r w:rsidRPr="00D40176">
        <w:rPr>
          <w:rFonts w:ascii="Arial" w:hAnsi="Arial" w:cs="Arial"/>
          <w:b/>
          <w:bCs/>
          <w:sz w:val="20"/>
          <w:szCs w:val="20"/>
        </w:rPr>
        <w:t>ổ</w:t>
      </w:r>
      <w:r w:rsidRPr="00D40176">
        <w:rPr>
          <w:rFonts w:ascii="Arial" w:hAnsi="Arial" w:cs="Arial"/>
          <w:b/>
          <w:bCs/>
          <w:sz w:val="20"/>
          <w:szCs w:val="20"/>
        </w:rPr>
        <w:t>i, b</w:t>
      </w:r>
      <w:r w:rsidRPr="00D40176">
        <w:rPr>
          <w:rFonts w:ascii="Arial" w:hAnsi="Arial" w:cs="Arial"/>
          <w:b/>
          <w:bCs/>
          <w:sz w:val="20"/>
          <w:szCs w:val="20"/>
        </w:rPr>
        <w:t>ổ</w:t>
      </w:r>
      <w:r w:rsidRPr="00D40176">
        <w:rPr>
          <w:rFonts w:ascii="Arial" w:hAnsi="Arial" w:cs="Arial"/>
          <w:b/>
          <w:bCs/>
          <w:sz w:val="20"/>
          <w:szCs w:val="20"/>
        </w:rPr>
        <w:t xml:space="preserve"> sung m</w:t>
      </w:r>
      <w:r w:rsidRPr="00D40176">
        <w:rPr>
          <w:rFonts w:ascii="Arial" w:hAnsi="Arial" w:cs="Arial"/>
          <w:b/>
          <w:bCs/>
          <w:sz w:val="20"/>
          <w:szCs w:val="20"/>
        </w:rPr>
        <w:t>ộ</w:t>
      </w:r>
      <w:r w:rsidRPr="00D40176">
        <w:rPr>
          <w:rFonts w:ascii="Arial" w:hAnsi="Arial" w:cs="Arial"/>
          <w:b/>
          <w:bCs/>
          <w:sz w:val="20"/>
          <w:szCs w:val="20"/>
        </w:rPr>
        <w:t>t s</w:t>
      </w:r>
      <w:r w:rsidRPr="00D40176">
        <w:rPr>
          <w:rFonts w:ascii="Arial" w:hAnsi="Arial" w:cs="Arial"/>
          <w:b/>
          <w:bCs/>
          <w:sz w:val="20"/>
          <w:szCs w:val="20"/>
        </w:rPr>
        <w:t>ố</w:t>
      </w:r>
      <w:r w:rsidRPr="00D40176">
        <w:rPr>
          <w:rFonts w:ascii="Arial" w:hAnsi="Arial" w:cs="Arial"/>
          <w:b/>
          <w:bCs/>
          <w:sz w:val="20"/>
          <w:szCs w:val="20"/>
        </w:rPr>
        <w:t xml:space="preserve"> kho</w:t>
      </w:r>
      <w:r w:rsidRPr="00D40176">
        <w:rPr>
          <w:rFonts w:ascii="Arial" w:hAnsi="Arial" w:cs="Arial"/>
          <w:b/>
          <w:bCs/>
          <w:sz w:val="20"/>
          <w:szCs w:val="20"/>
        </w:rPr>
        <w:t>ả</w:t>
      </w:r>
      <w:r w:rsidRPr="00D40176">
        <w:rPr>
          <w:rFonts w:ascii="Arial" w:hAnsi="Arial" w:cs="Arial"/>
          <w:b/>
          <w:bCs/>
          <w:sz w:val="20"/>
          <w:szCs w:val="20"/>
        </w:rPr>
        <w:t>n c</w:t>
      </w:r>
      <w:r w:rsidRPr="00D40176">
        <w:rPr>
          <w:rFonts w:ascii="Arial" w:hAnsi="Arial" w:cs="Arial"/>
          <w:b/>
          <w:bCs/>
          <w:sz w:val="20"/>
          <w:szCs w:val="20"/>
        </w:rPr>
        <w:t>ủ</w:t>
      </w:r>
      <w:r w:rsidRPr="00D40176">
        <w:rPr>
          <w:rFonts w:ascii="Arial" w:hAnsi="Arial" w:cs="Arial"/>
          <w:b/>
          <w:bCs/>
          <w:sz w:val="20"/>
          <w:szCs w:val="20"/>
        </w:rPr>
        <w:t>a Đi</w:t>
      </w:r>
      <w:r w:rsidRPr="00D40176">
        <w:rPr>
          <w:rFonts w:ascii="Arial" w:hAnsi="Arial" w:cs="Arial"/>
          <w:b/>
          <w:bCs/>
          <w:sz w:val="20"/>
          <w:szCs w:val="20"/>
        </w:rPr>
        <w:t>ề</w:t>
      </w:r>
      <w:r w:rsidRPr="00D40176">
        <w:rPr>
          <w:rFonts w:ascii="Arial" w:hAnsi="Arial" w:cs="Arial"/>
          <w:b/>
          <w:bCs/>
          <w:sz w:val="20"/>
          <w:szCs w:val="20"/>
        </w:rPr>
        <w:t>u 4</w:t>
      </w:r>
    </w:p>
    <w:p w14:paraId="4980B640" w14:textId="77777777" w:rsidR="002B1027" w:rsidRPr="00D40176" w:rsidRDefault="007E04C2" w:rsidP="006E5ADA">
      <w:pPr>
        <w:adjustRightInd w:val="0"/>
        <w:snapToGrid w:val="0"/>
        <w:spacing w:after="120" w:line="240" w:lineRule="auto"/>
        <w:ind w:firstLine="720"/>
        <w:jc w:val="both"/>
        <w:rPr>
          <w:rFonts w:ascii="Arial" w:hAnsi="Arial" w:cs="Arial"/>
          <w:sz w:val="20"/>
          <w:szCs w:val="20"/>
        </w:rPr>
      </w:pPr>
      <w:r w:rsidRPr="00D40176">
        <w:rPr>
          <w:rFonts w:ascii="Arial" w:hAnsi="Arial" w:cs="Arial"/>
          <w:sz w:val="20"/>
          <w:szCs w:val="20"/>
        </w:rPr>
        <w:t>1. S</w:t>
      </w:r>
      <w:r w:rsidRPr="00D40176">
        <w:rPr>
          <w:rFonts w:ascii="Arial" w:hAnsi="Arial" w:cs="Arial"/>
          <w:sz w:val="20"/>
          <w:szCs w:val="20"/>
        </w:rPr>
        <w:t>ử</w:t>
      </w:r>
      <w:r w:rsidRPr="00D40176">
        <w:rPr>
          <w:rFonts w:ascii="Arial" w:hAnsi="Arial" w:cs="Arial"/>
          <w:sz w:val="20"/>
          <w:szCs w:val="20"/>
        </w:rPr>
        <w:t>a đ</w:t>
      </w:r>
      <w:r w:rsidRPr="00D40176">
        <w:rPr>
          <w:rFonts w:ascii="Arial" w:hAnsi="Arial" w:cs="Arial"/>
          <w:sz w:val="20"/>
          <w:szCs w:val="20"/>
        </w:rPr>
        <w:t>ổ</w:t>
      </w:r>
      <w:r w:rsidRPr="00D40176">
        <w:rPr>
          <w:rFonts w:ascii="Arial" w:hAnsi="Arial" w:cs="Arial"/>
          <w:sz w:val="20"/>
          <w:szCs w:val="20"/>
        </w:rPr>
        <w:t>i, b</w:t>
      </w:r>
      <w:r w:rsidRPr="00D40176">
        <w:rPr>
          <w:rFonts w:ascii="Arial" w:hAnsi="Arial" w:cs="Arial"/>
          <w:sz w:val="20"/>
          <w:szCs w:val="20"/>
        </w:rPr>
        <w:t>ổ</w:t>
      </w:r>
      <w:r w:rsidRPr="00D40176">
        <w:rPr>
          <w:rFonts w:ascii="Arial" w:hAnsi="Arial" w:cs="Arial"/>
          <w:sz w:val="20"/>
          <w:szCs w:val="20"/>
        </w:rPr>
        <w:t xml:space="preserve"> sung kho</w:t>
      </w:r>
      <w:r w:rsidRPr="00D40176">
        <w:rPr>
          <w:rFonts w:ascii="Arial" w:hAnsi="Arial" w:cs="Arial"/>
          <w:sz w:val="20"/>
          <w:szCs w:val="20"/>
        </w:rPr>
        <w:t>ả</w:t>
      </w:r>
      <w:r w:rsidRPr="00D40176">
        <w:rPr>
          <w:rFonts w:ascii="Arial" w:hAnsi="Arial" w:cs="Arial"/>
          <w:sz w:val="20"/>
          <w:szCs w:val="20"/>
        </w:rPr>
        <w:t>n 3 như sau:</w:t>
      </w:r>
    </w:p>
    <w:p w14:paraId="69DC9215" w14:textId="2D70776E" w:rsidR="002B1027" w:rsidRPr="00D40176" w:rsidRDefault="007E04C2" w:rsidP="006E5ADA">
      <w:pPr>
        <w:adjustRightInd w:val="0"/>
        <w:snapToGrid w:val="0"/>
        <w:spacing w:after="120" w:line="240" w:lineRule="auto"/>
        <w:ind w:firstLine="720"/>
        <w:jc w:val="both"/>
        <w:rPr>
          <w:rFonts w:ascii="Arial" w:hAnsi="Arial" w:cs="Arial"/>
          <w:sz w:val="20"/>
          <w:szCs w:val="20"/>
        </w:rPr>
      </w:pPr>
      <w:r w:rsidRPr="00D40176">
        <w:rPr>
          <w:rFonts w:ascii="Arial" w:hAnsi="Arial" w:cs="Arial"/>
          <w:sz w:val="20"/>
          <w:szCs w:val="20"/>
        </w:rPr>
        <w:t>“3. Khi quy</w:t>
      </w:r>
      <w:r w:rsidRPr="00D40176">
        <w:rPr>
          <w:rFonts w:ascii="Arial" w:hAnsi="Arial" w:cs="Arial"/>
          <w:sz w:val="20"/>
          <w:szCs w:val="20"/>
        </w:rPr>
        <w:t>ế</w:t>
      </w:r>
      <w:r w:rsidRPr="00D40176">
        <w:rPr>
          <w:rFonts w:ascii="Arial" w:hAnsi="Arial" w:cs="Arial"/>
          <w:sz w:val="20"/>
          <w:szCs w:val="20"/>
        </w:rPr>
        <w:t>t đ</w:t>
      </w:r>
      <w:r w:rsidRPr="00D40176">
        <w:rPr>
          <w:rFonts w:ascii="Arial" w:hAnsi="Arial" w:cs="Arial"/>
          <w:sz w:val="20"/>
          <w:szCs w:val="20"/>
        </w:rPr>
        <w:t>ị</w:t>
      </w:r>
      <w:r w:rsidRPr="00D40176">
        <w:rPr>
          <w:rFonts w:ascii="Arial" w:hAnsi="Arial" w:cs="Arial"/>
          <w:sz w:val="20"/>
          <w:szCs w:val="20"/>
        </w:rPr>
        <w:t>nh giao, khai thác, x</w:t>
      </w:r>
      <w:r w:rsidRPr="00D40176">
        <w:rPr>
          <w:rFonts w:ascii="Arial" w:hAnsi="Arial" w:cs="Arial"/>
          <w:sz w:val="20"/>
          <w:szCs w:val="20"/>
        </w:rPr>
        <w:t>ử</w:t>
      </w:r>
      <w:r w:rsidRPr="00D40176">
        <w:rPr>
          <w:rFonts w:ascii="Arial" w:hAnsi="Arial" w:cs="Arial"/>
          <w:sz w:val="20"/>
          <w:szCs w:val="20"/>
        </w:rPr>
        <w:t xml:space="preserve"> lý tài s</w:t>
      </w:r>
      <w:r w:rsidRPr="00D40176">
        <w:rPr>
          <w:rFonts w:ascii="Arial" w:hAnsi="Arial" w:cs="Arial"/>
          <w:sz w:val="20"/>
          <w:szCs w:val="20"/>
        </w:rPr>
        <w:t>ả</w:t>
      </w:r>
      <w:r w:rsidRPr="00D40176">
        <w:rPr>
          <w:rFonts w:ascii="Arial" w:hAnsi="Arial" w:cs="Arial"/>
          <w:sz w:val="20"/>
          <w:szCs w:val="20"/>
        </w:rPr>
        <w:t>n k</w:t>
      </w:r>
      <w:r w:rsidRPr="00D40176">
        <w:rPr>
          <w:rFonts w:ascii="Arial" w:hAnsi="Arial" w:cs="Arial"/>
          <w:sz w:val="20"/>
          <w:szCs w:val="20"/>
        </w:rPr>
        <w:t>ế</w:t>
      </w:r>
      <w:r w:rsidRPr="00D40176">
        <w:rPr>
          <w:rFonts w:ascii="Arial" w:hAnsi="Arial" w:cs="Arial"/>
          <w:sz w:val="20"/>
          <w:szCs w:val="20"/>
        </w:rPr>
        <w:t>t c</w:t>
      </w:r>
      <w:r w:rsidRPr="00D40176">
        <w:rPr>
          <w:rFonts w:ascii="Arial" w:hAnsi="Arial" w:cs="Arial"/>
          <w:sz w:val="20"/>
          <w:szCs w:val="20"/>
        </w:rPr>
        <w:t>ấ</w:t>
      </w:r>
      <w:r w:rsidRPr="00D40176">
        <w:rPr>
          <w:rFonts w:ascii="Arial" w:hAnsi="Arial" w:cs="Arial"/>
          <w:sz w:val="20"/>
          <w:szCs w:val="20"/>
        </w:rPr>
        <w:t>u h</w:t>
      </w:r>
      <w:r w:rsidRPr="00D40176">
        <w:rPr>
          <w:rFonts w:ascii="Arial" w:hAnsi="Arial" w:cs="Arial"/>
          <w:sz w:val="20"/>
          <w:szCs w:val="20"/>
        </w:rPr>
        <w:t>ạ</w:t>
      </w:r>
      <w:r w:rsidRPr="00D40176">
        <w:rPr>
          <w:rFonts w:ascii="Arial" w:hAnsi="Arial" w:cs="Arial"/>
          <w:sz w:val="20"/>
          <w:szCs w:val="20"/>
        </w:rPr>
        <w:t xml:space="preserve"> t</w:t>
      </w:r>
      <w:r w:rsidRPr="00D40176">
        <w:rPr>
          <w:rFonts w:ascii="Arial" w:hAnsi="Arial" w:cs="Arial"/>
          <w:sz w:val="20"/>
          <w:szCs w:val="20"/>
        </w:rPr>
        <w:t>ầ</w:t>
      </w:r>
      <w:r w:rsidRPr="00D40176">
        <w:rPr>
          <w:rFonts w:ascii="Arial" w:hAnsi="Arial" w:cs="Arial"/>
          <w:sz w:val="20"/>
          <w:szCs w:val="20"/>
        </w:rPr>
        <w:t>ng đư</w:t>
      </w:r>
      <w:r w:rsidRPr="00D40176">
        <w:rPr>
          <w:rFonts w:ascii="Arial" w:hAnsi="Arial" w:cs="Arial"/>
          <w:sz w:val="20"/>
          <w:szCs w:val="20"/>
        </w:rPr>
        <w:t>ờ</w:t>
      </w:r>
      <w:r w:rsidRPr="00D40176">
        <w:rPr>
          <w:rFonts w:ascii="Arial" w:hAnsi="Arial" w:cs="Arial"/>
          <w:sz w:val="20"/>
          <w:szCs w:val="20"/>
        </w:rPr>
        <w:t>ng th</w:t>
      </w:r>
      <w:r w:rsidRPr="00D40176">
        <w:rPr>
          <w:rFonts w:ascii="Arial" w:hAnsi="Arial" w:cs="Arial"/>
          <w:sz w:val="20"/>
          <w:szCs w:val="20"/>
        </w:rPr>
        <w:t>ủ</w:t>
      </w:r>
      <w:r w:rsidRPr="00D40176">
        <w:rPr>
          <w:rFonts w:ascii="Arial" w:hAnsi="Arial" w:cs="Arial"/>
          <w:sz w:val="20"/>
          <w:szCs w:val="20"/>
        </w:rPr>
        <w:t>y n</w:t>
      </w:r>
      <w:r w:rsidRPr="00D40176">
        <w:rPr>
          <w:rFonts w:ascii="Arial" w:hAnsi="Arial" w:cs="Arial"/>
          <w:sz w:val="20"/>
          <w:szCs w:val="20"/>
        </w:rPr>
        <w:t>ộ</w:t>
      </w:r>
      <w:r w:rsidRPr="00D40176">
        <w:rPr>
          <w:rFonts w:ascii="Arial" w:hAnsi="Arial" w:cs="Arial"/>
          <w:sz w:val="20"/>
          <w:szCs w:val="20"/>
        </w:rPr>
        <w:t>i đ</w:t>
      </w:r>
      <w:r w:rsidRPr="00D40176">
        <w:rPr>
          <w:rFonts w:ascii="Arial" w:hAnsi="Arial" w:cs="Arial"/>
          <w:sz w:val="20"/>
          <w:szCs w:val="20"/>
        </w:rPr>
        <w:t>ị</w:t>
      </w:r>
      <w:r w:rsidRPr="00D40176">
        <w:rPr>
          <w:rFonts w:ascii="Arial" w:hAnsi="Arial" w:cs="Arial"/>
          <w:sz w:val="20"/>
          <w:szCs w:val="20"/>
        </w:rPr>
        <w:t>a theo quy đ</w:t>
      </w:r>
      <w:r w:rsidRPr="00D40176">
        <w:rPr>
          <w:rFonts w:ascii="Arial" w:hAnsi="Arial" w:cs="Arial"/>
          <w:sz w:val="20"/>
          <w:szCs w:val="20"/>
        </w:rPr>
        <w:t>ị</w:t>
      </w:r>
      <w:r w:rsidRPr="00D40176">
        <w:rPr>
          <w:rFonts w:ascii="Arial" w:hAnsi="Arial" w:cs="Arial"/>
          <w:sz w:val="20"/>
          <w:szCs w:val="20"/>
        </w:rPr>
        <w:t>nh t</w:t>
      </w:r>
      <w:r w:rsidRPr="00D40176">
        <w:rPr>
          <w:rFonts w:ascii="Arial" w:hAnsi="Arial" w:cs="Arial"/>
          <w:sz w:val="20"/>
          <w:szCs w:val="20"/>
        </w:rPr>
        <w:t>ạ</w:t>
      </w:r>
      <w:r w:rsidRPr="00D40176">
        <w:rPr>
          <w:rFonts w:ascii="Arial" w:hAnsi="Arial" w:cs="Arial"/>
          <w:sz w:val="20"/>
          <w:szCs w:val="20"/>
        </w:rPr>
        <w:t>i Ngh</w:t>
      </w:r>
      <w:r w:rsidRPr="00D40176">
        <w:rPr>
          <w:rFonts w:ascii="Arial" w:hAnsi="Arial" w:cs="Arial"/>
          <w:sz w:val="20"/>
          <w:szCs w:val="20"/>
        </w:rPr>
        <w:t>ị</w:t>
      </w:r>
      <w:r w:rsidRPr="00D40176">
        <w:rPr>
          <w:rFonts w:ascii="Arial" w:hAnsi="Arial" w:cs="Arial"/>
          <w:sz w:val="20"/>
          <w:szCs w:val="20"/>
        </w:rPr>
        <w:t xml:space="preserve"> đ</w:t>
      </w:r>
      <w:r w:rsidRPr="00D40176">
        <w:rPr>
          <w:rFonts w:ascii="Arial" w:hAnsi="Arial" w:cs="Arial"/>
          <w:sz w:val="20"/>
          <w:szCs w:val="20"/>
        </w:rPr>
        <w:t>ị</w:t>
      </w:r>
      <w:r w:rsidRPr="00D40176">
        <w:rPr>
          <w:rFonts w:ascii="Arial" w:hAnsi="Arial" w:cs="Arial"/>
          <w:sz w:val="20"/>
          <w:szCs w:val="20"/>
        </w:rPr>
        <w:t>nh này, trư</w:t>
      </w:r>
      <w:r w:rsidRPr="00D40176">
        <w:rPr>
          <w:rFonts w:ascii="Arial" w:hAnsi="Arial" w:cs="Arial"/>
          <w:sz w:val="20"/>
          <w:szCs w:val="20"/>
        </w:rPr>
        <w:t>ờ</w:t>
      </w:r>
      <w:r w:rsidRPr="00D40176">
        <w:rPr>
          <w:rFonts w:ascii="Arial" w:hAnsi="Arial" w:cs="Arial"/>
          <w:sz w:val="20"/>
          <w:szCs w:val="20"/>
        </w:rPr>
        <w:t>ng h</w:t>
      </w:r>
      <w:r w:rsidRPr="00D40176">
        <w:rPr>
          <w:rFonts w:ascii="Arial" w:hAnsi="Arial" w:cs="Arial"/>
          <w:sz w:val="20"/>
          <w:szCs w:val="20"/>
        </w:rPr>
        <w:t>ợ</w:t>
      </w:r>
      <w:r w:rsidRPr="00D40176">
        <w:rPr>
          <w:rFonts w:ascii="Arial" w:hAnsi="Arial" w:cs="Arial"/>
          <w:sz w:val="20"/>
          <w:szCs w:val="20"/>
        </w:rPr>
        <w:t>p tài s</w:t>
      </w:r>
      <w:r w:rsidRPr="00D40176">
        <w:rPr>
          <w:rFonts w:ascii="Arial" w:hAnsi="Arial" w:cs="Arial"/>
          <w:sz w:val="20"/>
          <w:szCs w:val="20"/>
        </w:rPr>
        <w:t>ả</w:t>
      </w:r>
      <w:r w:rsidRPr="00D40176">
        <w:rPr>
          <w:rFonts w:ascii="Arial" w:hAnsi="Arial" w:cs="Arial"/>
          <w:sz w:val="20"/>
          <w:szCs w:val="20"/>
        </w:rPr>
        <w:t>n có l</w:t>
      </w:r>
      <w:r w:rsidRPr="00D40176">
        <w:rPr>
          <w:rFonts w:ascii="Arial" w:hAnsi="Arial" w:cs="Arial"/>
          <w:sz w:val="20"/>
          <w:szCs w:val="20"/>
        </w:rPr>
        <w:t>iên quan đ</w:t>
      </w:r>
      <w:r w:rsidRPr="00D40176">
        <w:rPr>
          <w:rFonts w:ascii="Arial" w:hAnsi="Arial" w:cs="Arial"/>
          <w:sz w:val="20"/>
          <w:szCs w:val="20"/>
        </w:rPr>
        <w:t>ế</w:t>
      </w:r>
      <w:r w:rsidRPr="00D40176">
        <w:rPr>
          <w:rFonts w:ascii="Arial" w:hAnsi="Arial" w:cs="Arial"/>
          <w:sz w:val="20"/>
          <w:szCs w:val="20"/>
        </w:rPr>
        <w:t>n qu</w:t>
      </w:r>
      <w:r w:rsidRPr="00D40176">
        <w:rPr>
          <w:rFonts w:ascii="Arial" w:hAnsi="Arial" w:cs="Arial"/>
          <w:sz w:val="20"/>
          <w:szCs w:val="20"/>
        </w:rPr>
        <w:t>ố</w:t>
      </w:r>
      <w:r w:rsidRPr="00D40176">
        <w:rPr>
          <w:rFonts w:ascii="Arial" w:hAnsi="Arial" w:cs="Arial"/>
          <w:sz w:val="20"/>
          <w:szCs w:val="20"/>
        </w:rPr>
        <w:t>c phòng ph</w:t>
      </w:r>
      <w:r w:rsidRPr="00D40176">
        <w:rPr>
          <w:rFonts w:ascii="Arial" w:hAnsi="Arial" w:cs="Arial"/>
          <w:sz w:val="20"/>
          <w:szCs w:val="20"/>
        </w:rPr>
        <w:t>ả</w:t>
      </w:r>
      <w:r w:rsidRPr="00D40176">
        <w:rPr>
          <w:rFonts w:ascii="Arial" w:hAnsi="Arial" w:cs="Arial"/>
          <w:sz w:val="20"/>
          <w:szCs w:val="20"/>
        </w:rPr>
        <w:t>i có ý ki</w:t>
      </w:r>
      <w:r w:rsidRPr="00D40176">
        <w:rPr>
          <w:rFonts w:ascii="Arial" w:hAnsi="Arial" w:cs="Arial"/>
          <w:sz w:val="20"/>
          <w:szCs w:val="20"/>
        </w:rPr>
        <w:t>ế</w:t>
      </w:r>
      <w:r w:rsidRPr="00D40176">
        <w:rPr>
          <w:rFonts w:ascii="Arial" w:hAnsi="Arial" w:cs="Arial"/>
          <w:sz w:val="20"/>
          <w:szCs w:val="20"/>
        </w:rPr>
        <w:t>n c</w:t>
      </w:r>
      <w:r w:rsidRPr="00D40176">
        <w:rPr>
          <w:rFonts w:ascii="Arial" w:hAnsi="Arial" w:cs="Arial"/>
          <w:sz w:val="20"/>
          <w:szCs w:val="20"/>
        </w:rPr>
        <w:t>ủ</w:t>
      </w:r>
      <w:r w:rsidRPr="00D40176">
        <w:rPr>
          <w:rFonts w:ascii="Arial" w:hAnsi="Arial" w:cs="Arial"/>
          <w:sz w:val="20"/>
          <w:szCs w:val="20"/>
        </w:rPr>
        <w:t>a B</w:t>
      </w:r>
      <w:r w:rsidRPr="00D40176">
        <w:rPr>
          <w:rFonts w:ascii="Arial" w:hAnsi="Arial" w:cs="Arial"/>
          <w:sz w:val="20"/>
          <w:szCs w:val="20"/>
        </w:rPr>
        <w:t>ộ</w:t>
      </w:r>
      <w:r w:rsidRPr="00D40176">
        <w:rPr>
          <w:rFonts w:ascii="Arial" w:hAnsi="Arial" w:cs="Arial"/>
          <w:sz w:val="20"/>
          <w:szCs w:val="20"/>
        </w:rPr>
        <w:t xml:space="preserve"> Qu</w:t>
      </w:r>
      <w:r w:rsidRPr="00D40176">
        <w:rPr>
          <w:rFonts w:ascii="Arial" w:hAnsi="Arial" w:cs="Arial"/>
          <w:sz w:val="20"/>
          <w:szCs w:val="20"/>
        </w:rPr>
        <w:t>ố</w:t>
      </w:r>
      <w:r w:rsidRPr="00D40176">
        <w:rPr>
          <w:rFonts w:ascii="Arial" w:hAnsi="Arial" w:cs="Arial"/>
          <w:sz w:val="20"/>
          <w:szCs w:val="20"/>
        </w:rPr>
        <w:t>c phòng; trư</w:t>
      </w:r>
      <w:r w:rsidRPr="00D40176">
        <w:rPr>
          <w:rFonts w:ascii="Arial" w:hAnsi="Arial" w:cs="Arial"/>
          <w:sz w:val="20"/>
          <w:szCs w:val="20"/>
        </w:rPr>
        <w:t>ờ</w:t>
      </w:r>
      <w:r w:rsidRPr="00D40176">
        <w:rPr>
          <w:rFonts w:ascii="Arial" w:hAnsi="Arial" w:cs="Arial"/>
          <w:sz w:val="20"/>
          <w:szCs w:val="20"/>
        </w:rPr>
        <w:t>ng h</w:t>
      </w:r>
      <w:r w:rsidRPr="00D40176">
        <w:rPr>
          <w:rFonts w:ascii="Arial" w:hAnsi="Arial" w:cs="Arial"/>
          <w:sz w:val="20"/>
          <w:szCs w:val="20"/>
        </w:rPr>
        <w:t>ợ</w:t>
      </w:r>
      <w:r w:rsidRPr="00D40176">
        <w:rPr>
          <w:rFonts w:ascii="Arial" w:hAnsi="Arial" w:cs="Arial"/>
          <w:sz w:val="20"/>
          <w:szCs w:val="20"/>
        </w:rPr>
        <w:t>p tài s</w:t>
      </w:r>
      <w:r w:rsidRPr="00D40176">
        <w:rPr>
          <w:rFonts w:ascii="Arial" w:hAnsi="Arial" w:cs="Arial"/>
          <w:sz w:val="20"/>
          <w:szCs w:val="20"/>
        </w:rPr>
        <w:t>ả</w:t>
      </w:r>
      <w:r w:rsidRPr="00D40176">
        <w:rPr>
          <w:rFonts w:ascii="Arial" w:hAnsi="Arial" w:cs="Arial"/>
          <w:sz w:val="20"/>
          <w:szCs w:val="20"/>
        </w:rPr>
        <w:t>n có liên quan đ</w:t>
      </w:r>
      <w:r w:rsidRPr="00D40176">
        <w:rPr>
          <w:rFonts w:ascii="Arial" w:hAnsi="Arial" w:cs="Arial"/>
          <w:sz w:val="20"/>
          <w:szCs w:val="20"/>
        </w:rPr>
        <w:t>ế</w:t>
      </w:r>
      <w:r w:rsidRPr="00D40176">
        <w:rPr>
          <w:rFonts w:ascii="Arial" w:hAnsi="Arial" w:cs="Arial"/>
          <w:sz w:val="20"/>
          <w:szCs w:val="20"/>
        </w:rPr>
        <w:t>n an ninh qu</w:t>
      </w:r>
      <w:r w:rsidRPr="00D40176">
        <w:rPr>
          <w:rFonts w:ascii="Arial" w:hAnsi="Arial" w:cs="Arial"/>
          <w:sz w:val="20"/>
          <w:szCs w:val="20"/>
        </w:rPr>
        <w:t>ố</w:t>
      </w:r>
      <w:r w:rsidRPr="00D40176">
        <w:rPr>
          <w:rFonts w:ascii="Arial" w:hAnsi="Arial" w:cs="Arial"/>
          <w:sz w:val="20"/>
          <w:szCs w:val="20"/>
        </w:rPr>
        <w:t>c gia ph</w:t>
      </w:r>
      <w:r w:rsidRPr="00D40176">
        <w:rPr>
          <w:rFonts w:ascii="Arial" w:hAnsi="Arial" w:cs="Arial"/>
          <w:sz w:val="20"/>
          <w:szCs w:val="20"/>
        </w:rPr>
        <w:t>ả</w:t>
      </w:r>
      <w:r w:rsidRPr="00D40176">
        <w:rPr>
          <w:rFonts w:ascii="Arial" w:hAnsi="Arial" w:cs="Arial"/>
          <w:sz w:val="20"/>
          <w:szCs w:val="20"/>
        </w:rPr>
        <w:t>i có ý ki</w:t>
      </w:r>
      <w:r w:rsidRPr="00D40176">
        <w:rPr>
          <w:rFonts w:ascii="Arial" w:hAnsi="Arial" w:cs="Arial"/>
          <w:sz w:val="20"/>
          <w:szCs w:val="20"/>
        </w:rPr>
        <w:t>ế</w:t>
      </w:r>
      <w:r w:rsidRPr="00D40176">
        <w:rPr>
          <w:rFonts w:ascii="Arial" w:hAnsi="Arial" w:cs="Arial"/>
          <w:sz w:val="20"/>
          <w:szCs w:val="20"/>
        </w:rPr>
        <w:t>n c</w:t>
      </w:r>
      <w:r w:rsidRPr="00D40176">
        <w:rPr>
          <w:rFonts w:ascii="Arial" w:hAnsi="Arial" w:cs="Arial"/>
          <w:sz w:val="20"/>
          <w:szCs w:val="20"/>
        </w:rPr>
        <w:t>ủ</w:t>
      </w:r>
      <w:r w:rsidRPr="00D40176">
        <w:rPr>
          <w:rFonts w:ascii="Arial" w:hAnsi="Arial" w:cs="Arial"/>
          <w:sz w:val="20"/>
          <w:szCs w:val="20"/>
        </w:rPr>
        <w:t>a B</w:t>
      </w:r>
      <w:r w:rsidRPr="00D40176">
        <w:rPr>
          <w:rFonts w:ascii="Arial" w:hAnsi="Arial" w:cs="Arial"/>
          <w:sz w:val="20"/>
          <w:szCs w:val="20"/>
        </w:rPr>
        <w:t>ộ</w:t>
      </w:r>
      <w:r w:rsidRPr="00D40176">
        <w:rPr>
          <w:rFonts w:ascii="Arial" w:hAnsi="Arial" w:cs="Arial"/>
          <w:sz w:val="20"/>
          <w:szCs w:val="20"/>
        </w:rPr>
        <w:t xml:space="preserve"> Công an; trư</w:t>
      </w:r>
      <w:r w:rsidRPr="00D40176">
        <w:rPr>
          <w:rFonts w:ascii="Arial" w:hAnsi="Arial" w:cs="Arial"/>
          <w:sz w:val="20"/>
          <w:szCs w:val="20"/>
        </w:rPr>
        <w:t>ờ</w:t>
      </w:r>
      <w:r w:rsidRPr="00D40176">
        <w:rPr>
          <w:rFonts w:ascii="Arial" w:hAnsi="Arial" w:cs="Arial"/>
          <w:sz w:val="20"/>
          <w:szCs w:val="20"/>
        </w:rPr>
        <w:t>ng h</w:t>
      </w:r>
      <w:r w:rsidRPr="00D40176">
        <w:rPr>
          <w:rFonts w:ascii="Arial" w:hAnsi="Arial" w:cs="Arial"/>
          <w:sz w:val="20"/>
          <w:szCs w:val="20"/>
        </w:rPr>
        <w:t>ợ</w:t>
      </w:r>
      <w:r w:rsidRPr="00D40176">
        <w:rPr>
          <w:rFonts w:ascii="Arial" w:hAnsi="Arial" w:cs="Arial"/>
          <w:sz w:val="20"/>
          <w:szCs w:val="20"/>
        </w:rPr>
        <w:t>p tài s</w:t>
      </w:r>
      <w:r w:rsidRPr="00D40176">
        <w:rPr>
          <w:rFonts w:ascii="Arial" w:hAnsi="Arial" w:cs="Arial"/>
          <w:sz w:val="20"/>
          <w:szCs w:val="20"/>
        </w:rPr>
        <w:t>ả</w:t>
      </w:r>
      <w:r w:rsidRPr="00D40176">
        <w:rPr>
          <w:rFonts w:ascii="Arial" w:hAnsi="Arial" w:cs="Arial"/>
          <w:sz w:val="20"/>
          <w:szCs w:val="20"/>
        </w:rPr>
        <w:t>n không liên quan đ</w:t>
      </w:r>
      <w:r w:rsidRPr="00D40176">
        <w:rPr>
          <w:rFonts w:ascii="Arial" w:hAnsi="Arial" w:cs="Arial"/>
          <w:sz w:val="20"/>
          <w:szCs w:val="20"/>
        </w:rPr>
        <w:t>ế</w:t>
      </w:r>
      <w:r w:rsidRPr="00D40176">
        <w:rPr>
          <w:rFonts w:ascii="Arial" w:hAnsi="Arial" w:cs="Arial"/>
          <w:sz w:val="20"/>
          <w:szCs w:val="20"/>
        </w:rPr>
        <w:t>n qu</w:t>
      </w:r>
      <w:r w:rsidRPr="00D40176">
        <w:rPr>
          <w:rFonts w:ascii="Arial" w:hAnsi="Arial" w:cs="Arial"/>
          <w:sz w:val="20"/>
          <w:szCs w:val="20"/>
        </w:rPr>
        <w:t>ố</w:t>
      </w:r>
      <w:r w:rsidRPr="00D40176">
        <w:rPr>
          <w:rFonts w:ascii="Arial" w:hAnsi="Arial" w:cs="Arial"/>
          <w:sz w:val="20"/>
          <w:szCs w:val="20"/>
        </w:rPr>
        <w:t>c phòng, an ninh qu</w:t>
      </w:r>
      <w:r w:rsidRPr="00D40176">
        <w:rPr>
          <w:rFonts w:ascii="Arial" w:hAnsi="Arial" w:cs="Arial"/>
          <w:sz w:val="20"/>
          <w:szCs w:val="20"/>
        </w:rPr>
        <w:t>ố</w:t>
      </w:r>
      <w:r w:rsidRPr="00D40176">
        <w:rPr>
          <w:rFonts w:ascii="Arial" w:hAnsi="Arial" w:cs="Arial"/>
          <w:sz w:val="20"/>
          <w:szCs w:val="20"/>
        </w:rPr>
        <w:t>c gia thì cơ quan, đơn v</w:t>
      </w:r>
      <w:r w:rsidRPr="00D40176">
        <w:rPr>
          <w:rFonts w:ascii="Arial" w:hAnsi="Arial" w:cs="Arial"/>
          <w:sz w:val="20"/>
          <w:szCs w:val="20"/>
        </w:rPr>
        <w:t>ị</w:t>
      </w:r>
      <w:r w:rsidRPr="00D40176">
        <w:rPr>
          <w:rFonts w:ascii="Arial" w:hAnsi="Arial" w:cs="Arial"/>
          <w:sz w:val="20"/>
          <w:szCs w:val="20"/>
        </w:rPr>
        <w:t xml:space="preserve"> (B</w:t>
      </w:r>
      <w:r w:rsidRPr="00D40176">
        <w:rPr>
          <w:rFonts w:ascii="Arial" w:hAnsi="Arial" w:cs="Arial"/>
          <w:sz w:val="20"/>
          <w:szCs w:val="20"/>
        </w:rPr>
        <w:t>ộ</w:t>
      </w:r>
      <w:r w:rsidRPr="00D40176">
        <w:rPr>
          <w:rFonts w:ascii="Arial" w:hAnsi="Arial" w:cs="Arial"/>
          <w:sz w:val="20"/>
          <w:szCs w:val="20"/>
        </w:rPr>
        <w:t xml:space="preserve"> Xây d</w:t>
      </w:r>
      <w:r w:rsidRPr="00D40176">
        <w:rPr>
          <w:rFonts w:ascii="Arial" w:hAnsi="Arial" w:cs="Arial"/>
          <w:sz w:val="20"/>
          <w:szCs w:val="20"/>
        </w:rPr>
        <w:t>ự</w:t>
      </w:r>
      <w:r w:rsidRPr="00D40176">
        <w:rPr>
          <w:rFonts w:ascii="Arial" w:hAnsi="Arial" w:cs="Arial"/>
          <w:sz w:val="20"/>
          <w:szCs w:val="20"/>
        </w:rPr>
        <w:t xml:space="preserve">ng, </w:t>
      </w:r>
      <w:r w:rsidR="006E5ADA" w:rsidRPr="00D40176">
        <w:rPr>
          <w:rFonts w:ascii="Arial" w:hAnsi="Arial" w:cs="Arial"/>
          <w:sz w:val="20"/>
          <w:szCs w:val="20"/>
        </w:rPr>
        <w:t xml:space="preserve">Ủy </w:t>
      </w:r>
      <w:r w:rsidR="006E5ADA" w:rsidRPr="00D40176">
        <w:rPr>
          <w:rFonts w:ascii="Arial" w:hAnsi="Arial" w:cs="Arial"/>
          <w:sz w:val="20"/>
          <w:szCs w:val="20"/>
        </w:rPr>
        <w:lastRenderedPageBreak/>
        <w:t>ban</w:t>
      </w:r>
      <w:r w:rsidRPr="00D40176">
        <w:rPr>
          <w:rFonts w:ascii="Arial" w:hAnsi="Arial" w:cs="Arial"/>
          <w:sz w:val="20"/>
          <w:szCs w:val="20"/>
        </w:rPr>
        <w:t xml:space="preserve"> nhân </w:t>
      </w:r>
      <w:r w:rsidRPr="00D40176">
        <w:rPr>
          <w:rFonts w:ascii="Arial" w:hAnsi="Arial" w:cs="Arial"/>
          <w:sz w:val="20"/>
          <w:szCs w:val="20"/>
        </w:rPr>
        <w:t>dân c</w:t>
      </w:r>
      <w:r w:rsidRPr="00D40176">
        <w:rPr>
          <w:rFonts w:ascii="Arial" w:hAnsi="Arial" w:cs="Arial"/>
          <w:sz w:val="20"/>
          <w:szCs w:val="20"/>
        </w:rPr>
        <w:t>ấ</w:t>
      </w:r>
      <w:r w:rsidRPr="00D40176">
        <w:rPr>
          <w:rFonts w:ascii="Arial" w:hAnsi="Arial" w:cs="Arial"/>
          <w:sz w:val="20"/>
          <w:szCs w:val="20"/>
        </w:rPr>
        <w:t>p t</w:t>
      </w:r>
      <w:r w:rsidRPr="00D40176">
        <w:rPr>
          <w:rFonts w:ascii="Arial" w:hAnsi="Arial" w:cs="Arial"/>
          <w:sz w:val="20"/>
          <w:szCs w:val="20"/>
        </w:rPr>
        <w:t>ỉ</w:t>
      </w:r>
      <w:r w:rsidRPr="00D40176">
        <w:rPr>
          <w:rFonts w:ascii="Arial" w:hAnsi="Arial" w:cs="Arial"/>
          <w:sz w:val="20"/>
          <w:szCs w:val="20"/>
        </w:rPr>
        <w:t>nh, cơ quan qu</w:t>
      </w:r>
      <w:r w:rsidRPr="00D40176">
        <w:rPr>
          <w:rFonts w:ascii="Arial" w:hAnsi="Arial" w:cs="Arial"/>
          <w:sz w:val="20"/>
          <w:szCs w:val="20"/>
        </w:rPr>
        <w:t>ả</w:t>
      </w:r>
      <w:r w:rsidRPr="00D40176">
        <w:rPr>
          <w:rFonts w:ascii="Arial" w:hAnsi="Arial" w:cs="Arial"/>
          <w:sz w:val="20"/>
          <w:szCs w:val="20"/>
        </w:rPr>
        <w:t>n lý đư</w:t>
      </w:r>
      <w:r w:rsidRPr="00D40176">
        <w:rPr>
          <w:rFonts w:ascii="Arial" w:hAnsi="Arial" w:cs="Arial"/>
          <w:sz w:val="20"/>
          <w:szCs w:val="20"/>
        </w:rPr>
        <w:t>ờ</w:t>
      </w:r>
      <w:r w:rsidRPr="00D40176">
        <w:rPr>
          <w:rFonts w:ascii="Arial" w:hAnsi="Arial" w:cs="Arial"/>
          <w:sz w:val="20"/>
          <w:szCs w:val="20"/>
        </w:rPr>
        <w:t>ng th</w:t>
      </w:r>
      <w:r w:rsidRPr="00D40176">
        <w:rPr>
          <w:rFonts w:ascii="Arial" w:hAnsi="Arial" w:cs="Arial"/>
          <w:sz w:val="20"/>
          <w:szCs w:val="20"/>
        </w:rPr>
        <w:t>ủ</w:t>
      </w:r>
      <w:r w:rsidRPr="00D40176">
        <w:rPr>
          <w:rFonts w:ascii="Arial" w:hAnsi="Arial" w:cs="Arial"/>
          <w:sz w:val="20"/>
          <w:szCs w:val="20"/>
        </w:rPr>
        <w:t>y n</w:t>
      </w:r>
      <w:r w:rsidRPr="00D40176">
        <w:rPr>
          <w:rFonts w:ascii="Arial" w:hAnsi="Arial" w:cs="Arial"/>
          <w:sz w:val="20"/>
          <w:szCs w:val="20"/>
        </w:rPr>
        <w:t>ộ</w:t>
      </w:r>
      <w:r w:rsidRPr="00D40176">
        <w:rPr>
          <w:rFonts w:ascii="Arial" w:hAnsi="Arial" w:cs="Arial"/>
          <w:sz w:val="20"/>
          <w:szCs w:val="20"/>
        </w:rPr>
        <w:t>i đ</w:t>
      </w:r>
      <w:r w:rsidRPr="00D40176">
        <w:rPr>
          <w:rFonts w:ascii="Arial" w:hAnsi="Arial" w:cs="Arial"/>
          <w:sz w:val="20"/>
          <w:szCs w:val="20"/>
        </w:rPr>
        <w:t>ị</w:t>
      </w:r>
      <w:r w:rsidRPr="00D40176">
        <w:rPr>
          <w:rFonts w:ascii="Arial" w:hAnsi="Arial" w:cs="Arial"/>
          <w:sz w:val="20"/>
          <w:szCs w:val="20"/>
        </w:rPr>
        <w:t>a, cơ quan, đơn v</w:t>
      </w:r>
      <w:r w:rsidRPr="00D40176">
        <w:rPr>
          <w:rFonts w:ascii="Arial" w:hAnsi="Arial" w:cs="Arial"/>
          <w:sz w:val="20"/>
          <w:szCs w:val="20"/>
        </w:rPr>
        <w:t>ị</w:t>
      </w:r>
      <w:r w:rsidRPr="00D40176">
        <w:rPr>
          <w:rFonts w:ascii="Arial" w:hAnsi="Arial" w:cs="Arial"/>
          <w:sz w:val="20"/>
          <w:szCs w:val="20"/>
        </w:rPr>
        <w:t xml:space="preserve"> qu</w:t>
      </w:r>
      <w:r w:rsidRPr="00D40176">
        <w:rPr>
          <w:rFonts w:ascii="Arial" w:hAnsi="Arial" w:cs="Arial"/>
          <w:sz w:val="20"/>
          <w:szCs w:val="20"/>
        </w:rPr>
        <w:t>ả</w:t>
      </w:r>
      <w:r w:rsidRPr="00D40176">
        <w:rPr>
          <w:rFonts w:ascii="Arial" w:hAnsi="Arial" w:cs="Arial"/>
          <w:sz w:val="20"/>
          <w:szCs w:val="20"/>
        </w:rPr>
        <w:t>n lý tài s</w:t>
      </w:r>
      <w:r w:rsidRPr="00D40176">
        <w:rPr>
          <w:rFonts w:ascii="Arial" w:hAnsi="Arial" w:cs="Arial"/>
          <w:sz w:val="20"/>
          <w:szCs w:val="20"/>
        </w:rPr>
        <w:t>ả</w:t>
      </w:r>
      <w:r w:rsidRPr="00D40176">
        <w:rPr>
          <w:rFonts w:ascii="Arial" w:hAnsi="Arial" w:cs="Arial"/>
          <w:sz w:val="20"/>
          <w:szCs w:val="20"/>
        </w:rPr>
        <w:t>n) có trách nhi</w:t>
      </w:r>
      <w:r w:rsidRPr="00D40176">
        <w:rPr>
          <w:rFonts w:ascii="Arial" w:hAnsi="Arial" w:cs="Arial"/>
          <w:sz w:val="20"/>
          <w:szCs w:val="20"/>
        </w:rPr>
        <w:t>ệ</w:t>
      </w:r>
      <w:r w:rsidRPr="00D40176">
        <w:rPr>
          <w:rFonts w:ascii="Arial" w:hAnsi="Arial" w:cs="Arial"/>
          <w:sz w:val="20"/>
          <w:szCs w:val="20"/>
        </w:rPr>
        <w:t>m xác đ</w:t>
      </w:r>
      <w:r w:rsidRPr="00D40176">
        <w:rPr>
          <w:rFonts w:ascii="Arial" w:hAnsi="Arial" w:cs="Arial"/>
          <w:sz w:val="20"/>
          <w:szCs w:val="20"/>
        </w:rPr>
        <w:t>ị</w:t>
      </w:r>
      <w:r w:rsidRPr="00D40176">
        <w:rPr>
          <w:rFonts w:ascii="Arial" w:hAnsi="Arial" w:cs="Arial"/>
          <w:sz w:val="20"/>
          <w:szCs w:val="20"/>
        </w:rPr>
        <w:t>nh khi th</w:t>
      </w:r>
      <w:r w:rsidRPr="00D40176">
        <w:rPr>
          <w:rFonts w:ascii="Arial" w:hAnsi="Arial" w:cs="Arial"/>
          <w:sz w:val="20"/>
          <w:szCs w:val="20"/>
        </w:rPr>
        <w:t>ự</w:t>
      </w:r>
      <w:r w:rsidRPr="00D40176">
        <w:rPr>
          <w:rFonts w:ascii="Arial" w:hAnsi="Arial" w:cs="Arial"/>
          <w:sz w:val="20"/>
          <w:szCs w:val="20"/>
        </w:rPr>
        <w:t>c hi</w:t>
      </w:r>
      <w:r w:rsidRPr="00D40176">
        <w:rPr>
          <w:rFonts w:ascii="Arial" w:hAnsi="Arial" w:cs="Arial"/>
          <w:sz w:val="20"/>
          <w:szCs w:val="20"/>
        </w:rPr>
        <w:t>ệ</w:t>
      </w:r>
      <w:r w:rsidRPr="00D40176">
        <w:rPr>
          <w:rFonts w:ascii="Arial" w:hAnsi="Arial" w:cs="Arial"/>
          <w:sz w:val="20"/>
          <w:szCs w:val="20"/>
        </w:rPr>
        <w:t>n vi</w:t>
      </w:r>
      <w:r w:rsidRPr="00D40176">
        <w:rPr>
          <w:rFonts w:ascii="Arial" w:hAnsi="Arial" w:cs="Arial"/>
          <w:sz w:val="20"/>
          <w:szCs w:val="20"/>
        </w:rPr>
        <w:t>ệ</w:t>
      </w:r>
      <w:r w:rsidRPr="00D40176">
        <w:rPr>
          <w:rFonts w:ascii="Arial" w:hAnsi="Arial" w:cs="Arial"/>
          <w:sz w:val="20"/>
          <w:szCs w:val="20"/>
        </w:rPr>
        <w:t>c giao, khai thác, x</w:t>
      </w:r>
      <w:r w:rsidRPr="00D40176">
        <w:rPr>
          <w:rFonts w:ascii="Arial" w:hAnsi="Arial" w:cs="Arial"/>
          <w:sz w:val="20"/>
          <w:szCs w:val="20"/>
        </w:rPr>
        <w:t>ử</w:t>
      </w:r>
      <w:r w:rsidRPr="00D40176">
        <w:rPr>
          <w:rFonts w:ascii="Arial" w:hAnsi="Arial" w:cs="Arial"/>
          <w:sz w:val="20"/>
          <w:szCs w:val="20"/>
        </w:rPr>
        <w:t xml:space="preserve"> lý tài s</w:t>
      </w:r>
      <w:r w:rsidRPr="00D40176">
        <w:rPr>
          <w:rFonts w:ascii="Arial" w:hAnsi="Arial" w:cs="Arial"/>
          <w:sz w:val="20"/>
          <w:szCs w:val="20"/>
        </w:rPr>
        <w:t>ả</w:t>
      </w:r>
      <w:r w:rsidRPr="00D40176">
        <w:rPr>
          <w:rFonts w:ascii="Arial" w:hAnsi="Arial" w:cs="Arial"/>
          <w:sz w:val="20"/>
          <w:szCs w:val="20"/>
        </w:rPr>
        <w:t>n. Vi</w:t>
      </w:r>
      <w:r w:rsidRPr="00D40176">
        <w:rPr>
          <w:rFonts w:ascii="Arial" w:hAnsi="Arial" w:cs="Arial"/>
          <w:sz w:val="20"/>
          <w:szCs w:val="20"/>
        </w:rPr>
        <w:t>ệ</w:t>
      </w:r>
      <w:r w:rsidRPr="00D40176">
        <w:rPr>
          <w:rFonts w:ascii="Arial" w:hAnsi="Arial" w:cs="Arial"/>
          <w:sz w:val="20"/>
          <w:szCs w:val="20"/>
        </w:rPr>
        <w:t>c có ý ki</w:t>
      </w:r>
      <w:r w:rsidRPr="00D40176">
        <w:rPr>
          <w:rFonts w:ascii="Arial" w:hAnsi="Arial" w:cs="Arial"/>
          <w:sz w:val="20"/>
          <w:szCs w:val="20"/>
        </w:rPr>
        <w:t>ế</w:t>
      </w:r>
      <w:r w:rsidRPr="00D40176">
        <w:rPr>
          <w:rFonts w:ascii="Arial" w:hAnsi="Arial" w:cs="Arial"/>
          <w:sz w:val="20"/>
          <w:szCs w:val="20"/>
        </w:rPr>
        <w:t>n c</w:t>
      </w:r>
      <w:r w:rsidRPr="00D40176">
        <w:rPr>
          <w:rFonts w:ascii="Arial" w:hAnsi="Arial" w:cs="Arial"/>
          <w:sz w:val="20"/>
          <w:szCs w:val="20"/>
        </w:rPr>
        <w:t>ủ</w:t>
      </w:r>
      <w:r w:rsidRPr="00D40176">
        <w:rPr>
          <w:rFonts w:ascii="Arial" w:hAnsi="Arial" w:cs="Arial"/>
          <w:sz w:val="20"/>
          <w:szCs w:val="20"/>
        </w:rPr>
        <w:t>a B</w:t>
      </w:r>
      <w:r w:rsidRPr="00D40176">
        <w:rPr>
          <w:rFonts w:ascii="Arial" w:hAnsi="Arial" w:cs="Arial"/>
          <w:sz w:val="20"/>
          <w:szCs w:val="20"/>
        </w:rPr>
        <w:t>ộ</w:t>
      </w:r>
      <w:r w:rsidRPr="00D40176">
        <w:rPr>
          <w:rFonts w:ascii="Arial" w:hAnsi="Arial" w:cs="Arial"/>
          <w:sz w:val="20"/>
          <w:szCs w:val="20"/>
        </w:rPr>
        <w:t xml:space="preserve"> Qu</w:t>
      </w:r>
      <w:r w:rsidRPr="00D40176">
        <w:rPr>
          <w:rFonts w:ascii="Arial" w:hAnsi="Arial" w:cs="Arial"/>
          <w:sz w:val="20"/>
          <w:szCs w:val="20"/>
        </w:rPr>
        <w:t>ố</w:t>
      </w:r>
      <w:r w:rsidRPr="00D40176">
        <w:rPr>
          <w:rFonts w:ascii="Arial" w:hAnsi="Arial" w:cs="Arial"/>
          <w:sz w:val="20"/>
          <w:szCs w:val="20"/>
        </w:rPr>
        <w:t>c phòng, B</w:t>
      </w:r>
      <w:r w:rsidRPr="00D40176">
        <w:rPr>
          <w:rFonts w:ascii="Arial" w:hAnsi="Arial" w:cs="Arial"/>
          <w:sz w:val="20"/>
          <w:szCs w:val="20"/>
        </w:rPr>
        <w:t>ộ</w:t>
      </w:r>
      <w:r w:rsidRPr="00D40176">
        <w:rPr>
          <w:rFonts w:ascii="Arial" w:hAnsi="Arial" w:cs="Arial"/>
          <w:sz w:val="20"/>
          <w:szCs w:val="20"/>
        </w:rPr>
        <w:t xml:space="preserve"> Công an trong trư</w:t>
      </w:r>
      <w:r w:rsidRPr="00D40176">
        <w:rPr>
          <w:rFonts w:ascii="Arial" w:hAnsi="Arial" w:cs="Arial"/>
          <w:sz w:val="20"/>
          <w:szCs w:val="20"/>
        </w:rPr>
        <w:t>ờ</w:t>
      </w:r>
      <w:r w:rsidRPr="00D40176">
        <w:rPr>
          <w:rFonts w:ascii="Arial" w:hAnsi="Arial" w:cs="Arial"/>
          <w:sz w:val="20"/>
          <w:szCs w:val="20"/>
        </w:rPr>
        <w:t>ng h</w:t>
      </w:r>
      <w:r w:rsidRPr="00D40176">
        <w:rPr>
          <w:rFonts w:ascii="Arial" w:hAnsi="Arial" w:cs="Arial"/>
          <w:sz w:val="20"/>
          <w:szCs w:val="20"/>
        </w:rPr>
        <w:t>ợ</w:t>
      </w:r>
      <w:r w:rsidRPr="00D40176">
        <w:rPr>
          <w:rFonts w:ascii="Arial" w:hAnsi="Arial" w:cs="Arial"/>
          <w:sz w:val="20"/>
          <w:szCs w:val="20"/>
        </w:rPr>
        <w:t>p tài s</w:t>
      </w:r>
      <w:r w:rsidRPr="00D40176">
        <w:rPr>
          <w:rFonts w:ascii="Arial" w:hAnsi="Arial" w:cs="Arial"/>
          <w:sz w:val="20"/>
          <w:szCs w:val="20"/>
        </w:rPr>
        <w:t>ả</w:t>
      </w:r>
      <w:r w:rsidRPr="00D40176">
        <w:rPr>
          <w:rFonts w:ascii="Arial" w:hAnsi="Arial" w:cs="Arial"/>
          <w:sz w:val="20"/>
          <w:szCs w:val="20"/>
        </w:rPr>
        <w:t>n có liên quan đ</w:t>
      </w:r>
      <w:r w:rsidRPr="00D40176">
        <w:rPr>
          <w:rFonts w:ascii="Arial" w:hAnsi="Arial" w:cs="Arial"/>
          <w:sz w:val="20"/>
          <w:szCs w:val="20"/>
        </w:rPr>
        <w:t>ế</w:t>
      </w:r>
      <w:r w:rsidRPr="00D40176">
        <w:rPr>
          <w:rFonts w:ascii="Arial" w:hAnsi="Arial" w:cs="Arial"/>
          <w:sz w:val="20"/>
          <w:szCs w:val="20"/>
        </w:rPr>
        <w:t>n qu</w:t>
      </w:r>
      <w:r w:rsidRPr="00D40176">
        <w:rPr>
          <w:rFonts w:ascii="Arial" w:hAnsi="Arial" w:cs="Arial"/>
          <w:sz w:val="20"/>
          <w:szCs w:val="20"/>
        </w:rPr>
        <w:t>ố</w:t>
      </w:r>
      <w:r w:rsidRPr="00D40176">
        <w:rPr>
          <w:rFonts w:ascii="Arial" w:hAnsi="Arial" w:cs="Arial"/>
          <w:sz w:val="20"/>
          <w:szCs w:val="20"/>
        </w:rPr>
        <w:t>c phòng,</w:t>
      </w:r>
      <w:r w:rsidRPr="00D40176">
        <w:rPr>
          <w:rFonts w:ascii="Arial" w:hAnsi="Arial" w:cs="Arial"/>
          <w:sz w:val="20"/>
          <w:szCs w:val="20"/>
        </w:rPr>
        <w:t xml:space="preserve"> an ninh qu</w:t>
      </w:r>
      <w:r w:rsidRPr="00D40176">
        <w:rPr>
          <w:rFonts w:ascii="Arial" w:hAnsi="Arial" w:cs="Arial"/>
          <w:sz w:val="20"/>
          <w:szCs w:val="20"/>
        </w:rPr>
        <w:t>ố</w:t>
      </w:r>
      <w:r w:rsidRPr="00D40176">
        <w:rPr>
          <w:rFonts w:ascii="Arial" w:hAnsi="Arial" w:cs="Arial"/>
          <w:sz w:val="20"/>
          <w:szCs w:val="20"/>
        </w:rPr>
        <w:t>c gia và vi</w:t>
      </w:r>
      <w:r w:rsidRPr="00D40176">
        <w:rPr>
          <w:rFonts w:ascii="Arial" w:hAnsi="Arial" w:cs="Arial"/>
          <w:sz w:val="20"/>
          <w:szCs w:val="20"/>
        </w:rPr>
        <w:t>ệ</w:t>
      </w:r>
      <w:r w:rsidRPr="00D40176">
        <w:rPr>
          <w:rFonts w:ascii="Arial" w:hAnsi="Arial" w:cs="Arial"/>
          <w:sz w:val="20"/>
          <w:szCs w:val="20"/>
        </w:rPr>
        <w:t>c xác đ</w:t>
      </w:r>
      <w:r w:rsidRPr="00D40176">
        <w:rPr>
          <w:rFonts w:ascii="Arial" w:hAnsi="Arial" w:cs="Arial"/>
          <w:sz w:val="20"/>
          <w:szCs w:val="20"/>
        </w:rPr>
        <w:t>ị</w:t>
      </w:r>
      <w:r w:rsidRPr="00D40176">
        <w:rPr>
          <w:rFonts w:ascii="Arial" w:hAnsi="Arial" w:cs="Arial"/>
          <w:sz w:val="20"/>
          <w:szCs w:val="20"/>
        </w:rPr>
        <w:t>nh tài s</w:t>
      </w:r>
      <w:r w:rsidRPr="00D40176">
        <w:rPr>
          <w:rFonts w:ascii="Arial" w:hAnsi="Arial" w:cs="Arial"/>
          <w:sz w:val="20"/>
          <w:szCs w:val="20"/>
        </w:rPr>
        <w:t>ả</w:t>
      </w:r>
      <w:r w:rsidRPr="00D40176">
        <w:rPr>
          <w:rFonts w:ascii="Arial" w:hAnsi="Arial" w:cs="Arial"/>
          <w:sz w:val="20"/>
          <w:szCs w:val="20"/>
        </w:rPr>
        <w:t>n không liên quan đ</w:t>
      </w:r>
      <w:r w:rsidRPr="00D40176">
        <w:rPr>
          <w:rFonts w:ascii="Arial" w:hAnsi="Arial" w:cs="Arial"/>
          <w:sz w:val="20"/>
          <w:szCs w:val="20"/>
        </w:rPr>
        <w:t>ế</w:t>
      </w:r>
      <w:r w:rsidRPr="00D40176">
        <w:rPr>
          <w:rFonts w:ascii="Arial" w:hAnsi="Arial" w:cs="Arial"/>
          <w:sz w:val="20"/>
          <w:szCs w:val="20"/>
        </w:rPr>
        <w:t>n qu</w:t>
      </w:r>
      <w:r w:rsidRPr="00D40176">
        <w:rPr>
          <w:rFonts w:ascii="Arial" w:hAnsi="Arial" w:cs="Arial"/>
          <w:sz w:val="20"/>
          <w:szCs w:val="20"/>
        </w:rPr>
        <w:t>ố</w:t>
      </w:r>
      <w:r w:rsidRPr="00D40176">
        <w:rPr>
          <w:rFonts w:ascii="Arial" w:hAnsi="Arial" w:cs="Arial"/>
          <w:sz w:val="20"/>
          <w:szCs w:val="20"/>
        </w:rPr>
        <w:t>c phòng, an ninh qu</w:t>
      </w:r>
      <w:r w:rsidRPr="00D40176">
        <w:rPr>
          <w:rFonts w:ascii="Arial" w:hAnsi="Arial" w:cs="Arial"/>
          <w:sz w:val="20"/>
          <w:szCs w:val="20"/>
        </w:rPr>
        <w:t>ố</w:t>
      </w:r>
      <w:r w:rsidRPr="00D40176">
        <w:rPr>
          <w:rFonts w:ascii="Arial" w:hAnsi="Arial" w:cs="Arial"/>
          <w:sz w:val="20"/>
          <w:szCs w:val="20"/>
        </w:rPr>
        <w:t>c gia c</w:t>
      </w:r>
      <w:r w:rsidRPr="00D40176">
        <w:rPr>
          <w:rFonts w:ascii="Arial" w:hAnsi="Arial" w:cs="Arial"/>
          <w:sz w:val="20"/>
          <w:szCs w:val="20"/>
        </w:rPr>
        <w:t>ủ</w:t>
      </w:r>
      <w:r w:rsidRPr="00D40176">
        <w:rPr>
          <w:rFonts w:ascii="Arial" w:hAnsi="Arial" w:cs="Arial"/>
          <w:sz w:val="20"/>
          <w:szCs w:val="20"/>
        </w:rPr>
        <w:t>a các cơ quan, đơn v</w:t>
      </w:r>
      <w:r w:rsidRPr="00D40176">
        <w:rPr>
          <w:rFonts w:ascii="Arial" w:hAnsi="Arial" w:cs="Arial"/>
          <w:sz w:val="20"/>
          <w:szCs w:val="20"/>
        </w:rPr>
        <w:t>ị</w:t>
      </w:r>
      <w:r w:rsidRPr="00D40176">
        <w:rPr>
          <w:rFonts w:ascii="Arial" w:hAnsi="Arial" w:cs="Arial"/>
          <w:sz w:val="20"/>
          <w:szCs w:val="20"/>
        </w:rPr>
        <w:t xml:space="preserve"> quy đ</w:t>
      </w:r>
      <w:r w:rsidRPr="00D40176">
        <w:rPr>
          <w:rFonts w:ascii="Arial" w:hAnsi="Arial" w:cs="Arial"/>
          <w:sz w:val="20"/>
          <w:szCs w:val="20"/>
        </w:rPr>
        <w:t>ị</w:t>
      </w:r>
      <w:r w:rsidRPr="00D40176">
        <w:rPr>
          <w:rFonts w:ascii="Arial" w:hAnsi="Arial" w:cs="Arial"/>
          <w:sz w:val="20"/>
          <w:szCs w:val="20"/>
        </w:rPr>
        <w:t>nh t</w:t>
      </w:r>
      <w:r w:rsidRPr="00D40176">
        <w:rPr>
          <w:rFonts w:ascii="Arial" w:hAnsi="Arial" w:cs="Arial"/>
          <w:sz w:val="20"/>
          <w:szCs w:val="20"/>
        </w:rPr>
        <w:t>ạ</w:t>
      </w:r>
      <w:r w:rsidRPr="00D40176">
        <w:rPr>
          <w:rFonts w:ascii="Arial" w:hAnsi="Arial" w:cs="Arial"/>
          <w:sz w:val="20"/>
          <w:szCs w:val="20"/>
        </w:rPr>
        <w:t>i kho</w:t>
      </w:r>
      <w:r w:rsidRPr="00D40176">
        <w:rPr>
          <w:rFonts w:ascii="Arial" w:hAnsi="Arial" w:cs="Arial"/>
          <w:sz w:val="20"/>
          <w:szCs w:val="20"/>
        </w:rPr>
        <w:t>ả</w:t>
      </w:r>
      <w:r w:rsidRPr="00D40176">
        <w:rPr>
          <w:rFonts w:ascii="Arial" w:hAnsi="Arial" w:cs="Arial"/>
          <w:sz w:val="20"/>
          <w:szCs w:val="20"/>
        </w:rPr>
        <w:t>n này đư</w:t>
      </w:r>
      <w:r w:rsidRPr="00D40176">
        <w:rPr>
          <w:rFonts w:ascii="Arial" w:hAnsi="Arial" w:cs="Arial"/>
          <w:sz w:val="20"/>
          <w:szCs w:val="20"/>
        </w:rPr>
        <w:t>ợ</w:t>
      </w:r>
      <w:r w:rsidRPr="00D40176">
        <w:rPr>
          <w:rFonts w:ascii="Arial" w:hAnsi="Arial" w:cs="Arial"/>
          <w:sz w:val="20"/>
          <w:szCs w:val="20"/>
        </w:rPr>
        <w:t>c th</w:t>
      </w:r>
      <w:r w:rsidRPr="00D40176">
        <w:rPr>
          <w:rFonts w:ascii="Arial" w:hAnsi="Arial" w:cs="Arial"/>
          <w:sz w:val="20"/>
          <w:szCs w:val="20"/>
        </w:rPr>
        <w:t>ự</w:t>
      </w:r>
      <w:r w:rsidRPr="00D40176">
        <w:rPr>
          <w:rFonts w:ascii="Arial" w:hAnsi="Arial" w:cs="Arial"/>
          <w:sz w:val="20"/>
          <w:szCs w:val="20"/>
        </w:rPr>
        <w:t>c hi</w:t>
      </w:r>
      <w:r w:rsidRPr="00D40176">
        <w:rPr>
          <w:rFonts w:ascii="Arial" w:hAnsi="Arial" w:cs="Arial"/>
          <w:sz w:val="20"/>
          <w:szCs w:val="20"/>
        </w:rPr>
        <w:t>ệ</w:t>
      </w:r>
      <w:r w:rsidRPr="00D40176">
        <w:rPr>
          <w:rFonts w:ascii="Arial" w:hAnsi="Arial" w:cs="Arial"/>
          <w:sz w:val="20"/>
          <w:szCs w:val="20"/>
        </w:rPr>
        <w:t>n b</w:t>
      </w:r>
      <w:r w:rsidRPr="00D40176">
        <w:rPr>
          <w:rFonts w:ascii="Arial" w:hAnsi="Arial" w:cs="Arial"/>
          <w:sz w:val="20"/>
          <w:szCs w:val="20"/>
        </w:rPr>
        <w:t>ằ</w:t>
      </w:r>
      <w:r w:rsidRPr="00D40176">
        <w:rPr>
          <w:rFonts w:ascii="Arial" w:hAnsi="Arial" w:cs="Arial"/>
          <w:sz w:val="20"/>
          <w:szCs w:val="20"/>
        </w:rPr>
        <w:t>ng văn b</w:t>
      </w:r>
      <w:r w:rsidRPr="00D40176">
        <w:rPr>
          <w:rFonts w:ascii="Arial" w:hAnsi="Arial" w:cs="Arial"/>
          <w:sz w:val="20"/>
          <w:szCs w:val="20"/>
        </w:rPr>
        <w:t>ả</w:t>
      </w:r>
      <w:r w:rsidRPr="00D40176">
        <w:rPr>
          <w:rFonts w:ascii="Arial" w:hAnsi="Arial" w:cs="Arial"/>
          <w:sz w:val="20"/>
          <w:szCs w:val="20"/>
        </w:rPr>
        <w:t>n và th</w:t>
      </w:r>
      <w:r w:rsidRPr="00D40176">
        <w:rPr>
          <w:rFonts w:ascii="Arial" w:hAnsi="Arial" w:cs="Arial"/>
          <w:sz w:val="20"/>
          <w:szCs w:val="20"/>
        </w:rPr>
        <w:t>ể</w:t>
      </w:r>
      <w:r w:rsidRPr="00D40176">
        <w:rPr>
          <w:rFonts w:ascii="Arial" w:hAnsi="Arial" w:cs="Arial"/>
          <w:sz w:val="20"/>
          <w:szCs w:val="20"/>
        </w:rPr>
        <w:t xml:space="preserve"> hi</w:t>
      </w:r>
      <w:r w:rsidRPr="00D40176">
        <w:rPr>
          <w:rFonts w:ascii="Arial" w:hAnsi="Arial" w:cs="Arial"/>
          <w:sz w:val="20"/>
          <w:szCs w:val="20"/>
        </w:rPr>
        <w:t>ệ</w:t>
      </w:r>
      <w:r w:rsidRPr="00D40176">
        <w:rPr>
          <w:rFonts w:ascii="Arial" w:hAnsi="Arial" w:cs="Arial"/>
          <w:sz w:val="20"/>
          <w:szCs w:val="20"/>
        </w:rPr>
        <w:t>n trong h</w:t>
      </w:r>
      <w:r w:rsidRPr="00D40176">
        <w:rPr>
          <w:rFonts w:ascii="Arial" w:hAnsi="Arial" w:cs="Arial"/>
          <w:sz w:val="20"/>
          <w:szCs w:val="20"/>
        </w:rPr>
        <w:t>ồ</w:t>
      </w:r>
      <w:r w:rsidRPr="00D40176">
        <w:rPr>
          <w:rFonts w:ascii="Arial" w:hAnsi="Arial" w:cs="Arial"/>
          <w:sz w:val="20"/>
          <w:szCs w:val="20"/>
        </w:rPr>
        <w:t xml:space="preserve"> sơ khi th</w:t>
      </w:r>
      <w:r w:rsidRPr="00D40176">
        <w:rPr>
          <w:rFonts w:ascii="Arial" w:hAnsi="Arial" w:cs="Arial"/>
          <w:sz w:val="20"/>
          <w:szCs w:val="20"/>
        </w:rPr>
        <w:t>ự</w:t>
      </w:r>
      <w:r w:rsidRPr="00D40176">
        <w:rPr>
          <w:rFonts w:ascii="Arial" w:hAnsi="Arial" w:cs="Arial"/>
          <w:sz w:val="20"/>
          <w:szCs w:val="20"/>
        </w:rPr>
        <w:t>c hi</w:t>
      </w:r>
      <w:r w:rsidRPr="00D40176">
        <w:rPr>
          <w:rFonts w:ascii="Arial" w:hAnsi="Arial" w:cs="Arial"/>
          <w:sz w:val="20"/>
          <w:szCs w:val="20"/>
        </w:rPr>
        <w:t>ệ</w:t>
      </w:r>
      <w:r w:rsidRPr="00D40176">
        <w:rPr>
          <w:rFonts w:ascii="Arial" w:hAnsi="Arial" w:cs="Arial"/>
          <w:sz w:val="20"/>
          <w:szCs w:val="20"/>
        </w:rPr>
        <w:t>n vi</w:t>
      </w:r>
      <w:r w:rsidRPr="00D40176">
        <w:rPr>
          <w:rFonts w:ascii="Arial" w:hAnsi="Arial" w:cs="Arial"/>
          <w:sz w:val="20"/>
          <w:szCs w:val="20"/>
        </w:rPr>
        <w:t>ệ</w:t>
      </w:r>
      <w:r w:rsidRPr="00D40176">
        <w:rPr>
          <w:rFonts w:ascii="Arial" w:hAnsi="Arial" w:cs="Arial"/>
          <w:sz w:val="20"/>
          <w:szCs w:val="20"/>
        </w:rPr>
        <w:t>c giao, khai thác, x</w:t>
      </w:r>
      <w:r w:rsidRPr="00D40176">
        <w:rPr>
          <w:rFonts w:ascii="Arial" w:hAnsi="Arial" w:cs="Arial"/>
          <w:sz w:val="20"/>
          <w:szCs w:val="20"/>
        </w:rPr>
        <w:t>ử</w:t>
      </w:r>
      <w:r w:rsidRPr="00D40176">
        <w:rPr>
          <w:rFonts w:ascii="Arial" w:hAnsi="Arial" w:cs="Arial"/>
          <w:sz w:val="20"/>
          <w:szCs w:val="20"/>
        </w:rPr>
        <w:t xml:space="preserve"> lý tài s</w:t>
      </w:r>
      <w:r w:rsidRPr="00D40176">
        <w:rPr>
          <w:rFonts w:ascii="Arial" w:hAnsi="Arial" w:cs="Arial"/>
          <w:sz w:val="20"/>
          <w:szCs w:val="20"/>
        </w:rPr>
        <w:t>ả</w:t>
      </w:r>
      <w:r w:rsidRPr="00D40176">
        <w:rPr>
          <w:rFonts w:ascii="Arial" w:hAnsi="Arial" w:cs="Arial"/>
          <w:sz w:val="20"/>
          <w:szCs w:val="20"/>
        </w:rPr>
        <w:t>n.”.</w:t>
      </w:r>
    </w:p>
    <w:p w14:paraId="4DDD31DB" w14:textId="77777777" w:rsidR="002B1027" w:rsidRPr="00D40176" w:rsidRDefault="007E04C2" w:rsidP="006E5ADA">
      <w:pPr>
        <w:adjustRightInd w:val="0"/>
        <w:snapToGrid w:val="0"/>
        <w:spacing w:after="120" w:line="240" w:lineRule="auto"/>
        <w:ind w:firstLine="720"/>
        <w:jc w:val="both"/>
        <w:rPr>
          <w:rFonts w:ascii="Arial" w:hAnsi="Arial" w:cs="Arial"/>
          <w:sz w:val="20"/>
          <w:szCs w:val="20"/>
        </w:rPr>
      </w:pPr>
      <w:r w:rsidRPr="00D40176">
        <w:rPr>
          <w:rFonts w:ascii="Arial" w:hAnsi="Arial" w:cs="Arial"/>
          <w:sz w:val="20"/>
          <w:szCs w:val="20"/>
        </w:rPr>
        <w:t>2. B</w:t>
      </w:r>
      <w:r w:rsidRPr="00D40176">
        <w:rPr>
          <w:rFonts w:ascii="Arial" w:hAnsi="Arial" w:cs="Arial"/>
          <w:sz w:val="20"/>
          <w:szCs w:val="20"/>
        </w:rPr>
        <w:t>ổ</w:t>
      </w:r>
      <w:r w:rsidRPr="00D40176">
        <w:rPr>
          <w:rFonts w:ascii="Arial" w:hAnsi="Arial" w:cs="Arial"/>
          <w:sz w:val="20"/>
          <w:szCs w:val="20"/>
        </w:rPr>
        <w:t xml:space="preserve"> sung k</w:t>
      </w:r>
      <w:r w:rsidRPr="00D40176">
        <w:rPr>
          <w:rFonts w:ascii="Arial" w:hAnsi="Arial" w:cs="Arial"/>
          <w:sz w:val="20"/>
          <w:szCs w:val="20"/>
        </w:rPr>
        <w:t>ho</w:t>
      </w:r>
      <w:r w:rsidRPr="00D40176">
        <w:rPr>
          <w:rFonts w:ascii="Arial" w:hAnsi="Arial" w:cs="Arial"/>
          <w:sz w:val="20"/>
          <w:szCs w:val="20"/>
        </w:rPr>
        <w:t>ả</w:t>
      </w:r>
      <w:r w:rsidRPr="00D40176">
        <w:rPr>
          <w:rFonts w:ascii="Arial" w:hAnsi="Arial" w:cs="Arial"/>
          <w:sz w:val="20"/>
          <w:szCs w:val="20"/>
        </w:rPr>
        <w:t>n 7 như sau:</w:t>
      </w:r>
    </w:p>
    <w:p w14:paraId="39CE6C8F" w14:textId="4991E892" w:rsidR="002B1027" w:rsidRPr="00D40176" w:rsidRDefault="007E04C2" w:rsidP="006E5ADA">
      <w:pPr>
        <w:adjustRightInd w:val="0"/>
        <w:snapToGrid w:val="0"/>
        <w:spacing w:after="120" w:line="240" w:lineRule="auto"/>
        <w:ind w:firstLine="720"/>
        <w:jc w:val="both"/>
        <w:rPr>
          <w:rFonts w:ascii="Arial" w:hAnsi="Arial" w:cs="Arial"/>
          <w:sz w:val="20"/>
          <w:szCs w:val="20"/>
        </w:rPr>
      </w:pPr>
      <w:r w:rsidRPr="00D40176">
        <w:rPr>
          <w:rFonts w:ascii="Arial" w:hAnsi="Arial" w:cs="Arial"/>
          <w:sz w:val="20"/>
          <w:szCs w:val="20"/>
        </w:rPr>
        <w:t>“7. Trư</w:t>
      </w:r>
      <w:r w:rsidRPr="00D40176">
        <w:rPr>
          <w:rFonts w:ascii="Arial" w:hAnsi="Arial" w:cs="Arial"/>
          <w:sz w:val="20"/>
          <w:szCs w:val="20"/>
        </w:rPr>
        <w:t>ờ</w:t>
      </w:r>
      <w:r w:rsidRPr="00D40176">
        <w:rPr>
          <w:rFonts w:ascii="Arial" w:hAnsi="Arial" w:cs="Arial"/>
          <w:sz w:val="20"/>
          <w:szCs w:val="20"/>
        </w:rPr>
        <w:t>ng h</w:t>
      </w:r>
      <w:r w:rsidRPr="00D40176">
        <w:rPr>
          <w:rFonts w:ascii="Arial" w:hAnsi="Arial" w:cs="Arial"/>
          <w:sz w:val="20"/>
          <w:szCs w:val="20"/>
        </w:rPr>
        <w:t>ợ</w:t>
      </w:r>
      <w:r w:rsidRPr="00D40176">
        <w:rPr>
          <w:rFonts w:ascii="Arial" w:hAnsi="Arial" w:cs="Arial"/>
          <w:sz w:val="20"/>
          <w:szCs w:val="20"/>
        </w:rPr>
        <w:t>p tài s</w:t>
      </w:r>
      <w:r w:rsidRPr="00D40176">
        <w:rPr>
          <w:rFonts w:ascii="Arial" w:hAnsi="Arial" w:cs="Arial"/>
          <w:sz w:val="20"/>
          <w:szCs w:val="20"/>
        </w:rPr>
        <w:t>ả</w:t>
      </w:r>
      <w:r w:rsidRPr="00D40176">
        <w:rPr>
          <w:rFonts w:ascii="Arial" w:hAnsi="Arial" w:cs="Arial"/>
          <w:sz w:val="20"/>
          <w:szCs w:val="20"/>
        </w:rPr>
        <w:t>n k</w:t>
      </w:r>
      <w:r w:rsidRPr="00D40176">
        <w:rPr>
          <w:rFonts w:ascii="Arial" w:hAnsi="Arial" w:cs="Arial"/>
          <w:sz w:val="20"/>
          <w:szCs w:val="20"/>
        </w:rPr>
        <w:t>ế</w:t>
      </w:r>
      <w:r w:rsidRPr="00D40176">
        <w:rPr>
          <w:rFonts w:ascii="Arial" w:hAnsi="Arial" w:cs="Arial"/>
          <w:sz w:val="20"/>
          <w:szCs w:val="20"/>
        </w:rPr>
        <w:t>t c</w:t>
      </w:r>
      <w:r w:rsidRPr="00D40176">
        <w:rPr>
          <w:rFonts w:ascii="Arial" w:hAnsi="Arial" w:cs="Arial"/>
          <w:sz w:val="20"/>
          <w:szCs w:val="20"/>
        </w:rPr>
        <w:t>ấ</w:t>
      </w:r>
      <w:r w:rsidRPr="00D40176">
        <w:rPr>
          <w:rFonts w:ascii="Arial" w:hAnsi="Arial" w:cs="Arial"/>
          <w:sz w:val="20"/>
          <w:szCs w:val="20"/>
        </w:rPr>
        <w:t>u h</w:t>
      </w:r>
      <w:r w:rsidRPr="00D40176">
        <w:rPr>
          <w:rFonts w:ascii="Arial" w:hAnsi="Arial" w:cs="Arial"/>
          <w:sz w:val="20"/>
          <w:szCs w:val="20"/>
        </w:rPr>
        <w:t>ạ</w:t>
      </w:r>
      <w:r w:rsidRPr="00D40176">
        <w:rPr>
          <w:rFonts w:ascii="Arial" w:hAnsi="Arial" w:cs="Arial"/>
          <w:sz w:val="20"/>
          <w:szCs w:val="20"/>
        </w:rPr>
        <w:t xml:space="preserve"> t</w:t>
      </w:r>
      <w:r w:rsidRPr="00D40176">
        <w:rPr>
          <w:rFonts w:ascii="Arial" w:hAnsi="Arial" w:cs="Arial"/>
          <w:sz w:val="20"/>
          <w:szCs w:val="20"/>
        </w:rPr>
        <w:t>ầ</w:t>
      </w:r>
      <w:r w:rsidRPr="00D40176">
        <w:rPr>
          <w:rFonts w:ascii="Arial" w:hAnsi="Arial" w:cs="Arial"/>
          <w:sz w:val="20"/>
          <w:szCs w:val="20"/>
        </w:rPr>
        <w:t>ng đư</w:t>
      </w:r>
      <w:r w:rsidRPr="00D40176">
        <w:rPr>
          <w:rFonts w:ascii="Arial" w:hAnsi="Arial" w:cs="Arial"/>
          <w:sz w:val="20"/>
          <w:szCs w:val="20"/>
        </w:rPr>
        <w:t>ờ</w:t>
      </w:r>
      <w:r w:rsidRPr="00D40176">
        <w:rPr>
          <w:rFonts w:ascii="Arial" w:hAnsi="Arial" w:cs="Arial"/>
          <w:sz w:val="20"/>
          <w:szCs w:val="20"/>
        </w:rPr>
        <w:t>ng th</w:t>
      </w:r>
      <w:r w:rsidRPr="00D40176">
        <w:rPr>
          <w:rFonts w:ascii="Arial" w:hAnsi="Arial" w:cs="Arial"/>
          <w:sz w:val="20"/>
          <w:szCs w:val="20"/>
        </w:rPr>
        <w:t>ủ</w:t>
      </w:r>
      <w:r w:rsidRPr="00D40176">
        <w:rPr>
          <w:rFonts w:ascii="Arial" w:hAnsi="Arial" w:cs="Arial"/>
          <w:sz w:val="20"/>
          <w:szCs w:val="20"/>
        </w:rPr>
        <w:t>y n</w:t>
      </w:r>
      <w:r w:rsidRPr="00D40176">
        <w:rPr>
          <w:rFonts w:ascii="Arial" w:hAnsi="Arial" w:cs="Arial"/>
          <w:sz w:val="20"/>
          <w:szCs w:val="20"/>
        </w:rPr>
        <w:t>ộ</w:t>
      </w:r>
      <w:r w:rsidRPr="00D40176">
        <w:rPr>
          <w:rFonts w:ascii="Arial" w:hAnsi="Arial" w:cs="Arial"/>
          <w:sz w:val="20"/>
          <w:szCs w:val="20"/>
        </w:rPr>
        <w:t>i đ</w:t>
      </w:r>
      <w:r w:rsidRPr="00D40176">
        <w:rPr>
          <w:rFonts w:ascii="Arial" w:hAnsi="Arial" w:cs="Arial"/>
          <w:sz w:val="20"/>
          <w:szCs w:val="20"/>
        </w:rPr>
        <w:t>ị</w:t>
      </w:r>
      <w:r w:rsidRPr="00D40176">
        <w:rPr>
          <w:rFonts w:ascii="Arial" w:hAnsi="Arial" w:cs="Arial"/>
          <w:sz w:val="20"/>
          <w:szCs w:val="20"/>
        </w:rPr>
        <w:t>a đư</w:t>
      </w:r>
      <w:r w:rsidRPr="00D40176">
        <w:rPr>
          <w:rFonts w:ascii="Arial" w:hAnsi="Arial" w:cs="Arial"/>
          <w:sz w:val="20"/>
          <w:szCs w:val="20"/>
        </w:rPr>
        <w:t>ợ</w:t>
      </w:r>
      <w:r w:rsidRPr="00D40176">
        <w:rPr>
          <w:rFonts w:ascii="Arial" w:hAnsi="Arial" w:cs="Arial"/>
          <w:sz w:val="20"/>
          <w:szCs w:val="20"/>
        </w:rPr>
        <w:t>c s</w:t>
      </w:r>
      <w:r w:rsidRPr="00D40176">
        <w:rPr>
          <w:rFonts w:ascii="Arial" w:hAnsi="Arial" w:cs="Arial"/>
          <w:sz w:val="20"/>
          <w:szCs w:val="20"/>
        </w:rPr>
        <w:t>ử</w:t>
      </w:r>
      <w:r w:rsidRPr="00D40176">
        <w:rPr>
          <w:rFonts w:ascii="Arial" w:hAnsi="Arial" w:cs="Arial"/>
          <w:sz w:val="20"/>
          <w:szCs w:val="20"/>
        </w:rPr>
        <w:t xml:space="preserve"> d</w:t>
      </w:r>
      <w:r w:rsidRPr="00D40176">
        <w:rPr>
          <w:rFonts w:ascii="Arial" w:hAnsi="Arial" w:cs="Arial"/>
          <w:sz w:val="20"/>
          <w:szCs w:val="20"/>
        </w:rPr>
        <w:t>ụ</w:t>
      </w:r>
      <w:r w:rsidRPr="00D40176">
        <w:rPr>
          <w:rFonts w:ascii="Arial" w:hAnsi="Arial" w:cs="Arial"/>
          <w:sz w:val="20"/>
          <w:szCs w:val="20"/>
        </w:rPr>
        <w:t>ng theo nhi</w:t>
      </w:r>
      <w:r w:rsidRPr="00D40176">
        <w:rPr>
          <w:rFonts w:ascii="Arial" w:hAnsi="Arial" w:cs="Arial"/>
          <w:sz w:val="20"/>
          <w:szCs w:val="20"/>
        </w:rPr>
        <w:t>ề</w:t>
      </w:r>
      <w:r w:rsidRPr="00D40176">
        <w:rPr>
          <w:rFonts w:ascii="Arial" w:hAnsi="Arial" w:cs="Arial"/>
          <w:sz w:val="20"/>
          <w:szCs w:val="20"/>
        </w:rPr>
        <w:t>u công năng (v</w:t>
      </w:r>
      <w:r w:rsidRPr="00D40176">
        <w:rPr>
          <w:rFonts w:ascii="Arial" w:hAnsi="Arial" w:cs="Arial"/>
          <w:sz w:val="20"/>
          <w:szCs w:val="20"/>
        </w:rPr>
        <w:t>ừ</w:t>
      </w:r>
      <w:r w:rsidRPr="00D40176">
        <w:rPr>
          <w:rFonts w:ascii="Arial" w:hAnsi="Arial" w:cs="Arial"/>
          <w:sz w:val="20"/>
          <w:szCs w:val="20"/>
        </w:rPr>
        <w:t>a s</w:t>
      </w:r>
      <w:r w:rsidRPr="00D40176">
        <w:rPr>
          <w:rFonts w:ascii="Arial" w:hAnsi="Arial" w:cs="Arial"/>
          <w:sz w:val="20"/>
          <w:szCs w:val="20"/>
        </w:rPr>
        <w:t>ử</w:t>
      </w:r>
      <w:r w:rsidRPr="00D40176">
        <w:rPr>
          <w:rFonts w:ascii="Arial" w:hAnsi="Arial" w:cs="Arial"/>
          <w:sz w:val="20"/>
          <w:szCs w:val="20"/>
        </w:rPr>
        <w:t xml:space="preserve"> d</w:t>
      </w:r>
      <w:r w:rsidRPr="00D40176">
        <w:rPr>
          <w:rFonts w:ascii="Arial" w:hAnsi="Arial" w:cs="Arial"/>
          <w:sz w:val="20"/>
          <w:szCs w:val="20"/>
        </w:rPr>
        <w:t>ụ</w:t>
      </w:r>
      <w:r w:rsidRPr="00D40176">
        <w:rPr>
          <w:rFonts w:ascii="Arial" w:hAnsi="Arial" w:cs="Arial"/>
          <w:sz w:val="20"/>
          <w:szCs w:val="20"/>
        </w:rPr>
        <w:t>ng làm h</w:t>
      </w:r>
      <w:r w:rsidRPr="00D40176">
        <w:rPr>
          <w:rFonts w:ascii="Arial" w:hAnsi="Arial" w:cs="Arial"/>
          <w:sz w:val="20"/>
          <w:szCs w:val="20"/>
        </w:rPr>
        <w:t>ạ</w:t>
      </w:r>
      <w:r w:rsidRPr="00D40176">
        <w:rPr>
          <w:rFonts w:ascii="Arial" w:hAnsi="Arial" w:cs="Arial"/>
          <w:sz w:val="20"/>
          <w:szCs w:val="20"/>
        </w:rPr>
        <w:t xml:space="preserve"> t</w:t>
      </w:r>
      <w:r w:rsidRPr="00D40176">
        <w:rPr>
          <w:rFonts w:ascii="Arial" w:hAnsi="Arial" w:cs="Arial"/>
          <w:sz w:val="20"/>
          <w:szCs w:val="20"/>
        </w:rPr>
        <w:t>ầ</w:t>
      </w:r>
      <w:r w:rsidRPr="00D40176">
        <w:rPr>
          <w:rFonts w:ascii="Arial" w:hAnsi="Arial" w:cs="Arial"/>
          <w:sz w:val="20"/>
          <w:szCs w:val="20"/>
        </w:rPr>
        <w:t>ng đư</w:t>
      </w:r>
      <w:r w:rsidRPr="00D40176">
        <w:rPr>
          <w:rFonts w:ascii="Arial" w:hAnsi="Arial" w:cs="Arial"/>
          <w:sz w:val="20"/>
          <w:szCs w:val="20"/>
        </w:rPr>
        <w:t>ờ</w:t>
      </w:r>
      <w:r w:rsidRPr="00D40176">
        <w:rPr>
          <w:rFonts w:ascii="Arial" w:hAnsi="Arial" w:cs="Arial"/>
          <w:sz w:val="20"/>
          <w:szCs w:val="20"/>
        </w:rPr>
        <w:t>ng th</w:t>
      </w:r>
      <w:r w:rsidRPr="00D40176">
        <w:rPr>
          <w:rFonts w:ascii="Arial" w:hAnsi="Arial" w:cs="Arial"/>
          <w:sz w:val="20"/>
          <w:szCs w:val="20"/>
        </w:rPr>
        <w:t>ủ</w:t>
      </w:r>
      <w:r w:rsidRPr="00D40176">
        <w:rPr>
          <w:rFonts w:ascii="Arial" w:hAnsi="Arial" w:cs="Arial"/>
          <w:sz w:val="20"/>
          <w:szCs w:val="20"/>
        </w:rPr>
        <w:t>y n</w:t>
      </w:r>
      <w:r w:rsidRPr="00D40176">
        <w:rPr>
          <w:rFonts w:ascii="Arial" w:hAnsi="Arial" w:cs="Arial"/>
          <w:sz w:val="20"/>
          <w:szCs w:val="20"/>
        </w:rPr>
        <w:t>ộ</w:t>
      </w:r>
      <w:r w:rsidRPr="00D40176">
        <w:rPr>
          <w:rFonts w:ascii="Arial" w:hAnsi="Arial" w:cs="Arial"/>
          <w:sz w:val="20"/>
          <w:szCs w:val="20"/>
        </w:rPr>
        <w:t>i đ</w:t>
      </w:r>
      <w:r w:rsidRPr="00D40176">
        <w:rPr>
          <w:rFonts w:ascii="Arial" w:hAnsi="Arial" w:cs="Arial"/>
          <w:sz w:val="20"/>
          <w:szCs w:val="20"/>
        </w:rPr>
        <w:t>ị</w:t>
      </w:r>
      <w:r w:rsidRPr="00D40176">
        <w:rPr>
          <w:rFonts w:ascii="Arial" w:hAnsi="Arial" w:cs="Arial"/>
          <w:sz w:val="20"/>
          <w:szCs w:val="20"/>
        </w:rPr>
        <w:t>a v</w:t>
      </w:r>
      <w:r w:rsidRPr="00D40176">
        <w:rPr>
          <w:rFonts w:ascii="Arial" w:hAnsi="Arial" w:cs="Arial"/>
          <w:sz w:val="20"/>
          <w:szCs w:val="20"/>
        </w:rPr>
        <w:t>ừ</w:t>
      </w:r>
      <w:r w:rsidRPr="00D40176">
        <w:rPr>
          <w:rFonts w:ascii="Arial" w:hAnsi="Arial" w:cs="Arial"/>
          <w:sz w:val="20"/>
          <w:szCs w:val="20"/>
        </w:rPr>
        <w:t>a s</w:t>
      </w:r>
      <w:r w:rsidRPr="00D40176">
        <w:rPr>
          <w:rFonts w:ascii="Arial" w:hAnsi="Arial" w:cs="Arial"/>
          <w:sz w:val="20"/>
          <w:szCs w:val="20"/>
        </w:rPr>
        <w:t>ử</w:t>
      </w:r>
      <w:r w:rsidRPr="00D40176">
        <w:rPr>
          <w:rFonts w:ascii="Arial" w:hAnsi="Arial" w:cs="Arial"/>
          <w:sz w:val="20"/>
          <w:szCs w:val="20"/>
        </w:rPr>
        <w:t xml:space="preserve"> d</w:t>
      </w:r>
      <w:r w:rsidRPr="00D40176">
        <w:rPr>
          <w:rFonts w:ascii="Arial" w:hAnsi="Arial" w:cs="Arial"/>
          <w:sz w:val="20"/>
          <w:szCs w:val="20"/>
        </w:rPr>
        <w:t>ụ</w:t>
      </w:r>
      <w:r w:rsidRPr="00D40176">
        <w:rPr>
          <w:rFonts w:ascii="Arial" w:hAnsi="Arial" w:cs="Arial"/>
          <w:sz w:val="20"/>
          <w:szCs w:val="20"/>
        </w:rPr>
        <w:t>ng làm m</w:t>
      </w:r>
      <w:r w:rsidRPr="00D40176">
        <w:rPr>
          <w:rFonts w:ascii="Arial" w:hAnsi="Arial" w:cs="Arial"/>
          <w:sz w:val="20"/>
          <w:szCs w:val="20"/>
        </w:rPr>
        <w:t>ụ</w:t>
      </w:r>
      <w:r w:rsidRPr="00D40176">
        <w:rPr>
          <w:rFonts w:ascii="Arial" w:hAnsi="Arial" w:cs="Arial"/>
          <w:sz w:val="20"/>
          <w:szCs w:val="20"/>
        </w:rPr>
        <w:t>c đích khác) thu</w:t>
      </w:r>
      <w:r w:rsidRPr="00D40176">
        <w:rPr>
          <w:rFonts w:ascii="Arial" w:hAnsi="Arial" w:cs="Arial"/>
          <w:sz w:val="20"/>
          <w:szCs w:val="20"/>
        </w:rPr>
        <w:t>ộ</w:t>
      </w:r>
      <w:r w:rsidRPr="00D40176">
        <w:rPr>
          <w:rFonts w:ascii="Arial" w:hAnsi="Arial" w:cs="Arial"/>
          <w:sz w:val="20"/>
          <w:szCs w:val="20"/>
        </w:rPr>
        <w:t>c ph</w:t>
      </w:r>
      <w:r w:rsidRPr="00D40176">
        <w:rPr>
          <w:rFonts w:ascii="Arial" w:hAnsi="Arial" w:cs="Arial"/>
          <w:sz w:val="20"/>
          <w:szCs w:val="20"/>
        </w:rPr>
        <w:t>ạ</w:t>
      </w:r>
      <w:r w:rsidRPr="00D40176">
        <w:rPr>
          <w:rFonts w:ascii="Arial" w:hAnsi="Arial" w:cs="Arial"/>
          <w:sz w:val="20"/>
          <w:szCs w:val="20"/>
        </w:rPr>
        <w:t>m vi qu</w:t>
      </w:r>
      <w:r w:rsidRPr="00D40176">
        <w:rPr>
          <w:rFonts w:ascii="Arial" w:hAnsi="Arial" w:cs="Arial"/>
          <w:sz w:val="20"/>
          <w:szCs w:val="20"/>
        </w:rPr>
        <w:t>ả</w:t>
      </w:r>
      <w:r w:rsidRPr="00D40176">
        <w:rPr>
          <w:rFonts w:ascii="Arial" w:hAnsi="Arial" w:cs="Arial"/>
          <w:sz w:val="20"/>
          <w:szCs w:val="20"/>
        </w:rPr>
        <w:t>n lý c</w:t>
      </w:r>
      <w:r w:rsidRPr="00D40176">
        <w:rPr>
          <w:rFonts w:ascii="Arial" w:hAnsi="Arial" w:cs="Arial"/>
          <w:sz w:val="20"/>
          <w:szCs w:val="20"/>
        </w:rPr>
        <w:t>ủ</w:t>
      </w:r>
      <w:r w:rsidRPr="00D40176">
        <w:rPr>
          <w:rFonts w:ascii="Arial" w:hAnsi="Arial" w:cs="Arial"/>
          <w:sz w:val="20"/>
          <w:szCs w:val="20"/>
        </w:rPr>
        <w:t>a đ</w:t>
      </w:r>
      <w:r w:rsidRPr="00D40176">
        <w:rPr>
          <w:rFonts w:ascii="Arial" w:hAnsi="Arial" w:cs="Arial"/>
          <w:sz w:val="20"/>
          <w:szCs w:val="20"/>
        </w:rPr>
        <w:t>ị</w:t>
      </w:r>
      <w:r w:rsidRPr="00D40176">
        <w:rPr>
          <w:rFonts w:ascii="Arial" w:hAnsi="Arial" w:cs="Arial"/>
          <w:sz w:val="20"/>
          <w:szCs w:val="20"/>
        </w:rPr>
        <w:t xml:space="preserve">a phương thì </w:t>
      </w:r>
      <w:r w:rsidR="006E5ADA" w:rsidRPr="00D40176">
        <w:rPr>
          <w:rFonts w:ascii="Arial" w:hAnsi="Arial" w:cs="Arial"/>
          <w:sz w:val="20"/>
          <w:szCs w:val="20"/>
        </w:rPr>
        <w:t>Ủy ban</w:t>
      </w:r>
      <w:r w:rsidRPr="00D40176">
        <w:rPr>
          <w:rFonts w:ascii="Arial" w:hAnsi="Arial" w:cs="Arial"/>
          <w:sz w:val="20"/>
          <w:szCs w:val="20"/>
        </w:rPr>
        <w:t xml:space="preserve"> nhân dân c</w:t>
      </w:r>
      <w:r w:rsidRPr="00D40176">
        <w:rPr>
          <w:rFonts w:ascii="Arial" w:hAnsi="Arial" w:cs="Arial"/>
          <w:sz w:val="20"/>
          <w:szCs w:val="20"/>
        </w:rPr>
        <w:t>ấ</w:t>
      </w:r>
      <w:r w:rsidRPr="00D40176">
        <w:rPr>
          <w:rFonts w:ascii="Arial" w:hAnsi="Arial" w:cs="Arial"/>
          <w:sz w:val="20"/>
          <w:szCs w:val="20"/>
        </w:rPr>
        <w:t>p t</w:t>
      </w:r>
      <w:r w:rsidRPr="00D40176">
        <w:rPr>
          <w:rFonts w:ascii="Arial" w:hAnsi="Arial" w:cs="Arial"/>
          <w:sz w:val="20"/>
          <w:szCs w:val="20"/>
        </w:rPr>
        <w:t>ỉ</w:t>
      </w:r>
      <w:r w:rsidRPr="00D40176">
        <w:rPr>
          <w:rFonts w:ascii="Arial" w:hAnsi="Arial" w:cs="Arial"/>
          <w:sz w:val="20"/>
          <w:szCs w:val="20"/>
        </w:rPr>
        <w:t>nh xem xét</w:t>
      </w:r>
      <w:r w:rsidRPr="00D40176">
        <w:rPr>
          <w:rFonts w:ascii="Arial" w:hAnsi="Arial" w:cs="Arial"/>
          <w:sz w:val="20"/>
          <w:szCs w:val="20"/>
        </w:rPr>
        <w:t>, quy</w:t>
      </w:r>
      <w:r w:rsidRPr="00D40176">
        <w:rPr>
          <w:rFonts w:ascii="Arial" w:hAnsi="Arial" w:cs="Arial"/>
          <w:sz w:val="20"/>
          <w:szCs w:val="20"/>
        </w:rPr>
        <w:t>ế</w:t>
      </w:r>
      <w:r w:rsidRPr="00D40176">
        <w:rPr>
          <w:rFonts w:ascii="Arial" w:hAnsi="Arial" w:cs="Arial"/>
          <w:sz w:val="20"/>
          <w:szCs w:val="20"/>
        </w:rPr>
        <w:t>t đ</w:t>
      </w:r>
      <w:r w:rsidRPr="00D40176">
        <w:rPr>
          <w:rFonts w:ascii="Arial" w:hAnsi="Arial" w:cs="Arial"/>
          <w:sz w:val="20"/>
          <w:szCs w:val="20"/>
        </w:rPr>
        <w:t>ị</w:t>
      </w:r>
      <w:r w:rsidRPr="00D40176">
        <w:rPr>
          <w:rFonts w:ascii="Arial" w:hAnsi="Arial" w:cs="Arial"/>
          <w:sz w:val="20"/>
          <w:szCs w:val="20"/>
        </w:rPr>
        <w:t>nh giao qu</w:t>
      </w:r>
      <w:r w:rsidRPr="00D40176">
        <w:rPr>
          <w:rFonts w:ascii="Arial" w:hAnsi="Arial" w:cs="Arial"/>
          <w:sz w:val="20"/>
          <w:szCs w:val="20"/>
        </w:rPr>
        <w:t>ả</w:t>
      </w:r>
      <w:r w:rsidRPr="00D40176">
        <w:rPr>
          <w:rFonts w:ascii="Arial" w:hAnsi="Arial" w:cs="Arial"/>
          <w:sz w:val="20"/>
          <w:szCs w:val="20"/>
        </w:rPr>
        <w:t>n lý tài s</w:t>
      </w:r>
      <w:r w:rsidRPr="00D40176">
        <w:rPr>
          <w:rFonts w:ascii="Arial" w:hAnsi="Arial" w:cs="Arial"/>
          <w:sz w:val="20"/>
          <w:szCs w:val="20"/>
        </w:rPr>
        <w:t>ả</w:t>
      </w:r>
      <w:r w:rsidRPr="00D40176">
        <w:rPr>
          <w:rFonts w:ascii="Arial" w:hAnsi="Arial" w:cs="Arial"/>
          <w:sz w:val="20"/>
          <w:szCs w:val="20"/>
        </w:rPr>
        <w:t>n theo quy đ</w:t>
      </w:r>
      <w:r w:rsidRPr="00D40176">
        <w:rPr>
          <w:rFonts w:ascii="Arial" w:hAnsi="Arial" w:cs="Arial"/>
          <w:sz w:val="20"/>
          <w:szCs w:val="20"/>
        </w:rPr>
        <w:t>ị</w:t>
      </w:r>
      <w:r w:rsidRPr="00D40176">
        <w:rPr>
          <w:rFonts w:ascii="Arial" w:hAnsi="Arial" w:cs="Arial"/>
          <w:sz w:val="20"/>
          <w:szCs w:val="20"/>
        </w:rPr>
        <w:t>nh sau:</w:t>
      </w:r>
    </w:p>
    <w:p w14:paraId="3F278729" w14:textId="77777777" w:rsidR="002B1027" w:rsidRPr="00D40176" w:rsidRDefault="007E04C2" w:rsidP="006E5ADA">
      <w:pPr>
        <w:adjustRightInd w:val="0"/>
        <w:snapToGrid w:val="0"/>
        <w:spacing w:after="120" w:line="240" w:lineRule="auto"/>
        <w:ind w:firstLine="720"/>
        <w:jc w:val="both"/>
        <w:rPr>
          <w:rFonts w:ascii="Arial" w:hAnsi="Arial" w:cs="Arial"/>
          <w:sz w:val="20"/>
          <w:szCs w:val="20"/>
        </w:rPr>
      </w:pPr>
      <w:r w:rsidRPr="00D40176">
        <w:rPr>
          <w:rFonts w:ascii="Arial" w:hAnsi="Arial" w:cs="Arial"/>
          <w:sz w:val="20"/>
          <w:szCs w:val="20"/>
        </w:rPr>
        <w:t>a) Giao cho t</w:t>
      </w:r>
      <w:r w:rsidRPr="00D40176">
        <w:rPr>
          <w:rFonts w:ascii="Arial" w:hAnsi="Arial" w:cs="Arial"/>
          <w:sz w:val="20"/>
          <w:szCs w:val="20"/>
        </w:rPr>
        <w:t>ừ</w:t>
      </w:r>
      <w:r w:rsidRPr="00D40176">
        <w:rPr>
          <w:rFonts w:ascii="Arial" w:hAnsi="Arial" w:cs="Arial"/>
          <w:sz w:val="20"/>
          <w:szCs w:val="20"/>
        </w:rPr>
        <w:t>ng đ</w:t>
      </w:r>
      <w:r w:rsidRPr="00D40176">
        <w:rPr>
          <w:rFonts w:ascii="Arial" w:hAnsi="Arial" w:cs="Arial"/>
          <w:sz w:val="20"/>
          <w:szCs w:val="20"/>
        </w:rPr>
        <w:t>ố</w:t>
      </w:r>
      <w:r w:rsidRPr="00D40176">
        <w:rPr>
          <w:rFonts w:ascii="Arial" w:hAnsi="Arial" w:cs="Arial"/>
          <w:sz w:val="20"/>
          <w:szCs w:val="20"/>
        </w:rPr>
        <w:t>i tư</w:t>
      </w:r>
      <w:r w:rsidRPr="00D40176">
        <w:rPr>
          <w:rFonts w:ascii="Arial" w:hAnsi="Arial" w:cs="Arial"/>
          <w:sz w:val="20"/>
          <w:szCs w:val="20"/>
        </w:rPr>
        <w:t>ợ</w:t>
      </w:r>
      <w:r w:rsidRPr="00D40176">
        <w:rPr>
          <w:rFonts w:ascii="Arial" w:hAnsi="Arial" w:cs="Arial"/>
          <w:sz w:val="20"/>
          <w:szCs w:val="20"/>
        </w:rPr>
        <w:t>ng qu</w:t>
      </w:r>
      <w:r w:rsidRPr="00D40176">
        <w:rPr>
          <w:rFonts w:ascii="Arial" w:hAnsi="Arial" w:cs="Arial"/>
          <w:sz w:val="20"/>
          <w:szCs w:val="20"/>
        </w:rPr>
        <w:t>ả</w:t>
      </w:r>
      <w:r w:rsidRPr="00D40176">
        <w:rPr>
          <w:rFonts w:ascii="Arial" w:hAnsi="Arial" w:cs="Arial"/>
          <w:sz w:val="20"/>
          <w:szCs w:val="20"/>
        </w:rPr>
        <w:t>n lý tài s</w:t>
      </w:r>
      <w:r w:rsidRPr="00D40176">
        <w:rPr>
          <w:rFonts w:ascii="Arial" w:hAnsi="Arial" w:cs="Arial"/>
          <w:sz w:val="20"/>
          <w:szCs w:val="20"/>
        </w:rPr>
        <w:t>ả</w:t>
      </w:r>
      <w:r w:rsidRPr="00D40176">
        <w:rPr>
          <w:rFonts w:ascii="Arial" w:hAnsi="Arial" w:cs="Arial"/>
          <w:sz w:val="20"/>
          <w:szCs w:val="20"/>
        </w:rPr>
        <w:t>n theo nguyên t</w:t>
      </w:r>
      <w:r w:rsidRPr="00D40176">
        <w:rPr>
          <w:rFonts w:ascii="Arial" w:hAnsi="Arial" w:cs="Arial"/>
          <w:sz w:val="20"/>
          <w:szCs w:val="20"/>
        </w:rPr>
        <w:t>ắ</w:t>
      </w:r>
      <w:r w:rsidRPr="00D40176">
        <w:rPr>
          <w:rFonts w:ascii="Arial" w:hAnsi="Arial" w:cs="Arial"/>
          <w:sz w:val="20"/>
          <w:szCs w:val="20"/>
        </w:rPr>
        <w:t>c: Tài s</w:t>
      </w:r>
      <w:r w:rsidRPr="00D40176">
        <w:rPr>
          <w:rFonts w:ascii="Arial" w:hAnsi="Arial" w:cs="Arial"/>
          <w:sz w:val="20"/>
          <w:szCs w:val="20"/>
        </w:rPr>
        <w:t>ả</w:t>
      </w:r>
      <w:r w:rsidRPr="00D40176">
        <w:rPr>
          <w:rFonts w:ascii="Arial" w:hAnsi="Arial" w:cs="Arial"/>
          <w:sz w:val="20"/>
          <w:szCs w:val="20"/>
        </w:rPr>
        <w:t>n giao cho cơ quan, đơn v</w:t>
      </w:r>
      <w:r w:rsidRPr="00D40176">
        <w:rPr>
          <w:rFonts w:ascii="Arial" w:hAnsi="Arial" w:cs="Arial"/>
          <w:sz w:val="20"/>
          <w:szCs w:val="20"/>
        </w:rPr>
        <w:t>ị</w:t>
      </w:r>
      <w:r w:rsidRPr="00D40176">
        <w:rPr>
          <w:rFonts w:ascii="Arial" w:hAnsi="Arial" w:cs="Arial"/>
          <w:sz w:val="20"/>
          <w:szCs w:val="20"/>
        </w:rPr>
        <w:t xml:space="preserve"> qu</w:t>
      </w:r>
      <w:r w:rsidRPr="00D40176">
        <w:rPr>
          <w:rFonts w:ascii="Arial" w:hAnsi="Arial" w:cs="Arial"/>
          <w:sz w:val="20"/>
          <w:szCs w:val="20"/>
        </w:rPr>
        <w:t>ả</w:t>
      </w:r>
      <w:r w:rsidRPr="00D40176">
        <w:rPr>
          <w:rFonts w:ascii="Arial" w:hAnsi="Arial" w:cs="Arial"/>
          <w:sz w:val="20"/>
          <w:szCs w:val="20"/>
        </w:rPr>
        <w:t>n lý tài s</w:t>
      </w:r>
      <w:r w:rsidRPr="00D40176">
        <w:rPr>
          <w:rFonts w:ascii="Arial" w:hAnsi="Arial" w:cs="Arial"/>
          <w:sz w:val="20"/>
          <w:szCs w:val="20"/>
        </w:rPr>
        <w:t>ả</w:t>
      </w:r>
      <w:r w:rsidRPr="00D40176">
        <w:rPr>
          <w:rFonts w:ascii="Arial" w:hAnsi="Arial" w:cs="Arial"/>
          <w:sz w:val="20"/>
          <w:szCs w:val="20"/>
        </w:rPr>
        <w:t>n k</w:t>
      </w:r>
      <w:r w:rsidRPr="00D40176">
        <w:rPr>
          <w:rFonts w:ascii="Arial" w:hAnsi="Arial" w:cs="Arial"/>
          <w:sz w:val="20"/>
          <w:szCs w:val="20"/>
        </w:rPr>
        <w:t>ế</w:t>
      </w:r>
      <w:r w:rsidRPr="00D40176">
        <w:rPr>
          <w:rFonts w:ascii="Arial" w:hAnsi="Arial" w:cs="Arial"/>
          <w:sz w:val="20"/>
          <w:szCs w:val="20"/>
        </w:rPr>
        <w:t>t c</w:t>
      </w:r>
      <w:r w:rsidRPr="00D40176">
        <w:rPr>
          <w:rFonts w:ascii="Arial" w:hAnsi="Arial" w:cs="Arial"/>
          <w:sz w:val="20"/>
          <w:szCs w:val="20"/>
        </w:rPr>
        <w:t>ấ</w:t>
      </w:r>
      <w:r w:rsidRPr="00D40176">
        <w:rPr>
          <w:rFonts w:ascii="Arial" w:hAnsi="Arial" w:cs="Arial"/>
          <w:sz w:val="20"/>
          <w:szCs w:val="20"/>
        </w:rPr>
        <w:t>u h</w:t>
      </w:r>
      <w:r w:rsidRPr="00D40176">
        <w:rPr>
          <w:rFonts w:ascii="Arial" w:hAnsi="Arial" w:cs="Arial"/>
          <w:sz w:val="20"/>
          <w:szCs w:val="20"/>
        </w:rPr>
        <w:t>ạ</w:t>
      </w:r>
      <w:r w:rsidRPr="00D40176">
        <w:rPr>
          <w:rFonts w:ascii="Arial" w:hAnsi="Arial" w:cs="Arial"/>
          <w:sz w:val="20"/>
          <w:szCs w:val="20"/>
        </w:rPr>
        <w:t xml:space="preserve"> t</w:t>
      </w:r>
      <w:r w:rsidRPr="00D40176">
        <w:rPr>
          <w:rFonts w:ascii="Arial" w:hAnsi="Arial" w:cs="Arial"/>
          <w:sz w:val="20"/>
          <w:szCs w:val="20"/>
        </w:rPr>
        <w:t>ầ</w:t>
      </w:r>
      <w:r w:rsidRPr="00D40176">
        <w:rPr>
          <w:rFonts w:ascii="Arial" w:hAnsi="Arial" w:cs="Arial"/>
          <w:sz w:val="20"/>
          <w:szCs w:val="20"/>
        </w:rPr>
        <w:t>ng đư</w:t>
      </w:r>
      <w:r w:rsidRPr="00D40176">
        <w:rPr>
          <w:rFonts w:ascii="Arial" w:hAnsi="Arial" w:cs="Arial"/>
          <w:sz w:val="20"/>
          <w:szCs w:val="20"/>
        </w:rPr>
        <w:t>ờ</w:t>
      </w:r>
      <w:r w:rsidRPr="00D40176">
        <w:rPr>
          <w:rFonts w:ascii="Arial" w:hAnsi="Arial" w:cs="Arial"/>
          <w:sz w:val="20"/>
          <w:szCs w:val="20"/>
        </w:rPr>
        <w:t>ng th</w:t>
      </w:r>
      <w:r w:rsidRPr="00D40176">
        <w:rPr>
          <w:rFonts w:ascii="Arial" w:hAnsi="Arial" w:cs="Arial"/>
          <w:sz w:val="20"/>
          <w:szCs w:val="20"/>
        </w:rPr>
        <w:t>ủ</w:t>
      </w:r>
      <w:r w:rsidRPr="00D40176">
        <w:rPr>
          <w:rFonts w:ascii="Arial" w:hAnsi="Arial" w:cs="Arial"/>
          <w:sz w:val="20"/>
          <w:szCs w:val="20"/>
        </w:rPr>
        <w:t>y n</w:t>
      </w:r>
      <w:r w:rsidRPr="00D40176">
        <w:rPr>
          <w:rFonts w:ascii="Arial" w:hAnsi="Arial" w:cs="Arial"/>
          <w:sz w:val="20"/>
          <w:szCs w:val="20"/>
        </w:rPr>
        <w:t>ộ</w:t>
      </w:r>
      <w:r w:rsidRPr="00D40176">
        <w:rPr>
          <w:rFonts w:ascii="Arial" w:hAnsi="Arial" w:cs="Arial"/>
          <w:sz w:val="20"/>
          <w:szCs w:val="20"/>
        </w:rPr>
        <w:t>i đ</w:t>
      </w:r>
      <w:r w:rsidRPr="00D40176">
        <w:rPr>
          <w:rFonts w:ascii="Arial" w:hAnsi="Arial" w:cs="Arial"/>
          <w:sz w:val="20"/>
          <w:szCs w:val="20"/>
        </w:rPr>
        <w:t>ị</w:t>
      </w:r>
      <w:r w:rsidRPr="00D40176">
        <w:rPr>
          <w:rFonts w:ascii="Arial" w:hAnsi="Arial" w:cs="Arial"/>
          <w:sz w:val="20"/>
          <w:szCs w:val="20"/>
        </w:rPr>
        <w:t>a quy đ</w:t>
      </w:r>
      <w:r w:rsidRPr="00D40176">
        <w:rPr>
          <w:rFonts w:ascii="Arial" w:hAnsi="Arial" w:cs="Arial"/>
          <w:sz w:val="20"/>
          <w:szCs w:val="20"/>
        </w:rPr>
        <w:t>ị</w:t>
      </w:r>
      <w:r w:rsidRPr="00D40176">
        <w:rPr>
          <w:rFonts w:ascii="Arial" w:hAnsi="Arial" w:cs="Arial"/>
          <w:sz w:val="20"/>
          <w:szCs w:val="20"/>
        </w:rPr>
        <w:t>nh t</w:t>
      </w:r>
      <w:r w:rsidRPr="00D40176">
        <w:rPr>
          <w:rFonts w:ascii="Arial" w:hAnsi="Arial" w:cs="Arial"/>
          <w:sz w:val="20"/>
          <w:szCs w:val="20"/>
        </w:rPr>
        <w:t>ạ</w:t>
      </w:r>
      <w:r w:rsidRPr="00D40176">
        <w:rPr>
          <w:rFonts w:ascii="Arial" w:hAnsi="Arial" w:cs="Arial"/>
          <w:sz w:val="20"/>
          <w:szCs w:val="20"/>
        </w:rPr>
        <w:t>i đi</w:t>
      </w:r>
      <w:r w:rsidRPr="00D40176">
        <w:rPr>
          <w:rFonts w:ascii="Arial" w:hAnsi="Arial" w:cs="Arial"/>
          <w:sz w:val="20"/>
          <w:szCs w:val="20"/>
        </w:rPr>
        <w:t>ể</w:t>
      </w:r>
      <w:r w:rsidRPr="00D40176">
        <w:rPr>
          <w:rFonts w:ascii="Arial" w:hAnsi="Arial" w:cs="Arial"/>
          <w:sz w:val="20"/>
          <w:szCs w:val="20"/>
        </w:rPr>
        <w:t>m b, đi</w:t>
      </w:r>
      <w:r w:rsidRPr="00D40176">
        <w:rPr>
          <w:rFonts w:ascii="Arial" w:hAnsi="Arial" w:cs="Arial"/>
          <w:sz w:val="20"/>
          <w:szCs w:val="20"/>
        </w:rPr>
        <w:t>ể</w:t>
      </w:r>
      <w:r w:rsidRPr="00D40176">
        <w:rPr>
          <w:rFonts w:ascii="Arial" w:hAnsi="Arial" w:cs="Arial"/>
          <w:sz w:val="20"/>
          <w:szCs w:val="20"/>
        </w:rPr>
        <w:t>m c kho</w:t>
      </w:r>
      <w:r w:rsidRPr="00D40176">
        <w:rPr>
          <w:rFonts w:ascii="Arial" w:hAnsi="Arial" w:cs="Arial"/>
          <w:sz w:val="20"/>
          <w:szCs w:val="20"/>
        </w:rPr>
        <w:t>ả</w:t>
      </w:r>
      <w:r w:rsidRPr="00D40176">
        <w:rPr>
          <w:rFonts w:ascii="Arial" w:hAnsi="Arial" w:cs="Arial"/>
          <w:sz w:val="20"/>
          <w:szCs w:val="20"/>
        </w:rPr>
        <w:t>n 3 Đi</w:t>
      </w:r>
      <w:r w:rsidRPr="00D40176">
        <w:rPr>
          <w:rFonts w:ascii="Arial" w:hAnsi="Arial" w:cs="Arial"/>
          <w:sz w:val="20"/>
          <w:szCs w:val="20"/>
        </w:rPr>
        <w:t>ề</w:t>
      </w:r>
      <w:r w:rsidRPr="00D40176">
        <w:rPr>
          <w:rFonts w:ascii="Arial" w:hAnsi="Arial" w:cs="Arial"/>
          <w:sz w:val="20"/>
          <w:szCs w:val="20"/>
        </w:rPr>
        <w:t>u 2 Ngh</w:t>
      </w:r>
      <w:r w:rsidRPr="00D40176">
        <w:rPr>
          <w:rFonts w:ascii="Arial" w:hAnsi="Arial" w:cs="Arial"/>
          <w:sz w:val="20"/>
          <w:szCs w:val="20"/>
        </w:rPr>
        <w:t>ị</w:t>
      </w:r>
      <w:r w:rsidRPr="00D40176">
        <w:rPr>
          <w:rFonts w:ascii="Arial" w:hAnsi="Arial" w:cs="Arial"/>
          <w:sz w:val="20"/>
          <w:szCs w:val="20"/>
        </w:rPr>
        <w:t xml:space="preserve"> đ</w:t>
      </w:r>
      <w:r w:rsidRPr="00D40176">
        <w:rPr>
          <w:rFonts w:ascii="Arial" w:hAnsi="Arial" w:cs="Arial"/>
          <w:sz w:val="20"/>
          <w:szCs w:val="20"/>
        </w:rPr>
        <w:t>ị</w:t>
      </w:r>
      <w:r w:rsidRPr="00D40176">
        <w:rPr>
          <w:rFonts w:ascii="Arial" w:hAnsi="Arial" w:cs="Arial"/>
          <w:sz w:val="20"/>
          <w:szCs w:val="20"/>
        </w:rPr>
        <w:t xml:space="preserve">nh này </w:t>
      </w:r>
      <w:r w:rsidRPr="00D40176">
        <w:rPr>
          <w:rFonts w:ascii="Arial" w:hAnsi="Arial" w:cs="Arial"/>
          <w:sz w:val="20"/>
          <w:szCs w:val="20"/>
        </w:rPr>
        <w:t>thì vi</w:t>
      </w:r>
      <w:r w:rsidRPr="00D40176">
        <w:rPr>
          <w:rFonts w:ascii="Arial" w:hAnsi="Arial" w:cs="Arial"/>
          <w:sz w:val="20"/>
          <w:szCs w:val="20"/>
        </w:rPr>
        <w:t>ệ</w:t>
      </w:r>
      <w:r w:rsidRPr="00D40176">
        <w:rPr>
          <w:rFonts w:ascii="Arial" w:hAnsi="Arial" w:cs="Arial"/>
          <w:sz w:val="20"/>
          <w:szCs w:val="20"/>
        </w:rPr>
        <w:t>c qu</w:t>
      </w:r>
      <w:r w:rsidRPr="00D40176">
        <w:rPr>
          <w:rFonts w:ascii="Arial" w:hAnsi="Arial" w:cs="Arial"/>
          <w:sz w:val="20"/>
          <w:szCs w:val="20"/>
        </w:rPr>
        <w:t>ả</w:t>
      </w:r>
      <w:r w:rsidRPr="00D40176">
        <w:rPr>
          <w:rFonts w:ascii="Arial" w:hAnsi="Arial" w:cs="Arial"/>
          <w:sz w:val="20"/>
          <w:szCs w:val="20"/>
        </w:rPr>
        <w:t>n lý, s</w:t>
      </w:r>
      <w:r w:rsidRPr="00D40176">
        <w:rPr>
          <w:rFonts w:ascii="Arial" w:hAnsi="Arial" w:cs="Arial"/>
          <w:sz w:val="20"/>
          <w:szCs w:val="20"/>
        </w:rPr>
        <w:t>ử</w:t>
      </w:r>
      <w:r w:rsidRPr="00D40176">
        <w:rPr>
          <w:rFonts w:ascii="Arial" w:hAnsi="Arial" w:cs="Arial"/>
          <w:sz w:val="20"/>
          <w:szCs w:val="20"/>
        </w:rPr>
        <w:t xml:space="preserve"> d</w:t>
      </w:r>
      <w:r w:rsidRPr="00D40176">
        <w:rPr>
          <w:rFonts w:ascii="Arial" w:hAnsi="Arial" w:cs="Arial"/>
          <w:sz w:val="20"/>
          <w:szCs w:val="20"/>
        </w:rPr>
        <w:t>ụ</w:t>
      </w:r>
      <w:r w:rsidRPr="00D40176">
        <w:rPr>
          <w:rFonts w:ascii="Arial" w:hAnsi="Arial" w:cs="Arial"/>
          <w:sz w:val="20"/>
          <w:szCs w:val="20"/>
        </w:rPr>
        <w:t>ng và khai thác tài s</w:t>
      </w:r>
      <w:r w:rsidRPr="00D40176">
        <w:rPr>
          <w:rFonts w:ascii="Arial" w:hAnsi="Arial" w:cs="Arial"/>
          <w:sz w:val="20"/>
          <w:szCs w:val="20"/>
        </w:rPr>
        <w:t>ả</w:t>
      </w:r>
      <w:r w:rsidRPr="00D40176">
        <w:rPr>
          <w:rFonts w:ascii="Arial" w:hAnsi="Arial" w:cs="Arial"/>
          <w:sz w:val="20"/>
          <w:szCs w:val="20"/>
        </w:rPr>
        <w:t>n đư</w:t>
      </w:r>
      <w:r w:rsidRPr="00D40176">
        <w:rPr>
          <w:rFonts w:ascii="Arial" w:hAnsi="Arial" w:cs="Arial"/>
          <w:sz w:val="20"/>
          <w:szCs w:val="20"/>
        </w:rPr>
        <w:t>ợ</w:t>
      </w:r>
      <w:r w:rsidRPr="00D40176">
        <w:rPr>
          <w:rFonts w:ascii="Arial" w:hAnsi="Arial" w:cs="Arial"/>
          <w:sz w:val="20"/>
          <w:szCs w:val="20"/>
        </w:rPr>
        <w:t>c th</w:t>
      </w:r>
      <w:r w:rsidRPr="00D40176">
        <w:rPr>
          <w:rFonts w:ascii="Arial" w:hAnsi="Arial" w:cs="Arial"/>
          <w:sz w:val="20"/>
          <w:szCs w:val="20"/>
        </w:rPr>
        <w:t>ự</w:t>
      </w:r>
      <w:r w:rsidRPr="00D40176">
        <w:rPr>
          <w:rFonts w:ascii="Arial" w:hAnsi="Arial" w:cs="Arial"/>
          <w:sz w:val="20"/>
          <w:szCs w:val="20"/>
        </w:rPr>
        <w:t>c hi</w:t>
      </w:r>
      <w:r w:rsidRPr="00D40176">
        <w:rPr>
          <w:rFonts w:ascii="Arial" w:hAnsi="Arial" w:cs="Arial"/>
          <w:sz w:val="20"/>
          <w:szCs w:val="20"/>
        </w:rPr>
        <w:t>ệ</w:t>
      </w:r>
      <w:r w:rsidRPr="00D40176">
        <w:rPr>
          <w:rFonts w:ascii="Arial" w:hAnsi="Arial" w:cs="Arial"/>
          <w:sz w:val="20"/>
          <w:szCs w:val="20"/>
        </w:rPr>
        <w:t>n theo quy đ</w:t>
      </w:r>
      <w:r w:rsidRPr="00D40176">
        <w:rPr>
          <w:rFonts w:ascii="Arial" w:hAnsi="Arial" w:cs="Arial"/>
          <w:sz w:val="20"/>
          <w:szCs w:val="20"/>
        </w:rPr>
        <w:t>ị</w:t>
      </w:r>
      <w:r w:rsidRPr="00D40176">
        <w:rPr>
          <w:rFonts w:ascii="Arial" w:hAnsi="Arial" w:cs="Arial"/>
          <w:sz w:val="20"/>
          <w:szCs w:val="20"/>
        </w:rPr>
        <w:t>nh t</w:t>
      </w:r>
      <w:r w:rsidRPr="00D40176">
        <w:rPr>
          <w:rFonts w:ascii="Arial" w:hAnsi="Arial" w:cs="Arial"/>
          <w:sz w:val="20"/>
          <w:szCs w:val="20"/>
        </w:rPr>
        <w:t>ạ</w:t>
      </w:r>
      <w:r w:rsidRPr="00D40176">
        <w:rPr>
          <w:rFonts w:ascii="Arial" w:hAnsi="Arial" w:cs="Arial"/>
          <w:sz w:val="20"/>
          <w:szCs w:val="20"/>
        </w:rPr>
        <w:t>i Ngh</w:t>
      </w:r>
      <w:r w:rsidRPr="00D40176">
        <w:rPr>
          <w:rFonts w:ascii="Arial" w:hAnsi="Arial" w:cs="Arial"/>
          <w:sz w:val="20"/>
          <w:szCs w:val="20"/>
        </w:rPr>
        <w:t>ị</w:t>
      </w:r>
      <w:r w:rsidRPr="00D40176">
        <w:rPr>
          <w:rFonts w:ascii="Arial" w:hAnsi="Arial" w:cs="Arial"/>
          <w:sz w:val="20"/>
          <w:szCs w:val="20"/>
        </w:rPr>
        <w:t xml:space="preserve"> đ</w:t>
      </w:r>
      <w:r w:rsidRPr="00D40176">
        <w:rPr>
          <w:rFonts w:ascii="Arial" w:hAnsi="Arial" w:cs="Arial"/>
          <w:sz w:val="20"/>
          <w:szCs w:val="20"/>
        </w:rPr>
        <w:t>ị</w:t>
      </w:r>
      <w:r w:rsidRPr="00D40176">
        <w:rPr>
          <w:rFonts w:ascii="Arial" w:hAnsi="Arial" w:cs="Arial"/>
          <w:sz w:val="20"/>
          <w:szCs w:val="20"/>
        </w:rPr>
        <w:t>nh này; tài s</w:t>
      </w:r>
      <w:r w:rsidRPr="00D40176">
        <w:rPr>
          <w:rFonts w:ascii="Arial" w:hAnsi="Arial" w:cs="Arial"/>
          <w:sz w:val="20"/>
          <w:szCs w:val="20"/>
        </w:rPr>
        <w:t>ả</w:t>
      </w:r>
      <w:r w:rsidRPr="00D40176">
        <w:rPr>
          <w:rFonts w:ascii="Arial" w:hAnsi="Arial" w:cs="Arial"/>
          <w:sz w:val="20"/>
          <w:szCs w:val="20"/>
        </w:rPr>
        <w:t>n giao cho đ</w:t>
      </w:r>
      <w:r w:rsidRPr="00D40176">
        <w:rPr>
          <w:rFonts w:ascii="Arial" w:hAnsi="Arial" w:cs="Arial"/>
          <w:sz w:val="20"/>
          <w:szCs w:val="20"/>
        </w:rPr>
        <w:t>ố</w:t>
      </w:r>
      <w:r w:rsidRPr="00D40176">
        <w:rPr>
          <w:rFonts w:ascii="Arial" w:hAnsi="Arial" w:cs="Arial"/>
          <w:sz w:val="20"/>
          <w:szCs w:val="20"/>
        </w:rPr>
        <w:t>i tư</w:t>
      </w:r>
      <w:r w:rsidRPr="00D40176">
        <w:rPr>
          <w:rFonts w:ascii="Arial" w:hAnsi="Arial" w:cs="Arial"/>
          <w:sz w:val="20"/>
          <w:szCs w:val="20"/>
        </w:rPr>
        <w:t>ợ</w:t>
      </w:r>
      <w:r w:rsidRPr="00D40176">
        <w:rPr>
          <w:rFonts w:ascii="Arial" w:hAnsi="Arial" w:cs="Arial"/>
          <w:sz w:val="20"/>
          <w:szCs w:val="20"/>
        </w:rPr>
        <w:t>ng qu</w:t>
      </w:r>
      <w:r w:rsidRPr="00D40176">
        <w:rPr>
          <w:rFonts w:ascii="Arial" w:hAnsi="Arial" w:cs="Arial"/>
          <w:sz w:val="20"/>
          <w:szCs w:val="20"/>
        </w:rPr>
        <w:t>ả</w:t>
      </w:r>
      <w:r w:rsidRPr="00D40176">
        <w:rPr>
          <w:rFonts w:ascii="Arial" w:hAnsi="Arial" w:cs="Arial"/>
          <w:sz w:val="20"/>
          <w:szCs w:val="20"/>
        </w:rPr>
        <w:t xml:space="preserve">n lý tương </w:t>
      </w:r>
      <w:r w:rsidRPr="00D40176">
        <w:rPr>
          <w:rFonts w:ascii="Arial" w:hAnsi="Arial" w:cs="Arial"/>
          <w:sz w:val="20"/>
          <w:szCs w:val="20"/>
        </w:rPr>
        <w:t>ứ</w:t>
      </w:r>
      <w:r w:rsidRPr="00D40176">
        <w:rPr>
          <w:rFonts w:ascii="Arial" w:hAnsi="Arial" w:cs="Arial"/>
          <w:sz w:val="20"/>
          <w:szCs w:val="20"/>
        </w:rPr>
        <w:t>ng v</w:t>
      </w:r>
      <w:r w:rsidRPr="00D40176">
        <w:rPr>
          <w:rFonts w:ascii="Arial" w:hAnsi="Arial" w:cs="Arial"/>
          <w:sz w:val="20"/>
          <w:szCs w:val="20"/>
        </w:rPr>
        <w:t>ớ</w:t>
      </w:r>
      <w:r w:rsidRPr="00D40176">
        <w:rPr>
          <w:rFonts w:ascii="Arial" w:hAnsi="Arial" w:cs="Arial"/>
          <w:sz w:val="20"/>
          <w:szCs w:val="20"/>
        </w:rPr>
        <w:t>i h</w:t>
      </w:r>
      <w:r w:rsidRPr="00D40176">
        <w:rPr>
          <w:rFonts w:ascii="Arial" w:hAnsi="Arial" w:cs="Arial"/>
          <w:sz w:val="20"/>
          <w:szCs w:val="20"/>
        </w:rPr>
        <w:t>ạ</w:t>
      </w:r>
      <w:r w:rsidRPr="00D40176">
        <w:rPr>
          <w:rFonts w:ascii="Arial" w:hAnsi="Arial" w:cs="Arial"/>
          <w:sz w:val="20"/>
          <w:szCs w:val="20"/>
        </w:rPr>
        <w:t xml:space="preserve"> t</w:t>
      </w:r>
      <w:r w:rsidRPr="00D40176">
        <w:rPr>
          <w:rFonts w:ascii="Arial" w:hAnsi="Arial" w:cs="Arial"/>
          <w:sz w:val="20"/>
          <w:szCs w:val="20"/>
        </w:rPr>
        <w:t>ầ</w:t>
      </w:r>
      <w:r w:rsidRPr="00D40176">
        <w:rPr>
          <w:rFonts w:ascii="Arial" w:hAnsi="Arial" w:cs="Arial"/>
          <w:sz w:val="20"/>
          <w:szCs w:val="20"/>
        </w:rPr>
        <w:t>ng khác, tài s</w:t>
      </w:r>
      <w:r w:rsidRPr="00D40176">
        <w:rPr>
          <w:rFonts w:ascii="Arial" w:hAnsi="Arial" w:cs="Arial"/>
          <w:sz w:val="20"/>
          <w:szCs w:val="20"/>
        </w:rPr>
        <w:t>ả</w:t>
      </w:r>
      <w:r w:rsidRPr="00D40176">
        <w:rPr>
          <w:rFonts w:ascii="Arial" w:hAnsi="Arial" w:cs="Arial"/>
          <w:sz w:val="20"/>
          <w:szCs w:val="20"/>
        </w:rPr>
        <w:t>n khác (không ph</w:t>
      </w:r>
      <w:r w:rsidRPr="00D40176">
        <w:rPr>
          <w:rFonts w:ascii="Arial" w:hAnsi="Arial" w:cs="Arial"/>
          <w:sz w:val="20"/>
          <w:szCs w:val="20"/>
        </w:rPr>
        <w:t>ả</w:t>
      </w:r>
      <w:r w:rsidRPr="00D40176">
        <w:rPr>
          <w:rFonts w:ascii="Arial" w:hAnsi="Arial" w:cs="Arial"/>
          <w:sz w:val="20"/>
          <w:szCs w:val="20"/>
        </w:rPr>
        <w:t>i là cơ quan, đơn v</w:t>
      </w:r>
      <w:r w:rsidRPr="00D40176">
        <w:rPr>
          <w:rFonts w:ascii="Arial" w:hAnsi="Arial" w:cs="Arial"/>
          <w:sz w:val="20"/>
          <w:szCs w:val="20"/>
        </w:rPr>
        <w:t>ị</w:t>
      </w:r>
      <w:r w:rsidRPr="00D40176">
        <w:rPr>
          <w:rFonts w:ascii="Arial" w:hAnsi="Arial" w:cs="Arial"/>
          <w:sz w:val="20"/>
          <w:szCs w:val="20"/>
        </w:rPr>
        <w:t xml:space="preserve"> qu</w:t>
      </w:r>
      <w:r w:rsidRPr="00D40176">
        <w:rPr>
          <w:rFonts w:ascii="Arial" w:hAnsi="Arial" w:cs="Arial"/>
          <w:sz w:val="20"/>
          <w:szCs w:val="20"/>
        </w:rPr>
        <w:t>ả</w:t>
      </w:r>
      <w:r w:rsidRPr="00D40176">
        <w:rPr>
          <w:rFonts w:ascii="Arial" w:hAnsi="Arial" w:cs="Arial"/>
          <w:sz w:val="20"/>
          <w:szCs w:val="20"/>
        </w:rPr>
        <w:t>n lý tài s</w:t>
      </w:r>
      <w:r w:rsidRPr="00D40176">
        <w:rPr>
          <w:rFonts w:ascii="Arial" w:hAnsi="Arial" w:cs="Arial"/>
          <w:sz w:val="20"/>
          <w:szCs w:val="20"/>
        </w:rPr>
        <w:t>ả</w:t>
      </w:r>
      <w:r w:rsidRPr="00D40176">
        <w:rPr>
          <w:rFonts w:ascii="Arial" w:hAnsi="Arial" w:cs="Arial"/>
          <w:sz w:val="20"/>
          <w:szCs w:val="20"/>
        </w:rPr>
        <w:t>n quy đ</w:t>
      </w:r>
      <w:r w:rsidRPr="00D40176">
        <w:rPr>
          <w:rFonts w:ascii="Arial" w:hAnsi="Arial" w:cs="Arial"/>
          <w:sz w:val="20"/>
          <w:szCs w:val="20"/>
        </w:rPr>
        <w:t>ị</w:t>
      </w:r>
      <w:r w:rsidRPr="00D40176">
        <w:rPr>
          <w:rFonts w:ascii="Arial" w:hAnsi="Arial" w:cs="Arial"/>
          <w:sz w:val="20"/>
          <w:szCs w:val="20"/>
        </w:rPr>
        <w:t>nh t</w:t>
      </w:r>
      <w:r w:rsidRPr="00D40176">
        <w:rPr>
          <w:rFonts w:ascii="Arial" w:hAnsi="Arial" w:cs="Arial"/>
          <w:sz w:val="20"/>
          <w:szCs w:val="20"/>
        </w:rPr>
        <w:t>ạ</w:t>
      </w:r>
      <w:r w:rsidRPr="00D40176">
        <w:rPr>
          <w:rFonts w:ascii="Arial" w:hAnsi="Arial" w:cs="Arial"/>
          <w:sz w:val="20"/>
          <w:szCs w:val="20"/>
        </w:rPr>
        <w:t>i đi</w:t>
      </w:r>
      <w:r w:rsidRPr="00D40176">
        <w:rPr>
          <w:rFonts w:ascii="Arial" w:hAnsi="Arial" w:cs="Arial"/>
          <w:sz w:val="20"/>
          <w:szCs w:val="20"/>
        </w:rPr>
        <w:t>ể</w:t>
      </w:r>
      <w:r w:rsidRPr="00D40176">
        <w:rPr>
          <w:rFonts w:ascii="Arial" w:hAnsi="Arial" w:cs="Arial"/>
          <w:sz w:val="20"/>
          <w:szCs w:val="20"/>
        </w:rPr>
        <w:t>m b, đi</w:t>
      </w:r>
      <w:r w:rsidRPr="00D40176">
        <w:rPr>
          <w:rFonts w:ascii="Arial" w:hAnsi="Arial" w:cs="Arial"/>
          <w:sz w:val="20"/>
          <w:szCs w:val="20"/>
        </w:rPr>
        <w:t>ể</w:t>
      </w:r>
      <w:r w:rsidRPr="00D40176">
        <w:rPr>
          <w:rFonts w:ascii="Arial" w:hAnsi="Arial" w:cs="Arial"/>
          <w:sz w:val="20"/>
          <w:szCs w:val="20"/>
        </w:rPr>
        <w:t>m c kho</w:t>
      </w:r>
      <w:r w:rsidRPr="00D40176">
        <w:rPr>
          <w:rFonts w:ascii="Arial" w:hAnsi="Arial" w:cs="Arial"/>
          <w:sz w:val="20"/>
          <w:szCs w:val="20"/>
        </w:rPr>
        <w:t>ả</w:t>
      </w:r>
      <w:r w:rsidRPr="00D40176">
        <w:rPr>
          <w:rFonts w:ascii="Arial" w:hAnsi="Arial" w:cs="Arial"/>
          <w:sz w:val="20"/>
          <w:szCs w:val="20"/>
        </w:rPr>
        <w:t>n 3 Đi</w:t>
      </w:r>
      <w:r w:rsidRPr="00D40176">
        <w:rPr>
          <w:rFonts w:ascii="Arial" w:hAnsi="Arial" w:cs="Arial"/>
          <w:sz w:val="20"/>
          <w:szCs w:val="20"/>
        </w:rPr>
        <w:t>ề</w:t>
      </w:r>
      <w:r w:rsidRPr="00D40176">
        <w:rPr>
          <w:rFonts w:ascii="Arial" w:hAnsi="Arial" w:cs="Arial"/>
          <w:sz w:val="20"/>
          <w:szCs w:val="20"/>
        </w:rPr>
        <w:t>u 2 Ngh</w:t>
      </w:r>
      <w:r w:rsidRPr="00D40176">
        <w:rPr>
          <w:rFonts w:ascii="Arial" w:hAnsi="Arial" w:cs="Arial"/>
          <w:sz w:val="20"/>
          <w:szCs w:val="20"/>
        </w:rPr>
        <w:t>ị</w:t>
      </w:r>
      <w:r w:rsidRPr="00D40176">
        <w:rPr>
          <w:rFonts w:ascii="Arial" w:hAnsi="Arial" w:cs="Arial"/>
          <w:sz w:val="20"/>
          <w:szCs w:val="20"/>
        </w:rPr>
        <w:t xml:space="preserve"> đ</w:t>
      </w:r>
      <w:r w:rsidRPr="00D40176">
        <w:rPr>
          <w:rFonts w:ascii="Arial" w:hAnsi="Arial" w:cs="Arial"/>
          <w:sz w:val="20"/>
          <w:szCs w:val="20"/>
        </w:rPr>
        <w:t>ị</w:t>
      </w:r>
      <w:r w:rsidRPr="00D40176">
        <w:rPr>
          <w:rFonts w:ascii="Arial" w:hAnsi="Arial" w:cs="Arial"/>
          <w:sz w:val="20"/>
          <w:szCs w:val="20"/>
        </w:rPr>
        <w:t>nh này) thì vi</w:t>
      </w:r>
      <w:r w:rsidRPr="00D40176">
        <w:rPr>
          <w:rFonts w:ascii="Arial" w:hAnsi="Arial" w:cs="Arial"/>
          <w:sz w:val="20"/>
          <w:szCs w:val="20"/>
        </w:rPr>
        <w:t>ệ</w:t>
      </w:r>
      <w:r w:rsidRPr="00D40176">
        <w:rPr>
          <w:rFonts w:ascii="Arial" w:hAnsi="Arial" w:cs="Arial"/>
          <w:sz w:val="20"/>
          <w:szCs w:val="20"/>
        </w:rPr>
        <w:t>c qu</w:t>
      </w:r>
      <w:r w:rsidRPr="00D40176">
        <w:rPr>
          <w:rFonts w:ascii="Arial" w:hAnsi="Arial" w:cs="Arial"/>
          <w:sz w:val="20"/>
          <w:szCs w:val="20"/>
        </w:rPr>
        <w:t>ả</w:t>
      </w:r>
      <w:r w:rsidRPr="00D40176">
        <w:rPr>
          <w:rFonts w:ascii="Arial" w:hAnsi="Arial" w:cs="Arial"/>
          <w:sz w:val="20"/>
          <w:szCs w:val="20"/>
        </w:rPr>
        <w:t>n lý, s</w:t>
      </w:r>
      <w:r w:rsidRPr="00D40176">
        <w:rPr>
          <w:rFonts w:ascii="Arial" w:hAnsi="Arial" w:cs="Arial"/>
          <w:sz w:val="20"/>
          <w:szCs w:val="20"/>
        </w:rPr>
        <w:t>ử</w:t>
      </w:r>
      <w:r w:rsidRPr="00D40176">
        <w:rPr>
          <w:rFonts w:ascii="Arial" w:hAnsi="Arial" w:cs="Arial"/>
          <w:sz w:val="20"/>
          <w:szCs w:val="20"/>
        </w:rPr>
        <w:t xml:space="preserve"> d</w:t>
      </w:r>
      <w:r w:rsidRPr="00D40176">
        <w:rPr>
          <w:rFonts w:ascii="Arial" w:hAnsi="Arial" w:cs="Arial"/>
          <w:sz w:val="20"/>
          <w:szCs w:val="20"/>
        </w:rPr>
        <w:t>ụ</w:t>
      </w:r>
      <w:r w:rsidRPr="00D40176">
        <w:rPr>
          <w:rFonts w:ascii="Arial" w:hAnsi="Arial" w:cs="Arial"/>
          <w:sz w:val="20"/>
          <w:szCs w:val="20"/>
        </w:rPr>
        <w:t>ng và khai thác tài s</w:t>
      </w:r>
      <w:r w:rsidRPr="00D40176">
        <w:rPr>
          <w:rFonts w:ascii="Arial" w:hAnsi="Arial" w:cs="Arial"/>
          <w:sz w:val="20"/>
          <w:szCs w:val="20"/>
        </w:rPr>
        <w:t>ả</w:t>
      </w:r>
      <w:r w:rsidRPr="00D40176">
        <w:rPr>
          <w:rFonts w:ascii="Arial" w:hAnsi="Arial" w:cs="Arial"/>
          <w:sz w:val="20"/>
          <w:szCs w:val="20"/>
        </w:rPr>
        <w:t>n đư</w:t>
      </w:r>
      <w:r w:rsidRPr="00D40176">
        <w:rPr>
          <w:rFonts w:ascii="Arial" w:hAnsi="Arial" w:cs="Arial"/>
          <w:sz w:val="20"/>
          <w:szCs w:val="20"/>
        </w:rPr>
        <w:t>ợ</w:t>
      </w:r>
      <w:r w:rsidRPr="00D40176">
        <w:rPr>
          <w:rFonts w:ascii="Arial" w:hAnsi="Arial" w:cs="Arial"/>
          <w:sz w:val="20"/>
          <w:szCs w:val="20"/>
        </w:rPr>
        <w:t>c th</w:t>
      </w:r>
      <w:r w:rsidRPr="00D40176">
        <w:rPr>
          <w:rFonts w:ascii="Arial" w:hAnsi="Arial" w:cs="Arial"/>
          <w:sz w:val="20"/>
          <w:szCs w:val="20"/>
        </w:rPr>
        <w:t>ự</w:t>
      </w:r>
      <w:r w:rsidRPr="00D40176">
        <w:rPr>
          <w:rFonts w:ascii="Arial" w:hAnsi="Arial" w:cs="Arial"/>
          <w:sz w:val="20"/>
          <w:szCs w:val="20"/>
        </w:rPr>
        <w:t>c hi</w:t>
      </w:r>
      <w:r w:rsidRPr="00D40176">
        <w:rPr>
          <w:rFonts w:ascii="Arial" w:hAnsi="Arial" w:cs="Arial"/>
          <w:sz w:val="20"/>
          <w:szCs w:val="20"/>
        </w:rPr>
        <w:t>ệ</w:t>
      </w:r>
      <w:r w:rsidRPr="00D40176">
        <w:rPr>
          <w:rFonts w:ascii="Arial" w:hAnsi="Arial" w:cs="Arial"/>
          <w:sz w:val="20"/>
          <w:szCs w:val="20"/>
        </w:rPr>
        <w:t>n theo ch</w:t>
      </w:r>
      <w:r w:rsidRPr="00D40176">
        <w:rPr>
          <w:rFonts w:ascii="Arial" w:hAnsi="Arial" w:cs="Arial"/>
          <w:sz w:val="20"/>
          <w:szCs w:val="20"/>
        </w:rPr>
        <w:t>ế</w:t>
      </w:r>
      <w:r w:rsidRPr="00D40176">
        <w:rPr>
          <w:rFonts w:ascii="Arial" w:hAnsi="Arial" w:cs="Arial"/>
          <w:sz w:val="20"/>
          <w:szCs w:val="20"/>
        </w:rPr>
        <w:t xml:space="preserve"> đ</w:t>
      </w:r>
      <w:r w:rsidRPr="00D40176">
        <w:rPr>
          <w:rFonts w:ascii="Arial" w:hAnsi="Arial" w:cs="Arial"/>
          <w:sz w:val="20"/>
          <w:szCs w:val="20"/>
        </w:rPr>
        <w:t>ộ</w:t>
      </w:r>
      <w:r w:rsidRPr="00D40176">
        <w:rPr>
          <w:rFonts w:ascii="Arial" w:hAnsi="Arial" w:cs="Arial"/>
          <w:sz w:val="20"/>
          <w:szCs w:val="20"/>
        </w:rPr>
        <w:t xml:space="preserve"> qu</w:t>
      </w:r>
      <w:r w:rsidRPr="00D40176">
        <w:rPr>
          <w:rFonts w:ascii="Arial" w:hAnsi="Arial" w:cs="Arial"/>
          <w:sz w:val="20"/>
          <w:szCs w:val="20"/>
        </w:rPr>
        <w:t>ả</w:t>
      </w:r>
      <w:r w:rsidRPr="00D40176">
        <w:rPr>
          <w:rFonts w:ascii="Arial" w:hAnsi="Arial" w:cs="Arial"/>
          <w:sz w:val="20"/>
          <w:szCs w:val="20"/>
        </w:rPr>
        <w:t>n lý, s</w:t>
      </w:r>
      <w:r w:rsidRPr="00D40176">
        <w:rPr>
          <w:rFonts w:ascii="Arial" w:hAnsi="Arial" w:cs="Arial"/>
          <w:sz w:val="20"/>
          <w:szCs w:val="20"/>
        </w:rPr>
        <w:t>ử</w:t>
      </w:r>
      <w:r w:rsidRPr="00D40176">
        <w:rPr>
          <w:rFonts w:ascii="Arial" w:hAnsi="Arial" w:cs="Arial"/>
          <w:sz w:val="20"/>
          <w:szCs w:val="20"/>
        </w:rPr>
        <w:t xml:space="preserve"> d</w:t>
      </w:r>
      <w:r w:rsidRPr="00D40176">
        <w:rPr>
          <w:rFonts w:ascii="Arial" w:hAnsi="Arial" w:cs="Arial"/>
          <w:sz w:val="20"/>
          <w:szCs w:val="20"/>
        </w:rPr>
        <w:t>ụ</w:t>
      </w:r>
      <w:r w:rsidRPr="00D40176">
        <w:rPr>
          <w:rFonts w:ascii="Arial" w:hAnsi="Arial" w:cs="Arial"/>
          <w:sz w:val="20"/>
          <w:szCs w:val="20"/>
        </w:rPr>
        <w:t>ng tài s</w:t>
      </w:r>
      <w:r w:rsidRPr="00D40176">
        <w:rPr>
          <w:rFonts w:ascii="Arial" w:hAnsi="Arial" w:cs="Arial"/>
          <w:sz w:val="20"/>
          <w:szCs w:val="20"/>
        </w:rPr>
        <w:t>ả</w:t>
      </w:r>
      <w:r w:rsidRPr="00D40176">
        <w:rPr>
          <w:rFonts w:ascii="Arial" w:hAnsi="Arial" w:cs="Arial"/>
          <w:sz w:val="20"/>
          <w:szCs w:val="20"/>
        </w:rPr>
        <w:t>n áp d</w:t>
      </w:r>
      <w:r w:rsidRPr="00D40176">
        <w:rPr>
          <w:rFonts w:ascii="Arial" w:hAnsi="Arial" w:cs="Arial"/>
          <w:sz w:val="20"/>
          <w:szCs w:val="20"/>
        </w:rPr>
        <w:t>ụ</w:t>
      </w:r>
      <w:r w:rsidRPr="00D40176">
        <w:rPr>
          <w:rFonts w:ascii="Arial" w:hAnsi="Arial" w:cs="Arial"/>
          <w:sz w:val="20"/>
          <w:szCs w:val="20"/>
        </w:rPr>
        <w:t>ng đ</w:t>
      </w:r>
      <w:r w:rsidRPr="00D40176">
        <w:rPr>
          <w:rFonts w:ascii="Arial" w:hAnsi="Arial" w:cs="Arial"/>
          <w:sz w:val="20"/>
          <w:szCs w:val="20"/>
        </w:rPr>
        <w:t>ố</w:t>
      </w:r>
      <w:r w:rsidRPr="00D40176">
        <w:rPr>
          <w:rFonts w:ascii="Arial" w:hAnsi="Arial" w:cs="Arial"/>
          <w:sz w:val="20"/>
          <w:szCs w:val="20"/>
        </w:rPr>
        <w:t>i v</w:t>
      </w:r>
      <w:r w:rsidRPr="00D40176">
        <w:rPr>
          <w:rFonts w:ascii="Arial" w:hAnsi="Arial" w:cs="Arial"/>
          <w:sz w:val="20"/>
          <w:szCs w:val="20"/>
        </w:rPr>
        <w:t>ớ</w:t>
      </w:r>
      <w:r w:rsidRPr="00D40176">
        <w:rPr>
          <w:rFonts w:ascii="Arial" w:hAnsi="Arial" w:cs="Arial"/>
          <w:sz w:val="20"/>
          <w:szCs w:val="20"/>
        </w:rPr>
        <w:t>i đ</w:t>
      </w:r>
      <w:r w:rsidRPr="00D40176">
        <w:rPr>
          <w:rFonts w:ascii="Arial" w:hAnsi="Arial" w:cs="Arial"/>
          <w:sz w:val="20"/>
          <w:szCs w:val="20"/>
        </w:rPr>
        <w:t>ố</w:t>
      </w:r>
      <w:r w:rsidRPr="00D40176">
        <w:rPr>
          <w:rFonts w:ascii="Arial" w:hAnsi="Arial" w:cs="Arial"/>
          <w:sz w:val="20"/>
          <w:szCs w:val="20"/>
        </w:rPr>
        <w:t>i tư</w:t>
      </w:r>
      <w:r w:rsidRPr="00D40176">
        <w:rPr>
          <w:rFonts w:ascii="Arial" w:hAnsi="Arial" w:cs="Arial"/>
          <w:sz w:val="20"/>
          <w:szCs w:val="20"/>
        </w:rPr>
        <w:t>ợ</w:t>
      </w:r>
      <w:r w:rsidRPr="00D40176">
        <w:rPr>
          <w:rFonts w:ascii="Arial" w:hAnsi="Arial" w:cs="Arial"/>
          <w:sz w:val="20"/>
          <w:szCs w:val="20"/>
        </w:rPr>
        <w:t>ng qu</w:t>
      </w:r>
      <w:r w:rsidRPr="00D40176">
        <w:rPr>
          <w:rFonts w:ascii="Arial" w:hAnsi="Arial" w:cs="Arial"/>
          <w:sz w:val="20"/>
          <w:szCs w:val="20"/>
        </w:rPr>
        <w:t>ả</w:t>
      </w:r>
      <w:r w:rsidRPr="00D40176">
        <w:rPr>
          <w:rFonts w:ascii="Arial" w:hAnsi="Arial" w:cs="Arial"/>
          <w:sz w:val="20"/>
          <w:szCs w:val="20"/>
        </w:rPr>
        <w:t xml:space="preserve">n lý tương </w:t>
      </w:r>
      <w:r w:rsidRPr="00D40176">
        <w:rPr>
          <w:rFonts w:ascii="Arial" w:hAnsi="Arial" w:cs="Arial"/>
          <w:sz w:val="20"/>
          <w:szCs w:val="20"/>
        </w:rPr>
        <w:t>ứ</w:t>
      </w:r>
      <w:r w:rsidRPr="00D40176">
        <w:rPr>
          <w:rFonts w:ascii="Arial" w:hAnsi="Arial" w:cs="Arial"/>
          <w:sz w:val="20"/>
          <w:szCs w:val="20"/>
        </w:rPr>
        <w:t>ng v</w:t>
      </w:r>
      <w:r w:rsidRPr="00D40176">
        <w:rPr>
          <w:rFonts w:ascii="Arial" w:hAnsi="Arial" w:cs="Arial"/>
          <w:sz w:val="20"/>
          <w:szCs w:val="20"/>
        </w:rPr>
        <w:t>ớ</w:t>
      </w:r>
      <w:r w:rsidRPr="00D40176">
        <w:rPr>
          <w:rFonts w:ascii="Arial" w:hAnsi="Arial" w:cs="Arial"/>
          <w:sz w:val="20"/>
          <w:szCs w:val="20"/>
        </w:rPr>
        <w:t>i h</w:t>
      </w:r>
      <w:r w:rsidRPr="00D40176">
        <w:rPr>
          <w:rFonts w:ascii="Arial" w:hAnsi="Arial" w:cs="Arial"/>
          <w:sz w:val="20"/>
          <w:szCs w:val="20"/>
        </w:rPr>
        <w:t>ạ</w:t>
      </w:r>
      <w:r w:rsidRPr="00D40176">
        <w:rPr>
          <w:rFonts w:ascii="Arial" w:hAnsi="Arial" w:cs="Arial"/>
          <w:sz w:val="20"/>
          <w:szCs w:val="20"/>
        </w:rPr>
        <w:t xml:space="preserve"> t</w:t>
      </w:r>
      <w:r w:rsidRPr="00D40176">
        <w:rPr>
          <w:rFonts w:ascii="Arial" w:hAnsi="Arial" w:cs="Arial"/>
          <w:sz w:val="20"/>
          <w:szCs w:val="20"/>
        </w:rPr>
        <w:t>ầ</w:t>
      </w:r>
      <w:r w:rsidRPr="00D40176">
        <w:rPr>
          <w:rFonts w:ascii="Arial" w:hAnsi="Arial" w:cs="Arial"/>
          <w:sz w:val="20"/>
          <w:szCs w:val="20"/>
        </w:rPr>
        <w:t>ng khác, tài s</w:t>
      </w:r>
      <w:r w:rsidRPr="00D40176">
        <w:rPr>
          <w:rFonts w:ascii="Arial" w:hAnsi="Arial" w:cs="Arial"/>
          <w:sz w:val="20"/>
          <w:szCs w:val="20"/>
        </w:rPr>
        <w:t>ả</w:t>
      </w:r>
      <w:r w:rsidRPr="00D40176">
        <w:rPr>
          <w:rFonts w:ascii="Arial" w:hAnsi="Arial" w:cs="Arial"/>
          <w:sz w:val="20"/>
          <w:szCs w:val="20"/>
        </w:rPr>
        <w:t>n khác.</w:t>
      </w:r>
    </w:p>
    <w:p w14:paraId="6A79083C" w14:textId="356CBED0" w:rsidR="002B1027" w:rsidRPr="00D40176" w:rsidRDefault="007E04C2" w:rsidP="006E5ADA">
      <w:pPr>
        <w:adjustRightInd w:val="0"/>
        <w:snapToGrid w:val="0"/>
        <w:spacing w:after="120" w:line="240" w:lineRule="auto"/>
        <w:ind w:firstLine="720"/>
        <w:jc w:val="both"/>
        <w:rPr>
          <w:rFonts w:ascii="Arial" w:hAnsi="Arial" w:cs="Arial"/>
          <w:sz w:val="20"/>
          <w:szCs w:val="20"/>
        </w:rPr>
      </w:pPr>
      <w:r w:rsidRPr="00D40176">
        <w:rPr>
          <w:rFonts w:ascii="Arial" w:hAnsi="Arial" w:cs="Arial"/>
          <w:sz w:val="20"/>
          <w:szCs w:val="20"/>
        </w:rPr>
        <w:t>b) Giao cho m</w:t>
      </w:r>
      <w:r w:rsidRPr="00D40176">
        <w:rPr>
          <w:rFonts w:ascii="Arial" w:hAnsi="Arial" w:cs="Arial"/>
          <w:sz w:val="20"/>
          <w:szCs w:val="20"/>
        </w:rPr>
        <w:t>ộ</w:t>
      </w:r>
      <w:r w:rsidRPr="00D40176">
        <w:rPr>
          <w:rFonts w:ascii="Arial" w:hAnsi="Arial" w:cs="Arial"/>
          <w:sz w:val="20"/>
          <w:szCs w:val="20"/>
        </w:rPr>
        <w:t>t đ</w:t>
      </w:r>
      <w:r w:rsidRPr="00D40176">
        <w:rPr>
          <w:rFonts w:ascii="Arial" w:hAnsi="Arial" w:cs="Arial"/>
          <w:sz w:val="20"/>
          <w:szCs w:val="20"/>
        </w:rPr>
        <w:t>ố</w:t>
      </w:r>
      <w:r w:rsidRPr="00D40176">
        <w:rPr>
          <w:rFonts w:ascii="Arial" w:hAnsi="Arial" w:cs="Arial"/>
          <w:sz w:val="20"/>
          <w:szCs w:val="20"/>
        </w:rPr>
        <w:t>i tư</w:t>
      </w:r>
      <w:r w:rsidRPr="00D40176">
        <w:rPr>
          <w:rFonts w:ascii="Arial" w:hAnsi="Arial" w:cs="Arial"/>
          <w:sz w:val="20"/>
          <w:szCs w:val="20"/>
        </w:rPr>
        <w:t>ợ</w:t>
      </w:r>
      <w:r w:rsidRPr="00D40176">
        <w:rPr>
          <w:rFonts w:ascii="Arial" w:hAnsi="Arial" w:cs="Arial"/>
          <w:sz w:val="20"/>
          <w:szCs w:val="20"/>
        </w:rPr>
        <w:t>ng đư</w:t>
      </w:r>
      <w:r w:rsidRPr="00D40176">
        <w:rPr>
          <w:rFonts w:ascii="Arial" w:hAnsi="Arial" w:cs="Arial"/>
          <w:sz w:val="20"/>
          <w:szCs w:val="20"/>
        </w:rPr>
        <w:t>ợ</w:t>
      </w:r>
      <w:r w:rsidRPr="00D40176">
        <w:rPr>
          <w:rFonts w:ascii="Arial" w:hAnsi="Arial" w:cs="Arial"/>
          <w:sz w:val="20"/>
          <w:szCs w:val="20"/>
        </w:rPr>
        <w:t>c giao qu</w:t>
      </w:r>
      <w:r w:rsidRPr="00D40176">
        <w:rPr>
          <w:rFonts w:ascii="Arial" w:hAnsi="Arial" w:cs="Arial"/>
          <w:sz w:val="20"/>
          <w:szCs w:val="20"/>
        </w:rPr>
        <w:t>ả</w:t>
      </w:r>
      <w:r w:rsidRPr="00D40176">
        <w:rPr>
          <w:rFonts w:ascii="Arial" w:hAnsi="Arial" w:cs="Arial"/>
          <w:sz w:val="20"/>
          <w:szCs w:val="20"/>
        </w:rPr>
        <w:t>n lý đ</w:t>
      </w:r>
      <w:r w:rsidRPr="00D40176">
        <w:rPr>
          <w:rFonts w:ascii="Arial" w:hAnsi="Arial" w:cs="Arial"/>
          <w:sz w:val="20"/>
          <w:szCs w:val="20"/>
        </w:rPr>
        <w:t>ể</w:t>
      </w:r>
      <w:r w:rsidRPr="00D40176">
        <w:rPr>
          <w:rFonts w:ascii="Arial" w:hAnsi="Arial" w:cs="Arial"/>
          <w:sz w:val="20"/>
          <w:szCs w:val="20"/>
        </w:rPr>
        <w:t xml:space="preserve"> qu</w:t>
      </w:r>
      <w:r w:rsidRPr="00D40176">
        <w:rPr>
          <w:rFonts w:ascii="Arial" w:hAnsi="Arial" w:cs="Arial"/>
          <w:sz w:val="20"/>
          <w:szCs w:val="20"/>
        </w:rPr>
        <w:t>ả</w:t>
      </w:r>
      <w:r w:rsidRPr="00D40176">
        <w:rPr>
          <w:rFonts w:ascii="Arial" w:hAnsi="Arial" w:cs="Arial"/>
          <w:sz w:val="20"/>
          <w:szCs w:val="20"/>
        </w:rPr>
        <w:t>n lý toàn b</w:t>
      </w:r>
      <w:r w:rsidRPr="00D40176">
        <w:rPr>
          <w:rFonts w:ascii="Arial" w:hAnsi="Arial" w:cs="Arial"/>
          <w:sz w:val="20"/>
          <w:szCs w:val="20"/>
        </w:rPr>
        <w:t>ộ</w:t>
      </w:r>
      <w:r w:rsidRPr="00D40176">
        <w:rPr>
          <w:rFonts w:ascii="Arial" w:hAnsi="Arial" w:cs="Arial"/>
          <w:sz w:val="20"/>
          <w:szCs w:val="20"/>
        </w:rPr>
        <w:t xml:space="preserve"> tài s</w:t>
      </w:r>
      <w:r w:rsidRPr="00D40176">
        <w:rPr>
          <w:rFonts w:ascii="Arial" w:hAnsi="Arial" w:cs="Arial"/>
          <w:sz w:val="20"/>
          <w:szCs w:val="20"/>
        </w:rPr>
        <w:t>ả</w:t>
      </w:r>
      <w:r w:rsidRPr="00D40176">
        <w:rPr>
          <w:rFonts w:ascii="Arial" w:hAnsi="Arial" w:cs="Arial"/>
          <w:sz w:val="20"/>
          <w:szCs w:val="20"/>
        </w:rPr>
        <w:t>n. Căn c</w:t>
      </w:r>
      <w:r w:rsidRPr="00D40176">
        <w:rPr>
          <w:rFonts w:ascii="Arial" w:hAnsi="Arial" w:cs="Arial"/>
          <w:sz w:val="20"/>
          <w:szCs w:val="20"/>
        </w:rPr>
        <w:t>ứ</w:t>
      </w:r>
      <w:r w:rsidRPr="00D40176">
        <w:rPr>
          <w:rFonts w:ascii="Arial" w:hAnsi="Arial" w:cs="Arial"/>
          <w:sz w:val="20"/>
          <w:szCs w:val="20"/>
        </w:rPr>
        <w:t xml:space="preserve"> tình hình th</w:t>
      </w:r>
      <w:r w:rsidRPr="00D40176">
        <w:rPr>
          <w:rFonts w:ascii="Arial" w:hAnsi="Arial" w:cs="Arial"/>
          <w:sz w:val="20"/>
          <w:szCs w:val="20"/>
        </w:rPr>
        <w:t>ự</w:t>
      </w:r>
      <w:r w:rsidRPr="00D40176">
        <w:rPr>
          <w:rFonts w:ascii="Arial" w:hAnsi="Arial" w:cs="Arial"/>
          <w:sz w:val="20"/>
          <w:szCs w:val="20"/>
        </w:rPr>
        <w:t>c t</w:t>
      </w:r>
      <w:r w:rsidRPr="00D40176">
        <w:rPr>
          <w:rFonts w:ascii="Arial" w:hAnsi="Arial" w:cs="Arial"/>
          <w:sz w:val="20"/>
          <w:szCs w:val="20"/>
        </w:rPr>
        <w:t>ế</w:t>
      </w:r>
      <w:r w:rsidRPr="00D40176">
        <w:rPr>
          <w:rFonts w:ascii="Arial" w:hAnsi="Arial" w:cs="Arial"/>
          <w:sz w:val="20"/>
          <w:szCs w:val="20"/>
        </w:rPr>
        <w:t>, yêu c</w:t>
      </w:r>
      <w:r w:rsidRPr="00D40176">
        <w:rPr>
          <w:rFonts w:ascii="Arial" w:hAnsi="Arial" w:cs="Arial"/>
          <w:sz w:val="20"/>
          <w:szCs w:val="20"/>
        </w:rPr>
        <w:t>ầ</w:t>
      </w:r>
      <w:r w:rsidRPr="00D40176">
        <w:rPr>
          <w:rFonts w:ascii="Arial" w:hAnsi="Arial" w:cs="Arial"/>
          <w:sz w:val="20"/>
          <w:szCs w:val="20"/>
        </w:rPr>
        <w:t>u qu</w:t>
      </w:r>
      <w:r w:rsidRPr="00D40176">
        <w:rPr>
          <w:rFonts w:ascii="Arial" w:hAnsi="Arial" w:cs="Arial"/>
          <w:sz w:val="20"/>
          <w:szCs w:val="20"/>
        </w:rPr>
        <w:t>ả</w:t>
      </w:r>
      <w:r w:rsidRPr="00D40176">
        <w:rPr>
          <w:rFonts w:ascii="Arial" w:hAnsi="Arial" w:cs="Arial"/>
          <w:sz w:val="20"/>
          <w:szCs w:val="20"/>
        </w:rPr>
        <w:t xml:space="preserve">n lý, </w:t>
      </w:r>
      <w:r w:rsidR="006E5ADA" w:rsidRPr="00D40176">
        <w:rPr>
          <w:rFonts w:ascii="Arial" w:hAnsi="Arial" w:cs="Arial"/>
          <w:sz w:val="20"/>
          <w:szCs w:val="20"/>
        </w:rPr>
        <w:t>Ủy ban</w:t>
      </w:r>
      <w:r w:rsidRPr="00D40176">
        <w:rPr>
          <w:rFonts w:ascii="Arial" w:hAnsi="Arial" w:cs="Arial"/>
          <w:sz w:val="20"/>
          <w:szCs w:val="20"/>
        </w:rPr>
        <w:t xml:space="preserve"> nhân dân c</w:t>
      </w:r>
      <w:r w:rsidRPr="00D40176">
        <w:rPr>
          <w:rFonts w:ascii="Arial" w:hAnsi="Arial" w:cs="Arial"/>
          <w:sz w:val="20"/>
          <w:szCs w:val="20"/>
        </w:rPr>
        <w:t>ấ</w:t>
      </w:r>
      <w:r w:rsidRPr="00D40176">
        <w:rPr>
          <w:rFonts w:ascii="Arial" w:hAnsi="Arial" w:cs="Arial"/>
          <w:sz w:val="20"/>
          <w:szCs w:val="20"/>
        </w:rPr>
        <w:t>p t</w:t>
      </w:r>
      <w:r w:rsidRPr="00D40176">
        <w:rPr>
          <w:rFonts w:ascii="Arial" w:hAnsi="Arial" w:cs="Arial"/>
          <w:sz w:val="20"/>
          <w:szCs w:val="20"/>
        </w:rPr>
        <w:t>ỉ</w:t>
      </w:r>
      <w:r w:rsidRPr="00D40176">
        <w:rPr>
          <w:rFonts w:ascii="Arial" w:hAnsi="Arial" w:cs="Arial"/>
          <w:sz w:val="20"/>
          <w:szCs w:val="20"/>
        </w:rPr>
        <w:t>nh quy</w:t>
      </w:r>
      <w:r w:rsidRPr="00D40176">
        <w:rPr>
          <w:rFonts w:ascii="Arial" w:hAnsi="Arial" w:cs="Arial"/>
          <w:sz w:val="20"/>
          <w:szCs w:val="20"/>
        </w:rPr>
        <w:t>ế</w:t>
      </w:r>
      <w:r w:rsidRPr="00D40176">
        <w:rPr>
          <w:rFonts w:ascii="Arial" w:hAnsi="Arial" w:cs="Arial"/>
          <w:sz w:val="20"/>
          <w:szCs w:val="20"/>
        </w:rPr>
        <w:t>t đ</w:t>
      </w:r>
      <w:r w:rsidRPr="00D40176">
        <w:rPr>
          <w:rFonts w:ascii="Arial" w:hAnsi="Arial" w:cs="Arial"/>
          <w:sz w:val="20"/>
          <w:szCs w:val="20"/>
        </w:rPr>
        <w:t>ị</w:t>
      </w:r>
      <w:r w:rsidRPr="00D40176">
        <w:rPr>
          <w:rFonts w:ascii="Arial" w:hAnsi="Arial" w:cs="Arial"/>
          <w:sz w:val="20"/>
          <w:szCs w:val="20"/>
        </w:rPr>
        <w:t>nh vi</w:t>
      </w:r>
      <w:r w:rsidRPr="00D40176">
        <w:rPr>
          <w:rFonts w:ascii="Arial" w:hAnsi="Arial" w:cs="Arial"/>
          <w:sz w:val="20"/>
          <w:szCs w:val="20"/>
        </w:rPr>
        <w:t>ệ</w:t>
      </w:r>
      <w:r w:rsidRPr="00D40176">
        <w:rPr>
          <w:rFonts w:ascii="Arial" w:hAnsi="Arial" w:cs="Arial"/>
          <w:sz w:val="20"/>
          <w:szCs w:val="20"/>
        </w:rPr>
        <w:t>c áp d</w:t>
      </w:r>
      <w:r w:rsidRPr="00D40176">
        <w:rPr>
          <w:rFonts w:ascii="Arial" w:hAnsi="Arial" w:cs="Arial"/>
          <w:sz w:val="20"/>
          <w:szCs w:val="20"/>
        </w:rPr>
        <w:t>ụ</w:t>
      </w:r>
      <w:r w:rsidRPr="00D40176">
        <w:rPr>
          <w:rFonts w:ascii="Arial" w:hAnsi="Arial" w:cs="Arial"/>
          <w:sz w:val="20"/>
          <w:szCs w:val="20"/>
        </w:rPr>
        <w:t>ng ch</w:t>
      </w:r>
      <w:r w:rsidRPr="00D40176">
        <w:rPr>
          <w:rFonts w:ascii="Arial" w:hAnsi="Arial" w:cs="Arial"/>
          <w:sz w:val="20"/>
          <w:szCs w:val="20"/>
        </w:rPr>
        <w:t>ế</w:t>
      </w:r>
      <w:r w:rsidRPr="00D40176">
        <w:rPr>
          <w:rFonts w:ascii="Arial" w:hAnsi="Arial" w:cs="Arial"/>
          <w:sz w:val="20"/>
          <w:szCs w:val="20"/>
        </w:rPr>
        <w:t xml:space="preserve"> đ</w:t>
      </w:r>
      <w:r w:rsidRPr="00D40176">
        <w:rPr>
          <w:rFonts w:ascii="Arial" w:hAnsi="Arial" w:cs="Arial"/>
          <w:sz w:val="20"/>
          <w:szCs w:val="20"/>
        </w:rPr>
        <w:t>ộ</w:t>
      </w:r>
      <w:r w:rsidRPr="00D40176">
        <w:rPr>
          <w:rFonts w:ascii="Arial" w:hAnsi="Arial" w:cs="Arial"/>
          <w:sz w:val="20"/>
          <w:szCs w:val="20"/>
        </w:rPr>
        <w:t xml:space="preserve"> qu</w:t>
      </w:r>
      <w:r w:rsidRPr="00D40176">
        <w:rPr>
          <w:rFonts w:ascii="Arial" w:hAnsi="Arial" w:cs="Arial"/>
          <w:sz w:val="20"/>
          <w:szCs w:val="20"/>
        </w:rPr>
        <w:t>ả</w:t>
      </w:r>
      <w:r w:rsidRPr="00D40176">
        <w:rPr>
          <w:rFonts w:ascii="Arial" w:hAnsi="Arial" w:cs="Arial"/>
          <w:sz w:val="20"/>
          <w:szCs w:val="20"/>
        </w:rPr>
        <w:t>n lý, s</w:t>
      </w:r>
      <w:r w:rsidRPr="00D40176">
        <w:rPr>
          <w:rFonts w:ascii="Arial" w:hAnsi="Arial" w:cs="Arial"/>
          <w:sz w:val="20"/>
          <w:szCs w:val="20"/>
        </w:rPr>
        <w:t>ử</w:t>
      </w:r>
      <w:r w:rsidRPr="00D40176">
        <w:rPr>
          <w:rFonts w:ascii="Arial" w:hAnsi="Arial" w:cs="Arial"/>
          <w:sz w:val="20"/>
          <w:szCs w:val="20"/>
        </w:rPr>
        <w:t xml:space="preserve"> d</w:t>
      </w:r>
      <w:r w:rsidRPr="00D40176">
        <w:rPr>
          <w:rFonts w:ascii="Arial" w:hAnsi="Arial" w:cs="Arial"/>
          <w:sz w:val="20"/>
          <w:szCs w:val="20"/>
        </w:rPr>
        <w:t>ụ</w:t>
      </w:r>
      <w:r w:rsidRPr="00D40176">
        <w:rPr>
          <w:rFonts w:ascii="Arial" w:hAnsi="Arial" w:cs="Arial"/>
          <w:sz w:val="20"/>
          <w:szCs w:val="20"/>
        </w:rPr>
        <w:t>ng và khai thác tài s</w:t>
      </w:r>
      <w:r w:rsidRPr="00D40176">
        <w:rPr>
          <w:rFonts w:ascii="Arial" w:hAnsi="Arial" w:cs="Arial"/>
          <w:sz w:val="20"/>
          <w:szCs w:val="20"/>
        </w:rPr>
        <w:t>ả</w:t>
      </w:r>
      <w:r w:rsidRPr="00D40176">
        <w:rPr>
          <w:rFonts w:ascii="Arial" w:hAnsi="Arial" w:cs="Arial"/>
          <w:sz w:val="20"/>
          <w:szCs w:val="20"/>
        </w:rPr>
        <w:t>n nhưng ph</w:t>
      </w:r>
      <w:r w:rsidRPr="00D40176">
        <w:rPr>
          <w:rFonts w:ascii="Arial" w:hAnsi="Arial" w:cs="Arial"/>
          <w:sz w:val="20"/>
          <w:szCs w:val="20"/>
        </w:rPr>
        <w:t>ả</w:t>
      </w:r>
      <w:r w:rsidRPr="00D40176">
        <w:rPr>
          <w:rFonts w:ascii="Arial" w:hAnsi="Arial" w:cs="Arial"/>
          <w:sz w:val="20"/>
          <w:szCs w:val="20"/>
        </w:rPr>
        <w:t>i b</w:t>
      </w:r>
      <w:r w:rsidRPr="00D40176">
        <w:rPr>
          <w:rFonts w:ascii="Arial" w:hAnsi="Arial" w:cs="Arial"/>
          <w:sz w:val="20"/>
          <w:szCs w:val="20"/>
        </w:rPr>
        <w:t>ả</w:t>
      </w:r>
      <w:r w:rsidRPr="00D40176">
        <w:rPr>
          <w:rFonts w:ascii="Arial" w:hAnsi="Arial" w:cs="Arial"/>
          <w:sz w:val="20"/>
          <w:szCs w:val="20"/>
        </w:rPr>
        <w:t>o đ</w:t>
      </w:r>
      <w:r w:rsidRPr="00D40176">
        <w:rPr>
          <w:rFonts w:ascii="Arial" w:hAnsi="Arial" w:cs="Arial"/>
          <w:sz w:val="20"/>
          <w:szCs w:val="20"/>
        </w:rPr>
        <w:t>ả</w:t>
      </w:r>
      <w:r w:rsidRPr="00D40176">
        <w:rPr>
          <w:rFonts w:ascii="Arial" w:hAnsi="Arial" w:cs="Arial"/>
          <w:sz w:val="20"/>
          <w:szCs w:val="20"/>
        </w:rPr>
        <w:t>m th</w:t>
      </w:r>
      <w:r w:rsidRPr="00D40176">
        <w:rPr>
          <w:rFonts w:ascii="Arial" w:hAnsi="Arial" w:cs="Arial"/>
          <w:sz w:val="20"/>
          <w:szCs w:val="20"/>
        </w:rPr>
        <w:t>ự</w:t>
      </w:r>
      <w:r w:rsidRPr="00D40176">
        <w:rPr>
          <w:rFonts w:ascii="Arial" w:hAnsi="Arial" w:cs="Arial"/>
          <w:sz w:val="20"/>
          <w:szCs w:val="20"/>
        </w:rPr>
        <w:t>c hi</w:t>
      </w:r>
      <w:r w:rsidRPr="00D40176">
        <w:rPr>
          <w:rFonts w:ascii="Arial" w:hAnsi="Arial" w:cs="Arial"/>
          <w:sz w:val="20"/>
          <w:szCs w:val="20"/>
        </w:rPr>
        <w:t>ệ</w:t>
      </w:r>
      <w:r w:rsidRPr="00D40176">
        <w:rPr>
          <w:rFonts w:ascii="Arial" w:hAnsi="Arial" w:cs="Arial"/>
          <w:sz w:val="20"/>
          <w:szCs w:val="20"/>
        </w:rPr>
        <w:t>n đ</w:t>
      </w:r>
      <w:r w:rsidRPr="00D40176">
        <w:rPr>
          <w:rFonts w:ascii="Arial" w:hAnsi="Arial" w:cs="Arial"/>
          <w:sz w:val="20"/>
          <w:szCs w:val="20"/>
        </w:rPr>
        <w:t>ầ</w:t>
      </w:r>
      <w:r w:rsidRPr="00D40176">
        <w:rPr>
          <w:rFonts w:ascii="Arial" w:hAnsi="Arial" w:cs="Arial"/>
          <w:sz w:val="20"/>
          <w:szCs w:val="20"/>
        </w:rPr>
        <w:t>y đ</w:t>
      </w:r>
      <w:r w:rsidRPr="00D40176">
        <w:rPr>
          <w:rFonts w:ascii="Arial" w:hAnsi="Arial" w:cs="Arial"/>
          <w:sz w:val="20"/>
          <w:szCs w:val="20"/>
        </w:rPr>
        <w:t>ủ</w:t>
      </w:r>
      <w:r w:rsidRPr="00D40176">
        <w:rPr>
          <w:rFonts w:ascii="Arial" w:hAnsi="Arial" w:cs="Arial"/>
          <w:sz w:val="20"/>
          <w:szCs w:val="20"/>
        </w:rPr>
        <w:t xml:space="preserve"> các công năng c</w:t>
      </w:r>
      <w:r w:rsidRPr="00D40176">
        <w:rPr>
          <w:rFonts w:ascii="Arial" w:hAnsi="Arial" w:cs="Arial"/>
          <w:sz w:val="20"/>
          <w:szCs w:val="20"/>
        </w:rPr>
        <w:t>ủ</w:t>
      </w:r>
      <w:r w:rsidRPr="00D40176">
        <w:rPr>
          <w:rFonts w:ascii="Arial" w:hAnsi="Arial" w:cs="Arial"/>
          <w:sz w:val="20"/>
          <w:szCs w:val="20"/>
        </w:rPr>
        <w:t>a tài s</w:t>
      </w:r>
      <w:r w:rsidRPr="00D40176">
        <w:rPr>
          <w:rFonts w:ascii="Arial" w:hAnsi="Arial" w:cs="Arial"/>
          <w:sz w:val="20"/>
          <w:szCs w:val="20"/>
        </w:rPr>
        <w:t>ả</w:t>
      </w:r>
      <w:r w:rsidRPr="00D40176">
        <w:rPr>
          <w:rFonts w:ascii="Arial" w:hAnsi="Arial" w:cs="Arial"/>
          <w:sz w:val="20"/>
          <w:szCs w:val="20"/>
        </w:rPr>
        <w:t>n.”.</w:t>
      </w:r>
    </w:p>
    <w:p w14:paraId="403DC58E" w14:textId="77777777" w:rsidR="002B1027" w:rsidRPr="00D40176" w:rsidRDefault="007E04C2" w:rsidP="006E5ADA">
      <w:pPr>
        <w:adjustRightInd w:val="0"/>
        <w:snapToGrid w:val="0"/>
        <w:spacing w:after="120" w:line="240" w:lineRule="auto"/>
        <w:ind w:firstLine="720"/>
        <w:jc w:val="both"/>
        <w:rPr>
          <w:rFonts w:ascii="Arial" w:hAnsi="Arial" w:cs="Arial"/>
          <w:b/>
          <w:bCs/>
          <w:sz w:val="20"/>
          <w:szCs w:val="20"/>
        </w:rPr>
      </w:pPr>
      <w:r w:rsidRPr="00D40176">
        <w:rPr>
          <w:rFonts w:ascii="Arial" w:hAnsi="Arial" w:cs="Arial"/>
          <w:b/>
          <w:bCs/>
          <w:sz w:val="20"/>
          <w:szCs w:val="20"/>
        </w:rPr>
        <w:t>Đi</w:t>
      </w:r>
      <w:r w:rsidRPr="00D40176">
        <w:rPr>
          <w:rFonts w:ascii="Arial" w:hAnsi="Arial" w:cs="Arial"/>
          <w:b/>
          <w:bCs/>
          <w:sz w:val="20"/>
          <w:szCs w:val="20"/>
        </w:rPr>
        <w:t>ề</w:t>
      </w:r>
      <w:r w:rsidRPr="00D40176">
        <w:rPr>
          <w:rFonts w:ascii="Arial" w:hAnsi="Arial" w:cs="Arial"/>
          <w:b/>
          <w:bCs/>
          <w:sz w:val="20"/>
          <w:szCs w:val="20"/>
        </w:rPr>
        <w:t>u 25. S</w:t>
      </w:r>
      <w:r w:rsidRPr="00D40176">
        <w:rPr>
          <w:rFonts w:ascii="Arial" w:hAnsi="Arial" w:cs="Arial"/>
          <w:b/>
          <w:bCs/>
          <w:sz w:val="20"/>
          <w:szCs w:val="20"/>
        </w:rPr>
        <w:t>ử</w:t>
      </w:r>
      <w:r w:rsidRPr="00D40176">
        <w:rPr>
          <w:rFonts w:ascii="Arial" w:hAnsi="Arial" w:cs="Arial"/>
          <w:b/>
          <w:bCs/>
          <w:sz w:val="20"/>
          <w:szCs w:val="20"/>
        </w:rPr>
        <w:t>a đ</w:t>
      </w:r>
      <w:r w:rsidRPr="00D40176">
        <w:rPr>
          <w:rFonts w:ascii="Arial" w:hAnsi="Arial" w:cs="Arial"/>
          <w:b/>
          <w:bCs/>
          <w:sz w:val="20"/>
          <w:szCs w:val="20"/>
        </w:rPr>
        <w:t>ổ</w:t>
      </w:r>
      <w:r w:rsidRPr="00D40176">
        <w:rPr>
          <w:rFonts w:ascii="Arial" w:hAnsi="Arial" w:cs="Arial"/>
          <w:b/>
          <w:bCs/>
          <w:sz w:val="20"/>
          <w:szCs w:val="20"/>
        </w:rPr>
        <w:t>i, b</w:t>
      </w:r>
      <w:r w:rsidRPr="00D40176">
        <w:rPr>
          <w:rFonts w:ascii="Arial" w:hAnsi="Arial" w:cs="Arial"/>
          <w:b/>
          <w:bCs/>
          <w:sz w:val="20"/>
          <w:szCs w:val="20"/>
        </w:rPr>
        <w:t>ổ</w:t>
      </w:r>
      <w:r w:rsidRPr="00D40176">
        <w:rPr>
          <w:rFonts w:ascii="Arial" w:hAnsi="Arial" w:cs="Arial"/>
          <w:b/>
          <w:bCs/>
          <w:sz w:val="20"/>
          <w:szCs w:val="20"/>
        </w:rPr>
        <w:t xml:space="preserve"> sung kho</w:t>
      </w:r>
      <w:r w:rsidRPr="00D40176">
        <w:rPr>
          <w:rFonts w:ascii="Arial" w:hAnsi="Arial" w:cs="Arial"/>
          <w:b/>
          <w:bCs/>
          <w:sz w:val="20"/>
          <w:szCs w:val="20"/>
        </w:rPr>
        <w:t>ả</w:t>
      </w:r>
      <w:r w:rsidRPr="00D40176">
        <w:rPr>
          <w:rFonts w:ascii="Arial" w:hAnsi="Arial" w:cs="Arial"/>
          <w:b/>
          <w:bCs/>
          <w:sz w:val="20"/>
          <w:szCs w:val="20"/>
        </w:rPr>
        <w:t>n 1, kho</w:t>
      </w:r>
      <w:r w:rsidRPr="00D40176">
        <w:rPr>
          <w:rFonts w:ascii="Arial" w:hAnsi="Arial" w:cs="Arial"/>
          <w:b/>
          <w:bCs/>
          <w:sz w:val="20"/>
          <w:szCs w:val="20"/>
        </w:rPr>
        <w:t>ả</w:t>
      </w:r>
      <w:r w:rsidRPr="00D40176">
        <w:rPr>
          <w:rFonts w:ascii="Arial" w:hAnsi="Arial" w:cs="Arial"/>
          <w:b/>
          <w:bCs/>
          <w:sz w:val="20"/>
          <w:szCs w:val="20"/>
        </w:rPr>
        <w:t xml:space="preserve">n 2 </w:t>
      </w:r>
      <w:r w:rsidRPr="00D40176">
        <w:rPr>
          <w:rFonts w:ascii="Arial" w:hAnsi="Arial" w:cs="Arial"/>
          <w:b/>
          <w:bCs/>
          <w:sz w:val="20"/>
          <w:szCs w:val="20"/>
        </w:rPr>
        <w:t>Đi</w:t>
      </w:r>
      <w:r w:rsidRPr="00D40176">
        <w:rPr>
          <w:rFonts w:ascii="Arial" w:hAnsi="Arial" w:cs="Arial"/>
          <w:b/>
          <w:bCs/>
          <w:sz w:val="20"/>
          <w:szCs w:val="20"/>
        </w:rPr>
        <w:t>ề</w:t>
      </w:r>
      <w:r w:rsidRPr="00D40176">
        <w:rPr>
          <w:rFonts w:ascii="Arial" w:hAnsi="Arial" w:cs="Arial"/>
          <w:b/>
          <w:bCs/>
          <w:sz w:val="20"/>
          <w:szCs w:val="20"/>
        </w:rPr>
        <w:t>u 5</w:t>
      </w:r>
    </w:p>
    <w:p w14:paraId="1CD0B7AC" w14:textId="77777777" w:rsidR="002B1027" w:rsidRPr="00D40176" w:rsidRDefault="007E04C2" w:rsidP="006E5ADA">
      <w:pPr>
        <w:adjustRightInd w:val="0"/>
        <w:snapToGrid w:val="0"/>
        <w:spacing w:after="120" w:line="240" w:lineRule="auto"/>
        <w:ind w:firstLine="720"/>
        <w:jc w:val="both"/>
        <w:rPr>
          <w:rFonts w:ascii="Arial" w:hAnsi="Arial" w:cs="Arial"/>
          <w:sz w:val="20"/>
          <w:szCs w:val="20"/>
        </w:rPr>
      </w:pPr>
      <w:r w:rsidRPr="00D40176">
        <w:rPr>
          <w:rFonts w:ascii="Arial" w:hAnsi="Arial" w:cs="Arial"/>
          <w:sz w:val="20"/>
          <w:szCs w:val="20"/>
        </w:rPr>
        <w:t>“1. Tài s</w:t>
      </w:r>
      <w:r w:rsidRPr="00D40176">
        <w:rPr>
          <w:rFonts w:ascii="Arial" w:hAnsi="Arial" w:cs="Arial"/>
          <w:sz w:val="20"/>
          <w:szCs w:val="20"/>
        </w:rPr>
        <w:t>ả</w:t>
      </w:r>
      <w:r w:rsidRPr="00D40176">
        <w:rPr>
          <w:rFonts w:ascii="Arial" w:hAnsi="Arial" w:cs="Arial"/>
          <w:sz w:val="20"/>
          <w:szCs w:val="20"/>
        </w:rPr>
        <w:t>n k</w:t>
      </w:r>
      <w:r w:rsidRPr="00D40176">
        <w:rPr>
          <w:rFonts w:ascii="Arial" w:hAnsi="Arial" w:cs="Arial"/>
          <w:sz w:val="20"/>
          <w:szCs w:val="20"/>
        </w:rPr>
        <w:t>ế</w:t>
      </w:r>
      <w:r w:rsidRPr="00D40176">
        <w:rPr>
          <w:rFonts w:ascii="Arial" w:hAnsi="Arial" w:cs="Arial"/>
          <w:sz w:val="20"/>
          <w:szCs w:val="20"/>
        </w:rPr>
        <w:t>t c</w:t>
      </w:r>
      <w:r w:rsidRPr="00D40176">
        <w:rPr>
          <w:rFonts w:ascii="Arial" w:hAnsi="Arial" w:cs="Arial"/>
          <w:sz w:val="20"/>
          <w:szCs w:val="20"/>
        </w:rPr>
        <w:t>ấ</w:t>
      </w:r>
      <w:r w:rsidRPr="00D40176">
        <w:rPr>
          <w:rFonts w:ascii="Arial" w:hAnsi="Arial" w:cs="Arial"/>
          <w:sz w:val="20"/>
          <w:szCs w:val="20"/>
        </w:rPr>
        <w:t>u h</w:t>
      </w:r>
      <w:r w:rsidRPr="00D40176">
        <w:rPr>
          <w:rFonts w:ascii="Arial" w:hAnsi="Arial" w:cs="Arial"/>
          <w:sz w:val="20"/>
          <w:szCs w:val="20"/>
        </w:rPr>
        <w:t>ạ</w:t>
      </w:r>
      <w:r w:rsidRPr="00D40176">
        <w:rPr>
          <w:rFonts w:ascii="Arial" w:hAnsi="Arial" w:cs="Arial"/>
          <w:sz w:val="20"/>
          <w:szCs w:val="20"/>
        </w:rPr>
        <w:t xml:space="preserve"> t</w:t>
      </w:r>
      <w:r w:rsidRPr="00D40176">
        <w:rPr>
          <w:rFonts w:ascii="Arial" w:hAnsi="Arial" w:cs="Arial"/>
          <w:sz w:val="20"/>
          <w:szCs w:val="20"/>
        </w:rPr>
        <w:t>ầ</w:t>
      </w:r>
      <w:r w:rsidRPr="00D40176">
        <w:rPr>
          <w:rFonts w:ascii="Arial" w:hAnsi="Arial" w:cs="Arial"/>
          <w:sz w:val="20"/>
          <w:szCs w:val="20"/>
        </w:rPr>
        <w:t>ng đư</w:t>
      </w:r>
      <w:r w:rsidRPr="00D40176">
        <w:rPr>
          <w:rFonts w:ascii="Arial" w:hAnsi="Arial" w:cs="Arial"/>
          <w:sz w:val="20"/>
          <w:szCs w:val="20"/>
        </w:rPr>
        <w:t>ờ</w:t>
      </w:r>
      <w:r w:rsidRPr="00D40176">
        <w:rPr>
          <w:rFonts w:ascii="Arial" w:hAnsi="Arial" w:cs="Arial"/>
          <w:sz w:val="20"/>
          <w:szCs w:val="20"/>
        </w:rPr>
        <w:t>ng th</w:t>
      </w:r>
      <w:r w:rsidRPr="00D40176">
        <w:rPr>
          <w:rFonts w:ascii="Arial" w:hAnsi="Arial" w:cs="Arial"/>
          <w:sz w:val="20"/>
          <w:szCs w:val="20"/>
        </w:rPr>
        <w:t>ủ</w:t>
      </w:r>
      <w:r w:rsidRPr="00D40176">
        <w:rPr>
          <w:rFonts w:ascii="Arial" w:hAnsi="Arial" w:cs="Arial"/>
          <w:sz w:val="20"/>
          <w:szCs w:val="20"/>
        </w:rPr>
        <w:t>y n</w:t>
      </w:r>
      <w:r w:rsidRPr="00D40176">
        <w:rPr>
          <w:rFonts w:ascii="Arial" w:hAnsi="Arial" w:cs="Arial"/>
          <w:sz w:val="20"/>
          <w:szCs w:val="20"/>
        </w:rPr>
        <w:t>ộ</w:t>
      </w:r>
      <w:r w:rsidRPr="00D40176">
        <w:rPr>
          <w:rFonts w:ascii="Arial" w:hAnsi="Arial" w:cs="Arial"/>
          <w:sz w:val="20"/>
          <w:szCs w:val="20"/>
        </w:rPr>
        <w:t>i đ</w:t>
      </w:r>
      <w:r w:rsidRPr="00D40176">
        <w:rPr>
          <w:rFonts w:ascii="Arial" w:hAnsi="Arial" w:cs="Arial"/>
          <w:sz w:val="20"/>
          <w:szCs w:val="20"/>
        </w:rPr>
        <w:t>ị</w:t>
      </w:r>
      <w:r w:rsidRPr="00D40176">
        <w:rPr>
          <w:rFonts w:ascii="Arial" w:hAnsi="Arial" w:cs="Arial"/>
          <w:sz w:val="20"/>
          <w:szCs w:val="20"/>
        </w:rPr>
        <w:t>a đư</w:t>
      </w:r>
      <w:r w:rsidRPr="00D40176">
        <w:rPr>
          <w:rFonts w:ascii="Arial" w:hAnsi="Arial" w:cs="Arial"/>
          <w:sz w:val="20"/>
          <w:szCs w:val="20"/>
        </w:rPr>
        <w:t>ợ</w:t>
      </w:r>
      <w:r w:rsidRPr="00D40176">
        <w:rPr>
          <w:rFonts w:ascii="Arial" w:hAnsi="Arial" w:cs="Arial"/>
          <w:sz w:val="20"/>
          <w:szCs w:val="20"/>
        </w:rPr>
        <w:t>c giao cho cơ quan, đơn v</w:t>
      </w:r>
      <w:r w:rsidRPr="00D40176">
        <w:rPr>
          <w:rFonts w:ascii="Arial" w:hAnsi="Arial" w:cs="Arial"/>
          <w:sz w:val="20"/>
          <w:szCs w:val="20"/>
        </w:rPr>
        <w:t>ị</w:t>
      </w:r>
      <w:r w:rsidRPr="00D40176">
        <w:rPr>
          <w:rFonts w:ascii="Arial" w:hAnsi="Arial" w:cs="Arial"/>
          <w:sz w:val="20"/>
          <w:szCs w:val="20"/>
        </w:rPr>
        <w:t xml:space="preserve"> qu</w:t>
      </w:r>
      <w:r w:rsidRPr="00D40176">
        <w:rPr>
          <w:rFonts w:ascii="Arial" w:hAnsi="Arial" w:cs="Arial"/>
          <w:sz w:val="20"/>
          <w:szCs w:val="20"/>
        </w:rPr>
        <w:t>ả</w:t>
      </w:r>
      <w:r w:rsidRPr="00D40176">
        <w:rPr>
          <w:rFonts w:ascii="Arial" w:hAnsi="Arial" w:cs="Arial"/>
          <w:sz w:val="20"/>
          <w:szCs w:val="20"/>
        </w:rPr>
        <w:t>n lý tài s</w:t>
      </w:r>
      <w:r w:rsidRPr="00D40176">
        <w:rPr>
          <w:rFonts w:ascii="Arial" w:hAnsi="Arial" w:cs="Arial"/>
          <w:sz w:val="20"/>
          <w:szCs w:val="20"/>
        </w:rPr>
        <w:t>ả</w:t>
      </w:r>
      <w:r w:rsidRPr="00D40176">
        <w:rPr>
          <w:rFonts w:ascii="Arial" w:hAnsi="Arial" w:cs="Arial"/>
          <w:sz w:val="20"/>
          <w:szCs w:val="20"/>
        </w:rPr>
        <w:t>n quy đ</w:t>
      </w:r>
      <w:r w:rsidRPr="00D40176">
        <w:rPr>
          <w:rFonts w:ascii="Arial" w:hAnsi="Arial" w:cs="Arial"/>
          <w:sz w:val="20"/>
          <w:szCs w:val="20"/>
        </w:rPr>
        <w:t>ị</w:t>
      </w:r>
      <w:r w:rsidRPr="00D40176">
        <w:rPr>
          <w:rFonts w:ascii="Arial" w:hAnsi="Arial" w:cs="Arial"/>
          <w:sz w:val="20"/>
          <w:szCs w:val="20"/>
        </w:rPr>
        <w:t>nh t</w:t>
      </w:r>
      <w:r w:rsidRPr="00D40176">
        <w:rPr>
          <w:rFonts w:ascii="Arial" w:hAnsi="Arial" w:cs="Arial"/>
          <w:sz w:val="20"/>
          <w:szCs w:val="20"/>
        </w:rPr>
        <w:t>ạ</w:t>
      </w:r>
      <w:r w:rsidRPr="00D40176">
        <w:rPr>
          <w:rFonts w:ascii="Arial" w:hAnsi="Arial" w:cs="Arial"/>
          <w:sz w:val="20"/>
          <w:szCs w:val="20"/>
        </w:rPr>
        <w:t>i kho</w:t>
      </w:r>
      <w:r w:rsidRPr="00D40176">
        <w:rPr>
          <w:rFonts w:ascii="Arial" w:hAnsi="Arial" w:cs="Arial"/>
          <w:sz w:val="20"/>
          <w:szCs w:val="20"/>
        </w:rPr>
        <w:t>ả</w:t>
      </w:r>
      <w:r w:rsidRPr="00D40176">
        <w:rPr>
          <w:rFonts w:ascii="Arial" w:hAnsi="Arial" w:cs="Arial"/>
          <w:sz w:val="20"/>
          <w:szCs w:val="20"/>
        </w:rPr>
        <w:t>n 3 Đi</w:t>
      </w:r>
      <w:r w:rsidRPr="00D40176">
        <w:rPr>
          <w:rFonts w:ascii="Arial" w:hAnsi="Arial" w:cs="Arial"/>
          <w:sz w:val="20"/>
          <w:szCs w:val="20"/>
        </w:rPr>
        <w:t>ề</w:t>
      </w:r>
      <w:r w:rsidRPr="00D40176">
        <w:rPr>
          <w:rFonts w:ascii="Arial" w:hAnsi="Arial" w:cs="Arial"/>
          <w:sz w:val="20"/>
          <w:szCs w:val="20"/>
        </w:rPr>
        <w:t>u 2 Ngh</w:t>
      </w:r>
      <w:r w:rsidRPr="00D40176">
        <w:rPr>
          <w:rFonts w:ascii="Arial" w:hAnsi="Arial" w:cs="Arial"/>
          <w:sz w:val="20"/>
          <w:szCs w:val="20"/>
        </w:rPr>
        <w:t>ị</w:t>
      </w:r>
      <w:r w:rsidRPr="00D40176">
        <w:rPr>
          <w:rFonts w:ascii="Arial" w:hAnsi="Arial" w:cs="Arial"/>
          <w:sz w:val="20"/>
          <w:szCs w:val="20"/>
        </w:rPr>
        <w:t xml:space="preserve"> đ</w:t>
      </w:r>
      <w:r w:rsidRPr="00D40176">
        <w:rPr>
          <w:rFonts w:ascii="Arial" w:hAnsi="Arial" w:cs="Arial"/>
          <w:sz w:val="20"/>
          <w:szCs w:val="20"/>
        </w:rPr>
        <w:t>ị</w:t>
      </w:r>
      <w:r w:rsidRPr="00D40176">
        <w:rPr>
          <w:rFonts w:ascii="Arial" w:hAnsi="Arial" w:cs="Arial"/>
          <w:sz w:val="20"/>
          <w:szCs w:val="20"/>
        </w:rPr>
        <w:t>nh này như sau:</w:t>
      </w:r>
    </w:p>
    <w:p w14:paraId="0E230838" w14:textId="77777777" w:rsidR="002B1027" w:rsidRPr="00D40176" w:rsidRDefault="007E04C2" w:rsidP="006E5ADA">
      <w:pPr>
        <w:adjustRightInd w:val="0"/>
        <w:snapToGrid w:val="0"/>
        <w:spacing w:after="120" w:line="240" w:lineRule="auto"/>
        <w:ind w:firstLine="720"/>
        <w:jc w:val="both"/>
        <w:rPr>
          <w:rFonts w:ascii="Arial" w:hAnsi="Arial" w:cs="Arial"/>
          <w:sz w:val="20"/>
          <w:szCs w:val="20"/>
        </w:rPr>
      </w:pPr>
      <w:r w:rsidRPr="00D40176">
        <w:rPr>
          <w:rFonts w:ascii="Arial" w:hAnsi="Arial" w:cs="Arial"/>
          <w:sz w:val="20"/>
          <w:szCs w:val="20"/>
        </w:rPr>
        <w:t>a) Cơ quan, đơn v</w:t>
      </w:r>
      <w:r w:rsidRPr="00D40176">
        <w:rPr>
          <w:rFonts w:ascii="Arial" w:hAnsi="Arial" w:cs="Arial"/>
          <w:sz w:val="20"/>
          <w:szCs w:val="20"/>
        </w:rPr>
        <w:t>ị</w:t>
      </w:r>
      <w:r w:rsidRPr="00D40176">
        <w:rPr>
          <w:rFonts w:ascii="Arial" w:hAnsi="Arial" w:cs="Arial"/>
          <w:sz w:val="20"/>
          <w:szCs w:val="20"/>
        </w:rPr>
        <w:t xml:space="preserve"> qu</w:t>
      </w:r>
      <w:r w:rsidRPr="00D40176">
        <w:rPr>
          <w:rFonts w:ascii="Arial" w:hAnsi="Arial" w:cs="Arial"/>
          <w:sz w:val="20"/>
          <w:szCs w:val="20"/>
        </w:rPr>
        <w:t>ả</w:t>
      </w:r>
      <w:r w:rsidRPr="00D40176">
        <w:rPr>
          <w:rFonts w:ascii="Arial" w:hAnsi="Arial" w:cs="Arial"/>
          <w:sz w:val="20"/>
          <w:szCs w:val="20"/>
        </w:rPr>
        <w:t>n lý tài s</w:t>
      </w:r>
      <w:r w:rsidRPr="00D40176">
        <w:rPr>
          <w:rFonts w:ascii="Arial" w:hAnsi="Arial" w:cs="Arial"/>
          <w:sz w:val="20"/>
          <w:szCs w:val="20"/>
        </w:rPr>
        <w:t>ả</w:t>
      </w:r>
      <w:r w:rsidRPr="00D40176">
        <w:rPr>
          <w:rFonts w:ascii="Arial" w:hAnsi="Arial" w:cs="Arial"/>
          <w:sz w:val="20"/>
          <w:szCs w:val="20"/>
        </w:rPr>
        <w:t xml:space="preserve">n </w:t>
      </w:r>
      <w:r w:rsidRPr="00D40176">
        <w:rPr>
          <w:rFonts w:ascii="Arial" w:hAnsi="Arial" w:cs="Arial"/>
          <w:sz w:val="20"/>
          <w:szCs w:val="20"/>
        </w:rPr>
        <w:t>ở</w:t>
      </w:r>
      <w:r w:rsidRPr="00D40176">
        <w:rPr>
          <w:rFonts w:ascii="Arial" w:hAnsi="Arial" w:cs="Arial"/>
          <w:sz w:val="20"/>
          <w:szCs w:val="20"/>
        </w:rPr>
        <w:t xml:space="preserve"> trung ương đư</w:t>
      </w:r>
      <w:r w:rsidRPr="00D40176">
        <w:rPr>
          <w:rFonts w:ascii="Arial" w:hAnsi="Arial" w:cs="Arial"/>
          <w:sz w:val="20"/>
          <w:szCs w:val="20"/>
        </w:rPr>
        <w:t>ợ</w:t>
      </w:r>
      <w:r w:rsidRPr="00D40176">
        <w:rPr>
          <w:rFonts w:ascii="Arial" w:hAnsi="Arial" w:cs="Arial"/>
          <w:sz w:val="20"/>
          <w:szCs w:val="20"/>
        </w:rPr>
        <w:t>c giao qu</w:t>
      </w:r>
      <w:r w:rsidRPr="00D40176">
        <w:rPr>
          <w:rFonts w:ascii="Arial" w:hAnsi="Arial" w:cs="Arial"/>
          <w:sz w:val="20"/>
          <w:szCs w:val="20"/>
        </w:rPr>
        <w:t>ả</w:t>
      </w:r>
      <w:r w:rsidRPr="00D40176">
        <w:rPr>
          <w:rFonts w:ascii="Arial" w:hAnsi="Arial" w:cs="Arial"/>
          <w:sz w:val="20"/>
          <w:szCs w:val="20"/>
        </w:rPr>
        <w:t>n lý đ</w:t>
      </w:r>
      <w:r w:rsidRPr="00D40176">
        <w:rPr>
          <w:rFonts w:ascii="Arial" w:hAnsi="Arial" w:cs="Arial"/>
          <w:sz w:val="20"/>
          <w:szCs w:val="20"/>
        </w:rPr>
        <w:t>ố</w:t>
      </w:r>
      <w:r w:rsidRPr="00D40176">
        <w:rPr>
          <w:rFonts w:ascii="Arial" w:hAnsi="Arial" w:cs="Arial"/>
          <w:sz w:val="20"/>
          <w:szCs w:val="20"/>
        </w:rPr>
        <w:t>i v</w:t>
      </w:r>
      <w:r w:rsidRPr="00D40176">
        <w:rPr>
          <w:rFonts w:ascii="Arial" w:hAnsi="Arial" w:cs="Arial"/>
          <w:sz w:val="20"/>
          <w:szCs w:val="20"/>
        </w:rPr>
        <w:t>ớ</w:t>
      </w:r>
      <w:r w:rsidRPr="00D40176">
        <w:rPr>
          <w:rFonts w:ascii="Arial" w:hAnsi="Arial" w:cs="Arial"/>
          <w:sz w:val="20"/>
          <w:szCs w:val="20"/>
        </w:rPr>
        <w:t>i tài s</w:t>
      </w:r>
      <w:r w:rsidRPr="00D40176">
        <w:rPr>
          <w:rFonts w:ascii="Arial" w:hAnsi="Arial" w:cs="Arial"/>
          <w:sz w:val="20"/>
          <w:szCs w:val="20"/>
        </w:rPr>
        <w:t>ả</w:t>
      </w:r>
      <w:r w:rsidRPr="00D40176">
        <w:rPr>
          <w:rFonts w:ascii="Arial" w:hAnsi="Arial" w:cs="Arial"/>
          <w:sz w:val="20"/>
          <w:szCs w:val="20"/>
        </w:rPr>
        <w:t>n k</w:t>
      </w:r>
      <w:r w:rsidRPr="00D40176">
        <w:rPr>
          <w:rFonts w:ascii="Arial" w:hAnsi="Arial" w:cs="Arial"/>
          <w:sz w:val="20"/>
          <w:szCs w:val="20"/>
        </w:rPr>
        <w:t>ế</w:t>
      </w:r>
      <w:r w:rsidRPr="00D40176">
        <w:rPr>
          <w:rFonts w:ascii="Arial" w:hAnsi="Arial" w:cs="Arial"/>
          <w:sz w:val="20"/>
          <w:szCs w:val="20"/>
        </w:rPr>
        <w:t>t c</w:t>
      </w:r>
      <w:r w:rsidRPr="00D40176">
        <w:rPr>
          <w:rFonts w:ascii="Arial" w:hAnsi="Arial" w:cs="Arial"/>
          <w:sz w:val="20"/>
          <w:szCs w:val="20"/>
        </w:rPr>
        <w:t>ấ</w:t>
      </w:r>
      <w:r w:rsidRPr="00D40176">
        <w:rPr>
          <w:rFonts w:ascii="Arial" w:hAnsi="Arial" w:cs="Arial"/>
          <w:sz w:val="20"/>
          <w:szCs w:val="20"/>
        </w:rPr>
        <w:t>u h</w:t>
      </w:r>
      <w:r w:rsidRPr="00D40176">
        <w:rPr>
          <w:rFonts w:ascii="Arial" w:hAnsi="Arial" w:cs="Arial"/>
          <w:sz w:val="20"/>
          <w:szCs w:val="20"/>
        </w:rPr>
        <w:t>ạ</w:t>
      </w:r>
      <w:r w:rsidRPr="00D40176">
        <w:rPr>
          <w:rFonts w:ascii="Arial" w:hAnsi="Arial" w:cs="Arial"/>
          <w:sz w:val="20"/>
          <w:szCs w:val="20"/>
        </w:rPr>
        <w:t xml:space="preserve"> t</w:t>
      </w:r>
      <w:r w:rsidRPr="00D40176">
        <w:rPr>
          <w:rFonts w:ascii="Arial" w:hAnsi="Arial" w:cs="Arial"/>
          <w:sz w:val="20"/>
          <w:szCs w:val="20"/>
        </w:rPr>
        <w:t>ầ</w:t>
      </w:r>
      <w:r w:rsidRPr="00D40176">
        <w:rPr>
          <w:rFonts w:ascii="Arial" w:hAnsi="Arial" w:cs="Arial"/>
          <w:sz w:val="20"/>
          <w:szCs w:val="20"/>
        </w:rPr>
        <w:t>ng đư</w:t>
      </w:r>
      <w:r w:rsidRPr="00D40176">
        <w:rPr>
          <w:rFonts w:ascii="Arial" w:hAnsi="Arial" w:cs="Arial"/>
          <w:sz w:val="20"/>
          <w:szCs w:val="20"/>
        </w:rPr>
        <w:t>ờ</w:t>
      </w:r>
      <w:r w:rsidRPr="00D40176">
        <w:rPr>
          <w:rFonts w:ascii="Arial" w:hAnsi="Arial" w:cs="Arial"/>
          <w:sz w:val="20"/>
          <w:szCs w:val="20"/>
        </w:rPr>
        <w:t>ng t</w:t>
      </w:r>
      <w:r w:rsidRPr="00D40176">
        <w:rPr>
          <w:rFonts w:ascii="Arial" w:hAnsi="Arial" w:cs="Arial"/>
          <w:sz w:val="20"/>
          <w:szCs w:val="20"/>
        </w:rPr>
        <w:t>h</w:t>
      </w:r>
      <w:r w:rsidRPr="00D40176">
        <w:rPr>
          <w:rFonts w:ascii="Arial" w:hAnsi="Arial" w:cs="Arial"/>
          <w:sz w:val="20"/>
          <w:szCs w:val="20"/>
        </w:rPr>
        <w:t>ủ</w:t>
      </w:r>
      <w:r w:rsidRPr="00D40176">
        <w:rPr>
          <w:rFonts w:ascii="Arial" w:hAnsi="Arial" w:cs="Arial"/>
          <w:sz w:val="20"/>
          <w:szCs w:val="20"/>
        </w:rPr>
        <w:t>y n</w:t>
      </w:r>
      <w:r w:rsidRPr="00D40176">
        <w:rPr>
          <w:rFonts w:ascii="Arial" w:hAnsi="Arial" w:cs="Arial"/>
          <w:sz w:val="20"/>
          <w:szCs w:val="20"/>
        </w:rPr>
        <w:t>ộ</w:t>
      </w:r>
      <w:r w:rsidRPr="00D40176">
        <w:rPr>
          <w:rFonts w:ascii="Arial" w:hAnsi="Arial" w:cs="Arial"/>
          <w:sz w:val="20"/>
          <w:szCs w:val="20"/>
        </w:rPr>
        <w:t>i đ</w:t>
      </w:r>
      <w:r w:rsidRPr="00D40176">
        <w:rPr>
          <w:rFonts w:ascii="Arial" w:hAnsi="Arial" w:cs="Arial"/>
          <w:sz w:val="20"/>
          <w:szCs w:val="20"/>
        </w:rPr>
        <w:t>ị</w:t>
      </w:r>
      <w:r w:rsidRPr="00D40176">
        <w:rPr>
          <w:rFonts w:ascii="Arial" w:hAnsi="Arial" w:cs="Arial"/>
          <w:sz w:val="20"/>
          <w:szCs w:val="20"/>
        </w:rPr>
        <w:t>a thu</w:t>
      </w:r>
      <w:r w:rsidRPr="00D40176">
        <w:rPr>
          <w:rFonts w:ascii="Arial" w:hAnsi="Arial" w:cs="Arial"/>
          <w:sz w:val="20"/>
          <w:szCs w:val="20"/>
        </w:rPr>
        <w:t>ộ</w:t>
      </w:r>
      <w:r w:rsidRPr="00D40176">
        <w:rPr>
          <w:rFonts w:ascii="Arial" w:hAnsi="Arial" w:cs="Arial"/>
          <w:sz w:val="20"/>
          <w:szCs w:val="20"/>
        </w:rPr>
        <w:t>c trung ương qu</w:t>
      </w:r>
      <w:r w:rsidRPr="00D40176">
        <w:rPr>
          <w:rFonts w:ascii="Arial" w:hAnsi="Arial" w:cs="Arial"/>
          <w:sz w:val="20"/>
          <w:szCs w:val="20"/>
        </w:rPr>
        <w:t>ả</w:t>
      </w:r>
      <w:r w:rsidRPr="00D40176">
        <w:rPr>
          <w:rFonts w:ascii="Arial" w:hAnsi="Arial" w:cs="Arial"/>
          <w:sz w:val="20"/>
          <w:szCs w:val="20"/>
        </w:rPr>
        <w:t>n lý.</w:t>
      </w:r>
    </w:p>
    <w:p w14:paraId="70FF11CD" w14:textId="77777777" w:rsidR="002B1027" w:rsidRPr="00D40176" w:rsidRDefault="007E04C2" w:rsidP="006E5ADA">
      <w:pPr>
        <w:adjustRightInd w:val="0"/>
        <w:snapToGrid w:val="0"/>
        <w:spacing w:after="120" w:line="240" w:lineRule="auto"/>
        <w:ind w:firstLine="720"/>
        <w:jc w:val="both"/>
        <w:rPr>
          <w:rFonts w:ascii="Arial" w:hAnsi="Arial" w:cs="Arial"/>
          <w:sz w:val="20"/>
          <w:szCs w:val="20"/>
        </w:rPr>
      </w:pPr>
      <w:r w:rsidRPr="00D40176">
        <w:rPr>
          <w:rFonts w:ascii="Arial" w:hAnsi="Arial" w:cs="Arial"/>
          <w:sz w:val="20"/>
          <w:szCs w:val="20"/>
        </w:rPr>
        <w:t>b) Cơ quan, đơn v</w:t>
      </w:r>
      <w:r w:rsidRPr="00D40176">
        <w:rPr>
          <w:rFonts w:ascii="Arial" w:hAnsi="Arial" w:cs="Arial"/>
          <w:sz w:val="20"/>
          <w:szCs w:val="20"/>
        </w:rPr>
        <w:t>ị</w:t>
      </w:r>
      <w:r w:rsidRPr="00D40176">
        <w:rPr>
          <w:rFonts w:ascii="Arial" w:hAnsi="Arial" w:cs="Arial"/>
          <w:sz w:val="20"/>
          <w:szCs w:val="20"/>
        </w:rPr>
        <w:t xml:space="preserve"> qu</w:t>
      </w:r>
      <w:r w:rsidRPr="00D40176">
        <w:rPr>
          <w:rFonts w:ascii="Arial" w:hAnsi="Arial" w:cs="Arial"/>
          <w:sz w:val="20"/>
          <w:szCs w:val="20"/>
        </w:rPr>
        <w:t>ả</w:t>
      </w:r>
      <w:r w:rsidRPr="00D40176">
        <w:rPr>
          <w:rFonts w:ascii="Arial" w:hAnsi="Arial" w:cs="Arial"/>
          <w:sz w:val="20"/>
          <w:szCs w:val="20"/>
        </w:rPr>
        <w:t>n lý tài s</w:t>
      </w:r>
      <w:r w:rsidRPr="00D40176">
        <w:rPr>
          <w:rFonts w:ascii="Arial" w:hAnsi="Arial" w:cs="Arial"/>
          <w:sz w:val="20"/>
          <w:szCs w:val="20"/>
        </w:rPr>
        <w:t>ả</w:t>
      </w:r>
      <w:r w:rsidRPr="00D40176">
        <w:rPr>
          <w:rFonts w:ascii="Arial" w:hAnsi="Arial" w:cs="Arial"/>
          <w:sz w:val="20"/>
          <w:szCs w:val="20"/>
        </w:rPr>
        <w:t xml:space="preserve">n </w:t>
      </w:r>
      <w:r w:rsidRPr="00D40176">
        <w:rPr>
          <w:rFonts w:ascii="Arial" w:hAnsi="Arial" w:cs="Arial"/>
          <w:sz w:val="20"/>
          <w:szCs w:val="20"/>
        </w:rPr>
        <w:t>ở</w:t>
      </w:r>
      <w:r w:rsidRPr="00D40176">
        <w:rPr>
          <w:rFonts w:ascii="Arial" w:hAnsi="Arial" w:cs="Arial"/>
          <w:sz w:val="20"/>
          <w:szCs w:val="20"/>
        </w:rPr>
        <w:t xml:space="preserve"> đ</w:t>
      </w:r>
      <w:r w:rsidRPr="00D40176">
        <w:rPr>
          <w:rFonts w:ascii="Arial" w:hAnsi="Arial" w:cs="Arial"/>
          <w:sz w:val="20"/>
          <w:szCs w:val="20"/>
        </w:rPr>
        <w:t>ị</w:t>
      </w:r>
      <w:r w:rsidRPr="00D40176">
        <w:rPr>
          <w:rFonts w:ascii="Arial" w:hAnsi="Arial" w:cs="Arial"/>
          <w:sz w:val="20"/>
          <w:szCs w:val="20"/>
        </w:rPr>
        <w:t>a phương (g</w:t>
      </w:r>
      <w:r w:rsidRPr="00D40176">
        <w:rPr>
          <w:rFonts w:ascii="Arial" w:hAnsi="Arial" w:cs="Arial"/>
          <w:sz w:val="20"/>
          <w:szCs w:val="20"/>
        </w:rPr>
        <w:t>ồ</w:t>
      </w:r>
      <w:r w:rsidRPr="00D40176">
        <w:rPr>
          <w:rFonts w:ascii="Arial" w:hAnsi="Arial" w:cs="Arial"/>
          <w:sz w:val="20"/>
          <w:szCs w:val="20"/>
        </w:rPr>
        <w:t>m: Cơ quan, đơn v</w:t>
      </w:r>
      <w:r w:rsidRPr="00D40176">
        <w:rPr>
          <w:rFonts w:ascii="Arial" w:hAnsi="Arial" w:cs="Arial"/>
          <w:sz w:val="20"/>
          <w:szCs w:val="20"/>
        </w:rPr>
        <w:t>ị</w:t>
      </w:r>
      <w:r w:rsidRPr="00D40176">
        <w:rPr>
          <w:rFonts w:ascii="Arial" w:hAnsi="Arial" w:cs="Arial"/>
          <w:sz w:val="20"/>
          <w:szCs w:val="20"/>
        </w:rPr>
        <w:t xml:space="preserve"> qu</w:t>
      </w:r>
      <w:r w:rsidRPr="00D40176">
        <w:rPr>
          <w:rFonts w:ascii="Arial" w:hAnsi="Arial" w:cs="Arial"/>
          <w:sz w:val="20"/>
          <w:szCs w:val="20"/>
        </w:rPr>
        <w:t>ả</w:t>
      </w:r>
      <w:r w:rsidRPr="00D40176">
        <w:rPr>
          <w:rFonts w:ascii="Arial" w:hAnsi="Arial" w:cs="Arial"/>
          <w:sz w:val="20"/>
          <w:szCs w:val="20"/>
        </w:rPr>
        <w:t>n lý tài s</w:t>
      </w:r>
      <w:r w:rsidRPr="00D40176">
        <w:rPr>
          <w:rFonts w:ascii="Arial" w:hAnsi="Arial" w:cs="Arial"/>
          <w:sz w:val="20"/>
          <w:szCs w:val="20"/>
        </w:rPr>
        <w:t>ả</w:t>
      </w:r>
      <w:r w:rsidRPr="00D40176">
        <w:rPr>
          <w:rFonts w:ascii="Arial" w:hAnsi="Arial" w:cs="Arial"/>
          <w:sz w:val="20"/>
          <w:szCs w:val="20"/>
        </w:rPr>
        <w:t>n c</w:t>
      </w:r>
      <w:r w:rsidRPr="00D40176">
        <w:rPr>
          <w:rFonts w:ascii="Arial" w:hAnsi="Arial" w:cs="Arial"/>
          <w:sz w:val="20"/>
          <w:szCs w:val="20"/>
        </w:rPr>
        <w:t>ấ</w:t>
      </w:r>
      <w:r w:rsidRPr="00D40176">
        <w:rPr>
          <w:rFonts w:ascii="Arial" w:hAnsi="Arial" w:cs="Arial"/>
          <w:sz w:val="20"/>
          <w:szCs w:val="20"/>
        </w:rPr>
        <w:t>p t</w:t>
      </w:r>
      <w:r w:rsidRPr="00D40176">
        <w:rPr>
          <w:rFonts w:ascii="Arial" w:hAnsi="Arial" w:cs="Arial"/>
          <w:sz w:val="20"/>
          <w:szCs w:val="20"/>
        </w:rPr>
        <w:t>ỉ</w:t>
      </w:r>
      <w:r w:rsidRPr="00D40176">
        <w:rPr>
          <w:rFonts w:ascii="Arial" w:hAnsi="Arial" w:cs="Arial"/>
          <w:sz w:val="20"/>
          <w:szCs w:val="20"/>
        </w:rPr>
        <w:t>nh; cơ quan, đơn v</w:t>
      </w:r>
      <w:r w:rsidRPr="00D40176">
        <w:rPr>
          <w:rFonts w:ascii="Arial" w:hAnsi="Arial" w:cs="Arial"/>
          <w:sz w:val="20"/>
          <w:szCs w:val="20"/>
        </w:rPr>
        <w:t>ị</w:t>
      </w:r>
      <w:r w:rsidRPr="00D40176">
        <w:rPr>
          <w:rFonts w:ascii="Arial" w:hAnsi="Arial" w:cs="Arial"/>
          <w:sz w:val="20"/>
          <w:szCs w:val="20"/>
        </w:rPr>
        <w:t xml:space="preserve"> qu</w:t>
      </w:r>
      <w:r w:rsidRPr="00D40176">
        <w:rPr>
          <w:rFonts w:ascii="Arial" w:hAnsi="Arial" w:cs="Arial"/>
          <w:sz w:val="20"/>
          <w:szCs w:val="20"/>
        </w:rPr>
        <w:t>ả</w:t>
      </w:r>
      <w:r w:rsidRPr="00D40176">
        <w:rPr>
          <w:rFonts w:ascii="Arial" w:hAnsi="Arial" w:cs="Arial"/>
          <w:sz w:val="20"/>
          <w:szCs w:val="20"/>
        </w:rPr>
        <w:t>n lý tài s</w:t>
      </w:r>
      <w:r w:rsidRPr="00D40176">
        <w:rPr>
          <w:rFonts w:ascii="Arial" w:hAnsi="Arial" w:cs="Arial"/>
          <w:sz w:val="20"/>
          <w:szCs w:val="20"/>
        </w:rPr>
        <w:t>ả</w:t>
      </w:r>
      <w:r w:rsidRPr="00D40176">
        <w:rPr>
          <w:rFonts w:ascii="Arial" w:hAnsi="Arial" w:cs="Arial"/>
          <w:sz w:val="20"/>
          <w:szCs w:val="20"/>
        </w:rPr>
        <w:t>n c</w:t>
      </w:r>
      <w:r w:rsidRPr="00D40176">
        <w:rPr>
          <w:rFonts w:ascii="Arial" w:hAnsi="Arial" w:cs="Arial"/>
          <w:sz w:val="20"/>
          <w:szCs w:val="20"/>
        </w:rPr>
        <w:t>ấ</w:t>
      </w:r>
      <w:r w:rsidRPr="00D40176">
        <w:rPr>
          <w:rFonts w:ascii="Arial" w:hAnsi="Arial" w:cs="Arial"/>
          <w:sz w:val="20"/>
          <w:szCs w:val="20"/>
        </w:rPr>
        <w:t>p xã) đư</w:t>
      </w:r>
      <w:r w:rsidRPr="00D40176">
        <w:rPr>
          <w:rFonts w:ascii="Arial" w:hAnsi="Arial" w:cs="Arial"/>
          <w:sz w:val="20"/>
          <w:szCs w:val="20"/>
        </w:rPr>
        <w:t>ợ</w:t>
      </w:r>
      <w:r w:rsidRPr="00D40176">
        <w:rPr>
          <w:rFonts w:ascii="Arial" w:hAnsi="Arial" w:cs="Arial"/>
          <w:sz w:val="20"/>
          <w:szCs w:val="20"/>
        </w:rPr>
        <w:t>c giao qu</w:t>
      </w:r>
      <w:r w:rsidRPr="00D40176">
        <w:rPr>
          <w:rFonts w:ascii="Arial" w:hAnsi="Arial" w:cs="Arial"/>
          <w:sz w:val="20"/>
          <w:szCs w:val="20"/>
        </w:rPr>
        <w:t>ả</w:t>
      </w:r>
      <w:r w:rsidRPr="00D40176">
        <w:rPr>
          <w:rFonts w:ascii="Arial" w:hAnsi="Arial" w:cs="Arial"/>
          <w:sz w:val="20"/>
          <w:szCs w:val="20"/>
        </w:rPr>
        <w:t>n lý đ</w:t>
      </w:r>
      <w:r w:rsidRPr="00D40176">
        <w:rPr>
          <w:rFonts w:ascii="Arial" w:hAnsi="Arial" w:cs="Arial"/>
          <w:sz w:val="20"/>
          <w:szCs w:val="20"/>
        </w:rPr>
        <w:t>ố</w:t>
      </w:r>
      <w:r w:rsidRPr="00D40176">
        <w:rPr>
          <w:rFonts w:ascii="Arial" w:hAnsi="Arial" w:cs="Arial"/>
          <w:sz w:val="20"/>
          <w:szCs w:val="20"/>
        </w:rPr>
        <w:t>i v</w:t>
      </w:r>
      <w:r w:rsidRPr="00D40176">
        <w:rPr>
          <w:rFonts w:ascii="Arial" w:hAnsi="Arial" w:cs="Arial"/>
          <w:sz w:val="20"/>
          <w:szCs w:val="20"/>
        </w:rPr>
        <w:t>ớ</w:t>
      </w:r>
      <w:r w:rsidRPr="00D40176">
        <w:rPr>
          <w:rFonts w:ascii="Arial" w:hAnsi="Arial" w:cs="Arial"/>
          <w:sz w:val="20"/>
          <w:szCs w:val="20"/>
        </w:rPr>
        <w:t>i tài s</w:t>
      </w:r>
      <w:r w:rsidRPr="00D40176">
        <w:rPr>
          <w:rFonts w:ascii="Arial" w:hAnsi="Arial" w:cs="Arial"/>
          <w:sz w:val="20"/>
          <w:szCs w:val="20"/>
        </w:rPr>
        <w:t>ả</w:t>
      </w:r>
      <w:r w:rsidRPr="00D40176">
        <w:rPr>
          <w:rFonts w:ascii="Arial" w:hAnsi="Arial" w:cs="Arial"/>
          <w:sz w:val="20"/>
          <w:szCs w:val="20"/>
        </w:rPr>
        <w:t>n k</w:t>
      </w:r>
      <w:r w:rsidRPr="00D40176">
        <w:rPr>
          <w:rFonts w:ascii="Arial" w:hAnsi="Arial" w:cs="Arial"/>
          <w:sz w:val="20"/>
          <w:szCs w:val="20"/>
        </w:rPr>
        <w:t>ế</w:t>
      </w:r>
      <w:r w:rsidRPr="00D40176">
        <w:rPr>
          <w:rFonts w:ascii="Arial" w:hAnsi="Arial" w:cs="Arial"/>
          <w:sz w:val="20"/>
          <w:szCs w:val="20"/>
        </w:rPr>
        <w:t>t c</w:t>
      </w:r>
      <w:r w:rsidRPr="00D40176">
        <w:rPr>
          <w:rFonts w:ascii="Arial" w:hAnsi="Arial" w:cs="Arial"/>
          <w:sz w:val="20"/>
          <w:szCs w:val="20"/>
        </w:rPr>
        <w:t>ấ</w:t>
      </w:r>
      <w:r w:rsidRPr="00D40176">
        <w:rPr>
          <w:rFonts w:ascii="Arial" w:hAnsi="Arial" w:cs="Arial"/>
          <w:sz w:val="20"/>
          <w:szCs w:val="20"/>
        </w:rPr>
        <w:t>u h</w:t>
      </w:r>
      <w:r w:rsidRPr="00D40176">
        <w:rPr>
          <w:rFonts w:ascii="Arial" w:hAnsi="Arial" w:cs="Arial"/>
          <w:sz w:val="20"/>
          <w:szCs w:val="20"/>
        </w:rPr>
        <w:t>ạ</w:t>
      </w:r>
      <w:r w:rsidRPr="00D40176">
        <w:rPr>
          <w:rFonts w:ascii="Arial" w:hAnsi="Arial" w:cs="Arial"/>
          <w:sz w:val="20"/>
          <w:szCs w:val="20"/>
        </w:rPr>
        <w:t xml:space="preserve"> t</w:t>
      </w:r>
      <w:r w:rsidRPr="00D40176">
        <w:rPr>
          <w:rFonts w:ascii="Arial" w:hAnsi="Arial" w:cs="Arial"/>
          <w:sz w:val="20"/>
          <w:szCs w:val="20"/>
        </w:rPr>
        <w:t>ầ</w:t>
      </w:r>
      <w:r w:rsidRPr="00D40176">
        <w:rPr>
          <w:rFonts w:ascii="Arial" w:hAnsi="Arial" w:cs="Arial"/>
          <w:sz w:val="20"/>
          <w:szCs w:val="20"/>
        </w:rPr>
        <w:t>ng đư</w:t>
      </w:r>
      <w:r w:rsidRPr="00D40176">
        <w:rPr>
          <w:rFonts w:ascii="Arial" w:hAnsi="Arial" w:cs="Arial"/>
          <w:sz w:val="20"/>
          <w:szCs w:val="20"/>
        </w:rPr>
        <w:t>ờ</w:t>
      </w:r>
      <w:r w:rsidRPr="00D40176">
        <w:rPr>
          <w:rFonts w:ascii="Arial" w:hAnsi="Arial" w:cs="Arial"/>
          <w:sz w:val="20"/>
          <w:szCs w:val="20"/>
        </w:rPr>
        <w:t>ng th</w:t>
      </w:r>
      <w:r w:rsidRPr="00D40176">
        <w:rPr>
          <w:rFonts w:ascii="Arial" w:hAnsi="Arial" w:cs="Arial"/>
          <w:sz w:val="20"/>
          <w:szCs w:val="20"/>
        </w:rPr>
        <w:t>ủ</w:t>
      </w:r>
      <w:r w:rsidRPr="00D40176">
        <w:rPr>
          <w:rFonts w:ascii="Arial" w:hAnsi="Arial" w:cs="Arial"/>
          <w:sz w:val="20"/>
          <w:szCs w:val="20"/>
        </w:rPr>
        <w:t>y n</w:t>
      </w:r>
      <w:r w:rsidRPr="00D40176">
        <w:rPr>
          <w:rFonts w:ascii="Arial" w:hAnsi="Arial" w:cs="Arial"/>
          <w:sz w:val="20"/>
          <w:szCs w:val="20"/>
        </w:rPr>
        <w:t>ộ</w:t>
      </w:r>
      <w:r w:rsidRPr="00D40176">
        <w:rPr>
          <w:rFonts w:ascii="Arial" w:hAnsi="Arial" w:cs="Arial"/>
          <w:sz w:val="20"/>
          <w:szCs w:val="20"/>
        </w:rPr>
        <w:t>i đ</w:t>
      </w:r>
      <w:r w:rsidRPr="00D40176">
        <w:rPr>
          <w:rFonts w:ascii="Arial" w:hAnsi="Arial" w:cs="Arial"/>
          <w:sz w:val="20"/>
          <w:szCs w:val="20"/>
        </w:rPr>
        <w:t>ị</w:t>
      </w:r>
      <w:r w:rsidRPr="00D40176">
        <w:rPr>
          <w:rFonts w:ascii="Arial" w:hAnsi="Arial" w:cs="Arial"/>
          <w:sz w:val="20"/>
          <w:szCs w:val="20"/>
        </w:rPr>
        <w:t>a thu</w:t>
      </w:r>
      <w:r w:rsidRPr="00D40176">
        <w:rPr>
          <w:rFonts w:ascii="Arial" w:hAnsi="Arial" w:cs="Arial"/>
          <w:sz w:val="20"/>
          <w:szCs w:val="20"/>
        </w:rPr>
        <w:t>ộ</w:t>
      </w:r>
      <w:r w:rsidRPr="00D40176">
        <w:rPr>
          <w:rFonts w:ascii="Arial" w:hAnsi="Arial" w:cs="Arial"/>
          <w:sz w:val="20"/>
          <w:szCs w:val="20"/>
        </w:rPr>
        <w:t>c đ</w:t>
      </w:r>
      <w:r w:rsidRPr="00D40176">
        <w:rPr>
          <w:rFonts w:ascii="Arial" w:hAnsi="Arial" w:cs="Arial"/>
          <w:sz w:val="20"/>
          <w:szCs w:val="20"/>
        </w:rPr>
        <w:t>ị</w:t>
      </w:r>
      <w:r w:rsidRPr="00D40176">
        <w:rPr>
          <w:rFonts w:ascii="Arial" w:hAnsi="Arial" w:cs="Arial"/>
          <w:sz w:val="20"/>
          <w:szCs w:val="20"/>
        </w:rPr>
        <w:t>a phư</w:t>
      </w:r>
      <w:r w:rsidRPr="00D40176">
        <w:rPr>
          <w:rFonts w:ascii="Arial" w:hAnsi="Arial" w:cs="Arial"/>
          <w:sz w:val="20"/>
          <w:szCs w:val="20"/>
        </w:rPr>
        <w:t>ơng qu</w:t>
      </w:r>
      <w:r w:rsidRPr="00D40176">
        <w:rPr>
          <w:rFonts w:ascii="Arial" w:hAnsi="Arial" w:cs="Arial"/>
          <w:sz w:val="20"/>
          <w:szCs w:val="20"/>
        </w:rPr>
        <w:t>ả</w:t>
      </w:r>
      <w:r w:rsidRPr="00D40176">
        <w:rPr>
          <w:rFonts w:ascii="Arial" w:hAnsi="Arial" w:cs="Arial"/>
          <w:sz w:val="20"/>
          <w:szCs w:val="20"/>
        </w:rPr>
        <w:t>n lý.</w:t>
      </w:r>
    </w:p>
    <w:p w14:paraId="045ACDED" w14:textId="77777777" w:rsidR="002B1027" w:rsidRPr="00D40176" w:rsidRDefault="007E04C2" w:rsidP="006E5ADA">
      <w:pPr>
        <w:adjustRightInd w:val="0"/>
        <w:snapToGrid w:val="0"/>
        <w:spacing w:after="120" w:line="240" w:lineRule="auto"/>
        <w:ind w:firstLine="720"/>
        <w:jc w:val="both"/>
        <w:rPr>
          <w:rFonts w:ascii="Arial" w:hAnsi="Arial" w:cs="Arial"/>
          <w:sz w:val="20"/>
          <w:szCs w:val="20"/>
        </w:rPr>
      </w:pPr>
      <w:r w:rsidRPr="00D40176">
        <w:rPr>
          <w:rFonts w:ascii="Arial" w:hAnsi="Arial" w:cs="Arial"/>
          <w:sz w:val="20"/>
          <w:szCs w:val="20"/>
        </w:rPr>
        <w:t>2. Vi</w:t>
      </w:r>
      <w:r w:rsidRPr="00D40176">
        <w:rPr>
          <w:rFonts w:ascii="Arial" w:hAnsi="Arial" w:cs="Arial"/>
          <w:sz w:val="20"/>
          <w:szCs w:val="20"/>
        </w:rPr>
        <w:t>ệ</w:t>
      </w:r>
      <w:r w:rsidRPr="00D40176">
        <w:rPr>
          <w:rFonts w:ascii="Arial" w:hAnsi="Arial" w:cs="Arial"/>
          <w:sz w:val="20"/>
          <w:szCs w:val="20"/>
        </w:rPr>
        <w:t>c giao tài s</w:t>
      </w:r>
      <w:r w:rsidRPr="00D40176">
        <w:rPr>
          <w:rFonts w:ascii="Arial" w:hAnsi="Arial" w:cs="Arial"/>
          <w:sz w:val="20"/>
          <w:szCs w:val="20"/>
        </w:rPr>
        <w:t>ả</w:t>
      </w:r>
      <w:r w:rsidRPr="00D40176">
        <w:rPr>
          <w:rFonts w:ascii="Arial" w:hAnsi="Arial" w:cs="Arial"/>
          <w:sz w:val="20"/>
          <w:szCs w:val="20"/>
        </w:rPr>
        <w:t>n k</w:t>
      </w:r>
      <w:r w:rsidRPr="00D40176">
        <w:rPr>
          <w:rFonts w:ascii="Arial" w:hAnsi="Arial" w:cs="Arial"/>
          <w:sz w:val="20"/>
          <w:szCs w:val="20"/>
        </w:rPr>
        <w:t>ế</w:t>
      </w:r>
      <w:r w:rsidRPr="00D40176">
        <w:rPr>
          <w:rFonts w:ascii="Arial" w:hAnsi="Arial" w:cs="Arial"/>
          <w:sz w:val="20"/>
          <w:szCs w:val="20"/>
        </w:rPr>
        <w:t>t c</w:t>
      </w:r>
      <w:r w:rsidRPr="00D40176">
        <w:rPr>
          <w:rFonts w:ascii="Arial" w:hAnsi="Arial" w:cs="Arial"/>
          <w:sz w:val="20"/>
          <w:szCs w:val="20"/>
        </w:rPr>
        <w:t>ấ</w:t>
      </w:r>
      <w:r w:rsidRPr="00D40176">
        <w:rPr>
          <w:rFonts w:ascii="Arial" w:hAnsi="Arial" w:cs="Arial"/>
          <w:sz w:val="20"/>
          <w:szCs w:val="20"/>
        </w:rPr>
        <w:t>u h</w:t>
      </w:r>
      <w:r w:rsidRPr="00D40176">
        <w:rPr>
          <w:rFonts w:ascii="Arial" w:hAnsi="Arial" w:cs="Arial"/>
          <w:sz w:val="20"/>
          <w:szCs w:val="20"/>
        </w:rPr>
        <w:t>ạ</w:t>
      </w:r>
      <w:r w:rsidRPr="00D40176">
        <w:rPr>
          <w:rFonts w:ascii="Arial" w:hAnsi="Arial" w:cs="Arial"/>
          <w:sz w:val="20"/>
          <w:szCs w:val="20"/>
        </w:rPr>
        <w:t xml:space="preserve"> t</w:t>
      </w:r>
      <w:r w:rsidRPr="00D40176">
        <w:rPr>
          <w:rFonts w:ascii="Arial" w:hAnsi="Arial" w:cs="Arial"/>
          <w:sz w:val="20"/>
          <w:szCs w:val="20"/>
        </w:rPr>
        <w:t>ầ</w:t>
      </w:r>
      <w:r w:rsidRPr="00D40176">
        <w:rPr>
          <w:rFonts w:ascii="Arial" w:hAnsi="Arial" w:cs="Arial"/>
          <w:sz w:val="20"/>
          <w:szCs w:val="20"/>
        </w:rPr>
        <w:t>ng đư</w:t>
      </w:r>
      <w:r w:rsidRPr="00D40176">
        <w:rPr>
          <w:rFonts w:ascii="Arial" w:hAnsi="Arial" w:cs="Arial"/>
          <w:sz w:val="20"/>
          <w:szCs w:val="20"/>
        </w:rPr>
        <w:t>ờ</w:t>
      </w:r>
      <w:r w:rsidRPr="00D40176">
        <w:rPr>
          <w:rFonts w:ascii="Arial" w:hAnsi="Arial" w:cs="Arial"/>
          <w:sz w:val="20"/>
          <w:szCs w:val="20"/>
        </w:rPr>
        <w:t>ng th</w:t>
      </w:r>
      <w:r w:rsidRPr="00D40176">
        <w:rPr>
          <w:rFonts w:ascii="Arial" w:hAnsi="Arial" w:cs="Arial"/>
          <w:sz w:val="20"/>
          <w:szCs w:val="20"/>
        </w:rPr>
        <w:t>ủ</w:t>
      </w:r>
      <w:r w:rsidRPr="00D40176">
        <w:rPr>
          <w:rFonts w:ascii="Arial" w:hAnsi="Arial" w:cs="Arial"/>
          <w:sz w:val="20"/>
          <w:szCs w:val="20"/>
        </w:rPr>
        <w:t>y n</w:t>
      </w:r>
      <w:r w:rsidRPr="00D40176">
        <w:rPr>
          <w:rFonts w:ascii="Arial" w:hAnsi="Arial" w:cs="Arial"/>
          <w:sz w:val="20"/>
          <w:szCs w:val="20"/>
        </w:rPr>
        <w:t>ộ</w:t>
      </w:r>
      <w:r w:rsidRPr="00D40176">
        <w:rPr>
          <w:rFonts w:ascii="Arial" w:hAnsi="Arial" w:cs="Arial"/>
          <w:sz w:val="20"/>
          <w:szCs w:val="20"/>
        </w:rPr>
        <w:t>i đ</w:t>
      </w:r>
      <w:r w:rsidRPr="00D40176">
        <w:rPr>
          <w:rFonts w:ascii="Arial" w:hAnsi="Arial" w:cs="Arial"/>
          <w:sz w:val="20"/>
          <w:szCs w:val="20"/>
        </w:rPr>
        <w:t>ị</w:t>
      </w:r>
      <w:r w:rsidRPr="00D40176">
        <w:rPr>
          <w:rFonts w:ascii="Arial" w:hAnsi="Arial" w:cs="Arial"/>
          <w:sz w:val="20"/>
          <w:szCs w:val="20"/>
        </w:rPr>
        <w:t>a cho các cơ quan, đơn v</w:t>
      </w:r>
      <w:r w:rsidRPr="00D40176">
        <w:rPr>
          <w:rFonts w:ascii="Arial" w:hAnsi="Arial" w:cs="Arial"/>
          <w:sz w:val="20"/>
          <w:szCs w:val="20"/>
        </w:rPr>
        <w:t>ị</w:t>
      </w:r>
      <w:r w:rsidRPr="00D40176">
        <w:rPr>
          <w:rFonts w:ascii="Arial" w:hAnsi="Arial" w:cs="Arial"/>
          <w:sz w:val="20"/>
          <w:szCs w:val="20"/>
        </w:rPr>
        <w:t xml:space="preserve"> quy đ</w:t>
      </w:r>
      <w:r w:rsidRPr="00D40176">
        <w:rPr>
          <w:rFonts w:ascii="Arial" w:hAnsi="Arial" w:cs="Arial"/>
          <w:sz w:val="20"/>
          <w:szCs w:val="20"/>
        </w:rPr>
        <w:t>ị</w:t>
      </w:r>
      <w:r w:rsidRPr="00D40176">
        <w:rPr>
          <w:rFonts w:ascii="Arial" w:hAnsi="Arial" w:cs="Arial"/>
          <w:sz w:val="20"/>
          <w:szCs w:val="20"/>
        </w:rPr>
        <w:t>nh t</w:t>
      </w:r>
      <w:r w:rsidRPr="00D40176">
        <w:rPr>
          <w:rFonts w:ascii="Arial" w:hAnsi="Arial" w:cs="Arial"/>
          <w:sz w:val="20"/>
          <w:szCs w:val="20"/>
        </w:rPr>
        <w:t>ạ</w:t>
      </w:r>
      <w:r w:rsidRPr="00D40176">
        <w:rPr>
          <w:rFonts w:ascii="Arial" w:hAnsi="Arial" w:cs="Arial"/>
          <w:sz w:val="20"/>
          <w:szCs w:val="20"/>
        </w:rPr>
        <w:t>i kho</w:t>
      </w:r>
      <w:r w:rsidRPr="00D40176">
        <w:rPr>
          <w:rFonts w:ascii="Arial" w:hAnsi="Arial" w:cs="Arial"/>
          <w:sz w:val="20"/>
          <w:szCs w:val="20"/>
        </w:rPr>
        <w:t>ả</w:t>
      </w:r>
      <w:r w:rsidRPr="00D40176">
        <w:rPr>
          <w:rFonts w:ascii="Arial" w:hAnsi="Arial" w:cs="Arial"/>
          <w:sz w:val="20"/>
          <w:szCs w:val="20"/>
        </w:rPr>
        <w:t>n 1 Đi</w:t>
      </w:r>
      <w:r w:rsidRPr="00D40176">
        <w:rPr>
          <w:rFonts w:ascii="Arial" w:hAnsi="Arial" w:cs="Arial"/>
          <w:sz w:val="20"/>
          <w:szCs w:val="20"/>
        </w:rPr>
        <w:t>ề</w:t>
      </w:r>
      <w:r w:rsidRPr="00D40176">
        <w:rPr>
          <w:rFonts w:ascii="Arial" w:hAnsi="Arial" w:cs="Arial"/>
          <w:sz w:val="20"/>
          <w:szCs w:val="20"/>
        </w:rPr>
        <w:t>u này đư</w:t>
      </w:r>
      <w:r w:rsidRPr="00D40176">
        <w:rPr>
          <w:rFonts w:ascii="Arial" w:hAnsi="Arial" w:cs="Arial"/>
          <w:sz w:val="20"/>
          <w:szCs w:val="20"/>
        </w:rPr>
        <w:t>ợ</w:t>
      </w:r>
      <w:r w:rsidRPr="00D40176">
        <w:rPr>
          <w:rFonts w:ascii="Arial" w:hAnsi="Arial" w:cs="Arial"/>
          <w:sz w:val="20"/>
          <w:szCs w:val="20"/>
        </w:rPr>
        <w:t>c th</w:t>
      </w:r>
      <w:r w:rsidRPr="00D40176">
        <w:rPr>
          <w:rFonts w:ascii="Arial" w:hAnsi="Arial" w:cs="Arial"/>
          <w:sz w:val="20"/>
          <w:szCs w:val="20"/>
        </w:rPr>
        <w:t>ự</w:t>
      </w:r>
      <w:r w:rsidRPr="00D40176">
        <w:rPr>
          <w:rFonts w:ascii="Arial" w:hAnsi="Arial" w:cs="Arial"/>
          <w:sz w:val="20"/>
          <w:szCs w:val="20"/>
        </w:rPr>
        <w:t>c hi</w:t>
      </w:r>
      <w:r w:rsidRPr="00D40176">
        <w:rPr>
          <w:rFonts w:ascii="Arial" w:hAnsi="Arial" w:cs="Arial"/>
          <w:sz w:val="20"/>
          <w:szCs w:val="20"/>
        </w:rPr>
        <w:t>ệ</w:t>
      </w:r>
      <w:r w:rsidRPr="00D40176">
        <w:rPr>
          <w:rFonts w:ascii="Arial" w:hAnsi="Arial" w:cs="Arial"/>
          <w:sz w:val="20"/>
          <w:szCs w:val="20"/>
        </w:rPr>
        <w:t>n theo hình th</w:t>
      </w:r>
      <w:r w:rsidRPr="00D40176">
        <w:rPr>
          <w:rFonts w:ascii="Arial" w:hAnsi="Arial" w:cs="Arial"/>
          <w:sz w:val="20"/>
          <w:szCs w:val="20"/>
        </w:rPr>
        <w:t>ứ</w:t>
      </w:r>
      <w:r w:rsidRPr="00D40176">
        <w:rPr>
          <w:rFonts w:ascii="Arial" w:hAnsi="Arial" w:cs="Arial"/>
          <w:sz w:val="20"/>
          <w:szCs w:val="20"/>
        </w:rPr>
        <w:t>c ghi tăng tài s</w:t>
      </w:r>
      <w:r w:rsidRPr="00D40176">
        <w:rPr>
          <w:rFonts w:ascii="Arial" w:hAnsi="Arial" w:cs="Arial"/>
          <w:sz w:val="20"/>
          <w:szCs w:val="20"/>
        </w:rPr>
        <w:t>ả</w:t>
      </w:r>
      <w:r w:rsidRPr="00D40176">
        <w:rPr>
          <w:rFonts w:ascii="Arial" w:hAnsi="Arial" w:cs="Arial"/>
          <w:sz w:val="20"/>
          <w:szCs w:val="20"/>
        </w:rPr>
        <w:t>n.</w:t>
      </w:r>
    </w:p>
    <w:p w14:paraId="2A9AB8AB" w14:textId="7D239B3F" w:rsidR="002B1027" w:rsidRPr="00D40176" w:rsidRDefault="007E04C2" w:rsidP="006E5ADA">
      <w:pPr>
        <w:adjustRightInd w:val="0"/>
        <w:snapToGrid w:val="0"/>
        <w:spacing w:after="120" w:line="240" w:lineRule="auto"/>
        <w:ind w:firstLine="720"/>
        <w:jc w:val="both"/>
        <w:rPr>
          <w:rFonts w:ascii="Arial" w:hAnsi="Arial" w:cs="Arial"/>
          <w:sz w:val="20"/>
          <w:szCs w:val="20"/>
        </w:rPr>
      </w:pPr>
      <w:r w:rsidRPr="00D40176">
        <w:rPr>
          <w:rFonts w:ascii="Arial" w:hAnsi="Arial" w:cs="Arial"/>
          <w:sz w:val="20"/>
          <w:szCs w:val="20"/>
        </w:rPr>
        <w:t>Sau khi đư</w:t>
      </w:r>
      <w:r w:rsidRPr="00D40176">
        <w:rPr>
          <w:rFonts w:ascii="Arial" w:hAnsi="Arial" w:cs="Arial"/>
          <w:sz w:val="20"/>
          <w:szCs w:val="20"/>
        </w:rPr>
        <w:t>ợ</w:t>
      </w:r>
      <w:r w:rsidRPr="00D40176">
        <w:rPr>
          <w:rFonts w:ascii="Arial" w:hAnsi="Arial" w:cs="Arial"/>
          <w:sz w:val="20"/>
          <w:szCs w:val="20"/>
        </w:rPr>
        <w:t>c giao qu</w:t>
      </w:r>
      <w:r w:rsidRPr="00D40176">
        <w:rPr>
          <w:rFonts w:ascii="Arial" w:hAnsi="Arial" w:cs="Arial"/>
          <w:sz w:val="20"/>
          <w:szCs w:val="20"/>
        </w:rPr>
        <w:t>ả</w:t>
      </w:r>
      <w:r w:rsidRPr="00D40176">
        <w:rPr>
          <w:rFonts w:ascii="Arial" w:hAnsi="Arial" w:cs="Arial"/>
          <w:sz w:val="20"/>
          <w:szCs w:val="20"/>
        </w:rPr>
        <w:t>n lý tài s</w:t>
      </w:r>
      <w:r w:rsidRPr="00D40176">
        <w:rPr>
          <w:rFonts w:ascii="Arial" w:hAnsi="Arial" w:cs="Arial"/>
          <w:sz w:val="20"/>
          <w:szCs w:val="20"/>
        </w:rPr>
        <w:t>ả</w:t>
      </w:r>
      <w:r w:rsidRPr="00D40176">
        <w:rPr>
          <w:rFonts w:ascii="Arial" w:hAnsi="Arial" w:cs="Arial"/>
          <w:sz w:val="20"/>
          <w:szCs w:val="20"/>
        </w:rPr>
        <w:t>n, cơ quan, đơn v</w:t>
      </w:r>
      <w:r w:rsidRPr="00D40176">
        <w:rPr>
          <w:rFonts w:ascii="Arial" w:hAnsi="Arial" w:cs="Arial"/>
          <w:sz w:val="20"/>
          <w:szCs w:val="20"/>
        </w:rPr>
        <w:t>ị</w:t>
      </w:r>
      <w:r w:rsidRPr="00D40176">
        <w:rPr>
          <w:rFonts w:ascii="Arial" w:hAnsi="Arial" w:cs="Arial"/>
          <w:sz w:val="20"/>
          <w:szCs w:val="20"/>
        </w:rPr>
        <w:t xml:space="preserve"> qu</w:t>
      </w:r>
      <w:r w:rsidRPr="00D40176">
        <w:rPr>
          <w:rFonts w:ascii="Arial" w:hAnsi="Arial" w:cs="Arial"/>
          <w:sz w:val="20"/>
          <w:szCs w:val="20"/>
        </w:rPr>
        <w:t>ả</w:t>
      </w:r>
      <w:r w:rsidRPr="00D40176">
        <w:rPr>
          <w:rFonts w:ascii="Arial" w:hAnsi="Arial" w:cs="Arial"/>
          <w:sz w:val="20"/>
          <w:szCs w:val="20"/>
        </w:rPr>
        <w:t>n lý tài s</w:t>
      </w:r>
      <w:r w:rsidRPr="00D40176">
        <w:rPr>
          <w:rFonts w:ascii="Arial" w:hAnsi="Arial" w:cs="Arial"/>
          <w:sz w:val="20"/>
          <w:szCs w:val="20"/>
        </w:rPr>
        <w:t>ả</w:t>
      </w:r>
      <w:r w:rsidRPr="00D40176">
        <w:rPr>
          <w:rFonts w:ascii="Arial" w:hAnsi="Arial" w:cs="Arial"/>
          <w:sz w:val="20"/>
          <w:szCs w:val="20"/>
        </w:rPr>
        <w:t>n th</w:t>
      </w:r>
      <w:r w:rsidRPr="00D40176">
        <w:rPr>
          <w:rFonts w:ascii="Arial" w:hAnsi="Arial" w:cs="Arial"/>
          <w:sz w:val="20"/>
          <w:szCs w:val="20"/>
        </w:rPr>
        <w:t>ự</w:t>
      </w:r>
      <w:r w:rsidRPr="00D40176">
        <w:rPr>
          <w:rFonts w:ascii="Arial" w:hAnsi="Arial" w:cs="Arial"/>
          <w:sz w:val="20"/>
          <w:szCs w:val="20"/>
        </w:rPr>
        <w:t>c hi</w:t>
      </w:r>
      <w:r w:rsidRPr="00D40176">
        <w:rPr>
          <w:rFonts w:ascii="Arial" w:hAnsi="Arial" w:cs="Arial"/>
          <w:sz w:val="20"/>
          <w:szCs w:val="20"/>
        </w:rPr>
        <w:t>ệ</w:t>
      </w:r>
      <w:r w:rsidRPr="00D40176">
        <w:rPr>
          <w:rFonts w:ascii="Arial" w:hAnsi="Arial" w:cs="Arial"/>
          <w:sz w:val="20"/>
          <w:szCs w:val="20"/>
        </w:rPr>
        <w:t>n vi</w:t>
      </w:r>
      <w:r w:rsidRPr="00D40176">
        <w:rPr>
          <w:rFonts w:ascii="Arial" w:hAnsi="Arial" w:cs="Arial"/>
          <w:sz w:val="20"/>
          <w:szCs w:val="20"/>
        </w:rPr>
        <w:t>ệ</w:t>
      </w:r>
      <w:r w:rsidRPr="00D40176">
        <w:rPr>
          <w:rFonts w:ascii="Arial" w:hAnsi="Arial" w:cs="Arial"/>
          <w:sz w:val="20"/>
          <w:szCs w:val="20"/>
        </w:rPr>
        <w:t>c qu</w:t>
      </w:r>
      <w:r w:rsidRPr="00D40176">
        <w:rPr>
          <w:rFonts w:ascii="Arial" w:hAnsi="Arial" w:cs="Arial"/>
          <w:sz w:val="20"/>
          <w:szCs w:val="20"/>
        </w:rPr>
        <w:t>ả</w:t>
      </w:r>
      <w:r w:rsidRPr="00D40176">
        <w:rPr>
          <w:rFonts w:ascii="Arial" w:hAnsi="Arial" w:cs="Arial"/>
          <w:sz w:val="20"/>
          <w:szCs w:val="20"/>
        </w:rPr>
        <w:t>n lý, s</w:t>
      </w:r>
      <w:r w:rsidRPr="00D40176">
        <w:rPr>
          <w:rFonts w:ascii="Arial" w:hAnsi="Arial" w:cs="Arial"/>
          <w:sz w:val="20"/>
          <w:szCs w:val="20"/>
        </w:rPr>
        <w:t>ử</w:t>
      </w:r>
      <w:r w:rsidRPr="00D40176">
        <w:rPr>
          <w:rFonts w:ascii="Arial" w:hAnsi="Arial" w:cs="Arial"/>
          <w:sz w:val="20"/>
          <w:szCs w:val="20"/>
        </w:rPr>
        <w:t xml:space="preserve"> d</w:t>
      </w:r>
      <w:r w:rsidRPr="00D40176">
        <w:rPr>
          <w:rFonts w:ascii="Arial" w:hAnsi="Arial" w:cs="Arial"/>
          <w:sz w:val="20"/>
          <w:szCs w:val="20"/>
        </w:rPr>
        <w:t>ụ</w:t>
      </w:r>
      <w:r w:rsidRPr="00D40176">
        <w:rPr>
          <w:rFonts w:ascii="Arial" w:hAnsi="Arial" w:cs="Arial"/>
          <w:sz w:val="20"/>
          <w:szCs w:val="20"/>
        </w:rPr>
        <w:t>ng và khai thác tài s</w:t>
      </w:r>
      <w:r w:rsidRPr="00D40176">
        <w:rPr>
          <w:rFonts w:ascii="Arial" w:hAnsi="Arial" w:cs="Arial"/>
          <w:sz w:val="20"/>
          <w:szCs w:val="20"/>
        </w:rPr>
        <w:t>ả</w:t>
      </w:r>
      <w:r w:rsidRPr="00D40176">
        <w:rPr>
          <w:rFonts w:ascii="Arial" w:hAnsi="Arial" w:cs="Arial"/>
          <w:sz w:val="20"/>
          <w:szCs w:val="20"/>
        </w:rPr>
        <w:t>n k</w:t>
      </w:r>
      <w:r w:rsidRPr="00D40176">
        <w:rPr>
          <w:rFonts w:ascii="Arial" w:hAnsi="Arial" w:cs="Arial"/>
          <w:sz w:val="20"/>
          <w:szCs w:val="20"/>
        </w:rPr>
        <w:t>ế</w:t>
      </w:r>
      <w:r w:rsidRPr="00D40176">
        <w:rPr>
          <w:rFonts w:ascii="Arial" w:hAnsi="Arial" w:cs="Arial"/>
          <w:sz w:val="20"/>
          <w:szCs w:val="20"/>
        </w:rPr>
        <w:t>t c</w:t>
      </w:r>
      <w:r w:rsidRPr="00D40176">
        <w:rPr>
          <w:rFonts w:ascii="Arial" w:hAnsi="Arial" w:cs="Arial"/>
          <w:sz w:val="20"/>
          <w:szCs w:val="20"/>
        </w:rPr>
        <w:t>ấ</w:t>
      </w:r>
      <w:r w:rsidRPr="00D40176">
        <w:rPr>
          <w:rFonts w:ascii="Arial" w:hAnsi="Arial" w:cs="Arial"/>
          <w:sz w:val="20"/>
          <w:szCs w:val="20"/>
        </w:rPr>
        <w:t>u h</w:t>
      </w:r>
      <w:r w:rsidRPr="00D40176">
        <w:rPr>
          <w:rFonts w:ascii="Arial" w:hAnsi="Arial" w:cs="Arial"/>
          <w:sz w:val="20"/>
          <w:szCs w:val="20"/>
        </w:rPr>
        <w:t>ạ</w:t>
      </w:r>
      <w:r w:rsidRPr="00D40176">
        <w:rPr>
          <w:rFonts w:ascii="Arial" w:hAnsi="Arial" w:cs="Arial"/>
          <w:sz w:val="20"/>
          <w:szCs w:val="20"/>
        </w:rPr>
        <w:t xml:space="preserve"> t</w:t>
      </w:r>
      <w:r w:rsidRPr="00D40176">
        <w:rPr>
          <w:rFonts w:ascii="Arial" w:hAnsi="Arial" w:cs="Arial"/>
          <w:sz w:val="20"/>
          <w:szCs w:val="20"/>
        </w:rPr>
        <w:t>ầ</w:t>
      </w:r>
      <w:r w:rsidRPr="00D40176">
        <w:rPr>
          <w:rFonts w:ascii="Arial" w:hAnsi="Arial" w:cs="Arial"/>
          <w:sz w:val="20"/>
          <w:szCs w:val="20"/>
        </w:rPr>
        <w:t>ng đư</w:t>
      </w:r>
      <w:r w:rsidRPr="00D40176">
        <w:rPr>
          <w:rFonts w:ascii="Arial" w:hAnsi="Arial" w:cs="Arial"/>
          <w:sz w:val="20"/>
          <w:szCs w:val="20"/>
        </w:rPr>
        <w:t>ờ</w:t>
      </w:r>
      <w:r w:rsidRPr="00D40176">
        <w:rPr>
          <w:rFonts w:ascii="Arial" w:hAnsi="Arial" w:cs="Arial"/>
          <w:sz w:val="20"/>
          <w:szCs w:val="20"/>
        </w:rPr>
        <w:t>ng th</w:t>
      </w:r>
      <w:r w:rsidRPr="00D40176">
        <w:rPr>
          <w:rFonts w:ascii="Arial" w:hAnsi="Arial" w:cs="Arial"/>
          <w:sz w:val="20"/>
          <w:szCs w:val="20"/>
        </w:rPr>
        <w:t>ủ</w:t>
      </w:r>
      <w:r w:rsidRPr="00D40176">
        <w:rPr>
          <w:rFonts w:ascii="Arial" w:hAnsi="Arial" w:cs="Arial"/>
          <w:sz w:val="20"/>
          <w:szCs w:val="20"/>
        </w:rPr>
        <w:t>y n</w:t>
      </w:r>
      <w:r w:rsidRPr="00D40176">
        <w:rPr>
          <w:rFonts w:ascii="Arial" w:hAnsi="Arial" w:cs="Arial"/>
          <w:sz w:val="20"/>
          <w:szCs w:val="20"/>
        </w:rPr>
        <w:t>ộ</w:t>
      </w:r>
      <w:r w:rsidRPr="00D40176">
        <w:rPr>
          <w:rFonts w:ascii="Arial" w:hAnsi="Arial" w:cs="Arial"/>
          <w:sz w:val="20"/>
          <w:szCs w:val="20"/>
        </w:rPr>
        <w:t>i đ</w:t>
      </w:r>
      <w:r w:rsidRPr="00D40176">
        <w:rPr>
          <w:rFonts w:ascii="Arial" w:hAnsi="Arial" w:cs="Arial"/>
          <w:sz w:val="20"/>
          <w:szCs w:val="20"/>
        </w:rPr>
        <w:t>ị</w:t>
      </w:r>
      <w:r w:rsidRPr="00D40176">
        <w:rPr>
          <w:rFonts w:ascii="Arial" w:hAnsi="Arial" w:cs="Arial"/>
          <w:sz w:val="20"/>
          <w:szCs w:val="20"/>
        </w:rPr>
        <w:t>a theo quy đ</w:t>
      </w:r>
      <w:r w:rsidRPr="00D40176">
        <w:rPr>
          <w:rFonts w:ascii="Arial" w:hAnsi="Arial" w:cs="Arial"/>
          <w:sz w:val="20"/>
          <w:szCs w:val="20"/>
        </w:rPr>
        <w:t>ị</w:t>
      </w:r>
      <w:r w:rsidRPr="00D40176">
        <w:rPr>
          <w:rFonts w:ascii="Arial" w:hAnsi="Arial" w:cs="Arial"/>
          <w:sz w:val="20"/>
          <w:szCs w:val="20"/>
        </w:rPr>
        <w:t>nh t</w:t>
      </w:r>
      <w:r w:rsidRPr="00D40176">
        <w:rPr>
          <w:rFonts w:ascii="Arial" w:hAnsi="Arial" w:cs="Arial"/>
          <w:sz w:val="20"/>
          <w:szCs w:val="20"/>
        </w:rPr>
        <w:t>ạ</w:t>
      </w:r>
      <w:r w:rsidRPr="00D40176">
        <w:rPr>
          <w:rFonts w:ascii="Arial" w:hAnsi="Arial" w:cs="Arial"/>
          <w:sz w:val="20"/>
          <w:szCs w:val="20"/>
        </w:rPr>
        <w:t>i Ngh</w:t>
      </w:r>
      <w:r w:rsidRPr="00D40176">
        <w:rPr>
          <w:rFonts w:ascii="Arial" w:hAnsi="Arial" w:cs="Arial"/>
          <w:sz w:val="20"/>
          <w:szCs w:val="20"/>
        </w:rPr>
        <w:t>ị</w:t>
      </w:r>
      <w:r w:rsidRPr="00D40176">
        <w:rPr>
          <w:rFonts w:ascii="Arial" w:hAnsi="Arial" w:cs="Arial"/>
          <w:sz w:val="20"/>
          <w:szCs w:val="20"/>
        </w:rPr>
        <w:t xml:space="preserve"> đ</w:t>
      </w:r>
      <w:r w:rsidRPr="00D40176">
        <w:rPr>
          <w:rFonts w:ascii="Arial" w:hAnsi="Arial" w:cs="Arial"/>
          <w:sz w:val="20"/>
          <w:szCs w:val="20"/>
        </w:rPr>
        <w:t>ị</w:t>
      </w:r>
      <w:r w:rsidRPr="00D40176">
        <w:rPr>
          <w:rFonts w:ascii="Arial" w:hAnsi="Arial" w:cs="Arial"/>
          <w:sz w:val="20"/>
          <w:szCs w:val="20"/>
        </w:rPr>
        <w:t>nh này và pháp lu</w:t>
      </w:r>
      <w:r w:rsidRPr="00D40176">
        <w:rPr>
          <w:rFonts w:ascii="Arial" w:hAnsi="Arial" w:cs="Arial"/>
          <w:sz w:val="20"/>
          <w:szCs w:val="20"/>
        </w:rPr>
        <w:t>ậ</w:t>
      </w:r>
      <w:r w:rsidRPr="00D40176">
        <w:rPr>
          <w:rFonts w:ascii="Arial" w:hAnsi="Arial" w:cs="Arial"/>
          <w:sz w:val="20"/>
          <w:szCs w:val="20"/>
        </w:rPr>
        <w:t>t có liên quan. Trư</w:t>
      </w:r>
      <w:r w:rsidRPr="00D40176">
        <w:rPr>
          <w:rFonts w:ascii="Arial" w:hAnsi="Arial" w:cs="Arial"/>
          <w:sz w:val="20"/>
          <w:szCs w:val="20"/>
        </w:rPr>
        <w:t>ờ</w:t>
      </w:r>
      <w:r w:rsidRPr="00D40176">
        <w:rPr>
          <w:rFonts w:ascii="Arial" w:hAnsi="Arial" w:cs="Arial"/>
          <w:sz w:val="20"/>
          <w:szCs w:val="20"/>
        </w:rPr>
        <w:t>ng h</w:t>
      </w:r>
      <w:r w:rsidRPr="00D40176">
        <w:rPr>
          <w:rFonts w:ascii="Arial" w:hAnsi="Arial" w:cs="Arial"/>
          <w:sz w:val="20"/>
          <w:szCs w:val="20"/>
        </w:rPr>
        <w:t>ợ</w:t>
      </w:r>
      <w:r w:rsidRPr="00D40176">
        <w:rPr>
          <w:rFonts w:ascii="Arial" w:hAnsi="Arial" w:cs="Arial"/>
          <w:sz w:val="20"/>
          <w:szCs w:val="20"/>
        </w:rPr>
        <w:t>p cơ quan qu</w:t>
      </w:r>
      <w:r w:rsidRPr="00D40176">
        <w:rPr>
          <w:rFonts w:ascii="Arial" w:hAnsi="Arial" w:cs="Arial"/>
          <w:sz w:val="20"/>
          <w:szCs w:val="20"/>
        </w:rPr>
        <w:t>ả</w:t>
      </w:r>
      <w:r w:rsidRPr="00D40176">
        <w:rPr>
          <w:rFonts w:ascii="Arial" w:hAnsi="Arial" w:cs="Arial"/>
          <w:sz w:val="20"/>
          <w:szCs w:val="20"/>
        </w:rPr>
        <w:t>n lý đư</w:t>
      </w:r>
      <w:r w:rsidRPr="00D40176">
        <w:rPr>
          <w:rFonts w:ascii="Arial" w:hAnsi="Arial" w:cs="Arial"/>
          <w:sz w:val="20"/>
          <w:szCs w:val="20"/>
        </w:rPr>
        <w:t>ờ</w:t>
      </w:r>
      <w:r w:rsidRPr="00D40176">
        <w:rPr>
          <w:rFonts w:ascii="Arial" w:hAnsi="Arial" w:cs="Arial"/>
          <w:sz w:val="20"/>
          <w:szCs w:val="20"/>
        </w:rPr>
        <w:t>ng th</w:t>
      </w:r>
      <w:r w:rsidRPr="00D40176">
        <w:rPr>
          <w:rFonts w:ascii="Arial" w:hAnsi="Arial" w:cs="Arial"/>
          <w:sz w:val="20"/>
          <w:szCs w:val="20"/>
        </w:rPr>
        <w:t>ủ</w:t>
      </w:r>
      <w:r w:rsidRPr="00D40176">
        <w:rPr>
          <w:rFonts w:ascii="Arial" w:hAnsi="Arial" w:cs="Arial"/>
          <w:sz w:val="20"/>
          <w:szCs w:val="20"/>
        </w:rPr>
        <w:t>y n</w:t>
      </w:r>
      <w:r w:rsidRPr="00D40176">
        <w:rPr>
          <w:rFonts w:ascii="Arial" w:hAnsi="Arial" w:cs="Arial"/>
          <w:sz w:val="20"/>
          <w:szCs w:val="20"/>
        </w:rPr>
        <w:t>ộ</w:t>
      </w:r>
      <w:r w:rsidRPr="00D40176">
        <w:rPr>
          <w:rFonts w:ascii="Arial" w:hAnsi="Arial" w:cs="Arial"/>
          <w:sz w:val="20"/>
          <w:szCs w:val="20"/>
        </w:rPr>
        <w:t>i đ</w:t>
      </w:r>
      <w:r w:rsidRPr="00D40176">
        <w:rPr>
          <w:rFonts w:ascii="Arial" w:hAnsi="Arial" w:cs="Arial"/>
          <w:sz w:val="20"/>
          <w:szCs w:val="20"/>
        </w:rPr>
        <w:t>ị</w:t>
      </w:r>
      <w:r w:rsidRPr="00D40176">
        <w:rPr>
          <w:rFonts w:ascii="Arial" w:hAnsi="Arial" w:cs="Arial"/>
          <w:sz w:val="20"/>
          <w:szCs w:val="20"/>
        </w:rPr>
        <w:t xml:space="preserve">a </w:t>
      </w:r>
      <w:r w:rsidRPr="00D40176">
        <w:rPr>
          <w:rFonts w:ascii="Arial" w:hAnsi="Arial" w:cs="Arial"/>
          <w:sz w:val="20"/>
          <w:szCs w:val="20"/>
        </w:rPr>
        <w:t>ở</w:t>
      </w:r>
      <w:r w:rsidRPr="00D40176">
        <w:rPr>
          <w:rFonts w:ascii="Arial" w:hAnsi="Arial" w:cs="Arial"/>
          <w:sz w:val="20"/>
          <w:szCs w:val="20"/>
        </w:rPr>
        <w:t xml:space="preserve"> trung ương phân c</w:t>
      </w:r>
      <w:r w:rsidRPr="00D40176">
        <w:rPr>
          <w:rFonts w:ascii="Arial" w:hAnsi="Arial" w:cs="Arial"/>
          <w:sz w:val="20"/>
          <w:szCs w:val="20"/>
        </w:rPr>
        <w:t>ấ</w:t>
      </w:r>
      <w:r w:rsidRPr="00D40176">
        <w:rPr>
          <w:rFonts w:ascii="Arial" w:hAnsi="Arial" w:cs="Arial"/>
          <w:sz w:val="20"/>
          <w:szCs w:val="20"/>
        </w:rPr>
        <w:t>p ho</w:t>
      </w:r>
      <w:r w:rsidRPr="00D40176">
        <w:rPr>
          <w:rFonts w:ascii="Arial" w:hAnsi="Arial" w:cs="Arial"/>
          <w:sz w:val="20"/>
          <w:szCs w:val="20"/>
        </w:rPr>
        <w:t>ặ</w:t>
      </w:r>
      <w:r w:rsidRPr="00D40176">
        <w:rPr>
          <w:rFonts w:ascii="Arial" w:hAnsi="Arial" w:cs="Arial"/>
          <w:sz w:val="20"/>
          <w:szCs w:val="20"/>
        </w:rPr>
        <w:t xml:space="preserve">c </w:t>
      </w:r>
      <w:r w:rsidRPr="00D40176">
        <w:rPr>
          <w:rFonts w:ascii="Arial" w:hAnsi="Arial" w:cs="Arial"/>
          <w:sz w:val="20"/>
          <w:szCs w:val="20"/>
        </w:rPr>
        <w:t>ủ</w:t>
      </w:r>
      <w:r w:rsidRPr="00D40176">
        <w:rPr>
          <w:rFonts w:ascii="Arial" w:hAnsi="Arial" w:cs="Arial"/>
          <w:sz w:val="20"/>
          <w:szCs w:val="20"/>
        </w:rPr>
        <w:t>y quy</w:t>
      </w:r>
      <w:r w:rsidRPr="00D40176">
        <w:rPr>
          <w:rFonts w:ascii="Arial" w:hAnsi="Arial" w:cs="Arial"/>
          <w:sz w:val="20"/>
          <w:szCs w:val="20"/>
        </w:rPr>
        <w:t>ề</w:t>
      </w:r>
      <w:r w:rsidRPr="00D40176">
        <w:rPr>
          <w:rFonts w:ascii="Arial" w:hAnsi="Arial" w:cs="Arial"/>
          <w:sz w:val="20"/>
          <w:szCs w:val="20"/>
        </w:rPr>
        <w:t>n ho</w:t>
      </w:r>
      <w:r w:rsidRPr="00D40176">
        <w:rPr>
          <w:rFonts w:ascii="Arial" w:hAnsi="Arial" w:cs="Arial"/>
          <w:sz w:val="20"/>
          <w:szCs w:val="20"/>
        </w:rPr>
        <w:t>ặ</w:t>
      </w:r>
      <w:r w:rsidRPr="00D40176">
        <w:rPr>
          <w:rFonts w:ascii="Arial" w:hAnsi="Arial" w:cs="Arial"/>
          <w:sz w:val="20"/>
          <w:szCs w:val="20"/>
        </w:rPr>
        <w:t>c giao cho các t</w:t>
      </w:r>
      <w:r w:rsidRPr="00D40176">
        <w:rPr>
          <w:rFonts w:ascii="Arial" w:hAnsi="Arial" w:cs="Arial"/>
          <w:sz w:val="20"/>
          <w:szCs w:val="20"/>
        </w:rPr>
        <w:t>ổ</w:t>
      </w:r>
      <w:r w:rsidRPr="00D40176">
        <w:rPr>
          <w:rFonts w:ascii="Arial" w:hAnsi="Arial" w:cs="Arial"/>
          <w:sz w:val="20"/>
          <w:szCs w:val="20"/>
        </w:rPr>
        <w:t xml:space="preserve"> ch</w:t>
      </w:r>
      <w:r w:rsidRPr="00D40176">
        <w:rPr>
          <w:rFonts w:ascii="Arial" w:hAnsi="Arial" w:cs="Arial"/>
          <w:sz w:val="20"/>
          <w:szCs w:val="20"/>
        </w:rPr>
        <w:t>ứ</w:t>
      </w:r>
      <w:r w:rsidRPr="00D40176">
        <w:rPr>
          <w:rFonts w:ascii="Arial" w:hAnsi="Arial" w:cs="Arial"/>
          <w:sz w:val="20"/>
          <w:szCs w:val="20"/>
        </w:rPr>
        <w:t>c hành chính tr</w:t>
      </w:r>
      <w:r w:rsidRPr="00D40176">
        <w:rPr>
          <w:rFonts w:ascii="Arial" w:hAnsi="Arial" w:cs="Arial"/>
          <w:sz w:val="20"/>
          <w:szCs w:val="20"/>
        </w:rPr>
        <w:t>ự</w:t>
      </w:r>
      <w:r w:rsidRPr="00D40176">
        <w:rPr>
          <w:rFonts w:ascii="Arial" w:hAnsi="Arial" w:cs="Arial"/>
          <w:sz w:val="20"/>
          <w:szCs w:val="20"/>
        </w:rPr>
        <w:t>c thu</w:t>
      </w:r>
      <w:r w:rsidRPr="00D40176">
        <w:rPr>
          <w:rFonts w:ascii="Arial" w:hAnsi="Arial" w:cs="Arial"/>
          <w:sz w:val="20"/>
          <w:szCs w:val="20"/>
        </w:rPr>
        <w:t>ộ</w:t>
      </w:r>
      <w:r w:rsidRPr="00D40176">
        <w:rPr>
          <w:rFonts w:ascii="Arial" w:hAnsi="Arial" w:cs="Arial"/>
          <w:sz w:val="20"/>
          <w:szCs w:val="20"/>
        </w:rPr>
        <w:t>c ho</w:t>
      </w:r>
      <w:r w:rsidRPr="00D40176">
        <w:rPr>
          <w:rFonts w:ascii="Arial" w:hAnsi="Arial" w:cs="Arial"/>
          <w:sz w:val="20"/>
          <w:szCs w:val="20"/>
        </w:rPr>
        <w:t>ặ</w:t>
      </w:r>
      <w:r w:rsidRPr="00D40176">
        <w:rPr>
          <w:rFonts w:ascii="Arial" w:hAnsi="Arial" w:cs="Arial"/>
          <w:sz w:val="20"/>
          <w:szCs w:val="20"/>
        </w:rPr>
        <w:t>c đơn v</w:t>
      </w:r>
      <w:r w:rsidRPr="00D40176">
        <w:rPr>
          <w:rFonts w:ascii="Arial" w:hAnsi="Arial" w:cs="Arial"/>
          <w:sz w:val="20"/>
          <w:szCs w:val="20"/>
        </w:rPr>
        <w:t>ị</w:t>
      </w:r>
      <w:r w:rsidRPr="00D40176">
        <w:rPr>
          <w:rFonts w:ascii="Arial" w:hAnsi="Arial" w:cs="Arial"/>
          <w:sz w:val="20"/>
          <w:szCs w:val="20"/>
        </w:rPr>
        <w:t xml:space="preserve"> s</w:t>
      </w:r>
      <w:r w:rsidRPr="00D40176">
        <w:rPr>
          <w:rFonts w:ascii="Arial" w:hAnsi="Arial" w:cs="Arial"/>
          <w:sz w:val="20"/>
          <w:szCs w:val="20"/>
        </w:rPr>
        <w:t>ự</w:t>
      </w:r>
      <w:r w:rsidRPr="00D40176">
        <w:rPr>
          <w:rFonts w:ascii="Arial" w:hAnsi="Arial" w:cs="Arial"/>
          <w:sz w:val="20"/>
          <w:szCs w:val="20"/>
        </w:rPr>
        <w:t xml:space="preserve"> nghi</w:t>
      </w:r>
      <w:r w:rsidRPr="00D40176">
        <w:rPr>
          <w:rFonts w:ascii="Arial" w:hAnsi="Arial" w:cs="Arial"/>
          <w:sz w:val="20"/>
          <w:szCs w:val="20"/>
        </w:rPr>
        <w:t>ệ</w:t>
      </w:r>
      <w:r w:rsidRPr="00D40176">
        <w:rPr>
          <w:rFonts w:ascii="Arial" w:hAnsi="Arial" w:cs="Arial"/>
          <w:sz w:val="20"/>
          <w:szCs w:val="20"/>
        </w:rPr>
        <w:t>p công l</w:t>
      </w:r>
      <w:r w:rsidRPr="00D40176">
        <w:rPr>
          <w:rFonts w:ascii="Arial" w:hAnsi="Arial" w:cs="Arial"/>
          <w:sz w:val="20"/>
          <w:szCs w:val="20"/>
        </w:rPr>
        <w:t>ậ</w:t>
      </w:r>
      <w:r w:rsidRPr="00D40176">
        <w:rPr>
          <w:rFonts w:ascii="Arial" w:hAnsi="Arial" w:cs="Arial"/>
          <w:sz w:val="20"/>
          <w:szCs w:val="20"/>
        </w:rPr>
        <w:t>p tr</w:t>
      </w:r>
      <w:r w:rsidRPr="00D40176">
        <w:rPr>
          <w:rFonts w:ascii="Arial" w:hAnsi="Arial" w:cs="Arial"/>
          <w:sz w:val="20"/>
          <w:szCs w:val="20"/>
        </w:rPr>
        <w:t>ự</w:t>
      </w:r>
      <w:r w:rsidRPr="00D40176">
        <w:rPr>
          <w:rFonts w:ascii="Arial" w:hAnsi="Arial" w:cs="Arial"/>
          <w:sz w:val="20"/>
          <w:szCs w:val="20"/>
        </w:rPr>
        <w:t>c thu</w:t>
      </w:r>
      <w:r w:rsidRPr="00D40176">
        <w:rPr>
          <w:rFonts w:ascii="Arial" w:hAnsi="Arial" w:cs="Arial"/>
          <w:sz w:val="20"/>
          <w:szCs w:val="20"/>
        </w:rPr>
        <w:t>ộ</w:t>
      </w:r>
      <w:r w:rsidRPr="00D40176">
        <w:rPr>
          <w:rFonts w:ascii="Arial" w:hAnsi="Arial" w:cs="Arial"/>
          <w:sz w:val="20"/>
          <w:szCs w:val="20"/>
        </w:rPr>
        <w:t>c (đ</w:t>
      </w:r>
      <w:r w:rsidRPr="00D40176">
        <w:rPr>
          <w:rFonts w:ascii="Arial" w:hAnsi="Arial" w:cs="Arial"/>
          <w:sz w:val="20"/>
          <w:szCs w:val="20"/>
        </w:rPr>
        <w:t>ố</w:t>
      </w:r>
      <w:r w:rsidRPr="00D40176">
        <w:rPr>
          <w:rFonts w:ascii="Arial" w:hAnsi="Arial" w:cs="Arial"/>
          <w:sz w:val="20"/>
          <w:szCs w:val="20"/>
        </w:rPr>
        <w:t>i v</w:t>
      </w:r>
      <w:r w:rsidRPr="00D40176">
        <w:rPr>
          <w:rFonts w:ascii="Arial" w:hAnsi="Arial" w:cs="Arial"/>
          <w:sz w:val="20"/>
          <w:szCs w:val="20"/>
        </w:rPr>
        <w:t>ớ</w:t>
      </w:r>
      <w:r w:rsidRPr="00D40176">
        <w:rPr>
          <w:rFonts w:ascii="Arial" w:hAnsi="Arial" w:cs="Arial"/>
          <w:sz w:val="20"/>
          <w:szCs w:val="20"/>
        </w:rPr>
        <w:t>i tài s</w:t>
      </w:r>
      <w:r w:rsidRPr="00D40176">
        <w:rPr>
          <w:rFonts w:ascii="Arial" w:hAnsi="Arial" w:cs="Arial"/>
          <w:sz w:val="20"/>
          <w:szCs w:val="20"/>
        </w:rPr>
        <w:t>ả</w:t>
      </w:r>
      <w:r w:rsidRPr="00D40176">
        <w:rPr>
          <w:rFonts w:ascii="Arial" w:hAnsi="Arial" w:cs="Arial"/>
          <w:sz w:val="20"/>
          <w:szCs w:val="20"/>
        </w:rPr>
        <w:t>n thu</w:t>
      </w:r>
      <w:r w:rsidRPr="00D40176">
        <w:rPr>
          <w:rFonts w:ascii="Arial" w:hAnsi="Arial" w:cs="Arial"/>
          <w:sz w:val="20"/>
          <w:szCs w:val="20"/>
        </w:rPr>
        <w:t>ộ</w:t>
      </w:r>
      <w:r w:rsidRPr="00D40176">
        <w:rPr>
          <w:rFonts w:ascii="Arial" w:hAnsi="Arial" w:cs="Arial"/>
          <w:sz w:val="20"/>
          <w:szCs w:val="20"/>
        </w:rPr>
        <w:t>c trung ương qu</w:t>
      </w:r>
      <w:r w:rsidRPr="00D40176">
        <w:rPr>
          <w:rFonts w:ascii="Arial" w:hAnsi="Arial" w:cs="Arial"/>
          <w:sz w:val="20"/>
          <w:szCs w:val="20"/>
        </w:rPr>
        <w:t>ả</w:t>
      </w:r>
      <w:r w:rsidRPr="00D40176">
        <w:rPr>
          <w:rFonts w:ascii="Arial" w:hAnsi="Arial" w:cs="Arial"/>
          <w:sz w:val="20"/>
          <w:szCs w:val="20"/>
        </w:rPr>
        <w:t>n lý), cơ quan qu</w:t>
      </w:r>
      <w:r w:rsidRPr="00D40176">
        <w:rPr>
          <w:rFonts w:ascii="Arial" w:hAnsi="Arial" w:cs="Arial"/>
          <w:sz w:val="20"/>
          <w:szCs w:val="20"/>
        </w:rPr>
        <w:t>ả</w:t>
      </w:r>
      <w:r w:rsidRPr="00D40176">
        <w:rPr>
          <w:rFonts w:ascii="Arial" w:hAnsi="Arial" w:cs="Arial"/>
          <w:sz w:val="20"/>
          <w:szCs w:val="20"/>
        </w:rPr>
        <w:t>n lý đư</w:t>
      </w:r>
      <w:r w:rsidRPr="00D40176">
        <w:rPr>
          <w:rFonts w:ascii="Arial" w:hAnsi="Arial" w:cs="Arial"/>
          <w:sz w:val="20"/>
          <w:szCs w:val="20"/>
        </w:rPr>
        <w:t>ờ</w:t>
      </w:r>
      <w:r w:rsidRPr="00D40176">
        <w:rPr>
          <w:rFonts w:ascii="Arial" w:hAnsi="Arial" w:cs="Arial"/>
          <w:sz w:val="20"/>
          <w:szCs w:val="20"/>
        </w:rPr>
        <w:t>ng th</w:t>
      </w:r>
      <w:r w:rsidRPr="00D40176">
        <w:rPr>
          <w:rFonts w:ascii="Arial" w:hAnsi="Arial" w:cs="Arial"/>
          <w:sz w:val="20"/>
          <w:szCs w:val="20"/>
        </w:rPr>
        <w:t>ủ</w:t>
      </w:r>
      <w:r w:rsidRPr="00D40176">
        <w:rPr>
          <w:rFonts w:ascii="Arial" w:hAnsi="Arial" w:cs="Arial"/>
          <w:sz w:val="20"/>
          <w:szCs w:val="20"/>
        </w:rPr>
        <w:t>y n</w:t>
      </w:r>
      <w:r w:rsidRPr="00D40176">
        <w:rPr>
          <w:rFonts w:ascii="Arial" w:hAnsi="Arial" w:cs="Arial"/>
          <w:sz w:val="20"/>
          <w:szCs w:val="20"/>
        </w:rPr>
        <w:t>ộ</w:t>
      </w:r>
      <w:r w:rsidRPr="00D40176">
        <w:rPr>
          <w:rFonts w:ascii="Arial" w:hAnsi="Arial" w:cs="Arial"/>
          <w:sz w:val="20"/>
          <w:szCs w:val="20"/>
        </w:rPr>
        <w:t>i đ</w:t>
      </w:r>
      <w:r w:rsidRPr="00D40176">
        <w:rPr>
          <w:rFonts w:ascii="Arial" w:hAnsi="Arial" w:cs="Arial"/>
          <w:sz w:val="20"/>
          <w:szCs w:val="20"/>
        </w:rPr>
        <w:t>ị</w:t>
      </w:r>
      <w:r w:rsidRPr="00D40176">
        <w:rPr>
          <w:rFonts w:ascii="Arial" w:hAnsi="Arial" w:cs="Arial"/>
          <w:sz w:val="20"/>
          <w:szCs w:val="20"/>
        </w:rPr>
        <w:t>a c</w:t>
      </w:r>
      <w:r w:rsidRPr="00D40176">
        <w:rPr>
          <w:rFonts w:ascii="Arial" w:hAnsi="Arial" w:cs="Arial"/>
          <w:sz w:val="20"/>
          <w:szCs w:val="20"/>
        </w:rPr>
        <w:t>ấ</w:t>
      </w:r>
      <w:r w:rsidRPr="00D40176">
        <w:rPr>
          <w:rFonts w:ascii="Arial" w:hAnsi="Arial" w:cs="Arial"/>
          <w:sz w:val="20"/>
          <w:szCs w:val="20"/>
        </w:rPr>
        <w:t>p t</w:t>
      </w:r>
      <w:r w:rsidRPr="00D40176">
        <w:rPr>
          <w:rFonts w:ascii="Arial" w:hAnsi="Arial" w:cs="Arial"/>
          <w:sz w:val="20"/>
          <w:szCs w:val="20"/>
        </w:rPr>
        <w:t>ỉ</w:t>
      </w:r>
      <w:r w:rsidRPr="00D40176">
        <w:rPr>
          <w:rFonts w:ascii="Arial" w:hAnsi="Arial" w:cs="Arial"/>
          <w:sz w:val="20"/>
          <w:szCs w:val="20"/>
        </w:rPr>
        <w:t>nh phân c</w:t>
      </w:r>
      <w:r w:rsidRPr="00D40176">
        <w:rPr>
          <w:rFonts w:ascii="Arial" w:hAnsi="Arial" w:cs="Arial"/>
          <w:sz w:val="20"/>
          <w:szCs w:val="20"/>
        </w:rPr>
        <w:t>ấ</w:t>
      </w:r>
      <w:r w:rsidRPr="00D40176">
        <w:rPr>
          <w:rFonts w:ascii="Arial" w:hAnsi="Arial" w:cs="Arial"/>
          <w:sz w:val="20"/>
          <w:szCs w:val="20"/>
        </w:rPr>
        <w:t>p ho</w:t>
      </w:r>
      <w:r w:rsidRPr="00D40176">
        <w:rPr>
          <w:rFonts w:ascii="Arial" w:hAnsi="Arial" w:cs="Arial"/>
          <w:sz w:val="20"/>
          <w:szCs w:val="20"/>
        </w:rPr>
        <w:t>ặ</w:t>
      </w:r>
      <w:r w:rsidRPr="00D40176">
        <w:rPr>
          <w:rFonts w:ascii="Arial" w:hAnsi="Arial" w:cs="Arial"/>
          <w:sz w:val="20"/>
          <w:szCs w:val="20"/>
        </w:rPr>
        <w:t xml:space="preserve">c </w:t>
      </w:r>
      <w:r w:rsidRPr="00D40176">
        <w:rPr>
          <w:rFonts w:ascii="Arial" w:hAnsi="Arial" w:cs="Arial"/>
          <w:sz w:val="20"/>
          <w:szCs w:val="20"/>
        </w:rPr>
        <w:t>ủ</w:t>
      </w:r>
      <w:r w:rsidRPr="00D40176">
        <w:rPr>
          <w:rFonts w:ascii="Arial" w:hAnsi="Arial" w:cs="Arial"/>
          <w:sz w:val="20"/>
          <w:szCs w:val="20"/>
        </w:rPr>
        <w:t>y quy</w:t>
      </w:r>
      <w:r w:rsidRPr="00D40176">
        <w:rPr>
          <w:rFonts w:ascii="Arial" w:hAnsi="Arial" w:cs="Arial"/>
          <w:sz w:val="20"/>
          <w:szCs w:val="20"/>
        </w:rPr>
        <w:t>ề</w:t>
      </w:r>
      <w:r w:rsidRPr="00D40176">
        <w:rPr>
          <w:rFonts w:ascii="Arial" w:hAnsi="Arial" w:cs="Arial"/>
          <w:sz w:val="20"/>
          <w:szCs w:val="20"/>
        </w:rPr>
        <w:t>n ho</w:t>
      </w:r>
      <w:r w:rsidRPr="00D40176">
        <w:rPr>
          <w:rFonts w:ascii="Arial" w:hAnsi="Arial" w:cs="Arial"/>
          <w:sz w:val="20"/>
          <w:szCs w:val="20"/>
        </w:rPr>
        <w:t>ặ</w:t>
      </w:r>
      <w:r w:rsidRPr="00D40176">
        <w:rPr>
          <w:rFonts w:ascii="Arial" w:hAnsi="Arial" w:cs="Arial"/>
          <w:sz w:val="20"/>
          <w:szCs w:val="20"/>
        </w:rPr>
        <w:t>c giao cho các đơn v</w:t>
      </w:r>
      <w:r w:rsidRPr="00D40176">
        <w:rPr>
          <w:rFonts w:ascii="Arial" w:hAnsi="Arial" w:cs="Arial"/>
          <w:sz w:val="20"/>
          <w:szCs w:val="20"/>
        </w:rPr>
        <w:t>ị</w:t>
      </w:r>
      <w:r w:rsidRPr="00D40176">
        <w:rPr>
          <w:rFonts w:ascii="Arial" w:hAnsi="Arial" w:cs="Arial"/>
          <w:sz w:val="20"/>
          <w:szCs w:val="20"/>
        </w:rPr>
        <w:t xml:space="preserve"> s</w:t>
      </w:r>
      <w:r w:rsidRPr="00D40176">
        <w:rPr>
          <w:rFonts w:ascii="Arial" w:hAnsi="Arial" w:cs="Arial"/>
          <w:sz w:val="20"/>
          <w:szCs w:val="20"/>
        </w:rPr>
        <w:t>ự</w:t>
      </w:r>
      <w:r w:rsidRPr="00D40176">
        <w:rPr>
          <w:rFonts w:ascii="Arial" w:hAnsi="Arial" w:cs="Arial"/>
          <w:sz w:val="20"/>
          <w:szCs w:val="20"/>
        </w:rPr>
        <w:t xml:space="preserve"> nghi</w:t>
      </w:r>
      <w:r w:rsidRPr="00D40176">
        <w:rPr>
          <w:rFonts w:ascii="Arial" w:hAnsi="Arial" w:cs="Arial"/>
          <w:sz w:val="20"/>
          <w:szCs w:val="20"/>
        </w:rPr>
        <w:t>ệ</w:t>
      </w:r>
      <w:r w:rsidRPr="00D40176">
        <w:rPr>
          <w:rFonts w:ascii="Arial" w:hAnsi="Arial" w:cs="Arial"/>
          <w:sz w:val="20"/>
          <w:szCs w:val="20"/>
        </w:rPr>
        <w:t>p công l</w:t>
      </w:r>
      <w:r w:rsidRPr="00D40176">
        <w:rPr>
          <w:rFonts w:ascii="Arial" w:hAnsi="Arial" w:cs="Arial"/>
          <w:sz w:val="20"/>
          <w:szCs w:val="20"/>
        </w:rPr>
        <w:t>ậ</w:t>
      </w:r>
      <w:r w:rsidRPr="00D40176">
        <w:rPr>
          <w:rFonts w:ascii="Arial" w:hAnsi="Arial" w:cs="Arial"/>
          <w:sz w:val="20"/>
          <w:szCs w:val="20"/>
        </w:rPr>
        <w:t>p tr</w:t>
      </w:r>
      <w:r w:rsidRPr="00D40176">
        <w:rPr>
          <w:rFonts w:ascii="Arial" w:hAnsi="Arial" w:cs="Arial"/>
          <w:sz w:val="20"/>
          <w:szCs w:val="20"/>
        </w:rPr>
        <w:t>ự</w:t>
      </w:r>
      <w:r w:rsidRPr="00D40176">
        <w:rPr>
          <w:rFonts w:ascii="Arial" w:hAnsi="Arial" w:cs="Arial"/>
          <w:sz w:val="20"/>
          <w:szCs w:val="20"/>
        </w:rPr>
        <w:t>c thu</w:t>
      </w:r>
      <w:r w:rsidRPr="00D40176">
        <w:rPr>
          <w:rFonts w:ascii="Arial" w:hAnsi="Arial" w:cs="Arial"/>
          <w:sz w:val="20"/>
          <w:szCs w:val="20"/>
        </w:rPr>
        <w:t>ộ</w:t>
      </w:r>
      <w:r w:rsidRPr="00D40176">
        <w:rPr>
          <w:rFonts w:ascii="Arial" w:hAnsi="Arial" w:cs="Arial"/>
          <w:sz w:val="20"/>
          <w:szCs w:val="20"/>
        </w:rPr>
        <w:t>c (đ</w:t>
      </w:r>
      <w:r w:rsidRPr="00D40176">
        <w:rPr>
          <w:rFonts w:ascii="Arial" w:hAnsi="Arial" w:cs="Arial"/>
          <w:sz w:val="20"/>
          <w:szCs w:val="20"/>
        </w:rPr>
        <w:t>ố</w:t>
      </w:r>
      <w:r w:rsidRPr="00D40176">
        <w:rPr>
          <w:rFonts w:ascii="Arial" w:hAnsi="Arial" w:cs="Arial"/>
          <w:sz w:val="20"/>
          <w:szCs w:val="20"/>
        </w:rPr>
        <w:t>i v</w:t>
      </w:r>
      <w:r w:rsidRPr="00D40176">
        <w:rPr>
          <w:rFonts w:ascii="Arial" w:hAnsi="Arial" w:cs="Arial"/>
          <w:sz w:val="20"/>
          <w:szCs w:val="20"/>
        </w:rPr>
        <w:t>ớ</w:t>
      </w:r>
      <w:r w:rsidRPr="00D40176">
        <w:rPr>
          <w:rFonts w:ascii="Arial" w:hAnsi="Arial" w:cs="Arial"/>
          <w:sz w:val="20"/>
          <w:szCs w:val="20"/>
        </w:rPr>
        <w:t>i tài s</w:t>
      </w:r>
      <w:r w:rsidRPr="00D40176">
        <w:rPr>
          <w:rFonts w:ascii="Arial" w:hAnsi="Arial" w:cs="Arial"/>
          <w:sz w:val="20"/>
          <w:szCs w:val="20"/>
        </w:rPr>
        <w:t>ả</w:t>
      </w:r>
      <w:r w:rsidRPr="00D40176">
        <w:rPr>
          <w:rFonts w:ascii="Arial" w:hAnsi="Arial" w:cs="Arial"/>
          <w:sz w:val="20"/>
          <w:szCs w:val="20"/>
        </w:rPr>
        <w:t>n thu</w:t>
      </w:r>
      <w:r w:rsidRPr="00D40176">
        <w:rPr>
          <w:rFonts w:ascii="Arial" w:hAnsi="Arial" w:cs="Arial"/>
          <w:sz w:val="20"/>
          <w:szCs w:val="20"/>
        </w:rPr>
        <w:t>ộ</w:t>
      </w:r>
      <w:r w:rsidRPr="00D40176">
        <w:rPr>
          <w:rFonts w:ascii="Arial" w:hAnsi="Arial" w:cs="Arial"/>
          <w:sz w:val="20"/>
          <w:szCs w:val="20"/>
        </w:rPr>
        <w:t>c ph</w:t>
      </w:r>
      <w:r w:rsidRPr="00D40176">
        <w:rPr>
          <w:rFonts w:ascii="Arial" w:hAnsi="Arial" w:cs="Arial"/>
          <w:sz w:val="20"/>
          <w:szCs w:val="20"/>
        </w:rPr>
        <w:t>ạ</w:t>
      </w:r>
      <w:r w:rsidRPr="00D40176">
        <w:rPr>
          <w:rFonts w:ascii="Arial" w:hAnsi="Arial" w:cs="Arial"/>
          <w:sz w:val="20"/>
          <w:szCs w:val="20"/>
        </w:rPr>
        <w:t>m vi qu</w:t>
      </w:r>
      <w:r w:rsidRPr="00D40176">
        <w:rPr>
          <w:rFonts w:ascii="Arial" w:hAnsi="Arial" w:cs="Arial"/>
          <w:sz w:val="20"/>
          <w:szCs w:val="20"/>
        </w:rPr>
        <w:t>ả</w:t>
      </w:r>
      <w:r w:rsidRPr="00D40176">
        <w:rPr>
          <w:rFonts w:ascii="Arial" w:hAnsi="Arial" w:cs="Arial"/>
          <w:sz w:val="20"/>
          <w:szCs w:val="20"/>
        </w:rPr>
        <w:t>n lý c</w:t>
      </w:r>
      <w:r w:rsidRPr="00D40176">
        <w:rPr>
          <w:rFonts w:ascii="Arial" w:hAnsi="Arial" w:cs="Arial"/>
          <w:sz w:val="20"/>
          <w:szCs w:val="20"/>
        </w:rPr>
        <w:t>ủ</w:t>
      </w:r>
      <w:r w:rsidRPr="00D40176">
        <w:rPr>
          <w:rFonts w:ascii="Arial" w:hAnsi="Arial" w:cs="Arial"/>
          <w:sz w:val="20"/>
          <w:szCs w:val="20"/>
        </w:rPr>
        <w:t>a cơ</w:t>
      </w:r>
      <w:r w:rsidRPr="00D40176">
        <w:rPr>
          <w:rFonts w:ascii="Arial" w:hAnsi="Arial" w:cs="Arial"/>
          <w:sz w:val="20"/>
          <w:szCs w:val="20"/>
        </w:rPr>
        <w:t xml:space="preserve"> quan qu</w:t>
      </w:r>
      <w:r w:rsidRPr="00D40176">
        <w:rPr>
          <w:rFonts w:ascii="Arial" w:hAnsi="Arial" w:cs="Arial"/>
          <w:sz w:val="20"/>
          <w:szCs w:val="20"/>
        </w:rPr>
        <w:t>ả</w:t>
      </w:r>
      <w:r w:rsidRPr="00D40176">
        <w:rPr>
          <w:rFonts w:ascii="Arial" w:hAnsi="Arial" w:cs="Arial"/>
          <w:sz w:val="20"/>
          <w:szCs w:val="20"/>
        </w:rPr>
        <w:t>n lý đư</w:t>
      </w:r>
      <w:r w:rsidRPr="00D40176">
        <w:rPr>
          <w:rFonts w:ascii="Arial" w:hAnsi="Arial" w:cs="Arial"/>
          <w:sz w:val="20"/>
          <w:szCs w:val="20"/>
        </w:rPr>
        <w:t>ờ</w:t>
      </w:r>
      <w:r w:rsidRPr="00D40176">
        <w:rPr>
          <w:rFonts w:ascii="Arial" w:hAnsi="Arial" w:cs="Arial"/>
          <w:sz w:val="20"/>
          <w:szCs w:val="20"/>
        </w:rPr>
        <w:t>ng th</w:t>
      </w:r>
      <w:r w:rsidRPr="00D40176">
        <w:rPr>
          <w:rFonts w:ascii="Arial" w:hAnsi="Arial" w:cs="Arial"/>
          <w:sz w:val="20"/>
          <w:szCs w:val="20"/>
        </w:rPr>
        <w:t>ủ</w:t>
      </w:r>
      <w:r w:rsidRPr="00D40176">
        <w:rPr>
          <w:rFonts w:ascii="Arial" w:hAnsi="Arial" w:cs="Arial"/>
          <w:sz w:val="20"/>
          <w:szCs w:val="20"/>
        </w:rPr>
        <w:t>y n</w:t>
      </w:r>
      <w:r w:rsidRPr="00D40176">
        <w:rPr>
          <w:rFonts w:ascii="Arial" w:hAnsi="Arial" w:cs="Arial"/>
          <w:sz w:val="20"/>
          <w:szCs w:val="20"/>
        </w:rPr>
        <w:t>ộ</w:t>
      </w:r>
      <w:r w:rsidRPr="00D40176">
        <w:rPr>
          <w:rFonts w:ascii="Arial" w:hAnsi="Arial" w:cs="Arial"/>
          <w:sz w:val="20"/>
          <w:szCs w:val="20"/>
        </w:rPr>
        <w:t>i đ</w:t>
      </w:r>
      <w:r w:rsidRPr="00D40176">
        <w:rPr>
          <w:rFonts w:ascii="Arial" w:hAnsi="Arial" w:cs="Arial"/>
          <w:sz w:val="20"/>
          <w:szCs w:val="20"/>
        </w:rPr>
        <w:t>ị</w:t>
      </w:r>
      <w:r w:rsidRPr="00D40176">
        <w:rPr>
          <w:rFonts w:ascii="Arial" w:hAnsi="Arial" w:cs="Arial"/>
          <w:sz w:val="20"/>
          <w:szCs w:val="20"/>
        </w:rPr>
        <w:t>a c</w:t>
      </w:r>
      <w:r w:rsidRPr="00D40176">
        <w:rPr>
          <w:rFonts w:ascii="Arial" w:hAnsi="Arial" w:cs="Arial"/>
          <w:sz w:val="20"/>
          <w:szCs w:val="20"/>
        </w:rPr>
        <w:t>ấ</w:t>
      </w:r>
      <w:r w:rsidRPr="00D40176">
        <w:rPr>
          <w:rFonts w:ascii="Arial" w:hAnsi="Arial" w:cs="Arial"/>
          <w:sz w:val="20"/>
          <w:szCs w:val="20"/>
        </w:rPr>
        <w:t>p t</w:t>
      </w:r>
      <w:r w:rsidRPr="00D40176">
        <w:rPr>
          <w:rFonts w:ascii="Arial" w:hAnsi="Arial" w:cs="Arial"/>
          <w:sz w:val="20"/>
          <w:szCs w:val="20"/>
        </w:rPr>
        <w:t>ỉ</w:t>
      </w:r>
      <w:r w:rsidRPr="00D40176">
        <w:rPr>
          <w:rFonts w:ascii="Arial" w:hAnsi="Arial" w:cs="Arial"/>
          <w:sz w:val="20"/>
          <w:szCs w:val="20"/>
        </w:rPr>
        <w:t>nh) th</w:t>
      </w:r>
      <w:r w:rsidRPr="00D40176">
        <w:rPr>
          <w:rFonts w:ascii="Arial" w:hAnsi="Arial" w:cs="Arial"/>
          <w:sz w:val="20"/>
          <w:szCs w:val="20"/>
        </w:rPr>
        <w:t>ự</w:t>
      </w:r>
      <w:r w:rsidRPr="00D40176">
        <w:rPr>
          <w:rFonts w:ascii="Arial" w:hAnsi="Arial" w:cs="Arial"/>
          <w:sz w:val="20"/>
          <w:szCs w:val="20"/>
        </w:rPr>
        <w:t>c hi</w:t>
      </w:r>
      <w:r w:rsidRPr="00D40176">
        <w:rPr>
          <w:rFonts w:ascii="Arial" w:hAnsi="Arial" w:cs="Arial"/>
          <w:sz w:val="20"/>
          <w:szCs w:val="20"/>
        </w:rPr>
        <w:t>ệ</w:t>
      </w:r>
      <w:r w:rsidRPr="00D40176">
        <w:rPr>
          <w:rFonts w:ascii="Arial" w:hAnsi="Arial" w:cs="Arial"/>
          <w:sz w:val="20"/>
          <w:szCs w:val="20"/>
        </w:rPr>
        <w:t>n k</w:t>
      </w:r>
      <w:r w:rsidRPr="00D40176">
        <w:rPr>
          <w:rFonts w:ascii="Arial" w:hAnsi="Arial" w:cs="Arial"/>
          <w:sz w:val="20"/>
          <w:szCs w:val="20"/>
        </w:rPr>
        <w:t>ế</w:t>
      </w:r>
      <w:r w:rsidRPr="00D40176">
        <w:rPr>
          <w:rFonts w:ascii="Arial" w:hAnsi="Arial" w:cs="Arial"/>
          <w:sz w:val="20"/>
          <w:szCs w:val="20"/>
        </w:rPr>
        <w:t xml:space="preserve"> toán, qu</w:t>
      </w:r>
      <w:r w:rsidRPr="00D40176">
        <w:rPr>
          <w:rFonts w:ascii="Arial" w:hAnsi="Arial" w:cs="Arial"/>
          <w:sz w:val="20"/>
          <w:szCs w:val="20"/>
        </w:rPr>
        <w:t>ả</w:t>
      </w:r>
      <w:r w:rsidRPr="00D40176">
        <w:rPr>
          <w:rFonts w:ascii="Arial" w:hAnsi="Arial" w:cs="Arial"/>
          <w:sz w:val="20"/>
          <w:szCs w:val="20"/>
        </w:rPr>
        <w:t>n lý h</w:t>
      </w:r>
      <w:r w:rsidRPr="00D40176">
        <w:rPr>
          <w:rFonts w:ascii="Arial" w:hAnsi="Arial" w:cs="Arial"/>
          <w:sz w:val="20"/>
          <w:szCs w:val="20"/>
        </w:rPr>
        <w:t>ồ</w:t>
      </w:r>
      <w:r w:rsidRPr="00D40176">
        <w:rPr>
          <w:rFonts w:ascii="Arial" w:hAnsi="Arial" w:cs="Arial"/>
          <w:sz w:val="20"/>
          <w:szCs w:val="20"/>
        </w:rPr>
        <w:t xml:space="preserve"> sơ, lưu tr</w:t>
      </w:r>
      <w:r w:rsidRPr="00D40176">
        <w:rPr>
          <w:rFonts w:ascii="Arial" w:hAnsi="Arial" w:cs="Arial"/>
          <w:sz w:val="20"/>
          <w:szCs w:val="20"/>
        </w:rPr>
        <w:t>ữ</w:t>
      </w:r>
      <w:r w:rsidRPr="00D40176">
        <w:rPr>
          <w:rFonts w:ascii="Arial" w:hAnsi="Arial" w:cs="Arial"/>
          <w:sz w:val="20"/>
          <w:szCs w:val="20"/>
        </w:rPr>
        <w:t xml:space="preserve"> h</w:t>
      </w:r>
      <w:r w:rsidRPr="00D40176">
        <w:rPr>
          <w:rFonts w:ascii="Arial" w:hAnsi="Arial" w:cs="Arial"/>
          <w:sz w:val="20"/>
          <w:szCs w:val="20"/>
        </w:rPr>
        <w:t>ồ</w:t>
      </w:r>
      <w:r w:rsidRPr="00D40176">
        <w:rPr>
          <w:rFonts w:ascii="Arial" w:hAnsi="Arial" w:cs="Arial"/>
          <w:sz w:val="20"/>
          <w:szCs w:val="20"/>
        </w:rPr>
        <w:t xml:space="preserve"> sơ, b</w:t>
      </w:r>
      <w:r w:rsidRPr="00D40176">
        <w:rPr>
          <w:rFonts w:ascii="Arial" w:hAnsi="Arial" w:cs="Arial"/>
          <w:sz w:val="20"/>
          <w:szCs w:val="20"/>
        </w:rPr>
        <w:t>ả</w:t>
      </w:r>
      <w:r w:rsidRPr="00D40176">
        <w:rPr>
          <w:rFonts w:ascii="Arial" w:hAnsi="Arial" w:cs="Arial"/>
          <w:sz w:val="20"/>
          <w:szCs w:val="20"/>
        </w:rPr>
        <w:t>o trì, kê khai, đăng nh</w:t>
      </w:r>
      <w:r w:rsidRPr="00D40176">
        <w:rPr>
          <w:rFonts w:ascii="Arial" w:hAnsi="Arial" w:cs="Arial"/>
          <w:sz w:val="20"/>
          <w:szCs w:val="20"/>
        </w:rPr>
        <w:t>ậ</w:t>
      </w:r>
      <w:r w:rsidRPr="00D40176">
        <w:rPr>
          <w:rFonts w:ascii="Arial" w:hAnsi="Arial" w:cs="Arial"/>
          <w:sz w:val="20"/>
          <w:szCs w:val="20"/>
        </w:rPr>
        <w:t>p thông tin vào Cơ s</w:t>
      </w:r>
      <w:r w:rsidRPr="00D40176">
        <w:rPr>
          <w:rFonts w:ascii="Arial" w:hAnsi="Arial" w:cs="Arial"/>
          <w:sz w:val="20"/>
          <w:szCs w:val="20"/>
        </w:rPr>
        <w:t>ở</w:t>
      </w:r>
      <w:r w:rsidRPr="00D40176">
        <w:rPr>
          <w:rFonts w:ascii="Arial" w:hAnsi="Arial" w:cs="Arial"/>
          <w:sz w:val="20"/>
          <w:szCs w:val="20"/>
        </w:rPr>
        <w:t xml:space="preserve"> d</w:t>
      </w:r>
      <w:r w:rsidRPr="00D40176">
        <w:rPr>
          <w:rFonts w:ascii="Arial" w:hAnsi="Arial" w:cs="Arial"/>
          <w:sz w:val="20"/>
          <w:szCs w:val="20"/>
        </w:rPr>
        <w:t>ữ</w:t>
      </w:r>
      <w:r w:rsidRPr="00D40176">
        <w:rPr>
          <w:rFonts w:ascii="Arial" w:hAnsi="Arial" w:cs="Arial"/>
          <w:sz w:val="20"/>
          <w:szCs w:val="20"/>
        </w:rPr>
        <w:t xml:space="preserve"> li</w:t>
      </w:r>
      <w:r w:rsidRPr="00D40176">
        <w:rPr>
          <w:rFonts w:ascii="Arial" w:hAnsi="Arial" w:cs="Arial"/>
          <w:sz w:val="20"/>
          <w:szCs w:val="20"/>
        </w:rPr>
        <w:t>ệ</w:t>
      </w:r>
      <w:r w:rsidRPr="00D40176">
        <w:rPr>
          <w:rFonts w:ascii="Arial" w:hAnsi="Arial" w:cs="Arial"/>
          <w:sz w:val="20"/>
          <w:szCs w:val="20"/>
        </w:rPr>
        <w:t>u v</w:t>
      </w:r>
      <w:r w:rsidRPr="00D40176">
        <w:rPr>
          <w:rFonts w:ascii="Arial" w:hAnsi="Arial" w:cs="Arial"/>
          <w:sz w:val="20"/>
          <w:szCs w:val="20"/>
        </w:rPr>
        <w:t>ề</w:t>
      </w:r>
      <w:r w:rsidRPr="00D40176">
        <w:rPr>
          <w:rFonts w:ascii="Arial" w:hAnsi="Arial" w:cs="Arial"/>
          <w:sz w:val="20"/>
          <w:szCs w:val="20"/>
        </w:rPr>
        <w:t xml:space="preserve"> tài s</w:t>
      </w:r>
      <w:r w:rsidRPr="00D40176">
        <w:rPr>
          <w:rFonts w:ascii="Arial" w:hAnsi="Arial" w:cs="Arial"/>
          <w:sz w:val="20"/>
          <w:szCs w:val="20"/>
        </w:rPr>
        <w:t>ả</w:t>
      </w:r>
      <w:r w:rsidRPr="00D40176">
        <w:rPr>
          <w:rFonts w:ascii="Arial" w:hAnsi="Arial" w:cs="Arial"/>
          <w:sz w:val="20"/>
          <w:szCs w:val="20"/>
        </w:rPr>
        <w:t>n k</w:t>
      </w:r>
      <w:r w:rsidRPr="00D40176">
        <w:rPr>
          <w:rFonts w:ascii="Arial" w:hAnsi="Arial" w:cs="Arial"/>
          <w:sz w:val="20"/>
          <w:szCs w:val="20"/>
        </w:rPr>
        <w:t>ế</w:t>
      </w:r>
      <w:r w:rsidRPr="00D40176">
        <w:rPr>
          <w:rFonts w:ascii="Arial" w:hAnsi="Arial" w:cs="Arial"/>
          <w:sz w:val="20"/>
          <w:szCs w:val="20"/>
        </w:rPr>
        <w:t>t c</w:t>
      </w:r>
      <w:r w:rsidRPr="00D40176">
        <w:rPr>
          <w:rFonts w:ascii="Arial" w:hAnsi="Arial" w:cs="Arial"/>
          <w:sz w:val="20"/>
          <w:szCs w:val="20"/>
        </w:rPr>
        <w:t>ấ</w:t>
      </w:r>
      <w:r w:rsidRPr="00D40176">
        <w:rPr>
          <w:rFonts w:ascii="Arial" w:hAnsi="Arial" w:cs="Arial"/>
          <w:sz w:val="20"/>
          <w:szCs w:val="20"/>
        </w:rPr>
        <w:t>u h</w:t>
      </w:r>
      <w:r w:rsidRPr="00D40176">
        <w:rPr>
          <w:rFonts w:ascii="Arial" w:hAnsi="Arial" w:cs="Arial"/>
          <w:sz w:val="20"/>
          <w:szCs w:val="20"/>
        </w:rPr>
        <w:t>ạ</w:t>
      </w:r>
      <w:r w:rsidRPr="00D40176">
        <w:rPr>
          <w:rFonts w:ascii="Arial" w:hAnsi="Arial" w:cs="Arial"/>
          <w:sz w:val="20"/>
          <w:szCs w:val="20"/>
        </w:rPr>
        <w:t xml:space="preserve"> t</w:t>
      </w:r>
      <w:r w:rsidRPr="00D40176">
        <w:rPr>
          <w:rFonts w:ascii="Arial" w:hAnsi="Arial" w:cs="Arial"/>
          <w:sz w:val="20"/>
          <w:szCs w:val="20"/>
        </w:rPr>
        <w:t>ầ</w:t>
      </w:r>
      <w:r w:rsidRPr="00D40176">
        <w:rPr>
          <w:rFonts w:ascii="Arial" w:hAnsi="Arial" w:cs="Arial"/>
          <w:sz w:val="20"/>
          <w:szCs w:val="20"/>
        </w:rPr>
        <w:t>ng đư</w:t>
      </w:r>
      <w:r w:rsidRPr="00D40176">
        <w:rPr>
          <w:rFonts w:ascii="Arial" w:hAnsi="Arial" w:cs="Arial"/>
          <w:sz w:val="20"/>
          <w:szCs w:val="20"/>
        </w:rPr>
        <w:t>ờ</w:t>
      </w:r>
      <w:r w:rsidRPr="00D40176">
        <w:rPr>
          <w:rFonts w:ascii="Arial" w:hAnsi="Arial" w:cs="Arial"/>
          <w:sz w:val="20"/>
          <w:szCs w:val="20"/>
        </w:rPr>
        <w:t>ng th</w:t>
      </w:r>
      <w:r w:rsidRPr="00D40176">
        <w:rPr>
          <w:rFonts w:ascii="Arial" w:hAnsi="Arial" w:cs="Arial"/>
          <w:sz w:val="20"/>
          <w:szCs w:val="20"/>
        </w:rPr>
        <w:t>ủ</w:t>
      </w:r>
      <w:r w:rsidRPr="00D40176">
        <w:rPr>
          <w:rFonts w:ascii="Arial" w:hAnsi="Arial" w:cs="Arial"/>
          <w:sz w:val="20"/>
          <w:szCs w:val="20"/>
        </w:rPr>
        <w:t>y n</w:t>
      </w:r>
      <w:r w:rsidRPr="00D40176">
        <w:rPr>
          <w:rFonts w:ascii="Arial" w:hAnsi="Arial" w:cs="Arial"/>
          <w:sz w:val="20"/>
          <w:szCs w:val="20"/>
        </w:rPr>
        <w:t>ộ</w:t>
      </w:r>
      <w:r w:rsidRPr="00D40176">
        <w:rPr>
          <w:rFonts w:ascii="Arial" w:hAnsi="Arial" w:cs="Arial"/>
          <w:sz w:val="20"/>
          <w:szCs w:val="20"/>
        </w:rPr>
        <w:t>i đ</w:t>
      </w:r>
      <w:r w:rsidRPr="00D40176">
        <w:rPr>
          <w:rFonts w:ascii="Arial" w:hAnsi="Arial" w:cs="Arial"/>
          <w:sz w:val="20"/>
          <w:szCs w:val="20"/>
        </w:rPr>
        <w:t>ị</w:t>
      </w:r>
      <w:r w:rsidRPr="00D40176">
        <w:rPr>
          <w:rFonts w:ascii="Arial" w:hAnsi="Arial" w:cs="Arial"/>
          <w:sz w:val="20"/>
          <w:szCs w:val="20"/>
        </w:rPr>
        <w:t>a và các n</w:t>
      </w:r>
      <w:r w:rsidRPr="00D40176">
        <w:rPr>
          <w:rFonts w:ascii="Arial" w:hAnsi="Arial" w:cs="Arial"/>
          <w:sz w:val="20"/>
          <w:szCs w:val="20"/>
        </w:rPr>
        <w:t>ộ</w:t>
      </w:r>
      <w:r w:rsidRPr="00D40176">
        <w:rPr>
          <w:rFonts w:ascii="Arial" w:hAnsi="Arial" w:cs="Arial"/>
          <w:sz w:val="20"/>
          <w:szCs w:val="20"/>
        </w:rPr>
        <w:t>i dung khác (n</w:t>
      </w:r>
      <w:r w:rsidRPr="00D40176">
        <w:rPr>
          <w:rFonts w:ascii="Arial" w:hAnsi="Arial" w:cs="Arial"/>
          <w:sz w:val="20"/>
          <w:szCs w:val="20"/>
        </w:rPr>
        <w:t>ế</w:t>
      </w:r>
      <w:r w:rsidRPr="00D40176">
        <w:rPr>
          <w:rFonts w:ascii="Arial" w:hAnsi="Arial" w:cs="Arial"/>
          <w:sz w:val="20"/>
          <w:szCs w:val="20"/>
        </w:rPr>
        <w:t>u có) thì ph</w:t>
      </w:r>
      <w:r w:rsidRPr="00D40176">
        <w:rPr>
          <w:rFonts w:ascii="Arial" w:hAnsi="Arial" w:cs="Arial"/>
          <w:sz w:val="20"/>
          <w:szCs w:val="20"/>
        </w:rPr>
        <w:t>ả</w:t>
      </w:r>
      <w:r w:rsidRPr="00D40176">
        <w:rPr>
          <w:rFonts w:ascii="Arial" w:hAnsi="Arial" w:cs="Arial"/>
          <w:sz w:val="20"/>
          <w:szCs w:val="20"/>
        </w:rPr>
        <w:t>i đư</w:t>
      </w:r>
      <w:r w:rsidRPr="00D40176">
        <w:rPr>
          <w:rFonts w:ascii="Arial" w:hAnsi="Arial" w:cs="Arial"/>
          <w:sz w:val="20"/>
          <w:szCs w:val="20"/>
        </w:rPr>
        <w:t>ợ</w:t>
      </w:r>
      <w:r w:rsidRPr="00D40176">
        <w:rPr>
          <w:rFonts w:ascii="Arial" w:hAnsi="Arial" w:cs="Arial"/>
          <w:sz w:val="20"/>
          <w:szCs w:val="20"/>
        </w:rPr>
        <w:t>c B</w:t>
      </w:r>
      <w:r w:rsidRPr="00D40176">
        <w:rPr>
          <w:rFonts w:ascii="Arial" w:hAnsi="Arial" w:cs="Arial"/>
          <w:sz w:val="20"/>
          <w:szCs w:val="20"/>
        </w:rPr>
        <w:t>ộ</w:t>
      </w:r>
      <w:r w:rsidRPr="00D40176">
        <w:rPr>
          <w:rFonts w:ascii="Arial" w:hAnsi="Arial" w:cs="Arial"/>
          <w:sz w:val="20"/>
          <w:szCs w:val="20"/>
        </w:rPr>
        <w:t xml:space="preserve"> Xây d</w:t>
      </w:r>
      <w:r w:rsidRPr="00D40176">
        <w:rPr>
          <w:rFonts w:ascii="Arial" w:hAnsi="Arial" w:cs="Arial"/>
          <w:sz w:val="20"/>
          <w:szCs w:val="20"/>
        </w:rPr>
        <w:t>ự</w:t>
      </w:r>
      <w:r w:rsidRPr="00D40176">
        <w:rPr>
          <w:rFonts w:ascii="Arial" w:hAnsi="Arial" w:cs="Arial"/>
          <w:sz w:val="20"/>
          <w:szCs w:val="20"/>
        </w:rPr>
        <w:t>ng (đ</w:t>
      </w:r>
      <w:r w:rsidRPr="00D40176">
        <w:rPr>
          <w:rFonts w:ascii="Arial" w:hAnsi="Arial" w:cs="Arial"/>
          <w:sz w:val="20"/>
          <w:szCs w:val="20"/>
        </w:rPr>
        <w:t>ố</w:t>
      </w:r>
      <w:r w:rsidRPr="00D40176">
        <w:rPr>
          <w:rFonts w:ascii="Arial" w:hAnsi="Arial" w:cs="Arial"/>
          <w:sz w:val="20"/>
          <w:szCs w:val="20"/>
        </w:rPr>
        <w:t>i v</w:t>
      </w:r>
      <w:r w:rsidRPr="00D40176">
        <w:rPr>
          <w:rFonts w:ascii="Arial" w:hAnsi="Arial" w:cs="Arial"/>
          <w:sz w:val="20"/>
          <w:szCs w:val="20"/>
        </w:rPr>
        <w:t>ớ</w:t>
      </w:r>
      <w:r w:rsidRPr="00D40176">
        <w:rPr>
          <w:rFonts w:ascii="Arial" w:hAnsi="Arial" w:cs="Arial"/>
          <w:sz w:val="20"/>
          <w:szCs w:val="20"/>
        </w:rPr>
        <w:t>i tài s</w:t>
      </w:r>
      <w:r w:rsidRPr="00D40176">
        <w:rPr>
          <w:rFonts w:ascii="Arial" w:hAnsi="Arial" w:cs="Arial"/>
          <w:sz w:val="20"/>
          <w:szCs w:val="20"/>
        </w:rPr>
        <w:t>ả</w:t>
      </w:r>
      <w:r w:rsidRPr="00D40176">
        <w:rPr>
          <w:rFonts w:ascii="Arial" w:hAnsi="Arial" w:cs="Arial"/>
          <w:sz w:val="20"/>
          <w:szCs w:val="20"/>
        </w:rPr>
        <w:t>n thu</w:t>
      </w:r>
      <w:r w:rsidRPr="00D40176">
        <w:rPr>
          <w:rFonts w:ascii="Arial" w:hAnsi="Arial" w:cs="Arial"/>
          <w:sz w:val="20"/>
          <w:szCs w:val="20"/>
        </w:rPr>
        <w:t>ộ</w:t>
      </w:r>
      <w:r w:rsidRPr="00D40176">
        <w:rPr>
          <w:rFonts w:ascii="Arial" w:hAnsi="Arial" w:cs="Arial"/>
          <w:sz w:val="20"/>
          <w:szCs w:val="20"/>
        </w:rPr>
        <w:t>c trung ương qu</w:t>
      </w:r>
      <w:r w:rsidRPr="00D40176">
        <w:rPr>
          <w:rFonts w:ascii="Arial" w:hAnsi="Arial" w:cs="Arial"/>
          <w:sz w:val="20"/>
          <w:szCs w:val="20"/>
        </w:rPr>
        <w:t>ả</w:t>
      </w:r>
      <w:r w:rsidRPr="00D40176">
        <w:rPr>
          <w:rFonts w:ascii="Arial" w:hAnsi="Arial" w:cs="Arial"/>
          <w:sz w:val="20"/>
          <w:szCs w:val="20"/>
        </w:rPr>
        <w:t xml:space="preserve">n lý), </w:t>
      </w:r>
      <w:r w:rsidR="006E5ADA" w:rsidRPr="00D40176">
        <w:rPr>
          <w:rFonts w:ascii="Arial" w:hAnsi="Arial" w:cs="Arial"/>
          <w:sz w:val="20"/>
          <w:szCs w:val="20"/>
        </w:rPr>
        <w:t>Ủy ban</w:t>
      </w:r>
      <w:r w:rsidRPr="00D40176">
        <w:rPr>
          <w:rFonts w:ascii="Arial" w:hAnsi="Arial" w:cs="Arial"/>
          <w:sz w:val="20"/>
          <w:szCs w:val="20"/>
        </w:rPr>
        <w:t xml:space="preserve"> nhân dân c</w:t>
      </w:r>
      <w:r w:rsidRPr="00D40176">
        <w:rPr>
          <w:rFonts w:ascii="Arial" w:hAnsi="Arial" w:cs="Arial"/>
          <w:sz w:val="20"/>
          <w:szCs w:val="20"/>
        </w:rPr>
        <w:t>ấ</w:t>
      </w:r>
      <w:r w:rsidRPr="00D40176">
        <w:rPr>
          <w:rFonts w:ascii="Arial" w:hAnsi="Arial" w:cs="Arial"/>
          <w:sz w:val="20"/>
          <w:szCs w:val="20"/>
        </w:rPr>
        <w:t>p t</w:t>
      </w:r>
      <w:r w:rsidRPr="00D40176">
        <w:rPr>
          <w:rFonts w:ascii="Arial" w:hAnsi="Arial" w:cs="Arial"/>
          <w:sz w:val="20"/>
          <w:szCs w:val="20"/>
        </w:rPr>
        <w:t>ỉ</w:t>
      </w:r>
      <w:r w:rsidRPr="00D40176">
        <w:rPr>
          <w:rFonts w:ascii="Arial" w:hAnsi="Arial" w:cs="Arial"/>
          <w:sz w:val="20"/>
          <w:szCs w:val="20"/>
        </w:rPr>
        <w:t>nh (đ</w:t>
      </w:r>
      <w:r w:rsidRPr="00D40176">
        <w:rPr>
          <w:rFonts w:ascii="Arial" w:hAnsi="Arial" w:cs="Arial"/>
          <w:sz w:val="20"/>
          <w:szCs w:val="20"/>
        </w:rPr>
        <w:t>ố</w:t>
      </w:r>
      <w:r w:rsidRPr="00D40176">
        <w:rPr>
          <w:rFonts w:ascii="Arial" w:hAnsi="Arial" w:cs="Arial"/>
          <w:sz w:val="20"/>
          <w:szCs w:val="20"/>
        </w:rPr>
        <w:t>i v</w:t>
      </w:r>
      <w:r w:rsidRPr="00D40176">
        <w:rPr>
          <w:rFonts w:ascii="Arial" w:hAnsi="Arial" w:cs="Arial"/>
          <w:sz w:val="20"/>
          <w:szCs w:val="20"/>
        </w:rPr>
        <w:t>ớ</w:t>
      </w:r>
      <w:r w:rsidRPr="00D40176">
        <w:rPr>
          <w:rFonts w:ascii="Arial" w:hAnsi="Arial" w:cs="Arial"/>
          <w:sz w:val="20"/>
          <w:szCs w:val="20"/>
        </w:rPr>
        <w:t>i tài s</w:t>
      </w:r>
      <w:r w:rsidRPr="00D40176">
        <w:rPr>
          <w:rFonts w:ascii="Arial" w:hAnsi="Arial" w:cs="Arial"/>
          <w:sz w:val="20"/>
          <w:szCs w:val="20"/>
        </w:rPr>
        <w:t>ả</w:t>
      </w:r>
      <w:r w:rsidRPr="00D40176">
        <w:rPr>
          <w:rFonts w:ascii="Arial" w:hAnsi="Arial" w:cs="Arial"/>
          <w:sz w:val="20"/>
          <w:szCs w:val="20"/>
        </w:rPr>
        <w:t>n thu</w:t>
      </w:r>
      <w:r w:rsidRPr="00D40176">
        <w:rPr>
          <w:rFonts w:ascii="Arial" w:hAnsi="Arial" w:cs="Arial"/>
          <w:sz w:val="20"/>
          <w:szCs w:val="20"/>
        </w:rPr>
        <w:t>ộ</w:t>
      </w:r>
      <w:r w:rsidRPr="00D40176">
        <w:rPr>
          <w:rFonts w:ascii="Arial" w:hAnsi="Arial" w:cs="Arial"/>
          <w:sz w:val="20"/>
          <w:szCs w:val="20"/>
        </w:rPr>
        <w:t>c đ</w:t>
      </w:r>
      <w:r w:rsidRPr="00D40176">
        <w:rPr>
          <w:rFonts w:ascii="Arial" w:hAnsi="Arial" w:cs="Arial"/>
          <w:sz w:val="20"/>
          <w:szCs w:val="20"/>
        </w:rPr>
        <w:t>ị</w:t>
      </w:r>
      <w:r w:rsidRPr="00D40176">
        <w:rPr>
          <w:rFonts w:ascii="Arial" w:hAnsi="Arial" w:cs="Arial"/>
          <w:sz w:val="20"/>
          <w:szCs w:val="20"/>
        </w:rPr>
        <w:t>a phương qu</w:t>
      </w:r>
      <w:r w:rsidRPr="00D40176">
        <w:rPr>
          <w:rFonts w:ascii="Arial" w:hAnsi="Arial" w:cs="Arial"/>
          <w:sz w:val="20"/>
          <w:szCs w:val="20"/>
        </w:rPr>
        <w:t>ả</w:t>
      </w:r>
      <w:r w:rsidRPr="00D40176">
        <w:rPr>
          <w:rFonts w:ascii="Arial" w:hAnsi="Arial" w:cs="Arial"/>
          <w:sz w:val="20"/>
          <w:szCs w:val="20"/>
        </w:rPr>
        <w:t>n lý) đ</w:t>
      </w:r>
      <w:r w:rsidRPr="00D40176">
        <w:rPr>
          <w:rFonts w:ascii="Arial" w:hAnsi="Arial" w:cs="Arial"/>
          <w:sz w:val="20"/>
          <w:szCs w:val="20"/>
        </w:rPr>
        <w:t>ồ</w:t>
      </w:r>
      <w:r w:rsidRPr="00D40176">
        <w:rPr>
          <w:rFonts w:ascii="Arial" w:hAnsi="Arial" w:cs="Arial"/>
          <w:sz w:val="20"/>
          <w:szCs w:val="20"/>
        </w:rPr>
        <w:t>ng ý b</w:t>
      </w:r>
      <w:r w:rsidRPr="00D40176">
        <w:rPr>
          <w:rFonts w:ascii="Arial" w:hAnsi="Arial" w:cs="Arial"/>
          <w:sz w:val="20"/>
          <w:szCs w:val="20"/>
        </w:rPr>
        <w:t>ằ</w:t>
      </w:r>
      <w:r w:rsidRPr="00D40176">
        <w:rPr>
          <w:rFonts w:ascii="Arial" w:hAnsi="Arial" w:cs="Arial"/>
          <w:sz w:val="20"/>
          <w:szCs w:val="20"/>
        </w:rPr>
        <w:t>ng văn b</w:t>
      </w:r>
      <w:r w:rsidRPr="00D40176">
        <w:rPr>
          <w:rFonts w:ascii="Arial" w:hAnsi="Arial" w:cs="Arial"/>
          <w:sz w:val="20"/>
          <w:szCs w:val="20"/>
        </w:rPr>
        <w:t>ả</w:t>
      </w:r>
      <w:r w:rsidRPr="00D40176">
        <w:rPr>
          <w:rFonts w:ascii="Arial" w:hAnsi="Arial" w:cs="Arial"/>
          <w:sz w:val="20"/>
          <w:szCs w:val="20"/>
        </w:rPr>
        <w:t>n và ph</w:t>
      </w:r>
      <w:r w:rsidRPr="00D40176">
        <w:rPr>
          <w:rFonts w:ascii="Arial" w:hAnsi="Arial" w:cs="Arial"/>
          <w:sz w:val="20"/>
          <w:szCs w:val="20"/>
        </w:rPr>
        <w:t>ả</w:t>
      </w:r>
      <w:r w:rsidRPr="00D40176">
        <w:rPr>
          <w:rFonts w:ascii="Arial" w:hAnsi="Arial" w:cs="Arial"/>
          <w:sz w:val="20"/>
          <w:szCs w:val="20"/>
        </w:rPr>
        <w:t>i có văn b</w:t>
      </w:r>
      <w:r w:rsidRPr="00D40176">
        <w:rPr>
          <w:rFonts w:ascii="Arial" w:hAnsi="Arial" w:cs="Arial"/>
          <w:sz w:val="20"/>
          <w:szCs w:val="20"/>
        </w:rPr>
        <w:t>ả</w:t>
      </w:r>
      <w:r w:rsidRPr="00D40176">
        <w:rPr>
          <w:rFonts w:ascii="Arial" w:hAnsi="Arial" w:cs="Arial"/>
          <w:sz w:val="20"/>
          <w:szCs w:val="20"/>
        </w:rPr>
        <w:t>n c</w:t>
      </w:r>
      <w:r w:rsidRPr="00D40176">
        <w:rPr>
          <w:rFonts w:ascii="Arial" w:hAnsi="Arial" w:cs="Arial"/>
          <w:sz w:val="20"/>
          <w:szCs w:val="20"/>
        </w:rPr>
        <w:t>ủ</w:t>
      </w:r>
      <w:r w:rsidRPr="00D40176">
        <w:rPr>
          <w:rFonts w:ascii="Arial" w:hAnsi="Arial" w:cs="Arial"/>
          <w:sz w:val="20"/>
          <w:szCs w:val="20"/>
        </w:rPr>
        <w:t>a cơ quan qu</w:t>
      </w:r>
      <w:r w:rsidRPr="00D40176">
        <w:rPr>
          <w:rFonts w:ascii="Arial" w:hAnsi="Arial" w:cs="Arial"/>
          <w:sz w:val="20"/>
          <w:szCs w:val="20"/>
        </w:rPr>
        <w:t>ả</w:t>
      </w:r>
      <w:r w:rsidRPr="00D40176">
        <w:rPr>
          <w:rFonts w:ascii="Arial" w:hAnsi="Arial" w:cs="Arial"/>
          <w:sz w:val="20"/>
          <w:szCs w:val="20"/>
        </w:rPr>
        <w:t>n lý đư</w:t>
      </w:r>
      <w:r w:rsidRPr="00D40176">
        <w:rPr>
          <w:rFonts w:ascii="Arial" w:hAnsi="Arial" w:cs="Arial"/>
          <w:sz w:val="20"/>
          <w:szCs w:val="20"/>
        </w:rPr>
        <w:t>ờ</w:t>
      </w:r>
      <w:r w:rsidRPr="00D40176">
        <w:rPr>
          <w:rFonts w:ascii="Arial" w:hAnsi="Arial" w:cs="Arial"/>
          <w:sz w:val="20"/>
          <w:szCs w:val="20"/>
        </w:rPr>
        <w:t>ng th</w:t>
      </w:r>
      <w:r w:rsidRPr="00D40176">
        <w:rPr>
          <w:rFonts w:ascii="Arial" w:hAnsi="Arial" w:cs="Arial"/>
          <w:sz w:val="20"/>
          <w:szCs w:val="20"/>
        </w:rPr>
        <w:t>ủ</w:t>
      </w:r>
      <w:r w:rsidRPr="00D40176">
        <w:rPr>
          <w:rFonts w:ascii="Arial" w:hAnsi="Arial" w:cs="Arial"/>
          <w:sz w:val="20"/>
          <w:szCs w:val="20"/>
        </w:rPr>
        <w:t>y n</w:t>
      </w:r>
      <w:r w:rsidRPr="00D40176">
        <w:rPr>
          <w:rFonts w:ascii="Arial" w:hAnsi="Arial" w:cs="Arial"/>
          <w:sz w:val="20"/>
          <w:szCs w:val="20"/>
        </w:rPr>
        <w:t>ộ</w:t>
      </w:r>
      <w:r w:rsidRPr="00D40176">
        <w:rPr>
          <w:rFonts w:ascii="Arial" w:hAnsi="Arial" w:cs="Arial"/>
          <w:sz w:val="20"/>
          <w:szCs w:val="20"/>
        </w:rPr>
        <w:t>i đ</w:t>
      </w:r>
      <w:r w:rsidRPr="00D40176">
        <w:rPr>
          <w:rFonts w:ascii="Arial" w:hAnsi="Arial" w:cs="Arial"/>
          <w:sz w:val="20"/>
          <w:szCs w:val="20"/>
        </w:rPr>
        <w:t>ị</w:t>
      </w:r>
      <w:r w:rsidRPr="00D40176">
        <w:rPr>
          <w:rFonts w:ascii="Arial" w:hAnsi="Arial" w:cs="Arial"/>
          <w:sz w:val="20"/>
          <w:szCs w:val="20"/>
        </w:rPr>
        <w:t>a quy đ</w:t>
      </w:r>
      <w:r w:rsidRPr="00D40176">
        <w:rPr>
          <w:rFonts w:ascii="Arial" w:hAnsi="Arial" w:cs="Arial"/>
          <w:sz w:val="20"/>
          <w:szCs w:val="20"/>
        </w:rPr>
        <w:t>ị</w:t>
      </w:r>
      <w:r w:rsidRPr="00D40176">
        <w:rPr>
          <w:rFonts w:ascii="Arial" w:hAnsi="Arial" w:cs="Arial"/>
          <w:sz w:val="20"/>
          <w:szCs w:val="20"/>
        </w:rPr>
        <w:t>nh rõ n</w:t>
      </w:r>
      <w:r w:rsidRPr="00D40176">
        <w:rPr>
          <w:rFonts w:ascii="Arial" w:hAnsi="Arial" w:cs="Arial"/>
          <w:sz w:val="20"/>
          <w:szCs w:val="20"/>
        </w:rPr>
        <w:t>ộ</w:t>
      </w:r>
      <w:r w:rsidRPr="00D40176">
        <w:rPr>
          <w:rFonts w:ascii="Arial" w:hAnsi="Arial" w:cs="Arial"/>
          <w:sz w:val="20"/>
          <w:szCs w:val="20"/>
        </w:rPr>
        <w:t>i dung phân c</w:t>
      </w:r>
      <w:r w:rsidRPr="00D40176">
        <w:rPr>
          <w:rFonts w:ascii="Arial" w:hAnsi="Arial" w:cs="Arial"/>
          <w:sz w:val="20"/>
          <w:szCs w:val="20"/>
        </w:rPr>
        <w:t>ấ</w:t>
      </w:r>
      <w:r w:rsidRPr="00D40176">
        <w:rPr>
          <w:rFonts w:ascii="Arial" w:hAnsi="Arial" w:cs="Arial"/>
          <w:sz w:val="20"/>
          <w:szCs w:val="20"/>
        </w:rPr>
        <w:t>p ho</w:t>
      </w:r>
      <w:r w:rsidRPr="00D40176">
        <w:rPr>
          <w:rFonts w:ascii="Arial" w:hAnsi="Arial" w:cs="Arial"/>
          <w:sz w:val="20"/>
          <w:szCs w:val="20"/>
        </w:rPr>
        <w:t>ặ</w:t>
      </w:r>
      <w:r w:rsidRPr="00D40176">
        <w:rPr>
          <w:rFonts w:ascii="Arial" w:hAnsi="Arial" w:cs="Arial"/>
          <w:sz w:val="20"/>
          <w:szCs w:val="20"/>
        </w:rPr>
        <w:t xml:space="preserve">c </w:t>
      </w:r>
      <w:r w:rsidRPr="00D40176">
        <w:rPr>
          <w:rFonts w:ascii="Arial" w:hAnsi="Arial" w:cs="Arial"/>
          <w:sz w:val="20"/>
          <w:szCs w:val="20"/>
        </w:rPr>
        <w:t>ủ</w:t>
      </w:r>
      <w:r w:rsidRPr="00D40176">
        <w:rPr>
          <w:rFonts w:ascii="Arial" w:hAnsi="Arial" w:cs="Arial"/>
          <w:sz w:val="20"/>
          <w:szCs w:val="20"/>
        </w:rPr>
        <w:t>y quy</w:t>
      </w:r>
      <w:r w:rsidRPr="00D40176">
        <w:rPr>
          <w:rFonts w:ascii="Arial" w:hAnsi="Arial" w:cs="Arial"/>
          <w:sz w:val="20"/>
          <w:szCs w:val="20"/>
        </w:rPr>
        <w:t>ề</w:t>
      </w:r>
      <w:r w:rsidRPr="00D40176">
        <w:rPr>
          <w:rFonts w:ascii="Arial" w:hAnsi="Arial" w:cs="Arial"/>
          <w:sz w:val="20"/>
          <w:szCs w:val="20"/>
        </w:rPr>
        <w:t>n ho</w:t>
      </w:r>
      <w:r w:rsidRPr="00D40176">
        <w:rPr>
          <w:rFonts w:ascii="Arial" w:hAnsi="Arial" w:cs="Arial"/>
          <w:sz w:val="20"/>
          <w:szCs w:val="20"/>
        </w:rPr>
        <w:t>ặ</w:t>
      </w:r>
      <w:r w:rsidRPr="00D40176">
        <w:rPr>
          <w:rFonts w:ascii="Arial" w:hAnsi="Arial" w:cs="Arial"/>
          <w:sz w:val="20"/>
          <w:szCs w:val="20"/>
        </w:rPr>
        <w:t>c giao và quy trình n</w:t>
      </w:r>
      <w:r w:rsidRPr="00D40176">
        <w:rPr>
          <w:rFonts w:ascii="Arial" w:hAnsi="Arial" w:cs="Arial"/>
          <w:sz w:val="20"/>
          <w:szCs w:val="20"/>
        </w:rPr>
        <w:t>ộ</w:t>
      </w:r>
      <w:r w:rsidRPr="00D40176">
        <w:rPr>
          <w:rFonts w:ascii="Arial" w:hAnsi="Arial" w:cs="Arial"/>
          <w:sz w:val="20"/>
          <w:szCs w:val="20"/>
        </w:rPr>
        <w:t>i b</w:t>
      </w:r>
      <w:r w:rsidRPr="00D40176">
        <w:rPr>
          <w:rFonts w:ascii="Arial" w:hAnsi="Arial" w:cs="Arial"/>
          <w:sz w:val="20"/>
          <w:szCs w:val="20"/>
        </w:rPr>
        <w:t>ộ</w:t>
      </w:r>
      <w:r w:rsidRPr="00D40176">
        <w:rPr>
          <w:rFonts w:ascii="Arial" w:hAnsi="Arial" w:cs="Arial"/>
          <w:sz w:val="20"/>
          <w:szCs w:val="20"/>
        </w:rPr>
        <w:t xml:space="preserve"> đ</w:t>
      </w:r>
      <w:r w:rsidRPr="00D40176">
        <w:rPr>
          <w:rFonts w:ascii="Arial" w:hAnsi="Arial" w:cs="Arial"/>
          <w:sz w:val="20"/>
          <w:szCs w:val="20"/>
        </w:rPr>
        <w:t>ể</w:t>
      </w:r>
      <w:r w:rsidRPr="00D40176">
        <w:rPr>
          <w:rFonts w:ascii="Arial" w:hAnsi="Arial" w:cs="Arial"/>
          <w:sz w:val="20"/>
          <w:szCs w:val="20"/>
        </w:rPr>
        <w:t xml:space="preserve"> đ</w:t>
      </w:r>
      <w:r w:rsidRPr="00D40176">
        <w:rPr>
          <w:rFonts w:ascii="Arial" w:hAnsi="Arial" w:cs="Arial"/>
          <w:sz w:val="20"/>
          <w:szCs w:val="20"/>
        </w:rPr>
        <w:t>ả</w:t>
      </w:r>
      <w:r w:rsidRPr="00D40176">
        <w:rPr>
          <w:rFonts w:ascii="Arial" w:hAnsi="Arial" w:cs="Arial"/>
          <w:sz w:val="20"/>
          <w:szCs w:val="20"/>
        </w:rPr>
        <w:t>m b</w:t>
      </w:r>
      <w:r w:rsidRPr="00D40176">
        <w:rPr>
          <w:rFonts w:ascii="Arial" w:hAnsi="Arial" w:cs="Arial"/>
          <w:sz w:val="20"/>
          <w:szCs w:val="20"/>
        </w:rPr>
        <w:t>ả</w:t>
      </w:r>
      <w:r w:rsidRPr="00D40176">
        <w:rPr>
          <w:rFonts w:ascii="Arial" w:hAnsi="Arial" w:cs="Arial"/>
          <w:sz w:val="20"/>
          <w:szCs w:val="20"/>
        </w:rPr>
        <w:t>o th</w:t>
      </w:r>
      <w:r w:rsidRPr="00D40176">
        <w:rPr>
          <w:rFonts w:ascii="Arial" w:hAnsi="Arial" w:cs="Arial"/>
          <w:sz w:val="20"/>
          <w:szCs w:val="20"/>
        </w:rPr>
        <w:t>ự</w:t>
      </w:r>
      <w:r w:rsidRPr="00D40176">
        <w:rPr>
          <w:rFonts w:ascii="Arial" w:hAnsi="Arial" w:cs="Arial"/>
          <w:sz w:val="20"/>
          <w:szCs w:val="20"/>
        </w:rPr>
        <w:t>c hi</w:t>
      </w:r>
      <w:r w:rsidRPr="00D40176">
        <w:rPr>
          <w:rFonts w:ascii="Arial" w:hAnsi="Arial" w:cs="Arial"/>
          <w:sz w:val="20"/>
          <w:szCs w:val="20"/>
        </w:rPr>
        <w:t>ệ</w:t>
      </w:r>
      <w:r w:rsidRPr="00D40176">
        <w:rPr>
          <w:rFonts w:ascii="Arial" w:hAnsi="Arial" w:cs="Arial"/>
          <w:sz w:val="20"/>
          <w:szCs w:val="20"/>
        </w:rPr>
        <w:t>n đ</w:t>
      </w:r>
      <w:r w:rsidRPr="00D40176">
        <w:rPr>
          <w:rFonts w:ascii="Arial" w:hAnsi="Arial" w:cs="Arial"/>
          <w:sz w:val="20"/>
          <w:szCs w:val="20"/>
        </w:rPr>
        <w:t>ầ</w:t>
      </w:r>
      <w:r w:rsidRPr="00D40176">
        <w:rPr>
          <w:rFonts w:ascii="Arial" w:hAnsi="Arial" w:cs="Arial"/>
          <w:sz w:val="20"/>
          <w:szCs w:val="20"/>
        </w:rPr>
        <w:t>y đ</w:t>
      </w:r>
      <w:r w:rsidRPr="00D40176">
        <w:rPr>
          <w:rFonts w:ascii="Arial" w:hAnsi="Arial" w:cs="Arial"/>
          <w:sz w:val="20"/>
          <w:szCs w:val="20"/>
        </w:rPr>
        <w:t>ủ</w:t>
      </w:r>
      <w:r w:rsidRPr="00D40176">
        <w:rPr>
          <w:rFonts w:ascii="Arial" w:hAnsi="Arial" w:cs="Arial"/>
          <w:sz w:val="20"/>
          <w:szCs w:val="20"/>
        </w:rPr>
        <w:t xml:space="preserve"> nhi</w:t>
      </w:r>
      <w:r w:rsidRPr="00D40176">
        <w:rPr>
          <w:rFonts w:ascii="Arial" w:hAnsi="Arial" w:cs="Arial"/>
          <w:sz w:val="20"/>
          <w:szCs w:val="20"/>
        </w:rPr>
        <w:t>ệ</w:t>
      </w:r>
      <w:r w:rsidRPr="00D40176">
        <w:rPr>
          <w:rFonts w:ascii="Arial" w:hAnsi="Arial" w:cs="Arial"/>
          <w:sz w:val="20"/>
          <w:szCs w:val="20"/>
        </w:rPr>
        <w:t>m v</w:t>
      </w:r>
      <w:r w:rsidRPr="00D40176">
        <w:rPr>
          <w:rFonts w:ascii="Arial" w:hAnsi="Arial" w:cs="Arial"/>
          <w:sz w:val="20"/>
          <w:szCs w:val="20"/>
        </w:rPr>
        <w:t>ụ</w:t>
      </w:r>
      <w:r w:rsidRPr="00D40176">
        <w:rPr>
          <w:rFonts w:ascii="Arial" w:hAnsi="Arial" w:cs="Arial"/>
          <w:sz w:val="20"/>
          <w:szCs w:val="20"/>
        </w:rPr>
        <w:t>, quy</w:t>
      </w:r>
      <w:r w:rsidRPr="00D40176">
        <w:rPr>
          <w:rFonts w:ascii="Arial" w:hAnsi="Arial" w:cs="Arial"/>
          <w:sz w:val="20"/>
          <w:szCs w:val="20"/>
        </w:rPr>
        <w:t>ề</w:t>
      </w:r>
      <w:r w:rsidRPr="00D40176">
        <w:rPr>
          <w:rFonts w:ascii="Arial" w:hAnsi="Arial" w:cs="Arial"/>
          <w:sz w:val="20"/>
          <w:szCs w:val="20"/>
        </w:rPr>
        <w:t>n h</w:t>
      </w:r>
      <w:r w:rsidRPr="00D40176">
        <w:rPr>
          <w:rFonts w:ascii="Arial" w:hAnsi="Arial" w:cs="Arial"/>
          <w:sz w:val="20"/>
          <w:szCs w:val="20"/>
        </w:rPr>
        <w:t>ạ</w:t>
      </w:r>
      <w:r w:rsidRPr="00D40176">
        <w:rPr>
          <w:rFonts w:ascii="Arial" w:hAnsi="Arial" w:cs="Arial"/>
          <w:sz w:val="20"/>
          <w:szCs w:val="20"/>
        </w:rPr>
        <w:t>n, trách nhi</w:t>
      </w:r>
      <w:r w:rsidRPr="00D40176">
        <w:rPr>
          <w:rFonts w:ascii="Arial" w:hAnsi="Arial" w:cs="Arial"/>
          <w:sz w:val="20"/>
          <w:szCs w:val="20"/>
        </w:rPr>
        <w:t>ệ</w:t>
      </w:r>
      <w:r w:rsidRPr="00D40176">
        <w:rPr>
          <w:rFonts w:ascii="Arial" w:hAnsi="Arial" w:cs="Arial"/>
          <w:sz w:val="20"/>
          <w:szCs w:val="20"/>
        </w:rPr>
        <w:t>m theo quy đ</w:t>
      </w:r>
      <w:r w:rsidRPr="00D40176">
        <w:rPr>
          <w:rFonts w:ascii="Arial" w:hAnsi="Arial" w:cs="Arial"/>
          <w:sz w:val="20"/>
          <w:szCs w:val="20"/>
        </w:rPr>
        <w:t>ị</w:t>
      </w:r>
      <w:r w:rsidRPr="00D40176">
        <w:rPr>
          <w:rFonts w:ascii="Arial" w:hAnsi="Arial" w:cs="Arial"/>
          <w:sz w:val="20"/>
          <w:szCs w:val="20"/>
        </w:rPr>
        <w:t>nh t</w:t>
      </w:r>
      <w:r w:rsidRPr="00D40176">
        <w:rPr>
          <w:rFonts w:ascii="Arial" w:hAnsi="Arial" w:cs="Arial"/>
          <w:sz w:val="20"/>
          <w:szCs w:val="20"/>
        </w:rPr>
        <w:t>ạ</w:t>
      </w:r>
      <w:r w:rsidRPr="00D40176">
        <w:rPr>
          <w:rFonts w:ascii="Arial" w:hAnsi="Arial" w:cs="Arial"/>
          <w:sz w:val="20"/>
          <w:szCs w:val="20"/>
        </w:rPr>
        <w:t>i Ngh</w:t>
      </w:r>
      <w:r w:rsidRPr="00D40176">
        <w:rPr>
          <w:rFonts w:ascii="Arial" w:hAnsi="Arial" w:cs="Arial"/>
          <w:sz w:val="20"/>
          <w:szCs w:val="20"/>
        </w:rPr>
        <w:t>ị</w:t>
      </w:r>
      <w:r w:rsidRPr="00D40176">
        <w:rPr>
          <w:rFonts w:ascii="Arial" w:hAnsi="Arial" w:cs="Arial"/>
          <w:sz w:val="20"/>
          <w:szCs w:val="20"/>
        </w:rPr>
        <w:t xml:space="preserve"> đ</w:t>
      </w:r>
      <w:r w:rsidRPr="00D40176">
        <w:rPr>
          <w:rFonts w:ascii="Arial" w:hAnsi="Arial" w:cs="Arial"/>
          <w:sz w:val="20"/>
          <w:szCs w:val="20"/>
        </w:rPr>
        <w:t>ị</w:t>
      </w:r>
      <w:r w:rsidRPr="00D40176">
        <w:rPr>
          <w:rFonts w:ascii="Arial" w:hAnsi="Arial" w:cs="Arial"/>
          <w:sz w:val="20"/>
          <w:szCs w:val="20"/>
        </w:rPr>
        <w:t>nh này.”.</w:t>
      </w:r>
    </w:p>
    <w:p w14:paraId="0CAB3B1C" w14:textId="77777777" w:rsidR="002B1027" w:rsidRPr="00D40176" w:rsidRDefault="007E04C2" w:rsidP="006E5ADA">
      <w:pPr>
        <w:adjustRightInd w:val="0"/>
        <w:snapToGrid w:val="0"/>
        <w:spacing w:after="120" w:line="240" w:lineRule="auto"/>
        <w:ind w:firstLine="720"/>
        <w:jc w:val="both"/>
        <w:rPr>
          <w:rFonts w:ascii="Arial" w:hAnsi="Arial" w:cs="Arial"/>
          <w:b/>
          <w:bCs/>
          <w:sz w:val="20"/>
          <w:szCs w:val="20"/>
        </w:rPr>
      </w:pPr>
      <w:r w:rsidRPr="00D40176">
        <w:rPr>
          <w:rFonts w:ascii="Arial" w:hAnsi="Arial" w:cs="Arial"/>
          <w:b/>
          <w:bCs/>
          <w:sz w:val="20"/>
          <w:szCs w:val="20"/>
        </w:rPr>
        <w:t>Đi</w:t>
      </w:r>
      <w:r w:rsidRPr="00D40176">
        <w:rPr>
          <w:rFonts w:ascii="Arial" w:hAnsi="Arial" w:cs="Arial"/>
          <w:b/>
          <w:bCs/>
          <w:sz w:val="20"/>
          <w:szCs w:val="20"/>
        </w:rPr>
        <w:t>ề</w:t>
      </w:r>
      <w:r w:rsidRPr="00D40176">
        <w:rPr>
          <w:rFonts w:ascii="Arial" w:hAnsi="Arial" w:cs="Arial"/>
          <w:b/>
          <w:bCs/>
          <w:sz w:val="20"/>
          <w:szCs w:val="20"/>
        </w:rPr>
        <w:t>u 26. S</w:t>
      </w:r>
      <w:r w:rsidRPr="00D40176">
        <w:rPr>
          <w:rFonts w:ascii="Arial" w:hAnsi="Arial" w:cs="Arial"/>
          <w:b/>
          <w:bCs/>
          <w:sz w:val="20"/>
          <w:szCs w:val="20"/>
        </w:rPr>
        <w:t>ử</w:t>
      </w:r>
      <w:r w:rsidRPr="00D40176">
        <w:rPr>
          <w:rFonts w:ascii="Arial" w:hAnsi="Arial" w:cs="Arial"/>
          <w:b/>
          <w:bCs/>
          <w:sz w:val="20"/>
          <w:szCs w:val="20"/>
        </w:rPr>
        <w:t>a đ</w:t>
      </w:r>
      <w:r w:rsidRPr="00D40176">
        <w:rPr>
          <w:rFonts w:ascii="Arial" w:hAnsi="Arial" w:cs="Arial"/>
          <w:b/>
          <w:bCs/>
          <w:sz w:val="20"/>
          <w:szCs w:val="20"/>
        </w:rPr>
        <w:t>ổ</w:t>
      </w:r>
      <w:r w:rsidRPr="00D40176">
        <w:rPr>
          <w:rFonts w:ascii="Arial" w:hAnsi="Arial" w:cs="Arial"/>
          <w:b/>
          <w:bCs/>
          <w:sz w:val="20"/>
          <w:szCs w:val="20"/>
        </w:rPr>
        <w:t>i, b</w:t>
      </w:r>
      <w:r w:rsidRPr="00D40176">
        <w:rPr>
          <w:rFonts w:ascii="Arial" w:hAnsi="Arial" w:cs="Arial"/>
          <w:b/>
          <w:bCs/>
          <w:sz w:val="20"/>
          <w:szCs w:val="20"/>
        </w:rPr>
        <w:t>ổ</w:t>
      </w:r>
      <w:r w:rsidRPr="00D40176">
        <w:rPr>
          <w:rFonts w:ascii="Arial" w:hAnsi="Arial" w:cs="Arial"/>
          <w:b/>
          <w:bCs/>
          <w:sz w:val="20"/>
          <w:szCs w:val="20"/>
        </w:rPr>
        <w:t xml:space="preserve"> sung m</w:t>
      </w:r>
      <w:r w:rsidRPr="00D40176">
        <w:rPr>
          <w:rFonts w:ascii="Arial" w:hAnsi="Arial" w:cs="Arial"/>
          <w:b/>
          <w:bCs/>
          <w:sz w:val="20"/>
          <w:szCs w:val="20"/>
        </w:rPr>
        <w:t>ộ</w:t>
      </w:r>
      <w:r w:rsidRPr="00D40176">
        <w:rPr>
          <w:rFonts w:ascii="Arial" w:hAnsi="Arial" w:cs="Arial"/>
          <w:b/>
          <w:bCs/>
          <w:sz w:val="20"/>
          <w:szCs w:val="20"/>
        </w:rPr>
        <w:t>t s</w:t>
      </w:r>
      <w:r w:rsidRPr="00D40176">
        <w:rPr>
          <w:rFonts w:ascii="Arial" w:hAnsi="Arial" w:cs="Arial"/>
          <w:b/>
          <w:bCs/>
          <w:sz w:val="20"/>
          <w:szCs w:val="20"/>
        </w:rPr>
        <w:t>ố</w:t>
      </w:r>
      <w:r w:rsidRPr="00D40176">
        <w:rPr>
          <w:rFonts w:ascii="Arial" w:hAnsi="Arial" w:cs="Arial"/>
          <w:b/>
          <w:bCs/>
          <w:sz w:val="20"/>
          <w:szCs w:val="20"/>
        </w:rPr>
        <w:t xml:space="preserve"> đi</w:t>
      </w:r>
      <w:r w:rsidRPr="00D40176">
        <w:rPr>
          <w:rFonts w:ascii="Arial" w:hAnsi="Arial" w:cs="Arial"/>
          <w:b/>
          <w:bCs/>
          <w:sz w:val="20"/>
          <w:szCs w:val="20"/>
        </w:rPr>
        <w:t>ể</w:t>
      </w:r>
      <w:r w:rsidRPr="00D40176">
        <w:rPr>
          <w:rFonts w:ascii="Arial" w:hAnsi="Arial" w:cs="Arial"/>
          <w:b/>
          <w:bCs/>
          <w:sz w:val="20"/>
          <w:szCs w:val="20"/>
        </w:rPr>
        <w:t>m, kho</w:t>
      </w:r>
      <w:r w:rsidRPr="00D40176">
        <w:rPr>
          <w:rFonts w:ascii="Arial" w:hAnsi="Arial" w:cs="Arial"/>
          <w:b/>
          <w:bCs/>
          <w:sz w:val="20"/>
          <w:szCs w:val="20"/>
        </w:rPr>
        <w:t>ả</w:t>
      </w:r>
      <w:r w:rsidRPr="00D40176">
        <w:rPr>
          <w:rFonts w:ascii="Arial" w:hAnsi="Arial" w:cs="Arial"/>
          <w:b/>
          <w:bCs/>
          <w:sz w:val="20"/>
          <w:szCs w:val="20"/>
        </w:rPr>
        <w:t>n c</w:t>
      </w:r>
      <w:r w:rsidRPr="00D40176">
        <w:rPr>
          <w:rFonts w:ascii="Arial" w:hAnsi="Arial" w:cs="Arial"/>
          <w:b/>
          <w:bCs/>
          <w:sz w:val="20"/>
          <w:szCs w:val="20"/>
        </w:rPr>
        <w:t>ủ</w:t>
      </w:r>
      <w:r w:rsidRPr="00D40176">
        <w:rPr>
          <w:rFonts w:ascii="Arial" w:hAnsi="Arial" w:cs="Arial"/>
          <w:b/>
          <w:bCs/>
          <w:sz w:val="20"/>
          <w:szCs w:val="20"/>
        </w:rPr>
        <w:t>a Đi</w:t>
      </w:r>
      <w:r w:rsidRPr="00D40176">
        <w:rPr>
          <w:rFonts w:ascii="Arial" w:hAnsi="Arial" w:cs="Arial"/>
          <w:b/>
          <w:bCs/>
          <w:sz w:val="20"/>
          <w:szCs w:val="20"/>
        </w:rPr>
        <w:t>ề</w:t>
      </w:r>
      <w:r w:rsidRPr="00D40176">
        <w:rPr>
          <w:rFonts w:ascii="Arial" w:hAnsi="Arial" w:cs="Arial"/>
          <w:b/>
          <w:bCs/>
          <w:sz w:val="20"/>
          <w:szCs w:val="20"/>
        </w:rPr>
        <w:t>u 12</w:t>
      </w:r>
    </w:p>
    <w:p w14:paraId="2007637C" w14:textId="77777777" w:rsidR="002B1027" w:rsidRPr="00D40176" w:rsidRDefault="007E04C2" w:rsidP="006E5ADA">
      <w:pPr>
        <w:adjustRightInd w:val="0"/>
        <w:snapToGrid w:val="0"/>
        <w:spacing w:after="120" w:line="240" w:lineRule="auto"/>
        <w:ind w:firstLine="720"/>
        <w:jc w:val="both"/>
        <w:rPr>
          <w:rFonts w:ascii="Arial" w:hAnsi="Arial" w:cs="Arial"/>
          <w:sz w:val="20"/>
          <w:szCs w:val="20"/>
        </w:rPr>
      </w:pPr>
      <w:r w:rsidRPr="00D40176">
        <w:rPr>
          <w:rFonts w:ascii="Arial" w:hAnsi="Arial" w:cs="Arial"/>
          <w:sz w:val="20"/>
          <w:szCs w:val="20"/>
        </w:rPr>
        <w:t>1. S</w:t>
      </w:r>
      <w:r w:rsidRPr="00D40176">
        <w:rPr>
          <w:rFonts w:ascii="Arial" w:hAnsi="Arial" w:cs="Arial"/>
          <w:sz w:val="20"/>
          <w:szCs w:val="20"/>
        </w:rPr>
        <w:t>ử</w:t>
      </w:r>
      <w:r w:rsidRPr="00D40176">
        <w:rPr>
          <w:rFonts w:ascii="Arial" w:hAnsi="Arial" w:cs="Arial"/>
          <w:sz w:val="20"/>
          <w:szCs w:val="20"/>
        </w:rPr>
        <w:t>a đ</w:t>
      </w:r>
      <w:r w:rsidRPr="00D40176">
        <w:rPr>
          <w:rFonts w:ascii="Arial" w:hAnsi="Arial" w:cs="Arial"/>
          <w:sz w:val="20"/>
          <w:szCs w:val="20"/>
        </w:rPr>
        <w:t>ổ</w:t>
      </w:r>
      <w:r w:rsidRPr="00D40176">
        <w:rPr>
          <w:rFonts w:ascii="Arial" w:hAnsi="Arial" w:cs="Arial"/>
          <w:sz w:val="20"/>
          <w:szCs w:val="20"/>
        </w:rPr>
        <w:t>i, b</w:t>
      </w:r>
      <w:r w:rsidRPr="00D40176">
        <w:rPr>
          <w:rFonts w:ascii="Arial" w:hAnsi="Arial" w:cs="Arial"/>
          <w:sz w:val="20"/>
          <w:szCs w:val="20"/>
        </w:rPr>
        <w:t>ổ</w:t>
      </w:r>
      <w:r w:rsidRPr="00D40176">
        <w:rPr>
          <w:rFonts w:ascii="Arial" w:hAnsi="Arial" w:cs="Arial"/>
          <w:sz w:val="20"/>
          <w:szCs w:val="20"/>
        </w:rPr>
        <w:t xml:space="preserve"> sung đi</w:t>
      </w:r>
      <w:r w:rsidRPr="00D40176">
        <w:rPr>
          <w:rFonts w:ascii="Arial" w:hAnsi="Arial" w:cs="Arial"/>
          <w:sz w:val="20"/>
          <w:szCs w:val="20"/>
        </w:rPr>
        <w:t>ể</w:t>
      </w:r>
      <w:r w:rsidRPr="00D40176">
        <w:rPr>
          <w:rFonts w:ascii="Arial" w:hAnsi="Arial" w:cs="Arial"/>
          <w:sz w:val="20"/>
          <w:szCs w:val="20"/>
        </w:rPr>
        <w:t>m b kho</w:t>
      </w:r>
      <w:r w:rsidRPr="00D40176">
        <w:rPr>
          <w:rFonts w:ascii="Arial" w:hAnsi="Arial" w:cs="Arial"/>
          <w:sz w:val="20"/>
          <w:szCs w:val="20"/>
        </w:rPr>
        <w:t>ả</w:t>
      </w:r>
      <w:r w:rsidRPr="00D40176">
        <w:rPr>
          <w:rFonts w:ascii="Arial" w:hAnsi="Arial" w:cs="Arial"/>
          <w:sz w:val="20"/>
          <w:szCs w:val="20"/>
        </w:rPr>
        <w:t>n 3 như sau:</w:t>
      </w:r>
    </w:p>
    <w:p w14:paraId="56805C5E" w14:textId="77777777" w:rsidR="002B1027" w:rsidRPr="00D40176" w:rsidRDefault="007E04C2" w:rsidP="006E5ADA">
      <w:pPr>
        <w:adjustRightInd w:val="0"/>
        <w:snapToGrid w:val="0"/>
        <w:spacing w:after="120" w:line="240" w:lineRule="auto"/>
        <w:ind w:firstLine="720"/>
        <w:jc w:val="both"/>
        <w:rPr>
          <w:rFonts w:ascii="Arial" w:hAnsi="Arial" w:cs="Arial"/>
          <w:sz w:val="20"/>
          <w:szCs w:val="20"/>
        </w:rPr>
      </w:pPr>
      <w:r w:rsidRPr="00D40176">
        <w:rPr>
          <w:rFonts w:ascii="Arial" w:hAnsi="Arial" w:cs="Arial"/>
          <w:sz w:val="20"/>
          <w:szCs w:val="20"/>
        </w:rPr>
        <w:t>“b) Ti</w:t>
      </w:r>
      <w:r w:rsidRPr="00D40176">
        <w:rPr>
          <w:rFonts w:ascii="Arial" w:hAnsi="Arial" w:cs="Arial"/>
          <w:sz w:val="20"/>
          <w:szCs w:val="20"/>
        </w:rPr>
        <w:t>ề</w:t>
      </w:r>
      <w:r w:rsidRPr="00D40176">
        <w:rPr>
          <w:rFonts w:ascii="Arial" w:hAnsi="Arial" w:cs="Arial"/>
          <w:sz w:val="20"/>
          <w:szCs w:val="20"/>
        </w:rPr>
        <w:t>n thu t</w:t>
      </w:r>
      <w:r w:rsidRPr="00D40176">
        <w:rPr>
          <w:rFonts w:ascii="Arial" w:hAnsi="Arial" w:cs="Arial"/>
          <w:sz w:val="20"/>
          <w:szCs w:val="20"/>
        </w:rPr>
        <w:t>ừ</w:t>
      </w:r>
      <w:r w:rsidRPr="00D40176">
        <w:rPr>
          <w:rFonts w:ascii="Arial" w:hAnsi="Arial" w:cs="Arial"/>
          <w:sz w:val="20"/>
          <w:szCs w:val="20"/>
        </w:rPr>
        <w:t xml:space="preserve"> giá d</w:t>
      </w:r>
      <w:r w:rsidRPr="00D40176">
        <w:rPr>
          <w:rFonts w:ascii="Arial" w:hAnsi="Arial" w:cs="Arial"/>
          <w:sz w:val="20"/>
          <w:szCs w:val="20"/>
        </w:rPr>
        <w:t>ị</w:t>
      </w:r>
      <w:r w:rsidRPr="00D40176">
        <w:rPr>
          <w:rFonts w:ascii="Arial" w:hAnsi="Arial" w:cs="Arial"/>
          <w:sz w:val="20"/>
          <w:szCs w:val="20"/>
        </w:rPr>
        <w:t>ch v</w:t>
      </w:r>
      <w:r w:rsidRPr="00D40176">
        <w:rPr>
          <w:rFonts w:ascii="Arial" w:hAnsi="Arial" w:cs="Arial"/>
          <w:sz w:val="20"/>
          <w:szCs w:val="20"/>
        </w:rPr>
        <w:t>ụ</w:t>
      </w:r>
      <w:r w:rsidRPr="00D40176">
        <w:rPr>
          <w:rFonts w:ascii="Arial" w:hAnsi="Arial" w:cs="Arial"/>
          <w:sz w:val="20"/>
          <w:szCs w:val="20"/>
        </w:rPr>
        <w:t xml:space="preserve"> s</w:t>
      </w:r>
      <w:r w:rsidRPr="00D40176">
        <w:rPr>
          <w:rFonts w:ascii="Arial" w:hAnsi="Arial" w:cs="Arial"/>
          <w:sz w:val="20"/>
          <w:szCs w:val="20"/>
        </w:rPr>
        <w:t>ử</w:t>
      </w:r>
      <w:r w:rsidRPr="00D40176">
        <w:rPr>
          <w:rFonts w:ascii="Arial" w:hAnsi="Arial" w:cs="Arial"/>
          <w:sz w:val="20"/>
          <w:szCs w:val="20"/>
        </w:rPr>
        <w:t xml:space="preserve"> d</w:t>
      </w:r>
      <w:r w:rsidRPr="00D40176">
        <w:rPr>
          <w:rFonts w:ascii="Arial" w:hAnsi="Arial" w:cs="Arial"/>
          <w:sz w:val="20"/>
          <w:szCs w:val="20"/>
        </w:rPr>
        <w:t>ụ</w:t>
      </w:r>
      <w:r w:rsidRPr="00D40176">
        <w:rPr>
          <w:rFonts w:ascii="Arial" w:hAnsi="Arial" w:cs="Arial"/>
          <w:sz w:val="20"/>
          <w:szCs w:val="20"/>
        </w:rPr>
        <w:t>ng tài s</w:t>
      </w:r>
      <w:r w:rsidRPr="00D40176">
        <w:rPr>
          <w:rFonts w:ascii="Arial" w:hAnsi="Arial" w:cs="Arial"/>
          <w:sz w:val="20"/>
          <w:szCs w:val="20"/>
        </w:rPr>
        <w:t>ả</w:t>
      </w:r>
      <w:r w:rsidRPr="00D40176">
        <w:rPr>
          <w:rFonts w:ascii="Arial" w:hAnsi="Arial" w:cs="Arial"/>
          <w:sz w:val="20"/>
          <w:szCs w:val="20"/>
        </w:rPr>
        <w:t>n k</w:t>
      </w:r>
      <w:r w:rsidRPr="00D40176">
        <w:rPr>
          <w:rFonts w:ascii="Arial" w:hAnsi="Arial" w:cs="Arial"/>
          <w:sz w:val="20"/>
          <w:szCs w:val="20"/>
        </w:rPr>
        <w:t>ế</w:t>
      </w:r>
      <w:r w:rsidRPr="00D40176">
        <w:rPr>
          <w:rFonts w:ascii="Arial" w:hAnsi="Arial" w:cs="Arial"/>
          <w:sz w:val="20"/>
          <w:szCs w:val="20"/>
        </w:rPr>
        <w:t>t c</w:t>
      </w:r>
      <w:r w:rsidRPr="00D40176">
        <w:rPr>
          <w:rFonts w:ascii="Arial" w:hAnsi="Arial" w:cs="Arial"/>
          <w:sz w:val="20"/>
          <w:szCs w:val="20"/>
        </w:rPr>
        <w:t>ấ</w:t>
      </w:r>
      <w:r w:rsidRPr="00D40176">
        <w:rPr>
          <w:rFonts w:ascii="Arial" w:hAnsi="Arial" w:cs="Arial"/>
          <w:sz w:val="20"/>
          <w:szCs w:val="20"/>
        </w:rPr>
        <w:t>u h</w:t>
      </w:r>
      <w:r w:rsidRPr="00D40176">
        <w:rPr>
          <w:rFonts w:ascii="Arial" w:hAnsi="Arial" w:cs="Arial"/>
          <w:sz w:val="20"/>
          <w:szCs w:val="20"/>
        </w:rPr>
        <w:t>ạ</w:t>
      </w:r>
      <w:r w:rsidRPr="00D40176">
        <w:rPr>
          <w:rFonts w:ascii="Arial" w:hAnsi="Arial" w:cs="Arial"/>
          <w:sz w:val="20"/>
          <w:szCs w:val="20"/>
        </w:rPr>
        <w:t xml:space="preserve"> t</w:t>
      </w:r>
      <w:r w:rsidRPr="00D40176">
        <w:rPr>
          <w:rFonts w:ascii="Arial" w:hAnsi="Arial" w:cs="Arial"/>
          <w:sz w:val="20"/>
          <w:szCs w:val="20"/>
        </w:rPr>
        <w:t>ầ</w:t>
      </w:r>
      <w:r w:rsidRPr="00D40176">
        <w:rPr>
          <w:rFonts w:ascii="Arial" w:hAnsi="Arial" w:cs="Arial"/>
          <w:sz w:val="20"/>
          <w:szCs w:val="20"/>
        </w:rPr>
        <w:t>ng đư</w:t>
      </w:r>
      <w:r w:rsidRPr="00D40176">
        <w:rPr>
          <w:rFonts w:ascii="Arial" w:hAnsi="Arial" w:cs="Arial"/>
          <w:sz w:val="20"/>
          <w:szCs w:val="20"/>
        </w:rPr>
        <w:t>ờ</w:t>
      </w:r>
      <w:r w:rsidRPr="00D40176">
        <w:rPr>
          <w:rFonts w:ascii="Arial" w:hAnsi="Arial" w:cs="Arial"/>
          <w:sz w:val="20"/>
          <w:szCs w:val="20"/>
        </w:rPr>
        <w:t>ng th</w:t>
      </w:r>
      <w:r w:rsidRPr="00D40176">
        <w:rPr>
          <w:rFonts w:ascii="Arial" w:hAnsi="Arial" w:cs="Arial"/>
          <w:sz w:val="20"/>
          <w:szCs w:val="20"/>
        </w:rPr>
        <w:t>ủ</w:t>
      </w:r>
      <w:r w:rsidRPr="00D40176">
        <w:rPr>
          <w:rFonts w:ascii="Arial" w:hAnsi="Arial" w:cs="Arial"/>
          <w:sz w:val="20"/>
          <w:szCs w:val="20"/>
        </w:rPr>
        <w:t>y n</w:t>
      </w:r>
      <w:r w:rsidRPr="00D40176">
        <w:rPr>
          <w:rFonts w:ascii="Arial" w:hAnsi="Arial" w:cs="Arial"/>
          <w:sz w:val="20"/>
          <w:szCs w:val="20"/>
        </w:rPr>
        <w:t>ộ</w:t>
      </w:r>
      <w:r w:rsidRPr="00D40176">
        <w:rPr>
          <w:rFonts w:ascii="Arial" w:hAnsi="Arial" w:cs="Arial"/>
          <w:sz w:val="20"/>
          <w:szCs w:val="20"/>
        </w:rPr>
        <w:t>i đ</w:t>
      </w:r>
      <w:r w:rsidRPr="00D40176">
        <w:rPr>
          <w:rFonts w:ascii="Arial" w:hAnsi="Arial" w:cs="Arial"/>
          <w:sz w:val="20"/>
          <w:szCs w:val="20"/>
        </w:rPr>
        <w:t>ị</w:t>
      </w:r>
      <w:r w:rsidRPr="00D40176">
        <w:rPr>
          <w:rFonts w:ascii="Arial" w:hAnsi="Arial" w:cs="Arial"/>
          <w:sz w:val="20"/>
          <w:szCs w:val="20"/>
        </w:rPr>
        <w:t>a và các d</w:t>
      </w:r>
      <w:r w:rsidRPr="00D40176">
        <w:rPr>
          <w:rFonts w:ascii="Arial" w:hAnsi="Arial" w:cs="Arial"/>
          <w:sz w:val="20"/>
          <w:szCs w:val="20"/>
        </w:rPr>
        <w:t>ị</w:t>
      </w:r>
      <w:r w:rsidRPr="00D40176">
        <w:rPr>
          <w:rFonts w:ascii="Arial" w:hAnsi="Arial" w:cs="Arial"/>
          <w:sz w:val="20"/>
          <w:szCs w:val="20"/>
        </w:rPr>
        <w:t>ch v</w:t>
      </w:r>
      <w:r w:rsidRPr="00D40176">
        <w:rPr>
          <w:rFonts w:ascii="Arial" w:hAnsi="Arial" w:cs="Arial"/>
          <w:sz w:val="20"/>
          <w:szCs w:val="20"/>
        </w:rPr>
        <w:t>ụ</w:t>
      </w:r>
      <w:r w:rsidRPr="00D40176">
        <w:rPr>
          <w:rFonts w:ascii="Arial" w:hAnsi="Arial" w:cs="Arial"/>
          <w:sz w:val="20"/>
          <w:szCs w:val="20"/>
        </w:rPr>
        <w:t xml:space="preserve"> khác quy đ</w:t>
      </w:r>
      <w:r w:rsidRPr="00D40176">
        <w:rPr>
          <w:rFonts w:ascii="Arial" w:hAnsi="Arial" w:cs="Arial"/>
          <w:sz w:val="20"/>
          <w:szCs w:val="20"/>
        </w:rPr>
        <w:t>ị</w:t>
      </w:r>
      <w:r w:rsidRPr="00D40176">
        <w:rPr>
          <w:rFonts w:ascii="Arial" w:hAnsi="Arial" w:cs="Arial"/>
          <w:sz w:val="20"/>
          <w:szCs w:val="20"/>
        </w:rPr>
        <w:t>nh t</w:t>
      </w:r>
      <w:r w:rsidRPr="00D40176">
        <w:rPr>
          <w:rFonts w:ascii="Arial" w:hAnsi="Arial" w:cs="Arial"/>
          <w:sz w:val="20"/>
          <w:szCs w:val="20"/>
        </w:rPr>
        <w:t>ạ</w:t>
      </w:r>
      <w:r w:rsidRPr="00D40176">
        <w:rPr>
          <w:rFonts w:ascii="Arial" w:hAnsi="Arial" w:cs="Arial"/>
          <w:sz w:val="20"/>
          <w:szCs w:val="20"/>
        </w:rPr>
        <w:t>i kho</w:t>
      </w:r>
      <w:r w:rsidRPr="00D40176">
        <w:rPr>
          <w:rFonts w:ascii="Arial" w:hAnsi="Arial" w:cs="Arial"/>
          <w:sz w:val="20"/>
          <w:szCs w:val="20"/>
        </w:rPr>
        <w:t>ả</w:t>
      </w:r>
      <w:r w:rsidRPr="00D40176">
        <w:rPr>
          <w:rFonts w:ascii="Arial" w:hAnsi="Arial" w:cs="Arial"/>
          <w:sz w:val="20"/>
          <w:szCs w:val="20"/>
        </w:rPr>
        <w:t>n 4 Đi</w:t>
      </w:r>
      <w:r w:rsidRPr="00D40176">
        <w:rPr>
          <w:rFonts w:ascii="Arial" w:hAnsi="Arial" w:cs="Arial"/>
          <w:sz w:val="20"/>
          <w:szCs w:val="20"/>
        </w:rPr>
        <w:t>ề</w:t>
      </w:r>
      <w:r w:rsidRPr="00D40176">
        <w:rPr>
          <w:rFonts w:ascii="Arial" w:hAnsi="Arial" w:cs="Arial"/>
          <w:sz w:val="20"/>
          <w:szCs w:val="20"/>
        </w:rPr>
        <w:t>u này, kho</w:t>
      </w:r>
      <w:r w:rsidRPr="00D40176">
        <w:rPr>
          <w:rFonts w:ascii="Arial" w:hAnsi="Arial" w:cs="Arial"/>
          <w:sz w:val="20"/>
          <w:szCs w:val="20"/>
        </w:rPr>
        <w:t>ả</w:t>
      </w:r>
      <w:r w:rsidRPr="00D40176">
        <w:rPr>
          <w:rFonts w:ascii="Arial" w:hAnsi="Arial" w:cs="Arial"/>
          <w:sz w:val="20"/>
          <w:szCs w:val="20"/>
        </w:rPr>
        <w:t>n 1, kho</w:t>
      </w:r>
      <w:r w:rsidRPr="00D40176">
        <w:rPr>
          <w:rFonts w:ascii="Arial" w:hAnsi="Arial" w:cs="Arial"/>
          <w:sz w:val="20"/>
          <w:szCs w:val="20"/>
        </w:rPr>
        <w:t>ả</w:t>
      </w:r>
      <w:r w:rsidRPr="00D40176">
        <w:rPr>
          <w:rFonts w:ascii="Arial" w:hAnsi="Arial" w:cs="Arial"/>
          <w:sz w:val="20"/>
          <w:szCs w:val="20"/>
        </w:rPr>
        <w:t>n 3 Đi</w:t>
      </w:r>
      <w:r w:rsidRPr="00D40176">
        <w:rPr>
          <w:rFonts w:ascii="Arial" w:hAnsi="Arial" w:cs="Arial"/>
          <w:sz w:val="20"/>
          <w:szCs w:val="20"/>
        </w:rPr>
        <w:t>ề</w:t>
      </w:r>
      <w:r w:rsidRPr="00D40176">
        <w:rPr>
          <w:rFonts w:ascii="Arial" w:hAnsi="Arial" w:cs="Arial"/>
          <w:sz w:val="20"/>
          <w:szCs w:val="20"/>
        </w:rPr>
        <w:t>u 13 Ngh</w:t>
      </w:r>
      <w:r w:rsidRPr="00D40176">
        <w:rPr>
          <w:rFonts w:ascii="Arial" w:hAnsi="Arial" w:cs="Arial"/>
          <w:sz w:val="20"/>
          <w:szCs w:val="20"/>
        </w:rPr>
        <w:t>ị</w:t>
      </w:r>
      <w:r w:rsidRPr="00D40176">
        <w:rPr>
          <w:rFonts w:ascii="Arial" w:hAnsi="Arial" w:cs="Arial"/>
          <w:sz w:val="20"/>
          <w:szCs w:val="20"/>
        </w:rPr>
        <w:t xml:space="preserve"> đ</w:t>
      </w:r>
      <w:r w:rsidRPr="00D40176">
        <w:rPr>
          <w:rFonts w:ascii="Arial" w:hAnsi="Arial" w:cs="Arial"/>
          <w:sz w:val="20"/>
          <w:szCs w:val="20"/>
        </w:rPr>
        <w:t>ị</w:t>
      </w:r>
      <w:r w:rsidRPr="00D40176">
        <w:rPr>
          <w:rFonts w:ascii="Arial" w:hAnsi="Arial" w:cs="Arial"/>
          <w:sz w:val="20"/>
          <w:szCs w:val="20"/>
        </w:rPr>
        <w:t>nh này.”.</w:t>
      </w:r>
    </w:p>
    <w:p w14:paraId="15647790" w14:textId="77777777" w:rsidR="002B1027" w:rsidRPr="00D40176" w:rsidRDefault="007E04C2" w:rsidP="006E5ADA">
      <w:pPr>
        <w:adjustRightInd w:val="0"/>
        <w:snapToGrid w:val="0"/>
        <w:spacing w:after="120" w:line="240" w:lineRule="auto"/>
        <w:ind w:firstLine="720"/>
        <w:jc w:val="both"/>
        <w:rPr>
          <w:rFonts w:ascii="Arial" w:hAnsi="Arial" w:cs="Arial"/>
          <w:sz w:val="20"/>
          <w:szCs w:val="20"/>
        </w:rPr>
      </w:pPr>
      <w:r w:rsidRPr="00D40176">
        <w:rPr>
          <w:rFonts w:ascii="Arial" w:hAnsi="Arial" w:cs="Arial"/>
          <w:sz w:val="20"/>
          <w:szCs w:val="20"/>
        </w:rPr>
        <w:t>2. S</w:t>
      </w:r>
      <w:r w:rsidRPr="00D40176">
        <w:rPr>
          <w:rFonts w:ascii="Arial" w:hAnsi="Arial" w:cs="Arial"/>
          <w:sz w:val="20"/>
          <w:szCs w:val="20"/>
        </w:rPr>
        <w:t>ử</w:t>
      </w:r>
      <w:r w:rsidRPr="00D40176">
        <w:rPr>
          <w:rFonts w:ascii="Arial" w:hAnsi="Arial" w:cs="Arial"/>
          <w:sz w:val="20"/>
          <w:szCs w:val="20"/>
        </w:rPr>
        <w:t>a đ</w:t>
      </w:r>
      <w:r w:rsidRPr="00D40176">
        <w:rPr>
          <w:rFonts w:ascii="Arial" w:hAnsi="Arial" w:cs="Arial"/>
          <w:sz w:val="20"/>
          <w:szCs w:val="20"/>
        </w:rPr>
        <w:t>ổ</w:t>
      </w:r>
      <w:r w:rsidRPr="00D40176">
        <w:rPr>
          <w:rFonts w:ascii="Arial" w:hAnsi="Arial" w:cs="Arial"/>
          <w:sz w:val="20"/>
          <w:szCs w:val="20"/>
        </w:rPr>
        <w:t>i, b</w:t>
      </w:r>
      <w:r w:rsidRPr="00D40176">
        <w:rPr>
          <w:rFonts w:ascii="Arial" w:hAnsi="Arial" w:cs="Arial"/>
          <w:sz w:val="20"/>
          <w:szCs w:val="20"/>
        </w:rPr>
        <w:t>ổ</w:t>
      </w:r>
      <w:r w:rsidRPr="00D40176">
        <w:rPr>
          <w:rFonts w:ascii="Arial" w:hAnsi="Arial" w:cs="Arial"/>
          <w:sz w:val="20"/>
          <w:szCs w:val="20"/>
        </w:rPr>
        <w:t xml:space="preserve"> sung kho</w:t>
      </w:r>
      <w:r w:rsidRPr="00D40176">
        <w:rPr>
          <w:rFonts w:ascii="Arial" w:hAnsi="Arial" w:cs="Arial"/>
          <w:sz w:val="20"/>
          <w:szCs w:val="20"/>
        </w:rPr>
        <w:t>ả</w:t>
      </w:r>
      <w:r w:rsidRPr="00D40176">
        <w:rPr>
          <w:rFonts w:ascii="Arial" w:hAnsi="Arial" w:cs="Arial"/>
          <w:sz w:val="20"/>
          <w:szCs w:val="20"/>
        </w:rPr>
        <w:t>n 4 như sau:</w:t>
      </w:r>
    </w:p>
    <w:p w14:paraId="4A4B9AFD" w14:textId="77777777" w:rsidR="002B1027" w:rsidRPr="00D40176" w:rsidRDefault="007E04C2" w:rsidP="006E5ADA">
      <w:pPr>
        <w:adjustRightInd w:val="0"/>
        <w:snapToGrid w:val="0"/>
        <w:spacing w:after="120" w:line="240" w:lineRule="auto"/>
        <w:ind w:firstLine="720"/>
        <w:jc w:val="both"/>
        <w:rPr>
          <w:rFonts w:ascii="Arial" w:hAnsi="Arial" w:cs="Arial"/>
          <w:sz w:val="20"/>
          <w:szCs w:val="20"/>
        </w:rPr>
      </w:pPr>
      <w:r w:rsidRPr="00D40176">
        <w:rPr>
          <w:rFonts w:ascii="Arial" w:hAnsi="Arial" w:cs="Arial"/>
          <w:sz w:val="20"/>
          <w:szCs w:val="20"/>
        </w:rPr>
        <w:t>“4. Trong quá trình qu</w:t>
      </w:r>
      <w:r w:rsidRPr="00D40176">
        <w:rPr>
          <w:rFonts w:ascii="Arial" w:hAnsi="Arial" w:cs="Arial"/>
          <w:sz w:val="20"/>
          <w:szCs w:val="20"/>
        </w:rPr>
        <w:t>ả</w:t>
      </w:r>
      <w:r w:rsidRPr="00D40176">
        <w:rPr>
          <w:rFonts w:ascii="Arial" w:hAnsi="Arial" w:cs="Arial"/>
          <w:sz w:val="20"/>
          <w:szCs w:val="20"/>
        </w:rPr>
        <w:t>n lý, s</w:t>
      </w:r>
      <w:r w:rsidRPr="00D40176">
        <w:rPr>
          <w:rFonts w:ascii="Arial" w:hAnsi="Arial" w:cs="Arial"/>
          <w:sz w:val="20"/>
          <w:szCs w:val="20"/>
        </w:rPr>
        <w:t>ử</w:t>
      </w:r>
      <w:r w:rsidRPr="00D40176">
        <w:rPr>
          <w:rFonts w:ascii="Arial" w:hAnsi="Arial" w:cs="Arial"/>
          <w:sz w:val="20"/>
          <w:szCs w:val="20"/>
        </w:rPr>
        <w:t xml:space="preserve"> d</w:t>
      </w:r>
      <w:r w:rsidRPr="00D40176">
        <w:rPr>
          <w:rFonts w:ascii="Arial" w:hAnsi="Arial" w:cs="Arial"/>
          <w:sz w:val="20"/>
          <w:szCs w:val="20"/>
        </w:rPr>
        <w:t>ụ</w:t>
      </w:r>
      <w:r w:rsidRPr="00D40176">
        <w:rPr>
          <w:rFonts w:ascii="Arial" w:hAnsi="Arial" w:cs="Arial"/>
          <w:sz w:val="20"/>
          <w:szCs w:val="20"/>
        </w:rPr>
        <w:t>ng và khai thác tài s</w:t>
      </w:r>
      <w:r w:rsidRPr="00D40176">
        <w:rPr>
          <w:rFonts w:ascii="Arial" w:hAnsi="Arial" w:cs="Arial"/>
          <w:sz w:val="20"/>
          <w:szCs w:val="20"/>
        </w:rPr>
        <w:t>ả</w:t>
      </w:r>
      <w:r w:rsidRPr="00D40176">
        <w:rPr>
          <w:rFonts w:ascii="Arial" w:hAnsi="Arial" w:cs="Arial"/>
          <w:sz w:val="20"/>
          <w:szCs w:val="20"/>
        </w:rPr>
        <w:t>n k</w:t>
      </w:r>
      <w:r w:rsidRPr="00D40176">
        <w:rPr>
          <w:rFonts w:ascii="Arial" w:hAnsi="Arial" w:cs="Arial"/>
          <w:sz w:val="20"/>
          <w:szCs w:val="20"/>
        </w:rPr>
        <w:t>ế</w:t>
      </w:r>
      <w:r w:rsidRPr="00D40176">
        <w:rPr>
          <w:rFonts w:ascii="Arial" w:hAnsi="Arial" w:cs="Arial"/>
          <w:sz w:val="20"/>
          <w:szCs w:val="20"/>
        </w:rPr>
        <w:t>t c</w:t>
      </w:r>
      <w:r w:rsidRPr="00D40176">
        <w:rPr>
          <w:rFonts w:ascii="Arial" w:hAnsi="Arial" w:cs="Arial"/>
          <w:sz w:val="20"/>
          <w:szCs w:val="20"/>
        </w:rPr>
        <w:t>ấ</w:t>
      </w:r>
      <w:r w:rsidRPr="00D40176">
        <w:rPr>
          <w:rFonts w:ascii="Arial" w:hAnsi="Arial" w:cs="Arial"/>
          <w:sz w:val="20"/>
          <w:szCs w:val="20"/>
        </w:rPr>
        <w:t>u h</w:t>
      </w:r>
      <w:r w:rsidRPr="00D40176">
        <w:rPr>
          <w:rFonts w:ascii="Arial" w:hAnsi="Arial" w:cs="Arial"/>
          <w:sz w:val="20"/>
          <w:szCs w:val="20"/>
        </w:rPr>
        <w:t>ạ</w:t>
      </w:r>
      <w:r w:rsidRPr="00D40176">
        <w:rPr>
          <w:rFonts w:ascii="Arial" w:hAnsi="Arial" w:cs="Arial"/>
          <w:sz w:val="20"/>
          <w:szCs w:val="20"/>
        </w:rPr>
        <w:t xml:space="preserve"> t</w:t>
      </w:r>
      <w:r w:rsidRPr="00D40176">
        <w:rPr>
          <w:rFonts w:ascii="Arial" w:hAnsi="Arial" w:cs="Arial"/>
          <w:sz w:val="20"/>
          <w:szCs w:val="20"/>
        </w:rPr>
        <w:t>ầ</w:t>
      </w:r>
      <w:r w:rsidRPr="00D40176">
        <w:rPr>
          <w:rFonts w:ascii="Arial" w:hAnsi="Arial" w:cs="Arial"/>
          <w:sz w:val="20"/>
          <w:szCs w:val="20"/>
        </w:rPr>
        <w:t>ng đư</w:t>
      </w:r>
      <w:r w:rsidRPr="00D40176">
        <w:rPr>
          <w:rFonts w:ascii="Arial" w:hAnsi="Arial" w:cs="Arial"/>
          <w:sz w:val="20"/>
          <w:szCs w:val="20"/>
        </w:rPr>
        <w:t>ờ</w:t>
      </w:r>
      <w:r w:rsidRPr="00D40176">
        <w:rPr>
          <w:rFonts w:ascii="Arial" w:hAnsi="Arial" w:cs="Arial"/>
          <w:sz w:val="20"/>
          <w:szCs w:val="20"/>
        </w:rPr>
        <w:t>ng th</w:t>
      </w:r>
      <w:r w:rsidRPr="00D40176">
        <w:rPr>
          <w:rFonts w:ascii="Arial" w:hAnsi="Arial" w:cs="Arial"/>
          <w:sz w:val="20"/>
          <w:szCs w:val="20"/>
        </w:rPr>
        <w:t>ủ</w:t>
      </w:r>
      <w:r w:rsidRPr="00D40176">
        <w:rPr>
          <w:rFonts w:ascii="Arial" w:hAnsi="Arial" w:cs="Arial"/>
          <w:sz w:val="20"/>
          <w:szCs w:val="20"/>
        </w:rPr>
        <w:t>y n</w:t>
      </w:r>
      <w:r w:rsidRPr="00D40176">
        <w:rPr>
          <w:rFonts w:ascii="Arial" w:hAnsi="Arial" w:cs="Arial"/>
          <w:sz w:val="20"/>
          <w:szCs w:val="20"/>
        </w:rPr>
        <w:t>ộ</w:t>
      </w:r>
      <w:r w:rsidRPr="00D40176">
        <w:rPr>
          <w:rFonts w:ascii="Arial" w:hAnsi="Arial" w:cs="Arial"/>
          <w:sz w:val="20"/>
          <w:szCs w:val="20"/>
        </w:rPr>
        <w:t>i đ</w:t>
      </w:r>
      <w:r w:rsidRPr="00D40176">
        <w:rPr>
          <w:rFonts w:ascii="Arial" w:hAnsi="Arial" w:cs="Arial"/>
          <w:sz w:val="20"/>
          <w:szCs w:val="20"/>
        </w:rPr>
        <w:t>ị</w:t>
      </w:r>
      <w:r w:rsidRPr="00D40176">
        <w:rPr>
          <w:rFonts w:ascii="Arial" w:hAnsi="Arial" w:cs="Arial"/>
          <w:sz w:val="20"/>
          <w:szCs w:val="20"/>
        </w:rPr>
        <w:t>a:</w:t>
      </w:r>
    </w:p>
    <w:p w14:paraId="5185C748" w14:textId="77777777" w:rsidR="002B1027" w:rsidRPr="00D40176" w:rsidRDefault="007E04C2" w:rsidP="006E5ADA">
      <w:pPr>
        <w:adjustRightInd w:val="0"/>
        <w:snapToGrid w:val="0"/>
        <w:spacing w:after="120" w:line="240" w:lineRule="auto"/>
        <w:ind w:firstLine="720"/>
        <w:jc w:val="both"/>
        <w:rPr>
          <w:rFonts w:ascii="Arial" w:hAnsi="Arial" w:cs="Arial"/>
          <w:sz w:val="20"/>
          <w:szCs w:val="20"/>
        </w:rPr>
      </w:pPr>
      <w:r w:rsidRPr="00D40176">
        <w:rPr>
          <w:rFonts w:ascii="Arial" w:hAnsi="Arial" w:cs="Arial"/>
          <w:sz w:val="20"/>
          <w:szCs w:val="20"/>
        </w:rPr>
        <w:t>a) Trư</w:t>
      </w:r>
      <w:r w:rsidRPr="00D40176">
        <w:rPr>
          <w:rFonts w:ascii="Arial" w:hAnsi="Arial" w:cs="Arial"/>
          <w:sz w:val="20"/>
          <w:szCs w:val="20"/>
        </w:rPr>
        <w:t>ờ</w:t>
      </w:r>
      <w:r w:rsidRPr="00D40176">
        <w:rPr>
          <w:rFonts w:ascii="Arial" w:hAnsi="Arial" w:cs="Arial"/>
          <w:sz w:val="20"/>
          <w:szCs w:val="20"/>
        </w:rPr>
        <w:t xml:space="preserve">ng </w:t>
      </w:r>
      <w:r w:rsidRPr="00D40176">
        <w:rPr>
          <w:rFonts w:ascii="Arial" w:hAnsi="Arial" w:cs="Arial"/>
          <w:sz w:val="20"/>
          <w:szCs w:val="20"/>
        </w:rPr>
        <w:t>h</w:t>
      </w:r>
      <w:r w:rsidRPr="00D40176">
        <w:rPr>
          <w:rFonts w:ascii="Arial" w:hAnsi="Arial" w:cs="Arial"/>
          <w:sz w:val="20"/>
          <w:szCs w:val="20"/>
        </w:rPr>
        <w:t>ợ</w:t>
      </w:r>
      <w:r w:rsidRPr="00D40176">
        <w:rPr>
          <w:rFonts w:ascii="Arial" w:hAnsi="Arial" w:cs="Arial"/>
          <w:sz w:val="20"/>
          <w:szCs w:val="20"/>
        </w:rPr>
        <w:t>p xây d</w:t>
      </w:r>
      <w:r w:rsidRPr="00D40176">
        <w:rPr>
          <w:rFonts w:ascii="Arial" w:hAnsi="Arial" w:cs="Arial"/>
          <w:sz w:val="20"/>
          <w:szCs w:val="20"/>
        </w:rPr>
        <w:t>ự</w:t>
      </w:r>
      <w:r w:rsidRPr="00D40176">
        <w:rPr>
          <w:rFonts w:ascii="Arial" w:hAnsi="Arial" w:cs="Arial"/>
          <w:sz w:val="20"/>
          <w:szCs w:val="20"/>
        </w:rPr>
        <w:t>ng, l</w:t>
      </w:r>
      <w:r w:rsidRPr="00D40176">
        <w:rPr>
          <w:rFonts w:ascii="Arial" w:hAnsi="Arial" w:cs="Arial"/>
          <w:sz w:val="20"/>
          <w:szCs w:val="20"/>
        </w:rPr>
        <w:t>ắ</w:t>
      </w:r>
      <w:r w:rsidRPr="00D40176">
        <w:rPr>
          <w:rFonts w:ascii="Arial" w:hAnsi="Arial" w:cs="Arial"/>
          <w:sz w:val="20"/>
          <w:szCs w:val="20"/>
        </w:rPr>
        <w:t>p đ</w:t>
      </w:r>
      <w:r w:rsidRPr="00D40176">
        <w:rPr>
          <w:rFonts w:ascii="Arial" w:hAnsi="Arial" w:cs="Arial"/>
          <w:sz w:val="20"/>
          <w:szCs w:val="20"/>
        </w:rPr>
        <w:t>ặ</w:t>
      </w:r>
      <w:r w:rsidRPr="00D40176">
        <w:rPr>
          <w:rFonts w:ascii="Arial" w:hAnsi="Arial" w:cs="Arial"/>
          <w:sz w:val="20"/>
          <w:szCs w:val="20"/>
        </w:rPr>
        <w:t>t công trình vi</w:t>
      </w:r>
      <w:r w:rsidRPr="00D40176">
        <w:rPr>
          <w:rFonts w:ascii="Arial" w:hAnsi="Arial" w:cs="Arial"/>
          <w:sz w:val="20"/>
          <w:szCs w:val="20"/>
        </w:rPr>
        <w:t>ễ</w:t>
      </w:r>
      <w:r w:rsidRPr="00D40176">
        <w:rPr>
          <w:rFonts w:ascii="Arial" w:hAnsi="Arial" w:cs="Arial"/>
          <w:sz w:val="20"/>
          <w:szCs w:val="20"/>
        </w:rPr>
        <w:t>n thông trên tài s</w:t>
      </w:r>
      <w:r w:rsidRPr="00D40176">
        <w:rPr>
          <w:rFonts w:ascii="Arial" w:hAnsi="Arial" w:cs="Arial"/>
          <w:sz w:val="20"/>
          <w:szCs w:val="20"/>
        </w:rPr>
        <w:t>ả</w:t>
      </w:r>
      <w:r w:rsidRPr="00D40176">
        <w:rPr>
          <w:rFonts w:ascii="Arial" w:hAnsi="Arial" w:cs="Arial"/>
          <w:sz w:val="20"/>
          <w:szCs w:val="20"/>
        </w:rPr>
        <w:t>n k</w:t>
      </w:r>
      <w:r w:rsidRPr="00D40176">
        <w:rPr>
          <w:rFonts w:ascii="Arial" w:hAnsi="Arial" w:cs="Arial"/>
          <w:sz w:val="20"/>
          <w:szCs w:val="20"/>
        </w:rPr>
        <w:t>ế</w:t>
      </w:r>
      <w:r w:rsidRPr="00D40176">
        <w:rPr>
          <w:rFonts w:ascii="Arial" w:hAnsi="Arial" w:cs="Arial"/>
          <w:sz w:val="20"/>
          <w:szCs w:val="20"/>
        </w:rPr>
        <w:t>t c</w:t>
      </w:r>
      <w:r w:rsidRPr="00D40176">
        <w:rPr>
          <w:rFonts w:ascii="Arial" w:hAnsi="Arial" w:cs="Arial"/>
          <w:sz w:val="20"/>
          <w:szCs w:val="20"/>
        </w:rPr>
        <w:t>ấ</w:t>
      </w:r>
      <w:r w:rsidRPr="00D40176">
        <w:rPr>
          <w:rFonts w:ascii="Arial" w:hAnsi="Arial" w:cs="Arial"/>
          <w:sz w:val="20"/>
          <w:szCs w:val="20"/>
        </w:rPr>
        <w:t>u h</w:t>
      </w:r>
      <w:r w:rsidRPr="00D40176">
        <w:rPr>
          <w:rFonts w:ascii="Arial" w:hAnsi="Arial" w:cs="Arial"/>
          <w:sz w:val="20"/>
          <w:szCs w:val="20"/>
        </w:rPr>
        <w:t>ạ</w:t>
      </w:r>
      <w:r w:rsidRPr="00D40176">
        <w:rPr>
          <w:rFonts w:ascii="Arial" w:hAnsi="Arial" w:cs="Arial"/>
          <w:sz w:val="20"/>
          <w:szCs w:val="20"/>
        </w:rPr>
        <w:t xml:space="preserve"> t</w:t>
      </w:r>
      <w:r w:rsidRPr="00D40176">
        <w:rPr>
          <w:rFonts w:ascii="Arial" w:hAnsi="Arial" w:cs="Arial"/>
          <w:sz w:val="20"/>
          <w:szCs w:val="20"/>
        </w:rPr>
        <w:t>ầ</w:t>
      </w:r>
      <w:r w:rsidRPr="00D40176">
        <w:rPr>
          <w:rFonts w:ascii="Arial" w:hAnsi="Arial" w:cs="Arial"/>
          <w:sz w:val="20"/>
          <w:szCs w:val="20"/>
        </w:rPr>
        <w:t>ng đư</w:t>
      </w:r>
      <w:r w:rsidRPr="00D40176">
        <w:rPr>
          <w:rFonts w:ascii="Arial" w:hAnsi="Arial" w:cs="Arial"/>
          <w:sz w:val="20"/>
          <w:szCs w:val="20"/>
        </w:rPr>
        <w:t>ờ</w:t>
      </w:r>
      <w:r w:rsidRPr="00D40176">
        <w:rPr>
          <w:rFonts w:ascii="Arial" w:hAnsi="Arial" w:cs="Arial"/>
          <w:sz w:val="20"/>
          <w:szCs w:val="20"/>
        </w:rPr>
        <w:t>ng th</w:t>
      </w:r>
      <w:r w:rsidRPr="00D40176">
        <w:rPr>
          <w:rFonts w:ascii="Arial" w:hAnsi="Arial" w:cs="Arial"/>
          <w:sz w:val="20"/>
          <w:szCs w:val="20"/>
        </w:rPr>
        <w:t>ủ</w:t>
      </w:r>
      <w:r w:rsidRPr="00D40176">
        <w:rPr>
          <w:rFonts w:ascii="Arial" w:hAnsi="Arial" w:cs="Arial"/>
          <w:sz w:val="20"/>
          <w:szCs w:val="20"/>
        </w:rPr>
        <w:t>y n</w:t>
      </w:r>
      <w:r w:rsidRPr="00D40176">
        <w:rPr>
          <w:rFonts w:ascii="Arial" w:hAnsi="Arial" w:cs="Arial"/>
          <w:sz w:val="20"/>
          <w:szCs w:val="20"/>
        </w:rPr>
        <w:t>ộ</w:t>
      </w:r>
      <w:r w:rsidRPr="00D40176">
        <w:rPr>
          <w:rFonts w:ascii="Arial" w:hAnsi="Arial" w:cs="Arial"/>
          <w:sz w:val="20"/>
          <w:szCs w:val="20"/>
        </w:rPr>
        <w:t>i đ</w:t>
      </w:r>
      <w:r w:rsidRPr="00D40176">
        <w:rPr>
          <w:rFonts w:ascii="Arial" w:hAnsi="Arial" w:cs="Arial"/>
          <w:sz w:val="20"/>
          <w:szCs w:val="20"/>
        </w:rPr>
        <w:t>ị</w:t>
      </w:r>
      <w:r w:rsidRPr="00D40176">
        <w:rPr>
          <w:rFonts w:ascii="Arial" w:hAnsi="Arial" w:cs="Arial"/>
          <w:sz w:val="20"/>
          <w:szCs w:val="20"/>
        </w:rPr>
        <w:t>a thì vi</w:t>
      </w:r>
      <w:r w:rsidRPr="00D40176">
        <w:rPr>
          <w:rFonts w:ascii="Arial" w:hAnsi="Arial" w:cs="Arial"/>
          <w:sz w:val="20"/>
          <w:szCs w:val="20"/>
        </w:rPr>
        <w:t>ệ</w:t>
      </w:r>
      <w:r w:rsidRPr="00D40176">
        <w:rPr>
          <w:rFonts w:ascii="Arial" w:hAnsi="Arial" w:cs="Arial"/>
          <w:sz w:val="20"/>
          <w:szCs w:val="20"/>
        </w:rPr>
        <w:t>c xây d</w:t>
      </w:r>
      <w:r w:rsidRPr="00D40176">
        <w:rPr>
          <w:rFonts w:ascii="Arial" w:hAnsi="Arial" w:cs="Arial"/>
          <w:sz w:val="20"/>
          <w:szCs w:val="20"/>
        </w:rPr>
        <w:t>ự</w:t>
      </w:r>
      <w:r w:rsidRPr="00D40176">
        <w:rPr>
          <w:rFonts w:ascii="Arial" w:hAnsi="Arial" w:cs="Arial"/>
          <w:sz w:val="20"/>
          <w:szCs w:val="20"/>
        </w:rPr>
        <w:t>ng, l</w:t>
      </w:r>
      <w:r w:rsidRPr="00D40176">
        <w:rPr>
          <w:rFonts w:ascii="Arial" w:hAnsi="Arial" w:cs="Arial"/>
          <w:sz w:val="20"/>
          <w:szCs w:val="20"/>
        </w:rPr>
        <w:t>ắ</w:t>
      </w:r>
      <w:r w:rsidRPr="00D40176">
        <w:rPr>
          <w:rFonts w:ascii="Arial" w:hAnsi="Arial" w:cs="Arial"/>
          <w:sz w:val="20"/>
          <w:szCs w:val="20"/>
        </w:rPr>
        <w:t>p đ</w:t>
      </w:r>
      <w:r w:rsidRPr="00D40176">
        <w:rPr>
          <w:rFonts w:ascii="Arial" w:hAnsi="Arial" w:cs="Arial"/>
          <w:sz w:val="20"/>
          <w:szCs w:val="20"/>
        </w:rPr>
        <w:t>ặ</w:t>
      </w:r>
      <w:r w:rsidRPr="00D40176">
        <w:rPr>
          <w:rFonts w:ascii="Arial" w:hAnsi="Arial" w:cs="Arial"/>
          <w:sz w:val="20"/>
          <w:szCs w:val="20"/>
        </w:rPr>
        <w:t>t công trình vi</w:t>
      </w:r>
      <w:r w:rsidRPr="00D40176">
        <w:rPr>
          <w:rFonts w:ascii="Arial" w:hAnsi="Arial" w:cs="Arial"/>
          <w:sz w:val="20"/>
          <w:szCs w:val="20"/>
        </w:rPr>
        <w:t>ễ</w:t>
      </w:r>
      <w:r w:rsidRPr="00D40176">
        <w:rPr>
          <w:rFonts w:ascii="Arial" w:hAnsi="Arial" w:cs="Arial"/>
          <w:sz w:val="20"/>
          <w:szCs w:val="20"/>
        </w:rPr>
        <w:t>n thông trên tài s</w:t>
      </w:r>
      <w:r w:rsidRPr="00D40176">
        <w:rPr>
          <w:rFonts w:ascii="Arial" w:hAnsi="Arial" w:cs="Arial"/>
          <w:sz w:val="20"/>
          <w:szCs w:val="20"/>
        </w:rPr>
        <w:t>ả</w:t>
      </w:r>
      <w:r w:rsidRPr="00D40176">
        <w:rPr>
          <w:rFonts w:ascii="Arial" w:hAnsi="Arial" w:cs="Arial"/>
          <w:sz w:val="20"/>
          <w:szCs w:val="20"/>
        </w:rPr>
        <w:t>n k</w:t>
      </w:r>
      <w:r w:rsidRPr="00D40176">
        <w:rPr>
          <w:rFonts w:ascii="Arial" w:hAnsi="Arial" w:cs="Arial"/>
          <w:sz w:val="20"/>
          <w:szCs w:val="20"/>
        </w:rPr>
        <w:t>ế</w:t>
      </w:r>
      <w:r w:rsidRPr="00D40176">
        <w:rPr>
          <w:rFonts w:ascii="Arial" w:hAnsi="Arial" w:cs="Arial"/>
          <w:sz w:val="20"/>
          <w:szCs w:val="20"/>
        </w:rPr>
        <w:t>t c</w:t>
      </w:r>
      <w:r w:rsidRPr="00D40176">
        <w:rPr>
          <w:rFonts w:ascii="Arial" w:hAnsi="Arial" w:cs="Arial"/>
          <w:sz w:val="20"/>
          <w:szCs w:val="20"/>
        </w:rPr>
        <w:t>ấ</w:t>
      </w:r>
      <w:r w:rsidRPr="00D40176">
        <w:rPr>
          <w:rFonts w:ascii="Arial" w:hAnsi="Arial" w:cs="Arial"/>
          <w:sz w:val="20"/>
          <w:szCs w:val="20"/>
        </w:rPr>
        <w:t>u h</w:t>
      </w:r>
      <w:r w:rsidRPr="00D40176">
        <w:rPr>
          <w:rFonts w:ascii="Arial" w:hAnsi="Arial" w:cs="Arial"/>
          <w:sz w:val="20"/>
          <w:szCs w:val="20"/>
        </w:rPr>
        <w:t>ạ</w:t>
      </w:r>
      <w:r w:rsidRPr="00D40176">
        <w:rPr>
          <w:rFonts w:ascii="Arial" w:hAnsi="Arial" w:cs="Arial"/>
          <w:sz w:val="20"/>
          <w:szCs w:val="20"/>
        </w:rPr>
        <w:t xml:space="preserve"> t</w:t>
      </w:r>
      <w:r w:rsidRPr="00D40176">
        <w:rPr>
          <w:rFonts w:ascii="Arial" w:hAnsi="Arial" w:cs="Arial"/>
          <w:sz w:val="20"/>
          <w:szCs w:val="20"/>
        </w:rPr>
        <w:t>ầ</w:t>
      </w:r>
      <w:r w:rsidRPr="00D40176">
        <w:rPr>
          <w:rFonts w:ascii="Arial" w:hAnsi="Arial" w:cs="Arial"/>
          <w:sz w:val="20"/>
          <w:szCs w:val="20"/>
        </w:rPr>
        <w:t>ng đư</w:t>
      </w:r>
      <w:r w:rsidRPr="00D40176">
        <w:rPr>
          <w:rFonts w:ascii="Arial" w:hAnsi="Arial" w:cs="Arial"/>
          <w:sz w:val="20"/>
          <w:szCs w:val="20"/>
        </w:rPr>
        <w:t>ờ</w:t>
      </w:r>
      <w:r w:rsidRPr="00D40176">
        <w:rPr>
          <w:rFonts w:ascii="Arial" w:hAnsi="Arial" w:cs="Arial"/>
          <w:sz w:val="20"/>
          <w:szCs w:val="20"/>
        </w:rPr>
        <w:t>ng th</w:t>
      </w:r>
      <w:r w:rsidRPr="00D40176">
        <w:rPr>
          <w:rFonts w:ascii="Arial" w:hAnsi="Arial" w:cs="Arial"/>
          <w:sz w:val="20"/>
          <w:szCs w:val="20"/>
        </w:rPr>
        <w:t>ủ</w:t>
      </w:r>
      <w:r w:rsidRPr="00D40176">
        <w:rPr>
          <w:rFonts w:ascii="Arial" w:hAnsi="Arial" w:cs="Arial"/>
          <w:sz w:val="20"/>
          <w:szCs w:val="20"/>
        </w:rPr>
        <w:t>y n</w:t>
      </w:r>
      <w:r w:rsidRPr="00D40176">
        <w:rPr>
          <w:rFonts w:ascii="Arial" w:hAnsi="Arial" w:cs="Arial"/>
          <w:sz w:val="20"/>
          <w:szCs w:val="20"/>
        </w:rPr>
        <w:t>ộ</w:t>
      </w:r>
      <w:r w:rsidRPr="00D40176">
        <w:rPr>
          <w:rFonts w:ascii="Arial" w:hAnsi="Arial" w:cs="Arial"/>
          <w:sz w:val="20"/>
          <w:szCs w:val="20"/>
        </w:rPr>
        <w:t>i đ</w:t>
      </w:r>
      <w:r w:rsidRPr="00D40176">
        <w:rPr>
          <w:rFonts w:ascii="Arial" w:hAnsi="Arial" w:cs="Arial"/>
          <w:sz w:val="20"/>
          <w:szCs w:val="20"/>
        </w:rPr>
        <w:t>ị</w:t>
      </w:r>
      <w:r w:rsidRPr="00D40176">
        <w:rPr>
          <w:rFonts w:ascii="Arial" w:hAnsi="Arial" w:cs="Arial"/>
          <w:sz w:val="20"/>
          <w:szCs w:val="20"/>
        </w:rPr>
        <w:t>a th</w:t>
      </w:r>
      <w:r w:rsidRPr="00D40176">
        <w:rPr>
          <w:rFonts w:ascii="Arial" w:hAnsi="Arial" w:cs="Arial"/>
          <w:sz w:val="20"/>
          <w:szCs w:val="20"/>
        </w:rPr>
        <w:t>ự</w:t>
      </w:r>
      <w:r w:rsidRPr="00D40176">
        <w:rPr>
          <w:rFonts w:ascii="Arial" w:hAnsi="Arial" w:cs="Arial"/>
          <w:sz w:val="20"/>
          <w:szCs w:val="20"/>
        </w:rPr>
        <w:t>c hi</w:t>
      </w:r>
      <w:r w:rsidRPr="00D40176">
        <w:rPr>
          <w:rFonts w:ascii="Arial" w:hAnsi="Arial" w:cs="Arial"/>
          <w:sz w:val="20"/>
          <w:szCs w:val="20"/>
        </w:rPr>
        <w:t>ệ</w:t>
      </w:r>
      <w:r w:rsidRPr="00D40176">
        <w:rPr>
          <w:rFonts w:ascii="Arial" w:hAnsi="Arial" w:cs="Arial"/>
          <w:sz w:val="20"/>
          <w:szCs w:val="20"/>
        </w:rPr>
        <w:t>n theo quy đ</w:t>
      </w:r>
      <w:r w:rsidRPr="00D40176">
        <w:rPr>
          <w:rFonts w:ascii="Arial" w:hAnsi="Arial" w:cs="Arial"/>
          <w:sz w:val="20"/>
          <w:szCs w:val="20"/>
        </w:rPr>
        <w:t>ị</w:t>
      </w:r>
      <w:r w:rsidRPr="00D40176">
        <w:rPr>
          <w:rFonts w:ascii="Arial" w:hAnsi="Arial" w:cs="Arial"/>
          <w:sz w:val="20"/>
          <w:szCs w:val="20"/>
        </w:rPr>
        <w:t>nh c</w:t>
      </w:r>
      <w:r w:rsidRPr="00D40176">
        <w:rPr>
          <w:rFonts w:ascii="Arial" w:hAnsi="Arial" w:cs="Arial"/>
          <w:sz w:val="20"/>
          <w:szCs w:val="20"/>
        </w:rPr>
        <w:t>ủ</w:t>
      </w:r>
      <w:r w:rsidRPr="00D40176">
        <w:rPr>
          <w:rFonts w:ascii="Arial" w:hAnsi="Arial" w:cs="Arial"/>
          <w:sz w:val="20"/>
          <w:szCs w:val="20"/>
        </w:rPr>
        <w:t>a pháp lu</w:t>
      </w:r>
      <w:r w:rsidRPr="00D40176">
        <w:rPr>
          <w:rFonts w:ascii="Arial" w:hAnsi="Arial" w:cs="Arial"/>
          <w:sz w:val="20"/>
          <w:szCs w:val="20"/>
        </w:rPr>
        <w:t>ậ</w:t>
      </w:r>
      <w:r w:rsidRPr="00D40176">
        <w:rPr>
          <w:rFonts w:ascii="Arial" w:hAnsi="Arial" w:cs="Arial"/>
          <w:sz w:val="20"/>
          <w:szCs w:val="20"/>
        </w:rPr>
        <w:t>t v</w:t>
      </w:r>
      <w:r w:rsidRPr="00D40176">
        <w:rPr>
          <w:rFonts w:ascii="Arial" w:hAnsi="Arial" w:cs="Arial"/>
          <w:sz w:val="20"/>
          <w:szCs w:val="20"/>
        </w:rPr>
        <w:t>ề</w:t>
      </w:r>
      <w:r w:rsidRPr="00D40176">
        <w:rPr>
          <w:rFonts w:ascii="Arial" w:hAnsi="Arial" w:cs="Arial"/>
          <w:sz w:val="20"/>
          <w:szCs w:val="20"/>
        </w:rPr>
        <w:t xml:space="preserve"> vi</w:t>
      </w:r>
      <w:r w:rsidRPr="00D40176">
        <w:rPr>
          <w:rFonts w:ascii="Arial" w:hAnsi="Arial" w:cs="Arial"/>
          <w:sz w:val="20"/>
          <w:szCs w:val="20"/>
        </w:rPr>
        <w:t>ễ</w:t>
      </w:r>
      <w:r w:rsidRPr="00D40176">
        <w:rPr>
          <w:rFonts w:ascii="Arial" w:hAnsi="Arial" w:cs="Arial"/>
          <w:sz w:val="20"/>
          <w:szCs w:val="20"/>
        </w:rPr>
        <w:t>n thông và pháp lu</w:t>
      </w:r>
      <w:r w:rsidRPr="00D40176">
        <w:rPr>
          <w:rFonts w:ascii="Arial" w:hAnsi="Arial" w:cs="Arial"/>
          <w:sz w:val="20"/>
          <w:szCs w:val="20"/>
        </w:rPr>
        <w:t>ậ</w:t>
      </w:r>
      <w:r w:rsidRPr="00D40176">
        <w:rPr>
          <w:rFonts w:ascii="Arial" w:hAnsi="Arial" w:cs="Arial"/>
          <w:sz w:val="20"/>
          <w:szCs w:val="20"/>
        </w:rPr>
        <w:t>t v</w:t>
      </w:r>
      <w:r w:rsidRPr="00D40176">
        <w:rPr>
          <w:rFonts w:ascii="Arial" w:hAnsi="Arial" w:cs="Arial"/>
          <w:sz w:val="20"/>
          <w:szCs w:val="20"/>
        </w:rPr>
        <w:t>ề</w:t>
      </w:r>
      <w:r w:rsidRPr="00D40176">
        <w:rPr>
          <w:rFonts w:ascii="Arial" w:hAnsi="Arial" w:cs="Arial"/>
          <w:sz w:val="20"/>
          <w:szCs w:val="20"/>
        </w:rPr>
        <w:t xml:space="preserve"> giao thông đư</w:t>
      </w:r>
      <w:r w:rsidRPr="00D40176">
        <w:rPr>
          <w:rFonts w:ascii="Arial" w:hAnsi="Arial" w:cs="Arial"/>
          <w:sz w:val="20"/>
          <w:szCs w:val="20"/>
        </w:rPr>
        <w:t>ờ</w:t>
      </w:r>
      <w:r w:rsidRPr="00D40176">
        <w:rPr>
          <w:rFonts w:ascii="Arial" w:hAnsi="Arial" w:cs="Arial"/>
          <w:sz w:val="20"/>
          <w:szCs w:val="20"/>
        </w:rPr>
        <w:t>ng th</w:t>
      </w:r>
      <w:r w:rsidRPr="00D40176">
        <w:rPr>
          <w:rFonts w:ascii="Arial" w:hAnsi="Arial" w:cs="Arial"/>
          <w:sz w:val="20"/>
          <w:szCs w:val="20"/>
        </w:rPr>
        <w:t>ủ</w:t>
      </w:r>
      <w:r w:rsidRPr="00D40176">
        <w:rPr>
          <w:rFonts w:ascii="Arial" w:hAnsi="Arial" w:cs="Arial"/>
          <w:sz w:val="20"/>
          <w:szCs w:val="20"/>
        </w:rPr>
        <w:t>y n</w:t>
      </w:r>
      <w:r w:rsidRPr="00D40176">
        <w:rPr>
          <w:rFonts w:ascii="Arial" w:hAnsi="Arial" w:cs="Arial"/>
          <w:sz w:val="20"/>
          <w:szCs w:val="20"/>
        </w:rPr>
        <w:t>ộ</w:t>
      </w:r>
      <w:r w:rsidRPr="00D40176">
        <w:rPr>
          <w:rFonts w:ascii="Arial" w:hAnsi="Arial" w:cs="Arial"/>
          <w:sz w:val="20"/>
          <w:szCs w:val="20"/>
        </w:rPr>
        <w:t>i đ</w:t>
      </w:r>
      <w:r w:rsidRPr="00D40176">
        <w:rPr>
          <w:rFonts w:ascii="Arial" w:hAnsi="Arial" w:cs="Arial"/>
          <w:sz w:val="20"/>
          <w:szCs w:val="20"/>
        </w:rPr>
        <w:t>ị</w:t>
      </w:r>
      <w:r w:rsidRPr="00D40176">
        <w:rPr>
          <w:rFonts w:ascii="Arial" w:hAnsi="Arial" w:cs="Arial"/>
          <w:sz w:val="20"/>
          <w:szCs w:val="20"/>
        </w:rPr>
        <w:t xml:space="preserve">a; </w:t>
      </w:r>
      <w:r w:rsidRPr="00D40176">
        <w:rPr>
          <w:rFonts w:ascii="Arial" w:hAnsi="Arial" w:cs="Arial"/>
          <w:sz w:val="20"/>
          <w:szCs w:val="20"/>
        </w:rPr>
        <w:lastRenderedPageBreak/>
        <w:t>không th</w:t>
      </w:r>
      <w:r w:rsidRPr="00D40176">
        <w:rPr>
          <w:rFonts w:ascii="Arial" w:hAnsi="Arial" w:cs="Arial"/>
          <w:sz w:val="20"/>
          <w:szCs w:val="20"/>
        </w:rPr>
        <w:t>ự</w:t>
      </w:r>
      <w:r w:rsidRPr="00D40176">
        <w:rPr>
          <w:rFonts w:ascii="Arial" w:hAnsi="Arial" w:cs="Arial"/>
          <w:sz w:val="20"/>
          <w:szCs w:val="20"/>
        </w:rPr>
        <w:t>c hi</w:t>
      </w:r>
      <w:r w:rsidRPr="00D40176">
        <w:rPr>
          <w:rFonts w:ascii="Arial" w:hAnsi="Arial" w:cs="Arial"/>
          <w:sz w:val="20"/>
          <w:szCs w:val="20"/>
        </w:rPr>
        <w:t>ệ</w:t>
      </w:r>
      <w:r w:rsidRPr="00D40176">
        <w:rPr>
          <w:rFonts w:ascii="Arial" w:hAnsi="Arial" w:cs="Arial"/>
          <w:sz w:val="20"/>
          <w:szCs w:val="20"/>
        </w:rPr>
        <w:t>n vi</w:t>
      </w:r>
      <w:r w:rsidRPr="00D40176">
        <w:rPr>
          <w:rFonts w:ascii="Arial" w:hAnsi="Arial" w:cs="Arial"/>
          <w:sz w:val="20"/>
          <w:szCs w:val="20"/>
        </w:rPr>
        <w:t>ệ</w:t>
      </w:r>
      <w:r w:rsidRPr="00D40176">
        <w:rPr>
          <w:rFonts w:ascii="Arial" w:hAnsi="Arial" w:cs="Arial"/>
          <w:sz w:val="20"/>
          <w:szCs w:val="20"/>
        </w:rPr>
        <w:t>c khai thác tài s</w:t>
      </w:r>
      <w:r w:rsidRPr="00D40176">
        <w:rPr>
          <w:rFonts w:ascii="Arial" w:hAnsi="Arial" w:cs="Arial"/>
          <w:sz w:val="20"/>
          <w:szCs w:val="20"/>
        </w:rPr>
        <w:t>ả</w:t>
      </w:r>
      <w:r w:rsidRPr="00D40176">
        <w:rPr>
          <w:rFonts w:ascii="Arial" w:hAnsi="Arial" w:cs="Arial"/>
          <w:sz w:val="20"/>
          <w:szCs w:val="20"/>
        </w:rPr>
        <w:t>n k</w:t>
      </w:r>
      <w:r w:rsidRPr="00D40176">
        <w:rPr>
          <w:rFonts w:ascii="Arial" w:hAnsi="Arial" w:cs="Arial"/>
          <w:sz w:val="20"/>
          <w:szCs w:val="20"/>
        </w:rPr>
        <w:t>ế</w:t>
      </w:r>
      <w:r w:rsidRPr="00D40176">
        <w:rPr>
          <w:rFonts w:ascii="Arial" w:hAnsi="Arial" w:cs="Arial"/>
          <w:sz w:val="20"/>
          <w:szCs w:val="20"/>
        </w:rPr>
        <w:t>t c</w:t>
      </w:r>
      <w:r w:rsidRPr="00D40176">
        <w:rPr>
          <w:rFonts w:ascii="Arial" w:hAnsi="Arial" w:cs="Arial"/>
          <w:sz w:val="20"/>
          <w:szCs w:val="20"/>
        </w:rPr>
        <w:t>ấ</w:t>
      </w:r>
      <w:r w:rsidRPr="00D40176">
        <w:rPr>
          <w:rFonts w:ascii="Arial" w:hAnsi="Arial" w:cs="Arial"/>
          <w:sz w:val="20"/>
          <w:szCs w:val="20"/>
        </w:rPr>
        <w:t>u h</w:t>
      </w:r>
      <w:r w:rsidRPr="00D40176">
        <w:rPr>
          <w:rFonts w:ascii="Arial" w:hAnsi="Arial" w:cs="Arial"/>
          <w:sz w:val="20"/>
          <w:szCs w:val="20"/>
        </w:rPr>
        <w:t>ạ</w:t>
      </w:r>
      <w:r w:rsidRPr="00D40176">
        <w:rPr>
          <w:rFonts w:ascii="Arial" w:hAnsi="Arial" w:cs="Arial"/>
          <w:sz w:val="20"/>
          <w:szCs w:val="20"/>
        </w:rPr>
        <w:t xml:space="preserve"> t</w:t>
      </w:r>
      <w:r w:rsidRPr="00D40176">
        <w:rPr>
          <w:rFonts w:ascii="Arial" w:hAnsi="Arial" w:cs="Arial"/>
          <w:sz w:val="20"/>
          <w:szCs w:val="20"/>
        </w:rPr>
        <w:t>ầ</w:t>
      </w:r>
      <w:r w:rsidRPr="00D40176">
        <w:rPr>
          <w:rFonts w:ascii="Arial" w:hAnsi="Arial" w:cs="Arial"/>
          <w:sz w:val="20"/>
          <w:szCs w:val="20"/>
        </w:rPr>
        <w:t>ng đư</w:t>
      </w:r>
      <w:r w:rsidRPr="00D40176">
        <w:rPr>
          <w:rFonts w:ascii="Arial" w:hAnsi="Arial" w:cs="Arial"/>
          <w:sz w:val="20"/>
          <w:szCs w:val="20"/>
        </w:rPr>
        <w:t>ờ</w:t>
      </w:r>
      <w:r w:rsidRPr="00D40176">
        <w:rPr>
          <w:rFonts w:ascii="Arial" w:hAnsi="Arial" w:cs="Arial"/>
          <w:sz w:val="20"/>
          <w:szCs w:val="20"/>
        </w:rPr>
        <w:t>ng th</w:t>
      </w:r>
      <w:r w:rsidRPr="00D40176">
        <w:rPr>
          <w:rFonts w:ascii="Arial" w:hAnsi="Arial" w:cs="Arial"/>
          <w:sz w:val="20"/>
          <w:szCs w:val="20"/>
        </w:rPr>
        <w:t>ủ</w:t>
      </w:r>
      <w:r w:rsidRPr="00D40176">
        <w:rPr>
          <w:rFonts w:ascii="Arial" w:hAnsi="Arial" w:cs="Arial"/>
          <w:sz w:val="20"/>
          <w:szCs w:val="20"/>
        </w:rPr>
        <w:t>y n</w:t>
      </w:r>
      <w:r w:rsidRPr="00D40176">
        <w:rPr>
          <w:rFonts w:ascii="Arial" w:hAnsi="Arial" w:cs="Arial"/>
          <w:sz w:val="20"/>
          <w:szCs w:val="20"/>
        </w:rPr>
        <w:t>ộ</w:t>
      </w:r>
      <w:r w:rsidRPr="00D40176">
        <w:rPr>
          <w:rFonts w:ascii="Arial" w:hAnsi="Arial" w:cs="Arial"/>
          <w:sz w:val="20"/>
          <w:szCs w:val="20"/>
        </w:rPr>
        <w:t>i đ</w:t>
      </w:r>
      <w:r w:rsidRPr="00D40176">
        <w:rPr>
          <w:rFonts w:ascii="Arial" w:hAnsi="Arial" w:cs="Arial"/>
          <w:sz w:val="20"/>
          <w:szCs w:val="20"/>
        </w:rPr>
        <w:t>ị</w:t>
      </w:r>
      <w:r w:rsidRPr="00D40176">
        <w:rPr>
          <w:rFonts w:ascii="Arial" w:hAnsi="Arial" w:cs="Arial"/>
          <w:sz w:val="20"/>
          <w:szCs w:val="20"/>
        </w:rPr>
        <w:t>a theo quy đ</w:t>
      </w:r>
      <w:r w:rsidRPr="00D40176">
        <w:rPr>
          <w:rFonts w:ascii="Arial" w:hAnsi="Arial" w:cs="Arial"/>
          <w:sz w:val="20"/>
          <w:szCs w:val="20"/>
        </w:rPr>
        <w:t>ị</w:t>
      </w:r>
      <w:r w:rsidRPr="00D40176">
        <w:rPr>
          <w:rFonts w:ascii="Arial" w:hAnsi="Arial" w:cs="Arial"/>
          <w:sz w:val="20"/>
          <w:szCs w:val="20"/>
        </w:rPr>
        <w:t>nh t</w:t>
      </w:r>
      <w:r w:rsidRPr="00D40176">
        <w:rPr>
          <w:rFonts w:ascii="Arial" w:hAnsi="Arial" w:cs="Arial"/>
          <w:sz w:val="20"/>
          <w:szCs w:val="20"/>
        </w:rPr>
        <w:t>ạ</w:t>
      </w:r>
      <w:r w:rsidRPr="00D40176">
        <w:rPr>
          <w:rFonts w:ascii="Arial" w:hAnsi="Arial" w:cs="Arial"/>
          <w:sz w:val="20"/>
          <w:szCs w:val="20"/>
        </w:rPr>
        <w:t>i Ngh</w:t>
      </w:r>
      <w:r w:rsidRPr="00D40176">
        <w:rPr>
          <w:rFonts w:ascii="Arial" w:hAnsi="Arial" w:cs="Arial"/>
          <w:sz w:val="20"/>
          <w:szCs w:val="20"/>
        </w:rPr>
        <w:t>ị</w:t>
      </w:r>
      <w:r w:rsidRPr="00D40176">
        <w:rPr>
          <w:rFonts w:ascii="Arial" w:hAnsi="Arial" w:cs="Arial"/>
          <w:sz w:val="20"/>
          <w:szCs w:val="20"/>
        </w:rPr>
        <w:t xml:space="preserve"> đ</w:t>
      </w:r>
      <w:r w:rsidRPr="00D40176">
        <w:rPr>
          <w:rFonts w:ascii="Arial" w:hAnsi="Arial" w:cs="Arial"/>
          <w:sz w:val="20"/>
          <w:szCs w:val="20"/>
        </w:rPr>
        <w:t>ị</w:t>
      </w:r>
      <w:r w:rsidRPr="00D40176">
        <w:rPr>
          <w:rFonts w:ascii="Arial" w:hAnsi="Arial" w:cs="Arial"/>
          <w:sz w:val="20"/>
          <w:szCs w:val="20"/>
        </w:rPr>
        <w:t>nh này. Riêng vi</w:t>
      </w:r>
      <w:r w:rsidRPr="00D40176">
        <w:rPr>
          <w:rFonts w:ascii="Arial" w:hAnsi="Arial" w:cs="Arial"/>
          <w:sz w:val="20"/>
          <w:szCs w:val="20"/>
        </w:rPr>
        <w:t>ệ</w:t>
      </w:r>
      <w:r w:rsidRPr="00D40176">
        <w:rPr>
          <w:rFonts w:ascii="Arial" w:hAnsi="Arial" w:cs="Arial"/>
          <w:sz w:val="20"/>
          <w:szCs w:val="20"/>
        </w:rPr>
        <w:t>c qu</w:t>
      </w:r>
      <w:r w:rsidRPr="00D40176">
        <w:rPr>
          <w:rFonts w:ascii="Arial" w:hAnsi="Arial" w:cs="Arial"/>
          <w:sz w:val="20"/>
          <w:szCs w:val="20"/>
        </w:rPr>
        <w:t>ả</w:t>
      </w:r>
      <w:r w:rsidRPr="00D40176">
        <w:rPr>
          <w:rFonts w:ascii="Arial" w:hAnsi="Arial" w:cs="Arial"/>
          <w:sz w:val="20"/>
          <w:szCs w:val="20"/>
        </w:rPr>
        <w:t>n lý, s</w:t>
      </w:r>
      <w:r w:rsidRPr="00D40176">
        <w:rPr>
          <w:rFonts w:ascii="Arial" w:hAnsi="Arial" w:cs="Arial"/>
          <w:sz w:val="20"/>
          <w:szCs w:val="20"/>
        </w:rPr>
        <w:t>ử</w:t>
      </w:r>
      <w:r w:rsidRPr="00D40176">
        <w:rPr>
          <w:rFonts w:ascii="Arial" w:hAnsi="Arial" w:cs="Arial"/>
          <w:sz w:val="20"/>
          <w:szCs w:val="20"/>
        </w:rPr>
        <w:t xml:space="preserve"> d</w:t>
      </w:r>
      <w:r w:rsidRPr="00D40176">
        <w:rPr>
          <w:rFonts w:ascii="Arial" w:hAnsi="Arial" w:cs="Arial"/>
          <w:sz w:val="20"/>
          <w:szCs w:val="20"/>
        </w:rPr>
        <w:t>ụ</w:t>
      </w:r>
      <w:r w:rsidRPr="00D40176">
        <w:rPr>
          <w:rFonts w:ascii="Arial" w:hAnsi="Arial" w:cs="Arial"/>
          <w:sz w:val="20"/>
          <w:szCs w:val="20"/>
        </w:rPr>
        <w:t>ng s</w:t>
      </w:r>
      <w:r w:rsidRPr="00D40176">
        <w:rPr>
          <w:rFonts w:ascii="Arial" w:hAnsi="Arial" w:cs="Arial"/>
          <w:sz w:val="20"/>
          <w:szCs w:val="20"/>
        </w:rPr>
        <w:t>ố</w:t>
      </w:r>
      <w:r w:rsidRPr="00D40176">
        <w:rPr>
          <w:rFonts w:ascii="Arial" w:hAnsi="Arial" w:cs="Arial"/>
          <w:sz w:val="20"/>
          <w:szCs w:val="20"/>
        </w:rPr>
        <w:t xml:space="preserve"> ti</w:t>
      </w:r>
      <w:r w:rsidRPr="00D40176">
        <w:rPr>
          <w:rFonts w:ascii="Arial" w:hAnsi="Arial" w:cs="Arial"/>
          <w:sz w:val="20"/>
          <w:szCs w:val="20"/>
        </w:rPr>
        <w:t>ề</w:t>
      </w:r>
      <w:r w:rsidRPr="00D40176">
        <w:rPr>
          <w:rFonts w:ascii="Arial" w:hAnsi="Arial" w:cs="Arial"/>
          <w:sz w:val="20"/>
          <w:szCs w:val="20"/>
        </w:rPr>
        <w:t>n thu đư</w:t>
      </w:r>
      <w:r w:rsidRPr="00D40176">
        <w:rPr>
          <w:rFonts w:ascii="Arial" w:hAnsi="Arial" w:cs="Arial"/>
          <w:sz w:val="20"/>
          <w:szCs w:val="20"/>
        </w:rPr>
        <w:t>ợ</w:t>
      </w:r>
      <w:r w:rsidRPr="00D40176">
        <w:rPr>
          <w:rFonts w:ascii="Arial" w:hAnsi="Arial" w:cs="Arial"/>
          <w:sz w:val="20"/>
          <w:szCs w:val="20"/>
        </w:rPr>
        <w:t>c t</w:t>
      </w:r>
      <w:r w:rsidRPr="00D40176">
        <w:rPr>
          <w:rFonts w:ascii="Arial" w:hAnsi="Arial" w:cs="Arial"/>
          <w:sz w:val="20"/>
          <w:szCs w:val="20"/>
        </w:rPr>
        <w:t>ừ</w:t>
      </w:r>
      <w:r w:rsidRPr="00D40176">
        <w:rPr>
          <w:rFonts w:ascii="Arial" w:hAnsi="Arial" w:cs="Arial"/>
          <w:sz w:val="20"/>
          <w:szCs w:val="20"/>
        </w:rPr>
        <w:t xml:space="preserve"> xây d</w:t>
      </w:r>
      <w:r w:rsidRPr="00D40176">
        <w:rPr>
          <w:rFonts w:ascii="Arial" w:hAnsi="Arial" w:cs="Arial"/>
          <w:sz w:val="20"/>
          <w:szCs w:val="20"/>
        </w:rPr>
        <w:t>ự</w:t>
      </w:r>
      <w:r w:rsidRPr="00D40176">
        <w:rPr>
          <w:rFonts w:ascii="Arial" w:hAnsi="Arial" w:cs="Arial"/>
          <w:sz w:val="20"/>
          <w:szCs w:val="20"/>
        </w:rPr>
        <w:t>ng, l</w:t>
      </w:r>
      <w:r w:rsidRPr="00D40176">
        <w:rPr>
          <w:rFonts w:ascii="Arial" w:hAnsi="Arial" w:cs="Arial"/>
          <w:sz w:val="20"/>
          <w:szCs w:val="20"/>
        </w:rPr>
        <w:t>ắ</w:t>
      </w:r>
      <w:r w:rsidRPr="00D40176">
        <w:rPr>
          <w:rFonts w:ascii="Arial" w:hAnsi="Arial" w:cs="Arial"/>
          <w:sz w:val="20"/>
          <w:szCs w:val="20"/>
        </w:rPr>
        <w:t>p đ</w:t>
      </w:r>
      <w:r w:rsidRPr="00D40176">
        <w:rPr>
          <w:rFonts w:ascii="Arial" w:hAnsi="Arial" w:cs="Arial"/>
          <w:sz w:val="20"/>
          <w:szCs w:val="20"/>
        </w:rPr>
        <w:t>ặ</w:t>
      </w:r>
      <w:r w:rsidRPr="00D40176">
        <w:rPr>
          <w:rFonts w:ascii="Arial" w:hAnsi="Arial" w:cs="Arial"/>
          <w:sz w:val="20"/>
          <w:szCs w:val="20"/>
        </w:rPr>
        <w:t>t công trình vi</w:t>
      </w:r>
      <w:r w:rsidRPr="00D40176">
        <w:rPr>
          <w:rFonts w:ascii="Arial" w:hAnsi="Arial" w:cs="Arial"/>
          <w:sz w:val="20"/>
          <w:szCs w:val="20"/>
        </w:rPr>
        <w:t>ễ</w:t>
      </w:r>
      <w:r w:rsidRPr="00D40176">
        <w:rPr>
          <w:rFonts w:ascii="Arial" w:hAnsi="Arial" w:cs="Arial"/>
          <w:sz w:val="20"/>
          <w:szCs w:val="20"/>
        </w:rPr>
        <w:t>n thông trên tài s</w:t>
      </w:r>
      <w:r w:rsidRPr="00D40176">
        <w:rPr>
          <w:rFonts w:ascii="Arial" w:hAnsi="Arial" w:cs="Arial"/>
          <w:sz w:val="20"/>
          <w:szCs w:val="20"/>
        </w:rPr>
        <w:t>ả</w:t>
      </w:r>
      <w:r w:rsidRPr="00D40176">
        <w:rPr>
          <w:rFonts w:ascii="Arial" w:hAnsi="Arial" w:cs="Arial"/>
          <w:sz w:val="20"/>
          <w:szCs w:val="20"/>
        </w:rPr>
        <w:t>n k</w:t>
      </w:r>
      <w:r w:rsidRPr="00D40176">
        <w:rPr>
          <w:rFonts w:ascii="Arial" w:hAnsi="Arial" w:cs="Arial"/>
          <w:sz w:val="20"/>
          <w:szCs w:val="20"/>
        </w:rPr>
        <w:t>ế</w:t>
      </w:r>
      <w:r w:rsidRPr="00D40176">
        <w:rPr>
          <w:rFonts w:ascii="Arial" w:hAnsi="Arial" w:cs="Arial"/>
          <w:sz w:val="20"/>
          <w:szCs w:val="20"/>
        </w:rPr>
        <w:t>t c</w:t>
      </w:r>
      <w:r w:rsidRPr="00D40176">
        <w:rPr>
          <w:rFonts w:ascii="Arial" w:hAnsi="Arial" w:cs="Arial"/>
          <w:sz w:val="20"/>
          <w:szCs w:val="20"/>
        </w:rPr>
        <w:t>ấ</w:t>
      </w:r>
      <w:r w:rsidRPr="00D40176">
        <w:rPr>
          <w:rFonts w:ascii="Arial" w:hAnsi="Arial" w:cs="Arial"/>
          <w:sz w:val="20"/>
          <w:szCs w:val="20"/>
        </w:rPr>
        <w:t>u h</w:t>
      </w:r>
      <w:r w:rsidRPr="00D40176">
        <w:rPr>
          <w:rFonts w:ascii="Arial" w:hAnsi="Arial" w:cs="Arial"/>
          <w:sz w:val="20"/>
          <w:szCs w:val="20"/>
        </w:rPr>
        <w:t>ạ</w:t>
      </w:r>
      <w:r w:rsidRPr="00D40176">
        <w:rPr>
          <w:rFonts w:ascii="Arial" w:hAnsi="Arial" w:cs="Arial"/>
          <w:sz w:val="20"/>
          <w:szCs w:val="20"/>
        </w:rPr>
        <w:t xml:space="preserve"> t</w:t>
      </w:r>
      <w:r w:rsidRPr="00D40176">
        <w:rPr>
          <w:rFonts w:ascii="Arial" w:hAnsi="Arial" w:cs="Arial"/>
          <w:sz w:val="20"/>
          <w:szCs w:val="20"/>
        </w:rPr>
        <w:t>ầ</w:t>
      </w:r>
      <w:r w:rsidRPr="00D40176">
        <w:rPr>
          <w:rFonts w:ascii="Arial" w:hAnsi="Arial" w:cs="Arial"/>
          <w:sz w:val="20"/>
          <w:szCs w:val="20"/>
        </w:rPr>
        <w:t xml:space="preserve">ng </w:t>
      </w:r>
      <w:r w:rsidRPr="00D40176">
        <w:rPr>
          <w:rFonts w:ascii="Arial" w:hAnsi="Arial" w:cs="Arial"/>
          <w:sz w:val="20"/>
          <w:szCs w:val="20"/>
        </w:rPr>
        <w:t>đư</w:t>
      </w:r>
      <w:r w:rsidRPr="00D40176">
        <w:rPr>
          <w:rFonts w:ascii="Arial" w:hAnsi="Arial" w:cs="Arial"/>
          <w:sz w:val="20"/>
          <w:szCs w:val="20"/>
        </w:rPr>
        <w:t>ờ</w:t>
      </w:r>
      <w:r w:rsidRPr="00D40176">
        <w:rPr>
          <w:rFonts w:ascii="Arial" w:hAnsi="Arial" w:cs="Arial"/>
          <w:sz w:val="20"/>
          <w:szCs w:val="20"/>
        </w:rPr>
        <w:t>ng th</w:t>
      </w:r>
      <w:r w:rsidRPr="00D40176">
        <w:rPr>
          <w:rFonts w:ascii="Arial" w:hAnsi="Arial" w:cs="Arial"/>
          <w:sz w:val="20"/>
          <w:szCs w:val="20"/>
        </w:rPr>
        <w:t>ủ</w:t>
      </w:r>
      <w:r w:rsidRPr="00D40176">
        <w:rPr>
          <w:rFonts w:ascii="Arial" w:hAnsi="Arial" w:cs="Arial"/>
          <w:sz w:val="20"/>
          <w:szCs w:val="20"/>
        </w:rPr>
        <w:t>y n</w:t>
      </w:r>
      <w:r w:rsidRPr="00D40176">
        <w:rPr>
          <w:rFonts w:ascii="Arial" w:hAnsi="Arial" w:cs="Arial"/>
          <w:sz w:val="20"/>
          <w:szCs w:val="20"/>
        </w:rPr>
        <w:t>ộ</w:t>
      </w:r>
      <w:r w:rsidRPr="00D40176">
        <w:rPr>
          <w:rFonts w:ascii="Arial" w:hAnsi="Arial" w:cs="Arial"/>
          <w:sz w:val="20"/>
          <w:szCs w:val="20"/>
        </w:rPr>
        <w:t>i đ</w:t>
      </w:r>
      <w:r w:rsidRPr="00D40176">
        <w:rPr>
          <w:rFonts w:ascii="Arial" w:hAnsi="Arial" w:cs="Arial"/>
          <w:sz w:val="20"/>
          <w:szCs w:val="20"/>
        </w:rPr>
        <w:t>ị</w:t>
      </w:r>
      <w:r w:rsidRPr="00D40176">
        <w:rPr>
          <w:rFonts w:ascii="Arial" w:hAnsi="Arial" w:cs="Arial"/>
          <w:sz w:val="20"/>
          <w:szCs w:val="20"/>
        </w:rPr>
        <w:t>a đư</w:t>
      </w:r>
      <w:r w:rsidRPr="00D40176">
        <w:rPr>
          <w:rFonts w:ascii="Arial" w:hAnsi="Arial" w:cs="Arial"/>
          <w:sz w:val="20"/>
          <w:szCs w:val="20"/>
        </w:rPr>
        <w:t>ợ</w:t>
      </w:r>
      <w:r w:rsidRPr="00D40176">
        <w:rPr>
          <w:rFonts w:ascii="Arial" w:hAnsi="Arial" w:cs="Arial"/>
          <w:sz w:val="20"/>
          <w:szCs w:val="20"/>
        </w:rPr>
        <w:t>c th</w:t>
      </w:r>
      <w:r w:rsidRPr="00D40176">
        <w:rPr>
          <w:rFonts w:ascii="Arial" w:hAnsi="Arial" w:cs="Arial"/>
          <w:sz w:val="20"/>
          <w:szCs w:val="20"/>
        </w:rPr>
        <w:t>ự</w:t>
      </w:r>
      <w:r w:rsidRPr="00D40176">
        <w:rPr>
          <w:rFonts w:ascii="Arial" w:hAnsi="Arial" w:cs="Arial"/>
          <w:sz w:val="20"/>
          <w:szCs w:val="20"/>
        </w:rPr>
        <w:t>c hi</w:t>
      </w:r>
      <w:r w:rsidRPr="00D40176">
        <w:rPr>
          <w:rFonts w:ascii="Arial" w:hAnsi="Arial" w:cs="Arial"/>
          <w:sz w:val="20"/>
          <w:szCs w:val="20"/>
        </w:rPr>
        <w:t>ệ</w:t>
      </w:r>
      <w:r w:rsidRPr="00D40176">
        <w:rPr>
          <w:rFonts w:ascii="Arial" w:hAnsi="Arial" w:cs="Arial"/>
          <w:sz w:val="20"/>
          <w:szCs w:val="20"/>
        </w:rPr>
        <w:t>n theo quy đ</w:t>
      </w:r>
      <w:r w:rsidRPr="00D40176">
        <w:rPr>
          <w:rFonts w:ascii="Arial" w:hAnsi="Arial" w:cs="Arial"/>
          <w:sz w:val="20"/>
          <w:szCs w:val="20"/>
        </w:rPr>
        <w:t>ị</w:t>
      </w:r>
      <w:r w:rsidRPr="00D40176">
        <w:rPr>
          <w:rFonts w:ascii="Arial" w:hAnsi="Arial" w:cs="Arial"/>
          <w:sz w:val="20"/>
          <w:szCs w:val="20"/>
        </w:rPr>
        <w:t>nh t</w:t>
      </w:r>
      <w:r w:rsidRPr="00D40176">
        <w:rPr>
          <w:rFonts w:ascii="Arial" w:hAnsi="Arial" w:cs="Arial"/>
          <w:sz w:val="20"/>
          <w:szCs w:val="20"/>
        </w:rPr>
        <w:t>ạ</w:t>
      </w:r>
      <w:r w:rsidRPr="00D40176">
        <w:rPr>
          <w:rFonts w:ascii="Arial" w:hAnsi="Arial" w:cs="Arial"/>
          <w:sz w:val="20"/>
          <w:szCs w:val="20"/>
        </w:rPr>
        <w:t>i đi</w:t>
      </w:r>
      <w:r w:rsidRPr="00D40176">
        <w:rPr>
          <w:rFonts w:ascii="Arial" w:hAnsi="Arial" w:cs="Arial"/>
          <w:sz w:val="20"/>
          <w:szCs w:val="20"/>
        </w:rPr>
        <w:t>ể</w:t>
      </w:r>
      <w:r w:rsidRPr="00D40176">
        <w:rPr>
          <w:rFonts w:ascii="Arial" w:hAnsi="Arial" w:cs="Arial"/>
          <w:sz w:val="20"/>
          <w:szCs w:val="20"/>
        </w:rPr>
        <w:t>m b kho</w:t>
      </w:r>
      <w:r w:rsidRPr="00D40176">
        <w:rPr>
          <w:rFonts w:ascii="Arial" w:hAnsi="Arial" w:cs="Arial"/>
          <w:sz w:val="20"/>
          <w:szCs w:val="20"/>
        </w:rPr>
        <w:t>ả</w:t>
      </w:r>
      <w:r w:rsidRPr="00D40176">
        <w:rPr>
          <w:rFonts w:ascii="Arial" w:hAnsi="Arial" w:cs="Arial"/>
          <w:sz w:val="20"/>
          <w:szCs w:val="20"/>
        </w:rPr>
        <w:t>n 1 Đi</w:t>
      </w:r>
      <w:r w:rsidRPr="00D40176">
        <w:rPr>
          <w:rFonts w:ascii="Arial" w:hAnsi="Arial" w:cs="Arial"/>
          <w:sz w:val="20"/>
          <w:szCs w:val="20"/>
        </w:rPr>
        <w:t>ề</w:t>
      </w:r>
      <w:r w:rsidRPr="00D40176">
        <w:rPr>
          <w:rFonts w:ascii="Arial" w:hAnsi="Arial" w:cs="Arial"/>
          <w:sz w:val="20"/>
          <w:szCs w:val="20"/>
        </w:rPr>
        <w:t>u 17 Ngh</w:t>
      </w:r>
      <w:r w:rsidRPr="00D40176">
        <w:rPr>
          <w:rFonts w:ascii="Arial" w:hAnsi="Arial" w:cs="Arial"/>
          <w:sz w:val="20"/>
          <w:szCs w:val="20"/>
        </w:rPr>
        <w:t>ị</w:t>
      </w:r>
      <w:r w:rsidRPr="00D40176">
        <w:rPr>
          <w:rFonts w:ascii="Arial" w:hAnsi="Arial" w:cs="Arial"/>
          <w:sz w:val="20"/>
          <w:szCs w:val="20"/>
        </w:rPr>
        <w:t xml:space="preserve"> đ</w:t>
      </w:r>
      <w:r w:rsidRPr="00D40176">
        <w:rPr>
          <w:rFonts w:ascii="Arial" w:hAnsi="Arial" w:cs="Arial"/>
          <w:sz w:val="20"/>
          <w:szCs w:val="20"/>
        </w:rPr>
        <w:t>ị</w:t>
      </w:r>
      <w:r w:rsidRPr="00D40176">
        <w:rPr>
          <w:rFonts w:ascii="Arial" w:hAnsi="Arial" w:cs="Arial"/>
          <w:sz w:val="20"/>
          <w:szCs w:val="20"/>
        </w:rPr>
        <w:t>nh này.</w:t>
      </w:r>
    </w:p>
    <w:p w14:paraId="143AFA2A" w14:textId="77777777" w:rsidR="002B1027" w:rsidRPr="00D40176" w:rsidRDefault="007E04C2" w:rsidP="006E5ADA">
      <w:pPr>
        <w:adjustRightInd w:val="0"/>
        <w:snapToGrid w:val="0"/>
        <w:spacing w:after="120" w:line="240" w:lineRule="auto"/>
        <w:ind w:firstLine="720"/>
        <w:jc w:val="both"/>
        <w:rPr>
          <w:rFonts w:ascii="Arial" w:hAnsi="Arial" w:cs="Arial"/>
          <w:sz w:val="20"/>
          <w:szCs w:val="20"/>
        </w:rPr>
      </w:pPr>
      <w:r w:rsidRPr="00D40176">
        <w:rPr>
          <w:rFonts w:ascii="Arial" w:hAnsi="Arial" w:cs="Arial"/>
          <w:sz w:val="20"/>
          <w:szCs w:val="20"/>
        </w:rPr>
        <w:t>b) Trư</w:t>
      </w:r>
      <w:r w:rsidRPr="00D40176">
        <w:rPr>
          <w:rFonts w:ascii="Arial" w:hAnsi="Arial" w:cs="Arial"/>
          <w:sz w:val="20"/>
          <w:szCs w:val="20"/>
        </w:rPr>
        <w:t>ờ</w:t>
      </w:r>
      <w:r w:rsidRPr="00D40176">
        <w:rPr>
          <w:rFonts w:ascii="Arial" w:hAnsi="Arial" w:cs="Arial"/>
          <w:sz w:val="20"/>
          <w:szCs w:val="20"/>
        </w:rPr>
        <w:t>ng h</w:t>
      </w:r>
      <w:r w:rsidRPr="00D40176">
        <w:rPr>
          <w:rFonts w:ascii="Arial" w:hAnsi="Arial" w:cs="Arial"/>
          <w:sz w:val="20"/>
          <w:szCs w:val="20"/>
        </w:rPr>
        <w:t>ợ</w:t>
      </w:r>
      <w:r w:rsidRPr="00D40176">
        <w:rPr>
          <w:rFonts w:ascii="Arial" w:hAnsi="Arial" w:cs="Arial"/>
          <w:sz w:val="20"/>
          <w:szCs w:val="20"/>
        </w:rPr>
        <w:t>p xây d</w:t>
      </w:r>
      <w:r w:rsidRPr="00D40176">
        <w:rPr>
          <w:rFonts w:ascii="Arial" w:hAnsi="Arial" w:cs="Arial"/>
          <w:sz w:val="20"/>
          <w:szCs w:val="20"/>
        </w:rPr>
        <w:t>ự</w:t>
      </w:r>
      <w:r w:rsidRPr="00D40176">
        <w:rPr>
          <w:rFonts w:ascii="Arial" w:hAnsi="Arial" w:cs="Arial"/>
          <w:sz w:val="20"/>
          <w:szCs w:val="20"/>
        </w:rPr>
        <w:t>ng, l</w:t>
      </w:r>
      <w:r w:rsidRPr="00D40176">
        <w:rPr>
          <w:rFonts w:ascii="Arial" w:hAnsi="Arial" w:cs="Arial"/>
          <w:sz w:val="20"/>
          <w:szCs w:val="20"/>
        </w:rPr>
        <w:t>ắ</w:t>
      </w:r>
      <w:r w:rsidRPr="00D40176">
        <w:rPr>
          <w:rFonts w:ascii="Arial" w:hAnsi="Arial" w:cs="Arial"/>
          <w:sz w:val="20"/>
          <w:szCs w:val="20"/>
        </w:rPr>
        <w:t>p đ</w:t>
      </w:r>
      <w:r w:rsidRPr="00D40176">
        <w:rPr>
          <w:rFonts w:ascii="Arial" w:hAnsi="Arial" w:cs="Arial"/>
          <w:sz w:val="20"/>
          <w:szCs w:val="20"/>
        </w:rPr>
        <w:t>ặ</w:t>
      </w:r>
      <w:r w:rsidRPr="00D40176">
        <w:rPr>
          <w:rFonts w:ascii="Arial" w:hAnsi="Arial" w:cs="Arial"/>
          <w:sz w:val="20"/>
          <w:szCs w:val="20"/>
        </w:rPr>
        <w:t>t tr</w:t>
      </w:r>
      <w:r w:rsidRPr="00D40176">
        <w:rPr>
          <w:rFonts w:ascii="Arial" w:hAnsi="Arial" w:cs="Arial"/>
          <w:sz w:val="20"/>
          <w:szCs w:val="20"/>
        </w:rPr>
        <w:t>ạ</w:t>
      </w:r>
      <w:r w:rsidRPr="00D40176">
        <w:rPr>
          <w:rFonts w:ascii="Arial" w:hAnsi="Arial" w:cs="Arial"/>
          <w:sz w:val="20"/>
          <w:szCs w:val="20"/>
        </w:rPr>
        <w:t>m s</w:t>
      </w:r>
      <w:r w:rsidRPr="00D40176">
        <w:rPr>
          <w:rFonts w:ascii="Arial" w:hAnsi="Arial" w:cs="Arial"/>
          <w:sz w:val="20"/>
          <w:szCs w:val="20"/>
        </w:rPr>
        <w:t>ạ</w:t>
      </w:r>
      <w:r w:rsidRPr="00D40176">
        <w:rPr>
          <w:rFonts w:ascii="Arial" w:hAnsi="Arial" w:cs="Arial"/>
          <w:sz w:val="20"/>
          <w:szCs w:val="20"/>
        </w:rPr>
        <w:t>c pin đi</w:t>
      </w:r>
      <w:r w:rsidRPr="00D40176">
        <w:rPr>
          <w:rFonts w:ascii="Arial" w:hAnsi="Arial" w:cs="Arial"/>
          <w:sz w:val="20"/>
          <w:szCs w:val="20"/>
        </w:rPr>
        <w:t>ệ</w:t>
      </w:r>
      <w:r w:rsidRPr="00D40176">
        <w:rPr>
          <w:rFonts w:ascii="Arial" w:hAnsi="Arial" w:cs="Arial"/>
          <w:sz w:val="20"/>
          <w:szCs w:val="20"/>
        </w:rPr>
        <w:t>n tho</w:t>
      </w:r>
      <w:r w:rsidRPr="00D40176">
        <w:rPr>
          <w:rFonts w:ascii="Arial" w:hAnsi="Arial" w:cs="Arial"/>
          <w:sz w:val="20"/>
          <w:szCs w:val="20"/>
        </w:rPr>
        <w:t>ạ</w:t>
      </w:r>
      <w:r w:rsidRPr="00D40176">
        <w:rPr>
          <w:rFonts w:ascii="Arial" w:hAnsi="Arial" w:cs="Arial"/>
          <w:sz w:val="20"/>
          <w:szCs w:val="20"/>
        </w:rPr>
        <w:t>i công c</w:t>
      </w:r>
      <w:r w:rsidRPr="00D40176">
        <w:rPr>
          <w:rFonts w:ascii="Arial" w:hAnsi="Arial" w:cs="Arial"/>
          <w:sz w:val="20"/>
          <w:szCs w:val="20"/>
        </w:rPr>
        <w:t>ộ</w:t>
      </w:r>
      <w:r w:rsidRPr="00D40176">
        <w:rPr>
          <w:rFonts w:ascii="Arial" w:hAnsi="Arial" w:cs="Arial"/>
          <w:sz w:val="20"/>
          <w:szCs w:val="20"/>
        </w:rPr>
        <w:t>ng, tr</w:t>
      </w:r>
      <w:r w:rsidRPr="00D40176">
        <w:rPr>
          <w:rFonts w:ascii="Arial" w:hAnsi="Arial" w:cs="Arial"/>
          <w:sz w:val="20"/>
          <w:szCs w:val="20"/>
        </w:rPr>
        <w:t>ạ</w:t>
      </w:r>
      <w:r w:rsidRPr="00D40176">
        <w:rPr>
          <w:rFonts w:ascii="Arial" w:hAnsi="Arial" w:cs="Arial"/>
          <w:sz w:val="20"/>
          <w:szCs w:val="20"/>
        </w:rPr>
        <w:t>m s</w:t>
      </w:r>
      <w:r w:rsidRPr="00D40176">
        <w:rPr>
          <w:rFonts w:ascii="Arial" w:hAnsi="Arial" w:cs="Arial"/>
          <w:sz w:val="20"/>
          <w:szCs w:val="20"/>
        </w:rPr>
        <w:t>ạ</w:t>
      </w:r>
      <w:r w:rsidRPr="00D40176">
        <w:rPr>
          <w:rFonts w:ascii="Arial" w:hAnsi="Arial" w:cs="Arial"/>
          <w:sz w:val="20"/>
          <w:szCs w:val="20"/>
        </w:rPr>
        <w:t>c pin phương ti</w:t>
      </w:r>
      <w:r w:rsidRPr="00D40176">
        <w:rPr>
          <w:rFonts w:ascii="Arial" w:hAnsi="Arial" w:cs="Arial"/>
          <w:sz w:val="20"/>
          <w:szCs w:val="20"/>
        </w:rPr>
        <w:t>ệ</w:t>
      </w:r>
      <w:r w:rsidRPr="00D40176">
        <w:rPr>
          <w:rFonts w:ascii="Arial" w:hAnsi="Arial" w:cs="Arial"/>
          <w:sz w:val="20"/>
          <w:szCs w:val="20"/>
        </w:rPr>
        <w:t>n giao thông trên tài s</w:t>
      </w:r>
      <w:r w:rsidRPr="00D40176">
        <w:rPr>
          <w:rFonts w:ascii="Arial" w:hAnsi="Arial" w:cs="Arial"/>
          <w:sz w:val="20"/>
          <w:szCs w:val="20"/>
        </w:rPr>
        <w:t>ả</w:t>
      </w:r>
      <w:r w:rsidRPr="00D40176">
        <w:rPr>
          <w:rFonts w:ascii="Arial" w:hAnsi="Arial" w:cs="Arial"/>
          <w:sz w:val="20"/>
          <w:szCs w:val="20"/>
        </w:rPr>
        <w:t>n k</w:t>
      </w:r>
      <w:r w:rsidRPr="00D40176">
        <w:rPr>
          <w:rFonts w:ascii="Arial" w:hAnsi="Arial" w:cs="Arial"/>
          <w:sz w:val="20"/>
          <w:szCs w:val="20"/>
        </w:rPr>
        <w:t>ế</w:t>
      </w:r>
      <w:r w:rsidRPr="00D40176">
        <w:rPr>
          <w:rFonts w:ascii="Arial" w:hAnsi="Arial" w:cs="Arial"/>
          <w:sz w:val="20"/>
          <w:szCs w:val="20"/>
        </w:rPr>
        <w:t>t c</w:t>
      </w:r>
      <w:r w:rsidRPr="00D40176">
        <w:rPr>
          <w:rFonts w:ascii="Arial" w:hAnsi="Arial" w:cs="Arial"/>
          <w:sz w:val="20"/>
          <w:szCs w:val="20"/>
        </w:rPr>
        <w:t>ấ</w:t>
      </w:r>
      <w:r w:rsidRPr="00D40176">
        <w:rPr>
          <w:rFonts w:ascii="Arial" w:hAnsi="Arial" w:cs="Arial"/>
          <w:sz w:val="20"/>
          <w:szCs w:val="20"/>
        </w:rPr>
        <w:t>u h</w:t>
      </w:r>
      <w:r w:rsidRPr="00D40176">
        <w:rPr>
          <w:rFonts w:ascii="Arial" w:hAnsi="Arial" w:cs="Arial"/>
          <w:sz w:val="20"/>
          <w:szCs w:val="20"/>
        </w:rPr>
        <w:t>ạ</w:t>
      </w:r>
      <w:r w:rsidRPr="00D40176">
        <w:rPr>
          <w:rFonts w:ascii="Arial" w:hAnsi="Arial" w:cs="Arial"/>
          <w:sz w:val="20"/>
          <w:szCs w:val="20"/>
        </w:rPr>
        <w:t xml:space="preserve"> t</w:t>
      </w:r>
      <w:r w:rsidRPr="00D40176">
        <w:rPr>
          <w:rFonts w:ascii="Arial" w:hAnsi="Arial" w:cs="Arial"/>
          <w:sz w:val="20"/>
          <w:szCs w:val="20"/>
        </w:rPr>
        <w:t>ầ</w:t>
      </w:r>
      <w:r w:rsidRPr="00D40176">
        <w:rPr>
          <w:rFonts w:ascii="Arial" w:hAnsi="Arial" w:cs="Arial"/>
          <w:sz w:val="20"/>
          <w:szCs w:val="20"/>
        </w:rPr>
        <w:t>ng đư</w:t>
      </w:r>
      <w:r w:rsidRPr="00D40176">
        <w:rPr>
          <w:rFonts w:ascii="Arial" w:hAnsi="Arial" w:cs="Arial"/>
          <w:sz w:val="20"/>
          <w:szCs w:val="20"/>
        </w:rPr>
        <w:t>ờ</w:t>
      </w:r>
      <w:r w:rsidRPr="00D40176">
        <w:rPr>
          <w:rFonts w:ascii="Arial" w:hAnsi="Arial" w:cs="Arial"/>
          <w:sz w:val="20"/>
          <w:szCs w:val="20"/>
        </w:rPr>
        <w:t>ng th</w:t>
      </w:r>
      <w:r w:rsidRPr="00D40176">
        <w:rPr>
          <w:rFonts w:ascii="Arial" w:hAnsi="Arial" w:cs="Arial"/>
          <w:sz w:val="20"/>
          <w:szCs w:val="20"/>
        </w:rPr>
        <w:t>ủ</w:t>
      </w:r>
      <w:r w:rsidRPr="00D40176">
        <w:rPr>
          <w:rFonts w:ascii="Arial" w:hAnsi="Arial" w:cs="Arial"/>
          <w:sz w:val="20"/>
          <w:szCs w:val="20"/>
        </w:rPr>
        <w:t>y n</w:t>
      </w:r>
      <w:r w:rsidRPr="00D40176">
        <w:rPr>
          <w:rFonts w:ascii="Arial" w:hAnsi="Arial" w:cs="Arial"/>
          <w:sz w:val="20"/>
          <w:szCs w:val="20"/>
        </w:rPr>
        <w:t>ộ</w:t>
      </w:r>
      <w:r w:rsidRPr="00D40176">
        <w:rPr>
          <w:rFonts w:ascii="Arial" w:hAnsi="Arial" w:cs="Arial"/>
          <w:sz w:val="20"/>
          <w:szCs w:val="20"/>
        </w:rPr>
        <w:t>i đ</w:t>
      </w:r>
      <w:r w:rsidRPr="00D40176">
        <w:rPr>
          <w:rFonts w:ascii="Arial" w:hAnsi="Arial" w:cs="Arial"/>
          <w:sz w:val="20"/>
          <w:szCs w:val="20"/>
        </w:rPr>
        <w:t>ị</w:t>
      </w:r>
      <w:r w:rsidRPr="00D40176">
        <w:rPr>
          <w:rFonts w:ascii="Arial" w:hAnsi="Arial" w:cs="Arial"/>
          <w:sz w:val="20"/>
          <w:szCs w:val="20"/>
        </w:rPr>
        <w:t>a thì vi</w:t>
      </w:r>
      <w:r w:rsidRPr="00D40176">
        <w:rPr>
          <w:rFonts w:ascii="Arial" w:hAnsi="Arial" w:cs="Arial"/>
          <w:sz w:val="20"/>
          <w:szCs w:val="20"/>
        </w:rPr>
        <w:t>ệ</w:t>
      </w:r>
      <w:r w:rsidRPr="00D40176">
        <w:rPr>
          <w:rFonts w:ascii="Arial" w:hAnsi="Arial" w:cs="Arial"/>
          <w:sz w:val="20"/>
          <w:szCs w:val="20"/>
        </w:rPr>
        <w:t>c xây d</w:t>
      </w:r>
      <w:r w:rsidRPr="00D40176">
        <w:rPr>
          <w:rFonts w:ascii="Arial" w:hAnsi="Arial" w:cs="Arial"/>
          <w:sz w:val="20"/>
          <w:szCs w:val="20"/>
        </w:rPr>
        <w:t>ự</w:t>
      </w:r>
      <w:r w:rsidRPr="00D40176">
        <w:rPr>
          <w:rFonts w:ascii="Arial" w:hAnsi="Arial" w:cs="Arial"/>
          <w:sz w:val="20"/>
          <w:szCs w:val="20"/>
        </w:rPr>
        <w:t>ng, l</w:t>
      </w:r>
      <w:r w:rsidRPr="00D40176">
        <w:rPr>
          <w:rFonts w:ascii="Arial" w:hAnsi="Arial" w:cs="Arial"/>
          <w:sz w:val="20"/>
          <w:szCs w:val="20"/>
        </w:rPr>
        <w:t>ắ</w:t>
      </w:r>
      <w:r w:rsidRPr="00D40176">
        <w:rPr>
          <w:rFonts w:ascii="Arial" w:hAnsi="Arial" w:cs="Arial"/>
          <w:sz w:val="20"/>
          <w:szCs w:val="20"/>
        </w:rPr>
        <w:t>p đ</w:t>
      </w:r>
      <w:r w:rsidRPr="00D40176">
        <w:rPr>
          <w:rFonts w:ascii="Arial" w:hAnsi="Arial" w:cs="Arial"/>
          <w:sz w:val="20"/>
          <w:szCs w:val="20"/>
        </w:rPr>
        <w:t>ặ</w:t>
      </w:r>
      <w:r w:rsidRPr="00D40176">
        <w:rPr>
          <w:rFonts w:ascii="Arial" w:hAnsi="Arial" w:cs="Arial"/>
          <w:sz w:val="20"/>
          <w:szCs w:val="20"/>
        </w:rPr>
        <w:t>t th</w:t>
      </w:r>
      <w:r w:rsidRPr="00D40176">
        <w:rPr>
          <w:rFonts w:ascii="Arial" w:hAnsi="Arial" w:cs="Arial"/>
          <w:sz w:val="20"/>
          <w:szCs w:val="20"/>
        </w:rPr>
        <w:t>ự</w:t>
      </w:r>
      <w:r w:rsidRPr="00D40176">
        <w:rPr>
          <w:rFonts w:ascii="Arial" w:hAnsi="Arial" w:cs="Arial"/>
          <w:sz w:val="20"/>
          <w:szCs w:val="20"/>
        </w:rPr>
        <w:t>c hi</w:t>
      </w:r>
      <w:r w:rsidRPr="00D40176">
        <w:rPr>
          <w:rFonts w:ascii="Arial" w:hAnsi="Arial" w:cs="Arial"/>
          <w:sz w:val="20"/>
          <w:szCs w:val="20"/>
        </w:rPr>
        <w:t>ệ</w:t>
      </w:r>
      <w:r w:rsidRPr="00D40176">
        <w:rPr>
          <w:rFonts w:ascii="Arial" w:hAnsi="Arial" w:cs="Arial"/>
          <w:sz w:val="20"/>
          <w:szCs w:val="20"/>
        </w:rPr>
        <w:t>n theo quy đ</w:t>
      </w:r>
      <w:r w:rsidRPr="00D40176">
        <w:rPr>
          <w:rFonts w:ascii="Arial" w:hAnsi="Arial" w:cs="Arial"/>
          <w:sz w:val="20"/>
          <w:szCs w:val="20"/>
        </w:rPr>
        <w:t>ị</w:t>
      </w:r>
      <w:r w:rsidRPr="00D40176">
        <w:rPr>
          <w:rFonts w:ascii="Arial" w:hAnsi="Arial" w:cs="Arial"/>
          <w:sz w:val="20"/>
          <w:szCs w:val="20"/>
        </w:rPr>
        <w:t>nh c</w:t>
      </w:r>
      <w:r w:rsidRPr="00D40176">
        <w:rPr>
          <w:rFonts w:ascii="Arial" w:hAnsi="Arial" w:cs="Arial"/>
          <w:sz w:val="20"/>
          <w:szCs w:val="20"/>
        </w:rPr>
        <w:t>ủ</w:t>
      </w:r>
      <w:r w:rsidRPr="00D40176">
        <w:rPr>
          <w:rFonts w:ascii="Arial" w:hAnsi="Arial" w:cs="Arial"/>
          <w:sz w:val="20"/>
          <w:szCs w:val="20"/>
        </w:rPr>
        <w:t>a pháp lu</w:t>
      </w:r>
      <w:r w:rsidRPr="00D40176">
        <w:rPr>
          <w:rFonts w:ascii="Arial" w:hAnsi="Arial" w:cs="Arial"/>
          <w:sz w:val="20"/>
          <w:szCs w:val="20"/>
        </w:rPr>
        <w:t>ậ</w:t>
      </w:r>
      <w:r w:rsidRPr="00D40176">
        <w:rPr>
          <w:rFonts w:ascii="Arial" w:hAnsi="Arial" w:cs="Arial"/>
          <w:sz w:val="20"/>
          <w:szCs w:val="20"/>
        </w:rPr>
        <w:t>t liên quan đ</w:t>
      </w:r>
      <w:r w:rsidRPr="00D40176">
        <w:rPr>
          <w:rFonts w:ascii="Arial" w:hAnsi="Arial" w:cs="Arial"/>
          <w:sz w:val="20"/>
          <w:szCs w:val="20"/>
        </w:rPr>
        <w:t>ế</w:t>
      </w:r>
      <w:r w:rsidRPr="00D40176">
        <w:rPr>
          <w:rFonts w:ascii="Arial" w:hAnsi="Arial" w:cs="Arial"/>
          <w:sz w:val="20"/>
          <w:szCs w:val="20"/>
        </w:rPr>
        <w:t>n phát tri</w:t>
      </w:r>
      <w:r w:rsidRPr="00D40176">
        <w:rPr>
          <w:rFonts w:ascii="Arial" w:hAnsi="Arial" w:cs="Arial"/>
          <w:sz w:val="20"/>
          <w:szCs w:val="20"/>
        </w:rPr>
        <w:t>ể</w:t>
      </w:r>
      <w:r w:rsidRPr="00D40176">
        <w:rPr>
          <w:rFonts w:ascii="Arial" w:hAnsi="Arial" w:cs="Arial"/>
          <w:sz w:val="20"/>
          <w:szCs w:val="20"/>
        </w:rPr>
        <w:t>n giao thông xanh và pháp lu</w:t>
      </w:r>
      <w:r w:rsidRPr="00D40176">
        <w:rPr>
          <w:rFonts w:ascii="Arial" w:hAnsi="Arial" w:cs="Arial"/>
          <w:sz w:val="20"/>
          <w:szCs w:val="20"/>
        </w:rPr>
        <w:t>ậ</w:t>
      </w:r>
      <w:r w:rsidRPr="00D40176">
        <w:rPr>
          <w:rFonts w:ascii="Arial" w:hAnsi="Arial" w:cs="Arial"/>
          <w:sz w:val="20"/>
          <w:szCs w:val="20"/>
        </w:rPr>
        <w:t>t v</w:t>
      </w:r>
      <w:r w:rsidRPr="00D40176">
        <w:rPr>
          <w:rFonts w:ascii="Arial" w:hAnsi="Arial" w:cs="Arial"/>
          <w:sz w:val="20"/>
          <w:szCs w:val="20"/>
        </w:rPr>
        <w:t>ề</w:t>
      </w:r>
      <w:r w:rsidRPr="00D40176">
        <w:rPr>
          <w:rFonts w:ascii="Arial" w:hAnsi="Arial" w:cs="Arial"/>
          <w:sz w:val="20"/>
          <w:szCs w:val="20"/>
        </w:rPr>
        <w:t xml:space="preserve"> giao thông đư</w:t>
      </w:r>
      <w:r w:rsidRPr="00D40176">
        <w:rPr>
          <w:rFonts w:ascii="Arial" w:hAnsi="Arial" w:cs="Arial"/>
          <w:sz w:val="20"/>
          <w:szCs w:val="20"/>
        </w:rPr>
        <w:t>ờ</w:t>
      </w:r>
      <w:r w:rsidRPr="00D40176">
        <w:rPr>
          <w:rFonts w:ascii="Arial" w:hAnsi="Arial" w:cs="Arial"/>
          <w:sz w:val="20"/>
          <w:szCs w:val="20"/>
        </w:rPr>
        <w:t>ng th</w:t>
      </w:r>
      <w:r w:rsidRPr="00D40176">
        <w:rPr>
          <w:rFonts w:ascii="Arial" w:hAnsi="Arial" w:cs="Arial"/>
          <w:sz w:val="20"/>
          <w:szCs w:val="20"/>
        </w:rPr>
        <w:t>ủ</w:t>
      </w:r>
      <w:r w:rsidRPr="00D40176">
        <w:rPr>
          <w:rFonts w:ascii="Arial" w:hAnsi="Arial" w:cs="Arial"/>
          <w:sz w:val="20"/>
          <w:szCs w:val="20"/>
        </w:rPr>
        <w:t>y n</w:t>
      </w:r>
      <w:r w:rsidRPr="00D40176">
        <w:rPr>
          <w:rFonts w:ascii="Arial" w:hAnsi="Arial" w:cs="Arial"/>
          <w:sz w:val="20"/>
          <w:szCs w:val="20"/>
        </w:rPr>
        <w:t>ộ</w:t>
      </w:r>
      <w:r w:rsidRPr="00D40176">
        <w:rPr>
          <w:rFonts w:ascii="Arial" w:hAnsi="Arial" w:cs="Arial"/>
          <w:sz w:val="20"/>
          <w:szCs w:val="20"/>
        </w:rPr>
        <w:t>i đ</w:t>
      </w:r>
      <w:r w:rsidRPr="00D40176">
        <w:rPr>
          <w:rFonts w:ascii="Arial" w:hAnsi="Arial" w:cs="Arial"/>
          <w:sz w:val="20"/>
          <w:szCs w:val="20"/>
        </w:rPr>
        <w:t>ị</w:t>
      </w:r>
      <w:r w:rsidRPr="00D40176">
        <w:rPr>
          <w:rFonts w:ascii="Arial" w:hAnsi="Arial" w:cs="Arial"/>
          <w:sz w:val="20"/>
          <w:szCs w:val="20"/>
        </w:rPr>
        <w:t>a; không th</w:t>
      </w:r>
      <w:r w:rsidRPr="00D40176">
        <w:rPr>
          <w:rFonts w:ascii="Arial" w:hAnsi="Arial" w:cs="Arial"/>
          <w:sz w:val="20"/>
          <w:szCs w:val="20"/>
        </w:rPr>
        <w:t>ự</w:t>
      </w:r>
      <w:r w:rsidRPr="00D40176">
        <w:rPr>
          <w:rFonts w:ascii="Arial" w:hAnsi="Arial" w:cs="Arial"/>
          <w:sz w:val="20"/>
          <w:szCs w:val="20"/>
        </w:rPr>
        <w:t>c hi</w:t>
      </w:r>
      <w:r w:rsidRPr="00D40176">
        <w:rPr>
          <w:rFonts w:ascii="Arial" w:hAnsi="Arial" w:cs="Arial"/>
          <w:sz w:val="20"/>
          <w:szCs w:val="20"/>
        </w:rPr>
        <w:t>ệ</w:t>
      </w:r>
      <w:r w:rsidRPr="00D40176">
        <w:rPr>
          <w:rFonts w:ascii="Arial" w:hAnsi="Arial" w:cs="Arial"/>
          <w:sz w:val="20"/>
          <w:szCs w:val="20"/>
        </w:rPr>
        <w:t>n vi</w:t>
      </w:r>
      <w:r w:rsidRPr="00D40176">
        <w:rPr>
          <w:rFonts w:ascii="Arial" w:hAnsi="Arial" w:cs="Arial"/>
          <w:sz w:val="20"/>
          <w:szCs w:val="20"/>
        </w:rPr>
        <w:t>ệ</w:t>
      </w:r>
      <w:r w:rsidRPr="00D40176">
        <w:rPr>
          <w:rFonts w:ascii="Arial" w:hAnsi="Arial" w:cs="Arial"/>
          <w:sz w:val="20"/>
          <w:szCs w:val="20"/>
        </w:rPr>
        <w:t>c khai thác tài s</w:t>
      </w:r>
      <w:r w:rsidRPr="00D40176">
        <w:rPr>
          <w:rFonts w:ascii="Arial" w:hAnsi="Arial" w:cs="Arial"/>
          <w:sz w:val="20"/>
          <w:szCs w:val="20"/>
        </w:rPr>
        <w:t>ả</w:t>
      </w:r>
      <w:r w:rsidRPr="00D40176">
        <w:rPr>
          <w:rFonts w:ascii="Arial" w:hAnsi="Arial" w:cs="Arial"/>
          <w:sz w:val="20"/>
          <w:szCs w:val="20"/>
        </w:rPr>
        <w:t>n k</w:t>
      </w:r>
      <w:r w:rsidRPr="00D40176">
        <w:rPr>
          <w:rFonts w:ascii="Arial" w:hAnsi="Arial" w:cs="Arial"/>
          <w:sz w:val="20"/>
          <w:szCs w:val="20"/>
        </w:rPr>
        <w:t>ế</w:t>
      </w:r>
      <w:r w:rsidRPr="00D40176">
        <w:rPr>
          <w:rFonts w:ascii="Arial" w:hAnsi="Arial" w:cs="Arial"/>
          <w:sz w:val="20"/>
          <w:szCs w:val="20"/>
        </w:rPr>
        <w:t>t c</w:t>
      </w:r>
      <w:r w:rsidRPr="00D40176">
        <w:rPr>
          <w:rFonts w:ascii="Arial" w:hAnsi="Arial" w:cs="Arial"/>
          <w:sz w:val="20"/>
          <w:szCs w:val="20"/>
        </w:rPr>
        <w:t>ấ</w:t>
      </w:r>
      <w:r w:rsidRPr="00D40176">
        <w:rPr>
          <w:rFonts w:ascii="Arial" w:hAnsi="Arial" w:cs="Arial"/>
          <w:sz w:val="20"/>
          <w:szCs w:val="20"/>
        </w:rPr>
        <w:t>u h</w:t>
      </w:r>
      <w:r w:rsidRPr="00D40176">
        <w:rPr>
          <w:rFonts w:ascii="Arial" w:hAnsi="Arial" w:cs="Arial"/>
          <w:sz w:val="20"/>
          <w:szCs w:val="20"/>
        </w:rPr>
        <w:t>ạ</w:t>
      </w:r>
      <w:r w:rsidRPr="00D40176">
        <w:rPr>
          <w:rFonts w:ascii="Arial" w:hAnsi="Arial" w:cs="Arial"/>
          <w:sz w:val="20"/>
          <w:szCs w:val="20"/>
        </w:rPr>
        <w:t xml:space="preserve"> t</w:t>
      </w:r>
      <w:r w:rsidRPr="00D40176">
        <w:rPr>
          <w:rFonts w:ascii="Arial" w:hAnsi="Arial" w:cs="Arial"/>
          <w:sz w:val="20"/>
          <w:szCs w:val="20"/>
        </w:rPr>
        <w:t>ầ</w:t>
      </w:r>
      <w:r w:rsidRPr="00D40176">
        <w:rPr>
          <w:rFonts w:ascii="Arial" w:hAnsi="Arial" w:cs="Arial"/>
          <w:sz w:val="20"/>
          <w:szCs w:val="20"/>
        </w:rPr>
        <w:t>ng đư</w:t>
      </w:r>
      <w:r w:rsidRPr="00D40176">
        <w:rPr>
          <w:rFonts w:ascii="Arial" w:hAnsi="Arial" w:cs="Arial"/>
          <w:sz w:val="20"/>
          <w:szCs w:val="20"/>
        </w:rPr>
        <w:t>ờ</w:t>
      </w:r>
      <w:r w:rsidRPr="00D40176">
        <w:rPr>
          <w:rFonts w:ascii="Arial" w:hAnsi="Arial" w:cs="Arial"/>
          <w:sz w:val="20"/>
          <w:szCs w:val="20"/>
        </w:rPr>
        <w:t>ng th</w:t>
      </w:r>
      <w:r w:rsidRPr="00D40176">
        <w:rPr>
          <w:rFonts w:ascii="Arial" w:hAnsi="Arial" w:cs="Arial"/>
          <w:sz w:val="20"/>
          <w:szCs w:val="20"/>
        </w:rPr>
        <w:t>ủ</w:t>
      </w:r>
      <w:r w:rsidRPr="00D40176">
        <w:rPr>
          <w:rFonts w:ascii="Arial" w:hAnsi="Arial" w:cs="Arial"/>
          <w:sz w:val="20"/>
          <w:szCs w:val="20"/>
        </w:rPr>
        <w:t>y n</w:t>
      </w:r>
      <w:r w:rsidRPr="00D40176">
        <w:rPr>
          <w:rFonts w:ascii="Arial" w:hAnsi="Arial" w:cs="Arial"/>
          <w:sz w:val="20"/>
          <w:szCs w:val="20"/>
        </w:rPr>
        <w:t>ộ</w:t>
      </w:r>
      <w:r w:rsidRPr="00D40176">
        <w:rPr>
          <w:rFonts w:ascii="Arial" w:hAnsi="Arial" w:cs="Arial"/>
          <w:sz w:val="20"/>
          <w:szCs w:val="20"/>
        </w:rPr>
        <w:t>i đ</w:t>
      </w:r>
      <w:r w:rsidRPr="00D40176">
        <w:rPr>
          <w:rFonts w:ascii="Arial" w:hAnsi="Arial" w:cs="Arial"/>
          <w:sz w:val="20"/>
          <w:szCs w:val="20"/>
        </w:rPr>
        <w:t>ị</w:t>
      </w:r>
      <w:r w:rsidRPr="00D40176">
        <w:rPr>
          <w:rFonts w:ascii="Arial" w:hAnsi="Arial" w:cs="Arial"/>
          <w:sz w:val="20"/>
          <w:szCs w:val="20"/>
        </w:rPr>
        <w:t>a theo quy đ</w:t>
      </w:r>
      <w:r w:rsidRPr="00D40176">
        <w:rPr>
          <w:rFonts w:ascii="Arial" w:hAnsi="Arial" w:cs="Arial"/>
          <w:sz w:val="20"/>
          <w:szCs w:val="20"/>
        </w:rPr>
        <w:t>ị</w:t>
      </w:r>
      <w:r w:rsidRPr="00D40176">
        <w:rPr>
          <w:rFonts w:ascii="Arial" w:hAnsi="Arial" w:cs="Arial"/>
          <w:sz w:val="20"/>
          <w:szCs w:val="20"/>
        </w:rPr>
        <w:t>nh t</w:t>
      </w:r>
      <w:r w:rsidRPr="00D40176">
        <w:rPr>
          <w:rFonts w:ascii="Arial" w:hAnsi="Arial" w:cs="Arial"/>
          <w:sz w:val="20"/>
          <w:szCs w:val="20"/>
        </w:rPr>
        <w:t>ạ</w:t>
      </w:r>
      <w:r w:rsidRPr="00D40176">
        <w:rPr>
          <w:rFonts w:ascii="Arial" w:hAnsi="Arial" w:cs="Arial"/>
          <w:sz w:val="20"/>
          <w:szCs w:val="20"/>
        </w:rPr>
        <w:t>i Ngh</w:t>
      </w:r>
      <w:r w:rsidRPr="00D40176">
        <w:rPr>
          <w:rFonts w:ascii="Arial" w:hAnsi="Arial" w:cs="Arial"/>
          <w:sz w:val="20"/>
          <w:szCs w:val="20"/>
        </w:rPr>
        <w:t>ị</w:t>
      </w:r>
      <w:r w:rsidRPr="00D40176">
        <w:rPr>
          <w:rFonts w:ascii="Arial" w:hAnsi="Arial" w:cs="Arial"/>
          <w:sz w:val="20"/>
          <w:szCs w:val="20"/>
        </w:rPr>
        <w:t xml:space="preserve"> đ</w:t>
      </w:r>
      <w:r w:rsidRPr="00D40176">
        <w:rPr>
          <w:rFonts w:ascii="Arial" w:hAnsi="Arial" w:cs="Arial"/>
          <w:sz w:val="20"/>
          <w:szCs w:val="20"/>
        </w:rPr>
        <w:t>ị</w:t>
      </w:r>
      <w:r w:rsidRPr="00D40176">
        <w:rPr>
          <w:rFonts w:ascii="Arial" w:hAnsi="Arial" w:cs="Arial"/>
          <w:sz w:val="20"/>
          <w:szCs w:val="20"/>
        </w:rPr>
        <w:t>nh này. Riêng vi</w:t>
      </w:r>
      <w:r w:rsidRPr="00D40176">
        <w:rPr>
          <w:rFonts w:ascii="Arial" w:hAnsi="Arial" w:cs="Arial"/>
          <w:sz w:val="20"/>
          <w:szCs w:val="20"/>
        </w:rPr>
        <w:t>ệ</w:t>
      </w:r>
      <w:r w:rsidRPr="00D40176">
        <w:rPr>
          <w:rFonts w:ascii="Arial" w:hAnsi="Arial" w:cs="Arial"/>
          <w:sz w:val="20"/>
          <w:szCs w:val="20"/>
        </w:rPr>
        <w:t xml:space="preserve">c </w:t>
      </w:r>
      <w:r w:rsidRPr="00D40176">
        <w:rPr>
          <w:rFonts w:ascii="Arial" w:hAnsi="Arial" w:cs="Arial"/>
          <w:sz w:val="20"/>
          <w:szCs w:val="20"/>
        </w:rPr>
        <w:t>qu</w:t>
      </w:r>
      <w:r w:rsidRPr="00D40176">
        <w:rPr>
          <w:rFonts w:ascii="Arial" w:hAnsi="Arial" w:cs="Arial"/>
          <w:sz w:val="20"/>
          <w:szCs w:val="20"/>
        </w:rPr>
        <w:t>ả</w:t>
      </w:r>
      <w:r w:rsidRPr="00D40176">
        <w:rPr>
          <w:rFonts w:ascii="Arial" w:hAnsi="Arial" w:cs="Arial"/>
          <w:sz w:val="20"/>
          <w:szCs w:val="20"/>
        </w:rPr>
        <w:t>n lý, s</w:t>
      </w:r>
      <w:r w:rsidRPr="00D40176">
        <w:rPr>
          <w:rFonts w:ascii="Arial" w:hAnsi="Arial" w:cs="Arial"/>
          <w:sz w:val="20"/>
          <w:szCs w:val="20"/>
        </w:rPr>
        <w:t>ử</w:t>
      </w:r>
      <w:r w:rsidRPr="00D40176">
        <w:rPr>
          <w:rFonts w:ascii="Arial" w:hAnsi="Arial" w:cs="Arial"/>
          <w:sz w:val="20"/>
          <w:szCs w:val="20"/>
        </w:rPr>
        <w:t xml:space="preserve"> d</w:t>
      </w:r>
      <w:r w:rsidRPr="00D40176">
        <w:rPr>
          <w:rFonts w:ascii="Arial" w:hAnsi="Arial" w:cs="Arial"/>
          <w:sz w:val="20"/>
          <w:szCs w:val="20"/>
        </w:rPr>
        <w:t>ụ</w:t>
      </w:r>
      <w:r w:rsidRPr="00D40176">
        <w:rPr>
          <w:rFonts w:ascii="Arial" w:hAnsi="Arial" w:cs="Arial"/>
          <w:sz w:val="20"/>
          <w:szCs w:val="20"/>
        </w:rPr>
        <w:t>ng s</w:t>
      </w:r>
      <w:r w:rsidRPr="00D40176">
        <w:rPr>
          <w:rFonts w:ascii="Arial" w:hAnsi="Arial" w:cs="Arial"/>
          <w:sz w:val="20"/>
          <w:szCs w:val="20"/>
        </w:rPr>
        <w:t>ố</w:t>
      </w:r>
      <w:r w:rsidRPr="00D40176">
        <w:rPr>
          <w:rFonts w:ascii="Arial" w:hAnsi="Arial" w:cs="Arial"/>
          <w:sz w:val="20"/>
          <w:szCs w:val="20"/>
        </w:rPr>
        <w:t xml:space="preserve"> ti</w:t>
      </w:r>
      <w:r w:rsidRPr="00D40176">
        <w:rPr>
          <w:rFonts w:ascii="Arial" w:hAnsi="Arial" w:cs="Arial"/>
          <w:sz w:val="20"/>
          <w:szCs w:val="20"/>
        </w:rPr>
        <w:t>ề</w:t>
      </w:r>
      <w:r w:rsidRPr="00D40176">
        <w:rPr>
          <w:rFonts w:ascii="Arial" w:hAnsi="Arial" w:cs="Arial"/>
          <w:sz w:val="20"/>
          <w:szCs w:val="20"/>
        </w:rPr>
        <w:t>n thu đư</w:t>
      </w:r>
      <w:r w:rsidRPr="00D40176">
        <w:rPr>
          <w:rFonts w:ascii="Arial" w:hAnsi="Arial" w:cs="Arial"/>
          <w:sz w:val="20"/>
          <w:szCs w:val="20"/>
        </w:rPr>
        <w:t>ợ</w:t>
      </w:r>
      <w:r w:rsidRPr="00D40176">
        <w:rPr>
          <w:rFonts w:ascii="Arial" w:hAnsi="Arial" w:cs="Arial"/>
          <w:sz w:val="20"/>
          <w:szCs w:val="20"/>
        </w:rPr>
        <w:t>c t</w:t>
      </w:r>
      <w:r w:rsidRPr="00D40176">
        <w:rPr>
          <w:rFonts w:ascii="Arial" w:hAnsi="Arial" w:cs="Arial"/>
          <w:sz w:val="20"/>
          <w:szCs w:val="20"/>
        </w:rPr>
        <w:t>ừ</w:t>
      </w:r>
      <w:r w:rsidRPr="00D40176">
        <w:rPr>
          <w:rFonts w:ascii="Arial" w:hAnsi="Arial" w:cs="Arial"/>
          <w:sz w:val="20"/>
          <w:szCs w:val="20"/>
        </w:rPr>
        <w:t xml:space="preserve"> xây d</w:t>
      </w:r>
      <w:r w:rsidRPr="00D40176">
        <w:rPr>
          <w:rFonts w:ascii="Arial" w:hAnsi="Arial" w:cs="Arial"/>
          <w:sz w:val="20"/>
          <w:szCs w:val="20"/>
        </w:rPr>
        <w:t>ự</w:t>
      </w:r>
      <w:r w:rsidRPr="00D40176">
        <w:rPr>
          <w:rFonts w:ascii="Arial" w:hAnsi="Arial" w:cs="Arial"/>
          <w:sz w:val="20"/>
          <w:szCs w:val="20"/>
        </w:rPr>
        <w:t>ng, l</w:t>
      </w:r>
      <w:r w:rsidRPr="00D40176">
        <w:rPr>
          <w:rFonts w:ascii="Arial" w:hAnsi="Arial" w:cs="Arial"/>
          <w:sz w:val="20"/>
          <w:szCs w:val="20"/>
        </w:rPr>
        <w:t>ắ</w:t>
      </w:r>
      <w:r w:rsidRPr="00D40176">
        <w:rPr>
          <w:rFonts w:ascii="Arial" w:hAnsi="Arial" w:cs="Arial"/>
          <w:sz w:val="20"/>
          <w:szCs w:val="20"/>
        </w:rPr>
        <w:t>p đ</w:t>
      </w:r>
      <w:r w:rsidRPr="00D40176">
        <w:rPr>
          <w:rFonts w:ascii="Arial" w:hAnsi="Arial" w:cs="Arial"/>
          <w:sz w:val="20"/>
          <w:szCs w:val="20"/>
        </w:rPr>
        <w:t>ặ</w:t>
      </w:r>
      <w:r w:rsidRPr="00D40176">
        <w:rPr>
          <w:rFonts w:ascii="Arial" w:hAnsi="Arial" w:cs="Arial"/>
          <w:sz w:val="20"/>
          <w:szCs w:val="20"/>
        </w:rPr>
        <w:t>t tr</w:t>
      </w:r>
      <w:r w:rsidRPr="00D40176">
        <w:rPr>
          <w:rFonts w:ascii="Arial" w:hAnsi="Arial" w:cs="Arial"/>
          <w:sz w:val="20"/>
          <w:szCs w:val="20"/>
        </w:rPr>
        <w:t>ạ</w:t>
      </w:r>
      <w:r w:rsidRPr="00D40176">
        <w:rPr>
          <w:rFonts w:ascii="Arial" w:hAnsi="Arial" w:cs="Arial"/>
          <w:sz w:val="20"/>
          <w:szCs w:val="20"/>
        </w:rPr>
        <w:t>m s</w:t>
      </w:r>
      <w:r w:rsidRPr="00D40176">
        <w:rPr>
          <w:rFonts w:ascii="Arial" w:hAnsi="Arial" w:cs="Arial"/>
          <w:sz w:val="20"/>
          <w:szCs w:val="20"/>
        </w:rPr>
        <w:t>ạ</w:t>
      </w:r>
      <w:r w:rsidRPr="00D40176">
        <w:rPr>
          <w:rFonts w:ascii="Arial" w:hAnsi="Arial" w:cs="Arial"/>
          <w:sz w:val="20"/>
          <w:szCs w:val="20"/>
        </w:rPr>
        <w:t>c pin đi</w:t>
      </w:r>
      <w:r w:rsidRPr="00D40176">
        <w:rPr>
          <w:rFonts w:ascii="Arial" w:hAnsi="Arial" w:cs="Arial"/>
          <w:sz w:val="20"/>
          <w:szCs w:val="20"/>
        </w:rPr>
        <w:t>ệ</w:t>
      </w:r>
      <w:r w:rsidRPr="00D40176">
        <w:rPr>
          <w:rFonts w:ascii="Arial" w:hAnsi="Arial" w:cs="Arial"/>
          <w:sz w:val="20"/>
          <w:szCs w:val="20"/>
        </w:rPr>
        <w:t>n tho</w:t>
      </w:r>
      <w:r w:rsidRPr="00D40176">
        <w:rPr>
          <w:rFonts w:ascii="Arial" w:hAnsi="Arial" w:cs="Arial"/>
          <w:sz w:val="20"/>
          <w:szCs w:val="20"/>
        </w:rPr>
        <w:t>ạ</w:t>
      </w:r>
      <w:r w:rsidRPr="00D40176">
        <w:rPr>
          <w:rFonts w:ascii="Arial" w:hAnsi="Arial" w:cs="Arial"/>
          <w:sz w:val="20"/>
          <w:szCs w:val="20"/>
        </w:rPr>
        <w:t>i công c</w:t>
      </w:r>
      <w:r w:rsidRPr="00D40176">
        <w:rPr>
          <w:rFonts w:ascii="Arial" w:hAnsi="Arial" w:cs="Arial"/>
          <w:sz w:val="20"/>
          <w:szCs w:val="20"/>
        </w:rPr>
        <w:t>ộ</w:t>
      </w:r>
      <w:r w:rsidRPr="00D40176">
        <w:rPr>
          <w:rFonts w:ascii="Arial" w:hAnsi="Arial" w:cs="Arial"/>
          <w:sz w:val="20"/>
          <w:szCs w:val="20"/>
        </w:rPr>
        <w:t>ng, tr</w:t>
      </w:r>
      <w:r w:rsidRPr="00D40176">
        <w:rPr>
          <w:rFonts w:ascii="Arial" w:hAnsi="Arial" w:cs="Arial"/>
          <w:sz w:val="20"/>
          <w:szCs w:val="20"/>
        </w:rPr>
        <w:t>ạ</w:t>
      </w:r>
      <w:r w:rsidRPr="00D40176">
        <w:rPr>
          <w:rFonts w:ascii="Arial" w:hAnsi="Arial" w:cs="Arial"/>
          <w:sz w:val="20"/>
          <w:szCs w:val="20"/>
        </w:rPr>
        <w:t>m s</w:t>
      </w:r>
      <w:r w:rsidRPr="00D40176">
        <w:rPr>
          <w:rFonts w:ascii="Arial" w:hAnsi="Arial" w:cs="Arial"/>
          <w:sz w:val="20"/>
          <w:szCs w:val="20"/>
        </w:rPr>
        <w:t>ạ</w:t>
      </w:r>
      <w:r w:rsidRPr="00D40176">
        <w:rPr>
          <w:rFonts w:ascii="Arial" w:hAnsi="Arial" w:cs="Arial"/>
          <w:sz w:val="20"/>
          <w:szCs w:val="20"/>
        </w:rPr>
        <w:t>c pin phương ti</w:t>
      </w:r>
      <w:r w:rsidRPr="00D40176">
        <w:rPr>
          <w:rFonts w:ascii="Arial" w:hAnsi="Arial" w:cs="Arial"/>
          <w:sz w:val="20"/>
          <w:szCs w:val="20"/>
        </w:rPr>
        <w:t>ệ</w:t>
      </w:r>
      <w:r w:rsidRPr="00D40176">
        <w:rPr>
          <w:rFonts w:ascii="Arial" w:hAnsi="Arial" w:cs="Arial"/>
          <w:sz w:val="20"/>
          <w:szCs w:val="20"/>
        </w:rPr>
        <w:t>n giao thông th</w:t>
      </w:r>
      <w:r w:rsidRPr="00D40176">
        <w:rPr>
          <w:rFonts w:ascii="Arial" w:hAnsi="Arial" w:cs="Arial"/>
          <w:sz w:val="20"/>
          <w:szCs w:val="20"/>
        </w:rPr>
        <w:t>ự</w:t>
      </w:r>
      <w:r w:rsidRPr="00D40176">
        <w:rPr>
          <w:rFonts w:ascii="Arial" w:hAnsi="Arial" w:cs="Arial"/>
          <w:sz w:val="20"/>
          <w:szCs w:val="20"/>
        </w:rPr>
        <w:t>c hi</w:t>
      </w:r>
      <w:r w:rsidRPr="00D40176">
        <w:rPr>
          <w:rFonts w:ascii="Arial" w:hAnsi="Arial" w:cs="Arial"/>
          <w:sz w:val="20"/>
          <w:szCs w:val="20"/>
        </w:rPr>
        <w:t>ệ</w:t>
      </w:r>
      <w:r w:rsidRPr="00D40176">
        <w:rPr>
          <w:rFonts w:ascii="Arial" w:hAnsi="Arial" w:cs="Arial"/>
          <w:sz w:val="20"/>
          <w:szCs w:val="20"/>
        </w:rPr>
        <w:t>n theo quy đ</w:t>
      </w:r>
      <w:r w:rsidRPr="00D40176">
        <w:rPr>
          <w:rFonts w:ascii="Arial" w:hAnsi="Arial" w:cs="Arial"/>
          <w:sz w:val="20"/>
          <w:szCs w:val="20"/>
        </w:rPr>
        <w:t>ị</w:t>
      </w:r>
      <w:r w:rsidRPr="00D40176">
        <w:rPr>
          <w:rFonts w:ascii="Arial" w:hAnsi="Arial" w:cs="Arial"/>
          <w:sz w:val="20"/>
          <w:szCs w:val="20"/>
        </w:rPr>
        <w:t>nh t</w:t>
      </w:r>
      <w:r w:rsidRPr="00D40176">
        <w:rPr>
          <w:rFonts w:ascii="Arial" w:hAnsi="Arial" w:cs="Arial"/>
          <w:sz w:val="20"/>
          <w:szCs w:val="20"/>
        </w:rPr>
        <w:t>ạ</w:t>
      </w:r>
      <w:r w:rsidRPr="00D40176">
        <w:rPr>
          <w:rFonts w:ascii="Arial" w:hAnsi="Arial" w:cs="Arial"/>
          <w:sz w:val="20"/>
          <w:szCs w:val="20"/>
        </w:rPr>
        <w:t>i đi</w:t>
      </w:r>
      <w:r w:rsidRPr="00D40176">
        <w:rPr>
          <w:rFonts w:ascii="Arial" w:hAnsi="Arial" w:cs="Arial"/>
          <w:sz w:val="20"/>
          <w:szCs w:val="20"/>
        </w:rPr>
        <w:t>ể</w:t>
      </w:r>
      <w:r w:rsidRPr="00D40176">
        <w:rPr>
          <w:rFonts w:ascii="Arial" w:hAnsi="Arial" w:cs="Arial"/>
          <w:sz w:val="20"/>
          <w:szCs w:val="20"/>
        </w:rPr>
        <w:t>m b kho</w:t>
      </w:r>
      <w:r w:rsidRPr="00D40176">
        <w:rPr>
          <w:rFonts w:ascii="Arial" w:hAnsi="Arial" w:cs="Arial"/>
          <w:sz w:val="20"/>
          <w:szCs w:val="20"/>
        </w:rPr>
        <w:t>ả</w:t>
      </w:r>
      <w:r w:rsidRPr="00D40176">
        <w:rPr>
          <w:rFonts w:ascii="Arial" w:hAnsi="Arial" w:cs="Arial"/>
          <w:sz w:val="20"/>
          <w:szCs w:val="20"/>
        </w:rPr>
        <w:t>n 1 Đi</w:t>
      </w:r>
      <w:r w:rsidRPr="00D40176">
        <w:rPr>
          <w:rFonts w:ascii="Arial" w:hAnsi="Arial" w:cs="Arial"/>
          <w:sz w:val="20"/>
          <w:szCs w:val="20"/>
        </w:rPr>
        <w:t>ề</w:t>
      </w:r>
      <w:r w:rsidRPr="00D40176">
        <w:rPr>
          <w:rFonts w:ascii="Arial" w:hAnsi="Arial" w:cs="Arial"/>
          <w:sz w:val="20"/>
          <w:szCs w:val="20"/>
        </w:rPr>
        <w:t>u 17 Ngh</w:t>
      </w:r>
      <w:r w:rsidRPr="00D40176">
        <w:rPr>
          <w:rFonts w:ascii="Arial" w:hAnsi="Arial" w:cs="Arial"/>
          <w:sz w:val="20"/>
          <w:szCs w:val="20"/>
        </w:rPr>
        <w:t>ị</w:t>
      </w:r>
      <w:r w:rsidRPr="00D40176">
        <w:rPr>
          <w:rFonts w:ascii="Arial" w:hAnsi="Arial" w:cs="Arial"/>
          <w:sz w:val="20"/>
          <w:szCs w:val="20"/>
        </w:rPr>
        <w:t xml:space="preserve"> đ</w:t>
      </w:r>
      <w:r w:rsidRPr="00D40176">
        <w:rPr>
          <w:rFonts w:ascii="Arial" w:hAnsi="Arial" w:cs="Arial"/>
          <w:sz w:val="20"/>
          <w:szCs w:val="20"/>
        </w:rPr>
        <w:t>ị</w:t>
      </w:r>
      <w:r w:rsidRPr="00D40176">
        <w:rPr>
          <w:rFonts w:ascii="Arial" w:hAnsi="Arial" w:cs="Arial"/>
          <w:sz w:val="20"/>
          <w:szCs w:val="20"/>
        </w:rPr>
        <w:t>nh này.</w:t>
      </w:r>
    </w:p>
    <w:p w14:paraId="359BCB0A" w14:textId="73C6221A" w:rsidR="002B1027" w:rsidRPr="00D40176" w:rsidRDefault="007E04C2" w:rsidP="006E5ADA">
      <w:pPr>
        <w:adjustRightInd w:val="0"/>
        <w:snapToGrid w:val="0"/>
        <w:spacing w:after="120" w:line="240" w:lineRule="auto"/>
        <w:ind w:firstLine="720"/>
        <w:jc w:val="both"/>
        <w:rPr>
          <w:rFonts w:ascii="Arial" w:hAnsi="Arial" w:cs="Arial"/>
          <w:sz w:val="20"/>
          <w:szCs w:val="20"/>
        </w:rPr>
      </w:pPr>
      <w:r w:rsidRPr="00D40176">
        <w:rPr>
          <w:rFonts w:ascii="Arial" w:hAnsi="Arial" w:cs="Arial"/>
          <w:sz w:val="20"/>
          <w:szCs w:val="20"/>
        </w:rPr>
        <w:t>c) Trư</w:t>
      </w:r>
      <w:r w:rsidRPr="00D40176">
        <w:rPr>
          <w:rFonts w:ascii="Arial" w:hAnsi="Arial" w:cs="Arial"/>
          <w:sz w:val="20"/>
          <w:szCs w:val="20"/>
        </w:rPr>
        <w:t>ờ</w:t>
      </w:r>
      <w:r w:rsidRPr="00D40176">
        <w:rPr>
          <w:rFonts w:ascii="Arial" w:hAnsi="Arial" w:cs="Arial"/>
          <w:sz w:val="20"/>
          <w:szCs w:val="20"/>
        </w:rPr>
        <w:t>ng h</w:t>
      </w:r>
      <w:r w:rsidRPr="00D40176">
        <w:rPr>
          <w:rFonts w:ascii="Arial" w:hAnsi="Arial" w:cs="Arial"/>
          <w:sz w:val="20"/>
          <w:szCs w:val="20"/>
        </w:rPr>
        <w:t>ợ</w:t>
      </w:r>
      <w:r w:rsidRPr="00D40176">
        <w:rPr>
          <w:rFonts w:ascii="Arial" w:hAnsi="Arial" w:cs="Arial"/>
          <w:sz w:val="20"/>
          <w:szCs w:val="20"/>
        </w:rPr>
        <w:t>p c</w:t>
      </w:r>
      <w:r w:rsidRPr="00D40176">
        <w:rPr>
          <w:rFonts w:ascii="Arial" w:hAnsi="Arial" w:cs="Arial"/>
          <w:sz w:val="20"/>
          <w:szCs w:val="20"/>
        </w:rPr>
        <w:t>ầ</w:t>
      </w:r>
      <w:r w:rsidRPr="00D40176">
        <w:rPr>
          <w:rFonts w:ascii="Arial" w:hAnsi="Arial" w:cs="Arial"/>
          <w:sz w:val="20"/>
          <w:szCs w:val="20"/>
        </w:rPr>
        <w:t>n thi</w:t>
      </w:r>
      <w:r w:rsidRPr="00D40176">
        <w:rPr>
          <w:rFonts w:ascii="Arial" w:hAnsi="Arial" w:cs="Arial"/>
          <w:sz w:val="20"/>
          <w:szCs w:val="20"/>
        </w:rPr>
        <w:t>ế</w:t>
      </w:r>
      <w:r w:rsidRPr="00D40176">
        <w:rPr>
          <w:rFonts w:ascii="Arial" w:hAnsi="Arial" w:cs="Arial"/>
          <w:sz w:val="20"/>
          <w:szCs w:val="20"/>
        </w:rPr>
        <w:t>t s</w:t>
      </w:r>
      <w:r w:rsidRPr="00D40176">
        <w:rPr>
          <w:rFonts w:ascii="Arial" w:hAnsi="Arial" w:cs="Arial"/>
          <w:sz w:val="20"/>
          <w:szCs w:val="20"/>
        </w:rPr>
        <w:t>ử</w:t>
      </w:r>
      <w:r w:rsidRPr="00D40176">
        <w:rPr>
          <w:rFonts w:ascii="Arial" w:hAnsi="Arial" w:cs="Arial"/>
          <w:sz w:val="20"/>
          <w:szCs w:val="20"/>
        </w:rPr>
        <w:t xml:space="preserve"> d</w:t>
      </w:r>
      <w:r w:rsidRPr="00D40176">
        <w:rPr>
          <w:rFonts w:ascii="Arial" w:hAnsi="Arial" w:cs="Arial"/>
          <w:sz w:val="20"/>
          <w:szCs w:val="20"/>
        </w:rPr>
        <w:t>ụ</w:t>
      </w:r>
      <w:r w:rsidRPr="00D40176">
        <w:rPr>
          <w:rFonts w:ascii="Arial" w:hAnsi="Arial" w:cs="Arial"/>
          <w:sz w:val="20"/>
          <w:szCs w:val="20"/>
        </w:rPr>
        <w:t>ng m</w:t>
      </w:r>
      <w:r w:rsidRPr="00D40176">
        <w:rPr>
          <w:rFonts w:ascii="Arial" w:hAnsi="Arial" w:cs="Arial"/>
          <w:sz w:val="20"/>
          <w:szCs w:val="20"/>
        </w:rPr>
        <w:t>ộ</w:t>
      </w:r>
      <w:r w:rsidRPr="00D40176">
        <w:rPr>
          <w:rFonts w:ascii="Arial" w:hAnsi="Arial" w:cs="Arial"/>
          <w:sz w:val="20"/>
          <w:szCs w:val="20"/>
        </w:rPr>
        <w:t>t ph</w:t>
      </w:r>
      <w:r w:rsidRPr="00D40176">
        <w:rPr>
          <w:rFonts w:ascii="Arial" w:hAnsi="Arial" w:cs="Arial"/>
          <w:sz w:val="20"/>
          <w:szCs w:val="20"/>
        </w:rPr>
        <w:t>ầ</w:t>
      </w:r>
      <w:r w:rsidRPr="00D40176">
        <w:rPr>
          <w:rFonts w:ascii="Arial" w:hAnsi="Arial" w:cs="Arial"/>
          <w:sz w:val="20"/>
          <w:szCs w:val="20"/>
        </w:rPr>
        <w:t>n tài s</w:t>
      </w:r>
      <w:r w:rsidRPr="00D40176">
        <w:rPr>
          <w:rFonts w:ascii="Arial" w:hAnsi="Arial" w:cs="Arial"/>
          <w:sz w:val="20"/>
          <w:szCs w:val="20"/>
        </w:rPr>
        <w:t>ả</w:t>
      </w:r>
      <w:r w:rsidRPr="00D40176">
        <w:rPr>
          <w:rFonts w:ascii="Arial" w:hAnsi="Arial" w:cs="Arial"/>
          <w:sz w:val="20"/>
          <w:szCs w:val="20"/>
        </w:rPr>
        <w:t>n k</w:t>
      </w:r>
      <w:r w:rsidRPr="00D40176">
        <w:rPr>
          <w:rFonts w:ascii="Arial" w:hAnsi="Arial" w:cs="Arial"/>
          <w:sz w:val="20"/>
          <w:szCs w:val="20"/>
        </w:rPr>
        <w:t>ế</w:t>
      </w:r>
      <w:r w:rsidRPr="00D40176">
        <w:rPr>
          <w:rFonts w:ascii="Arial" w:hAnsi="Arial" w:cs="Arial"/>
          <w:sz w:val="20"/>
          <w:szCs w:val="20"/>
        </w:rPr>
        <w:t>t c</w:t>
      </w:r>
      <w:r w:rsidRPr="00D40176">
        <w:rPr>
          <w:rFonts w:ascii="Arial" w:hAnsi="Arial" w:cs="Arial"/>
          <w:sz w:val="20"/>
          <w:szCs w:val="20"/>
        </w:rPr>
        <w:t>ấ</w:t>
      </w:r>
      <w:r w:rsidRPr="00D40176">
        <w:rPr>
          <w:rFonts w:ascii="Arial" w:hAnsi="Arial" w:cs="Arial"/>
          <w:sz w:val="20"/>
          <w:szCs w:val="20"/>
        </w:rPr>
        <w:t>u h</w:t>
      </w:r>
      <w:r w:rsidRPr="00D40176">
        <w:rPr>
          <w:rFonts w:ascii="Arial" w:hAnsi="Arial" w:cs="Arial"/>
          <w:sz w:val="20"/>
          <w:szCs w:val="20"/>
        </w:rPr>
        <w:t>ạ</w:t>
      </w:r>
      <w:r w:rsidRPr="00D40176">
        <w:rPr>
          <w:rFonts w:ascii="Arial" w:hAnsi="Arial" w:cs="Arial"/>
          <w:sz w:val="20"/>
          <w:szCs w:val="20"/>
        </w:rPr>
        <w:t xml:space="preserve"> t</w:t>
      </w:r>
      <w:r w:rsidRPr="00D40176">
        <w:rPr>
          <w:rFonts w:ascii="Arial" w:hAnsi="Arial" w:cs="Arial"/>
          <w:sz w:val="20"/>
          <w:szCs w:val="20"/>
        </w:rPr>
        <w:t>ầ</w:t>
      </w:r>
      <w:r w:rsidRPr="00D40176">
        <w:rPr>
          <w:rFonts w:ascii="Arial" w:hAnsi="Arial" w:cs="Arial"/>
          <w:sz w:val="20"/>
          <w:szCs w:val="20"/>
        </w:rPr>
        <w:t>ng</w:t>
      </w:r>
      <w:r w:rsidRPr="00D40176">
        <w:rPr>
          <w:rFonts w:ascii="Arial" w:hAnsi="Arial" w:cs="Arial"/>
          <w:sz w:val="20"/>
          <w:szCs w:val="20"/>
        </w:rPr>
        <w:t xml:space="preserve"> đư</w:t>
      </w:r>
      <w:r w:rsidRPr="00D40176">
        <w:rPr>
          <w:rFonts w:ascii="Arial" w:hAnsi="Arial" w:cs="Arial"/>
          <w:sz w:val="20"/>
          <w:szCs w:val="20"/>
        </w:rPr>
        <w:t>ờ</w:t>
      </w:r>
      <w:r w:rsidRPr="00D40176">
        <w:rPr>
          <w:rFonts w:ascii="Arial" w:hAnsi="Arial" w:cs="Arial"/>
          <w:sz w:val="20"/>
          <w:szCs w:val="20"/>
        </w:rPr>
        <w:t>ng th</w:t>
      </w:r>
      <w:r w:rsidRPr="00D40176">
        <w:rPr>
          <w:rFonts w:ascii="Arial" w:hAnsi="Arial" w:cs="Arial"/>
          <w:sz w:val="20"/>
          <w:szCs w:val="20"/>
        </w:rPr>
        <w:t>ủ</w:t>
      </w:r>
      <w:r w:rsidRPr="00D40176">
        <w:rPr>
          <w:rFonts w:ascii="Arial" w:hAnsi="Arial" w:cs="Arial"/>
          <w:sz w:val="20"/>
          <w:szCs w:val="20"/>
        </w:rPr>
        <w:t>y n</w:t>
      </w:r>
      <w:r w:rsidRPr="00D40176">
        <w:rPr>
          <w:rFonts w:ascii="Arial" w:hAnsi="Arial" w:cs="Arial"/>
          <w:sz w:val="20"/>
          <w:szCs w:val="20"/>
        </w:rPr>
        <w:t>ộ</w:t>
      </w:r>
      <w:r w:rsidRPr="00D40176">
        <w:rPr>
          <w:rFonts w:ascii="Arial" w:hAnsi="Arial" w:cs="Arial"/>
          <w:sz w:val="20"/>
          <w:szCs w:val="20"/>
        </w:rPr>
        <w:t>i đ</w:t>
      </w:r>
      <w:r w:rsidRPr="00D40176">
        <w:rPr>
          <w:rFonts w:ascii="Arial" w:hAnsi="Arial" w:cs="Arial"/>
          <w:sz w:val="20"/>
          <w:szCs w:val="20"/>
        </w:rPr>
        <w:t>ị</w:t>
      </w:r>
      <w:r w:rsidRPr="00D40176">
        <w:rPr>
          <w:rFonts w:ascii="Arial" w:hAnsi="Arial" w:cs="Arial"/>
          <w:sz w:val="20"/>
          <w:szCs w:val="20"/>
        </w:rPr>
        <w:t>a k</w:t>
      </w:r>
      <w:r w:rsidRPr="00D40176">
        <w:rPr>
          <w:rFonts w:ascii="Arial" w:hAnsi="Arial" w:cs="Arial"/>
          <w:sz w:val="20"/>
          <w:szCs w:val="20"/>
        </w:rPr>
        <w:t>ế</w:t>
      </w:r>
      <w:r w:rsidRPr="00D40176">
        <w:rPr>
          <w:rFonts w:ascii="Arial" w:hAnsi="Arial" w:cs="Arial"/>
          <w:sz w:val="20"/>
          <w:szCs w:val="20"/>
        </w:rPr>
        <w:t>t h</w:t>
      </w:r>
      <w:r w:rsidRPr="00D40176">
        <w:rPr>
          <w:rFonts w:ascii="Arial" w:hAnsi="Arial" w:cs="Arial"/>
          <w:sz w:val="20"/>
          <w:szCs w:val="20"/>
        </w:rPr>
        <w:t>ợ</w:t>
      </w:r>
      <w:r w:rsidRPr="00D40176">
        <w:rPr>
          <w:rFonts w:ascii="Arial" w:hAnsi="Arial" w:cs="Arial"/>
          <w:sz w:val="20"/>
          <w:szCs w:val="20"/>
        </w:rPr>
        <w:t>p v</w:t>
      </w:r>
      <w:r w:rsidRPr="00D40176">
        <w:rPr>
          <w:rFonts w:ascii="Arial" w:hAnsi="Arial" w:cs="Arial"/>
          <w:sz w:val="20"/>
          <w:szCs w:val="20"/>
        </w:rPr>
        <w:t>ớ</w:t>
      </w:r>
      <w:r w:rsidRPr="00D40176">
        <w:rPr>
          <w:rFonts w:ascii="Arial" w:hAnsi="Arial" w:cs="Arial"/>
          <w:sz w:val="20"/>
          <w:szCs w:val="20"/>
        </w:rPr>
        <w:t>i tài s</w:t>
      </w:r>
      <w:r w:rsidRPr="00D40176">
        <w:rPr>
          <w:rFonts w:ascii="Arial" w:hAnsi="Arial" w:cs="Arial"/>
          <w:sz w:val="20"/>
          <w:szCs w:val="20"/>
        </w:rPr>
        <w:t>ả</w:t>
      </w:r>
      <w:r w:rsidRPr="00D40176">
        <w:rPr>
          <w:rFonts w:ascii="Arial" w:hAnsi="Arial" w:cs="Arial"/>
          <w:sz w:val="20"/>
          <w:szCs w:val="20"/>
        </w:rPr>
        <w:t>n khác nh</w:t>
      </w:r>
      <w:r w:rsidRPr="00D40176">
        <w:rPr>
          <w:rFonts w:ascii="Arial" w:hAnsi="Arial" w:cs="Arial"/>
          <w:sz w:val="20"/>
          <w:szCs w:val="20"/>
        </w:rPr>
        <w:t>ằ</w:t>
      </w:r>
      <w:r w:rsidRPr="00D40176">
        <w:rPr>
          <w:rFonts w:ascii="Arial" w:hAnsi="Arial" w:cs="Arial"/>
          <w:sz w:val="20"/>
          <w:szCs w:val="20"/>
        </w:rPr>
        <w:t>m nâng cao hi</w:t>
      </w:r>
      <w:r w:rsidRPr="00D40176">
        <w:rPr>
          <w:rFonts w:ascii="Arial" w:hAnsi="Arial" w:cs="Arial"/>
          <w:sz w:val="20"/>
          <w:szCs w:val="20"/>
        </w:rPr>
        <w:t>ệ</w:t>
      </w:r>
      <w:r w:rsidRPr="00D40176">
        <w:rPr>
          <w:rFonts w:ascii="Arial" w:hAnsi="Arial" w:cs="Arial"/>
          <w:sz w:val="20"/>
          <w:szCs w:val="20"/>
        </w:rPr>
        <w:t>u qu</w:t>
      </w:r>
      <w:r w:rsidRPr="00D40176">
        <w:rPr>
          <w:rFonts w:ascii="Arial" w:hAnsi="Arial" w:cs="Arial"/>
          <w:sz w:val="20"/>
          <w:szCs w:val="20"/>
        </w:rPr>
        <w:t>ả</w:t>
      </w:r>
      <w:r w:rsidRPr="00D40176">
        <w:rPr>
          <w:rFonts w:ascii="Arial" w:hAnsi="Arial" w:cs="Arial"/>
          <w:sz w:val="20"/>
          <w:szCs w:val="20"/>
        </w:rPr>
        <w:t xml:space="preserve"> khai thác c</w:t>
      </w:r>
      <w:r w:rsidRPr="00D40176">
        <w:rPr>
          <w:rFonts w:ascii="Arial" w:hAnsi="Arial" w:cs="Arial"/>
          <w:sz w:val="20"/>
          <w:szCs w:val="20"/>
        </w:rPr>
        <w:t>ủ</w:t>
      </w:r>
      <w:r w:rsidRPr="00D40176">
        <w:rPr>
          <w:rFonts w:ascii="Arial" w:hAnsi="Arial" w:cs="Arial"/>
          <w:sz w:val="20"/>
          <w:szCs w:val="20"/>
        </w:rPr>
        <w:t>a các tài s</w:t>
      </w:r>
      <w:r w:rsidRPr="00D40176">
        <w:rPr>
          <w:rFonts w:ascii="Arial" w:hAnsi="Arial" w:cs="Arial"/>
          <w:sz w:val="20"/>
          <w:szCs w:val="20"/>
        </w:rPr>
        <w:t>ả</w:t>
      </w:r>
      <w:r w:rsidRPr="00D40176">
        <w:rPr>
          <w:rFonts w:ascii="Arial" w:hAnsi="Arial" w:cs="Arial"/>
          <w:sz w:val="20"/>
          <w:szCs w:val="20"/>
        </w:rPr>
        <w:t>n đư</w:t>
      </w:r>
      <w:r w:rsidRPr="00D40176">
        <w:rPr>
          <w:rFonts w:ascii="Arial" w:hAnsi="Arial" w:cs="Arial"/>
          <w:sz w:val="20"/>
          <w:szCs w:val="20"/>
        </w:rPr>
        <w:t>ợ</w:t>
      </w:r>
      <w:r w:rsidRPr="00D40176">
        <w:rPr>
          <w:rFonts w:ascii="Arial" w:hAnsi="Arial" w:cs="Arial"/>
          <w:sz w:val="20"/>
          <w:szCs w:val="20"/>
        </w:rPr>
        <w:t>c k</w:t>
      </w:r>
      <w:r w:rsidRPr="00D40176">
        <w:rPr>
          <w:rFonts w:ascii="Arial" w:hAnsi="Arial" w:cs="Arial"/>
          <w:sz w:val="20"/>
          <w:szCs w:val="20"/>
        </w:rPr>
        <w:t>ế</w:t>
      </w:r>
      <w:r w:rsidRPr="00D40176">
        <w:rPr>
          <w:rFonts w:ascii="Arial" w:hAnsi="Arial" w:cs="Arial"/>
          <w:sz w:val="20"/>
          <w:szCs w:val="20"/>
        </w:rPr>
        <w:t>t h</w:t>
      </w:r>
      <w:r w:rsidRPr="00D40176">
        <w:rPr>
          <w:rFonts w:ascii="Arial" w:hAnsi="Arial" w:cs="Arial"/>
          <w:sz w:val="20"/>
          <w:szCs w:val="20"/>
        </w:rPr>
        <w:t>ợ</w:t>
      </w:r>
      <w:r w:rsidRPr="00D40176">
        <w:rPr>
          <w:rFonts w:ascii="Arial" w:hAnsi="Arial" w:cs="Arial"/>
          <w:sz w:val="20"/>
          <w:szCs w:val="20"/>
        </w:rPr>
        <w:t>p v</w:t>
      </w:r>
      <w:r w:rsidRPr="00D40176">
        <w:rPr>
          <w:rFonts w:ascii="Arial" w:hAnsi="Arial" w:cs="Arial"/>
          <w:sz w:val="20"/>
          <w:szCs w:val="20"/>
        </w:rPr>
        <w:t>ớ</w:t>
      </w:r>
      <w:r w:rsidRPr="00D40176">
        <w:rPr>
          <w:rFonts w:ascii="Arial" w:hAnsi="Arial" w:cs="Arial"/>
          <w:sz w:val="20"/>
          <w:szCs w:val="20"/>
        </w:rPr>
        <w:t>i nhau (sau đây g</w:t>
      </w:r>
      <w:r w:rsidRPr="00D40176">
        <w:rPr>
          <w:rFonts w:ascii="Arial" w:hAnsi="Arial" w:cs="Arial"/>
          <w:sz w:val="20"/>
          <w:szCs w:val="20"/>
        </w:rPr>
        <w:t>ọ</w:t>
      </w:r>
      <w:r w:rsidRPr="00D40176">
        <w:rPr>
          <w:rFonts w:ascii="Arial" w:hAnsi="Arial" w:cs="Arial"/>
          <w:sz w:val="20"/>
          <w:szCs w:val="20"/>
        </w:rPr>
        <w:t>i là khai thác h</w:t>
      </w:r>
      <w:r w:rsidRPr="00D40176">
        <w:rPr>
          <w:rFonts w:ascii="Arial" w:hAnsi="Arial" w:cs="Arial"/>
          <w:sz w:val="20"/>
          <w:szCs w:val="20"/>
        </w:rPr>
        <w:t>ỗ</w:t>
      </w:r>
      <w:r w:rsidRPr="00D40176">
        <w:rPr>
          <w:rFonts w:ascii="Arial" w:hAnsi="Arial" w:cs="Arial"/>
          <w:sz w:val="20"/>
          <w:szCs w:val="20"/>
        </w:rPr>
        <w:t>n h</w:t>
      </w:r>
      <w:r w:rsidRPr="00D40176">
        <w:rPr>
          <w:rFonts w:ascii="Arial" w:hAnsi="Arial" w:cs="Arial"/>
          <w:sz w:val="20"/>
          <w:szCs w:val="20"/>
        </w:rPr>
        <w:t>ợ</w:t>
      </w:r>
      <w:r w:rsidRPr="00D40176">
        <w:rPr>
          <w:rFonts w:ascii="Arial" w:hAnsi="Arial" w:cs="Arial"/>
          <w:sz w:val="20"/>
          <w:szCs w:val="20"/>
        </w:rPr>
        <w:t>p) theo đ</w:t>
      </w:r>
      <w:r w:rsidRPr="00D40176">
        <w:rPr>
          <w:rFonts w:ascii="Arial" w:hAnsi="Arial" w:cs="Arial"/>
          <w:sz w:val="20"/>
          <w:szCs w:val="20"/>
        </w:rPr>
        <w:t>ề</w:t>
      </w:r>
      <w:r w:rsidRPr="00D40176">
        <w:rPr>
          <w:rFonts w:ascii="Arial" w:hAnsi="Arial" w:cs="Arial"/>
          <w:sz w:val="20"/>
          <w:szCs w:val="20"/>
        </w:rPr>
        <w:t xml:space="preserve"> ngh</w:t>
      </w:r>
      <w:r w:rsidRPr="00D40176">
        <w:rPr>
          <w:rFonts w:ascii="Arial" w:hAnsi="Arial" w:cs="Arial"/>
          <w:sz w:val="20"/>
          <w:szCs w:val="20"/>
        </w:rPr>
        <w:t>ị</w:t>
      </w:r>
      <w:r w:rsidRPr="00D40176">
        <w:rPr>
          <w:rFonts w:ascii="Arial" w:hAnsi="Arial" w:cs="Arial"/>
          <w:sz w:val="20"/>
          <w:szCs w:val="20"/>
        </w:rPr>
        <w:t xml:space="preserve"> khai thác h</w:t>
      </w:r>
      <w:r w:rsidRPr="00D40176">
        <w:rPr>
          <w:rFonts w:ascii="Arial" w:hAnsi="Arial" w:cs="Arial"/>
          <w:sz w:val="20"/>
          <w:szCs w:val="20"/>
        </w:rPr>
        <w:t>ỗ</w:t>
      </w:r>
      <w:r w:rsidRPr="00D40176">
        <w:rPr>
          <w:rFonts w:ascii="Arial" w:hAnsi="Arial" w:cs="Arial"/>
          <w:sz w:val="20"/>
          <w:szCs w:val="20"/>
        </w:rPr>
        <w:t>n h</w:t>
      </w:r>
      <w:r w:rsidRPr="00D40176">
        <w:rPr>
          <w:rFonts w:ascii="Arial" w:hAnsi="Arial" w:cs="Arial"/>
          <w:sz w:val="20"/>
          <w:szCs w:val="20"/>
        </w:rPr>
        <w:t>ợ</w:t>
      </w:r>
      <w:r w:rsidRPr="00D40176">
        <w:rPr>
          <w:rFonts w:ascii="Arial" w:hAnsi="Arial" w:cs="Arial"/>
          <w:sz w:val="20"/>
          <w:szCs w:val="20"/>
        </w:rPr>
        <w:t>p c</w:t>
      </w:r>
      <w:r w:rsidRPr="00D40176">
        <w:rPr>
          <w:rFonts w:ascii="Arial" w:hAnsi="Arial" w:cs="Arial"/>
          <w:sz w:val="20"/>
          <w:szCs w:val="20"/>
        </w:rPr>
        <w:t>ủ</w:t>
      </w:r>
      <w:r w:rsidRPr="00D40176">
        <w:rPr>
          <w:rFonts w:ascii="Arial" w:hAnsi="Arial" w:cs="Arial"/>
          <w:sz w:val="20"/>
          <w:szCs w:val="20"/>
        </w:rPr>
        <w:t>a B</w:t>
      </w:r>
      <w:r w:rsidRPr="00D40176">
        <w:rPr>
          <w:rFonts w:ascii="Arial" w:hAnsi="Arial" w:cs="Arial"/>
          <w:sz w:val="20"/>
          <w:szCs w:val="20"/>
        </w:rPr>
        <w:t>ộ</w:t>
      </w:r>
      <w:r w:rsidRPr="00D40176">
        <w:rPr>
          <w:rFonts w:ascii="Arial" w:hAnsi="Arial" w:cs="Arial"/>
          <w:sz w:val="20"/>
          <w:szCs w:val="20"/>
        </w:rPr>
        <w:t>, ngành, đ</w:t>
      </w:r>
      <w:r w:rsidRPr="00D40176">
        <w:rPr>
          <w:rFonts w:ascii="Arial" w:hAnsi="Arial" w:cs="Arial"/>
          <w:sz w:val="20"/>
          <w:szCs w:val="20"/>
        </w:rPr>
        <w:t>ị</w:t>
      </w:r>
      <w:r w:rsidRPr="00D40176">
        <w:rPr>
          <w:rFonts w:ascii="Arial" w:hAnsi="Arial" w:cs="Arial"/>
          <w:sz w:val="20"/>
          <w:szCs w:val="20"/>
        </w:rPr>
        <w:t>a phương khác (Bên đ</w:t>
      </w:r>
      <w:r w:rsidRPr="00D40176">
        <w:rPr>
          <w:rFonts w:ascii="Arial" w:hAnsi="Arial" w:cs="Arial"/>
          <w:sz w:val="20"/>
          <w:szCs w:val="20"/>
        </w:rPr>
        <w:t>ề</w:t>
      </w:r>
      <w:r w:rsidRPr="00D40176">
        <w:rPr>
          <w:rFonts w:ascii="Arial" w:hAnsi="Arial" w:cs="Arial"/>
          <w:sz w:val="20"/>
          <w:szCs w:val="20"/>
        </w:rPr>
        <w:t xml:space="preserve"> xu</w:t>
      </w:r>
      <w:r w:rsidRPr="00D40176">
        <w:rPr>
          <w:rFonts w:ascii="Arial" w:hAnsi="Arial" w:cs="Arial"/>
          <w:sz w:val="20"/>
          <w:szCs w:val="20"/>
        </w:rPr>
        <w:t>ấ</w:t>
      </w:r>
      <w:r w:rsidRPr="00D40176">
        <w:rPr>
          <w:rFonts w:ascii="Arial" w:hAnsi="Arial" w:cs="Arial"/>
          <w:sz w:val="20"/>
          <w:szCs w:val="20"/>
        </w:rPr>
        <w:t>t khai thác h</w:t>
      </w:r>
      <w:r w:rsidRPr="00D40176">
        <w:rPr>
          <w:rFonts w:ascii="Arial" w:hAnsi="Arial" w:cs="Arial"/>
          <w:sz w:val="20"/>
          <w:szCs w:val="20"/>
        </w:rPr>
        <w:t>ỗ</w:t>
      </w:r>
      <w:r w:rsidRPr="00D40176">
        <w:rPr>
          <w:rFonts w:ascii="Arial" w:hAnsi="Arial" w:cs="Arial"/>
          <w:sz w:val="20"/>
          <w:szCs w:val="20"/>
        </w:rPr>
        <w:t>n h</w:t>
      </w:r>
      <w:r w:rsidRPr="00D40176">
        <w:rPr>
          <w:rFonts w:ascii="Arial" w:hAnsi="Arial" w:cs="Arial"/>
          <w:sz w:val="20"/>
          <w:szCs w:val="20"/>
        </w:rPr>
        <w:t>ợ</w:t>
      </w:r>
      <w:r w:rsidRPr="00D40176">
        <w:rPr>
          <w:rFonts w:ascii="Arial" w:hAnsi="Arial" w:cs="Arial"/>
          <w:sz w:val="20"/>
          <w:szCs w:val="20"/>
        </w:rPr>
        <w:t>p) thì B</w:t>
      </w:r>
      <w:r w:rsidRPr="00D40176">
        <w:rPr>
          <w:rFonts w:ascii="Arial" w:hAnsi="Arial" w:cs="Arial"/>
          <w:sz w:val="20"/>
          <w:szCs w:val="20"/>
        </w:rPr>
        <w:t>ộ</w:t>
      </w:r>
      <w:r w:rsidRPr="00D40176">
        <w:rPr>
          <w:rFonts w:ascii="Arial" w:hAnsi="Arial" w:cs="Arial"/>
          <w:sz w:val="20"/>
          <w:szCs w:val="20"/>
        </w:rPr>
        <w:t xml:space="preserve"> trư</w:t>
      </w:r>
      <w:r w:rsidRPr="00D40176">
        <w:rPr>
          <w:rFonts w:ascii="Arial" w:hAnsi="Arial" w:cs="Arial"/>
          <w:sz w:val="20"/>
          <w:szCs w:val="20"/>
        </w:rPr>
        <w:t>ở</w:t>
      </w:r>
      <w:r w:rsidRPr="00D40176">
        <w:rPr>
          <w:rFonts w:ascii="Arial" w:hAnsi="Arial" w:cs="Arial"/>
          <w:sz w:val="20"/>
          <w:szCs w:val="20"/>
        </w:rPr>
        <w:t>ng B</w:t>
      </w:r>
      <w:r w:rsidRPr="00D40176">
        <w:rPr>
          <w:rFonts w:ascii="Arial" w:hAnsi="Arial" w:cs="Arial"/>
          <w:sz w:val="20"/>
          <w:szCs w:val="20"/>
        </w:rPr>
        <w:t>ộ</w:t>
      </w:r>
      <w:r w:rsidRPr="00D40176">
        <w:rPr>
          <w:rFonts w:ascii="Arial" w:hAnsi="Arial" w:cs="Arial"/>
          <w:sz w:val="20"/>
          <w:szCs w:val="20"/>
        </w:rPr>
        <w:t xml:space="preserve"> Xây d</w:t>
      </w:r>
      <w:r w:rsidRPr="00D40176">
        <w:rPr>
          <w:rFonts w:ascii="Arial" w:hAnsi="Arial" w:cs="Arial"/>
          <w:sz w:val="20"/>
          <w:szCs w:val="20"/>
        </w:rPr>
        <w:t>ự</w:t>
      </w:r>
      <w:r w:rsidRPr="00D40176">
        <w:rPr>
          <w:rFonts w:ascii="Arial" w:hAnsi="Arial" w:cs="Arial"/>
          <w:sz w:val="20"/>
          <w:szCs w:val="20"/>
        </w:rPr>
        <w:t>ng, Ch</w:t>
      </w:r>
      <w:r w:rsidRPr="00D40176">
        <w:rPr>
          <w:rFonts w:ascii="Arial" w:hAnsi="Arial" w:cs="Arial"/>
          <w:sz w:val="20"/>
          <w:szCs w:val="20"/>
        </w:rPr>
        <w:t>ủ</w:t>
      </w:r>
      <w:r w:rsidRPr="00D40176">
        <w:rPr>
          <w:rFonts w:ascii="Arial" w:hAnsi="Arial" w:cs="Arial"/>
          <w:sz w:val="20"/>
          <w:szCs w:val="20"/>
        </w:rPr>
        <w:t xml:space="preserve"> t</w:t>
      </w:r>
      <w:r w:rsidRPr="00D40176">
        <w:rPr>
          <w:rFonts w:ascii="Arial" w:hAnsi="Arial" w:cs="Arial"/>
          <w:sz w:val="20"/>
          <w:szCs w:val="20"/>
        </w:rPr>
        <w:t>ị</w:t>
      </w:r>
      <w:r w:rsidRPr="00D40176">
        <w:rPr>
          <w:rFonts w:ascii="Arial" w:hAnsi="Arial" w:cs="Arial"/>
          <w:sz w:val="20"/>
          <w:szCs w:val="20"/>
        </w:rPr>
        <w:t xml:space="preserve">ch </w:t>
      </w:r>
      <w:r w:rsidR="006E5ADA" w:rsidRPr="00D40176">
        <w:rPr>
          <w:rFonts w:ascii="Arial" w:hAnsi="Arial" w:cs="Arial"/>
          <w:sz w:val="20"/>
          <w:szCs w:val="20"/>
        </w:rPr>
        <w:t>Ủy ban</w:t>
      </w:r>
      <w:r w:rsidRPr="00D40176">
        <w:rPr>
          <w:rFonts w:ascii="Arial" w:hAnsi="Arial" w:cs="Arial"/>
          <w:sz w:val="20"/>
          <w:szCs w:val="20"/>
        </w:rPr>
        <w:t xml:space="preserve"> nhân dân c</w:t>
      </w:r>
      <w:r w:rsidRPr="00D40176">
        <w:rPr>
          <w:rFonts w:ascii="Arial" w:hAnsi="Arial" w:cs="Arial"/>
          <w:sz w:val="20"/>
          <w:szCs w:val="20"/>
        </w:rPr>
        <w:t>ấ</w:t>
      </w:r>
      <w:r w:rsidRPr="00D40176">
        <w:rPr>
          <w:rFonts w:ascii="Arial" w:hAnsi="Arial" w:cs="Arial"/>
          <w:sz w:val="20"/>
          <w:szCs w:val="20"/>
        </w:rPr>
        <w:t>p t</w:t>
      </w:r>
      <w:r w:rsidRPr="00D40176">
        <w:rPr>
          <w:rFonts w:ascii="Arial" w:hAnsi="Arial" w:cs="Arial"/>
          <w:sz w:val="20"/>
          <w:szCs w:val="20"/>
        </w:rPr>
        <w:t>ỉ</w:t>
      </w:r>
      <w:r w:rsidRPr="00D40176">
        <w:rPr>
          <w:rFonts w:ascii="Arial" w:hAnsi="Arial" w:cs="Arial"/>
          <w:sz w:val="20"/>
          <w:szCs w:val="20"/>
        </w:rPr>
        <w:t>nh (Bên có tài s</w:t>
      </w:r>
      <w:r w:rsidRPr="00D40176">
        <w:rPr>
          <w:rFonts w:ascii="Arial" w:hAnsi="Arial" w:cs="Arial"/>
          <w:sz w:val="20"/>
          <w:szCs w:val="20"/>
        </w:rPr>
        <w:t>ả</w:t>
      </w:r>
      <w:r w:rsidRPr="00D40176">
        <w:rPr>
          <w:rFonts w:ascii="Arial" w:hAnsi="Arial" w:cs="Arial"/>
          <w:sz w:val="20"/>
          <w:szCs w:val="20"/>
        </w:rPr>
        <w:t>n k</w:t>
      </w:r>
      <w:r w:rsidRPr="00D40176">
        <w:rPr>
          <w:rFonts w:ascii="Arial" w:hAnsi="Arial" w:cs="Arial"/>
          <w:sz w:val="20"/>
          <w:szCs w:val="20"/>
        </w:rPr>
        <w:t>ế</w:t>
      </w:r>
      <w:r w:rsidRPr="00D40176">
        <w:rPr>
          <w:rFonts w:ascii="Arial" w:hAnsi="Arial" w:cs="Arial"/>
          <w:sz w:val="20"/>
          <w:szCs w:val="20"/>
        </w:rPr>
        <w:t>t c</w:t>
      </w:r>
      <w:r w:rsidRPr="00D40176">
        <w:rPr>
          <w:rFonts w:ascii="Arial" w:hAnsi="Arial" w:cs="Arial"/>
          <w:sz w:val="20"/>
          <w:szCs w:val="20"/>
        </w:rPr>
        <w:t>ấ</w:t>
      </w:r>
      <w:r w:rsidRPr="00D40176">
        <w:rPr>
          <w:rFonts w:ascii="Arial" w:hAnsi="Arial" w:cs="Arial"/>
          <w:sz w:val="20"/>
          <w:szCs w:val="20"/>
        </w:rPr>
        <w:t>u h</w:t>
      </w:r>
      <w:r w:rsidRPr="00D40176">
        <w:rPr>
          <w:rFonts w:ascii="Arial" w:hAnsi="Arial" w:cs="Arial"/>
          <w:sz w:val="20"/>
          <w:szCs w:val="20"/>
        </w:rPr>
        <w:t>ạ</w:t>
      </w:r>
      <w:r w:rsidRPr="00D40176">
        <w:rPr>
          <w:rFonts w:ascii="Arial" w:hAnsi="Arial" w:cs="Arial"/>
          <w:sz w:val="20"/>
          <w:szCs w:val="20"/>
        </w:rPr>
        <w:t xml:space="preserve"> t</w:t>
      </w:r>
      <w:r w:rsidRPr="00D40176">
        <w:rPr>
          <w:rFonts w:ascii="Arial" w:hAnsi="Arial" w:cs="Arial"/>
          <w:sz w:val="20"/>
          <w:szCs w:val="20"/>
        </w:rPr>
        <w:t>ầ</w:t>
      </w:r>
      <w:r w:rsidRPr="00D40176">
        <w:rPr>
          <w:rFonts w:ascii="Arial" w:hAnsi="Arial" w:cs="Arial"/>
          <w:sz w:val="20"/>
          <w:szCs w:val="20"/>
        </w:rPr>
        <w:t>ng đư</w:t>
      </w:r>
      <w:r w:rsidRPr="00D40176">
        <w:rPr>
          <w:rFonts w:ascii="Arial" w:hAnsi="Arial" w:cs="Arial"/>
          <w:sz w:val="20"/>
          <w:szCs w:val="20"/>
        </w:rPr>
        <w:t>ờ</w:t>
      </w:r>
      <w:r w:rsidRPr="00D40176">
        <w:rPr>
          <w:rFonts w:ascii="Arial" w:hAnsi="Arial" w:cs="Arial"/>
          <w:sz w:val="20"/>
          <w:szCs w:val="20"/>
        </w:rPr>
        <w:t>ng th</w:t>
      </w:r>
      <w:r w:rsidRPr="00D40176">
        <w:rPr>
          <w:rFonts w:ascii="Arial" w:hAnsi="Arial" w:cs="Arial"/>
          <w:sz w:val="20"/>
          <w:szCs w:val="20"/>
        </w:rPr>
        <w:t>ủ</w:t>
      </w:r>
      <w:r w:rsidRPr="00D40176">
        <w:rPr>
          <w:rFonts w:ascii="Arial" w:hAnsi="Arial" w:cs="Arial"/>
          <w:sz w:val="20"/>
          <w:szCs w:val="20"/>
        </w:rPr>
        <w:t>y n</w:t>
      </w:r>
      <w:r w:rsidRPr="00D40176">
        <w:rPr>
          <w:rFonts w:ascii="Arial" w:hAnsi="Arial" w:cs="Arial"/>
          <w:sz w:val="20"/>
          <w:szCs w:val="20"/>
        </w:rPr>
        <w:t>ộ</w:t>
      </w:r>
      <w:r w:rsidRPr="00D40176">
        <w:rPr>
          <w:rFonts w:ascii="Arial" w:hAnsi="Arial" w:cs="Arial"/>
          <w:sz w:val="20"/>
          <w:szCs w:val="20"/>
        </w:rPr>
        <w:t>i đ</w:t>
      </w:r>
      <w:r w:rsidRPr="00D40176">
        <w:rPr>
          <w:rFonts w:ascii="Arial" w:hAnsi="Arial" w:cs="Arial"/>
          <w:sz w:val="20"/>
          <w:szCs w:val="20"/>
        </w:rPr>
        <w:t>ị</w:t>
      </w:r>
      <w:r w:rsidRPr="00D40176">
        <w:rPr>
          <w:rFonts w:ascii="Arial" w:hAnsi="Arial" w:cs="Arial"/>
          <w:sz w:val="20"/>
          <w:szCs w:val="20"/>
        </w:rPr>
        <w:t>a) quy</w:t>
      </w:r>
      <w:r w:rsidRPr="00D40176">
        <w:rPr>
          <w:rFonts w:ascii="Arial" w:hAnsi="Arial" w:cs="Arial"/>
          <w:sz w:val="20"/>
          <w:szCs w:val="20"/>
        </w:rPr>
        <w:t>ế</w:t>
      </w:r>
      <w:r w:rsidRPr="00D40176">
        <w:rPr>
          <w:rFonts w:ascii="Arial" w:hAnsi="Arial" w:cs="Arial"/>
          <w:sz w:val="20"/>
          <w:szCs w:val="20"/>
        </w:rPr>
        <w:t>t đ</w:t>
      </w:r>
      <w:r w:rsidRPr="00D40176">
        <w:rPr>
          <w:rFonts w:ascii="Arial" w:hAnsi="Arial" w:cs="Arial"/>
          <w:sz w:val="20"/>
          <w:szCs w:val="20"/>
        </w:rPr>
        <w:t>ị</w:t>
      </w:r>
      <w:r w:rsidRPr="00D40176">
        <w:rPr>
          <w:rFonts w:ascii="Arial" w:hAnsi="Arial" w:cs="Arial"/>
          <w:sz w:val="20"/>
          <w:szCs w:val="20"/>
        </w:rPr>
        <w:t>nh vi</w:t>
      </w:r>
      <w:r w:rsidRPr="00D40176">
        <w:rPr>
          <w:rFonts w:ascii="Arial" w:hAnsi="Arial" w:cs="Arial"/>
          <w:sz w:val="20"/>
          <w:szCs w:val="20"/>
        </w:rPr>
        <w:t>ệ</w:t>
      </w:r>
      <w:r w:rsidRPr="00D40176">
        <w:rPr>
          <w:rFonts w:ascii="Arial" w:hAnsi="Arial" w:cs="Arial"/>
          <w:sz w:val="20"/>
          <w:szCs w:val="20"/>
        </w:rPr>
        <w:t>c khai thác h</w:t>
      </w:r>
      <w:r w:rsidRPr="00D40176">
        <w:rPr>
          <w:rFonts w:ascii="Arial" w:hAnsi="Arial" w:cs="Arial"/>
          <w:sz w:val="20"/>
          <w:szCs w:val="20"/>
        </w:rPr>
        <w:t>ỗ</w:t>
      </w:r>
      <w:r w:rsidRPr="00D40176">
        <w:rPr>
          <w:rFonts w:ascii="Arial" w:hAnsi="Arial" w:cs="Arial"/>
          <w:sz w:val="20"/>
          <w:szCs w:val="20"/>
        </w:rPr>
        <w:t>n h</w:t>
      </w:r>
      <w:r w:rsidRPr="00D40176">
        <w:rPr>
          <w:rFonts w:ascii="Arial" w:hAnsi="Arial" w:cs="Arial"/>
          <w:sz w:val="20"/>
          <w:szCs w:val="20"/>
        </w:rPr>
        <w:t>ợ</w:t>
      </w:r>
      <w:r w:rsidRPr="00D40176">
        <w:rPr>
          <w:rFonts w:ascii="Arial" w:hAnsi="Arial" w:cs="Arial"/>
          <w:sz w:val="20"/>
          <w:szCs w:val="20"/>
        </w:rPr>
        <w:t>p đ</w:t>
      </w:r>
      <w:r w:rsidRPr="00D40176">
        <w:rPr>
          <w:rFonts w:ascii="Arial" w:hAnsi="Arial" w:cs="Arial"/>
          <w:sz w:val="20"/>
          <w:szCs w:val="20"/>
        </w:rPr>
        <w:t>ả</w:t>
      </w:r>
      <w:r w:rsidRPr="00D40176">
        <w:rPr>
          <w:rFonts w:ascii="Arial" w:hAnsi="Arial" w:cs="Arial"/>
          <w:sz w:val="20"/>
          <w:szCs w:val="20"/>
        </w:rPr>
        <w:t>m b</w:t>
      </w:r>
      <w:r w:rsidRPr="00D40176">
        <w:rPr>
          <w:rFonts w:ascii="Arial" w:hAnsi="Arial" w:cs="Arial"/>
          <w:sz w:val="20"/>
          <w:szCs w:val="20"/>
        </w:rPr>
        <w:t>ả</w:t>
      </w:r>
      <w:r w:rsidRPr="00D40176">
        <w:rPr>
          <w:rFonts w:ascii="Arial" w:hAnsi="Arial" w:cs="Arial"/>
          <w:sz w:val="20"/>
          <w:szCs w:val="20"/>
        </w:rPr>
        <w:t>o phù h</w:t>
      </w:r>
      <w:r w:rsidRPr="00D40176">
        <w:rPr>
          <w:rFonts w:ascii="Arial" w:hAnsi="Arial" w:cs="Arial"/>
          <w:sz w:val="20"/>
          <w:szCs w:val="20"/>
        </w:rPr>
        <w:t>ợ</w:t>
      </w:r>
      <w:r w:rsidRPr="00D40176">
        <w:rPr>
          <w:rFonts w:ascii="Arial" w:hAnsi="Arial" w:cs="Arial"/>
          <w:sz w:val="20"/>
          <w:szCs w:val="20"/>
        </w:rPr>
        <w:t>p v</w:t>
      </w:r>
      <w:r w:rsidRPr="00D40176">
        <w:rPr>
          <w:rFonts w:ascii="Arial" w:hAnsi="Arial" w:cs="Arial"/>
          <w:sz w:val="20"/>
          <w:szCs w:val="20"/>
        </w:rPr>
        <w:t>ớ</w:t>
      </w:r>
      <w:r w:rsidRPr="00D40176">
        <w:rPr>
          <w:rFonts w:ascii="Arial" w:hAnsi="Arial" w:cs="Arial"/>
          <w:sz w:val="20"/>
          <w:szCs w:val="20"/>
        </w:rPr>
        <w:t>i quy đ</w:t>
      </w:r>
      <w:r w:rsidRPr="00D40176">
        <w:rPr>
          <w:rFonts w:ascii="Arial" w:hAnsi="Arial" w:cs="Arial"/>
          <w:sz w:val="20"/>
          <w:szCs w:val="20"/>
        </w:rPr>
        <w:t>ị</w:t>
      </w:r>
      <w:r w:rsidRPr="00D40176">
        <w:rPr>
          <w:rFonts w:ascii="Arial" w:hAnsi="Arial" w:cs="Arial"/>
          <w:sz w:val="20"/>
          <w:szCs w:val="20"/>
        </w:rPr>
        <w:t>nh c</w:t>
      </w:r>
      <w:r w:rsidRPr="00D40176">
        <w:rPr>
          <w:rFonts w:ascii="Arial" w:hAnsi="Arial" w:cs="Arial"/>
          <w:sz w:val="20"/>
          <w:szCs w:val="20"/>
        </w:rPr>
        <w:t>ủ</w:t>
      </w:r>
      <w:r w:rsidRPr="00D40176">
        <w:rPr>
          <w:rFonts w:ascii="Arial" w:hAnsi="Arial" w:cs="Arial"/>
          <w:sz w:val="20"/>
          <w:szCs w:val="20"/>
        </w:rPr>
        <w:t>a pháp lu</w:t>
      </w:r>
      <w:r w:rsidRPr="00D40176">
        <w:rPr>
          <w:rFonts w:ascii="Arial" w:hAnsi="Arial" w:cs="Arial"/>
          <w:sz w:val="20"/>
          <w:szCs w:val="20"/>
        </w:rPr>
        <w:t>ậ</w:t>
      </w:r>
      <w:r w:rsidRPr="00D40176">
        <w:rPr>
          <w:rFonts w:ascii="Arial" w:hAnsi="Arial" w:cs="Arial"/>
          <w:sz w:val="20"/>
          <w:szCs w:val="20"/>
        </w:rPr>
        <w:t>t giao thông đư</w:t>
      </w:r>
      <w:r w:rsidRPr="00D40176">
        <w:rPr>
          <w:rFonts w:ascii="Arial" w:hAnsi="Arial" w:cs="Arial"/>
          <w:sz w:val="20"/>
          <w:szCs w:val="20"/>
        </w:rPr>
        <w:t>ờ</w:t>
      </w:r>
      <w:r w:rsidRPr="00D40176">
        <w:rPr>
          <w:rFonts w:ascii="Arial" w:hAnsi="Arial" w:cs="Arial"/>
          <w:sz w:val="20"/>
          <w:szCs w:val="20"/>
        </w:rPr>
        <w:t>ng th</w:t>
      </w:r>
      <w:r w:rsidRPr="00D40176">
        <w:rPr>
          <w:rFonts w:ascii="Arial" w:hAnsi="Arial" w:cs="Arial"/>
          <w:sz w:val="20"/>
          <w:szCs w:val="20"/>
        </w:rPr>
        <w:t>ủ</w:t>
      </w:r>
      <w:r w:rsidRPr="00D40176">
        <w:rPr>
          <w:rFonts w:ascii="Arial" w:hAnsi="Arial" w:cs="Arial"/>
          <w:sz w:val="20"/>
          <w:szCs w:val="20"/>
        </w:rPr>
        <w:t>y n</w:t>
      </w:r>
      <w:r w:rsidRPr="00D40176">
        <w:rPr>
          <w:rFonts w:ascii="Arial" w:hAnsi="Arial" w:cs="Arial"/>
          <w:sz w:val="20"/>
          <w:szCs w:val="20"/>
        </w:rPr>
        <w:t>ộ</w:t>
      </w:r>
      <w:r w:rsidRPr="00D40176">
        <w:rPr>
          <w:rFonts w:ascii="Arial" w:hAnsi="Arial" w:cs="Arial"/>
          <w:sz w:val="20"/>
          <w:szCs w:val="20"/>
        </w:rPr>
        <w:t>i đ</w:t>
      </w:r>
      <w:r w:rsidRPr="00D40176">
        <w:rPr>
          <w:rFonts w:ascii="Arial" w:hAnsi="Arial" w:cs="Arial"/>
          <w:sz w:val="20"/>
          <w:szCs w:val="20"/>
        </w:rPr>
        <w:t>ị</w:t>
      </w:r>
      <w:r w:rsidRPr="00D40176">
        <w:rPr>
          <w:rFonts w:ascii="Arial" w:hAnsi="Arial" w:cs="Arial"/>
          <w:sz w:val="20"/>
          <w:szCs w:val="20"/>
        </w:rPr>
        <w:t>a, pháp lu</w:t>
      </w:r>
      <w:r w:rsidRPr="00D40176">
        <w:rPr>
          <w:rFonts w:ascii="Arial" w:hAnsi="Arial" w:cs="Arial"/>
          <w:sz w:val="20"/>
          <w:szCs w:val="20"/>
        </w:rPr>
        <w:t>ậ</w:t>
      </w:r>
      <w:r w:rsidRPr="00D40176">
        <w:rPr>
          <w:rFonts w:ascii="Arial" w:hAnsi="Arial" w:cs="Arial"/>
          <w:sz w:val="20"/>
          <w:szCs w:val="20"/>
        </w:rPr>
        <w:t>t liên quan đ</w:t>
      </w:r>
      <w:r w:rsidRPr="00D40176">
        <w:rPr>
          <w:rFonts w:ascii="Arial" w:hAnsi="Arial" w:cs="Arial"/>
          <w:sz w:val="20"/>
          <w:szCs w:val="20"/>
        </w:rPr>
        <w:t>ế</w:t>
      </w:r>
      <w:r w:rsidRPr="00D40176">
        <w:rPr>
          <w:rFonts w:ascii="Arial" w:hAnsi="Arial" w:cs="Arial"/>
          <w:sz w:val="20"/>
          <w:szCs w:val="20"/>
        </w:rPr>
        <w:t>n tài s</w:t>
      </w:r>
      <w:r w:rsidRPr="00D40176">
        <w:rPr>
          <w:rFonts w:ascii="Arial" w:hAnsi="Arial" w:cs="Arial"/>
          <w:sz w:val="20"/>
          <w:szCs w:val="20"/>
        </w:rPr>
        <w:t>ả</w:t>
      </w:r>
      <w:r w:rsidRPr="00D40176">
        <w:rPr>
          <w:rFonts w:ascii="Arial" w:hAnsi="Arial" w:cs="Arial"/>
          <w:sz w:val="20"/>
          <w:szCs w:val="20"/>
        </w:rPr>
        <w:t>n khác đó. Trong th</w:t>
      </w:r>
      <w:r w:rsidRPr="00D40176">
        <w:rPr>
          <w:rFonts w:ascii="Arial" w:hAnsi="Arial" w:cs="Arial"/>
          <w:sz w:val="20"/>
          <w:szCs w:val="20"/>
        </w:rPr>
        <w:t>ờ</w:t>
      </w:r>
      <w:r w:rsidRPr="00D40176">
        <w:rPr>
          <w:rFonts w:ascii="Arial" w:hAnsi="Arial" w:cs="Arial"/>
          <w:sz w:val="20"/>
          <w:szCs w:val="20"/>
        </w:rPr>
        <w:t>i gian khai thác h</w:t>
      </w:r>
      <w:r w:rsidRPr="00D40176">
        <w:rPr>
          <w:rFonts w:ascii="Arial" w:hAnsi="Arial" w:cs="Arial"/>
          <w:sz w:val="20"/>
          <w:szCs w:val="20"/>
        </w:rPr>
        <w:t>ỗ</w:t>
      </w:r>
      <w:r w:rsidRPr="00D40176">
        <w:rPr>
          <w:rFonts w:ascii="Arial" w:hAnsi="Arial" w:cs="Arial"/>
          <w:sz w:val="20"/>
          <w:szCs w:val="20"/>
        </w:rPr>
        <w:t>n h</w:t>
      </w:r>
      <w:r w:rsidRPr="00D40176">
        <w:rPr>
          <w:rFonts w:ascii="Arial" w:hAnsi="Arial" w:cs="Arial"/>
          <w:sz w:val="20"/>
          <w:szCs w:val="20"/>
        </w:rPr>
        <w:t>ợ</w:t>
      </w:r>
      <w:r w:rsidRPr="00D40176">
        <w:rPr>
          <w:rFonts w:ascii="Arial" w:hAnsi="Arial" w:cs="Arial"/>
          <w:sz w:val="20"/>
          <w:szCs w:val="20"/>
        </w:rPr>
        <w:t>p, c</w:t>
      </w:r>
      <w:r w:rsidRPr="00D40176">
        <w:rPr>
          <w:rFonts w:ascii="Arial" w:hAnsi="Arial" w:cs="Arial"/>
          <w:sz w:val="20"/>
          <w:szCs w:val="20"/>
        </w:rPr>
        <w:t>ơ quan, đơn v</w:t>
      </w:r>
      <w:r w:rsidRPr="00D40176">
        <w:rPr>
          <w:rFonts w:ascii="Arial" w:hAnsi="Arial" w:cs="Arial"/>
          <w:sz w:val="20"/>
          <w:szCs w:val="20"/>
        </w:rPr>
        <w:t>ị</w:t>
      </w:r>
      <w:r w:rsidRPr="00D40176">
        <w:rPr>
          <w:rFonts w:ascii="Arial" w:hAnsi="Arial" w:cs="Arial"/>
          <w:sz w:val="20"/>
          <w:szCs w:val="20"/>
        </w:rPr>
        <w:t xml:space="preserve"> qu</w:t>
      </w:r>
      <w:r w:rsidRPr="00D40176">
        <w:rPr>
          <w:rFonts w:ascii="Arial" w:hAnsi="Arial" w:cs="Arial"/>
          <w:sz w:val="20"/>
          <w:szCs w:val="20"/>
        </w:rPr>
        <w:t>ả</w:t>
      </w:r>
      <w:r w:rsidRPr="00D40176">
        <w:rPr>
          <w:rFonts w:ascii="Arial" w:hAnsi="Arial" w:cs="Arial"/>
          <w:sz w:val="20"/>
          <w:szCs w:val="20"/>
        </w:rPr>
        <w:t>n lý tài s</w:t>
      </w:r>
      <w:r w:rsidRPr="00D40176">
        <w:rPr>
          <w:rFonts w:ascii="Arial" w:hAnsi="Arial" w:cs="Arial"/>
          <w:sz w:val="20"/>
          <w:szCs w:val="20"/>
        </w:rPr>
        <w:t>ả</w:t>
      </w:r>
      <w:r w:rsidRPr="00D40176">
        <w:rPr>
          <w:rFonts w:ascii="Arial" w:hAnsi="Arial" w:cs="Arial"/>
          <w:sz w:val="20"/>
          <w:szCs w:val="20"/>
        </w:rPr>
        <w:t>n có trách nhi</w:t>
      </w:r>
      <w:r w:rsidRPr="00D40176">
        <w:rPr>
          <w:rFonts w:ascii="Arial" w:hAnsi="Arial" w:cs="Arial"/>
          <w:sz w:val="20"/>
          <w:szCs w:val="20"/>
        </w:rPr>
        <w:t>ệ</w:t>
      </w:r>
      <w:r w:rsidRPr="00D40176">
        <w:rPr>
          <w:rFonts w:ascii="Arial" w:hAnsi="Arial" w:cs="Arial"/>
          <w:sz w:val="20"/>
          <w:szCs w:val="20"/>
        </w:rPr>
        <w:t>m qu</w:t>
      </w:r>
      <w:r w:rsidRPr="00D40176">
        <w:rPr>
          <w:rFonts w:ascii="Arial" w:hAnsi="Arial" w:cs="Arial"/>
          <w:sz w:val="20"/>
          <w:szCs w:val="20"/>
        </w:rPr>
        <w:t>ả</w:t>
      </w:r>
      <w:r w:rsidRPr="00D40176">
        <w:rPr>
          <w:rFonts w:ascii="Arial" w:hAnsi="Arial" w:cs="Arial"/>
          <w:sz w:val="20"/>
          <w:szCs w:val="20"/>
        </w:rPr>
        <w:t>n lý, k</w:t>
      </w:r>
      <w:r w:rsidRPr="00D40176">
        <w:rPr>
          <w:rFonts w:ascii="Arial" w:hAnsi="Arial" w:cs="Arial"/>
          <w:sz w:val="20"/>
          <w:szCs w:val="20"/>
        </w:rPr>
        <w:t>ế</w:t>
      </w:r>
      <w:r w:rsidRPr="00D40176">
        <w:rPr>
          <w:rFonts w:ascii="Arial" w:hAnsi="Arial" w:cs="Arial"/>
          <w:sz w:val="20"/>
          <w:szCs w:val="20"/>
        </w:rPr>
        <w:t xml:space="preserve"> toán tài s</w:t>
      </w:r>
      <w:r w:rsidRPr="00D40176">
        <w:rPr>
          <w:rFonts w:ascii="Arial" w:hAnsi="Arial" w:cs="Arial"/>
          <w:sz w:val="20"/>
          <w:szCs w:val="20"/>
        </w:rPr>
        <w:t>ả</w:t>
      </w:r>
      <w:r w:rsidRPr="00D40176">
        <w:rPr>
          <w:rFonts w:ascii="Arial" w:hAnsi="Arial" w:cs="Arial"/>
          <w:sz w:val="20"/>
          <w:szCs w:val="20"/>
        </w:rPr>
        <w:t>n k</w:t>
      </w:r>
      <w:r w:rsidRPr="00D40176">
        <w:rPr>
          <w:rFonts w:ascii="Arial" w:hAnsi="Arial" w:cs="Arial"/>
          <w:sz w:val="20"/>
          <w:szCs w:val="20"/>
        </w:rPr>
        <w:t>ế</w:t>
      </w:r>
      <w:r w:rsidRPr="00D40176">
        <w:rPr>
          <w:rFonts w:ascii="Arial" w:hAnsi="Arial" w:cs="Arial"/>
          <w:sz w:val="20"/>
          <w:szCs w:val="20"/>
        </w:rPr>
        <w:t>t c</w:t>
      </w:r>
      <w:r w:rsidRPr="00D40176">
        <w:rPr>
          <w:rFonts w:ascii="Arial" w:hAnsi="Arial" w:cs="Arial"/>
          <w:sz w:val="20"/>
          <w:szCs w:val="20"/>
        </w:rPr>
        <w:t>ấ</w:t>
      </w:r>
      <w:r w:rsidRPr="00D40176">
        <w:rPr>
          <w:rFonts w:ascii="Arial" w:hAnsi="Arial" w:cs="Arial"/>
          <w:sz w:val="20"/>
          <w:szCs w:val="20"/>
        </w:rPr>
        <w:t>u h</w:t>
      </w:r>
      <w:r w:rsidRPr="00D40176">
        <w:rPr>
          <w:rFonts w:ascii="Arial" w:hAnsi="Arial" w:cs="Arial"/>
          <w:sz w:val="20"/>
          <w:szCs w:val="20"/>
        </w:rPr>
        <w:t>ạ</w:t>
      </w:r>
      <w:r w:rsidRPr="00D40176">
        <w:rPr>
          <w:rFonts w:ascii="Arial" w:hAnsi="Arial" w:cs="Arial"/>
          <w:sz w:val="20"/>
          <w:szCs w:val="20"/>
        </w:rPr>
        <w:t xml:space="preserve"> t</w:t>
      </w:r>
      <w:r w:rsidRPr="00D40176">
        <w:rPr>
          <w:rFonts w:ascii="Arial" w:hAnsi="Arial" w:cs="Arial"/>
          <w:sz w:val="20"/>
          <w:szCs w:val="20"/>
        </w:rPr>
        <w:t>ầ</w:t>
      </w:r>
      <w:r w:rsidRPr="00D40176">
        <w:rPr>
          <w:rFonts w:ascii="Arial" w:hAnsi="Arial" w:cs="Arial"/>
          <w:sz w:val="20"/>
          <w:szCs w:val="20"/>
        </w:rPr>
        <w:t>ng đư</w:t>
      </w:r>
      <w:r w:rsidRPr="00D40176">
        <w:rPr>
          <w:rFonts w:ascii="Arial" w:hAnsi="Arial" w:cs="Arial"/>
          <w:sz w:val="20"/>
          <w:szCs w:val="20"/>
        </w:rPr>
        <w:t>ờ</w:t>
      </w:r>
      <w:r w:rsidRPr="00D40176">
        <w:rPr>
          <w:rFonts w:ascii="Arial" w:hAnsi="Arial" w:cs="Arial"/>
          <w:sz w:val="20"/>
          <w:szCs w:val="20"/>
        </w:rPr>
        <w:t>ng th</w:t>
      </w:r>
      <w:r w:rsidRPr="00D40176">
        <w:rPr>
          <w:rFonts w:ascii="Arial" w:hAnsi="Arial" w:cs="Arial"/>
          <w:sz w:val="20"/>
          <w:szCs w:val="20"/>
        </w:rPr>
        <w:t>ủ</w:t>
      </w:r>
      <w:r w:rsidRPr="00D40176">
        <w:rPr>
          <w:rFonts w:ascii="Arial" w:hAnsi="Arial" w:cs="Arial"/>
          <w:sz w:val="20"/>
          <w:szCs w:val="20"/>
        </w:rPr>
        <w:t>y n</w:t>
      </w:r>
      <w:r w:rsidRPr="00D40176">
        <w:rPr>
          <w:rFonts w:ascii="Arial" w:hAnsi="Arial" w:cs="Arial"/>
          <w:sz w:val="20"/>
          <w:szCs w:val="20"/>
        </w:rPr>
        <w:t>ộ</w:t>
      </w:r>
      <w:r w:rsidRPr="00D40176">
        <w:rPr>
          <w:rFonts w:ascii="Arial" w:hAnsi="Arial" w:cs="Arial"/>
          <w:sz w:val="20"/>
          <w:szCs w:val="20"/>
        </w:rPr>
        <w:t>i đ</w:t>
      </w:r>
      <w:r w:rsidRPr="00D40176">
        <w:rPr>
          <w:rFonts w:ascii="Arial" w:hAnsi="Arial" w:cs="Arial"/>
          <w:sz w:val="20"/>
          <w:szCs w:val="20"/>
        </w:rPr>
        <w:t>ị</w:t>
      </w:r>
      <w:r w:rsidRPr="00D40176">
        <w:rPr>
          <w:rFonts w:ascii="Arial" w:hAnsi="Arial" w:cs="Arial"/>
          <w:sz w:val="20"/>
          <w:szCs w:val="20"/>
        </w:rPr>
        <w:t>a, Bên có tài s</w:t>
      </w:r>
      <w:r w:rsidRPr="00D40176">
        <w:rPr>
          <w:rFonts w:ascii="Arial" w:hAnsi="Arial" w:cs="Arial"/>
          <w:sz w:val="20"/>
          <w:szCs w:val="20"/>
        </w:rPr>
        <w:t>ả</w:t>
      </w:r>
      <w:r w:rsidRPr="00D40176">
        <w:rPr>
          <w:rFonts w:ascii="Arial" w:hAnsi="Arial" w:cs="Arial"/>
          <w:sz w:val="20"/>
          <w:szCs w:val="20"/>
        </w:rPr>
        <w:t>n k</w:t>
      </w:r>
      <w:r w:rsidRPr="00D40176">
        <w:rPr>
          <w:rFonts w:ascii="Arial" w:hAnsi="Arial" w:cs="Arial"/>
          <w:sz w:val="20"/>
          <w:szCs w:val="20"/>
        </w:rPr>
        <w:t>ế</w:t>
      </w:r>
      <w:r w:rsidRPr="00D40176">
        <w:rPr>
          <w:rFonts w:ascii="Arial" w:hAnsi="Arial" w:cs="Arial"/>
          <w:sz w:val="20"/>
          <w:szCs w:val="20"/>
        </w:rPr>
        <w:t>t c</w:t>
      </w:r>
      <w:r w:rsidRPr="00D40176">
        <w:rPr>
          <w:rFonts w:ascii="Arial" w:hAnsi="Arial" w:cs="Arial"/>
          <w:sz w:val="20"/>
          <w:szCs w:val="20"/>
        </w:rPr>
        <w:t>ấ</w:t>
      </w:r>
      <w:r w:rsidRPr="00D40176">
        <w:rPr>
          <w:rFonts w:ascii="Arial" w:hAnsi="Arial" w:cs="Arial"/>
          <w:sz w:val="20"/>
          <w:szCs w:val="20"/>
        </w:rPr>
        <w:t>u h</w:t>
      </w:r>
      <w:r w:rsidRPr="00D40176">
        <w:rPr>
          <w:rFonts w:ascii="Arial" w:hAnsi="Arial" w:cs="Arial"/>
          <w:sz w:val="20"/>
          <w:szCs w:val="20"/>
        </w:rPr>
        <w:t>ạ</w:t>
      </w:r>
      <w:r w:rsidRPr="00D40176">
        <w:rPr>
          <w:rFonts w:ascii="Arial" w:hAnsi="Arial" w:cs="Arial"/>
          <w:sz w:val="20"/>
          <w:szCs w:val="20"/>
        </w:rPr>
        <w:t xml:space="preserve"> t</w:t>
      </w:r>
      <w:r w:rsidRPr="00D40176">
        <w:rPr>
          <w:rFonts w:ascii="Arial" w:hAnsi="Arial" w:cs="Arial"/>
          <w:sz w:val="20"/>
          <w:szCs w:val="20"/>
        </w:rPr>
        <w:t>ầ</w:t>
      </w:r>
      <w:r w:rsidRPr="00D40176">
        <w:rPr>
          <w:rFonts w:ascii="Arial" w:hAnsi="Arial" w:cs="Arial"/>
          <w:sz w:val="20"/>
          <w:szCs w:val="20"/>
        </w:rPr>
        <w:t>ng đư</w:t>
      </w:r>
      <w:r w:rsidRPr="00D40176">
        <w:rPr>
          <w:rFonts w:ascii="Arial" w:hAnsi="Arial" w:cs="Arial"/>
          <w:sz w:val="20"/>
          <w:szCs w:val="20"/>
        </w:rPr>
        <w:t>ờ</w:t>
      </w:r>
      <w:r w:rsidRPr="00D40176">
        <w:rPr>
          <w:rFonts w:ascii="Arial" w:hAnsi="Arial" w:cs="Arial"/>
          <w:sz w:val="20"/>
          <w:szCs w:val="20"/>
        </w:rPr>
        <w:t>ng th</w:t>
      </w:r>
      <w:r w:rsidRPr="00D40176">
        <w:rPr>
          <w:rFonts w:ascii="Arial" w:hAnsi="Arial" w:cs="Arial"/>
          <w:sz w:val="20"/>
          <w:szCs w:val="20"/>
        </w:rPr>
        <w:t>ủ</w:t>
      </w:r>
      <w:r w:rsidRPr="00D40176">
        <w:rPr>
          <w:rFonts w:ascii="Arial" w:hAnsi="Arial" w:cs="Arial"/>
          <w:sz w:val="20"/>
          <w:szCs w:val="20"/>
        </w:rPr>
        <w:t>y n</w:t>
      </w:r>
      <w:r w:rsidRPr="00D40176">
        <w:rPr>
          <w:rFonts w:ascii="Arial" w:hAnsi="Arial" w:cs="Arial"/>
          <w:sz w:val="20"/>
          <w:szCs w:val="20"/>
        </w:rPr>
        <w:t>ộ</w:t>
      </w:r>
      <w:r w:rsidRPr="00D40176">
        <w:rPr>
          <w:rFonts w:ascii="Arial" w:hAnsi="Arial" w:cs="Arial"/>
          <w:sz w:val="20"/>
          <w:szCs w:val="20"/>
        </w:rPr>
        <w:t>i đ</w:t>
      </w:r>
      <w:r w:rsidRPr="00D40176">
        <w:rPr>
          <w:rFonts w:ascii="Arial" w:hAnsi="Arial" w:cs="Arial"/>
          <w:sz w:val="20"/>
          <w:szCs w:val="20"/>
        </w:rPr>
        <w:t>ị</w:t>
      </w:r>
      <w:r w:rsidRPr="00D40176">
        <w:rPr>
          <w:rFonts w:ascii="Arial" w:hAnsi="Arial" w:cs="Arial"/>
          <w:sz w:val="20"/>
          <w:szCs w:val="20"/>
        </w:rPr>
        <w:t>a và Bên đ</w:t>
      </w:r>
      <w:r w:rsidRPr="00D40176">
        <w:rPr>
          <w:rFonts w:ascii="Arial" w:hAnsi="Arial" w:cs="Arial"/>
          <w:sz w:val="20"/>
          <w:szCs w:val="20"/>
        </w:rPr>
        <w:t>ề</w:t>
      </w:r>
      <w:r w:rsidRPr="00D40176">
        <w:rPr>
          <w:rFonts w:ascii="Arial" w:hAnsi="Arial" w:cs="Arial"/>
          <w:sz w:val="20"/>
          <w:szCs w:val="20"/>
        </w:rPr>
        <w:t xml:space="preserve"> xu</w:t>
      </w:r>
      <w:r w:rsidRPr="00D40176">
        <w:rPr>
          <w:rFonts w:ascii="Arial" w:hAnsi="Arial" w:cs="Arial"/>
          <w:sz w:val="20"/>
          <w:szCs w:val="20"/>
        </w:rPr>
        <w:t>ấ</w:t>
      </w:r>
      <w:r w:rsidRPr="00D40176">
        <w:rPr>
          <w:rFonts w:ascii="Arial" w:hAnsi="Arial" w:cs="Arial"/>
          <w:sz w:val="20"/>
          <w:szCs w:val="20"/>
        </w:rPr>
        <w:t>t khai thác h</w:t>
      </w:r>
      <w:r w:rsidRPr="00D40176">
        <w:rPr>
          <w:rFonts w:ascii="Arial" w:hAnsi="Arial" w:cs="Arial"/>
          <w:sz w:val="20"/>
          <w:szCs w:val="20"/>
        </w:rPr>
        <w:t>ỗ</w:t>
      </w:r>
      <w:r w:rsidRPr="00D40176">
        <w:rPr>
          <w:rFonts w:ascii="Arial" w:hAnsi="Arial" w:cs="Arial"/>
          <w:sz w:val="20"/>
          <w:szCs w:val="20"/>
        </w:rPr>
        <w:t>n h</w:t>
      </w:r>
      <w:r w:rsidRPr="00D40176">
        <w:rPr>
          <w:rFonts w:ascii="Arial" w:hAnsi="Arial" w:cs="Arial"/>
          <w:sz w:val="20"/>
          <w:szCs w:val="20"/>
        </w:rPr>
        <w:t>ợ</w:t>
      </w:r>
      <w:r w:rsidRPr="00D40176">
        <w:rPr>
          <w:rFonts w:ascii="Arial" w:hAnsi="Arial" w:cs="Arial"/>
          <w:sz w:val="20"/>
          <w:szCs w:val="20"/>
        </w:rPr>
        <w:t>p có trách nhi</w:t>
      </w:r>
      <w:r w:rsidRPr="00D40176">
        <w:rPr>
          <w:rFonts w:ascii="Arial" w:hAnsi="Arial" w:cs="Arial"/>
          <w:sz w:val="20"/>
          <w:szCs w:val="20"/>
        </w:rPr>
        <w:t>ệ</w:t>
      </w:r>
      <w:r w:rsidRPr="00D40176">
        <w:rPr>
          <w:rFonts w:ascii="Arial" w:hAnsi="Arial" w:cs="Arial"/>
          <w:sz w:val="20"/>
          <w:szCs w:val="20"/>
        </w:rPr>
        <w:t>m ph</w:t>
      </w:r>
      <w:r w:rsidRPr="00D40176">
        <w:rPr>
          <w:rFonts w:ascii="Arial" w:hAnsi="Arial" w:cs="Arial"/>
          <w:sz w:val="20"/>
          <w:szCs w:val="20"/>
        </w:rPr>
        <w:t>ố</w:t>
      </w:r>
      <w:r w:rsidRPr="00D40176">
        <w:rPr>
          <w:rFonts w:ascii="Arial" w:hAnsi="Arial" w:cs="Arial"/>
          <w:sz w:val="20"/>
          <w:szCs w:val="20"/>
        </w:rPr>
        <w:t>i h</w:t>
      </w:r>
      <w:r w:rsidRPr="00D40176">
        <w:rPr>
          <w:rFonts w:ascii="Arial" w:hAnsi="Arial" w:cs="Arial"/>
          <w:sz w:val="20"/>
          <w:szCs w:val="20"/>
        </w:rPr>
        <w:t>ợ</w:t>
      </w:r>
      <w:r w:rsidRPr="00D40176">
        <w:rPr>
          <w:rFonts w:ascii="Arial" w:hAnsi="Arial" w:cs="Arial"/>
          <w:sz w:val="20"/>
          <w:szCs w:val="20"/>
        </w:rPr>
        <w:t>p đ</w:t>
      </w:r>
      <w:r w:rsidRPr="00D40176">
        <w:rPr>
          <w:rFonts w:ascii="Arial" w:hAnsi="Arial" w:cs="Arial"/>
          <w:sz w:val="20"/>
          <w:szCs w:val="20"/>
        </w:rPr>
        <w:t>ả</w:t>
      </w:r>
      <w:r w:rsidRPr="00D40176">
        <w:rPr>
          <w:rFonts w:ascii="Arial" w:hAnsi="Arial" w:cs="Arial"/>
          <w:sz w:val="20"/>
          <w:szCs w:val="20"/>
        </w:rPr>
        <w:t>m b</w:t>
      </w:r>
      <w:r w:rsidRPr="00D40176">
        <w:rPr>
          <w:rFonts w:ascii="Arial" w:hAnsi="Arial" w:cs="Arial"/>
          <w:sz w:val="20"/>
          <w:szCs w:val="20"/>
        </w:rPr>
        <w:t>ả</w:t>
      </w:r>
      <w:r w:rsidRPr="00D40176">
        <w:rPr>
          <w:rFonts w:ascii="Arial" w:hAnsi="Arial" w:cs="Arial"/>
          <w:sz w:val="20"/>
          <w:szCs w:val="20"/>
        </w:rPr>
        <w:t>o ho</w:t>
      </w:r>
      <w:r w:rsidRPr="00D40176">
        <w:rPr>
          <w:rFonts w:ascii="Arial" w:hAnsi="Arial" w:cs="Arial"/>
          <w:sz w:val="20"/>
          <w:szCs w:val="20"/>
        </w:rPr>
        <w:t>ạ</w:t>
      </w:r>
      <w:r w:rsidRPr="00D40176">
        <w:rPr>
          <w:rFonts w:ascii="Arial" w:hAnsi="Arial" w:cs="Arial"/>
          <w:sz w:val="20"/>
          <w:szCs w:val="20"/>
        </w:rPr>
        <w:t>t đ</w:t>
      </w:r>
      <w:r w:rsidRPr="00D40176">
        <w:rPr>
          <w:rFonts w:ascii="Arial" w:hAnsi="Arial" w:cs="Arial"/>
          <w:sz w:val="20"/>
          <w:szCs w:val="20"/>
        </w:rPr>
        <w:t>ộ</w:t>
      </w:r>
      <w:r w:rsidRPr="00D40176">
        <w:rPr>
          <w:rFonts w:ascii="Arial" w:hAnsi="Arial" w:cs="Arial"/>
          <w:sz w:val="20"/>
          <w:szCs w:val="20"/>
        </w:rPr>
        <w:t>ng bình thư</w:t>
      </w:r>
      <w:r w:rsidRPr="00D40176">
        <w:rPr>
          <w:rFonts w:ascii="Arial" w:hAnsi="Arial" w:cs="Arial"/>
          <w:sz w:val="20"/>
          <w:szCs w:val="20"/>
        </w:rPr>
        <w:t>ờ</w:t>
      </w:r>
      <w:r w:rsidRPr="00D40176">
        <w:rPr>
          <w:rFonts w:ascii="Arial" w:hAnsi="Arial" w:cs="Arial"/>
          <w:sz w:val="20"/>
          <w:szCs w:val="20"/>
        </w:rPr>
        <w:t>ng c</w:t>
      </w:r>
      <w:r w:rsidRPr="00D40176">
        <w:rPr>
          <w:rFonts w:ascii="Arial" w:hAnsi="Arial" w:cs="Arial"/>
          <w:sz w:val="20"/>
          <w:szCs w:val="20"/>
        </w:rPr>
        <w:t>ủ</w:t>
      </w:r>
      <w:r w:rsidRPr="00D40176">
        <w:rPr>
          <w:rFonts w:ascii="Arial" w:hAnsi="Arial" w:cs="Arial"/>
          <w:sz w:val="20"/>
          <w:szCs w:val="20"/>
        </w:rPr>
        <w:t>a tài s</w:t>
      </w:r>
      <w:r w:rsidRPr="00D40176">
        <w:rPr>
          <w:rFonts w:ascii="Arial" w:hAnsi="Arial" w:cs="Arial"/>
          <w:sz w:val="20"/>
          <w:szCs w:val="20"/>
        </w:rPr>
        <w:t>ả</w:t>
      </w:r>
      <w:r w:rsidRPr="00D40176">
        <w:rPr>
          <w:rFonts w:ascii="Arial" w:hAnsi="Arial" w:cs="Arial"/>
          <w:sz w:val="20"/>
          <w:szCs w:val="20"/>
        </w:rPr>
        <w:t xml:space="preserve">n </w:t>
      </w:r>
      <w:r w:rsidRPr="00D40176">
        <w:rPr>
          <w:rFonts w:ascii="Arial" w:hAnsi="Arial" w:cs="Arial"/>
          <w:sz w:val="20"/>
          <w:szCs w:val="20"/>
        </w:rPr>
        <w:t>k</w:t>
      </w:r>
      <w:r w:rsidRPr="00D40176">
        <w:rPr>
          <w:rFonts w:ascii="Arial" w:hAnsi="Arial" w:cs="Arial"/>
          <w:sz w:val="20"/>
          <w:szCs w:val="20"/>
        </w:rPr>
        <w:t>ế</w:t>
      </w:r>
      <w:r w:rsidRPr="00D40176">
        <w:rPr>
          <w:rFonts w:ascii="Arial" w:hAnsi="Arial" w:cs="Arial"/>
          <w:sz w:val="20"/>
          <w:szCs w:val="20"/>
        </w:rPr>
        <w:t>t c</w:t>
      </w:r>
      <w:r w:rsidRPr="00D40176">
        <w:rPr>
          <w:rFonts w:ascii="Arial" w:hAnsi="Arial" w:cs="Arial"/>
          <w:sz w:val="20"/>
          <w:szCs w:val="20"/>
        </w:rPr>
        <w:t>ấ</w:t>
      </w:r>
      <w:r w:rsidRPr="00D40176">
        <w:rPr>
          <w:rFonts w:ascii="Arial" w:hAnsi="Arial" w:cs="Arial"/>
          <w:sz w:val="20"/>
          <w:szCs w:val="20"/>
        </w:rPr>
        <w:t>u h</w:t>
      </w:r>
      <w:r w:rsidRPr="00D40176">
        <w:rPr>
          <w:rFonts w:ascii="Arial" w:hAnsi="Arial" w:cs="Arial"/>
          <w:sz w:val="20"/>
          <w:szCs w:val="20"/>
        </w:rPr>
        <w:t>ạ</w:t>
      </w:r>
      <w:r w:rsidRPr="00D40176">
        <w:rPr>
          <w:rFonts w:ascii="Arial" w:hAnsi="Arial" w:cs="Arial"/>
          <w:sz w:val="20"/>
          <w:szCs w:val="20"/>
        </w:rPr>
        <w:t xml:space="preserve"> t</w:t>
      </w:r>
      <w:r w:rsidRPr="00D40176">
        <w:rPr>
          <w:rFonts w:ascii="Arial" w:hAnsi="Arial" w:cs="Arial"/>
          <w:sz w:val="20"/>
          <w:szCs w:val="20"/>
        </w:rPr>
        <w:t>ầ</w:t>
      </w:r>
      <w:r w:rsidRPr="00D40176">
        <w:rPr>
          <w:rFonts w:ascii="Arial" w:hAnsi="Arial" w:cs="Arial"/>
          <w:sz w:val="20"/>
          <w:szCs w:val="20"/>
        </w:rPr>
        <w:t>ng đư</w:t>
      </w:r>
      <w:r w:rsidRPr="00D40176">
        <w:rPr>
          <w:rFonts w:ascii="Arial" w:hAnsi="Arial" w:cs="Arial"/>
          <w:sz w:val="20"/>
          <w:szCs w:val="20"/>
        </w:rPr>
        <w:t>ờ</w:t>
      </w:r>
      <w:r w:rsidRPr="00D40176">
        <w:rPr>
          <w:rFonts w:ascii="Arial" w:hAnsi="Arial" w:cs="Arial"/>
          <w:sz w:val="20"/>
          <w:szCs w:val="20"/>
        </w:rPr>
        <w:t>ng th</w:t>
      </w:r>
      <w:r w:rsidRPr="00D40176">
        <w:rPr>
          <w:rFonts w:ascii="Arial" w:hAnsi="Arial" w:cs="Arial"/>
          <w:sz w:val="20"/>
          <w:szCs w:val="20"/>
        </w:rPr>
        <w:t>ủ</w:t>
      </w:r>
      <w:r w:rsidRPr="00D40176">
        <w:rPr>
          <w:rFonts w:ascii="Arial" w:hAnsi="Arial" w:cs="Arial"/>
          <w:sz w:val="20"/>
          <w:szCs w:val="20"/>
        </w:rPr>
        <w:t>y n</w:t>
      </w:r>
      <w:r w:rsidRPr="00D40176">
        <w:rPr>
          <w:rFonts w:ascii="Arial" w:hAnsi="Arial" w:cs="Arial"/>
          <w:sz w:val="20"/>
          <w:szCs w:val="20"/>
        </w:rPr>
        <w:t>ộ</w:t>
      </w:r>
      <w:r w:rsidRPr="00D40176">
        <w:rPr>
          <w:rFonts w:ascii="Arial" w:hAnsi="Arial" w:cs="Arial"/>
          <w:sz w:val="20"/>
          <w:szCs w:val="20"/>
        </w:rPr>
        <w:t>i đ</w:t>
      </w:r>
      <w:r w:rsidRPr="00D40176">
        <w:rPr>
          <w:rFonts w:ascii="Arial" w:hAnsi="Arial" w:cs="Arial"/>
          <w:sz w:val="20"/>
          <w:szCs w:val="20"/>
        </w:rPr>
        <w:t>ị</w:t>
      </w:r>
      <w:r w:rsidRPr="00D40176">
        <w:rPr>
          <w:rFonts w:ascii="Arial" w:hAnsi="Arial" w:cs="Arial"/>
          <w:sz w:val="20"/>
          <w:szCs w:val="20"/>
        </w:rPr>
        <w:t>a và các yêu c</w:t>
      </w:r>
      <w:r w:rsidRPr="00D40176">
        <w:rPr>
          <w:rFonts w:ascii="Arial" w:hAnsi="Arial" w:cs="Arial"/>
          <w:sz w:val="20"/>
          <w:szCs w:val="20"/>
        </w:rPr>
        <w:t>ầ</w:t>
      </w:r>
      <w:r w:rsidRPr="00D40176">
        <w:rPr>
          <w:rFonts w:ascii="Arial" w:hAnsi="Arial" w:cs="Arial"/>
          <w:sz w:val="20"/>
          <w:szCs w:val="20"/>
        </w:rPr>
        <w:t>u khác theo quy đ</w:t>
      </w:r>
      <w:r w:rsidRPr="00D40176">
        <w:rPr>
          <w:rFonts w:ascii="Arial" w:hAnsi="Arial" w:cs="Arial"/>
          <w:sz w:val="20"/>
          <w:szCs w:val="20"/>
        </w:rPr>
        <w:t>ị</w:t>
      </w:r>
      <w:r w:rsidRPr="00D40176">
        <w:rPr>
          <w:rFonts w:ascii="Arial" w:hAnsi="Arial" w:cs="Arial"/>
          <w:sz w:val="20"/>
          <w:szCs w:val="20"/>
        </w:rPr>
        <w:t>nh c</w:t>
      </w:r>
      <w:r w:rsidRPr="00D40176">
        <w:rPr>
          <w:rFonts w:ascii="Arial" w:hAnsi="Arial" w:cs="Arial"/>
          <w:sz w:val="20"/>
          <w:szCs w:val="20"/>
        </w:rPr>
        <w:t>ủ</w:t>
      </w:r>
      <w:r w:rsidRPr="00D40176">
        <w:rPr>
          <w:rFonts w:ascii="Arial" w:hAnsi="Arial" w:cs="Arial"/>
          <w:sz w:val="20"/>
          <w:szCs w:val="20"/>
        </w:rPr>
        <w:t>a pháp lu</w:t>
      </w:r>
      <w:r w:rsidRPr="00D40176">
        <w:rPr>
          <w:rFonts w:ascii="Arial" w:hAnsi="Arial" w:cs="Arial"/>
          <w:sz w:val="20"/>
          <w:szCs w:val="20"/>
        </w:rPr>
        <w:t>ậ</w:t>
      </w:r>
      <w:r w:rsidRPr="00D40176">
        <w:rPr>
          <w:rFonts w:ascii="Arial" w:hAnsi="Arial" w:cs="Arial"/>
          <w:sz w:val="20"/>
          <w:szCs w:val="20"/>
        </w:rPr>
        <w:t>t, xác đ</w:t>
      </w:r>
      <w:r w:rsidRPr="00D40176">
        <w:rPr>
          <w:rFonts w:ascii="Arial" w:hAnsi="Arial" w:cs="Arial"/>
          <w:sz w:val="20"/>
          <w:szCs w:val="20"/>
        </w:rPr>
        <w:t>ị</w:t>
      </w:r>
      <w:r w:rsidRPr="00D40176">
        <w:rPr>
          <w:rFonts w:ascii="Arial" w:hAnsi="Arial" w:cs="Arial"/>
          <w:sz w:val="20"/>
          <w:szCs w:val="20"/>
        </w:rPr>
        <w:t>nh c</w:t>
      </w:r>
      <w:r w:rsidRPr="00D40176">
        <w:rPr>
          <w:rFonts w:ascii="Arial" w:hAnsi="Arial" w:cs="Arial"/>
          <w:sz w:val="20"/>
          <w:szCs w:val="20"/>
        </w:rPr>
        <w:t>ụ</w:t>
      </w:r>
      <w:r w:rsidRPr="00D40176">
        <w:rPr>
          <w:rFonts w:ascii="Arial" w:hAnsi="Arial" w:cs="Arial"/>
          <w:sz w:val="20"/>
          <w:szCs w:val="20"/>
        </w:rPr>
        <w:t xml:space="preserve"> th</w:t>
      </w:r>
      <w:r w:rsidRPr="00D40176">
        <w:rPr>
          <w:rFonts w:ascii="Arial" w:hAnsi="Arial" w:cs="Arial"/>
          <w:sz w:val="20"/>
          <w:szCs w:val="20"/>
        </w:rPr>
        <w:t>ể</w:t>
      </w:r>
      <w:r w:rsidRPr="00D40176">
        <w:rPr>
          <w:rFonts w:ascii="Arial" w:hAnsi="Arial" w:cs="Arial"/>
          <w:sz w:val="20"/>
          <w:szCs w:val="20"/>
        </w:rPr>
        <w:t xml:space="preserve"> trách nhi</w:t>
      </w:r>
      <w:r w:rsidRPr="00D40176">
        <w:rPr>
          <w:rFonts w:ascii="Arial" w:hAnsi="Arial" w:cs="Arial"/>
          <w:sz w:val="20"/>
          <w:szCs w:val="20"/>
        </w:rPr>
        <w:t>ệ</w:t>
      </w:r>
      <w:r w:rsidRPr="00D40176">
        <w:rPr>
          <w:rFonts w:ascii="Arial" w:hAnsi="Arial" w:cs="Arial"/>
          <w:sz w:val="20"/>
          <w:szCs w:val="20"/>
        </w:rPr>
        <w:t>m c</w:t>
      </w:r>
      <w:r w:rsidRPr="00D40176">
        <w:rPr>
          <w:rFonts w:ascii="Arial" w:hAnsi="Arial" w:cs="Arial"/>
          <w:sz w:val="20"/>
          <w:szCs w:val="20"/>
        </w:rPr>
        <w:t>ủ</w:t>
      </w:r>
      <w:r w:rsidRPr="00D40176">
        <w:rPr>
          <w:rFonts w:ascii="Arial" w:hAnsi="Arial" w:cs="Arial"/>
          <w:sz w:val="20"/>
          <w:szCs w:val="20"/>
        </w:rPr>
        <w:t>a các bên liên quan (trong đó có trách nhi</w:t>
      </w:r>
      <w:r w:rsidRPr="00D40176">
        <w:rPr>
          <w:rFonts w:ascii="Arial" w:hAnsi="Arial" w:cs="Arial"/>
          <w:sz w:val="20"/>
          <w:szCs w:val="20"/>
        </w:rPr>
        <w:t>ệ</w:t>
      </w:r>
      <w:r w:rsidRPr="00D40176">
        <w:rPr>
          <w:rFonts w:ascii="Arial" w:hAnsi="Arial" w:cs="Arial"/>
          <w:sz w:val="20"/>
          <w:szCs w:val="20"/>
        </w:rPr>
        <w:t>m b</w:t>
      </w:r>
      <w:r w:rsidRPr="00D40176">
        <w:rPr>
          <w:rFonts w:ascii="Arial" w:hAnsi="Arial" w:cs="Arial"/>
          <w:sz w:val="20"/>
          <w:szCs w:val="20"/>
        </w:rPr>
        <w:t>ả</w:t>
      </w:r>
      <w:r w:rsidRPr="00D40176">
        <w:rPr>
          <w:rFonts w:ascii="Arial" w:hAnsi="Arial" w:cs="Arial"/>
          <w:sz w:val="20"/>
          <w:szCs w:val="20"/>
        </w:rPr>
        <w:t>o trì tài s</w:t>
      </w:r>
      <w:r w:rsidRPr="00D40176">
        <w:rPr>
          <w:rFonts w:ascii="Arial" w:hAnsi="Arial" w:cs="Arial"/>
          <w:sz w:val="20"/>
          <w:szCs w:val="20"/>
        </w:rPr>
        <w:t>ả</w:t>
      </w:r>
      <w:r w:rsidRPr="00D40176">
        <w:rPr>
          <w:rFonts w:ascii="Arial" w:hAnsi="Arial" w:cs="Arial"/>
          <w:sz w:val="20"/>
          <w:szCs w:val="20"/>
        </w:rPr>
        <w:t>n k</w:t>
      </w:r>
      <w:r w:rsidRPr="00D40176">
        <w:rPr>
          <w:rFonts w:ascii="Arial" w:hAnsi="Arial" w:cs="Arial"/>
          <w:sz w:val="20"/>
          <w:szCs w:val="20"/>
        </w:rPr>
        <w:t>ế</w:t>
      </w:r>
      <w:r w:rsidRPr="00D40176">
        <w:rPr>
          <w:rFonts w:ascii="Arial" w:hAnsi="Arial" w:cs="Arial"/>
          <w:sz w:val="20"/>
          <w:szCs w:val="20"/>
        </w:rPr>
        <w:t>t c</w:t>
      </w:r>
      <w:r w:rsidRPr="00D40176">
        <w:rPr>
          <w:rFonts w:ascii="Arial" w:hAnsi="Arial" w:cs="Arial"/>
          <w:sz w:val="20"/>
          <w:szCs w:val="20"/>
        </w:rPr>
        <w:t>ấ</w:t>
      </w:r>
      <w:r w:rsidRPr="00D40176">
        <w:rPr>
          <w:rFonts w:ascii="Arial" w:hAnsi="Arial" w:cs="Arial"/>
          <w:sz w:val="20"/>
          <w:szCs w:val="20"/>
        </w:rPr>
        <w:t>u h</w:t>
      </w:r>
      <w:r w:rsidRPr="00D40176">
        <w:rPr>
          <w:rFonts w:ascii="Arial" w:hAnsi="Arial" w:cs="Arial"/>
          <w:sz w:val="20"/>
          <w:szCs w:val="20"/>
        </w:rPr>
        <w:t>ạ</w:t>
      </w:r>
      <w:r w:rsidRPr="00D40176">
        <w:rPr>
          <w:rFonts w:ascii="Arial" w:hAnsi="Arial" w:cs="Arial"/>
          <w:sz w:val="20"/>
          <w:szCs w:val="20"/>
        </w:rPr>
        <w:t xml:space="preserve"> t</w:t>
      </w:r>
      <w:r w:rsidRPr="00D40176">
        <w:rPr>
          <w:rFonts w:ascii="Arial" w:hAnsi="Arial" w:cs="Arial"/>
          <w:sz w:val="20"/>
          <w:szCs w:val="20"/>
        </w:rPr>
        <w:t>ầ</w:t>
      </w:r>
      <w:r w:rsidRPr="00D40176">
        <w:rPr>
          <w:rFonts w:ascii="Arial" w:hAnsi="Arial" w:cs="Arial"/>
          <w:sz w:val="20"/>
          <w:szCs w:val="20"/>
        </w:rPr>
        <w:t>ng đư</w:t>
      </w:r>
      <w:r w:rsidRPr="00D40176">
        <w:rPr>
          <w:rFonts w:ascii="Arial" w:hAnsi="Arial" w:cs="Arial"/>
          <w:sz w:val="20"/>
          <w:szCs w:val="20"/>
        </w:rPr>
        <w:t>ờ</w:t>
      </w:r>
      <w:r w:rsidRPr="00D40176">
        <w:rPr>
          <w:rFonts w:ascii="Arial" w:hAnsi="Arial" w:cs="Arial"/>
          <w:sz w:val="20"/>
          <w:szCs w:val="20"/>
        </w:rPr>
        <w:t>ng th</w:t>
      </w:r>
      <w:r w:rsidRPr="00D40176">
        <w:rPr>
          <w:rFonts w:ascii="Arial" w:hAnsi="Arial" w:cs="Arial"/>
          <w:sz w:val="20"/>
          <w:szCs w:val="20"/>
        </w:rPr>
        <w:t>ủ</w:t>
      </w:r>
      <w:r w:rsidRPr="00D40176">
        <w:rPr>
          <w:rFonts w:ascii="Arial" w:hAnsi="Arial" w:cs="Arial"/>
          <w:sz w:val="20"/>
          <w:szCs w:val="20"/>
        </w:rPr>
        <w:t>y n</w:t>
      </w:r>
      <w:r w:rsidRPr="00D40176">
        <w:rPr>
          <w:rFonts w:ascii="Arial" w:hAnsi="Arial" w:cs="Arial"/>
          <w:sz w:val="20"/>
          <w:szCs w:val="20"/>
        </w:rPr>
        <w:t>ộ</w:t>
      </w:r>
      <w:r w:rsidRPr="00D40176">
        <w:rPr>
          <w:rFonts w:ascii="Arial" w:hAnsi="Arial" w:cs="Arial"/>
          <w:sz w:val="20"/>
          <w:szCs w:val="20"/>
        </w:rPr>
        <w:t>i đ</w:t>
      </w:r>
      <w:r w:rsidRPr="00D40176">
        <w:rPr>
          <w:rFonts w:ascii="Arial" w:hAnsi="Arial" w:cs="Arial"/>
          <w:sz w:val="20"/>
          <w:szCs w:val="20"/>
        </w:rPr>
        <w:t>ị</w:t>
      </w:r>
      <w:r w:rsidRPr="00D40176">
        <w:rPr>
          <w:rFonts w:ascii="Arial" w:hAnsi="Arial" w:cs="Arial"/>
          <w:sz w:val="20"/>
          <w:szCs w:val="20"/>
        </w:rPr>
        <w:t>a). Vi</w:t>
      </w:r>
      <w:r w:rsidRPr="00D40176">
        <w:rPr>
          <w:rFonts w:ascii="Arial" w:hAnsi="Arial" w:cs="Arial"/>
          <w:sz w:val="20"/>
          <w:szCs w:val="20"/>
        </w:rPr>
        <w:t>ệ</w:t>
      </w:r>
      <w:r w:rsidRPr="00D40176">
        <w:rPr>
          <w:rFonts w:ascii="Arial" w:hAnsi="Arial" w:cs="Arial"/>
          <w:sz w:val="20"/>
          <w:szCs w:val="20"/>
        </w:rPr>
        <w:t>c qu</w:t>
      </w:r>
      <w:r w:rsidRPr="00D40176">
        <w:rPr>
          <w:rFonts w:ascii="Arial" w:hAnsi="Arial" w:cs="Arial"/>
          <w:sz w:val="20"/>
          <w:szCs w:val="20"/>
        </w:rPr>
        <w:t>ả</w:t>
      </w:r>
      <w:r w:rsidRPr="00D40176">
        <w:rPr>
          <w:rFonts w:ascii="Arial" w:hAnsi="Arial" w:cs="Arial"/>
          <w:sz w:val="20"/>
          <w:szCs w:val="20"/>
        </w:rPr>
        <w:t>n lý, s</w:t>
      </w:r>
      <w:r w:rsidRPr="00D40176">
        <w:rPr>
          <w:rFonts w:ascii="Arial" w:hAnsi="Arial" w:cs="Arial"/>
          <w:sz w:val="20"/>
          <w:szCs w:val="20"/>
        </w:rPr>
        <w:t>ử</w:t>
      </w:r>
      <w:r w:rsidRPr="00D40176">
        <w:rPr>
          <w:rFonts w:ascii="Arial" w:hAnsi="Arial" w:cs="Arial"/>
          <w:sz w:val="20"/>
          <w:szCs w:val="20"/>
        </w:rPr>
        <w:t xml:space="preserve"> d</w:t>
      </w:r>
      <w:r w:rsidRPr="00D40176">
        <w:rPr>
          <w:rFonts w:ascii="Arial" w:hAnsi="Arial" w:cs="Arial"/>
          <w:sz w:val="20"/>
          <w:szCs w:val="20"/>
        </w:rPr>
        <w:t>ụ</w:t>
      </w:r>
      <w:r w:rsidRPr="00D40176">
        <w:rPr>
          <w:rFonts w:ascii="Arial" w:hAnsi="Arial" w:cs="Arial"/>
          <w:sz w:val="20"/>
          <w:szCs w:val="20"/>
        </w:rPr>
        <w:t>ng s</w:t>
      </w:r>
      <w:r w:rsidRPr="00D40176">
        <w:rPr>
          <w:rFonts w:ascii="Arial" w:hAnsi="Arial" w:cs="Arial"/>
          <w:sz w:val="20"/>
          <w:szCs w:val="20"/>
        </w:rPr>
        <w:t>ố</w:t>
      </w:r>
      <w:r w:rsidRPr="00D40176">
        <w:rPr>
          <w:rFonts w:ascii="Arial" w:hAnsi="Arial" w:cs="Arial"/>
          <w:sz w:val="20"/>
          <w:szCs w:val="20"/>
        </w:rPr>
        <w:t xml:space="preserve"> ti</w:t>
      </w:r>
      <w:r w:rsidRPr="00D40176">
        <w:rPr>
          <w:rFonts w:ascii="Arial" w:hAnsi="Arial" w:cs="Arial"/>
          <w:sz w:val="20"/>
          <w:szCs w:val="20"/>
        </w:rPr>
        <w:t>ề</w:t>
      </w:r>
      <w:r w:rsidRPr="00D40176">
        <w:rPr>
          <w:rFonts w:ascii="Arial" w:hAnsi="Arial" w:cs="Arial"/>
          <w:sz w:val="20"/>
          <w:szCs w:val="20"/>
        </w:rPr>
        <w:t>n thu đư</w:t>
      </w:r>
      <w:r w:rsidRPr="00D40176">
        <w:rPr>
          <w:rFonts w:ascii="Arial" w:hAnsi="Arial" w:cs="Arial"/>
          <w:sz w:val="20"/>
          <w:szCs w:val="20"/>
        </w:rPr>
        <w:t>ợ</w:t>
      </w:r>
      <w:r w:rsidRPr="00D40176">
        <w:rPr>
          <w:rFonts w:ascii="Arial" w:hAnsi="Arial" w:cs="Arial"/>
          <w:sz w:val="20"/>
          <w:szCs w:val="20"/>
        </w:rPr>
        <w:t>c t</w:t>
      </w:r>
      <w:r w:rsidRPr="00D40176">
        <w:rPr>
          <w:rFonts w:ascii="Arial" w:hAnsi="Arial" w:cs="Arial"/>
          <w:sz w:val="20"/>
          <w:szCs w:val="20"/>
        </w:rPr>
        <w:t>ừ</w:t>
      </w:r>
      <w:r w:rsidRPr="00D40176">
        <w:rPr>
          <w:rFonts w:ascii="Arial" w:hAnsi="Arial" w:cs="Arial"/>
          <w:sz w:val="20"/>
          <w:szCs w:val="20"/>
        </w:rPr>
        <w:t xml:space="preserve"> kh</w:t>
      </w:r>
      <w:r w:rsidRPr="00D40176">
        <w:rPr>
          <w:rFonts w:ascii="Arial" w:hAnsi="Arial" w:cs="Arial"/>
          <w:sz w:val="20"/>
          <w:szCs w:val="20"/>
        </w:rPr>
        <w:t>ai thác h</w:t>
      </w:r>
      <w:r w:rsidRPr="00D40176">
        <w:rPr>
          <w:rFonts w:ascii="Arial" w:hAnsi="Arial" w:cs="Arial"/>
          <w:sz w:val="20"/>
          <w:szCs w:val="20"/>
        </w:rPr>
        <w:t>ỗ</w:t>
      </w:r>
      <w:r w:rsidRPr="00D40176">
        <w:rPr>
          <w:rFonts w:ascii="Arial" w:hAnsi="Arial" w:cs="Arial"/>
          <w:sz w:val="20"/>
          <w:szCs w:val="20"/>
        </w:rPr>
        <w:t>n h</w:t>
      </w:r>
      <w:r w:rsidRPr="00D40176">
        <w:rPr>
          <w:rFonts w:ascii="Arial" w:hAnsi="Arial" w:cs="Arial"/>
          <w:sz w:val="20"/>
          <w:szCs w:val="20"/>
        </w:rPr>
        <w:t>ợ</w:t>
      </w:r>
      <w:r w:rsidRPr="00D40176">
        <w:rPr>
          <w:rFonts w:ascii="Arial" w:hAnsi="Arial" w:cs="Arial"/>
          <w:sz w:val="20"/>
          <w:szCs w:val="20"/>
        </w:rPr>
        <w:t>p đư</w:t>
      </w:r>
      <w:r w:rsidRPr="00D40176">
        <w:rPr>
          <w:rFonts w:ascii="Arial" w:hAnsi="Arial" w:cs="Arial"/>
          <w:sz w:val="20"/>
          <w:szCs w:val="20"/>
        </w:rPr>
        <w:t>ợ</w:t>
      </w:r>
      <w:r w:rsidRPr="00D40176">
        <w:rPr>
          <w:rFonts w:ascii="Arial" w:hAnsi="Arial" w:cs="Arial"/>
          <w:sz w:val="20"/>
          <w:szCs w:val="20"/>
        </w:rPr>
        <w:t>c th</w:t>
      </w:r>
      <w:r w:rsidRPr="00D40176">
        <w:rPr>
          <w:rFonts w:ascii="Arial" w:hAnsi="Arial" w:cs="Arial"/>
          <w:sz w:val="20"/>
          <w:szCs w:val="20"/>
        </w:rPr>
        <w:t>ự</w:t>
      </w:r>
      <w:r w:rsidRPr="00D40176">
        <w:rPr>
          <w:rFonts w:ascii="Arial" w:hAnsi="Arial" w:cs="Arial"/>
          <w:sz w:val="20"/>
          <w:szCs w:val="20"/>
        </w:rPr>
        <w:t>c hi</w:t>
      </w:r>
      <w:r w:rsidRPr="00D40176">
        <w:rPr>
          <w:rFonts w:ascii="Arial" w:hAnsi="Arial" w:cs="Arial"/>
          <w:sz w:val="20"/>
          <w:szCs w:val="20"/>
        </w:rPr>
        <w:t>ệ</w:t>
      </w:r>
      <w:r w:rsidRPr="00D40176">
        <w:rPr>
          <w:rFonts w:ascii="Arial" w:hAnsi="Arial" w:cs="Arial"/>
          <w:sz w:val="20"/>
          <w:szCs w:val="20"/>
        </w:rPr>
        <w:t>n theo quy đ</w:t>
      </w:r>
      <w:r w:rsidRPr="00D40176">
        <w:rPr>
          <w:rFonts w:ascii="Arial" w:hAnsi="Arial" w:cs="Arial"/>
          <w:sz w:val="20"/>
          <w:szCs w:val="20"/>
        </w:rPr>
        <w:t>ị</w:t>
      </w:r>
      <w:r w:rsidRPr="00D40176">
        <w:rPr>
          <w:rFonts w:ascii="Arial" w:hAnsi="Arial" w:cs="Arial"/>
          <w:sz w:val="20"/>
          <w:szCs w:val="20"/>
        </w:rPr>
        <w:t>nh t</w:t>
      </w:r>
      <w:r w:rsidRPr="00D40176">
        <w:rPr>
          <w:rFonts w:ascii="Arial" w:hAnsi="Arial" w:cs="Arial"/>
          <w:sz w:val="20"/>
          <w:szCs w:val="20"/>
        </w:rPr>
        <w:t>ạ</w:t>
      </w:r>
      <w:r w:rsidRPr="00D40176">
        <w:rPr>
          <w:rFonts w:ascii="Arial" w:hAnsi="Arial" w:cs="Arial"/>
          <w:sz w:val="20"/>
          <w:szCs w:val="20"/>
        </w:rPr>
        <w:t>i đi</w:t>
      </w:r>
      <w:r w:rsidRPr="00D40176">
        <w:rPr>
          <w:rFonts w:ascii="Arial" w:hAnsi="Arial" w:cs="Arial"/>
          <w:sz w:val="20"/>
          <w:szCs w:val="20"/>
        </w:rPr>
        <w:t>ể</w:t>
      </w:r>
      <w:r w:rsidRPr="00D40176">
        <w:rPr>
          <w:rFonts w:ascii="Arial" w:hAnsi="Arial" w:cs="Arial"/>
          <w:sz w:val="20"/>
          <w:szCs w:val="20"/>
        </w:rPr>
        <w:t>m b kho</w:t>
      </w:r>
      <w:r w:rsidRPr="00D40176">
        <w:rPr>
          <w:rFonts w:ascii="Arial" w:hAnsi="Arial" w:cs="Arial"/>
          <w:sz w:val="20"/>
          <w:szCs w:val="20"/>
        </w:rPr>
        <w:t>ả</w:t>
      </w:r>
      <w:r w:rsidRPr="00D40176">
        <w:rPr>
          <w:rFonts w:ascii="Arial" w:hAnsi="Arial" w:cs="Arial"/>
          <w:sz w:val="20"/>
          <w:szCs w:val="20"/>
        </w:rPr>
        <w:t>n 1 Đi</w:t>
      </w:r>
      <w:r w:rsidRPr="00D40176">
        <w:rPr>
          <w:rFonts w:ascii="Arial" w:hAnsi="Arial" w:cs="Arial"/>
          <w:sz w:val="20"/>
          <w:szCs w:val="20"/>
        </w:rPr>
        <w:t>ề</w:t>
      </w:r>
      <w:r w:rsidRPr="00D40176">
        <w:rPr>
          <w:rFonts w:ascii="Arial" w:hAnsi="Arial" w:cs="Arial"/>
          <w:sz w:val="20"/>
          <w:szCs w:val="20"/>
        </w:rPr>
        <w:t>u 17 Ngh</w:t>
      </w:r>
      <w:r w:rsidRPr="00D40176">
        <w:rPr>
          <w:rFonts w:ascii="Arial" w:hAnsi="Arial" w:cs="Arial"/>
          <w:sz w:val="20"/>
          <w:szCs w:val="20"/>
        </w:rPr>
        <w:t>ị</w:t>
      </w:r>
      <w:r w:rsidRPr="00D40176">
        <w:rPr>
          <w:rFonts w:ascii="Arial" w:hAnsi="Arial" w:cs="Arial"/>
          <w:sz w:val="20"/>
          <w:szCs w:val="20"/>
        </w:rPr>
        <w:t xml:space="preserve"> đ</w:t>
      </w:r>
      <w:r w:rsidRPr="00D40176">
        <w:rPr>
          <w:rFonts w:ascii="Arial" w:hAnsi="Arial" w:cs="Arial"/>
          <w:sz w:val="20"/>
          <w:szCs w:val="20"/>
        </w:rPr>
        <w:t>ị</w:t>
      </w:r>
      <w:r w:rsidRPr="00D40176">
        <w:rPr>
          <w:rFonts w:ascii="Arial" w:hAnsi="Arial" w:cs="Arial"/>
          <w:sz w:val="20"/>
          <w:szCs w:val="20"/>
        </w:rPr>
        <w:t>nh này.</w:t>
      </w:r>
    </w:p>
    <w:p w14:paraId="34C917CC" w14:textId="77777777" w:rsidR="002B1027" w:rsidRPr="00D40176" w:rsidRDefault="007E04C2" w:rsidP="006E5ADA">
      <w:pPr>
        <w:adjustRightInd w:val="0"/>
        <w:snapToGrid w:val="0"/>
        <w:spacing w:after="120" w:line="240" w:lineRule="auto"/>
        <w:ind w:firstLine="720"/>
        <w:jc w:val="both"/>
        <w:rPr>
          <w:rFonts w:ascii="Arial" w:hAnsi="Arial" w:cs="Arial"/>
          <w:sz w:val="20"/>
          <w:szCs w:val="20"/>
        </w:rPr>
      </w:pPr>
      <w:r w:rsidRPr="00D40176">
        <w:rPr>
          <w:rFonts w:ascii="Arial" w:hAnsi="Arial" w:cs="Arial"/>
          <w:sz w:val="20"/>
          <w:szCs w:val="20"/>
        </w:rPr>
        <w:t>d) Trư</w:t>
      </w:r>
      <w:r w:rsidRPr="00D40176">
        <w:rPr>
          <w:rFonts w:ascii="Arial" w:hAnsi="Arial" w:cs="Arial"/>
          <w:sz w:val="20"/>
          <w:szCs w:val="20"/>
        </w:rPr>
        <w:t>ờ</w:t>
      </w:r>
      <w:r w:rsidRPr="00D40176">
        <w:rPr>
          <w:rFonts w:ascii="Arial" w:hAnsi="Arial" w:cs="Arial"/>
          <w:sz w:val="20"/>
          <w:szCs w:val="20"/>
        </w:rPr>
        <w:t>ng h</w:t>
      </w:r>
      <w:r w:rsidRPr="00D40176">
        <w:rPr>
          <w:rFonts w:ascii="Arial" w:hAnsi="Arial" w:cs="Arial"/>
          <w:sz w:val="20"/>
          <w:szCs w:val="20"/>
        </w:rPr>
        <w:t>ợ</w:t>
      </w:r>
      <w:r w:rsidRPr="00D40176">
        <w:rPr>
          <w:rFonts w:ascii="Arial" w:hAnsi="Arial" w:cs="Arial"/>
          <w:sz w:val="20"/>
          <w:szCs w:val="20"/>
        </w:rPr>
        <w:t>p s</w:t>
      </w:r>
      <w:r w:rsidRPr="00D40176">
        <w:rPr>
          <w:rFonts w:ascii="Arial" w:hAnsi="Arial" w:cs="Arial"/>
          <w:sz w:val="20"/>
          <w:szCs w:val="20"/>
        </w:rPr>
        <w:t>ử</w:t>
      </w:r>
      <w:r w:rsidRPr="00D40176">
        <w:rPr>
          <w:rFonts w:ascii="Arial" w:hAnsi="Arial" w:cs="Arial"/>
          <w:sz w:val="20"/>
          <w:szCs w:val="20"/>
        </w:rPr>
        <w:t xml:space="preserve"> d</w:t>
      </w:r>
      <w:r w:rsidRPr="00D40176">
        <w:rPr>
          <w:rFonts w:ascii="Arial" w:hAnsi="Arial" w:cs="Arial"/>
          <w:sz w:val="20"/>
          <w:szCs w:val="20"/>
        </w:rPr>
        <w:t>ụ</w:t>
      </w:r>
      <w:r w:rsidRPr="00D40176">
        <w:rPr>
          <w:rFonts w:ascii="Arial" w:hAnsi="Arial" w:cs="Arial"/>
          <w:sz w:val="20"/>
          <w:szCs w:val="20"/>
        </w:rPr>
        <w:t>ng chung công trình h</w:t>
      </w:r>
      <w:r w:rsidRPr="00D40176">
        <w:rPr>
          <w:rFonts w:ascii="Arial" w:hAnsi="Arial" w:cs="Arial"/>
          <w:sz w:val="20"/>
          <w:szCs w:val="20"/>
        </w:rPr>
        <w:t>ạ</w:t>
      </w:r>
      <w:r w:rsidRPr="00D40176">
        <w:rPr>
          <w:rFonts w:ascii="Arial" w:hAnsi="Arial" w:cs="Arial"/>
          <w:sz w:val="20"/>
          <w:szCs w:val="20"/>
        </w:rPr>
        <w:t xml:space="preserve"> t</w:t>
      </w:r>
      <w:r w:rsidRPr="00D40176">
        <w:rPr>
          <w:rFonts w:ascii="Arial" w:hAnsi="Arial" w:cs="Arial"/>
          <w:sz w:val="20"/>
          <w:szCs w:val="20"/>
        </w:rPr>
        <w:t>ầ</w:t>
      </w:r>
      <w:r w:rsidRPr="00D40176">
        <w:rPr>
          <w:rFonts w:ascii="Arial" w:hAnsi="Arial" w:cs="Arial"/>
          <w:sz w:val="20"/>
          <w:szCs w:val="20"/>
        </w:rPr>
        <w:t>ng k</w:t>
      </w:r>
      <w:r w:rsidRPr="00D40176">
        <w:rPr>
          <w:rFonts w:ascii="Arial" w:hAnsi="Arial" w:cs="Arial"/>
          <w:sz w:val="20"/>
          <w:szCs w:val="20"/>
        </w:rPr>
        <w:t>ỹ</w:t>
      </w:r>
      <w:r w:rsidRPr="00D40176">
        <w:rPr>
          <w:rFonts w:ascii="Arial" w:hAnsi="Arial" w:cs="Arial"/>
          <w:sz w:val="20"/>
          <w:szCs w:val="20"/>
        </w:rPr>
        <w:t xml:space="preserve"> thu</w:t>
      </w:r>
      <w:r w:rsidRPr="00D40176">
        <w:rPr>
          <w:rFonts w:ascii="Arial" w:hAnsi="Arial" w:cs="Arial"/>
          <w:sz w:val="20"/>
          <w:szCs w:val="20"/>
        </w:rPr>
        <w:t>ậ</w:t>
      </w:r>
      <w:r w:rsidRPr="00D40176">
        <w:rPr>
          <w:rFonts w:ascii="Arial" w:hAnsi="Arial" w:cs="Arial"/>
          <w:sz w:val="20"/>
          <w:szCs w:val="20"/>
        </w:rPr>
        <w:t>t, cơ s</w:t>
      </w:r>
      <w:r w:rsidRPr="00D40176">
        <w:rPr>
          <w:rFonts w:ascii="Arial" w:hAnsi="Arial" w:cs="Arial"/>
          <w:sz w:val="20"/>
          <w:szCs w:val="20"/>
        </w:rPr>
        <w:t>ở</w:t>
      </w:r>
      <w:r w:rsidRPr="00D40176">
        <w:rPr>
          <w:rFonts w:ascii="Arial" w:hAnsi="Arial" w:cs="Arial"/>
          <w:sz w:val="20"/>
          <w:szCs w:val="20"/>
        </w:rPr>
        <w:t xml:space="preserve"> h</w:t>
      </w:r>
      <w:r w:rsidRPr="00D40176">
        <w:rPr>
          <w:rFonts w:ascii="Arial" w:hAnsi="Arial" w:cs="Arial"/>
          <w:sz w:val="20"/>
          <w:szCs w:val="20"/>
        </w:rPr>
        <w:t>ạ</w:t>
      </w:r>
      <w:r w:rsidRPr="00D40176">
        <w:rPr>
          <w:rFonts w:ascii="Arial" w:hAnsi="Arial" w:cs="Arial"/>
          <w:sz w:val="20"/>
          <w:szCs w:val="20"/>
        </w:rPr>
        <w:t xml:space="preserve"> t</w:t>
      </w:r>
      <w:r w:rsidRPr="00D40176">
        <w:rPr>
          <w:rFonts w:ascii="Arial" w:hAnsi="Arial" w:cs="Arial"/>
          <w:sz w:val="20"/>
          <w:szCs w:val="20"/>
        </w:rPr>
        <w:t>ầ</w:t>
      </w:r>
      <w:r w:rsidRPr="00D40176">
        <w:rPr>
          <w:rFonts w:ascii="Arial" w:hAnsi="Arial" w:cs="Arial"/>
          <w:sz w:val="20"/>
          <w:szCs w:val="20"/>
        </w:rPr>
        <w:t>ng vi</w:t>
      </w:r>
      <w:r w:rsidRPr="00D40176">
        <w:rPr>
          <w:rFonts w:ascii="Arial" w:hAnsi="Arial" w:cs="Arial"/>
          <w:sz w:val="20"/>
          <w:szCs w:val="20"/>
        </w:rPr>
        <w:t>ễ</w:t>
      </w:r>
      <w:r w:rsidRPr="00D40176">
        <w:rPr>
          <w:rFonts w:ascii="Arial" w:hAnsi="Arial" w:cs="Arial"/>
          <w:sz w:val="20"/>
          <w:szCs w:val="20"/>
        </w:rPr>
        <w:t>n thông c</w:t>
      </w:r>
      <w:r w:rsidRPr="00D40176">
        <w:rPr>
          <w:rFonts w:ascii="Arial" w:hAnsi="Arial" w:cs="Arial"/>
          <w:sz w:val="20"/>
          <w:szCs w:val="20"/>
        </w:rPr>
        <w:t>ủ</w:t>
      </w:r>
      <w:r w:rsidRPr="00D40176">
        <w:rPr>
          <w:rFonts w:ascii="Arial" w:hAnsi="Arial" w:cs="Arial"/>
          <w:sz w:val="20"/>
          <w:szCs w:val="20"/>
        </w:rPr>
        <w:t>a cơ quan, t</w:t>
      </w:r>
      <w:r w:rsidRPr="00D40176">
        <w:rPr>
          <w:rFonts w:ascii="Arial" w:hAnsi="Arial" w:cs="Arial"/>
          <w:sz w:val="20"/>
          <w:szCs w:val="20"/>
        </w:rPr>
        <w:t>ổ</w:t>
      </w:r>
      <w:r w:rsidRPr="00D40176">
        <w:rPr>
          <w:rFonts w:ascii="Arial" w:hAnsi="Arial" w:cs="Arial"/>
          <w:sz w:val="20"/>
          <w:szCs w:val="20"/>
        </w:rPr>
        <w:t xml:space="preserve"> ch</w:t>
      </w:r>
      <w:r w:rsidRPr="00D40176">
        <w:rPr>
          <w:rFonts w:ascii="Arial" w:hAnsi="Arial" w:cs="Arial"/>
          <w:sz w:val="20"/>
          <w:szCs w:val="20"/>
        </w:rPr>
        <w:t>ứ</w:t>
      </w:r>
      <w:r w:rsidRPr="00D40176">
        <w:rPr>
          <w:rFonts w:ascii="Arial" w:hAnsi="Arial" w:cs="Arial"/>
          <w:sz w:val="20"/>
          <w:szCs w:val="20"/>
        </w:rPr>
        <w:t>c, doanh nghi</w:t>
      </w:r>
      <w:r w:rsidRPr="00D40176">
        <w:rPr>
          <w:rFonts w:ascii="Arial" w:hAnsi="Arial" w:cs="Arial"/>
          <w:sz w:val="20"/>
          <w:szCs w:val="20"/>
        </w:rPr>
        <w:t>ệ</w:t>
      </w:r>
      <w:r w:rsidRPr="00D40176">
        <w:rPr>
          <w:rFonts w:ascii="Arial" w:hAnsi="Arial" w:cs="Arial"/>
          <w:sz w:val="20"/>
          <w:szCs w:val="20"/>
        </w:rPr>
        <w:t>p đ</w:t>
      </w:r>
      <w:r w:rsidRPr="00D40176">
        <w:rPr>
          <w:rFonts w:ascii="Arial" w:hAnsi="Arial" w:cs="Arial"/>
          <w:sz w:val="20"/>
          <w:szCs w:val="20"/>
        </w:rPr>
        <w:t>ể</w:t>
      </w:r>
      <w:r w:rsidRPr="00D40176">
        <w:rPr>
          <w:rFonts w:ascii="Arial" w:hAnsi="Arial" w:cs="Arial"/>
          <w:sz w:val="20"/>
          <w:szCs w:val="20"/>
        </w:rPr>
        <w:t xml:space="preserve"> th</w:t>
      </w:r>
      <w:r w:rsidRPr="00D40176">
        <w:rPr>
          <w:rFonts w:ascii="Arial" w:hAnsi="Arial" w:cs="Arial"/>
          <w:sz w:val="20"/>
          <w:szCs w:val="20"/>
        </w:rPr>
        <w:t>ự</w:t>
      </w:r>
      <w:r w:rsidRPr="00D40176">
        <w:rPr>
          <w:rFonts w:ascii="Arial" w:hAnsi="Arial" w:cs="Arial"/>
          <w:sz w:val="20"/>
          <w:szCs w:val="20"/>
        </w:rPr>
        <w:t>c hi</w:t>
      </w:r>
      <w:r w:rsidRPr="00D40176">
        <w:rPr>
          <w:rFonts w:ascii="Arial" w:hAnsi="Arial" w:cs="Arial"/>
          <w:sz w:val="20"/>
          <w:szCs w:val="20"/>
        </w:rPr>
        <w:t>ệ</w:t>
      </w:r>
      <w:r w:rsidRPr="00D40176">
        <w:rPr>
          <w:rFonts w:ascii="Arial" w:hAnsi="Arial" w:cs="Arial"/>
          <w:sz w:val="20"/>
          <w:szCs w:val="20"/>
        </w:rPr>
        <w:t>n nhi</w:t>
      </w:r>
      <w:r w:rsidRPr="00D40176">
        <w:rPr>
          <w:rFonts w:ascii="Arial" w:hAnsi="Arial" w:cs="Arial"/>
          <w:sz w:val="20"/>
          <w:szCs w:val="20"/>
        </w:rPr>
        <w:t>ệ</w:t>
      </w:r>
      <w:r w:rsidRPr="00D40176">
        <w:rPr>
          <w:rFonts w:ascii="Arial" w:hAnsi="Arial" w:cs="Arial"/>
          <w:sz w:val="20"/>
          <w:szCs w:val="20"/>
        </w:rPr>
        <w:t>m v</w:t>
      </w:r>
      <w:r w:rsidRPr="00D40176">
        <w:rPr>
          <w:rFonts w:ascii="Arial" w:hAnsi="Arial" w:cs="Arial"/>
          <w:sz w:val="20"/>
          <w:szCs w:val="20"/>
        </w:rPr>
        <w:t>ụ</w:t>
      </w:r>
      <w:r w:rsidRPr="00D40176">
        <w:rPr>
          <w:rFonts w:ascii="Arial" w:hAnsi="Arial" w:cs="Arial"/>
          <w:sz w:val="20"/>
          <w:szCs w:val="20"/>
        </w:rPr>
        <w:t xml:space="preserve"> qu</w:t>
      </w:r>
      <w:r w:rsidRPr="00D40176">
        <w:rPr>
          <w:rFonts w:ascii="Arial" w:hAnsi="Arial" w:cs="Arial"/>
          <w:sz w:val="20"/>
          <w:szCs w:val="20"/>
        </w:rPr>
        <w:t>ố</w:t>
      </w:r>
      <w:r w:rsidRPr="00D40176">
        <w:rPr>
          <w:rFonts w:ascii="Arial" w:hAnsi="Arial" w:cs="Arial"/>
          <w:sz w:val="20"/>
          <w:szCs w:val="20"/>
        </w:rPr>
        <w:t>c phòng, b</w:t>
      </w:r>
      <w:r w:rsidRPr="00D40176">
        <w:rPr>
          <w:rFonts w:ascii="Arial" w:hAnsi="Arial" w:cs="Arial"/>
          <w:sz w:val="20"/>
          <w:szCs w:val="20"/>
        </w:rPr>
        <w:t>ả</w:t>
      </w:r>
      <w:r w:rsidRPr="00D40176">
        <w:rPr>
          <w:rFonts w:ascii="Arial" w:hAnsi="Arial" w:cs="Arial"/>
          <w:sz w:val="20"/>
          <w:szCs w:val="20"/>
        </w:rPr>
        <w:t>o v</w:t>
      </w:r>
      <w:r w:rsidRPr="00D40176">
        <w:rPr>
          <w:rFonts w:ascii="Arial" w:hAnsi="Arial" w:cs="Arial"/>
          <w:sz w:val="20"/>
          <w:szCs w:val="20"/>
        </w:rPr>
        <w:t>ệ</w:t>
      </w:r>
      <w:r w:rsidRPr="00D40176">
        <w:rPr>
          <w:rFonts w:ascii="Arial" w:hAnsi="Arial" w:cs="Arial"/>
          <w:sz w:val="20"/>
          <w:szCs w:val="20"/>
        </w:rPr>
        <w:t xml:space="preserve"> an ninh qu</w:t>
      </w:r>
      <w:r w:rsidRPr="00D40176">
        <w:rPr>
          <w:rFonts w:ascii="Arial" w:hAnsi="Arial" w:cs="Arial"/>
          <w:sz w:val="20"/>
          <w:szCs w:val="20"/>
        </w:rPr>
        <w:t>ố</w:t>
      </w:r>
      <w:r w:rsidRPr="00D40176">
        <w:rPr>
          <w:rFonts w:ascii="Arial" w:hAnsi="Arial" w:cs="Arial"/>
          <w:sz w:val="20"/>
          <w:szCs w:val="20"/>
        </w:rPr>
        <w:t>c gia, b</w:t>
      </w:r>
      <w:r w:rsidRPr="00D40176">
        <w:rPr>
          <w:rFonts w:ascii="Arial" w:hAnsi="Arial" w:cs="Arial"/>
          <w:sz w:val="20"/>
          <w:szCs w:val="20"/>
        </w:rPr>
        <w:t>ả</w:t>
      </w:r>
      <w:r w:rsidRPr="00D40176">
        <w:rPr>
          <w:rFonts w:ascii="Arial" w:hAnsi="Arial" w:cs="Arial"/>
          <w:sz w:val="20"/>
          <w:szCs w:val="20"/>
        </w:rPr>
        <w:t>o đ</w:t>
      </w:r>
      <w:r w:rsidRPr="00D40176">
        <w:rPr>
          <w:rFonts w:ascii="Arial" w:hAnsi="Arial" w:cs="Arial"/>
          <w:sz w:val="20"/>
          <w:szCs w:val="20"/>
        </w:rPr>
        <w:t>ả</w:t>
      </w:r>
      <w:r w:rsidRPr="00D40176">
        <w:rPr>
          <w:rFonts w:ascii="Arial" w:hAnsi="Arial" w:cs="Arial"/>
          <w:sz w:val="20"/>
          <w:szCs w:val="20"/>
        </w:rPr>
        <w:t>m tr</w:t>
      </w:r>
      <w:r w:rsidRPr="00D40176">
        <w:rPr>
          <w:rFonts w:ascii="Arial" w:hAnsi="Arial" w:cs="Arial"/>
          <w:sz w:val="20"/>
          <w:szCs w:val="20"/>
        </w:rPr>
        <w:t>ậ</w:t>
      </w:r>
      <w:r w:rsidRPr="00D40176">
        <w:rPr>
          <w:rFonts w:ascii="Arial" w:hAnsi="Arial" w:cs="Arial"/>
          <w:sz w:val="20"/>
          <w:szCs w:val="20"/>
        </w:rPr>
        <w:t>t t</w:t>
      </w:r>
      <w:r w:rsidRPr="00D40176">
        <w:rPr>
          <w:rFonts w:ascii="Arial" w:hAnsi="Arial" w:cs="Arial"/>
          <w:sz w:val="20"/>
          <w:szCs w:val="20"/>
        </w:rPr>
        <w:t>ự</w:t>
      </w:r>
      <w:r w:rsidRPr="00D40176">
        <w:rPr>
          <w:rFonts w:ascii="Arial" w:hAnsi="Arial" w:cs="Arial"/>
          <w:sz w:val="20"/>
          <w:szCs w:val="20"/>
        </w:rPr>
        <w:t>, an toàn xã h</w:t>
      </w:r>
      <w:r w:rsidRPr="00D40176">
        <w:rPr>
          <w:rFonts w:ascii="Arial" w:hAnsi="Arial" w:cs="Arial"/>
          <w:sz w:val="20"/>
          <w:szCs w:val="20"/>
        </w:rPr>
        <w:t>ộ</w:t>
      </w:r>
      <w:r w:rsidRPr="00D40176">
        <w:rPr>
          <w:rFonts w:ascii="Arial" w:hAnsi="Arial" w:cs="Arial"/>
          <w:sz w:val="20"/>
          <w:szCs w:val="20"/>
        </w:rPr>
        <w:t>i thì th</w:t>
      </w:r>
      <w:r w:rsidRPr="00D40176">
        <w:rPr>
          <w:rFonts w:ascii="Arial" w:hAnsi="Arial" w:cs="Arial"/>
          <w:sz w:val="20"/>
          <w:szCs w:val="20"/>
        </w:rPr>
        <w:t>ự</w:t>
      </w:r>
      <w:r w:rsidRPr="00D40176">
        <w:rPr>
          <w:rFonts w:ascii="Arial" w:hAnsi="Arial" w:cs="Arial"/>
          <w:sz w:val="20"/>
          <w:szCs w:val="20"/>
        </w:rPr>
        <w:t>c hi</w:t>
      </w:r>
      <w:r w:rsidRPr="00D40176">
        <w:rPr>
          <w:rFonts w:ascii="Arial" w:hAnsi="Arial" w:cs="Arial"/>
          <w:sz w:val="20"/>
          <w:szCs w:val="20"/>
        </w:rPr>
        <w:t>ệ</w:t>
      </w:r>
      <w:r w:rsidRPr="00D40176">
        <w:rPr>
          <w:rFonts w:ascii="Arial" w:hAnsi="Arial" w:cs="Arial"/>
          <w:sz w:val="20"/>
          <w:szCs w:val="20"/>
        </w:rPr>
        <w:t>n theo quy đ</w:t>
      </w:r>
      <w:r w:rsidRPr="00D40176">
        <w:rPr>
          <w:rFonts w:ascii="Arial" w:hAnsi="Arial" w:cs="Arial"/>
          <w:sz w:val="20"/>
          <w:szCs w:val="20"/>
        </w:rPr>
        <w:t>ị</w:t>
      </w:r>
      <w:r w:rsidRPr="00D40176">
        <w:rPr>
          <w:rFonts w:ascii="Arial" w:hAnsi="Arial" w:cs="Arial"/>
          <w:sz w:val="20"/>
          <w:szCs w:val="20"/>
        </w:rPr>
        <w:t>nh t</w:t>
      </w:r>
      <w:r w:rsidRPr="00D40176">
        <w:rPr>
          <w:rFonts w:ascii="Arial" w:hAnsi="Arial" w:cs="Arial"/>
          <w:sz w:val="20"/>
          <w:szCs w:val="20"/>
        </w:rPr>
        <w:t>ạ</w:t>
      </w:r>
      <w:r w:rsidRPr="00D40176">
        <w:rPr>
          <w:rFonts w:ascii="Arial" w:hAnsi="Arial" w:cs="Arial"/>
          <w:sz w:val="20"/>
          <w:szCs w:val="20"/>
        </w:rPr>
        <w:t>i Ngh</w:t>
      </w:r>
      <w:r w:rsidRPr="00D40176">
        <w:rPr>
          <w:rFonts w:ascii="Arial" w:hAnsi="Arial" w:cs="Arial"/>
          <w:sz w:val="20"/>
          <w:szCs w:val="20"/>
        </w:rPr>
        <w:t>ị</w:t>
      </w:r>
      <w:r w:rsidRPr="00D40176">
        <w:rPr>
          <w:rFonts w:ascii="Arial" w:hAnsi="Arial" w:cs="Arial"/>
          <w:sz w:val="20"/>
          <w:szCs w:val="20"/>
        </w:rPr>
        <w:t xml:space="preserve"> quy</w:t>
      </w:r>
      <w:r w:rsidRPr="00D40176">
        <w:rPr>
          <w:rFonts w:ascii="Arial" w:hAnsi="Arial" w:cs="Arial"/>
          <w:sz w:val="20"/>
          <w:szCs w:val="20"/>
        </w:rPr>
        <w:t>ế</w:t>
      </w:r>
      <w:r w:rsidRPr="00D40176">
        <w:rPr>
          <w:rFonts w:ascii="Arial" w:hAnsi="Arial" w:cs="Arial"/>
          <w:sz w:val="20"/>
          <w:szCs w:val="20"/>
        </w:rPr>
        <w:t>t s</w:t>
      </w:r>
      <w:r w:rsidRPr="00D40176">
        <w:rPr>
          <w:rFonts w:ascii="Arial" w:hAnsi="Arial" w:cs="Arial"/>
          <w:sz w:val="20"/>
          <w:szCs w:val="20"/>
        </w:rPr>
        <w:t>ố</w:t>
      </w:r>
      <w:r w:rsidRPr="00D40176">
        <w:rPr>
          <w:rFonts w:ascii="Arial" w:hAnsi="Arial" w:cs="Arial"/>
          <w:sz w:val="20"/>
          <w:szCs w:val="20"/>
        </w:rPr>
        <w:t xml:space="preserve"> 66.10/2025/NQ-CP ngày 15 tháng 12 năm 2025 c</w:t>
      </w:r>
      <w:r w:rsidRPr="00D40176">
        <w:rPr>
          <w:rFonts w:ascii="Arial" w:hAnsi="Arial" w:cs="Arial"/>
          <w:sz w:val="20"/>
          <w:szCs w:val="20"/>
        </w:rPr>
        <w:t>ủ</w:t>
      </w:r>
      <w:r w:rsidRPr="00D40176">
        <w:rPr>
          <w:rFonts w:ascii="Arial" w:hAnsi="Arial" w:cs="Arial"/>
          <w:sz w:val="20"/>
          <w:szCs w:val="20"/>
        </w:rPr>
        <w:t>a Chính ph</w:t>
      </w:r>
      <w:r w:rsidRPr="00D40176">
        <w:rPr>
          <w:rFonts w:ascii="Arial" w:hAnsi="Arial" w:cs="Arial"/>
          <w:sz w:val="20"/>
          <w:szCs w:val="20"/>
        </w:rPr>
        <w:t>ủ</w:t>
      </w:r>
      <w:r w:rsidRPr="00D40176">
        <w:rPr>
          <w:rFonts w:ascii="Arial" w:hAnsi="Arial" w:cs="Arial"/>
          <w:sz w:val="20"/>
          <w:szCs w:val="20"/>
        </w:rPr>
        <w:t xml:space="preserve"> v</w:t>
      </w:r>
      <w:r w:rsidRPr="00D40176">
        <w:rPr>
          <w:rFonts w:ascii="Arial" w:hAnsi="Arial" w:cs="Arial"/>
          <w:sz w:val="20"/>
          <w:szCs w:val="20"/>
        </w:rPr>
        <w:t>ề</w:t>
      </w:r>
      <w:r w:rsidRPr="00D40176">
        <w:rPr>
          <w:rFonts w:ascii="Arial" w:hAnsi="Arial" w:cs="Arial"/>
          <w:sz w:val="20"/>
          <w:szCs w:val="20"/>
        </w:rPr>
        <w:t xml:space="preserve"> s</w:t>
      </w:r>
      <w:r w:rsidRPr="00D40176">
        <w:rPr>
          <w:rFonts w:ascii="Arial" w:hAnsi="Arial" w:cs="Arial"/>
          <w:sz w:val="20"/>
          <w:szCs w:val="20"/>
        </w:rPr>
        <w:t>ử</w:t>
      </w:r>
      <w:r w:rsidRPr="00D40176">
        <w:rPr>
          <w:rFonts w:ascii="Arial" w:hAnsi="Arial" w:cs="Arial"/>
          <w:sz w:val="20"/>
          <w:szCs w:val="20"/>
        </w:rPr>
        <w:t xml:space="preserve"> d</w:t>
      </w:r>
      <w:r w:rsidRPr="00D40176">
        <w:rPr>
          <w:rFonts w:ascii="Arial" w:hAnsi="Arial" w:cs="Arial"/>
          <w:sz w:val="20"/>
          <w:szCs w:val="20"/>
        </w:rPr>
        <w:t>ụ</w:t>
      </w:r>
      <w:r w:rsidRPr="00D40176">
        <w:rPr>
          <w:rFonts w:ascii="Arial" w:hAnsi="Arial" w:cs="Arial"/>
          <w:sz w:val="20"/>
          <w:szCs w:val="20"/>
        </w:rPr>
        <w:t>ng chung công trình h</w:t>
      </w:r>
      <w:r w:rsidRPr="00D40176">
        <w:rPr>
          <w:rFonts w:ascii="Arial" w:hAnsi="Arial" w:cs="Arial"/>
          <w:sz w:val="20"/>
          <w:szCs w:val="20"/>
        </w:rPr>
        <w:t>ạ</w:t>
      </w:r>
      <w:r w:rsidRPr="00D40176">
        <w:rPr>
          <w:rFonts w:ascii="Arial" w:hAnsi="Arial" w:cs="Arial"/>
          <w:sz w:val="20"/>
          <w:szCs w:val="20"/>
        </w:rPr>
        <w:t xml:space="preserve"> t</w:t>
      </w:r>
      <w:r w:rsidRPr="00D40176">
        <w:rPr>
          <w:rFonts w:ascii="Arial" w:hAnsi="Arial" w:cs="Arial"/>
          <w:sz w:val="20"/>
          <w:szCs w:val="20"/>
        </w:rPr>
        <w:t>ầ</w:t>
      </w:r>
      <w:r w:rsidRPr="00D40176">
        <w:rPr>
          <w:rFonts w:ascii="Arial" w:hAnsi="Arial" w:cs="Arial"/>
          <w:sz w:val="20"/>
          <w:szCs w:val="20"/>
        </w:rPr>
        <w:t>ng k</w:t>
      </w:r>
      <w:r w:rsidRPr="00D40176">
        <w:rPr>
          <w:rFonts w:ascii="Arial" w:hAnsi="Arial" w:cs="Arial"/>
          <w:sz w:val="20"/>
          <w:szCs w:val="20"/>
        </w:rPr>
        <w:t>ỹ</w:t>
      </w:r>
      <w:r w:rsidRPr="00D40176">
        <w:rPr>
          <w:rFonts w:ascii="Arial" w:hAnsi="Arial" w:cs="Arial"/>
          <w:sz w:val="20"/>
          <w:szCs w:val="20"/>
        </w:rPr>
        <w:t xml:space="preserve"> thu</w:t>
      </w:r>
      <w:r w:rsidRPr="00D40176">
        <w:rPr>
          <w:rFonts w:ascii="Arial" w:hAnsi="Arial" w:cs="Arial"/>
          <w:sz w:val="20"/>
          <w:szCs w:val="20"/>
        </w:rPr>
        <w:t>ậ</w:t>
      </w:r>
      <w:r w:rsidRPr="00D40176">
        <w:rPr>
          <w:rFonts w:ascii="Arial" w:hAnsi="Arial" w:cs="Arial"/>
          <w:sz w:val="20"/>
          <w:szCs w:val="20"/>
        </w:rPr>
        <w:t>t, cơ s</w:t>
      </w:r>
      <w:r w:rsidRPr="00D40176">
        <w:rPr>
          <w:rFonts w:ascii="Arial" w:hAnsi="Arial" w:cs="Arial"/>
          <w:sz w:val="20"/>
          <w:szCs w:val="20"/>
        </w:rPr>
        <w:t>ở</w:t>
      </w:r>
      <w:r w:rsidRPr="00D40176">
        <w:rPr>
          <w:rFonts w:ascii="Arial" w:hAnsi="Arial" w:cs="Arial"/>
          <w:sz w:val="20"/>
          <w:szCs w:val="20"/>
        </w:rPr>
        <w:t xml:space="preserve"> h</w:t>
      </w:r>
      <w:r w:rsidRPr="00D40176">
        <w:rPr>
          <w:rFonts w:ascii="Arial" w:hAnsi="Arial" w:cs="Arial"/>
          <w:sz w:val="20"/>
          <w:szCs w:val="20"/>
        </w:rPr>
        <w:t>ạ</w:t>
      </w:r>
      <w:r w:rsidRPr="00D40176">
        <w:rPr>
          <w:rFonts w:ascii="Arial" w:hAnsi="Arial" w:cs="Arial"/>
          <w:sz w:val="20"/>
          <w:szCs w:val="20"/>
        </w:rPr>
        <w:t xml:space="preserve"> t</w:t>
      </w:r>
      <w:r w:rsidRPr="00D40176">
        <w:rPr>
          <w:rFonts w:ascii="Arial" w:hAnsi="Arial" w:cs="Arial"/>
          <w:sz w:val="20"/>
          <w:szCs w:val="20"/>
        </w:rPr>
        <w:t>ầ</w:t>
      </w:r>
      <w:r w:rsidRPr="00D40176">
        <w:rPr>
          <w:rFonts w:ascii="Arial" w:hAnsi="Arial" w:cs="Arial"/>
          <w:sz w:val="20"/>
          <w:szCs w:val="20"/>
        </w:rPr>
        <w:t>ng vi</w:t>
      </w:r>
      <w:r w:rsidRPr="00D40176">
        <w:rPr>
          <w:rFonts w:ascii="Arial" w:hAnsi="Arial" w:cs="Arial"/>
          <w:sz w:val="20"/>
          <w:szCs w:val="20"/>
        </w:rPr>
        <w:t>ễ</w:t>
      </w:r>
      <w:r w:rsidRPr="00D40176">
        <w:rPr>
          <w:rFonts w:ascii="Arial" w:hAnsi="Arial" w:cs="Arial"/>
          <w:sz w:val="20"/>
          <w:szCs w:val="20"/>
        </w:rPr>
        <w:t>n thông c</w:t>
      </w:r>
      <w:r w:rsidRPr="00D40176">
        <w:rPr>
          <w:rFonts w:ascii="Arial" w:hAnsi="Arial" w:cs="Arial"/>
          <w:sz w:val="20"/>
          <w:szCs w:val="20"/>
        </w:rPr>
        <w:t>ủ</w:t>
      </w:r>
      <w:r w:rsidRPr="00D40176">
        <w:rPr>
          <w:rFonts w:ascii="Arial" w:hAnsi="Arial" w:cs="Arial"/>
          <w:sz w:val="20"/>
          <w:szCs w:val="20"/>
        </w:rPr>
        <w:t>a cơ quan, t</w:t>
      </w:r>
      <w:r w:rsidRPr="00D40176">
        <w:rPr>
          <w:rFonts w:ascii="Arial" w:hAnsi="Arial" w:cs="Arial"/>
          <w:sz w:val="20"/>
          <w:szCs w:val="20"/>
        </w:rPr>
        <w:t>ổ</w:t>
      </w:r>
      <w:r w:rsidRPr="00D40176">
        <w:rPr>
          <w:rFonts w:ascii="Arial" w:hAnsi="Arial" w:cs="Arial"/>
          <w:sz w:val="20"/>
          <w:szCs w:val="20"/>
        </w:rPr>
        <w:t xml:space="preserve"> ch</w:t>
      </w:r>
      <w:r w:rsidRPr="00D40176">
        <w:rPr>
          <w:rFonts w:ascii="Arial" w:hAnsi="Arial" w:cs="Arial"/>
          <w:sz w:val="20"/>
          <w:szCs w:val="20"/>
        </w:rPr>
        <w:t>ứ</w:t>
      </w:r>
      <w:r w:rsidRPr="00D40176">
        <w:rPr>
          <w:rFonts w:ascii="Arial" w:hAnsi="Arial" w:cs="Arial"/>
          <w:sz w:val="20"/>
          <w:szCs w:val="20"/>
        </w:rPr>
        <w:t>c, doanh nghi</w:t>
      </w:r>
      <w:r w:rsidRPr="00D40176">
        <w:rPr>
          <w:rFonts w:ascii="Arial" w:hAnsi="Arial" w:cs="Arial"/>
          <w:sz w:val="20"/>
          <w:szCs w:val="20"/>
        </w:rPr>
        <w:t>ệ</w:t>
      </w:r>
      <w:r w:rsidRPr="00D40176">
        <w:rPr>
          <w:rFonts w:ascii="Arial" w:hAnsi="Arial" w:cs="Arial"/>
          <w:sz w:val="20"/>
          <w:szCs w:val="20"/>
        </w:rPr>
        <w:t>p đ</w:t>
      </w:r>
      <w:r w:rsidRPr="00D40176">
        <w:rPr>
          <w:rFonts w:ascii="Arial" w:hAnsi="Arial" w:cs="Arial"/>
          <w:sz w:val="20"/>
          <w:szCs w:val="20"/>
        </w:rPr>
        <w:t>ể</w:t>
      </w:r>
      <w:r w:rsidRPr="00D40176">
        <w:rPr>
          <w:rFonts w:ascii="Arial" w:hAnsi="Arial" w:cs="Arial"/>
          <w:sz w:val="20"/>
          <w:szCs w:val="20"/>
        </w:rPr>
        <w:t xml:space="preserve"> th</w:t>
      </w:r>
      <w:r w:rsidRPr="00D40176">
        <w:rPr>
          <w:rFonts w:ascii="Arial" w:hAnsi="Arial" w:cs="Arial"/>
          <w:sz w:val="20"/>
          <w:szCs w:val="20"/>
        </w:rPr>
        <w:t>ự</w:t>
      </w:r>
      <w:r w:rsidRPr="00D40176">
        <w:rPr>
          <w:rFonts w:ascii="Arial" w:hAnsi="Arial" w:cs="Arial"/>
          <w:sz w:val="20"/>
          <w:szCs w:val="20"/>
        </w:rPr>
        <w:t xml:space="preserve">c </w:t>
      </w:r>
      <w:r w:rsidRPr="00D40176">
        <w:rPr>
          <w:rFonts w:ascii="Arial" w:hAnsi="Arial" w:cs="Arial"/>
          <w:sz w:val="20"/>
          <w:szCs w:val="20"/>
        </w:rPr>
        <w:t>hi</w:t>
      </w:r>
      <w:r w:rsidRPr="00D40176">
        <w:rPr>
          <w:rFonts w:ascii="Arial" w:hAnsi="Arial" w:cs="Arial"/>
          <w:sz w:val="20"/>
          <w:szCs w:val="20"/>
        </w:rPr>
        <w:t>ệ</w:t>
      </w:r>
      <w:r w:rsidRPr="00D40176">
        <w:rPr>
          <w:rFonts w:ascii="Arial" w:hAnsi="Arial" w:cs="Arial"/>
          <w:sz w:val="20"/>
          <w:szCs w:val="20"/>
        </w:rPr>
        <w:t>n nhi</w:t>
      </w:r>
      <w:r w:rsidRPr="00D40176">
        <w:rPr>
          <w:rFonts w:ascii="Arial" w:hAnsi="Arial" w:cs="Arial"/>
          <w:sz w:val="20"/>
          <w:szCs w:val="20"/>
        </w:rPr>
        <w:t>ệ</w:t>
      </w:r>
      <w:r w:rsidRPr="00D40176">
        <w:rPr>
          <w:rFonts w:ascii="Arial" w:hAnsi="Arial" w:cs="Arial"/>
          <w:sz w:val="20"/>
          <w:szCs w:val="20"/>
        </w:rPr>
        <w:t>m v</w:t>
      </w:r>
      <w:r w:rsidRPr="00D40176">
        <w:rPr>
          <w:rFonts w:ascii="Arial" w:hAnsi="Arial" w:cs="Arial"/>
          <w:sz w:val="20"/>
          <w:szCs w:val="20"/>
        </w:rPr>
        <w:t>ụ</w:t>
      </w:r>
      <w:r w:rsidRPr="00D40176">
        <w:rPr>
          <w:rFonts w:ascii="Arial" w:hAnsi="Arial" w:cs="Arial"/>
          <w:sz w:val="20"/>
          <w:szCs w:val="20"/>
        </w:rPr>
        <w:t xml:space="preserve"> qu</w:t>
      </w:r>
      <w:r w:rsidRPr="00D40176">
        <w:rPr>
          <w:rFonts w:ascii="Arial" w:hAnsi="Arial" w:cs="Arial"/>
          <w:sz w:val="20"/>
          <w:szCs w:val="20"/>
        </w:rPr>
        <w:t>ố</w:t>
      </w:r>
      <w:r w:rsidRPr="00D40176">
        <w:rPr>
          <w:rFonts w:ascii="Arial" w:hAnsi="Arial" w:cs="Arial"/>
          <w:sz w:val="20"/>
          <w:szCs w:val="20"/>
        </w:rPr>
        <w:t>c phòng, b</w:t>
      </w:r>
      <w:r w:rsidRPr="00D40176">
        <w:rPr>
          <w:rFonts w:ascii="Arial" w:hAnsi="Arial" w:cs="Arial"/>
          <w:sz w:val="20"/>
          <w:szCs w:val="20"/>
        </w:rPr>
        <w:t>ả</w:t>
      </w:r>
      <w:r w:rsidRPr="00D40176">
        <w:rPr>
          <w:rFonts w:ascii="Arial" w:hAnsi="Arial" w:cs="Arial"/>
          <w:sz w:val="20"/>
          <w:szCs w:val="20"/>
        </w:rPr>
        <w:t>o v</w:t>
      </w:r>
      <w:r w:rsidRPr="00D40176">
        <w:rPr>
          <w:rFonts w:ascii="Arial" w:hAnsi="Arial" w:cs="Arial"/>
          <w:sz w:val="20"/>
          <w:szCs w:val="20"/>
        </w:rPr>
        <w:t>ệ</w:t>
      </w:r>
      <w:r w:rsidRPr="00D40176">
        <w:rPr>
          <w:rFonts w:ascii="Arial" w:hAnsi="Arial" w:cs="Arial"/>
          <w:sz w:val="20"/>
          <w:szCs w:val="20"/>
        </w:rPr>
        <w:t xml:space="preserve"> an ninh qu</w:t>
      </w:r>
      <w:r w:rsidRPr="00D40176">
        <w:rPr>
          <w:rFonts w:ascii="Arial" w:hAnsi="Arial" w:cs="Arial"/>
          <w:sz w:val="20"/>
          <w:szCs w:val="20"/>
        </w:rPr>
        <w:t>ố</w:t>
      </w:r>
      <w:r w:rsidRPr="00D40176">
        <w:rPr>
          <w:rFonts w:ascii="Arial" w:hAnsi="Arial" w:cs="Arial"/>
          <w:sz w:val="20"/>
          <w:szCs w:val="20"/>
        </w:rPr>
        <w:t>c gia, b</w:t>
      </w:r>
      <w:r w:rsidRPr="00D40176">
        <w:rPr>
          <w:rFonts w:ascii="Arial" w:hAnsi="Arial" w:cs="Arial"/>
          <w:sz w:val="20"/>
          <w:szCs w:val="20"/>
        </w:rPr>
        <w:t>ả</w:t>
      </w:r>
      <w:r w:rsidRPr="00D40176">
        <w:rPr>
          <w:rFonts w:ascii="Arial" w:hAnsi="Arial" w:cs="Arial"/>
          <w:sz w:val="20"/>
          <w:szCs w:val="20"/>
        </w:rPr>
        <w:t>o đ</w:t>
      </w:r>
      <w:r w:rsidRPr="00D40176">
        <w:rPr>
          <w:rFonts w:ascii="Arial" w:hAnsi="Arial" w:cs="Arial"/>
          <w:sz w:val="20"/>
          <w:szCs w:val="20"/>
        </w:rPr>
        <w:t>ả</w:t>
      </w:r>
      <w:r w:rsidRPr="00D40176">
        <w:rPr>
          <w:rFonts w:ascii="Arial" w:hAnsi="Arial" w:cs="Arial"/>
          <w:sz w:val="20"/>
          <w:szCs w:val="20"/>
        </w:rPr>
        <w:t>m tr</w:t>
      </w:r>
      <w:r w:rsidRPr="00D40176">
        <w:rPr>
          <w:rFonts w:ascii="Arial" w:hAnsi="Arial" w:cs="Arial"/>
          <w:sz w:val="20"/>
          <w:szCs w:val="20"/>
        </w:rPr>
        <w:t>ậ</w:t>
      </w:r>
      <w:r w:rsidRPr="00D40176">
        <w:rPr>
          <w:rFonts w:ascii="Arial" w:hAnsi="Arial" w:cs="Arial"/>
          <w:sz w:val="20"/>
          <w:szCs w:val="20"/>
        </w:rPr>
        <w:t>t t</w:t>
      </w:r>
      <w:r w:rsidRPr="00D40176">
        <w:rPr>
          <w:rFonts w:ascii="Arial" w:hAnsi="Arial" w:cs="Arial"/>
          <w:sz w:val="20"/>
          <w:szCs w:val="20"/>
        </w:rPr>
        <w:t>ự</w:t>
      </w:r>
      <w:r w:rsidRPr="00D40176">
        <w:rPr>
          <w:rFonts w:ascii="Arial" w:hAnsi="Arial" w:cs="Arial"/>
          <w:sz w:val="20"/>
          <w:szCs w:val="20"/>
        </w:rPr>
        <w:t>, an toàn xã h</w:t>
      </w:r>
      <w:r w:rsidRPr="00D40176">
        <w:rPr>
          <w:rFonts w:ascii="Arial" w:hAnsi="Arial" w:cs="Arial"/>
          <w:sz w:val="20"/>
          <w:szCs w:val="20"/>
        </w:rPr>
        <w:t>ộ</w:t>
      </w:r>
      <w:r w:rsidRPr="00D40176">
        <w:rPr>
          <w:rFonts w:ascii="Arial" w:hAnsi="Arial" w:cs="Arial"/>
          <w:sz w:val="20"/>
          <w:szCs w:val="20"/>
        </w:rPr>
        <w:t>i; không th</w:t>
      </w:r>
      <w:r w:rsidRPr="00D40176">
        <w:rPr>
          <w:rFonts w:ascii="Arial" w:hAnsi="Arial" w:cs="Arial"/>
          <w:sz w:val="20"/>
          <w:szCs w:val="20"/>
        </w:rPr>
        <w:t>ự</w:t>
      </w:r>
      <w:r w:rsidRPr="00D40176">
        <w:rPr>
          <w:rFonts w:ascii="Arial" w:hAnsi="Arial" w:cs="Arial"/>
          <w:sz w:val="20"/>
          <w:szCs w:val="20"/>
        </w:rPr>
        <w:t>c hi</w:t>
      </w:r>
      <w:r w:rsidRPr="00D40176">
        <w:rPr>
          <w:rFonts w:ascii="Arial" w:hAnsi="Arial" w:cs="Arial"/>
          <w:sz w:val="20"/>
          <w:szCs w:val="20"/>
        </w:rPr>
        <w:t>ệ</w:t>
      </w:r>
      <w:r w:rsidRPr="00D40176">
        <w:rPr>
          <w:rFonts w:ascii="Arial" w:hAnsi="Arial" w:cs="Arial"/>
          <w:sz w:val="20"/>
          <w:szCs w:val="20"/>
        </w:rPr>
        <w:t>n vi</w:t>
      </w:r>
      <w:r w:rsidRPr="00D40176">
        <w:rPr>
          <w:rFonts w:ascii="Arial" w:hAnsi="Arial" w:cs="Arial"/>
          <w:sz w:val="20"/>
          <w:szCs w:val="20"/>
        </w:rPr>
        <w:t>ệ</w:t>
      </w:r>
      <w:r w:rsidRPr="00D40176">
        <w:rPr>
          <w:rFonts w:ascii="Arial" w:hAnsi="Arial" w:cs="Arial"/>
          <w:sz w:val="20"/>
          <w:szCs w:val="20"/>
        </w:rPr>
        <w:t>c khai thác theo quy đ</w:t>
      </w:r>
      <w:r w:rsidRPr="00D40176">
        <w:rPr>
          <w:rFonts w:ascii="Arial" w:hAnsi="Arial" w:cs="Arial"/>
          <w:sz w:val="20"/>
          <w:szCs w:val="20"/>
        </w:rPr>
        <w:t>ị</w:t>
      </w:r>
      <w:r w:rsidRPr="00D40176">
        <w:rPr>
          <w:rFonts w:ascii="Arial" w:hAnsi="Arial" w:cs="Arial"/>
          <w:sz w:val="20"/>
          <w:szCs w:val="20"/>
        </w:rPr>
        <w:t>nh t</w:t>
      </w:r>
      <w:r w:rsidRPr="00D40176">
        <w:rPr>
          <w:rFonts w:ascii="Arial" w:hAnsi="Arial" w:cs="Arial"/>
          <w:sz w:val="20"/>
          <w:szCs w:val="20"/>
        </w:rPr>
        <w:t>ạ</w:t>
      </w:r>
      <w:r w:rsidRPr="00D40176">
        <w:rPr>
          <w:rFonts w:ascii="Arial" w:hAnsi="Arial" w:cs="Arial"/>
          <w:sz w:val="20"/>
          <w:szCs w:val="20"/>
        </w:rPr>
        <w:t>i Ngh</w:t>
      </w:r>
      <w:r w:rsidRPr="00D40176">
        <w:rPr>
          <w:rFonts w:ascii="Arial" w:hAnsi="Arial" w:cs="Arial"/>
          <w:sz w:val="20"/>
          <w:szCs w:val="20"/>
        </w:rPr>
        <w:t>ị</w:t>
      </w:r>
      <w:r w:rsidRPr="00D40176">
        <w:rPr>
          <w:rFonts w:ascii="Arial" w:hAnsi="Arial" w:cs="Arial"/>
          <w:sz w:val="20"/>
          <w:szCs w:val="20"/>
        </w:rPr>
        <w:t xml:space="preserve"> đ</w:t>
      </w:r>
      <w:r w:rsidRPr="00D40176">
        <w:rPr>
          <w:rFonts w:ascii="Arial" w:hAnsi="Arial" w:cs="Arial"/>
          <w:sz w:val="20"/>
          <w:szCs w:val="20"/>
        </w:rPr>
        <w:t>ị</w:t>
      </w:r>
      <w:r w:rsidRPr="00D40176">
        <w:rPr>
          <w:rFonts w:ascii="Arial" w:hAnsi="Arial" w:cs="Arial"/>
          <w:sz w:val="20"/>
          <w:szCs w:val="20"/>
        </w:rPr>
        <w:t>nh này.”.</w:t>
      </w:r>
    </w:p>
    <w:p w14:paraId="21A2CCCC" w14:textId="77777777" w:rsidR="002B1027" w:rsidRPr="00D40176" w:rsidRDefault="007E04C2" w:rsidP="006E5ADA">
      <w:pPr>
        <w:adjustRightInd w:val="0"/>
        <w:snapToGrid w:val="0"/>
        <w:spacing w:after="120" w:line="240" w:lineRule="auto"/>
        <w:ind w:firstLine="720"/>
        <w:jc w:val="both"/>
        <w:rPr>
          <w:rFonts w:ascii="Arial" w:hAnsi="Arial" w:cs="Arial"/>
          <w:sz w:val="20"/>
          <w:szCs w:val="20"/>
        </w:rPr>
      </w:pPr>
      <w:r w:rsidRPr="00D40176">
        <w:rPr>
          <w:rFonts w:ascii="Arial" w:hAnsi="Arial" w:cs="Arial"/>
          <w:b/>
          <w:sz w:val="20"/>
          <w:szCs w:val="20"/>
        </w:rPr>
        <w:t>Đi</w:t>
      </w:r>
      <w:r w:rsidRPr="00D40176">
        <w:rPr>
          <w:rFonts w:ascii="Arial" w:hAnsi="Arial" w:cs="Arial"/>
          <w:b/>
          <w:sz w:val="20"/>
          <w:szCs w:val="20"/>
        </w:rPr>
        <w:t>ề</w:t>
      </w:r>
      <w:r w:rsidRPr="00D40176">
        <w:rPr>
          <w:rFonts w:ascii="Arial" w:hAnsi="Arial" w:cs="Arial"/>
          <w:b/>
          <w:sz w:val="20"/>
          <w:szCs w:val="20"/>
        </w:rPr>
        <w:t>u 27. S</w:t>
      </w:r>
      <w:r w:rsidRPr="00D40176">
        <w:rPr>
          <w:rFonts w:ascii="Arial" w:hAnsi="Arial" w:cs="Arial"/>
          <w:b/>
          <w:sz w:val="20"/>
          <w:szCs w:val="20"/>
        </w:rPr>
        <w:t>ử</w:t>
      </w:r>
      <w:r w:rsidRPr="00D40176">
        <w:rPr>
          <w:rFonts w:ascii="Arial" w:hAnsi="Arial" w:cs="Arial"/>
          <w:b/>
          <w:sz w:val="20"/>
          <w:szCs w:val="20"/>
        </w:rPr>
        <w:t>a đ</w:t>
      </w:r>
      <w:r w:rsidRPr="00D40176">
        <w:rPr>
          <w:rFonts w:ascii="Arial" w:hAnsi="Arial" w:cs="Arial"/>
          <w:b/>
          <w:sz w:val="20"/>
          <w:szCs w:val="20"/>
        </w:rPr>
        <w:t>ổ</w:t>
      </w:r>
      <w:r w:rsidRPr="00D40176">
        <w:rPr>
          <w:rFonts w:ascii="Arial" w:hAnsi="Arial" w:cs="Arial"/>
          <w:b/>
          <w:sz w:val="20"/>
          <w:szCs w:val="20"/>
        </w:rPr>
        <w:t>i, b</w:t>
      </w:r>
      <w:r w:rsidRPr="00D40176">
        <w:rPr>
          <w:rFonts w:ascii="Arial" w:hAnsi="Arial" w:cs="Arial"/>
          <w:b/>
          <w:sz w:val="20"/>
          <w:szCs w:val="20"/>
        </w:rPr>
        <w:t>ổ</w:t>
      </w:r>
      <w:r w:rsidRPr="00D40176">
        <w:rPr>
          <w:rFonts w:ascii="Arial" w:hAnsi="Arial" w:cs="Arial"/>
          <w:b/>
          <w:sz w:val="20"/>
          <w:szCs w:val="20"/>
        </w:rPr>
        <w:t xml:space="preserve"> sung Đi</w:t>
      </w:r>
      <w:r w:rsidRPr="00D40176">
        <w:rPr>
          <w:rFonts w:ascii="Arial" w:hAnsi="Arial" w:cs="Arial"/>
          <w:b/>
          <w:sz w:val="20"/>
          <w:szCs w:val="20"/>
        </w:rPr>
        <w:t>ề</w:t>
      </w:r>
      <w:r w:rsidRPr="00D40176">
        <w:rPr>
          <w:rFonts w:ascii="Arial" w:hAnsi="Arial" w:cs="Arial"/>
          <w:b/>
          <w:sz w:val="20"/>
          <w:szCs w:val="20"/>
        </w:rPr>
        <w:t>u 13</w:t>
      </w:r>
    </w:p>
    <w:p w14:paraId="7D975FDC" w14:textId="77777777" w:rsidR="002B1027" w:rsidRPr="00D40176" w:rsidRDefault="007E04C2" w:rsidP="006E5ADA">
      <w:pPr>
        <w:adjustRightInd w:val="0"/>
        <w:snapToGrid w:val="0"/>
        <w:spacing w:after="120" w:line="240" w:lineRule="auto"/>
        <w:ind w:firstLine="720"/>
        <w:jc w:val="both"/>
        <w:rPr>
          <w:rFonts w:ascii="Arial" w:hAnsi="Arial" w:cs="Arial"/>
          <w:sz w:val="20"/>
          <w:szCs w:val="20"/>
        </w:rPr>
      </w:pPr>
      <w:r w:rsidRPr="00D40176">
        <w:rPr>
          <w:rFonts w:ascii="Arial" w:hAnsi="Arial" w:cs="Arial"/>
          <w:b/>
          <w:sz w:val="20"/>
          <w:szCs w:val="20"/>
        </w:rPr>
        <w:t>“Đi</w:t>
      </w:r>
      <w:r w:rsidRPr="00D40176">
        <w:rPr>
          <w:rFonts w:ascii="Arial" w:hAnsi="Arial" w:cs="Arial"/>
          <w:b/>
          <w:sz w:val="20"/>
          <w:szCs w:val="20"/>
        </w:rPr>
        <w:t>ề</w:t>
      </w:r>
      <w:r w:rsidRPr="00D40176">
        <w:rPr>
          <w:rFonts w:ascii="Arial" w:hAnsi="Arial" w:cs="Arial"/>
          <w:b/>
          <w:sz w:val="20"/>
          <w:szCs w:val="20"/>
        </w:rPr>
        <w:t>u 13. Khai thác tài s</w:t>
      </w:r>
      <w:r w:rsidRPr="00D40176">
        <w:rPr>
          <w:rFonts w:ascii="Arial" w:hAnsi="Arial" w:cs="Arial"/>
          <w:b/>
          <w:sz w:val="20"/>
          <w:szCs w:val="20"/>
        </w:rPr>
        <w:t>ả</w:t>
      </w:r>
      <w:r w:rsidRPr="00D40176">
        <w:rPr>
          <w:rFonts w:ascii="Arial" w:hAnsi="Arial" w:cs="Arial"/>
          <w:b/>
          <w:sz w:val="20"/>
          <w:szCs w:val="20"/>
        </w:rPr>
        <w:t>n k</w:t>
      </w:r>
      <w:r w:rsidRPr="00D40176">
        <w:rPr>
          <w:rFonts w:ascii="Arial" w:hAnsi="Arial" w:cs="Arial"/>
          <w:b/>
          <w:sz w:val="20"/>
          <w:szCs w:val="20"/>
        </w:rPr>
        <w:t>ế</w:t>
      </w:r>
      <w:r w:rsidRPr="00D40176">
        <w:rPr>
          <w:rFonts w:ascii="Arial" w:hAnsi="Arial" w:cs="Arial"/>
          <w:b/>
          <w:sz w:val="20"/>
          <w:szCs w:val="20"/>
        </w:rPr>
        <w:t>t c</w:t>
      </w:r>
      <w:r w:rsidRPr="00D40176">
        <w:rPr>
          <w:rFonts w:ascii="Arial" w:hAnsi="Arial" w:cs="Arial"/>
          <w:b/>
          <w:sz w:val="20"/>
          <w:szCs w:val="20"/>
        </w:rPr>
        <w:t>ấ</w:t>
      </w:r>
      <w:r w:rsidRPr="00D40176">
        <w:rPr>
          <w:rFonts w:ascii="Arial" w:hAnsi="Arial" w:cs="Arial"/>
          <w:b/>
          <w:sz w:val="20"/>
          <w:szCs w:val="20"/>
        </w:rPr>
        <w:t>u h</w:t>
      </w:r>
      <w:r w:rsidRPr="00D40176">
        <w:rPr>
          <w:rFonts w:ascii="Arial" w:hAnsi="Arial" w:cs="Arial"/>
          <w:b/>
          <w:sz w:val="20"/>
          <w:szCs w:val="20"/>
        </w:rPr>
        <w:t>ạ</w:t>
      </w:r>
      <w:r w:rsidRPr="00D40176">
        <w:rPr>
          <w:rFonts w:ascii="Arial" w:hAnsi="Arial" w:cs="Arial"/>
          <w:b/>
          <w:sz w:val="20"/>
          <w:szCs w:val="20"/>
        </w:rPr>
        <w:t xml:space="preserve"> t</w:t>
      </w:r>
      <w:r w:rsidRPr="00D40176">
        <w:rPr>
          <w:rFonts w:ascii="Arial" w:hAnsi="Arial" w:cs="Arial"/>
          <w:b/>
          <w:sz w:val="20"/>
          <w:szCs w:val="20"/>
        </w:rPr>
        <w:t>ầ</w:t>
      </w:r>
      <w:r w:rsidRPr="00D40176">
        <w:rPr>
          <w:rFonts w:ascii="Arial" w:hAnsi="Arial" w:cs="Arial"/>
          <w:b/>
          <w:sz w:val="20"/>
          <w:szCs w:val="20"/>
        </w:rPr>
        <w:t>ng đư</w:t>
      </w:r>
      <w:r w:rsidRPr="00D40176">
        <w:rPr>
          <w:rFonts w:ascii="Arial" w:hAnsi="Arial" w:cs="Arial"/>
          <w:b/>
          <w:sz w:val="20"/>
          <w:szCs w:val="20"/>
        </w:rPr>
        <w:t>ờ</w:t>
      </w:r>
      <w:r w:rsidRPr="00D40176">
        <w:rPr>
          <w:rFonts w:ascii="Arial" w:hAnsi="Arial" w:cs="Arial"/>
          <w:b/>
          <w:sz w:val="20"/>
          <w:szCs w:val="20"/>
        </w:rPr>
        <w:t>ng th</w:t>
      </w:r>
      <w:r w:rsidRPr="00D40176">
        <w:rPr>
          <w:rFonts w:ascii="Arial" w:hAnsi="Arial" w:cs="Arial"/>
          <w:b/>
          <w:sz w:val="20"/>
          <w:szCs w:val="20"/>
        </w:rPr>
        <w:t>ủ</w:t>
      </w:r>
      <w:r w:rsidRPr="00D40176">
        <w:rPr>
          <w:rFonts w:ascii="Arial" w:hAnsi="Arial" w:cs="Arial"/>
          <w:b/>
          <w:sz w:val="20"/>
          <w:szCs w:val="20"/>
        </w:rPr>
        <w:t>y n</w:t>
      </w:r>
      <w:r w:rsidRPr="00D40176">
        <w:rPr>
          <w:rFonts w:ascii="Arial" w:hAnsi="Arial" w:cs="Arial"/>
          <w:b/>
          <w:sz w:val="20"/>
          <w:szCs w:val="20"/>
        </w:rPr>
        <w:t>ộ</w:t>
      </w:r>
      <w:r w:rsidRPr="00D40176">
        <w:rPr>
          <w:rFonts w:ascii="Arial" w:hAnsi="Arial" w:cs="Arial"/>
          <w:b/>
          <w:sz w:val="20"/>
          <w:szCs w:val="20"/>
        </w:rPr>
        <w:t>i đ</w:t>
      </w:r>
      <w:r w:rsidRPr="00D40176">
        <w:rPr>
          <w:rFonts w:ascii="Arial" w:hAnsi="Arial" w:cs="Arial"/>
          <w:b/>
          <w:sz w:val="20"/>
          <w:szCs w:val="20"/>
        </w:rPr>
        <w:t>ị</w:t>
      </w:r>
      <w:r w:rsidRPr="00D40176">
        <w:rPr>
          <w:rFonts w:ascii="Arial" w:hAnsi="Arial" w:cs="Arial"/>
          <w:b/>
          <w:sz w:val="20"/>
          <w:szCs w:val="20"/>
        </w:rPr>
        <w:t>a theo phươ</w:t>
      </w:r>
      <w:r w:rsidRPr="00D40176">
        <w:rPr>
          <w:rFonts w:ascii="Arial" w:hAnsi="Arial" w:cs="Arial"/>
          <w:b/>
          <w:sz w:val="20"/>
          <w:szCs w:val="20"/>
        </w:rPr>
        <w:t>ng th</w:t>
      </w:r>
      <w:r w:rsidRPr="00D40176">
        <w:rPr>
          <w:rFonts w:ascii="Arial" w:hAnsi="Arial" w:cs="Arial"/>
          <w:b/>
          <w:sz w:val="20"/>
          <w:szCs w:val="20"/>
        </w:rPr>
        <w:t>ứ</w:t>
      </w:r>
      <w:r w:rsidRPr="00D40176">
        <w:rPr>
          <w:rFonts w:ascii="Arial" w:hAnsi="Arial" w:cs="Arial"/>
          <w:b/>
          <w:sz w:val="20"/>
          <w:szCs w:val="20"/>
        </w:rPr>
        <w:t>c cơ quan, đơn v</w:t>
      </w:r>
      <w:r w:rsidRPr="00D40176">
        <w:rPr>
          <w:rFonts w:ascii="Arial" w:hAnsi="Arial" w:cs="Arial"/>
          <w:b/>
          <w:sz w:val="20"/>
          <w:szCs w:val="20"/>
        </w:rPr>
        <w:t>ị</w:t>
      </w:r>
      <w:r w:rsidRPr="00D40176">
        <w:rPr>
          <w:rFonts w:ascii="Arial" w:hAnsi="Arial" w:cs="Arial"/>
          <w:b/>
          <w:sz w:val="20"/>
          <w:szCs w:val="20"/>
        </w:rPr>
        <w:t xml:space="preserve"> qu</w:t>
      </w:r>
      <w:r w:rsidRPr="00D40176">
        <w:rPr>
          <w:rFonts w:ascii="Arial" w:hAnsi="Arial" w:cs="Arial"/>
          <w:b/>
          <w:sz w:val="20"/>
          <w:szCs w:val="20"/>
        </w:rPr>
        <w:t>ả</w:t>
      </w:r>
      <w:r w:rsidRPr="00D40176">
        <w:rPr>
          <w:rFonts w:ascii="Arial" w:hAnsi="Arial" w:cs="Arial"/>
          <w:b/>
          <w:sz w:val="20"/>
          <w:szCs w:val="20"/>
        </w:rPr>
        <w:t>n lý tài s</w:t>
      </w:r>
      <w:r w:rsidRPr="00D40176">
        <w:rPr>
          <w:rFonts w:ascii="Arial" w:hAnsi="Arial" w:cs="Arial"/>
          <w:b/>
          <w:sz w:val="20"/>
          <w:szCs w:val="20"/>
        </w:rPr>
        <w:t>ả</w:t>
      </w:r>
      <w:r w:rsidRPr="00D40176">
        <w:rPr>
          <w:rFonts w:ascii="Arial" w:hAnsi="Arial" w:cs="Arial"/>
          <w:b/>
          <w:sz w:val="20"/>
          <w:szCs w:val="20"/>
        </w:rPr>
        <w:t>n tr</w:t>
      </w:r>
      <w:r w:rsidRPr="00D40176">
        <w:rPr>
          <w:rFonts w:ascii="Arial" w:hAnsi="Arial" w:cs="Arial"/>
          <w:b/>
          <w:sz w:val="20"/>
          <w:szCs w:val="20"/>
        </w:rPr>
        <w:t>ự</w:t>
      </w:r>
      <w:r w:rsidRPr="00D40176">
        <w:rPr>
          <w:rFonts w:ascii="Arial" w:hAnsi="Arial" w:cs="Arial"/>
          <w:b/>
          <w:sz w:val="20"/>
          <w:szCs w:val="20"/>
        </w:rPr>
        <w:t>c ti</w:t>
      </w:r>
      <w:r w:rsidRPr="00D40176">
        <w:rPr>
          <w:rFonts w:ascii="Arial" w:hAnsi="Arial" w:cs="Arial"/>
          <w:b/>
          <w:sz w:val="20"/>
          <w:szCs w:val="20"/>
        </w:rPr>
        <w:t>ế</w:t>
      </w:r>
      <w:r w:rsidRPr="00D40176">
        <w:rPr>
          <w:rFonts w:ascii="Arial" w:hAnsi="Arial" w:cs="Arial"/>
          <w:b/>
          <w:sz w:val="20"/>
          <w:szCs w:val="20"/>
        </w:rPr>
        <w:t>p t</w:t>
      </w:r>
      <w:r w:rsidRPr="00D40176">
        <w:rPr>
          <w:rFonts w:ascii="Arial" w:hAnsi="Arial" w:cs="Arial"/>
          <w:b/>
          <w:sz w:val="20"/>
          <w:szCs w:val="20"/>
        </w:rPr>
        <w:t>ổ</w:t>
      </w:r>
      <w:r w:rsidRPr="00D40176">
        <w:rPr>
          <w:rFonts w:ascii="Arial" w:hAnsi="Arial" w:cs="Arial"/>
          <w:b/>
          <w:sz w:val="20"/>
          <w:szCs w:val="20"/>
        </w:rPr>
        <w:t xml:space="preserve"> ch</w:t>
      </w:r>
      <w:r w:rsidRPr="00D40176">
        <w:rPr>
          <w:rFonts w:ascii="Arial" w:hAnsi="Arial" w:cs="Arial"/>
          <w:b/>
          <w:sz w:val="20"/>
          <w:szCs w:val="20"/>
        </w:rPr>
        <w:t>ứ</w:t>
      </w:r>
      <w:r w:rsidRPr="00D40176">
        <w:rPr>
          <w:rFonts w:ascii="Arial" w:hAnsi="Arial" w:cs="Arial"/>
          <w:b/>
          <w:sz w:val="20"/>
          <w:szCs w:val="20"/>
        </w:rPr>
        <w:t>c khai thác</w:t>
      </w:r>
    </w:p>
    <w:p w14:paraId="33456C24" w14:textId="77777777" w:rsidR="002B1027" w:rsidRPr="00D40176" w:rsidRDefault="007E04C2" w:rsidP="006E5ADA">
      <w:pPr>
        <w:adjustRightInd w:val="0"/>
        <w:snapToGrid w:val="0"/>
        <w:spacing w:after="120" w:line="240" w:lineRule="auto"/>
        <w:ind w:firstLine="720"/>
        <w:jc w:val="both"/>
        <w:rPr>
          <w:rFonts w:ascii="Arial" w:hAnsi="Arial" w:cs="Arial"/>
          <w:sz w:val="20"/>
          <w:szCs w:val="20"/>
        </w:rPr>
      </w:pPr>
      <w:r w:rsidRPr="00D40176">
        <w:rPr>
          <w:rFonts w:ascii="Arial" w:hAnsi="Arial" w:cs="Arial"/>
          <w:sz w:val="20"/>
          <w:szCs w:val="20"/>
        </w:rPr>
        <w:t>1. Cơ quan, đơn v</w:t>
      </w:r>
      <w:r w:rsidRPr="00D40176">
        <w:rPr>
          <w:rFonts w:ascii="Arial" w:hAnsi="Arial" w:cs="Arial"/>
          <w:sz w:val="20"/>
          <w:szCs w:val="20"/>
        </w:rPr>
        <w:t>ị</w:t>
      </w:r>
      <w:r w:rsidRPr="00D40176">
        <w:rPr>
          <w:rFonts w:ascii="Arial" w:hAnsi="Arial" w:cs="Arial"/>
          <w:sz w:val="20"/>
          <w:szCs w:val="20"/>
        </w:rPr>
        <w:t xml:space="preserve"> qu</w:t>
      </w:r>
      <w:r w:rsidRPr="00D40176">
        <w:rPr>
          <w:rFonts w:ascii="Arial" w:hAnsi="Arial" w:cs="Arial"/>
          <w:sz w:val="20"/>
          <w:szCs w:val="20"/>
        </w:rPr>
        <w:t>ả</w:t>
      </w:r>
      <w:r w:rsidRPr="00D40176">
        <w:rPr>
          <w:rFonts w:ascii="Arial" w:hAnsi="Arial" w:cs="Arial"/>
          <w:sz w:val="20"/>
          <w:szCs w:val="20"/>
        </w:rPr>
        <w:t>n lý tài s</w:t>
      </w:r>
      <w:r w:rsidRPr="00D40176">
        <w:rPr>
          <w:rFonts w:ascii="Arial" w:hAnsi="Arial" w:cs="Arial"/>
          <w:sz w:val="20"/>
          <w:szCs w:val="20"/>
        </w:rPr>
        <w:t>ả</w:t>
      </w:r>
      <w:r w:rsidRPr="00D40176">
        <w:rPr>
          <w:rFonts w:ascii="Arial" w:hAnsi="Arial" w:cs="Arial"/>
          <w:sz w:val="20"/>
          <w:szCs w:val="20"/>
        </w:rPr>
        <w:t>n tr</w:t>
      </w:r>
      <w:r w:rsidRPr="00D40176">
        <w:rPr>
          <w:rFonts w:ascii="Arial" w:hAnsi="Arial" w:cs="Arial"/>
          <w:sz w:val="20"/>
          <w:szCs w:val="20"/>
        </w:rPr>
        <w:t>ự</w:t>
      </w:r>
      <w:r w:rsidRPr="00D40176">
        <w:rPr>
          <w:rFonts w:ascii="Arial" w:hAnsi="Arial" w:cs="Arial"/>
          <w:sz w:val="20"/>
          <w:szCs w:val="20"/>
        </w:rPr>
        <w:t>c ti</w:t>
      </w:r>
      <w:r w:rsidRPr="00D40176">
        <w:rPr>
          <w:rFonts w:ascii="Arial" w:hAnsi="Arial" w:cs="Arial"/>
          <w:sz w:val="20"/>
          <w:szCs w:val="20"/>
        </w:rPr>
        <w:t>ế</w:t>
      </w:r>
      <w:r w:rsidRPr="00D40176">
        <w:rPr>
          <w:rFonts w:ascii="Arial" w:hAnsi="Arial" w:cs="Arial"/>
          <w:sz w:val="20"/>
          <w:szCs w:val="20"/>
        </w:rPr>
        <w:t>p t</w:t>
      </w:r>
      <w:r w:rsidRPr="00D40176">
        <w:rPr>
          <w:rFonts w:ascii="Arial" w:hAnsi="Arial" w:cs="Arial"/>
          <w:sz w:val="20"/>
          <w:szCs w:val="20"/>
        </w:rPr>
        <w:t>ổ</w:t>
      </w:r>
      <w:r w:rsidRPr="00D40176">
        <w:rPr>
          <w:rFonts w:ascii="Arial" w:hAnsi="Arial" w:cs="Arial"/>
          <w:sz w:val="20"/>
          <w:szCs w:val="20"/>
        </w:rPr>
        <w:t xml:space="preserve"> ch</w:t>
      </w:r>
      <w:r w:rsidRPr="00D40176">
        <w:rPr>
          <w:rFonts w:ascii="Arial" w:hAnsi="Arial" w:cs="Arial"/>
          <w:sz w:val="20"/>
          <w:szCs w:val="20"/>
        </w:rPr>
        <w:t>ứ</w:t>
      </w:r>
      <w:r w:rsidRPr="00D40176">
        <w:rPr>
          <w:rFonts w:ascii="Arial" w:hAnsi="Arial" w:cs="Arial"/>
          <w:sz w:val="20"/>
          <w:szCs w:val="20"/>
        </w:rPr>
        <w:t>c khai thác tài s</w:t>
      </w:r>
      <w:r w:rsidRPr="00D40176">
        <w:rPr>
          <w:rFonts w:ascii="Arial" w:hAnsi="Arial" w:cs="Arial"/>
          <w:sz w:val="20"/>
          <w:szCs w:val="20"/>
        </w:rPr>
        <w:t>ả</w:t>
      </w:r>
      <w:r w:rsidRPr="00D40176">
        <w:rPr>
          <w:rFonts w:ascii="Arial" w:hAnsi="Arial" w:cs="Arial"/>
          <w:sz w:val="20"/>
          <w:szCs w:val="20"/>
        </w:rPr>
        <w:t>n k</w:t>
      </w:r>
      <w:r w:rsidRPr="00D40176">
        <w:rPr>
          <w:rFonts w:ascii="Arial" w:hAnsi="Arial" w:cs="Arial"/>
          <w:sz w:val="20"/>
          <w:szCs w:val="20"/>
        </w:rPr>
        <w:t>ế</w:t>
      </w:r>
      <w:r w:rsidRPr="00D40176">
        <w:rPr>
          <w:rFonts w:ascii="Arial" w:hAnsi="Arial" w:cs="Arial"/>
          <w:sz w:val="20"/>
          <w:szCs w:val="20"/>
        </w:rPr>
        <w:t>t c</w:t>
      </w:r>
      <w:r w:rsidRPr="00D40176">
        <w:rPr>
          <w:rFonts w:ascii="Arial" w:hAnsi="Arial" w:cs="Arial"/>
          <w:sz w:val="20"/>
          <w:szCs w:val="20"/>
        </w:rPr>
        <w:t>ấ</w:t>
      </w:r>
      <w:r w:rsidRPr="00D40176">
        <w:rPr>
          <w:rFonts w:ascii="Arial" w:hAnsi="Arial" w:cs="Arial"/>
          <w:sz w:val="20"/>
          <w:szCs w:val="20"/>
        </w:rPr>
        <w:t>u h</w:t>
      </w:r>
      <w:r w:rsidRPr="00D40176">
        <w:rPr>
          <w:rFonts w:ascii="Arial" w:hAnsi="Arial" w:cs="Arial"/>
          <w:sz w:val="20"/>
          <w:szCs w:val="20"/>
        </w:rPr>
        <w:t>ạ</w:t>
      </w:r>
      <w:r w:rsidRPr="00D40176">
        <w:rPr>
          <w:rFonts w:ascii="Arial" w:hAnsi="Arial" w:cs="Arial"/>
          <w:sz w:val="20"/>
          <w:szCs w:val="20"/>
        </w:rPr>
        <w:t xml:space="preserve"> t</w:t>
      </w:r>
      <w:r w:rsidRPr="00D40176">
        <w:rPr>
          <w:rFonts w:ascii="Arial" w:hAnsi="Arial" w:cs="Arial"/>
          <w:sz w:val="20"/>
          <w:szCs w:val="20"/>
        </w:rPr>
        <w:t>ầ</w:t>
      </w:r>
      <w:r w:rsidRPr="00D40176">
        <w:rPr>
          <w:rFonts w:ascii="Arial" w:hAnsi="Arial" w:cs="Arial"/>
          <w:sz w:val="20"/>
          <w:szCs w:val="20"/>
        </w:rPr>
        <w:t>ng đư</w:t>
      </w:r>
      <w:r w:rsidRPr="00D40176">
        <w:rPr>
          <w:rFonts w:ascii="Arial" w:hAnsi="Arial" w:cs="Arial"/>
          <w:sz w:val="20"/>
          <w:szCs w:val="20"/>
        </w:rPr>
        <w:t>ờ</w:t>
      </w:r>
      <w:r w:rsidRPr="00D40176">
        <w:rPr>
          <w:rFonts w:ascii="Arial" w:hAnsi="Arial" w:cs="Arial"/>
          <w:sz w:val="20"/>
          <w:szCs w:val="20"/>
        </w:rPr>
        <w:t>ng th</w:t>
      </w:r>
      <w:r w:rsidRPr="00D40176">
        <w:rPr>
          <w:rFonts w:ascii="Arial" w:hAnsi="Arial" w:cs="Arial"/>
          <w:sz w:val="20"/>
          <w:szCs w:val="20"/>
        </w:rPr>
        <w:t>ủ</w:t>
      </w:r>
      <w:r w:rsidRPr="00D40176">
        <w:rPr>
          <w:rFonts w:ascii="Arial" w:hAnsi="Arial" w:cs="Arial"/>
          <w:sz w:val="20"/>
          <w:szCs w:val="20"/>
        </w:rPr>
        <w:t>y n</w:t>
      </w:r>
      <w:r w:rsidRPr="00D40176">
        <w:rPr>
          <w:rFonts w:ascii="Arial" w:hAnsi="Arial" w:cs="Arial"/>
          <w:sz w:val="20"/>
          <w:szCs w:val="20"/>
        </w:rPr>
        <w:t>ộ</w:t>
      </w:r>
      <w:r w:rsidRPr="00D40176">
        <w:rPr>
          <w:rFonts w:ascii="Arial" w:hAnsi="Arial" w:cs="Arial"/>
          <w:sz w:val="20"/>
          <w:szCs w:val="20"/>
        </w:rPr>
        <w:t>i đ</w:t>
      </w:r>
      <w:r w:rsidRPr="00D40176">
        <w:rPr>
          <w:rFonts w:ascii="Arial" w:hAnsi="Arial" w:cs="Arial"/>
          <w:sz w:val="20"/>
          <w:szCs w:val="20"/>
        </w:rPr>
        <w:t>ị</w:t>
      </w:r>
      <w:r w:rsidRPr="00D40176">
        <w:rPr>
          <w:rFonts w:ascii="Arial" w:hAnsi="Arial" w:cs="Arial"/>
          <w:sz w:val="20"/>
          <w:szCs w:val="20"/>
        </w:rPr>
        <w:t>a thông qua vi</w:t>
      </w:r>
      <w:r w:rsidRPr="00D40176">
        <w:rPr>
          <w:rFonts w:ascii="Arial" w:hAnsi="Arial" w:cs="Arial"/>
          <w:sz w:val="20"/>
          <w:szCs w:val="20"/>
        </w:rPr>
        <w:t>ệ</w:t>
      </w:r>
      <w:r w:rsidRPr="00D40176">
        <w:rPr>
          <w:rFonts w:ascii="Arial" w:hAnsi="Arial" w:cs="Arial"/>
          <w:sz w:val="20"/>
          <w:szCs w:val="20"/>
        </w:rPr>
        <w:t>c cung c</w:t>
      </w:r>
      <w:r w:rsidRPr="00D40176">
        <w:rPr>
          <w:rFonts w:ascii="Arial" w:hAnsi="Arial" w:cs="Arial"/>
          <w:sz w:val="20"/>
          <w:szCs w:val="20"/>
        </w:rPr>
        <w:t>ấ</w:t>
      </w:r>
      <w:r w:rsidRPr="00D40176">
        <w:rPr>
          <w:rFonts w:ascii="Arial" w:hAnsi="Arial" w:cs="Arial"/>
          <w:sz w:val="20"/>
          <w:szCs w:val="20"/>
        </w:rPr>
        <w:t>p d</w:t>
      </w:r>
      <w:r w:rsidRPr="00D40176">
        <w:rPr>
          <w:rFonts w:ascii="Arial" w:hAnsi="Arial" w:cs="Arial"/>
          <w:sz w:val="20"/>
          <w:szCs w:val="20"/>
        </w:rPr>
        <w:t>ị</w:t>
      </w:r>
      <w:r w:rsidRPr="00D40176">
        <w:rPr>
          <w:rFonts w:ascii="Arial" w:hAnsi="Arial" w:cs="Arial"/>
          <w:sz w:val="20"/>
          <w:szCs w:val="20"/>
        </w:rPr>
        <w:t>ch v</w:t>
      </w:r>
      <w:r w:rsidRPr="00D40176">
        <w:rPr>
          <w:rFonts w:ascii="Arial" w:hAnsi="Arial" w:cs="Arial"/>
          <w:sz w:val="20"/>
          <w:szCs w:val="20"/>
        </w:rPr>
        <w:t>ụ</w:t>
      </w:r>
      <w:r w:rsidRPr="00D40176">
        <w:rPr>
          <w:rFonts w:ascii="Arial" w:hAnsi="Arial" w:cs="Arial"/>
          <w:sz w:val="20"/>
          <w:szCs w:val="20"/>
        </w:rPr>
        <w:t xml:space="preserve"> s</w:t>
      </w:r>
      <w:r w:rsidRPr="00D40176">
        <w:rPr>
          <w:rFonts w:ascii="Arial" w:hAnsi="Arial" w:cs="Arial"/>
          <w:sz w:val="20"/>
          <w:szCs w:val="20"/>
        </w:rPr>
        <w:t>ử</w:t>
      </w:r>
      <w:r w:rsidRPr="00D40176">
        <w:rPr>
          <w:rFonts w:ascii="Arial" w:hAnsi="Arial" w:cs="Arial"/>
          <w:sz w:val="20"/>
          <w:szCs w:val="20"/>
        </w:rPr>
        <w:t xml:space="preserve"> d</w:t>
      </w:r>
      <w:r w:rsidRPr="00D40176">
        <w:rPr>
          <w:rFonts w:ascii="Arial" w:hAnsi="Arial" w:cs="Arial"/>
          <w:sz w:val="20"/>
          <w:szCs w:val="20"/>
        </w:rPr>
        <w:t>ụ</w:t>
      </w:r>
      <w:r w:rsidRPr="00D40176">
        <w:rPr>
          <w:rFonts w:ascii="Arial" w:hAnsi="Arial" w:cs="Arial"/>
          <w:sz w:val="20"/>
          <w:szCs w:val="20"/>
        </w:rPr>
        <w:t>ng tài s</w:t>
      </w:r>
      <w:r w:rsidRPr="00D40176">
        <w:rPr>
          <w:rFonts w:ascii="Arial" w:hAnsi="Arial" w:cs="Arial"/>
          <w:sz w:val="20"/>
          <w:szCs w:val="20"/>
        </w:rPr>
        <w:t>ả</w:t>
      </w:r>
      <w:r w:rsidRPr="00D40176">
        <w:rPr>
          <w:rFonts w:ascii="Arial" w:hAnsi="Arial" w:cs="Arial"/>
          <w:sz w:val="20"/>
          <w:szCs w:val="20"/>
        </w:rPr>
        <w:t>n k</w:t>
      </w:r>
      <w:r w:rsidRPr="00D40176">
        <w:rPr>
          <w:rFonts w:ascii="Arial" w:hAnsi="Arial" w:cs="Arial"/>
          <w:sz w:val="20"/>
          <w:szCs w:val="20"/>
        </w:rPr>
        <w:t>ế</w:t>
      </w:r>
      <w:r w:rsidRPr="00D40176">
        <w:rPr>
          <w:rFonts w:ascii="Arial" w:hAnsi="Arial" w:cs="Arial"/>
          <w:sz w:val="20"/>
          <w:szCs w:val="20"/>
        </w:rPr>
        <w:t>t c</w:t>
      </w:r>
      <w:r w:rsidRPr="00D40176">
        <w:rPr>
          <w:rFonts w:ascii="Arial" w:hAnsi="Arial" w:cs="Arial"/>
          <w:sz w:val="20"/>
          <w:szCs w:val="20"/>
        </w:rPr>
        <w:t>ấ</w:t>
      </w:r>
      <w:r w:rsidRPr="00D40176">
        <w:rPr>
          <w:rFonts w:ascii="Arial" w:hAnsi="Arial" w:cs="Arial"/>
          <w:sz w:val="20"/>
          <w:szCs w:val="20"/>
        </w:rPr>
        <w:t>u h</w:t>
      </w:r>
      <w:r w:rsidRPr="00D40176">
        <w:rPr>
          <w:rFonts w:ascii="Arial" w:hAnsi="Arial" w:cs="Arial"/>
          <w:sz w:val="20"/>
          <w:szCs w:val="20"/>
        </w:rPr>
        <w:t>ạ</w:t>
      </w:r>
      <w:r w:rsidRPr="00D40176">
        <w:rPr>
          <w:rFonts w:ascii="Arial" w:hAnsi="Arial" w:cs="Arial"/>
          <w:sz w:val="20"/>
          <w:szCs w:val="20"/>
        </w:rPr>
        <w:t xml:space="preserve"> t</w:t>
      </w:r>
      <w:r w:rsidRPr="00D40176">
        <w:rPr>
          <w:rFonts w:ascii="Arial" w:hAnsi="Arial" w:cs="Arial"/>
          <w:sz w:val="20"/>
          <w:szCs w:val="20"/>
        </w:rPr>
        <w:t>ầ</w:t>
      </w:r>
      <w:r w:rsidRPr="00D40176">
        <w:rPr>
          <w:rFonts w:ascii="Arial" w:hAnsi="Arial" w:cs="Arial"/>
          <w:sz w:val="20"/>
          <w:szCs w:val="20"/>
        </w:rPr>
        <w:t>ng đư</w:t>
      </w:r>
      <w:r w:rsidRPr="00D40176">
        <w:rPr>
          <w:rFonts w:ascii="Arial" w:hAnsi="Arial" w:cs="Arial"/>
          <w:sz w:val="20"/>
          <w:szCs w:val="20"/>
        </w:rPr>
        <w:t>ờ</w:t>
      </w:r>
      <w:r w:rsidRPr="00D40176">
        <w:rPr>
          <w:rFonts w:ascii="Arial" w:hAnsi="Arial" w:cs="Arial"/>
          <w:sz w:val="20"/>
          <w:szCs w:val="20"/>
        </w:rPr>
        <w:t>ng th</w:t>
      </w:r>
      <w:r w:rsidRPr="00D40176">
        <w:rPr>
          <w:rFonts w:ascii="Arial" w:hAnsi="Arial" w:cs="Arial"/>
          <w:sz w:val="20"/>
          <w:szCs w:val="20"/>
        </w:rPr>
        <w:t>ủ</w:t>
      </w:r>
      <w:r w:rsidRPr="00D40176">
        <w:rPr>
          <w:rFonts w:ascii="Arial" w:hAnsi="Arial" w:cs="Arial"/>
          <w:sz w:val="20"/>
          <w:szCs w:val="20"/>
        </w:rPr>
        <w:t>y n</w:t>
      </w:r>
      <w:r w:rsidRPr="00D40176">
        <w:rPr>
          <w:rFonts w:ascii="Arial" w:hAnsi="Arial" w:cs="Arial"/>
          <w:sz w:val="20"/>
          <w:szCs w:val="20"/>
        </w:rPr>
        <w:t>ộ</w:t>
      </w:r>
      <w:r w:rsidRPr="00D40176">
        <w:rPr>
          <w:rFonts w:ascii="Arial" w:hAnsi="Arial" w:cs="Arial"/>
          <w:sz w:val="20"/>
          <w:szCs w:val="20"/>
        </w:rPr>
        <w:t>i đ</w:t>
      </w:r>
      <w:r w:rsidRPr="00D40176">
        <w:rPr>
          <w:rFonts w:ascii="Arial" w:hAnsi="Arial" w:cs="Arial"/>
          <w:sz w:val="20"/>
          <w:szCs w:val="20"/>
        </w:rPr>
        <w:t>ị</w:t>
      </w:r>
      <w:r w:rsidRPr="00D40176">
        <w:rPr>
          <w:rFonts w:ascii="Arial" w:hAnsi="Arial" w:cs="Arial"/>
          <w:sz w:val="20"/>
          <w:szCs w:val="20"/>
        </w:rPr>
        <w:t>a</w:t>
      </w:r>
      <w:r w:rsidRPr="00D40176">
        <w:rPr>
          <w:rFonts w:ascii="Arial" w:hAnsi="Arial" w:cs="Arial"/>
          <w:sz w:val="20"/>
          <w:szCs w:val="20"/>
        </w:rPr>
        <w:t xml:space="preserve"> và các kho</w:t>
      </w:r>
      <w:r w:rsidRPr="00D40176">
        <w:rPr>
          <w:rFonts w:ascii="Arial" w:hAnsi="Arial" w:cs="Arial"/>
          <w:sz w:val="20"/>
          <w:szCs w:val="20"/>
        </w:rPr>
        <w:t>ả</w:t>
      </w:r>
      <w:r w:rsidRPr="00D40176">
        <w:rPr>
          <w:rFonts w:ascii="Arial" w:hAnsi="Arial" w:cs="Arial"/>
          <w:sz w:val="20"/>
          <w:szCs w:val="20"/>
        </w:rPr>
        <w:t>n thu khác liên quan đ</w:t>
      </w:r>
      <w:r w:rsidRPr="00D40176">
        <w:rPr>
          <w:rFonts w:ascii="Arial" w:hAnsi="Arial" w:cs="Arial"/>
          <w:sz w:val="20"/>
          <w:szCs w:val="20"/>
        </w:rPr>
        <w:t>ế</w:t>
      </w:r>
      <w:r w:rsidRPr="00D40176">
        <w:rPr>
          <w:rFonts w:ascii="Arial" w:hAnsi="Arial" w:cs="Arial"/>
          <w:sz w:val="20"/>
          <w:szCs w:val="20"/>
        </w:rPr>
        <w:t>n vi</w:t>
      </w:r>
      <w:r w:rsidRPr="00D40176">
        <w:rPr>
          <w:rFonts w:ascii="Arial" w:hAnsi="Arial" w:cs="Arial"/>
          <w:sz w:val="20"/>
          <w:szCs w:val="20"/>
        </w:rPr>
        <w:t>ệ</w:t>
      </w:r>
      <w:r w:rsidRPr="00D40176">
        <w:rPr>
          <w:rFonts w:ascii="Arial" w:hAnsi="Arial" w:cs="Arial"/>
          <w:sz w:val="20"/>
          <w:szCs w:val="20"/>
        </w:rPr>
        <w:t>c cung c</w:t>
      </w:r>
      <w:r w:rsidRPr="00D40176">
        <w:rPr>
          <w:rFonts w:ascii="Arial" w:hAnsi="Arial" w:cs="Arial"/>
          <w:sz w:val="20"/>
          <w:szCs w:val="20"/>
        </w:rPr>
        <w:t>ấ</w:t>
      </w:r>
      <w:r w:rsidRPr="00D40176">
        <w:rPr>
          <w:rFonts w:ascii="Arial" w:hAnsi="Arial" w:cs="Arial"/>
          <w:sz w:val="20"/>
          <w:szCs w:val="20"/>
        </w:rPr>
        <w:t>p d</w:t>
      </w:r>
      <w:r w:rsidRPr="00D40176">
        <w:rPr>
          <w:rFonts w:ascii="Arial" w:hAnsi="Arial" w:cs="Arial"/>
          <w:sz w:val="20"/>
          <w:szCs w:val="20"/>
        </w:rPr>
        <w:t>ị</w:t>
      </w:r>
      <w:r w:rsidRPr="00D40176">
        <w:rPr>
          <w:rFonts w:ascii="Arial" w:hAnsi="Arial" w:cs="Arial"/>
          <w:sz w:val="20"/>
          <w:szCs w:val="20"/>
        </w:rPr>
        <w:t>ch v</w:t>
      </w:r>
      <w:r w:rsidRPr="00D40176">
        <w:rPr>
          <w:rFonts w:ascii="Arial" w:hAnsi="Arial" w:cs="Arial"/>
          <w:sz w:val="20"/>
          <w:szCs w:val="20"/>
        </w:rPr>
        <w:t>ụ</w:t>
      </w:r>
      <w:r w:rsidRPr="00D40176">
        <w:rPr>
          <w:rFonts w:ascii="Arial" w:hAnsi="Arial" w:cs="Arial"/>
          <w:sz w:val="20"/>
          <w:szCs w:val="20"/>
        </w:rPr>
        <w:t xml:space="preserve"> theo quy đ</w:t>
      </w:r>
      <w:r w:rsidRPr="00D40176">
        <w:rPr>
          <w:rFonts w:ascii="Arial" w:hAnsi="Arial" w:cs="Arial"/>
          <w:sz w:val="20"/>
          <w:szCs w:val="20"/>
        </w:rPr>
        <w:t>ị</w:t>
      </w:r>
      <w:r w:rsidRPr="00D40176">
        <w:rPr>
          <w:rFonts w:ascii="Arial" w:hAnsi="Arial" w:cs="Arial"/>
          <w:sz w:val="20"/>
          <w:szCs w:val="20"/>
        </w:rPr>
        <w:t>nh c</w:t>
      </w:r>
      <w:r w:rsidRPr="00D40176">
        <w:rPr>
          <w:rFonts w:ascii="Arial" w:hAnsi="Arial" w:cs="Arial"/>
          <w:sz w:val="20"/>
          <w:szCs w:val="20"/>
        </w:rPr>
        <w:t>ủ</w:t>
      </w:r>
      <w:r w:rsidRPr="00D40176">
        <w:rPr>
          <w:rFonts w:ascii="Arial" w:hAnsi="Arial" w:cs="Arial"/>
          <w:sz w:val="20"/>
          <w:szCs w:val="20"/>
        </w:rPr>
        <w:t>a pháp lu</w:t>
      </w:r>
      <w:r w:rsidRPr="00D40176">
        <w:rPr>
          <w:rFonts w:ascii="Arial" w:hAnsi="Arial" w:cs="Arial"/>
          <w:sz w:val="20"/>
          <w:szCs w:val="20"/>
        </w:rPr>
        <w:t>ậ</w:t>
      </w:r>
      <w:r w:rsidRPr="00D40176">
        <w:rPr>
          <w:rFonts w:ascii="Arial" w:hAnsi="Arial" w:cs="Arial"/>
          <w:sz w:val="20"/>
          <w:szCs w:val="20"/>
        </w:rPr>
        <w:t>t cho các t</w:t>
      </w:r>
      <w:r w:rsidRPr="00D40176">
        <w:rPr>
          <w:rFonts w:ascii="Arial" w:hAnsi="Arial" w:cs="Arial"/>
          <w:sz w:val="20"/>
          <w:szCs w:val="20"/>
        </w:rPr>
        <w:t>ổ</w:t>
      </w:r>
      <w:r w:rsidRPr="00D40176">
        <w:rPr>
          <w:rFonts w:ascii="Arial" w:hAnsi="Arial" w:cs="Arial"/>
          <w:sz w:val="20"/>
          <w:szCs w:val="20"/>
        </w:rPr>
        <w:t xml:space="preserve"> ch</w:t>
      </w:r>
      <w:r w:rsidRPr="00D40176">
        <w:rPr>
          <w:rFonts w:ascii="Arial" w:hAnsi="Arial" w:cs="Arial"/>
          <w:sz w:val="20"/>
          <w:szCs w:val="20"/>
        </w:rPr>
        <w:t>ứ</w:t>
      </w:r>
      <w:r w:rsidRPr="00D40176">
        <w:rPr>
          <w:rFonts w:ascii="Arial" w:hAnsi="Arial" w:cs="Arial"/>
          <w:sz w:val="20"/>
          <w:szCs w:val="20"/>
        </w:rPr>
        <w:t>c, cá nhân theo quy đ</w:t>
      </w:r>
      <w:r w:rsidRPr="00D40176">
        <w:rPr>
          <w:rFonts w:ascii="Arial" w:hAnsi="Arial" w:cs="Arial"/>
          <w:sz w:val="20"/>
          <w:szCs w:val="20"/>
        </w:rPr>
        <w:t>ị</w:t>
      </w:r>
      <w:r w:rsidRPr="00D40176">
        <w:rPr>
          <w:rFonts w:ascii="Arial" w:hAnsi="Arial" w:cs="Arial"/>
          <w:sz w:val="20"/>
          <w:szCs w:val="20"/>
        </w:rPr>
        <w:t>nh c</w:t>
      </w:r>
      <w:r w:rsidRPr="00D40176">
        <w:rPr>
          <w:rFonts w:ascii="Arial" w:hAnsi="Arial" w:cs="Arial"/>
          <w:sz w:val="20"/>
          <w:szCs w:val="20"/>
        </w:rPr>
        <w:t>ủ</w:t>
      </w:r>
      <w:r w:rsidRPr="00D40176">
        <w:rPr>
          <w:rFonts w:ascii="Arial" w:hAnsi="Arial" w:cs="Arial"/>
          <w:sz w:val="20"/>
          <w:szCs w:val="20"/>
        </w:rPr>
        <w:t>a pháp lu</w:t>
      </w:r>
      <w:r w:rsidRPr="00D40176">
        <w:rPr>
          <w:rFonts w:ascii="Arial" w:hAnsi="Arial" w:cs="Arial"/>
          <w:sz w:val="20"/>
          <w:szCs w:val="20"/>
        </w:rPr>
        <w:t>ậ</w:t>
      </w:r>
      <w:r w:rsidRPr="00D40176">
        <w:rPr>
          <w:rFonts w:ascii="Arial" w:hAnsi="Arial" w:cs="Arial"/>
          <w:sz w:val="20"/>
          <w:szCs w:val="20"/>
        </w:rPr>
        <w:t>t v</w:t>
      </w:r>
      <w:r w:rsidRPr="00D40176">
        <w:rPr>
          <w:rFonts w:ascii="Arial" w:hAnsi="Arial" w:cs="Arial"/>
          <w:sz w:val="20"/>
          <w:szCs w:val="20"/>
        </w:rPr>
        <w:t>ề</w:t>
      </w:r>
      <w:r w:rsidRPr="00D40176">
        <w:rPr>
          <w:rFonts w:ascii="Arial" w:hAnsi="Arial" w:cs="Arial"/>
          <w:sz w:val="20"/>
          <w:szCs w:val="20"/>
        </w:rPr>
        <w:t xml:space="preserve"> giao thông đư</w:t>
      </w:r>
      <w:r w:rsidRPr="00D40176">
        <w:rPr>
          <w:rFonts w:ascii="Arial" w:hAnsi="Arial" w:cs="Arial"/>
          <w:sz w:val="20"/>
          <w:szCs w:val="20"/>
        </w:rPr>
        <w:t>ờ</w:t>
      </w:r>
      <w:r w:rsidRPr="00D40176">
        <w:rPr>
          <w:rFonts w:ascii="Arial" w:hAnsi="Arial" w:cs="Arial"/>
          <w:sz w:val="20"/>
          <w:szCs w:val="20"/>
        </w:rPr>
        <w:t>ng th</w:t>
      </w:r>
      <w:r w:rsidRPr="00D40176">
        <w:rPr>
          <w:rFonts w:ascii="Arial" w:hAnsi="Arial" w:cs="Arial"/>
          <w:sz w:val="20"/>
          <w:szCs w:val="20"/>
        </w:rPr>
        <w:t>ủ</w:t>
      </w:r>
      <w:r w:rsidRPr="00D40176">
        <w:rPr>
          <w:rFonts w:ascii="Arial" w:hAnsi="Arial" w:cs="Arial"/>
          <w:sz w:val="20"/>
          <w:szCs w:val="20"/>
        </w:rPr>
        <w:t>y n</w:t>
      </w:r>
      <w:r w:rsidRPr="00D40176">
        <w:rPr>
          <w:rFonts w:ascii="Arial" w:hAnsi="Arial" w:cs="Arial"/>
          <w:sz w:val="20"/>
          <w:szCs w:val="20"/>
        </w:rPr>
        <w:t>ộ</w:t>
      </w:r>
      <w:r w:rsidRPr="00D40176">
        <w:rPr>
          <w:rFonts w:ascii="Arial" w:hAnsi="Arial" w:cs="Arial"/>
          <w:sz w:val="20"/>
          <w:szCs w:val="20"/>
        </w:rPr>
        <w:t>i đ</w:t>
      </w:r>
      <w:r w:rsidRPr="00D40176">
        <w:rPr>
          <w:rFonts w:ascii="Arial" w:hAnsi="Arial" w:cs="Arial"/>
          <w:sz w:val="20"/>
          <w:szCs w:val="20"/>
        </w:rPr>
        <w:t>ị</w:t>
      </w:r>
      <w:r w:rsidRPr="00D40176">
        <w:rPr>
          <w:rFonts w:ascii="Arial" w:hAnsi="Arial" w:cs="Arial"/>
          <w:sz w:val="20"/>
          <w:szCs w:val="20"/>
        </w:rPr>
        <w:t>a và pháp lu</w:t>
      </w:r>
      <w:r w:rsidRPr="00D40176">
        <w:rPr>
          <w:rFonts w:ascii="Arial" w:hAnsi="Arial" w:cs="Arial"/>
          <w:sz w:val="20"/>
          <w:szCs w:val="20"/>
        </w:rPr>
        <w:t>ậ</w:t>
      </w:r>
      <w:r w:rsidRPr="00D40176">
        <w:rPr>
          <w:rFonts w:ascii="Arial" w:hAnsi="Arial" w:cs="Arial"/>
          <w:sz w:val="20"/>
          <w:szCs w:val="20"/>
        </w:rPr>
        <w:t>t có liên quan.</w:t>
      </w:r>
    </w:p>
    <w:p w14:paraId="0952663E" w14:textId="77777777" w:rsidR="002B1027" w:rsidRPr="00D40176" w:rsidRDefault="007E04C2" w:rsidP="006E5ADA">
      <w:pPr>
        <w:adjustRightInd w:val="0"/>
        <w:snapToGrid w:val="0"/>
        <w:spacing w:after="120" w:line="240" w:lineRule="auto"/>
        <w:ind w:firstLine="720"/>
        <w:jc w:val="both"/>
        <w:rPr>
          <w:rFonts w:ascii="Arial" w:hAnsi="Arial" w:cs="Arial"/>
          <w:sz w:val="20"/>
          <w:szCs w:val="20"/>
        </w:rPr>
      </w:pPr>
      <w:r w:rsidRPr="00D40176">
        <w:rPr>
          <w:rFonts w:ascii="Arial" w:hAnsi="Arial" w:cs="Arial"/>
          <w:sz w:val="20"/>
          <w:szCs w:val="20"/>
        </w:rPr>
        <w:t>2. Cơ quan, đơn v</w:t>
      </w:r>
      <w:r w:rsidRPr="00D40176">
        <w:rPr>
          <w:rFonts w:ascii="Arial" w:hAnsi="Arial" w:cs="Arial"/>
          <w:sz w:val="20"/>
          <w:szCs w:val="20"/>
        </w:rPr>
        <w:t>ị</w:t>
      </w:r>
      <w:r w:rsidRPr="00D40176">
        <w:rPr>
          <w:rFonts w:ascii="Arial" w:hAnsi="Arial" w:cs="Arial"/>
          <w:sz w:val="20"/>
          <w:szCs w:val="20"/>
        </w:rPr>
        <w:t xml:space="preserve"> qu</w:t>
      </w:r>
      <w:r w:rsidRPr="00D40176">
        <w:rPr>
          <w:rFonts w:ascii="Arial" w:hAnsi="Arial" w:cs="Arial"/>
          <w:sz w:val="20"/>
          <w:szCs w:val="20"/>
        </w:rPr>
        <w:t>ả</w:t>
      </w:r>
      <w:r w:rsidRPr="00D40176">
        <w:rPr>
          <w:rFonts w:ascii="Arial" w:hAnsi="Arial" w:cs="Arial"/>
          <w:sz w:val="20"/>
          <w:szCs w:val="20"/>
        </w:rPr>
        <w:t>n lý tài s</w:t>
      </w:r>
      <w:r w:rsidRPr="00D40176">
        <w:rPr>
          <w:rFonts w:ascii="Arial" w:hAnsi="Arial" w:cs="Arial"/>
          <w:sz w:val="20"/>
          <w:szCs w:val="20"/>
        </w:rPr>
        <w:t>ả</w:t>
      </w:r>
      <w:r w:rsidRPr="00D40176">
        <w:rPr>
          <w:rFonts w:ascii="Arial" w:hAnsi="Arial" w:cs="Arial"/>
          <w:sz w:val="20"/>
          <w:szCs w:val="20"/>
        </w:rPr>
        <w:t>n tr</w:t>
      </w:r>
      <w:r w:rsidRPr="00D40176">
        <w:rPr>
          <w:rFonts w:ascii="Arial" w:hAnsi="Arial" w:cs="Arial"/>
          <w:sz w:val="20"/>
          <w:szCs w:val="20"/>
        </w:rPr>
        <w:t>ự</w:t>
      </w:r>
      <w:r w:rsidRPr="00D40176">
        <w:rPr>
          <w:rFonts w:ascii="Arial" w:hAnsi="Arial" w:cs="Arial"/>
          <w:sz w:val="20"/>
          <w:szCs w:val="20"/>
        </w:rPr>
        <w:t>c ti</w:t>
      </w:r>
      <w:r w:rsidRPr="00D40176">
        <w:rPr>
          <w:rFonts w:ascii="Arial" w:hAnsi="Arial" w:cs="Arial"/>
          <w:sz w:val="20"/>
          <w:szCs w:val="20"/>
        </w:rPr>
        <w:t>ế</w:t>
      </w:r>
      <w:r w:rsidRPr="00D40176">
        <w:rPr>
          <w:rFonts w:ascii="Arial" w:hAnsi="Arial" w:cs="Arial"/>
          <w:sz w:val="20"/>
          <w:szCs w:val="20"/>
        </w:rPr>
        <w:t>p t</w:t>
      </w:r>
      <w:r w:rsidRPr="00D40176">
        <w:rPr>
          <w:rFonts w:ascii="Arial" w:hAnsi="Arial" w:cs="Arial"/>
          <w:sz w:val="20"/>
          <w:szCs w:val="20"/>
        </w:rPr>
        <w:t>ổ</w:t>
      </w:r>
      <w:r w:rsidRPr="00D40176">
        <w:rPr>
          <w:rFonts w:ascii="Arial" w:hAnsi="Arial" w:cs="Arial"/>
          <w:sz w:val="20"/>
          <w:szCs w:val="20"/>
        </w:rPr>
        <w:t xml:space="preserve"> ch</w:t>
      </w:r>
      <w:r w:rsidRPr="00D40176">
        <w:rPr>
          <w:rFonts w:ascii="Arial" w:hAnsi="Arial" w:cs="Arial"/>
          <w:sz w:val="20"/>
          <w:szCs w:val="20"/>
        </w:rPr>
        <w:t>ứ</w:t>
      </w:r>
      <w:r w:rsidRPr="00D40176">
        <w:rPr>
          <w:rFonts w:ascii="Arial" w:hAnsi="Arial" w:cs="Arial"/>
          <w:sz w:val="20"/>
          <w:szCs w:val="20"/>
        </w:rPr>
        <w:t>c kha</w:t>
      </w:r>
      <w:r w:rsidRPr="00D40176">
        <w:rPr>
          <w:rFonts w:ascii="Arial" w:hAnsi="Arial" w:cs="Arial"/>
          <w:sz w:val="20"/>
          <w:szCs w:val="20"/>
        </w:rPr>
        <w:t>i thác tài s</w:t>
      </w:r>
      <w:r w:rsidRPr="00D40176">
        <w:rPr>
          <w:rFonts w:ascii="Arial" w:hAnsi="Arial" w:cs="Arial"/>
          <w:sz w:val="20"/>
          <w:szCs w:val="20"/>
        </w:rPr>
        <w:t>ả</w:t>
      </w:r>
      <w:r w:rsidRPr="00D40176">
        <w:rPr>
          <w:rFonts w:ascii="Arial" w:hAnsi="Arial" w:cs="Arial"/>
          <w:sz w:val="20"/>
          <w:szCs w:val="20"/>
        </w:rPr>
        <w:t>n k</w:t>
      </w:r>
      <w:r w:rsidRPr="00D40176">
        <w:rPr>
          <w:rFonts w:ascii="Arial" w:hAnsi="Arial" w:cs="Arial"/>
          <w:sz w:val="20"/>
          <w:szCs w:val="20"/>
        </w:rPr>
        <w:t>ế</w:t>
      </w:r>
      <w:r w:rsidRPr="00D40176">
        <w:rPr>
          <w:rFonts w:ascii="Arial" w:hAnsi="Arial" w:cs="Arial"/>
          <w:sz w:val="20"/>
          <w:szCs w:val="20"/>
        </w:rPr>
        <w:t>t c</w:t>
      </w:r>
      <w:r w:rsidRPr="00D40176">
        <w:rPr>
          <w:rFonts w:ascii="Arial" w:hAnsi="Arial" w:cs="Arial"/>
          <w:sz w:val="20"/>
          <w:szCs w:val="20"/>
        </w:rPr>
        <w:t>ấ</w:t>
      </w:r>
      <w:r w:rsidRPr="00D40176">
        <w:rPr>
          <w:rFonts w:ascii="Arial" w:hAnsi="Arial" w:cs="Arial"/>
          <w:sz w:val="20"/>
          <w:szCs w:val="20"/>
        </w:rPr>
        <w:t>u h</w:t>
      </w:r>
      <w:r w:rsidRPr="00D40176">
        <w:rPr>
          <w:rFonts w:ascii="Arial" w:hAnsi="Arial" w:cs="Arial"/>
          <w:sz w:val="20"/>
          <w:szCs w:val="20"/>
        </w:rPr>
        <w:t>ạ</w:t>
      </w:r>
      <w:r w:rsidRPr="00D40176">
        <w:rPr>
          <w:rFonts w:ascii="Arial" w:hAnsi="Arial" w:cs="Arial"/>
          <w:sz w:val="20"/>
          <w:szCs w:val="20"/>
        </w:rPr>
        <w:t xml:space="preserve"> t</w:t>
      </w:r>
      <w:r w:rsidRPr="00D40176">
        <w:rPr>
          <w:rFonts w:ascii="Arial" w:hAnsi="Arial" w:cs="Arial"/>
          <w:sz w:val="20"/>
          <w:szCs w:val="20"/>
        </w:rPr>
        <w:t>ầ</w:t>
      </w:r>
      <w:r w:rsidRPr="00D40176">
        <w:rPr>
          <w:rFonts w:ascii="Arial" w:hAnsi="Arial" w:cs="Arial"/>
          <w:sz w:val="20"/>
          <w:szCs w:val="20"/>
        </w:rPr>
        <w:t>ng đư</w:t>
      </w:r>
      <w:r w:rsidRPr="00D40176">
        <w:rPr>
          <w:rFonts w:ascii="Arial" w:hAnsi="Arial" w:cs="Arial"/>
          <w:sz w:val="20"/>
          <w:szCs w:val="20"/>
        </w:rPr>
        <w:t>ờ</w:t>
      </w:r>
      <w:r w:rsidRPr="00D40176">
        <w:rPr>
          <w:rFonts w:ascii="Arial" w:hAnsi="Arial" w:cs="Arial"/>
          <w:sz w:val="20"/>
          <w:szCs w:val="20"/>
        </w:rPr>
        <w:t>ng th</w:t>
      </w:r>
      <w:r w:rsidRPr="00D40176">
        <w:rPr>
          <w:rFonts w:ascii="Arial" w:hAnsi="Arial" w:cs="Arial"/>
          <w:sz w:val="20"/>
          <w:szCs w:val="20"/>
        </w:rPr>
        <w:t>ủ</w:t>
      </w:r>
      <w:r w:rsidRPr="00D40176">
        <w:rPr>
          <w:rFonts w:ascii="Arial" w:hAnsi="Arial" w:cs="Arial"/>
          <w:sz w:val="20"/>
          <w:szCs w:val="20"/>
        </w:rPr>
        <w:t>y n</w:t>
      </w:r>
      <w:r w:rsidRPr="00D40176">
        <w:rPr>
          <w:rFonts w:ascii="Arial" w:hAnsi="Arial" w:cs="Arial"/>
          <w:sz w:val="20"/>
          <w:szCs w:val="20"/>
        </w:rPr>
        <w:t>ộ</w:t>
      </w:r>
      <w:r w:rsidRPr="00D40176">
        <w:rPr>
          <w:rFonts w:ascii="Arial" w:hAnsi="Arial" w:cs="Arial"/>
          <w:sz w:val="20"/>
          <w:szCs w:val="20"/>
        </w:rPr>
        <w:t>i đ</w:t>
      </w:r>
      <w:r w:rsidRPr="00D40176">
        <w:rPr>
          <w:rFonts w:ascii="Arial" w:hAnsi="Arial" w:cs="Arial"/>
          <w:sz w:val="20"/>
          <w:szCs w:val="20"/>
        </w:rPr>
        <w:t>ị</w:t>
      </w:r>
      <w:r w:rsidRPr="00D40176">
        <w:rPr>
          <w:rFonts w:ascii="Arial" w:hAnsi="Arial" w:cs="Arial"/>
          <w:sz w:val="20"/>
          <w:szCs w:val="20"/>
        </w:rPr>
        <w:t>a đư</w:t>
      </w:r>
      <w:r w:rsidRPr="00D40176">
        <w:rPr>
          <w:rFonts w:ascii="Arial" w:hAnsi="Arial" w:cs="Arial"/>
          <w:sz w:val="20"/>
          <w:szCs w:val="20"/>
        </w:rPr>
        <w:t>ợ</w:t>
      </w:r>
      <w:r w:rsidRPr="00D40176">
        <w:rPr>
          <w:rFonts w:ascii="Arial" w:hAnsi="Arial" w:cs="Arial"/>
          <w:sz w:val="20"/>
          <w:szCs w:val="20"/>
        </w:rPr>
        <w:t>c th</w:t>
      </w:r>
      <w:r w:rsidRPr="00D40176">
        <w:rPr>
          <w:rFonts w:ascii="Arial" w:hAnsi="Arial" w:cs="Arial"/>
          <w:sz w:val="20"/>
          <w:szCs w:val="20"/>
        </w:rPr>
        <w:t>ự</w:t>
      </w:r>
      <w:r w:rsidRPr="00D40176">
        <w:rPr>
          <w:rFonts w:ascii="Arial" w:hAnsi="Arial" w:cs="Arial"/>
          <w:sz w:val="20"/>
          <w:szCs w:val="20"/>
        </w:rPr>
        <w:t>c hi</w:t>
      </w:r>
      <w:r w:rsidRPr="00D40176">
        <w:rPr>
          <w:rFonts w:ascii="Arial" w:hAnsi="Arial" w:cs="Arial"/>
          <w:sz w:val="20"/>
          <w:szCs w:val="20"/>
        </w:rPr>
        <w:t>ệ</w:t>
      </w:r>
      <w:r w:rsidRPr="00D40176">
        <w:rPr>
          <w:rFonts w:ascii="Arial" w:hAnsi="Arial" w:cs="Arial"/>
          <w:sz w:val="20"/>
          <w:szCs w:val="20"/>
        </w:rPr>
        <w:t>n cơ ch</w:t>
      </w:r>
      <w:r w:rsidRPr="00D40176">
        <w:rPr>
          <w:rFonts w:ascii="Arial" w:hAnsi="Arial" w:cs="Arial"/>
          <w:sz w:val="20"/>
          <w:szCs w:val="20"/>
        </w:rPr>
        <w:t>ế</w:t>
      </w:r>
      <w:r w:rsidRPr="00D40176">
        <w:rPr>
          <w:rFonts w:ascii="Arial" w:hAnsi="Arial" w:cs="Arial"/>
          <w:sz w:val="20"/>
          <w:szCs w:val="20"/>
        </w:rPr>
        <w:t xml:space="preserve"> giao khoán công vi</w:t>
      </w:r>
      <w:r w:rsidRPr="00D40176">
        <w:rPr>
          <w:rFonts w:ascii="Arial" w:hAnsi="Arial" w:cs="Arial"/>
          <w:sz w:val="20"/>
          <w:szCs w:val="20"/>
        </w:rPr>
        <w:t>ệ</w:t>
      </w:r>
      <w:r w:rsidRPr="00D40176">
        <w:rPr>
          <w:rFonts w:ascii="Arial" w:hAnsi="Arial" w:cs="Arial"/>
          <w:sz w:val="20"/>
          <w:szCs w:val="20"/>
        </w:rPr>
        <w:t>c như sau:</w:t>
      </w:r>
    </w:p>
    <w:p w14:paraId="3928FEBD" w14:textId="7E78AF0B" w:rsidR="002B1027" w:rsidRPr="00D40176" w:rsidRDefault="007E04C2" w:rsidP="006E5ADA">
      <w:pPr>
        <w:adjustRightInd w:val="0"/>
        <w:snapToGrid w:val="0"/>
        <w:spacing w:after="120" w:line="240" w:lineRule="auto"/>
        <w:ind w:firstLine="720"/>
        <w:jc w:val="both"/>
        <w:rPr>
          <w:rFonts w:ascii="Arial" w:hAnsi="Arial" w:cs="Arial"/>
          <w:sz w:val="20"/>
          <w:szCs w:val="20"/>
        </w:rPr>
      </w:pPr>
      <w:r w:rsidRPr="00D40176">
        <w:rPr>
          <w:rFonts w:ascii="Arial" w:hAnsi="Arial" w:cs="Arial"/>
          <w:sz w:val="20"/>
          <w:szCs w:val="20"/>
        </w:rPr>
        <w:t>a) Vi</w:t>
      </w:r>
      <w:r w:rsidRPr="00D40176">
        <w:rPr>
          <w:rFonts w:ascii="Arial" w:hAnsi="Arial" w:cs="Arial"/>
          <w:sz w:val="20"/>
          <w:szCs w:val="20"/>
        </w:rPr>
        <w:t>ệ</w:t>
      </w:r>
      <w:r w:rsidRPr="00D40176">
        <w:rPr>
          <w:rFonts w:ascii="Arial" w:hAnsi="Arial" w:cs="Arial"/>
          <w:sz w:val="20"/>
          <w:szCs w:val="20"/>
        </w:rPr>
        <w:t>c cơ quan, đơn v</w:t>
      </w:r>
      <w:r w:rsidRPr="00D40176">
        <w:rPr>
          <w:rFonts w:ascii="Arial" w:hAnsi="Arial" w:cs="Arial"/>
          <w:sz w:val="20"/>
          <w:szCs w:val="20"/>
        </w:rPr>
        <w:t>ị</w:t>
      </w:r>
      <w:r w:rsidRPr="00D40176">
        <w:rPr>
          <w:rFonts w:ascii="Arial" w:hAnsi="Arial" w:cs="Arial"/>
          <w:sz w:val="20"/>
          <w:szCs w:val="20"/>
        </w:rPr>
        <w:t xml:space="preserve"> qu</w:t>
      </w:r>
      <w:r w:rsidRPr="00D40176">
        <w:rPr>
          <w:rFonts w:ascii="Arial" w:hAnsi="Arial" w:cs="Arial"/>
          <w:sz w:val="20"/>
          <w:szCs w:val="20"/>
        </w:rPr>
        <w:t>ả</w:t>
      </w:r>
      <w:r w:rsidRPr="00D40176">
        <w:rPr>
          <w:rFonts w:ascii="Arial" w:hAnsi="Arial" w:cs="Arial"/>
          <w:sz w:val="20"/>
          <w:szCs w:val="20"/>
        </w:rPr>
        <w:t>n lý tài s</w:t>
      </w:r>
      <w:r w:rsidRPr="00D40176">
        <w:rPr>
          <w:rFonts w:ascii="Arial" w:hAnsi="Arial" w:cs="Arial"/>
          <w:sz w:val="20"/>
          <w:szCs w:val="20"/>
        </w:rPr>
        <w:t>ả</w:t>
      </w:r>
      <w:r w:rsidRPr="00D40176">
        <w:rPr>
          <w:rFonts w:ascii="Arial" w:hAnsi="Arial" w:cs="Arial"/>
          <w:sz w:val="20"/>
          <w:szCs w:val="20"/>
        </w:rPr>
        <w:t>n th</w:t>
      </w:r>
      <w:r w:rsidRPr="00D40176">
        <w:rPr>
          <w:rFonts w:ascii="Arial" w:hAnsi="Arial" w:cs="Arial"/>
          <w:sz w:val="20"/>
          <w:szCs w:val="20"/>
        </w:rPr>
        <w:t>ự</w:t>
      </w:r>
      <w:r w:rsidRPr="00D40176">
        <w:rPr>
          <w:rFonts w:ascii="Arial" w:hAnsi="Arial" w:cs="Arial"/>
          <w:sz w:val="20"/>
          <w:szCs w:val="20"/>
        </w:rPr>
        <w:t>c hi</w:t>
      </w:r>
      <w:r w:rsidRPr="00D40176">
        <w:rPr>
          <w:rFonts w:ascii="Arial" w:hAnsi="Arial" w:cs="Arial"/>
          <w:sz w:val="20"/>
          <w:szCs w:val="20"/>
        </w:rPr>
        <w:t>ệ</w:t>
      </w:r>
      <w:r w:rsidRPr="00D40176">
        <w:rPr>
          <w:rFonts w:ascii="Arial" w:hAnsi="Arial" w:cs="Arial"/>
          <w:sz w:val="20"/>
          <w:szCs w:val="20"/>
        </w:rPr>
        <w:t>n giao khoán công vi</w:t>
      </w:r>
      <w:r w:rsidRPr="00D40176">
        <w:rPr>
          <w:rFonts w:ascii="Arial" w:hAnsi="Arial" w:cs="Arial"/>
          <w:sz w:val="20"/>
          <w:szCs w:val="20"/>
        </w:rPr>
        <w:t>ệ</w:t>
      </w:r>
      <w:r w:rsidRPr="00D40176">
        <w:rPr>
          <w:rFonts w:ascii="Arial" w:hAnsi="Arial" w:cs="Arial"/>
          <w:sz w:val="20"/>
          <w:szCs w:val="20"/>
        </w:rPr>
        <w:t>c theo quy đ</w:t>
      </w:r>
      <w:r w:rsidRPr="00D40176">
        <w:rPr>
          <w:rFonts w:ascii="Arial" w:hAnsi="Arial" w:cs="Arial"/>
          <w:sz w:val="20"/>
          <w:szCs w:val="20"/>
        </w:rPr>
        <w:t>ị</w:t>
      </w:r>
      <w:r w:rsidRPr="00D40176">
        <w:rPr>
          <w:rFonts w:ascii="Arial" w:hAnsi="Arial" w:cs="Arial"/>
          <w:sz w:val="20"/>
          <w:szCs w:val="20"/>
        </w:rPr>
        <w:t>nh t</w:t>
      </w:r>
      <w:r w:rsidRPr="00D40176">
        <w:rPr>
          <w:rFonts w:ascii="Arial" w:hAnsi="Arial" w:cs="Arial"/>
          <w:sz w:val="20"/>
          <w:szCs w:val="20"/>
        </w:rPr>
        <w:t>ạ</w:t>
      </w:r>
      <w:r w:rsidRPr="00D40176">
        <w:rPr>
          <w:rFonts w:ascii="Arial" w:hAnsi="Arial" w:cs="Arial"/>
          <w:sz w:val="20"/>
          <w:szCs w:val="20"/>
        </w:rPr>
        <w:t>i kho</w:t>
      </w:r>
      <w:r w:rsidRPr="00D40176">
        <w:rPr>
          <w:rFonts w:ascii="Arial" w:hAnsi="Arial" w:cs="Arial"/>
          <w:sz w:val="20"/>
          <w:szCs w:val="20"/>
        </w:rPr>
        <w:t>ả</w:t>
      </w:r>
      <w:r w:rsidRPr="00D40176">
        <w:rPr>
          <w:rFonts w:ascii="Arial" w:hAnsi="Arial" w:cs="Arial"/>
          <w:sz w:val="20"/>
          <w:szCs w:val="20"/>
        </w:rPr>
        <w:t>n này ch</w:t>
      </w:r>
      <w:r w:rsidRPr="00D40176">
        <w:rPr>
          <w:rFonts w:ascii="Arial" w:hAnsi="Arial" w:cs="Arial"/>
          <w:sz w:val="20"/>
          <w:szCs w:val="20"/>
        </w:rPr>
        <w:t>ỉ</w:t>
      </w:r>
      <w:r w:rsidRPr="00D40176">
        <w:rPr>
          <w:rFonts w:ascii="Arial" w:hAnsi="Arial" w:cs="Arial"/>
          <w:sz w:val="20"/>
          <w:szCs w:val="20"/>
        </w:rPr>
        <w:t xml:space="preserve"> áp d</w:t>
      </w:r>
      <w:r w:rsidRPr="00D40176">
        <w:rPr>
          <w:rFonts w:ascii="Arial" w:hAnsi="Arial" w:cs="Arial"/>
          <w:sz w:val="20"/>
          <w:szCs w:val="20"/>
        </w:rPr>
        <w:t>ụ</w:t>
      </w:r>
      <w:r w:rsidRPr="00D40176">
        <w:rPr>
          <w:rFonts w:ascii="Arial" w:hAnsi="Arial" w:cs="Arial"/>
          <w:sz w:val="20"/>
          <w:szCs w:val="20"/>
        </w:rPr>
        <w:t>ng đ</w:t>
      </w:r>
      <w:r w:rsidRPr="00D40176">
        <w:rPr>
          <w:rFonts w:ascii="Arial" w:hAnsi="Arial" w:cs="Arial"/>
          <w:sz w:val="20"/>
          <w:szCs w:val="20"/>
        </w:rPr>
        <w:t>ố</w:t>
      </w:r>
      <w:r w:rsidRPr="00D40176">
        <w:rPr>
          <w:rFonts w:ascii="Arial" w:hAnsi="Arial" w:cs="Arial"/>
          <w:sz w:val="20"/>
          <w:szCs w:val="20"/>
        </w:rPr>
        <w:t>i v</w:t>
      </w:r>
      <w:r w:rsidRPr="00D40176">
        <w:rPr>
          <w:rFonts w:ascii="Arial" w:hAnsi="Arial" w:cs="Arial"/>
          <w:sz w:val="20"/>
          <w:szCs w:val="20"/>
        </w:rPr>
        <w:t>ớ</w:t>
      </w:r>
      <w:r w:rsidRPr="00D40176">
        <w:rPr>
          <w:rFonts w:ascii="Arial" w:hAnsi="Arial" w:cs="Arial"/>
          <w:sz w:val="20"/>
          <w:szCs w:val="20"/>
        </w:rPr>
        <w:t>i tài s</w:t>
      </w:r>
      <w:r w:rsidRPr="00D40176">
        <w:rPr>
          <w:rFonts w:ascii="Arial" w:hAnsi="Arial" w:cs="Arial"/>
          <w:sz w:val="20"/>
          <w:szCs w:val="20"/>
        </w:rPr>
        <w:t>ả</w:t>
      </w:r>
      <w:r w:rsidRPr="00D40176">
        <w:rPr>
          <w:rFonts w:ascii="Arial" w:hAnsi="Arial" w:cs="Arial"/>
          <w:sz w:val="20"/>
          <w:szCs w:val="20"/>
        </w:rPr>
        <w:t>n do cơ quan, đơn v</w:t>
      </w:r>
      <w:r w:rsidRPr="00D40176">
        <w:rPr>
          <w:rFonts w:ascii="Arial" w:hAnsi="Arial" w:cs="Arial"/>
          <w:sz w:val="20"/>
          <w:szCs w:val="20"/>
        </w:rPr>
        <w:t>ị</w:t>
      </w:r>
      <w:r w:rsidRPr="00D40176">
        <w:rPr>
          <w:rFonts w:ascii="Arial" w:hAnsi="Arial" w:cs="Arial"/>
          <w:sz w:val="20"/>
          <w:szCs w:val="20"/>
        </w:rPr>
        <w:t xml:space="preserve"> qu</w:t>
      </w:r>
      <w:r w:rsidRPr="00D40176">
        <w:rPr>
          <w:rFonts w:ascii="Arial" w:hAnsi="Arial" w:cs="Arial"/>
          <w:sz w:val="20"/>
          <w:szCs w:val="20"/>
        </w:rPr>
        <w:t>ả</w:t>
      </w:r>
      <w:r w:rsidRPr="00D40176">
        <w:rPr>
          <w:rFonts w:ascii="Arial" w:hAnsi="Arial" w:cs="Arial"/>
          <w:sz w:val="20"/>
          <w:szCs w:val="20"/>
        </w:rPr>
        <w:t xml:space="preserve">n lý </w:t>
      </w:r>
      <w:r w:rsidRPr="00D40176">
        <w:rPr>
          <w:rFonts w:ascii="Arial" w:hAnsi="Arial" w:cs="Arial"/>
          <w:sz w:val="20"/>
          <w:szCs w:val="20"/>
        </w:rPr>
        <w:t>tài s</w:t>
      </w:r>
      <w:r w:rsidRPr="00D40176">
        <w:rPr>
          <w:rFonts w:ascii="Arial" w:hAnsi="Arial" w:cs="Arial"/>
          <w:sz w:val="20"/>
          <w:szCs w:val="20"/>
        </w:rPr>
        <w:t>ả</w:t>
      </w:r>
      <w:r w:rsidRPr="00D40176">
        <w:rPr>
          <w:rFonts w:ascii="Arial" w:hAnsi="Arial" w:cs="Arial"/>
          <w:sz w:val="20"/>
          <w:szCs w:val="20"/>
        </w:rPr>
        <w:t>n c</w:t>
      </w:r>
      <w:r w:rsidRPr="00D40176">
        <w:rPr>
          <w:rFonts w:ascii="Arial" w:hAnsi="Arial" w:cs="Arial"/>
          <w:sz w:val="20"/>
          <w:szCs w:val="20"/>
        </w:rPr>
        <w:t>ấ</w:t>
      </w:r>
      <w:r w:rsidRPr="00D40176">
        <w:rPr>
          <w:rFonts w:ascii="Arial" w:hAnsi="Arial" w:cs="Arial"/>
          <w:sz w:val="20"/>
          <w:szCs w:val="20"/>
        </w:rPr>
        <w:t>p xã qu</w:t>
      </w:r>
      <w:r w:rsidRPr="00D40176">
        <w:rPr>
          <w:rFonts w:ascii="Arial" w:hAnsi="Arial" w:cs="Arial"/>
          <w:sz w:val="20"/>
          <w:szCs w:val="20"/>
        </w:rPr>
        <w:t>ả</w:t>
      </w:r>
      <w:r w:rsidRPr="00D40176">
        <w:rPr>
          <w:rFonts w:ascii="Arial" w:hAnsi="Arial" w:cs="Arial"/>
          <w:sz w:val="20"/>
          <w:szCs w:val="20"/>
        </w:rPr>
        <w:t>n lý; không áp d</w:t>
      </w:r>
      <w:r w:rsidRPr="00D40176">
        <w:rPr>
          <w:rFonts w:ascii="Arial" w:hAnsi="Arial" w:cs="Arial"/>
          <w:sz w:val="20"/>
          <w:szCs w:val="20"/>
        </w:rPr>
        <w:t>ụ</w:t>
      </w:r>
      <w:r w:rsidRPr="00D40176">
        <w:rPr>
          <w:rFonts w:ascii="Arial" w:hAnsi="Arial" w:cs="Arial"/>
          <w:sz w:val="20"/>
          <w:szCs w:val="20"/>
        </w:rPr>
        <w:t>ng đ</w:t>
      </w:r>
      <w:r w:rsidRPr="00D40176">
        <w:rPr>
          <w:rFonts w:ascii="Arial" w:hAnsi="Arial" w:cs="Arial"/>
          <w:sz w:val="20"/>
          <w:szCs w:val="20"/>
        </w:rPr>
        <w:t>ố</w:t>
      </w:r>
      <w:r w:rsidRPr="00D40176">
        <w:rPr>
          <w:rFonts w:ascii="Arial" w:hAnsi="Arial" w:cs="Arial"/>
          <w:sz w:val="20"/>
          <w:szCs w:val="20"/>
        </w:rPr>
        <w:t>i v</w:t>
      </w:r>
      <w:r w:rsidRPr="00D40176">
        <w:rPr>
          <w:rFonts w:ascii="Arial" w:hAnsi="Arial" w:cs="Arial"/>
          <w:sz w:val="20"/>
          <w:szCs w:val="20"/>
        </w:rPr>
        <w:t>ớ</w:t>
      </w:r>
      <w:r w:rsidRPr="00D40176">
        <w:rPr>
          <w:rFonts w:ascii="Arial" w:hAnsi="Arial" w:cs="Arial"/>
          <w:sz w:val="20"/>
          <w:szCs w:val="20"/>
        </w:rPr>
        <w:t>i tài s</w:t>
      </w:r>
      <w:r w:rsidRPr="00D40176">
        <w:rPr>
          <w:rFonts w:ascii="Arial" w:hAnsi="Arial" w:cs="Arial"/>
          <w:sz w:val="20"/>
          <w:szCs w:val="20"/>
        </w:rPr>
        <w:t>ả</w:t>
      </w:r>
      <w:r w:rsidRPr="00D40176">
        <w:rPr>
          <w:rFonts w:ascii="Arial" w:hAnsi="Arial" w:cs="Arial"/>
          <w:sz w:val="20"/>
          <w:szCs w:val="20"/>
        </w:rPr>
        <w:t>n do cơ quan, đơn v</w:t>
      </w:r>
      <w:r w:rsidRPr="00D40176">
        <w:rPr>
          <w:rFonts w:ascii="Arial" w:hAnsi="Arial" w:cs="Arial"/>
          <w:sz w:val="20"/>
          <w:szCs w:val="20"/>
        </w:rPr>
        <w:t>ị</w:t>
      </w:r>
      <w:r w:rsidRPr="00D40176">
        <w:rPr>
          <w:rFonts w:ascii="Arial" w:hAnsi="Arial" w:cs="Arial"/>
          <w:sz w:val="20"/>
          <w:szCs w:val="20"/>
        </w:rPr>
        <w:t xml:space="preserve"> qu</w:t>
      </w:r>
      <w:r w:rsidRPr="00D40176">
        <w:rPr>
          <w:rFonts w:ascii="Arial" w:hAnsi="Arial" w:cs="Arial"/>
          <w:sz w:val="20"/>
          <w:szCs w:val="20"/>
        </w:rPr>
        <w:t>ả</w:t>
      </w:r>
      <w:r w:rsidRPr="00D40176">
        <w:rPr>
          <w:rFonts w:ascii="Arial" w:hAnsi="Arial" w:cs="Arial"/>
          <w:sz w:val="20"/>
          <w:szCs w:val="20"/>
        </w:rPr>
        <w:t>n lý tài s</w:t>
      </w:r>
      <w:r w:rsidRPr="00D40176">
        <w:rPr>
          <w:rFonts w:ascii="Arial" w:hAnsi="Arial" w:cs="Arial"/>
          <w:sz w:val="20"/>
          <w:szCs w:val="20"/>
        </w:rPr>
        <w:t>ả</w:t>
      </w:r>
      <w:r w:rsidRPr="00D40176">
        <w:rPr>
          <w:rFonts w:ascii="Arial" w:hAnsi="Arial" w:cs="Arial"/>
          <w:sz w:val="20"/>
          <w:szCs w:val="20"/>
        </w:rPr>
        <w:t xml:space="preserve">n </w:t>
      </w:r>
      <w:r w:rsidRPr="00D40176">
        <w:rPr>
          <w:rFonts w:ascii="Arial" w:hAnsi="Arial" w:cs="Arial"/>
          <w:sz w:val="20"/>
          <w:szCs w:val="20"/>
        </w:rPr>
        <w:t>ở</w:t>
      </w:r>
      <w:r w:rsidRPr="00D40176">
        <w:rPr>
          <w:rFonts w:ascii="Arial" w:hAnsi="Arial" w:cs="Arial"/>
          <w:sz w:val="20"/>
          <w:szCs w:val="20"/>
        </w:rPr>
        <w:t xml:space="preserve"> trung ương, cơ quan, đơn v</w:t>
      </w:r>
      <w:r w:rsidRPr="00D40176">
        <w:rPr>
          <w:rFonts w:ascii="Arial" w:hAnsi="Arial" w:cs="Arial"/>
          <w:sz w:val="20"/>
          <w:szCs w:val="20"/>
        </w:rPr>
        <w:t>ị</w:t>
      </w:r>
      <w:r w:rsidRPr="00D40176">
        <w:rPr>
          <w:rFonts w:ascii="Arial" w:hAnsi="Arial" w:cs="Arial"/>
          <w:sz w:val="20"/>
          <w:szCs w:val="20"/>
        </w:rPr>
        <w:t xml:space="preserve"> qu</w:t>
      </w:r>
      <w:r w:rsidRPr="00D40176">
        <w:rPr>
          <w:rFonts w:ascii="Arial" w:hAnsi="Arial" w:cs="Arial"/>
          <w:sz w:val="20"/>
          <w:szCs w:val="20"/>
        </w:rPr>
        <w:t>ả</w:t>
      </w:r>
      <w:r w:rsidRPr="00D40176">
        <w:rPr>
          <w:rFonts w:ascii="Arial" w:hAnsi="Arial" w:cs="Arial"/>
          <w:sz w:val="20"/>
          <w:szCs w:val="20"/>
        </w:rPr>
        <w:t>n lý tài s</w:t>
      </w:r>
      <w:r w:rsidRPr="00D40176">
        <w:rPr>
          <w:rFonts w:ascii="Arial" w:hAnsi="Arial" w:cs="Arial"/>
          <w:sz w:val="20"/>
          <w:szCs w:val="20"/>
        </w:rPr>
        <w:t>ả</w:t>
      </w:r>
      <w:r w:rsidRPr="00D40176">
        <w:rPr>
          <w:rFonts w:ascii="Arial" w:hAnsi="Arial" w:cs="Arial"/>
          <w:sz w:val="20"/>
          <w:szCs w:val="20"/>
        </w:rPr>
        <w:t>n c</w:t>
      </w:r>
      <w:r w:rsidRPr="00D40176">
        <w:rPr>
          <w:rFonts w:ascii="Arial" w:hAnsi="Arial" w:cs="Arial"/>
          <w:sz w:val="20"/>
          <w:szCs w:val="20"/>
        </w:rPr>
        <w:t>ấ</w:t>
      </w:r>
      <w:r w:rsidRPr="00D40176">
        <w:rPr>
          <w:rFonts w:ascii="Arial" w:hAnsi="Arial" w:cs="Arial"/>
          <w:sz w:val="20"/>
          <w:szCs w:val="20"/>
        </w:rPr>
        <w:t>p t</w:t>
      </w:r>
      <w:r w:rsidRPr="00D40176">
        <w:rPr>
          <w:rFonts w:ascii="Arial" w:hAnsi="Arial" w:cs="Arial"/>
          <w:sz w:val="20"/>
          <w:szCs w:val="20"/>
        </w:rPr>
        <w:t>ỉ</w:t>
      </w:r>
      <w:r w:rsidRPr="00D40176">
        <w:rPr>
          <w:rFonts w:ascii="Arial" w:hAnsi="Arial" w:cs="Arial"/>
          <w:sz w:val="20"/>
          <w:szCs w:val="20"/>
        </w:rPr>
        <w:t>nh tr</w:t>
      </w:r>
      <w:r w:rsidRPr="00D40176">
        <w:rPr>
          <w:rFonts w:ascii="Arial" w:hAnsi="Arial" w:cs="Arial"/>
          <w:sz w:val="20"/>
          <w:szCs w:val="20"/>
        </w:rPr>
        <w:t>ự</w:t>
      </w:r>
      <w:r w:rsidRPr="00D40176">
        <w:rPr>
          <w:rFonts w:ascii="Arial" w:hAnsi="Arial" w:cs="Arial"/>
          <w:sz w:val="20"/>
          <w:szCs w:val="20"/>
        </w:rPr>
        <w:t>c ti</w:t>
      </w:r>
      <w:r w:rsidRPr="00D40176">
        <w:rPr>
          <w:rFonts w:ascii="Arial" w:hAnsi="Arial" w:cs="Arial"/>
          <w:sz w:val="20"/>
          <w:szCs w:val="20"/>
        </w:rPr>
        <w:t>ế</w:t>
      </w:r>
      <w:r w:rsidRPr="00D40176">
        <w:rPr>
          <w:rFonts w:ascii="Arial" w:hAnsi="Arial" w:cs="Arial"/>
          <w:sz w:val="20"/>
          <w:szCs w:val="20"/>
        </w:rPr>
        <w:t>p t</w:t>
      </w:r>
      <w:r w:rsidRPr="00D40176">
        <w:rPr>
          <w:rFonts w:ascii="Arial" w:hAnsi="Arial" w:cs="Arial"/>
          <w:sz w:val="20"/>
          <w:szCs w:val="20"/>
        </w:rPr>
        <w:t>ổ</w:t>
      </w:r>
      <w:r w:rsidRPr="00D40176">
        <w:rPr>
          <w:rFonts w:ascii="Arial" w:hAnsi="Arial" w:cs="Arial"/>
          <w:sz w:val="20"/>
          <w:szCs w:val="20"/>
        </w:rPr>
        <w:t xml:space="preserve"> ch</w:t>
      </w:r>
      <w:r w:rsidRPr="00D40176">
        <w:rPr>
          <w:rFonts w:ascii="Arial" w:hAnsi="Arial" w:cs="Arial"/>
          <w:sz w:val="20"/>
          <w:szCs w:val="20"/>
        </w:rPr>
        <w:t>ứ</w:t>
      </w:r>
      <w:r w:rsidRPr="00D40176">
        <w:rPr>
          <w:rFonts w:ascii="Arial" w:hAnsi="Arial" w:cs="Arial"/>
          <w:sz w:val="20"/>
          <w:szCs w:val="20"/>
        </w:rPr>
        <w:t xml:space="preserve">c khai thác. </w:t>
      </w:r>
      <w:r w:rsidR="006E5ADA" w:rsidRPr="00D40176">
        <w:rPr>
          <w:rFonts w:ascii="Arial" w:hAnsi="Arial" w:cs="Arial"/>
          <w:sz w:val="20"/>
          <w:szCs w:val="20"/>
        </w:rPr>
        <w:t>Ủy ban</w:t>
      </w:r>
      <w:r w:rsidRPr="00D40176">
        <w:rPr>
          <w:rFonts w:ascii="Arial" w:hAnsi="Arial" w:cs="Arial"/>
          <w:sz w:val="20"/>
          <w:szCs w:val="20"/>
        </w:rPr>
        <w:t xml:space="preserve"> nhân dân c</w:t>
      </w:r>
      <w:r w:rsidRPr="00D40176">
        <w:rPr>
          <w:rFonts w:ascii="Arial" w:hAnsi="Arial" w:cs="Arial"/>
          <w:sz w:val="20"/>
          <w:szCs w:val="20"/>
        </w:rPr>
        <w:t>ấ</w:t>
      </w:r>
      <w:r w:rsidRPr="00D40176">
        <w:rPr>
          <w:rFonts w:ascii="Arial" w:hAnsi="Arial" w:cs="Arial"/>
          <w:sz w:val="20"/>
          <w:szCs w:val="20"/>
        </w:rPr>
        <w:t>p xã xem xét, quy</w:t>
      </w:r>
      <w:r w:rsidRPr="00D40176">
        <w:rPr>
          <w:rFonts w:ascii="Arial" w:hAnsi="Arial" w:cs="Arial"/>
          <w:sz w:val="20"/>
          <w:szCs w:val="20"/>
        </w:rPr>
        <w:t>ế</w:t>
      </w:r>
      <w:r w:rsidRPr="00D40176">
        <w:rPr>
          <w:rFonts w:ascii="Arial" w:hAnsi="Arial" w:cs="Arial"/>
          <w:sz w:val="20"/>
          <w:szCs w:val="20"/>
        </w:rPr>
        <w:t>t đ</w:t>
      </w:r>
      <w:r w:rsidRPr="00D40176">
        <w:rPr>
          <w:rFonts w:ascii="Arial" w:hAnsi="Arial" w:cs="Arial"/>
          <w:sz w:val="20"/>
          <w:szCs w:val="20"/>
        </w:rPr>
        <w:t>ị</w:t>
      </w:r>
      <w:r w:rsidRPr="00D40176">
        <w:rPr>
          <w:rFonts w:ascii="Arial" w:hAnsi="Arial" w:cs="Arial"/>
          <w:sz w:val="20"/>
          <w:szCs w:val="20"/>
        </w:rPr>
        <w:t>nh vi</w:t>
      </w:r>
      <w:r w:rsidRPr="00D40176">
        <w:rPr>
          <w:rFonts w:ascii="Arial" w:hAnsi="Arial" w:cs="Arial"/>
          <w:sz w:val="20"/>
          <w:szCs w:val="20"/>
        </w:rPr>
        <w:t>ệ</w:t>
      </w:r>
      <w:r w:rsidRPr="00D40176">
        <w:rPr>
          <w:rFonts w:ascii="Arial" w:hAnsi="Arial" w:cs="Arial"/>
          <w:sz w:val="20"/>
          <w:szCs w:val="20"/>
        </w:rPr>
        <w:t>c th</w:t>
      </w:r>
      <w:r w:rsidRPr="00D40176">
        <w:rPr>
          <w:rFonts w:ascii="Arial" w:hAnsi="Arial" w:cs="Arial"/>
          <w:sz w:val="20"/>
          <w:szCs w:val="20"/>
        </w:rPr>
        <w:t>ự</w:t>
      </w:r>
      <w:r w:rsidRPr="00D40176">
        <w:rPr>
          <w:rFonts w:ascii="Arial" w:hAnsi="Arial" w:cs="Arial"/>
          <w:sz w:val="20"/>
          <w:szCs w:val="20"/>
        </w:rPr>
        <w:t>c hi</w:t>
      </w:r>
      <w:r w:rsidRPr="00D40176">
        <w:rPr>
          <w:rFonts w:ascii="Arial" w:hAnsi="Arial" w:cs="Arial"/>
          <w:sz w:val="20"/>
          <w:szCs w:val="20"/>
        </w:rPr>
        <w:t>ệ</w:t>
      </w:r>
      <w:r w:rsidRPr="00D40176">
        <w:rPr>
          <w:rFonts w:ascii="Arial" w:hAnsi="Arial" w:cs="Arial"/>
          <w:sz w:val="20"/>
          <w:szCs w:val="20"/>
        </w:rPr>
        <w:t>n cơ ch</w:t>
      </w:r>
      <w:r w:rsidRPr="00D40176">
        <w:rPr>
          <w:rFonts w:ascii="Arial" w:hAnsi="Arial" w:cs="Arial"/>
          <w:sz w:val="20"/>
          <w:szCs w:val="20"/>
        </w:rPr>
        <w:t>ế</w:t>
      </w:r>
      <w:r w:rsidRPr="00D40176">
        <w:rPr>
          <w:rFonts w:ascii="Arial" w:hAnsi="Arial" w:cs="Arial"/>
          <w:sz w:val="20"/>
          <w:szCs w:val="20"/>
        </w:rPr>
        <w:t xml:space="preserve"> giao khoán công vi</w:t>
      </w:r>
      <w:r w:rsidRPr="00D40176">
        <w:rPr>
          <w:rFonts w:ascii="Arial" w:hAnsi="Arial" w:cs="Arial"/>
          <w:sz w:val="20"/>
          <w:szCs w:val="20"/>
        </w:rPr>
        <w:t>ệ</w:t>
      </w:r>
      <w:r w:rsidRPr="00D40176">
        <w:rPr>
          <w:rFonts w:ascii="Arial" w:hAnsi="Arial" w:cs="Arial"/>
          <w:sz w:val="20"/>
          <w:szCs w:val="20"/>
        </w:rPr>
        <w:t>c.</w:t>
      </w:r>
    </w:p>
    <w:p w14:paraId="74C1648F" w14:textId="77777777" w:rsidR="002B1027" w:rsidRPr="00D40176" w:rsidRDefault="007E04C2" w:rsidP="006E5ADA">
      <w:pPr>
        <w:adjustRightInd w:val="0"/>
        <w:snapToGrid w:val="0"/>
        <w:spacing w:after="120" w:line="240" w:lineRule="auto"/>
        <w:ind w:firstLine="720"/>
        <w:jc w:val="both"/>
        <w:rPr>
          <w:rFonts w:ascii="Arial" w:hAnsi="Arial" w:cs="Arial"/>
          <w:sz w:val="20"/>
          <w:szCs w:val="20"/>
        </w:rPr>
      </w:pPr>
      <w:r w:rsidRPr="00D40176">
        <w:rPr>
          <w:rFonts w:ascii="Arial" w:hAnsi="Arial" w:cs="Arial"/>
          <w:sz w:val="20"/>
          <w:szCs w:val="20"/>
        </w:rPr>
        <w:t>b) Vi</w:t>
      </w:r>
      <w:r w:rsidRPr="00D40176">
        <w:rPr>
          <w:rFonts w:ascii="Arial" w:hAnsi="Arial" w:cs="Arial"/>
          <w:sz w:val="20"/>
          <w:szCs w:val="20"/>
        </w:rPr>
        <w:t>ệ</w:t>
      </w:r>
      <w:r w:rsidRPr="00D40176">
        <w:rPr>
          <w:rFonts w:ascii="Arial" w:hAnsi="Arial" w:cs="Arial"/>
          <w:sz w:val="20"/>
          <w:szCs w:val="20"/>
        </w:rPr>
        <w:t>c giao khoán đư</w:t>
      </w:r>
      <w:r w:rsidRPr="00D40176">
        <w:rPr>
          <w:rFonts w:ascii="Arial" w:hAnsi="Arial" w:cs="Arial"/>
          <w:sz w:val="20"/>
          <w:szCs w:val="20"/>
        </w:rPr>
        <w:t>ợ</w:t>
      </w:r>
      <w:r w:rsidRPr="00D40176">
        <w:rPr>
          <w:rFonts w:ascii="Arial" w:hAnsi="Arial" w:cs="Arial"/>
          <w:sz w:val="20"/>
          <w:szCs w:val="20"/>
        </w:rPr>
        <w:t>c th</w:t>
      </w:r>
      <w:r w:rsidRPr="00D40176">
        <w:rPr>
          <w:rFonts w:ascii="Arial" w:hAnsi="Arial" w:cs="Arial"/>
          <w:sz w:val="20"/>
          <w:szCs w:val="20"/>
        </w:rPr>
        <w:t>ự</w:t>
      </w:r>
      <w:r w:rsidRPr="00D40176">
        <w:rPr>
          <w:rFonts w:ascii="Arial" w:hAnsi="Arial" w:cs="Arial"/>
          <w:sz w:val="20"/>
          <w:szCs w:val="20"/>
        </w:rPr>
        <w:t>c hi</w:t>
      </w:r>
      <w:r w:rsidRPr="00D40176">
        <w:rPr>
          <w:rFonts w:ascii="Arial" w:hAnsi="Arial" w:cs="Arial"/>
          <w:sz w:val="20"/>
          <w:szCs w:val="20"/>
        </w:rPr>
        <w:t>ệ</w:t>
      </w:r>
      <w:r w:rsidRPr="00D40176">
        <w:rPr>
          <w:rFonts w:ascii="Arial" w:hAnsi="Arial" w:cs="Arial"/>
          <w:sz w:val="20"/>
          <w:szCs w:val="20"/>
        </w:rPr>
        <w:t>n đ</w:t>
      </w:r>
      <w:r w:rsidRPr="00D40176">
        <w:rPr>
          <w:rFonts w:ascii="Arial" w:hAnsi="Arial" w:cs="Arial"/>
          <w:sz w:val="20"/>
          <w:szCs w:val="20"/>
        </w:rPr>
        <w:t>ố</w:t>
      </w:r>
      <w:r w:rsidRPr="00D40176">
        <w:rPr>
          <w:rFonts w:ascii="Arial" w:hAnsi="Arial" w:cs="Arial"/>
          <w:sz w:val="20"/>
          <w:szCs w:val="20"/>
        </w:rPr>
        <w:t>i v</w:t>
      </w:r>
      <w:r w:rsidRPr="00D40176">
        <w:rPr>
          <w:rFonts w:ascii="Arial" w:hAnsi="Arial" w:cs="Arial"/>
          <w:sz w:val="20"/>
          <w:szCs w:val="20"/>
        </w:rPr>
        <w:t>ớ</w:t>
      </w:r>
      <w:r w:rsidRPr="00D40176">
        <w:rPr>
          <w:rFonts w:ascii="Arial" w:hAnsi="Arial" w:cs="Arial"/>
          <w:sz w:val="20"/>
          <w:szCs w:val="20"/>
        </w:rPr>
        <w:t>i m</w:t>
      </w:r>
      <w:r w:rsidRPr="00D40176">
        <w:rPr>
          <w:rFonts w:ascii="Arial" w:hAnsi="Arial" w:cs="Arial"/>
          <w:sz w:val="20"/>
          <w:szCs w:val="20"/>
        </w:rPr>
        <w:t>ộ</w:t>
      </w:r>
      <w:r w:rsidRPr="00D40176">
        <w:rPr>
          <w:rFonts w:ascii="Arial" w:hAnsi="Arial" w:cs="Arial"/>
          <w:sz w:val="20"/>
          <w:szCs w:val="20"/>
        </w:rPr>
        <w:t>t ho</w:t>
      </w:r>
      <w:r w:rsidRPr="00D40176">
        <w:rPr>
          <w:rFonts w:ascii="Arial" w:hAnsi="Arial" w:cs="Arial"/>
          <w:sz w:val="20"/>
          <w:szCs w:val="20"/>
        </w:rPr>
        <w:t>ặ</w:t>
      </w:r>
      <w:r w:rsidRPr="00D40176">
        <w:rPr>
          <w:rFonts w:ascii="Arial" w:hAnsi="Arial" w:cs="Arial"/>
          <w:sz w:val="20"/>
          <w:szCs w:val="20"/>
        </w:rPr>
        <w:t>c m</w:t>
      </w:r>
      <w:r w:rsidRPr="00D40176">
        <w:rPr>
          <w:rFonts w:ascii="Arial" w:hAnsi="Arial" w:cs="Arial"/>
          <w:sz w:val="20"/>
          <w:szCs w:val="20"/>
        </w:rPr>
        <w:t>ộ</w:t>
      </w:r>
      <w:r w:rsidRPr="00D40176">
        <w:rPr>
          <w:rFonts w:ascii="Arial" w:hAnsi="Arial" w:cs="Arial"/>
          <w:sz w:val="20"/>
          <w:szCs w:val="20"/>
        </w:rPr>
        <w:t>t s</w:t>
      </w:r>
      <w:r w:rsidRPr="00D40176">
        <w:rPr>
          <w:rFonts w:ascii="Arial" w:hAnsi="Arial" w:cs="Arial"/>
          <w:sz w:val="20"/>
          <w:szCs w:val="20"/>
        </w:rPr>
        <w:t>ố</w:t>
      </w:r>
      <w:r w:rsidRPr="00D40176">
        <w:rPr>
          <w:rFonts w:ascii="Arial" w:hAnsi="Arial" w:cs="Arial"/>
          <w:sz w:val="20"/>
          <w:szCs w:val="20"/>
        </w:rPr>
        <w:t xml:space="preserve"> công vi</w:t>
      </w:r>
      <w:r w:rsidRPr="00D40176">
        <w:rPr>
          <w:rFonts w:ascii="Arial" w:hAnsi="Arial" w:cs="Arial"/>
          <w:sz w:val="20"/>
          <w:szCs w:val="20"/>
        </w:rPr>
        <w:t>ệ</w:t>
      </w:r>
      <w:r w:rsidRPr="00D40176">
        <w:rPr>
          <w:rFonts w:ascii="Arial" w:hAnsi="Arial" w:cs="Arial"/>
          <w:sz w:val="20"/>
          <w:szCs w:val="20"/>
        </w:rPr>
        <w:t>c c</w:t>
      </w:r>
      <w:r w:rsidRPr="00D40176">
        <w:rPr>
          <w:rFonts w:ascii="Arial" w:hAnsi="Arial" w:cs="Arial"/>
          <w:sz w:val="20"/>
          <w:szCs w:val="20"/>
        </w:rPr>
        <w:t>ủ</w:t>
      </w:r>
      <w:r w:rsidRPr="00D40176">
        <w:rPr>
          <w:rFonts w:ascii="Arial" w:hAnsi="Arial" w:cs="Arial"/>
          <w:sz w:val="20"/>
          <w:szCs w:val="20"/>
        </w:rPr>
        <w:t>a quá trình v</w:t>
      </w:r>
      <w:r w:rsidRPr="00D40176">
        <w:rPr>
          <w:rFonts w:ascii="Arial" w:hAnsi="Arial" w:cs="Arial"/>
          <w:sz w:val="20"/>
          <w:szCs w:val="20"/>
        </w:rPr>
        <w:t>ậ</w:t>
      </w:r>
      <w:r w:rsidRPr="00D40176">
        <w:rPr>
          <w:rFonts w:ascii="Arial" w:hAnsi="Arial" w:cs="Arial"/>
          <w:sz w:val="20"/>
          <w:szCs w:val="20"/>
        </w:rPr>
        <w:t>n hành, khai thác tài s</w:t>
      </w:r>
      <w:r w:rsidRPr="00D40176">
        <w:rPr>
          <w:rFonts w:ascii="Arial" w:hAnsi="Arial" w:cs="Arial"/>
          <w:sz w:val="20"/>
          <w:szCs w:val="20"/>
        </w:rPr>
        <w:t>ả</w:t>
      </w:r>
      <w:r w:rsidRPr="00D40176">
        <w:rPr>
          <w:rFonts w:ascii="Arial" w:hAnsi="Arial" w:cs="Arial"/>
          <w:sz w:val="20"/>
          <w:szCs w:val="20"/>
        </w:rPr>
        <w:t>n sau đây:</w:t>
      </w:r>
    </w:p>
    <w:p w14:paraId="3A3BC23A" w14:textId="77777777" w:rsidR="002B1027" w:rsidRPr="00D40176" w:rsidRDefault="007E04C2" w:rsidP="006E5ADA">
      <w:pPr>
        <w:adjustRightInd w:val="0"/>
        <w:snapToGrid w:val="0"/>
        <w:spacing w:after="120" w:line="240" w:lineRule="auto"/>
        <w:ind w:firstLine="720"/>
        <w:jc w:val="both"/>
        <w:rPr>
          <w:rFonts w:ascii="Arial" w:hAnsi="Arial" w:cs="Arial"/>
          <w:sz w:val="20"/>
          <w:szCs w:val="20"/>
        </w:rPr>
      </w:pPr>
      <w:r w:rsidRPr="00D40176">
        <w:rPr>
          <w:rFonts w:ascii="Arial" w:hAnsi="Arial" w:cs="Arial"/>
          <w:sz w:val="20"/>
          <w:szCs w:val="20"/>
        </w:rPr>
        <w:t>V</w:t>
      </w:r>
      <w:r w:rsidRPr="00D40176">
        <w:rPr>
          <w:rFonts w:ascii="Arial" w:hAnsi="Arial" w:cs="Arial"/>
          <w:sz w:val="20"/>
          <w:szCs w:val="20"/>
        </w:rPr>
        <w:t>ậ</w:t>
      </w:r>
      <w:r w:rsidRPr="00D40176">
        <w:rPr>
          <w:rFonts w:ascii="Arial" w:hAnsi="Arial" w:cs="Arial"/>
          <w:sz w:val="20"/>
          <w:szCs w:val="20"/>
        </w:rPr>
        <w:t>n hành tài s</w:t>
      </w:r>
      <w:r w:rsidRPr="00D40176">
        <w:rPr>
          <w:rFonts w:ascii="Arial" w:hAnsi="Arial" w:cs="Arial"/>
          <w:sz w:val="20"/>
          <w:szCs w:val="20"/>
        </w:rPr>
        <w:t>ả</w:t>
      </w:r>
      <w:r w:rsidRPr="00D40176">
        <w:rPr>
          <w:rFonts w:ascii="Arial" w:hAnsi="Arial" w:cs="Arial"/>
          <w:sz w:val="20"/>
          <w:szCs w:val="20"/>
        </w:rPr>
        <w:t>n;</w:t>
      </w:r>
    </w:p>
    <w:p w14:paraId="219703B6" w14:textId="77777777" w:rsidR="002B1027" w:rsidRPr="00D40176" w:rsidRDefault="007E04C2" w:rsidP="006E5ADA">
      <w:pPr>
        <w:adjustRightInd w:val="0"/>
        <w:snapToGrid w:val="0"/>
        <w:spacing w:after="120" w:line="240" w:lineRule="auto"/>
        <w:ind w:firstLine="720"/>
        <w:jc w:val="both"/>
        <w:rPr>
          <w:rFonts w:ascii="Arial" w:hAnsi="Arial" w:cs="Arial"/>
          <w:sz w:val="20"/>
          <w:szCs w:val="20"/>
        </w:rPr>
      </w:pPr>
      <w:r w:rsidRPr="00D40176">
        <w:rPr>
          <w:rFonts w:ascii="Arial" w:hAnsi="Arial" w:cs="Arial"/>
          <w:sz w:val="20"/>
          <w:szCs w:val="20"/>
        </w:rPr>
        <w:t>B</w:t>
      </w:r>
      <w:r w:rsidRPr="00D40176">
        <w:rPr>
          <w:rFonts w:ascii="Arial" w:hAnsi="Arial" w:cs="Arial"/>
          <w:sz w:val="20"/>
          <w:szCs w:val="20"/>
        </w:rPr>
        <w:t>ả</w:t>
      </w:r>
      <w:r w:rsidRPr="00D40176">
        <w:rPr>
          <w:rFonts w:ascii="Arial" w:hAnsi="Arial" w:cs="Arial"/>
          <w:sz w:val="20"/>
          <w:szCs w:val="20"/>
        </w:rPr>
        <w:t>o trì tài s</w:t>
      </w:r>
      <w:r w:rsidRPr="00D40176">
        <w:rPr>
          <w:rFonts w:ascii="Arial" w:hAnsi="Arial" w:cs="Arial"/>
          <w:sz w:val="20"/>
          <w:szCs w:val="20"/>
        </w:rPr>
        <w:t>ả</w:t>
      </w:r>
      <w:r w:rsidRPr="00D40176">
        <w:rPr>
          <w:rFonts w:ascii="Arial" w:hAnsi="Arial" w:cs="Arial"/>
          <w:sz w:val="20"/>
          <w:szCs w:val="20"/>
        </w:rPr>
        <w:t>n;</w:t>
      </w:r>
    </w:p>
    <w:p w14:paraId="39763263" w14:textId="77777777" w:rsidR="002B1027" w:rsidRPr="00D40176" w:rsidRDefault="007E04C2" w:rsidP="006E5ADA">
      <w:pPr>
        <w:adjustRightInd w:val="0"/>
        <w:snapToGrid w:val="0"/>
        <w:spacing w:after="120" w:line="240" w:lineRule="auto"/>
        <w:ind w:firstLine="720"/>
        <w:jc w:val="both"/>
        <w:rPr>
          <w:rFonts w:ascii="Arial" w:hAnsi="Arial" w:cs="Arial"/>
          <w:sz w:val="20"/>
          <w:szCs w:val="20"/>
        </w:rPr>
      </w:pPr>
      <w:r w:rsidRPr="00D40176">
        <w:rPr>
          <w:rFonts w:ascii="Arial" w:hAnsi="Arial" w:cs="Arial"/>
          <w:sz w:val="20"/>
          <w:szCs w:val="20"/>
        </w:rPr>
        <w:t>Thu ti</w:t>
      </w:r>
      <w:r w:rsidRPr="00D40176">
        <w:rPr>
          <w:rFonts w:ascii="Arial" w:hAnsi="Arial" w:cs="Arial"/>
          <w:sz w:val="20"/>
          <w:szCs w:val="20"/>
        </w:rPr>
        <w:t>ề</w:t>
      </w:r>
      <w:r w:rsidRPr="00D40176">
        <w:rPr>
          <w:rFonts w:ascii="Arial" w:hAnsi="Arial" w:cs="Arial"/>
          <w:sz w:val="20"/>
          <w:szCs w:val="20"/>
        </w:rPr>
        <w:t>n s</w:t>
      </w:r>
      <w:r w:rsidRPr="00D40176">
        <w:rPr>
          <w:rFonts w:ascii="Arial" w:hAnsi="Arial" w:cs="Arial"/>
          <w:sz w:val="20"/>
          <w:szCs w:val="20"/>
        </w:rPr>
        <w:t>ử</w:t>
      </w:r>
      <w:r w:rsidRPr="00D40176">
        <w:rPr>
          <w:rFonts w:ascii="Arial" w:hAnsi="Arial" w:cs="Arial"/>
          <w:sz w:val="20"/>
          <w:szCs w:val="20"/>
        </w:rPr>
        <w:t xml:space="preserve"> d</w:t>
      </w:r>
      <w:r w:rsidRPr="00D40176">
        <w:rPr>
          <w:rFonts w:ascii="Arial" w:hAnsi="Arial" w:cs="Arial"/>
          <w:sz w:val="20"/>
          <w:szCs w:val="20"/>
        </w:rPr>
        <w:t>ụ</w:t>
      </w:r>
      <w:r w:rsidRPr="00D40176">
        <w:rPr>
          <w:rFonts w:ascii="Arial" w:hAnsi="Arial" w:cs="Arial"/>
          <w:sz w:val="20"/>
          <w:szCs w:val="20"/>
        </w:rPr>
        <w:t>ng k</w:t>
      </w:r>
      <w:r w:rsidRPr="00D40176">
        <w:rPr>
          <w:rFonts w:ascii="Arial" w:hAnsi="Arial" w:cs="Arial"/>
          <w:sz w:val="20"/>
          <w:szCs w:val="20"/>
        </w:rPr>
        <w:t>ế</w:t>
      </w:r>
      <w:r w:rsidRPr="00D40176">
        <w:rPr>
          <w:rFonts w:ascii="Arial" w:hAnsi="Arial" w:cs="Arial"/>
          <w:sz w:val="20"/>
          <w:szCs w:val="20"/>
        </w:rPr>
        <w:t>t c</w:t>
      </w:r>
      <w:r w:rsidRPr="00D40176">
        <w:rPr>
          <w:rFonts w:ascii="Arial" w:hAnsi="Arial" w:cs="Arial"/>
          <w:sz w:val="20"/>
          <w:szCs w:val="20"/>
        </w:rPr>
        <w:t>ấ</w:t>
      </w:r>
      <w:r w:rsidRPr="00D40176">
        <w:rPr>
          <w:rFonts w:ascii="Arial" w:hAnsi="Arial" w:cs="Arial"/>
          <w:sz w:val="20"/>
          <w:szCs w:val="20"/>
        </w:rPr>
        <w:t>u h</w:t>
      </w:r>
      <w:r w:rsidRPr="00D40176">
        <w:rPr>
          <w:rFonts w:ascii="Arial" w:hAnsi="Arial" w:cs="Arial"/>
          <w:sz w:val="20"/>
          <w:szCs w:val="20"/>
        </w:rPr>
        <w:t>ạ</w:t>
      </w:r>
      <w:r w:rsidRPr="00D40176">
        <w:rPr>
          <w:rFonts w:ascii="Arial" w:hAnsi="Arial" w:cs="Arial"/>
          <w:sz w:val="20"/>
          <w:szCs w:val="20"/>
        </w:rPr>
        <w:t xml:space="preserve"> t</w:t>
      </w:r>
      <w:r w:rsidRPr="00D40176">
        <w:rPr>
          <w:rFonts w:ascii="Arial" w:hAnsi="Arial" w:cs="Arial"/>
          <w:sz w:val="20"/>
          <w:szCs w:val="20"/>
        </w:rPr>
        <w:t>ầ</w:t>
      </w:r>
      <w:r w:rsidRPr="00D40176">
        <w:rPr>
          <w:rFonts w:ascii="Arial" w:hAnsi="Arial" w:cs="Arial"/>
          <w:sz w:val="20"/>
          <w:szCs w:val="20"/>
        </w:rPr>
        <w:t>ng đư</w:t>
      </w:r>
      <w:r w:rsidRPr="00D40176">
        <w:rPr>
          <w:rFonts w:ascii="Arial" w:hAnsi="Arial" w:cs="Arial"/>
          <w:sz w:val="20"/>
          <w:szCs w:val="20"/>
        </w:rPr>
        <w:t>ờ</w:t>
      </w:r>
      <w:r w:rsidRPr="00D40176">
        <w:rPr>
          <w:rFonts w:ascii="Arial" w:hAnsi="Arial" w:cs="Arial"/>
          <w:sz w:val="20"/>
          <w:szCs w:val="20"/>
        </w:rPr>
        <w:t>ng th</w:t>
      </w:r>
      <w:r w:rsidRPr="00D40176">
        <w:rPr>
          <w:rFonts w:ascii="Arial" w:hAnsi="Arial" w:cs="Arial"/>
          <w:sz w:val="20"/>
          <w:szCs w:val="20"/>
        </w:rPr>
        <w:t>ủ</w:t>
      </w:r>
      <w:r w:rsidRPr="00D40176">
        <w:rPr>
          <w:rFonts w:ascii="Arial" w:hAnsi="Arial" w:cs="Arial"/>
          <w:sz w:val="20"/>
          <w:szCs w:val="20"/>
        </w:rPr>
        <w:t>y n</w:t>
      </w:r>
      <w:r w:rsidRPr="00D40176">
        <w:rPr>
          <w:rFonts w:ascii="Arial" w:hAnsi="Arial" w:cs="Arial"/>
          <w:sz w:val="20"/>
          <w:szCs w:val="20"/>
        </w:rPr>
        <w:t>ộ</w:t>
      </w:r>
      <w:r w:rsidRPr="00D40176">
        <w:rPr>
          <w:rFonts w:ascii="Arial" w:hAnsi="Arial" w:cs="Arial"/>
          <w:sz w:val="20"/>
          <w:szCs w:val="20"/>
        </w:rPr>
        <w:t>i đ</w:t>
      </w:r>
      <w:r w:rsidRPr="00D40176">
        <w:rPr>
          <w:rFonts w:ascii="Arial" w:hAnsi="Arial" w:cs="Arial"/>
          <w:sz w:val="20"/>
          <w:szCs w:val="20"/>
        </w:rPr>
        <w:t>ị</w:t>
      </w:r>
      <w:r w:rsidRPr="00D40176">
        <w:rPr>
          <w:rFonts w:ascii="Arial" w:hAnsi="Arial" w:cs="Arial"/>
          <w:sz w:val="20"/>
          <w:szCs w:val="20"/>
        </w:rPr>
        <w:t>a và các kho</w:t>
      </w:r>
      <w:r w:rsidRPr="00D40176">
        <w:rPr>
          <w:rFonts w:ascii="Arial" w:hAnsi="Arial" w:cs="Arial"/>
          <w:sz w:val="20"/>
          <w:szCs w:val="20"/>
        </w:rPr>
        <w:t>ả</w:t>
      </w:r>
      <w:r w:rsidRPr="00D40176">
        <w:rPr>
          <w:rFonts w:ascii="Arial" w:hAnsi="Arial" w:cs="Arial"/>
          <w:sz w:val="20"/>
          <w:szCs w:val="20"/>
        </w:rPr>
        <w:t>n thu khác liên quan đ</w:t>
      </w:r>
      <w:r w:rsidRPr="00D40176">
        <w:rPr>
          <w:rFonts w:ascii="Arial" w:hAnsi="Arial" w:cs="Arial"/>
          <w:sz w:val="20"/>
          <w:szCs w:val="20"/>
        </w:rPr>
        <w:t>ế</w:t>
      </w:r>
      <w:r w:rsidRPr="00D40176">
        <w:rPr>
          <w:rFonts w:ascii="Arial" w:hAnsi="Arial" w:cs="Arial"/>
          <w:sz w:val="20"/>
          <w:szCs w:val="20"/>
        </w:rPr>
        <w:t>n vi</w:t>
      </w:r>
      <w:r w:rsidRPr="00D40176">
        <w:rPr>
          <w:rFonts w:ascii="Arial" w:hAnsi="Arial" w:cs="Arial"/>
          <w:sz w:val="20"/>
          <w:szCs w:val="20"/>
        </w:rPr>
        <w:t>ệ</w:t>
      </w:r>
      <w:r w:rsidRPr="00D40176">
        <w:rPr>
          <w:rFonts w:ascii="Arial" w:hAnsi="Arial" w:cs="Arial"/>
          <w:sz w:val="20"/>
          <w:szCs w:val="20"/>
        </w:rPr>
        <w:t xml:space="preserve">c cung </w:t>
      </w:r>
      <w:r w:rsidRPr="00D40176">
        <w:rPr>
          <w:rFonts w:ascii="Arial" w:hAnsi="Arial" w:cs="Arial"/>
          <w:sz w:val="20"/>
          <w:szCs w:val="20"/>
        </w:rPr>
        <w:t>c</w:t>
      </w:r>
      <w:r w:rsidRPr="00D40176">
        <w:rPr>
          <w:rFonts w:ascii="Arial" w:hAnsi="Arial" w:cs="Arial"/>
          <w:sz w:val="20"/>
          <w:szCs w:val="20"/>
        </w:rPr>
        <w:t>ấ</w:t>
      </w:r>
      <w:r w:rsidRPr="00D40176">
        <w:rPr>
          <w:rFonts w:ascii="Arial" w:hAnsi="Arial" w:cs="Arial"/>
          <w:sz w:val="20"/>
          <w:szCs w:val="20"/>
        </w:rPr>
        <w:t>p d</w:t>
      </w:r>
      <w:r w:rsidRPr="00D40176">
        <w:rPr>
          <w:rFonts w:ascii="Arial" w:hAnsi="Arial" w:cs="Arial"/>
          <w:sz w:val="20"/>
          <w:szCs w:val="20"/>
        </w:rPr>
        <w:t>ị</w:t>
      </w:r>
      <w:r w:rsidRPr="00D40176">
        <w:rPr>
          <w:rFonts w:ascii="Arial" w:hAnsi="Arial" w:cs="Arial"/>
          <w:sz w:val="20"/>
          <w:szCs w:val="20"/>
        </w:rPr>
        <w:t>ch v</w:t>
      </w:r>
      <w:r w:rsidRPr="00D40176">
        <w:rPr>
          <w:rFonts w:ascii="Arial" w:hAnsi="Arial" w:cs="Arial"/>
          <w:sz w:val="20"/>
          <w:szCs w:val="20"/>
        </w:rPr>
        <w:t>ụ</w:t>
      </w:r>
      <w:r w:rsidRPr="00D40176">
        <w:rPr>
          <w:rFonts w:ascii="Arial" w:hAnsi="Arial" w:cs="Arial"/>
          <w:sz w:val="20"/>
          <w:szCs w:val="20"/>
        </w:rPr>
        <w:t xml:space="preserve"> theo quy đ</w:t>
      </w:r>
      <w:r w:rsidRPr="00D40176">
        <w:rPr>
          <w:rFonts w:ascii="Arial" w:hAnsi="Arial" w:cs="Arial"/>
          <w:sz w:val="20"/>
          <w:szCs w:val="20"/>
        </w:rPr>
        <w:t>ị</w:t>
      </w:r>
      <w:r w:rsidRPr="00D40176">
        <w:rPr>
          <w:rFonts w:ascii="Arial" w:hAnsi="Arial" w:cs="Arial"/>
          <w:sz w:val="20"/>
          <w:szCs w:val="20"/>
        </w:rPr>
        <w:t>nh c</w:t>
      </w:r>
      <w:r w:rsidRPr="00D40176">
        <w:rPr>
          <w:rFonts w:ascii="Arial" w:hAnsi="Arial" w:cs="Arial"/>
          <w:sz w:val="20"/>
          <w:szCs w:val="20"/>
        </w:rPr>
        <w:t>ủ</w:t>
      </w:r>
      <w:r w:rsidRPr="00D40176">
        <w:rPr>
          <w:rFonts w:ascii="Arial" w:hAnsi="Arial" w:cs="Arial"/>
          <w:sz w:val="20"/>
          <w:szCs w:val="20"/>
        </w:rPr>
        <w:t>a pháp lu</w:t>
      </w:r>
      <w:r w:rsidRPr="00D40176">
        <w:rPr>
          <w:rFonts w:ascii="Arial" w:hAnsi="Arial" w:cs="Arial"/>
          <w:sz w:val="20"/>
          <w:szCs w:val="20"/>
        </w:rPr>
        <w:t>ậ</w:t>
      </w:r>
      <w:r w:rsidRPr="00D40176">
        <w:rPr>
          <w:rFonts w:ascii="Arial" w:hAnsi="Arial" w:cs="Arial"/>
          <w:sz w:val="20"/>
          <w:szCs w:val="20"/>
        </w:rPr>
        <w:t>t;</w:t>
      </w:r>
    </w:p>
    <w:p w14:paraId="0677CE92" w14:textId="77777777" w:rsidR="002B1027" w:rsidRPr="00D40176" w:rsidRDefault="007E04C2" w:rsidP="006E5ADA">
      <w:pPr>
        <w:adjustRightInd w:val="0"/>
        <w:snapToGrid w:val="0"/>
        <w:spacing w:after="120" w:line="240" w:lineRule="auto"/>
        <w:ind w:firstLine="720"/>
        <w:jc w:val="both"/>
        <w:rPr>
          <w:rFonts w:ascii="Arial" w:hAnsi="Arial" w:cs="Arial"/>
          <w:sz w:val="20"/>
          <w:szCs w:val="20"/>
        </w:rPr>
      </w:pPr>
      <w:r w:rsidRPr="00D40176">
        <w:rPr>
          <w:rFonts w:ascii="Arial" w:hAnsi="Arial" w:cs="Arial"/>
          <w:sz w:val="20"/>
          <w:szCs w:val="20"/>
        </w:rPr>
        <w:t>Các công vi</w:t>
      </w:r>
      <w:r w:rsidRPr="00D40176">
        <w:rPr>
          <w:rFonts w:ascii="Arial" w:hAnsi="Arial" w:cs="Arial"/>
          <w:sz w:val="20"/>
          <w:szCs w:val="20"/>
        </w:rPr>
        <w:t>ệ</w:t>
      </w:r>
      <w:r w:rsidRPr="00D40176">
        <w:rPr>
          <w:rFonts w:ascii="Arial" w:hAnsi="Arial" w:cs="Arial"/>
          <w:sz w:val="20"/>
          <w:szCs w:val="20"/>
        </w:rPr>
        <w:t>c khác có liên quan đ</w:t>
      </w:r>
      <w:r w:rsidRPr="00D40176">
        <w:rPr>
          <w:rFonts w:ascii="Arial" w:hAnsi="Arial" w:cs="Arial"/>
          <w:sz w:val="20"/>
          <w:szCs w:val="20"/>
        </w:rPr>
        <w:t>ế</w:t>
      </w:r>
      <w:r w:rsidRPr="00D40176">
        <w:rPr>
          <w:rFonts w:ascii="Arial" w:hAnsi="Arial" w:cs="Arial"/>
          <w:sz w:val="20"/>
          <w:szCs w:val="20"/>
        </w:rPr>
        <w:t>n v</w:t>
      </w:r>
      <w:r w:rsidRPr="00D40176">
        <w:rPr>
          <w:rFonts w:ascii="Arial" w:hAnsi="Arial" w:cs="Arial"/>
          <w:sz w:val="20"/>
          <w:szCs w:val="20"/>
        </w:rPr>
        <w:t>ậ</w:t>
      </w:r>
      <w:r w:rsidRPr="00D40176">
        <w:rPr>
          <w:rFonts w:ascii="Arial" w:hAnsi="Arial" w:cs="Arial"/>
          <w:sz w:val="20"/>
          <w:szCs w:val="20"/>
        </w:rPr>
        <w:t>n hành, khai thác tài s</w:t>
      </w:r>
      <w:r w:rsidRPr="00D40176">
        <w:rPr>
          <w:rFonts w:ascii="Arial" w:hAnsi="Arial" w:cs="Arial"/>
          <w:sz w:val="20"/>
          <w:szCs w:val="20"/>
        </w:rPr>
        <w:t>ả</w:t>
      </w:r>
      <w:r w:rsidRPr="00D40176">
        <w:rPr>
          <w:rFonts w:ascii="Arial" w:hAnsi="Arial" w:cs="Arial"/>
          <w:sz w:val="20"/>
          <w:szCs w:val="20"/>
        </w:rPr>
        <w:t>n.</w:t>
      </w:r>
    </w:p>
    <w:p w14:paraId="3D3C58E8" w14:textId="77777777" w:rsidR="002B1027" w:rsidRPr="00D40176" w:rsidRDefault="007E04C2" w:rsidP="006E5ADA">
      <w:pPr>
        <w:adjustRightInd w:val="0"/>
        <w:snapToGrid w:val="0"/>
        <w:spacing w:after="120" w:line="240" w:lineRule="auto"/>
        <w:ind w:firstLine="720"/>
        <w:jc w:val="both"/>
        <w:rPr>
          <w:rFonts w:ascii="Arial" w:hAnsi="Arial" w:cs="Arial"/>
          <w:sz w:val="20"/>
          <w:szCs w:val="20"/>
        </w:rPr>
      </w:pPr>
      <w:r w:rsidRPr="00D40176">
        <w:rPr>
          <w:rFonts w:ascii="Arial" w:hAnsi="Arial" w:cs="Arial"/>
          <w:sz w:val="20"/>
          <w:szCs w:val="20"/>
        </w:rPr>
        <w:t>c) Vi</w:t>
      </w:r>
      <w:r w:rsidRPr="00D40176">
        <w:rPr>
          <w:rFonts w:ascii="Arial" w:hAnsi="Arial" w:cs="Arial"/>
          <w:sz w:val="20"/>
          <w:szCs w:val="20"/>
        </w:rPr>
        <w:t>ệ</w:t>
      </w:r>
      <w:r w:rsidRPr="00D40176">
        <w:rPr>
          <w:rFonts w:ascii="Arial" w:hAnsi="Arial" w:cs="Arial"/>
          <w:sz w:val="20"/>
          <w:szCs w:val="20"/>
        </w:rPr>
        <w:t>c giao khoán v</w:t>
      </w:r>
      <w:r w:rsidRPr="00D40176">
        <w:rPr>
          <w:rFonts w:ascii="Arial" w:hAnsi="Arial" w:cs="Arial"/>
          <w:sz w:val="20"/>
          <w:szCs w:val="20"/>
        </w:rPr>
        <w:t>ậ</w:t>
      </w:r>
      <w:r w:rsidRPr="00D40176">
        <w:rPr>
          <w:rFonts w:ascii="Arial" w:hAnsi="Arial" w:cs="Arial"/>
          <w:sz w:val="20"/>
          <w:szCs w:val="20"/>
        </w:rPr>
        <w:t>n hành, khai thác tài s</w:t>
      </w:r>
      <w:r w:rsidRPr="00D40176">
        <w:rPr>
          <w:rFonts w:ascii="Arial" w:hAnsi="Arial" w:cs="Arial"/>
          <w:sz w:val="20"/>
          <w:szCs w:val="20"/>
        </w:rPr>
        <w:t>ả</w:t>
      </w:r>
      <w:r w:rsidRPr="00D40176">
        <w:rPr>
          <w:rFonts w:ascii="Arial" w:hAnsi="Arial" w:cs="Arial"/>
          <w:sz w:val="20"/>
          <w:szCs w:val="20"/>
        </w:rPr>
        <w:t>n k</w:t>
      </w:r>
      <w:r w:rsidRPr="00D40176">
        <w:rPr>
          <w:rFonts w:ascii="Arial" w:hAnsi="Arial" w:cs="Arial"/>
          <w:sz w:val="20"/>
          <w:szCs w:val="20"/>
        </w:rPr>
        <w:t>ế</w:t>
      </w:r>
      <w:r w:rsidRPr="00D40176">
        <w:rPr>
          <w:rFonts w:ascii="Arial" w:hAnsi="Arial" w:cs="Arial"/>
          <w:sz w:val="20"/>
          <w:szCs w:val="20"/>
        </w:rPr>
        <w:t>t c</w:t>
      </w:r>
      <w:r w:rsidRPr="00D40176">
        <w:rPr>
          <w:rFonts w:ascii="Arial" w:hAnsi="Arial" w:cs="Arial"/>
          <w:sz w:val="20"/>
          <w:szCs w:val="20"/>
        </w:rPr>
        <w:t>ấ</w:t>
      </w:r>
      <w:r w:rsidRPr="00D40176">
        <w:rPr>
          <w:rFonts w:ascii="Arial" w:hAnsi="Arial" w:cs="Arial"/>
          <w:sz w:val="20"/>
          <w:szCs w:val="20"/>
        </w:rPr>
        <w:t>u h</w:t>
      </w:r>
      <w:r w:rsidRPr="00D40176">
        <w:rPr>
          <w:rFonts w:ascii="Arial" w:hAnsi="Arial" w:cs="Arial"/>
          <w:sz w:val="20"/>
          <w:szCs w:val="20"/>
        </w:rPr>
        <w:t>ạ</w:t>
      </w:r>
      <w:r w:rsidRPr="00D40176">
        <w:rPr>
          <w:rFonts w:ascii="Arial" w:hAnsi="Arial" w:cs="Arial"/>
          <w:sz w:val="20"/>
          <w:szCs w:val="20"/>
        </w:rPr>
        <w:t xml:space="preserve"> t</w:t>
      </w:r>
      <w:r w:rsidRPr="00D40176">
        <w:rPr>
          <w:rFonts w:ascii="Arial" w:hAnsi="Arial" w:cs="Arial"/>
          <w:sz w:val="20"/>
          <w:szCs w:val="20"/>
        </w:rPr>
        <w:t>ầ</w:t>
      </w:r>
      <w:r w:rsidRPr="00D40176">
        <w:rPr>
          <w:rFonts w:ascii="Arial" w:hAnsi="Arial" w:cs="Arial"/>
          <w:sz w:val="20"/>
          <w:szCs w:val="20"/>
        </w:rPr>
        <w:t>ng đư</w:t>
      </w:r>
      <w:r w:rsidRPr="00D40176">
        <w:rPr>
          <w:rFonts w:ascii="Arial" w:hAnsi="Arial" w:cs="Arial"/>
          <w:sz w:val="20"/>
          <w:szCs w:val="20"/>
        </w:rPr>
        <w:t>ờ</w:t>
      </w:r>
      <w:r w:rsidRPr="00D40176">
        <w:rPr>
          <w:rFonts w:ascii="Arial" w:hAnsi="Arial" w:cs="Arial"/>
          <w:sz w:val="20"/>
          <w:szCs w:val="20"/>
        </w:rPr>
        <w:t>ng th</w:t>
      </w:r>
      <w:r w:rsidRPr="00D40176">
        <w:rPr>
          <w:rFonts w:ascii="Arial" w:hAnsi="Arial" w:cs="Arial"/>
          <w:sz w:val="20"/>
          <w:szCs w:val="20"/>
        </w:rPr>
        <w:t>ủ</w:t>
      </w:r>
      <w:r w:rsidRPr="00D40176">
        <w:rPr>
          <w:rFonts w:ascii="Arial" w:hAnsi="Arial" w:cs="Arial"/>
          <w:sz w:val="20"/>
          <w:szCs w:val="20"/>
        </w:rPr>
        <w:t>y n</w:t>
      </w:r>
      <w:r w:rsidRPr="00D40176">
        <w:rPr>
          <w:rFonts w:ascii="Arial" w:hAnsi="Arial" w:cs="Arial"/>
          <w:sz w:val="20"/>
          <w:szCs w:val="20"/>
        </w:rPr>
        <w:t>ộ</w:t>
      </w:r>
      <w:r w:rsidRPr="00D40176">
        <w:rPr>
          <w:rFonts w:ascii="Arial" w:hAnsi="Arial" w:cs="Arial"/>
          <w:sz w:val="20"/>
          <w:szCs w:val="20"/>
        </w:rPr>
        <w:t>i đ</w:t>
      </w:r>
      <w:r w:rsidRPr="00D40176">
        <w:rPr>
          <w:rFonts w:ascii="Arial" w:hAnsi="Arial" w:cs="Arial"/>
          <w:sz w:val="20"/>
          <w:szCs w:val="20"/>
        </w:rPr>
        <w:t>ị</w:t>
      </w:r>
      <w:r w:rsidRPr="00D40176">
        <w:rPr>
          <w:rFonts w:ascii="Arial" w:hAnsi="Arial" w:cs="Arial"/>
          <w:sz w:val="20"/>
          <w:szCs w:val="20"/>
        </w:rPr>
        <w:t>a quy đ</w:t>
      </w:r>
      <w:r w:rsidRPr="00D40176">
        <w:rPr>
          <w:rFonts w:ascii="Arial" w:hAnsi="Arial" w:cs="Arial"/>
          <w:sz w:val="20"/>
          <w:szCs w:val="20"/>
        </w:rPr>
        <w:t>ị</w:t>
      </w:r>
      <w:r w:rsidRPr="00D40176">
        <w:rPr>
          <w:rFonts w:ascii="Arial" w:hAnsi="Arial" w:cs="Arial"/>
          <w:sz w:val="20"/>
          <w:szCs w:val="20"/>
        </w:rPr>
        <w:t>nh t</w:t>
      </w:r>
      <w:r w:rsidRPr="00D40176">
        <w:rPr>
          <w:rFonts w:ascii="Arial" w:hAnsi="Arial" w:cs="Arial"/>
          <w:sz w:val="20"/>
          <w:szCs w:val="20"/>
        </w:rPr>
        <w:t>ạ</w:t>
      </w:r>
      <w:r w:rsidRPr="00D40176">
        <w:rPr>
          <w:rFonts w:ascii="Arial" w:hAnsi="Arial" w:cs="Arial"/>
          <w:sz w:val="20"/>
          <w:szCs w:val="20"/>
        </w:rPr>
        <w:t>i đi</w:t>
      </w:r>
      <w:r w:rsidRPr="00D40176">
        <w:rPr>
          <w:rFonts w:ascii="Arial" w:hAnsi="Arial" w:cs="Arial"/>
          <w:sz w:val="20"/>
          <w:szCs w:val="20"/>
        </w:rPr>
        <w:t>ể</w:t>
      </w:r>
      <w:r w:rsidRPr="00D40176">
        <w:rPr>
          <w:rFonts w:ascii="Arial" w:hAnsi="Arial" w:cs="Arial"/>
          <w:sz w:val="20"/>
          <w:szCs w:val="20"/>
        </w:rPr>
        <w:t>m b kho</w:t>
      </w:r>
      <w:r w:rsidRPr="00D40176">
        <w:rPr>
          <w:rFonts w:ascii="Arial" w:hAnsi="Arial" w:cs="Arial"/>
          <w:sz w:val="20"/>
          <w:szCs w:val="20"/>
        </w:rPr>
        <w:t>ả</w:t>
      </w:r>
      <w:r w:rsidRPr="00D40176">
        <w:rPr>
          <w:rFonts w:ascii="Arial" w:hAnsi="Arial" w:cs="Arial"/>
          <w:sz w:val="20"/>
          <w:szCs w:val="20"/>
        </w:rPr>
        <w:t>n này đư</w:t>
      </w:r>
      <w:r w:rsidRPr="00D40176">
        <w:rPr>
          <w:rFonts w:ascii="Arial" w:hAnsi="Arial" w:cs="Arial"/>
          <w:sz w:val="20"/>
          <w:szCs w:val="20"/>
        </w:rPr>
        <w:t>ợ</w:t>
      </w:r>
      <w:r w:rsidRPr="00D40176">
        <w:rPr>
          <w:rFonts w:ascii="Arial" w:hAnsi="Arial" w:cs="Arial"/>
          <w:sz w:val="20"/>
          <w:szCs w:val="20"/>
        </w:rPr>
        <w:t>c th</w:t>
      </w:r>
      <w:r w:rsidRPr="00D40176">
        <w:rPr>
          <w:rFonts w:ascii="Arial" w:hAnsi="Arial" w:cs="Arial"/>
          <w:sz w:val="20"/>
          <w:szCs w:val="20"/>
        </w:rPr>
        <w:t>ự</w:t>
      </w:r>
      <w:r w:rsidRPr="00D40176">
        <w:rPr>
          <w:rFonts w:ascii="Arial" w:hAnsi="Arial" w:cs="Arial"/>
          <w:sz w:val="20"/>
          <w:szCs w:val="20"/>
        </w:rPr>
        <w:t>c hi</w:t>
      </w:r>
      <w:r w:rsidRPr="00D40176">
        <w:rPr>
          <w:rFonts w:ascii="Arial" w:hAnsi="Arial" w:cs="Arial"/>
          <w:sz w:val="20"/>
          <w:szCs w:val="20"/>
        </w:rPr>
        <w:t>ệ</w:t>
      </w:r>
      <w:r w:rsidRPr="00D40176">
        <w:rPr>
          <w:rFonts w:ascii="Arial" w:hAnsi="Arial" w:cs="Arial"/>
          <w:sz w:val="20"/>
          <w:szCs w:val="20"/>
        </w:rPr>
        <w:t>n như sau:</w:t>
      </w:r>
    </w:p>
    <w:p w14:paraId="4F2B9A04" w14:textId="77777777" w:rsidR="002B1027" w:rsidRPr="00D40176" w:rsidRDefault="007E04C2" w:rsidP="006E5ADA">
      <w:pPr>
        <w:adjustRightInd w:val="0"/>
        <w:snapToGrid w:val="0"/>
        <w:spacing w:after="120" w:line="240" w:lineRule="auto"/>
        <w:ind w:firstLine="720"/>
        <w:jc w:val="both"/>
        <w:rPr>
          <w:rFonts w:ascii="Arial" w:hAnsi="Arial" w:cs="Arial"/>
          <w:sz w:val="20"/>
          <w:szCs w:val="20"/>
        </w:rPr>
      </w:pPr>
      <w:r w:rsidRPr="00D40176">
        <w:rPr>
          <w:rFonts w:ascii="Arial" w:hAnsi="Arial" w:cs="Arial"/>
          <w:sz w:val="20"/>
          <w:szCs w:val="20"/>
        </w:rPr>
        <w:lastRenderedPageBreak/>
        <w:t xml:space="preserve">Cơ quan, đơn </w:t>
      </w:r>
      <w:r w:rsidRPr="00D40176">
        <w:rPr>
          <w:rFonts w:ascii="Arial" w:hAnsi="Arial" w:cs="Arial"/>
          <w:sz w:val="20"/>
          <w:szCs w:val="20"/>
        </w:rPr>
        <w:t>v</w:t>
      </w:r>
      <w:r w:rsidRPr="00D40176">
        <w:rPr>
          <w:rFonts w:ascii="Arial" w:hAnsi="Arial" w:cs="Arial"/>
          <w:sz w:val="20"/>
          <w:szCs w:val="20"/>
        </w:rPr>
        <w:t>ị</w:t>
      </w:r>
      <w:r w:rsidRPr="00D40176">
        <w:rPr>
          <w:rFonts w:ascii="Arial" w:hAnsi="Arial" w:cs="Arial"/>
          <w:sz w:val="20"/>
          <w:szCs w:val="20"/>
        </w:rPr>
        <w:t xml:space="preserve"> qu</w:t>
      </w:r>
      <w:r w:rsidRPr="00D40176">
        <w:rPr>
          <w:rFonts w:ascii="Arial" w:hAnsi="Arial" w:cs="Arial"/>
          <w:sz w:val="20"/>
          <w:szCs w:val="20"/>
        </w:rPr>
        <w:t>ả</w:t>
      </w:r>
      <w:r w:rsidRPr="00D40176">
        <w:rPr>
          <w:rFonts w:ascii="Arial" w:hAnsi="Arial" w:cs="Arial"/>
          <w:sz w:val="20"/>
          <w:szCs w:val="20"/>
        </w:rPr>
        <w:t>n lý tài s</w:t>
      </w:r>
      <w:r w:rsidRPr="00D40176">
        <w:rPr>
          <w:rFonts w:ascii="Arial" w:hAnsi="Arial" w:cs="Arial"/>
          <w:sz w:val="20"/>
          <w:szCs w:val="20"/>
        </w:rPr>
        <w:t>ả</w:t>
      </w:r>
      <w:r w:rsidRPr="00D40176">
        <w:rPr>
          <w:rFonts w:ascii="Arial" w:hAnsi="Arial" w:cs="Arial"/>
          <w:sz w:val="20"/>
          <w:szCs w:val="20"/>
        </w:rPr>
        <w:t>n c</w:t>
      </w:r>
      <w:r w:rsidRPr="00D40176">
        <w:rPr>
          <w:rFonts w:ascii="Arial" w:hAnsi="Arial" w:cs="Arial"/>
          <w:sz w:val="20"/>
          <w:szCs w:val="20"/>
        </w:rPr>
        <w:t>ấ</w:t>
      </w:r>
      <w:r w:rsidRPr="00D40176">
        <w:rPr>
          <w:rFonts w:ascii="Arial" w:hAnsi="Arial" w:cs="Arial"/>
          <w:sz w:val="20"/>
          <w:szCs w:val="20"/>
        </w:rPr>
        <w:t>p xã quy</w:t>
      </w:r>
      <w:r w:rsidRPr="00D40176">
        <w:rPr>
          <w:rFonts w:ascii="Arial" w:hAnsi="Arial" w:cs="Arial"/>
          <w:sz w:val="20"/>
          <w:szCs w:val="20"/>
        </w:rPr>
        <w:t>ế</w:t>
      </w:r>
      <w:r w:rsidRPr="00D40176">
        <w:rPr>
          <w:rFonts w:ascii="Arial" w:hAnsi="Arial" w:cs="Arial"/>
          <w:sz w:val="20"/>
          <w:szCs w:val="20"/>
        </w:rPr>
        <w:t>t đ</w:t>
      </w:r>
      <w:r w:rsidRPr="00D40176">
        <w:rPr>
          <w:rFonts w:ascii="Arial" w:hAnsi="Arial" w:cs="Arial"/>
          <w:sz w:val="20"/>
          <w:szCs w:val="20"/>
        </w:rPr>
        <w:t>ị</w:t>
      </w:r>
      <w:r w:rsidRPr="00D40176">
        <w:rPr>
          <w:rFonts w:ascii="Arial" w:hAnsi="Arial" w:cs="Arial"/>
          <w:sz w:val="20"/>
          <w:szCs w:val="20"/>
        </w:rPr>
        <w:t>nh công vi</w:t>
      </w:r>
      <w:r w:rsidRPr="00D40176">
        <w:rPr>
          <w:rFonts w:ascii="Arial" w:hAnsi="Arial" w:cs="Arial"/>
          <w:sz w:val="20"/>
          <w:szCs w:val="20"/>
        </w:rPr>
        <w:t>ệ</w:t>
      </w:r>
      <w:r w:rsidRPr="00D40176">
        <w:rPr>
          <w:rFonts w:ascii="Arial" w:hAnsi="Arial" w:cs="Arial"/>
          <w:sz w:val="20"/>
          <w:szCs w:val="20"/>
        </w:rPr>
        <w:t>c giao khoán, đơn giá giao khoán cho t</w:t>
      </w:r>
      <w:r w:rsidRPr="00D40176">
        <w:rPr>
          <w:rFonts w:ascii="Arial" w:hAnsi="Arial" w:cs="Arial"/>
          <w:sz w:val="20"/>
          <w:szCs w:val="20"/>
        </w:rPr>
        <w:t>ừ</w:t>
      </w:r>
      <w:r w:rsidRPr="00D40176">
        <w:rPr>
          <w:rFonts w:ascii="Arial" w:hAnsi="Arial" w:cs="Arial"/>
          <w:sz w:val="20"/>
          <w:szCs w:val="20"/>
        </w:rPr>
        <w:t>ng công vi</w:t>
      </w:r>
      <w:r w:rsidRPr="00D40176">
        <w:rPr>
          <w:rFonts w:ascii="Arial" w:hAnsi="Arial" w:cs="Arial"/>
          <w:sz w:val="20"/>
          <w:szCs w:val="20"/>
        </w:rPr>
        <w:t>ệ</w:t>
      </w:r>
      <w:r w:rsidRPr="00D40176">
        <w:rPr>
          <w:rFonts w:ascii="Arial" w:hAnsi="Arial" w:cs="Arial"/>
          <w:sz w:val="20"/>
          <w:szCs w:val="20"/>
        </w:rPr>
        <w:t>c trong quá trình v</w:t>
      </w:r>
      <w:r w:rsidRPr="00D40176">
        <w:rPr>
          <w:rFonts w:ascii="Arial" w:hAnsi="Arial" w:cs="Arial"/>
          <w:sz w:val="20"/>
          <w:szCs w:val="20"/>
        </w:rPr>
        <w:t>ậ</w:t>
      </w:r>
      <w:r w:rsidRPr="00D40176">
        <w:rPr>
          <w:rFonts w:ascii="Arial" w:hAnsi="Arial" w:cs="Arial"/>
          <w:sz w:val="20"/>
          <w:szCs w:val="20"/>
        </w:rPr>
        <w:t>n hành, khai thác tài s</w:t>
      </w:r>
      <w:r w:rsidRPr="00D40176">
        <w:rPr>
          <w:rFonts w:ascii="Arial" w:hAnsi="Arial" w:cs="Arial"/>
          <w:sz w:val="20"/>
          <w:szCs w:val="20"/>
        </w:rPr>
        <w:t>ả</w:t>
      </w:r>
      <w:r w:rsidRPr="00D40176">
        <w:rPr>
          <w:rFonts w:ascii="Arial" w:hAnsi="Arial" w:cs="Arial"/>
          <w:sz w:val="20"/>
          <w:szCs w:val="20"/>
        </w:rPr>
        <w:t>n quy đ</w:t>
      </w:r>
      <w:r w:rsidRPr="00D40176">
        <w:rPr>
          <w:rFonts w:ascii="Arial" w:hAnsi="Arial" w:cs="Arial"/>
          <w:sz w:val="20"/>
          <w:szCs w:val="20"/>
        </w:rPr>
        <w:t>ị</w:t>
      </w:r>
      <w:r w:rsidRPr="00D40176">
        <w:rPr>
          <w:rFonts w:ascii="Arial" w:hAnsi="Arial" w:cs="Arial"/>
          <w:sz w:val="20"/>
          <w:szCs w:val="20"/>
        </w:rPr>
        <w:t>nh t</w:t>
      </w:r>
      <w:r w:rsidRPr="00D40176">
        <w:rPr>
          <w:rFonts w:ascii="Arial" w:hAnsi="Arial" w:cs="Arial"/>
          <w:sz w:val="20"/>
          <w:szCs w:val="20"/>
        </w:rPr>
        <w:t>ạ</w:t>
      </w:r>
      <w:r w:rsidRPr="00D40176">
        <w:rPr>
          <w:rFonts w:ascii="Arial" w:hAnsi="Arial" w:cs="Arial"/>
          <w:sz w:val="20"/>
          <w:szCs w:val="20"/>
        </w:rPr>
        <w:t>i đi</w:t>
      </w:r>
      <w:r w:rsidRPr="00D40176">
        <w:rPr>
          <w:rFonts w:ascii="Arial" w:hAnsi="Arial" w:cs="Arial"/>
          <w:sz w:val="20"/>
          <w:szCs w:val="20"/>
        </w:rPr>
        <w:t>ể</w:t>
      </w:r>
      <w:r w:rsidRPr="00D40176">
        <w:rPr>
          <w:rFonts w:ascii="Arial" w:hAnsi="Arial" w:cs="Arial"/>
          <w:sz w:val="20"/>
          <w:szCs w:val="20"/>
        </w:rPr>
        <w:t>m b kho</w:t>
      </w:r>
      <w:r w:rsidRPr="00D40176">
        <w:rPr>
          <w:rFonts w:ascii="Arial" w:hAnsi="Arial" w:cs="Arial"/>
          <w:sz w:val="20"/>
          <w:szCs w:val="20"/>
        </w:rPr>
        <w:t>ả</w:t>
      </w:r>
      <w:r w:rsidRPr="00D40176">
        <w:rPr>
          <w:rFonts w:ascii="Arial" w:hAnsi="Arial" w:cs="Arial"/>
          <w:sz w:val="20"/>
          <w:szCs w:val="20"/>
        </w:rPr>
        <w:t>n này;</w:t>
      </w:r>
    </w:p>
    <w:p w14:paraId="56C06E35" w14:textId="77777777" w:rsidR="002B1027" w:rsidRPr="00D40176" w:rsidRDefault="007E04C2" w:rsidP="006E5ADA">
      <w:pPr>
        <w:adjustRightInd w:val="0"/>
        <w:snapToGrid w:val="0"/>
        <w:spacing w:after="120" w:line="240" w:lineRule="auto"/>
        <w:ind w:firstLine="720"/>
        <w:jc w:val="both"/>
        <w:rPr>
          <w:rFonts w:ascii="Arial" w:hAnsi="Arial" w:cs="Arial"/>
          <w:sz w:val="20"/>
          <w:szCs w:val="20"/>
        </w:rPr>
      </w:pPr>
      <w:r w:rsidRPr="00D40176">
        <w:rPr>
          <w:rFonts w:ascii="Arial" w:hAnsi="Arial" w:cs="Arial"/>
          <w:sz w:val="20"/>
          <w:szCs w:val="20"/>
        </w:rPr>
        <w:t>Cơ quan, đơn v</w:t>
      </w:r>
      <w:r w:rsidRPr="00D40176">
        <w:rPr>
          <w:rFonts w:ascii="Arial" w:hAnsi="Arial" w:cs="Arial"/>
          <w:sz w:val="20"/>
          <w:szCs w:val="20"/>
        </w:rPr>
        <w:t>ị</w:t>
      </w:r>
      <w:r w:rsidRPr="00D40176">
        <w:rPr>
          <w:rFonts w:ascii="Arial" w:hAnsi="Arial" w:cs="Arial"/>
          <w:sz w:val="20"/>
          <w:szCs w:val="20"/>
        </w:rPr>
        <w:t xml:space="preserve"> qu</w:t>
      </w:r>
      <w:r w:rsidRPr="00D40176">
        <w:rPr>
          <w:rFonts w:ascii="Arial" w:hAnsi="Arial" w:cs="Arial"/>
          <w:sz w:val="20"/>
          <w:szCs w:val="20"/>
        </w:rPr>
        <w:t>ả</w:t>
      </w:r>
      <w:r w:rsidRPr="00D40176">
        <w:rPr>
          <w:rFonts w:ascii="Arial" w:hAnsi="Arial" w:cs="Arial"/>
          <w:sz w:val="20"/>
          <w:szCs w:val="20"/>
        </w:rPr>
        <w:t>n lý tài s</w:t>
      </w:r>
      <w:r w:rsidRPr="00D40176">
        <w:rPr>
          <w:rFonts w:ascii="Arial" w:hAnsi="Arial" w:cs="Arial"/>
          <w:sz w:val="20"/>
          <w:szCs w:val="20"/>
        </w:rPr>
        <w:t>ả</w:t>
      </w:r>
      <w:r w:rsidRPr="00D40176">
        <w:rPr>
          <w:rFonts w:ascii="Arial" w:hAnsi="Arial" w:cs="Arial"/>
          <w:sz w:val="20"/>
          <w:szCs w:val="20"/>
        </w:rPr>
        <w:t>n c</w:t>
      </w:r>
      <w:r w:rsidRPr="00D40176">
        <w:rPr>
          <w:rFonts w:ascii="Arial" w:hAnsi="Arial" w:cs="Arial"/>
          <w:sz w:val="20"/>
          <w:szCs w:val="20"/>
        </w:rPr>
        <w:t>ấ</w:t>
      </w:r>
      <w:r w:rsidRPr="00D40176">
        <w:rPr>
          <w:rFonts w:ascii="Arial" w:hAnsi="Arial" w:cs="Arial"/>
          <w:sz w:val="20"/>
          <w:szCs w:val="20"/>
        </w:rPr>
        <w:t>p xã có trách nhi</w:t>
      </w:r>
      <w:r w:rsidRPr="00D40176">
        <w:rPr>
          <w:rFonts w:ascii="Arial" w:hAnsi="Arial" w:cs="Arial"/>
          <w:sz w:val="20"/>
          <w:szCs w:val="20"/>
        </w:rPr>
        <w:t>ệ</w:t>
      </w:r>
      <w:r w:rsidRPr="00D40176">
        <w:rPr>
          <w:rFonts w:ascii="Arial" w:hAnsi="Arial" w:cs="Arial"/>
          <w:sz w:val="20"/>
          <w:szCs w:val="20"/>
        </w:rPr>
        <w:t>m: L</w:t>
      </w:r>
      <w:r w:rsidRPr="00D40176">
        <w:rPr>
          <w:rFonts w:ascii="Arial" w:hAnsi="Arial" w:cs="Arial"/>
          <w:sz w:val="20"/>
          <w:szCs w:val="20"/>
        </w:rPr>
        <w:t>ự</w:t>
      </w:r>
      <w:r w:rsidRPr="00D40176">
        <w:rPr>
          <w:rFonts w:ascii="Arial" w:hAnsi="Arial" w:cs="Arial"/>
          <w:sz w:val="20"/>
          <w:szCs w:val="20"/>
        </w:rPr>
        <w:t>a ch</w:t>
      </w:r>
      <w:r w:rsidRPr="00D40176">
        <w:rPr>
          <w:rFonts w:ascii="Arial" w:hAnsi="Arial" w:cs="Arial"/>
          <w:sz w:val="20"/>
          <w:szCs w:val="20"/>
        </w:rPr>
        <w:t>ọ</w:t>
      </w:r>
      <w:r w:rsidRPr="00D40176">
        <w:rPr>
          <w:rFonts w:ascii="Arial" w:hAnsi="Arial" w:cs="Arial"/>
          <w:sz w:val="20"/>
          <w:szCs w:val="20"/>
        </w:rPr>
        <w:t>n t</w:t>
      </w:r>
      <w:r w:rsidRPr="00D40176">
        <w:rPr>
          <w:rFonts w:ascii="Arial" w:hAnsi="Arial" w:cs="Arial"/>
          <w:sz w:val="20"/>
          <w:szCs w:val="20"/>
        </w:rPr>
        <w:t>ổ</w:t>
      </w:r>
      <w:r w:rsidRPr="00D40176">
        <w:rPr>
          <w:rFonts w:ascii="Arial" w:hAnsi="Arial" w:cs="Arial"/>
          <w:sz w:val="20"/>
          <w:szCs w:val="20"/>
        </w:rPr>
        <w:t xml:space="preserve"> ch</w:t>
      </w:r>
      <w:r w:rsidRPr="00D40176">
        <w:rPr>
          <w:rFonts w:ascii="Arial" w:hAnsi="Arial" w:cs="Arial"/>
          <w:sz w:val="20"/>
          <w:szCs w:val="20"/>
        </w:rPr>
        <w:t>ứ</w:t>
      </w:r>
      <w:r w:rsidRPr="00D40176">
        <w:rPr>
          <w:rFonts w:ascii="Arial" w:hAnsi="Arial" w:cs="Arial"/>
          <w:sz w:val="20"/>
          <w:szCs w:val="20"/>
        </w:rPr>
        <w:t>c, đơn v</w:t>
      </w:r>
      <w:r w:rsidRPr="00D40176">
        <w:rPr>
          <w:rFonts w:ascii="Arial" w:hAnsi="Arial" w:cs="Arial"/>
          <w:sz w:val="20"/>
          <w:szCs w:val="20"/>
        </w:rPr>
        <w:t>ị</w:t>
      </w:r>
      <w:r w:rsidRPr="00D40176">
        <w:rPr>
          <w:rFonts w:ascii="Arial" w:hAnsi="Arial" w:cs="Arial"/>
          <w:sz w:val="20"/>
          <w:szCs w:val="20"/>
        </w:rPr>
        <w:t xml:space="preserve">, cá </w:t>
      </w:r>
      <w:r w:rsidRPr="00D40176">
        <w:rPr>
          <w:rFonts w:ascii="Arial" w:hAnsi="Arial" w:cs="Arial"/>
          <w:sz w:val="20"/>
          <w:szCs w:val="20"/>
        </w:rPr>
        <w:t>nhân nh</w:t>
      </w:r>
      <w:r w:rsidRPr="00D40176">
        <w:rPr>
          <w:rFonts w:ascii="Arial" w:hAnsi="Arial" w:cs="Arial"/>
          <w:sz w:val="20"/>
          <w:szCs w:val="20"/>
        </w:rPr>
        <w:t>ậ</w:t>
      </w:r>
      <w:r w:rsidRPr="00D40176">
        <w:rPr>
          <w:rFonts w:ascii="Arial" w:hAnsi="Arial" w:cs="Arial"/>
          <w:sz w:val="20"/>
          <w:szCs w:val="20"/>
        </w:rPr>
        <w:t>n khoán theo hình th</w:t>
      </w:r>
      <w:r w:rsidRPr="00D40176">
        <w:rPr>
          <w:rFonts w:ascii="Arial" w:hAnsi="Arial" w:cs="Arial"/>
          <w:sz w:val="20"/>
          <w:szCs w:val="20"/>
        </w:rPr>
        <w:t>ứ</w:t>
      </w:r>
      <w:r w:rsidRPr="00D40176">
        <w:rPr>
          <w:rFonts w:ascii="Arial" w:hAnsi="Arial" w:cs="Arial"/>
          <w:sz w:val="20"/>
          <w:szCs w:val="20"/>
        </w:rPr>
        <w:t>c l</w:t>
      </w:r>
      <w:r w:rsidRPr="00D40176">
        <w:rPr>
          <w:rFonts w:ascii="Arial" w:hAnsi="Arial" w:cs="Arial"/>
          <w:sz w:val="20"/>
          <w:szCs w:val="20"/>
        </w:rPr>
        <w:t>ự</w:t>
      </w:r>
      <w:r w:rsidRPr="00D40176">
        <w:rPr>
          <w:rFonts w:ascii="Arial" w:hAnsi="Arial" w:cs="Arial"/>
          <w:sz w:val="20"/>
          <w:szCs w:val="20"/>
        </w:rPr>
        <w:t>a ch</w:t>
      </w:r>
      <w:r w:rsidRPr="00D40176">
        <w:rPr>
          <w:rFonts w:ascii="Arial" w:hAnsi="Arial" w:cs="Arial"/>
          <w:sz w:val="20"/>
          <w:szCs w:val="20"/>
        </w:rPr>
        <w:t>ọ</w:t>
      </w:r>
      <w:r w:rsidRPr="00D40176">
        <w:rPr>
          <w:rFonts w:ascii="Arial" w:hAnsi="Arial" w:cs="Arial"/>
          <w:sz w:val="20"/>
          <w:szCs w:val="20"/>
        </w:rPr>
        <w:t>n nhà th</w:t>
      </w:r>
      <w:r w:rsidRPr="00D40176">
        <w:rPr>
          <w:rFonts w:ascii="Arial" w:hAnsi="Arial" w:cs="Arial"/>
          <w:sz w:val="20"/>
          <w:szCs w:val="20"/>
        </w:rPr>
        <w:t>ầ</w:t>
      </w:r>
      <w:r w:rsidRPr="00D40176">
        <w:rPr>
          <w:rFonts w:ascii="Arial" w:hAnsi="Arial" w:cs="Arial"/>
          <w:sz w:val="20"/>
          <w:szCs w:val="20"/>
        </w:rPr>
        <w:t>u theo quy đ</w:t>
      </w:r>
      <w:r w:rsidRPr="00D40176">
        <w:rPr>
          <w:rFonts w:ascii="Arial" w:hAnsi="Arial" w:cs="Arial"/>
          <w:sz w:val="20"/>
          <w:szCs w:val="20"/>
        </w:rPr>
        <w:t>ị</w:t>
      </w:r>
      <w:r w:rsidRPr="00D40176">
        <w:rPr>
          <w:rFonts w:ascii="Arial" w:hAnsi="Arial" w:cs="Arial"/>
          <w:sz w:val="20"/>
          <w:szCs w:val="20"/>
        </w:rPr>
        <w:t>nh c</w:t>
      </w:r>
      <w:r w:rsidRPr="00D40176">
        <w:rPr>
          <w:rFonts w:ascii="Arial" w:hAnsi="Arial" w:cs="Arial"/>
          <w:sz w:val="20"/>
          <w:szCs w:val="20"/>
        </w:rPr>
        <w:t>ủ</w:t>
      </w:r>
      <w:r w:rsidRPr="00D40176">
        <w:rPr>
          <w:rFonts w:ascii="Arial" w:hAnsi="Arial" w:cs="Arial"/>
          <w:sz w:val="20"/>
          <w:szCs w:val="20"/>
        </w:rPr>
        <w:t>a pháp lu</w:t>
      </w:r>
      <w:r w:rsidRPr="00D40176">
        <w:rPr>
          <w:rFonts w:ascii="Arial" w:hAnsi="Arial" w:cs="Arial"/>
          <w:sz w:val="20"/>
          <w:szCs w:val="20"/>
        </w:rPr>
        <w:t>ậ</w:t>
      </w:r>
      <w:r w:rsidRPr="00D40176">
        <w:rPr>
          <w:rFonts w:ascii="Arial" w:hAnsi="Arial" w:cs="Arial"/>
          <w:sz w:val="20"/>
          <w:szCs w:val="20"/>
        </w:rPr>
        <w:t>t v</w:t>
      </w:r>
      <w:r w:rsidRPr="00D40176">
        <w:rPr>
          <w:rFonts w:ascii="Arial" w:hAnsi="Arial" w:cs="Arial"/>
          <w:sz w:val="20"/>
          <w:szCs w:val="20"/>
        </w:rPr>
        <w:t>ề</w:t>
      </w:r>
      <w:r w:rsidRPr="00D40176">
        <w:rPr>
          <w:rFonts w:ascii="Arial" w:hAnsi="Arial" w:cs="Arial"/>
          <w:sz w:val="20"/>
          <w:szCs w:val="20"/>
        </w:rPr>
        <w:t xml:space="preserve"> đ</w:t>
      </w:r>
      <w:r w:rsidRPr="00D40176">
        <w:rPr>
          <w:rFonts w:ascii="Arial" w:hAnsi="Arial" w:cs="Arial"/>
          <w:sz w:val="20"/>
          <w:szCs w:val="20"/>
        </w:rPr>
        <w:t>ấ</w:t>
      </w:r>
      <w:r w:rsidRPr="00D40176">
        <w:rPr>
          <w:rFonts w:ascii="Arial" w:hAnsi="Arial" w:cs="Arial"/>
          <w:sz w:val="20"/>
          <w:szCs w:val="20"/>
        </w:rPr>
        <w:t>u th</w:t>
      </w:r>
      <w:r w:rsidRPr="00D40176">
        <w:rPr>
          <w:rFonts w:ascii="Arial" w:hAnsi="Arial" w:cs="Arial"/>
          <w:sz w:val="20"/>
          <w:szCs w:val="20"/>
        </w:rPr>
        <w:t>ầ</w:t>
      </w:r>
      <w:r w:rsidRPr="00D40176">
        <w:rPr>
          <w:rFonts w:ascii="Arial" w:hAnsi="Arial" w:cs="Arial"/>
          <w:sz w:val="20"/>
          <w:szCs w:val="20"/>
        </w:rPr>
        <w:t>u; ký h</w:t>
      </w:r>
      <w:r w:rsidRPr="00D40176">
        <w:rPr>
          <w:rFonts w:ascii="Arial" w:hAnsi="Arial" w:cs="Arial"/>
          <w:sz w:val="20"/>
          <w:szCs w:val="20"/>
        </w:rPr>
        <w:t>ợ</w:t>
      </w:r>
      <w:r w:rsidRPr="00D40176">
        <w:rPr>
          <w:rFonts w:ascii="Arial" w:hAnsi="Arial" w:cs="Arial"/>
          <w:sz w:val="20"/>
          <w:szCs w:val="20"/>
        </w:rPr>
        <w:t>p đ</w:t>
      </w:r>
      <w:r w:rsidRPr="00D40176">
        <w:rPr>
          <w:rFonts w:ascii="Arial" w:hAnsi="Arial" w:cs="Arial"/>
          <w:sz w:val="20"/>
          <w:szCs w:val="20"/>
        </w:rPr>
        <w:t>ồ</w:t>
      </w:r>
      <w:r w:rsidRPr="00D40176">
        <w:rPr>
          <w:rFonts w:ascii="Arial" w:hAnsi="Arial" w:cs="Arial"/>
          <w:sz w:val="20"/>
          <w:szCs w:val="20"/>
        </w:rPr>
        <w:t>ng giao khoán theo quy đ</w:t>
      </w:r>
      <w:r w:rsidRPr="00D40176">
        <w:rPr>
          <w:rFonts w:ascii="Arial" w:hAnsi="Arial" w:cs="Arial"/>
          <w:sz w:val="20"/>
          <w:szCs w:val="20"/>
        </w:rPr>
        <w:t>ị</w:t>
      </w:r>
      <w:r w:rsidRPr="00D40176">
        <w:rPr>
          <w:rFonts w:ascii="Arial" w:hAnsi="Arial" w:cs="Arial"/>
          <w:sz w:val="20"/>
          <w:szCs w:val="20"/>
        </w:rPr>
        <w:t>nh c</w:t>
      </w:r>
      <w:r w:rsidRPr="00D40176">
        <w:rPr>
          <w:rFonts w:ascii="Arial" w:hAnsi="Arial" w:cs="Arial"/>
          <w:sz w:val="20"/>
          <w:szCs w:val="20"/>
        </w:rPr>
        <w:t>ủ</w:t>
      </w:r>
      <w:r w:rsidRPr="00D40176">
        <w:rPr>
          <w:rFonts w:ascii="Arial" w:hAnsi="Arial" w:cs="Arial"/>
          <w:sz w:val="20"/>
          <w:szCs w:val="20"/>
        </w:rPr>
        <w:t>a pháp lu</w:t>
      </w:r>
      <w:r w:rsidRPr="00D40176">
        <w:rPr>
          <w:rFonts w:ascii="Arial" w:hAnsi="Arial" w:cs="Arial"/>
          <w:sz w:val="20"/>
          <w:szCs w:val="20"/>
        </w:rPr>
        <w:t>ậ</w:t>
      </w:r>
      <w:r w:rsidRPr="00D40176">
        <w:rPr>
          <w:rFonts w:ascii="Arial" w:hAnsi="Arial" w:cs="Arial"/>
          <w:sz w:val="20"/>
          <w:szCs w:val="20"/>
        </w:rPr>
        <w:t>t; ki</w:t>
      </w:r>
      <w:r w:rsidRPr="00D40176">
        <w:rPr>
          <w:rFonts w:ascii="Arial" w:hAnsi="Arial" w:cs="Arial"/>
          <w:sz w:val="20"/>
          <w:szCs w:val="20"/>
        </w:rPr>
        <w:t>ể</w:t>
      </w:r>
      <w:r w:rsidRPr="00D40176">
        <w:rPr>
          <w:rFonts w:ascii="Arial" w:hAnsi="Arial" w:cs="Arial"/>
          <w:sz w:val="20"/>
          <w:szCs w:val="20"/>
        </w:rPr>
        <w:t>m tra, giám sát vi</w:t>
      </w:r>
      <w:r w:rsidRPr="00D40176">
        <w:rPr>
          <w:rFonts w:ascii="Arial" w:hAnsi="Arial" w:cs="Arial"/>
          <w:sz w:val="20"/>
          <w:szCs w:val="20"/>
        </w:rPr>
        <w:t>ệ</w:t>
      </w:r>
      <w:r w:rsidRPr="00D40176">
        <w:rPr>
          <w:rFonts w:ascii="Arial" w:hAnsi="Arial" w:cs="Arial"/>
          <w:sz w:val="20"/>
          <w:szCs w:val="20"/>
        </w:rPr>
        <w:t>c th</w:t>
      </w:r>
      <w:r w:rsidRPr="00D40176">
        <w:rPr>
          <w:rFonts w:ascii="Arial" w:hAnsi="Arial" w:cs="Arial"/>
          <w:sz w:val="20"/>
          <w:szCs w:val="20"/>
        </w:rPr>
        <w:t>ự</w:t>
      </w:r>
      <w:r w:rsidRPr="00D40176">
        <w:rPr>
          <w:rFonts w:ascii="Arial" w:hAnsi="Arial" w:cs="Arial"/>
          <w:sz w:val="20"/>
          <w:szCs w:val="20"/>
        </w:rPr>
        <w:t>c hi</w:t>
      </w:r>
      <w:r w:rsidRPr="00D40176">
        <w:rPr>
          <w:rFonts w:ascii="Arial" w:hAnsi="Arial" w:cs="Arial"/>
          <w:sz w:val="20"/>
          <w:szCs w:val="20"/>
        </w:rPr>
        <w:t>ệ</w:t>
      </w:r>
      <w:r w:rsidRPr="00D40176">
        <w:rPr>
          <w:rFonts w:ascii="Arial" w:hAnsi="Arial" w:cs="Arial"/>
          <w:sz w:val="20"/>
          <w:szCs w:val="20"/>
        </w:rPr>
        <w:t>n h</w:t>
      </w:r>
      <w:r w:rsidRPr="00D40176">
        <w:rPr>
          <w:rFonts w:ascii="Arial" w:hAnsi="Arial" w:cs="Arial"/>
          <w:sz w:val="20"/>
          <w:szCs w:val="20"/>
        </w:rPr>
        <w:t>ợ</w:t>
      </w:r>
      <w:r w:rsidRPr="00D40176">
        <w:rPr>
          <w:rFonts w:ascii="Arial" w:hAnsi="Arial" w:cs="Arial"/>
          <w:sz w:val="20"/>
          <w:szCs w:val="20"/>
        </w:rPr>
        <w:t>p đ</w:t>
      </w:r>
      <w:r w:rsidRPr="00D40176">
        <w:rPr>
          <w:rFonts w:ascii="Arial" w:hAnsi="Arial" w:cs="Arial"/>
          <w:sz w:val="20"/>
          <w:szCs w:val="20"/>
        </w:rPr>
        <w:t>ồ</w:t>
      </w:r>
      <w:r w:rsidRPr="00D40176">
        <w:rPr>
          <w:rFonts w:ascii="Arial" w:hAnsi="Arial" w:cs="Arial"/>
          <w:sz w:val="20"/>
          <w:szCs w:val="20"/>
        </w:rPr>
        <w:t>ng và nghi</w:t>
      </w:r>
      <w:r w:rsidRPr="00D40176">
        <w:rPr>
          <w:rFonts w:ascii="Arial" w:hAnsi="Arial" w:cs="Arial"/>
          <w:sz w:val="20"/>
          <w:szCs w:val="20"/>
        </w:rPr>
        <w:t>ệ</w:t>
      </w:r>
      <w:r w:rsidRPr="00D40176">
        <w:rPr>
          <w:rFonts w:ascii="Arial" w:hAnsi="Arial" w:cs="Arial"/>
          <w:sz w:val="20"/>
          <w:szCs w:val="20"/>
        </w:rPr>
        <w:t>m thu, thanh toán kinh phí khoán theo h</w:t>
      </w:r>
      <w:r w:rsidRPr="00D40176">
        <w:rPr>
          <w:rFonts w:ascii="Arial" w:hAnsi="Arial" w:cs="Arial"/>
          <w:sz w:val="20"/>
          <w:szCs w:val="20"/>
        </w:rPr>
        <w:t>ợ</w:t>
      </w:r>
      <w:r w:rsidRPr="00D40176">
        <w:rPr>
          <w:rFonts w:ascii="Arial" w:hAnsi="Arial" w:cs="Arial"/>
          <w:sz w:val="20"/>
          <w:szCs w:val="20"/>
        </w:rPr>
        <w:t>p đ</w:t>
      </w:r>
      <w:r w:rsidRPr="00D40176">
        <w:rPr>
          <w:rFonts w:ascii="Arial" w:hAnsi="Arial" w:cs="Arial"/>
          <w:sz w:val="20"/>
          <w:szCs w:val="20"/>
        </w:rPr>
        <w:t>ồ</w:t>
      </w:r>
      <w:r w:rsidRPr="00D40176">
        <w:rPr>
          <w:rFonts w:ascii="Arial" w:hAnsi="Arial" w:cs="Arial"/>
          <w:sz w:val="20"/>
          <w:szCs w:val="20"/>
        </w:rPr>
        <w:t>ng đã ký k</w:t>
      </w:r>
      <w:r w:rsidRPr="00D40176">
        <w:rPr>
          <w:rFonts w:ascii="Arial" w:hAnsi="Arial" w:cs="Arial"/>
          <w:sz w:val="20"/>
          <w:szCs w:val="20"/>
        </w:rPr>
        <w:t>ế</w:t>
      </w:r>
      <w:r w:rsidRPr="00D40176">
        <w:rPr>
          <w:rFonts w:ascii="Arial" w:hAnsi="Arial" w:cs="Arial"/>
          <w:sz w:val="20"/>
          <w:szCs w:val="20"/>
        </w:rPr>
        <w:t>t.</w:t>
      </w:r>
    </w:p>
    <w:p w14:paraId="2F50D088" w14:textId="77777777" w:rsidR="002B1027" w:rsidRPr="00D40176" w:rsidRDefault="007E04C2" w:rsidP="006E5ADA">
      <w:pPr>
        <w:adjustRightInd w:val="0"/>
        <w:snapToGrid w:val="0"/>
        <w:spacing w:after="120" w:line="240" w:lineRule="auto"/>
        <w:ind w:firstLine="720"/>
        <w:jc w:val="both"/>
        <w:rPr>
          <w:rFonts w:ascii="Arial" w:hAnsi="Arial" w:cs="Arial"/>
          <w:sz w:val="20"/>
          <w:szCs w:val="20"/>
        </w:rPr>
      </w:pPr>
      <w:r w:rsidRPr="00D40176">
        <w:rPr>
          <w:rFonts w:ascii="Arial" w:hAnsi="Arial" w:cs="Arial"/>
          <w:sz w:val="20"/>
          <w:szCs w:val="20"/>
        </w:rPr>
        <w:t>3. Tr</w:t>
      </w:r>
      <w:r w:rsidRPr="00D40176">
        <w:rPr>
          <w:rFonts w:ascii="Arial" w:hAnsi="Arial" w:cs="Arial"/>
          <w:sz w:val="20"/>
          <w:szCs w:val="20"/>
        </w:rPr>
        <w:t>ư</w:t>
      </w:r>
      <w:r w:rsidRPr="00D40176">
        <w:rPr>
          <w:rFonts w:ascii="Arial" w:hAnsi="Arial" w:cs="Arial"/>
          <w:sz w:val="20"/>
          <w:szCs w:val="20"/>
        </w:rPr>
        <w:t>ờ</w:t>
      </w:r>
      <w:r w:rsidRPr="00D40176">
        <w:rPr>
          <w:rFonts w:ascii="Arial" w:hAnsi="Arial" w:cs="Arial"/>
          <w:sz w:val="20"/>
          <w:szCs w:val="20"/>
        </w:rPr>
        <w:t>ng h</w:t>
      </w:r>
      <w:r w:rsidRPr="00D40176">
        <w:rPr>
          <w:rFonts w:ascii="Arial" w:hAnsi="Arial" w:cs="Arial"/>
          <w:sz w:val="20"/>
          <w:szCs w:val="20"/>
        </w:rPr>
        <w:t>ợ</w:t>
      </w:r>
      <w:r w:rsidRPr="00D40176">
        <w:rPr>
          <w:rFonts w:ascii="Arial" w:hAnsi="Arial" w:cs="Arial"/>
          <w:sz w:val="20"/>
          <w:szCs w:val="20"/>
        </w:rPr>
        <w:t>p tài s</w:t>
      </w:r>
      <w:r w:rsidRPr="00D40176">
        <w:rPr>
          <w:rFonts w:ascii="Arial" w:hAnsi="Arial" w:cs="Arial"/>
          <w:sz w:val="20"/>
          <w:szCs w:val="20"/>
        </w:rPr>
        <w:t>ả</w:t>
      </w:r>
      <w:r w:rsidRPr="00D40176">
        <w:rPr>
          <w:rFonts w:ascii="Arial" w:hAnsi="Arial" w:cs="Arial"/>
          <w:sz w:val="20"/>
          <w:szCs w:val="20"/>
        </w:rPr>
        <w:t>n k</w:t>
      </w:r>
      <w:r w:rsidRPr="00D40176">
        <w:rPr>
          <w:rFonts w:ascii="Arial" w:hAnsi="Arial" w:cs="Arial"/>
          <w:sz w:val="20"/>
          <w:szCs w:val="20"/>
        </w:rPr>
        <w:t>ế</w:t>
      </w:r>
      <w:r w:rsidRPr="00D40176">
        <w:rPr>
          <w:rFonts w:ascii="Arial" w:hAnsi="Arial" w:cs="Arial"/>
          <w:sz w:val="20"/>
          <w:szCs w:val="20"/>
        </w:rPr>
        <w:t>t c</w:t>
      </w:r>
      <w:r w:rsidRPr="00D40176">
        <w:rPr>
          <w:rFonts w:ascii="Arial" w:hAnsi="Arial" w:cs="Arial"/>
          <w:sz w:val="20"/>
          <w:szCs w:val="20"/>
        </w:rPr>
        <w:t>ấ</w:t>
      </w:r>
      <w:r w:rsidRPr="00D40176">
        <w:rPr>
          <w:rFonts w:ascii="Arial" w:hAnsi="Arial" w:cs="Arial"/>
          <w:sz w:val="20"/>
          <w:szCs w:val="20"/>
        </w:rPr>
        <w:t>u h</w:t>
      </w:r>
      <w:r w:rsidRPr="00D40176">
        <w:rPr>
          <w:rFonts w:ascii="Arial" w:hAnsi="Arial" w:cs="Arial"/>
          <w:sz w:val="20"/>
          <w:szCs w:val="20"/>
        </w:rPr>
        <w:t>ạ</w:t>
      </w:r>
      <w:r w:rsidRPr="00D40176">
        <w:rPr>
          <w:rFonts w:ascii="Arial" w:hAnsi="Arial" w:cs="Arial"/>
          <w:sz w:val="20"/>
          <w:szCs w:val="20"/>
        </w:rPr>
        <w:t xml:space="preserve"> t</w:t>
      </w:r>
      <w:r w:rsidRPr="00D40176">
        <w:rPr>
          <w:rFonts w:ascii="Arial" w:hAnsi="Arial" w:cs="Arial"/>
          <w:sz w:val="20"/>
          <w:szCs w:val="20"/>
        </w:rPr>
        <w:t>ầ</w:t>
      </w:r>
      <w:r w:rsidRPr="00D40176">
        <w:rPr>
          <w:rFonts w:ascii="Arial" w:hAnsi="Arial" w:cs="Arial"/>
          <w:sz w:val="20"/>
          <w:szCs w:val="20"/>
        </w:rPr>
        <w:t>ng đư</w:t>
      </w:r>
      <w:r w:rsidRPr="00D40176">
        <w:rPr>
          <w:rFonts w:ascii="Arial" w:hAnsi="Arial" w:cs="Arial"/>
          <w:sz w:val="20"/>
          <w:szCs w:val="20"/>
        </w:rPr>
        <w:t>ờ</w:t>
      </w:r>
      <w:r w:rsidRPr="00D40176">
        <w:rPr>
          <w:rFonts w:ascii="Arial" w:hAnsi="Arial" w:cs="Arial"/>
          <w:sz w:val="20"/>
          <w:szCs w:val="20"/>
        </w:rPr>
        <w:t>ng th</w:t>
      </w:r>
      <w:r w:rsidRPr="00D40176">
        <w:rPr>
          <w:rFonts w:ascii="Arial" w:hAnsi="Arial" w:cs="Arial"/>
          <w:sz w:val="20"/>
          <w:szCs w:val="20"/>
        </w:rPr>
        <w:t>ủ</w:t>
      </w:r>
      <w:r w:rsidRPr="00D40176">
        <w:rPr>
          <w:rFonts w:ascii="Arial" w:hAnsi="Arial" w:cs="Arial"/>
          <w:sz w:val="20"/>
          <w:szCs w:val="20"/>
        </w:rPr>
        <w:t>y n</w:t>
      </w:r>
      <w:r w:rsidRPr="00D40176">
        <w:rPr>
          <w:rFonts w:ascii="Arial" w:hAnsi="Arial" w:cs="Arial"/>
          <w:sz w:val="20"/>
          <w:szCs w:val="20"/>
        </w:rPr>
        <w:t>ộ</w:t>
      </w:r>
      <w:r w:rsidRPr="00D40176">
        <w:rPr>
          <w:rFonts w:ascii="Arial" w:hAnsi="Arial" w:cs="Arial"/>
          <w:sz w:val="20"/>
          <w:szCs w:val="20"/>
        </w:rPr>
        <w:t>i đ</w:t>
      </w:r>
      <w:r w:rsidRPr="00D40176">
        <w:rPr>
          <w:rFonts w:ascii="Arial" w:hAnsi="Arial" w:cs="Arial"/>
          <w:sz w:val="20"/>
          <w:szCs w:val="20"/>
        </w:rPr>
        <w:t>ị</w:t>
      </w:r>
      <w:r w:rsidRPr="00D40176">
        <w:rPr>
          <w:rFonts w:ascii="Arial" w:hAnsi="Arial" w:cs="Arial"/>
          <w:sz w:val="20"/>
          <w:szCs w:val="20"/>
        </w:rPr>
        <w:t>a đư</w:t>
      </w:r>
      <w:r w:rsidRPr="00D40176">
        <w:rPr>
          <w:rFonts w:ascii="Arial" w:hAnsi="Arial" w:cs="Arial"/>
          <w:sz w:val="20"/>
          <w:szCs w:val="20"/>
        </w:rPr>
        <w:t>ợ</w:t>
      </w:r>
      <w:r w:rsidRPr="00D40176">
        <w:rPr>
          <w:rFonts w:ascii="Arial" w:hAnsi="Arial" w:cs="Arial"/>
          <w:sz w:val="20"/>
          <w:szCs w:val="20"/>
        </w:rPr>
        <w:t>c s</w:t>
      </w:r>
      <w:r w:rsidRPr="00D40176">
        <w:rPr>
          <w:rFonts w:ascii="Arial" w:hAnsi="Arial" w:cs="Arial"/>
          <w:sz w:val="20"/>
          <w:szCs w:val="20"/>
        </w:rPr>
        <w:t>ử</w:t>
      </w:r>
      <w:r w:rsidRPr="00D40176">
        <w:rPr>
          <w:rFonts w:ascii="Arial" w:hAnsi="Arial" w:cs="Arial"/>
          <w:sz w:val="20"/>
          <w:szCs w:val="20"/>
        </w:rPr>
        <w:t xml:space="preserve"> d</w:t>
      </w:r>
      <w:r w:rsidRPr="00D40176">
        <w:rPr>
          <w:rFonts w:ascii="Arial" w:hAnsi="Arial" w:cs="Arial"/>
          <w:sz w:val="20"/>
          <w:szCs w:val="20"/>
        </w:rPr>
        <w:t>ụ</w:t>
      </w:r>
      <w:r w:rsidRPr="00D40176">
        <w:rPr>
          <w:rFonts w:ascii="Arial" w:hAnsi="Arial" w:cs="Arial"/>
          <w:sz w:val="20"/>
          <w:szCs w:val="20"/>
        </w:rPr>
        <w:t>ng đ</w:t>
      </w:r>
      <w:r w:rsidRPr="00D40176">
        <w:rPr>
          <w:rFonts w:ascii="Arial" w:hAnsi="Arial" w:cs="Arial"/>
          <w:sz w:val="20"/>
          <w:szCs w:val="20"/>
        </w:rPr>
        <w:t>ể</w:t>
      </w:r>
      <w:r w:rsidRPr="00D40176">
        <w:rPr>
          <w:rFonts w:ascii="Arial" w:hAnsi="Arial" w:cs="Arial"/>
          <w:sz w:val="20"/>
          <w:szCs w:val="20"/>
        </w:rPr>
        <w:t xml:space="preserve"> cung c</w:t>
      </w:r>
      <w:r w:rsidRPr="00D40176">
        <w:rPr>
          <w:rFonts w:ascii="Arial" w:hAnsi="Arial" w:cs="Arial"/>
          <w:sz w:val="20"/>
          <w:szCs w:val="20"/>
        </w:rPr>
        <w:t>ấ</w:t>
      </w:r>
      <w:r w:rsidRPr="00D40176">
        <w:rPr>
          <w:rFonts w:ascii="Arial" w:hAnsi="Arial" w:cs="Arial"/>
          <w:sz w:val="20"/>
          <w:szCs w:val="20"/>
        </w:rPr>
        <w:t>p d</w:t>
      </w:r>
      <w:r w:rsidRPr="00D40176">
        <w:rPr>
          <w:rFonts w:ascii="Arial" w:hAnsi="Arial" w:cs="Arial"/>
          <w:sz w:val="20"/>
          <w:szCs w:val="20"/>
        </w:rPr>
        <w:t>ị</w:t>
      </w:r>
      <w:r w:rsidRPr="00D40176">
        <w:rPr>
          <w:rFonts w:ascii="Arial" w:hAnsi="Arial" w:cs="Arial"/>
          <w:sz w:val="20"/>
          <w:szCs w:val="20"/>
        </w:rPr>
        <w:t>ch v</w:t>
      </w:r>
      <w:r w:rsidRPr="00D40176">
        <w:rPr>
          <w:rFonts w:ascii="Arial" w:hAnsi="Arial" w:cs="Arial"/>
          <w:sz w:val="20"/>
          <w:szCs w:val="20"/>
        </w:rPr>
        <w:t>ụ</w:t>
      </w:r>
      <w:r w:rsidRPr="00D40176">
        <w:rPr>
          <w:rFonts w:ascii="Arial" w:hAnsi="Arial" w:cs="Arial"/>
          <w:sz w:val="20"/>
          <w:szCs w:val="20"/>
        </w:rPr>
        <w:t xml:space="preserve"> khác (không ph</w:t>
      </w:r>
      <w:r w:rsidRPr="00D40176">
        <w:rPr>
          <w:rFonts w:ascii="Arial" w:hAnsi="Arial" w:cs="Arial"/>
          <w:sz w:val="20"/>
          <w:szCs w:val="20"/>
        </w:rPr>
        <w:t>ả</w:t>
      </w:r>
      <w:r w:rsidRPr="00D40176">
        <w:rPr>
          <w:rFonts w:ascii="Arial" w:hAnsi="Arial" w:cs="Arial"/>
          <w:sz w:val="20"/>
          <w:szCs w:val="20"/>
        </w:rPr>
        <w:t>i là d</w:t>
      </w:r>
      <w:r w:rsidRPr="00D40176">
        <w:rPr>
          <w:rFonts w:ascii="Arial" w:hAnsi="Arial" w:cs="Arial"/>
          <w:sz w:val="20"/>
          <w:szCs w:val="20"/>
        </w:rPr>
        <w:t>ị</w:t>
      </w:r>
      <w:r w:rsidRPr="00D40176">
        <w:rPr>
          <w:rFonts w:ascii="Arial" w:hAnsi="Arial" w:cs="Arial"/>
          <w:sz w:val="20"/>
          <w:szCs w:val="20"/>
        </w:rPr>
        <w:t>ch v</w:t>
      </w:r>
      <w:r w:rsidRPr="00D40176">
        <w:rPr>
          <w:rFonts w:ascii="Arial" w:hAnsi="Arial" w:cs="Arial"/>
          <w:sz w:val="20"/>
          <w:szCs w:val="20"/>
        </w:rPr>
        <w:t>ụ</w:t>
      </w:r>
      <w:r w:rsidRPr="00D40176">
        <w:rPr>
          <w:rFonts w:ascii="Arial" w:hAnsi="Arial" w:cs="Arial"/>
          <w:sz w:val="20"/>
          <w:szCs w:val="20"/>
        </w:rPr>
        <w:t xml:space="preserve"> quy đ</w:t>
      </w:r>
      <w:r w:rsidRPr="00D40176">
        <w:rPr>
          <w:rFonts w:ascii="Arial" w:hAnsi="Arial" w:cs="Arial"/>
          <w:sz w:val="20"/>
          <w:szCs w:val="20"/>
        </w:rPr>
        <w:t>ị</w:t>
      </w:r>
      <w:r w:rsidRPr="00D40176">
        <w:rPr>
          <w:rFonts w:ascii="Arial" w:hAnsi="Arial" w:cs="Arial"/>
          <w:sz w:val="20"/>
          <w:szCs w:val="20"/>
        </w:rPr>
        <w:t>nh t</w:t>
      </w:r>
      <w:r w:rsidRPr="00D40176">
        <w:rPr>
          <w:rFonts w:ascii="Arial" w:hAnsi="Arial" w:cs="Arial"/>
          <w:sz w:val="20"/>
          <w:szCs w:val="20"/>
        </w:rPr>
        <w:t>ạ</w:t>
      </w:r>
      <w:r w:rsidRPr="00D40176">
        <w:rPr>
          <w:rFonts w:ascii="Arial" w:hAnsi="Arial" w:cs="Arial"/>
          <w:sz w:val="20"/>
          <w:szCs w:val="20"/>
        </w:rPr>
        <w:t>i kho</w:t>
      </w:r>
      <w:r w:rsidRPr="00D40176">
        <w:rPr>
          <w:rFonts w:ascii="Arial" w:hAnsi="Arial" w:cs="Arial"/>
          <w:sz w:val="20"/>
          <w:szCs w:val="20"/>
        </w:rPr>
        <w:t>ả</w:t>
      </w:r>
      <w:r w:rsidRPr="00D40176">
        <w:rPr>
          <w:rFonts w:ascii="Arial" w:hAnsi="Arial" w:cs="Arial"/>
          <w:sz w:val="20"/>
          <w:szCs w:val="20"/>
        </w:rPr>
        <w:t>n 1 Đi</w:t>
      </w:r>
      <w:r w:rsidRPr="00D40176">
        <w:rPr>
          <w:rFonts w:ascii="Arial" w:hAnsi="Arial" w:cs="Arial"/>
          <w:sz w:val="20"/>
          <w:szCs w:val="20"/>
        </w:rPr>
        <w:t>ề</w:t>
      </w:r>
      <w:r w:rsidRPr="00D40176">
        <w:rPr>
          <w:rFonts w:ascii="Arial" w:hAnsi="Arial" w:cs="Arial"/>
          <w:sz w:val="20"/>
          <w:szCs w:val="20"/>
        </w:rPr>
        <w:t>u này) nh</w:t>
      </w:r>
      <w:r w:rsidRPr="00D40176">
        <w:rPr>
          <w:rFonts w:ascii="Arial" w:hAnsi="Arial" w:cs="Arial"/>
          <w:sz w:val="20"/>
          <w:szCs w:val="20"/>
        </w:rPr>
        <w:t>ằ</w:t>
      </w:r>
      <w:r w:rsidRPr="00D40176">
        <w:rPr>
          <w:rFonts w:ascii="Arial" w:hAnsi="Arial" w:cs="Arial"/>
          <w:sz w:val="20"/>
          <w:szCs w:val="20"/>
        </w:rPr>
        <w:t>m nâng cao hi</w:t>
      </w:r>
      <w:r w:rsidRPr="00D40176">
        <w:rPr>
          <w:rFonts w:ascii="Arial" w:hAnsi="Arial" w:cs="Arial"/>
          <w:sz w:val="20"/>
          <w:szCs w:val="20"/>
        </w:rPr>
        <w:t>ệ</w:t>
      </w:r>
      <w:r w:rsidRPr="00D40176">
        <w:rPr>
          <w:rFonts w:ascii="Arial" w:hAnsi="Arial" w:cs="Arial"/>
          <w:sz w:val="20"/>
          <w:szCs w:val="20"/>
        </w:rPr>
        <w:t>u qu</w:t>
      </w:r>
      <w:r w:rsidRPr="00D40176">
        <w:rPr>
          <w:rFonts w:ascii="Arial" w:hAnsi="Arial" w:cs="Arial"/>
          <w:sz w:val="20"/>
          <w:szCs w:val="20"/>
        </w:rPr>
        <w:t>ả</w:t>
      </w:r>
      <w:r w:rsidRPr="00D40176">
        <w:rPr>
          <w:rFonts w:ascii="Arial" w:hAnsi="Arial" w:cs="Arial"/>
          <w:sz w:val="20"/>
          <w:szCs w:val="20"/>
        </w:rPr>
        <w:t xml:space="preserve"> khai thác tài s</w:t>
      </w:r>
      <w:r w:rsidRPr="00D40176">
        <w:rPr>
          <w:rFonts w:ascii="Arial" w:hAnsi="Arial" w:cs="Arial"/>
          <w:sz w:val="20"/>
          <w:szCs w:val="20"/>
        </w:rPr>
        <w:t>ả</w:t>
      </w:r>
      <w:r w:rsidRPr="00D40176">
        <w:rPr>
          <w:rFonts w:ascii="Arial" w:hAnsi="Arial" w:cs="Arial"/>
          <w:sz w:val="20"/>
          <w:szCs w:val="20"/>
        </w:rPr>
        <w:t>n k</w:t>
      </w:r>
      <w:r w:rsidRPr="00D40176">
        <w:rPr>
          <w:rFonts w:ascii="Arial" w:hAnsi="Arial" w:cs="Arial"/>
          <w:sz w:val="20"/>
          <w:szCs w:val="20"/>
        </w:rPr>
        <w:t>ế</w:t>
      </w:r>
      <w:r w:rsidRPr="00D40176">
        <w:rPr>
          <w:rFonts w:ascii="Arial" w:hAnsi="Arial" w:cs="Arial"/>
          <w:sz w:val="20"/>
          <w:szCs w:val="20"/>
        </w:rPr>
        <w:t>t c</w:t>
      </w:r>
      <w:r w:rsidRPr="00D40176">
        <w:rPr>
          <w:rFonts w:ascii="Arial" w:hAnsi="Arial" w:cs="Arial"/>
          <w:sz w:val="20"/>
          <w:szCs w:val="20"/>
        </w:rPr>
        <w:t>ấ</w:t>
      </w:r>
      <w:r w:rsidRPr="00D40176">
        <w:rPr>
          <w:rFonts w:ascii="Arial" w:hAnsi="Arial" w:cs="Arial"/>
          <w:sz w:val="20"/>
          <w:szCs w:val="20"/>
        </w:rPr>
        <w:t>u h</w:t>
      </w:r>
      <w:r w:rsidRPr="00D40176">
        <w:rPr>
          <w:rFonts w:ascii="Arial" w:hAnsi="Arial" w:cs="Arial"/>
          <w:sz w:val="20"/>
          <w:szCs w:val="20"/>
        </w:rPr>
        <w:t>ạ</w:t>
      </w:r>
      <w:r w:rsidRPr="00D40176">
        <w:rPr>
          <w:rFonts w:ascii="Arial" w:hAnsi="Arial" w:cs="Arial"/>
          <w:sz w:val="20"/>
          <w:szCs w:val="20"/>
        </w:rPr>
        <w:t xml:space="preserve"> t</w:t>
      </w:r>
      <w:r w:rsidRPr="00D40176">
        <w:rPr>
          <w:rFonts w:ascii="Arial" w:hAnsi="Arial" w:cs="Arial"/>
          <w:sz w:val="20"/>
          <w:szCs w:val="20"/>
        </w:rPr>
        <w:t>ầ</w:t>
      </w:r>
      <w:r w:rsidRPr="00D40176">
        <w:rPr>
          <w:rFonts w:ascii="Arial" w:hAnsi="Arial" w:cs="Arial"/>
          <w:sz w:val="20"/>
          <w:szCs w:val="20"/>
        </w:rPr>
        <w:t>ng đư</w:t>
      </w:r>
      <w:r w:rsidRPr="00D40176">
        <w:rPr>
          <w:rFonts w:ascii="Arial" w:hAnsi="Arial" w:cs="Arial"/>
          <w:sz w:val="20"/>
          <w:szCs w:val="20"/>
        </w:rPr>
        <w:t>ờ</w:t>
      </w:r>
      <w:r w:rsidRPr="00D40176">
        <w:rPr>
          <w:rFonts w:ascii="Arial" w:hAnsi="Arial" w:cs="Arial"/>
          <w:sz w:val="20"/>
          <w:szCs w:val="20"/>
        </w:rPr>
        <w:t>ng th</w:t>
      </w:r>
      <w:r w:rsidRPr="00D40176">
        <w:rPr>
          <w:rFonts w:ascii="Arial" w:hAnsi="Arial" w:cs="Arial"/>
          <w:sz w:val="20"/>
          <w:szCs w:val="20"/>
        </w:rPr>
        <w:t>ủ</w:t>
      </w:r>
      <w:r w:rsidRPr="00D40176">
        <w:rPr>
          <w:rFonts w:ascii="Arial" w:hAnsi="Arial" w:cs="Arial"/>
          <w:sz w:val="20"/>
          <w:szCs w:val="20"/>
        </w:rPr>
        <w:t>y n</w:t>
      </w:r>
      <w:r w:rsidRPr="00D40176">
        <w:rPr>
          <w:rFonts w:ascii="Arial" w:hAnsi="Arial" w:cs="Arial"/>
          <w:sz w:val="20"/>
          <w:szCs w:val="20"/>
        </w:rPr>
        <w:t>ộ</w:t>
      </w:r>
      <w:r w:rsidRPr="00D40176">
        <w:rPr>
          <w:rFonts w:ascii="Arial" w:hAnsi="Arial" w:cs="Arial"/>
          <w:sz w:val="20"/>
          <w:szCs w:val="20"/>
        </w:rPr>
        <w:t>i đ</w:t>
      </w:r>
      <w:r w:rsidRPr="00D40176">
        <w:rPr>
          <w:rFonts w:ascii="Arial" w:hAnsi="Arial" w:cs="Arial"/>
          <w:sz w:val="20"/>
          <w:szCs w:val="20"/>
        </w:rPr>
        <w:t>ị</w:t>
      </w:r>
      <w:r w:rsidRPr="00D40176">
        <w:rPr>
          <w:rFonts w:ascii="Arial" w:hAnsi="Arial" w:cs="Arial"/>
          <w:sz w:val="20"/>
          <w:szCs w:val="20"/>
        </w:rPr>
        <w:t>a thì cơ quan, đơn v</w:t>
      </w:r>
      <w:r w:rsidRPr="00D40176">
        <w:rPr>
          <w:rFonts w:ascii="Arial" w:hAnsi="Arial" w:cs="Arial"/>
          <w:sz w:val="20"/>
          <w:szCs w:val="20"/>
        </w:rPr>
        <w:t>ị</w:t>
      </w:r>
      <w:r w:rsidRPr="00D40176">
        <w:rPr>
          <w:rFonts w:ascii="Arial" w:hAnsi="Arial" w:cs="Arial"/>
          <w:sz w:val="20"/>
          <w:szCs w:val="20"/>
        </w:rPr>
        <w:t xml:space="preserve"> qu</w:t>
      </w:r>
      <w:r w:rsidRPr="00D40176">
        <w:rPr>
          <w:rFonts w:ascii="Arial" w:hAnsi="Arial" w:cs="Arial"/>
          <w:sz w:val="20"/>
          <w:szCs w:val="20"/>
        </w:rPr>
        <w:t>ả</w:t>
      </w:r>
      <w:r w:rsidRPr="00D40176">
        <w:rPr>
          <w:rFonts w:ascii="Arial" w:hAnsi="Arial" w:cs="Arial"/>
          <w:sz w:val="20"/>
          <w:szCs w:val="20"/>
        </w:rPr>
        <w:t>n lý tài s</w:t>
      </w:r>
      <w:r w:rsidRPr="00D40176">
        <w:rPr>
          <w:rFonts w:ascii="Arial" w:hAnsi="Arial" w:cs="Arial"/>
          <w:sz w:val="20"/>
          <w:szCs w:val="20"/>
        </w:rPr>
        <w:t>ả</w:t>
      </w:r>
      <w:r w:rsidRPr="00D40176">
        <w:rPr>
          <w:rFonts w:ascii="Arial" w:hAnsi="Arial" w:cs="Arial"/>
          <w:sz w:val="20"/>
          <w:szCs w:val="20"/>
        </w:rPr>
        <w:t xml:space="preserve">n </w:t>
      </w:r>
      <w:r w:rsidRPr="00D40176">
        <w:rPr>
          <w:rFonts w:ascii="Arial" w:hAnsi="Arial" w:cs="Arial"/>
          <w:sz w:val="20"/>
          <w:szCs w:val="20"/>
        </w:rPr>
        <w:t>tr</w:t>
      </w:r>
      <w:r w:rsidRPr="00D40176">
        <w:rPr>
          <w:rFonts w:ascii="Arial" w:hAnsi="Arial" w:cs="Arial"/>
          <w:sz w:val="20"/>
          <w:szCs w:val="20"/>
        </w:rPr>
        <w:t>ự</w:t>
      </w:r>
      <w:r w:rsidRPr="00D40176">
        <w:rPr>
          <w:rFonts w:ascii="Arial" w:hAnsi="Arial" w:cs="Arial"/>
          <w:sz w:val="20"/>
          <w:szCs w:val="20"/>
        </w:rPr>
        <w:t>c ti</w:t>
      </w:r>
      <w:r w:rsidRPr="00D40176">
        <w:rPr>
          <w:rFonts w:ascii="Arial" w:hAnsi="Arial" w:cs="Arial"/>
          <w:sz w:val="20"/>
          <w:szCs w:val="20"/>
        </w:rPr>
        <w:t>ế</w:t>
      </w:r>
      <w:r w:rsidRPr="00D40176">
        <w:rPr>
          <w:rFonts w:ascii="Arial" w:hAnsi="Arial" w:cs="Arial"/>
          <w:sz w:val="20"/>
          <w:szCs w:val="20"/>
        </w:rPr>
        <w:t>p t</w:t>
      </w:r>
      <w:r w:rsidRPr="00D40176">
        <w:rPr>
          <w:rFonts w:ascii="Arial" w:hAnsi="Arial" w:cs="Arial"/>
          <w:sz w:val="20"/>
          <w:szCs w:val="20"/>
        </w:rPr>
        <w:t>ổ</w:t>
      </w:r>
      <w:r w:rsidRPr="00D40176">
        <w:rPr>
          <w:rFonts w:ascii="Arial" w:hAnsi="Arial" w:cs="Arial"/>
          <w:sz w:val="20"/>
          <w:szCs w:val="20"/>
        </w:rPr>
        <w:t xml:space="preserve"> ch</w:t>
      </w:r>
      <w:r w:rsidRPr="00D40176">
        <w:rPr>
          <w:rFonts w:ascii="Arial" w:hAnsi="Arial" w:cs="Arial"/>
          <w:sz w:val="20"/>
          <w:szCs w:val="20"/>
        </w:rPr>
        <w:t>ứ</w:t>
      </w:r>
      <w:r w:rsidRPr="00D40176">
        <w:rPr>
          <w:rFonts w:ascii="Arial" w:hAnsi="Arial" w:cs="Arial"/>
          <w:sz w:val="20"/>
          <w:szCs w:val="20"/>
        </w:rPr>
        <w:t>c khai thác tài s</w:t>
      </w:r>
      <w:r w:rsidRPr="00D40176">
        <w:rPr>
          <w:rFonts w:ascii="Arial" w:hAnsi="Arial" w:cs="Arial"/>
          <w:sz w:val="20"/>
          <w:szCs w:val="20"/>
        </w:rPr>
        <w:t>ả</w:t>
      </w:r>
      <w:r w:rsidRPr="00D40176">
        <w:rPr>
          <w:rFonts w:ascii="Arial" w:hAnsi="Arial" w:cs="Arial"/>
          <w:sz w:val="20"/>
          <w:szCs w:val="20"/>
        </w:rPr>
        <w:t>n đư</w:t>
      </w:r>
      <w:r w:rsidRPr="00D40176">
        <w:rPr>
          <w:rFonts w:ascii="Arial" w:hAnsi="Arial" w:cs="Arial"/>
          <w:sz w:val="20"/>
          <w:szCs w:val="20"/>
        </w:rPr>
        <w:t>ợ</w:t>
      </w:r>
      <w:r w:rsidRPr="00D40176">
        <w:rPr>
          <w:rFonts w:ascii="Arial" w:hAnsi="Arial" w:cs="Arial"/>
          <w:sz w:val="20"/>
          <w:szCs w:val="20"/>
        </w:rPr>
        <w:t>c cung c</w:t>
      </w:r>
      <w:r w:rsidRPr="00D40176">
        <w:rPr>
          <w:rFonts w:ascii="Arial" w:hAnsi="Arial" w:cs="Arial"/>
          <w:sz w:val="20"/>
          <w:szCs w:val="20"/>
        </w:rPr>
        <w:t>ấ</w:t>
      </w:r>
      <w:r w:rsidRPr="00D40176">
        <w:rPr>
          <w:rFonts w:ascii="Arial" w:hAnsi="Arial" w:cs="Arial"/>
          <w:sz w:val="20"/>
          <w:szCs w:val="20"/>
        </w:rPr>
        <w:t>p d</w:t>
      </w:r>
      <w:r w:rsidRPr="00D40176">
        <w:rPr>
          <w:rFonts w:ascii="Arial" w:hAnsi="Arial" w:cs="Arial"/>
          <w:sz w:val="20"/>
          <w:szCs w:val="20"/>
        </w:rPr>
        <w:t>ị</w:t>
      </w:r>
      <w:r w:rsidRPr="00D40176">
        <w:rPr>
          <w:rFonts w:ascii="Arial" w:hAnsi="Arial" w:cs="Arial"/>
          <w:sz w:val="20"/>
          <w:szCs w:val="20"/>
        </w:rPr>
        <w:t>ch v</w:t>
      </w:r>
      <w:r w:rsidRPr="00D40176">
        <w:rPr>
          <w:rFonts w:ascii="Arial" w:hAnsi="Arial" w:cs="Arial"/>
          <w:sz w:val="20"/>
          <w:szCs w:val="20"/>
        </w:rPr>
        <w:t>ụ</w:t>
      </w:r>
      <w:r w:rsidRPr="00D40176">
        <w:rPr>
          <w:rFonts w:ascii="Arial" w:hAnsi="Arial" w:cs="Arial"/>
          <w:sz w:val="20"/>
          <w:szCs w:val="20"/>
        </w:rPr>
        <w:t xml:space="preserve"> khác theo quy đ</w:t>
      </w:r>
      <w:r w:rsidRPr="00D40176">
        <w:rPr>
          <w:rFonts w:ascii="Arial" w:hAnsi="Arial" w:cs="Arial"/>
          <w:sz w:val="20"/>
          <w:szCs w:val="20"/>
        </w:rPr>
        <w:t>ị</w:t>
      </w:r>
      <w:r w:rsidRPr="00D40176">
        <w:rPr>
          <w:rFonts w:ascii="Arial" w:hAnsi="Arial" w:cs="Arial"/>
          <w:sz w:val="20"/>
          <w:szCs w:val="20"/>
        </w:rPr>
        <w:t>nh c</w:t>
      </w:r>
      <w:r w:rsidRPr="00D40176">
        <w:rPr>
          <w:rFonts w:ascii="Arial" w:hAnsi="Arial" w:cs="Arial"/>
          <w:sz w:val="20"/>
          <w:szCs w:val="20"/>
        </w:rPr>
        <w:t>ủ</w:t>
      </w:r>
      <w:r w:rsidRPr="00D40176">
        <w:rPr>
          <w:rFonts w:ascii="Arial" w:hAnsi="Arial" w:cs="Arial"/>
          <w:sz w:val="20"/>
          <w:szCs w:val="20"/>
        </w:rPr>
        <w:t>a pháp lu</w:t>
      </w:r>
      <w:r w:rsidRPr="00D40176">
        <w:rPr>
          <w:rFonts w:ascii="Arial" w:hAnsi="Arial" w:cs="Arial"/>
          <w:sz w:val="20"/>
          <w:szCs w:val="20"/>
        </w:rPr>
        <w:t>ậ</w:t>
      </w:r>
      <w:r w:rsidRPr="00D40176">
        <w:rPr>
          <w:rFonts w:ascii="Arial" w:hAnsi="Arial" w:cs="Arial"/>
          <w:sz w:val="20"/>
          <w:szCs w:val="20"/>
        </w:rPr>
        <w:t>t có liên quan đ</w:t>
      </w:r>
      <w:r w:rsidRPr="00D40176">
        <w:rPr>
          <w:rFonts w:ascii="Arial" w:hAnsi="Arial" w:cs="Arial"/>
          <w:sz w:val="20"/>
          <w:szCs w:val="20"/>
        </w:rPr>
        <w:t>ế</w:t>
      </w:r>
      <w:r w:rsidRPr="00D40176">
        <w:rPr>
          <w:rFonts w:ascii="Arial" w:hAnsi="Arial" w:cs="Arial"/>
          <w:sz w:val="20"/>
          <w:szCs w:val="20"/>
        </w:rPr>
        <w:t>n vi</w:t>
      </w:r>
      <w:r w:rsidRPr="00D40176">
        <w:rPr>
          <w:rFonts w:ascii="Arial" w:hAnsi="Arial" w:cs="Arial"/>
          <w:sz w:val="20"/>
          <w:szCs w:val="20"/>
        </w:rPr>
        <w:t>ệ</w:t>
      </w:r>
      <w:r w:rsidRPr="00D40176">
        <w:rPr>
          <w:rFonts w:ascii="Arial" w:hAnsi="Arial" w:cs="Arial"/>
          <w:sz w:val="20"/>
          <w:szCs w:val="20"/>
        </w:rPr>
        <w:t>c cung c</w:t>
      </w:r>
      <w:r w:rsidRPr="00D40176">
        <w:rPr>
          <w:rFonts w:ascii="Arial" w:hAnsi="Arial" w:cs="Arial"/>
          <w:sz w:val="20"/>
          <w:szCs w:val="20"/>
        </w:rPr>
        <w:t>ấ</w:t>
      </w:r>
      <w:r w:rsidRPr="00D40176">
        <w:rPr>
          <w:rFonts w:ascii="Arial" w:hAnsi="Arial" w:cs="Arial"/>
          <w:sz w:val="20"/>
          <w:szCs w:val="20"/>
        </w:rPr>
        <w:t>p d</w:t>
      </w:r>
      <w:r w:rsidRPr="00D40176">
        <w:rPr>
          <w:rFonts w:ascii="Arial" w:hAnsi="Arial" w:cs="Arial"/>
          <w:sz w:val="20"/>
          <w:szCs w:val="20"/>
        </w:rPr>
        <w:t>ị</w:t>
      </w:r>
      <w:r w:rsidRPr="00D40176">
        <w:rPr>
          <w:rFonts w:ascii="Arial" w:hAnsi="Arial" w:cs="Arial"/>
          <w:sz w:val="20"/>
          <w:szCs w:val="20"/>
        </w:rPr>
        <w:t>ch v</w:t>
      </w:r>
      <w:r w:rsidRPr="00D40176">
        <w:rPr>
          <w:rFonts w:ascii="Arial" w:hAnsi="Arial" w:cs="Arial"/>
          <w:sz w:val="20"/>
          <w:szCs w:val="20"/>
        </w:rPr>
        <w:t>ụ</w:t>
      </w:r>
      <w:r w:rsidRPr="00D40176">
        <w:rPr>
          <w:rFonts w:ascii="Arial" w:hAnsi="Arial" w:cs="Arial"/>
          <w:sz w:val="20"/>
          <w:szCs w:val="20"/>
        </w:rPr>
        <w:t xml:space="preserve"> đó, đ</w:t>
      </w:r>
      <w:r w:rsidRPr="00D40176">
        <w:rPr>
          <w:rFonts w:ascii="Arial" w:hAnsi="Arial" w:cs="Arial"/>
          <w:sz w:val="20"/>
          <w:szCs w:val="20"/>
        </w:rPr>
        <w:t>ả</w:t>
      </w:r>
      <w:r w:rsidRPr="00D40176">
        <w:rPr>
          <w:rFonts w:ascii="Arial" w:hAnsi="Arial" w:cs="Arial"/>
          <w:sz w:val="20"/>
          <w:szCs w:val="20"/>
        </w:rPr>
        <w:t>m b</w:t>
      </w:r>
      <w:r w:rsidRPr="00D40176">
        <w:rPr>
          <w:rFonts w:ascii="Arial" w:hAnsi="Arial" w:cs="Arial"/>
          <w:sz w:val="20"/>
          <w:szCs w:val="20"/>
        </w:rPr>
        <w:t>ả</w:t>
      </w:r>
      <w:r w:rsidRPr="00D40176">
        <w:rPr>
          <w:rFonts w:ascii="Arial" w:hAnsi="Arial" w:cs="Arial"/>
          <w:sz w:val="20"/>
          <w:szCs w:val="20"/>
        </w:rPr>
        <w:t>o tuân th</w:t>
      </w:r>
      <w:r w:rsidRPr="00D40176">
        <w:rPr>
          <w:rFonts w:ascii="Arial" w:hAnsi="Arial" w:cs="Arial"/>
          <w:sz w:val="20"/>
          <w:szCs w:val="20"/>
        </w:rPr>
        <w:t>ủ</w:t>
      </w:r>
      <w:r w:rsidRPr="00D40176">
        <w:rPr>
          <w:rFonts w:ascii="Arial" w:hAnsi="Arial" w:cs="Arial"/>
          <w:sz w:val="20"/>
          <w:szCs w:val="20"/>
        </w:rPr>
        <w:t xml:space="preserve"> quy đ</w:t>
      </w:r>
      <w:r w:rsidRPr="00D40176">
        <w:rPr>
          <w:rFonts w:ascii="Arial" w:hAnsi="Arial" w:cs="Arial"/>
          <w:sz w:val="20"/>
          <w:szCs w:val="20"/>
        </w:rPr>
        <w:t>ị</w:t>
      </w:r>
      <w:r w:rsidRPr="00D40176">
        <w:rPr>
          <w:rFonts w:ascii="Arial" w:hAnsi="Arial" w:cs="Arial"/>
          <w:sz w:val="20"/>
          <w:szCs w:val="20"/>
        </w:rPr>
        <w:t>nh c</w:t>
      </w:r>
      <w:r w:rsidRPr="00D40176">
        <w:rPr>
          <w:rFonts w:ascii="Arial" w:hAnsi="Arial" w:cs="Arial"/>
          <w:sz w:val="20"/>
          <w:szCs w:val="20"/>
        </w:rPr>
        <w:t>ủ</w:t>
      </w:r>
      <w:r w:rsidRPr="00D40176">
        <w:rPr>
          <w:rFonts w:ascii="Arial" w:hAnsi="Arial" w:cs="Arial"/>
          <w:sz w:val="20"/>
          <w:szCs w:val="20"/>
        </w:rPr>
        <w:t>a pháp lu</w:t>
      </w:r>
      <w:r w:rsidRPr="00D40176">
        <w:rPr>
          <w:rFonts w:ascii="Arial" w:hAnsi="Arial" w:cs="Arial"/>
          <w:sz w:val="20"/>
          <w:szCs w:val="20"/>
        </w:rPr>
        <w:t>ậ</w:t>
      </w:r>
      <w:r w:rsidRPr="00D40176">
        <w:rPr>
          <w:rFonts w:ascii="Arial" w:hAnsi="Arial" w:cs="Arial"/>
          <w:sz w:val="20"/>
          <w:szCs w:val="20"/>
        </w:rPr>
        <w:t xml:space="preserve">t và không làm </w:t>
      </w:r>
      <w:r w:rsidRPr="00D40176">
        <w:rPr>
          <w:rFonts w:ascii="Arial" w:hAnsi="Arial" w:cs="Arial"/>
          <w:sz w:val="20"/>
          <w:szCs w:val="20"/>
        </w:rPr>
        <w:t>ả</w:t>
      </w:r>
      <w:r w:rsidRPr="00D40176">
        <w:rPr>
          <w:rFonts w:ascii="Arial" w:hAnsi="Arial" w:cs="Arial"/>
          <w:sz w:val="20"/>
          <w:szCs w:val="20"/>
        </w:rPr>
        <w:t>nh hư</w:t>
      </w:r>
      <w:r w:rsidRPr="00D40176">
        <w:rPr>
          <w:rFonts w:ascii="Arial" w:hAnsi="Arial" w:cs="Arial"/>
          <w:sz w:val="20"/>
          <w:szCs w:val="20"/>
        </w:rPr>
        <w:t>ở</w:t>
      </w:r>
      <w:r w:rsidRPr="00D40176">
        <w:rPr>
          <w:rFonts w:ascii="Arial" w:hAnsi="Arial" w:cs="Arial"/>
          <w:sz w:val="20"/>
          <w:szCs w:val="20"/>
        </w:rPr>
        <w:t>ng đ</w:t>
      </w:r>
      <w:r w:rsidRPr="00D40176">
        <w:rPr>
          <w:rFonts w:ascii="Arial" w:hAnsi="Arial" w:cs="Arial"/>
          <w:sz w:val="20"/>
          <w:szCs w:val="20"/>
        </w:rPr>
        <w:t>ế</w:t>
      </w:r>
      <w:r w:rsidRPr="00D40176">
        <w:rPr>
          <w:rFonts w:ascii="Arial" w:hAnsi="Arial" w:cs="Arial"/>
          <w:sz w:val="20"/>
          <w:szCs w:val="20"/>
        </w:rPr>
        <w:t>n ho</w:t>
      </w:r>
      <w:r w:rsidRPr="00D40176">
        <w:rPr>
          <w:rFonts w:ascii="Arial" w:hAnsi="Arial" w:cs="Arial"/>
          <w:sz w:val="20"/>
          <w:szCs w:val="20"/>
        </w:rPr>
        <w:t>ạ</w:t>
      </w:r>
      <w:r w:rsidRPr="00D40176">
        <w:rPr>
          <w:rFonts w:ascii="Arial" w:hAnsi="Arial" w:cs="Arial"/>
          <w:sz w:val="20"/>
          <w:szCs w:val="20"/>
        </w:rPr>
        <w:t>t đ</w:t>
      </w:r>
      <w:r w:rsidRPr="00D40176">
        <w:rPr>
          <w:rFonts w:ascii="Arial" w:hAnsi="Arial" w:cs="Arial"/>
          <w:sz w:val="20"/>
          <w:szCs w:val="20"/>
        </w:rPr>
        <w:t>ộ</w:t>
      </w:r>
      <w:r w:rsidRPr="00D40176">
        <w:rPr>
          <w:rFonts w:ascii="Arial" w:hAnsi="Arial" w:cs="Arial"/>
          <w:sz w:val="20"/>
          <w:szCs w:val="20"/>
        </w:rPr>
        <w:t>ng bình thư</w:t>
      </w:r>
      <w:r w:rsidRPr="00D40176">
        <w:rPr>
          <w:rFonts w:ascii="Arial" w:hAnsi="Arial" w:cs="Arial"/>
          <w:sz w:val="20"/>
          <w:szCs w:val="20"/>
        </w:rPr>
        <w:t>ờ</w:t>
      </w:r>
      <w:r w:rsidRPr="00D40176">
        <w:rPr>
          <w:rFonts w:ascii="Arial" w:hAnsi="Arial" w:cs="Arial"/>
          <w:sz w:val="20"/>
          <w:szCs w:val="20"/>
        </w:rPr>
        <w:t>ng c</w:t>
      </w:r>
      <w:r w:rsidRPr="00D40176">
        <w:rPr>
          <w:rFonts w:ascii="Arial" w:hAnsi="Arial" w:cs="Arial"/>
          <w:sz w:val="20"/>
          <w:szCs w:val="20"/>
        </w:rPr>
        <w:t>ủ</w:t>
      </w:r>
      <w:r w:rsidRPr="00D40176">
        <w:rPr>
          <w:rFonts w:ascii="Arial" w:hAnsi="Arial" w:cs="Arial"/>
          <w:sz w:val="20"/>
          <w:szCs w:val="20"/>
        </w:rPr>
        <w:t>a giao thông đư</w:t>
      </w:r>
      <w:r w:rsidRPr="00D40176">
        <w:rPr>
          <w:rFonts w:ascii="Arial" w:hAnsi="Arial" w:cs="Arial"/>
          <w:sz w:val="20"/>
          <w:szCs w:val="20"/>
        </w:rPr>
        <w:t>ờ</w:t>
      </w:r>
      <w:r w:rsidRPr="00D40176">
        <w:rPr>
          <w:rFonts w:ascii="Arial" w:hAnsi="Arial" w:cs="Arial"/>
          <w:sz w:val="20"/>
          <w:szCs w:val="20"/>
        </w:rPr>
        <w:t>ng th</w:t>
      </w:r>
      <w:r w:rsidRPr="00D40176">
        <w:rPr>
          <w:rFonts w:ascii="Arial" w:hAnsi="Arial" w:cs="Arial"/>
          <w:sz w:val="20"/>
          <w:szCs w:val="20"/>
        </w:rPr>
        <w:t>ủ</w:t>
      </w:r>
      <w:r w:rsidRPr="00D40176">
        <w:rPr>
          <w:rFonts w:ascii="Arial" w:hAnsi="Arial" w:cs="Arial"/>
          <w:sz w:val="20"/>
          <w:szCs w:val="20"/>
        </w:rPr>
        <w:t>y n</w:t>
      </w:r>
      <w:r w:rsidRPr="00D40176">
        <w:rPr>
          <w:rFonts w:ascii="Arial" w:hAnsi="Arial" w:cs="Arial"/>
          <w:sz w:val="20"/>
          <w:szCs w:val="20"/>
        </w:rPr>
        <w:t>ộ</w:t>
      </w:r>
      <w:r w:rsidRPr="00D40176">
        <w:rPr>
          <w:rFonts w:ascii="Arial" w:hAnsi="Arial" w:cs="Arial"/>
          <w:sz w:val="20"/>
          <w:szCs w:val="20"/>
        </w:rPr>
        <w:t>i đ</w:t>
      </w:r>
      <w:r w:rsidRPr="00D40176">
        <w:rPr>
          <w:rFonts w:ascii="Arial" w:hAnsi="Arial" w:cs="Arial"/>
          <w:sz w:val="20"/>
          <w:szCs w:val="20"/>
        </w:rPr>
        <w:t>ị</w:t>
      </w:r>
      <w:r w:rsidRPr="00D40176">
        <w:rPr>
          <w:rFonts w:ascii="Arial" w:hAnsi="Arial" w:cs="Arial"/>
          <w:sz w:val="20"/>
          <w:szCs w:val="20"/>
        </w:rPr>
        <w:t>a</w:t>
      </w:r>
      <w:r w:rsidRPr="00D40176">
        <w:rPr>
          <w:rFonts w:ascii="Arial" w:hAnsi="Arial" w:cs="Arial"/>
          <w:sz w:val="20"/>
          <w:szCs w:val="20"/>
        </w:rPr>
        <w:t>.</w:t>
      </w:r>
    </w:p>
    <w:p w14:paraId="4A5CACC0" w14:textId="77777777" w:rsidR="002B1027" w:rsidRPr="00D40176" w:rsidRDefault="007E04C2" w:rsidP="006E5ADA">
      <w:pPr>
        <w:adjustRightInd w:val="0"/>
        <w:snapToGrid w:val="0"/>
        <w:spacing w:after="120" w:line="240" w:lineRule="auto"/>
        <w:ind w:firstLine="720"/>
        <w:jc w:val="both"/>
        <w:rPr>
          <w:rFonts w:ascii="Arial" w:hAnsi="Arial" w:cs="Arial"/>
          <w:sz w:val="20"/>
          <w:szCs w:val="20"/>
        </w:rPr>
      </w:pPr>
      <w:r w:rsidRPr="00D40176">
        <w:rPr>
          <w:rFonts w:ascii="Arial" w:hAnsi="Arial" w:cs="Arial"/>
          <w:sz w:val="20"/>
          <w:szCs w:val="20"/>
        </w:rPr>
        <w:t>4. Trong quá trình khai thác tài s</w:t>
      </w:r>
      <w:r w:rsidRPr="00D40176">
        <w:rPr>
          <w:rFonts w:ascii="Arial" w:hAnsi="Arial" w:cs="Arial"/>
          <w:sz w:val="20"/>
          <w:szCs w:val="20"/>
        </w:rPr>
        <w:t>ả</w:t>
      </w:r>
      <w:r w:rsidRPr="00D40176">
        <w:rPr>
          <w:rFonts w:ascii="Arial" w:hAnsi="Arial" w:cs="Arial"/>
          <w:sz w:val="20"/>
          <w:szCs w:val="20"/>
        </w:rPr>
        <w:t>n k</w:t>
      </w:r>
      <w:r w:rsidRPr="00D40176">
        <w:rPr>
          <w:rFonts w:ascii="Arial" w:hAnsi="Arial" w:cs="Arial"/>
          <w:sz w:val="20"/>
          <w:szCs w:val="20"/>
        </w:rPr>
        <w:t>ế</w:t>
      </w:r>
      <w:r w:rsidRPr="00D40176">
        <w:rPr>
          <w:rFonts w:ascii="Arial" w:hAnsi="Arial" w:cs="Arial"/>
          <w:sz w:val="20"/>
          <w:szCs w:val="20"/>
        </w:rPr>
        <w:t>t c</w:t>
      </w:r>
      <w:r w:rsidRPr="00D40176">
        <w:rPr>
          <w:rFonts w:ascii="Arial" w:hAnsi="Arial" w:cs="Arial"/>
          <w:sz w:val="20"/>
          <w:szCs w:val="20"/>
        </w:rPr>
        <w:t>ấ</w:t>
      </w:r>
      <w:r w:rsidRPr="00D40176">
        <w:rPr>
          <w:rFonts w:ascii="Arial" w:hAnsi="Arial" w:cs="Arial"/>
          <w:sz w:val="20"/>
          <w:szCs w:val="20"/>
        </w:rPr>
        <w:t>u h</w:t>
      </w:r>
      <w:r w:rsidRPr="00D40176">
        <w:rPr>
          <w:rFonts w:ascii="Arial" w:hAnsi="Arial" w:cs="Arial"/>
          <w:sz w:val="20"/>
          <w:szCs w:val="20"/>
        </w:rPr>
        <w:t>ạ</w:t>
      </w:r>
      <w:r w:rsidRPr="00D40176">
        <w:rPr>
          <w:rFonts w:ascii="Arial" w:hAnsi="Arial" w:cs="Arial"/>
          <w:sz w:val="20"/>
          <w:szCs w:val="20"/>
        </w:rPr>
        <w:t xml:space="preserve"> t</w:t>
      </w:r>
      <w:r w:rsidRPr="00D40176">
        <w:rPr>
          <w:rFonts w:ascii="Arial" w:hAnsi="Arial" w:cs="Arial"/>
          <w:sz w:val="20"/>
          <w:szCs w:val="20"/>
        </w:rPr>
        <w:t>ầ</w:t>
      </w:r>
      <w:r w:rsidRPr="00D40176">
        <w:rPr>
          <w:rFonts w:ascii="Arial" w:hAnsi="Arial" w:cs="Arial"/>
          <w:sz w:val="20"/>
          <w:szCs w:val="20"/>
        </w:rPr>
        <w:t>ng đư</w:t>
      </w:r>
      <w:r w:rsidRPr="00D40176">
        <w:rPr>
          <w:rFonts w:ascii="Arial" w:hAnsi="Arial" w:cs="Arial"/>
          <w:sz w:val="20"/>
          <w:szCs w:val="20"/>
        </w:rPr>
        <w:t>ờ</w:t>
      </w:r>
      <w:r w:rsidRPr="00D40176">
        <w:rPr>
          <w:rFonts w:ascii="Arial" w:hAnsi="Arial" w:cs="Arial"/>
          <w:sz w:val="20"/>
          <w:szCs w:val="20"/>
        </w:rPr>
        <w:t>ng th</w:t>
      </w:r>
      <w:r w:rsidRPr="00D40176">
        <w:rPr>
          <w:rFonts w:ascii="Arial" w:hAnsi="Arial" w:cs="Arial"/>
          <w:sz w:val="20"/>
          <w:szCs w:val="20"/>
        </w:rPr>
        <w:t>ủ</w:t>
      </w:r>
      <w:r w:rsidRPr="00D40176">
        <w:rPr>
          <w:rFonts w:ascii="Arial" w:hAnsi="Arial" w:cs="Arial"/>
          <w:sz w:val="20"/>
          <w:szCs w:val="20"/>
        </w:rPr>
        <w:t>y n</w:t>
      </w:r>
      <w:r w:rsidRPr="00D40176">
        <w:rPr>
          <w:rFonts w:ascii="Arial" w:hAnsi="Arial" w:cs="Arial"/>
          <w:sz w:val="20"/>
          <w:szCs w:val="20"/>
        </w:rPr>
        <w:t>ộ</w:t>
      </w:r>
      <w:r w:rsidRPr="00D40176">
        <w:rPr>
          <w:rFonts w:ascii="Arial" w:hAnsi="Arial" w:cs="Arial"/>
          <w:sz w:val="20"/>
          <w:szCs w:val="20"/>
        </w:rPr>
        <w:t>i đ</w:t>
      </w:r>
      <w:r w:rsidRPr="00D40176">
        <w:rPr>
          <w:rFonts w:ascii="Arial" w:hAnsi="Arial" w:cs="Arial"/>
          <w:sz w:val="20"/>
          <w:szCs w:val="20"/>
        </w:rPr>
        <w:t>ị</w:t>
      </w:r>
      <w:r w:rsidRPr="00D40176">
        <w:rPr>
          <w:rFonts w:ascii="Arial" w:hAnsi="Arial" w:cs="Arial"/>
          <w:sz w:val="20"/>
          <w:szCs w:val="20"/>
        </w:rPr>
        <w:t>a, trư</w:t>
      </w:r>
      <w:r w:rsidRPr="00D40176">
        <w:rPr>
          <w:rFonts w:ascii="Arial" w:hAnsi="Arial" w:cs="Arial"/>
          <w:sz w:val="20"/>
          <w:szCs w:val="20"/>
        </w:rPr>
        <w:t>ờ</w:t>
      </w:r>
      <w:r w:rsidRPr="00D40176">
        <w:rPr>
          <w:rFonts w:ascii="Arial" w:hAnsi="Arial" w:cs="Arial"/>
          <w:sz w:val="20"/>
          <w:szCs w:val="20"/>
        </w:rPr>
        <w:t>ng h</w:t>
      </w:r>
      <w:r w:rsidRPr="00D40176">
        <w:rPr>
          <w:rFonts w:ascii="Arial" w:hAnsi="Arial" w:cs="Arial"/>
          <w:sz w:val="20"/>
          <w:szCs w:val="20"/>
        </w:rPr>
        <w:t>ợ</w:t>
      </w:r>
      <w:r w:rsidRPr="00D40176">
        <w:rPr>
          <w:rFonts w:ascii="Arial" w:hAnsi="Arial" w:cs="Arial"/>
          <w:sz w:val="20"/>
          <w:szCs w:val="20"/>
        </w:rPr>
        <w:t>p phát sinh v</w:t>
      </w:r>
      <w:r w:rsidRPr="00D40176">
        <w:rPr>
          <w:rFonts w:ascii="Arial" w:hAnsi="Arial" w:cs="Arial"/>
          <w:sz w:val="20"/>
          <w:szCs w:val="20"/>
        </w:rPr>
        <w:t>ậ</w:t>
      </w:r>
      <w:r w:rsidRPr="00D40176">
        <w:rPr>
          <w:rFonts w:ascii="Arial" w:hAnsi="Arial" w:cs="Arial"/>
          <w:sz w:val="20"/>
          <w:szCs w:val="20"/>
        </w:rPr>
        <w:t>t li</w:t>
      </w:r>
      <w:r w:rsidRPr="00D40176">
        <w:rPr>
          <w:rFonts w:ascii="Arial" w:hAnsi="Arial" w:cs="Arial"/>
          <w:sz w:val="20"/>
          <w:szCs w:val="20"/>
        </w:rPr>
        <w:t>ệ</w:t>
      </w:r>
      <w:r w:rsidRPr="00D40176">
        <w:rPr>
          <w:rFonts w:ascii="Arial" w:hAnsi="Arial" w:cs="Arial"/>
          <w:sz w:val="20"/>
          <w:szCs w:val="20"/>
        </w:rPr>
        <w:t>u, v</w:t>
      </w:r>
      <w:r w:rsidRPr="00D40176">
        <w:rPr>
          <w:rFonts w:ascii="Arial" w:hAnsi="Arial" w:cs="Arial"/>
          <w:sz w:val="20"/>
          <w:szCs w:val="20"/>
        </w:rPr>
        <w:t>ậ</w:t>
      </w:r>
      <w:r w:rsidRPr="00D40176">
        <w:rPr>
          <w:rFonts w:ascii="Arial" w:hAnsi="Arial" w:cs="Arial"/>
          <w:sz w:val="20"/>
          <w:szCs w:val="20"/>
        </w:rPr>
        <w:t>t tư thu h</w:t>
      </w:r>
      <w:r w:rsidRPr="00D40176">
        <w:rPr>
          <w:rFonts w:ascii="Arial" w:hAnsi="Arial" w:cs="Arial"/>
          <w:sz w:val="20"/>
          <w:szCs w:val="20"/>
        </w:rPr>
        <w:t>ồ</w:t>
      </w:r>
      <w:r w:rsidRPr="00D40176">
        <w:rPr>
          <w:rFonts w:ascii="Arial" w:hAnsi="Arial" w:cs="Arial"/>
          <w:sz w:val="20"/>
          <w:szCs w:val="20"/>
        </w:rPr>
        <w:t>i thì vi</w:t>
      </w:r>
      <w:r w:rsidRPr="00D40176">
        <w:rPr>
          <w:rFonts w:ascii="Arial" w:hAnsi="Arial" w:cs="Arial"/>
          <w:sz w:val="20"/>
          <w:szCs w:val="20"/>
        </w:rPr>
        <w:t>ệ</w:t>
      </w:r>
      <w:r w:rsidRPr="00D40176">
        <w:rPr>
          <w:rFonts w:ascii="Arial" w:hAnsi="Arial" w:cs="Arial"/>
          <w:sz w:val="20"/>
          <w:szCs w:val="20"/>
        </w:rPr>
        <w:t>c x</w:t>
      </w:r>
      <w:r w:rsidRPr="00D40176">
        <w:rPr>
          <w:rFonts w:ascii="Arial" w:hAnsi="Arial" w:cs="Arial"/>
          <w:sz w:val="20"/>
          <w:szCs w:val="20"/>
        </w:rPr>
        <w:t>ử</w:t>
      </w:r>
      <w:r w:rsidRPr="00D40176">
        <w:rPr>
          <w:rFonts w:ascii="Arial" w:hAnsi="Arial" w:cs="Arial"/>
          <w:sz w:val="20"/>
          <w:szCs w:val="20"/>
        </w:rPr>
        <w:t xml:space="preserve"> lý v</w:t>
      </w:r>
      <w:r w:rsidRPr="00D40176">
        <w:rPr>
          <w:rFonts w:ascii="Arial" w:hAnsi="Arial" w:cs="Arial"/>
          <w:sz w:val="20"/>
          <w:szCs w:val="20"/>
        </w:rPr>
        <w:t>ậ</w:t>
      </w:r>
      <w:r w:rsidRPr="00D40176">
        <w:rPr>
          <w:rFonts w:ascii="Arial" w:hAnsi="Arial" w:cs="Arial"/>
          <w:sz w:val="20"/>
          <w:szCs w:val="20"/>
        </w:rPr>
        <w:t>t li</w:t>
      </w:r>
      <w:r w:rsidRPr="00D40176">
        <w:rPr>
          <w:rFonts w:ascii="Arial" w:hAnsi="Arial" w:cs="Arial"/>
          <w:sz w:val="20"/>
          <w:szCs w:val="20"/>
        </w:rPr>
        <w:t>ệ</w:t>
      </w:r>
      <w:r w:rsidRPr="00D40176">
        <w:rPr>
          <w:rFonts w:ascii="Arial" w:hAnsi="Arial" w:cs="Arial"/>
          <w:sz w:val="20"/>
          <w:szCs w:val="20"/>
        </w:rPr>
        <w:t>u, v</w:t>
      </w:r>
      <w:r w:rsidRPr="00D40176">
        <w:rPr>
          <w:rFonts w:ascii="Arial" w:hAnsi="Arial" w:cs="Arial"/>
          <w:sz w:val="20"/>
          <w:szCs w:val="20"/>
        </w:rPr>
        <w:t>ậ</w:t>
      </w:r>
      <w:r w:rsidRPr="00D40176">
        <w:rPr>
          <w:rFonts w:ascii="Arial" w:hAnsi="Arial" w:cs="Arial"/>
          <w:sz w:val="20"/>
          <w:szCs w:val="20"/>
        </w:rPr>
        <w:t>t tư thu h</w:t>
      </w:r>
      <w:r w:rsidRPr="00D40176">
        <w:rPr>
          <w:rFonts w:ascii="Arial" w:hAnsi="Arial" w:cs="Arial"/>
          <w:sz w:val="20"/>
          <w:szCs w:val="20"/>
        </w:rPr>
        <w:t>ồ</w:t>
      </w:r>
      <w:r w:rsidRPr="00D40176">
        <w:rPr>
          <w:rFonts w:ascii="Arial" w:hAnsi="Arial" w:cs="Arial"/>
          <w:sz w:val="20"/>
          <w:szCs w:val="20"/>
        </w:rPr>
        <w:t>i đư</w:t>
      </w:r>
      <w:r w:rsidRPr="00D40176">
        <w:rPr>
          <w:rFonts w:ascii="Arial" w:hAnsi="Arial" w:cs="Arial"/>
          <w:sz w:val="20"/>
          <w:szCs w:val="20"/>
        </w:rPr>
        <w:t>ợ</w:t>
      </w:r>
      <w:r w:rsidRPr="00D40176">
        <w:rPr>
          <w:rFonts w:ascii="Arial" w:hAnsi="Arial" w:cs="Arial"/>
          <w:sz w:val="20"/>
          <w:szCs w:val="20"/>
        </w:rPr>
        <w:t>c th</w:t>
      </w:r>
      <w:r w:rsidRPr="00D40176">
        <w:rPr>
          <w:rFonts w:ascii="Arial" w:hAnsi="Arial" w:cs="Arial"/>
          <w:sz w:val="20"/>
          <w:szCs w:val="20"/>
        </w:rPr>
        <w:t>ự</w:t>
      </w:r>
      <w:r w:rsidRPr="00D40176">
        <w:rPr>
          <w:rFonts w:ascii="Arial" w:hAnsi="Arial" w:cs="Arial"/>
          <w:sz w:val="20"/>
          <w:szCs w:val="20"/>
        </w:rPr>
        <w:t>c hi</w:t>
      </w:r>
      <w:r w:rsidRPr="00D40176">
        <w:rPr>
          <w:rFonts w:ascii="Arial" w:hAnsi="Arial" w:cs="Arial"/>
          <w:sz w:val="20"/>
          <w:szCs w:val="20"/>
        </w:rPr>
        <w:t>ệ</w:t>
      </w:r>
      <w:r w:rsidRPr="00D40176">
        <w:rPr>
          <w:rFonts w:ascii="Arial" w:hAnsi="Arial" w:cs="Arial"/>
          <w:sz w:val="20"/>
          <w:szCs w:val="20"/>
        </w:rPr>
        <w:t>n theo quy đ</w:t>
      </w:r>
      <w:r w:rsidRPr="00D40176">
        <w:rPr>
          <w:rFonts w:ascii="Arial" w:hAnsi="Arial" w:cs="Arial"/>
          <w:sz w:val="20"/>
          <w:szCs w:val="20"/>
        </w:rPr>
        <w:t>ị</w:t>
      </w:r>
      <w:r w:rsidRPr="00D40176">
        <w:rPr>
          <w:rFonts w:ascii="Arial" w:hAnsi="Arial" w:cs="Arial"/>
          <w:sz w:val="20"/>
          <w:szCs w:val="20"/>
        </w:rPr>
        <w:t>nh v</w:t>
      </w:r>
      <w:r w:rsidRPr="00D40176">
        <w:rPr>
          <w:rFonts w:ascii="Arial" w:hAnsi="Arial" w:cs="Arial"/>
          <w:sz w:val="20"/>
          <w:szCs w:val="20"/>
        </w:rPr>
        <w:t>ề</w:t>
      </w:r>
      <w:r w:rsidRPr="00D40176">
        <w:rPr>
          <w:rFonts w:ascii="Arial" w:hAnsi="Arial" w:cs="Arial"/>
          <w:sz w:val="20"/>
          <w:szCs w:val="20"/>
        </w:rPr>
        <w:t xml:space="preserve"> x</w:t>
      </w:r>
      <w:r w:rsidRPr="00D40176">
        <w:rPr>
          <w:rFonts w:ascii="Arial" w:hAnsi="Arial" w:cs="Arial"/>
          <w:sz w:val="20"/>
          <w:szCs w:val="20"/>
        </w:rPr>
        <w:t>ử</w:t>
      </w:r>
      <w:r w:rsidRPr="00D40176">
        <w:rPr>
          <w:rFonts w:ascii="Arial" w:hAnsi="Arial" w:cs="Arial"/>
          <w:sz w:val="20"/>
          <w:szCs w:val="20"/>
        </w:rPr>
        <w:t xml:space="preserve"> lý v</w:t>
      </w:r>
      <w:r w:rsidRPr="00D40176">
        <w:rPr>
          <w:rFonts w:ascii="Arial" w:hAnsi="Arial" w:cs="Arial"/>
          <w:sz w:val="20"/>
          <w:szCs w:val="20"/>
        </w:rPr>
        <w:t>ậ</w:t>
      </w:r>
      <w:r w:rsidRPr="00D40176">
        <w:rPr>
          <w:rFonts w:ascii="Arial" w:hAnsi="Arial" w:cs="Arial"/>
          <w:sz w:val="20"/>
          <w:szCs w:val="20"/>
        </w:rPr>
        <w:t>t li</w:t>
      </w:r>
      <w:r w:rsidRPr="00D40176">
        <w:rPr>
          <w:rFonts w:ascii="Arial" w:hAnsi="Arial" w:cs="Arial"/>
          <w:sz w:val="20"/>
          <w:szCs w:val="20"/>
        </w:rPr>
        <w:t>ệ</w:t>
      </w:r>
      <w:r w:rsidRPr="00D40176">
        <w:rPr>
          <w:rFonts w:ascii="Arial" w:hAnsi="Arial" w:cs="Arial"/>
          <w:sz w:val="20"/>
          <w:szCs w:val="20"/>
        </w:rPr>
        <w:t>u, v</w:t>
      </w:r>
      <w:r w:rsidRPr="00D40176">
        <w:rPr>
          <w:rFonts w:ascii="Arial" w:hAnsi="Arial" w:cs="Arial"/>
          <w:sz w:val="20"/>
          <w:szCs w:val="20"/>
        </w:rPr>
        <w:t>ậ</w:t>
      </w:r>
      <w:r w:rsidRPr="00D40176">
        <w:rPr>
          <w:rFonts w:ascii="Arial" w:hAnsi="Arial" w:cs="Arial"/>
          <w:sz w:val="20"/>
          <w:szCs w:val="20"/>
        </w:rPr>
        <w:t>t tư thu h</w:t>
      </w:r>
      <w:r w:rsidRPr="00D40176">
        <w:rPr>
          <w:rFonts w:ascii="Arial" w:hAnsi="Arial" w:cs="Arial"/>
          <w:sz w:val="20"/>
          <w:szCs w:val="20"/>
        </w:rPr>
        <w:t>ồ</w:t>
      </w:r>
      <w:r w:rsidRPr="00D40176">
        <w:rPr>
          <w:rFonts w:ascii="Arial" w:hAnsi="Arial" w:cs="Arial"/>
          <w:sz w:val="20"/>
          <w:szCs w:val="20"/>
        </w:rPr>
        <w:t>i t</w:t>
      </w:r>
      <w:r w:rsidRPr="00D40176">
        <w:rPr>
          <w:rFonts w:ascii="Arial" w:hAnsi="Arial" w:cs="Arial"/>
          <w:sz w:val="20"/>
          <w:szCs w:val="20"/>
        </w:rPr>
        <w:t>ừ</w:t>
      </w:r>
      <w:r w:rsidRPr="00D40176">
        <w:rPr>
          <w:rFonts w:ascii="Arial" w:hAnsi="Arial" w:cs="Arial"/>
          <w:sz w:val="20"/>
          <w:szCs w:val="20"/>
        </w:rPr>
        <w:t xml:space="preserve"> thanh lý tài s</w:t>
      </w:r>
      <w:r w:rsidRPr="00D40176">
        <w:rPr>
          <w:rFonts w:ascii="Arial" w:hAnsi="Arial" w:cs="Arial"/>
          <w:sz w:val="20"/>
          <w:szCs w:val="20"/>
        </w:rPr>
        <w:t>ả</w:t>
      </w:r>
      <w:r w:rsidRPr="00D40176">
        <w:rPr>
          <w:rFonts w:ascii="Arial" w:hAnsi="Arial" w:cs="Arial"/>
          <w:sz w:val="20"/>
          <w:szCs w:val="20"/>
        </w:rPr>
        <w:t>n t</w:t>
      </w:r>
      <w:r w:rsidRPr="00D40176">
        <w:rPr>
          <w:rFonts w:ascii="Arial" w:hAnsi="Arial" w:cs="Arial"/>
          <w:sz w:val="20"/>
          <w:szCs w:val="20"/>
        </w:rPr>
        <w:t>ạ</w:t>
      </w:r>
      <w:r w:rsidRPr="00D40176">
        <w:rPr>
          <w:rFonts w:ascii="Arial" w:hAnsi="Arial" w:cs="Arial"/>
          <w:sz w:val="20"/>
          <w:szCs w:val="20"/>
        </w:rPr>
        <w:t>i Ngh</w:t>
      </w:r>
      <w:r w:rsidRPr="00D40176">
        <w:rPr>
          <w:rFonts w:ascii="Arial" w:hAnsi="Arial" w:cs="Arial"/>
          <w:sz w:val="20"/>
          <w:szCs w:val="20"/>
        </w:rPr>
        <w:t>ị</w:t>
      </w:r>
      <w:r w:rsidRPr="00D40176">
        <w:rPr>
          <w:rFonts w:ascii="Arial" w:hAnsi="Arial" w:cs="Arial"/>
          <w:sz w:val="20"/>
          <w:szCs w:val="20"/>
        </w:rPr>
        <w:t xml:space="preserve"> đ</w:t>
      </w:r>
      <w:r w:rsidRPr="00D40176">
        <w:rPr>
          <w:rFonts w:ascii="Arial" w:hAnsi="Arial" w:cs="Arial"/>
          <w:sz w:val="20"/>
          <w:szCs w:val="20"/>
        </w:rPr>
        <w:t>ị</w:t>
      </w:r>
      <w:r w:rsidRPr="00D40176">
        <w:rPr>
          <w:rFonts w:ascii="Arial" w:hAnsi="Arial" w:cs="Arial"/>
          <w:sz w:val="20"/>
          <w:szCs w:val="20"/>
        </w:rPr>
        <w:t>n</w:t>
      </w:r>
      <w:r w:rsidRPr="00D40176">
        <w:rPr>
          <w:rFonts w:ascii="Arial" w:hAnsi="Arial" w:cs="Arial"/>
          <w:sz w:val="20"/>
          <w:szCs w:val="20"/>
        </w:rPr>
        <w:t>h này.”.</w:t>
      </w:r>
    </w:p>
    <w:p w14:paraId="605C1631" w14:textId="77777777" w:rsidR="002B1027" w:rsidRPr="00D40176" w:rsidRDefault="007E04C2" w:rsidP="006E5ADA">
      <w:pPr>
        <w:adjustRightInd w:val="0"/>
        <w:snapToGrid w:val="0"/>
        <w:spacing w:after="120" w:line="240" w:lineRule="auto"/>
        <w:ind w:firstLine="720"/>
        <w:jc w:val="both"/>
        <w:rPr>
          <w:rFonts w:ascii="Arial" w:hAnsi="Arial" w:cs="Arial"/>
          <w:sz w:val="20"/>
          <w:szCs w:val="20"/>
        </w:rPr>
      </w:pPr>
      <w:r w:rsidRPr="00D40176">
        <w:rPr>
          <w:rFonts w:ascii="Arial" w:hAnsi="Arial" w:cs="Arial"/>
          <w:b/>
          <w:sz w:val="20"/>
          <w:szCs w:val="20"/>
        </w:rPr>
        <w:t>Đi</w:t>
      </w:r>
      <w:r w:rsidRPr="00D40176">
        <w:rPr>
          <w:rFonts w:ascii="Arial" w:hAnsi="Arial" w:cs="Arial"/>
          <w:b/>
          <w:sz w:val="20"/>
          <w:szCs w:val="20"/>
        </w:rPr>
        <w:t>ề</w:t>
      </w:r>
      <w:r w:rsidRPr="00D40176">
        <w:rPr>
          <w:rFonts w:ascii="Arial" w:hAnsi="Arial" w:cs="Arial"/>
          <w:b/>
          <w:sz w:val="20"/>
          <w:szCs w:val="20"/>
        </w:rPr>
        <w:t>u 28. S</w:t>
      </w:r>
      <w:r w:rsidRPr="00D40176">
        <w:rPr>
          <w:rFonts w:ascii="Arial" w:hAnsi="Arial" w:cs="Arial"/>
          <w:b/>
          <w:sz w:val="20"/>
          <w:szCs w:val="20"/>
        </w:rPr>
        <w:t>ử</w:t>
      </w:r>
      <w:r w:rsidRPr="00D40176">
        <w:rPr>
          <w:rFonts w:ascii="Arial" w:hAnsi="Arial" w:cs="Arial"/>
          <w:b/>
          <w:sz w:val="20"/>
          <w:szCs w:val="20"/>
        </w:rPr>
        <w:t>a đ</w:t>
      </w:r>
      <w:r w:rsidRPr="00D40176">
        <w:rPr>
          <w:rFonts w:ascii="Arial" w:hAnsi="Arial" w:cs="Arial"/>
          <w:b/>
          <w:sz w:val="20"/>
          <w:szCs w:val="20"/>
        </w:rPr>
        <w:t>ổ</w:t>
      </w:r>
      <w:r w:rsidRPr="00D40176">
        <w:rPr>
          <w:rFonts w:ascii="Arial" w:hAnsi="Arial" w:cs="Arial"/>
          <w:b/>
          <w:sz w:val="20"/>
          <w:szCs w:val="20"/>
        </w:rPr>
        <w:t>i b</w:t>
      </w:r>
      <w:r w:rsidRPr="00D40176">
        <w:rPr>
          <w:rFonts w:ascii="Arial" w:hAnsi="Arial" w:cs="Arial"/>
          <w:b/>
          <w:sz w:val="20"/>
          <w:szCs w:val="20"/>
        </w:rPr>
        <w:t>ổ</w:t>
      </w:r>
      <w:r w:rsidRPr="00D40176">
        <w:rPr>
          <w:rFonts w:ascii="Arial" w:hAnsi="Arial" w:cs="Arial"/>
          <w:b/>
          <w:sz w:val="20"/>
          <w:szCs w:val="20"/>
        </w:rPr>
        <w:t xml:space="preserve"> sung m</w:t>
      </w:r>
      <w:r w:rsidRPr="00D40176">
        <w:rPr>
          <w:rFonts w:ascii="Arial" w:hAnsi="Arial" w:cs="Arial"/>
          <w:b/>
          <w:sz w:val="20"/>
          <w:szCs w:val="20"/>
        </w:rPr>
        <w:t>ộ</w:t>
      </w:r>
      <w:r w:rsidRPr="00D40176">
        <w:rPr>
          <w:rFonts w:ascii="Arial" w:hAnsi="Arial" w:cs="Arial"/>
          <w:b/>
          <w:sz w:val="20"/>
          <w:szCs w:val="20"/>
        </w:rPr>
        <w:t>t s</w:t>
      </w:r>
      <w:r w:rsidRPr="00D40176">
        <w:rPr>
          <w:rFonts w:ascii="Arial" w:hAnsi="Arial" w:cs="Arial"/>
          <w:b/>
          <w:sz w:val="20"/>
          <w:szCs w:val="20"/>
        </w:rPr>
        <w:t>ố</w:t>
      </w:r>
      <w:r w:rsidRPr="00D40176">
        <w:rPr>
          <w:rFonts w:ascii="Arial" w:hAnsi="Arial" w:cs="Arial"/>
          <w:b/>
          <w:sz w:val="20"/>
          <w:szCs w:val="20"/>
        </w:rPr>
        <w:t xml:space="preserve"> đi</w:t>
      </w:r>
      <w:r w:rsidRPr="00D40176">
        <w:rPr>
          <w:rFonts w:ascii="Arial" w:hAnsi="Arial" w:cs="Arial"/>
          <w:b/>
          <w:sz w:val="20"/>
          <w:szCs w:val="20"/>
        </w:rPr>
        <w:t>ể</w:t>
      </w:r>
      <w:r w:rsidRPr="00D40176">
        <w:rPr>
          <w:rFonts w:ascii="Arial" w:hAnsi="Arial" w:cs="Arial"/>
          <w:b/>
          <w:sz w:val="20"/>
          <w:szCs w:val="20"/>
        </w:rPr>
        <w:t>m, kho</w:t>
      </w:r>
      <w:r w:rsidRPr="00D40176">
        <w:rPr>
          <w:rFonts w:ascii="Arial" w:hAnsi="Arial" w:cs="Arial"/>
          <w:b/>
          <w:sz w:val="20"/>
          <w:szCs w:val="20"/>
        </w:rPr>
        <w:t>ả</w:t>
      </w:r>
      <w:r w:rsidRPr="00D40176">
        <w:rPr>
          <w:rFonts w:ascii="Arial" w:hAnsi="Arial" w:cs="Arial"/>
          <w:b/>
          <w:sz w:val="20"/>
          <w:szCs w:val="20"/>
        </w:rPr>
        <w:t>n c</w:t>
      </w:r>
      <w:r w:rsidRPr="00D40176">
        <w:rPr>
          <w:rFonts w:ascii="Arial" w:hAnsi="Arial" w:cs="Arial"/>
          <w:b/>
          <w:sz w:val="20"/>
          <w:szCs w:val="20"/>
        </w:rPr>
        <w:t>ủ</w:t>
      </w:r>
      <w:r w:rsidRPr="00D40176">
        <w:rPr>
          <w:rFonts w:ascii="Arial" w:hAnsi="Arial" w:cs="Arial"/>
          <w:b/>
          <w:sz w:val="20"/>
          <w:szCs w:val="20"/>
        </w:rPr>
        <w:t>a Đi</w:t>
      </w:r>
      <w:r w:rsidRPr="00D40176">
        <w:rPr>
          <w:rFonts w:ascii="Arial" w:hAnsi="Arial" w:cs="Arial"/>
          <w:b/>
          <w:sz w:val="20"/>
          <w:szCs w:val="20"/>
        </w:rPr>
        <w:t>ề</w:t>
      </w:r>
      <w:r w:rsidRPr="00D40176">
        <w:rPr>
          <w:rFonts w:ascii="Arial" w:hAnsi="Arial" w:cs="Arial"/>
          <w:b/>
          <w:sz w:val="20"/>
          <w:szCs w:val="20"/>
        </w:rPr>
        <w:t>u 14</w:t>
      </w:r>
    </w:p>
    <w:p w14:paraId="47CC4AD7" w14:textId="77777777" w:rsidR="002B1027" w:rsidRPr="00D40176" w:rsidRDefault="007E04C2" w:rsidP="006E5ADA">
      <w:pPr>
        <w:adjustRightInd w:val="0"/>
        <w:snapToGrid w:val="0"/>
        <w:spacing w:after="120" w:line="240" w:lineRule="auto"/>
        <w:ind w:firstLine="720"/>
        <w:jc w:val="both"/>
        <w:rPr>
          <w:rFonts w:ascii="Arial" w:hAnsi="Arial" w:cs="Arial"/>
          <w:sz w:val="20"/>
          <w:szCs w:val="20"/>
        </w:rPr>
      </w:pPr>
      <w:r w:rsidRPr="00D40176">
        <w:rPr>
          <w:rFonts w:ascii="Arial" w:hAnsi="Arial" w:cs="Arial"/>
          <w:sz w:val="20"/>
          <w:szCs w:val="20"/>
        </w:rPr>
        <w:t>1. S</w:t>
      </w:r>
      <w:r w:rsidRPr="00D40176">
        <w:rPr>
          <w:rFonts w:ascii="Arial" w:hAnsi="Arial" w:cs="Arial"/>
          <w:sz w:val="20"/>
          <w:szCs w:val="20"/>
        </w:rPr>
        <w:t>ử</w:t>
      </w:r>
      <w:r w:rsidRPr="00D40176">
        <w:rPr>
          <w:rFonts w:ascii="Arial" w:hAnsi="Arial" w:cs="Arial"/>
          <w:sz w:val="20"/>
          <w:szCs w:val="20"/>
        </w:rPr>
        <w:t>a đ</w:t>
      </w:r>
      <w:r w:rsidRPr="00D40176">
        <w:rPr>
          <w:rFonts w:ascii="Arial" w:hAnsi="Arial" w:cs="Arial"/>
          <w:sz w:val="20"/>
          <w:szCs w:val="20"/>
        </w:rPr>
        <w:t>ổ</w:t>
      </w:r>
      <w:r w:rsidRPr="00D40176">
        <w:rPr>
          <w:rFonts w:ascii="Arial" w:hAnsi="Arial" w:cs="Arial"/>
          <w:sz w:val="20"/>
          <w:szCs w:val="20"/>
        </w:rPr>
        <w:t>i, b</w:t>
      </w:r>
      <w:r w:rsidRPr="00D40176">
        <w:rPr>
          <w:rFonts w:ascii="Arial" w:hAnsi="Arial" w:cs="Arial"/>
          <w:sz w:val="20"/>
          <w:szCs w:val="20"/>
        </w:rPr>
        <w:t>ổ</w:t>
      </w:r>
      <w:r w:rsidRPr="00D40176">
        <w:rPr>
          <w:rFonts w:ascii="Arial" w:hAnsi="Arial" w:cs="Arial"/>
          <w:sz w:val="20"/>
          <w:szCs w:val="20"/>
        </w:rPr>
        <w:t xml:space="preserve"> sung các kho</w:t>
      </w:r>
      <w:r w:rsidRPr="00D40176">
        <w:rPr>
          <w:rFonts w:ascii="Arial" w:hAnsi="Arial" w:cs="Arial"/>
          <w:sz w:val="20"/>
          <w:szCs w:val="20"/>
        </w:rPr>
        <w:t>ả</w:t>
      </w:r>
      <w:r w:rsidRPr="00D40176">
        <w:rPr>
          <w:rFonts w:ascii="Arial" w:hAnsi="Arial" w:cs="Arial"/>
          <w:sz w:val="20"/>
          <w:szCs w:val="20"/>
        </w:rPr>
        <w:t>n 5, 6 và 7 như sau:</w:t>
      </w:r>
    </w:p>
    <w:p w14:paraId="035FE94F" w14:textId="77777777" w:rsidR="002B1027" w:rsidRPr="00D40176" w:rsidRDefault="007E04C2" w:rsidP="006E5ADA">
      <w:pPr>
        <w:adjustRightInd w:val="0"/>
        <w:snapToGrid w:val="0"/>
        <w:spacing w:after="120" w:line="240" w:lineRule="auto"/>
        <w:ind w:firstLine="720"/>
        <w:jc w:val="both"/>
        <w:rPr>
          <w:rFonts w:ascii="Arial" w:hAnsi="Arial" w:cs="Arial"/>
          <w:sz w:val="20"/>
          <w:szCs w:val="20"/>
        </w:rPr>
      </w:pPr>
      <w:r w:rsidRPr="00D40176">
        <w:rPr>
          <w:rFonts w:ascii="Arial" w:hAnsi="Arial" w:cs="Arial"/>
          <w:sz w:val="20"/>
          <w:szCs w:val="20"/>
        </w:rPr>
        <w:t>“5. Th</w:t>
      </w:r>
      <w:r w:rsidRPr="00D40176">
        <w:rPr>
          <w:rFonts w:ascii="Arial" w:hAnsi="Arial" w:cs="Arial"/>
          <w:sz w:val="20"/>
          <w:szCs w:val="20"/>
        </w:rPr>
        <w:t>ẩ</w:t>
      </w:r>
      <w:r w:rsidRPr="00D40176">
        <w:rPr>
          <w:rFonts w:ascii="Arial" w:hAnsi="Arial" w:cs="Arial"/>
          <w:sz w:val="20"/>
          <w:szCs w:val="20"/>
        </w:rPr>
        <w:t>m quy</w:t>
      </w:r>
      <w:r w:rsidRPr="00D40176">
        <w:rPr>
          <w:rFonts w:ascii="Arial" w:hAnsi="Arial" w:cs="Arial"/>
          <w:sz w:val="20"/>
          <w:szCs w:val="20"/>
        </w:rPr>
        <w:t>ề</w:t>
      </w:r>
      <w:r w:rsidRPr="00D40176">
        <w:rPr>
          <w:rFonts w:ascii="Arial" w:hAnsi="Arial" w:cs="Arial"/>
          <w:sz w:val="20"/>
          <w:szCs w:val="20"/>
        </w:rPr>
        <w:t>n phê duy</w:t>
      </w:r>
      <w:r w:rsidRPr="00D40176">
        <w:rPr>
          <w:rFonts w:ascii="Arial" w:hAnsi="Arial" w:cs="Arial"/>
          <w:sz w:val="20"/>
          <w:szCs w:val="20"/>
        </w:rPr>
        <w:t>ệ</w:t>
      </w:r>
      <w:r w:rsidRPr="00D40176">
        <w:rPr>
          <w:rFonts w:ascii="Arial" w:hAnsi="Arial" w:cs="Arial"/>
          <w:sz w:val="20"/>
          <w:szCs w:val="20"/>
        </w:rPr>
        <w:t>t Đ</w:t>
      </w:r>
      <w:r w:rsidRPr="00D40176">
        <w:rPr>
          <w:rFonts w:ascii="Arial" w:hAnsi="Arial" w:cs="Arial"/>
          <w:sz w:val="20"/>
          <w:szCs w:val="20"/>
        </w:rPr>
        <w:t>ề</w:t>
      </w:r>
      <w:r w:rsidRPr="00D40176">
        <w:rPr>
          <w:rFonts w:ascii="Arial" w:hAnsi="Arial" w:cs="Arial"/>
          <w:sz w:val="20"/>
          <w:szCs w:val="20"/>
        </w:rPr>
        <w:t xml:space="preserve"> án cho thuê quy</w:t>
      </w:r>
      <w:r w:rsidRPr="00D40176">
        <w:rPr>
          <w:rFonts w:ascii="Arial" w:hAnsi="Arial" w:cs="Arial"/>
          <w:sz w:val="20"/>
          <w:szCs w:val="20"/>
        </w:rPr>
        <w:t>ề</w:t>
      </w:r>
      <w:r w:rsidRPr="00D40176">
        <w:rPr>
          <w:rFonts w:ascii="Arial" w:hAnsi="Arial" w:cs="Arial"/>
          <w:sz w:val="20"/>
          <w:szCs w:val="20"/>
        </w:rPr>
        <w:t>n khai thác tài s</w:t>
      </w:r>
      <w:r w:rsidRPr="00D40176">
        <w:rPr>
          <w:rFonts w:ascii="Arial" w:hAnsi="Arial" w:cs="Arial"/>
          <w:sz w:val="20"/>
          <w:szCs w:val="20"/>
        </w:rPr>
        <w:t>ả</w:t>
      </w:r>
      <w:r w:rsidRPr="00D40176">
        <w:rPr>
          <w:rFonts w:ascii="Arial" w:hAnsi="Arial" w:cs="Arial"/>
          <w:sz w:val="20"/>
          <w:szCs w:val="20"/>
        </w:rPr>
        <w:t>n k</w:t>
      </w:r>
      <w:r w:rsidRPr="00D40176">
        <w:rPr>
          <w:rFonts w:ascii="Arial" w:hAnsi="Arial" w:cs="Arial"/>
          <w:sz w:val="20"/>
          <w:szCs w:val="20"/>
        </w:rPr>
        <w:t>ế</w:t>
      </w:r>
      <w:r w:rsidRPr="00D40176">
        <w:rPr>
          <w:rFonts w:ascii="Arial" w:hAnsi="Arial" w:cs="Arial"/>
          <w:sz w:val="20"/>
          <w:szCs w:val="20"/>
        </w:rPr>
        <w:t>t c</w:t>
      </w:r>
      <w:r w:rsidRPr="00D40176">
        <w:rPr>
          <w:rFonts w:ascii="Arial" w:hAnsi="Arial" w:cs="Arial"/>
          <w:sz w:val="20"/>
          <w:szCs w:val="20"/>
        </w:rPr>
        <w:t>ấ</w:t>
      </w:r>
      <w:r w:rsidRPr="00D40176">
        <w:rPr>
          <w:rFonts w:ascii="Arial" w:hAnsi="Arial" w:cs="Arial"/>
          <w:sz w:val="20"/>
          <w:szCs w:val="20"/>
        </w:rPr>
        <w:t>u h</w:t>
      </w:r>
      <w:r w:rsidRPr="00D40176">
        <w:rPr>
          <w:rFonts w:ascii="Arial" w:hAnsi="Arial" w:cs="Arial"/>
          <w:sz w:val="20"/>
          <w:szCs w:val="20"/>
        </w:rPr>
        <w:t>ạ</w:t>
      </w:r>
      <w:r w:rsidRPr="00D40176">
        <w:rPr>
          <w:rFonts w:ascii="Arial" w:hAnsi="Arial" w:cs="Arial"/>
          <w:sz w:val="20"/>
          <w:szCs w:val="20"/>
        </w:rPr>
        <w:t xml:space="preserve"> t</w:t>
      </w:r>
      <w:r w:rsidRPr="00D40176">
        <w:rPr>
          <w:rFonts w:ascii="Arial" w:hAnsi="Arial" w:cs="Arial"/>
          <w:sz w:val="20"/>
          <w:szCs w:val="20"/>
        </w:rPr>
        <w:t>ầ</w:t>
      </w:r>
      <w:r w:rsidRPr="00D40176">
        <w:rPr>
          <w:rFonts w:ascii="Arial" w:hAnsi="Arial" w:cs="Arial"/>
          <w:sz w:val="20"/>
          <w:szCs w:val="20"/>
        </w:rPr>
        <w:t>ng đư</w:t>
      </w:r>
      <w:r w:rsidRPr="00D40176">
        <w:rPr>
          <w:rFonts w:ascii="Arial" w:hAnsi="Arial" w:cs="Arial"/>
          <w:sz w:val="20"/>
          <w:szCs w:val="20"/>
        </w:rPr>
        <w:t>ờ</w:t>
      </w:r>
      <w:r w:rsidRPr="00D40176">
        <w:rPr>
          <w:rFonts w:ascii="Arial" w:hAnsi="Arial" w:cs="Arial"/>
          <w:sz w:val="20"/>
          <w:szCs w:val="20"/>
        </w:rPr>
        <w:t>ng th</w:t>
      </w:r>
      <w:r w:rsidRPr="00D40176">
        <w:rPr>
          <w:rFonts w:ascii="Arial" w:hAnsi="Arial" w:cs="Arial"/>
          <w:sz w:val="20"/>
          <w:szCs w:val="20"/>
        </w:rPr>
        <w:t>ủ</w:t>
      </w:r>
      <w:r w:rsidRPr="00D40176">
        <w:rPr>
          <w:rFonts w:ascii="Arial" w:hAnsi="Arial" w:cs="Arial"/>
          <w:sz w:val="20"/>
          <w:szCs w:val="20"/>
        </w:rPr>
        <w:t>y n</w:t>
      </w:r>
      <w:r w:rsidRPr="00D40176">
        <w:rPr>
          <w:rFonts w:ascii="Arial" w:hAnsi="Arial" w:cs="Arial"/>
          <w:sz w:val="20"/>
          <w:szCs w:val="20"/>
        </w:rPr>
        <w:t>ộ</w:t>
      </w:r>
      <w:r w:rsidRPr="00D40176">
        <w:rPr>
          <w:rFonts w:ascii="Arial" w:hAnsi="Arial" w:cs="Arial"/>
          <w:sz w:val="20"/>
          <w:szCs w:val="20"/>
        </w:rPr>
        <w:t>i đ</w:t>
      </w:r>
      <w:r w:rsidRPr="00D40176">
        <w:rPr>
          <w:rFonts w:ascii="Arial" w:hAnsi="Arial" w:cs="Arial"/>
          <w:sz w:val="20"/>
          <w:szCs w:val="20"/>
        </w:rPr>
        <w:t>ị</w:t>
      </w:r>
      <w:r w:rsidRPr="00D40176">
        <w:rPr>
          <w:rFonts w:ascii="Arial" w:hAnsi="Arial" w:cs="Arial"/>
          <w:sz w:val="20"/>
          <w:szCs w:val="20"/>
        </w:rPr>
        <w:t>a:</w:t>
      </w:r>
    </w:p>
    <w:p w14:paraId="11862EF4" w14:textId="77777777" w:rsidR="002B1027" w:rsidRPr="00D40176" w:rsidRDefault="007E04C2" w:rsidP="006E5ADA">
      <w:pPr>
        <w:adjustRightInd w:val="0"/>
        <w:snapToGrid w:val="0"/>
        <w:spacing w:after="120" w:line="240" w:lineRule="auto"/>
        <w:ind w:firstLine="720"/>
        <w:jc w:val="both"/>
        <w:rPr>
          <w:rFonts w:ascii="Arial" w:hAnsi="Arial" w:cs="Arial"/>
          <w:sz w:val="20"/>
          <w:szCs w:val="20"/>
        </w:rPr>
      </w:pPr>
      <w:r w:rsidRPr="00D40176">
        <w:rPr>
          <w:rFonts w:ascii="Arial" w:hAnsi="Arial" w:cs="Arial"/>
          <w:sz w:val="20"/>
          <w:szCs w:val="20"/>
        </w:rPr>
        <w:t>a) B</w:t>
      </w:r>
      <w:r w:rsidRPr="00D40176">
        <w:rPr>
          <w:rFonts w:ascii="Arial" w:hAnsi="Arial" w:cs="Arial"/>
          <w:sz w:val="20"/>
          <w:szCs w:val="20"/>
        </w:rPr>
        <w:t>ộ</w:t>
      </w:r>
      <w:r w:rsidRPr="00D40176">
        <w:rPr>
          <w:rFonts w:ascii="Arial" w:hAnsi="Arial" w:cs="Arial"/>
          <w:sz w:val="20"/>
          <w:szCs w:val="20"/>
        </w:rPr>
        <w:t xml:space="preserve"> trư</w:t>
      </w:r>
      <w:r w:rsidRPr="00D40176">
        <w:rPr>
          <w:rFonts w:ascii="Arial" w:hAnsi="Arial" w:cs="Arial"/>
          <w:sz w:val="20"/>
          <w:szCs w:val="20"/>
        </w:rPr>
        <w:t>ở</w:t>
      </w:r>
      <w:r w:rsidRPr="00D40176">
        <w:rPr>
          <w:rFonts w:ascii="Arial" w:hAnsi="Arial" w:cs="Arial"/>
          <w:sz w:val="20"/>
          <w:szCs w:val="20"/>
        </w:rPr>
        <w:t>ng B</w:t>
      </w:r>
      <w:r w:rsidRPr="00D40176">
        <w:rPr>
          <w:rFonts w:ascii="Arial" w:hAnsi="Arial" w:cs="Arial"/>
          <w:sz w:val="20"/>
          <w:szCs w:val="20"/>
        </w:rPr>
        <w:t>ộ</w:t>
      </w:r>
      <w:r w:rsidRPr="00D40176">
        <w:rPr>
          <w:rFonts w:ascii="Arial" w:hAnsi="Arial" w:cs="Arial"/>
          <w:sz w:val="20"/>
          <w:szCs w:val="20"/>
        </w:rPr>
        <w:t xml:space="preserve"> Xây d</w:t>
      </w:r>
      <w:r w:rsidRPr="00D40176">
        <w:rPr>
          <w:rFonts w:ascii="Arial" w:hAnsi="Arial" w:cs="Arial"/>
          <w:sz w:val="20"/>
          <w:szCs w:val="20"/>
        </w:rPr>
        <w:t>ự</w:t>
      </w:r>
      <w:r w:rsidRPr="00D40176">
        <w:rPr>
          <w:rFonts w:ascii="Arial" w:hAnsi="Arial" w:cs="Arial"/>
          <w:sz w:val="20"/>
          <w:szCs w:val="20"/>
        </w:rPr>
        <w:t>ng phê duy</w:t>
      </w:r>
      <w:r w:rsidRPr="00D40176">
        <w:rPr>
          <w:rFonts w:ascii="Arial" w:hAnsi="Arial" w:cs="Arial"/>
          <w:sz w:val="20"/>
          <w:szCs w:val="20"/>
        </w:rPr>
        <w:t>ệ</w:t>
      </w:r>
      <w:r w:rsidRPr="00D40176">
        <w:rPr>
          <w:rFonts w:ascii="Arial" w:hAnsi="Arial" w:cs="Arial"/>
          <w:sz w:val="20"/>
          <w:szCs w:val="20"/>
        </w:rPr>
        <w:t>t Đ</w:t>
      </w:r>
      <w:r w:rsidRPr="00D40176">
        <w:rPr>
          <w:rFonts w:ascii="Arial" w:hAnsi="Arial" w:cs="Arial"/>
          <w:sz w:val="20"/>
          <w:szCs w:val="20"/>
        </w:rPr>
        <w:t>ề</w:t>
      </w:r>
      <w:r w:rsidRPr="00D40176">
        <w:rPr>
          <w:rFonts w:ascii="Arial" w:hAnsi="Arial" w:cs="Arial"/>
          <w:sz w:val="20"/>
          <w:szCs w:val="20"/>
        </w:rPr>
        <w:t xml:space="preserve"> án c</w:t>
      </w:r>
      <w:r w:rsidRPr="00D40176">
        <w:rPr>
          <w:rFonts w:ascii="Arial" w:hAnsi="Arial" w:cs="Arial"/>
          <w:sz w:val="20"/>
          <w:szCs w:val="20"/>
        </w:rPr>
        <w:t>ho thuê quy</w:t>
      </w:r>
      <w:r w:rsidRPr="00D40176">
        <w:rPr>
          <w:rFonts w:ascii="Arial" w:hAnsi="Arial" w:cs="Arial"/>
          <w:sz w:val="20"/>
          <w:szCs w:val="20"/>
        </w:rPr>
        <w:t>ề</w:t>
      </w:r>
      <w:r w:rsidRPr="00D40176">
        <w:rPr>
          <w:rFonts w:ascii="Arial" w:hAnsi="Arial" w:cs="Arial"/>
          <w:sz w:val="20"/>
          <w:szCs w:val="20"/>
        </w:rPr>
        <w:t>n khai thác tài s</w:t>
      </w:r>
      <w:r w:rsidRPr="00D40176">
        <w:rPr>
          <w:rFonts w:ascii="Arial" w:hAnsi="Arial" w:cs="Arial"/>
          <w:sz w:val="20"/>
          <w:szCs w:val="20"/>
        </w:rPr>
        <w:t>ả</w:t>
      </w:r>
      <w:r w:rsidRPr="00D40176">
        <w:rPr>
          <w:rFonts w:ascii="Arial" w:hAnsi="Arial" w:cs="Arial"/>
          <w:sz w:val="20"/>
          <w:szCs w:val="20"/>
        </w:rPr>
        <w:t>n k</w:t>
      </w:r>
      <w:r w:rsidRPr="00D40176">
        <w:rPr>
          <w:rFonts w:ascii="Arial" w:hAnsi="Arial" w:cs="Arial"/>
          <w:sz w:val="20"/>
          <w:szCs w:val="20"/>
        </w:rPr>
        <w:t>ế</w:t>
      </w:r>
      <w:r w:rsidRPr="00D40176">
        <w:rPr>
          <w:rFonts w:ascii="Arial" w:hAnsi="Arial" w:cs="Arial"/>
          <w:sz w:val="20"/>
          <w:szCs w:val="20"/>
        </w:rPr>
        <w:t>t c</w:t>
      </w:r>
      <w:r w:rsidRPr="00D40176">
        <w:rPr>
          <w:rFonts w:ascii="Arial" w:hAnsi="Arial" w:cs="Arial"/>
          <w:sz w:val="20"/>
          <w:szCs w:val="20"/>
        </w:rPr>
        <w:t>ấ</w:t>
      </w:r>
      <w:r w:rsidRPr="00D40176">
        <w:rPr>
          <w:rFonts w:ascii="Arial" w:hAnsi="Arial" w:cs="Arial"/>
          <w:sz w:val="20"/>
          <w:szCs w:val="20"/>
        </w:rPr>
        <w:t>u h</w:t>
      </w:r>
      <w:r w:rsidRPr="00D40176">
        <w:rPr>
          <w:rFonts w:ascii="Arial" w:hAnsi="Arial" w:cs="Arial"/>
          <w:sz w:val="20"/>
          <w:szCs w:val="20"/>
        </w:rPr>
        <w:t>ạ</w:t>
      </w:r>
      <w:r w:rsidRPr="00D40176">
        <w:rPr>
          <w:rFonts w:ascii="Arial" w:hAnsi="Arial" w:cs="Arial"/>
          <w:sz w:val="20"/>
          <w:szCs w:val="20"/>
        </w:rPr>
        <w:t xml:space="preserve"> t</w:t>
      </w:r>
      <w:r w:rsidRPr="00D40176">
        <w:rPr>
          <w:rFonts w:ascii="Arial" w:hAnsi="Arial" w:cs="Arial"/>
          <w:sz w:val="20"/>
          <w:szCs w:val="20"/>
        </w:rPr>
        <w:t>ầ</w:t>
      </w:r>
      <w:r w:rsidRPr="00D40176">
        <w:rPr>
          <w:rFonts w:ascii="Arial" w:hAnsi="Arial" w:cs="Arial"/>
          <w:sz w:val="20"/>
          <w:szCs w:val="20"/>
        </w:rPr>
        <w:t>ng đư</w:t>
      </w:r>
      <w:r w:rsidRPr="00D40176">
        <w:rPr>
          <w:rFonts w:ascii="Arial" w:hAnsi="Arial" w:cs="Arial"/>
          <w:sz w:val="20"/>
          <w:szCs w:val="20"/>
        </w:rPr>
        <w:t>ờ</w:t>
      </w:r>
      <w:r w:rsidRPr="00D40176">
        <w:rPr>
          <w:rFonts w:ascii="Arial" w:hAnsi="Arial" w:cs="Arial"/>
          <w:sz w:val="20"/>
          <w:szCs w:val="20"/>
        </w:rPr>
        <w:t>ng th</w:t>
      </w:r>
      <w:r w:rsidRPr="00D40176">
        <w:rPr>
          <w:rFonts w:ascii="Arial" w:hAnsi="Arial" w:cs="Arial"/>
          <w:sz w:val="20"/>
          <w:szCs w:val="20"/>
        </w:rPr>
        <w:t>ủ</w:t>
      </w:r>
      <w:r w:rsidRPr="00D40176">
        <w:rPr>
          <w:rFonts w:ascii="Arial" w:hAnsi="Arial" w:cs="Arial"/>
          <w:sz w:val="20"/>
          <w:szCs w:val="20"/>
        </w:rPr>
        <w:t>y n</w:t>
      </w:r>
      <w:r w:rsidRPr="00D40176">
        <w:rPr>
          <w:rFonts w:ascii="Arial" w:hAnsi="Arial" w:cs="Arial"/>
          <w:sz w:val="20"/>
          <w:szCs w:val="20"/>
        </w:rPr>
        <w:t>ộ</w:t>
      </w:r>
      <w:r w:rsidRPr="00D40176">
        <w:rPr>
          <w:rFonts w:ascii="Arial" w:hAnsi="Arial" w:cs="Arial"/>
          <w:sz w:val="20"/>
          <w:szCs w:val="20"/>
        </w:rPr>
        <w:t>i đ</w:t>
      </w:r>
      <w:r w:rsidRPr="00D40176">
        <w:rPr>
          <w:rFonts w:ascii="Arial" w:hAnsi="Arial" w:cs="Arial"/>
          <w:sz w:val="20"/>
          <w:szCs w:val="20"/>
        </w:rPr>
        <w:t>ị</w:t>
      </w:r>
      <w:r w:rsidRPr="00D40176">
        <w:rPr>
          <w:rFonts w:ascii="Arial" w:hAnsi="Arial" w:cs="Arial"/>
          <w:sz w:val="20"/>
          <w:szCs w:val="20"/>
        </w:rPr>
        <w:t>a do cơ quan, đơn v</w:t>
      </w:r>
      <w:r w:rsidRPr="00D40176">
        <w:rPr>
          <w:rFonts w:ascii="Arial" w:hAnsi="Arial" w:cs="Arial"/>
          <w:sz w:val="20"/>
          <w:szCs w:val="20"/>
        </w:rPr>
        <w:t>ị</w:t>
      </w:r>
      <w:r w:rsidRPr="00D40176">
        <w:rPr>
          <w:rFonts w:ascii="Arial" w:hAnsi="Arial" w:cs="Arial"/>
          <w:sz w:val="20"/>
          <w:szCs w:val="20"/>
        </w:rPr>
        <w:t xml:space="preserve"> qu</w:t>
      </w:r>
      <w:r w:rsidRPr="00D40176">
        <w:rPr>
          <w:rFonts w:ascii="Arial" w:hAnsi="Arial" w:cs="Arial"/>
          <w:sz w:val="20"/>
          <w:szCs w:val="20"/>
        </w:rPr>
        <w:t>ả</w:t>
      </w:r>
      <w:r w:rsidRPr="00D40176">
        <w:rPr>
          <w:rFonts w:ascii="Arial" w:hAnsi="Arial" w:cs="Arial"/>
          <w:sz w:val="20"/>
          <w:szCs w:val="20"/>
        </w:rPr>
        <w:t>n lý tài s</w:t>
      </w:r>
      <w:r w:rsidRPr="00D40176">
        <w:rPr>
          <w:rFonts w:ascii="Arial" w:hAnsi="Arial" w:cs="Arial"/>
          <w:sz w:val="20"/>
          <w:szCs w:val="20"/>
        </w:rPr>
        <w:t>ả</w:t>
      </w:r>
      <w:r w:rsidRPr="00D40176">
        <w:rPr>
          <w:rFonts w:ascii="Arial" w:hAnsi="Arial" w:cs="Arial"/>
          <w:sz w:val="20"/>
          <w:szCs w:val="20"/>
        </w:rPr>
        <w:t xml:space="preserve">n </w:t>
      </w:r>
      <w:r w:rsidRPr="00D40176">
        <w:rPr>
          <w:rFonts w:ascii="Arial" w:hAnsi="Arial" w:cs="Arial"/>
          <w:sz w:val="20"/>
          <w:szCs w:val="20"/>
        </w:rPr>
        <w:t>ở</w:t>
      </w:r>
      <w:r w:rsidRPr="00D40176">
        <w:rPr>
          <w:rFonts w:ascii="Arial" w:hAnsi="Arial" w:cs="Arial"/>
          <w:sz w:val="20"/>
          <w:szCs w:val="20"/>
        </w:rPr>
        <w:t xml:space="preserve"> trung ương qu</w:t>
      </w:r>
      <w:r w:rsidRPr="00D40176">
        <w:rPr>
          <w:rFonts w:ascii="Arial" w:hAnsi="Arial" w:cs="Arial"/>
          <w:sz w:val="20"/>
          <w:szCs w:val="20"/>
        </w:rPr>
        <w:t>ả</w:t>
      </w:r>
      <w:r w:rsidRPr="00D40176">
        <w:rPr>
          <w:rFonts w:ascii="Arial" w:hAnsi="Arial" w:cs="Arial"/>
          <w:sz w:val="20"/>
          <w:szCs w:val="20"/>
        </w:rPr>
        <w:t>n lý.</w:t>
      </w:r>
    </w:p>
    <w:p w14:paraId="63C40368" w14:textId="14BCB74E" w:rsidR="002B1027" w:rsidRPr="00D40176" w:rsidRDefault="007E04C2" w:rsidP="006E5ADA">
      <w:pPr>
        <w:adjustRightInd w:val="0"/>
        <w:snapToGrid w:val="0"/>
        <w:spacing w:after="120" w:line="240" w:lineRule="auto"/>
        <w:ind w:firstLine="720"/>
        <w:jc w:val="both"/>
        <w:rPr>
          <w:rFonts w:ascii="Arial" w:hAnsi="Arial" w:cs="Arial"/>
          <w:sz w:val="20"/>
          <w:szCs w:val="20"/>
        </w:rPr>
      </w:pPr>
      <w:r w:rsidRPr="00D40176">
        <w:rPr>
          <w:rFonts w:ascii="Arial" w:hAnsi="Arial" w:cs="Arial"/>
          <w:sz w:val="20"/>
          <w:szCs w:val="20"/>
        </w:rPr>
        <w:t>b) Ch</w:t>
      </w:r>
      <w:r w:rsidRPr="00D40176">
        <w:rPr>
          <w:rFonts w:ascii="Arial" w:hAnsi="Arial" w:cs="Arial"/>
          <w:sz w:val="20"/>
          <w:szCs w:val="20"/>
        </w:rPr>
        <w:t>ủ</w:t>
      </w:r>
      <w:r w:rsidRPr="00D40176">
        <w:rPr>
          <w:rFonts w:ascii="Arial" w:hAnsi="Arial" w:cs="Arial"/>
          <w:sz w:val="20"/>
          <w:szCs w:val="20"/>
        </w:rPr>
        <w:t xml:space="preserve"> t</w:t>
      </w:r>
      <w:r w:rsidRPr="00D40176">
        <w:rPr>
          <w:rFonts w:ascii="Arial" w:hAnsi="Arial" w:cs="Arial"/>
          <w:sz w:val="20"/>
          <w:szCs w:val="20"/>
        </w:rPr>
        <w:t>ị</w:t>
      </w:r>
      <w:r w:rsidRPr="00D40176">
        <w:rPr>
          <w:rFonts w:ascii="Arial" w:hAnsi="Arial" w:cs="Arial"/>
          <w:sz w:val="20"/>
          <w:szCs w:val="20"/>
        </w:rPr>
        <w:t xml:space="preserve">ch </w:t>
      </w:r>
      <w:r w:rsidR="006E5ADA" w:rsidRPr="00D40176">
        <w:rPr>
          <w:rFonts w:ascii="Arial" w:hAnsi="Arial" w:cs="Arial"/>
          <w:sz w:val="20"/>
          <w:szCs w:val="20"/>
        </w:rPr>
        <w:t>Ủy ban</w:t>
      </w:r>
      <w:r w:rsidRPr="00D40176">
        <w:rPr>
          <w:rFonts w:ascii="Arial" w:hAnsi="Arial" w:cs="Arial"/>
          <w:sz w:val="20"/>
          <w:szCs w:val="20"/>
        </w:rPr>
        <w:t xml:space="preserve"> nhân dân c</w:t>
      </w:r>
      <w:r w:rsidRPr="00D40176">
        <w:rPr>
          <w:rFonts w:ascii="Arial" w:hAnsi="Arial" w:cs="Arial"/>
          <w:sz w:val="20"/>
          <w:szCs w:val="20"/>
        </w:rPr>
        <w:t>ấ</w:t>
      </w:r>
      <w:r w:rsidRPr="00D40176">
        <w:rPr>
          <w:rFonts w:ascii="Arial" w:hAnsi="Arial" w:cs="Arial"/>
          <w:sz w:val="20"/>
          <w:szCs w:val="20"/>
        </w:rPr>
        <w:t>p t</w:t>
      </w:r>
      <w:r w:rsidRPr="00D40176">
        <w:rPr>
          <w:rFonts w:ascii="Arial" w:hAnsi="Arial" w:cs="Arial"/>
          <w:sz w:val="20"/>
          <w:szCs w:val="20"/>
        </w:rPr>
        <w:t>ỉ</w:t>
      </w:r>
      <w:r w:rsidRPr="00D40176">
        <w:rPr>
          <w:rFonts w:ascii="Arial" w:hAnsi="Arial" w:cs="Arial"/>
          <w:sz w:val="20"/>
          <w:szCs w:val="20"/>
        </w:rPr>
        <w:t>nh phê duy</w:t>
      </w:r>
      <w:r w:rsidRPr="00D40176">
        <w:rPr>
          <w:rFonts w:ascii="Arial" w:hAnsi="Arial" w:cs="Arial"/>
          <w:sz w:val="20"/>
          <w:szCs w:val="20"/>
        </w:rPr>
        <w:t>ệ</w:t>
      </w:r>
      <w:r w:rsidRPr="00D40176">
        <w:rPr>
          <w:rFonts w:ascii="Arial" w:hAnsi="Arial" w:cs="Arial"/>
          <w:sz w:val="20"/>
          <w:szCs w:val="20"/>
        </w:rPr>
        <w:t>t ho</w:t>
      </w:r>
      <w:r w:rsidRPr="00D40176">
        <w:rPr>
          <w:rFonts w:ascii="Arial" w:hAnsi="Arial" w:cs="Arial"/>
          <w:sz w:val="20"/>
          <w:szCs w:val="20"/>
        </w:rPr>
        <w:t>ặ</w:t>
      </w:r>
      <w:r w:rsidRPr="00D40176">
        <w:rPr>
          <w:rFonts w:ascii="Arial" w:hAnsi="Arial" w:cs="Arial"/>
          <w:sz w:val="20"/>
          <w:szCs w:val="20"/>
        </w:rPr>
        <w:t>c phân c</w:t>
      </w:r>
      <w:r w:rsidRPr="00D40176">
        <w:rPr>
          <w:rFonts w:ascii="Arial" w:hAnsi="Arial" w:cs="Arial"/>
          <w:sz w:val="20"/>
          <w:szCs w:val="20"/>
        </w:rPr>
        <w:t>ấ</w:t>
      </w:r>
      <w:r w:rsidRPr="00D40176">
        <w:rPr>
          <w:rFonts w:ascii="Arial" w:hAnsi="Arial" w:cs="Arial"/>
          <w:sz w:val="20"/>
          <w:szCs w:val="20"/>
        </w:rPr>
        <w:t>p th</w:t>
      </w:r>
      <w:r w:rsidRPr="00D40176">
        <w:rPr>
          <w:rFonts w:ascii="Arial" w:hAnsi="Arial" w:cs="Arial"/>
          <w:sz w:val="20"/>
          <w:szCs w:val="20"/>
        </w:rPr>
        <w:t>ẩ</w:t>
      </w:r>
      <w:r w:rsidRPr="00D40176">
        <w:rPr>
          <w:rFonts w:ascii="Arial" w:hAnsi="Arial" w:cs="Arial"/>
          <w:sz w:val="20"/>
          <w:szCs w:val="20"/>
        </w:rPr>
        <w:t>m quy</w:t>
      </w:r>
      <w:r w:rsidRPr="00D40176">
        <w:rPr>
          <w:rFonts w:ascii="Arial" w:hAnsi="Arial" w:cs="Arial"/>
          <w:sz w:val="20"/>
          <w:szCs w:val="20"/>
        </w:rPr>
        <w:t>ề</w:t>
      </w:r>
      <w:r w:rsidRPr="00D40176">
        <w:rPr>
          <w:rFonts w:ascii="Arial" w:hAnsi="Arial" w:cs="Arial"/>
          <w:sz w:val="20"/>
          <w:szCs w:val="20"/>
        </w:rPr>
        <w:t>n phê duy</w:t>
      </w:r>
      <w:r w:rsidRPr="00D40176">
        <w:rPr>
          <w:rFonts w:ascii="Arial" w:hAnsi="Arial" w:cs="Arial"/>
          <w:sz w:val="20"/>
          <w:szCs w:val="20"/>
        </w:rPr>
        <w:t>ệ</w:t>
      </w:r>
      <w:r w:rsidRPr="00D40176">
        <w:rPr>
          <w:rFonts w:ascii="Arial" w:hAnsi="Arial" w:cs="Arial"/>
          <w:sz w:val="20"/>
          <w:szCs w:val="20"/>
        </w:rPr>
        <w:t>t Đ</w:t>
      </w:r>
      <w:r w:rsidRPr="00D40176">
        <w:rPr>
          <w:rFonts w:ascii="Arial" w:hAnsi="Arial" w:cs="Arial"/>
          <w:sz w:val="20"/>
          <w:szCs w:val="20"/>
        </w:rPr>
        <w:t>ề</w:t>
      </w:r>
      <w:r w:rsidRPr="00D40176">
        <w:rPr>
          <w:rFonts w:ascii="Arial" w:hAnsi="Arial" w:cs="Arial"/>
          <w:sz w:val="20"/>
          <w:szCs w:val="20"/>
        </w:rPr>
        <w:t xml:space="preserve"> án cho thuê quy</w:t>
      </w:r>
      <w:r w:rsidRPr="00D40176">
        <w:rPr>
          <w:rFonts w:ascii="Arial" w:hAnsi="Arial" w:cs="Arial"/>
          <w:sz w:val="20"/>
          <w:szCs w:val="20"/>
        </w:rPr>
        <w:t>ề</w:t>
      </w:r>
      <w:r w:rsidRPr="00D40176">
        <w:rPr>
          <w:rFonts w:ascii="Arial" w:hAnsi="Arial" w:cs="Arial"/>
          <w:sz w:val="20"/>
          <w:szCs w:val="20"/>
        </w:rPr>
        <w:t>n khai thác tài s</w:t>
      </w:r>
      <w:r w:rsidRPr="00D40176">
        <w:rPr>
          <w:rFonts w:ascii="Arial" w:hAnsi="Arial" w:cs="Arial"/>
          <w:sz w:val="20"/>
          <w:szCs w:val="20"/>
        </w:rPr>
        <w:t>ả</w:t>
      </w:r>
      <w:r w:rsidRPr="00D40176">
        <w:rPr>
          <w:rFonts w:ascii="Arial" w:hAnsi="Arial" w:cs="Arial"/>
          <w:sz w:val="20"/>
          <w:szCs w:val="20"/>
        </w:rPr>
        <w:t>n k</w:t>
      </w:r>
      <w:r w:rsidRPr="00D40176">
        <w:rPr>
          <w:rFonts w:ascii="Arial" w:hAnsi="Arial" w:cs="Arial"/>
          <w:sz w:val="20"/>
          <w:szCs w:val="20"/>
        </w:rPr>
        <w:t>ế</w:t>
      </w:r>
      <w:r w:rsidRPr="00D40176">
        <w:rPr>
          <w:rFonts w:ascii="Arial" w:hAnsi="Arial" w:cs="Arial"/>
          <w:sz w:val="20"/>
          <w:szCs w:val="20"/>
        </w:rPr>
        <w:t>t c</w:t>
      </w:r>
      <w:r w:rsidRPr="00D40176">
        <w:rPr>
          <w:rFonts w:ascii="Arial" w:hAnsi="Arial" w:cs="Arial"/>
          <w:sz w:val="20"/>
          <w:szCs w:val="20"/>
        </w:rPr>
        <w:t>ấ</w:t>
      </w:r>
      <w:r w:rsidRPr="00D40176">
        <w:rPr>
          <w:rFonts w:ascii="Arial" w:hAnsi="Arial" w:cs="Arial"/>
          <w:sz w:val="20"/>
          <w:szCs w:val="20"/>
        </w:rPr>
        <w:t>u h</w:t>
      </w:r>
      <w:r w:rsidRPr="00D40176">
        <w:rPr>
          <w:rFonts w:ascii="Arial" w:hAnsi="Arial" w:cs="Arial"/>
          <w:sz w:val="20"/>
          <w:szCs w:val="20"/>
        </w:rPr>
        <w:t>ạ</w:t>
      </w:r>
      <w:r w:rsidRPr="00D40176">
        <w:rPr>
          <w:rFonts w:ascii="Arial" w:hAnsi="Arial" w:cs="Arial"/>
          <w:sz w:val="20"/>
          <w:szCs w:val="20"/>
        </w:rPr>
        <w:t xml:space="preserve"> </w:t>
      </w:r>
      <w:r w:rsidRPr="00D40176">
        <w:rPr>
          <w:rFonts w:ascii="Arial" w:hAnsi="Arial" w:cs="Arial"/>
          <w:sz w:val="20"/>
          <w:szCs w:val="20"/>
        </w:rPr>
        <w:t>t</w:t>
      </w:r>
      <w:r w:rsidRPr="00D40176">
        <w:rPr>
          <w:rFonts w:ascii="Arial" w:hAnsi="Arial" w:cs="Arial"/>
          <w:sz w:val="20"/>
          <w:szCs w:val="20"/>
        </w:rPr>
        <w:t>ầ</w:t>
      </w:r>
      <w:r w:rsidRPr="00D40176">
        <w:rPr>
          <w:rFonts w:ascii="Arial" w:hAnsi="Arial" w:cs="Arial"/>
          <w:sz w:val="20"/>
          <w:szCs w:val="20"/>
        </w:rPr>
        <w:t>ng đư</w:t>
      </w:r>
      <w:r w:rsidRPr="00D40176">
        <w:rPr>
          <w:rFonts w:ascii="Arial" w:hAnsi="Arial" w:cs="Arial"/>
          <w:sz w:val="20"/>
          <w:szCs w:val="20"/>
        </w:rPr>
        <w:t>ờ</w:t>
      </w:r>
      <w:r w:rsidRPr="00D40176">
        <w:rPr>
          <w:rFonts w:ascii="Arial" w:hAnsi="Arial" w:cs="Arial"/>
          <w:sz w:val="20"/>
          <w:szCs w:val="20"/>
        </w:rPr>
        <w:t>ng th</w:t>
      </w:r>
      <w:r w:rsidRPr="00D40176">
        <w:rPr>
          <w:rFonts w:ascii="Arial" w:hAnsi="Arial" w:cs="Arial"/>
          <w:sz w:val="20"/>
          <w:szCs w:val="20"/>
        </w:rPr>
        <w:t>ủ</w:t>
      </w:r>
      <w:r w:rsidRPr="00D40176">
        <w:rPr>
          <w:rFonts w:ascii="Arial" w:hAnsi="Arial" w:cs="Arial"/>
          <w:sz w:val="20"/>
          <w:szCs w:val="20"/>
        </w:rPr>
        <w:t>y n</w:t>
      </w:r>
      <w:r w:rsidRPr="00D40176">
        <w:rPr>
          <w:rFonts w:ascii="Arial" w:hAnsi="Arial" w:cs="Arial"/>
          <w:sz w:val="20"/>
          <w:szCs w:val="20"/>
        </w:rPr>
        <w:t>ộ</w:t>
      </w:r>
      <w:r w:rsidRPr="00D40176">
        <w:rPr>
          <w:rFonts w:ascii="Arial" w:hAnsi="Arial" w:cs="Arial"/>
          <w:sz w:val="20"/>
          <w:szCs w:val="20"/>
        </w:rPr>
        <w:t>i đ</w:t>
      </w:r>
      <w:r w:rsidRPr="00D40176">
        <w:rPr>
          <w:rFonts w:ascii="Arial" w:hAnsi="Arial" w:cs="Arial"/>
          <w:sz w:val="20"/>
          <w:szCs w:val="20"/>
        </w:rPr>
        <w:t>ị</w:t>
      </w:r>
      <w:r w:rsidRPr="00D40176">
        <w:rPr>
          <w:rFonts w:ascii="Arial" w:hAnsi="Arial" w:cs="Arial"/>
          <w:sz w:val="20"/>
          <w:szCs w:val="20"/>
        </w:rPr>
        <w:t>a do cơ quan, đơn v</w:t>
      </w:r>
      <w:r w:rsidRPr="00D40176">
        <w:rPr>
          <w:rFonts w:ascii="Arial" w:hAnsi="Arial" w:cs="Arial"/>
          <w:sz w:val="20"/>
          <w:szCs w:val="20"/>
        </w:rPr>
        <w:t>ị</w:t>
      </w:r>
      <w:r w:rsidRPr="00D40176">
        <w:rPr>
          <w:rFonts w:ascii="Arial" w:hAnsi="Arial" w:cs="Arial"/>
          <w:sz w:val="20"/>
          <w:szCs w:val="20"/>
        </w:rPr>
        <w:t xml:space="preserve"> qu</w:t>
      </w:r>
      <w:r w:rsidRPr="00D40176">
        <w:rPr>
          <w:rFonts w:ascii="Arial" w:hAnsi="Arial" w:cs="Arial"/>
          <w:sz w:val="20"/>
          <w:szCs w:val="20"/>
        </w:rPr>
        <w:t>ả</w:t>
      </w:r>
      <w:r w:rsidRPr="00D40176">
        <w:rPr>
          <w:rFonts w:ascii="Arial" w:hAnsi="Arial" w:cs="Arial"/>
          <w:sz w:val="20"/>
          <w:szCs w:val="20"/>
        </w:rPr>
        <w:t>n lý tài s</w:t>
      </w:r>
      <w:r w:rsidRPr="00D40176">
        <w:rPr>
          <w:rFonts w:ascii="Arial" w:hAnsi="Arial" w:cs="Arial"/>
          <w:sz w:val="20"/>
          <w:szCs w:val="20"/>
        </w:rPr>
        <w:t>ả</w:t>
      </w:r>
      <w:r w:rsidRPr="00D40176">
        <w:rPr>
          <w:rFonts w:ascii="Arial" w:hAnsi="Arial" w:cs="Arial"/>
          <w:sz w:val="20"/>
          <w:szCs w:val="20"/>
        </w:rPr>
        <w:t xml:space="preserve">n </w:t>
      </w:r>
      <w:r w:rsidRPr="00D40176">
        <w:rPr>
          <w:rFonts w:ascii="Arial" w:hAnsi="Arial" w:cs="Arial"/>
          <w:sz w:val="20"/>
          <w:szCs w:val="20"/>
        </w:rPr>
        <w:t>ở</w:t>
      </w:r>
      <w:r w:rsidRPr="00D40176">
        <w:rPr>
          <w:rFonts w:ascii="Arial" w:hAnsi="Arial" w:cs="Arial"/>
          <w:sz w:val="20"/>
          <w:szCs w:val="20"/>
        </w:rPr>
        <w:t xml:space="preserve"> đ</w:t>
      </w:r>
      <w:r w:rsidRPr="00D40176">
        <w:rPr>
          <w:rFonts w:ascii="Arial" w:hAnsi="Arial" w:cs="Arial"/>
          <w:sz w:val="20"/>
          <w:szCs w:val="20"/>
        </w:rPr>
        <w:t>ị</w:t>
      </w:r>
      <w:r w:rsidRPr="00D40176">
        <w:rPr>
          <w:rFonts w:ascii="Arial" w:hAnsi="Arial" w:cs="Arial"/>
          <w:sz w:val="20"/>
          <w:szCs w:val="20"/>
        </w:rPr>
        <w:t>a phương qu</w:t>
      </w:r>
      <w:r w:rsidRPr="00D40176">
        <w:rPr>
          <w:rFonts w:ascii="Arial" w:hAnsi="Arial" w:cs="Arial"/>
          <w:sz w:val="20"/>
          <w:szCs w:val="20"/>
        </w:rPr>
        <w:t>ả</w:t>
      </w:r>
      <w:r w:rsidRPr="00D40176">
        <w:rPr>
          <w:rFonts w:ascii="Arial" w:hAnsi="Arial" w:cs="Arial"/>
          <w:sz w:val="20"/>
          <w:szCs w:val="20"/>
        </w:rPr>
        <w:t>n lý.</w:t>
      </w:r>
    </w:p>
    <w:p w14:paraId="71C39288" w14:textId="77777777" w:rsidR="002B1027" w:rsidRPr="00D40176" w:rsidRDefault="007E04C2" w:rsidP="006E5ADA">
      <w:pPr>
        <w:adjustRightInd w:val="0"/>
        <w:snapToGrid w:val="0"/>
        <w:spacing w:after="120" w:line="240" w:lineRule="auto"/>
        <w:ind w:firstLine="720"/>
        <w:jc w:val="both"/>
        <w:rPr>
          <w:rFonts w:ascii="Arial" w:hAnsi="Arial" w:cs="Arial"/>
          <w:sz w:val="20"/>
          <w:szCs w:val="20"/>
        </w:rPr>
      </w:pPr>
      <w:r w:rsidRPr="00D40176">
        <w:rPr>
          <w:rFonts w:ascii="Arial" w:hAnsi="Arial" w:cs="Arial"/>
          <w:sz w:val="20"/>
          <w:szCs w:val="20"/>
        </w:rPr>
        <w:t>6. L</w:t>
      </w:r>
      <w:r w:rsidRPr="00D40176">
        <w:rPr>
          <w:rFonts w:ascii="Arial" w:hAnsi="Arial" w:cs="Arial"/>
          <w:sz w:val="20"/>
          <w:szCs w:val="20"/>
        </w:rPr>
        <w:t>ậ</w:t>
      </w:r>
      <w:r w:rsidRPr="00D40176">
        <w:rPr>
          <w:rFonts w:ascii="Arial" w:hAnsi="Arial" w:cs="Arial"/>
          <w:sz w:val="20"/>
          <w:szCs w:val="20"/>
        </w:rPr>
        <w:t>p, phê duy</w:t>
      </w:r>
      <w:r w:rsidRPr="00D40176">
        <w:rPr>
          <w:rFonts w:ascii="Arial" w:hAnsi="Arial" w:cs="Arial"/>
          <w:sz w:val="20"/>
          <w:szCs w:val="20"/>
        </w:rPr>
        <w:t>ệ</w:t>
      </w:r>
      <w:r w:rsidRPr="00D40176">
        <w:rPr>
          <w:rFonts w:ascii="Arial" w:hAnsi="Arial" w:cs="Arial"/>
          <w:sz w:val="20"/>
          <w:szCs w:val="20"/>
        </w:rPr>
        <w:t>t Đ</w:t>
      </w:r>
      <w:r w:rsidRPr="00D40176">
        <w:rPr>
          <w:rFonts w:ascii="Arial" w:hAnsi="Arial" w:cs="Arial"/>
          <w:sz w:val="20"/>
          <w:szCs w:val="20"/>
        </w:rPr>
        <w:t>ề</w:t>
      </w:r>
      <w:r w:rsidRPr="00D40176">
        <w:rPr>
          <w:rFonts w:ascii="Arial" w:hAnsi="Arial" w:cs="Arial"/>
          <w:sz w:val="20"/>
          <w:szCs w:val="20"/>
        </w:rPr>
        <w:t xml:space="preserve"> án cho thuê quy</w:t>
      </w:r>
      <w:r w:rsidRPr="00D40176">
        <w:rPr>
          <w:rFonts w:ascii="Arial" w:hAnsi="Arial" w:cs="Arial"/>
          <w:sz w:val="20"/>
          <w:szCs w:val="20"/>
        </w:rPr>
        <w:t>ề</w:t>
      </w:r>
      <w:r w:rsidRPr="00D40176">
        <w:rPr>
          <w:rFonts w:ascii="Arial" w:hAnsi="Arial" w:cs="Arial"/>
          <w:sz w:val="20"/>
          <w:szCs w:val="20"/>
        </w:rPr>
        <w:t>n khai thác tài s</w:t>
      </w:r>
      <w:r w:rsidRPr="00D40176">
        <w:rPr>
          <w:rFonts w:ascii="Arial" w:hAnsi="Arial" w:cs="Arial"/>
          <w:sz w:val="20"/>
          <w:szCs w:val="20"/>
        </w:rPr>
        <w:t>ả</w:t>
      </w:r>
      <w:r w:rsidRPr="00D40176">
        <w:rPr>
          <w:rFonts w:ascii="Arial" w:hAnsi="Arial" w:cs="Arial"/>
          <w:sz w:val="20"/>
          <w:szCs w:val="20"/>
        </w:rPr>
        <w:t>n k</w:t>
      </w:r>
      <w:r w:rsidRPr="00D40176">
        <w:rPr>
          <w:rFonts w:ascii="Arial" w:hAnsi="Arial" w:cs="Arial"/>
          <w:sz w:val="20"/>
          <w:szCs w:val="20"/>
        </w:rPr>
        <w:t>ế</w:t>
      </w:r>
      <w:r w:rsidRPr="00D40176">
        <w:rPr>
          <w:rFonts w:ascii="Arial" w:hAnsi="Arial" w:cs="Arial"/>
          <w:sz w:val="20"/>
          <w:szCs w:val="20"/>
        </w:rPr>
        <w:t>t c</w:t>
      </w:r>
      <w:r w:rsidRPr="00D40176">
        <w:rPr>
          <w:rFonts w:ascii="Arial" w:hAnsi="Arial" w:cs="Arial"/>
          <w:sz w:val="20"/>
          <w:szCs w:val="20"/>
        </w:rPr>
        <w:t>ấ</w:t>
      </w:r>
      <w:r w:rsidRPr="00D40176">
        <w:rPr>
          <w:rFonts w:ascii="Arial" w:hAnsi="Arial" w:cs="Arial"/>
          <w:sz w:val="20"/>
          <w:szCs w:val="20"/>
        </w:rPr>
        <w:t>u h</w:t>
      </w:r>
      <w:r w:rsidRPr="00D40176">
        <w:rPr>
          <w:rFonts w:ascii="Arial" w:hAnsi="Arial" w:cs="Arial"/>
          <w:sz w:val="20"/>
          <w:szCs w:val="20"/>
        </w:rPr>
        <w:t>ạ</w:t>
      </w:r>
      <w:r w:rsidRPr="00D40176">
        <w:rPr>
          <w:rFonts w:ascii="Arial" w:hAnsi="Arial" w:cs="Arial"/>
          <w:sz w:val="20"/>
          <w:szCs w:val="20"/>
        </w:rPr>
        <w:t xml:space="preserve"> t</w:t>
      </w:r>
      <w:r w:rsidRPr="00D40176">
        <w:rPr>
          <w:rFonts w:ascii="Arial" w:hAnsi="Arial" w:cs="Arial"/>
          <w:sz w:val="20"/>
          <w:szCs w:val="20"/>
        </w:rPr>
        <w:t>ầ</w:t>
      </w:r>
      <w:r w:rsidRPr="00D40176">
        <w:rPr>
          <w:rFonts w:ascii="Arial" w:hAnsi="Arial" w:cs="Arial"/>
          <w:sz w:val="20"/>
          <w:szCs w:val="20"/>
        </w:rPr>
        <w:t>ng đư</w:t>
      </w:r>
      <w:r w:rsidRPr="00D40176">
        <w:rPr>
          <w:rFonts w:ascii="Arial" w:hAnsi="Arial" w:cs="Arial"/>
          <w:sz w:val="20"/>
          <w:szCs w:val="20"/>
        </w:rPr>
        <w:t>ờ</w:t>
      </w:r>
      <w:r w:rsidRPr="00D40176">
        <w:rPr>
          <w:rFonts w:ascii="Arial" w:hAnsi="Arial" w:cs="Arial"/>
          <w:sz w:val="20"/>
          <w:szCs w:val="20"/>
        </w:rPr>
        <w:t>ng th</w:t>
      </w:r>
      <w:r w:rsidRPr="00D40176">
        <w:rPr>
          <w:rFonts w:ascii="Arial" w:hAnsi="Arial" w:cs="Arial"/>
          <w:sz w:val="20"/>
          <w:szCs w:val="20"/>
        </w:rPr>
        <w:t>ủ</w:t>
      </w:r>
      <w:r w:rsidRPr="00D40176">
        <w:rPr>
          <w:rFonts w:ascii="Arial" w:hAnsi="Arial" w:cs="Arial"/>
          <w:sz w:val="20"/>
          <w:szCs w:val="20"/>
        </w:rPr>
        <w:t>y n</w:t>
      </w:r>
      <w:r w:rsidRPr="00D40176">
        <w:rPr>
          <w:rFonts w:ascii="Arial" w:hAnsi="Arial" w:cs="Arial"/>
          <w:sz w:val="20"/>
          <w:szCs w:val="20"/>
        </w:rPr>
        <w:t>ộ</w:t>
      </w:r>
      <w:r w:rsidRPr="00D40176">
        <w:rPr>
          <w:rFonts w:ascii="Arial" w:hAnsi="Arial" w:cs="Arial"/>
          <w:sz w:val="20"/>
          <w:szCs w:val="20"/>
        </w:rPr>
        <w:t>i đ</w:t>
      </w:r>
      <w:r w:rsidRPr="00D40176">
        <w:rPr>
          <w:rFonts w:ascii="Arial" w:hAnsi="Arial" w:cs="Arial"/>
          <w:sz w:val="20"/>
          <w:szCs w:val="20"/>
        </w:rPr>
        <w:t>ị</w:t>
      </w:r>
      <w:r w:rsidRPr="00D40176">
        <w:rPr>
          <w:rFonts w:ascii="Arial" w:hAnsi="Arial" w:cs="Arial"/>
          <w:sz w:val="20"/>
          <w:szCs w:val="20"/>
        </w:rPr>
        <w:t>a thu</w:t>
      </w:r>
      <w:r w:rsidRPr="00D40176">
        <w:rPr>
          <w:rFonts w:ascii="Arial" w:hAnsi="Arial" w:cs="Arial"/>
          <w:sz w:val="20"/>
          <w:szCs w:val="20"/>
        </w:rPr>
        <w:t>ộ</w:t>
      </w:r>
      <w:r w:rsidRPr="00D40176">
        <w:rPr>
          <w:rFonts w:ascii="Arial" w:hAnsi="Arial" w:cs="Arial"/>
          <w:sz w:val="20"/>
          <w:szCs w:val="20"/>
        </w:rPr>
        <w:t>c th</w:t>
      </w:r>
      <w:r w:rsidRPr="00D40176">
        <w:rPr>
          <w:rFonts w:ascii="Arial" w:hAnsi="Arial" w:cs="Arial"/>
          <w:sz w:val="20"/>
          <w:szCs w:val="20"/>
        </w:rPr>
        <w:t>ẩ</w:t>
      </w:r>
      <w:r w:rsidRPr="00D40176">
        <w:rPr>
          <w:rFonts w:ascii="Arial" w:hAnsi="Arial" w:cs="Arial"/>
          <w:sz w:val="20"/>
          <w:szCs w:val="20"/>
        </w:rPr>
        <w:t>m quy</w:t>
      </w:r>
      <w:r w:rsidRPr="00D40176">
        <w:rPr>
          <w:rFonts w:ascii="Arial" w:hAnsi="Arial" w:cs="Arial"/>
          <w:sz w:val="20"/>
          <w:szCs w:val="20"/>
        </w:rPr>
        <w:t>ề</w:t>
      </w:r>
      <w:r w:rsidRPr="00D40176">
        <w:rPr>
          <w:rFonts w:ascii="Arial" w:hAnsi="Arial" w:cs="Arial"/>
          <w:sz w:val="20"/>
          <w:szCs w:val="20"/>
        </w:rPr>
        <w:t>n phê duy</w:t>
      </w:r>
      <w:r w:rsidRPr="00D40176">
        <w:rPr>
          <w:rFonts w:ascii="Arial" w:hAnsi="Arial" w:cs="Arial"/>
          <w:sz w:val="20"/>
          <w:szCs w:val="20"/>
        </w:rPr>
        <w:t>ệ</w:t>
      </w:r>
      <w:r w:rsidRPr="00D40176">
        <w:rPr>
          <w:rFonts w:ascii="Arial" w:hAnsi="Arial" w:cs="Arial"/>
          <w:sz w:val="20"/>
          <w:szCs w:val="20"/>
        </w:rPr>
        <w:t>t c</w:t>
      </w:r>
      <w:r w:rsidRPr="00D40176">
        <w:rPr>
          <w:rFonts w:ascii="Arial" w:hAnsi="Arial" w:cs="Arial"/>
          <w:sz w:val="20"/>
          <w:szCs w:val="20"/>
        </w:rPr>
        <w:t>ủ</w:t>
      </w:r>
      <w:r w:rsidRPr="00D40176">
        <w:rPr>
          <w:rFonts w:ascii="Arial" w:hAnsi="Arial" w:cs="Arial"/>
          <w:sz w:val="20"/>
          <w:szCs w:val="20"/>
        </w:rPr>
        <w:t>a B</w:t>
      </w:r>
      <w:r w:rsidRPr="00D40176">
        <w:rPr>
          <w:rFonts w:ascii="Arial" w:hAnsi="Arial" w:cs="Arial"/>
          <w:sz w:val="20"/>
          <w:szCs w:val="20"/>
        </w:rPr>
        <w:t>ộ</w:t>
      </w:r>
      <w:r w:rsidRPr="00D40176">
        <w:rPr>
          <w:rFonts w:ascii="Arial" w:hAnsi="Arial" w:cs="Arial"/>
          <w:sz w:val="20"/>
          <w:szCs w:val="20"/>
        </w:rPr>
        <w:t xml:space="preserve"> trư</w:t>
      </w:r>
      <w:r w:rsidRPr="00D40176">
        <w:rPr>
          <w:rFonts w:ascii="Arial" w:hAnsi="Arial" w:cs="Arial"/>
          <w:sz w:val="20"/>
          <w:szCs w:val="20"/>
        </w:rPr>
        <w:t>ở</w:t>
      </w:r>
      <w:r w:rsidRPr="00D40176">
        <w:rPr>
          <w:rFonts w:ascii="Arial" w:hAnsi="Arial" w:cs="Arial"/>
          <w:sz w:val="20"/>
          <w:szCs w:val="20"/>
        </w:rPr>
        <w:t>ng B</w:t>
      </w:r>
      <w:r w:rsidRPr="00D40176">
        <w:rPr>
          <w:rFonts w:ascii="Arial" w:hAnsi="Arial" w:cs="Arial"/>
          <w:sz w:val="20"/>
          <w:szCs w:val="20"/>
        </w:rPr>
        <w:t>ộ</w:t>
      </w:r>
      <w:r w:rsidRPr="00D40176">
        <w:rPr>
          <w:rFonts w:ascii="Arial" w:hAnsi="Arial" w:cs="Arial"/>
          <w:sz w:val="20"/>
          <w:szCs w:val="20"/>
        </w:rPr>
        <w:t xml:space="preserve"> Xây d</w:t>
      </w:r>
      <w:r w:rsidRPr="00D40176">
        <w:rPr>
          <w:rFonts w:ascii="Arial" w:hAnsi="Arial" w:cs="Arial"/>
          <w:sz w:val="20"/>
          <w:szCs w:val="20"/>
        </w:rPr>
        <w:t>ự</w:t>
      </w:r>
      <w:r w:rsidRPr="00D40176">
        <w:rPr>
          <w:rFonts w:ascii="Arial" w:hAnsi="Arial" w:cs="Arial"/>
          <w:sz w:val="20"/>
          <w:szCs w:val="20"/>
        </w:rPr>
        <w:t>ng:</w:t>
      </w:r>
    </w:p>
    <w:p w14:paraId="76D95EDE" w14:textId="77777777" w:rsidR="002B1027" w:rsidRPr="00D40176" w:rsidRDefault="007E04C2" w:rsidP="006E5ADA">
      <w:pPr>
        <w:adjustRightInd w:val="0"/>
        <w:snapToGrid w:val="0"/>
        <w:spacing w:after="120" w:line="240" w:lineRule="auto"/>
        <w:ind w:firstLine="720"/>
        <w:jc w:val="both"/>
        <w:rPr>
          <w:rFonts w:ascii="Arial" w:hAnsi="Arial" w:cs="Arial"/>
          <w:sz w:val="20"/>
          <w:szCs w:val="20"/>
        </w:rPr>
      </w:pPr>
      <w:r w:rsidRPr="00D40176">
        <w:rPr>
          <w:rFonts w:ascii="Arial" w:hAnsi="Arial" w:cs="Arial"/>
          <w:sz w:val="20"/>
          <w:szCs w:val="20"/>
        </w:rPr>
        <w:t>a) Cơ quan, đơn v</w:t>
      </w:r>
      <w:r w:rsidRPr="00D40176">
        <w:rPr>
          <w:rFonts w:ascii="Arial" w:hAnsi="Arial" w:cs="Arial"/>
          <w:sz w:val="20"/>
          <w:szCs w:val="20"/>
        </w:rPr>
        <w:t>ị</w:t>
      </w:r>
      <w:r w:rsidRPr="00D40176">
        <w:rPr>
          <w:rFonts w:ascii="Arial" w:hAnsi="Arial" w:cs="Arial"/>
          <w:sz w:val="20"/>
          <w:szCs w:val="20"/>
        </w:rPr>
        <w:t xml:space="preserve"> qu</w:t>
      </w:r>
      <w:r w:rsidRPr="00D40176">
        <w:rPr>
          <w:rFonts w:ascii="Arial" w:hAnsi="Arial" w:cs="Arial"/>
          <w:sz w:val="20"/>
          <w:szCs w:val="20"/>
        </w:rPr>
        <w:t>ả</w:t>
      </w:r>
      <w:r w:rsidRPr="00D40176">
        <w:rPr>
          <w:rFonts w:ascii="Arial" w:hAnsi="Arial" w:cs="Arial"/>
          <w:sz w:val="20"/>
          <w:szCs w:val="20"/>
        </w:rPr>
        <w:t>n lý tà</w:t>
      </w:r>
      <w:r w:rsidRPr="00D40176">
        <w:rPr>
          <w:rFonts w:ascii="Arial" w:hAnsi="Arial" w:cs="Arial"/>
          <w:sz w:val="20"/>
          <w:szCs w:val="20"/>
        </w:rPr>
        <w:t>i s</w:t>
      </w:r>
      <w:r w:rsidRPr="00D40176">
        <w:rPr>
          <w:rFonts w:ascii="Arial" w:hAnsi="Arial" w:cs="Arial"/>
          <w:sz w:val="20"/>
          <w:szCs w:val="20"/>
        </w:rPr>
        <w:t>ả</w:t>
      </w:r>
      <w:r w:rsidRPr="00D40176">
        <w:rPr>
          <w:rFonts w:ascii="Arial" w:hAnsi="Arial" w:cs="Arial"/>
          <w:sz w:val="20"/>
          <w:szCs w:val="20"/>
        </w:rPr>
        <w:t xml:space="preserve">n </w:t>
      </w:r>
      <w:r w:rsidRPr="00D40176">
        <w:rPr>
          <w:rFonts w:ascii="Arial" w:hAnsi="Arial" w:cs="Arial"/>
          <w:sz w:val="20"/>
          <w:szCs w:val="20"/>
        </w:rPr>
        <w:t>ở</w:t>
      </w:r>
      <w:r w:rsidRPr="00D40176">
        <w:rPr>
          <w:rFonts w:ascii="Arial" w:hAnsi="Arial" w:cs="Arial"/>
          <w:sz w:val="20"/>
          <w:szCs w:val="20"/>
        </w:rPr>
        <w:t xml:space="preserve"> trung ương l</w:t>
      </w:r>
      <w:r w:rsidRPr="00D40176">
        <w:rPr>
          <w:rFonts w:ascii="Arial" w:hAnsi="Arial" w:cs="Arial"/>
          <w:sz w:val="20"/>
          <w:szCs w:val="20"/>
        </w:rPr>
        <w:t>ậ</w:t>
      </w:r>
      <w:r w:rsidRPr="00D40176">
        <w:rPr>
          <w:rFonts w:ascii="Arial" w:hAnsi="Arial" w:cs="Arial"/>
          <w:sz w:val="20"/>
          <w:szCs w:val="20"/>
        </w:rPr>
        <w:t>p 01 b</w:t>
      </w:r>
      <w:r w:rsidRPr="00D40176">
        <w:rPr>
          <w:rFonts w:ascii="Arial" w:hAnsi="Arial" w:cs="Arial"/>
          <w:sz w:val="20"/>
          <w:szCs w:val="20"/>
        </w:rPr>
        <w:t>ộ</w:t>
      </w:r>
      <w:r w:rsidRPr="00D40176">
        <w:rPr>
          <w:rFonts w:ascii="Arial" w:hAnsi="Arial" w:cs="Arial"/>
          <w:sz w:val="20"/>
          <w:szCs w:val="20"/>
        </w:rPr>
        <w:t xml:space="preserve"> h</w:t>
      </w:r>
      <w:r w:rsidRPr="00D40176">
        <w:rPr>
          <w:rFonts w:ascii="Arial" w:hAnsi="Arial" w:cs="Arial"/>
          <w:sz w:val="20"/>
          <w:szCs w:val="20"/>
        </w:rPr>
        <w:t>ồ</w:t>
      </w:r>
      <w:r w:rsidRPr="00D40176">
        <w:rPr>
          <w:rFonts w:ascii="Arial" w:hAnsi="Arial" w:cs="Arial"/>
          <w:sz w:val="20"/>
          <w:szCs w:val="20"/>
        </w:rPr>
        <w:t xml:space="preserve"> sơ đ</w:t>
      </w:r>
      <w:r w:rsidRPr="00D40176">
        <w:rPr>
          <w:rFonts w:ascii="Arial" w:hAnsi="Arial" w:cs="Arial"/>
          <w:sz w:val="20"/>
          <w:szCs w:val="20"/>
        </w:rPr>
        <w:t>ề</w:t>
      </w:r>
      <w:r w:rsidRPr="00D40176">
        <w:rPr>
          <w:rFonts w:ascii="Arial" w:hAnsi="Arial" w:cs="Arial"/>
          <w:sz w:val="20"/>
          <w:szCs w:val="20"/>
        </w:rPr>
        <w:t xml:space="preserve"> ngh</w:t>
      </w:r>
      <w:r w:rsidRPr="00D40176">
        <w:rPr>
          <w:rFonts w:ascii="Arial" w:hAnsi="Arial" w:cs="Arial"/>
          <w:sz w:val="20"/>
          <w:szCs w:val="20"/>
        </w:rPr>
        <w:t>ị</w:t>
      </w:r>
      <w:r w:rsidRPr="00D40176">
        <w:rPr>
          <w:rFonts w:ascii="Arial" w:hAnsi="Arial" w:cs="Arial"/>
          <w:sz w:val="20"/>
          <w:szCs w:val="20"/>
        </w:rPr>
        <w:t xml:space="preserve"> phê duy</w:t>
      </w:r>
      <w:r w:rsidRPr="00D40176">
        <w:rPr>
          <w:rFonts w:ascii="Arial" w:hAnsi="Arial" w:cs="Arial"/>
          <w:sz w:val="20"/>
          <w:szCs w:val="20"/>
        </w:rPr>
        <w:t>ệ</w:t>
      </w:r>
      <w:r w:rsidRPr="00D40176">
        <w:rPr>
          <w:rFonts w:ascii="Arial" w:hAnsi="Arial" w:cs="Arial"/>
          <w:sz w:val="20"/>
          <w:szCs w:val="20"/>
        </w:rPr>
        <w:t>t Đ</w:t>
      </w:r>
      <w:r w:rsidRPr="00D40176">
        <w:rPr>
          <w:rFonts w:ascii="Arial" w:hAnsi="Arial" w:cs="Arial"/>
          <w:sz w:val="20"/>
          <w:szCs w:val="20"/>
        </w:rPr>
        <w:t>ề</w:t>
      </w:r>
      <w:r w:rsidRPr="00D40176">
        <w:rPr>
          <w:rFonts w:ascii="Arial" w:hAnsi="Arial" w:cs="Arial"/>
          <w:sz w:val="20"/>
          <w:szCs w:val="20"/>
        </w:rPr>
        <w:t xml:space="preserve"> án cho thuê quy</w:t>
      </w:r>
      <w:r w:rsidRPr="00D40176">
        <w:rPr>
          <w:rFonts w:ascii="Arial" w:hAnsi="Arial" w:cs="Arial"/>
          <w:sz w:val="20"/>
          <w:szCs w:val="20"/>
        </w:rPr>
        <w:t>ề</w:t>
      </w:r>
      <w:r w:rsidRPr="00D40176">
        <w:rPr>
          <w:rFonts w:ascii="Arial" w:hAnsi="Arial" w:cs="Arial"/>
          <w:sz w:val="20"/>
          <w:szCs w:val="20"/>
        </w:rPr>
        <w:t>n khai thác tài s</w:t>
      </w:r>
      <w:r w:rsidRPr="00D40176">
        <w:rPr>
          <w:rFonts w:ascii="Arial" w:hAnsi="Arial" w:cs="Arial"/>
          <w:sz w:val="20"/>
          <w:szCs w:val="20"/>
        </w:rPr>
        <w:t>ả</w:t>
      </w:r>
      <w:r w:rsidRPr="00D40176">
        <w:rPr>
          <w:rFonts w:ascii="Arial" w:hAnsi="Arial" w:cs="Arial"/>
          <w:sz w:val="20"/>
          <w:szCs w:val="20"/>
        </w:rPr>
        <w:t>n k</w:t>
      </w:r>
      <w:r w:rsidRPr="00D40176">
        <w:rPr>
          <w:rFonts w:ascii="Arial" w:hAnsi="Arial" w:cs="Arial"/>
          <w:sz w:val="20"/>
          <w:szCs w:val="20"/>
        </w:rPr>
        <w:t>ế</w:t>
      </w:r>
      <w:r w:rsidRPr="00D40176">
        <w:rPr>
          <w:rFonts w:ascii="Arial" w:hAnsi="Arial" w:cs="Arial"/>
          <w:sz w:val="20"/>
          <w:szCs w:val="20"/>
        </w:rPr>
        <w:t>t c</w:t>
      </w:r>
      <w:r w:rsidRPr="00D40176">
        <w:rPr>
          <w:rFonts w:ascii="Arial" w:hAnsi="Arial" w:cs="Arial"/>
          <w:sz w:val="20"/>
          <w:szCs w:val="20"/>
        </w:rPr>
        <w:t>ấ</w:t>
      </w:r>
      <w:r w:rsidRPr="00D40176">
        <w:rPr>
          <w:rFonts w:ascii="Arial" w:hAnsi="Arial" w:cs="Arial"/>
          <w:sz w:val="20"/>
          <w:szCs w:val="20"/>
        </w:rPr>
        <w:t>u h</w:t>
      </w:r>
      <w:r w:rsidRPr="00D40176">
        <w:rPr>
          <w:rFonts w:ascii="Arial" w:hAnsi="Arial" w:cs="Arial"/>
          <w:sz w:val="20"/>
          <w:szCs w:val="20"/>
        </w:rPr>
        <w:t>ạ</w:t>
      </w:r>
      <w:r w:rsidRPr="00D40176">
        <w:rPr>
          <w:rFonts w:ascii="Arial" w:hAnsi="Arial" w:cs="Arial"/>
          <w:sz w:val="20"/>
          <w:szCs w:val="20"/>
        </w:rPr>
        <w:t xml:space="preserve"> t</w:t>
      </w:r>
      <w:r w:rsidRPr="00D40176">
        <w:rPr>
          <w:rFonts w:ascii="Arial" w:hAnsi="Arial" w:cs="Arial"/>
          <w:sz w:val="20"/>
          <w:szCs w:val="20"/>
        </w:rPr>
        <w:t>ầ</w:t>
      </w:r>
      <w:r w:rsidRPr="00D40176">
        <w:rPr>
          <w:rFonts w:ascii="Arial" w:hAnsi="Arial" w:cs="Arial"/>
          <w:sz w:val="20"/>
          <w:szCs w:val="20"/>
        </w:rPr>
        <w:t>ng đư</w:t>
      </w:r>
      <w:r w:rsidRPr="00D40176">
        <w:rPr>
          <w:rFonts w:ascii="Arial" w:hAnsi="Arial" w:cs="Arial"/>
          <w:sz w:val="20"/>
          <w:szCs w:val="20"/>
        </w:rPr>
        <w:t>ờ</w:t>
      </w:r>
      <w:r w:rsidRPr="00D40176">
        <w:rPr>
          <w:rFonts w:ascii="Arial" w:hAnsi="Arial" w:cs="Arial"/>
          <w:sz w:val="20"/>
          <w:szCs w:val="20"/>
        </w:rPr>
        <w:t>ng th</w:t>
      </w:r>
      <w:r w:rsidRPr="00D40176">
        <w:rPr>
          <w:rFonts w:ascii="Arial" w:hAnsi="Arial" w:cs="Arial"/>
          <w:sz w:val="20"/>
          <w:szCs w:val="20"/>
        </w:rPr>
        <w:t>ủ</w:t>
      </w:r>
      <w:r w:rsidRPr="00D40176">
        <w:rPr>
          <w:rFonts w:ascii="Arial" w:hAnsi="Arial" w:cs="Arial"/>
          <w:sz w:val="20"/>
          <w:szCs w:val="20"/>
        </w:rPr>
        <w:t>y n</w:t>
      </w:r>
      <w:r w:rsidRPr="00D40176">
        <w:rPr>
          <w:rFonts w:ascii="Arial" w:hAnsi="Arial" w:cs="Arial"/>
          <w:sz w:val="20"/>
          <w:szCs w:val="20"/>
        </w:rPr>
        <w:t>ộ</w:t>
      </w:r>
      <w:r w:rsidRPr="00D40176">
        <w:rPr>
          <w:rFonts w:ascii="Arial" w:hAnsi="Arial" w:cs="Arial"/>
          <w:sz w:val="20"/>
          <w:szCs w:val="20"/>
        </w:rPr>
        <w:t>i đ</w:t>
      </w:r>
      <w:r w:rsidRPr="00D40176">
        <w:rPr>
          <w:rFonts w:ascii="Arial" w:hAnsi="Arial" w:cs="Arial"/>
          <w:sz w:val="20"/>
          <w:szCs w:val="20"/>
        </w:rPr>
        <w:t>ị</w:t>
      </w:r>
      <w:r w:rsidRPr="00D40176">
        <w:rPr>
          <w:rFonts w:ascii="Arial" w:hAnsi="Arial" w:cs="Arial"/>
          <w:sz w:val="20"/>
          <w:szCs w:val="20"/>
        </w:rPr>
        <w:t>a, trình B</w:t>
      </w:r>
      <w:r w:rsidRPr="00D40176">
        <w:rPr>
          <w:rFonts w:ascii="Arial" w:hAnsi="Arial" w:cs="Arial"/>
          <w:sz w:val="20"/>
          <w:szCs w:val="20"/>
        </w:rPr>
        <w:t>ộ</w:t>
      </w:r>
      <w:r w:rsidRPr="00D40176">
        <w:rPr>
          <w:rFonts w:ascii="Arial" w:hAnsi="Arial" w:cs="Arial"/>
          <w:sz w:val="20"/>
          <w:szCs w:val="20"/>
        </w:rPr>
        <w:t xml:space="preserve"> trư</w:t>
      </w:r>
      <w:r w:rsidRPr="00D40176">
        <w:rPr>
          <w:rFonts w:ascii="Arial" w:hAnsi="Arial" w:cs="Arial"/>
          <w:sz w:val="20"/>
          <w:szCs w:val="20"/>
        </w:rPr>
        <w:t>ở</w:t>
      </w:r>
      <w:r w:rsidRPr="00D40176">
        <w:rPr>
          <w:rFonts w:ascii="Arial" w:hAnsi="Arial" w:cs="Arial"/>
          <w:sz w:val="20"/>
          <w:szCs w:val="20"/>
        </w:rPr>
        <w:t>ng B</w:t>
      </w:r>
      <w:r w:rsidRPr="00D40176">
        <w:rPr>
          <w:rFonts w:ascii="Arial" w:hAnsi="Arial" w:cs="Arial"/>
          <w:sz w:val="20"/>
          <w:szCs w:val="20"/>
        </w:rPr>
        <w:t>ộ</w:t>
      </w:r>
      <w:r w:rsidRPr="00D40176">
        <w:rPr>
          <w:rFonts w:ascii="Arial" w:hAnsi="Arial" w:cs="Arial"/>
          <w:sz w:val="20"/>
          <w:szCs w:val="20"/>
        </w:rPr>
        <w:t xml:space="preserve"> Xây d</w:t>
      </w:r>
      <w:r w:rsidRPr="00D40176">
        <w:rPr>
          <w:rFonts w:ascii="Arial" w:hAnsi="Arial" w:cs="Arial"/>
          <w:sz w:val="20"/>
          <w:szCs w:val="20"/>
        </w:rPr>
        <w:t>ự</w:t>
      </w:r>
      <w:r w:rsidRPr="00D40176">
        <w:rPr>
          <w:rFonts w:ascii="Arial" w:hAnsi="Arial" w:cs="Arial"/>
          <w:sz w:val="20"/>
          <w:szCs w:val="20"/>
        </w:rPr>
        <w:t>ng. H</w:t>
      </w:r>
      <w:r w:rsidRPr="00D40176">
        <w:rPr>
          <w:rFonts w:ascii="Arial" w:hAnsi="Arial" w:cs="Arial"/>
          <w:sz w:val="20"/>
          <w:szCs w:val="20"/>
        </w:rPr>
        <w:t>ồ</w:t>
      </w:r>
      <w:r w:rsidRPr="00D40176">
        <w:rPr>
          <w:rFonts w:ascii="Arial" w:hAnsi="Arial" w:cs="Arial"/>
          <w:sz w:val="20"/>
          <w:szCs w:val="20"/>
        </w:rPr>
        <w:t xml:space="preserve"> sơ trình g</w:t>
      </w:r>
      <w:r w:rsidRPr="00D40176">
        <w:rPr>
          <w:rFonts w:ascii="Arial" w:hAnsi="Arial" w:cs="Arial"/>
          <w:sz w:val="20"/>
          <w:szCs w:val="20"/>
        </w:rPr>
        <w:t>ồ</w:t>
      </w:r>
      <w:r w:rsidRPr="00D40176">
        <w:rPr>
          <w:rFonts w:ascii="Arial" w:hAnsi="Arial" w:cs="Arial"/>
          <w:sz w:val="20"/>
          <w:szCs w:val="20"/>
        </w:rPr>
        <w:t>m:</w:t>
      </w:r>
    </w:p>
    <w:p w14:paraId="0C196768" w14:textId="77777777" w:rsidR="002B1027" w:rsidRPr="00D40176" w:rsidRDefault="007E04C2" w:rsidP="006E5ADA">
      <w:pPr>
        <w:adjustRightInd w:val="0"/>
        <w:snapToGrid w:val="0"/>
        <w:spacing w:after="120" w:line="240" w:lineRule="auto"/>
        <w:ind w:firstLine="720"/>
        <w:jc w:val="both"/>
        <w:rPr>
          <w:rFonts w:ascii="Arial" w:hAnsi="Arial" w:cs="Arial"/>
          <w:sz w:val="20"/>
          <w:szCs w:val="20"/>
        </w:rPr>
      </w:pPr>
      <w:r w:rsidRPr="00D40176">
        <w:rPr>
          <w:rFonts w:ascii="Arial" w:hAnsi="Arial" w:cs="Arial"/>
          <w:sz w:val="20"/>
          <w:szCs w:val="20"/>
        </w:rPr>
        <w:t>T</w:t>
      </w:r>
      <w:r w:rsidRPr="00D40176">
        <w:rPr>
          <w:rFonts w:ascii="Arial" w:hAnsi="Arial" w:cs="Arial"/>
          <w:sz w:val="20"/>
          <w:szCs w:val="20"/>
        </w:rPr>
        <w:t>ờ</w:t>
      </w:r>
      <w:r w:rsidRPr="00D40176">
        <w:rPr>
          <w:rFonts w:ascii="Arial" w:hAnsi="Arial" w:cs="Arial"/>
          <w:sz w:val="20"/>
          <w:szCs w:val="20"/>
        </w:rPr>
        <w:t xml:space="preserve"> trình c</w:t>
      </w:r>
      <w:r w:rsidRPr="00D40176">
        <w:rPr>
          <w:rFonts w:ascii="Arial" w:hAnsi="Arial" w:cs="Arial"/>
          <w:sz w:val="20"/>
          <w:szCs w:val="20"/>
        </w:rPr>
        <w:t>ủ</w:t>
      </w:r>
      <w:r w:rsidRPr="00D40176">
        <w:rPr>
          <w:rFonts w:ascii="Arial" w:hAnsi="Arial" w:cs="Arial"/>
          <w:sz w:val="20"/>
          <w:szCs w:val="20"/>
        </w:rPr>
        <w:t>a cơ quan, đơn v</w:t>
      </w:r>
      <w:r w:rsidRPr="00D40176">
        <w:rPr>
          <w:rFonts w:ascii="Arial" w:hAnsi="Arial" w:cs="Arial"/>
          <w:sz w:val="20"/>
          <w:szCs w:val="20"/>
        </w:rPr>
        <w:t>ị</w:t>
      </w:r>
      <w:r w:rsidRPr="00D40176">
        <w:rPr>
          <w:rFonts w:ascii="Arial" w:hAnsi="Arial" w:cs="Arial"/>
          <w:sz w:val="20"/>
          <w:szCs w:val="20"/>
        </w:rPr>
        <w:t xml:space="preserve"> qu</w:t>
      </w:r>
      <w:r w:rsidRPr="00D40176">
        <w:rPr>
          <w:rFonts w:ascii="Arial" w:hAnsi="Arial" w:cs="Arial"/>
          <w:sz w:val="20"/>
          <w:szCs w:val="20"/>
        </w:rPr>
        <w:t>ả</w:t>
      </w:r>
      <w:r w:rsidRPr="00D40176">
        <w:rPr>
          <w:rFonts w:ascii="Arial" w:hAnsi="Arial" w:cs="Arial"/>
          <w:sz w:val="20"/>
          <w:szCs w:val="20"/>
        </w:rPr>
        <w:t>n lý tài s</w:t>
      </w:r>
      <w:r w:rsidRPr="00D40176">
        <w:rPr>
          <w:rFonts w:ascii="Arial" w:hAnsi="Arial" w:cs="Arial"/>
          <w:sz w:val="20"/>
          <w:szCs w:val="20"/>
        </w:rPr>
        <w:t>ả</w:t>
      </w:r>
      <w:r w:rsidRPr="00D40176">
        <w:rPr>
          <w:rFonts w:ascii="Arial" w:hAnsi="Arial" w:cs="Arial"/>
          <w:sz w:val="20"/>
          <w:szCs w:val="20"/>
        </w:rPr>
        <w:t>n v</w:t>
      </w:r>
      <w:r w:rsidRPr="00D40176">
        <w:rPr>
          <w:rFonts w:ascii="Arial" w:hAnsi="Arial" w:cs="Arial"/>
          <w:sz w:val="20"/>
          <w:szCs w:val="20"/>
        </w:rPr>
        <w:t>ề</w:t>
      </w:r>
      <w:r w:rsidRPr="00D40176">
        <w:rPr>
          <w:rFonts w:ascii="Arial" w:hAnsi="Arial" w:cs="Arial"/>
          <w:sz w:val="20"/>
          <w:szCs w:val="20"/>
        </w:rPr>
        <w:t xml:space="preserve"> vi</w:t>
      </w:r>
      <w:r w:rsidRPr="00D40176">
        <w:rPr>
          <w:rFonts w:ascii="Arial" w:hAnsi="Arial" w:cs="Arial"/>
          <w:sz w:val="20"/>
          <w:szCs w:val="20"/>
        </w:rPr>
        <w:t>ệ</w:t>
      </w:r>
      <w:r w:rsidRPr="00D40176">
        <w:rPr>
          <w:rFonts w:ascii="Arial" w:hAnsi="Arial" w:cs="Arial"/>
          <w:sz w:val="20"/>
          <w:szCs w:val="20"/>
        </w:rPr>
        <w:t>c đ</w:t>
      </w:r>
      <w:r w:rsidRPr="00D40176">
        <w:rPr>
          <w:rFonts w:ascii="Arial" w:hAnsi="Arial" w:cs="Arial"/>
          <w:sz w:val="20"/>
          <w:szCs w:val="20"/>
        </w:rPr>
        <w:t>ề</w:t>
      </w:r>
      <w:r w:rsidRPr="00D40176">
        <w:rPr>
          <w:rFonts w:ascii="Arial" w:hAnsi="Arial" w:cs="Arial"/>
          <w:sz w:val="20"/>
          <w:szCs w:val="20"/>
        </w:rPr>
        <w:t xml:space="preserve"> ngh</w:t>
      </w:r>
      <w:r w:rsidRPr="00D40176">
        <w:rPr>
          <w:rFonts w:ascii="Arial" w:hAnsi="Arial" w:cs="Arial"/>
          <w:sz w:val="20"/>
          <w:szCs w:val="20"/>
        </w:rPr>
        <w:t>ị</w:t>
      </w:r>
      <w:r w:rsidRPr="00D40176">
        <w:rPr>
          <w:rFonts w:ascii="Arial" w:hAnsi="Arial" w:cs="Arial"/>
          <w:sz w:val="20"/>
          <w:szCs w:val="20"/>
        </w:rPr>
        <w:t xml:space="preserve"> phê duy</w:t>
      </w:r>
      <w:r w:rsidRPr="00D40176">
        <w:rPr>
          <w:rFonts w:ascii="Arial" w:hAnsi="Arial" w:cs="Arial"/>
          <w:sz w:val="20"/>
          <w:szCs w:val="20"/>
        </w:rPr>
        <w:t>ệ</w:t>
      </w:r>
      <w:r w:rsidRPr="00D40176">
        <w:rPr>
          <w:rFonts w:ascii="Arial" w:hAnsi="Arial" w:cs="Arial"/>
          <w:sz w:val="20"/>
          <w:szCs w:val="20"/>
        </w:rPr>
        <w:t>t Đ</w:t>
      </w:r>
      <w:r w:rsidRPr="00D40176">
        <w:rPr>
          <w:rFonts w:ascii="Arial" w:hAnsi="Arial" w:cs="Arial"/>
          <w:sz w:val="20"/>
          <w:szCs w:val="20"/>
        </w:rPr>
        <w:t>ề</w:t>
      </w:r>
      <w:r w:rsidRPr="00D40176">
        <w:rPr>
          <w:rFonts w:ascii="Arial" w:hAnsi="Arial" w:cs="Arial"/>
          <w:sz w:val="20"/>
          <w:szCs w:val="20"/>
        </w:rPr>
        <w:t xml:space="preserve"> án: b</w:t>
      </w:r>
      <w:r w:rsidRPr="00D40176">
        <w:rPr>
          <w:rFonts w:ascii="Arial" w:hAnsi="Arial" w:cs="Arial"/>
          <w:sz w:val="20"/>
          <w:szCs w:val="20"/>
        </w:rPr>
        <w:t>ả</w:t>
      </w:r>
      <w:r w:rsidRPr="00D40176">
        <w:rPr>
          <w:rFonts w:ascii="Arial" w:hAnsi="Arial" w:cs="Arial"/>
          <w:sz w:val="20"/>
          <w:szCs w:val="20"/>
        </w:rPr>
        <w:t xml:space="preserve">n </w:t>
      </w:r>
      <w:r w:rsidRPr="00D40176">
        <w:rPr>
          <w:rFonts w:ascii="Arial" w:hAnsi="Arial" w:cs="Arial"/>
          <w:sz w:val="20"/>
          <w:szCs w:val="20"/>
        </w:rPr>
        <w:t>chính;</w:t>
      </w:r>
    </w:p>
    <w:p w14:paraId="45A0C4E4" w14:textId="77777777" w:rsidR="002B1027" w:rsidRPr="00D40176" w:rsidRDefault="007E04C2" w:rsidP="006E5ADA">
      <w:pPr>
        <w:adjustRightInd w:val="0"/>
        <w:snapToGrid w:val="0"/>
        <w:spacing w:after="120" w:line="240" w:lineRule="auto"/>
        <w:ind w:firstLine="720"/>
        <w:jc w:val="both"/>
        <w:rPr>
          <w:rFonts w:ascii="Arial" w:hAnsi="Arial" w:cs="Arial"/>
          <w:sz w:val="20"/>
          <w:szCs w:val="20"/>
        </w:rPr>
      </w:pPr>
      <w:r w:rsidRPr="00D40176">
        <w:rPr>
          <w:rFonts w:ascii="Arial" w:hAnsi="Arial" w:cs="Arial"/>
          <w:sz w:val="20"/>
          <w:szCs w:val="20"/>
        </w:rPr>
        <w:t>Đ</w:t>
      </w:r>
      <w:r w:rsidRPr="00D40176">
        <w:rPr>
          <w:rFonts w:ascii="Arial" w:hAnsi="Arial" w:cs="Arial"/>
          <w:sz w:val="20"/>
          <w:szCs w:val="20"/>
        </w:rPr>
        <w:t>ề</w:t>
      </w:r>
      <w:r w:rsidRPr="00D40176">
        <w:rPr>
          <w:rFonts w:ascii="Arial" w:hAnsi="Arial" w:cs="Arial"/>
          <w:sz w:val="20"/>
          <w:szCs w:val="20"/>
        </w:rPr>
        <w:t xml:space="preserve"> án cho thuê quy</w:t>
      </w:r>
      <w:r w:rsidRPr="00D40176">
        <w:rPr>
          <w:rFonts w:ascii="Arial" w:hAnsi="Arial" w:cs="Arial"/>
          <w:sz w:val="20"/>
          <w:szCs w:val="20"/>
        </w:rPr>
        <w:t>ề</w:t>
      </w:r>
      <w:r w:rsidRPr="00D40176">
        <w:rPr>
          <w:rFonts w:ascii="Arial" w:hAnsi="Arial" w:cs="Arial"/>
          <w:sz w:val="20"/>
          <w:szCs w:val="20"/>
        </w:rPr>
        <w:t>n khai thác tài s</w:t>
      </w:r>
      <w:r w:rsidRPr="00D40176">
        <w:rPr>
          <w:rFonts w:ascii="Arial" w:hAnsi="Arial" w:cs="Arial"/>
          <w:sz w:val="20"/>
          <w:szCs w:val="20"/>
        </w:rPr>
        <w:t>ả</w:t>
      </w:r>
      <w:r w:rsidRPr="00D40176">
        <w:rPr>
          <w:rFonts w:ascii="Arial" w:hAnsi="Arial" w:cs="Arial"/>
          <w:sz w:val="20"/>
          <w:szCs w:val="20"/>
        </w:rPr>
        <w:t>n k</w:t>
      </w:r>
      <w:r w:rsidRPr="00D40176">
        <w:rPr>
          <w:rFonts w:ascii="Arial" w:hAnsi="Arial" w:cs="Arial"/>
          <w:sz w:val="20"/>
          <w:szCs w:val="20"/>
        </w:rPr>
        <w:t>ế</w:t>
      </w:r>
      <w:r w:rsidRPr="00D40176">
        <w:rPr>
          <w:rFonts w:ascii="Arial" w:hAnsi="Arial" w:cs="Arial"/>
          <w:sz w:val="20"/>
          <w:szCs w:val="20"/>
        </w:rPr>
        <w:t>t c</w:t>
      </w:r>
      <w:r w:rsidRPr="00D40176">
        <w:rPr>
          <w:rFonts w:ascii="Arial" w:hAnsi="Arial" w:cs="Arial"/>
          <w:sz w:val="20"/>
          <w:szCs w:val="20"/>
        </w:rPr>
        <w:t>ấ</w:t>
      </w:r>
      <w:r w:rsidRPr="00D40176">
        <w:rPr>
          <w:rFonts w:ascii="Arial" w:hAnsi="Arial" w:cs="Arial"/>
          <w:sz w:val="20"/>
          <w:szCs w:val="20"/>
        </w:rPr>
        <w:t>u h</w:t>
      </w:r>
      <w:r w:rsidRPr="00D40176">
        <w:rPr>
          <w:rFonts w:ascii="Arial" w:hAnsi="Arial" w:cs="Arial"/>
          <w:sz w:val="20"/>
          <w:szCs w:val="20"/>
        </w:rPr>
        <w:t>ạ</w:t>
      </w:r>
      <w:r w:rsidRPr="00D40176">
        <w:rPr>
          <w:rFonts w:ascii="Arial" w:hAnsi="Arial" w:cs="Arial"/>
          <w:sz w:val="20"/>
          <w:szCs w:val="20"/>
        </w:rPr>
        <w:t xml:space="preserve"> t</w:t>
      </w:r>
      <w:r w:rsidRPr="00D40176">
        <w:rPr>
          <w:rFonts w:ascii="Arial" w:hAnsi="Arial" w:cs="Arial"/>
          <w:sz w:val="20"/>
          <w:szCs w:val="20"/>
        </w:rPr>
        <w:t>ầ</w:t>
      </w:r>
      <w:r w:rsidRPr="00D40176">
        <w:rPr>
          <w:rFonts w:ascii="Arial" w:hAnsi="Arial" w:cs="Arial"/>
          <w:sz w:val="20"/>
          <w:szCs w:val="20"/>
        </w:rPr>
        <w:t>ng đư</w:t>
      </w:r>
      <w:r w:rsidRPr="00D40176">
        <w:rPr>
          <w:rFonts w:ascii="Arial" w:hAnsi="Arial" w:cs="Arial"/>
          <w:sz w:val="20"/>
          <w:szCs w:val="20"/>
        </w:rPr>
        <w:t>ờ</w:t>
      </w:r>
      <w:r w:rsidRPr="00D40176">
        <w:rPr>
          <w:rFonts w:ascii="Arial" w:hAnsi="Arial" w:cs="Arial"/>
          <w:sz w:val="20"/>
          <w:szCs w:val="20"/>
        </w:rPr>
        <w:t>ng th</w:t>
      </w:r>
      <w:r w:rsidRPr="00D40176">
        <w:rPr>
          <w:rFonts w:ascii="Arial" w:hAnsi="Arial" w:cs="Arial"/>
          <w:sz w:val="20"/>
          <w:szCs w:val="20"/>
        </w:rPr>
        <w:t>ủ</w:t>
      </w:r>
      <w:r w:rsidRPr="00D40176">
        <w:rPr>
          <w:rFonts w:ascii="Arial" w:hAnsi="Arial" w:cs="Arial"/>
          <w:sz w:val="20"/>
          <w:szCs w:val="20"/>
        </w:rPr>
        <w:t>y n</w:t>
      </w:r>
      <w:r w:rsidRPr="00D40176">
        <w:rPr>
          <w:rFonts w:ascii="Arial" w:hAnsi="Arial" w:cs="Arial"/>
          <w:sz w:val="20"/>
          <w:szCs w:val="20"/>
        </w:rPr>
        <w:t>ộ</w:t>
      </w:r>
      <w:r w:rsidRPr="00D40176">
        <w:rPr>
          <w:rFonts w:ascii="Arial" w:hAnsi="Arial" w:cs="Arial"/>
          <w:sz w:val="20"/>
          <w:szCs w:val="20"/>
        </w:rPr>
        <w:t>i đ</w:t>
      </w:r>
      <w:r w:rsidRPr="00D40176">
        <w:rPr>
          <w:rFonts w:ascii="Arial" w:hAnsi="Arial" w:cs="Arial"/>
          <w:sz w:val="20"/>
          <w:szCs w:val="20"/>
        </w:rPr>
        <w:t>ị</w:t>
      </w:r>
      <w:r w:rsidRPr="00D40176">
        <w:rPr>
          <w:rFonts w:ascii="Arial" w:hAnsi="Arial" w:cs="Arial"/>
          <w:sz w:val="20"/>
          <w:szCs w:val="20"/>
        </w:rPr>
        <w:t>a do cơ quan, đơn v</w:t>
      </w:r>
      <w:r w:rsidRPr="00D40176">
        <w:rPr>
          <w:rFonts w:ascii="Arial" w:hAnsi="Arial" w:cs="Arial"/>
          <w:sz w:val="20"/>
          <w:szCs w:val="20"/>
        </w:rPr>
        <w:t>ị</w:t>
      </w:r>
      <w:r w:rsidRPr="00D40176">
        <w:rPr>
          <w:rFonts w:ascii="Arial" w:hAnsi="Arial" w:cs="Arial"/>
          <w:sz w:val="20"/>
          <w:szCs w:val="20"/>
        </w:rPr>
        <w:t xml:space="preserve"> qu</w:t>
      </w:r>
      <w:r w:rsidRPr="00D40176">
        <w:rPr>
          <w:rFonts w:ascii="Arial" w:hAnsi="Arial" w:cs="Arial"/>
          <w:sz w:val="20"/>
          <w:szCs w:val="20"/>
        </w:rPr>
        <w:t>ả</w:t>
      </w:r>
      <w:r w:rsidRPr="00D40176">
        <w:rPr>
          <w:rFonts w:ascii="Arial" w:hAnsi="Arial" w:cs="Arial"/>
          <w:sz w:val="20"/>
          <w:szCs w:val="20"/>
        </w:rPr>
        <w:t>n lý tài s</w:t>
      </w:r>
      <w:r w:rsidRPr="00D40176">
        <w:rPr>
          <w:rFonts w:ascii="Arial" w:hAnsi="Arial" w:cs="Arial"/>
          <w:sz w:val="20"/>
          <w:szCs w:val="20"/>
        </w:rPr>
        <w:t>ả</w:t>
      </w:r>
      <w:r w:rsidRPr="00D40176">
        <w:rPr>
          <w:rFonts w:ascii="Arial" w:hAnsi="Arial" w:cs="Arial"/>
          <w:sz w:val="20"/>
          <w:szCs w:val="20"/>
        </w:rPr>
        <w:t>n l</w:t>
      </w:r>
      <w:r w:rsidRPr="00D40176">
        <w:rPr>
          <w:rFonts w:ascii="Arial" w:hAnsi="Arial" w:cs="Arial"/>
          <w:sz w:val="20"/>
          <w:szCs w:val="20"/>
        </w:rPr>
        <w:t>ậ</w:t>
      </w:r>
      <w:r w:rsidRPr="00D40176">
        <w:rPr>
          <w:rFonts w:ascii="Arial" w:hAnsi="Arial" w:cs="Arial"/>
          <w:sz w:val="20"/>
          <w:szCs w:val="20"/>
        </w:rPr>
        <w:t>p theo M</w:t>
      </w:r>
      <w:r w:rsidRPr="00D40176">
        <w:rPr>
          <w:rFonts w:ascii="Arial" w:hAnsi="Arial" w:cs="Arial"/>
          <w:sz w:val="20"/>
          <w:szCs w:val="20"/>
        </w:rPr>
        <w:t>ẫ</w:t>
      </w:r>
      <w:r w:rsidRPr="00D40176">
        <w:rPr>
          <w:rFonts w:ascii="Arial" w:hAnsi="Arial" w:cs="Arial"/>
          <w:sz w:val="20"/>
          <w:szCs w:val="20"/>
        </w:rPr>
        <w:t>u s</w:t>
      </w:r>
      <w:r w:rsidRPr="00D40176">
        <w:rPr>
          <w:rFonts w:ascii="Arial" w:hAnsi="Arial" w:cs="Arial"/>
          <w:sz w:val="20"/>
          <w:szCs w:val="20"/>
        </w:rPr>
        <w:t>ố</w:t>
      </w:r>
      <w:r w:rsidRPr="00D40176">
        <w:rPr>
          <w:rFonts w:ascii="Arial" w:hAnsi="Arial" w:cs="Arial"/>
          <w:sz w:val="20"/>
          <w:szCs w:val="20"/>
        </w:rPr>
        <w:t xml:space="preserve"> 02B t</w:t>
      </w:r>
      <w:r w:rsidRPr="00D40176">
        <w:rPr>
          <w:rFonts w:ascii="Arial" w:hAnsi="Arial" w:cs="Arial"/>
          <w:sz w:val="20"/>
          <w:szCs w:val="20"/>
        </w:rPr>
        <w:t>ạ</w:t>
      </w:r>
      <w:r w:rsidRPr="00D40176">
        <w:rPr>
          <w:rFonts w:ascii="Arial" w:hAnsi="Arial" w:cs="Arial"/>
          <w:sz w:val="20"/>
          <w:szCs w:val="20"/>
        </w:rPr>
        <w:t>i Ph</w:t>
      </w:r>
      <w:r w:rsidRPr="00D40176">
        <w:rPr>
          <w:rFonts w:ascii="Arial" w:hAnsi="Arial" w:cs="Arial"/>
          <w:sz w:val="20"/>
          <w:szCs w:val="20"/>
        </w:rPr>
        <w:t>ụ</w:t>
      </w:r>
      <w:r w:rsidRPr="00D40176">
        <w:rPr>
          <w:rFonts w:ascii="Arial" w:hAnsi="Arial" w:cs="Arial"/>
          <w:sz w:val="20"/>
          <w:szCs w:val="20"/>
        </w:rPr>
        <w:t xml:space="preserve"> l</w:t>
      </w:r>
      <w:r w:rsidRPr="00D40176">
        <w:rPr>
          <w:rFonts w:ascii="Arial" w:hAnsi="Arial" w:cs="Arial"/>
          <w:sz w:val="20"/>
          <w:szCs w:val="20"/>
        </w:rPr>
        <w:t>ụ</w:t>
      </w:r>
      <w:r w:rsidRPr="00D40176">
        <w:rPr>
          <w:rFonts w:ascii="Arial" w:hAnsi="Arial" w:cs="Arial"/>
          <w:sz w:val="20"/>
          <w:szCs w:val="20"/>
        </w:rPr>
        <w:t>c ban hành kèm theo Ngh</w:t>
      </w:r>
      <w:r w:rsidRPr="00D40176">
        <w:rPr>
          <w:rFonts w:ascii="Arial" w:hAnsi="Arial" w:cs="Arial"/>
          <w:sz w:val="20"/>
          <w:szCs w:val="20"/>
        </w:rPr>
        <w:t>ị</w:t>
      </w:r>
      <w:r w:rsidRPr="00D40176">
        <w:rPr>
          <w:rFonts w:ascii="Arial" w:hAnsi="Arial" w:cs="Arial"/>
          <w:sz w:val="20"/>
          <w:szCs w:val="20"/>
        </w:rPr>
        <w:t xml:space="preserve"> đ</w:t>
      </w:r>
      <w:r w:rsidRPr="00D40176">
        <w:rPr>
          <w:rFonts w:ascii="Arial" w:hAnsi="Arial" w:cs="Arial"/>
          <w:sz w:val="20"/>
          <w:szCs w:val="20"/>
        </w:rPr>
        <w:t>ị</w:t>
      </w:r>
      <w:r w:rsidRPr="00D40176">
        <w:rPr>
          <w:rFonts w:ascii="Arial" w:hAnsi="Arial" w:cs="Arial"/>
          <w:sz w:val="20"/>
          <w:szCs w:val="20"/>
        </w:rPr>
        <w:t>nh này: b</w:t>
      </w:r>
      <w:r w:rsidRPr="00D40176">
        <w:rPr>
          <w:rFonts w:ascii="Arial" w:hAnsi="Arial" w:cs="Arial"/>
          <w:sz w:val="20"/>
          <w:szCs w:val="20"/>
        </w:rPr>
        <w:t>ả</w:t>
      </w:r>
      <w:r w:rsidRPr="00D40176">
        <w:rPr>
          <w:rFonts w:ascii="Arial" w:hAnsi="Arial" w:cs="Arial"/>
          <w:sz w:val="20"/>
          <w:szCs w:val="20"/>
        </w:rPr>
        <w:t>n chính;</w:t>
      </w:r>
    </w:p>
    <w:p w14:paraId="43AE3CF0" w14:textId="77777777" w:rsidR="002B1027" w:rsidRPr="00D40176" w:rsidRDefault="007E04C2" w:rsidP="006E5ADA">
      <w:pPr>
        <w:adjustRightInd w:val="0"/>
        <w:snapToGrid w:val="0"/>
        <w:spacing w:after="120" w:line="240" w:lineRule="auto"/>
        <w:ind w:firstLine="720"/>
        <w:jc w:val="both"/>
        <w:rPr>
          <w:rFonts w:ascii="Arial" w:hAnsi="Arial" w:cs="Arial"/>
          <w:sz w:val="20"/>
          <w:szCs w:val="20"/>
        </w:rPr>
      </w:pPr>
      <w:r w:rsidRPr="00D40176">
        <w:rPr>
          <w:rFonts w:ascii="Arial" w:hAnsi="Arial" w:cs="Arial"/>
          <w:sz w:val="20"/>
          <w:szCs w:val="20"/>
        </w:rPr>
        <w:t>Ý ki</w:t>
      </w:r>
      <w:r w:rsidRPr="00D40176">
        <w:rPr>
          <w:rFonts w:ascii="Arial" w:hAnsi="Arial" w:cs="Arial"/>
          <w:sz w:val="20"/>
          <w:szCs w:val="20"/>
        </w:rPr>
        <w:t>ế</w:t>
      </w:r>
      <w:r w:rsidRPr="00D40176">
        <w:rPr>
          <w:rFonts w:ascii="Arial" w:hAnsi="Arial" w:cs="Arial"/>
          <w:sz w:val="20"/>
          <w:szCs w:val="20"/>
        </w:rPr>
        <w:t>n c</w:t>
      </w:r>
      <w:r w:rsidRPr="00D40176">
        <w:rPr>
          <w:rFonts w:ascii="Arial" w:hAnsi="Arial" w:cs="Arial"/>
          <w:sz w:val="20"/>
          <w:szCs w:val="20"/>
        </w:rPr>
        <w:t>ủ</w:t>
      </w:r>
      <w:r w:rsidRPr="00D40176">
        <w:rPr>
          <w:rFonts w:ascii="Arial" w:hAnsi="Arial" w:cs="Arial"/>
          <w:sz w:val="20"/>
          <w:szCs w:val="20"/>
        </w:rPr>
        <w:t>a các cơ quan có liên quan (n</w:t>
      </w:r>
      <w:r w:rsidRPr="00D40176">
        <w:rPr>
          <w:rFonts w:ascii="Arial" w:hAnsi="Arial" w:cs="Arial"/>
          <w:sz w:val="20"/>
          <w:szCs w:val="20"/>
        </w:rPr>
        <w:t>ế</w:t>
      </w:r>
      <w:r w:rsidRPr="00D40176">
        <w:rPr>
          <w:rFonts w:ascii="Arial" w:hAnsi="Arial" w:cs="Arial"/>
          <w:sz w:val="20"/>
          <w:szCs w:val="20"/>
        </w:rPr>
        <w:t>u có): b</w:t>
      </w:r>
      <w:r w:rsidRPr="00D40176">
        <w:rPr>
          <w:rFonts w:ascii="Arial" w:hAnsi="Arial" w:cs="Arial"/>
          <w:sz w:val="20"/>
          <w:szCs w:val="20"/>
        </w:rPr>
        <w:t>ả</w:t>
      </w:r>
      <w:r w:rsidRPr="00D40176">
        <w:rPr>
          <w:rFonts w:ascii="Arial" w:hAnsi="Arial" w:cs="Arial"/>
          <w:sz w:val="20"/>
          <w:szCs w:val="20"/>
        </w:rPr>
        <w:t>n sao;</w:t>
      </w:r>
    </w:p>
    <w:p w14:paraId="0E64A26D" w14:textId="77777777" w:rsidR="002B1027" w:rsidRPr="00D40176" w:rsidRDefault="007E04C2" w:rsidP="006E5ADA">
      <w:pPr>
        <w:adjustRightInd w:val="0"/>
        <w:snapToGrid w:val="0"/>
        <w:spacing w:after="120" w:line="240" w:lineRule="auto"/>
        <w:ind w:firstLine="720"/>
        <w:jc w:val="both"/>
        <w:rPr>
          <w:rFonts w:ascii="Arial" w:hAnsi="Arial" w:cs="Arial"/>
          <w:sz w:val="20"/>
          <w:szCs w:val="20"/>
        </w:rPr>
      </w:pPr>
      <w:r w:rsidRPr="00D40176">
        <w:rPr>
          <w:rFonts w:ascii="Arial" w:hAnsi="Arial" w:cs="Arial"/>
          <w:sz w:val="20"/>
          <w:szCs w:val="20"/>
        </w:rPr>
        <w:t>Các h</w:t>
      </w:r>
      <w:r w:rsidRPr="00D40176">
        <w:rPr>
          <w:rFonts w:ascii="Arial" w:hAnsi="Arial" w:cs="Arial"/>
          <w:sz w:val="20"/>
          <w:szCs w:val="20"/>
        </w:rPr>
        <w:t>ồ</w:t>
      </w:r>
      <w:r w:rsidRPr="00D40176">
        <w:rPr>
          <w:rFonts w:ascii="Arial" w:hAnsi="Arial" w:cs="Arial"/>
          <w:sz w:val="20"/>
          <w:szCs w:val="20"/>
        </w:rPr>
        <w:t xml:space="preserve"> sơ</w:t>
      </w:r>
      <w:r w:rsidRPr="00D40176">
        <w:rPr>
          <w:rFonts w:ascii="Arial" w:hAnsi="Arial" w:cs="Arial"/>
          <w:sz w:val="20"/>
          <w:szCs w:val="20"/>
        </w:rPr>
        <w:t xml:space="preserve"> có liên quan khác (n</w:t>
      </w:r>
      <w:r w:rsidRPr="00D40176">
        <w:rPr>
          <w:rFonts w:ascii="Arial" w:hAnsi="Arial" w:cs="Arial"/>
          <w:sz w:val="20"/>
          <w:szCs w:val="20"/>
        </w:rPr>
        <w:t>ế</w:t>
      </w:r>
      <w:r w:rsidRPr="00D40176">
        <w:rPr>
          <w:rFonts w:ascii="Arial" w:hAnsi="Arial" w:cs="Arial"/>
          <w:sz w:val="20"/>
          <w:szCs w:val="20"/>
        </w:rPr>
        <w:t>u có): b</w:t>
      </w:r>
      <w:r w:rsidRPr="00D40176">
        <w:rPr>
          <w:rFonts w:ascii="Arial" w:hAnsi="Arial" w:cs="Arial"/>
          <w:sz w:val="20"/>
          <w:szCs w:val="20"/>
        </w:rPr>
        <w:t>ả</w:t>
      </w:r>
      <w:r w:rsidRPr="00D40176">
        <w:rPr>
          <w:rFonts w:ascii="Arial" w:hAnsi="Arial" w:cs="Arial"/>
          <w:sz w:val="20"/>
          <w:szCs w:val="20"/>
        </w:rPr>
        <w:t>n sao.</w:t>
      </w:r>
    </w:p>
    <w:p w14:paraId="45B7DDE7" w14:textId="77777777" w:rsidR="002B1027" w:rsidRPr="00D40176" w:rsidRDefault="007E04C2" w:rsidP="006E5ADA">
      <w:pPr>
        <w:adjustRightInd w:val="0"/>
        <w:snapToGrid w:val="0"/>
        <w:spacing w:after="120" w:line="240" w:lineRule="auto"/>
        <w:ind w:firstLine="720"/>
        <w:jc w:val="both"/>
        <w:rPr>
          <w:rFonts w:ascii="Arial" w:hAnsi="Arial" w:cs="Arial"/>
          <w:sz w:val="20"/>
          <w:szCs w:val="20"/>
        </w:rPr>
      </w:pPr>
      <w:r w:rsidRPr="00D40176">
        <w:rPr>
          <w:rFonts w:ascii="Arial" w:hAnsi="Arial" w:cs="Arial"/>
          <w:sz w:val="20"/>
          <w:szCs w:val="20"/>
        </w:rPr>
        <w:t>b) Trong th</w:t>
      </w:r>
      <w:r w:rsidRPr="00D40176">
        <w:rPr>
          <w:rFonts w:ascii="Arial" w:hAnsi="Arial" w:cs="Arial"/>
          <w:sz w:val="20"/>
          <w:szCs w:val="20"/>
        </w:rPr>
        <w:t>ờ</w:t>
      </w:r>
      <w:r w:rsidRPr="00D40176">
        <w:rPr>
          <w:rFonts w:ascii="Arial" w:hAnsi="Arial" w:cs="Arial"/>
          <w:sz w:val="20"/>
          <w:szCs w:val="20"/>
        </w:rPr>
        <w:t>i h</w:t>
      </w:r>
      <w:r w:rsidRPr="00D40176">
        <w:rPr>
          <w:rFonts w:ascii="Arial" w:hAnsi="Arial" w:cs="Arial"/>
          <w:sz w:val="20"/>
          <w:szCs w:val="20"/>
        </w:rPr>
        <w:t>ạ</w:t>
      </w:r>
      <w:r w:rsidRPr="00D40176">
        <w:rPr>
          <w:rFonts w:ascii="Arial" w:hAnsi="Arial" w:cs="Arial"/>
          <w:sz w:val="20"/>
          <w:szCs w:val="20"/>
        </w:rPr>
        <w:t>n 30 ngày, k</w:t>
      </w:r>
      <w:r w:rsidRPr="00D40176">
        <w:rPr>
          <w:rFonts w:ascii="Arial" w:hAnsi="Arial" w:cs="Arial"/>
          <w:sz w:val="20"/>
          <w:szCs w:val="20"/>
        </w:rPr>
        <w:t>ể</w:t>
      </w:r>
      <w:r w:rsidRPr="00D40176">
        <w:rPr>
          <w:rFonts w:ascii="Arial" w:hAnsi="Arial" w:cs="Arial"/>
          <w:sz w:val="20"/>
          <w:szCs w:val="20"/>
        </w:rPr>
        <w:t xml:space="preserve"> t</w:t>
      </w:r>
      <w:r w:rsidRPr="00D40176">
        <w:rPr>
          <w:rFonts w:ascii="Arial" w:hAnsi="Arial" w:cs="Arial"/>
          <w:sz w:val="20"/>
          <w:szCs w:val="20"/>
        </w:rPr>
        <w:t>ừ</w:t>
      </w:r>
      <w:r w:rsidRPr="00D40176">
        <w:rPr>
          <w:rFonts w:ascii="Arial" w:hAnsi="Arial" w:cs="Arial"/>
          <w:sz w:val="20"/>
          <w:szCs w:val="20"/>
        </w:rPr>
        <w:t xml:space="preserve"> ngày nh</w:t>
      </w:r>
      <w:r w:rsidRPr="00D40176">
        <w:rPr>
          <w:rFonts w:ascii="Arial" w:hAnsi="Arial" w:cs="Arial"/>
          <w:sz w:val="20"/>
          <w:szCs w:val="20"/>
        </w:rPr>
        <w:t>ậ</w:t>
      </w:r>
      <w:r w:rsidRPr="00D40176">
        <w:rPr>
          <w:rFonts w:ascii="Arial" w:hAnsi="Arial" w:cs="Arial"/>
          <w:sz w:val="20"/>
          <w:szCs w:val="20"/>
        </w:rPr>
        <w:t>n đư</w:t>
      </w:r>
      <w:r w:rsidRPr="00D40176">
        <w:rPr>
          <w:rFonts w:ascii="Arial" w:hAnsi="Arial" w:cs="Arial"/>
          <w:sz w:val="20"/>
          <w:szCs w:val="20"/>
        </w:rPr>
        <w:t>ợ</w:t>
      </w:r>
      <w:r w:rsidRPr="00D40176">
        <w:rPr>
          <w:rFonts w:ascii="Arial" w:hAnsi="Arial" w:cs="Arial"/>
          <w:sz w:val="20"/>
          <w:szCs w:val="20"/>
        </w:rPr>
        <w:t>c đ</w:t>
      </w:r>
      <w:r w:rsidRPr="00D40176">
        <w:rPr>
          <w:rFonts w:ascii="Arial" w:hAnsi="Arial" w:cs="Arial"/>
          <w:sz w:val="20"/>
          <w:szCs w:val="20"/>
        </w:rPr>
        <w:t>ầ</w:t>
      </w:r>
      <w:r w:rsidRPr="00D40176">
        <w:rPr>
          <w:rFonts w:ascii="Arial" w:hAnsi="Arial" w:cs="Arial"/>
          <w:sz w:val="20"/>
          <w:szCs w:val="20"/>
        </w:rPr>
        <w:t>y đ</w:t>
      </w:r>
      <w:r w:rsidRPr="00D40176">
        <w:rPr>
          <w:rFonts w:ascii="Arial" w:hAnsi="Arial" w:cs="Arial"/>
          <w:sz w:val="20"/>
          <w:szCs w:val="20"/>
        </w:rPr>
        <w:t>ủ</w:t>
      </w:r>
      <w:r w:rsidRPr="00D40176">
        <w:rPr>
          <w:rFonts w:ascii="Arial" w:hAnsi="Arial" w:cs="Arial"/>
          <w:sz w:val="20"/>
          <w:szCs w:val="20"/>
        </w:rPr>
        <w:t xml:space="preserve"> h</w:t>
      </w:r>
      <w:r w:rsidRPr="00D40176">
        <w:rPr>
          <w:rFonts w:ascii="Arial" w:hAnsi="Arial" w:cs="Arial"/>
          <w:sz w:val="20"/>
          <w:szCs w:val="20"/>
        </w:rPr>
        <w:t>ồ</w:t>
      </w:r>
      <w:r w:rsidRPr="00D40176">
        <w:rPr>
          <w:rFonts w:ascii="Arial" w:hAnsi="Arial" w:cs="Arial"/>
          <w:sz w:val="20"/>
          <w:szCs w:val="20"/>
        </w:rPr>
        <w:t xml:space="preserve"> sơ quy đ</w:t>
      </w:r>
      <w:r w:rsidRPr="00D40176">
        <w:rPr>
          <w:rFonts w:ascii="Arial" w:hAnsi="Arial" w:cs="Arial"/>
          <w:sz w:val="20"/>
          <w:szCs w:val="20"/>
        </w:rPr>
        <w:t>ị</w:t>
      </w:r>
      <w:r w:rsidRPr="00D40176">
        <w:rPr>
          <w:rFonts w:ascii="Arial" w:hAnsi="Arial" w:cs="Arial"/>
          <w:sz w:val="20"/>
          <w:szCs w:val="20"/>
        </w:rPr>
        <w:t>nh t</w:t>
      </w:r>
      <w:r w:rsidRPr="00D40176">
        <w:rPr>
          <w:rFonts w:ascii="Arial" w:hAnsi="Arial" w:cs="Arial"/>
          <w:sz w:val="20"/>
          <w:szCs w:val="20"/>
        </w:rPr>
        <w:t>ạ</w:t>
      </w:r>
      <w:r w:rsidRPr="00D40176">
        <w:rPr>
          <w:rFonts w:ascii="Arial" w:hAnsi="Arial" w:cs="Arial"/>
          <w:sz w:val="20"/>
          <w:szCs w:val="20"/>
        </w:rPr>
        <w:t>i đi</w:t>
      </w:r>
      <w:r w:rsidRPr="00D40176">
        <w:rPr>
          <w:rFonts w:ascii="Arial" w:hAnsi="Arial" w:cs="Arial"/>
          <w:sz w:val="20"/>
          <w:szCs w:val="20"/>
        </w:rPr>
        <w:t>ể</w:t>
      </w:r>
      <w:r w:rsidRPr="00D40176">
        <w:rPr>
          <w:rFonts w:ascii="Arial" w:hAnsi="Arial" w:cs="Arial"/>
          <w:sz w:val="20"/>
          <w:szCs w:val="20"/>
        </w:rPr>
        <w:t>m a kho</w:t>
      </w:r>
      <w:r w:rsidRPr="00D40176">
        <w:rPr>
          <w:rFonts w:ascii="Arial" w:hAnsi="Arial" w:cs="Arial"/>
          <w:sz w:val="20"/>
          <w:szCs w:val="20"/>
        </w:rPr>
        <w:t>ả</w:t>
      </w:r>
      <w:r w:rsidRPr="00D40176">
        <w:rPr>
          <w:rFonts w:ascii="Arial" w:hAnsi="Arial" w:cs="Arial"/>
          <w:sz w:val="20"/>
          <w:szCs w:val="20"/>
        </w:rPr>
        <w:t>n này, B</w:t>
      </w:r>
      <w:r w:rsidRPr="00D40176">
        <w:rPr>
          <w:rFonts w:ascii="Arial" w:hAnsi="Arial" w:cs="Arial"/>
          <w:sz w:val="20"/>
          <w:szCs w:val="20"/>
        </w:rPr>
        <w:t>ộ</w:t>
      </w:r>
      <w:r w:rsidRPr="00D40176">
        <w:rPr>
          <w:rFonts w:ascii="Arial" w:hAnsi="Arial" w:cs="Arial"/>
          <w:sz w:val="20"/>
          <w:szCs w:val="20"/>
        </w:rPr>
        <w:t xml:space="preserve"> trư</w:t>
      </w:r>
      <w:r w:rsidRPr="00D40176">
        <w:rPr>
          <w:rFonts w:ascii="Arial" w:hAnsi="Arial" w:cs="Arial"/>
          <w:sz w:val="20"/>
          <w:szCs w:val="20"/>
        </w:rPr>
        <w:t>ở</w:t>
      </w:r>
      <w:r w:rsidRPr="00D40176">
        <w:rPr>
          <w:rFonts w:ascii="Arial" w:hAnsi="Arial" w:cs="Arial"/>
          <w:sz w:val="20"/>
          <w:szCs w:val="20"/>
        </w:rPr>
        <w:t>ng B</w:t>
      </w:r>
      <w:r w:rsidRPr="00D40176">
        <w:rPr>
          <w:rFonts w:ascii="Arial" w:hAnsi="Arial" w:cs="Arial"/>
          <w:sz w:val="20"/>
          <w:szCs w:val="20"/>
        </w:rPr>
        <w:t>ộ</w:t>
      </w:r>
      <w:r w:rsidRPr="00D40176">
        <w:rPr>
          <w:rFonts w:ascii="Arial" w:hAnsi="Arial" w:cs="Arial"/>
          <w:sz w:val="20"/>
          <w:szCs w:val="20"/>
        </w:rPr>
        <w:t xml:space="preserve"> Xây d</w:t>
      </w:r>
      <w:r w:rsidRPr="00D40176">
        <w:rPr>
          <w:rFonts w:ascii="Arial" w:hAnsi="Arial" w:cs="Arial"/>
          <w:sz w:val="20"/>
          <w:szCs w:val="20"/>
        </w:rPr>
        <w:t>ự</w:t>
      </w:r>
      <w:r w:rsidRPr="00D40176">
        <w:rPr>
          <w:rFonts w:ascii="Arial" w:hAnsi="Arial" w:cs="Arial"/>
          <w:sz w:val="20"/>
          <w:szCs w:val="20"/>
        </w:rPr>
        <w:t>ng xem xét, phê duy</w:t>
      </w:r>
      <w:r w:rsidRPr="00D40176">
        <w:rPr>
          <w:rFonts w:ascii="Arial" w:hAnsi="Arial" w:cs="Arial"/>
          <w:sz w:val="20"/>
          <w:szCs w:val="20"/>
        </w:rPr>
        <w:t>ệ</w:t>
      </w:r>
      <w:r w:rsidRPr="00D40176">
        <w:rPr>
          <w:rFonts w:ascii="Arial" w:hAnsi="Arial" w:cs="Arial"/>
          <w:sz w:val="20"/>
          <w:szCs w:val="20"/>
        </w:rPr>
        <w:t>t Đ</w:t>
      </w:r>
      <w:r w:rsidRPr="00D40176">
        <w:rPr>
          <w:rFonts w:ascii="Arial" w:hAnsi="Arial" w:cs="Arial"/>
          <w:sz w:val="20"/>
          <w:szCs w:val="20"/>
        </w:rPr>
        <w:t>ề</w:t>
      </w:r>
      <w:r w:rsidRPr="00D40176">
        <w:rPr>
          <w:rFonts w:ascii="Arial" w:hAnsi="Arial" w:cs="Arial"/>
          <w:sz w:val="20"/>
          <w:szCs w:val="20"/>
        </w:rPr>
        <w:t xml:space="preserve"> án cho thuê quy</w:t>
      </w:r>
      <w:r w:rsidRPr="00D40176">
        <w:rPr>
          <w:rFonts w:ascii="Arial" w:hAnsi="Arial" w:cs="Arial"/>
          <w:sz w:val="20"/>
          <w:szCs w:val="20"/>
        </w:rPr>
        <w:t>ề</w:t>
      </w:r>
      <w:r w:rsidRPr="00D40176">
        <w:rPr>
          <w:rFonts w:ascii="Arial" w:hAnsi="Arial" w:cs="Arial"/>
          <w:sz w:val="20"/>
          <w:szCs w:val="20"/>
        </w:rPr>
        <w:t>n khai thác tài s</w:t>
      </w:r>
      <w:r w:rsidRPr="00D40176">
        <w:rPr>
          <w:rFonts w:ascii="Arial" w:hAnsi="Arial" w:cs="Arial"/>
          <w:sz w:val="20"/>
          <w:szCs w:val="20"/>
        </w:rPr>
        <w:t>ả</w:t>
      </w:r>
      <w:r w:rsidRPr="00D40176">
        <w:rPr>
          <w:rFonts w:ascii="Arial" w:hAnsi="Arial" w:cs="Arial"/>
          <w:sz w:val="20"/>
          <w:szCs w:val="20"/>
        </w:rPr>
        <w:t>n k</w:t>
      </w:r>
      <w:r w:rsidRPr="00D40176">
        <w:rPr>
          <w:rFonts w:ascii="Arial" w:hAnsi="Arial" w:cs="Arial"/>
          <w:sz w:val="20"/>
          <w:szCs w:val="20"/>
        </w:rPr>
        <w:t>ế</w:t>
      </w:r>
      <w:r w:rsidRPr="00D40176">
        <w:rPr>
          <w:rFonts w:ascii="Arial" w:hAnsi="Arial" w:cs="Arial"/>
          <w:sz w:val="20"/>
          <w:szCs w:val="20"/>
        </w:rPr>
        <w:t>t c</w:t>
      </w:r>
      <w:r w:rsidRPr="00D40176">
        <w:rPr>
          <w:rFonts w:ascii="Arial" w:hAnsi="Arial" w:cs="Arial"/>
          <w:sz w:val="20"/>
          <w:szCs w:val="20"/>
        </w:rPr>
        <w:t>ấ</w:t>
      </w:r>
      <w:r w:rsidRPr="00D40176">
        <w:rPr>
          <w:rFonts w:ascii="Arial" w:hAnsi="Arial" w:cs="Arial"/>
          <w:sz w:val="20"/>
          <w:szCs w:val="20"/>
        </w:rPr>
        <w:t>u h</w:t>
      </w:r>
      <w:r w:rsidRPr="00D40176">
        <w:rPr>
          <w:rFonts w:ascii="Arial" w:hAnsi="Arial" w:cs="Arial"/>
          <w:sz w:val="20"/>
          <w:szCs w:val="20"/>
        </w:rPr>
        <w:t>ạ</w:t>
      </w:r>
      <w:r w:rsidRPr="00D40176">
        <w:rPr>
          <w:rFonts w:ascii="Arial" w:hAnsi="Arial" w:cs="Arial"/>
          <w:sz w:val="20"/>
          <w:szCs w:val="20"/>
        </w:rPr>
        <w:t xml:space="preserve"> t</w:t>
      </w:r>
      <w:r w:rsidRPr="00D40176">
        <w:rPr>
          <w:rFonts w:ascii="Arial" w:hAnsi="Arial" w:cs="Arial"/>
          <w:sz w:val="20"/>
          <w:szCs w:val="20"/>
        </w:rPr>
        <w:t>ầ</w:t>
      </w:r>
      <w:r w:rsidRPr="00D40176">
        <w:rPr>
          <w:rFonts w:ascii="Arial" w:hAnsi="Arial" w:cs="Arial"/>
          <w:sz w:val="20"/>
          <w:szCs w:val="20"/>
        </w:rPr>
        <w:t>ng đư</w:t>
      </w:r>
      <w:r w:rsidRPr="00D40176">
        <w:rPr>
          <w:rFonts w:ascii="Arial" w:hAnsi="Arial" w:cs="Arial"/>
          <w:sz w:val="20"/>
          <w:szCs w:val="20"/>
        </w:rPr>
        <w:t>ờ</w:t>
      </w:r>
      <w:r w:rsidRPr="00D40176">
        <w:rPr>
          <w:rFonts w:ascii="Arial" w:hAnsi="Arial" w:cs="Arial"/>
          <w:sz w:val="20"/>
          <w:szCs w:val="20"/>
        </w:rPr>
        <w:t>ng th</w:t>
      </w:r>
      <w:r w:rsidRPr="00D40176">
        <w:rPr>
          <w:rFonts w:ascii="Arial" w:hAnsi="Arial" w:cs="Arial"/>
          <w:sz w:val="20"/>
          <w:szCs w:val="20"/>
        </w:rPr>
        <w:t>ủ</w:t>
      </w:r>
      <w:r w:rsidRPr="00D40176">
        <w:rPr>
          <w:rFonts w:ascii="Arial" w:hAnsi="Arial" w:cs="Arial"/>
          <w:sz w:val="20"/>
          <w:szCs w:val="20"/>
        </w:rPr>
        <w:t>y n</w:t>
      </w:r>
      <w:r w:rsidRPr="00D40176">
        <w:rPr>
          <w:rFonts w:ascii="Arial" w:hAnsi="Arial" w:cs="Arial"/>
          <w:sz w:val="20"/>
          <w:szCs w:val="20"/>
        </w:rPr>
        <w:t>ộ</w:t>
      </w:r>
      <w:r w:rsidRPr="00D40176">
        <w:rPr>
          <w:rFonts w:ascii="Arial" w:hAnsi="Arial" w:cs="Arial"/>
          <w:sz w:val="20"/>
          <w:szCs w:val="20"/>
        </w:rPr>
        <w:t>i đ</w:t>
      </w:r>
      <w:r w:rsidRPr="00D40176">
        <w:rPr>
          <w:rFonts w:ascii="Arial" w:hAnsi="Arial" w:cs="Arial"/>
          <w:sz w:val="20"/>
          <w:szCs w:val="20"/>
        </w:rPr>
        <w:t>ị</w:t>
      </w:r>
      <w:r w:rsidRPr="00D40176">
        <w:rPr>
          <w:rFonts w:ascii="Arial" w:hAnsi="Arial" w:cs="Arial"/>
          <w:sz w:val="20"/>
          <w:szCs w:val="20"/>
        </w:rPr>
        <w:t>a.</w:t>
      </w:r>
    </w:p>
    <w:p w14:paraId="39C8CA80" w14:textId="77777777" w:rsidR="002B1027" w:rsidRPr="00D40176" w:rsidRDefault="007E04C2" w:rsidP="006E5ADA">
      <w:pPr>
        <w:adjustRightInd w:val="0"/>
        <w:snapToGrid w:val="0"/>
        <w:spacing w:after="120" w:line="240" w:lineRule="auto"/>
        <w:ind w:firstLine="720"/>
        <w:jc w:val="both"/>
        <w:rPr>
          <w:rFonts w:ascii="Arial" w:hAnsi="Arial" w:cs="Arial"/>
          <w:sz w:val="20"/>
          <w:szCs w:val="20"/>
        </w:rPr>
      </w:pPr>
      <w:r w:rsidRPr="00D40176">
        <w:rPr>
          <w:rFonts w:ascii="Arial" w:hAnsi="Arial" w:cs="Arial"/>
          <w:sz w:val="20"/>
          <w:szCs w:val="20"/>
        </w:rPr>
        <w:t>7. L</w:t>
      </w:r>
      <w:r w:rsidRPr="00D40176">
        <w:rPr>
          <w:rFonts w:ascii="Arial" w:hAnsi="Arial" w:cs="Arial"/>
          <w:sz w:val="20"/>
          <w:szCs w:val="20"/>
        </w:rPr>
        <w:t>ậ</w:t>
      </w:r>
      <w:r w:rsidRPr="00D40176">
        <w:rPr>
          <w:rFonts w:ascii="Arial" w:hAnsi="Arial" w:cs="Arial"/>
          <w:sz w:val="20"/>
          <w:szCs w:val="20"/>
        </w:rPr>
        <w:t>p, ph</w:t>
      </w:r>
      <w:r w:rsidRPr="00D40176">
        <w:rPr>
          <w:rFonts w:ascii="Arial" w:hAnsi="Arial" w:cs="Arial"/>
          <w:sz w:val="20"/>
          <w:szCs w:val="20"/>
        </w:rPr>
        <w:t>ê duy</w:t>
      </w:r>
      <w:r w:rsidRPr="00D40176">
        <w:rPr>
          <w:rFonts w:ascii="Arial" w:hAnsi="Arial" w:cs="Arial"/>
          <w:sz w:val="20"/>
          <w:szCs w:val="20"/>
        </w:rPr>
        <w:t>ệ</w:t>
      </w:r>
      <w:r w:rsidRPr="00D40176">
        <w:rPr>
          <w:rFonts w:ascii="Arial" w:hAnsi="Arial" w:cs="Arial"/>
          <w:sz w:val="20"/>
          <w:szCs w:val="20"/>
        </w:rPr>
        <w:t>t Đ</w:t>
      </w:r>
      <w:r w:rsidRPr="00D40176">
        <w:rPr>
          <w:rFonts w:ascii="Arial" w:hAnsi="Arial" w:cs="Arial"/>
          <w:sz w:val="20"/>
          <w:szCs w:val="20"/>
        </w:rPr>
        <w:t>ề</w:t>
      </w:r>
      <w:r w:rsidRPr="00D40176">
        <w:rPr>
          <w:rFonts w:ascii="Arial" w:hAnsi="Arial" w:cs="Arial"/>
          <w:sz w:val="20"/>
          <w:szCs w:val="20"/>
        </w:rPr>
        <w:t xml:space="preserve"> án cho thuê quy</w:t>
      </w:r>
      <w:r w:rsidRPr="00D40176">
        <w:rPr>
          <w:rFonts w:ascii="Arial" w:hAnsi="Arial" w:cs="Arial"/>
          <w:sz w:val="20"/>
          <w:szCs w:val="20"/>
        </w:rPr>
        <w:t>ề</w:t>
      </w:r>
      <w:r w:rsidRPr="00D40176">
        <w:rPr>
          <w:rFonts w:ascii="Arial" w:hAnsi="Arial" w:cs="Arial"/>
          <w:sz w:val="20"/>
          <w:szCs w:val="20"/>
        </w:rPr>
        <w:t>n khai thác tài s</w:t>
      </w:r>
      <w:r w:rsidRPr="00D40176">
        <w:rPr>
          <w:rFonts w:ascii="Arial" w:hAnsi="Arial" w:cs="Arial"/>
          <w:sz w:val="20"/>
          <w:szCs w:val="20"/>
        </w:rPr>
        <w:t>ả</w:t>
      </w:r>
      <w:r w:rsidRPr="00D40176">
        <w:rPr>
          <w:rFonts w:ascii="Arial" w:hAnsi="Arial" w:cs="Arial"/>
          <w:sz w:val="20"/>
          <w:szCs w:val="20"/>
        </w:rPr>
        <w:t>n k</w:t>
      </w:r>
      <w:r w:rsidRPr="00D40176">
        <w:rPr>
          <w:rFonts w:ascii="Arial" w:hAnsi="Arial" w:cs="Arial"/>
          <w:sz w:val="20"/>
          <w:szCs w:val="20"/>
        </w:rPr>
        <w:t>ế</w:t>
      </w:r>
      <w:r w:rsidRPr="00D40176">
        <w:rPr>
          <w:rFonts w:ascii="Arial" w:hAnsi="Arial" w:cs="Arial"/>
          <w:sz w:val="20"/>
          <w:szCs w:val="20"/>
        </w:rPr>
        <w:t>t c</w:t>
      </w:r>
      <w:r w:rsidRPr="00D40176">
        <w:rPr>
          <w:rFonts w:ascii="Arial" w:hAnsi="Arial" w:cs="Arial"/>
          <w:sz w:val="20"/>
          <w:szCs w:val="20"/>
        </w:rPr>
        <w:t>ấ</w:t>
      </w:r>
      <w:r w:rsidRPr="00D40176">
        <w:rPr>
          <w:rFonts w:ascii="Arial" w:hAnsi="Arial" w:cs="Arial"/>
          <w:sz w:val="20"/>
          <w:szCs w:val="20"/>
        </w:rPr>
        <w:t>u h</w:t>
      </w:r>
      <w:r w:rsidRPr="00D40176">
        <w:rPr>
          <w:rFonts w:ascii="Arial" w:hAnsi="Arial" w:cs="Arial"/>
          <w:sz w:val="20"/>
          <w:szCs w:val="20"/>
        </w:rPr>
        <w:t>ạ</w:t>
      </w:r>
      <w:r w:rsidRPr="00D40176">
        <w:rPr>
          <w:rFonts w:ascii="Arial" w:hAnsi="Arial" w:cs="Arial"/>
          <w:sz w:val="20"/>
          <w:szCs w:val="20"/>
        </w:rPr>
        <w:t xml:space="preserve"> t</w:t>
      </w:r>
      <w:r w:rsidRPr="00D40176">
        <w:rPr>
          <w:rFonts w:ascii="Arial" w:hAnsi="Arial" w:cs="Arial"/>
          <w:sz w:val="20"/>
          <w:szCs w:val="20"/>
        </w:rPr>
        <w:t>ầ</w:t>
      </w:r>
      <w:r w:rsidRPr="00D40176">
        <w:rPr>
          <w:rFonts w:ascii="Arial" w:hAnsi="Arial" w:cs="Arial"/>
          <w:sz w:val="20"/>
          <w:szCs w:val="20"/>
        </w:rPr>
        <w:t>ng đư</w:t>
      </w:r>
      <w:r w:rsidRPr="00D40176">
        <w:rPr>
          <w:rFonts w:ascii="Arial" w:hAnsi="Arial" w:cs="Arial"/>
          <w:sz w:val="20"/>
          <w:szCs w:val="20"/>
        </w:rPr>
        <w:t>ờ</w:t>
      </w:r>
      <w:r w:rsidRPr="00D40176">
        <w:rPr>
          <w:rFonts w:ascii="Arial" w:hAnsi="Arial" w:cs="Arial"/>
          <w:sz w:val="20"/>
          <w:szCs w:val="20"/>
        </w:rPr>
        <w:t>ng th</w:t>
      </w:r>
      <w:r w:rsidRPr="00D40176">
        <w:rPr>
          <w:rFonts w:ascii="Arial" w:hAnsi="Arial" w:cs="Arial"/>
          <w:sz w:val="20"/>
          <w:szCs w:val="20"/>
        </w:rPr>
        <w:t>ủ</w:t>
      </w:r>
      <w:r w:rsidRPr="00D40176">
        <w:rPr>
          <w:rFonts w:ascii="Arial" w:hAnsi="Arial" w:cs="Arial"/>
          <w:sz w:val="20"/>
          <w:szCs w:val="20"/>
        </w:rPr>
        <w:t>y n</w:t>
      </w:r>
      <w:r w:rsidRPr="00D40176">
        <w:rPr>
          <w:rFonts w:ascii="Arial" w:hAnsi="Arial" w:cs="Arial"/>
          <w:sz w:val="20"/>
          <w:szCs w:val="20"/>
        </w:rPr>
        <w:t>ộ</w:t>
      </w:r>
      <w:r w:rsidRPr="00D40176">
        <w:rPr>
          <w:rFonts w:ascii="Arial" w:hAnsi="Arial" w:cs="Arial"/>
          <w:sz w:val="20"/>
          <w:szCs w:val="20"/>
        </w:rPr>
        <w:t>i đ</w:t>
      </w:r>
      <w:r w:rsidRPr="00D40176">
        <w:rPr>
          <w:rFonts w:ascii="Arial" w:hAnsi="Arial" w:cs="Arial"/>
          <w:sz w:val="20"/>
          <w:szCs w:val="20"/>
        </w:rPr>
        <w:t>ị</w:t>
      </w:r>
      <w:r w:rsidRPr="00D40176">
        <w:rPr>
          <w:rFonts w:ascii="Arial" w:hAnsi="Arial" w:cs="Arial"/>
          <w:sz w:val="20"/>
          <w:szCs w:val="20"/>
        </w:rPr>
        <w:t>a thu</w:t>
      </w:r>
      <w:r w:rsidRPr="00D40176">
        <w:rPr>
          <w:rFonts w:ascii="Arial" w:hAnsi="Arial" w:cs="Arial"/>
          <w:sz w:val="20"/>
          <w:szCs w:val="20"/>
        </w:rPr>
        <w:t>ộ</w:t>
      </w:r>
      <w:r w:rsidRPr="00D40176">
        <w:rPr>
          <w:rFonts w:ascii="Arial" w:hAnsi="Arial" w:cs="Arial"/>
          <w:sz w:val="20"/>
          <w:szCs w:val="20"/>
        </w:rPr>
        <w:t>c th</w:t>
      </w:r>
      <w:r w:rsidRPr="00D40176">
        <w:rPr>
          <w:rFonts w:ascii="Arial" w:hAnsi="Arial" w:cs="Arial"/>
          <w:sz w:val="20"/>
          <w:szCs w:val="20"/>
        </w:rPr>
        <w:t>ẩ</w:t>
      </w:r>
      <w:r w:rsidRPr="00D40176">
        <w:rPr>
          <w:rFonts w:ascii="Arial" w:hAnsi="Arial" w:cs="Arial"/>
          <w:sz w:val="20"/>
          <w:szCs w:val="20"/>
        </w:rPr>
        <w:t>m quy</w:t>
      </w:r>
      <w:r w:rsidRPr="00D40176">
        <w:rPr>
          <w:rFonts w:ascii="Arial" w:hAnsi="Arial" w:cs="Arial"/>
          <w:sz w:val="20"/>
          <w:szCs w:val="20"/>
        </w:rPr>
        <w:t>ề</w:t>
      </w:r>
      <w:r w:rsidRPr="00D40176">
        <w:rPr>
          <w:rFonts w:ascii="Arial" w:hAnsi="Arial" w:cs="Arial"/>
          <w:sz w:val="20"/>
          <w:szCs w:val="20"/>
        </w:rPr>
        <w:t>n phê duy</w:t>
      </w:r>
      <w:r w:rsidRPr="00D40176">
        <w:rPr>
          <w:rFonts w:ascii="Arial" w:hAnsi="Arial" w:cs="Arial"/>
          <w:sz w:val="20"/>
          <w:szCs w:val="20"/>
        </w:rPr>
        <w:t>ệ</w:t>
      </w:r>
      <w:r w:rsidRPr="00D40176">
        <w:rPr>
          <w:rFonts w:ascii="Arial" w:hAnsi="Arial" w:cs="Arial"/>
          <w:sz w:val="20"/>
          <w:szCs w:val="20"/>
        </w:rPr>
        <w:t>t c</w:t>
      </w:r>
      <w:r w:rsidRPr="00D40176">
        <w:rPr>
          <w:rFonts w:ascii="Arial" w:hAnsi="Arial" w:cs="Arial"/>
          <w:sz w:val="20"/>
          <w:szCs w:val="20"/>
        </w:rPr>
        <w:t>ủ</w:t>
      </w:r>
      <w:r w:rsidRPr="00D40176">
        <w:rPr>
          <w:rFonts w:ascii="Arial" w:hAnsi="Arial" w:cs="Arial"/>
          <w:sz w:val="20"/>
          <w:szCs w:val="20"/>
        </w:rPr>
        <w:t>a cơ quan, ngư</w:t>
      </w:r>
      <w:r w:rsidRPr="00D40176">
        <w:rPr>
          <w:rFonts w:ascii="Arial" w:hAnsi="Arial" w:cs="Arial"/>
          <w:sz w:val="20"/>
          <w:szCs w:val="20"/>
        </w:rPr>
        <w:t>ờ</w:t>
      </w:r>
      <w:r w:rsidRPr="00D40176">
        <w:rPr>
          <w:rFonts w:ascii="Arial" w:hAnsi="Arial" w:cs="Arial"/>
          <w:sz w:val="20"/>
          <w:szCs w:val="20"/>
        </w:rPr>
        <w:t>i có th</w:t>
      </w:r>
      <w:r w:rsidRPr="00D40176">
        <w:rPr>
          <w:rFonts w:ascii="Arial" w:hAnsi="Arial" w:cs="Arial"/>
          <w:sz w:val="20"/>
          <w:szCs w:val="20"/>
        </w:rPr>
        <w:t>ẩ</w:t>
      </w:r>
      <w:r w:rsidRPr="00D40176">
        <w:rPr>
          <w:rFonts w:ascii="Arial" w:hAnsi="Arial" w:cs="Arial"/>
          <w:sz w:val="20"/>
          <w:szCs w:val="20"/>
        </w:rPr>
        <w:t>m quy</w:t>
      </w:r>
      <w:r w:rsidRPr="00D40176">
        <w:rPr>
          <w:rFonts w:ascii="Arial" w:hAnsi="Arial" w:cs="Arial"/>
          <w:sz w:val="20"/>
          <w:szCs w:val="20"/>
        </w:rPr>
        <w:t>ề</w:t>
      </w:r>
      <w:r w:rsidRPr="00D40176">
        <w:rPr>
          <w:rFonts w:ascii="Arial" w:hAnsi="Arial" w:cs="Arial"/>
          <w:sz w:val="20"/>
          <w:szCs w:val="20"/>
        </w:rPr>
        <w:t>n quy đ</w:t>
      </w:r>
      <w:r w:rsidRPr="00D40176">
        <w:rPr>
          <w:rFonts w:ascii="Arial" w:hAnsi="Arial" w:cs="Arial"/>
          <w:sz w:val="20"/>
          <w:szCs w:val="20"/>
        </w:rPr>
        <w:t>ị</w:t>
      </w:r>
      <w:r w:rsidRPr="00D40176">
        <w:rPr>
          <w:rFonts w:ascii="Arial" w:hAnsi="Arial" w:cs="Arial"/>
          <w:sz w:val="20"/>
          <w:szCs w:val="20"/>
        </w:rPr>
        <w:t>nh t</w:t>
      </w:r>
      <w:r w:rsidRPr="00D40176">
        <w:rPr>
          <w:rFonts w:ascii="Arial" w:hAnsi="Arial" w:cs="Arial"/>
          <w:sz w:val="20"/>
          <w:szCs w:val="20"/>
        </w:rPr>
        <w:t>ạ</w:t>
      </w:r>
      <w:r w:rsidRPr="00D40176">
        <w:rPr>
          <w:rFonts w:ascii="Arial" w:hAnsi="Arial" w:cs="Arial"/>
          <w:sz w:val="20"/>
          <w:szCs w:val="20"/>
        </w:rPr>
        <w:t>i đi</w:t>
      </w:r>
      <w:r w:rsidRPr="00D40176">
        <w:rPr>
          <w:rFonts w:ascii="Arial" w:hAnsi="Arial" w:cs="Arial"/>
          <w:sz w:val="20"/>
          <w:szCs w:val="20"/>
        </w:rPr>
        <w:t>ể</w:t>
      </w:r>
      <w:r w:rsidRPr="00D40176">
        <w:rPr>
          <w:rFonts w:ascii="Arial" w:hAnsi="Arial" w:cs="Arial"/>
          <w:sz w:val="20"/>
          <w:szCs w:val="20"/>
        </w:rPr>
        <w:t>m b kho</w:t>
      </w:r>
      <w:r w:rsidRPr="00D40176">
        <w:rPr>
          <w:rFonts w:ascii="Arial" w:hAnsi="Arial" w:cs="Arial"/>
          <w:sz w:val="20"/>
          <w:szCs w:val="20"/>
        </w:rPr>
        <w:t>ả</w:t>
      </w:r>
      <w:r w:rsidRPr="00D40176">
        <w:rPr>
          <w:rFonts w:ascii="Arial" w:hAnsi="Arial" w:cs="Arial"/>
          <w:sz w:val="20"/>
          <w:szCs w:val="20"/>
        </w:rPr>
        <w:t>n 5 Đi</w:t>
      </w:r>
      <w:r w:rsidRPr="00D40176">
        <w:rPr>
          <w:rFonts w:ascii="Arial" w:hAnsi="Arial" w:cs="Arial"/>
          <w:sz w:val="20"/>
          <w:szCs w:val="20"/>
        </w:rPr>
        <w:t>ề</w:t>
      </w:r>
      <w:r w:rsidRPr="00D40176">
        <w:rPr>
          <w:rFonts w:ascii="Arial" w:hAnsi="Arial" w:cs="Arial"/>
          <w:sz w:val="20"/>
          <w:szCs w:val="20"/>
        </w:rPr>
        <w:t>u này:</w:t>
      </w:r>
    </w:p>
    <w:p w14:paraId="670D5355" w14:textId="77777777" w:rsidR="002B1027" w:rsidRPr="00D40176" w:rsidRDefault="007E04C2" w:rsidP="006E5ADA">
      <w:pPr>
        <w:adjustRightInd w:val="0"/>
        <w:snapToGrid w:val="0"/>
        <w:spacing w:after="120" w:line="240" w:lineRule="auto"/>
        <w:ind w:firstLine="720"/>
        <w:jc w:val="both"/>
        <w:rPr>
          <w:rFonts w:ascii="Arial" w:hAnsi="Arial" w:cs="Arial"/>
          <w:sz w:val="20"/>
          <w:szCs w:val="20"/>
        </w:rPr>
      </w:pPr>
      <w:r w:rsidRPr="00D40176">
        <w:rPr>
          <w:rFonts w:ascii="Arial" w:hAnsi="Arial" w:cs="Arial"/>
          <w:sz w:val="20"/>
          <w:szCs w:val="20"/>
        </w:rPr>
        <w:t>a) Cơ quan, đơn v</w:t>
      </w:r>
      <w:r w:rsidRPr="00D40176">
        <w:rPr>
          <w:rFonts w:ascii="Arial" w:hAnsi="Arial" w:cs="Arial"/>
          <w:sz w:val="20"/>
          <w:szCs w:val="20"/>
        </w:rPr>
        <w:t>ị</w:t>
      </w:r>
      <w:r w:rsidRPr="00D40176">
        <w:rPr>
          <w:rFonts w:ascii="Arial" w:hAnsi="Arial" w:cs="Arial"/>
          <w:sz w:val="20"/>
          <w:szCs w:val="20"/>
        </w:rPr>
        <w:t xml:space="preserve"> qu</w:t>
      </w:r>
      <w:r w:rsidRPr="00D40176">
        <w:rPr>
          <w:rFonts w:ascii="Arial" w:hAnsi="Arial" w:cs="Arial"/>
          <w:sz w:val="20"/>
          <w:szCs w:val="20"/>
        </w:rPr>
        <w:t>ả</w:t>
      </w:r>
      <w:r w:rsidRPr="00D40176">
        <w:rPr>
          <w:rFonts w:ascii="Arial" w:hAnsi="Arial" w:cs="Arial"/>
          <w:sz w:val="20"/>
          <w:szCs w:val="20"/>
        </w:rPr>
        <w:t>n lý tài s</w:t>
      </w:r>
      <w:r w:rsidRPr="00D40176">
        <w:rPr>
          <w:rFonts w:ascii="Arial" w:hAnsi="Arial" w:cs="Arial"/>
          <w:sz w:val="20"/>
          <w:szCs w:val="20"/>
        </w:rPr>
        <w:t>ả</w:t>
      </w:r>
      <w:r w:rsidRPr="00D40176">
        <w:rPr>
          <w:rFonts w:ascii="Arial" w:hAnsi="Arial" w:cs="Arial"/>
          <w:sz w:val="20"/>
          <w:szCs w:val="20"/>
        </w:rPr>
        <w:t xml:space="preserve">n </w:t>
      </w:r>
      <w:r w:rsidRPr="00D40176">
        <w:rPr>
          <w:rFonts w:ascii="Arial" w:hAnsi="Arial" w:cs="Arial"/>
          <w:sz w:val="20"/>
          <w:szCs w:val="20"/>
        </w:rPr>
        <w:t>ở</w:t>
      </w:r>
      <w:r w:rsidRPr="00D40176">
        <w:rPr>
          <w:rFonts w:ascii="Arial" w:hAnsi="Arial" w:cs="Arial"/>
          <w:sz w:val="20"/>
          <w:szCs w:val="20"/>
        </w:rPr>
        <w:t xml:space="preserve"> đ</w:t>
      </w:r>
      <w:r w:rsidRPr="00D40176">
        <w:rPr>
          <w:rFonts w:ascii="Arial" w:hAnsi="Arial" w:cs="Arial"/>
          <w:sz w:val="20"/>
          <w:szCs w:val="20"/>
        </w:rPr>
        <w:t>ị</w:t>
      </w:r>
      <w:r w:rsidRPr="00D40176">
        <w:rPr>
          <w:rFonts w:ascii="Arial" w:hAnsi="Arial" w:cs="Arial"/>
          <w:sz w:val="20"/>
          <w:szCs w:val="20"/>
        </w:rPr>
        <w:t>a phương l</w:t>
      </w:r>
      <w:r w:rsidRPr="00D40176">
        <w:rPr>
          <w:rFonts w:ascii="Arial" w:hAnsi="Arial" w:cs="Arial"/>
          <w:sz w:val="20"/>
          <w:szCs w:val="20"/>
        </w:rPr>
        <w:t>ậ</w:t>
      </w:r>
      <w:r w:rsidRPr="00D40176">
        <w:rPr>
          <w:rFonts w:ascii="Arial" w:hAnsi="Arial" w:cs="Arial"/>
          <w:sz w:val="20"/>
          <w:szCs w:val="20"/>
        </w:rPr>
        <w:t>p 01 b</w:t>
      </w:r>
      <w:r w:rsidRPr="00D40176">
        <w:rPr>
          <w:rFonts w:ascii="Arial" w:hAnsi="Arial" w:cs="Arial"/>
          <w:sz w:val="20"/>
          <w:szCs w:val="20"/>
        </w:rPr>
        <w:t>ộ</w:t>
      </w:r>
      <w:r w:rsidRPr="00D40176">
        <w:rPr>
          <w:rFonts w:ascii="Arial" w:hAnsi="Arial" w:cs="Arial"/>
          <w:sz w:val="20"/>
          <w:szCs w:val="20"/>
        </w:rPr>
        <w:t xml:space="preserve"> h</w:t>
      </w:r>
      <w:r w:rsidRPr="00D40176">
        <w:rPr>
          <w:rFonts w:ascii="Arial" w:hAnsi="Arial" w:cs="Arial"/>
          <w:sz w:val="20"/>
          <w:szCs w:val="20"/>
        </w:rPr>
        <w:t>ồ</w:t>
      </w:r>
      <w:r w:rsidRPr="00D40176">
        <w:rPr>
          <w:rFonts w:ascii="Arial" w:hAnsi="Arial" w:cs="Arial"/>
          <w:sz w:val="20"/>
          <w:szCs w:val="20"/>
        </w:rPr>
        <w:t xml:space="preserve"> sơ đ</w:t>
      </w:r>
      <w:r w:rsidRPr="00D40176">
        <w:rPr>
          <w:rFonts w:ascii="Arial" w:hAnsi="Arial" w:cs="Arial"/>
          <w:sz w:val="20"/>
          <w:szCs w:val="20"/>
        </w:rPr>
        <w:t>ề</w:t>
      </w:r>
      <w:r w:rsidRPr="00D40176">
        <w:rPr>
          <w:rFonts w:ascii="Arial" w:hAnsi="Arial" w:cs="Arial"/>
          <w:sz w:val="20"/>
          <w:szCs w:val="20"/>
        </w:rPr>
        <w:t xml:space="preserve"> ngh</w:t>
      </w:r>
      <w:r w:rsidRPr="00D40176">
        <w:rPr>
          <w:rFonts w:ascii="Arial" w:hAnsi="Arial" w:cs="Arial"/>
          <w:sz w:val="20"/>
          <w:szCs w:val="20"/>
        </w:rPr>
        <w:t>ị</w:t>
      </w:r>
      <w:r w:rsidRPr="00D40176">
        <w:rPr>
          <w:rFonts w:ascii="Arial" w:hAnsi="Arial" w:cs="Arial"/>
          <w:sz w:val="20"/>
          <w:szCs w:val="20"/>
        </w:rPr>
        <w:t xml:space="preserve"> phê </w:t>
      </w:r>
      <w:r w:rsidRPr="00D40176">
        <w:rPr>
          <w:rFonts w:ascii="Arial" w:hAnsi="Arial" w:cs="Arial"/>
          <w:sz w:val="20"/>
          <w:szCs w:val="20"/>
        </w:rPr>
        <w:t>duy</w:t>
      </w:r>
      <w:r w:rsidRPr="00D40176">
        <w:rPr>
          <w:rFonts w:ascii="Arial" w:hAnsi="Arial" w:cs="Arial"/>
          <w:sz w:val="20"/>
          <w:szCs w:val="20"/>
        </w:rPr>
        <w:t>ệ</w:t>
      </w:r>
      <w:r w:rsidRPr="00D40176">
        <w:rPr>
          <w:rFonts w:ascii="Arial" w:hAnsi="Arial" w:cs="Arial"/>
          <w:sz w:val="20"/>
          <w:szCs w:val="20"/>
        </w:rPr>
        <w:t>t Đ</w:t>
      </w:r>
      <w:r w:rsidRPr="00D40176">
        <w:rPr>
          <w:rFonts w:ascii="Arial" w:hAnsi="Arial" w:cs="Arial"/>
          <w:sz w:val="20"/>
          <w:szCs w:val="20"/>
        </w:rPr>
        <w:t>ề</w:t>
      </w:r>
      <w:r w:rsidRPr="00D40176">
        <w:rPr>
          <w:rFonts w:ascii="Arial" w:hAnsi="Arial" w:cs="Arial"/>
          <w:sz w:val="20"/>
          <w:szCs w:val="20"/>
        </w:rPr>
        <w:t xml:space="preserve"> án cho thuê quy</w:t>
      </w:r>
      <w:r w:rsidRPr="00D40176">
        <w:rPr>
          <w:rFonts w:ascii="Arial" w:hAnsi="Arial" w:cs="Arial"/>
          <w:sz w:val="20"/>
          <w:szCs w:val="20"/>
        </w:rPr>
        <w:t>ề</w:t>
      </w:r>
      <w:r w:rsidRPr="00D40176">
        <w:rPr>
          <w:rFonts w:ascii="Arial" w:hAnsi="Arial" w:cs="Arial"/>
          <w:sz w:val="20"/>
          <w:szCs w:val="20"/>
        </w:rPr>
        <w:t>n khai thác tài s</w:t>
      </w:r>
      <w:r w:rsidRPr="00D40176">
        <w:rPr>
          <w:rFonts w:ascii="Arial" w:hAnsi="Arial" w:cs="Arial"/>
          <w:sz w:val="20"/>
          <w:szCs w:val="20"/>
        </w:rPr>
        <w:t>ả</w:t>
      </w:r>
      <w:r w:rsidRPr="00D40176">
        <w:rPr>
          <w:rFonts w:ascii="Arial" w:hAnsi="Arial" w:cs="Arial"/>
          <w:sz w:val="20"/>
          <w:szCs w:val="20"/>
        </w:rPr>
        <w:t>n k</w:t>
      </w:r>
      <w:r w:rsidRPr="00D40176">
        <w:rPr>
          <w:rFonts w:ascii="Arial" w:hAnsi="Arial" w:cs="Arial"/>
          <w:sz w:val="20"/>
          <w:szCs w:val="20"/>
        </w:rPr>
        <w:t>ế</w:t>
      </w:r>
      <w:r w:rsidRPr="00D40176">
        <w:rPr>
          <w:rFonts w:ascii="Arial" w:hAnsi="Arial" w:cs="Arial"/>
          <w:sz w:val="20"/>
          <w:szCs w:val="20"/>
        </w:rPr>
        <w:t>t c</w:t>
      </w:r>
      <w:r w:rsidRPr="00D40176">
        <w:rPr>
          <w:rFonts w:ascii="Arial" w:hAnsi="Arial" w:cs="Arial"/>
          <w:sz w:val="20"/>
          <w:szCs w:val="20"/>
        </w:rPr>
        <w:t>ấ</w:t>
      </w:r>
      <w:r w:rsidRPr="00D40176">
        <w:rPr>
          <w:rFonts w:ascii="Arial" w:hAnsi="Arial" w:cs="Arial"/>
          <w:sz w:val="20"/>
          <w:szCs w:val="20"/>
        </w:rPr>
        <w:t>u h</w:t>
      </w:r>
      <w:r w:rsidRPr="00D40176">
        <w:rPr>
          <w:rFonts w:ascii="Arial" w:hAnsi="Arial" w:cs="Arial"/>
          <w:sz w:val="20"/>
          <w:szCs w:val="20"/>
        </w:rPr>
        <w:t>ạ</w:t>
      </w:r>
      <w:r w:rsidRPr="00D40176">
        <w:rPr>
          <w:rFonts w:ascii="Arial" w:hAnsi="Arial" w:cs="Arial"/>
          <w:sz w:val="20"/>
          <w:szCs w:val="20"/>
        </w:rPr>
        <w:t xml:space="preserve"> t</w:t>
      </w:r>
      <w:r w:rsidRPr="00D40176">
        <w:rPr>
          <w:rFonts w:ascii="Arial" w:hAnsi="Arial" w:cs="Arial"/>
          <w:sz w:val="20"/>
          <w:szCs w:val="20"/>
        </w:rPr>
        <w:t>ầ</w:t>
      </w:r>
      <w:r w:rsidRPr="00D40176">
        <w:rPr>
          <w:rFonts w:ascii="Arial" w:hAnsi="Arial" w:cs="Arial"/>
          <w:sz w:val="20"/>
          <w:szCs w:val="20"/>
        </w:rPr>
        <w:t>ng đư</w:t>
      </w:r>
      <w:r w:rsidRPr="00D40176">
        <w:rPr>
          <w:rFonts w:ascii="Arial" w:hAnsi="Arial" w:cs="Arial"/>
          <w:sz w:val="20"/>
          <w:szCs w:val="20"/>
        </w:rPr>
        <w:t>ờ</w:t>
      </w:r>
      <w:r w:rsidRPr="00D40176">
        <w:rPr>
          <w:rFonts w:ascii="Arial" w:hAnsi="Arial" w:cs="Arial"/>
          <w:sz w:val="20"/>
          <w:szCs w:val="20"/>
        </w:rPr>
        <w:t>ng th</w:t>
      </w:r>
      <w:r w:rsidRPr="00D40176">
        <w:rPr>
          <w:rFonts w:ascii="Arial" w:hAnsi="Arial" w:cs="Arial"/>
          <w:sz w:val="20"/>
          <w:szCs w:val="20"/>
        </w:rPr>
        <w:t>ủ</w:t>
      </w:r>
      <w:r w:rsidRPr="00D40176">
        <w:rPr>
          <w:rFonts w:ascii="Arial" w:hAnsi="Arial" w:cs="Arial"/>
          <w:sz w:val="20"/>
          <w:szCs w:val="20"/>
        </w:rPr>
        <w:t>y n</w:t>
      </w:r>
      <w:r w:rsidRPr="00D40176">
        <w:rPr>
          <w:rFonts w:ascii="Arial" w:hAnsi="Arial" w:cs="Arial"/>
          <w:sz w:val="20"/>
          <w:szCs w:val="20"/>
        </w:rPr>
        <w:t>ộ</w:t>
      </w:r>
      <w:r w:rsidRPr="00D40176">
        <w:rPr>
          <w:rFonts w:ascii="Arial" w:hAnsi="Arial" w:cs="Arial"/>
          <w:sz w:val="20"/>
          <w:szCs w:val="20"/>
        </w:rPr>
        <w:t>i đ</w:t>
      </w:r>
      <w:r w:rsidRPr="00D40176">
        <w:rPr>
          <w:rFonts w:ascii="Arial" w:hAnsi="Arial" w:cs="Arial"/>
          <w:sz w:val="20"/>
          <w:szCs w:val="20"/>
        </w:rPr>
        <w:t>ị</w:t>
      </w:r>
      <w:r w:rsidRPr="00D40176">
        <w:rPr>
          <w:rFonts w:ascii="Arial" w:hAnsi="Arial" w:cs="Arial"/>
          <w:sz w:val="20"/>
          <w:szCs w:val="20"/>
        </w:rPr>
        <w:t>a, trình cơ quan, ngư</w:t>
      </w:r>
      <w:r w:rsidRPr="00D40176">
        <w:rPr>
          <w:rFonts w:ascii="Arial" w:hAnsi="Arial" w:cs="Arial"/>
          <w:sz w:val="20"/>
          <w:szCs w:val="20"/>
        </w:rPr>
        <w:t>ờ</w:t>
      </w:r>
      <w:r w:rsidRPr="00D40176">
        <w:rPr>
          <w:rFonts w:ascii="Arial" w:hAnsi="Arial" w:cs="Arial"/>
          <w:sz w:val="20"/>
          <w:szCs w:val="20"/>
        </w:rPr>
        <w:t>i có th</w:t>
      </w:r>
      <w:r w:rsidRPr="00D40176">
        <w:rPr>
          <w:rFonts w:ascii="Arial" w:hAnsi="Arial" w:cs="Arial"/>
          <w:sz w:val="20"/>
          <w:szCs w:val="20"/>
        </w:rPr>
        <w:t>ẩ</w:t>
      </w:r>
      <w:r w:rsidRPr="00D40176">
        <w:rPr>
          <w:rFonts w:ascii="Arial" w:hAnsi="Arial" w:cs="Arial"/>
          <w:sz w:val="20"/>
          <w:szCs w:val="20"/>
        </w:rPr>
        <w:t>m quy</w:t>
      </w:r>
      <w:r w:rsidRPr="00D40176">
        <w:rPr>
          <w:rFonts w:ascii="Arial" w:hAnsi="Arial" w:cs="Arial"/>
          <w:sz w:val="20"/>
          <w:szCs w:val="20"/>
        </w:rPr>
        <w:t>ề</w:t>
      </w:r>
      <w:r w:rsidRPr="00D40176">
        <w:rPr>
          <w:rFonts w:ascii="Arial" w:hAnsi="Arial" w:cs="Arial"/>
          <w:sz w:val="20"/>
          <w:szCs w:val="20"/>
        </w:rPr>
        <w:t>n quy đ</w:t>
      </w:r>
      <w:r w:rsidRPr="00D40176">
        <w:rPr>
          <w:rFonts w:ascii="Arial" w:hAnsi="Arial" w:cs="Arial"/>
          <w:sz w:val="20"/>
          <w:szCs w:val="20"/>
        </w:rPr>
        <w:t>ị</w:t>
      </w:r>
      <w:r w:rsidRPr="00D40176">
        <w:rPr>
          <w:rFonts w:ascii="Arial" w:hAnsi="Arial" w:cs="Arial"/>
          <w:sz w:val="20"/>
          <w:szCs w:val="20"/>
        </w:rPr>
        <w:t>nh t</w:t>
      </w:r>
      <w:r w:rsidRPr="00D40176">
        <w:rPr>
          <w:rFonts w:ascii="Arial" w:hAnsi="Arial" w:cs="Arial"/>
          <w:sz w:val="20"/>
          <w:szCs w:val="20"/>
        </w:rPr>
        <w:t>ạ</w:t>
      </w:r>
      <w:r w:rsidRPr="00D40176">
        <w:rPr>
          <w:rFonts w:ascii="Arial" w:hAnsi="Arial" w:cs="Arial"/>
          <w:sz w:val="20"/>
          <w:szCs w:val="20"/>
        </w:rPr>
        <w:t>i đi</w:t>
      </w:r>
      <w:r w:rsidRPr="00D40176">
        <w:rPr>
          <w:rFonts w:ascii="Arial" w:hAnsi="Arial" w:cs="Arial"/>
          <w:sz w:val="20"/>
          <w:szCs w:val="20"/>
        </w:rPr>
        <w:t>ể</w:t>
      </w:r>
      <w:r w:rsidRPr="00D40176">
        <w:rPr>
          <w:rFonts w:ascii="Arial" w:hAnsi="Arial" w:cs="Arial"/>
          <w:sz w:val="20"/>
          <w:szCs w:val="20"/>
        </w:rPr>
        <w:t>m b kho</w:t>
      </w:r>
      <w:r w:rsidRPr="00D40176">
        <w:rPr>
          <w:rFonts w:ascii="Arial" w:hAnsi="Arial" w:cs="Arial"/>
          <w:sz w:val="20"/>
          <w:szCs w:val="20"/>
        </w:rPr>
        <w:t>ả</w:t>
      </w:r>
      <w:r w:rsidRPr="00D40176">
        <w:rPr>
          <w:rFonts w:ascii="Arial" w:hAnsi="Arial" w:cs="Arial"/>
          <w:sz w:val="20"/>
          <w:szCs w:val="20"/>
        </w:rPr>
        <w:t>n 5 Đi</w:t>
      </w:r>
      <w:r w:rsidRPr="00D40176">
        <w:rPr>
          <w:rFonts w:ascii="Arial" w:hAnsi="Arial" w:cs="Arial"/>
          <w:sz w:val="20"/>
          <w:szCs w:val="20"/>
        </w:rPr>
        <w:t>ề</w:t>
      </w:r>
      <w:r w:rsidRPr="00D40176">
        <w:rPr>
          <w:rFonts w:ascii="Arial" w:hAnsi="Arial" w:cs="Arial"/>
          <w:sz w:val="20"/>
          <w:szCs w:val="20"/>
        </w:rPr>
        <w:t>u này. H</w:t>
      </w:r>
      <w:r w:rsidRPr="00D40176">
        <w:rPr>
          <w:rFonts w:ascii="Arial" w:hAnsi="Arial" w:cs="Arial"/>
          <w:sz w:val="20"/>
          <w:szCs w:val="20"/>
        </w:rPr>
        <w:t>ồ</w:t>
      </w:r>
      <w:r w:rsidRPr="00D40176">
        <w:rPr>
          <w:rFonts w:ascii="Arial" w:hAnsi="Arial" w:cs="Arial"/>
          <w:sz w:val="20"/>
          <w:szCs w:val="20"/>
        </w:rPr>
        <w:t xml:space="preserve"> sơ trình g</w:t>
      </w:r>
      <w:r w:rsidRPr="00D40176">
        <w:rPr>
          <w:rFonts w:ascii="Arial" w:hAnsi="Arial" w:cs="Arial"/>
          <w:sz w:val="20"/>
          <w:szCs w:val="20"/>
        </w:rPr>
        <w:t>ồ</w:t>
      </w:r>
      <w:r w:rsidRPr="00D40176">
        <w:rPr>
          <w:rFonts w:ascii="Arial" w:hAnsi="Arial" w:cs="Arial"/>
          <w:sz w:val="20"/>
          <w:szCs w:val="20"/>
        </w:rPr>
        <w:t>m:</w:t>
      </w:r>
    </w:p>
    <w:p w14:paraId="0542E4FC" w14:textId="77777777" w:rsidR="002B1027" w:rsidRPr="00D40176" w:rsidRDefault="007E04C2" w:rsidP="006E5ADA">
      <w:pPr>
        <w:adjustRightInd w:val="0"/>
        <w:snapToGrid w:val="0"/>
        <w:spacing w:after="120" w:line="240" w:lineRule="auto"/>
        <w:ind w:firstLine="720"/>
        <w:jc w:val="both"/>
        <w:rPr>
          <w:rFonts w:ascii="Arial" w:hAnsi="Arial" w:cs="Arial"/>
          <w:sz w:val="20"/>
          <w:szCs w:val="20"/>
        </w:rPr>
      </w:pPr>
      <w:r w:rsidRPr="00D40176">
        <w:rPr>
          <w:rFonts w:ascii="Arial" w:hAnsi="Arial" w:cs="Arial"/>
          <w:sz w:val="20"/>
          <w:szCs w:val="20"/>
        </w:rPr>
        <w:t>T</w:t>
      </w:r>
      <w:r w:rsidRPr="00D40176">
        <w:rPr>
          <w:rFonts w:ascii="Arial" w:hAnsi="Arial" w:cs="Arial"/>
          <w:sz w:val="20"/>
          <w:szCs w:val="20"/>
        </w:rPr>
        <w:t>ờ</w:t>
      </w:r>
      <w:r w:rsidRPr="00D40176">
        <w:rPr>
          <w:rFonts w:ascii="Arial" w:hAnsi="Arial" w:cs="Arial"/>
          <w:sz w:val="20"/>
          <w:szCs w:val="20"/>
        </w:rPr>
        <w:t xml:space="preserve"> trình c</w:t>
      </w:r>
      <w:r w:rsidRPr="00D40176">
        <w:rPr>
          <w:rFonts w:ascii="Arial" w:hAnsi="Arial" w:cs="Arial"/>
          <w:sz w:val="20"/>
          <w:szCs w:val="20"/>
        </w:rPr>
        <w:t>ủ</w:t>
      </w:r>
      <w:r w:rsidRPr="00D40176">
        <w:rPr>
          <w:rFonts w:ascii="Arial" w:hAnsi="Arial" w:cs="Arial"/>
          <w:sz w:val="20"/>
          <w:szCs w:val="20"/>
        </w:rPr>
        <w:t>a cơ quan, đơn v</w:t>
      </w:r>
      <w:r w:rsidRPr="00D40176">
        <w:rPr>
          <w:rFonts w:ascii="Arial" w:hAnsi="Arial" w:cs="Arial"/>
          <w:sz w:val="20"/>
          <w:szCs w:val="20"/>
        </w:rPr>
        <w:t>ị</w:t>
      </w:r>
      <w:r w:rsidRPr="00D40176">
        <w:rPr>
          <w:rFonts w:ascii="Arial" w:hAnsi="Arial" w:cs="Arial"/>
          <w:sz w:val="20"/>
          <w:szCs w:val="20"/>
        </w:rPr>
        <w:t xml:space="preserve"> qu</w:t>
      </w:r>
      <w:r w:rsidRPr="00D40176">
        <w:rPr>
          <w:rFonts w:ascii="Arial" w:hAnsi="Arial" w:cs="Arial"/>
          <w:sz w:val="20"/>
          <w:szCs w:val="20"/>
        </w:rPr>
        <w:t>ả</w:t>
      </w:r>
      <w:r w:rsidRPr="00D40176">
        <w:rPr>
          <w:rFonts w:ascii="Arial" w:hAnsi="Arial" w:cs="Arial"/>
          <w:sz w:val="20"/>
          <w:szCs w:val="20"/>
        </w:rPr>
        <w:t>n lý tài s</w:t>
      </w:r>
      <w:r w:rsidRPr="00D40176">
        <w:rPr>
          <w:rFonts w:ascii="Arial" w:hAnsi="Arial" w:cs="Arial"/>
          <w:sz w:val="20"/>
          <w:szCs w:val="20"/>
        </w:rPr>
        <w:t>ả</w:t>
      </w:r>
      <w:r w:rsidRPr="00D40176">
        <w:rPr>
          <w:rFonts w:ascii="Arial" w:hAnsi="Arial" w:cs="Arial"/>
          <w:sz w:val="20"/>
          <w:szCs w:val="20"/>
        </w:rPr>
        <w:t>n v</w:t>
      </w:r>
      <w:r w:rsidRPr="00D40176">
        <w:rPr>
          <w:rFonts w:ascii="Arial" w:hAnsi="Arial" w:cs="Arial"/>
          <w:sz w:val="20"/>
          <w:szCs w:val="20"/>
        </w:rPr>
        <w:t>ề</w:t>
      </w:r>
      <w:r w:rsidRPr="00D40176">
        <w:rPr>
          <w:rFonts w:ascii="Arial" w:hAnsi="Arial" w:cs="Arial"/>
          <w:sz w:val="20"/>
          <w:szCs w:val="20"/>
        </w:rPr>
        <w:t xml:space="preserve"> vi</w:t>
      </w:r>
      <w:r w:rsidRPr="00D40176">
        <w:rPr>
          <w:rFonts w:ascii="Arial" w:hAnsi="Arial" w:cs="Arial"/>
          <w:sz w:val="20"/>
          <w:szCs w:val="20"/>
        </w:rPr>
        <w:t>ệ</w:t>
      </w:r>
      <w:r w:rsidRPr="00D40176">
        <w:rPr>
          <w:rFonts w:ascii="Arial" w:hAnsi="Arial" w:cs="Arial"/>
          <w:sz w:val="20"/>
          <w:szCs w:val="20"/>
        </w:rPr>
        <w:t>c đ</w:t>
      </w:r>
      <w:r w:rsidRPr="00D40176">
        <w:rPr>
          <w:rFonts w:ascii="Arial" w:hAnsi="Arial" w:cs="Arial"/>
          <w:sz w:val="20"/>
          <w:szCs w:val="20"/>
        </w:rPr>
        <w:t>ề</w:t>
      </w:r>
      <w:r w:rsidRPr="00D40176">
        <w:rPr>
          <w:rFonts w:ascii="Arial" w:hAnsi="Arial" w:cs="Arial"/>
          <w:sz w:val="20"/>
          <w:szCs w:val="20"/>
        </w:rPr>
        <w:t xml:space="preserve"> ngh</w:t>
      </w:r>
      <w:r w:rsidRPr="00D40176">
        <w:rPr>
          <w:rFonts w:ascii="Arial" w:hAnsi="Arial" w:cs="Arial"/>
          <w:sz w:val="20"/>
          <w:szCs w:val="20"/>
        </w:rPr>
        <w:t>ị</w:t>
      </w:r>
      <w:r w:rsidRPr="00D40176">
        <w:rPr>
          <w:rFonts w:ascii="Arial" w:hAnsi="Arial" w:cs="Arial"/>
          <w:sz w:val="20"/>
          <w:szCs w:val="20"/>
        </w:rPr>
        <w:t xml:space="preserve"> phê duy</w:t>
      </w:r>
      <w:r w:rsidRPr="00D40176">
        <w:rPr>
          <w:rFonts w:ascii="Arial" w:hAnsi="Arial" w:cs="Arial"/>
          <w:sz w:val="20"/>
          <w:szCs w:val="20"/>
        </w:rPr>
        <w:t>ệ</w:t>
      </w:r>
      <w:r w:rsidRPr="00D40176">
        <w:rPr>
          <w:rFonts w:ascii="Arial" w:hAnsi="Arial" w:cs="Arial"/>
          <w:sz w:val="20"/>
          <w:szCs w:val="20"/>
        </w:rPr>
        <w:t>t Đ</w:t>
      </w:r>
      <w:r w:rsidRPr="00D40176">
        <w:rPr>
          <w:rFonts w:ascii="Arial" w:hAnsi="Arial" w:cs="Arial"/>
          <w:sz w:val="20"/>
          <w:szCs w:val="20"/>
        </w:rPr>
        <w:t>ề</w:t>
      </w:r>
      <w:r w:rsidRPr="00D40176">
        <w:rPr>
          <w:rFonts w:ascii="Arial" w:hAnsi="Arial" w:cs="Arial"/>
          <w:sz w:val="20"/>
          <w:szCs w:val="20"/>
        </w:rPr>
        <w:t xml:space="preserve"> án: b</w:t>
      </w:r>
      <w:r w:rsidRPr="00D40176">
        <w:rPr>
          <w:rFonts w:ascii="Arial" w:hAnsi="Arial" w:cs="Arial"/>
          <w:sz w:val="20"/>
          <w:szCs w:val="20"/>
        </w:rPr>
        <w:t>ả</w:t>
      </w:r>
      <w:r w:rsidRPr="00D40176">
        <w:rPr>
          <w:rFonts w:ascii="Arial" w:hAnsi="Arial" w:cs="Arial"/>
          <w:sz w:val="20"/>
          <w:szCs w:val="20"/>
        </w:rPr>
        <w:t>n chí</w:t>
      </w:r>
      <w:r w:rsidRPr="00D40176">
        <w:rPr>
          <w:rFonts w:ascii="Arial" w:hAnsi="Arial" w:cs="Arial"/>
          <w:sz w:val="20"/>
          <w:szCs w:val="20"/>
        </w:rPr>
        <w:t>nh;</w:t>
      </w:r>
    </w:p>
    <w:p w14:paraId="725749BF" w14:textId="77777777" w:rsidR="002B1027" w:rsidRPr="00D40176" w:rsidRDefault="007E04C2" w:rsidP="006E5ADA">
      <w:pPr>
        <w:adjustRightInd w:val="0"/>
        <w:snapToGrid w:val="0"/>
        <w:spacing w:after="120" w:line="240" w:lineRule="auto"/>
        <w:ind w:firstLine="720"/>
        <w:jc w:val="both"/>
        <w:rPr>
          <w:rFonts w:ascii="Arial" w:hAnsi="Arial" w:cs="Arial"/>
          <w:sz w:val="20"/>
          <w:szCs w:val="20"/>
        </w:rPr>
      </w:pPr>
      <w:r w:rsidRPr="00D40176">
        <w:rPr>
          <w:rFonts w:ascii="Arial" w:hAnsi="Arial" w:cs="Arial"/>
          <w:sz w:val="20"/>
          <w:szCs w:val="20"/>
        </w:rPr>
        <w:t>Văn b</w:t>
      </w:r>
      <w:r w:rsidRPr="00D40176">
        <w:rPr>
          <w:rFonts w:ascii="Arial" w:hAnsi="Arial" w:cs="Arial"/>
          <w:sz w:val="20"/>
          <w:szCs w:val="20"/>
        </w:rPr>
        <w:t>ả</w:t>
      </w:r>
      <w:r w:rsidRPr="00D40176">
        <w:rPr>
          <w:rFonts w:ascii="Arial" w:hAnsi="Arial" w:cs="Arial"/>
          <w:sz w:val="20"/>
          <w:szCs w:val="20"/>
        </w:rPr>
        <w:t>n c</w:t>
      </w:r>
      <w:r w:rsidRPr="00D40176">
        <w:rPr>
          <w:rFonts w:ascii="Arial" w:hAnsi="Arial" w:cs="Arial"/>
          <w:sz w:val="20"/>
          <w:szCs w:val="20"/>
        </w:rPr>
        <w:t>ủ</w:t>
      </w:r>
      <w:r w:rsidRPr="00D40176">
        <w:rPr>
          <w:rFonts w:ascii="Arial" w:hAnsi="Arial" w:cs="Arial"/>
          <w:sz w:val="20"/>
          <w:szCs w:val="20"/>
        </w:rPr>
        <w:t>a cơ quan qu</w:t>
      </w:r>
      <w:r w:rsidRPr="00D40176">
        <w:rPr>
          <w:rFonts w:ascii="Arial" w:hAnsi="Arial" w:cs="Arial"/>
          <w:sz w:val="20"/>
          <w:szCs w:val="20"/>
        </w:rPr>
        <w:t>ả</w:t>
      </w:r>
      <w:r w:rsidRPr="00D40176">
        <w:rPr>
          <w:rFonts w:ascii="Arial" w:hAnsi="Arial" w:cs="Arial"/>
          <w:sz w:val="20"/>
          <w:szCs w:val="20"/>
        </w:rPr>
        <w:t>n lý c</w:t>
      </w:r>
      <w:r w:rsidRPr="00D40176">
        <w:rPr>
          <w:rFonts w:ascii="Arial" w:hAnsi="Arial" w:cs="Arial"/>
          <w:sz w:val="20"/>
          <w:szCs w:val="20"/>
        </w:rPr>
        <w:t>ấ</w:t>
      </w:r>
      <w:r w:rsidRPr="00D40176">
        <w:rPr>
          <w:rFonts w:ascii="Arial" w:hAnsi="Arial" w:cs="Arial"/>
          <w:sz w:val="20"/>
          <w:szCs w:val="20"/>
        </w:rPr>
        <w:t>p trên (n</w:t>
      </w:r>
      <w:r w:rsidRPr="00D40176">
        <w:rPr>
          <w:rFonts w:ascii="Arial" w:hAnsi="Arial" w:cs="Arial"/>
          <w:sz w:val="20"/>
          <w:szCs w:val="20"/>
        </w:rPr>
        <w:t>ế</w:t>
      </w:r>
      <w:r w:rsidRPr="00D40176">
        <w:rPr>
          <w:rFonts w:ascii="Arial" w:hAnsi="Arial" w:cs="Arial"/>
          <w:sz w:val="20"/>
          <w:szCs w:val="20"/>
        </w:rPr>
        <w:t>u có) c</w:t>
      </w:r>
      <w:r w:rsidRPr="00D40176">
        <w:rPr>
          <w:rFonts w:ascii="Arial" w:hAnsi="Arial" w:cs="Arial"/>
          <w:sz w:val="20"/>
          <w:szCs w:val="20"/>
        </w:rPr>
        <w:t>ủ</w:t>
      </w:r>
      <w:r w:rsidRPr="00D40176">
        <w:rPr>
          <w:rFonts w:ascii="Arial" w:hAnsi="Arial" w:cs="Arial"/>
          <w:sz w:val="20"/>
          <w:szCs w:val="20"/>
        </w:rPr>
        <w:t>a cơ quan, đơn v</w:t>
      </w:r>
      <w:r w:rsidRPr="00D40176">
        <w:rPr>
          <w:rFonts w:ascii="Arial" w:hAnsi="Arial" w:cs="Arial"/>
          <w:sz w:val="20"/>
          <w:szCs w:val="20"/>
        </w:rPr>
        <w:t>ị</w:t>
      </w:r>
      <w:r w:rsidRPr="00D40176">
        <w:rPr>
          <w:rFonts w:ascii="Arial" w:hAnsi="Arial" w:cs="Arial"/>
          <w:sz w:val="20"/>
          <w:szCs w:val="20"/>
        </w:rPr>
        <w:t xml:space="preserve"> qu</w:t>
      </w:r>
      <w:r w:rsidRPr="00D40176">
        <w:rPr>
          <w:rFonts w:ascii="Arial" w:hAnsi="Arial" w:cs="Arial"/>
          <w:sz w:val="20"/>
          <w:szCs w:val="20"/>
        </w:rPr>
        <w:t>ả</w:t>
      </w:r>
      <w:r w:rsidRPr="00D40176">
        <w:rPr>
          <w:rFonts w:ascii="Arial" w:hAnsi="Arial" w:cs="Arial"/>
          <w:sz w:val="20"/>
          <w:szCs w:val="20"/>
        </w:rPr>
        <w:t>n lý tài s</w:t>
      </w:r>
      <w:r w:rsidRPr="00D40176">
        <w:rPr>
          <w:rFonts w:ascii="Arial" w:hAnsi="Arial" w:cs="Arial"/>
          <w:sz w:val="20"/>
          <w:szCs w:val="20"/>
        </w:rPr>
        <w:t>ả</w:t>
      </w:r>
      <w:r w:rsidRPr="00D40176">
        <w:rPr>
          <w:rFonts w:ascii="Arial" w:hAnsi="Arial" w:cs="Arial"/>
          <w:sz w:val="20"/>
          <w:szCs w:val="20"/>
        </w:rPr>
        <w:t>n v</w:t>
      </w:r>
      <w:r w:rsidRPr="00D40176">
        <w:rPr>
          <w:rFonts w:ascii="Arial" w:hAnsi="Arial" w:cs="Arial"/>
          <w:sz w:val="20"/>
          <w:szCs w:val="20"/>
        </w:rPr>
        <w:t>ề</w:t>
      </w:r>
      <w:r w:rsidRPr="00D40176">
        <w:rPr>
          <w:rFonts w:ascii="Arial" w:hAnsi="Arial" w:cs="Arial"/>
          <w:sz w:val="20"/>
          <w:szCs w:val="20"/>
        </w:rPr>
        <w:t xml:space="preserve"> vi</w:t>
      </w:r>
      <w:r w:rsidRPr="00D40176">
        <w:rPr>
          <w:rFonts w:ascii="Arial" w:hAnsi="Arial" w:cs="Arial"/>
          <w:sz w:val="20"/>
          <w:szCs w:val="20"/>
        </w:rPr>
        <w:t>ệ</w:t>
      </w:r>
      <w:r w:rsidRPr="00D40176">
        <w:rPr>
          <w:rFonts w:ascii="Arial" w:hAnsi="Arial" w:cs="Arial"/>
          <w:sz w:val="20"/>
          <w:szCs w:val="20"/>
        </w:rPr>
        <w:t>c đ</w:t>
      </w:r>
      <w:r w:rsidRPr="00D40176">
        <w:rPr>
          <w:rFonts w:ascii="Arial" w:hAnsi="Arial" w:cs="Arial"/>
          <w:sz w:val="20"/>
          <w:szCs w:val="20"/>
        </w:rPr>
        <w:t>ề</w:t>
      </w:r>
      <w:r w:rsidRPr="00D40176">
        <w:rPr>
          <w:rFonts w:ascii="Arial" w:hAnsi="Arial" w:cs="Arial"/>
          <w:sz w:val="20"/>
          <w:szCs w:val="20"/>
        </w:rPr>
        <w:t xml:space="preserve"> ngh</w:t>
      </w:r>
      <w:r w:rsidRPr="00D40176">
        <w:rPr>
          <w:rFonts w:ascii="Arial" w:hAnsi="Arial" w:cs="Arial"/>
          <w:sz w:val="20"/>
          <w:szCs w:val="20"/>
        </w:rPr>
        <w:t>ị</w:t>
      </w:r>
      <w:r w:rsidRPr="00D40176">
        <w:rPr>
          <w:rFonts w:ascii="Arial" w:hAnsi="Arial" w:cs="Arial"/>
          <w:sz w:val="20"/>
          <w:szCs w:val="20"/>
        </w:rPr>
        <w:t xml:space="preserve"> phê duy</w:t>
      </w:r>
      <w:r w:rsidRPr="00D40176">
        <w:rPr>
          <w:rFonts w:ascii="Arial" w:hAnsi="Arial" w:cs="Arial"/>
          <w:sz w:val="20"/>
          <w:szCs w:val="20"/>
        </w:rPr>
        <w:t>ệ</w:t>
      </w:r>
      <w:r w:rsidRPr="00D40176">
        <w:rPr>
          <w:rFonts w:ascii="Arial" w:hAnsi="Arial" w:cs="Arial"/>
          <w:sz w:val="20"/>
          <w:szCs w:val="20"/>
        </w:rPr>
        <w:t>t Đ</w:t>
      </w:r>
      <w:r w:rsidRPr="00D40176">
        <w:rPr>
          <w:rFonts w:ascii="Arial" w:hAnsi="Arial" w:cs="Arial"/>
          <w:sz w:val="20"/>
          <w:szCs w:val="20"/>
        </w:rPr>
        <w:t>ề</w:t>
      </w:r>
      <w:r w:rsidRPr="00D40176">
        <w:rPr>
          <w:rFonts w:ascii="Arial" w:hAnsi="Arial" w:cs="Arial"/>
          <w:sz w:val="20"/>
          <w:szCs w:val="20"/>
        </w:rPr>
        <w:t xml:space="preserve"> án: b</w:t>
      </w:r>
      <w:r w:rsidRPr="00D40176">
        <w:rPr>
          <w:rFonts w:ascii="Arial" w:hAnsi="Arial" w:cs="Arial"/>
          <w:sz w:val="20"/>
          <w:szCs w:val="20"/>
        </w:rPr>
        <w:t>ả</w:t>
      </w:r>
      <w:r w:rsidRPr="00D40176">
        <w:rPr>
          <w:rFonts w:ascii="Arial" w:hAnsi="Arial" w:cs="Arial"/>
          <w:sz w:val="20"/>
          <w:szCs w:val="20"/>
        </w:rPr>
        <w:t>n sao;</w:t>
      </w:r>
    </w:p>
    <w:p w14:paraId="19B5190E" w14:textId="77777777" w:rsidR="002B1027" w:rsidRPr="00D40176" w:rsidRDefault="007E04C2" w:rsidP="006E5ADA">
      <w:pPr>
        <w:adjustRightInd w:val="0"/>
        <w:snapToGrid w:val="0"/>
        <w:spacing w:after="120" w:line="240" w:lineRule="auto"/>
        <w:ind w:firstLine="720"/>
        <w:jc w:val="both"/>
        <w:rPr>
          <w:rFonts w:ascii="Arial" w:hAnsi="Arial" w:cs="Arial"/>
          <w:sz w:val="20"/>
          <w:szCs w:val="20"/>
        </w:rPr>
      </w:pPr>
      <w:r w:rsidRPr="00D40176">
        <w:rPr>
          <w:rFonts w:ascii="Arial" w:hAnsi="Arial" w:cs="Arial"/>
          <w:sz w:val="20"/>
          <w:szCs w:val="20"/>
        </w:rPr>
        <w:t>Đ</w:t>
      </w:r>
      <w:r w:rsidRPr="00D40176">
        <w:rPr>
          <w:rFonts w:ascii="Arial" w:hAnsi="Arial" w:cs="Arial"/>
          <w:sz w:val="20"/>
          <w:szCs w:val="20"/>
        </w:rPr>
        <w:t>ề</w:t>
      </w:r>
      <w:r w:rsidRPr="00D40176">
        <w:rPr>
          <w:rFonts w:ascii="Arial" w:hAnsi="Arial" w:cs="Arial"/>
          <w:sz w:val="20"/>
          <w:szCs w:val="20"/>
        </w:rPr>
        <w:t xml:space="preserve"> án cho thuê quy</w:t>
      </w:r>
      <w:r w:rsidRPr="00D40176">
        <w:rPr>
          <w:rFonts w:ascii="Arial" w:hAnsi="Arial" w:cs="Arial"/>
          <w:sz w:val="20"/>
          <w:szCs w:val="20"/>
        </w:rPr>
        <w:t>ề</w:t>
      </w:r>
      <w:r w:rsidRPr="00D40176">
        <w:rPr>
          <w:rFonts w:ascii="Arial" w:hAnsi="Arial" w:cs="Arial"/>
          <w:sz w:val="20"/>
          <w:szCs w:val="20"/>
        </w:rPr>
        <w:t>n khai thác tài s</w:t>
      </w:r>
      <w:r w:rsidRPr="00D40176">
        <w:rPr>
          <w:rFonts w:ascii="Arial" w:hAnsi="Arial" w:cs="Arial"/>
          <w:sz w:val="20"/>
          <w:szCs w:val="20"/>
        </w:rPr>
        <w:t>ả</w:t>
      </w:r>
      <w:r w:rsidRPr="00D40176">
        <w:rPr>
          <w:rFonts w:ascii="Arial" w:hAnsi="Arial" w:cs="Arial"/>
          <w:sz w:val="20"/>
          <w:szCs w:val="20"/>
        </w:rPr>
        <w:t>n k</w:t>
      </w:r>
      <w:r w:rsidRPr="00D40176">
        <w:rPr>
          <w:rFonts w:ascii="Arial" w:hAnsi="Arial" w:cs="Arial"/>
          <w:sz w:val="20"/>
          <w:szCs w:val="20"/>
        </w:rPr>
        <w:t>ế</w:t>
      </w:r>
      <w:r w:rsidRPr="00D40176">
        <w:rPr>
          <w:rFonts w:ascii="Arial" w:hAnsi="Arial" w:cs="Arial"/>
          <w:sz w:val="20"/>
          <w:szCs w:val="20"/>
        </w:rPr>
        <w:t>t c</w:t>
      </w:r>
      <w:r w:rsidRPr="00D40176">
        <w:rPr>
          <w:rFonts w:ascii="Arial" w:hAnsi="Arial" w:cs="Arial"/>
          <w:sz w:val="20"/>
          <w:szCs w:val="20"/>
        </w:rPr>
        <w:t>ấ</w:t>
      </w:r>
      <w:r w:rsidRPr="00D40176">
        <w:rPr>
          <w:rFonts w:ascii="Arial" w:hAnsi="Arial" w:cs="Arial"/>
          <w:sz w:val="20"/>
          <w:szCs w:val="20"/>
        </w:rPr>
        <w:t>u h</w:t>
      </w:r>
      <w:r w:rsidRPr="00D40176">
        <w:rPr>
          <w:rFonts w:ascii="Arial" w:hAnsi="Arial" w:cs="Arial"/>
          <w:sz w:val="20"/>
          <w:szCs w:val="20"/>
        </w:rPr>
        <w:t>ạ</w:t>
      </w:r>
      <w:r w:rsidRPr="00D40176">
        <w:rPr>
          <w:rFonts w:ascii="Arial" w:hAnsi="Arial" w:cs="Arial"/>
          <w:sz w:val="20"/>
          <w:szCs w:val="20"/>
        </w:rPr>
        <w:t xml:space="preserve"> t</w:t>
      </w:r>
      <w:r w:rsidRPr="00D40176">
        <w:rPr>
          <w:rFonts w:ascii="Arial" w:hAnsi="Arial" w:cs="Arial"/>
          <w:sz w:val="20"/>
          <w:szCs w:val="20"/>
        </w:rPr>
        <w:t>ầ</w:t>
      </w:r>
      <w:r w:rsidRPr="00D40176">
        <w:rPr>
          <w:rFonts w:ascii="Arial" w:hAnsi="Arial" w:cs="Arial"/>
          <w:sz w:val="20"/>
          <w:szCs w:val="20"/>
        </w:rPr>
        <w:t>ng đư</w:t>
      </w:r>
      <w:r w:rsidRPr="00D40176">
        <w:rPr>
          <w:rFonts w:ascii="Arial" w:hAnsi="Arial" w:cs="Arial"/>
          <w:sz w:val="20"/>
          <w:szCs w:val="20"/>
        </w:rPr>
        <w:t>ờ</w:t>
      </w:r>
      <w:r w:rsidRPr="00D40176">
        <w:rPr>
          <w:rFonts w:ascii="Arial" w:hAnsi="Arial" w:cs="Arial"/>
          <w:sz w:val="20"/>
          <w:szCs w:val="20"/>
        </w:rPr>
        <w:t>ng th</w:t>
      </w:r>
      <w:r w:rsidRPr="00D40176">
        <w:rPr>
          <w:rFonts w:ascii="Arial" w:hAnsi="Arial" w:cs="Arial"/>
          <w:sz w:val="20"/>
          <w:szCs w:val="20"/>
        </w:rPr>
        <w:t>ủ</w:t>
      </w:r>
      <w:r w:rsidRPr="00D40176">
        <w:rPr>
          <w:rFonts w:ascii="Arial" w:hAnsi="Arial" w:cs="Arial"/>
          <w:sz w:val="20"/>
          <w:szCs w:val="20"/>
        </w:rPr>
        <w:t>y n</w:t>
      </w:r>
      <w:r w:rsidRPr="00D40176">
        <w:rPr>
          <w:rFonts w:ascii="Arial" w:hAnsi="Arial" w:cs="Arial"/>
          <w:sz w:val="20"/>
          <w:szCs w:val="20"/>
        </w:rPr>
        <w:t>ộ</w:t>
      </w:r>
      <w:r w:rsidRPr="00D40176">
        <w:rPr>
          <w:rFonts w:ascii="Arial" w:hAnsi="Arial" w:cs="Arial"/>
          <w:sz w:val="20"/>
          <w:szCs w:val="20"/>
        </w:rPr>
        <w:t>i đ</w:t>
      </w:r>
      <w:r w:rsidRPr="00D40176">
        <w:rPr>
          <w:rFonts w:ascii="Arial" w:hAnsi="Arial" w:cs="Arial"/>
          <w:sz w:val="20"/>
          <w:szCs w:val="20"/>
        </w:rPr>
        <w:t>ị</w:t>
      </w:r>
      <w:r w:rsidRPr="00D40176">
        <w:rPr>
          <w:rFonts w:ascii="Arial" w:hAnsi="Arial" w:cs="Arial"/>
          <w:sz w:val="20"/>
          <w:szCs w:val="20"/>
        </w:rPr>
        <w:t>a do cơ quan, đơn v</w:t>
      </w:r>
      <w:r w:rsidRPr="00D40176">
        <w:rPr>
          <w:rFonts w:ascii="Arial" w:hAnsi="Arial" w:cs="Arial"/>
          <w:sz w:val="20"/>
          <w:szCs w:val="20"/>
        </w:rPr>
        <w:t>ị</w:t>
      </w:r>
      <w:r w:rsidRPr="00D40176">
        <w:rPr>
          <w:rFonts w:ascii="Arial" w:hAnsi="Arial" w:cs="Arial"/>
          <w:sz w:val="20"/>
          <w:szCs w:val="20"/>
        </w:rPr>
        <w:t xml:space="preserve"> qu</w:t>
      </w:r>
      <w:r w:rsidRPr="00D40176">
        <w:rPr>
          <w:rFonts w:ascii="Arial" w:hAnsi="Arial" w:cs="Arial"/>
          <w:sz w:val="20"/>
          <w:szCs w:val="20"/>
        </w:rPr>
        <w:t>ả</w:t>
      </w:r>
      <w:r w:rsidRPr="00D40176">
        <w:rPr>
          <w:rFonts w:ascii="Arial" w:hAnsi="Arial" w:cs="Arial"/>
          <w:sz w:val="20"/>
          <w:szCs w:val="20"/>
        </w:rPr>
        <w:t>n lý tài s</w:t>
      </w:r>
      <w:r w:rsidRPr="00D40176">
        <w:rPr>
          <w:rFonts w:ascii="Arial" w:hAnsi="Arial" w:cs="Arial"/>
          <w:sz w:val="20"/>
          <w:szCs w:val="20"/>
        </w:rPr>
        <w:t>ả</w:t>
      </w:r>
      <w:r w:rsidRPr="00D40176">
        <w:rPr>
          <w:rFonts w:ascii="Arial" w:hAnsi="Arial" w:cs="Arial"/>
          <w:sz w:val="20"/>
          <w:szCs w:val="20"/>
        </w:rPr>
        <w:t>n l</w:t>
      </w:r>
      <w:r w:rsidRPr="00D40176">
        <w:rPr>
          <w:rFonts w:ascii="Arial" w:hAnsi="Arial" w:cs="Arial"/>
          <w:sz w:val="20"/>
          <w:szCs w:val="20"/>
        </w:rPr>
        <w:t>ậ</w:t>
      </w:r>
      <w:r w:rsidRPr="00D40176">
        <w:rPr>
          <w:rFonts w:ascii="Arial" w:hAnsi="Arial" w:cs="Arial"/>
          <w:sz w:val="20"/>
          <w:szCs w:val="20"/>
        </w:rPr>
        <w:t>p theo M</w:t>
      </w:r>
      <w:r w:rsidRPr="00D40176">
        <w:rPr>
          <w:rFonts w:ascii="Arial" w:hAnsi="Arial" w:cs="Arial"/>
          <w:sz w:val="20"/>
          <w:szCs w:val="20"/>
        </w:rPr>
        <w:t>ẫ</w:t>
      </w:r>
      <w:r w:rsidRPr="00D40176">
        <w:rPr>
          <w:rFonts w:ascii="Arial" w:hAnsi="Arial" w:cs="Arial"/>
          <w:sz w:val="20"/>
          <w:szCs w:val="20"/>
        </w:rPr>
        <w:t>u s</w:t>
      </w:r>
      <w:r w:rsidRPr="00D40176">
        <w:rPr>
          <w:rFonts w:ascii="Arial" w:hAnsi="Arial" w:cs="Arial"/>
          <w:sz w:val="20"/>
          <w:szCs w:val="20"/>
        </w:rPr>
        <w:t>ố</w:t>
      </w:r>
      <w:r w:rsidRPr="00D40176">
        <w:rPr>
          <w:rFonts w:ascii="Arial" w:hAnsi="Arial" w:cs="Arial"/>
          <w:sz w:val="20"/>
          <w:szCs w:val="20"/>
        </w:rPr>
        <w:t xml:space="preserve"> 02B</w:t>
      </w:r>
      <w:r w:rsidRPr="00D40176">
        <w:rPr>
          <w:rFonts w:ascii="Arial" w:hAnsi="Arial" w:cs="Arial"/>
          <w:sz w:val="20"/>
          <w:szCs w:val="20"/>
        </w:rPr>
        <w:t xml:space="preserve"> t</w:t>
      </w:r>
      <w:r w:rsidRPr="00D40176">
        <w:rPr>
          <w:rFonts w:ascii="Arial" w:hAnsi="Arial" w:cs="Arial"/>
          <w:sz w:val="20"/>
          <w:szCs w:val="20"/>
        </w:rPr>
        <w:t>ạ</w:t>
      </w:r>
      <w:r w:rsidRPr="00D40176">
        <w:rPr>
          <w:rFonts w:ascii="Arial" w:hAnsi="Arial" w:cs="Arial"/>
          <w:sz w:val="20"/>
          <w:szCs w:val="20"/>
        </w:rPr>
        <w:t>i Ph</w:t>
      </w:r>
      <w:r w:rsidRPr="00D40176">
        <w:rPr>
          <w:rFonts w:ascii="Arial" w:hAnsi="Arial" w:cs="Arial"/>
          <w:sz w:val="20"/>
          <w:szCs w:val="20"/>
        </w:rPr>
        <w:t>ụ</w:t>
      </w:r>
      <w:r w:rsidRPr="00D40176">
        <w:rPr>
          <w:rFonts w:ascii="Arial" w:hAnsi="Arial" w:cs="Arial"/>
          <w:sz w:val="20"/>
          <w:szCs w:val="20"/>
        </w:rPr>
        <w:t xml:space="preserve"> l</w:t>
      </w:r>
      <w:r w:rsidRPr="00D40176">
        <w:rPr>
          <w:rFonts w:ascii="Arial" w:hAnsi="Arial" w:cs="Arial"/>
          <w:sz w:val="20"/>
          <w:szCs w:val="20"/>
        </w:rPr>
        <w:t>ụ</w:t>
      </w:r>
      <w:r w:rsidRPr="00D40176">
        <w:rPr>
          <w:rFonts w:ascii="Arial" w:hAnsi="Arial" w:cs="Arial"/>
          <w:sz w:val="20"/>
          <w:szCs w:val="20"/>
        </w:rPr>
        <w:t>c ban hành kèm theo Ngh</w:t>
      </w:r>
      <w:r w:rsidRPr="00D40176">
        <w:rPr>
          <w:rFonts w:ascii="Arial" w:hAnsi="Arial" w:cs="Arial"/>
          <w:sz w:val="20"/>
          <w:szCs w:val="20"/>
        </w:rPr>
        <w:t>ị</w:t>
      </w:r>
      <w:r w:rsidRPr="00D40176">
        <w:rPr>
          <w:rFonts w:ascii="Arial" w:hAnsi="Arial" w:cs="Arial"/>
          <w:sz w:val="20"/>
          <w:szCs w:val="20"/>
        </w:rPr>
        <w:t xml:space="preserve"> đ</w:t>
      </w:r>
      <w:r w:rsidRPr="00D40176">
        <w:rPr>
          <w:rFonts w:ascii="Arial" w:hAnsi="Arial" w:cs="Arial"/>
          <w:sz w:val="20"/>
          <w:szCs w:val="20"/>
        </w:rPr>
        <w:t>ị</w:t>
      </w:r>
      <w:r w:rsidRPr="00D40176">
        <w:rPr>
          <w:rFonts w:ascii="Arial" w:hAnsi="Arial" w:cs="Arial"/>
          <w:sz w:val="20"/>
          <w:szCs w:val="20"/>
        </w:rPr>
        <w:t>nh này: b</w:t>
      </w:r>
      <w:r w:rsidRPr="00D40176">
        <w:rPr>
          <w:rFonts w:ascii="Arial" w:hAnsi="Arial" w:cs="Arial"/>
          <w:sz w:val="20"/>
          <w:szCs w:val="20"/>
        </w:rPr>
        <w:t>ả</w:t>
      </w:r>
      <w:r w:rsidRPr="00D40176">
        <w:rPr>
          <w:rFonts w:ascii="Arial" w:hAnsi="Arial" w:cs="Arial"/>
          <w:sz w:val="20"/>
          <w:szCs w:val="20"/>
        </w:rPr>
        <w:t>n chính;</w:t>
      </w:r>
    </w:p>
    <w:p w14:paraId="538EDA84" w14:textId="77777777" w:rsidR="002B1027" w:rsidRPr="00D40176" w:rsidRDefault="007E04C2" w:rsidP="006E5ADA">
      <w:pPr>
        <w:adjustRightInd w:val="0"/>
        <w:snapToGrid w:val="0"/>
        <w:spacing w:after="120" w:line="240" w:lineRule="auto"/>
        <w:ind w:firstLine="720"/>
        <w:jc w:val="both"/>
        <w:rPr>
          <w:rFonts w:ascii="Arial" w:hAnsi="Arial" w:cs="Arial"/>
          <w:sz w:val="20"/>
          <w:szCs w:val="20"/>
        </w:rPr>
      </w:pPr>
      <w:r w:rsidRPr="00D40176">
        <w:rPr>
          <w:rFonts w:ascii="Arial" w:hAnsi="Arial" w:cs="Arial"/>
          <w:sz w:val="20"/>
          <w:szCs w:val="20"/>
        </w:rPr>
        <w:t>B</w:t>
      </w:r>
      <w:r w:rsidRPr="00D40176">
        <w:rPr>
          <w:rFonts w:ascii="Arial" w:hAnsi="Arial" w:cs="Arial"/>
          <w:sz w:val="20"/>
          <w:szCs w:val="20"/>
        </w:rPr>
        <w:t>ả</w:t>
      </w:r>
      <w:r w:rsidRPr="00D40176">
        <w:rPr>
          <w:rFonts w:ascii="Arial" w:hAnsi="Arial" w:cs="Arial"/>
          <w:sz w:val="20"/>
          <w:szCs w:val="20"/>
        </w:rPr>
        <w:t>n t</w:t>
      </w:r>
      <w:r w:rsidRPr="00D40176">
        <w:rPr>
          <w:rFonts w:ascii="Arial" w:hAnsi="Arial" w:cs="Arial"/>
          <w:sz w:val="20"/>
          <w:szCs w:val="20"/>
        </w:rPr>
        <w:t>ổ</w:t>
      </w:r>
      <w:r w:rsidRPr="00D40176">
        <w:rPr>
          <w:rFonts w:ascii="Arial" w:hAnsi="Arial" w:cs="Arial"/>
          <w:sz w:val="20"/>
          <w:szCs w:val="20"/>
        </w:rPr>
        <w:t>ng h</w:t>
      </w:r>
      <w:r w:rsidRPr="00D40176">
        <w:rPr>
          <w:rFonts w:ascii="Arial" w:hAnsi="Arial" w:cs="Arial"/>
          <w:sz w:val="20"/>
          <w:szCs w:val="20"/>
        </w:rPr>
        <w:t>ợ</w:t>
      </w:r>
      <w:r w:rsidRPr="00D40176">
        <w:rPr>
          <w:rFonts w:ascii="Arial" w:hAnsi="Arial" w:cs="Arial"/>
          <w:sz w:val="20"/>
          <w:szCs w:val="20"/>
        </w:rPr>
        <w:t>p, gi</w:t>
      </w:r>
      <w:r w:rsidRPr="00D40176">
        <w:rPr>
          <w:rFonts w:ascii="Arial" w:hAnsi="Arial" w:cs="Arial"/>
          <w:sz w:val="20"/>
          <w:szCs w:val="20"/>
        </w:rPr>
        <w:t>ả</w:t>
      </w:r>
      <w:r w:rsidRPr="00D40176">
        <w:rPr>
          <w:rFonts w:ascii="Arial" w:hAnsi="Arial" w:cs="Arial"/>
          <w:sz w:val="20"/>
          <w:szCs w:val="20"/>
        </w:rPr>
        <w:t>i trình, ti</w:t>
      </w:r>
      <w:r w:rsidRPr="00D40176">
        <w:rPr>
          <w:rFonts w:ascii="Arial" w:hAnsi="Arial" w:cs="Arial"/>
          <w:sz w:val="20"/>
          <w:szCs w:val="20"/>
        </w:rPr>
        <w:t>ế</w:t>
      </w:r>
      <w:r w:rsidRPr="00D40176">
        <w:rPr>
          <w:rFonts w:ascii="Arial" w:hAnsi="Arial" w:cs="Arial"/>
          <w:sz w:val="20"/>
          <w:szCs w:val="20"/>
        </w:rPr>
        <w:t>p thu ý ki</w:t>
      </w:r>
      <w:r w:rsidRPr="00D40176">
        <w:rPr>
          <w:rFonts w:ascii="Arial" w:hAnsi="Arial" w:cs="Arial"/>
          <w:sz w:val="20"/>
          <w:szCs w:val="20"/>
        </w:rPr>
        <w:t>ế</w:t>
      </w:r>
      <w:r w:rsidRPr="00D40176">
        <w:rPr>
          <w:rFonts w:ascii="Arial" w:hAnsi="Arial" w:cs="Arial"/>
          <w:sz w:val="20"/>
          <w:szCs w:val="20"/>
        </w:rPr>
        <w:t>n c</w:t>
      </w:r>
      <w:r w:rsidRPr="00D40176">
        <w:rPr>
          <w:rFonts w:ascii="Arial" w:hAnsi="Arial" w:cs="Arial"/>
          <w:sz w:val="20"/>
          <w:szCs w:val="20"/>
        </w:rPr>
        <w:t>ủ</w:t>
      </w:r>
      <w:r w:rsidRPr="00D40176">
        <w:rPr>
          <w:rFonts w:ascii="Arial" w:hAnsi="Arial" w:cs="Arial"/>
          <w:sz w:val="20"/>
          <w:szCs w:val="20"/>
        </w:rPr>
        <w:t>a các cơ quan có liên quan (n</w:t>
      </w:r>
      <w:r w:rsidRPr="00D40176">
        <w:rPr>
          <w:rFonts w:ascii="Arial" w:hAnsi="Arial" w:cs="Arial"/>
          <w:sz w:val="20"/>
          <w:szCs w:val="20"/>
        </w:rPr>
        <w:t>ế</w:t>
      </w:r>
      <w:r w:rsidRPr="00D40176">
        <w:rPr>
          <w:rFonts w:ascii="Arial" w:hAnsi="Arial" w:cs="Arial"/>
          <w:sz w:val="20"/>
          <w:szCs w:val="20"/>
        </w:rPr>
        <w:t>u có): b</w:t>
      </w:r>
      <w:r w:rsidRPr="00D40176">
        <w:rPr>
          <w:rFonts w:ascii="Arial" w:hAnsi="Arial" w:cs="Arial"/>
          <w:sz w:val="20"/>
          <w:szCs w:val="20"/>
        </w:rPr>
        <w:t>ả</w:t>
      </w:r>
      <w:r w:rsidRPr="00D40176">
        <w:rPr>
          <w:rFonts w:ascii="Arial" w:hAnsi="Arial" w:cs="Arial"/>
          <w:sz w:val="20"/>
          <w:szCs w:val="20"/>
        </w:rPr>
        <w:t>n chính;</w:t>
      </w:r>
    </w:p>
    <w:p w14:paraId="2A61EF25" w14:textId="77777777" w:rsidR="002B1027" w:rsidRPr="00D40176" w:rsidRDefault="007E04C2" w:rsidP="006E5ADA">
      <w:pPr>
        <w:adjustRightInd w:val="0"/>
        <w:snapToGrid w:val="0"/>
        <w:spacing w:after="120" w:line="240" w:lineRule="auto"/>
        <w:ind w:firstLine="720"/>
        <w:jc w:val="both"/>
        <w:rPr>
          <w:rFonts w:ascii="Arial" w:hAnsi="Arial" w:cs="Arial"/>
          <w:sz w:val="20"/>
          <w:szCs w:val="20"/>
        </w:rPr>
      </w:pPr>
      <w:r w:rsidRPr="00D40176">
        <w:rPr>
          <w:rFonts w:ascii="Arial" w:hAnsi="Arial" w:cs="Arial"/>
          <w:sz w:val="20"/>
          <w:szCs w:val="20"/>
        </w:rPr>
        <w:t>Ý ki</w:t>
      </w:r>
      <w:r w:rsidRPr="00D40176">
        <w:rPr>
          <w:rFonts w:ascii="Arial" w:hAnsi="Arial" w:cs="Arial"/>
          <w:sz w:val="20"/>
          <w:szCs w:val="20"/>
        </w:rPr>
        <w:t>ế</w:t>
      </w:r>
      <w:r w:rsidRPr="00D40176">
        <w:rPr>
          <w:rFonts w:ascii="Arial" w:hAnsi="Arial" w:cs="Arial"/>
          <w:sz w:val="20"/>
          <w:szCs w:val="20"/>
        </w:rPr>
        <w:t>n c</w:t>
      </w:r>
      <w:r w:rsidRPr="00D40176">
        <w:rPr>
          <w:rFonts w:ascii="Arial" w:hAnsi="Arial" w:cs="Arial"/>
          <w:sz w:val="20"/>
          <w:szCs w:val="20"/>
        </w:rPr>
        <w:t>ủ</w:t>
      </w:r>
      <w:r w:rsidRPr="00D40176">
        <w:rPr>
          <w:rFonts w:ascii="Arial" w:hAnsi="Arial" w:cs="Arial"/>
          <w:sz w:val="20"/>
          <w:szCs w:val="20"/>
        </w:rPr>
        <w:t>a các cơ quan có liên quan (n</w:t>
      </w:r>
      <w:r w:rsidRPr="00D40176">
        <w:rPr>
          <w:rFonts w:ascii="Arial" w:hAnsi="Arial" w:cs="Arial"/>
          <w:sz w:val="20"/>
          <w:szCs w:val="20"/>
        </w:rPr>
        <w:t>ế</w:t>
      </w:r>
      <w:r w:rsidRPr="00D40176">
        <w:rPr>
          <w:rFonts w:ascii="Arial" w:hAnsi="Arial" w:cs="Arial"/>
          <w:sz w:val="20"/>
          <w:szCs w:val="20"/>
        </w:rPr>
        <w:t>u có): b</w:t>
      </w:r>
      <w:r w:rsidRPr="00D40176">
        <w:rPr>
          <w:rFonts w:ascii="Arial" w:hAnsi="Arial" w:cs="Arial"/>
          <w:sz w:val="20"/>
          <w:szCs w:val="20"/>
        </w:rPr>
        <w:t>ả</w:t>
      </w:r>
      <w:r w:rsidRPr="00D40176">
        <w:rPr>
          <w:rFonts w:ascii="Arial" w:hAnsi="Arial" w:cs="Arial"/>
          <w:sz w:val="20"/>
          <w:szCs w:val="20"/>
        </w:rPr>
        <w:t>n sao;</w:t>
      </w:r>
    </w:p>
    <w:p w14:paraId="0A201538" w14:textId="77777777" w:rsidR="002B1027" w:rsidRPr="00D40176" w:rsidRDefault="007E04C2" w:rsidP="006E5ADA">
      <w:pPr>
        <w:adjustRightInd w:val="0"/>
        <w:snapToGrid w:val="0"/>
        <w:spacing w:after="120" w:line="240" w:lineRule="auto"/>
        <w:ind w:firstLine="720"/>
        <w:jc w:val="both"/>
        <w:rPr>
          <w:rFonts w:ascii="Arial" w:hAnsi="Arial" w:cs="Arial"/>
          <w:sz w:val="20"/>
          <w:szCs w:val="20"/>
        </w:rPr>
      </w:pPr>
      <w:r w:rsidRPr="00D40176">
        <w:rPr>
          <w:rFonts w:ascii="Arial" w:hAnsi="Arial" w:cs="Arial"/>
          <w:sz w:val="20"/>
          <w:szCs w:val="20"/>
        </w:rPr>
        <w:lastRenderedPageBreak/>
        <w:t>Các h</w:t>
      </w:r>
      <w:r w:rsidRPr="00D40176">
        <w:rPr>
          <w:rFonts w:ascii="Arial" w:hAnsi="Arial" w:cs="Arial"/>
          <w:sz w:val="20"/>
          <w:szCs w:val="20"/>
        </w:rPr>
        <w:t>ồ</w:t>
      </w:r>
      <w:r w:rsidRPr="00D40176">
        <w:rPr>
          <w:rFonts w:ascii="Arial" w:hAnsi="Arial" w:cs="Arial"/>
          <w:sz w:val="20"/>
          <w:szCs w:val="20"/>
        </w:rPr>
        <w:t xml:space="preserve"> sơ có liên quan khác (n</w:t>
      </w:r>
      <w:r w:rsidRPr="00D40176">
        <w:rPr>
          <w:rFonts w:ascii="Arial" w:hAnsi="Arial" w:cs="Arial"/>
          <w:sz w:val="20"/>
          <w:szCs w:val="20"/>
        </w:rPr>
        <w:t>ế</w:t>
      </w:r>
      <w:r w:rsidRPr="00D40176">
        <w:rPr>
          <w:rFonts w:ascii="Arial" w:hAnsi="Arial" w:cs="Arial"/>
          <w:sz w:val="20"/>
          <w:szCs w:val="20"/>
        </w:rPr>
        <w:t>u có): b</w:t>
      </w:r>
      <w:r w:rsidRPr="00D40176">
        <w:rPr>
          <w:rFonts w:ascii="Arial" w:hAnsi="Arial" w:cs="Arial"/>
          <w:sz w:val="20"/>
          <w:szCs w:val="20"/>
        </w:rPr>
        <w:t>ả</w:t>
      </w:r>
      <w:r w:rsidRPr="00D40176">
        <w:rPr>
          <w:rFonts w:ascii="Arial" w:hAnsi="Arial" w:cs="Arial"/>
          <w:sz w:val="20"/>
          <w:szCs w:val="20"/>
        </w:rPr>
        <w:t>n sao.</w:t>
      </w:r>
    </w:p>
    <w:p w14:paraId="0BDAB05B" w14:textId="77777777" w:rsidR="002B1027" w:rsidRPr="00D40176" w:rsidRDefault="007E04C2" w:rsidP="006E5ADA">
      <w:pPr>
        <w:adjustRightInd w:val="0"/>
        <w:snapToGrid w:val="0"/>
        <w:spacing w:after="120" w:line="240" w:lineRule="auto"/>
        <w:ind w:firstLine="720"/>
        <w:jc w:val="both"/>
        <w:rPr>
          <w:rFonts w:ascii="Arial" w:hAnsi="Arial" w:cs="Arial"/>
          <w:sz w:val="20"/>
          <w:szCs w:val="20"/>
        </w:rPr>
      </w:pPr>
      <w:r w:rsidRPr="00D40176">
        <w:rPr>
          <w:rFonts w:ascii="Arial" w:hAnsi="Arial" w:cs="Arial"/>
          <w:sz w:val="20"/>
          <w:szCs w:val="20"/>
        </w:rPr>
        <w:t xml:space="preserve">b) </w:t>
      </w:r>
      <w:r w:rsidRPr="00D40176">
        <w:rPr>
          <w:rFonts w:ascii="Arial" w:hAnsi="Arial" w:cs="Arial"/>
          <w:sz w:val="20"/>
          <w:szCs w:val="20"/>
        </w:rPr>
        <w:t>Trong th</w:t>
      </w:r>
      <w:r w:rsidRPr="00D40176">
        <w:rPr>
          <w:rFonts w:ascii="Arial" w:hAnsi="Arial" w:cs="Arial"/>
          <w:sz w:val="20"/>
          <w:szCs w:val="20"/>
        </w:rPr>
        <w:t>ờ</w:t>
      </w:r>
      <w:r w:rsidRPr="00D40176">
        <w:rPr>
          <w:rFonts w:ascii="Arial" w:hAnsi="Arial" w:cs="Arial"/>
          <w:sz w:val="20"/>
          <w:szCs w:val="20"/>
        </w:rPr>
        <w:t>i h</w:t>
      </w:r>
      <w:r w:rsidRPr="00D40176">
        <w:rPr>
          <w:rFonts w:ascii="Arial" w:hAnsi="Arial" w:cs="Arial"/>
          <w:sz w:val="20"/>
          <w:szCs w:val="20"/>
        </w:rPr>
        <w:t>ạ</w:t>
      </w:r>
      <w:r w:rsidRPr="00D40176">
        <w:rPr>
          <w:rFonts w:ascii="Arial" w:hAnsi="Arial" w:cs="Arial"/>
          <w:sz w:val="20"/>
          <w:szCs w:val="20"/>
        </w:rPr>
        <w:t>n 30 ngày, k</w:t>
      </w:r>
      <w:r w:rsidRPr="00D40176">
        <w:rPr>
          <w:rFonts w:ascii="Arial" w:hAnsi="Arial" w:cs="Arial"/>
          <w:sz w:val="20"/>
          <w:szCs w:val="20"/>
        </w:rPr>
        <w:t>ể</w:t>
      </w:r>
      <w:r w:rsidRPr="00D40176">
        <w:rPr>
          <w:rFonts w:ascii="Arial" w:hAnsi="Arial" w:cs="Arial"/>
          <w:sz w:val="20"/>
          <w:szCs w:val="20"/>
        </w:rPr>
        <w:t xml:space="preserve"> t</w:t>
      </w:r>
      <w:r w:rsidRPr="00D40176">
        <w:rPr>
          <w:rFonts w:ascii="Arial" w:hAnsi="Arial" w:cs="Arial"/>
          <w:sz w:val="20"/>
          <w:szCs w:val="20"/>
        </w:rPr>
        <w:t>ừ</w:t>
      </w:r>
      <w:r w:rsidRPr="00D40176">
        <w:rPr>
          <w:rFonts w:ascii="Arial" w:hAnsi="Arial" w:cs="Arial"/>
          <w:sz w:val="20"/>
          <w:szCs w:val="20"/>
        </w:rPr>
        <w:t xml:space="preserve"> ngày nh</w:t>
      </w:r>
      <w:r w:rsidRPr="00D40176">
        <w:rPr>
          <w:rFonts w:ascii="Arial" w:hAnsi="Arial" w:cs="Arial"/>
          <w:sz w:val="20"/>
          <w:szCs w:val="20"/>
        </w:rPr>
        <w:t>ậ</w:t>
      </w:r>
      <w:r w:rsidRPr="00D40176">
        <w:rPr>
          <w:rFonts w:ascii="Arial" w:hAnsi="Arial" w:cs="Arial"/>
          <w:sz w:val="20"/>
          <w:szCs w:val="20"/>
        </w:rPr>
        <w:t>n đư</w:t>
      </w:r>
      <w:r w:rsidRPr="00D40176">
        <w:rPr>
          <w:rFonts w:ascii="Arial" w:hAnsi="Arial" w:cs="Arial"/>
          <w:sz w:val="20"/>
          <w:szCs w:val="20"/>
        </w:rPr>
        <w:t>ợ</w:t>
      </w:r>
      <w:r w:rsidRPr="00D40176">
        <w:rPr>
          <w:rFonts w:ascii="Arial" w:hAnsi="Arial" w:cs="Arial"/>
          <w:sz w:val="20"/>
          <w:szCs w:val="20"/>
        </w:rPr>
        <w:t>c đ</w:t>
      </w:r>
      <w:r w:rsidRPr="00D40176">
        <w:rPr>
          <w:rFonts w:ascii="Arial" w:hAnsi="Arial" w:cs="Arial"/>
          <w:sz w:val="20"/>
          <w:szCs w:val="20"/>
        </w:rPr>
        <w:t>ầ</w:t>
      </w:r>
      <w:r w:rsidRPr="00D40176">
        <w:rPr>
          <w:rFonts w:ascii="Arial" w:hAnsi="Arial" w:cs="Arial"/>
          <w:sz w:val="20"/>
          <w:szCs w:val="20"/>
        </w:rPr>
        <w:t>y đ</w:t>
      </w:r>
      <w:r w:rsidRPr="00D40176">
        <w:rPr>
          <w:rFonts w:ascii="Arial" w:hAnsi="Arial" w:cs="Arial"/>
          <w:sz w:val="20"/>
          <w:szCs w:val="20"/>
        </w:rPr>
        <w:t>ủ</w:t>
      </w:r>
      <w:r w:rsidRPr="00D40176">
        <w:rPr>
          <w:rFonts w:ascii="Arial" w:hAnsi="Arial" w:cs="Arial"/>
          <w:sz w:val="20"/>
          <w:szCs w:val="20"/>
        </w:rPr>
        <w:t xml:space="preserve"> h</w:t>
      </w:r>
      <w:r w:rsidRPr="00D40176">
        <w:rPr>
          <w:rFonts w:ascii="Arial" w:hAnsi="Arial" w:cs="Arial"/>
          <w:sz w:val="20"/>
          <w:szCs w:val="20"/>
        </w:rPr>
        <w:t>ồ</w:t>
      </w:r>
      <w:r w:rsidRPr="00D40176">
        <w:rPr>
          <w:rFonts w:ascii="Arial" w:hAnsi="Arial" w:cs="Arial"/>
          <w:sz w:val="20"/>
          <w:szCs w:val="20"/>
        </w:rPr>
        <w:t xml:space="preserve"> sơ quy đ</w:t>
      </w:r>
      <w:r w:rsidRPr="00D40176">
        <w:rPr>
          <w:rFonts w:ascii="Arial" w:hAnsi="Arial" w:cs="Arial"/>
          <w:sz w:val="20"/>
          <w:szCs w:val="20"/>
        </w:rPr>
        <w:t>ị</w:t>
      </w:r>
      <w:r w:rsidRPr="00D40176">
        <w:rPr>
          <w:rFonts w:ascii="Arial" w:hAnsi="Arial" w:cs="Arial"/>
          <w:sz w:val="20"/>
          <w:szCs w:val="20"/>
        </w:rPr>
        <w:t>nh t</w:t>
      </w:r>
      <w:r w:rsidRPr="00D40176">
        <w:rPr>
          <w:rFonts w:ascii="Arial" w:hAnsi="Arial" w:cs="Arial"/>
          <w:sz w:val="20"/>
          <w:szCs w:val="20"/>
        </w:rPr>
        <w:t>ạ</w:t>
      </w:r>
      <w:r w:rsidRPr="00D40176">
        <w:rPr>
          <w:rFonts w:ascii="Arial" w:hAnsi="Arial" w:cs="Arial"/>
          <w:sz w:val="20"/>
          <w:szCs w:val="20"/>
        </w:rPr>
        <w:t>i đi</w:t>
      </w:r>
      <w:r w:rsidRPr="00D40176">
        <w:rPr>
          <w:rFonts w:ascii="Arial" w:hAnsi="Arial" w:cs="Arial"/>
          <w:sz w:val="20"/>
          <w:szCs w:val="20"/>
        </w:rPr>
        <w:t>ể</w:t>
      </w:r>
      <w:r w:rsidRPr="00D40176">
        <w:rPr>
          <w:rFonts w:ascii="Arial" w:hAnsi="Arial" w:cs="Arial"/>
          <w:sz w:val="20"/>
          <w:szCs w:val="20"/>
        </w:rPr>
        <w:t>m a kho</w:t>
      </w:r>
      <w:r w:rsidRPr="00D40176">
        <w:rPr>
          <w:rFonts w:ascii="Arial" w:hAnsi="Arial" w:cs="Arial"/>
          <w:sz w:val="20"/>
          <w:szCs w:val="20"/>
        </w:rPr>
        <w:t>ả</w:t>
      </w:r>
      <w:r w:rsidRPr="00D40176">
        <w:rPr>
          <w:rFonts w:ascii="Arial" w:hAnsi="Arial" w:cs="Arial"/>
          <w:sz w:val="20"/>
          <w:szCs w:val="20"/>
        </w:rPr>
        <w:t>n này, cơ quan, ngư</w:t>
      </w:r>
      <w:r w:rsidRPr="00D40176">
        <w:rPr>
          <w:rFonts w:ascii="Arial" w:hAnsi="Arial" w:cs="Arial"/>
          <w:sz w:val="20"/>
          <w:szCs w:val="20"/>
        </w:rPr>
        <w:t>ờ</w:t>
      </w:r>
      <w:r w:rsidRPr="00D40176">
        <w:rPr>
          <w:rFonts w:ascii="Arial" w:hAnsi="Arial" w:cs="Arial"/>
          <w:sz w:val="20"/>
          <w:szCs w:val="20"/>
        </w:rPr>
        <w:t>i có th</w:t>
      </w:r>
      <w:r w:rsidRPr="00D40176">
        <w:rPr>
          <w:rFonts w:ascii="Arial" w:hAnsi="Arial" w:cs="Arial"/>
          <w:sz w:val="20"/>
          <w:szCs w:val="20"/>
        </w:rPr>
        <w:t>ẩ</w:t>
      </w:r>
      <w:r w:rsidRPr="00D40176">
        <w:rPr>
          <w:rFonts w:ascii="Arial" w:hAnsi="Arial" w:cs="Arial"/>
          <w:sz w:val="20"/>
          <w:szCs w:val="20"/>
        </w:rPr>
        <w:t>m quy</w:t>
      </w:r>
      <w:r w:rsidRPr="00D40176">
        <w:rPr>
          <w:rFonts w:ascii="Arial" w:hAnsi="Arial" w:cs="Arial"/>
          <w:sz w:val="20"/>
          <w:szCs w:val="20"/>
        </w:rPr>
        <w:t>ề</w:t>
      </w:r>
      <w:r w:rsidRPr="00D40176">
        <w:rPr>
          <w:rFonts w:ascii="Arial" w:hAnsi="Arial" w:cs="Arial"/>
          <w:sz w:val="20"/>
          <w:szCs w:val="20"/>
        </w:rPr>
        <w:t>n quy đ</w:t>
      </w:r>
      <w:r w:rsidRPr="00D40176">
        <w:rPr>
          <w:rFonts w:ascii="Arial" w:hAnsi="Arial" w:cs="Arial"/>
          <w:sz w:val="20"/>
          <w:szCs w:val="20"/>
        </w:rPr>
        <w:t>ị</w:t>
      </w:r>
      <w:r w:rsidRPr="00D40176">
        <w:rPr>
          <w:rFonts w:ascii="Arial" w:hAnsi="Arial" w:cs="Arial"/>
          <w:sz w:val="20"/>
          <w:szCs w:val="20"/>
        </w:rPr>
        <w:t>nh t</w:t>
      </w:r>
      <w:r w:rsidRPr="00D40176">
        <w:rPr>
          <w:rFonts w:ascii="Arial" w:hAnsi="Arial" w:cs="Arial"/>
          <w:sz w:val="20"/>
          <w:szCs w:val="20"/>
        </w:rPr>
        <w:t>ạ</w:t>
      </w:r>
      <w:r w:rsidRPr="00D40176">
        <w:rPr>
          <w:rFonts w:ascii="Arial" w:hAnsi="Arial" w:cs="Arial"/>
          <w:sz w:val="20"/>
          <w:szCs w:val="20"/>
        </w:rPr>
        <w:t>i đi</w:t>
      </w:r>
      <w:r w:rsidRPr="00D40176">
        <w:rPr>
          <w:rFonts w:ascii="Arial" w:hAnsi="Arial" w:cs="Arial"/>
          <w:sz w:val="20"/>
          <w:szCs w:val="20"/>
        </w:rPr>
        <w:t>ể</w:t>
      </w:r>
      <w:r w:rsidRPr="00D40176">
        <w:rPr>
          <w:rFonts w:ascii="Arial" w:hAnsi="Arial" w:cs="Arial"/>
          <w:sz w:val="20"/>
          <w:szCs w:val="20"/>
        </w:rPr>
        <w:t>m b kho</w:t>
      </w:r>
      <w:r w:rsidRPr="00D40176">
        <w:rPr>
          <w:rFonts w:ascii="Arial" w:hAnsi="Arial" w:cs="Arial"/>
          <w:sz w:val="20"/>
          <w:szCs w:val="20"/>
        </w:rPr>
        <w:t>ả</w:t>
      </w:r>
      <w:r w:rsidRPr="00D40176">
        <w:rPr>
          <w:rFonts w:ascii="Arial" w:hAnsi="Arial" w:cs="Arial"/>
          <w:sz w:val="20"/>
          <w:szCs w:val="20"/>
        </w:rPr>
        <w:t>n 5 Đi</w:t>
      </w:r>
      <w:r w:rsidRPr="00D40176">
        <w:rPr>
          <w:rFonts w:ascii="Arial" w:hAnsi="Arial" w:cs="Arial"/>
          <w:sz w:val="20"/>
          <w:szCs w:val="20"/>
        </w:rPr>
        <w:t>ề</w:t>
      </w:r>
      <w:r w:rsidRPr="00D40176">
        <w:rPr>
          <w:rFonts w:ascii="Arial" w:hAnsi="Arial" w:cs="Arial"/>
          <w:sz w:val="20"/>
          <w:szCs w:val="20"/>
        </w:rPr>
        <w:t>u này xem xét, phê duy</w:t>
      </w:r>
      <w:r w:rsidRPr="00D40176">
        <w:rPr>
          <w:rFonts w:ascii="Arial" w:hAnsi="Arial" w:cs="Arial"/>
          <w:sz w:val="20"/>
          <w:szCs w:val="20"/>
        </w:rPr>
        <w:t>ệ</w:t>
      </w:r>
      <w:r w:rsidRPr="00D40176">
        <w:rPr>
          <w:rFonts w:ascii="Arial" w:hAnsi="Arial" w:cs="Arial"/>
          <w:sz w:val="20"/>
          <w:szCs w:val="20"/>
        </w:rPr>
        <w:t>t Đ</w:t>
      </w:r>
      <w:r w:rsidRPr="00D40176">
        <w:rPr>
          <w:rFonts w:ascii="Arial" w:hAnsi="Arial" w:cs="Arial"/>
          <w:sz w:val="20"/>
          <w:szCs w:val="20"/>
        </w:rPr>
        <w:t>ề</w:t>
      </w:r>
      <w:r w:rsidRPr="00D40176">
        <w:rPr>
          <w:rFonts w:ascii="Arial" w:hAnsi="Arial" w:cs="Arial"/>
          <w:sz w:val="20"/>
          <w:szCs w:val="20"/>
        </w:rPr>
        <w:t xml:space="preserve"> án cho thuê quy</w:t>
      </w:r>
      <w:r w:rsidRPr="00D40176">
        <w:rPr>
          <w:rFonts w:ascii="Arial" w:hAnsi="Arial" w:cs="Arial"/>
          <w:sz w:val="20"/>
          <w:szCs w:val="20"/>
        </w:rPr>
        <w:t>ề</w:t>
      </w:r>
      <w:r w:rsidRPr="00D40176">
        <w:rPr>
          <w:rFonts w:ascii="Arial" w:hAnsi="Arial" w:cs="Arial"/>
          <w:sz w:val="20"/>
          <w:szCs w:val="20"/>
        </w:rPr>
        <w:t>n khai thác tài s</w:t>
      </w:r>
      <w:r w:rsidRPr="00D40176">
        <w:rPr>
          <w:rFonts w:ascii="Arial" w:hAnsi="Arial" w:cs="Arial"/>
          <w:sz w:val="20"/>
          <w:szCs w:val="20"/>
        </w:rPr>
        <w:t>ả</w:t>
      </w:r>
      <w:r w:rsidRPr="00D40176">
        <w:rPr>
          <w:rFonts w:ascii="Arial" w:hAnsi="Arial" w:cs="Arial"/>
          <w:sz w:val="20"/>
          <w:szCs w:val="20"/>
        </w:rPr>
        <w:t>n k</w:t>
      </w:r>
      <w:r w:rsidRPr="00D40176">
        <w:rPr>
          <w:rFonts w:ascii="Arial" w:hAnsi="Arial" w:cs="Arial"/>
          <w:sz w:val="20"/>
          <w:szCs w:val="20"/>
        </w:rPr>
        <w:t>ế</w:t>
      </w:r>
      <w:r w:rsidRPr="00D40176">
        <w:rPr>
          <w:rFonts w:ascii="Arial" w:hAnsi="Arial" w:cs="Arial"/>
          <w:sz w:val="20"/>
          <w:szCs w:val="20"/>
        </w:rPr>
        <w:t>t c</w:t>
      </w:r>
      <w:r w:rsidRPr="00D40176">
        <w:rPr>
          <w:rFonts w:ascii="Arial" w:hAnsi="Arial" w:cs="Arial"/>
          <w:sz w:val="20"/>
          <w:szCs w:val="20"/>
        </w:rPr>
        <w:t>ấ</w:t>
      </w:r>
      <w:r w:rsidRPr="00D40176">
        <w:rPr>
          <w:rFonts w:ascii="Arial" w:hAnsi="Arial" w:cs="Arial"/>
          <w:sz w:val="20"/>
          <w:szCs w:val="20"/>
        </w:rPr>
        <w:t>u h</w:t>
      </w:r>
      <w:r w:rsidRPr="00D40176">
        <w:rPr>
          <w:rFonts w:ascii="Arial" w:hAnsi="Arial" w:cs="Arial"/>
          <w:sz w:val="20"/>
          <w:szCs w:val="20"/>
        </w:rPr>
        <w:t>ạ</w:t>
      </w:r>
      <w:r w:rsidRPr="00D40176">
        <w:rPr>
          <w:rFonts w:ascii="Arial" w:hAnsi="Arial" w:cs="Arial"/>
          <w:sz w:val="20"/>
          <w:szCs w:val="20"/>
        </w:rPr>
        <w:t xml:space="preserve"> t</w:t>
      </w:r>
      <w:r w:rsidRPr="00D40176">
        <w:rPr>
          <w:rFonts w:ascii="Arial" w:hAnsi="Arial" w:cs="Arial"/>
          <w:sz w:val="20"/>
          <w:szCs w:val="20"/>
        </w:rPr>
        <w:t>ầ</w:t>
      </w:r>
      <w:r w:rsidRPr="00D40176">
        <w:rPr>
          <w:rFonts w:ascii="Arial" w:hAnsi="Arial" w:cs="Arial"/>
          <w:sz w:val="20"/>
          <w:szCs w:val="20"/>
        </w:rPr>
        <w:t>ng đư</w:t>
      </w:r>
      <w:r w:rsidRPr="00D40176">
        <w:rPr>
          <w:rFonts w:ascii="Arial" w:hAnsi="Arial" w:cs="Arial"/>
          <w:sz w:val="20"/>
          <w:szCs w:val="20"/>
        </w:rPr>
        <w:t>ờ</w:t>
      </w:r>
      <w:r w:rsidRPr="00D40176">
        <w:rPr>
          <w:rFonts w:ascii="Arial" w:hAnsi="Arial" w:cs="Arial"/>
          <w:sz w:val="20"/>
          <w:szCs w:val="20"/>
        </w:rPr>
        <w:t>ng th</w:t>
      </w:r>
      <w:r w:rsidRPr="00D40176">
        <w:rPr>
          <w:rFonts w:ascii="Arial" w:hAnsi="Arial" w:cs="Arial"/>
          <w:sz w:val="20"/>
          <w:szCs w:val="20"/>
        </w:rPr>
        <w:t>ủ</w:t>
      </w:r>
      <w:r w:rsidRPr="00D40176">
        <w:rPr>
          <w:rFonts w:ascii="Arial" w:hAnsi="Arial" w:cs="Arial"/>
          <w:sz w:val="20"/>
          <w:szCs w:val="20"/>
        </w:rPr>
        <w:t>y n</w:t>
      </w:r>
      <w:r w:rsidRPr="00D40176">
        <w:rPr>
          <w:rFonts w:ascii="Arial" w:hAnsi="Arial" w:cs="Arial"/>
          <w:sz w:val="20"/>
          <w:szCs w:val="20"/>
        </w:rPr>
        <w:t>ộ</w:t>
      </w:r>
      <w:r w:rsidRPr="00D40176">
        <w:rPr>
          <w:rFonts w:ascii="Arial" w:hAnsi="Arial" w:cs="Arial"/>
          <w:sz w:val="20"/>
          <w:szCs w:val="20"/>
        </w:rPr>
        <w:t>i đ</w:t>
      </w:r>
      <w:r w:rsidRPr="00D40176">
        <w:rPr>
          <w:rFonts w:ascii="Arial" w:hAnsi="Arial" w:cs="Arial"/>
          <w:sz w:val="20"/>
          <w:szCs w:val="20"/>
        </w:rPr>
        <w:t>ị</w:t>
      </w:r>
      <w:r w:rsidRPr="00D40176">
        <w:rPr>
          <w:rFonts w:ascii="Arial" w:hAnsi="Arial" w:cs="Arial"/>
          <w:sz w:val="20"/>
          <w:szCs w:val="20"/>
        </w:rPr>
        <w:t>a.”.</w:t>
      </w:r>
    </w:p>
    <w:p w14:paraId="5FAC5093" w14:textId="77777777" w:rsidR="002B1027" w:rsidRPr="00D40176" w:rsidRDefault="007E04C2" w:rsidP="006E5ADA">
      <w:pPr>
        <w:adjustRightInd w:val="0"/>
        <w:snapToGrid w:val="0"/>
        <w:spacing w:after="120" w:line="240" w:lineRule="auto"/>
        <w:ind w:firstLine="720"/>
        <w:jc w:val="both"/>
        <w:rPr>
          <w:rFonts w:ascii="Arial" w:hAnsi="Arial" w:cs="Arial"/>
          <w:sz w:val="20"/>
          <w:szCs w:val="20"/>
        </w:rPr>
      </w:pPr>
      <w:r w:rsidRPr="00D40176">
        <w:rPr>
          <w:rFonts w:ascii="Arial" w:hAnsi="Arial" w:cs="Arial"/>
          <w:sz w:val="20"/>
          <w:szCs w:val="20"/>
        </w:rPr>
        <w:t>2. S</w:t>
      </w:r>
      <w:r w:rsidRPr="00D40176">
        <w:rPr>
          <w:rFonts w:ascii="Arial" w:hAnsi="Arial" w:cs="Arial"/>
          <w:sz w:val="20"/>
          <w:szCs w:val="20"/>
        </w:rPr>
        <w:t>ử</w:t>
      </w:r>
      <w:r w:rsidRPr="00D40176">
        <w:rPr>
          <w:rFonts w:ascii="Arial" w:hAnsi="Arial" w:cs="Arial"/>
          <w:sz w:val="20"/>
          <w:szCs w:val="20"/>
        </w:rPr>
        <w:t>a đ</w:t>
      </w:r>
      <w:r w:rsidRPr="00D40176">
        <w:rPr>
          <w:rFonts w:ascii="Arial" w:hAnsi="Arial" w:cs="Arial"/>
          <w:sz w:val="20"/>
          <w:szCs w:val="20"/>
        </w:rPr>
        <w:t>ổ</w:t>
      </w:r>
      <w:r w:rsidRPr="00D40176">
        <w:rPr>
          <w:rFonts w:ascii="Arial" w:hAnsi="Arial" w:cs="Arial"/>
          <w:sz w:val="20"/>
          <w:szCs w:val="20"/>
        </w:rPr>
        <w:t>i, b</w:t>
      </w:r>
      <w:r w:rsidRPr="00D40176">
        <w:rPr>
          <w:rFonts w:ascii="Arial" w:hAnsi="Arial" w:cs="Arial"/>
          <w:sz w:val="20"/>
          <w:szCs w:val="20"/>
        </w:rPr>
        <w:t>ổ</w:t>
      </w:r>
      <w:r w:rsidRPr="00D40176">
        <w:rPr>
          <w:rFonts w:ascii="Arial" w:hAnsi="Arial" w:cs="Arial"/>
          <w:sz w:val="20"/>
          <w:szCs w:val="20"/>
        </w:rPr>
        <w:t xml:space="preserve"> sung đi</w:t>
      </w:r>
      <w:r w:rsidRPr="00D40176">
        <w:rPr>
          <w:rFonts w:ascii="Arial" w:hAnsi="Arial" w:cs="Arial"/>
          <w:sz w:val="20"/>
          <w:szCs w:val="20"/>
        </w:rPr>
        <w:t>ể</w:t>
      </w:r>
      <w:r w:rsidRPr="00D40176">
        <w:rPr>
          <w:rFonts w:ascii="Arial" w:hAnsi="Arial" w:cs="Arial"/>
          <w:sz w:val="20"/>
          <w:szCs w:val="20"/>
        </w:rPr>
        <w:t>m c kho</w:t>
      </w:r>
      <w:r w:rsidRPr="00D40176">
        <w:rPr>
          <w:rFonts w:ascii="Arial" w:hAnsi="Arial" w:cs="Arial"/>
          <w:sz w:val="20"/>
          <w:szCs w:val="20"/>
        </w:rPr>
        <w:t>ả</w:t>
      </w:r>
      <w:r w:rsidRPr="00D40176">
        <w:rPr>
          <w:rFonts w:ascii="Arial" w:hAnsi="Arial" w:cs="Arial"/>
          <w:sz w:val="20"/>
          <w:szCs w:val="20"/>
        </w:rPr>
        <w:t>n 9 như sau:</w:t>
      </w:r>
    </w:p>
    <w:p w14:paraId="709BF61C" w14:textId="77777777" w:rsidR="002B1027" w:rsidRPr="00D40176" w:rsidRDefault="007E04C2" w:rsidP="006E5ADA">
      <w:pPr>
        <w:adjustRightInd w:val="0"/>
        <w:snapToGrid w:val="0"/>
        <w:spacing w:after="120" w:line="240" w:lineRule="auto"/>
        <w:ind w:firstLine="720"/>
        <w:jc w:val="both"/>
        <w:rPr>
          <w:rFonts w:ascii="Arial" w:hAnsi="Arial" w:cs="Arial"/>
          <w:sz w:val="20"/>
          <w:szCs w:val="20"/>
        </w:rPr>
      </w:pPr>
      <w:r w:rsidRPr="00D40176">
        <w:rPr>
          <w:rFonts w:ascii="Arial" w:hAnsi="Arial" w:cs="Arial"/>
          <w:sz w:val="20"/>
          <w:szCs w:val="20"/>
        </w:rPr>
        <w:t>“c) Ngoài các đi</w:t>
      </w:r>
      <w:r w:rsidRPr="00D40176">
        <w:rPr>
          <w:rFonts w:ascii="Arial" w:hAnsi="Arial" w:cs="Arial"/>
          <w:sz w:val="20"/>
          <w:szCs w:val="20"/>
        </w:rPr>
        <w:t>ề</w:t>
      </w:r>
      <w:r w:rsidRPr="00D40176">
        <w:rPr>
          <w:rFonts w:ascii="Arial" w:hAnsi="Arial" w:cs="Arial"/>
          <w:sz w:val="20"/>
          <w:szCs w:val="20"/>
        </w:rPr>
        <w:t>u ki</w:t>
      </w:r>
      <w:r w:rsidRPr="00D40176">
        <w:rPr>
          <w:rFonts w:ascii="Arial" w:hAnsi="Arial" w:cs="Arial"/>
          <w:sz w:val="20"/>
          <w:szCs w:val="20"/>
        </w:rPr>
        <w:t>ệ</w:t>
      </w:r>
      <w:r w:rsidRPr="00D40176">
        <w:rPr>
          <w:rFonts w:ascii="Arial" w:hAnsi="Arial" w:cs="Arial"/>
          <w:sz w:val="20"/>
          <w:szCs w:val="20"/>
        </w:rPr>
        <w:t>n theo quy đ</w:t>
      </w:r>
      <w:r w:rsidRPr="00D40176">
        <w:rPr>
          <w:rFonts w:ascii="Arial" w:hAnsi="Arial" w:cs="Arial"/>
          <w:sz w:val="20"/>
          <w:szCs w:val="20"/>
        </w:rPr>
        <w:t>ị</w:t>
      </w:r>
      <w:r w:rsidRPr="00D40176">
        <w:rPr>
          <w:rFonts w:ascii="Arial" w:hAnsi="Arial" w:cs="Arial"/>
          <w:sz w:val="20"/>
          <w:szCs w:val="20"/>
        </w:rPr>
        <w:t>nh c</w:t>
      </w:r>
      <w:r w:rsidRPr="00D40176">
        <w:rPr>
          <w:rFonts w:ascii="Arial" w:hAnsi="Arial" w:cs="Arial"/>
          <w:sz w:val="20"/>
          <w:szCs w:val="20"/>
        </w:rPr>
        <w:t>ủ</w:t>
      </w:r>
      <w:r w:rsidRPr="00D40176">
        <w:rPr>
          <w:rFonts w:ascii="Arial" w:hAnsi="Arial" w:cs="Arial"/>
          <w:sz w:val="20"/>
          <w:szCs w:val="20"/>
        </w:rPr>
        <w:t>a pháp lu</w:t>
      </w:r>
      <w:r w:rsidRPr="00D40176">
        <w:rPr>
          <w:rFonts w:ascii="Arial" w:hAnsi="Arial" w:cs="Arial"/>
          <w:sz w:val="20"/>
          <w:szCs w:val="20"/>
        </w:rPr>
        <w:t>ậ</w:t>
      </w:r>
      <w:r w:rsidRPr="00D40176">
        <w:rPr>
          <w:rFonts w:ascii="Arial" w:hAnsi="Arial" w:cs="Arial"/>
          <w:sz w:val="20"/>
          <w:szCs w:val="20"/>
        </w:rPr>
        <w:t>t v</w:t>
      </w:r>
      <w:r w:rsidRPr="00D40176">
        <w:rPr>
          <w:rFonts w:ascii="Arial" w:hAnsi="Arial" w:cs="Arial"/>
          <w:sz w:val="20"/>
          <w:szCs w:val="20"/>
        </w:rPr>
        <w:t>ề</w:t>
      </w:r>
      <w:r w:rsidRPr="00D40176">
        <w:rPr>
          <w:rFonts w:ascii="Arial" w:hAnsi="Arial" w:cs="Arial"/>
          <w:sz w:val="20"/>
          <w:szCs w:val="20"/>
        </w:rPr>
        <w:t xml:space="preserve"> đ</w:t>
      </w:r>
      <w:r w:rsidRPr="00D40176">
        <w:rPr>
          <w:rFonts w:ascii="Arial" w:hAnsi="Arial" w:cs="Arial"/>
          <w:sz w:val="20"/>
          <w:szCs w:val="20"/>
        </w:rPr>
        <w:t>ấ</w:t>
      </w:r>
      <w:r w:rsidRPr="00D40176">
        <w:rPr>
          <w:rFonts w:ascii="Arial" w:hAnsi="Arial" w:cs="Arial"/>
          <w:sz w:val="20"/>
          <w:szCs w:val="20"/>
        </w:rPr>
        <w:t>u giá tài s</w:t>
      </w:r>
      <w:r w:rsidRPr="00D40176">
        <w:rPr>
          <w:rFonts w:ascii="Arial" w:hAnsi="Arial" w:cs="Arial"/>
          <w:sz w:val="20"/>
          <w:szCs w:val="20"/>
        </w:rPr>
        <w:t>ả</w:t>
      </w:r>
      <w:r w:rsidRPr="00D40176">
        <w:rPr>
          <w:rFonts w:ascii="Arial" w:hAnsi="Arial" w:cs="Arial"/>
          <w:sz w:val="20"/>
          <w:szCs w:val="20"/>
        </w:rPr>
        <w:t>n (tr</w:t>
      </w:r>
      <w:r w:rsidRPr="00D40176">
        <w:rPr>
          <w:rFonts w:ascii="Arial" w:hAnsi="Arial" w:cs="Arial"/>
          <w:sz w:val="20"/>
          <w:szCs w:val="20"/>
        </w:rPr>
        <w:t>ừ</w:t>
      </w:r>
      <w:r w:rsidRPr="00D40176">
        <w:rPr>
          <w:rFonts w:ascii="Arial" w:hAnsi="Arial" w:cs="Arial"/>
          <w:sz w:val="20"/>
          <w:szCs w:val="20"/>
        </w:rPr>
        <w:t xml:space="preserve"> trư</w:t>
      </w:r>
      <w:r w:rsidRPr="00D40176">
        <w:rPr>
          <w:rFonts w:ascii="Arial" w:hAnsi="Arial" w:cs="Arial"/>
          <w:sz w:val="20"/>
          <w:szCs w:val="20"/>
        </w:rPr>
        <w:t>ờ</w:t>
      </w:r>
      <w:r w:rsidRPr="00D40176">
        <w:rPr>
          <w:rFonts w:ascii="Arial" w:hAnsi="Arial" w:cs="Arial"/>
          <w:sz w:val="20"/>
          <w:szCs w:val="20"/>
        </w:rPr>
        <w:t>ng h</w:t>
      </w:r>
      <w:r w:rsidRPr="00D40176">
        <w:rPr>
          <w:rFonts w:ascii="Arial" w:hAnsi="Arial" w:cs="Arial"/>
          <w:sz w:val="20"/>
          <w:szCs w:val="20"/>
        </w:rPr>
        <w:t>ợ</w:t>
      </w:r>
      <w:r w:rsidRPr="00D40176">
        <w:rPr>
          <w:rFonts w:ascii="Arial" w:hAnsi="Arial" w:cs="Arial"/>
          <w:sz w:val="20"/>
          <w:szCs w:val="20"/>
        </w:rPr>
        <w:t>p vi</w:t>
      </w:r>
      <w:r w:rsidRPr="00D40176">
        <w:rPr>
          <w:rFonts w:ascii="Arial" w:hAnsi="Arial" w:cs="Arial"/>
          <w:sz w:val="20"/>
          <w:szCs w:val="20"/>
        </w:rPr>
        <w:t>ệ</w:t>
      </w:r>
      <w:r w:rsidRPr="00D40176">
        <w:rPr>
          <w:rFonts w:ascii="Arial" w:hAnsi="Arial" w:cs="Arial"/>
          <w:sz w:val="20"/>
          <w:szCs w:val="20"/>
        </w:rPr>
        <w:t>c cho thuê quy</w:t>
      </w:r>
      <w:r w:rsidRPr="00D40176">
        <w:rPr>
          <w:rFonts w:ascii="Arial" w:hAnsi="Arial" w:cs="Arial"/>
          <w:sz w:val="20"/>
          <w:szCs w:val="20"/>
        </w:rPr>
        <w:t>ề</w:t>
      </w:r>
      <w:r w:rsidRPr="00D40176">
        <w:rPr>
          <w:rFonts w:ascii="Arial" w:hAnsi="Arial" w:cs="Arial"/>
          <w:sz w:val="20"/>
          <w:szCs w:val="20"/>
        </w:rPr>
        <w:t>n khai thác tài s</w:t>
      </w:r>
      <w:r w:rsidRPr="00D40176">
        <w:rPr>
          <w:rFonts w:ascii="Arial" w:hAnsi="Arial" w:cs="Arial"/>
          <w:sz w:val="20"/>
          <w:szCs w:val="20"/>
        </w:rPr>
        <w:t>ả</w:t>
      </w:r>
      <w:r w:rsidRPr="00D40176">
        <w:rPr>
          <w:rFonts w:ascii="Arial" w:hAnsi="Arial" w:cs="Arial"/>
          <w:sz w:val="20"/>
          <w:szCs w:val="20"/>
        </w:rPr>
        <w:t>n k</w:t>
      </w:r>
      <w:r w:rsidRPr="00D40176">
        <w:rPr>
          <w:rFonts w:ascii="Arial" w:hAnsi="Arial" w:cs="Arial"/>
          <w:sz w:val="20"/>
          <w:szCs w:val="20"/>
        </w:rPr>
        <w:t>ế</w:t>
      </w:r>
      <w:r w:rsidRPr="00D40176">
        <w:rPr>
          <w:rFonts w:ascii="Arial" w:hAnsi="Arial" w:cs="Arial"/>
          <w:sz w:val="20"/>
          <w:szCs w:val="20"/>
        </w:rPr>
        <w:t>t c</w:t>
      </w:r>
      <w:r w:rsidRPr="00D40176">
        <w:rPr>
          <w:rFonts w:ascii="Arial" w:hAnsi="Arial" w:cs="Arial"/>
          <w:sz w:val="20"/>
          <w:szCs w:val="20"/>
        </w:rPr>
        <w:t>ấ</w:t>
      </w:r>
      <w:r w:rsidRPr="00D40176">
        <w:rPr>
          <w:rFonts w:ascii="Arial" w:hAnsi="Arial" w:cs="Arial"/>
          <w:sz w:val="20"/>
          <w:szCs w:val="20"/>
        </w:rPr>
        <w:t>u h</w:t>
      </w:r>
      <w:r w:rsidRPr="00D40176">
        <w:rPr>
          <w:rFonts w:ascii="Arial" w:hAnsi="Arial" w:cs="Arial"/>
          <w:sz w:val="20"/>
          <w:szCs w:val="20"/>
        </w:rPr>
        <w:t>ạ</w:t>
      </w:r>
      <w:r w:rsidRPr="00D40176">
        <w:rPr>
          <w:rFonts w:ascii="Arial" w:hAnsi="Arial" w:cs="Arial"/>
          <w:sz w:val="20"/>
          <w:szCs w:val="20"/>
        </w:rPr>
        <w:t xml:space="preserve"> t</w:t>
      </w:r>
      <w:r w:rsidRPr="00D40176">
        <w:rPr>
          <w:rFonts w:ascii="Arial" w:hAnsi="Arial" w:cs="Arial"/>
          <w:sz w:val="20"/>
          <w:szCs w:val="20"/>
        </w:rPr>
        <w:t>ầ</w:t>
      </w:r>
      <w:r w:rsidRPr="00D40176">
        <w:rPr>
          <w:rFonts w:ascii="Arial" w:hAnsi="Arial" w:cs="Arial"/>
          <w:sz w:val="20"/>
          <w:szCs w:val="20"/>
        </w:rPr>
        <w:t>ng đư</w:t>
      </w:r>
      <w:r w:rsidRPr="00D40176">
        <w:rPr>
          <w:rFonts w:ascii="Arial" w:hAnsi="Arial" w:cs="Arial"/>
          <w:sz w:val="20"/>
          <w:szCs w:val="20"/>
        </w:rPr>
        <w:t>ờ</w:t>
      </w:r>
      <w:r w:rsidRPr="00D40176">
        <w:rPr>
          <w:rFonts w:ascii="Arial" w:hAnsi="Arial" w:cs="Arial"/>
          <w:sz w:val="20"/>
          <w:szCs w:val="20"/>
        </w:rPr>
        <w:t>ng th</w:t>
      </w:r>
      <w:r w:rsidRPr="00D40176">
        <w:rPr>
          <w:rFonts w:ascii="Arial" w:hAnsi="Arial" w:cs="Arial"/>
          <w:sz w:val="20"/>
          <w:szCs w:val="20"/>
        </w:rPr>
        <w:t>ủ</w:t>
      </w:r>
      <w:r w:rsidRPr="00D40176">
        <w:rPr>
          <w:rFonts w:ascii="Arial" w:hAnsi="Arial" w:cs="Arial"/>
          <w:sz w:val="20"/>
          <w:szCs w:val="20"/>
        </w:rPr>
        <w:t>y n</w:t>
      </w:r>
      <w:r w:rsidRPr="00D40176">
        <w:rPr>
          <w:rFonts w:ascii="Arial" w:hAnsi="Arial" w:cs="Arial"/>
          <w:sz w:val="20"/>
          <w:szCs w:val="20"/>
        </w:rPr>
        <w:t>ộ</w:t>
      </w:r>
      <w:r w:rsidRPr="00D40176">
        <w:rPr>
          <w:rFonts w:ascii="Arial" w:hAnsi="Arial" w:cs="Arial"/>
          <w:sz w:val="20"/>
          <w:szCs w:val="20"/>
        </w:rPr>
        <w:t>i đ</w:t>
      </w:r>
      <w:r w:rsidRPr="00D40176">
        <w:rPr>
          <w:rFonts w:ascii="Arial" w:hAnsi="Arial" w:cs="Arial"/>
          <w:sz w:val="20"/>
          <w:szCs w:val="20"/>
        </w:rPr>
        <w:t>ị</w:t>
      </w:r>
      <w:r w:rsidRPr="00D40176">
        <w:rPr>
          <w:rFonts w:ascii="Arial" w:hAnsi="Arial" w:cs="Arial"/>
          <w:sz w:val="20"/>
          <w:szCs w:val="20"/>
        </w:rPr>
        <w:t>a là các công trình h</w:t>
      </w:r>
      <w:r w:rsidRPr="00D40176">
        <w:rPr>
          <w:rFonts w:ascii="Arial" w:hAnsi="Arial" w:cs="Arial"/>
          <w:sz w:val="20"/>
          <w:szCs w:val="20"/>
        </w:rPr>
        <w:t>ạ</w:t>
      </w:r>
      <w:r w:rsidRPr="00D40176">
        <w:rPr>
          <w:rFonts w:ascii="Arial" w:hAnsi="Arial" w:cs="Arial"/>
          <w:sz w:val="20"/>
          <w:szCs w:val="20"/>
        </w:rPr>
        <w:t xml:space="preserve"> t</w:t>
      </w:r>
      <w:r w:rsidRPr="00D40176">
        <w:rPr>
          <w:rFonts w:ascii="Arial" w:hAnsi="Arial" w:cs="Arial"/>
          <w:sz w:val="20"/>
          <w:szCs w:val="20"/>
        </w:rPr>
        <w:t>ầ</w:t>
      </w:r>
      <w:r w:rsidRPr="00D40176">
        <w:rPr>
          <w:rFonts w:ascii="Arial" w:hAnsi="Arial" w:cs="Arial"/>
          <w:sz w:val="20"/>
          <w:szCs w:val="20"/>
        </w:rPr>
        <w:t>ng k</w:t>
      </w:r>
      <w:r w:rsidRPr="00D40176">
        <w:rPr>
          <w:rFonts w:ascii="Arial" w:hAnsi="Arial" w:cs="Arial"/>
          <w:sz w:val="20"/>
          <w:szCs w:val="20"/>
        </w:rPr>
        <w:t>ỹ</w:t>
      </w:r>
      <w:r w:rsidRPr="00D40176">
        <w:rPr>
          <w:rFonts w:ascii="Arial" w:hAnsi="Arial" w:cs="Arial"/>
          <w:sz w:val="20"/>
          <w:szCs w:val="20"/>
        </w:rPr>
        <w:t xml:space="preserve"> thu</w:t>
      </w:r>
      <w:r w:rsidRPr="00D40176">
        <w:rPr>
          <w:rFonts w:ascii="Arial" w:hAnsi="Arial" w:cs="Arial"/>
          <w:sz w:val="20"/>
          <w:szCs w:val="20"/>
        </w:rPr>
        <w:t>ậ</w:t>
      </w:r>
      <w:r w:rsidRPr="00D40176">
        <w:rPr>
          <w:rFonts w:ascii="Arial" w:hAnsi="Arial" w:cs="Arial"/>
          <w:sz w:val="20"/>
          <w:szCs w:val="20"/>
        </w:rPr>
        <w:t>t (như đư</w:t>
      </w:r>
      <w:r w:rsidRPr="00D40176">
        <w:rPr>
          <w:rFonts w:ascii="Arial" w:hAnsi="Arial" w:cs="Arial"/>
          <w:sz w:val="20"/>
          <w:szCs w:val="20"/>
        </w:rPr>
        <w:t>ờ</w:t>
      </w:r>
      <w:r w:rsidRPr="00D40176">
        <w:rPr>
          <w:rFonts w:ascii="Arial" w:hAnsi="Arial" w:cs="Arial"/>
          <w:sz w:val="20"/>
          <w:szCs w:val="20"/>
        </w:rPr>
        <w:t xml:space="preserve">ng dây, cáp, </w:t>
      </w:r>
      <w:r w:rsidRPr="00D40176">
        <w:rPr>
          <w:rFonts w:ascii="Arial" w:hAnsi="Arial" w:cs="Arial"/>
          <w:sz w:val="20"/>
          <w:szCs w:val="20"/>
        </w:rPr>
        <w:t>đư</w:t>
      </w:r>
      <w:r w:rsidRPr="00D40176">
        <w:rPr>
          <w:rFonts w:ascii="Arial" w:hAnsi="Arial" w:cs="Arial"/>
          <w:sz w:val="20"/>
          <w:szCs w:val="20"/>
        </w:rPr>
        <w:t>ờ</w:t>
      </w:r>
      <w:r w:rsidRPr="00D40176">
        <w:rPr>
          <w:rFonts w:ascii="Arial" w:hAnsi="Arial" w:cs="Arial"/>
          <w:sz w:val="20"/>
          <w:szCs w:val="20"/>
        </w:rPr>
        <w:t xml:space="preserve">ng </w:t>
      </w:r>
      <w:r w:rsidRPr="00D40176">
        <w:rPr>
          <w:rFonts w:ascii="Arial" w:hAnsi="Arial" w:cs="Arial"/>
          <w:sz w:val="20"/>
          <w:szCs w:val="20"/>
        </w:rPr>
        <w:t>ố</w:t>
      </w:r>
      <w:r w:rsidRPr="00D40176">
        <w:rPr>
          <w:rFonts w:ascii="Arial" w:hAnsi="Arial" w:cs="Arial"/>
          <w:sz w:val="20"/>
          <w:szCs w:val="20"/>
        </w:rPr>
        <w:t>ng), bi</w:t>
      </w:r>
      <w:r w:rsidRPr="00D40176">
        <w:rPr>
          <w:rFonts w:ascii="Arial" w:hAnsi="Arial" w:cs="Arial"/>
          <w:sz w:val="20"/>
          <w:szCs w:val="20"/>
        </w:rPr>
        <w:t>ể</w:t>
      </w:r>
      <w:r w:rsidRPr="00D40176">
        <w:rPr>
          <w:rFonts w:ascii="Arial" w:hAnsi="Arial" w:cs="Arial"/>
          <w:sz w:val="20"/>
          <w:szCs w:val="20"/>
        </w:rPr>
        <w:t>n qu</w:t>
      </w:r>
      <w:r w:rsidRPr="00D40176">
        <w:rPr>
          <w:rFonts w:ascii="Arial" w:hAnsi="Arial" w:cs="Arial"/>
          <w:sz w:val="20"/>
          <w:szCs w:val="20"/>
        </w:rPr>
        <w:t>ả</w:t>
      </w:r>
      <w:r w:rsidRPr="00D40176">
        <w:rPr>
          <w:rFonts w:ascii="Arial" w:hAnsi="Arial" w:cs="Arial"/>
          <w:sz w:val="20"/>
          <w:szCs w:val="20"/>
        </w:rPr>
        <w:t>ng cáo và các công trình khác l</w:t>
      </w:r>
      <w:r w:rsidRPr="00D40176">
        <w:rPr>
          <w:rFonts w:ascii="Arial" w:hAnsi="Arial" w:cs="Arial"/>
          <w:sz w:val="20"/>
          <w:szCs w:val="20"/>
        </w:rPr>
        <w:t>ắ</w:t>
      </w:r>
      <w:r w:rsidRPr="00D40176">
        <w:rPr>
          <w:rFonts w:ascii="Arial" w:hAnsi="Arial" w:cs="Arial"/>
          <w:sz w:val="20"/>
          <w:szCs w:val="20"/>
        </w:rPr>
        <w:t>p đ</w:t>
      </w:r>
      <w:r w:rsidRPr="00D40176">
        <w:rPr>
          <w:rFonts w:ascii="Arial" w:hAnsi="Arial" w:cs="Arial"/>
          <w:sz w:val="20"/>
          <w:szCs w:val="20"/>
        </w:rPr>
        <w:t>ặ</w:t>
      </w:r>
      <w:r w:rsidRPr="00D40176">
        <w:rPr>
          <w:rFonts w:ascii="Arial" w:hAnsi="Arial" w:cs="Arial"/>
          <w:sz w:val="20"/>
          <w:szCs w:val="20"/>
        </w:rPr>
        <w:t>t vào k</w:t>
      </w:r>
      <w:r w:rsidRPr="00D40176">
        <w:rPr>
          <w:rFonts w:ascii="Arial" w:hAnsi="Arial" w:cs="Arial"/>
          <w:sz w:val="20"/>
          <w:szCs w:val="20"/>
        </w:rPr>
        <w:t>ế</w:t>
      </w:r>
      <w:r w:rsidRPr="00D40176">
        <w:rPr>
          <w:rFonts w:ascii="Arial" w:hAnsi="Arial" w:cs="Arial"/>
          <w:sz w:val="20"/>
          <w:szCs w:val="20"/>
        </w:rPr>
        <w:t>t c</w:t>
      </w:r>
      <w:r w:rsidRPr="00D40176">
        <w:rPr>
          <w:rFonts w:ascii="Arial" w:hAnsi="Arial" w:cs="Arial"/>
          <w:sz w:val="20"/>
          <w:szCs w:val="20"/>
        </w:rPr>
        <w:t>ấ</w:t>
      </w:r>
      <w:r w:rsidRPr="00D40176">
        <w:rPr>
          <w:rFonts w:ascii="Arial" w:hAnsi="Arial" w:cs="Arial"/>
          <w:sz w:val="20"/>
          <w:szCs w:val="20"/>
        </w:rPr>
        <w:t>u h</w:t>
      </w:r>
      <w:r w:rsidRPr="00D40176">
        <w:rPr>
          <w:rFonts w:ascii="Arial" w:hAnsi="Arial" w:cs="Arial"/>
          <w:sz w:val="20"/>
          <w:szCs w:val="20"/>
        </w:rPr>
        <w:t>ạ</w:t>
      </w:r>
      <w:r w:rsidRPr="00D40176">
        <w:rPr>
          <w:rFonts w:ascii="Arial" w:hAnsi="Arial" w:cs="Arial"/>
          <w:sz w:val="20"/>
          <w:szCs w:val="20"/>
        </w:rPr>
        <w:t xml:space="preserve"> t</w:t>
      </w:r>
      <w:r w:rsidRPr="00D40176">
        <w:rPr>
          <w:rFonts w:ascii="Arial" w:hAnsi="Arial" w:cs="Arial"/>
          <w:sz w:val="20"/>
          <w:szCs w:val="20"/>
        </w:rPr>
        <w:t>ầ</w:t>
      </w:r>
      <w:r w:rsidRPr="00D40176">
        <w:rPr>
          <w:rFonts w:ascii="Arial" w:hAnsi="Arial" w:cs="Arial"/>
          <w:sz w:val="20"/>
          <w:szCs w:val="20"/>
        </w:rPr>
        <w:t>ng đư</w:t>
      </w:r>
      <w:r w:rsidRPr="00D40176">
        <w:rPr>
          <w:rFonts w:ascii="Arial" w:hAnsi="Arial" w:cs="Arial"/>
          <w:sz w:val="20"/>
          <w:szCs w:val="20"/>
        </w:rPr>
        <w:t>ờ</w:t>
      </w:r>
      <w:r w:rsidRPr="00D40176">
        <w:rPr>
          <w:rFonts w:ascii="Arial" w:hAnsi="Arial" w:cs="Arial"/>
          <w:sz w:val="20"/>
          <w:szCs w:val="20"/>
        </w:rPr>
        <w:t>ng th</w:t>
      </w:r>
      <w:r w:rsidRPr="00D40176">
        <w:rPr>
          <w:rFonts w:ascii="Arial" w:hAnsi="Arial" w:cs="Arial"/>
          <w:sz w:val="20"/>
          <w:szCs w:val="20"/>
        </w:rPr>
        <w:t>ủ</w:t>
      </w:r>
      <w:r w:rsidRPr="00D40176">
        <w:rPr>
          <w:rFonts w:ascii="Arial" w:hAnsi="Arial" w:cs="Arial"/>
          <w:sz w:val="20"/>
          <w:szCs w:val="20"/>
        </w:rPr>
        <w:t>y n</w:t>
      </w:r>
      <w:r w:rsidRPr="00D40176">
        <w:rPr>
          <w:rFonts w:ascii="Arial" w:hAnsi="Arial" w:cs="Arial"/>
          <w:sz w:val="20"/>
          <w:szCs w:val="20"/>
        </w:rPr>
        <w:t>ộ</w:t>
      </w:r>
      <w:r w:rsidRPr="00D40176">
        <w:rPr>
          <w:rFonts w:ascii="Arial" w:hAnsi="Arial" w:cs="Arial"/>
          <w:sz w:val="20"/>
          <w:szCs w:val="20"/>
        </w:rPr>
        <w:t>i đ</w:t>
      </w:r>
      <w:r w:rsidRPr="00D40176">
        <w:rPr>
          <w:rFonts w:ascii="Arial" w:hAnsi="Arial" w:cs="Arial"/>
          <w:sz w:val="20"/>
          <w:szCs w:val="20"/>
        </w:rPr>
        <w:t>ị</w:t>
      </w:r>
      <w:r w:rsidRPr="00D40176">
        <w:rPr>
          <w:rFonts w:ascii="Arial" w:hAnsi="Arial" w:cs="Arial"/>
          <w:sz w:val="20"/>
          <w:szCs w:val="20"/>
        </w:rPr>
        <w:t>a, hành lang an toàn đư</w:t>
      </w:r>
      <w:r w:rsidRPr="00D40176">
        <w:rPr>
          <w:rFonts w:ascii="Arial" w:hAnsi="Arial" w:cs="Arial"/>
          <w:sz w:val="20"/>
          <w:szCs w:val="20"/>
        </w:rPr>
        <w:t>ờ</w:t>
      </w:r>
      <w:r w:rsidRPr="00D40176">
        <w:rPr>
          <w:rFonts w:ascii="Arial" w:hAnsi="Arial" w:cs="Arial"/>
          <w:sz w:val="20"/>
          <w:szCs w:val="20"/>
        </w:rPr>
        <w:t>ng th</w:t>
      </w:r>
      <w:r w:rsidRPr="00D40176">
        <w:rPr>
          <w:rFonts w:ascii="Arial" w:hAnsi="Arial" w:cs="Arial"/>
          <w:sz w:val="20"/>
          <w:szCs w:val="20"/>
        </w:rPr>
        <w:t>ủ</w:t>
      </w:r>
      <w:r w:rsidRPr="00D40176">
        <w:rPr>
          <w:rFonts w:ascii="Arial" w:hAnsi="Arial" w:cs="Arial"/>
          <w:sz w:val="20"/>
          <w:szCs w:val="20"/>
        </w:rPr>
        <w:t>y n</w:t>
      </w:r>
      <w:r w:rsidRPr="00D40176">
        <w:rPr>
          <w:rFonts w:ascii="Arial" w:hAnsi="Arial" w:cs="Arial"/>
          <w:sz w:val="20"/>
          <w:szCs w:val="20"/>
        </w:rPr>
        <w:t>ộ</w:t>
      </w:r>
      <w:r w:rsidRPr="00D40176">
        <w:rPr>
          <w:rFonts w:ascii="Arial" w:hAnsi="Arial" w:cs="Arial"/>
          <w:sz w:val="20"/>
          <w:szCs w:val="20"/>
        </w:rPr>
        <w:t>i đ</w:t>
      </w:r>
      <w:r w:rsidRPr="00D40176">
        <w:rPr>
          <w:rFonts w:ascii="Arial" w:hAnsi="Arial" w:cs="Arial"/>
          <w:sz w:val="20"/>
          <w:szCs w:val="20"/>
        </w:rPr>
        <w:t>ị</w:t>
      </w:r>
      <w:r w:rsidRPr="00D40176">
        <w:rPr>
          <w:rFonts w:ascii="Arial" w:hAnsi="Arial" w:cs="Arial"/>
          <w:sz w:val="20"/>
          <w:szCs w:val="20"/>
        </w:rPr>
        <w:t>a phù h</w:t>
      </w:r>
      <w:r w:rsidRPr="00D40176">
        <w:rPr>
          <w:rFonts w:ascii="Arial" w:hAnsi="Arial" w:cs="Arial"/>
          <w:sz w:val="20"/>
          <w:szCs w:val="20"/>
        </w:rPr>
        <w:t>ợ</w:t>
      </w:r>
      <w:r w:rsidRPr="00D40176">
        <w:rPr>
          <w:rFonts w:ascii="Arial" w:hAnsi="Arial" w:cs="Arial"/>
          <w:sz w:val="20"/>
          <w:szCs w:val="20"/>
        </w:rPr>
        <w:t>p v</w:t>
      </w:r>
      <w:r w:rsidRPr="00D40176">
        <w:rPr>
          <w:rFonts w:ascii="Arial" w:hAnsi="Arial" w:cs="Arial"/>
          <w:sz w:val="20"/>
          <w:szCs w:val="20"/>
        </w:rPr>
        <w:t>ớ</w:t>
      </w:r>
      <w:r w:rsidRPr="00D40176">
        <w:rPr>
          <w:rFonts w:ascii="Arial" w:hAnsi="Arial" w:cs="Arial"/>
          <w:sz w:val="20"/>
          <w:szCs w:val="20"/>
        </w:rPr>
        <w:t>i quy đ</w:t>
      </w:r>
      <w:r w:rsidRPr="00D40176">
        <w:rPr>
          <w:rFonts w:ascii="Arial" w:hAnsi="Arial" w:cs="Arial"/>
          <w:sz w:val="20"/>
          <w:szCs w:val="20"/>
        </w:rPr>
        <w:t>ị</w:t>
      </w:r>
      <w:r w:rsidRPr="00D40176">
        <w:rPr>
          <w:rFonts w:ascii="Arial" w:hAnsi="Arial" w:cs="Arial"/>
          <w:sz w:val="20"/>
          <w:szCs w:val="20"/>
        </w:rPr>
        <w:t>nh c</w:t>
      </w:r>
      <w:r w:rsidRPr="00D40176">
        <w:rPr>
          <w:rFonts w:ascii="Arial" w:hAnsi="Arial" w:cs="Arial"/>
          <w:sz w:val="20"/>
          <w:szCs w:val="20"/>
        </w:rPr>
        <w:t>ủ</w:t>
      </w:r>
      <w:r w:rsidRPr="00D40176">
        <w:rPr>
          <w:rFonts w:ascii="Arial" w:hAnsi="Arial" w:cs="Arial"/>
          <w:sz w:val="20"/>
          <w:szCs w:val="20"/>
        </w:rPr>
        <w:t>a pháp lu</w:t>
      </w:r>
      <w:r w:rsidRPr="00D40176">
        <w:rPr>
          <w:rFonts w:ascii="Arial" w:hAnsi="Arial" w:cs="Arial"/>
          <w:sz w:val="20"/>
          <w:szCs w:val="20"/>
        </w:rPr>
        <w:t>ậ</w:t>
      </w:r>
      <w:r w:rsidRPr="00D40176">
        <w:rPr>
          <w:rFonts w:ascii="Arial" w:hAnsi="Arial" w:cs="Arial"/>
          <w:sz w:val="20"/>
          <w:szCs w:val="20"/>
        </w:rPr>
        <w:t>t v</w:t>
      </w:r>
      <w:r w:rsidRPr="00D40176">
        <w:rPr>
          <w:rFonts w:ascii="Arial" w:hAnsi="Arial" w:cs="Arial"/>
          <w:sz w:val="20"/>
          <w:szCs w:val="20"/>
        </w:rPr>
        <w:t>ề</w:t>
      </w:r>
      <w:r w:rsidRPr="00D40176">
        <w:rPr>
          <w:rFonts w:ascii="Arial" w:hAnsi="Arial" w:cs="Arial"/>
          <w:sz w:val="20"/>
          <w:szCs w:val="20"/>
        </w:rPr>
        <w:t xml:space="preserve"> giao thông đư</w:t>
      </w:r>
      <w:r w:rsidRPr="00D40176">
        <w:rPr>
          <w:rFonts w:ascii="Arial" w:hAnsi="Arial" w:cs="Arial"/>
          <w:sz w:val="20"/>
          <w:szCs w:val="20"/>
        </w:rPr>
        <w:t>ờ</w:t>
      </w:r>
      <w:r w:rsidRPr="00D40176">
        <w:rPr>
          <w:rFonts w:ascii="Arial" w:hAnsi="Arial" w:cs="Arial"/>
          <w:sz w:val="20"/>
          <w:szCs w:val="20"/>
        </w:rPr>
        <w:t>ng th</w:t>
      </w:r>
      <w:r w:rsidRPr="00D40176">
        <w:rPr>
          <w:rFonts w:ascii="Arial" w:hAnsi="Arial" w:cs="Arial"/>
          <w:sz w:val="20"/>
          <w:szCs w:val="20"/>
        </w:rPr>
        <w:t>ủ</w:t>
      </w:r>
      <w:r w:rsidRPr="00D40176">
        <w:rPr>
          <w:rFonts w:ascii="Arial" w:hAnsi="Arial" w:cs="Arial"/>
          <w:sz w:val="20"/>
          <w:szCs w:val="20"/>
        </w:rPr>
        <w:t>y n</w:t>
      </w:r>
      <w:r w:rsidRPr="00D40176">
        <w:rPr>
          <w:rFonts w:ascii="Arial" w:hAnsi="Arial" w:cs="Arial"/>
          <w:sz w:val="20"/>
          <w:szCs w:val="20"/>
        </w:rPr>
        <w:t>ộ</w:t>
      </w:r>
      <w:r w:rsidRPr="00D40176">
        <w:rPr>
          <w:rFonts w:ascii="Arial" w:hAnsi="Arial" w:cs="Arial"/>
          <w:sz w:val="20"/>
          <w:szCs w:val="20"/>
        </w:rPr>
        <w:t>i đ</w:t>
      </w:r>
      <w:r w:rsidRPr="00D40176">
        <w:rPr>
          <w:rFonts w:ascii="Arial" w:hAnsi="Arial" w:cs="Arial"/>
          <w:sz w:val="20"/>
          <w:szCs w:val="20"/>
        </w:rPr>
        <w:t>ị</w:t>
      </w:r>
      <w:r w:rsidRPr="00D40176">
        <w:rPr>
          <w:rFonts w:ascii="Arial" w:hAnsi="Arial" w:cs="Arial"/>
          <w:sz w:val="20"/>
          <w:szCs w:val="20"/>
        </w:rPr>
        <w:t>a), t</w:t>
      </w:r>
      <w:r w:rsidRPr="00D40176">
        <w:rPr>
          <w:rFonts w:ascii="Arial" w:hAnsi="Arial" w:cs="Arial"/>
          <w:sz w:val="20"/>
          <w:szCs w:val="20"/>
        </w:rPr>
        <w:t>ổ</w:t>
      </w:r>
      <w:r w:rsidRPr="00D40176">
        <w:rPr>
          <w:rFonts w:ascii="Arial" w:hAnsi="Arial" w:cs="Arial"/>
          <w:sz w:val="20"/>
          <w:szCs w:val="20"/>
        </w:rPr>
        <w:t xml:space="preserve"> ch</w:t>
      </w:r>
      <w:r w:rsidRPr="00D40176">
        <w:rPr>
          <w:rFonts w:ascii="Arial" w:hAnsi="Arial" w:cs="Arial"/>
          <w:sz w:val="20"/>
          <w:szCs w:val="20"/>
        </w:rPr>
        <w:t>ứ</w:t>
      </w:r>
      <w:r w:rsidRPr="00D40176">
        <w:rPr>
          <w:rFonts w:ascii="Arial" w:hAnsi="Arial" w:cs="Arial"/>
          <w:sz w:val="20"/>
          <w:szCs w:val="20"/>
        </w:rPr>
        <w:t>c tham gia đ</w:t>
      </w:r>
      <w:r w:rsidRPr="00D40176">
        <w:rPr>
          <w:rFonts w:ascii="Arial" w:hAnsi="Arial" w:cs="Arial"/>
          <w:sz w:val="20"/>
          <w:szCs w:val="20"/>
        </w:rPr>
        <w:t>ấ</w:t>
      </w:r>
      <w:r w:rsidRPr="00D40176">
        <w:rPr>
          <w:rFonts w:ascii="Arial" w:hAnsi="Arial" w:cs="Arial"/>
          <w:sz w:val="20"/>
          <w:szCs w:val="20"/>
        </w:rPr>
        <w:t>u giá thuê quy</w:t>
      </w:r>
      <w:r w:rsidRPr="00D40176">
        <w:rPr>
          <w:rFonts w:ascii="Arial" w:hAnsi="Arial" w:cs="Arial"/>
          <w:sz w:val="20"/>
          <w:szCs w:val="20"/>
        </w:rPr>
        <w:t>ề</w:t>
      </w:r>
      <w:r w:rsidRPr="00D40176">
        <w:rPr>
          <w:rFonts w:ascii="Arial" w:hAnsi="Arial" w:cs="Arial"/>
          <w:sz w:val="20"/>
          <w:szCs w:val="20"/>
        </w:rPr>
        <w:t>n khai thác tài s</w:t>
      </w:r>
      <w:r w:rsidRPr="00D40176">
        <w:rPr>
          <w:rFonts w:ascii="Arial" w:hAnsi="Arial" w:cs="Arial"/>
          <w:sz w:val="20"/>
          <w:szCs w:val="20"/>
        </w:rPr>
        <w:t>ả</w:t>
      </w:r>
      <w:r w:rsidRPr="00D40176">
        <w:rPr>
          <w:rFonts w:ascii="Arial" w:hAnsi="Arial" w:cs="Arial"/>
          <w:sz w:val="20"/>
          <w:szCs w:val="20"/>
        </w:rPr>
        <w:t>n còn ph</w:t>
      </w:r>
      <w:r w:rsidRPr="00D40176">
        <w:rPr>
          <w:rFonts w:ascii="Arial" w:hAnsi="Arial" w:cs="Arial"/>
          <w:sz w:val="20"/>
          <w:szCs w:val="20"/>
        </w:rPr>
        <w:t>ả</w:t>
      </w:r>
      <w:r w:rsidRPr="00D40176">
        <w:rPr>
          <w:rFonts w:ascii="Arial" w:hAnsi="Arial" w:cs="Arial"/>
          <w:sz w:val="20"/>
          <w:szCs w:val="20"/>
        </w:rPr>
        <w:t xml:space="preserve">i đáp </w:t>
      </w:r>
      <w:r w:rsidRPr="00D40176">
        <w:rPr>
          <w:rFonts w:ascii="Arial" w:hAnsi="Arial" w:cs="Arial"/>
          <w:sz w:val="20"/>
          <w:szCs w:val="20"/>
        </w:rPr>
        <w:t>ứ</w:t>
      </w:r>
      <w:r w:rsidRPr="00D40176">
        <w:rPr>
          <w:rFonts w:ascii="Arial" w:hAnsi="Arial" w:cs="Arial"/>
          <w:sz w:val="20"/>
          <w:szCs w:val="20"/>
        </w:rPr>
        <w:t>ng các đi</w:t>
      </w:r>
      <w:r w:rsidRPr="00D40176">
        <w:rPr>
          <w:rFonts w:ascii="Arial" w:hAnsi="Arial" w:cs="Arial"/>
          <w:sz w:val="20"/>
          <w:szCs w:val="20"/>
        </w:rPr>
        <w:t>ề</w:t>
      </w:r>
      <w:r w:rsidRPr="00D40176">
        <w:rPr>
          <w:rFonts w:ascii="Arial" w:hAnsi="Arial" w:cs="Arial"/>
          <w:sz w:val="20"/>
          <w:szCs w:val="20"/>
        </w:rPr>
        <w:t>u ki</w:t>
      </w:r>
      <w:r w:rsidRPr="00D40176">
        <w:rPr>
          <w:rFonts w:ascii="Arial" w:hAnsi="Arial" w:cs="Arial"/>
          <w:sz w:val="20"/>
          <w:szCs w:val="20"/>
        </w:rPr>
        <w:t>ệ</w:t>
      </w:r>
      <w:r w:rsidRPr="00D40176">
        <w:rPr>
          <w:rFonts w:ascii="Arial" w:hAnsi="Arial" w:cs="Arial"/>
          <w:sz w:val="20"/>
          <w:szCs w:val="20"/>
        </w:rPr>
        <w:t>n sau:</w:t>
      </w:r>
    </w:p>
    <w:p w14:paraId="2A3D80CA" w14:textId="77777777" w:rsidR="002B1027" w:rsidRPr="00D40176" w:rsidRDefault="007E04C2" w:rsidP="006E5ADA">
      <w:pPr>
        <w:adjustRightInd w:val="0"/>
        <w:snapToGrid w:val="0"/>
        <w:spacing w:after="120" w:line="240" w:lineRule="auto"/>
        <w:ind w:firstLine="720"/>
        <w:jc w:val="both"/>
        <w:rPr>
          <w:rFonts w:ascii="Arial" w:hAnsi="Arial" w:cs="Arial"/>
          <w:sz w:val="20"/>
          <w:szCs w:val="20"/>
        </w:rPr>
      </w:pPr>
      <w:r w:rsidRPr="00D40176">
        <w:rPr>
          <w:rFonts w:ascii="Arial" w:hAnsi="Arial" w:cs="Arial"/>
          <w:sz w:val="20"/>
          <w:szCs w:val="20"/>
        </w:rPr>
        <w:t>Có Quy</w:t>
      </w:r>
      <w:r w:rsidRPr="00D40176">
        <w:rPr>
          <w:rFonts w:ascii="Arial" w:hAnsi="Arial" w:cs="Arial"/>
          <w:sz w:val="20"/>
          <w:szCs w:val="20"/>
        </w:rPr>
        <w:t>ế</w:t>
      </w:r>
      <w:r w:rsidRPr="00D40176">
        <w:rPr>
          <w:rFonts w:ascii="Arial" w:hAnsi="Arial" w:cs="Arial"/>
          <w:sz w:val="20"/>
          <w:szCs w:val="20"/>
        </w:rPr>
        <w:t>t đ</w:t>
      </w:r>
      <w:r w:rsidRPr="00D40176">
        <w:rPr>
          <w:rFonts w:ascii="Arial" w:hAnsi="Arial" w:cs="Arial"/>
          <w:sz w:val="20"/>
          <w:szCs w:val="20"/>
        </w:rPr>
        <w:t>ị</w:t>
      </w:r>
      <w:r w:rsidRPr="00D40176">
        <w:rPr>
          <w:rFonts w:ascii="Arial" w:hAnsi="Arial" w:cs="Arial"/>
          <w:sz w:val="20"/>
          <w:szCs w:val="20"/>
        </w:rPr>
        <w:t>nh thành l</w:t>
      </w:r>
      <w:r w:rsidRPr="00D40176">
        <w:rPr>
          <w:rFonts w:ascii="Arial" w:hAnsi="Arial" w:cs="Arial"/>
          <w:sz w:val="20"/>
          <w:szCs w:val="20"/>
        </w:rPr>
        <w:t>ậ</w:t>
      </w:r>
      <w:r w:rsidRPr="00D40176">
        <w:rPr>
          <w:rFonts w:ascii="Arial" w:hAnsi="Arial" w:cs="Arial"/>
          <w:sz w:val="20"/>
          <w:szCs w:val="20"/>
        </w:rPr>
        <w:t>p/Đăng ký kinh doanh theo quy đ</w:t>
      </w:r>
      <w:r w:rsidRPr="00D40176">
        <w:rPr>
          <w:rFonts w:ascii="Arial" w:hAnsi="Arial" w:cs="Arial"/>
          <w:sz w:val="20"/>
          <w:szCs w:val="20"/>
        </w:rPr>
        <w:t>ị</w:t>
      </w:r>
      <w:r w:rsidRPr="00D40176">
        <w:rPr>
          <w:rFonts w:ascii="Arial" w:hAnsi="Arial" w:cs="Arial"/>
          <w:sz w:val="20"/>
          <w:szCs w:val="20"/>
        </w:rPr>
        <w:t>nh c</w:t>
      </w:r>
      <w:r w:rsidRPr="00D40176">
        <w:rPr>
          <w:rFonts w:ascii="Arial" w:hAnsi="Arial" w:cs="Arial"/>
          <w:sz w:val="20"/>
          <w:szCs w:val="20"/>
        </w:rPr>
        <w:t>ủ</w:t>
      </w:r>
      <w:r w:rsidRPr="00D40176">
        <w:rPr>
          <w:rFonts w:ascii="Arial" w:hAnsi="Arial" w:cs="Arial"/>
          <w:sz w:val="20"/>
          <w:szCs w:val="20"/>
        </w:rPr>
        <w:t>a pháp lu</w:t>
      </w:r>
      <w:r w:rsidRPr="00D40176">
        <w:rPr>
          <w:rFonts w:ascii="Arial" w:hAnsi="Arial" w:cs="Arial"/>
          <w:sz w:val="20"/>
          <w:szCs w:val="20"/>
        </w:rPr>
        <w:t>ậ</w:t>
      </w:r>
      <w:r w:rsidRPr="00D40176">
        <w:rPr>
          <w:rFonts w:ascii="Arial" w:hAnsi="Arial" w:cs="Arial"/>
          <w:sz w:val="20"/>
          <w:szCs w:val="20"/>
        </w:rPr>
        <w:t>t;</w:t>
      </w:r>
    </w:p>
    <w:p w14:paraId="14829F86" w14:textId="77777777" w:rsidR="002B1027" w:rsidRPr="00D40176" w:rsidRDefault="007E04C2" w:rsidP="006E5ADA">
      <w:pPr>
        <w:adjustRightInd w:val="0"/>
        <w:snapToGrid w:val="0"/>
        <w:spacing w:after="120" w:line="240" w:lineRule="auto"/>
        <w:ind w:firstLine="720"/>
        <w:jc w:val="both"/>
        <w:rPr>
          <w:rFonts w:ascii="Arial" w:hAnsi="Arial" w:cs="Arial"/>
          <w:sz w:val="20"/>
          <w:szCs w:val="20"/>
        </w:rPr>
      </w:pPr>
      <w:r w:rsidRPr="00D40176">
        <w:rPr>
          <w:rFonts w:ascii="Arial" w:hAnsi="Arial" w:cs="Arial"/>
          <w:sz w:val="20"/>
          <w:szCs w:val="20"/>
        </w:rPr>
        <w:t>Có năng l</w:t>
      </w:r>
      <w:r w:rsidRPr="00D40176">
        <w:rPr>
          <w:rFonts w:ascii="Arial" w:hAnsi="Arial" w:cs="Arial"/>
          <w:sz w:val="20"/>
          <w:szCs w:val="20"/>
        </w:rPr>
        <w:t>ự</w:t>
      </w:r>
      <w:r w:rsidRPr="00D40176">
        <w:rPr>
          <w:rFonts w:ascii="Arial" w:hAnsi="Arial" w:cs="Arial"/>
          <w:sz w:val="20"/>
          <w:szCs w:val="20"/>
        </w:rPr>
        <w:t>c kinh nghi</w:t>
      </w:r>
      <w:r w:rsidRPr="00D40176">
        <w:rPr>
          <w:rFonts w:ascii="Arial" w:hAnsi="Arial" w:cs="Arial"/>
          <w:sz w:val="20"/>
          <w:szCs w:val="20"/>
        </w:rPr>
        <w:t>ệ</w:t>
      </w:r>
      <w:r w:rsidRPr="00D40176">
        <w:rPr>
          <w:rFonts w:ascii="Arial" w:hAnsi="Arial" w:cs="Arial"/>
          <w:sz w:val="20"/>
          <w:szCs w:val="20"/>
        </w:rPr>
        <w:t>m qu</w:t>
      </w:r>
      <w:r w:rsidRPr="00D40176">
        <w:rPr>
          <w:rFonts w:ascii="Arial" w:hAnsi="Arial" w:cs="Arial"/>
          <w:sz w:val="20"/>
          <w:szCs w:val="20"/>
        </w:rPr>
        <w:t>ả</w:t>
      </w:r>
      <w:r w:rsidRPr="00D40176">
        <w:rPr>
          <w:rFonts w:ascii="Arial" w:hAnsi="Arial" w:cs="Arial"/>
          <w:sz w:val="20"/>
          <w:szCs w:val="20"/>
        </w:rPr>
        <w:t>n lý, khai thác công trình đư</w:t>
      </w:r>
      <w:r w:rsidRPr="00D40176">
        <w:rPr>
          <w:rFonts w:ascii="Arial" w:hAnsi="Arial" w:cs="Arial"/>
          <w:sz w:val="20"/>
          <w:szCs w:val="20"/>
        </w:rPr>
        <w:t>ờ</w:t>
      </w:r>
      <w:r w:rsidRPr="00D40176">
        <w:rPr>
          <w:rFonts w:ascii="Arial" w:hAnsi="Arial" w:cs="Arial"/>
          <w:sz w:val="20"/>
          <w:szCs w:val="20"/>
        </w:rPr>
        <w:t>ng th</w:t>
      </w:r>
      <w:r w:rsidRPr="00D40176">
        <w:rPr>
          <w:rFonts w:ascii="Arial" w:hAnsi="Arial" w:cs="Arial"/>
          <w:sz w:val="20"/>
          <w:szCs w:val="20"/>
        </w:rPr>
        <w:t>ủ</w:t>
      </w:r>
      <w:r w:rsidRPr="00D40176">
        <w:rPr>
          <w:rFonts w:ascii="Arial" w:hAnsi="Arial" w:cs="Arial"/>
          <w:sz w:val="20"/>
          <w:szCs w:val="20"/>
        </w:rPr>
        <w:t>y n</w:t>
      </w:r>
      <w:r w:rsidRPr="00D40176">
        <w:rPr>
          <w:rFonts w:ascii="Arial" w:hAnsi="Arial" w:cs="Arial"/>
          <w:sz w:val="20"/>
          <w:szCs w:val="20"/>
        </w:rPr>
        <w:t>ộ</w:t>
      </w:r>
      <w:r w:rsidRPr="00D40176">
        <w:rPr>
          <w:rFonts w:ascii="Arial" w:hAnsi="Arial" w:cs="Arial"/>
          <w:sz w:val="20"/>
          <w:szCs w:val="20"/>
        </w:rPr>
        <w:t>i đ</w:t>
      </w:r>
      <w:r w:rsidRPr="00D40176">
        <w:rPr>
          <w:rFonts w:ascii="Arial" w:hAnsi="Arial" w:cs="Arial"/>
          <w:sz w:val="20"/>
          <w:szCs w:val="20"/>
        </w:rPr>
        <w:t>ị</w:t>
      </w:r>
      <w:r w:rsidRPr="00D40176">
        <w:rPr>
          <w:rFonts w:ascii="Arial" w:hAnsi="Arial" w:cs="Arial"/>
          <w:sz w:val="20"/>
          <w:szCs w:val="20"/>
        </w:rPr>
        <w:t>a ho</w:t>
      </w:r>
      <w:r w:rsidRPr="00D40176">
        <w:rPr>
          <w:rFonts w:ascii="Arial" w:hAnsi="Arial" w:cs="Arial"/>
          <w:sz w:val="20"/>
          <w:szCs w:val="20"/>
        </w:rPr>
        <w:t>ặ</w:t>
      </w:r>
      <w:r w:rsidRPr="00D40176">
        <w:rPr>
          <w:rFonts w:ascii="Arial" w:hAnsi="Arial" w:cs="Arial"/>
          <w:sz w:val="20"/>
          <w:szCs w:val="20"/>
        </w:rPr>
        <w:t>c kh</w:t>
      </w:r>
      <w:r w:rsidRPr="00D40176">
        <w:rPr>
          <w:rFonts w:ascii="Arial" w:hAnsi="Arial" w:cs="Arial"/>
          <w:sz w:val="20"/>
          <w:szCs w:val="20"/>
        </w:rPr>
        <w:t>ả</w:t>
      </w:r>
      <w:r w:rsidRPr="00D40176">
        <w:rPr>
          <w:rFonts w:ascii="Arial" w:hAnsi="Arial" w:cs="Arial"/>
          <w:sz w:val="20"/>
          <w:szCs w:val="20"/>
        </w:rPr>
        <w:t xml:space="preserve"> năng đáp </w:t>
      </w:r>
      <w:r w:rsidRPr="00D40176">
        <w:rPr>
          <w:rFonts w:ascii="Arial" w:hAnsi="Arial" w:cs="Arial"/>
          <w:sz w:val="20"/>
          <w:szCs w:val="20"/>
        </w:rPr>
        <w:t>ứ</w:t>
      </w:r>
      <w:r w:rsidRPr="00D40176">
        <w:rPr>
          <w:rFonts w:ascii="Arial" w:hAnsi="Arial" w:cs="Arial"/>
          <w:sz w:val="20"/>
          <w:szCs w:val="20"/>
        </w:rPr>
        <w:t>ng yêu c</w:t>
      </w:r>
      <w:r w:rsidRPr="00D40176">
        <w:rPr>
          <w:rFonts w:ascii="Arial" w:hAnsi="Arial" w:cs="Arial"/>
          <w:sz w:val="20"/>
          <w:szCs w:val="20"/>
        </w:rPr>
        <w:t>ầ</w:t>
      </w:r>
      <w:r w:rsidRPr="00D40176">
        <w:rPr>
          <w:rFonts w:ascii="Arial" w:hAnsi="Arial" w:cs="Arial"/>
          <w:sz w:val="20"/>
          <w:szCs w:val="20"/>
        </w:rPr>
        <w:t>u thông qua bên th</w:t>
      </w:r>
      <w:r w:rsidRPr="00D40176">
        <w:rPr>
          <w:rFonts w:ascii="Arial" w:hAnsi="Arial" w:cs="Arial"/>
          <w:sz w:val="20"/>
          <w:szCs w:val="20"/>
        </w:rPr>
        <w:t>ứ</w:t>
      </w:r>
      <w:r w:rsidRPr="00D40176">
        <w:rPr>
          <w:rFonts w:ascii="Arial" w:hAnsi="Arial" w:cs="Arial"/>
          <w:sz w:val="20"/>
          <w:szCs w:val="20"/>
        </w:rPr>
        <w:t xml:space="preserve"> ba v</w:t>
      </w:r>
      <w:r w:rsidRPr="00D40176">
        <w:rPr>
          <w:rFonts w:ascii="Arial" w:hAnsi="Arial" w:cs="Arial"/>
          <w:sz w:val="20"/>
          <w:szCs w:val="20"/>
        </w:rPr>
        <w:t>ề</w:t>
      </w:r>
      <w:r w:rsidRPr="00D40176">
        <w:rPr>
          <w:rFonts w:ascii="Arial" w:hAnsi="Arial" w:cs="Arial"/>
          <w:sz w:val="20"/>
          <w:szCs w:val="20"/>
        </w:rPr>
        <w:t xml:space="preserve"> năng l</w:t>
      </w:r>
      <w:r w:rsidRPr="00D40176">
        <w:rPr>
          <w:rFonts w:ascii="Arial" w:hAnsi="Arial" w:cs="Arial"/>
          <w:sz w:val="20"/>
          <w:szCs w:val="20"/>
        </w:rPr>
        <w:t>ự</w:t>
      </w:r>
      <w:r w:rsidRPr="00D40176">
        <w:rPr>
          <w:rFonts w:ascii="Arial" w:hAnsi="Arial" w:cs="Arial"/>
          <w:sz w:val="20"/>
          <w:szCs w:val="20"/>
        </w:rPr>
        <w:t>c kinh nghi</w:t>
      </w:r>
      <w:r w:rsidRPr="00D40176">
        <w:rPr>
          <w:rFonts w:ascii="Arial" w:hAnsi="Arial" w:cs="Arial"/>
          <w:sz w:val="20"/>
          <w:szCs w:val="20"/>
        </w:rPr>
        <w:t>ệ</w:t>
      </w:r>
      <w:r w:rsidRPr="00D40176">
        <w:rPr>
          <w:rFonts w:ascii="Arial" w:hAnsi="Arial" w:cs="Arial"/>
          <w:sz w:val="20"/>
          <w:szCs w:val="20"/>
        </w:rPr>
        <w:t>m qu</w:t>
      </w:r>
      <w:r w:rsidRPr="00D40176">
        <w:rPr>
          <w:rFonts w:ascii="Arial" w:hAnsi="Arial" w:cs="Arial"/>
          <w:sz w:val="20"/>
          <w:szCs w:val="20"/>
        </w:rPr>
        <w:t>ả</w:t>
      </w:r>
      <w:r w:rsidRPr="00D40176">
        <w:rPr>
          <w:rFonts w:ascii="Arial" w:hAnsi="Arial" w:cs="Arial"/>
          <w:sz w:val="20"/>
          <w:szCs w:val="20"/>
        </w:rPr>
        <w:t>n lý, khai thác công trình đư</w:t>
      </w:r>
      <w:r w:rsidRPr="00D40176">
        <w:rPr>
          <w:rFonts w:ascii="Arial" w:hAnsi="Arial" w:cs="Arial"/>
          <w:sz w:val="20"/>
          <w:szCs w:val="20"/>
        </w:rPr>
        <w:t>ờ</w:t>
      </w:r>
      <w:r w:rsidRPr="00D40176">
        <w:rPr>
          <w:rFonts w:ascii="Arial" w:hAnsi="Arial" w:cs="Arial"/>
          <w:sz w:val="20"/>
          <w:szCs w:val="20"/>
        </w:rPr>
        <w:t>ng th</w:t>
      </w:r>
      <w:r w:rsidRPr="00D40176">
        <w:rPr>
          <w:rFonts w:ascii="Arial" w:hAnsi="Arial" w:cs="Arial"/>
          <w:sz w:val="20"/>
          <w:szCs w:val="20"/>
        </w:rPr>
        <w:t>ủ</w:t>
      </w:r>
      <w:r w:rsidRPr="00D40176">
        <w:rPr>
          <w:rFonts w:ascii="Arial" w:hAnsi="Arial" w:cs="Arial"/>
          <w:sz w:val="20"/>
          <w:szCs w:val="20"/>
        </w:rPr>
        <w:t>y n</w:t>
      </w:r>
      <w:r w:rsidRPr="00D40176">
        <w:rPr>
          <w:rFonts w:ascii="Arial" w:hAnsi="Arial" w:cs="Arial"/>
          <w:sz w:val="20"/>
          <w:szCs w:val="20"/>
        </w:rPr>
        <w:t>ộ</w:t>
      </w:r>
      <w:r w:rsidRPr="00D40176">
        <w:rPr>
          <w:rFonts w:ascii="Arial" w:hAnsi="Arial" w:cs="Arial"/>
          <w:sz w:val="20"/>
          <w:szCs w:val="20"/>
        </w:rPr>
        <w:t>i đ</w:t>
      </w:r>
      <w:r w:rsidRPr="00D40176">
        <w:rPr>
          <w:rFonts w:ascii="Arial" w:hAnsi="Arial" w:cs="Arial"/>
          <w:sz w:val="20"/>
          <w:szCs w:val="20"/>
        </w:rPr>
        <w:t>ị</w:t>
      </w:r>
      <w:r w:rsidRPr="00D40176">
        <w:rPr>
          <w:rFonts w:ascii="Arial" w:hAnsi="Arial" w:cs="Arial"/>
          <w:sz w:val="20"/>
          <w:szCs w:val="20"/>
        </w:rPr>
        <w:t>a (b</w:t>
      </w:r>
      <w:r w:rsidRPr="00D40176">
        <w:rPr>
          <w:rFonts w:ascii="Arial" w:hAnsi="Arial" w:cs="Arial"/>
          <w:sz w:val="20"/>
          <w:szCs w:val="20"/>
        </w:rPr>
        <w:t>ằ</w:t>
      </w:r>
      <w:r w:rsidRPr="00D40176">
        <w:rPr>
          <w:rFonts w:ascii="Arial" w:hAnsi="Arial" w:cs="Arial"/>
          <w:sz w:val="20"/>
          <w:szCs w:val="20"/>
        </w:rPr>
        <w:t>ng “H</w:t>
      </w:r>
      <w:r w:rsidRPr="00D40176">
        <w:rPr>
          <w:rFonts w:ascii="Arial" w:hAnsi="Arial" w:cs="Arial"/>
          <w:sz w:val="20"/>
          <w:szCs w:val="20"/>
        </w:rPr>
        <w:t>ợ</w:t>
      </w:r>
      <w:r w:rsidRPr="00D40176">
        <w:rPr>
          <w:rFonts w:ascii="Arial" w:hAnsi="Arial" w:cs="Arial"/>
          <w:sz w:val="20"/>
          <w:szCs w:val="20"/>
        </w:rPr>
        <w:t>p đ</w:t>
      </w:r>
      <w:r w:rsidRPr="00D40176">
        <w:rPr>
          <w:rFonts w:ascii="Arial" w:hAnsi="Arial" w:cs="Arial"/>
          <w:sz w:val="20"/>
          <w:szCs w:val="20"/>
        </w:rPr>
        <w:t>ồ</w:t>
      </w:r>
      <w:r w:rsidRPr="00D40176">
        <w:rPr>
          <w:rFonts w:ascii="Arial" w:hAnsi="Arial" w:cs="Arial"/>
          <w:sz w:val="20"/>
          <w:szCs w:val="20"/>
        </w:rPr>
        <w:t>ng kinh t</w:t>
      </w:r>
      <w:r w:rsidRPr="00D40176">
        <w:rPr>
          <w:rFonts w:ascii="Arial" w:hAnsi="Arial" w:cs="Arial"/>
          <w:sz w:val="20"/>
          <w:szCs w:val="20"/>
        </w:rPr>
        <w:t>ế</w:t>
      </w:r>
      <w:r w:rsidRPr="00D40176">
        <w:rPr>
          <w:rFonts w:ascii="Arial" w:hAnsi="Arial" w:cs="Arial"/>
          <w:sz w:val="20"/>
          <w:szCs w:val="20"/>
        </w:rPr>
        <w:t>/cam k</w:t>
      </w:r>
      <w:r w:rsidRPr="00D40176">
        <w:rPr>
          <w:rFonts w:ascii="Arial" w:hAnsi="Arial" w:cs="Arial"/>
          <w:sz w:val="20"/>
          <w:szCs w:val="20"/>
        </w:rPr>
        <w:t>ế</w:t>
      </w:r>
      <w:r w:rsidRPr="00D40176">
        <w:rPr>
          <w:rFonts w:ascii="Arial" w:hAnsi="Arial" w:cs="Arial"/>
          <w:sz w:val="20"/>
          <w:szCs w:val="20"/>
        </w:rPr>
        <w:t>t/ch</w:t>
      </w:r>
      <w:r w:rsidRPr="00D40176">
        <w:rPr>
          <w:rFonts w:ascii="Arial" w:hAnsi="Arial" w:cs="Arial"/>
          <w:sz w:val="20"/>
          <w:szCs w:val="20"/>
        </w:rPr>
        <w:t>ứ</w:t>
      </w:r>
      <w:r w:rsidRPr="00D40176">
        <w:rPr>
          <w:rFonts w:ascii="Arial" w:hAnsi="Arial" w:cs="Arial"/>
          <w:sz w:val="20"/>
          <w:szCs w:val="20"/>
        </w:rPr>
        <w:t>ng minh” c</w:t>
      </w:r>
      <w:r w:rsidRPr="00D40176">
        <w:rPr>
          <w:rFonts w:ascii="Arial" w:hAnsi="Arial" w:cs="Arial"/>
          <w:sz w:val="20"/>
          <w:szCs w:val="20"/>
        </w:rPr>
        <w:t>ủ</w:t>
      </w:r>
      <w:r w:rsidRPr="00D40176">
        <w:rPr>
          <w:rFonts w:ascii="Arial" w:hAnsi="Arial" w:cs="Arial"/>
          <w:sz w:val="20"/>
          <w:szCs w:val="20"/>
        </w:rPr>
        <w:t>a bên th</w:t>
      </w:r>
      <w:r w:rsidRPr="00D40176">
        <w:rPr>
          <w:rFonts w:ascii="Arial" w:hAnsi="Arial" w:cs="Arial"/>
          <w:sz w:val="20"/>
          <w:szCs w:val="20"/>
        </w:rPr>
        <w:t>ứ</w:t>
      </w:r>
      <w:r w:rsidRPr="00D40176">
        <w:rPr>
          <w:rFonts w:ascii="Arial" w:hAnsi="Arial" w:cs="Arial"/>
          <w:sz w:val="20"/>
          <w:szCs w:val="20"/>
        </w:rPr>
        <w:t xml:space="preserve"> ba);</w:t>
      </w:r>
    </w:p>
    <w:p w14:paraId="722E9EDC" w14:textId="77777777" w:rsidR="002B1027" w:rsidRPr="00D40176" w:rsidRDefault="007E04C2" w:rsidP="006E5ADA">
      <w:pPr>
        <w:adjustRightInd w:val="0"/>
        <w:snapToGrid w:val="0"/>
        <w:spacing w:after="120" w:line="240" w:lineRule="auto"/>
        <w:ind w:firstLine="720"/>
        <w:jc w:val="both"/>
        <w:rPr>
          <w:rFonts w:ascii="Arial" w:hAnsi="Arial" w:cs="Arial"/>
          <w:sz w:val="20"/>
          <w:szCs w:val="20"/>
        </w:rPr>
      </w:pPr>
      <w:r w:rsidRPr="00D40176">
        <w:rPr>
          <w:rFonts w:ascii="Arial" w:hAnsi="Arial" w:cs="Arial"/>
          <w:sz w:val="20"/>
          <w:szCs w:val="20"/>
        </w:rPr>
        <w:t>Có năng l</w:t>
      </w:r>
      <w:r w:rsidRPr="00D40176">
        <w:rPr>
          <w:rFonts w:ascii="Arial" w:hAnsi="Arial" w:cs="Arial"/>
          <w:sz w:val="20"/>
          <w:szCs w:val="20"/>
        </w:rPr>
        <w:t>ự</w:t>
      </w:r>
      <w:r w:rsidRPr="00D40176">
        <w:rPr>
          <w:rFonts w:ascii="Arial" w:hAnsi="Arial" w:cs="Arial"/>
          <w:sz w:val="20"/>
          <w:szCs w:val="20"/>
        </w:rPr>
        <w:t>c tài chính đư</w:t>
      </w:r>
      <w:r w:rsidRPr="00D40176">
        <w:rPr>
          <w:rFonts w:ascii="Arial" w:hAnsi="Arial" w:cs="Arial"/>
          <w:sz w:val="20"/>
          <w:szCs w:val="20"/>
        </w:rPr>
        <w:t>ợ</w:t>
      </w:r>
      <w:r w:rsidRPr="00D40176">
        <w:rPr>
          <w:rFonts w:ascii="Arial" w:hAnsi="Arial" w:cs="Arial"/>
          <w:sz w:val="20"/>
          <w:szCs w:val="20"/>
        </w:rPr>
        <w:t>c th</w:t>
      </w:r>
      <w:r w:rsidRPr="00D40176">
        <w:rPr>
          <w:rFonts w:ascii="Arial" w:hAnsi="Arial" w:cs="Arial"/>
          <w:sz w:val="20"/>
          <w:szCs w:val="20"/>
        </w:rPr>
        <w:t>ể</w:t>
      </w:r>
      <w:r w:rsidRPr="00D40176">
        <w:rPr>
          <w:rFonts w:ascii="Arial" w:hAnsi="Arial" w:cs="Arial"/>
          <w:sz w:val="20"/>
          <w:szCs w:val="20"/>
        </w:rPr>
        <w:t xml:space="preserve"> hi</w:t>
      </w:r>
      <w:r w:rsidRPr="00D40176">
        <w:rPr>
          <w:rFonts w:ascii="Arial" w:hAnsi="Arial" w:cs="Arial"/>
          <w:sz w:val="20"/>
          <w:szCs w:val="20"/>
        </w:rPr>
        <w:t>ệ</w:t>
      </w:r>
      <w:r w:rsidRPr="00D40176">
        <w:rPr>
          <w:rFonts w:ascii="Arial" w:hAnsi="Arial" w:cs="Arial"/>
          <w:sz w:val="20"/>
          <w:szCs w:val="20"/>
        </w:rPr>
        <w:t>n thông qua ch</w:t>
      </w:r>
      <w:r w:rsidRPr="00D40176">
        <w:rPr>
          <w:rFonts w:ascii="Arial" w:hAnsi="Arial" w:cs="Arial"/>
          <w:sz w:val="20"/>
          <w:szCs w:val="20"/>
        </w:rPr>
        <w:t>ỉ</w:t>
      </w:r>
      <w:r w:rsidRPr="00D40176">
        <w:rPr>
          <w:rFonts w:ascii="Arial" w:hAnsi="Arial" w:cs="Arial"/>
          <w:sz w:val="20"/>
          <w:szCs w:val="20"/>
        </w:rPr>
        <w:t xml:space="preserve"> tiêu doanh thu và l</w:t>
      </w:r>
      <w:r w:rsidRPr="00D40176">
        <w:rPr>
          <w:rFonts w:ascii="Arial" w:hAnsi="Arial" w:cs="Arial"/>
          <w:sz w:val="20"/>
          <w:szCs w:val="20"/>
        </w:rPr>
        <w:t>ợ</w:t>
      </w:r>
      <w:r w:rsidRPr="00D40176">
        <w:rPr>
          <w:rFonts w:ascii="Arial" w:hAnsi="Arial" w:cs="Arial"/>
          <w:sz w:val="20"/>
          <w:szCs w:val="20"/>
        </w:rPr>
        <w:t>i nhu</w:t>
      </w:r>
      <w:r w:rsidRPr="00D40176">
        <w:rPr>
          <w:rFonts w:ascii="Arial" w:hAnsi="Arial" w:cs="Arial"/>
          <w:sz w:val="20"/>
          <w:szCs w:val="20"/>
        </w:rPr>
        <w:t>ậ</w:t>
      </w:r>
      <w:r w:rsidRPr="00D40176">
        <w:rPr>
          <w:rFonts w:ascii="Arial" w:hAnsi="Arial" w:cs="Arial"/>
          <w:sz w:val="20"/>
          <w:szCs w:val="20"/>
        </w:rPr>
        <w:t>n trư</w:t>
      </w:r>
      <w:r w:rsidRPr="00D40176">
        <w:rPr>
          <w:rFonts w:ascii="Arial" w:hAnsi="Arial" w:cs="Arial"/>
          <w:sz w:val="20"/>
          <w:szCs w:val="20"/>
        </w:rPr>
        <w:t>ớ</w:t>
      </w:r>
      <w:r w:rsidRPr="00D40176">
        <w:rPr>
          <w:rFonts w:ascii="Arial" w:hAnsi="Arial" w:cs="Arial"/>
          <w:sz w:val="20"/>
          <w:szCs w:val="20"/>
        </w:rPr>
        <w:t>c thu</w:t>
      </w:r>
      <w:r w:rsidRPr="00D40176">
        <w:rPr>
          <w:rFonts w:ascii="Arial" w:hAnsi="Arial" w:cs="Arial"/>
          <w:sz w:val="20"/>
          <w:szCs w:val="20"/>
        </w:rPr>
        <w:t>ế</w:t>
      </w:r>
      <w:r w:rsidRPr="00D40176">
        <w:rPr>
          <w:rFonts w:ascii="Arial" w:hAnsi="Arial" w:cs="Arial"/>
          <w:sz w:val="20"/>
          <w:szCs w:val="20"/>
        </w:rPr>
        <w:t xml:space="preserve"> t</w:t>
      </w:r>
      <w:r w:rsidRPr="00D40176">
        <w:rPr>
          <w:rFonts w:ascii="Arial" w:hAnsi="Arial" w:cs="Arial"/>
          <w:sz w:val="20"/>
          <w:szCs w:val="20"/>
        </w:rPr>
        <w:t>ố</w:t>
      </w:r>
      <w:r w:rsidRPr="00D40176">
        <w:rPr>
          <w:rFonts w:ascii="Arial" w:hAnsi="Arial" w:cs="Arial"/>
          <w:sz w:val="20"/>
          <w:szCs w:val="20"/>
        </w:rPr>
        <w:t>i thi</w:t>
      </w:r>
      <w:r w:rsidRPr="00D40176">
        <w:rPr>
          <w:rFonts w:ascii="Arial" w:hAnsi="Arial" w:cs="Arial"/>
          <w:sz w:val="20"/>
          <w:szCs w:val="20"/>
        </w:rPr>
        <w:t>ể</w:t>
      </w:r>
      <w:r w:rsidRPr="00D40176">
        <w:rPr>
          <w:rFonts w:ascii="Arial" w:hAnsi="Arial" w:cs="Arial"/>
          <w:sz w:val="20"/>
          <w:szCs w:val="20"/>
        </w:rPr>
        <w:t>u 02 năm li</w:t>
      </w:r>
      <w:r w:rsidRPr="00D40176">
        <w:rPr>
          <w:rFonts w:ascii="Arial" w:hAnsi="Arial" w:cs="Arial"/>
          <w:sz w:val="20"/>
          <w:szCs w:val="20"/>
        </w:rPr>
        <w:t>ề</w:t>
      </w:r>
      <w:r w:rsidRPr="00D40176">
        <w:rPr>
          <w:rFonts w:ascii="Arial" w:hAnsi="Arial" w:cs="Arial"/>
          <w:sz w:val="20"/>
          <w:szCs w:val="20"/>
        </w:rPr>
        <w:t>n k</w:t>
      </w:r>
      <w:r w:rsidRPr="00D40176">
        <w:rPr>
          <w:rFonts w:ascii="Arial" w:hAnsi="Arial" w:cs="Arial"/>
          <w:sz w:val="20"/>
          <w:szCs w:val="20"/>
        </w:rPr>
        <w:t>ề</w:t>
      </w:r>
      <w:r w:rsidRPr="00D40176">
        <w:rPr>
          <w:rFonts w:ascii="Arial" w:hAnsi="Arial" w:cs="Arial"/>
          <w:sz w:val="20"/>
          <w:szCs w:val="20"/>
        </w:rPr>
        <w:t xml:space="preserve"> theo Báo cáo tài chính đã đư</w:t>
      </w:r>
      <w:r w:rsidRPr="00D40176">
        <w:rPr>
          <w:rFonts w:ascii="Arial" w:hAnsi="Arial" w:cs="Arial"/>
          <w:sz w:val="20"/>
          <w:szCs w:val="20"/>
        </w:rPr>
        <w:t>ợ</w:t>
      </w:r>
      <w:r w:rsidRPr="00D40176">
        <w:rPr>
          <w:rFonts w:ascii="Arial" w:hAnsi="Arial" w:cs="Arial"/>
          <w:sz w:val="20"/>
          <w:szCs w:val="20"/>
        </w:rPr>
        <w:t>c ki</w:t>
      </w:r>
      <w:r w:rsidRPr="00D40176">
        <w:rPr>
          <w:rFonts w:ascii="Arial" w:hAnsi="Arial" w:cs="Arial"/>
          <w:sz w:val="20"/>
          <w:szCs w:val="20"/>
        </w:rPr>
        <w:t>ể</w:t>
      </w:r>
      <w:r w:rsidRPr="00D40176">
        <w:rPr>
          <w:rFonts w:ascii="Arial" w:hAnsi="Arial" w:cs="Arial"/>
          <w:sz w:val="20"/>
          <w:szCs w:val="20"/>
        </w:rPr>
        <w:t>m toán (đ</w:t>
      </w:r>
      <w:r w:rsidRPr="00D40176">
        <w:rPr>
          <w:rFonts w:ascii="Arial" w:hAnsi="Arial" w:cs="Arial"/>
          <w:sz w:val="20"/>
          <w:szCs w:val="20"/>
        </w:rPr>
        <w:t>ố</w:t>
      </w:r>
      <w:r w:rsidRPr="00D40176">
        <w:rPr>
          <w:rFonts w:ascii="Arial" w:hAnsi="Arial" w:cs="Arial"/>
          <w:sz w:val="20"/>
          <w:szCs w:val="20"/>
        </w:rPr>
        <w:t>i v</w:t>
      </w:r>
      <w:r w:rsidRPr="00D40176">
        <w:rPr>
          <w:rFonts w:ascii="Arial" w:hAnsi="Arial" w:cs="Arial"/>
          <w:sz w:val="20"/>
          <w:szCs w:val="20"/>
        </w:rPr>
        <w:t>ớ</w:t>
      </w:r>
      <w:r w:rsidRPr="00D40176">
        <w:rPr>
          <w:rFonts w:ascii="Arial" w:hAnsi="Arial" w:cs="Arial"/>
          <w:sz w:val="20"/>
          <w:szCs w:val="20"/>
        </w:rPr>
        <w:t>i doanh nghi</w:t>
      </w:r>
      <w:r w:rsidRPr="00D40176">
        <w:rPr>
          <w:rFonts w:ascii="Arial" w:hAnsi="Arial" w:cs="Arial"/>
          <w:sz w:val="20"/>
          <w:szCs w:val="20"/>
        </w:rPr>
        <w:t>ệ</w:t>
      </w:r>
      <w:r w:rsidRPr="00D40176">
        <w:rPr>
          <w:rFonts w:ascii="Arial" w:hAnsi="Arial" w:cs="Arial"/>
          <w:sz w:val="20"/>
          <w:szCs w:val="20"/>
        </w:rPr>
        <w:t>p) ho</w:t>
      </w:r>
      <w:r w:rsidRPr="00D40176">
        <w:rPr>
          <w:rFonts w:ascii="Arial" w:hAnsi="Arial" w:cs="Arial"/>
          <w:sz w:val="20"/>
          <w:szCs w:val="20"/>
        </w:rPr>
        <w:t>ặ</w:t>
      </w:r>
      <w:r w:rsidRPr="00D40176">
        <w:rPr>
          <w:rFonts w:ascii="Arial" w:hAnsi="Arial" w:cs="Arial"/>
          <w:sz w:val="20"/>
          <w:szCs w:val="20"/>
        </w:rPr>
        <w:t>c theo Báo cáo quy</w:t>
      </w:r>
      <w:r w:rsidRPr="00D40176">
        <w:rPr>
          <w:rFonts w:ascii="Arial" w:hAnsi="Arial" w:cs="Arial"/>
          <w:sz w:val="20"/>
          <w:szCs w:val="20"/>
        </w:rPr>
        <w:t>ế</w:t>
      </w:r>
      <w:r w:rsidRPr="00D40176">
        <w:rPr>
          <w:rFonts w:ascii="Arial" w:hAnsi="Arial" w:cs="Arial"/>
          <w:sz w:val="20"/>
          <w:szCs w:val="20"/>
        </w:rPr>
        <w:t>t toán đã đư</w:t>
      </w:r>
      <w:r w:rsidRPr="00D40176">
        <w:rPr>
          <w:rFonts w:ascii="Arial" w:hAnsi="Arial" w:cs="Arial"/>
          <w:sz w:val="20"/>
          <w:szCs w:val="20"/>
        </w:rPr>
        <w:t>ợ</w:t>
      </w:r>
      <w:r w:rsidRPr="00D40176">
        <w:rPr>
          <w:rFonts w:ascii="Arial" w:hAnsi="Arial" w:cs="Arial"/>
          <w:sz w:val="20"/>
          <w:szCs w:val="20"/>
        </w:rPr>
        <w:t>c th</w:t>
      </w:r>
      <w:r w:rsidRPr="00D40176">
        <w:rPr>
          <w:rFonts w:ascii="Arial" w:hAnsi="Arial" w:cs="Arial"/>
          <w:sz w:val="20"/>
          <w:szCs w:val="20"/>
        </w:rPr>
        <w:t>ẩ</w:t>
      </w:r>
      <w:r w:rsidRPr="00D40176">
        <w:rPr>
          <w:rFonts w:ascii="Arial" w:hAnsi="Arial" w:cs="Arial"/>
          <w:sz w:val="20"/>
          <w:szCs w:val="20"/>
        </w:rPr>
        <w:t>m đ</w:t>
      </w:r>
      <w:r w:rsidRPr="00D40176">
        <w:rPr>
          <w:rFonts w:ascii="Arial" w:hAnsi="Arial" w:cs="Arial"/>
          <w:sz w:val="20"/>
          <w:szCs w:val="20"/>
        </w:rPr>
        <w:t>ị</w:t>
      </w:r>
      <w:r w:rsidRPr="00D40176">
        <w:rPr>
          <w:rFonts w:ascii="Arial" w:hAnsi="Arial" w:cs="Arial"/>
          <w:sz w:val="20"/>
          <w:szCs w:val="20"/>
        </w:rPr>
        <w:t>nh, xét duy</w:t>
      </w:r>
      <w:r w:rsidRPr="00D40176">
        <w:rPr>
          <w:rFonts w:ascii="Arial" w:hAnsi="Arial" w:cs="Arial"/>
          <w:sz w:val="20"/>
          <w:szCs w:val="20"/>
        </w:rPr>
        <w:t>ệ</w:t>
      </w:r>
      <w:r w:rsidRPr="00D40176">
        <w:rPr>
          <w:rFonts w:ascii="Arial" w:hAnsi="Arial" w:cs="Arial"/>
          <w:sz w:val="20"/>
          <w:szCs w:val="20"/>
        </w:rPr>
        <w:t>t (đ</w:t>
      </w:r>
      <w:r w:rsidRPr="00D40176">
        <w:rPr>
          <w:rFonts w:ascii="Arial" w:hAnsi="Arial" w:cs="Arial"/>
          <w:sz w:val="20"/>
          <w:szCs w:val="20"/>
        </w:rPr>
        <w:t>ố</w:t>
      </w:r>
      <w:r w:rsidRPr="00D40176">
        <w:rPr>
          <w:rFonts w:ascii="Arial" w:hAnsi="Arial" w:cs="Arial"/>
          <w:sz w:val="20"/>
          <w:szCs w:val="20"/>
        </w:rPr>
        <w:t>i v</w:t>
      </w:r>
      <w:r w:rsidRPr="00D40176">
        <w:rPr>
          <w:rFonts w:ascii="Arial" w:hAnsi="Arial" w:cs="Arial"/>
          <w:sz w:val="20"/>
          <w:szCs w:val="20"/>
        </w:rPr>
        <w:t>ớ</w:t>
      </w:r>
      <w:r w:rsidRPr="00D40176">
        <w:rPr>
          <w:rFonts w:ascii="Arial" w:hAnsi="Arial" w:cs="Arial"/>
          <w:sz w:val="20"/>
          <w:szCs w:val="20"/>
        </w:rPr>
        <w:t>i đơn v</w:t>
      </w:r>
      <w:r w:rsidRPr="00D40176">
        <w:rPr>
          <w:rFonts w:ascii="Arial" w:hAnsi="Arial" w:cs="Arial"/>
          <w:sz w:val="20"/>
          <w:szCs w:val="20"/>
        </w:rPr>
        <w:t>ị</w:t>
      </w:r>
      <w:r w:rsidRPr="00D40176">
        <w:rPr>
          <w:rFonts w:ascii="Arial" w:hAnsi="Arial" w:cs="Arial"/>
          <w:sz w:val="20"/>
          <w:szCs w:val="20"/>
        </w:rPr>
        <w:t xml:space="preserve"> s</w:t>
      </w:r>
      <w:r w:rsidRPr="00D40176">
        <w:rPr>
          <w:rFonts w:ascii="Arial" w:hAnsi="Arial" w:cs="Arial"/>
          <w:sz w:val="20"/>
          <w:szCs w:val="20"/>
        </w:rPr>
        <w:t>ự</w:t>
      </w:r>
      <w:r w:rsidRPr="00D40176">
        <w:rPr>
          <w:rFonts w:ascii="Arial" w:hAnsi="Arial" w:cs="Arial"/>
          <w:sz w:val="20"/>
          <w:szCs w:val="20"/>
        </w:rPr>
        <w:t xml:space="preserve"> nghi</w:t>
      </w:r>
      <w:r w:rsidRPr="00D40176">
        <w:rPr>
          <w:rFonts w:ascii="Arial" w:hAnsi="Arial" w:cs="Arial"/>
          <w:sz w:val="20"/>
          <w:szCs w:val="20"/>
        </w:rPr>
        <w:t>ệ</w:t>
      </w:r>
      <w:r w:rsidRPr="00D40176">
        <w:rPr>
          <w:rFonts w:ascii="Arial" w:hAnsi="Arial" w:cs="Arial"/>
          <w:sz w:val="20"/>
          <w:szCs w:val="20"/>
        </w:rPr>
        <w:t>p công l</w:t>
      </w:r>
      <w:r w:rsidRPr="00D40176">
        <w:rPr>
          <w:rFonts w:ascii="Arial" w:hAnsi="Arial" w:cs="Arial"/>
          <w:sz w:val="20"/>
          <w:szCs w:val="20"/>
        </w:rPr>
        <w:t>ậ</w:t>
      </w:r>
      <w:r w:rsidRPr="00D40176">
        <w:rPr>
          <w:rFonts w:ascii="Arial" w:hAnsi="Arial" w:cs="Arial"/>
          <w:sz w:val="20"/>
          <w:szCs w:val="20"/>
        </w:rPr>
        <w:t>p) theo quy đ</w:t>
      </w:r>
      <w:r w:rsidRPr="00D40176">
        <w:rPr>
          <w:rFonts w:ascii="Arial" w:hAnsi="Arial" w:cs="Arial"/>
          <w:sz w:val="20"/>
          <w:szCs w:val="20"/>
        </w:rPr>
        <w:t>ị</w:t>
      </w:r>
      <w:r w:rsidRPr="00D40176">
        <w:rPr>
          <w:rFonts w:ascii="Arial" w:hAnsi="Arial" w:cs="Arial"/>
          <w:sz w:val="20"/>
          <w:szCs w:val="20"/>
        </w:rPr>
        <w:t>nh. Cơ quan, đơn v</w:t>
      </w:r>
      <w:r w:rsidRPr="00D40176">
        <w:rPr>
          <w:rFonts w:ascii="Arial" w:hAnsi="Arial" w:cs="Arial"/>
          <w:sz w:val="20"/>
          <w:szCs w:val="20"/>
        </w:rPr>
        <w:t>ị</w:t>
      </w:r>
      <w:r w:rsidRPr="00D40176">
        <w:rPr>
          <w:rFonts w:ascii="Arial" w:hAnsi="Arial" w:cs="Arial"/>
          <w:sz w:val="20"/>
          <w:szCs w:val="20"/>
        </w:rPr>
        <w:t xml:space="preserve"> qu</w:t>
      </w:r>
      <w:r w:rsidRPr="00D40176">
        <w:rPr>
          <w:rFonts w:ascii="Arial" w:hAnsi="Arial" w:cs="Arial"/>
          <w:sz w:val="20"/>
          <w:szCs w:val="20"/>
        </w:rPr>
        <w:t>ả</w:t>
      </w:r>
      <w:r w:rsidRPr="00D40176">
        <w:rPr>
          <w:rFonts w:ascii="Arial" w:hAnsi="Arial" w:cs="Arial"/>
          <w:sz w:val="20"/>
          <w:szCs w:val="20"/>
        </w:rPr>
        <w:t>n lý tài s</w:t>
      </w:r>
      <w:r w:rsidRPr="00D40176">
        <w:rPr>
          <w:rFonts w:ascii="Arial" w:hAnsi="Arial" w:cs="Arial"/>
          <w:sz w:val="20"/>
          <w:szCs w:val="20"/>
        </w:rPr>
        <w:t>ả</w:t>
      </w:r>
      <w:r w:rsidRPr="00D40176">
        <w:rPr>
          <w:rFonts w:ascii="Arial" w:hAnsi="Arial" w:cs="Arial"/>
          <w:sz w:val="20"/>
          <w:szCs w:val="20"/>
        </w:rPr>
        <w:t>n có trách nhi</w:t>
      </w:r>
      <w:r w:rsidRPr="00D40176">
        <w:rPr>
          <w:rFonts w:ascii="Arial" w:hAnsi="Arial" w:cs="Arial"/>
          <w:sz w:val="20"/>
          <w:szCs w:val="20"/>
        </w:rPr>
        <w:t>ệ</w:t>
      </w:r>
      <w:r w:rsidRPr="00D40176">
        <w:rPr>
          <w:rFonts w:ascii="Arial" w:hAnsi="Arial" w:cs="Arial"/>
          <w:sz w:val="20"/>
          <w:szCs w:val="20"/>
        </w:rPr>
        <w:t>m xác đ</w:t>
      </w:r>
      <w:r w:rsidRPr="00D40176">
        <w:rPr>
          <w:rFonts w:ascii="Arial" w:hAnsi="Arial" w:cs="Arial"/>
          <w:sz w:val="20"/>
          <w:szCs w:val="20"/>
        </w:rPr>
        <w:t>ị</w:t>
      </w:r>
      <w:r w:rsidRPr="00D40176">
        <w:rPr>
          <w:rFonts w:ascii="Arial" w:hAnsi="Arial" w:cs="Arial"/>
          <w:sz w:val="20"/>
          <w:szCs w:val="20"/>
        </w:rPr>
        <w:t>nh c</w:t>
      </w:r>
      <w:r w:rsidRPr="00D40176">
        <w:rPr>
          <w:rFonts w:ascii="Arial" w:hAnsi="Arial" w:cs="Arial"/>
          <w:sz w:val="20"/>
          <w:szCs w:val="20"/>
        </w:rPr>
        <w:t>ụ</w:t>
      </w:r>
      <w:r w:rsidRPr="00D40176">
        <w:rPr>
          <w:rFonts w:ascii="Arial" w:hAnsi="Arial" w:cs="Arial"/>
          <w:sz w:val="20"/>
          <w:szCs w:val="20"/>
        </w:rPr>
        <w:t xml:space="preserve"> th</w:t>
      </w:r>
      <w:r w:rsidRPr="00D40176">
        <w:rPr>
          <w:rFonts w:ascii="Arial" w:hAnsi="Arial" w:cs="Arial"/>
          <w:sz w:val="20"/>
          <w:szCs w:val="20"/>
        </w:rPr>
        <w:t>ể</w:t>
      </w:r>
      <w:r w:rsidRPr="00D40176">
        <w:rPr>
          <w:rFonts w:ascii="Arial" w:hAnsi="Arial" w:cs="Arial"/>
          <w:sz w:val="20"/>
          <w:szCs w:val="20"/>
        </w:rPr>
        <w:t xml:space="preserve"> ch</w:t>
      </w:r>
      <w:r w:rsidRPr="00D40176">
        <w:rPr>
          <w:rFonts w:ascii="Arial" w:hAnsi="Arial" w:cs="Arial"/>
          <w:sz w:val="20"/>
          <w:szCs w:val="20"/>
        </w:rPr>
        <w:t>ỉ</w:t>
      </w:r>
      <w:r w:rsidRPr="00D40176">
        <w:rPr>
          <w:rFonts w:ascii="Arial" w:hAnsi="Arial" w:cs="Arial"/>
          <w:sz w:val="20"/>
          <w:szCs w:val="20"/>
        </w:rPr>
        <w:t xml:space="preserve"> tiêu v</w:t>
      </w:r>
      <w:r w:rsidRPr="00D40176">
        <w:rPr>
          <w:rFonts w:ascii="Arial" w:hAnsi="Arial" w:cs="Arial"/>
          <w:sz w:val="20"/>
          <w:szCs w:val="20"/>
        </w:rPr>
        <w:t>ề</w:t>
      </w:r>
      <w:r w:rsidRPr="00D40176">
        <w:rPr>
          <w:rFonts w:ascii="Arial" w:hAnsi="Arial" w:cs="Arial"/>
          <w:sz w:val="20"/>
          <w:szCs w:val="20"/>
        </w:rPr>
        <w:t xml:space="preserve"> doanh thu và l</w:t>
      </w:r>
      <w:r w:rsidRPr="00D40176">
        <w:rPr>
          <w:rFonts w:ascii="Arial" w:hAnsi="Arial" w:cs="Arial"/>
          <w:sz w:val="20"/>
          <w:szCs w:val="20"/>
        </w:rPr>
        <w:t>ợ</w:t>
      </w:r>
      <w:r w:rsidRPr="00D40176">
        <w:rPr>
          <w:rFonts w:ascii="Arial" w:hAnsi="Arial" w:cs="Arial"/>
          <w:sz w:val="20"/>
          <w:szCs w:val="20"/>
        </w:rPr>
        <w:t>i nhu</w:t>
      </w:r>
      <w:r w:rsidRPr="00D40176">
        <w:rPr>
          <w:rFonts w:ascii="Arial" w:hAnsi="Arial" w:cs="Arial"/>
          <w:sz w:val="20"/>
          <w:szCs w:val="20"/>
        </w:rPr>
        <w:t>ậ</w:t>
      </w:r>
      <w:r w:rsidRPr="00D40176">
        <w:rPr>
          <w:rFonts w:ascii="Arial" w:hAnsi="Arial" w:cs="Arial"/>
          <w:sz w:val="20"/>
          <w:szCs w:val="20"/>
        </w:rPr>
        <w:t>n trư</w:t>
      </w:r>
      <w:r w:rsidRPr="00D40176">
        <w:rPr>
          <w:rFonts w:ascii="Arial" w:hAnsi="Arial" w:cs="Arial"/>
          <w:sz w:val="20"/>
          <w:szCs w:val="20"/>
        </w:rPr>
        <w:t>ớ</w:t>
      </w:r>
      <w:r w:rsidRPr="00D40176">
        <w:rPr>
          <w:rFonts w:ascii="Arial" w:hAnsi="Arial" w:cs="Arial"/>
          <w:sz w:val="20"/>
          <w:szCs w:val="20"/>
        </w:rPr>
        <w:t>c thu</w:t>
      </w:r>
      <w:r w:rsidRPr="00D40176">
        <w:rPr>
          <w:rFonts w:ascii="Arial" w:hAnsi="Arial" w:cs="Arial"/>
          <w:sz w:val="20"/>
          <w:szCs w:val="20"/>
        </w:rPr>
        <w:t>ế</w:t>
      </w:r>
      <w:r w:rsidRPr="00D40176">
        <w:rPr>
          <w:rFonts w:ascii="Arial" w:hAnsi="Arial" w:cs="Arial"/>
          <w:sz w:val="20"/>
          <w:szCs w:val="20"/>
        </w:rPr>
        <w:t xml:space="preserve"> đ</w:t>
      </w:r>
      <w:r w:rsidRPr="00D40176">
        <w:rPr>
          <w:rFonts w:ascii="Arial" w:hAnsi="Arial" w:cs="Arial"/>
          <w:sz w:val="20"/>
          <w:szCs w:val="20"/>
        </w:rPr>
        <w:t>ể</w:t>
      </w:r>
      <w:r w:rsidRPr="00D40176">
        <w:rPr>
          <w:rFonts w:ascii="Arial" w:hAnsi="Arial" w:cs="Arial"/>
          <w:sz w:val="20"/>
          <w:szCs w:val="20"/>
        </w:rPr>
        <w:t xml:space="preserve"> </w:t>
      </w:r>
      <w:r w:rsidRPr="00D40176">
        <w:rPr>
          <w:rFonts w:ascii="Arial" w:hAnsi="Arial" w:cs="Arial"/>
          <w:sz w:val="20"/>
          <w:szCs w:val="20"/>
        </w:rPr>
        <w:t>đưa vào Đ</w:t>
      </w:r>
      <w:r w:rsidRPr="00D40176">
        <w:rPr>
          <w:rFonts w:ascii="Arial" w:hAnsi="Arial" w:cs="Arial"/>
          <w:sz w:val="20"/>
          <w:szCs w:val="20"/>
        </w:rPr>
        <w:t>ề</w:t>
      </w:r>
      <w:r w:rsidRPr="00D40176">
        <w:rPr>
          <w:rFonts w:ascii="Arial" w:hAnsi="Arial" w:cs="Arial"/>
          <w:sz w:val="20"/>
          <w:szCs w:val="20"/>
        </w:rPr>
        <w:t xml:space="preserve"> án cho thuê quy</w:t>
      </w:r>
      <w:r w:rsidRPr="00D40176">
        <w:rPr>
          <w:rFonts w:ascii="Arial" w:hAnsi="Arial" w:cs="Arial"/>
          <w:sz w:val="20"/>
          <w:szCs w:val="20"/>
        </w:rPr>
        <w:t>ề</w:t>
      </w:r>
      <w:r w:rsidRPr="00D40176">
        <w:rPr>
          <w:rFonts w:ascii="Arial" w:hAnsi="Arial" w:cs="Arial"/>
          <w:sz w:val="20"/>
          <w:szCs w:val="20"/>
        </w:rPr>
        <w:t>n khai thác tài s</w:t>
      </w:r>
      <w:r w:rsidRPr="00D40176">
        <w:rPr>
          <w:rFonts w:ascii="Arial" w:hAnsi="Arial" w:cs="Arial"/>
          <w:sz w:val="20"/>
          <w:szCs w:val="20"/>
        </w:rPr>
        <w:t>ả</w:t>
      </w:r>
      <w:r w:rsidRPr="00D40176">
        <w:rPr>
          <w:rFonts w:ascii="Arial" w:hAnsi="Arial" w:cs="Arial"/>
          <w:sz w:val="20"/>
          <w:szCs w:val="20"/>
        </w:rPr>
        <w:t>n trình cơ quan, ngư</w:t>
      </w:r>
      <w:r w:rsidRPr="00D40176">
        <w:rPr>
          <w:rFonts w:ascii="Arial" w:hAnsi="Arial" w:cs="Arial"/>
          <w:sz w:val="20"/>
          <w:szCs w:val="20"/>
        </w:rPr>
        <w:t>ờ</w:t>
      </w:r>
      <w:r w:rsidRPr="00D40176">
        <w:rPr>
          <w:rFonts w:ascii="Arial" w:hAnsi="Arial" w:cs="Arial"/>
          <w:sz w:val="20"/>
          <w:szCs w:val="20"/>
        </w:rPr>
        <w:t>i có th</w:t>
      </w:r>
      <w:r w:rsidRPr="00D40176">
        <w:rPr>
          <w:rFonts w:ascii="Arial" w:hAnsi="Arial" w:cs="Arial"/>
          <w:sz w:val="20"/>
          <w:szCs w:val="20"/>
        </w:rPr>
        <w:t>ẩ</w:t>
      </w:r>
      <w:r w:rsidRPr="00D40176">
        <w:rPr>
          <w:rFonts w:ascii="Arial" w:hAnsi="Arial" w:cs="Arial"/>
          <w:sz w:val="20"/>
          <w:szCs w:val="20"/>
        </w:rPr>
        <w:t>m quy</w:t>
      </w:r>
      <w:r w:rsidRPr="00D40176">
        <w:rPr>
          <w:rFonts w:ascii="Arial" w:hAnsi="Arial" w:cs="Arial"/>
          <w:sz w:val="20"/>
          <w:szCs w:val="20"/>
        </w:rPr>
        <w:t>ề</w:t>
      </w:r>
      <w:r w:rsidRPr="00D40176">
        <w:rPr>
          <w:rFonts w:ascii="Arial" w:hAnsi="Arial" w:cs="Arial"/>
          <w:sz w:val="20"/>
          <w:szCs w:val="20"/>
        </w:rPr>
        <w:t>n phê duy</w:t>
      </w:r>
      <w:r w:rsidRPr="00D40176">
        <w:rPr>
          <w:rFonts w:ascii="Arial" w:hAnsi="Arial" w:cs="Arial"/>
          <w:sz w:val="20"/>
          <w:szCs w:val="20"/>
        </w:rPr>
        <w:t>ệ</w:t>
      </w:r>
      <w:r w:rsidRPr="00D40176">
        <w:rPr>
          <w:rFonts w:ascii="Arial" w:hAnsi="Arial" w:cs="Arial"/>
          <w:sz w:val="20"/>
          <w:szCs w:val="20"/>
        </w:rPr>
        <w:t>t.”.</w:t>
      </w:r>
    </w:p>
    <w:p w14:paraId="01914D32" w14:textId="77777777" w:rsidR="002B1027" w:rsidRPr="00D40176" w:rsidRDefault="007E04C2" w:rsidP="006E5ADA">
      <w:pPr>
        <w:adjustRightInd w:val="0"/>
        <w:snapToGrid w:val="0"/>
        <w:spacing w:after="120" w:line="240" w:lineRule="auto"/>
        <w:ind w:firstLine="720"/>
        <w:jc w:val="both"/>
        <w:rPr>
          <w:rFonts w:ascii="Arial" w:hAnsi="Arial" w:cs="Arial"/>
          <w:sz w:val="20"/>
          <w:szCs w:val="20"/>
        </w:rPr>
      </w:pPr>
      <w:r w:rsidRPr="00D40176">
        <w:rPr>
          <w:rFonts w:ascii="Arial" w:hAnsi="Arial" w:cs="Arial"/>
          <w:sz w:val="20"/>
          <w:szCs w:val="20"/>
        </w:rPr>
        <w:t>3. S</w:t>
      </w:r>
      <w:r w:rsidRPr="00D40176">
        <w:rPr>
          <w:rFonts w:ascii="Arial" w:hAnsi="Arial" w:cs="Arial"/>
          <w:sz w:val="20"/>
          <w:szCs w:val="20"/>
        </w:rPr>
        <w:t>ử</w:t>
      </w:r>
      <w:r w:rsidRPr="00D40176">
        <w:rPr>
          <w:rFonts w:ascii="Arial" w:hAnsi="Arial" w:cs="Arial"/>
          <w:sz w:val="20"/>
          <w:szCs w:val="20"/>
        </w:rPr>
        <w:t>a đ</w:t>
      </w:r>
      <w:r w:rsidRPr="00D40176">
        <w:rPr>
          <w:rFonts w:ascii="Arial" w:hAnsi="Arial" w:cs="Arial"/>
          <w:sz w:val="20"/>
          <w:szCs w:val="20"/>
        </w:rPr>
        <w:t>ổ</w:t>
      </w:r>
      <w:r w:rsidRPr="00D40176">
        <w:rPr>
          <w:rFonts w:ascii="Arial" w:hAnsi="Arial" w:cs="Arial"/>
          <w:sz w:val="20"/>
          <w:szCs w:val="20"/>
        </w:rPr>
        <w:t>i, b</w:t>
      </w:r>
      <w:r w:rsidRPr="00D40176">
        <w:rPr>
          <w:rFonts w:ascii="Arial" w:hAnsi="Arial" w:cs="Arial"/>
          <w:sz w:val="20"/>
          <w:szCs w:val="20"/>
        </w:rPr>
        <w:t>ổ</w:t>
      </w:r>
      <w:r w:rsidRPr="00D40176">
        <w:rPr>
          <w:rFonts w:ascii="Arial" w:hAnsi="Arial" w:cs="Arial"/>
          <w:sz w:val="20"/>
          <w:szCs w:val="20"/>
        </w:rPr>
        <w:t xml:space="preserve"> sung đi</w:t>
      </w:r>
      <w:r w:rsidRPr="00D40176">
        <w:rPr>
          <w:rFonts w:ascii="Arial" w:hAnsi="Arial" w:cs="Arial"/>
          <w:sz w:val="20"/>
          <w:szCs w:val="20"/>
        </w:rPr>
        <w:t>ể</w:t>
      </w:r>
      <w:r w:rsidRPr="00D40176">
        <w:rPr>
          <w:rFonts w:ascii="Arial" w:hAnsi="Arial" w:cs="Arial"/>
          <w:sz w:val="20"/>
          <w:szCs w:val="20"/>
        </w:rPr>
        <w:t>m h kho</w:t>
      </w:r>
      <w:r w:rsidRPr="00D40176">
        <w:rPr>
          <w:rFonts w:ascii="Arial" w:hAnsi="Arial" w:cs="Arial"/>
          <w:sz w:val="20"/>
          <w:szCs w:val="20"/>
        </w:rPr>
        <w:t>ả</w:t>
      </w:r>
      <w:r w:rsidRPr="00D40176">
        <w:rPr>
          <w:rFonts w:ascii="Arial" w:hAnsi="Arial" w:cs="Arial"/>
          <w:sz w:val="20"/>
          <w:szCs w:val="20"/>
        </w:rPr>
        <w:t>n 10 như sau:</w:t>
      </w:r>
    </w:p>
    <w:p w14:paraId="3E4B209A" w14:textId="77777777" w:rsidR="002B1027" w:rsidRPr="00D40176" w:rsidRDefault="007E04C2" w:rsidP="006E5ADA">
      <w:pPr>
        <w:adjustRightInd w:val="0"/>
        <w:snapToGrid w:val="0"/>
        <w:spacing w:after="120" w:line="240" w:lineRule="auto"/>
        <w:ind w:firstLine="720"/>
        <w:jc w:val="both"/>
        <w:rPr>
          <w:rFonts w:ascii="Arial" w:hAnsi="Arial" w:cs="Arial"/>
          <w:sz w:val="20"/>
          <w:szCs w:val="20"/>
        </w:rPr>
      </w:pPr>
      <w:r w:rsidRPr="00D40176">
        <w:rPr>
          <w:rFonts w:ascii="Arial" w:hAnsi="Arial" w:cs="Arial"/>
          <w:sz w:val="20"/>
          <w:szCs w:val="20"/>
        </w:rPr>
        <w:t>“h) Th</w:t>
      </w:r>
      <w:r w:rsidRPr="00D40176">
        <w:rPr>
          <w:rFonts w:ascii="Arial" w:hAnsi="Arial" w:cs="Arial"/>
          <w:sz w:val="20"/>
          <w:szCs w:val="20"/>
        </w:rPr>
        <w:t>ự</w:t>
      </w:r>
      <w:r w:rsidRPr="00D40176">
        <w:rPr>
          <w:rFonts w:ascii="Arial" w:hAnsi="Arial" w:cs="Arial"/>
          <w:sz w:val="20"/>
          <w:szCs w:val="20"/>
        </w:rPr>
        <w:t>c hi</w:t>
      </w:r>
      <w:r w:rsidRPr="00D40176">
        <w:rPr>
          <w:rFonts w:ascii="Arial" w:hAnsi="Arial" w:cs="Arial"/>
          <w:sz w:val="20"/>
          <w:szCs w:val="20"/>
        </w:rPr>
        <w:t>ệ</w:t>
      </w:r>
      <w:r w:rsidRPr="00D40176">
        <w:rPr>
          <w:rFonts w:ascii="Arial" w:hAnsi="Arial" w:cs="Arial"/>
          <w:sz w:val="20"/>
          <w:szCs w:val="20"/>
        </w:rPr>
        <w:t>n ký qu</w:t>
      </w:r>
      <w:r w:rsidRPr="00D40176">
        <w:rPr>
          <w:rFonts w:ascii="Arial" w:hAnsi="Arial" w:cs="Arial"/>
          <w:sz w:val="20"/>
          <w:szCs w:val="20"/>
        </w:rPr>
        <w:t>ỹ</w:t>
      </w:r>
      <w:r w:rsidRPr="00D40176">
        <w:rPr>
          <w:rFonts w:ascii="Arial" w:hAnsi="Arial" w:cs="Arial"/>
          <w:sz w:val="20"/>
          <w:szCs w:val="20"/>
        </w:rPr>
        <w:t xml:space="preserve"> ho</w:t>
      </w:r>
      <w:r w:rsidRPr="00D40176">
        <w:rPr>
          <w:rFonts w:ascii="Arial" w:hAnsi="Arial" w:cs="Arial"/>
          <w:sz w:val="20"/>
          <w:szCs w:val="20"/>
        </w:rPr>
        <w:t>ặ</w:t>
      </w:r>
      <w:r w:rsidRPr="00D40176">
        <w:rPr>
          <w:rFonts w:ascii="Arial" w:hAnsi="Arial" w:cs="Arial"/>
          <w:sz w:val="20"/>
          <w:szCs w:val="20"/>
        </w:rPr>
        <w:t>c b</w:t>
      </w:r>
      <w:r w:rsidRPr="00D40176">
        <w:rPr>
          <w:rFonts w:ascii="Arial" w:hAnsi="Arial" w:cs="Arial"/>
          <w:sz w:val="20"/>
          <w:szCs w:val="20"/>
        </w:rPr>
        <w:t>ả</w:t>
      </w:r>
      <w:r w:rsidRPr="00D40176">
        <w:rPr>
          <w:rFonts w:ascii="Arial" w:hAnsi="Arial" w:cs="Arial"/>
          <w:sz w:val="20"/>
          <w:szCs w:val="20"/>
        </w:rPr>
        <w:t>o lãnh ngân hàng đ</w:t>
      </w:r>
      <w:r w:rsidRPr="00D40176">
        <w:rPr>
          <w:rFonts w:ascii="Arial" w:hAnsi="Arial" w:cs="Arial"/>
          <w:sz w:val="20"/>
          <w:szCs w:val="20"/>
        </w:rPr>
        <w:t>ể</w:t>
      </w:r>
      <w:r w:rsidRPr="00D40176">
        <w:rPr>
          <w:rFonts w:ascii="Arial" w:hAnsi="Arial" w:cs="Arial"/>
          <w:sz w:val="20"/>
          <w:szCs w:val="20"/>
        </w:rPr>
        <w:t xml:space="preserve"> b</w:t>
      </w:r>
      <w:r w:rsidRPr="00D40176">
        <w:rPr>
          <w:rFonts w:ascii="Arial" w:hAnsi="Arial" w:cs="Arial"/>
          <w:sz w:val="20"/>
          <w:szCs w:val="20"/>
        </w:rPr>
        <w:t>ả</w:t>
      </w:r>
      <w:r w:rsidRPr="00D40176">
        <w:rPr>
          <w:rFonts w:ascii="Arial" w:hAnsi="Arial" w:cs="Arial"/>
          <w:sz w:val="20"/>
          <w:szCs w:val="20"/>
        </w:rPr>
        <w:t>o đ</w:t>
      </w:r>
      <w:r w:rsidRPr="00D40176">
        <w:rPr>
          <w:rFonts w:ascii="Arial" w:hAnsi="Arial" w:cs="Arial"/>
          <w:sz w:val="20"/>
          <w:szCs w:val="20"/>
        </w:rPr>
        <w:t>ả</w:t>
      </w:r>
      <w:r w:rsidRPr="00D40176">
        <w:rPr>
          <w:rFonts w:ascii="Arial" w:hAnsi="Arial" w:cs="Arial"/>
          <w:sz w:val="20"/>
          <w:szCs w:val="20"/>
        </w:rPr>
        <w:t>m th</w:t>
      </w:r>
      <w:r w:rsidRPr="00D40176">
        <w:rPr>
          <w:rFonts w:ascii="Arial" w:hAnsi="Arial" w:cs="Arial"/>
          <w:sz w:val="20"/>
          <w:szCs w:val="20"/>
        </w:rPr>
        <w:t>ự</w:t>
      </w:r>
      <w:r w:rsidRPr="00D40176">
        <w:rPr>
          <w:rFonts w:ascii="Arial" w:hAnsi="Arial" w:cs="Arial"/>
          <w:sz w:val="20"/>
          <w:szCs w:val="20"/>
        </w:rPr>
        <w:t>c hi</w:t>
      </w:r>
      <w:r w:rsidRPr="00D40176">
        <w:rPr>
          <w:rFonts w:ascii="Arial" w:hAnsi="Arial" w:cs="Arial"/>
          <w:sz w:val="20"/>
          <w:szCs w:val="20"/>
        </w:rPr>
        <w:t>ệ</w:t>
      </w:r>
      <w:r w:rsidRPr="00D40176">
        <w:rPr>
          <w:rFonts w:ascii="Arial" w:hAnsi="Arial" w:cs="Arial"/>
          <w:sz w:val="20"/>
          <w:szCs w:val="20"/>
        </w:rPr>
        <w:t>n h</w:t>
      </w:r>
      <w:r w:rsidRPr="00D40176">
        <w:rPr>
          <w:rFonts w:ascii="Arial" w:hAnsi="Arial" w:cs="Arial"/>
          <w:sz w:val="20"/>
          <w:szCs w:val="20"/>
        </w:rPr>
        <w:t>ợ</w:t>
      </w:r>
      <w:r w:rsidRPr="00D40176">
        <w:rPr>
          <w:rFonts w:ascii="Arial" w:hAnsi="Arial" w:cs="Arial"/>
          <w:sz w:val="20"/>
          <w:szCs w:val="20"/>
        </w:rPr>
        <w:t>p đ</w:t>
      </w:r>
      <w:r w:rsidRPr="00D40176">
        <w:rPr>
          <w:rFonts w:ascii="Arial" w:hAnsi="Arial" w:cs="Arial"/>
          <w:sz w:val="20"/>
          <w:szCs w:val="20"/>
        </w:rPr>
        <w:t>ồ</w:t>
      </w:r>
      <w:r w:rsidRPr="00D40176">
        <w:rPr>
          <w:rFonts w:ascii="Arial" w:hAnsi="Arial" w:cs="Arial"/>
          <w:sz w:val="20"/>
          <w:szCs w:val="20"/>
        </w:rPr>
        <w:t>ng ký k</w:t>
      </w:r>
      <w:r w:rsidRPr="00D40176">
        <w:rPr>
          <w:rFonts w:ascii="Arial" w:hAnsi="Arial" w:cs="Arial"/>
          <w:sz w:val="20"/>
          <w:szCs w:val="20"/>
        </w:rPr>
        <w:t>ế</w:t>
      </w:r>
      <w:r w:rsidRPr="00D40176">
        <w:rPr>
          <w:rFonts w:ascii="Arial" w:hAnsi="Arial" w:cs="Arial"/>
          <w:sz w:val="20"/>
          <w:szCs w:val="20"/>
        </w:rPr>
        <w:t>t (ngoài giá tr</w:t>
      </w:r>
      <w:r w:rsidRPr="00D40176">
        <w:rPr>
          <w:rFonts w:ascii="Arial" w:hAnsi="Arial" w:cs="Arial"/>
          <w:sz w:val="20"/>
          <w:szCs w:val="20"/>
        </w:rPr>
        <w:t>ị</w:t>
      </w:r>
      <w:r w:rsidRPr="00D40176">
        <w:rPr>
          <w:rFonts w:ascii="Arial" w:hAnsi="Arial" w:cs="Arial"/>
          <w:sz w:val="20"/>
          <w:szCs w:val="20"/>
        </w:rPr>
        <w:t xml:space="preserve"> ti</w:t>
      </w:r>
      <w:r w:rsidRPr="00D40176">
        <w:rPr>
          <w:rFonts w:ascii="Arial" w:hAnsi="Arial" w:cs="Arial"/>
          <w:sz w:val="20"/>
          <w:szCs w:val="20"/>
        </w:rPr>
        <w:t>ề</w:t>
      </w:r>
      <w:r w:rsidRPr="00D40176">
        <w:rPr>
          <w:rFonts w:ascii="Arial" w:hAnsi="Arial" w:cs="Arial"/>
          <w:sz w:val="20"/>
          <w:szCs w:val="20"/>
        </w:rPr>
        <w:t>n thuê quy</w:t>
      </w:r>
      <w:r w:rsidRPr="00D40176">
        <w:rPr>
          <w:rFonts w:ascii="Arial" w:hAnsi="Arial" w:cs="Arial"/>
          <w:sz w:val="20"/>
          <w:szCs w:val="20"/>
        </w:rPr>
        <w:t>ề</w:t>
      </w:r>
      <w:r w:rsidRPr="00D40176">
        <w:rPr>
          <w:rFonts w:ascii="Arial" w:hAnsi="Arial" w:cs="Arial"/>
          <w:sz w:val="20"/>
          <w:szCs w:val="20"/>
        </w:rPr>
        <w:t>n kha</w:t>
      </w:r>
      <w:r w:rsidRPr="00D40176">
        <w:rPr>
          <w:rFonts w:ascii="Arial" w:hAnsi="Arial" w:cs="Arial"/>
          <w:sz w:val="20"/>
          <w:szCs w:val="20"/>
        </w:rPr>
        <w:t>i thác tài s</w:t>
      </w:r>
      <w:r w:rsidRPr="00D40176">
        <w:rPr>
          <w:rFonts w:ascii="Arial" w:hAnsi="Arial" w:cs="Arial"/>
          <w:sz w:val="20"/>
          <w:szCs w:val="20"/>
        </w:rPr>
        <w:t>ả</w:t>
      </w:r>
      <w:r w:rsidRPr="00D40176">
        <w:rPr>
          <w:rFonts w:ascii="Arial" w:hAnsi="Arial" w:cs="Arial"/>
          <w:sz w:val="20"/>
          <w:szCs w:val="20"/>
        </w:rPr>
        <w:t>n theo h</w:t>
      </w:r>
      <w:r w:rsidRPr="00D40176">
        <w:rPr>
          <w:rFonts w:ascii="Arial" w:hAnsi="Arial" w:cs="Arial"/>
          <w:sz w:val="20"/>
          <w:szCs w:val="20"/>
        </w:rPr>
        <w:t>ợ</w:t>
      </w:r>
      <w:r w:rsidRPr="00D40176">
        <w:rPr>
          <w:rFonts w:ascii="Arial" w:hAnsi="Arial" w:cs="Arial"/>
          <w:sz w:val="20"/>
          <w:szCs w:val="20"/>
        </w:rPr>
        <w:t>p đ</w:t>
      </w:r>
      <w:r w:rsidRPr="00D40176">
        <w:rPr>
          <w:rFonts w:ascii="Arial" w:hAnsi="Arial" w:cs="Arial"/>
          <w:sz w:val="20"/>
          <w:szCs w:val="20"/>
        </w:rPr>
        <w:t>ồ</w:t>
      </w:r>
      <w:r w:rsidRPr="00D40176">
        <w:rPr>
          <w:rFonts w:ascii="Arial" w:hAnsi="Arial" w:cs="Arial"/>
          <w:sz w:val="20"/>
          <w:szCs w:val="20"/>
        </w:rPr>
        <w:t>ng):</w:t>
      </w:r>
    </w:p>
    <w:p w14:paraId="632E7894" w14:textId="7E36DC72" w:rsidR="002B1027" w:rsidRPr="00D40176" w:rsidRDefault="007E04C2" w:rsidP="006E5ADA">
      <w:pPr>
        <w:adjustRightInd w:val="0"/>
        <w:snapToGrid w:val="0"/>
        <w:spacing w:after="120" w:line="240" w:lineRule="auto"/>
        <w:ind w:firstLine="720"/>
        <w:jc w:val="both"/>
        <w:rPr>
          <w:rFonts w:ascii="Arial" w:hAnsi="Arial" w:cs="Arial"/>
          <w:sz w:val="20"/>
          <w:szCs w:val="20"/>
        </w:rPr>
      </w:pPr>
      <w:r w:rsidRPr="00D40176">
        <w:rPr>
          <w:rFonts w:ascii="Arial" w:hAnsi="Arial" w:cs="Arial"/>
          <w:sz w:val="20"/>
          <w:szCs w:val="20"/>
        </w:rPr>
        <w:t>Trư</w:t>
      </w:r>
      <w:r w:rsidRPr="00D40176">
        <w:rPr>
          <w:rFonts w:ascii="Arial" w:hAnsi="Arial" w:cs="Arial"/>
          <w:sz w:val="20"/>
          <w:szCs w:val="20"/>
        </w:rPr>
        <w:t>ờ</w:t>
      </w:r>
      <w:r w:rsidRPr="00D40176">
        <w:rPr>
          <w:rFonts w:ascii="Arial" w:hAnsi="Arial" w:cs="Arial"/>
          <w:sz w:val="20"/>
          <w:szCs w:val="20"/>
        </w:rPr>
        <w:t>ng h</w:t>
      </w:r>
      <w:r w:rsidRPr="00D40176">
        <w:rPr>
          <w:rFonts w:ascii="Arial" w:hAnsi="Arial" w:cs="Arial"/>
          <w:sz w:val="20"/>
          <w:szCs w:val="20"/>
        </w:rPr>
        <w:t>ợ</w:t>
      </w:r>
      <w:r w:rsidRPr="00D40176">
        <w:rPr>
          <w:rFonts w:ascii="Arial" w:hAnsi="Arial" w:cs="Arial"/>
          <w:sz w:val="20"/>
          <w:szCs w:val="20"/>
        </w:rPr>
        <w:t>p áp d</w:t>
      </w:r>
      <w:r w:rsidRPr="00D40176">
        <w:rPr>
          <w:rFonts w:ascii="Arial" w:hAnsi="Arial" w:cs="Arial"/>
          <w:sz w:val="20"/>
          <w:szCs w:val="20"/>
        </w:rPr>
        <w:t>ụ</w:t>
      </w:r>
      <w:r w:rsidRPr="00D40176">
        <w:rPr>
          <w:rFonts w:ascii="Arial" w:hAnsi="Arial" w:cs="Arial"/>
          <w:sz w:val="20"/>
          <w:szCs w:val="20"/>
        </w:rPr>
        <w:t>ng hình th</w:t>
      </w:r>
      <w:r w:rsidRPr="00D40176">
        <w:rPr>
          <w:rFonts w:ascii="Arial" w:hAnsi="Arial" w:cs="Arial"/>
          <w:sz w:val="20"/>
          <w:szCs w:val="20"/>
        </w:rPr>
        <w:t>ứ</w:t>
      </w:r>
      <w:r w:rsidRPr="00D40176">
        <w:rPr>
          <w:rFonts w:ascii="Arial" w:hAnsi="Arial" w:cs="Arial"/>
          <w:sz w:val="20"/>
          <w:szCs w:val="20"/>
        </w:rPr>
        <w:t>c ký qu</w:t>
      </w:r>
      <w:r w:rsidRPr="00D40176">
        <w:rPr>
          <w:rFonts w:ascii="Arial" w:hAnsi="Arial" w:cs="Arial"/>
          <w:sz w:val="20"/>
          <w:szCs w:val="20"/>
        </w:rPr>
        <w:t>ỹ</w:t>
      </w:r>
      <w:r w:rsidRPr="00D40176">
        <w:rPr>
          <w:rFonts w:ascii="Arial" w:hAnsi="Arial" w:cs="Arial"/>
          <w:sz w:val="20"/>
          <w:szCs w:val="20"/>
        </w:rPr>
        <w:t xml:space="preserve"> đ</w:t>
      </w:r>
      <w:r w:rsidRPr="00D40176">
        <w:rPr>
          <w:rFonts w:ascii="Arial" w:hAnsi="Arial" w:cs="Arial"/>
          <w:sz w:val="20"/>
          <w:szCs w:val="20"/>
        </w:rPr>
        <w:t>ể</w:t>
      </w:r>
      <w:r w:rsidRPr="00D40176">
        <w:rPr>
          <w:rFonts w:ascii="Arial" w:hAnsi="Arial" w:cs="Arial"/>
          <w:sz w:val="20"/>
          <w:szCs w:val="20"/>
        </w:rPr>
        <w:t xml:space="preserve"> b</w:t>
      </w:r>
      <w:r w:rsidRPr="00D40176">
        <w:rPr>
          <w:rFonts w:ascii="Arial" w:hAnsi="Arial" w:cs="Arial"/>
          <w:sz w:val="20"/>
          <w:szCs w:val="20"/>
        </w:rPr>
        <w:t>ả</w:t>
      </w:r>
      <w:r w:rsidRPr="00D40176">
        <w:rPr>
          <w:rFonts w:ascii="Arial" w:hAnsi="Arial" w:cs="Arial"/>
          <w:sz w:val="20"/>
          <w:szCs w:val="20"/>
        </w:rPr>
        <w:t>o đ</w:t>
      </w:r>
      <w:r w:rsidRPr="00D40176">
        <w:rPr>
          <w:rFonts w:ascii="Arial" w:hAnsi="Arial" w:cs="Arial"/>
          <w:sz w:val="20"/>
          <w:szCs w:val="20"/>
        </w:rPr>
        <w:t>ả</w:t>
      </w:r>
      <w:r w:rsidRPr="00D40176">
        <w:rPr>
          <w:rFonts w:ascii="Arial" w:hAnsi="Arial" w:cs="Arial"/>
          <w:sz w:val="20"/>
          <w:szCs w:val="20"/>
        </w:rPr>
        <w:t>m th</w:t>
      </w:r>
      <w:r w:rsidRPr="00D40176">
        <w:rPr>
          <w:rFonts w:ascii="Arial" w:hAnsi="Arial" w:cs="Arial"/>
          <w:sz w:val="20"/>
          <w:szCs w:val="20"/>
        </w:rPr>
        <w:t>ự</w:t>
      </w:r>
      <w:r w:rsidRPr="00D40176">
        <w:rPr>
          <w:rFonts w:ascii="Arial" w:hAnsi="Arial" w:cs="Arial"/>
          <w:sz w:val="20"/>
          <w:szCs w:val="20"/>
        </w:rPr>
        <w:t>c hi</w:t>
      </w:r>
      <w:r w:rsidRPr="00D40176">
        <w:rPr>
          <w:rFonts w:ascii="Arial" w:hAnsi="Arial" w:cs="Arial"/>
          <w:sz w:val="20"/>
          <w:szCs w:val="20"/>
        </w:rPr>
        <w:t>ệ</w:t>
      </w:r>
      <w:r w:rsidRPr="00D40176">
        <w:rPr>
          <w:rFonts w:ascii="Arial" w:hAnsi="Arial" w:cs="Arial"/>
          <w:sz w:val="20"/>
          <w:szCs w:val="20"/>
        </w:rPr>
        <w:t>n h</w:t>
      </w:r>
      <w:r w:rsidRPr="00D40176">
        <w:rPr>
          <w:rFonts w:ascii="Arial" w:hAnsi="Arial" w:cs="Arial"/>
          <w:sz w:val="20"/>
          <w:szCs w:val="20"/>
        </w:rPr>
        <w:t>ợ</w:t>
      </w:r>
      <w:r w:rsidRPr="00D40176">
        <w:rPr>
          <w:rFonts w:ascii="Arial" w:hAnsi="Arial" w:cs="Arial"/>
          <w:sz w:val="20"/>
          <w:szCs w:val="20"/>
        </w:rPr>
        <w:t>p đ</w:t>
      </w:r>
      <w:r w:rsidRPr="00D40176">
        <w:rPr>
          <w:rFonts w:ascii="Arial" w:hAnsi="Arial" w:cs="Arial"/>
          <w:sz w:val="20"/>
          <w:szCs w:val="20"/>
        </w:rPr>
        <w:t>ồ</w:t>
      </w:r>
      <w:r w:rsidRPr="00D40176">
        <w:rPr>
          <w:rFonts w:ascii="Arial" w:hAnsi="Arial" w:cs="Arial"/>
          <w:sz w:val="20"/>
          <w:szCs w:val="20"/>
        </w:rPr>
        <w:t xml:space="preserve">ng, </w:t>
      </w:r>
      <w:r w:rsidR="008C0B36">
        <w:rPr>
          <w:rFonts w:ascii="Arial" w:hAnsi="Arial" w:cs="Arial"/>
          <w:sz w:val="20"/>
          <w:szCs w:val="20"/>
        </w:rPr>
        <w:t>m</w:t>
      </w:r>
      <w:r w:rsidRPr="00D40176">
        <w:rPr>
          <w:rFonts w:ascii="Arial" w:hAnsi="Arial" w:cs="Arial"/>
          <w:sz w:val="20"/>
          <w:szCs w:val="20"/>
        </w:rPr>
        <w:t>ứ</w:t>
      </w:r>
      <w:r w:rsidRPr="00D40176">
        <w:rPr>
          <w:rFonts w:ascii="Arial" w:hAnsi="Arial" w:cs="Arial"/>
          <w:sz w:val="20"/>
          <w:szCs w:val="20"/>
        </w:rPr>
        <w:t>c ti</w:t>
      </w:r>
      <w:r w:rsidRPr="00D40176">
        <w:rPr>
          <w:rFonts w:ascii="Arial" w:hAnsi="Arial" w:cs="Arial"/>
          <w:sz w:val="20"/>
          <w:szCs w:val="20"/>
        </w:rPr>
        <w:t>ề</w:t>
      </w:r>
      <w:r w:rsidRPr="00D40176">
        <w:rPr>
          <w:rFonts w:ascii="Arial" w:hAnsi="Arial" w:cs="Arial"/>
          <w:sz w:val="20"/>
          <w:szCs w:val="20"/>
        </w:rPr>
        <w:t>n ký qu</w:t>
      </w:r>
      <w:r w:rsidRPr="00D40176">
        <w:rPr>
          <w:rFonts w:ascii="Arial" w:hAnsi="Arial" w:cs="Arial"/>
          <w:sz w:val="20"/>
          <w:szCs w:val="20"/>
        </w:rPr>
        <w:t>ỹ</w:t>
      </w:r>
      <w:r w:rsidRPr="00D40176">
        <w:rPr>
          <w:rFonts w:ascii="Arial" w:hAnsi="Arial" w:cs="Arial"/>
          <w:sz w:val="20"/>
          <w:szCs w:val="20"/>
        </w:rPr>
        <w:t xml:space="preserve"> b</w:t>
      </w:r>
      <w:r w:rsidRPr="00D40176">
        <w:rPr>
          <w:rFonts w:ascii="Arial" w:hAnsi="Arial" w:cs="Arial"/>
          <w:sz w:val="20"/>
          <w:szCs w:val="20"/>
        </w:rPr>
        <w:t>ằ</w:t>
      </w:r>
      <w:r w:rsidRPr="00D40176">
        <w:rPr>
          <w:rFonts w:ascii="Arial" w:hAnsi="Arial" w:cs="Arial"/>
          <w:sz w:val="20"/>
          <w:szCs w:val="20"/>
        </w:rPr>
        <w:t>ng 5% t</w:t>
      </w:r>
      <w:r w:rsidRPr="00D40176">
        <w:rPr>
          <w:rFonts w:ascii="Arial" w:hAnsi="Arial" w:cs="Arial"/>
          <w:sz w:val="20"/>
          <w:szCs w:val="20"/>
        </w:rPr>
        <w:t>ổ</w:t>
      </w:r>
      <w:r w:rsidRPr="00D40176">
        <w:rPr>
          <w:rFonts w:ascii="Arial" w:hAnsi="Arial" w:cs="Arial"/>
          <w:sz w:val="20"/>
          <w:szCs w:val="20"/>
        </w:rPr>
        <w:t>ng giá tr</w:t>
      </w:r>
      <w:r w:rsidRPr="00D40176">
        <w:rPr>
          <w:rFonts w:ascii="Arial" w:hAnsi="Arial" w:cs="Arial"/>
          <w:sz w:val="20"/>
          <w:szCs w:val="20"/>
        </w:rPr>
        <w:t>ị</w:t>
      </w:r>
      <w:r w:rsidRPr="00D40176">
        <w:rPr>
          <w:rFonts w:ascii="Arial" w:hAnsi="Arial" w:cs="Arial"/>
          <w:sz w:val="20"/>
          <w:szCs w:val="20"/>
        </w:rPr>
        <w:t xml:space="preserve"> ti</w:t>
      </w:r>
      <w:r w:rsidRPr="00D40176">
        <w:rPr>
          <w:rFonts w:ascii="Arial" w:hAnsi="Arial" w:cs="Arial"/>
          <w:sz w:val="20"/>
          <w:szCs w:val="20"/>
        </w:rPr>
        <w:t>ề</w:t>
      </w:r>
      <w:r w:rsidRPr="00D40176">
        <w:rPr>
          <w:rFonts w:ascii="Arial" w:hAnsi="Arial" w:cs="Arial"/>
          <w:sz w:val="20"/>
          <w:szCs w:val="20"/>
        </w:rPr>
        <w:t>n thuê c</w:t>
      </w:r>
      <w:r w:rsidRPr="00D40176">
        <w:rPr>
          <w:rFonts w:ascii="Arial" w:hAnsi="Arial" w:cs="Arial"/>
          <w:sz w:val="20"/>
          <w:szCs w:val="20"/>
        </w:rPr>
        <w:t>ủ</w:t>
      </w:r>
      <w:r w:rsidRPr="00D40176">
        <w:rPr>
          <w:rFonts w:ascii="Arial" w:hAnsi="Arial" w:cs="Arial"/>
          <w:sz w:val="20"/>
          <w:szCs w:val="20"/>
        </w:rPr>
        <w:t>a toàn b</w:t>
      </w:r>
      <w:r w:rsidRPr="00D40176">
        <w:rPr>
          <w:rFonts w:ascii="Arial" w:hAnsi="Arial" w:cs="Arial"/>
          <w:sz w:val="20"/>
          <w:szCs w:val="20"/>
        </w:rPr>
        <w:t>ộ</w:t>
      </w:r>
      <w:r w:rsidRPr="00D40176">
        <w:rPr>
          <w:rFonts w:ascii="Arial" w:hAnsi="Arial" w:cs="Arial"/>
          <w:sz w:val="20"/>
          <w:szCs w:val="20"/>
        </w:rPr>
        <w:t xml:space="preserve"> th</w:t>
      </w:r>
      <w:r w:rsidRPr="00D40176">
        <w:rPr>
          <w:rFonts w:ascii="Arial" w:hAnsi="Arial" w:cs="Arial"/>
          <w:sz w:val="20"/>
          <w:szCs w:val="20"/>
        </w:rPr>
        <w:t>ờ</w:t>
      </w:r>
      <w:r w:rsidRPr="00D40176">
        <w:rPr>
          <w:rFonts w:ascii="Arial" w:hAnsi="Arial" w:cs="Arial"/>
          <w:sz w:val="20"/>
          <w:szCs w:val="20"/>
        </w:rPr>
        <w:t>i h</w:t>
      </w:r>
      <w:r w:rsidRPr="00D40176">
        <w:rPr>
          <w:rFonts w:ascii="Arial" w:hAnsi="Arial" w:cs="Arial"/>
          <w:sz w:val="20"/>
          <w:szCs w:val="20"/>
        </w:rPr>
        <w:t>ạ</w:t>
      </w:r>
      <w:r w:rsidRPr="00D40176">
        <w:rPr>
          <w:rFonts w:ascii="Arial" w:hAnsi="Arial" w:cs="Arial"/>
          <w:sz w:val="20"/>
          <w:szCs w:val="20"/>
        </w:rPr>
        <w:t>n cho thuê theo giá trúng đ</w:t>
      </w:r>
      <w:r w:rsidRPr="00D40176">
        <w:rPr>
          <w:rFonts w:ascii="Arial" w:hAnsi="Arial" w:cs="Arial"/>
          <w:sz w:val="20"/>
          <w:szCs w:val="20"/>
        </w:rPr>
        <w:t>ấ</w:t>
      </w:r>
      <w:r w:rsidRPr="00D40176">
        <w:rPr>
          <w:rFonts w:ascii="Arial" w:hAnsi="Arial" w:cs="Arial"/>
          <w:sz w:val="20"/>
          <w:szCs w:val="20"/>
        </w:rPr>
        <w:t>u giá, do Bên thuê quy</w:t>
      </w:r>
      <w:r w:rsidRPr="00D40176">
        <w:rPr>
          <w:rFonts w:ascii="Arial" w:hAnsi="Arial" w:cs="Arial"/>
          <w:sz w:val="20"/>
          <w:szCs w:val="20"/>
        </w:rPr>
        <w:t>ề</w:t>
      </w:r>
      <w:r w:rsidRPr="00D40176">
        <w:rPr>
          <w:rFonts w:ascii="Arial" w:hAnsi="Arial" w:cs="Arial"/>
          <w:sz w:val="20"/>
          <w:szCs w:val="20"/>
        </w:rPr>
        <w:t>n khai thác tài s</w:t>
      </w:r>
      <w:r w:rsidRPr="00D40176">
        <w:rPr>
          <w:rFonts w:ascii="Arial" w:hAnsi="Arial" w:cs="Arial"/>
          <w:sz w:val="20"/>
          <w:szCs w:val="20"/>
        </w:rPr>
        <w:t>ả</w:t>
      </w:r>
      <w:r w:rsidRPr="00D40176">
        <w:rPr>
          <w:rFonts w:ascii="Arial" w:hAnsi="Arial" w:cs="Arial"/>
          <w:sz w:val="20"/>
          <w:szCs w:val="20"/>
        </w:rPr>
        <w:t>n g</w:t>
      </w:r>
      <w:r w:rsidRPr="00D40176">
        <w:rPr>
          <w:rFonts w:ascii="Arial" w:hAnsi="Arial" w:cs="Arial"/>
          <w:sz w:val="20"/>
          <w:szCs w:val="20"/>
        </w:rPr>
        <w:t>ử</w:t>
      </w:r>
      <w:r w:rsidRPr="00D40176">
        <w:rPr>
          <w:rFonts w:ascii="Arial" w:hAnsi="Arial" w:cs="Arial"/>
          <w:sz w:val="20"/>
          <w:szCs w:val="20"/>
        </w:rPr>
        <w:t>i vào tài kho</w:t>
      </w:r>
      <w:r w:rsidRPr="00D40176">
        <w:rPr>
          <w:rFonts w:ascii="Arial" w:hAnsi="Arial" w:cs="Arial"/>
          <w:sz w:val="20"/>
          <w:szCs w:val="20"/>
        </w:rPr>
        <w:t>ả</w:t>
      </w:r>
      <w:r w:rsidRPr="00D40176">
        <w:rPr>
          <w:rFonts w:ascii="Arial" w:hAnsi="Arial" w:cs="Arial"/>
          <w:sz w:val="20"/>
          <w:szCs w:val="20"/>
        </w:rPr>
        <w:t>n pho</w:t>
      </w:r>
      <w:r w:rsidRPr="00D40176">
        <w:rPr>
          <w:rFonts w:ascii="Arial" w:hAnsi="Arial" w:cs="Arial"/>
          <w:sz w:val="20"/>
          <w:szCs w:val="20"/>
        </w:rPr>
        <w:t>ng t</w:t>
      </w:r>
      <w:r w:rsidRPr="00D40176">
        <w:rPr>
          <w:rFonts w:ascii="Arial" w:hAnsi="Arial" w:cs="Arial"/>
          <w:sz w:val="20"/>
          <w:szCs w:val="20"/>
        </w:rPr>
        <w:t>ỏ</w:t>
      </w:r>
      <w:r w:rsidRPr="00D40176">
        <w:rPr>
          <w:rFonts w:ascii="Arial" w:hAnsi="Arial" w:cs="Arial"/>
          <w:sz w:val="20"/>
          <w:szCs w:val="20"/>
        </w:rPr>
        <w:t>a t</w:t>
      </w:r>
      <w:r w:rsidRPr="00D40176">
        <w:rPr>
          <w:rFonts w:ascii="Arial" w:hAnsi="Arial" w:cs="Arial"/>
          <w:sz w:val="20"/>
          <w:szCs w:val="20"/>
        </w:rPr>
        <w:t>ạ</w:t>
      </w:r>
      <w:r w:rsidRPr="00D40176">
        <w:rPr>
          <w:rFonts w:ascii="Arial" w:hAnsi="Arial" w:cs="Arial"/>
          <w:sz w:val="20"/>
          <w:szCs w:val="20"/>
        </w:rPr>
        <w:t>i m</w:t>
      </w:r>
      <w:r w:rsidRPr="00D40176">
        <w:rPr>
          <w:rFonts w:ascii="Arial" w:hAnsi="Arial" w:cs="Arial"/>
          <w:sz w:val="20"/>
          <w:szCs w:val="20"/>
        </w:rPr>
        <w:t>ộ</w:t>
      </w:r>
      <w:r w:rsidRPr="00D40176">
        <w:rPr>
          <w:rFonts w:ascii="Arial" w:hAnsi="Arial" w:cs="Arial"/>
          <w:sz w:val="20"/>
          <w:szCs w:val="20"/>
        </w:rPr>
        <w:t>t t</w:t>
      </w:r>
      <w:r w:rsidRPr="00D40176">
        <w:rPr>
          <w:rFonts w:ascii="Arial" w:hAnsi="Arial" w:cs="Arial"/>
          <w:sz w:val="20"/>
          <w:szCs w:val="20"/>
        </w:rPr>
        <w:t>ổ</w:t>
      </w:r>
      <w:r w:rsidRPr="00D40176">
        <w:rPr>
          <w:rFonts w:ascii="Arial" w:hAnsi="Arial" w:cs="Arial"/>
          <w:sz w:val="20"/>
          <w:szCs w:val="20"/>
        </w:rPr>
        <w:t xml:space="preserve"> ch</w:t>
      </w:r>
      <w:r w:rsidRPr="00D40176">
        <w:rPr>
          <w:rFonts w:ascii="Arial" w:hAnsi="Arial" w:cs="Arial"/>
          <w:sz w:val="20"/>
          <w:szCs w:val="20"/>
        </w:rPr>
        <w:t>ứ</w:t>
      </w:r>
      <w:r w:rsidRPr="00D40176">
        <w:rPr>
          <w:rFonts w:ascii="Arial" w:hAnsi="Arial" w:cs="Arial"/>
          <w:sz w:val="20"/>
          <w:szCs w:val="20"/>
        </w:rPr>
        <w:t>c tín d</w:t>
      </w:r>
      <w:r w:rsidRPr="00D40176">
        <w:rPr>
          <w:rFonts w:ascii="Arial" w:hAnsi="Arial" w:cs="Arial"/>
          <w:sz w:val="20"/>
          <w:szCs w:val="20"/>
        </w:rPr>
        <w:t>ụ</w:t>
      </w:r>
      <w:r w:rsidRPr="00D40176">
        <w:rPr>
          <w:rFonts w:ascii="Arial" w:hAnsi="Arial" w:cs="Arial"/>
          <w:sz w:val="20"/>
          <w:szCs w:val="20"/>
        </w:rPr>
        <w:t>ng. Th</w:t>
      </w:r>
      <w:r w:rsidRPr="00D40176">
        <w:rPr>
          <w:rFonts w:ascii="Arial" w:hAnsi="Arial" w:cs="Arial"/>
          <w:sz w:val="20"/>
          <w:szCs w:val="20"/>
        </w:rPr>
        <w:t>ờ</w:t>
      </w:r>
      <w:r w:rsidRPr="00D40176">
        <w:rPr>
          <w:rFonts w:ascii="Arial" w:hAnsi="Arial" w:cs="Arial"/>
          <w:sz w:val="20"/>
          <w:szCs w:val="20"/>
        </w:rPr>
        <w:t>i h</w:t>
      </w:r>
      <w:r w:rsidRPr="00D40176">
        <w:rPr>
          <w:rFonts w:ascii="Arial" w:hAnsi="Arial" w:cs="Arial"/>
          <w:sz w:val="20"/>
          <w:szCs w:val="20"/>
        </w:rPr>
        <w:t>ạ</w:t>
      </w:r>
      <w:r w:rsidRPr="00D40176">
        <w:rPr>
          <w:rFonts w:ascii="Arial" w:hAnsi="Arial" w:cs="Arial"/>
          <w:sz w:val="20"/>
          <w:szCs w:val="20"/>
        </w:rPr>
        <w:t>n g</w:t>
      </w:r>
      <w:r w:rsidRPr="00D40176">
        <w:rPr>
          <w:rFonts w:ascii="Arial" w:hAnsi="Arial" w:cs="Arial"/>
          <w:sz w:val="20"/>
          <w:szCs w:val="20"/>
        </w:rPr>
        <w:t>ử</w:t>
      </w:r>
      <w:r w:rsidRPr="00D40176">
        <w:rPr>
          <w:rFonts w:ascii="Arial" w:hAnsi="Arial" w:cs="Arial"/>
          <w:sz w:val="20"/>
          <w:szCs w:val="20"/>
        </w:rPr>
        <w:t>i ti</w:t>
      </w:r>
      <w:r w:rsidRPr="00D40176">
        <w:rPr>
          <w:rFonts w:ascii="Arial" w:hAnsi="Arial" w:cs="Arial"/>
          <w:sz w:val="20"/>
          <w:szCs w:val="20"/>
        </w:rPr>
        <w:t>ề</w:t>
      </w:r>
      <w:r w:rsidRPr="00D40176">
        <w:rPr>
          <w:rFonts w:ascii="Arial" w:hAnsi="Arial" w:cs="Arial"/>
          <w:sz w:val="20"/>
          <w:szCs w:val="20"/>
        </w:rPr>
        <w:t>n ký qu</w:t>
      </w:r>
      <w:r w:rsidRPr="00D40176">
        <w:rPr>
          <w:rFonts w:ascii="Arial" w:hAnsi="Arial" w:cs="Arial"/>
          <w:sz w:val="20"/>
          <w:szCs w:val="20"/>
        </w:rPr>
        <w:t>ỹ</w:t>
      </w:r>
      <w:r w:rsidRPr="00D40176">
        <w:rPr>
          <w:rFonts w:ascii="Arial" w:hAnsi="Arial" w:cs="Arial"/>
          <w:sz w:val="20"/>
          <w:szCs w:val="20"/>
        </w:rPr>
        <w:t xml:space="preserve"> vào tài kho</w:t>
      </w:r>
      <w:r w:rsidRPr="00D40176">
        <w:rPr>
          <w:rFonts w:ascii="Arial" w:hAnsi="Arial" w:cs="Arial"/>
          <w:sz w:val="20"/>
          <w:szCs w:val="20"/>
        </w:rPr>
        <w:t>ả</w:t>
      </w:r>
      <w:r w:rsidRPr="00D40176">
        <w:rPr>
          <w:rFonts w:ascii="Arial" w:hAnsi="Arial" w:cs="Arial"/>
          <w:sz w:val="20"/>
          <w:szCs w:val="20"/>
        </w:rPr>
        <w:t>n phong t</w:t>
      </w:r>
      <w:r w:rsidRPr="00D40176">
        <w:rPr>
          <w:rFonts w:ascii="Arial" w:hAnsi="Arial" w:cs="Arial"/>
          <w:sz w:val="20"/>
          <w:szCs w:val="20"/>
        </w:rPr>
        <w:t>ỏ</w:t>
      </w:r>
      <w:r w:rsidRPr="00D40176">
        <w:rPr>
          <w:rFonts w:ascii="Arial" w:hAnsi="Arial" w:cs="Arial"/>
          <w:sz w:val="20"/>
          <w:szCs w:val="20"/>
        </w:rPr>
        <w:t>a là 15 ngày, k</w:t>
      </w:r>
      <w:r w:rsidRPr="00D40176">
        <w:rPr>
          <w:rFonts w:ascii="Arial" w:hAnsi="Arial" w:cs="Arial"/>
          <w:sz w:val="20"/>
          <w:szCs w:val="20"/>
        </w:rPr>
        <w:t>ể</w:t>
      </w:r>
      <w:r w:rsidRPr="00D40176">
        <w:rPr>
          <w:rFonts w:ascii="Arial" w:hAnsi="Arial" w:cs="Arial"/>
          <w:sz w:val="20"/>
          <w:szCs w:val="20"/>
        </w:rPr>
        <w:t xml:space="preserve"> t</w:t>
      </w:r>
      <w:r w:rsidRPr="00D40176">
        <w:rPr>
          <w:rFonts w:ascii="Arial" w:hAnsi="Arial" w:cs="Arial"/>
          <w:sz w:val="20"/>
          <w:szCs w:val="20"/>
        </w:rPr>
        <w:t>ừ</w:t>
      </w:r>
      <w:r w:rsidRPr="00D40176">
        <w:rPr>
          <w:rFonts w:ascii="Arial" w:hAnsi="Arial" w:cs="Arial"/>
          <w:sz w:val="20"/>
          <w:szCs w:val="20"/>
        </w:rPr>
        <w:t xml:space="preserve"> ngày ký h</w:t>
      </w:r>
      <w:r w:rsidRPr="00D40176">
        <w:rPr>
          <w:rFonts w:ascii="Arial" w:hAnsi="Arial" w:cs="Arial"/>
          <w:sz w:val="20"/>
          <w:szCs w:val="20"/>
        </w:rPr>
        <w:t>ợ</w:t>
      </w:r>
      <w:r w:rsidRPr="00D40176">
        <w:rPr>
          <w:rFonts w:ascii="Arial" w:hAnsi="Arial" w:cs="Arial"/>
          <w:sz w:val="20"/>
          <w:szCs w:val="20"/>
        </w:rPr>
        <w:t>p đ</w:t>
      </w:r>
      <w:r w:rsidRPr="00D40176">
        <w:rPr>
          <w:rFonts w:ascii="Arial" w:hAnsi="Arial" w:cs="Arial"/>
          <w:sz w:val="20"/>
          <w:szCs w:val="20"/>
        </w:rPr>
        <w:t>ồ</w:t>
      </w:r>
      <w:r w:rsidRPr="00D40176">
        <w:rPr>
          <w:rFonts w:ascii="Arial" w:hAnsi="Arial" w:cs="Arial"/>
          <w:sz w:val="20"/>
          <w:szCs w:val="20"/>
        </w:rPr>
        <w:t>ng. Th</w:t>
      </w:r>
      <w:r w:rsidRPr="00D40176">
        <w:rPr>
          <w:rFonts w:ascii="Arial" w:hAnsi="Arial" w:cs="Arial"/>
          <w:sz w:val="20"/>
          <w:szCs w:val="20"/>
        </w:rPr>
        <w:t>ờ</w:t>
      </w:r>
      <w:r w:rsidRPr="00D40176">
        <w:rPr>
          <w:rFonts w:ascii="Arial" w:hAnsi="Arial" w:cs="Arial"/>
          <w:sz w:val="20"/>
          <w:szCs w:val="20"/>
        </w:rPr>
        <w:t>i gian ký qu</w:t>
      </w:r>
      <w:r w:rsidRPr="00D40176">
        <w:rPr>
          <w:rFonts w:ascii="Arial" w:hAnsi="Arial" w:cs="Arial"/>
          <w:sz w:val="20"/>
          <w:szCs w:val="20"/>
        </w:rPr>
        <w:t>ỹ</w:t>
      </w:r>
      <w:r w:rsidRPr="00D40176">
        <w:rPr>
          <w:rFonts w:ascii="Arial" w:hAnsi="Arial" w:cs="Arial"/>
          <w:sz w:val="20"/>
          <w:szCs w:val="20"/>
        </w:rPr>
        <w:t xml:space="preserve"> tương </w:t>
      </w:r>
      <w:r w:rsidRPr="00D40176">
        <w:rPr>
          <w:rFonts w:ascii="Arial" w:hAnsi="Arial" w:cs="Arial"/>
          <w:sz w:val="20"/>
          <w:szCs w:val="20"/>
        </w:rPr>
        <w:t>ứ</w:t>
      </w:r>
      <w:r w:rsidRPr="00D40176">
        <w:rPr>
          <w:rFonts w:ascii="Arial" w:hAnsi="Arial" w:cs="Arial"/>
          <w:sz w:val="20"/>
          <w:szCs w:val="20"/>
        </w:rPr>
        <w:t>ng v</w:t>
      </w:r>
      <w:r w:rsidRPr="00D40176">
        <w:rPr>
          <w:rFonts w:ascii="Arial" w:hAnsi="Arial" w:cs="Arial"/>
          <w:sz w:val="20"/>
          <w:szCs w:val="20"/>
        </w:rPr>
        <w:t>ớ</w:t>
      </w:r>
      <w:r w:rsidRPr="00D40176">
        <w:rPr>
          <w:rFonts w:ascii="Arial" w:hAnsi="Arial" w:cs="Arial"/>
          <w:sz w:val="20"/>
          <w:szCs w:val="20"/>
        </w:rPr>
        <w:t>i th</w:t>
      </w:r>
      <w:r w:rsidRPr="00D40176">
        <w:rPr>
          <w:rFonts w:ascii="Arial" w:hAnsi="Arial" w:cs="Arial"/>
          <w:sz w:val="20"/>
          <w:szCs w:val="20"/>
        </w:rPr>
        <w:t>ờ</w:t>
      </w:r>
      <w:r w:rsidRPr="00D40176">
        <w:rPr>
          <w:rFonts w:ascii="Arial" w:hAnsi="Arial" w:cs="Arial"/>
          <w:sz w:val="20"/>
          <w:szCs w:val="20"/>
        </w:rPr>
        <w:t>i h</w:t>
      </w:r>
      <w:r w:rsidRPr="00D40176">
        <w:rPr>
          <w:rFonts w:ascii="Arial" w:hAnsi="Arial" w:cs="Arial"/>
          <w:sz w:val="20"/>
          <w:szCs w:val="20"/>
        </w:rPr>
        <w:t>ạ</w:t>
      </w:r>
      <w:r w:rsidRPr="00D40176">
        <w:rPr>
          <w:rFonts w:ascii="Arial" w:hAnsi="Arial" w:cs="Arial"/>
          <w:sz w:val="20"/>
          <w:szCs w:val="20"/>
        </w:rPr>
        <w:t>n cho thuê quy</w:t>
      </w:r>
      <w:r w:rsidRPr="00D40176">
        <w:rPr>
          <w:rFonts w:ascii="Arial" w:hAnsi="Arial" w:cs="Arial"/>
          <w:sz w:val="20"/>
          <w:szCs w:val="20"/>
        </w:rPr>
        <w:t>ề</w:t>
      </w:r>
      <w:r w:rsidRPr="00D40176">
        <w:rPr>
          <w:rFonts w:ascii="Arial" w:hAnsi="Arial" w:cs="Arial"/>
          <w:sz w:val="20"/>
          <w:szCs w:val="20"/>
        </w:rPr>
        <w:t>n khai thác tài s</w:t>
      </w:r>
      <w:r w:rsidRPr="00D40176">
        <w:rPr>
          <w:rFonts w:ascii="Arial" w:hAnsi="Arial" w:cs="Arial"/>
          <w:sz w:val="20"/>
          <w:szCs w:val="20"/>
        </w:rPr>
        <w:t>ả</w:t>
      </w:r>
      <w:r w:rsidRPr="00D40176">
        <w:rPr>
          <w:rFonts w:ascii="Arial" w:hAnsi="Arial" w:cs="Arial"/>
          <w:sz w:val="20"/>
          <w:szCs w:val="20"/>
        </w:rPr>
        <w:t>n.</w:t>
      </w:r>
    </w:p>
    <w:p w14:paraId="08D4B9C2" w14:textId="77777777" w:rsidR="002B1027" w:rsidRPr="00D40176" w:rsidRDefault="007E04C2" w:rsidP="006E5ADA">
      <w:pPr>
        <w:adjustRightInd w:val="0"/>
        <w:snapToGrid w:val="0"/>
        <w:spacing w:after="120" w:line="240" w:lineRule="auto"/>
        <w:ind w:firstLine="720"/>
        <w:jc w:val="both"/>
        <w:rPr>
          <w:rFonts w:ascii="Arial" w:hAnsi="Arial" w:cs="Arial"/>
          <w:sz w:val="20"/>
          <w:szCs w:val="20"/>
        </w:rPr>
      </w:pPr>
      <w:r w:rsidRPr="00D40176">
        <w:rPr>
          <w:rFonts w:ascii="Arial" w:hAnsi="Arial" w:cs="Arial"/>
          <w:sz w:val="20"/>
          <w:szCs w:val="20"/>
        </w:rPr>
        <w:t>S</w:t>
      </w:r>
      <w:r w:rsidRPr="00D40176">
        <w:rPr>
          <w:rFonts w:ascii="Arial" w:hAnsi="Arial" w:cs="Arial"/>
          <w:sz w:val="20"/>
          <w:szCs w:val="20"/>
        </w:rPr>
        <w:t>ố</w:t>
      </w:r>
      <w:r w:rsidRPr="00D40176">
        <w:rPr>
          <w:rFonts w:ascii="Arial" w:hAnsi="Arial" w:cs="Arial"/>
          <w:sz w:val="20"/>
          <w:szCs w:val="20"/>
        </w:rPr>
        <w:t xml:space="preserve"> ti</w:t>
      </w:r>
      <w:r w:rsidRPr="00D40176">
        <w:rPr>
          <w:rFonts w:ascii="Arial" w:hAnsi="Arial" w:cs="Arial"/>
          <w:sz w:val="20"/>
          <w:szCs w:val="20"/>
        </w:rPr>
        <w:t>ề</w:t>
      </w:r>
      <w:r w:rsidRPr="00D40176">
        <w:rPr>
          <w:rFonts w:ascii="Arial" w:hAnsi="Arial" w:cs="Arial"/>
          <w:sz w:val="20"/>
          <w:szCs w:val="20"/>
        </w:rPr>
        <w:t>n ký qu</w:t>
      </w:r>
      <w:r w:rsidRPr="00D40176">
        <w:rPr>
          <w:rFonts w:ascii="Arial" w:hAnsi="Arial" w:cs="Arial"/>
          <w:sz w:val="20"/>
          <w:szCs w:val="20"/>
        </w:rPr>
        <w:t>ỹ</w:t>
      </w:r>
      <w:r w:rsidRPr="00D40176">
        <w:rPr>
          <w:rFonts w:ascii="Arial" w:hAnsi="Arial" w:cs="Arial"/>
          <w:sz w:val="20"/>
          <w:szCs w:val="20"/>
        </w:rPr>
        <w:t xml:space="preserve"> đư</w:t>
      </w:r>
      <w:r w:rsidRPr="00D40176">
        <w:rPr>
          <w:rFonts w:ascii="Arial" w:hAnsi="Arial" w:cs="Arial"/>
          <w:sz w:val="20"/>
          <w:szCs w:val="20"/>
        </w:rPr>
        <w:t>ợ</w:t>
      </w:r>
      <w:r w:rsidRPr="00D40176">
        <w:rPr>
          <w:rFonts w:ascii="Arial" w:hAnsi="Arial" w:cs="Arial"/>
          <w:sz w:val="20"/>
          <w:szCs w:val="20"/>
        </w:rPr>
        <w:t>c s</w:t>
      </w:r>
      <w:r w:rsidRPr="00D40176">
        <w:rPr>
          <w:rFonts w:ascii="Arial" w:hAnsi="Arial" w:cs="Arial"/>
          <w:sz w:val="20"/>
          <w:szCs w:val="20"/>
        </w:rPr>
        <w:t>ử</w:t>
      </w:r>
      <w:r w:rsidRPr="00D40176">
        <w:rPr>
          <w:rFonts w:ascii="Arial" w:hAnsi="Arial" w:cs="Arial"/>
          <w:sz w:val="20"/>
          <w:szCs w:val="20"/>
        </w:rPr>
        <w:t xml:space="preserve"> d</w:t>
      </w:r>
      <w:r w:rsidRPr="00D40176">
        <w:rPr>
          <w:rFonts w:ascii="Arial" w:hAnsi="Arial" w:cs="Arial"/>
          <w:sz w:val="20"/>
          <w:szCs w:val="20"/>
        </w:rPr>
        <w:t>ụ</w:t>
      </w:r>
      <w:r w:rsidRPr="00D40176">
        <w:rPr>
          <w:rFonts w:ascii="Arial" w:hAnsi="Arial" w:cs="Arial"/>
          <w:sz w:val="20"/>
          <w:szCs w:val="20"/>
        </w:rPr>
        <w:t>ng đ</w:t>
      </w:r>
      <w:r w:rsidRPr="00D40176">
        <w:rPr>
          <w:rFonts w:ascii="Arial" w:hAnsi="Arial" w:cs="Arial"/>
          <w:sz w:val="20"/>
          <w:szCs w:val="20"/>
        </w:rPr>
        <w:t>ể</w:t>
      </w:r>
      <w:r w:rsidRPr="00D40176">
        <w:rPr>
          <w:rFonts w:ascii="Arial" w:hAnsi="Arial" w:cs="Arial"/>
          <w:sz w:val="20"/>
          <w:szCs w:val="20"/>
        </w:rPr>
        <w:t xml:space="preserve"> tr</w:t>
      </w:r>
      <w:r w:rsidRPr="00D40176">
        <w:rPr>
          <w:rFonts w:ascii="Arial" w:hAnsi="Arial" w:cs="Arial"/>
          <w:sz w:val="20"/>
          <w:szCs w:val="20"/>
        </w:rPr>
        <w:t>ừ</w:t>
      </w:r>
      <w:r w:rsidRPr="00D40176">
        <w:rPr>
          <w:rFonts w:ascii="Arial" w:hAnsi="Arial" w:cs="Arial"/>
          <w:sz w:val="20"/>
          <w:szCs w:val="20"/>
        </w:rPr>
        <w:t xml:space="preserve"> vào nghĩa v</w:t>
      </w:r>
      <w:r w:rsidRPr="00D40176">
        <w:rPr>
          <w:rFonts w:ascii="Arial" w:hAnsi="Arial" w:cs="Arial"/>
          <w:sz w:val="20"/>
          <w:szCs w:val="20"/>
        </w:rPr>
        <w:t>ụ</w:t>
      </w:r>
      <w:r w:rsidRPr="00D40176">
        <w:rPr>
          <w:rFonts w:ascii="Arial" w:hAnsi="Arial" w:cs="Arial"/>
          <w:sz w:val="20"/>
          <w:szCs w:val="20"/>
        </w:rPr>
        <w:t xml:space="preserve"> mà Bên thuê ph</w:t>
      </w:r>
      <w:r w:rsidRPr="00D40176">
        <w:rPr>
          <w:rFonts w:ascii="Arial" w:hAnsi="Arial" w:cs="Arial"/>
          <w:sz w:val="20"/>
          <w:szCs w:val="20"/>
        </w:rPr>
        <w:t>ả</w:t>
      </w:r>
      <w:r w:rsidRPr="00D40176">
        <w:rPr>
          <w:rFonts w:ascii="Arial" w:hAnsi="Arial" w:cs="Arial"/>
          <w:sz w:val="20"/>
          <w:szCs w:val="20"/>
        </w:rPr>
        <w:t>i</w:t>
      </w:r>
      <w:r w:rsidRPr="00D40176">
        <w:rPr>
          <w:rFonts w:ascii="Arial" w:hAnsi="Arial" w:cs="Arial"/>
          <w:sz w:val="20"/>
          <w:szCs w:val="20"/>
        </w:rPr>
        <w:t xml:space="preserve"> tr</w:t>
      </w:r>
      <w:r w:rsidRPr="00D40176">
        <w:rPr>
          <w:rFonts w:ascii="Arial" w:hAnsi="Arial" w:cs="Arial"/>
          <w:sz w:val="20"/>
          <w:szCs w:val="20"/>
        </w:rPr>
        <w:t>ả</w:t>
      </w:r>
      <w:r w:rsidRPr="00D40176">
        <w:rPr>
          <w:rFonts w:ascii="Arial" w:hAnsi="Arial" w:cs="Arial"/>
          <w:sz w:val="20"/>
          <w:szCs w:val="20"/>
        </w:rPr>
        <w:t xml:space="preserve"> cho các nghĩa v</w:t>
      </w:r>
      <w:r w:rsidRPr="00D40176">
        <w:rPr>
          <w:rFonts w:ascii="Arial" w:hAnsi="Arial" w:cs="Arial"/>
          <w:sz w:val="20"/>
          <w:szCs w:val="20"/>
        </w:rPr>
        <w:t>ụ</w:t>
      </w:r>
      <w:r w:rsidRPr="00D40176">
        <w:rPr>
          <w:rFonts w:ascii="Arial" w:hAnsi="Arial" w:cs="Arial"/>
          <w:sz w:val="20"/>
          <w:szCs w:val="20"/>
        </w:rPr>
        <w:t xml:space="preserve"> chưa hoàn thành (k</w:t>
      </w:r>
      <w:r w:rsidRPr="00D40176">
        <w:rPr>
          <w:rFonts w:ascii="Arial" w:hAnsi="Arial" w:cs="Arial"/>
          <w:sz w:val="20"/>
          <w:szCs w:val="20"/>
        </w:rPr>
        <w:t>ể</w:t>
      </w:r>
      <w:r w:rsidRPr="00D40176">
        <w:rPr>
          <w:rFonts w:ascii="Arial" w:hAnsi="Arial" w:cs="Arial"/>
          <w:sz w:val="20"/>
          <w:szCs w:val="20"/>
        </w:rPr>
        <w:t xml:space="preserve"> c</w:t>
      </w:r>
      <w:r w:rsidRPr="00D40176">
        <w:rPr>
          <w:rFonts w:ascii="Arial" w:hAnsi="Arial" w:cs="Arial"/>
          <w:sz w:val="20"/>
          <w:szCs w:val="20"/>
        </w:rPr>
        <w:t>ả</w:t>
      </w:r>
      <w:r w:rsidRPr="00D40176">
        <w:rPr>
          <w:rFonts w:ascii="Arial" w:hAnsi="Arial" w:cs="Arial"/>
          <w:sz w:val="20"/>
          <w:szCs w:val="20"/>
        </w:rPr>
        <w:t xml:space="preserve"> nghĩa v</w:t>
      </w:r>
      <w:r w:rsidRPr="00D40176">
        <w:rPr>
          <w:rFonts w:ascii="Arial" w:hAnsi="Arial" w:cs="Arial"/>
          <w:sz w:val="20"/>
          <w:szCs w:val="20"/>
        </w:rPr>
        <w:t>ụ</w:t>
      </w:r>
      <w:r w:rsidRPr="00D40176">
        <w:rPr>
          <w:rFonts w:ascii="Arial" w:hAnsi="Arial" w:cs="Arial"/>
          <w:sz w:val="20"/>
          <w:szCs w:val="20"/>
        </w:rPr>
        <w:t xml:space="preserve"> phát sinh do vi ph</w:t>
      </w:r>
      <w:r w:rsidRPr="00D40176">
        <w:rPr>
          <w:rFonts w:ascii="Arial" w:hAnsi="Arial" w:cs="Arial"/>
          <w:sz w:val="20"/>
          <w:szCs w:val="20"/>
        </w:rPr>
        <w:t>ạ</w:t>
      </w:r>
      <w:r w:rsidRPr="00D40176">
        <w:rPr>
          <w:rFonts w:ascii="Arial" w:hAnsi="Arial" w:cs="Arial"/>
          <w:sz w:val="20"/>
          <w:szCs w:val="20"/>
        </w:rPr>
        <w:t>m h</w:t>
      </w:r>
      <w:r w:rsidRPr="00D40176">
        <w:rPr>
          <w:rFonts w:ascii="Arial" w:hAnsi="Arial" w:cs="Arial"/>
          <w:sz w:val="20"/>
          <w:szCs w:val="20"/>
        </w:rPr>
        <w:t>ợ</w:t>
      </w:r>
      <w:r w:rsidRPr="00D40176">
        <w:rPr>
          <w:rFonts w:ascii="Arial" w:hAnsi="Arial" w:cs="Arial"/>
          <w:sz w:val="20"/>
          <w:szCs w:val="20"/>
        </w:rPr>
        <w:t>p đ</w:t>
      </w:r>
      <w:r w:rsidRPr="00D40176">
        <w:rPr>
          <w:rFonts w:ascii="Arial" w:hAnsi="Arial" w:cs="Arial"/>
          <w:sz w:val="20"/>
          <w:szCs w:val="20"/>
        </w:rPr>
        <w:t>ồ</w:t>
      </w:r>
      <w:r w:rsidRPr="00D40176">
        <w:rPr>
          <w:rFonts w:ascii="Arial" w:hAnsi="Arial" w:cs="Arial"/>
          <w:sz w:val="20"/>
          <w:szCs w:val="20"/>
        </w:rPr>
        <w:t>ng liên quan đ</w:t>
      </w:r>
      <w:r w:rsidRPr="00D40176">
        <w:rPr>
          <w:rFonts w:ascii="Arial" w:hAnsi="Arial" w:cs="Arial"/>
          <w:sz w:val="20"/>
          <w:szCs w:val="20"/>
        </w:rPr>
        <w:t>ế</w:t>
      </w:r>
      <w:r w:rsidRPr="00D40176">
        <w:rPr>
          <w:rFonts w:ascii="Arial" w:hAnsi="Arial" w:cs="Arial"/>
          <w:sz w:val="20"/>
          <w:szCs w:val="20"/>
        </w:rPr>
        <w:t>n vi</w:t>
      </w:r>
      <w:r w:rsidRPr="00D40176">
        <w:rPr>
          <w:rFonts w:ascii="Arial" w:hAnsi="Arial" w:cs="Arial"/>
          <w:sz w:val="20"/>
          <w:szCs w:val="20"/>
        </w:rPr>
        <w:t>ệ</w:t>
      </w:r>
      <w:r w:rsidRPr="00D40176">
        <w:rPr>
          <w:rFonts w:ascii="Arial" w:hAnsi="Arial" w:cs="Arial"/>
          <w:sz w:val="20"/>
          <w:szCs w:val="20"/>
        </w:rPr>
        <w:t>c bàn giao l</w:t>
      </w:r>
      <w:r w:rsidRPr="00D40176">
        <w:rPr>
          <w:rFonts w:ascii="Arial" w:hAnsi="Arial" w:cs="Arial"/>
          <w:sz w:val="20"/>
          <w:szCs w:val="20"/>
        </w:rPr>
        <w:t>ạ</w:t>
      </w:r>
      <w:r w:rsidRPr="00D40176">
        <w:rPr>
          <w:rFonts w:ascii="Arial" w:hAnsi="Arial" w:cs="Arial"/>
          <w:sz w:val="20"/>
          <w:szCs w:val="20"/>
        </w:rPr>
        <w:t>i tài s</w:t>
      </w:r>
      <w:r w:rsidRPr="00D40176">
        <w:rPr>
          <w:rFonts w:ascii="Arial" w:hAnsi="Arial" w:cs="Arial"/>
          <w:sz w:val="20"/>
          <w:szCs w:val="20"/>
        </w:rPr>
        <w:t>ả</w:t>
      </w:r>
      <w:r w:rsidRPr="00D40176">
        <w:rPr>
          <w:rFonts w:ascii="Arial" w:hAnsi="Arial" w:cs="Arial"/>
          <w:sz w:val="20"/>
          <w:szCs w:val="20"/>
        </w:rPr>
        <w:t>n cho Bên cho thuê), ph</w:t>
      </w:r>
      <w:r w:rsidRPr="00D40176">
        <w:rPr>
          <w:rFonts w:ascii="Arial" w:hAnsi="Arial" w:cs="Arial"/>
          <w:sz w:val="20"/>
          <w:szCs w:val="20"/>
        </w:rPr>
        <w:t>ầ</w:t>
      </w:r>
      <w:r w:rsidRPr="00D40176">
        <w:rPr>
          <w:rFonts w:ascii="Arial" w:hAnsi="Arial" w:cs="Arial"/>
          <w:sz w:val="20"/>
          <w:szCs w:val="20"/>
        </w:rPr>
        <w:t>n còn th</w:t>
      </w:r>
      <w:r w:rsidRPr="00D40176">
        <w:rPr>
          <w:rFonts w:ascii="Arial" w:hAnsi="Arial" w:cs="Arial"/>
          <w:sz w:val="20"/>
          <w:szCs w:val="20"/>
        </w:rPr>
        <w:t>ừ</w:t>
      </w:r>
      <w:r w:rsidRPr="00D40176">
        <w:rPr>
          <w:rFonts w:ascii="Arial" w:hAnsi="Arial" w:cs="Arial"/>
          <w:sz w:val="20"/>
          <w:szCs w:val="20"/>
        </w:rPr>
        <w:t>a (n</w:t>
      </w:r>
      <w:r w:rsidRPr="00D40176">
        <w:rPr>
          <w:rFonts w:ascii="Arial" w:hAnsi="Arial" w:cs="Arial"/>
          <w:sz w:val="20"/>
          <w:szCs w:val="20"/>
        </w:rPr>
        <w:t>ế</w:t>
      </w:r>
      <w:r w:rsidRPr="00D40176">
        <w:rPr>
          <w:rFonts w:ascii="Arial" w:hAnsi="Arial" w:cs="Arial"/>
          <w:sz w:val="20"/>
          <w:szCs w:val="20"/>
        </w:rPr>
        <w:t>u có) đư</w:t>
      </w:r>
      <w:r w:rsidRPr="00D40176">
        <w:rPr>
          <w:rFonts w:ascii="Arial" w:hAnsi="Arial" w:cs="Arial"/>
          <w:sz w:val="20"/>
          <w:szCs w:val="20"/>
        </w:rPr>
        <w:t>ợ</w:t>
      </w:r>
      <w:r w:rsidRPr="00D40176">
        <w:rPr>
          <w:rFonts w:ascii="Arial" w:hAnsi="Arial" w:cs="Arial"/>
          <w:sz w:val="20"/>
          <w:szCs w:val="20"/>
        </w:rPr>
        <w:t>c x</w:t>
      </w:r>
      <w:r w:rsidRPr="00D40176">
        <w:rPr>
          <w:rFonts w:ascii="Arial" w:hAnsi="Arial" w:cs="Arial"/>
          <w:sz w:val="20"/>
          <w:szCs w:val="20"/>
        </w:rPr>
        <w:t>ử</w:t>
      </w:r>
      <w:r w:rsidRPr="00D40176">
        <w:rPr>
          <w:rFonts w:ascii="Arial" w:hAnsi="Arial" w:cs="Arial"/>
          <w:sz w:val="20"/>
          <w:szCs w:val="20"/>
        </w:rPr>
        <w:t xml:space="preserve"> lý theo quy đ</w:t>
      </w:r>
      <w:r w:rsidRPr="00D40176">
        <w:rPr>
          <w:rFonts w:ascii="Arial" w:hAnsi="Arial" w:cs="Arial"/>
          <w:sz w:val="20"/>
          <w:szCs w:val="20"/>
        </w:rPr>
        <w:t>ị</w:t>
      </w:r>
      <w:r w:rsidRPr="00D40176">
        <w:rPr>
          <w:rFonts w:ascii="Arial" w:hAnsi="Arial" w:cs="Arial"/>
          <w:sz w:val="20"/>
          <w:szCs w:val="20"/>
        </w:rPr>
        <w:t>nh c</w:t>
      </w:r>
      <w:r w:rsidRPr="00D40176">
        <w:rPr>
          <w:rFonts w:ascii="Arial" w:hAnsi="Arial" w:cs="Arial"/>
          <w:sz w:val="20"/>
          <w:szCs w:val="20"/>
        </w:rPr>
        <w:t>ủ</w:t>
      </w:r>
      <w:r w:rsidRPr="00D40176">
        <w:rPr>
          <w:rFonts w:ascii="Arial" w:hAnsi="Arial" w:cs="Arial"/>
          <w:sz w:val="20"/>
          <w:szCs w:val="20"/>
        </w:rPr>
        <w:t>a pháp lu</w:t>
      </w:r>
      <w:r w:rsidRPr="00D40176">
        <w:rPr>
          <w:rFonts w:ascii="Arial" w:hAnsi="Arial" w:cs="Arial"/>
          <w:sz w:val="20"/>
          <w:szCs w:val="20"/>
        </w:rPr>
        <w:t>ậ</w:t>
      </w:r>
      <w:r w:rsidRPr="00D40176">
        <w:rPr>
          <w:rFonts w:ascii="Arial" w:hAnsi="Arial" w:cs="Arial"/>
          <w:sz w:val="20"/>
          <w:szCs w:val="20"/>
        </w:rPr>
        <w:t>t v</w:t>
      </w:r>
      <w:r w:rsidRPr="00D40176">
        <w:rPr>
          <w:rFonts w:ascii="Arial" w:hAnsi="Arial" w:cs="Arial"/>
          <w:sz w:val="20"/>
          <w:szCs w:val="20"/>
        </w:rPr>
        <w:t>ề</w:t>
      </w:r>
      <w:r w:rsidRPr="00D40176">
        <w:rPr>
          <w:rFonts w:ascii="Arial" w:hAnsi="Arial" w:cs="Arial"/>
          <w:sz w:val="20"/>
          <w:szCs w:val="20"/>
        </w:rPr>
        <w:t xml:space="preserve"> dân s</w:t>
      </w:r>
      <w:r w:rsidRPr="00D40176">
        <w:rPr>
          <w:rFonts w:ascii="Arial" w:hAnsi="Arial" w:cs="Arial"/>
          <w:sz w:val="20"/>
          <w:szCs w:val="20"/>
        </w:rPr>
        <w:t>ự</w:t>
      </w:r>
      <w:r w:rsidRPr="00D40176">
        <w:rPr>
          <w:rFonts w:ascii="Arial" w:hAnsi="Arial" w:cs="Arial"/>
          <w:sz w:val="20"/>
          <w:szCs w:val="20"/>
        </w:rPr>
        <w:t>.</w:t>
      </w:r>
    </w:p>
    <w:p w14:paraId="63E701D8" w14:textId="77777777" w:rsidR="002B1027" w:rsidRPr="00D40176" w:rsidRDefault="007E04C2" w:rsidP="006E5ADA">
      <w:pPr>
        <w:adjustRightInd w:val="0"/>
        <w:snapToGrid w:val="0"/>
        <w:spacing w:after="120" w:line="240" w:lineRule="auto"/>
        <w:ind w:firstLine="720"/>
        <w:jc w:val="both"/>
        <w:rPr>
          <w:rFonts w:ascii="Arial" w:hAnsi="Arial" w:cs="Arial"/>
          <w:sz w:val="20"/>
          <w:szCs w:val="20"/>
        </w:rPr>
      </w:pPr>
      <w:r w:rsidRPr="00D40176">
        <w:rPr>
          <w:rFonts w:ascii="Arial" w:hAnsi="Arial" w:cs="Arial"/>
          <w:sz w:val="20"/>
          <w:szCs w:val="20"/>
        </w:rPr>
        <w:t>Trư</w:t>
      </w:r>
      <w:r w:rsidRPr="00D40176">
        <w:rPr>
          <w:rFonts w:ascii="Arial" w:hAnsi="Arial" w:cs="Arial"/>
          <w:sz w:val="20"/>
          <w:szCs w:val="20"/>
        </w:rPr>
        <w:t>ờ</w:t>
      </w:r>
      <w:r w:rsidRPr="00D40176">
        <w:rPr>
          <w:rFonts w:ascii="Arial" w:hAnsi="Arial" w:cs="Arial"/>
          <w:sz w:val="20"/>
          <w:szCs w:val="20"/>
        </w:rPr>
        <w:t>ng h</w:t>
      </w:r>
      <w:r w:rsidRPr="00D40176">
        <w:rPr>
          <w:rFonts w:ascii="Arial" w:hAnsi="Arial" w:cs="Arial"/>
          <w:sz w:val="20"/>
          <w:szCs w:val="20"/>
        </w:rPr>
        <w:t>ợ</w:t>
      </w:r>
      <w:r w:rsidRPr="00D40176">
        <w:rPr>
          <w:rFonts w:ascii="Arial" w:hAnsi="Arial" w:cs="Arial"/>
          <w:sz w:val="20"/>
          <w:szCs w:val="20"/>
        </w:rPr>
        <w:t>p áp d</w:t>
      </w:r>
      <w:r w:rsidRPr="00D40176">
        <w:rPr>
          <w:rFonts w:ascii="Arial" w:hAnsi="Arial" w:cs="Arial"/>
          <w:sz w:val="20"/>
          <w:szCs w:val="20"/>
        </w:rPr>
        <w:t>ụ</w:t>
      </w:r>
      <w:r w:rsidRPr="00D40176">
        <w:rPr>
          <w:rFonts w:ascii="Arial" w:hAnsi="Arial" w:cs="Arial"/>
          <w:sz w:val="20"/>
          <w:szCs w:val="20"/>
        </w:rPr>
        <w:t>ng hình th</w:t>
      </w:r>
      <w:r w:rsidRPr="00D40176">
        <w:rPr>
          <w:rFonts w:ascii="Arial" w:hAnsi="Arial" w:cs="Arial"/>
          <w:sz w:val="20"/>
          <w:szCs w:val="20"/>
        </w:rPr>
        <w:t>ứ</w:t>
      </w:r>
      <w:r w:rsidRPr="00D40176">
        <w:rPr>
          <w:rFonts w:ascii="Arial" w:hAnsi="Arial" w:cs="Arial"/>
          <w:sz w:val="20"/>
          <w:szCs w:val="20"/>
        </w:rPr>
        <w:t>c b</w:t>
      </w:r>
      <w:r w:rsidRPr="00D40176">
        <w:rPr>
          <w:rFonts w:ascii="Arial" w:hAnsi="Arial" w:cs="Arial"/>
          <w:sz w:val="20"/>
          <w:szCs w:val="20"/>
        </w:rPr>
        <w:t>ả</w:t>
      </w:r>
      <w:r w:rsidRPr="00D40176">
        <w:rPr>
          <w:rFonts w:ascii="Arial" w:hAnsi="Arial" w:cs="Arial"/>
          <w:sz w:val="20"/>
          <w:szCs w:val="20"/>
        </w:rPr>
        <w:t>o lãnh ng</w:t>
      </w:r>
      <w:r w:rsidRPr="00D40176">
        <w:rPr>
          <w:rFonts w:ascii="Arial" w:hAnsi="Arial" w:cs="Arial"/>
          <w:sz w:val="20"/>
          <w:szCs w:val="20"/>
        </w:rPr>
        <w:t>ân hàng đ</w:t>
      </w:r>
      <w:r w:rsidRPr="00D40176">
        <w:rPr>
          <w:rFonts w:ascii="Arial" w:hAnsi="Arial" w:cs="Arial"/>
          <w:sz w:val="20"/>
          <w:szCs w:val="20"/>
        </w:rPr>
        <w:t>ể</w:t>
      </w:r>
      <w:r w:rsidRPr="00D40176">
        <w:rPr>
          <w:rFonts w:ascii="Arial" w:hAnsi="Arial" w:cs="Arial"/>
          <w:sz w:val="20"/>
          <w:szCs w:val="20"/>
        </w:rPr>
        <w:t xml:space="preserve"> b</w:t>
      </w:r>
      <w:r w:rsidRPr="00D40176">
        <w:rPr>
          <w:rFonts w:ascii="Arial" w:hAnsi="Arial" w:cs="Arial"/>
          <w:sz w:val="20"/>
          <w:szCs w:val="20"/>
        </w:rPr>
        <w:t>ả</w:t>
      </w:r>
      <w:r w:rsidRPr="00D40176">
        <w:rPr>
          <w:rFonts w:ascii="Arial" w:hAnsi="Arial" w:cs="Arial"/>
          <w:sz w:val="20"/>
          <w:szCs w:val="20"/>
        </w:rPr>
        <w:t>o đ</w:t>
      </w:r>
      <w:r w:rsidRPr="00D40176">
        <w:rPr>
          <w:rFonts w:ascii="Arial" w:hAnsi="Arial" w:cs="Arial"/>
          <w:sz w:val="20"/>
          <w:szCs w:val="20"/>
        </w:rPr>
        <w:t>ả</w:t>
      </w:r>
      <w:r w:rsidRPr="00D40176">
        <w:rPr>
          <w:rFonts w:ascii="Arial" w:hAnsi="Arial" w:cs="Arial"/>
          <w:sz w:val="20"/>
          <w:szCs w:val="20"/>
        </w:rPr>
        <w:t>m th</w:t>
      </w:r>
      <w:r w:rsidRPr="00D40176">
        <w:rPr>
          <w:rFonts w:ascii="Arial" w:hAnsi="Arial" w:cs="Arial"/>
          <w:sz w:val="20"/>
          <w:szCs w:val="20"/>
        </w:rPr>
        <w:t>ự</w:t>
      </w:r>
      <w:r w:rsidRPr="00D40176">
        <w:rPr>
          <w:rFonts w:ascii="Arial" w:hAnsi="Arial" w:cs="Arial"/>
          <w:sz w:val="20"/>
          <w:szCs w:val="20"/>
        </w:rPr>
        <w:t>c hi</w:t>
      </w:r>
      <w:r w:rsidRPr="00D40176">
        <w:rPr>
          <w:rFonts w:ascii="Arial" w:hAnsi="Arial" w:cs="Arial"/>
          <w:sz w:val="20"/>
          <w:szCs w:val="20"/>
        </w:rPr>
        <w:t>ệ</w:t>
      </w:r>
      <w:r w:rsidRPr="00D40176">
        <w:rPr>
          <w:rFonts w:ascii="Arial" w:hAnsi="Arial" w:cs="Arial"/>
          <w:sz w:val="20"/>
          <w:szCs w:val="20"/>
        </w:rPr>
        <w:t>n h</w:t>
      </w:r>
      <w:r w:rsidRPr="00D40176">
        <w:rPr>
          <w:rFonts w:ascii="Arial" w:hAnsi="Arial" w:cs="Arial"/>
          <w:sz w:val="20"/>
          <w:szCs w:val="20"/>
        </w:rPr>
        <w:t>ợ</w:t>
      </w:r>
      <w:r w:rsidRPr="00D40176">
        <w:rPr>
          <w:rFonts w:ascii="Arial" w:hAnsi="Arial" w:cs="Arial"/>
          <w:sz w:val="20"/>
          <w:szCs w:val="20"/>
        </w:rPr>
        <w:t>p đ</w:t>
      </w:r>
      <w:r w:rsidRPr="00D40176">
        <w:rPr>
          <w:rFonts w:ascii="Arial" w:hAnsi="Arial" w:cs="Arial"/>
          <w:sz w:val="20"/>
          <w:szCs w:val="20"/>
        </w:rPr>
        <w:t>ồ</w:t>
      </w:r>
      <w:r w:rsidRPr="00D40176">
        <w:rPr>
          <w:rFonts w:ascii="Arial" w:hAnsi="Arial" w:cs="Arial"/>
          <w:sz w:val="20"/>
          <w:szCs w:val="20"/>
        </w:rPr>
        <w:t>ng, vi</w:t>
      </w:r>
      <w:r w:rsidRPr="00D40176">
        <w:rPr>
          <w:rFonts w:ascii="Arial" w:hAnsi="Arial" w:cs="Arial"/>
          <w:sz w:val="20"/>
          <w:szCs w:val="20"/>
        </w:rPr>
        <w:t>ệ</w:t>
      </w:r>
      <w:r w:rsidRPr="00D40176">
        <w:rPr>
          <w:rFonts w:ascii="Arial" w:hAnsi="Arial" w:cs="Arial"/>
          <w:sz w:val="20"/>
          <w:szCs w:val="20"/>
        </w:rPr>
        <w:t>c b</w:t>
      </w:r>
      <w:r w:rsidRPr="00D40176">
        <w:rPr>
          <w:rFonts w:ascii="Arial" w:hAnsi="Arial" w:cs="Arial"/>
          <w:sz w:val="20"/>
          <w:szCs w:val="20"/>
        </w:rPr>
        <w:t>ả</w:t>
      </w:r>
      <w:r w:rsidRPr="00D40176">
        <w:rPr>
          <w:rFonts w:ascii="Arial" w:hAnsi="Arial" w:cs="Arial"/>
          <w:sz w:val="20"/>
          <w:szCs w:val="20"/>
        </w:rPr>
        <w:t>o lãnh ngân hàng th</w:t>
      </w:r>
      <w:r w:rsidRPr="00D40176">
        <w:rPr>
          <w:rFonts w:ascii="Arial" w:hAnsi="Arial" w:cs="Arial"/>
          <w:sz w:val="20"/>
          <w:szCs w:val="20"/>
        </w:rPr>
        <w:t>ự</w:t>
      </w:r>
      <w:r w:rsidRPr="00D40176">
        <w:rPr>
          <w:rFonts w:ascii="Arial" w:hAnsi="Arial" w:cs="Arial"/>
          <w:sz w:val="20"/>
          <w:szCs w:val="20"/>
        </w:rPr>
        <w:t>c hi</w:t>
      </w:r>
      <w:r w:rsidRPr="00D40176">
        <w:rPr>
          <w:rFonts w:ascii="Arial" w:hAnsi="Arial" w:cs="Arial"/>
          <w:sz w:val="20"/>
          <w:szCs w:val="20"/>
        </w:rPr>
        <w:t>ệ</w:t>
      </w:r>
      <w:r w:rsidRPr="00D40176">
        <w:rPr>
          <w:rFonts w:ascii="Arial" w:hAnsi="Arial" w:cs="Arial"/>
          <w:sz w:val="20"/>
          <w:szCs w:val="20"/>
        </w:rPr>
        <w:t>n theo quy đ</w:t>
      </w:r>
      <w:r w:rsidRPr="00D40176">
        <w:rPr>
          <w:rFonts w:ascii="Arial" w:hAnsi="Arial" w:cs="Arial"/>
          <w:sz w:val="20"/>
          <w:szCs w:val="20"/>
        </w:rPr>
        <w:t>ị</w:t>
      </w:r>
      <w:r w:rsidRPr="00D40176">
        <w:rPr>
          <w:rFonts w:ascii="Arial" w:hAnsi="Arial" w:cs="Arial"/>
          <w:sz w:val="20"/>
          <w:szCs w:val="20"/>
        </w:rPr>
        <w:t>nh c</w:t>
      </w:r>
      <w:r w:rsidRPr="00D40176">
        <w:rPr>
          <w:rFonts w:ascii="Arial" w:hAnsi="Arial" w:cs="Arial"/>
          <w:sz w:val="20"/>
          <w:szCs w:val="20"/>
        </w:rPr>
        <w:t>ủ</w:t>
      </w:r>
      <w:r w:rsidRPr="00D40176">
        <w:rPr>
          <w:rFonts w:ascii="Arial" w:hAnsi="Arial" w:cs="Arial"/>
          <w:sz w:val="20"/>
          <w:szCs w:val="20"/>
        </w:rPr>
        <w:t>a pháp lu</w:t>
      </w:r>
      <w:r w:rsidRPr="00D40176">
        <w:rPr>
          <w:rFonts w:ascii="Arial" w:hAnsi="Arial" w:cs="Arial"/>
          <w:sz w:val="20"/>
          <w:szCs w:val="20"/>
        </w:rPr>
        <w:t>ậ</w:t>
      </w:r>
      <w:r w:rsidRPr="00D40176">
        <w:rPr>
          <w:rFonts w:ascii="Arial" w:hAnsi="Arial" w:cs="Arial"/>
          <w:sz w:val="20"/>
          <w:szCs w:val="20"/>
        </w:rPr>
        <w:t>t v</w:t>
      </w:r>
      <w:r w:rsidRPr="00D40176">
        <w:rPr>
          <w:rFonts w:ascii="Arial" w:hAnsi="Arial" w:cs="Arial"/>
          <w:sz w:val="20"/>
          <w:szCs w:val="20"/>
        </w:rPr>
        <w:t>ề</w:t>
      </w:r>
      <w:r w:rsidRPr="00D40176">
        <w:rPr>
          <w:rFonts w:ascii="Arial" w:hAnsi="Arial" w:cs="Arial"/>
          <w:sz w:val="20"/>
          <w:szCs w:val="20"/>
        </w:rPr>
        <w:t xml:space="preserve"> dân s</w:t>
      </w:r>
      <w:r w:rsidRPr="00D40176">
        <w:rPr>
          <w:rFonts w:ascii="Arial" w:hAnsi="Arial" w:cs="Arial"/>
          <w:sz w:val="20"/>
          <w:szCs w:val="20"/>
        </w:rPr>
        <w:t>ự</w:t>
      </w:r>
      <w:r w:rsidRPr="00D40176">
        <w:rPr>
          <w:rFonts w:ascii="Arial" w:hAnsi="Arial" w:cs="Arial"/>
          <w:sz w:val="20"/>
          <w:szCs w:val="20"/>
        </w:rPr>
        <w:t>, pháp lu</w:t>
      </w:r>
      <w:r w:rsidRPr="00D40176">
        <w:rPr>
          <w:rFonts w:ascii="Arial" w:hAnsi="Arial" w:cs="Arial"/>
          <w:sz w:val="20"/>
          <w:szCs w:val="20"/>
        </w:rPr>
        <w:t>ậ</w:t>
      </w:r>
      <w:r w:rsidRPr="00D40176">
        <w:rPr>
          <w:rFonts w:ascii="Arial" w:hAnsi="Arial" w:cs="Arial"/>
          <w:sz w:val="20"/>
          <w:szCs w:val="20"/>
        </w:rPr>
        <w:t>t v</w:t>
      </w:r>
      <w:r w:rsidRPr="00D40176">
        <w:rPr>
          <w:rFonts w:ascii="Arial" w:hAnsi="Arial" w:cs="Arial"/>
          <w:sz w:val="20"/>
          <w:szCs w:val="20"/>
        </w:rPr>
        <w:t>ề</w:t>
      </w:r>
      <w:r w:rsidRPr="00D40176">
        <w:rPr>
          <w:rFonts w:ascii="Arial" w:hAnsi="Arial" w:cs="Arial"/>
          <w:sz w:val="20"/>
          <w:szCs w:val="20"/>
        </w:rPr>
        <w:t xml:space="preserve"> b</w:t>
      </w:r>
      <w:r w:rsidRPr="00D40176">
        <w:rPr>
          <w:rFonts w:ascii="Arial" w:hAnsi="Arial" w:cs="Arial"/>
          <w:sz w:val="20"/>
          <w:szCs w:val="20"/>
        </w:rPr>
        <w:t>ả</w:t>
      </w:r>
      <w:r w:rsidRPr="00D40176">
        <w:rPr>
          <w:rFonts w:ascii="Arial" w:hAnsi="Arial" w:cs="Arial"/>
          <w:sz w:val="20"/>
          <w:szCs w:val="20"/>
        </w:rPr>
        <w:t>o lãnh ngân hàng và pháp lu</w:t>
      </w:r>
      <w:r w:rsidRPr="00D40176">
        <w:rPr>
          <w:rFonts w:ascii="Arial" w:hAnsi="Arial" w:cs="Arial"/>
          <w:sz w:val="20"/>
          <w:szCs w:val="20"/>
        </w:rPr>
        <w:t>ậ</w:t>
      </w:r>
      <w:r w:rsidRPr="00D40176">
        <w:rPr>
          <w:rFonts w:ascii="Arial" w:hAnsi="Arial" w:cs="Arial"/>
          <w:sz w:val="20"/>
          <w:szCs w:val="20"/>
        </w:rPr>
        <w:t>t có liên quan, nhưng ph</w:t>
      </w:r>
      <w:r w:rsidRPr="00D40176">
        <w:rPr>
          <w:rFonts w:ascii="Arial" w:hAnsi="Arial" w:cs="Arial"/>
          <w:sz w:val="20"/>
          <w:szCs w:val="20"/>
        </w:rPr>
        <w:t>ả</w:t>
      </w:r>
      <w:r w:rsidRPr="00D40176">
        <w:rPr>
          <w:rFonts w:ascii="Arial" w:hAnsi="Arial" w:cs="Arial"/>
          <w:sz w:val="20"/>
          <w:szCs w:val="20"/>
        </w:rPr>
        <w:t>i đ</w:t>
      </w:r>
      <w:r w:rsidRPr="00D40176">
        <w:rPr>
          <w:rFonts w:ascii="Arial" w:hAnsi="Arial" w:cs="Arial"/>
          <w:sz w:val="20"/>
          <w:szCs w:val="20"/>
        </w:rPr>
        <w:t>ả</w:t>
      </w:r>
      <w:r w:rsidRPr="00D40176">
        <w:rPr>
          <w:rFonts w:ascii="Arial" w:hAnsi="Arial" w:cs="Arial"/>
          <w:sz w:val="20"/>
          <w:szCs w:val="20"/>
        </w:rPr>
        <w:t>m b</w:t>
      </w:r>
      <w:r w:rsidRPr="00D40176">
        <w:rPr>
          <w:rFonts w:ascii="Arial" w:hAnsi="Arial" w:cs="Arial"/>
          <w:sz w:val="20"/>
          <w:szCs w:val="20"/>
        </w:rPr>
        <w:t>ả</w:t>
      </w:r>
      <w:r w:rsidRPr="00D40176">
        <w:rPr>
          <w:rFonts w:ascii="Arial" w:hAnsi="Arial" w:cs="Arial"/>
          <w:sz w:val="20"/>
          <w:szCs w:val="20"/>
        </w:rPr>
        <w:t>o Bên b</w:t>
      </w:r>
      <w:r w:rsidRPr="00D40176">
        <w:rPr>
          <w:rFonts w:ascii="Arial" w:hAnsi="Arial" w:cs="Arial"/>
          <w:sz w:val="20"/>
          <w:szCs w:val="20"/>
        </w:rPr>
        <w:t>ả</w:t>
      </w:r>
      <w:r w:rsidRPr="00D40176">
        <w:rPr>
          <w:rFonts w:ascii="Arial" w:hAnsi="Arial" w:cs="Arial"/>
          <w:sz w:val="20"/>
          <w:szCs w:val="20"/>
        </w:rPr>
        <w:t>o lãnh có trách nhi</w:t>
      </w:r>
      <w:r w:rsidRPr="00D40176">
        <w:rPr>
          <w:rFonts w:ascii="Arial" w:hAnsi="Arial" w:cs="Arial"/>
          <w:sz w:val="20"/>
          <w:szCs w:val="20"/>
        </w:rPr>
        <w:t>ệ</w:t>
      </w:r>
      <w:r w:rsidRPr="00D40176">
        <w:rPr>
          <w:rFonts w:ascii="Arial" w:hAnsi="Arial" w:cs="Arial"/>
          <w:sz w:val="20"/>
          <w:szCs w:val="20"/>
        </w:rPr>
        <w:t>m th</w:t>
      </w:r>
      <w:r w:rsidRPr="00D40176">
        <w:rPr>
          <w:rFonts w:ascii="Arial" w:hAnsi="Arial" w:cs="Arial"/>
          <w:sz w:val="20"/>
          <w:szCs w:val="20"/>
        </w:rPr>
        <w:t>ự</w:t>
      </w:r>
      <w:r w:rsidRPr="00D40176">
        <w:rPr>
          <w:rFonts w:ascii="Arial" w:hAnsi="Arial" w:cs="Arial"/>
          <w:sz w:val="20"/>
          <w:szCs w:val="20"/>
        </w:rPr>
        <w:t>c hi</w:t>
      </w:r>
      <w:r w:rsidRPr="00D40176">
        <w:rPr>
          <w:rFonts w:ascii="Arial" w:hAnsi="Arial" w:cs="Arial"/>
          <w:sz w:val="20"/>
          <w:szCs w:val="20"/>
        </w:rPr>
        <w:t>ệ</w:t>
      </w:r>
      <w:r w:rsidRPr="00D40176">
        <w:rPr>
          <w:rFonts w:ascii="Arial" w:hAnsi="Arial" w:cs="Arial"/>
          <w:sz w:val="20"/>
          <w:szCs w:val="20"/>
        </w:rPr>
        <w:t>n đ</w:t>
      </w:r>
      <w:r w:rsidRPr="00D40176">
        <w:rPr>
          <w:rFonts w:ascii="Arial" w:hAnsi="Arial" w:cs="Arial"/>
          <w:sz w:val="20"/>
          <w:szCs w:val="20"/>
        </w:rPr>
        <w:t>ầ</w:t>
      </w:r>
      <w:r w:rsidRPr="00D40176">
        <w:rPr>
          <w:rFonts w:ascii="Arial" w:hAnsi="Arial" w:cs="Arial"/>
          <w:sz w:val="20"/>
          <w:szCs w:val="20"/>
        </w:rPr>
        <w:t>y đ</w:t>
      </w:r>
      <w:r w:rsidRPr="00D40176">
        <w:rPr>
          <w:rFonts w:ascii="Arial" w:hAnsi="Arial" w:cs="Arial"/>
          <w:sz w:val="20"/>
          <w:szCs w:val="20"/>
        </w:rPr>
        <w:t>ủ</w:t>
      </w:r>
      <w:r w:rsidRPr="00D40176">
        <w:rPr>
          <w:rFonts w:ascii="Arial" w:hAnsi="Arial" w:cs="Arial"/>
          <w:sz w:val="20"/>
          <w:szCs w:val="20"/>
        </w:rPr>
        <w:t xml:space="preserve"> nghĩa v</w:t>
      </w:r>
      <w:r w:rsidRPr="00D40176">
        <w:rPr>
          <w:rFonts w:ascii="Arial" w:hAnsi="Arial" w:cs="Arial"/>
          <w:sz w:val="20"/>
          <w:szCs w:val="20"/>
        </w:rPr>
        <w:t>ụ</w:t>
      </w:r>
      <w:r w:rsidRPr="00D40176">
        <w:rPr>
          <w:rFonts w:ascii="Arial" w:hAnsi="Arial" w:cs="Arial"/>
          <w:sz w:val="20"/>
          <w:szCs w:val="20"/>
        </w:rPr>
        <w:t xml:space="preserve"> tài chính th</w:t>
      </w:r>
      <w:r w:rsidRPr="00D40176">
        <w:rPr>
          <w:rFonts w:ascii="Arial" w:hAnsi="Arial" w:cs="Arial"/>
          <w:sz w:val="20"/>
          <w:szCs w:val="20"/>
        </w:rPr>
        <w:t>ay cho Bên thuê (Bên đư</w:t>
      </w:r>
      <w:r w:rsidRPr="00D40176">
        <w:rPr>
          <w:rFonts w:ascii="Arial" w:hAnsi="Arial" w:cs="Arial"/>
          <w:sz w:val="20"/>
          <w:szCs w:val="20"/>
        </w:rPr>
        <w:t>ợ</w:t>
      </w:r>
      <w:r w:rsidRPr="00D40176">
        <w:rPr>
          <w:rFonts w:ascii="Arial" w:hAnsi="Arial" w:cs="Arial"/>
          <w:sz w:val="20"/>
          <w:szCs w:val="20"/>
        </w:rPr>
        <w:t>c b</w:t>
      </w:r>
      <w:r w:rsidRPr="00D40176">
        <w:rPr>
          <w:rFonts w:ascii="Arial" w:hAnsi="Arial" w:cs="Arial"/>
          <w:sz w:val="20"/>
          <w:szCs w:val="20"/>
        </w:rPr>
        <w:t>ả</w:t>
      </w:r>
      <w:r w:rsidRPr="00D40176">
        <w:rPr>
          <w:rFonts w:ascii="Arial" w:hAnsi="Arial" w:cs="Arial"/>
          <w:sz w:val="20"/>
          <w:szCs w:val="20"/>
        </w:rPr>
        <w:t>o lãnh) theo cam k</w:t>
      </w:r>
      <w:r w:rsidRPr="00D40176">
        <w:rPr>
          <w:rFonts w:ascii="Arial" w:hAnsi="Arial" w:cs="Arial"/>
          <w:sz w:val="20"/>
          <w:szCs w:val="20"/>
        </w:rPr>
        <w:t>ế</w:t>
      </w:r>
      <w:r w:rsidRPr="00D40176">
        <w:rPr>
          <w:rFonts w:ascii="Arial" w:hAnsi="Arial" w:cs="Arial"/>
          <w:sz w:val="20"/>
          <w:szCs w:val="20"/>
        </w:rPr>
        <w:t>t b</w:t>
      </w:r>
      <w:r w:rsidRPr="00D40176">
        <w:rPr>
          <w:rFonts w:ascii="Arial" w:hAnsi="Arial" w:cs="Arial"/>
          <w:sz w:val="20"/>
          <w:szCs w:val="20"/>
        </w:rPr>
        <w:t>ả</w:t>
      </w:r>
      <w:r w:rsidRPr="00D40176">
        <w:rPr>
          <w:rFonts w:ascii="Arial" w:hAnsi="Arial" w:cs="Arial"/>
          <w:sz w:val="20"/>
          <w:szCs w:val="20"/>
        </w:rPr>
        <w:t>o lãnh khi Bên đư</w:t>
      </w:r>
      <w:r w:rsidRPr="00D40176">
        <w:rPr>
          <w:rFonts w:ascii="Arial" w:hAnsi="Arial" w:cs="Arial"/>
          <w:sz w:val="20"/>
          <w:szCs w:val="20"/>
        </w:rPr>
        <w:t>ợ</w:t>
      </w:r>
      <w:r w:rsidRPr="00D40176">
        <w:rPr>
          <w:rFonts w:ascii="Arial" w:hAnsi="Arial" w:cs="Arial"/>
          <w:sz w:val="20"/>
          <w:szCs w:val="20"/>
        </w:rPr>
        <w:t>c b</w:t>
      </w:r>
      <w:r w:rsidRPr="00D40176">
        <w:rPr>
          <w:rFonts w:ascii="Arial" w:hAnsi="Arial" w:cs="Arial"/>
          <w:sz w:val="20"/>
          <w:szCs w:val="20"/>
        </w:rPr>
        <w:t>ả</w:t>
      </w:r>
      <w:r w:rsidRPr="00D40176">
        <w:rPr>
          <w:rFonts w:ascii="Arial" w:hAnsi="Arial" w:cs="Arial"/>
          <w:sz w:val="20"/>
          <w:szCs w:val="20"/>
        </w:rPr>
        <w:t>o lãnh không th</w:t>
      </w:r>
      <w:r w:rsidRPr="00D40176">
        <w:rPr>
          <w:rFonts w:ascii="Arial" w:hAnsi="Arial" w:cs="Arial"/>
          <w:sz w:val="20"/>
          <w:szCs w:val="20"/>
        </w:rPr>
        <w:t>ự</w:t>
      </w:r>
      <w:r w:rsidRPr="00D40176">
        <w:rPr>
          <w:rFonts w:ascii="Arial" w:hAnsi="Arial" w:cs="Arial"/>
          <w:sz w:val="20"/>
          <w:szCs w:val="20"/>
        </w:rPr>
        <w:t>c hi</w:t>
      </w:r>
      <w:r w:rsidRPr="00D40176">
        <w:rPr>
          <w:rFonts w:ascii="Arial" w:hAnsi="Arial" w:cs="Arial"/>
          <w:sz w:val="20"/>
          <w:szCs w:val="20"/>
        </w:rPr>
        <w:t>ệ</w:t>
      </w:r>
      <w:r w:rsidRPr="00D40176">
        <w:rPr>
          <w:rFonts w:ascii="Arial" w:hAnsi="Arial" w:cs="Arial"/>
          <w:sz w:val="20"/>
          <w:szCs w:val="20"/>
        </w:rPr>
        <w:t>n ho</w:t>
      </w:r>
      <w:r w:rsidRPr="00D40176">
        <w:rPr>
          <w:rFonts w:ascii="Arial" w:hAnsi="Arial" w:cs="Arial"/>
          <w:sz w:val="20"/>
          <w:szCs w:val="20"/>
        </w:rPr>
        <w:t>ặ</w:t>
      </w:r>
      <w:r w:rsidRPr="00D40176">
        <w:rPr>
          <w:rFonts w:ascii="Arial" w:hAnsi="Arial" w:cs="Arial"/>
          <w:sz w:val="20"/>
          <w:szCs w:val="20"/>
        </w:rPr>
        <w:t>c th</w:t>
      </w:r>
      <w:r w:rsidRPr="00D40176">
        <w:rPr>
          <w:rFonts w:ascii="Arial" w:hAnsi="Arial" w:cs="Arial"/>
          <w:sz w:val="20"/>
          <w:szCs w:val="20"/>
        </w:rPr>
        <w:t>ự</w:t>
      </w:r>
      <w:r w:rsidRPr="00D40176">
        <w:rPr>
          <w:rFonts w:ascii="Arial" w:hAnsi="Arial" w:cs="Arial"/>
          <w:sz w:val="20"/>
          <w:szCs w:val="20"/>
        </w:rPr>
        <w:t>c hi</w:t>
      </w:r>
      <w:r w:rsidRPr="00D40176">
        <w:rPr>
          <w:rFonts w:ascii="Arial" w:hAnsi="Arial" w:cs="Arial"/>
          <w:sz w:val="20"/>
          <w:szCs w:val="20"/>
        </w:rPr>
        <w:t>ệ</w:t>
      </w:r>
      <w:r w:rsidRPr="00D40176">
        <w:rPr>
          <w:rFonts w:ascii="Arial" w:hAnsi="Arial" w:cs="Arial"/>
          <w:sz w:val="20"/>
          <w:szCs w:val="20"/>
        </w:rPr>
        <w:t>n không đ</w:t>
      </w:r>
      <w:r w:rsidRPr="00D40176">
        <w:rPr>
          <w:rFonts w:ascii="Arial" w:hAnsi="Arial" w:cs="Arial"/>
          <w:sz w:val="20"/>
          <w:szCs w:val="20"/>
        </w:rPr>
        <w:t>ầ</w:t>
      </w:r>
      <w:r w:rsidRPr="00D40176">
        <w:rPr>
          <w:rFonts w:ascii="Arial" w:hAnsi="Arial" w:cs="Arial"/>
          <w:sz w:val="20"/>
          <w:szCs w:val="20"/>
        </w:rPr>
        <w:t>y đ</w:t>
      </w:r>
      <w:r w:rsidRPr="00D40176">
        <w:rPr>
          <w:rFonts w:ascii="Arial" w:hAnsi="Arial" w:cs="Arial"/>
          <w:sz w:val="20"/>
          <w:szCs w:val="20"/>
        </w:rPr>
        <w:t>ủ</w:t>
      </w:r>
      <w:r w:rsidRPr="00D40176">
        <w:rPr>
          <w:rFonts w:ascii="Arial" w:hAnsi="Arial" w:cs="Arial"/>
          <w:sz w:val="20"/>
          <w:szCs w:val="20"/>
        </w:rPr>
        <w:t xml:space="preserve"> nghĩa v</w:t>
      </w:r>
      <w:r w:rsidRPr="00D40176">
        <w:rPr>
          <w:rFonts w:ascii="Arial" w:hAnsi="Arial" w:cs="Arial"/>
          <w:sz w:val="20"/>
          <w:szCs w:val="20"/>
        </w:rPr>
        <w:t>ụ</w:t>
      </w:r>
      <w:r w:rsidRPr="00D40176">
        <w:rPr>
          <w:rFonts w:ascii="Arial" w:hAnsi="Arial" w:cs="Arial"/>
          <w:sz w:val="20"/>
          <w:szCs w:val="20"/>
        </w:rPr>
        <w:t xml:space="preserve"> đã cam k</w:t>
      </w:r>
      <w:r w:rsidRPr="00D40176">
        <w:rPr>
          <w:rFonts w:ascii="Arial" w:hAnsi="Arial" w:cs="Arial"/>
          <w:sz w:val="20"/>
          <w:szCs w:val="20"/>
        </w:rPr>
        <w:t>ế</w:t>
      </w:r>
      <w:r w:rsidRPr="00D40176">
        <w:rPr>
          <w:rFonts w:ascii="Arial" w:hAnsi="Arial" w:cs="Arial"/>
          <w:sz w:val="20"/>
          <w:szCs w:val="20"/>
        </w:rPr>
        <w:t>t v</w:t>
      </w:r>
      <w:r w:rsidRPr="00D40176">
        <w:rPr>
          <w:rFonts w:ascii="Arial" w:hAnsi="Arial" w:cs="Arial"/>
          <w:sz w:val="20"/>
          <w:szCs w:val="20"/>
        </w:rPr>
        <w:t>ớ</w:t>
      </w:r>
      <w:r w:rsidRPr="00D40176">
        <w:rPr>
          <w:rFonts w:ascii="Arial" w:hAnsi="Arial" w:cs="Arial"/>
          <w:sz w:val="20"/>
          <w:szCs w:val="20"/>
        </w:rPr>
        <w:t>i Bên cho thuê (k</w:t>
      </w:r>
      <w:r w:rsidRPr="00D40176">
        <w:rPr>
          <w:rFonts w:ascii="Arial" w:hAnsi="Arial" w:cs="Arial"/>
          <w:sz w:val="20"/>
          <w:szCs w:val="20"/>
        </w:rPr>
        <w:t>ể</w:t>
      </w:r>
      <w:r w:rsidRPr="00D40176">
        <w:rPr>
          <w:rFonts w:ascii="Arial" w:hAnsi="Arial" w:cs="Arial"/>
          <w:sz w:val="20"/>
          <w:szCs w:val="20"/>
        </w:rPr>
        <w:t xml:space="preserve"> c</w:t>
      </w:r>
      <w:r w:rsidRPr="00D40176">
        <w:rPr>
          <w:rFonts w:ascii="Arial" w:hAnsi="Arial" w:cs="Arial"/>
          <w:sz w:val="20"/>
          <w:szCs w:val="20"/>
        </w:rPr>
        <w:t>ả</w:t>
      </w:r>
      <w:r w:rsidRPr="00D40176">
        <w:rPr>
          <w:rFonts w:ascii="Arial" w:hAnsi="Arial" w:cs="Arial"/>
          <w:sz w:val="20"/>
          <w:szCs w:val="20"/>
        </w:rPr>
        <w:t xml:space="preserve"> nghĩa v</w:t>
      </w:r>
      <w:r w:rsidRPr="00D40176">
        <w:rPr>
          <w:rFonts w:ascii="Arial" w:hAnsi="Arial" w:cs="Arial"/>
          <w:sz w:val="20"/>
          <w:szCs w:val="20"/>
        </w:rPr>
        <w:t>ụ</w:t>
      </w:r>
      <w:r w:rsidRPr="00D40176">
        <w:rPr>
          <w:rFonts w:ascii="Arial" w:hAnsi="Arial" w:cs="Arial"/>
          <w:sz w:val="20"/>
          <w:szCs w:val="20"/>
        </w:rPr>
        <w:t xml:space="preserve"> phát sinh do vi ph</w:t>
      </w:r>
      <w:r w:rsidRPr="00D40176">
        <w:rPr>
          <w:rFonts w:ascii="Arial" w:hAnsi="Arial" w:cs="Arial"/>
          <w:sz w:val="20"/>
          <w:szCs w:val="20"/>
        </w:rPr>
        <w:t>ạ</w:t>
      </w:r>
      <w:r w:rsidRPr="00D40176">
        <w:rPr>
          <w:rFonts w:ascii="Arial" w:hAnsi="Arial" w:cs="Arial"/>
          <w:sz w:val="20"/>
          <w:szCs w:val="20"/>
        </w:rPr>
        <w:t>m h</w:t>
      </w:r>
      <w:r w:rsidRPr="00D40176">
        <w:rPr>
          <w:rFonts w:ascii="Arial" w:hAnsi="Arial" w:cs="Arial"/>
          <w:sz w:val="20"/>
          <w:szCs w:val="20"/>
        </w:rPr>
        <w:t>ợ</w:t>
      </w:r>
      <w:r w:rsidRPr="00D40176">
        <w:rPr>
          <w:rFonts w:ascii="Arial" w:hAnsi="Arial" w:cs="Arial"/>
          <w:sz w:val="20"/>
          <w:szCs w:val="20"/>
        </w:rPr>
        <w:t>p đ</w:t>
      </w:r>
      <w:r w:rsidRPr="00D40176">
        <w:rPr>
          <w:rFonts w:ascii="Arial" w:hAnsi="Arial" w:cs="Arial"/>
          <w:sz w:val="20"/>
          <w:szCs w:val="20"/>
        </w:rPr>
        <w:t>ồ</w:t>
      </w:r>
      <w:r w:rsidRPr="00D40176">
        <w:rPr>
          <w:rFonts w:ascii="Arial" w:hAnsi="Arial" w:cs="Arial"/>
          <w:sz w:val="20"/>
          <w:szCs w:val="20"/>
        </w:rPr>
        <w:t>ng liên quan đ</w:t>
      </w:r>
      <w:r w:rsidRPr="00D40176">
        <w:rPr>
          <w:rFonts w:ascii="Arial" w:hAnsi="Arial" w:cs="Arial"/>
          <w:sz w:val="20"/>
          <w:szCs w:val="20"/>
        </w:rPr>
        <w:t>ế</w:t>
      </w:r>
      <w:r w:rsidRPr="00D40176">
        <w:rPr>
          <w:rFonts w:ascii="Arial" w:hAnsi="Arial" w:cs="Arial"/>
          <w:sz w:val="20"/>
          <w:szCs w:val="20"/>
        </w:rPr>
        <w:t>n vi</w:t>
      </w:r>
      <w:r w:rsidRPr="00D40176">
        <w:rPr>
          <w:rFonts w:ascii="Arial" w:hAnsi="Arial" w:cs="Arial"/>
          <w:sz w:val="20"/>
          <w:szCs w:val="20"/>
        </w:rPr>
        <w:t>ệ</w:t>
      </w:r>
      <w:r w:rsidRPr="00D40176">
        <w:rPr>
          <w:rFonts w:ascii="Arial" w:hAnsi="Arial" w:cs="Arial"/>
          <w:sz w:val="20"/>
          <w:szCs w:val="20"/>
        </w:rPr>
        <w:t>c bàn giao l</w:t>
      </w:r>
      <w:r w:rsidRPr="00D40176">
        <w:rPr>
          <w:rFonts w:ascii="Arial" w:hAnsi="Arial" w:cs="Arial"/>
          <w:sz w:val="20"/>
          <w:szCs w:val="20"/>
        </w:rPr>
        <w:t>ạ</w:t>
      </w:r>
      <w:r w:rsidRPr="00D40176">
        <w:rPr>
          <w:rFonts w:ascii="Arial" w:hAnsi="Arial" w:cs="Arial"/>
          <w:sz w:val="20"/>
          <w:szCs w:val="20"/>
        </w:rPr>
        <w:t>i tài s</w:t>
      </w:r>
      <w:r w:rsidRPr="00D40176">
        <w:rPr>
          <w:rFonts w:ascii="Arial" w:hAnsi="Arial" w:cs="Arial"/>
          <w:sz w:val="20"/>
          <w:szCs w:val="20"/>
        </w:rPr>
        <w:t>ả</w:t>
      </w:r>
      <w:r w:rsidRPr="00D40176">
        <w:rPr>
          <w:rFonts w:ascii="Arial" w:hAnsi="Arial" w:cs="Arial"/>
          <w:sz w:val="20"/>
          <w:szCs w:val="20"/>
        </w:rPr>
        <w:t>n cho Bên c</w:t>
      </w:r>
      <w:r w:rsidRPr="00D40176">
        <w:rPr>
          <w:rFonts w:ascii="Arial" w:hAnsi="Arial" w:cs="Arial"/>
          <w:sz w:val="20"/>
          <w:szCs w:val="20"/>
        </w:rPr>
        <w:t>ho thuê).”.</w:t>
      </w:r>
    </w:p>
    <w:p w14:paraId="303EA86A" w14:textId="77777777" w:rsidR="002B1027" w:rsidRPr="00D40176" w:rsidRDefault="007E04C2" w:rsidP="006E5ADA">
      <w:pPr>
        <w:adjustRightInd w:val="0"/>
        <w:snapToGrid w:val="0"/>
        <w:spacing w:after="120" w:line="240" w:lineRule="auto"/>
        <w:ind w:firstLine="720"/>
        <w:jc w:val="both"/>
        <w:rPr>
          <w:rFonts w:ascii="Arial" w:hAnsi="Arial" w:cs="Arial"/>
          <w:sz w:val="20"/>
          <w:szCs w:val="20"/>
        </w:rPr>
      </w:pPr>
      <w:r w:rsidRPr="00D40176">
        <w:rPr>
          <w:rFonts w:ascii="Arial" w:hAnsi="Arial" w:cs="Arial"/>
          <w:sz w:val="20"/>
          <w:szCs w:val="20"/>
        </w:rPr>
        <w:t>4. S</w:t>
      </w:r>
      <w:r w:rsidRPr="00D40176">
        <w:rPr>
          <w:rFonts w:ascii="Arial" w:hAnsi="Arial" w:cs="Arial"/>
          <w:sz w:val="20"/>
          <w:szCs w:val="20"/>
        </w:rPr>
        <w:t>ử</w:t>
      </w:r>
      <w:r w:rsidRPr="00D40176">
        <w:rPr>
          <w:rFonts w:ascii="Arial" w:hAnsi="Arial" w:cs="Arial"/>
          <w:sz w:val="20"/>
          <w:szCs w:val="20"/>
        </w:rPr>
        <w:t>a đ</w:t>
      </w:r>
      <w:r w:rsidRPr="00D40176">
        <w:rPr>
          <w:rFonts w:ascii="Arial" w:hAnsi="Arial" w:cs="Arial"/>
          <w:sz w:val="20"/>
          <w:szCs w:val="20"/>
        </w:rPr>
        <w:t>ổ</w:t>
      </w:r>
      <w:r w:rsidRPr="00D40176">
        <w:rPr>
          <w:rFonts w:ascii="Arial" w:hAnsi="Arial" w:cs="Arial"/>
          <w:sz w:val="20"/>
          <w:szCs w:val="20"/>
        </w:rPr>
        <w:t>i, b</w:t>
      </w:r>
      <w:r w:rsidRPr="00D40176">
        <w:rPr>
          <w:rFonts w:ascii="Arial" w:hAnsi="Arial" w:cs="Arial"/>
          <w:sz w:val="20"/>
          <w:szCs w:val="20"/>
        </w:rPr>
        <w:t>ổ</w:t>
      </w:r>
      <w:r w:rsidRPr="00D40176">
        <w:rPr>
          <w:rFonts w:ascii="Arial" w:hAnsi="Arial" w:cs="Arial"/>
          <w:sz w:val="20"/>
          <w:szCs w:val="20"/>
        </w:rPr>
        <w:t xml:space="preserve"> sung đi</w:t>
      </w:r>
      <w:r w:rsidRPr="00D40176">
        <w:rPr>
          <w:rFonts w:ascii="Arial" w:hAnsi="Arial" w:cs="Arial"/>
          <w:sz w:val="20"/>
          <w:szCs w:val="20"/>
        </w:rPr>
        <w:t>ể</w:t>
      </w:r>
      <w:r w:rsidRPr="00D40176">
        <w:rPr>
          <w:rFonts w:ascii="Arial" w:hAnsi="Arial" w:cs="Arial"/>
          <w:sz w:val="20"/>
          <w:szCs w:val="20"/>
        </w:rPr>
        <w:t>m l kho</w:t>
      </w:r>
      <w:r w:rsidRPr="00D40176">
        <w:rPr>
          <w:rFonts w:ascii="Arial" w:hAnsi="Arial" w:cs="Arial"/>
          <w:sz w:val="20"/>
          <w:szCs w:val="20"/>
        </w:rPr>
        <w:t>ả</w:t>
      </w:r>
      <w:r w:rsidRPr="00D40176">
        <w:rPr>
          <w:rFonts w:ascii="Arial" w:hAnsi="Arial" w:cs="Arial"/>
          <w:sz w:val="20"/>
          <w:szCs w:val="20"/>
        </w:rPr>
        <w:t>n 10 như sau:</w:t>
      </w:r>
    </w:p>
    <w:p w14:paraId="6ECFC864" w14:textId="77777777" w:rsidR="002B1027" w:rsidRPr="00D40176" w:rsidRDefault="007E04C2" w:rsidP="006E5ADA">
      <w:pPr>
        <w:adjustRightInd w:val="0"/>
        <w:snapToGrid w:val="0"/>
        <w:spacing w:after="120" w:line="240" w:lineRule="auto"/>
        <w:ind w:firstLine="720"/>
        <w:jc w:val="both"/>
        <w:rPr>
          <w:rFonts w:ascii="Arial" w:hAnsi="Arial" w:cs="Arial"/>
          <w:sz w:val="20"/>
          <w:szCs w:val="20"/>
        </w:rPr>
      </w:pPr>
      <w:r w:rsidRPr="00D40176">
        <w:rPr>
          <w:rFonts w:ascii="Arial" w:hAnsi="Arial" w:cs="Arial"/>
          <w:sz w:val="20"/>
          <w:szCs w:val="20"/>
        </w:rPr>
        <w:t>“l) X</w:t>
      </w:r>
      <w:r w:rsidRPr="00D40176">
        <w:rPr>
          <w:rFonts w:ascii="Arial" w:hAnsi="Arial" w:cs="Arial"/>
          <w:sz w:val="20"/>
          <w:szCs w:val="20"/>
        </w:rPr>
        <w:t>ử</w:t>
      </w:r>
      <w:r w:rsidRPr="00D40176">
        <w:rPr>
          <w:rFonts w:ascii="Arial" w:hAnsi="Arial" w:cs="Arial"/>
          <w:sz w:val="20"/>
          <w:szCs w:val="20"/>
        </w:rPr>
        <w:t xml:space="preserve"> lý trư</w:t>
      </w:r>
      <w:r w:rsidRPr="00D40176">
        <w:rPr>
          <w:rFonts w:ascii="Arial" w:hAnsi="Arial" w:cs="Arial"/>
          <w:sz w:val="20"/>
          <w:szCs w:val="20"/>
        </w:rPr>
        <w:t>ờ</w:t>
      </w:r>
      <w:r w:rsidRPr="00D40176">
        <w:rPr>
          <w:rFonts w:ascii="Arial" w:hAnsi="Arial" w:cs="Arial"/>
          <w:sz w:val="20"/>
          <w:szCs w:val="20"/>
        </w:rPr>
        <w:t>ng h</w:t>
      </w:r>
      <w:r w:rsidRPr="00D40176">
        <w:rPr>
          <w:rFonts w:ascii="Arial" w:hAnsi="Arial" w:cs="Arial"/>
          <w:sz w:val="20"/>
          <w:szCs w:val="20"/>
        </w:rPr>
        <w:t>ợ</w:t>
      </w:r>
      <w:r w:rsidRPr="00D40176">
        <w:rPr>
          <w:rFonts w:ascii="Arial" w:hAnsi="Arial" w:cs="Arial"/>
          <w:sz w:val="20"/>
          <w:szCs w:val="20"/>
        </w:rPr>
        <w:t>p doanh thu khai thác th</w:t>
      </w:r>
      <w:r w:rsidRPr="00D40176">
        <w:rPr>
          <w:rFonts w:ascii="Arial" w:hAnsi="Arial" w:cs="Arial"/>
          <w:sz w:val="20"/>
          <w:szCs w:val="20"/>
        </w:rPr>
        <w:t>ự</w:t>
      </w:r>
      <w:r w:rsidRPr="00D40176">
        <w:rPr>
          <w:rFonts w:ascii="Arial" w:hAnsi="Arial" w:cs="Arial"/>
          <w:sz w:val="20"/>
          <w:szCs w:val="20"/>
        </w:rPr>
        <w:t>c t</w:t>
      </w:r>
      <w:r w:rsidRPr="00D40176">
        <w:rPr>
          <w:rFonts w:ascii="Arial" w:hAnsi="Arial" w:cs="Arial"/>
          <w:sz w:val="20"/>
          <w:szCs w:val="20"/>
        </w:rPr>
        <w:t>ế</w:t>
      </w:r>
      <w:r w:rsidRPr="00D40176">
        <w:rPr>
          <w:rFonts w:ascii="Arial" w:hAnsi="Arial" w:cs="Arial"/>
          <w:sz w:val="20"/>
          <w:szCs w:val="20"/>
        </w:rPr>
        <w:t xml:space="preserve"> có bi</w:t>
      </w:r>
      <w:r w:rsidRPr="00D40176">
        <w:rPr>
          <w:rFonts w:ascii="Arial" w:hAnsi="Arial" w:cs="Arial"/>
          <w:sz w:val="20"/>
          <w:szCs w:val="20"/>
        </w:rPr>
        <w:t>ế</w:t>
      </w:r>
      <w:r w:rsidRPr="00D40176">
        <w:rPr>
          <w:rFonts w:ascii="Arial" w:hAnsi="Arial" w:cs="Arial"/>
          <w:sz w:val="20"/>
          <w:szCs w:val="20"/>
        </w:rPr>
        <w:t>n đ</w:t>
      </w:r>
      <w:r w:rsidRPr="00D40176">
        <w:rPr>
          <w:rFonts w:ascii="Arial" w:hAnsi="Arial" w:cs="Arial"/>
          <w:sz w:val="20"/>
          <w:szCs w:val="20"/>
        </w:rPr>
        <w:t>ộ</w:t>
      </w:r>
      <w:r w:rsidRPr="00D40176">
        <w:rPr>
          <w:rFonts w:ascii="Arial" w:hAnsi="Arial" w:cs="Arial"/>
          <w:sz w:val="20"/>
          <w:szCs w:val="20"/>
        </w:rPr>
        <w:t>ng l</w:t>
      </w:r>
      <w:r w:rsidRPr="00D40176">
        <w:rPr>
          <w:rFonts w:ascii="Arial" w:hAnsi="Arial" w:cs="Arial"/>
          <w:sz w:val="20"/>
          <w:szCs w:val="20"/>
        </w:rPr>
        <w:t>ớ</w:t>
      </w:r>
      <w:r w:rsidRPr="00D40176">
        <w:rPr>
          <w:rFonts w:ascii="Arial" w:hAnsi="Arial" w:cs="Arial"/>
          <w:sz w:val="20"/>
          <w:szCs w:val="20"/>
        </w:rPr>
        <w:t>n so v</w:t>
      </w:r>
      <w:r w:rsidRPr="00D40176">
        <w:rPr>
          <w:rFonts w:ascii="Arial" w:hAnsi="Arial" w:cs="Arial"/>
          <w:sz w:val="20"/>
          <w:szCs w:val="20"/>
        </w:rPr>
        <w:t>ớ</w:t>
      </w:r>
      <w:r w:rsidRPr="00D40176">
        <w:rPr>
          <w:rFonts w:ascii="Arial" w:hAnsi="Arial" w:cs="Arial"/>
          <w:sz w:val="20"/>
          <w:szCs w:val="20"/>
        </w:rPr>
        <w:t>i doanh thu đ</w:t>
      </w:r>
      <w:r w:rsidRPr="00D40176">
        <w:rPr>
          <w:rFonts w:ascii="Arial" w:hAnsi="Arial" w:cs="Arial"/>
          <w:sz w:val="20"/>
          <w:szCs w:val="20"/>
        </w:rPr>
        <w:t>ố</w:t>
      </w:r>
      <w:r w:rsidRPr="00D40176">
        <w:rPr>
          <w:rFonts w:ascii="Arial" w:hAnsi="Arial" w:cs="Arial"/>
          <w:sz w:val="20"/>
          <w:szCs w:val="20"/>
        </w:rPr>
        <w:t>i chi</w:t>
      </w:r>
      <w:r w:rsidRPr="00D40176">
        <w:rPr>
          <w:rFonts w:ascii="Arial" w:hAnsi="Arial" w:cs="Arial"/>
          <w:sz w:val="20"/>
          <w:szCs w:val="20"/>
        </w:rPr>
        <w:t>ế</w:t>
      </w:r>
      <w:r w:rsidRPr="00D40176">
        <w:rPr>
          <w:rFonts w:ascii="Arial" w:hAnsi="Arial" w:cs="Arial"/>
          <w:sz w:val="20"/>
          <w:szCs w:val="20"/>
        </w:rPr>
        <w:t>u trong trư</w:t>
      </w:r>
      <w:r w:rsidRPr="00D40176">
        <w:rPr>
          <w:rFonts w:ascii="Arial" w:hAnsi="Arial" w:cs="Arial"/>
          <w:sz w:val="20"/>
          <w:szCs w:val="20"/>
        </w:rPr>
        <w:t>ờ</w:t>
      </w:r>
      <w:r w:rsidRPr="00D40176">
        <w:rPr>
          <w:rFonts w:ascii="Arial" w:hAnsi="Arial" w:cs="Arial"/>
          <w:sz w:val="20"/>
          <w:szCs w:val="20"/>
        </w:rPr>
        <w:t>ng h</w:t>
      </w:r>
      <w:r w:rsidRPr="00D40176">
        <w:rPr>
          <w:rFonts w:ascii="Arial" w:hAnsi="Arial" w:cs="Arial"/>
          <w:sz w:val="20"/>
          <w:szCs w:val="20"/>
        </w:rPr>
        <w:t>ợ</w:t>
      </w:r>
      <w:r w:rsidRPr="00D40176">
        <w:rPr>
          <w:rFonts w:ascii="Arial" w:hAnsi="Arial" w:cs="Arial"/>
          <w:sz w:val="20"/>
          <w:szCs w:val="20"/>
        </w:rPr>
        <w:t>p cho thuê quy</w:t>
      </w:r>
      <w:r w:rsidRPr="00D40176">
        <w:rPr>
          <w:rFonts w:ascii="Arial" w:hAnsi="Arial" w:cs="Arial"/>
          <w:sz w:val="20"/>
          <w:szCs w:val="20"/>
        </w:rPr>
        <w:t>ề</w:t>
      </w:r>
      <w:r w:rsidRPr="00D40176">
        <w:rPr>
          <w:rFonts w:ascii="Arial" w:hAnsi="Arial" w:cs="Arial"/>
          <w:sz w:val="20"/>
          <w:szCs w:val="20"/>
        </w:rPr>
        <w:t>n khai thác tài s</w:t>
      </w:r>
      <w:r w:rsidRPr="00D40176">
        <w:rPr>
          <w:rFonts w:ascii="Arial" w:hAnsi="Arial" w:cs="Arial"/>
          <w:sz w:val="20"/>
          <w:szCs w:val="20"/>
        </w:rPr>
        <w:t>ả</w:t>
      </w:r>
      <w:r w:rsidRPr="00D40176">
        <w:rPr>
          <w:rFonts w:ascii="Arial" w:hAnsi="Arial" w:cs="Arial"/>
          <w:sz w:val="20"/>
          <w:szCs w:val="20"/>
        </w:rPr>
        <w:t>n theo hình th</w:t>
      </w:r>
      <w:r w:rsidRPr="00D40176">
        <w:rPr>
          <w:rFonts w:ascii="Arial" w:hAnsi="Arial" w:cs="Arial"/>
          <w:sz w:val="20"/>
          <w:szCs w:val="20"/>
        </w:rPr>
        <w:t>ứ</w:t>
      </w:r>
      <w:r w:rsidRPr="00D40176">
        <w:rPr>
          <w:rFonts w:ascii="Arial" w:hAnsi="Arial" w:cs="Arial"/>
          <w:sz w:val="20"/>
          <w:szCs w:val="20"/>
        </w:rPr>
        <w:t>c tr</w:t>
      </w:r>
      <w:r w:rsidRPr="00D40176">
        <w:rPr>
          <w:rFonts w:ascii="Arial" w:hAnsi="Arial" w:cs="Arial"/>
          <w:sz w:val="20"/>
          <w:szCs w:val="20"/>
        </w:rPr>
        <w:t>ả</w:t>
      </w:r>
      <w:r w:rsidRPr="00D40176">
        <w:rPr>
          <w:rFonts w:ascii="Arial" w:hAnsi="Arial" w:cs="Arial"/>
          <w:sz w:val="20"/>
          <w:szCs w:val="20"/>
        </w:rPr>
        <w:t xml:space="preserve"> ti</w:t>
      </w:r>
      <w:r w:rsidRPr="00D40176">
        <w:rPr>
          <w:rFonts w:ascii="Arial" w:hAnsi="Arial" w:cs="Arial"/>
          <w:sz w:val="20"/>
          <w:szCs w:val="20"/>
        </w:rPr>
        <w:t>ề</w:t>
      </w:r>
      <w:r w:rsidRPr="00D40176">
        <w:rPr>
          <w:rFonts w:ascii="Arial" w:hAnsi="Arial" w:cs="Arial"/>
          <w:sz w:val="20"/>
          <w:szCs w:val="20"/>
        </w:rPr>
        <w:t>n thuê m</w:t>
      </w:r>
      <w:r w:rsidRPr="00D40176">
        <w:rPr>
          <w:rFonts w:ascii="Arial" w:hAnsi="Arial" w:cs="Arial"/>
          <w:sz w:val="20"/>
          <w:szCs w:val="20"/>
        </w:rPr>
        <w:t>ộ</w:t>
      </w:r>
      <w:r w:rsidRPr="00D40176">
        <w:rPr>
          <w:rFonts w:ascii="Arial" w:hAnsi="Arial" w:cs="Arial"/>
          <w:sz w:val="20"/>
          <w:szCs w:val="20"/>
        </w:rPr>
        <w:t>t l</w:t>
      </w:r>
      <w:r w:rsidRPr="00D40176">
        <w:rPr>
          <w:rFonts w:ascii="Arial" w:hAnsi="Arial" w:cs="Arial"/>
          <w:sz w:val="20"/>
          <w:szCs w:val="20"/>
        </w:rPr>
        <w:t>ầ</w:t>
      </w:r>
      <w:r w:rsidRPr="00D40176">
        <w:rPr>
          <w:rFonts w:ascii="Arial" w:hAnsi="Arial" w:cs="Arial"/>
          <w:sz w:val="20"/>
          <w:szCs w:val="20"/>
        </w:rPr>
        <w:t>n cho c</w:t>
      </w:r>
      <w:r w:rsidRPr="00D40176">
        <w:rPr>
          <w:rFonts w:ascii="Arial" w:hAnsi="Arial" w:cs="Arial"/>
          <w:sz w:val="20"/>
          <w:szCs w:val="20"/>
        </w:rPr>
        <w:t>ả</w:t>
      </w:r>
      <w:r w:rsidRPr="00D40176">
        <w:rPr>
          <w:rFonts w:ascii="Arial" w:hAnsi="Arial" w:cs="Arial"/>
          <w:sz w:val="20"/>
          <w:szCs w:val="20"/>
        </w:rPr>
        <w:t xml:space="preserve"> th</w:t>
      </w:r>
      <w:r w:rsidRPr="00D40176">
        <w:rPr>
          <w:rFonts w:ascii="Arial" w:hAnsi="Arial" w:cs="Arial"/>
          <w:sz w:val="20"/>
          <w:szCs w:val="20"/>
        </w:rPr>
        <w:t>ờ</w:t>
      </w:r>
      <w:r w:rsidRPr="00D40176">
        <w:rPr>
          <w:rFonts w:ascii="Arial" w:hAnsi="Arial" w:cs="Arial"/>
          <w:sz w:val="20"/>
          <w:szCs w:val="20"/>
        </w:rPr>
        <w:t>i gian th</w:t>
      </w:r>
      <w:r w:rsidRPr="00D40176">
        <w:rPr>
          <w:rFonts w:ascii="Arial" w:hAnsi="Arial" w:cs="Arial"/>
          <w:sz w:val="20"/>
          <w:szCs w:val="20"/>
        </w:rPr>
        <w:t>uê:</w:t>
      </w:r>
    </w:p>
    <w:p w14:paraId="34479505" w14:textId="77777777" w:rsidR="002B1027" w:rsidRPr="00D40176" w:rsidRDefault="007E04C2" w:rsidP="006E5ADA">
      <w:pPr>
        <w:adjustRightInd w:val="0"/>
        <w:snapToGrid w:val="0"/>
        <w:spacing w:after="120" w:line="240" w:lineRule="auto"/>
        <w:ind w:firstLine="720"/>
        <w:jc w:val="both"/>
        <w:rPr>
          <w:rFonts w:ascii="Arial" w:hAnsi="Arial" w:cs="Arial"/>
          <w:sz w:val="20"/>
          <w:szCs w:val="20"/>
        </w:rPr>
      </w:pPr>
      <w:r w:rsidRPr="00D40176">
        <w:rPr>
          <w:rFonts w:ascii="Arial" w:hAnsi="Arial" w:cs="Arial"/>
          <w:sz w:val="20"/>
          <w:szCs w:val="20"/>
        </w:rPr>
        <w:t>H</w:t>
      </w:r>
      <w:r w:rsidRPr="00D40176">
        <w:rPr>
          <w:rFonts w:ascii="Arial" w:hAnsi="Arial" w:cs="Arial"/>
          <w:sz w:val="20"/>
          <w:szCs w:val="20"/>
        </w:rPr>
        <w:t>ằ</w:t>
      </w:r>
      <w:r w:rsidRPr="00D40176">
        <w:rPr>
          <w:rFonts w:ascii="Arial" w:hAnsi="Arial" w:cs="Arial"/>
          <w:sz w:val="20"/>
          <w:szCs w:val="20"/>
        </w:rPr>
        <w:t>ng năm, trư</w:t>
      </w:r>
      <w:r w:rsidRPr="00D40176">
        <w:rPr>
          <w:rFonts w:ascii="Arial" w:hAnsi="Arial" w:cs="Arial"/>
          <w:sz w:val="20"/>
          <w:szCs w:val="20"/>
        </w:rPr>
        <w:t>ờ</w:t>
      </w:r>
      <w:r w:rsidRPr="00D40176">
        <w:rPr>
          <w:rFonts w:ascii="Arial" w:hAnsi="Arial" w:cs="Arial"/>
          <w:sz w:val="20"/>
          <w:szCs w:val="20"/>
        </w:rPr>
        <w:t>ng h</w:t>
      </w:r>
      <w:r w:rsidRPr="00D40176">
        <w:rPr>
          <w:rFonts w:ascii="Arial" w:hAnsi="Arial" w:cs="Arial"/>
          <w:sz w:val="20"/>
          <w:szCs w:val="20"/>
        </w:rPr>
        <w:t>ợ</w:t>
      </w:r>
      <w:r w:rsidRPr="00D40176">
        <w:rPr>
          <w:rFonts w:ascii="Arial" w:hAnsi="Arial" w:cs="Arial"/>
          <w:sz w:val="20"/>
          <w:szCs w:val="20"/>
        </w:rPr>
        <w:t>p doanh thu th</w:t>
      </w:r>
      <w:r w:rsidRPr="00D40176">
        <w:rPr>
          <w:rFonts w:ascii="Arial" w:hAnsi="Arial" w:cs="Arial"/>
          <w:sz w:val="20"/>
          <w:szCs w:val="20"/>
        </w:rPr>
        <w:t>ự</w:t>
      </w:r>
      <w:r w:rsidRPr="00D40176">
        <w:rPr>
          <w:rFonts w:ascii="Arial" w:hAnsi="Arial" w:cs="Arial"/>
          <w:sz w:val="20"/>
          <w:szCs w:val="20"/>
        </w:rPr>
        <w:t>c t</w:t>
      </w:r>
      <w:r w:rsidRPr="00D40176">
        <w:rPr>
          <w:rFonts w:ascii="Arial" w:hAnsi="Arial" w:cs="Arial"/>
          <w:sz w:val="20"/>
          <w:szCs w:val="20"/>
        </w:rPr>
        <w:t>ế</w:t>
      </w:r>
      <w:r w:rsidRPr="00D40176">
        <w:rPr>
          <w:rFonts w:ascii="Arial" w:hAnsi="Arial" w:cs="Arial"/>
          <w:sz w:val="20"/>
          <w:szCs w:val="20"/>
        </w:rPr>
        <w:t xml:space="preserve"> t</w:t>
      </w:r>
      <w:r w:rsidRPr="00D40176">
        <w:rPr>
          <w:rFonts w:ascii="Arial" w:hAnsi="Arial" w:cs="Arial"/>
          <w:sz w:val="20"/>
          <w:szCs w:val="20"/>
        </w:rPr>
        <w:t>ừ</w:t>
      </w:r>
      <w:r w:rsidRPr="00D40176">
        <w:rPr>
          <w:rFonts w:ascii="Arial" w:hAnsi="Arial" w:cs="Arial"/>
          <w:sz w:val="20"/>
          <w:szCs w:val="20"/>
        </w:rPr>
        <w:t xml:space="preserve"> vi</w:t>
      </w:r>
      <w:r w:rsidRPr="00D40176">
        <w:rPr>
          <w:rFonts w:ascii="Arial" w:hAnsi="Arial" w:cs="Arial"/>
          <w:sz w:val="20"/>
          <w:szCs w:val="20"/>
        </w:rPr>
        <w:t>ệ</w:t>
      </w:r>
      <w:r w:rsidRPr="00D40176">
        <w:rPr>
          <w:rFonts w:ascii="Arial" w:hAnsi="Arial" w:cs="Arial"/>
          <w:sz w:val="20"/>
          <w:szCs w:val="20"/>
        </w:rPr>
        <w:t>c khai thác tài s</w:t>
      </w:r>
      <w:r w:rsidRPr="00D40176">
        <w:rPr>
          <w:rFonts w:ascii="Arial" w:hAnsi="Arial" w:cs="Arial"/>
          <w:sz w:val="20"/>
          <w:szCs w:val="20"/>
        </w:rPr>
        <w:t>ả</w:t>
      </w:r>
      <w:r w:rsidRPr="00D40176">
        <w:rPr>
          <w:rFonts w:ascii="Arial" w:hAnsi="Arial" w:cs="Arial"/>
          <w:sz w:val="20"/>
          <w:szCs w:val="20"/>
        </w:rPr>
        <w:t>n nh</w:t>
      </w:r>
      <w:r w:rsidRPr="00D40176">
        <w:rPr>
          <w:rFonts w:ascii="Arial" w:hAnsi="Arial" w:cs="Arial"/>
          <w:sz w:val="20"/>
          <w:szCs w:val="20"/>
        </w:rPr>
        <w:t>ậ</w:t>
      </w:r>
      <w:r w:rsidRPr="00D40176">
        <w:rPr>
          <w:rFonts w:ascii="Arial" w:hAnsi="Arial" w:cs="Arial"/>
          <w:sz w:val="20"/>
          <w:szCs w:val="20"/>
        </w:rPr>
        <w:t>n thuê (theo Báo cáo tài chính đã đư</w:t>
      </w:r>
      <w:r w:rsidRPr="00D40176">
        <w:rPr>
          <w:rFonts w:ascii="Arial" w:hAnsi="Arial" w:cs="Arial"/>
          <w:sz w:val="20"/>
          <w:szCs w:val="20"/>
        </w:rPr>
        <w:t>ợ</w:t>
      </w:r>
      <w:r w:rsidRPr="00D40176">
        <w:rPr>
          <w:rFonts w:ascii="Arial" w:hAnsi="Arial" w:cs="Arial"/>
          <w:sz w:val="20"/>
          <w:szCs w:val="20"/>
        </w:rPr>
        <w:t>c ki</w:t>
      </w:r>
      <w:r w:rsidRPr="00D40176">
        <w:rPr>
          <w:rFonts w:ascii="Arial" w:hAnsi="Arial" w:cs="Arial"/>
          <w:sz w:val="20"/>
          <w:szCs w:val="20"/>
        </w:rPr>
        <w:t>ể</w:t>
      </w:r>
      <w:r w:rsidRPr="00D40176">
        <w:rPr>
          <w:rFonts w:ascii="Arial" w:hAnsi="Arial" w:cs="Arial"/>
          <w:sz w:val="20"/>
          <w:szCs w:val="20"/>
        </w:rPr>
        <w:t>m toán (đ</w:t>
      </w:r>
      <w:r w:rsidRPr="00D40176">
        <w:rPr>
          <w:rFonts w:ascii="Arial" w:hAnsi="Arial" w:cs="Arial"/>
          <w:sz w:val="20"/>
          <w:szCs w:val="20"/>
        </w:rPr>
        <w:t>ố</w:t>
      </w:r>
      <w:r w:rsidRPr="00D40176">
        <w:rPr>
          <w:rFonts w:ascii="Arial" w:hAnsi="Arial" w:cs="Arial"/>
          <w:sz w:val="20"/>
          <w:szCs w:val="20"/>
        </w:rPr>
        <w:t>i v</w:t>
      </w:r>
      <w:r w:rsidRPr="00D40176">
        <w:rPr>
          <w:rFonts w:ascii="Arial" w:hAnsi="Arial" w:cs="Arial"/>
          <w:sz w:val="20"/>
          <w:szCs w:val="20"/>
        </w:rPr>
        <w:t>ớ</w:t>
      </w:r>
      <w:r w:rsidRPr="00D40176">
        <w:rPr>
          <w:rFonts w:ascii="Arial" w:hAnsi="Arial" w:cs="Arial"/>
          <w:sz w:val="20"/>
          <w:szCs w:val="20"/>
        </w:rPr>
        <w:t>i doanh nghi</w:t>
      </w:r>
      <w:r w:rsidRPr="00D40176">
        <w:rPr>
          <w:rFonts w:ascii="Arial" w:hAnsi="Arial" w:cs="Arial"/>
          <w:sz w:val="20"/>
          <w:szCs w:val="20"/>
        </w:rPr>
        <w:t>ệ</w:t>
      </w:r>
      <w:r w:rsidRPr="00D40176">
        <w:rPr>
          <w:rFonts w:ascii="Arial" w:hAnsi="Arial" w:cs="Arial"/>
          <w:sz w:val="20"/>
          <w:szCs w:val="20"/>
        </w:rPr>
        <w:t>p) ho</w:t>
      </w:r>
      <w:r w:rsidRPr="00D40176">
        <w:rPr>
          <w:rFonts w:ascii="Arial" w:hAnsi="Arial" w:cs="Arial"/>
          <w:sz w:val="20"/>
          <w:szCs w:val="20"/>
        </w:rPr>
        <w:t>ặ</w:t>
      </w:r>
      <w:r w:rsidRPr="00D40176">
        <w:rPr>
          <w:rFonts w:ascii="Arial" w:hAnsi="Arial" w:cs="Arial"/>
          <w:sz w:val="20"/>
          <w:szCs w:val="20"/>
        </w:rPr>
        <w:t>c Báo cáo quy</w:t>
      </w:r>
      <w:r w:rsidRPr="00D40176">
        <w:rPr>
          <w:rFonts w:ascii="Arial" w:hAnsi="Arial" w:cs="Arial"/>
          <w:sz w:val="20"/>
          <w:szCs w:val="20"/>
        </w:rPr>
        <w:t>ế</w:t>
      </w:r>
      <w:r w:rsidRPr="00D40176">
        <w:rPr>
          <w:rFonts w:ascii="Arial" w:hAnsi="Arial" w:cs="Arial"/>
          <w:sz w:val="20"/>
          <w:szCs w:val="20"/>
        </w:rPr>
        <w:t>t toán đư</w:t>
      </w:r>
      <w:r w:rsidRPr="00D40176">
        <w:rPr>
          <w:rFonts w:ascii="Arial" w:hAnsi="Arial" w:cs="Arial"/>
          <w:sz w:val="20"/>
          <w:szCs w:val="20"/>
        </w:rPr>
        <w:t>ợ</w:t>
      </w:r>
      <w:r w:rsidRPr="00D40176">
        <w:rPr>
          <w:rFonts w:ascii="Arial" w:hAnsi="Arial" w:cs="Arial"/>
          <w:sz w:val="20"/>
          <w:szCs w:val="20"/>
        </w:rPr>
        <w:t>c xét duy</w:t>
      </w:r>
      <w:r w:rsidRPr="00D40176">
        <w:rPr>
          <w:rFonts w:ascii="Arial" w:hAnsi="Arial" w:cs="Arial"/>
          <w:sz w:val="20"/>
          <w:szCs w:val="20"/>
        </w:rPr>
        <w:t>ệ</w:t>
      </w:r>
      <w:r w:rsidRPr="00D40176">
        <w:rPr>
          <w:rFonts w:ascii="Arial" w:hAnsi="Arial" w:cs="Arial"/>
          <w:sz w:val="20"/>
          <w:szCs w:val="20"/>
        </w:rPr>
        <w:t>t, th</w:t>
      </w:r>
      <w:r w:rsidRPr="00D40176">
        <w:rPr>
          <w:rFonts w:ascii="Arial" w:hAnsi="Arial" w:cs="Arial"/>
          <w:sz w:val="20"/>
          <w:szCs w:val="20"/>
        </w:rPr>
        <w:t>ẩ</w:t>
      </w:r>
      <w:r w:rsidRPr="00D40176">
        <w:rPr>
          <w:rFonts w:ascii="Arial" w:hAnsi="Arial" w:cs="Arial"/>
          <w:sz w:val="20"/>
          <w:szCs w:val="20"/>
        </w:rPr>
        <w:t>m đ</w:t>
      </w:r>
      <w:r w:rsidRPr="00D40176">
        <w:rPr>
          <w:rFonts w:ascii="Arial" w:hAnsi="Arial" w:cs="Arial"/>
          <w:sz w:val="20"/>
          <w:szCs w:val="20"/>
        </w:rPr>
        <w:t>ị</w:t>
      </w:r>
      <w:r w:rsidRPr="00D40176">
        <w:rPr>
          <w:rFonts w:ascii="Arial" w:hAnsi="Arial" w:cs="Arial"/>
          <w:sz w:val="20"/>
          <w:szCs w:val="20"/>
        </w:rPr>
        <w:t>nh (đ</w:t>
      </w:r>
      <w:r w:rsidRPr="00D40176">
        <w:rPr>
          <w:rFonts w:ascii="Arial" w:hAnsi="Arial" w:cs="Arial"/>
          <w:sz w:val="20"/>
          <w:szCs w:val="20"/>
        </w:rPr>
        <w:t>ố</w:t>
      </w:r>
      <w:r w:rsidRPr="00D40176">
        <w:rPr>
          <w:rFonts w:ascii="Arial" w:hAnsi="Arial" w:cs="Arial"/>
          <w:sz w:val="20"/>
          <w:szCs w:val="20"/>
        </w:rPr>
        <w:t>i v</w:t>
      </w:r>
      <w:r w:rsidRPr="00D40176">
        <w:rPr>
          <w:rFonts w:ascii="Arial" w:hAnsi="Arial" w:cs="Arial"/>
          <w:sz w:val="20"/>
          <w:szCs w:val="20"/>
        </w:rPr>
        <w:t>ớ</w:t>
      </w:r>
      <w:r w:rsidRPr="00D40176">
        <w:rPr>
          <w:rFonts w:ascii="Arial" w:hAnsi="Arial" w:cs="Arial"/>
          <w:sz w:val="20"/>
          <w:szCs w:val="20"/>
        </w:rPr>
        <w:t>i đơn v</w:t>
      </w:r>
      <w:r w:rsidRPr="00D40176">
        <w:rPr>
          <w:rFonts w:ascii="Arial" w:hAnsi="Arial" w:cs="Arial"/>
          <w:sz w:val="20"/>
          <w:szCs w:val="20"/>
        </w:rPr>
        <w:t>ị</w:t>
      </w:r>
      <w:r w:rsidRPr="00D40176">
        <w:rPr>
          <w:rFonts w:ascii="Arial" w:hAnsi="Arial" w:cs="Arial"/>
          <w:sz w:val="20"/>
          <w:szCs w:val="20"/>
        </w:rPr>
        <w:t xml:space="preserve"> s</w:t>
      </w:r>
      <w:r w:rsidRPr="00D40176">
        <w:rPr>
          <w:rFonts w:ascii="Arial" w:hAnsi="Arial" w:cs="Arial"/>
          <w:sz w:val="20"/>
          <w:szCs w:val="20"/>
        </w:rPr>
        <w:t>ự</w:t>
      </w:r>
      <w:r w:rsidRPr="00D40176">
        <w:rPr>
          <w:rFonts w:ascii="Arial" w:hAnsi="Arial" w:cs="Arial"/>
          <w:sz w:val="20"/>
          <w:szCs w:val="20"/>
        </w:rPr>
        <w:t xml:space="preserve"> nghi</w:t>
      </w:r>
      <w:r w:rsidRPr="00D40176">
        <w:rPr>
          <w:rFonts w:ascii="Arial" w:hAnsi="Arial" w:cs="Arial"/>
          <w:sz w:val="20"/>
          <w:szCs w:val="20"/>
        </w:rPr>
        <w:t>ệ</w:t>
      </w:r>
      <w:r w:rsidRPr="00D40176">
        <w:rPr>
          <w:rFonts w:ascii="Arial" w:hAnsi="Arial" w:cs="Arial"/>
          <w:sz w:val="20"/>
          <w:szCs w:val="20"/>
        </w:rPr>
        <w:t>p công l</w:t>
      </w:r>
      <w:r w:rsidRPr="00D40176">
        <w:rPr>
          <w:rFonts w:ascii="Arial" w:hAnsi="Arial" w:cs="Arial"/>
          <w:sz w:val="20"/>
          <w:szCs w:val="20"/>
        </w:rPr>
        <w:t>ậ</w:t>
      </w:r>
      <w:r w:rsidRPr="00D40176">
        <w:rPr>
          <w:rFonts w:ascii="Arial" w:hAnsi="Arial" w:cs="Arial"/>
          <w:sz w:val="20"/>
          <w:szCs w:val="20"/>
        </w:rPr>
        <w:t>p) theo quy đ</w:t>
      </w:r>
      <w:r w:rsidRPr="00D40176">
        <w:rPr>
          <w:rFonts w:ascii="Arial" w:hAnsi="Arial" w:cs="Arial"/>
          <w:sz w:val="20"/>
          <w:szCs w:val="20"/>
        </w:rPr>
        <w:t>ị</w:t>
      </w:r>
      <w:r w:rsidRPr="00D40176">
        <w:rPr>
          <w:rFonts w:ascii="Arial" w:hAnsi="Arial" w:cs="Arial"/>
          <w:sz w:val="20"/>
          <w:szCs w:val="20"/>
        </w:rPr>
        <w:t>nh) l</w:t>
      </w:r>
      <w:r w:rsidRPr="00D40176">
        <w:rPr>
          <w:rFonts w:ascii="Arial" w:hAnsi="Arial" w:cs="Arial"/>
          <w:sz w:val="20"/>
          <w:szCs w:val="20"/>
        </w:rPr>
        <w:t>ớ</w:t>
      </w:r>
      <w:r w:rsidRPr="00D40176">
        <w:rPr>
          <w:rFonts w:ascii="Arial" w:hAnsi="Arial" w:cs="Arial"/>
          <w:sz w:val="20"/>
          <w:szCs w:val="20"/>
        </w:rPr>
        <w:t xml:space="preserve">n hơn so </w:t>
      </w:r>
      <w:r w:rsidRPr="00D40176">
        <w:rPr>
          <w:rFonts w:ascii="Arial" w:hAnsi="Arial" w:cs="Arial"/>
          <w:sz w:val="20"/>
          <w:szCs w:val="20"/>
        </w:rPr>
        <w:t>v</w:t>
      </w:r>
      <w:r w:rsidRPr="00D40176">
        <w:rPr>
          <w:rFonts w:ascii="Arial" w:hAnsi="Arial" w:cs="Arial"/>
          <w:sz w:val="20"/>
          <w:szCs w:val="20"/>
        </w:rPr>
        <w:t>ớ</w:t>
      </w:r>
      <w:r w:rsidRPr="00D40176">
        <w:rPr>
          <w:rFonts w:ascii="Arial" w:hAnsi="Arial" w:cs="Arial"/>
          <w:sz w:val="20"/>
          <w:szCs w:val="20"/>
        </w:rPr>
        <w:t>i m</w:t>
      </w:r>
      <w:r w:rsidRPr="00D40176">
        <w:rPr>
          <w:rFonts w:ascii="Arial" w:hAnsi="Arial" w:cs="Arial"/>
          <w:sz w:val="20"/>
          <w:szCs w:val="20"/>
        </w:rPr>
        <w:t>ứ</w:t>
      </w:r>
      <w:r w:rsidRPr="00D40176">
        <w:rPr>
          <w:rFonts w:ascii="Arial" w:hAnsi="Arial" w:cs="Arial"/>
          <w:sz w:val="20"/>
          <w:szCs w:val="20"/>
        </w:rPr>
        <w:t>c doanh thu đ</w:t>
      </w:r>
      <w:r w:rsidRPr="00D40176">
        <w:rPr>
          <w:rFonts w:ascii="Arial" w:hAnsi="Arial" w:cs="Arial"/>
          <w:sz w:val="20"/>
          <w:szCs w:val="20"/>
        </w:rPr>
        <w:t>ố</w:t>
      </w:r>
      <w:r w:rsidRPr="00D40176">
        <w:rPr>
          <w:rFonts w:ascii="Arial" w:hAnsi="Arial" w:cs="Arial"/>
          <w:sz w:val="20"/>
          <w:szCs w:val="20"/>
        </w:rPr>
        <w:t>i chi</w:t>
      </w:r>
      <w:r w:rsidRPr="00D40176">
        <w:rPr>
          <w:rFonts w:ascii="Arial" w:hAnsi="Arial" w:cs="Arial"/>
          <w:sz w:val="20"/>
          <w:szCs w:val="20"/>
        </w:rPr>
        <w:t>ế</w:t>
      </w:r>
      <w:r w:rsidRPr="00D40176">
        <w:rPr>
          <w:rFonts w:ascii="Arial" w:hAnsi="Arial" w:cs="Arial"/>
          <w:sz w:val="20"/>
          <w:szCs w:val="20"/>
        </w:rPr>
        <w:t>u t</w:t>
      </w:r>
      <w:r w:rsidRPr="00D40176">
        <w:rPr>
          <w:rFonts w:ascii="Arial" w:hAnsi="Arial" w:cs="Arial"/>
          <w:sz w:val="20"/>
          <w:szCs w:val="20"/>
        </w:rPr>
        <w:t>ừ</w:t>
      </w:r>
      <w:r w:rsidRPr="00D40176">
        <w:rPr>
          <w:rFonts w:ascii="Arial" w:hAnsi="Arial" w:cs="Arial"/>
          <w:sz w:val="20"/>
          <w:szCs w:val="20"/>
        </w:rPr>
        <w:t xml:space="preserve"> 125% tr</w:t>
      </w:r>
      <w:r w:rsidRPr="00D40176">
        <w:rPr>
          <w:rFonts w:ascii="Arial" w:hAnsi="Arial" w:cs="Arial"/>
          <w:sz w:val="20"/>
          <w:szCs w:val="20"/>
        </w:rPr>
        <w:t>ở</w:t>
      </w:r>
      <w:r w:rsidRPr="00D40176">
        <w:rPr>
          <w:rFonts w:ascii="Arial" w:hAnsi="Arial" w:cs="Arial"/>
          <w:sz w:val="20"/>
          <w:szCs w:val="20"/>
        </w:rPr>
        <w:t xml:space="preserve"> lên thì Bên thuê quy</w:t>
      </w:r>
      <w:r w:rsidRPr="00D40176">
        <w:rPr>
          <w:rFonts w:ascii="Arial" w:hAnsi="Arial" w:cs="Arial"/>
          <w:sz w:val="20"/>
          <w:szCs w:val="20"/>
        </w:rPr>
        <w:t>ề</w:t>
      </w:r>
      <w:r w:rsidRPr="00D40176">
        <w:rPr>
          <w:rFonts w:ascii="Arial" w:hAnsi="Arial" w:cs="Arial"/>
          <w:sz w:val="20"/>
          <w:szCs w:val="20"/>
        </w:rPr>
        <w:t>n khai thác tài s</w:t>
      </w:r>
      <w:r w:rsidRPr="00D40176">
        <w:rPr>
          <w:rFonts w:ascii="Arial" w:hAnsi="Arial" w:cs="Arial"/>
          <w:sz w:val="20"/>
          <w:szCs w:val="20"/>
        </w:rPr>
        <w:t>ả</w:t>
      </w:r>
      <w:r w:rsidRPr="00D40176">
        <w:rPr>
          <w:rFonts w:ascii="Arial" w:hAnsi="Arial" w:cs="Arial"/>
          <w:sz w:val="20"/>
          <w:szCs w:val="20"/>
        </w:rPr>
        <w:t>n ph</w:t>
      </w:r>
      <w:r w:rsidRPr="00D40176">
        <w:rPr>
          <w:rFonts w:ascii="Arial" w:hAnsi="Arial" w:cs="Arial"/>
          <w:sz w:val="20"/>
          <w:szCs w:val="20"/>
        </w:rPr>
        <w:t>ả</w:t>
      </w:r>
      <w:r w:rsidRPr="00D40176">
        <w:rPr>
          <w:rFonts w:ascii="Arial" w:hAnsi="Arial" w:cs="Arial"/>
          <w:sz w:val="20"/>
          <w:szCs w:val="20"/>
        </w:rPr>
        <w:t>i n</w:t>
      </w:r>
      <w:r w:rsidRPr="00D40176">
        <w:rPr>
          <w:rFonts w:ascii="Arial" w:hAnsi="Arial" w:cs="Arial"/>
          <w:sz w:val="20"/>
          <w:szCs w:val="20"/>
        </w:rPr>
        <w:t>ộ</w:t>
      </w:r>
      <w:r w:rsidRPr="00D40176">
        <w:rPr>
          <w:rFonts w:ascii="Arial" w:hAnsi="Arial" w:cs="Arial"/>
          <w:sz w:val="20"/>
          <w:szCs w:val="20"/>
        </w:rPr>
        <w:t>p b</w:t>
      </w:r>
      <w:r w:rsidRPr="00D40176">
        <w:rPr>
          <w:rFonts w:ascii="Arial" w:hAnsi="Arial" w:cs="Arial"/>
          <w:sz w:val="20"/>
          <w:szCs w:val="20"/>
        </w:rPr>
        <w:t>ổ</w:t>
      </w:r>
      <w:r w:rsidRPr="00D40176">
        <w:rPr>
          <w:rFonts w:ascii="Arial" w:hAnsi="Arial" w:cs="Arial"/>
          <w:sz w:val="20"/>
          <w:szCs w:val="20"/>
        </w:rPr>
        <w:t xml:space="preserve"> sung 50% ph</w:t>
      </w:r>
      <w:r w:rsidRPr="00D40176">
        <w:rPr>
          <w:rFonts w:ascii="Arial" w:hAnsi="Arial" w:cs="Arial"/>
          <w:sz w:val="20"/>
          <w:szCs w:val="20"/>
        </w:rPr>
        <w:t>ầ</w:t>
      </w:r>
      <w:r w:rsidRPr="00D40176">
        <w:rPr>
          <w:rFonts w:ascii="Arial" w:hAnsi="Arial" w:cs="Arial"/>
          <w:sz w:val="20"/>
          <w:szCs w:val="20"/>
        </w:rPr>
        <w:t>n doanh thu tăng thêm trên 125% cho Bên cho thuê; trong đó, doanh thu đ</w:t>
      </w:r>
      <w:r w:rsidRPr="00D40176">
        <w:rPr>
          <w:rFonts w:ascii="Arial" w:hAnsi="Arial" w:cs="Arial"/>
          <w:sz w:val="20"/>
          <w:szCs w:val="20"/>
        </w:rPr>
        <w:t>ố</w:t>
      </w:r>
      <w:r w:rsidRPr="00D40176">
        <w:rPr>
          <w:rFonts w:ascii="Arial" w:hAnsi="Arial" w:cs="Arial"/>
          <w:sz w:val="20"/>
          <w:szCs w:val="20"/>
        </w:rPr>
        <w:t>i chi</w:t>
      </w:r>
      <w:r w:rsidRPr="00D40176">
        <w:rPr>
          <w:rFonts w:ascii="Arial" w:hAnsi="Arial" w:cs="Arial"/>
          <w:sz w:val="20"/>
          <w:szCs w:val="20"/>
        </w:rPr>
        <w:t>ế</w:t>
      </w:r>
      <w:r w:rsidRPr="00D40176">
        <w:rPr>
          <w:rFonts w:ascii="Arial" w:hAnsi="Arial" w:cs="Arial"/>
          <w:sz w:val="20"/>
          <w:szCs w:val="20"/>
        </w:rPr>
        <w:t>u là doanh thu khai thác tài s</w:t>
      </w:r>
      <w:r w:rsidRPr="00D40176">
        <w:rPr>
          <w:rFonts w:ascii="Arial" w:hAnsi="Arial" w:cs="Arial"/>
          <w:sz w:val="20"/>
          <w:szCs w:val="20"/>
        </w:rPr>
        <w:t>ả</w:t>
      </w:r>
      <w:r w:rsidRPr="00D40176">
        <w:rPr>
          <w:rFonts w:ascii="Arial" w:hAnsi="Arial" w:cs="Arial"/>
          <w:sz w:val="20"/>
          <w:szCs w:val="20"/>
        </w:rPr>
        <w:t>n c</w:t>
      </w:r>
      <w:r w:rsidRPr="00D40176">
        <w:rPr>
          <w:rFonts w:ascii="Arial" w:hAnsi="Arial" w:cs="Arial"/>
          <w:sz w:val="20"/>
          <w:szCs w:val="20"/>
        </w:rPr>
        <w:t>ủ</w:t>
      </w:r>
      <w:r w:rsidRPr="00D40176">
        <w:rPr>
          <w:rFonts w:ascii="Arial" w:hAnsi="Arial" w:cs="Arial"/>
          <w:sz w:val="20"/>
          <w:szCs w:val="20"/>
        </w:rPr>
        <w:t xml:space="preserve">a năm tương </w:t>
      </w:r>
      <w:r w:rsidRPr="00D40176">
        <w:rPr>
          <w:rFonts w:ascii="Arial" w:hAnsi="Arial" w:cs="Arial"/>
          <w:sz w:val="20"/>
          <w:szCs w:val="20"/>
        </w:rPr>
        <w:t>ứ</w:t>
      </w:r>
      <w:r w:rsidRPr="00D40176">
        <w:rPr>
          <w:rFonts w:ascii="Arial" w:hAnsi="Arial" w:cs="Arial"/>
          <w:sz w:val="20"/>
          <w:szCs w:val="20"/>
        </w:rPr>
        <w:t>ng c</w:t>
      </w:r>
      <w:r w:rsidRPr="00D40176">
        <w:rPr>
          <w:rFonts w:ascii="Arial" w:hAnsi="Arial" w:cs="Arial"/>
          <w:sz w:val="20"/>
          <w:szCs w:val="20"/>
        </w:rPr>
        <w:t>ủ</w:t>
      </w:r>
      <w:r w:rsidRPr="00D40176">
        <w:rPr>
          <w:rFonts w:ascii="Arial" w:hAnsi="Arial" w:cs="Arial"/>
          <w:sz w:val="20"/>
          <w:szCs w:val="20"/>
        </w:rPr>
        <w:t>a th</w:t>
      </w:r>
      <w:r w:rsidRPr="00D40176">
        <w:rPr>
          <w:rFonts w:ascii="Arial" w:hAnsi="Arial" w:cs="Arial"/>
          <w:sz w:val="20"/>
          <w:szCs w:val="20"/>
        </w:rPr>
        <w:t>ờ</w:t>
      </w:r>
      <w:r w:rsidRPr="00D40176">
        <w:rPr>
          <w:rFonts w:ascii="Arial" w:hAnsi="Arial" w:cs="Arial"/>
          <w:sz w:val="20"/>
          <w:szCs w:val="20"/>
        </w:rPr>
        <w:t>i h</w:t>
      </w:r>
      <w:r w:rsidRPr="00D40176">
        <w:rPr>
          <w:rFonts w:ascii="Arial" w:hAnsi="Arial" w:cs="Arial"/>
          <w:sz w:val="20"/>
          <w:szCs w:val="20"/>
        </w:rPr>
        <w:t>ạ</w:t>
      </w:r>
      <w:r w:rsidRPr="00D40176">
        <w:rPr>
          <w:rFonts w:ascii="Arial" w:hAnsi="Arial" w:cs="Arial"/>
          <w:sz w:val="20"/>
          <w:szCs w:val="20"/>
        </w:rPr>
        <w:t xml:space="preserve">n cho thuê </w:t>
      </w:r>
      <w:r w:rsidRPr="00D40176">
        <w:rPr>
          <w:rFonts w:ascii="Arial" w:hAnsi="Arial" w:cs="Arial"/>
          <w:sz w:val="20"/>
          <w:szCs w:val="20"/>
        </w:rPr>
        <w:t>quy</w:t>
      </w:r>
      <w:r w:rsidRPr="00D40176">
        <w:rPr>
          <w:rFonts w:ascii="Arial" w:hAnsi="Arial" w:cs="Arial"/>
          <w:sz w:val="20"/>
          <w:szCs w:val="20"/>
        </w:rPr>
        <w:t>ề</w:t>
      </w:r>
      <w:r w:rsidRPr="00D40176">
        <w:rPr>
          <w:rFonts w:ascii="Arial" w:hAnsi="Arial" w:cs="Arial"/>
          <w:sz w:val="20"/>
          <w:szCs w:val="20"/>
        </w:rPr>
        <w:t>n khai thác tài s</w:t>
      </w:r>
      <w:r w:rsidRPr="00D40176">
        <w:rPr>
          <w:rFonts w:ascii="Arial" w:hAnsi="Arial" w:cs="Arial"/>
          <w:sz w:val="20"/>
          <w:szCs w:val="20"/>
        </w:rPr>
        <w:t>ả</w:t>
      </w:r>
      <w:r w:rsidRPr="00D40176">
        <w:rPr>
          <w:rFonts w:ascii="Arial" w:hAnsi="Arial" w:cs="Arial"/>
          <w:sz w:val="20"/>
          <w:szCs w:val="20"/>
        </w:rPr>
        <w:t>n trong phương án giá kh</w:t>
      </w:r>
      <w:r w:rsidRPr="00D40176">
        <w:rPr>
          <w:rFonts w:ascii="Arial" w:hAnsi="Arial" w:cs="Arial"/>
          <w:sz w:val="20"/>
          <w:szCs w:val="20"/>
        </w:rPr>
        <w:t>ở</w:t>
      </w:r>
      <w:r w:rsidRPr="00D40176">
        <w:rPr>
          <w:rFonts w:ascii="Arial" w:hAnsi="Arial" w:cs="Arial"/>
          <w:sz w:val="20"/>
          <w:szCs w:val="20"/>
        </w:rPr>
        <w:t>i đi</w:t>
      </w:r>
      <w:r w:rsidRPr="00D40176">
        <w:rPr>
          <w:rFonts w:ascii="Arial" w:hAnsi="Arial" w:cs="Arial"/>
          <w:sz w:val="20"/>
          <w:szCs w:val="20"/>
        </w:rPr>
        <w:t>ể</w:t>
      </w:r>
      <w:r w:rsidRPr="00D40176">
        <w:rPr>
          <w:rFonts w:ascii="Arial" w:hAnsi="Arial" w:cs="Arial"/>
          <w:sz w:val="20"/>
          <w:szCs w:val="20"/>
        </w:rPr>
        <w:t>m đ</w:t>
      </w:r>
      <w:r w:rsidRPr="00D40176">
        <w:rPr>
          <w:rFonts w:ascii="Arial" w:hAnsi="Arial" w:cs="Arial"/>
          <w:sz w:val="20"/>
          <w:szCs w:val="20"/>
        </w:rPr>
        <w:t>ể</w:t>
      </w:r>
      <w:r w:rsidRPr="00D40176">
        <w:rPr>
          <w:rFonts w:ascii="Arial" w:hAnsi="Arial" w:cs="Arial"/>
          <w:sz w:val="20"/>
          <w:szCs w:val="20"/>
        </w:rPr>
        <w:t xml:space="preserve"> đ</w:t>
      </w:r>
      <w:r w:rsidRPr="00D40176">
        <w:rPr>
          <w:rFonts w:ascii="Arial" w:hAnsi="Arial" w:cs="Arial"/>
          <w:sz w:val="20"/>
          <w:szCs w:val="20"/>
        </w:rPr>
        <w:t>ấ</w:t>
      </w:r>
      <w:r w:rsidRPr="00D40176">
        <w:rPr>
          <w:rFonts w:ascii="Arial" w:hAnsi="Arial" w:cs="Arial"/>
          <w:sz w:val="20"/>
          <w:szCs w:val="20"/>
        </w:rPr>
        <w:t>u giá;</w:t>
      </w:r>
    </w:p>
    <w:p w14:paraId="392CC1D9" w14:textId="77777777" w:rsidR="002B1027" w:rsidRPr="00D40176" w:rsidRDefault="007E04C2" w:rsidP="006E5ADA">
      <w:pPr>
        <w:adjustRightInd w:val="0"/>
        <w:snapToGrid w:val="0"/>
        <w:spacing w:after="120" w:line="240" w:lineRule="auto"/>
        <w:ind w:firstLine="720"/>
        <w:jc w:val="both"/>
        <w:rPr>
          <w:rFonts w:ascii="Arial" w:hAnsi="Arial" w:cs="Arial"/>
          <w:sz w:val="20"/>
          <w:szCs w:val="20"/>
        </w:rPr>
      </w:pPr>
      <w:r w:rsidRPr="00D40176">
        <w:rPr>
          <w:rFonts w:ascii="Arial" w:hAnsi="Arial" w:cs="Arial"/>
          <w:sz w:val="20"/>
          <w:szCs w:val="20"/>
        </w:rPr>
        <w:t>Bên cho thuê và Bên thuê quy</w:t>
      </w:r>
      <w:r w:rsidRPr="00D40176">
        <w:rPr>
          <w:rFonts w:ascii="Arial" w:hAnsi="Arial" w:cs="Arial"/>
          <w:sz w:val="20"/>
          <w:szCs w:val="20"/>
        </w:rPr>
        <w:t>ề</w:t>
      </w:r>
      <w:r w:rsidRPr="00D40176">
        <w:rPr>
          <w:rFonts w:ascii="Arial" w:hAnsi="Arial" w:cs="Arial"/>
          <w:sz w:val="20"/>
          <w:szCs w:val="20"/>
        </w:rPr>
        <w:t>n khai thác tài s</w:t>
      </w:r>
      <w:r w:rsidRPr="00D40176">
        <w:rPr>
          <w:rFonts w:ascii="Arial" w:hAnsi="Arial" w:cs="Arial"/>
          <w:sz w:val="20"/>
          <w:szCs w:val="20"/>
        </w:rPr>
        <w:t>ả</w:t>
      </w:r>
      <w:r w:rsidRPr="00D40176">
        <w:rPr>
          <w:rFonts w:ascii="Arial" w:hAnsi="Arial" w:cs="Arial"/>
          <w:sz w:val="20"/>
          <w:szCs w:val="20"/>
        </w:rPr>
        <w:t>n căn c</w:t>
      </w:r>
      <w:r w:rsidRPr="00D40176">
        <w:rPr>
          <w:rFonts w:ascii="Arial" w:hAnsi="Arial" w:cs="Arial"/>
          <w:sz w:val="20"/>
          <w:szCs w:val="20"/>
        </w:rPr>
        <w:t>ứ</w:t>
      </w:r>
      <w:r w:rsidRPr="00D40176">
        <w:rPr>
          <w:rFonts w:ascii="Arial" w:hAnsi="Arial" w:cs="Arial"/>
          <w:sz w:val="20"/>
          <w:szCs w:val="20"/>
        </w:rPr>
        <w:t xml:space="preserve"> Báo cáo tài chính đã đư</w:t>
      </w:r>
      <w:r w:rsidRPr="00D40176">
        <w:rPr>
          <w:rFonts w:ascii="Arial" w:hAnsi="Arial" w:cs="Arial"/>
          <w:sz w:val="20"/>
          <w:szCs w:val="20"/>
        </w:rPr>
        <w:t>ợ</w:t>
      </w:r>
      <w:r w:rsidRPr="00D40176">
        <w:rPr>
          <w:rFonts w:ascii="Arial" w:hAnsi="Arial" w:cs="Arial"/>
          <w:sz w:val="20"/>
          <w:szCs w:val="20"/>
        </w:rPr>
        <w:t>c ki</w:t>
      </w:r>
      <w:r w:rsidRPr="00D40176">
        <w:rPr>
          <w:rFonts w:ascii="Arial" w:hAnsi="Arial" w:cs="Arial"/>
          <w:sz w:val="20"/>
          <w:szCs w:val="20"/>
        </w:rPr>
        <w:t>ể</w:t>
      </w:r>
      <w:r w:rsidRPr="00D40176">
        <w:rPr>
          <w:rFonts w:ascii="Arial" w:hAnsi="Arial" w:cs="Arial"/>
          <w:sz w:val="20"/>
          <w:szCs w:val="20"/>
        </w:rPr>
        <w:t>m toán (đ</w:t>
      </w:r>
      <w:r w:rsidRPr="00D40176">
        <w:rPr>
          <w:rFonts w:ascii="Arial" w:hAnsi="Arial" w:cs="Arial"/>
          <w:sz w:val="20"/>
          <w:szCs w:val="20"/>
        </w:rPr>
        <w:t>ố</w:t>
      </w:r>
      <w:r w:rsidRPr="00D40176">
        <w:rPr>
          <w:rFonts w:ascii="Arial" w:hAnsi="Arial" w:cs="Arial"/>
          <w:sz w:val="20"/>
          <w:szCs w:val="20"/>
        </w:rPr>
        <w:t>i v</w:t>
      </w:r>
      <w:r w:rsidRPr="00D40176">
        <w:rPr>
          <w:rFonts w:ascii="Arial" w:hAnsi="Arial" w:cs="Arial"/>
          <w:sz w:val="20"/>
          <w:szCs w:val="20"/>
        </w:rPr>
        <w:t>ớ</w:t>
      </w:r>
      <w:r w:rsidRPr="00D40176">
        <w:rPr>
          <w:rFonts w:ascii="Arial" w:hAnsi="Arial" w:cs="Arial"/>
          <w:sz w:val="20"/>
          <w:szCs w:val="20"/>
        </w:rPr>
        <w:t>i doanh nghi</w:t>
      </w:r>
      <w:r w:rsidRPr="00D40176">
        <w:rPr>
          <w:rFonts w:ascii="Arial" w:hAnsi="Arial" w:cs="Arial"/>
          <w:sz w:val="20"/>
          <w:szCs w:val="20"/>
        </w:rPr>
        <w:t>ệ</w:t>
      </w:r>
      <w:r w:rsidRPr="00D40176">
        <w:rPr>
          <w:rFonts w:ascii="Arial" w:hAnsi="Arial" w:cs="Arial"/>
          <w:sz w:val="20"/>
          <w:szCs w:val="20"/>
        </w:rPr>
        <w:t>p) ho</w:t>
      </w:r>
      <w:r w:rsidRPr="00D40176">
        <w:rPr>
          <w:rFonts w:ascii="Arial" w:hAnsi="Arial" w:cs="Arial"/>
          <w:sz w:val="20"/>
          <w:szCs w:val="20"/>
        </w:rPr>
        <w:t>ặ</w:t>
      </w:r>
      <w:r w:rsidRPr="00D40176">
        <w:rPr>
          <w:rFonts w:ascii="Arial" w:hAnsi="Arial" w:cs="Arial"/>
          <w:sz w:val="20"/>
          <w:szCs w:val="20"/>
        </w:rPr>
        <w:t>c Báo cáo quy</w:t>
      </w:r>
      <w:r w:rsidRPr="00D40176">
        <w:rPr>
          <w:rFonts w:ascii="Arial" w:hAnsi="Arial" w:cs="Arial"/>
          <w:sz w:val="20"/>
          <w:szCs w:val="20"/>
        </w:rPr>
        <w:t>ế</w:t>
      </w:r>
      <w:r w:rsidRPr="00D40176">
        <w:rPr>
          <w:rFonts w:ascii="Arial" w:hAnsi="Arial" w:cs="Arial"/>
          <w:sz w:val="20"/>
          <w:szCs w:val="20"/>
        </w:rPr>
        <w:t>t toán đã đư</w:t>
      </w:r>
      <w:r w:rsidRPr="00D40176">
        <w:rPr>
          <w:rFonts w:ascii="Arial" w:hAnsi="Arial" w:cs="Arial"/>
          <w:sz w:val="20"/>
          <w:szCs w:val="20"/>
        </w:rPr>
        <w:t>ợ</w:t>
      </w:r>
      <w:r w:rsidRPr="00D40176">
        <w:rPr>
          <w:rFonts w:ascii="Arial" w:hAnsi="Arial" w:cs="Arial"/>
          <w:sz w:val="20"/>
          <w:szCs w:val="20"/>
        </w:rPr>
        <w:t>c xét duy</w:t>
      </w:r>
      <w:r w:rsidRPr="00D40176">
        <w:rPr>
          <w:rFonts w:ascii="Arial" w:hAnsi="Arial" w:cs="Arial"/>
          <w:sz w:val="20"/>
          <w:szCs w:val="20"/>
        </w:rPr>
        <w:t>ệ</w:t>
      </w:r>
      <w:r w:rsidRPr="00D40176">
        <w:rPr>
          <w:rFonts w:ascii="Arial" w:hAnsi="Arial" w:cs="Arial"/>
          <w:sz w:val="20"/>
          <w:szCs w:val="20"/>
        </w:rPr>
        <w:t>t, th</w:t>
      </w:r>
      <w:r w:rsidRPr="00D40176">
        <w:rPr>
          <w:rFonts w:ascii="Arial" w:hAnsi="Arial" w:cs="Arial"/>
          <w:sz w:val="20"/>
          <w:szCs w:val="20"/>
        </w:rPr>
        <w:t>ẩ</w:t>
      </w:r>
      <w:r w:rsidRPr="00D40176">
        <w:rPr>
          <w:rFonts w:ascii="Arial" w:hAnsi="Arial" w:cs="Arial"/>
          <w:sz w:val="20"/>
          <w:szCs w:val="20"/>
        </w:rPr>
        <w:t>m đ</w:t>
      </w:r>
      <w:r w:rsidRPr="00D40176">
        <w:rPr>
          <w:rFonts w:ascii="Arial" w:hAnsi="Arial" w:cs="Arial"/>
          <w:sz w:val="20"/>
          <w:szCs w:val="20"/>
        </w:rPr>
        <w:t>ị</w:t>
      </w:r>
      <w:r w:rsidRPr="00D40176">
        <w:rPr>
          <w:rFonts w:ascii="Arial" w:hAnsi="Arial" w:cs="Arial"/>
          <w:sz w:val="20"/>
          <w:szCs w:val="20"/>
        </w:rPr>
        <w:t>nh (đ</w:t>
      </w:r>
      <w:r w:rsidRPr="00D40176">
        <w:rPr>
          <w:rFonts w:ascii="Arial" w:hAnsi="Arial" w:cs="Arial"/>
          <w:sz w:val="20"/>
          <w:szCs w:val="20"/>
        </w:rPr>
        <w:t>ố</w:t>
      </w:r>
      <w:r w:rsidRPr="00D40176">
        <w:rPr>
          <w:rFonts w:ascii="Arial" w:hAnsi="Arial" w:cs="Arial"/>
          <w:sz w:val="20"/>
          <w:szCs w:val="20"/>
        </w:rPr>
        <w:t>i v</w:t>
      </w:r>
      <w:r w:rsidRPr="00D40176">
        <w:rPr>
          <w:rFonts w:ascii="Arial" w:hAnsi="Arial" w:cs="Arial"/>
          <w:sz w:val="20"/>
          <w:szCs w:val="20"/>
        </w:rPr>
        <w:t>ớ</w:t>
      </w:r>
      <w:r w:rsidRPr="00D40176">
        <w:rPr>
          <w:rFonts w:ascii="Arial" w:hAnsi="Arial" w:cs="Arial"/>
          <w:sz w:val="20"/>
          <w:szCs w:val="20"/>
        </w:rPr>
        <w:t>i đơn v</w:t>
      </w:r>
      <w:r w:rsidRPr="00D40176">
        <w:rPr>
          <w:rFonts w:ascii="Arial" w:hAnsi="Arial" w:cs="Arial"/>
          <w:sz w:val="20"/>
          <w:szCs w:val="20"/>
        </w:rPr>
        <w:t>ị</w:t>
      </w:r>
      <w:r w:rsidRPr="00D40176">
        <w:rPr>
          <w:rFonts w:ascii="Arial" w:hAnsi="Arial" w:cs="Arial"/>
          <w:sz w:val="20"/>
          <w:szCs w:val="20"/>
        </w:rPr>
        <w:t xml:space="preserve"> s</w:t>
      </w:r>
      <w:r w:rsidRPr="00D40176">
        <w:rPr>
          <w:rFonts w:ascii="Arial" w:hAnsi="Arial" w:cs="Arial"/>
          <w:sz w:val="20"/>
          <w:szCs w:val="20"/>
        </w:rPr>
        <w:t>ự</w:t>
      </w:r>
      <w:r w:rsidRPr="00D40176">
        <w:rPr>
          <w:rFonts w:ascii="Arial" w:hAnsi="Arial" w:cs="Arial"/>
          <w:sz w:val="20"/>
          <w:szCs w:val="20"/>
        </w:rPr>
        <w:t xml:space="preserve"> ngh</w:t>
      </w:r>
      <w:r w:rsidRPr="00D40176">
        <w:rPr>
          <w:rFonts w:ascii="Arial" w:hAnsi="Arial" w:cs="Arial"/>
          <w:sz w:val="20"/>
          <w:szCs w:val="20"/>
        </w:rPr>
        <w:t>i</w:t>
      </w:r>
      <w:r w:rsidRPr="00D40176">
        <w:rPr>
          <w:rFonts w:ascii="Arial" w:hAnsi="Arial" w:cs="Arial"/>
          <w:sz w:val="20"/>
          <w:szCs w:val="20"/>
        </w:rPr>
        <w:t>ệ</w:t>
      </w:r>
      <w:r w:rsidRPr="00D40176">
        <w:rPr>
          <w:rFonts w:ascii="Arial" w:hAnsi="Arial" w:cs="Arial"/>
          <w:sz w:val="20"/>
          <w:szCs w:val="20"/>
        </w:rPr>
        <w:t>p công l</w:t>
      </w:r>
      <w:r w:rsidRPr="00D40176">
        <w:rPr>
          <w:rFonts w:ascii="Arial" w:hAnsi="Arial" w:cs="Arial"/>
          <w:sz w:val="20"/>
          <w:szCs w:val="20"/>
        </w:rPr>
        <w:t>ậ</w:t>
      </w:r>
      <w:r w:rsidRPr="00D40176">
        <w:rPr>
          <w:rFonts w:ascii="Arial" w:hAnsi="Arial" w:cs="Arial"/>
          <w:sz w:val="20"/>
          <w:szCs w:val="20"/>
        </w:rPr>
        <w:t>p) đ</w:t>
      </w:r>
      <w:r w:rsidRPr="00D40176">
        <w:rPr>
          <w:rFonts w:ascii="Arial" w:hAnsi="Arial" w:cs="Arial"/>
          <w:sz w:val="20"/>
          <w:szCs w:val="20"/>
        </w:rPr>
        <w:t>ể</w:t>
      </w:r>
      <w:r w:rsidRPr="00D40176">
        <w:rPr>
          <w:rFonts w:ascii="Arial" w:hAnsi="Arial" w:cs="Arial"/>
          <w:sz w:val="20"/>
          <w:szCs w:val="20"/>
        </w:rPr>
        <w:t xml:space="preserve"> xác đ</w:t>
      </w:r>
      <w:r w:rsidRPr="00D40176">
        <w:rPr>
          <w:rFonts w:ascii="Arial" w:hAnsi="Arial" w:cs="Arial"/>
          <w:sz w:val="20"/>
          <w:szCs w:val="20"/>
        </w:rPr>
        <w:t>ị</w:t>
      </w:r>
      <w:r w:rsidRPr="00D40176">
        <w:rPr>
          <w:rFonts w:ascii="Arial" w:hAnsi="Arial" w:cs="Arial"/>
          <w:sz w:val="20"/>
          <w:szCs w:val="20"/>
        </w:rPr>
        <w:t>nh s</w:t>
      </w:r>
      <w:r w:rsidRPr="00D40176">
        <w:rPr>
          <w:rFonts w:ascii="Arial" w:hAnsi="Arial" w:cs="Arial"/>
          <w:sz w:val="20"/>
          <w:szCs w:val="20"/>
        </w:rPr>
        <w:t>ố</w:t>
      </w:r>
      <w:r w:rsidRPr="00D40176">
        <w:rPr>
          <w:rFonts w:ascii="Arial" w:hAnsi="Arial" w:cs="Arial"/>
          <w:sz w:val="20"/>
          <w:szCs w:val="20"/>
        </w:rPr>
        <w:t xml:space="preserve"> ti</w:t>
      </w:r>
      <w:r w:rsidRPr="00D40176">
        <w:rPr>
          <w:rFonts w:ascii="Arial" w:hAnsi="Arial" w:cs="Arial"/>
          <w:sz w:val="20"/>
          <w:szCs w:val="20"/>
        </w:rPr>
        <w:t>ề</w:t>
      </w:r>
      <w:r w:rsidRPr="00D40176">
        <w:rPr>
          <w:rFonts w:ascii="Arial" w:hAnsi="Arial" w:cs="Arial"/>
          <w:sz w:val="20"/>
          <w:szCs w:val="20"/>
        </w:rPr>
        <w:t>n Bên thuê ph</w:t>
      </w:r>
      <w:r w:rsidRPr="00D40176">
        <w:rPr>
          <w:rFonts w:ascii="Arial" w:hAnsi="Arial" w:cs="Arial"/>
          <w:sz w:val="20"/>
          <w:szCs w:val="20"/>
        </w:rPr>
        <w:t>ả</w:t>
      </w:r>
      <w:r w:rsidRPr="00D40176">
        <w:rPr>
          <w:rFonts w:ascii="Arial" w:hAnsi="Arial" w:cs="Arial"/>
          <w:sz w:val="20"/>
          <w:szCs w:val="20"/>
        </w:rPr>
        <w:t>i n</w:t>
      </w:r>
      <w:r w:rsidRPr="00D40176">
        <w:rPr>
          <w:rFonts w:ascii="Arial" w:hAnsi="Arial" w:cs="Arial"/>
          <w:sz w:val="20"/>
          <w:szCs w:val="20"/>
        </w:rPr>
        <w:t>ộ</w:t>
      </w:r>
      <w:r w:rsidRPr="00D40176">
        <w:rPr>
          <w:rFonts w:ascii="Arial" w:hAnsi="Arial" w:cs="Arial"/>
          <w:sz w:val="20"/>
          <w:szCs w:val="20"/>
        </w:rPr>
        <w:t>p b</w:t>
      </w:r>
      <w:r w:rsidRPr="00D40176">
        <w:rPr>
          <w:rFonts w:ascii="Arial" w:hAnsi="Arial" w:cs="Arial"/>
          <w:sz w:val="20"/>
          <w:szCs w:val="20"/>
        </w:rPr>
        <w:t>ổ</w:t>
      </w:r>
      <w:r w:rsidRPr="00D40176">
        <w:rPr>
          <w:rFonts w:ascii="Arial" w:hAnsi="Arial" w:cs="Arial"/>
          <w:sz w:val="20"/>
          <w:szCs w:val="20"/>
        </w:rPr>
        <w:t xml:space="preserve"> sung (n</w:t>
      </w:r>
      <w:r w:rsidRPr="00D40176">
        <w:rPr>
          <w:rFonts w:ascii="Arial" w:hAnsi="Arial" w:cs="Arial"/>
          <w:sz w:val="20"/>
          <w:szCs w:val="20"/>
        </w:rPr>
        <w:t>ế</w:t>
      </w:r>
      <w:r w:rsidRPr="00D40176">
        <w:rPr>
          <w:rFonts w:ascii="Arial" w:hAnsi="Arial" w:cs="Arial"/>
          <w:sz w:val="20"/>
          <w:szCs w:val="20"/>
        </w:rPr>
        <w:t>u có) cho Bên thuê vào ngân sách nhà nư</w:t>
      </w:r>
      <w:r w:rsidRPr="00D40176">
        <w:rPr>
          <w:rFonts w:ascii="Arial" w:hAnsi="Arial" w:cs="Arial"/>
          <w:sz w:val="20"/>
          <w:szCs w:val="20"/>
        </w:rPr>
        <w:t>ớ</w:t>
      </w:r>
      <w:r w:rsidRPr="00D40176">
        <w:rPr>
          <w:rFonts w:ascii="Arial" w:hAnsi="Arial" w:cs="Arial"/>
          <w:sz w:val="20"/>
          <w:szCs w:val="20"/>
        </w:rPr>
        <w:t>c theo quy đ</w:t>
      </w:r>
      <w:r w:rsidRPr="00D40176">
        <w:rPr>
          <w:rFonts w:ascii="Arial" w:hAnsi="Arial" w:cs="Arial"/>
          <w:sz w:val="20"/>
          <w:szCs w:val="20"/>
        </w:rPr>
        <w:t>ị</w:t>
      </w:r>
      <w:r w:rsidRPr="00D40176">
        <w:rPr>
          <w:rFonts w:ascii="Arial" w:hAnsi="Arial" w:cs="Arial"/>
          <w:sz w:val="20"/>
          <w:szCs w:val="20"/>
        </w:rPr>
        <w:t>nh c</w:t>
      </w:r>
      <w:r w:rsidRPr="00D40176">
        <w:rPr>
          <w:rFonts w:ascii="Arial" w:hAnsi="Arial" w:cs="Arial"/>
          <w:sz w:val="20"/>
          <w:szCs w:val="20"/>
        </w:rPr>
        <w:t>ủ</w:t>
      </w:r>
      <w:r w:rsidRPr="00D40176">
        <w:rPr>
          <w:rFonts w:ascii="Arial" w:hAnsi="Arial" w:cs="Arial"/>
          <w:sz w:val="20"/>
          <w:szCs w:val="20"/>
        </w:rPr>
        <w:t>a pháp lu</w:t>
      </w:r>
      <w:r w:rsidRPr="00D40176">
        <w:rPr>
          <w:rFonts w:ascii="Arial" w:hAnsi="Arial" w:cs="Arial"/>
          <w:sz w:val="20"/>
          <w:szCs w:val="20"/>
        </w:rPr>
        <w:t>ậ</w:t>
      </w:r>
      <w:r w:rsidRPr="00D40176">
        <w:rPr>
          <w:rFonts w:ascii="Arial" w:hAnsi="Arial" w:cs="Arial"/>
          <w:sz w:val="20"/>
          <w:szCs w:val="20"/>
        </w:rPr>
        <w:t>t v</w:t>
      </w:r>
      <w:r w:rsidRPr="00D40176">
        <w:rPr>
          <w:rFonts w:ascii="Arial" w:hAnsi="Arial" w:cs="Arial"/>
          <w:sz w:val="20"/>
          <w:szCs w:val="20"/>
        </w:rPr>
        <w:t>ề</w:t>
      </w:r>
      <w:r w:rsidRPr="00D40176">
        <w:rPr>
          <w:rFonts w:ascii="Arial" w:hAnsi="Arial" w:cs="Arial"/>
          <w:sz w:val="20"/>
          <w:szCs w:val="20"/>
        </w:rPr>
        <w:t xml:space="preserve"> ngân sách nhà nư</w:t>
      </w:r>
      <w:r w:rsidRPr="00D40176">
        <w:rPr>
          <w:rFonts w:ascii="Arial" w:hAnsi="Arial" w:cs="Arial"/>
          <w:sz w:val="20"/>
          <w:szCs w:val="20"/>
        </w:rPr>
        <w:t>ớ</w:t>
      </w:r>
      <w:r w:rsidRPr="00D40176">
        <w:rPr>
          <w:rFonts w:ascii="Arial" w:hAnsi="Arial" w:cs="Arial"/>
          <w:sz w:val="20"/>
          <w:szCs w:val="20"/>
        </w:rPr>
        <w:t>c (ngân sách trung ương đ</w:t>
      </w:r>
      <w:r w:rsidRPr="00D40176">
        <w:rPr>
          <w:rFonts w:ascii="Arial" w:hAnsi="Arial" w:cs="Arial"/>
          <w:sz w:val="20"/>
          <w:szCs w:val="20"/>
        </w:rPr>
        <w:t>ố</w:t>
      </w:r>
      <w:r w:rsidRPr="00D40176">
        <w:rPr>
          <w:rFonts w:ascii="Arial" w:hAnsi="Arial" w:cs="Arial"/>
          <w:sz w:val="20"/>
          <w:szCs w:val="20"/>
        </w:rPr>
        <w:t>i v</w:t>
      </w:r>
      <w:r w:rsidRPr="00D40176">
        <w:rPr>
          <w:rFonts w:ascii="Arial" w:hAnsi="Arial" w:cs="Arial"/>
          <w:sz w:val="20"/>
          <w:szCs w:val="20"/>
        </w:rPr>
        <w:t>ớ</w:t>
      </w:r>
      <w:r w:rsidRPr="00D40176">
        <w:rPr>
          <w:rFonts w:ascii="Arial" w:hAnsi="Arial" w:cs="Arial"/>
          <w:sz w:val="20"/>
          <w:szCs w:val="20"/>
        </w:rPr>
        <w:t>i s</w:t>
      </w:r>
      <w:r w:rsidRPr="00D40176">
        <w:rPr>
          <w:rFonts w:ascii="Arial" w:hAnsi="Arial" w:cs="Arial"/>
          <w:sz w:val="20"/>
          <w:szCs w:val="20"/>
        </w:rPr>
        <w:t>ố</w:t>
      </w:r>
      <w:r w:rsidRPr="00D40176">
        <w:rPr>
          <w:rFonts w:ascii="Arial" w:hAnsi="Arial" w:cs="Arial"/>
          <w:sz w:val="20"/>
          <w:szCs w:val="20"/>
        </w:rPr>
        <w:t xml:space="preserve"> ti</w:t>
      </w:r>
      <w:r w:rsidRPr="00D40176">
        <w:rPr>
          <w:rFonts w:ascii="Arial" w:hAnsi="Arial" w:cs="Arial"/>
          <w:sz w:val="20"/>
          <w:szCs w:val="20"/>
        </w:rPr>
        <w:t>ề</w:t>
      </w:r>
      <w:r w:rsidRPr="00D40176">
        <w:rPr>
          <w:rFonts w:ascii="Arial" w:hAnsi="Arial" w:cs="Arial"/>
          <w:sz w:val="20"/>
          <w:szCs w:val="20"/>
        </w:rPr>
        <w:t xml:space="preserve">n khai </w:t>
      </w:r>
      <w:r w:rsidRPr="00D40176">
        <w:rPr>
          <w:rFonts w:ascii="Arial" w:hAnsi="Arial" w:cs="Arial"/>
          <w:sz w:val="20"/>
          <w:szCs w:val="20"/>
        </w:rPr>
        <w:lastRenderedPageBreak/>
        <w:t>thác tài s</w:t>
      </w:r>
      <w:r w:rsidRPr="00D40176">
        <w:rPr>
          <w:rFonts w:ascii="Arial" w:hAnsi="Arial" w:cs="Arial"/>
          <w:sz w:val="20"/>
          <w:szCs w:val="20"/>
        </w:rPr>
        <w:t>ả</w:t>
      </w:r>
      <w:r w:rsidRPr="00D40176">
        <w:rPr>
          <w:rFonts w:ascii="Arial" w:hAnsi="Arial" w:cs="Arial"/>
          <w:sz w:val="20"/>
          <w:szCs w:val="20"/>
        </w:rPr>
        <w:t>n thu</w:t>
      </w:r>
      <w:r w:rsidRPr="00D40176">
        <w:rPr>
          <w:rFonts w:ascii="Arial" w:hAnsi="Arial" w:cs="Arial"/>
          <w:sz w:val="20"/>
          <w:szCs w:val="20"/>
        </w:rPr>
        <w:t>ộ</w:t>
      </w:r>
      <w:r w:rsidRPr="00D40176">
        <w:rPr>
          <w:rFonts w:ascii="Arial" w:hAnsi="Arial" w:cs="Arial"/>
          <w:sz w:val="20"/>
          <w:szCs w:val="20"/>
        </w:rPr>
        <w:t>c trung ương qu</w:t>
      </w:r>
      <w:r w:rsidRPr="00D40176">
        <w:rPr>
          <w:rFonts w:ascii="Arial" w:hAnsi="Arial" w:cs="Arial"/>
          <w:sz w:val="20"/>
          <w:szCs w:val="20"/>
        </w:rPr>
        <w:t>ả</w:t>
      </w:r>
      <w:r w:rsidRPr="00D40176">
        <w:rPr>
          <w:rFonts w:ascii="Arial" w:hAnsi="Arial" w:cs="Arial"/>
          <w:sz w:val="20"/>
          <w:szCs w:val="20"/>
        </w:rPr>
        <w:t>n lý; ngân sách đ</w:t>
      </w:r>
      <w:r w:rsidRPr="00D40176">
        <w:rPr>
          <w:rFonts w:ascii="Arial" w:hAnsi="Arial" w:cs="Arial"/>
          <w:sz w:val="20"/>
          <w:szCs w:val="20"/>
        </w:rPr>
        <w:t>ị</w:t>
      </w:r>
      <w:r w:rsidRPr="00D40176">
        <w:rPr>
          <w:rFonts w:ascii="Arial" w:hAnsi="Arial" w:cs="Arial"/>
          <w:sz w:val="20"/>
          <w:szCs w:val="20"/>
        </w:rPr>
        <w:t>a phươn</w:t>
      </w:r>
      <w:r w:rsidRPr="00D40176">
        <w:rPr>
          <w:rFonts w:ascii="Arial" w:hAnsi="Arial" w:cs="Arial"/>
          <w:sz w:val="20"/>
          <w:szCs w:val="20"/>
        </w:rPr>
        <w:t>g đ</w:t>
      </w:r>
      <w:r w:rsidRPr="00D40176">
        <w:rPr>
          <w:rFonts w:ascii="Arial" w:hAnsi="Arial" w:cs="Arial"/>
          <w:sz w:val="20"/>
          <w:szCs w:val="20"/>
        </w:rPr>
        <w:t>ố</w:t>
      </w:r>
      <w:r w:rsidRPr="00D40176">
        <w:rPr>
          <w:rFonts w:ascii="Arial" w:hAnsi="Arial" w:cs="Arial"/>
          <w:sz w:val="20"/>
          <w:szCs w:val="20"/>
        </w:rPr>
        <w:t>i v</w:t>
      </w:r>
      <w:r w:rsidRPr="00D40176">
        <w:rPr>
          <w:rFonts w:ascii="Arial" w:hAnsi="Arial" w:cs="Arial"/>
          <w:sz w:val="20"/>
          <w:szCs w:val="20"/>
        </w:rPr>
        <w:t>ớ</w:t>
      </w:r>
      <w:r w:rsidRPr="00D40176">
        <w:rPr>
          <w:rFonts w:ascii="Arial" w:hAnsi="Arial" w:cs="Arial"/>
          <w:sz w:val="20"/>
          <w:szCs w:val="20"/>
        </w:rPr>
        <w:t>i s</w:t>
      </w:r>
      <w:r w:rsidRPr="00D40176">
        <w:rPr>
          <w:rFonts w:ascii="Arial" w:hAnsi="Arial" w:cs="Arial"/>
          <w:sz w:val="20"/>
          <w:szCs w:val="20"/>
        </w:rPr>
        <w:t>ố</w:t>
      </w:r>
      <w:r w:rsidRPr="00D40176">
        <w:rPr>
          <w:rFonts w:ascii="Arial" w:hAnsi="Arial" w:cs="Arial"/>
          <w:sz w:val="20"/>
          <w:szCs w:val="20"/>
        </w:rPr>
        <w:t xml:space="preserve"> ti</w:t>
      </w:r>
      <w:r w:rsidRPr="00D40176">
        <w:rPr>
          <w:rFonts w:ascii="Arial" w:hAnsi="Arial" w:cs="Arial"/>
          <w:sz w:val="20"/>
          <w:szCs w:val="20"/>
        </w:rPr>
        <w:t>ề</w:t>
      </w:r>
      <w:r w:rsidRPr="00D40176">
        <w:rPr>
          <w:rFonts w:ascii="Arial" w:hAnsi="Arial" w:cs="Arial"/>
          <w:sz w:val="20"/>
          <w:szCs w:val="20"/>
        </w:rPr>
        <w:t>n khai thác tài s</w:t>
      </w:r>
      <w:r w:rsidRPr="00D40176">
        <w:rPr>
          <w:rFonts w:ascii="Arial" w:hAnsi="Arial" w:cs="Arial"/>
          <w:sz w:val="20"/>
          <w:szCs w:val="20"/>
        </w:rPr>
        <w:t>ả</w:t>
      </w:r>
      <w:r w:rsidRPr="00D40176">
        <w:rPr>
          <w:rFonts w:ascii="Arial" w:hAnsi="Arial" w:cs="Arial"/>
          <w:sz w:val="20"/>
          <w:szCs w:val="20"/>
        </w:rPr>
        <w:t>n thu</w:t>
      </w:r>
      <w:r w:rsidRPr="00D40176">
        <w:rPr>
          <w:rFonts w:ascii="Arial" w:hAnsi="Arial" w:cs="Arial"/>
          <w:sz w:val="20"/>
          <w:szCs w:val="20"/>
        </w:rPr>
        <w:t>ộ</w:t>
      </w:r>
      <w:r w:rsidRPr="00D40176">
        <w:rPr>
          <w:rFonts w:ascii="Arial" w:hAnsi="Arial" w:cs="Arial"/>
          <w:sz w:val="20"/>
          <w:szCs w:val="20"/>
        </w:rPr>
        <w:t>c đ</w:t>
      </w:r>
      <w:r w:rsidRPr="00D40176">
        <w:rPr>
          <w:rFonts w:ascii="Arial" w:hAnsi="Arial" w:cs="Arial"/>
          <w:sz w:val="20"/>
          <w:szCs w:val="20"/>
        </w:rPr>
        <w:t>ị</w:t>
      </w:r>
      <w:r w:rsidRPr="00D40176">
        <w:rPr>
          <w:rFonts w:ascii="Arial" w:hAnsi="Arial" w:cs="Arial"/>
          <w:sz w:val="20"/>
          <w:szCs w:val="20"/>
        </w:rPr>
        <w:t>a phương qu</w:t>
      </w:r>
      <w:r w:rsidRPr="00D40176">
        <w:rPr>
          <w:rFonts w:ascii="Arial" w:hAnsi="Arial" w:cs="Arial"/>
          <w:sz w:val="20"/>
          <w:szCs w:val="20"/>
        </w:rPr>
        <w:t>ả</w:t>
      </w:r>
      <w:r w:rsidRPr="00D40176">
        <w:rPr>
          <w:rFonts w:ascii="Arial" w:hAnsi="Arial" w:cs="Arial"/>
          <w:sz w:val="20"/>
          <w:szCs w:val="20"/>
        </w:rPr>
        <w:t>n lý). Th</w:t>
      </w:r>
      <w:r w:rsidRPr="00D40176">
        <w:rPr>
          <w:rFonts w:ascii="Arial" w:hAnsi="Arial" w:cs="Arial"/>
          <w:sz w:val="20"/>
          <w:szCs w:val="20"/>
        </w:rPr>
        <w:t>ờ</w:t>
      </w:r>
      <w:r w:rsidRPr="00D40176">
        <w:rPr>
          <w:rFonts w:ascii="Arial" w:hAnsi="Arial" w:cs="Arial"/>
          <w:sz w:val="20"/>
          <w:szCs w:val="20"/>
        </w:rPr>
        <w:t>i h</w:t>
      </w:r>
      <w:r w:rsidRPr="00D40176">
        <w:rPr>
          <w:rFonts w:ascii="Arial" w:hAnsi="Arial" w:cs="Arial"/>
          <w:sz w:val="20"/>
          <w:szCs w:val="20"/>
        </w:rPr>
        <w:t>ạ</w:t>
      </w:r>
      <w:r w:rsidRPr="00D40176">
        <w:rPr>
          <w:rFonts w:ascii="Arial" w:hAnsi="Arial" w:cs="Arial"/>
          <w:sz w:val="20"/>
          <w:szCs w:val="20"/>
        </w:rPr>
        <w:t>n thông báo và n</w:t>
      </w:r>
      <w:r w:rsidRPr="00D40176">
        <w:rPr>
          <w:rFonts w:ascii="Arial" w:hAnsi="Arial" w:cs="Arial"/>
          <w:sz w:val="20"/>
          <w:szCs w:val="20"/>
        </w:rPr>
        <w:t>ộ</w:t>
      </w:r>
      <w:r w:rsidRPr="00D40176">
        <w:rPr>
          <w:rFonts w:ascii="Arial" w:hAnsi="Arial" w:cs="Arial"/>
          <w:sz w:val="20"/>
          <w:szCs w:val="20"/>
        </w:rPr>
        <w:t>p ti</w:t>
      </w:r>
      <w:r w:rsidRPr="00D40176">
        <w:rPr>
          <w:rFonts w:ascii="Arial" w:hAnsi="Arial" w:cs="Arial"/>
          <w:sz w:val="20"/>
          <w:szCs w:val="20"/>
        </w:rPr>
        <w:t>ề</w:t>
      </w:r>
      <w:r w:rsidRPr="00D40176">
        <w:rPr>
          <w:rFonts w:ascii="Arial" w:hAnsi="Arial" w:cs="Arial"/>
          <w:sz w:val="20"/>
          <w:szCs w:val="20"/>
        </w:rPr>
        <w:t>n cho Bên cho thuê trong vòng 30 ngày, k</w:t>
      </w:r>
      <w:r w:rsidRPr="00D40176">
        <w:rPr>
          <w:rFonts w:ascii="Arial" w:hAnsi="Arial" w:cs="Arial"/>
          <w:sz w:val="20"/>
          <w:szCs w:val="20"/>
        </w:rPr>
        <w:t>ể</w:t>
      </w:r>
      <w:r w:rsidRPr="00D40176">
        <w:rPr>
          <w:rFonts w:ascii="Arial" w:hAnsi="Arial" w:cs="Arial"/>
          <w:sz w:val="20"/>
          <w:szCs w:val="20"/>
        </w:rPr>
        <w:t xml:space="preserve"> t</w:t>
      </w:r>
      <w:r w:rsidRPr="00D40176">
        <w:rPr>
          <w:rFonts w:ascii="Arial" w:hAnsi="Arial" w:cs="Arial"/>
          <w:sz w:val="20"/>
          <w:szCs w:val="20"/>
        </w:rPr>
        <w:t>ừ</w:t>
      </w:r>
      <w:r w:rsidRPr="00D40176">
        <w:rPr>
          <w:rFonts w:ascii="Arial" w:hAnsi="Arial" w:cs="Arial"/>
          <w:sz w:val="20"/>
          <w:szCs w:val="20"/>
        </w:rPr>
        <w:t xml:space="preserve"> ngày xác đ</w:t>
      </w:r>
      <w:r w:rsidRPr="00D40176">
        <w:rPr>
          <w:rFonts w:ascii="Arial" w:hAnsi="Arial" w:cs="Arial"/>
          <w:sz w:val="20"/>
          <w:szCs w:val="20"/>
        </w:rPr>
        <w:t>ị</w:t>
      </w:r>
      <w:r w:rsidRPr="00D40176">
        <w:rPr>
          <w:rFonts w:ascii="Arial" w:hAnsi="Arial" w:cs="Arial"/>
          <w:sz w:val="20"/>
          <w:szCs w:val="20"/>
        </w:rPr>
        <w:t>nh s</w:t>
      </w:r>
      <w:r w:rsidRPr="00D40176">
        <w:rPr>
          <w:rFonts w:ascii="Arial" w:hAnsi="Arial" w:cs="Arial"/>
          <w:sz w:val="20"/>
          <w:szCs w:val="20"/>
        </w:rPr>
        <w:t>ố</w:t>
      </w:r>
      <w:r w:rsidRPr="00D40176">
        <w:rPr>
          <w:rFonts w:ascii="Arial" w:hAnsi="Arial" w:cs="Arial"/>
          <w:sz w:val="20"/>
          <w:szCs w:val="20"/>
        </w:rPr>
        <w:t xml:space="preserve"> ti</w:t>
      </w:r>
      <w:r w:rsidRPr="00D40176">
        <w:rPr>
          <w:rFonts w:ascii="Arial" w:hAnsi="Arial" w:cs="Arial"/>
          <w:sz w:val="20"/>
          <w:szCs w:val="20"/>
        </w:rPr>
        <w:t>ề</w:t>
      </w:r>
      <w:r w:rsidRPr="00D40176">
        <w:rPr>
          <w:rFonts w:ascii="Arial" w:hAnsi="Arial" w:cs="Arial"/>
          <w:sz w:val="20"/>
          <w:szCs w:val="20"/>
        </w:rPr>
        <w:t>n Bên thuê ph</w:t>
      </w:r>
      <w:r w:rsidRPr="00D40176">
        <w:rPr>
          <w:rFonts w:ascii="Arial" w:hAnsi="Arial" w:cs="Arial"/>
          <w:sz w:val="20"/>
          <w:szCs w:val="20"/>
        </w:rPr>
        <w:t>ả</w:t>
      </w:r>
      <w:r w:rsidRPr="00D40176">
        <w:rPr>
          <w:rFonts w:ascii="Arial" w:hAnsi="Arial" w:cs="Arial"/>
          <w:sz w:val="20"/>
          <w:szCs w:val="20"/>
        </w:rPr>
        <w:t>i n</w:t>
      </w:r>
      <w:r w:rsidRPr="00D40176">
        <w:rPr>
          <w:rFonts w:ascii="Arial" w:hAnsi="Arial" w:cs="Arial"/>
          <w:sz w:val="20"/>
          <w:szCs w:val="20"/>
        </w:rPr>
        <w:t>ộ</w:t>
      </w:r>
      <w:r w:rsidRPr="00D40176">
        <w:rPr>
          <w:rFonts w:ascii="Arial" w:hAnsi="Arial" w:cs="Arial"/>
          <w:sz w:val="20"/>
          <w:szCs w:val="20"/>
        </w:rPr>
        <w:t>p b</w:t>
      </w:r>
      <w:r w:rsidRPr="00D40176">
        <w:rPr>
          <w:rFonts w:ascii="Arial" w:hAnsi="Arial" w:cs="Arial"/>
          <w:sz w:val="20"/>
          <w:szCs w:val="20"/>
        </w:rPr>
        <w:t>ổ</w:t>
      </w:r>
      <w:r w:rsidRPr="00D40176">
        <w:rPr>
          <w:rFonts w:ascii="Arial" w:hAnsi="Arial" w:cs="Arial"/>
          <w:sz w:val="20"/>
          <w:szCs w:val="20"/>
        </w:rPr>
        <w:t xml:space="preserve"> sung và ch</w:t>
      </w:r>
      <w:r w:rsidRPr="00D40176">
        <w:rPr>
          <w:rFonts w:ascii="Arial" w:hAnsi="Arial" w:cs="Arial"/>
          <w:sz w:val="20"/>
          <w:szCs w:val="20"/>
        </w:rPr>
        <w:t>ậ</w:t>
      </w:r>
      <w:r w:rsidRPr="00D40176">
        <w:rPr>
          <w:rFonts w:ascii="Arial" w:hAnsi="Arial" w:cs="Arial"/>
          <w:sz w:val="20"/>
          <w:szCs w:val="20"/>
        </w:rPr>
        <w:t>m nh</w:t>
      </w:r>
      <w:r w:rsidRPr="00D40176">
        <w:rPr>
          <w:rFonts w:ascii="Arial" w:hAnsi="Arial" w:cs="Arial"/>
          <w:sz w:val="20"/>
          <w:szCs w:val="20"/>
        </w:rPr>
        <w:t>ấ</w:t>
      </w:r>
      <w:r w:rsidRPr="00D40176">
        <w:rPr>
          <w:rFonts w:ascii="Arial" w:hAnsi="Arial" w:cs="Arial"/>
          <w:sz w:val="20"/>
          <w:szCs w:val="20"/>
        </w:rPr>
        <w:t>t là ngày 31 tháng 10 c</w:t>
      </w:r>
      <w:r w:rsidRPr="00D40176">
        <w:rPr>
          <w:rFonts w:ascii="Arial" w:hAnsi="Arial" w:cs="Arial"/>
          <w:sz w:val="20"/>
          <w:szCs w:val="20"/>
        </w:rPr>
        <w:t>ủ</w:t>
      </w:r>
      <w:r w:rsidRPr="00D40176">
        <w:rPr>
          <w:rFonts w:ascii="Arial" w:hAnsi="Arial" w:cs="Arial"/>
          <w:sz w:val="20"/>
          <w:szCs w:val="20"/>
        </w:rPr>
        <w:t>a năm sau li</w:t>
      </w:r>
      <w:r w:rsidRPr="00D40176">
        <w:rPr>
          <w:rFonts w:ascii="Arial" w:hAnsi="Arial" w:cs="Arial"/>
          <w:sz w:val="20"/>
          <w:szCs w:val="20"/>
        </w:rPr>
        <w:t>ề</w:t>
      </w:r>
      <w:r w:rsidRPr="00D40176">
        <w:rPr>
          <w:rFonts w:ascii="Arial" w:hAnsi="Arial" w:cs="Arial"/>
          <w:sz w:val="20"/>
          <w:szCs w:val="20"/>
        </w:rPr>
        <w:t>n k</w:t>
      </w:r>
      <w:r w:rsidRPr="00D40176">
        <w:rPr>
          <w:rFonts w:ascii="Arial" w:hAnsi="Arial" w:cs="Arial"/>
          <w:sz w:val="20"/>
          <w:szCs w:val="20"/>
        </w:rPr>
        <w:t>ề</w:t>
      </w:r>
      <w:r w:rsidRPr="00D40176">
        <w:rPr>
          <w:rFonts w:ascii="Arial" w:hAnsi="Arial" w:cs="Arial"/>
          <w:sz w:val="20"/>
          <w:szCs w:val="20"/>
        </w:rPr>
        <w:t xml:space="preserve"> v</w:t>
      </w:r>
      <w:r w:rsidRPr="00D40176">
        <w:rPr>
          <w:rFonts w:ascii="Arial" w:hAnsi="Arial" w:cs="Arial"/>
          <w:sz w:val="20"/>
          <w:szCs w:val="20"/>
        </w:rPr>
        <w:t>ớ</w:t>
      </w:r>
      <w:r w:rsidRPr="00D40176">
        <w:rPr>
          <w:rFonts w:ascii="Arial" w:hAnsi="Arial" w:cs="Arial"/>
          <w:sz w:val="20"/>
          <w:szCs w:val="20"/>
        </w:rPr>
        <w:t xml:space="preserve">i năm phát sinh </w:t>
      </w:r>
      <w:r w:rsidRPr="00D40176">
        <w:rPr>
          <w:rFonts w:ascii="Arial" w:hAnsi="Arial" w:cs="Arial"/>
          <w:sz w:val="20"/>
          <w:szCs w:val="20"/>
        </w:rPr>
        <w:t>doanh thu tăng thêm ph</w:t>
      </w:r>
      <w:r w:rsidRPr="00D40176">
        <w:rPr>
          <w:rFonts w:ascii="Arial" w:hAnsi="Arial" w:cs="Arial"/>
          <w:sz w:val="20"/>
          <w:szCs w:val="20"/>
        </w:rPr>
        <w:t>ả</w:t>
      </w:r>
      <w:r w:rsidRPr="00D40176">
        <w:rPr>
          <w:rFonts w:ascii="Arial" w:hAnsi="Arial" w:cs="Arial"/>
          <w:sz w:val="20"/>
          <w:szCs w:val="20"/>
        </w:rPr>
        <w:t>i n</w:t>
      </w:r>
      <w:r w:rsidRPr="00D40176">
        <w:rPr>
          <w:rFonts w:ascii="Arial" w:hAnsi="Arial" w:cs="Arial"/>
          <w:sz w:val="20"/>
          <w:szCs w:val="20"/>
        </w:rPr>
        <w:t>ộ</w:t>
      </w:r>
      <w:r w:rsidRPr="00D40176">
        <w:rPr>
          <w:rFonts w:ascii="Arial" w:hAnsi="Arial" w:cs="Arial"/>
          <w:sz w:val="20"/>
          <w:szCs w:val="20"/>
        </w:rPr>
        <w:t>p b</w:t>
      </w:r>
      <w:r w:rsidRPr="00D40176">
        <w:rPr>
          <w:rFonts w:ascii="Arial" w:hAnsi="Arial" w:cs="Arial"/>
          <w:sz w:val="20"/>
          <w:szCs w:val="20"/>
        </w:rPr>
        <w:t>ổ</w:t>
      </w:r>
      <w:r w:rsidRPr="00D40176">
        <w:rPr>
          <w:rFonts w:ascii="Arial" w:hAnsi="Arial" w:cs="Arial"/>
          <w:sz w:val="20"/>
          <w:szCs w:val="20"/>
        </w:rPr>
        <w:t xml:space="preserve"> sung; riêng năm cu</w:t>
      </w:r>
      <w:r w:rsidRPr="00D40176">
        <w:rPr>
          <w:rFonts w:ascii="Arial" w:hAnsi="Arial" w:cs="Arial"/>
          <w:sz w:val="20"/>
          <w:szCs w:val="20"/>
        </w:rPr>
        <w:t>ố</w:t>
      </w:r>
      <w:r w:rsidRPr="00D40176">
        <w:rPr>
          <w:rFonts w:ascii="Arial" w:hAnsi="Arial" w:cs="Arial"/>
          <w:sz w:val="20"/>
          <w:szCs w:val="20"/>
        </w:rPr>
        <w:t>i cùng n</w:t>
      </w:r>
      <w:r w:rsidRPr="00D40176">
        <w:rPr>
          <w:rFonts w:ascii="Arial" w:hAnsi="Arial" w:cs="Arial"/>
          <w:sz w:val="20"/>
          <w:szCs w:val="20"/>
        </w:rPr>
        <w:t>ộ</w:t>
      </w:r>
      <w:r w:rsidRPr="00D40176">
        <w:rPr>
          <w:rFonts w:ascii="Arial" w:hAnsi="Arial" w:cs="Arial"/>
          <w:sz w:val="20"/>
          <w:szCs w:val="20"/>
        </w:rPr>
        <w:t>p ti</w:t>
      </w:r>
      <w:r w:rsidRPr="00D40176">
        <w:rPr>
          <w:rFonts w:ascii="Arial" w:hAnsi="Arial" w:cs="Arial"/>
          <w:sz w:val="20"/>
          <w:szCs w:val="20"/>
        </w:rPr>
        <w:t>ề</w:t>
      </w:r>
      <w:r w:rsidRPr="00D40176">
        <w:rPr>
          <w:rFonts w:ascii="Arial" w:hAnsi="Arial" w:cs="Arial"/>
          <w:sz w:val="20"/>
          <w:szCs w:val="20"/>
        </w:rPr>
        <w:t>n cho Bên cho thuê trư</w:t>
      </w:r>
      <w:r w:rsidRPr="00D40176">
        <w:rPr>
          <w:rFonts w:ascii="Arial" w:hAnsi="Arial" w:cs="Arial"/>
          <w:sz w:val="20"/>
          <w:szCs w:val="20"/>
        </w:rPr>
        <w:t>ớ</w:t>
      </w:r>
      <w:r w:rsidRPr="00D40176">
        <w:rPr>
          <w:rFonts w:ascii="Arial" w:hAnsi="Arial" w:cs="Arial"/>
          <w:sz w:val="20"/>
          <w:szCs w:val="20"/>
        </w:rPr>
        <w:t>c khi thanh lý h</w:t>
      </w:r>
      <w:r w:rsidRPr="00D40176">
        <w:rPr>
          <w:rFonts w:ascii="Arial" w:hAnsi="Arial" w:cs="Arial"/>
          <w:sz w:val="20"/>
          <w:szCs w:val="20"/>
        </w:rPr>
        <w:t>ợ</w:t>
      </w:r>
      <w:r w:rsidRPr="00D40176">
        <w:rPr>
          <w:rFonts w:ascii="Arial" w:hAnsi="Arial" w:cs="Arial"/>
          <w:sz w:val="20"/>
          <w:szCs w:val="20"/>
        </w:rPr>
        <w:t>p đ</w:t>
      </w:r>
      <w:r w:rsidRPr="00D40176">
        <w:rPr>
          <w:rFonts w:ascii="Arial" w:hAnsi="Arial" w:cs="Arial"/>
          <w:sz w:val="20"/>
          <w:szCs w:val="20"/>
        </w:rPr>
        <w:t>ồ</w:t>
      </w:r>
      <w:r w:rsidRPr="00D40176">
        <w:rPr>
          <w:rFonts w:ascii="Arial" w:hAnsi="Arial" w:cs="Arial"/>
          <w:sz w:val="20"/>
          <w:szCs w:val="20"/>
        </w:rPr>
        <w:t>ng.”.</w:t>
      </w:r>
    </w:p>
    <w:p w14:paraId="0515844B" w14:textId="77777777" w:rsidR="002B1027" w:rsidRPr="00D40176" w:rsidRDefault="007E04C2" w:rsidP="006E5ADA">
      <w:pPr>
        <w:adjustRightInd w:val="0"/>
        <w:snapToGrid w:val="0"/>
        <w:spacing w:after="120" w:line="240" w:lineRule="auto"/>
        <w:ind w:firstLine="720"/>
        <w:jc w:val="both"/>
        <w:rPr>
          <w:rFonts w:ascii="Arial" w:hAnsi="Arial" w:cs="Arial"/>
          <w:sz w:val="20"/>
          <w:szCs w:val="20"/>
        </w:rPr>
      </w:pPr>
      <w:r w:rsidRPr="00D40176">
        <w:rPr>
          <w:rFonts w:ascii="Arial" w:hAnsi="Arial" w:cs="Arial"/>
          <w:sz w:val="20"/>
          <w:szCs w:val="20"/>
        </w:rPr>
        <w:t>5. S</w:t>
      </w:r>
      <w:r w:rsidRPr="00D40176">
        <w:rPr>
          <w:rFonts w:ascii="Arial" w:hAnsi="Arial" w:cs="Arial"/>
          <w:sz w:val="20"/>
          <w:szCs w:val="20"/>
        </w:rPr>
        <w:t>ử</w:t>
      </w:r>
      <w:r w:rsidRPr="00D40176">
        <w:rPr>
          <w:rFonts w:ascii="Arial" w:hAnsi="Arial" w:cs="Arial"/>
          <w:sz w:val="20"/>
          <w:szCs w:val="20"/>
        </w:rPr>
        <w:t>a đ</w:t>
      </w:r>
      <w:r w:rsidRPr="00D40176">
        <w:rPr>
          <w:rFonts w:ascii="Arial" w:hAnsi="Arial" w:cs="Arial"/>
          <w:sz w:val="20"/>
          <w:szCs w:val="20"/>
        </w:rPr>
        <w:t>ổ</w:t>
      </w:r>
      <w:r w:rsidRPr="00D40176">
        <w:rPr>
          <w:rFonts w:ascii="Arial" w:hAnsi="Arial" w:cs="Arial"/>
          <w:sz w:val="20"/>
          <w:szCs w:val="20"/>
        </w:rPr>
        <w:t>i, b</w:t>
      </w:r>
      <w:r w:rsidRPr="00D40176">
        <w:rPr>
          <w:rFonts w:ascii="Arial" w:hAnsi="Arial" w:cs="Arial"/>
          <w:sz w:val="20"/>
          <w:szCs w:val="20"/>
        </w:rPr>
        <w:t>ổ</w:t>
      </w:r>
      <w:r w:rsidRPr="00D40176">
        <w:rPr>
          <w:rFonts w:ascii="Arial" w:hAnsi="Arial" w:cs="Arial"/>
          <w:sz w:val="20"/>
          <w:szCs w:val="20"/>
        </w:rPr>
        <w:t xml:space="preserve"> sung đi</w:t>
      </w:r>
      <w:r w:rsidRPr="00D40176">
        <w:rPr>
          <w:rFonts w:ascii="Arial" w:hAnsi="Arial" w:cs="Arial"/>
          <w:sz w:val="20"/>
          <w:szCs w:val="20"/>
        </w:rPr>
        <w:t>ể</w:t>
      </w:r>
      <w:r w:rsidRPr="00D40176">
        <w:rPr>
          <w:rFonts w:ascii="Arial" w:hAnsi="Arial" w:cs="Arial"/>
          <w:sz w:val="20"/>
          <w:szCs w:val="20"/>
        </w:rPr>
        <w:t>m p kho</w:t>
      </w:r>
      <w:r w:rsidRPr="00D40176">
        <w:rPr>
          <w:rFonts w:ascii="Arial" w:hAnsi="Arial" w:cs="Arial"/>
          <w:sz w:val="20"/>
          <w:szCs w:val="20"/>
        </w:rPr>
        <w:t>ả</w:t>
      </w:r>
      <w:r w:rsidRPr="00D40176">
        <w:rPr>
          <w:rFonts w:ascii="Arial" w:hAnsi="Arial" w:cs="Arial"/>
          <w:sz w:val="20"/>
          <w:szCs w:val="20"/>
        </w:rPr>
        <w:t>n 10 như sau:</w:t>
      </w:r>
    </w:p>
    <w:p w14:paraId="2580D849" w14:textId="77777777" w:rsidR="002B1027" w:rsidRPr="00D40176" w:rsidRDefault="007E04C2" w:rsidP="006E5ADA">
      <w:pPr>
        <w:adjustRightInd w:val="0"/>
        <w:snapToGrid w:val="0"/>
        <w:spacing w:after="120" w:line="240" w:lineRule="auto"/>
        <w:ind w:firstLine="720"/>
        <w:jc w:val="both"/>
        <w:rPr>
          <w:rFonts w:ascii="Arial" w:hAnsi="Arial" w:cs="Arial"/>
          <w:sz w:val="20"/>
          <w:szCs w:val="20"/>
        </w:rPr>
      </w:pPr>
      <w:r w:rsidRPr="00D40176">
        <w:rPr>
          <w:rFonts w:ascii="Arial" w:hAnsi="Arial" w:cs="Arial"/>
          <w:sz w:val="20"/>
          <w:szCs w:val="20"/>
        </w:rPr>
        <w:t>“p) X</w:t>
      </w:r>
      <w:r w:rsidRPr="00D40176">
        <w:rPr>
          <w:rFonts w:ascii="Arial" w:hAnsi="Arial" w:cs="Arial"/>
          <w:sz w:val="20"/>
          <w:szCs w:val="20"/>
        </w:rPr>
        <w:t>ử</w:t>
      </w:r>
      <w:r w:rsidRPr="00D40176">
        <w:rPr>
          <w:rFonts w:ascii="Arial" w:hAnsi="Arial" w:cs="Arial"/>
          <w:sz w:val="20"/>
          <w:szCs w:val="20"/>
        </w:rPr>
        <w:t xml:space="preserve"> lý trư</w:t>
      </w:r>
      <w:r w:rsidRPr="00D40176">
        <w:rPr>
          <w:rFonts w:ascii="Arial" w:hAnsi="Arial" w:cs="Arial"/>
          <w:sz w:val="20"/>
          <w:szCs w:val="20"/>
        </w:rPr>
        <w:t>ờ</w:t>
      </w:r>
      <w:r w:rsidRPr="00D40176">
        <w:rPr>
          <w:rFonts w:ascii="Arial" w:hAnsi="Arial" w:cs="Arial"/>
          <w:sz w:val="20"/>
          <w:szCs w:val="20"/>
        </w:rPr>
        <w:t>ng h</w:t>
      </w:r>
      <w:r w:rsidRPr="00D40176">
        <w:rPr>
          <w:rFonts w:ascii="Arial" w:hAnsi="Arial" w:cs="Arial"/>
          <w:sz w:val="20"/>
          <w:szCs w:val="20"/>
        </w:rPr>
        <w:t>ợ</w:t>
      </w:r>
      <w:r w:rsidRPr="00D40176">
        <w:rPr>
          <w:rFonts w:ascii="Arial" w:hAnsi="Arial" w:cs="Arial"/>
          <w:sz w:val="20"/>
          <w:szCs w:val="20"/>
        </w:rPr>
        <w:t>p trong th</w:t>
      </w:r>
      <w:r w:rsidRPr="00D40176">
        <w:rPr>
          <w:rFonts w:ascii="Arial" w:hAnsi="Arial" w:cs="Arial"/>
          <w:sz w:val="20"/>
          <w:szCs w:val="20"/>
        </w:rPr>
        <w:t>ờ</w:t>
      </w:r>
      <w:r w:rsidRPr="00D40176">
        <w:rPr>
          <w:rFonts w:ascii="Arial" w:hAnsi="Arial" w:cs="Arial"/>
          <w:sz w:val="20"/>
          <w:szCs w:val="20"/>
        </w:rPr>
        <w:t>i h</w:t>
      </w:r>
      <w:r w:rsidRPr="00D40176">
        <w:rPr>
          <w:rFonts w:ascii="Arial" w:hAnsi="Arial" w:cs="Arial"/>
          <w:sz w:val="20"/>
          <w:szCs w:val="20"/>
        </w:rPr>
        <w:t>ạ</w:t>
      </w:r>
      <w:r w:rsidRPr="00D40176">
        <w:rPr>
          <w:rFonts w:ascii="Arial" w:hAnsi="Arial" w:cs="Arial"/>
          <w:sz w:val="20"/>
          <w:szCs w:val="20"/>
        </w:rPr>
        <w:t>n cho thuê quy</w:t>
      </w:r>
      <w:r w:rsidRPr="00D40176">
        <w:rPr>
          <w:rFonts w:ascii="Arial" w:hAnsi="Arial" w:cs="Arial"/>
          <w:sz w:val="20"/>
          <w:szCs w:val="20"/>
        </w:rPr>
        <w:t>ề</w:t>
      </w:r>
      <w:r w:rsidRPr="00D40176">
        <w:rPr>
          <w:rFonts w:ascii="Arial" w:hAnsi="Arial" w:cs="Arial"/>
          <w:sz w:val="20"/>
          <w:szCs w:val="20"/>
        </w:rPr>
        <w:t>n khai thác tài s</w:t>
      </w:r>
      <w:r w:rsidRPr="00D40176">
        <w:rPr>
          <w:rFonts w:ascii="Arial" w:hAnsi="Arial" w:cs="Arial"/>
          <w:sz w:val="20"/>
          <w:szCs w:val="20"/>
        </w:rPr>
        <w:t>ả</w:t>
      </w:r>
      <w:r w:rsidRPr="00D40176">
        <w:rPr>
          <w:rFonts w:ascii="Arial" w:hAnsi="Arial" w:cs="Arial"/>
          <w:sz w:val="20"/>
          <w:szCs w:val="20"/>
        </w:rPr>
        <w:t>n theo h</w:t>
      </w:r>
      <w:r w:rsidRPr="00D40176">
        <w:rPr>
          <w:rFonts w:ascii="Arial" w:hAnsi="Arial" w:cs="Arial"/>
          <w:sz w:val="20"/>
          <w:szCs w:val="20"/>
        </w:rPr>
        <w:t>ợ</w:t>
      </w:r>
      <w:r w:rsidRPr="00D40176">
        <w:rPr>
          <w:rFonts w:ascii="Arial" w:hAnsi="Arial" w:cs="Arial"/>
          <w:sz w:val="20"/>
          <w:szCs w:val="20"/>
        </w:rPr>
        <w:t>p đ</w:t>
      </w:r>
      <w:r w:rsidRPr="00D40176">
        <w:rPr>
          <w:rFonts w:ascii="Arial" w:hAnsi="Arial" w:cs="Arial"/>
          <w:sz w:val="20"/>
          <w:szCs w:val="20"/>
        </w:rPr>
        <w:t>ồ</w:t>
      </w:r>
      <w:r w:rsidRPr="00D40176">
        <w:rPr>
          <w:rFonts w:ascii="Arial" w:hAnsi="Arial" w:cs="Arial"/>
          <w:sz w:val="20"/>
          <w:szCs w:val="20"/>
        </w:rPr>
        <w:t xml:space="preserve">ng mà phát sinh </w:t>
      </w:r>
      <w:r w:rsidRPr="00D40176">
        <w:rPr>
          <w:rFonts w:ascii="Arial" w:hAnsi="Arial" w:cs="Arial"/>
          <w:sz w:val="20"/>
          <w:szCs w:val="20"/>
        </w:rPr>
        <w:t>vi</w:t>
      </w:r>
      <w:r w:rsidRPr="00D40176">
        <w:rPr>
          <w:rFonts w:ascii="Arial" w:hAnsi="Arial" w:cs="Arial"/>
          <w:sz w:val="20"/>
          <w:szCs w:val="20"/>
        </w:rPr>
        <w:t>ệ</w:t>
      </w:r>
      <w:r w:rsidRPr="00D40176">
        <w:rPr>
          <w:rFonts w:ascii="Arial" w:hAnsi="Arial" w:cs="Arial"/>
          <w:sz w:val="20"/>
          <w:szCs w:val="20"/>
        </w:rPr>
        <w:t>c nâng c</w:t>
      </w:r>
      <w:r w:rsidRPr="00D40176">
        <w:rPr>
          <w:rFonts w:ascii="Arial" w:hAnsi="Arial" w:cs="Arial"/>
          <w:sz w:val="20"/>
          <w:szCs w:val="20"/>
        </w:rPr>
        <w:t>ấ</w:t>
      </w:r>
      <w:r w:rsidRPr="00D40176">
        <w:rPr>
          <w:rFonts w:ascii="Arial" w:hAnsi="Arial" w:cs="Arial"/>
          <w:sz w:val="20"/>
          <w:szCs w:val="20"/>
        </w:rPr>
        <w:t>p, c</w:t>
      </w:r>
      <w:r w:rsidRPr="00D40176">
        <w:rPr>
          <w:rFonts w:ascii="Arial" w:hAnsi="Arial" w:cs="Arial"/>
          <w:sz w:val="20"/>
          <w:szCs w:val="20"/>
        </w:rPr>
        <w:t>ả</w:t>
      </w:r>
      <w:r w:rsidRPr="00D40176">
        <w:rPr>
          <w:rFonts w:ascii="Arial" w:hAnsi="Arial" w:cs="Arial"/>
          <w:sz w:val="20"/>
          <w:szCs w:val="20"/>
        </w:rPr>
        <w:t>i t</w:t>
      </w:r>
      <w:r w:rsidRPr="00D40176">
        <w:rPr>
          <w:rFonts w:ascii="Arial" w:hAnsi="Arial" w:cs="Arial"/>
          <w:sz w:val="20"/>
          <w:szCs w:val="20"/>
        </w:rPr>
        <w:t>ạ</w:t>
      </w:r>
      <w:r w:rsidRPr="00D40176">
        <w:rPr>
          <w:rFonts w:ascii="Arial" w:hAnsi="Arial" w:cs="Arial"/>
          <w:sz w:val="20"/>
          <w:szCs w:val="20"/>
        </w:rPr>
        <w:t>o, m</w:t>
      </w:r>
      <w:r w:rsidRPr="00D40176">
        <w:rPr>
          <w:rFonts w:ascii="Arial" w:hAnsi="Arial" w:cs="Arial"/>
          <w:sz w:val="20"/>
          <w:szCs w:val="20"/>
        </w:rPr>
        <w:t>ở</w:t>
      </w:r>
      <w:r w:rsidRPr="00D40176">
        <w:rPr>
          <w:rFonts w:ascii="Arial" w:hAnsi="Arial" w:cs="Arial"/>
          <w:sz w:val="20"/>
          <w:szCs w:val="20"/>
        </w:rPr>
        <w:t xml:space="preserve"> r</w:t>
      </w:r>
      <w:r w:rsidRPr="00D40176">
        <w:rPr>
          <w:rFonts w:ascii="Arial" w:hAnsi="Arial" w:cs="Arial"/>
          <w:sz w:val="20"/>
          <w:szCs w:val="20"/>
        </w:rPr>
        <w:t>ộ</w:t>
      </w:r>
      <w:r w:rsidRPr="00D40176">
        <w:rPr>
          <w:rFonts w:ascii="Arial" w:hAnsi="Arial" w:cs="Arial"/>
          <w:sz w:val="20"/>
          <w:szCs w:val="20"/>
        </w:rPr>
        <w:t>ng tài s</w:t>
      </w:r>
      <w:r w:rsidRPr="00D40176">
        <w:rPr>
          <w:rFonts w:ascii="Arial" w:hAnsi="Arial" w:cs="Arial"/>
          <w:sz w:val="20"/>
          <w:szCs w:val="20"/>
        </w:rPr>
        <w:t>ả</w:t>
      </w:r>
      <w:r w:rsidRPr="00D40176">
        <w:rPr>
          <w:rFonts w:ascii="Arial" w:hAnsi="Arial" w:cs="Arial"/>
          <w:sz w:val="20"/>
          <w:szCs w:val="20"/>
        </w:rPr>
        <w:t>n theo d</w:t>
      </w:r>
      <w:r w:rsidRPr="00D40176">
        <w:rPr>
          <w:rFonts w:ascii="Arial" w:hAnsi="Arial" w:cs="Arial"/>
          <w:sz w:val="20"/>
          <w:szCs w:val="20"/>
        </w:rPr>
        <w:t>ự</w:t>
      </w:r>
      <w:r w:rsidRPr="00D40176">
        <w:rPr>
          <w:rFonts w:ascii="Arial" w:hAnsi="Arial" w:cs="Arial"/>
          <w:sz w:val="20"/>
          <w:szCs w:val="20"/>
        </w:rPr>
        <w:t xml:space="preserve"> án s</w:t>
      </w:r>
      <w:r w:rsidRPr="00D40176">
        <w:rPr>
          <w:rFonts w:ascii="Arial" w:hAnsi="Arial" w:cs="Arial"/>
          <w:sz w:val="20"/>
          <w:szCs w:val="20"/>
        </w:rPr>
        <w:t>ử</w:t>
      </w:r>
      <w:r w:rsidRPr="00D40176">
        <w:rPr>
          <w:rFonts w:ascii="Arial" w:hAnsi="Arial" w:cs="Arial"/>
          <w:sz w:val="20"/>
          <w:szCs w:val="20"/>
        </w:rPr>
        <w:t xml:space="preserve"> d</w:t>
      </w:r>
      <w:r w:rsidRPr="00D40176">
        <w:rPr>
          <w:rFonts w:ascii="Arial" w:hAnsi="Arial" w:cs="Arial"/>
          <w:sz w:val="20"/>
          <w:szCs w:val="20"/>
        </w:rPr>
        <w:t>ụ</w:t>
      </w:r>
      <w:r w:rsidRPr="00D40176">
        <w:rPr>
          <w:rFonts w:ascii="Arial" w:hAnsi="Arial" w:cs="Arial"/>
          <w:sz w:val="20"/>
          <w:szCs w:val="20"/>
        </w:rPr>
        <w:t>ng v</w:t>
      </w:r>
      <w:r w:rsidRPr="00D40176">
        <w:rPr>
          <w:rFonts w:ascii="Arial" w:hAnsi="Arial" w:cs="Arial"/>
          <w:sz w:val="20"/>
          <w:szCs w:val="20"/>
        </w:rPr>
        <w:t>ố</w:t>
      </w:r>
      <w:r w:rsidRPr="00D40176">
        <w:rPr>
          <w:rFonts w:ascii="Arial" w:hAnsi="Arial" w:cs="Arial"/>
          <w:sz w:val="20"/>
          <w:szCs w:val="20"/>
        </w:rPr>
        <w:t>n nhà nư</w:t>
      </w:r>
      <w:r w:rsidRPr="00D40176">
        <w:rPr>
          <w:rFonts w:ascii="Arial" w:hAnsi="Arial" w:cs="Arial"/>
          <w:sz w:val="20"/>
          <w:szCs w:val="20"/>
        </w:rPr>
        <w:t>ớ</w:t>
      </w:r>
      <w:r w:rsidRPr="00D40176">
        <w:rPr>
          <w:rFonts w:ascii="Arial" w:hAnsi="Arial" w:cs="Arial"/>
          <w:sz w:val="20"/>
          <w:szCs w:val="20"/>
        </w:rPr>
        <w:t>c đư</w:t>
      </w:r>
      <w:r w:rsidRPr="00D40176">
        <w:rPr>
          <w:rFonts w:ascii="Arial" w:hAnsi="Arial" w:cs="Arial"/>
          <w:sz w:val="20"/>
          <w:szCs w:val="20"/>
        </w:rPr>
        <w:t>ợ</w:t>
      </w:r>
      <w:r w:rsidRPr="00D40176">
        <w:rPr>
          <w:rFonts w:ascii="Arial" w:hAnsi="Arial" w:cs="Arial"/>
          <w:sz w:val="20"/>
          <w:szCs w:val="20"/>
        </w:rPr>
        <w:t>c cơ quan, ngư</w:t>
      </w:r>
      <w:r w:rsidRPr="00D40176">
        <w:rPr>
          <w:rFonts w:ascii="Arial" w:hAnsi="Arial" w:cs="Arial"/>
          <w:sz w:val="20"/>
          <w:szCs w:val="20"/>
        </w:rPr>
        <w:t>ờ</w:t>
      </w:r>
      <w:r w:rsidRPr="00D40176">
        <w:rPr>
          <w:rFonts w:ascii="Arial" w:hAnsi="Arial" w:cs="Arial"/>
          <w:sz w:val="20"/>
          <w:szCs w:val="20"/>
        </w:rPr>
        <w:t>i có th</w:t>
      </w:r>
      <w:r w:rsidRPr="00D40176">
        <w:rPr>
          <w:rFonts w:ascii="Arial" w:hAnsi="Arial" w:cs="Arial"/>
          <w:sz w:val="20"/>
          <w:szCs w:val="20"/>
        </w:rPr>
        <w:t>ẩ</w:t>
      </w:r>
      <w:r w:rsidRPr="00D40176">
        <w:rPr>
          <w:rFonts w:ascii="Arial" w:hAnsi="Arial" w:cs="Arial"/>
          <w:sz w:val="20"/>
          <w:szCs w:val="20"/>
        </w:rPr>
        <w:t>m quy</w:t>
      </w:r>
      <w:r w:rsidRPr="00D40176">
        <w:rPr>
          <w:rFonts w:ascii="Arial" w:hAnsi="Arial" w:cs="Arial"/>
          <w:sz w:val="20"/>
          <w:szCs w:val="20"/>
        </w:rPr>
        <w:t>ề</w:t>
      </w:r>
      <w:r w:rsidRPr="00D40176">
        <w:rPr>
          <w:rFonts w:ascii="Arial" w:hAnsi="Arial" w:cs="Arial"/>
          <w:sz w:val="20"/>
          <w:szCs w:val="20"/>
        </w:rPr>
        <w:t>n phê duy</w:t>
      </w:r>
      <w:r w:rsidRPr="00D40176">
        <w:rPr>
          <w:rFonts w:ascii="Arial" w:hAnsi="Arial" w:cs="Arial"/>
          <w:sz w:val="20"/>
          <w:szCs w:val="20"/>
        </w:rPr>
        <w:t>ệ</w:t>
      </w:r>
      <w:r w:rsidRPr="00D40176">
        <w:rPr>
          <w:rFonts w:ascii="Arial" w:hAnsi="Arial" w:cs="Arial"/>
          <w:sz w:val="20"/>
          <w:szCs w:val="20"/>
        </w:rPr>
        <w:t>t.”.</w:t>
      </w:r>
    </w:p>
    <w:p w14:paraId="5AF63458" w14:textId="77777777" w:rsidR="002B1027" w:rsidRPr="00D40176" w:rsidRDefault="007E04C2" w:rsidP="006E5ADA">
      <w:pPr>
        <w:adjustRightInd w:val="0"/>
        <w:snapToGrid w:val="0"/>
        <w:spacing w:after="120" w:line="240" w:lineRule="auto"/>
        <w:ind w:firstLine="720"/>
        <w:jc w:val="both"/>
        <w:rPr>
          <w:rFonts w:ascii="Arial" w:hAnsi="Arial" w:cs="Arial"/>
          <w:sz w:val="20"/>
          <w:szCs w:val="20"/>
        </w:rPr>
      </w:pPr>
      <w:r w:rsidRPr="00D40176">
        <w:rPr>
          <w:rFonts w:ascii="Arial" w:hAnsi="Arial" w:cs="Arial"/>
          <w:b/>
          <w:sz w:val="20"/>
          <w:szCs w:val="20"/>
        </w:rPr>
        <w:t>Đi</w:t>
      </w:r>
      <w:r w:rsidRPr="00D40176">
        <w:rPr>
          <w:rFonts w:ascii="Arial" w:hAnsi="Arial" w:cs="Arial"/>
          <w:b/>
          <w:sz w:val="20"/>
          <w:szCs w:val="20"/>
        </w:rPr>
        <w:t>ề</w:t>
      </w:r>
      <w:r w:rsidRPr="00D40176">
        <w:rPr>
          <w:rFonts w:ascii="Arial" w:hAnsi="Arial" w:cs="Arial"/>
          <w:b/>
          <w:sz w:val="20"/>
          <w:szCs w:val="20"/>
        </w:rPr>
        <w:t>u 29. S</w:t>
      </w:r>
      <w:r w:rsidRPr="00D40176">
        <w:rPr>
          <w:rFonts w:ascii="Arial" w:hAnsi="Arial" w:cs="Arial"/>
          <w:b/>
          <w:sz w:val="20"/>
          <w:szCs w:val="20"/>
        </w:rPr>
        <w:t>ử</w:t>
      </w:r>
      <w:r w:rsidRPr="00D40176">
        <w:rPr>
          <w:rFonts w:ascii="Arial" w:hAnsi="Arial" w:cs="Arial"/>
          <w:b/>
          <w:sz w:val="20"/>
          <w:szCs w:val="20"/>
        </w:rPr>
        <w:t>a đ</w:t>
      </w:r>
      <w:r w:rsidRPr="00D40176">
        <w:rPr>
          <w:rFonts w:ascii="Arial" w:hAnsi="Arial" w:cs="Arial"/>
          <w:b/>
          <w:sz w:val="20"/>
          <w:szCs w:val="20"/>
        </w:rPr>
        <w:t>ổ</w:t>
      </w:r>
      <w:r w:rsidRPr="00D40176">
        <w:rPr>
          <w:rFonts w:ascii="Arial" w:hAnsi="Arial" w:cs="Arial"/>
          <w:b/>
          <w:sz w:val="20"/>
          <w:szCs w:val="20"/>
        </w:rPr>
        <w:t>i, b</w:t>
      </w:r>
      <w:r w:rsidRPr="00D40176">
        <w:rPr>
          <w:rFonts w:ascii="Arial" w:hAnsi="Arial" w:cs="Arial"/>
          <w:b/>
          <w:sz w:val="20"/>
          <w:szCs w:val="20"/>
        </w:rPr>
        <w:t>ổ</w:t>
      </w:r>
      <w:r w:rsidRPr="00D40176">
        <w:rPr>
          <w:rFonts w:ascii="Arial" w:hAnsi="Arial" w:cs="Arial"/>
          <w:b/>
          <w:sz w:val="20"/>
          <w:szCs w:val="20"/>
        </w:rPr>
        <w:t xml:space="preserve"> sung m</w:t>
      </w:r>
      <w:r w:rsidRPr="00D40176">
        <w:rPr>
          <w:rFonts w:ascii="Arial" w:hAnsi="Arial" w:cs="Arial"/>
          <w:b/>
          <w:sz w:val="20"/>
          <w:szCs w:val="20"/>
        </w:rPr>
        <w:t>ộ</w:t>
      </w:r>
      <w:r w:rsidRPr="00D40176">
        <w:rPr>
          <w:rFonts w:ascii="Arial" w:hAnsi="Arial" w:cs="Arial"/>
          <w:b/>
          <w:sz w:val="20"/>
          <w:szCs w:val="20"/>
        </w:rPr>
        <w:t>t s</w:t>
      </w:r>
      <w:r w:rsidRPr="00D40176">
        <w:rPr>
          <w:rFonts w:ascii="Arial" w:hAnsi="Arial" w:cs="Arial"/>
          <w:b/>
          <w:sz w:val="20"/>
          <w:szCs w:val="20"/>
        </w:rPr>
        <w:t>ố</w:t>
      </w:r>
      <w:r w:rsidRPr="00D40176">
        <w:rPr>
          <w:rFonts w:ascii="Arial" w:hAnsi="Arial" w:cs="Arial"/>
          <w:b/>
          <w:sz w:val="20"/>
          <w:szCs w:val="20"/>
        </w:rPr>
        <w:t xml:space="preserve"> đi</w:t>
      </w:r>
      <w:r w:rsidRPr="00D40176">
        <w:rPr>
          <w:rFonts w:ascii="Arial" w:hAnsi="Arial" w:cs="Arial"/>
          <w:b/>
          <w:sz w:val="20"/>
          <w:szCs w:val="20"/>
        </w:rPr>
        <w:t>ể</w:t>
      </w:r>
      <w:r w:rsidRPr="00D40176">
        <w:rPr>
          <w:rFonts w:ascii="Arial" w:hAnsi="Arial" w:cs="Arial"/>
          <w:b/>
          <w:sz w:val="20"/>
          <w:szCs w:val="20"/>
        </w:rPr>
        <w:t>m, kho</w:t>
      </w:r>
      <w:r w:rsidRPr="00D40176">
        <w:rPr>
          <w:rFonts w:ascii="Arial" w:hAnsi="Arial" w:cs="Arial"/>
          <w:b/>
          <w:sz w:val="20"/>
          <w:szCs w:val="20"/>
        </w:rPr>
        <w:t>ả</w:t>
      </w:r>
      <w:r w:rsidRPr="00D40176">
        <w:rPr>
          <w:rFonts w:ascii="Arial" w:hAnsi="Arial" w:cs="Arial"/>
          <w:b/>
          <w:sz w:val="20"/>
          <w:szCs w:val="20"/>
        </w:rPr>
        <w:t>n c</w:t>
      </w:r>
      <w:r w:rsidRPr="00D40176">
        <w:rPr>
          <w:rFonts w:ascii="Arial" w:hAnsi="Arial" w:cs="Arial"/>
          <w:b/>
          <w:sz w:val="20"/>
          <w:szCs w:val="20"/>
        </w:rPr>
        <w:t>ủ</w:t>
      </w:r>
      <w:r w:rsidRPr="00D40176">
        <w:rPr>
          <w:rFonts w:ascii="Arial" w:hAnsi="Arial" w:cs="Arial"/>
          <w:b/>
          <w:sz w:val="20"/>
          <w:szCs w:val="20"/>
        </w:rPr>
        <w:t>a Đi</w:t>
      </w:r>
      <w:r w:rsidRPr="00D40176">
        <w:rPr>
          <w:rFonts w:ascii="Arial" w:hAnsi="Arial" w:cs="Arial"/>
          <w:b/>
          <w:sz w:val="20"/>
          <w:szCs w:val="20"/>
        </w:rPr>
        <w:t>ề</w:t>
      </w:r>
      <w:r w:rsidRPr="00D40176">
        <w:rPr>
          <w:rFonts w:ascii="Arial" w:hAnsi="Arial" w:cs="Arial"/>
          <w:b/>
          <w:sz w:val="20"/>
          <w:szCs w:val="20"/>
        </w:rPr>
        <w:t>u 15</w:t>
      </w:r>
    </w:p>
    <w:p w14:paraId="32430D47" w14:textId="77777777" w:rsidR="002B1027" w:rsidRPr="00D40176" w:rsidRDefault="007E04C2" w:rsidP="006E5ADA">
      <w:pPr>
        <w:adjustRightInd w:val="0"/>
        <w:snapToGrid w:val="0"/>
        <w:spacing w:after="120" w:line="240" w:lineRule="auto"/>
        <w:ind w:firstLine="720"/>
        <w:jc w:val="both"/>
        <w:rPr>
          <w:rFonts w:ascii="Arial" w:hAnsi="Arial" w:cs="Arial"/>
          <w:sz w:val="20"/>
          <w:szCs w:val="20"/>
        </w:rPr>
      </w:pPr>
      <w:r w:rsidRPr="00D40176">
        <w:rPr>
          <w:rFonts w:ascii="Arial" w:hAnsi="Arial" w:cs="Arial"/>
          <w:sz w:val="20"/>
          <w:szCs w:val="20"/>
        </w:rPr>
        <w:t>1. S</w:t>
      </w:r>
      <w:r w:rsidRPr="00D40176">
        <w:rPr>
          <w:rFonts w:ascii="Arial" w:hAnsi="Arial" w:cs="Arial"/>
          <w:sz w:val="20"/>
          <w:szCs w:val="20"/>
        </w:rPr>
        <w:t>ử</w:t>
      </w:r>
      <w:r w:rsidRPr="00D40176">
        <w:rPr>
          <w:rFonts w:ascii="Arial" w:hAnsi="Arial" w:cs="Arial"/>
          <w:sz w:val="20"/>
          <w:szCs w:val="20"/>
        </w:rPr>
        <w:t>a đ</w:t>
      </w:r>
      <w:r w:rsidRPr="00D40176">
        <w:rPr>
          <w:rFonts w:ascii="Arial" w:hAnsi="Arial" w:cs="Arial"/>
          <w:sz w:val="20"/>
          <w:szCs w:val="20"/>
        </w:rPr>
        <w:t>ổ</w:t>
      </w:r>
      <w:r w:rsidRPr="00D40176">
        <w:rPr>
          <w:rFonts w:ascii="Arial" w:hAnsi="Arial" w:cs="Arial"/>
          <w:sz w:val="20"/>
          <w:szCs w:val="20"/>
        </w:rPr>
        <w:t>i, b</w:t>
      </w:r>
      <w:r w:rsidRPr="00D40176">
        <w:rPr>
          <w:rFonts w:ascii="Arial" w:hAnsi="Arial" w:cs="Arial"/>
          <w:sz w:val="20"/>
          <w:szCs w:val="20"/>
        </w:rPr>
        <w:t>ổ</w:t>
      </w:r>
      <w:r w:rsidRPr="00D40176">
        <w:rPr>
          <w:rFonts w:ascii="Arial" w:hAnsi="Arial" w:cs="Arial"/>
          <w:sz w:val="20"/>
          <w:szCs w:val="20"/>
        </w:rPr>
        <w:t xml:space="preserve"> sung kho</w:t>
      </w:r>
      <w:r w:rsidRPr="00D40176">
        <w:rPr>
          <w:rFonts w:ascii="Arial" w:hAnsi="Arial" w:cs="Arial"/>
          <w:sz w:val="20"/>
          <w:szCs w:val="20"/>
        </w:rPr>
        <w:t>ả</w:t>
      </w:r>
      <w:r w:rsidRPr="00D40176">
        <w:rPr>
          <w:rFonts w:ascii="Arial" w:hAnsi="Arial" w:cs="Arial"/>
          <w:sz w:val="20"/>
          <w:szCs w:val="20"/>
        </w:rPr>
        <w:t>n 5 như sau:</w:t>
      </w:r>
    </w:p>
    <w:p w14:paraId="5161398E" w14:textId="77777777" w:rsidR="002B1027" w:rsidRPr="00D40176" w:rsidRDefault="007E04C2" w:rsidP="006E5ADA">
      <w:pPr>
        <w:adjustRightInd w:val="0"/>
        <w:snapToGrid w:val="0"/>
        <w:spacing w:after="120" w:line="240" w:lineRule="auto"/>
        <w:ind w:firstLine="720"/>
        <w:jc w:val="both"/>
        <w:rPr>
          <w:rFonts w:ascii="Arial" w:hAnsi="Arial" w:cs="Arial"/>
          <w:sz w:val="20"/>
          <w:szCs w:val="20"/>
        </w:rPr>
      </w:pPr>
      <w:r w:rsidRPr="00D40176">
        <w:rPr>
          <w:rFonts w:ascii="Arial" w:hAnsi="Arial" w:cs="Arial"/>
          <w:sz w:val="20"/>
          <w:szCs w:val="20"/>
        </w:rPr>
        <w:t>“5. Th</w:t>
      </w:r>
      <w:r w:rsidRPr="00D40176">
        <w:rPr>
          <w:rFonts w:ascii="Arial" w:hAnsi="Arial" w:cs="Arial"/>
          <w:sz w:val="20"/>
          <w:szCs w:val="20"/>
        </w:rPr>
        <w:t>ẩ</w:t>
      </w:r>
      <w:r w:rsidRPr="00D40176">
        <w:rPr>
          <w:rFonts w:ascii="Arial" w:hAnsi="Arial" w:cs="Arial"/>
          <w:sz w:val="20"/>
          <w:szCs w:val="20"/>
        </w:rPr>
        <w:t>m quy</w:t>
      </w:r>
      <w:r w:rsidRPr="00D40176">
        <w:rPr>
          <w:rFonts w:ascii="Arial" w:hAnsi="Arial" w:cs="Arial"/>
          <w:sz w:val="20"/>
          <w:szCs w:val="20"/>
        </w:rPr>
        <w:t>ề</w:t>
      </w:r>
      <w:r w:rsidRPr="00D40176">
        <w:rPr>
          <w:rFonts w:ascii="Arial" w:hAnsi="Arial" w:cs="Arial"/>
          <w:sz w:val="20"/>
          <w:szCs w:val="20"/>
        </w:rPr>
        <w:t>n phê duy</w:t>
      </w:r>
      <w:r w:rsidRPr="00D40176">
        <w:rPr>
          <w:rFonts w:ascii="Arial" w:hAnsi="Arial" w:cs="Arial"/>
          <w:sz w:val="20"/>
          <w:szCs w:val="20"/>
        </w:rPr>
        <w:t>ệ</w:t>
      </w:r>
      <w:r w:rsidRPr="00D40176">
        <w:rPr>
          <w:rFonts w:ascii="Arial" w:hAnsi="Arial" w:cs="Arial"/>
          <w:sz w:val="20"/>
          <w:szCs w:val="20"/>
        </w:rPr>
        <w:t>t Đ</w:t>
      </w:r>
      <w:r w:rsidRPr="00D40176">
        <w:rPr>
          <w:rFonts w:ascii="Arial" w:hAnsi="Arial" w:cs="Arial"/>
          <w:sz w:val="20"/>
          <w:szCs w:val="20"/>
        </w:rPr>
        <w:t>ề</w:t>
      </w:r>
      <w:r w:rsidRPr="00D40176">
        <w:rPr>
          <w:rFonts w:ascii="Arial" w:hAnsi="Arial" w:cs="Arial"/>
          <w:sz w:val="20"/>
          <w:szCs w:val="20"/>
        </w:rPr>
        <w:t xml:space="preserve"> án chuy</w:t>
      </w:r>
      <w:r w:rsidRPr="00D40176">
        <w:rPr>
          <w:rFonts w:ascii="Arial" w:hAnsi="Arial" w:cs="Arial"/>
          <w:sz w:val="20"/>
          <w:szCs w:val="20"/>
        </w:rPr>
        <w:t>ể</w:t>
      </w:r>
      <w:r w:rsidRPr="00D40176">
        <w:rPr>
          <w:rFonts w:ascii="Arial" w:hAnsi="Arial" w:cs="Arial"/>
          <w:sz w:val="20"/>
          <w:szCs w:val="20"/>
        </w:rPr>
        <w:t>n như</w:t>
      </w:r>
      <w:r w:rsidRPr="00D40176">
        <w:rPr>
          <w:rFonts w:ascii="Arial" w:hAnsi="Arial" w:cs="Arial"/>
          <w:sz w:val="20"/>
          <w:szCs w:val="20"/>
        </w:rPr>
        <w:t>ợ</w:t>
      </w:r>
      <w:r w:rsidRPr="00D40176">
        <w:rPr>
          <w:rFonts w:ascii="Arial" w:hAnsi="Arial" w:cs="Arial"/>
          <w:sz w:val="20"/>
          <w:szCs w:val="20"/>
        </w:rPr>
        <w:t>n</w:t>
      </w:r>
      <w:r w:rsidRPr="00D40176">
        <w:rPr>
          <w:rFonts w:ascii="Arial" w:hAnsi="Arial" w:cs="Arial"/>
          <w:sz w:val="20"/>
          <w:szCs w:val="20"/>
        </w:rPr>
        <w:t>g có th</w:t>
      </w:r>
      <w:r w:rsidRPr="00D40176">
        <w:rPr>
          <w:rFonts w:ascii="Arial" w:hAnsi="Arial" w:cs="Arial"/>
          <w:sz w:val="20"/>
          <w:szCs w:val="20"/>
        </w:rPr>
        <w:t>ờ</w:t>
      </w:r>
      <w:r w:rsidRPr="00D40176">
        <w:rPr>
          <w:rFonts w:ascii="Arial" w:hAnsi="Arial" w:cs="Arial"/>
          <w:sz w:val="20"/>
          <w:szCs w:val="20"/>
        </w:rPr>
        <w:t>i h</w:t>
      </w:r>
      <w:r w:rsidRPr="00D40176">
        <w:rPr>
          <w:rFonts w:ascii="Arial" w:hAnsi="Arial" w:cs="Arial"/>
          <w:sz w:val="20"/>
          <w:szCs w:val="20"/>
        </w:rPr>
        <w:t>ạ</w:t>
      </w:r>
      <w:r w:rsidRPr="00D40176">
        <w:rPr>
          <w:rFonts w:ascii="Arial" w:hAnsi="Arial" w:cs="Arial"/>
          <w:sz w:val="20"/>
          <w:szCs w:val="20"/>
        </w:rPr>
        <w:t>n quy</w:t>
      </w:r>
      <w:r w:rsidRPr="00D40176">
        <w:rPr>
          <w:rFonts w:ascii="Arial" w:hAnsi="Arial" w:cs="Arial"/>
          <w:sz w:val="20"/>
          <w:szCs w:val="20"/>
        </w:rPr>
        <w:t>ề</w:t>
      </w:r>
      <w:r w:rsidRPr="00D40176">
        <w:rPr>
          <w:rFonts w:ascii="Arial" w:hAnsi="Arial" w:cs="Arial"/>
          <w:sz w:val="20"/>
          <w:szCs w:val="20"/>
        </w:rPr>
        <w:t>n khai thác tài s</w:t>
      </w:r>
      <w:r w:rsidRPr="00D40176">
        <w:rPr>
          <w:rFonts w:ascii="Arial" w:hAnsi="Arial" w:cs="Arial"/>
          <w:sz w:val="20"/>
          <w:szCs w:val="20"/>
        </w:rPr>
        <w:t>ả</w:t>
      </w:r>
      <w:r w:rsidRPr="00D40176">
        <w:rPr>
          <w:rFonts w:ascii="Arial" w:hAnsi="Arial" w:cs="Arial"/>
          <w:sz w:val="20"/>
          <w:szCs w:val="20"/>
        </w:rPr>
        <w:t>n k</w:t>
      </w:r>
      <w:r w:rsidRPr="00D40176">
        <w:rPr>
          <w:rFonts w:ascii="Arial" w:hAnsi="Arial" w:cs="Arial"/>
          <w:sz w:val="20"/>
          <w:szCs w:val="20"/>
        </w:rPr>
        <w:t>ế</w:t>
      </w:r>
      <w:r w:rsidRPr="00D40176">
        <w:rPr>
          <w:rFonts w:ascii="Arial" w:hAnsi="Arial" w:cs="Arial"/>
          <w:sz w:val="20"/>
          <w:szCs w:val="20"/>
        </w:rPr>
        <w:t>t c</w:t>
      </w:r>
      <w:r w:rsidRPr="00D40176">
        <w:rPr>
          <w:rFonts w:ascii="Arial" w:hAnsi="Arial" w:cs="Arial"/>
          <w:sz w:val="20"/>
          <w:szCs w:val="20"/>
        </w:rPr>
        <w:t>ấ</w:t>
      </w:r>
      <w:r w:rsidRPr="00D40176">
        <w:rPr>
          <w:rFonts w:ascii="Arial" w:hAnsi="Arial" w:cs="Arial"/>
          <w:sz w:val="20"/>
          <w:szCs w:val="20"/>
        </w:rPr>
        <w:t>u h</w:t>
      </w:r>
      <w:r w:rsidRPr="00D40176">
        <w:rPr>
          <w:rFonts w:ascii="Arial" w:hAnsi="Arial" w:cs="Arial"/>
          <w:sz w:val="20"/>
          <w:szCs w:val="20"/>
        </w:rPr>
        <w:t>ạ</w:t>
      </w:r>
      <w:r w:rsidRPr="00D40176">
        <w:rPr>
          <w:rFonts w:ascii="Arial" w:hAnsi="Arial" w:cs="Arial"/>
          <w:sz w:val="20"/>
          <w:szCs w:val="20"/>
        </w:rPr>
        <w:t xml:space="preserve"> t</w:t>
      </w:r>
      <w:r w:rsidRPr="00D40176">
        <w:rPr>
          <w:rFonts w:ascii="Arial" w:hAnsi="Arial" w:cs="Arial"/>
          <w:sz w:val="20"/>
          <w:szCs w:val="20"/>
        </w:rPr>
        <w:t>ầ</w:t>
      </w:r>
      <w:r w:rsidRPr="00D40176">
        <w:rPr>
          <w:rFonts w:ascii="Arial" w:hAnsi="Arial" w:cs="Arial"/>
          <w:sz w:val="20"/>
          <w:szCs w:val="20"/>
        </w:rPr>
        <w:t>ng đư</w:t>
      </w:r>
      <w:r w:rsidRPr="00D40176">
        <w:rPr>
          <w:rFonts w:ascii="Arial" w:hAnsi="Arial" w:cs="Arial"/>
          <w:sz w:val="20"/>
          <w:szCs w:val="20"/>
        </w:rPr>
        <w:t>ờ</w:t>
      </w:r>
      <w:r w:rsidRPr="00D40176">
        <w:rPr>
          <w:rFonts w:ascii="Arial" w:hAnsi="Arial" w:cs="Arial"/>
          <w:sz w:val="20"/>
          <w:szCs w:val="20"/>
        </w:rPr>
        <w:t>ng th</w:t>
      </w:r>
      <w:r w:rsidRPr="00D40176">
        <w:rPr>
          <w:rFonts w:ascii="Arial" w:hAnsi="Arial" w:cs="Arial"/>
          <w:sz w:val="20"/>
          <w:szCs w:val="20"/>
        </w:rPr>
        <w:t>ủ</w:t>
      </w:r>
      <w:r w:rsidRPr="00D40176">
        <w:rPr>
          <w:rFonts w:ascii="Arial" w:hAnsi="Arial" w:cs="Arial"/>
          <w:sz w:val="20"/>
          <w:szCs w:val="20"/>
        </w:rPr>
        <w:t>y n</w:t>
      </w:r>
      <w:r w:rsidRPr="00D40176">
        <w:rPr>
          <w:rFonts w:ascii="Arial" w:hAnsi="Arial" w:cs="Arial"/>
          <w:sz w:val="20"/>
          <w:szCs w:val="20"/>
        </w:rPr>
        <w:t>ộ</w:t>
      </w:r>
      <w:r w:rsidRPr="00D40176">
        <w:rPr>
          <w:rFonts w:ascii="Arial" w:hAnsi="Arial" w:cs="Arial"/>
          <w:sz w:val="20"/>
          <w:szCs w:val="20"/>
        </w:rPr>
        <w:t>i đ</w:t>
      </w:r>
      <w:r w:rsidRPr="00D40176">
        <w:rPr>
          <w:rFonts w:ascii="Arial" w:hAnsi="Arial" w:cs="Arial"/>
          <w:sz w:val="20"/>
          <w:szCs w:val="20"/>
        </w:rPr>
        <w:t>ị</w:t>
      </w:r>
      <w:r w:rsidRPr="00D40176">
        <w:rPr>
          <w:rFonts w:ascii="Arial" w:hAnsi="Arial" w:cs="Arial"/>
          <w:sz w:val="20"/>
          <w:szCs w:val="20"/>
        </w:rPr>
        <w:t>a:</w:t>
      </w:r>
    </w:p>
    <w:p w14:paraId="19E9D17B" w14:textId="77777777" w:rsidR="002B1027" w:rsidRPr="00D40176" w:rsidRDefault="007E04C2" w:rsidP="006E5ADA">
      <w:pPr>
        <w:adjustRightInd w:val="0"/>
        <w:snapToGrid w:val="0"/>
        <w:spacing w:after="120" w:line="240" w:lineRule="auto"/>
        <w:ind w:firstLine="720"/>
        <w:jc w:val="both"/>
        <w:rPr>
          <w:rFonts w:ascii="Arial" w:hAnsi="Arial" w:cs="Arial"/>
          <w:sz w:val="20"/>
          <w:szCs w:val="20"/>
        </w:rPr>
      </w:pPr>
      <w:r w:rsidRPr="00D40176">
        <w:rPr>
          <w:rFonts w:ascii="Arial" w:hAnsi="Arial" w:cs="Arial"/>
          <w:sz w:val="20"/>
          <w:szCs w:val="20"/>
        </w:rPr>
        <w:t>a) B</w:t>
      </w:r>
      <w:r w:rsidRPr="00D40176">
        <w:rPr>
          <w:rFonts w:ascii="Arial" w:hAnsi="Arial" w:cs="Arial"/>
          <w:sz w:val="20"/>
          <w:szCs w:val="20"/>
        </w:rPr>
        <w:t>ộ</w:t>
      </w:r>
      <w:r w:rsidRPr="00D40176">
        <w:rPr>
          <w:rFonts w:ascii="Arial" w:hAnsi="Arial" w:cs="Arial"/>
          <w:sz w:val="20"/>
          <w:szCs w:val="20"/>
        </w:rPr>
        <w:t xml:space="preserve"> trư</w:t>
      </w:r>
      <w:r w:rsidRPr="00D40176">
        <w:rPr>
          <w:rFonts w:ascii="Arial" w:hAnsi="Arial" w:cs="Arial"/>
          <w:sz w:val="20"/>
          <w:szCs w:val="20"/>
        </w:rPr>
        <w:t>ở</w:t>
      </w:r>
      <w:r w:rsidRPr="00D40176">
        <w:rPr>
          <w:rFonts w:ascii="Arial" w:hAnsi="Arial" w:cs="Arial"/>
          <w:sz w:val="20"/>
          <w:szCs w:val="20"/>
        </w:rPr>
        <w:t>ng B</w:t>
      </w:r>
      <w:r w:rsidRPr="00D40176">
        <w:rPr>
          <w:rFonts w:ascii="Arial" w:hAnsi="Arial" w:cs="Arial"/>
          <w:sz w:val="20"/>
          <w:szCs w:val="20"/>
        </w:rPr>
        <w:t>ộ</w:t>
      </w:r>
      <w:r w:rsidRPr="00D40176">
        <w:rPr>
          <w:rFonts w:ascii="Arial" w:hAnsi="Arial" w:cs="Arial"/>
          <w:sz w:val="20"/>
          <w:szCs w:val="20"/>
        </w:rPr>
        <w:t xml:space="preserve"> Xây d</w:t>
      </w:r>
      <w:r w:rsidRPr="00D40176">
        <w:rPr>
          <w:rFonts w:ascii="Arial" w:hAnsi="Arial" w:cs="Arial"/>
          <w:sz w:val="20"/>
          <w:szCs w:val="20"/>
        </w:rPr>
        <w:t>ự</w:t>
      </w:r>
      <w:r w:rsidRPr="00D40176">
        <w:rPr>
          <w:rFonts w:ascii="Arial" w:hAnsi="Arial" w:cs="Arial"/>
          <w:sz w:val="20"/>
          <w:szCs w:val="20"/>
        </w:rPr>
        <w:t>ng phê duy</w:t>
      </w:r>
      <w:r w:rsidRPr="00D40176">
        <w:rPr>
          <w:rFonts w:ascii="Arial" w:hAnsi="Arial" w:cs="Arial"/>
          <w:sz w:val="20"/>
          <w:szCs w:val="20"/>
        </w:rPr>
        <w:t>ệ</w:t>
      </w:r>
      <w:r w:rsidRPr="00D40176">
        <w:rPr>
          <w:rFonts w:ascii="Arial" w:hAnsi="Arial" w:cs="Arial"/>
          <w:sz w:val="20"/>
          <w:szCs w:val="20"/>
        </w:rPr>
        <w:t>t Đ</w:t>
      </w:r>
      <w:r w:rsidRPr="00D40176">
        <w:rPr>
          <w:rFonts w:ascii="Arial" w:hAnsi="Arial" w:cs="Arial"/>
          <w:sz w:val="20"/>
          <w:szCs w:val="20"/>
        </w:rPr>
        <w:t>ề</w:t>
      </w:r>
      <w:r w:rsidRPr="00D40176">
        <w:rPr>
          <w:rFonts w:ascii="Arial" w:hAnsi="Arial" w:cs="Arial"/>
          <w:sz w:val="20"/>
          <w:szCs w:val="20"/>
        </w:rPr>
        <w:t xml:space="preserve"> án chuy</w:t>
      </w:r>
      <w:r w:rsidRPr="00D40176">
        <w:rPr>
          <w:rFonts w:ascii="Arial" w:hAnsi="Arial" w:cs="Arial"/>
          <w:sz w:val="20"/>
          <w:szCs w:val="20"/>
        </w:rPr>
        <w:t>ể</w:t>
      </w:r>
      <w:r w:rsidRPr="00D40176">
        <w:rPr>
          <w:rFonts w:ascii="Arial" w:hAnsi="Arial" w:cs="Arial"/>
          <w:sz w:val="20"/>
          <w:szCs w:val="20"/>
        </w:rPr>
        <w:t>n như</w:t>
      </w:r>
      <w:r w:rsidRPr="00D40176">
        <w:rPr>
          <w:rFonts w:ascii="Arial" w:hAnsi="Arial" w:cs="Arial"/>
          <w:sz w:val="20"/>
          <w:szCs w:val="20"/>
        </w:rPr>
        <w:t>ợ</w:t>
      </w:r>
      <w:r w:rsidRPr="00D40176">
        <w:rPr>
          <w:rFonts w:ascii="Arial" w:hAnsi="Arial" w:cs="Arial"/>
          <w:sz w:val="20"/>
          <w:szCs w:val="20"/>
        </w:rPr>
        <w:t>ng có th</w:t>
      </w:r>
      <w:r w:rsidRPr="00D40176">
        <w:rPr>
          <w:rFonts w:ascii="Arial" w:hAnsi="Arial" w:cs="Arial"/>
          <w:sz w:val="20"/>
          <w:szCs w:val="20"/>
        </w:rPr>
        <w:t>ờ</w:t>
      </w:r>
      <w:r w:rsidRPr="00D40176">
        <w:rPr>
          <w:rFonts w:ascii="Arial" w:hAnsi="Arial" w:cs="Arial"/>
          <w:sz w:val="20"/>
          <w:szCs w:val="20"/>
        </w:rPr>
        <w:t>i h</w:t>
      </w:r>
      <w:r w:rsidRPr="00D40176">
        <w:rPr>
          <w:rFonts w:ascii="Arial" w:hAnsi="Arial" w:cs="Arial"/>
          <w:sz w:val="20"/>
          <w:szCs w:val="20"/>
        </w:rPr>
        <w:t>ạ</w:t>
      </w:r>
      <w:r w:rsidRPr="00D40176">
        <w:rPr>
          <w:rFonts w:ascii="Arial" w:hAnsi="Arial" w:cs="Arial"/>
          <w:sz w:val="20"/>
          <w:szCs w:val="20"/>
        </w:rPr>
        <w:t>n quy</w:t>
      </w:r>
      <w:r w:rsidRPr="00D40176">
        <w:rPr>
          <w:rFonts w:ascii="Arial" w:hAnsi="Arial" w:cs="Arial"/>
          <w:sz w:val="20"/>
          <w:szCs w:val="20"/>
        </w:rPr>
        <w:t>ề</w:t>
      </w:r>
      <w:r w:rsidRPr="00D40176">
        <w:rPr>
          <w:rFonts w:ascii="Arial" w:hAnsi="Arial" w:cs="Arial"/>
          <w:sz w:val="20"/>
          <w:szCs w:val="20"/>
        </w:rPr>
        <w:t>n khai thác tài s</w:t>
      </w:r>
      <w:r w:rsidRPr="00D40176">
        <w:rPr>
          <w:rFonts w:ascii="Arial" w:hAnsi="Arial" w:cs="Arial"/>
          <w:sz w:val="20"/>
          <w:szCs w:val="20"/>
        </w:rPr>
        <w:t>ả</w:t>
      </w:r>
      <w:r w:rsidRPr="00D40176">
        <w:rPr>
          <w:rFonts w:ascii="Arial" w:hAnsi="Arial" w:cs="Arial"/>
          <w:sz w:val="20"/>
          <w:szCs w:val="20"/>
        </w:rPr>
        <w:t>n k</w:t>
      </w:r>
      <w:r w:rsidRPr="00D40176">
        <w:rPr>
          <w:rFonts w:ascii="Arial" w:hAnsi="Arial" w:cs="Arial"/>
          <w:sz w:val="20"/>
          <w:szCs w:val="20"/>
        </w:rPr>
        <w:t>ế</w:t>
      </w:r>
      <w:r w:rsidRPr="00D40176">
        <w:rPr>
          <w:rFonts w:ascii="Arial" w:hAnsi="Arial" w:cs="Arial"/>
          <w:sz w:val="20"/>
          <w:szCs w:val="20"/>
        </w:rPr>
        <w:t>t c</w:t>
      </w:r>
      <w:r w:rsidRPr="00D40176">
        <w:rPr>
          <w:rFonts w:ascii="Arial" w:hAnsi="Arial" w:cs="Arial"/>
          <w:sz w:val="20"/>
          <w:szCs w:val="20"/>
        </w:rPr>
        <w:t>ấ</w:t>
      </w:r>
      <w:r w:rsidRPr="00D40176">
        <w:rPr>
          <w:rFonts w:ascii="Arial" w:hAnsi="Arial" w:cs="Arial"/>
          <w:sz w:val="20"/>
          <w:szCs w:val="20"/>
        </w:rPr>
        <w:t>u h</w:t>
      </w:r>
      <w:r w:rsidRPr="00D40176">
        <w:rPr>
          <w:rFonts w:ascii="Arial" w:hAnsi="Arial" w:cs="Arial"/>
          <w:sz w:val="20"/>
          <w:szCs w:val="20"/>
        </w:rPr>
        <w:t>ạ</w:t>
      </w:r>
      <w:r w:rsidRPr="00D40176">
        <w:rPr>
          <w:rFonts w:ascii="Arial" w:hAnsi="Arial" w:cs="Arial"/>
          <w:sz w:val="20"/>
          <w:szCs w:val="20"/>
        </w:rPr>
        <w:t xml:space="preserve"> t</w:t>
      </w:r>
      <w:r w:rsidRPr="00D40176">
        <w:rPr>
          <w:rFonts w:ascii="Arial" w:hAnsi="Arial" w:cs="Arial"/>
          <w:sz w:val="20"/>
          <w:szCs w:val="20"/>
        </w:rPr>
        <w:t>ầ</w:t>
      </w:r>
      <w:r w:rsidRPr="00D40176">
        <w:rPr>
          <w:rFonts w:ascii="Arial" w:hAnsi="Arial" w:cs="Arial"/>
          <w:sz w:val="20"/>
          <w:szCs w:val="20"/>
        </w:rPr>
        <w:t>ng đư</w:t>
      </w:r>
      <w:r w:rsidRPr="00D40176">
        <w:rPr>
          <w:rFonts w:ascii="Arial" w:hAnsi="Arial" w:cs="Arial"/>
          <w:sz w:val="20"/>
          <w:szCs w:val="20"/>
        </w:rPr>
        <w:t>ờ</w:t>
      </w:r>
      <w:r w:rsidRPr="00D40176">
        <w:rPr>
          <w:rFonts w:ascii="Arial" w:hAnsi="Arial" w:cs="Arial"/>
          <w:sz w:val="20"/>
          <w:szCs w:val="20"/>
        </w:rPr>
        <w:t>ng th</w:t>
      </w:r>
      <w:r w:rsidRPr="00D40176">
        <w:rPr>
          <w:rFonts w:ascii="Arial" w:hAnsi="Arial" w:cs="Arial"/>
          <w:sz w:val="20"/>
          <w:szCs w:val="20"/>
        </w:rPr>
        <w:t>ủ</w:t>
      </w:r>
      <w:r w:rsidRPr="00D40176">
        <w:rPr>
          <w:rFonts w:ascii="Arial" w:hAnsi="Arial" w:cs="Arial"/>
          <w:sz w:val="20"/>
          <w:szCs w:val="20"/>
        </w:rPr>
        <w:t>y n</w:t>
      </w:r>
      <w:r w:rsidRPr="00D40176">
        <w:rPr>
          <w:rFonts w:ascii="Arial" w:hAnsi="Arial" w:cs="Arial"/>
          <w:sz w:val="20"/>
          <w:szCs w:val="20"/>
        </w:rPr>
        <w:t>ộ</w:t>
      </w:r>
      <w:r w:rsidRPr="00D40176">
        <w:rPr>
          <w:rFonts w:ascii="Arial" w:hAnsi="Arial" w:cs="Arial"/>
          <w:sz w:val="20"/>
          <w:szCs w:val="20"/>
        </w:rPr>
        <w:t>i đ</w:t>
      </w:r>
      <w:r w:rsidRPr="00D40176">
        <w:rPr>
          <w:rFonts w:ascii="Arial" w:hAnsi="Arial" w:cs="Arial"/>
          <w:sz w:val="20"/>
          <w:szCs w:val="20"/>
        </w:rPr>
        <w:t>ị</w:t>
      </w:r>
      <w:r w:rsidRPr="00D40176">
        <w:rPr>
          <w:rFonts w:ascii="Arial" w:hAnsi="Arial" w:cs="Arial"/>
          <w:sz w:val="20"/>
          <w:szCs w:val="20"/>
        </w:rPr>
        <w:t>a do cơ quan, đơn v</w:t>
      </w:r>
      <w:r w:rsidRPr="00D40176">
        <w:rPr>
          <w:rFonts w:ascii="Arial" w:hAnsi="Arial" w:cs="Arial"/>
          <w:sz w:val="20"/>
          <w:szCs w:val="20"/>
        </w:rPr>
        <w:t>ị</w:t>
      </w:r>
      <w:r w:rsidRPr="00D40176">
        <w:rPr>
          <w:rFonts w:ascii="Arial" w:hAnsi="Arial" w:cs="Arial"/>
          <w:sz w:val="20"/>
          <w:szCs w:val="20"/>
        </w:rPr>
        <w:t xml:space="preserve"> qu</w:t>
      </w:r>
      <w:r w:rsidRPr="00D40176">
        <w:rPr>
          <w:rFonts w:ascii="Arial" w:hAnsi="Arial" w:cs="Arial"/>
          <w:sz w:val="20"/>
          <w:szCs w:val="20"/>
        </w:rPr>
        <w:t>ả</w:t>
      </w:r>
      <w:r w:rsidRPr="00D40176">
        <w:rPr>
          <w:rFonts w:ascii="Arial" w:hAnsi="Arial" w:cs="Arial"/>
          <w:sz w:val="20"/>
          <w:szCs w:val="20"/>
        </w:rPr>
        <w:t>n lý tài s</w:t>
      </w:r>
      <w:r w:rsidRPr="00D40176">
        <w:rPr>
          <w:rFonts w:ascii="Arial" w:hAnsi="Arial" w:cs="Arial"/>
          <w:sz w:val="20"/>
          <w:szCs w:val="20"/>
        </w:rPr>
        <w:t>ả</w:t>
      </w:r>
      <w:r w:rsidRPr="00D40176">
        <w:rPr>
          <w:rFonts w:ascii="Arial" w:hAnsi="Arial" w:cs="Arial"/>
          <w:sz w:val="20"/>
          <w:szCs w:val="20"/>
        </w:rPr>
        <w:t xml:space="preserve">n </w:t>
      </w:r>
      <w:r w:rsidRPr="00D40176">
        <w:rPr>
          <w:rFonts w:ascii="Arial" w:hAnsi="Arial" w:cs="Arial"/>
          <w:sz w:val="20"/>
          <w:szCs w:val="20"/>
        </w:rPr>
        <w:t>ở</w:t>
      </w:r>
      <w:r w:rsidRPr="00D40176">
        <w:rPr>
          <w:rFonts w:ascii="Arial" w:hAnsi="Arial" w:cs="Arial"/>
          <w:sz w:val="20"/>
          <w:szCs w:val="20"/>
        </w:rPr>
        <w:t xml:space="preserve"> trung ương qu</w:t>
      </w:r>
      <w:r w:rsidRPr="00D40176">
        <w:rPr>
          <w:rFonts w:ascii="Arial" w:hAnsi="Arial" w:cs="Arial"/>
          <w:sz w:val="20"/>
          <w:szCs w:val="20"/>
        </w:rPr>
        <w:t>ả</w:t>
      </w:r>
      <w:r w:rsidRPr="00D40176">
        <w:rPr>
          <w:rFonts w:ascii="Arial" w:hAnsi="Arial" w:cs="Arial"/>
          <w:sz w:val="20"/>
          <w:szCs w:val="20"/>
        </w:rPr>
        <w:t>n lý.</w:t>
      </w:r>
    </w:p>
    <w:p w14:paraId="3A162DCE" w14:textId="3A0B74AD" w:rsidR="002B1027" w:rsidRPr="00D40176" w:rsidRDefault="007E04C2" w:rsidP="006E5ADA">
      <w:pPr>
        <w:adjustRightInd w:val="0"/>
        <w:snapToGrid w:val="0"/>
        <w:spacing w:after="120" w:line="240" w:lineRule="auto"/>
        <w:ind w:firstLine="720"/>
        <w:jc w:val="both"/>
        <w:rPr>
          <w:rFonts w:ascii="Arial" w:hAnsi="Arial" w:cs="Arial"/>
          <w:sz w:val="20"/>
          <w:szCs w:val="20"/>
        </w:rPr>
      </w:pPr>
      <w:r w:rsidRPr="00D40176">
        <w:rPr>
          <w:rFonts w:ascii="Arial" w:hAnsi="Arial" w:cs="Arial"/>
          <w:sz w:val="20"/>
          <w:szCs w:val="20"/>
        </w:rPr>
        <w:t>b) Ch</w:t>
      </w:r>
      <w:r w:rsidRPr="00D40176">
        <w:rPr>
          <w:rFonts w:ascii="Arial" w:hAnsi="Arial" w:cs="Arial"/>
          <w:sz w:val="20"/>
          <w:szCs w:val="20"/>
        </w:rPr>
        <w:t>ủ</w:t>
      </w:r>
      <w:r w:rsidRPr="00D40176">
        <w:rPr>
          <w:rFonts w:ascii="Arial" w:hAnsi="Arial" w:cs="Arial"/>
          <w:sz w:val="20"/>
          <w:szCs w:val="20"/>
        </w:rPr>
        <w:t xml:space="preserve"> t</w:t>
      </w:r>
      <w:r w:rsidRPr="00D40176">
        <w:rPr>
          <w:rFonts w:ascii="Arial" w:hAnsi="Arial" w:cs="Arial"/>
          <w:sz w:val="20"/>
          <w:szCs w:val="20"/>
        </w:rPr>
        <w:t>ị</w:t>
      </w:r>
      <w:r w:rsidRPr="00D40176">
        <w:rPr>
          <w:rFonts w:ascii="Arial" w:hAnsi="Arial" w:cs="Arial"/>
          <w:sz w:val="20"/>
          <w:szCs w:val="20"/>
        </w:rPr>
        <w:t xml:space="preserve">ch </w:t>
      </w:r>
      <w:r w:rsidR="006E5ADA" w:rsidRPr="00D40176">
        <w:rPr>
          <w:rFonts w:ascii="Arial" w:hAnsi="Arial" w:cs="Arial"/>
          <w:sz w:val="20"/>
          <w:szCs w:val="20"/>
        </w:rPr>
        <w:t>Ủy ban</w:t>
      </w:r>
      <w:r w:rsidRPr="00D40176">
        <w:rPr>
          <w:rFonts w:ascii="Arial" w:hAnsi="Arial" w:cs="Arial"/>
          <w:sz w:val="20"/>
          <w:szCs w:val="20"/>
        </w:rPr>
        <w:t xml:space="preserve"> nhân dân c</w:t>
      </w:r>
      <w:r w:rsidRPr="00D40176">
        <w:rPr>
          <w:rFonts w:ascii="Arial" w:hAnsi="Arial" w:cs="Arial"/>
          <w:sz w:val="20"/>
          <w:szCs w:val="20"/>
        </w:rPr>
        <w:t>ấ</w:t>
      </w:r>
      <w:r w:rsidRPr="00D40176">
        <w:rPr>
          <w:rFonts w:ascii="Arial" w:hAnsi="Arial" w:cs="Arial"/>
          <w:sz w:val="20"/>
          <w:szCs w:val="20"/>
        </w:rPr>
        <w:t>p t</w:t>
      </w:r>
      <w:r w:rsidRPr="00D40176">
        <w:rPr>
          <w:rFonts w:ascii="Arial" w:hAnsi="Arial" w:cs="Arial"/>
          <w:sz w:val="20"/>
          <w:szCs w:val="20"/>
        </w:rPr>
        <w:t>ỉ</w:t>
      </w:r>
      <w:r w:rsidRPr="00D40176">
        <w:rPr>
          <w:rFonts w:ascii="Arial" w:hAnsi="Arial" w:cs="Arial"/>
          <w:sz w:val="20"/>
          <w:szCs w:val="20"/>
        </w:rPr>
        <w:t>nh phê duy</w:t>
      </w:r>
      <w:r w:rsidRPr="00D40176">
        <w:rPr>
          <w:rFonts w:ascii="Arial" w:hAnsi="Arial" w:cs="Arial"/>
          <w:sz w:val="20"/>
          <w:szCs w:val="20"/>
        </w:rPr>
        <w:t>ệ</w:t>
      </w:r>
      <w:r w:rsidRPr="00D40176">
        <w:rPr>
          <w:rFonts w:ascii="Arial" w:hAnsi="Arial" w:cs="Arial"/>
          <w:sz w:val="20"/>
          <w:szCs w:val="20"/>
        </w:rPr>
        <w:t>t ho</w:t>
      </w:r>
      <w:r w:rsidRPr="00D40176">
        <w:rPr>
          <w:rFonts w:ascii="Arial" w:hAnsi="Arial" w:cs="Arial"/>
          <w:sz w:val="20"/>
          <w:szCs w:val="20"/>
        </w:rPr>
        <w:t>ặ</w:t>
      </w:r>
      <w:r w:rsidRPr="00D40176">
        <w:rPr>
          <w:rFonts w:ascii="Arial" w:hAnsi="Arial" w:cs="Arial"/>
          <w:sz w:val="20"/>
          <w:szCs w:val="20"/>
        </w:rPr>
        <w:t>c phân c</w:t>
      </w:r>
      <w:r w:rsidRPr="00D40176">
        <w:rPr>
          <w:rFonts w:ascii="Arial" w:hAnsi="Arial" w:cs="Arial"/>
          <w:sz w:val="20"/>
          <w:szCs w:val="20"/>
        </w:rPr>
        <w:t>ấ</w:t>
      </w:r>
      <w:r w:rsidRPr="00D40176">
        <w:rPr>
          <w:rFonts w:ascii="Arial" w:hAnsi="Arial" w:cs="Arial"/>
          <w:sz w:val="20"/>
          <w:szCs w:val="20"/>
        </w:rPr>
        <w:t>p th</w:t>
      </w:r>
      <w:r w:rsidRPr="00D40176">
        <w:rPr>
          <w:rFonts w:ascii="Arial" w:hAnsi="Arial" w:cs="Arial"/>
          <w:sz w:val="20"/>
          <w:szCs w:val="20"/>
        </w:rPr>
        <w:t>ẩ</w:t>
      </w:r>
      <w:r w:rsidRPr="00D40176">
        <w:rPr>
          <w:rFonts w:ascii="Arial" w:hAnsi="Arial" w:cs="Arial"/>
          <w:sz w:val="20"/>
          <w:szCs w:val="20"/>
        </w:rPr>
        <w:t>m quy</w:t>
      </w:r>
      <w:r w:rsidRPr="00D40176">
        <w:rPr>
          <w:rFonts w:ascii="Arial" w:hAnsi="Arial" w:cs="Arial"/>
          <w:sz w:val="20"/>
          <w:szCs w:val="20"/>
        </w:rPr>
        <w:t>ề</w:t>
      </w:r>
      <w:r w:rsidRPr="00D40176">
        <w:rPr>
          <w:rFonts w:ascii="Arial" w:hAnsi="Arial" w:cs="Arial"/>
          <w:sz w:val="20"/>
          <w:szCs w:val="20"/>
        </w:rPr>
        <w:t>n phê duy</w:t>
      </w:r>
      <w:r w:rsidRPr="00D40176">
        <w:rPr>
          <w:rFonts w:ascii="Arial" w:hAnsi="Arial" w:cs="Arial"/>
          <w:sz w:val="20"/>
          <w:szCs w:val="20"/>
        </w:rPr>
        <w:t>ệ</w:t>
      </w:r>
      <w:r w:rsidRPr="00D40176">
        <w:rPr>
          <w:rFonts w:ascii="Arial" w:hAnsi="Arial" w:cs="Arial"/>
          <w:sz w:val="20"/>
          <w:szCs w:val="20"/>
        </w:rPr>
        <w:t>t Đ</w:t>
      </w:r>
      <w:r w:rsidRPr="00D40176">
        <w:rPr>
          <w:rFonts w:ascii="Arial" w:hAnsi="Arial" w:cs="Arial"/>
          <w:sz w:val="20"/>
          <w:szCs w:val="20"/>
        </w:rPr>
        <w:t>ề</w:t>
      </w:r>
      <w:r w:rsidRPr="00D40176">
        <w:rPr>
          <w:rFonts w:ascii="Arial" w:hAnsi="Arial" w:cs="Arial"/>
          <w:sz w:val="20"/>
          <w:szCs w:val="20"/>
        </w:rPr>
        <w:t xml:space="preserve"> án chuy</w:t>
      </w:r>
      <w:r w:rsidRPr="00D40176">
        <w:rPr>
          <w:rFonts w:ascii="Arial" w:hAnsi="Arial" w:cs="Arial"/>
          <w:sz w:val="20"/>
          <w:szCs w:val="20"/>
        </w:rPr>
        <w:t>ể</w:t>
      </w:r>
      <w:r w:rsidRPr="00D40176">
        <w:rPr>
          <w:rFonts w:ascii="Arial" w:hAnsi="Arial" w:cs="Arial"/>
          <w:sz w:val="20"/>
          <w:szCs w:val="20"/>
        </w:rPr>
        <w:t>n như</w:t>
      </w:r>
      <w:r w:rsidRPr="00D40176">
        <w:rPr>
          <w:rFonts w:ascii="Arial" w:hAnsi="Arial" w:cs="Arial"/>
          <w:sz w:val="20"/>
          <w:szCs w:val="20"/>
        </w:rPr>
        <w:t>ợ</w:t>
      </w:r>
      <w:r w:rsidRPr="00D40176">
        <w:rPr>
          <w:rFonts w:ascii="Arial" w:hAnsi="Arial" w:cs="Arial"/>
          <w:sz w:val="20"/>
          <w:szCs w:val="20"/>
        </w:rPr>
        <w:t>ng có th</w:t>
      </w:r>
      <w:r w:rsidRPr="00D40176">
        <w:rPr>
          <w:rFonts w:ascii="Arial" w:hAnsi="Arial" w:cs="Arial"/>
          <w:sz w:val="20"/>
          <w:szCs w:val="20"/>
        </w:rPr>
        <w:t>ờ</w:t>
      </w:r>
      <w:r w:rsidRPr="00D40176">
        <w:rPr>
          <w:rFonts w:ascii="Arial" w:hAnsi="Arial" w:cs="Arial"/>
          <w:sz w:val="20"/>
          <w:szCs w:val="20"/>
        </w:rPr>
        <w:t>i h</w:t>
      </w:r>
      <w:r w:rsidRPr="00D40176">
        <w:rPr>
          <w:rFonts w:ascii="Arial" w:hAnsi="Arial" w:cs="Arial"/>
          <w:sz w:val="20"/>
          <w:szCs w:val="20"/>
        </w:rPr>
        <w:t>ạ</w:t>
      </w:r>
      <w:r w:rsidRPr="00D40176">
        <w:rPr>
          <w:rFonts w:ascii="Arial" w:hAnsi="Arial" w:cs="Arial"/>
          <w:sz w:val="20"/>
          <w:szCs w:val="20"/>
        </w:rPr>
        <w:t>n quy</w:t>
      </w:r>
      <w:r w:rsidRPr="00D40176">
        <w:rPr>
          <w:rFonts w:ascii="Arial" w:hAnsi="Arial" w:cs="Arial"/>
          <w:sz w:val="20"/>
          <w:szCs w:val="20"/>
        </w:rPr>
        <w:t>ề</w:t>
      </w:r>
      <w:r w:rsidRPr="00D40176">
        <w:rPr>
          <w:rFonts w:ascii="Arial" w:hAnsi="Arial" w:cs="Arial"/>
          <w:sz w:val="20"/>
          <w:szCs w:val="20"/>
        </w:rPr>
        <w:t>n khai thác tài s</w:t>
      </w:r>
      <w:r w:rsidRPr="00D40176">
        <w:rPr>
          <w:rFonts w:ascii="Arial" w:hAnsi="Arial" w:cs="Arial"/>
          <w:sz w:val="20"/>
          <w:szCs w:val="20"/>
        </w:rPr>
        <w:t>ả</w:t>
      </w:r>
      <w:r w:rsidRPr="00D40176">
        <w:rPr>
          <w:rFonts w:ascii="Arial" w:hAnsi="Arial" w:cs="Arial"/>
          <w:sz w:val="20"/>
          <w:szCs w:val="20"/>
        </w:rPr>
        <w:t>n k</w:t>
      </w:r>
      <w:r w:rsidRPr="00D40176">
        <w:rPr>
          <w:rFonts w:ascii="Arial" w:hAnsi="Arial" w:cs="Arial"/>
          <w:sz w:val="20"/>
          <w:szCs w:val="20"/>
        </w:rPr>
        <w:t>ế</w:t>
      </w:r>
      <w:r w:rsidRPr="00D40176">
        <w:rPr>
          <w:rFonts w:ascii="Arial" w:hAnsi="Arial" w:cs="Arial"/>
          <w:sz w:val="20"/>
          <w:szCs w:val="20"/>
        </w:rPr>
        <w:t>t c</w:t>
      </w:r>
      <w:r w:rsidRPr="00D40176">
        <w:rPr>
          <w:rFonts w:ascii="Arial" w:hAnsi="Arial" w:cs="Arial"/>
          <w:sz w:val="20"/>
          <w:szCs w:val="20"/>
        </w:rPr>
        <w:t>ấ</w:t>
      </w:r>
      <w:r w:rsidRPr="00D40176">
        <w:rPr>
          <w:rFonts w:ascii="Arial" w:hAnsi="Arial" w:cs="Arial"/>
          <w:sz w:val="20"/>
          <w:szCs w:val="20"/>
        </w:rPr>
        <w:t>u h</w:t>
      </w:r>
      <w:r w:rsidRPr="00D40176">
        <w:rPr>
          <w:rFonts w:ascii="Arial" w:hAnsi="Arial" w:cs="Arial"/>
          <w:sz w:val="20"/>
          <w:szCs w:val="20"/>
        </w:rPr>
        <w:t>ạ</w:t>
      </w:r>
      <w:r w:rsidRPr="00D40176">
        <w:rPr>
          <w:rFonts w:ascii="Arial" w:hAnsi="Arial" w:cs="Arial"/>
          <w:sz w:val="20"/>
          <w:szCs w:val="20"/>
        </w:rPr>
        <w:t xml:space="preserve"> t</w:t>
      </w:r>
      <w:r w:rsidRPr="00D40176">
        <w:rPr>
          <w:rFonts w:ascii="Arial" w:hAnsi="Arial" w:cs="Arial"/>
          <w:sz w:val="20"/>
          <w:szCs w:val="20"/>
        </w:rPr>
        <w:t>ầ</w:t>
      </w:r>
      <w:r w:rsidRPr="00D40176">
        <w:rPr>
          <w:rFonts w:ascii="Arial" w:hAnsi="Arial" w:cs="Arial"/>
          <w:sz w:val="20"/>
          <w:szCs w:val="20"/>
        </w:rPr>
        <w:t>ng đư</w:t>
      </w:r>
      <w:r w:rsidRPr="00D40176">
        <w:rPr>
          <w:rFonts w:ascii="Arial" w:hAnsi="Arial" w:cs="Arial"/>
          <w:sz w:val="20"/>
          <w:szCs w:val="20"/>
        </w:rPr>
        <w:t>ờ</w:t>
      </w:r>
      <w:r w:rsidRPr="00D40176">
        <w:rPr>
          <w:rFonts w:ascii="Arial" w:hAnsi="Arial" w:cs="Arial"/>
          <w:sz w:val="20"/>
          <w:szCs w:val="20"/>
        </w:rPr>
        <w:t>ng th</w:t>
      </w:r>
      <w:r w:rsidRPr="00D40176">
        <w:rPr>
          <w:rFonts w:ascii="Arial" w:hAnsi="Arial" w:cs="Arial"/>
          <w:sz w:val="20"/>
          <w:szCs w:val="20"/>
        </w:rPr>
        <w:t>ủ</w:t>
      </w:r>
      <w:r w:rsidRPr="00D40176">
        <w:rPr>
          <w:rFonts w:ascii="Arial" w:hAnsi="Arial" w:cs="Arial"/>
          <w:sz w:val="20"/>
          <w:szCs w:val="20"/>
        </w:rPr>
        <w:t>y n</w:t>
      </w:r>
      <w:r w:rsidRPr="00D40176">
        <w:rPr>
          <w:rFonts w:ascii="Arial" w:hAnsi="Arial" w:cs="Arial"/>
          <w:sz w:val="20"/>
          <w:szCs w:val="20"/>
        </w:rPr>
        <w:t>ộ</w:t>
      </w:r>
      <w:r w:rsidRPr="00D40176">
        <w:rPr>
          <w:rFonts w:ascii="Arial" w:hAnsi="Arial" w:cs="Arial"/>
          <w:sz w:val="20"/>
          <w:szCs w:val="20"/>
        </w:rPr>
        <w:t>i đ</w:t>
      </w:r>
      <w:r w:rsidRPr="00D40176">
        <w:rPr>
          <w:rFonts w:ascii="Arial" w:hAnsi="Arial" w:cs="Arial"/>
          <w:sz w:val="20"/>
          <w:szCs w:val="20"/>
        </w:rPr>
        <w:t>ị</w:t>
      </w:r>
      <w:r w:rsidRPr="00D40176">
        <w:rPr>
          <w:rFonts w:ascii="Arial" w:hAnsi="Arial" w:cs="Arial"/>
          <w:sz w:val="20"/>
          <w:szCs w:val="20"/>
        </w:rPr>
        <w:t>a do cơ quan, đơn v</w:t>
      </w:r>
      <w:r w:rsidRPr="00D40176">
        <w:rPr>
          <w:rFonts w:ascii="Arial" w:hAnsi="Arial" w:cs="Arial"/>
          <w:sz w:val="20"/>
          <w:szCs w:val="20"/>
        </w:rPr>
        <w:t>ị</w:t>
      </w:r>
      <w:r w:rsidRPr="00D40176">
        <w:rPr>
          <w:rFonts w:ascii="Arial" w:hAnsi="Arial" w:cs="Arial"/>
          <w:sz w:val="20"/>
          <w:szCs w:val="20"/>
        </w:rPr>
        <w:t xml:space="preserve"> qu</w:t>
      </w:r>
      <w:r w:rsidRPr="00D40176">
        <w:rPr>
          <w:rFonts w:ascii="Arial" w:hAnsi="Arial" w:cs="Arial"/>
          <w:sz w:val="20"/>
          <w:szCs w:val="20"/>
        </w:rPr>
        <w:t>ả</w:t>
      </w:r>
      <w:r w:rsidRPr="00D40176">
        <w:rPr>
          <w:rFonts w:ascii="Arial" w:hAnsi="Arial" w:cs="Arial"/>
          <w:sz w:val="20"/>
          <w:szCs w:val="20"/>
        </w:rPr>
        <w:t>n lý tài s</w:t>
      </w:r>
      <w:r w:rsidRPr="00D40176">
        <w:rPr>
          <w:rFonts w:ascii="Arial" w:hAnsi="Arial" w:cs="Arial"/>
          <w:sz w:val="20"/>
          <w:szCs w:val="20"/>
        </w:rPr>
        <w:t>ả</w:t>
      </w:r>
      <w:r w:rsidRPr="00D40176">
        <w:rPr>
          <w:rFonts w:ascii="Arial" w:hAnsi="Arial" w:cs="Arial"/>
          <w:sz w:val="20"/>
          <w:szCs w:val="20"/>
        </w:rPr>
        <w:t xml:space="preserve">n </w:t>
      </w:r>
      <w:r w:rsidRPr="00D40176">
        <w:rPr>
          <w:rFonts w:ascii="Arial" w:hAnsi="Arial" w:cs="Arial"/>
          <w:sz w:val="20"/>
          <w:szCs w:val="20"/>
        </w:rPr>
        <w:t>ở</w:t>
      </w:r>
      <w:r w:rsidRPr="00D40176">
        <w:rPr>
          <w:rFonts w:ascii="Arial" w:hAnsi="Arial" w:cs="Arial"/>
          <w:sz w:val="20"/>
          <w:szCs w:val="20"/>
        </w:rPr>
        <w:t xml:space="preserve"> đ</w:t>
      </w:r>
      <w:r w:rsidRPr="00D40176">
        <w:rPr>
          <w:rFonts w:ascii="Arial" w:hAnsi="Arial" w:cs="Arial"/>
          <w:sz w:val="20"/>
          <w:szCs w:val="20"/>
        </w:rPr>
        <w:t>ị</w:t>
      </w:r>
      <w:r w:rsidRPr="00D40176">
        <w:rPr>
          <w:rFonts w:ascii="Arial" w:hAnsi="Arial" w:cs="Arial"/>
          <w:sz w:val="20"/>
          <w:szCs w:val="20"/>
        </w:rPr>
        <w:t>a phương qu</w:t>
      </w:r>
      <w:r w:rsidRPr="00D40176">
        <w:rPr>
          <w:rFonts w:ascii="Arial" w:hAnsi="Arial" w:cs="Arial"/>
          <w:sz w:val="20"/>
          <w:szCs w:val="20"/>
        </w:rPr>
        <w:t>ả</w:t>
      </w:r>
      <w:r w:rsidRPr="00D40176">
        <w:rPr>
          <w:rFonts w:ascii="Arial" w:hAnsi="Arial" w:cs="Arial"/>
          <w:sz w:val="20"/>
          <w:szCs w:val="20"/>
        </w:rPr>
        <w:t>n lý.”.</w:t>
      </w:r>
    </w:p>
    <w:p w14:paraId="7FE814AB" w14:textId="77777777" w:rsidR="002B1027" w:rsidRPr="00D40176" w:rsidRDefault="007E04C2" w:rsidP="006E5ADA">
      <w:pPr>
        <w:adjustRightInd w:val="0"/>
        <w:snapToGrid w:val="0"/>
        <w:spacing w:after="120" w:line="240" w:lineRule="auto"/>
        <w:ind w:firstLine="720"/>
        <w:jc w:val="both"/>
        <w:rPr>
          <w:rFonts w:ascii="Arial" w:hAnsi="Arial" w:cs="Arial"/>
          <w:sz w:val="20"/>
          <w:szCs w:val="20"/>
        </w:rPr>
      </w:pPr>
      <w:r w:rsidRPr="00D40176">
        <w:rPr>
          <w:rFonts w:ascii="Arial" w:hAnsi="Arial" w:cs="Arial"/>
          <w:sz w:val="20"/>
          <w:szCs w:val="20"/>
        </w:rPr>
        <w:t>2. S</w:t>
      </w:r>
      <w:r w:rsidRPr="00D40176">
        <w:rPr>
          <w:rFonts w:ascii="Arial" w:hAnsi="Arial" w:cs="Arial"/>
          <w:sz w:val="20"/>
          <w:szCs w:val="20"/>
        </w:rPr>
        <w:t>ử</w:t>
      </w:r>
      <w:r w:rsidRPr="00D40176">
        <w:rPr>
          <w:rFonts w:ascii="Arial" w:hAnsi="Arial" w:cs="Arial"/>
          <w:sz w:val="20"/>
          <w:szCs w:val="20"/>
        </w:rPr>
        <w:t>a đ</w:t>
      </w:r>
      <w:r w:rsidRPr="00D40176">
        <w:rPr>
          <w:rFonts w:ascii="Arial" w:hAnsi="Arial" w:cs="Arial"/>
          <w:sz w:val="20"/>
          <w:szCs w:val="20"/>
        </w:rPr>
        <w:t>ổ</w:t>
      </w:r>
      <w:r w:rsidRPr="00D40176">
        <w:rPr>
          <w:rFonts w:ascii="Arial" w:hAnsi="Arial" w:cs="Arial"/>
          <w:sz w:val="20"/>
          <w:szCs w:val="20"/>
        </w:rPr>
        <w:t>i, b</w:t>
      </w:r>
      <w:r w:rsidRPr="00D40176">
        <w:rPr>
          <w:rFonts w:ascii="Arial" w:hAnsi="Arial" w:cs="Arial"/>
          <w:sz w:val="20"/>
          <w:szCs w:val="20"/>
        </w:rPr>
        <w:t>ổ</w:t>
      </w:r>
      <w:r w:rsidRPr="00D40176">
        <w:rPr>
          <w:rFonts w:ascii="Arial" w:hAnsi="Arial" w:cs="Arial"/>
          <w:sz w:val="20"/>
          <w:szCs w:val="20"/>
        </w:rPr>
        <w:t xml:space="preserve"> sung đi</w:t>
      </w:r>
      <w:r w:rsidRPr="00D40176">
        <w:rPr>
          <w:rFonts w:ascii="Arial" w:hAnsi="Arial" w:cs="Arial"/>
          <w:sz w:val="20"/>
          <w:szCs w:val="20"/>
        </w:rPr>
        <w:t>ể</w:t>
      </w:r>
      <w:r w:rsidRPr="00D40176">
        <w:rPr>
          <w:rFonts w:ascii="Arial" w:hAnsi="Arial" w:cs="Arial"/>
          <w:sz w:val="20"/>
          <w:szCs w:val="20"/>
        </w:rPr>
        <w:t>m c kho</w:t>
      </w:r>
      <w:r w:rsidRPr="00D40176">
        <w:rPr>
          <w:rFonts w:ascii="Arial" w:hAnsi="Arial" w:cs="Arial"/>
          <w:sz w:val="20"/>
          <w:szCs w:val="20"/>
        </w:rPr>
        <w:t>ả</w:t>
      </w:r>
      <w:r w:rsidRPr="00D40176">
        <w:rPr>
          <w:rFonts w:ascii="Arial" w:hAnsi="Arial" w:cs="Arial"/>
          <w:sz w:val="20"/>
          <w:szCs w:val="20"/>
        </w:rPr>
        <w:t>n 8 như sau:</w:t>
      </w:r>
    </w:p>
    <w:p w14:paraId="056DE65A" w14:textId="77777777" w:rsidR="002B1027" w:rsidRPr="00D40176" w:rsidRDefault="007E04C2" w:rsidP="006E5ADA">
      <w:pPr>
        <w:adjustRightInd w:val="0"/>
        <w:snapToGrid w:val="0"/>
        <w:spacing w:after="120" w:line="240" w:lineRule="auto"/>
        <w:ind w:firstLine="720"/>
        <w:jc w:val="both"/>
        <w:rPr>
          <w:rFonts w:ascii="Arial" w:hAnsi="Arial" w:cs="Arial"/>
          <w:sz w:val="20"/>
          <w:szCs w:val="20"/>
        </w:rPr>
      </w:pPr>
      <w:r w:rsidRPr="00D40176">
        <w:rPr>
          <w:rFonts w:ascii="Arial" w:hAnsi="Arial" w:cs="Arial"/>
          <w:sz w:val="20"/>
          <w:szCs w:val="20"/>
        </w:rPr>
        <w:t>“c) Doanh nghi</w:t>
      </w:r>
      <w:r w:rsidRPr="00D40176">
        <w:rPr>
          <w:rFonts w:ascii="Arial" w:hAnsi="Arial" w:cs="Arial"/>
          <w:sz w:val="20"/>
          <w:szCs w:val="20"/>
        </w:rPr>
        <w:t>ệ</w:t>
      </w:r>
      <w:r w:rsidRPr="00D40176">
        <w:rPr>
          <w:rFonts w:ascii="Arial" w:hAnsi="Arial" w:cs="Arial"/>
          <w:sz w:val="20"/>
          <w:szCs w:val="20"/>
        </w:rPr>
        <w:t>p tham gia đ</w:t>
      </w:r>
      <w:r w:rsidRPr="00D40176">
        <w:rPr>
          <w:rFonts w:ascii="Arial" w:hAnsi="Arial" w:cs="Arial"/>
          <w:sz w:val="20"/>
          <w:szCs w:val="20"/>
        </w:rPr>
        <w:t>ấ</w:t>
      </w:r>
      <w:r w:rsidRPr="00D40176">
        <w:rPr>
          <w:rFonts w:ascii="Arial" w:hAnsi="Arial" w:cs="Arial"/>
          <w:sz w:val="20"/>
          <w:szCs w:val="20"/>
        </w:rPr>
        <w:t>u giá chuy</w:t>
      </w:r>
      <w:r w:rsidRPr="00D40176">
        <w:rPr>
          <w:rFonts w:ascii="Arial" w:hAnsi="Arial" w:cs="Arial"/>
          <w:sz w:val="20"/>
          <w:szCs w:val="20"/>
        </w:rPr>
        <w:t>ể</w:t>
      </w:r>
      <w:r w:rsidRPr="00D40176">
        <w:rPr>
          <w:rFonts w:ascii="Arial" w:hAnsi="Arial" w:cs="Arial"/>
          <w:sz w:val="20"/>
          <w:szCs w:val="20"/>
        </w:rPr>
        <w:t>n như</w:t>
      </w:r>
      <w:r w:rsidRPr="00D40176">
        <w:rPr>
          <w:rFonts w:ascii="Arial" w:hAnsi="Arial" w:cs="Arial"/>
          <w:sz w:val="20"/>
          <w:szCs w:val="20"/>
        </w:rPr>
        <w:t>ợ</w:t>
      </w:r>
      <w:r w:rsidRPr="00D40176">
        <w:rPr>
          <w:rFonts w:ascii="Arial" w:hAnsi="Arial" w:cs="Arial"/>
          <w:sz w:val="20"/>
          <w:szCs w:val="20"/>
        </w:rPr>
        <w:t>ng có th</w:t>
      </w:r>
      <w:r w:rsidRPr="00D40176">
        <w:rPr>
          <w:rFonts w:ascii="Arial" w:hAnsi="Arial" w:cs="Arial"/>
          <w:sz w:val="20"/>
          <w:szCs w:val="20"/>
        </w:rPr>
        <w:t>ờ</w:t>
      </w:r>
      <w:r w:rsidRPr="00D40176">
        <w:rPr>
          <w:rFonts w:ascii="Arial" w:hAnsi="Arial" w:cs="Arial"/>
          <w:sz w:val="20"/>
          <w:szCs w:val="20"/>
        </w:rPr>
        <w:t>i h</w:t>
      </w:r>
      <w:r w:rsidRPr="00D40176">
        <w:rPr>
          <w:rFonts w:ascii="Arial" w:hAnsi="Arial" w:cs="Arial"/>
          <w:sz w:val="20"/>
          <w:szCs w:val="20"/>
        </w:rPr>
        <w:t>ạ</w:t>
      </w:r>
      <w:r w:rsidRPr="00D40176">
        <w:rPr>
          <w:rFonts w:ascii="Arial" w:hAnsi="Arial" w:cs="Arial"/>
          <w:sz w:val="20"/>
          <w:szCs w:val="20"/>
        </w:rPr>
        <w:t>n quy</w:t>
      </w:r>
      <w:r w:rsidRPr="00D40176">
        <w:rPr>
          <w:rFonts w:ascii="Arial" w:hAnsi="Arial" w:cs="Arial"/>
          <w:sz w:val="20"/>
          <w:szCs w:val="20"/>
        </w:rPr>
        <w:t>ề</w:t>
      </w:r>
      <w:r w:rsidRPr="00D40176">
        <w:rPr>
          <w:rFonts w:ascii="Arial" w:hAnsi="Arial" w:cs="Arial"/>
          <w:sz w:val="20"/>
          <w:szCs w:val="20"/>
        </w:rPr>
        <w:t>n khai thác tài s</w:t>
      </w:r>
      <w:r w:rsidRPr="00D40176">
        <w:rPr>
          <w:rFonts w:ascii="Arial" w:hAnsi="Arial" w:cs="Arial"/>
          <w:sz w:val="20"/>
          <w:szCs w:val="20"/>
        </w:rPr>
        <w:t>ả</w:t>
      </w:r>
      <w:r w:rsidRPr="00D40176">
        <w:rPr>
          <w:rFonts w:ascii="Arial" w:hAnsi="Arial" w:cs="Arial"/>
          <w:sz w:val="20"/>
          <w:szCs w:val="20"/>
        </w:rPr>
        <w:t>n ph</w:t>
      </w:r>
      <w:r w:rsidRPr="00D40176">
        <w:rPr>
          <w:rFonts w:ascii="Arial" w:hAnsi="Arial" w:cs="Arial"/>
          <w:sz w:val="20"/>
          <w:szCs w:val="20"/>
        </w:rPr>
        <w:t>ả</w:t>
      </w:r>
      <w:r w:rsidRPr="00D40176">
        <w:rPr>
          <w:rFonts w:ascii="Arial" w:hAnsi="Arial" w:cs="Arial"/>
          <w:sz w:val="20"/>
          <w:szCs w:val="20"/>
        </w:rPr>
        <w:t xml:space="preserve">i đáp </w:t>
      </w:r>
      <w:r w:rsidRPr="00D40176">
        <w:rPr>
          <w:rFonts w:ascii="Arial" w:hAnsi="Arial" w:cs="Arial"/>
          <w:sz w:val="20"/>
          <w:szCs w:val="20"/>
        </w:rPr>
        <w:t>ứ</w:t>
      </w:r>
      <w:r w:rsidRPr="00D40176">
        <w:rPr>
          <w:rFonts w:ascii="Arial" w:hAnsi="Arial" w:cs="Arial"/>
          <w:sz w:val="20"/>
          <w:szCs w:val="20"/>
        </w:rPr>
        <w:t>ng các đi</w:t>
      </w:r>
      <w:r w:rsidRPr="00D40176">
        <w:rPr>
          <w:rFonts w:ascii="Arial" w:hAnsi="Arial" w:cs="Arial"/>
          <w:sz w:val="20"/>
          <w:szCs w:val="20"/>
        </w:rPr>
        <w:t>ề</w:t>
      </w:r>
      <w:r w:rsidRPr="00D40176">
        <w:rPr>
          <w:rFonts w:ascii="Arial" w:hAnsi="Arial" w:cs="Arial"/>
          <w:sz w:val="20"/>
          <w:szCs w:val="20"/>
        </w:rPr>
        <w:t>u ki</w:t>
      </w:r>
      <w:r w:rsidRPr="00D40176">
        <w:rPr>
          <w:rFonts w:ascii="Arial" w:hAnsi="Arial" w:cs="Arial"/>
          <w:sz w:val="20"/>
          <w:szCs w:val="20"/>
        </w:rPr>
        <w:t>ệ</w:t>
      </w:r>
      <w:r w:rsidRPr="00D40176">
        <w:rPr>
          <w:rFonts w:ascii="Arial" w:hAnsi="Arial" w:cs="Arial"/>
          <w:sz w:val="20"/>
          <w:szCs w:val="20"/>
        </w:rPr>
        <w:t>n theo quy đ</w:t>
      </w:r>
      <w:r w:rsidRPr="00D40176">
        <w:rPr>
          <w:rFonts w:ascii="Arial" w:hAnsi="Arial" w:cs="Arial"/>
          <w:sz w:val="20"/>
          <w:szCs w:val="20"/>
        </w:rPr>
        <w:t>ị</w:t>
      </w:r>
      <w:r w:rsidRPr="00D40176">
        <w:rPr>
          <w:rFonts w:ascii="Arial" w:hAnsi="Arial" w:cs="Arial"/>
          <w:sz w:val="20"/>
          <w:szCs w:val="20"/>
        </w:rPr>
        <w:t>nh c</w:t>
      </w:r>
      <w:r w:rsidRPr="00D40176">
        <w:rPr>
          <w:rFonts w:ascii="Arial" w:hAnsi="Arial" w:cs="Arial"/>
          <w:sz w:val="20"/>
          <w:szCs w:val="20"/>
        </w:rPr>
        <w:t>ủ</w:t>
      </w:r>
      <w:r w:rsidRPr="00D40176">
        <w:rPr>
          <w:rFonts w:ascii="Arial" w:hAnsi="Arial" w:cs="Arial"/>
          <w:sz w:val="20"/>
          <w:szCs w:val="20"/>
        </w:rPr>
        <w:t>a pháp lu</w:t>
      </w:r>
      <w:r w:rsidRPr="00D40176">
        <w:rPr>
          <w:rFonts w:ascii="Arial" w:hAnsi="Arial" w:cs="Arial"/>
          <w:sz w:val="20"/>
          <w:szCs w:val="20"/>
        </w:rPr>
        <w:t>ậ</w:t>
      </w:r>
      <w:r w:rsidRPr="00D40176">
        <w:rPr>
          <w:rFonts w:ascii="Arial" w:hAnsi="Arial" w:cs="Arial"/>
          <w:sz w:val="20"/>
          <w:szCs w:val="20"/>
        </w:rPr>
        <w:t>t v</w:t>
      </w:r>
      <w:r w:rsidRPr="00D40176">
        <w:rPr>
          <w:rFonts w:ascii="Arial" w:hAnsi="Arial" w:cs="Arial"/>
          <w:sz w:val="20"/>
          <w:szCs w:val="20"/>
        </w:rPr>
        <w:t>ề</w:t>
      </w:r>
      <w:r w:rsidRPr="00D40176">
        <w:rPr>
          <w:rFonts w:ascii="Arial" w:hAnsi="Arial" w:cs="Arial"/>
          <w:sz w:val="20"/>
          <w:szCs w:val="20"/>
        </w:rPr>
        <w:t xml:space="preserve"> đ</w:t>
      </w:r>
      <w:r w:rsidRPr="00D40176">
        <w:rPr>
          <w:rFonts w:ascii="Arial" w:hAnsi="Arial" w:cs="Arial"/>
          <w:sz w:val="20"/>
          <w:szCs w:val="20"/>
        </w:rPr>
        <w:t>ấ</w:t>
      </w:r>
      <w:r w:rsidRPr="00D40176">
        <w:rPr>
          <w:rFonts w:ascii="Arial" w:hAnsi="Arial" w:cs="Arial"/>
          <w:sz w:val="20"/>
          <w:szCs w:val="20"/>
        </w:rPr>
        <w:t>u giá tài s</w:t>
      </w:r>
      <w:r w:rsidRPr="00D40176">
        <w:rPr>
          <w:rFonts w:ascii="Arial" w:hAnsi="Arial" w:cs="Arial"/>
          <w:sz w:val="20"/>
          <w:szCs w:val="20"/>
        </w:rPr>
        <w:t>ả</w:t>
      </w:r>
      <w:r w:rsidRPr="00D40176">
        <w:rPr>
          <w:rFonts w:ascii="Arial" w:hAnsi="Arial" w:cs="Arial"/>
          <w:sz w:val="20"/>
          <w:szCs w:val="20"/>
        </w:rPr>
        <w:t>n và các đi</w:t>
      </w:r>
      <w:r w:rsidRPr="00D40176">
        <w:rPr>
          <w:rFonts w:ascii="Arial" w:hAnsi="Arial" w:cs="Arial"/>
          <w:sz w:val="20"/>
          <w:szCs w:val="20"/>
        </w:rPr>
        <w:t>ề</w:t>
      </w:r>
      <w:r w:rsidRPr="00D40176">
        <w:rPr>
          <w:rFonts w:ascii="Arial" w:hAnsi="Arial" w:cs="Arial"/>
          <w:sz w:val="20"/>
          <w:szCs w:val="20"/>
        </w:rPr>
        <w:t>u ki</w:t>
      </w:r>
      <w:r w:rsidRPr="00D40176">
        <w:rPr>
          <w:rFonts w:ascii="Arial" w:hAnsi="Arial" w:cs="Arial"/>
          <w:sz w:val="20"/>
          <w:szCs w:val="20"/>
        </w:rPr>
        <w:t>ệ</w:t>
      </w:r>
      <w:r w:rsidRPr="00D40176">
        <w:rPr>
          <w:rFonts w:ascii="Arial" w:hAnsi="Arial" w:cs="Arial"/>
          <w:sz w:val="20"/>
          <w:szCs w:val="20"/>
        </w:rPr>
        <w:t>n sau:</w:t>
      </w:r>
    </w:p>
    <w:p w14:paraId="642AB27B" w14:textId="77777777" w:rsidR="002B1027" w:rsidRPr="00D40176" w:rsidRDefault="007E04C2" w:rsidP="006E5ADA">
      <w:pPr>
        <w:adjustRightInd w:val="0"/>
        <w:snapToGrid w:val="0"/>
        <w:spacing w:after="120" w:line="240" w:lineRule="auto"/>
        <w:ind w:firstLine="720"/>
        <w:jc w:val="both"/>
        <w:rPr>
          <w:rFonts w:ascii="Arial" w:hAnsi="Arial" w:cs="Arial"/>
          <w:sz w:val="20"/>
          <w:szCs w:val="20"/>
        </w:rPr>
      </w:pPr>
      <w:r w:rsidRPr="00D40176">
        <w:rPr>
          <w:rFonts w:ascii="Arial" w:hAnsi="Arial" w:cs="Arial"/>
          <w:sz w:val="20"/>
          <w:szCs w:val="20"/>
        </w:rPr>
        <w:t>Có Quy</w:t>
      </w:r>
      <w:r w:rsidRPr="00D40176">
        <w:rPr>
          <w:rFonts w:ascii="Arial" w:hAnsi="Arial" w:cs="Arial"/>
          <w:sz w:val="20"/>
          <w:szCs w:val="20"/>
        </w:rPr>
        <w:t>ế</w:t>
      </w:r>
      <w:r w:rsidRPr="00D40176">
        <w:rPr>
          <w:rFonts w:ascii="Arial" w:hAnsi="Arial" w:cs="Arial"/>
          <w:sz w:val="20"/>
          <w:szCs w:val="20"/>
        </w:rPr>
        <w:t>t đ</w:t>
      </w:r>
      <w:r w:rsidRPr="00D40176">
        <w:rPr>
          <w:rFonts w:ascii="Arial" w:hAnsi="Arial" w:cs="Arial"/>
          <w:sz w:val="20"/>
          <w:szCs w:val="20"/>
        </w:rPr>
        <w:t>ị</w:t>
      </w:r>
      <w:r w:rsidRPr="00D40176">
        <w:rPr>
          <w:rFonts w:ascii="Arial" w:hAnsi="Arial" w:cs="Arial"/>
          <w:sz w:val="20"/>
          <w:szCs w:val="20"/>
        </w:rPr>
        <w:t>nh thành l</w:t>
      </w:r>
      <w:r w:rsidRPr="00D40176">
        <w:rPr>
          <w:rFonts w:ascii="Arial" w:hAnsi="Arial" w:cs="Arial"/>
          <w:sz w:val="20"/>
          <w:szCs w:val="20"/>
        </w:rPr>
        <w:t>ậ</w:t>
      </w:r>
      <w:r w:rsidRPr="00D40176">
        <w:rPr>
          <w:rFonts w:ascii="Arial" w:hAnsi="Arial" w:cs="Arial"/>
          <w:sz w:val="20"/>
          <w:szCs w:val="20"/>
        </w:rPr>
        <w:t>p/Đăng ký kinh doanh theo quy đ</w:t>
      </w:r>
      <w:r w:rsidRPr="00D40176">
        <w:rPr>
          <w:rFonts w:ascii="Arial" w:hAnsi="Arial" w:cs="Arial"/>
          <w:sz w:val="20"/>
          <w:szCs w:val="20"/>
        </w:rPr>
        <w:t>ị</w:t>
      </w:r>
      <w:r w:rsidRPr="00D40176">
        <w:rPr>
          <w:rFonts w:ascii="Arial" w:hAnsi="Arial" w:cs="Arial"/>
          <w:sz w:val="20"/>
          <w:szCs w:val="20"/>
        </w:rPr>
        <w:t>n</w:t>
      </w:r>
      <w:r w:rsidRPr="00D40176">
        <w:rPr>
          <w:rFonts w:ascii="Arial" w:hAnsi="Arial" w:cs="Arial"/>
          <w:sz w:val="20"/>
          <w:szCs w:val="20"/>
        </w:rPr>
        <w:t>h c</w:t>
      </w:r>
      <w:r w:rsidRPr="00D40176">
        <w:rPr>
          <w:rFonts w:ascii="Arial" w:hAnsi="Arial" w:cs="Arial"/>
          <w:sz w:val="20"/>
          <w:szCs w:val="20"/>
        </w:rPr>
        <w:t>ủ</w:t>
      </w:r>
      <w:r w:rsidRPr="00D40176">
        <w:rPr>
          <w:rFonts w:ascii="Arial" w:hAnsi="Arial" w:cs="Arial"/>
          <w:sz w:val="20"/>
          <w:szCs w:val="20"/>
        </w:rPr>
        <w:t>a pháp lu</w:t>
      </w:r>
      <w:r w:rsidRPr="00D40176">
        <w:rPr>
          <w:rFonts w:ascii="Arial" w:hAnsi="Arial" w:cs="Arial"/>
          <w:sz w:val="20"/>
          <w:szCs w:val="20"/>
        </w:rPr>
        <w:t>ậ</w:t>
      </w:r>
      <w:r w:rsidRPr="00D40176">
        <w:rPr>
          <w:rFonts w:ascii="Arial" w:hAnsi="Arial" w:cs="Arial"/>
          <w:sz w:val="20"/>
          <w:szCs w:val="20"/>
        </w:rPr>
        <w:t>t;</w:t>
      </w:r>
    </w:p>
    <w:p w14:paraId="550E03D5" w14:textId="77777777" w:rsidR="002B1027" w:rsidRPr="00D40176" w:rsidRDefault="007E04C2" w:rsidP="006E5ADA">
      <w:pPr>
        <w:adjustRightInd w:val="0"/>
        <w:snapToGrid w:val="0"/>
        <w:spacing w:after="120" w:line="240" w:lineRule="auto"/>
        <w:ind w:firstLine="720"/>
        <w:jc w:val="both"/>
        <w:rPr>
          <w:rFonts w:ascii="Arial" w:hAnsi="Arial" w:cs="Arial"/>
          <w:sz w:val="20"/>
          <w:szCs w:val="20"/>
        </w:rPr>
      </w:pPr>
      <w:r w:rsidRPr="00D40176">
        <w:rPr>
          <w:rFonts w:ascii="Arial" w:hAnsi="Arial" w:cs="Arial"/>
          <w:sz w:val="20"/>
          <w:szCs w:val="20"/>
        </w:rPr>
        <w:t>Có năng l</w:t>
      </w:r>
      <w:r w:rsidRPr="00D40176">
        <w:rPr>
          <w:rFonts w:ascii="Arial" w:hAnsi="Arial" w:cs="Arial"/>
          <w:sz w:val="20"/>
          <w:szCs w:val="20"/>
        </w:rPr>
        <w:t>ự</w:t>
      </w:r>
      <w:r w:rsidRPr="00D40176">
        <w:rPr>
          <w:rFonts w:ascii="Arial" w:hAnsi="Arial" w:cs="Arial"/>
          <w:sz w:val="20"/>
          <w:szCs w:val="20"/>
        </w:rPr>
        <w:t>c kinh nghi</w:t>
      </w:r>
      <w:r w:rsidRPr="00D40176">
        <w:rPr>
          <w:rFonts w:ascii="Arial" w:hAnsi="Arial" w:cs="Arial"/>
          <w:sz w:val="20"/>
          <w:szCs w:val="20"/>
        </w:rPr>
        <w:t>ệ</w:t>
      </w:r>
      <w:r w:rsidRPr="00D40176">
        <w:rPr>
          <w:rFonts w:ascii="Arial" w:hAnsi="Arial" w:cs="Arial"/>
          <w:sz w:val="20"/>
          <w:szCs w:val="20"/>
        </w:rPr>
        <w:t>m qu</w:t>
      </w:r>
      <w:r w:rsidRPr="00D40176">
        <w:rPr>
          <w:rFonts w:ascii="Arial" w:hAnsi="Arial" w:cs="Arial"/>
          <w:sz w:val="20"/>
          <w:szCs w:val="20"/>
        </w:rPr>
        <w:t>ả</w:t>
      </w:r>
      <w:r w:rsidRPr="00D40176">
        <w:rPr>
          <w:rFonts w:ascii="Arial" w:hAnsi="Arial" w:cs="Arial"/>
          <w:sz w:val="20"/>
          <w:szCs w:val="20"/>
        </w:rPr>
        <w:t>n lý, khai thác công trình đư</w:t>
      </w:r>
      <w:r w:rsidRPr="00D40176">
        <w:rPr>
          <w:rFonts w:ascii="Arial" w:hAnsi="Arial" w:cs="Arial"/>
          <w:sz w:val="20"/>
          <w:szCs w:val="20"/>
        </w:rPr>
        <w:t>ờ</w:t>
      </w:r>
      <w:r w:rsidRPr="00D40176">
        <w:rPr>
          <w:rFonts w:ascii="Arial" w:hAnsi="Arial" w:cs="Arial"/>
          <w:sz w:val="20"/>
          <w:szCs w:val="20"/>
        </w:rPr>
        <w:t>ng th</w:t>
      </w:r>
      <w:r w:rsidRPr="00D40176">
        <w:rPr>
          <w:rFonts w:ascii="Arial" w:hAnsi="Arial" w:cs="Arial"/>
          <w:sz w:val="20"/>
          <w:szCs w:val="20"/>
        </w:rPr>
        <w:t>ủ</w:t>
      </w:r>
      <w:r w:rsidRPr="00D40176">
        <w:rPr>
          <w:rFonts w:ascii="Arial" w:hAnsi="Arial" w:cs="Arial"/>
          <w:sz w:val="20"/>
          <w:szCs w:val="20"/>
        </w:rPr>
        <w:t>y n</w:t>
      </w:r>
      <w:r w:rsidRPr="00D40176">
        <w:rPr>
          <w:rFonts w:ascii="Arial" w:hAnsi="Arial" w:cs="Arial"/>
          <w:sz w:val="20"/>
          <w:szCs w:val="20"/>
        </w:rPr>
        <w:t>ộ</w:t>
      </w:r>
      <w:r w:rsidRPr="00D40176">
        <w:rPr>
          <w:rFonts w:ascii="Arial" w:hAnsi="Arial" w:cs="Arial"/>
          <w:sz w:val="20"/>
          <w:szCs w:val="20"/>
        </w:rPr>
        <w:t>i đ</w:t>
      </w:r>
      <w:r w:rsidRPr="00D40176">
        <w:rPr>
          <w:rFonts w:ascii="Arial" w:hAnsi="Arial" w:cs="Arial"/>
          <w:sz w:val="20"/>
          <w:szCs w:val="20"/>
        </w:rPr>
        <w:t>ị</w:t>
      </w:r>
      <w:r w:rsidRPr="00D40176">
        <w:rPr>
          <w:rFonts w:ascii="Arial" w:hAnsi="Arial" w:cs="Arial"/>
          <w:sz w:val="20"/>
          <w:szCs w:val="20"/>
        </w:rPr>
        <w:t>a ho</w:t>
      </w:r>
      <w:r w:rsidRPr="00D40176">
        <w:rPr>
          <w:rFonts w:ascii="Arial" w:hAnsi="Arial" w:cs="Arial"/>
          <w:sz w:val="20"/>
          <w:szCs w:val="20"/>
        </w:rPr>
        <w:t>ặ</w:t>
      </w:r>
      <w:r w:rsidRPr="00D40176">
        <w:rPr>
          <w:rFonts w:ascii="Arial" w:hAnsi="Arial" w:cs="Arial"/>
          <w:sz w:val="20"/>
          <w:szCs w:val="20"/>
        </w:rPr>
        <w:t>c kh</w:t>
      </w:r>
      <w:r w:rsidRPr="00D40176">
        <w:rPr>
          <w:rFonts w:ascii="Arial" w:hAnsi="Arial" w:cs="Arial"/>
          <w:sz w:val="20"/>
          <w:szCs w:val="20"/>
        </w:rPr>
        <w:t>ả</w:t>
      </w:r>
      <w:r w:rsidRPr="00D40176">
        <w:rPr>
          <w:rFonts w:ascii="Arial" w:hAnsi="Arial" w:cs="Arial"/>
          <w:sz w:val="20"/>
          <w:szCs w:val="20"/>
        </w:rPr>
        <w:t xml:space="preserve"> năng đáp </w:t>
      </w:r>
      <w:r w:rsidRPr="00D40176">
        <w:rPr>
          <w:rFonts w:ascii="Arial" w:hAnsi="Arial" w:cs="Arial"/>
          <w:sz w:val="20"/>
          <w:szCs w:val="20"/>
        </w:rPr>
        <w:t>ứ</w:t>
      </w:r>
      <w:r w:rsidRPr="00D40176">
        <w:rPr>
          <w:rFonts w:ascii="Arial" w:hAnsi="Arial" w:cs="Arial"/>
          <w:sz w:val="20"/>
          <w:szCs w:val="20"/>
        </w:rPr>
        <w:t>ng yêu c</w:t>
      </w:r>
      <w:r w:rsidRPr="00D40176">
        <w:rPr>
          <w:rFonts w:ascii="Arial" w:hAnsi="Arial" w:cs="Arial"/>
          <w:sz w:val="20"/>
          <w:szCs w:val="20"/>
        </w:rPr>
        <w:t>ầ</w:t>
      </w:r>
      <w:r w:rsidRPr="00D40176">
        <w:rPr>
          <w:rFonts w:ascii="Arial" w:hAnsi="Arial" w:cs="Arial"/>
          <w:sz w:val="20"/>
          <w:szCs w:val="20"/>
        </w:rPr>
        <w:t>u thông qua bên th</w:t>
      </w:r>
      <w:r w:rsidRPr="00D40176">
        <w:rPr>
          <w:rFonts w:ascii="Arial" w:hAnsi="Arial" w:cs="Arial"/>
          <w:sz w:val="20"/>
          <w:szCs w:val="20"/>
        </w:rPr>
        <w:t>ứ</w:t>
      </w:r>
      <w:r w:rsidRPr="00D40176">
        <w:rPr>
          <w:rFonts w:ascii="Arial" w:hAnsi="Arial" w:cs="Arial"/>
          <w:sz w:val="20"/>
          <w:szCs w:val="20"/>
        </w:rPr>
        <w:t xml:space="preserve"> ba v</w:t>
      </w:r>
      <w:r w:rsidRPr="00D40176">
        <w:rPr>
          <w:rFonts w:ascii="Arial" w:hAnsi="Arial" w:cs="Arial"/>
          <w:sz w:val="20"/>
          <w:szCs w:val="20"/>
        </w:rPr>
        <w:t>ề</w:t>
      </w:r>
      <w:r w:rsidRPr="00D40176">
        <w:rPr>
          <w:rFonts w:ascii="Arial" w:hAnsi="Arial" w:cs="Arial"/>
          <w:sz w:val="20"/>
          <w:szCs w:val="20"/>
        </w:rPr>
        <w:t xml:space="preserve"> năng l</w:t>
      </w:r>
      <w:r w:rsidRPr="00D40176">
        <w:rPr>
          <w:rFonts w:ascii="Arial" w:hAnsi="Arial" w:cs="Arial"/>
          <w:sz w:val="20"/>
          <w:szCs w:val="20"/>
        </w:rPr>
        <w:t>ự</w:t>
      </w:r>
      <w:r w:rsidRPr="00D40176">
        <w:rPr>
          <w:rFonts w:ascii="Arial" w:hAnsi="Arial" w:cs="Arial"/>
          <w:sz w:val="20"/>
          <w:szCs w:val="20"/>
        </w:rPr>
        <w:t>c, kinh nghi</w:t>
      </w:r>
      <w:r w:rsidRPr="00D40176">
        <w:rPr>
          <w:rFonts w:ascii="Arial" w:hAnsi="Arial" w:cs="Arial"/>
          <w:sz w:val="20"/>
          <w:szCs w:val="20"/>
        </w:rPr>
        <w:t>ệ</w:t>
      </w:r>
      <w:r w:rsidRPr="00D40176">
        <w:rPr>
          <w:rFonts w:ascii="Arial" w:hAnsi="Arial" w:cs="Arial"/>
          <w:sz w:val="20"/>
          <w:szCs w:val="20"/>
        </w:rPr>
        <w:t>m qu</w:t>
      </w:r>
      <w:r w:rsidRPr="00D40176">
        <w:rPr>
          <w:rFonts w:ascii="Arial" w:hAnsi="Arial" w:cs="Arial"/>
          <w:sz w:val="20"/>
          <w:szCs w:val="20"/>
        </w:rPr>
        <w:t>ả</w:t>
      </w:r>
      <w:r w:rsidRPr="00D40176">
        <w:rPr>
          <w:rFonts w:ascii="Arial" w:hAnsi="Arial" w:cs="Arial"/>
          <w:sz w:val="20"/>
          <w:szCs w:val="20"/>
        </w:rPr>
        <w:t>n lý, khai thác công trình đư</w:t>
      </w:r>
      <w:r w:rsidRPr="00D40176">
        <w:rPr>
          <w:rFonts w:ascii="Arial" w:hAnsi="Arial" w:cs="Arial"/>
          <w:sz w:val="20"/>
          <w:szCs w:val="20"/>
        </w:rPr>
        <w:t>ờ</w:t>
      </w:r>
      <w:r w:rsidRPr="00D40176">
        <w:rPr>
          <w:rFonts w:ascii="Arial" w:hAnsi="Arial" w:cs="Arial"/>
          <w:sz w:val="20"/>
          <w:szCs w:val="20"/>
        </w:rPr>
        <w:t>ng th</w:t>
      </w:r>
      <w:r w:rsidRPr="00D40176">
        <w:rPr>
          <w:rFonts w:ascii="Arial" w:hAnsi="Arial" w:cs="Arial"/>
          <w:sz w:val="20"/>
          <w:szCs w:val="20"/>
        </w:rPr>
        <w:t>ủ</w:t>
      </w:r>
      <w:r w:rsidRPr="00D40176">
        <w:rPr>
          <w:rFonts w:ascii="Arial" w:hAnsi="Arial" w:cs="Arial"/>
          <w:sz w:val="20"/>
          <w:szCs w:val="20"/>
        </w:rPr>
        <w:t>y n</w:t>
      </w:r>
      <w:r w:rsidRPr="00D40176">
        <w:rPr>
          <w:rFonts w:ascii="Arial" w:hAnsi="Arial" w:cs="Arial"/>
          <w:sz w:val="20"/>
          <w:szCs w:val="20"/>
        </w:rPr>
        <w:t>ộ</w:t>
      </w:r>
      <w:r w:rsidRPr="00D40176">
        <w:rPr>
          <w:rFonts w:ascii="Arial" w:hAnsi="Arial" w:cs="Arial"/>
          <w:sz w:val="20"/>
          <w:szCs w:val="20"/>
        </w:rPr>
        <w:t>i đ</w:t>
      </w:r>
      <w:r w:rsidRPr="00D40176">
        <w:rPr>
          <w:rFonts w:ascii="Arial" w:hAnsi="Arial" w:cs="Arial"/>
          <w:sz w:val="20"/>
          <w:szCs w:val="20"/>
        </w:rPr>
        <w:t>ị</w:t>
      </w:r>
      <w:r w:rsidRPr="00D40176">
        <w:rPr>
          <w:rFonts w:ascii="Arial" w:hAnsi="Arial" w:cs="Arial"/>
          <w:sz w:val="20"/>
          <w:szCs w:val="20"/>
        </w:rPr>
        <w:t>a (b</w:t>
      </w:r>
      <w:r w:rsidRPr="00D40176">
        <w:rPr>
          <w:rFonts w:ascii="Arial" w:hAnsi="Arial" w:cs="Arial"/>
          <w:sz w:val="20"/>
          <w:szCs w:val="20"/>
        </w:rPr>
        <w:t>ằ</w:t>
      </w:r>
      <w:r w:rsidRPr="00D40176">
        <w:rPr>
          <w:rFonts w:ascii="Arial" w:hAnsi="Arial" w:cs="Arial"/>
          <w:sz w:val="20"/>
          <w:szCs w:val="20"/>
        </w:rPr>
        <w:t>ng “H</w:t>
      </w:r>
      <w:r w:rsidRPr="00D40176">
        <w:rPr>
          <w:rFonts w:ascii="Arial" w:hAnsi="Arial" w:cs="Arial"/>
          <w:sz w:val="20"/>
          <w:szCs w:val="20"/>
        </w:rPr>
        <w:t>ợ</w:t>
      </w:r>
      <w:r w:rsidRPr="00D40176">
        <w:rPr>
          <w:rFonts w:ascii="Arial" w:hAnsi="Arial" w:cs="Arial"/>
          <w:sz w:val="20"/>
          <w:szCs w:val="20"/>
        </w:rPr>
        <w:t>p đ</w:t>
      </w:r>
      <w:r w:rsidRPr="00D40176">
        <w:rPr>
          <w:rFonts w:ascii="Arial" w:hAnsi="Arial" w:cs="Arial"/>
          <w:sz w:val="20"/>
          <w:szCs w:val="20"/>
        </w:rPr>
        <w:t>ồ</w:t>
      </w:r>
      <w:r w:rsidRPr="00D40176">
        <w:rPr>
          <w:rFonts w:ascii="Arial" w:hAnsi="Arial" w:cs="Arial"/>
          <w:sz w:val="20"/>
          <w:szCs w:val="20"/>
        </w:rPr>
        <w:t>ng kinh t</w:t>
      </w:r>
      <w:r w:rsidRPr="00D40176">
        <w:rPr>
          <w:rFonts w:ascii="Arial" w:hAnsi="Arial" w:cs="Arial"/>
          <w:sz w:val="20"/>
          <w:szCs w:val="20"/>
        </w:rPr>
        <w:t>ế</w:t>
      </w:r>
      <w:r w:rsidRPr="00D40176">
        <w:rPr>
          <w:rFonts w:ascii="Arial" w:hAnsi="Arial" w:cs="Arial"/>
          <w:sz w:val="20"/>
          <w:szCs w:val="20"/>
        </w:rPr>
        <w:t>/cam k</w:t>
      </w:r>
      <w:r w:rsidRPr="00D40176">
        <w:rPr>
          <w:rFonts w:ascii="Arial" w:hAnsi="Arial" w:cs="Arial"/>
          <w:sz w:val="20"/>
          <w:szCs w:val="20"/>
        </w:rPr>
        <w:t>ế</w:t>
      </w:r>
      <w:r w:rsidRPr="00D40176">
        <w:rPr>
          <w:rFonts w:ascii="Arial" w:hAnsi="Arial" w:cs="Arial"/>
          <w:sz w:val="20"/>
          <w:szCs w:val="20"/>
        </w:rPr>
        <w:t>t/ch</w:t>
      </w:r>
      <w:r w:rsidRPr="00D40176">
        <w:rPr>
          <w:rFonts w:ascii="Arial" w:hAnsi="Arial" w:cs="Arial"/>
          <w:sz w:val="20"/>
          <w:szCs w:val="20"/>
        </w:rPr>
        <w:t>ứ</w:t>
      </w:r>
      <w:r w:rsidRPr="00D40176">
        <w:rPr>
          <w:rFonts w:ascii="Arial" w:hAnsi="Arial" w:cs="Arial"/>
          <w:sz w:val="20"/>
          <w:szCs w:val="20"/>
        </w:rPr>
        <w:t>ng min</w:t>
      </w:r>
      <w:r w:rsidRPr="00D40176">
        <w:rPr>
          <w:rFonts w:ascii="Arial" w:hAnsi="Arial" w:cs="Arial"/>
          <w:sz w:val="20"/>
          <w:szCs w:val="20"/>
        </w:rPr>
        <w:t>h” c</w:t>
      </w:r>
      <w:r w:rsidRPr="00D40176">
        <w:rPr>
          <w:rFonts w:ascii="Arial" w:hAnsi="Arial" w:cs="Arial"/>
          <w:sz w:val="20"/>
          <w:szCs w:val="20"/>
        </w:rPr>
        <w:t>ủ</w:t>
      </w:r>
      <w:r w:rsidRPr="00D40176">
        <w:rPr>
          <w:rFonts w:ascii="Arial" w:hAnsi="Arial" w:cs="Arial"/>
          <w:sz w:val="20"/>
          <w:szCs w:val="20"/>
        </w:rPr>
        <w:t>a bên th</w:t>
      </w:r>
      <w:r w:rsidRPr="00D40176">
        <w:rPr>
          <w:rFonts w:ascii="Arial" w:hAnsi="Arial" w:cs="Arial"/>
          <w:sz w:val="20"/>
          <w:szCs w:val="20"/>
        </w:rPr>
        <w:t>ứ</w:t>
      </w:r>
      <w:r w:rsidRPr="00D40176">
        <w:rPr>
          <w:rFonts w:ascii="Arial" w:hAnsi="Arial" w:cs="Arial"/>
          <w:sz w:val="20"/>
          <w:szCs w:val="20"/>
        </w:rPr>
        <w:t xml:space="preserve"> ba);</w:t>
      </w:r>
    </w:p>
    <w:p w14:paraId="15B5D27B" w14:textId="77777777" w:rsidR="002B1027" w:rsidRPr="00D40176" w:rsidRDefault="007E04C2" w:rsidP="006E5ADA">
      <w:pPr>
        <w:adjustRightInd w:val="0"/>
        <w:snapToGrid w:val="0"/>
        <w:spacing w:after="120" w:line="240" w:lineRule="auto"/>
        <w:ind w:firstLine="720"/>
        <w:jc w:val="both"/>
        <w:rPr>
          <w:rFonts w:ascii="Arial" w:hAnsi="Arial" w:cs="Arial"/>
          <w:sz w:val="20"/>
          <w:szCs w:val="20"/>
        </w:rPr>
      </w:pPr>
      <w:r w:rsidRPr="00D40176">
        <w:rPr>
          <w:rFonts w:ascii="Arial" w:hAnsi="Arial" w:cs="Arial"/>
          <w:sz w:val="20"/>
          <w:szCs w:val="20"/>
        </w:rPr>
        <w:t>Có năng l</w:t>
      </w:r>
      <w:r w:rsidRPr="00D40176">
        <w:rPr>
          <w:rFonts w:ascii="Arial" w:hAnsi="Arial" w:cs="Arial"/>
          <w:sz w:val="20"/>
          <w:szCs w:val="20"/>
        </w:rPr>
        <w:t>ự</w:t>
      </w:r>
      <w:r w:rsidRPr="00D40176">
        <w:rPr>
          <w:rFonts w:ascii="Arial" w:hAnsi="Arial" w:cs="Arial"/>
          <w:sz w:val="20"/>
          <w:szCs w:val="20"/>
        </w:rPr>
        <w:t>c tài chính đư</w:t>
      </w:r>
      <w:r w:rsidRPr="00D40176">
        <w:rPr>
          <w:rFonts w:ascii="Arial" w:hAnsi="Arial" w:cs="Arial"/>
          <w:sz w:val="20"/>
          <w:szCs w:val="20"/>
        </w:rPr>
        <w:t>ợ</w:t>
      </w:r>
      <w:r w:rsidRPr="00D40176">
        <w:rPr>
          <w:rFonts w:ascii="Arial" w:hAnsi="Arial" w:cs="Arial"/>
          <w:sz w:val="20"/>
          <w:szCs w:val="20"/>
        </w:rPr>
        <w:t>c th</w:t>
      </w:r>
      <w:r w:rsidRPr="00D40176">
        <w:rPr>
          <w:rFonts w:ascii="Arial" w:hAnsi="Arial" w:cs="Arial"/>
          <w:sz w:val="20"/>
          <w:szCs w:val="20"/>
        </w:rPr>
        <w:t>ể</w:t>
      </w:r>
      <w:r w:rsidRPr="00D40176">
        <w:rPr>
          <w:rFonts w:ascii="Arial" w:hAnsi="Arial" w:cs="Arial"/>
          <w:sz w:val="20"/>
          <w:szCs w:val="20"/>
        </w:rPr>
        <w:t xml:space="preserve"> hi</w:t>
      </w:r>
      <w:r w:rsidRPr="00D40176">
        <w:rPr>
          <w:rFonts w:ascii="Arial" w:hAnsi="Arial" w:cs="Arial"/>
          <w:sz w:val="20"/>
          <w:szCs w:val="20"/>
        </w:rPr>
        <w:t>ệ</w:t>
      </w:r>
      <w:r w:rsidRPr="00D40176">
        <w:rPr>
          <w:rFonts w:ascii="Arial" w:hAnsi="Arial" w:cs="Arial"/>
          <w:sz w:val="20"/>
          <w:szCs w:val="20"/>
        </w:rPr>
        <w:t>n thông qua ch</w:t>
      </w:r>
      <w:r w:rsidRPr="00D40176">
        <w:rPr>
          <w:rFonts w:ascii="Arial" w:hAnsi="Arial" w:cs="Arial"/>
          <w:sz w:val="20"/>
          <w:szCs w:val="20"/>
        </w:rPr>
        <w:t>ỉ</w:t>
      </w:r>
      <w:r w:rsidRPr="00D40176">
        <w:rPr>
          <w:rFonts w:ascii="Arial" w:hAnsi="Arial" w:cs="Arial"/>
          <w:sz w:val="20"/>
          <w:szCs w:val="20"/>
        </w:rPr>
        <w:t xml:space="preserve"> tiêu doanh thu và l</w:t>
      </w:r>
      <w:r w:rsidRPr="00D40176">
        <w:rPr>
          <w:rFonts w:ascii="Arial" w:hAnsi="Arial" w:cs="Arial"/>
          <w:sz w:val="20"/>
          <w:szCs w:val="20"/>
        </w:rPr>
        <w:t>ợ</w:t>
      </w:r>
      <w:r w:rsidRPr="00D40176">
        <w:rPr>
          <w:rFonts w:ascii="Arial" w:hAnsi="Arial" w:cs="Arial"/>
          <w:sz w:val="20"/>
          <w:szCs w:val="20"/>
        </w:rPr>
        <w:t>i nhu</w:t>
      </w:r>
      <w:r w:rsidRPr="00D40176">
        <w:rPr>
          <w:rFonts w:ascii="Arial" w:hAnsi="Arial" w:cs="Arial"/>
          <w:sz w:val="20"/>
          <w:szCs w:val="20"/>
        </w:rPr>
        <w:t>ậ</w:t>
      </w:r>
      <w:r w:rsidRPr="00D40176">
        <w:rPr>
          <w:rFonts w:ascii="Arial" w:hAnsi="Arial" w:cs="Arial"/>
          <w:sz w:val="20"/>
          <w:szCs w:val="20"/>
        </w:rPr>
        <w:t>n trư</w:t>
      </w:r>
      <w:r w:rsidRPr="00D40176">
        <w:rPr>
          <w:rFonts w:ascii="Arial" w:hAnsi="Arial" w:cs="Arial"/>
          <w:sz w:val="20"/>
          <w:szCs w:val="20"/>
        </w:rPr>
        <w:t>ớ</w:t>
      </w:r>
      <w:r w:rsidRPr="00D40176">
        <w:rPr>
          <w:rFonts w:ascii="Arial" w:hAnsi="Arial" w:cs="Arial"/>
          <w:sz w:val="20"/>
          <w:szCs w:val="20"/>
        </w:rPr>
        <w:t>c thu</w:t>
      </w:r>
      <w:r w:rsidRPr="00D40176">
        <w:rPr>
          <w:rFonts w:ascii="Arial" w:hAnsi="Arial" w:cs="Arial"/>
          <w:sz w:val="20"/>
          <w:szCs w:val="20"/>
        </w:rPr>
        <w:t>ế</w:t>
      </w:r>
      <w:r w:rsidRPr="00D40176">
        <w:rPr>
          <w:rFonts w:ascii="Arial" w:hAnsi="Arial" w:cs="Arial"/>
          <w:sz w:val="20"/>
          <w:szCs w:val="20"/>
        </w:rPr>
        <w:t xml:space="preserve"> t</w:t>
      </w:r>
      <w:r w:rsidRPr="00D40176">
        <w:rPr>
          <w:rFonts w:ascii="Arial" w:hAnsi="Arial" w:cs="Arial"/>
          <w:sz w:val="20"/>
          <w:szCs w:val="20"/>
        </w:rPr>
        <w:t>ố</w:t>
      </w:r>
      <w:r w:rsidRPr="00D40176">
        <w:rPr>
          <w:rFonts w:ascii="Arial" w:hAnsi="Arial" w:cs="Arial"/>
          <w:sz w:val="20"/>
          <w:szCs w:val="20"/>
        </w:rPr>
        <w:t>i thi</w:t>
      </w:r>
      <w:r w:rsidRPr="00D40176">
        <w:rPr>
          <w:rFonts w:ascii="Arial" w:hAnsi="Arial" w:cs="Arial"/>
          <w:sz w:val="20"/>
          <w:szCs w:val="20"/>
        </w:rPr>
        <w:t>ể</w:t>
      </w:r>
      <w:r w:rsidRPr="00D40176">
        <w:rPr>
          <w:rFonts w:ascii="Arial" w:hAnsi="Arial" w:cs="Arial"/>
          <w:sz w:val="20"/>
          <w:szCs w:val="20"/>
        </w:rPr>
        <w:t>u 02 năm li</w:t>
      </w:r>
      <w:r w:rsidRPr="00D40176">
        <w:rPr>
          <w:rFonts w:ascii="Arial" w:hAnsi="Arial" w:cs="Arial"/>
          <w:sz w:val="20"/>
          <w:szCs w:val="20"/>
        </w:rPr>
        <w:t>ề</w:t>
      </w:r>
      <w:r w:rsidRPr="00D40176">
        <w:rPr>
          <w:rFonts w:ascii="Arial" w:hAnsi="Arial" w:cs="Arial"/>
          <w:sz w:val="20"/>
          <w:szCs w:val="20"/>
        </w:rPr>
        <w:t>n k</w:t>
      </w:r>
      <w:r w:rsidRPr="00D40176">
        <w:rPr>
          <w:rFonts w:ascii="Arial" w:hAnsi="Arial" w:cs="Arial"/>
          <w:sz w:val="20"/>
          <w:szCs w:val="20"/>
        </w:rPr>
        <w:t>ề</w:t>
      </w:r>
      <w:r w:rsidRPr="00D40176">
        <w:rPr>
          <w:rFonts w:ascii="Arial" w:hAnsi="Arial" w:cs="Arial"/>
          <w:sz w:val="20"/>
          <w:szCs w:val="20"/>
        </w:rPr>
        <w:t xml:space="preserve"> theo Báo cáo tài chính c</w:t>
      </w:r>
      <w:r w:rsidRPr="00D40176">
        <w:rPr>
          <w:rFonts w:ascii="Arial" w:hAnsi="Arial" w:cs="Arial"/>
          <w:sz w:val="20"/>
          <w:szCs w:val="20"/>
        </w:rPr>
        <w:t>ủ</w:t>
      </w:r>
      <w:r w:rsidRPr="00D40176">
        <w:rPr>
          <w:rFonts w:ascii="Arial" w:hAnsi="Arial" w:cs="Arial"/>
          <w:sz w:val="20"/>
          <w:szCs w:val="20"/>
        </w:rPr>
        <w:t>a doanh nghi</w:t>
      </w:r>
      <w:r w:rsidRPr="00D40176">
        <w:rPr>
          <w:rFonts w:ascii="Arial" w:hAnsi="Arial" w:cs="Arial"/>
          <w:sz w:val="20"/>
          <w:szCs w:val="20"/>
        </w:rPr>
        <w:t>ệ</w:t>
      </w:r>
      <w:r w:rsidRPr="00D40176">
        <w:rPr>
          <w:rFonts w:ascii="Arial" w:hAnsi="Arial" w:cs="Arial"/>
          <w:sz w:val="20"/>
          <w:szCs w:val="20"/>
        </w:rPr>
        <w:t>p đã đư</w:t>
      </w:r>
      <w:r w:rsidRPr="00D40176">
        <w:rPr>
          <w:rFonts w:ascii="Arial" w:hAnsi="Arial" w:cs="Arial"/>
          <w:sz w:val="20"/>
          <w:szCs w:val="20"/>
        </w:rPr>
        <w:t>ợ</w:t>
      </w:r>
      <w:r w:rsidRPr="00D40176">
        <w:rPr>
          <w:rFonts w:ascii="Arial" w:hAnsi="Arial" w:cs="Arial"/>
          <w:sz w:val="20"/>
          <w:szCs w:val="20"/>
        </w:rPr>
        <w:t>c ki</w:t>
      </w:r>
      <w:r w:rsidRPr="00D40176">
        <w:rPr>
          <w:rFonts w:ascii="Arial" w:hAnsi="Arial" w:cs="Arial"/>
          <w:sz w:val="20"/>
          <w:szCs w:val="20"/>
        </w:rPr>
        <w:t>ể</w:t>
      </w:r>
      <w:r w:rsidRPr="00D40176">
        <w:rPr>
          <w:rFonts w:ascii="Arial" w:hAnsi="Arial" w:cs="Arial"/>
          <w:sz w:val="20"/>
          <w:szCs w:val="20"/>
        </w:rPr>
        <w:t>m toán theo quy đ</w:t>
      </w:r>
      <w:r w:rsidRPr="00D40176">
        <w:rPr>
          <w:rFonts w:ascii="Arial" w:hAnsi="Arial" w:cs="Arial"/>
          <w:sz w:val="20"/>
          <w:szCs w:val="20"/>
        </w:rPr>
        <w:t>ị</w:t>
      </w:r>
      <w:r w:rsidRPr="00D40176">
        <w:rPr>
          <w:rFonts w:ascii="Arial" w:hAnsi="Arial" w:cs="Arial"/>
          <w:sz w:val="20"/>
          <w:szCs w:val="20"/>
        </w:rPr>
        <w:t>nh. Cơ quan, đơn v</w:t>
      </w:r>
      <w:r w:rsidRPr="00D40176">
        <w:rPr>
          <w:rFonts w:ascii="Arial" w:hAnsi="Arial" w:cs="Arial"/>
          <w:sz w:val="20"/>
          <w:szCs w:val="20"/>
        </w:rPr>
        <w:t>ị</w:t>
      </w:r>
      <w:r w:rsidRPr="00D40176">
        <w:rPr>
          <w:rFonts w:ascii="Arial" w:hAnsi="Arial" w:cs="Arial"/>
          <w:sz w:val="20"/>
          <w:szCs w:val="20"/>
        </w:rPr>
        <w:t xml:space="preserve"> qu</w:t>
      </w:r>
      <w:r w:rsidRPr="00D40176">
        <w:rPr>
          <w:rFonts w:ascii="Arial" w:hAnsi="Arial" w:cs="Arial"/>
          <w:sz w:val="20"/>
          <w:szCs w:val="20"/>
        </w:rPr>
        <w:t>ả</w:t>
      </w:r>
      <w:r w:rsidRPr="00D40176">
        <w:rPr>
          <w:rFonts w:ascii="Arial" w:hAnsi="Arial" w:cs="Arial"/>
          <w:sz w:val="20"/>
          <w:szCs w:val="20"/>
        </w:rPr>
        <w:t>n lý tài s</w:t>
      </w:r>
      <w:r w:rsidRPr="00D40176">
        <w:rPr>
          <w:rFonts w:ascii="Arial" w:hAnsi="Arial" w:cs="Arial"/>
          <w:sz w:val="20"/>
          <w:szCs w:val="20"/>
        </w:rPr>
        <w:t>ả</w:t>
      </w:r>
      <w:r w:rsidRPr="00D40176">
        <w:rPr>
          <w:rFonts w:ascii="Arial" w:hAnsi="Arial" w:cs="Arial"/>
          <w:sz w:val="20"/>
          <w:szCs w:val="20"/>
        </w:rPr>
        <w:t>n có trách nhi</w:t>
      </w:r>
      <w:r w:rsidRPr="00D40176">
        <w:rPr>
          <w:rFonts w:ascii="Arial" w:hAnsi="Arial" w:cs="Arial"/>
          <w:sz w:val="20"/>
          <w:szCs w:val="20"/>
        </w:rPr>
        <w:t>ệ</w:t>
      </w:r>
      <w:r w:rsidRPr="00D40176">
        <w:rPr>
          <w:rFonts w:ascii="Arial" w:hAnsi="Arial" w:cs="Arial"/>
          <w:sz w:val="20"/>
          <w:szCs w:val="20"/>
        </w:rPr>
        <w:t>m xá</w:t>
      </w:r>
      <w:r w:rsidRPr="00D40176">
        <w:rPr>
          <w:rFonts w:ascii="Arial" w:hAnsi="Arial" w:cs="Arial"/>
          <w:sz w:val="20"/>
          <w:szCs w:val="20"/>
        </w:rPr>
        <w:t>c đ</w:t>
      </w:r>
      <w:r w:rsidRPr="00D40176">
        <w:rPr>
          <w:rFonts w:ascii="Arial" w:hAnsi="Arial" w:cs="Arial"/>
          <w:sz w:val="20"/>
          <w:szCs w:val="20"/>
        </w:rPr>
        <w:t>ị</w:t>
      </w:r>
      <w:r w:rsidRPr="00D40176">
        <w:rPr>
          <w:rFonts w:ascii="Arial" w:hAnsi="Arial" w:cs="Arial"/>
          <w:sz w:val="20"/>
          <w:szCs w:val="20"/>
        </w:rPr>
        <w:t>nh c</w:t>
      </w:r>
      <w:r w:rsidRPr="00D40176">
        <w:rPr>
          <w:rFonts w:ascii="Arial" w:hAnsi="Arial" w:cs="Arial"/>
          <w:sz w:val="20"/>
          <w:szCs w:val="20"/>
        </w:rPr>
        <w:t>ụ</w:t>
      </w:r>
      <w:r w:rsidRPr="00D40176">
        <w:rPr>
          <w:rFonts w:ascii="Arial" w:hAnsi="Arial" w:cs="Arial"/>
          <w:sz w:val="20"/>
          <w:szCs w:val="20"/>
        </w:rPr>
        <w:t xml:space="preserve"> th</w:t>
      </w:r>
      <w:r w:rsidRPr="00D40176">
        <w:rPr>
          <w:rFonts w:ascii="Arial" w:hAnsi="Arial" w:cs="Arial"/>
          <w:sz w:val="20"/>
          <w:szCs w:val="20"/>
        </w:rPr>
        <w:t>ể</w:t>
      </w:r>
      <w:r w:rsidRPr="00D40176">
        <w:rPr>
          <w:rFonts w:ascii="Arial" w:hAnsi="Arial" w:cs="Arial"/>
          <w:sz w:val="20"/>
          <w:szCs w:val="20"/>
        </w:rPr>
        <w:t xml:space="preserve"> ch</w:t>
      </w:r>
      <w:r w:rsidRPr="00D40176">
        <w:rPr>
          <w:rFonts w:ascii="Arial" w:hAnsi="Arial" w:cs="Arial"/>
          <w:sz w:val="20"/>
          <w:szCs w:val="20"/>
        </w:rPr>
        <w:t>ỉ</w:t>
      </w:r>
      <w:r w:rsidRPr="00D40176">
        <w:rPr>
          <w:rFonts w:ascii="Arial" w:hAnsi="Arial" w:cs="Arial"/>
          <w:sz w:val="20"/>
          <w:szCs w:val="20"/>
        </w:rPr>
        <w:t xml:space="preserve"> tiêu v</w:t>
      </w:r>
      <w:r w:rsidRPr="00D40176">
        <w:rPr>
          <w:rFonts w:ascii="Arial" w:hAnsi="Arial" w:cs="Arial"/>
          <w:sz w:val="20"/>
          <w:szCs w:val="20"/>
        </w:rPr>
        <w:t>ề</w:t>
      </w:r>
      <w:r w:rsidRPr="00D40176">
        <w:rPr>
          <w:rFonts w:ascii="Arial" w:hAnsi="Arial" w:cs="Arial"/>
          <w:sz w:val="20"/>
          <w:szCs w:val="20"/>
        </w:rPr>
        <w:t xml:space="preserve"> doanh thu và l</w:t>
      </w:r>
      <w:r w:rsidRPr="00D40176">
        <w:rPr>
          <w:rFonts w:ascii="Arial" w:hAnsi="Arial" w:cs="Arial"/>
          <w:sz w:val="20"/>
          <w:szCs w:val="20"/>
        </w:rPr>
        <w:t>ợ</w:t>
      </w:r>
      <w:r w:rsidRPr="00D40176">
        <w:rPr>
          <w:rFonts w:ascii="Arial" w:hAnsi="Arial" w:cs="Arial"/>
          <w:sz w:val="20"/>
          <w:szCs w:val="20"/>
        </w:rPr>
        <w:t>i nhu</w:t>
      </w:r>
      <w:r w:rsidRPr="00D40176">
        <w:rPr>
          <w:rFonts w:ascii="Arial" w:hAnsi="Arial" w:cs="Arial"/>
          <w:sz w:val="20"/>
          <w:szCs w:val="20"/>
        </w:rPr>
        <w:t>ậ</w:t>
      </w:r>
      <w:r w:rsidRPr="00D40176">
        <w:rPr>
          <w:rFonts w:ascii="Arial" w:hAnsi="Arial" w:cs="Arial"/>
          <w:sz w:val="20"/>
          <w:szCs w:val="20"/>
        </w:rPr>
        <w:t>n trư</w:t>
      </w:r>
      <w:r w:rsidRPr="00D40176">
        <w:rPr>
          <w:rFonts w:ascii="Arial" w:hAnsi="Arial" w:cs="Arial"/>
          <w:sz w:val="20"/>
          <w:szCs w:val="20"/>
        </w:rPr>
        <w:t>ớ</w:t>
      </w:r>
      <w:r w:rsidRPr="00D40176">
        <w:rPr>
          <w:rFonts w:ascii="Arial" w:hAnsi="Arial" w:cs="Arial"/>
          <w:sz w:val="20"/>
          <w:szCs w:val="20"/>
        </w:rPr>
        <w:t>c thu</w:t>
      </w:r>
      <w:r w:rsidRPr="00D40176">
        <w:rPr>
          <w:rFonts w:ascii="Arial" w:hAnsi="Arial" w:cs="Arial"/>
          <w:sz w:val="20"/>
          <w:szCs w:val="20"/>
        </w:rPr>
        <w:t>ế</w:t>
      </w:r>
      <w:r w:rsidRPr="00D40176">
        <w:rPr>
          <w:rFonts w:ascii="Arial" w:hAnsi="Arial" w:cs="Arial"/>
          <w:sz w:val="20"/>
          <w:szCs w:val="20"/>
        </w:rPr>
        <w:t xml:space="preserve"> đ</w:t>
      </w:r>
      <w:r w:rsidRPr="00D40176">
        <w:rPr>
          <w:rFonts w:ascii="Arial" w:hAnsi="Arial" w:cs="Arial"/>
          <w:sz w:val="20"/>
          <w:szCs w:val="20"/>
        </w:rPr>
        <w:t>ể</w:t>
      </w:r>
      <w:r w:rsidRPr="00D40176">
        <w:rPr>
          <w:rFonts w:ascii="Arial" w:hAnsi="Arial" w:cs="Arial"/>
          <w:sz w:val="20"/>
          <w:szCs w:val="20"/>
        </w:rPr>
        <w:t xml:space="preserve"> đưa vào Đ</w:t>
      </w:r>
      <w:r w:rsidRPr="00D40176">
        <w:rPr>
          <w:rFonts w:ascii="Arial" w:hAnsi="Arial" w:cs="Arial"/>
          <w:sz w:val="20"/>
          <w:szCs w:val="20"/>
        </w:rPr>
        <w:t>ề</w:t>
      </w:r>
      <w:r w:rsidRPr="00D40176">
        <w:rPr>
          <w:rFonts w:ascii="Arial" w:hAnsi="Arial" w:cs="Arial"/>
          <w:sz w:val="20"/>
          <w:szCs w:val="20"/>
        </w:rPr>
        <w:t xml:space="preserve"> án chuy</w:t>
      </w:r>
      <w:r w:rsidRPr="00D40176">
        <w:rPr>
          <w:rFonts w:ascii="Arial" w:hAnsi="Arial" w:cs="Arial"/>
          <w:sz w:val="20"/>
          <w:szCs w:val="20"/>
        </w:rPr>
        <w:t>ể</w:t>
      </w:r>
      <w:r w:rsidRPr="00D40176">
        <w:rPr>
          <w:rFonts w:ascii="Arial" w:hAnsi="Arial" w:cs="Arial"/>
          <w:sz w:val="20"/>
          <w:szCs w:val="20"/>
        </w:rPr>
        <w:t>n như</w:t>
      </w:r>
      <w:r w:rsidRPr="00D40176">
        <w:rPr>
          <w:rFonts w:ascii="Arial" w:hAnsi="Arial" w:cs="Arial"/>
          <w:sz w:val="20"/>
          <w:szCs w:val="20"/>
        </w:rPr>
        <w:t>ợ</w:t>
      </w:r>
      <w:r w:rsidRPr="00D40176">
        <w:rPr>
          <w:rFonts w:ascii="Arial" w:hAnsi="Arial" w:cs="Arial"/>
          <w:sz w:val="20"/>
          <w:szCs w:val="20"/>
        </w:rPr>
        <w:t>ng có th</w:t>
      </w:r>
      <w:r w:rsidRPr="00D40176">
        <w:rPr>
          <w:rFonts w:ascii="Arial" w:hAnsi="Arial" w:cs="Arial"/>
          <w:sz w:val="20"/>
          <w:szCs w:val="20"/>
        </w:rPr>
        <w:t>ờ</w:t>
      </w:r>
      <w:r w:rsidRPr="00D40176">
        <w:rPr>
          <w:rFonts w:ascii="Arial" w:hAnsi="Arial" w:cs="Arial"/>
          <w:sz w:val="20"/>
          <w:szCs w:val="20"/>
        </w:rPr>
        <w:t>i h</w:t>
      </w:r>
      <w:r w:rsidRPr="00D40176">
        <w:rPr>
          <w:rFonts w:ascii="Arial" w:hAnsi="Arial" w:cs="Arial"/>
          <w:sz w:val="20"/>
          <w:szCs w:val="20"/>
        </w:rPr>
        <w:t>ạ</w:t>
      </w:r>
      <w:r w:rsidRPr="00D40176">
        <w:rPr>
          <w:rFonts w:ascii="Arial" w:hAnsi="Arial" w:cs="Arial"/>
          <w:sz w:val="20"/>
          <w:szCs w:val="20"/>
        </w:rPr>
        <w:t>n quy</w:t>
      </w:r>
      <w:r w:rsidRPr="00D40176">
        <w:rPr>
          <w:rFonts w:ascii="Arial" w:hAnsi="Arial" w:cs="Arial"/>
          <w:sz w:val="20"/>
          <w:szCs w:val="20"/>
        </w:rPr>
        <w:t>ề</w:t>
      </w:r>
      <w:r w:rsidRPr="00D40176">
        <w:rPr>
          <w:rFonts w:ascii="Arial" w:hAnsi="Arial" w:cs="Arial"/>
          <w:sz w:val="20"/>
          <w:szCs w:val="20"/>
        </w:rPr>
        <w:t>n khai thác tài s</w:t>
      </w:r>
      <w:r w:rsidRPr="00D40176">
        <w:rPr>
          <w:rFonts w:ascii="Arial" w:hAnsi="Arial" w:cs="Arial"/>
          <w:sz w:val="20"/>
          <w:szCs w:val="20"/>
        </w:rPr>
        <w:t>ả</w:t>
      </w:r>
      <w:r w:rsidRPr="00D40176">
        <w:rPr>
          <w:rFonts w:ascii="Arial" w:hAnsi="Arial" w:cs="Arial"/>
          <w:sz w:val="20"/>
          <w:szCs w:val="20"/>
        </w:rPr>
        <w:t>n, trình cơ quan, ngư</w:t>
      </w:r>
      <w:r w:rsidRPr="00D40176">
        <w:rPr>
          <w:rFonts w:ascii="Arial" w:hAnsi="Arial" w:cs="Arial"/>
          <w:sz w:val="20"/>
          <w:szCs w:val="20"/>
        </w:rPr>
        <w:t>ờ</w:t>
      </w:r>
      <w:r w:rsidRPr="00D40176">
        <w:rPr>
          <w:rFonts w:ascii="Arial" w:hAnsi="Arial" w:cs="Arial"/>
          <w:sz w:val="20"/>
          <w:szCs w:val="20"/>
        </w:rPr>
        <w:t>i có th</w:t>
      </w:r>
      <w:r w:rsidRPr="00D40176">
        <w:rPr>
          <w:rFonts w:ascii="Arial" w:hAnsi="Arial" w:cs="Arial"/>
          <w:sz w:val="20"/>
          <w:szCs w:val="20"/>
        </w:rPr>
        <w:t>ẩ</w:t>
      </w:r>
      <w:r w:rsidRPr="00D40176">
        <w:rPr>
          <w:rFonts w:ascii="Arial" w:hAnsi="Arial" w:cs="Arial"/>
          <w:sz w:val="20"/>
          <w:szCs w:val="20"/>
        </w:rPr>
        <w:t>m quy</w:t>
      </w:r>
      <w:r w:rsidRPr="00D40176">
        <w:rPr>
          <w:rFonts w:ascii="Arial" w:hAnsi="Arial" w:cs="Arial"/>
          <w:sz w:val="20"/>
          <w:szCs w:val="20"/>
        </w:rPr>
        <w:t>ề</w:t>
      </w:r>
      <w:r w:rsidRPr="00D40176">
        <w:rPr>
          <w:rFonts w:ascii="Arial" w:hAnsi="Arial" w:cs="Arial"/>
          <w:sz w:val="20"/>
          <w:szCs w:val="20"/>
        </w:rPr>
        <w:t>n phê duy</w:t>
      </w:r>
      <w:r w:rsidRPr="00D40176">
        <w:rPr>
          <w:rFonts w:ascii="Arial" w:hAnsi="Arial" w:cs="Arial"/>
          <w:sz w:val="20"/>
          <w:szCs w:val="20"/>
        </w:rPr>
        <w:t>ệ</w:t>
      </w:r>
      <w:r w:rsidRPr="00D40176">
        <w:rPr>
          <w:rFonts w:ascii="Arial" w:hAnsi="Arial" w:cs="Arial"/>
          <w:sz w:val="20"/>
          <w:szCs w:val="20"/>
        </w:rPr>
        <w:t>t;</w:t>
      </w:r>
    </w:p>
    <w:p w14:paraId="7B5872D3" w14:textId="77777777" w:rsidR="002B1027" w:rsidRPr="00D40176" w:rsidRDefault="007E04C2" w:rsidP="006E5ADA">
      <w:pPr>
        <w:adjustRightInd w:val="0"/>
        <w:snapToGrid w:val="0"/>
        <w:spacing w:after="120" w:line="240" w:lineRule="auto"/>
        <w:ind w:firstLine="720"/>
        <w:jc w:val="both"/>
        <w:rPr>
          <w:rFonts w:ascii="Arial" w:hAnsi="Arial" w:cs="Arial"/>
          <w:sz w:val="20"/>
          <w:szCs w:val="20"/>
        </w:rPr>
      </w:pPr>
      <w:r w:rsidRPr="00D40176">
        <w:rPr>
          <w:rFonts w:ascii="Arial" w:hAnsi="Arial" w:cs="Arial"/>
          <w:sz w:val="20"/>
          <w:szCs w:val="20"/>
        </w:rPr>
        <w:t>T</w:t>
      </w:r>
      <w:r w:rsidRPr="00D40176">
        <w:rPr>
          <w:rFonts w:ascii="Arial" w:hAnsi="Arial" w:cs="Arial"/>
          <w:sz w:val="20"/>
          <w:szCs w:val="20"/>
        </w:rPr>
        <w:t>ỷ</w:t>
      </w:r>
      <w:r w:rsidRPr="00D40176">
        <w:rPr>
          <w:rFonts w:ascii="Arial" w:hAnsi="Arial" w:cs="Arial"/>
          <w:sz w:val="20"/>
          <w:szCs w:val="20"/>
        </w:rPr>
        <w:t xml:space="preserve"> l</w:t>
      </w:r>
      <w:r w:rsidRPr="00D40176">
        <w:rPr>
          <w:rFonts w:ascii="Arial" w:hAnsi="Arial" w:cs="Arial"/>
          <w:sz w:val="20"/>
          <w:szCs w:val="20"/>
        </w:rPr>
        <w:t>ệ</w:t>
      </w:r>
      <w:r w:rsidRPr="00D40176">
        <w:rPr>
          <w:rFonts w:ascii="Arial" w:hAnsi="Arial" w:cs="Arial"/>
          <w:sz w:val="20"/>
          <w:szCs w:val="20"/>
        </w:rPr>
        <w:t xml:space="preserve"> v</w:t>
      </w:r>
      <w:r w:rsidRPr="00D40176">
        <w:rPr>
          <w:rFonts w:ascii="Arial" w:hAnsi="Arial" w:cs="Arial"/>
          <w:sz w:val="20"/>
          <w:szCs w:val="20"/>
        </w:rPr>
        <w:t>ố</w:t>
      </w:r>
      <w:r w:rsidRPr="00D40176">
        <w:rPr>
          <w:rFonts w:ascii="Arial" w:hAnsi="Arial" w:cs="Arial"/>
          <w:sz w:val="20"/>
          <w:szCs w:val="20"/>
        </w:rPr>
        <w:t>n ch</w:t>
      </w:r>
      <w:r w:rsidRPr="00D40176">
        <w:rPr>
          <w:rFonts w:ascii="Arial" w:hAnsi="Arial" w:cs="Arial"/>
          <w:sz w:val="20"/>
          <w:szCs w:val="20"/>
        </w:rPr>
        <w:t>ủ</w:t>
      </w:r>
      <w:r w:rsidRPr="00D40176">
        <w:rPr>
          <w:rFonts w:ascii="Arial" w:hAnsi="Arial" w:cs="Arial"/>
          <w:sz w:val="20"/>
          <w:szCs w:val="20"/>
        </w:rPr>
        <w:t xml:space="preserve"> s</w:t>
      </w:r>
      <w:r w:rsidRPr="00D40176">
        <w:rPr>
          <w:rFonts w:ascii="Arial" w:hAnsi="Arial" w:cs="Arial"/>
          <w:sz w:val="20"/>
          <w:szCs w:val="20"/>
        </w:rPr>
        <w:t>ở</w:t>
      </w:r>
      <w:r w:rsidRPr="00D40176">
        <w:rPr>
          <w:rFonts w:ascii="Arial" w:hAnsi="Arial" w:cs="Arial"/>
          <w:sz w:val="20"/>
          <w:szCs w:val="20"/>
        </w:rPr>
        <w:t xml:space="preserve"> h</w:t>
      </w:r>
      <w:r w:rsidRPr="00D40176">
        <w:rPr>
          <w:rFonts w:ascii="Arial" w:hAnsi="Arial" w:cs="Arial"/>
          <w:sz w:val="20"/>
          <w:szCs w:val="20"/>
        </w:rPr>
        <w:t>ữ</w:t>
      </w:r>
      <w:r w:rsidRPr="00D40176">
        <w:rPr>
          <w:rFonts w:ascii="Arial" w:hAnsi="Arial" w:cs="Arial"/>
          <w:sz w:val="20"/>
          <w:szCs w:val="20"/>
        </w:rPr>
        <w:t>u c</w:t>
      </w:r>
      <w:r w:rsidRPr="00D40176">
        <w:rPr>
          <w:rFonts w:ascii="Arial" w:hAnsi="Arial" w:cs="Arial"/>
          <w:sz w:val="20"/>
          <w:szCs w:val="20"/>
        </w:rPr>
        <w:t>ủ</w:t>
      </w:r>
      <w:r w:rsidRPr="00D40176">
        <w:rPr>
          <w:rFonts w:ascii="Arial" w:hAnsi="Arial" w:cs="Arial"/>
          <w:sz w:val="20"/>
          <w:szCs w:val="20"/>
        </w:rPr>
        <w:t>a doanh nghi</w:t>
      </w:r>
      <w:r w:rsidRPr="00D40176">
        <w:rPr>
          <w:rFonts w:ascii="Arial" w:hAnsi="Arial" w:cs="Arial"/>
          <w:sz w:val="20"/>
          <w:szCs w:val="20"/>
        </w:rPr>
        <w:t>ệ</w:t>
      </w:r>
      <w:r w:rsidRPr="00D40176">
        <w:rPr>
          <w:rFonts w:ascii="Arial" w:hAnsi="Arial" w:cs="Arial"/>
          <w:sz w:val="20"/>
          <w:szCs w:val="20"/>
        </w:rPr>
        <w:t>p t</w:t>
      </w:r>
      <w:r w:rsidRPr="00D40176">
        <w:rPr>
          <w:rFonts w:ascii="Arial" w:hAnsi="Arial" w:cs="Arial"/>
          <w:sz w:val="20"/>
          <w:szCs w:val="20"/>
        </w:rPr>
        <w:t>ố</w:t>
      </w:r>
      <w:r w:rsidRPr="00D40176">
        <w:rPr>
          <w:rFonts w:ascii="Arial" w:hAnsi="Arial" w:cs="Arial"/>
          <w:sz w:val="20"/>
          <w:szCs w:val="20"/>
        </w:rPr>
        <w:t>i thi</w:t>
      </w:r>
      <w:r w:rsidRPr="00D40176">
        <w:rPr>
          <w:rFonts w:ascii="Arial" w:hAnsi="Arial" w:cs="Arial"/>
          <w:sz w:val="20"/>
          <w:szCs w:val="20"/>
        </w:rPr>
        <w:t>ể</w:t>
      </w:r>
      <w:r w:rsidRPr="00D40176">
        <w:rPr>
          <w:rFonts w:ascii="Arial" w:hAnsi="Arial" w:cs="Arial"/>
          <w:sz w:val="20"/>
          <w:szCs w:val="20"/>
        </w:rPr>
        <w:t>u là 15% t</w:t>
      </w:r>
      <w:r w:rsidRPr="00D40176">
        <w:rPr>
          <w:rFonts w:ascii="Arial" w:hAnsi="Arial" w:cs="Arial"/>
          <w:sz w:val="20"/>
          <w:szCs w:val="20"/>
        </w:rPr>
        <w:t>ổ</w:t>
      </w:r>
      <w:r w:rsidRPr="00D40176">
        <w:rPr>
          <w:rFonts w:ascii="Arial" w:hAnsi="Arial" w:cs="Arial"/>
          <w:sz w:val="20"/>
          <w:szCs w:val="20"/>
        </w:rPr>
        <w:t>ng m</w:t>
      </w:r>
      <w:r w:rsidRPr="00D40176">
        <w:rPr>
          <w:rFonts w:ascii="Arial" w:hAnsi="Arial" w:cs="Arial"/>
          <w:sz w:val="20"/>
          <w:szCs w:val="20"/>
        </w:rPr>
        <w:t>ứ</w:t>
      </w:r>
      <w:r w:rsidRPr="00D40176">
        <w:rPr>
          <w:rFonts w:ascii="Arial" w:hAnsi="Arial" w:cs="Arial"/>
          <w:sz w:val="20"/>
          <w:szCs w:val="20"/>
        </w:rPr>
        <w:t>c đ</w:t>
      </w:r>
      <w:r w:rsidRPr="00D40176">
        <w:rPr>
          <w:rFonts w:ascii="Arial" w:hAnsi="Arial" w:cs="Arial"/>
          <w:sz w:val="20"/>
          <w:szCs w:val="20"/>
        </w:rPr>
        <w:t>ầ</w:t>
      </w:r>
      <w:r w:rsidRPr="00D40176">
        <w:rPr>
          <w:rFonts w:ascii="Arial" w:hAnsi="Arial" w:cs="Arial"/>
          <w:sz w:val="20"/>
          <w:szCs w:val="20"/>
        </w:rPr>
        <w:t>u tư c</w:t>
      </w:r>
      <w:r w:rsidRPr="00D40176">
        <w:rPr>
          <w:rFonts w:ascii="Arial" w:hAnsi="Arial" w:cs="Arial"/>
          <w:sz w:val="20"/>
          <w:szCs w:val="20"/>
        </w:rPr>
        <w:t>ủ</w:t>
      </w:r>
      <w:r w:rsidRPr="00D40176">
        <w:rPr>
          <w:rFonts w:ascii="Arial" w:hAnsi="Arial" w:cs="Arial"/>
          <w:sz w:val="20"/>
          <w:szCs w:val="20"/>
        </w:rPr>
        <w:t>a D</w:t>
      </w:r>
      <w:r w:rsidRPr="00D40176">
        <w:rPr>
          <w:rFonts w:ascii="Arial" w:hAnsi="Arial" w:cs="Arial"/>
          <w:sz w:val="20"/>
          <w:szCs w:val="20"/>
        </w:rPr>
        <w:t>ự</w:t>
      </w:r>
      <w:r w:rsidRPr="00D40176">
        <w:rPr>
          <w:rFonts w:ascii="Arial" w:hAnsi="Arial" w:cs="Arial"/>
          <w:sz w:val="20"/>
          <w:szCs w:val="20"/>
        </w:rPr>
        <w:t xml:space="preserve"> án đ</w:t>
      </w:r>
      <w:r w:rsidRPr="00D40176">
        <w:rPr>
          <w:rFonts w:ascii="Arial" w:hAnsi="Arial" w:cs="Arial"/>
          <w:sz w:val="20"/>
          <w:szCs w:val="20"/>
        </w:rPr>
        <w:t>ầ</w:t>
      </w:r>
      <w:r w:rsidRPr="00D40176">
        <w:rPr>
          <w:rFonts w:ascii="Arial" w:hAnsi="Arial" w:cs="Arial"/>
          <w:sz w:val="20"/>
          <w:szCs w:val="20"/>
        </w:rPr>
        <w:t>u tư nâng c</w:t>
      </w:r>
      <w:r w:rsidRPr="00D40176">
        <w:rPr>
          <w:rFonts w:ascii="Arial" w:hAnsi="Arial" w:cs="Arial"/>
          <w:sz w:val="20"/>
          <w:szCs w:val="20"/>
        </w:rPr>
        <w:t>ấ</w:t>
      </w:r>
      <w:r w:rsidRPr="00D40176">
        <w:rPr>
          <w:rFonts w:ascii="Arial" w:hAnsi="Arial" w:cs="Arial"/>
          <w:sz w:val="20"/>
          <w:szCs w:val="20"/>
        </w:rPr>
        <w:t>p, m</w:t>
      </w:r>
      <w:r w:rsidRPr="00D40176">
        <w:rPr>
          <w:rFonts w:ascii="Arial" w:hAnsi="Arial" w:cs="Arial"/>
          <w:sz w:val="20"/>
          <w:szCs w:val="20"/>
        </w:rPr>
        <w:t>ở</w:t>
      </w:r>
      <w:r w:rsidRPr="00D40176">
        <w:rPr>
          <w:rFonts w:ascii="Arial" w:hAnsi="Arial" w:cs="Arial"/>
          <w:sz w:val="20"/>
          <w:szCs w:val="20"/>
        </w:rPr>
        <w:t xml:space="preserve"> r</w:t>
      </w:r>
      <w:r w:rsidRPr="00D40176">
        <w:rPr>
          <w:rFonts w:ascii="Arial" w:hAnsi="Arial" w:cs="Arial"/>
          <w:sz w:val="20"/>
          <w:szCs w:val="20"/>
        </w:rPr>
        <w:t>ộ</w:t>
      </w:r>
      <w:r w:rsidRPr="00D40176">
        <w:rPr>
          <w:rFonts w:ascii="Arial" w:hAnsi="Arial" w:cs="Arial"/>
          <w:sz w:val="20"/>
          <w:szCs w:val="20"/>
        </w:rPr>
        <w:t>ng tài s</w:t>
      </w:r>
      <w:r w:rsidRPr="00D40176">
        <w:rPr>
          <w:rFonts w:ascii="Arial" w:hAnsi="Arial" w:cs="Arial"/>
          <w:sz w:val="20"/>
          <w:szCs w:val="20"/>
        </w:rPr>
        <w:t>ả</w:t>
      </w:r>
      <w:r w:rsidRPr="00D40176">
        <w:rPr>
          <w:rFonts w:ascii="Arial" w:hAnsi="Arial" w:cs="Arial"/>
          <w:sz w:val="20"/>
          <w:szCs w:val="20"/>
        </w:rPr>
        <w:t>n k</w:t>
      </w:r>
      <w:r w:rsidRPr="00D40176">
        <w:rPr>
          <w:rFonts w:ascii="Arial" w:hAnsi="Arial" w:cs="Arial"/>
          <w:sz w:val="20"/>
          <w:szCs w:val="20"/>
        </w:rPr>
        <w:t>ế</w:t>
      </w:r>
      <w:r w:rsidRPr="00D40176">
        <w:rPr>
          <w:rFonts w:ascii="Arial" w:hAnsi="Arial" w:cs="Arial"/>
          <w:sz w:val="20"/>
          <w:szCs w:val="20"/>
        </w:rPr>
        <w:t>t c</w:t>
      </w:r>
      <w:r w:rsidRPr="00D40176">
        <w:rPr>
          <w:rFonts w:ascii="Arial" w:hAnsi="Arial" w:cs="Arial"/>
          <w:sz w:val="20"/>
          <w:szCs w:val="20"/>
        </w:rPr>
        <w:t>ấ</w:t>
      </w:r>
      <w:r w:rsidRPr="00D40176">
        <w:rPr>
          <w:rFonts w:ascii="Arial" w:hAnsi="Arial" w:cs="Arial"/>
          <w:sz w:val="20"/>
          <w:szCs w:val="20"/>
        </w:rPr>
        <w:t>u h</w:t>
      </w:r>
      <w:r w:rsidRPr="00D40176">
        <w:rPr>
          <w:rFonts w:ascii="Arial" w:hAnsi="Arial" w:cs="Arial"/>
          <w:sz w:val="20"/>
          <w:szCs w:val="20"/>
        </w:rPr>
        <w:t>ạ</w:t>
      </w:r>
      <w:r w:rsidRPr="00D40176">
        <w:rPr>
          <w:rFonts w:ascii="Arial" w:hAnsi="Arial" w:cs="Arial"/>
          <w:sz w:val="20"/>
          <w:szCs w:val="20"/>
        </w:rPr>
        <w:t xml:space="preserve"> t</w:t>
      </w:r>
      <w:r w:rsidRPr="00D40176">
        <w:rPr>
          <w:rFonts w:ascii="Arial" w:hAnsi="Arial" w:cs="Arial"/>
          <w:sz w:val="20"/>
          <w:szCs w:val="20"/>
        </w:rPr>
        <w:t>ầ</w:t>
      </w:r>
      <w:r w:rsidRPr="00D40176">
        <w:rPr>
          <w:rFonts w:ascii="Arial" w:hAnsi="Arial" w:cs="Arial"/>
          <w:sz w:val="20"/>
          <w:szCs w:val="20"/>
        </w:rPr>
        <w:t>ng đư</w:t>
      </w:r>
      <w:r w:rsidRPr="00D40176">
        <w:rPr>
          <w:rFonts w:ascii="Arial" w:hAnsi="Arial" w:cs="Arial"/>
          <w:sz w:val="20"/>
          <w:szCs w:val="20"/>
        </w:rPr>
        <w:t>ờ</w:t>
      </w:r>
      <w:r w:rsidRPr="00D40176">
        <w:rPr>
          <w:rFonts w:ascii="Arial" w:hAnsi="Arial" w:cs="Arial"/>
          <w:sz w:val="20"/>
          <w:szCs w:val="20"/>
        </w:rPr>
        <w:t>ng th</w:t>
      </w:r>
      <w:r w:rsidRPr="00D40176">
        <w:rPr>
          <w:rFonts w:ascii="Arial" w:hAnsi="Arial" w:cs="Arial"/>
          <w:sz w:val="20"/>
          <w:szCs w:val="20"/>
        </w:rPr>
        <w:t>ủ</w:t>
      </w:r>
      <w:r w:rsidRPr="00D40176">
        <w:rPr>
          <w:rFonts w:ascii="Arial" w:hAnsi="Arial" w:cs="Arial"/>
          <w:sz w:val="20"/>
          <w:szCs w:val="20"/>
        </w:rPr>
        <w:t>y n</w:t>
      </w:r>
      <w:r w:rsidRPr="00D40176">
        <w:rPr>
          <w:rFonts w:ascii="Arial" w:hAnsi="Arial" w:cs="Arial"/>
          <w:sz w:val="20"/>
          <w:szCs w:val="20"/>
        </w:rPr>
        <w:t>ộ</w:t>
      </w:r>
      <w:r w:rsidRPr="00D40176">
        <w:rPr>
          <w:rFonts w:ascii="Arial" w:hAnsi="Arial" w:cs="Arial"/>
          <w:sz w:val="20"/>
          <w:szCs w:val="20"/>
        </w:rPr>
        <w:t>i đ</w:t>
      </w:r>
      <w:r w:rsidRPr="00D40176">
        <w:rPr>
          <w:rFonts w:ascii="Arial" w:hAnsi="Arial" w:cs="Arial"/>
          <w:sz w:val="20"/>
          <w:szCs w:val="20"/>
        </w:rPr>
        <w:t>ị</w:t>
      </w:r>
      <w:r w:rsidRPr="00D40176">
        <w:rPr>
          <w:rFonts w:ascii="Arial" w:hAnsi="Arial" w:cs="Arial"/>
          <w:sz w:val="20"/>
          <w:szCs w:val="20"/>
        </w:rPr>
        <w:t>a đã đư</w:t>
      </w:r>
      <w:r w:rsidRPr="00D40176">
        <w:rPr>
          <w:rFonts w:ascii="Arial" w:hAnsi="Arial" w:cs="Arial"/>
          <w:sz w:val="20"/>
          <w:szCs w:val="20"/>
        </w:rPr>
        <w:t>ợ</w:t>
      </w:r>
      <w:r w:rsidRPr="00D40176">
        <w:rPr>
          <w:rFonts w:ascii="Arial" w:hAnsi="Arial" w:cs="Arial"/>
          <w:sz w:val="20"/>
          <w:szCs w:val="20"/>
        </w:rPr>
        <w:t>c cơ quan, ngư</w:t>
      </w:r>
      <w:r w:rsidRPr="00D40176">
        <w:rPr>
          <w:rFonts w:ascii="Arial" w:hAnsi="Arial" w:cs="Arial"/>
          <w:sz w:val="20"/>
          <w:szCs w:val="20"/>
        </w:rPr>
        <w:t>ờ</w:t>
      </w:r>
      <w:r w:rsidRPr="00D40176">
        <w:rPr>
          <w:rFonts w:ascii="Arial" w:hAnsi="Arial" w:cs="Arial"/>
          <w:sz w:val="20"/>
          <w:szCs w:val="20"/>
        </w:rPr>
        <w:t>i có th</w:t>
      </w:r>
      <w:r w:rsidRPr="00D40176">
        <w:rPr>
          <w:rFonts w:ascii="Arial" w:hAnsi="Arial" w:cs="Arial"/>
          <w:sz w:val="20"/>
          <w:szCs w:val="20"/>
        </w:rPr>
        <w:t>ẩ</w:t>
      </w:r>
      <w:r w:rsidRPr="00D40176">
        <w:rPr>
          <w:rFonts w:ascii="Arial" w:hAnsi="Arial" w:cs="Arial"/>
          <w:sz w:val="20"/>
          <w:szCs w:val="20"/>
        </w:rPr>
        <w:t>m quy</w:t>
      </w:r>
      <w:r w:rsidRPr="00D40176">
        <w:rPr>
          <w:rFonts w:ascii="Arial" w:hAnsi="Arial" w:cs="Arial"/>
          <w:sz w:val="20"/>
          <w:szCs w:val="20"/>
        </w:rPr>
        <w:t>ề</w:t>
      </w:r>
      <w:r w:rsidRPr="00D40176">
        <w:rPr>
          <w:rFonts w:ascii="Arial" w:hAnsi="Arial" w:cs="Arial"/>
          <w:sz w:val="20"/>
          <w:szCs w:val="20"/>
        </w:rPr>
        <w:t>n phê duy</w:t>
      </w:r>
      <w:r w:rsidRPr="00D40176">
        <w:rPr>
          <w:rFonts w:ascii="Arial" w:hAnsi="Arial" w:cs="Arial"/>
          <w:sz w:val="20"/>
          <w:szCs w:val="20"/>
        </w:rPr>
        <w:t>ệ</w:t>
      </w:r>
      <w:r w:rsidRPr="00D40176">
        <w:rPr>
          <w:rFonts w:ascii="Arial" w:hAnsi="Arial" w:cs="Arial"/>
          <w:sz w:val="20"/>
          <w:szCs w:val="20"/>
        </w:rPr>
        <w:t>t.”.</w:t>
      </w:r>
    </w:p>
    <w:p w14:paraId="0B3A070F" w14:textId="77777777" w:rsidR="002B1027" w:rsidRPr="00D40176" w:rsidRDefault="007E04C2" w:rsidP="006E5ADA">
      <w:pPr>
        <w:adjustRightInd w:val="0"/>
        <w:snapToGrid w:val="0"/>
        <w:spacing w:after="120" w:line="240" w:lineRule="auto"/>
        <w:ind w:firstLine="720"/>
        <w:jc w:val="both"/>
        <w:rPr>
          <w:rFonts w:ascii="Arial" w:hAnsi="Arial" w:cs="Arial"/>
          <w:sz w:val="20"/>
          <w:szCs w:val="20"/>
        </w:rPr>
      </w:pPr>
      <w:r w:rsidRPr="00D40176">
        <w:rPr>
          <w:rFonts w:ascii="Arial" w:hAnsi="Arial" w:cs="Arial"/>
          <w:sz w:val="20"/>
          <w:szCs w:val="20"/>
        </w:rPr>
        <w:t>3. S</w:t>
      </w:r>
      <w:r w:rsidRPr="00D40176">
        <w:rPr>
          <w:rFonts w:ascii="Arial" w:hAnsi="Arial" w:cs="Arial"/>
          <w:sz w:val="20"/>
          <w:szCs w:val="20"/>
        </w:rPr>
        <w:t>ử</w:t>
      </w:r>
      <w:r w:rsidRPr="00D40176">
        <w:rPr>
          <w:rFonts w:ascii="Arial" w:hAnsi="Arial" w:cs="Arial"/>
          <w:sz w:val="20"/>
          <w:szCs w:val="20"/>
        </w:rPr>
        <w:t>a đ</w:t>
      </w:r>
      <w:r w:rsidRPr="00D40176">
        <w:rPr>
          <w:rFonts w:ascii="Arial" w:hAnsi="Arial" w:cs="Arial"/>
          <w:sz w:val="20"/>
          <w:szCs w:val="20"/>
        </w:rPr>
        <w:t>ổ</w:t>
      </w:r>
      <w:r w:rsidRPr="00D40176">
        <w:rPr>
          <w:rFonts w:ascii="Arial" w:hAnsi="Arial" w:cs="Arial"/>
          <w:sz w:val="20"/>
          <w:szCs w:val="20"/>
        </w:rPr>
        <w:t>i, b</w:t>
      </w:r>
      <w:r w:rsidRPr="00D40176">
        <w:rPr>
          <w:rFonts w:ascii="Arial" w:hAnsi="Arial" w:cs="Arial"/>
          <w:sz w:val="20"/>
          <w:szCs w:val="20"/>
        </w:rPr>
        <w:t>ổ</w:t>
      </w:r>
      <w:r w:rsidRPr="00D40176">
        <w:rPr>
          <w:rFonts w:ascii="Arial" w:hAnsi="Arial" w:cs="Arial"/>
          <w:sz w:val="20"/>
          <w:szCs w:val="20"/>
        </w:rPr>
        <w:t xml:space="preserve"> sung đi</w:t>
      </w:r>
      <w:r w:rsidRPr="00D40176">
        <w:rPr>
          <w:rFonts w:ascii="Arial" w:hAnsi="Arial" w:cs="Arial"/>
          <w:sz w:val="20"/>
          <w:szCs w:val="20"/>
        </w:rPr>
        <w:t>ể</w:t>
      </w:r>
      <w:r w:rsidRPr="00D40176">
        <w:rPr>
          <w:rFonts w:ascii="Arial" w:hAnsi="Arial" w:cs="Arial"/>
          <w:sz w:val="20"/>
          <w:szCs w:val="20"/>
        </w:rPr>
        <w:t>m h kho</w:t>
      </w:r>
      <w:r w:rsidRPr="00D40176">
        <w:rPr>
          <w:rFonts w:ascii="Arial" w:hAnsi="Arial" w:cs="Arial"/>
          <w:sz w:val="20"/>
          <w:szCs w:val="20"/>
        </w:rPr>
        <w:t>ả</w:t>
      </w:r>
      <w:r w:rsidRPr="00D40176">
        <w:rPr>
          <w:rFonts w:ascii="Arial" w:hAnsi="Arial" w:cs="Arial"/>
          <w:sz w:val="20"/>
          <w:szCs w:val="20"/>
        </w:rPr>
        <w:t>n 9 như sau:</w:t>
      </w:r>
    </w:p>
    <w:p w14:paraId="4C2D8E69" w14:textId="77777777" w:rsidR="002B1027" w:rsidRPr="00D40176" w:rsidRDefault="007E04C2" w:rsidP="006E5ADA">
      <w:pPr>
        <w:adjustRightInd w:val="0"/>
        <w:snapToGrid w:val="0"/>
        <w:spacing w:after="120" w:line="240" w:lineRule="auto"/>
        <w:ind w:firstLine="720"/>
        <w:jc w:val="both"/>
        <w:rPr>
          <w:rFonts w:ascii="Arial" w:hAnsi="Arial" w:cs="Arial"/>
          <w:sz w:val="20"/>
          <w:szCs w:val="20"/>
        </w:rPr>
      </w:pPr>
      <w:r w:rsidRPr="00D40176">
        <w:rPr>
          <w:rFonts w:ascii="Arial" w:hAnsi="Arial" w:cs="Arial"/>
          <w:sz w:val="20"/>
          <w:szCs w:val="20"/>
        </w:rPr>
        <w:t>“h) Th</w:t>
      </w:r>
      <w:r w:rsidRPr="00D40176">
        <w:rPr>
          <w:rFonts w:ascii="Arial" w:hAnsi="Arial" w:cs="Arial"/>
          <w:sz w:val="20"/>
          <w:szCs w:val="20"/>
        </w:rPr>
        <w:t>ự</w:t>
      </w:r>
      <w:r w:rsidRPr="00D40176">
        <w:rPr>
          <w:rFonts w:ascii="Arial" w:hAnsi="Arial" w:cs="Arial"/>
          <w:sz w:val="20"/>
          <w:szCs w:val="20"/>
        </w:rPr>
        <w:t>c hi</w:t>
      </w:r>
      <w:r w:rsidRPr="00D40176">
        <w:rPr>
          <w:rFonts w:ascii="Arial" w:hAnsi="Arial" w:cs="Arial"/>
          <w:sz w:val="20"/>
          <w:szCs w:val="20"/>
        </w:rPr>
        <w:t>ệ</w:t>
      </w:r>
      <w:r w:rsidRPr="00D40176">
        <w:rPr>
          <w:rFonts w:ascii="Arial" w:hAnsi="Arial" w:cs="Arial"/>
          <w:sz w:val="20"/>
          <w:szCs w:val="20"/>
        </w:rPr>
        <w:t>n ký qu</w:t>
      </w:r>
      <w:r w:rsidRPr="00D40176">
        <w:rPr>
          <w:rFonts w:ascii="Arial" w:hAnsi="Arial" w:cs="Arial"/>
          <w:sz w:val="20"/>
          <w:szCs w:val="20"/>
        </w:rPr>
        <w:t>ỹ</w:t>
      </w:r>
      <w:r w:rsidRPr="00D40176">
        <w:rPr>
          <w:rFonts w:ascii="Arial" w:hAnsi="Arial" w:cs="Arial"/>
          <w:sz w:val="20"/>
          <w:szCs w:val="20"/>
        </w:rPr>
        <w:t xml:space="preserve"> ho</w:t>
      </w:r>
      <w:r w:rsidRPr="00D40176">
        <w:rPr>
          <w:rFonts w:ascii="Arial" w:hAnsi="Arial" w:cs="Arial"/>
          <w:sz w:val="20"/>
          <w:szCs w:val="20"/>
        </w:rPr>
        <w:t>ặ</w:t>
      </w:r>
      <w:r w:rsidRPr="00D40176">
        <w:rPr>
          <w:rFonts w:ascii="Arial" w:hAnsi="Arial" w:cs="Arial"/>
          <w:sz w:val="20"/>
          <w:szCs w:val="20"/>
        </w:rPr>
        <w:t>c b</w:t>
      </w:r>
      <w:r w:rsidRPr="00D40176">
        <w:rPr>
          <w:rFonts w:ascii="Arial" w:hAnsi="Arial" w:cs="Arial"/>
          <w:sz w:val="20"/>
          <w:szCs w:val="20"/>
        </w:rPr>
        <w:t>ả</w:t>
      </w:r>
      <w:r w:rsidRPr="00D40176">
        <w:rPr>
          <w:rFonts w:ascii="Arial" w:hAnsi="Arial" w:cs="Arial"/>
          <w:sz w:val="20"/>
          <w:szCs w:val="20"/>
        </w:rPr>
        <w:t>o lãnh ngân hàng đ</w:t>
      </w:r>
      <w:r w:rsidRPr="00D40176">
        <w:rPr>
          <w:rFonts w:ascii="Arial" w:hAnsi="Arial" w:cs="Arial"/>
          <w:sz w:val="20"/>
          <w:szCs w:val="20"/>
        </w:rPr>
        <w:t>ể</w:t>
      </w:r>
      <w:r w:rsidRPr="00D40176">
        <w:rPr>
          <w:rFonts w:ascii="Arial" w:hAnsi="Arial" w:cs="Arial"/>
          <w:sz w:val="20"/>
          <w:szCs w:val="20"/>
        </w:rPr>
        <w:t xml:space="preserve"> b</w:t>
      </w:r>
      <w:r w:rsidRPr="00D40176">
        <w:rPr>
          <w:rFonts w:ascii="Arial" w:hAnsi="Arial" w:cs="Arial"/>
          <w:sz w:val="20"/>
          <w:szCs w:val="20"/>
        </w:rPr>
        <w:t>ả</w:t>
      </w:r>
      <w:r w:rsidRPr="00D40176">
        <w:rPr>
          <w:rFonts w:ascii="Arial" w:hAnsi="Arial" w:cs="Arial"/>
          <w:sz w:val="20"/>
          <w:szCs w:val="20"/>
        </w:rPr>
        <w:t>o đ</w:t>
      </w:r>
      <w:r w:rsidRPr="00D40176">
        <w:rPr>
          <w:rFonts w:ascii="Arial" w:hAnsi="Arial" w:cs="Arial"/>
          <w:sz w:val="20"/>
          <w:szCs w:val="20"/>
        </w:rPr>
        <w:t>ả</w:t>
      </w:r>
      <w:r w:rsidRPr="00D40176">
        <w:rPr>
          <w:rFonts w:ascii="Arial" w:hAnsi="Arial" w:cs="Arial"/>
          <w:sz w:val="20"/>
          <w:szCs w:val="20"/>
        </w:rPr>
        <w:t>m th</w:t>
      </w:r>
      <w:r w:rsidRPr="00D40176">
        <w:rPr>
          <w:rFonts w:ascii="Arial" w:hAnsi="Arial" w:cs="Arial"/>
          <w:sz w:val="20"/>
          <w:szCs w:val="20"/>
        </w:rPr>
        <w:t>ự</w:t>
      </w:r>
      <w:r w:rsidRPr="00D40176">
        <w:rPr>
          <w:rFonts w:ascii="Arial" w:hAnsi="Arial" w:cs="Arial"/>
          <w:sz w:val="20"/>
          <w:szCs w:val="20"/>
        </w:rPr>
        <w:t>c hi</w:t>
      </w:r>
      <w:r w:rsidRPr="00D40176">
        <w:rPr>
          <w:rFonts w:ascii="Arial" w:hAnsi="Arial" w:cs="Arial"/>
          <w:sz w:val="20"/>
          <w:szCs w:val="20"/>
        </w:rPr>
        <w:t>ệ</w:t>
      </w:r>
      <w:r w:rsidRPr="00D40176">
        <w:rPr>
          <w:rFonts w:ascii="Arial" w:hAnsi="Arial" w:cs="Arial"/>
          <w:sz w:val="20"/>
          <w:szCs w:val="20"/>
        </w:rPr>
        <w:t>n h</w:t>
      </w:r>
      <w:r w:rsidRPr="00D40176">
        <w:rPr>
          <w:rFonts w:ascii="Arial" w:hAnsi="Arial" w:cs="Arial"/>
          <w:sz w:val="20"/>
          <w:szCs w:val="20"/>
        </w:rPr>
        <w:t>ợ</w:t>
      </w:r>
      <w:r w:rsidRPr="00D40176">
        <w:rPr>
          <w:rFonts w:ascii="Arial" w:hAnsi="Arial" w:cs="Arial"/>
          <w:sz w:val="20"/>
          <w:szCs w:val="20"/>
        </w:rPr>
        <w:t>p đ</w:t>
      </w:r>
      <w:r w:rsidRPr="00D40176">
        <w:rPr>
          <w:rFonts w:ascii="Arial" w:hAnsi="Arial" w:cs="Arial"/>
          <w:sz w:val="20"/>
          <w:szCs w:val="20"/>
        </w:rPr>
        <w:t>ồ</w:t>
      </w:r>
      <w:r w:rsidRPr="00D40176">
        <w:rPr>
          <w:rFonts w:ascii="Arial" w:hAnsi="Arial" w:cs="Arial"/>
          <w:sz w:val="20"/>
          <w:szCs w:val="20"/>
        </w:rPr>
        <w:t>ng ký k</w:t>
      </w:r>
      <w:r w:rsidRPr="00D40176">
        <w:rPr>
          <w:rFonts w:ascii="Arial" w:hAnsi="Arial" w:cs="Arial"/>
          <w:sz w:val="20"/>
          <w:szCs w:val="20"/>
        </w:rPr>
        <w:t>ế</w:t>
      </w:r>
      <w:r w:rsidRPr="00D40176">
        <w:rPr>
          <w:rFonts w:ascii="Arial" w:hAnsi="Arial" w:cs="Arial"/>
          <w:sz w:val="20"/>
          <w:szCs w:val="20"/>
        </w:rPr>
        <w:t xml:space="preserve">t (ngoài giá </w:t>
      </w:r>
      <w:r w:rsidRPr="00D40176">
        <w:rPr>
          <w:rFonts w:ascii="Arial" w:hAnsi="Arial" w:cs="Arial"/>
          <w:sz w:val="20"/>
          <w:szCs w:val="20"/>
        </w:rPr>
        <w:t>tr</w:t>
      </w:r>
      <w:r w:rsidRPr="00D40176">
        <w:rPr>
          <w:rFonts w:ascii="Arial" w:hAnsi="Arial" w:cs="Arial"/>
          <w:sz w:val="20"/>
          <w:szCs w:val="20"/>
        </w:rPr>
        <w:t>ị</w:t>
      </w:r>
      <w:r w:rsidRPr="00D40176">
        <w:rPr>
          <w:rFonts w:ascii="Arial" w:hAnsi="Arial" w:cs="Arial"/>
          <w:sz w:val="20"/>
          <w:szCs w:val="20"/>
        </w:rPr>
        <w:t xml:space="preserve"> ti</w:t>
      </w:r>
      <w:r w:rsidRPr="00D40176">
        <w:rPr>
          <w:rFonts w:ascii="Arial" w:hAnsi="Arial" w:cs="Arial"/>
          <w:sz w:val="20"/>
          <w:szCs w:val="20"/>
        </w:rPr>
        <w:t>ề</w:t>
      </w:r>
      <w:r w:rsidRPr="00D40176">
        <w:rPr>
          <w:rFonts w:ascii="Arial" w:hAnsi="Arial" w:cs="Arial"/>
          <w:sz w:val="20"/>
          <w:szCs w:val="20"/>
        </w:rPr>
        <w:t>n nh</w:t>
      </w:r>
      <w:r w:rsidRPr="00D40176">
        <w:rPr>
          <w:rFonts w:ascii="Arial" w:hAnsi="Arial" w:cs="Arial"/>
          <w:sz w:val="20"/>
          <w:szCs w:val="20"/>
        </w:rPr>
        <w:t>ậ</w:t>
      </w:r>
      <w:r w:rsidRPr="00D40176">
        <w:rPr>
          <w:rFonts w:ascii="Arial" w:hAnsi="Arial" w:cs="Arial"/>
          <w:sz w:val="20"/>
          <w:szCs w:val="20"/>
        </w:rPr>
        <w:t>n chuy</w:t>
      </w:r>
      <w:r w:rsidRPr="00D40176">
        <w:rPr>
          <w:rFonts w:ascii="Arial" w:hAnsi="Arial" w:cs="Arial"/>
          <w:sz w:val="20"/>
          <w:szCs w:val="20"/>
        </w:rPr>
        <w:t>ể</w:t>
      </w:r>
      <w:r w:rsidRPr="00D40176">
        <w:rPr>
          <w:rFonts w:ascii="Arial" w:hAnsi="Arial" w:cs="Arial"/>
          <w:sz w:val="20"/>
          <w:szCs w:val="20"/>
        </w:rPr>
        <w:t>n như</w:t>
      </w:r>
      <w:r w:rsidRPr="00D40176">
        <w:rPr>
          <w:rFonts w:ascii="Arial" w:hAnsi="Arial" w:cs="Arial"/>
          <w:sz w:val="20"/>
          <w:szCs w:val="20"/>
        </w:rPr>
        <w:t>ợ</w:t>
      </w:r>
      <w:r w:rsidRPr="00D40176">
        <w:rPr>
          <w:rFonts w:ascii="Arial" w:hAnsi="Arial" w:cs="Arial"/>
          <w:sz w:val="20"/>
          <w:szCs w:val="20"/>
        </w:rPr>
        <w:t>ng có th</w:t>
      </w:r>
      <w:r w:rsidRPr="00D40176">
        <w:rPr>
          <w:rFonts w:ascii="Arial" w:hAnsi="Arial" w:cs="Arial"/>
          <w:sz w:val="20"/>
          <w:szCs w:val="20"/>
        </w:rPr>
        <w:t>ờ</w:t>
      </w:r>
      <w:r w:rsidRPr="00D40176">
        <w:rPr>
          <w:rFonts w:ascii="Arial" w:hAnsi="Arial" w:cs="Arial"/>
          <w:sz w:val="20"/>
          <w:szCs w:val="20"/>
        </w:rPr>
        <w:t>i h</w:t>
      </w:r>
      <w:r w:rsidRPr="00D40176">
        <w:rPr>
          <w:rFonts w:ascii="Arial" w:hAnsi="Arial" w:cs="Arial"/>
          <w:sz w:val="20"/>
          <w:szCs w:val="20"/>
        </w:rPr>
        <w:t>ạ</w:t>
      </w:r>
      <w:r w:rsidRPr="00D40176">
        <w:rPr>
          <w:rFonts w:ascii="Arial" w:hAnsi="Arial" w:cs="Arial"/>
          <w:sz w:val="20"/>
          <w:szCs w:val="20"/>
        </w:rPr>
        <w:t>n quy</w:t>
      </w:r>
      <w:r w:rsidRPr="00D40176">
        <w:rPr>
          <w:rFonts w:ascii="Arial" w:hAnsi="Arial" w:cs="Arial"/>
          <w:sz w:val="20"/>
          <w:szCs w:val="20"/>
        </w:rPr>
        <w:t>ề</w:t>
      </w:r>
      <w:r w:rsidRPr="00D40176">
        <w:rPr>
          <w:rFonts w:ascii="Arial" w:hAnsi="Arial" w:cs="Arial"/>
          <w:sz w:val="20"/>
          <w:szCs w:val="20"/>
        </w:rPr>
        <w:t>n khai thác tài s</w:t>
      </w:r>
      <w:r w:rsidRPr="00D40176">
        <w:rPr>
          <w:rFonts w:ascii="Arial" w:hAnsi="Arial" w:cs="Arial"/>
          <w:sz w:val="20"/>
          <w:szCs w:val="20"/>
        </w:rPr>
        <w:t>ả</w:t>
      </w:r>
      <w:r w:rsidRPr="00D40176">
        <w:rPr>
          <w:rFonts w:ascii="Arial" w:hAnsi="Arial" w:cs="Arial"/>
          <w:sz w:val="20"/>
          <w:szCs w:val="20"/>
        </w:rPr>
        <w:t>n theo h</w:t>
      </w:r>
      <w:r w:rsidRPr="00D40176">
        <w:rPr>
          <w:rFonts w:ascii="Arial" w:hAnsi="Arial" w:cs="Arial"/>
          <w:sz w:val="20"/>
          <w:szCs w:val="20"/>
        </w:rPr>
        <w:t>ợ</w:t>
      </w:r>
      <w:r w:rsidRPr="00D40176">
        <w:rPr>
          <w:rFonts w:ascii="Arial" w:hAnsi="Arial" w:cs="Arial"/>
          <w:sz w:val="20"/>
          <w:szCs w:val="20"/>
        </w:rPr>
        <w:t>p đ</w:t>
      </w:r>
      <w:r w:rsidRPr="00D40176">
        <w:rPr>
          <w:rFonts w:ascii="Arial" w:hAnsi="Arial" w:cs="Arial"/>
          <w:sz w:val="20"/>
          <w:szCs w:val="20"/>
        </w:rPr>
        <w:t>ồ</w:t>
      </w:r>
      <w:r w:rsidRPr="00D40176">
        <w:rPr>
          <w:rFonts w:ascii="Arial" w:hAnsi="Arial" w:cs="Arial"/>
          <w:sz w:val="20"/>
          <w:szCs w:val="20"/>
        </w:rPr>
        <w:t>ng):</w:t>
      </w:r>
    </w:p>
    <w:p w14:paraId="0ABD2252" w14:textId="290263E8" w:rsidR="002B1027" w:rsidRPr="00D40176" w:rsidRDefault="007E04C2" w:rsidP="006E5ADA">
      <w:pPr>
        <w:adjustRightInd w:val="0"/>
        <w:snapToGrid w:val="0"/>
        <w:spacing w:after="120" w:line="240" w:lineRule="auto"/>
        <w:ind w:firstLine="720"/>
        <w:jc w:val="both"/>
        <w:rPr>
          <w:rFonts w:ascii="Arial" w:hAnsi="Arial" w:cs="Arial"/>
          <w:sz w:val="20"/>
          <w:szCs w:val="20"/>
        </w:rPr>
      </w:pPr>
      <w:r w:rsidRPr="00D40176">
        <w:rPr>
          <w:rFonts w:ascii="Arial" w:hAnsi="Arial" w:cs="Arial"/>
          <w:sz w:val="20"/>
          <w:szCs w:val="20"/>
        </w:rPr>
        <w:t>Trư</w:t>
      </w:r>
      <w:r w:rsidRPr="00D40176">
        <w:rPr>
          <w:rFonts w:ascii="Arial" w:hAnsi="Arial" w:cs="Arial"/>
          <w:sz w:val="20"/>
          <w:szCs w:val="20"/>
        </w:rPr>
        <w:t>ờ</w:t>
      </w:r>
      <w:r w:rsidRPr="00D40176">
        <w:rPr>
          <w:rFonts w:ascii="Arial" w:hAnsi="Arial" w:cs="Arial"/>
          <w:sz w:val="20"/>
          <w:szCs w:val="20"/>
        </w:rPr>
        <w:t>ng h</w:t>
      </w:r>
      <w:r w:rsidRPr="00D40176">
        <w:rPr>
          <w:rFonts w:ascii="Arial" w:hAnsi="Arial" w:cs="Arial"/>
          <w:sz w:val="20"/>
          <w:szCs w:val="20"/>
        </w:rPr>
        <w:t>ợ</w:t>
      </w:r>
      <w:r w:rsidRPr="00D40176">
        <w:rPr>
          <w:rFonts w:ascii="Arial" w:hAnsi="Arial" w:cs="Arial"/>
          <w:sz w:val="20"/>
          <w:szCs w:val="20"/>
        </w:rPr>
        <w:t>p áp d</w:t>
      </w:r>
      <w:r w:rsidRPr="00D40176">
        <w:rPr>
          <w:rFonts w:ascii="Arial" w:hAnsi="Arial" w:cs="Arial"/>
          <w:sz w:val="20"/>
          <w:szCs w:val="20"/>
        </w:rPr>
        <w:t>ụ</w:t>
      </w:r>
      <w:r w:rsidRPr="00D40176">
        <w:rPr>
          <w:rFonts w:ascii="Arial" w:hAnsi="Arial" w:cs="Arial"/>
          <w:sz w:val="20"/>
          <w:szCs w:val="20"/>
        </w:rPr>
        <w:t>ng hình th</w:t>
      </w:r>
      <w:r w:rsidRPr="00D40176">
        <w:rPr>
          <w:rFonts w:ascii="Arial" w:hAnsi="Arial" w:cs="Arial"/>
          <w:sz w:val="20"/>
          <w:szCs w:val="20"/>
        </w:rPr>
        <w:t>ứ</w:t>
      </w:r>
      <w:r w:rsidRPr="00D40176">
        <w:rPr>
          <w:rFonts w:ascii="Arial" w:hAnsi="Arial" w:cs="Arial"/>
          <w:sz w:val="20"/>
          <w:szCs w:val="20"/>
        </w:rPr>
        <w:t>c ký qu</w:t>
      </w:r>
      <w:r w:rsidRPr="00D40176">
        <w:rPr>
          <w:rFonts w:ascii="Arial" w:hAnsi="Arial" w:cs="Arial"/>
          <w:sz w:val="20"/>
          <w:szCs w:val="20"/>
        </w:rPr>
        <w:t>ỹ</w:t>
      </w:r>
      <w:r w:rsidRPr="00D40176">
        <w:rPr>
          <w:rFonts w:ascii="Arial" w:hAnsi="Arial" w:cs="Arial"/>
          <w:sz w:val="20"/>
          <w:szCs w:val="20"/>
        </w:rPr>
        <w:t xml:space="preserve"> đ</w:t>
      </w:r>
      <w:r w:rsidRPr="00D40176">
        <w:rPr>
          <w:rFonts w:ascii="Arial" w:hAnsi="Arial" w:cs="Arial"/>
          <w:sz w:val="20"/>
          <w:szCs w:val="20"/>
        </w:rPr>
        <w:t>ể</w:t>
      </w:r>
      <w:r w:rsidRPr="00D40176">
        <w:rPr>
          <w:rFonts w:ascii="Arial" w:hAnsi="Arial" w:cs="Arial"/>
          <w:sz w:val="20"/>
          <w:szCs w:val="20"/>
        </w:rPr>
        <w:t xml:space="preserve"> đ</w:t>
      </w:r>
      <w:r w:rsidRPr="00D40176">
        <w:rPr>
          <w:rFonts w:ascii="Arial" w:hAnsi="Arial" w:cs="Arial"/>
          <w:sz w:val="20"/>
          <w:szCs w:val="20"/>
        </w:rPr>
        <w:t>ả</w:t>
      </w:r>
      <w:r w:rsidRPr="00D40176">
        <w:rPr>
          <w:rFonts w:ascii="Arial" w:hAnsi="Arial" w:cs="Arial"/>
          <w:sz w:val="20"/>
          <w:szCs w:val="20"/>
        </w:rPr>
        <w:t>m b</w:t>
      </w:r>
      <w:r w:rsidRPr="00D40176">
        <w:rPr>
          <w:rFonts w:ascii="Arial" w:hAnsi="Arial" w:cs="Arial"/>
          <w:sz w:val="20"/>
          <w:szCs w:val="20"/>
        </w:rPr>
        <w:t>ả</w:t>
      </w:r>
      <w:r w:rsidRPr="00D40176">
        <w:rPr>
          <w:rFonts w:ascii="Arial" w:hAnsi="Arial" w:cs="Arial"/>
          <w:sz w:val="20"/>
          <w:szCs w:val="20"/>
        </w:rPr>
        <w:t>o th</w:t>
      </w:r>
      <w:r w:rsidRPr="00D40176">
        <w:rPr>
          <w:rFonts w:ascii="Arial" w:hAnsi="Arial" w:cs="Arial"/>
          <w:sz w:val="20"/>
          <w:szCs w:val="20"/>
        </w:rPr>
        <w:t>ự</w:t>
      </w:r>
      <w:r w:rsidRPr="00D40176">
        <w:rPr>
          <w:rFonts w:ascii="Arial" w:hAnsi="Arial" w:cs="Arial"/>
          <w:sz w:val="20"/>
          <w:szCs w:val="20"/>
        </w:rPr>
        <w:t>c hi</w:t>
      </w:r>
      <w:r w:rsidRPr="00D40176">
        <w:rPr>
          <w:rFonts w:ascii="Arial" w:hAnsi="Arial" w:cs="Arial"/>
          <w:sz w:val="20"/>
          <w:szCs w:val="20"/>
        </w:rPr>
        <w:t>ệ</w:t>
      </w:r>
      <w:r w:rsidRPr="00D40176">
        <w:rPr>
          <w:rFonts w:ascii="Arial" w:hAnsi="Arial" w:cs="Arial"/>
          <w:sz w:val="20"/>
          <w:szCs w:val="20"/>
        </w:rPr>
        <w:t>n h</w:t>
      </w:r>
      <w:r w:rsidRPr="00D40176">
        <w:rPr>
          <w:rFonts w:ascii="Arial" w:hAnsi="Arial" w:cs="Arial"/>
          <w:sz w:val="20"/>
          <w:szCs w:val="20"/>
        </w:rPr>
        <w:t>ợ</w:t>
      </w:r>
      <w:r w:rsidRPr="00D40176">
        <w:rPr>
          <w:rFonts w:ascii="Arial" w:hAnsi="Arial" w:cs="Arial"/>
          <w:sz w:val="20"/>
          <w:szCs w:val="20"/>
        </w:rPr>
        <w:t>p đ</w:t>
      </w:r>
      <w:r w:rsidRPr="00D40176">
        <w:rPr>
          <w:rFonts w:ascii="Arial" w:hAnsi="Arial" w:cs="Arial"/>
          <w:sz w:val="20"/>
          <w:szCs w:val="20"/>
        </w:rPr>
        <w:t>ồ</w:t>
      </w:r>
      <w:r w:rsidRPr="00D40176">
        <w:rPr>
          <w:rFonts w:ascii="Arial" w:hAnsi="Arial" w:cs="Arial"/>
          <w:sz w:val="20"/>
          <w:szCs w:val="20"/>
        </w:rPr>
        <w:t xml:space="preserve">ng, </w:t>
      </w:r>
      <w:r w:rsidR="008C0B36">
        <w:rPr>
          <w:rFonts w:ascii="Arial" w:hAnsi="Arial" w:cs="Arial"/>
          <w:sz w:val="20"/>
          <w:szCs w:val="20"/>
        </w:rPr>
        <w:t>M</w:t>
      </w:r>
      <w:r w:rsidRPr="00D40176">
        <w:rPr>
          <w:rFonts w:ascii="Arial" w:hAnsi="Arial" w:cs="Arial"/>
          <w:sz w:val="20"/>
          <w:szCs w:val="20"/>
        </w:rPr>
        <w:t>ứ</w:t>
      </w:r>
      <w:r w:rsidRPr="00D40176">
        <w:rPr>
          <w:rFonts w:ascii="Arial" w:hAnsi="Arial" w:cs="Arial"/>
          <w:sz w:val="20"/>
          <w:szCs w:val="20"/>
        </w:rPr>
        <w:t>c ti</w:t>
      </w:r>
      <w:r w:rsidRPr="00D40176">
        <w:rPr>
          <w:rFonts w:ascii="Arial" w:hAnsi="Arial" w:cs="Arial"/>
          <w:sz w:val="20"/>
          <w:szCs w:val="20"/>
        </w:rPr>
        <w:t>ề</w:t>
      </w:r>
      <w:r w:rsidRPr="00D40176">
        <w:rPr>
          <w:rFonts w:ascii="Arial" w:hAnsi="Arial" w:cs="Arial"/>
          <w:sz w:val="20"/>
          <w:szCs w:val="20"/>
        </w:rPr>
        <w:t>n ký qu</w:t>
      </w:r>
      <w:r w:rsidRPr="00D40176">
        <w:rPr>
          <w:rFonts w:ascii="Arial" w:hAnsi="Arial" w:cs="Arial"/>
          <w:sz w:val="20"/>
          <w:szCs w:val="20"/>
        </w:rPr>
        <w:t>ỹ</w:t>
      </w:r>
      <w:r w:rsidRPr="00D40176">
        <w:rPr>
          <w:rFonts w:ascii="Arial" w:hAnsi="Arial" w:cs="Arial"/>
          <w:sz w:val="20"/>
          <w:szCs w:val="20"/>
        </w:rPr>
        <w:t xml:space="preserve"> b</w:t>
      </w:r>
      <w:r w:rsidRPr="00D40176">
        <w:rPr>
          <w:rFonts w:ascii="Arial" w:hAnsi="Arial" w:cs="Arial"/>
          <w:sz w:val="20"/>
          <w:szCs w:val="20"/>
        </w:rPr>
        <w:t>ằ</w:t>
      </w:r>
      <w:r w:rsidRPr="00D40176">
        <w:rPr>
          <w:rFonts w:ascii="Arial" w:hAnsi="Arial" w:cs="Arial"/>
          <w:sz w:val="20"/>
          <w:szCs w:val="20"/>
        </w:rPr>
        <w:t>ng 5% t</w:t>
      </w:r>
      <w:r w:rsidRPr="00D40176">
        <w:rPr>
          <w:rFonts w:ascii="Arial" w:hAnsi="Arial" w:cs="Arial"/>
          <w:sz w:val="20"/>
          <w:szCs w:val="20"/>
        </w:rPr>
        <w:t>ổ</w:t>
      </w:r>
      <w:r w:rsidRPr="00D40176">
        <w:rPr>
          <w:rFonts w:ascii="Arial" w:hAnsi="Arial" w:cs="Arial"/>
          <w:sz w:val="20"/>
          <w:szCs w:val="20"/>
        </w:rPr>
        <w:t>ng giá tr</w:t>
      </w:r>
      <w:r w:rsidRPr="00D40176">
        <w:rPr>
          <w:rFonts w:ascii="Arial" w:hAnsi="Arial" w:cs="Arial"/>
          <w:sz w:val="20"/>
          <w:szCs w:val="20"/>
        </w:rPr>
        <w:t>ị</w:t>
      </w:r>
      <w:r w:rsidRPr="00D40176">
        <w:rPr>
          <w:rFonts w:ascii="Arial" w:hAnsi="Arial" w:cs="Arial"/>
          <w:sz w:val="20"/>
          <w:szCs w:val="20"/>
        </w:rPr>
        <w:t xml:space="preserve"> chuy</w:t>
      </w:r>
      <w:r w:rsidRPr="00D40176">
        <w:rPr>
          <w:rFonts w:ascii="Arial" w:hAnsi="Arial" w:cs="Arial"/>
          <w:sz w:val="20"/>
          <w:szCs w:val="20"/>
        </w:rPr>
        <w:t>ể</w:t>
      </w:r>
      <w:r w:rsidRPr="00D40176">
        <w:rPr>
          <w:rFonts w:ascii="Arial" w:hAnsi="Arial" w:cs="Arial"/>
          <w:sz w:val="20"/>
          <w:szCs w:val="20"/>
        </w:rPr>
        <w:t>n như</w:t>
      </w:r>
      <w:r w:rsidRPr="00D40176">
        <w:rPr>
          <w:rFonts w:ascii="Arial" w:hAnsi="Arial" w:cs="Arial"/>
          <w:sz w:val="20"/>
          <w:szCs w:val="20"/>
        </w:rPr>
        <w:t>ợ</w:t>
      </w:r>
      <w:r w:rsidRPr="00D40176">
        <w:rPr>
          <w:rFonts w:ascii="Arial" w:hAnsi="Arial" w:cs="Arial"/>
          <w:sz w:val="20"/>
          <w:szCs w:val="20"/>
        </w:rPr>
        <w:t>ng c</w:t>
      </w:r>
      <w:r w:rsidRPr="00D40176">
        <w:rPr>
          <w:rFonts w:ascii="Arial" w:hAnsi="Arial" w:cs="Arial"/>
          <w:sz w:val="20"/>
          <w:szCs w:val="20"/>
        </w:rPr>
        <w:t>ủ</w:t>
      </w:r>
      <w:r w:rsidRPr="00D40176">
        <w:rPr>
          <w:rFonts w:ascii="Arial" w:hAnsi="Arial" w:cs="Arial"/>
          <w:sz w:val="20"/>
          <w:szCs w:val="20"/>
        </w:rPr>
        <w:t>a toàn b</w:t>
      </w:r>
      <w:r w:rsidRPr="00D40176">
        <w:rPr>
          <w:rFonts w:ascii="Arial" w:hAnsi="Arial" w:cs="Arial"/>
          <w:sz w:val="20"/>
          <w:szCs w:val="20"/>
        </w:rPr>
        <w:t>ộ</w:t>
      </w:r>
      <w:r w:rsidRPr="00D40176">
        <w:rPr>
          <w:rFonts w:ascii="Arial" w:hAnsi="Arial" w:cs="Arial"/>
          <w:sz w:val="20"/>
          <w:szCs w:val="20"/>
        </w:rPr>
        <w:t xml:space="preserve"> th</w:t>
      </w:r>
      <w:r w:rsidRPr="00D40176">
        <w:rPr>
          <w:rFonts w:ascii="Arial" w:hAnsi="Arial" w:cs="Arial"/>
          <w:sz w:val="20"/>
          <w:szCs w:val="20"/>
        </w:rPr>
        <w:t>ờ</w:t>
      </w:r>
      <w:r w:rsidRPr="00D40176">
        <w:rPr>
          <w:rFonts w:ascii="Arial" w:hAnsi="Arial" w:cs="Arial"/>
          <w:sz w:val="20"/>
          <w:szCs w:val="20"/>
        </w:rPr>
        <w:t>i h</w:t>
      </w:r>
      <w:r w:rsidRPr="00D40176">
        <w:rPr>
          <w:rFonts w:ascii="Arial" w:hAnsi="Arial" w:cs="Arial"/>
          <w:sz w:val="20"/>
          <w:szCs w:val="20"/>
        </w:rPr>
        <w:t>ạ</w:t>
      </w:r>
      <w:r w:rsidRPr="00D40176">
        <w:rPr>
          <w:rFonts w:ascii="Arial" w:hAnsi="Arial" w:cs="Arial"/>
          <w:sz w:val="20"/>
          <w:szCs w:val="20"/>
        </w:rPr>
        <w:t>n chuy</w:t>
      </w:r>
      <w:r w:rsidRPr="00D40176">
        <w:rPr>
          <w:rFonts w:ascii="Arial" w:hAnsi="Arial" w:cs="Arial"/>
          <w:sz w:val="20"/>
          <w:szCs w:val="20"/>
        </w:rPr>
        <w:t>ể</w:t>
      </w:r>
      <w:r w:rsidRPr="00D40176">
        <w:rPr>
          <w:rFonts w:ascii="Arial" w:hAnsi="Arial" w:cs="Arial"/>
          <w:sz w:val="20"/>
          <w:szCs w:val="20"/>
        </w:rPr>
        <w:t>n như</w:t>
      </w:r>
      <w:r w:rsidRPr="00D40176">
        <w:rPr>
          <w:rFonts w:ascii="Arial" w:hAnsi="Arial" w:cs="Arial"/>
          <w:sz w:val="20"/>
          <w:szCs w:val="20"/>
        </w:rPr>
        <w:t>ợ</w:t>
      </w:r>
      <w:r w:rsidRPr="00D40176">
        <w:rPr>
          <w:rFonts w:ascii="Arial" w:hAnsi="Arial" w:cs="Arial"/>
          <w:sz w:val="20"/>
          <w:szCs w:val="20"/>
        </w:rPr>
        <w:t>ng theo giá trúng đ</w:t>
      </w:r>
      <w:r w:rsidRPr="00D40176">
        <w:rPr>
          <w:rFonts w:ascii="Arial" w:hAnsi="Arial" w:cs="Arial"/>
          <w:sz w:val="20"/>
          <w:szCs w:val="20"/>
        </w:rPr>
        <w:t>ấ</w:t>
      </w:r>
      <w:r w:rsidRPr="00D40176">
        <w:rPr>
          <w:rFonts w:ascii="Arial" w:hAnsi="Arial" w:cs="Arial"/>
          <w:sz w:val="20"/>
          <w:szCs w:val="20"/>
        </w:rPr>
        <w:t>u giá,</w:t>
      </w:r>
      <w:r w:rsidRPr="00D40176">
        <w:rPr>
          <w:rFonts w:ascii="Arial" w:hAnsi="Arial" w:cs="Arial"/>
          <w:sz w:val="20"/>
          <w:szCs w:val="20"/>
        </w:rPr>
        <w:t xml:space="preserve"> do Bên nh</w:t>
      </w:r>
      <w:r w:rsidRPr="00D40176">
        <w:rPr>
          <w:rFonts w:ascii="Arial" w:hAnsi="Arial" w:cs="Arial"/>
          <w:sz w:val="20"/>
          <w:szCs w:val="20"/>
        </w:rPr>
        <w:t>ậ</w:t>
      </w:r>
      <w:r w:rsidRPr="00D40176">
        <w:rPr>
          <w:rFonts w:ascii="Arial" w:hAnsi="Arial" w:cs="Arial"/>
          <w:sz w:val="20"/>
          <w:szCs w:val="20"/>
        </w:rPr>
        <w:t>n chuy</w:t>
      </w:r>
      <w:r w:rsidRPr="00D40176">
        <w:rPr>
          <w:rFonts w:ascii="Arial" w:hAnsi="Arial" w:cs="Arial"/>
          <w:sz w:val="20"/>
          <w:szCs w:val="20"/>
        </w:rPr>
        <w:t>ể</w:t>
      </w:r>
      <w:r w:rsidRPr="00D40176">
        <w:rPr>
          <w:rFonts w:ascii="Arial" w:hAnsi="Arial" w:cs="Arial"/>
          <w:sz w:val="20"/>
          <w:szCs w:val="20"/>
        </w:rPr>
        <w:t>n như</w:t>
      </w:r>
      <w:r w:rsidRPr="00D40176">
        <w:rPr>
          <w:rFonts w:ascii="Arial" w:hAnsi="Arial" w:cs="Arial"/>
          <w:sz w:val="20"/>
          <w:szCs w:val="20"/>
        </w:rPr>
        <w:t>ợ</w:t>
      </w:r>
      <w:r w:rsidRPr="00D40176">
        <w:rPr>
          <w:rFonts w:ascii="Arial" w:hAnsi="Arial" w:cs="Arial"/>
          <w:sz w:val="20"/>
          <w:szCs w:val="20"/>
        </w:rPr>
        <w:t>ng có th</w:t>
      </w:r>
      <w:r w:rsidRPr="00D40176">
        <w:rPr>
          <w:rFonts w:ascii="Arial" w:hAnsi="Arial" w:cs="Arial"/>
          <w:sz w:val="20"/>
          <w:szCs w:val="20"/>
        </w:rPr>
        <w:t>ờ</w:t>
      </w:r>
      <w:r w:rsidRPr="00D40176">
        <w:rPr>
          <w:rFonts w:ascii="Arial" w:hAnsi="Arial" w:cs="Arial"/>
          <w:sz w:val="20"/>
          <w:szCs w:val="20"/>
        </w:rPr>
        <w:t>i h</w:t>
      </w:r>
      <w:r w:rsidRPr="00D40176">
        <w:rPr>
          <w:rFonts w:ascii="Arial" w:hAnsi="Arial" w:cs="Arial"/>
          <w:sz w:val="20"/>
          <w:szCs w:val="20"/>
        </w:rPr>
        <w:t>ạ</w:t>
      </w:r>
      <w:r w:rsidRPr="00D40176">
        <w:rPr>
          <w:rFonts w:ascii="Arial" w:hAnsi="Arial" w:cs="Arial"/>
          <w:sz w:val="20"/>
          <w:szCs w:val="20"/>
        </w:rPr>
        <w:t>n quy</w:t>
      </w:r>
      <w:r w:rsidRPr="00D40176">
        <w:rPr>
          <w:rFonts w:ascii="Arial" w:hAnsi="Arial" w:cs="Arial"/>
          <w:sz w:val="20"/>
          <w:szCs w:val="20"/>
        </w:rPr>
        <w:t>ề</w:t>
      </w:r>
      <w:r w:rsidRPr="00D40176">
        <w:rPr>
          <w:rFonts w:ascii="Arial" w:hAnsi="Arial" w:cs="Arial"/>
          <w:sz w:val="20"/>
          <w:szCs w:val="20"/>
        </w:rPr>
        <w:t>n khai thác tài s</w:t>
      </w:r>
      <w:r w:rsidRPr="00D40176">
        <w:rPr>
          <w:rFonts w:ascii="Arial" w:hAnsi="Arial" w:cs="Arial"/>
          <w:sz w:val="20"/>
          <w:szCs w:val="20"/>
        </w:rPr>
        <w:t>ả</w:t>
      </w:r>
      <w:r w:rsidRPr="00D40176">
        <w:rPr>
          <w:rFonts w:ascii="Arial" w:hAnsi="Arial" w:cs="Arial"/>
          <w:sz w:val="20"/>
          <w:szCs w:val="20"/>
        </w:rPr>
        <w:t>n g</w:t>
      </w:r>
      <w:r w:rsidRPr="00D40176">
        <w:rPr>
          <w:rFonts w:ascii="Arial" w:hAnsi="Arial" w:cs="Arial"/>
          <w:sz w:val="20"/>
          <w:szCs w:val="20"/>
        </w:rPr>
        <w:t>ử</w:t>
      </w:r>
      <w:r w:rsidRPr="00D40176">
        <w:rPr>
          <w:rFonts w:ascii="Arial" w:hAnsi="Arial" w:cs="Arial"/>
          <w:sz w:val="20"/>
          <w:szCs w:val="20"/>
        </w:rPr>
        <w:t>i vào tài kho</w:t>
      </w:r>
      <w:r w:rsidRPr="00D40176">
        <w:rPr>
          <w:rFonts w:ascii="Arial" w:hAnsi="Arial" w:cs="Arial"/>
          <w:sz w:val="20"/>
          <w:szCs w:val="20"/>
        </w:rPr>
        <w:t>ả</w:t>
      </w:r>
      <w:r w:rsidRPr="00D40176">
        <w:rPr>
          <w:rFonts w:ascii="Arial" w:hAnsi="Arial" w:cs="Arial"/>
          <w:sz w:val="20"/>
          <w:szCs w:val="20"/>
        </w:rPr>
        <w:t>n phong t</w:t>
      </w:r>
      <w:r w:rsidRPr="00D40176">
        <w:rPr>
          <w:rFonts w:ascii="Arial" w:hAnsi="Arial" w:cs="Arial"/>
          <w:sz w:val="20"/>
          <w:szCs w:val="20"/>
        </w:rPr>
        <w:t>ỏ</w:t>
      </w:r>
      <w:r w:rsidRPr="00D40176">
        <w:rPr>
          <w:rFonts w:ascii="Arial" w:hAnsi="Arial" w:cs="Arial"/>
          <w:sz w:val="20"/>
          <w:szCs w:val="20"/>
        </w:rPr>
        <w:t>a t</w:t>
      </w:r>
      <w:r w:rsidRPr="00D40176">
        <w:rPr>
          <w:rFonts w:ascii="Arial" w:hAnsi="Arial" w:cs="Arial"/>
          <w:sz w:val="20"/>
          <w:szCs w:val="20"/>
        </w:rPr>
        <w:t>ạ</w:t>
      </w:r>
      <w:r w:rsidRPr="00D40176">
        <w:rPr>
          <w:rFonts w:ascii="Arial" w:hAnsi="Arial" w:cs="Arial"/>
          <w:sz w:val="20"/>
          <w:szCs w:val="20"/>
        </w:rPr>
        <w:t>i m</w:t>
      </w:r>
      <w:r w:rsidRPr="00D40176">
        <w:rPr>
          <w:rFonts w:ascii="Arial" w:hAnsi="Arial" w:cs="Arial"/>
          <w:sz w:val="20"/>
          <w:szCs w:val="20"/>
        </w:rPr>
        <w:t>ộ</w:t>
      </w:r>
      <w:r w:rsidRPr="00D40176">
        <w:rPr>
          <w:rFonts w:ascii="Arial" w:hAnsi="Arial" w:cs="Arial"/>
          <w:sz w:val="20"/>
          <w:szCs w:val="20"/>
        </w:rPr>
        <w:t>t t</w:t>
      </w:r>
      <w:r w:rsidRPr="00D40176">
        <w:rPr>
          <w:rFonts w:ascii="Arial" w:hAnsi="Arial" w:cs="Arial"/>
          <w:sz w:val="20"/>
          <w:szCs w:val="20"/>
        </w:rPr>
        <w:t>ổ</w:t>
      </w:r>
      <w:r w:rsidRPr="00D40176">
        <w:rPr>
          <w:rFonts w:ascii="Arial" w:hAnsi="Arial" w:cs="Arial"/>
          <w:sz w:val="20"/>
          <w:szCs w:val="20"/>
        </w:rPr>
        <w:t xml:space="preserve"> ch</w:t>
      </w:r>
      <w:r w:rsidRPr="00D40176">
        <w:rPr>
          <w:rFonts w:ascii="Arial" w:hAnsi="Arial" w:cs="Arial"/>
          <w:sz w:val="20"/>
          <w:szCs w:val="20"/>
        </w:rPr>
        <w:t>ứ</w:t>
      </w:r>
      <w:r w:rsidRPr="00D40176">
        <w:rPr>
          <w:rFonts w:ascii="Arial" w:hAnsi="Arial" w:cs="Arial"/>
          <w:sz w:val="20"/>
          <w:szCs w:val="20"/>
        </w:rPr>
        <w:t>c tín d</w:t>
      </w:r>
      <w:r w:rsidRPr="00D40176">
        <w:rPr>
          <w:rFonts w:ascii="Arial" w:hAnsi="Arial" w:cs="Arial"/>
          <w:sz w:val="20"/>
          <w:szCs w:val="20"/>
        </w:rPr>
        <w:t>ụ</w:t>
      </w:r>
      <w:r w:rsidRPr="00D40176">
        <w:rPr>
          <w:rFonts w:ascii="Arial" w:hAnsi="Arial" w:cs="Arial"/>
          <w:sz w:val="20"/>
          <w:szCs w:val="20"/>
        </w:rPr>
        <w:t>ng. Th</w:t>
      </w:r>
      <w:r w:rsidRPr="00D40176">
        <w:rPr>
          <w:rFonts w:ascii="Arial" w:hAnsi="Arial" w:cs="Arial"/>
          <w:sz w:val="20"/>
          <w:szCs w:val="20"/>
        </w:rPr>
        <w:t>ờ</w:t>
      </w:r>
      <w:r w:rsidRPr="00D40176">
        <w:rPr>
          <w:rFonts w:ascii="Arial" w:hAnsi="Arial" w:cs="Arial"/>
          <w:sz w:val="20"/>
          <w:szCs w:val="20"/>
        </w:rPr>
        <w:t>i h</w:t>
      </w:r>
      <w:r w:rsidRPr="00D40176">
        <w:rPr>
          <w:rFonts w:ascii="Arial" w:hAnsi="Arial" w:cs="Arial"/>
          <w:sz w:val="20"/>
          <w:szCs w:val="20"/>
        </w:rPr>
        <w:t>ạ</w:t>
      </w:r>
      <w:r w:rsidRPr="00D40176">
        <w:rPr>
          <w:rFonts w:ascii="Arial" w:hAnsi="Arial" w:cs="Arial"/>
          <w:sz w:val="20"/>
          <w:szCs w:val="20"/>
        </w:rPr>
        <w:t>n g</w:t>
      </w:r>
      <w:r w:rsidRPr="00D40176">
        <w:rPr>
          <w:rFonts w:ascii="Arial" w:hAnsi="Arial" w:cs="Arial"/>
          <w:sz w:val="20"/>
          <w:szCs w:val="20"/>
        </w:rPr>
        <w:t>ử</w:t>
      </w:r>
      <w:r w:rsidRPr="00D40176">
        <w:rPr>
          <w:rFonts w:ascii="Arial" w:hAnsi="Arial" w:cs="Arial"/>
          <w:sz w:val="20"/>
          <w:szCs w:val="20"/>
        </w:rPr>
        <w:t>i ti</w:t>
      </w:r>
      <w:r w:rsidRPr="00D40176">
        <w:rPr>
          <w:rFonts w:ascii="Arial" w:hAnsi="Arial" w:cs="Arial"/>
          <w:sz w:val="20"/>
          <w:szCs w:val="20"/>
        </w:rPr>
        <w:t>ề</w:t>
      </w:r>
      <w:r w:rsidRPr="00D40176">
        <w:rPr>
          <w:rFonts w:ascii="Arial" w:hAnsi="Arial" w:cs="Arial"/>
          <w:sz w:val="20"/>
          <w:szCs w:val="20"/>
        </w:rPr>
        <w:t>n ký qu</w:t>
      </w:r>
      <w:r w:rsidRPr="00D40176">
        <w:rPr>
          <w:rFonts w:ascii="Arial" w:hAnsi="Arial" w:cs="Arial"/>
          <w:sz w:val="20"/>
          <w:szCs w:val="20"/>
        </w:rPr>
        <w:t>ỹ</w:t>
      </w:r>
      <w:r w:rsidRPr="00D40176">
        <w:rPr>
          <w:rFonts w:ascii="Arial" w:hAnsi="Arial" w:cs="Arial"/>
          <w:sz w:val="20"/>
          <w:szCs w:val="20"/>
        </w:rPr>
        <w:t xml:space="preserve"> vào tài kho</w:t>
      </w:r>
      <w:r w:rsidRPr="00D40176">
        <w:rPr>
          <w:rFonts w:ascii="Arial" w:hAnsi="Arial" w:cs="Arial"/>
          <w:sz w:val="20"/>
          <w:szCs w:val="20"/>
        </w:rPr>
        <w:t>ả</w:t>
      </w:r>
      <w:r w:rsidRPr="00D40176">
        <w:rPr>
          <w:rFonts w:ascii="Arial" w:hAnsi="Arial" w:cs="Arial"/>
          <w:sz w:val="20"/>
          <w:szCs w:val="20"/>
        </w:rPr>
        <w:t>n phong t</w:t>
      </w:r>
      <w:r w:rsidRPr="00D40176">
        <w:rPr>
          <w:rFonts w:ascii="Arial" w:hAnsi="Arial" w:cs="Arial"/>
          <w:sz w:val="20"/>
          <w:szCs w:val="20"/>
        </w:rPr>
        <w:t>ỏ</w:t>
      </w:r>
      <w:r w:rsidRPr="00D40176">
        <w:rPr>
          <w:rFonts w:ascii="Arial" w:hAnsi="Arial" w:cs="Arial"/>
          <w:sz w:val="20"/>
          <w:szCs w:val="20"/>
        </w:rPr>
        <w:t>a là 15 ngày, k</w:t>
      </w:r>
      <w:r w:rsidRPr="00D40176">
        <w:rPr>
          <w:rFonts w:ascii="Arial" w:hAnsi="Arial" w:cs="Arial"/>
          <w:sz w:val="20"/>
          <w:szCs w:val="20"/>
        </w:rPr>
        <w:t>ể</w:t>
      </w:r>
      <w:r w:rsidRPr="00D40176">
        <w:rPr>
          <w:rFonts w:ascii="Arial" w:hAnsi="Arial" w:cs="Arial"/>
          <w:sz w:val="20"/>
          <w:szCs w:val="20"/>
        </w:rPr>
        <w:t xml:space="preserve"> t</w:t>
      </w:r>
      <w:r w:rsidRPr="00D40176">
        <w:rPr>
          <w:rFonts w:ascii="Arial" w:hAnsi="Arial" w:cs="Arial"/>
          <w:sz w:val="20"/>
          <w:szCs w:val="20"/>
        </w:rPr>
        <w:t>ừ</w:t>
      </w:r>
      <w:r w:rsidRPr="00D40176">
        <w:rPr>
          <w:rFonts w:ascii="Arial" w:hAnsi="Arial" w:cs="Arial"/>
          <w:sz w:val="20"/>
          <w:szCs w:val="20"/>
        </w:rPr>
        <w:t xml:space="preserve"> ngày ký h</w:t>
      </w:r>
      <w:r w:rsidRPr="00D40176">
        <w:rPr>
          <w:rFonts w:ascii="Arial" w:hAnsi="Arial" w:cs="Arial"/>
          <w:sz w:val="20"/>
          <w:szCs w:val="20"/>
        </w:rPr>
        <w:t>ợ</w:t>
      </w:r>
      <w:r w:rsidRPr="00D40176">
        <w:rPr>
          <w:rFonts w:ascii="Arial" w:hAnsi="Arial" w:cs="Arial"/>
          <w:sz w:val="20"/>
          <w:szCs w:val="20"/>
        </w:rPr>
        <w:t>p đ</w:t>
      </w:r>
      <w:r w:rsidRPr="00D40176">
        <w:rPr>
          <w:rFonts w:ascii="Arial" w:hAnsi="Arial" w:cs="Arial"/>
          <w:sz w:val="20"/>
          <w:szCs w:val="20"/>
        </w:rPr>
        <w:t>ồ</w:t>
      </w:r>
      <w:r w:rsidRPr="00D40176">
        <w:rPr>
          <w:rFonts w:ascii="Arial" w:hAnsi="Arial" w:cs="Arial"/>
          <w:sz w:val="20"/>
          <w:szCs w:val="20"/>
        </w:rPr>
        <w:t>ng. Th</w:t>
      </w:r>
      <w:r w:rsidRPr="00D40176">
        <w:rPr>
          <w:rFonts w:ascii="Arial" w:hAnsi="Arial" w:cs="Arial"/>
          <w:sz w:val="20"/>
          <w:szCs w:val="20"/>
        </w:rPr>
        <w:t>ờ</w:t>
      </w:r>
      <w:r w:rsidRPr="00D40176">
        <w:rPr>
          <w:rFonts w:ascii="Arial" w:hAnsi="Arial" w:cs="Arial"/>
          <w:sz w:val="20"/>
          <w:szCs w:val="20"/>
        </w:rPr>
        <w:t>i gian ký qu</w:t>
      </w:r>
      <w:r w:rsidRPr="00D40176">
        <w:rPr>
          <w:rFonts w:ascii="Arial" w:hAnsi="Arial" w:cs="Arial"/>
          <w:sz w:val="20"/>
          <w:szCs w:val="20"/>
        </w:rPr>
        <w:t>ỹ</w:t>
      </w:r>
      <w:r w:rsidRPr="00D40176">
        <w:rPr>
          <w:rFonts w:ascii="Arial" w:hAnsi="Arial" w:cs="Arial"/>
          <w:sz w:val="20"/>
          <w:szCs w:val="20"/>
        </w:rPr>
        <w:t xml:space="preserve"> tương </w:t>
      </w:r>
      <w:r w:rsidRPr="00D40176">
        <w:rPr>
          <w:rFonts w:ascii="Arial" w:hAnsi="Arial" w:cs="Arial"/>
          <w:sz w:val="20"/>
          <w:szCs w:val="20"/>
        </w:rPr>
        <w:t>ứ</w:t>
      </w:r>
      <w:r w:rsidRPr="00D40176">
        <w:rPr>
          <w:rFonts w:ascii="Arial" w:hAnsi="Arial" w:cs="Arial"/>
          <w:sz w:val="20"/>
          <w:szCs w:val="20"/>
        </w:rPr>
        <w:t>ng v</w:t>
      </w:r>
      <w:r w:rsidRPr="00D40176">
        <w:rPr>
          <w:rFonts w:ascii="Arial" w:hAnsi="Arial" w:cs="Arial"/>
          <w:sz w:val="20"/>
          <w:szCs w:val="20"/>
        </w:rPr>
        <w:t>ớ</w:t>
      </w:r>
      <w:r w:rsidRPr="00D40176">
        <w:rPr>
          <w:rFonts w:ascii="Arial" w:hAnsi="Arial" w:cs="Arial"/>
          <w:sz w:val="20"/>
          <w:szCs w:val="20"/>
        </w:rPr>
        <w:t>i th</w:t>
      </w:r>
      <w:r w:rsidRPr="00D40176">
        <w:rPr>
          <w:rFonts w:ascii="Arial" w:hAnsi="Arial" w:cs="Arial"/>
          <w:sz w:val="20"/>
          <w:szCs w:val="20"/>
        </w:rPr>
        <w:t>ờ</w:t>
      </w:r>
      <w:r w:rsidRPr="00D40176">
        <w:rPr>
          <w:rFonts w:ascii="Arial" w:hAnsi="Arial" w:cs="Arial"/>
          <w:sz w:val="20"/>
          <w:szCs w:val="20"/>
        </w:rPr>
        <w:t>i h</w:t>
      </w:r>
      <w:r w:rsidRPr="00D40176">
        <w:rPr>
          <w:rFonts w:ascii="Arial" w:hAnsi="Arial" w:cs="Arial"/>
          <w:sz w:val="20"/>
          <w:szCs w:val="20"/>
        </w:rPr>
        <w:t>ạ</w:t>
      </w:r>
      <w:r w:rsidRPr="00D40176">
        <w:rPr>
          <w:rFonts w:ascii="Arial" w:hAnsi="Arial" w:cs="Arial"/>
          <w:sz w:val="20"/>
          <w:szCs w:val="20"/>
        </w:rPr>
        <w:t>n chuy</w:t>
      </w:r>
      <w:r w:rsidRPr="00D40176">
        <w:rPr>
          <w:rFonts w:ascii="Arial" w:hAnsi="Arial" w:cs="Arial"/>
          <w:sz w:val="20"/>
          <w:szCs w:val="20"/>
        </w:rPr>
        <w:t>ể</w:t>
      </w:r>
      <w:r w:rsidRPr="00D40176">
        <w:rPr>
          <w:rFonts w:ascii="Arial" w:hAnsi="Arial" w:cs="Arial"/>
          <w:sz w:val="20"/>
          <w:szCs w:val="20"/>
        </w:rPr>
        <w:t>n như</w:t>
      </w:r>
      <w:r w:rsidRPr="00D40176">
        <w:rPr>
          <w:rFonts w:ascii="Arial" w:hAnsi="Arial" w:cs="Arial"/>
          <w:sz w:val="20"/>
          <w:szCs w:val="20"/>
        </w:rPr>
        <w:t>ợ</w:t>
      </w:r>
      <w:r w:rsidRPr="00D40176">
        <w:rPr>
          <w:rFonts w:ascii="Arial" w:hAnsi="Arial" w:cs="Arial"/>
          <w:sz w:val="20"/>
          <w:szCs w:val="20"/>
        </w:rPr>
        <w:t xml:space="preserve">ng </w:t>
      </w:r>
      <w:r w:rsidRPr="00D40176">
        <w:rPr>
          <w:rFonts w:ascii="Arial" w:hAnsi="Arial" w:cs="Arial"/>
          <w:sz w:val="20"/>
          <w:szCs w:val="20"/>
        </w:rPr>
        <w:t>có th</w:t>
      </w:r>
      <w:r w:rsidRPr="00D40176">
        <w:rPr>
          <w:rFonts w:ascii="Arial" w:hAnsi="Arial" w:cs="Arial"/>
          <w:sz w:val="20"/>
          <w:szCs w:val="20"/>
        </w:rPr>
        <w:t>ờ</w:t>
      </w:r>
      <w:r w:rsidRPr="00D40176">
        <w:rPr>
          <w:rFonts w:ascii="Arial" w:hAnsi="Arial" w:cs="Arial"/>
          <w:sz w:val="20"/>
          <w:szCs w:val="20"/>
        </w:rPr>
        <w:t>i h</w:t>
      </w:r>
      <w:r w:rsidRPr="00D40176">
        <w:rPr>
          <w:rFonts w:ascii="Arial" w:hAnsi="Arial" w:cs="Arial"/>
          <w:sz w:val="20"/>
          <w:szCs w:val="20"/>
        </w:rPr>
        <w:t>ạ</w:t>
      </w:r>
      <w:r w:rsidRPr="00D40176">
        <w:rPr>
          <w:rFonts w:ascii="Arial" w:hAnsi="Arial" w:cs="Arial"/>
          <w:sz w:val="20"/>
          <w:szCs w:val="20"/>
        </w:rPr>
        <w:t>n quy</w:t>
      </w:r>
      <w:r w:rsidRPr="00D40176">
        <w:rPr>
          <w:rFonts w:ascii="Arial" w:hAnsi="Arial" w:cs="Arial"/>
          <w:sz w:val="20"/>
          <w:szCs w:val="20"/>
        </w:rPr>
        <w:t>ề</w:t>
      </w:r>
      <w:r w:rsidRPr="00D40176">
        <w:rPr>
          <w:rFonts w:ascii="Arial" w:hAnsi="Arial" w:cs="Arial"/>
          <w:sz w:val="20"/>
          <w:szCs w:val="20"/>
        </w:rPr>
        <w:t>n khai thác tài s</w:t>
      </w:r>
      <w:r w:rsidRPr="00D40176">
        <w:rPr>
          <w:rFonts w:ascii="Arial" w:hAnsi="Arial" w:cs="Arial"/>
          <w:sz w:val="20"/>
          <w:szCs w:val="20"/>
        </w:rPr>
        <w:t>ả</w:t>
      </w:r>
      <w:r w:rsidRPr="00D40176">
        <w:rPr>
          <w:rFonts w:ascii="Arial" w:hAnsi="Arial" w:cs="Arial"/>
          <w:sz w:val="20"/>
          <w:szCs w:val="20"/>
        </w:rPr>
        <w:t>n.</w:t>
      </w:r>
    </w:p>
    <w:p w14:paraId="14DA64E8" w14:textId="77777777" w:rsidR="002B1027" w:rsidRPr="00D40176" w:rsidRDefault="007E04C2" w:rsidP="006E5ADA">
      <w:pPr>
        <w:adjustRightInd w:val="0"/>
        <w:snapToGrid w:val="0"/>
        <w:spacing w:after="120" w:line="240" w:lineRule="auto"/>
        <w:ind w:firstLine="720"/>
        <w:jc w:val="both"/>
        <w:rPr>
          <w:rFonts w:ascii="Arial" w:hAnsi="Arial" w:cs="Arial"/>
          <w:sz w:val="20"/>
          <w:szCs w:val="20"/>
        </w:rPr>
      </w:pPr>
      <w:r w:rsidRPr="00D40176">
        <w:rPr>
          <w:rFonts w:ascii="Arial" w:hAnsi="Arial" w:cs="Arial"/>
          <w:sz w:val="20"/>
          <w:szCs w:val="20"/>
        </w:rPr>
        <w:t>S</w:t>
      </w:r>
      <w:r w:rsidRPr="00D40176">
        <w:rPr>
          <w:rFonts w:ascii="Arial" w:hAnsi="Arial" w:cs="Arial"/>
          <w:sz w:val="20"/>
          <w:szCs w:val="20"/>
        </w:rPr>
        <w:t>ố</w:t>
      </w:r>
      <w:r w:rsidRPr="00D40176">
        <w:rPr>
          <w:rFonts w:ascii="Arial" w:hAnsi="Arial" w:cs="Arial"/>
          <w:sz w:val="20"/>
          <w:szCs w:val="20"/>
        </w:rPr>
        <w:t xml:space="preserve"> ti</w:t>
      </w:r>
      <w:r w:rsidRPr="00D40176">
        <w:rPr>
          <w:rFonts w:ascii="Arial" w:hAnsi="Arial" w:cs="Arial"/>
          <w:sz w:val="20"/>
          <w:szCs w:val="20"/>
        </w:rPr>
        <w:t>ề</w:t>
      </w:r>
      <w:r w:rsidRPr="00D40176">
        <w:rPr>
          <w:rFonts w:ascii="Arial" w:hAnsi="Arial" w:cs="Arial"/>
          <w:sz w:val="20"/>
          <w:szCs w:val="20"/>
        </w:rPr>
        <w:t>n ký qu</w:t>
      </w:r>
      <w:r w:rsidRPr="00D40176">
        <w:rPr>
          <w:rFonts w:ascii="Arial" w:hAnsi="Arial" w:cs="Arial"/>
          <w:sz w:val="20"/>
          <w:szCs w:val="20"/>
        </w:rPr>
        <w:t>ỹ</w:t>
      </w:r>
      <w:r w:rsidRPr="00D40176">
        <w:rPr>
          <w:rFonts w:ascii="Arial" w:hAnsi="Arial" w:cs="Arial"/>
          <w:sz w:val="20"/>
          <w:szCs w:val="20"/>
        </w:rPr>
        <w:t xml:space="preserve"> đư</w:t>
      </w:r>
      <w:r w:rsidRPr="00D40176">
        <w:rPr>
          <w:rFonts w:ascii="Arial" w:hAnsi="Arial" w:cs="Arial"/>
          <w:sz w:val="20"/>
          <w:szCs w:val="20"/>
        </w:rPr>
        <w:t>ợ</w:t>
      </w:r>
      <w:r w:rsidRPr="00D40176">
        <w:rPr>
          <w:rFonts w:ascii="Arial" w:hAnsi="Arial" w:cs="Arial"/>
          <w:sz w:val="20"/>
          <w:szCs w:val="20"/>
        </w:rPr>
        <w:t>c s</w:t>
      </w:r>
      <w:r w:rsidRPr="00D40176">
        <w:rPr>
          <w:rFonts w:ascii="Arial" w:hAnsi="Arial" w:cs="Arial"/>
          <w:sz w:val="20"/>
          <w:szCs w:val="20"/>
        </w:rPr>
        <w:t>ử</w:t>
      </w:r>
      <w:r w:rsidRPr="00D40176">
        <w:rPr>
          <w:rFonts w:ascii="Arial" w:hAnsi="Arial" w:cs="Arial"/>
          <w:sz w:val="20"/>
          <w:szCs w:val="20"/>
        </w:rPr>
        <w:t xml:space="preserve"> d</w:t>
      </w:r>
      <w:r w:rsidRPr="00D40176">
        <w:rPr>
          <w:rFonts w:ascii="Arial" w:hAnsi="Arial" w:cs="Arial"/>
          <w:sz w:val="20"/>
          <w:szCs w:val="20"/>
        </w:rPr>
        <w:t>ụ</w:t>
      </w:r>
      <w:r w:rsidRPr="00D40176">
        <w:rPr>
          <w:rFonts w:ascii="Arial" w:hAnsi="Arial" w:cs="Arial"/>
          <w:sz w:val="20"/>
          <w:szCs w:val="20"/>
        </w:rPr>
        <w:t>ng đ</w:t>
      </w:r>
      <w:r w:rsidRPr="00D40176">
        <w:rPr>
          <w:rFonts w:ascii="Arial" w:hAnsi="Arial" w:cs="Arial"/>
          <w:sz w:val="20"/>
          <w:szCs w:val="20"/>
        </w:rPr>
        <w:t>ể</w:t>
      </w:r>
      <w:r w:rsidRPr="00D40176">
        <w:rPr>
          <w:rFonts w:ascii="Arial" w:hAnsi="Arial" w:cs="Arial"/>
          <w:sz w:val="20"/>
          <w:szCs w:val="20"/>
        </w:rPr>
        <w:t xml:space="preserve"> tr</w:t>
      </w:r>
      <w:r w:rsidRPr="00D40176">
        <w:rPr>
          <w:rFonts w:ascii="Arial" w:hAnsi="Arial" w:cs="Arial"/>
          <w:sz w:val="20"/>
          <w:szCs w:val="20"/>
        </w:rPr>
        <w:t>ừ</w:t>
      </w:r>
      <w:r w:rsidRPr="00D40176">
        <w:rPr>
          <w:rFonts w:ascii="Arial" w:hAnsi="Arial" w:cs="Arial"/>
          <w:sz w:val="20"/>
          <w:szCs w:val="20"/>
        </w:rPr>
        <w:t xml:space="preserve"> vào nghĩa v</w:t>
      </w:r>
      <w:r w:rsidRPr="00D40176">
        <w:rPr>
          <w:rFonts w:ascii="Arial" w:hAnsi="Arial" w:cs="Arial"/>
          <w:sz w:val="20"/>
          <w:szCs w:val="20"/>
        </w:rPr>
        <w:t>ụ</w:t>
      </w:r>
      <w:r w:rsidRPr="00D40176">
        <w:rPr>
          <w:rFonts w:ascii="Arial" w:hAnsi="Arial" w:cs="Arial"/>
          <w:sz w:val="20"/>
          <w:szCs w:val="20"/>
        </w:rPr>
        <w:t xml:space="preserve"> mà Bên nh</w:t>
      </w:r>
      <w:r w:rsidRPr="00D40176">
        <w:rPr>
          <w:rFonts w:ascii="Arial" w:hAnsi="Arial" w:cs="Arial"/>
          <w:sz w:val="20"/>
          <w:szCs w:val="20"/>
        </w:rPr>
        <w:t>ậ</w:t>
      </w:r>
      <w:r w:rsidRPr="00D40176">
        <w:rPr>
          <w:rFonts w:ascii="Arial" w:hAnsi="Arial" w:cs="Arial"/>
          <w:sz w:val="20"/>
          <w:szCs w:val="20"/>
        </w:rPr>
        <w:t>n chuy</w:t>
      </w:r>
      <w:r w:rsidRPr="00D40176">
        <w:rPr>
          <w:rFonts w:ascii="Arial" w:hAnsi="Arial" w:cs="Arial"/>
          <w:sz w:val="20"/>
          <w:szCs w:val="20"/>
        </w:rPr>
        <w:t>ể</w:t>
      </w:r>
      <w:r w:rsidRPr="00D40176">
        <w:rPr>
          <w:rFonts w:ascii="Arial" w:hAnsi="Arial" w:cs="Arial"/>
          <w:sz w:val="20"/>
          <w:szCs w:val="20"/>
        </w:rPr>
        <w:t>n như</w:t>
      </w:r>
      <w:r w:rsidRPr="00D40176">
        <w:rPr>
          <w:rFonts w:ascii="Arial" w:hAnsi="Arial" w:cs="Arial"/>
          <w:sz w:val="20"/>
          <w:szCs w:val="20"/>
        </w:rPr>
        <w:t>ợ</w:t>
      </w:r>
      <w:r w:rsidRPr="00D40176">
        <w:rPr>
          <w:rFonts w:ascii="Arial" w:hAnsi="Arial" w:cs="Arial"/>
          <w:sz w:val="20"/>
          <w:szCs w:val="20"/>
        </w:rPr>
        <w:t>ng ph</w:t>
      </w:r>
      <w:r w:rsidRPr="00D40176">
        <w:rPr>
          <w:rFonts w:ascii="Arial" w:hAnsi="Arial" w:cs="Arial"/>
          <w:sz w:val="20"/>
          <w:szCs w:val="20"/>
        </w:rPr>
        <w:t>ả</w:t>
      </w:r>
      <w:r w:rsidRPr="00D40176">
        <w:rPr>
          <w:rFonts w:ascii="Arial" w:hAnsi="Arial" w:cs="Arial"/>
          <w:sz w:val="20"/>
          <w:szCs w:val="20"/>
        </w:rPr>
        <w:t>i tr</w:t>
      </w:r>
      <w:r w:rsidRPr="00D40176">
        <w:rPr>
          <w:rFonts w:ascii="Arial" w:hAnsi="Arial" w:cs="Arial"/>
          <w:sz w:val="20"/>
          <w:szCs w:val="20"/>
        </w:rPr>
        <w:t>ả</w:t>
      </w:r>
      <w:r w:rsidRPr="00D40176">
        <w:rPr>
          <w:rFonts w:ascii="Arial" w:hAnsi="Arial" w:cs="Arial"/>
          <w:sz w:val="20"/>
          <w:szCs w:val="20"/>
        </w:rPr>
        <w:t xml:space="preserve"> cho các nghĩa v</w:t>
      </w:r>
      <w:r w:rsidRPr="00D40176">
        <w:rPr>
          <w:rFonts w:ascii="Arial" w:hAnsi="Arial" w:cs="Arial"/>
          <w:sz w:val="20"/>
          <w:szCs w:val="20"/>
        </w:rPr>
        <w:t>ụ</w:t>
      </w:r>
      <w:r w:rsidRPr="00D40176">
        <w:rPr>
          <w:rFonts w:ascii="Arial" w:hAnsi="Arial" w:cs="Arial"/>
          <w:sz w:val="20"/>
          <w:szCs w:val="20"/>
        </w:rPr>
        <w:t xml:space="preserve"> chưa hoàn thành (k</w:t>
      </w:r>
      <w:r w:rsidRPr="00D40176">
        <w:rPr>
          <w:rFonts w:ascii="Arial" w:hAnsi="Arial" w:cs="Arial"/>
          <w:sz w:val="20"/>
          <w:szCs w:val="20"/>
        </w:rPr>
        <w:t>ể</w:t>
      </w:r>
      <w:r w:rsidRPr="00D40176">
        <w:rPr>
          <w:rFonts w:ascii="Arial" w:hAnsi="Arial" w:cs="Arial"/>
          <w:sz w:val="20"/>
          <w:szCs w:val="20"/>
        </w:rPr>
        <w:t xml:space="preserve"> c</w:t>
      </w:r>
      <w:r w:rsidRPr="00D40176">
        <w:rPr>
          <w:rFonts w:ascii="Arial" w:hAnsi="Arial" w:cs="Arial"/>
          <w:sz w:val="20"/>
          <w:szCs w:val="20"/>
        </w:rPr>
        <w:t>ả</w:t>
      </w:r>
      <w:r w:rsidRPr="00D40176">
        <w:rPr>
          <w:rFonts w:ascii="Arial" w:hAnsi="Arial" w:cs="Arial"/>
          <w:sz w:val="20"/>
          <w:szCs w:val="20"/>
        </w:rPr>
        <w:t xml:space="preserve"> nghĩa v</w:t>
      </w:r>
      <w:r w:rsidRPr="00D40176">
        <w:rPr>
          <w:rFonts w:ascii="Arial" w:hAnsi="Arial" w:cs="Arial"/>
          <w:sz w:val="20"/>
          <w:szCs w:val="20"/>
        </w:rPr>
        <w:t>ụ</w:t>
      </w:r>
      <w:r w:rsidRPr="00D40176">
        <w:rPr>
          <w:rFonts w:ascii="Arial" w:hAnsi="Arial" w:cs="Arial"/>
          <w:sz w:val="20"/>
          <w:szCs w:val="20"/>
        </w:rPr>
        <w:t xml:space="preserve"> phát sinh do vi ph</w:t>
      </w:r>
      <w:r w:rsidRPr="00D40176">
        <w:rPr>
          <w:rFonts w:ascii="Arial" w:hAnsi="Arial" w:cs="Arial"/>
          <w:sz w:val="20"/>
          <w:szCs w:val="20"/>
        </w:rPr>
        <w:t>ạ</w:t>
      </w:r>
      <w:r w:rsidRPr="00D40176">
        <w:rPr>
          <w:rFonts w:ascii="Arial" w:hAnsi="Arial" w:cs="Arial"/>
          <w:sz w:val="20"/>
          <w:szCs w:val="20"/>
        </w:rPr>
        <w:t>m h</w:t>
      </w:r>
      <w:r w:rsidRPr="00D40176">
        <w:rPr>
          <w:rFonts w:ascii="Arial" w:hAnsi="Arial" w:cs="Arial"/>
          <w:sz w:val="20"/>
          <w:szCs w:val="20"/>
        </w:rPr>
        <w:t>ợ</w:t>
      </w:r>
      <w:r w:rsidRPr="00D40176">
        <w:rPr>
          <w:rFonts w:ascii="Arial" w:hAnsi="Arial" w:cs="Arial"/>
          <w:sz w:val="20"/>
          <w:szCs w:val="20"/>
        </w:rPr>
        <w:t>p đ</w:t>
      </w:r>
      <w:r w:rsidRPr="00D40176">
        <w:rPr>
          <w:rFonts w:ascii="Arial" w:hAnsi="Arial" w:cs="Arial"/>
          <w:sz w:val="20"/>
          <w:szCs w:val="20"/>
        </w:rPr>
        <w:t>ồ</w:t>
      </w:r>
      <w:r w:rsidRPr="00D40176">
        <w:rPr>
          <w:rFonts w:ascii="Arial" w:hAnsi="Arial" w:cs="Arial"/>
          <w:sz w:val="20"/>
          <w:szCs w:val="20"/>
        </w:rPr>
        <w:t>ng liên quan đ</w:t>
      </w:r>
      <w:r w:rsidRPr="00D40176">
        <w:rPr>
          <w:rFonts w:ascii="Arial" w:hAnsi="Arial" w:cs="Arial"/>
          <w:sz w:val="20"/>
          <w:szCs w:val="20"/>
        </w:rPr>
        <w:t>ế</w:t>
      </w:r>
      <w:r w:rsidRPr="00D40176">
        <w:rPr>
          <w:rFonts w:ascii="Arial" w:hAnsi="Arial" w:cs="Arial"/>
          <w:sz w:val="20"/>
          <w:szCs w:val="20"/>
        </w:rPr>
        <w:t>n vi</w:t>
      </w:r>
      <w:r w:rsidRPr="00D40176">
        <w:rPr>
          <w:rFonts w:ascii="Arial" w:hAnsi="Arial" w:cs="Arial"/>
          <w:sz w:val="20"/>
          <w:szCs w:val="20"/>
        </w:rPr>
        <w:t>ệ</w:t>
      </w:r>
      <w:r w:rsidRPr="00D40176">
        <w:rPr>
          <w:rFonts w:ascii="Arial" w:hAnsi="Arial" w:cs="Arial"/>
          <w:sz w:val="20"/>
          <w:szCs w:val="20"/>
        </w:rPr>
        <w:t>c bàn giao l</w:t>
      </w:r>
      <w:r w:rsidRPr="00D40176">
        <w:rPr>
          <w:rFonts w:ascii="Arial" w:hAnsi="Arial" w:cs="Arial"/>
          <w:sz w:val="20"/>
          <w:szCs w:val="20"/>
        </w:rPr>
        <w:t>ạ</w:t>
      </w:r>
      <w:r w:rsidRPr="00D40176">
        <w:rPr>
          <w:rFonts w:ascii="Arial" w:hAnsi="Arial" w:cs="Arial"/>
          <w:sz w:val="20"/>
          <w:szCs w:val="20"/>
        </w:rPr>
        <w:t>i tài s</w:t>
      </w:r>
      <w:r w:rsidRPr="00D40176">
        <w:rPr>
          <w:rFonts w:ascii="Arial" w:hAnsi="Arial" w:cs="Arial"/>
          <w:sz w:val="20"/>
          <w:szCs w:val="20"/>
        </w:rPr>
        <w:t>ả</w:t>
      </w:r>
      <w:r w:rsidRPr="00D40176">
        <w:rPr>
          <w:rFonts w:ascii="Arial" w:hAnsi="Arial" w:cs="Arial"/>
          <w:sz w:val="20"/>
          <w:szCs w:val="20"/>
        </w:rPr>
        <w:t>n cho Bên chuy</w:t>
      </w:r>
      <w:r w:rsidRPr="00D40176">
        <w:rPr>
          <w:rFonts w:ascii="Arial" w:hAnsi="Arial" w:cs="Arial"/>
          <w:sz w:val="20"/>
          <w:szCs w:val="20"/>
        </w:rPr>
        <w:t>ể</w:t>
      </w:r>
      <w:r w:rsidRPr="00D40176">
        <w:rPr>
          <w:rFonts w:ascii="Arial" w:hAnsi="Arial" w:cs="Arial"/>
          <w:sz w:val="20"/>
          <w:szCs w:val="20"/>
        </w:rPr>
        <w:t xml:space="preserve">n </w:t>
      </w:r>
      <w:r w:rsidRPr="00D40176">
        <w:rPr>
          <w:rFonts w:ascii="Arial" w:hAnsi="Arial" w:cs="Arial"/>
          <w:sz w:val="20"/>
          <w:szCs w:val="20"/>
        </w:rPr>
        <w:t>như</w:t>
      </w:r>
      <w:r w:rsidRPr="00D40176">
        <w:rPr>
          <w:rFonts w:ascii="Arial" w:hAnsi="Arial" w:cs="Arial"/>
          <w:sz w:val="20"/>
          <w:szCs w:val="20"/>
        </w:rPr>
        <w:t>ợ</w:t>
      </w:r>
      <w:r w:rsidRPr="00D40176">
        <w:rPr>
          <w:rFonts w:ascii="Arial" w:hAnsi="Arial" w:cs="Arial"/>
          <w:sz w:val="20"/>
          <w:szCs w:val="20"/>
        </w:rPr>
        <w:t>ng), ph</w:t>
      </w:r>
      <w:r w:rsidRPr="00D40176">
        <w:rPr>
          <w:rFonts w:ascii="Arial" w:hAnsi="Arial" w:cs="Arial"/>
          <w:sz w:val="20"/>
          <w:szCs w:val="20"/>
        </w:rPr>
        <w:t>ầ</w:t>
      </w:r>
      <w:r w:rsidRPr="00D40176">
        <w:rPr>
          <w:rFonts w:ascii="Arial" w:hAnsi="Arial" w:cs="Arial"/>
          <w:sz w:val="20"/>
          <w:szCs w:val="20"/>
        </w:rPr>
        <w:t>n còn th</w:t>
      </w:r>
      <w:r w:rsidRPr="00D40176">
        <w:rPr>
          <w:rFonts w:ascii="Arial" w:hAnsi="Arial" w:cs="Arial"/>
          <w:sz w:val="20"/>
          <w:szCs w:val="20"/>
        </w:rPr>
        <w:t>ừ</w:t>
      </w:r>
      <w:r w:rsidRPr="00D40176">
        <w:rPr>
          <w:rFonts w:ascii="Arial" w:hAnsi="Arial" w:cs="Arial"/>
          <w:sz w:val="20"/>
          <w:szCs w:val="20"/>
        </w:rPr>
        <w:t>a (n</w:t>
      </w:r>
      <w:r w:rsidRPr="00D40176">
        <w:rPr>
          <w:rFonts w:ascii="Arial" w:hAnsi="Arial" w:cs="Arial"/>
          <w:sz w:val="20"/>
          <w:szCs w:val="20"/>
        </w:rPr>
        <w:t>ế</w:t>
      </w:r>
      <w:r w:rsidRPr="00D40176">
        <w:rPr>
          <w:rFonts w:ascii="Arial" w:hAnsi="Arial" w:cs="Arial"/>
          <w:sz w:val="20"/>
          <w:szCs w:val="20"/>
        </w:rPr>
        <w:t>u có) đư</w:t>
      </w:r>
      <w:r w:rsidRPr="00D40176">
        <w:rPr>
          <w:rFonts w:ascii="Arial" w:hAnsi="Arial" w:cs="Arial"/>
          <w:sz w:val="20"/>
          <w:szCs w:val="20"/>
        </w:rPr>
        <w:t>ợ</w:t>
      </w:r>
      <w:r w:rsidRPr="00D40176">
        <w:rPr>
          <w:rFonts w:ascii="Arial" w:hAnsi="Arial" w:cs="Arial"/>
          <w:sz w:val="20"/>
          <w:szCs w:val="20"/>
        </w:rPr>
        <w:t>c x</w:t>
      </w:r>
      <w:r w:rsidRPr="00D40176">
        <w:rPr>
          <w:rFonts w:ascii="Arial" w:hAnsi="Arial" w:cs="Arial"/>
          <w:sz w:val="20"/>
          <w:szCs w:val="20"/>
        </w:rPr>
        <w:t>ử</w:t>
      </w:r>
      <w:r w:rsidRPr="00D40176">
        <w:rPr>
          <w:rFonts w:ascii="Arial" w:hAnsi="Arial" w:cs="Arial"/>
          <w:sz w:val="20"/>
          <w:szCs w:val="20"/>
        </w:rPr>
        <w:t xml:space="preserve"> lý theo quy đ</w:t>
      </w:r>
      <w:r w:rsidRPr="00D40176">
        <w:rPr>
          <w:rFonts w:ascii="Arial" w:hAnsi="Arial" w:cs="Arial"/>
          <w:sz w:val="20"/>
          <w:szCs w:val="20"/>
        </w:rPr>
        <w:t>ị</w:t>
      </w:r>
      <w:r w:rsidRPr="00D40176">
        <w:rPr>
          <w:rFonts w:ascii="Arial" w:hAnsi="Arial" w:cs="Arial"/>
          <w:sz w:val="20"/>
          <w:szCs w:val="20"/>
        </w:rPr>
        <w:t>nh c</w:t>
      </w:r>
      <w:r w:rsidRPr="00D40176">
        <w:rPr>
          <w:rFonts w:ascii="Arial" w:hAnsi="Arial" w:cs="Arial"/>
          <w:sz w:val="20"/>
          <w:szCs w:val="20"/>
        </w:rPr>
        <w:t>ủ</w:t>
      </w:r>
      <w:r w:rsidRPr="00D40176">
        <w:rPr>
          <w:rFonts w:ascii="Arial" w:hAnsi="Arial" w:cs="Arial"/>
          <w:sz w:val="20"/>
          <w:szCs w:val="20"/>
        </w:rPr>
        <w:t>a pháp lu</w:t>
      </w:r>
      <w:r w:rsidRPr="00D40176">
        <w:rPr>
          <w:rFonts w:ascii="Arial" w:hAnsi="Arial" w:cs="Arial"/>
          <w:sz w:val="20"/>
          <w:szCs w:val="20"/>
        </w:rPr>
        <w:t>ậ</w:t>
      </w:r>
      <w:r w:rsidRPr="00D40176">
        <w:rPr>
          <w:rFonts w:ascii="Arial" w:hAnsi="Arial" w:cs="Arial"/>
          <w:sz w:val="20"/>
          <w:szCs w:val="20"/>
        </w:rPr>
        <w:t>t v</w:t>
      </w:r>
      <w:r w:rsidRPr="00D40176">
        <w:rPr>
          <w:rFonts w:ascii="Arial" w:hAnsi="Arial" w:cs="Arial"/>
          <w:sz w:val="20"/>
          <w:szCs w:val="20"/>
        </w:rPr>
        <w:t>ề</w:t>
      </w:r>
      <w:r w:rsidRPr="00D40176">
        <w:rPr>
          <w:rFonts w:ascii="Arial" w:hAnsi="Arial" w:cs="Arial"/>
          <w:sz w:val="20"/>
          <w:szCs w:val="20"/>
        </w:rPr>
        <w:t xml:space="preserve"> dân s</w:t>
      </w:r>
      <w:r w:rsidRPr="00D40176">
        <w:rPr>
          <w:rFonts w:ascii="Arial" w:hAnsi="Arial" w:cs="Arial"/>
          <w:sz w:val="20"/>
          <w:szCs w:val="20"/>
        </w:rPr>
        <w:t>ự</w:t>
      </w:r>
      <w:r w:rsidRPr="00D40176">
        <w:rPr>
          <w:rFonts w:ascii="Arial" w:hAnsi="Arial" w:cs="Arial"/>
          <w:sz w:val="20"/>
          <w:szCs w:val="20"/>
        </w:rPr>
        <w:t>.</w:t>
      </w:r>
    </w:p>
    <w:p w14:paraId="195DC5D7" w14:textId="77777777" w:rsidR="002B1027" w:rsidRPr="00D40176" w:rsidRDefault="007E04C2" w:rsidP="006E5ADA">
      <w:pPr>
        <w:adjustRightInd w:val="0"/>
        <w:snapToGrid w:val="0"/>
        <w:spacing w:after="120" w:line="240" w:lineRule="auto"/>
        <w:ind w:firstLine="720"/>
        <w:jc w:val="both"/>
        <w:rPr>
          <w:rFonts w:ascii="Arial" w:hAnsi="Arial" w:cs="Arial"/>
          <w:sz w:val="20"/>
          <w:szCs w:val="20"/>
        </w:rPr>
      </w:pPr>
      <w:r w:rsidRPr="00D40176">
        <w:rPr>
          <w:rFonts w:ascii="Arial" w:hAnsi="Arial" w:cs="Arial"/>
          <w:sz w:val="20"/>
          <w:szCs w:val="20"/>
        </w:rPr>
        <w:t>Trư</w:t>
      </w:r>
      <w:r w:rsidRPr="00D40176">
        <w:rPr>
          <w:rFonts w:ascii="Arial" w:hAnsi="Arial" w:cs="Arial"/>
          <w:sz w:val="20"/>
          <w:szCs w:val="20"/>
        </w:rPr>
        <w:t>ờ</w:t>
      </w:r>
      <w:r w:rsidRPr="00D40176">
        <w:rPr>
          <w:rFonts w:ascii="Arial" w:hAnsi="Arial" w:cs="Arial"/>
          <w:sz w:val="20"/>
          <w:szCs w:val="20"/>
        </w:rPr>
        <w:t>ng h</w:t>
      </w:r>
      <w:r w:rsidRPr="00D40176">
        <w:rPr>
          <w:rFonts w:ascii="Arial" w:hAnsi="Arial" w:cs="Arial"/>
          <w:sz w:val="20"/>
          <w:szCs w:val="20"/>
        </w:rPr>
        <w:t>ợ</w:t>
      </w:r>
      <w:r w:rsidRPr="00D40176">
        <w:rPr>
          <w:rFonts w:ascii="Arial" w:hAnsi="Arial" w:cs="Arial"/>
          <w:sz w:val="20"/>
          <w:szCs w:val="20"/>
        </w:rPr>
        <w:t>p áp d</w:t>
      </w:r>
      <w:r w:rsidRPr="00D40176">
        <w:rPr>
          <w:rFonts w:ascii="Arial" w:hAnsi="Arial" w:cs="Arial"/>
          <w:sz w:val="20"/>
          <w:szCs w:val="20"/>
        </w:rPr>
        <w:t>ụ</w:t>
      </w:r>
      <w:r w:rsidRPr="00D40176">
        <w:rPr>
          <w:rFonts w:ascii="Arial" w:hAnsi="Arial" w:cs="Arial"/>
          <w:sz w:val="20"/>
          <w:szCs w:val="20"/>
        </w:rPr>
        <w:t>ng hình th</w:t>
      </w:r>
      <w:r w:rsidRPr="00D40176">
        <w:rPr>
          <w:rFonts w:ascii="Arial" w:hAnsi="Arial" w:cs="Arial"/>
          <w:sz w:val="20"/>
          <w:szCs w:val="20"/>
        </w:rPr>
        <w:t>ứ</w:t>
      </w:r>
      <w:r w:rsidRPr="00D40176">
        <w:rPr>
          <w:rFonts w:ascii="Arial" w:hAnsi="Arial" w:cs="Arial"/>
          <w:sz w:val="20"/>
          <w:szCs w:val="20"/>
        </w:rPr>
        <w:t>c b</w:t>
      </w:r>
      <w:r w:rsidRPr="00D40176">
        <w:rPr>
          <w:rFonts w:ascii="Arial" w:hAnsi="Arial" w:cs="Arial"/>
          <w:sz w:val="20"/>
          <w:szCs w:val="20"/>
        </w:rPr>
        <w:t>ả</w:t>
      </w:r>
      <w:r w:rsidRPr="00D40176">
        <w:rPr>
          <w:rFonts w:ascii="Arial" w:hAnsi="Arial" w:cs="Arial"/>
          <w:sz w:val="20"/>
          <w:szCs w:val="20"/>
        </w:rPr>
        <w:t>o lãnh ngân hàng đ</w:t>
      </w:r>
      <w:r w:rsidRPr="00D40176">
        <w:rPr>
          <w:rFonts w:ascii="Arial" w:hAnsi="Arial" w:cs="Arial"/>
          <w:sz w:val="20"/>
          <w:szCs w:val="20"/>
        </w:rPr>
        <w:t>ể</w:t>
      </w:r>
      <w:r w:rsidRPr="00D40176">
        <w:rPr>
          <w:rFonts w:ascii="Arial" w:hAnsi="Arial" w:cs="Arial"/>
          <w:sz w:val="20"/>
          <w:szCs w:val="20"/>
        </w:rPr>
        <w:t xml:space="preserve"> b</w:t>
      </w:r>
      <w:r w:rsidRPr="00D40176">
        <w:rPr>
          <w:rFonts w:ascii="Arial" w:hAnsi="Arial" w:cs="Arial"/>
          <w:sz w:val="20"/>
          <w:szCs w:val="20"/>
        </w:rPr>
        <w:t>ả</w:t>
      </w:r>
      <w:r w:rsidRPr="00D40176">
        <w:rPr>
          <w:rFonts w:ascii="Arial" w:hAnsi="Arial" w:cs="Arial"/>
          <w:sz w:val="20"/>
          <w:szCs w:val="20"/>
        </w:rPr>
        <w:t>o đ</w:t>
      </w:r>
      <w:r w:rsidRPr="00D40176">
        <w:rPr>
          <w:rFonts w:ascii="Arial" w:hAnsi="Arial" w:cs="Arial"/>
          <w:sz w:val="20"/>
          <w:szCs w:val="20"/>
        </w:rPr>
        <w:t>ả</w:t>
      </w:r>
      <w:r w:rsidRPr="00D40176">
        <w:rPr>
          <w:rFonts w:ascii="Arial" w:hAnsi="Arial" w:cs="Arial"/>
          <w:sz w:val="20"/>
          <w:szCs w:val="20"/>
        </w:rPr>
        <w:t>m th</w:t>
      </w:r>
      <w:r w:rsidRPr="00D40176">
        <w:rPr>
          <w:rFonts w:ascii="Arial" w:hAnsi="Arial" w:cs="Arial"/>
          <w:sz w:val="20"/>
          <w:szCs w:val="20"/>
        </w:rPr>
        <w:t>ự</w:t>
      </w:r>
      <w:r w:rsidRPr="00D40176">
        <w:rPr>
          <w:rFonts w:ascii="Arial" w:hAnsi="Arial" w:cs="Arial"/>
          <w:sz w:val="20"/>
          <w:szCs w:val="20"/>
        </w:rPr>
        <w:t>c hi</w:t>
      </w:r>
      <w:r w:rsidRPr="00D40176">
        <w:rPr>
          <w:rFonts w:ascii="Arial" w:hAnsi="Arial" w:cs="Arial"/>
          <w:sz w:val="20"/>
          <w:szCs w:val="20"/>
        </w:rPr>
        <w:t>ệ</w:t>
      </w:r>
      <w:r w:rsidRPr="00D40176">
        <w:rPr>
          <w:rFonts w:ascii="Arial" w:hAnsi="Arial" w:cs="Arial"/>
          <w:sz w:val="20"/>
          <w:szCs w:val="20"/>
        </w:rPr>
        <w:t>n h</w:t>
      </w:r>
      <w:r w:rsidRPr="00D40176">
        <w:rPr>
          <w:rFonts w:ascii="Arial" w:hAnsi="Arial" w:cs="Arial"/>
          <w:sz w:val="20"/>
          <w:szCs w:val="20"/>
        </w:rPr>
        <w:t>ợ</w:t>
      </w:r>
      <w:r w:rsidRPr="00D40176">
        <w:rPr>
          <w:rFonts w:ascii="Arial" w:hAnsi="Arial" w:cs="Arial"/>
          <w:sz w:val="20"/>
          <w:szCs w:val="20"/>
        </w:rPr>
        <w:t>p đ</w:t>
      </w:r>
      <w:r w:rsidRPr="00D40176">
        <w:rPr>
          <w:rFonts w:ascii="Arial" w:hAnsi="Arial" w:cs="Arial"/>
          <w:sz w:val="20"/>
          <w:szCs w:val="20"/>
        </w:rPr>
        <w:t>ồ</w:t>
      </w:r>
      <w:r w:rsidRPr="00D40176">
        <w:rPr>
          <w:rFonts w:ascii="Arial" w:hAnsi="Arial" w:cs="Arial"/>
          <w:sz w:val="20"/>
          <w:szCs w:val="20"/>
        </w:rPr>
        <w:t>ng, vi</w:t>
      </w:r>
      <w:r w:rsidRPr="00D40176">
        <w:rPr>
          <w:rFonts w:ascii="Arial" w:hAnsi="Arial" w:cs="Arial"/>
          <w:sz w:val="20"/>
          <w:szCs w:val="20"/>
        </w:rPr>
        <w:t>ệ</w:t>
      </w:r>
      <w:r w:rsidRPr="00D40176">
        <w:rPr>
          <w:rFonts w:ascii="Arial" w:hAnsi="Arial" w:cs="Arial"/>
          <w:sz w:val="20"/>
          <w:szCs w:val="20"/>
        </w:rPr>
        <w:t>c b</w:t>
      </w:r>
      <w:r w:rsidRPr="00D40176">
        <w:rPr>
          <w:rFonts w:ascii="Arial" w:hAnsi="Arial" w:cs="Arial"/>
          <w:sz w:val="20"/>
          <w:szCs w:val="20"/>
        </w:rPr>
        <w:t>ả</w:t>
      </w:r>
      <w:r w:rsidRPr="00D40176">
        <w:rPr>
          <w:rFonts w:ascii="Arial" w:hAnsi="Arial" w:cs="Arial"/>
          <w:sz w:val="20"/>
          <w:szCs w:val="20"/>
        </w:rPr>
        <w:t>o lãnh ngân hàng th</w:t>
      </w:r>
      <w:r w:rsidRPr="00D40176">
        <w:rPr>
          <w:rFonts w:ascii="Arial" w:hAnsi="Arial" w:cs="Arial"/>
          <w:sz w:val="20"/>
          <w:szCs w:val="20"/>
        </w:rPr>
        <w:t>ự</w:t>
      </w:r>
      <w:r w:rsidRPr="00D40176">
        <w:rPr>
          <w:rFonts w:ascii="Arial" w:hAnsi="Arial" w:cs="Arial"/>
          <w:sz w:val="20"/>
          <w:szCs w:val="20"/>
        </w:rPr>
        <w:t>c hi</w:t>
      </w:r>
      <w:r w:rsidRPr="00D40176">
        <w:rPr>
          <w:rFonts w:ascii="Arial" w:hAnsi="Arial" w:cs="Arial"/>
          <w:sz w:val="20"/>
          <w:szCs w:val="20"/>
        </w:rPr>
        <w:t>ệ</w:t>
      </w:r>
      <w:r w:rsidRPr="00D40176">
        <w:rPr>
          <w:rFonts w:ascii="Arial" w:hAnsi="Arial" w:cs="Arial"/>
          <w:sz w:val="20"/>
          <w:szCs w:val="20"/>
        </w:rPr>
        <w:t>n theo quy đ</w:t>
      </w:r>
      <w:r w:rsidRPr="00D40176">
        <w:rPr>
          <w:rFonts w:ascii="Arial" w:hAnsi="Arial" w:cs="Arial"/>
          <w:sz w:val="20"/>
          <w:szCs w:val="20"/>
        </w:rPr>
        <w:t>ị</w:t>
      </w:r>
      <w:r w:rsidRPr="00D40176">
        <w:rPr>
          <w:rFonts w:ascii="Arial" w:hAnsi="Arial" w:cs="Arial"/>
          <w:sz w:val="20"/>
          <w:szCs w:val="20"/>
        </w:rPr>
        <w:t>nh c</w:t>
      </w:r>
      <w:r w:rsidRPr="00D40176">
        <w:rPr>
          <w:rFonts w:ascii="Arial" w:hAnsi="Arial" w:cs="Arial"/>
          <w:sz w:val="20"/>
          <w:szCs w:val="20"/>
        </w:rPr>
        <w:t>ủ</w:t>
      </w:r>
      <w:r w:rsidRPr="00D40176">
        <w:rPr>
          <w:rFonts w:ascii="Arial" w:hAnsi="Arial" w:cs="Arial"/>
          <w:sz w:val="20"/>
          <w:szCs w:val="20"/>
        </w:rPr>
        <w:t>a pháp lu</w:t>
      </w:r>
      <w:r w:rsidRPr="00D40176">
        <w:rPr>
          <w:rFonts w:ascii="Arial" w:hAnsi="Arial" w:cs="Arial"/>
          <w:sz w:val="20"/>
          <w:szCs w:val="20"/>
        </w:rPr>
        <w:t>ậ</w:t>
      </w:r>
      <w:r w:rsidRPr="00D40176">
        <w:rPr>
          <w:rFonts w:ascii="Arial" w:hAnsi="Arial" w:cs="Arial"/>
          <w:sz w:val="20"/>
          <w:szCs w:val="20"/>
        </w:rPr>
        <w:t>t v</w:t>
      </w:r>
      <w:r w:rsidRPr="00D40176">
        <w:rPr>
          <w:rFonts w:ascii="Arial" w:hAnsi="Arial" w:cs="Arial"/>
          <w:sz w:val="20"/>
          <w:szCs w:val="20"/>
        </w:rPr>
        <w:t>ề</w:t>
      </w:r>
      <w:r w:rsidRPr="00D40176">
        <w:rPr>
          <w:rFonts w:ascii="Arial" w:hAnsi="Arial" w:cs="Arial"/>
          <w:sz w:val="20"/>
          <w:szCs w:val="20"/>
        </w:rPr>
        <w:t xml:space="preserve"> dân s</w:t>
      </w:r>
      <w:r w:rsidRPr="00D40176">
        <w:rPr>
          <w:rFonts w:ascii="Arial" w:hAnsi="Arial" w:cs="Arial"/>
          <w:sz w:val="20"/>
          <w:szCs w:val="20"/>
        </w:rPr>
        <w:t>ự</w:t>
      </w:r>
      <w:r w:rsidRPr="00D40176">
        <w:rPr>
          <w:rFonts w:ascii="Arial" w:hAnsi="Arial" w:cs="Arial"/>
          <w:sz w:val="20"/>
          <w:szCs w:val="20"/>
        </w:rPr>
        <w:t>, pháp lu</w:t>
      </w:r>
      <w:r w:rsidRPr="00D40176">
        <w:rPr>
          <w:rFonts w:ascii="Arial" w:hAnsi="Arial" w:cs="Arial"/>
          <w:sz w:val="20"/>
          <w:szCs w:val="20"/>
        </w:rPr>
        <w:t>ậ</w:t>
      </w:r>
      <w:r w:rsidRPr="00D40176">
        <w:rPr>
          <w:rFonts w:ascii="Arial" w:hAnsi="Arial" w:cs="Arial"/>
          <w:sz w:val="20"/>
          <w:szCs w:val="20"/>
        </w:rPr>
        <w:t>t v</w:t>
      </w:r>
      <w:r w:rsidRPr="00D40176">
        <w:rPr>
          <w:rFonts w:ascii="Arial" w:hAnsi="Arial" w:cs="Arial"/>
          <w:sz w:val="20"/>
          <w:szCs w:val="20"/>
        </w:rPr>
        <w:t>ề</w:t>
      </w:r>
      <w:r w:rsidRPr="00D40176">
        <w:rPr>
          <w:rFonts w:ascii="Arial" w:hAnsi="Arial" w:cs="Arial"/>
          <w:sz w:val="20"/>
          <w:szCs w:val="20"/>
        </w:rPr>
        <w:t xml:space="preserve"> b</w:t>
      </w:r>
      <w:r w:rsidRPr="00D40176">
        <w:rPr>
          <w:rFonts w:ascii="Arial" w:hAnsi="Arial" w:cs="Arial"/>
          <w:sz w:val="20"/>
          <w:szCs w:val="20"/>
        </w:rPr>
        <w:t>ả</w:t>
      </w:r>
      <w:r w:rsidRPr="00D40176">
        <w:rPr>
          <w:rFonts w:ascii="Arial" w:hAnsi="Arial" w:cs="Arial"/>
          <w:sz w:val="20"/>
          <w:szCs w:val="20"/>
        </w:rPr>
        <w:t xml:space="preserve">o lãnh </w:t>
      </w:r>
      <w:r w:rsidRPr="00D40176">
        <w:rPr>
          <w:rFonts w:ascii="Arial" w:hAnsi="Arial" w:cs="Arial"/>
          <w:sz w:val="20"/>
          <w:szCs w:val="20"/>
        </w:rPr>
        <w:t>ngân hàng và pháp lu</w:t>
      </w:r>
      <w:r w:rsidRPr="00D40176">
        <w:rPr>
          <w:rFonts w:ascii="Arial" w:hAnsi="Arial" w:cs="Arial"/>
          <w:sz w:val="20"/>
          <w:szCs w:val="20"/>
        </w:rPr>
        <w:t>ậ</w:t>
      </w:r>
      <w:r w:rsidRPr="00D40176">
        <w:rPr>
          <w:rFonts w:ascii="Arial" w:hAnsi="Arial" w:cs="Arial"/>
          <w:sz w:val="20"/>
          <w:szCs w:val="20"/>
        </w:rPr>
        <w:t>t có liên quan, nhưng ph</w:t>
      </w:r>
      <w:r w:rsidRPr="00D40176">
        <w:rPr>
          <w:rFonts w:ascii="Arial" w:hAnsi="Arial" w:cs="Arial"/>
          <w:sz w:val="20"/>
          <w:szCs w:val="20"/>
        </w:rPr>
        <w:t>ả</w:t>
      </w:r>
      <w:r w:rsidRPr="00D40176">
        <w:rPr>
          <w:rFonts w:ascii="Arial" w:hAnsi="Arial" w:cs="Arial"/>
          <w:sz w:val="20"/>
          <w:szCs w:val="20"/>
        </w:rPr>
        <w:t>i đ</w:t>
      </w:r>
      <w:r w:rsidRPr="00D40176">
        <w:rPr>
          <w:rFonts w:ascii="Arial" w:hAnsi="Arial" w:cs="Arial"/>
          <w:sz w:val="20"/>
          <w:szCs w:val="20"/>
        </w:rPr>
        <w:t>ả</w:t>
      </w:r>
      <w:r w:rsidRPr="00D40176">
        <w:rPr>
          <w:rFonts w:ascii="Arial" w:hAnsi="Arial" w:cs="Arial"/>
          <w:sz w:val="20"/>
          <w:szCs w:val="20"/>
        </w:rPr>
        <w:t>m b</w:t>
      </w:r>
      <w:r w:rsidRPr="00D40176">
        <w:rPr>
          <w:rFonts w:ascii="Arial" w:hAnsi="Arial" w:cs="Arial"/>
          <w:sz w:val="20"/>
          <w:szCs w:val="20"/>
        </w:rPr>
        <w:t>ả</w:t>
      </w:r>
      <w:r w:rsidRPr="00D40176">
        <w:rPr>
          <w:rFonts w:ascii="Arial" w:hAnsi="Arial" w:cs="Arial"/>
          <w:sz w:val="20"/>
          <w:szCs w:val="20"/>
        </w:rPr>
        <w:t>o trách nhi</w:t>
      </w:r>
      <w:r w:rsidRPr="00D40176">
        <w:rPr>
          <w:rFonts w:ascii="Arial" w:hAnsi="Arial" w:cs="Arial"/>
          <w:sz w:val="20"/>
          <w:szCs w:val="20"/>
        </w:rPr>
        <w:t>ệ</w:t>
      </w:r>
      <w:r w:rsidRPr="00D40176">
        <w:rPr>
          <w:rFonts w:ascii="Arial" w:hAnsi="Arial" w:cs="Arial"/>
          <w:sz w:val="20"/>
          <w:szCs w:val="20"/>
        </w:rPr>
        <w:t>m th</w:t>
      </w:r>
      <w:r w:rsidRPr="00D40176">
        <w:rPr>
          <w:rFonts w:ascii="Arial" w:hAnsi="Arial" w:cs="Arial"/>
          <w:sz w:val="20"/>
          <w:szCs w:val="20"/>
        </w:rPr>
        <w:t>ự</w:t>
      </w:r>
      <w:r w:rsidRPr="00D40176">
        <w:rPr>
          <w:rFonts w:ascii="Arial" w:hAnsi="Arial" w:cs="Arial"/>
          <w:sz w:val="20"/>
          <w:szCs w:val="20"/>
        </w:rPr>
        <w:t>c hi</w:t>
      </w:r>
      <w:r w:rsidRPr="00D40176">
        <w:rPr>
          <w:rFonts w:ascii="Arial" w:hAnsi="Arial" w:cs="Arial"/>
          <w:sz w:val="20"/>
          <w:szCs w:val="20"/>
        </w:rPr>
        <w:t>ệ</w:t>
      </w:r>
      <w:r w:rsidRPr="00D40176">
        <w:rPr>
          <w:rFonts w:ascii="Arial" w:hAnsi="Arial" w:cs="Arial"/>
          <w:sz w:val="20"/>
          <w:szCs w:val="20"/>
        </w:rPr>
        <w:t>n đ</w:t>
      </w:r>
      <w:r w:rsidRPr="00D40176">
        <w:rPr>
          <w:rFonts w:ascii="Arial" w:hAnsi="Arial" w:cs="Arial"/>
          <w:sz w:val="20"/>
          <w:szCs w:val="20"/>
        </w:rPr>
        <w:t>ầ</w:t>
      </w:r>
      <w:r w:rsidRPr="00D40176">
        <w:rPr>
          <w:rFonts w:ascii="Arial" w:hAnsi="Arial" w:cs="Arial"/>
          <w:sz w:val="20"/>
          <w:szCs w:val="20"/>
        </w:rPr>
        <w:t>y đ</w:t>
      </w:r>
      <w:r w:rsidRPr="00D40176">
        <w:rPr>
          <w:rFonts w:ascii="Arial" w:hAnsi="Arial" w:cs="Arial"/>
          <w:sz w:val="20"/>
          <w:szCs w:val="20"/>
        </w:rPr>
        <w:t>ủ</w:t>
      </w:r>
      <w:r w:rsidRPr="00D40176">
        <w:rPr>
          <w:rFonts w:ascii="Arial" w:hAnsi="Arial" w:cs="Arial"/>
          <w:sz w:val="20"/>
          <w:szCs w:val="20"/>
        </w:rPr>
        <w:t xml:space="preserve"> nghĩa v</w:t>
      </w:r>
      <w:r w:rsidRPr="00D40176">
        <w:rPr>
          <w:rFonts w:ascii="Arial" w:hAnsi="Arial" w:cs="Arial"/>
          <w:sz w:val="20"/>
          <w:szCs w:val="20"/>
        </w:rPr>
        <w:t>ụ</w:t>
      </w:r>
      <w:r w:rsidRPr="00D40176">
        <w:rPr>
          <w:rFonts w:ascii="Arial" w:hAnsi="Arial" w:cs="Arial"/>
          <w:sz w:val="20"/>
          <w:szCs w:val="20"/>
        </w:rPr>
        <w:t xml:space="preserve"> tài chính thay cho Bên nh</w:t>
      </w:r>
      <w:r w:rsidRPr="00D40176">
        <w:rPr>
          <w:rFonts w:ascii="Arial" w:hAnsi="Arial" w:cs="Arial"/>
          <w:sz w:val="20"/>
          <w:szCs w:val="20"/>
        </w:rPr>
        <w:t>ậ</w:t>
      </w:r>
      <w:r w:rsidRPr="00D40176">
        <w:rPr>
          <w:rFonts w:ascii="Arial" w:hAnsi="Arial" w:cs="Arial"/>
          <w:sz w:val="20"/>
          <w:szCs w:val="20"/>
        </w:rPr>
        <w:t>n chuy</w:t>
      </w:r>
      <w:r w:rsidRPr="00D40176">
        <w:rPr>
          <w:rFonts w:ascii="Arial" w:hAnsi="Arial" w:cs="Arial"/>
          <w:sz w:val="20"/>
          <w:szCs w:val="20"/>
        </w:rPr>
        <w:t>ể</w:t>
      </w:r>
      <w:r w:rsidRPr="00D40176">
        <w:rPr>
          <w:rFonts w:ascii="Arial" w:hAnsi="Arial" w:cs="Arial"/>
          <w:sz w:val="20"/>
          <w:szCs w:val="20"/>
        </w:rPr>
        <w:t>n như</w:t>
      </w:r>
      <w:r w:rsidRPr="00D40176">
        <w:rPr>
          <w:rFonts w:ascii="Arial" w:hAnsi="Arial" w:cs="Arial"/>
          <w:sz w:val="20"/>
          <w:szCs w:val="20"/>
        </w:rPr>
        <w:t>ợ</w:t>
      </w:r>
      <w:r w:rsidRPr="00D40176">
        <w:rPr>
          <w:rFonts w:ascii="Arial" w:hAnsi="Arial" w:cs="Arial"/>
          <w:sz w:val="20"/>
          <w:szCs w:val="20"/>
        </w:rPr>
        <w:t>ng (Bên đư</w:t>
      </w:r>
      <w:r w:rsidRPr="00D40176">
        <w:rPr>
          <w:rFonts w:ascii="Arial" w:hAnsi="Arial" w:cs="Arial"/>
          <w:sz w:val="20"/>
          <w:szCs w:val="20"/>
        </w:rPr>
        <w:t>ợ</w:t>
      </w:r>
      <w:r w:rsidRPr="00D40176">
        <w:rPr>
          <w:rFonts w:ascii="Arial" w:hAnsi="Arial" w:cs="Arial"/>
          <w:sz w:val="20"/>
          <w:szCs w:val="20"/>
        </w:rPr>
        <w:t>c b</w:t>
      </w:r>
      <w:r w:rsidRPr="00D40176">
        <w:rPr>
          <w:rFonts w:ascii="Arial" w:hAnsi="Arial" w:cs="Arial"/>
          <w:sz w:val="20"/>
          <w:szCs w:val="20"/>
        </w:rPr>
        <w:t>ả</w:t>
      </w:r>
      <w:r w:rsidRPr="00D40176">
        <w:rPr>
          <w:rFonts w:ascii="Arial" w:hAnsi="Arial" w:cs="Arial"/>
          <w:sz w:val="20"/>
          <w:szCs w:val="20"/>
        </w:rPr>
        <w:t>o lãnh) theo cam k</w:t>
      </w:r>
      <w:r w:rsidRPr="00D40176">
        <w:rPr>
          <w:rFonts w:ascii="Arial" w:hAnsi="Arial" w:cs="Arial"/>
          <w:sz w:val="20"/>
          <w:szCs w:val="20"/>
        </w:rPr>
        <w:t>ế</w:t>
      </w:r>
      <w:r w:rsidRPr="00D40176">
        <w:rPr>
          <w:rFonts w:ascii="Arial" w:hAnsi="Arial" w:cs="Arial"/>
          <w:sz w:val="20"/>
          <w:szCs w:val="20"/>
        </w:rPr>
        <w:t>t b</w:t>
      </w:r>
      <w:r w:rsidRPr="00D40176">
        <w:rPr>
          <w:rFonts w:ascii="Arial" w:hAnsi="Arial" w:cs="Arial"/>
          <w:sz w:val="20"/>
          <w:szCs w:val="20"/>
        </w:rPr>
        <w:t>ả</w:t>
      </w:r>
      <w:r w:rsidRPr="00D40176">
        <w:rPr>
          <w:rFonts w:ascii="Arial" w:hAnsi="Arial" w:cs="Arial"/>
          <w:sz w:val="20"/>
          <w:szCs w:val="20"/>
        </w:rPr>
        <w:t>o lãnh khi Bên đư</w:t>
      </w:r>
      <w:r w:rsidRPr="00D40176">
        <w:rPr>
          <w:rFonts w:ascii="Arial" w:hAnsi="Arial" w:cs="Arial"/>
          <w:sz w:val="20"/>
          <w:szCs w:val="20"/>
        </w:rPr>
        <w:t>ợ</w:t>
      </w:r>
      <w:r w:rsidRPr="00D40176">
        <w:rPr>
          <w:rFonts w:ascii="Arial" w:hAnsi="Arial" w:cs="Arial"/>
          <w:sz w:val="20"/>
          <w:szCs w:val="20"/>
        </w:rPr>
        <w:t>c b</w:t>
      </w:r>
      <w:r w:rsidRPr="00D40176">
        <w:rPr>
          <w:rFonts w:ascii="Arial" w:hAnsi="Arial" w:cs="Arial"/>
          <w:sz w:val="20"/>
          <w:szCs w:val="20"/>
        </w:rPr>
        <w:t>ả</w:t>
      </w:r>
      <w:r w:rsidRPr="00D40176">
        <w:rPr>
          <w:rFonts w:ascii="Arial" w:hAnsi="Arial" w:cs="Arial"/>
          <w:sz w:val="20"/>
          <w:szCs w:val="20"/>
        </w:rPr>
        <w:t>o lãnh không th</w:t>
      </w:r>
      <w:r w:rsidRPr="00D40176">
        <w:rPr>
          <w:rFonts w:ascii="Arial" w:hAnsi="Arial" w:cs="Arial"/>
          <w:sz w:val="20"/>
          <w:szCs w:val="20"/>
        </w:rPr>
        <w:t>ự</w:t>
      </w:r>
      <w:r w:rsidRPr="00D40176">
        <w:rPr>
          <w:rFonts w:ascii="Arial" w:hAnsi="Arial" w:cs="Arial"/>
          <w:sz w:val="20"/>
          <w:szCs w:val="20"/>
        </w:rPr>
        <w:t>c hi</w:t>
      </w:r>
      <w:r w:rsidRPr="00D40176">
        <w:rPr>
          <w:rFonts w:ascii="Arial" w:hAnsi="Arial" w:cs="Arial"/>
          <w:sz w:val="20"/>
          <w:szCs w:val="20"/>
        </w:rPr>
        <w:t>ệ</w:t>
      </w:r>
      <w:r w:rsidRPr="00D40176">
        <w:rPr>
          <w:rFonts w:ascii="Arial" w:hAnsi="Arial" w:cs="Arial"/>
          <w:sz w:val="20"/>
          <w:szCs w:val="20"/>
        </w:rPr>
        <w:t>n ho</w:t>
      </w:r>
      <w:r w:rsidRPr="00D40176">
        <w:rPr>
          <w:rFonts w:ascii="Arial" w:hAnsi="Arial" w:cs="Arial"/>
          <w:sz w:val="20"/>
          <w:szCs w:val="20"/>
        </w:rPr>
        <w:t>ặ</w:t>
      </w:r>
      <w:r w:rsidRPr="00D40176">
        <w:rPr>
          <w:rFonts w:ascii="Arial" w:hAnsi="Arial" w:cs="Arial"/>
          <w:sz w:val="20"/>
          <w:szCs w:val="20"/>
        </w:rPr>
        <w:t>c th</w:t>
      </w:r>
      <w:r w:rsidRPr="00D40176">
        <w:rPr>
          <w:rFonts w:ascii="Arial" w:hAnsi="Arial" w:cs="Arial"/>
          <w:sz w:val="20"/>
          <w:szCs w:val="20"/>
        </w:rPr>
        <w:t>ự</w:t>
      </w:r>
      <w:r w:rsidRPr="00D40176">
        <w:rPr>
          <w:rFonts w:ascii="Arial" w:hAnsi="Arial" w:cs="Arial"/>
          <w:sz w:val="20"/>
          <w:szCs w:val="20"/>
        </w:rPr>
        <w:t>c hi</w:t>
      </w:r>
      <w:r w:rsidRPr="00D40176">
        <w:rPr>
          <w:rFonts w:ascii="Arial" w:hAnsi="Arial" w:cs="Arial"/>
          <w:sz w:val="20"/>
          <w:szCs w:val="20"/>
        </w:rPr>
        <w:t>ệ</w:t>
      </w:r>
      <w:r w:rsidRPr="00D40176">
        <w:rPr>
          <w:rFonts w:ascii="Arial" w:hAnsi="Arial" w:cs="Arial"/>
          <w:sz w:val="20"/>
          <w:szCs w:val="20"/>
        </w:rPr>
        <w:t>n không đ</w:t>
      </w:r>
      <w:r w:rsidRPr="00D40176">
        <w:rPr>
          <w:rFonts w:ascii="Arial" w:hAnsi="Arial" w:cs="Arial"/>
          <w:sz w:val="20"/>
          <w:szCs w:val="20"/>
        </w:rPr>
        <w:t>ầ</w:t>
      </w:r>
      <w:r w:rsidRPr="00D40176">
        <w:rPr>
          <w:rFonts w:ascii="Arial" w:hAnsi="Arial" w:cs="Arial"/>
          <w:sz w:val="20"/>
          <w:szCs w:val="20"/>
        </w:rPr>
        <w:t>y đ</w:t>
      </w:r>
      <w:r w:rsidRPr="00D40176">
        <w:rPr>
          <w:rFonts w:ascii="Arial" w:hAnsi="Arial" w:cs="Arial"/>
          <w:sz w:val="20"/>
          <w:szCs w:val="20"/>
        </w:rPr>
        <w:t>ủ</w:t>
      </w:r>
      <w:r w:rsidRPr="00D40176">
        <w:rPr>
          <w:rFonts w:ascii="Arial" w:hAnsi="Arial" w:cs="Arial"/>
          <w:sz w:val="20"/>
          <w:szCs w:val="20"/>
        </w:rPr>
        <w:t xml:space="preserve"> nghĩa v</w:t>
      </w:r>
      <w:r w:rsidRPr="00D40176">
        <w:rPr>
          <w:rFonts w:ascii="Arial" w:hAnsi="Arial" w:cs="Arial"/>
          <w:sz w:val="20"/>
          <w:szCs w:val="20"/>
        </w:rPr>
        <w:t>ụ</w:t>
      </w:r>
      <w:r w:rsidRPr="00D40176">
        <w:rPr>
          <w:rFonts w:ascii="Arial" w:hAnsi="Arial" w:cs="Arial"/>
          <w:sz w:val="20"/>
          <w:szCs w:val="20"/>
        </w:rPr>
        <w:t xml:space="preserve"> đã </w:t>
      </w:r>
      <w:r w:rsidRPr="00D40176">
        <w:rPr>
          <w:rFonts w:ascii="Arial" w:hAnsi="Arial" w:cs="Arial"/>
          <w:sz w:val="20"/>
          <w:szCs w:val="20"/>
        </w:rPr>
        <w:t>cam k</w:t>
      </w:r>
      <w:r w:rsidRPr="00D40176">
        <w:rPr>
          <w:rFonts w:ascii="Arial" w:hAnsi="Arial" w:cs="Arial"/>
          <w:sz w:val="20"/>
          <w:szCs w:val="20"/>
        </w:rPr>
        <w:t>ế</w:t>
      </w:r>
      <w:r w:rsidRPr="00D40176">
        <w:rPr>
          <w:rFonts w:ascii="Arial" w:hAnsi="Arial" w:cs="Arial"/>
          <w:sz w:val="20"/>
          <w:szCs w:val="20"/>
        </w:rPr>
        <w:t>t v</w:t>
      </w:r>
      <w:r w:rsidRPr="00D40176">
        <w:rPr>
          <w:rFonts w:ascii="Arial" w:hAnsi="Arial" w:cs="Arial"/>
          <w:sz w:val="20"/>
          <w:szCs w:val="20"/>
        </w:rPr>
        <w:t>ớ</w:t>
      </w:r>
      <w:r w:rsidRPr="00D40176">
        <w:rPr>
          <w:rFonts w:ascii="Arial" w:hAnsi="Arial" w:cs="Arial"/>
          <w:sz w:val="20"/>
          <w:szCs w:val="20"/>
        </w:rPr>
        <w:t>i Bên chuy</w:t>
      </w:r>
      <w:r w:rsidRPr="00D40176">
        <w:rPr>
          <w:rFonts w:ascii="Arial" w:hAnsi="Arial" w:cs="Arial"/>
          <w:sz w:val="20"/>
          <w:szCs w:val="20"/>
        </w:rPr>
        <w:t>ể</w:t>
      </w:r>
      <w:r w:rsidRPr="00D40176">
        <w:rPr>
          <w:rFonts w:ascii="Arial" w:hAnsi="Arial" w:cs="Arial"/>
          <w:sz w:val="20"/>
          <w:szCs w:val="20"/>
        </w:rPr>
        <w:t>n như</w:t>
      </w:r>
      <w:r w:rsidRPr="00D40176">
        <w:rPr>
          <w:rFonts w:ascii="Arial" w:hAnsi="Arial" w:cs="Arial"/>
          <w:sz w:val="20"/>
          <w:szCs w:val="20"/>
        </w:rPr>
        <w:t>ợ</w:t>
      </w:r>
      <w:r w:rsidRPr="00D40176">
        <w:rPr>
          <w:rFonts w:ascii="Arial" w:hAnsi="Arial" w:cs="Arial"/>
          <w:sz w:val="20"/>
          <w:szCs w:val="20"/>
        </w:rPr>
        <w:t>ng (k</w:t>
      </w:r>
      <w:r w:rsidRPr="00D40176">
        <w:rPr>
          <w:rFonts w:ascii="Arial" w:hAnsi="Arial" w:cs="Arial"/>
          <w:sz w:val="20"/>
          <w:szCs w:val="20"/>
        </w:rPr>
        <w:t>ể</w:t>
      </w:r>
      <w:r w:rsidRPr="00D40176">
        <w:rPr>
          <w:rFonts w:ascii="Arial" w:hAnsi="Arial" w:cs="Arial"/>
          <w:sz w:val="20"/>
          <w:szCs w:val="20"/>
        </w:rPr>
        <w:t xml:space="preserve"> c</w:t>
      </w:r>
      <w:r w:rsidRPr="00D40176">
        <w:rPr>
          <w:rFonts w:ascii="Arial" w:hAnsi="Arial" w:cs="Arial"/>
          <w:sz w:val="20"/>
          <w:szCs w:val="20"/>
        </w:rPr>
        <w:t>ả</w:t>
      </w:r>
      <w:r w:rsidRPr="00D40176">
        <w:rPr>
          <w:rFonts w:ascii="Arial" w:hAnsi="Arial" w:cs="Arial"/>
          <w:sz w:val="20"/>
          <w:szCs w:val="20"/>
        </w:rPr>
        <w:t xml:space="preserve"> nghĩa v</w:t>
      </w:r>
      <w:r w:rsidRPr="00D40176">
        <w:rPr>
          <w:rFonts w:ascii="Arial" w:hAnsi="Arial" w:cs="Arial"/>
          <w:sz w:val="20"/>
          <w:szCs w:val="20"/>
        </w:rPr>
        <w:t>ụ</w:t>
      </w:r>
      <w:r w:rsidRPr="00D40176">
        <w:rPr>
          <w:rFonts w:ascii="Arial" w:hAnsi="Arial" w:cs="Arial"/>
          <w:sz w:val="20"/>
          <w:szCs w:val="20"/>
        </w:rPr>
        <w:t xml:space="preserve"> phát sinh do vi ph</w:t>
      </w:r>
      <w:r w:rsidRPr="00D40176">
        <w:rPr>
          <w:rFonts w:ascii="Arial" w:hAnsi="Arial" w:cs="Arial"/>
          <w:sz w:val="20"/>
          <w:szCs w:val="20"/>
        </w:rPr>
        <w:t>ạ</w:t>
      </w:r>
      <w:r w:rsidRPr="00D40176">
        <w:rPr>
          <w:rFonts w:ascii="Arial" w:hAnsi="Arial" w:cs="Arial"/>
          <w:sz w:val="20"/>
          <w:szCs w:val="20"/>
        </w:rPr>
        <w:t>m h</w:t>
      </w:r>
      <w:r w:rsidRPr="00D40176">
        <w:rPr>
          <w:rFonts w:ascii="Arial" w:hAnsi="Arial" w:cs="Arial"/>
          <w:sz w:val="20"/>
          <w:szCs w:val="20"/>
        </w:rPr>
        <w:t>ợ</w:t>
      </w:r>
      <w:r w:rsidRPr="00D40176">
        <w:rPr>
          <w:rFonts w:ascii="Arial" w:hAnsi="Arial" w:cs="Arial"/>
          <w:sz w:val="20"/>
          <w:szCs w:val="20"/>
        </w:rPr>
        <w:t>p đ</w:t>
      </w:r>
      <w:r w:rsidRPr="00D40176">
        <w:rPr>
          <w:rFonts w:ascii="Arial" w:hAnsi="Arial" w:cs="Arial"/>
          <w:sz w:val="20"/>
          <w:szCs w:val="20"/>
        </w:rPr>
        <w:t>ồ</w:t>
      </w:r>
      <w:r w:rsidRPr="00D40176">
        <w:rPr>
          <w:rFonts w:ascii="Arial" w:hAnsi="Arial" w:cs="Arial"/>
          <w:sz w:val="20"/>
          <w:szCs w:val="20"/>
        </w:rPr>
        <w:t>ng liên quan đ</w:t>
      </w:r>
      <w:r w:rsidRPr="00D40176">
        <w:rPr>
          <w:rFonts w:ascii="Arial" w:hAnsi="Arial" w:cs="Arial"/>
          <w:sz w:val="20"/>
          <w:szCs w:val="20"/>
        </w:rPr>
        <w:t>ế</w:t>
      </w:r>
      <w:r w:rsidRPr="00D40176">
        <w:rPr>
          <w:rFonts w:ascii="Arial" w:hAnsi="Arial" w:cs="Arial"/>
          <w:sz w:val="20"/>
          <w:szCs w:val="20"/>
        </w:rPr>
        <w:t>n vi</w:t>
      </w:r>
      <w:r w:rsidRPr="00D40176">
        <w:rPr>
          <w:rFonts w:ascii="Arial" w:hAnsi="Arial" w:cs="Arial"/>
          <w:sz w:val="20"/>
          <w:szCs w:val="20"/>
        </w:rPr>
        <w:t>ệ</w:t>
      </w:r>
      <w:r w:rsidRPr="00D40176">
        <w:rPr>
          <w:rFonts w:ascii="Arial" w:hAnsi="Arial" w:cs="Arial"/>
          <w:sz w:val="20"/>
          <w:szCs w:val="20"/>
        </w:rPr>
        <w:t>c bàn giao l</w:t>
      </w:r>
      <w:r w:rsidRPr="00D40176">
        <w:rPr>
          <w:rFonts w:ascii="Arial" w:hAnsi="Arial" w:cs="Arial"/>
          <w:sz w:val="20"/>
          <w:szCs w:val="20"/>
        </w:rPr>
        <w:t>ạ</w:t>
      </w:r>
      <w:r w:rsidRPr="00D40176">
        <w:rPr>
          <w:rFonts w:ascii="Arial" w:hAnsi="Arial" w:cs="Arial"/>
          <w:sz w:val="20"/>
          <w:szCs w:val="20"/>
        </w:rPr>
        <w:t>i tài s</w:t>
      </w:r>
      <w:r w:rsidRPr="00D40176">
        <w:rPr>
          <w:rFonts w:ascii="Arial" w:hAnsi="Arial" w:cs="Arial"/>
          <w:sz w:val="20"/>
          <w:szCs w:val="20"/>
        </w:rPr>
        <w:t>ả</w:t>
      </w:r>
      <w:r w:rsidRPr="00D40176">
        <w:rPr>
          <w:rFonts w:ascii="Arial" w:hAnsi="Arial" w:cs="Arial"/>
          <w:sz w:val="20"/>
          <w:szCs w:val="20"/>
        </w:rPr>
        <w:t>n cho Bên chuy</w:t>
      </w:r>
      <w:r w:rsidRPr="00D40176">
        <w:rPr>
          <w:rFonts w:ascii="Arial" w:hAnsi="Arial" w:cs="Arial"/>
          <w:sz w:val="20"/>
          <w:szCs w:val="20"/>
        </w:rPr>
        <w:t>ể</w:t>
      </w:r>
      <w:r w:rsidRPr="00D40176">
        <w:rPr>
          <w:rFonts w:ascii="Arial" w:hAnsi="Arial" w:cs="Arial"/>
          <w:sz w:val="20"/>
          <w:szCs w:val="20"/>
        </w:rPr>
        <w:t>n như</w:t>
      </w:r>
      <w:r w:rsidRPr="00D40176">
        <w:rPr>
          <w:rFonts w:ascii="Arial" w:hAnsi="Arial" w:cs="Arial"/>
          <w:sz w:val="20"/>
          <w:szCs w:val="20"/>
        </w:rPr>
        <w:t>ợ</w:t>
      </w:r>
      <w:r w:rsidRPr="00D40176">
        <w:rPr>
          <w:rFonts w:ascii="Arial" w:hAnsi="Arial" w:cs="Arial"/>
          <w:sz w:val="20"/>
          <w:szCs w:val="20"/>
        </w:rPr>
        <w:t>ng).”.</w:t>
      </w:r>
    </w:p>
    <w:p w14:paraId="3D7B8D5E" w14:textId="77777777" w:rsidR="002B1027" w:rsidRPr="00D40176" w:rsidRDefault="007E04C2" w:rsidP="006E5ADA">
      <w:pPr>
        <w:adjustRightInd w:val="0"/>
        <w:snapToGrid w:val="0"/>
        <w:spacing w:after="120" w:line="240" w:lineRule="auto"/>
        <w:ind w:firstLine="720"/>
        <w:jc w:val="both"/>
        <w:rPr>
          <w:rFonts w:ascii="Arial" w:hAnsi="Arial" w:cs="Arial"/>
          <w:sz w:val="20"/>
          <w:szCs w:val="20"/>
        </w:rPr>
      </w:pPr>
      <w:r w:rsidRPr="00D40176">
        <w:rPr>
          <w:rFonts w:ascii="Arial" w:hAnsi="Arial" w:cs="Arial"/>
          <w:sz w:val="20"/>
          <w:szCs w:val="20"/>
        </w:rPr>
        <w:lastRenderedPageBreak/>
        <w:t>4. S</w:t>
      </w:r>
      <w:r w:rsidRPr="00D40176">
        <w:rPr>
          <w:rFonts w:ascii="Arial" w:hAnsi="Arial" w:cs="Arial"/>
          <w:sz w:val="20"/>
          <w:szCs w:val="20"/>
        </w:rPr>
        <w:t>ử</w:t>
      </w:r>
      <w:r w:rsidRPr="00D40176">
        <w:rPr>
          <w:rFonts w:ascii="Arial" w:hAnsi="Arial" w:cs="Arial"/>
          <w:sz w:val="20"/>
          <w:szCs w:val="20"/>
        </w:rPr>
        <w:t>a đ</w:t>
      </w:r>
      <w:r w:rsidRPr="00D40176">
        <w:rPr>
          <w:rFonts w:ascii="Arial" w:hAnsi="Arial" w:cs="Arial"/>
          <w:sz w:val="20"/>
          <w:szCs w:val="20"/>
        </w:rPr>
        <w:t>ổ</w:t>
      </w:r>
      <w:r w:rsidRPr="00D40176">
        <w:rPr>
          <w:rFonts w:ascii="Arial" w:hAnsi="Arial" w:cs="Arial"/>
          <w:sz w:val="20"/>
          <w:szCs w:val="20"/>
        </w:rPr>
        <w:t>i, b</w:t>
      </w:r>
      <w:r w:rsidRPr="00D40176">
        <w:rPr>
          <w:rFonts w:ascii="Arial" w:hAnsi="Arial" w:cs="Arial"/>
          <w:sz w:val="20"/>
          <w:szCs w:val="20"/>
        </w:rPr>
        <w:t>ổ</w:t>
      </w:r>
      <w:r w:rsidRPr="00D40176">
        <w:rPr>
          <w:rFonts w:ascii="Arial" w:hAnsi="Arial" w:cs="Arial"/>
          <w:sz w:val="20"/>
          <w:szCs w:val="20"/>
        </w:rPr>
        <w:t xml:space="preserve"> sung đi</w:t>
      </w:r>
      <w:r w:rsidRPr="00D40176">
        <w:rPr>
          <w:rFonts w:ascii="Arial" w:hAnsi="Arial" w:cs="Arial"/>
          <w:sz w:val="20"/>
          <w:szCs w:val="20"/>
        </w:rPr>
        <w:t>ể</w:t>
      </w:r>
      <w:r w:rsidRPr="00D40176">
        <w:rPr>
          <w:rFonts w:ascii="Arial" w:hAnsi="Arial" w:cs="Arial"/>
          <w:sz w:val="20"/>
          <w:szCs w:val="20"/>
        </w:rPr>
        <w:t>m l kho</w:t>
      </w:r>
      <w:r w:rsidRPr="00D40176">
        <w:rPr>
          <w:rFonts w:ascii="Arial" w:hAnsi="Arial" w:cs="Arial"/>
          <w:sz w:val="20"/>
          <w:szCs w:val="20"/>
        </w:rPr>
        <w:t>ả</w:t>
      </w:r>
      <w:r w:rsidRPr="00D40176">
        <w:rPr>
          <w:rFonts w:ascii="Arial" w:hAnsi="Arial" w:cs="Arial"/>
          <w:sz w:val="20"/>
          <w:szCs w:val="20"/>
        </w:rPr>
        <w:t>n 9 như sau:</w:t>
      </w:r>
    </w:p>
    <w:p w14:paraId="47EB14D5" w14:textId="77777777" w:rsidR="002B1027" w:rsidRPr="00D40176" w:rsidRDefault="007E04C2" w:rsidP="006E5ADA">
      <w:pPr>
        <w:adjustRightInd w:val="0"/>
        <w:snapToGrid w:val="0"/>
        <w:spacing w:after="120" w:line="240" w:lineRule="auto"/>
        <w:ind w:firstLine="720"/>
        <w:jc w:val="both"/>
        <w:rPr>
          <w:rFonts w:ascii="Arial" w:hAnsi="Arial" w:cs="Arial"/>
          <w:sz w:val="20"/>
          <w:szCs w:val="20"/>
        </w:rPr>
      </w:pPr>
      <w:r w:rsidRPr="00D40176">
        <w:rPr>
          <w:rFonts w:ascii="Arial" w:hAnsi="Arial" w:cs="Arial"/>
          <w:sz w:val="20"/>
          <w:szCs w:val="20"/>
        </w:rPr>
        <w:t>“l) X</w:t>
      </w:r>
      <w:r w:rsidRPr="00D40176">
        <w:rPr>
          <w:rFonts w:ascii="Arial" w:hAnsi="Arial" w:cs="Arial"/>
          <w:sz w:val="20"/>
          <w:szCs w:val="20"/>
        </w:rPr>
        <w:t>ử</w:t>
      </w:r>
      <w:r w:rsidRPr="00D40176">
        <w:rPr>
          <w:rFonts w:ascii="Arial" w:hAnsi="Arial" w:cs="Arial"/>
          <w:sz w:val="20"/>
          <w:szCs w:val="20"/>
        </w:rPr>
        <w:t xml:space="preserve"> lý trư</w:t>
      </w:r>
      <w:r w:rsidRPr="00D40176">
        <w:rPr>
          <w:rFonts w:ascii="Arial" w:hAnsi="Arial" w:cs="Arial"/>
          <w:sz w:val="20"/>
          <w:szCs w:val="20"/>
        </w:rPr>
        <w:t>ờ</w:t>
      </w:r>
      <w:r w:rsidRPr="00D40176">
        <w:rPr>
          <w:rFonts w:ascii="Arial" w:hAnsi="Arial" w:cs="Arial"/>
          <w:sz w:val="20"/>
          <w:szCs w:val="20"/>
        </w:rPr>
        <w:t>ng h</w:t>
      </w:r>
      <w:r w:rsidRPr="00D40176">
        <w:rPr>
          <w:rFonts w:ascii="Arial" w:hAnsi="Arial" w:cs="Arial"/>
          <w:sz w:val="20"/>
          <w:szCs w:val="20"/>
        </w:rPr>
        <w:t>ợ</w:t>
      </w:r>
      <w:r w:rsidRPr="00D40176">
        <w:rPr>
          <w:rFonts w:ascii="Arial" w:hAnsi="Arial" w:cs="Arial"/>
          <w:sz w:val="20"/>
          <w:szCs w:val="20"/>
        </w:rPr>
        <w:t>p doanh thu khai thác th</w:t>
      </w:r>
      <w:r w:rsidRPr="00D40176">
        <w:rPr>
          <w:rFonts w:ascii="Arial" w:hAnsi="Arial" w:cs="Arial"/>
          <w:sz w:val="20"/>
          <w:szCs w:val="20"/>
        </w:rPr>
        <w:t>ự</w:t>
      </w:r>
      <w:r w:rsidRPr="00D40176">
        <w:rPr>
          <w:rFonts w:ascii="Arial" w:hAnsi="Arial" w:cs="Arial"/>
          <w:sz w:val="20"/>
          <w:szCs w:val="20"/>
        </w:rPr>
        <w:t>c t</w:t>
      </w:r>
      <w:r w:rsidRPr="00D40176">
        <w:rPr>
          <w:rFonts w:ascii="Arial" w:hAnsi="Arial" w:cs="Arial"/>
          <w:sz w:val="20"/>
          <w:szCs w:val="20"/>
        </w:rPr>
        <w:t>ế</w:t>
      </w:r>
      <w:r w:rsidRPr="00D40176">
        <w:rPr>
          <w:rFonts w:ascii="Arial" w:hAnsi="Arial" w:cs="Arial"/>
          <w:sz w:val="20"/>
          <w:szCs w:val="20"/>
        </w:rPr>
        <w:t xml:space="preserve"> có bi</w:t>
      </w:r>
      <w:r w:rsidRPr="00D40176">
        <w:rPr>
          <w:rFonts w:ascii="Arial" w:hAnsi="Arial" w:cs="Arial"/>
          <w:sz w:val="20"/>
          <w:szCs w:val="20"/>
        </w:rPr>
        <w:t>ế</w:t>
      </w:r>
      <w:r w:rsidRPr="00D40176">
        <w:rPr>
          <w:rFonts w:ascii="Arial" w:hAnsi="Arial" w:cs="Arial"/>
          <w:sz w:val="20"/>
          <w:szCs w:val="20"/>
        </w:rPr>
        <w:t>n đ</w:t>
      </w:r>
      <w:r w:rsidRPr="00D40176">
        <w:rPr>
          <w:rFonts w:ascii="Arial" w:hAnsi="Arial" w:cs="Arial"/>
          <w:sz w:val="20"/>
          <w:szCs w:val="20"/>
        </w:rPr>
        <w:t>ộ</w:t>
      </w:r>
      <w:r w:rsidRPr="00D40176">
        <w:rPr>
          <w:rFonts w:ascii="Arial" w:hAnsi="Arial" w:cs="Arial"/>
          <w:sz w:val="20"/>
          <w:szCs w:val="20"/>
        </w:rPr>
        <w:t>ng l</w:t>
      </w:r>
      <w:r w:rsidRPr="00D40176">
        <w:rPr>
          <w:rFonts w:ascii="Arial" w:hAnsi="Arial" w:cs="Arial"/>
          <w:sz w:val="20"/>
          <w:szCs w:val="20"/>
        </w:rPr>
        <w:t>ớ</w:t>
      </w:r>
      <w:r w:rsidRPr="00D40176">
        <w:rPr>
          <w:rFonts w:ascii="Arial" w:hAnsi="Arial" w:cs="Arial"/>
          <w:sz w:val="20"/>
          <w:szCs w:val="20"/>
        </w:rPr>
        <w:t>n so v</w:t>
      </w:r>
      <w:r w:rsidRPr="00D40176">
        <w:rPr>
          <w:rFonts w:ascii="Arial" w:hAnsi="Arial" w:cs="Arial"/>
          <w:sz w:val="20"/>
          <w:szCs w:val="20"/>
        </w:rPr>
        <w:t>ớ</w:t>
      </w:r>
      <w:r w:rsidRPr="00D40176">
        <w:rPr>
          <w:rFonts w:ascii="Arial" w:hAnsi="Arial" w:cs="Arial"/>
          <w:sz w:val="20"/>
          <w:szCs w:val="20"/>
        </w:rPr>
        <w:t>i doanh thu đ</w:t>
      </w:r>
      <w:r w:rsidRPr="00D40176">
        <w:rPr>
          <w:rFonts w:ascii="Arial" w:hAnsi="Arial" w:cs="Arial"/>
          <w:sz w:val="20"/>
          <w:szCs w:val="20"/>
        </w:rPr>
        <w:t>ố</w:t>
      </w:r>
      <w:r w:rsidRPr="00D40176">
        <w:rPr>
          <w:rFonts w:ascii="Arial" w:hAnsi="Arial" w:cs="Arial"/>
          <w:sz w:val="20"/>
          <w:szCs w:val="20"/>
        </w:rPr>
        <w:t>i chi</w:t>
      </w:r>
      <w:r w:rsidRPr="00D40176">
        <w:rPr>
          <w:rFonts w:ascii="Arial" w:hAnsi="Arial" w:cs="Arial"/>
          <w:sz w:val="20"/>
          <w:szCs w:val="20"/>
        </w:rPr>
        <w:t>ế</w:t>
      </w:r>
      <w:r w:rsidRPr="00D40176">
        <w:rPr>
          <w:rFonts w:ascii="Arial" w:hAnsi="Arial" w:cs="Arial"/>
          <w:sz w:val="20"/>
          <w:szCs w:val="20"/>
        </w:rPr>
        <w:t>u:</w:t>
      </w:r>
    </w:p>
    <w:p w14:paraId="208B065F" w14:textId="77777777" w:rsidR="002B1027" w:rsidRPr="00D40176" w:rsidRDefault="007E04C2" w:rsidP="006E5ADA">
      <w:pPr>
        <w:adjustRightInd w:val="0"/>
        <w:snapToGrid w:val="0"/>
        <w:spacing w:after="120" w:line="240" w:lineRule="auto"/>
        <w:ind w:firstLine="720"/>
        <w:jc w:val="both"/>
        <w:rPr>
          <w:rFonts w:ascii="Arial" w:hAnsi="Arial" w:cs="Arial"/>
          <w:sz w:val="20"/>
          <w:szCs w:val="20"/>
        </w:rPr>
      </w:pPr>
      <w:r w:rsidRPr="00D40176">
        <w:rPr>
          <w:rFonts w:ascii="Arial" w:hAnsi="Arial" w:cs="Arial"/>
          <w:sz w:val="20"/>
          <w:szCs w:val="20"/>
        </w:rPr>
        <w:t>H</w:t>
      </w:r>
      <w:r w:rsidRPr="00D40176">
        <w:rPr>
          <w:rFonts w:ascii="Arial" w:hAnsi="Arial" w:cs="Arial"/>
          <w:sz w:val="20"/>
          <w:szCs w:val="20"/>
        </w:rPr>
        <w:t>ằ</w:t>
      </w:r>
      <w:r w:rsidRPr="00D40176">
        <w:rPr>
          <w:rFonts w:ascii="Arial" w:hAnsi="Arial" w:cs="Arial"/>
          <w:sz w:val="20"/>
          <w:szCs w:val="20"/>
        </w:rPr>
        <w:t>ng năm, trư</w:t>
      </w:r>
      <w:r w:rsidRPr="00D40176">
        <w:rPr>
          <w:rFonts w:ascii="Arial" w:hAnsi="Arial" w:cs="Arial"/>
          <w:sz w:val="20"/>
          <w:szCs w:val="20"/>
        </w:rPr>
        <w:t>ờ</w:t>
      </w:r>
      <w:r w:rsidRPr="00D40176">
        <w:rPr>
          <w:rFonts w:ascii="Arial" w:hAnsi="Arial" w:cs="Arial"/>
          <w:sz w:val="20"/>
          <w:szCs w:val="20"/>
        </w:rPr>
        <w:t>ng h</w:t>
      </w:r>
      <w:r w:rsidRPr="00D40176">
        <w:rPr>
          <w:rFonts w:ascii="Arial" w:hAnsi="Arial" w:cs="Arial"/>
          <w:sz w:val="20"/>
          <w:szCs w:val="20"/>
        </w:rPr>
        <w:t>ợ</w:t>
      </w:r>
      <w:r w:rsidRPr="00D40176">
        <w:rPr>
          <w:rFonts w:ascii="Arial" w:hAnsi="Arial" w:cs="Arial"/>
          <w:sz w:val="20"/>
          <w:szCs w:val="20"/>
        </w:rPr>
        <w:t>p doanh thu th</w:t>
      </w:r>
      <w:r w:rsidRPr="00D40176">
        <w:rPr>
          <w:rFonts w:ascii="Arial" w:hAnsi="Arial" w:cs="Arial"/>
          <w:sz w:val="20"/>
          <w:szCs w:val="20"/>
        </w:rPr>
        <w:t>ự</w:t>
      </w:r>
      <w:r w:rsidRPr="00D40176">
        <w:rPr>
          <w:rFonts w:ascii="Arial" w:hAnsi="Arial" w:cs="Arial"/>
          <w:sz w:val="20"/>
          <w:szCs w:val="20"/>
        </w:rPr>
        <w:t>c t</w:t>
      </w:r>
      <w:r w:rsidRPr="00D40176">
        <w:rPr>
          <w:rFonts w:ascii="Arial" w:hAnsi="Arial" w:cs="Arial"/>
          <w:sz w:val="20"/>
          <w:szCs w:val="20"/>
        </w:rPr>
        <w:t>ế</w:t>
      </w:r>
      <w:r w:rsidRPr="00D40176">
        <w:rPr>
          <w:rFonts w:ascii="Arial" w:hAnsi="Arial" w:cs="Arial"/>
          <w:sz w:val="20"/>
          <w:szCs w:val="20"/>
        </w:rPr>
        <w:t xml:space="preserve"> t</w:t>
      </w:r>
      <w:r w:rsidRPr="00D40176">
        <w:rPr>
          <w:rFonts w:ascii="Arial" w:hAnsi="Arial" w:cs="Arial"/>
          <w:sz w:val="20"/>
          <w:szCs w:val="20"/>
        </w:rPr>
        <w:t>ừ</w:t>
      </w:r>
      <w:r w:rsidRPr="00D40176">
        <w:rPr>
          <w:rFonts w:ascii="Arial" w:hAnsi="Arial" w:cs="Arial"/>
          <w:sz w:val="20"/>
          <w:szCs w:val="20"/>
        </w:rPr>
        <w:t xml:space="preserve"> vi</w:t>
      </w:r>
      <w:r w:rsidRPr="00D40176">
        <w:rPr>
          <w:rFonts w:ascii="Arial" w:hAnsi="Arial" w:cs="Arial"/>
          <w:sz w:val="20"/>
          <w:szCs w:val="20"/>
        </w:rPr>
        <w:t>ệ</w:t>
      </w:r>
      <w:r w:rsidRPr="00D40176">
        <w:rPr>
          <w:rFonts w:ascii="Arial" w:hAnsi="Arial" w:cs="Arial"/>
          <w:sz w:val="20"/>
          <w:szCs w:val="20"/>
        </w:rPr>
        <w:t>c khai thác tài s</w:t>
      </w:r>
      <w:r w:rsidRPr="00D40176">
        <w:rPr>
          <w:rFonts w:ascii="Arial" w:hAnsi="Arial" w:cs="Arial"/>
          <w:sz w:val="20"/>
          <w:szCs w:val="20"/>
        </w:rPr>
        <w:t>ả</w:t>
      </w:r>
      <w:r w:rsidRPr="00D40176">
        <w:rPr>
          <w:rFonts w:ascii="Arial" w:hAnsi="Arial" w:cs="Arial"/>
          <w:sz w:val="20"/>
          <w:szCs w:val="20"/>
        </w:rPr>
        <w:t>n nh</w:t>
      </w:r>
      <w:r w:rsidRPr="00D40176">
        <w:rPr>
          <w:rFonts w:ascii="Arial" w:hAnsi="Arial" w:cs="Arial"/>
          <w:sz w:val="20"/>
          <w:szCs w:val="20"/>
        </w:rPr>
        <w:t>ậ</w:t>
      </w:r>
      <w:r w:rsidRPr="00D40176">
        <w:rPr>
          <w:rFonts w:ascii="Arial" w:hAnsi="Arial" w:cs="Arial"/>
          <w:sz w:val="20"/>
          <w:szCs w:val="20"/>
        </w:rPr>
        <w:t>n chuy</w:t>
      </w:r>
      <w:r w:rsidRPr="00D40176">
        <w:rPr>
          <w:rFonts w:ascii="Arial" w:hAnsi="Arial" w:cs="Arial"/>
          <w:sz w:val="20"/>
          <w:szCs w:val="20"/>
        </w:rPr>
        <w:t>ể</w:t>
      </w:r>
      <w:r w:rsidRPr="00D40176">
        <w:rPr>
          <w:rFonts w:ascii="Arial" w:hAnsi="Arial" w:cs="Arial"/>
          <w:sz w:val="20"/>
          <w:szCs w:val="20"/>
        </w:rPr>
        <w:t>n như</w:t>
      </w:r>
      <w:r w:rsidRPr="00D40176">
        <w:rPr>
          <w:rFonts w:ascii="Arial" w:hAnsi="Arial" w:cs="Arial"/>
          <w:sz w:val="20"/>
          <w:szCs w:val="20"/>
        </w:rPr>
        <w:t>ợ</w:t>
      </w:r>
      <w:r w:rsidRPr="00D40176">
        <w:rPr>
          <w:rFonts w:ascii="Arial" w:hAnsi="Arial" w:cs="Arial"/>
          <w:sz w:val="20"/>
          <w:szCs w:val="20"/>
        </w:rPr>
        <w:t>ng quy</w:t>
      </w:r>
      <w:r w:rsidRPr="00D40176">
        <w:rPr>
          <w:rFonts w:ascii="Arial" w:hAnsi="Arial" w:cs="Arial"/>
          <w:sz w:val="20"/>
          <w:szCs w:val="20"/>
        </w:rPr>
        <w:t>ề</w:t>
      </w:r>
      <w:r w:rsidRPr="00D40176">
        <w:rPr>
          <w:rFonts w:ascii="Arial" w:hAnsi="Arial" w:cs="Arial"/>
          <w:sz w:val="20"/>
          <w:szCs w:val="20"/>
        </w:rPr>
        <w:t>n khai thác (theo Báo cáo tài chính đã đư</w:t>
      </w:r>
      <w:r w:rsidRPr="00D40176">
        <w:rPr>
          <w:rFonts w:ascii="Arial" w:hAnsi="Arial" w:cs="Arial"/>
          <w:sz w:val="20"/>
          <w:szCs w:val="20"/>
        </w:rPr>
        <w:t>ợ</w:t>
      </w:r>
      <w:r w:rsidRPr="00D40176">
        <w:rPr>
          <w:rFonts w:ascii="Arial" w:hAnsi="Arial" w:cs="Arial"/>
          <w:sz w:val="20"/>
          <w:szCs w:val="20"/>
        </w:rPr>
        <w:t>c ki</w:t>
      </w:r>
      <w:r w:rsidRPr="00D40176">
        <w:rPr>
          <w:rFonts w:ascii="Arial" w:hAnsi="Arial" w:cs="Arial"/>
          <w:sz w:val="20"/>
          <w:szCs w:val="20"/>
        </w:rPr>
        <w:t>ể</w:t>
      </w:r>
      <w:r w:rsidRPr="00D40176">
        <w:rPr>
          <w:rFonts w:ascii="Arial" w:hAnsi="Arial" w:cs="Arial"/>
          <w:sz w:val="20"/>
          <w:szCs w:val="20"/>
        </w:rPr>
        <w:t>m toán theo quy đ</w:t>
      </w:r>
      <w:r w:rsidRPr="00D40176">
        <w:rPr>
          <w:rFonts w:ascii="Arial" w:hAnsi="Arial" w:cs="Arial"/>
          <w:sz w:val="20"/>
          <w:szCs w:val="20"/>
        </w:rPr>
        <w:t>ị</w:t>
      </w:r>
      <w:r w:rsidRPr="00D40176">
        <w:rPr>
          <w:rFonts w:ascii="Arial" w:hAnsi="Arial" w:cs="Arial"/>
          <w:sz w:val="20"/>
          <w:szCs w:val="20"/>
        </w:rPr>
        <w:t>nh) l</w:t>
      </w:r>
      <w:r w:rsidRPr="00D40176">
        <w:rPr>
          <w:rFonts w:ascii="Arial" w:hAnsi="Arial" w:cs="Arial"/>
          <w:sz w:val="20"/>
          <w:szCs w:val="20"/>
        </w:rPr>
        <w:t>ớ</w:t>
      </w:r>
      <w:r w:rsidRPr="00D40176">
        <w:rPr>
          <w:rFonts w:ascii="Arial" w:hAnsi="Arial" w:cs="Arial"/>
          <w:sz w:val="20"/>
          <w:szCs w:val="20"/>
        </w:rPr>
        <w:t>n hơn so v</w:t>
      </w:r>
      <w:r w:rsidRPr="00D40176">
        <w:rPr>
          <w:rFonts w:ascii="Arial" w:hAnsi="Arial" w:cs="Arial"/>
          <w:sz w:val="20"/>
          <w:szCs w:val="20"/>
        </w:rPr>
        <w:t>ớ</w:t>
      </w:r>
      <w:r w:rsidRPr="00D40176">
        <w:rPr>
          <w:rFonts w:ascii="Arial" w:hAnsi="Arial" w:cs="Arial"/>
          <w:sz w:val="20"/>
          <w:szCs w:val="20"/>
        </w:rPr>
        <w:t>i m</w:t>
      </w:r>
      <w:r w:rsidRPr="00D40176">
        <w:rPr>
          <w:rFonts w:ascii="Arial" w:hAnsi="Arial" w:cs="Arial"/>
          <w:sz w:val="20"/>
          <w:szCs w:val="20"/>
        </w:rPr>
        <w:t>ứ</w:t>
      </w:r>
      <w:r w:rsidRPr="00D40176">
        <w:rPr>
          <w:rFonts w:ascii="Arial" w:hAnsi="Arial" w:cs="Arial"/>
          <w:sz w:val="20"/>
          <w:szCs w:val="20"/>
        </w:rPr>
        <w:t>c doanh thu đ</w:t>
      </w:r>
      <w:r w:rsidRPr="00D40176">
        <w:rPr>
          <w:rFonts w:ascii="Arial" w:hAnsi="Arial" w:cs="Arial"/>
          <w:sz w:val="20"/>
          <w:szCs w:val="20"/>
        </w:rPr>
        <w:t>ố</w:t>
      </w:r>
      <w:r w:rsidRPr="00D40176">
        <w:rPr>
          <w:rFonts w:ascii="Arial" w:hAnsi="Arial" w:cs="Arial"/>
          <w:sz w:val="20"/>
          <w:szCs w:val="20"/>
        </w:rPr>
        <w:t>i chi</w:t>
      </w:r>
      <w:r w:rsidRPr="00D40176">
        <w:rPr>
          <w:rFonts w:ascii="Arial" w:hAnsi="Arial" w:cs="Arial"/>
          <w:sz w:val="20"/>
          <w:szCs w:val="20"/>
        </w:rPr>
        <w:t>ế</w:t>
      </w:r>
      <w:r w:rsidRPr="00D40176">
        <w:rPr>
          <w:rFonts w:ascii="Arial" w:hAnsi="Arial" w:cs="Arial"/>
          <w:sz w:val="20"/>
          <w:szCs w:val="20"/>
        </w:rPr>
        <w:t>u t</w:t>
      </w:r>
      <w:r w:rsidRPr="00D40176">
        <w:rPr>
          <w:rFonts w:ascii="Arial" w:hAnsi="Arial" w:cs="Arial"/>
          <w:sz w:val="20"/>
          <w:szCs w:val="20"/>
        </w:rPr>
        <w:t>ừ</w:t>
      </w:r>
      <w:r w:rsidRPr="00D40176">
        <w:rPr>
          <w:rFonts w:ascii="Arial" w:hAnsi="Arial" w:cs="Arial"/>
          <w:sz w:val="20"/>
          <w:szCs w:val="20"/>
        </w:rPr>
        <w:t xml:space="preserve"> 125% tr</w:t>
      </w:r>
      <w:r w:rsidRPr="00D40176">
        <w:rPr>
          <w:rFonts w:ascii="Arial" w:hAnsi="Arial" w:cs="Arial"/>
          <w:sz w:val="20"/>
          <w:szCs w:val="20"/>
        </w:rPr>
        <w:t>ở</w:t>
      </w:r>
      <w:r w:rsidRPr="00D40176">
        <w:rPr>
          <w:rFonts w:ascii="Arial" w:hAnsi="Arial" w:cs="Arial"/>
          <w:sz w:val="20"/>
          <w:szCs w:val="20"/>
        </w:rPr>
        <w:t xml:space="preserve"> lên thì Bên nh</w:t>
      </w:r>
      <w:r w:rsidRPr="00D40176">
        <w:rPr>
          <w:rFonts w:ascii="Arial" w:hAnsi="Arial" w:cs="Arial"/>
          <w:sz w:val="20"/>
          <w:szCs w:val="20"/>
        </w:rPr>
        <w:t>ậ</w:t>
      </w:r>
      <w:r w:rsidRPr="00D40176">
        <w:rPr>
          <w:rFonts w:ascii="Arial" w:hAnsi="Arial" w:cs="Arial"/>
          <w:sz w:val="20"/>
          <w:szCs w:val="20"/>
        </w:rPr>
        <w:t>n chuy</w:t>
      </w:r>
      <w:r w:rsidRPr="00D40176">
        <w:rPr>
          <w:rFonts w:ascii="Arial" w:hAnsi="Arial" w:cs="Arial"/>
          <w:sz w:val="20"/>
          <w:szCs w:val="20"/>
        </w:rPr>
        <w:t>ể</w:t>
      </w:r>
      <w:r w:rsidRPr="00D40176">
        <w:rPr>
          <w:rFonts w:ascii="Arial" w:hAnsi="Arial" w:cs="Arial"/>
          <w:sz w:val="20"/>
          <w:szCs w:val="20"/>
        </w:rPr>
        <w:t xml:space="preserve">n </w:t>
      </w:r>
      <w:r w:rsidRPr="00D40176">
        <w:rPr>
          <w:rFonts w:ascii="Arial" w:hAnsi="Arial" w:cs="Arial"/>
          <w:sz w:val="20"/>
          <w:szCs w:val="20"/>
        </w:rPr>
        <w:t>như</w:t>
      </w:r>
      <w:r w:rsidRPr="00D40176">
        <w:rPr>
          <w:rFonts w:ascii="Arial" w:hAnsi="Arial" w:cs="Arial"/>
          <w:sz w:val="20"/>
          <w:szCs w:val="20"/>
        </w:rPr>
        <w:t>ợ</w:t>
      </w:r>
      <w:r w:rsidRPr="00D40176">
        <w:rPr>
          <w:rFonts w:ascii="Arial" w:hAnsi="Arial" w:cs="Arial"/>
          <w:sz w:val="20"/>
          <w:szCs w:val="20"/>
        </w:rPr>
        <w:t>ng ph</w:t>
      </w:r>
      <w:r w:rsidRPr="00D40176">
        <w:rPr>
          <w:rFonts w:ascii="Arial" w:hAnsi="Arial" w:cs="Arial"/>
          <w:sz w:val="20"/>
          <w:szCs w:val="20"/>
        </w:rPr>
        <w:t>ả</w:t>
      </w:r>
      <w:r w:rsidRPr="00D40176">
        <w:rPr>
          <w:rFonts w:ascii="Arial" w:hAnsi="Arial" w:cs="Arial"/>
          <w:sz w:val="20"/>
          <w:szCs w:val="20"/>
        </w:rPr>
        <w:t>i n</w:t>
      </w:r>
      <w:r w:rsidRPr="00D40176">
        <w:rPr>
          <w:rFonts w:ascii="Arial" w:hAnsi="Arial" w:cs="Arial"/>
          <w:sz w:val="20"/>
          <w:szCs w:val="20"/>
        </w:rPr>
        <w:t>ộ</w:t>
      </w:r>
      <w:r w:rsidRPr="00D40176">
        <w:rPr>
          <w:rFonts w:ascii="Arial" w:hAnsi="Arial" w:cs="Arial"/>
          <w:sz w:val="20"/>
          <w:szCs w:val="20"/>
        </w:rPr>
        <w:t>p b</w:t>
      </w:r>
      <w:r w:rsidRPr="00D40176">
        <w:rPr>
          <w:rFonts w:ascii="Arial" w:hAnsi="Arial" w:cs="Arial"/>
          <w:sz w:val="20"/>
          <w:szCs w:val="20"/>
        </w:rPr>
        <w:t>ổ</w:t>
      </w:r>
      <w:r w:rsidRPr="00D40176">
        <w:rPr>
          <w:rFonts w:ascii="Arial" w:hAnsi="Arial" w:cs="Arial"/>
          <w:sz w:val="20"/>
          <w:szCs w:val="20"/>
        </w:rPr>
        <w:t xml:space="preserve"> sung 50% ph</w:t>
      </w:r>
      <w:r w:rsidRPr="00D40176">
        <w:rPr>
          <w:rFonts w:ascii="Arial" w:hAnsi="Arial" w:cs="Arial"/>
          <w:sz w:val="20"/>
          <w:szCs w:val="20"/>
        </w:rPr>
        <w:t>ầ</w:t>
      </w:r>
      <w:r w:rsidRPr="00D40176">
        <w:rPr>
          <w:rFonts w:ascii="Arial" w:hAnsi="Arial" w:cs="Arial"/>
          <w:sz w:val="20"/>
          <w:szCs w:val="20"/>
        </w:rPr>
        <w:t>n doanh thu tăng thêm trên 125% cho Bên chuy</w:t>
      </w:r>
      <w:r w:rsidRPr="00D40176">
        <w:rPr>
          <w:rFonts w:ascii="Arial" w:hAnsi="Arial" w:cs="Arial"/>
          <w:sz w:val="20"/>
          <w:szCs w:val="20"/>
        </w:rPr>
        <w:t>ể</w:t>
      </w:r>
      <w:r w:rsidRPr="00D40176">
        <w:rPr>
          <w:rFonts w:ascii="Arial" w:hAnsi="Arial" w:cs="Arial"/>
          <w:sz w:val="20"/>
          <w:szCs w:val="20"/>
        </w:rPr>
        <w:t>n như</w:t>
      </w:r>
      <w:r w:rsidRPr="00D40176">
        <w:rPr>
          <w:rFonts w:ascii="Arial" w:hAnsi="Arial" w:cs="Arial"/>
          <w:sz w:val="20"/>
          <w:szCs w:val="20"/>
        </w:rPr>
        <w:t>ợ</w:t>
      </w:r>
      <w:r w:rsidRPr="00D40176">
        <w:rPr>
          <w:rFonts w:ascii="Arial" w:hAnsi="Arial" w:cs="Arial"/>
          <w:sz w:val="20"/>
          <w:szCs w:val="20"/>
        </w:rPr>
        <w:t>ng; trong đó, doanh thu đ</w:t>
      </w:r>
      <w:r w:rsidRPr="00D40176">
        <w:rPr>
          <w:rFonts w:ascii="Arial" w:hAnsi="Arial" w:cs="Arial"/>
          <w:sz w:val="20"/>
          <w:szCs w:val="20"/>
        </w:rPr>
        <w:t>ố</w:t>
      </w:r>
      <w:r w:rsidRPr="00D40176">
        <w:rPr>
          <w:rFonts w:ascii="Arial" w:hAnsi="Arial" w:cs="Arial"/>
          <w:sz w:val="20"/>
          <w:szCs w:val="20"/>
        </w:rPr>
        <w:t>i chi</w:t>
      </w:r>
      <w:r w:rsidRPr="00D40176">
        <w:rPr>
          <w:rFonts w:ascii="Arial" w:hAnsi="Arial" w:cs="Arial"/>
          <w:sz w:val="20"/>
          <w:szCs w:val="20"/>
        </w:rPr>
        <w:t>ế</w:t>
      </w:r>
      <w:r w:rsidRPr="00D40176">
        <w:rPr>
          <w:rFonts w:ascii="Arial" w:hAnsi="Arial" w:cs="Arial"/>
          <w:sz w:val="20"/>
          <w:szCs w:val="20"/>
        </w:rPr>
        <w:t>u là doanh thu c</w:t>
      </w:r>
      <w:r w:rsidRPr="00D40176">
        <w:rPr>
          <w:rFonts w:ascii="Arial" w:hAnsi="Arial" w:cs="Arial"/>
          <w:sz w:val="20"/>
          <w:szCs w:val="20"/>
        </w:rPr>
        <w:t>ủ</w:t>
      </w:r>
      <w:r w:rsidRPr="00D40176">
        <w:rPr>
          <w:rFonts w:ascii="Arial" w:hAnsi="Arial" w:cs="Arial"/>
          <w:sz w:val="20"/>
          <w:szCs w:val="20"/>
        </w:rPr>
        <w:t xml:space="preserve">a năm tương </w:t>
      </w:r>
      <w:r w:rsidRPr="00D40176">
        <w:rPr>
          <w:rFonts w:ascii="Arial" w:hAnsi="Arial" w:cs="Arial"/>
          <w:sz w:val="20"/>
          <w:szCs w:val="20"/>
        </w:rPr>
        <w:t>ứ</w:t>
      </w:r>
      <w:r w:rsidRPr="00D40176">
        <w:rPr>
          <w:rFonts w:ascii="Arial" w:hAnsi="Arial" w:cs="Arial"/>
          <w:sz w:val="20"/>
          <w:szCs w:val="20"/>
        </w:rPr>
        <w:t>ng trong phương án giá kh</w:t>
      </w:r>
      <w:r w:rsidRPr="00D40176">
        <w:rPr>
          <w:rFonts w:ascii="Arial" w:hAnsi="Arial" w:cs="Arial"/>
          <w:sz w:val="20"/>
          <w:szCs w:val="20"/>
        </w:rPr>
        <w:t>ở</w:t>
      </w:r>
      <w:r w:rsidRPr="00D40176">
        <w:rPr>
          <w:rFonts w:ascii="Arial" w:hAnsi="Arial" w:cs="Arial"/>
          <w:sz w:val="20"/>
          <w:szCs w:val="20"/>
        </w:rPr>
        <w:t>i đi</w:t>
      </w:r>
      <w:r w:rsidRPr="00D40176">
        <w:rPr>
          <w:rFonts w:ascii="Arial" w:hAnsi="Arial" w:cs="Arial"/>
          <w:sz w:val="20"/>
          <w:szCs w:val="20"/>
        </w:rPr>
        <w:t>ể</w:t>
      </w:r>
      <w:r w:rsidRPr="00D40176">
        <w:rPr>
          <w:rFonts w:ascii="Arial" w:hAnsi="Arial" w:cs="Arial"/>
          <w:sz w:val="20"/>
          <w:szCs w:val="20"/>
        </w:rPr>
        <w:t>m đ</w:t>
      </w:r>
      <w:r w:rsidRPr="00D40176">
        <w:rPr>
          <w:rFonts w:ascii="Arial" w:hAnsi="Arial" w:cs="Arial"/>
          <w:sz w:val="20"/>
          <w:szCs w:val="20"/>
        </w:rPr>
        <w:t>ể</w:t>
      </w:r>
      <w:r w:rsidRPr="00D40176">
        <w:rPr>
          <w:rFonts w:ascii="Arial" w:hAnsi="Arial" w:cs="Arial"/>
          <w:sz w:val="20"/>
          <w:szCs w:val="20"/>
        </w:rPr>
        <w:t xml:space="preserve"> đ</w:t>
      </w:r>
      <w:r w:rsidRPr="00D40176">
        <w:rPr>
          <w:rFonts w:ascii="Arial" w:hAnsi="Arial" w:cs="Arial"/>
          <w:sz w:val="20"/>
          <w:szCs w:val="20"/>
        </w:rPr>
        <w:t>ấ</w:t>
      </w:r>
      <w:r w:rsidRPr="00D40176">
        <w:rPr>
          <w:rFonts w:ascii="Arial" w:hAnsi="Arial" w:cs="Arial"/>
          <w:sz w:val="20"/>
          <w:szCs w:val="20"/>
        </w:rPr>
        <w:t>u giá.</w:t>
      </w:r>
    </w:p>
    <w:p w14:paraId="10803FEF" w14:textId="77777777" w:rsidR="002B1027" w:rsidRPr="00D40176" w:rsidRDefault="007E04C2" w:rsidP="006E5ADA">
      <w:pPr>
        <w:adjustRightInd w:val="0"/>
        <w:snapToGrid w:val="0"/>
        <w:spacing w:after="120" w:line="240" w:lineRule="auto"/>
        <w:ind w:firstLine="720"/>
        <w:jc w:val="both"/>
        <w:rPr>
          <w:rFonts w:ascii="Arial" w:hAnsi="Arial" w:cs="Arial"/>
          <w:sz w:val="20"/>
          <w:szCs w:val="20"/>
        </w:rPr>
      </w:pPr>
      <w:r w:rsidRPr="00D40176">
        <w:rPr>
          <w:rFonts w:ascii="Arial" w:hAnsi="Arial" w:cs="Arial"/>
          <w:sz w:val="20"/>
          <w:szCs w:val="20"/>
        </w:rPr>
        <w:t>Bên chuy</w:t>
      </w:r>
      <w:r w:rsidRPr="00D40176">
        <w:rPr>
          <w:rFonts w:ascii="Arial" w:hAnsi="Arial" w:cs="Arial"/>
          <w:sz w:val="20"/>
          <w:szCs w:val="20"/>
        </w:rPr>
        <w:t>ể</w:t>
      </w:r>
      <w:r w:rsidRPr="00D40176">
        <w:rPr>
          <w:rFonts w:ascii="Arial" w:hAnsi="Arial" w:cs="Arial"/>
          <w:sz w:val="20"/>
          <w:szCs w:val="20"/>
        </w:rPr>
        <w:t>n như</w:t>
      </w:r>
      <w:r w:rsidRPr="00D40176">
        <w:rPr>
          <w:rFonts w:ascii="Arial" w:hAnsi="Arial" w:cs="Arial"/>
          <w:sz w:val="20"/>
          <w:szCs w:val="20"/>
        </w:rPr>
        <w:t>ợ</w:t>
      </w:r>
      <w:r w:rsidRPr="00D40176">
        <w:rPr>
          <w:rFonts w:ascii="Arial" w:hAnsi="Arial" w:cs="Arial"/>
          <w:sz w:val="20"/>
          <w:szCs w:val="20"/>
        </w:rPr>
        <w:t>ng và Bên nh</w:t>
      </w:r>
      <w:r w:rsidRPr="00D40176">
        <w:rPr>
          <w:rFonts w:ascii="Arial" w:hAnsi="Arial" w:cs="Arial"/>
          <w:sz w:val="20"/>
          <w:szCs w:val="20"/>
        </w:rPr>
        <w:t>ậ</w:t>
      </w:r>
      <w:r w:rsidRPr="00D40176">
        <w:rPr>
          <w:rFonts w:ascii="Arial" w:hAnsi="Arial" w:cs="Arial"/>
          <w:sz w:val="20"/>
          <w:szCs w:val="20"/>
        </w:rPr>
        <w:t>n chuy</w:t>
      </w:r>
      <w:r w:rsidRPr="00D40176">
        <w:rPr>
          <w:rFonts w:ascii="Arial" w:hAnsi="Arial" w:cs="Arial"/>
          <w:sz w:val="20"/>
          <w:szCs w:val="20"/>
        </w:rPr>
        <w:t>ể</w:t>
      </w:r>
      <w:r w:rsidRPr="00D40176">
        <w:rPr>
          <w:rFonts w:ascii="Arial" w:hAnsi="Arial" w:cs="Arial"/>
          <w:sz w:val="20"/>
          <w:szCs w:val="20"/>
        </w:rPr>
        <w:t>n như</w:t>
      </w:r>
      <w:r w:rsidRPr="00D40176">
        <w:rPr>
          <w:rFonts w:ascii="Arial" w:hAnsi="Arial" w:cs="Arial"/>
          <w:sz w:val="20"/>
          <w:szCs w:val="20"/>
        </w:rPr>
        <w:t>ợ</w:t>
      </w:r>
      <w:r w:rsidRPr="00D40176">
        <w:rPr>
          <w:rFonts w:ascii="Arial" w:hAnsi="Arial" w:cs="Arial"/>
          <w:sz w:val="20"/>
          <w:szCs w:val="20"/>
        </w:rPr>
        <w:t>ng có trách nhi</w:t>
      </w:r>
      <w:r w:rsidRPr="00D40176">
        <w:rPr>
          <w:rFonts w:ascii="Arial" w:hAnsi="Arial" w:cs="Arial"/>
          <w:sz w:val="20"/>
          <w:szCs w:val="20"/>
        </w:rPr>
        <w:t>ệ</w:t>
      </w:r>
      <w:r w:rsidRPr="00D40176">
        <w:rPr>
          <w:rFonts w:ascii="Arial" w:hAnsi="Arial" w:cs="Arial"/>
          <w:sz w:val="20"/>
          <w:szCs w:val="20"/>
        </w:rPr>
        <w:t>m căn c</w:t>
      </w:r>
      <w:r w:rsidRPr="00D40176">
        <w:rPr>
          <w:rFonts w:ascii="Arial" w:hAnsi="Arial" w:cs="Arial"/>
          <w:sz w:val="20"/>
          <w:szCs w:val="20"/>
        </w:rPr>
        <w:t>ứ</w:t>
      </w:r>
      <w:r w:rsidRPr="00D40176">
        <w:rPr>
          <w:rFonts w:ascii="Arial" w:hAnsi="Arial" w:cs="Arial"/>
          <w:sz w:val="20"/>
          <w:szCs w:val="20"/>
        </w:rPr>
        <w:t xml:space="preserve"> B</w:t>
      </w:r>
      <w:r w:rsidRPr="00D40176">
        <w:rPr>
          <w:rFonts w:ascii="Arial" w:hAnsi="Arial" w:cs="Arial"/>
          <w:sz w:val="20"/>
          <w:szCs w:val="20"/>
        </w:rPr>
        <w:t>áo cáo tài chính đã đư</w:t>
      </w:r>
      <w:r w:rsidRPr="00D40176">
        <w:rPr>
          <w:rFonts w:ascii="Arial" w:hAnsi="Arial" w:cs="Arial"/>
          <w:sz w:val="20"/>
          <w:szCs w:val="20"/>
        </w:rPr>
        <w:t>ợ</w:t>
      </w:r>
      <w:r w:rsidRPr="00D40176">
        <w:rPr>
          <w:rFonts w:ascii="Arial" w:hAnsi="Arial" w:cs="Arial"/>
          <w:sz w:val="20"/>
          <w:szCs w:val="20"/>
        </w:rPr>
        <w:t>c ki</w:t>
      </w:r>
      <w:r w:rsidRPr="00D40176">
        <w:rPr>
          <w:rFonts w:ascii="Arial" w:hAnsi="Arial" w:cs="Arial"/>
          <w:sz w:val="20"/>
          <w:szCs w:val="20"/>
        </w:rPr>
        <w:t>ể</w:t>
      </w:r>
      <w:r w:rsidRPr="00D40176">
        <w:rPr>
          <w:rFonts w:ascii="Arial" w:hAnsi="Arial" w:cs="Arial"/>
          <w:sz w:val="20"/>
          <w:szCs w:val="20"/>
        </w:rPr>
        <w:t>m toán đ</w:t>
      </w:r>
      <w:r w:rsidRPr="00D40176">
        <w:rPr>
          <w:rFonts w:ascii="Arial" w:hAnsi="Arial" w:cs="Arial"/>
          <w:sz w:val="20"/>
          <w:szCs w:val="20"/>
        </w:rPr>
        <w:t>ể</w:t>
      </w:r>
      <w:r w:rsidRPr="00D40176">
        <w:rPr>
          <w:rFonts w:ascii="Arial" w:hAnsi="Arial" w:cs="Arial"/>
          <w:sz w:val="20"/>
          <w:szCs w:val="20"/>
        </w:rPr>
        <w:t xml:space="preserve"> xác đ</w:t>
      </w:r>
      <w:r w:rsidRPr="00D40176">
        <w:rPr>
          <w:rFonts w:ascii="Arial" w:hAnsi="Arial" w:cs="Arial"/>
          <w:sz w:val="20"/>
          <w:szCs w:val="20"/>
        </w:rPr>
        <w:t>ị</w:t>
      </w:r>
      <w:r w:rsidRPr="00D40176">
        <w:rPr>
          <w:rFonts w:ascii="Arial" w:hAnsi="Arial" w:cs="Arial"/>
          <w:sz w:val="20"/>
          <w:szCs w:val="20"/>
        </w:rPr>
        <w:t>nh s</w:t>
      </w:r>
      <w:r w:rsidRPr="00D40176">
        <w:rPr>
          <w:rFonts w:ascii="Arial" w:hAnsi="Arial" w:cs="Arial"/>
          <w:sz w:val="20"/>
          <w:szCs w:val="20"/>
        </w:rPr>
        <w:t>ố</w:t>
      </w:r>
      <w:r w:rsidRPr="00D40176">
        <w:rPr>
          <w:rFonts w:ascii="Arial" w:hAnsi="Arial" w:cs="Arial"/>
          <w:sz w:val="20"/>
          <w:szCs w:val="20"/>
        </w:rPr>
        <w:t xml:space="preserve"> ti</w:t>
      </w:r>
      <w:r w:rsidRPr="00D40176">
        <w:rPr>
          <w:rFonts w:ascii="Arial" w:hAnsi="Arial" w:cs="Arial"/>
          <w:sz w:val="20"/>
          <w:szCs w:val="20"/>
        </w:rPr>
        <w:t>ề</w:t>
      </w:r>
      <w:r w:rsidRPr="00D40176">
        <w:rPr>
          <w:rFonts w:ascii="Arial" w:hAnsi="Arial" w:cs="Arial"/>
          <w:sz w:val="20"/>
          <w:szCs w:val="20"/>
        </w:rPr>
        <w:t>n Bên nh</w:t>
      </w:r>
      <w:r w:rsidRPr="00D40176">
        <w:rPr>
          <w:rFonts w:ascii="Arial" w:hAnsi="Arial" w:cs="Arial"/>
          <w:sz w:val="20"/>
          <w:szCs w:val="20"/>
        </w:rPr>
        <w:t>ậ</w:t>
      </w:r>
      <w:r w:rsidRPr="00D40176">
        <w:rPr>
          <w:rFonts w:ascii="Arial" w:hAnsi="Arial" w:cs="Arial"/>
          <w:sz w:val="20"/>
          <w:szCs w:val="20"/>
        </w:rPr>
        <w:t>n chuy</w:t>
      </w:r>
      <w:r w:rsidRPr="00D40176">
        <w:rPr>
          <w:rFonts w:ascii="Arial" w:hAnsi="Arial" w:cs="Arial"/>
          <w:sz w:val="20"/>
          <w:szCs w:val="20"/>
        </w:rPr>
        <w:t>ể</w:t>
      </w:r>
      <w:r w:rsidRPr="00D40176">
        <w:rPr>
          <w:rFonts w:ascii="Arial" w:hAnsi="Arial" w:cs="Arial"/>
          <w:sz w:val="20"/>
          <w:szCs w:val="20"/>
        </w:rPr>
        <w:t>n như</w:t>
      </w:r>
      <w:r w:rsidRPr="00D40176">
        <w:rPr>
          <w:rFonts w:ascii="Arial" w:hAnsi="Arial" w:cs="Arial"/>
          <w:sz w:val="20"/>
          <w:szCs w:val="20"/>
        </w:rPr>
        <w:t>ợ</w:t>
      </w:r>
      <w:r w:rsidRPr="00D40176">
        <w:rPr>
          <w:rFonts w:ascii="Arial" w:hAnsi="Arial" w:cs="Arial"/>
          <w:sz w:val="20"/>
          <w:szCs w:val="20"/>
        </w:rPr>
        <w:t>ng ph</w:t>
      </w:r>
      <w:r w:rsidRPr="00D40176">
        <w:rPr>
          <w:rFonts w:ascii="Arial" w:hAnsi="Arial" w:cs="Arial"/>
          <w:sz w:val="20"/>
          <w:szCs w:val="20"/>
        </w:rPr>
        <w:t>ả</w:t>
      </w:r>
      <w:r w:rsidRPr="00D40176">
        <w:rPr>
          <w:rFonts w:ascii="Arial" w:hAnsi="Arial" w:cs="Arial"/>
          <w:sz w:val="20"/>
          <w:szCs w:val="20"/>
        </w:rPr>
        <w:t>i n</w:t>
      </w:r>
      <w:r w:rsidRPr="00D40176">
        <w:rPr>
          <w:rFonts w:ascii="Arial" w:hAnsi="Arial" w:cs="Arial"/>
          <w:sz w:val="20"/>
          <w:szCs w:val="20"/>
        </w:rPr>
        <w:t>ộ</w:t>
      </w:r>
      <w:r w:rsidRPr="00D40176">
        <w:rPr>
          <w:rFonts w:ascii="Arial" w:hAnsi="Arial" w:cs="Arial"/>
          <w:sz w:val="20"/>
          <w:szCs w:val="20"/>
        </w:rPr>
        <w:t>p b</w:t>
      </w:r>
      <w:r w:rsidRPr="00D40176">
        <w:rPr>
          <w:rFonts w:ascii="Arial" w:hAnsi="Arial" w:cs="Arial"/>
          <w:sz w:val="20"/>
          <w:szCs w:val="20"/>
        </w:rPr>
        <w:t>ổ</w:t>
      </w:r>
      <w:r w:rsidRPr="00D40176">
        <w:rPr>
          <w:rFonts w:ascii="Arial" w:hAnsi="Arial" w:cs="Arial"/>
          <w:sz w:val="20"/>
          <w:szCs w:val="20"/>
        </w:rPr>
        <w:t xml:space="preserve"> sung (n</w:t>
      </w:r>
      <w:r w:rsidRPr="00D40176">
        <w:rPr>
          <w:rFonts w:ascii="Arial" w:hAnsi="Arial" w:cs="Arial"/>
          <w:sz w:val="20"/>
          <w:szCs w:val="20"/>
        </w:rPr>
        <w:t>ế</w:t>
      </w:r>
      <w:r w:rsidRPr="00D40176">
        <w:rPr>
          <w:rFonts w:ascii="Arial" w:hAnsi="Arial" w:cs="Arial"/>
          <w:sz w:val="20"/>
          <w:szCs w:val="20"/>
        </w:rPr>
        <w:t>u có) cho Bên chuy</w:t>
      </w:r>
      <w:r w:rsidRPr="00D40176">
        <w:rPr>
          <w:rFonts w:ascii="Arial" w:hAnsi="Arial" w:cs="Arial"/>
          <w:sz w:val="20"/>
          <w:szCs w:val="20"/>
        </w:rPr>
        <w:t>ể</w:t>
      </w:r>
      <w:r w:rsidRPr="00D40176">
        <w:rPr>
          <w:rFonts w:ascii="Arial" w:hAnsi="Arial" w:cs="Arial"/>
          <w:sz w:val="20"/>
          <w:szCs w:val="20"/>
        </w:rPr>
        <w:t>n như</w:t>
      </w:r>
      <w:r w:rsidRPr="00D40176">
        <w:rPr>
          <w:rFonts w:ascii="Arial" w:hAnsi="Arial" w:cs="Arial"/>
          <w:sz w:val="20"/>
          <w:szCs w:val="20"/>
        </w:rPr>
        <w:t>ợ</w:t>
      </w:r>
      <w:r w:rsidRPr="00D40176">
        <w:rPr>
          <w:rFonts w:ascii="Arial" w:hAnsi="Arial" w:cs="Arial"/>
          <w:sz w:val="20"/>
          <w:szCs w:val="20"/>
        </w:rPr>
        <w:t>ng vào ngân sách nhà nư</w:t>
      </w:r>
      <w:r w:rsidRPr="00D40176">
        <w:rPr>
          <w:rFonts w:ascii="Arial" w:hAnsi="Arial" w:cs="Arial"/>
          <w:sz w:val="20"/>
          <w:szCs w:val="20"/>
        </w:rPr>
        <w:t>ớ</w:t>
      </w:r>
      <w:r w:rsidRPr="00D40176">
        <w:rPr>
          <w:rFonts w:ascii="Arial" w:hAnsi="Arial" w:cs="Arial"/>
          <w:sz w:val="20"/>
          <w:szCs w:val="20"/>
        </w:rPr>
        <w:t>c theo quy đ</w:t>
      </w:r>
      <w:r w:rsidRPr="00D40176">
        <w:rPr>
          <w:rFonts w:ascii="Arial" w:hAnsi="Arial" w:cs="Arial"/>
          <w:sz w:val="20"/>
          <w:szCs w:val="20"/>
        </w:rPr>
        <w:t>ị</w:t>
      </w:r>
      <w:r w:rsidRPr="00D40176">
        <w:rPr>
          <w:rFonts w:ascii="Arial" w:hAnsi="Arial" w:cs="Arial"/>
          <w:sz w:val="20"/>
          <w:szCs w:val="20"/>
        </w:rPr>
        <w:t>nh c</w:t>
      </w:r>
      <w:r w:rsidRPr="00D40176">
        <w:rPr>
          <w:rFonts w:ascii="Arial" w:hAnsi="Arial" w:cs="Arial"/>
          <w:sz w:val="20"/>
          <w:szCs w:val="20"/>
        </w:rPr>
        <w:t>ủ</w:t>
      </w:r>
      <w:r w:rsidRPr="00D40176">
        <w:rPr>
          <w:rFonts w:ascii="Arial" w:hAnsi="Arial" w:cs="Arial"/>
          <w:sz w:val="20"/>
          <w:szCs w:val="20"/>
        </w:rPr>
        <w:t>a pháp lu</w:t>
      </w:r>
      <w:r w:rsidRPr="00D40176">
        <w:rPr>
          <w:rFonts w:ascii="Arial" w:hAnsi="Arial" w:cs="Arial"/>
          <w:sz w:val="20"/>
          <w:szCs w:val="20"/>
        </w:rPr>
        <w:t>ậ</w:t>
      </w:r>
      <w:r w:rsidRPr="00D40176">
        <w:rPr>
          <w:rFonts w:ascii="Arial" w:hAnsi="Arial" w:cs="Arial"/>
          <w:sz w:val="20"/>
          <w:szCs w:val="20"/>
        </w:rPr>
        <w:t>t v</w:t>
      </w:r>
      <w:r w:rsidRPr="00D40176">
        <w:rPr>
          <w:rFonts w:ascii="Arial" w:hAnsi="Arial" w:cs="Arial"/>
          <w:sz w:val="20"/>
          <w:szCs w:val="20"/>
        </w:rPr>
        <w:t>ề</w:t>
      </w:r>
      <w:r w:rsidRPr="00D40176">
        <w:rPr>
          <w:rFonts w:ascii="Arial" w:hAnsi="Arial" w:cs="Arial"/>
          <w:sz w:val="20"/>
          <w:szCs w:val="20"/>
        </w:rPr>
        <w:t xml:space="preserve"> ngân sách nhà nư</w:t>
      </w:r>
      <w:r w:rsidRPr="00D40176">
        <w:rPr>
          <w:rFonts w:ascii="Arial" w:hAnsi="Arial" w:cs="Arial"/>
          <w:sz w:val="20"/>
          <w:szCs w:val="20"/>
        </w:rPr>
        <w:t>ớ</w:t>
      </w:r>
      <w:r w:rsidRPr="00D40176">
        <w:rPr>
          <w:rFonts w:ascii="Arial" w:hAnsi="Arial" w:cs="Arial"/>
          <w:sz w:val="20"/>
          <w:szCs w:val="20"/>
        </w:rPr>
        <w:t>c (ngân sách trung ương đ</w:t>
      </w:r>
      <w:r w:rsidRPr="00D40176">
        <w:rPr>
          <w:rFonts w:ascii="Arial" w:hAnsi="Arial" w:cs="Arial"/>
          <w:sz w:val="20"/>
          <w:szCs w:val="20"/>
        </w:rPr>
        <w:t>ố</w:t>
      </w:r>
      <w:r w:rsidRPr="00D40176">
        <w:rPr>
          <w:rFonts w:ascii="Arial" w:hAnsi="Arial" w:cs="Arial"/>
          <w:sz w:val="20"/>
          <w:szCs w:val="20"/>
        </w:rPr>
        <w:t>i v</w:t>
      </w:r>
      <w:r w:rsidRPr="00D40176">
        <w:rPr>
          <w:rFonts w:ascii="Arial" w:hAnsi="Arial" w:cs="Arial"/>
          <w:sz w:val="20"/>
          <w:szCs w:val="20"/>
        </w:rPr>
        <w:t>ớ</w:t>
      </w:r>
      <w:r w:rsidRPr="00D40176">
        <w:rPr>
          <w:rFonts w:ascii="Arial" w:hAnsi="Arial" w:cs="Arial"/>
          <w:sz w:val="20"/>
          <w:szCs w:val="20"/>
        </w:rPr>
        <w:t>i s</w:t>
      </w:r>
      <w:r w:rsidRPr="00D40176">
        <w:rPr>
          <w:rFonts w:ascii="Arial" w:hAnsi="Arial" w:cs="Arial"/>
          <w:sz w:val="20"/>
          <w:szCs w:val="20"/>
        </w:rPr>
        <w:t>ố</w:t>
      </w:r>
      <w:r w:rsidRPr="00D40176">
        <w:rPr>
          <w:rFonts w:ascii="Arial" w:hAnsi="Arial" w:cs="Arial"/>
          <w:sz w:val="20"/>
          <w:szCs w:val="20"/>
        </w:rPr>
        <w:t xml:space="preserve"> ti</w:t>
      </w:r>
      <w:r w:rsidRPr="00D40176">
        <w:rPr>
          <w:rFonts w:ascii="Arial" w:hAnsi="Arial" w:cs="Arial"/>
          <w:sz w:val="20"/>
          <w:szCs w:val="20"/>
        </w:rPr>
        <w:t>ề</w:t>
      </w:r>
      <w:r w:rsidRPr="00D40176">
        <w:rPr>
          <w:rFonts w:ascii="Arial" w:hAnsi="Arial" w:cs="Arial"/>
          <w:sz w:val="20"/>
          <w:szCs w:val="20"/>
        </w:rPr>
        <w:t>n khai thác tài s</w:t>
      </w:r>
      <w:r w:rsidRPr="00D40176">
        <w:rPr>
          <w:rFonts w:ascii="Arial" w:hAnsi="Arial" w:cs="Arial"/>
          <w:sz w:val="20"/>
          <w:szCs w:val="20"/>
        </w:rPr>
        <w:t>ả</w:t>
      </w:r>
      <w:r w:rsidRPr="00D40176">
        <w:rPr>
          <w:rFonts w:ascii="Arial" w:hAnsi="Arial" w:cs="Arial"/>
          <w:sz w:val="20"/>
          <w:szCs w:val="20"/>
        </w:rPr>
        <w:t>n t</w:t>
      </w:r>
      <w:r w:rsidRPr="00D40176">
        <w:rPr>
          <w:rFonts w:ascii="Arial" w:hAnsi="Arial" w:cs="Arial"/>
          <w:sz w:val="20"/>
          <w:szCs w:val="20"/>
        </w:rPr>
        <w:t>hu</w:t>
      </w:r>
      <w:r w:rsidRPr="00D40176">
        <w:rPr>
          <w:rFonts w:ascii="Arial" w:hAnsi="Arial" w:cs="Arial"/>
          <w:sz w:val="20"/>
          <w:szCs w:val="20"/>
        </w:rPr>
        <w:t>ộ</w:t>
      </w:r>
      <w:r w:rsidRPr="00D40176">
        <w:rPr>
          <w:rFonts w:ascii="Arial" w:hAnsi="Arial" w:cs="Arial"/>
          <w:sz w:val="20"/>
          <w:szCs w:val="20"/>
        </w:rPr>
        <w:t>c trung ương qu</w:t>
      </w:r>
      <w:r w:rsidRPr="00D40176">
        <w:rPr>
          <w:rFonts w:ascii="Arial" w:hAnsi="Arial" w:cs="Arial"/>
          <w:sz w:val="20"/>
          <w:szCs w:val="20"/>
        </w:rPr>
        <w:t>ả</w:t>
      </w:r>
      <w:r w:rsidRPr="00D40176">
        <w:rPr>
          <w:rFonts w:ascii="Arial" w:hAnsi="Arial" w:cs="Arial"/>
          <w:sz w:val="20"/>
          <w:szCs w:val="20"/>
        </w:rPr>
        <w:t>n lý; ngân sách đ</w:t>
      </w:r>
      <w:r w:rsidRPr="00D40176">
        <w:rPr>
          <w:rFonts w:ascii="Arial" w:hAnsi="Arial" w:cs="Arial"/>
          <w:sz w:val="20"/>
          <w:szCs w:val="20"/>
        </w:rPr>
        <w:t>ị</w:t>
      </w:r>
      <w:r w:rsidRPr="00D40176">
        <w:rPr>
          <w:rFonts w:ascii="Arial" w:hAnsi="Arial" w:cs="Arial"/>
          <w:sz w:val="20"/>
          <w:szCs w:val="20"/>
        </w:rPr>
        <w:t>a phương đ</w:t>
      </w:r>
      <w:r w:rsidRPr="00D40176">
        <w:rPr>
          <w:rFonts w:ascii="Arial" w:hAnsi="Arial" w:cs="Arial"/>
          <w:sz w:val="20"/>
          <w:szCs w:val="20"/>
        </w:rPr>
        <w:t>ố</w:t>
      </w:r>
      <w:r w:rsidRPr="00D40176">
        <w:rPr>
          <w:rFonts w:ascii="Arial" w:hAnsi="Arial" w:cs="Arial"/>
          <w:sz w:val="20"/>
          <w:szCs w:val="20"/>
        </w:rPr>
        <w:t>i v</w:t>
      </w:r>
      <w:r w:rsidRPr="00D40176">
        <w:rPr>
          <w:rFonts w:ascii="Arial" w:hAnsi="Arial" w:cs="Arial"/>
          <w:sz w:val="20"/>
          <w:szCs w:val="20"/>
        </w:rPr>
        <w:t>ớ</w:t>
      </w:r>
      <w:r w:rsidRPr="00D40176">
        <w:rPr>
          <w:rFonts w:ascii="Arial" w:hAnsi="Arial" w:cs="Arial"/>
          <w:sz w:val="20"/>
          <w:szCs w:val="20"/>
        </w:rPr>
        <w:t>i s</w:t>
      </w:r>
      <w:r w:rsidRPr="00D40176">
        <w:rPr>
          <w:rFonts w:ascii="Arial" w:hAnsi="Arial" w:cs="Arial"/>
          <w:sz w:val="20"/>
          <w:szCs w:val="20"/>
        </w:rPr>
        <w:t>ố</w:t>
      </w:r>
      <w:r w:rsidRPr="00D40176">
        <w:rPr>
          <w:rFonts w:ascii="Arial" w:hAnsi="Arial" w:cs="Arial"/>
          <w:sz w:val="20"/>
          <w:szCs w:val="20"/>
        </w:rPr>
        <w:t xml:space="preserve"> ti</w:t>
      </w:r>
      <w:r w:rsidRPr="00D40176">
        <w:rPr>
          <w:rFonts w:ascii="Arial" w:hAnsi="Arial" w:cs="Arial"/>
          <w:sz w:val="20"/>
          <w:szCs w:val="20"/>
        </w:rPr>
        <w:t>ề</w:t>
      </w:r>
      <w:r w:rsidRPr="00D40176">
        <w:rPr>
          <w:rFonts w:ascii="Arial" w:hAnsi="Arial" w:cs="Arial"/>
          <w:sz w:val="20"/>
          <w:szCs w:val="20"/>
        </w:rPr>
        <w:t>n khai thác tài s</w:t>
      </w:r>
      <w:r w:rsidRPr="00D40176">
        <w:rPr>
          <w:rFonts w:ascii="Arial" w:hAnsi="Arial" w:cs="Arial"/>
          <w:sz w:val="20"/>
          <w:szCs w:val="20"/>
        </w:rPr>
        <w:t>ả</w:t>
      </w:r>
      <w:r w:rsidRPr="00D40176">
        <w:rPr>
          <w:rFonts w:ascii="Arial" w:hAnsi="Arial" w:cs="Arial"/>
          <w:sz w:val="20"/>
          <w:szCs w:val="20"/>
        </w:rPr>
        <w:t>n thu</w:t>
      </w:r>
      <w:r w:rsidRPr="00D40176">
        <w:rPr>
          <w:rFonts w:ascii="Arial" w:hAnsi="Arial" w:cs="Arial"/>
          <w:sz w:val="20"/>
          <w:szCs w:val="20"/>
        </w:rPr>
        <w:t>ộ</w:t>
      </w:r>
      <w:r w:rsidRPr="00D40176">
        <w:rPr>
          <w:rFonts w:ascii="Arial" w:hAnsi="Arial" w:cs="Arial"/>
          <w:sz w:val="20"/>
          <w:szCs w:val="20"/>
        </w:rPr>
        <w:t>c đ</w:t>
      </w:r>
      <w:r w:rsidRPr="00D40176">
        <w:rPr>
          <w:rFonts w:ascii="Arial" w:hAnsi="Arial" w:cs="Arial"/>
          <w:sz w:val="20"/>
          <w:szCs w:val="20"/>
        </w:rPr>
        <w:t>ị</w:t>
      </w:r>
      <w:r w:rsidRPr="00D40176">
        <w:rPr>
          <w:rFonts w:ascii="Arial" w:hAnsi="Arial" w:cs="Arial"/>
          <w:sz w:val="20"/>
          <w:szCs w:val="20"/>
        </w:rPr>
        <w:t>a phương qu</w:t>
      </w:r>
      <w:r w:rsidRPr="00D40176">
        <w:rPr>
          <w:rFonts w:ascii="Arial" w:hAnsi="Arial" w:cs="Arial"/>
          <w:sz w:val="20"/>
          <w:szCs w:val="20"/>
        </w:rPr>
        <w:t>ả</w:t>
      </w:r>
      <w:r w:rsidRPr="00D40176">
        <w:rPr>
          <w:rFonts w:ascii="Arial" w:hAnsi="Arial" w:cs="Arial"/>
          <w:sz w:val="20"/>
          <w:szCs w:val="20"/>
        </w:rPr>
        <w:t>n lý). Th</w:t>
      </w:r>
      <w:r w:rsidRPr="00D40176">
        <w:rPr>
          <w:rFonts w:ascii="Arial" w:hAnsi="Arial" w:cs="Arial"/>
          <w:sz w:val="20"/>
          <w:szCs w:val="20"/>
        </w:rPr>
        <w:t>ờ</w:t>
      </w:r>
      <w:r w:rsidRPr="00D40176">
        <w:rPr>
          <w:rFonts w:ascii="Arial" w:hAnsi="Arial" w:cs="Arial"/>
          <w:sz w:val="20"/>
          <w:szCs w:val="20"/>
        </w:rPr>
        <w:t>i h</w:t>
      </w:r>
      <w:r w:rsidRPr="00D40176">
        <w:rPr>
          <w:rFonts w:ascii="Arial" w:hAnsi="Arial" w:cs="Arial"/>
          <w:sz w:val="20"/>
          <w:szCs w:val="20"/>
        </w:rPr>
        <w:t>ạ</w:t>
      </w:r>
      <w:r w:rsidRPr="00D40176">
        <w:rPr>
          <w:rFonts w:ascii="Arial" w:hAnsi="Arial" w:cs="Arial"/>
          <w:sz w:val="20"/>
          <w:szCs w:val="20"/>
        </w:rPr>
        <w:t>n thông báo và n</w:t>
      </w:r>
      <w:r w:rsidRPr="00D40176">
        <w:rPr>
          <w:rFonts w:ascii="Arial" w:hAnsi="Arial" w:cs="Arial"/>
          <w:sz w:val="20"/>
          <w:szCs w:val="20"/>
        </w:rPr>
        <w:t>ộ</w:t>
      </w:r>
      <w:r w:rsidRPr="00D40176">
        <w:rPr>
          <w:rFonts w:ascii="Arial" w:hAnsi="Arial" w:cs="Arial"/>
          <w:sz w:val="20"/>
          <w:szCs w:val="20"/>
        </w:rPr>
        <w:t>p ti</w:t>
      </w:r>
      <w:r w:rsidRPr="00D40176">
        <w:rPr>
          <w:rFonts w:ascii="Arial" w:hAnsi="Arial" w:cs="Arial"/>
          <w:sz w:val="20"/>
          <w:szCs w:val="20"/>
        </w:rPr>
        <w:t>ề</w:t>
      </w:r>
      <w:r w:rsidRPr="00D40176">
        <w:rPr>
          <w:rFonts w:ascii="Arial" w:hAnsi="Arial" w:cs="Arial"/>
          <w:sz w:val="20"/>
          <w:szCs w:val="20"/>
        </w:rPr>
        <w:t>n cho Bên chuy</w:t>
      </w:r>
      <w:r w:rsidRPr="00D40176">
        <w:rPr>
          <w:rFonts w:ascii="Arial" w:hAnsi="Arial" w:cs="Arial"/>
          <w:sz w:val="20"/>
          <w:szCs w:val="20"/>
        </w:rPr>
        <w:t>ể</w:t>
      </w:r>
      <w:r w:rsidRPr="00D40176">
        <w:rPr>
          <w:rFonts w:ascii="Arial" w:hAnsi="Arial" w:cs="Arial"/>
          <w:sz w:val="20"/>
          <w:szCs w:val="20"/>
        </w:rPr>
        <w:t>n như</w:t>
      </w:r>
      <w:r w:rsidRPr="00D40176">
        <w:rPr>
          <w:rFonts w:ascii="Arial" w:hAnsi="Arial" w:cs="Arial"/>
          <w:sz w:val="20"/>
          <w:szCs w:val="20"/>
        </w:rPr>
        <w:t>ợ</w:t>
      </w:r>
      <w:r w:rsidRPr="00D40176">
        <w:rPr>
          <w:rFonts w:ascii="Arial" w:hAnsi="Arial" w:cs="Arial"/>
          <w:sz w:val="20"/>
          <w:szCs w:val="20"/>
        </w:rPr>
        <w:t>ng trong vòng 30 ngày, k</w:t>
      </w:r>
      <w:r w:rsidRPr="00D40176">
        <w:rPr>
          <w:rFonts w:ascii="Arial" w:hAnsi="Arial" w:cs="Arial"/>
          <w:sz w:val="20"/>
          <w:szCs w:val="20"/>
        </w:rPr>
        <w:t>ể</w:t>
      </w:r>
      <w:r w:rsidRPr="00D40176">
        <w:rPr>
          <w:rFonts w:ascii="Arial" w:hAnsi="Arial" w:cs="Arial"/>
          <w:sz w:val="20"/>
          <w:szCs w:val="20"/>
        </w:rPr>
        <w:t xml:space="preserve"> t</w:t>
      </w:r>
      <w:r w:rsidRPr="00D40176">
        <w:rPr>
          <w:rFonts w:ascii="Arial" w:hAnsi="Arial" w:cs="Arial"/>
          <w:sz w:val="20"/>
          <w:szCs w:val="20"/>
        </w:rPr>
        <w:t>ừ</w:t>
      </w:r>
      <w:r w:rsidRPr="00D40176">
        <w:rPr>
          <w:rFonts w:ascii="Arial" w:hAnsi="Arial" w:cs="Arial"/>
          <w:sz w:val="20"/>
          <w:szCs w:val="20"/>
        </w:rPr>
        <w:t xml:space="preserve"> ngày xác đ</w:t>
      </w:r>
      <w:r w:rsidRPr="00D40176">
        <w:rPr>
          <w:rFonts w:ascii="Arial" w:hAnsi="Arial" w:cs="Arial"/>
          <w:sz w:val="20"/>
          <w:szCs w:val="20"/>
        </w:rPr>
        <w:t>ị</w:t>
      </w:r>
      <w:r w:rsidRPr="00D40176">
        <w:rPr>
          <w:rFonts w:ascii="Arial" w:hAnsi="Arial" w:cs="Arial"/>
          <w:sz w:val="20"/>
          <w:szCs w:val="20"/>
        </w:rPr>
        <w:t>nh s</w:t>
      </w:r>
      <w:r w:rsidRPr="00D40176">
        <w:rPr>
          <w:rFonts w:ascii="Arial" w:hAnsi="Arial" w:cs="Arial"/>
          <w:sz w:val="20"/>
          <w:szCs w:val="20"/>
        </w:rPr>
        <w:t>ố</w:t>
      </w:r>
      <w:r w:rsidRPr="00D40176">
        <w:rPr>
          <w:rFonts w:ascii="Arial" w:hAnsi="Arial" w:cs="Arial"/>
          <w:sz w:val="20"/>
          <w:szCs w:val="20"/>
        </w:rPr>
        <w:t xml:space="preserve"> ti</w:t>
      </w:r>
      <w:r w:rsidRPr="00D40176">
        <w:rPr>
          <w:rFonts w:ascii="Arial" w:hAnsi="Arial" w:cs="Arial"/>
          <w:sz w:val="20"/>
          <w:szCs w:val="20"/>
        </w:rPr>
        <w:t>ề</w:t>
      </w:r>
      <w:r w:rsidRPr="00D40176">
        <w:rPr>
          <w:rFonts w:ascii="Arial" w:hAnsi="Arial" w:cs="Arial"/>
          <w:sz w:val="20"/>
          <w:szCs w:val="20"/>
        </w:rPr>
        <w:t>n Bên nh</w:t>
      </w:r>
      <w:r w:rsidRPr="00D40176">
        <w:rPr>
          <w:rFonts w:ascii="Arial" w:hAnsi="Arial" w:cs="Arial"/>
          <w:sz w:val="20"/>
          <w:szCs w:val="20"/>
        </w:rPr>
        <w:t>ậ</w:t>
      </w:r>
      <w:r w:rsidRPr="00D40176">
        <w:rPr>
          <w:rFonts w:ascii="Arial" w:hAnsi="Arial" w:cs="Arial"/>
          <w:sz w:val="20"/>
          <w:szCs w:val="20"/>
        </w:rPr>
        <w:t>n chuy</w:t>
      </w:r>
      <w:r w:rsidRPr="00D40176">
        <w:rPr>
          <w:rFonts w:ascii="Arial" w:hAnsi="Arial" w:cs="Arial"/>
          <w:sz w:val="20"/>
          <w:szCs w:val="20"/>
        </w:rPr>
        <w:t>ể</w:t>
      </w:r>
      <w:r w:rsidRPr="00D40176">
        <w:rPr>
          <w:rFonts w:ascii="Arial" w:hAnsi="Arial" w:cs="Arial"/>
          <w:sz w:val="20"/>
          <w:szCs w:val="20"/>
        </w:rPr>
        <w:t>n như</w:t>
      </w:r>
      <w:r w:rsidRPr="00D40176">
        <w:rPr>
          <w:rFonts w:ascii="Arial" w:hAnsi="Arial" w:cs="Arial"/>
          <w:sz w:val="20"/>
          <w:szCs w:val="20"/>
        </w:rPr>
        <w:t>ợ</w:t>
      </w:r>
      <w:r w:rsidRPr="00D40176">
        <w:rPr>
          <w:rFonts w:ascii="Arial" w:hAnsi="Arial" w:cs="Arial"/>
          <w:sz w:val="20"/>
          <w:szCs w:val="20"/>
        </w:rPr>
        <w:t>ng ph</w:t>
      </w:r>
      <w:r w:rsidRPr="00D40176">
        <w:rPr>
          <w:rFonts w:ascii="Arial" w:hAnsi="Arial" w:cs="Arial"/>
          <w:sz w:val="20"/>
          <w:szCs w:val="20"/>
        </w:rPr>
        <w:t>ả</w:t>
      </w:r>
      <w:r w:rsidRPr="00D40176">
        <w:rPr>
          <w:rFonts w:ascii="Arial" w:hAnsi="Arial" w:cs="Arial"/>
          <w:sz w:val="20"/>
          <w:szCs w:val="20"/>
        </w:rPr>
        <w:t>i n</w:t>
      </w:r>
      <w:r w:rsidRPr="00D40176">
        <w:rPr>
          <w:rFonts w:ascii="Arial" w:hAnsi="Arial" w:cs="Arial"/>
          <w:sz w:val="20"/>
          <w:szCs w:val="20"/>
        </w:rPr>
        <w:t>ộ</w:t>
      </w:r>
      <w:r w:rsidRPr="00D40176">
        <w:rPr>
          <w:rFonts w:ascii="Arial" w:hAnsi="Arial" w:cs="Arial"/>
          <w:sz w:val="20"/>
          <w:szCs w:val="20"/>
        </w:rPr>
        <w:t>p b</w:t>
      </w:r>
      <w:r w:rsidRPr="00D40176">
        <w:rPr>
          <w:rFonts w:ascii="Arial" w:hAnsi="Arial" w:cs="Arial"/>
          <w:sz w:val="20"/>
          <w:szCs w:val="20"/>
        </w:rPr>
        <w:t>ổ</w:t>
      </w:r>
      <w:r w:rsidRPr="00D40176">
        <w:rPr>
          <w:rFonts w:ascii="Arial" w:hAnsi="Arial" w:cs="Arial"/>
          <w:sz w:val="20"/>
          <w:szCs w:val="20"/>
        </w:rPr>
        <w:t xml:space="preserve"> sung và ch</w:t>
      </w:r>
      <w:r w:rsidRPr="00D40176">
        <w:rPr>
          <w:rFonts w:ascii="Arial" w:hAnsi="Arial" w:cs="Arial"/>
          <w:sz w:val="20"/>
          <w:szCs w:val="20"/>
        </w:rPr>
        <w:t>ậ</w:t>
      </w:r>
      <w:r w:rsidRPr="00D40176">
        <w:rPr>
          <w:rFonts w:ascii="Arial" w:hAnsi="Arial" w:cs="Arial"/>
          <w:sz w:val="20"/>
          <w:szCs w:val="20"/>
        </w:rPr>
        <w:t xml:space="preserve">m </w:t>
      </w:r>
      <w:r w:rsidRPr="00D40176">
        <w:rPr>
          <w:rFonts w:ascii="Arial" w:hAnsi="Arial" w:cs="Arial"/>
          <w:sz w:val="20"/>
          <w:szCs w:val="20"/>
        </w:rPr>
        <w:t>nh</w:t>
      </w:r>
      <w:r w:rsidRPr="00D40176">
        <w:rPr>
          <w:rFonts w:ascii="Arial" w:hAnsi="Arial" w:cs="Arial"/>
          <w:sz w:val="20"/>
          <w:szCs w:val="20"/>
        </w:rPr>
        <w:t>ấ</w:t>
      </w:r>
      <w:r w:rsidRPr="00D40176">
        <w:rPr>
          <w:rFonts w:ascii="Arial" w:hAnsi="Arial" w:cs="Arial"/>
          <w:sz w:val="20"/>
          <w:szCs w:val="20"/>
        </w:rPr>
        <w:t>t là ngày 31 tháng 10 c</w:t>
      </w:r>
      <w:r w:rsidRPr="00D40176">
        <w:rPr>
          <w:rFonts w:ascii="Arial" w:hAnsi="Arial" w:cs="Arial"/>
          <w:sz w:val="20"/>
          <w:szCs w:val="20"/>
        </w:rPr>
        <w:t>ủ</w:t>
      </w:r>
      <w:r w:rsidRPr="00D40176">
        <w:rPr>
          <w:rFonts w:ascii="Arial" w:hAnsi="Arial" w:cs="Arial"/>
          <w:sz w:val="20"/>
          <w:szCs w:val="20"/>
        </w:rPr>
        <w:t>a năm sau li</w:t>
      </w:r>
      <w:r w:rsidRPr="00D40176">
        <w:rPr>
          <w:rFonts w:ascii="Arial" w:hAnsi="Arial" w:cs="Arial"/>
          <w:sz w:val="20"/>
          <w:szCs w:val="20"/>
        </w:rPr>
        <w:t>ề</w:t>
      </w:r>
      <w:r w:rsidRPr="00D40176">
        <w:rPr>
          <w:rFonts w:ascii="Arial" w:hAnsi="Arial" w:cs="Arial"/>
          <w:sz w:val="20"/>
          <w:szCs w:val="20"/>
        </w:rPr>
        <w:t>n k</w:t>
      </w:r>
      <w:r w:rsidRPr="00D40176">
        <w:rPr>
          <w:rFonts w:ascii="Arial" w:hAnsi="Arial" w:cs="Arial"/>
          <w:sz w:val="20"/>
          <w:szCs w:val="20"/>
        </w:rPr>
        <w:t>ề</w:t>
      </w:r>
      <w:r w:rsidRPr="00D40176">
        <w:rPr>
          <w:rFonts w:ascii="Arial" w:hAnsi="Arial" w:cs="Arial"/>
          <w:sz w:val="20"/>
          <w:szCs w:val="20"/>
        </w:rPr>
        <w:t xml:space="preserve"> v</w:t>
      </w:r>
      <w:r w:rsidRPr="00D40176">
        <w:rPr>
          <w:rFonts w:ascii="Arial" w:hAnsi="Arial" w:cs="Arial"/>
          <w:sz w:val="20"/>
          <w:szCs w:val="20"/>
        </w:rPr>
        <w:t>ớ</w:t>
      </w:r>
      <w:r w:rsidRPr="00D40176">
        <w:rPr>
          <w:rFonts w:ascii="Arial" w:hAnsi="Arial" w:cs="Arial"/>
          <w:sz w:val="20"/>
          <w:szCs w:val="20"/>
        </w:rPr>
        <w:t>i năm phát sinh doanh thu tăng thêm ph</w:t>
      </w:r>
      <w:r w:rsidRPr="00D40176">
        <w:rPr>
          <w:rFonts w:ascii="Arial" w:hAnsi="Arial" w:cs="Arial"/>
          <w:sz w:val="20"/>
          <w:szCs w:val="20"/>
        </w:rPr>
        <w:t>ả</w:t>
      </w:r>
      <w:r w:rsidRPr="00D40176">
        <w:rPr>
          <w:rFonts w:ascii="Arial" w:hAnsi="Arial" w:cs="Arial"/>
          <w:sz w:val="20"/>
          <w:szCs w:val="20"/>
        </w:rPr>
        <w:t>i n</w:t>
      </w:r>
      <w:r w:rsidRPr="00D40176">
        <w:rPr>
          <w:rFonts w:ascii="Arial" w:hAnsi="Arial" w:cs="Arial"/>
          <w:sz w:val="20"/>
          <w:szCs w:val="20"/>
        </w:rPr>
        <w:t>ộ</w:t>
      </w:r>
      <w:r w:rsidRPr="00D40176">
        <w:rPr>
          <w:rFonts w:ascii="Arial" w:hAnsi="Arial" w:cs="Arial"/>
          <w:sz w:val="20"/>
          <w:szCs w:val="20"/>
        </w:rPr>
        <w:t>p b</w:t>
      </w:r>
      <w:r w:rsidRPr="00D40176">
        <w:rPr>
          <w:rFonts w:ascii="Arial" w:hAnsi="Arial" w:cs="Arial"/>
          <w:sz w:val="20"/>
          <w:szCs w:val="20"/>
        </w:rPr>
        <w:t>ổ</w:t>
      </w:r>
      <w:r w:rsidRPr="00D40176">
        <w:rPr>
          <w:rFonts w:ascii="Arial" w:hAnsi="Arial" w:cs="Arial"/>
          <w:sz w:val="20"/>
          <w:szCs w:val="20"/>
        </w:rPr>
        <w:t xml:space="preserve"> sung; riêng năm cu</w:t>
      </w:r>
      <w:r w:rsidRPr="00D40176">
        <w:rPr>
          <w:rFonts w:ascii="Arial" w:hAnsi="Arial" w:cs="Arial"/>
          <w:sz w:val="20"/>
          <w:szCs w:val="20"/>
        </w:rPr>
        <w:t>ố</w:t>
      </w:r>
      <w:r w:rsidRPr="00D40176">
        <w:rPr>
          <w:rFonts w:ascii="Arial" w:hAnsi="Arial" w:cs="Arial"/>
          <w:sz w:val="20"/>
          <w:szCs w:val="20"/>
        </w:rPr>
        <w:t>i cùng n</w:t>
      </w:r>
      <w:r w:rsidRPr="00D40176">
        <w:rPr>
          <w:rFonts w:ascii="Arial" w:hAnsi="Arial" w:cs="Arial"/>
          <w:sz w:val="20"/>
          <w:szCs w:val="20"/>
        </w:rPr>
        <w:t>ộ</w:t>
      </w:r>
      <w:r w:rsidRPr="00D40176">
        <w:rPr>
          <w:rFonts w:ascii="Arial" w:hAnsi="Arial" w:cs="Arial"/>
          <w:sz w:val="20"/>
          <w:szCs w:val="20"/>
        </w:rPr>
        <w:t>p ti</w:t>
      </w:r>
      <w:r w:rsidRPr="00D40176">
        <w:rPr>
          <w:rFonts w:ascii="Arial" w:hAnsi="Arial" w:cs="Arial"/>
          <w:sz w:val="20"/>
          <w:szCs w:val="20"/>
        </w:rPr>
        <w:t>ề</w:t>
      </w:r>
      <w:r w:rsidRPr="00D40176">
        <w:rPr>
          <w:rFonts w:ascii="Arial" w:hAnsi="Arial" w:cs="Arial"/>
          <w:sz w:val="20"/>
          <w:szCs w:val="20"/>
        </w:rPr>
        <w:t>n cho Bên chuy</w:t>
      </w:r>
      <w:r w:rsidRPr="00D40176">
        <w:rPr>
          <w:rFonts w:ascii="Arial" w:hAnsi="Arial" w:cs="Arial"/>
          <w:sz w:val="20"/>
          <w:szCs w:val="20"/>
        </w:rPr>
        <w:t>ể</w:t>
      </w:r>
      <w:r w:rsidRPr="00D40176">
        <w:rPr>
          <w:rFonts w:ascii="Arial" w:hAnsi="Arial" w:cs="Arial"/>
          <w:sz w:val="20"/>
          <w:szCs w:val="20"/>
        </w:rPr>
        <w:t>n như</w:t>
      </w:r>
      <w:r w:rsidRPr="00D40176">
        <w:rPr>
          <w:rFonts w:ascii="Arial" w:hAnsi="Arial" w:cs="Arial"/>
          <w:sz w:val="20"/>
          <w:szCs w:val="20"/>
        </w:rPr>
        <w:t>ợ</w:t>
      </w:r>
      <w:r w:rsidRPr="00D40176">
        <w:rPr>
          <w:rFonts w:ascii="Arial" w:hAnsi="Arial" w:cs="Arial"/>
          <w:sz w:val="20"/>
          <w:szCs w:val="20"/>
        </w:rPr>
        <w:t>ng trư</w:t>
      </w:r>
      <w:r w:rsidRPr="00D40176">
        <w:rPr>
          <w:rFonts w:ascii="Arial" w:hAnsi="Arial" w:cs="Arial"/>
          <w:sz w:val="20"/>
          <w:szCs w:val="20"/>
        </w:rPr>
        <w:t>ớ</w:t>
      </w:r>
      <w:r w:rsidRPr="00D40176">
        <w:rPr>
          <w:rFonts w:ascii="Arial" w:hAnsi="Arial" w:cs="Arial"/>
          <w:sz w:val="20"/>
          <w:szCs w:val="20"/>
        </w:rPr>
        <w:t>c khi thanh lý h</w:t>
      </w:r>
      <w:r w:rsidRPr="00D40176">
        <w:rPr>
          <w:rFonts w:ascii="Arial" w:hAnsi="Arial" w:cs="Arial"/>
          <w:sz w:val="20"/>
          <w:szCs w:val="20"/>
        </w:rPr>
        <w:t>ợ</w:t>
      </w:r>
      <w:r w:rsidRPr="00D40176">
        <w:rPr>
          <w:rFonts w:ascii="Arial" w:hAnsi="Arial" w:cs="Arial"/>
          <w:sz w:val="20"/>
          <w:szCs w:val="20"/>
        </w:rPr>
        <w:t>p đ</w:t>
      </w:r>
      <w:r w:rsidRPr="00D40176">
        <w:rPr>
          <w:rFonts w:ascii="Arial" w:hAnsi="Arial" w:cs="Arial"/>
          <w:sz w:val="20"/>
          <w:szCs w:val="20"/>
        </w:rPr>
        <w:t>ồ</w:t>
      </w:r>
      <w:r w:rsidRPr="00D40176">
        <w:rPr>
          <w:rFonts w:ascii="Arial" w:hAnsi="Arial" w:cs="Arial"/>
          <w:sz w:val="20"/>
          <w:szCs w:val="20"/>
        </w:rPr>
        <w:t>ng.”.</w:t>
      </w:r>
    </w:p>
    <w:p w14:paraId="23216A00" w14:textId="77777777" w:rsidR="002B1027" w:rsidRPr="00D40176" w:rsidRDefault="007E04C2" w:rsidP="006E5ADA">
      <w:pPr>
        <w:adjustRightInd w:val="0"/>
        <w:snapToGrid w:val="0"/>
        <w:spacing w:after="120" w:line="240" w:lineRule="auto"/>
        <w:ind w:firstLine="720"/>
        <w:jc w:val="both"/>
        <w:rPr>
          <w:rFonts w:ascii="Arial" w:hAnsi="Arial" w:cs="Arial"/>
          <w:sz w:val="20"/>
          <w:szCs w:val="20"/>
        </w:rPr>
      </w:pPr>
      <w:r w:rsidRPr="00D40176">
        <w:rPr>
          <w:rFonts w:ascii="Arial" w:hAnsi="Arial" w:cs="Arial"/>
          <w:sz w:val="20"/>
          <w:szCs w:val="20"/>
        </w:rPr>
        <w:t>5. S</w:t>
      </w:r>
      <w:r w:rsidRPr="00D40176">
        <w:rPr>
          <w:rFonts w:ascii="Arial" w:hAnsi="Arial" w:cs="Arial"/>
          <w:sz w:val="20"/>
          <w:szCs w:val="20"/>
        </w:rPr>
        <w:t>ử</w:t>
      </w:r>
      <w:r w:rsidRPr="00D40176">
        <w:rPr>
          <w:rFonts w:ascii="Arial" w:hAnsi="Arial" w:cs="Arial"/>
          <w:sz w:val="20"/>
          <w:szCs w:val="20"/>
        </w:rPr>
        <w:t>a đ</w:t>
      </w:r>
      <w:r w:rsidRPr="00D40176">
        <w:rPr>
          <w:rFonts w:ascii="Arial" w:hAnsi="Arial" w:cs="Arial"/>
          <w:sz w:val="20"/>
          <w:szCs w:val="20"/>
        </w:rPr>
        <w:t>ổ</w:t>
      </w:r>
      <w:r w:rsidRPr="00D40176">
        <w:rPr>
          <w:rFonts w:ascii="Arial" w:hAnsi="Arial" w:cs="Arial"/>
          <w:sz w:val="20"/>
          <w:szCs w:val="20"/>
        </w:rPr>
        <w:t>i, b</w:t>
      </w:r>
      <w:r w:rsidRPr="00D40176">
        <w:rPr>
          <w:rFonts w:ascii="Arial" w:hAnsi="Arial" w:cs="Arial"/>
          <w:sz w:val="20"/>
          <w:szCs w:val="20"/>
        </w:rPr>
        <w:t>ổ</w:t>
      </w:r>
      <w:r w:rsidRPr="00D40176">
        <w:rPr>
          <w:rFonts w:ascii="Arial" w:hAnsi="Arial" w:cs="Arial"/>
          <w:sz w:val="20"/>
          <w:szCs w:val="20"/>
        </w:rPr>
        <w:t xml:space="preserve"> sung đi</w:t>
      </w:r>
      <w:r w:rsidRPr="00D40176">
        <w:rPr>
          <w:rFonts w:ascii="Arial" w:hAnsi="Arial" w:cs="Arial"/>
          <w:sz w:val="20"/>
          <w:szCs w:val="20"/>
        </w:rPr>
        <w:t>ể</w:t>
      </w:r>
      <w:r w:rsidRPr="00D40176">
        <w:rPr>
          <w:rFonts w:ascii="Arial" w:hAnsi="Arial" w:cs="Arial"/>
          <w:sz w:val="20"/>
          <w:szCs w:val="20"/>
        </w:rPr>
        <w:t>m o kho</w:t>
      </w:r>
      <w:r w:rsidRPr="00D40176">
        <w:rPr>
          <w:rFonts w:ascii="Arial" w:hAnsi="Arial" w:cs="Arial"/>
          <w:sz w:val="20"/>
          <w:szCs w:val="20"/>
        </w:rPr>
        <w:t>ả</w:t>
      </w:r>
      <w:r w:rsidRPr="00D40176">
        <w:rPr>
          <w:rFonts w:ascii="Arial" w:hAnsi="Arial" w:cs="Arial"/>
          <w:sz w:val="20"/>
          <w:szCs w:val="20"/>
        </w:rPr>
        <w:t>n 9 như sau:</w:t>
      </w:r>
    </w:p>
    <w:p w14:paraId="53EC41FD" w14:textId="77777777" w:rsidR="002B1027" w:rsidRPr="00D40176" w:rsidRDefault="007E04C2" w:rsidP="006E5ADA">
      <w:pPr>
        <w:adjustRightInd w:val="0"/>
        <w:snapToGrid w:val="0"/>
        <w:spacing w:after="120" w:line="240" w:lineRule="auto"/>
        <w:ind w:firstLine="720"/>
        <w:jc w:val="both"/>
        <w:rPr>
          <w:rFonts w:ascii="Arial" w:hAnsi="Arial" w:cs="Arial"/>
          <w:sz w:val="20"/>
          <w:szCs w:val="20"/>
        </w:rPr>
      </w:pPr>
      <w:r w:rsidRPr="00D40176">
        <w:rPr>
          <w:rFonts w:ascii="Arial" w:hAnsi="Arial" w:cs="Arial"/>
          <w:sz w:val="20"/>
          <w:szCs w:val="20"/>
        </w:rPr>
        <w:t>“o) X</w:t>
      </w:r>
      <w:r w:rsidRPr="00D40176">
        <w:rPr>
          <w:rFonts w:ascii="Arial" w:hAnsi="Arial" w:cs="Arial"/>
          <w:sz w:val="20"/>
          <w:szCs w:val="20"/>
        </w:rPr>
        <w:t>ử</w:t>
      </w:r>
      <w:r w:rsidRPr="00D40176">
        <w:rPr>
          <w:rFonts w:ascii="Arial" w:hAnsi="Arial" w:cs="Arial"/>
          <w:sz w:val="20"/>
          <w:szCs w:val="20"/>
        </w:rPr>
        <w:t xml:space="preserve"> lý vi ph</w:t>
      </w:r>
      <w:r w:rsidRPr="00D40176">
        <w:rPr>
          <w:rFonts w:ascii="Arial" w:hAnsi="Arial" w:cs="Arial"/>
          <w:sz w:val="20"/>
          <w:szCs w:val="20"/>
        </w:rPr>
        <w:t>ạ</w:t>
      </w:r>
      <w:r w:rsidRPr="00D40176">
        <w:rPr>
          <w:rFonts w:ascii="Arial" w:hAnsi="Arial" w:cs="Arial"/>
          <w:sz w:val="20"/>
          <w:szCs w:val="20"/>
        </w:rPr>
        <w:t>m h</w:t>
      </w:r>
      <w:r w:rsidRPr="00D40176">
        <w:rPr>
          <w:rFonts w:ascii="Arial" w:hAnsi="Arial" w:cs="Arial"/>
          <w:sz w:val="20"/>
          <w:szCs w:val="20"/>
        </w:rPr>
        <w:t>ợ</w:t>
      </w:r>
      <w:r w:rsidRPr="00D40176">
        <w:rPr>
          <w:rFonts w:ascii="Arial" w:hAnsi="Arial" w:cs="Arial"/>
          <w:sz w:val="20"/>
          <w:szCs w:val="20"/>
        </w:rPr>
        <w:t>p đ</w:t>
      </w:r>
      <w:r w:rsidRPr="00D40176">
        <w:rPr>
          <w:rFonts w:ascii="Arial" w:hAnsi="Arial" w:cs="Arial"/>
          <w:sz w:val="20"/>
          <w:szCs w:val="20"/>
        </w:rPr>
        <w:t>ồ</w:t>
      </w:r>
      <w:r w:rsidRPr="00D40176">
        <w:rPr>
          <w:rFonts w:ascii="Arial" w:hAnsi="Arial" w:cs="Arial"/>
          <w:sz w:val="20"/>
          <w:szCs w:val="20"/>
        </w:rPr>
        <w:t>ng, x</w:t>
      </w:r>
      <w:r w:rsidRPr="00D40176">
        <w:rPr>
          <w:rFonts w:ascii="Arial" w:hAnsi="Arial" w:cs="Arial"/>
          <w:sz w:val="20"/>
          <w:szCs w:val="20"/>
        </w:rPr>
        <w:t>ử</w:t>
      </w:r>
      <w:r w:rsidRPr="00D40176">
        <w:rPr>
          <w:rFonts w:ascii="Arial" w:hAnsi="Arial" w:cs="Arial"/>
          <w:sz w:val="20"/>
          <w:szCs w:val="20"/>
        </w:rPr>
        <w:t xml:space="preserve"> lý tranh ch</w:t>
      </w:r>
      <w:r w:rsidRPr="00D40176">
        <w:rPr>
          <w:rFonts w:ascii="Arial" w:hAnsi="Arial" w:cs="Arial"/>
          <w:sz w:val="20"/>
          <w:szCs w:val="20"/>
        </w:rPr>
        <w:t>ấ</w:t>
      </w:r>
      <w:r w:rsidRPr="00D40176">
        <w:rPr>
          <w:rFonts w:ascii="Arial" w:hAnsi="Arial" w:cs="Arial"/>
          <w:sz w:val="20"/>
          <w:szCs w:val="20"/>
        </w:rPr>
        <w:t>p h</w:t>
      </w:r>
      <w:r w:rsidRPr="00D40176">
        <w:rPr>
          <w:rFonts w:ascii="Arial" w:hAnsi="Arial" w:cs="Arial"/>
          <w:sz w:val="20"/>
          <w:szCs w:val="20"/>
        </w:rPr>
        <w:t>ợ</w:t>
      </w:r>
      <w:r w:rsidRPr="00D40176">
        <w:rPr>
          <w:rFonts w:ascii="Arial" w:hAnsi="Arial" w:cs="Arial"/>
          <w:sz w:val="20"/>
          <w:szCs w:val="20"/>
        </w:rPr>
        <w:t>p đ</w:t>
      </w:r>
      <w:r w:rsidRPr="00D40176">
        <w:rPr>
          <w:rFonts w:ascii="Arial" w:hAnsi="Arial" w:cs="Arial"/>
          <w:sz w:val="20"/>
          <w:szCs w:val="20"/>
        </w:rPr>
        <w:t>ồ</w:t>
      </w:r>
      <w:r w:rsidRPr="00D40176">
        <w:rPr>
          <w:rFonts w:ascii="Arial" w:hAnsi="Arial" w:cs="Arial"/>
          <w:sz w:val="20"/>
          <w:szCs w:val="20"/>
        </w:rPr>
        <w:t>ng theo quy đ</w:t>
      </w:r>
      <w:r w:rsidRPr="00D40176">
        <w:rPr>
          <w:rFonts w:ascii="Arial" w:hAnsi="Arial" w:cs="Arial"/>
          <w:sz w:val="20"/>
          <w:szCs w:val="20"/>
        </w:rPr>
        <w:t>ị</w:t>
      </w:r>
      <w:r w:rsidRPr="00D40176">
        <w:rPr>
          <w:rFonts w:ascii="Arial" w:hAnsi="Arial" w:cs="Arial"/>
          <w:sz w:val="20"/>
          <w:szCs w:val="20"/>
        </w:rPr>
        <w:t>nh c</w:t>
      </w:r>
      <w:r w:rsidRPr="00D40176">
        <w:rPr>
          <w:rFonts w:ascii="Arial" w:hAnsi="Arial" w:cs="Arial"/>
          <w:sz w:val="20"/>
          <w:szCs w:val="20"/>
        </w:rPr>
        <w:t>ủ</w:t>
      </w:r>
      <w:r w:rsidRPr="00D40176">
        <w:rPr>
          <w:rFonts w:ascii="Arial" w:hAnsi="Arial" w:cs="Arial"/>
          <w:sz w:val="20"/>
          <w:szCs w:val="20"/>
        </w:rPr>
        <w:t>a pháp lu</w:t>
      </w:r>
      <w:r w:rsidRPr="00D40176">
        <w:rPr>
          <w:rFonts w:ascii="Arial" w:hAnsi="Arial" w:cs="Arial"/>
          <w:sz w:val="20"/>
          <w:szCs w:val="20"/>
        </w:rPr>
        <w:t>ậ</w:t>
      </w:r>
      <w:r w:rsidRPr="00D40176">
        <w:rPr>
          <w:rFonts w:ascii="Arial" w:hAnsi="Arial" w:cs="Arial"/>
          <w:sz w:val="20"/>
          <w:szCs w:val="20"/>
        </w:rPr>
        <w:t>t v</w:t>
      </w:r>
      <w:r w:rsidRPr="00D40176">
        <w:rPr>
          <w:rFonts w:ascii="Arial" w:hAnsi="Arial" w:cs="Arial"/>
          <w:sz w:val="20"/>
          <w:szCs w:val="20"/>
        </w:rPr>
        <w:t>ề</w:t>
      </w:r>
      <w:r w:rsidRPr="00D40176">
        <w:rPr>
          <w:rFonts w:ascii="Arial" w:hAnsi="Arial" w:cs="Arial"/>
          <w:sz w:val="20"/>
          <w:szCs w:val="20"/>
        </w:rPr>
        <w:t xml:space="preserve"> dân s</w:t>
      </w:r>
      <w:r w:rsidRPr="00D40176">
        <w:rPr>
          <w:rFonts w:ascii="Arial" w:hAnsi="Arial" w:cs="Arial"/>
          <w:sz w:val="20"/>
          <w:szCs w:val="20"/>
        </w:rPr>
        <w:t>ự</w:t>
      </w:r>
      <w:r w:rsidRPr="00D40176">
        <w:rPr>
          <w:rFonts w:ascii="Arial" w:hAnsi="Arial" w:cs="Arial"/>
          <w:sz w:val="20"/>
          <w:szCs w:val="20"/>
        </w:rPr>
        <w:t xml:space="preserve"> và pháp lu</w:t>
      </w:r>
      <w:r w:rsidRPr="00D40176">
        <w:rPr>
          <w:rFonts w:ascii="Arial" w:hAnsi="Arial" w:cs="Arial"/>
          <w:sz w:val="20"/>
          <w:szCs w:val="20"/>
        </w:rPr>
        <w:t>ậ</w:t>
      </w:r>
      <w:r w:rsidRPr="00D40176">
        <w:rPr>
          <w:rFonts w:ascii="Arial" w:hAnsi="Arial" w:cs="Arial"/>
          <w:sz w:val="20"/>
          <w:szCs w:val="20"/>
        </w:rPr>
        <w:t>t khác có liên quan.”.</w:t>
      </w:r>
    </w:p>
    <w:p w14:paraId="29AC6565" w14:textId="77777777" w:rsidR="002B1027" w:rsidRPr="00D40176" w:rsidRDefault="007E04C2" w:rsidP="006E5ADA">
      <w:pPr>
        <w:adjustRightInd w:val="0"/>
        <w:snapToGrid w:val="0"/>
        <w:spacing w:after="120" w:line="240" w:lineRule="auto"/>
        <w:ind w:firstLine="720"/>
        <w:jc w:val="both"/>
        <w:rPr>
          <w:rFonts w:ascii="Arial" w:hAnsi="Arial" w:cs="Arial"/>
          <w:sz w:val="20"/>
          <w:szCs w:val="20"/>
        </w:rPr>
      </w:pPr>
      <w:r w:rsidRPr="00D40176">
        <w:rPr>
          <w:rFonts w:ascii="Arial" w:hAnsi="Arial" w:cs="Arial"/>
          <w:b/>
          <w:sz w:val="20"/>
          <w:szCs w:val="20"/>
        </w:rPr>
        <w:t>Đi</w:t>
      </w:r>
      <w:r w:rsidRPr="00D40176">
        <w:rPr>
          <w:rFonts w:ascii="Arial" w:hAnsi="Arial" w:cs="Arial"/>
          <w:b/>
          <w:sz w:val="20"/>
          <w:szCs w:val="20"/>
        </w:rPr>
        <w:t>ề</w:t>
      </w:r>
      <w:r w:rsidRPr="00D40176">
        <w:rPr>
          <w:rFonts w:ascii="Arial" w:hAnsi="Arial" w:cs="Arial"/>
          <w:b/>
          <w:sz w:val="20"/>
          <w:szCs w:val="20"/>
        </w:rPr>
        <w:t>u 30. S</w:t>
      </w:r>
      <w:r w:rsidRPr="00D40176">
        <w:rPr>
          <w:rFonts w:ascii="Arial" w:hAnsi="Arial" w:cs="Arial"/>
          <w:b/>
          <w:sz w:val="20"/>
          <w:szCs w:val="20"/>
        </w:rPr>
        <w:t>ử</w:t>
      </w:r>
      <w:r w:rsidRPr="00D40176">
        <w:rPr>
          <w:rFonts w:ascii="Arial" w:hAnsi="Arial" w:cs="Arial"/>
          <w:b/>
          <w:sz w:val="20"/>
          <w:szCs w:val="20"/>
        </w:rPr>
        <w:t>a đ</w:t>
      </w:r>
      <w:r w:rsidRPr="00D40176">
        <w:rPr>
          <w:rFonts w:ascii="Arial" w:hAnsi="Arial" w:cs="Arial"/>
          <w:b/>
          <w:sz w:val="20"/>
          <w:szCs w:val="20"/>
        </w:rPr>
        <w:t>ổ</w:t>
      </w:r>
      <w:r w:rsidRPr="00D40176">
        <w:rPr>
          <w:rFonts w:ascii="Arial" w:hAnsi="Arial" w:cs="Arial"/>
          <w:b/>
          <w:sz w:val="20"/>
          <w:szCs w:val="20"/>
        </w:rPr>
        <w:t>i, b</w:t>
      </w:r>
      <w:r w:rsidRPr="00D40176">
        <w:rPr>
          <w:rFonts w:ascii="Arial" w:hAnsi="Arial" w:cs="Arial"/>
          <w:b/>
          <w:sz w:val="20"/>
          <w:szCs w:val="20"/>
        </w:rPr>
        <w:t>ổ</w:t>
      </w:r>
      <w:r w:rsidRPr="00D40176">
        <w:rPr>
          <w:rFonts w:ascii="Arial" w:hAnsi="Arial" w:cs="Arial"/>
          <w:b/>
          <w:sz w:val="20"/>
          <w:szCs w:val="20"/>
        </w:rPr>
        <w:t xml:space="preserve"> sung đi</w:t>
      </w:r>
      <w:r w:rsidRPr="00D40176">
        <w:rPr>
          <w:rFonts w:ascii="Arial" w:hAnsi="Arial" w:cs="Arial"/>
          <w:b/>
          <w:sz w:val="20"/>
          <w:szCs w:val="20"/>
        </w:rPr>
        <w:t>ể</w:t>
      </w:r>
      <w:r w:rsidRPr="00D40176">
        <w:rPr>
          <w:rFonts w:ascii="Arial" w:hAnsi="Arial" w:cs="Arial"/>
          <w:b/>
          <w:sz w:val="20"/>
          <w:szCs w:val="20"/>
        </w:rPr>
        <w:t>m a, đi</w:t>
      </w:r>
      <w:r w:rsidRPr="00D40176">
        <w:rPr>
          <w:rFonts w:ascii="Arial" w:hAnsi="Arial" w:cs="Arial"/>
          <w:b/>
          <w:sz w:val="20"/>
          <w:szCs w:val="20"/>
        </w:rPr>
        <w:t>ể</w:t>
      </w:r>
      <w:r w:rsidRPr="00D40176">
        <w:rPr>
          <w:rFonts w:ascii="Arial" w:hAnsi="Arial" w:cs="Arial"/>
          <w:b/>
          <w:sz w:val="20"/>
          <w:szCs w:val="20"/>
        </w:rPr>
        <w:t>m b kho</w:t>
      </w:r>
      <w:r w:rsidRPr="00D40176">
        <w:rPr>
          <w:rFonts w:ascii="Arial" w:hAnsi="Arial" w:cs="Arial"/>
          <w:b/>
          <w:sz w:val="20"/>
          <w:szCs w:val="20"/>
        </w:rPr>
        <w:t>ả</w:t>
      </w:r>
      <w:r w:rsidRPr="00D40176">
        <w:rPr>
          <w:rFonts w:ascii="Arial" w:hAnsi="Arial" w:cs="Arial"/>
          <w:b/>
          <w:sz w:val="20"/>
          <w:szCs w:val="20"/>
        </w:rPr>
        <w:t>n 5 Đi</w:t>
      </w:r>
      <w:r w:rsidRPr="00D40176">
        <w:rPr>
          <w:rFonts w:ascii="Arial" w:hAnsi="Arial" w:cs="Arial"/>
          <w:b/>
          <w:sz w:val="20"/>
          <w:szCs w:val="20"/>
        </w:rPr>
        <w:t>ề</w:t>
      </w:r>
      <w:r w:rsidRPr="00D40176">
        <w:rPr>
          <w:rFonts w:ascii="Arial" w:hAnsi="Arial" w:cs="Arial"/>
          <w:b/>
          <w:sz w:val="20"/>
          <w:szCs w:val="20"/>
        </w:rPr>
        <w:t>u 16</w:t>
      </w:r>
    </w:p>
    <w:p w14:paraId="55BAAF67" w14:textId="77777777" w:rsidR="002B1027" w:rsidRPr="00D40176" w:rsidRDefault="007E04C2" w:rsidP="006E5ADA">
      <w:pPr>
        <w:adjustRightInd w:val="0"/>
        <w:snapToGrid w:val="0"/>
        <w:spacing w:after="120" w:line="240" w:lineRule="auto"/>
        <w:ind w:firstLine="720"/>
        <w:jc w:val="both"/>
        <w:rPr>
          <w:rFonts w:ascii="Arial" w:hAnsi="Arial" w:cs="Arial"/>
          <w:sz w:val="20"/>
          <w:szCs w:val="20"/>
        </w:rPr>
      </w:pPr>
      <w:r w:rsidRPr="00D40176">
        <w:rPr>
          <w:rFonts w:ascii="Arial" w:hAnsi="Arial" w:cs="Arial"/>
          <w:sz w:val="20"/>
          <w:szCs w:val="20"/>
        </w:rPr>
        <w:t>“a) Cơ quan, đơn v</w:t>
      </w:r>
      <w:r w:rsidRPr="00D40176">
        <w:rPr>
          <w:rFonts w:ascii="Arial" w:hAnsi="Arial" w:cs="Arial"/>
          <w:sz w:val="20"/>
          <w:szCs w:val="20"/>
        </w:rPr>
        <w:t>ị</w:t>
      </w:r>
      <w:r w:rsidRPr="00D40176">
        <w:rPr>
          <w:rFonts w:ascii="Arial" w:hAnsi="Arial" w:cs="Arial"/>
          <w:sz w:val="20"/>
          <w:szCs w:val="20"/>
        </w:rPr>
        <w:t xml:space="preserve"> qu</w:t>
      </w:r>
      <w:r w:rsidRPr="00D40176">
        <w:rPr>
          <w:rFonts w:ascii="Arial" w:hAnsi="Arial" w:cs="Arial"/>
          <w:sz w:val="20"/>
          <w:szCs w:val="20"/>
        </w:rPr>
        <w:t>ả</w:t>
      </w:r>
      <w:r w:rsidRPr="00D40176">
        <w:rPr>
          <w:rFonts w:ascii="Arial" w:hAnsi="Arial" w:cs="Arial"/>
          <w:sz w:val="20"/>
          <w:szCs w:val="20"/>
        </w:rPr>
        <w:t>n lý tài s</w:t>
      </w:r>
      <w:r w:rsidRPr="00D40176">
        <w:rPr>
          <w:rFonts w:ascii="Arial" w:hAnsi="Arial" w:cs="Arial"/>
          <w:sz w:val="20"/>
          <w:szCs w:val="20"/>
        </w:rPr>
        <w:t>ả</w:t>
      </w:r>
      <w:r w:rsidRPr="00D40176">
        <w:rPr>
          <w:rFonts w:ascii="Arial" w:hAnsi="Arial" w:cs="Arial"/>
          <w:sz w:val="20"/>
          <w:szCs w:val="20"/>
        </w:rPr>
        <w:t>n l</w:t>
      </w:r>
      <w:r w:rsidRPr="00D40176">
        <w:rPr>
          <w:rFonts w:ascii="Arial" w:hAnsi="Arial" w:cs="Arial"/>
          <w:sz w:val="20"/>
          <w:szCs w:val="20"/>
        </w:rPr>
        <w:t>ự</w:t>
      </w:r>
      <w:r w:rsidRPr="00D40176">
        <w:rPr>
          <w:rFonts w:ascii="Arial" w:hAnsi="Arial" w:cs="Arial"/>
          <w:sz w:val="20"/>
          <w:szCs w:val="20"/>
        </w:rPr>
        <w:t>a ch</w:t>
      </w:r>
      <w:r w:rsidRPr="00D40176">
        <w:rPr>
          <w:rFonts w:ascii="Arial" w:hAnsi="Arial" w:cs="Arial"/>
          <w:sz w:val="20"/>
          <w:szCs w:val="20"/>
        </w:rPr>
        <w:t>ọ</w:t>
      </w:r>
      <w:r w:rsidRPr="00D40176">
        <w:rPr>
          <w:rFonts w:ascii="Arial" w:hAnsi="Arial" w:cs="Arial"/>
          <w:sz w:val="20"/>
          <w:szCs w:val="20"/>
        </w:rPr>
        <w:t>n thuê doanh nghi</w:t>
      </w:r>
      <w:r w:rsidRPr="00D40176">
        <w:rPr>
          <w:rFonts w:ascii="Arial" w:hAnsi="Arial" w:cs="Arial"/>
          <w:sz w:val="20"/>
          <w:szCs w:val="20"/>
        </w:rPr>
        <w:t>ệ</w:t>
      </w:r>
      <w:r w:rsidRPr="00D40176">
        <w:rPr>
          <w:rFonts w:ascii="Arial" w:hAnsi="Arial" w:cs="Arial"/>
          <w:sz w:val="20"/>
          <w:szCs w:val="20"/>
        </w:rPr>
        <w:t>p th</w:t>
      </w:r>
      <w:r w:rsidRPr="00D40176">
        <w:rPr>
          <w:rFonts w:ascii="Arial" w:hAnsi="Arial" w:cs="Arial"/>
          <w:sz w:val="20"/>
          <w:szCs w:val="20"/>
        </w:rPr>
        <w:t>ẩ</w:t>
      </w:r>
      <w:r w:rsidRPr="00D40176">
        <w:rPr>
          <w:rFonts w:ascii="Arial" w:hAnsi="Arial" w:cs="Arial"/>
          <w:sz w:val="20"/>
          <w:szCs w:val="20"/>
        </w:rPr>
        <w:t>m đ</w:t>
      </w:r>
      <w:r w:rsidRPr="00D40176">
        <w:rPr>
          <w:rFonts w:ascii="Arial" w:hAnsi="Arial" w:cs="Arial"/>
          <w:sz w:val="20"/>
          <w:szCs w:val="20"/>
        </w:rPr>
        <w:t>ị</w:t>
      </w:r>
      <w:r w:rsidRPr="00D40176">
        <w:rPr>
          <w:rFonts w:ascii="Arial" w:hAnsi="Arial" w:cs="Arial"/>
          <w:sz w:val="20"/>
          <w:szCs w:val="20"/>
        </w:rPr>
        <w:t>nh giá đ</w:t>
      </w:r>
      <w:r w:rsidRPr="00D40176">
        <w:rPr>
          <w:rFonts w:ascii="Arial" w:hAnsi="Arial" w:cs="Arial"/>
          <w:sz w:val="20"/>
          <w:szCs w:val="20"/>
        </w:rPr>
        <w:t>ể</w:t>
      </w:r>
      <w:r w:rsidRPr="00D40176">
        <w:rPr>
          <w:rFonts w:ascii="Arial" w:hAnsi="Arial" w:cs="Arial"/>
          <w:sz w:val="20"/>
          <w:szCs w:val="20"/>
        </w:rPr>
        <w:t xml:space="preserve"> th</w:t>
      </w:r>
      <w:r w:rsidRPr="00D40176">
        <w:rPr>
          <w:rFonts w:ascii="Arial" w:hAnsi="Arial" w:cs="Arial"/>
          <w:sz w:val="20"/>
          <w:szCs w:val="20"/>
        </w:rPr>
        <w:t>ẩ</w:t>
      </w:r>
      <w:r w:rsidRPr="00D40176">
        <w:rPr>
          <w:rFonts w:ascii="Arial" w:hAnsi="Arial" w:cs="Arial"/>
          <w:sz w:val="20"/>
          <w:szCs w:val="20"/>
        </w:rPr>
        <w:t>m đ</w:t>
      </w:r>
      <w:r w:rsidRPr="00D40176">
        <w:rPr>
          <w:rFonts w:ascii="Arial" w:hAnsi="Arial" w:cs="Arial"/>
          <w:sz w:val="20"/>
          <w:szCs w:val="20"/>
        </w:rPr>
        <w:t>ị</w:t>
      </w:r>
      <w:r w:rsidRPr="00D40176">
        <w:rPr>
          <w:rFonts w:ascii="Arial" w:hAnsi="Arial" w:cs="Arial"/>
          <w:sz w:val="20"/>
          <w:szCs w:val="20"/>
        </w:rPr>
        <w:t>nh giá cho thuê</w:t>
      </w:r>
      <w:r w:rsidRPr="00D40176">
        <w:rPr>
          <w:rFonts w:ascii="Arial" w:hAnsi="Arial" w:cs="Arial"/>
          <w:sz w:val="20"/>
          <w:szCs w:val="20"/>
        </w:rPr>
        <w:t xml:space="preserve"> quy</w:t>
      </w:r>
      <w:r w:rsidRPr="00D40176">
        <w:rPr>
          <w:rFonts w:ascii="Arial" w:hAnsi="Arial" w:cs="Arial"/>
          <w:sz w:val="20"/>
          <w:szCs w:val="20"/>
        </w:rPr>
        <w:t>ề</w:t>
      </w:r>
      <w:r w:rsidRPr="00D40176">
        <w:rPr>
          <w:rFonts w:ascii="Arial" w:hAnsi="Arial" w:cs="Arial"/>
          <w:sz w:val="20"/>
          <w:szCs w:val="20"/>
        </w:rPr>
        <w:t>n khai thác tài s</w:t>
      </w:r>
      <w:r w:rsidRPr="00D40176">
        <w:rPr>
          <w:rFonts w:ascii="Arial" w:hAnsi="Arial" w:cs="Arial"/>
          <w:sz w:val="20"/>
          <w:szCs w:val="20"/>
        </w:rPr>
        <w:t>ả</w:t>
      </w:r>
      <w:r w:rsidRPr="00D40176">
        <w:rPr>
          <w:rFonts w:ascii="Arial" w:hAnsi="Arial" w:cs="Arial"/>
          <w:sz w:val="20"/>
          <w:szCs w:val="20"/>
        </w:rPr>
        <w:t>n, chuy</w:t>
      </w:r>
      <w:r w:rsidRPr="00D40176">
        <w:rPr>
          <w:rFonts w:ascii="Arial" w:hAnsi="Arial" w:cs="Arial"/>
          <w:sz w:val="20"/>
          <w:szCs w:val="20"/>
        </w:rPr>
        <w:t>ể</w:t>
      </w:r>
      <w:r w:rsidRPr="00D40176">
        <w:rPr>
          <w:rFonts w:ascii="Arial" w:hAnsi="Arial" w:cs="Arial"/>
          <w:sz w:val="20"/>
          <w:szCs w:val="20"/>
        </w:rPr>
        <w:t>n như</w:t>
      </w:r>
      <w:r w:rsidRPr="00D40176">
        <w:rPr>
          <w:rFonts w:ascii="Arial" w:hAnsi="Arial" w:cs="Arial"/>
          <w:sz w:val="20"/>
          <w:szCs w:val="20"/>
        </w:rPr>
        <w:t>ợ</w:t>
      </w:r>
      <w:r w:rsidRPr="00D40176">
        <w:rPr>
          <w:rFonts w:ascii="Arial" w:hAnsi="Arial" w:cs="Arial"/>
          <w:sz w:val="20"/>
          <w:szCs w:val="20"/>
        </w:rPr>
        <w:t>ng có th</w:t>
      </w:r>
      <w:r w:rsidRPr="00D40176">
        <w:rPr>
          <w:rFonts w:ascii="Arial" w:hAnsi="Arial" w:cs="Arial"/>
          <w:sz w:val="20"/>
          <w:szCs w:val="20"/>
        </w:rPr>
        <w:t>ờ</w:t>
      </w:r>
      <w:r w:rsidRPr="00D40176">
        <w:rPr>
          <w:rFonts w:ascii="Arial" w:hAnsi="Arial" w:cs="Arial"/>
          <w:sz w:val="20"/>
          <w:szCs w:val="20"/>
        </w:rPr>
        <w:t>i h</w:t>
      </w:r>
      <w:r w:rsidRPr="00D40176">
        <w:rPr>
          <w:rFonts w:ascii="Arial" w:hAnsi="Arial" w:cs="Arial"/>
          <w:sz w:val="20"/>
          <w:szCs w:val="20"/>
        </w:rPr>
        <w:t>ạ</w:t>
      </w:r>
      <w:r w:rsidRPr="00D40176">
        <w:rPr>
          <w:rFonts w:ascii="Arial" w:hAnsi="Arial" w:cs="Arial"/>
          <w:sz w:val="20"/>
          <w:szCs w:val="20"/>
        </w:rPr>
        <w:t>n quy</w:t>
      </w:r>
      <w:r w:rsidRPr="00D40176">
        <w:rPr>
          <w:rFonts w:ascii="Arial" w:hAnsi="Arial" w:cs="Arial"/>
          <w:sz w:val="20"/>
          <w:szCs w:val="20"/>
        </w:rPr>
        <w:t>ề</w:t>
      </w:r>
      <w:r w:rsidRPr="00D40176">
        <w:rPr>
          <w:rFonts w:ascii="Arial" w:hAnsi="Arial" w:cs="Arial"/>
          <w:sz w:val="20"/>
          <w:szCs w:val="20"/>
        </w:rPr>
        <w:t>n khai thác tài s</w:t>
      </w:r>
      <w:r w:rsidRPr="00D40176">
        <w:rPr>
          <w:rFonts w:ascii="Arial" w:hAnsi="Arial" w:cs="Arial"/>
          <w:sz w:val="20"/>
          <w:szCs w:val="20"/>
        </w:rPr>
        <w:t>ả</w:t>
      </w:r>
      <w:r w:rsidRPr="00D40176">
        <w:rPr>
          <w:rFonts w:ascii="Arial" w:hAnsi="Arial" w:cs="Arial"/>
          <w:sz w:val="20"/>
          <w:szCs w:val="20"/>
        </w:rPr>
        <w:t>n ho</w:t>
      </w:r>
      <w:r w:rsidRPr="00D40176">
        <w:rPr>
          <w:rFonts w:ascii="Arial" w:hAnsi="Arial" w:cs="Arial"/>
          <w:sz w:val="20"/>
          <w:szCs w:val="20"/>
        </w:rPr>
        <w:t>ặ</w:t>
      </w:r>
      <w:r w:rsidRPr="00D40176">
        <w:rPr>
          <w:rFonts w:ascii="Arial" w:hAnsi="Arial" w:cs="Arial"/>
          <w:sz w:val="20"/>
          <w:szCs w:val="20"/>
        </w:rPr>
        <w:t>c thành l</w:t>
      </w:r>
      <w:r w:rsidRPr="00D40176">
        <w:rPr>
          <w:rFonts w:ascii="Arial" w:hAnsi="Arial" w:cs="Arial"/>
          <w:sz w:val="20"/>
          <w:szCs w:val="20"/>
        </w:rPr>
        <w:t>ậ</w:t>
      </w:r>
      <w:r w:rsidRPr="00D40176">
        <w:rPr>
          <w:rFonts w:ascii="Arial" w:hAnsi="Arial" w:cs="Arial"/>
          <w:sz w:val="20"/>
          <w:szCs w:val="20"/>
        </w:rPr>
        <w:t>p H</w:t>
      </w:r>
      <w:r w:rsidRPr="00D40176">
        <w:rPr>
          <w:rFonts w:ascii="Arial" w:hAnsi="Arial" w:cs="Arial"/>
          <w:sz w:val="20"/>
          <w:szCs w:val="20"/>
        </w:rPr>
        <w:t>ộ</w:t>
      </w:r>
      <w:r w:rsidRPr="00D40176">
        <w:rPr>
          <w:rFonts w:ascii="Arial" w:hAnsi="Arial" w:cs="Arial"/>
          <w:sz w:val="20"/>
          <w:szCs w:val="20"/>
        </w:rPr>
        <w:t>i đ</w:t>
      </w:r>
      <w:r w:rsidRPr="00D40176">
        <w:rPr>
          <w:rFonts w:ascii="Arial" w:hAnsi="Arial" w:cs="Arial"/>
          <w:sz w:val="20"/>
          <w:szCs w:val="20"/>
        </w:rPr>
        <w:t>ồ</w:t>
      </w:r>
      <w:r w:rsidRPr="00D40176">
        <w:rPr>
          <w:rFonts w:ascii="Arial" w:hAnsi="Arial" w:cs="Arial"/>
          <w:sz w:val="20"/>
          <w:szCs w:val="20"/>
        </w:rPr>
        <w:t>ng th</w:t>
      </w:r>
      <w:r w:rsidRPr="00D40176">
        <w:rPr>
          <w:rFonts w:ascii="Arial" w:hAnsi="Arial" w:cs="Arial"/>
          <w:sz w:val="20"/>
          <w:szCs w:val="20"/>
        </w:rPr>
        <w:t>ẩ</w:t>
      </w:r>
      <w:r w:rsidRPr="00D40176">
        <w:rPr>
          <w:rFonts w:ascii="Arial" w:hAnsi="Arial" w:cs="Arial"/>
          <w:sz w:val="20"/>
          <w:szCs w:val="20"/>
        </w:rPr>
        <w:t>m đ</w:t>
      </w:r>
      <w:r w:rsidRPr="00D40176">
        <w:rPr>
          <w:rFonts w:ascii="Arial" w:hAnsi="Arial" w:cs="Arial"/>
          <w:sz w:val="20"/>
          <w:szCs w:val="20"/>
        </w:rPr>
        <w:t>ị</w:t>
      </w:r>
      <w:r w:rsidRPr="00D40176">
        <w:rPr>
          <w:rFonts w:ascii="Arial" w:hAnsi="Arial" w:cs="Arial"/>
          <w:sz w:val="20"/>
          <w:szCs w:val="20"/>
        </w:rPr>
        <w:t>nh giá cho thuê quy</w:t>
      </w:r>
      <w:r w:rsidRPr="00D40176">
        <w:rPr>
          <w:rFonts w:ascii="Arial" w:hAnsi="Arial" w:cs="Arial"/>
          <w:sz w:val="20"/>
          <w:szCs w:val="20"/>
        </w:rPr>
        <w:t>ề</w:t>
      </w:r>
      <w:r w:rsidRPr="00D40176">
        <w:rPr>
          <w:rFonts w:ascii="Arial" w:hAnsi="Arial" w:cs="Arial"/>
          <w:sz w:val="20"/>
          <w:szCs w:val="20"/>
        </w:rPr>
        <w:t>n khai thác tài s</w:t>
      </w:r>
      <w:r w:rsidRPr="00D40176">
        <w:rPr>
          <w:rFonts w:ascii="Arial" w:hAnsi="Arial" w:cs="Arial"/>
          <w:sz w:val="20"/>
          <w:szCs w:val="20"/>
        </w:rPr>
        <w:t>ả</w:t>
      </w:r>
      <w:r w:rsidRPr="00D40176">
        <w:rPr>
          <w:rFonts w:ascii="Arial" w:hAnsi="Arial" w:cs="Arial"/>
          <w:sz w:val="20"/>
          <w:szCs w:val="20"/>
        </w:rPr>
        <w:t>n, chuy</w:t>
      </w:r>
      <w:r w:rsidRPr="00D40176">
        <w:rPr>
          <w:rFonts w:ascii="Arial" w:hAnsi="Arial" w:cs="Arial"/>
          <w:sz w:val="20"/>
          <w:szCs w:val="20"/>
        </w:rPr>
        <w:t>ể</w:t>
      </w:r>
      <w:r w:rsidRPr="00D40176">
        <w:rPr>
          <w:rFonts w:ascii="Arial" w:hAnsi="Arial" w:cs="Arial"/>
          <w:sz w:val="20"/>
          <w:szCs w:val="20"/>
        </w:rPr>
        <w:t>n như</w:t>
      </w:r>
      <w:r w:rsidRPr="00D40176">
        <w:rPr>
          <w:rFonts w:ascii="Arial" w:hAnsi="Arial" w:cs="Arial"/>
          <w:sz w:val="20"/>
          <w:szCs w:val="20"/>
        </w:rPr>
        <w:t>ợ</w:t>
      </w:r>
      <w:r w:rsidRPr="00D40176">
        <w:rPr>
          <w:rFonts w:ascii="Arial" w:hAnsi="Arial" w:cs="Arial"/>
          <w:sz w:val="20"/>
          <w:szCs w:val="20"/>
        </w:rPr>
        <w:t>ng có th</w:t>
      </w:r>
      <w:r w:rsidRPr="00D40176">
        <w:rPr>
          <w:rFonts w:ascii="Arial" w:hAnsi="Arial" w:cs="Arial"/>
          <w:sz w:val="20"/>
          <w:szCs w:val="20"/>
        </w:rPr>
        <w:t>ờ</w:t>
      </w:r>
      <w:r w:rsidRPr="00D40176">
        <w:rPr>
          <w:rFonts w:ascii="Arial" w:hAnsi="Arial" w:cs="Arial"/>
          <w:sz w:val="20"/>
          <w:szCs w:val="20"/>
        </w:rPr>
        <w:t>i h</w:t>
      </w:r>
      <w:r w:rsidRPr="00D40176">
        <w:rPr>
          <w:rFonts w:ascii="Arial" w:hAnsi="Arial" w:cs="Arial"/>
          <w:sz w:val="20"/>
          <w:szCs w:val="20"/>
        </w:rPr>
        <w:t>ạ</w:t>
      </w:r>
      <w:r w:rsidRPr="00D40176">
        <w:rPr>
          <w:rFonts w:ascii="Arial" w:hAnsi="Arial" w:cs="Arial"/>
          <w:sz w:val="20"/>
          <w:szCs w:val="20"/>
        </w:rPr>
        <w:t>n quy</w:t>
      </w:r>
      <w:r w:rsidRPr="00D40176">
        <w:rPr>
          <w:rFonts w:ascii="Arial" w:hAnsi="Arial" w:cs="Arial"/>
          <w:sz w:val="20"/>
          <w:szCs w:val="20"/>
        </w:rPr>
        <w:t>ề</w:t>
      </w:r>
      <w:r w:rsidRPr="00D40176">
        <w:rPr>
          <w:rFonts w:ascii="Arial" w:hAnsi="Arial" w:cs="Arial"/>
          <w:sz w:val="20"/>
          <w:szCs w:val="20"/>
        </w:rPr>
        <w:t>n khai thác tài s</w:t>
      </w:r>
      <w:r w:rsidRPr="00D40176">
        <w:rPr>
          <w:rFonts w:ascii="Arial" w:hAnsi="Arial" w:cs="Arial"/>
          <w:sz w:val="20"/>
          <w:szCs w:val="20"/>
        </w:rPr>
        <w:t>ả</w:t>
      </w:r>
      <w:r w:rsidRPr="00D40176">
        <w:rPr>
          <w:rFonts w:ascii="Arial" w:hAnsi="Arial" w:cs="Arial"/>
          <w:sz w:val="20"/>
          <w:szCs w:val="20"/>
        </w:rPr>
        <w:t>n.</w:t>
      </w:r>
    </w:p>
    <w:p w14:paraId="75E7E8D8" w14:textId="77777777" w:rsidR="002B1027" w:rsidRPr="00D40176" w:rsidRDefault="007E04C2" w:rsidP="006E5ADA">
      <w:pPr>
        <w:adjustRightInd w:val="0"/>
        <w:snapToGrid w:val="0"/>
        <w:spacing w:after="120" w:line="240" w:lineRule="auto"/>
        <w:ind w:firstLine="720"/>
        <w:jc w:val="both"/>
        <w:rPr>
          <w:rFonts w:ascii="Arial" w:hAnsi="Arial" w:cs="Arial"/>
          <w:sz w:val="20"/>
          <w:szCs w:val="20"/>
        </w:rPr>
      </w:pPr>
      <w:r w:rsidRPr="00D40176">
        <w:rPr>
          <w:rFonts w:ascii="Arial" w:hAnsi="Arial" w:cs="Arial"/>
          <w:sz w:val="20"/>
          <w:szCs w:val="20"/>
        </w:rPr>
        <w:t>Vi</w:t>
      </w:r>
      <w:r w:rsidRPr="00D40176">
        <w:rPr>
          <w:rFonts w:ascii="Arial" w:hAnsi="Arial" w:cs="Arial"/>
          <w:sz w:val="20"/>
          <w:szCs w:val="20"/>
        </w:rPr>
        <w:t>ệ</w:t>
      </w:r>
      <w:r w:rsidRPr="00D40176">
        <w:rPr>
          <w:rFonts w:ascii="Arial" w:hAnsi="Arial" w:cs="Arial"/>
          <w:sz w:val="20"/>
          <w:szCs w:val="20"/>
        </w:rPr>
        <w:t>c s</w:t>
      </w:r>
      <w:r w:rsidRPr="00D40176">
        <w:rPr>
          <w:rFonts w:ascii="Arial" w:hAnsi="Arial" w:cs="Arial"/>
          <w:sz w:val="20"/>
          <w:szCs w:val="20"/>
        </w:rPr>
        <w:t>ử</w:t>
      </w:r>
      <w:r w:rsidRPr="00D40176">
        <w:rPr>
          <w:rFonts w:ascii="Arial" w:hAnsi="Arial" w:cs="Arial"/>
          <w:sz w:val="20"/>
          <w:szCs w:val="20"/>
        </w:rPr>
        <w:t xml:space="preserve"> d</w:t>
      </w:r>
      <w:r w:rsidRPr="00D40176">
        <w:rPr>
          <w:rFonts w:ascii="Arial" w:hAnsi="Arial" w:cs="Arial"/>
          <w:sz w:val="20"/>
          <w:szCs w:val="20"/>
        </w:rPr>
        <w:t>ụ</w:t>
      </w:r>
      <w:r w:rsidRPr="00D40176">
        <w:rPr>
          <w:rFonts w:ascii="Arial" w:hAnsi="Arial" w:cs="Arial"/>
          <w:sz w:val="20"/>
          <w:szCs w:val="20"/>
        </w:rPr>
        <w:t>ng ch</w:t>
      </w:r>
      <w:r w:rsidRPr="00D40176">
        <w:rPr>
          <w:rFonts w:ascii="Arial" w:hAnsi="Arial" w:cs="Arial"/>
          <w:sz w:val="20"/>
          <w:szCs w:val="20"/>
        </w:rPr>
        <w:t>ứ</w:t>
      </w:r>
      <w:r w:rsidRPr="00D40176">
        <w:rPr>
          <w:rFonts w:ascii="Arial" w:hAnsi="Arial" w:cs="Arial"/>
          <w:sz w:val="20"/>
          <w:szCs w:val="20"/>
        </w:rPr>
        <w:t>ng thư th</w:t>
      </w:r>
      <w:r w:rsidRPr="00D40176">
        <w:rPr>
          <w:rFonts w:ascii="Arial" w:hAnsi="Arial" w:cs="Arial"/>
          <w:sz w:val="20"/>
          <w:szCs w:val="20"/>
        </w:rPr>
        <w:t>ẩ</w:t>
      </w:r>
      <w:r w:rsidRPr="00D40176">
        <w:rPr>
          <w:rFonts w:ascii="Arial" w:hAnsi="Arial" w:cs="Arial"/>
          <w:sz w:val="20"/>
          <w:szCs w:val="20"/>
        </w:rPr>
        <w:t>m đ</w:t>
      </w:r>
      <w:r w:rsidRPr="00D40176">
        <w:rPr>
          <w:rFonts w:ascii="Arial" w:hAnsi="Arial" w:cs="Arial"/>
          <w:sz w:val="20"/>
          <w:szCs w:val="20"/>
        </w:rPr>
        <w:t>ị</w:t>
      </w:r>
      <w:r w:rsidRPr="00D40176">
        <w:rPr>
          <w:rFonts w:ascii="Arial" w:hAnsi="Arial" w:cs="Arial"/>
          <w:sz w:val="20"/>
          <w:szCs w:val="20"/>
        </w:rPr>
        <w:t>nh giá và báo cáo th</w:t>
      </w:r>
      <w:r w:rsidRPr="00D40176">
        <w:rPr>
          <w:rFonts w:ascii="Arial" w:hAnsi="Arial" w:cs="Arial"/>
          <w:sz w:val="20"/>
          <w:szCs w:val="20"/>
        </w:rPr>
        <w:t>ẩ</w:t>
      </w:r>
      <w:r w:rsidRPr="00D40176">
        <w:rPr>
          <w:rFonts w:ascii="Arial" w:hAnsi="Arial" w:cs="Arial"/>
          <w:sz w:val="20"/>
          <w:szCs w:val="20"/>
        </w:rPr>
        <w:t>m đ</w:t>
      </w:r>
      <w:r w:rsidRPr="00D40176">
        <w:rPr>
          <w:rFonts w:ascii="Arial" w:hAnsi="Arial" w:cs="Arial"/>
          <w:sz w:val="20"/>
          <w:szCs w:val="20"/>
        </w:rPr>
        <w:t>ị</w:t>
      </w:r>
      <w:r w:rsidRPr="00D40176">
        <w:rPr>
          <w:rFonts w:ascii="Arial" w:hAnsi="Arial" w:cs="Arial"/>
          <w:sz w:val="20"/>
          <w:szCs w:val="20"/>
        </w:rPr>
        <w:t>nh</w:t>
      </w:r>
      <w:r w:rsidRPr="00D40176">
        <w:rPr>
          <w:rFonts w:ascii="Arial" w:hAnsi="Arial" w:cs="Arial"/>
          <w:sz w:val="20"/>
          <w:szCs w:val="20"/>
        </w:rPr>
        <w:t xml:space="preserve"> giá c</w:t>
      </w:r>
      <w:r w:rsidRPr="00D40176">
        <w:rPr>
          <w:rFonts w:ascii="Arial" w:hAnsi="Arial" w:cs="Arial"/>
          <w:sz w:val="20"/>
          <w:szCs w:val="20"/>
        </w:rPr>
        <w:t>ủ</w:t>
      </w:r>
      <w:r w:rsidRPr="00D40176">
        <w:rPr>
          <w:rFonts w:ascii="Arial" w:hAnsi="Arial" w:cs="Arial"/>
          <w:sz w:val="20"/>
          <w:szCs w:val="20"/>
        </w:rPr>
        <w:t>a doanh nghi</w:t>
      </w:r>
      <w:r w:rsidRPr="00D40176">
        <w:rPr>
          <w:rFonts w:ascii="Arial" w:hAnsi="Arial" w:cs="Arial"/>
          <w:sz w:val="20"/>
          <w:szCs w:val="20"/>
        </w:rPr>
        <w:t>ệ</w:t>
      </w:r>
      <w:r w:rsidRPr="00D40176">
        <w:rPr>
          <w:rFonts w:ascii="Arial" w:hAnsi="Arial" w:cs="Arial"/>
          <w:sz w:val="20"/>
          <w:szCs w:val="20"/>
        </w:rPr>
        <w:t>p th</w:t>
      </w:r>
      <w:r w:rsidRPr="00D40176">
        <w:rPr>
          <w:rFonts w:ascii="Arial" w:hAnsi="Arial" w:cs="Arial"/>
          <w:sz w:val="20"/>
          <w:szCs w:val="20"/>
        </w:rPr>
        <w:t>ẩ</w:t>
      </w:r>
      <w:r w:rsidRPr="00D40176">
        <w:rPr>
          <w:rFonts w:ascii="Arial" w:hAnsi="Arial" w:cs="Arial"/>
          <w:sz w:val="20"/>
          <w:szCs w:val="20"/>
        </w:rPr>
        <w:t>m đ</w:t>
      </w:r>
      <w:r w:rsidRPr="00D40176">
        <w:rPr>
          <w:rFonts w:ascii="Arial" w:hAnsi="Arial" w:cs="Arial"/>
          <w:sz w:val="20"/>
          <w:szCs w:val="20"/>
        </w:rPr>
        <w:t>ị</w:t>
      </w:r>
      <w:r w:rsidRPr="00D40176">
        <w:rPr>
          <w:rFonts w:ascii="Arial" w:hAnsi="Arial" w:cs="Arial"/>
          <w:sz w:val="20"/>
          <w:szCs w:val="20"/>
        </w:rPr>
        <w:t>nh giá đư</w:t>
      </w:r>
      <w:r w:rsidRPr="00D40176">
        <w:rPr>
          <w:rFonts w:ascii="Arial" w:hAnsi="Arial" w:cs="Arial"/>
          <w:sz w:val="20"/>
          <w:szCs w:val="20"/>
        </w:rPr>
        <w:t>ợ</w:t>
      </w:r>
      <w:r w:rsidRPr="00D40176">
        <w:rPr>
          <w:rFonts w:ascii="Arial" w:hAnsi="Arial" w:cs="Arial"/>
          <w:sz w:val="20"/>
          <w:szCs w:val="20"/>
        </w:rPr>
        <w:t>c th</w:t>
      </w:r>
      <w:r w:rsidRPr="00D40176">
        <w:rPr>
          <w:rFonts w:ascii="Arial" w:hAnsi="Arial" w:cs="Arial"/>
          <w:sz w:val="20"/>
          <w:szCs w:val="20"/>
        </w:rPr>
        <w:t>ự</w:t>
      </w:r>
      <w:r w:rsidRPr="00D40176">
        <w:rPr>
          <w:rFonts w:ascii="Arial" w:hAnsi="Arial" w:cs="Arial"/>
          <w:sz w:val="20"/>
          <w:szCs w:val="20"/>
        </w:rPr>
        <w:t>c hi</w:t>
      </w:r>
      <w:r w:rsidRPr="00D40176">
        <w:rPr>
          <w:rFonts w:ascii="Arial" w:hAnsi="Arial" w:cs="Arial"/>
          <w:sz w:val="20"/>
          <w:szCs w:val="20"/>
        </w:rPr>
        <w:t>ệ</w:t>
      </w:r>
      <w:r w:rsidRPr="00D40176">
        <w:rPr>
          <w:rFonts w:ascii="Arial" w:hAnsi="Arial" w:cs="Arial"/>
          <w:sz w:val="20"/>
          <w:szCs w:val="20"/>
        </w:rPr>
        <w:t>n theo quy đ</w:t>
      </w:r>
      <w:r w:rsidRPr="00D40176">
        <w:rPr>
          <w:rFonts w:ascii="Arial" w:hAnsi="Arial" w:cs="Arial"/>
          <w:sz w:val="20"/>
          <w:szCs w:val="20"/>
        </w:rPr>
        <w:t>ị</w:t>
      </w:r>
      <w:r w:rsidRPr="00D40176">
        <w:rPr>
          <w:rFonts w:ascii="Arial" w:hAnsi="Arial" w:cs="Arial"/>
          <w:sz w:val="20"/>
          <w:szCs w:val="20"/>
        </w:rPr>
        <w:t>nh c</w:t>
      </w:r>
      <w:r w:rsidRPr="00D40176">
        <w:rPr>
          <w:rFonts w:ascii="Arial" w:hAnsi="Arial" w:cs="Arial"/>
          <w:sz w:val="20"/>
          <w:szCs w:val="20"/>
        </w:rPr>
        <w:t>ủ</w:t>
      </w:r>
      <w:r w:rsidRPr="00D40176">
        <w:rPr>
          <w:rFonts w:ascii="Arial" w:hAnsi="Arial" w:cs="Arial"/>
          <w:sz w:val="20"/>
          <w:szCs w:val="20"/>
        </w:rPr>
        <w:t>a pháp lu</w:t>
      </w:r>
      <w:r w:rsidRPr="00D40176">
        <w:rPr>
          <w:rFonts w:ascii="Arial" w:hAnsi="Arial" w:cs="Arial"/>
          <w:sz w:val="20"/>
          <w:szCs w:val="20"/>
        </w:rPr>
        <w:t>ậ</w:t>
      </w:r>
      <w:r w:rsidRPr="00D40176">
        <w:rPr>
          <w:rFonts w:ascii="Arial" w:hAnsi="Arial" w:cs="Arial"/>
          <w:sz w:val="20"/>
          <w:szCs w:val="20"/>
        </w:rPr>
        <w:t>t v</w:t>
      </w:r>
      <w:r w:rsidRPr="00D40176">
        <w:rPr>
          <w:rFonts w:ascii="Arial" w:hAnsi="Arial" w:cs="Arial"/>
          <w:sz w:val="20"/>
          <w:szCs w:val="20"/>
        </w:rPr>
        <w:t>ề</w:t>
      </w:r>
      <w:r w:rsidRPr="00D40176">
        <w:rPr>
          <w:rFonts w:ascii="Arial" w:hAnsi="Arial" w:cs="Arial"/>
          <w:sz w:val="20"/>
          <w:szCs w:val="20"/>
        </w:rPr>
        <w:t xml:space="preserve"> giá.</w:t>
      </w:r>
    </w:p>
    <w:p w14:paraId="5CDC8BEC" w14:textId="77777777" w:rsidR="002B1027" w:rsidRPr="00D40176" w:rsidRDefault="007E04C2" w:rsidP="006E5ADA">
      <w:pPr>
        <w:adjustRightInd w:val="0"/>
        <w:snapToGrid w:val="0"/>
        <w:spacing w:after="120" w:line="240" w:lineRule="auto"/>
        <w:ind w:firstLine="720"/>
        <w:jc w:val="both"/>
        <w:rPr>
          <w:rFonts w:ascii="Arial" w:hAnsi="Arial" w:cs="Arial"/>
          <w:sz w:val="20"/>
          <w:szCs w:val="20"/>
        </w:rPr>
      </w:pPr>
      <w:r w:rsidRPr="00D40176">
        <w:rPr>
          <w:rFonts w:ascii="Arial" w:hAnsi="Arial" w:cs="Arial"/>
          <w:sz w:val="20"/>
          <w:szCs w:val="20"/>
        </w:rPr>
        <w:t>Trư</w:t>
      </w:r>
      <w:r w:rsidRPr="00D40176">
        <w:rPr>
          <w:rFonts w:ascii="Arial" w:hAnsi="Arial" w:cs="Arial"/>
          <w:sz w:val="20"/>
          <w:szCs w:val="20"/>
        </w:rPr>
        <w:t>ờ</w:t>
      </w:r>
      <w:r w:rsidRPr="00D40176">
        <w:rPr>
          <w:rFonts w:ascii="Arial" w:hAnsi="Arial" w:cs="Arial"/>
          <w:sz w:val="20"/>
          <w:szCs w:val="20"/>
        </w:rPr>
        <w:t>ng h</w:t>
      </w:r>
      <w:r w:rsidRPr="00D40176">
        <w:rPr>
          <w:rFonts w:ascii="Arial" w:hAnsi="Arial" w:cs="Arial"/>
          <w:sz w:val="20"/>
          <w:szCs w:val="20"/>
        </w:rPr>
        <w:t>ợ</w:t>
      </w:r>
      <w:r w:rsidRPr="00D40176">
        <w:rPr>
          <w:rFonts w:ascii="Arial" w:hAnsi="Arial" w:cs="Arial"/>
          <w:sz w:val="20"/>
          <w:szCs w:val="20"/>
        </w:rPr>
        <w:t>p thành l</w:t>
      </w:r>
      <w:r w:rsidRPr="00D40176">
        <w:rPr>
          <w:rFonts w:ascii="Arial" w:hAnsi="Arial" w:cs="Arial"/>
          <w:sz w:val="20"/>
          <w:szCs w:val="20"/>
        </w:rPr>
        <w:t>ậ</w:t>
      </w:r>
      <w:r w:rsidRPr="00D40176">
        <w:rPr>
          <w:rFonts w:ascii="Arial" w:hAnsi="Arial" w:cs="Arial"/>
          <w:sz w:val="20"/>
          <w:szCs w:val="20"/>
        </w:rPr>
        <w:t>p H</w:t>
      </w:r>
      <w:r w:rsidRPr="00D40176">
        <w:rPr>
          <w:rFonts w:ascii="Arial" w:hAnsi="Arial" w:cs="Arial"/>
          <w:sz w:val="20"/>
          <w:szCs w:val="20"/>
        </w:rPr>
        <w:t>ộ</w:t>
      </w:r>
      <w:r w:rsidRPr="00D40176">
        <w:rPr>
          <w:rFonts w:ascii="Arial" w:hAnsi="Arial" w:cs="Arial"/>
          <w:sz w:val="20"/>
          <w:szCs w:val="20"/>
        </w:rPr>
        <w:t>i đ</w:t>
      </w:r>
      <w:r w:rsidRPr="00D40176">
        <w:rPr>
          <w:rFonts w:ascii="Arial" w:hAnsi="Arial" w:cs="Arial"/>
          <w:sz w:val="20"/>
          <w:szCs w:val="20"/>
        </w:rPr>
        <w:t>ồ</w:t>
      </w:r>
      <w:r w:rsidRPr="00D40176">
        <w:rPr>
          <w:rFonts w:ascii="Arial" w:hAnsi="Arial" w:cs="Arial"/>
          <w:sz w:val="20"/>
          <w:szCs w:val="20"/>
        </w:rPr>
        <w:t>ng th</w:t>
      </w:r>
      <w:r w:rsidRPr="00D40176">
        <w:rPr>
          <w:rFonts w:ascii="Arial" w:hAnsi="Arial" w:cs="Arial"/>
          <w:sz w:val="20"/>
          <w:szCs w:val="20"/>
        </w:rPr>
        <w:t>ẩ</w:t>
      </w:r>
      <w:r w:rsidRPr="00D40176">
        <w:rPr>
          <w:rFonts w:ascii="Arial" w:hAnsi="Arial" w:cs="Arial"/>
          <w:sz w:val="20"/>
          <w:szCs w:val="20"/>
        </w:rPr>
        <w:t>m đ</w:t>
      </w:r>
      <w:r w:rsidRPr="00D40176">
        <w:rPr>
          <w:rFonts w:ascii="Arial" w:hAnsi="Arial" w:cs="Arial"/>
          <w:sz w:val="20"/>
          <w:szCs w:val="20"/>
        </w:rPr>
        <w:t>ị</w:t>
      </w:r>
      <w:r w:rsidRPr="00D40176">
        <w:rPr>
          <w:rFonts w:ascii="Arial" w:hAnsi="Arial" w:cs="Arial"/>
          <w:sz w:val="20"/>
          <w:szCs w:val="20"/>
        </w:rPr>
        <w:t>nh giá thì thành ph</w:t>
      </w:r>
      <w:r w:rsidRPr="00D40176">
        <w:rPr>
          <w:rFonts w:ascii="Arial" w:hAnsi="Arial" w:cs="Arial"/>
          <w:sz w:val="20"/>
          <w:szCs w:val="20"/>
        </w:rPr>
        <w:t>ầ</w:t>
      </w:r>
      <w:r w:rsidRPr="00D40176">
        <w:rPr>
          <w:rFonts w:ascii="Arial" w:hAnsi="Arial" w:cs="Arial"/>
          <w:sz w:val="20"/>
          <w:szCs w:val="20"/>
        </w:rPr>
        <w:t>n H</w:t>
      </w:r>
      <w:r w:rsidRPr="00D40176">
        <w:rPr>
          <w:rFonts w:ascii="Arial" w:hAnsi="Arial" w:cs="Arial"/>
          <w:sz w:val="20"/>
          <w:szCs w:val="20"/>
        </w:rPr>
        <w:t>ộ</w:t>
      </w:r>
      <w:r w:rsidRPr="00D40176">
        <w:rPr>
          <w:rFonts w:ascii="Arial" w:hAnsi="Arial" w:cs="Arial"/>
          <w:sz w:val="20"/>
          <w:szCs w:val="20"/>
        </w:rPr>
        <w:t>i đ</w:t>
      </w:r>
      <w:r w:rsidRPr="00D40176">
        <w:rPr>
          <w:rFonts w:ascii="Arial" w:hAnsi="Arial" w:cs="Arial"/>
          <w:sz w:val="20"/>
          <w:szCs w:val="20"/>
        </w:rPr>
        <w:t>ồ</w:t>
      </w:r>
      <w:r w:rsidRPr="00D40176">
        <w:rPr>
          <w:rFonts w:ascii="Arial" w:hAnsi="Arial" w:cs="Arial"/>
          <w:sz w:val="20"/>
          <w:szCs w:val="20"/>
        </w:rPr>
        <w:t>ng th</w:t>
      </w:r>
      <w:r w:rsidRPr="00D40176">
        <w:rPr>
          <w:rFonts w:ascii="Arial" w:hAnsi="Arial" w:cs="Arial"/>
          <w:sz w:val="20"/>
          <w:szCs w:val="20"/>
        </w:rPr>
        <w:t>ẩ</w:t>
      </w:r>
      <w:r w:rsidRPr="00D40176">
        <w:rPr>
          <w:rFonts w:ascii="Arial" w:hAnsi="Arial" w:cs="Arial"/>
          <w:sz w:val="20"/>
          <w:szCs w:val="20"/>
        </w:rPr>
        <w:t>m đ</w:t>
      </w:r>
      <w:r w:rsidRPr="00D40176">
        <w:rPr>
          <w:rFonts w:ascii="Arial" w:hAnsi="Arial" w:cs="Arial"/>
          <w:sz w:val="20"/>
          <w:szCs w:val="20"/>
        </w:rPr>
        <w:t>ị</w:t>
      </w:r>
      <w:r w:rsidRPr="00D40176">
        <w:rPr>
          <w:rFonts w:ascii="Arial" w:hAnsi="Arial" w:cs="Arial"/>
          <w:sz w:val="20"/>
          <w:szCs w:val="20"/>
        </w:rPr>
        <w:t>nh giá đư</w:t>
      </w:r>
      <w:r w:rsidRPr="00D40176">
        <w:rPr>
          <w:rFonts w:ascii="Arial" w:hAnsi="Arial" w:cs="Arial"/>
          <w:sz w:val="20"/>
          <w:szCs w:val="20"/>
        </w:rPr>
        <w:t>ợ</w:t>
      </w:r>
      <w:r w:rsidRPr="00D40176">
        <w:rPr>
          <w:rFonts w:ascii="Arial" w:hAnsi="Arial" w:cs="Arial"/>
          <w:sz w:val="20"/>
          <w:szCs w:val="20"/>
        </w:rPr>
        <w:t>c th</w:t>
      </w:r>
      <w:r w:rsidRPr="00D40176">
        <w:rPr>
          <w:rFonts w:ascii="Arial" w:hAnsi="Arial" w:cs="Arial"/>
          <w:sz w:val="20"/>
          <w:szCs w:val="20"/>
        </w:rPr>
        <w:t>ự</w:t>
      </w:r>
      <w:r w:rsidRPr="00D40176">
        <w:rPr>
          <w:rFonts w:ascii="Arial" w:hAnsi="Arial" w:cs="Arial"/>
          <w:sz w:val="20"/>
          <w:szCs w:val="20"/>
        </w:rPr>
        <w:t>c hi</w:t>
      </w:r>
      <w:r w:rsidRPr="00D40176">
        <w:rPr>
          <w:rFonts w:ascii="Arial" w:hAnsi="Arial" w:cs="Arial"/>
          <w:sz w:val="20"/>
          <w:szCs w:val="20"/>
        </w:rPr>
        <w:t>ệ</w:t>
      </w:r>
      <w:r w:rsidRPr="00D40176">
        <w:rPr>
          <w:rFonts w:ascii="Arial" w:hAnsi="Arial" w:cs="Arial"/>
          <w:sz w:val="20"/>
          <w:szCs w:val="20"/>
        </w:rPr>
        <w:t>n theo quy đ</w:t>
      </w:r>
      <w:r w:rsidRPr="00D40176">
        <w:rPr>
          <w:rFonts w:ascii="Arial" w:hAnsi="Arial" w:cs="Arial"/>
          <w:sz w:val="20"/>
          <w:szCs w:val="20"/>
        </w:rPr>
        <w:t>ị</w:t>
      </w:r>
      <w:r w:rsidRPr="00D40176">
        <w:rPr>
          <w:rFonts w:ascii="Arial" w:hAnsi="Arial" w:cs="Arial"/>
          <w:sz w:val="20"/>
          <w:szCs w:val="20"/>
        </w:rPr>
        <w:t>nh c</w:t>
      </w:r>
      <w:r w:rsidRPr="00D40176">
        <w:rPr>
          <w:rFonts w:ascii="Arial" w:hAnsi="Arial" w:cs="Arial"/>
          <w:sz w:val="20"/>
          <w:szCs w:val="20"/>
        </w:rPr>
        <w:t>ủ</w:t>
      </w:r>
      <w:r w:rsidRPr="00D40176">
        <w:rPr>
          <w:rFonts w:ascii="Arial" w:hAnsi="Arial" w:cs="Arial"/>
          <w:sz w:val="20"/>
          <w:szCs w:val="20"/>
        </w:rPr>
        <w:t>a pháp lu</w:t>
      </w:r>
      <w:r w:rsidRPr="00D40176">
        <w:rPr>
          <w:rFonts w:ascii="Arial" w:hAnsi="Arial" w:cs="Arial"/>
          <w:sz w:val="20"/>
          <w:szCs w:val="20"/>
        </w:rPr>
        <w:t>ậ</w:t>
      </w:r>
      <w:r w:rsidRPr="00D40176">
        <w:rPr>
          <w:rFonts w:ascii="Arial" w:hAnsi="Arial" w:cs="Arial"/>
          <w:sz w:val="20"/>
          <w:szCs w:val="20"/>
        </w:rPr>
        <w:t>t v</w:t>
      </w:r>
      <w:r w:rsidRPr="00D40176">
        <w:rPr>
          <w:rFonts w:ascii="Arial" w:hAnsi="Arial" w:cs="Arial"/>
          <w:sz w:val="20"/>
          <w:szCs w:val="20"/>
        </w:rPr>
        <w:t>ề</w:t>
      </w:r>
      <w:r w:rsidRPr="00D40176">
        <w:rPr>
          <w:rFonts w:ascii="Arial" w:hAnsi="Arial" w:cs="Arial"/>
          <w:sz w:val="20"/>
          <w:szCs w:val="20"/>
        </w:rPr>
        <w:t xml:space="preserve"> giá và quy đ</w:t>
      </w:r>
      <w:r w:rsidRPr="00D40176">
        <w:rPr>
          <w:rFonts w:ascii="Arial" w:hAnsi="Arial" w:cs="Arial"/>
          <w:sz w:val="20"/>
          <w:szCs w:val="20"/>
        </w:rPr>
        <w:t>ị</w:t>
      </w:r>
      <w:r w:rsidRPr="00D40176">
        <w:rPr>
          <w:rFonts w:ascii="Arial" w:hAnsi="Arial" w:cs="Arial"/>
          <w:sz w:val="20"/>
          <w:szCs w:val="20"/>
        </w:rPr>
        <w:t>nh sau: Cơ quan, đơn v</w:t>
      </w:r>
      <w:r w:rsidRPr="00D40176">
        <w:rPr>
          <w:rFonts w:ascii="Arial" w:hAnsi="Arial" w:cs="Arial"/>
          <w:sz w:val="20"/>
          <w:szCs w:val="20"/>
        </w:rPr>
        <w:t>ị</w:t>
      </w:r>
      <w:r w:rsidRPr="00D40176">
        <w:rPr>
          <w:rFonts w:ascii="Arial" w:hAnsi="Arial" w:cs="Arial"/>
          <w:sz w:val="20"/>
          <w:szCs w:val="20"/>
        </w:rPr>
        <w:t xml:space="preserve"> qu</w:t>
      </w:r>
      <w:r w:rsidRPr="00D40176">
        <w:rPr>
          <w:rFonts w:ascii="Arial" w:hAnsi="Arial" w:cs="Arial"/>
          <w:sz w:val="20"/>
          <w:szCs w:val="20"/>
        </w:rPr>
        <w:t>ả</w:t>
      </w:r>
      <w:r w:rsidRPr="00D40176">
        <w:rPr>
          <w:rFonts w:ascii="Arial" w:hAnsi="Arial" w:cs="Arial"/>
          <w:sz w:val="20"/>
          <w:szCs w:val="20"/>
        </w:rPr>
        <w:t>n</w:t>
      </w:r>
      <w:r w:rsidRPr="00D40176">
        <w:rPr>
          <w:rFonts w:ascii="Arial" w:hAnsi="Arial" w:cs="Arial"/>
          <w:sz w:val="20"/>
          <w:szCs w:val="20"/>
        </w:rPr>
        <w:t xml:space="preserve"> lý tài s</w:t>
      </w:r>
      <w:r w:rsidRPr="00D40176">
        <w:rPr>
          <w:rFonts w:ascii="Arial" w:hAnsi="Arial" w:cs="Arial"/>
          <w:sz w:val="20"/>
          <w:szCs w:val="20"/>
        </w:rPr>
        <w:t>ả</w:t>
      </w:r>
      <w:r w:rsidRPr="00D40176">
        <w:rPr>
          <w:rFonts w:ascii="Arial" w:hAnsi="Arial" w:cs="Arial"/>
          <w:sz w:val="20"/>
          <w:szCs w:val="20"/>
        </w:rPr>
        <w:t>n có t</w:t>
      </w:r>
      <w:r w:rsidRPr="00D40176">
        <w:rPr>
          <w:rFonts w:ascii="Arial" w:hAnsi="Arial" w:cs="Arial"/>
          <w:sz w:val="20"/>
          <w:szCs w:val="20"/>
        </w:rPr>
        <w:t>ố</w:t>
      </w:r>
      <w:r w:rsidRPr="00D40176">
        <w:rPr>
          <w:rFonts w:ascii="Arial" w:hAnsi="Arial" w:cs="Arial"/>
          <w:sz w:val="20"/>
          <w:szCs w:val="20"/>
        </w:rPr>
        <w:t>i thi</w:t>
      </w:r>
      <w:r w:rsidRPr="00D40176">
        <w:rPr>
          <w:rFonts w:ascii="Arial" w:hAnsi="Arial" w:cs="Arial"/>
          <w:sz w:val="20"/>
          <w:szCs w:val="20"/>
        </w:rPr>
        <w:t>ể</w:t>
      </w:r>
      <w:r w:rsidRPr="00D40176">
        <w:rPr>
          <w:rFonts w:ascii="Arial" w:hAnsi="Arial" w:cs="Arial"/>
          <w:sz w:val="20"/>
          <w:szCs w:val="20"/>
        </w:rPr>
        <w:t>u 03 thành viên trong H</w:t>
      </w:r>
      <w:r w:rsidRPr="00D40176">
        <w:rPr>
          <w:rFonts w:ascii="Arial" w:hAnsi="Arial" w:cs="Arial"/>
          <w:sz w:val="20"/>
          <w:szCs w:val="20"/>
        </w:rPr>
        <w:t>ộ</w:t>
      </w:r>
      <w:r w:rsidRPr="00D40176">
        <w:rPr>
          <w:rFonts w:ascii="Arial" w:hAnsi="Arial" w:cs="Arial"/>
          <w:sz w:val="20"/>
          <w:szCs w:val="20"/>
        </w:rPr>
        <w:t>i đ</w:t>
      </w:r>
      <w:r w:rsidRPr="00D40176">
        <w:rPr>
          <w:rFonts w:ascii="Arial" w:hAnsi="Arial" w:cs="Arial"/>
          <w:sz w:val="20"/>
          <w:szCs w:val="20"/>
        </w:rPr>
        <w:t>ồ</w:t>
      </w:r>
      <w:r w:rsidRPr="00D40176">
        <w:rPr>
          <w:rFonts w:ascii="Arial" w:hAnsi="Arial" w:cs="Arial"/>
          <w:sz w:val="20"/>
          <w:szCs w:val="20"/>
        </w:rPr>
        <w:t>ng th</w:t>
      </w:r>
      <w:r w:rsidRPr="00D40176">
        <w:rPr>
          <w:rFonts w:ascii="Arial" w:hAnsi="Arial" w:cs="Arial"/>
          <w:sz w:val="20"/>
          <w:szCs w:val="20"/>
        </w:rPr>
        <w:t>ẩ</w:t>
      </w:r>
      <w:r w:rsidRPr="00D40176">
        <w:rPr>
          <w:rFonts w:ascii="Arial" w:hAnsi="Arial" w:cs="Arial"/>
          <w:sz w:val="20"/>
          <w:szCs w:val="20"/>
        </w:rPr>
        <w:t>m đ</w:t>
      </w:r>
      <w:r w:rsidRPr="00D40176">
        <w:rPr>
          <w:rFonts w:ascii="Arial" w:hAnsi="Arial" w:cs="Arial"/>
          <w:sz w:val="20"/>
          <w:szCs w:val="20"/>
        </w:rPr>
        <w:t>ị</w:t>
      </w:r>
      <w:r w:rsidRPr="00D40176">
        <w:rPr>
          <w:rFonts w:ascii="Arial" w:hAnsi="Arial" w:cs="Arial"/>
          <w:sz w:val="20"/>
          <w:szCs w:val="20"/>
        </w:rPr>
        <w:t>nh giá (trong đó: Ch</w:t>
      </w:r>
      <w:r w:rsidRPr="00D40176">
        <w:rPr>
          <w:rFonts w:ascii="Arial" w:hAnsi="Arial" w:cs="Arial"/>
          <w:sz w:val="20"/>
          <w:szCs w:val="20"/>
        </w:rPr>
        <w:t>ủ</w:t>
      </w:r>
      <w:r w:rsidRPr="00D40176">
        <w:rPr>
          <w:rFonts w:ascii="Arial" w:hAnsi="Arial" w:cs="Arial"/>
          <w:sz w:val="20"/>
          <w:szCs w:val="20"/>
        </w:rPr>
        <w:t xml:space="preserve"> t</w:t>
      </w:r>
      <w:r w:rsidRPr="00D40176">
        <w:rPr>
          <w:rFonts w:ascii="Arial" w:hAnsi="Arial" w:cs="Arial"/>
          <w:sz w:val="20"/>
          <w:szCs w:val="20"/>
        </w:rPr>
        <w:t>ị</w:t>
      </w:r>
      <w:r w:rsidRPr="00D40176">
        <w:rPr>
          <w:rFonts w:ascii="Arial" w:hAnsi="Arial" w:cs="Arial"/>
          <w:sz w:val="20"/>
          <w:szCs w:val="20"/>
        </w:rPr>
        <w:t>ch H</w:t>
      </w:r>
      <w:r w:rsidRPr="00D40176">
        <w:rPr>
          <w:rFonts w:ascii="Arial" w:hAnsi="Arial" w:cs="Arial"/>
          <w:sz w:val="20"/>
          <w:szCs w:val="20"/>
        </w:rPr>
        <w:t>ộ</w:t>
      </w:r>
      <w:r w:rsidRPr="00D40176">
        <w:rPr>
          <w:rFonts w:ascii="Arial" w:hAnsi="Arial" w:cs="Arial"/>
          <w:sz w:val="20"/>
          <w:szCs w:val="20"/>
        </w:rPr>
        <w:t>i đ</w:t>
      </w:r>
      <w:r w:rsidRPr="00D40176">
        <w:rPr>
          <w:rFonts w:ascii="Arial" w:hAnsi="Arial" w:cs="Arial"/>
          <w:sz w:val="20"/>
          <w:szCs w:val="20"/>
        </w:rPr>
        <w:t>ồ</w:t>
      </w:r>
      <w:r w:rsidRPr="00D40176">
        <w:rPr>
          <w:rFonts w:ascii="Arial" w:hAnsi="Arial" w:cs="Arial"/>
          <w:sz w:val="20"/>
          <w:szCs w:val="20"/>
        </w:rPr>
        <w:t>ng th</w:t>
      </w:r>
      <w:r w:rsidRPr="00D40176">
        <w:rPr>
          <w:rFonts w:ascii="Arial" w:hAnsi="Arial" w:cs="Arial"/>
          <w:sz w:val="20"/>
          <w:szCs w:val="20"/>
        </w:rPr>
        <w:t>ẩ</w:t>
      </w:r>
      <w:r w:rsidRPr="00D40176">
        <w:rPr>
          <w:rFonts w:ascii="Arial" w:hAnsi="Arial" w:cs="Arial"/>
          <w:sz w:val="20"/>
          <w:szCs w:val="20"/>
        </w:rPr>
        <w:t>m đ</w:t>
      </w:r>
      <w:r w:rsidRPr="00D40176">
        <w:rPr>
          <w:rFonts w:ascii="Arial" w:hAnsi="Arial" w:cs="Arial"/>
          <w:sz w:val="20"/>
          <w:szCs w:val="20"/>
        </w:rPr>
        <w:t>ị</w:t>
      </w:r>
      <w:r w:rsidRPr="00D40176">
        <w:rPr>
          <w:rFonts w:ascii="Arial" w:hAnsi="Arial" w:cs="Arial"/>
          <w:sz w:val="20"/>
          <w:szCs w:val="20"/>
        </w:rPr>
        <w:t>nh giá là ngư</w:t>
      </w:r>
      <w:r w:rsidRPr="00D40176">
        <w:rPr>
          <w:rFonts w:ascii="Arial" w:hAnsi="Arial" w:cs="Arial"/>
          <w:sz w:val="20"/>
          <w:szCs w:val="20"/>
        </w:rPr>
        <w:t>ờ</w:t>
      </w:r>
      <w:r w:rsidRPr="00D40176">
        <w:rPr>
          <w:rFonts w:ascii="Arial" w:hAnsi="Arial" w:cs="Arial"/>
          <w:sz w:val="20"/>
          <w:szCs w:val="20"/>
        </w:rPr>
        <w:t>i đ</w:t>
      </w:r>
      <w:r w:rsidRPr="00D40176">
        <w:rPr>
          <w:rFonts w:ascii="Arial" w:hAnsi="Arial" w:cs="Arial"/>
          <w:sz w:val="20"/>
          <w:szCs w:val="20"/>
        </w:rPr>
        <w:t>ứ</w:t>
      </w:r>
      <w:r w:rsidRPr="00D40176">
        <w:rPr>
          <w:rFonts w:ascii="Arial" w:hAnsi="Arial" w:cs="Arial"/>
          <w:sz w:val="20"/>
          <w:szCs w:val="20"/>
        </w:rPr>
        <w:t>ng đ</w:t>
      </w:r>
      <w:r w:rsidRPr="00D40176">
        <w:rPr>
          <w:rFonts w:ascii="Arial" w:hAnsi="Arial" w:cs="Arial"/>
          <w:sz w:val="20"/>
          <w:szCs w:val="20"/>
        </w:rPr>
        <w:t>ầ</w:t>
      </w:r>
      <w:r w:rsidRPr="00D40176">
        <w:rPr>
          <w:rFonts w:ascii="Arial" w:hAnsi="Arial" w:cs="Arial"/>
          <w:sz w:val="20"/>
          <w:szCs w:val="20"/>
        </w:rPr>
        <w:t>u cơ quan, đơn v</w:t>
      </w:r>
      <w:r w:rsidRPr="00D40176">
        <w:rPr>
          <w:rFonts w:ascii="Arial" w:hAnsi="Arial" w:cs="Arial"/>
          <w:sz w:val="20"/>
          <w:szCs w:val="20"/>
        </w:rPr>
        <w:t>ị</w:t>
      </w:r>
      <w:r w:rsidRPr="00D40176">
        <w:rPr>
          <w:rFonts w:ascii="Arial" w:hAnsi="Arial" w:cs="Arial"/>
          <w:sz w:val="20"/>
          <w:szCs w:val="20"/>
        </w:rPr>
        <w:t xml:space="preserve"> qu</w:t>
      </w:r>
      <w:r w:rsidRPr="00D40176">
        <w:rPr>
          <w:rFonts w:ascii="Arial" w:hAnsi="Arial" w:cs="Arial"/>
          <w:sz w:val="20"/>
          <w:szCs w:val="20"/>
        </w:rPr>
        <w:t>ả</w:t>
      </w:r>
      <w:r w:rsidRPr="00D40176">
        <w:rPr>
          <w:rFonts w:ascii="Arial" w:hAnsi="Arial" w:cs="Arial"/>
          <w:sz w:val="20"/>
          <w:szCs w:val="20"/>
        </w:rPr>
        <w:t>n lý tài s</w:t>
      </w:r>
      <w:r w:rsidRPr="00D40176">
        <w:rPr>
          <w:rFonts w:ascii="Arial" w:hAnsi="Arial" w:cs="Arial"/>
          <w:sz w:val="20"/>
          <w:szCs w:val="20"/>
        </w:rPr>
        <w:t>ả</w:t>
      </w:r>
      <w:r w:rsidRPr="00D40176">
        <w:rPr>
          <w:rFonts w:ascii="Arial" w:hAnsi="Arial" w:cs="Arial"/>
          <w:sz w:val="20"/>
          <w:szCs w:val="20"/>
        </w:rPr>
        <w:t>n ho</w:t>
      </w:r>
      <w:r w:rsidRPr="00D40176">
        <w:rPr>
          <w:rFonts w:ascii="Arial" w:hAnsi="Arial" w:cs="Arial"/>
          <w:sz w:val="20"/>
          <w:szCs w:val="20"/>
        </w:rPr>
        <w:t>ặ</w:t>
      </w:r>
      <w:r w:rsidRPr="00D40176">
        <w:rPr>
          <w:rFonts w:ascii="Arial" w:hAnsi="Arial" w:cs="Arial"/>
          <w:sz w:val="20"/>
          <w:szCs w:val="20"/>
        </w:rPr>
        <w:t>c ngư</w:t>
      </w:r>
      <w:r w:rsidRPr="00D40176">
        <w:rPr>
          <w:rFonts w:ascii="Arial" w:hAnsi="Arial" w:cs="Arial"/>
          <w:sz w:val="20"/>
          <w:szCs w:val="20"/>
        </w:rPr>
        <w:t>ờ</w:t>
      </w:r>
      <w:r w:rsidRPr="00D40176">
        <w:rPr>
          <w:rFonts w:ascii="Arial" w:hAnsi="Arial" w:cs="Arial"/>
          <w:sz w:val="20"/>
          <w:szCs w:val="20"/>
        </w:rPr>
        <w:t>i đư</w:t>
      </w:r>
      <w:r w:rsidRPr="00D40176">
        <w:rPr>
          <w:rFonts w:ascii="Arial" w:hAnsi="Arial" w:cs="Arial"/>
          <w:sz w:val="20"/>
          <w:szCs w:val="20"/>
        </w:rPr>
        <w:t>ợ</w:t>
      </w:r>
      <w:r w:rsidRPr="00D40176">
        <w:rPr>
          <w:rFonts w:ascii="Arial" w:hAnsi="Arial" w:cs="Arial"/>
          <w:sz w:val="20"/>
          <w:szCs w:val="20"/>
        </w:rPr>
        <w:t xml:space="preserve">c </w:t>
      </w:r>
      <w:r w:rsidRPr="00D40176">
        <w:rPr>
          <w:rFonts w:ascii="Arial" w:hAnsi="Arial" w:cs="Arial"/>
          <w:sz w:val="20"/>
          <w:szCs w:val="20"/>
        </w:rPr>
        <w:t>ủ</w:t>
      </w:r>
      <w:r w:rsidRPr="00D40176">
        <w:rPr>
          <w:rFonts w:ascii="Arial" w:hAnsi="Arial" w:cs="Arial"/>
          <w:sz w:val="20"/>
          <w:szCs w:val="20"/>
        </w:rPr>
        <w:t>y quy</w:t>
      </w:r>
      <w:r w:rsidRPr="00D40176">
        <w:rPr>
          <w:rFonts w:ascii="Arial" w:hAnsi="Arial" w:cs="Arial"/>
          <w:sz w:val="20"/>
          <w:szCs w:val="20"/>
        </w:rPr>
        <w:t>ề</w:t>
      </w:r>
      <w:r w:rsidRPr="00D40176">
        <w:rPr>
          <w:rFonts w:ascii="Arial" w:hAnsi="Arial" w:cs="Arial"/>
          <w:sz w:val="20"/>
          <w:szCs w:val="20"/>
        </w:rPr>
        <w:t>n; đ</w:t>
      </w:r>
      <w:r w:rsidRPr="00D40176">
        <w:rPr>
          <w:rFonts w:ascii="Arial" w:hAnsi="Arial" w:cs="Arial"/>
          <w:sz w:val="20"/>
          <w:szCs w:val="20"/>
        </w:rPr>
        <w:t>ạ</w:t>
      </w:r>
      <w:r w:rsidRPr="00D40176">
        <w:rPr>
          <w:rFonts w:ascii="Arial" w:hAnsi="Arial" w:cs="Arial"/>
          <w:sz w:val="20"/>
          <w:szCs w:val="20"/>
        </w:rPr>
        <w:t>i di</w:t>
      </w:r>
      <w:r w:rsidRPr="00D40176">
        <w:rPr>
          <w:rFonts w:ascii="Arial" w:hAnsi="Arial" w:cs="Arial"/>
          <w:sz w:val="20"/>
          <w:szCs w:val="20"/>
        </w:rPr>
        <w:t>ệ</w:t>
      </w:r>
      <w:r w:rsidRPr="00D40176">
        <w:rPr>
          <w:rFonts w:ascii="Arial" w:hAnsi="Arial" w:cs="Arial"/>
          <w:sz w:val="20"/>
          <w:szCs w:val="20"/>
        </w:rPr>
        <w:t>n các b</w:t>
      </w:r>
      <w:r w:rsidRPr="00D40176">
        <w:rPr>
          <w:rFonts w:ascii="Arial" w:hAnsi="Arial" w:cs="Arial"/>
          <w:sz w:val="20"/>
          <w:szCs w:val="20"/>
        </w:rPr>
        <w:t>ộ</w:t>
      </w:r>
      <w:r w:rsidRPr="00D40176">
        <w:rPr>
          <w:rFonts w:ascii="Arial" w:hAnsi="Arial" w:cs="Arial"/>
          <w:sz w:val="20"/>
          <w:szCs w:val="20"/>
        </w:rPr>
        <w:t xml:space="preserve"> ph</w:t>
      </w:r>
      <w:r w:rsidRPr="00D40176">
        <w:rPr>
          <w:rFonts w:ascii="Arial" w:hAnsi="Arial" w:cs="Arial"/>
          <w:sz w:val="20"/>
          <w:szCs w:val="20"/>
        </w:rPr>
        <w:t>ậ</w:t>
      </w:r>
      <w:r w:rsidRPr="00D40176">
        <w:rPr>
          <w:rFonts w:ascii="Arial" w:hAnsi="Arial" w:cs="Arial"/>
          <w:sz w:val="20"/>
          <w:szCs w:val="20"/>
        </w:rPr>
        <w:t>n chuyên môn liên quan c</w:t>
      </w:r>
      <w:r w:rsidRPr="00D40176">
        <w:rPr>
          <w:rFonts w:ascii="Arial" w:hAnsi="Arial" w:cs="Arial"/>
          <w:sz w:val="20"/>
          <w:szCs w:val="20"/>
        </w:rPr>
        <w:t>ủ</w:t>
      </w:r>
      <w:r w:rsidRPr="00D40176">
        <w:rPr>
          <w:rFonts w:ascii="Arial" w:hAnsi="Arial" w:cs="Arial"/>
          <w:sz w:val="20"/>
          <w:szCs w:val="20"/>
        </w:rPr>
        <w:t>a cơ quan, đơn v</w:t>
      </w:r>
      <w:r w:rsidRPr="00D40176">
        <w:rPr>
          <w:rFonts w:ascii="Arial" w:hAnsi="Arial" w:cs="Arial"/>
          <w:sz w:val="20"/>
          <w:szCs w:val="20"/>
        </w:rPr>
        <w:t>ị</w:t>
      </w:r>
      <w:r w:rsidRPr="00D40176">
        <w:rPr>
          <w:rFonts w:ascii="Arial" w:hAnsi="Arial" w:cs="Arial"/>
          <w:sz w:val="20"/>
          <w:szCs w:val="20"/>
        </w:rPr>
        <w:t xml:space="preserve"> qu</w:t>
      </w:r>
      <w:r w:rsidRPr="00D40176">
        <w:rPr>
          <w:rFonts w:ascii="Arial" w:hAnsi="Arial" w:cs="Arial"/>
          <w:sz w:val="20"/>
          <w:szCs w:val="20"/>
        </w:rPr>
        <w:t>ả</w:t>
      </w:r>
      <w:r w:rsidRPr="00D40176">
        <w:rPr>
          <w:rFonts w:ascii="Arial" w:hAnsi="Arial" w:cs="Arial"/>
          <w:sz w:val="20"/>
          <w:szCs w:val="20"/>
        </w:rPr>
        <w:t>n lý</w:t>
      </w:r>
      <w:r w:rsidRPr="00D40176">
        <w:rPr>
          <w:rFonts w:ascii="Arial" w:hAnsi="Arial" w:cs="Arial"/>
          <w:sz w:val="20"/>
          <w:szCs w:val="20"/>
        </w:rPr>
        <w:t xml:space="preserve"> tài s</w:t>
      </w:r>
      <w:r w:rsidRPr="00D40176">
        <w:rPr>
          <w:rFonts w:ascii="Arial" w:hAnsi="Arial" w:cs="Arial"/>
          <w:sz w:val="20"/>
          <w:szCs w:val="20"/>
        </w:rPr>
        <w:t>ả</w:t>
      </w:r>
      <w:r w:rsidRPr="00D40176">
        <w:rPr>
          <w:rFonts w:ascii="Arial" w:hAnsi="Arial" w:cs="Arial"/>
          <w:sz w:val="20"/>
          <w:szCs w:val="20"/>
        </w:rPr>
        <w:t>n là thành viên); các thành viên khác là đ</w:t>
      </w:r>
      <w:r w:rsidRPr="00D40176">
        <w:rPr>
          <w:rFonts w:ascii="Arial" w:hAnsi="Arial" w:cs="Arial"/>
          <w:sz w:val="20"/>
          <w:szCs w:val="20"/>
        </w:rPr>
        <w:t>ạ</w:t>
      </w:r>
      <w:r w:rsidRPr="00D40176">
        <w:rPr>
          <w:rFonts w:ascii="Arial" w:hAnsi="Arial" w:cs="Arial"/>
          <w:sz w:val="20"/>
          <w:szCs w:val="20"/>
        </w:rPr>
        <w:t>i di</w:t>
      </w:r>
      <w:r w:rsidRPr="00D40176">
        <w:rPr>
          <w:rFonts w:ascii="Arial" w:hAnsi="Arial" w:cs="Arial"/>
          <w:sz w:val="20"/>
          <w:szCs w:val="20"/>
        </w:rPr>
        <w:t>ệ</w:t>
      </w:r>
      <w:r w:rsidRPr="00D40176">
        <w:rPr>
          <w:rFonts w:ascii="Arial" w:hAnsi="Arial" w:cs="Arial"/>
          <w:sz w:val="20"/>
          <w:szCs w:val="20"/>
        </w:rPr>
        <w:t>n các cơ quan, đơn v</w:t>
      </w:r>
      <w:r w:rsidRPr="00D40176">
        <w:rPr>
          <w:rFonts w:ascii="Arial" w:hAnsi="Arial" w:cs="Arial"/>
          <w:sz w:val="20"/>
          <w:szCs w:val="20"/>
        </w:rPr>
        <w:t>ị</w:t>
      </w:r>
      <w:r w:rsidRPr="00D40176">
        <w:rPr>
          <w:rFonts w:ascii="Arial" w:hAnsi="Arial" w:cs="Arial"/>
          <w:sz w:val="20"/>
          <w:szCs w:val="20"/>
        </w:rPr>
        <w:t xml:space="preserve"> có liên quan. Trư</w:t>
      </w:r>
      <w:r w:rsidRPr="00D40176">
        <w:rPr>
          <w:rFonts w:ascii="Arial" w:hAnsi="Arial" w:cs="Arial"/>
          <w:sz w:val="20"/>
          <w:szCs w:val="20"/>
        </w:rPr>
        <w:t>ờ</w:t>
      </w:r>
      <w:r w:rsidRPr="00D40176">
        <w:rPr>
          <w:rFonts w:ascii="Arial" w:hAnsi="Arial" w:cs="Arial"/>
          <w:sz w:val="20"/>
          <w:szCs w:val="20"/>
        </w:rPr>
        <w:t>ng h</w:t>
      </w:r>
      <w:r w:rsidRPr="00D40176">
        <w:rPr>
          <w:rFonts w:ascii="Arial" w:hAnsi="Arial" w:cs="Arial"/>
          <w:sz w:val="20"/>
          <w:szCs w:val="20"/>
        </w:rPr>
        <w:t>ợ</w:t>
      </w:r>
      <w:r w:rsidRPr="00D40176">
        <w:rPr>
          <w:rFonts w:ascii="Arial" w:hAnsi="Arial" w:cs="Arial"/>
          <w:sz w:val="20"/>
          <w:szCs w:val="20"/>
        </w:rPr>
        <w:t>p c</w:t>
      </w:r>
      <w:r w:rsidRPr="00D40176">
        <w:rPr>
          <w:rFonts w:ascii="Arial" w:hAnsi="Arial" w:cs="Arial"/>
          <w:sz w:val="20"/>
          <w:szCs w:val="20"/>
        </w:rPr>
        <w:t>ầ</w:t>
      </w:r>
      <w:r w:rsidRPr="00D40176">
        <w:rPr>
          <w:rFonts w:ascii="Arial" w:hAnsi="Arial" w:cs="Arial"/>
          <w:sz w:val="20"/>
          <w:szCs w:val="20"/>
        </w:rPr>
        <w:t>n thi</w:t>
      </w:r>
      <w:r w:rsidRPr="00D40176">
        <w:rPr>
          <w:rFonts w:ascii="Arial" w:hAnsi="Arial" w:cs="Arial"/>
          <w:sz w:val="20"/>
          <w:szCs w:val="20"/>
        </w:rPr>
        <w:t>ế</w:t>
      </w:r>
      <w:r w:rsidRPr="00D40176">
        <w:rPr>
          <w:rFonts w:ascii="Arial" w:hAnsi="Arial" w:cs="Arial"/>
          <w:sz w:val="20"/>
          <w:szCs w:val="20"/>
        </w:rPr>
        <w:t>t thì H</w:t>
      </w:r>
      <w:r w:rsidRPr="00D40176">
        <w:rPr>
          <w:rFonts w:ascii="Arial" w:hAnsi="Arial" w:cs="Arial"/>
          <w:sz w:val="20"/>
          <w:szCs w:val="20"/>
        </w:rPr>
        <w:t>ộ</w:t>
      </w:r>
      <w:r w:rsidRPr="00D40176">
        <w:rPr>
          <w:rFonts w:ascii="Arial" w:hAnsi="Arial" w:cs="Arial"/>
          <w:sz w:val="20"/>
          <w:szCs w:val="20"/>
        </w:rPr>
        <w:t>i đ</w:t>
      </w:r>
      <w:r w:rsidRPr="00D40176">
        <w:rPr>
          <w:rFonts w:ascii="Arial" w:hAnsi="Arial" w:cs="Arial"/>
          <w:sz w:val="20"/>
          <w:szCs w:val="20"/>
        </w:rPr>
        <w:t>ồ</w:t>
      </w:r>
      <w:r w:rsidRPr="00D40176">
        <w:rPr>
          <w:rFonts w:ascii="Arial" w:hAnsi="Arial" w:cs="Arial"/>
          <w:sz w:val="20"/>
          <w:szCs w:val="20"/>
        </w:rPr>
        <w:t>ng th</w:t>
      </w:r>
      <w:r w:rsidRPr="00D40176">
        <w:rPr>
          <w:rFonts w:ascii="Arial" w:hAnsi="Arial" w:cs="Arial"/>
          <w:sz w:val="20"/>
          <w:szCs w:val="20"/>
        </w:rPr>
        <w:t>ẩ</w:t>
      </w:r>
      <w:r w:rsidRPr="00D40176">
        <w:rPr>
          <w:rFonts w:ascii="Arial" w:hAnsi="Arial" w:cs="Arial"/>
          <w:sz w:val="20"/>
          <w:szCs w:val="20"/>
        </w:rPr>
        <w:t>m đ</w:t>
      </w:r>
      <w:r w:rsidRPr="00D40176">
        <w:rPr>
          <w:rFonts w:ascii="Arial" w:hAnsi="Arial" w:cs="Arial"/>
          <w:sz w:val="20"/>
          <w:szCs w:val="20"/>
        </w:rPr>
        <w:t>ị</w:t>
      </w:r>
      <w:r w:rsidRPr="00D40176">
        <w:rPr>
          <w:rFonts w:ascii="Arial" w:hAnsi="Arial" w:cs="Arial"/>
          <w:sz w:val="20"/>
          <w:szCs w:val="20"/>
        </w:rPr>
        <w:t>nh giá thuê t</w:t>
      </w:r>
      <w:r w:rsidRPr="00D40176">
        <w:rPr>
          <w:rFonts w:ascii="Arial" w:hAnsi="Arial" w:cs="Arial"/>
          <w:sz w:val="20"/>
          <w:szCs w:val="20"/>
        </w:rPr>
        <w:t>ổ</w:t>
      </w:r>
      <w:r w:rsidRPr="00D40176">
        <w:rPr>
          <w:rFonts w:ascii="Arial" w:hAnsi="Arial" w:cs="Arial"/>
          <w:sz w:val="20"/>
          <w:szCs w:val="20"/>
        </w:rPr>
        <w:t xml:space="preserve"> ch</w:t>
      </w:r>
      <w:r w:rsidRPr="00D40176">
        <w:rPr>
          <w:rFonts w:ascii="Arial" w:hAnsi="Arial" w:cs="Arial"/>
          <w:sz w:val="20"/>
          <w:szCs w:val="20"/>
        </w:rPr>
        <w:t>ứ</w:t>
      </w:r>
      <w:r w:rsidRPr="00D40176">
        <w:rPr>
          <w:rFonts w:ascii="Arial" w:hAnsi="Arial" w:cs="Arial"/>
          <w:sz w:val="20"/>
          <w:szCs w:val="20"/>
        </w:rPr>
        <w:t>c có ch</w:t>
      </w:r>
      <w:r w:rsidRPr="00D40176">
        <w:rPr>
          <w:rFonts w:ascii="Arial" w:hAnsi="Arial" w:cs="Arial"/>
          <w:sz w:val="20"/>
          <w:szCs w:val="20"/>
        </w:rPr>
        <w:t>ứ</w:t>
      </w:r>
      <w:r w:rsidRPr="00D40176">
        <w:rPr>
          <w:rFonts w:ascii="Arial" w:hAnsi="Arial" w:cs="Arial"/>
          <w:sz w:val="20"/>
          <w:szCs w:val="20"/>
        </w:rPr>
        <w:t>c năng tư v</w:t>
      </w:r>
      <w:r w:rsidRPr="00D40176">
        <w:rPr>
          <w:rFonts w:ascii="Arial" w:hAnsi="Arial" w:cs="Arial"/>
          <w:sz w:val="20"/>
          <w:szCs w:val="20"/>
        </w:rPr>
        <w:t>ấ</w:t>
      </w:r>
      <w:r w:rsidRPr="00D40176">
        <w:rPr>
          <w:rFonts w:ascii="Arial" w:hAnsi="Arial" w:cs="Arial"/>
          <w:sz w:val="20"/>
          <w:szCs w:val="20"/>
        </w:rPr>
        <w:t>n v</w:t>
      </w:r>
      <w:r w:rsidRPr="00D40176">
        <w:rPr>
          <w:rFonts w:ascii="Arial" w:hAnsi="Arial" w:cs="Arial"/>
          <w:sz w:val="20"/>
          <w:szCs w:val="20"/>
        </w:rPr>
        <w:t>ề</w:t>
      </w:r>
      <w:r w:rsidRPr="00D40176">
        <w:rPr>
          <w:rFonts w:ascii="Arial" w:hAnsi="Arial" w:cs="Arial"/>
          <w:sz w:val="20"/>
          <w:szCs w:val="20"/>
        </w:rPr>
        <w:t xml:space="preserve"> giá đ</w:t>
      </w:r>
      <w:r w:rsidRPr="00D40176">
        <w:rPr>
          <w:rFonts w:ascii="Arial" w:hAnsi="Arial" w:cs="Arial"/>
          <w:sz w:val="20"/>
          <w:szCs w:val="20"/>
        </w:rPr>
        <w:t>ể</w:t>
      </w:r>
      <w:r w:rsidRPr="00D40176">
        <w:rPr>
          <w:rFonts w:ascii="Arial" w:hAnsi="Arial" w:cs="Arial"/>
          <w:sz w:val="20"/>
          <w:szCs w:val="20"/>
        </w:rPr>
        <w:t xml:space="preserve"> tư v</w:t>
      </w:r>
      <w:r w:rsidRPr="00D40176">
        <w:rPr>
          <w:rFonts w:ascii="Arial" w:hAnsi="Arial" w:cs="Arial"/>
          <w:sz w:val="20"/>
          <w:szCs w:val="20"/>
        </w:rPr>
        <w:t>ấ</w:t>
      </w:r>
      <w:r w:rsidRPr="00D40176">
        <w:rPr>
          <w:rFonts w:ascii="Arial" w:hAnsi="Arial" w:cs="Arial"/>
          <w:sz w:val="20"/>
          <w:szCs w:val="20"/>
        </w:rPr>
        <w:t>n xác đ</w:t>
      </w:r>
      <w:r w:rsidRPr="00D40176">
        <w:rPr>
          <w:rFonts w:ascii="Arial" w:hAnsi="Arial" w:cs="Arial"/>
          <w:sz w:val="20"/>
          <w:szCs w:val="20"/>
        </w:rPr>
        <w:t>ị</w:t>
      </w:r>
      <w:r w:rsidRPr="00D40176">
        <w:rPr>
          <w:rFonts w:ascii="Arial" w:hAnsi="Arial" w:cs="Arial"/>
          <w:sz w:val="20"/>
          <w:szCs w:val="20"/>
        </w:rPr>
        <w:t>nh giá kh</w:t>
      </w:r>
      <w:r w:rsidRPr="00D40176">
        <w:rPr>
          <w:rFonts w:ascii="Arial" w:hAnsi="Arial" w:cs="Arial"/>
          <w:sz w:val="20"/>
          <w:szCs w:val="20"/>
        </w:rPr>
        <w:t>ở</w:t>
      </w:r>
      <w:r w:rsidRPr="00D40176">
        <w:rPr>
          <w:rFonts w:ascii="Arial" w:hAnsi="Arial" w:cs="Arial"/>
          <w:sz w:val="20"/>
          <w:szCs w:val="20"/>
        </w:rPr>
        <w:t>i đi</w:t>
      </w:r>
      <w:r w:rsidRPr="00D40176">
        <w:rPr>
          <w:rFonts w:ascii="Arial" w:hAnsi="Arial" w:cs="Arial"/>
          <w:sz w:val="20"/>
          <w:szCs w:val="20"/>
        </w:rPr>
        <w:t>ể</w:t>
      </w:r>
      <w:r w:rsidRPr="00D40176">
        <w:rPr>
          <w:rFonts w:ascii="Arial" w:hAnsi="Arial" w:cs="Arial"/>
          <w:sz w:val="20"/>
          <w:szCs w:val="20"/>
        </w:rPr>
        <w:t>m.</w:t>
      </w:r>
    </w:p>
    <w:p w14:paraId="13F0B47A" w14:textId="77777777" w:rsidR="002B1027" w:rsidRPr="00D40176" w:rsidRDefault="007E04C2" w:rsidP="006E5ADA">
      <w:pPr>
        <w:adjustRightInd w:val="0"/>
        <w:snapToGrid w:val="0"/>
        <w:spacing w:after="120" w:line="240" w:lineRule="auto"/>
        <w:ind w:firstLine="720"/>
        <w:jc w:val="both"/>
        <w:rPr>
          <w:rFonts w:ascii="Arial" w:hAnsi="Arial" w:cs="Arial"/>
          <w:sz w:val="20"/>
          <w:szCs w:val="20"/>
        </w:rPr>
      </w:pPr>
      <w:r w:rsidRPr="00D40176">
        <w:rPr>
          <w:rFonts w:ascii="Arial" w:hAnsi="Arial" w:cs="Arial"/>
          <w:sz w:val="20"/>
          <w:szCs w:val="20"/>
        </w:rPr>
        <w:t>b) Trên cơ s</w:t>
      </w:r>
      <w:r w:rsidRPr="00D40176">
        <w:rPr>
          <w:rFonts w:ascii="Arial" w:hAnsi="Arial" w:cs="Arial"/>
          <w:sz w:val="20"/>
          <w:szCs w:val="20"/>
        </w:rPr>
        <w:t>ở</w:t>
      </w:r>
      <w:r w:rsidRPr="00D40176">
        <w:rPr>
          <w:rFonts w:ascii="Arial" w:hAnsi="Arial" w:cs="Arial"/>
          <w:sz w:val="20"/>
          <w:szCs w:val="20"/>
        </w:rPr>
        <w:t xml:space="preserve"> các căn c</w:t>
      </w:r>
      <w:r w:rsidRPr="00D40176">
        <w:rPr>
          <w:rFonts w:ascii="Arial" w:hAnsi="Arial" w:cs="Arial"/>
          <w:sz w:val="20"/>
          <w:szCs w:val="20"/>
        </w:rPr>
        <w:t>ứ</w:t>
      </w:r>
      <w:r w:rsidRPr="00D40176">
        <w:rPr>
          <w:rFonts w:ascii="Arial" w:hAnsi="Arial" w:cs="Arial"/>
          <w:sz w:val="20"/>
          <w:szCs w:val="20"/>
        </w:rPr>
        <w:t xml:space="preserve"> quy đ</w:t>
      </w:r>
      <w:r w:rsidRPr="00D40176">
        <w:rPr>
          <w:rFonts w:ascii="Arial" w:hAnsi="Arial" w:cs="Arial"/>
          <w:sz w:val="20"/>
          <w:szCs w:val="20"/>
        </w:rPr>
        <w:t>ị</w:t>
      </w:r>
      <w:r w:rsidRPr="00D40176">
        <w:rPr>
          <w:rFonts w:ascii="Arial" w:hAnsi="Arial" w:cs="Arial"/>
          <w:sz w:val="20"/>
          <w:szCs w:val="20"/>
        </w:rPr>
        <w:t>nh t</w:t>
      </w:r>
      <w:r w:rsidRPr="00D40176">
        <w:rPr>
          <w:rFonts w:ascii="Arial" w:hAnsi="Arial" w:cs="Arial"/>
          <w:sz w:val="20"/>
          <w:szCs w:val="20"/>
        </w:rPr>
        <w:t>ạ</w:t>
      </w:r>
      <w:r w:rsidRPr="00D40176">
        <w:rPr>
          <w:rFonts w:ascii="Arial" w:hAnsi="Arial" w:cs="Arial"/>
          <w:sz w:val="20"/>
          <w:szCs w:val="20"/>
        </w:rPr>
        <w:t>i kho</w:t>
      </w:r>
      <w:r w:rsidRPr="00D40176">
        <w:rPr>
          <w:rFonts w:ascii="Arial" w:hAnsi="Arial" w:cs="Arial"/>
          <w:sz w:val="20"/>
          <w:szCs w:val="20"/>
        </w:rPr>
        <w:t>ả</w:t>
      </w:r>
      <w:r w:rsidRPr="00D40176">
        <w:rPr>
          <w:rFonts w:ascii="Arial" w:hAnsi="Arial" w:cs="Arial"/>
          <w:sz w:val="20"/>
          <w:szCs w:val="20"/>
        </w:rPr>
        <w:t>n</w:t>
      </w:r>
      <w:r w:rsidRPr="00D40176">
        <w:rPr>
          <w:rFonts w:ascii="Arial" w:hAnsi="Arial" w:cs="Arial"/>
          <w:sz w:val="20"/>
          <w:szCs w:val="20"/>
        </w:rPr>
        <w:t xml:space="preserve"> 3, kho</w:t>
      </w:r>
      <w:r w:rsidRPr="00D40176">
        <w:rPr>
          <w:rFonts w:ascii="Arial" w:hAnsi="Arial" w:cs="Arial"/>
          <w:sz w:val="20"/>
          <w:szCs w:val="20"/>
        </w:rPr>
        <w:t>ả</w:t>
      </w:r>
      <w:r w:rsidRPr="00D40176">
        <w:rPr>
          <w:rFonts w:ascii="Arial" w:hAnsi="Arial" w:cs="Arial"/>
          <w:sz w:val="20"/>
          <w:szCs w:val="20"/>
        </w:rPr>
        <w:t>n 4 Đi</w:t>
      </w:r>
      <w:r w:rsidRPr="00D40176">
        <w:rPr>
          <w:rFonts w:ascii="Arial" w:hAnsi="Arial" w:cs="Arial"/>
          <w:sz w:val="20"/>
          <w:szCs w:val="20"/>
        </w:rPr>
        <w:t>ề</w:t>
      </w:r>
      <w:r w:rsidRPr="00D40176">
        <w:rPr>
          <w:rFonts w:ascii="Arial" w:hAnsi="Arial" w:cs="Arial"/>
          <w:sz w:val="20"/>
          <w:szCs w:val="20"/>
        </w:rPr>
        <w:t>u này, k</w:t>
      </w:r>
      <w:r w:rsidRPr="00D40176">
        <w:rPr>
          <w:rFonts w:ascii="Arial" w:hAnsi="Arial" w:cs="Arial"/>
          <w:sz w:val="20"/>
          <w:szCs w:val="20"/>
        </w:rPr>
        <w:t>ế</w:t>
      </w:r>
      <w:r w:rsidRPr="00D40176">
        <w:rPr>
          <w:rFonts w:ascii="Arial" w:hAnsi="Arial" w:cs="Arial"/>
          <w:sz w:val="20"/>
          <w:szCs w:val="20"/>
        </w:rPr>
        <w:t>t qu</w:t>
      </w:r>
      <w:r w:rsidRPr="00D40176">
        <w:rPr>
          <w:rFonts w:ascii="Arial" w:hAnsi="Arial" w:cs="Arial"/>
          <w:sz w:val="20"/>
          <w:szCs w:val="20"/>
        </w:rPr>
        <w:t>ả</w:t>
      </w:r>
      <w:r w:rsidRPr="00D40176">
        <w:rPr>
          <w:rFonts w:ascii="Arial" w:hAnsi="Arial" w:cs="Arial"/>
          <w:sz w:val="20"/>
          <w:szCs w:val="20"/>
        </w:rPr>
        <w:t xml:space="preserve"> th</w:t>
      </w:r>
      <w:r w:rsidRPr="00D40176">
        <w:rPr>
          <w:rFonts w:ascii="Arial" w:hAnsi="Arial" w:cs="Arial"/>
          <w:sz w:val="20"/>
          <w:szCs w:val="20"/>
        </w:rPr>
        <w:t>ẩ</w:t>
      </w:r>
      <w:r w:rsidRPr="00D40176">
        <w:rPr>
          <w:rFonts w:ascii="Arial" w:hAnsi="Arial" w:cs="Arial"/>
          <w:sz w:val="20"/>
          <w:szCs w:val="20"/>
        </w:rPr>
        <w:t>m đ</w:t>
      </w:r>
      <w:r w:rsidRPr="00D40176">
        <w:rPr>
          <w:rFonts w:ascii="Arial" w:hAnsi="Arial" w:cs="Arial"/>
          <w:sz w:val="20"/>
          <w:szCs w:val="20"/>
        </w:rPr>
        <w:t>ị</w:t>
      </w:r>
      <w:r w:rsidRPr="00D40176">
        <w:rPr>
          <w:rFonts w:ascii="Arial" w:hAnsi="Arial" w:cs="Arial"/>
          <w:sz w:val="20"/>
          <w:szCs w:val="20"/>
        </w:rPr>
        <w:t>nh giá c</w:t>
      </w:r>
      <w:r w:rsidRPr="00D40176">
        <w:rPr>
          <w:rFonts w:ascii="Arial" w:hAnsi="Arial" w:cs="Arial"/>
          <w:sz w:val="20"/>
          <w:szCs w:val="20"/>
        </w:rPr>
        <w:t>ủ</w:t>
      </w:r>
      <w:r w:rsidRPr="00D40176">
        <w:rPr>
          <w:rFonts w:ascii="Arial" w:hAnsi="Arial" w:cs="Arial"/>
          <w:sz w:val="20"/>
          <w:szCs w:val="20"/>
        </w:rPr>
        <w:t>a doanh nghi</w:t>
      </w:r>
      <w:r w:rsidRPr="00D40176">
        <w:rPr>
          <w:rFonts w:ascii="Arial" w:hAnsi="Arial" w:cs="Arial"/>
          <w:sz w:val="20"/>
          <w:szCs w:val="20"/>
        </w:rPr>
        <w:t>ệ</w:t>
      </w:r>
      <w:r w:rsidRPr="00D40176">
        <w:rPr>
          <w:rFonts w:ascii="Arial" w:hAnsi="Arial" w:cs="Arial"/>
          <w:sz w:val="20"/>
          <w:szCs w:val="20"/>
        </w:rPr>
        <w:t>p th</w:t>
      </w:r>
      <w:r w:rsidRPr="00D40176">
        <w:rPr>
          <w:rFonts w:ascii="Arial" w:hAnsi="Arial" w:cs="Arial"/>
          <w:sz w:val="20"/>
          <w:szCs w:val="20"/>
        </w:rPr>
        <w:t>ẩ</w:t>
      </w:r>
      <w:r w:rsidRPr="00D40176">
        <w:rPr>
          <w:rFonts w:ascii="Arial" w:hAnsi="Arial" w:cs="Arial"/>
          <w:sz w:val="20"/>
          <w:szCs w:val="20"/>
        </w:rPr>
        <w:t>m đ</w:t>
      </w:r>
      <w:r w:rsidRPr="00D40176">
        <w:rPr>
          <w:rFonts w:ascii="Arial" w:hAnsi="Arial" w:cs="Arial"/>
          <w:sz w:val="20"/>
          <w:szCs w:val="20"/>
        </w:rPr>
        <w:t>ị</w:t>
      </w:r>
      <w:r w:rsidRPr="00D40176">
        <w:rPr>
          <w:rFonts w:ascii="Arial" w:hAnsi="Arial" w:cs="Arial"/>
          <w:sz w:val="20"/>
          <w:szCs w:val="20"/>
        </w:rPr>
        <w:t>nh giá ho</w:t>
      </w:r>
      <w:r w:rsidRPr="00D40176">
        <w:rPr>
          <w:rFonts w:ascii="Arial" w:hAnsi="Arial" w:cs="Arial"/>
          <w:sz w:val="20"/>
          <w:szCs w:val="20"/>
        </w:rPr>
        <w:t>ặ</w:t>
      </w:r>
      <w:r w:rsidRPr="00D40176">
        <w:rPr>
          <w:rFonts w:ascii="Arial" w:hAnsi="Arial" w:cs="Arial"/>
          <w:sz w:val="20"/>
          <w:szCs w:val="20"/>
        </w:rPr>
        <w:t>c H</w:t>
      </w:r>
      <w:r w:rsidRPr="00D40176">
        <w:rPr>
          <w:rFonts w:ascii="Arial" w:hAnsi="Arial" w:cs="Arial"/>
          <w:sz w:val="20"/>
          <w:szCs w:val="20"/>
        </w:rPr>
        <w:t>ộ</w:t>
      </w:r>
      <w:r w:rsidRPr="00D40176">
        <w:rPr>
          <w:rFonts w:ascii="Arial" w:hAnsi="Arial" w:cs="Arial"/>
          <w:sz w:val="20"/>
          <w:szCs w:val="20"/>
        </w:rPr>
        <w:t>i đ</w:t>
      </w:r>
      <w:r w:rsidRPr="00D40176">
        <w:rPr>
          <w:rFonts w:ascii="Arial" w:hAnsi="Arial" w:cs="Arial"/>
          <w:sz w:val="20"/>
          <w:szCs w:val="20"/>
        </w:rPr>
        <w:t>ồ</w:t>
      </w:r>
      <w:r w:rsidRPr="00D40176">
        <w:rPr>
          <w:rFonts w:ascii="Arial" w:hAnsi="Arial" w:cs="Arial"/>
          <w:sz w:val="20"/>
          <w:szCs w:val="20"/>
        </w:rPr>
        <w:t>ng th</w:t>
      </w:r>
      <w:r w:rsidRPr="00D40176">
        <w:rPr>
          <w:rFonts w:ascii="Arial" w:hAnsi="Arial" w:cs="Arial"/>
          <w:sz w:val="20"/>
          <w:szCs w:val="20"/>
        </w:rPr>
        <w:t>ẩ</w:t>
      </w:r>
      <w:r w:rsidRPr="00D40176">
        <w:rPr>
          <w:rFonts w:ascii="Arial" w:hAnsi="Arial" w:cs="Arial"/>
          <w:sz w:val="20"/>
          <w:szCs w:val="20"/>
        </w:rPr>
        <w:t>m đ</w:t>
      </w:r>
      <w:r w:rsidRPr="00D40176">
        <w:rPr>
          <w:rFonts w:ascii="Arial" w:hAnsi="Arial" w:cs="Arial"/>
          <w:sz w:val="20"/>
          <w:szCs w:val="20"/>
        </w:rPr>
        <w:t>ị</w:t>
      </w:r>
      <w:r w:rsidRPr="00D40176">
        <w:rPr>
          <w:rFonts w:ascii="Arial" w:hAnsi="Arial" w:cs="Arial"/>
          <w:sz w:val="20"/>
          <w:szCs w:val="20"/>
        </w:rPr>
        <w:t>nh giá theo quy đ</w:t>
      </w:r>
      <w:r w:rsidRPr="00D40176">
        <w:rPr>
          <w:rFonts w:ascii="Arial" w:hAnsi="Arial" w:cs="Arial"/>
          <w:sz w:val="20"/>
          <w:szCs w:val="20"/>
        </w:rPr>
        <w:t>ị</w:t>
      </w:r>
      <w:r w:rsidRPr="00D40176">
        <w:rPr>
          <w:rFonts w:ascii="Arial" w:hAnsi="Arial" w:cs="Arial"/>
          <w:sz w:val="20"/>
          <w:szCs w:val="20"/>
        </w:rPr>
        <w:t>nh t</w:t>
      </w:r>
      <w:r w:rsidRPr="00D40176">
        <w:rPr>
          <w:rFonts w:ascii="Arial" w:hAnsi="Arial" w:cs="Arial"/>
          <w:sz w:val="20"/>
          <w:szCs w:val="20"/>
        </w:rPr>
        <w:t>ạ</w:t>
      </w:r>
      <w:r w:rsidRPr="00D40176">
        <w:rPr>
          <w:rFonts w:ascii="Arial" w:hAnsi="Arial" w:cs="Arial"/>
          <w:sz w:val="20"/>
          <w:szCs w:val="20"/>
        </w:rPr>
        <w:t>i đi</w:t>
      </w:r>
      <w:r w:rsidRPr="00D40176">
        <w:rPr>
          <w:rFonts w:ascii="Arial" w:hAnsi="Arial" w:cs="Arial"/>
          <w:sz w:val="20"/>
          <w:szCs w:val="20"/>
        </w:rPr>
        <w:t>ể</w:t>
      </w:r>
      <w:r w:rsidRPr="00D40176">
        <w:rPr>
          <w:rFonts w:ascii="Arial" w:hAnsi="Arial" w:cs="Arial"/>
          <w:sz w:val="20"/>
          <w:szCs w:val="20"/>
        </w:rPr>
        <w:t>m a kho</w:t>
      </w:r>
      <w:r w:rsidRPr="00D40176">
        <w:rPr>
          <w:rFonts w:ascii="Arial" w:hAnsi="Arial" w:cs="Arial"/>
          <w:sz w:val="20"/>
          <w:szCs w:val="20"/>
        </w:rPr>
        <w:t>ả</w:t>
      </w:r>
      <w:r w:rsidRPr="00D40176">
        <w:rPr>
          <w:rFonts w:ascii="Arial" w:hAnsi="Arial" w:cs="Arial"/>
          <w:sz w:val="20"/>
          <w:szCs w:val="20"/>
        </w:rPr>
        <w:t>n này, cơ quan, đơn v</w:t>
      </w:r>
      <w:r w:rsidRPr="00D40176">
        <w:rPr>
          <w:rFonts w:ascii="Arial" w:hAnsi="Arial" w:cs="Arial"/>
          <w:sz w:val="20"/>
          <w:szCs w:val="20"/>
        </w:rPr>
        <w:t>ị</w:t>
      </w:r>
      <w:r w:rsidRPr="00D40176">
        <w:rPr>
          <w:rFonts w:ascii="Arial" w:hAnsi="Arial" w:cs="Arial"/>
          <w:sz w:val="20"/>
          <w:szCs w:val="20"/>
        </w:rPr>
        <w:t xml:space="preserve"> qu</w:t>
      </w:r>
      <w:r w:rsidRPr="00D40176">
        <w:rPr>
          <w:rFonts w:ascii="Arial" w:hAnsi="Arial" w:cs="Arial"/>
          <w:sz w:val="20"/>
          <w:szCs w:val="20"/>
        </w:rPr>
        <w:t>ả</w:t>
      </w:r>
      <w:r w:rsidRPr="00D40176">
        <w:rPr>
          <w:rFonts w:ascii="Arial" w:hAnsi="Arial" w:cs="Arial"/>
          <w:sz w:val="20"/>
          <w:szCs w:val="20"/>
        </w:rPr>
        <w:t>n lý tài s</w:t>
      </w:r>
      <w:r w:rsidRPr="00D40176">
        <w:rPr>
          <w:rFonts w:ascii="Arial" w:hAnsi="Arial" w:cs="Arial"/>
          <w:sz w:val="20"/>
          <w:szCs w:val="20"/>
        </w:rPr>
        <w:t>ả</w:t>
      </w:r>
      <w:r w:rsidRPr="00D40176">
        <w:rPr>
          <w:rFonts w:ascii="Arial" w:hAnsi="Arial" w:cs="Arial"/>
          <w:sz w:val="20"/>
          <w:szCs w:val="20"/>
        </w:rPr>
        <w:t>n l</w:t>
      </w:r>
      <w:r w:rsidRPr="00D40176">
        <w:rPr>
          <w:rFonts w:ascii="Arial" w:hAnsi="Arial" w:cs="Arial"/>
          <w:sz w:val="20"/>
          <w:szCs w:val="20"/>
        </w:rPr>
        <w:t>ậ</w:t>
      </w:r>
      <w:r w:rsidRPr="00D40176">
        <w:rPr>
          <w:rFonts w:ascii="Arial" w:hAnsi="Arial" w:cs="Arial"/>
          <w:sz w:val="20"/>
          <w:szCs w:val="20"/>
        </w:rPr>
        <w:t>p 01 b</w:t>
      </w:r>
      <w:r w:rsidRPr="00D40176">
        <w:rPr>
          <w:rFonts w:ascii="Arial" w:hAnsi="Arial" w:cs="Arial"/>
          <w:sz w:val="20"/>
          <w:szCs w:val="20"/>
        </w:rPr>
        <w:t>ộ</w:t>
      </w:r>
      <w:r w:rsidRPr="00D40176">
        <w:rPr>
          <w:rFonts w:ascii="Arial" w:hAnsi="Arial" w:cs="Arial"/>
          <w:sz w:val="20"/>
          <w:szCs w:val="20"/>
        </w:rPr>
        <w:t xml:space="preserve"> h</w:t>
      </w:r>
      <w:r w:rsidRPr="00D40176">
        <w:rPr>
          <w:rFonts w:ascii="Arial" w:hAnsi="Arial" w:cs="Arial"/>
          <w:sz w:val="20"/>
          <w:szCs w:val="20"/>
        </w:rPr>
        <w:t>ồ</w:t>
      </w:r>
      <w:r w:rsidRPr="00D40176">
        <w:rPr>
          <w:rFonts w:ascii="Arial" w:hAnsi="Arial" w:cs="Arial"/>
          <w:sz w:val="20"/>
          <w:szCs w:val="20"/>
        </w:rPr>
        <w:t xml:space="preserve"> sơ đ</w:t>
      </w:r>
      <w:r w:rsidRPr="00D40176">
        <w:rPr>
          <w:rFonts w:ascii="Arial" w:hAnsi="Arial" w:cs="Arial"/>
          <w:sz w:val="20"/>
          <w:szCs w:val="20"/>
        </w:rPr>
        <w:t>ề</w:t>
      </w:r>
      <w:r w:rsidRPr="00D40176">
        <w:rPr>
          <w:rFonts w:ascii="Arial" w:hAnsi="Arial" w:cs="Arial"/>
          <w:sz w:val="20"/>
          <w:szCs w:val="20"/>
        </w:rPr>
        <w:t xml:space="preserve"> ngh</w:t>
      </w:r>
      <w:r w:rsidRPr="00D40176">
        <w:rPr>
          <w:rFonts w:ascii="Arial" w:hAnsi="Arial" w:cs="Arial"/>
          <w:sz w:val="20"/>
          <w:szCs w:val="20"/>
        </w:rPr>
        <w:t>ị</w:t>
      </w:r>
      <w:r w:rsidRPr="00D40176">
        <w:rPr>
          <w:rFonts w:ascii="Arial" w:hAnsi="Arial" w:cs="Arial"/>
          <w:sz w:val="20"/>
          <w:szCs w:val="20"/>
        </w:rPr>
        <w:t xml:space="preserve"> phê duy</w:t>
      </w:r>
      <w:r w:rsidRPr="00D40176">
        <w:rPr>
          <w:rFonts w:ascii="Arial" w:hAnsi="Arial" w:cs="Arial"/>
          <w:sz w:val="20"/>
          <w:szCs w:val="20"/>
        </w:rPr>
        <w:t>ệ</w:t>
      </w:r>
      <w:r w:rsidRPr="00D40176">
        <w:rPr>
          <w:rFonts w:ascii="Arial" w:hAnsi="Arial" w:cs="Arial"/>
          <w:sz w:val="20"/>
          <w:szCs w:val="20"/>
        </w:rPr>
        <w:t>t giá kh</w:t>
      </w:r>
      <w:r w:rsidRPr="00D40176">
        <w:rPr>
          <w:rFonts w:ascii="Arial" w:hAnsi="Arial" w:cs="Arial"/>
          <w:sz w:val="20"/>
          <w:szCs w:val="20"/>
        </w:rPr>
        <w:t>ở</w:t>
      </w:r>
      <w:r w:rsidRPr="00D40176">
        <w:rPr>
          <w:rFonts w:ascii="Arial" w:hAnsi="Arial" w:cs="Arial"/>
          <w:sz w:val="20"/>
          <w:szCs w:val="20"/>
        </w:rPr>
        <w:t>i đi</w:t>
      </w:r>
      <w:r w:rsidRPr="00D40176">
        <w:rPr>
          <w:rFonts w:ascii="Arial" w:hAnsi="Arial" w:cs="Arial"/>
          <w:sz w:val="20"/>
          <w:szCs w:val="20"/>
        </w:rPr>
        <w:t>ể</w:t>
      </w:r>
      <w:r w:rsidRPr="00D40176">
        <w:rPr>
          <w:rFonts w:ascii="Arial" w:hAnsi="Arial" w:cs="Arial"/>
          <w:sz w:val="20"/>
          <w:szCs w:val="20"/>
        </w:rPr>
        <w:t>m đ</w:t>
      </w:r>
      <w:r w:rsidRPr="00D40176">
        <w:rPr>
          <w:rFonts w:ascii="Arial" w:hAnsi="Arial" w:cs="Arial"/>
          <w:sz w:val="20"/>
          <w:szCs w:val="20"/>
        </w:rPr>
        <w:t>ể</w:t>
      </w:r>
      <w:r w:rsidRPr="00D40176">
        <w:rPr>
          <w:rFonts w:ascii="Arial" w:hAnsi="Arial" w:cs="Arial"/>
          <w:sz w:val="20"/>
          <w:szCs w:val="20"/>
        </w:rPr>
        <w:t xml:space="preserve"> đ</w:t>
      </w:r>
      <w:r w:rsidRPr="00D40176">
        <w:rPr>
          <w:rFonts w:ascii="Arial" w:hAnsi="Arial" w:cs="Arial"/>
          <w:sz w:val="20"/>
          <w:szCs w:val="20"/>
        </w:rPr>
        <w:t>ấ</w:t>
      </w:r>
      <w:r w:rsidRPr="00D40176">
        <w:rPr>
          <w:rFonts w:ascii="Arial" w:hAnsi="Arial" w:cs="Arial"/>
          <w:sz w:val="20"/>
          <w:szCs w:val="20"/>
        </w:rPr>
        <w:t>u giá, trình cơ quan, ngư</w:t>
      </w:r>
      <w:r w:rsidRPr="00D40176">
        <w:rPr>
          <w:rFonts w:ascii="Arial" w:hAnsi="Arial" w:cs="Arial"/>
          <w:sz w:val="20"/>
          <w:szCs w:val="20"/>
        </w:rPr>
        <w:t>ờ</w:t>
      </w:r>
      <w:r w:rsidRPr="00D40176">
        <w:rPr>
          <w:rFonts w:ascii="Arial" w:hAnsi="Arial" w:cs="Arial"/>
          <w:sz w:val="20"/>
          <w:szCs w:val="20"/>
        </w:rPr>
        <w:t>i có t</w:t>
      </w:r>
      <w:r w:rsidRPr="00D40176">
        <w:rPr>
          <w:rFonts w:ascii="Arial" w:hAnsi="Arial" w:cs="Arial"/>
          <w:sz w:val="20"/>
          <w:szCs w:val="20"/>
        </w:rPr>
        <w:t>h</w:t>
      </w:r>
      <w:r w:rsidRPr="00D40176">
        <w:rPr>
          <w:rFonts w:ascii="Arial" w:hAnsi="Arial" w:cs="Arial"/>
          <w:sz w:val="20"/>
          <w:szCs w:val="20"/>
        </w:rPr>
        <w:t>ẩ</w:t>
      </w:r>
      <w:r w:rsidRPr="00D40176">
        <w:rPr>
          <w:rFonts w:ascii="Arial" w:hAnsi="Arial" w:cs="Arial"/>
          <w:sz w:val="20"/>
          <w:szCs w:val="20"/>
        </w:rPr>
        <w:t>m quy</w:t>
      </w:r>
      <w:r w:rsidRPr="00D40176">
        <w:rPr>
          <w:rFonts w:ascii="Arial" w:hAnsi="Arial" w:cs="Arial"/>
          <w:sz w:val="20"/>
          <w:szCs w:val="20"/>
        </w:rPr>
        <w:t>ề</w:t>
      </w:r>
      <w:r w:rsidRPr="00D40176">
        <w:rPr>
          <w:rFonts w:ascii="Arial" w:hAnsi="Arial" w:cs="Arial"/>
          <w:sz w:val="20"/>
          <w:szCs w:val="20"/>
        </w:rPr>
        <w:t>n quy đ</w:t>
      </w:r>
      <w:r w:rsidRPr="00D40176">
        <w:rPr>
          <w:rFonts w:ascii="Arial" w:hAnsi="Arial" w:cs="Arial"/>
          <w:sz w:val="20"/>
          <w:szCs w:val="20"/>
        </w:rPr>
        <w:t>ị</w:t>
      </w:r>
      <w:r w:rsidRPr="00D40176">
        <w:rPr>
          <w:rFonts w:ascii="Arial" w:hAnsi="Arial" w:cs="Arial"/>
          <w:sz w:val="20"/>
          <w:szCs w:val="20"/>
        </w:rPr>
        <w:t>nh t</w:t>
      </w:r>
      <w:r w:rsidRPr="00D40176">
        <w:rPr>
          <w:rFonts w:ascii="Arial" w:hAnsi="Arial" w:cs="Arial"/>
          <w:sz w:val="20"/>
          <w:szCs w:val="20"/>
        </w:rPr>
        <w:t>ạ</w:t>
      </w:r>
      <w:r w:rsidRPr="00D40176">
        <w:rPr>
          <w:rFonts w:ascii="Arial" w:hAnsi="Arial" w:cs="Arial"/>
          <w:sz w:val="20"/>
          <w:szCs w:val="20"/>
        </w:rPr>
        <w:t>i kho</w:t>
      </w:r>
      <w:r w:rsidRPr="00D40176">
        <w:rPr>
          <w:rFonts w:ascii="Arial" w:hAnsi="Arial" w:cs="Arial"/>
          <w:sz w:val="20"/>
          <w:szCs w:val="20"/>
        </w:rPr>
        <w:t>ả</w:t>
      </w:r>
      <w:r w:rsidRPr="00D40176">
        <w:rPr>
          <w:rFonts w:ascii="Arial" w:hAnsi="Arial" w:cs="Arial"/>
          <w:sz w:val="20"/>
          <w:szCs w:val="20"/>
        </w:rPr>
        <w:t>n 2 Đi</w:t>
      </w:r>
      <w:r w:rsidRPr="00D40176">
        <w:rPr>
          <w:rFonts w:ascii="Arial" w:hAnsi="Arial" w:cs="Arial"/>
          <w:sz w:val="20"/>
          <w:szCs w:val="20"/>
        </w:rPr>
        <w:t>ề</w:t>
      </w:r>
      <w:r w:rsidRPr="00D40176">
        <w:rPr>
          <w:rFonts w:ascii="Arial" w:hAnsi="Arial" w:cs="Arial"/>
          <w:sz w:val="20"/>
          <w:szCs w:val="20"/>
        </w:rPr>
        <w:t>u này phê duy</w:t>
      </w:r>
      <w:r w:rsidRPr="00D40176">
        <w:rPr>
          <w:rFonts w:ascii="Arial" w:hAnsi="Arial" w:cs="Arial"/>
          <w:sz w:val="20"/>
          <w:szCs w:val="20"/>
        </w:rPr>
        <w:t>ệ</w:t>
      </w:r>
      <w:r w:rsidRPr="00D40176">
        <w:rPr>
          <w:rFonts w:ascii="Arial" w:hAnsi="Arial" w:cs="Arial"/>
          <w:sz w:val="20"/>
          <w:szCs w:val="20"/>
        </w:rPr>
        <w:t>t giá kh</w:t>
      </w:r>
      <w:r w:rsidRPr="00D40176">
        <w:rPr>
          <w:rFonts w:ascii="Arial" w:hAnsi="Arial" w:cs="Arial"/>
          <w:sz w:val="20"/>
          <w:szCs w:val="20"/>
        </w:rPr>
        <w:t>ở</w:t>
      </w:r>
      <w:r w:rsidRPr="00D40176">
        <w:rPr>
          <w:rFonts w:ascii="Arial" w:hAnsi="Arial" w:cs="Arial"/>
          <w:sz w:val="20"/>
          <w:szCs w:val="20"/>
        </w:rPr>
        <w:t>i đi</w:t>
      </w:r>
      <w:r w:rsidRPr="00D40176">
        <w:rPr>
          <w:rFonts w:ascii="Arial" w:hAnsi="Arial" w:cs="Arial"/>
          <w:sz w:val="20"/>
          <w:szCs w:val="20"/>
        </w:rPr>
        <w:t>ể</w:t>
      </w:r>
      <w:r w:rsidRPr="00D40176">
        <w:rPr>
          <w:rFonts w:ascii="Arial" w:hAnsi="Arial" w:cs="Arial"/>
          <w:sz w:val="20"/>
          <w:szCs w:val="20"/>
        </w:rPr>
        <w:t>m đ</w:t>
      </w:r>
      <w:r w:rsidRPr="00D40176">
        <w:rPr>
          <w:rFonts w:ascii="Arial" w:hAnsi="Arial" w:cs="Arial"/>
          <w:sz w:val="20"/>
          <w:szCs w:val="20"/>
        </w:rPr>
        <w:t>ể</w:t>
      </w:r>
      <w:r w:rsidRPr="00D40176">
        <w:rPr>
          <w:rFonts w:ascii="Arial" w:hAnsi="Arial" w:cs="Arial"/>
          <w:sz w:val="20"/>
          <w:szCs w:val="20"/>
        </w:rPr>
        <w:t xml:space="preserve"> đ</w:t>
      </w:r>
      <w:r w:rsidRPr="00D40176">
        <w:rPr>
          <w:rFonts w:ascii="Arial" w:hAnsi="Arial" w:cs="Arial"/>
          <w:sz w:val="20"/>
          <w:szCs w:val="20"/>
        </w:rPr>
        <w:t>ấ</w:t>
      </w:r>
      <w:r w:rsidRPr="00D40176">
        <w:rPr>
          <w:rFonts w:ascii="Arial" w:hAnsi="Arial" w:cs="Arial"/>
          <w:sz w:val="20"/>
          <w:szCs w:val="20"/>
        </w:rPr>
        <w:t>u giá. H</w:t>
      </w:r>
      <w:r w:rsidRPr="00D40176">
        <w:rPr>
          <w:rFonts w:ascii="Arial" w:hAnsi="Arial" w:cs="Arial"/>
          <w:sz w:val="20"/>
          <w:szCs w:val="20"/>
        </w:rPr>
        <w:t>ồ</w:t>
      </w:r>
      <w:r w:rsidRPr="00D40176">
        <w:rPr>
          <w:rFonts w:ascii="Arial" w:hAnsi="Arial" w:cs="Arial"/>
          <w:sz w:val="20"/>
          <w:szCs w:val="20"/>
        </w:rPr>
        <w:t xml:space="preserve"> sơ g</w:t>
      </w:r>
      <w:r w:rsidRPr="00D40176">
        <w:rPr>
          <w:rFonts w:ascii="Arial" w:hAnsi="Arial" w:cs="Arial"/>
          <w:sz w:val="20"/>
          <w:szCs w:val="20"/>
        </w:rPr>
        <w:t>ồ</w:t>
      </w:r>
      <w:r w:rsidRPr="00D40176">
        <w:rPr>
          <w:rFonts w:ascii="Arial" w:hAnsi="Arial" w:cs="Arial"/>
          <w:sz w:val="20"/>
          <w:szCs w:val="20"/>
        </w:rPr>
        <w:t>m:</w:t>
      </w:r>
    </w:p>
    <w:p w14:paraId="14487AB3" w14:textId="77777777" w:rsidR="002B1027" w:rsidRPr="00D40176" w:rsidRDefault="007E04C2" w:rsidP="006E5ADA">
      <w:pPr>
        <w:adjustRightInd w:val="0"/>
        <w:snapToGrid w:val="0"/>
        <w:spacing w:after="120" w:line="240" w:lineRule="auto"/>
        <w:ind w:firstLine="720"/>
        <w:jc w:val="both"/>
        <w:rPr>
          <w:rFonts w:ascii="Arial" w:hAnsi="Arial" w:cs="Arial"/>
          <w:sz w:val="20"/>
          <w:szCs w:val="20"/>
        </w:rPr>
      </w:pPr>
      <w:r w:rsidRPr="00D40176">
        <w:rPr>
          <w:rFonts w:ascii="Arial" w:hAnsi="Arial" w:cs="Arial"/>
          <w:sz w:val="20"/>
          <w:szCs w:val="20"/>
        </w:rPr>
        <w:t>Văn b</w:t>
      </w:r>
      <w:r w:rsidRPr="00D40176">
        <w:rPr>
          <w:rFonts w:ascii="Arial" w:hAnsi="Arial" w:cs="Arial"/>
          <w:sz w:val="20"/>
          <w:szCs w:val="20"/>
        </w:rPr>
        <w:t>ả</w:t>
      </w:r>
      <w:r w:rsidRPr="00D40176">
        <w:rPr>
          <w:rFonts w:ascii="Arial" w:hAnsi="Arial" w:cs="Arial"/>
          <w:sz w:val="20"/>
          <w:szCs w:val="20"/>
        </w:rPr>
        <w:t>n c</w:t>
      </w:r>
      <w:r w:rsidRPr="00D40176">
        <w:rPr>
          <w:rFonts w:ascii="Arial" w:hAnsi="Arial" w:cs="Arial"/>
          <w:sz w:val="20"/>
          <w:szCs w:val="20"/>
        </w:rPr>
        <w:t>ủ</w:t>
      </w:r>
      <w:r w:rsidRPr="00D40176">
        <w:rPr>
          <w:rFonts w:ascii="Arial" w:hAnsi="Arial" w:cs="Arial"/>
          <w:sz w:val="20"/>
          <w:szCs w:val="20"/>
        </w:rPr>
        <w:t>a cơ quan, đơn v</w:t>
      </w:r>
      <w:r w:rsidRPr="00D40176">
        <w:rPr>
          <w:rFonts w:ascii="Arial" w:hAnsi="Arial" w:cs="Arial"/>
          <w:sz w:val="20"/>
          <w:szCs w:val="20"/>
        </w:rPr>
        <w:t>ị</w:t>
      </w:r>
      <w:r w:rsidRPr="00D40176">
        <w:rPr>
          <w:rFonts w:ascii="Arial" w:hAnsi="Arial" w:cs="Arial"/>
          <w:sz w:val="20"/>
          <w:szCs w:val="20"/>
        </w:rPr>
        <w:t xml:space="preserve"> qu</w:t>
      </w:r>
      <w:r w:rsidRPr="00D40176">
        <w:rPr>
          <w:rFonts w:ascii="Arial" w:hAnsi="Arial" w:cs="Arial"/>
          <w:sz w:val="20"/>
          <w:szCs w:val="20"/>
        </w:rPr>
        <w:t>ả</w:t>
      </w:r>
      <w:r w:rsidRPr="00D40176">
        <w:rPr>
          <w:rFonts w:ascii="Arial" w:hAnsi="Arial" w:cs="Arial"/>
          <w:sz w:val="20"/>
          <w:szCs w:val="20"/>
        </w:rPr>
        <w:t>n lý tài s</w:t>
      </w:r>
      <w:r w:rsidRPr="00D40176">
        <w:rPr>
          <w:rFonts w:ascii="Arial" w:hAnsi="Arial" w:cs="Arial"/>
          <w:sz w:val="20"/>
          <w:szCs w:val="20"/>
        </w:rPr>
        <w:t>ả</w:t>
      </w:r>
      <w:r w:rsidRPr="00D40176">
        <w:rPr>
          <w:rFonts w:ascii="Arial" w:hAnsi="Arial" w:cs="Arial"/>
          <w:sz w:val="20"/>
          <w:szCs w:val="20"/>
        </w:rPr>
        <w:t>n v</w:t>
      </w:r>
      <w:r w:rsidRPr="00D40176">
        <w:rPr>
          <w:rFonts w:ascii="Arial" w:hAnsi="Arial" w:cs="Arial"/>
          <w:sz w:val="20"/>
          <w:szCs w:val="20"/>
        </w:rPr>
        <w:t>ề</w:t>
      </w:r>
      <w:r w:rsidRPr="00D40176">
        <w:rPr>
          <w:rFonts w:ascii="Arial" w:hAnsi="Arial" w:cs="Arial"/>
          <w:sz w:val="20"/>
          <w:szCs w:val="20"/>
        </w:rPr>
        <w:t xml:space="preserve"> vi</w:t>
      </w:r>
      <w:r w:rsidRPr="00D40176">
        <w:rPr>
          <w:rFonts w:ascii="Arial" w:hAnsi="Arial" w:cs="Arial"/>
          <w:sz w:val="20"/>
          <w:szCs w:val="20"/>
        </w:rPr>
        <w:t>ệ</w:t>
      </w:r>
      <w:r w:rsidRPr="00D40176">
        <w:rPr>
          <w:rFonts w:ascii="Arial" w:hAnsi="Arial" w:cs="Arial"/>
          <w:sz w:val="20"/>
          <w:szCs w:val="20"/>
        </w:rPr>
        <w:t>c đ</w:t>
      </w:r>
      <w:r w:rsidRPr="00D40176">
        <w:rPr>
          <w:rFonts w:ascii="Arial" w:hAnsi="Arial" w:cs="Arial"/>
          <w:sz w:val="20"/>
          <w:szCs w:val="20"/>
        </w:rPr>
        <w:t>ề</w:t>
      </w:r>
      <w:r w:rsidRPr="00D40176">
        <w:rPr>
          <w:rFonts w:ascii="Arial" w:hAnsi="Arial" w:cs="Arial"/>
          <w:sz w:val="20"/>
          <w:szCs w:val="20"/>
        </w:rPr>
        <w:t xml:space="preserve"> ngh</w:t>
      </w:r>
      <w:r w:rsidRPr="00D40176">
        <w:rPr>
          <w:rFonts w:ascii="Arial" w:hAnsi="Arial" w:cs="Arial"/>
          <w:sz w:val="20"/>
          <w:szCs w:val="20"/>
        </w:rPr>
        <w:t>ị</w:t>
      </w:r>
      <w:r w:rsidRPr="00D40176">
        <w:rPr>
          <w:rFonts w:ascii="Arial" w:hAnsi="Arial" w:cs="Arial"/>
          <w:sz w:val="20"/>
          <w:szCs w:val="20"/>
        </w:rPr>
        <w:t xml:space="preserve"> phê duy</w:t>
      </w:r>
      <w:r w:rsidRPr="00D40176">
        <w:rPr>
          <w:rFonts w:ascii="Arial" w:hAnsi="Arial" w:cs="Arial"/>
          <w:sz w:val="20"/>
          <w:szCs w:val="20"/>
        </w:rPr>
        <w:t>ệ</w:t>
      </w:r>
      <w:r w:rsidRPr="00D40176">
        <w:rPr>
          <w:rFonts w:ascii="Arial" w:hAnsi="Arial" w:cs="Arial"/>
          <w:sz w:val="20"/>
          <w:szCs w:val="20"/>
        </w:rPr>
        <w:t>t giá kh</w:t>
      </w:r>
      <w:r w:rsidRPr="00D40176">
        <w:rPr>
          <w:rFonts w:ascii="Arial" w:hAnsi="Arial" w:cs="Arial"/>
          <w:sz w:val="20"/>
          <w:szCs w:val="20"/>
        </w:rPr>
        <w:t>ở</w:t>
      </w:r>
      <w:r w:rsidRPr="00D40176">
        <w:rPr>
          <w:rFonts w:ascii="Arial" w:hAnsi="Arial" w:cs="Arial"/>
          <w:sz w:val="20"/>
          <w:szCs w:val="20"/>
        </w:rPr>
        <w:t>i đi</w:t>
      </w:r>
      <w:r w:rsidRPr="00D40176">
        <w:rPr>
          <w:rFonts w:ascii="Arial" w:hAnsi="Arial" w:cs="Arial"/>
          <w:sz w:val="20"/>
          <w:szCs w:val="20"/>
        </w:rPr>
        <w:t>ể</w:t>
      </w:r>
      <w:r w:rsidRPr="00D40176">
        <w:rPr>
          <w:rFonts w:ascii="Arial" w:hAnsi="Arial" w:cs="Arial"/>
          <w:sz w:val="20"/>
          <w:szCs w:val="20"/>
        </w:rPr>
        <w:t>m đ</w:t>
      </w:r>
      <w:r w:rsidRPr="00D40176">
        <w:rPr>
          <w:rFonts w:ascii="Arial" w:hAnsi="Arial" w:cs="Arial"/>
          <w:sz w:val="20"/>
          <w:szCs w:val="20"/>
        </w:rPr>
        <w:t>ể</w:t>
      </w:r>
      <w:r w:rsidRPr="00D40176">
        <w:rPr>
          <w:rFonts w:ascii="Arial" w:hAnsi="Arial" w:cs="Arial"/>
          <w:sz w:val="20"/>
          <w:szCs w:val="20"/>
        </w:rPr>
        <w:t xml:space="preserve"> đ</w:t>
      </w:r>
      <w:r w:rsidRPr="00D40176">
        <w:rPr>
          <w:rFonts w:ascii="Arial" w:hAnsi="Arial" w:cs="Arial"/>
          <w:sz w:val="20"/>
          <w:szCs w:val="20"/>
        </w:rPr>
        <w:t>ấ</w:t>
      </w:r>
      <w:r w:rsidRPr="00D40176">
        <w:rPr>
          <w:rFonts w:ascii="Arial" w:hAnsi="Arial" w:cs="Arial"/>
          <w:sz w:val="20"/>
          <w:szCs w:val="20"/>
        </w:rPr>
        <w:t>u giá (trong đó đ</w:t>
      </w:r>
      <w:r w:rsidRPr="00D40176">
        <w:rPr>
          <w:rFonts w:ascii="Arial" w:hAnsi="Arial" w:cs="Arial"/>
          <w:sz w:val="20"/>
          <w:szCs w:val="20"/>
        </w:rPr>
        <w:t>ề</w:t>
      </w:r>
      <w:r w:rsidRPr="00D40176">
        <w:rPr>
          <w:rFonts w:ascii="Arial" w:hAnsi="Arial" w:cs="Arial"/>
          <w:sz w:val="20"/>
          <w:szCs w:val="20"/>
        </w:rPr>
        <w:t xml:space="preserve"> xu</w:t>
      </w:r>
      <w:r w:rsidRPr="00D40176">
        <w:rPr>
          <w:rFonts w:ascii="Arial" w:hAnsi="Arial" w:cs="Arial"/>
          <w:sz w:val="20"/>
          <w:szCs w:val="20"/>
        </w:rPr>
        <w:t>ấ</w:t>
      </w:r>
      <w:r w:rsidRPr="00D40176">
        <w:rPr>
          <w:rFonts w:ascii="Arial" w:hAnsi="Arial" w:cs="Arial"/>
          <w:sz w:val="20"/>
          <w:szCs w:val="20"/>
        </w:rPr>
        <w:t>t c</w:t>
      </w:r>
      <w:r w:rsidRPr="00D40176">
        <w:rPr>
          <w:rFonts w:ascii="Arial" w:hAnsi="Arial" w:cs="Arial"/>
          <w:sz w:val="20"/>
          <w:szCs w:val="20"/>
        </w:rPr>
        <w:t>ụ</w:t>
      </w:r>
      <w:r w:rsidRPr="00D40176">
        <w:rPr>
          <w:rFonts w:ascii="Arial" w:hAnsi="Arial" w:cs="Arial"/>
          <w:sz w:val="20"/>
          <w:szCs w:val="20"/>
        </w:rPr>
        <w:t xml:space="preserve"> th</w:t>
      </w:r>
      <w:r w:rsidRPr="00D40176">
        <w:rPr>
          <w:rFonts w:ascii="Arial" w:hAnsi="Arial" w:cs="Arial"/>
          <w:sz w:val="20"/>
          <w:szCs w:val="20"/>
        </w:rPr>
        <w:t>ể</w:t>
      </w:r>
      <w:r w:rsidRPr="00D40176">
        <w:rPr>
          <w:rFonts w:ascii="Arial" w:hAnsi="Arial" w:cs="Arial"/>
          <w:sz w:val="20"/>
          <w:szCs w:val="20"/>
        </w:rPr>
        <w:t xml:space="preserve"> giá kh</w:t>
      </w:r>
      <w:r w:rsidRPr="00D40176">
        <w:rPr>
          <w:rFonts w:ascii="Arial" w:hAnsi="Arial" w:cs="Arial"/>
          <w:sz w:val="20"/>
          <w:szCs w:val="20"/>
        </w:rPr>
        <w:t>ở</w:t>
      </w:r>
      <w:r w:rsidRPr="00D40176">
        <w:rPr>
          <w:rFonts w:ascii="Arial" w:hAnsi="Arial" w:cs="Arial"/>
          <w:sz w:val="20"/>
          <w:szCs w:val="20"/>
        </w:rPr>
        <w:t>i đi</w:t>
      </w:r>
      <w:r w:rsidRPr="00D40176">
        <w:rPr>
          <w:rFonts w:ascii="Arial" w:hAnsi="Arial" w:cs="Arial"/>
          <w:sz w:val="20"/>
          <w:szCs w:val="20"/>
        </w:rPr>
        <w:t>ể</w:t>
      </w:r>
      <w:r w:rsidRPr="00D40176">
        <w:rPr>
          <w:rFonts w:ascii="Arial" w:hAnsi="Arial" w:cs="Arial"/>
          <w:sz w:val="20"/>
          <w:szCs w:val="20"/>
        </w:rPr>
        <w:t>m đ</w:t>
      </w:r>
      <w:r w:rsidRPr="00D40176">
        <w:rPr>
          <w:rFonts w:ascii="Arial" w:hAnsi="Arial" w:cs="Arial"/>
          <w:sz w:val="20"/>
          <w:szCs w:val="20"/>
        </w:rPr>
        <w:t>ể</w:t>
      </w:r>
      <w:r w:rsidRPr="00D40176">
        <w:rPr>
          <w:rFonts w:ascii="Arial" w:hAnsi="Arial" w:cs="Arial"/>
          <w:sz w:val="20"/>
          <w:szCs w:val="20"/>
        </w:rPr>
        <w:t xml:space="preserve"> đ</w:t>
      </w:r>
      <w:r w:rsidRPr="00D40176">
        <w:rPr>
          <w:rFonts w:ascii="Arial" w:hAnsi="Arial" w:cs="Arial"/>
          <w:sz w:val="20"/>
          <w:szCs w:val="20"/>
        </w:rPr>
        <w:t>ấ</w:t>
      </w:r>
      <w:r w:rsidRPr="00D40176">
        <w:rPr>
          <w:rFonts w:ascii="Arial" w:hAnsi="Arial" w:cs="Arial"/>
          <w:sz w:val="20"/>
          <w:szCs w:val="20"/>
        </w:rPr>
        <w:t>u giá cho thuê quy</w:t>
      </w:r>
      <w:r w:rsidRPr="00D40176">
        <w:rPr>
          <w:rFonts w:ascii="Arial" w:hAnsi="Arial" w:cs="Arial"/>
          <w:sz w:val="20"/>
          <w:szCs w:val="20"/>
        </w:rPr>
        <w:t>ề</w:t>
      </w:r>
      <w:r w:rsidRPr="00D40176">
        <w:rPr>
          <w:rFonts w:ascii="Arial" w:hAnsi="Arial" w:cs="Arial"/>
          <w:sz w:val="20"/>
          <w:szCs w:val="20"/>
        </w:rPr>
        <w:t>n khai thác</w:t>
      </w:r>
      <w:r w:rsidRPr="00D40176">
        <w:rPr>
          <w:rFonts w:ascii="Arial" w:hAnsi="Arial" w:cs="Arial"/>
          <w:sz w:val="20"/>
          <w:szCs w:val="20"/>
        </w:rPr>
        <w:t xml:space="preserve"> tài s</w:t>
      </w:r>
      <w:r w:rsidRPr="00D40176">
        <w:rPr>
          <w:rFonts w:ascii="Arial" w:hAnsi="Arial" w:cs="Arial"/>
          <w:sz w:val="20"/>
          <w:szCs w:val="20"/>
        </w:rPr>
        <w:t>ả</w:t>
      </w:r>
      <w:r w:rsidRPr="00D40176">
        <w:rPr>
          <w:rFonts w:ascii="Arial" w:hAnsi="Arial" w:cs="Arial"/>
          <w:sz w:val="20"/>
          <w:szCs w:val="20"/>
        </w:rPr>
        <w:t>n, chuy</w:t>
      </w:r>
      <w:r w:rsidRPr="00D40176">
        <w:rPr>
          <w:rFonts w:ascii="Arial" w:hAnsi="Arial" w:cs="Arial"/>
          <w:sz w:val="20"/>
          <w:szCs w:val="20"/>
        </w:rPr>
        <w:t>ể</w:t>
      </w:r>
      <w:r w:rsidRPr="00D40176">
        <w:rPr>
          <w:rFonts w:ascii="Arial" w:hAnsi="Arial" w:cs="Arial"/>
          <w:sz w:val="20"/>
          <w:szCs w:val="20"/>
        </w:rPr>
        <w:t>n như</w:t>
      </w:r>
      <w:r w:rsidRPr="00D40176">
        <w:rPr>
          <w:rFonts w:ascii="Arial" w:hAnsi="Arial" w:cs="Arial"/>
          <w:sz w:val="20"/>
          <w:szCs w:val="20"/>
        </w:rPr>
        <w:t>ợ</w:t>
      </w:r>
      <w:r w:rsidRPr="00D40176">
        <w:rPr>
          <w:rFonts w:ascii="Arial" w:hAnsi="Arial" w:cs="Arial"/>
          <w:sz w:val="20"/>
          <w:szCs w:val="20"/>
        </w:rPr>
        <w:t>ng có th</w:t>
      </w:r>
      <w:r w:rsidRPr="00D40176">
        <w:rPr>
          <w:rFonts w:ascii="Arial" w:hAnsi="Arial" w:cs="Arial"/>
          <w:sz w:val="20"/>
          <w:szCs w:val="20"/>
        </w:rPr>
        <w:t>ờ</w:t>
      </w:r>
      <w:r w:rsidRPr="00D40176">
        <w:rPr>
          <w:rFonts w:ascii="Arial" w:hAnsi="Arial" w:cs="Arial"/>
          <w:sz w:val="20"/>
          <w:szCs w:val="20"/>
        </w:rPr>
        <w:t>i h</w:t>
      </w:r>
      <w:r w:rsidRPr="00D40176">
        <w:rPr>
          <w:rFonts w:ascii="Arial" w:hAnsi="Arial" w:cs="Arial"/>
          <w:sz w:val="20"/>
          <w:szCs w:val="20"/>
        </w:rPr>
        <w:t>ạ</w:t>
      </w:r>
      <w:r w:rsidRPr="00D40176">
        <w:rPr>
          <w:rFonts w:ascii="Arial" w:hAnsi="Arial" w:cs="Arial"/>
          <w:sz w:val="20"/>
          <w:szCs w:val="20"/>
        </w:rPr>
        <w:t>n quy</w:t>
      </w:r>
      <w:r w:rsidRPr="00D40176">
        <w:rPr>
          <w:rFonts w:ascii="Arial" w:hAnsi="Arial" w:cs="Arial"/>
          <w:sz w:val="20"/>
          <w:szCs w:val="20"/>
        </w:rPr>
        <w:t>ề</w:t>
      </w:r>
      <w:r w:rsidRPr="00D40176">
        <w:rPr>
          <w:rFonts w:ascii="Arial" w:hAnsi="Arial" w:cs="Arial"/>
          <w:sz w:val="20"/>
          <w:szCs w:val="20"/>
        </w:rPr>
        <w:t>n khai thác tài s</w:t>
      </w:r>
      <w:r w:rsidRPr="00D40176">
        <w:rPr>
          <w:rFonts w:ascii="Arial" w:hAnsi="Arial" w:cs="Arial"/>
          <w:sz w:val="20"/>
          <w:szCs w:val="20"/>
        </w:rPr>
        <w:t>ả</w:t>
      </w:r>
      <w:r w:rsidRPr="00D40176">
        <w:rPr>
          <w:rFonts w:ascii="Arial" w:hAnsi="Arial" w:cs="Arial"/>
          <w:sz w:val="20"/>
          <w:szCs w:val="20"/>
        </w:rPr>
        <w:t>n): b</w:t>
      </w:r>
      <w:r w:rsidRPr="00D40176">
        <w:rPr>
          <w:rFonts w:ascii="Arial" w:hAnsi="Arial" w:cs="Arial"/>
          <w:sz w:val="20"/>
          <w:szCs w:val="20"/>
        </w:rPr>
        <w:t>ả</w:t>
      </w:r>
      <w:r w:rsidRPr="00D40176">
        <w:rPr>
          <w:rFonts w:ascii="Arial" w:hAnsi="Arial" w:cs="Arial"/>
          <w:sz w:val="20"/>
          <w:szCs w:val="20"/>
        </w:rPr>
        <w:t>n chính;</w:t>
      </w:r>
    </w:p>
    <w:p w14:paraId="3B97D85B" w14:textId="77777777" w:rsidR="002B1027" w:rsidRPr="00D40176" w:rsidRDefault="007E04C2" w:rsidP="006E5ADA">
      <w:pPr>
        <w:adjustRightInd w:val="0"/>
        <w:snapToGrid w:val="0"/>
        <w:spacing w:after="120" w:line="240" w:lineRule="auto"/>
        <w:ind w:firstLine="720"/>
        <w:jc w:val="both"/>
        <w:rPr>
          <w:rFonts w:ascii="Arial" w:hAnsi="Arial" w:cs="Arial"/>
          <w:sz w:val="20"/>
          <w:szCs w:val="20"/>
        </w:rPr>
      </w:pPr>
      <w:r w:rsidRPr="00D40176">
        <w:rPr>
          <w:rFonts w:ascii="Arial" w:hAnsi="Arial" w:cs="Arial"/>
          <w:sz w:val="20"/>
          <w:szCs w:val="20"/>
        </w:rPr>
        <w:t>H</w:t>
      </w:r>
      <w:r w:rsidRPr="00D40176">
        <w:rPr>
          <w:rFonts w:ascii="Arial" w:hAnsi="Arial" w:cs="Arial"/>
          <w:sz w:val="20"/>
          <w:szCs w:val="20"/>
        </w:rPr>
        <w:t>ồ</w:t>
      </w:r>
      <w:r w:rsidRPr="00D40176">
        <w:rPr>
          <w:rFonts w:ascii="Arial" w:hAnsi="Arial" w:cs="Arial"/>
          <w:sz w:val="20"/>
          <w:szCs w:val="20"/>
        </w:rPr>
        <w:t xml:space="preserve"> sơ liên quan đ</w:t>
      </w:r>
      <w:r w:rsidRPr="00D40176">
        <w:rPr>
          <w:rFonts w:ascii="Arial" w:hAnsi="Arial" w:cs="Arial"/>
          <w:sz w:val="20"/>
          <w:szCs w:val="20"/>
        </w:rPr>
        <w:t>ế</w:t>
      </w:r>
      <w:r w:rsidRPr="00D40176">
        <w:rPr>
          <w:rFonts w:ascii="Arial" w:hAnsi="Arial" w:cs="Arial"/>
          <w:sz w:val="20"/>
          <w:szCs w:val="20"/>
        </w:rPr>
        <w:t>n căn c</w:t>
      </w:r>
      <w:r w:rsidRPr="00D40176">
        <w:rPr>
          <w:rFonts w:ascii="Arial" w:hAnsi="Arial" w:cs="Arial"/>
          <w:sz w:val="20"/>
          <w:szCs w:val="20"/>
        </w:rPr>
        <w:t>ứ</w:t>
      </w:r>
      <w:r w:rsidRPr="00D40176">
        <w:rPr>
          <w:rFonts w:ascii="Arial" w:hAnsi="Arial" w:cs="Arial"/>
          <w:sz w:val="20"/>
          <w:szCs w:val="20"/>
        </w:rPr>
        <w:t xml:space="preserve"> xác đ</w:t>
      </w:r>
      <w:r w:rsidRPr="00D40176">
        <w:rPr>
          <w:rFonts w:ascii="Arial" w:hAnsi="Arial" w:cs="Arial"/>
          <w:sz w:val="20"/>
          <w:szCs w:val="20"/>
        </w:rPr>
        <w:t>ị</w:t>
      </w:r>
      <w:r w:rsidRPr="00D40176">
        <w:rPr>
          <w:rFonts w:ascii="Arial" w:hAnsi="Arial" w:cs="Arial"/>
          <w:sz w:val="20"/>
          <w:szCs w:val="20"/>
        </w:rPr>
        <w:t>nh giá kh</w:t>
      </w:r>
      <w:r w:rsidRPr="00D40176">
        <w:rPr>
          <w:rFonts w:ascii="Arial" w:hAnsi="Arial" w:cs="Arial"/>
          <w:sz w:val="20"/>
          <w:szCs w:val="20"/>
        </w:rPr>
        <w:t>ở</w:t>
      </w:r>
      <w:r w:rsidRPr="00D40176">
        <w:rPr>
          <w:rFonts w:ascii="Arial" w:hAnsi="Arial" w:cs="Arial"/>
          <w:sz w:val="20"/>
          <w:szCs w:val="20"/>
        </w:rPr>
        <w:t>i đi</w:t>
      </w:r>
      <w:r w:rsidRPr="00D40176">
        <w:rPr>
          <w:rFonts w:ascii="Arial" w:hAnsi="Arial" w:cs="Arial"/>
          <w:sz w:val="20"/>
          <w:szCs w:val="20"/>
        </w:rPr>
        <w:t>ể</w:t>
      </w:r>
      <w:r w:rsidRPr="00D40176">
        <w:rPr>
          <w:rFonts w:ascii="Arial" w:hAnsi="Arial" w:cs="Arial"/>
          <w:sz w:val="20"/>
          <w:szCs w:val="20"/>
        </w:rPr>
        <w:t>m quy đ</w:t>
      </w:r>
      <w:r w:rsidRPr="00D40176">
        <w:rPr>
          <w:rFonts w:ascii="Arial" w:hAnsi="Arial" w:cs="Arial"/>
          <w:sz w:val="20"/>
          <w:szCs w:val="20"/>
        </w:rPr>
        <w:t>ị</w:t>
      </w:r>
      <w:r w:rsidRPr="00D40176">
        <w:rPr>
          <w:rFonts w:ascii="Arial" w:hAnsi="Arial" w:cs="Arial"/>
          <w:sz w:val="20"/>
          <w:szCs w:val="20"/>
        </w:rPr>
        <w:t>nh t</w:t>
      </w:r>
      <w:r w:rsidRPr="00D40176">
        <w:rPr>
          <w:rFonts w:ascii="Arial" w:hAnsi="Arial" w:cs="Arial"/>
          <w:sz w:val="20"/>
          <w:szCs w:val="20"/>
        </w:rPr>
        <w:t>ạ</w:t>
      </w:r>
      <w:r w:rsidRPr="00D40176">
        <w:rPr>
          <w:rFonts w:ascii="Arial" w:hAnsi="Arial" w:cs="Arial"/>
          <w:sz w:val="20"/>
          <w:szCs w:val="20"/>
        </w:rPr>
        <w:t>i kho</w:t>
      </w:r>
      <w:r w:rsidRPr="00D40176">
        <w:rPr>
          <w:rFonts w:ascii="Arial" w:hAnsi="Arial" w:cs="Arial"/>
          <w:sz w:val="20"/>
          <w:szCs w:val="20"/>
        </w:rPr>
        <w:t>ả</w:t>
      </w:r>
      <w:r w:rsidRPr="00D40176">
        <w:rPr>
          <w:rFonts w:ascii="Arial" w:hAnsi="Arial" w:cs="Arial"/>
          <w:sz w:val="20"/>
          <w:szCs w:val="20"/>
        </w:rPr>
        <w:t>n 3, kho</w:t>
      </w:r>
      <w:r w:rsidRPr="00D40176">
        <w:rPr>
          <w:rFonts w:ascii="Arial" w:hAnsi="Arial" w:cs="Arial"/>
          <w:sz w:val="20"/>
          <w:szCs w:val="20"/>
        </w:rPr>
        <w:t>ả</w:t>
      </w:r>
      <w:r w:rsidRPr="00D40176">
        <w:rPr>
          <w:rFonts w:ascii="Arial" w:hAnsi="Arial" w:cs="Arial"/>
          <w:sz w:val="20"/>
          <w:szCs w:val="20"/>
        </w:rPr>
        <w:t>n 4 Đi</w:t>
      </w:r>
      <w:r w:rsidRPr="00D40176">
        <w:rPr>
          <w:rFonts w:ascii="Arial" w:hAnsi="Arial" w:cs="Arial"/>
          <w:sz w:val="20"/>
          <w:szCs w:val="20"/>
        </w:rPr>
        <w:t>ề</w:t>
      </w:r>
      <w:r w:rsidRPr="00D40176">
        <w:rPr>
          <w:rFonts w:ascii="Arial" w:hAnsi="Arial" w:cs="Arial"/>
          <w:sz w:val="20"/>
          <w:szCs w:val="20"/>
        </w:rPr>
        <w:t>u này: b</w:t>
      </w:r>
      <w:r w:rsidRPr="00D40176">
        <w:rPr>
          <w:rFonts w:ascii="Arial" w:hAnsi="Arial" w:cs="Arial"/>
          <w:sz w:val="20"/>
          <w:szCs w:val="20"/>
        </w:rPr>
        <w:t>ả</w:t>
      </w:r>
      <w:r w:rsidRPr="00D40176">
        <w:rPr>
          <w:rFonts w:ascii="Arial" w:hAnsi="Arial" w:cs="Arial"/>
          <w:sz w:val="20"/>
          <w:szCs w:val="20"/>
        </w:rPr>
        <w:t>n sao.</w:t>
      </w:r>
    </w:p>
    <w:p w14:paraId="4B53DECB" w14:textId="77777777" w:rsidR="002B1027" w:rsidRPr="00D40176" w:rsidRDefault="007E04C2" w:rsidP="006E5ADA">
      <w:pPr>
        <w:adjustRightInd w:val="0"/>
        <w:snapToGrid w:val="0"/>
        <w:spacing w:after="120" w:line="240" w:lineRule="auto"/>
        <w:ind w:firstLine="720"/>
        <w:jc w:val="both"/>
        <w:rPr>
          <w:rFonts w:ascii="Arial" w:hAnsi="Arial" w:cs="Arial"/>
          <w:sz w:val="20"/>
          <w:szCs w:val="20"/>
        </w:rPr>
      </w:pPr>
      <w:r w:rsidRPr="00D40176">
        <w:rPr>
          <w:rFonts w:ascii="Arial" w:hAnsi="Arial" w:cs="Arial"/>
          <w:sz w:val="20"/>
          <w:szCs w:val="20"/>
        </w:rPr>
        <w:t>Trong th</w:t>
      </w:r>
      <w:r w:rsidRPr="00D40176">
        <w:rPr>
          <w:rFonts w:ascii="Arial" w:hAnsi="Arial" w:cs="Arial"/>
          <w:sz w:val="20"/>
          <w:szCs w:val="20"/>
        </w:rPr>
        <w:t>ờ</w:t>
      </w:r>
      <w:r w:rsidRPr="00D40176">
        <w:rPr>
          <w:rFonts w:ascii="Arial" w:hAnsi="Arial" w:cs="Arial"/>
          <w:sz w:val="20"/>
          <w:szCs w:val="20"/>
        </w:rPr>
        <w:t>i h</w:t>
      </w:r>
      <w:r w:rsidRPr="00D40176">
        <w:rPr>
          <w:rFonts w:ascii="Arial" w:hAnsi="Arial" w:cs="Arial"/>
          <w:sz w:val="20"/>
          <w:szCs w:val="20"/>
        </w:rPr>
        <w:t>ạ</w:t>
      </w:r>
      <w:r w:rsidRPr="00D40176">
        <w:rPr>
          <w:rFonts w:ascii="Arial" w:hAnsi="Arial" w:cs="Arial"/>
          <w:sz w:val="20"/>
          <w:szCs w:val="20"/>
        </w:rPr>
        <w:t>n 30 ngày, k</w:t>
      </w:r>
      <w:r w:rsidRPr="00D40176">
        <w:rPr>
          <w:rFonts w:ascii="Arial" w:hAnsi="Arial" w:cs="Arial"/>
          <w:sz w:val="20"/>
          <w:szCs w:val="20"/>
        </w:rPr>
        <w:t>ể</w:t>
      </w:r>
      <w:r w:rsidRPr="00D40176">
        <w:rPr>
          <w:rFonts w:ascii="Arial" w:hAnsi="Arial" w:cs="Arial"/>
          <w:sz w:val="20"/>
          <w:szCs w:val="20"/>
        </w:rPr>
        <w:t xml:space="preserve"> t</w:t>
      </w:r>
      <w:r w:rsidRPr="00D40176">
        <w:rPr>
          <w:rFonts w:ascii="Arial" w:hAnsi="Arial" w:cs="Arial"/>
          <w:sz w:val="20"/>
          <w:szCs w:val="20"/>
        </w:rPr>
        <w:t>ừ</w:t>
      </w:r>
      <w:r w:rsidRPr="00D40176">
        <w:rPr>
          <w:rFonts w:ascii="Arial" w:hAnsi="Arial" w:cs="Arial"/>
          <w:sz w:val="20"/>
          <w:szCs w:val="20"/>
        </w:rPr>
        <w:t xml:space="preserve"> ngày nh</w:t>
      </w:r>
      <w:r w:rsidRPr="00D40176">
        <w:rPr>
          <w:rFonts w:ascii="Arial" w:hAnsi="Arial" w:cs="Arial"/>
          <w:sz w:val="20"/>
          <w:szCs w:val="20"/>
        </w:rPr>
        <w:t>ậ</w:t>
      </w:r>
      <w:r w:rsidRPr="00D40176">
        <w:rPr>
          <w:rFonts w:ascii="Arial" w:hAnsi="Arial" w:cs="Arial"/>
          <w:sz w:val="20"/>
          <w:szCs w:val="20"/>
        </w:rPr>
        <w:t>n đư</w:t>
      </w:r>
      <w:r w:rsidRPr="00D40176">
        <w:rPr>
          <w:rFonts w:ascii="Arial" w:hAnsi="Arial" w:cs="Arial"/>
          <w:sz w:val="20"/>
          <w:szCs w:val="20"/>
        </w:rPr>
        <w:t>ợ</w:t>
      </w:r>
      <w:r w:rsidRPr="00D40176">
        <w:rPr>
          <w:rFonts w:ascii="Arial" w:hAnsi="Arial" w:cs="Arial"/>
          <w:sz w:val="20"/>
          <w:szCs w:val="20"/>
        </w:rPr>
        <w:t>c đ</w:t>
      </w:r>
      <w:r w:rsidRPr="00D40176">
        <w:rPr>
          <w:rFonts w:ascii="Arial" w:hAnsi="Arial" w:cs="Arial"/>
          <w:sz w:val="20"/>
          <w:szCs w:val="20"/>
        </w:rPr>
        <w:t>ầ</w:t>
      </w:r>
      <w:r w:rsidRPr="00D40176">
        <w:rPr>
          <w:rFonts w:ascii="Arial" w:hAnsi="Arial" w:cs="Arial"/>
          <w:sz w:val="20"/>
          <w:szCs w:val="20"/>
        </w:rPr>
        <w:t>y đ</w:t>
      </w:r>
      <w:r w:rsidRPr="00D40176">
        <w:rPr>
          <w:rFonts w:ascii="Arial" w:hAnsi="Arial" w:cs="Arial"/>
          <w:sz w:val="20"/>
          <w:szCs w:val="20"/>
        </w:rPr>
        <w:t>ủ</w:t>
      </w:r>
      <w:r w:rsidRPr="00D40176">
        <w:rPr>
          <w:rFonts w:ascii="Arial" w:hAnsi="Arial" w:cs="Arial"/>
          <w:sz w:val="20"/>
          <w:szCs w:val="20"/>
        </w:rPr>
        <w:t xml:space="preserve"> h</w:t>
      </w:r>
      <w:r w:rsidRPr="00D40176">
        <w:rPr>
          <w:rFonts w:ascii="Arial" w:hAnsi="Arial" w:cs="Arial"/>
          <w:sz w:val="20"/>
          <w:szCs w:val="20"/>
        </w:rPr>
        <w:t>ồ</w:t>
      </w:r>
      <w:r w:rsidRPr="00D40176">
        <w:rPr>
          <w:rFonts w:ascii="Arial" w:hAnsi="Arial" w:cs="Arial"/>
          <w:sz w:val="20"/>
          <w:szCs w:val="20"/>
        </w:rPr>
        <w:t xml:space="preserve"> sơ quy đ</w:t>
      </w:r>
      <w:r w:rsidRPr="00D40176">
        <w:rPr>
          <w:rFonts w:ascii="Arial" w:hAnsi="Arial" w:cs="Arial"/>
          <w:sz w:val="20"/>
          <w:szCs w:val="20"/>
        </w:rPr>
        <w:t>ị</w:t>
      </w:r>
      <w:r w:rsidRPr="00D40176">
        <w:rPr>
          <w:rFonts w:ascii="Arial" w:hAnsi="Arial" w:cs="Arial"/>
          <w:sz w:val="20"/>
          <w:szCs w:val="20"/>
        </w:rPr>
        <w:t>nh t</w:t>
      </w:r>
      <w:r w:rsidRPr="00D40176">
        <w:rPr>
          <w:rFonts w:ascii="Arial" w:hAnsi="Arial" w:cs="Arial"/>
          <w:sz w:val="20"/>
          <w:szCs w:val="20"/>
        </w:rPr>
        <w:t>ạ</w:t>
      </w:r>
      <w:r w:rsidRPr="00D40176">
        <w:rPr>
          <w:rFonts w:ascii="Arial" w:hAnsi="Arial" w:cs="Arial"/>
          <w:sz w:val="20"/>
          <w:szCs w:val="20"/>
        </w:rPr>
        <w:t>i kho</w:t>
      </w:r>
      <w:r w:rsidRPr="00D40176">
        <w:rPr>
          <w:rFonts w:ascii="Arial" w:hAnsi="Arial" w:cs="Arial"/>
          <w:sz w:val="20"/>
          <w:szCs w:val="20"/>
        </w:rPr>
        <w:t>ả</w:t>
      </w:r>
      <w:r w:rsidRPr="00D40176">
        <w:rPr>
          <w:rFonts w:ascii="Arial" w:hAnsi="Arial" w:cs="Arial"/>
          <w:sz w:val="20"/>
          <w:szCs w:val="20"/>
        </w:rPr>
        <w:t>n này, cơ</w:t>
      </w:r>
      <w:r w:rsidRPr="00D40176">
        <w:rPr>
          <w:rFonts w:ascii="Arial" w:hAnsi="Arial" w:cs="Arial"/>
          <w:sz w:val="20"/>
          <w:szCs w:val="20"/>
        </w:rPr>
        <w:t xml:space="preserve"> quan, ngư</w:t>
      </w:r>
      <w:r w:rsidRPr="00D40176">
        <w:rPr>
          <w:rFonts w:ascii="Arial" w:hAnsi="Arial" w:cs="Arial"/>
          <w:sz w:val="20"/>
          <w:szCs w:val="20"/>
        </w:rPr>
        <w:t>ờ</w:t>
      </w:r>
      <w:r w:rsidRPr="00D40176">
        <w:rPr>
          <w:rFonts w:ascii="Arial" w:hAnsi="Arial" w:cs="Arial"/>
          <w:sz w:val="20"/>
          <w:szCs w:val="20"/>
        </w:rPr>
        <w:t>i có th</w:t>
      </w:r>
      <w:r w:rsidRPr="00D40176">
        <w:rPr>
          <w:rFonts w:ascii="Arial" w:hAnsi="Arial" w:cs="Arial"/>
          <w:sz w:val="20"/>
          <w:szCs w:val="20"/>
        </w:rPr>
        <w:t>ẩ</w:t>
      </w:r>
      <w:r w:rsidRPr="00D40176">
        <w:rPr>
          <w:rFonts w:ascii="Arial" w:hAnsi="Arial" w:cs="Arial"/>
          <w:sz w:val="20"/>
          <w:szCs w:val="20"/>
        </w:rPr>
        <w:t>m quy</w:t>
      </w:r>
      <w:r w:rsidRPr="00D40176">
        <w:rPr>
          <w:rFonts w:ascii="Arial" w:hAnsi="Arial" w:cs="Arial"/>
          <w:sz w:val="20"/>
          <w:szCs w:val="20"/>
        </w:rPr>
        <w:t>ề</w:t>
      </w:r>
      <w:r w:rsidRPr="00D40176">
        <w:rPr>
          <w:rFonts w:ascii="Arial" w:hAnsi="Arial" w:cs="Arial"/>
          <w:sz w:val="20"/>
          <w:szCs w:val="20"/>
        </w:rPr>
        <w:t>n quy đ</w:t>
      </w:r>
      <w:r w:rsidRPr="00D40176">
        <w:rPr>
          <w:rFonts w:ascii="Arial" w:hAnsi="Arial" w:cs="Arial"/>
          <w:sz w:val="20"/>
          <w:szCs w:val="20"/>
        </w:rPr>
        <w:t>ị</w:t>
      </w:r>
      <w:r w:rsidRPr="00D40176">
        <w:rPr>
          <w:rFonts w:ascii="Arial" w:hAnsi="Arial" w:cs="Arial"/>
          <w:sz w:val="20"/>
          <w:szCs w:val="20"/>
        </w:rPr>
        <w:t>nh t</w:t>
      </w:r>
      <w:r w:rsidRPr="00D40176">
        <w:rPr>
          <w:rFonts w:ascii="Arial" w:hAnsi="Arial" w:cs="Arial"/>
          <w:sz w:val="20"/>
          <w:szCs w:val="20"/>
        </w:rPr>
        <w:t>ạ</w:t>
      </w:r>
      <w:r w:rsidRPr="00D40176">
        <w:rPr>
          <w:rFonts w:ascii="Arial" w:hAnsi="Arial" w:cs="Arial"/>
          <w:sz w:val="20"/>
          <w:szCs w:val="20"/>
        </w:rPr>
        <w:t>i kho</w:t>
      </w:r>
      <w:r w:rsidRPr="00D40176">
        <w:rPr>
          <w:rFonts w:ascii="Arial" w:hAnsi="Arial" w:cs="Arial"/>
          <w:sz w:val="20"/>
          <w:szCs w:val="20"/>
        </w:rPr>
        <w:t>ả</w:t>
      </w:r>
      <w:r w:rsidRPr="00D40176">
        <w:rPr>
          <w:rFonts w:ascii="Arial" w:hAnsi="Arial" w:cs="Arial"/>
          <w:sz w:val="20"/>
          <w:szCs w:val="20"/>
        </w:rPr>
        <w:t>n 2 Đi</w:t>
      </w:r>
      <w:r w:rsidRPr="00D40176">
        <w:rPr>
          <w:rFonts w:ascii="Arial" w:hAnsi="Arial" w:cs="Arial"/>
          <w:sz w:val="20"/>
          <w:szCs w:val="20"/>
        </w:rPr>
        <w:t>ề</w:t>
      </w:r>
      <w:r w:rsidRPr="00D40176">
        <w:rPr>
          <w:rFonts w:ascii="Arial" w:hAnsi="Arial" w:cs="Arial"/>
          <w:sz w:val="20"/>
          <w:szCs w:val="20"/>
        </w:rPr>
        <w:t>u này quy</w:t>
      </w:r>
      <w:r w:rsidRPr="00D40176">
        <w:rPr>
          <w:rFonts w:ascii="Arial" w:hAnsi="Arial" w:cs="Arial"/>
          <w:sz w:val="20"/>
          <w:szCs w:val="20"/>
        </w:rPr>
        <w:t>ế</w:t>
      </w:r>
      <w:r w:rsidRPr="00D40176">
        <w:rPr>
          <w:rFonts w:ascii="Arial" w:hAnsi="Arial" w:cs="Arial"/>
          <w:sz w:val="20"/>
          <w:szCs w:val="20"/>
        </w:rPr>
        <w:t>t đ</w:t>
      </w:r>
      <w:r w:rsidRPr="00D40176">
        <w:rPr>
          <w:rFonts w:ascii="Arial" w:hAnsi="Arial" w:cs="Arial"/>
          <w:sz w:val="20"/>
          <w:szCs w:val="20"/>
        </w:rPr>
        <w:t>ị</w:t>
      </w:r>
      <w:r w:rsidRPr="00D40176">
        <w:rPr>
          <w:rFonts w:ascii="Arial" w:hAnsi="Arial" w:cs="Arial"/>
          <w:sz w:val="20"/>
          <w:szCs w:val="20"/>
        </w:rPr>
        <w:t>nh phê duy</w:t>
      </w:r>
      <w:r w:rsidRPr="00D40176">
        <w:rPr>
          <w:rFonts w:ascii="Arial" w:hAnsi="Arial" w:cs="Arial"/>
          <w:sz w:val="20"/>
          <w:szCs w:val="20"/>
        </w:rPr>
        <w:t>ệ</w:t>
      </w:r>
      <w:r w:rsidRPr="00D40176">
        <w:rPr>
          <w:rFonts w:ascii="Arial" w:hAnsi="Arial" w:cs="Arial"/>
          <w:sz w:val="20"/>
          <w:szCs w:val="20"/>
        </w:rPr>
        <w:t>t giá kh</w:t>
      </w:r>
      <w:r w:rsidRPr="00D40176">
        <w:rPr>
          <w:rFonts w:ascii="Arial" w:hAnsi="Arial" w:cs="Arial"/>
          <w:sz w:val="20"/>
          <w:szCs w:val="20"/>
        </w:rPr>
        <w:t>ở</w:t>
      </w:r>
      <w:r w:rsidRPr="00D40176">
        <w:rPr>
          <w:rFonts w:ascii="Arial" w:hAnsi="Arial" w:cs="Arial"/>
          <w:sz w:val="20"/>
          <w:szCs w:val="20"/>
        </w:rPr>
        <w:t>i đi</w:t>
      </w:r>
      <w:r w:rsidRPr="00D40176">
        <w:rPr>
          <w:rFonts w:ascii="Arial" w:hAnsi="Arial" w:cs="Arial"/>
          <w:sz w:val="20"/>
          <w:szCs w:val="20"/>
        </w:rPr>
        <w:t>ể</w:t>
      </w:r>
      <w:r w:rsidRPr="00D40176">
        <w:rPr>
          <w:rFonts w:ascii="Arial" w:hAnsi="Arial" w:cs="Arial"/>
          <w:sz w:val="20"/>
          <w:szCs w:val="20"/>
        </w:rPr>
        <w:t>m đ</w:t>
      </w:r>
      <w:r w:rsidRPr="00D40176">
        <w:rPr>
          <w:rFonts w:ascii="Arial" w:hAnsi="Arial" w:cs="Arial"/>
          <w:sz w:val="20"/>
          <w:szCs w:val="20"/>
        </w:rPr>
        <w:t>ể</w:t>
      </w:r>
      <w:r w:rsidRPr="00D40176">
        <w:rPr>
          <w:rFonts w:ascii="Arial" w:hAnsi="Arial" w:cs="Arial"/>
          <w:sz w:val="20"/>
          <w:szCs w:val="20"/>
        </w:rPr>
        <w:t xml:space="preserve"> đ</w:t>
      </w:r>
      <w:r w:rsidRPr="00D40176">
        <w:rPr>
          <w:rFonts w:ascii="Arial" w:hAnsi="Arial" w:cs="Arial"/>
          <w:sz w:val="20"/>
          <w:szCs w:val="20"/>
        </w:rPr>
        <w:t>ấ</w:t>
      </w:r>
      <w:r w:rsidRPr="00D40176">
        <w:rPr>
          <w:rFonts w:ascii="Arial" w:hAnsi="Arial" w:cs="Arial"/>
          <w:sz w:val="20"/>
          <w:szCs w:val="20"/>
        </w:rPr>
        <w:t>u giá.”.</w:t>
      </w:r>
    </w:p>
    <w:p w14:paraId="6B96F360" w14:textId="77777777" w:rsidR="002B1027" w:rsidRPr="00D40176" w:rsidRDefault="007E04C2" w:rsidP="006E5ADA">
      <w:pPr>
        <w:adjustRightInd w:val="0"/>
        <w:snapToGrid w:val="0"/>
        <w:spacing w:after="120" w:line="240" w:lineRule="auto"/>
        <w:ind w:firstLine="720"/>
        <w:jc w:val="both"/>
        <w:rPr>
          <w:rFonts w:ascii="Arial" w:hAnsi="Arial" w:cs="Arial"/>
          <w:sz w:val="20"/>
          <w:szCs w:val="20"/>
        </w:rPr>
      </w:pPr>
      <w:r w:rsidRPr="00D40176">
        <w:rPr>
          <w:rFonts w:ascii="Arial" w:hAnsi="Arial" w:cs="Arial"/>
          <w:b/>
          <w:sz w:val="20"/>
          <w:szCs w:val="20"/>
        </w:rPr>
        <w:t>Đi</w:t>
      </w:r>
      <w:r w:rsidRPr="00D40176">
        <w:rPr>
          <w:rFonts w:ascii="Arial" w:hAnsi="Arial" w:cs="Arial"/>
          <w:b/>
          <w:sz w:val="20"/>
          <w:szCs w:val="20"/>
        </w:rPr>
        <w:t>ề</w:t>
      </w:r>
      <w:r w:rsidRPr="00D40176">
        <w:rPr>
          <w:rFonts w:ascii="Arial" w:hAnsi="Arial" w:cs="Arial"/>
          <w:b/>
          <w:sz w:val="20"/>
          <w:szCs w:val="20"/>
        </w:rPr>
        <w:t>u 31. S</w:t>
      </w:r>
      <w:r w:rsidRPr="00D40176">
        <w:rPr>
          <w:rFonts w:ascii="Arial" w:hAnsi="Arial" w:cs="Arial"/>
          <w:b/>
          <w:sz w:val="20"/>
          <w:szCs w:val="20"/>
        </w:rPr>
        <w:t>ử</w:t>
      </w:r>
      <w:r w:rsidRPr="00D40176">
        <w:rPr>
          <w:rFonts w:ascii="Arial" w:hAnsi="Arial" w:cs="Arial"/>
          <w:b/>
          <w:sz w:val="20"/>
          <w:szCs w:val="20"/>
        </w:rPr>
        <w:t>a đ</w:t>
      </w:r>
      <w:r w:rsidRPr="00D40176">
        <w:rPr>
          <w:rFonts w:ascii="Arial" w:hAnsi="Arial" w:cs="Arial"/>
          <w:b/>
          <w:sz w:val="20"/>
          <w:szCs w:val="20"/>
        </w:rPr>
        <w:t>ổ</w:t>
      </w:r>
      <w:r w:rsidRPr="00D40176">
        <w:rPr>
          <w:rFonts w:ascii="Arial" w:hAnsi="Arial" w:cs="Arial"/>
          <w:b/>
          <w:sz w:val="20"/>
          <w:szCs w:val="20"/>
        </w:rPr>
        <w:t>i, b</w:t>
      </w:r>
      <w:r w:rsidRPr="00D40176">
        <w:rPr>
          <w:rFonts w:ascii="Arial" w:hAnsi="Arial" w:cs="Arial"/>
          <w:b/>
          <w:sz w:val="20"/>
          <w:szCs w:val="20"/>
        </w:rPr>
        <w:t>ổ</w:t>
      </w:r>
      <w:r w:rsidRPr="00D40176">
        <w:rPr>
          <w:rFonts w:ascii="Arial" w:hAnsi="Arial" w:cs="Arial"/>
          <w:b/>
          <w:sz w:val="20"/>
          <w:szCs w:val="20"/>
        </w:rPr>
        <w:t xml:space="preserve"> sung m</w:t>
      </w:r>
      <w:r w:rsidRPr="00D40176">
        <w:rPr>
          <w:rFonts w:ascii="Arial" w:hAnsi="Arial" w:cs="Arial"/>
          <w:b/>
          <w:sz w:val="20"/>
          <w:szCs w:val="20"/>
        </w:rPr>
        <w:t>ộ</w:t>
      </w:r>
      <w:r w:rsidRPr="00D40176">
        <w:rPr>
          <w:rFonts w:ascii="Arial" w:hAnsi="Arial" w:cs="Arial"/>
          <w:b/>
          <w:sz w:val="20"/>
          <w:szCs w:val="20"/>
        </w:rPr>
        <w:t>t s</w:t>
      </w:r>
      <w:r w:rsidRPr="00D40176">
        <w:rPr>
          <w:rFonts w:ascii="Arial" w:hAnsi="Arial" w:cs="Arial"/>
          <w:b/>
          <w:sz w:val="20"/>
          <w:szCs w:val="20"/>
        </w:rPr>
        <w:t>ố</w:t>
      </w:r>
      <w:r w:rsidRPr="00D40176">
        <w:rPr>
          <w:rFonts w:ascii="Arial" w:hAnsi="Arial" w:cs="Arial"/>
          <w:b/>
          <w:sz w:val="20"/>
          <w:szCs w:val="20"/>
        </w:rPr>
        <w:t xml:space="preserve"> đi</w:t>
      </w:r>
      <w:r w:rsidRPr="00D40176">
        <w:rPr>
          <w:rFonts w:ascii="Arial" w:hAnsi="Arial" w:cs="Arial"/>
          <w:b/>
          <w:sz w:val="20"/>
          <w:szCs w:val="20"/>
        </w:rPr>
        <w:t>ể</w:t>
      </w:r>
      <w:r w:rsidRPr="00D40176">
        <w:rPr>
          <w:rFonts w:ascii="Arial" w:hAnsi="Arial" w:cs="Arial"/>
          <w:b/>
          <w:sz w:val="20"/>
          <w:szCs w:val="20"/>
        </w:rPr>
        <w:t>m, kho</w:t>
      </w:r>
      <w:r w:rsidRPr="00D40176">
        <w:rPr>
          <w:rFonts w:ascii="Arial" w:hAnsi="Arial" w:cs="Arial"/>
          <w:b/>
          <w:sz w:val="20"/>
          <w:szCs w:val="20"/>
        </w:rPr>
        <w:t>ả</w:t>
      </w:r>
      <w:r w:rsidRPr="00D40176">
        <w:rPr>
          <w:rFonts w:ascii="Arial" w:hAnsi="Arial" w:cs="Arial"/>
          <w:b/>
          <w:sz w:val="20"/>
          <w:szCs w:val="20"/>
        </w:rPr>
        <w:t>n c</w:t>
      </w:r>
      <w:r w:rsidRPr="00D40176">
        <w:rPr>
          <w:rFonts w:ascii="Arial" w:hAnsi="Arial" w:cs="Arial"/>
          <w:b/>
          <w:sz w:val="20"/>
          <w:szCs w:val="20"/>
        </w:rPr>
        <w:t>ủ</w:t>
      </w:r>
      <w:r w:rsidRPr="00D40176">
        <w:rPr>
          <w:rFonts w:ascii="Arial" w:hAnsi="Arial" w:cs="Arial"/>
          <w:b/>
          <w:sz w:val="20"/>
          <w:szCs w:val="20"/>
        </w:rPr>
        <w:t>a Đi</w:t>
      </w:r>
      <w:r w:rsidRPr="00D40176">
        <w:rPr>
          <w:rFonts w:ascii="Arial" w:hAnsi="Arial" w:cs="Arial"/>
          <w:b/>
          <w:sz w:val="20"/>
          <w:szCs w:val="20"/>
        </w:rPr>
        <w:t>ề</w:t>
      </w:r>
      <w:r w:rsidRPr="00D40176">
        <w:rPr>
          <w:rFonts w:ascii="Arial" w:hAnsi="Arial" w:cs="Arial"/>
          <w:b/>
          <w:sz w:val="20"/>
          <w:szCs w:val="20"/>
        </w:rPr>
        <w:t>u 17</w:t>
      </w:r>
    </w:p>
    <w:p w14:paraId="19039DB8" w14:textId="77777777" w:rsidR="002B1027" w:rsidRPr="00D40176" w:rsidRDefault="007E04C2" w:rsidP="006E5ADA">
      <w:pPr>
        <w:adjustRightInd w:val="0"/>
        <w:snapToGrid w:val="0"/>
        <w:spacing w:after="120" w:line="240" w:lineRule="auto"/>
        <w:ind w:firstLine="720"/>
        <w:jc w:val="both"/>
        <w:rPr>
          <w:rFonts w:ascii="Arial" w:hAnsi="Arial" w:cs="Arial"/>
          <w:sz w:val="20"/>
          <w:szCs w:val="20"/>
        </w:rPr>
      </w:pPr>
      <w:r w:rsidRPr="00D40176">
        <w:rPr>
          <w:rFonts w:ascii="Arial" w:hAnsi="Arial" w:cs="Arial"/>
          <w:sz w:val="20"/>
          <w:szCs w:val="20"/>
        </w:rPr>
        <w:t>1. S</w:t>
      </w:r>
      <w:r w:rsidRPr="00D40176">
        <w:rPr>
          <w:rFonts w:ascii="Arial" w:hAnsi="Arial" w:cs="Arial"/>
          <w:sz w:val="20"/>
          <w:szCs w:val="20"/>
        </w:rPr>
        <w:t>ử</w:t>
      </w:r>
      <w:r w:rsidRPr="00D40176">
        <w:rPr>
          <w:rFonts w:ascii="Arial" w:hAnsi="Arial" w:cs="Arial"/>
          <w:sz w:val="20"/>
          <w:szCs w:val="20"/>
        </w:rPr>
        <w:t>a đ</w:t>
      </w:r>
      <w:r w:rsidRPr="00D40176">
        <w:rPr>
          <w:rFonts w:ascii="Arial" w:hAnsi="Arial" w:cs="Arial"/>
          <w:sz w:val="20"/>
          <w:szCs w:val="20"/>
        </w:rPr>
        <w:t>ổ</w:t>
      </w:r>
      <w:r w:rsidRPr="00D40176">
        <w:rPr>
          <w:rFonts w:ascii="Arial" w:hAnsi="Arial" w:cs="Arial"/>
          <w:sz w:val="20"/>
          <w:szCs w:val="20"/>
        </w:rPr>
        <w:t>i, b</w:t>
      </w:r>
      <w:r w:rsidRPr="00D40176">
        <w:rPr>
          <w:rFonts w:ascii="Arial" w:hAnsi="Arial" w:cs="Arial"/>
          <w:sz w:val="20"/>
          <w:szCs w:val="20"/>
        </w:rPr>
        <w:t>ổ</w:t>
      </w:r>
      <w:r w:rsidRPr="00D40176">
        <w:rPr>
          <w:rFonts w:ascii="Arial" w:hAnsi="Arial" w:cs="Arial"/>
          <w:sz w:val="20"/>
          <w:szCs w:val="20"/>
        </w:rPr>
        <w:t xml:space="preserve"> sung đi</w:t>
      </w:r>
      <w:r w:rsidRPr="00D40176">
        <w:rPr>
          <w:rFonts w:ascii="Arial" w:hAnsi="Arial" w:cs="Arial"/>
          <w:sz w:val="20"/>
          <w:szCs w:val="20"/>
        </w:rPr>
        <w:t>ể</w:t>
      </w:r>
      <w:r w:rsidRPr="00D40176">
        <w:rPr>
          <w:rFonts w:ascii="Arial" w:hAnsi="Arial" w:cs="Arial"/>
          <w:sz w:val="20"/>
          <w:szCs w:val="20"/>
        </w:rPr>
        <w:t>m b kho</w:t>
      </w:r>
      <w:r w:rsidRPr="00D40176">
        <w:rPr>
          <w:rFonts w:ascii="Arial" w:hAnsi="Arial" w:cs="Arial"/>
          <w:sz w:val="20"/>
          <w:szCs w:val="20"/>
        </w:rPr>
        <w:t>ả</w:t>
      </w:r>
      <w:r w:rsidRPr="00D40176">
        <w:rPr>
          <w:rFonts w:ascii="Arial" w:hAnsi="Arial" w:cs="Arial"/>
          <w:sz w:val="20"/>
          <w:szCs w:val="20"/>
        </w:rPr>
        <w:t>n 1 như sau:</w:t>
      </w:r>
    </w:p>
    <w:p w14:paraId="3AC6486D" w14:textId="203D3758" w:rsidR="002B1027" w:rsidRPr="00D40176" w:rsidRDefault="007E04C2" w:rsidP="006E5ADA">
      <w:pPr>
        <w:adjustRightInd w:val="0"/>
        <w:snapToGrid w:val="0"/>
        <w:spacing w:after="120" w:line="240" w:lineRule="auto"/>
        <w:ind w:firstLine="720"/>
        <w:jc w:val="both"/>
        <w:rPr>
          <w:rFonts w:ascii="Arial" w:hAnsi="Arial" w:cs="Arial"/>
          <w:sz w:val="20"/>
          <w:szCs w:val="20"/>
        </w:rPr>
      </w:pPr>
      <w:r w:rsidRPr="00D40176">
        <w:rPr>
          <w:rFonts w:ascii="Arial" w:hAnsi="Arial" w:cs="Arial"/>
          <w:sz w:val="20"/>
          <w:szCs w:val="20"/>
        </w:rPr>
        <w:t>“b) S</w:t>
      </w:r>
      <w:r w:rsidRPr="00D40176">
        <w:rPr>
          <w:rFonts w:ascii="Arial" w:hAnsi="Arial" w:cs="Arial"/>
          <w:sz w:val="20"/>
          <w:szCs w:val="20"/>
        </w:rPr>
        <w:t>ố</w:t>
      </w:r>
      <w:r w:rsidRPr="00D40176">
        <w:rPr>
          <w:rFonts w:ascii="Arial" w:hAnsi="Arial" w:cs="Arial"/>
          <w:sz w:val="20"/>
          <w:szCs w:val="20"/>
        </w:rPr>
        <w:t xml:space="preserve"> ti</w:t>
      </w:r>
      <w:r w:rsidRPr="00D40176">
        <w:rPr>
          <w:rFonts w:ascii="Arial" w:hAnsi="Arial" w:cs="Arial"/>
          <w:sz w:val="20"/>
          <w:szCs w:val="20"/>
        </w:rPr>
        <w:t>ề</w:t>
      </w:r>
      <w:r w:rsidRPr="00D40176">
        <w:rPr>
          <w:rFonts w:ascii="Arial" w:hAnsi="Arial" w:cs="Arial"/>
          <w:sz w:val="20"/>
          <w:szCs w:val="20"/>
        </w:rPr>
        <w:t>n thu đư</w:t>
      </w:r>
      <w:r w:rsidRPr="00D40176">
        <w:rPr>
          <w:rFonts w:ascii="Arial" w:hAnsi="Arial" w:cs="Arial"/>
          <w:sz w:val="20"/>
          <w:szCs w:val="20"/>
        </w:rPr>
        <w:t>ợ</w:t>
      </w:r>
      <w:r w:rsidRPr="00D40176">
        <w:rPr>
          <w:rFonts w:ascii="Arial" w:hAnsi="Arial" w:cs="Arial"/>
          <w:sz w:val="20"/>
          <w:szCs w:val="20"/>
        </w:rPr>
        <w:t>c t</w:t>
      </w:r>
      <w:r w:rsidRPr="00D40176">
        <w:rPr>
          <w:rFonts w:ascii="Arial" w:hAnsi="Arial" w:cs="Arial"/>
          <w:sz w:val="20"/>
          <w:szCs w:val="20"/>
        </w:rPr>
        <w:t>ừ</w:t>
      </w:r>
      <w:r w:rsidRPr="00D40176">
        <w:rPr>
          <w:rFonts w:ascii="Arial" w:hAnsi="Arial" w:cs="Arial"/>
          <w:sz w:val="20"/>
          <w:szCs w:val="20"/>
        </w:rPr>
        <w:t xml:space="preserve"> khai thác tài s</w:t>
      </w:r>
      <w:r w:rsidRPr="00D40176">
        <w:rPr>
          <w:rFonts w:ascii="Arial" w:hAnsi="Arial" w:cs="Arial"/>
          <w:sz w:val="20"/>
          <w:szCs w:val="20"/>
        </w:rPr>
        <w:t>ả</w:t>
      </w:r>
      <w:r w:rsidRPr="00D40176">
        <w:rPr>
          <w:rFonts w:ascii="Arial" w:hAnsi="Arial" w:cs="Arial"/>
          <w:sz w:val="20"/>
          <w:szCs w:val="20"/>
        </w:rPr>
        <w:t>n k</w:t>
      </w:r>
      <w:r w:rsidRPr="00D40176">
        <w:rPr>
          <w:rFonts w:ascii="Arial" w:hAnsi="Arial" w:cs="Arial"/>
          <w:sz w:val="20"/>
          <w:szCs w:val="20"/>
        </w:rPr>
        <w:t>ế</w:t>
      </w:r>
      <w:r w:rsidRPr="00D40176">
        <w:rPr>
          <w:rFonts w:ascii="Arial" w:hAnsi="Arial" w:cs="Arial"/>
          <w:sz w:val="20"/>
          <w:szCs w:val="20"/>
        </w:rPr>
        <w:t>t c</w:t>
      </w:r>
      <w:r w:rsidRPr="00D40176">
        <w:rPr>
          <w:rFonts w:ascii="Arial" w:hAnsi="Arial" w:cs="Arial"/>
          <w:sz w:val="20"/>
          <w:szCs w:val="20"/>
        </w:rPr>
        <w:t>ấ</w:t>
      </w:r>
      <w:r w:rsidRPr="00D40176">
        <w:rPr>
          <w:rFonts w:ascii="Arial" w:hAnsi="Arial" w:cs="Arial"/>
          <w:sz w:val="20"/>
          <w:szCs w:val="20"/>
        </w:rPr>
        <w:t>u</w:t>
      </w:r>
      <w:r w:rsidRPr="00D40176">
        <w:rPr>
          <w:rFonts w:ascii="Arial" w:hAnsi="Arial" w:cs="Arial"/>
          <w:sz w:val="20"/>
          <w:szCs w:val="20"/>
        </w:rPr>
        <w:t xml:space="preserve"> h</w:t>
      </w:r>
      <w:r w:rsidRPr="00D40176">
        <w:rPr>
          <w:rFonts w:ascii="Arial" w:hAnsi="Arial" w:cs="Arial"/>
          <w:sz w:val="20"/>
          <w:szCs w:val="20"/>
        </w:rPr>
        <w:t>ạ</w:t>
      </w:r>
      <w:r w:rsidRPr="00D40176">
        <w:rPr>
          <w:rFonts w:ascii="Arial" w:hAnsi="Arial" w:cs="Arial"/>
          <w:sz w:val="20"/>
          <w:szCs w:val="20"/>
        </w:rPr>
        <w:t xml:space="preserve"> t</w:t>
      </w:r>
      <w:r w:rsidRPr="00D40176">
        <w:rPr>
          <w:rFonts w:ascii="Arial" w:hAnsi="Arial" w:cs="Arial"/>
          <w:sz w:val="20"/>
          <w:szCs w:val="20"/>
        </w:rPr>
        <w:t>ầ</w:t>
      </w:r>
      <w:r w:rsidRPr="00D40176">
        <w:rPr>
          <w:rFonts w:ascii="Arial" w:hAnsi="Arial" w:cs="Arial"/>
          <w:sz w:val="20"/>
          <w:szCs w:val="20"/>
        </w:rPr>
        <w:t>ng đư</w:t>
      </w:r>
      <w:r w:rsidRPr="00D40176">
        <w:rPr>
          <w:rFonts w:ascii="Arial" w:hAnsi="Arial" w:cs="Arial"/>
          <w:sz w:val="20"/>
          <w:szCs w:val="20"/>
        </w:rPr>
        <w:t>ờ</w:t>
      </w:r>
      <w:r w:rsidRPr="00D40176">
        <w:rPr>
          <w:rFonts w:ascii="Arial" w:hAnsi="Arial" w:cs="Arial"/>
          <w:sz w:val="20"/>
          <w:szCs w:val="20"/>
        </w:rPr>
        <w:t>ng th</w:t>
      </w:r>
      <w:r w:rsidRPr="00D40176">
        <w:rPr>
          <w:rFonts w:ascii="Arial" w:hAnsi="Arial" w:cs="Arial"/>
          <w:sz w:val="20"/>
          <w:szCs w:val="20"/>
        </w:rPr>
        <w:t>ủ</w:t>
      </w:r>
      <w:r w:rsidRPr="00D40176">
        <w:rPr>
          <w:rFonts w:ascii="Arial" w:hAnsi="Arial" w:cs="Arial"/>
          <w:sz w:val="20"/>
          <w:szCs w:val="20"/>
        </w:rPr>
        <w:t>y n</w:t>
      </w:r>
      <w:r w:rsidRPr="00D40176">
        <w:rPr>
          <w:rFonts w:ascii="Arial" w:hAnsi="Arial" w:cs="Arial"/>
          <w:sz w:val="20"/>
          <w:szCs w:val="20"/>
        </w:rPr>
        <w:t>ộ</w:t>
      </w:r>
      <w:r w:rsidRPr="00D40176">
        <w:rPr>
          <w:rFonts w:ascii="Arial" w:hAnsi="Arial" w:cs="Arial"/>
          <w:sz w:val="20"/>
          <w:szCs w:val="20"/>
        </w:rPr>
        <w:t>i đ</w:t>
      </w:r>
      <w:r w:rsidRPr="00D40176">
        <w:rPr>
          <w:rFonts w:ascii="Arial" w:hAnsi="Arial" w:cs="Arial"/>
          <w:sz w:val="20"/>
          <w:szCs w:val="20"/>
        </w:rPr>
        <w:t>ị</w:t>
      </w:r>
      <w:r w:rsidRPr="00D40176">
        <w:rPr>
          <w:rFonts w:ascii="Arial" w:hAnsi="Arial" w:cs="Arial"/>
          <w:sz w:val="20"/>
          <w:szCs w:val="20"/>
        </w:rPr>
        <w:t>a là ti</w:t>
      </w:r>
      <w:r w:rsidRPr="00D40176">
        <w:rPr>
          <w:rFonts w:ascii="Arial" w:hAnsi="Arial" w:cs="Arial"/>
          <w:sz w:val="20"/>
          <w:szCs w:val="20"/>
        </w:rPr>
        <w:t>ề</w:t>
      </w:r>
      <w:r w:rsidRPr="00D40176">
        <w:rPr>
          <w:rFonts w:ascii="Arial" w:hAnsi="Arial" w:cs="Arial"/>
          <w:sz w:val="20"/>
          <w:szCs w:val="20"/>
        </w:rPr>
        <w:t>n thu t</w:t>
      </w:r>
      <w:r w:rsidRPr="00D40176">
        <w:rPr>
          <w:rFonts w:ascii="Arial" w:hAnsi="Arial" w:cs="Arial"/>
          <w:sz w:val="20"/>
          <w:szCs w:val="20"/>
        </w:rPr>
        <w:t>ừ</w:t>
      </w:r>
      <w:r w:rsidRPr="00D40176">
        <w:rPr>
          <w:rFonts w:ascii="Arial" w:hAnsi="Arial" w:cs="Arial"/>
          <w:sz w:val="20"/>
          <w:szCs w:val="20"/>
        </w:rPr>
        <w:t xml:space="preserve"> giá d</w:t>
      </w:r>
      <w:r w:rsidRPr="00D40176">
        <w:rPr>
          <w:rFonts w:ascii="Arial" w:hAnsi="Arial" w:cs="Arial"/>
          <w:sz w:val="20"/>
          <w:szCs w:val="20"/>
        </w:rPr>
        <w:t>ị</w:t>
      </w:r>
      <w:r w:rsidRPr="00D40176">
        <w:rPr>
          <w:rFonts w:ascii="Arial" w:hAnsi="Arial" w:cs="Arial"/>
          <w:sz w:val="20"/>
          <w:szCs w:val="20"/>
        </w:rPr>
        <w:t>ch v</w:t>
      </w:r>
      <w:r w:rsidRPr="00D40176">
        <w:rPr>
          <w:rFonts w:ascii="Arial" w:hAnsi="Arial" w:cs="Arial"/>
          <w:sz w:val="20"/>
          <w:szCs w:val="20"/>
        </w:rPr>
        <w:t>ụ</w:t>
      </w:r>
      <w:r w:rsidRPr="00D40176">
        <w:rPr>
          <w:rFonts w:ascii="Arial" w:hAnsi="Arial" w:cs="Arial"/>
          <w:sz w:val="20"/>
          <w:szCs w:val="20"/>
        </w:rPr>
        <w:t xml:space="preserve"> s</w:t>
      </w:r>
      <w:r w:rsidRPr="00D40176">
        <w:rPr>
          <w:rFonts w:ascii="Arial" w:hAnsi="Arial" w:cs="Arial"/>
          <w:sz w:val="20"/>
          <w:szCs w:val="20"/>
        </w:rPr>
        <w:t>ử</w:t>
      </w:r>
      <w:r w:rsidRPr="00D40176">
        <w:rPr>
          <w:rFonts w:ascii="Arial" w:hAnsi="Arial" w:cs="Arial"/>
          <w:sz w:val="20"/>
          <w:szCs w:val="20"/>
        </w:rPr>
        <w:t xml:space="preserve"> d</w:t>
      </w:r>
      <w:r w:rsidRPr="00D40176">
        <w:rPr>
          <w:rFonts w:ascii="Arial" w:hAnsi="Arial" w:cs="Arial"/>
          <w:sz w:val="20"/>
          <w:szCs w:val="20"/>
        </w:rPr>
        <w:t>ụ</w:t>
      </w:r>
      <w:r w:rsidRPr="00D40176">
        <w:rPr>
          <w:rFonts w:ascii="Arial" w:hAnsi="Arial" w:cs="Arial"/>
          <w:sz w:val="20"/>
          <w:szCs w:val="20"/>
        </w:rPr>
        <w:t>ng tài s</w:t>
      </w:r>
      <w:r w:rsidRPr="00D40176">
        <w:rPr>
          <w:rFonts w:ascii="Arial" w:hAnsi="Arial" w:cs="Arial"/>
          <w:sz w:val="20"/>
          <w:szCs w:val="20"/>
        </w:rPr>
        <w:t>ả</w:t>
      </w:r>
      <w:r w:rsidRPr="00D40176">
        <w:rPr>
          <w:rFonts w:ascii="Arial" w:hAnsi="Arial" w:cs="Arial"/>
          <w:sz w:val="20"/>
          <w:szCs w:val="20"/>
        </w:rPr>
        <w:t>n k</w:t>
      </w:r>
      <w:r w:rsidRPr="00D40176">
        <w:rPr>
          <w:rFonts w:ascii="Arial" w:hAnsi="Arial" w:cs="Arial"/>
          <w:sz w:val="20"/>
          <w:szCs w:val="20"/>
        </w:rPr>
        <w:t>ế</w:t>
      </w:r>
      <w:r w:rsidRPr="00D40176">
        <w:rPr>
          <w:rFonts w:ascii="Arial" w:hAnsi="Arial" w:cs="Arial"/>
          <w:sz w:val="20"/>
          <w:szCs w:val="20"/>
        </w:rPr>
        <w:t>t c</w:t>
      </w:r>
      <w:r w:rsidRPr="00D40176">
        <w:rPr>
          <w:rFonts w:ascii="Arial" w:hAnsi="Arial" w:cs="Arial"/>
          <w:sz w:val="20"/>
          <w:szCs w:val="20"/>
        </w:rPr>
        <w:t>ấ</w:t>
      </w:r>
      <w:r w:rsidRPr="00D40176">
        <w:rPr>
          <w:rFonts w:ascii="Arial" w:hAnsi="Arial" w:cs="Arial"/>
          <w:sz w:val="20"/>
          <w:szCs w:val="20"/>
        </w:rPr>
        <w:t>u h</w:t>
      </w:r>
      <w:r w:rsidRPr="00D40176">
        <w:rPr>
          <w:rFonts w:ascii="Arial" w:hAnsi="Arial" w:cs="Arial"/>
          <w:sz w:val="20"/>
          <w:szCs w:val="20"/>
        </w:rPr>
        <w:t>ạ</w:t>
      </w:r>
      <w:r w:rsidRPr="00D40176">
        <w:rPr>
          <w:rFonts w:ascii="Arial" w:hAnsi="Arial" w:cs="Arial"/>
          <w:sz w:val="20"/>
          <w:szCs w:val="20"/>
        </w:rPr>
        <w:t xml:space="preserve"> t</w:t>
      </w:r>
      <w:r w:rsidRPr="00D40176">
        <w:rPr>
          <w:rFonts w:ascii="Arial" w:hAnsi="Arial" w:cs="Arial"/>
          <w:sz w:val="20"/>
          <w:szCs w:val="20"/>
        </w:rPr>
        <w:t>ầ</w:t>
      </w:r>
      <w:r w:rsidRPr="00D40176">
        <w:rPr>
          <w:rFonts w:ascii="Arial" w:hAnsi="Arial" w:cs="Arial"/>
          <w:sz w:val="20"/>
          <w:szCs w:val="20"/>
        </w:rPr>
        <w:t>ng đư</w:t>
      </w:r>
      <w:r w:rsidRPr="00D40176">
        <w:rPr>
          <w:rFonts w:ascii="Arial" w:hAnsi="Arial" w:cs="Arial"/>
          <w:sz w:val="20"/>
          <w:szCs w:val="20"/>
        </w:rPr>
        <w:t>ờ</w:t>
      </w:r>
      <w:r w:rsidRPr="00D40176">
        <w:rPr>
          <w:rFonts w:ascii="Arial" w:hAnsi="Arial" w:cs="Arial"/>
          <w:sz w:val="20"/>
          <w:szCs w:val="20"/>
        </w:rPr>
        <w:t>ng th</w:t>
      </w:r>
      <w:r w:rsidRPr="00D40176">
        <w:rPr>
          <w:rFonts w:ascii="Arial" w:hAnsi="Arial" w:cs="Arial"/>
          <w:sz w:val="20"/>
          <w:szCs w:val="20"/>
        </w:rPr>
        <w:t>ủ</w:t>
      </w:r>
      <w:r w:rsidRPr="00D40176">
        <w:rPr>
          <w:rFonts w:ascii="Arial" w:hAnsi="Arial" w:cs="Arial"/>
          <w:sz w:val="20"/>
          <w:szCs w:val="20"/>
        </w:rPr>
        <w:t>y n</w:t>
      </w:r>
      <w:r w:rsidRPr="00D40176">
        <w:rPr>
          <w:rFonts w:ascii="Arial" w:hAnsi="Arial" w:cs="Arial"/>
          <w:sz w:val="20"/>
          <w:szCs w:val="20"/>
        </w:rPr>
        <w:t>ộ</w:t>
      </w:r>
      <w:r w:rsidRPr="00D40176">
        <w:rPr>
          <w:rFonts w:ascii="Arial" w:hAnsi="Arial" w:cs="Arial"/>
          <w:sz w:val="20"/>
          <w:szCs w:val="20"/>
        </w:rPr>
        <w:t>i đ</w:t>
      </w:r>
      <w:r w:rsidRPr="00D40176">
        <w:rPr>
          <w:rFonts w:ascii="Arial" w:hAnsi="Arial" w:cs="Arial"/>
          <w:sz w:val="20"/>
          <w:szCs w:val="20"/>
        </w:rPr>
        <w:t>ị</w:t>
      </w:r>
      <w:r w:rsidRPr="00D40176">
        <w:rPr>
          <w:rFonts w:ascii="Arial" w:hAnsi="Arial" w:cs="Arial"/>
          <w:sz w:val="20"/>
          <w:szCs w:val="20"/>
        </w:rPr>
        <w:t>a và các kho</w:t>
      </w:r>
      <w:r w:rsidRPr="00D40176">
        <w:rPr>
          <w:rFonts w:ascii="Arial" w:hAnsi="Arial" w:cs="Arial"/>
          <w:sz w:val="20"/>
          <w:szCs w:val="20"/>
        </w:rPr>
        <w:t>ả</w:t>
      </w:r>
      <w:r w:rsidRPr="00D40176">
        <w:rPr>
          <w:rFonts w:ascii="Arial" w:hAnsi="Arial" w:cs="Arial"/>
          <w:sz w:val="20"/>
          <w:szCs w:val="20"/>
        </w:rPr>
        <w:t>n thu khác quy đ</w:t>
      </w:r>
      <w:r w:rsidRPr="00D40176">
        <w:rPr>
          <w:rFonts w:ascii="Arial" w:hAnsi="Arial" w:cs="Arial"/>
          <w:sz w:val="20"/>
          <w:szCs w:val="20"/>
        </w:rPr>
        <w:t>ị</w:t>
      </w:r>
      <w:r w:rsidRPr="00D40176">
        <w:rPr>
          <w:rFonts w:ascii="Arial" w:hAnsi="Arial" w:cs="Arial"/>
          <w:sz w:val="20"/>
          <w:szCs w:val="20"/>
        </w:rPr>
        <w:t>nh t</w:t>
      </w:r>
      <w:r w:rsidRPr="00D40176">
        <w:rPr>
          <w:rFonts w:ascii="Arial" w:hAnsi="Arial" w:cs="Arial"/>
          <w:sz w:val="20"/>
          <w:szCs w:val="20"/>
        </w:rPr>
        <w:t>ạ</w:t>
      </w:r>
      <w:r w:rsidRPr="00D40176">
        <w:rPr>
          <w:rFonts w:ascii="Arial" w:hAnsi="Arial" w:cs="Arial"/>
          <w:sz w:val="20"/>
          <w:szCs w:val="20"/>
        </w:rPr>
        <w:t>i đi</w:t>
      </w:r>
      <w:r w:rsidRPr="00D40176">
        <w:rPr>
          <w:rFonts w:ascii="Arial" w:hAnsi="Arial" w:cs="Arial"/>
          <w:sz w:val="20"/>
          <w:szCs w:val="20"/>
        </w:rPr>
        <w:t>ể</w:t>
      </w:r>
      <w:r w:rsidRPr="00D40176">
        <w:rPr>
          <w:rFonts w:ascii="Arial" w:hAnsi="Arial" w:cs="Arial"/>
          <w:sz w:val="20"/>
          <w:szCs w:val="20"/>
        </w:rPr>
        <w:t>m b kho</w:t>
      </w:r>
      <w:r w:rsidRPr="00D40176">
        <w:rPr>
          <w:rFonts w:ascii="Arial" w:hAnsi="Arial" w:cs="Arial"/>
          <w:sz w:val="20"/>
          <w:szCs w:val="20"/>
        </w:rPr>
        <w:t>ả</w:t>
      </w:r>
      <w:r w:rsidRPr="00D40176">
        <w:rPr>
          <w:rFonts w:ascii="Arial" w:hAnsi="Arial" w:cs="Arial"/>
          <w:sz w:val="20"/>
          <w:szCs w:val="20"/>
        </w:rPr>
        <w:t>n 3 Đi</w:t>
      </w:r>
      <w:r w:rsidRPr="00D40176">
        <w:rPr>
          <w:rFonts w:ascii="Arial" w:hAnsi="Arial" w:cs="Arial"/>
          <w:sz w:val="20"/>
          <w:szCs w:val="20"/>
        </w:rPr>
        <w:t>ề</w:t>
      </w:r>
      <w:r w:rsidRPr="00D40176">
        <w:rPr>
          <w:rFonts w:ascii="Arial" w:hAnsi="Arial" w:cs="Arial"/>
          <w:sz w:val="20"/>
          <w:szCs w:val="20"/>
        </w:rPr>
        <w:t>u 12 Ngh</w:t>
      </w:r>
      <w:r w:rsidRPr="00D40176">
        <w:rPr>
          <w:rFonts w:ascii="Arial" w:hAnsi="Arial" w:cs="Arial"/>
          <w:sz w:val="20"/>
          <w:szCs w:val="20"/>
        </w:rPr>
        <w:t>ị</w:t>
      </w:r>
      <w:r w:rsidRPr="00D40176">
        <w:rPr>
          <w:rFonts w:ascii="Arial" w:hAnsi="Arial" w:cs="Arial"/>
          <w:sz w:val="20"/>
          <w:szCs w:val="20"/>
        </w:rPr>
        <w:t xml:space="preserve"> đ</w:t>
      </w:r>
      <w:r w:rsidRPr="00D40176">
        <w:rPr>
          <w:rFonts w:ascii="Arial" w:hAnsi="Arial" w:cs="Arial"/>
          <w:sz w:val="20"/>
          <w:szCs w:val="20"/>
        </w:rPr>
        <w:t>ị</w:t>
      </w:r>
      <w:r w:rsidRPr="00D40176">
        <w:rPr>
          <w:rFonts w:ascii="Arial" w:hAnsi="Arial" w:cs="Arial"/>
          <w:sz w:val="20"/>
          <w:szCs w:val="20"/>
        </w:rPr>
        <w:t>nh này (bao g</w:t>
      </w:r>
      <w:r w:rsidRPr="00D40176">
        <w:rPr>
          <w:rFonts w:ascii="Arial" w:hAnsi="Arial" w:cs="Arial"/>
          <w:sz w:val="20"/>
          <w:szCs w:val="20"/>
        </w:rPr>
        <w:t>ồ</w:t>
      </w:r>
      <w:r w:rsidRPr="00D40176">
        <w:rPr>
          <w:rFonts w:ascii="Arial" w:hAnsi="Arial" w:cs="Arial"/>
          <w:sz w:val="20"/>
          <w:szCs w:val="20"/>
        </w:rPr>
        <w:t>m c</w:t>
      </w:r>
      <w:r w:rsidRPr="00D40176">
        <w:rPr>
          <w:rFonts w:ascii="Arial" w:hAnsi="Arial" w:cs="Arial"/>
          <w:sz w:val="20"/>
          <w:szCs w:val="20"/>
        </w:rPr>
        <w:t>ả</w:t>
      </w:r>
      <w:r w:rsidRPr="00D40176">
        <w:rPr>
          <w:rFonts w:ascii="Arial" w:hAnsi="Arial" w:cs="Arial"/>
          <w:sz w:val="20"/>
          <w:szCs w:val="20"/>
        </w:rPr>
        <w:t xml:space="preserve"> s</w:t>
      </w:r>
      <w:r w:rsidRPr="00D40176">
        <w:rPr>
          <w:rFonts w:ascii="Arial" w:hAnsi="Arial" w:cs="Arial"/>
          <w:sz w:val="20"/>
          <w:szCs w:val="20"/>
        </w:rPr>
        <w:t>ố</w:t>
      </w:r>
      <w:r w:rsidRPr="00D40176">
        <w:rPr>
          <w:rFonts w:ascii="Arial" w:hAnsi="Arial" w:cs="Arial"/>
          <w:sz w:val="20"/>
          <w:szCs w:val="20"/>
        </w:rPr>
        <w:t xml:space="preserve"> ti</w:t>
      </w:r>
      <w:r w:rsidRPr="00D40176">
        <w:rPr>
          <w:rFonts w:ascii="Arial" w:hAnsi="Arial" w:cs="Arial"/>
          <w:sz w:val="20"/>
          <w:szCs w:val="20"/>
        </w:rPr>
        <w:t>ề</w:t>
      </w:r>
      <w:r w:rsidRPr="00D40176">
        <w:rPr>
          <w:rFonts w:ascii="Arial" w:hAnsi="Arial" w:cs="Arial"/>
          <w:sz w:val="20"/>
          <w:szCs w:val="20"/>
        </w:rPr>
        <w:t>n thu đư</w:t>
      </w:r>
      <w:r w:rsidRPr="00D40176">
        <w:rPr>
          <w:rFonts w:ascii="Arial" w:hAnsi="Arial" w:cs="Arial"/>
          <w:sz w:val="20"/>
          <w:szCs w:val="20"/>
        </w:rPr>
        <w:t>ợ</w:t>
      </w:r>
      <w:r w:rsidRPr="00D40176">
        <w:rPr>
          <w:rFonts w:ascii="Arial" w:hAnsi="Arial" w:cs="Arial"/>
          <w:sz w:val="20"/>
          <w:szCs w:val="20"/>
        </w:rPr>
        <w:t>c quy đ</w:t>
      </w:r>
      <w:r w:rsidRPr="00D40176">
        <w:rPr>
          <w:rFonts w:ascii="Arial" w:hAnsi="Arial" w:cs="Arial"/>
          <w:sz w:val="20"/>
          <w:szCs w:val="20"/>
        </w:rPr>
        <w:t>ị</w:t>
      </w:r>
      <w:r w:rsidRPr="00D40176">
        <w:rPr>
          <w:rFonts w:ascii="Arial" w:hAnsi="Arial" w:cs="Arial"/>
          <w:sz w:val="20"/>
          <w:szCs w:val="20"/>
        </w:rPr>
        <w:t>nh t</w:t>
      </w:r>
      <w:r w:rsidRPr="00D40176">
        <w:rPr>
          <w:rFonts w:ascii="Arial" w:hAnsi="Arial" w:cs="Arial"/>
          <w:sz w:val="20"/>
          <w:szCs w:val="20"/>
        </w:rPr>
        <w:t>ạ</w:t>
      </w:r>
      <w:r w:rsidRPr="00D40176">
        <w:rPr>
          <w:rFonts w:ascii="Arial" w:hAnsi="Arial" w:cs="Arial"/>
          <w:sz w:val="20"/>
          <w:szCs w:val="20"/>
        </w:rPr>
        <w:t>i các đi</w:t>
      </w:r>
      <w:r w:rsidRPr="00D40176">
        <w:rPr>
          <w:rFonts w:ascii="Arial" w:hAnsi="Arial" w:cs="Arial"/>
          <w:sz w:val="20"/>
          <w:szCs w:val="20"/>
        </w:rPr>
        <w:t>ể</w:t>
      </w:r>
      <w:r w:rsidRPr="00D40176">
        <w:rPr>
          <w:rFonts w:ascii="Arial" w:hAnsi="Arial" w:cs="Arial"/>
          <w:sz w:val="20"/>
          <w:szCs w:val="20"/>
        </w:rPr>
        <w:t>m a, b và c kho</w:t>
      </w:r>
      <w:r w:rsidRPr="00D40176">
        <w:rPr>
          <w:rFonts w:ascii="Arial" w:hAnsi="Arial" w:cs="Arial"/>
          <w:sz w:val="20"/>
          <w:szCs w:val="20"/>
        </w:rPr>
        <w:t>ả</w:t>
      </w:r>
      <w:r w:rsidRPr="00D40176">
        <w:rPr>
          <w:rFonts w:ascii="Arial" w:hAnsi="Arial" w:cs="Arial"/>
          <w:sz w:val="20"/>
          <w:szCs w:val="20"/>
        </w:rPr>
        <w:t>n 4 Đi</w:t>
      </w:r>
      <w:r w:rsidRPr="00D40176">
        <w:rPr>
          <w:rFonts w:ascii="Arial" w:hAnsi="Arial" w:cs="Arial"/>
          <w:sz w:val="20"/>
          <w:szCs w:val="20"/>
        </w:rPr>
        <w:t>ề</w:t>
      </w:r>
      <w:r w:rsidRPr="00D40176">
        <w:rPr>
          <w:rFonts w:ascii="Arial" w:hAnsi="Arial" w:cs="Arial"/>
          <w:sz w:val="20"/>
          <w:szCs w:val="20"/>
        </w:rPr>
        <w:t>u 12 N</w:t>
      </w:r>
      <w:r w:rsidRPr="00D40176">
        <w:rPr>
          <w:rFonts w:ascii="Arial" w:hAnsi="Arial" w:cs="Arial"/>
          <w:sz w:val="20"/>
          <w:szCs w:val="20"/>
        </w:rPr>
        <w:t>gh</w:t>
      </w:r>
      <w:r w:rsidRPr="00D40176">
        <w:rPr>
          <w:rFonts w:ascii="Arial" w:hAnsi="Arial" w:cs="Arial"/>
          <w:sz w:val="20"/>
          <w:szCs w:val="20"/>
        </w:rPr>
        <w:t>ị</w:t>
      </w:r>
      <w:r w:rsidRPr="00D40176">
        <w:rPr>
          <w:rFonts w:ascii="Arial" w:hAnsi="Arial" w:cs="Arial"/>
          <w:sz w:val="20"/>
          <w:szCs w:val="20"/>
        </w:rPr>
        <w:t xml:space="preserve"> đ</w:t>
      </w:r>
      <w:r w:rsidRPr="00D40176">
        <w:rPr>
          <w:rFonts w:ascii="Arial" w:hAnsi="Arial" w:cs="Arial"/>
          <w:sz w:val="20"/>
          <w:szCs w:val="20"/>
        </w:rPr>
        <w:t>ị</w:t>
      </w:r>
      <w:r w:rsidRPr="00D40176">
        <w:rPr>
          <w:rFonts w:ascii="Arial" w:hAnsi="Arial" w:cs="Arial"/>
          <w:sz w:val="20"/>
          <w:szCs w:val="20"/>
        </w:rPr>
        <w:t>nh này) đư</w:t>
      </w:r>
      <w:r w:rsidRPr="00D40176">
        <w:rPr>
          <w:rFonts w:ascii="Arial" w:hAnsi="Arial" w:cs="Arial"/>
          <w:sz w:val="20"/>
          <w:szCs w:val="20"/>
        </w:rPr>
        <w:t>ợ</w:t>
      </w:r>
      <w:r w:rsidRPr="00D40176">
        <w:rPr>
          <w:rFonts w:ascii="Arial" w:hAnsi="Arial" w:cs="Arial"/>
          <w:sz w:val="20"/>
          <w:szCs w:val="20"/>
        </w:rPr>
        <w:t>c qu</w:t>
      </w:r>
      <w:r w:rsidRPr="00D40176">
        <w:rPr>
          <w:rFonts w:ascii="Arial" w:hAnsi="Arial" w:cs="Arial"/>
          <w:sz w:val="20"/>
          <w:szCs w:val="20"/>
        </w:rPr>
        <w:t>ả</w:t>
      </w:r>
      <w:r w:rsidRPr="00D40176">
        <w:rPr>
          <w:rFonts w:ascii="Arial" w:hAnsi="Arial" w:cs="Arial"/>
          <w:sz w:val="20"/>
          <w:szCs w:val="20"/>
        </w:rPr>
        <w:t>n lý, s</w:t>
      </w:r>
      <w:r w:rsidRPr="00D40176">
        <w:rPr>
          <w:rFonts w:ascii="Arial" w:hAnsi="Arial" w:cs="Arial"/>
          <w:sz w:val="20"/>
          <w:szCs w:val="20"/>
        </w:rPr>
        <w:t>ử</w:t>
      </w:r>
      <w:r w:rsidRPr="00D40176">
        <w:rPr>
          <w:rFonts w:ascii="Arial" w:hAnsi="Arial" w:cs="Arial"/>
          <w:sz w:val="20"/>
          <w:szCs w:val="20"/>
        </w:rPr>
        <w:t xml:space="preserve"> d</w:t>
      </w:r>
      <w:r w:rsidRPr="00D40176">
        <w:rPr>
          <w:rFonts w:ascii="Arial" w:hAnsi="Arial" w:cs="Arial"/>
          <w:sz w:val="20"/>
          <w:szCs w:val="20"/>
        </w:rPr>
        <w:t>ụ</w:t>
      </w:r>
      <w:r w:rsidRPr="00D40176">
        <w:rPr>
          <w:rFonts w:ascii="Arial" w:hAnsi="Arial" w:cs="Arial"/>
          <w:sz w:val="20"/>
          <w:szCs w:val="20"/>
        </w:rPr>
        <w:t>ng theo cơ ch</w:t>
      </w:r>
      <w:r w:rsidRPr="00D40176">
        <w:rPr>
          <w:rFonts w:ascii="Arial" w:hAnsi="Arial" w:cs="Arial"/>
          <w:sz w:val="20"/>
          <w:szCs w:val="20"/>
        </w:rPr>
        <w:t>ế</w:t>
      </w:r>
      <w:r w:rsidRPr="00D40176">
        <w:rPr>
          <w:rFonts w:ascii="Arial" w:hAnsi="Arial" w:cs="Arial"/>
          <w:sz w:val="20"/>
          <w:szCs w:val="20"/>
        </w:rPr>
        <w:t xml:space="preserve"> tài chính áp d</w:t>
      </w:r>
      <w:r w:rsidRPr="00D40176">
        <w:rPr>
          <w:rFonts w:ascii="Arial" w:hAnsi="Arial" w:cs="Arial"/>
          <w:sz w:val="20"/>
          <w:szCs w:val="20"/>
        </w:rPr>
        <w:t>ụ</w:t>
      </w:r>
      <w:r w:rsidRPr="00D40176">
        <w:rPr>
          <w:rFonts w:ascii="Arial" w:hAnsi="Arial" w:cs="Arial"/>
          <w:sz w:val="20"/>
          <w:szCs w:val="20"/>
        </w:rPr>
        <w:t>ng đ</w:t>
      </w:r>
      <w:r w:rsidRPr="00D40176">
        <w:rPr>
          <w:rFonts w:ascii="Arial" w:hAnsi="Arial" w:cs="Arial"/>
          <w:sz w:val="20"/>
          <w:szCs w:val="20"/>
        </w:rPr>
        <w:t>ố</w:t>
      </w:r>
      <w:r w:rsidRPr="00D40176">
        <w:rPr>
          <w:rFonts w:ascii="Arial" w:hAnsi="Arial" w:cs="Arial"/>
          <w:sz w:val="20"/>
          <w:szCs w:val="20"/>
        </w:rPr>
        <w:t>i v</w:t>
      </w:r>
      <w:r w:rsidRPr="00D40176">
        <w:rPr>
          <w:rFonts w:ascii="Arial" w:hAnsi="Arial" w:cs="Arial"/>
          <w:sz w:val="20"/>
          <w:szCs w:val="20"/>
        </w:rPr>
        <w:t>ớ</w:t>
      </w:r>
      <w:r w:rsidRPr="00D40176">
        <w:rPr>
          <w:rFonts w:ascii="Arial" w:hAnsi="Arial" w:cs="Arial"/>
          <w:sz w:val="20"/>
          <w:szCs w:val="20"/>
        </w:rPr>
        <w:t>i cơ quan, đơn v</w:t>
      </w:r>
      <w:r w:rsidRPr="00D40176">
        <w:rPr>
          <w:rFonts w:ascii="Arial" w:hAnsi="Arial" w:cs="Arial"/>
          <w:sz w:val="20"/>
          <w:szCs w:val="20"/>
        </w:rPr>
        <w:t>ị</w:t>
      </w:r>
      <w:r w:rsidRPr="00D40176">
        <w:rPr>
          <w:rFonts w:ascii="Arial" w:hAnsi="Arial" w:cs="Arial"/>
          <w:sz w:val="20"/>
          <w:szCs w:val="20"/>
        </w:rPr>
        <w:t xml:space="preserve"> qu</w:t>
      </w:r>
      <w:r w:rsidRPr="00D40176">
        <w:rPr>
          <w:rFonts w:ascii="Arial" w:hAnsi="Arial" w:cs="Arial"/>
          <w:sz w:val="20"/>
          <w:szCs w:val="20"/>
        </w:rPr>
        <w:t>ả</w:t>
      </w:r>
      <w:r w:rsidRPr="00D40176">
        <w:rPr>
          <w:rFonts w:ascii="Arial" w:hAnsi="Arial" w:cs="Arial"/>
          <w:sz w:val="20"/>
          <w:szCs w:val="20"/>
        </w:rPr>
        <w:t>n lý tài s</w:t>
      </w:r>
      <w:r w:rsidRPr="00D40176">
        <w:rPr>
          <w:rFonts w:ascii="Arial" w:hAnsi="Arial" w:cs="Arial"/>
          <w:sz w:val="20"/>
          <w:szCs w:val="20"/>
        </w:rPr>
        <w:t>ả</w:t>
      </w:r>
      <w:r w:rsidRPr="00D40176">
        <w:rPr>
          <w:rFonts w:ascii="Arial" w:hAnsi="Arial" w:cs="Arial"/>
          <w:sz w:val="20"/>
          <w:szCs w:val="20"/>
        </w:rPr>
        <w:t>n theo quy đ</w:t>
      </w:r>
      <w:r w:rsidRPr="00D40176">
        <w:rPr>
          <w:rFonts w:ascii="Arial" w:hAnsi="Arial" w:cs="Arial"/>
          <w:sz w:val="20"/>
          <w:szCs w:val="20"/>
        </w:rPr>
        <w:t>ị</w:t>
      </w:r>
      <w:r w:rsidRPr="00D40176">
        <w:rPr>
          <w:rFonts w:ascii="Arial" w:hAnsi="Arial" w:cs="Arial"/>
          <w:sz w:val="20"/>
          <w:szCs w:val="20"/>
        </w:rPr>
        <w:t>nh t</w:t>
      </w:r>
      <w:r w:rsidRPr="00D40176">
        <w:rPr>
          <w:rFonts w:ascii="Arial" w:hAnsi="Arial" w:cs="Arial"/>
          <w:sz w:val="20"/>
          <w:szCs w:val="20"/>
        </w:rPr>
        <w:t>ạ</w:t>
      </w:r>
      <w:r w:rsidRPr="00D40176">
        <w:rPr>
          <w:rFonts w:ascii="Arial" w:hAnsi="Arial" w:cs="Arial"/>
          <w:sz w:val="20"/>
          <w:szCs w:val="20"/>
        </w:rPr>
        <w:t>i kho</w:t>
      </w:r>
      <w:r w:rsidRPr="00D40176">
        <w:rPr>
          <w:rFonts w:ascii="Arial" w:hAnsi="Arial" w:cs="Arial"/>
          <w:sz w:val="20"/>
          <w:szCs w:val="20"/>
        </w:rPr>
        <w:t>ả</w:t>
      </w:r>
      <w:r w:rsidRPr="00D40176">
        <w:rPr>
          <w:rFonts w:ascii="Arial" w:hAnsi="Arial" w:cs="Arial"/>
          <w:sz w:val="20"/>
          <w:szCs w:val="20"/>
        </w:rPr>
        <w:t>n 2 Đi</w:t>
      </w:r>
      <w:r w:rsidRPr="00D40176">
        <w:rPr>
          <w:rFonts w:ascii="Arial" w:hAnsi="Arial" w:cs="Arial"/>
          <w:sz w:val="20"/>
          <w:szCs w:val="20"/>
        </w:rPr>
        <w:t>ề</w:t>
      </w:r>
      <w:r w:rsidRPr="00D40176">
        <w:rPr>
          <w:rFonts w:ascii="Arial" w:hAnsi="Arial" w:cs="Arial"/>
          <w:sz w:val="20"/>
          <w:szCs w:val="20"/>
        </w:rPr>
        <w:t>u 85 Lu</w:t>
      </w:r>
      <w:r w:rsidRPr="00D40176">
        <w:rPr>
          <w:rFonts w:ascii="Arial" w:hAnsi="Arial" w:cs="Arial"/>
          <w:sz w:val="20"/>
          <w:szCs w:val="20"/>
        </w:rPr>
        <w:t>ậ</w:t>
      </w:r>
      <w:r w:rsidRPr="00D40176">
        <w:rPr>
          <w:rFonts w:ascii="Arial" w:hAnsi="Arial" w:cs="Arial"/>
          <w:sz w:val="20"/>
          <w:szCs w:val="20"/>
        </w:rPr>
        <w:t>t Qu</w:t>
      </w:r>
      <w:r w:rsidRPr="00D40176">
        <w:rPr>
          <w:rFonts w:ascii="Arial" w:hAnsi="Arial" w:cs="Arial"/>
          <w:sz w:val="20"/>
          <w:szCs w:val="20"/>
        </w:rPr>
        <w:t>ả</w:t>
      </w:r>
      <w:r w:rsidRPr="00D40176">
        <w:rPr>
          <w:rFonts w:ascii="Arial" w:hAnsi="Arial" w:cs="Arial"/>
          <w:sz w:val="20"/>
          <w:szCs w:val="20"/>
        </w:rPr>
        <w:t>n lý, s</w:t>
      </w:r>
      <w:r w:rsidRPr="00D40176">
        <w:rPr>
          <w:rFonts w:ascii="Arial" w:hAnsi="Arial" w:cs="Arial"/>
          <w:sz w:val="20"/>
          <w:szCs w:val="20"/>
        </w:rPr>
        <w:t>ử</w:t>
      </w:r>
      <w:r w:rsidRPr="00D40176">
        <w:rPr>
          <w:rFonts w:ascii="Arial" w:hAnsi="Arial" w:cs="Arial"/>
          <w:sz w:val="20"/>
          <w:szCs w:val="20"/>
        </w:rPr>
        <w:t xml:space="preserve"> d</w:t>
      </w:r>
      <w:r w:rsidRPr="00D40176">
        <w:rPr>
          <w:rFonts w:ascii="Arial" w:hAnsi="Arial" w:cs="Arial"/>
          <w:sz w:val="20"/>
          <w:szCs w:val="20"/>
        </w:rPr>
        <w:t>ụ</w:t>
      </w:r>
      <w:r w:rsidRPr="00D40176">
        <w:rPr>
          <w:rFonts w:ascii="Arial" w:hAnsi="Arial" w:cs="Arial"/>
          <w:sz w:val="20"/>
          <w:szCs w:val="20"/>
        </w:rPr>
        <w:t>ng tài s</w:t>
      </w:r>
      <w:r w:rsidRPr="00D40176">
        <w:rPr>
          <w:rFonts w:ascii="Arial" w:hAnsi="Arial" w:cs="Arial"/>
          <w:sz w:val="20"/>
          <w:szCs w:val="20"/>
        </w:rPr>
        <w:t>ả</w:t>
      </w:r>
      <w:r w:rsidRPr="00D40176">
        <w:rPr>
          <w:rFonts w:ascii="Arial" w:hAnsi="Arial" w:cs="Arial"/>
          <w:sz w:val="20"/>
          <w:szCs w:val="20"/>
        </w:rPr>
        <w:t>n công, đư</w:t>
      </w:r>
      <w:r w:rsidRPr="00D40176">
        <w:rPr>
          <w:rFonts w:ascii="Arial" w:hAnsi="Arial" w:cs="Arial"/>
          <w:sz w:val="20"/>
          <w:szCs w:val="20"/>
        </w:rPr>
        <w:t>ợ</w:t>
      </w:r>
      <w:r w:rsidRPr="00D40176">
        <w:rPr>
          <w:rFonts w:ascii="Arial" w:hAnsi="Arial" w:cs="Arial"/>
          <w:sz w:val="20"/>
          <w:szCs w:val="20"/>
        </w:rPr>
        <w:t>c s</w:t>
      </w:r>
      <w:r w:rsidRPr="00D40176">
        <w:rPr>
          <w:rFonts w:ascii="Arial" w:hAnsi="Arial" w:cs="Arial"/>
          <w:sz w:val="20"/>
          <w:szCs w:val="20"/>
        </w:rPr>
        <w:t>ử</w:t>
      </w:r>
      <w:r w:rsidRPr="00D40176">
        <w:rPr>
          <w:rFonts w:ascii="Arial" w:hAnsi="Arial" w:cs="Arial"/>
          <w:sz w:val="20"/>
          <w:szCs w:val="20"/>
        </w:rPr>
        <w:t>a đ</w:t>
      </w:r>
      <w:r w:rsidRPr="00D40176">
        <w:rPr>
          <w:rFonts w:ascii="Arial" w:hAnsi="Arial" w:cs="Arial"/>
          <w:sz w:val="20"/>
          <w:szCs w:val="20"/>
        </w:rPr>
        <w:t>ổ</w:t>
      </w:r>
      <w:r w:rsidRPr="00D40176">
        <w:rPr>
          <w:rFonts w:ascii="Arial" w:hAnsi="Arial" w:cs="Arial"/>
          <w:sz w:val="20"/>
          <w:szCs w:val="20"/>
        </w:rPr>
        <w:t>i, b</w:t>
      </w:r>
      <w:r w:rsidRPr="00D40176">
        <w:rPr>
          <w:rFonts w:ascii="Arial" w:hAnsi="Arial" w:cs="Arial"/>
          <w:sz w:val="20"/>
          <w:szCs w:val="20"/>
        </w:rPr>
        <w:t>ổ</w:t>
      </w:r>
      <w:r w:rsidRPr="00D40176">
        <w:rPr>
          <w:rFonts w:ascii="Arial" w:hAnsi="Arial" w:cs="Arial"/>
          <w:sz w:val="20"/>
          <w:szCs w:val="20"/>
        </w:rPr>
        <w:t xml:space="preserve"> sung t</w:t>
      </w:r>
      <w:r w:rsidRPr="00D40176">
        <w:rPr>
          <w:rFonts w:ascii="Arial" w:hAnsi="Arial" w:cs="Arial"/>
          <w:sz w:val="20"/>
          <w:szCs w:val="20"/>
        </w:rPr>
        <w:t>ạ</w:t>
      </w:r>
      <w:r w:rsidRPr="00D40176">
        <w:rPr>
          <w:rFonts w:ascii="Arial" w:hAnsi="Arial" w:cs="Arial"/>
          <w:sz w:val="20"/>
          <w:szCs w:val="20"/>
        </w:rPr>
        <w:t>i kho</w:t>
      </w:r>
      <w:r w:rsidRPr="00D40176">
        <w:rPr>
          <w:rFonts w:ascii="Arial" w:hAnsi="Arial" w:cs="Arial"/>
          <w:sz w:val="20"/>
          <w:szCs w:val="20"/>
        </w:rPr>
        <w:t>ả</w:t>
      </w:r>
      <w:r w:rsidRPr="00D40176">
        <w:rPr>
          <w:rFonts w:ascii="Arial" w:hAnsi="Arial" w:cs="Arial"/>
          <w:sz w:val="20"/>
          <w:szCs w:val="20"/>
        </w:rPr>
        <w:t>n 7 Đi</w:t>
      </w:r>
      <w:r w:rsidRPr="00D40176">
        <w:rPr>
          <w:rFonts w:ascii="Arial" w:hAnsi="Arial" w:cs="Arial"/>
          <w:sz w:val="20"/>
          <w:szCs w:val="20"/>
        </w:rPr>
        <w:t>ề</w:t>
      </w:r>
      <w:r w:rsidRPr="00D40176">
        <w:rPr>
          <w:rFonts w:ascii="Arial" w:hAnsi="Arial" w:cs="Arial"/>
          <w:sz w:val="20"/>
          <w:szCs w:val="20"/>
        </w:rPr>
        <w:t>u 8 Lu</w:t>
      </w:r>
      <w:r w:rsidRPr="00D40176">
        <w:rPr>
          <w:rFonts w:ascii="Arial" w:hAnsi="Arial" w:cs="Arial"/>
          <w:sz w:val="20"/>
          <w:szCs w:val="20"/>
        </w:rPr>
        <w:t>ậ</w:t>
      </w:r>
      <w:r w:rsidRPr="00D40176">
        <w:rPr>
          <w:rFonts w:ascii="Arial" w:hAnsi="Arial" w:cs="Arial"/>
          <w:sz w:val="20"/>
          <w:szCs w:val="20"/>
        </w:rPr>
        <w:t>t s</w:t>
      </w:r>
      <w:r w:rsidRPr="00D40176">
        <w:rPr>
          <w:rFonts w:ascii="Arial" w:hAnsi="Arial" w:cs="Arial"/>
          <w:sz w:val="20"/>
          <w:szCs w:val="20"/>
        </w:rPr>
        <w:t>ố</w:t>
      </w:r>
      <w:r w:rsidRPr="00D40176">
        <w:rPr>
          <w:rFonts w:ascii="Arial" w:hAnsi="Arial" w:cs="Arial"/>
          <w:sz w:val="20"/>
          <w:szCs w:val="20"/>
        </w:rPr>
        <w:t xml:space="preserve"> 90/2025/QH15.”</w:t>
      </w:r>
      <w:r w:rsidR="00CE4382">
        <w:rPr>
          <w:rFonts w:ascii="Arial" w:hAnsi="Arial" w:cs="Arial"/>
          <w:sz w:val="20"/>
          <w:szCs w:val="20"/>
        </w:rPr>
        <w:t>.</w:t>
      </w:r>
    </w:p>
    <w:p w14:paraId="63D55A5B" w14:textId="77777777" w:rsidR="002B1027" w:rsidRPr="00D40176" w:rsidRDefault="007E04C2" w:rsidP="006E5ADA">
      <w:pPr>
        <w:adjustRightInd w:val="0"/>
        <w:snapToGrid w:val="0"/>
        <w:spacing w:after="120" w:line="240" w:lineRule="auto"/>
        <w:ind w:firstLine="720"/>
        <w:jc w:val="both"/>
        <w:rPr>
          <w:rFonts w:ascii="Arial" w:hAnsi="Arial" w:cs="Arial"/>
          <w:sz w:val="20"/>
          <w:szCs w:val="20"/>
        </w:rPr>
      </w:pPr>
      <w:r w:rsidRPr="00D40176">
        <w:rPr>
          <w:rFonts w:ascii="Arial" w:hAnsi="Arial" w:cs="Arial"/>
          <w:sz w:val="20"/>
          <w:szCs w:val="20"/>
        </w:rPr>
        <w:lastRenderedPageBreak/>
        <w:t>2. S</w:t>
      </w:r>
      <w:r w:rsidRPr="00D40176">
        <w:rPr>
          <w:rFonts w:ascii="Arial" w:hAnsi="Arial" w:cs="Arial"/>
          <w:sz w:val="20"/>
          <w:szCs w:val="20"/>
        </w:rPr>
        <w:t>ử</w:t>
      </w:r>
      <w:r w:rsidRPr="00D40176">
        <w:rPr>
          <w:rFonts w:ascii="Arial" w:hAnsi="Arial" w:cs="Arial"/>
          <w:sz w:val="20"/>
          <w:szCs w:val="20"/>
        </w:rPr>
        <w:t>a đ</w:t>
      </w:r>
      <w:r w:rsidRPr="00D40176">
        <w:rPr>
          <w:rFonts w:ascii="Arial" w:hAnsi="Arial" w:cs="Arial"/>
          <w:sz w:val="20"/>
          <w:szCs w:val="20"/>
        </w:rPr>
        <w:t>ổ</w:t>
      </w:r>
      <w:r w:rsidRPr="00D40176">
        <w:rPr>
          <w:rFonts w:ascii="Arial" w:hAnsi="Arial" w:cs="Arial"/>
          <w:sz w:val="20"/>
          <w:szCs w:val="20"/>
        </w:rPr>
        <w:t>i, b</w:t>
      </w:r>
      <w:r w:rsidRPr="00D40176">
        <w:rPr>
          <w:rFonts w:ascii="Arial" w:hAnsi="Arial" w:cs="Arial"/>
          <w:sz w:val="20"/>
          <w:szCs w:val="20"/>
        </w:rPr>
        <w:t>ổ</w:t>
      </w:r>
      <w:r w:rsidRPr="00D40176">
        <w:rPr>
          <w:rFonts w:ascii="Arial" w:hAnsi="Arial" w:cs="Arial"/>
          <w:sz w:val="20"/>
          <w:szCs w:val="20"/>
        </w:rPr>
        <w:t xml:space="preserve"> </w:t>
      </w:r>
      <w:r w:rsidRPr="00D40176">
        <w:rPr>
          <w:rFonts w:ascii="Arial" w:hAnsi="Arial" w:cs="Arial"/>
          <w:sz w:val="20"/>
          <w:szCs w:val="20"/>
        </w:rPr>
        <w:t>sung kho</w:t>
      </w:r>
      <w:r w:rsidRPr="00D40176">
        <w:rPr>
          <w:rFonts w:ascii="Arial" w:hAnsi="Arial" w:cs="Arial"/>
          <w:sz w:val="20"/>
          <w:szCs w:val="20"/>
        </w:rPr>
        <w:t>ả</w:t>
      </w:r>
      <w:r w:rsidRPr="00D40176">
        <w:rPr>
          <w:rFonts w:ascii="Arial" w:hAnsi="Arial" w:cs="Arial"/>
          <w:sz w:val="20"/>
          <w:szCs w:val="20"/>
        </w:rPr>
        <w:t>n 2 như sau:</w:t>
      </w:r>
    </w:p>
    <w:p w14:paraId="0AF85052" w14:textId="77777777" w:rsidR="002B1027" w:rsidRPr="00D40176" w:rsidRDefault="007E04C2" w:rsidP="006E5ADA">
      <w:pPr>
        <w:adjustRightInd w:val="0"/>
        <w:snapToGrid w:val="0"/>
        <w:spacing w:after="120" w:line="240" w:lineRule="auto"/>
        <w:ind w:firstLine="720"/>
        <w:jc w:val="both"/>
        <w:rPr>
          <w:rFonts w:ascii="Arial" w:hAnsi="Arial" w:cs="Arial"/>
          <w:sz w:val="20"/>
          <w:szCs w:val="20"/>
        </w:rPr>
      </w:pPr>
      <w:r w:rsidRPr="00D40176">
        <w:rPr>
          <w:rFonts w:ascii="Arial" w:hAnsi="Arial" w:cs="Arial"/>
          <w:sz w:val="20"/>
          <w:szCs w:val="20"/>
        </w:rPr>
        <w:t>“2. Trư</w:t>
      </w:r>
      <w:r w:rsidRPr="00D40176">
        <w:rPr>
          <w:rFonts w:ascii="Arial" w:hAnsi="Arial" w:cs="Arial"/>
          <w:sz w:val="20"/>
          <w:szCs w:val="20"/>
        </w:rPr>
        <w:t>ờ</w:t>
      </w:r>
      <w:r w:rsidRPr="00D40176">
        <w:rPr>
          <w:rFonts w:ascii="Arial" w:hAnsi="Arial" w:cs="Arial"/>
          <w:sz w:val="20"/>
          <w:szCs w:val="20"/>
        </w:rPr>
        <w:t>ng h</w:t>
      </w:r>
      <w:r w:rsidRPr="00D40176">
        <w:rPr>
          <w:rFonts w:ascii="Arial" w:hAnsi="Arial" w:cs="Arial"/>
          <w:sz w:val="20"/>
          <w:szCs w:val="20"/>
        </w:rPr>
        <w:t>ợ</w:t>
      </w:r>
      <w:r w:rsidRPr="00D40176">
        <w:rPr>
          <w:rFonts w:ascii="Arial" w:hAnsi="Arial" w:cs="Arial"/>
          <w:sz w:val="20"/>
          <w:szCs w:val="20"/>
        </w:rPr>
        <w:t>p khai thác tài s</w:t>
      </w:r>
      <w:r w:rsidRPr="00D40176">
        <w:rPr>
          <w:rFonts w:ascii="Arial" w:hAnsi="Arial" w:cs="Arial"/>
          <w:sz w:val="20"/>
          <w:szCs w:val="20"/>
        </w:rPr>
        <w:t>ả</w:t>
      </w:r>
      <w:r w:rsidRPr="00D40176">
        <w:rPr>
          <w:rFonts w:ascii="Arial" w:hAnsi="Arial" w:cs="Arial"/>
          <w:sz w:val="20"/>
          <w:szCs w:val="20"/>
        </w:rPr>
        <w:t>n k</w:t>
      </w:r>
      <w:r w:rsidRPr="00D40176">
        <w:rPr>
          <w:rFonts w:ascii="Arial" w:hAnsi="Arial" w:cs="Arial"/>
          <w:sz w:val="20"/>
          <w:szCs w:val="20"/>
        </w:rPr>
        <w:t>ế</w:t>
      </w:r>
      <w:r w:rsidRPr="00D40176">
        <w:rPr>
          <w:rFonts w:ascii="Arial" w:hAnsi="Arial" w:cs="Arial"/>
          <w:sz w:val="20"/>
          <w:szCs w:val="20"/>
        </w:rPr>
        <w:t>t c</w:t>
      </w:r>
      <w:r w:rsidRPr="00D40176">
        <w:rPr>
          <w:rFonts w:ascii="Arial" w:hAnsi="Arial" w:cs="Arial"/>
          <w:sz w:val="20"/>
          <w:szCs w:val="20"/>
        </w:rPr>
        <w:t>ấ</w:t>
      </w:r>
      <w:r w:rsidRPr="00D40176">
        <w:rPr>
          <w:rFonts w:ascii="Arial" w:hAnsi="Arial" w:cs="Arial"/>
          <w:sz w:val="20"/>
          <w:szCs w:val="20"/>
        </w:rPr>
        <w:t>u h</w:t>
      </w:r>
      <w:r w:rsidRPr="00D40176">
        <w:rPr>
          <w:rFonts w:ascii="Arial" w:hAnsi="Arial" w:cs="Arial"/>
          <w:sz w:val="20"/>
          <w:szCs w:val="20"/>
        </w:rPr>
        <w:t>ạ</w:t>
      </w:r>
      <w:r w:rsidRPr="00D40176">
        <w:rPr>
          <w:rFonts w:ascii="Arial" w:hAnsi="Arial" w:cs="Arial"/>
          <w:sz w:val="20"/>
          <w:szCs w:val="20"/>
        </w:rPr>
        <w:t xml:space="preserve"> t</w:t>
      </w:r>
      <w:r w:rsidRPr="00D40176">
        <w:rPr>
          <w:rFonts w:ascii="Arial" w:hAnsi="Arial" w:cs="Arial"/>
          <w:sz w:val="20"/>
          <w:szCs w:val="20"/>
        </w:rPr>
        <w:t>ầ</w:t>
      </w:r>
      <w:r w:rsidRPr="00D40176">
        <w:rPr>
          <w:rFonts w:ascii="Arial" w:hAnsi="Arial" w:cs="Arial"/>
          <w:sz w:val="20"/>
          <w:szCs w:val="20"/>
        </w:rPr>
        <w:t>ng đư</w:t>
      </w:r>
      <w:r w:rsidRPr="00D40176">
        <w:rPr>
          <w:rFonts w:ascii="Arial" w:hAnsi="Arial" w:cs="Arial"/>
          <w:sz w:val="20"/>
          <w:szCs w:val="20"/>
        </w:rPr>
        <w:t>ờ</w:t>
      </w:r>
      <w:r w:rsidRPr="00D40176">
        <w:rPr>
          <w:rFonts w:ascii="Arial" w:hAnsi="Arial" w:cs="Arial"/>
          <w:sz w:val="20"/>
          <w:szCs w:val="20"/>
        </w:rPr>
        <w:t>ng th</w:t>
      </w:r>
      <w:r w:rsidRPr="00D40176">
        <w:rPr>
          <w:rFonts w:ascii="Arial" w:hAnsi="Arial" w:cs="Arial"/>
          <w:sz w:val="20"/>
          <w:szCs w:val="20"/>
        </w:rPr>
        <w:t>ủ</w:t>
      </w:r>
      <w:r w:rsidRPr="00D40176">
        <w:rPr>
          <w:rFonts w:ascii="Arial" w:hAnsi="Arial" w:cs="Arial"/>
          <w:sz w:val="20"/>
          <w:szCs w:val="20"/>
        </w:rPr>
        <w:t>y n</w:t>
      </w:r>
      <w:r w:rsidRPr="00D40176">
        <w:rPr>
          <w:rFonts w:ascii="Arial" w:hAnsi="Arial" w:cs="Arial"/>
          <w:sz w:val="20"/>
          <w:szCs w:val="20"/>
        </w:rPr>
        <w:t>ộ</w:t>
      </w:r>
      <w:r w:rsidRPr="00D40176">
        <w:rPr>
          <w:rFonts w:ascii="Arial" w:hAnsi="Arial" w:cs="Arial"/>
          <w:sz w:val="20"/>
          <w:szCs w:val="20"/>
        </w:rPr>
        <w:t>i đ</w:t>
      </w:r>
      <w:r w:rsidRPr="00D40176">
        <w:rPr>
          <w:rFonts w:ascii="Arial" w:hAnsi="Arial" w:cs="Arial"/>
          <w:sz w:val="20"/>
          <w:szCs w:val="20"/>
        </w:rPr>
        <w:t>ị</w:t>
      </w:r>
      <w:r w:rsidRPr="00D40176">
        <w:rPr>
          <w:rFonts w:ascii="Arial" w:hAnsi="Arial" w:cs="Arial"/>
          <w:sz w:val="20"/>
          <w:szCs w:val="20"/>
        </w:rPr>
        <w:t>a theo quy đ</w:t>
      </w:r>
      <w:r w:rsidRPr="00D40176">
        <w:rPr>
          <w:rFonts w:ascii="Arial" w:hAnsi="Arial" w:cs="Arial"/>
          <w:sz w:val="20"/>
          <w:szCs w:val="20"/>
        </w:rPr>
        <w:t>ị</w:t>
      </w:r>
      <w:r w:rsidRPr="00D40176">
        <w:rPr>
          <w:rFonts w:ascii="Arial" w:hAnsi="Arial" w:cs="Arial"/>
          <w:sz w:val="20"/>
          <w:szCs w:val="20"/>
        </w:rPr>
        <w:t>nh t</w:t>
      </w:r>
      <w:r w:rsidRPr="00D40176">
        <w:rPr>
          <w:rFonts w:ascii="Arial" w:hAnsi="Arial" w:cs="Arial"/>
          <w:sz w:val="20"/>
          <w:szCs w:val="20"/>
        </w:rPr>
        <w:t>ạ</w:t>
      </w:r>
      <w:r w:rsidRPr="00D40176">
        <w:rPr>
          <w:rFonts w:ascii="Arial" w:hAnsi="Arial" w:cs="Arial"/>
          <w:sz w:val="20"/>
          <w:szCs w:val="20"/>
        </w:rPr>
        <w:t>i Đi</w:t>
      </w:r>
      <w:r w:rsidRPr="00D40176">
        <w:rPr>
          <w:rFonts w:ascii="Arial" w:hAnsi="Arial" w:cs="Arial"/>
          <w:sz w:val="20"/>
          <w:szCs w:val="20"/>
        </w:rPr>
        <w:t>ề</w:t>
      </w:r>
      <w:r w:rsidRPr="00D40176">
        <w:rPr>
          <w:rFonts w:ascii="Arial" w:hAnsi="Arial" w:cs="Arial"/>
          <w:sz w:val="20"/>
          <w:szCs w:val="20"/>
        </w:rPr>
        <w:t>u 14, Đi</w:t>
      </w:r>
      <w:r w:rsidRPr="00D40176">
        <w:rPr>
          <w:rFonts w:ascii="Arial" w:hAnsi="Arial" w:cs="Arial"/>
          <w:sz w:val="20"/>
          <w:szCs w:val="20"/>
        </w:rPr>
        <w:t>ề</w:t>
      </w:r>
      <w:r w:rsidRPr="00D40176">
        <w:rPr>
          <w:rFonts w:ascii="Arial" w:hAnsi="Arial" w:cs="Arial"/>
          <w:sz w:val="20"/>
          <w:szCs w:val="20"/>
        </w:rPr>
        <w:t>u 15 Ngh</w:t>
      </w:r>
      <w:r w:rsidRPr="00D40176">
        <w:rPr>
          <w:rFonts w:ascii="Arial" w:hAnsi="Arial" w:cs="Arial"/>
          <w:sz w:val="20"/>
          <w:szCs w:val="20"/>
        </w:rPr>
        <w:t>ị</w:t>
      </w:r>
      <w:r w:rsidRPr="00D40176">
        <w:rPr>
          <w:rFonts w:ascii="Arial" w:hAnsi="Arial" w:cs="Arial"/>
          <w:sz w:val="20"/>
          <w:szCs w:val="20"/>
        </w:rPr>
        <w:t xml:space="preserve"> đ</w:t>
      </w:r>
      <w:r w:rsidRPr="00D40176">
        <w:rPr>
          <w:rFonts w:ascii="Arial" w:hAnsi="Arial" w:cs="Arial"/>
          <w:sz w:val="20"/>
          <w:szCs w:val="20"/>
        </w:rPr>
        <w:t>ị</w:t>
      </w:r>
      <w:r w:rsidRPr="00D40176">
        <w:rPr>
          <w:rFonts w:ascii="Arial" w:hAnsi="Arial" w:cs="Arial"/>
          <w:sz w:val="20"/>
          <w:szCs w:val="20"/>
        </w:rPr>
        <w:t>nh này:</w:t>
      </w:r>
    </w:p>
    <w:p w14:paraId="732E058B" w14:textId="77777777" w:rsidR="002B1027" w:rsidRPr="00D40176" w:rsidRDefault="007E04C2" w:rsidP="006E5ADA">
      <w:pPr>
        <w:adjustRightInd w:val="0"/>
        <w:snapToGrid w:val="0"/>
        <w:spacing w:after="120" w:line="240" w:lineRule="auto"/>
        <w:ind w:firstLine="720"/>
        <w:jc w:val="both"/>
        <w:rPr>
          <w:rFonts w:ascii="Arial" w:hAnsi="Arial" w:cs="Arial"/>
          <w:sz w:val="20"/>
          <w:szCs w:val="20"/>
        </w:rPr>
      </w:pPr>
      <w:r w:rsidRPr="00D40176">
        <w:rPr>
          <w:rFonts w:ascii="Arial" w:hAnsi="Arial" w:cs="Arial"/>
          <w:sz w:val="20"/>
          <w:szCs w:val="20"/>
        </w:rPr>
        <w:t>a) S</w:t>
      </w:r>
      <w:r w:rsidRPr="00D40176">
        <w:rPr>
          <w:rFonts w:ascii="Arial" w:hAnsi="Arial" w:cs="Arial"/>
          <w:sz w:val="20"/>
          <w:szCs w:val="20"/>
        </w:rPr>
        <w:t>ố</w:t>
      </w:r>
      <w:r w:rsidRPr="00D40176">
        <w:rPr>
          <w:rFonts w:ascii="Arial" w:hAnsi="Arial" w:cs="Arial"/>
          <w:sz w:val="20"/>
          <w:szCs w:val="20"/>
        </w:rPr>
        <w:t xml:space="preserve"> ti</w:t>
      </w:r>
      <w:r w:rsidRPr="00D40176">
        <w:rPr>
          <w:rFonts w:ascii="Arial" w:hAnsi="Arial" w:cs="Arial"/>
          <w:sz w:val="20"/>
          <w:szCs w:val="20"/>
        </w:rPr>
        <w:t>ề</w:t>
      </w:r>
      <w:r w:rsidRPr="00D40176">
        <w:rPr>
          <w:rFonts w:ascii="Arial" w:hAnsi="Arial" w:cs="Arial"/>
          <w:sz w:val="20"/>
          <w:szCs w:val="20"/>
        </w:rPr>
        <w:t>n thu đư</w:t>
      </w:r>
      <w:r w:rsidRPr="00D40176">
        <w:rPr>
          <w:rFonts w:ascii="Arial" w:hAnsi="Arial" w:cs="Arial"/>
          <w:sz w:val="20"/>
          <w:szCs w:val="20"/>
        </w:rPr>
        <w:t>ợ</w:t>
      </w:r>
      <w:r w:rsidRPr="00D40176">
        <w:rPr>
          <w:rFonts w:ascii="Arial" w:hAnsi="Arial" w:cs="Arial"/>
          <w:sz w:val="20"/>
          <w:szCs w:val="20"/>
        </w:rPr>
        <w:t>c t</w:t>
      </w:r>
      <w:r w:rsidRPr="00D40176">
        <w:rPr>
          <w:rFonts w:ascii="Arial" w:hAnsi="Arial" w:cs="Arial"/>
          <w:sz w:val="20"/>
          <w:szCs w:val="20"/>
        </w:rPr>
        <w:t>ừ</w:t>
      </w:r>
      <w:r w:rsidRPr="00D40176">
        <w:rPr>
          <w:rFonts w:ascii="Arial" w:hAnsi="Arial" w:cs="Arial"/>
          <w:sz w:val="20"/>
          <w:szCs w:val="20"/>
        </w:rPr>
        <w:t xml:space="preserve"> cho thuê quy</w:t>
      </w:r>
      <w:r w:rsidRPr="00D40176">
        <w:rPr>
          <w:rFonts w:ascii="Arial" w:hAnsi="Arial" w:cs="Arial"/>
          <w:sz w:val="20"/>
          <w:szCs w:val="20"/>
        </w:rPr>
        <w:t>ề</w:t>
      </w:r>
      <w:r w:rsidRPr="00D40176">
        <w:rPr>
          <w:rFonts w:ascii="Arial" w:hAnsi="Arial" w:cs="Arial"/>
          <w:sz w:val="20"/>
          <w:szCs w:val="20"/>
        </w:rPr>
        <w:t>n khai thác tài s</w:t>
      </w:r>
      <w:r w:rsidRPr="00D40176">
        <w:rPr>
          <w:rFonts w:ascii="Arial" w:hAnsi="Arial" w:cs="Arial"/>
          <w:sz w:val="20"/>
          <w:szCs w:val="20"/>
        </w:rPr>
        <w:t>ả</w:t>
      </w:r>
      <w:r w:rsidRPr="00D40176">
        <w:rPr>
          <w:rFonts w:ascii="Arial" w:hAnsi="Arial" w:cs="Arial"/>
          <w:sz w:val="20"/>
          <w:szCs w:val="20"/>
        </w:rPr>
        <w:t>n, chuy</w:t>
      </w:r>
      <w:r w:rsidRPr="00D40176">
        <w:rPr>
          <w:rFonts w:ascii="Arial" w:hAnsi="Arial" w:cs="Arial"/>
          <w:sz w:val="20"/>
          <w:szCs w:val="20"/>
        </w:rPr>
        <w:t>ể</w:t>
      </w:r>
      <w:r w:rsidRPr="00D40176">
        <w:rPr>
          <w:rFonts w:ascii="Arial" w:hAnsi="Arial" w:cs="Arial"/>
          <w:sz w:val="20"/>
          <w:szCs w:val="20"/>
        </w:rPr>
        <w:t>n như</w:t>
      </w:r>
      <w:r w:rsidRPr="00D40176">
        <w:rPr>
          <w:rFonts w:ascii="Arial" w:hAnsi="Arial" w:cs="Arial"/>
          <w:sz w:val="20"/>
          <w:szCs w:val="20"/>
        </w:rPr>
        <w:t>ợ</w:t>
      </w:r>
      <w:r w:rsidRPr="00D40176">
        <w:rPr>
          <w:rFonts w:ascii="Arial" w:hAnsi="Arial" w:cs="Arial"/>
          <w:sz w:val="20"/>
          <w:szCs w:val="20"/>
        </w:rPr>
        <w:t>ng có th</w:t>
      </w:r>
      <w:r w:rsidRPr="00D40176">
        <w:rPr>
          <w:rFonts w:ascii="Arial" w:hAnsi="Arial" w:cs="Arial"/>
          <w:sz w:val="20"/>
          <w:szCs w:val="20"/>
        </w:rPr>
        <w:t>ờ</w:t>
      </w:r>
      <w:r w:rsidRPr="00D40176">
        <w:rPr>
          <w:rFonts w:ascii="Arial" w:hAnsi="Arial" w:cs="Arial"/>
          <w:sz w:val="20"/>
          <w:szCs w:val="20"/>
        </w:rPr>
        <w:t>i h</w:t>
      </w:r>
      <w:r w:rsidRPr="00D40176">
        <w:rPr>
          <w:rFonts w:ascii="Arial" w:hAnsi="Arial" w:cs="Arial"/>
          <w:sz w:val="20"/>
          <w:szCs w:val="20"/>
        </w:rPr>
        <w:t>ạ</w:t>
      </w:r>
      <w:r w:rsidRPr="00D40176">
        <w:rPr>
          <w:rFonts w:ascii="Arial" w:hAnsi="Arial" w:cs="Arial"/>
          <w:sz w:val="20"/>
          <w:szCs w:val="20"/>
        </w:rPr>
        <w:t>n quy</w:t>
      </w:r>
      <w:r w:rsidRPr="00D40176">
        <w:rPr>
          <w:rFonts w:ascii="Arial" w:hAnsi="Arial" w:cs="Arial"/>
          <w:sz w:val="20"/>
          <w:szCs w:val="20"/>
        </w:rPr>
        <w:t>ề</w:t>
      </w:r>
      <w:r w:rsidRPr="00D40176">
        <w:rPr>
          <w:rFonts w:ascii="Arial" w:hAnsi="Arial" w:cs="Arial"/>
          <w:sz w:val="20"/>
          <w:szCs w:val="20"/>
        </w:rPr>
        <w:t>n khai thác tài s</w:t>
      </w:r>
      <w:r w:rsidRPr="00D40176">
        <w:rPr>
          <w:rFonts w:ascii="Arial" w:hAnsi="Arial" w:cs="Arial"/>
          <w:sz w:val="20"/>
          <w:szCs w:val="20"/>
        </w:rPr>
        <w:t>ả</w:t>
      </w:r>
      <w:r w:rsidRPr="00D40176">
        <w:rPr>
          <w:rFonts w:ascii="Arial" w:hAnsi="Arial" w:cs="Arial"/>
          <w:sz w:val="20"/>
          <w:szCs w:val="20"/>
        </w:rPr>
        <w:t>n k</w:t>
      </w:r>
      <w:r w:rsidRPr="00D40176">
        <w:rPr>
          <w:rFonts w:ascii="Arial" w:hAnsi="Arial" w:cs="Arial"/>
          <w:sz w:val="20"/>
          <w:szCs w:val="20"/>
        </w:rPr>
        <w:t>ế</w:t>
      </w:r>
      <w:r w:rsidRPr="00D40176">
        <w:rPr>
          <w:rFonts w:ascii="Arial" w:hAnsi="Arial" w:cs="Arial"/>
          <w:sz w:val="20"/>
          <w:szCs w:val="20"/>
        </w:rPr>
        <w:t>t c</w:t>
      </w:r>
      <w:r w:rsidRPr="00D40176">
        <w:rPr>
          <w:rFonts w:ascii="Arial" w:hAnsi="Arial" w:cs="Arial"/>
          <w:sz w:val="20"/>
          <w:szCs w:val="20"/>
        </w:rPr>
        <w:t>ấ</w:t>
      </w:r>
      <w:r w:rsidRPr="00D40176">
        <w:rPr>
          <w:rFonts w:ascii="Arial" w:hAnsi="Arial" w:cs="Arial"/>
          <w:sz w:val="20"/>
          <w:szCs w:val="20"/>
        </w:rPr>
        <w:t>u h</w:t>
      </w:r>
      <w:r w:rsidRPr="00D40176">
        <w:rPr>
          <w:rFonts w:ascii="Arial" w:hAnsi="Arial" w:cs="Arial"/>
          <w:sz w:val="20"/>
          <w:szCs w:val="20"/>
        </w:rPr>
        <w:t>ạ</w:t>
      </w:r>
      <w:r w:rsidRPr="00D40176">
        <w:rPr>
          <w:rFonts w:ascii="Arial" w:hAnsi="Arial" w:cs="Arial"/>
          <w:sz w:val="20"/>
          <w:szCs w:val="20"/>
        </w:rPr>
        <w:t xml:space="preserve"> t</w:t>
      </w:r>
      <w:r w:rsidRPr="00D40176">
        <w:rPr>
          <w:rFonts w:ascii="Arial" w:hAnsi="Arial" w:cs="Arial"/>
          <w:sz w:val="20"/>
          <w:szCs w:val="20"/>
        </w:rPr>
        <w:t>ầ</w:t>
      </w:r>
      <w:r w:rsidRPr="00D40176">
        <w:rPr>
          <w:rFonts w:ascii="Arial" w:hAnsi="Arial" w:cs="Arial"/>
          <w:sz w:val="20"/>
          <w:szCs w:val="20"/>
        </w:rPr>
        <w:t>ng đư</w:t>
      </w:r>
      <w:r w:rsidRPr="00D40176">
        <w:rPr>
          <w:rFonts w:ascii="Arial" w:hAnsi="Arial" w:cs="Arial"/>
          <w:sz w:val="20"/>
          <w:szCs w:val="20"/>
        </w:rPr>
        <w:t>ờ</w:t>
      </w:r>
      <w:r w:rsidRPr="00D40176">
        <w:rPr>
          <w:rFonts w:ascii="Arial" w:hAnsi="Arial" w:cs="Arial"/>
          <w:sz w:val="20"/>
          <w:szCs w:val="20"/>
        </w:rPr>
        <w:t>ng th</w:t>
      </w:r>
      <w:r w:rsidRPr="00D40176">
        <w:rPr>
          <w:rFonts w:ascii="Arial" w:hAnsi="Arial" w:cs="Arial"/>
          <w:sz w:val="20"/>
          <w:szCs w:val="20"/>
        </w:rPr>
        <w:t>ủ</w:t>
      </w:r>
      <w:r w:rsidRPr="00D40176">
        <w:rPr>
          <w:rFonts w:ascii="Arial" w:hAnsi="Arial" w:cs="Arial"/>
          <w:sz w:val="20"/>
          <w:szCs w:val="20"/>
        </w:rPr>
        <w:t>y n</w:t>
      </w:r>
      <w:r w:rsidRPr="00D40176">
        <w:rPr>
          <w:rFonts w:ascii="Arial" w:hAnsi="Arial" w:cs="Arial"/>
          <w:sz w:val="20"/>
          <w:szCs w:val="20"/>
        </w:rPr>
        <w:t>ộ</w:t>
      </w:r>
      <w:r w:rsidRPr="00D40176">
        <w:rPr>
          <w:rFonts w:ascii="Arial" w:hAnsi="Arial" w:cs="Arial"/>
          <w:sz w:val="20"/>
          <w:szCs w:val="20"/>
        </w:rPr>
        <w:t>i đ</w:t>
      </w:r>
      <w:r w:rsidRPr="00D40176">
        <w:rPr>
          <w:rFonts w:ascii="Arial" w:hAnsi="Arial" w:cs="Arial"/>
          <w:sz w:val="20"/>
          <w:szCs w:val="20"/>
        </w:rPr>
        <w:t>ị</w:t>
      </w:r>
      <w:r w:rsidRPr="00D40176">
        <w:rPr>
          <w:rFonts w:ascii="Arial" w:hAnsi="Arial" w:cs="Arial"/>
          <w:sz w:val="20"/>
          <w:szCs w:val="20"/>
        </w:rPr>
        <w:t>a (bao g</w:t>
      </w:r>
      <w:r w:rsidRPr="00D40176">
        <w:rPr>
          <w:rFonts w:ascii="Arial" w:hAnsi="Arial" w:cs="Arial"/>
          <w:sz w:val="20"/>
          <w:szCs w:val="20"/>
        </w:rPr>
        <w:t>ồ</w:t>
      </w:r>
      <w:r w:rsidRPr="00D40176">
        <w:rPr>
          <w:rFonts w:ascii="Arial" w:hAnsi="Arial" w:cs="Arial"/>
          <w:sz w:val="20"/>
          <w:szCs w:val="20"/>
        </w:rPr>
        <w:t>m c</w:t>
      </w:r>
      <w:r w:rsidRPr="00D40176">
        <w:rPr>
          <w:rFonts w:ascii="Arial" w:hAnsi="Arial" w:cs="Arial"/>
          <w:sz w:val="20"/>
          <w:szCs w:val="20"/>
        </w:rPr>
        <w:t>ả</w:t>
      </w:r>
      <w:r w:rsidRPr="00D40176">
        <w:rPr>
          <w:rFonts w:ascii="Arial" w:hAnsi="Arial" w:cs="Arial"/>
          <w:sz w:val="20"/>
          <w:szCs w:val="20"/>
        </w:rPr>
        <w:t xml:space="preserve"> s</w:t>
      </w:r>
      <w:r w:rsidRPr="00D40176">
        <w:rPr>
          <w:rFonts w:ascii="Arial" w:hAnsi="Arial" w:cs="Arial"/>
          <w:sz w:val="20"/>
          <w:szCs w:val="20"/>
        </w:rPr>
        <w:t>ố</w:t>
      </w:r>
      <w:r w:rsidRPr="00D40176">
        <w:rPr>
          <w:rFonts w:ascii="Arial" w:hAnsi="Arial" w:cs="Arial"/>
          <w:sz w:val="20"/>
          <w:szCs w:val="20"/>
        </w:rPr>
        <w:t xml:space="preserve"> ti</w:t>
      </w:r>
      <w:r w:rsidRPr="00D40176">
        <w:rPr>
          <w:rFonts w:ascii="Arial" w:hAnsi="Arial" w:cs="Arial"/>
          <w:sz w:val="20"/>
          <w:szCs w:val="20"/>
        </w:rPr>
        <w:t>ề</w:t>
      </w:r>
      <w:r w:rsidRPr="00D40176">
        <w:rPr>
          <w:rFonts w:ascii="Arial" w:hAnsi="Arial" w:cs="Arial"/>
          <w:sz w:val="20"/>
          <w:szCs w:val="20"/>
        </w:rPr>
        <w:t>n ch</w:t>
      </w:r>
      <w:r w:rsidRPr="00D40176">
        <w:rPr>
          <w:rFonts w:ascii="Arial" w:hAnsi="Arial" w:cs="Arial"/>
          <w:sz w:val="20"/>
          <w:szCs w:val="20"/>
        </w:rPr>
        <w:t>ậ</w:t>
      </w:r>
      <w:r w:rsidRPr="00D40176">
        <w:rPr>
          <w:rFonts w:ascii="Arial" w:hAnsi="Arial" w:cs="Arial"/>
          <w:sz w:val="20"/>
          <w:szCs w:val="20"/>
        </w:rPr>
        <w:t>m n</w:t>
      </w:r>
      <w:r w:rsidRPr="00D40176">
        <w:rPr>
          <w:rFonts w:ascii="Arial" w:hAnsi="Arial" w:cs="Arial"/>
          <w:sz w:val="20"/>
          <w:szCs w:val="20"/>
        </w:rPr>
        <w:t>ộ</w:t>
      </w:r>
      <w:r w:rsidRPr="00D40176">
        <w:rPr>
          <w:rFonts w:ascii="Arial" w:hAnsi="Arial" w:cs="Arial"/>
          <w:sz w:val="20"/>
          <w:szCs w:val="20"/>
        </w:rPr>
        <w:t>p - n</w:t>
      </w:r>
      <w:r w:rsidRPr="00D40176">
        <w:rPr>
          <w:rFonts w:ascii="Arial" w:hAnsi="Arial" w:cs="Arial"/>
          <w:sz w:val="20"/>
          <w:szCs w:val="20"/>
        </w:rPr>
        <w:t>ế</w:t>
      </w:r>
      <w:r w:rsidRPr="00D40176">
        <w:rPr>
          <w:rFonts w:ascii="Arial" w:hAnsi="Arial" w:cs="Arial"/>
          <w:sz w:val="20"/>
          <w:szCs w:val="20"/>
        </w:rPr>
        <w:t>u có), sau khi tr</w:t>
      </w:r>
      <w:r w:rsidRPr="00D40176">
        <w:rPr>
          <w:rFonts w:ascii="Arial" w:hAnsi="Arial" w:cs="Arial"/>
          <w:sz w:val="20"/>
          <w:szCs w:val="20"/>
        </w:rPr>
        <w:t>ừ</w:t>
      </w:r>
      <w:r w:rsidRPr="00D40176">
        <w:rPr>
          <w:rFonts w:ascii="Arial" w:hAnsi="Arial" w:cs="Arial"/>
          <w:sz w:val="20"/>
          <w:szCs w:val="20"/>
        </w:rPr>
        <w:t xml:space="preserve"> đi chi phí có liên quan đ</w:t>
      </w:r>
      <w:r w:rsidRPr="00D40176">
        <w:rPr>
          <w:rFonts w:ascii="Arial" w:hAnsi="Arial" w:cs="Arial"/>
          <w:sz w:val="20"/>
          <w:szCs w:val="20"/>
        </w:rPr>
        <w:t>ế</w:t>
      </w:r>
      <w:r w:rsidRPr="00D40176">
        <w:rPr>
          <w:rFonts w:ascii="Arial" w:hAnsi="Arial" w:cs="Arial"/>
          <w:sz w:val="20"/>
          <w:szCs w:val="20"/>
        </w:rPr>
        <w:t>n vi</w:t>
      </w:r>
      <w:r w:rsidRPr="00D40176">
        <w:rPr>
          <w:rFonts w:ascii="Arial" w:hAnsi="Arial" w:cs="Arial"/>
          <w:sz w:val="20"/>
          <w:szCs w:val="20"/>
        </w:rPr>
        <w:t>ệ</w:t>
      </w:r>
      <w:r w:rsidRPr="00D40176">
        <w:rPr>
          <w:rFonts w:ascii="Arial" w:hAnsi="Arial" w:cs="Arial"/>
          <w:sz w:val="20"/>
          <w:szCs w:val="20"/>
        </w:rPr>
        <w:t>c khai thác tài s</w:t>
      </w:r>
      <w:r w:rsidRPr="00D40176">
        <w:rPr>
          <w:rFonts w:ascii="Arial" w:hAnsi="Arial" w:cs="Arial"/>
          <w:sz w:val="20"/>
          <w:szCs w:val="20"/>
        </w:rPr>
        <w:t>ả</w:t>
      </w:r>
      <w:r w:rsidRPr="00D40176">
        <w:rPr>
          <w:rFonts w:ascii="Arial" w:hAnsi="Arial" w:cs="Arial"/>
          <w:sz w:val="20"/>
          <w:szCs w:val="20"/>
        </w:rPr>
        <w:t>n, ph</w:t>
      </w:r>
      <w:r w:rsidRPr="00D40176">
        <w:rPr>
          <w:rFonts w:ascii="Arial" w:hAnsi="Arial" w:cs="Arial"/>
          <w:sz w:val="20"/>
          <w:szCs w:val="20"/>
        </w:rPr>
        <w:t>ầ</w:t>
      </w:r>
      <w:r w:rsidRPr="00D40176">
        <w:rPr>
          <w:rFonts w:ascii="Arial" w:hAnsi="Arial" w:cs="Arial"/>
          <w:sz w:val="20"/>
          <w:szCs w:val="20"/>
        </w:rPr>
        <w:t>n còn l</w:t>
      </w:r>
      <w:r w:rsidRPr="00D40176">
        <w:rPr>
          <w:rFonts w:ascii="Arial" w:hAnsi="Arial" w:cs="Arial"/>
          <w:sz w:val="20"/>
          <w:szCs w:val="20"/>
        </w:rPr>
        <w:t>ạ</w:t>
      </w:r>
      <w:r w:rsidRPr="00D40176">
        <w:rPr>
          <w:rFonts w:ascii="Arial" w:hAnsi="Arial" w:cs="Arial"/>
          <w:sz w:val="20"/>
          <w:szCs w:val="20"/>
        </w:rPr>
        <w:t>i đư</w:t>
      </w:r>
      <w:r w:rsidRPr="00D40176">
        <w:rPr>
          <w:rFonts w:ascii="Arial" w:hAnsi="Arial" w:cs="Arial"/>
          <w:sz w:val="20"/>
          <w:szCs w:val="20"/>
        </w:rPr>
        <w:t>ợ</w:t>
      </w:r>
      <w:r w:rsidRPr="00D40176">
        <w:rPr>
          <w:rFonts w:ascii="Arial" w:hAnsi="Arial" w:cs="Arial"/>
          <w:sz w:val="20"/>
          <w:szCs w:val="20"/>
        </w:rPr>
        <w:t>c n</w:t>
      </w:r>
      <w:r w:rsidRPr="00D40176">
        <w:rPr>
          <w:rFonts w:ascii="Arial" w:hAnsi="Arial" w:cs="Arial"/>
          <w:sz w:val="20"/>
          <w:szCs w:val="20"/>
        </w:rPr>
        <w:t>ộ</w:t>
      </w:r>
      <w:r w:rsidRPr="00D40176">
        <w:rPr>
          <w:rFonts w:ascii="Arial" w:hAnsi="Arial" w:cs="Arial"/>
          <w:sz w:val="20"/>
          <w:szCs w:val="20"/>
        </w:rPr>
        <w:t>p toàn b</w:t>
      </w:r>
      <w:r w:rsidRPr="00D40176">
        <w:rPr>
          <w:rFonts w:ascii="Arial" w:hAnsi="Arial" w:cs="Arial"/>
          <w:sz w:val="20"/>
          <w:szCs w:val="20"/>
        </w:rPr>
        <w:t>ộ</w:t>
      </w:r>
      <w:r w:rsidRPr="00D40176">
        <w:rPr>
          <w:rFonts w:ascii="Arial" w:hAnsi="Arial" w:cs="Arial"/>
          <w:sz w:val="20"/>
          <w:szCs w:val="20"/>
        </w:rPr>
        <w:t xml:space="preserve"> vào ngân sách nhà nư</w:t>
      </w:r>
      <w:r w:rsidRPr="00D40176">
        <w:rPr>
          <w:rFonts w:ascii="Arial" w:hAnsi="Arial" w:cs="Arial"/>
          <w:sz w:val="20"/>
          <w:szCs w:val="20"/>
        </w:rPr>
        <w:t>ớ</w:t>
      </w:r>
      <w:r w:rsidRPr="00D40176">
        <w:rPr>
          <w:rFonts w:ascii="Arial" w:hAnsi="Arial" w:cs="Arial"/>
          <w:sz w:val="20"/>
          <w:szCs w:val="20"/>
        </w:rPr>
        <w:t>c theo quy đ</w:t>
      </w:r>
      <w:r w:rsidRPr="00D40176">
        <w:rPr>
          <w:rFonts w:ascii="Arial" w:hAnsi="Arial" w:cs="Arial"/>
          <w:sz w:val="20"/>
          <w:szCs w:val="20"/>
        </w:rPr>
        <w:t>ị</w:t>
      </w:r>
      <w:r w:rsidRPr="00D40176">
        <w:rPr>
          <w:rFonts w:ascii="Arial" w:hAnsi="Arial" w:cs="Arial"/>
          <w:sz w:val="20"/>
          <w:szCs w:val="20"/>
        </w:rPr>
        <w:t>nh c</w:t>
      </w:r>
      <w:r w:rsidRPr="00D40176">
        <w:rPr>
          <w:rFonts w:ascii="Arial" w:hAnsi="Arial" w:cs="Arial"/>
          <w:sz w:val="20"/>
          <w:szCs w:val="20"/>
        </w:rPr>
        <w:t>ủ</w:t>
      </w:r>
      <w:r w:rsidRPr="00D40176">
        <w:rPr>
          <w:rFonts w:ascii="Arial" w:hAnsi="Arial" w:cs="Arial"/>
          <w:sz w:val="20"/>
          <w:szCs w:val="20"/>
        </w:rPr>
        <w:t>a pháp lu</w:t>
      </w:r>
      <w:r w:rsidRPr="00D40176">
        <w:rPr>
          <w:rFonts w:ascii="Arial" w:hAnsi="Arial" w:cs="Arial"/>
          <w:sz w:val="20"/>
          <w:szCs w:val="20"/>
        </w:rPr>
        <w:t>ậ</w:t>
      </w:r>
      <w:r w:rsidRPr="00D40176">
        <w:rPr>
          <w:rFonts w:ascii="Arial" w:hAnsi="Arial" w:cs="Arial"/>
          <w:sz w:val="20"/>
          <w:szCs w:val="20"/>
        </w:rPr>
        <w:t>t v</w:t>
      </w:r>
      <w:r w:rsidRPr="00D40176">
        <w:rPr>
          <w:rFonts w:ascii="Arial" w:hAnsi="Arial" w:cs="Arial"/>
          <w:sz w:val="20"/>
          <w:szCs w:val="20"/>
        </w:rPr>
        <w:t>ề</w:t>
      </w:r>
      <w:r w:rsidRPr="00D40176">
        <w:rPr>
          <w:rFonts w:ascii="Arial" w:hAnsi="Arial" w:cs="Arial"/>
          <w:sz w:val="20"/>
          <w:szCs w:val="20"/>
        </w:rPr>
        <w:t xml:space="preserve"> ngân sách nhà nư</w:t>
      </w:r>
      <w:r w:rsidRPr="00D40176">
        <w:rPr>
          <w:rFonts w:ascii="Arial" w:hAnsi="Arial" w:cs="Arial"/>
          <w:sz w:val="20"/>
          <w:szCs w:val="20"/>
        </w:rPr>
        <w:t>ớ</w:t>
      </w:r>
      <w:r w:rsidRPr="00D40176">
        <w:rPr>
          <w:rFonts w:ascii="Arial" w:hAnsi="Arial" w:cs="Arial"/>
          <w:sz w:val="20"/>
          <w:szCs w:val="20"/>
        </w:rPr>
        <w:t>c như sau:</w:t>
      </w:r>
    </w:p>
    <w:p w14:paraId="4797A8B2" w14:textId="77777777" w:rsidR="002B1027" w:rsidRPr="00D40176" w:rsidRDefault="007E04C2" w:rsidP="006E5ADA">
      <w:pPr>
        <w:adjustRightInd w:val="0"/>
        <w:snapToGrid w:val="0"/>
        <w:spacing w:after="120" w:line="240" w:lineRule="auto"/>
        <w:ind w:firstLine="720"/>
        <w:jc w:val="both"/>
        <w:rPr>
          <w:rFonts w:ascii="Arial" w:hAnsi="Arial" w:cs="Arial"/>
          <w:sz w:val="20"/>
          <w:szCs w:val="20"/>
        </w:rPr>
      </w:pPr>
      <w:r w:rsidRPr="00D40176">
        <w:rPr>
          <w:rFonts w:ascii="Arial" w:hAnsi="Arial" w:cs="Arial"/>
          <w:sz w:val="20"/>
          <w:szCs w:val="20"/>
        </w:rPr>
        <w:t>N</w:t>
      </w:r>
      <w:r w:rsidRPr="00D40176">
        <w:rPr>
          <w:rFonts w:ascii="Arial" w:hAnsi="Arial" w:cs="Arial"/>
          <w:sz w:val="20"/>
          <w:szCs w:val="20"/>
        </w:rPr>
        <w:t>ộ</w:t>
      </w:r>
      <w:r w:rsidRPr="00D40176">
        <w:rPr>
          <w:rFonts w:ascii="Arial" w:hAnsi="Arial" w:cs="Arial"/>
          <w:sz w:val="20"/>
          <w:szCs w:val="20"/>
        </w:rPr>
        <w:t xml:space="preserve">p ngân sách </w:t>
      </w:r>
      <w:r w:rsidRPr="00D40176">
        <w:rPr>
          <w:rFonts w:ascii="Arial" w:hAnsi="Arial" w:cs="Arial"/>
          <w:sz w:val="20"/>
          <w:szCs w:val="20"/>
        </w:rPr>
        <w:t>trung ương đ</w:t>
      </w:r>
      <w:r w:rsidRPr="00D40176">
        <w:rPr>
          <w:rFonts w:ascii="Arial" w:hAnsi="Arial" w:cs="Arial"/>
          <w:sz w:val="20"/>
          <w:szCs w:val="20"/>
        </w:rPr>
        <w:t>ố</w:t>
      </w:r>
      <w:r w:rsidRPr="00D40176">
        <w:rPr>
          <w:rFonts w:ascii="Arial" w:hAnsi="Arial" w:cs="Arial"/>
          <w:sz w:val="20"/>
          <w:szCs w:val="20"/>
        </w:rPr>
        <w:t>i v</w:t>
      </w:r>
      <w:r w:rsidRPr="00D40176">
        <w:rPr>
          <w:rFonts w:ascii="Arial" w:hAnsi="Arial" w:cs="Arial"/>
          <w:sz w:val="20"/>
          <w:szCs w:val="20"/>
        </w:rPr>
        <w:t>ớ</w:t>
      </w:r>
      <w:r w:rsidRPr="00D40176">
        <w:rPr>
          <w:rFonts w:ascii="Arial" w:hAnsi="Arial" w:cs="Arial"/>
          <w:sz w:val="20"/>
          <w:szCs w:val="20"/>
        </w:rPr>
        <w:t>i các kho</w:t>
      </w:r>
      <w:r w:rsidRPr="00D40176">
        <w:rPr>
          <w:rFonts w:ascii="Arial" w:hAnsi="Arial" w:cs="Arial"/>
          <w:sz w:val="20"/>
          <w:szCs w:val="20"/>
        </w:rPr>
        <w:t>ả</w:t>
      </w:r>
      <w:r w:rsidRPr="00D40176">
        <w:rPr>
          <w:rFonts w:ascii="Arial" w:hAnsi="Arial" w:cs="Arial"/>
          <w:sz w:val="20"/>
          <w:szCs w:val="20"/>
        </w:rPr>
        <w:t>n thu t</w:t>
      </w:r>
      <w:r w:rsidRPr="00D40176">
        <w:rPr>
          <w:rFonts w:ascii="Arial" w:hAnsi="Arial" w:cs="Arial"/>
          <w:sz w:val="20"/>
          <w:szCs w:val="20"/>
        </w:rPr>
        <w:t>ừ</w:t>
      </w:r>
      <w:r w:rsidRPr="00D40176">
        <w:rPr>
          <w:rFonts w:ascii="Arial" w:hAnsi="Arial" w:cs="Arial"/>
          <w:sz w:val="20"/>
          <w:szCs w:val="20"/>
        </w:rPr>
        <w:t xml:space="preserve"> khai thác tài s</w:t>
      </w:r>
      <w:r w:rsidRPr="00D40176">
        <w:rPr>
          <w:rFonts w:ascii="Arial" w:hAnsi="Arial" w:cs="Arial"/>
          <w:sz w:val="20"/>
          <w:szCs w:val="20"/>
        </w:rPr>
        <w:t>ả</w:t>
      </w:r>
      <w:r w:rsidRPr="00D40176">
        <w:rPr>
          <w:rFonts w:ascii="Arial" w:hAnsi="Arial" w:cs="Arial"/>
          <w:sz w:val="20"/>
          <w:szCs w:val="20"/>
        </w:rPr>
        <w:t>n thu</w:t>
      </w:r>
      <w:r w:rsidRPr="00D40176">
        <w:rPr>
          <w:rFonts w:ascii="Arial" w:hAnsi="Arial" w:cs="Arial"/>
          <w:sz w:val="20"/>
          <w:szCs w:val="20"/>
        </w:rPr>
        <w:t>ộ</w:t>
      </w:r>
      <w:r w:rsidRPr="00D40176">
        <w:rPr>
          <w:rFonts w:ascii="Arial" w:hAnsi="Arial" w:cs="Arial"/>
          <w:sz w:val="20"/>
          <w:szCs w:val="20"/>
        </w:rPr>
        <w:t>c trung ương qu</w:t>
      </w:r>
      <w:r w:rsidRPr="00D40176">
        <w:rPr>
          <w:rFonts w:ascii="Arial" w:hAnsi="Arial" w:cs="Arial"/>
          <w:sz w:val="20"/>
          <w:szCs w:val="20"/>
        </w:rPr>
        <w:t>ả</w:t>
      </w:r>
      <w:r w:rsidRPr="00D40176">
        <w:rPr>
          <w:rFonts w:ascii="Arial" w:hAnsi="Arial" w:cs="Arial"/>
          <w:sz w:val="20"/>
          <w:szCs w:val="20"/>
        </w:rPr>
        <w:t>n lý;</w:t>
      </w:r>
    </w:p>
    <w:p w14:paraId="202F909A" w14:textId="77777777" w:rsidR="002B1027" w:rsidRPr="00D40176" w:rsidRDefault="007E04C2" w:rsidP="006E5ADA">
      <w:pPr>
        <w:adjustRightInd w:val="0"/>
        <w:snapToGrid w:val="0"/>
        <w:spacing w:after="120" w:line="240" w:lineRule="auto"/>
        <w:ind w:firstLine="720"/>
        <w:jc w:val="both"/>
        <w:rPr>
          <w:rFonts w:ascii="Arial" w:hAnsi="Arial" w:cs="Arial"/>
          <w:sz w:val="20"/>
          <w:szCs w:val="20"/>
        </w:rPr>
      </w:pPr>
      <w:r w:rsidRPr="00D40176">
        <w:rPr>
          <w:rFonts w:ascii="Arial" w:hAnsi="Arial" w:cs="Arial"/>
          <w:sz w:val="20"/>
          <w:szCs w:val="20"/>
        </w:rPr>
        <w:t>N</w:t>
      </w:r>
      <w:r w:rsidRPr="00D40176">
        <w:rPr>
          <w:rFonts w:ascii="Arial" w:hAnsi="Arial" w:cs="Arial"/>
          <w:sz w:val="20"/>
          <w:szCs w:val="20"/>
        </w:rPr>
        <w:t>ộ</w:t>
      </w:r>
      <w:r w:rsidRPr="00D40176">
        <w:rPr>
          <w:rFonts w:ascii="Arial" w:hAnsi="Arial" w:cs="Arial"/>
          <w:sz w:val="20"/>
          <w:szCs w:val="20"/>
        </w:rPr>
        <w:t>p ngân sách đ</w:t>
      </w:r>
      <w:r w:rsidRPr="00D40176">
        <w:rPr>
          <w:rFonts w:ascii="Arial" w:hAnsi="Arial" w:cs="Arial"/>
          <w:sz w:val="20"/>
          <w:szCs w:val="20"/>
        </w:rPr>
        <w:t>ị</w:t>
      </w:r>
      <w:r w:rsidRPr="00D40176">
        <w:rPr>
          <w:rFonts w:ascii="Arial" w:hAnsi="Arial" w:cs="Arial"/>
          <w:sz w:val="20"/>
          <w:szCs w:val="20"/>
        </w:rPr>
        <w:t>a phương đ</w:t>
      </w:r>
      <w:r w:rsidRPr="00D40176">
        <w:rPr>
          <w:rFonts w:ascii="Arial" w:hAnsi="Arial" w:cs="Arial"/>
          <w:sz w:val="20"/>
          <w:szCs w:val="20"/>
        </w:rPr>
        <w:t>ố</w:t>
      </w:r>
      <w:r w:rsidRPr="00D40176">
        <w:rPr>
          <w:rFonts w:ascii="Arial" w:hAnsi="Arial" w:cs="Arial"/>
          <w:sz w:val="20"/>
          <w:szCs w:val="20"/>
        </w:rPr>
        <w:t>i v</w:t>
      </w:r>
      <w:r w:rsidRPr="00D40176">
        <w:rPr>
          <w:rFonts w:ascii="Arial" w:hAnsi="Arial" w:cs="Arial"/>
          <w:sz w:val="20"/>
          <w:szCs w:val="20"/>
        </w:rPr>
        <w:t>ớ</w:t>
      </w:r>
      <w:r w:rsidRPr="00D40176">
        <w:rPr>
          <w:rFonts w:ascii="Arial" w:hAnsi="Arial" w:cs="Arial"/>
          <w:sz w:val="20"/>
          <w:szCs w:val="20"/>
        </w:rPr>
        <w:t>i các kho</w:t>
      </w:r>
      <w:r w:rsidRPr="00D40176">
        <w:rPr>
          <w:rFonts w:ascii="Arial" w:hAnsi="Arial" w:cs="Arial"/>
          <w:sz w:val="20"/>
          <w:szCs w:val="20"/>
        </w:rPr>
        <w:t>ả</w:t>
      </w:r>
      <w:r w:rsidRPr="00D40176">
        <w:rPr>
          <w:rFonts w:ascii="Arial" w:hAnsi="Arial" w:cs="Arial"/>
          <w:sz w:val="20"/>
          <w:szCs w:val="20"/>
        </w:rPr>
        <w:t>n thu t</w:t>
      </w:r>
      <w:r w:rsidRPr="00D40176">
        <w:rPr>
          <w:rFonts w:ascii="Arial" w:hAnsi="Arial" w:cs="Arial"/>
          <w:sz w:val="20"/>
          <w:szCs w:val="20"/>
        </w:rPr>
        <w:t>ừ</w:t>
      </w:r>
      <w:r w:rsidRPr="00D40176">
        <w:rPr>
          <w:rFonts w:ascii="Arial" w:hAnsi="Arial" w:cs="Arial"/>
          <w:sz w:val="20"/>
          <w:szCs w:val="20"/>
        </w:rPr>
        <w:t xml:space="preserve"> khai thác tài s</w:t>
      </w:r>
      <w:r w:rsidRPr="00D40176">
        <w:rPr>
          <w:rFonts w:ascii="Arial" w:hAnsi="Arial" w:cs="Arial"/>
          <w:sz w:val="20"/>
          <w:szCs w:val="20"/>
        </w:rPr>
        <w:t>ả</w:t>
      </w:r>
      <w:r w:rsidRPr="00D40176">
        <w:rPr>
          <w:rFonts w:ascii="Arial" w:hAnsi="Arial" w:cs="Arial"/>
          <w:sz w:val="20"/>
          <w:szCs w:val="20"/>
        </w:rPr>
        <w:t>n thu</w:t>
      </w:r>
      <w:r w:rsidRPr="00D40176">
        <w:rPr>
          <w:rFonts w:ascii="Arial" w:hAnsi="Arial" w:cs="Arial"/>
          <w:sz w:val="20"/>
          <w:szCs w:val="20"/>
        </w:rPr>
        <w:t>ộ</w:t>
      </w:r>
      <w:r w:rsidRPr="00D40176">
        <w:rPr>
          <w:rFonts w:ascii="Arial" w:hAnsi="Arial" w:cs="Arial"/>
          <w:sz w:val="20"/>
          <w:szCs w:val="20"/>
        </w:rPr>
        <w:t>c đ</w:t>
      </w:r>
      <w:r w:rsidRPr="00D40176">
        <w:rPr>
          <w:rFonts w:ascii="Arial" w:hAnsi="Arial" w:cs="Arial"/>
          <w:sz w:val="20"/>
          <w:szCs w:val="20"/>
        </w:rPr>
        <w:t>ị</w:t>
      </w:r>
      <w:r w:rsidRPr="00D40176">
        <w:rPr>
          <w:rFonts w:ascii="Arial" w:hAnsi="Arial" w:cs="Arial"/>
          <w:sz w:val="20"/>
          <w:szCs w:val="20"/>
        </w:rPr>
        <w:t>a phương qu</w:t>
      </w:r>
      <w:r w:rsidRPr="00D40176">
        <w:rPr>
          <w:rFonts w:ascii="Arial" w:hAnsi="Arial" w:cs="Arial"/>
          <w:sz w:val="20"/>
          <w:szCs w:val="20"/>
        </w:rPr>
        <w:t>ả</w:t>
      </w:r>
      <w:r w:rsidRPr="00D40176">
        <w:rPr>
          <w:rFonts w:ascii="Arial" w:hAnsi="Arial" w:cs="Arial"/>
          <w:sz w:val="20"/>
          <w:szCs w:val="20"/>
        </w:rPr>
        <w:t>n lý.</w:t>
      </w:r>
    </w:p>
    <w:p w14:paraId="5BCB38EA" w14:textId="77777777" w:rsidR="002B1027" w:rsidRPr="00D40176" w:rsidRDefault="007E04C2" w:rsidP="006E5ADA">
      <w:pPr>
        <w:adjustRightInd w:val="0"/>
        <w:snapToGrid w:val="0"/>
        <w:spacing w:after="120" w:line="240" w:lineRule="auto"/>
        <w:ind w:firstLine="720"/>
        <w:jc w:val="both"/>
        <w:rPr>
          <w:rFonts w:ascii="Arial" w:hAnsi="Arial" w:cs="Arial"/>
          <w:sz w:val="20"/>
          <w:szCs w:val="20"/>
        </w:rPr>
      </w:pPr>
      <w:r w:rsidRPr="00D40176">
        <w:rPr>
          <w:rFonts w:ascii="Arial" w:hAnsi="Arial" w:cs="Arial"/>
          <w:sz w:val="20"/>
          <w:szCs w:val="20"/>
        </w:rPr>
        <w:t>b) Chi phí có liên quan đ</w:t>
      </w:r>
      <w:r w:rsidRPr="00D40176">
        <w:rPr>
          <w:rFonts w:ascii="Arial" w:hAnsi="Arial" w:cs="Arial"/>
          <w:sz w:val="20"/>
          <w:szCs w:val="20"/>
        </w:rPr>
        <w:t>ế</w:t>
      </w:r>
      <w:r w:rsidRPr="00D40176">
        <w:rPr>
          <w:rFonts w:ascii="Arial" w:hAnsi="Arial" w:cs="Arial"/>
          <w:sz w:val="20"/>
          <w:szCs w:val="20"/>
        </w:rPr>
        <w:t>n vi</w:t>
      </w:r>
      <w:r w:rsidRPr="00D40176">
        <w:rPr>
          <w:rFonts w:ascii="Arial" w:hAnsi="Arial" w:cs="Arial"/>
          <w:sz w:val="20"/>
          <w:szCs w:val="20"/>
        </w:rPr>
        <w:t>ệ</w:t>
      </w:r>
      <w:r w:rsidRPr="00D40176">
        <w:rPr>
          <w:rFonts w:ascii="Arial" w:hAnsi="Arial" w:cs="Arial"/>
          <w:sz w:val="20"/>
          <w:szCs w:val="20"/>
        </w:rPr>
        <w:t>c khai thác tài s</w:t>
      </w:r>
      <w:r w:rsidRPr="00D40176">
        <w:rPr>
          <w:rFonts w:ascii="Arial" w:hAnsi="Arial" w:cs="Arial"/>
          <w:sz w:val="20"/>
          <w:szCs w:val="20"/>
        </w:rPr>
        <w:t>ả</w:t>
      </w:r>
      <w:r w:rsidRPr="00D40176">
        <w:rPr>
          <w:rFonts w:ascii="Arial" w:hAnsi="Arial" w:cs="Arial"/>
          <w:sz w:val="20"/>
          <w:szCs w:val="20"/>
        </w:rPr>
        <w:t>n g</w:t>
      </w:r>
      <w:r w:rsidRPr="00D40176">
        <w:rPr>
          <w:rFonts w:ascii="Arial" w:hAnsi="Arial" w:cs="Arial"/>
          <w:sz w:val="20"/>
          <w:szCs w:val="20"/>
        </w:rPr>
        <w:t>ồ</w:t>
      </w:r>
      <w:r w:rsidRPr="00D40176">
        <w:rPr>
          <w:rFonts w:ascii="Arial" w:hAnsi="Arial" w:cs="Arial"/>
          <w:sz w:val="20"/>
          <w:szCs w:val="20"/>
        </w:rPr>
        <w:t>m:</w:t>
      </w:r>
    </w:p>
    <w:p w14:paraId="1E53421A" w14:textId="77777777" w:rsidR="002B1027" w:rsidRPr="00D40176" w:rsidRDefault="007E04C2" w:rsidP="006E5ADA">
      <w:pPr>
        <w:adjustRightInd w:val="0"/>
        <w:snapToGrid w:val="0"/>
        <w:spacing w:after="120" w:line="240" w:lineRule="auto"/>
        <w:ind w:firstLine="720"/>
        <w:jc w:val="both"/>
        <w:rPr>
          <w:rFonts w:ascii="Arial" w:hAnsi="Arial" w:cs="Arial"/>
          <w:sz w:val="20"/>
          <w:szCs w:val="20"/>
        </w:rPr>
      </w:pPr>
      <w:r w:rsidRPr="00D40176">
        <w:rPr>
          <w:rFonts w:ascii="Arial" w:hAnsi="Arial" w:cs="Arial"/>
          <w:sz w:val="20"/>
          <w:szCs w:val="20"/>
        </w:rPr>
        <w:t>Chi phí ph</w:t>
      </w:r>
      <w:r w:rsidRPr="00D40176">
        <w:rPr>
          <w:rFonts w:ascii="Arial" w:hAnsi="Arial" w:cs="Arial"/>
          <w:sz w:val="20"/>
          <w:szCs w:val="20"/>
        </w:rPr>
        <w:t>ụ</w:t>
      </w:r>
      <w:r w:rsidRPr="00D40176">
        <w:rPr>
          <w:rFonts w:ascii="Arial" w:hAnsi="Arial" w:cs="Arial"/>
          <w:sz w:val="20"/>
          <w:szCs w:val="20"/>
        </w:rPr>
        <w:t>c v</w:t>
      </w:r>
      <w:r w:rsidRPr="00D40176">
        <w:rPr>
          <w:rFonts w:ascii="Arial" w:hAnsi="Arial" w:cs="Arial"/>
          <w:sz w:val="20"/>
          <w:szCs w:val="20"/>
        </w:rPr>
        <w:t>ụ</w:t>
      </w:r>
      <w:r w:rsidRPr="00D40176">
        <w:rPr>
          <w:rFonts w:ascii="Arial" w:hAnsi="Arial" w:cs="Arial"/>
          <w:sz w:val="20"/>
          <w:szCs w:val="20"/>
        </w:rPr>
        <w:t xml:space="preserve"> vi</w:t>
      </w:r>
      <w:r w:rsidRPr="00D40176">
        <w:rPr>
          <w:rFonts w:ascii="Arial" w:hAnsi="Arial" w:cs="Arial"/>
          <w:sz w:val="20"/>
          <w:szCs w:val="20"/>
        </w:rPr>
        <w:t>ệ</w:t>
      </w:r>
      <w:r w:rsidRPr="00D40176">
        <w:rPr>
          <w:rFonts w:ascii="Arial" w:hAnsi="Arial" w:cs="Arial"/>
          <w:sz w:val="20"/>
          <w:szCs w:val="20"/>
        </w:rPr>
        <w:t>c l</w:t>
      </w:r>
      <w:r w:rsidRPr="00D40176">
        <w:rPr>
          <w:rFonts w:ascii="Arial" w:hAnsi="Arial" w:cs="Arial"/>
          <w:sz w:val="20"/>
          <w:szCs w:val="20"/>
        </w:rPr>
        <w:t>ậ</w:t>
      </w:r>
      <w:r w:rsidRPr="00D40176">
        <w:rPr>
          <w:rFonts w:ascii="Arial" w:hAnsi="Arial" w:cs="Arial"/>
          <w:sz w:val="20"/>
          <w:szCs w:val="20"/>
        </w:rPr>
        <w:t xml:space="preserve">p, </w:t>
      </w:r>
      <w:r w:rsidRPr="00D40176">
        <w:rPr>
          <w:rFonts w:ascii="Arial" w:hAnsi="Arial" w:cs="Arial"/>
          <w:sz w:val="20"/>
          <w:szCs w:val="20"/>
        </w:rPr>
        <w:t>trình, phê duy</w:t>
      </w:r>
      <w:r w:rsidRPr="00D40176">
        <w:rPr>
          <w:rFonts w:ascii="Arial" w:hAnsi="Arial" w:cs="Arial"/>
          <w:sz w:val="20"/>
          <w:szCs w:val="20"/>
        </w:rPr>
        <w:t>ệ</w:t>
      </w:r>
      <w:r w:rsidRPr="00D40176">
        <w:rPr>
          <w:rFonts w:ascii="Arial" w:hAnsi="Arial" w:cs="Arial"/>
          <w:sz w:val="20"/>
          <w:szCs w:val="20"/>
        </w:rPr>
        <w:t>t Đ</w:t>
      </w:r>
      <w:r w:rsidRPr="00D40176">
        <w:rPr>
          <w:rFonts w:ascii="Arial" w:hAnsi="Arial" w:cs="Arial"/>
          <w:sz w:val="20"/>
          <w:szCs w:val="20"/>
        </w:rPr>
        <w:t>ề</w:t>
      </w:r>
      <w:r w:rsidRPr="00D40176">
        <w:rPr>
          <w:rFonts w:ascii="Arial" w:hAnsi="Arial" w:cs="Arial"/>
          <w:sz w:val="20"/>
          <w:szCs w:val="20"/>
        </w:rPr>
        <w:t xml:space="preserve"> án cho thuê quy</w:t>
      </w:r>
      <w:r w:rsidRPr="00D40176">
        <w:rPr>
          <w:rFonts w:ascii="Arial" w:hAnsi="Arial" w:cs="Arial"/>
          <w:sz w:val="20"/>
          <w:szCs w:val="20"/>
        </w:rPr>
        <w:t>ề</w:t>
      </w:r>
      <w:r w:rsidRPr="00D40176">
        <w:rPr>
          <w:rFonts w:ascii="Arial" w:hAnsi="Arial" w:cs="Arial"/>
          <w:sz w:val="20"/>
          <w:szCs w:val="20"/>
        </w:rPr>
        <w:t>n khai thác tài s</w:t>
      </w:r>
      <w:r w:rsidRPr="00D40176">
        <w:rPr>
          <w:rFonts w:ascii="Arial" w:hAnsi="Arial" w:cs="Arial"/>
          <w:sz w:val="20"/>
          <w:szCs w:val="20"/>
        </w:rPr>
        <w:t>ả</w:t>
      </w:r>
      <w:r w:rsidRPr="00D40176">
        <w:rPr>
          <w:rFonts w:ascii="Arial" w:hAnsi="Arial" w:cs="Arial"/>
          <w:sz w:val="20"/>
          <w:szCs w:val="20"/>
        </w:rPr>
        <w:t>n, chuy</w:t>
      </w:r>
      <w:r w:rsidRPr="00D40176">
        <w:rPr>
          <w:rFonts w:ascii="Arial" w:hAnsi="Arial" w:cs="Arial"/>
          <w:sz w:val="20"/>
          <w:szCs w:val="20"/>
        </w:rPr>
        <w:t>ể</w:t>
      </w:r>
      <w:r w:rsidRPr="00D40176">
        <w:rPr>
          <w:rFonts w:ascii="Arial" w:hAnsi="Arial" w:cs="Arial"/>
          <w:sz w:val="20"/>
          <w:szCs w:val="20"/>
        </w:rPr>
        <w:t>n như</w:t>
      </w:r>
      <w:r w:rsidRPr="00D40176">
        <w:rPr>
          <w:rFonts w:ascii="Arial" w:hAnsi="Arial" w:cs="Arial"/>
          <w:sz w:val="20"/>
          <w:szCs w:val="20"/>
        </w:rPr>
        <w:t>ợ</w:t>
      </w:r>
      <w:r w:rsidRPr="00D40176">
        <w:rPr>
          <w:rFonts w:ascii="Arial" w:hAnsi="Arial" w:cs="Arial"/>
          <w:sz w:val="20"/>
          <w:szCs w:val="20"/>
        </w:rPr>
        <w:t>ng có th</w:t>
      </w:r>
      <w:r w:rsidRPr="00D40176">
        <w:rPr>
          <w:rFonts w:ascii="Arial" w:hAnsi="Arial" w:cs="Arial"/>
          <w:sz w:val="20"/>
          <w:szCs w:val="20"/>
        </w:rPr>
        <w:t>ờ</w:t>
      </w:r>
      <w:r w:rsidRPr="00D40176">
        <w:rPr>
          <w:rFonts w:ascii="Arial" w:hAnsi="Arial" w:cs="Arial"/>
          <w:sz w:val="20"/>
          <w:szCs w:val="20"/>
        </w:rPr>
        <w:t>i h</w:t>
      </w:r>
      <w:r w:rsidRPr="00D40176">
        <w:rPr>
          <w:rFonts w:ascii="Arial" w:hAnsi="Arial" w:cs="Arial"/>
          <w:sz w:val="20"/>
          <w:szCs w:val="20"/>
        </w:rPr>
        <w:t>ạ</w:t>
      </w:r>
      <w:r w:rsidRPr="00D40176">
        <w:rPr>
          <w:rFonts w:ascii="Arial" w:hAnsi="Arial" w:cs="Arial"/>
          <w:sz w:val="20"/>
          <w:szCs w:val="20"/>
        </w:rPr>
        <w:t>n quy</w:t>
      </w:r>
      <w:r w:rsidRPr="00D40176">
        <w:rPr>
          <w:rFonts w:ascii="Arial" w:hAnsi="Arial" w:cs="Arial"/>
          <w:sz w:val="20"/>
          <w:szCs w:val="20"/>
        </w:rPr>
        <w:t>ề</w:t>
      </w:r>
      <w:r w:rsidRPr="00D40176">
        <w:rPr>
          <w:rFonts w:ascii="Arial" w:hAnsi="Arial" w:cs="Arial"/>
          <w:sz w:val="20"/>
          <w:szCs w:val="20"/>
        </w:rPr>
        <w:t>n khai thác tài s</w:t>
      </w:r>
      <w:r w:rsidRPr="00D40176">
        <w:rPr>
          <w:rFonts w:ascii="Arial" w:hAnsi="Arial" w:cs="Arial"/>
          <w:sz w:val="20"/>
          <w:szCs w:val="20"/>
        </w:rPr>
        <w:t>ả</w:t>
      </w:r>
      <w:r w:rsidRPr="00D40176">
        <w:rPr>
          <w:rFonts w:ascii="Arial" w:hAnsi="Arial" w:cs="Arial"/>
          <w:sz w:val="20"/>
          <w:szCs w:val="20"/>
        </w:rPr>
        <w:t>n; chi phí ki</w:t>
      </w:r>
      <w:r w:rsidRPr="00D40176">
        <w:rPr>
          <w:rFonts w:ascii="Arial" w:hAnsi="Arial" w:cs="Arial"/>
          <w:sz w:val="20"/>
          <w:szCs w:val="20"/>
        </w:rPr>
        <w:t>ể</w:t>
      </w:r>
      <w:r w:rsidRPr="00D40176">
        <w:rPr>
          <w:rFonts w:ascii="Arial" w:hAnsi="Arial" w:cs="Arial"/>
          <w:sz w:val="20"/>
          <w:szCs w:val="20"/>
        </w:rPr>
        <w:t>m kê, xác đ</w:t>
      </w:r>
      <w:r w:rsidRPr="00D40176">
        <w:rPr>
          <w:rFonts w:ascii="Arial" w:hAnsi="Arial" w:cs="Arial"/>
          <w:sz w:val="20"/>
          <w:szCs w:val="20"/>
        </w:rPr>
        <w:t>ị</w:t>
      </w:r>
      <w:r w:rsidRPr="00D40176">
        <w:rPr>
          <w:rFonts w:ascii="Arial" w:hAnsi="Arial" w:cs="Arial"/>
          <w:sz w:val="20"/>
          <w:szCs w:val="20"/>
        </w:rPr>
        <w:t>nh giá kh</w:t>
      </w:r>
      <w:r w:rsidRPr="00D40176">
        <w:rPr>
          <w:rFonts w:ascii="Arial" w:hAnsi="Arial" w:cs="Arial"/>
          <w:sz w:val="20"/>
          <w:szCs w:val="20"/>
        </w:rPr>
        <w:t>ở</w:t>
      </w:r>
      <w:r w:rsidRPr="00D40176">
        <w:rPr>
          <w:rFonts w:ascii="Arial" w:hAnsi="Arial" w:cs="Arial"/>
          <w:sz w:val="20"/>
          <w:szCs w:val="20"/>
        </w:rPr>
        <w:t>i đi</w:t>
      </w:r>
      <w:r w:rsidRPr="00D40176">
        <w:rPr>
          <w:rFonts w:ascii="Arial" w:hAnsi="Arial" w:cs="Arial"/>
          <w:sz w:val="20"/>
          <w:szCs w:val="20"/>
        </w:rPr>
        <w:t>ể</w:t>
      </w:r>
      <w:r w:rsidRPr="00D40176">
        <w:rPr>
          <w:rFonts w:ascii="Arial" w:hAnsi="Arial" w:cs="Arial"/>
          <w:sz w:val="20"/>
          <w:szCs w:val="20"/>
        </w:rPr>
        <w:t>m, t</w:t>
      </w:r>
      <w:r w:rsidRPr="00D40176">
        <w:rPr>
          <w:rFonts w:ascii="Arial" w:hAnsi="Arial" w:cs="Arial"/>
          <w:sz w:val="20"/>
          <w:szCs w:val="20"/>
        </w:rPr>
        <w:t>ổ</w:t>
      </w:r>
      <w:r w:rsidRPr="00D40176">
        <w:rPr>
          <w:rFonts w:ascii="Arial" w:hAnsi="Arial" w:cs="Arial"/>
          <w:sz w:val="20"/>
          <w:szCs w:val="20"/>
        </w:rPr>
        <w:t xml:space="preserve"> ch</w:t>
      </w:r>
      <w:r w:rsidRPr="00D40176">
        <w:rPr>
          <w:rFonts w:ascii="Arial" w:hAnsi="Arial" w:cs="Arial"/>
          <w:sz w:val="20"/>
          <w:szCs w:val="20"/>
        </w:rPr>
        <w:t>ứ</w:t>
      </w:r>
      <w:r w:rsidRPr="00D40176">
        <w:rPr>
          <w:rFonts w:ascii="Arial" w:hAnsi="Arial" w:cs="Arial"/>
          <w:sz w:val="20"/>
          <w:szCs w:val="20"/>
        </w:rPr>
        <w:t>c đ</w:t>
      </w:r>
      <w:r w:rsidRPr="00D40176">
        <w:rPr>
          <w:rFonts w:ascii="Arial" w:hAnsi="Arial" w:cs="Arial"/>
          <w:sz w:val="20"/>
          <w:szCs w:val="20"/>
        </w:rPr>
        <w:t>ấ</w:t>
      </w:r>
      <w:r w:rsidRPr="00D40176">
        <w:rPr>
          <w:rFonts w:ascii="Arial" w:hAnsi="Arial" w:cs="Arial"/>
          <w:sz w:val="20"/>
          <w:szCs w:val="20"/>
        </w:rPr>
        <w:t>u giá cho thuê quy</w:t>
      </w:r>
      <w:r w:rsidRPr="00D40176">
        <w:rPr>
          <w:rFonts w:ascii="Arial" w:hAnsi="Arial" w:cs="Arial"/>
          <w:sz w:val="20"/>
          <w:szCs w:val="20"/>
        </w:rPr>
        <w:t>ề</w:t>
      </w:r>
      <w:r w:rsidRPr="00D40176">
        <w:rPr>
          <w:rFonts w:ascii="Arial" w:hAnsi="Arial" w:cs="Arial"/>
          <w:sz w:val="20"/>
          <w:szCs w:val="20"/>
        </w:rPr>
        <w:t>n khai thác tài s</w:t>
      </w:r>
      <w:r w:rsidRPr="00D40176">
        <w:rPr>
          <w:rFonts w:ascii="Arial" w:hAnsi="Arial" w:cs="Arial"/>
          <w:sz w:val="20"/>
          <w:szCs w:val="20"/>
        </w:rPr>
        <w:t>ả</w:t>
      </w:r>
      <w:r w:rsidRPr="00D40176">
        <w:rPr>
          <w:rFonts w:ascii="Arial" w:hAnsi="Arial" w:cs="Arial"/>
          <w:sz w:val="20"/>
          <w:szCs w:val="20"/>
        </w:rPr>
        <w:t>n, chuy</w:t>
      </w:r>
      <w:r w:rsidRPr="00D40176">
        <w:rPr>
          <w:rFonts w:ascii="Arial" w:hAnsi="Arial" w:cs="Arial"/>
          <w:sz w:val="20"/>
          <w:szCs w:val="20"/>
        </w:rPr>
        <w:t>ể</w:t>
      </w:r>
      <w:r w:rsidRPr="00D40176">
        <w:rPr>
          <w:rFonts w:ascii="Arial" w:hAnsi="Arial" w:cs="Arial"/>
          <w:sz w:val="20"/>
          <w:szCs w:val="20"/>
        </w:rPr>
        <w:t>n như</w:t>
      </w:r>
      <w:r w:rsidRPr="00D40176">
        <w:rPr>
          <w:rFonts w:ascii="Arial" w:hAnsi="Arial" w:cs="Arial"/>
          <w:sz w:val="20"/>
          <w:szCs w:val="20"/>
        </w:rPr>
        <w:t>ợ</w:t>
      </w:r>
      <w:r w:rsidRPr="00D40176">
        <w:rPr>
          <w:rFonts w:ascii="Arial" w:hAnsi="Arial" w:cs="Arial"/>
          <w:sz w:val="20"/>
          <w:szCs w:val="20"/>
        </w:rPr>
        <w:t>ng có th</w:t>
      </w:r>
      <w:r w:rsidRPr="00D40176">
        <w:rPr>
          <w:rFonts w:ascii="Arial" w:hAnsi="Arial" w:cs="Arial"/>
          <w:sz w:val="20"/>
          <w:szCs w:val="20"/>
        </w:rPr>
        <w:t>ờ</w:t>
      </w:r>
      <w:r w:rsidRPr="00D40176">
        <w:rPr>
          <w:rFonts w:ascii="Arial" w:hAnsi="Arial" w:cs="Arial"/>
          <w:sz w:val="20"/>
          <w:szCs w:val="20"/>
        </w:rPr>
        <w:t>i h</w:t>
      </w:r>
      <w:r w:rsidRPr="00D40176">
        <w:rPr>
          <w:rFonts w:ascii="Arial" w:hAnsi="Arial" w:cs="Arial"/>
          <w:sz w:val="20"/>
          <w:szCs w:val="20"/>
        </w:rPr>
        <w:t>ạ</w:t>
      </w:r>
      <w:r w:rsidRPr="00D40176">
        <w:rPr>
          <w:rFonts w:ascii="Arial" w:hAnsi="Arial" w:cs="Arial"/>
          <w:sz w:val="20"/>
          <w:szCs w:val="20"/>
        </w:rPr>
        <w:t>n quy</w:t>
      </w:r>
      <w:r w:rsidRPr="00D40176">
        <w:rPr>
          <w:rFonts w:ascii="Arial" w:hAnsi="Arial" w:cs="Arial"/>
          <w:sz w:val="20"/>
          <w:szCs w:val="20"/>
        </w:rPr>
        <w:t>ề</w:t>
      </w:r>
      <w:r w:rsidRPr="00D40176">
        <w:rPr>
          <w:rFonts w:ascii="Arial" w:hAnsi="Arial" w:cs="Arial"/>
          <w:sz w:val="20"/>
          <w:szCs w:val="20"/>
        </w:rPr>
        <w:t>n khai thác tài s</w:t>
      </w:r>
      <w:r w:rsidRPr="00D40176">
        <w:rPr>
          <w:rFonts w:ascii="Arial" w:hAnsi="Arial" w:cs="Arial"/>
          <w:sz w:val="20"/>
          <w:szCs w:val="20"/>
        </w:rPr>
        <w:t>ả</w:t>
      </w:r>
      <w:r w:rsidRPr="00D40176">
        <w:rPr>
          <w:rFonts w:ascii="Arial" w:hAnsi="Arial" w:cs="Arial"/>
          <w:sz w:val="20"/>
          <w:szCs w:val="20"/>
        </w:rPr>
        <w:t>n; chi ph</w:t>
      </w:r>
      <w:r w:rsidRPr="00D40176">
        <w:rPr>
          <w:rFonts w:ascii="Arial" w:hAnsi="Arial" w:cs="Arial"/>
          <w:sz w:val="20"/>
          <w:szCs w:val="20"/>
        </w:rPr>
        <w:t>í b</w:t>
      </w:r>
      <w:r w:rsidRPr="00D40176">
        <w:rPr>
          <w:rFonts w:ascii="Arial" w:hAnsi="Arial" w:cs="Arial"/>
          <w:sz w:val="20"/>
          <w:szCs w:val="20"/>
        </w:rPr>
        <w:t>ả</w:t>
      </w:r>
      <w:r w:rsidRPr="00D40176">
        <w:rPr>
          <w:rFonts w:ascii="Arial" w:hAnsi="Arial" w:cs="Arial"/>
          <w:sz w:val="20"/>
          <w:szCs w:val="20"/>
        </w:rPr>
        <w:t>o qu</w:t>
      </w:r>
      <w:r w:rsidRPr="00D40176">
        <w:rPr>
          <w:rFonts w:ascii="Arial" w:hAnsi="Arial" w:cs="Arial"/>
          <w:sz w:val="20"/>
          <w:szCs w:val="20"/>
        </w:rPr>
        <w:t>ả</w:t>
      </w:r>
      <w:r w:rsidRPr="00D40176">
        <w:rPr>
          <w:rFonts w:ascii="Arial" w:hAnsi="Arial" w:cs="Arial"/>
          <w:sz w:val="20"/>
          <w:szCs w:val="20"/>
        </w:rPr>
        <w:t>n, b</w:t>
      </w:r>
      <w:r w:rsidRPr="00D40176">
        <w:rPr>
          <w:rFonts w:ascii="Arial" w:hAnsi="Arial" w:cs="Arial"/>
          <w:sz w:val="20"/>
          <w:szCs w:val="20"/>
        </w:rPr>
        <w:t>ả</w:t>
      </w:r>
      <w:r w:rsidRPr="00D40176">
        <w:rPr>
          <w:rFonts w:ascii="Arial" w:hAnsi="Arial" w:cs="Arial"/>
          <w:sz w:val="20"/>
          <w:szCs w:val="20"/>
        </w:rPr>
        <w:t>o v</w:t>
      </w:r>
      <w:r w:rsidRPr="00D40176">
        <w:rPr>
          <w:rFonts w:ascii="Arial" w:hAnsi="Arial" w:cs="Arial"/>
          <w:sz w:val="20"/>
          <w:szCs w:val="20"/>
        </w:rPr>
        <w:t>ệ</w:t>
      </w:r>
      <w:r w:rsidRPr="00D40176">
        <w:rPr>
          <w:rFonts w:ascii="Arial" w:hAnsi="Arial" w:cs="Arial"/>
          <w:sz w:val="20"/>
          <w:szCs w:val="20"/>
        </w:rPr>
        <w:t xml:space="preserve"> tài s</w:t>
      </w:r>
      <w:r w:rsidRPr="00D40176">
        <w:rPr>
          <w:rFonts w:ascii="Arial" w:hAnsi="Arial" w:cs="Arial"/>
          <w:sz w:val="20"/>
          <w:szCs w:val="20"/>
        </w:rPr>
        <w:t>ả</w:t>
      </w:r>
      <w:r w:rsidRPr="00D40176">
        <w:rPr>
          <w:rFonts w:ascii="Arial" w:hAnsi="Arial" w:cs="Arial"/>
          <w:sz w:val="20"/>
          <w:szCs w:val="20"/>
        </w:rPr>
        <w:t>n trong th</w:t>
      </w:r>
      <w:r w:rsidRPr="00D40176">
        <w:rPr>
          <w:rFonts w:ascii="Arial" w:hAnsi="Arial" w:cs="Arial"/>
          <w:sz w:val="20"/>
          <w:szCs w:val="20"/>
        </w:rPr>
        <w:t>ờ</w:t>
      </w:r>
      <w:r w:rsidRPr="00D40176">
        <w:rPr>
          <w:rFonts w:ascii="Arial" w:hAnsi="Arial" w:cs="Arial"/>
          <w:sz w:val="20"/>
          <w:szCs w:val="20"/>
        </w:rPr>
        <w:t>i gian t</w:t>
      </w:r>
      <w:r w:rsidRPr="00D40176">
        <w:rPr>
          <w:rFonts w:ascii="Arial" w:hAnsi="Arial" w:cs="Arial"/>
          <w:sz w:val="20"/>
          <w:szCs w:val="20"/>
        </w:rPr>
        <w:t>ổ</w:t>
      </w:r>
      <w:r w:rsidRPr="00D40176">
        <w:rPr>
          <w:rFonts w:ascii="Arial" w:hAnsi="Arial" w:cs="Arial"/>
          <w:sz w:val="20"/>
          <w:szCs w:val="20"/>
        </w:rPr>
        <w:t xml:space="preserve"> ch</w:t>
      </w:r>
      <w:r w:rsidRPr="00D40176">
        <w:rPr>
          <w:rFonts w:ascii="Arial" w:hAnsi="Arial" w:cs="Arial"/>
          <w:sz w:val="20"/>
          <w:szCs w:val="20"/>
        </w:rPr>
        <w:t>ứ</w:t>
      </w:r>
      <w:r w:rsidRPr="00D40176">
        <w:rPr>
          <w:rFonts w:ascii="Arial" w:hAnsi="Arial" w:cs="Arial"/>
          <w:sz w:val="20"/>
          <w:szCs w:val="20"/>
        </w:rPr>
        <w:t>c l</w:t>
      </w:r>
      <w:r w:rsidRPr="00D40176">
        <w:rPr>
          <w:rFonts w:ascii="Arial" w:hAnsi="Arial" w:cs="Arial"/>
          <w:sz w:val="20"/>
          <w:szCs w:val="20"/>
        </w:rPr>
        <w:t>ự</w:t>
      </w:r>
      <w:r w:rsidRPr="00D40176">
        <w:rPr>
          <w:rFonts w:ascii="Arial" w:hAnsi="Arial" w:cs="Arial"/>
          <w:sz w:val="20"/>
          <w:szCs w:val="20"/>
        </w:rPr>
        <w:t>a ch</w:t>
      </w:r>
      <w:r w:rsidRPr="00D40176">
        <w:rPr>
          <w:rFonts w:ascii="Arial" w:hAnsi="Arial" w:cs="Arial"/>
          <w:sz w:val="20"/>
          <w:szCs w:val="20"/>
        </w:rPr>
        <w:t>ọ</w:t>
      </w:r>
      <w:r w:rsidRPr="00D40176">
        <w:rPr>
          <w:rFonts w:ascii="Arial" w:hAnsi="Arial" w:cs="Arial"/>
          <w:sz w:val="20"/>
          <w:szCs w:val="20"/>
        </w:rPr>
        <w:t>n t</w:t>
      </w:r>
      <w:r w:rsidRPr="00D40176">
        <w:rPr>
          <w:rFonts w:ascii="Arial" w:hAnsi="Arial" w:cs="Arial"/>
          <w:sz w:val="20"/>
          <w:szCs w:val="20"/>
        </w:rPr>
        <w:t>ổ</w:t>
      </w:r>
      <w:r w:rsidRPr="00D40176">
        <w:rPr>
          <w:rFonts w:ascii="Arial" w:hAnsi="Arial" w:cs="Arial"/>
          <w:sz w:val="20"/>
          <w:szCs w:val="20"/>
        </w:rPr>
        <w:t xml:space="preserve"> ch</w:t>
      </w:r>
      <w:r w:rsidRPr="00D40176">
        <w:rPr>
          <w:rFonts w:ascii="Arial" w:hAnsi="Arial" w:cs="Arial"/>
          <w:sz w:val="20"/>
          <w:szCs w:val="20"/>
        </w:rPr>
        <w:t>ứ</w:t>
      </w:r>
      <w:r w:rsidRPr="00D40176">
        <w:rPr>
          <w:rFonts w:ascii="Arial" w:hAnsi="Arial" w:cs="Arial"/>
          <w:sz w:val="20"/>
          <w:szCs w:val="20"/>
        </w:rPr>
        <w:t>c, doanh nghi</w:t>
      </w:r>
      <w:r w:rsidRPr="00D40176">
        <w:rPr>
          <w:rFonts w:ascii="Arial" w:hAnsi="Arial" w:cs="Arial"/>
          <w:sz w:val="20"/>
          <w:szCs w:val="20"/>
        </w:rPr>
        <w:t>ệ</w:t>
      </w:r>
      <w:r w:rsidRPr="00D40176">
        <w:rPr>
          <w:rFonts w:ascii="Arial" w:hAnsi="Arial" w:cs="Arial"/>
          <w:sz w:val="20"/>
          <w:szCs w:val="20"/>
        </w:rPr>
        <w:t>p khai thác; chi phí ph</w:t>
      </w:r>
      <w:r w:rsidRPr="00D40176">
        <w:rPr>
          <w:rFonts w:ascii="Arial" w:hAnsi="Arial" w:cs="Arial"/>
          <w:sz w:val="20"/>
          <w:szCs w:val="20"/>
        </w:rPr>
        <w:t>ụ</w:t>
      </w:r>
      <w:r w:rsidRPr="00D40176">
        <w:rPr>
          <w:rFonts w:ascii="Arial" w:hAnsi="Arial" w:cs="Arial"/>
          <w:sz w:val="20"/>
          <w:szCs w:val="20"/>
        </w:rPr>
        <w:t>c v</w:t>
      </w:r>
      <w:r w:rsidRPr="00D40176">
        <w:rPr>
          <w:rFonts w:ascii="Arial" w:hAnsi="Arial" w:cs="Arial"/>
          <w:sz w:val="20"/>
          <w:szCs w:val="20"/>
        </w:rPr>
        <w:t>ụ</w:t>
      </w:r>
      <w:r w:rsidRPr="00D40176">
        <w:rPr>
          <w:rFonts w:ascii="Arial" w:hAnsi="Arial" w:cs="Arial"/>
          <w:sz w:val="20"/>
          <w:szCs w:val="20"/>
        </w:rPr>
        <w:t xml:space="preserve"> công tác qu</w:t>
      </w:r>
      <w:r w:rsidRPr="00D40176">
        <w:rPr>
          <w:rFonts w:ascii="Arial" w:hAnsi="Arial" w:cs="Arial"/>
          <w:sz w:val="20"/>
          <w:szCs w:val="20"/>
        </w:rPr>
        <w:t>ả</w:t>
      </w:r>
      <w:r w:rsidRPr="00D40176">
        <w:rPr>
          <w:rFonts w:ascii="Arial" w:hAnsi="Arial" w:cs="Arial"/>
          <w:sz w:val="20"/>
          <w:szCs w:val="20"/>
        </w:rPr>
        <w:t>n lý c</w:t>
      </w:r>
      <w:r w:rsidRPr="00D40176">
        <w:rPr>
          <w:rFonts w:ascii="Arial" w:hAnsi="Arial" w:cs="Arial"/>
          <w:sz w:val="20"/>
          <w:szCs w:val="20"/>
        </w:rPr>
        <w:t>ủ</w:t>
      </w:r>
      <w:r w:rsidRPr="00D40176">
        <w:rPr>
          <w:rFonts w:ascii="Arial" w:hAnsi="Arial" w:cs="Arial"/>
          <w:sz w:val="20"/>
          <w:szCs w:val="20"/>
        </w:rPr>
        <w:t>a Bên cho thuê, Bên chuy</w:t>
      </w:r>
      <w:r w:rsidRPr="00D40176">
        <w:rPr>
          <w:rFonts w:ascii="Arial" w:hAnsi="Arial" w:cs="Arial"/>
          <w:sz w:val="20"/>
          <w:szCs w:val="20"/>
        </w:rPr>
        <w:t>ể</w:t>
      </w:r>
      <w:r w:rsidRPr="00D40176">
        <w:rPr>
          <w:rFonts w:ascii="Arial" w:hAnsi="Arial" w:cs="Arial"/>
          <w:sz w:val="20"/>
          <w:szCs w:val="20"/>
        </w:rPr>
        <w:t>n như</w:t>
      </w:r>
      <w:r w:rsidRPr="00D40176">
        <w:rPr>
          <w:rFonts w:ascii="Arial" w:hAnsi="Arial" w:cs="Arial"/>
          <w:sz w:val="20"/>
          <w:szCs w:val="20"/>
        </w:rPr>
        <w:t>ợ</w:t>
      </w:r>
      <w:r w:rsidRPr="00D40176">
        <w:rPr>
          <w:rFonts w:ascii="Arial" w:hAnsi="Arial" w:cs="Arial"/>
          <w:sz w:val="20"/>
          <w:szCs w:val="20"/>
        </w:rPr>
        <w:t>ng có th</w:t>
      </w:r>
      <w:r w:rsidRPr="00D40176">
        <w:rPr>
          <w:rFonts w:ascii="Arial" w:hAnsi="Arial" w:cs="Arial"/>
          <w:sz w:val="20"/>
          <w:szCs w:val="20"/>
        </w:rPr>
        <w:t>ờ</w:t>
      </w:r>
      <w:r w:rsidRPr="00D40176">
        <w:rPr>
          <w:rFonts w:ascii="Arial" w:hAnsi="Arial" w:cs="Arial"/>
          <w:sz w:val="20"/>
          <w:szCs w:val="20"/>
        </w:rPr>
        <w:t>i h</w:t>
      </w:r>
      <w:r w:rsidRPr="00D40176">
        <w:rPr>
          <w:rFonts w:ascii="Arial" w:hAnsi="Arial" w:cs="Arial"/>
          <w:sz w:val="20"/>
          <w:szCs w:val="20"/>
        </w:rPr>
        <w:t>ạ</w:t>
      </w:r>
      <w:r w:rsidRPr="00D40176">
        <w:rPr>
          <w:rFonts w:ascii="Arial" w:hAnsi="Arial" w:cs="Arial"/>
          <w:sz w:val="20"/>
          <w:szCs w:val="20"/>
        </w:rPr>
        <w:t>n quy</w:t>
      </w:r>
      <w:r w:rsidRPr="00D40176">
        <w:rPr>
          <w:rFonts w:ascii="Arial" w:hAnsi="Arial" w:cs="Arial"/>
          <w:sz w:val="20"/>
          <w:szCs w:val="20"/>
        </w:rPr>
        <w:t>ề</w:t>
      </w:r>
      <w:r w:rsidRPr="00D40176">
        <w:rPr>
          <w:rFonts w:ascii="Arial" w:hAnsi="Arial" w:cs="Arial"/>
          <w:sz w:val="20"/>
          <w:szCs w:val="20"/>
        </w:rPr>
        <w:t>n khai thác tài s</w:t>
      </w:r>
      <w:r w:rsidRPr="00D40176">
        <w:rPr>
          <w:rFonts w:ascii="Arial" w:hAnsi="Arial" w:cs="Arial"/>
          <w:sz w:val="20"/>
          <w:szCs w:val="20"/>
        </w:rPr>
        <w:t>ả</w:t>
      </w:r>
      <w:r w:rsidRPr="00D40176">
        <w:rPr>
          <w:rFonts w:ascii="Arial" w:hAnsi="Arial" w:cs="Arial"/>
          <w:sz w:val="20"/>
          <w:szCs w:val="20"/>
        </w:rPr>
        <w:t>n trong th</w:t>
      </w:r>
      <w:r w:rsidRPr="00D40176">
        <w:rPr>
          <w:rFonts w:ascii="Arial" w:hAnsi="Arial" w:cs="Arial"/>
          <w:sz w:val="20"/>
          <w:szCs w:val="20"/>
        </w:rPr>
        <w:t>ờ</w:t>
      </w:r>
      <w:r w:rsidRPr="00D40176">
        <w:rPr>
          <w:rFonts w:ascii="Arial" w:hAnsi="Arial" w:cs="Arial"/>
          <w:sz w:val="20"/>
          <w:szCs w:val="20"/>
        </w:rPr>
        <w:t>i gian th</w:t>
      </w:r>
      <w:r w:rsidRPr="00D40176">
        <w:rPr>
          <w:rFonts w:ascii="Arial" w:hAnsi="Arial" w:cs="Arial"/>
          <w:sz w:val="20"/>
          <w:szCs w:val="20"/>
        </w:rPr>
        <w:t>ự</w:t>
      </w:r>
      <w:r w:rsidRPr="00D40176">
        <w:rPr>
          <w:rFonts w:ascii="Arial" w:hAnsi="Arial" w:cs="Arial"/>
          <w:sz w:val="20"/>
          <w:szCs w:val="20"/>
        </w:rPr>
        <w:t>c hi</w:t>
      </w:r>
      <w:r w:rsidRPr="00D40176">
        <w:rPr>
          <w:rFonts w:ascii="Arial" w:hAnsi="Arial" w:cs="Arial"/>
          <w:sz w:val="20"/>
          <w:szCs w:val="20"/>
        </w:rPr>
        <w:t>ệ</w:t>
      </w:r>
      <w:r w:rsidRPr="00D40176">
        <w:rPr>
          <w:rFonts w:ascii="Arial" w:hAnsi="Arial" w:cs="Arial"/>
          <w:sz w:val="20"/>
          <w:szCs w:val="20"/>
        </w:rPr>
        <w:t>n h</w:t>
      </w:r>
      <w:r w:rsidRPr="00D40176">
        <w:rPr>
          <w:rFonts w:ascii="Arial" w:hAnsi="Arial" w:cs="Arial"/>
          <w:sz w:val="20"/>
          <w:szCs w:val="20"/>
        </w:rPr>
        <w:t>ợ</w:t>
      </w:r>
      <w:r w:rsidRPr="00D40176">
        <w:rPr>
          <w:rFonts w:ascii="Arial" w:hAnsi="Arial" w:cs="Arial"/>
          <w:sz w:val="20"/>
          <w:szCs w:val="20"/>
        </w:rPr>
        <w:t>p đ</w:t>
      </w:r>
      <w:r w:rsidRPr="00D40176">
        <w:rPr>
          <w:rFonts w:ascii="Arial" w:hAnsi="Arial" w:cs="Arial"/>
          <w:sz w:val="20"/>
          <w:szCs w:val="20"/>
        </w:rPr>
        <w:t>ồ</w:t>
      </w:r>
      <w:r w:rsidRPr="00D40176">
        <w:rPr>
          <w:rFonts w:ascii="Arial" w:hAnsi="Arial" w:cs="Arial"/>
          <w:sz w:val="20"/>
          <w:szCs w:val="20"/>
        </w:rPr>
        <w:t>ng; các chi phí khác có li</w:t>
      </w:r>
      <w:r w:rsidRPr="00D40176">
        <w:rPr>
          <w:rFonts w:ascii="Arial" w:hAnsi="Arial" w:cs="Arial"/>
          <w:sz w:val="20"/>
          <w:szCs w:val="20"/>
        </w:rPr>
        <w:t>ên quan.</w:t>
      </w:r>
    </w:p>
    <w:p w14:paraId="7B1B91CB" w14:textId="77777777" w:rsidR="002B1027" w:rsidRPr="00D40176" w:rsidRDefault="007E04C2" w:rsidP="006E5ADA">
      <w:pPr>
        <w:adjustRightInd w:val="0"/>
        <w:snapToGrid w:val="0"/>
        <w:spacing w:after="120" w:line="240" w:lineRule="auto"/>
        <w:ind w:firstLine="720"/>
        <w:jc w:val="both"/>
        <w:rPr>
          <w:rFonts w:ascii="Arial" w:hAnsi="Arial" w:cs="Arial"/>
          <w:sz w:val="20"/>
          <w:szCs w:val="20"/>
        </w:rPr>
      </w:pPr>
      <w:r w:rsidRPr="00D40176">
        <w:rPr>
          <w:rFonts w:ascii="Arial" w:hAnsi="Arial" w:cs="Arial"/>
          <w:sz w:val="20"/>
          <w:szCs w:val="20"/>
        </w:rPr>
        <w:t>c) M</w:t>
      </w:r>
      <w:r w:rsidRPr="00D40176">
        <w:rPr>
          <w:rFonts w:ascii="Arial" w:hAnsi="Arial" w:cs="Arial"/>
          <w:sz w:val="20"/>
          <w:szCs w:val="20"/>
        </w:rPr>
        <w:t>ứ</w:t>
      </w:r>
      <w:r w:rsidRPr="00D40176">
        <w:rPr>
          <w:rFonts w:ascii="Arial" w:hAnsi="Arial" w:cs="Arial"/>
          <w:sz w:val="20"/>
          <w:szCs w:val="20"/>
        </w:rPr>
        <w:t>c chi; trình t</w:t>
      </w:r>
      <w:r w:rsidRPr="00D40176">
        <w:rPr>
          <w:rFonts w:ascii="Arial" w:hAnsi="Arial" w:cs="Arial"/>
          <w:sz w:val="20"/>
          <w:szCs w:val="20"/>
        </w:rPr>
        <w:t>ự</w:t>
      </w:r>
      <w:r w:rsidRPr="00D40176">
        <w:rPr>
          <w:rFonts w:ascii="Arial" w:hAnsi="Arial" w:cs="Arial"/>
          <w:sz w:val="20"/>
          <w:szCs w:val="20"/>
        </w:rPr>
        <w:t>, th</w:t>
      </w:r>
      <w:r w:rsidRPr="00D40176">
        <w:rPr>
          <w:rFonts w:ascii="Arial" w:hAnsi="Arial" w:cs="Arial"/>
          <w:sz w:val="20"/>
          <w:szCs w:val="20"/>
        </w:rPr>
        <w:t>ủ</w:t>
      </w:r>
      <w:r w:rsidRPr="00D40176">
        <w:rPr>
          <w:rFonts w:ascii="Arial" w:hAnsi="Arial" w:cs="Arial"/>
          <w:sz w:val="20"/>
          <w:szCs w:val="20"/>
        </w:rPr>
        <w:t xml:space="preserve"> t</w:t>
      </w:r>
      <w:r w:rsidRPr="00D40176">
        <w:rPr>
          <w:rFonts w:ascii="Arial" w:hAnsi="Arial" w:cs="Arial"/>
          <w:sz w:val="20"/>
          <w:szCs w:val="20"/>
        </w:rPr>
        <w:t>ụ</w:t>
      </w:r>
      <w:r w:rsidRPr="00D40176">
        <w:rPr>
          <w:rFonts w:ascii="Arial" w:hAnsi="Arial" w:cs="Arial"/>
          <w:sz w:val="20"/>
          <w:szCs w:val="20"/>
        </w:rPr>
        <w:t>c thanh toán chi phí có liên quan đ</w:t>
      </w:r>
      <w:r w:rsidRPr="00D40176">
        <w:rPr>
          <w:rFonts w:ascii="Arial" w:hAnsi="Arial" w:cs="Arial"/>
          <w:sz w:val="20"/>
          <w:szCs w:val="20"/>
        </w:rPr>
        <w:t>ế</w:t>
      </w:r>
      <w:r w:rsidRPr="00D40176">
        <w:rPr>
          <w:rFonts w:ascii="Arial" w:hAnsi="Arial" w:cs="Arial"/>
          <w:sz w:val="20"/>
          <w:szCs w:val="20"/>
        </w:rPr>
        <w:t>n vi</w:t>
      </w:r>
      <w:r w:rsidRPr="00D40176">
        <w:rPr>
          <w:rFonts w:ascii="Arial" w:hAnsi="Arial" w:cs="Arial"/>
          <w:sz w:val="20"/>
          <w:szCs w:val="20"/>
        </w:rPr>
        <w:t>ệ</w:t>
      </w:r>
      <w:r w:rsidRPr="00D40176">
        <w:rPr>
          <w:rFonts w:ascii="Arial" w:hAnsi="Arial" w:cs="Arial"/>
          <w:sz w:val="20"/>
          <w:szCs w:val="20"/>
        </w:rPr>
        <w:t>c khai thác tài s</w:t>
      </w:r>
      <w:r w:rsidRPr="00D40176">
        <w:rPr>
          <w:rFonts w:ascii="Arial" w:hAnsi="Arial" w:cs="Arial"/>
          <w:sz w:val="20"/>
          <w:szCs w:val="20"/>
        </w:rPr>
        <w:t>ả</w:t>
      </w:r>
      <w:r w:rsidRPr="00D40176">
        <w:rPr>
          <w:rFonts w:ascii="Arial" w:hAnsi="Arial" w:cs="Arial"/>
          <w:sz w:val="20"/>
          <w:szCs w:val="20"/>
        </w:rPr>
        <w:t>n k</w:t>
      </w:r>
      <w:r w:rsidRPr="00D40176">
        <w:rPr>
          <w:rFonts w:ascii="Arial" w:hAnsi="Arial" w:cs="Arial"/>
          <w:sz w:val="20"/>
          <w:szCs w:val="20"/>
        </w:rPr>
        <w:t>ế</w:t>
      </w:r>
      <w:r w:rsidRPr="00D40176">
        <w:rPr>
          <w:rFonts w:ascii="Arial" w:hAnsi="Arial" w:cs="Arial"/>
          <w:sz w:val="20"/>
          <w:szCs w:val="20"/>
        </w:rPr>
        <w:t>t c</w:t>
      </w:r>
      <w:r w:rsidRPr="00D40176">
        <w:rPr>
          <w:rFonts w:ascii="Arial" w:hAnsi="Arial" w:cs="Arial"/>
          <w:sz w:val="20"/>
          <w:szCs w:val="20"/>
        </w:rPr>
        <w:t>ấ</w:t>
      </w:r>
      <w:r w:rsidRPr="00D40176">
        <w:rPr>
          <w:rFonts w:ascii="Arial" w:hAnsi="Arial" w:cs="Arial"/>
          <w:sz w:val="20"/>
          <w:szCs w:val="20"/>
        </w:rPr>
        <w:t>u h</w:t>
      </w:r>
      <w:r w:rsidRPr="00D40176">
        <w:rPr>
          <w:rFonts w:ascii="Arial" w:hAnsi="Arial" w:cs="Arial"/>
          <w:sz w:val="20"/>
          <w:szCs w:val="20"/>
        </w:rPr>
        <w:t>ạ</w:t>
      </w:r>
      <w:r w:rsidRPr="00D40176">
        <w:rPr>
          <w:rFonts w:ascii="Arial" w:hAnsi="Arial" w:cs="Arial"/>
          <w:sz w:val="20"/>
          <w:szCs w:val="20"/>
        </w:rPr>
        <w:t xml:space="preserve"> t</w:t>
      </w:r>
      <w:r w:rsidRPr="00D40176">
        <w:rPr>
          <w:rFonts w:ascii="Arial" w:hAnsi="Arial" w:cs="Arial"/>
          <w:sz w:val="20"/>
          <w:szCs w:val="20"/>
        </w:rPr>
        <w:t>ầ</w:t>
      </w:r>
      <w:r w:rsidRPr="00D40176">
        <w:rPr>
          <w:rFonts w:ascii="Arial" w:hAnsi="Arial" w:cs="Arial"/>
          <w:sz w:val="20"/>
          <w:szCs w:val="20"/>
        </w:rPr>
        <w:t>ng đư</w:t>
      </w:r>
      <w:r w:rsidRPr="00D40176">
        <w:rPr>
          <w:rFonts w:ascii="Arial" w:hAnsi="Arial" w:cs="Arial"/>
          <w:sz w:val="20"/>
          <w:szCs w:val="20"/>
        </w:rPr>
        <w:t>ờ</w:t>
      </w:r>
      <w:r w:rsidRPr="00D40176">
        <w:rPr>
          <w:rFonts w:ascii="Arial" w:hAnsi="Arial" w:cs="Arial"/>
          <w:sz w:val="20"/>
          <w:szCs w:val="20"/>
        </w:rPr>
        <w:t>ng th</w:t>
      </w:r>
      <w:r w:rsidRPr="00D40176">
        <w:rPr>
          <w:rFonts w:ascii="Arial" w:hAnsi="Arial" w:cs="Arial"/>
          <w:sz w:val="20"/>
          <w:szCs w:val="20"/>
        </w:rPr>
        <w:t>ủ</w:t>
      </w:r>
      <w:r w:rsidRPr="00D40176">
        <w:rPr>
          <w:rFonts w:ascii="Arial" w:hAnsi="Arial" w:cs="Arial"/>
          <w:sz w:val="20"/>
          <w:szCs w:val="20"/>
        </w:rPr>
        <w:t>y n</w:t>
      </w:r>
      <w:r w:rsidRPr="00D40176">
        <w:rPr>
          <w:rFonts w:ascii="Arial" w:hAnsi="Arial" w:cs="Arial"/>
          <w:sz w:val="20"/>
          <w:szCs w:val="20"/>
        </w:rPr>
        <w:t>ộ</w:t>
      </w:r>
      <w:r w:rsidRPr="00D40176">
        <w:rPr>
          <w:rFonts w:ascii="Arial" w:hAnsi="Arial" w:cs="Arial"/>
          <w:sz w:val="20"/>
          <w:szCs w:val="20"/>
        </w:rPr>
        <w:t>i đ</w:t>
      </w:r>
      <w:r w:rsidRPr="00D40176">
        <w:rPr>
          <w:rFonts w:ascii="Arial" w:hAnsi="Arial" w:cs="Arial"/>
          <w:sz w:val="20"/>
          <w:szCs w:val="20"/>
        </w:rPr>
        <w:t>ị</w:t>
      </w:r>
      <w:r w:rsidRPr="00D40176">
        <w:rPr>
          <w:rFonts w:ascii="Arial" w:hAnsi="Arial" w:cs="Arial"/>
          <w:sz w:val="20"/>
          <w:szCs w:val="20"/>
        </w:rPr>
        <w:t>a đư</w:t>
      </w:r>
      <w:r w:rsidRPr="00D40176">
        <w:rPr>
          <w:rFonts w:ascii="Arial" w:hAnsi="Arial" w:cs="Arial"/>
          <w:sz w:val="20"/>
          <w:szCs w:val="20"/>
        </w:rPr>
        <w:t>ợ</w:t>
      </w:r>
      <w:r w:rsidRPr="00D40176">
        <w:rPr>
          <w:rFonts w:ascii="Arial" w:hAnsi="Arial" w:cs="Arial"/>
          <w:sz w:val="20"/>
          <w:szCs w:val="20"/>
        </w:rPr>
        <w:t>c th</w:t>
      </w:r>
      <w:r w:rsidRPr="00D40176">
        <w:rPr>
          <w:rFonts w:ascii="Arial" w:hAnsi="Arial" w:cs="Arial"/>
          <w:sz w:val="20"/>
          <w:szCs w:val="20"/>
        </w:rPr>
        <w:t>ự</w:t>
      </w:r>
      <w:r w:rsidRPr="00D40176">
        <w:rPr>
          <w:rFonts w:ascii="Arial" w:hAnsi="Arial" w:cs="Arial"/>
          <w:sz w:val="20"/>
          <w:szCs w:val="20"/>
        </w:rPr>
        <w:t>c hi</w:t>
      </w:r>
      <w:r w:rsidRPr="00D40176">
        <w:rPr>
          <w:rFonts w:ascii="Arial" w:hAnsi="Arial" w:cs="Arial"/>
          <w:sz w:val="20"/>
          <w:szCs w:val="20"/>
        </w:rPr>
        <w:t>ệ</w:t>
      </w:r>
      <w:r w:rsidRPr="00D40176">
        <w:rPr>
          <w:rFonts w:ascii="Arial" w:hAnsi="Arial" w:cs="Arial"/>
          <w:sz w:val="20"/>
          <w:szCs w:val="20"/>
        </w:rPr>
        <w:t>n theo quy đ</w:t>
      </w:r>
      <w:r w:rsidRPr="00D40176">
        <w:rPr>
          <w:rFonts w:ascii="Arial" w:hAnsi="Arial" w:cs="Arial"/>
          <w:sz w:val="20"/>
          <w:szCs w:val="20"/>
        </w:rPr>
        <w:t>ị</w:t>
      </w:r>
      <w:r w:rsidRPr="00D40176">
        <w:rPr>
          <w:rFonts w:ascii="Arial" w:hAnsi="Arial" w:cs="Arial"/>
          <w:sz w:val="20"/>
          <w:szCs w:val="20"/>
        </w:rPr>
        <w:t>nh t</w:t>
      </w:r>
      <w:r w:rsidRPr="00D40176">
        <w:rPr>
          <w:rFonts w:ascii="Arial" w:hAnsi="Arial" w:cs="Arial"/>
          <w:sz w:val="20"/>
          <w:szCs w:val="20"/>
        </w:rPr>
        <w:t>ạ</w:t>
      </w:r>
      <w:r w:rsidRPr="00D40176">
        <w:rPr>
          <w:rFonts w:ascii="Arial" w:hAnsi="Arial" w:cs="Arial"/>
          <w:sz w:val="20"/>
          <w:szCs w:val="20"/>
        </w:rPr>
        <w:t>i các kho</w:t>
      </w:r>
      <w:r w:rsidRPr="00D40176">
        <w:rPr>
          <w:rFonts w:ascii="Arial" w:hAnsi="Arial" w:cs="Arial"/>
          <w:sz w:val="20"/>
          <w:szCs w:val="20"/>
        </w:rPr>
        <w:t>ả</w:t>
      </w:r>
      <w:r w:rsidRPr="00D40176">
        <w:rPr>
          <w:rFonts w:ascii="Arial" w:hAnsi="Arial" w:cs="Arial"/>
          <w:sz w:val="20"/>
          <w:szCs w:val="20"/>
        </w:rPr>
        <w:t>n 3, kho</w:t>
      </w:r>
      <w:r w:rsidRPr="00D40176">
        <w:rPr>
          <w:rFonts w:ascii="Arial" w:hAnsi="Arial" w:cs="Arial"/>
          <w:sz w:val="20"/>
          <w:szCs w:val="20"/>
        </w:rPr>
        <w:t>ả</w:t>
      </w:r>
      <w:r w:rsidRPr="00D40176">
        <w:rPr>
          <w:rFonts w:ascii="Arial" w:hAnsi="Arial" w:cs="Arial"/>
          <w:sz w:val="20"/>
          <w:szCs w:val="20"/>
        </w:rPr>
        <w:t>n 4 Đi</w:t>
      </w:r>
      <w:r w:rsidRPr="00D40176">
        <w:rPr>
          <w:rFonts w:ascii="Arial" w:hAnsi="Arial" w:cs="Arial"/>
          <w:sz w:val="20"/>
          <w:szCs w:val="20"/>
        </w:rPr>
        <w:t>ề</w:t>
      </w:r>
      <w:r w:rsidRPr="00D40176">
        <w:rPr>
          <w:rFonts w:ascii="Arial" w:hAnsi="Arial" w:cs="Arial"/>
          <w:sz w:val="20"/>
          <w:szCs w:val="20"/>
        </w:rPr>
        <w:t>u 24 Ngh</w:t>
      </w:r>
      <w:r w:rsidRPr="00D40176">
        <w:rPr>
          <w:rFonts w:ascii="Arial" w:hAnsi="Arial" w:cs="Arial"/>
          <w:sz w:val="20"/>
          <w:szCs w:val="20"/>
        </w:rPr>
        <w:t>ị</w:t>
      </w:r>
      <w:r w:rsidRPr="00D40176">
        <w:rPr>
          <w:rFonts w:ascii="Arial" w:hAnsi="Arial" w:cs="Arial"/>
          <w:sz w:val="20"/>
          <w:szCs w:val="20"/>
        </w:rPr>
        <w:t xml:space="preserve"> đ</w:t>
      </w:r>
      <w:r w:rsidRPr="00D40176">
        <w:rPr>
          <w:rFonts w:ascii="Arial" w:hAnsi="Arial" w:cs="Arial"/>
          <w:sz w:val="20"/>
          <w:szCs w:val="20"/>
        </w:rPr>
        <w:t>ị</w:t>
      </w:r>
      <w:r w:rsidRPr="00D40176">
        <w:rPr>
          <w:rFonts w:ascii="Arial" w:hAnsi="Arial" w:cs="Arial"/>
          <w:sz w:val="20"/>
          <w:szCs w:val="20"/>
        </w:rPr>
        <w:t>nh này. Riêng chi phí ph</w:t>
      </w:r>
      <w:r w:rsidRPr="00D40176">
        <w:rPr>
          <w:rFonts w:ascii="Arial" w:hAnsi="Arial" w:cs="Arial"/>
          <w:sz w:val="20"/>
          <w:szCs w:val="20"/>
        </w:rPr>
        <w:t>ụ</w:t>
      </w:r>
      <w:r w:rsidRPr="00D40176">
        <w:rPr>
          <w:rFonts w:ascii="Arial" w:hAnsi="Arial" w:cs="Arial"/>
          <w:sz w:val="20"/>
          <w:szCs w:val="20"/>
        </w:rPr>
        <w:t>c v</w:t>
      </w:r>
      <w:r w:rsidRPr="00D40176">
        <w:rPr>
          <w:rFonts w:ascii="Arial" w:hAnsi="Arial" w:cs="Arial"/>
          <w:sz w:val="20"/>
          <w:szCs w:val="20"/>
        </w:rPr>
        <w:t>ụ</w:t>
      </w:r>
      <w:r w:rsidRPr="00D40176">
        <w:rPr>
          <w:rFonts w:ascii="Arial" w:hAnsi="Arial" w:cs="Arial"/>
          <w:sz w:val="20"/>
          <w:szCs w:val="20"/>
        </w:rPr>
        <w:t xml:space="preserve"> công tác qu</w:t>
      </w:r>
      <w:r w:rsidRPr="00D40176">
        <w:rPr>
          <w:rFonts w:ascii="Arial" w:hAnsi="Arial" w:cs="Arial"/>
          <w:sz w:val="20"/>
          <w:szCs w:val="20"/>
        </w:rPr>
        <w:t>ả</w:t>
      </w:r>
      <w:r w:rsidRPr="00D40176">
        <w:rPr>
          <w:rFonts w:ascii="Arial" w:hAnsi="Arial" w:cs="Arial"/>
          <w:sz w:val="20"/>
          <w:szCs w:val="20"/>
        </w:rPr>
        <w:t>n lý trong t</w:t>
      </w:r>
      <w:r w:rsidRPr="00D40176">
        <w:rPr>
          <w:rFonts w:ascii="Arial" w:hAnsi="Arial" w:cs="Arial"/>
          <w:sz w:val="20"/>
          <w:szCs w:val="20"/>
        </w:rPr>
        <w:t>h</w:t>
      </w:r>
      <w:r w:rsidRPr="00D40176">
        <w:rPr>
          <w:rFonts w:ascii="Arial" w:hAnsi="Arial" w:cs="Arial"/>
          <w:sz w:val="20"/>
          <w:szCs w:val="20"/>
        </w:rPr>
        <w:t>ờ</w:t>
      </w:r>
      <w:r w:rsidRPr="00D40176">
        <w:rPr>
          <w:rFonts w:ascii="Arial" w:hAnsi="Arial" w:cs="Arial"/>
          <w:sz w:val="20"/>
          <w:szCs w:val="20"/>
        </w:rPr>
        <w:t>i gian th</w:t>
      </w:r>
      <w:r w:rsidRPr="00D40176">
        <w:rPr>
          <w:rFonts w:ascii="Arial" w:hAnsi="Arial" w:cs="Arial"/>
          <w:sz w:val="20"/>
          <w:szCs w:val="20"/>
        </w:rPr>
        <w:t>ự</w:t>
      </w:r>
      <w:r w:rsidRPr="00D40176">
        <w:rPr>
          <w:rFonts w:ascii="Arial" w:hAnsi="Arial" w:cs="Arial"/>
          <w:sz w:val="20"/>
          <w:szCs w:val="20"/>
        </w:rPr>
        <w:t>c hi</w:t>
      </w:r>
      <w:r w:rsidRPr="00D40176">
        <w:rPr>
          <w:rFonts w:ascii="Arial" w:hAnsi="Arial" w:cs="Arial"/>
          <w:sz w:val="20"/>
          <w:szCs w:val="20"/>
        </w:rPr>
        <w:t>ệ</w:t>
      </w:r>
      <w:r w:rsidRPr="00D40176">
        <w:rPr>
          <w:rFonts w:ascii="Arial" w:hAnsi="Arial" w:cs="Arial"/>
          <w:sz w:val="20"/>
          <w:szCs w:val="20"/>
        </w:rPr>
        <w:t>n h</w:t>
      </w:r>
      <w:r w:rsidRPr="00D40176">
        <w:rPr>
          <w:rFonts w:ascii="Arial" w:hAnsi="Arial" w:cs="Arial"/>
          <w:sz w:val="20"/>
          <w:szCs w:val="20"/>
        </w:rPr>
        <w:t>ợ</w:t>
      </w:r>
      <w:r w:rsidRPr="00D40176">
        <w:rPr>
          <w:rFonts w:ascii="Arial" w:hAnsi="Arial" w:cs="Arial"/>
          <w:sz w:val="20"/>
          <w:szCs w:val="20"/>
        </w:rPr>
        <w:t>p đ</w:t>
      </w:r>
      <w:r w:rsidRPr="00D40176">
        <w:rPr>
          <w:rFonts w:ascii="Arial" w:hAnsi="Arial" w:cs="Arial"/>
          <w:sz w:val="20"/>
          <w:szCs w:val="20"/>
        </w:rPr>
        <w:t>ồ</w:t>
      </w:r>
      <w:r w:rsidRPr="00D40176">
        <w:rPr>
          <w:rFonts w:ascii="Arial" w:hAnsi="Arial" w:cs="Arial"/>
          <w:sz w:val="20"/>
          <w:szCs w:val="20"/>
        </w:rPr>
        <w:t>ng quy đ</w:t>
      </w:r>
      <w:r w:rsidRPr="00D40176">
        <w:rPr>
          <w:rFonts w:ascii="Arial" w:hAnsi="Arial" w:cs="Arial"/>
          <w:sz w:val="20"/>
          <w:szCs w:val="20"/>
        </w:rPr>
        <w:t>ị</w:t>
      </w:r>
      <w:r w:rsidRPr="00D40176">
        <w:rPr>
          <w:rFonts w:ascii="Arial" w:hAnsi="Arial" w:cs="Arial"/>
          <w:sz w:val="20"/>
          <w:szCs w:val="20"/>
        </w:rPr>
        <w:t>nh t</w:t>
      </w:r>
      <w:r w:rsidRPr="00D40176">
        <w:rPr>
          <w:rFonts w:ascii="Arial" w:hAnsi="Arial" w:cs="Arial"/>
          <w:sz w:val="20"/>
          <w:szCs w:val="20"/>
        </w:rPr>
        <w:t>ạ</w:t>
      </w:r>
      <w:r w:rsidRPr="00D40176">
        <w:rPr>
          <w:rFonts w:ascii="Arial" w:hAnsi="Arial" w:cs="Arial"/>
          <w:sz w:val="20"/>
          <w:szCs w:val="20"/>
        </w:rPr>
        <w:t>i đi</w:t>
      </w:r>
      <w:r w:rsidRPr="00D40176">
        <w:rPr>
          <w:rFonts w:ascii="Arial" w:hAnsi="Arial" w:cs="Arial"/>
          <w:sz w:val="20"/>
          <w:szCs w:val="20"/>
        </w:rPr>
        <w:t>ể</w:t>
      </w:r>
      <w:r w:rsidRPr="00D40176">
        <w:rPr>
          <w:rFonts w:ascii="Arial" w:hAnsi="Arial" w:cs="Arial"/>
          <w:sz w:val="20"/>
          <w:szCs w:val="20"/>
        </w:rPr>
        <w:t>m b kho</w:t>
      </w:r>
      <w:r w:rsidRPr="00D40176">
        <w:rPr>
          <w:rFonts w:ascii="Arial" w:hAnsi="Arial" w:cs="Arial"/>
          <w:sz w:val="20"/>
          <w:szCs w:val="20"/>
        </w:rPr>
        <w:t>ả</w:t>
      </w:r>
      <w:r w:rsidRPr="00D40176">
        <w:rPr>
          <w:rFonts w:ascii="Arial" w:hAnsi="Arial" w:cs="Arial"/>
          <w:sz w:val="20"/>
          <w:szCs w:val="20"/>
        </w:rPr>
        <w:t>n này đư</w:t>
      </w:r>
      <w:r w:rsidRPr="00D40176">
        <w:rPr>
          <w:rFonts w:ascii="Arial" w:hAnsi="Arial" w:cs="Arial"/>
          <w:sz w:val="20"/>
          <w:szCs w:val="20"/>
        </w:rPr>
        <w:t>ợ</w:t>
      </w:r>
      <w:r w:rsidRPr="00D40176">
        <w:rPr>
          <w:rFonts w:ascii="Arial" w:hAnsi="Arial" w:cs="Arial"/>
          <w:sz w:val="20"/>
          <w:szCs w:val="20"/>
        </w:rPr>
        <w:t>c b</w:t>
      </w:r>
      <w:r w:rsidRPr="00D40176">
        <w:rPr>
          <w:rFonts w:ascii="Arial" w:hAnsi="Arial" w:cs="Arial"/>
          <w:sz w:val="20"/>
          <w:szCs w:val="20"/>
        </w:rPr>
        <w:t>ố</w:t>
      </w:r>
      <w:r w:rsidRPr="00D40176">
        <w:rPr>
          <w:rFonts w:ascii="Arial" w:hAnsi="Arial" w:cs="Arial"/>
          <w:sz w:val="20"/>
          <w:szCs w:val="20"/>
        </w:rPr>
        <w:t xml:space="preserve"> trí h</w:t>
      </w:r>
      <w:r w:rsidRPr="00D40176">
        <w:rPr>
          <w:rFonts w:ascii="Arial" w:hAnsi="Arial" w:cs="Arial"/>
          <w:sz w:val="20"/>
          <w:szCs w:val="20"/>
        </w:rPr>
        <w:t>ằ</w:t>
      </w:r>
      <w:r w:rsidRPr="00D40176">
        <w:rPr>
          <w:rFonts w:ascii="Arial" w:hAnsi="Arial" w:cs="Arial"/>
          <w:sz w:val="20"/>
          <w:szCs w:val="20"/>
        </w:rPr>
        <w:t>ng năm vào d</w:t>
      </w:r>
      <w:r w:rsidRPr="00D40176">
        <w:rPr>
          <w:rFonts w:ascii="Arial" w:hAnsi="Arial" w:cs="Arial"/>
          <w:sz w:val="20"/>
          <w:szCs w:val="20"/>
        </w:rPr>
        <w:t>ự</w:t>
      </w:r>
      <w:r w:rsidRPr="00D40176">
        <w:rPr>
          <w:rFonts w:ascii="Arial" w:hAnsi="Arial" w:cs="Arial"/>
          <w:sz w:val="20"/>
          <w:szCs w:val="20"/>
        </w:rPr>
        <w:t xml:space="preserve"> toán chi thư</w:t>
      </w:r>
      <w:r w:rsidRPr="00D40176">
        <w:rPr>
          <w:rFonts w:ascii="Arial" w:hAnsi="Arial" w:cs="Arial"/>
          <w:sz w:val="20"/>
          <w:szCs w:val="20"/>
        </w:rPr>
        <w:t>ờ</w:t>
      </w:r>
      <w:r w:rsidRPr="00D40176">
        <w:rPr>
          <w:rFonts w:ascii="Arial" w:hAnsi="Arial" w:cs="Arial"/>
          <w:sz w:val="20"/>
          <w:szCs w:val="20"/>
        </w:rPr>
        <w:t>ng xuyên ngân sách nhà nư</w:t>
      </w:r>
      <w:r w:rsidRPr="00D40176">
        <w:rPr>
          <w:rFonts w:ascii="Arial" w:hAnsi="Arial" w:cs="Arial"/>
          <w:sz w:val="20"/>
          <w:szCs w:val="20"/>
        </w:rPr>
        <w:t>ớ</w:t>
      </w:r>
      <w:r w:rsidRPr="00D40176">
        <w:rPr>
          <w:rFonts w:ascii="Arial" w:hAnsi="Arial" w:cs="Arial"/>
          <w:sz w:val="20"/>
          <w:szCs w:val="20"/>
        </w:rPr>
        <w:t>c c</w:t>
      </w:r>
      <w:r w:rsidRPr="00D40176">
        <w:rPr>
          <w:rFonts w:ascii="Arial" w:hAnsi="Arial" w:cs="Arial"/>
          <w:sz w:val="20"/>
          <w:szCs w:val="20"/>
        </w:rPr>
        <w:t>ủ</w:t>
      </w:r>
      <w:r w:rsidRPr="00D40176">
        <w:rPr>
          <w:rFonts w:ascii="Arial" w:hAnsi="Arial" w:cs="Arial"/>
          <w:sz w:val="20"/>
          <w:szCs w:val="20"/>
        </w:rPr>
        <w:t>a cơ quan, đơn v</w:t>
      </w:r>
      <w:r w:rsidRPr="00D40176">
        <w:rPr>
          <w:rFonts w:ascii="Arial" w:hAnsi="Arial" w:cs="Arial"/>
          <w:sz w:val="20"/>
          <w:szCs w:val="20"/>
        </w:rPr>
        <w:t>ị</w:t>
      </w:r>
      <w:r w:rsidRPr="00D40176">
        <w:rPr>
          <w:rFonts w:ascii="Arial" w:hAnsi="Arial" w:cs="Arial"/>
          <w:sz w:val="20"/>
          <w:szCs w:val="20"/>
        </w:rPr>
        <w:t xml:space="preserve"> qu</w:t>
      </w:r>
      <w:r w:rsidRPr="00D40176">
        <w:rPr>
          <w:rFonts w:ascii="Arial" w:hAnsi="Arial" w:cs="Arial"/>
          <w:sz w:val="20"/>
          <w:szCs w:val="20"/>
        </w:rPr>
        <w:t>ả</w:t>
      </w:r>
      <w:r w:rsidRPr="00D40176">
        <w:rPr>
          <w:rFonts w:ascii="Arial" w:hAnsi="Arial" w:cs="Arial"/>
          <w:sz w:val="20"/>
          <w:szCs w:val="20"/>
        </w:rPr>
        <w:t>n lý tài s</w:t>
      </w:r>
      <w:r w:rsidRPr="00D40176">
        <w:rPr>
          <w:rFonts w:ascii="Arial" w:hAnsi="Arial" w:cs="Arial"/>
          <w:sz w:val="20"/>
          <w:szCs w:val="20"/>
        </w:rPr>
        <w:t>ả</w:t>
      </w:r>
      <w:r w:rsidRPr="00D40176">
        <w:rPr>
          <w:rFonts w:ascii="Arial" w:hAnsi="Arial" w:cs="Arial"/>
          <w:sz w:val="20"/>
          <w:szCs w:val="20"/>
        </w:rPr>
        <w:t>n.</w:t>
      </w:r>
    </w:p>
    <w:p w14:paraId="6BB51B58" w14:textId="77777777" w:rsidR="002B1027" w:rsidRPr="00D40176" w:rsidRDefault="007E04C2" w:rsidP="006E5ADA">
      <w:pPr>
        <w:adjustRightInd w:val="0"/>
        <w:snapToGrid w:val="0"/>
        <w:spacing w:after="120" w:line="240" w:lineRule="auto"/>
        <w:ind w:firstLine="720"/>
        <w:jc w:val="both"/>
        <w:rPr>
          <w:rFonts w:ascii="Arial" w:hAnsi="Arial" w:cs="Arial"/>
          <w:sz w:val="20"/>
          <w:szCs w:val="20"/>
        </w:rPr>
      </w:pPr>
      <w:r w:rsidRPr="00D40176">
        <w:rPr>
          <w:rFonts w:ascii="Arial" w:hAnsi="Arial" w:cs="Arial"/>
          <w:sz w:val="20"/>
          <w:szCs w:val="20"/>
        </w:rPr>
        <w:t>d) Bên thuê quy</w:t>
      </w:r>
      <w:r w:rsidRPr="00D40176">
        <w:rPr>
          <w:rFonts w:ascii="Arial" w:hAnsi="Arial" w:cs="Arial"/>
          <w:sz w:val="20"/>
          <w:szCs w:val="20"/>
        </w:rPr>
        <w:t>ề</w:t>
      </w:r>
      <w:r w:rsidRPr="00D40176">
        <w:rPr>
          <w:rFonts w:ascii="Arial" w:hAnsi="Arial" w:cs="Arial"/>
          <w:sz w:val="20"/>
          <w:szCs w:val="20"/>
        </w:rPr>
        <w:t>n khai thác, Bên nh</w:t>
      </w:r>
      <w:r w:rsidRPr="00D40176">
        <w:rPr>
          <w:rFonts w:ascii="Arial" w:hAnsi="Arial" w:cs="Arial"/>
          <w:sz w:val="20"/>
          <w:szCs w:val="20"/>
        </w:rPr>
        <w:t>ậ</w:t>
      </w:r>
      <w:r w:rsidRPr="00D40176">
        <w:rPr>
          <w:rFonts w:ascii="Arial" w:hAnsi="Arial" w:cs="Arial"/>
          <w:sz w:val="20"/>
          <w:szCs w:val="20"/>
        </w:rPr>
        <w:t>n chuy</w:t>
      </w:r>
      <w:r w:rsidRPr="00D40176">
        <w:rPr>
          <w:rFonts w:ascii="Arial" w:hAnsi="Arial" w:cs="Arial"/>
          <w:sz w:val="20"/>
          <w:szCs w:val="20"/>
        </w:rPr>
        <w:t>ể</w:t>
      </w:r>
      <w:r w:rsidRPr="00D40176">
        <w:rPr>
          <w:rFonts w:ascii="Arial" w:hAnsi="Arial" w:cs="Arial"/>
          <w:sz w:val="20"/>
          <w:szCs w:val="20"/>
        </w:rPr>
        <w:t>n như</w:t>
      </w:r>
      <w:r w:rsidRPr="00D40176">
        <w:rPr>
          <w:rFonts w:ascii="Arial" w:hAnsi="Arial" w:cs="Arial"/>
          <w:sz w:val="20"/>
          <w:szCs w:val="20"/>
        </w:rPr>
        <w:t>ợ</w:t>
      </w:r>
      <w:r w:rsidRPr="00D40176">
        <w:rPr>
          <w:rFonts w:ascii="Arial" w:hAnsi="Arial" w:cs="Arial"/>
          <w:sz w:val="20"/>
          <w:szCs w:val="20"/>
        </w:rPr>
        <w:t>ng có th</w:t>
      </w:r>
      <w:r w:rsidRPr="00D40176">
        <w:rPr>
          <w:rFonts w:ascii="Arial" w:hAnsi="Arial" w:cs="Arial"/>
          <w:sz w:val="20"/>
          <w:szCs w:val="20"/>
        </w:rPr>
        <w:t>ờ</w:t>
      </w:r>
      <w:r w:rsidRPr="00D40176">
        <w:rPr>
          <w:rFonts w:ascii="Arial" w:hAnsi="Arial" w:cs="Arial"/>
          <w:sz w:val="20"/>
          <w:szCs w:val="20"/>
        </w:rPr>
        <w:t>i h</w:t>
      </w:r>
      <w:r w:rsidRPr="00D40176">
        <w:rPr>
          <w:rFonts w:ascii="Arial" w:hAnsi="Arial" w:cs="Arial"/>
          <w:sz w:val="20"/>
          <w:szCs w:val="20"/>
        </w:rPr>
        <w:t>ạ</w:t>
      </w:r>
      <w:r w:rsidRPr="00D40176">
        <w:rPr>
          <w:rFonts w:ascii="Arial" w:hAnsi="Arial" w:cs="Arial"/>
          <w:sz w:val="20"/>
          <w:szCs w:val="20"/>
        </w:rPr>
        <w:t>n quy</w:t>
      </w:r>
      <w:r w:rsidRPr="00D40176">
        <w:rPr>
          <w:rFonts w:ascii="Arial" w:hAnsi="Arial" w:cs="Arial"/>
          <w:sz w:val="20"/>
          <w:szCs w:val="20"/>
        </w:rPr>
        <w:t>ề</w:t>
      </w:r>
      <w:r w:rsidRPr="00D40176">
        <w:rPr>
          <w:rFonts w:ascii="Arial" w:hAnsi="Arial" w:cs="Arial"/>
          <w:sz w:val="20"/>
          <w:szCs w:val="20"/>
        </w:rPr>
        <w:t>n khai thác tài s</w:t>
      </w:r>
      <w:r w:rsidRPr="00D40176">
        <w:rPr>
          <w:rFonts w:ascii="Arial" w:hAnsi="Arial" w:cs="Arial"/>
          <w:sz w:val="20"/>
          <w:szCs w:val="20"/>
        </w:rPr>
        <w:t>ả</w:t>
      </w:r>
      <w:r w:rsidRPr="00D40176">
        <w:rPr>
          <w:rFonts w:ascii="Arial" w:hAnsi="Arial" w:cs="Arial"/>
          <w:sz w:val="20"/>
          <w:szCs w:val="20"/>
        </w:rPr>
        <w:t>n th</w:t>
      </w:r>
      <w:r w:rsidRPr="00D40176">
        <w:rPr>
          <w:rFonts w:ascii="Arial" w:hAnsi="Arial" w:cs="Arial"/>
          <w:sz w:val="20"/>
          <w:szCs w:val="20"/>
        </w:rPr>
        <w:t>ự</w:t>
      </w:r>
      <w:r w:rsidRPr="00D40176">
        <w:rPr>
          <w:rFonts w:ascii="Arial" w:hAnsi="Arial" w:cs="Arial"/>
          <w:sz w:val="20"/>
          <w:szCs w:val="20"/>
        </w:rPr>
        <w:t>c</w:t>
      </w:r>
      <w:r w:rsidRPr="00D40176">
        <w:rPr>
          <w:rFonts w:ascii="Arial" w:hAnsi="Arial" w:cs="Arial"/>
          <w:sz w:val="20"/>
          <w:szCs w:val="20"/>
        </w:rPr>
        <w:t xml:space="preserve"> hi</w:t>
      </w:r>
      <w:r w:rsidRPr="00D40176">
        <w:rPr>
          <w:rFonts w:ascii="Arial" w:hAnsi="Arial" w:cs="Arial"/>
          <w:sz w:val="20"/>
          <w:szCs w:val="20"/>
        </w:rPr>
        <w:t>ệ</w:t>
      </w:r>
      <w:r w:rsidRPr="00D40176">
        <w:rPr>
          <w:rFonts w:ascii="Arial" w:hAnsi="Arial" w:cs="Arial"/>
          <w:sz w:val="20"/>
          <w:szCs w:val="20"/>
        </w:rPr>
        <w:t>n thanh toán ti</w:t>
      </w:r>
      <w:r w:rsidRPr="00D40176">
        <w:rPr>
          <w:rFonts w:ascii="Arial" w:hAnsi="Arial" w:cs="Arial"/>
          <w:sz w:val="20"/>
          <w:szCs w:val="20"/>
        </w:rPr>
        <w:t>ề</w:t>
      </w:r>
      <w:r w:rsidRPr="00D40176">
        <w:rPr>
          <w:rFonts w:ascii="Arial" w:hAnsi="Arial" w:cs="Arial"/>
          <w:sz w:val="20"/>
          <w:szCs w:val="20"/>
        </w:rPr>
        <w:t>n theo quy đ</w:t>
      </w:r>
      <w:r w:rsidRPr="00D40176">
        <w:rPr>
          <w:rFonts w:ascii="Arial" w:hAnsi="Arial" w:cs="Arial"/>
          <w:sz w:val="20"/>
          <w:szCs w:val="20"/>
        </w:rPr>
        <w:t>ị</w:t>
      </w:r>
      <w:r w:rsidRPr="00D40176">
        <w:rPr>
          <w:rFonts w:ascii="Arial" w:hAnsi="Arial" w:cs="Arial"/>
          <w:sz w:val="20"/>
          <w:szCs w:val="20"/>
        </w:rPr>
        <w:t>nh t</w:t>
      </w:r>
      <w:r w:rsidRPr="00D40176">
        <w:rPr>
          <w:rFonts w:ascii="Arial" w:hAnsi="Arial" w:cs="Arial"/>
          <w:sz w:val="20"/>
          <w:szCs w:val="20"/>
        </w:rPr>
        <w:t>ạ</w:t>
      </w:r>
      <w:r w:rsidRPr="00D40176">
        <w:rPr>
          <w:rFonts w:ascii="Arial" w:hAnsi="Arial" w:cs="Arial"/>
          <w:sz w:val="20"/>
          <w:szCs w:val="20"/>
        </w:rPr>
        <w:t>i đi</w:t>
      </w:r>
      <w:r w:rsidRPr="00D40176">
        <w:rPr>
          <w:rFonts w:ascii="Arial" w:hAnsi="Arial" w:cs="Arial"/>
          <w:sz w:val="20"/>
          <w:szCs w:val="20"/>
        </w:rPr>
        <w:t>ể</w:t>
      </w:r>
      <w:r w:rsidRPr="00D40176">
        <w:rPr>
          <w:rFonts w:ascii="Arial" w:hAnsi="Arial" w:cs="Arial"/>
          <w:sz w:val="20"/>
          <w:szCs w:val="20"/>
        </w:rPr>
        <w:t>m g kho</w:t>
      </w:r>
      <w:r w:rsidRPr="00D40176">
        <w:rPr>
          <w:rFonts w:ascii="Arial" w:hAnsi="Arial" w:cs="Arial"/>
          <w:sz w:val="20"/>
          <w:szCs w:val="20"/>
        </w:rPr>
        <w:t>ả</w:t>
      </w:r>
      <w:r w:rsidRPr="00D40176">
        <w:rPr>
          <w:rFonts w:ascii="Arial" w:hAnsi="Arial" w:cs="Arial"/>
          <w:sz w:val="20"/>
          <w:szCs w:val="20"/>
        </w:rPr>
        <w:t>n 10 Đi</w:t>
      </w:r>
      <w:r w:rsidRPr="00D40176">
        <w:rPr>
          <w:rFonts w:ascii="Arial" w:hAnsi="Arial" w:cs="Arial"/>
          <w:sz w:val="20"/>
          <w:szCs w:val="20"/>
        </w:rPr>
        <w:t>ề</w:t>
      </w:r>
      <w:r w:rsidRPr="00D40176">
        <w:rPr>
          <w:rFonts w:ascii="Arial" w:hAnsi="Arial" w:cs="Arial"/>
          <w:sz w:val="20"/>
          <w:szCs w:val="20"/>
        </w:rPr>
        <w:t>u 14 và đi</w:t>
      </w:r>
      <w:r w:rsidRPr="00D40176">
        <w:rPr>
          <w:rFonts w:ascii="Arial" w:hAnsi="Arial" w:cs="Arial"/>
          <w:sz w:val="20"/>
          <w:szCs w:val="20"/>
        </w:rPr>
        <w:t>ể</w:t>
      </w:r>
      <w:r w:rsidRPr="00D40176">
        <w:rPr>
          <w:rFonts w:ascii="Arial" w:hAnsi="Arial" w:cs="Arial"/>
          <w:sz w:val="20"/>
          <w:szCs w:val="20"/>
        </w:rPr>
        <w:t>m g kho</w:t>
      </w:r>
      <w:r w:rsidRPr="00D40176">
        <w:rPr>
          <w:rFonts w:ascii="Arial" w:hAnsi="Arial" w:cs="Arial"/>
          <w:sz w:val="20"/>
          <w:szCs w:val="20"/>
        </w:rPr>
        <w:t>ả</w:t>
      </w:r>
      <w:r w:rsidRPr="00D40176">
        <w:rPr>
          <w:rFonts w:ascii="Arial" w:hAnsi="Arial" w:cs="Arial"/>
          <w:sz w:val="20"/>
          <w:szCs w:val="20"/>
        </w:rPr>
        <w:t>n 9 Đi</w:t>
      </w:r>
      <w:r w:rsidRPr="00D40176">
        <w:rPr>
          <w:rFonts w:ascii="Arial" w:hAnsi="Arial" w:cs="Arial"/>
          <w:sz w:val="20"/>
          <w:szCs w:val="20"/>
        </w:rPr>
        <w:t>ề</w:t>
      </w:r>
      <w:r w:rsidRPr="00D40176">
        <w:rPr>
          <w:rFonts w:ascii="Arial" w:hAnsi="Arial" w:cs="Arial"/>
          <w:sz w:val="20"/>
          <w:szCs w:val="20"/>
        </w:rPr>
        <w:t>u 15 Ngh</w:t>
      </w:r>
      <w:r w:rsidRPr="00D40176">
        <w:rPr>
          <w:rFonts w:ascii="Arial" w:hAnsi="Arial" w:cs="Arial"/>
          <w:sz w:val="20"/>
          <w:szCs w:val="20"/>
        </w:rPr>
        <w:t>ị</w:t>
      </w:r>
      <w:r w:rsidRPr="00D40176">
        <w:rPr>
          <w:rFonts w:ascii="Arial" w:hAnsi="Arial" w:cs="Arial"/>
          <w:sz w:val="20"/>
          <w:szCs w:val="20"/>
        </w:rPr>
        <w:t xml:space="preserve"> đ</w:t>
      </w:r>
      <w:r w:rsidRPr="00D40176">
        <w:rPr>
          <w:rFonts w:ascii="Arial" w:hAnsi="Arial" w:cs="Arial"/>
          <w:sz w:val="20"/>
          <w:szCs w:val="20"/>
        </w:rPr>
        <w:t>ị</w:t>
      </w:r>
      <w:r w:rsidRPr="00D40176">
        <w:rPr>
          <w:rFonts w:ascii="Arial" w:hAnsi="Arial" w:cs="Arial"/>
          <w:sz w:val="20"/>
          <w:szCs w:val="20"/>
        </w:rPr>
        <w:t>nh này cho cơ quan, đơn v</w:t>
      </w:r>
      <w:r w:rsidRPr="00D40176">
        <w:rPr>
          <w:rFonts w:ascii="Arial" w:hAnsi="Arial" w:cs="Arial"/>
          <w:sz w:val="20"/>
          <w:szCs w:val="20"/>
        </w:rPr>
        <w:t>ị</w:t>
      </w:r>
      <w:r w:rsidRPr="00D40176">
        <w:rPr>
          <w:rFonts w:ascii="Arial" w:hAnsi="Arial" w:cs="Arial"/>
          <w:sz w:val="20"/>
          <w:szCs w:val="20"/>
        </w:rPr>
        <w:t xml:space="preserve"> qu</w:t>
      </w:r>
      <w:r w:rsidRPr="00D40176">
        <w:rPr>
          <w:rFonts w:ascii="Arial" w:hAnsi="Arial" w:cs="Arial"/>
          <w:sz w:val="20"/>
          <w:szCs w:val="20"/>
        </w:rPr>
        <w:t>ả</w:t>
      </w:r>
      <w:r w:rsidRPr="00D40176">
        <w:rPr>
          <w:rFonts w:ascii="Arial" w:hAnsi="Arial" w:cs="Arial"/>
          <w:sz w:val="20"/>
          <w:szCs w:val="20"/>
        </w:rPr>
        <w:t>n lý tài s</w:t>
      </w:r>
      <w:r w:rsidRPr="00D40176">
        <w:rPr>
          <w:rFonts w:ascii="Arial" w:hAnsi="Arial" w:cs="Arial"/>
          <w:sz w:val="20"/>
          <w:szCs w:val="20"/>
        </w:rPr>
        <w:t>ả</w:t>
      </w:r>
      <w:r w:rsidRPr="00D40176">
        <w:rPr>
          <w:rFonts w:ascii="Arial" w:hAnsi="Arial" w:cs="Arial"/>
          <w:sz w:val="20"/>
          <w:szCs w:val="20"/>
        </w:rPr>
        <w:t>n vào tài kho</w:t>
      </w:r>
      <w:r w:rsidRPr="00D40176">
        <w:rPr>
          <w:rFonts w:ascii="Arial" w:hAnsi="Arial" w:cs="Arial"/>
          <w:sz w:val="20"/>
          <w:szCs w:val="20"/>
        </w:rPr>
        <w:t>ả</w:t>
      </w:r>
      <w:r w:rsidRPr="00D40176">
        <w:rPr>
          <w:rFonts w:ascii="Arial" w:hAnsi="Arial" w:cs="Arial"/>
          <w:sz w:val="20"/>
          <w:szCs w:val="20"/>
        </w:rPr>
        <w:t>n riêng t</w:t>
      </w:r>
      <w:r w:rsidRPr="00D40176">
        <w:rPr>
          <w:rFonts w:ascii="Arial" w:hAnsi="Arial" w:cs="Arial"/>
          <w:sz w:val="20"/>
          <w:szCs w:val="20"/>
        </w:rPr>
        <w:t>ạ</w:t>
      </w:r>
      <w:r w:rsidRPr="00D40176">
        <w:rPr>
          <w:rFonts w:ascii="Arial" w:hAnsi="Arial" w:cs="Arial"/>
          <w:sz w:val="20"/>
          <w:szCs w:val="20"/>
        </w:rPr>
        <w:t>i Kho b</w:t>
      </w:r>
      <w:r w:rsidRPr="00D40176">
        <w:rPr>
          <w:rFonts w:ascii="Arial" w:hAnsi="Arial" w:cs="Arial"/>
          <w:sz w:val="20"/>
          <w:szCs w:val="20"/>
        </w:rPr>
        <w:t>ạ</w:t>
      </w:r>
      <w:r w:rsidRPr="00D40176">
        <w:rPr>
          <w:rFonts w:ascii="Arial" w:hAnsi="Arial" w:cs="Arial"/>
          <w:sz w:val="20"/>
          <w:szCs w:val="20"/>
        </w:rPr>
        <w:t>c Nhà nư</w:t>
      </w:r>
      <w:r w:rsidRPr="00D40176">
        <w:rPr>
          <w:rFonts w:ascii="Arial" w:hAnsi="Arial" w:cs="Arial"/>
          <w:sz w:val="20"/>
          <w:szCs w:val="20"/>
        </w:rPr>
        <w:t>ớ</w:t>
      </w:r>
      <w:r w:rsidRPr="00D40176">
        <w:rPr>
          <w:rFonts w:ascii="Arial" w:hAnsi="Arial" w:cs="Arial"/>
          <w:sz w:val="20"/>
          <w:szCs w:val="20"/>
        </w:rPr>
        <w:t>c nơi cơ quan, đơn v</w:t>
      </w:r>
      <w:r w:rsidRPr="00D40176">
        <w:rPr>
          <w:rFonts w:ascii="Arial" w:hAnsi="Arial" w:cs="Arial"/>
          <w:sz w:val="20"/>
          <w:szCs w:val="20"/>
        </w:rPr>
        <w:t>ị</w:t>
      </w:r>
      <w:r w:rsidRPr="00D40176">
        <w:rPr>
          <w:rFonts w:ascii="Arial" w:hAnsi="Arial" w:cs="Arial"/>
          <w:sz w:val="20"/>
          <w:szCs w:val="20"/>
        </w:rPr>
        <w:t xml:space="preserve"> qu</w:t>
      </w:r>
      <w:r w:rsidRPr="00D40176">
        <w:rPr>
          <w:rFonts w:ascii="Arial" w:hAnsi="Arial" w:cs="Arial"/>
          <w:sz w:val="20"/>
          <w:szCs w:val="20"/>
        </w:rPr>
        <w:t>ả</w:t>
      </w:r>
      <w:r w:rsidRPr="00D40176">
        <w:rPr>
          <w:rFonts w:ascii="Arial" w:hAnsi="Arial" w:cs="Arial"/>
          <w:sz w:val="20"/>
          <w:szCs w:val="20"/>
        </w:rPr>
        <w:t>n lý tài s</w:t>
      </w:r>
      <w:r w:rsidRPr="00D40176">
        <w:rPr>
          <w:rFonts w:ascii="Arial" w:hAnsi="Arial" w:cs="Arial"/>
          <w:sz w:val="20"/>
          <w:szCs w:val="20"/>
        </w:rPr>
        <w:t>ả</w:t>
      </w:r>
      <w:r w:rsidRPr="00D40176">
        <w:rPr>
          <w:rFonts w:ascii="Arial" w:hAnsi="Arial" w:cs="Arial"/>
          <w:sz w:val="20"/>
          <w:szCs w:val="20"/>
        </w:rPr>
        <w:t>n m</w:t>
      </w:r>
      <w:r w:rsidRPr="00D40176">
        <w:rPr>
          <w:rFonts w:ascii="Arial" w:hAnsi="Arial" w:cs="Arial"/>
          <w:sz w:val="20"/>
          <w:szCs w:val="20"/>
        </w:rPr>
        <w:t>ở</w:t>
      </w:r>
      <w:r w:rsidRPr="00D40176">
        <w:rPr>
          <w:rFonts w:ascii="Arial" w:hAnsi="Arial" w:cs="Arial"/>
          <w:sz w:val="20"/>
          <w:szCs w:val="20"/>
        </w:rPr>
        <w:t xml:space="preserve"> tài kho</w:t>
      </w:r>
      <w:r w:rsidRPr="00D40176">
        <w:rPr>
          <w:rFonts w:ascii="Arial" w:hAnsi="Arial" w:cs="Arial"/>
          <w:sz w:val="20"/>
          <w:szCs w:val="20"/>
        </w:rPr>
        <w:t>ả</w:t>
      </w:r>
      <w:r w:rsidRPr="00D40176">
        <w:rPr>
          <w:rFonts w:ascii="Arial" w:hAnsi="Arial" w:cs="Arial"/>
          <w:sz w:val="20"/>
          <w:szCs w:val="20"/>
        </w:rPr>
        <w:t>n.</w:t>
      </w:r>
    </w:p>
    <w:p w14:paraId="1DE6EFE3" w14:textId="0726F500" w:rsidR="002B1027" w:rsidRPr="00D40176" w:rsidRDefault="007E04C2" w:rsidP="006E5ADA">
      <w:pPr>
        <w:adjustRightInd w:val="0"/>
        <w:snapToGrid w:val="0"/>
        <w:spacing w:after="120" w:line="240" w:lineRule="auto"/>
        <w:ind w:firstLine="720"/>
        <w:jc w:val="both"/>
        <w:rPr>
          <w:rFonts w:ascii="Arial" w:hAnsi="Arial" w:cs="Arial"/>
          <w:sz w:val="20"/>
          <w:szCs w:val="20"/>
        </w:rPr>
      </w:pPr>
      <w:r w:rsidRPr="00D40176">
        <w:rPr>
          <w:rFonts w:ascii="Arial" w:hAnsi="Arial" w:cs="Arial"/>
          <w:sz w:val="20"/>
          <w:szCs w:val="20"/>
        </w:rPr>
        <w:t>Trong th</w:t>
      </w:r>
      <w:r w:rsidRPr="00D40176">
        <w:rPr>
          <w:rFonts w:ascii="Arial" w:hAnsi="Arial" w:cs="Arial"/>
          <w:sz w:val="20"/>
          <w:szCs w:val="20"/>
        </w:rPr>
        <w:t>ờ</w:t>
      </w:r>
      <w:r w:rsidRPr="00D40176">
        <w:rPr>
          <w:rFonts w:ascii="Arial" w:hAnsi="Arial" w:cs="Arial"/>
          <w:sz w:val="20"/>
          <w:szCs w:val="20"/>
        </w:rPr>
        <w:t>i h</w:t>
      </w:r>
      <w:r w:rsidRPr="00D40176">
        <w:rPr>
          <w:rFonts w:ascii="Arial" w:hAnsi="Arial" w:cs="Arial"/>
          <w:sz w:val="20"/>
          <w:szCs w:val="20"/>
        </w:rPr>
        <w:t>ạ</w:t>
      </w:r>
      <w:r w:rsidRPr="00D40176">
        <w:rPr>
          <w:rFonts w:ascii="Arial" w:hAnsi="Arial" w:cs="Arial"/>
          <w:sz w:val="20"/>
          <w:szCs w:val="20"/>
        </w:rPr>
        <w:t>n 45 ngày, k</w:t>
      </w:r>
      <w:r w:rsidRPr="00D40176">
        <w:rPr>
          <w:rFonts w:ascii="Arial" w:hAnsi="Arial" w:cs="Arial"/>
          <w:sz w:val="20"/>
          <w:szCs w:val="20"/>
        </w:rPr>
        <w:t>ể</w:t>
      </w:r>
      <w:r w:rsidRPr="00D40176">
        <w:rPr>
          <w:rFonts w:ascii="Arial" w:hAnsi="Arial" w:cs="Arial"/>
          <w:sz w:val="20"/>
          <w:szCs w:val="20"/>
        </w:rPr>
        <w:t xml:space="preserve"> t</w:t>
      </w:r>
      <w:r w:rsidRPr="00D40176">
        <w:rPr>
          <w:rFonts w:ascii="Arial" w:hAnsi="Arial" w:cs="Arial"/>
          <w:sz w:val="20"/>
          <w:szCs w:val="20"/>
        </w:rPr>
        <w:t>ừ</w:t>
      </w:r>
      <w:r w:rsidRPr="00D40176">
        <w:rPr>
          <w:rFonts w:ascii="Arial" w:hAnsi="Arial" w:cs="Arial"/>
          <w:sz w:val="20"/>
          <w:szCs w:val="20"/>
        </w:rPr>
        <w:t xml:space="preserve"> ngày hoàn thành vi</w:t>
      </w:r>
      <w:r w:rsidRPr="00D40176">
        <w:rPr>
          <w:rFonts w:ascii="Arial" w:hAnsi="Arial" w:cs="Arial"/>
          <w:sz w:val="20"/>
          <w:szCs w:val="20"/>
        </w:rPr>
        <w:t>ệ</w:t>
      </w:r>
      <w:r w:rsidRPr="00D40176">
        <w:rPr>
          <w:rFonts w:ascii="Arial" w:hAnsi="Arial" w:cs="Arial"/>
          <w:sz w:val="20"/>
          <w:szCs w:val="20"/>
        </w:rPr>
        <w:t>c thanh toán l</w:t>
      </w:r>
      <w:r w:rsidRPr="00D40176">
        <w:rPr>
          <w:rFonts w:ascii="Arial" w:hAnsi="Arial" w:cs="Arial"/>
          <w:sz w:val="20"/>
          <w:szCs w:val="20"/>
        </w:rPr>
        <w:t>ầ</w:t>
      </w:r>
      <w:r w:rsidRPr="00D40176">
        <w:rPr>
          <w:rFonts w:ascii="Arial" w:hAnsi="Arial" w:cs="Arial"/>
          <w:sz w:val="20"/>
          <w:szCs w:val="20"/>
        </w:rPr>
        <w:t>n đ</w:t>
      </w:r>
      <w:r w:rsidRPr="00D40176">
        <w:rPr>
          <w:rFonts w:ascii="Arial" w:hAnsi="Arial" w:cs="Arial"/>
          <w:sz w:val="20"/>
          <w:szCs w:val="20"/>
        </w:rPr>
        <w:t>ầ</w:t>
      </w:r>
      <w:r w:rsidRPr="00D40176">
        <w:rPr>
          <w:rFonts w:ascii="Arial" w:hAnsi="Arial" w:cs="Arial"/>
          <w:sz w:val="20"/>
          <w:szCs w:val="20"/>
        </w:rPr>
        <w:t>u theo quy đ</w:t>
      </w:r>
      <w:r w:rsidRPr="00D40176">
        <w:rPr>
          <w:rFonts w:ascii="Arial" w:hAnsi="Arial" w:cs="Arial"/>
          <w:sz w:val="20"/>
          <w:szCs w:val="20"/>
        </w:rPr>
        <w:t>ị</w:t>
      </w:r>
      <w:r w:rsidRPr="00D40176">
        <w:rPr>
          <w:rFonts w:ascii="Arial" w:hAnsi="Arial" w:cs="Arial"/>
          <w:sz w:val="20"/>
          <w:szCs w:val="20"/>
        </w:rPr>
        <w:t>nh t</w:t>
      </w:r>
      <w:r w:rsidRPr="00D40176">
        <w:rPr>
          <w:rFonts w:ascii="Arial" w:hAnsi="Arial" w:cs="Arial"/>
          <w:sz w:val="20"/>
          <w:szCs w:val="20"/>
        </w:rPr>
        <w:t>ạ</w:t>
      </w:r>
      <w:r w:rsidRPr="00D40176">
        <w:rPr>
          <w:rFonts w:ascii="Arial" w:hAnsi="Arial" w:cs="Arial"/>
          <w:sz w:val="20"/>
          <w:szCs w:val="20"/>
        </w:rPr>
        <w:t>i đi</w:t>
      </w:r>
      <w:r w:rsidRPr="00D40176">
        <w:rPr>
          <w:rFonts w:ascii="Arial" w:hAnsi="Arial" w:cs="Arial"/>
          <w:sz w:val="20"/>
          <w:szCs w:val="20"/>
        </w:rPr>
        <w:t>ể</w:t>
      </w:r>
      <w:r w:rsidRPr="00D40176">
        <w:rPr>
          <w:rFonts w:ascii="Arial" w:hAnsi="Arial" w:cs="Arial"/>
          <w:sz w:val="20"/>
          <w:szCs w:val="20"/>
        </w:rPr>
        <w:t>m g kho</w:t>
      </w:r>
      <w:r w:rsidRPr="00D40176">
        <w:rPr>
          <w:rFonts w:ascii="Arial" w:hAnsi="Arial" w:cs="Arial"/>
          <w:sz w:val="20"/>
          <w:szCs w:val="20"/>
        </w:rPr>
        <w:t>ả</w:t>
      </w:r>
      <w:r w:rsidRPr="00D40176">
        <w:rPr>
          <w:rFonts w:ascii="Arial" w:hAnsi="Arial" w:cs="Arial"/>
          <w:sz w:val="20"/>
          <w:szCs w:val="20"/>
        </w:rPr>
        <w:t>n 10 Đi</w:t>
      </w:r>
      <w:r w:rsidRPr="00D40176">
        <w:rPr>
          <w:rFonts w:ascii="Arial" w:hAnsi="Arial" w:cs="Arial"/>
          <w:sz w:val="20"/>
          <w:szCs w:val="20"/>
        </w:rPr>
        <w:t>ề</w:t>
      </w:r>
      <w:r w:rsidRPr="00D40176">
        <w:rPr>
          <w:rFonts w:ascii="Arial" w:hAnsi="Arial" w:cs="Arial"/>
          <w:sz w:val="20"/>
          <w:szCs w:val="20"/>
        </w:rPr>
        <w:t>u 14 và đi</w:t>
      </w:r>
      <w:r w:rsidRPr="00D40176">
        <w:rPr>
          <w:rFonts w:ascii="Arial" w:hAnsi="Arial" w:cs="Arial"/>
          <w:sz w:val="20"/>
          <w:szCs w:val="20"/>
        </w:rPr>
        <w:t>ể</w:t>
      </w:r>
      <w:r w:rsidRPr="00D40176">
        <w:rPr>
          <w:rFonts w:ascii="Arial" w:hAnsi="Arial" w:cs="Arial"/>
          <w:sz w:val="20"/>
          <w:szCs w:val="20"/>
        </w:rPr>
        <w:t>m g kho</w:t>
      </w:r>
      <w:r w:rsidRPr="00D40176">
        <w:rPr>
          <w:rFonts w:ascii="Arial" w:hAnsi="Arial" w:cs="Arial"/>
          <w:sz w:val="20"/>
          <w:szCs w:val="20"/>
        </w:rPr>
        <w:t>ả</w:t>
      </w:r>
      <w:r w:rsidRPr="00D40176">
        <w:rPr>
          <w:rFonts w:ascii="Arial" w:hAnsi="Arial" w:cs="Arial"/>
          <w:sz w:val="20"/>
          <w:szCs w:val="20"/>
        </w:rPr>
        <w:t>n 9 Đi</w:t>
      </w:r>
      <w:r w:rsidRPr="00D40176">
        <w:rPr>
          <w:rFonts w:ascii="Arial" w:hAnsi="Arial" w:cs="Arial"/>
          <w:sz w:val="20"/>
          <w:szCs w:val="20"/>
        </w:rPr>
        <w:t>ề</w:t>
      </w:r>
      <w:r w:rsidRPr="00D40176">
        <w:rPr>
          <w:rFonts w:ascii="Arial" w:hAnsi="Arial" w:cs="Arial"/>
          <w:sz w:val="20"/>
          <w:szCs w:val="20"/>
        </w:rPr>
        <w:t>u 15 Ngh</w:t>
      </w:r>
      <w:r w:rsidRPr="00D40176">
        <w:rPr>
          <w:rFonts w:ascii="Arial" w:hAnsi="Arial" w:cs="Arial"/>
          <w:sz w:val="20"/>
          <w:szCs w:val="20"/>
        </w:rPr>
        <w:t>ị</w:t>
      </w:r>
      <w:r w:rsidRPr="00D40176">
        <w:rPr>
          <w:rFonts w:ascii="Arial" w:hAnsi="Arial" w:cs="Arial"/>
          <w:sz w:val="20"/>
          <w:szCs w:val="20"/>
        </w:rPr>
        <w:t xml:space="preserve"> đ</w:t>
      </w:r>
      <w:r w:rsidRPr="00D40176">
        <w:rPr>
          <w:rFonts w:ascii="Arial" w:hAnsi="Arial" w:cs="Arial"/>
          <w:sz w:val="20"/>
          <w:szCs w:val="20"/>
        </w:rPr>
        <w:t>ị</w:t>
      </w:r>
      <w:r w:rsidRPr="00D40176">
        <w:rPr>
          <w:rFonts w:ascii="Arial" w:hAnsi="Arial" w:cs="Arial"/>
          <w:sz w:val="20"/>
          <w:szCs w:val="20"/>
        </w:rPr>
        <w:t>nh này, cơ quan, đơn v</w:t>
      </w:r>
      <w:r w:rsidRPr="00D40176">
        <w:rPr>
          <w:rFonts w:ascii="Arial" w:hAnsi="Arial" w:cs="Arial"/>
          <w:sz w:val="20"/>
          <w:szCs w:val="20"/>
        </w:rPr>
        <w:t>ị</w:t>
      </w:r>
      <w:r w:rsidRPr="00D40176">
        <w:rPr>
          <w:rFonts w:ascii="Arial" w:hAnsi="Arial" w:cs="Arial"/>
          <w:sz w:val="20"/>
          <w:szCs w:val="20"/>
        </w:rPr>
        <w:t xml:space="preserve"> qu</w:t>
      </w:r>
      <w:r w:rsidRPr="00D40176">
        <w:rPr>
          <w:rFonts w:ascii="Arial" w:hAnsi="Arial" w:cs="Arial"/>
          <w:sz w:val="20"/>
          <w:szCs w:val="20"/>
        </w:rPr>
        <w:t>ả</w:t>
      </w:r>
      <w:r w:rsidRPr="00D40176">
        <w:rPr>
          <w:rFonts w:ascii="Arial" w:hAnsi="Arial" w:cs="Arial"/>
          <w:sz w:val="20"/>
          <w:szCs w:val="20"/>
        </w:rPr>
        <w:t>n lý tài s</w:t>
      </w:r>
      <w:r w:rsidRPr="00D40176">
        <w:rPr>
          <w:rFonts w:ascii="Arial" w:hAnsi="Arial" w:cs="Arial"/>
          <w:sz w:val="20"/>
          <w:szCs w:val="20"/>
        </w:rPr>
        <w:t>ả</w:t>
      </w:r>
      <w:r w:rsidRPr="00D40176">
        <w:rPr>
          <w:rFonts w:ascii="Arial" w:hAnsi="Arial" w:cs="Arial"/>
          <w:sz w:val="20"/>
          <w:szCs w:val="20"/>
        </w:rPr>
        <w:t>n th</w:t>
      </w:r>
      <w:r w:rsidRPr="00D40176">
        <w:rPr>
          <w:rFonts w:ascii="Arial" w:hAnsi="Arial" w:cs="Arial"/>
          <w:sz w:val="20"/>
          <w:szCs w:val="20"/>
        </w:rPr>
        <w:t>ự</w:t>
      </w:r>
      <w:r w:rsidRPr="00D40176">
        <w:rPr>
          <w:rFonts w:ascii="Arial" w:hAnsi="Arial" w:cs="Arial"/>
          <w:sz w:val="20"/>
          <w:szCs w:val="20"/>
        </w:rPr>
        <w:t>c hi</w:t>
      </w:r>
      <w:r w:rsidRPr="00D40176">
        <w:rPr>
          <w:rFonts w:ascii="Arial" w:hAnsi="Arial" w:cs="Arial"/>
          <w:sz w:val="20"/>
          <w:szCs w:val="20"/>
        </w:rPr>
        <w:t>ệ</w:t>
      </w:r>
      <w:r w:rsidRPr="00D40176">
        <w:rPr>
          <w:rFonts w:ascii="Arial" w:hAnsi="Arial" w:cs="Arial"/>
          <w:sz w:val="20"/>
          <w:szCs w:val="20"/>
        </w:rPr>
        <w:t>n n</w:t>
      </w:r>
      <w:r w:rsidRPr="00D40176">
        <w:rPr>
          <w:rFonts w:ascii="Arial" w:hAnsi="Arial" w:cs="Arial"/>
          <w:sz w:val="20"/>
          <w:szCs w:val="20"/>
        </w:rPr>
        <w:t>ộ</w:t>
      </w:r>
      <w:r w:rsidRPr="00D40176">
        <w:rPr>
          <w:rFonts w:ascii="Arial" w:hAnsi="Arial" w:cs="Arial"/>
          <w:sz w:val="20"/>
          <w:szCs w:val="20"/>
        </w:rPr>
        <w:t>p s</w:t>
      </w:r>
      <w:r w:rsidRPr="00D40176">
        <w:rPr>
          <w:rFonts w:ascii="Arial" w:hAnsi="Arial" w:cs="Arial"/>
          <w:sz w:val="20"/>
          <w:szCs w:val="20"/>
        </w:rPr>
        <w:t>ố</w:t>
      </w:r>
      <w:r w:rsidRPr="00D40176">
        <w:rPr>
          <w:rFonts w:ascii="Arial" w:hAnsi="Arial" w:cs="Arial"/>
          <w:sz w:val="20"/>
          <w:szCs w:val="20"/>
        </w:rPr>
        <w:t xml:space="preserve"> ti</w:t>
      </w:r>
      <w:r w:rsidRPr="00D40176">
        <w:rPr>
          <w:rFonts w:ascii="Arial" w:hAnsi="Arial" w:cs="Arial"/>
          <w:sz w:val="20"/>
          <w:szCs w:val="20"/>
        </w:rPr>
        <w:t>ề</w:t>
      </w:r>
      <w:r w:rsidRPr="00D40176">
        <w:rPr>
          <w:rFonts w:ascii="Arial" w:hAnsi="Arial" w:cs="Arial"/>
          <w:sz w:val="20"/>
          <w:szCs w:val="20"/>
        </w:rPr>
        <w:t>n còn l</w:t>
      </w:r>
      <w:r w:rsidRPr="00D40176">
        <w:rPr>
          <w:rFonts w:ascii="Arial" w:hAnsi="Arial" w:cs="Arial"/>
          <w:sz w:val="20"/>
          <w:szCs w:val="20"/>
        </w:rPr>
        <w:t>ạ</w:t>
      </w:r>
      <w:r w:rsidRPr="00D40176">
        <w:rPr>
          <w:rFonts w:ascii="Arial" w:hAnsi="Arial" w:cs="Arial"/>
          <w:sz w:val="20"/>
          <w:szCs w:val="20"/>
        </w:rPr>
        <w:t>i đ</w:t>
      </w:r>
      <w:r w:rsidRPr="00D40176">
        <w:rPr>
          <w:rFonts w:ascii="Arial" w:hAnsi="Arial" w:cs="Arial"/>
          <w:sz w:val="20"/>
          <w:szCs w:val="20"/>
        </w:rPr>
        <w:t>ố</w:t>
      </w:r>
      <w:r w:rsidRPr="00D40176">
        <w:rPr>
          <w:rFonts w:ascii="Arial" w:hAnsi="Arial" w:cs="Arial"/>
          <w:sz w:val="20"/>
          <w:szCs w:val="20"/>
        </w:rPr>
        <w:t>i v</w:t>
      </w:r>
      <w:r w:rsidRPr="00D40176">
        <w:rPr>
          <w:rFonts w:ascii="Arial" w:hAnsi="Arial" w:cs="Arial"/>
          <w:sz w:val="20"/>
          <w:szCs w:val="20"/>
        </w:rPr>
        <w:t>ớ</w:t>
      </w:r>
      <w:r w:rsidRPr="00D40176">
        <w:rPr>
          <w:rFonts w:ascii="Arial" w:hAnsi="Arial" w:cs="Arial"/>
          <w:sz w:val="20"/>
          <w:szCs w:val="20"/>
        </w:rPr>
        <w:t>i các kho</w:t>
      </w:r>
      <w:r w:rsidRPr="00D40176">
        <w:rPr>
          <w:rFonts w:ascii="Arial" w:hAnsi="Arial" w:cs="Arial"/>
          <w:sz w:val="20"/>
          <w:szCs w:val="20"/>
        </w:rPr>
        <w:t>ả</w:t>
      </w:r>
      <w:r w:rsidRPr="00D40176">
        <w:rPr>
          <w:rFonts w:ascii="Arial" w:hAnsi="Arial" w:cs="Arial"/>
          <w:sz w:val="20"/>
          <w:szCs w:val="20"/>
        </w:rPr>
        <w:t>n thu t</w:t>
      </w:r>
      <w:r w:rsidRPr="00D40176">
        <w:rPr>
          <w:rFonts w:ascii="Arial" w:hAnsi="Arial" w:cs="Arial"/>
          <w:sz w:val="20"/>
          <w:szCs w:val="20"/>
        </w:rPr>
        <w:t>ừ</w:t>
      </w:r>
      <w:r w:rsidRPr="00D40176">
        <w:rPr>
          <w:rFonts w:ascii="Arial" w:hAnsi="Arial" w:cs="Arial"/>
          <w:sz w:val="20"/>
          <w:szCs w:val="20"/>
        </w:rPr>
        <w:t xml:space="preserve"> khai thác tài s</w:t>
      </w:r>
      <w:r w:rsidRPr="00D40176">
        <w:rPr>
          <w:rFonts w:ascii="Arial" w:hAnsi="Arial" w:cs="Arial"/>
          <w:sz w:val="20"/>
          <w:szCs w:val="20"/>
        </w:rPr>
        <w:t>ả</w:t>
      </w:r>
      <w:r w:rsidRPr="00D40176">
        <w:rPr>
          <w:rFonts w:ascii="Arial" w:hAnsi="Arial" w:cs="Arial"/>
          <w:sz w:val="20"/>
          <w:szCs w:val="20"/>
        </w:rPr>
        <w:t>n k</w:t>
      </w:r>
      <w:r w:rsidRPr="00D40176">
        <w:rPr>
          <w:rFonts w:ascii="Arial" w:hAnsi="Arial" w:cs="Arial"/>
          <w:sz w:val="20"/>
          <w:szCs w:val="20"/>
        </w:rPr>
        <w:t>ế</w:t>
      </w:r>
      <w:r w:rsidRPr="00D40176">
        <w:rPr>
          <w:rFonts w:ascii="Arial" w:hAnsi="Arial" w:cs="Arial"/>
          <w:sz w:val="20"/>
          <w:szCs w:val="20"/>
        </w:rPr>
        <w:t>t c</w:t>
      </w:r>
      <w:r w:rsidRPr="00D40176">
        <w:rPr>
          <w:rFonts w:ascii="Arial" w:hAnsi="Arial" w:cs="Arial"/>
          <w:sz w:val="20"/>
          <w:szCs w:val="20"/>
        </w:rPr>
        <w:t>ấ</w:t>
      </w:r>
      <w:r w:rsidRPr="00D40176">
        <w:rPr>
          <w:rFonts w:ascii="Arial" w:hAnsi="Arial" w:cs="Arial"/>
          <w:sz w:val="20"/>
          <w:szCs w:val="20"/>
        </w:rPr>
        <w:t>u h</w:t>
      </w:r>
      <w:r w:rsidRPr="00D40176">
        <w:rPr>
          <w:rFonts w:ascii="Arial" w:hAnsi="Arial" w:cs="Arial"/>
          <w:sz w:val="20"/>
          <w:szCs w:val="20"/>
        </w:rPr>
        <w:t>ạ</w:t>
      </w:r>
      <w:r w:rsidRPr="00D40176">
        <w:rPr>
          <w:rFonts w:ascii="Arial" w:hAnsi="Arial" w:cs="Arial"/>
          <w:sz w:val="20"/>
          <w:szCs w:val="20"/>
        </w:rPr>
        <w:t xml:space="preserve"> t</w:t>
      </w:r>
      <w:r w:rsidRPr="00D40176">
        <w:rPr>
          <w:rFonts w:ascii="Arial" w:hAnsi="Arial" w:cs="Arial"/>
          <w:sz w:val="20"/>
          <w:szCs w:val="20"/>
        </w:rPr>
        <w:t>ầ</w:t>
      </w:r>
      <w:r w:rsidRPr="00D40176">
        <w:rPr>
          <w:rFonts w:ascii="Arial" w:hAnsi="Arial" w:cs="Arial"/>
          <w:sz w:val="20"/>
          <w:szCs w:val="20"/>
        </w:rPr>
        <w:t>ng đư</w:t>
      </w:r>
      <w:r w:rsidRPr="00D40176">
        <w:rPr>
          <w:rFonts w:ascii="Arial" w:hAnsi="Arial" w:cs="Arial"/>
          <w:sz w:val="20"/>
          <w:szCs w:val="20"/>
        </w:rPr>
        <w:t>ờ</w:t>
      </w:r>
      <w:r w:rsidRPr="00D40176">
        <w:rPr>
          <w:rFonts w:ascii="Arial" w:hAnsi="Arial" w:cs="Arial"/>
          <w:sz w:val="20"/>
          <w:szCs w:val="20"/>
        </w:rPr>
        <w:t>ng t</w:t>
      </w:r>
      <w:r w:rsidRPr="00D40176">
        <w:rPr>
          <w:rFonts w:ascii="Arial" w:hAnsi="Arial" w:cs="Arial"/>
          <w:sz w:val="20"/>
          <w:szCs w:val="20"/>
        </w:rPr>
        <w:t>h</w:t>
      </w:r>
      <w:r w:rsidRPr="00D40176">
        <w:rPr>
          <w:rFonts w:ascii="Arial" w:hAnsi="Arial" w:cs="Arial"/>
          <w:sz w:val="20"/>
          <w:szCs w:val="20"/>
        </w:rPr>
        <w:t>ủ</w:t>
      </w:r>
      <w:r w:rsidRPr="00D40176">
        <w:rPr>
          <w:rFonts w:ascii="Arial" w:hAnsi="Arial" w:cs="Arial"/>
          <w:sz w:val="20"/>
          <w:szCs w:val="20"/>
        </w:rPr>
        <w:t>y n</w:t>
      </w:r>
      <w:r w:rsidRPr="00D40176">
        <w:rPr>
          <w:rFonts w:ascii="Arial" w:hAnsi="Arial" w:cs="Arial"/>
          <w:sz w:val="20"/>
          <w:szCs w:val="20"/>
        </w:rPr>
        <w:t>ộ</w:t>
      </w:r>
      <w:r w:rsidRPr="00D40176">
        <w:rPr>
          <w:rFonts w:ascii="Arial" w:hAnsi="Arial" w:cs="Arial"/>
          <w:sz w:val="20"/>
          <w:szCs w:val="20"/>
        </w:rPr>
        <w:t>i đ</w:t>
      </w:r>
      <w:r w:rsidRPr="00D40176">
        <w:rPr>
          <w:rFonts w:ascii="Arial" w:hAnsi="Arial" w:cs="Arial"/>
          <w:sz w:val="20"/>
          <w:szCs w:val="20"/>
        </w:rPr>
        <w:t>ị</w:t>
      </w:r>
      <w:r w:rsidRPr="00D40176">
        <w:rPr>
          <w:rFonts w:ascii="Arial" w:hAnsi="Arial" w:cs="Arial"/>
          <w:sz w:val="20"/>
          <w:szCs w:val="20"/>
        </w:rPr>
        <w:t>a (sau khi tr</w:t>
      </w:r>
      <w:r w:rsidRPr="00D40176">
        <w:rPr>
          <w:rFonts w:ascii="Arial" w:hAnsi="Arial" w:cs="Arial"/>
          <w:sz w:val="20"/>
          <w:szCs w:val="20"/>
        </w:rPr>
        <w:t>ừ</w:t>
      </w:r>
      <w:r w:rsidRPr="00D40176">
        <w:rPr>
          <w:rFonts w:ascii="Arial" w:hAnsi="Arial" w:cs="Arial"/>
          <w:sz w:val="20"/>
          <w:szCs w:val="20"/>
        </w:rPr>
        <w:t xml:space="preserve"> các kho</w:t>
      </w:r>
      <w:r w:rsidRPr="00D40176">
        <w:rPr>
          <w:rFonts w:ascii="Arial" w:hAnsi="Arial" w:cs="Arial"/>
          <w:sz w:val="20"/>
          <w:szCs w:val="20"/>
        </w:rPr>
        <w:t>ả</w:t>
      </w:r>
      <w:r w:rsidRPr="00D40176">
        <w:rPr>
          <w:rFonts w:ascii="Arial" w:hAnsi="Arial" w:cs="Arial"/>
          <w:sz w:val="20"/>
          <w:szCs w:val="20"/>
        </w:rPr>
        <w:t>n chi phí theo quy đ</w:t>
      </w:r>
      <w:r w:rsidRPr="00D40176">
        <w:rPr>
          <w:rFonts w:ascii="Arial" w:hAnsi="Arial" w:cs="Arial"/>
          <w:sz w:val="20"/>
          <w:szCs w:val="20"/>
        </w:rPr>
        <w:t>ị</w:t>
      </w:r>
      <w:r w:rsidRPr="00D40176">
        <w:rPr>
          <w:rFonts w:ascii="Arial" w:hAnsi="Arial" w:cs="Arial"/>
          <w:sz w:val="20"/>
          <w:szCs w:val="20"/>
        </w:rPr>
        <w:t>nh t</w:t>
      </w:r>
      <w:r w:rsidRPr="00D40176">
        <w:rPr>
          <w:rFonts w:ascii="Arial" w:hAnsi="Arial" w:cs="Arial"/>
          <w:sz w:val="20"/>
          <w:szCs w:val="20"/>
        </w:rPr>
        <w:t>ạ</w:t>
      </w:r>
      <w:r w:rsidRPr="00D40176">
        <w:rPr>
          <w:rFonts w:ascii="Arial" w:hAnsi="Arial" w:cs="Arial"/>
          <w:sz w:val="20"/>
          <w:szCs w:val="20"/>
        </w:rPr>
        <w:t>i đi</w:t>
      </w:r>
      <w:r w:rsidRPr="00D40176">
        <w:rPr>
          <w:rFonts w:ascii="Arial" w:hAnsi="Arial" w:cs="Arial"/>
          <w:sz w:val="20"/>
          <w:szCs w:val="20"/>
        </w:rPr>
        <w:t>ể</w:t>
      </w:r>
      <w:r w:rsidRPr="00D40176">
        <w:rPr>
          <w:rFonts w:ascii="Arial" w:hAnsi="Arial" w:cs="Arial"/>
          <w:sz w:val="20"/>
          <w:szCs w:val="20"/>
        </w:rPr>
        <w:t>m b, đi</w:t>
      </w:r>
      <w:r w:rsidRPr="00D40176">
        <w:rPr>
          <w:rFonts w:ascii="Arial" w:hAnsi="Arial" w:cs="Arial"/>
          <w:sz w:val="20"/>
          <w:szCs w:val="20"/>
        </w:rPr>
        <w:t>ể</w:t>
      </w:r>
      <w:r w:rsidRPr="00D40176">
        <w:rPr>
          <w:rFonts w:ascii="Arial" w:hAnsi="Arial" w:cs="Arial"/>
          <w:sz w:val="20"/>
          <w:szCs w:val="20"/>
        </w:rPr>
        <w:t>m c kho</w:t>
      </w:r>
      <w:r w:rsidRPr="00D40176">
        <w:rPr>
          <w:rFonts w:ascii="Arial" w:hAnsi="Arial" w:cs="Arial"/>
          <w:sz w:val="20"/>
          <w:szCs w:val="20"/>
        </w:rPr>
        <w:t>ả</w:t>
      </w:r>
      <w:r w:rsidRPr="00D40176">
        <w:rPr>
          <w:rFonts w:ascii="Arial" w:hAnsi="Arial" w:cs="Arial"/>
          <w:sz w:val="20"/>
          <w:szCs w:val="20"/>
        </w:rPr>
        <w:t>n này) vào ngân sách nhà nư</w:t>
      </w:r>
      <w:r w:rsidRPr="00D40176">
        <w:rPr>
          <w:rFonts w:ascii="Arial" w:hAnsi="Arial" w:cs="Arial"/>
          <w:sz w:val="20"/>
          <w:szCs w:val="20"/>
        </w:rPr>
        <w:t>ớ</w:t>
      </w:r>
      <w:r w:rsidRPr="00D40176">
        <w:rPr>
          <w:rFonts w:ascii="Arial" w:hAnsi="Arial" w:cs="Arial"/>
          <w:sz w:val="20"/>
          <w:szCs w:val="20"/>
        </w:rPr>
        <w:t>c. Trong th</w:t>
      </w:r>
      <w:r w:rsidRPr="00D40176">
        <w:rPr>
          <w:rFonts w:ascii="Arial" w:hAnsi="Arial" w:cs="Arial"/>
          <w:sz w:val="20"/>
          <w:szCs w:val="20"/>
        </w:rPr>
        <w:t>ờ</w:t>
      </w:r>
      <w:r w:rsidRPr="00D40176">
        <w:rPr>
          <w:rFonts w:ascii="Arial" w:hAnsi="Arial" w:cs="Arial"/>
          <w:sz w:val="20"/>
          <w:szCs w:val="20"/>
        </w:rPr>
        <w:t>i h</w:t>
      </w:r>
      <w:r w:rsidRPr="00D40176">
        <w:rPr>
          <w:rFonts w:ascii="Arial" w:hAnsi="Arial" w:cs="Arial"/>
          <w:sz w:val="20"/>
          <w:szCs w:val="20"/>
        </w:rPr>
        <w:t>ạ</w:t>
      </w:r>
      <w:r w:rsidRPr="00D40176">
        <w:rPr>
          <w:rFonts w:ascii="Arial" w:hAnsi="Arial" w:cs="Arial"/>
          <w:sz w:val="20"/>
          <w:szCs w:val="20"/>
        </w:rPr>
        <w:t>n 30 ngày k</w:t>
      </w:r>
      <w:r w:rsidRPr="00D40176">
        <w:rPr>
          <w:rFonts w:ascii="Arial" w:hAnsi="Arial" w:cs="Arial"/>
          <w:sz w:val="20"/>
          <w:szCs w:val="20"/>
        </w:rPr>
        <w:t>ể</w:t>
      </w:r>
      <w:r w:rsidRPr="00D40176">
        <w:rPr>
          <w:rFonts w:ascii="Arial" w:hAnsi="Arial" w:cs="Arial"/>
          <w:sz w:val="20"/>
          <w:szCs w:val="20"/>
        </w:rPr>
        <w:t xml:space="preserve"> t</w:t>
      </w:r>
      <w:r w:rsidRPr="00D40176">
        <w:rPr>
          <w:rFonts w:ascii="Arial" w:hAnsi="Arial" w:cs="Arial"/>
          <w:sz w:val="20"/>
          <w:szCs w:val="20"/>
        </w:rPr>
        <w:t>ừ</w:t>
      </w:r>
      <w:r w:rsidRPr="00D40176">
        <w:rPr>
          <w:rFonts w:ascii="Arial" w:hAnsi="Arial" w:cs="Arial"/>
          <w:sz w:val="20"/>
          <w:szCs w:val="20"/>
        </w:rPr>
        <w:t xml:space="preserve"> ngày hoàn thành vi</w:t>
      </w:r>
      <w:r w:rsidRPr="00D40176">
        <w:rPr>
          <w:rFonts w:ascii="Arial" w:hAnsi="Arial" w:cs="Arial"/>
          <w:sz w:val="20"/>
          <w:szCs w:val="20"/>
        </w:rPr>
        <w:t>ệ</w:t>
      </w:r>
      <w:r w:rsidRPr="00D40176">
        <w:rPr>
          <w:rFonts w:ascii="Arial" w:hAnsi="Arial" w:cs="Arial"/>
          <w:sz w:val="20"/>
          <w:szCs w:val="20"/>
        </w:rPr>
        <w:t>c thanh toán c</w:t>
      </w:r>
      <w:r w:rsidRPr="00D40176">
        <w:rPr>
          <w:rFonts w:ascii="Arial" w:hAnsi="Arial" w:cs="Arial"/>
          <w:sz w:val="20"/>
          <w:szCs w:val="20"/>
        </w:rPr>
        <w:t>ủ</w:t>
      </w:r>
      <w:r w:rsidRPr="00D40176">
        <w:rPr>
          <w:rFonts w:ascii="Arial" w:hAnsi="Arial" w:cs="Arial"/>
          <w:sz w:val="20"/>
          <w:szCs w:val="20"/>
        </w:rPr>
        <w:t>a các l</w:t>
      </w:r>
      <w:r w:rsidRPr="00D40176">
        <w:rPr>
          <w:rFonts w:ascii="Arial" w:hAnsi="Arial" w:cs="Arial"/>
          <w:sz w:val="20"/>
          <w:szCs w:val="20"/>
        </w:rPr>
        <w:t>ầ</w:t>
      </w:r>
      <w:r w:rsidRPr="00D40176">
        <w:rPr>
          <w:rFonts w:ascii="Arial" w:hAnsi="Arial" w:cs="Arial"/>
          <w:sz w:val="20"/>
          <w:szCs w:val="20"/>
        </w:rPr>
        <w:t>n ti</w:t>
      </w:r>
      <w:r w:rsidRPr="00D40176">
        <w:rPr>
          <w:rFonts w:ascii="Arial" w:hAnsi="Arial" w:cs="Arial"/>
          <w:sz w:val="20"/>
          <w:szCs w:val="20"/>
        </w:rPr>
        <w:t>ế</w:t>
      </w:r>
      <w:r w:rsidRPr="00D40176">
        <w:rPr>
          <w:rFonts w:ascii="Arial" w:hAnsi="Arial" w:cs="Arial"/>
          <w:sz w:val="20"/>
          <w:szCs w:val="20"/>
        </w:rPr>
        <w:t>p theo theo quy đ</w:t>
      </w:r>
      <w:r w:rsidRPr="00D40176">
        <w:rPr>
          <w:rFonts w:ascii="Arial" w:hAnsi="Arial" w:cs="Arial"/>
          <w:sz w:val="20"/>
          <w:szCs w:val="20"/>
        </w:rPr>
        <w:t>ị</w:t>
      </w:r>
      <w:r w:rsidRPr="00D40176">
        <w:rPr>
          <w:rFonts w:ascii="Arial" w:hAnsi="Arial" w:cs="Arial"/>
          <w:sz w:val="20"/>
          <w:szCs w:val="20"/>
        </w:rPr>
        <w:t>nh t</w:t>
      </w:r>
      <w:r w:rsidRPr="00D40176">
        <w:rPr>
          <w:rFonts w:ascii="Arial" w:hAnsi="Arial" w:cs="Arial"/>
          <w:sz w:val="20"/>
          <w:szCs w:val="20"/>
        </w:rPr>
        <w:t>ạ</w:t>
      </w:r>
      <w:r w:rsidRPr="00D40176">
        <w:rPr>
          <w:rFonts w:ascii="Arial" w:hAnsi="Arial" w:cs="Arial"/>
          <w:sz w:val="20"/>
          <w:szCs w:val="20"/>
        </w:rPr>
        <w:t>i Đi</w:t>
      </w:r>
      <w:r w:rsidRPr="00D40176">
        <w:rPr>
          <w:rFonts w:ascii="Arial" w:hAnsi="Arial" w:cs="Arial"/>
          <w:sz w:val="20"/>
          <w:szCs w:val="20"/>
        </w:rPr>
        <w:t>ề</w:t>
      </w:r>
      <w:r w:rsidRPr="00D40176">
        <w:rPr>
          <w:rFonts w:ascii="Arial" w:hAnsi="Arial" w:cs="Arial"/>
          <w:sz w:val="20"/>
          <w:szCs w:val="20"/>
        </w:rPr>
        <w:t>u 14, Đi</w:t>
      </w:r>
      <w:r w:rsidRPr="00D40176">
        <w:rPr>
          <w:rFonts w:ascii="Arial" w:hAnsi="Arial" w:cs="Arial"/>
          <w:sz w:val="20"/>
          <w:szCs w:val="20"/>
        </w:rPr>
        <w:t>ề</w:t>
      </w:r>
      <w:r w:rsidRPr="00D40176">
        <w:rPr>
          <w:rFonts w:ascii="Arial" w:hAnsi="Arial" w:cs="Arial"/>
          <w:sz w:val="20"/>
          <w:szCs w:val="20"/>
        </w:rPr>
        <w:t>u 15 Ngh</w:t>
      </w:r>
      <w:r w:rsidRPr="00D40176">
        <w:rPr>
          <w:rFonts w:ascii="Arial" w:hAnsi="Arial" w:cs="Arial"/>
          <w:sz w:val="20"/>
          <w:szCs w:val="20"/>
        </w:rPr>
        <w:t>ị</w:t>
      </w:r>
      <w:r w:rsidRPr="00D40176">
        <w:rPr>
          <w:rFonts w:ascii="Arial" w:hAnsi="Arial" w:cs="Arial"/>
          <w:sz w:val="20"/>
          <w:szCs w:val="20"/>
        </w:rPr>
        <w:t xml:space="preserve"> đ</w:t>
      </w:r>
      <w:r w:rsidRPr="00D40176">
        <w:rPr>
          <w:rFonts w:ascii="Arial" w:hAnsi="Arial" w:cs="Arial"/>
          <w:sz w:val="20"/>
          <w:szCs w:val="20"/>
        </w:rPr>
        <w:t>ị</w:t>
      </w:r>
      <w:r w:rsidRPr="00D40176">
        <w:rPr>
          <w:rFonts w:ascii="Arial" w:hAnsi="Arial" w:cs="Arial"/>
          <w:sz w:val="20"/>
          <w:szCs w:val="20"/>
        </w:rPr>
        <w:t>nh này, cơ quan, đơn</w:t>
      </w:r>
      <w:r w:rsidRPr="00D40176">
        <w:rPr>
          <w:rFonts w:ascii="Arial" w:hAnsi="Arial" w:cs="Arial"/>
          <w:sz w:val="20"/>
          <w:szCs w:val="20"/>
        </w:rPr>
        <w:t xml:space="preserve"> v</w:t>
      </w:r>
      <w:r w:rsidRPr="00D40176">
        <w:rPr>
          <w:rFonts w:ascii="Arial" w:hAnsi="Arial" w:cs="Arial"/>
          <w:sz w:val="20"/>
          <w:szCs w:val="20"/>
        </w:rPr>
        <w:t>ị</w:t>
      </w:r>
      <w:r w:rsidRPr="00D40176">
        <w:rPr>
          <w:rFonts w:ascii="Arial" w:hAnsi="Arial" w:cs="Arial"/>
          <w:sz w:val="20"/>
          <w:szCs w:val="20"/>
        </w:rPr>
        <w:t xml:space="preserve"> qu</w:t>
      </w:r>
      <w:r w:rsidRPr="00D40176">
        <w:rPr>
          <w:rFonts w:ascii="Arial" w:hAnsi="Arial" w:cs="Arial"/>
          <w:sz w:val="20"/>
          <w:szCs w:val="20"/>
        </w:rPr>
        <w:t>ả</w:t>
      </w:r>
      <w:r w:rsidRPr="00D40176">
        <w:rPr>
          <w:rFonts w:ascii="Arial" w:hAnsi="Arial" w:cs="Arial"/>
          <w:sz w:val="20"/>
          <w:szCs w:val="20"/>
        </w:rPr>
        <w:t>n lý tài s</w:t>
      </w:r>
      <w:r w:rsidRPr="00D40176">
        <w:rPr>
          <w:rFonts w:ascii="Arial" w:hAnsi="Arial" w:cs="Arial"/>
          <w:sz w:val="20"/>
          <w:szCs w:val="20"/>
        </w:rPr>
        <w:t>ả</w:t>
      </w:r>
      <w:r w:rsidRPr="00D40176">
        <w:rPr>
          <w:rFonts w:ascii="Arial" w:hAnsi="Arial" w:cs="Arial"/>
          <w:sz w:val="20"/>
          <w:szCs w:val="20"/>
        </w:rPr>
        <w:t>n</w:t>
      </w:r>
      <w:r w:rsidR="00CE70BB">
        <w:rPr>
          <w:rFonts w:ascii="Arial" w:hAnsi="Arial" w:cs="Arial"/>
          <w:sz w:val="20"/>
          <w:szCs w:val="20"/>
        </w:rPr>
        <w:t xml:space="preserve"> </w:t>
      </w:r>
      <w:r w:rsidRPr="00D40176">
        <w:rPr>
          <w:rFonts w:ascii="Arial" w:hAnsi="Arial" w:cs="Arial"/>
          <w:sz w:val="20"/>
          <w:szCs w:val="20"/>
        </w:rPr>
        <w:t>hi</w:t>
      </w:r>
      <w:r w:rsidRPr="00D40176">
        <w:rPr>
          <w:rFonts w:ascii="Arial" w:hAnsi="Arial" w:cs="Arial"/>
          <w:sz w:val="20"/>
          <w:szCs w:val="20"/>
        </w:rPr>
        <w:t>ệ</w:t>
      </w:r>
      <w:r w:rsidRPr="00D40176">
        <w:rPr>
          <w:rFonts w:ascii="Arial" w:hAnsi="Arial" w:cs="Arial"/>
          <w:sz w:val="20"/>
          <w:szCs w:val="20"/>
        </w:rPr>
        <w:t>n n</w:t>
      </w:r>
      <w:r w:rsidRPr="00D40176">
        <w:rPr>
          <w:rFonts w:ascii="Arial" w:hAnsi="Arial" w:cs="Arial"/>
          <w:sz w:val="20"/>
          <w:szCs w:val="20"/>
        </w:rPr>
        <w:t>ộ</w:t>
      </w:r>
      <w:r w:rsidRPr="00D40176">
        <w:rPr>
          <w:rFonts w:ascii="Arial" w:hAnsi="Arial" w:cs="Arial"/>
          <w:sz w:val="20"/>
          <w:szCs w:val="20"/>
        </w:rPr>
        <w:t>p s</w:t>
      </w:r>
      <w:r w:rsidRPr="00D40176">
        <w:rPr>
          <w:rFonts w:ascii="Arial" w:hAnsi="Arial" w:cs="Arial"/>
          <w:sz w:val="20"/>
          <w:szCs w:val="20"/>
        </w:rPr>
        <w:t>ố</w:t>
      </w:r>
      <w:r w:rsidRPr="00D40176">
        <w:rPr>
          <w:rFonts w:ascii="Arial" w:hAnsi="Arial" w:cs="Arial"/>
          <w:sz w:val="20"/>
          <w:szCs w:val="20"/>
        </w:rPr>
        <w:t xml:space="preserve"> ti</w:t>
      </w:r>
      <w:r w:rsidRPr="00D40176">
        <w:rPr>
          <w:rFonts w:ascii="Arial" w:hAnsi="Arial" w:cs="Arial"/>
          <w:sz w:val="20"/>
          <w:szCs w:val="20"/>
        </w:rPr>
        <w:t>ề</w:t>
      </w:r>
      <w:r w:rsidRPr="00D40176">
        <w:rPr>
          <w:rFonts w:ascii="Arial" w:hAnsi="Arial" w:cs="Arial"/>
          <w:sz w:val="20"/>
          <w:szCs w:val="20"/>
        </w:rPr>
        <w:t>n còn l</w:t>
      </w:r>
      <w:r w:rsidRPr="00D40176">
        <w:rPr>
          <w:rFonts w:ascii="Arial" w:hAnsi="Arial" w:cs="Arial"/>
          <w:sz w:val="20"/>
          <w:szCs w:val="20"/>
        </w:rPr>
        <w:t>ạ</w:t>
      </w:r>
      <w:r w:rsidRPr="00D40176">
        <w:rPr>
          <w:rFonts w:ascii="Arial" w:hAnsi="Arial" w:cs="Arial"/>
          <w:sz w:val="20"/>
          <w:szCs w:val="20"/>
        </w:rPr>
        <w:t>i đ</w:t>
      </w:r>
      <w:r w:rsidRPr="00D40176">
        <w:rPr>
          <w:rFonts w:ascii="Arial" w:hAnsi="Arial" w:cs="Arial"/>
          <w:sz w:val="20"/>
          <w:szCs w:val="20"/>
        </w:rPr>
        <w:t>ố</w:t>
      </w:r>
      <w:r w:rsidRPr="00D40176">
        <w:rPr>
          <w:rFonts w:ascii="Arial" w:hAnsi="Arial" w:cs="Arial"/>
          <w:sz w:val="20"/>
          <w:szCs w:val="20"/>
        </w:rPr>
        <w:t>i v</w:t>
      </w:r>
      <w:r w:rsidRPr="00D40176">
        <w:rPr>
          <w:rFonts w:ascii="Arial" w:hAnsi="Arial" w:cs="Arial"/>
          <w:sz w:val="20"/>
          <w:szCs w:val="20"/>
        </w:rPr>
        <w:t>ớ</w:t>
      </w:r>
      <w:r w:rsidRPr="00D40176">
        <w:rPr>
          <w:rFonts w:ascii="Arial" w:hAnsi="Arial" w:cs="Arial"/>
          <w:sz w:val="20"/>
          <w:szCs w:val="20"/>
        </w:rPr>
        <w:t>i các kho</w:t>
      </w:r>
      <w:r w:rsidRPr="00D40176">
        <w:rPr>
          <w:rFonts w:ascii="Arial" w:hAnsi="Arial" w:cs="Arial"/>
          <w:sz w:val="20"/>
          <w:szCs w:val="20"/>
        </w:rPr>
        <w:t>ả</w:t>
      </w:r>
      <w:r w:rsidRPr="00D40176">
        <w:rPr>
          <w:rFonts w:ascii="Arial" w:hAnsi="Arial" w:cs="Arial"/>
          <w:sz w:val="20"/>
          <w:szCs w:val="20"/>
        </w:rPr>
        <w:t>n thu t</w:t>
      </w:r>
      <w:r w:rsidRPr="00D40176">
        <w:rPr>
          <w:rFonts w:ascii="Arial" w:hAnsi="Arial" w:cs="Arial"/>
          <w:sz w:val="20"/>
          <w:szCs w:val="20"/>
        </w:rPr>
        <w:t>ừ</w:t>
      </w:r>
      <w:r w:rsidRPr="00D40176">
        <w:rPr>
          <w:rFonts w:ascii="Arial" w:hAnsi="Arial" w:cs="Arial"/>
          <w:sz w:val="20"/>
          <w:szCs w:val="20"/>
        </w:rPr>
        <w:t xml:space="preserve"> khai thác tài s</w:t>
      </w:r>
      <w:r w:rsidRPr="00D40176">
        <w:rPr>
          <w:rFonts w:ascii="Arial" w:hAnsi="Arial" w:cs="Arial"/>
          <w:sz w:val="20"/>
          <w:szCs w:val="20"/>
        </w:rPr>
        <w:t>ả</w:t>
      </w:r>
      <w:r w:rsidRPr="00D40176">
        <w:rPr>
          <w:rFonts w:ascii="Arial" w:hAnsi="Arial" w:cs="Arial"/>
          <w:sz w:val="20"/>
          <w:szCs w:val="20"/>
        </w:rPr>
        <w:t>n k</w:t>
      </w:r>
      <w:r w:rsidRPr="00D40176">
        <w:rPr>
          <w:rFonts w:ascii="Arial" w:hAnsi="Arial" w:cs="Arial"/>
          <w:sz w:val="20"/>
          <w:szCs w:val="20"/>
        </w:rPr>
        <w:t>ế</w:t>
      </w:r>
      <w:r w:rsidRPr="00D40176">
        <w:rPr>
          <w:rFonts w:ascii="Arial" w:hAnsi="Arial" w:cs="Arial"/>
          <w:sz w:val="20"/>
          <w:szCs w:val="20"/>
        </w:rPr>
        <w:t>t c</w:t>
      </w:r>
      <w:r w:rsidRPr="00D40176">
        <w:rPr>
          <w:rFonts w:ascii="Arial" w:hAnsi="Arial" w:cs="Arial"/>
          <w:sz w:val="20"/>
          <w:szCs w:val="20"/>
        </w:rPr>
        <w:t>ấ</w:t>
      </w:r>
      <w:r w:rsidRPr="00D40176">
        <w:rPr>
          <w:rFonts w:ascii="Arial" w:hAnsi="Arial" w:cs="Arial"/>
          <w:sz w:val="20"/>
          <w:szCs w:val="20"/>
        </w:rPr>
        <w:t>u h</w:t>
      </w:r>
      <w:r w:rsidRPr="00D40176">
        <w:rPr>
          <w:rFonts w:ascii="Arial" w:hAnsi="Arial" w:cs="Arial"/>
          <w:sz w:val="20"/>
          <w:szCs w:val="20"/>
        </w:rPr>
        <w:t>ạ</w:t>
      </w:r>
      <w:r w:rsidRPr="00D40176">
        <w:rPr>
          <w:rFonts w:ascii="Arial" w:hAnsi="Arial" w:cs="Arial"/>
          <w:sz w:val="20"/>
          <w:szCs w:val="20"/>
        </w:rPr>
        <w:t xml:space="preserve"> t</w:t>
      </w:r>
      <w:r w:rsidRPr="00D40176">
        <w:rPr>
          <w:rFonts w:ascii="Arial" w:hAnsi="Arial" w:cs="Arial"/>
          <w:sz w:val="20"/>
          <w:szCs w:val="20"/>
        </w:rPr>
        <w:t>ầ</w:t>
      </w:r>
      <w:r w:rsidRPr="00D40176">
        <w:rPr>
          <w:rFonts w:ascii="Arial" w:hAnsi="Arial" w:cs="Arial"/>
          <w:sz w:val="20"/>
          <w:szCs w:val="20"/>
        </w:rPr>
        <w:t>ng đư</w:t>
      </w:r>
      <w:r w:rsidRPr="00D40176">
        <w:rPr>
          <w:rFonts w:ascii="Arial" w:hAnsi="Arial" w:cs="Arial"/>
          <w:sz w:val="20"/>
          <w:szCs w:val="20"/>
        </w:rPr>
        <w:t>ờ</w:t>
      </w:r>
      <w:r w:rsidRPr="00D40176">
        <w:rPr>
          <w:rFonts w:ascii="Arial" w:hAnsi="Arial" w:cs="Arial"/>
          <w:sz w:val="20"/>
          <w:szCs w:val="20"/>
        </w:rPr>
        <w:t>ng th</w:t>
      </w:r>
      <w:r w:rsidRPr="00D40176">
        <w:rPr>
          <w:rFonts w:ascii="Arial" w:hAnsi="Arial" w:cs="Arial"/>
          <w:sz w:val="20"/>
          <w:szCs w:val="20"/>
        </w:rPr>
        <w:t>ủ</w:t>
      </w:r>
      <w:r w:rsidRPr="00D40176">
        <w:rPr>
          <w:rFonts w:ascii="Arial" w:hAnsi="Arial" w:cs="Arial"/>
          <w:sz w:val="20"/>
          <w:szCs w:val="20"/>
        </w:rPr>
        <w:t>y n</w:t>
      </w:r>
      <w:r w:rsidRPr="00D40176">
        <w:rPr>
          <w:rFonts w:ascii="Arial" w:hAnsi="Arial" w:cs="Arial"/>
          <w:sz w:val="20"/>
          <w:szCs w:val="20"/>
        </w:rPr>
        <w:t>ộ</w:t>
      </w:r>
      <w:r w:rsidRPr="00D40176">
        <w:rPr>
          <w:rFonts w:ascii="Arial" w:hAnsi="Arial" w:cs="Arial"/>
          <w:sz w:val="20"/>
          <w:szCs w:val="20"/>
        </w:rPr>
        <w:t>i đ</w:t>
      </w:r>
      <w:r w:rsidRPr="00D40176">
        <w:rPr>
          <w:rFonts w:ascii="Arial" w:hAnsi="Arial" w:cs="Arial"/>
          <w:sz w:val="20"/>
          <w:szCs w:val="20"/>
        </w:rPr>
        <w:t>ị</w:t>
      </w:r>
      <w:r w:rsidRPr="00D40176">
        <w:rPr>
          <w:rFonts w:ascii="Arial" w:hAnsi="Arial" w:cs="Arial"/>
          <w:sz w:val="20"/>
          <w:szCs w:val="20"/>
        </w:rPr>
        <w:t>a (sau khi tr</w:t>
      </w:r>
      <w:r w:rsidRPr="00D40176">
        <w:rPr>
          <w:rFonts w:ascii="Arial" w:hAnsi="Arial" w:cs="Arial"/>
          <w:sz w:val="20"/>
          <w:szCs w:val="20"/>
        </w:rPr>
        <w:t>ừ</w:t>
      </w:r>
      <w:r w:rsidRPr="00D40176">
        <w:rPr>
          <w:rFonts w:ascii="Arial" w:hAnsi="Arial" w:cs="Arial"/>
          <w:sz w:val="20"/>
          <w:szCs w:val="20"/>
        </w:rPr>
        <w:t xml:space="preserve"> các chi phí phát sinh (n</w:t>
      </w:r>
      <w:r w:rsidRPr="00D40176">
        <w:rPr>
          <w:rFonts w:ascii="Arial" w:hAnsi="Arial" w:cs="Arial"/>
          <w:sz w:val="20"/>
          <w:szCs w:val="20"/>
        </w:rPr>
        <w:t>ế</w:t>
      </w:r>
      <w:r w:rsidRPr="00D40176">
        <w:rPr>
          <w:rFonts w:ascii="Arial" w:hAnsi="Arial" w:cs="Arial"/>
          <w:sz w:val="20"/>
          <w:szCs w:val="20"/>
        </w:rPr>
        <w:t>u có) t</w:t>
      </w:r>
      <w:r w:rsidRPr="00D40176">
        <w:rPr>
          <w:rFonts w:ascii="Arial" w:hAnsi="Arial" w:cs="Arial"/>
          <w:sz w:val="20"/>
          <w:szCs w:val="20"/>
        </w:rPr>
        <w:t>ạ</w:t>
      </w:r>
      <w:r w:rsidRPr="00D40176">
        <w:rPr>
          <w:rFonts w:ascii="Arial" w:hAnsi="Arial" w:cs="Arial"/>
          <w:sz w:val="20"/>
          <w:szCs w:val="20"/>
        </w:rPr>
        <w:t>i đi</w:t>
      </w:r>
      <w:r w:rsidRPr="00D40176">
        <w:rPr>
          <w:rFonts w:ascii="Arial" w:hAnsi="Arial" w:cs="Arial"/>
          <w:sz w:val="20"/>
          <w:szCs w:val="20"/>
        </w:rPr>
        <w:t>ể</w:t>
      </w:r>
      <w:r w:rsidRPr="00D40176">
        <w:rPr>
          <w:rFonts w:ascii="Arial" w:hAnsi="Arial" w:cs="Arial"/>
          <w:sz w:val="20"/>
          <w:szCs w:val="20"/>
        </w:rPr>
        <w:t>m b, đi</w:t>
      </w:r>
      <w:r w:rsidRPr="00D40176">
        <w:rPr>
          <w:rFonts w:ascii="Arial" w:hAnsi="Arial" w:cs="Arial"/>
          <w:sz w:val="20"/>
          <w:szCs w:val="20"/>
        </w:rPr>
        <w:t>ể</w:t>
      </w:r>
      <w:r w:rsidRPr="00D40176">
        <w:rPr>
          <w:rFonts w:ascii="Arial" w:hAnsi="Arial" w:cs="Arial"/>
          <w:sz w:val="20"/>
          <w:szCs w:val="20"/>
        </w:rPr>
        <w:t>m c kho</w:t>
      </w:r>
      <w:r w:rsidRPr="00D40176">
        <w:rPr>
          <w:rFonts w:ascii="Arial" w:hAnsi="Arial" w:cs="Arial"/>
          <w:sz w:val="20"/>
          <w:szCs w:val="20"/>
        </w:rPr>
        <w:t>ả</w:t>
      </w:r>
      <w:r w:rsidRPr="00D40176">
        <w:rPr>
          <w:rFonts w:ascii="Arial" w:hAnsi="Arial" w:cs="Arial"/>
          <w:sz w:val="20"/>
          <w:szCs w:val="20"/>
        </w:rPr>
        <w:t>n này) vào ngân sách nhà nư</w:t>
      </w:r>
      <w:r w:rsidRPr="00D40176">
        <w:rPr>
          <w:rFonts w:ascii="Arial" w:hAnsi="Arial" w:cs="Arial"/>
          <w:sz w:val="20"/>
          <w:szCs w:val="20"/>
        </w:rPr>
        <w:t>ớ</w:t>
      </w:r>
      <w:r w:rsidRPr="00D40176">
        <w:rPr>
          <w:rFonts w:ascii="Arial" w:hAnsi="Arial" w:cs="Arial"/>
          <w:sz w:val="20"/>
          <w:szCs w:val="20"/>
        </w:rPr>
        <w:t>c theo quy đ</w:t>
      </w:r>
      <w:r w:rsidRPr="00D40176">
        <w:rPr>
          <w:rFonts w:ascii="Arial" w:hAnsi="Arial" w:cs="Arial"/>
          <w:sz w:val="20"/>
          <w:szCs w:val="20"/>
        </w:rPr>
        <w:t>ị</w:t>
      </w:r>
      <w:r w:rsidRPr="00D40176">
        <w:rPr>
          <w:rFonts w:ascii="Arial" w:hAnsi="Arial" w:cs="Arial"/>
          <w:sz w:val="20"/>
          <w:szCs w:val="20"/>
        </w:rPr>
        <w:t>nh t</w:t>
      </w:r>
      <w:r w:rsidRPr="00D40176">
        <w:rPr>
          <w:rFonts w:ascii="Arial" w:hAnsi="Arial" w:cs="Arial"/>
          <w:sz w:val="20"/>
          <w:szCs w:val="20"/>
        </w:rPr>
        <w:t>ạ</w:t>
      </w:r>
      <w:r w:rsidRPr="00D40176">
        <w:rPr>
          <w:rFonts w:ascii="Arial" w:hAnsi="Arial" w:cs="Arial"/>
          <w:sz w:val="20"/>
          <w:szCs w:val="20"/>
        </w:rPr>
        <w:t>i đi</w:t>
      </w:r>
      <w:r w:rsidRPr="00D40176">
        <w:rPr>
          <w:rFonts w:ascii="Arial" w:hAnsi="Arial" w:cs="Arial"/>
          <w:sz w:val="20"/>
          <w:szCs w:val="20"/>
        </w:rPr>
        <w:t>ể</w:t>
      </w:r>
      <w:r w:rsidRPr="00D40176">
        <w:rPr>
          <w:rFonts w:ascii="Arial" w:hAnsi="Arial" w:cs="Arial"/>
          <w:sz w:val="20"/>
          <w:szCs w:val="20"/>
        </w:rPr>
        <w:t>m a kho</w:t>
      </w:r>
      <w:r w:rsidRPr="00D40176">
        <w:rPr>
          <w:rFonts w:ascii="Arial" w:hAnsi="Arial" w:cs="Arial"/>
          <w:sz w:val="20"/>
          <w:szCs w:val="20"/>
        </w:rPr>
        <w:t>ả</w:t>
      </w:r>
      <w:r w:rsidRPr="00D40176">
        <w:rPr>
          <w:rFonts w:ascii="Arial" w:hAnsi="Arial" w:cs="Arial"/>
          <w:sz w:val="20"/>
          <w:szCs w:val="20"/>
        </w:rPr>
        <w:t>n này.</w:t>
      </w:r>
    </w:p>
    <w:p w14:paraId="3F8DA71D" w14:textId="77777777" w:rsidR="002B1027" w:rsidRPr="00D40176" w:rsidRDefault="007E04C2" w:rsidP="006E5ADA">
      <w:pPr>
        <w:adjustRightInd w:val="0"/>
        <w:snapToGrid w:val="0"/>
        <w:spacing w:after="120" w:line="240" w:lineRule="auto"/>
        <w:ind w:firstLine="720"/>
        <w:jc w:val="both"/>
        <w:rPr>
          <w:rFonts w:ascii="Arial" w:hAnsi="Arial" w:cs="Arial"/>
          <w:sz w:val="20"/>
          <w:szCs w:val="20"/>
        </w:rPr>
      </w:pPr>
      <w:r w:rsidRPr="00D40176">
        <w:rPr>
          <w:rFonts w:ascii="Arial" w:hAnsi="Arial" w:cs="Arial"/>
          <w:sz w:val="20"/>
          <w:szCs w:val="20"/>
        </w:rPr>
        <w:t>đ) Ngư</w:t>
      </w:r>
      <w:r w:rsidRPr="00D40176">
        <w:rPr>
          <w:rFonts w:ascii="Arial" w:hAnsi="Arial" w:cs="Arial"/>
          <w:sz w:val="20"/>
          <w:szCs w:val="20"/>
        </w:rPr>
        <w:t>ờ</w:t>
      </w:r>
      <w:r w:rsidRPr="00D40176">
        <w:rPr>
          <w:rFonts w:ascii="Arial" w:hAnsi="Arial" w:cs="Arial"/>
          <w:sz w:val="20"/>
          <w:szCs w:val="20"/>
        </w:rPr>
        <w:t>i đ</w:t>
      </w:r>
      <w:r w:rsidRPr="00D40176">
        <w:rPr>
          <w:rFonts w:ascii="Arial" w:hAnsi="Arial" w:cs="Arial"/>
          <w:sz w:val="20"/>
          <w:szCs w:val="20"/>
        </w:rPr>
        <w:t>ứ</w:t>
      </w:r>
      <w:r w:rsidRPr="00D40176">
        <w:rPr>
          <w:rFonts w:ascii="Arial" w:hAnsi="Arial" w:cs="Arial"/>
          <w:sz w:val="20"/>
          <w:szCs w:val="20"/>
        </w:rPr>
        <w:t>ng đ</w:t>
      </w:r>
      <w:r w:rsidRPr="00D40176">
        <w:rPr>
          <w:rFonts w:ascii="Arial" w:hAnsi="Arial" w:cs="Arial"/>
          <w:sz w:val="20"/>
          <w:szCs w:val="20"/>
        </w:rPr>
        <w:t>ầ</w:t>
      </w:r>
      <w:r w:rsidRPr="00D40176">
        <w:rPr>
          <w:rFonts w:ascii="Arial" w:hAnsi="Arial" w:cs="Arial"/>
          <w:sz w:val="20"/>
          <w:szCs w:val="20"/>
        </w:rPr>
        <w:t>u cơ quan, đơn v</w:t>
      </w:r>
      <w:r w:rsidRPr="00D40176">
        <w:rPr>
          <w:rFonts w:ascii="Arial" w:hAnsi="Arial" w:cs="Arial"/>
          <w:sz w:val="20"/>
          <w:szCs w:val="20"/>
        </w:rPr>
        <w:t>ị</w:t>
      </w:r>
      <w:r w:rsidRPr="00D40176">
        <w:rPr>
          <w:rFonts w:ascii="Arial" w:hAnsi="Arial" w:cs="Arial"/>
          <w:sz w:val="20"/>
          <w:szCs w:val="20"/>
        </w:rPr>
        <w:t xml:space="preserve"> qu</w:t>
      </w:r>
      <w:r w:rsidRPr="00D40176">
        <w:rPr>
          <w:rFonts w:ascii="Arial" w:hAnsi="Arial" w:cs="Arial"/>
          <w:sz w:val="20"/>
          <w:szCs w:val="20"/>
        </w:rPr>
        <w:t>ả</w:t>
      </w:r>
      <w:r w:rsidRPr="00D40176">
        <w:rPr>
          <w:rFonts w:ascii="Arial" w:hAnsi="Arial" w:cs="Arial"/>
          <w:sz w:val="20"/>
          <w:szCs w:val="20"/>
        </w:rPr>
        <w:t>n lý tài s</w:t>
      </w:r>
      <w:r w:rsidRPr="00D40176">
        <w:rPr>
          <w:rFonts w:ascii="Arial" w:hAnsi="Arial" w:cs="Arial"/>
          <w:sz w:val="20"/>
          <w:szCs w:val="20"/>
        </w:rPr>
        <w:t>ả</w:t>
      </w:r>
      <w:r w:rsidRPr="00D40176">
        <w:rPr>
          <w:rFonts w:ascii="Arial" w:hAnsi="Arial" w:cs="Arial"/>
          <w:sz w:val="20"/>
          <w:szCs w:val="20"/>
        </w:rPr>
        <w:t>n ch</w:t>
      </w:r>
      <w:r w:rsidRPr="00D40176">
        <w:rPr>
          <w:rFonts w:ascii="Arial" w:hAnsi="Arial" w:cs="Arial"/>
          <w:sz w:val="20"/>
          <w:szCs w:val="20"/>
        </w:rPr>
        <w:t>ị</w:t>
      </w:r>
      <w:r w:rsidRPr="00D40176">
        <w:rPr>
          <w:rFonts w:ascii="Arial" w:hAnsi="Arial" w:cs="Arial"/>
          <w:sz w:val="20"/>
          <w:szCs w:val="20"/>
        </w:rPr>
        <w:t>u trách nhi</w:t>
      </w:r>
      <w:r w:rsidRPr="00D40176">
        <w:rPr>
          <w:rFonts w:ascii="Arial" w:hAnsi="Arial" w:cs="Arial"/>
          <w:sz w:val="20"/>
          <w:szCs w:val="20"/>
        </w:rPr>
        <w:t>ệ</w:t>
      </w:r>
      <w:r w:rsidRPr="00D40176">
        <w:rPr>
          <w:rFonts w:ascii="Arial" w:hAnsi="Arial" w:cs="Arial"/>
          <w:sz w:val="20"/>
          <w:szCs w:val="20"/>
        </w:rPr>
        <w:t>m trư</w:t>
      </w:r>
      <w:r w:rsidRPr="00D40176">
        <w:rPr>
          <w:rFonts w:ascii="Arial" w:hAnsi="Arial" w:cs="Arial"/>
          <w:sz w:val="20"/>
          <w:szCs w:val="20"/>
        </w:rPr>
        <w:t>ớ</w:t>
      </w:r>
      <w:r w:rsidRPr="00D40176">
        <w:rPr>
          <w:rFonts w:ascii="Arial" w:hAnsi="Arial" w:cs="Arial"/>
          <w:sz w:val="20"/>
          <w:szCs w:val="20"/>
        </w:rPr>
        <w:t>c pháp lu</w:t>
      </w:r>
      <w:r w:rsidRPr="00D40176">
        <w:rPr>
          <w:rFonts w:ascii="Arial" w:hAnsi="Arial" w:cs="Arial"/>
          <w:sz w:val="20"/>
          <w:szCs w:val="20"/>
        </w:rPr>
        <w:t>ậ</w:t>
      </w:r>
      <w:r w:rsidRPr="00D40176">
        <w:rPr>
          <w:rFonts w:ascii="Arial" w:hAnsi="Arial" w:cs="Arial"/>
          <w:sz w:val="20"/>
          <w:szCs w:val="20"/>
        </w:rPr>
        <w:t>t v</w:t>
      </w:r>
      <w:r w:rsidRPr="00D40176">
        <w:rPr>
          <w:rFonts w:ascii="Arial" w:hAnsi="Arial" w:cs="Arial"/>
          <w:sz w:val="20"/>
          <w:szCs w:val="20"/>
        </w:rPr>
        <w:t>ề</w:t>
      </w:r>
      <w:r w:rsidRPr="00D40176">
        <w:rPr>
          <w:rFonts w:ascii="Arial" w:hAnsi="Arial" w:cs="Arial"/>
          <w:sz w:val="20"/>
          <w:szCs w:val="20"/>
        </w:rPr>
        <w:t xml:space="preserve"> tính chính xác c</w:t>
      </w:r>
      <w:r w:rsidRPr="00D40176">
        <w:rPr>
          <w:rFonts w:ascii="Arial" w:hAnsi="Arial" w:cs="Arial"/>
          <w:sz w:val="20"/>
          <w:szCs w:val="20"/>
        </w:rPr>
        <w:t>ủ</w:t>
      </w:r>
      <w:r w:rsidRPr="00D40176">
        <w:rPr>
          <w:rFonts w:ascii="Arial" w:hAnsi="Arial" w:cs="Arial"/>
          <w:sz w:val="20"/>
          <w:szCs w:val="20"/>
        </w:rPr>
        <w:t>a các kho</w:t>
      </w:r>
      <w:r w:rsidRPr="00D40176">
        <w:rPr>
          <w:rFonts w:ascii="Arial" w:hAnsi="Arial" w:cs="Arial"/>
          <w:sz w:val="20"/>
          <w:szCs w:val="20"/>
        </w:rPr>
        <w:t>ả</w:t>
      </w:r>
      <w:r w:rsidRPr="00D40176">
        <w:rPr>
          <w:rFonts w:ascii="Arial" w:hAnsi="Arial" w:cs="Arial"/>
          <w:sz w:val="20"/>
          <w:szCs w:val="20"/>
        </w:rPr>
        <w:t>n chi phí có liên quan đ</w:t>
      </w:r>
      <w:r w:rsidRPr="00D40176">
        <w:rPr>
          <w:rFonts w:ascii="Arial" w:hAnsi="Arial" w:cs="Arial"/>
          <w:sz w:val="20"/>
          <w:szCs w:val="20"/>
        </w:rPr>
        <w:t>ế</w:t>
      </w:r>
      <w:r w:rsidRPr="00D40176">
        <w:rPr>
          <w:rFonts w:ascii="Arial" w:hAnsi="Arial" w:cs="Arial"/>
          <w:sz w:val="20"/>
          <w:szCs w:val="20"/>
        </w:rPr>
        <w:t>n vi</w:t>
      </w:r>
      <w:r w:rsidRPr="00D40176">
        <w:rPr>
          <w:rFonts w:ascii="Arial" w:hAnsi="Arial" w:cs="Arial"/>
          <w:sz w:val="20"/>
          <w:szCs w:val="20"/>
        </w:rPr>
        <w:t>ệ</w:t>
      </w:r>
      <w:r w:rsidRPr="00D40176">
        <w:rPr>
          <w:rFonts w:ascii="Arial" w:hAnsi="Arial" w:cs="Arial"/>
          <w:sz w:val="20"/>
          <w:szCs w:val="20"/>
        </w:rPr>
        <w:t>c khai thác tài s</w:t>
      </w:r>
      <w:r w:rsidRPr="00D40176">
        <w:rPr>
          <w:rFonts w:ascii="Arial" w:hAnsi="Arial" w:cs="Arial"/>
          <w:sz w:val="20"/>
          <w:szCs w:val="20"/>
        </w:rPr>
        <w:t>ả</w:t>
      </w:r>
      <w:r w:rsidRPr="00D40176">
        <w:rPr>
          <w:rFonts w:ascii="Arial" w:hAnsi="Arial" w:cs="Arial"/>
          <w:sz w:val="20"/>
          <w:szCs w:val="20"/>
        </w:rPr>
        <w:t>n k</w:t>
      </w:r>
      <w:r w:rsidRPr="00D40176">
        <w:rPr>
          <w:rFonts w:ascii="Arial" w:hAnsi="Arial" w:cs="Arial"/>
          <w:sz w:val="20"/>
          <w:szCs w:val="20"/>
        </w:rPr>
        <w:t>ế</w:t>
      </w:r>
      <w:r w:rsidRPr="00D40176">
        <w:rPr>
          <w:rFonts w:ascii="Arial" w:hAnsi="Arial" w:cs="Arial"/>
          <w:sz w:val="20"/>
          <w:szCs w:val="20"/>
        </w:rPr>
        <w:t>t c</w:t>
      </w:r>
      <w:r w:rsidRPr="00D40176">
        <w:rPr>
          <w:rFonts w:ascii="Arial" w:hAnsi="Arial" w:cs="Arial"/>
          <w:sz w:val="20"/>
          <w:szCs w:val="20"/>
        </w:rPr>
        <w:t>ấ</w:t>
      </w:r>
      <w:r w:rsidRPr="00D40176">
        <w:rPr>
          <w:rFonts w:ascii="Arial" w:hAnsi="Arial" w:cs="Arial"/>
          <w:sz w:val="20"/>
          <w:szCs w:val="20"/>
        </w:rPr>
        <w:t>u h</w:t>
      </w:r>
      <w:r w:rsidRPr="00D40176">
        <w:rPr>
          <w:rFonts w:ascii="Arial" w:hAnsi="Arial" w:cs="Arial"/>
          <w:sz w:val="20"/>
          <w:szCs w:val="20"/>
        </w:rPr>
        <w:t>ạ</w:t>
      </w:r>
      <w:r w:rsidRPr="00D40176">
        <w:rPr>
          <w:rFonts w:ascii="Arial" w:hAnsi="Arial" w:cs="Arial"/>
          <w:sz w:val="20"/>
          <w:szCs w:val="20"/>
        </w:rPr>
        <w:t xml:space="preserve"> t</w:t>
      </w:r>
      <w:r w:rsidRPr="00D40176">
        <w:rPr>
          <w:rFonts w:ascii="Arial" w:hAnsi="Arial" w:cs="Arial"/>
          <w:sz w:val="20"/>
          <w:szCs w:val="20"/>
        </w:rPr>
        <w:t>ầ</w:t>
      </w:r>
      <w:r w:rsidRPr="00D40176">
        <w:rPr>
          <w:rFonts w:ascii="Arial" w:hAnsi="Arial" w:cs="Arial"/>
          <w:sz w:val="20"/>
          <w:szCs w:val="20"/>
        </w:rPr>
        <w:t>ng đư</w:t>
      </w:r>
      <w:r w:rsidRPr="00D40176">
        <w:rPr>
          <w:rFonts w:ascii="Arial" w:hAnsi="Arial" w:cs="Arial"/>
          <w:sz w:val="20"/>
          <w:szCs w:val="20"/>
        </w:rPr>
        <w:t>ờ</w:t>
      </w:r>
      <w:r w:rsidRPr="00D40176">
        <w:rPr>
          <w:rFonts w:ascii="Arial" w:hAnsi="Arial" w:cs="Arial"/>
          <w:sz w:val="20"/>
          <w:szCs w:val="20"/>
        </w:rPr>
        <w:t>ng th</w:t>
      </w:r>
      <w:r w:rsidRPr="00D40176">
        <w:rPr>
          <w:rFonts w:ascii="Arial" w:hAnsi="Arial" w:cs="Arial"/>
          <w:sz w:val="20"/>
          <w:szCs w:val="20"/>
        </w:rPr>
        <w:t>ủ</w:t>
      </w:r>
      <w:r w:rsidRPr="00D40176">
        <w:rPr>
          <w:rFonts w:ascii="Arial" w:hAnsi="Arial" w:cs="Arial"/>
          <w:sz w:val="20"/>
          <w:szCs w:val="20"/>
        </w:rPr>
        <w:t>y n</w:t>
      </w:r>
      <w:r w:rsidRPr="00D40176">
        <w:rPr>
          <w:rFonts w:ascii="Arial" w:hAnsi="Arial" w:cs="Arial"/>
          <w:sz w:val="20"/>
          <w:szCs w:val="20"/>
        </w:rPr>
        <w:t>ộ</w:t>
      </w:r>
      <w:r w:rsidRPr="00D40176">
        <w:rPr>
          <w:rFonts w:ascii="Arial" w:hAnsi="Arial" w:cs="Arial"/>
          <w:sz w:val="20"/>
          <w:szCs w:val="20"/>
        </w:rPr>
        <w:t>i đ</w:t>
      </w:r>
      <w:r w:rsidRPr="00D40176">
        <w:rPr>
          <w:rFonts w:ascii="Arial" w:hAnsi="Arial" w:cs="Arial"/>
          <w:sz w:val="20"/>
          <w:szCs w:val="20"/>
        </w:rPr>
        <w:t>ị</w:t>
      </w:r>
      <w:r w:rsidRPr="00D40176">
        <w:rPr>
          <w:rFonts w:ascii="Arial" w:hAnsi="Arial" w:cs="Arial"/>
          <w:sz w:val="20"/>
          <w:szCs w:val="20"/>
        </w:rPr>
        <w:t>a quy đ</w:t>
      </w:r>
      <w:r w:rsidRPr="00D40176">
        <w:rPr>
          <w:rFonts w:ascii="Arial" w:hAnsi="Arial" w:cs="Arial"/>
          <w:sz w:val="20"/>
          <w:szCs w:val="20"/>
        </w:rPr>
        <w:t>ị</w:t>
      </w:r>
      <w:r w:rsidRPr="00D40176">
        <w:rPr>
          <w:rFonts w:ascii="Arial" w:hAnsi="Arial" w:cs="Arial"/>
          <w:sz w:val="20"/>
          <w:szCs w:val="20"/>
        </w:rPr>
        <w:t>nh t</w:t>
      </w:r>
      <w:r w:rsidRPr="00D40176">
        <w:rPr>
          <w:rFonts w:ascii="Arial" w:hAnsi="Arial" w:cs="Arial"/>
          <w:sz w:val="20"/>
          <w:szCs w:val="20"/>
        </w:rPr>
        <w:t>ạ</w:t>
      </w:r>
      <w:r w:rsidRPr="00D40176">
        <w:rPr>
          <w:rFonts w:ascii="Arial" w:hAnsi="Arial" w:cs="Arial"/>
          <w:sz w:val="20"/>
          <w:szCs w:val="20"/>
        </w:rPr>
        <w:t>i đi</w:t>
      </w:r>
      <w:r w:rsidRPr="00D40176">
        <w:rPr>
          <w:rFonts w:ascii="Arial" w:hAnsi="Arial" w:cs="Arial"/>
          <w:sz w:val="20"/>
          <w:szCs w:val="20"/>
        </w:rPr>
        <w:t>ể</w:t>
      </w:r>
      <w:r w:rsidRPr="00D40176">
        <w:rPr>
          <w:rFonts w:ascii="Arial" w:hAnsi="Arial" w:cs="Arial"/>
          <w:sz w:val="20"/>
          <w:szCs w:val="20"/>
        </w:rPr>
        <w:t>m b, đi</w:t>
      </w:r>
      <w:r w:rsidRPr="00D40176">
        <w:rPr>
          <w:rFonts w:ascii="Arial" w:hAnsi="Arial" w:cs="Arial"/>
          <w:sz w:val="20"/>
          <w:szCs w:val="20"/>
        </w:rPr>
        <w:t>ể</w:t>
      </w:r>
      <w:r w:rsidRPr="00D40176">
        <w:rPr>
          <w:rFonts w:ascii="Arial" w:hAnsi="Arial" w:cs="Arial"/>
          <w:sz w:val="20"/>
          <w:szCs w:val="20"/>
        </w:rPr>
        <w:t>m c kho</w:t>
      </w:r>
      <w:r w:rsidRPr="00D40176">
        <w:rPr>
          <w:rFonts w:ascii="Arial" w:hAnsi="Arial" w:cs="Arial"/>
          <w:sz w:val="20"/>
          <w:szCs w:val="20"/>
        </w:rPr>
        <w:t>ả</w:t>
      </w:r>
      <w:r w:rsidRPr="00D40176">
        <w:rPr>
          <w:rFonts w:ascii="Arial" w:hAnsi="Arial" w:cs="Arial"/>
          <w:sz w:val="20"/>
          <w:szCs w:val="20"/>
        </w:rPr>
        <w:t>n này; vi</w:t>
      </w:r>
      <w:r w:rsidRPr="00D40176">
        <w:rPr>
          <w:rFonts w:ascii="Arial" w:hAnsi="Arial" w:cs="Arial"/>
          <w:sz w:val="20"/>
          <w:szCs w:val="20"/>
        </w:rPr>
        <w:t>ệ</w:t>
      </w:r>
      <w:r w:rsidRPr="00D40176">
        <w:rPr>
          <w:rFonts w:ascii="Arial" w:hAnsi="Arial" w:cs="Arial"/>
          <w:sz w:val="20"/>
          <w:szCs w:val="20"/>
        </w:rPr>
        <w:t>c n</w:t>
      </w:r>
      <w:r w:rsidRPr="00D40176">
        <w:rPr>
          <w:rFonts w:ascii="Arial" w:hAnsi="Arial" w:cs="Arial"/>
          <w:sz w:val="20"/>
          <w:szCs w:val="20"/>
        </w:rPr>
        <w:t>ộ</w:t>
      </w:r>
      <w:r w:rsidRPr="00D40176">
        <w:rPr>
          <w:rFonts w:ascii="Arial" w:hAnsi="Arial" w:cs="Arial"/>
          <w:sz w:val="20"/>
          <w:szCs w:val="20"/>
        </w:rPr>
        <w:t>p ti</w:t>
      </w:r>
      <w:r w:rsidRPr="00D40176">
        <w:rPr>
          <w:rFonts w:ascii="Arial" w:hAnsi="Arial" w:cs="Arial"/>
          <w:sz w:val="20"/>
          <w:szCs w:val="20"/>
        </w:rPr>
        <w:t>ề</w:t>
      </w:r>
      <w:r w:rsidRPr="00D40176">
        <w:rPr>
          <w:rFonts w:ascii="Arial" w:hAnsi="Arial" w:cs="Arial"/>
          <w:sz w:val="20"/>
          <w:szCs w:val="20"/>
        </w:rPr>
        <w:t>n vào n</w:t>
      </w:r>
      <w:r w:rsidRPr="00D40176">
        <w:rPr>
          <w:rFonts w:ascii="Arial" w:hAnsi="Arial" w:cs="Arial"/>
          <w:sz w:val="20"/>
          <w:szCs w:val="20"/>
        </w:rPr>
        <w:t>gân sách nhà nư</w:t>
      </w:r>
      <w:r w:rsidRPr="00D40176">
        <w:rPr>
          <w:rFonts w:ascii="Arial" w:hAnsi="Arial" w:cs="Arial"/>
          <w:sz w:val="20"/>
          <w:szCs w:val="20"/>
        </w:rPr>
        <w:t>ớ</w:t>
      </w:r>
      <w:r w:rsidRPr="00D40176">
        <w:rPr>
          <w:rFonts w:ascii="Arial" w:hAnsi="Arial" w:cs="Arial"/>
          <w:sz w:val="20"/>
          <w:szCs w:val="20"/>
        </w:rPr>
        <w:t>c quy đ</w:t>
      </w:r>
      <w:r w:rsidRPr="00D40176">
        <w:rPr>
          <w:rFonts w:ascii="Arial" w:hAnsi="Arial" w:cs="Arial"/>
          <w:sz w:val="20"/>
          <w:szCs w:val="20"/>
        </w:rPr>
        <w:t>ị</w:t>
      </w:r>
      <w:r w:rsidRPr="00D40176">
        <w:rPr>
          <w:rFonts w:ascii="Arial" w:hAnsi="Arial" w:cs="Arial"/>
          <w:sz w:val="20"/>
          <w:szCs w:val="20"/>
        </w:rPr>
        <w:t>nh t</w:t>
      </w:r>
      <w:r w:rsidRPr="00D40176">
        <w:rPr>
          <w:rFonts w:ascii="Arial" w:hAnsi="Arial" w:cs="Arial"/>
          <w:sz w:val="20"/>
          <w:szCs w:val="20"/>
        </w:rPr>
        <w:t>ạ</w:t>
      </w:r>
      <w:r w:rsidRPr="00D40176">
        <w:rPr>
          <w:rFonts w:ascii="Arial" w:hAnsi="Arial" w:cs="Arial"/>
          <w:sz w:val="20"/>
          <w:szCs w:val="20"/>
        </w:rPr>
        <w:t>i đi</w:t>
      </w:r>
      <w:r w:rsidRPr="00D40176">
        <w:rPr>
          <w:rFonts w:ascii="Arial" w:hAnsi="Arial" w:cs="Arial"/>
          <w:sz w:val="20"/>
          <w:szCs w:val="20"/>
        </w:rPr>
        <w:t>ể</w:t>
      </w:r>
      <w:r w:rsidRPr="00D40176">
        <w:rPr>
          <w:rFonts w:ascii="Arial" w:hAnsi="Arial" w:cs="Arial"/>
          <w:sz w:val="20"/>
          <w:szCs w:val="20"/>
        </w:rPr>
        <w:t>m d kho</w:t>
      </w:r>
      <w:r w:rsidRPr="00D40176">
        <w:rPr>
          <w:rFonts w:ascii="Arial" w:hAnsi="Arial" w:cs="Arial"/>
          <w:sz w:val="20"/>
          <w:szCs w:val="20"/>
        </w:rPr>
        <w:t>ả</w:t>
      </w:r>
      <w:r w:rsidRPr="00D40176">
        <w:rPr>
          <w:rFonts w:ascii="Arial" w:hAnsi="Arial" w:cs="Arial"/>
          <w:sz w:val="20"/>
          <w:szCs w:val="20"/>
        </w:rPr>
        <w:t>n này.”.</w:t>
      </w:r>
    </w:p>
    <w:p w14:paraId="3850E099" w14:textId="77777777" w:rsidR="002B1027" w:rsidRPr="00D40176" w:rsidRDefault="007E04C2" w:rsidP="006E5ADA">
      <w:pPr>
        <w:adjustRightInd w:val="0"/>
        <w:snapToGrid w:val="0"/>
        <w:spacing w:after="120" w:line="240" w:lineRule="auto"/>
        <w:ind w:firstLine="720"/>
        <w:jc w:val="both"/>
        <w:rPr>
          <w:rFonts w:ascii="Arial" w:hAnsi="Arial" w:cs="Arial"/>
          <w:sz w:val="20"/>
          <w:szCs w:val="20"/>
        </w:rPr>
      </w:pPr>
      <w:r w:rsidRPr="00D40176">
        <w:rPr>
          <w:rFonts w:ascii="Arial" w:hAnsi="Arial" w:cs="Arial"/>
          <w:b/>
          <w:sz w:val="20"/>
          <w:szCs w:val="20"/>
        </w:rPr>
        <w:t>Đi</w:t>
      </w:r>
      <w:r w:rsidRPr="00D40176">
        <w:rPr>
          <w:rFonts w:ascii="Arial" w:hAnsi="Arial" w:cs="Arial"/>
          <w:b/>
          <w:sz w:val="20"/>
          <w:szCs w:val="20"/>
        </w:rPr>
        <w:t>ề</w:t>
      </w:r>
      <w:r w:rsidRPr="00D40176">
        <w:rPr>
          <w:rFonts w:ascii="Arial" w:hAnsi="Arial" w:cs="Arial"/>
          <w:b/>
          <w:sz w:val="20"/>
          <w:szCs w:val="20"/>
        </w:rPr>
        <w:t>u 32. S</w:t>
      </w:r>
      <w:r w:rsidRPr="00D40176">
        <w:rPr>
          <w:rFonts w:ascii="Arial" w:hAnsi="Arial" w:cs="Arial"/>
          <w:b/>
          <w:sz w:val="20"/>
          <w:szCs w:val="20"/>
        </w:rPr>
        <w:t>ử</w:t>
      </w:r>
      <w:r w:rsidRPr="00D40176">
        <w:rPr>
          <w:rFonts w:ascii="Arial" w:hAnsi="Arial" w:cs="Arial"/>
          <w:b/>
          <w:sz w:val="20"/>
          <w:szCs w:val="20"/>
        </w:rPr>
        <w:t>a đ</w:t>
      </w:r>
      <w:r w:rsidRPr="00D40176">
        <w:rPr>
          <w:rFonts w:ascii="Arial" w:hAnsi="Arial" w:cs="Arial"/>
          <w:b/>
          <w:sz w:val="20"/>
          <w:szCs w:val="20"/>
        </w:rPr>
        <w:t>ổ</w:t>
      </w:r>
      <w:r w:rsidRPr="00D40176">
        <w:rPr>
          <w:rFonts w:ascii="Arial" w:hAnsi="Arial" w:cs="Arial"/>
          <w:b/>
          <w:sz w:val="20"/>
          <w:szCs w:val="20"/>
        </w:rPr>
        <w:t>i, b</w:t>
      </w:r>
      <w:r w:rsidRPr="00D40176">
        <w:rPr>
          <w:rFonts w:ascii="Arial" w:hAnsi="Arial" w:cs="Arial"/>
          <w:b/>
          <w:sz w:val="20"/>
          <w:szCs w:val="20"/>
        </w:rPr>
        <w:t>ổ</w:t>
      </w:r>
      <w:r w:rsidRPr="00D40176">
        <w:rPr>
          <w:rFonts w:ascii="Arial" w:hAnsi="Arial" w:cs="Arial"/>
          <w:b/>
          <w:sz w:val="20"/>
          <w:szCs w:val="20"/>
        </w:rPr>
        <w:t xml:space="preserve"> sung m</w:t>
      </w:r>
      <w:r w:rsidRPr="00D40176">
        <w:rPr>
          <w:rFonts w:ascii="Arial" w:hAnsi="Arial" w:cs="Arial"/>
          <w:b/>
          <w:sz w:val="20"/>
          <w:szCs w:val="20"/>
        </w:rPr>
        <w:t>ộ</w:t>
      </w:r>
      <w:r w:rsidRPr="00D40176">
        <w:rPr>
          <w:rFonts w:ascii="Arial" w:hAnsi="Arial" w:cs="Arial"/>
          <w:b/>
          <w:sz w:val="20"/>
          <w:szCs w:val="20"/>
        </w:rPr>
        <w:t>t s</w:t>
      </w:r>
      <w:r w:rsidRPr="00D40176">
        <w:rPr>
          <w:rFonts w:ascii="Arial" w:hAnsi="Arial" w:cs="Arial"/>
          <w:b/>
          <w:sz w:val="20"/>
          <w:szCs w:val="20"/>
        </w:rPr>
        <w:t>ố</w:t>
      </w:r>
      <w:r w:rsidRPr="00D40176">
        <w:rPr>
          <w:rFonts w:ascii="Arial" w:hAnsi="Arial" w:cs="Arial"/>
          <w:b/>
          <w:sz w:val="20"/>
          <w:szCs w:val="20"/>
        </w:rPr>
        <w:t xml:space="preserve"> đi</w:t>
      </w:r>
      <w:r w:rsidRPr="00D40176">
        <w:rPr>
          <w:rFonts w:ascii="Arial" w:hAnsi="Arial" w:cs="Arial"/>
          <w:b/>
          <w:sz w:val="20"/>
          <w:szCs w:val="20"/>
        </w:rPr>
        <w:t>ể</w:t>
      </w:r>
      <w:r w:rsidRPr="00D40176">
        <w:rPr>
          <w:rFonts w:ascii="Arial" w:hAnsi="Arial" w:cs="Arial"/>
          <w:b/>
          <w:sz w:val="20"/>
          <w:szCs w:val="20"/>
        </w:rPr>
        <w:t>m, kho</w:t>
      </w:r>
      <w:r w:rsidRPr="00D40176">
        <w:rPr>
          <w:rFonts w:ascii="Arial" w:hAnsi="Arial" w:cs="Arial"/>
          <w:b/>
          <w:sz w:val="20"/>
          <w:szCs w:val="20"/>
        </w:rPr>
        <w:t>ả</w:t>
      </w:r>
      <w:r w:rsidRPr="00D40176">
        <w:rPr>
          <w:rFonts w:ascii="Arial" w:hAnsi="Arial" w:cs="Arial"/>
          <w:b/>
          <w:sz w:val="20"/>
          <w:szCs w:val="20"/>
        </w:rPr>
        <w:t>n c</w:t>
      </w:r>
      <w:r w:rsidRPr="00D40176">
        <w:rPr>
          <w:rFonts w:ascii="Arial" w:hAnsi="Arial" w:cs="Arial"/>
          <w:b/>
          <w:sz w:val="20"/>
          <w:szCs w:val="20"/>
        </w:rPr>
        <w:t>ủ</w:t>
      </w:r>
      <w:r w:rsidRPr="00D40176">
        <w:rPr>
          <w:rFonts w:ascii="Arial" w:hAnsi="Arial" w:cs="Arial"/>
          <w:b/>
          <w:sz w:val="20"/>
          <w:szCs w:val="20"/>
        </w:rPr>
        <w:t>a Đi</w:t>
      </w:r>
      <w:r w:rsidRPr="00D40176">
        <w:rPr>
          <w:rFonts w:ascii="Arial" w:hAnsi="Arial" w:cs="Arial"/>
          <w:b/>
          <w:sz w:val="20"/>
          <w:szCs w:val="20"/>
        </w:rPr>
        <w:t>ề</w:t>
      </w:r>
      <w:r w:rsidRPr="00D40176">
        <w:rPr>
          <w:rFonts w:ascii="Arial" w:hAnsi="Arial" w:cs="Arial"/>
          <w:b/>
          <w:sz w:val="20"/>
          <w:szCs w:val="20"/>
        </w:rPr>
        <w:t>u 19</w:t>
      </w:r>
    </w:p>
    <w:p w14:paraId="11C517FD" w14:textId="77777777" w:rsidR="002B1027" w:rsidRPr="00D40176" w:rsidRDefault="007E04C2" w:rsidP="006E5ADA">
      <w:pPr>
        <w:adjustRightInd w:val="0"/>
        <w:snapToGrid w:val="0"/>
        <w:spacing w:after="120" w:line="240" w:lineRule="auto"/>
        <w:ind w:firstLine="720"/>
        <w:jc w:val="both"/>
        <w:rPr>
          <w:rFonts w:ascii="Arial" w:hAnsi="Arial" w:cs="Arial"/>
          <w:sz w:val="20"/>
          <w:szCs w:val="20"/>
        </w:rPr>
      </w:pPr>
      <w:r w:rsidRPr="00D40176">
        <w:rPr>
          <w:rFonts w:ascii="Arial" w:hAnsi="Arial" w:cs="Arial"/>
          <w:sz w:val="20"/>
          <w:szCs w:val="20"/>
        </w:rPr>
        <w:t>1. S</w:t>
      </w:r>
      <w:r w:rsidRPr="00D40176">
        <w:rPr>
          <w:rFonts w:ascii="Arial" w:hAnsi="Arial" w:cs="Arial"/>
          <w:sz w:val="20"/>
          <w:szCs w:val="20"/>
        </w:rPr>
        <w:t>ử</w:t>
      </w:r>
      <w:r w:rsidRPr="00D40176">
        <w:rPr>
          <w:rFonts w:ascii="Arial" w:hAnsi="Arial" w:cs="Arial"/>
          <w:sz w:val="20"/>
          <w:szCs w:val="20"/>
        </w:rPr>
        <w:t>a đ</w:t>
      </w:r>
      <w:r w:rsidRPr="00D40176">
        <w:rPr>
          <w:rFonts w:ascii="Arial" w:hAnsi="Arial" w:cs="Arial"/>
          <w:sz w:val="20"/>
          <w:szCs w:val="20"/>
        </w:rPr>
        <w:t>ổ</w:t>
      </w:r>
      <w:r w:rsidRPr="00D40176">
        <w:rPr>
          <w:rFonts w:ascii="Arial" w:hAnsi="Arial" w:cs="Arial"/>
          <w:sz w:val="20"/>
          <w:szCs w:val="20"/>
        </w:rPr>
        <w:t>i, b</w:t>
      </w:r>
      <w:r w:rsidRPr="00D40176">
        <w:rPr>
          <w:rFonts w:ascii="Arial" w:hAnsi="Arial" w:cs="Arial"/>
          <w:sz w:val="20"/>
          <w:szCs w:val="20"/>
        </w:rPr>
        <w:t>ổ</w:t>
      </w:r>
      <w:r w:rsidRPr="00D40176">
        <w:rPr>
          <w:rFonts w:ascii="Arial" w:hAnsi="Arial" w:cs="Arial"/>
          <w:sz w:val="20"/>
          <w:szCs w:val="20"/>
        </w:rPr>
        <w:t xml:space="preserve"> sung kho</w:t>
      </w:r>
      <w:r w:rsidRPr="00D40176">
        <w:rPr>
          <w:rFonts w:ascii="Arial" w:hAnsi="Arial" w:cs="Arial"/>
          <w:sz w:val="20"/>
          <w:szCs w:val="20"/>
        </w:rPr>
        <w:t>ả</w:t>
      </w:r>
      <w:r w:rsidRPr="00D40176">
        <w:rPr>
          <w:rFonts w:ascii="Arial" w:hAnsi="Arial" w:cs="Arial"/>
          <w:sz w:val="20"/>
          <w:szCs w:val="20"/>
        </w:rPr>
        <w:t>n 2 như sau:</w:t>
      </w:r>
    </w:p>
    <w:p w14:paraId="20A60732" w14:textId="170F842F" w:rsidR="002B1027" w:rsidRPr="00D40176" w:rsidRDefault="007E04C2" w:rsidP="00295617">
      <w:pPr>
        <w:adjustRightInd w:val="0"/>
        <w:snapToGrid w:val="0"/>
        <w:spacing w:after="120" w:line="240" w:lineRule="auto"/>
        <w:ind w:firstLine="720"/>
        <w:jc w:val="both"/>
        <w:rPr>
          <w:rFonts w:ascii="Arial" w:hAnsi="Arial" w:cs="Arial"/>
          <w:sz w:val="20"/>
          <w:szCs w:val="20"/>
        </w:rPr>
      </w:pPr>
      <w:r w:rsidRPr="00D40176">
        <w:rPr>
          <w:rFonts w:ascii="Arial" w:hAnsi="Arial" w:cs="Arial"/>
          <w:sz w:val="20"/>
          <w:szCs w:val="20"/>
        </w:rPr>
        <w:t>“2. Th</w:t>
      </w:r>
      <w:r w:rsidRPr="00D40176">
        <w:rPr>
          <w:rFonts w:ascii="Arial" w:hAnsi="Arial" w:cs="Arial"/>
          <w:sz w:val="20"/>
          <w:szCs w:val="20"/>
        </w:rPr>
        <w:t>ẩ</w:t>
      </w:r>
      <w:r w:rsidRPr="00D40176">
        <w:rPr>
          <w:rFonts w:ascii="Arial" w:hAnsi="Arial" w:cs="Arial"/>
          <w:sz w:val="20"/>
          <w:szCs w:val="20"/>
        </w:rPr>
        <w:t>m quy</w:t>
      </w:r>
      <w:r w:rsidRPr="00D40176">
        <w:rPr>
          <w:rFonts w:ascii="Arial" w:hAnsi="Arial" w:cs="Arial"/>
          <w:sz w:val="20"/>
          <w:szCs w:val="20"/>
        </w:rPr>
        <w:t>ề</w:t>
      </w:r>
      <w:r w:rsidRPr="00D40176">
        <w:rPr>
          <w:rFonts w:ascii="Arial" w:hAnsi="Arial" w:cs="Arial"/>
          <w:sz w:val="20"/>
          <w:szCs w:val="20"/>
        </w:rPr>
        <w:t>n quy</w:t>
      </w:r>
      <w:r w:rsidRPr="00D40176">
        <w:rPr>
          <w:rFonts w:ascii="Arial" w:hAnsi="Arial" w:cs="Arial"/>
          <w:sz w:val="20"/>
          <w:szCs w:val="20"/>
        </w:rPr>
        <w:t>ế</w:t>
      </w:r>
      <w:r w:rsidRPr="00D40176">
        <w:rPr>
          <w:rFonts w:ascii="Arial" w:hAnsi="Arial" w:cs="Arial"/>
          <w:sz w:val="20"/>
          <w:szCs w:val="20"/>
        </w:rPr>
        <w:t>t đ</w:t>
      </w:r>
      <w:r w:rsidRPr="00D40176">
        <w:rPr>
          <w:rFonts w:ascii="Arial" w:hAnsi="Arial" w:cs="Arial"/>
          <w:sz w:val="20"/>
          <w:szCs w:val="20"/>
        </w:rPr>
        <w:t>ị</w:t>
      </w:r>
      <w:r w:rsidRPr="00D40176">
        <w:rPr>
          <w:rFonts w:ascii="Arial" w:hAnsi="Arial" w:cs="Arial"/>
          <w:sz w:val="20"/>
          <w:szCs w:val="20"/>
        </w:rPr>
        <w:t>nh thu h</w:t>
      </w:r>
      <w:r w:rsidRPr="00D40176">
        <w:rPr>
          <w:rFonts w:ascii="Arial" w:hAnsi="Arial" w:cs="Arial"/>
          <w:sz w:val="20"/>
          <w:szCs w:val="20"/>
        </w:rPr>
        <w:t>ồ</w:t>
      </w:r>
      <w:r w:rsidRPr="00D40176">
        <w:rPr>
          <w:rFonts w:ascii="Arial" w:hAnsi="Arial" w:cs="Arial"/>
          <w:sz w:val="20"/>
          <w:szCs w:val="20"/>
        </w:rPr>
        <w:t>i tài s</w:t>
      </w:r>
      <w:r w:rsidRPr="00D40176">
        <w:rPr>
          <w:rFonts w:ascii="Arial" w:hAnsi="Arial" w:cs="Arial"/>
          <w:sz w:val="20"/>
          <w:szCs w:val="20"/>
        </w:rPr>
        <w:t>ả</w:t>
      </w:r>
      <w:r w:rsidRPr="00D40176">
        <w:rPr>
          <w:rFonts w:ascii="Arial" w:hAnsi="Arial" w:cs="Arial"/>
          <w:sz w:val="20"/>
          <w:szCs w:val="20"/>
        </w:rPr>
        <w:t>n k</w:t>
      </w:r>
      <w:r w:rsidRPr="00D40176">
        <w:rPr>
          <w:rFonts w:ascii="Arial" w:hAnsi="Arial" w:cs="Arial"/>
          <w:sz w:val="20"/>
          <w:szCs w:val="20"/>
        </w:rPr>
        <w:t>ế</w:t>
      </w:r>
      <w:r w:rsidRPr="00D40176">
        <w:rPr>
          <w:rFonts w:ascii="Arial" w:hAnsi="Arial" w:cs="Arial"/>
          <w:sz w:val="20"/>
          <w:szCs w:val="20"/>
        </w:rPr>
        <w:t>t c</w:t>
      </w:r>
      <w:r w:rsidRPr="00D40176">
        <w:rPr>
          <w:rFonts w:ascii="Arial" w:hAnsi="Arial" w:cs="Arial"/>
          <w:sz w:val="20"/>
          <w:szCs w:val="20"/>
        </w:rPr>
        <w:t>ấ</w:t>
      </w:r>
      <w:r w:rsidRPr="00D40176">
        <w:rPr>
          <w:rFonts w:ascii="Arial" w:hAnsi="Arial" w:cs="Arial"/>
          <w:sz w:val="20"/>
          <w:szCs w:val="20"/>
        </w:rPr>
        <w:t>u h</w:t>
      </w:r>
      <w:r w:rsidRPr="00D40176">
        <w:rPr>
          <w:rFonts w:ascii="Arial" w:hAnsi="Arial" w:cs="Arial"/>
          <w:sz w:val="20"/>
          <w:szCs w:val="20"/>
        </w:rPr>
        <w:t>ạ</w:t>
      </w:r>
      <w:r w:rsidRPr="00D40176">
        <w:rPr>
          <w:rFonts w:ascii="Arial" w:hAnsi="Arial" w:cs="Arial"/>
          <w:sz w:val="20"/>
          <w:szCs w:val="20"/>
        </w:rPr>
        <w:t xml:space="preserve"> t</w:t>
      </w:r>
      <w:r w:rsidRPr="00D40176">
        <w:rPr>
          <w:rFonts w:ascii="Arial" w:hAnsi="Arial" w:cs="Arial"/>
          <w:sz w:val="20"/>
          <w:szCs w:val="20"/>
        </w:rPr>
        <w:t>ầ</w:t>
      </w:r>
      <w:r w:rsidRPr="00D40176">
        <w:rPr>
          <w:rFonts w:ascii="Arial" w:hAnsi="Arial" w:cs="Arial"/>
          <w:sz w:val="20"/>
          <w:szCs w:val="20"/>
        </w:rPr>
        <w:t>ng đư</w:t>
      </w:r>
      <w:r w:rsidRPr="00D40176">
        <w:rPr>
          <w:rFonts w:ascii="Arial" w:hAnsi="Arial" w:cs="Arial"/>
          <w:sz w:val="20"/>
          <w:szCs w:val="20"/>
        </w:rPr>
        <w:t>ờ</w:t>
      </w:r>
      <w:r w:rsidRPr="00D40176">
        <w:rPr>
          <w:rFonts w:ascii="Arial" w:hAnsi="Arial" w:cs="Arial"/>
          <w:sz w:val="20"/>
          <w:szCs w:val="20"/>
        </w:rPr>
        <w:t>ng th</w:t>
      </w:r>
      <w:r w:rsidRPr="00D40176">
        <w:rPr>
          <w:rFonts w:ascii="Arial" w:hAnsi="Arial" w:cs="Arial"/>
          <w:sz w:val="20"/>
          <w:szCs w:val="20"/>
        </w:rPr>
        <w:t>ủ</w:t>
      </w:r>
      <w:r w:rsidRPr="00D40176">
        <w:rPr>
          <w:rFonts w:ascii="Arial" w:hAnsi="Arial" w:cs="Arial"/>
          <w:sz w:val="20"/>
          <w:szCs w:val="20"/>
        </w:rPr>
        <w:t>y</w:t>
      </w:r>
      <w:r w:rsidR="00295617">
        <w:rPr>
          <w:rFonts w:ascii="Arial" w:hAnsi="Arial" w:cs="Arial"/>
          <w:sz w:val="20"/>
          <w:szCs w:val="20"/>
        </w:rPr>
        <w:t xml:space="preserve"> </w:t>
      </w:r>
      <w:r w:rsidRPr="00D40176">
        <w:rPr>
          <w:rFonts w:ascii="Arial" w:hAnsi="Arial" w:cs="Arial"/>
          <w:sz w:val="20"/>
          <w:szCs w:val="20"/>
        </w:rPr>
        <w:t>n</w:t>
      </w:r>
      <w:r w:rsidRPr="00D40176">
        <w:rPr>
          <w:rFonts w:ascii="Arial" w:hAnsi="Arial" w:cs="Arial"/>
          <w:sz w:val="20"/>
          <w:szCs w:val="20"/>
        </w:rPr>
        <w:t>ộ</w:t>
      </w:r>
      <w:r w:rsidRPr="00D40176">
        <w:rPr>
          <w:rFonts w:ascii="Arial" w:hAnsi="Arial" w:cs="Arial"/>
          <w:sz w:val="20"/>
          <w:szCs w:val="20"/>
        </w:rPr>
        <w:t>i đ</w:t>
      </w:r>
      <w:r w:rsidRPr="00D40176">
        <w:rPr>
          <w:rFonts w:ascii="Arial" w:hAnsi="Arial" w:cs="Arial"/>
          <w:sz w:val="20"/>
          <w:szCs w:val="20"/>
        </w:rPr>
        <w:t>ị</w:t>
      </w:r>
      <w:r w:rsidRPr="00D40176">
        <w:rPr>
          <w:rFonts w:ascii="Arial" w:hAnsi="Arial" w:cs="Arial"/>
          <w:sz w:val="20"/>
          <w:szCs w:val="20"/>
        </w:rPr>
        <w:t>a:</w:t>
      </w:r>
    </w:p>
    <w:p w14:paraId="1C6ED6F1" w14:textId="77777777" w:rsidR="002B1027" w:rsidRPr="00D40176" w:rsidRDefault="007E04C2" w:rsidP="006E5ADA">
      <w:pPr>
        <w:adjustRightInd w:val="0"/>
        <w:snapToGrid w:val="0"/>
        <w:spacing w:after="120" w:line="240" w:lineRule="auto"/>
        <w:ind w:firstLine="720"/>
        <w:jc w:val="both"/>
        <w:rPr>
          <w:rFonts w:ascii="Arial" w:hAnsi="Arial" w:cs="Arial"/>
          <w:sz w:val="20"/>
          <w:szCs w:val="20"/>
        </w:rPr>
      </w:pPr>
      <w:r w:rsidRPr="00D40176">
        <w:rPr>
          <w:rFonts w:ascii="Arial" w:hAnsi="Arial" w:cs="Arial"/>
          <w:sz w:val="20"/>
          <w:szCs w:val="20"/>
        </w:rPr>
        <w:t>a) B</w:t>
      </w:r>
      <w:r w:rsidRPr="00D40176">
        <w:rPr>
          <w:rFonts w:ascii="Arial" w:hAnsi="Arial" w:cs="Arial"/>
          <w:sz w:val="20"/>
          <w:szCs w:val="20"/>
        </w:rPr>
        <w:t>ộ</w:t>
      </w:r>
      <w:r w:rsidRPr="00D40176">
        <w:rPr>
          <w:rFonts w:ascii="Arial" w:hAnsi="Arial" w:cs="Arial"/>
          <w:sz w:val="20"/>
          <w:szCs w:val="20"/>
        </w:rPr>
        <w:t xml:space="preserve"> trư</w:t>
      </w:r>
      <w:r w:rsidRPr="00D40176">
        <w:rPr>
          <w:rFonts w:ascii="Arial" w:hAnsi="Arial" w:cs="Arial"/>
          <w:sz w:val="20"/>
          <w:szCs w:val="20"/>
        </w:rPr>
        <w:t>ở</w:t>
      </w:r>
      <w:r w:rsidRPr="00D40176">
        <w:rPr>
          <w:rFonts w:ascii="Arial" w:hAnsi="Arial" w:cs="Arial"/>
          <w:sz w:val="20"/>
          <w:szCs w:val="20"/>
        </w:rPr>
        <w:t>ng B</w:t>
      </w:r>
      <w:r w:rsidRPr="00D40176">
        <w:rPr>
          <w:rFonts w:ascii="Arial" w:hAnsi="Arial" w:cs="Arial"/>
          <w:sz w:val="20"/>
          <w:szCs w:val="20"/>
        </w:rPr>
        <w:t>ộ</w:t>
      </w:r>
      <w:r w:rsidRPr="00D40176">
        <w:rPr>
          <w:rFonts w:ascii="Arial" w:hAnsi="Arial" w:cs="Arial"/>
          <w:sz w:val="20"/>
          <w:szCs w:val="20"/>
        </w:rPr>
        <w:t xml:space="preserve"> Xây d</w:t>
      </w:r>
      <w:r w:rsidRPr="00D40176">
        <w:rPr>
          <w:rFonts w:ascii="Arial" w:hAnsi="Arial" w:cs="Arial"/>
          <w:sz w:val="20"/>
          <w:szCs w:val="20"/>
        </w:rPr>
        <w:t>ự</w:t>
      </w:r>
      <w:r w:rsidRPr="00D40176">
        <w:rPr>
          <w:rFonts w:ascii="Arial" w:hAnsi="Arial" w:cs="Arial"/>
          <w:sz w:val="20"/>
          <w:szCs w:val="20"/>
        </w:rPr>
        <w:t>ng quy</w:t>
      </w:r>
      <w:r w:rsidRPr="00D40176">
        <w:rPr>
          <w:rFonts w:ascii="Arial" w:hAnsi="Arial" w:cs="Arial"/>
          <w:sz w:val="20"/>
          <w:szCs w:val="20"/>
        </w:rPr>
        <w:t>ế</w:t>
      </w:r>
      <w:r w:rsidRPr="00D40176">
        <w:rPr>
          <w:rFonts w:ascii="Arial" w:hAnsi="Arial" w:cs="Arial"/>
          <w:sz w:val="20"/>
          <w:szCs w:val="20"/>
        </w:rPr>
        <w:t xml:space="preserve">t </w:t>
      </w:r>
      <w:r w:rsidRPr="00D40176">
        <w:rPr>
          <w:rFonts w:ascii="Arial" w:hAnsi="Arial" w:cs="Arial"/>
          <w:sz w:val="20"/>
          <w:szCs w:val="20"/>
        </w:rPr>
        <w:t>đ</w:t>
      </w:r>
      <w:r w:rsidRPr="00D40176">
        <w:rPr>
          <w:rFonts w:ascii="Arial" w:hAnsi="Arial" w:cs="Arial"/>
          <w:sz w:val="20"/>
          <w:szCs w:val="20"/>
        </w:rPr>
        <w:t>ị</w:t>
      </w:r>
      <w:r w:rsidRPr="00D40176">
        <w:rPr>
          <w:rFonts w:ascii="Arial" w:hAnsi="Arial" w:cs="Arial"/>
          <w:sz w:val="20"/>
          <w:szCs w:val="20"/>
        </w:rPr>
        <w:t>nh thu h</w:t>
      </w:r>
      <w:r w:rsidRPr="00D40176">
        <w:rPr>
          <w:rFonts w:ascii="Arial" w:hAnsi="Arial" w:cs="Arial"/>
          <w:sz w:val="20"/>
          <w:szCs w:val="20"/>
        </w:rPr>
        <w:t>ồ</w:t>
      </w:r>
      <w:r w:rsidRPr="00D40176">
        <w:rPr>
          <w:rFonts w:ascii="Arial" w:hAnsi="Arial" w:cs="Arial"/>
          <w:sz w:val="20"/>
          <w:szCs w:val="20"/>
        </w:rPr>
        <w:t>i tài s</w:t>
      </w:r>
      <w:r w:rsidRPr="00D40176">
        <w:rPr>
          <w:rFonts w:ascii="Arial" w:hAnsi="Arial" w:cs="Arial"/>
          <w:sz w:val="20"/>
          <w:szCs w:val="20"/>
        </w:rPr>
        <w:t>ả</w:t>
      </w:r>
      <w:r w:rsidRPr="00D40176">
        <w:rPr>
          <w:rFonts w:ascii="Arial" w:hAnsi="Arial" w:cs="Arial"/>
          <w:sz w:val="20"/>
          <w:szCs w:val="20"/>
        </w:rPr>
        <w:t>n k</w:t>
      </w:r>
      <w:r w:rsidRPr="00D40176">
        <w:rPr>
          <w:rFonts w:ascii="Arial" w:hAnsi="Arial" w:cs="Arial"/>
          <w:sz w:val="20"/>
          <w:szCs w:val="20"/>
        </w:rPr>
        <w:t>ế</w:t>
      </w:r>
      <w:r w:rsidRPr="00D40176">
        <w:rPr>
          <w:rFonts w:ascii="Arial" w:hAnsi="Arial" w:cs="Arial"/>
          <w:sz w:val="20"/>
          <w:szCs w:val="20"/>
        </w:rPr>
        <w:t>t c</w:t>
      </w:r>
      <w:r w:rsidRPr="00D40176">
        <w:rPr>
          <w:rFonts w:ascii="Arial" w:hAnsi="Arial" w:cs="Arial"/>
          <w:sz w:val="20"/>
          <w:szCs w:val="20"/>
        </w:rPr>
        <w:t>ấ</w:t>
      </w:r>
      <w:r w:rsidRPr="00D40176">
        <w:rPr>
          <w:rFonts w:ascii="Arial" w:hAnsi="Arial" w:cs="Arial"/>
          <w:sz w:val="20"/>
          <w:szCs w:val="20"/>
        </w:rPr>
        <w:t>u h</w:t>
      </w:r>
      <w:r w:rsidRPr="00D40176">
        <w:rPr>
          <w:rFonts w:ascii="Arial" w:hAnsi="Arial" w:cs="Arial"/>
          <w:sz w:val="20"/>
          <w:szCs w:val="20"/>
        </w:rPr>
        <w:t>ạ</w:t>
      </w:r>
      <w:r w:rsidRPr="00D40176">
        <w:rPr>
          <w:rFonts w:ascii="Arial" w:hAnsi="Arial" w:cs="Arial"/>
          <w:sz w:val="20"/>
          <w:szCs w:val="20"/>
        </w:rPr>
        <w:t xml:space="preserve"> t</w:t>
      </w:r>
      <w:r w:rsidRPr="00D40176">
        <w:rPr>
          <w:rFonts w:ascii="Arial" w:hAnsi="Arial" w:cs="Arial"/>
          <w:sz w:val="20"/>
          <w:szCs w:val="20"/>
        </w:rPr>
        <w:t>ầ</w:t>
      </w:r>
      <w:r w:rsidRPr="00D40176">
        <w:rPr>
          <w:rFonts w:ascii="Arial" w:hAnsi="Arial" w:cs="Arial"/>
          <w:sz w:val="20"/>
          <w:szCs w:val="20"/>
        </w:rPr>
        <w:t>ng đư</w:t>
      </w:r>
      <w:r w:rsidRPr="00D40176">
        <w:rPr>
          <w:rFonts w:ascii="Arial" w:hAnsi="Arial" w:cs="Arial"/>
          <w:sz w:val="20"/>
          <w:szCs w:val="20"/>
        </w:rPr>
        <w:t>ờ</w:t>
      </w:r>
      <w:r w:rsidRPr="00D40176">
        <w:rPr>
          <w:rFonts w:ascii="Arial" w:hAnsi="Arial" w:cs="Arial"/>
          <w:sz w:val="20"/>
          <w:szCs w:val="20"/>
        </w:rPr>
        <w:t>ng th</w:t>
      </w:r>
      <w:r w:rsidRPr="00D40176">
        <w:rPr>
          <w:rFonts w:ascii="Arial" w:hAnsi="Arial" w:cs="Arial"/>
          <w:sz w:val="20"/>
          <w:szCs w:val="20"/>
        </w:rPr>
        <w:t>ủ</w:t>
      </w:r>
      <w:r w:rsidRPr="00D40176">
        <w:rPr>
          <w:rFonts w:ascii="Arial" w:hAnsi="Arial" w:cs="Arial"/>
          <w:sz w:val="20"/>
          <w:szCs w:val="20"/>
        </w:rPr>
        <w:t>y n</w:t>
      </w:r>
      <w:r w:rsidRPr="00D40176">
        <w:rPr>
          <w:rFonts w:ascii="Arial" w:hAnsi="Arial" w:cs="Arial"/>
          <w:sz w:val="20"/>
          <w:szCs w:val="20"/>
        </w:rPr>
        <w:t>ộ</w:t>
      </w:r>
      <w:r w:rsidRPr="00D40176">
        <w:rPr>
          <w:rFonts w:ascii="Arial" w:hAnsi="Arial" w:cs="Arial"/>
          <w:sz w:val="20"/>
          <w:szCs w:val="20"/>
        </w:rPr>
        <w:t>i đ</w:t>
      </w:r>
      <w:r w:rsidRPr="00D40176">
        <w:rPr>
          <w:rFonts w:ascii="Arial" w:hAnsi="Arial" w:cs="Arial"/>
          <w:sz w:val="20"/>
          <w:szCs w:val="20"/>
        </w:rPr>
        <w:t>ị</w:t>
      </w:r>
      <w:r w:rsidRPr="00D40176">
        <w:rPr>
          <w:rFonts w:ascii="Arial" w:hAnsi="Arial" w:cs="Arial"/>
          <w:sz w:val="20"/>
          <w:szCs w:val="20"/>
        </w:rPr>
        <w:t>a do cơ quan, đơn v</w:t>
      </w:r>
      <w:r w:rsidRPr="00D40176">
        <w:rPr>
          <w:rFonts w:ascii="Arial" w:hAnsi="Arial" w:cs="Arial"/>
          <w:sz w:val="20"/>
          <w:szCs w:val="20"/>
        </w:rPr>
        <w:t>ị</w:t>
      </w:r>
      <w:r w:rsidRPr="00D40176">
        <w:rPr>
          <w:rFonts w:ascii="Arial" w:hAnsi="Arial" w:cs="Arial"/>
          <w:sz w:val="20"/>
          <w:szCs w:val="20"/>
        </w:rPr>
        <w:t xml:space="preserve"> qu</w:t>
      </w:r>
      <w:r w:rsidRPr="00D40176">
        <w:rPr>
          <w:rFonts w:ascii="Arial" w:hAnsi="Arial" w:cs="Arial"/>
          <w:sz w:val="20"/>
          <w:szCs w:val="20"/>
        </w:rPr>
        <w:t>ả</w:t>
      </w:r>
      <w:r w:rsidRPr="00D40176">
        <w:rPr>
          <w:rFonts w:ascii="Arial" w:hAnsi="Arial" w:cs="Arial"/>
          <w:sz w:val="20"/>
          <w:szCs w:val="20"/>
        </w:rPr>
        <w:t>n lý tài s</w:t>
      </w:r>
      <w:r w:rsidRPr="00D40176">
        <w:rPr>
          <w:rFonts w:ascii="Arial" w:hAnsi="Arial" w:cs="Arial"/>
          <w:sz w:val="20"/>
          <w:szCs w:val="20"/>
        </w:rPr>
        <w:t>ả</w:t>
      </w:r>
      <w:r w:rsidRPr="00D40176">
        <w:rPr>
          <w:rFonts w:ascii="Arial" w:hAnsi="Arial" w:cs="Arial"/>
          <w:sz w:val="20"/>
          <w:szCs w:val="20"/>
        </w:rPr>
        <w:t xml:space="preserve">n </w:t>
      </w:r>
      <w:r w:rsidRPr="00D40176">
        <w:rPr>
          <w:rFonts w:ascii="Arial" w:hAnsi="Arial" w:cs="Arial"/>
          <w:sz w:val="20"/>
          <w:szCs w:val="20"/>
        </w:rPr>
        <w:t>ở</w:t>
      </w:r>
      <w:r w:rsidRPr="00D40176">
        <w:rPr>
          <w:rFonts w:ascii="Arial" w:hAnsi="Arial" w:cs="Arial"/>
          <w:sz w:val="20"/>
          <w:szCs w:val="20"/>
        </w:rPr>
        <w:t xml:space="preserve"> trung ương qu</w:t>
      </w:r>
      <w:r w:rsidRPr="00D40176">
        <w:rPr>
          <w:rFonts w:ascii="Arial" w:hAnsi="Arial" w:cs="Arial"/>
          <w:sz w:val="20"/>
          <w:szCs w:val="20"/>
        </w:rPr>
        <w:t>ả</w:t>
      </w:r>
      <w:r w:rsidRPr="00D40176">
        <w:rPr>
          <w:rFonts w:ascii="Arial" w:hAnsi="Arial" w:cs="Arial"/>
          <w:sz w:val="20"/>
          <w:szCs w:val="20"/>
        </w:rPr>
        <w:t>n lý.</w:t>
      </w:r>
    </w:p>
    <w:p w14:paraId="6338A3DB" w14:textId="4F14DEA8" w:rsidR="002B1027" w:rsidRPr="00D40176" w:rsidRDefault="007E04C2" w:rsidP="006E5ADA">
      <w:pPr>
        <w:adjustRightInd w:val="0"/>
        <w:snapToGrid w:val="0"/>
        <w:spacing w:after="120" w:line="240" w:lineRule="auto"/>
        <w:ind w:firstLine="720"/>
        <w:jc w:val="both"/>
        <w:rPr>
          <w:rFonts w:ascii="Arial" w:hAnsi="Arial" w:cs="Arial"/>
          <w:sz w:val="20"/>
          <w:szCs w:val="20"/>
        </w:rPr>
      </w:pPr>
      <w:r w:rsidRPr="00D40176">
        <w:rPr>
          <w:rFonts w:ascii="Arial" w:hAnsi="Arial" w:cs="Arial"/>
          <w:sz w:val="20"/>
          <w:szCs w:val="20"/>
        </w:rPr>
        <w:t>b) Ch</w:t>
      </w:r>
      <w:r w:rsidRPr="00D40176">
        <w:rPr>
          <w:rFonts w:ascii="Arial" w:hAnsi="Arial" w:cs="Arial"/>
          <w:sz w:val="20"/>
          <w:szCs w:val="20"/>
        </w:rPr>
        <w:t>ủ</w:t>
      </w:r>
      <w:r w:rsidRPr="00D40176">
        <w:rPr>
          <w:rFonts w:ascii="Arial" w:hAnsi="Arial" w:cs="Arial"/>
          <w:sz w:val="20"/>
          <w:szCs w:val="20"/>
        </w:rPr>
        <w:t xml:space="preserve"> t</w:t>
      </w:r>
      <w:r w:rsidRPr="00D40176">
        <w:rPr>
          <w:rFonts w:ascii="Arial" w:hAnsi="Arial" w:cs="Arial"/>
          <w:sz w:val="20"/>
          <w:szCs w:val="20"/>
        </w:rPr>
        <w:t>ị</w:t>
      </w:r>
      <w:r w:rsidRPr="00D40176">
        <w:rPr>
          <w:rFonts w:ascii="Arial" w:hAnsi="Arial" w:cs="Arial"/>
          <w:sz w:val="20"/>
          <w:szCs w:val="20"/>
        </w:rPr>
        <w:t xml:space="preserve">ch </w:t>
      </w:r>
      <w:r w:rsidR="006E5ADA" w:rsidRPr="00D40176">
        <w:rPr>
          <w:rFonts w:ascii="Arial" w:hAnsi="Arial" w:cs="Arial"/>
          <w:sz w:val="20"/>
          <w:szCs w:val="20"/>
        </w:rPr>
        <w:t>Ủy ban</w:t>
      </w:r>
      <w:r w:rsidRPr="00D40176">
        <w:rPr>
          <w:rFonts w:ascii="Arial" w:hAnsi="Arial" w:cs="Arial"/>
          <w:sz w:val="20"/>
          <w:szCs w:val="20"/>
        </w:rPr>
        <w:t xml:space="preserve"> nhân dân c</w:t>
      </w:r>
      <w:r w:rsidRPr="00D40176">
        <w:rPr>
          <w:rFonts w:ascii="Arial" w:hAnsi="Arial" w:cs="Arial"/>
          <w:sz w:val="20"/>
          <w:szCs w:val="20"/>
        </w:rPr>
        <w:t>ấ</w:t>
      </w:r>
      <w:r w:rsidRPr="00D40176">
        <w:rPr>
          <w:rFonts w:ascii="Arial" w:hAnsi="Arial" w:cs="Arial"/>
          <w:sz w:val="20"/>
          <w:szCs w:val="20"/>
        </w:rPr>
        <w:t>p t</w:t>
      </w:r>
      <w:r w:rsidRPr="00D40176">
        <w:rPr>
          <w:rFonts w:ascii="Arial" w:hAnsi="Arial" w:cs="Arial"/>
          <w:sz w:val="20"/>
          <w:szCs w:val="20"/>
        </w:rPr>
        <w:t>ỉ</w:t>
      </w:r>
      <w:r w:rsidRPr="00D40176">
        <w:rPr>
          <w:rFonts w:ascii="Arial" w:hAnsi="Arial" w:cs="Arial"/>
          <w:sz w:val="20"/>
          <w:szCs w:val="20"/>
        </w:rPr>
        <w:t>nh quy</w:t>
      </w:r>
      <w:r w:rsidRPr="00D40176">
        <w:rPr>
          <w:rFonts w:ascii="Arial" w:hAnsi="Arial" w:cs="Arial"/>
          <w:sz w:val="20"/>
          <w:szCs w:val="20"/>
        </w:rPr>
        <w:t>ế</w:t>
      </w:r>
      <w:r w:rsidRPr="00D40176">
        <w:rPr>
          <w:rFonts w:ascii="Arial" w:hAnsi="Arial" w:cs="Arial"/>
          <w:sz w:val="20"/>
          <w:szCs w:val="20"/>
        </w:rPr>
        <w:t>t đ</w:t>
      </w:r>
      <w:r w:rsidRPr="00D40176">
        <w:rPr>
          <w:rFonts w:ascii="Arial" w:hAnsi="Arial" w:cs="Arial"/>
          <w:sz w:val="20"/>
          <w:szCs w:val="20"/>
        </w:rPr>
        <w:t>ị</w:t>
      </w:r>
      <w:r w:rsidRPr="00D40176">
        <w:rPr>
          <w:rFonts w:ascii="Arial" w:hAnsi="Arial" w:cs="Arial"/>
          <w:sz w:val="20"/>
          <w:szCs w:val="20"/>
        </w:rPr>
        <w:t>nh ho</w:t>
      </w:r>
      <w:r w:rsidRPr="00D40176">
        <w:rPr>
          <w:rFonts w:ascii="Arial" w:hAnsi="Arial" w:cs="Arial"/>
          <w:sz w:val="20"/>
          <w:szCs w:val="20"/>
        </w:rPr>
        <w:t>ặ</w:t>
      </w:r>
      <w:r w:rsidRPr="00D40176">
        <w:rPr>
          <w:rFonts w:ascii="Arial" w:hAnsi="Arial" w:cs="Arial"/>
          <w:sz w:val="20"/>
          <w:szCs w:val="20"/>
        </w:rPr>
        <w:t>c phân c</w:t>
      </w:r>
      <w:r w:rsidRPr="00D40176">
        <w:rPr>
          <w:rFonts w:ascii="Arial" w:hAnsi="Arial" w:cs="Arial"/>
          <w:sz w:val="20"/>
          <w:szCs w:val="20"/>
        </w:rPr>
        <w:t>ấ</w:t>
      </w:r>
      <w:r w:rsidRPr="00D40176">
        <w:rPr>
          <w:rFonts w:ascii="Arial" w:hAnsi="Arial" w:cs="Arial"/>
          <w:sz w:val="20"/>
          <w:szCs w:val="20"/>
        </w:rPr>
        <w:t>p th</w:t>
      </w:r>
      <w:r w:rsidRPr="00D40176">
        <w:rPr>
          <w:rFonts w:ascii="Arial" w:hAnsi="Arial" w:cs="Arial"/>
          <w:sz w:val="20"/>
          <w:szCs w:val="20"/>
        </w:rPr>
        <w:t>ẩ</w:t>
      </w:r>
      <w:r w:rsidRPr="00D40176">
        <w:rPr>
          <w:rFonts w:ascii="Arial" w:hAnsi="Arial" w:cs="Arial"/>
          <w:sz w:val="20"/>
          <w:szCs w:val="20"/>
        </w:rPr>
        <w:t>m quy</w:t>
      </w:r>
      <w:r w:rsidRPr="00D40176">
        <w:rPr>
          <w:rFonts w:ascii="Arial" w:hAnsi="Arial" w:cs="Arial"/>
          <w:sz w:val="20"/>
          <w:szCs w:val="20"/>
        </w:rPr>
        <w:t>ề</w:t>
      </w:r>
      <w:r w:rsidRPr="00D40176">
        <w:rPr>
          <w:rFonts w:ascii="Arial" w:hAnsi="Arial" w:cs="Arial"/>
          <w:sz w:val="20"/>
          <w:szCs w:val="20"/>
        </w:rPr>
        <w:t>n quy</w:t>
      </w:r>
      <w:r w:rsidRPr="00D40176">
        <w:rPr>
          <w:rFonts w:ascii="Arial" w:hAnsi="Arial" w:cs="Arial"/>
          <w:sz w:val="20"/>
          <w:szCs w:val="20"/>
        </w:rPr>
        <w:t>ế</w:t>
      </w:r>
      <w:r w:rsidRPr="00D40176">
        <w:rPr>
          <w:rFonts w:ascii="Arial" w:hAnsi="Arial" w:cs="Arial"/>
          <w:sz w:val="20"/>
          <w:szCs w:val="20"/>
        </w:rPr>
        <w:t>t đ</w:t>
      </w:r>
      <w:r w:rsidRPr="00D40176">
        <w:rPr>
          <w:rFonts w:ascii="Arial" w:hAnsi="Arial" w:cs="Arial"/>
          <w:sz w:val="20"/>
          <w:szCs w:val="20"/>
        </w:rPr>
        <w:t>ị</w:t>
      </w:r>
      <w:r w:rsidRPr="00D40176">
        <w:rPr>
          <w:rFonts w:ascii="Arial" w:hAnsi="Arial" w:cs="Arial"/>
          <w:sz w:val="20"/>
          <w:szCs w:val="20"/>
        </w:rPr>
        <w:t>nh thu h</w:t>
      </w:r>
      <w:r w:rsidRPr="00D40176">
        <w:rPr>
          <w:rFonts w:ascii="Arial" w:hAnsi="Arial" w:cs="Arial"/>
          <w:sz w:val="20"/>
          <w:szCs w:val="20"/>
        </w:rPr>
        <w:t>ồ</w:t>
      </w:r>
      <w:r w:rsidRPr="00D40176">
        <w:rPr>
          <w:rFonts w:ascii="Arial" w:hAnsi="Arial" w:cs="Arial"/>
          <w:sz w:val="20"/>
          <w:szCs w:val="20"/>
        </w:rPr>
        <w:t>i tài s</w:t>
      </w:r>
      <w:r w:rsidRPr="00D40176">
        <w:rPr>
          <w:rFonts w:ascii="Arial" w:hAnsi="Arial" w:cs="Arial"/>
          <w:sz w:val="20"/>
          <w:szCs w:val="20"/>
        </w:rPr>
        <w:t>ả</w:t>
      </w:r>
      <w:r w:rsidRPr="00D40176">
        <w:rPr>
          <w:rFonts w:ascii="Arial" w:hAnsi="Arial" w:cs="Arial"/>
          <w:sz w:val="20"/>
          <w:szCs w:val="20"/>
        </w:rPr>
        <w:t>n k</w:t>
      </w:r>
      <w:r w:rsidRPr="00D40176">
        <w:rPr>
          <w:rFonts w:ascii="Arial" w:hAnsi="Arial" w:cs="Arial"/>
          <w:sz w:val="20"/>
          <w:szCs w:val="20"/>
        </w:rPr>
        <w:t>ế</w:t>
      </w:r>
      <w:r w:rsidRPr="00D40176">
        <w:rPr>
          <w:rFonts w:ascii="Arial" w:hAnsi="Arial" w:cs="Arial"/>
          <w:sz w:val="20"/>
          <w:szCs w:val="20"/>
        </w:rPr>
        <w:t>t c</w:t>
      </w:r>
      <w:r w:rsidRPr="00D40176">
        <w:rPr>
          <w:rFonts w:ascii="Arial" w:hAnsi="Arial" w:cs="Arial"/>
          <w:sz w:val="20"/>
          <w:szCs w:val="20"/>
        </w:rPr>
        <w:t>ấ</w:t>
      </w:r>
      <w:r w:rsidRPr="00D40176">
        <w:rPr>
          <w:rFonts w:ascii="Arial" w:hAnsi="Arial" w:cs="Arial"/>
          <w:sz w:val="20"/>
          <w:szCs w:val="20"/>
        </w:rPr>
        <w:t>u h</w:t>
      </w:r>
      <w:r w:rsidRPr="00D40176">
        <w:rPr>
          <w:rFonts w:ascii="Arial" w:hAnsi="Arial" w:cs="Arial"/>
          <w:sz w:val="20"/>
          <w:szCs w:val="20"/>
        </w:rPr>
        <w:t>ạ</w:t>
      </w:r>
      <w:r w:rsidRPr="00D40176">
        <w:rPr>
          <w:rFonts w:ascii="Arial" w:hAnsi="Arial" w:cs="Arial"/>
          <w:sz w:val="20"/>
          <w:szCs w:val="20"/>
        </w:rPr>
        <w:t xml:space="preserve"> t</w:t>
      </w:r>
      <w:r w:rsidRPr="00D40176">
        <w:rPr>
          <w:rFonts w:ascii="Arial" w:hAnsi="Arial" w:cs="Arial"/>
          <w:sz w:val="20"/>
          <w:szCs w:val="20"/>
        </w:rPr>
        <w:t>ầ</w:t>
      </w:r>
      <w:r w:rsidRPr="00D40176">
        <w:rPr>
          <w:rFonts w:ascii="Arial" w:hAnsi="Arial" w:cs="Arial"/>
          <w:sz w:val="20"/>
          <w:szCs w:val="20"/>
        </w:rPr>
        <w:t>ng đư</w:t>
      </w:r>
      <w:r w:rsidRPr="00D40176">
        <w:rPr>
          <w:rFonts w:ascii="Arial" w:hAnsi="Arial" w:cs="Arial"/>
          <w:sz w:val="20"/>
          <w:szCs w:val="20"/>
        </w:rPr>
        <w:t>ờ</w:t>
      </w:r>
      <w:r w:rsidRPr="00D40176">
        <w:rPr>
          <w:rFonts w:ascii="Arial" w:hAnsi="Arial" w:cs="Arial"/>
          <w:sz w:val="20"/>
          <w:szCs w:val="20"/>
        </w:rPr>
        <w:t>ng th</w:t>
      </w:r>
      <w:r w:rsidRPr="00D40176">
        <w:rPr>
          <w:rFonts w:ascii="Arial" w:hAnsi="Arial" w:cs="Arial"/>
          <w:sz w:val="20"/>
          <w:szCs w:val="20"/>
        </w:rPr>
        <w:t>ủ</w:t>
      </w:r>
      <w:r w:rsidRPr="00D40176">
        <w:rPr>
          <w:rFonts w:ascii="Arial" w:hAnsi="Arial" w:cs="Arial"/>
          <w:sz w:val="20"/>
          <w:szCs w:val="20"/>
        </w:rPr>
        <w:t>y n</w:t>
      </w:r>
      <w:r w:rsidRPr="00D40176">
        <w:rPr>
          <w:rFonts w:ascii="Arial" w:hAnsi="Arial" w:cs="Arial"/>
          <w:sz w:val="20"/>
          <w:szCs w:val="20"/>
        </w:rPr>
        <w:t>ộ</w:t>
      </w:r>
      <w:r w:rsidRPr="00D40176">
        <w:rPr>
          <w:rFonts w:ascii="Arial" w:hAnsi="Arial" w:cs="Arial"/>
          <w:sz w:val="20"/>
          <w:szCs w:val="20"/>
        </w:rPr>
        <w:t>i đ</w:t>
      </w:r>
      <w:r w:rsidRPr="00D40176">
        <w:rPr>
          <w:rFonts w:ascii="Arial" w:hAnsi="Arial" w:cs="Arial"/>
          <w:sz w:val="20"/>
          <w:szCs w:val="20"/>
        </w:rPr>
        <w:t>ị</w:t>
      </w:r>
      <w:r w:rsidRPr="00D40176">
        <w:rPr>
          <w:rFonts w:ascii="Arial" w:hAnsi="Arial" w:cs="Arial"/>
          <w:sz w:val="20"/>
          <w:szCs w:val="20"/>
        </w:rPr>
        <w:t>a do cơ qu</w:t>
      </w:r>
      <w:r w:rsidRPr="00D40176">
        <w:rPr>
          <w:rFonts w:ascii="Arial" w:hAnsi="Arial" w:cs="Arial"/>
          <w:sz w:val="20"/>
          <w:szCs w:val="20"/>
        </w:rPr>
        <w:t>an, đơn v</w:t>
      </w:r>
      <w:r w:rsidRPr="00D40176">
        <w:rPr>
          <w:rFonts w:ascii="Arial" w:hAnsi="Arial" w:cs="Arial"/>
          <w:sz w:val="20"/>
          <w:szCs w:val="20"/>
        </w:rPr>
        <w:t>ị</w:t>
      </w:r>
      <w:r w:rsidRPr="00D40176">
        <w:rPr>
          <w:rFonts w:ascii="Arial" w:hAnsi="Arial" w:cs="Arial"/>
          <w:sz w:val="20"/>
          <w:szCs w:val="20"/>
        </w:rPr>
        <w:t xml:space="preserve"> qu</w:t>
      </w:r>
      <w:r w:rsidRPr="00D40176">
        <w:rPr>
          <w:rFonts w:ascii="Arial" w:hAnsi="Arial" w:cs="Arial"/>
          <w:sz w:val="20"/>
          <w:szCs w:val="20"/>
        </w:rPr>
        <w:t>ả</w:t>
      </w:r>
      <w:r w:rsidRPr="00D40176">
        <w:rPr>
          <w:rFonts w:ascii="Arial" w:hAnsi="Arial" w:cs="Arial"/>
          <w:sz w:val="20"/>
          <w:szCs w:val="20"/>
        </w:rPr>
        <w:t>n lý tài s</w:t>
      </w:r>
      <w:r w:rsidRPr="00D40176">
        <w:rPr>
          <w:rFonts w:ascii="Arial" w:hAnsi="Arial" w:cs="Arial"/>
          <w:sz w:val="20"/>
          <w:szCs w:val="20"/>
        </w:rPr>
        <w:t>ả</w:t>
      </w:r>
      <w:r w:rsidRPr="00D40176">
        <w:rPr>
          <w:rFonts w:ascii="Arial" w:hAnsi="Arial" w:cs="Arial"/>
          <w:sz w:val="20"/>
          <w:szCs w:val="20"/>
        </w:rPr>
        <w:t xml:space="preserve">n </w:t>
      </w:r>
      <w:r w:rsidRPr="00D40176">
        <w:rPr>
          <w:rFonts w:ascii="Arial" w:hAnsi="Arial" w:cs="Arial"/>
          <w:sz w:val="20"/>
          <w:szCs w:val="20"/>
        </w:rPr>
        <w:t>ở</w:t>
      </w:r>
      <w:r w:rsidRPr="00D40176">
        <w:rPr>
          <w:rFonts w:ascii="Arial" w:hAnsi="Arial" w:cs="Arial"/>
          <w:sz w:val="20"/>
          <w:szCs w:val="20"/>
        </w:rPr>
        <w:t xml:space="preserve"> đ</w:t>
      </w:r>
      <w:r w:rsidRPr="00D40176">
        <w:rPr>
          <w:rFonts w:ascii="Arial" w:hAnsi="Arial" w:cs="Arial"/>
          <w:sz w:val="20"/>
          <w:szCs w:val="20"/>
        </w:rPr>
        <w:t>ị</w:t>
      </w:r>
      <w:r w:rsidRPr="00D40176">
        <w:rPr>
          <w:rFonts w:ascii="Arial" w:hAnsi="Arial" w:cs="Arial"/>
          <w:sz w:val="20"/>
          <w:szCs w:val="20"/>
        </w:rPr>
        <w:t>a phương qu</w:t>
      </w:r>
      <w:r w:rsidRPr="00D40176">
        <w:rPr>
          <w:rFonts w:ascii="Arial" w:hAnsi="Arial" w:cs="Arial"/>
          <w:sz w:val="20"/>
          <w:szCs w:val="20"/>
        </w:rPr>
        <w:t>ả</w:t>
      </w:r>
      <w:r w:rsidRPr="00D40176">
        <w:rPr>
          <w:rFonts w:ascii="Arial" w:hAnsi="Arial" w:cs="Arial"/>
          <w:sz w:val="20"/>
          <w:szCs w:val="20"/>
        </w:rPr>
        <w:t>n lý.”.</w:t>
      </w:r>
    </w:p>
    <w:p w14:paraId="0EF2ED44" w14:textId="77777777" w:rsidR="002B1027" w:rsidRPr="00D40176" w:rsidRDefault="007E04C2" w:rsidP="006E5ADA">
      <w:pPr>
        <w:adjustRightInd w:val="0"/>
        <w:snapToGrid w:val="0"/>
        <w:spacing w:after="120" w:line="240" w:lineRule="auto"/>
        <w:ind w:firstLine="720"/>
        <w:jc w:val="both"/>
        <w:rPr>
          <w:rFonts w:ascii="Arial" w:hAnsi="Arial" w:cs="Arial"/>
          <w:sz w:val="20"/>
          <w:szCs w:val="20"/>
        </w:rPr>
      </w:pPr>
      <w:r w:rsidRPr="00D40176">
        <w:rPr>
          <w:rFonts w:ascii="Arial" w:hAnsi="Arial" w:cs="Arial"/>
          <w:sz w:val="20"/>
          <w:szCs w:val="20"/>
        </w:rPr>
        <w:t>2. S</w:t>
      </w:r>
      <w:r w:rsidRPr="00D40176">
        <w:rPr>
          <w:rFonts w:ascii="Arial" w:hAnsi="Arial" w:cs="Arial"/>
          <w:sz w:val="20"/>
          <w:szCs w:val="20"/>
        </w:rPr>
        <w:t>ử</w:t>
      </w:r>
      <w:r w:rsidRPr="00D40176">
        <w:rPr>
          <w:rFonts w:ascii="Arial" w:hAnsi="Arial" w:cs="Arial"/>
          <w:sz w:val="20"/>
          <w:szCs w:val="20"/>
        </w:rPr>
        <w:t>a đ</w:t>
      </w:r>
      <w:r w:rsidRPr="00D40176">
        <w:rPr>
          <w:rFonts w:ascii="Arial" w:hAnsi="Arial" w:cs="Arial"/>
          <w:sz w:val="20"/>
          <w:szCs w:val="20"/>
        </w:rPr>
        <w:t>ổ</w:t>
      </w:r>
      <w:r w:rsidRPr="00D40176">
        <w:rPr>
          <w:rFonts w:ascii="Arial" w:hAnsi="Arial" w:cs="Arial"/>
          <w:sz w:val="20"/>
          <w:szCs w:val="20"/>
        </w:rPr>
        <w:t>i, b</w:t>
      </w:r>
      <w:r w:rsidRPr="00D40176">
        <w:rPr>
          <w:rFonts w:ascii="Arial" w:hAnsi="Arial" w:cs="Arial"/>
          <w:sz w:val="20"/>
          <w:szCs w:val="20"/>
        </w:rPr>
        <w:t>ổ</w:t>
      </w:r>
      <w:r w:rsidRPr="00D40176">
        <w:rPr>
          <w:rFonts w:ascii="Arial" w:hAnsi="Arial" w:cs="Arial"/>
          <w:sz w:val="20"/>
          <w:szCs w:val="20"/>
        </w:rPr>
        <w:t xml:space="preserve"> sung đi</w:t>
      </w:r>
      <w:r w:rsidRPr="00D40176">
        <w:rPr>
          <w:rFonts w:ascii="Arial" w:hAnsi="Arial" w:cs="Arial"/>
          <w:sz w:val="20"/>
          <w:szCs w:val="20"/>
        </w:rPr>
        <w:t>ể</w:t>
      </w:r>
      <w:r w:rsidRPr="00D40176">
        <w:rPr>
          <w:rFonts w:ascii="Arial" w:hAnsi="Arial" w:cs="Arial"/>
          <w:sz w:val="20"/>
          <w:szCs w:val="20"/>
        </w:rPr>
        <w:t>m a, đi</w:t>
      </w:r>
      <w:r w:rsidRPr="00D40176">
        <w:rPr>
          <w:rFonts w:ascii="Arial" w:hAnsi="Arial" w:cs="Arial"/>
          <w:sz w:val="20"/>
          <w:szCs w:val="20"/>
        </w:rPr>
        <w:t>ể</w:t>
      </w:r>
      <w:r w:rsidRPr="00D40176">
        <w:rPr>
          <w:rFonts w:ascii="Arial" w:hAnsi="Arial" w:cs="Arial"/>
          <w:sz w:val="20"/>
          <w:szCs w:val="20"/>
        </w:rPr>
        <w:t>m b kho</w:t>
      </w:r>
      <w:r w:rsidRPr="00D40176">
        <w:rPr>
          <w:rFonts w:ascii="Arial" w:hAnsi="Arial" w:cs="Arial"/>
          <w:sz w:val="20"/>
          <w:szCs w:val="20"/>
        </w:rPr>
        <w:t>ả</w:t>
      </w:r>
      <w:r w:rsidRPr="00D40176">
        <w:rPr>
          <w:rFonts w:ascii="Arial" w:hAnsi="Arial" w:cs="Arial"/>
          <w:sz w:val="20"/>
          <w:szCs w:val="20"/>
        </w:rPr>
        <w:t>n 4 như sau:</w:t>
      </w:r>
    </w:p>
    <w:p w14:paraId="188501FA" w14:textId="19F7E5B2" w:rsidR="002B1027" w:rsidRPr="00D40176" w:rsidRDefault="007E04C2" w:rsidP="006E5ADA">
      <w:pPr>
        <w:adjustRightInd w:val="0"/>
        <w:snapToGrid w:val="0"/>
        <w:spacing w:after="120" w:line="240" w:lineRule="auto"/>
        <w:ind w:firstLine="720"/>
        <w:jc w:val="both"/>
        <w:rPr>
          <w:rFonts w:ascii="Arial" w:hAnsi="Arial" w:cs="Arial"/>
          <w:sz w:val="20"/>
          <w:szCs w:val="20"/>
        </w:rPr>
      </w:pPr>
      <w:r w:rsidRPr="00D40176">
        <w:rPr>
          <w:rFonts w:ascii="Arial" w:hAnsi="Arial" w:cs="Arial"/>
          <w:sz w:val="20"/>
          <w:szCs w:val="20"/>
        </w:rPr>
        <w:t>“a) Cơ quan, đơn v</w:t>
      </w:r>
      <w:r w:rsidRPr="00D40176">
        <w:rPr>
          <w:rFonts w:ascii="Arial" w:hAnsi="Arial" w:cs="Arial"/>
          <w:sz w:val="20"/>
          <w:szCs w:val="20"/>
        </w:rPr>
        <w:t>ị</w:t>
      </w:r>
      <w:r w:rsidRPr="00D40176">
        <w:rPr>
          <w:rFonts w:ascii="Arial" w:hAnsi="Arial" w:cs="Arial"/>
          <w:sz w:val="20"/>
          <w:szCs w:val="20"/>
        </w:rPr>
        <w:t xml:space="preserve"> qu</w:t>
      </w:r>
      <w:r w:rsidRPr="00D40176">
        <w:rPr>
          <w:rFonts w:ascii="Arial" w:hAnsi="Arial" w:cs="Arial"/>
          <w:sz w:val="20"/>
          <w:szCs w:val="20"/>
        </w:rPr>
        <w:t>ả</w:t>
      </w:r>
      <w:r w:rsidRPr="00D40176">
        <w:rPr>
          <w:rFonts w:ascii="Arial" w:hAnsi="Arial" w:cs="Arial"/>
          <w:sz w:val="20"/>
          <w:szCs w:val="20"/>
        </w:rPr>
        <w:t>n lý tài s</w:t>
      </w:r>
      <w:r w:rsidRPr="00D40176">
        <w:rPr>
          <w:rFonts w:ascii="Arial" w:hAnsi="Arial" w:cs="Arial"/>
          <w:sz w:val="20"/>
          <w:szCs w:val="20"/>
        </w:rPr>
        <w:t>ả</w:t>
      </w:r>
      <w:r w:rsidRPr="00D40176">
        <w:rPr>
          <w:rFonts w:ascii="Arial" w:hAnsi="Arial" w:cs="Arial"/>
          <w:sz w:val="20"/>
          <w:szCs w:val="20"/>
        </w:rPr>
        <w:t>n l</w:t>
      </w:r>
      <w:r w:rsidRPr="00D40176">
        <w:rPr>
          <w:rFonts w:ascii="Arial" w:hAnsi="Arial" w:cs="Arial"/>
          <w:sz w:val="20"/>
          <w:szCs w:val="20"/>
        </w:rPr>
        <w:t>ậ</w:t>
      </w:r>
      <w:r w:rsidRPr="00D40176">
        <w:rPr>
          <w:rFonts w:ascii="Arial" w:hAnsi="Arial" w:cs="Arial"/>
          <w:sz w:val="20"/>
          <w:szCs w:val="20"/>
        </w:rPr>
        <w:t>p 01 b</w:t>
      </w:r>
      <w:r w:rsidRPr="00D40176">
        <w:rPr>
          <w:rFonts w:ascii="Arial" w:hAnsi="Arial" w:cs="Arial"/>
          <w:sz w:val="20"/>
          <w:szCs w:val="20"/>
        </w:rPr>
        <w:t>ộ</w:t>
      </w:r>
      <w:r w:rsidRPr="00D40176">
        <w:rPr>
          <w:rFonts w:ascii="Arial" w:hAnsi="Arial" w:cs="Arial"/>
          <w:sz w:val="20"/>
          <w:szCs w:val="20"/>
        </w:rPr>
        <w:t xml:space="preserve"> h</w:t>
      </w:r>
      <w:r w:rsidRPr="00D40176">
        <w:rPr>
          <w:rFonts w:ascii="Arial" w:hAnsi="Arial" w:cs="Arial"/>
          <w:sz w:val="20"/>
          <w:szCs w:val="20"/>
        </w:rPr>
        <w:t>ồ</w:t>
      </w:r>
      <w:r w:rsidRPr="00D40176">
        <w:rPr>
          <w:rFonts w:ascii="Arial" w:hAnsi="Arial" w:cs="Arial"/>
          <w:sz w:val="20"/>
          <w:szCs w:val="20"/>
        </w:rPr>
        <w:t xml:space="preserve"> sơ đ</w:t>
      </w:r>
      <w:r w:rsidRPr="00D40176">
        <w:rPr>
          <w:rFonts w:ascii="Arial" w:hAnsi="Arial" w:cs="Arial"/>
          <w:sz w:val="20"/>
          <w:szCs w:val="20"/>
        </w:rPr>
        <w:t>ề</w:t>
      </w:r>
      <w:r w:rsidRPr="00D40176">
        <w:rPr>
          <w:rFonts w:ascii="Arial" w:hAnsi="Arial" w:cs="Arial"/>
          <w:sz w:val="20"/>
          <w:szCs w:val="20"/>
        </w:rPr>
        <w:t xml:space="preserve"> ngh</w:t>
      </w:r>
      <w:r w:rsidRPr="00D40176">
        <w:rPr>
          <w:rFonts w:ascii="Arial" w:hAnsi="Arial" w:cs="Arial"/>
          <w:sz w:val="20"/>
          <w:szCs w:val="20"/>
        </w:rPr>
        <w:t>ị</w:t>
      </w:r>
      <w:r w:rsidRPr="00D40176">
        <w:rPr>
          <w:rFonts w:ascii="Arial" w:hAnsi="Arial" w:cs="Arial"/>
          <w:sz w:val="20"/>
          <w:szCs w:val="20"/>
        </w:rPr>
        <w:t xml:space="preserve"> thu h</w:t>
      </w:r>
      <w:r w:rsidRPr="00D40176">
        <w:rPr>
          <w:rFonts w:ascii="Arial" w:hAnsi="Arial" w:cs="Arial"/>
          <w:sz w:val="20"/>
          <w:szCs w:val="20"/>
        </w:rPr>
        <w:t>ồ</w:t>
      </w:r>
      <w:r w:rsidRPr="00D40176">
        <w:rPr>
          <w:rFonts w:ascii="Arial" w:hAnsi="Arial" w:cs="Arial"/>
          <w:sz w:val="20"/>
          <w:szCs w:val="20"/>
        </w:rPr>
        <w:t>i tài s</w:t>
      </w:r>
      <w:r w:rsidRPr="00D40176">
        <w:rPr>
          <w:rFonts w:ascii="Arial" w:hAnsi="Arial" w:cs="Arial"/>
          <w:sz w:val="20"/>
          <w:szCs w:val="20"/>
        </w:rPr>
        <w:t>ả</w:t>
      </w:r>
      <w:r w:rsidRPr="00D40176">
        <w:rPr>
          <w:rFonts w:ascii="Arial" w:hAnsi="Arial" w:cs="Arial"/>
          <w:sz w:val="20"/>
          <w:szCs w:val="20"/>
        </w:rPr>
        <w:t>n, trình cơ quan, ngư</w:t>
      </w:r>
      <w:r w:rsidRPr="00D40176">
        <w:rPr>
          <w:rFonts w:ascii="Arial" w:hAnsi="Arial" w:cs="Arial"/>
          <w:sz w:val="20"/>
          <w:szCs w:val="20"/>
        </w:rPr>
        <w:t>ờ</w:t>
      </w:r>
      <w:r w:rsidRPr="00D40176">
        <w:rPr>
          <w:rFonts w:ascii="Arial" w:hAnsi="Arial" w:cs="Arial"/>
          <w:sz w:val="20"/>
          <w:szCs w:val="20"/>
        </w:rPr>
        <w:t>i có th</w:t>
      </w:r>
      <w:r w:rsidRPr="00D40176">
        <w:rPr>
          <w:rFonts w:ascii="Arial" w:hAnsi="Arial" w:cs="Arial"/>
          <w:sz w:val="20"/>
          <w:szCs w:val="20"/>
        </w:rPr>
        <w:t>ẩ</w:t>
      </w:r>
      <w:r w:rsidRPr="00D40176">
        <w:rPr>
          <w:rFonts w:ascii="Arial" w:hAnsi="Arial" w:cs="Arial"/>
          <w:sz w:val="20"/>
          <w:szCs w:val="20"/>
        </w:rPr>
        <w:t>m quy</w:t>
      </w:r>
      <w:r w:rsidRPr="00D40176">
        <w:rPr>
          <w:rFonts w:ascii="Arial" w:hAnsi="Arial" w:cs="Arial"/>
          <w:sz w:val="20"/>
          <w:szCs w:val="20"/>
        </w:rPr>
        <w:t>ề</w:t>
      </w:r>
      <w:r w:rsidRPr="00D40176">
        <w:rPr>
          <w:rFonts w:ascii="Arial" w:hAnsi="Arial" w:cs="Arial"/>
          <w:sz w:val="20"/>
          <w:szCs w:val="20"/>
        </w:rPr>
        <w:t>n quy đ</w:t>
      </w:r>
      <w:r w:rsidRPr="00D40176">
        <w:rPr>
          <w:rFonts w:ascii="Arial" w:hAnsi="Arial" w:cs="Arial"/>
          <w:sz w:val="20"/>
          <w:szCs w:val="20"/>
        </w:rPr>
        <w:t>ị</w:t>
      </w:r>
      <w:r w:rsidRPr="00D40176">
        <w:rPr>
          <w:rFonts w:ascii="Arial" w:hAnsi="Arial" w:cs="Arial"/>
          <w:sz w:val="20"/>
          <w:szCs w:val="20"/>
        </w:rPr>
        <w:t>nh t</w:t>
      </w:r>
      <w:r w:rsidRPr="00D40176">
        <w:rPr>
          <w:rFonts w:ascii="Arial" w:hAnsi="Arial" w:cs="Arial"/>
          <w:sz w:val="20"/>
          <w:szCs w:val="20"/>
        </w:rPr>
        <w:t>ạ</w:t>
      </w:r>
      <w:r w:rsidRPr="00D40176">
        <w:rPr>
          <w:rFonts w:ascii="Arial" w:hAnsi="Arial" w:cs="Arial"/>
          <w:sz w:val="20"/>
          <w:szCs w:val="20"/>
        </w:rPr>
        <w:t>i kho</w:t>
      </w:r>
      <w:r w:rsidRPr="00D40176">
        <w:rPr>
          <w:rFonts w:ascii="Arial" w:hAnsi="Arial" w:cs="Arial"/>
          <w:sz w:val="20"/>
          <w:szCs w:val="20"/>
        </w:rPr>
        <w:t>ả</w:t>
      </w:r>
      <w:r w:rsidRPr="00D40176">
        <w:rPr>
          <w:rFonts w:ascii="Arial" w:hAnsi="Arial" w:cs="Arial"/>
          <w:sz w:val="20"/>
          <w:szCs w:val="20"/>
        </w:rPr>
        <w:t>n 2 Đi</w:t>
      </w:r>
      <w:r w:rsidRPr="00D40176">
        <w:rPr>
          <w:rFonts w:ascii="Arial" w:hAnsi="Arial" w:cs="Arial"/>
          <w:sz w:val="20"/>
          <w:szCs w:val="20"/>
        </w:rPr>
        <w:t>ề</w:t>
      </w:r>
      <w:r w:rsidRPr="00D40176">
        <w:rPr>
          <w:rFonts w:ascii="Arial" w:hAnsi="Arial" w:cs="Arial"/>
          <w:sz w:val="20"/>
          <w:szCs w:val="20"/>
        </w:rPr>
        <w:t>u này. H</w:t>
      </w:r>
      <w:r w:rsidRPr="00D40176">
        <w:rPr>
          <w:rFonts w:ascii="Arial" w:hAnsi="Arial" w:cs="Arial"/>
          <w:sz w:val="20"/>
          <w:szCs w:val="20"/>
        </w:rPr>
        <w:t>ồ</w:t>
      </w:r>
      <w:r w:rsidRPr="00D40176">
        <w:rPr>
          <w:rFonts w:ascii="Arial" w:hAnsi="Arial" w:cs="Arial"/>
          <w:sz w:val="20"/>
          <w:szCs w:val="20"/>
        </w:rPr>
        <w:t xml:space="preserve"> sơ đ</w:t>
      </w:r>
      <w:r w:rsidRPr="00D40176">
        <w:rPr>
          <w:rFonts w:ascii="Arial" w:hAnsi="Arial" w:cs="Arial"/>
          <w:sz w:val="20"/>
          <w:szCs w:val="20"/>
        </w:rPr>
        <w:t>ề</w:t>
      </w:r>
      <w:r w:rsidRPr="00D40176">
        <w:rPr>
          <w:rFonts w:ascii="Arial" w:hAnsi="Arial" w:cs="Arial"/>
          <w:sz w:val="20"/>
          <w:szCs w:val="20"/>
        </w:rPr>
        <w:t xml:space="preserve"> n</w:t>
      </w:r>
      <w:r w:rsidRPr="00D40176">
        <w:rPr>
          <w:rFonts w:ascii="Arial" w:hAnsi="Arial" w:cs="Arial"/>
          <w:sz w:val="20"/>
          <w:szCs w:val="20"/>
        </w:rPr>
        <w:t>gh</w:t>
      </w:r>
      <w:r w:rsidRPr="00D40176">
        <w:rPr>
          <w:rFonts w:ascii="Arial" w:hAnsi="Arial" w:cs="Arial"/>
          <w:sz w:val="20"/>
          <w:szCs w:val="20"/>
        </w:rPr>
        <w:t>ị</w:t>
      </w:r>
      <w:r w:rsidRPr="00D40176">
        <w:rPr>
          <w:rFonts w:ascii="Arial" w:hAnsi="Arial" w:cs="Arial"/>
          <w:sz w:val="20"/>
          <w:szCs w:val="20"/>
        </w:rPr>
        <w:t xml:space="preserve"> g</w:t>
      </w:r>
      <w:r w:rsidRPr="00D40176">
        <w:rPr>
          <w:rFonts w:ascii="Arial" w:hAnsi="Arial" w:cs="Arial"/>
          <w:sz w:val="20"/>
          <w:szCs w:val="20"/>
        </w:rPr>
        <w:t>ồ</w:t>
      </w:r>
      <w:r w:rsidRPr="00D40176">
        <w:rPr>
          <w:rFonts w:ascii="Arial" w:hAnsi="Arial" w:cs="Arial"/>
          <w:sz w:val="20"/>
          <w:szCs w:val="20"/>
        </w:rPr>
        <w:t>m:</w:t>
      </w:r>
    </w:p>
    <w:p w14:paraId="41A9971B" w14:textId="77777777" w:rsidR="002B1027" w:rsidRPr="00D40176" w:rsidRDefault="007E04C2" w:rsidP="006E5ADA">
      <w:pPr>
        <w:adjustRightInd w:val="0"/>
        <w:snapToGrid w:val="0"/>
        <w:spacing w:after="120" w:line="240" w:lineRule="auto"/>
        <w:ind w:firstLine="720"/>
        <w:jc w:val="both"/>
        <w:rPr>
          <w:rFonts w:ascii="Arial" w:hAnsi="Arial" w:cs="Arial"/>
          <w:sz w:val="20"/>
          <w:szCs w:val="20"/>
        </w:rPr>
      </w:pPr>
      <w:r w:rsidRPr="00D40176">
        <w:rPr>
          <w:rFonts w:ascii="Arial" w:hAnsi="Arial" w:cs="Arial"/>
          <w:sz w:val="20"/>
          <w:szCs w:val="20"/>
        </w:rPr>
        <w:t>Văn b</w:t>
      </w:r>
      <w:r w:rsidRPr="00D40176">
        <w:rPr>
          <w:rFonts w:ascii="Arial" w:hAnsi="Arial" w:cs="Arial"/>
          <w:sz w:val="20"/>
          <w:szCs w:val="20"/>
        </w:rPr>
        <w:t>ả</w:t>
      </w:r>
      <w:r w:rsidRPr="00D40176">
        <w:rPr>
          <w:rFonts w:ascii="Arial" w:hAnsi="Arial" w:cs="Arial"/>
          <w:sz w:val="20"/>
          <w:szCs w:val="20"/>
        </w:rPr>
        <w:t>n c</w:t>
      </w:r>
      <w:r w:rsidRPr="00D40176">
        <w:rPr>
          <w:rFonts w:ascii="Arial" w:hAnsi="Arial" w:cs="Arial"/>
          <w:sz w:val="20"/>
          <w:szCs w:val="20"/>
        </w:rPr>
        <w:t>ủ</w:t>
      </w:r>
      <w:r w:rsidRPr="00D40176">
        <w:rPr>
          <w:rFonts w:ascii="Arial" w:hAnsi="Arial" w:cs="Arial"/>
          <w:sz w:val="20"/>
          <w:szCs w:val="20"/>
        </w:rPr>
        <w:t>a cơ quan, đơn v</w:t>
      </w:r>
      <w:r w:rsidRPr="00D40176">
        <w:rPr>
          <w:rFonts w:ascii="Arial" w:hAnsi="Arial" w:cs="Arial"/>
          <w:sz w:val="20"/>
          <w:szCs w:val="20"/>
        </w:rPr>
        <w:t>ị</w:t>
      </w:r>
      <w:r w:rsidRPr="00D40176">
        <w:rPr>
          <w:rFonts w:ascii="Arial" w:hAnsi="Arial" w:cs="Arial"/>
          <w:sz w:val="20"/>
          <w:szCs w:val="20"/>
        </w:rPr>
        <w:t xml:space="preserve"> qu</w:t>
      </w:r>
      <w:r w:rsidRPr="00D40176">
        <w:rPr>
          <w:rFonts w:ascii="Arial" w:hAnsi="Arial" w:cs="Arial"/>
          <w:sz w:val="20"/>
          <w:szCs w:val="20"/>
        </w:rPr>
        <w:t>ả</w:t>
      </w:r>
      <w:r w:rsidRPr="00D40176">
        <w:rPr>
          <w:rFonts w:ascii="Arial" w:hAnsi="Arial" w:cs="Arial"/>
          <w:sz w:val="20"/>
          <w:szCs w:val="20"/>
        </w:rPr>
        <w:t>n lý tài s</w:t>
      </w:r>
      <w:r w:rsidRPr="00D40176">
        <w:rPr>
          <w:rFonts w:ascii="Arial" w:hAnsi="Arial" w:cs="Arial"/>
          <w:sz w:val="20"/>
          <w:szCs w:val="20"/>
        </w:rPr>
        <w:t>ả</w:t>
      </w:r>
      <w:r w:rsidRPr="00D40176">
        <w:rPr>
          <w:rFonts w:ascii="Arial" w:hAnsi="Arial" w:cs="Arial"/>
          <w:sz w:val="20"/>
          <w:szCs w:val="20"/>
        </w:rPr>
        <w:t>n v</w:t>
      </w:r>
      <w:r w:rsidRPr="00D40176">
        <w:rPr>
          <w:rFonts w:ascii="Arial" w:hAnsi="Arial" w:cs="Arial"/>
          <w:sz w:val="20"/>
          <w:szCs w:val="20"/>
        </w:rPr>
        <w:t>ề</w:t>
      </w:r>
      <w:r w:rsidRPr="00D40176">
        <w:rPr>
          <w:rFonts w:ascii="Arial" w:hAnsi="Arial" w:cs="Arial"/>
          <w:sz w:val="20"/>
          <w:szCs w:val="20"/>
        </w:rPr>
        <w:t xml:space="preserve"> vi</w:t>
      </w:r>
      <w:r w:rsidRPr="00D40176">
        <w:rPr>
          <w:rFonts w:ascii="Arial" w:hAnsi="Arial" w:cs="Arial"/>
          <w:sz w:val="20"/>
          <w:szCs w:val="20"/>
        </w:rPr>
        <w:t>ệ</w:t>
      </w:r>
      <w:r w:rsidRPr="00D40176">
        <w:rPr>
          <w:rFonts w:ascii="Arial" w:hAnsi="Arial" w:cs="Arial"/>
          <w:sz w:val="20"/>
          <w:szCs w:val="20"/>
        </w:rPr>
        <w:t>c đ</w:t>
      </w:r>
      <w:r w:rsidRPr="00D40176">
        <w:rPr>
          <w:rFonts w:ascii="Arial" w:hAnsi="Arial" w:cs="Arial"/>
          <w:sz w:val="20"/>
          <w:szCs w:val="20"/>
        </w:rPr>
        <w:t>ề</w:t>
      </w:r>
      <w:r w:rsidRPr="00D40176">
        <w:rPr>
          <w:rFonts w:ascii="Arial" w:hAnsi="Arial" w:cs="Arial"/>
          <w:sz w:val="20"/>
          <w:szCs w:val="20"/>
        </w:rPr>
        <w:t xml:space="preserve"> ngh</w:t>
      </w:r>
      <w:r w:rsidRPr="00D40176">
        <w:rPr>
          <w:rFonts w:ascii="Arial" w:hAnsi="Arial" w:cs="Arial"/>
          <w:sz w:val="20"/>
          <w:szCs w:val="20"/>
        </w:rPr>
        <w:t>ị</w:t>
      </w:r>
      <w:r w:rsidRPr="00D40176">
        <w:rPr>
          <w:rFonts w:ascii="Arial" w:hAnsi="Arial" w:cs="Arial"/>
          <w:sz w:val="20"/>
          <w:szCs w:val="20"/>
        </w:rPr>
        <w:t xml:space="preserve"> thu h</w:t>
      </w:r>
      <w:r w:rsidRPr="00D40176">
        <w:rPr>
          <w:rFonts w:ascii="Arial" w:hAnsi="Arial" w:cs="Arial"/>
          <w:sz w:val="20"/>
          <w:szCs w:val="20"/>
        </w:rPr>
        <w:t>ồ</w:t>
      </w:r>
      <w:r w:rsidRPr="00D40176">
        <w:rPr>
          <w:rFonts w:ascii="Arial" w:hAnsi="Arial" w:cs="Arial"/>
          <w:sz w:val="20"/>
          <w:szCs w:val="20"/>
        </w:rPr>
        <w:t>i tài s</w:t>
      </w:r>
      <w:r w:rsidRPr="00D40176">
        <w:rPr>
          <w:rFonts w:ascii="Arial" w:hAnsi="Arial" w:cs="Arial"/>
          <w:sz w:val="20"/>
          <w:szCs w:val="20"/>
        </w:rPr>
        <w:t>ả</w:t>
      </w:r>
      <w:r w:rsidRPr="00D40176">
        <w:rPr>
          <w:rFonts w:ascii="Arial" w:hAnsi="Arial" w:cs="Arial"/>
          <w:sz w:val="20"/>
          <w:szCs w:val="20"/>
        </w:rPr>
        <w:t>n: b</w:t>
      </w:r>
      <w:r w:rsidRPr="00D40176">
        <w:rPr>
          <w:rFonts w:ascii="Arial" w:hAnsi="Arial" w:cs="Arial"/>
          <w:sz w:val="20"/>
          <w:szCs w:val="20"/>
        </w:rPr>
        <w:t>ả</w:t>
      </w:r>
      <w:r w:rsidRPr="00D40176">
        <w:rPr>
          <w:rFonts w:ascii="Arial" w:hAnsi="Arial" w:cs="Arial"/>
          <w:sz w:val="20"/>
          <w:szCs w:val="20"/>
        </w:rPr>
        <w:t>n chính;</w:t>
      </w:r>
    </w:p>
    <w:p w14:paraId="2216C4FF" w14:textId="77777777" w:rsidR="002B1027" w:rsidRPr="00D40176" w:rsidRDefault="007E04C2" w:rsidP="006E5ADA">
      <w:pPr>
        <w:adjustRightInd w:val="0"/>
        <w:snapToGrid w:val="0"/>
        <w:spacing w:after="120" w:line="240" w:lineRule="auto"/>
        <w:ind w:firstLine="720"/>
        <w:jc w:val="both"/>
        <w:rPr>
          <w:rFonts w:ascii="Arial" w:hAnsi="Arial" w:cs="Arial"/>
          <w:sz w:val="20"/>
          <w:szCs w:val="20"/>
        </w:rPr>
      </w:pPr>
      <w:r w:rsidRPr="00D40176">
        <w:rPr>
          <w:rFonts w:ascii="Arial" w:hAnsi="Arial" w:cs="Arial"/>
          <w:sz w:val="20"/>
          <w:szCs w:val="20"/>
        </w:rPr>
        <w:lastRenderedPageBreak/>
        <w:t>Văn b</w:t>
      </w:r>
      <w:r w:rsidRPr="00D40176">
        <w:rPr>
          <w:rFonts w:ascii="Arial" w:hAnsi="Arial" w:cs="Arial"/>
          <w:sz w:val="20"/>
          <w:szCs w:val="20"/>
        </w:rPr>
        <w:t>ả</w:t>
      </w:r>
      <w:r w:rsidRPr="00D40176">
        <w:rPr>
          <w:rFonts w:ascii="Arial" w:hAnsi="Arial" w:cs="Arial"/>
          <w:sz w:val="20"/>
          <w:szCs w:val="20"/>
        </w:rPr>
        <w:t>n c</w:t>
      </w:r>
      <w:r w:rsidRPr="00D40176">
        <w:rPr>
          <w:rFonts w:ascii="Arial" w:hAnsi="Arial" w:cs="Arial"/>
          <w:sz w:val="20"/>
          <w:szCs w:val="20"/>
        </w:rPr>
        <w:t>ủ</w:t>
      </w:r>
      <w:r w:rsidRPr="00D40176">
        <w:rPr>
          <w:rFonts w:ascii="Arial" w:hAnsi="Arial" w:cs="Arial"/>
          <w:sz w:val="20"/>
          <w:szCs w:val="20"/>
        </w:rPr>
        <w:t>a cơ quan qu</w:t>
      </w:r>
      <w:r w:rsidRPr="00D40176">
        <w:rPr>
          <w:rFonts w:ascii="Arial" w:hAnsi="Arial" w:cs="Arial"/>
          <w:sz w:val="20"/>
          <w:szCs w:val="20"/>
        </w:rPr>
        <w:t>ả</w:t>
      </w:r>
      <w:r w:rsidRPr="00D40176">
        <w:rPr>
          <w:rFonts w:ascii="Arial" w:hAnsi="Arial" w:cs="Arial"/>
          <w:sz w:val="20"/>
          <w:szCs w:val="20"/>
        </w:rPr>
        <w:t>n lý c</w:t>
      </w:r>
      <w:r w:rsidRPr="00D40176">
        <w:rPr>
          <w:rFonts w:ascii="Arial" w:hAnsi="Arial" w:cs="Arial"/>
          <w:sz w:val="20"/>
          <w:szCs w:val="20"/>
        </w:rPr>
        <w:t>ấ</w:t>
      </w:r>
      <w:r w:rsidRPr="00D40176">
        <w:rPr>
          <w:rFonts w:ascii="Arial" w:hAnsi="Arial" w:cs="Arial"/>
          <w:sz w:val="20"/>
          <w:szCs w:val="20"/>
        </w:rPr>
        <w:t>p trên (n</w:t>
      </w:r>
      <w:r w:rsidRPr="00D40176">
        <w:rPr>
          <w:rFonts w:ascii="Arial" w:hAnsi="Arial" w:cs="Arial"/>
          <w:sz w:val="20"/>
          <w:szCs w:val="20"/>
        </w:rPr>
        <w:t>ế</w:t>
      </w:r>
      <w:r w:rsidRPr="00D40176">
        <w:rPr>
          <w:rFonts w:ascii="Arial" w:hAnsi="Arial" w:cs="Arial"/>
          <w:sz w:val="20"/>
          <w:szCs w:val="20"/>
        </w:rPr>
        <w:t>u có) c</w:t>
      </w:r>
      <w:r w:rsidRPr="00D40176">
        <w:rPr>
          <w:rFonts w:ascii="Arial" w:hAnsi="Arial" w:cs="Arial"/>
          <w:sz w:val="20"/>
          <w:szCs w:val="20"/>
        </w:rPr>
        <w:t>ủ</w:t>
      </w:r>
      <w:r w:rsidRPr="00D40176">
        <w:rPr>
          <w:rFonts w:ascii="Arial" w:hAnsi="Arial" w:cs="Arial"/>
          <w:sz w:val="20"/>
          <w:szCs w:val="20"/>
        </w:rPr>
        <w:t>a cơ quan, đơn v</w:t>
      </w:r>
      <w:r w:rsidRPr="00D40176">
        <w:rPr>
          <w:rFonts w:ascii="Arial" w:hAnsi="Arial" w:cs="Arial"/>
          <w:sz w:val="20"/>
          <w:szCs w:val="20"/>
        </w:rPr>
        <w:t>ị</w:t>
      </w:r>
      <w:r w:rsidRPr="00D40176">
        <w:rPr>
          <w:rFonts w:ascii="Arial" w:hAnsi="Arial" w:cs="Arial"/>
          <w:sz w:val="20"/>
          <w:szCs w:val="20"/>
        </w:rPr>
        <w:t xml:space="preserve"> qu</w:t>
      </w:r>
      <w:r w:rsidRPr="00D40176">
        <w:rPr>
          <w:rFonts w:ascii="Arial" w:hAnsi="Arial" w:cs="Arial"/>
          <w:sz w:val="20"/>
          <w:szCs w:val="20"/>
        </w:rPr>
        <w:t>ả</w:t>
      </w:r>
      <w:r w:rsidRPr="00D40176">
        <w:rPr>
          <w:rFonts w:ascii="Arial" w:hAnsi="Arial" w:cs="Arial"/>
          <w:sz w:val="20"/>
          <w:szCs w:val="20"/>
        </w:rPr>
        <w:t>n lý tài s</w:t>
      </w:r>
      <w:r w:rsidRPr="00D40176">
        <w:rPr>
          <w:rFonts w:ascii="Arial" w:hAnsi="Arial" w:cs="Arial"/>
          <w:sz w:val="20"/>
          <w:szCs w:val="20"/>
        </w:rPr>
        <w:t>ả</w:t>
      </w:r>
      <w:r w:rsidRPr="00D40176">
        <w:rPr>
          <w:rFonts w:ascii="Arial" w:hAnsi="Arial" w:cs="Arial"/>
          <w:sz w:val="20"/>
          <w:szCs w:val="20"/>
        </w:rPr>
        <w:t>n v</w:t>
      </w:r>
      <w:r w:rsidRPr="00D40176">
        <w:rPr>
          <w:rFonts w:ascii="Arial" w:hAnsi="Arial" w:cs="Arial"/>
          <w:sz w:val="20"/>
          <w:szCs w:val="20"/>
        </w:rPr>
        <w:t>ề</w:t>
      </w:r>
      <w:r w:rsidRPr="00D40176">
        <w:rPr>
          <w:rFonts w:ascii="Arial" w:hAnsi="Arial" w:cs="Arial"/>
          <w:sz w:val="20"/>
          <w:szCs w:val="20"/>
        </w:rPr>
        <w:t xml:space="preserve"> vi</w:t>
      </w:r>
      <w:r w:rsidRPr="00D40176">
        <w:rPr>
          <w:rFonts w:ascii="Arial" w:hAnsi="Arial" w:cs="Arial"/>
          <w:sz w:val="20"/>
          <w:szCs w:val="20"/>
        </w:rPr>
        <w:t>ệ</w:t>
      </w:r>
      <w:r w:rsidRPr="00D40176">
        <w:rPr>
          <w:rFonts w:ascii="Arial" w:hAnsi="Arial" w:cs="Arial"/>
          <w:sz w:val="20"/>
          <w:szCs w:val="20"/>
        </w:rPr>
        <w:t>c thu h</w:t>
      </w:r>
      <w:r w:rsidRPr="00D40176">
        <w:rPr>
          <w:rFonts w:ascii="Arial" w:hAnsi="Arial" w:cs="Arial"/>
          <w:sz w:val="20"/>
          <w:szCs w:val="20"/>
        </w:rPr>
        <w:t>ồ</w:t>
      </w:r>
      <w:r w:rsidRPr="00D40176">
        <w:rPr>
          <w:rFonts w:ascii="Arial" w:hAnsi="Arial" w:cs="Arial"/>
          <w:sz w:val="20"/>
          <w:szCs w:val="20"/>
        </w:rPr>
        <w:t>i tài s</w:t>
      </w:r>
      <w:r w:rsidRPr="00D40176">
        <w:rPr>
          <w:rFonts w:ascii="Arial" w:hAnsi="Arial" w:cs="Arial"/>
          <w:sz w:val="20"/>
          <w:szCs w:val="20"/>
        </w:rPr>
        <w:t>ả</w:t>
      </w:r>
      <w:r w:rsidRPr="00D40176">
        <w:rPr>
          <w:rFonts w:ascii="Arial" w:hAnsi="Arial" w:cs="Arial"/>
          <w:sz w:val="20"/>
          <w:szCs w:val="20"/>
        </w:rPr>
        <w:t>n: b</w:t>
      </w:r>
      <w:r w:rsidRPr="00D40176">
        <w:rPr>
          <w:rFonts w:ascii="Arial" w:hAnsi="Arial" w:cs="Arial"/>
          <w:sz w:val="20"/>
          <w:szCs w:val="20"/>
        </w:rPr>
        <w:t>ả</w:t>
      </w:r>
      <w:r w:rsidRPr="00D40176">
        <w:rPr>
          <w:rFonts w:ascii="Arial" w:hAnsi="Arial" w:cs="Arial"/>
          <w:sz w:val="20"/>
          <w:szCs w:val="20"/>
        </w:rPr>
        <w:t>n sao;</w:t>
      </w:r>
    </w:p>
    <w:p w14:paraId="5E902A79" w14:textId="77777777" w:rsidR="002B1027" w:rsidRPr="00D40176" w:rsidRDefault="007E04C2" w:rsidP="006E5ADA">
      <w:pPr>
        <w:adjustRightInd w:val="0"/>
        <w:snapToGrid w:val="0"/>
        <w:spacing w:after="120" w:line="240" w:lineRule="auto"/>
        <w:ind w:firstLine="720"/>
        <w:jc w:val="both"/>
        <w:rPr>
          <w:rFonts w:ascii="Arial" w:hAnsi="Arial" w:cs="Arial"/>
          <w:sz w:val="20"/>
          <w:szCs w:val="20"/>
        </w:rPr>
      </w:pPr>
      <w:r w:rsidRPr="00D40176">
        <w:rPr>
          <w:rFonts w:ascii="Arial" w:hAnsi="Arial" w:cs="Arial"/>
          <w:sz w:val="20"/>
          <w:szCs w:val="20"/>
        </w:rPr>
        <w:t>Danh m</w:t>
      </w:r>
      <w:r w:rsidRPr="00D40176">
        <w:rPr>
          <w:rFonts w:ascii="Arial" w:hAnsi="Arial" w:cs="Arial"/>
          <w:sz w:val="20"/>
          <w:szCs w:val="20"/>
        </w:rPr>
        <w:t>ụ</w:t>
      </w:r>
      <w:r w:rsidRPr="00D40176">
        <w:rPr>
          <w:rFonts w:ascii="Arial" w:hAnsi="Arial" w:cs="Arial"/>
          <w:sz w:val="20"/>
          <w:szCs w:val="20"/>
        </w:rPr>
        <w:t>c tài s</w:t>
      </w:r>
      <w:r w:rsidRPr="00D40176">
        <w:rPr>
          <w:rFonts w:ascii="Arial" w:hAnsi="Arial" w:cs="Arial"/>
          <w:sz w:val="20"/>
          <w:szCs w:val="20"/>
        </w:rPr>
        <w:t>ả</w:t>
      </w:r>
      <w:r w:rsidRPr="00D40176">
        <w:rPr>
          <w:rFonts w:ascii="Arial" w:hAnsi="Arial" w:cs="Arial"/>
          <w:sz w:val="20"/>
          <w:szCs w:val="20"/>
        </w:rPr>
        <w:t>n đ</w:t>
      </w:r>
      <w:r w:rsidRPr="00D40176">
        <w:rPr>
          <w:rFonts w:ascii="Arial" w:hAnsi="Arial" w:cs="Arial"/>
          <w:sz w:val="20"/>
          <w:szCs w:val="20"/>
        </w:rPr>
        <w:t>ề</w:t>
      </w:r>
      <w:r w:rsidRPr="00D40176">
        <w:rPr>
          <w:rFonts w:ascii="Arial" w:hAnsi="Arial" w:cs="Arial"/>
          <w:sz w:val="20"/>
          <w:szCs w:val="20"/>
        </w:rPr>
        <w:t xml:space="preserve"> ngh</w:t>
      </w:r>
      <w:r w:rsidRPr="00D40176">
        <w:rPr>
          <w:rFonts w:ascii="Arial" w:hAnsi="Arial" w:cs="Arial"/>
          <w:sz w:val="20"/>
          <w:szCs w:val="20"/>
        </w:rPr>
        <w:t>ị</w:t>
      </w:r>
      <w:r w:rsidRPr="00D40176">
        <w:rPr>
          <w:rFonts w:ascii="Arial" w:hAnsi="Arial" w:cs="Arial"/>
          <w:sz w:val="20"/>
          <w:szCs w:val="20"/>
        </w:rPr>
        <w:t xml:space="preserve"> thu h</w:t>
      </w:r>
      <w:r w:rsidRPr="00D40176">
        <w:rPr>
          <w:rFonts w:ascii="Arial" w:hAnsi="Arial" w:cs="Arial"/>
          <w:sz w:val="20"/>
          <w:szCs w:val="20"/>
        </w:rPr>
        <w:t>ồ</w:t>
      </w:r>
      <w:r w:rsidRPr="00D40176">
        <w:rPr>
          <w:rFonts w:ascii="Arial" w:hAnsi="Arial" w:cs="Arial"/>
          <w:sz w:val="20"/>
          <w:szCs w:val="20"/>
        </w:rPr>
        <w:t>i theo M</w:t>
      </w:r>
      <w:r w:rsidRPr="00D40176">
        <w:rPr>
          <w:rFonts w:ascii="Arial" w:hAnsi="Arial" w:cs="Arial"/>
          <w:sz w:val="20"/>
          <w:szCs w:val="20"/>
        </w:rPr>
        <w:t>ẫ</w:t>
      </w:r>
      <w:r w:rsidRPr="00D40176">
        <w:rPr>
          <w:rFonts w:ascii="Arial" w:hAnsi="Arial" w:cs="Arial"/>
          <w:sz w:val="20"/>
          <w:szCs w:val="20"/>
        </w:rPr>
        <w:t>u s</w:t>
      </w:r>
      <w:r w:rsidRPr="00D40176">
        <w:rPr>
          <w:rFonts w:ascii="Arial" w:hAnsi="Arial" w:cs="Arial"/>
          <w:sz w:val="20"/>
          <w:szCs w:val="20"/>
        </w:rPr>
        <w:t>ố</w:t>
      </w:r>
      <w:r w:rsidRPr="00D40176">
        <w:rPr>
          <w:rFonts w:ascii="Arial" w:hAnsi="Arial" w:cs="Arial"/>
          <w:sz w:val="20"/>
          <w:szCs w:val="20"/>
        </w:rPr>
        <w:t xml:space="preserve"> 01B t</w:t>
      </w:r>
      <w:r w:rsidRPr="00D40176">
        <w:rPr>
          <w:rFonts w:ascii="Arial" w:hAnsi="Arial" w:cs="Arial"/>
          <w:sz w:val="20"/>
          <w:szCs w:val="20"/>
        </w:rPr>
        <w:t>ạ</w:t>
      </w:r>
      <w:r w:rsidRPr="00D40176">
        <w:rPr>
          <w:rFonts w:ascii="Arial" w:hAnsi="Arial" w:cs="Arial"/>
          <w:sz w:val="20"/>
          <w:szCs w:val="20"/>
        </w:rPr>
        <w:t>i Ph</w:t>
      </w:r>
      <w:r w:rsidRPr="00D40176">
        <w:rPr>
          <w:rFonts w:ascii="Arial" w:hAnsi="Arial" w:cs="Arial"/>
          <w:sz w:val="20"/>
          <w:szCs w:val="20"/>
        </w:rPr>
        <w:t>ụ</w:t>
      </w:r>
      <w:r w:rsidRPr="00D40176">
        <w:rPr>
          <w:rFonts w:ascii="Arial" w:hAnsi="Arial" w:cs="Arial"/>
          <w:sz w:val="20"/>
          <w:szCs w:val="20"/>
        </w:rPr>
        <w:t xml:space="preserve"> l</w:t>
      </w:r>
      <w:r w:rsidRPr="00D40176">
        <w:rPr>
          <w:rFonts w:ascii="Arial" w:hAnsi="Arial" w:cs="Arial"/>
          <w:sz w:val="20"/>
          <w:szCs w:val="20"/>
        </w:rPr>
        <w:t>ụ</w:t>
      </w:r>
      <w:r w:rsidRPr="00D40176">
        <w:rPr>
          <w:rFonts w:ascii="Arial" w:hAnsi="Arial" w:cs="Arial"/>
          <w:sz w:val="20"/>
          <w:szCs w:val="20"/>
        </w:rPr>
        <w:t>c ban hành kèm theo Ngh</w:t>
      </w:r>
      <w:r w:rsidRPr="00D40176">
        <w:rPr>
          <w:rFonts w:ascii="Arial" w:hAnsi="Arial" w:cs="Arial"/>
          <w:sz w:val="20"/>
          <w:szCs w:val="20"/>
        </w:rPr>
        <w:t>ị</w:t>
      </w:r>
      <w:r w:rsidRPr="00D40176">
        <w:rPr>
          <w:rFonts w:ascii="Arial" w:hAnsi="Arial" w:cs="Arial"/>
          <w:sz w:val="20"/>
          <w:szCs w:val="20"/>
        </w:rPr>
        <w:t xml:space="preserve"> đ</w:t>
      </w:r>
      <w:r w:rsidRPr="00D40176">
        <w:rPr>
          <w:rFonts w:ascii="Arial" w:hAnsi="Arial" w:cs="Arial"/>
          <w:sz w:val="20"/>
          <w:szCs w:val="20"/>
        </w:rPr>
        <w:t>ị</w:t>
      </w:r>
      <w:r w:rsidRPr="00D40176">
        <w:rPr>
          <w:rFonts w:ascii="Arial" w:hAnsi="Arial" w:cs="Arial"/>
          <w:sz w:val="20"/>
          <w:szCs w:val="20"/>
        </w:rPr>
        <w:t>nh này: b</w:t>
      </w:r>
      <w:r w:rsidRPr="00D40176">
        <w:rPr>
          <w:rFonts w:ascii="Arial" w:hAnsi="Arial" w:cs="Arial"/>
          <w:sz w:val="20"/>
          <w:szCs w:val="20"/>
        </w:rPr>
        <w:t>ả</w:t>
      </w:r>
      <w:r w:rsidRPr="00D40176">
        <w:rPr>
          <w:rFonts w:ascii="Arial" w:hAnsi="Arial" w:cs="Arial"/>
          <w:sz w:val="20"/>
          <w:szCs w:val="20"/>
        </w:rPr>
        <w:t>n chính;</w:t>
      </w:r>
    </w:p>
    <w:p w14:paraId="5BBA5ADE" w14:textId="77777777" w:rsidR="002B1027" w:rsidRPr="00D40176" w:rsidRDefault="007E04C2" w:rsidP="006E5ADA">
      <w:pPr>
        <w:adjustRightInd w:val="0"/>
        <w:snapToGrid w:val="0"/>
        <w:spacing w:after="120" w:line="240" w:lineRule="auto"/>
        <w:ind w:firstLine="720"/>
        <w:jc w:val="both"/>
        <w:rPr>
          <w:rFonts w:ascii="Arial" w:hAnsi="Arial" w:cs="Arial"/>
          <w:sz w:val="20"/>
          <w:szCs w:val="20"/>
        </w:rPr>
      </w:pPr>
      <w:r w:rsidRPr="00D40176">
        <w:rPr>
          <w:rFonts w:ascii="Arial" w:hAnsi="Arial" w:cs="Arial"/>
          <w:sz w:val="20"/>
          <w:szCs w:val="20"/>
        </w:rPr>
        <w:t>Các h</w:t>
      </w:r>
      <w:r w:rsidRPr="00D40176">
        <w:rPr>
          <w:rFonts w:ascii="Arial" w:hAnsi="Arial" w:cs="Arial"/>
          <w:sz w:val="20"/>
          <w:szCs w:val="20"/>
        </w:rPr>
        <w:t>ồ</w:t>
      </w:r>
      <w:r w:rsidRPr="00D40176">
        <w:rPr>
          <w:rFonts w:ascii="Arial" w:hAnsi="Arial" w:cs="Arial"/>
          <w:sz w:val="20"/>
          <w:szCs w:val="20"/>
        </w:rPr>
        <w:t xml:space="preserve"> sơ có liên quan khác (n</w:t>
      </w:r>
      <w:r w:rsidRPr="00D40176">
        <w:rPr>
          <w:rFonts w:ascii="Arial" w:hAnsi="Arial" w:cs="Arial"/>
          <w:sz w:val="20"/>
          <w:szCs w:val="20"/>
        </w:rPr>
        <w:t>ế</w:t>
      </w:r>
      <w:r w:rsidRPr="00D40176">
        <w:rPr>
          <w:rFonts w:ascii="Arial" w:hAnsi="Arial" w:cs="Arial"/>
          <w:sz w:val="20"/>
          <w:szCs w:val="20"/>
        </w:rPr>
        <w:t>u có): b</w:t>
      </w:r>
      <w:r w:rsidRPr="00D40176">
        <w:rPr>
          <w:rFonts w:ascii="Arial" w:hAnsi="Arial" w:cs="Arial"/>
          <w:sz w:val="20"/>
          <w:szCs w:val="20"/>
        </w:rPr>
        <w:t>ả</w:t>
      </w:r>
      <w:r w:rsidRPr="00D40176">
        <w:rPr>
          <w:rFonts w:ascii="Arial" w:hAnsi="Arial" w:cs="Arial"/>
          <w:sz w:val="20"/>
          <w:szCs w:val="20"/>
        </w:rPr>
        <w:t>n sao.</w:t>
      </w:r>
    </w:p>
    <w:p w14:paraId="173CDA9B" w14:textId="77777777" w:rsidR="002B1027" w:rsidRPr="00D40176" w:rsidRDefault="007E04C2" w:rsidP="006E5ADA">
      <w:pPr>
        <w:adjustRightInd w:val="0"/>
        <w:snapToGrid w:val="0"/>
        <w:spacing w:after="120" w:line="240" w:lineRule="auto"/>
        <w:ind w:firstLine="720"/>
        <w:jc w:val="both"/>
        <w:rPr>
          <w:rFonts w:ascii="Arial" w:hAnsi="Arial" w:cs="Arial"/>
          <w:sz w:val="20"/>
          <w:szCs w:val="20"/>
        </w:rPr>
      </w:pPr>
      <w:r w:rsidRPr="00D40176">
        <w:rPr>
          <w:rFonts w:ascii="Arial" w:hAnsi="Arial" w:cs="Arial"/>
          <w:sz w:val="20"/>
          <w:szCs w:val="20"/>
        </w:rPr>
        <w:t>b) Trong th</w:t>
      </w:r>
      <w:r w:rsidRPr="00D40176">
        <w:rPr>
          <w:rFonts w:ascii="Arial" w:hAnsi="Arial" w:cs="Arial"/>
          <w:sz w:val="20"/>
          <w:szCs w:val="20"/>
        </w:rPr>
        <w:t>ờ</w:t>
      </w:r>
      <w:r w:rsidRPr="00D40176">
        <w:rPr>
          <w:rFonts w:ascii="Arial" w:hAnsi="Arial" w:cs="Arial"/>
          <w:sz w:val="20"/>
          <w:szCs w:val="20"/>
        </w:rPr>
        <w:t>i h</w:t>
      </w:r>
      <w:r w:rsidRPr="00D40176">
        <w:rPr>
          <w:rFonts w:ascii="Arial" w:hAnsi="Arial" w:cs="Arial"/>
          <w:sz w:val="20"/>
          <w:szCs w:val="20"/>
        </w:rPr>
        <w:t>ạ</w:t>
      </w:r>
      <w:r w:rsidRPr="00D40176">
        <w:rPr>
          <w:rFonts w:ascii="Arial" w:hAnsi="Arial" w:cs="Arial"/>
          <w:sz w:val="20"/>
          <w:szCs w:val="20"/>
        </w:rPr>
        <w:t>n 15 ngày, k</w:t>
      </w:r>
      <w:r w:rsidRPr="00D40176">
        <w:rPr>
          <w:rFonts w:ascii="Arial" w:hAnsi="Arial" w:cs="Arial"/>
          <w:sz w:val="20"/>
          <w:szCs w:val="20"/>
        </w:rPr>
        <w:t>ể</w:t>
      </w:r>
      <w:r w:rsidRPr="00D40176">
        <w:rPr>
          <w:rFonts w:ascii="Arial" w:hAnsi="Arial" w:cs="Arial"/>
          <w:sz w:val="20"/>
          <w:szCs w:val="20"/>
        </w:rPr>
        <w:t xml:space="preserve"> t</w:t>
      </w:r>
      <w:r w:rsidRPr="00D40176">
        <w:rPr>
          <w:rFonts w:ascii="Arial" w:hAnsi="Arial" w:cs="Arial"/>
          <w:sz w:val="20"/>
          <w:szCs w:val="20"/>
        </w:rPr>
        <w:t>ừ</w:t>
      </w:r>
      <w:r w:rsidRPr="00D40176">
        <w:rPr>
          <w:rFonts w:ascii="Arial" w:hAnsi="Arial" w:cs="Arial"/>
          <w:sz w:val="20"/>
          <w:szCs w:val="20"/>
        </w:rPr>
        <w:t xml:space="preserve"> ngày nh</w:t>
      </w:r>
      <w:r w:rsidRPr="00D40176">
        <w:rPr>
          <w:rFonts w:ascii="Arial" w:hAnsi="Arial" w:cs="Arial"/>
          <w:sz w:val="20"/>
          <w:szCs w:val="20"/>
        </w:rPr>
        <w:t>ậ</w:t>
      </w:r>
      <w:r w:rsidRPr="00D40176">
        <w:rPr>
          <w:rFonts w:ascii="Arial" w:hAnsi="Arial" w:cs="Arial"/>
          <w:sz w:val="20"/>
          <w:szCs w:val="20"/>
        </w:rPr>
        <w:t>n đư</w:t>
      </w:r>
      <w:r w:rsidRPr="00D40176">
        <w:rPr>
          <w:rFonts w:ascii="Arial" w:hAnsi="Arial" w:cs="Arial"/>
          <w:sz w:val="20"/>
          <w:szCs w:val="20"/>
        </w:rPr>
        <w:t>ợ</w:t>
      </w:r>
      <w:r w:rsidRPr="00D40176">
        <w:rPr>
          <w:rFonts w:ascii="Arial" w:hAnsi="Arial" w:cs="Arial"/>
          <w:sz w:val="20"/>
          <w:szCs w:val="20"/>
        </w:rPr>
        <w:t>c đ</w:t>
      </w:r>
      <w:r w:rsidRPr="00D40176">
        <w:rPr>
          <w:rFonts w:ascii="Arial" w:hAnsi="Arial" w:cs="Arial"/>
          <w:sz w:val="20"/>
          <w:szCs w:val="20"/>
        </w:rPr>
        <w:t>ầ</w:t>
      </w:r>
      <w:r w:rsidRPr="00D40176">
        <w:rPr>
          <w:rFonts w:ascii="Arial" w:hAnsi="Arial" w:cs="Arial"/>
          <w:sz w:val="20"/>
          <w:szCs w:val="20"/>
        </w:rPr>
        <w:t>y đ</w:t>
      </w:r>
      <w:r w:rsidRPr="00D40176">
        <w:rPr>
          <w:rFonts w:ascii="Arial" w:hAnsi="Arial" w:cs="Arial"/>
          <w:sz w:val="20"/>
          <w:szCs w:val="20"/>
        </w:rPr>
        <w:t>ủ</w:t>
      </w:r>
      <w:r w:rsidRPr="00D40176">
        <w:rPr>
          <w:rFonts w:ascii="Arial" w:hAnsi="Arial" w:cs="Arial"/>
          <w:sz w:val="20"/>
          <w:szCs w:val="20"/>
        </w:rPr>
        <w:t xml:space="preserve"> h</w:t>
      </w:r>
      <w:r w:rsidRPr="00D40176">
        <w:rPr>
          <w:rFonts w:ascii="Arial" w:hAnsi="Arial" w:cs="Arial"/>
          <w:sz w:val="20"/>
          <w:szCs w:val="20"/>
        </w:rPr>
        <w:t>ồ</w:t>
      </w:r>
      <w:r w:rsidRPr="00D40176">
        <w:rPr>
          <w:rFonts w:ascii="Arial" w:hAnsi="Arial" w:cs="Arial"/>
          <w:sz w:val="20"/>
          <w:szCs w:val="20"/>
        </w:rPr>
        <w:t xml:space="preserve"> sơ quy đ</w:t>
      </w:r>
      <w:r w:rsidRPr="00D40176">
        <w:rPr>
          <w:rFonts w:ascii="Arial" w:hAnsi="Arial" w:cs="Arial"/>
          <w:sz w:val="20"/>
          <w:szCs w:val="20"/>
        </w:rPr>
        <w:t>ị</w:t>
      </w:r>
      <w:r w:rsidRPr="00D40176">
        <w:rPr>
          <w:rFonts w:ascii="Arial" w:hAnsi="Arial" w:cs="Arial"/>
          <w:sz w:val="20"/>
          <w:szCs w:val="20"/>
        </w:rPr>
        <w:t>nh t</w:t>
      </w:r>
      <w:r w:rsidRPr="00D40176">
        <w:rPr>
          <w:rFonts w:ascii="Arial" w:hAnsi="Arial" w:cs="Arial"/>
          <w:sz w:val="20"/>
          <w:szCs w:val="20"/>
        </w:rPr>
        <w:t>ạ</w:t>
      </w:r>
      <w:r w:rsidRPr="00D40176">
        <w:rPr>
          <w:rFonts w:ascii="Arial" w:hAnsi="Arial" w:cs="Arial"/>
          <w:sz w:val="20"/>
          <w:szCs w:val="20"/>
        </w:rPr>
        <w:t>i đi</w:t>
      </w:r>
      <w:r w:rsidRPr="00D40176">
        <w:rPr>
          <w:rFonts w:ascii="Arial" w:hAnsi="Arial" w:cs="Arial"/>
          <w:sz w:val="20"/>
          <w:szCs w:val="20"/>
        </w:rPr>
        <w:t>ể</w:t>
      </w:r>
      <w:r w:rsidRPr="00D40176">
        <w:rPr>
          <w:rFonts w:ascii="Arial" w:hAnsi="Arial" w:cs="Arial"/>
          <w:sz w:val="20"/>
          <w:szCs w:val="20"/>
        </w:rPr>
        <w:t>m a kho</w:t>
      </w:r>
      <w:r w:rsidRPr="00D40176">
        <w:rPr>
          <w:rFonts w:ascii="Arial" w:hAnsi="Arial" w:cs="Arial"/>
          <w:sz w:val="20"/>
          <w:szCs w:val="20"/>
        </w:rPr>
        <w:t>ả</w:t>
      </w:r>
      <w:r w:rsidRPr="00D40176">
        <w:rPr>
          <w:rFonts w:ascii="Arial" w:hAnsi="Arial" w:cs="Arial"/>
          <w:sz w:val="20"/>
          <w:szCs w:val="20"/>
        </w:rPr>
        <w:t>n này, cơ quan, ngư</w:t>
      </w:r>
      <w:r w:rsidRPr="00D40176">
        <w:rPr>
          <w:rFonts w:ascii="Arial" w:hAnsi="Arial" w:cs="Arial"/>
          <w:sz w:val="20"/>
          <w:szCs w:val="20"/>
        </w:rPr>
        <w:t>ờ</w:t>
      </w:r>
      <w:r w:rsidRPr="00D40176">
        <w:rPr>
          <w:rFonts w:ascii="Arial" w:hAnsi="Arial" w:cs="Arial"/>
          <w:sz w:val="20"/>
          <w:szCs w:val="20"/>
        </w:rPr>
        <w:t>i có th</w:t>
      </w:r>
      <w:r w:rsidRPr="00D40176">
        <w:rPr>
          <w:rFonts w:ascii="Arial" w:hAnsi="Arial" w:cs="Arial"/>
          <w:sz w:val="20"/>
          <w:szCs w:val="20"/>
        </w:rPr>
        <w:t>ẩ</w:t>
      </w:r>
      <w:r w:rsidRPr="00D40176">
        <w:rPr>
          <w:rFonts w:ascii="Arial" w:hAnsi="Arial" w:cs="Arial"/>
          <w:sz w:val="20"/>
          <w:szCs w:val="20"/>
        </w:rPr>
        <w:t>m quy</w:t>
      </w:r>
      <w:r w:rsidRPr="00D40176">
        <w:rPr>
          <w:rFonts w:ascii="Arial" w:hAnsi="Arial" w:cs="Arial"/>
          <w:sz w:val="20"/>
          <w:szCs w:val="20"/>
        </w:rPr>
        <w:t>ề</w:t>
      </w:r>
      <w:r w:rsidRPr="00D40176">
        <w:rPr>
          <w:rFonts w:ascii="Arial" w:hAnsi="Arial" w:cs="Arial"/>
          <w:sz w:val="20"/>
          <w:szCs w:val="20"/>
        </w:rPr>
        <w:t>n quy đ</w:t>
      </w:r>
      <w:r w:rsidRPr="00D40176">
        <w:rPr>
          <w:rFonts w:ascii="Arial" w:hAnsi="Arial" w:cs="Arial"/>
          <w:sz w:val="20"/>
          <w:szCs w:val="20"/>
        </w:rPr>
        <w:t>ị</w:t>
      </w:r>
      <w:r w:rsidRPr="00D40176">
        <w:rPr>
          <w:rFonts w:ascii="Arial" w:hAnsi="Arial" w:cs="Arial"/>
          <w:sz w:val="20"/>
          <w:szCs w:val="20"/>
        </w:rPr>
        <w:t>nh t</w:t>
      </w:r>
      <w:r w:rsidRPr="00D40176">
        <w:rPr>
          <w:rFonts w:ascii="Arial" w:hAnsi="Arial" w:cs="Arial"/>
          <w:sz w:val="20"/>
          <w:szCs w:val="20"/>
        </w:rPr>
        <w:t>ạ</w:t>
      </w:r>
      <w:r w:rsidRPr="00D40176">
        <w:rPr>
          <w:rFonts w:ascii="Arial" w:hAnsi="Arial" w:cs="Arial"/>
          <w:sz w:val="20"/>
          <w:szCs w:val="20"/>
        </w:rPr>
        <w:t>i kho</w:t>
      </w:r>
      <w:r w:rsidRPr="00D40176">
        <w:rPr>
          <w:rFonts w:ascii="Arial" w:hAnsi="Arial" w:cs="Arial"/>
          <w:sz w:val="20"/>
          <w:szCs w:val="20"/>
        </w:rPr>
        <w:t>ả</w:t>
      </w:r>
      <w:r w:rsidRPr="00D40176">
        <w:rPr>
          <w:rFonts w:ascii="Arial" w:hAnsi="Arial" w:cs="Arial"/>
          <w:sz w:val="20"/>
          <w:szCs w:val="20"/>
        </w:rPr>
        <w:t>n 2 Đi</w:t>
      </w:r>
      <w:r w:rsidRPr="00D40176">
        <w:rPr>
          <w:rFonts w:ascii="Arial" w:hAnsi="Arial" w:cs="Arial"/>
          <w:sz w:val="20"/>
          <w:szCs w:val="20"/>
        </w:rPr>
        <w:t>ề</w:t>
      </w:r>
      <w:r w:rsidRPr="00D40176">
        <w:rPr>
          <w:rFonts w:ascii="Arial" w:hAnsi="Arial" w:cs="Arial"/>
          <w:sz w:val="20"/>
          <w:szCs w:val="20"/>
        </w:rPr>
        <w:t xml:space="preserve">u </w:t>
      </w:r>
      <w:r w:rsidRPr="00D40176">
        <w:rPr>
          <w:rFonts w:ascii="Arial" w:hAnsi="Arial" w:cs="Arial"/>
          <w:sz w:val="20"/>
          <w:szCs w:val="20"/>
        </w:rPr>
        <w:t>này xem xét, quy</w:t>
      </w:r>
      <w:r w:rsidRPr="00D40176">
        <w:rPr>
          <w:rFonts w:ascii="Arial" w:hAnsi="Arial" w:cs="Arial"/>
          <w:sz w:val="20"/>
          <w:szCs w:val="20"/>
        </w:rPr>
        <w:t>ế</w:t>
      </w:r>
      <w:r w:rsidRPr="00D40176">
        <w:rPr>
          <w:rFonts w:ascii="Arial" w:hAnsi="Arial" w:cs="Arial"/>
          <w:sz w:val="20"/>
          <w:szCs w:val="20"/>
        </w:rPr>
        <w:t>t đ</w:t>
      </w:r>
      <w:r w:rsidRPr="00D40176">
        <w:rPr>
          <w:rFonts w:ascii="Arial" w:hAnsi="Arial" w:cs="Arial"/>
          <w:sz w:val="20"/>
          <w:szCs w:val="20"/>
        </w:rPr>
        <w:t>ị</w:t>
      </w:r>
      <w:r w:rsidRPr="00D40176">
        <w:rPr>
          <w:rFonts w:ascii="Arial" w:hAnsi="Arial" w:cs="Arial"/>
          <w:sz w:val="20"/>
          <w:szCs w:val="20"/>
        </w:rPr>
        <w:t>nh thu h</w:t>
      </w:r>
      <w:r w:rsidRPr="00D40176">
        <w:rPr>
          <w:rFonts w:ascii="Arial" w:hAnsi="Arial" w:cs="Arial"/>
          <w:sz w:val="20"/>
          <w:szCs w:val="20"/>
        </w:rPr>
        <w:t>ồ</w:t>
      </w:r>
      <w:r w:rsidRPr="00D40176">
        <w:rPr>
          <w:rFonts w:ascii="Arial" w:hAnsi="Arial" w:cs="Arial"/>
          <w:sz w:val="20"/>
          <w:szCs w:val="20"/>
        </w:rPr>
        <w:t>i tài s</w:t>
      </w:r>
      <w:r w:rsidRPr="00D40176">
        <w:rPr>
          <w:rFonts w:ascii="Arial" w:hAnsi="Arial" w:cs="Arial"/>
          <w:sz w:val="20"/>
          <w:szCs w:val="20"/>
        </w:rPr>
        <w:t>ả</w:t>
      </w:r>
      <w:r w:rsidRPr="00D40176">
        <w:rPr>
          <w:rFonts w:ascii="Arial" w:hAnsi="Arial" w:cs="Arial"/>
          <w:sz w:val="20"/>
          <w:szCs w:val="20"/>
        </w:rPr>
        <w:t>n theo th</w:t>
      </w:r>
      <w:r w:rsidRPr="00D40176">
        <w:rPr>
          <w:rFonts w:ascii="Arial" w:hAnsi="Arial" w:cs="Arial"/>
          <w:sz w:val="20"/>
          <w:szCs w:val="20"/>
        </w:rPr>
        <w:t>ẩ</w:t>
      </w:r>
      <w:r w:rsidRPr="00D40176">
        <w:rPr>
          <w:rFonts w:ascii="Arial" w:hAnsi="Arial" w:cs="Arial"/>
          <w:sz w:val="20"/>
          <w:szCs w:val="20"/>
        </w:rPr>
        <w:t>m quy</w:t>
      </w:r>
      <w:r w:rsidRPr="00D40176">
        <w:rPr>
          <w:rFonts w:ascii="Arial" w:hAnsi="Arial" w:cs="Arial"/>
          <w:sz w:val="20"/>
          <w:szCs w:val="20"/>
        </w:rPr>
        <w:t>ề</w:t>
      </w:r>
      <w:r w:rsidRPr="00D40176">
        <w:rPr>
          <w:rFonts w:ascii="Arial" w:hAnsi="Arial" w:cs="Arial"/>
          <w:sz w:val="20"/>
          <w:szCs w:val="20"/>
        </w:rPr>
        <w:t>n.”.</w:t>
      </w:r>
    </w:p>
    <w:p w14:paraId="149B2BA0" w14:textId="77777777" w:rsidR="002B1027" w:rsidRPr="00D40176" w:rsidRDefault="007E04C2" w:rsidP="006E5ADA">
      <w:pPr>
        <w:adjustRightInd w:val="0"/>
        <w:snapToGrid w:val="0"/>
        <w:spacing w:after="120" w:line="240" w:lineRule="auto"/>
        <w:ind w:firstLine="720"/>
        <w:jc w:val="both"/>
        <w:rPr>
          <w:rFonts w:ascii="Arial" w:hAnsi="Arial" w:cs="Arial"/>
          <w:sz w:val="20"/>
          <w:szCs w:val="20"/>
        </w:rPr>
      </w:pPr>
      <w:r w:rsidRPr="00D40176">
        <w:rPr>
          <w:rFonts w:ascii="Arial" w:hAnsi="Arial" w:cs="Arial"/>
          <w:b/>
          <w:sz w:val="20"/>
          <w:szCs w:val="20"/>
        </w:rPr>
        <w:t>Đi</w:t>
      </w:r>
      <w:r w:rsidRPr="00D40176">
        <w:rPr>
          <w:rFonts w:ascii="Arial" w:hAnsi="Arial" w:cs="Arial"/>
          <w:b/>
          <w:sz w:val="20"/>
          <w:szCs w:val="20"/>
        </w:rPr>
        <w:t>ề</w:t>
      </w:r>
      <w:r w:rsidRPr="00D40176">
        <w:rPr>
          <w:rFonts w:ascii="Arial" w:hAnsi="Arial" w:cs="Arial"/>
          <w:b/>
          <w:sz w:val="20"/>
          <w:szCs w:val="20"/>
        </w:rPr>
        <w:t>u 33. S</w:t>
      </w:r>
      <w:r w:rsidRPr="00D40176">
        <w:rPr>
          <w:rFonts w:ascii="Arial" w:hAnsi="Arial" w:cs="Arial"/>
          <w:b/>
          <w:sz w:val="20"/>
          <w:szCs w:val="20"/>
        </w:rPr>
        <w:t>ử</w:t>
      </w:r>
      <w:r w:rsidRPr="00D40176">
        <w:rPr>
          <w:rFonts w:ascii="Arial" w:hAnsi="Arial" w:cs="Arial"/>
          <w:b/>
          <w:sz w:val="20"/>
          <w:szCs w:val="20"/>
        </w:rPr>
        <w:t>a đ</w:t>
      </w:r>
      <w:r w:rsidRPr="00D40176">
        <w:rPr>
          <w:rFonts w:ascii="Arial" w:hAnsi="Arial" w:cs="Arial"/>
          <w:b/>
          <w:sz w:val="20"/>
          <w:szCs w:val="20"/>
        </w:rPr>
        <w:t>ổ</w:t>
      </w:r>
      <w:r w:rsidRPr="00D40176">
        <w:rPr>
          <w:rFonts w:ascii="Arial" w:hAnsi="Arial" w:cs="Arial"/>
          <w:b/>
          <w:sz w:val="20"/>
          <w:szCs w:val="20"/>
        </w:rPr>
        <w:t>i, b</w:t>
      </w:r>
      <w:r w:rsidRPr="00D40176">
        <w:rPr>
          <w:rFonts w:ascii="Arial" w:hAnsi="Arial" w:cs="Arial"/>
          <w:b/>
          <w:sz w:val="20"/>
          <w:szCs w:val="20"/>
        </w:rPr>
        <w:t>ổ</w:t>
      </w:r>
      <w:r w:rsidRPr="00D40176">
        <w:rPr>
          <w:rFonts w:ascii="Arial" w:hAnsi="Arial" w:cs="Arial"/>
          <w:b/>
          <w:sz w:val="20"/>
          <w:szCs w:val="20"/>
        </w:rPr>
        <w:t xml:space="preserve"> sung m</w:t>
      </w:r>
      <w:r w:rsidRPr="00D40176">
        <w:rPr>
          <w:rFonts w:ascii="Arial" w:hAnsi="Arial" w:cs="Arial"/>
          <w:b/>
          <w:sz w:val="20"/>
          <w:szCs w:val="20"/>
        </w:rPr>
        <w:t>ộ</w:t>
      </w:r>
      <w:r w:rsidRPr="00D40176">
        <w:rPr>
          <w:rFonts w:ascii="Arial" w:hAnsi="Arial" w:cs="Arial"/>
          <w:b/>
          <w:sz w:val="20"/>
          <w:szCs w:val="20"/>
        </w:rPr>
        <w:t>t s</w:t>
      </w:r>
      <w:r w:rsidRPr="00D40176">
        <w:rPr>
          <w:rFonts w:ascii="Arial" w:hAnsi="Arial" w:cs="Arial"/>
          <w:b/>
          <w:sz w:val="20"/>
          <w:szCs w:val="20"/>
        </w:rPr>
        <w:t>ố</w:t>
      </w:r>
      <w:r w:rsidRPr="00D40176">
        <w:rPr>
          <w:rFonts w:ascii="Arial" w:hAnsi="Arial" w:cs="Arial"/>
          <w:b/>
          <w:sz w:val="20"/>
          <w:szCs w:val="20"/>
        </w:rPr>
        <w:t xml:space="preserve"> kho</w:t>
      </w:r>
      <w:r w:rsidRPr="00D40176">
        <w:rPr>
          <w:rFonts w:ascii="Arial" w:hAnsi="Arial" w:cs="Arial"/>
          <w:b/>
          <w:sz w:val="20"/>
          <w:szCs w:val="20"/>
        </w:rPr>
        <w:t>ả</w:t>
      </w:r>
      <w:r w:rsidRPr="00D40176">
        <w:rPr>
          <w:rFonts w:ascii="Arial" w:hAnsi="Arial" w:cs="Arial"/>
          <w:b/>
          <w:sz w:val="20"/>
          <w:szCs w:val="20"/>
        </w:rPr>
        <w:t>n c</w:t>
      </w:r>
      <w:r w:rsidRPr="00D40176">
        <w:rPr>
          <w:rFonts w:ascii="Arial" w:hAnsi="Arial" w:cs="Arial"/>
          <w:b/>
          <w:sz w:val="20"/>
          <w:szCs w:val="20"/>
        </w:rPr>
        <w:t>ủ</w:t>
      </w:r>
      <w:r w:rsidRPr="00D40176">
        <w:rPr>
          <w:rFonts w:ascii="Arial" w:hAnsi="Arial" w:cs="Arial"/>
          <w:b/>
          <w:sz w:val="20"/>
          <w:szCs w:val="20"/>
        </w:rPr>
        <w:t>a Đi</w:t>
      </w:r>
      <w:r w:rsidRPr="00D40176">
        <w:rPr>
          <w:rFonts w:ascii="Arial" w:hAnsi="Arial" w:cs="Arial"/>
          <w:b/>
          <w:sz w:val="20"/>
          <w:szCs w:val="20"/>
        </w:rPr>
        <w:t>ề</w:t>
      </w:r>
      <w:r w:rsidRPr="00D40176">
        <w:rPr>
          <w:rFonts w:ascii="Arial" w:hAnsi="Arial" w:cs="Arial"/>
          <w:b/>
          <w:sz w:val="20"/>
          <w:szCs w:val="20"/>
        </w:rPr>
        <w:t>u 20</w:t>
      </w:r>
    </w:p>
    <w:p w14:paraId="1FE55F43" w14:textId="77777777" w:rsidR="002B1027" w:rsidRPr="00D40176" w:rsidRDefault="007E04C2" w:rsidP="006E5ADA">
      <w:pPr>
        <w:adjustRightInd w:val="0"/>
        <w:snapToGrid w:val="0"/>
        <w:spacing w:after="120" w:line="240" w:lineRule="auto"/>
        <w:ind w:firstLine="720"/>
        <w:jc w:val="both"/>
        <w:rPr>
          <w:rFonts w:ascii="Arial" w:hAnsi="Arial" w:cs="Arial"/>
          <w:sz w:val="20"/>
          <w:szCs w:val="20"/>
        </w:rPr>
      </w:pPr>
      <w:r w:rsidRPr="00D40176">
        <w:rPr>
          <w:rFonts w:ascii="Arial" w:hAnsi="Arial" w:cs="Arial"/>
          <w:sz w:val="20"/>
          <w:szCs w:val="20"/>
        </w:rPr>
        <w:t>1. S</w:t>
      </w:r>
      <w:r w:rsidRPr="00D40176">
        <w:rPr>
          <w:rFonts w:ascii="Arial" w:hAnsi="Arial" w:cs="Arial"/>
          <w:sz w:val="20"/>
          <w:szCs w:val="20"/>
        </w:rPr>
        <w:t>ử</w:t>
      </w:r>
      <w:r w:rsidRPr="00D40176">
        <w:rPr>
          <w:rFonts w:ascii="Arial" w:hAnsi="Arial" w:cs="Arial"/>
          <w:sz w:val="20"/>
          <w:szCs w:val="20"/>
        </w:rPr>
        <w:t>a đ</w:t>
      </w:r>
      <w:r w:rsidRPr="00D40176">
        <w:rPr>
          <w:rFonts w:ascii="Arial" w:hAnsi="Arial" w:cs="Arial"/>
          <w:sz w:val="20"/>
          <w:szCs w:val="20"/>
        </w:rPr>
        <w:t>ổ</w:t>
      </w:r>
      <w:r w:rsidRPr="00D40176">
        <w:rPr>
          <w:rFonts w:ascii="Arial" w:hAnsi="Arial" w:cs="Arial"/>
          <w:sz w:val="20"/>
          <w:szCs w:val="20"/>
        </w:rPr>
        <w:t>i, b</w:t>
      </w:r>
      <w:r w:rsidRPr="00D40176">
        <w:rPr>
          <w:rFonts w:ascii="Arial" w:hAnsi="Arial" w:cs="Arial"/>
          <w:sz w:val="20"/>
          <w:szCs w:val="20"/>
        </w:rPr>
        <w:t>ổ</w:t>
      </w:r>
      <w:r w:rsidRPr="00D40176">
        <w:rPr>
          <w:rFonts w:ascii="Arial" w:hAnsi="Arial" w:cs="Arial"/>
          <w:sz w:val="20"/>
          <w:szCs w:val="20"/>
        </w:rPr>
        <w:t xml:space="preserve"> sung đi</w:t>
      </w:r>
      <w:r w:rsidRPr="00D40176">
        <w:rPr>
          <w:rFonts w:ascii="Arial" w:hAnsi="Arial" w:cs="Arial"/>
          <w:sz w:val="20"/>
          <w:szCs w:val="20"/>
        </w:rPr>
        <w:t>ể</w:t>
      </w:r>
      <w:r w:rsidRPr="00D40176">
        <w:rPr>
          <w:rFonts w:ascii="Arial" w:hAnsi="Arial" w:cs="Arial"/>
          <w:sz w:val="20"/>
          <w:szCs w:val="20"/>
        </w:rPr>
        <w:t>m a kho</w:t>
      </w:r>
      <w:r w:rsidRPr="00D40176">
        <w:rPr>
          <w:rFonts w:ascii="Arial" w:hAnsi="Arial" w:cs="Arial"/>
          <w:sz w:val="20"/>
          <w:szCs w:val="20"/>
        </w:rPr>
        <w:t>ả</w:t>
      </w:r>
      <w:r w:rsidRPr="00D40176">
        <w:rPr>
          <w:rFonts w:ascii="Arial" w:hAnsi="Arial" w:cs="Arial"/>
          <w:sz w:val="20"/>
          <w:szCs w:val="20"/>
        </w:rPr>
        <w:t>n 1 như sau:</w:t>
      </w:r>
    </w:p>
    <w:p w14:paraId="3D84416A" w14:textId="77777777" w:rsidR="002B1027" w:rsidRPr="00D40176" w:rsidRDefault="007E04C2" w:rsidP="006E5ADA">
      <w:pPr>
        <w:adjustRightInd w:val="0"/>
        <w:snapToGrid w:val="0"/>
        <w:spacing w:after="120" w:line="240" w:lineRule="auto"/>
        <w:ind w:firstLine="720"/>
        <w:jc w:val="both"/>
        <w:rPr>
          <w:rFonts w:ascii="Arial" w:hAnsi="Arial" w:cs="Arial"/>
          <w:sz w:val="20"/>
          <w:szCs w:val="20"/>
        </w:rPr>
      </w:pPr>
      <w:r w:rsidRPr="00D40176">
        <w:rPr>
          <w:rFonts w:ascii="Arial" w:hAnsi="Arial" w:cs="Arial"/>
          <w:sz w:val="20"/>
          <w:szCs w:val="20"/>
        </w:rPr>
        <w:t>“a) Khi có s</w:t>
      </w:r>
      <w:r w:rsidRPr="00D40176">
        <w:rPr>
          <w:rFonts w:ascii="Arial" w:hAnsi="Arial" w:cs="Arial"/>
          <w:sz w:val="20"/>
          <w:szCs w:val="20"/>
        </w:rPr>
        <w:t>ự</w:t>
      </w:r>
      <w:r w:rsidRPr="00D40176">
        <w:rPr>
          <w:rFonts w:ascii="Arial" w:hAnsi="Arial" w:cs="Arial"/>
          <w:sz w:val="20"/>
          <w:szCs w:val="20"/>
        </w:rPr>
        <w:t xml:space="preserve"> thay đ</w:t>
      </w:r>
      <w:r w:rsidRPr="00D40176">
        <w:rPr>
          <w:rFonts w:ascii="Arial" w:hAnsi="Arial" w:cs="Arial"/>
          <w:sz w:val="20"/>
          <w:szCs w:val="20"/>
        </w:rPr>
        <w:t>ổ</w:t>
      </w:r>
      <w:r w:rsidRPr="00D40176">
        <w:rPr>
          <w:rFonts w:ascii="Arial" w:hAnsi="Arial" w:cs="Arial"/>
          <w:sz w:val="20"/>
          <w:szCs w:val="20"/>
        </w:rPr>
        <w:t>i v</w:t>
      </w:r>
      <w:r w:rsidRPr="00D40176">
        <w:rPr>
          <w:rFonts w:ascii="Arial" w:hAnsi="Arial" w:cs="Arial"/>
          <w:sz w:val="20"/>
          <w:szCs w:val="20"/>
        </w:rPr>
        <w:t>ề</w:t>
      </w:r>
      <w:r w:rsidRPr="00D40176">
        <w:rPr>
          <w:rFonts w:ascii="Arial" w:hAnsi="Arial" w:cs="Arial"/>
          <w:sz w:val="20"/>
          <w:szCs w:val="20"/>
        </w:rPr>
        <w:t xml:space="preserve"> cơ quan qu</w:t>
      </w:r>
      <w:r w:rsidRPr="00D40176">
        <w:rPr>
          <w:rFonts w:ascii="Arial" w:hAnsi="Arial" w:cs="Arial"/>
          <w:sz w:val="20"/>
          <w:szCs w:val="20"/>
        </w:rPr>
        <w:t>ả</w:t>
      </w:r>
      <w:r w:rsidRPr="00D40176">
        <w:rPr>
          <w:rFonts w:ascii="Arial" w:hAnsi="Arial" w:cs="Arial"/>
          <w:sz w:val="20"/>
          <w:szCs w:val="20"/>
        </w:rPr>
        <w:t>n lý, phân c</w:t>
      </w:r>
      <w:r w:rsidRPr="00D40176">
        <w:rPr>
          <w:rFonts w:ascii="Arial" w:hAnsi="Arial" w:cs="Arial"/>
          <w:sz w:val="20"/>
          <w:szCs w:val="20"/>
        </w:rPr>
        <w:t>ấ</w:t>
      </w:r>
      <w:r w:rsidRPr="00D40176">
        <w:rPr>
          <w:rFonts w:ascii="Arial" w:hAnsi="Arial" w:cs="Arial"/>
          <w:sz w:val="20"/>
          <w:szCs w:val="20"/>
        </w:rPr>
        <w:t>p qu</w:t>
      </w:r>
      <w:r w:rsidRPr="00D40176">
        <w:rPr>
          <w:rFonts w:ascii="Arial" w:hAnsi="Arial" w:cs="Arial"/>
          <w:sz w:val="20"/>
          <w:szCs w:val="20"/>
        </w:rPr>
        <w:t>ả</w:t>
      </w:r>
      <w:r w:rsidRPr="00D40176">
        <w:rPr>
          <w:rFonts w:ascii="Arial" w:hAnsi="Arial" w:cs="Arial"/>
          <w:sz w:val="20"/>
          <w:szCs w:val="20"/>
        </w:rPr>
        <w:t>n lý theo quy đ</w:t>
      </w:r>
      <w:r w:rsidRPr="00D40176">
        <w:rPr>
          <w:rFonts w:ascii="Arial" w:hAnsi="Arial" w:cs="Arial"/>
          <w:sz w:val="20"/>
          <w:szCs w:val="20"/>
        </w:rPr>
        <w:t>ị</w:t>
      </w:r>
      <w:r w:rsidRPr="00D40176">
        <w:rPr>
          <w:rFonts w:ascii="Arial" w:hAnsi="Arial" w:cs="Arial"/>
          <w:sz w:val="20"/>
          <w:szCs w:val="20"/>
        </w:rPr>
        <w:t>nh, phân lo</w:t>
      </w:r>
      <w:r w:rsidRPr="00D40176">
        <w:rPr>
          <w:rFonts w:ascii="Arial" w:hAnsi="Arial" w:cs="Arial"/>
          <w:sz w:val="20"/>
          <w:szCs w:val="20"/>
        </w:rPr>
        <w:t>ạ</w:t>
      </w:r>
      <w:r w:rsidRPr="00D40176">
        <w:rPr>
          <w:rFonts w:ascii="Arial" w:hAnsi="Arial" w:cs="Arial"/>
          <w:sz w:val="20"/>
          <w:szCs w:val="20"/>
        </w:rPr>
        <w:t>i tài s</w:t>
      </w:r>
      <w:r w:rsidRPr="00D40176">
        <w:rPr>
          <w:rFonts w:ascii="Arial" w:hAnsi="Arial" w:cs="Arial"/>
          <w:sz w:val="20"/>
          <w:szCs w:val="20"/>
        </w:rPr>
        <w:t>ả</w:t>
      </w:r>
      <w:r w:rsidRPr="00D40176">
        <w:rPr>
          <w:rFonts w:ascii="Arial" w:hAnsi="Arial" w:cs="Arial"/>
          <w:sz w:val="20"/>
          <w:szCs w:val="20"/>
        </w:rPr>
        <w:t>n (bao g</w:t>
      </w:r>
      <w:r w:rsidRPr="00D40176">
        <w:rPr>
          <w:rFonts w:ascii="Arial" w:hAnsi="Arial" w:cs="Arial"/>
          <w:sz w:val="20"/>
          <w:szCs w:val="20"/>
        </w:rPr>
        <w:t>ồ</w:t>
      </w:r>
      <w:r w:rsidRPr="00D40176">
        <w:rPr>
          <w:rFonts w:ascii="Arial" w:hAnsi="Arial" w:cs="Arial"/>
          <w:sz w:val="20"/>
          <w:szCs w:val="20"/>
        </w:rPr>
        <w:t xml:space="preserve">m </w:t>
      </w:r>
      <w:r w:rsidRPr="00D40176">
        <w:rPr>
          <w:rFonts w:ascii="Arial" w:hAnsi="Arial" w:cs="Arial"/>
          <w:sz w:val="20"/>
          <w:szCs w:val="20"/>
        </w:rPr>
        <w:t>phân lo</w:t>
      </w:r>
      <w:r w:rsidRPr="00D40176">
        <w:rPr>
          <w:rFonts w:ascii="Arial" w:hAnsi="Arial" w:cs="Arial"/>
          <w:sz w:val="20"/>
          <w:szCs w:val="20"/>
        </w:rPr>
        <w:t>ạ</w:t>
      </w:r>
      <w:r w:rsidRPr="00D40176">
        <w:rPr>
          <w:rFonts w:ascii="Arial" w:hAnsi="Arial" w:cs="Arial"/>
          <w:sz w:val="20"/>
          <w:szCs w:val="20"/>
        </w:rPr>
        <w:t>i tài s</w:t>
      </w:r>
      <w:r w:rsidRPr="00D40176">
        <w:rPr>
          <w:rFonts w:ascii="Arial" w:hAnsi="Arial" w:cs="Arial"/>
          <w:sz w:val="20"/>
          <w:szCs w:val="20"/>
        </w:rPr>
        <w:t>ả</w:t>
      </w:r>
      <w:r w:rsidRPr="00D40176">
        <w:rPr>
          <w:rFonts w:ascii="Arial" w:hAnsi="Arial" w:cs="Arial"/>
          <w:sz w:val="20"/>
          <w:szCs w:val="20"/>
        </w:rPr>
        <w:t>n làm tài s</w:t>
      </w:r>
      <w:r w:rsidRPr="00D40176">
        <w:rPr>
          <w:rFonts w:ascii="Arial" w:hAnsi="Arial" w:cs="Arial"/>
          <w:sz w:val="20"/>
          <w:szCs w:val="20"/>
        </w:rPr>
        <w:t>ả</w:t>
      </w:r>
      <w:r w:rsidRPr="00D40176">
        <w:rPr>
          <w:rFonts w:ascii="Arial" w:hAnsi="Arial" w:cs="Arial"/>
          <w:sz w:val="20"/>
          <w:szCs w:val="20"/>
        </w:rPr>
        <w:t>n k</w:t>
      </w:r>
      <w:r w:rsidRPr="00D40176">
        <w:rPr>
          <w:rFonts w:ascii="Arial" w:hAnsi="Arial" w:cs="Arial"/>
          <w:sz w:val="20"/>
          <w:szCs w:val="20"/>
        </w:rPr>
        <w:t>ế</w:t>
      </w:r>
      <w:r w:rsidRPr="00D40176">
        <w:rPr>
          <w:rFonts w:ascii="Arial" w:hAnsi="Arial" w:cs="Arial"/>
          <w:sz w:val="20"/>
          <w:szCs w:val="20"/>
        </w:rPr>
        <w:t>t c</w:t>
      </w:r>
      <w:r w:rsidRPr="00D40176">
        <w:rPr>
          <w:rFonts w:ascii="Arial" w:hAnsi="Arial" w:cs="Arial"/>
          <w:sz w:val="20"/>
          <w:szCs w:val="20"/>
        </w:rPr>
        <w:t>ấ</w:t>
      </w:r>
      <w:r w:rsidRPr="00D40176">
        <w:rPr>
          <w:rFonts w:ascii="Arial" w:hAnsi="Arial" w:cs="Arial"/>
          <w:sz w:val="20"/>
          <w:szCs w:val="20"/>
        </w:rPr>
        <w:t>u h</w:t>
      </w:r>
      <w:r w:rsidRPr="00D40176">
        <w:rPr>
          <w:rFonts w:ascii="Arial" w:hAnsi="Arial" w:cs="Arial"/>
          <w:sz w:val="20"/>
          <w:szCs w:val="20"/>
        </w:rPr>
        <w:t>ạ</w:t>
      </w:r>
      <w:r w:rsidRPr="00D40176">
        <w:rPr>
          <w:rFonts w:ascii="Arial" w:hAnsi="Arial" w:cs="Arial"/>
          <w:sz w:val="20"/>
          <w:szCs w:val="20"/>
        </w:rPr>
        <w:t xml:space="preserve"> t</w:t>
      </w:r>
      <w:r w:rsidRPr="00D40176">
        <w:rPr>
          <w:rFonts w:ascii="Arial" w:hAnsi="Arial" w:cs="Arial"/>
          <w:sz w:val="20"/>
          <w:szCs w:val="20"/>
        </w:rPr>
        <w:t>ầ</w:t>
      </w:r>
      <w:r w:rsidRPr="00D40176">
        <w:rPr>
          <w:rFonts w:ascii="Arial" w:hAnsi="Arial" w:cs="Arial"/>
          <w:sz w:val="20"/>
          <w:szCs w:val="20"/>
        </w:rPr>
        <w:t>ng khác).”.</w:t>
      </w:r>
    </w:p>
    <w:p w14:paraId="15CE6291" w14:textId="77777777" w:rsidR="002B1027" w:rsidRPr="00D40176" w:rsidRDefault="007E04C2" w:rsidP="006E5ADA">
      <w:pPr>
        <w:adjustRightInd w:val="0"/>
        <w:snapToGrid w:val="0"/>
        <w:spacing w:after="120" w:line="240" w:lineRule="auto"/>
        <w:ind w:firstLine="720"/>
        <w:jc w:val="both"/>
        <w:rPr>
          <w:rFonts w:ascii="Arial" w:hAnsi="Arial" w:cs="Arial"/>
          <w:sz w:val="20"/>
          <w:szCs w:val="20"/>
        </w:rPr>
      </w:pPr>
      <w:r w:rsidRPr="00D40176">
        <w:rPr>
          <w:rFonts w:ascii="Arial" w:hAnsi="Arial" w:cs="Arial"/>
          <w:sz w:val="20"/>
          <w:szCs w:val="20"/>
        </w:rPr>
        <w:t>2. S</w:t>
      </w:r>
      <w:r w:rsidRPr="00D40176">
        <w:rPr>
          <w:rFonts w:ascii="Arial" w:hAnsi="Arial" w:cs="Arial"/>
          <w:sz w:val="20"/>
          <w:szCs w:val="20"/>
        </w:rPr>
        <w:t>ử</w:t>
      </w:r>
      <w:r w:rsidRPr="00D40176">
        <w:rPr>
          <w:rFonts w:ascii="Arial" w:hAnsi="Arial" w:cs="Arial"/>
          <w:sz w:val="20"/>
          <w:szCs w:val="20"/>
        </w:rPr>
        <w:t>a đ</w:t>
      </w:r>
      <w:r w:rsidRPr="00D40176">
        <w:rPr>
          <w:rFonts w:ascii="Arial" w:hAnsi="Arial" w:cs="Arial"/>
          <w:sz w:val="20"/>
          <w:szCs w:val="20"/>
        </w:rPr>
        <w:t>ổ</w:t>
      </w:r>
      <w:r w:rsidRPr="00D40176">
        <w:rPr>
          <w:rFonts w:ascii="Arial" w:hAnsi="Arial" w:cs="Arial"/>
          <w:sz w:val="20"/>
          <w:szCs w:val="20"/>
        </w:rPr>
        <w:t>i, b</w:t>
      </w:r>
      <w:r w:rsidRPr="00D40176">
        <w:rPr>
          <w:rFonts w:ascii="Arial" w:hAnsi="Arial" w:cs="Arial"/>
          <w:sz w:val="20"/>
          <w:szCs w:val="20"/>
        </w:rPr>
        <w:t>ổ</w:t>
      </w:r>
      <w:r w:rsidRPr="00D40176">
        <w:rPr>
          <w:rFonts w:ascii="Arial" w:hAnsi="Arial" w:cs="Arial"/>
          <w:sz w:val="20"/>
          <w:szCs w:val="20"/>
        </w:rPr>
        <w:t xml:space="preserve"> sung kho</w:t>
      </w:r>
      <w:r w:rsidRPr="00D40176">
        <w:rPr>
          <w:rFonts w:ascii="Arial" w:hAnsi="Arial" w:cs="Arial"/>
          <w:sz w:val="20"/>
          <w:szCs w:val="20"/>
        </w:rPr>
        <w:t>ả</w:t>
      </w:r>
      <w:r w:rsidRPr="00D40176">
        <w:rPr>
          <w:rFonts w:ascii="Arial" w:hAnsi="Arial" w:cs="Arial"/>
          <w:sz w:val="20"/>
          <w:szCs w:val="20"/>
        </w:rPr>
        <w:t>n 2, kho</w:t>
      </w:r>
      <w:r w:rsidRPr="00D40176">
        <w:rPr>
          <w:rFonts w:ascii="Arial" w:hAnsi="Arial" w:cs="Arial"/>
          <w:sz w:val="20"/>
          <w:szCs w:val="20"/>
        </w:rPr>
        <w:t>ả</w:t>
      </w:r>
      <w:r w:rsidRPr="00D40176">
        <w:rPr>
          <w:rFonts w:ascii="Arial" w:hAnsi="Arial" w:cs="Arial"/>
          <w:sz w:val="20"/>
          <w:szCs w:val="20"/>
        </w:rPr>
        <w:t>n 3 như sau:</w:t>
      </w:r>
    </w:p>
    <w:p w14:paraId="29A80D19" w14:textId="77777777" w:rsidR="002B1027" w:rsidRPr="00D40176" w:rsidRDefault="007E04C2" w:rsidP="006E5ADA">
      <w:pPr>
        <w:adjustRightInd w:val="0"/>
        <w:snapToGrid w:val="0"/>
        <w:spacing w:after="120" w:line="240" w:lineRule="auto"/>
        <w:ind w:firstLine="720"/>
        <w:jc w:val="both"/>
        <w:rPr>
          <w:rFonts w:ascii="Arial" w:hAnsi="Arial" w:cs="Arial"/>
          <w:sz w:val="20"/>
          <w:szCs w:val="20"/>
        </w:rPr>
      </w:pPr>
      <w:r w:rsidRPr="00D40176">
        <w:rPr>
          <w:rFonts w:ascii="Arial" w:hAnsi="Arial" w:cs="Arial"/>
          <w:sz w:val="20"/>
          <w:szCs w:val="20"/>
        </w:rPr>
        <w:t>“2. Th</w:t>
      </w:r>
      <w:r w:rsidRPr="00D40176">
        <w:rPr>
          <w:rFonts w:ascii="Arial" w:hAnsi="Arial" w:cs="Arial"/>
          <w:sz w:val="20"/>
          <w:szCs w:val="20"/>
        </w:rPr>
        <w:t>ẩ</w:t>
      </w:r>
      <w:r w:rsidRPr="00D40176">
        <w:rPr>
          <w:rFonts w:ascii="Arial" w:hAnsi="Arial" w:cs="Arial"/>
          <w:sz w:val="20"/>
          <w:szCs w:val="20"/>
        </w:rPr>
        <w:t>m quy</w:t>
      </w:r>
      <w:r w:rsidRPr="00D40176">
        <w:rPr>
          <w:rFonts w:ascii="Arial" w:hAnsi="Arial" w:cs="Arial"/>
          <w:sz w:val="20"/>
          <w:szCs w:val="20"/>
        </w:rPr>
        <w:t>ề</w:t>
      </w:r>
      <w:r w:rsidRPr="00D40176">
        <w:rPr>
          <w:rFonts w:ascii="Arial" w:hAnsi="Arial" w:cs="Arial"/>
          <w:sz w:val="20"/>
          <w:szCs w:val="20"/>
        </w:rPr>
        <w:t>n quy</w:t>
      </w:r>
      <w:r w:rsidRPr="00D40176">
        <w:rPr>
          <w:rFonts w:ascii="Arial" w:hAnsi="Arial" w:cs="Arial"/>
          <w:sz w:val="20"/>
          <w:szCs w:val="20"/>
        </w:rPr>
        <w:t>ế</w:t>
      </w:r>
      <w:r w:rsidRPr="00D40176">
        <w:rPr>
          <w:rFonts w:ascii="Arial" w:hAnsi="Arial" w:cs="Arial"/>
          <w:sz w:val="20"/>
          <w:szCs w:val="20"/>
        </w:rPr>
        <w:t>t đ</w:t>
      </w:r>
      <w:r w:rsidRPr="00D40176">
        <w:rPr>
          <w:rFonts w:ascii="Arial" w:hAnsi="Arial" w:cs="Arial"/>
          <w:sz w:val="20"/>
          <w:szCs w:val="20"/>
        </w:rPr>
        <w:t>ị</w:t>
      </w:r>
      <w:r w:rsidRPr="00D40176">
        <w:rPr>
          <w:rFonts w:ascii="Arial" w:hAnsi="Arial" w:cs="Arial"/>
          <w:sz w:val="20"/>
          <w:szCs w:val="20"/>
        </w:rPr>
        <w:t>nh đi</w:t>
      </w:r>
      <w:r w:rsidRPr="00D40176">
        <w:rPr>
          <w:rFonts w:ascii="Arial" w:hAnsi="Arial" w:cs="Arial"/>
          <w:sz w:val="20"/>
          <w:szCs w:val="20"/>
        </w:rPr>
        <w:t>ề</w:t>
      </w:r>
      <w:r w:rsidRPr="00D40176">
        <w:rPr>
          <w:rFonts w:ascii="Arial" w:hAnsi="Arial" w:cs="Arial"/>
          <w:sz w:val="20"/>
          <w:szCs w:val="20"/>
        </w:rPr>
        <w:t>u chuy</w:t>
      </w:r>
      <w:r w:rsidRPr="00D40176">
        <w:rPr>
          <w:rFonts w:ascii="Arial" w:hAnsi="Arial" w:cs="Arial"/>
          <w:sz w:val="20"/>
          <w:szCs w:val="20"/>
        </w:rPr>
        <w:t>ể</w:t>
      </w:r>
      <w:r w:rsidRPr="00D40176">
        <w:rPr>
          <w:rFonts w:ascii="Arial" w:hAnsi="Arial" w:cs="Arial"/>
          <w:sz w:val="20"/>
          <w:szCs w:val="20"/>
        </w:rPr>
        <w:t>n tài s</w:t>
      </w:r>
      <w:r w:rsidRPr="00D40176">
        <w:rPr>
          <w:rFonts w:ascii="Arial" w:hAnsi="Arial" w:cs="Arial"/>
          <w:sz w:val="20"/>
          <w:szCs w:val="20"/>
        </w:rPr>
        <w:t>ả</w:t>
      </w:r>
      <w:r w:rsidRPr="00D40176">
        <w:rPr>
          <w:rFonts w:ascii="Arial" w:hAnsi="Arial" w:cs="Arial"/>
          <w:sz w:val="20"/>
          <w:szCs w:val="20"/>
        </w:rPr>
        <w:t>n k</w:t>
      </w:r>
      <w:r w:rsidRPr="00D40176">
        <w:rPr>
          <w:rFonts w:ascii="Arial" w:hAnsi="Arial" w:cs="Arial"/>
          <w:sz w:val="20"/>
          <w:szCs w:val="20"/>
        </w:rPr>
        <w:t>ế</w:t>
      </w:r>
      <w:r w:rsidRPr="00D40176">
        <w:rPr>
          <w:rFonts w:ascii="Arial" w:hAnsi="Arial" w:cs="Arial"/>
          <w:sz w:val="20"/>
          <w:szCs w:val="20"/>
        </w:rPr>
        <w:t>t c</w:t>
      </w:r>
      <w:r w:rsidRPr="00D40176">
        <w:rPr>
          <w:rFonts w:ascii="Arial" w:hAnsi="Arial" w:cs="Arial"/>
          <w:sz w:val="20"/>
          <w:szCs w:val="20"/>
        </w:rPr>
        <w:t>ấ</w:t>
      </w:r>
      <w:r w:rsidRPr="00D40176">
        <w:rPr>
          <w:rFonts w:ascii="Arial" w:hAnsi="Arial" w:cs="Arial"/>
          <w:sz w:val="20"/>
          <w:szCs w:val="20"/>
        </w:rPr>
        <w:t>u h</w:t>
      </w:r>
      <w:r w:rsidRPr="00D40176">
        <w:rPr>
          <w:rFonts w:ascii="Arial" w:hAnsi="Arial" w:cs="Arial"/>
          <w:sz w:val="20"/>
          <w:szCs w:val="20"/>
        </w:rPr>
        <w:t>ạ</w:t>
      </w:r>
      <w:r w:rsidRPr="00D40176">
        <w:rPr>
          <w:rFonts w:ascii="Arial" w:hAnsi="Arial" w:cs="Arial"/>
          <w:sz w:val="20"/>
          <w:szCs w:val="20"/>
        </w:rPr>
        <w:t xml:space="preserve"> t</w:t>
      </w:r>
      <w:r w:rsidRPr="00D40176">
        <w:rPr>
          <w:rFonts w:ascii="Arial" w:hAnsi="Arial" w:cs="Arial"/>
          <w:sz w:val="20"/>
          <w:szCs w:val="20"/>
        </w:rPr>
        <w:t>ầ</w:t>
      </w:r>
      <w:r w:rsidRPr="00D40176">
        <w:rPr>
          <w:rFonts w:ascii="Arial" w:hAnsi="Arial" w:cs="Arial"/>
          <w:sz w:val="20"/>
          <w:szCs w:val="20"/>
        </w:rPr>
        <w:t>ng đư</w:t>
      </w:r>
      <w:r w:rsidRPr="00D40176">
        <w:rPr>
          <w:rFonts w:ascii="Arial" w:hAnsi="Arial" w:cs="Arial"/>
          <w:sz w:val="20"/>
          <w:szCs w:val="20"/>
        </w:rPr>
        <w:t>ờ</w:t>
      </w:r>
      <w:r w:rsidRPr="00D40176">
        <w:rPr>
          <w:rFonts w:ascii="Arial" w:hAnsi="Arial" w:cs="Arial"/>
          <w:sz w:val="20"/>
          <w:szCs w:val="20"/>
        </w:rPr>
        <w:t>ng th</w:t>
      </w:r>
      <w:r w:rsidRPr="00D40176">
        <w:rPr>
          <w:rFonts w:ascii="Arial" w:hAnsi="Arial" w:cs="Arial"/>
          <w:sz w:val="20"/>
          <w:szCs w:val="20"/>
        </w:rPr>
        <w:t>ủ</w:t>
      </w:r>
      <w:r w:rsidRPr="00D40176">
        <w:rPr>
          <w:rFonts w:ascii="Arial" w:hAnsi="Arial" w:cs="Arial"/>
          <w:sz w:val="20"/>
          <w:szCs w:val="20"/>
        </w:rPr>
        <w:t>y n</w:t>
      </w:r>
      <w:r w:rsidRPr="00D40176">
        <w:rPr>
          <w:rFonts w:ascii="Arial" w:hAnsi="Arial" w:cs="Arial"/>
          <w:sz w:val="20"/>
          <w:szCs w:val="20"/>
        </w:rPr>
        <w:t>ộ</w:t>
      </w:r>
      <w:r w:rsidRPr="00D40176">
        <w:rPr>
          <w:rFonts w:ascii="Arial" w:hAnsi="Arial" w:cs="Arial"/>
          <w:sz w:val="20"/>
          <w:szCs w:val="20"/>
        </w:rPr>
        <w:t>i đ</w:t>
      </w:r>
      <w:r w:rsidRPr="00D40176">
        <w:rPr>
          <w:rFonts w:ascii="Arial" w:hAnsi="Arial" w:cs="Arial"/>
          <w:sz w:val="20"/>
          <w:szCs w:val="20"/>
        </w:rPr>
        <w:t>ị</w:t>
      </w:r>
      <w:r w:rsidRPr="00D40176">
        <w:rPr>
          <w:rFonts w:ascii="Arial" w:hAnsi="Arial" w:cs="Arial"/>
          <w:sz w:val="20"/>
          <w:szCs w:val="20"/>
        </w:rPr>
        <w:t>a:</w:t>
      </w:r>
    </w:p>
    <w:p w14:paraId="2F0B494E" w14:textId="77777777" w:rsidR="002B1027" w:rsidRPr="00D40176" w:rsidRDefault="007E04C2" w:rsidP="006E5ADA">
      <w:pPr>
        <w:adjustRightInd w:val="0"/>
        <w:snapToGrid w:val="0"/>
        <w:spacing w:after="120" w:line="240" w:lineRule="auto"/>
        <w:ind w:firstLine="720"/>
        <w:jc w:val="both"/>
        <w:rPr>
          <w:rFonts w:ascii="Arial" w:hAnsi="Arial" w:cs="Arial"/>
          <w:sz w:val="20"/>
          <w:szCs w:val="20"/>
        </w:rPr>
      </w:pPr>
      <w:r w:rsidRPr="00D40176">
        <w:rPr>
          <w:rFonts w:ascii="Arial" w:hAnsi="Arial" w:cs="Arial"/>
          <w:sz w:val="20"/>
          <w:szCs w:val="20"/>
        </w:rPr>
        <w:t>a) B</w:t>
      </w:r>
      <w:r w:rsidRPr="00D40176">
        <w:rPr>
          <w:rFonts w:ascii="Arial" w:hAnsi="Arial" w:cs="Arial"/>
          <w:sz w:val="20"/>
          <w:szCs w:val="20"/>
        </w:rPr>
        <w:t>ộ</w:t>
      </w:r>
      <w:r w:rsidRPr="00D40176">
        <w:rPr>
          <w:rFonts w:ascii="Arial" w:hAnsi="Arial" w:cs="Arial"/>
          <w:sz w:val="20"/>
          <w:szCs w:val="20"/>
        </w:rPr>
        <w:t xml:space="preserve"> trư</w:t>
      </w:r>
      <w:r w:rsidRPr="00D40176">
        <w:rPr>
          <w:rFonts w:ascii="Arial" w:hAnsi="Arial" w:cs="Arial"/>
          <w:sz w:val="20"/>
          <w:szCs w:val="20"/>
        </w:rPr>
        <w:t>ở</w:t>
      </w:r>
      <w:r w:rsidRPr="00D40176">
        <w:rPr>
          <w:rFonts w:ascii="Arial" w:hAnsi="Arial" w:cs="Arial"/>
          <w:sz w:val="20"/>
          <w:szCs w:val="20"/>
        </w:rPr>
        <w:t>ng B</w:t>
      </w:r>
      <w:r w:rsidRPr="00D40176">
        <w:rPr>
          <w:rFonts w:ascii="Arial" w:hAnsi="Arial" w:cs="Arial"/>
          <w:sz w:val="20"/>
          <w:szCs w:val="20"/>
        </w:rPr>
        <w:t>ộ</w:t>
      </w:r>
      <w:r w:rsidRPr="00D40176">
        <w:rPr>
          <w:rFonts w:ascii="Arial" w:hAnsi="Arial" w:cs="Arial"/>
          <w:sz w:val="20"/>
          <w:szCs w:val="20"/>
        </w:rPr>
        <w:t xml:space="preserve"> Xây d</w:t>
      </w:r>
      <w:r w:rsidRPr="00D40176">
        <w:rPr>
          <w:rFonts w:ascii="Arial" w:hAnsi="Arial" w:cs="Arial"/>
          <w:sz w:val="20"/>
          <w:szCs w:val="20"/>
        </w:rPr>
        <w:t>ự</w:t>
      </w:r>
      <w:r w:rsidRPr="00D40176">
        <w:rPr>
          <w:rFonts w:ascii="Arial" w:hAnsi="Arial" w:cs="Arial"/>
          <w:sz w:val="20"/>
          <w:szCs w:val="20"/>
        </w:rPr>
        <w:t>ng quy</w:t>
      </w:r>
      <w:r w:rsidRPr="00D40176">
        <w:rPr>
          <w:rFonts w:ascii="Arial" w:hAnsi="Arial" w:cs="Arial"/>
          <w:sz w:val="20"/>
          <w:szCs w:val="20"/>
        </w:rPr>
        <w:t>ế</w:t>
      </w:r>
      <w:r w:rsidRPr="00D40176">
        <w:rPr>
          <w:rFonts w:ascii="Arial" w:hAnsi="Arial" w:cs="Arial"/>
          <w:sz w:val="20"/>
          <w:szCs w:val="20"/>
        </w:rPr>
        <w:t>t đ</w:t>
      </w:r>
      <w:r w:rsidRPr="00D40176">
        <w:rPr>
          <w:rFonts w:ascii="Arial" w:hAnsi="Arial" w:cs="Arial"/>
          <w:sz w:val="20"/>
          <w:szCs w:val="20"/>
        </w:rPr>
        <w:t>ị</w:t>
      </w:r>
      <w:r w:rsidRPr="00D40176">
        <w:rPr>
          <w:rFonts w:ascii="Arial" w:hAnsi="Arial" w:cs="Arial"/>
          <w:sz w:val="20"/>
          <w:szCs w:val="20"/>
        </w:rPr>
        <w:t>nh đi</w:t>
      </w:r>
      <w:r w:rsidRPr="00D40176">
        <w:rPr>
          <w:rFonts w:ascii="Arial" w:hAnsi="Arial" w:cs="Arial"/>
          <w:sz w:val="20"/>
          <w:szCs w:val="20"/>
        </w:rPr>
        <w:t>ề</w:t>
      </w:r>
      <w:r w:rsidRPr="00D40176">
        <w:rPr>
          <w:rFonts w:ascii="Arial" w:hAnsi="Arial" w:cs="Arial"/>
          <w:sz w:val="20"/>
          <w:szCs w:val="20"/>
        </w:rPr>
        <w:t>u chuy</w:t>
      </w:r>
      <w:r w:rsidRPr="00D40176">
        <w:rPr>
          <w:rFonts w:ascii="Arial" w:hAnsi="Arial" w:cs="Arial"/>
          <w:sz w:val="20"/>
          <w:szCs w:val="20"/>
        </w:rPr>
        <w:t>ể</w:t>
      </w:r>
      <w:r w:rsidRPr="00D40176">
        <w:rPr>
          <w:rFonts w:ascii="Arial" w:hAnsi="Arial" w:cs="Arial"/>
          <w:sz w:val="20"/>
          <w:szCs w:val="20"/>
        </w:rPr>
        <w:t>n tài s</w:t>
      </w:r>
      <w:r w:rsidRPr="00D40176">
        <w:rPr>
          <w:rFonts w:ascii="Arial" w:hAnsi="Arial" w:cs="Arial"/>
          <w:sz w:val="20"/>
          <w:szCs w:val="20"/>
        </w:rPr>
        <w:t>ả</w:t>
      </w:r>
      <w:r w:rsidRPr="00D40176">
        <w:rPr>
          <w:rFonts w:ascii="Arial" w:hAnsi="Arial" w:cs="Arial"/>
          <w:sz w:val="20"/>
          <w:szCs w:val="20"/>
        </w:rPr>
        <w:t>n k</w:t>
      </w:r>
      <w:r w:rsidRPr="00D40176">
        <w:rPr>
          <w:rFonts w:ascii="Arial" w:hAnsi="Arial" w:cs="Arial"/>
          <w:sz w:val="20"/>
          <w:szCs w:val="20"/>
        </w:rPr>
        <w:t>ế</w:t>
      </w:r>
      <w:r w:rsidRPr="00D40176">
        <w:rPr>
          <w:rFonts w:ascii="Arial" w:hAnsi="Arial" w:cs="Arial"/>
          <w:sz w:val="20"/>
          <w:szCs w:val="20"/>
        </w:rPr>
        <w:t>t c</w:t>
      </w:r>
      <w:r w:rsidRPr="00D40176">
        <w:rPr>
          <w:rFonts w:ascii="Arial" w:hAnsi="Arial" w:cs="Arial"/>
          <w:sz w:val="20"/>
          <w:szCs w:val="20"/>
        </w:rPr>
        <w:t>ấ</w:t>
      </w:r>
      <w:r w:rsidRPr="00D40176">
        <w:rPr>
          <w:rFonts w:ascii="Arial" w:hAnsi="Arial" w:cs="Arial"/>
          <w:sz w:val="20"/>
          <w:szCs w:val="20"/>
        </w:rPr>
        <w:t>u h</w:t>
      </w:r>
      <w:r w:rsidRPr="00D40176">
        <w:rPr>
          <w:rFonts w:ascii="Arial" w:hAnsi="Arial" w:cs="Arial"/>
          <w:sz w:val="20"/>
          <w:szCs w:val="20"/>
        </w:rPr>
        <w:t>ạ</w:t>
      </w:r>
      <w:r w:rsidRPr="00D40176">
        <w:rPr>
          <w:rFonts w:ascii="Arial" w:hAnsi="Arial" w:cs="Arial"/>
          <w:sz w:val="20"/>
          <w:szCs w:val="20"/>
        </w:rPr>
        <w:t xml:space="preserve"> t</w:t>
      </w:r>
      <w:r w:rsidRPr="00D40176">
        <w:rPr>
          <w:rFonts w:ascii="Arial" w:hAnsi="Arial" w:cs="Arial"/>
          <w:sz w:val="20"/>
          <w:szCs w:val="20"/>
        </w:rPr>
        <w:t>ầ</w:t>
      </w:r>
      <w:r w:rsidRPr="00D40176">
        <w:rPr>
          <w:rFonts w:ascii="Arial" w:hAnsi="Arial" w:cs="Arial"/>
          <w:sz w:val="20"/>
          <w:szCs w:val="20"/>
        </w:rPr>
        <w:t>ng đ</w:t>
      </w:r>
      <w:r w:rsidRPr="00D40176">
        <w:rPr>
          <w:rFonts w:ascii="Arial" w:hAnsi="Arial" w:cs="Arial"/>
          <w:sz w:val="20"/>
          <w:szCs w:val="20"/>
        </w:rPr>
        <w:t>ư</w:t>
      </w:r>
      <w:r w:rsidRPr="00D40176">
        <w:rPr>
          <w:rFonts w:ascii="Arial" w:hAnsi="Arial" w:cs="Arial"/>
          <w:sz w:val="20"/>
          <w:szCs w:val="20"/>
        </w:rPr>
        <w:t>ờ</w:t>
      </w:r>
      <w:r w:rsidRPr="00D40176">
        <w:rPr>
          <w:rFonts w:ascii="Arial" w:hAnsi="Arial" w:cs="Arial"/>
          <w:sz w:val="20"/>
          <w:szCs w:val="20"/>
        </w:rPr>
        <w:t>ng th</w:t>
      </w:r>
      <w:r w:rsidRPr="00D40176">
        <w:rPr>
          <w:rFonts w:ascii="Arial" w:hAnsi="Arial" w:cs="Arial"/>
          <w:sz w:val="20"/>
          <w:szCs w:val="20"/>
        </w:rPr>
        <w:t>ủ</w:t>
      </w:r>
      <w:r w:rsidRPr="00D40176">
        <w:rPr>
          <w:rFonts w:ascii="Arial" w:hAnsi="Arial" w:cs="Arial"/>
          <w:sz w:val="20"/>
          <w:szCs w:val="20"/>
        </w:rPr>
        <w:t>y n</w:t>
      </w:r>
      <w:r w:rsidRPr="00D40176">
        <w:rPr>
          <w:rFonts w:ascii="Arial" w:hAnsi="Arial" w:cs="Arial"/>
          <w:sz w:val="20"/>
          <w:szCs w:val="20"/>
        </w:rPr>
        <w:t>ộ</w:t>
      </w:r>
      <w:r w:rsidRPr="00D40176">
        <w:rPr>
          <w:rFonts w:ascii="Arial" w:hAnsi="Arial" w:cs="Arial"/>
          <w:sz w:val="20"/>
          <w:szCs w:val="20"/>
        </w:rPr>
        <w:t>i đ</w:t>
      </w:r>
      <w:r w:rsidRPr="00D40176">
        <w:rPr>
          <w:rFonts w:ascii="Arial" w:hAnsi="Arial" w:cs="Arial"/>
          <w:sz w:val="20"/>
          <w:szCs w:val="20"/>
        </w:rPr>
        <w:t>ị</w:t>
      </w:r>
      <w:r w:rsidRPr="00D40176">
        <w:rPr>
          <w:rFonts w:ascii="Arial" w:hAnsi="Arial" w:cs="Arial"/>
          <w:sz w:val="20"/>
          <w:szCs w:val="20"/>
        </w:rPr>
        <w:t>a gi</w:t>
      </w:r>
      <w:r w:rsidRPr="00D40176">
        <w:rPr>
          <w:rFonts w:ascii="Arial" w:hAnsi="Arial" w:cs="Arial"/>
          <w:sz w:val="20"/>
          <w:szCs w:val="20"/>
        </w:rPr>
        <w:t>ữ</w:t>
      </w:r>
      <w:r w:rsidRPr="00D40176">
        <w:rPr>
          <w:rFonts w:ascii="Arial" w:hAnsi="Arial" w:cs="Arial"/>
          <w:sz w:val="20"/>
          <w:szCs w:val="20"/>
        </w:rPr>
        <w:t>a các cơ quan, t</w:t>
      </w:r>
      <w:r w:rsidRPr="00D40176">
        <w:rPr>
          <w:rFonts w:ascii="Arial" w:hAnsi="Arial" w:cs="Arial"/>
          <w:sz w:val="20"/>
          <w:szCs w:val="20"/>
        </w:rPr>
        <w:t>ổ</w:t>
      </w:r>
      <w:r w:rsidRPr="00D40176">
        <w:rPr>
          <w:rFonts w:ascii="Arial" w:hAnsi="Arial" w:cs="Arial"/>
          <w:sz w:val="20"/>
          <w:szCs w:val="20"/>
        </w:rPr>
        <w:t xml:space="preserve"> ch</w:t>
      </w:r>
      <w:r w:rsidRPr="00D40176">
        <w:rPr>
          <w:rFonts w:ascii="Arial" w:hAnsi="Arial" w:cs="Arial"/>
          <w:sz w:val="20"/>
          <w:szCs w:val="20"/>
        </w:rPr>
        <w:t>ứ</w:t>
      </w:r>
      <w:r w:rsidRPr="00D40176">
        <w:rPr>
          <w:rFonts w:ascii="Arial" w:hAnsi="Arial" w:cs="Arial"/>
          <w:sz w:val="20"/>
          <w:szCs w:val="20"/>
        </w:rPr>
        <w:t>c, đơn v</w:t>
      </w:r>
      <w:r w:rsidRPr="00D40176">
        <w:rPr>
          <w:rFonts w:ascii="Arial" w:hAnsi="Arial" w:cs="Arial"/>
          <w:sz w:val="20"/>
          <w:szCs w:val="20"/>
        </w:rPr>
        <w:t>ị</w:t>
      </w:r>
      <w:r w:rsidRPr="00D40176">
        <w:rPr>
          <w:rFonts w:ascii="Arial" w:hAnsi="Arial" w:cs="Arial"/>
          <w:sz w:val="20"/>
          <w:szCs w:val="20"/>
        </w:rPr>
        <w:t xml:space="preserve"> thu</w:t>
      </w:r>
      <w:r w:rsidRPr="00D40176">
        <w:rPr>
          <w:rFonts w:ascii="Arial" w:hAnsi="Arial" w:cs="Arial"/>
          <w:sz w:val="20"/>
          <w:szCs w:val="20"/>
        </w:rPr>
        <w:t>ộ</w:t>
      </w:r>
      <w:r w:rsidRPr="00D40176">
        <w:rPr>
          <w:rFonts w:ascii="Arial" w:hAnsi="Arial" w:cs="Arial"/>
          <w:sz w:val="20"/>
          <w:szCs w:val="20"/>
        </w:rPr>
        <w:t>c B</w:t>
      </w:r>
      <w:r w:rsidRPr="00D40176">
        <w:rPr>
          <w:rFonts w:ascii="Arial" w:hAnsi="Arial" w:cs="Arial"/>
          <w:sz w:val="20"/>
          <w:szCs w:val="20"/>
        </w:rPr>
        <w:t>ộ</w:t>
      </w:r>
      <w:r w:rsidRPr="00D40176">
        <w:rPr>
          <w:rFonts w:ascii="Arial" w:hAnsi="Arial" w:cs="Arial"/>
          <w:sz w:val="20"/>
          <w:szCs w:val="20"/>
        </w:rPr>
        <w:t xml:space="preserve"> Xây d</w:t>
      </w:r>
      <w:r w:rsidRPr="00D40176">
        <w:rPr>
          <w:rFonts w:ascii="Arial" w:hAnsi="Arial" w:cs="Arial"/>
          <w:sz w:val="20"/>
          <w:szCs w:val="20"/>
        </w:rPr>
        <w:t>ự</w:t>
      </w:r>
      <w:r w:rsidRPr="00D40176">
        <w:rPr>
          <w:rFonts w:ascii="Arial" w:hAnsi="Arial" w:cs="Arial"/>
          <w:sz w:val="20"/>
          <w:szCs w:val="20"/>
        </w:rPr>
        <w:t>ng ho</w:t>
      </w:r>
      <w:r w:rsidRPr="00D40176">
        <w:rPr>
          <w:rFonts w:ascii="Arial" w:hAnsi="Arial" w:cs="Arial"/>
          <w:sz w:val="20"/>
          <w:szCs w:val="20"/>
        </w:rPr>
        <w:t>ặ</w:t>
      </w:r>
      <w:r w:rsidRPr="00D40176">
        <w:rPr>
          <w:rFonts w:ascii="Arial" w:hAnsi="Arial" w:cs="Arial"/>
          <w:sz w:val="20"/>
          <w:szCs w:val="20"/>
        </w:rPr>
        <w:t>c sang các b</w:t>
      </w:r>
      <w:r w:rsidRPr="00D40176">
        <w:rPr>
          <w:rFonts w:ascii="Arial" w:hAnsi="Arial" w:cs="Arial"/>
          <w:sz w:val="20"/>
          <w:szCs w:val="20"/>
        </w:rPr>
        <w:t>ộ</w:t>
      </w:r>
      <w:r w:rsidRPr="00D40176">
        <w:rPr>
          <w:rFonts w:ascii="Arial" w:hAnsi="Arial" w:cs="Arial"/>
          <w:sz w:val="20"/>
          <w:szCs w:val="20"/>
        </w:rPr>
        <w:t>, cơ quan trung ương, đ</w:t>
      </w:r>
      <w:r w:rsidRPr="00D40176">
        <w:rPr>
          <w:rFonts w:ascii="Arial" w:hAnsi="Arial" w:cs="Arial"/>
          <w:sz w:val="20"/>
          <w:szCs w:val="20"/>
        </w:rPr>
        <w:t>ị</w:t>
      </w:r>
      <w:r w:rsidRPr="00D40176">
        <w:rPr>
          <w:rFonts w:ascii="Arial" w:hAnsi="Arial" w:cs="Arial"/>
          <w:sz w:val="20"/>
          <w:szCs w:val="20"/>
        </w:rPr>
        <w:t>a phương khác.</w:t>
      </w:r>
    </w:p>
    <w:p w14:paraId="5F080B47" w14:textId="418911E3" w:rsidR="002B1027" w:rsidRPr="00D40176" w:rsidRDefault="007E04C2" w:rsidP="006E5ADA">
      <w:pPr>
        <w:adjustRightInd w:val="0"/>
        <w:snapToGrid w:val="0"/>
        <w:spacing w:after="120" w:line="240" w:lineRule="auto"/>
        <w:ind w:firstLine="720"/>
        <w:jc w:val="both"/>
        <w:rPr>
          <w:rFonts w:ascii="Arial" w:hAnsi="Arial" w:cs="Arial"/>
          <w:sz w:val="20"/>
          <w:szCs w:val="20"/>
        </w:rPr>
      </w:pPr>
      <w:r w:rsidRPr="00D40176">
        <w:rPr>
          <w:rFonts w:ascii="Arial" w:hAnsi="Arial" w:cs="Arial"/>
          <w:sz w:val="20"/>
          <w:szCs w:val="20"/>
        </w:rPr>
        <w:t>b) Ch</w:t>
      </w:r>
      <w:r w:rsidRPr="00D40176">
        <w:rPr>
          <w:rFonts w:ascii="Arial" w:hAnsi="Arial" w:cs="Arial"/>
          <w:sz w:val="20"/>
          <w:szCs w:val="20"/>
        </w:rPr>
        <w:t>ủ</w:t>
      </w:r>
      <w:r w:rsidRPr="00D40176">
        <w:rPr>
          <w:rFonts w:ascii="Arial" w:hAnsi="Arial" w:cs="Arial"/>
          <w:sz w:val="20"/>
          <w:szCs w:val="20"/>
        </w:rPr>
        <w:t xml:space="preserve"> t</w:t>
      </w:r>
      <w:r w:rsidRPr="00D40176">
        <w:rPr>
          <w:rFonts w:ascii="Arial" w:hAnsi="Arial" w:cs="Arial"/>
          <w:sz w:val="20"/>
          <w:szCs w:val="20"/>
        </w:rPr>
        <w:t>ị</w:t>
      </w:r>
      <w:r w:rsidRPr="00D40176">
        <w:rPr>
          <w:rFonts w:ascii="Arial" w:hAnsi="Arial" w:cs="Arial"/>
          <w:sz w:val="20"/>
          <w:szCs w:val="20"/>
        </w:rPr>
        <w:t xml:space="preserve">ch </w:t>
      </w:r>
      <w:r w:rsidR="006E5ADA" w:rsidRPr="00D40176">
        <w:rPr>
          <w:rFonts w:ascii="Arial" w:hAnsi="Arial" w:cs="Arial"/>
          <w:sz w:val="20"/>
          <w:szCs w:val="20"/>
        </w:rPr>
        <w:t>Ủy ban</w:t>
      </w:r>
      <w:r w:rsidRPr="00D40176">
        <w:rPr>
          <w:rFonts w:ascii="Arial" w:hAnsi="Arial" w:cs="Arial"/>
          <w:sz w:val="20"/>
          <w:szCs w:val="20"/>
        </w:rPr>
        <w:t xml:space="preserve"> nhân dân c</w:t>
      </w:r>
      <w:r w:rsidRPr="00D40176">
        <w:rPr>
          <w:rFonts w:ascii="Arial" w:hAnsi="Arial" w:cs="Arial"/>
          <w:sz w:val="20"/>
          <w:szCs w:val="20"/>
        </w:rPr>
        <w:t>ấ</w:t>
      </w:r>
      <w:r w:rsidRPr="00D40176">
        <w:rPr>
          <w:rFonts w:ascii="Arial" w:hAnsi="Arial" w:cs="Arial"/>
          <w:sz w:val="20"/>
          <w:szCs w:val="20"/>
        </w:rPr>
        <w:t>p t</w:t>
      </w:r>
      <w:r w:rsidRPr="00D40176">
        <w:rPr>
          <w:rFonts w:ascii="Arial" w:hAnsi="Arial" w:cs="Arial"/>
          <w:sz w:val="20"/>
          <w:szCs w:val="20"/>
        </w:rPr>
        <w:t>ỉ</w:t>
      </w:r>
      <w:r w:rsidRPr="00D40176">
        <w:rPr>
          <w:rFonts w:ascii="Arial" w:hAnsi="Arial" w:cs="Arial"/>
          <w:sz w:val="20"/>
          <w:szCs w:val="20"/>
        </w:rPr>
        <w:t>nh quy</w:t>
      </w:r>
      <w:r w:rsidRPr="00D40176">
        <w:rPr>
          <w:rFonts w:ascii="Arial" w:hAnsi="Arial" w:cs="Arial"/>
          <w:sz w:val="20"/>
          <w:szCs w:val="20"/>
        </w:rPr>
        <w:t>ế</w:t>
      </w:r>
      <w:r w:rsidRPr="00D40176">
        <w:rPr>
          <w:rFonts w:ascii="Arial" w:hAnsi="Arial" w:cs="Arial"/>
          <w:sz w:val="20"/>
          <w:szCs w:val="20"/>
        </w:rPr>
        <w:t>t đ</w:t>
      </w:r>
      <w:r w:rsidRPr="00D40176">
        <w:rPr>
          <w:rFonts w:ascii="Arial" w:hAnsi="Arial" w:cs="Arial"/>
          <w:sz w:val="20"/>
          <w:szCs w:val="20"/>
        </w:rPr>
        <w:t>ị</w:t>
      </w:r>
      <w:r w:rsidRPr="00D40176">
        <w:rPr>
          <w:rFonts w:ascii="Arial" w:hAnsi="Arial" w:cs="Arial"/>
          <w:sz w:val="20"/>
          <w:szCs w:val="20"/>
        </w:rPr>
        <w:t>nh đi</w:t>
      </w:r>
      <w:r w:rsidRPr="00D40176">
        <w:rPr>
          <w:rFonts w:ascii="Arial" w:hAnsi="Arial" w:cs="Arial"/>
          <w:sz w:val="20"/>
          <w:szCs w:val="20"/>
        </w:rPr>
        <w:t>ề</w:t>
      </w:r>
      <w:r w:rsidRPr="00D40176">
        <w:rPr>
          <w:rFonts w:ascii="Arial" w:hAnsi="Arial" w:cs="Arial"/>
          <w:sz w:val="20"/>
          <w:szCs w:val="20"/>
        </w:rPr>
        <w:t>u chuy</w:t>
      </w:r>
      <w:r w:rsidRPr="00D40176">
        <w:rPr>
          <w:rFonts w:ascii="Arial" w:hAnsi="Arial" w:cs="Arial"/>
          <w:sz w:val="20"/>
          <w:szCs w:val="20"/>
        </w:rPr>
        <w:t>ể</w:t>
      </w:r>
      <w:r w:rsidRPr="00D40176">
        <w:rPr>
          <w:rFonts w:ascii="Arial" w:hAnsi="Arial" w:cs="Arial"/>
          <w:sz w:val="20"/>
          <w:szCs w:val="20"/>
        </w:rPr>
        <w:t>n tài s</w:t>
      </w:r>
      <w:r w:rsidRPr="00D40176">
        <w:rPr>
          <w:rFonts w:ascii="Arial" w:hAnsi="Arial" w:cs="Arial"/>
          <w:sz w:val="20"/>
          <w:szCs w:val="20"/>
        </w:rPr>
        <w:t>ả</w:t>
      </w:r>
      <w:r w:rsidRPr="00D40176">
        <w:rPr>
          <w:rFonts w:ascii="Arial" w:hAnsi="Arial" w:cs="Arial"/>
          <w:sz w:val="20"/>
          <w:szCs w:val="20"/>
        </w:rPr>
        <w:t>n k</w:t>
      </w:r>
      <w:r w:rsidRPr="00D40176">
        <w:rPr>
          <w:rFonts w:ascii="Arial" w:hAnsi="Arial" w:cs="Arial"/>
          <w:sz w:val="20"/>
          <w:szCs w:val="20"/>
        </w:rPr>
        <w:t>ế</w:t>
      </w:r>
      <w:r w:rsidRPr="00D40176">
        <w:rPr>
          <w:rFonts w:ascii="Arial" w:hAnsi="Arial" w:cs="Arial"/>
          <w:sz w:val="20"/>
          <w:szCs w:val="20"/>
        </w:rPr>
        <w:t>t c</w:t>
      </w:r>
      <w:r w:rsidRPr="00D40176">
        <w:rPr>
          <w:rFonts w:ascii="Arial" w:hAnsi="Arial" w:cs="Arial"/>
          <w:sz w:val="20"/>
          <w:szCs w:val="20"/>
        </w:rPr>
        <w:t>ấ</w:t>
      </w:r>
      <w:r w:rsidRPr="00D40176">
        <w:rPr>
          <w:rFonts w:ascii="Arial" w:hAnsi="Arial" w:cs="Arial"/>
          <w:sz w:val="20"/>
          <w:szCs w:val="20"/>
        </w:rPr>
        <w:t>u h</w:t>
      </w:r>
      <w:r w:rsidRPr="00D40176">
        <w:rPr>
          <w:rFonts w:ascii="Arial" w:hAnsi="Arial" w:cs="Arial"/>
          <w:sz w:val="20"/>
          <w:szCs w:val="20"/>
        </w:rPr>
        <w:t>ạ</w:t>
      </w:r>
      <w:r w:rsidRPr="00D40176">
        <w:rPr>
          <w:rFonts w:ascii="Arial" w:hAnsi="Arial" w:cs="Arial"/>
          <w:sz w:val="20"/>
          <w:szCs w:val="20"/>
        </w:rPr>
        <w:t xml:space="preserve"> t</w:t>
      </w:r>
      <w:r w:rsidRPr="00D40176">
        <w:rPr>
          <w:rFonts w:ascii="Arial" w:hAnsi="Arial" w:cs="Arial"/>
          <w:sz w:val="20"/>
          <w:szCs w:val="20"/>
        </w:rPr>
        <w:t>ầ</w:t>
      </w:r>
      <w:r w:rsidRPr="00D40176">
        <w:rPr>
          <w:rFonts w:ascii="Arial" w:hAnsi="Arial" w:cs="Arial"/>
          <w:sz w:val="20"/>
          <w:szCs w:val="20"/>
        </w:rPr>
        <w:t>ng đư</w:t>
      </w:r>
      <w:r w:rsidRPr="00D40176">
        <w:rPr>
          <w:rFonts w:ascii="Arial" w:hAnsi="Arial" w:cs="Arial"/>
          <w:sz w:val="20"/>
          <w:szCs w:val="20"/>
        </w:rPr>
        <w:t>ờ</w:t>
      </w:r>
      <w:r w:rsidRPr="00D40176">
        <w:rPr>
          <w:rFonts w:ascii="Arial" w:hAnsi="Arial" w:cs="Arial"/>
          <w:sz w:val="20"/>
          <w:szCs w:val="20"/>
        </w:rPr>
        <w:t>ng th</w:t>
      </w:r>
      <w:r w:rsidRPr="00D40176">
        <w:rPr>
          <w:rFonts w:ascii="Arial" w:hAnsi="Arial" w:cs="Arial"/>
          <w:sz w:val="20"/>
          <w:szCs w:val="20"/>
        </w:rPr>
        <w:t>ủ</w:t>
      </w:r>
      <w:r w:rsidRPr="00D40176">
        <w:rPr>
          <w:rFonts w:ascii="Arial" w:hAnsi="Arial" w:cs="Arial"/>
          <w:sz w:val="20"/>
          <w:szCs w:val="20"/>
        </w:rPr>
        <w:t>y n</w:t>
      </w:r>
      <w:r w:rsidRPr="00D40176">
        <w:rPr>
          <w:rFonts w:ascii="Arial" w:hAnsi="Arial" w:cs="Arial"/>
          <w:sz w:val="20"/>
          <w:szCs w:val="20"/>
        </w:rPr>
        <w:t>ộ</w:t>
      </w:r>
      <w:r w:rsidRPr="00D40176">
        <w:rPr>
          <w:rFonts w:ascii="Arial" w:hAnsi="Arial" w:cs="Arial"/>
          <w:sz w:val="20"/>
          <w:szCs w:val="20"/>
        </w:rPr>
        <w:t>i đ</w:t>
      </w:r>
      <w:r w:rsidRPr="00D40176">
        <w:rPr>
          <w:rFonts w:ascii="Arial" w:hAnsi="Arial" w:cs="Arial"/>
          <w:sz w:val="20"/>
          <w:szCs w:val="20"/>
        </w:rPr>
        <w:t>ị</w:t>
      </w:r>
      <w:r w:rsidRPr="00D40176">
        <w:rPr>
          <w:rFonts w:ascii="Arial" w:hAnsi="Arial" w:cs="Arial"/>
          <w:sz w:val="20"/>
          <w:szCs w:val="20"/>
        </w:rPr>
        <w:t>a do cơ quan, đơn v</w:t>
      </w:r>
      <w:r w:rsidRPr="00D40176">
        <w:rPr>
          <w:rFonts w:ascii="Arial" w:hAnsi="Arial" w:cs="Arial"/>
          <w:sz w:val="20"/>
          <w:szCs w:val="20"/>
        </w:rPr>
        <w:t>ị</w:t>
      </w:r>
      <w:r w:rsidRPr="00D40176">
        <w:rPr>
          <w:rFonts w:ascii="Arial" w:hAnsi="Arial" w:cs="Arial"/>
          <w:sz w:val="20"/>
          <w:szCs w:val="20"/>
        </w:rPr>
        <w:t xml:space="preserve"> qu</w:t>
      </w:r>
      <w:r w:rsidRPr="00D40176">
        <w:rPr>
          <w:rFonts w:ascii="Arial" w:hAnsi="Arial" w:cs="Arial"/>
          <w:sz w:val="20"/>
          <w:szCs w:val="20"/>
        </w:rPr>
        <w:t>ả</w:t>
      </w:r>
      <w:r w:rsidRPr="00D40176">
        <w:rPr>
          <w:rFonts w:ascii="Arial" w:hAnsi="Arial" w:cs="Arial"/>
          <w:sz w:val="20"/>
          <w:szCs w:val="20"/>
        </w:rPr>
        <w:t>n lý t</w:t>
      </w:r>
      <w:r w:rsidRPr="00D40176">
        <w:rPr>
          <w:rFonts w:ascii="Arial" w:hAnsi="Arial" w:cs="Arial"/>
          <w:sz w:val="20"/>
          <w:szCs w:val="20"/>
        </w:rPr>
        <w:t>ài s</w:t>
      </w:r>
      <w:r w:rsidRPr="00D40176">
        <w:rPr>
          <w:rFonts w:ascii="Arial" w:hAnsi="Arial" w:cs="Arial"/>
          <w:sz w:val="20"/>
          <w:szCs w:val="20"/>
        </w:rPr>
        <w:t>ả</w:t>
      </w:r>
      <w:r w:rsidRPr="00D40176">
        <w:rPr>
          <w:rFonts w:ascii="Arial" w:hAnsi="Arial" w:cs="Arial"/>
          <w:sz w:val="20"/>
          <w:szCs w:val="20"/>
        </w:rPr>
        <w:t xml:space="preserve">n </w:t>
      </w:r>
      <w:r w:rsidRPr="00D40176">
        <w:rPr>
          <w:rFonts w:ascii="Arial" w:hAnsi="Arial" w:cs="Arial"/>
          <w:sz w:val="20"/>
          <w:szCs w:val="20"/>
        </w:rPr>
        <w:t>ở</w:t>
      </w:r>
      <w:r w:rsidRPr="00D40176">
        <w:rPr>
          <w:rFonts w:ascii="Arial" w:hAnsi="Arial" w:cs="Arial"/>
          <w:sz w:val="20"/>
          <w:szCs w:val="20"/>
        </w:rPr>
        <w:t xml:space="preserve"> đ</w:t>
      </w:r>
      <w:r w:rsidRPr="00D40176">
        <w:rPr>
          <w:rFonts w:ascii="Arial" w:hAnsi="Arial" w:cs="Arial"/>
          <w:sz w:val="20"/>
          <w:szCs w:val="20"/>
        </w:rPr>
        <w:t>ị</w:t>
      </w:r>
      <w:r w:rsidRPr="00D40176">
        <w:rPr>
          <w:rFonts w:ascii="Arial" w:hAnsi="Arial" w:cs="Arial"/>
          <w:sz w:val="20"/>
          <w:szCs w:val="20"/>
        </w:rPr>
        <w:t>a phương qu</w:t>
      </w:r>
      <w:r w:rsidRPr="00D40176">
        <w:rPr>
          <w:rFonts w:ascii="Arial" w:hAnsi="Arial" w:cs="Arial"/>
          <w:sz w:val="20"/>
          <w:szCs w:val="20"/>
        </w:rPr>
        <w:t>ả</w:t>
      </w:r>
      <w:r w:rsidRPr="00D40176">
        <w:rPr>
          <w:rFonts w:ascii="Arial" w:hAnsi="Arial" w:cs="Arial"/>
          <w:sz w:val="20"/>
          <w:szCs w:val="20"/>
        </w:rPr>
        <w:t>n lý sang các b</w:t>
      </w:r>
      <w:r w:rsidRPr="00D40176">
        <w:rPr>
          <w:rFonts w:ascii="Arial" w:hAnsi="Arial" w:cs="Arial"/>
          <w:sz w:val="20"/>
          <w:szCs w:val="20"/>
        </w:rPr>
        <w:t>ộ</w:t>
      </w:r>
      <w:r w:rsidRPr="00D40176">
        <w:rPr>
          <w:rFonts w:ascii="Arial" w:hAnsi="Arial" w:cs="Arial"/>
          <w:sz w:val="20"/>
          <w:szCs w:val="20"/>
        </w:rPr>
        <w:t>, cơ quan trung ương, đ</w:t>
      </w:r>
      <w:r w:rsidRPr="00D40176">
        <w:rPr>
          <w:rFonts w:ascii="Arial" w:hAnsi="Arial" w:cs="Arial"/>
          <w:sz w:val="20"/>
          <w:szCs w:val="20"/>
        </w:rPr>
        <w:t>ị</w:t>
      </w:r>
      <w:r w:rsidRPr="00D40176">
        <w:rPr>
          <w:rFonts w:ascii="Arial" w:hAnsi="Arial" w:cs="Arial"/>
          <w:sz w:val="20"/>
          <w:szCs w:val="20"/>
        </w:rPr>
        <w:t>a phương khác.</w:t>
      </w:r>
    </w:p>
    <w:p w14:paraId="52A589BE" w14:textId="43E59087" w:rsidR="002B1027" w:rsidRPr="00D40176" w:rsidRDefault="007E04C2" w:rsidP="006E5ADA">
      <w:pPr>
        <w:adjustRightInd w:val="0"/>
        <w:snapToGrid w:val="0"/>
        <w:spacing w:after="120" w:line="240" w:lineRule="auto"/>
        <w:ind w:firstLine="720"/>
        <w:jc w:val="both"/>
        <w:rPr>
          <w:rFonts w:ascii="Arial" w:hAnsi="Arial" w:cs="Arial"/>
          <w:sz w:val="20"/>
          <w:szCs w:val="20"/>
        </w:rPr>
      </w:pPr>
      <w:r w:rsidRPr="00D40176">
        <w:rPr>
          <w:rFonts w:ascii="Arial" w:hAnsi="Arial" w:cs="Arial"/>
          <w:sz w:val="20"/>
          <w:szCs w:val="20"/>
        </w:rPr>
        <w:t>c) Ch</w:t>
      </w:r>
      <w:r w:rsidRPr="00D40176">
        <w:rPr>
          <w:rFonts w:ascii="Arial" w:hAnsi="Arial" w:cs="Arial"/>
          <w:sz w:val="20"/>
          <w:szCs w:val="20"/>
        </w:rPr>
        <w:t>ủ</w:t>
      </w:r>
      <w:r w:rsidRPr="00D40176">
        <w:rPr>
          <w:rFonts w:ascii="Arial" w:hAnsi="Arial" w:cs="Arial"/>
          <w:sz w:val="20"/>
          <w:szCs w:val="20"/>
        </w:rPr>
        <w:t xml:space="preserve"> t</w:t>
      </w:r>
      <w:r w:rsidRPr="00D40176">
        <w:rPr>
          <w:rFonts w:ascii="Arial" w:hAnsi="Arial" w:cs="Arial"/>
          <w:sz w:val="20"/>
          <w:szCs w:val="20"/>
        </w:rPr>
        <w:t>ị</w:t>
      </w:r>
      <w:r w:rsidRPr="00D40176">
        <w:rPr>
          <w:rFonts w:ascii="Arial" w:hAnsi="Arial" w:cs="Arial"/>
          <w:sz w:val="20"/>
          <w:szCs w:val="20"/>
        </w:rPr>
        <w:t xml:space="preserve">ch </w:t>
      </w:r>
      <w:r w:rsidR="006E5ADA" w:rsidRPr="00D40176">
        <w:rPr>
          <w:rFonts w:ascii="Arial" w:hAnsi="Arial" w:cs="Arial"/>
          <w:sz w:val="20"/>
          <w:szCs w:val="20"/>
        </w:rPr>
        <w:t>Ủy ban</w:t>
      </w:r>
      <w:r w:rsidRPr="00D40176">
        <w:rPr>
          <w:rFonts w:ascii="Arial" w:hAnsi="Arial" w:cs="Arial"/>
          <w:sz w:val="20"/>
          <w:szCs w:val="20"/>
        </w:rPr>
        <w:t xml:space="preserve"> nhân dân c</w:t>
      </w:r>
      <w:r w:rsidRPr="00D40176">
        <w:rPr>
          <w:rFonts w:ascii="Arial" w:hAnsi="Arial" w:cs="Arial"/>
          <w:sz w:val="20"/>
          <w:szCs w:val="20"/>
        </w:rPr>
        <w:t>ấ</w:t>
      </w:r>
      <w:r w:rsidRPr="00D40176">
        <w:rPr>
          <w:rFonts w:ascii="Arial" w:hAnsi="Arial" w:cs="Arial"/>
          <w:sz w:val="20"/>
          <w:szCs w:val="20"/>
        </w:rPr>
        <w:t>p t</w:t>
      </w:r>
      <w:r w:rsidRPr="00D40176">
        <w:rPr>
          <w:rFonts w:ascii="Arial" w:hAnsi="Arial" w:cs="Arial"/>
          <w:sz w:val="20"/>
          <w:szCs w:val="20"/>
        </w:rPr>
        <w:t>ỉ</w:t>
      </w:r>
      <w:r w:rsidRPr="00D40176">
        <w:rPr>
          <w:rFonts w:ascii="Arial" w:hAnsi="Arial" w:cs="Arial"/>
          <w:sz w:val="20"/>
          <w:szCs w:val="20"/>
        </w:rPr>
        <w:t>nh quy</w:t>
      </w:r>
      <w:r w:rsidRPr="00D40176">
        <w:rPr>
          <w:rFonts w:ascii="Arial" w:hAnsi="Arial" w:cs="Arial"/>
          <w:sz w:val="20"/>
          <w:szCs w:val="20"/>
        </w:rPr>
        <w:t>ế</w:t>
      </w:r>
      <w:r w:rsidRPr="00D40176">
        <w:rPr>
          <w:rFonts w:ascii="Arial" w:hAnsi="Arial" w:cs="Arial"/>
          <w:sz w:val="20"/>
          <w:szCs w:val="20"/>
        </w:rPr>
        <w:t>t đ</w:t>
      </w:r>
      <w:r w:rsidRPr="00D40176">
        <w:rPr>
          <w:rFonts w:ascii="Arial" w:hAnsi="Arial" w:cs="Arial"/>
          <w:sz w:val="20"/>
          <w:szCs w:val="20"/>
        </w:rPr>
        <w:t>ị</w:t>
      </w:r>
      <w:r w:rsidRPr="00D40176">
        <w:rPr>
          <w:rFonts w:ascii="Arial" w:hAnsi="Arial" w:cs="Arial"/>
          <w:sz w:val="20"/>
          <w:szCs w:val="20"/>
        </w:rPr>
        <w:t>nh ho</w:t>
      </w:r>
      <w:r w:rsidRPr="00D40176">
        <w:rPr>
          <w:rFonts w:ascii="Arial" w:hAnsi="Arial" w:cs="Arial"/>
          <w:sz w:val="20"/>
          <w:szCs w:val="20"/>
        </w:rPr>
        <w:t>ặ</w:t>
      </w:r>
      <w:r w:rsidRPr="00D40176">
        <w:rPr>
          <w:rFonts w:ascii="Arial" w:hAnsi="Arial" w:cs="Arial"/>
          <w:sz w:val="20"/>
          <w:szCs w:val="20"/>
        </w:rPr>
        <w:t>c phân c</w:t>
      </w:r>
      <w:r w:rsidRPr="00D40176">
        <w:rPr>
          <w:rFonts w:ascii="Arial" w:hAnsi="Arial" w:cs="Arial"/>
          <w:sz w:val="20"/>
          <w:szCs w:val="20"/>
        </w:rPr>
        <w:t>ấ</w:t>
      </w:r>
      <w:r w:rsidRPr="00D40176">
        <w:rPr>
          <w:rFonts w:ascii="Arial" w:hAnsi="Arial" w:cs="Arial"/>
          <w:sz w:val="20"/>
          <w:szCs w:val="20"/>
        </w:rPr>
        <w:t>p th</w:t>
      </w:r>
      <w:r w:rsidRPr="00D40176">
        <w:rPr>
          <w:rFonts w:ascii="Arial" w:hAnsi="Arial" w:cs="Arial"/>
          <w:sz w:val="20"/>
          <w:szCs w:val="20"/>
        </w:rPr>
        <w:t>ẩ</w:t>
      </w:r>
      <w:r w:rsidRPr="00D40176">
        <w:rPr>
          <w:rFonts w:ascii="Arial" w:hAnsi="Arial" w:cs="Arial"/>
          <w:sz w:val="20"/>
          <w:szCs w:val="20"/>
        </w:rPr>
        <w:t>m quy</w:t>
      </w:r>
      <w:r w:rsidRPr="00D40176">
        <w:rPr>
          <w:rFonts w:ascii="Arial" w:hAnsi="Arial" w:cs="Arial"/>
          <w:sz w:val="20"/>
          <w:szCs w:val="20"/>
        </w:rPr>
        <w:t>ề</w:t>
      </w:r>
      <w:r w:rsidRPr="00D40176">
        <w:rPr>
          <w:rFonts w:ascii="Arial" w:hAnsi="Arial" w:cs="Arial"/>
          <w:sz w:val="20"/>
          <w:szCs w:val="20"/>
        </w:rPr>
        <w:t>n quy</w:t>
      </w:r>
      <w:r w:rsidRPr="00D40176">
        <w:rPr>
          <w:rFonts w:ascii="Arial" w:hAnsi="Arial" w:cs="Arial"/>
          <w:sz w:val="20"/>
          <w:szCs w:val="20"/>
        </w:rPr>
        <w:t>ế</w:t>
      </w:r>
      <w:r w:rsidRPr="00D40176">
        <w:rPr>
          <w:rFonts w:ascii="Arial" w:hAnsi="Arial" w:cs="Arial"/>
          <w:sz w:val="20"/>
          <w:szCs w:val="20"/>
        </w:rPr>
        <w:t>t đ</w:t>
      </w:r>
      <w:r w:rsidRPr="00D40176">
        <w:rPr>
          <w:rFonts w:ascii="Arial" w:hAnsi="Arial" w:cs="Arial"/>
          <w:sz w:val="20"/>
          <w:szCs w:val="20"/>
        </w:rPr>
        <w:t>ị</w:t>
      </w:r>
      <w:r w:rsidRPr="00D40176">
        <w:rPr>
          <w:rFonts w:ascii="Arial" w:hAnsi="Arial" w:cs="Arial"/>
          <w:sz w:val="20"/>
          <w:szCs w:val="20"/>
        </w:rPr>
        <w:t>nh đi</w:t>
      </w:r>
      <w:r w:rsidRPr="00D40176">
        <w:rPr>
          <w:rFonts w:ascii="Arial" w:hAnsi="Arial" w:cs="Arial"/>
          <w:sz w:val="20"/>
          <w:szCs w:val="20"/>
        </w:rPr>
        <w:t>ề</w:t>
      </w:r>
      <w:r w:rsidRPr="00D40176">
        <w:rPr>
          <w:rFonts w:ascii="Arial" w:hAnsi="Arial" w:cs="Arial"/>
          <w:sz w:val="20"/>
          <w:szCs w:val="20"/>
        </w:rPr>
        <w:t>u chuy</w:t>
      </w:r>
      <w:r w:rsidRPr="00D40176">
        <w:rPr>
          <w:rFonts w:ascii="Arial" w:hAnsi="Arial" w:cs="Arial"/>
          <w:sz w:val="20"/>
          <w:szCs w:val="20"/>
        </w:rPr>
        <w:t>ể</w:t>
      </w:r>
      <w:r w:rsidRPr="00D40176">
        <w:rPr>
          <w:rFonts w:ascii="Arial" w:hAnsi="Arial" w:cs="Arial"/>
          <w:sz w:val="20"/>
          <w:szCs w:val="20"/>
        </w:rPr>
        <w:t>n tài s</w:t>
      </w:r>
      <w:r w:rsidRPr="00D40176">
        <w:rPr>
          <w:rFonts w:ascii="Arial" w:hAnsi="Arial" w:cs="Arial"/>
          <w:sz w:val="20"/>
          <w:szCs w:val="20"/>
        </w:rPr>
        <w:t>ả</w:t>
      </w:r>
      <w:r w:rsidRPr="00D40176">
        <w:rPr>
          <w:rFonts w:ascii="Arial" w:hAnsi="Arial" w:cs="Arial"/>
          <w:sz w:val="20"/>
          <w:szCs w:val="20"/>
        </w:rPr>
        <w:t>n k</w:t>
      </w:r>
      <w:r w:rsidRPr="00D40176">
        <w:rPr>
          <w:rFonts w:ascii="Arial" w:hAnsi="Arial" w:cs="Arial"/>
          <w:sz w:val="20"/>
          <w:szCs w:val="20"/>
        </w:rPr>
        <w:t>ế</w:t>
      </w:r>
      <w:r w:rsidRPr="00D40176">
        <w:rPr>
          <w:rFonts w:ascii="Arial" w:hAnsi="Arial" w:cs="Arial"/>
          <w:sz w:val="20"/>
          <w:szCs w:val="20"/>
        </w:rPr>
        <w:t>t c</w:t>
      </w:r>
      <w:r w:rsidRPr="00D40176">
        <w:rPr>
          <w:rFonts w:ascii="Arial" w:hAnsi="Arial" w:cs="Arial"/>
          <w:sz w:val="20"/>
          <w:szCs w:val="20"/>
        </w:rPr>
        <w:t>ấ</w:t>
      </w:r>
      <w:r w:rsidRPr="00D40176">
        <w:rPr>
          <w:rFonts w:ascii="Arial" w:hAnsi="Arial" w:cs="Arial"/>
          <w:sz w:val="20"/>
          <w:szCs w:val="20"/>
        </w:rPr>
        <w:t>u h</w:t>
      </w:r>
      <w:r w:rsidRPr="00D40176">
        <w:rPr>
          <w:rFonts w:ascii="Arial" w:hAnsi="Arial" w:cs="Arial"/>
          <w:sz w:val="20"/>
          <w:szCs w:val="20"/>
        </w:rPr>
        <w:t>ạ</w:t>
      </w:r>
      <w:r w:rsidRPr="00D40176">
        <w:rPr>
          <w:rFonts w:ascii="Arial" w:hAnsi="Arial" w:cs="Arial"/>
          <w:sz w:val="20"/>
          <w:szCs w:val="20"/>
        </w:rPr>
        <w:t xml:space="preserve"> t</w:t>
      </w:r>
      <w:r w:rsidRPr="00D40176">
        <w:rPr>
          <w:rFonts w:ascii="Arial" w:hAnsi="Arial" w:cs="Arial"/>
          <w:sz w:val="20"/>
          <w:szCs w:val="20"/>
        </w:rPr>
        <w:t>ầ</w:t>
      </w:r>
      <w:r w:rsidRPr="00D40176">
        <w:rPr>
          <w:rFonts w:ascii="Arial" w:hAnsi="Arial" w:cs="Arial"/>
          <w:sz w:val="20"/>
          <w:szCs w:val="20"/>
        </w:rPr>
        <w:t>ng đư</w:t>
      </w:r>
      <w:r w:rsidRPr="00D40176">
        <w:rPr>
          <w:rFonts w:ascii="Arial" w:hAnsi="Arial" w:cs="Arial"/>
          <w:sz w:val="20"/>
          <w:szCs w:val="20"/>
        </w:rPr>
        <w:t>ờ</w:t>
      </w:r>
      <w:r w:rsidRPr="00D40176">
        <w:rPr>
          <w:rFonts w:ascii="Arial" w:hAnsi="Arial" w:cs="Arial"/>
          <w:sz w:val="20"/>
          <w:szCs w:val="20"/>
        </w:rPr>
        <w:t>ng th</w:t>
      </w:r>
      <w:r w:rsidRPr="00D40176">
        <w:rPr>
          <w:rFonts w:ascii="Arial" w:hAnsi="Arial" w:cs="Arial"/>
          <w:sz w:val="20"/>
          <w:szCs w:val="20"/>
        </w:rPr>
        <w:t>ủ</w:t>
      </w:r>
      <w:r w:rsidRPr="00D40176">
        <w:rPr>
          <w:rFonts w:ascii="Arial" w:hAnsi="Arial" w:cs="Arial"/>
          <w:sz w:val="20"/>
          <w:szCs w:val="20"/>
        </w:rPr>
        <w:t>y n</w:t>
      </w:r>
      <w:r w:rsidRPr="00D40176">
        <w:rPr>
          <w:rFonts w:ascii="Arial" w:hAnsi="Arial" w:cs="Arial"/>
          <w:sz w:val="20"/>
          <w:szCs w:val="20"/>
        </w:rPr>
        <w:t>ộ</w:t>
      </w:r>
      <w:r w:rsidRPr="00D40176">
        <w:rPr>
          <w:rFonts w:ascii="Arial" w:hAnsi="Arial" w:cs="Arial"/>
          <w:sz w:val="20"/>
          <w:szCs w:val="20"/>
        </w:rPr>
        <w:t>i đ</w:t>
      </w:r>
      <w:r w:rsidRPr="00D40176">
        <w:rPr>
          <w:rFonts w:ascii="Arial" w:hAnsi="Arial" w:cs="Arial"/>
          <w:sz w:val="20"/>
          <w:szCs w:val="20"/>
        </w:rPr>
        <w:t>ị</w:t>
      </w:r>
      <w:r w:rsidRPr="00D40176">
        <w:rPr>
          <w:rFonts w:ascii="Arial" w:hAnsi="Arial" w:cs="Arial"/>
          <w:sz w:val="20"/>
          <w:szCs w:val="20"/>
        </w:rPr>
        <w:t>a gi</w:t>
      </w:r>
      <w:r w:rsidRPr="00D40176">
        <w:rPr>
          <w:rFonts w:ascii="Arial" w:hAnsi="Arial" w:cs="Arial"/>
          <w:sz w:val="20"/>
          <w:szCs w:val="20"/>
        </w:rPr>
        <w:t>ữ</w:t>
      </w:r>
      <w:r w:rsidRPr="00D40176">
        <w:rPr>
          <w:rFonts w:ascii="Arial" w:hAnsi="Arial" w:cs="Arial"/>
          <w:sz w:val="20"/>
          <w:szCs w:val="20"/>
        </w:rPr>
        <w:t>a các cơ quan, t</w:t>
      </w:r>
      <w:r w:rsidRPr="00D40176">
        <w:rPr>
          <w:rFonts w:ascii="Arial" w:hAnsi="Arial" w:cs="Arial"/>
          <w:sz w:val="20"/>
          <w:szCs w:val="20"/>
        </w:rPr>
        <w:t>ổ</w:t>
      </w:r>
      <w:r w:rsidRPr="00D40176">
        <w:rPr>
          <w:rFonts w:ascii="Arial" w:hAnsi="Arial" w:cs="Arial"/>
          <w:sz w:val="20"/>
          <w:szCs w:val="20"/>
        </w:rPr>
        <w:t xml:space="preserve"> ch</w:t>
      </w:r>
      <w:r w:rsidRPr="00D40176">
        <w:rPr>
          <w:rFonts w:ascii="Arial" w:hAnsi="Arial" w:cs="Arial"/>
          <w:sz w:val="20"/>
          <w:szCs w:val="20"/>
        </w:rPr>
        <w:t>ứ</w:t>
      </w:r>
      <w:r w:rsidRPr="00D40176">
        <w:rPr>
          <w:rFonts w:ascii="Arial" w:hAnsi="Arial" w:cs="Arial"/>
          <w:sz w:val="20"/>
          <w:szCs w:val="20"/>
        </w:rPr>
        <w:t>c, đơn v</w:t>
      </w:r>
      <w:r w:rsidRPr="00D40176">
        <w:rPr>
          <w:rFonts w:ascii="Arial" w:hAnsi="Arial" w:cs="Arial"/>
          <w:sz w:val="20"/>
          <w:szCs w:val="20"/>
        </w:rPr>
        <w:t>ị</w:t>
      </w:r>
      <w:r w:rsidRPr="00D40176">
        <w:rPr>
          <w:rFonts w:ascii="Arial" w:hAnsi="Arial" w:cs="Arial"/>
          <w:sz w:val="20"/>
          <w:szCs w:val="20"/>
        </w:rPr>
        <w:t xml:space="preserve"> thu</w:t>
      </w:r>
      <w:r w:rsidRPr="00D40176">
        <w:rPr>
          <w:rFonts w:ascii="Arial" w:hAnsi="Arial" w:cs="Arial"/>
          <w:sz w:val="20"/>
          <w:szCs w:val="20"/>
        </w:rPr>
        <w:t>ộ</w:t>
      </w:r>
      <w:r w:rsidRPr="00D40176">
        <w:rPr>
          <w:rFonts w:ascii="Arial" w:hAnsi="Arial" w:cs="Arial"/>
          <w:sz w:val="20"/>
          <w:szCs w:val="20"/>
        </w:rPr>
        <w:t>c</w:t>
      </w:r>
      <w:r w:rsidRPr="00D40176">
        <w:rPr>
          <w:rFonts w:ascii="Arial" w:hAnsi="Arial" w:cs="Arial"/>
          <w:sz w:val="20"/>
          <w:szCs w:val="20"/>
        </w:rPr>
        <w:t xml:space="preserve"> ph</w:t>
      </w:r>
      <w:r w:rsidRPr="00D40176">
        <w:rPr>
          <w:rFonts w:ascii="Arial" w:hAnsi="Arial" w:cs="Arial"/>
          <w:sz w:val="20"/>
          <w:szCs w:val="20"/>
        </w:rPr>
        <w:t>ạ</w:t>
      </w:r>
      <w:r w:rsidRPr="00D40176">
        <w:rPr>
          <w:rFonts w:ascii="Arial" w:hAnsi="Arial" w:cs="Arial"/>
          <w:sz w:val="20"/>
          <w:szCs w:val="20"/>
        </w:rPr>
        <w:t>m vi qu</w:t>
      </w:r>
      <w:r w:rsidRPr="00D40176">
        <w:rPr>
          <w:rFonts w:ascii="Arial" w:hAnsi="Arial" w:cs="Arial"/>
          <w:sz w:val="20"/>
          <w:szCs w:val="20"/>
        </w:rPr>
        <w:t>ả</w:t>
      </w:r>
      <w:r w:rsidRPr="00D40176">
        <w:rPr>
          <w:rFonts w:ascii="Arial" w:hAnsi="Arial" w:cs="Arial"/>
          <w:sz w:val="20"/>
          <w:szCs w:val="20"/>
        </w:rPr>
        <w:t>n lý.</w:t>
      </w:r>
    </w:p>
    <w:p w14:paraId="33A22DE4" w14:textId="1906CBCB" w:rsidR="002B1027" w:rsidRPr="00D40176" w:rsidRDefault="007E04C2" w:rsidP="006E5ADA">
      <w:pPr>
        <w:adjustRightInd w:val="0"/>
        <w:snapToGrid w:val="0"/>
        <w:spacing w:after="120" w:line="240" w:lineRule="auto"/>
        <w:ind w:firstLine="720"/>
        <w:jc w:val="both"/>
        <w:rPr>
          <w:rFonts w:ascii="Arial" w:hAnsi="Arial" w:cs="Arial"/>
          <w:sz w:val="20"/>
          <w:szCs w:val="20"/>
        </w:rPr>
      </w:pPr>
      <w:r w:rsidRPr="00D40176">
        <w:rPr>
          <w:rFonts w:ascii="Arial" w:hAnsi="Arial" w:cs="Arial"/>
          <w:sz w:val="20"/>
          <w:szCs w:val="20"/>
        </w:rPr>
        <w:t>d) B</w:t>
      </w:r>
      <w:r w:rsidRPr="00D40176">
        <w:rPr>
          <w:rFonts w:ascii="Arial" w:hAnsi="Arial" w:cs="Arial"/>
          <w:sz w:val="20"/>
          <w:szCs w:val="20"/>
        </w:rPr>
        <w:t>ộ</w:t>
      </w:r>
      <w:r w:rsidRPr="00D40176">
        <w:rPr>
          <w:rFonts w:ascii="Arial" w:hAnsi="Arial" w:cs="Arial"/>
          <w:sz w:val="20"/>
          <w:szCs w:val="20"/>
        </w:rPr>
        <w:t xml:space="preserve"> trư</w:t>
      </w:r>
      <w:r w:rsidRPr="00D40176">
        <w:rPr>
          <w:rFonts w:ascii="Arial" w:hAnsi="Arial" w:cs="Arial"/>
          <w:sz w:val="20"/>
          <w:szCs w:val="20"/>
        </w:rPr>
        <w:t>ở</w:t>
      </w:r>
      <w:r w:rsidRPr="00D40176">
        <w:rPr>
          <w:rFonts w:ascii="Arial" w:hAnsi="Arial" w:cs="Arial"/>
          <w:sz w:val="20"/>
          <w:szCs w:val="20"/>
        </w:rPr>
        <w:t>ng, Th</w:t>
      </w:r>
      <w:r w:rsidRPr="00D40176">
        <w:rPr>
          <w:rFonts w:ascii="Arial" w:hAnsi="Arial" w:cs="Arial"/>
          <w:sz w:val="20"/>
          <w:szCs w:val="20"/>
        </w:rPr>
        <w:t>ủ</w:t>
      </w:r>
      <w:r w:rsidRPr="00D40176">
        <w:rPr>
          <w:rFonts w:ascii="Arial" w:hAnsi="Arial" w:cs="Arial"/>
          <w:sz w:val="20"/>
          <w:szCs w:val="20"/>
        </w:rPr>
        <w:t xml:space="preserve"> trư</w:t>
      </w:r>
      <w:r w:rsidRPr="00D40176">
        <w:rPr>
          <w:rFonts w:ascii="Arial" w:hAnsi="Arial" w:cs="Arial"/>
          <w:sz w:val="20"/>
          <w:szCs w:val="20"/>
        </w:rPr>
        <w:t>ở</w:t>
      </w:r>
      <w:r w:rsidRPr="00D40176">
        <w:rPr>
          <w:rFonts w:ascii="Arial" w:hAnsi="Arial" w:cs="Arial"/>
          <w:sz w:val="20"/>
          <w:szCs w:val="20"/>
        </w:rPr>
        <w:t>ng cơ quan trung ương quy</w:t>
      </w:r>
      <w:r w:rsidRPr="00D40176">
        <w:rPr>
          <w:rFonts w:ascii="Arial" w:hAnsi="Arial" w:cs="Arial"/>
          <w:sz w:val="20"/>
          <w:szCs w:val="20"/>
        </w:rPr>
        <w:t>ế</w:t>
      </w:r>
      <w:r w:rsidRPr="00D40176">
        <w:rPr>
          <w:rFonts w:ascii="Arial" w:hAnsi="Arial" w:cs="Arial"/>
          <w:sz w:val="20"/>
          <w:szCs w:val="20"/>
        </w:rPr>
        <w:t>t đ</w:t>
      </w:r>
      <w:r w:rsidRPr="00D40176">
        <w:rPr>
          <w:rFonts w:ascii="Arial" w:hAnsi="Arial" w:cs="Arial"/>
          <w:sz w:val="20"/>
          <w:szCs w:val="20"/>
        </w:rPr>
        <w:t>ị</w:t>
      </w:r>
      <w:r w:rsidRPr="00D40176">
        <w:rPr>
          <w:rFonts w:ascii="Arial" w:hAnsi="Arial" w:cs="Arial"/>
          <w:sz w:val="20"/>
          <w:szCs w:val="20"/>
        </w:rPr>
        <w:t>nh đi</w:t>
      </w:r>
      <w:r w:rsidRPr="00D40176">
        <w:rPr>
          <w:rFonts w:ascii="Arial" w:hAnsi="Arial" w:cs="Arial"/>
          <w:sz w:val="20"/>
          <w:szCs w:val="20"/>
        </w:rPr>
        <w:t>ề</w:t>
      </w:r>
      <w:r w:rsidRPr="00D40176">
        <w:rPr>
          <w:rFonts w:ascii="Arial" w:hAnsi="Arial" w:cs="Arial"/>
          <w:sz w:val="20"/>
          <w:szCs w:val="20"/>
        </w:rPr>
        <w:t>u chuy</w:t>
      </w:r>
      <w:r w:rsidRPr="00D40176">
        <w:rPr>
          <w:rFonts w:ascii="Arial" w:hAnsi="Arial" w:cs="Arial"/>
          <w:sz w:val="20"/>
          <w:szCs w:val="20"/>
        </w:rPr>
        <w:t>ể</w:t>
      </w:r>
      <w:r w:rsidRPr="00D40176">
        <w:rPr>
          <w:rFonts w:ascii="Arial" w:hAnsi="Arial" w:cs="Arial"/>
          <w:sz w:val="20"/>
          <w:szCs w:val="20"/>
        </w:rPr>
        <w:t>n tài s</w:t>
      </w:r>
      <w:r w:rsidRPr="00D40176">
        <w:rPr>
          <w:rFonts w:ascii="Arial" w:hAnsi="Arial" w:cs="Arial"/>
          <w:sz w:val="20"/>
          <w:szCs w:val="20"/>
        </w:rPr>
        <w:t>ả</w:t>
      </w:r>
      <w:r w:rsidRPr="00D40176">
        <w:rPr>
          <w:rFonts w:ascii="Arial" w:hAnsi="Arial" w:cs="Arial"/>
          <w:sz w:val="20"/>
          <w:szCs w:val="20"/>
        </w:rPr>
        <w:t>n k</w:t>
      </w:r>
      <w:r w:rsidRPr="00D40176">
        <w:rPr>
          <w:rFonts w:ascii="Arial" w:hAnsi="Arial" w:cs="Arial"/>
          <w:sz w:val="20"/>
          <w:szCs w:val="20"/>
        </w:rPr>
        <w:t>ế</w:t>
      </w:r>
      <w:r w:rsidRPr="00D40176">
        <w:rPr>
          <w:rFonts w:ascii="Arial" w:hAnsi="Arial" w:cs="Arial"/>
          <w:sz w:val="20"/>
          <w:szCs w:val="20"/>
        </w:rPr>
        <w:t>t c</w:t>
      </w:r>
      <w:r w:rsidRPr="00D40176">
        <w:rPr>
          <w:rFonts w:ascii="Arial" w:hAnsi="Arial" w:cs="Arial"/>
          <w:sz w:val="20"/>
          <w:szCs w:val="20"/>
        </w:rPr>
        <w:t>ấ</w:t>
      </w:r>
      <w:r w:rsidRPr="00D40176">
        <w:rPr>
          <w:rFonts w:ascii="Arial" w:hAnsi="Arial" w:cs="Arial"/>
          <w:sz w:val="20"/>
          <w:szCs w:val="20"/>
        </w:rPr>
        <w:t>u h</w:t>
      </w:r>
      <w:r w:rsidRPr="00D40176">
        <w:rPr>
          <w:rFonts w:ascii="Arial" w:hAnsi="Arial" w:cs="Arial"/>
          <w:sz w:val="20"/>
          <w:szCs w:val="20"/>
        </w:rPr>
        <w:t>ạ</w:t>
      </w:r>
      <w:r w:rsidRPr="00D40176">
        <w:rPr>
          <w:rFonts w:ascii="Arial" w:hAnsi="Arial" w:cs="Arial"/>
          <w:sz w:val="20"/>
          <w:szCs w:val="20"/>
        </w:rPr>
        <w:t xml:space="preserve"> t</w:t>
      </w:r>
      <w:r w:rsidRPr="00D40176">
        <w:rPr>
          <w:rFonts w:ascii="Arial" w:hAnsi="Arial" w:cs="Arial"/>
          <w:sz w:val="20"/>
          <w:szCs w:val="20"/>
        </w:rPr>
        <w:t>ầ</w:t>
      </w:r>
      <w:r w:rsidRPr="00D40176">
        <w:rPr>
          <w:rFonts w:ascii="Arial" w:hAnsi="Arial" w:cs="Arial"/>
          <w:sz w:val="20"/>
          <w:szCs w:val="20"/>
        </w:rPr>
        <w:t>ng đư</w:t>
      </w:r>
      <w:r w:rsidRPr="00D40176">
        <w:rPr>
          <w:rFonts w:ascii="Arial" w:hAnsi="Arial" w:cs="Arial"/>
          <w:sz w:val="20"/>
          <w:szCs w:val="20"/>
        </w:rPr>
        <w:t>ờ</w:t>
      </w:r>
      <w:r w:rsidRPr="00D40176">
        <w:rPr>
          <w:rFonts w:ascii="Arial" w:hAnsi="Arial" w:cs="Arial"/>
          <w:sz w:val="20"/>
          <w:szCs w:val="20"/>
        </w:rPr>
        <w:t>ng th</w:t>
      </w:r>
      <w:r w:rsidRPr="00D40176">
        <w:rPr>
          <w:rFonts w:ascii="Arial" w:hAnsi="Arial" w:cs="Arial"/>
          <w:sz w:val="20"/>
          <w:szCs w:val="20"/>
        </w:rPr>
        <w:t>ủ</w:t>
      </w:r>
      <w:r w:rsidRPr="00D40176">
        <w:rPr>
          <w:rFonts w:ascii="Arial" w:hAnsi="Arial" w:cs="Arial"/>
          <w:sz w:val="20"/>
          <w:szCs w:val="20"/>
        </w:rPr>
        <w:t>y n</w:t>
      </w:r>
      <w:r w:rsidRPr="00D40176">
        <w:rPr>
          <w:rFonts w:ascii="Arial" w:hAnsi="Arial" w:cs="Arial"/>
          <w:sz w:val="20"/>
          <w:szCs w:val="20"/>
        </w:rPr>
        <w:t>ộ</w:t>
      </w:r>
      <w:r w:rsidRPr="00D40176">
        <w:rPr>
          <w:rFonts w:ascii="Arial" w:hAnsi="Arial" w:cs="Arial"/>
          <w:sz w:val="20"/>
          <w:szCs w:val="20"/>
        </w:rPr>
        <w:t>i đ</w:t>
      </w:r>
      <w:r w:rsidRPr="00D40176">
        <w:rPr>
          <w:rFonts w:ascii="Arial" w:hAnsi="Arial" w:cs="Arial"/>
          <w:sz w:val="20"/>
          <w:szCs w:val="20"/>
        </w:rPr>
        <w:t>ị</w:t>
      </w:r>
      <w:r w:rsidRPr="00D40176">
        <w:rPr>
          <w:rFonts w:ascii="Arial" w:hAnsi="Arial" w:cs="Arial"/>
          <w:sz w:val="20"/>
          <w:szCs w:val="20"/>
        </w:rPr>
        <w:t>a thu</w:t>
      </w:r>
      <w:r w:rsidRPr="00D40176">
        <w:rPr>
          <w:rFonts w:ascii="Arial" w:hAnsi="Arial" w:cs="Arial"/>
          <w:sz w:val="20"/>
          <w:szCs w:val="20"/>
        </w:rPr>
        <w:t>ộ</w:t>
      </w:r>
      <w:r w:rsidRPr="00D40176">
        <w:rPr>
          <w:rFonts w:ascii="Arial" w:hAnsi="Arial" w:cs="Arial"/>
          <w:sz w:val="20"/>
          <w:szCs w:val="20"/>
        </w:rPr>
        <w:t>c ph</w:t>
      </w:r>
      <w:r w:rsidRPr="00D40176">
        <w:rPr>
          <w:rFonts w:ascii="Arial" w:hAnsi="Arial" w:cs="Arial"/>
          <w:sz w:val="20"/>
          <w:szCs w:val="20"/>
        </w:rPr>
        <w:t>ạ</w:t>
      </w:r>
      <w:r w:rsidRPr="00D40176">
        <w:rPr>
          <w:rFonts w:ascii="Arial" w:hAnsi="Arial" w:cs="Arial"/>
          <w:sz w:val="20"/>
          <w:szCs w:val="20"/>
        </w:rPr>
        <w:t>m vi qu</w:t>
      </w:r>
      <w:r w:rsidRPr="00D40176">
        <w:rPr>
          <w:rFonts w:ascii="Arial" w:hAnsi="Arial" w:cs="Arial"/>
          <w:sz w:val="20"/>
          <w:szCs w:val="20"/>
        </w:rPr>
        <w:t>ả</w:t>
      </w:r>
      <w:r w:rsidRPr="00D40176">
        <w:rPr>
          <w:rFonts w:ascii="Arial" w:hAnsi="Arial" w:cs="Arial"/>
          <w:sz w:val="20"/>
          <w:szCs w:val="20"/>
        </w:rPr>
        <w:t>n lý sang B</w:t>
      </w:r>
      <w:r w:rsidRPr="00D40176">
        <w:rPr>
          <w:rFonts w:ascii="Arial" w:hAnsi="Arial" w:cs="Arial"/>
          <w:sz w:val="20"/>
          <w:szCs w:val="20"/>
        </w:rPr>
        <w:t>ộ</w:t>
      </w:r>
      <w:r w:rsidRPr="00D40176">
        <w:rPr>
          <w:rFonts w:ascii="Arial" w:hAnsi="Arial" w:cs="Arial"/>
          <w:sz w:val="20"/>
          <w:szCs w:val="20"/>
        </w:rPr>
        <w:t xml:space="preserve"> Xây d</w:t>
      </w:r>
      <w:r w:rsidRPr="00D40176">
        <w:rPr>
          <w:rFonts w:ascii="Arial" w:hAnsi="Arial" w:cs="Arial"/>
          <w:sz w:val="20"/>
          <w:szCs w:val="20"/>
        </w:rPr>
        <w:t>ự</w:t>
      </w:r>
      <w:r w:rsidRPr="00D40176">
        <w:rPr>
          <w:rFonts w:ascii="Arial" w:hAnsi="Arial" w:cs="Arial"/>
          <w:sz w:val="20"/>
          <w:szCs w:val="20"/>
        </w:rPr>
        <w:t xml:space="preserve">ng, </w:t>
      </w:r>
      <w:r w:rsidR="006E5ADA" w:rsidRPr="00D40176">
        <w:rPr>
          <w:rFonts w:ascii="Arial" w:hAnsi="Arial" w:cs="Arial"/>
          <w:sz w:val="20"/>
          <w:szCs w:val="20"/>
        </w:rPr>
        <w:t>Ủy ban</w:t>
      </w:r>
      <w:r w:rsidRPr="00D40176">
        <w:rPr>
          <w:rFonts w:ascii="Arial" w:hAnsi="Arial" w:cs="Arial"/>
          <w:sz w:val="20"/>
          <w:szCs w:val="20"/>
        </w:rPr>
        <w:t xml:space="preserve"> nhân dân c</w:t>
      </w:r>
      <w:r w:rsidRPr="00D40176">
        <w:rPr>
          <w:rFonts w:ascii="Arial" w:hAnsi="Arial" w:cs="Arial"/>
          <w:sz w:val="20"/>
          <w:szCs w:val="20"/>
        </w:rPr>
        <w:t>ấ</w:t>
      </w:r>
      <w:r w:rsidRPr="00D40176">
        <w:rPr>
          <w:rFonts w:ascii="Arial" w:hAnsi="Arial" w:cs="Arial"/>
          <w:sz w:val="20"/>
          <w:szCs w:val="20"/>
        </w:rPr>
        <w:t>p t</w:t>
      </w:r>
      <w:r w:rsidRPr="00D40176">
        <w:rPr>
          <w:rFonts w:ascii="Arial" w:hAnsi="Arial" w:cs="Arial"/>
          <w:sz w:val="20"/>
          <w:szCs w:val="20"/>
        </w:rPr>
        <w:t>ỉ</w:t>
      </w:r>
      <w:r w:rsidRPr="00D40176">
        <w:rPr>
          <w:rFonts w:ascii="Arial" w:hAnsi="Arial" w:cs="Arial"/>
          <w:sz w:val="20"/>
          <w:szCs w:val="20"/>
        </w:rPr>
        <w:t>nh.</w:t>
      </w:r>
    </w:p>
    <w:p w14:paraId="6FC764EF" w14:textId="47951E09" w:rsidR="002B1027" w:rsidRPr="00D40176" w:rsidRDefault="007E04C2" w:rsidP="006E5ADA">
      <w:pPr>
        <w:adjustRightInd w:val="0"/>
        <w:snapToGrid w:val="0"/>
        <w:spacing w:after="120" w:line="240" w:lineRule="auto"/>
        <w:ind w:firstLine="720"/>
        <w:jc w:val="both"/>
        <w:rPr>
          <w:rFonts w:ascii="Arial" w:hAnsi="Arial" w:cs="Arial"/>
          <w:sz w:val="20"/>
          <w:szCs w:val="20"/>
        </w:rPr>
      </w:pPr>
      <w:r w:rsidRPr="00D40176">
        <w:rPr>
          <w:rFonts w:ascii="Arial" w:hAnsi="Arial" w:cs="Arial"/>
          <w:sz w:val="20"/>
          <w:szCs w:val="20"/>
        </w:rPr>
        <w:t>3. Trình t</w:t>
      </w:r>
      <w:r w:rsidRPr="00D40176">
        <w:rPr>
          <w:rFonts w:ascii="Arial" w:hAnsi="Arial" w:cs="Arial"/>
          <w:sz w:val="20"/>
          <w:szCs w:val="20"/>
        </w:rPr>
        <w:t>ự</w:t>
      </w:r>
      <w:r w:rsidRPr="00D40176">
        <w:rPr>
          <w:rFonts w:ascii="Arial" w:hAnsi="Arial" w:cs="Arial"/>
          <w:sz w:val="20"/>
          <w:szCs w:val="20"/>
        </w:rPr>
        <w:t>, th</w:t>
      </w:r>
      <w:r w:rsidRPr="00D40176">
        <w:rPr>
          <w:rFonts w:ascii="Arial" w:hAnsi="Arial" w:cs="Arial"/>
          <w:sz w:val="20"/>
          <w:szCs w:val="20"/>
        </w:rPr>
        <w:t>ủ</w:t>
      </w:r>
      <w:r w:rsidRPr="00D40176">
        <w:rPr>
          <w:rFonts w:ascii="Arial" w:hAnsi="Arial" w:cs="Arial"/>
          <w:sz w:val="20"/>
          <w:szCs w:val="20"/>
        </w:rPr>
        <w:t xml:space="preserve"> t</w:t>
      </w:r>
      <w:r w:rsidRPr="00D40176">
        <w:rPr>
          <w:rFonts w:ascii="Arial" w:hAnsi="Arial" w:cs="Arial"/>
          <w:sz w:val="20"/>
          <w:szCs w:val="20"/>
        </w:rPr>
        <w:t>ụ</w:t>
      </w:r>
      <w:r w:rsidRPr="00D40176">
        <w:rPr>
          <w:rFonts w:ascii="Arial" w:hAnsi="Arial" w:cs="Arial"/>
          <w:sz w:val="20"/>
          <w:szCs w:val="20"/>
        </w:rPr>
        <w:t>c đi</w:t>
      </w:r>
      <w:r w:rsidRPr="00D40176">
        <w:rPr>
          <w:rFonts w:ascii="Arial" w:hAnsi="Arial" w:cs="Arial"/>
          <w:sz w:val="20"/>
          <w:szCs w:val="20"/>
        </w:rPr>
        <w:t>ề</w:t>
      </w:r>
      <w:r w:rsidRPr="00D40176">
        <w:rPr>
          <w:rFonts w:ascii="Arial" w:hAnsi="Arial" w:cs="Arial"/>
          <w:sz w:val="20"/>
          <w:szCs w:val="20"/>
        </w:rPr>
        <w:t>u chuy</w:t>
      </w:r>
      <w:r w:rsidRPr="00D40176">
        <w:rPr>
          <w:rFonts w:ascii="Arial" w:hAnsi="Arial" w:cs="Arial"/>
          <w:sz w:val="20"/>
          <w:szCs w:val="20"/>
        </w:rPr>
        <w:t>ể</w:t>
      </w:r>
      <w:r w:rsidRPr="00D40176">
        <w:rPr>
          <w:rFonts w:ascii="Arial" w:hAnsi="Arial" w:cs="Arial"/>
          <w:sz w:val="20"/>
          <w:szCs w:val="20"/>
        </w:rPr>
        <w:t>n tài s</w:t>
      </w:r>
      <w:r w:rsidRPr="00D40176">
        <w:rPr>
          <w:rFonts w:ascii="Arial" w:hAnsi="Arial" w:cs="Arial"/>
          <w:sz w:val="20"/>
          <w:szCs w:val="20"/>
        </w:rPr>
        <w:t>ả</w:t>
      </w:r>
      <w:r w:rsidRPr="00D40176">
        <w:rPr>
          <w:rFonts w:ascii="Arial" w:hAnsi="Arial" w:cs="Arial"/>
          <w:sz w:val="20"/>
          <w:szCs w:val="20"/>
        </w:rPr>
        <w:t>n k</w:t>
      </w:r>
      <w:r w:rsidRPr="00D40176">
        <w:rPr>
          <w:rFonts w:ascii="Arial" w:hAnsi="Arial" w:cs="Arial"/>
          <w:sz w:val="20"/>
          <w:szCs w:val="20"/>
        </w:rPr>
        <w:t>ế</w:t>
      </w:r>
      <w:r w:rsidRPr="00D40176">
        <w:rPr>
          <w:rFonts w:ascii="Arial" w:hAnsi="Arial" w:cs="Arial"/>
          <w:sz w:val="20"/>
          <w:szCs w:val="20"/>
        </w:rPr>
        <w:t>t c</w:t>
      </w:r>
      <w:r w:rsidRPr="00D40176">
        <w:rPr>
          <w:rFonts w:ascii="Arial" w:hAnsi="Arial" w:cs="Arial"/>
          <w:sz w:val="20"/>
          <w:szCs w:val="20"/>
        </w:rPr>
        <w:t>ấ</w:t>
      </w:r>
      <w:r w:rsidRPr="00D40176">
        <w:rPr>
          <w:rFonts w:ascii="Arial" w:hAnsi="Arial" w:cs="Arial"/>
          <w:sz w:val="20"/>
          <w:szCs w:val="20"/>
        </w:rPr>
        <w:t>u h</w:t>
      </w:r>
      <w:r w:rsidRPr="00D40176">
        <w:rPr>
          <w:rFonts w:ascii="Arial" w:hAnsi="Arial" w:cs="Arial"/>
          <w:sz w:val="20"/>
          <w:szCs w:val="20"/>
        </w:rPr>
        <w:t>ạ</w:t>
      </w:r>
      <w:r w:rsidRPr="00D40176">
        <w:rPr>
          <w:rFonts w:ascii="Arial" w:hAnsi="Arial" w:cs="Arial"/>
          <w:sz w:val="20"/>
          <w:szCs w:val="20"/>
        </w:rPr>
        <w:t xml:space="preserve"> t</w:t>
      </w:r>
      <w:r w:rsidRPr="00D40176">
        <w:rPr>
          <w:rFonts w:ascii="Arial" w:hAnsi="Arial" w:cs="Arial"/>
          <w:sz w:val="20"/>
          <w:szCs w:val="20"/>
        </w:rPr>
        <w:t>ầ</w:t>
      </w:r>
      <w:r w:rsidRPr="00D40176">
        <w:rPr>
          <w:rFonts w:ascii="Arial" w:hAnsi="Arial" w:cs="Arial"/>
          <w:sz w:val="20"/>
          <w:szCs w:val="20"/>
        </w:rPr>
        <w:t>ng đư</w:t>
      </w:r>
      <w:r w:rsidRPr="00D40176">
        <w:rPr>
          <w:rFonts w:ascii="Arial" w:hAnsi="Arial" w:cs="Arial"/>
          <w:sz w:val="20"/>
          <w:szCs w:val="20"/>
        </w:rPr>
        <w:t>ờ</w:t>
      </w:r>
      <w:r w:rsidRPr="00D40176">
        <w:rPr>
          <w:rFonts w:ascii="Arial" w:hAnsi="Arial" w:cs="Arial"/>
          <w:sz w:val="20"/>
          <w:szCs w:val="20"/>
        </w:rPr>
        <w:t>ng th</w:t>
      </w:r>
      <w:r w:rsidRPr="00D40176">
        <w:rPr>
          <w:rFonts w:ascii="Arial" w:hAnsi="Arial" w:cs="Arial"/>
          <w:sz w:val="20"/>
          <w:szCs w:val="20"/>
        </w:rPr>
        <w:t>ủ</w:t>
      </w:r>
      <w:r w:rsidRPr="00D40176">
        <w:rPr>
          <w:rFonts w:ascii="Arial" w:hAnsi="Arial" w:cs="Arial"/>
          <w:sz w:val="20"/>
          <w:szCs w:val="20"/>
        </w:rPr>
        <w:t>y n</w:t>
      </w:r>
      <w:r w:rsidRPr="00D40176">
        <w:rPr>
          <w:rFonts w:ascii="Arial" w:hAnsi="Arial" w:cs="Arial"/>
          <w:sz w:val="20"/>
          <w:szCs w:val="20"/>
        </w:rPr>
        <w:t>ộ</w:t>
      </w:r>
      <w:r w:rsidRPr="00D40176">
        <w:rPr>
          <w:rFonts w:ascii="Arial" w:hAnsi="Arial" w:cs="Arial"/>
          <w:sz w:val="20"/>
          <w:szCs w:val="20"/>
        </w:rPr>
        <w:t>i đ</w:t>
      </w:r>
      <w:r w:rsidRPr="00D40176">
        <w:rPr>
          <w:rFonts w:ascii="Arial" w:hAnsi="Arial" w:cs="Arial"/>
          <w:sz w:val="20"/>
          <w:szCs w:val="20"/>
        </w:rPr>
        <w:t>ị</w:t>
      </w:r>
      <w:r w:rsidRPr="00D40176">
        <w:rPr>
          <w:rFonts w:ascii="Arial" w:hAnsi="Arial" w:cs="Arial"/>
          <w:sz w:val="20"/>
          <w:szCs w:val="20"/>
        </w:rPr>
        <w:t>a gi</w:t>
      </w:r>
      <w:r w:rsidRPr="00D40176">
        <w:rPr>
          <w:rFonts w:ascii="Arial" w:hAnsi="Arial" w:cs="Arial"/>
          <w:sz w:val="20"/>
          <w:szCs w:val="20"/>
        </w:rPr>
        <w:t>ữ</w:t>
      </w:r>
      <w:r w:rsidRPr="00D40176">
        <w:rPr>
          <w:rFonts w:ascii="Arial" w:hAnsi="Arial" w:cs="Arial"/>
          <w:sz w:val="20"/>
          <w:szCs w:val="20"/>
        </w:rPr>
        <w:t>a các cơ quan, t</w:t>
      </w:r>
      <w:r w:rsidRPr="00D40176">
        <w:rPr>
          <w:rFonts w:ascii="Arial" w:hAnsi="Arial" w:cs="Arial"/>
          <w:sz w:val="20"/>
          <w:szCs w:val="20"/>
        </w:rPr>
        <w:t>ổ</w:t>
      </w:r>
      <w:r w:rsidRPr="00D40176">
        <w:rPr>
          <w:rFonts w:ascii="Arial" w:hAnsi="Arial" w:cs="Arial"/>
          <w:sz w:val="20"/>
          <w:szCs w:val="20"/>
        </w:rPr>
        <w:t xml:space="preserve"> ch</w:t>
      </w:r>
      <w:r w:rsidRPr="00D40176">
        <w:rPr>
          <w:rFonts w:ascii="Arial" w:hAnsi="Arial" w:cs="Arial"/>
          <w:sz w:val="20"/>
          <w:szCs w:val="20"/>
        </w:rPr>
        <w:t>ứ</w:t>
      </w:r>
      <w:r w:rsidRPr="00D40176">
        <w:rPr>
          <w:rFonts w:ascii="Arial" w:hAnsi="Arial" w:cs="Arial"/>
          <w:sz w:val="20"/>
          <w:szCs w:val="20"/>
        </w:rPr>
        <w:t>c, đơn v</w:t>
      </w:r>
      <w:r w:rsidRPr="00D40176">
        <w:rPr>
          <w:rFonts w:ascii="Arial" w:hAnsi="Arial" w:cs="Arial"/>
          <w:sz w:val="20"/>
          <w:szCs w:val="20"/>
        </w:rPr>
        <w:t>ị</w:t>
      </w:r>
      <w:r w:rsidRPr="00D40176">
        <w:rPr>
          <w:rFonts w:ascii="Arial" w:hAnsi="Arial" w:cs="Arial"/>
          <w:sz w:val="20"/>
          <w:szCs w:val="20"/>
        </w:rPr>
        <w:t xml:space="preserve"> thu</w:t>
      </w:r>
      <w:r w:rsidRPr="00D40176">
        <w:rPr>
          <w:rFonts w:ascii="Arial" w:hAnsi="Arial" w:cs="Arial"/>
          <w:sz w:val="20"/>
          <w:szCs w:val="20"/>
        </w:rPr>
        <w:t>ộ</w:t>
      </w:r>
      <w:r w:rsidRPr="00D40176">
        <w:rPr>
          <w:rFonts w:ascii="Arial" w:hAnsi="Arial" w:cs="Arial"/>
          <w:sz w:val="20"/>
          <w:szCs w:val="20"/>
        </w:rPr>
        <w:t>c ph</w:t>
      </w:r>
      <w:r w:rsidRPr="00D40176">
        <w:rPr>
          <w:rFonts w:ascii="Arial" w:hAnsi="Arial" w:cs="Arial"/>
          <w:sz w:val="20"/>
          <w:szCs w:val="20"/>
        </w:rPr>
        <w:t>ạ</w:t>
      </w:r>
      <w:r w:rsidRPr="00D40176">
        <w:rPr>
          <w:rFonts w:ascii="Arial" w:hAnsi="Arial" w:cs="Arial"/>
          <w:sz w:val="20"/>
          <w:szCs w:val="20"/>
        </w:rPr>
        <w:t>m vi qu</w:t>
      </w:r>
      <w:r w:rsidRPr="00D40176">
        <w:rPr>
          <w:rFonts w:ascii="Arial" w:hAnsi="Arial" w:cs="Arial"/>
          <w:sz w:val="20"/>
          <w:szCs w:val="20"/>
        </w:rPr>
        <w:t>ả</w:t>
      </w:r>
      <w:r w:rsidRPr="00D40176">
        <w:rPr>
          <w:rFonts w:ascii="Arial" w:hAnsi="Arial" w:cs="Arial"/>
          <w:sz w:val="20"/>
          <w:szCs w:val="20"/>
        </w:rPr>
        <w:t>n lý c</w:t>
      </w:r>
      <w:r w:rsidRPr="00D40176">
        <w:rPr>
          <w:rFonts w:ascii="Arial" w:hAnsi="Arial" w:cs="Arial"/>
          <w:sz w:val="20"/>
          <w:szCs w:val="20"/>
        </w:rPr>
        <w:t>ủ</w:t>
      </w:r>
      <w:r w:rsidRPr="00D40176">
        <w:rPr>
          <w:rFonts w:ascii="Arial" w:hAnsi="Arial" w:cs="Arial"/>
          <w:sz w:val="20"/>
          <w:szCs w:val="20"/>
        </w:rPr>
        <w:t>a B</w:t>
      </w:r>
      <w:r w:rsidRPr="00D40176">
        <w:rPr>
          <w:rFonts w:ascii="Arial" w:hAnsi="Arial" w:cs="Arial"/>
          <w:sz w:val="20"/>
          <w:szCs w:val="20"/>
        </w:rPr>
        <w:t>ộ</w:t>
      </w:r>
      <w:r w:rsidRPr="00D40176">
        <w:rPr>
          <w:rFonts w:ascii="Arial" w:hAnsi="Arial" w:cs="Arial"/>
          <w:sz w:val="20"/>
          <w:szCs w:val="20"/>
        </w:rPr>
        <w:t xml:space="preserve"> Xây d</w:t>
      </w:r>
      <w:r w:rsidRPr="00D40176">
        <w:rPr>
          <w:rFonts w:ascii="Arial" w:hAnsi="Arial" w:cs="Arial"/>
          <w:sz w:val="20"/>
          <w:szCs w:val="20"/>
        </w:rPr>
        <w:t>ự</w:t>
      </w:r>
      <w:r w:rsidRPr="00D40176">
        <w:rPr>
          <w:rFonts w:ascii="Arial" w:hAnsi="Arial" w:cs="Arial"/>
          <w:sz w:val="20"/>
          <w:szCs w:val="20"/>
        </w:rPr>
        <w:t xml:space="preserve">ng, </w:t>
      </w:r>
      <w:r w:rsidR="006E5ADA" w:rsidRPr="00D40176">
        <w:rPr>
          <w:rFonts w:ascii="Arial" w:hAnsi="Arial" w:cs="Arial"/>
          <w:sz w:val="20"/>
          <w:szCs w:val="20"/>
        </w:rPr>
        <w:t>Ủy ban</w:t>
      </w:r>
      <w:r w:rsidRPr="00D40176">
        <w:rPr>
          <w:rFonts w:ascii="Arial" w:hAnsi="Arial" w:cs="Arial"/>
          <w:sz w:val="20"/>
          <w:szCs w:val="20"/>
        </w:rPr>
        <w:t xml:space="preserve"> nhân dân c</w:t>
      </w:r>
      <w:r w:rsidRPr="00D40176">
        <w:rPr>
          <w:rFonts w:ascii="Arial" w:hAnsi="Arial" w:cs="Arial"/>
          <w:sz w:val="20"/>
          <w:szCs w:val="20"/>
        </w:rPr>
        <w:t>ấ</w:t>
      </w:r>
      <w:r w:rsidRPr="00D40176">
        <w:rPr>
          <w:rFonts w:ascii="Arial" w:hAnsi="Arial" w:cs="Arial"/>
          <w:sz w:val="20"/>
          <w:szCs w:val="20"/>
        </w:rPr>
        <w:t>p t</w:t>
      </w:r>
      <w:r w:rsidRPr="00D40176">
        <w:rPr>
          <w:rFonts w:ascii="Arial" w:hAnsi="Arial" w:cs="Arial"/>
          <w:sz w:val="20"/>
          <w:szCs w:val="20"/>
        </w:rPr>
        <w:t>ỉ</w:t>
      </w:r>
      <w:r w:rsidRPr="00D40176">
        <w:rPr>
          <w:rFonts w:ascii="Arial" w:hAnsi="Arial" w:cs="Arial"/>
          <w:sz w:val="20"/>
          <w:szCs w:val="20"/>
        </w:rPr>
        <w:t>nh ho</w:t>
      </w:r>
      <w:r w:rsidRPr="00D40176">
        <w:rPr>
          <w:rFonts w:ascii="Arial" w:hAnsi="Arial" w:cs="Arial"/>
          <w:sz w:val="20"/>
          <w:szCs w:val="20"/>
        </w:rPr>
        <w:t>ặ</w:t>
      </w:r>
      <w:r w:rsidRPr="00D40176">
        <w:rPr>
          <w:rFonts w:ascii="Arial" w:hAnsi="Arial" w:cs="Arial"/>
          <w:sz w:val="20"/>
          <w:szCs w:val="20"/>
        </w:rPr>
        <w:t>c t</w:t>
      </w:r>
      <w:r w:rsidRPr="00D40176">
        <w:rPr>
          <w:rFonts w:ascii="Arial" w:hAnsi="Arial" w:cs="Arial"/>
          <w:sz w:val="20"/>
          <w:szCs w:val="20"/>
        </w:rPr>
        <w:t>ừ</w:t>
      </w:r>
      <w:r w:rsidRPr="00D40176">
        <w:rPr>
          <w:rFonts w:ascii="Arial" w:hAnsi="Arial" w:cs="Arial"/>
          <w:sz w:val="20"/>
          <w:szCs w:val="20"/>
        </w:rPr>
        <w:t xml:space="preserve"> B</w:t>
      </w:r>
      <w:r w:rsidRPr="00D40176">
        <w:rPr>
          <w:rFonts w:ascii="Arial" w:hAnsi="Arial" w:cs="Arial"/>
          <w:sz w:val="20"/>
          <w:szCs w:val="20"/>
        </w:rPr>
        <w:t>ộ</w:t>
      </w:r>
      <w:r w:rsidRPr="00D40176">
        <w:rPr>
          <w:rFonts w:ascii="Arial" w:hAnsi="Arial" w:cs="Arial"/>
          <w:sz w:val="20"/>
          <w:szCs w:val="20"/>
        </w:rPr>
        <w:t xml:space="preserve"> Xây d</w:t>
      </w:r>
      <w:r w:rsidRPr="00D40176">
        <w:rPr>
          <w:rFonts w:ascii="Arial" w:hAnsi="Arial" w:cs="Arial"/>
          <w:sz w:val="20"/>
          <w:szCs w:val="20"/>
        </w:rPr>
        <w:t>ự</w:t>
      </w:r>
      <w:r w:rsidRPr="00D40176">
        <w:rPr>
          <w:rFonts w:ascii="Arial" w:hAnsi="Arial" w:cs="Arial"/>
          <w:sz w:val="20"/>
          <w:szCs w:val="20"/>
        </w:rPr>
        <w:t xml:space="preserve">ng, </w:t>
      </w:r>
      <w:r w:rsidR="006E5ADA" w:rsidRPr="00D40176">
        <w:rPr>
          <w:rFonts w:ascii="Arial" w:hAnsi="Arial" w:cs="Arial"/>
          <w:sz w:val="20"/>
          <w:szCs w:val="20"/>
        </w:rPr>
        <w:t>Ủy ban</w:t>
      </w:r>
      <w:r w:rsidRPr="00D40176">
        <w:rPr>
          <w:rFonts w:ascii="Arial" w:hAnsi="Arial" w:cs="Arial"/>
          <w:sz w:val="20"/>
          <w:szCs w:val="20"/>
        </w:rPr>
        <w:t xml:space="preserve"> nhân dân c</w:t>
      </w:r>
      <w:r w:rsidRPr="00D40176">
        <w:rPr>
          <w:rFonts w:ascii="Arial" w:hAnsi="Arial" w:cs="Arial"/>
          <w:sz w:val="20"/>
          <w:szCs w:val="20"/>
        </w:rPr>
        <w:t>ấ</w:t>
      </w:r>
      <w:r w:rsidRPr="00D40176">
        <w:rPr>
          <w:rFonts w:ascii="Arial" w:hAnsi="Arial" w:cs="Arial"/>
          <w:sz w:val="20"/>
          <w:szCs w:val="20"/>
        </w:rPr>
        <w:t>p t</w:t>
      </w:r>
      <w:r w:rsidRPr="00D40176">
        <w:rPr>
          <w:rFonts w:ascii="Arial" w:hAnsi="Arial" w:cs="Arial"/>
          <w:sz w:val="20"/>
          <w:szCs w:val="20"/>
        </w:rPr>
        <w:t>ỉ</w:t>
      </w:r>
      <w:r w:rsidRPr="00D40176">
        <w:rPr>
          <w:rFonts w:ascii="Arial" w:hAnsi="Arial" w:cs="Arial"/>
          <w:sz w:val="20"/>
          <w:szCs w:val="20"/>
        </w:rPr>
        <w:t>nh sang B</w:t>
      </w:r>
      <w:r w:rsidRPr="00D40176">
        <w:rPr>
          <w:rFonts w:ascii="Arial" w:hAnsi="Arial" w:cs="Arial"/>
          <w:sz w:val="20"/>
          <w:szCs w:val="20"/>
        </w:rPr>
        <w:t>ộ</w:t>
      </w:r>
      <w:r w:rsidRPr="00D40176">
        <w:rPr>
          <w:rFonts w:ascii="Arial" w:hAnsi="Arial" w:cs="Arial"/>
          <w:sz w:val="20"/>
          <w:szCs w:val="20"/>
        </w:rPr>
        <w:t>, cơ quan trung ương, đ</w:t>
      </w:r>
      <w:r w:rsidRPr="00D40176">
        <w:rPr>
          <w:rFonts w:ascii="Arial" w:hAnsi="Arial" w:cs="Arial"/>
          <w:sz w:val="20"/>
          <w:szCs w:val="20"/>
        </w:rPr>
        <w:t>ị</w:t>
      </w:r>
      <w:r w:rsidRPr="00D40176">
        <w:rPr>
          <w:rFonts w:ascii="Arial" w:hAnsi="Arial" w:cs="Arial"/>
          <w:sz w:val="20"/>
          <w:szCs w:val="20"/>
        </w:rPr>
        <w:t>a phư</w:t>
      </w:r>
      <w:r w:rsidRPr="00D40176">
        <w:rPr>
          <w:rFonts w:ascii="Arial" w:hAnsi="Arial" w:cs="Arial"/>
          <w:sz w:val="20"/>
          <w:szCs w:val="20"/>
        </w:rPr>
        <w:t>ơng khác:</w:t>
      </w:r>
    </w:p>
    <w:p w14:paraId="4F780E3F" w14:textId="77777777" w:rsidR="002B1027" w:rsidRPr="00D40176" w:rsidRDefault="007E04C2" w:rsidP="006E5ADA">
      <w:pPr>
        <w:adjustRightInd w:val="0"/>
        <w:snapToGrid w:val="0"/>
        <w:spacing w:after="120" w:line="240" w:lineRule="auto"/>
        <w:ind w:firstLine="720"/>
        <w:jc w:val="both"/>
        <w:rPr>
          <w:rFonts w:ascii="Arial" w:hAnsi="Arial" w:cs="Arial"/>
          <w:sz w:val="20"/>
          <w:szCs w:val="20"/>
        </w:rPr>
      </w:pPr>
      <w:r w:rsidRPr="00D40176">
        <w:rPr>
          <w:rFonts w:ascii="Arial" w:hAnsi="Arial" w:cs="Arial"/>
          <w:sz w:val="20"/>
          <w:szCs w:val="20"/>
        </w:rPr>
        <w:t>a) Khi có tài s</w:t>
      </w:r>
      <w:r w:rsidRPr="00D40176">
        <w:rPr>
          <w:rFonts w:ascii="Arial" w:hAnsi="Arial" w:cs="Arial"/>
          <w:sz w:val="20"/>
          <w:szCs w:val="20"/>
        </w:rPr>
        <w:t>ả</w:t>
      </w:r>
      <w:r w:rsidRPr="00D40176">
        <w:rPr>
          <w:rFonts w:ascii="Arial" w:hAnsi="Arial" w:cs="Arial"/>
          <w:sz w:val="20"/>
          <w:szCs w:val="20"/>
        </w:rPr>
        <w:t>n k</w:t>
      </w:r>
      <w:r w:rsidRPr="00D40176">
        <w:rPr>
          <w:rFonts w:ascii="Arial" w:hAnsi="Arial" w:cs="Arial"/>
          <w:sz w:val="20"/>
          <w:szCs w:val="20"/>
        </w:rPr>
        <w:t>ế</w:t>
      </w:r>
      <w:r w:rsidRPr="00D40176">
        <w:rPr>
          <w:rFonts w:ascii="Arial" w:hAnsi="Arial" w:cs="Arial"/>
          <w:sz w:val="20"/>
          <w:szCs w:val="20"/>
        </w:rPr>
        <w:t>t c</w:t>
      </w:r>
      <w:r w:rsidRPr="00D40176">
        <w:rPr>
          <w:rFonts w:ascii="Arial" w:hAnsi="Arial" w:cs="Arial"/>
          <w:sz w:val="20"/>
          <w:szCs w:val="20"/>
        </w:rPr>
        <w:t>ấ</w:t>
      </w:r>
      <w:r w:rsidRPr="00D40176">
        <w:rPr>
          <w:rFonts w:ascii="Arial" w:hAnsi="Arial" w:cs="Arial"/>
          <w:sz w:val="20"/>
          <w:szCs w:val="20"/>
        </w:rPr>
        <w:t>u h</w:t>
      </w:r>
      <w:r w:rsidRPr="00D40176">
        <w:rPr>
          <w:rFonts w:ascii="Arial" w:hAnsi="Arial" w:cs="Arial"/>
          <w:sz w:val="20"/>
          <w:szCs w:val="20"/>
        </w:rPr>
        <w:t>ạ</w:t>
      </w:r>
      <w:r w:rsidRPr="00D40176">
        <w:rPr>
          <w:rFonts w:ascii="Arial" w:hAnsi="Arial" w:cs="Arial"/>
          <w:sz w:val="20"/>
          <w:szCs w:val="20"/>
        </w:rPr>
        <w:t xml:space="preserve"> t</w:t>
      </w:r>
      <w:r w:rsidRPr="00D40176">
        <w:rPr>
          <w:rFonts w:ascii="Arial" w:hAnsi="Arial" w:cs="Arial"/>
          <w:sz w:val="20"/>
          <w:szCs w:val="20"/>
        </w:rPr>
        <w:t>ầ</w:t>
      </w:r>
      <w:r w:rsidRPr="00D40176">
        <w:rPr>
          <w:rFonts w:ascii="Arial" w:hAnsi="Arial" w:cs="Arial"/>
          <w:sz w:val="20"/>
          <w:szCs w:val="20"/>
        </w:rPr>
        <w:t>ng đư</w:t>
      </w:r>
      <w:r w:rsidRPr="00D40176">
        <w:rPr>
          <w:rFonts w:ascii="Arial" w:hAnsi="Arial" w:cs="Arial"/>
          <w:sz w:val="20"/>
          <w:szCs w:val="20"/>
        </w:rPr>
        <w:t>ờ</w:t>
      </w:r>
      <w:r w:rsidRPr="00D40176">
        <w:rPr>
          <w:rFonts w:ascii="Arial" w:hAnsi="Arial" w:cs="Arial"/>
          <w:sz w:val="20"/>
          <w:szCs w:val="20"/>
        </w:rPr>
        <w:t>ng th</w:t>
      </w:r>
      <w:r w:rsidRPr="00D40176">
        <w:rPr>
          <w:rFonts w:ascii="Arial" w:hAnsi="Arial" w:cs="Arial"/>
          <w:sz w:val="20"/>
          <w:szCs w:val="20"/>
        </w:rPr>
        <w:t>ủ</w:t>
      </w:r>
      <w:r w:rsidRPr="00D40176">
        <w:rPr>
          <w:rFonts w:ascii="Arial" w:hAnsi="Arial" w:cs="Arial"/>
          <w:sz w:val="20"/>
          <w:szCs w:val="20"/>
        </w:rPr>
        <w:t>y n</w:t>
      </w:r>
      <w:r w:rsidRPr="00D40176">
        <w:rPr>
          <w:rFonts w:ascii="Arial" w:hAnsi="Arial" w:cs="Arial"/>
          <w:sz w:val="20"/>
          <w:szCs w:val="20"/>
        </w:rPr>
        <w:t>ộ</w:t>
      </w:r>
      <w:r w:rsidRPr="00D40176">
        <w:rPr>
          <w:rFonts w:ascii="Arial" w:hAnsi="Arial" w:cs="Arial"/>
          <w:sz w:val="20"/>
          <w:szCs w:val="20"/>
        </w:rPr>
        <w:t>i đ</w:t>
      </w:r>
      <w:r w:rsidRPr="00D40176">
        <w:rPr>
          <w:rFonts w:ascii="Arial" w:hAnsi="Arial" w:cs="Arial"/>
          <w:sz w:val="20"/>
          <w:szCs w:val="20"/>
        </w:rPr>
        <w:t>ị</w:t>
      </w:r>
      <w:r w:rsidRPr="00D40176">
        <w:rPr>
          <w:rFonts w:ascii="Arial" w:hAnsi="Arial" w:cs="Arial"/>
          <w:sz w:val="20"/>
          <w:szCs w:val="20"/>
        </w:rPr>
        <w:t>a c</w:t>
      </w:r>
      <w:r w:rsidRPr="00D40176">
        <w:rPr>
          <w:rFonts w:ascii="Arial" w:hAnsi="Arial" w:cs="Arial"/>
          <w:sz w:val="20"/>
          <w:szCs w:val="20"/>
        </w:rPr>
        <w:t>ầ</w:t>
      </w:r>
      <w:r w:rsidRPr="00D40176">
        <w:rPr>
          <w:rFonts w:ascii="Arial" w:hAnsi="Arial" w:cs="Arial"/>
          <w:sz w:val="20"/>
          <w:szCs w:val="20"/>
        </w:rPr>
        <w:t>n đi</w:t>
      </w:r>
      <w:r w:rsidRPr="00D40176">
        <w:rPr>
          <w:rFonts w:ascii="Arial" w:hAnsi="Arial" w:cs="Arial"/>
          <w:sz w:val="20"/>
          <w:szCs w:val="20"/>
        </w:rPr>
        <w:t>ề</w:t>
      </w:r>
      <w:r w:rsidRPr="00D40176">
        <w:rPr>
          <w:rFonts w:ascii="Arial" w:hAnsi="Arial" w:cs="Arial"/>
          <w:sz w:val="20"/>
          <w:szCs w:val="20"/>
        </w:rPr>
        <w:t>u chuy</w:t>
      </w:r>
      <w:r w:rsidRPr="00D40176">
        <w:rPr>
          <w:rFonts w:ascii="Arial" w:hAnsi="Arial" w:cs="Arial"/>
          <w:sz w:val="20"/>
          <w:szCs w:val="20"/>
        </w:rPr>
        <w:t>ể</w:t>
      </w:r>
      <w:r w:rsidRPr="00D40176">
        <w:rPr>
          <w:rFonts w:ascii="Arial" w:hAnsi="Arial" w:cs="Arial"/>
          <w:sz w:val="20"/>
          <w:szCs w:val="20"/>
        </w:rPr>
        <w:t>n, cơ quan, đơn v</w:t>
      </w:r>
      <w:r w:rsidRPr="00D40176">
        <w:rPr>
          <w:rFonts w:ascii="Arial" w:hAnsi="Arial" w:cs="Arial"/>
          <w:sz w:val="20"/>
          <w:szCs w:val="20"/>
        </w:rPr>
        <w:t>ị</w:t>
      </w:r>
      <w:r w:rsidRPr="00D40176">
        <w:rPr>
          <w:rFonts w:ascii="Arial" w:hAnsi="Arial" w:cs="Arial"/>
          <w:sz w:val="20"/>
          <w:szCs w:val="20"/>
        </w:rPr>
        <w:t xml:space="preserve"> qu</w:t>
      </w:r>
      <w:r w:rsidRPr="00D40176">
        <w:rPr>
          <w:rFonts w:ascii="Arial" w:hAnsi="Arial" w:cs="Arial"/>
          <w:sz w:val="20"/>
          <w:szCs w:val="20"/>
        </w:rPr>
        <w:t>ả</w:t>
      </w:r>
      <w:r w:rsidRPr="00D40176">
        <w:rPr>
          <w:rFonts w:ascii="Arial" w:hAnsi="Arial" w:cs="Arial"/>
          <w:sz w:val="20"/>
          <w:szCs w:val="20"/>
        </w:rPr>
        <w:t>n lý tài s</w:t>
      </w:r>
      <w:r w:rsidRPr="00D40176">
        <w:rPr>
          <w:rFonts w:ascii="Arial" w:hAnsi="Arial" w:cs="Arial"/>
          <w:sz w:val="20"/>
          <w:szCs w:val="20"/>
        </w:rPr>
        <w:t>ả</w:t>
      </w:r>
      <w:r w:rsidRPr="00D40176">
        <w:rPr>
          <w:rFonts w:ascii="Arial" w:hAnsi="Arial" w:cs="Arial"/>
          <w:sz w:val="20"/>
          <w:szCs w:val="20"/>
        </w:rPr>
        <w:t>n l</w:t>
      </w:r>
      <w:r w:rsidRPr="00D40176">
        <w:rPr>
          <w:rFonts w:ascii="Arial" w:hAnsi="Arial" w:cs="Arial"/>
          <w:sz w:val="20"/>
          <w:szCs w:val="20"/>
        </w:rPr>
        <w:t>ậ</w:t>
      </w:r>
      <w:r w:rsidRPr="00D40176">
        <w:rPr>
          <w:rFonts w:ascii="Arial" w:hAnsi="Arial" w:cs="Arial"/>
          <w:sz w:val="20"/>
          <w:szCs w:val="20"/>
        </w:rPr>
        <w:t>p 01 b</w:t>
      </w:r>
      <w:r w:rsidRPr="00D40176">
        <w:rPr>
          <w:rFonts w:ascii="Arial" w:hAnsi="Arial" w:cs="Arial"/>
          <w:sz w:val="20"/>
          <w:szCs w:val="20"/>
        </w:rPr>
        <w:t>ộ</w:t>
      </w:r>
      <w:r w:rsidRPr="00D40176">
        <w:rPr>
          <w:rFonts w:ascii="Arial" w:hAnsi="Arial" w:cs="Arial"/>
          <w:sz w:val="20"/>
          <w:szCs w:val="20"/>
        </w:rPr>
        <w:t xml:space="preserve"> h</w:t>
      </w:r>
      <w:r w:rsidRPr="00D40176">
        <w:rPr>
          <w:rFonts w:ascii="Arial" w:hAnsi="Arial" w:cs="Arial"/>
          <w:sz w:val="20"/>
          <w:szCs w:val="20"/>
        </w:rPr>
        <w:t>ồ</w:t>
      </w:r>
      <w:r w:rsidRPr="00D40176">
        <w:rPr>
          <w:rFonts w:ascii="Arial" w:hAnsi="Arial" w:cs="Arial"/>
          <w:sz w:val="20"/>
          <w:szCs w:val="20"/>
        </w:rPr>
        <w:t xml:space="preserve"> sơ đ</w:t>
      </w:r>
      <w:r w:rsidRPr="00D40176">
        <w:rPr>
          <w:rFonts w:ascii="Arial" w:hAnsi="Arial" w:cs="Arial"/>
          <w:sz w:val="20"/>
          <w:szCs w:val="20"/>
        </w:rPr>
        <w:t>ề</w:t>
      </w:r>
      <w:r w:rsidRPr="00D40176">
        <w:rPr>
          <w:rFonts w:ascii="Arial" w:hAnsi="Arial" w:cs="Arial"/>
          <w:sz w:val="20"/>
          <w:szCs w:val="20"/>
        </w:rPr>
        <w:t xml:space="preserve"> ngh</w:t>
      </w:r>
      <w:r w:rsidRPr="00D40176">
        <w:rPr>
          <w:rFonts w:ascii="Arial" w:hAnsi="Arial" w:cs="Arial"/>
          <w:sz w:val="20"/>
          <w:szCs w:val="20"/>
        </w:rPr>
        <w:t>ị</w:t>
      </w:r>
      <w:r w:rsidRPr="00D40176">
        <w:rPr>
          <w:rFonts w:ascii="Arial" w:hAnsi="Arial" w:cs="Arial"/>
          <w:sz w:val="20"/>
          <w:szCs w:val="20"/>
        </w:rPr>
        <w:t xml:space="preserve"> đi</w:t>
      </w:r>
      <w:r w:rsidRPr="00D40176">
        <w:rPr>
          <w:rFonts w:ascii="Arial" w:hAnsi="Arial" w:cs="Arial"/>
          <w:sz w:val="20"/>
          <w:szCs w:val="20"/>
        </w:rPr>
        <w:t>ề</w:t>
      </w:r>
      <w:r w:rsidRPr="00D40176">
        <w:rPr>
          <w:rFonts w:ascii="Arial" w:hAnsi="Arial" w:cs="Arial"/>
          <w:sz w:val="20"/>
          <w:szCs w:val="20"/>
        </w:rPr>
        <w:t>u chuy</w:t>
      </w:r>
      <w:r w:rsidRPr="00D40176">
        <w:rPr>
          <w:rFonts w:ascii="Arial" w:hAnsi="Arial" w:cs="Arial"/>
          <w:sz w:val="20"/>
          <w:szCs w:val="20"/>
        </w:rPr>
        <w:t>ể</w:t>
      </w:r>
      <w:r w:rsidRPr="00D40176">
        <w:rPr>
          <w:rFonts w:ascii="Arial" w:hAnsi="Arial" w:cs="Arial"/>
          <w:sz w:val="20"/>
          <w:szCs w:val="20"/>
        </w:rPr>
        <w:t>n tài s</w:t>
      </w:r>
      <w:r w:rsidRPr="00D40176">
        <w:rPr>
          <w:rFonts w:ascii="Arial" w:hAnsi="Arial" w:cs="Arial"/>
          <w:sz w:val="20"/>
          <w:szCs w:val="20"/>
        </w:rPr>
        <w:t>ả</w:t>
      </w:r>
      <w:r w:rsidRPr="00D40176">
        <w:rPr>
          <w:rFonts w:ascii="Arial" w:hAnsi="Arial" w:cs="Arial"/>
          <w:sz w:val="20"/>
          <w:szCs w:val="20"/>
        </w:rPr>
        <w:t>n, trình cơ quan, ngư</w:t>
      </w:r>
      <w:r w:rsidRPr="00D40176">
        <w:rPr>
          <w:rFonts w:ascii="Arial" w:hAnsi="Arial" w:cs="Arial"/>
          <w:sz w:val="20"/>
          <w:szCs w:val="20"/>
        </w:rPr>
        <w:t>ờ</w:t>
      </w:r>
      <w:r w:rsidRPr="00D40176">
        <w:rPr>
          <w:rFonts w:ascii="Arial" w:hAnsi="Arial" w:cs="Arial"/>
          <w:sz w:val="20"/>
          <w:szCs w:val="20"/>
        </w:rPr>
        <w:t>i có th</w:t>
      </w:r>
      <w:r w:rsidRPr="00D40176">
        <w:rPr>
          <w:rFonts w:ascii="Arial" w:hAnsi="Arial" w:cs="Arial"/>
          <w:sz w:val="20"/>
          <w:szCs w:val="20"/>
        </w:rPr>
        <w:t>ẩ</w:t>
      </w:r>
      <w:r w:rsidRPr="00D40176">
        <w:rPr>
          <w:rFonts w:ascii="Arial" w:hAnsi="Arial" w:cs="Arial"/>
          <w:sz w:val="20"/>
          <w:szCs w:val="20"/>
        </w:rPr>
        <w:t>m quy</w:t>
      </w:r>
      <w:r w:rsidRPr="00D40176">
        <w:rPr>
          <w:rFonts w:ascii="Arial" w:hAnsi="Arial" w:cs="Arial"/>
          <w:sz w:val="20"/>
          <w:szCs w:val="20"/>
        </w:rPr>
        <w:t>ề</w:t>
      </w:r>
      <w:r w:rsidRPr="00D40176">
        <w:rPr>
          <w:rFonts w:ascii="Arial" w:hAnsi="Arial" w:cs="Arial"/>
          <w:sz w:val="20"/>
          <w:szCs w:val="20"/>
        </w:rPr>
        <w:t>n quy đ</w:t>
      </w:r>
      <w:r w:rsidRPr="00D40176">
        <w:rPr>
          <w:rFonts w:ascii="Arial" w:hAnsi="Arial" w:cs="Arial"/>
          <w:sz w:val="20"/>
          <w:szCs w:val="20"/>
        </w:rPr>
        <w:t>ị</w:t>
      </w:r>
      <w:r w:rsidRPr="00D40176">
        <w:rPr>
          <w:rFonts w:ascii="Arial" w:hAnsi="Arial" w:cs="Arial"/>
          <w:sz w:val="20"/>
          <w:szCs w:val="20"/>
        </w:rPr>
        <w:t>nh t</w:t>
      </w:r>
      <w:r w:rsidRPr="00D40176">
        <w:rPr>
          <w:rFonts w:ascii="Arial" w:hAnsi="Arial" w:cs="Arial"/>
          <w:sz w:val="20"/>
          <w:szCs w:val="20"/>
        </w:rPr>
        <w:t>ạ</w:t>
      </w:r>
      <w:r w:rsidRPr="00D40176">
        <w:rPr>
          <w:rFonts w:ascii="Arial" w:hAnsi="Arial" w:cs="Arial"/>
          <w:sz w:val="20"/>
          <w:szCs w:val="20"/>
        </w:rPr>
        <w:t>i các đi</w:t>
      </w:r>
      <w:r w:rsidRPr="00D40176">
        <w:rPr>
          <w:rFonts w:ascii="Arial" w:hAnsi="Arial" w:cs="Arial"/>
          <w:sz w:val="20"/>
          <w:szCs w:val="20"/>
        </w:rPr>
        <w:t>ể</w:t>
      </w:r>
      <w:r w:rsidRPr="00D40176">
        <w:rPr>
          <w:rFonts w:ascii="Arial" w:hAnsi="Arial" w:cs="Arial"/>
          <w:sz w:val="20"/>
          <w:szCs w:val="20"/>
        </w:rPr>
        <w:t>m a, b và c kho</w:t>
      </w:r>
      <w:r w:rsidRPr="00D40176">
        <w:rPr>
          <w:rFonts w:ascii="Arial" w:hAnsi="Arial" w:cs="Arial"/>
          <w:sz w:val="20"/>
          <w:szCs w:val="20"/>
        </w:rPr>
        <w:t>ả</w:t>
      </w:r>
      <w:r w:rsidRPr="00D40176">
        <w:rPr>
          <w:rFonts w:ascii="Arial" w:hAnsi="Arial" w:cs="Arial"/>
          <w:sz w:val="20"/>
          <w:szCs w:val="20"/>
        </w:rPr>
        <w:t>n 2 Đi</w:t>
      </w:r>
      <w:r w:rsidRPr="00D40176">
        <w:rPr>
          <w:rFonts w:ascii="Arial" w:hAnsi="Arial" w:cs="Arial"/>
          <w:sz w:val="20"/>
          <w:szCs w:val="20"/>
        </w:rPr>
        <w:t>ề</w:t>
      </w:r>
      <w:r w:rsidRPr="00D40176">
        <w:rPr>
          <w:rFonts w:ascii="Arial" w:hAnsi="Arial" w:cs="Arial"/>
          <w:sz w:val="20"/>
          <w:szCs w:val="20"/>
        </w:rPr>
        <w:t>u này. H</w:t>
      </w:r>
      <w:r w:rsidRPr="00D40176">
        <w:rPr>
          <w:rFonts w:ascii="Arial" w:hAnsi="Arial" w:cs="Arial"/>
          <w:sz w:val="20"/>
          <w:szCs w:val="20"/>
        </w:rPr>
        <w:t>ồ</w:t>
      </w:r>
      <w:r w:rsidRPr="00D40176">
        <w:rPr>
          <w:rFonts w:ascii="Arial" w:hAnsi="Arial" w:cs="Arial"/>
          <w:sz w:val="20"/>
          <w:szCs w:val="20"/>
        </w:rPr>
        <w:t xml:space="preserve"> sơ đ</w:t>
      </w:r>
      <w:r w:rsidRPr="00D40176">
        <w:rPr>
          <w:rFonts w:ascii="Arial" w:hAnsi="Arial" w:cs="Arial"/>
          <w:sz w:val="20"/>
          <w:szCs w:val="20"/>
        </w:rPr>
        <w:t>ề</w:t>
      </w:r>
      <w:r w:rsidRPr="00D40176">
        <w:rPr>
          <w:rFonts w:ascii="Arial" w:hAnsi="Arial" w:cs="Arial"/>
          <w:sz w:val="20"/>
          <w:szCs w:val="20"/>
        </w:rPr>
        <w:t xml:space="preserve"> ngh</w:t>
      </w:r>
      <w:r w:rsidRPr="00D40176">
        <w:rPr>
          <w:rFonts w:ascii="Arial" w:hAnsi="Arial" w:cs="Arial"/>
          <w:sz w:val="20"/>
          <w:szCs w:val="20"/>
        </w:rPr>
        <w:t>ị</w:t>
      </w:r>
      <w:r w:rsidRPr="00D40176">
        <w:rPr>
          <w:rFonts w:ascii="Arial" w:hAnsi="Arial" w:cs="Arial"/>
          <w:sz w:val="20"/>
          <w:szCs w:val="20"/>
        </w:rPr>
        <w:t xml:space="preserve"> </w:t>
      </w:r>
      <w:r w:rsidRPr="00D40176">
        <w:rPr>
          <w:rFonts w:ascii="Arial" w:hAnsi="Arial" w:cs="Arial"/>
          <w:sz w:val="20"/>
          <w:szCs w:val="20"/>
        </w:rPr>
        <w:t>g</w:t>
      </w:r>
      <w:r w:rsidRPr="00D40176">
        <w:rPr>
          <w:rFonts w:ascii="Arial" w:hAnsi="Arial" w:cs="Arial"/>
          <w:sz w:val="20"/>
          <w:szCs w:val="20"/>
        </w:rPr>
        <w:t>ồ</w:t>
      </w:r>
      <w:r w:rsidRPr="00D40176">
        <w:rPr>
          <w:rFonts w:ascii="Arial" w:hAnsi="Arial" w:cs="Arial"/>
          <w:sz w:val="20"/>
          <w:szCs w:val="20"/>
        </w:rPr>
        <w:t>m:</w:t>
      </w:r>
    </w:p>
    <w:p w14:paraId="4BC7769B" w14:textId="77777777" w:rsidR="002B1027" w:rsidRPr="00D40176" w:rsidRDefault="007E04C2" w:rsidP="006E5ADA">
      <w:pPr>
        <w:adjustRightInd w:val="0"/>
        <w:snapToGrid w:val="0"/>
        <w:spacing w:after="120" w:line="240" w:lineRule="auto"/>
        <w:ind w:firstLine="720"/>
        <w:jc w:val="both"/>
        <w:rPr>
          <w:rFonts w:ascii="Arial" w:hAnsi="Arial" w:cs="Arial"/>
          <w:sz w:val="20"/>
          <w:szCs w:val="20"/>
        </w:rPr>
      </w:pPr>
      <w:r w:rsidRPr="00D40176">
        <w:rPr>
          <w:rFonts w:ascii="Arial" w:hAnsi="Arial" w:cs="Arial"/>
          <w:sz w:val="20"/>
          <w:szCs w:val="20"/>
        </w:rPr>
        <w:t>Văn b</w:t>
      </w:r>
      <w:r w:rsidRPr="00D40176">
        <w:rPr>
          <w:rFonts w:ascii="Arial" w:hAnsi="Arial" w:cs="Arial"/>
          <w:sz w:val="20"/>
          <w:szCs w:val="20"/>
        </w:rPr>
        <w:t>ả</w:t>
      </w:r>
      <w:r w:rsidRPr="00D40176">
        <w:rPr>
          <w:rFonts w:ascii="Arial" w:hAnsi="Arial" w:cs="Arial"/>
          <w:sz w:val="20"/>
          <w:szCs w:val="20"/>
        </w:rPr>
        <w:t>n c</w:t>
      </w:r>
      <w:r w:rsidRPr="00D40176">
        <w:rPr>
          <w:rFonts w:ascii="Arial" w:hAnsi="Arial" w:cs="Arial"/>
          <w:sz w:val="20"/>
          <w:szCs w:val="20"/>
        </w:rPr>
        <w:t>ủ</w:t>
      </w:r>
      <w:r w:rsidRPr="00D40176">
        <w:rPr>
          <w:rFonts w:ascii="Arial" w:hAnsi="Arial" w:cs="Arial"/>
          <w:sz w:val="20"/>
          <w:szCs w:val="20"/>
        </w:rPr>
        <w:t>a cơ quan, đơn v</w:t>
      </w:r>
      <w:r w:rsidRPr="00D40176">
        <w:rPr>
          <w:rFonts w:ascii="Arial" w:hAnsi="Arial" w:cs="Arial"/>
          <w:sz w:val="20"/>
          <w:szCs w:val="20"/>
        </w:rPr>
        <w:t>ị</w:t>
      </w:r>
      <w:r w:rsidRPr="00D40176">
        <w:rPr>
          <w:rFonts w:ascii="Arial" w:hAnsi="Arial" w:cs="Arial"/>
          <w:sz w:val="20"/>
          <w:szCs w:val="20"/>
        </w:rPr>
        <w:t xml:space="preserve"> qu</w:t>
      </w:r>
      <w:r w:rsidRPr="00D40176">
        <w:rPr>
          <w:rFonts w:ascii="Arial" w:hAnsi="Arial" w:cs="Arial"/>
          <w:sz w:val="20"/>
          <w:szCs w:val="20"/>
        </w:rPr>
        <w:t>ả</w:t>
      </w:r>
      <w:r w:rsidRPr="00D40176">
        <w:rPr>
          <w:rFonts w:ascii="Arial" w:hAnsi="Arial" w:cs="Arial"/>
          <w:sz w:val="20"/>
          <w:szCs w:val="20"/>
        </w:rPr>
        <w:t>n lý tài s</w:t>
      </w:r>
      <w:r w:rsidRPr="00D40176">
        <w:rPr>
          <w:rFonts w:ascii="Arial" w:hAnsi="Arial" w:cs="Arial"/>
          <w:sz w:val="20"/>
          <w:szCs w:val="20"/>
        </w:rPr>
        <w:t>ả</w:t>
      </w:r>
      <w:r w:rsidRPr="00D40176">
        <w:rPr>
          <w:rFonts w:ascii="Arial" w:hAnsi="Arial" w:cs="Arial"/>
          <w:sz w:val="20"/>
          <w:szCs w:val="20"/>
        </w:rPr>
        <w:t>n v</w:t>
      </w:r>
      <w:r w:rsidRPr="00D40176">
        <w:rPr>
          <w:rFonts w:ascii="Arial" w:hAnsi="Arial" w:cs="Arial"/>
          <w:sz w:val="20"/>
          <w:szCs w:val="20"/>
        </w:rPr>
        <w:t>ề</w:t>
      </w:r>
      <w:r w:rsidRPr="00D40176">
        <w:rPr>
          <w:rFonts w:ascii="Arial" w:hAnsi="Arial" w:cs="Arial"/>
          <w:sz w:val="20"/>
          <w:szCs w:val="20"/>
        </w:rPr>
        <w:t xml:space="preserve"> vi</w:t>
      </w:r>
      <w:r w:rsidRPr="00D40176">
        <w:rPr>
          <w:rFonts w:ascii="Arial" w:hAnsi="Arial" w:cs="Arial"/>
          <w:sz w:val="20"/>
          <w:szCs w:val="20"/>
        </w:rPr>
        <w:t>ệ</w:t>
      </w:r>
      <w:r w:rsidRPr="00D40176">
        <w:rPr>
          <w:rFonts w:ascii="Arial" w:hAnsi="Arial" w:cs="Arial"/>
          <w:sz w:val="20"/>
          <w:szCs w:val="20"/>
        </w:rPr>
        <w:t>c đ</w:t>
      </w:r>
      <w:r w:rsidRPr="00D40176">
        <w:rPr>
          <w:rFonts w:ascii="Arial" w:hAnsi="Arial" w:cs="Arial"/>
          <w:sz w:val="20"/>
          <w:szCs w:val="20"/>
        </w:rPr>
        <w:t>ề</w:t>
      </w:r>
      <w:r w:rsidRPr="00D40176">
        <w:rPr>
          <w:rFonts w:ascii="Arial" w:hAnsi="Arial" w:cs="Arial"/>
          <w:sz w:val="20"/>
          <w:szCs w:val="20"/>
        </w:rPr>
        <w:t xml:space="preserve"> ngh</w:t>
      </w:r>
      <w:r w:rsidRPr="00D40176">
        <w:rPr>
          <w:rFonts w:ascii="Arial" w:hAnsi="Arial" w:cs="Arial"/>
          <w:sz w:val="20"/>
          <w:szCs w:val="20"/>
        </w:rPr>
        <w:t>ị</w:t>
      </w:r>
      <w:r w:rsidRPr="00D40176">
        <w:rPr>
          <w:rFonts w:ascii="Arial" w:hAnsi="Arial" w:cs="Arial"/>
          <w:sz w:val="20"/>
          <w:szCs w:val="20"/>
        </w:rPr>
        <w:t xml:space="preserve"> đi</w:t>
      </w:r>
      <w:r w:rsidRPr="00D40176">
        <w:rPr>
          <w:rFonts w:ascii="Arial" w:hAnsi="Arial" w:cs="Arial"/>
          <w:sz w:val="20"/>
          <w:szCs w:val="20"/>
        </w:rPr>
        <w:t>ề</w:t>
      </w:r>
      <w:r w:rsidRPr="00D40176">
        <w:rPr>
          <w:rFonts w:ascii="Arial" w:hAnsi="Arial" w:cs="Arial"/>
          <w:sz w:val="20"/>
          <w:szCs w:val="20"/>
        </w:rPr>
        <w:t>u chuy</w:t>
      </w:r>
      <w:r w:rsidRPr="00D40176">
        <w:rPr>
          <w:rFonts w:ascii="Arial" w:hAnsi="Arial" w:cs="Arial"/>
          <w:sz w:val="20"/>
          <w:szCs w:val="20"/>
        </w:rPr>
        <w:t>ể</w:t>
      </w:r>
      <w:r w:rsidRPr="00D40176">
        <w:rPr>
          <w:rFonts w:ascii="Arial" w:hAnsi="Arial" w:cs="Arial"/>
          <w:sz w:val="20"/>
          <w:szCs w:val="20"/>
        </w:rPr>
        <w:t>n tài s</w:t>
      </w:r>
      <w:r w:rsidRPr="00D40176">
        <w:rPr>
          <w:rFonts w:ascii="Arial" w:hAnsi="Arial" w:cs="Arial"/>
          <w:sz w:val="20"/>
          <w:szCs w:val="20"/>
        </w:rPr>
        <w:t>ả</w:t>
      </w:r>
      <w:r w:rsidRPr="00D40176">
        <w:rPr>
          <w:rFonts w:ascii="Arial" w:hAnsi="Arial" w:cs="Arial"/>
          <w:sz w:val="20"/>
          <w:szCs w:val="20"/>
        </w:rPr>
        <w:t>n: b</w:t>
      </w:r>
      <w:r w:rsidRPr="00D40176">
        <w:rPr>
          <w:rFonts w:ascii="Arial" w:hAnsi="Arial" w:cs="Arial"/>
          <w:sz w:val="20"/>
          <w:szCs w:val="20"/>
        </w:rPr>
        <w:t>ả</w:t>
      </w:r>
      <w:r w:rsidRPr="00D40176">
        <w:rPr>
          <w:rFonts w:ascii="Arial" w:hAnsi="Arial" w:cs="Arial"/>
          <w:sz w:val="20"/>
          <w:szCs w:val="20"/>
        </w:rPr>
        <w:t>n chính;</w:t>
      </w:r>
    </w:p>
    <w:p w14:paraId="3E1DEB7B" w14:textId="77777777" w:rsidR="002B1027" w:rsidRPr="00D40176" w:rsidRDefault="007E04C2" w:rsidP="006E5ADA">
      <w:pPr>
        <w:adjustRightInd w:val="0"/>
        <w:snapToGrid w:val="0"/>
        <w:spacing w:after="120" w:line="240" w:lineRule="auto"/>
        <w:ind w:firstLine="720"/>
        <w:jc w:val="both"/>
        <w:rPr>
          <w:rFonts w:ascii="Arial" w:hAnsi="Arial" w:cs="Arial"/>
          <w:sz w:val="20"/>
          <w:szCs w:val="20"/>
        </w:rPr>
      </w:pPr>
      <w:r w:rsidRPr="00D40176">
        <w:rPr>
          <w:rFonts w:ascii="Arial" w:hAnsi="Arial" w:cs="Arial"/>
          <w:sz w:val="20"/>
          <w:szCs w:val="20"/>
        </w:rPr>
        <w:t>Văn b</w:t>
      </w:r>
      <w:r w:rsidRPr="00D40176">
        <w:rPr>
          <w:rFonts w:ascii="Arial" w:hAnsi="Arial" w:cs="Arial"/>
          <w:sz w:val="20"/>
          <w:szCs w:val="20"/>
        </w:rPr>
        <w:t>ả</w:t>
      </w:r>
      <w:r w:rsidRPr="00D40176">
        <w:rPr>
          <w:rFonts w:ascii="Arial" w:hAnsi="Arial" w:cs="Arial"/>
          <w:sz w:val="20"/>
          <w:szCs w:val="20"/>
        </w:rPr>
        <w:t>n c</w:t>
      </w:r>
      <w:r w:rsidRPr="00D40176">
        <w:rPr>
          <w:rFonts w:ascii="Arial" w:hAnsi="Arial" w:cs="Arial"/>
          <w:sz w:val="20"/>
          <w:szCs w:val="20"/>
        </w:rPr>
        <w:t>ủ</w:t>
      </w:r>
      <w:r w:rsidRPr="00D40176">
        <w:rPr>
          <w:rFonts w:ascii="Arial" w:hAnsi="Arial" w:cs="Arial"/>
          <w:sz w:val="20"/>
          <w:szCs w:val="20"/>
        </w:rPr>
        <w:t>a cơ quan qu</w:t>
      </w:r>
      <w:r w:rsidRPr="00D40176">
        <w:rPr>
          <w:rFonts w:ascii="Arial" w:hAnsi="Arial" w:cs="Arial"/>
          <w:sz w:val="20"/>
          <w:szCs w:val="20"/>
        </w:rPr>
        <w:t>ả</w:t>
      </w:r>
      <w:r w:rsidRPr="00D40176">
        <w:rPr>
          <w:rFonts w:ascii="Arial" w:hAnsi="Arial" w:cs="Arial"/>
          <w:sz w:val="20"/>
          <w:szCs w:val="20"/>
        </w:rPr>
        <w:t>n lý c</w:t>
      </w:r>
      <w:r w:rsidRPr="00D40176">
        <w:rPr>
          <w:rFonts w:ascii="Arial" w:hAnsi="Arial" w:cs="Arial"/>
          <w:sz w:val="20"/>
          <w:szCs w:val="20"/>
        </w:rPr>
        <w:t>ấ</w:t>
      </w:r>
      <w:r w:rsidRPr="00D40176">
        <w:rPr>
          <w:rFonts w:ascii="Arial" w:hAnsi="Arial" w:cs="Arial"/>
          <w:sz w:val="20"/>
          <w:szCs w:val="20"/>
        </w:rPr>
        <w:t>p trên (n</w:t>
      </w:r>
      <w:r w:rsidRPr="00D40176">
        <w:rPr>
          <w:rFonts w:ascii="Arial" w:hAnsi="Arial" w:cs="Arial"/>
          <w:sz w:val="20"/>
          <w:szCs w:val="20"/>
        </w:rPr>
        <w:t>ế</w:t>
      </w:r>
      <w:r w:rsidRPr="00D40176">
        <w:rPr>
          <w:rFonts w:ascii="Arial" w:hAnsi="Arial" w:cs="Arial"/>
          <w:sz w:val="20"/>
          <w:szCs w:val="20"/>
        </w:rPr>
        <w:t>u có) c</w:t>
      </w:r>
      <w:r w:rsidRPr="00D40176">
        <w:rPr>
          <w:rFonts w:ascii="Arial" w:hAnsi="Arial" w:cs="Arial"/>
          <w:sz w:val="20"/>
          <w:szCs w:val="20"/>
        </w:rPr>
        <w:t>ủ</w:t>
      </w:r>
      <w:r w:rsidRPr="00D40176">
        <w:rPr>
          <w:rFonts w:ascii="Arial" w:hAnsi="Arial" w:cs="Arial"/>
          <w:sz w:val="20"/>
          <w:szCs w:val="20"/>
        </w:rPr>
        <w:t>a cơ quan, đơn v</w:t>
      </w:r>
      <w:r w:rsidRPr="00D40176">
        <w:rPr>
          <w:rFonts w:ascii="Arial" w:hAnsi="Arial" w:cs="Arial"/>
          <w:sz w:val="20"/>
          <w:szCs w:val="20"/>
        </w:rPr>
        <w:t>ị</w:t>
      </w:r>
      <w:r w:rsidRPr="00D40176">
        <w:rPr>
          <w:rFonts w:ascii="Arial" w:hAnsi="Arial" w:cs="Arial"/>
          <w:sz w:val="20"/>
          <w:szCs w:val="20"/>
        </w:rPr>
        <w:t xml:space="preserve"> qu</w:t>
      </w:r>
      <w:r w:rsidRPr="00D40176">
        <w:rPr>
          <w:rFonts w:ascii="Arial" w:hAnsi="Arial" w:cs="Arial"/>
          <w:sz w:val="20"/>
          <w:szCs w:val="20"/>
        </w:rPr>
        <w:t>ả</w:t>
      </w:r>
      <w:r w:rsidRPr="00D40176">
        <w:rPr>
          <w:rFonts w:ascii="Arial" w:hAnsi="Arial" w:cs="Arial"/>
          <w:sz w:val="20"/>
          <w:szCs w:val="20"/>
        </w:rPr>
        <w:t>n lý tài s</w:t>
      </w:r>
      <w:r w:rsidRPr="00D40176">
        <w:rPr>
          <w:rFonts w:ascii="Arial" w:hAnsi="Arial" w:cs="Arial"/>
          <w:sz w:val="20"/>
          <w:szCs w:val="20"/>
        </w:rPr>
        <w:t>ả</w:t>
      </w:r>
      <w:r w:rsidRPr="00D40176">
        <w:rPr>
          <w:rFonts w:ascii="Arial" w:hAnsi="Arial" w:cs="Arial"/>
          <w:sz w:val="20"/>
          <w:szCs w:val="20"/>
        </w:rPr>
        <w:t>n v</w:t>
      </w:r>
      <w:r w:rsidRPr="00D40176">
        <w:rPr>
          <w:rFonts w:ascii="Arial" w:hAnsi="Arial" w:cs="Arial"/>
          <w:sz w:val="20"/>
          <w:szCs w:val="20"/>
        </w:rPr>
        <w:t>ề</w:t>
      </w:r>
      <w:r w:rsidRPr="00D40176">
        <w:rPr>
          <w:rFonts w:ascii="Arial" w:hAnsi="Arial" w:cs="Arial"/>
          <w:sz w:val="20"/>
          <w:szCs w:val="20"/>
        </w:rPr>
        <w:t xml:space="preserve"> vi</w:t>
      </w:r>
      <w:r w:rsidRPr="00D40176">
        <w:rPr>
          <w:rFonts w:ascii="Arial" w:hAnsi="Arial" w:cs="Arial"/>
          <w:sz w:val="20"/>
          <w:szCs w:val="20"/>
        </w:rPr>
        <w:t>ệ</w:t>
      </w:r>
      <w:r w:rsidRPr="00D40176">
        <w:rPr>
          <w:rFonts w:ascii="Arial" w:hAnsi="Arial" w:cs="Arial"/>
          <w:sz w:val="20"/>
          <w:szCs w:val="20"/>
        </w:rPr>
        <w:t>c đ</w:t>
      </w:r>
      <w:r w:rsidRPr="00D40176">
        <w:rPr>
          <w:rFonts w:ascii="Arial" w:hAnsi="Arial" w:cs="Arial"/>
          <w:sz w:val="20"/>
          <w:szCs w:val="20"/>
        </w:rPr>
        <w:t>ề</w:t>
      </w:r>
      <w:r w:rsidRPr="00D40176">
        <w:rPr>
          <w:rFonts w:ascii="Arial" w:hAnsi="Arial" w:cs="Arial"/>
          <w:sz w:val="20"/>
          <w:szCs w:val="20"/>
        </w:rPr>
        <w:t xml:space="preserve"> ngh</w:t>
      </w:r>
      <w:r w:rsidRPr="00D40176">
        <w:rPr>
          <w:rFonts w:ascii="Arial" w:hAnsi="Arial" w:cs="Arial"/>
          <w:sz w:val="20"/>
          <w:szCs w:val="20"/>
        </w:rPr>
        <w:t>ị</w:t>
      </w:r>
      <w:r w:rsidRPr="00D40176">
        <w:rPr>
          <w:rFonts w:ascii="Arial" w:hAnsi="Arial" w:cs="Arial"/>
          <w:sz w:val="20"/>
          <w:szCs w:val="20"/>
        </w:rPr>
        <w:t xml:space="preserve"> đi</w:t>
      </w:r>
      <w:r w:rsidRPr="00D40176">
        <w:rPr>
          <w:rFonts w:ascii="Arial" w:hAnsi="Arial" w:cs="Arial"/>
          <w:sz w:val="20"/>
          <w:szCs w:val="20"/>
        </w:rPr>
        <w:t>ề</w:t>
      </w:r>
      <w:r w:rsidRPr="00D40176">
        <w:rPr>
          <w:rFonts w:ascii="Arial" w:hAnsi="Arial" w:cs="Arial"/>
          <w:sz w:val="20"/>
          <w:szCs w:val="20"/>
        </w:rPr>
        <w:t>u chuy</w:t>
      </w:r>
      <w:r w:rsidRPr="00D40176">
        <w:rPr>
          <w:rFonts w:ascii="Arial" w:hAnsi="Arial" w:cs="Arial"/>
          <w:sz w:val="20"/>
          <w:szCs w:val="20"/>
        </w:rPr>
        <w:t>ể</w:t>
      </w:r>
      <w:r w:rsidRPr="00D40176">
        <w:rPr>
          <w:rFonts w:ascii="Arial" w:hAnsi="Arial" w:cs="Arial"/>
          <w:sz w:val="20"/>
          <w:szCs w:val="20"/>
        </w:rPr>
        <w:t>n tài s</w:t>
      </w:r>
      <w:r w:rsidRPr="00D40176">
        <w:rPr>
          <w:rFonts w:ascii="Arial" w:hAnsi="Arial" w:cs="Arial"/>
          <w:sz w:val="20"/>
          <w:szCs w:val="20"/>
        </w:rPr>
        <w:t>ả</w:t>
      </w:r>
      <w:r w:rsidRPr="00D40176">
        <w:rPr>
          <w:rFonts w:ascii="Arial" w:hAnsi="Arial" w:cs="Arial"/>
          <w:sz w:val="20"/>
          <w:szCs w:val="20"/>
        </w:rPr>
        <w:t>n: b</w:t>
      </w:r>
      <w:r w:rsidRPr="00D40176">
        <w:rPr>
          <w:rFonts w:ascii="Arial" w:hAnsi="Arial" w:cs="Arial"/>
          <w:sz w:val="20"/>
          <w:szCs w:val="20"/>
        </w:rPr>
        <w:t>ả</w:t>
      </w:r>
      <w:r w:rsidRPr="00D40176">
        <w:rPr>
          <w:rFonts w:ascii="Arial" w:hAnsi="Arial" w:cs="Arial"/>
          <w:sz w:val="20"/>
          <w:szCs w:val="20"/>
        </w:rPr>
        <w:t>n sao;</w:t>
      </w:r>
    </w:p>
    <w:p w14:paraId="1CDF98FD" w14:textId="77777777" w:rsidR="002B1027" w:rsidRPr="00D40176" w:rsidRDefault="007E04C2" w:rsidP="006E5ADA">
      <w:pPr>
        <w:adjustRightInd w:val="0"/>
        <w:snapToGrid w:val="0"/>
        <w:spacing w:after="120" w:line="240" w:lineRule="auto"/>
        <w:ind w:firstLine="720"/>
        <w:jc w:val="both"/>
        <w:rPr>
          <w:rFonts w:ascii="Arial" w:hAnsi="Arial" w:cs="Arial"/>
          <w:sz w:val="20"/>
          <w:szCs w:val="20"/>
        </w:rPr>
      </w:pPr>
      <w:r w:rsidRPr="00D40176">
        <w:rPr>
          <w:rFonts w:ascii="Arial" w:hAnsi="Arial" w:cs="Arial"/>
          <w:sz w:val="20"/>
          <w:szCs w:val="20"/>
        </w:rPr>
        <w:t>Văn b</w:t>
      </w:r>
      <w:r w:rsidRPr="00D40176">
        <w:rPr>
          <w:rFonts w:ascii="Arial" w:hAnsi="Arial" w:cs="Arial"/>
          <w:sz w:val="20"/>
          <w:szCs w:val="20"/>
        </w:rPr>
        <w:t>ả</w:t>
      </w:r>
      <w:r w:rsidRPr="00D40176">
        <w:rPr>
          <w:rFonts w:ascii="Arial" w:hAnsi="Arial" w:cs="Arial"/>
          <w:sz w:val="20"/>
          <w:szCs w:val="20"/>
        </w:rPr>
        <w:t>n đ</w:t>
      </w:r>
      <w:r w:rsidRPr="00D40176">
        <w:rPr>
          <w:rFonts w:ascii="Arial" w:hAnsi="Arial" w:cs="Arial"/>
          <w:sz w:val="20"/>
          <w:szCs w:val="20"/>
        </w:rPr>
        <w:t>ề</w:t>
      </w:r>
      <w:r w:rsidRPr="00D40176">
        <w:rPr>
          <w:rFonts w:ascii="Arial" w:hAnsi="Arial" w:cs="Arial"/>
          <w:sz w:val="20"/>
          <w:szCs w:val="20"/>
        </w:rPr>
        <w:t xml:space="preserve"> ngh</w:t>
      </w:r>
      <w:r w:rsidRPr="00D40176">
        <w:rPr>
          <w:rFonts w:ascii="Arial" w:hAnsi="Arial" w:cs="Arial"/>
          <w:sz w:val="20"/>
          <w:szCs w:val="20"/>
        </w:rPr>
        <w:t>ị</w:t>
      </w:r>
      <w:r w:rsidRPr="00D40176">
        <w:rPr>
          <w:rFonts w:ascii="Arial" w:hAnsi="Arial" w:cs="Arial"/>
          <w:sz w:val="20"/>
          <w:szCs w:val="20"/>
        </w:rPr>
        <w:t xml:space="preserve"> đư</w:t>
      </w:r>
      <w:r w:rsidRPr="00D40176">
        <w:rPr>
          <w:rFonts w:ascii="Arial" w:hAnsi="Arial" w:cs="Arial"/>
          <w:sz w:val="20"/>
          <w:szCs w:val="20"/>
        </w:rPr>
        <w:t>ợ</w:t>
      </w:r>
      <w:r w:rsidRPr="00D40176">
        <w:rPr>
          <w:rFonts w:ascii="Arial" w:hAnsi="Arial" w:cs="Arial"/>
          <w:sz w:val="20"/>
          <w:szCs w:val="20"/>
        </w:rPr>
        <w:t>c ti</w:t>
      </w:r>
      <w:r w:rsidRPr="00D40176">
        <w:rPr>
          <w:rFonts w:ascii="Arial" w:hAnsi="Arial" w:cs="Arial"/>
          <w:sz w:val="20"/>
          <w:szCs w:val="20"/>
        </w:rPr>
        <w:t>ế</w:t>
      </w:r>
      <w:r w:rsidRPr="00D40176">
        <w:rPr>
          <w:rFonts w:ascii="Arial" w:hAnsi="Arial" w:cs="Arial"/>
          <w:sz w:val="20"/>
          <w:szCs w:val="20"/>
        </w:rPr>
        <w:t>p nh</w:t>
      </w:r>
      <w:r w:rsidRPr="00D40176">
        <w:rPr>
          <w:rFonts w:ascii="Arial" w:hAnsi="Arial" w:cs="Arial"/>
          <w:sz w:val="20"/>
          <w:szCs w:val="20"/>
        </w:rPr>
        <w:t>ậ</w:t>
      </w:r>
      <w:r w:rsidRPr="00D40176">
        <w:rPr>
          <w:rFonts w:ascii="Arial" w:hAnsi="Arial" w:cs="Arial"/>
          <w:sz w:val="20"/>
          <w:szCs w:val="20"/>
        </w:rPr>
        <w:t xml:space="preserve">n </w:t>
      </w:r>
      <w:r w:rsidRPr="00D40176">
        <w:rPr>
          <w:rFonts w:ascii="Arial" w:hAnsi="Arial" w:cs="Arial"/>
          <w:sz w:val="20"/>
          <w:szCs w:val="20"/>
        </w:rPr>
        <w:t>tài s</w:t>
      </w:r>
      <w:r w:rsidRPr="00D40176">
        <w:rPr>
          <w:rFonts w:ascii="Arial" w:hAnsi="Arial" w:cs="Arial"/>
          <w:sz w:val="20"/>
          <w:szCs w:val="20"/>
        </w:rPr>
        <w:t>ả</w:t>
      </w:r>
      <w:r w:rsidRPr="00D40176">
        <w:rPr>
          <w:rFonts w:ascii="Arial" w:hAnsi="Arial" w:cs="Arial"/>
          <w:sz w:val="20"/>
          <w:szCs w:val="20"/>
        </w:rPr>
        <w:t>n c</w:t>
      </w:r>
      <w:r w:rsidRPr="00D40176">
        <w:rPr>
          <w:rFonts w:ascii="Arial" w:hAnsi="Arial" w:cs="Arial"/>
          <w:sz w:val="20"/>
          <w:szCs w:val="20"/>
        </w:rPr>
        <w:t>ủ</w:t>
      </w:r>
      <w:r w:rsidRPr="00D40176">
        <w:rPr>
          <w:rFonts w:ascii="Arial" w:hAnsi="Arial" w:cs="Arial"/>
          <w:sz w:val="20"/>
          <w:szCs w:val="20"/>
        </w:rPr>
        <w:t>a cơ quan, t</w:t>
      </w:r>
      <w:r w:rsidRPr="00D40176">
        <w:rPr>
          <w:rFonts w:ascii="Arial" w:hAnsi="Arial" w:cs="Arial"/>
          <w:sz w:val="20"/>
          <w:szCs w:val="20"/>
        </w:rPr>
        <w:t>ổ</w:t>
      </w:r>
      <w:r w:rsidRPr="00D40176">
        <w:rPr>
          <w:rFonts w:ascii="Arial" w:hAnsi="Arial" w:cs="Arial"/>
          <w:sz w:val="20"/>
          <w:szCs w:val="20"/>
        </w:rPr>
        <w:t xml:space="preserve"> ch</w:t>
      </w:r>
      <w:r w:rsidRPr="00D40176">
        <w:rPr>
          <w:rFonts w:ascii="Arial" w:hAnsi="Arial" w:cs="Arial"/>
          <w:sz w:val="20"/>
          <w:szCs w:val="20"/>
        </w:rPr>
        <w:t>ứ</w:t>
      </w:r>
      <w:r w:rsidRPr="00D40176">
        <w:rPr>
          <w:rFonts w:ascii="Arial" w:hAnsi="Arial" w:cs="Arial"/>
          <w:sz w:val="20"/>
          <w:szCs w:val="20"/>
        </w:rPr>
        <w:t>c, đơn v</w:t>
      </w:r>
      <w:r w:rsidRPr="00D40176">
        <w:rPr>
          <w:rFonts w:ascii="Arial" w:hAnsi="Arial" w:cs="Arial"/>
          <w:sz w:val="20"/>
          <w:szCs w:val="20"/>
        </w:rPr>
        <w:t>ị</w:t>
      </w:r>
      <w:r w:rsidRPr="00D40176">
        <w:rPr>
          <w:rFonts w:ascii="Arial" w:hAnsi="Arial" w:cs="Arial"/>
          <w:sz w:val="20"/>
          <w:szCs w:val="20"/>
        </w:rPr>
        <w:t>: b</w:t>
      </w:r>
      <w:r w:rsidRPr="00D40176">
        <w:rPr>
          <w:rFonts w:ascii="Arial" w:hAnsi="Arial" w:cs="Arial"/>
          <w:sz w:val="20"/>
          <w:szCs w:val="20"/>
        </w:rPr>
        <w:t>ả</w:t>
      </w:r>
      <w:r w:rsidRPr="00D40176">
        <w:rPr>
          <w:rFonts w:ascii="Arial" w:hAnsi="Arial" w:cs="Arial"/>
          <w:sz w:val="20"/>
          <w:szCs w:val="20"/>
        </w:rPr>
        <w:t>n chính và văn b</w:t>
      </w:r>
      <w:r w:rsidRPr="00D40176">
        <w:rPr>
          <w:rFonts w:ascii="Arial" w:hAnsi="Arial" w:cs="Arial"/>
          <w:sz w:val="20"/>
          <w:szCs w:val="20"/>
        </w:rPr>
        <w:t>ả</w:t>
      </w:r>
      <w:r w:rsidRPr="00D40176">
        <w:rPr>
          <w:rFonts w:ascii="Arial" w:hAnsi="Arial" w:cs="Arial"/>
          <w:sz w:val="20"/>
          <w:szCs w:val="20"/>
        </w:rPr>
        <w:t>n c</w:t>
      </w:r>
      <w:r w:rsidRPr="00D40176">
        <w:rPr>
          <w:rFonts w:ascii="Arial" w:hAnsi="Arial" w:cs="Arial"/>
          <w:sz w:val="20"/>
          <w:szCs w:val="20"/>
        </w:rPr>
        <w:t>ủ</w:t>
      </w:r>
      <w:r w:rsidRPr="00D40176">
        <w:rPr>
          <w:rFonts w:ascii="Arial" w:hAnsi="Arial" w:cs="Arial"/>
          <w:sz w:val="20"/>
          <w:szCs w:val="20"/>
        </w:rPr>
        <w:t>a cơ quan qu</w:t>
      </w:r>
      <w:r w:rsidRPr="00D40176">
        <w:rPr>
          <w:rFonts w:ascii="Arial" w:hAnsi="Arial" w:cs="Arial"/>
          <w:sz w:val="20"/>
          <w:szCs w:val="20"/>
        </w:rPr>
        <w:t>ả</w:t>
      </w:r>
      <w:r w:rsidRPr="00D40176">
        <w:rPr>
          <w:rFonts w:ascii="Arial" w:hAnsi="Arial" w:cs="Arial"/>
          <w:sz w:val="20"/>
          <w:szCs w:val="20"/>
        </w:rPr>
        <w:t>n lý c</w:t>
      </w:r>
      <w:r w:rsidRPr="00D40176">
        <w:rPr>
          <w:rFonts w:ascii="Arial" w:hAnsi="Arial" w:cs="Arial"/>
          <w:sz w:val="20"/>
          <w:szCs w:val="20"/>
        </w:rPr>
        <w:t>ấ</w:t>
      </w:r>
      <w:r w:rsidRPr="00D40176">
        <w:rPr>
          <w:rFonts w:ascii="Arial" w:hAnsi="Arial" w:cs="Arial"/>
          <w:sz w:val="20"/>
          <w:szCs w:val="20"/>
        </w:rPr>
        <w:t>p trên (n</w:t>
      </w:r>
      <w:r w:rsidRPr="00D40176">
        <w:rPr>
          <w:rFonts w:ascii="Arial" w:hAnsi="Arial" w:cs="Arial"/>
          <w:sz w:val="20"/>
          <w:szCs w:val="20"/>
        </w:rPr>
        <w:t>ế</w:t>
      </w:r>
      <w:r w:rsidRPr="00D40176">
        <w:rPr>
          <w:rFonts w:ascii="Arial" w:hAnsi="Arial" w:cs="Arial"/>
          <w:sz w:val="20"/>
          <w:szCs w:val="20"/>
        </w:rPr>
        <w:t>u có) c</w:t>
      </w:r>
      <w:r w:rsidRPr="00D40176">
        <w:rPr>
          <w:rFonts w:ascii="Arial" w:hAnsi="Arial" w:cs="Arial"/>
          <w:sz w:val="20"/>
          <w:szCs w:val="20"/>
        </w:rPr>
        <w:t>ủ</w:t>
      </w:r>
      <w:r w:rsidRPr="00D40176">
        <w:rPr>
          <w:rFonts w:ascii="Arial" w:hAnsi="Arial" w:cs="Arial"/>
          <w:sz w:val="20"/>
          <w:szCs w:val="20"/>
        </w:rPr>
        <w:t>a cơ quan, t</w:t>
      </w:r>
      <w:r w:rsidRPr="00D40176">
        <w:rPr>
          <w:rFonts w:ascii="Arial" w:hAnsi="Arial" w:cs="Arial"/>
          <w:sz w:val="20"/>
          <w:szCs w:val="20"/>
        </w:rPr>
        <w:t>ổ</w:t>
      </w:r>
      <w:r w:rsidRPr="00D40176">
        <w:rPr>
          <w:rFonts w:ascii="Arial" w:hAnsi="Arial" w:cs="Arial"/>
          <w:sz w:val="20"/>
          <w:szCs w:val="20"/>
        </w:rPr>
        <w:t xml:space="preserve"> ch</w:t>
      </w:r>
      <w:r w:rsidRPr="00D40176">
        <w:rPr>
          <w:rFonts w:ascii="Arial" w:hAnsi="Arial" w:cs="Arial"/>
          <w:sz w:val="20"/>
          <w:szCs w:val="20"/>
        </w:rPr>
        <w:t>ứ</w:t>
      </w:r>
      <w:r w:rsidRPr="00D40176">
        <w:rPr>
          <w:rFonts w:ascii="Arial" w:hAnsi="Arial" w:cs="Arial"/>
          <w:sz w:val="20"/>
          <w:szCs w:val="20"/>
        </w:rPr>
        <w:t>c, đơn v</w:t>
      </w:r>
      <w:r w:rsidRPr="00D40176">
        <w:rPr>
          <w:rFonts w:ascii="Arial" w:hAnsi="Arial" w:cs="Arial"/>
          <w:sz w:val="20"/>
          <w:szCs w:val="20"/>
        </w:rPr>
        <w:t>ị</w:t>
      </w:r>
      <w:r w:rsidRPr="00D40176">
        <w:rPr>
          <w:rFonts w:ascii="Arial" w:hAnsi="Arial" w:cs="Arial"/>
          <w:sz w:val="20"/>
          <w:szCs w:val="20"/>
        </w:rPr>
        <w:t xml:space="preserve"> đó: b</w:t>
      </w:r>
      <w:r w:rsidRPr="00D40176">
        <w:rPr>
          <w:rFonts w:ascii="Arial" w:hAnsi="Arial" w:cs="Arial"/>
          <w:sz w:val="20"/>
          <w:szCs w:val="20"/>
        </w:rPr>
        <w:t>ả</w:t>
      </w:r>
      <w:r w:rsidRPr="00D40176">
        <w:rPr>
          <w:rFonts w:ascii="Arial" w:hAnsi="Arial" w:cs="Arial"/>
          <w:sz w:val="20"/>
          <w:szCs w:val="20"/>
        </w:rPr>
        <w:t>n sao. Trư</w:t>
      </w:r>
      <w:r w:rsidRPr="00D40176">
        <w:rPr>
          <w:rFonts w:ascii="Arial" w:hAnsi="Arial" w:cs="Arial"/>
          <w:sz w:val="20"/>
          <w:szCs w:val="20"/>
        </w:rPr>
        <w:t>ờ</w:t>
      </w:r>
      <w:r w:rsidRPr="00D40176">
        <w:rPr>
          <w:rFonts w:ascii="Arial" w:hAnsi="Arial" w:cs="Arial"/>
          <w:sz w:val="20"/>
          <w:szCs w:val="20"/>
        </w:rPr>
        <w:t>ng h</w:t>
      </w:r>
      <w:r w:rsidRPr="00D40176">
        <w:rPr>
          <w:rFonts w:ascii="Arial" w:hAnsi="Arial" w:cs="Arial"/>
          <w:sz w:val="20"/>
          <w:szCs w:val="20"/>
        </w:rPr>
        <w:t>ợ</w:t>
      </w:r>
      <w:r w:rsidRPr="00D40176">
        <w:rPr>
          <w:rFonts w:ascii="Arial" w:hAnsi="Arial" w:cs="Arial"/>
          <w:sz w:val="20"/>
          <w:szCs w:val="20"/>
        </w:rPr>
        <w:t>p vi</w:t>
      </w:r>
      <w:r w:rsidRPr="00D40176">
        <w:rPr>
          <w:rFonts w:ascii="Arial" w:hAnsi="Arial" w:cs="Arial"/>
          <w:sz w:val="20"/>
          <w:szCs w:val="20"/>
        </w:rPr>
        <w:t>ệ</w:t>
      </w:r>
      <w:r w:rsidRPr="00D40176">
        <w:rPr>
          <w:rFonts w:ascii="Arial" w:hAnsi="Arial" w:cs="Arial"/>
          <w:sz w:val="20"/>
          <w:szCs w:val="20"/>
        </w:rPr>
        <w:t>c đi</w:t>
      </w:r>
      <w:r w:rsidRPr="00D40176">
        <w:rPr>
          <w:rFonts w:ascii="Arial" w:hAnsi="Arial" w:cs="Arial"/>
          <w:sz w:val="20"/>
          <w:szCs w:val="20"/>
        </w:rPr>
        <w:t>ề</w:t>
      </w:r>
      <w:r w:rsidRPr="00D40176">
        <w:rPr>
          <w:rFonts w:ascii="Arial" w:hAnsi="Arial" w:cs="Arial"/>
          <w:sz w:val="20"/>
          <w:szCs w:val="20"/>
        </w:rPr>
        <w:t>u chuy</w:t>
      </w:r>
      <w:r w:rsidRPr="00D40176">
        <w:rPr>
          <w:rFonts w:ascii="Arial" w:hAnsi="Arial" w:cs="Arial"/>
          <w:sz w:val="20"/>
          <w:szCs w:val="20"/>
        </w:rPr>
        <w:t>ể</w:t>
      </w:r>
      <w:r w:rsidRPr="00D40176">
        <w:rPr>
          <w:rFonts w:ascii="Arial" w:hAnsi="Arial" w:cs="Arial"/>
          <w:sz w:val="20"/>
          <w:szCs w:val="20"/>
        </w:rPr>
        <w:t>n tài s</w:t>
      </w:r>
      <w:r w:rsidRPr="00D40176">
        <w:rPr>
          <w:rFonts w:ascii="Arial" w:hAnsi="Arial" w:cs="Arial"/>
          <w:sz w:val="20"/>
          <w:szCs w:val="20"/>
        </w:rPr>
        <w:t>ả</w:t>
      </w:r>
      <w:r w:rsidRPr="00D40176">
        <w:rPr>
          <w:rFonts w:ascii="Arial" w:hAnsi="Arial" w:cs="Arial"/>
          <w:sz w:val="20"/>
          <w:szCs w:val="20"/>
        </w:rPr>
        <w:t>n do thay đ</w:t>
      </w:r>
      <w:r w:rsidRPr="00D40176">
        <w:rPr>
          <w:rFonts w:ascii="Arial" w:hAnsi="Arial" w:cs="Arial"/>
          <w:sz w:val="20"/>
          <w:szCs w:val="20"/>
        </w:rPr>
        <w:t>ổ</w:t>
      </w:r>
      <w:r w:rsidRPr="00D40176">
        <w:rPr>
          <w:rFonts w:ascii="Arial" w:hAnsi="Arial" w:cs="Arial"/>
          <w:sz w:val="20"/>
          <w:szCs w:val="20"/>
        </w:rPr>
        <w:t>i v</w:t>
      </w:r>
      <w:r w:rsidRPr="00D40176">
        <w:rPr>
          <w:rFonts w:ascii="Arial" w:hAnsi="Arial" w:cs="Arial"/>
          <w:sz w:val="20"/>
          <w:szCs w:val="20"/>
        </w:rPr>
        <w:t>ề</w:t>
      </w:r>
      <w:r w:rsidRPr="00D40176">
        <w:rPr>
          <w:rFonts w:ascii="Arial" w:hAnsi="Arial" w:cs="Arial"/>
          <w:sz w:val="20"/>
          <w:szCs w:val="20"/>
        </w:rPr>
        <w:t xml:space="preserve"> cơ quan qu</w:t>
      </w:r>
      <w:r w:rsidRPr="00D40176">
        <w:rPr>
          <w:rFonts w:ascii="Arial" w:hAnsi="Arial" w:cs="Arial"/>
          <w:sz w:val="20"/>
          <w:szCs w:val="20"/>
        </w:rPr>
        <w:t>ả</w:t>
      </w:r>
      <w:r w:rsidRPr="00D40176">
        <w:rPr>
          <w:rFonts w:ascii="Arial" w:hAnsi="Arial" w:cs="Arial"/>
          <w:sz w:val="20"/>
          <w:szCs w:val="20"/>
        </w:rPr>
        <w:t>n lý, phân c</w:t>
      </w:r>
      <w:r w:rsidRPr="00D40176">
        <w:rPr>
          <w:rFonts w:ascii="Arial" w:hAnsi="Arial" w:cs="Arial"/>
          <w:sz w:val="20"/>
          <w:szCs w:val="20"/>
        </w:rPr>
        <w:t>ấ</w:t>
      </w:r>
      <w:r w:rsidRPr="00D40176">
        <w:rPr>
          <w:rFonts w:ascii="Arial" w:hAnsi="Arial" w:cs="Arial"/>
          <w:sz w:val="20"/>
          <w:szCs w:val="20"/>
        </w:rPr>
        <w:t>p qu</w:t>
      </w:r>
      <w:r w:rsidRPr="00D40176">
        <w:rPr>
          <w:rFonts w:ascii="Arial" w:hAnsi="Arial" w:cs="Arial"/>
          <w:sz w:val="20"/>
          <w:szCs w:val="20"/>
        </w:rPr>
        <w:t>ả</w:t>
      </w:r>
      <w:r w:rsidRPr="00D40176">
        <w:rPr>
          <w:rFonts w:ascii="Arial" w:hAnsi="Arial" w:cs="Arial"/>
          <w:sz w:val="20"/>
          <w:szCs w:val="20"/>
        </w:rPr>
        <w:t>n lý, phân lo</w:t>
      </w:r>
      <w:r w:rsidRPr="00D40176">
        <w:rPr>
          <w:rFonts w:ascii="Arial" w:hAnsi="Arial" w:cs="Arial"/>
          <w:sz w:val="20"/>
          <w:szCs w:val="20"/>
        </w:rPr>
        <w:t>ạ</w:t>
      </w:r>
      <w:r w:rsidRPr="00D40176">
        <w:rPr>
          <w:rFonts w:ascii="Arial" w:hAnsi="Arial" w:cs="Arial"/>
          <w:sz w:val="20"/>
          <w:szCs w:val="20"/>
        </w:rPr>
        <w:t>i tài s</w:t>
      </w:r>
      <w:r w:rsidRPr="00D40176">
        <w:rPr>
          <w:rFonts w:ascii="Arial" w:hAnsi="Arial" w:cs="Arial"/>
          <w:sz w:val="20"/>
          <w:szCs w:val="20"/>
        </w:rPr>
        <w:t>ả</w:t>
      </w:r>
      <w:r w:rsidRPr="00D40176">
        <w:rPr>
          <w:rFonts w:ascii="Arial" w:hAnsi="Arial" w:cs="Arial"/>
          <w:sz w:val="20"/>
          <w:szCs w:val="20"/>
        </w:rPr>
        <w:t>n thì không b</w:t>
      </w:r>
      <w:r w:rsidRPr="00D40176">
        <w:rPr>
          <w:rFonts w:ascii="Arial" w:hAnsi="Arial" w:cs="Arial"/>
          <w:sz w:val="20"/>
          <w:szCs w:val="20"/>
        </w:rPr>
        <w:t>ắ</w:t>
      </w:r>
      <w:r w:rsidRPr="00D40176">
        <w:rPr>
          <w:rFonts w:ascii="Arial" w:hAnsi="Arial" w:cs="Arial"/>
          <w:sz w:val="20"/>
          <w:szCs w:val="20"/>
        </w:rPr>
        <w:t>t</w:t>
      </w:r>
      <w:r w:rsidRPr="00D40176">
        <w:rPr>
          <w:rFonts w:ascii="Arial" w:hAnsi="Arial" w:cs="Arial"/>
          <w:sz w:val="20"/>
          <w:szCs w:val="20"/>
        </w:rPr>
        <w:t xml:space="preserve"> bu</w:t>
      </w:r>
      <w:r w:rsidRPr="00D40176">
        <w:rPr>
          <w:rFonts w:ascii="Arial" w:hAnsi="Arial" w:cs="Arial"/>
          <w:sz w:val="20"/>
          <w:szCs w:val="20"/>
        </w:rPr>
        <w:t>ộ</w:t>
      </w:r>
      <w:r w:rsidRPr="00D40176">
        <w:rPr>
          <w:rFonts w:ascii="Arial" w:hAnsi="Arial" w:cs="Arial"/>
          <w:sz w:val="20"/>
          <w:szCs w:val="20"/>
        </w:rPr>
        <w:t>c ph</w:t>
      </w:r>
      <w:r w:rsidRPr="00D40176">
        <w:rPr>
          <w:rFonts w:ascii="Arial" w:hAnsi="Arial" w:cs="Arial"/>
          <w:sz w:val="20"/>
          <w:szCs w:val="20"/>
        </w:rPr>
        <w:t>ả</w:t>
      </w:r>
      <w:r w:rsidRPr="00D40176">
        <w:rPr>
          <w:rFonts w:ascii="Arial" w:hAnsi="Arial" w:cs="Arial"/>
          <w:sz w:val="20"/>
          <w:szCs w:val="20"/>
        </w:rPr>
        <w:t>i có văn b</w:t>
      </w:r>
      <w:r w:rsidRPr="00D40176">
        <w:rPr>
          <w:rFonts w:ascii="Arial" w:hAnsi="Arial" w:cs="Arial"/>
          <w:sz w:val="20"/>
          <w:szCs w:val="20"/>
        </w:rPr>
        <w:t>ả</w:t>
      </w:r>
      <w:r w:rsidRPr="00D40176">
        <w:rPr>
          <w:rFonts w:ascii="Arial" w:hAnsi="Arial" w:cs="Arial"/>
          <w:sz w:val="20"/>
          <w:szCs w:val="20"/>
        </w:rPr>
        <w:t>n đ</w:t>
      </w:r>
      <w:r w:rsidRPr="00D40176">
        <w:rPr>
          <w:rFonts w:ascii="Arial" w:hAnsi="Arial" w:cs="Arial"/>
          <w:sz w:val="20"/>
          <w:szCs w:val="20"/>
        </w:rPr>
        <w:t>ề</w:t>
      </w:r>
      <w:r w:rsidRPr="00D40176">
        <w:rPr>
          <w:rFonts w:ascii="Arial" w:hAnsi="Arial" w:cs="Arial"/>
          <w:sz w:val="20"/>
          <w:szCs w:val="20"/>
        </w:rPr>
        <w:t xml:space="preserve"> ngh</w:t>
      </w:r>
      <w:r w:rsidRPr="00D40176">
        <w:rPr>
          <w:rFonts w:ascii="Arial" w:hAnsi="Arial" w:cs="Arial"/>
          <w:sz w:val="20"/>
          <w:szCs w:val="20"/>
        </w:rPr>
        <w:t>ị</w:t>
      </w:r>
      <w:r w:rsidRPr="00D40176">
        <w:rPr>
          <w:rFonts w:ascii="Arial" w:hAnsi="Arial" w:cs="Arial"/>
          <w:sz w:val="20"/>
          <w:szCs w:val="20"/>
        </w:rPr>
        <w:t xml:space="preserve"> đư</w:t>
      </w:r>
      <w:r w:rsidRPr="00D40176">
        <w:rPr>
          <w:rFonts w:ascii="Arial" w:hAnsi="Arial" w:cs="Arial"/>
          <w:sz w:val="20"/>
          <w:szCs w:val="20"/>
        </w:rPr>
        <w:t>ợ</w:t>
      </w:r>
      <w:r w:rsidRPr="00D40176">
        <w:rPr>
          <w:rFonts w:ascii="Arial" w:hAnsi="Arial" w:cs="Arial"/>
          <w:sz w:val="20"/>
          <w:szCs w:val="20"/>
        </w:rPr>
        <w:t>c ti</w:t>
      </w:r>
      <w:r w:rsidRPr="00D40176">
        <w:rPr>
          <w:rFonts w:ascii="Arial" w:hAnsi="Arial" w:cs="Arial"/>
          <w:sz w:val="20"/>
          <w:szCs w:val="20"/>
        </w:rPr>
        <w:t>ế</w:t>
      </w:r>
      <w:r w:rsidRPr="00D40176">
        <w:rPr>
          <w:rFonts w:ascii="Arial" w:hAnsi="Arial" w:cs="Arial"/>
          <w:sz w:val="20"/>
          <w:szCs w:val="20"/>
        </w:rPr>
        <w:t>p nh</w:t>
      </w:r>
      <w:r w:rsidRPr="00D40176">
        <w:rPr>
          <w:rFonts w:ascii="Arial" w:hAnsi="Arial" w:cs="Arial"/>
          <w:sz w:val="20"/>
          <w:szCs w:val="20"/>
        </w:rPr>
        <w:t>ậ</w:t>
      </w:r>
      <w:r w:rsidRPr="00D40176">
        <w:rPr>
          <w:rFonts w:ascii="Arial" w:hAnsi="Arial" w:cs="Arial"/>
          <w:sz w:val="20"/>
          <w:szCs w:val="20"/>
        </w:rPr>
        <w:t>n tài s</w:t>
      </w:r>
      <w:r w:rsidRPr="00D40176">
        <w:rPr>
          <w:rFonts w:ascii="Arial" w:hAnsi="Arial" w:cs="Arial"/>
          <w:sz w:val="20"/>
          <w:szCs w:val="20"/>
        </w:rPr>
        <w:t>ả</w:t>
      </w:r>
      <w:r w:rsidRPr="00D40176">
        <w:rPr>
          <w:rFonts w:ascii="Arial" w:hAnsi="Arial" w:cs="Arial"/>
          <w:sz w:val="20"/>
          <w:szCs w:val="20"/>
        </w:rPr>
        <w:t>n c</w:t>
      </w:r>
      <w:r w:rsidRPr="00D40176">
        <w:rPr>
          <w:rFonts w:ascii="Arial" w:hAnsi="Arial" w:cs="Arial"/>
          <w:sz w:val="20"/>
          <w:szCs w:val="20"/>
        </w:rPr>
        <w:t>ủ</w:t>
      </w:r>
      <w:r w:rsidRPr="00D40176">
        <w:rPr>
          <w:rFonts w:ascii="Arial" w:hAnsi="Arial" w:cs="Arial"/>
          <w:sz w:val="20"/>
          <w:szCs w:val="20"/>
        </w:rPr>
        <w:t>a cơ quan, t</w:t>
      </w:r>
      <w:r w:rsidRPr="00D40176">
        <w:rPr>
          <w:rFonts w:ascii="Arial" w:hAnsi="Arial" w:cs="Arial"/>
          <w:sz w:val="20"/>
          <w:szCs w:val="20"/>
        </w:rPr>
        <w:t>ổ</w:t>
      </w:r>
      <w:r w:rsidRPr="00D40176">
        <w:rPr>
          <w:rFonts w:ascii="Arial" w:hAnsi="Arial" w:cs="Arial"/>
          <w:sz w:val="20"/>
          <w:szCs w:val="20"/>
        </w:rPr>
        <w:t xml:space="preserve"> ch</w:t>
      </w:r>
      <w:r w:rsidRPr="00D40176">
        <w:rPr>
          <w:rFonts w:ascii="Arial" w:hAnsi="Arial" w:cs="Arial"/>
          <w:sz w:val="20"/>
          <w:szCs w:val="20"/>
        </w:rPr>
        <w:t>ứ</w:t>
      </w:r>
      <w:r w:rsidRPr="00D40176">
        <w:rPr>
          <w:rFonts w:ascii="Arial" w:hAnsi="Arial" w:cs="Arial"/>
          <w:sz w:val="20"/>
          <w:szCs w:val="20"/>
        </w:rPr>
        <w:t>c, đơn v</w:t>
      </w:r>
      <w:r w:rsidRPr="00D40176">
        <w:rPr>
          <w:rFonts w:ascii="Arial" w:hAnsi="Arial" w:cs="Arial"/>
          <w:sz w:val="20"/>
          <w:szCs w:val="20"/>
        </w:rPr>
        <w:t>ị</w:t>
      </w:r>
      <w:r w:rsidRPr="00D40176">
        <w:rPr>
          <w:rFonts w:ascii="Arial" w:hAnsi="Arial" w:cs="Arial"/>
          <w:sz w:val="20"/>
          <w:szCs w:val="20"/>
        </w:rPr>
        <w:t xml:space="preserve"> ti</w:t>
      </w:r>
      <w:r w:rsidRPr="00D40176">
        <w:rPr>
          <w:rFonts w:ascii="Arial" w:hAnsi="Arial" w:cs="Arial"/>
          <w:sz w:val="20"/>
          <w:szCs w:val="20"/>
        </w:rPr>
        <w:t>ế</w:t>
      </w:r>
      <w:r w:rsidRPr="00D40176">
        <w:rPr>
          <w:rFonts w:ascii="Arial" w:hAnsi="Arial" w:cs="Arial"/>
          <w:sz w:val="20"/>
          <w:szCs w:val="20"/>
        </w:rPr>
        <w:t>p nh</w:t>
      </w:r>
      <w:r w:rsidRPr="00D40176">
        <w:rPr>
          <w:rFonts w:ascii="Arial" w:hAnsi="Arial" w:cs="Arial"/>
          <w:sz w:val="20"/>
          <w:szCs w:val="20"/>
        </w:rPr>
        <w:t>ậ</w:t>
      </w:r>
      <w:r w:rsidRPr="00D40176">
        <w:rPr>
          <w:rFonts w:ascii="Arial" w:hAnsi="Arial" w:cs="Arial"/>
          <w:sz w:val="20"/>
          <w:szCs w:val="20"/>
        </w:rPr>
        <w:t>n tài s</w:t>
      </w:r>
      <w:r w:rsidRPr="00D40176">
        <w:rPr>
          <w:rFonts w:ascii="Arial" w:hAnsi="Arial" w:cs="Arial"/>
          <w:sz w:val="20"/>
          <w:szCs w:val="20"/>
        </w:rPr>
        <w:t>ả</w:t>
      </w:r>
      <w:r w:rsidRPr="00D40176">
        <w:rPr>
          <w:rFonts w:ascii="Arial" w:hAnsi="Arial" w:cs="Arial"/>
          <w:sz w:val="20"/>
          <w:szCs w:val="20"/>
        </w:rPr>
        <w:t>n và cơ quan qu</w:t>
      </w:r>
      <w:r w:rsidRPr="00D40176">
        <w:rPr>
          <w:rFonts w:ascii="Arial" w:hAnsi="Arial" w:cs="Arial"/>
          <w:sz w:val="20"/>
          <w:szCs w:val="20"/>
        </w:rPr>
        <w:t>ả</w:t>
      </w:r>
      <w:r w:rsidRPr="00D40176">
        <w:rPr>
          <w:rFonts w:ascii="Arial" w:hAnsi="Arial" w:cs="Arial"/>
          <w:sz w:val="20"/>
          <w:szCs w:val="20"/>
        </w:rPr>
        <w:t>n lý c</w:t>
      </w:r>
      <w:r w:rsidRPr="00D40176">
        <w:rPr>
          <w:rFonts w:ascii="Arial" w:hAnsi="Arial" w:cs="Arial"/>
          <w:sz w:val="20"/>
          <w:szCs w:val="20"/>
        </w:rPr>
        <w:t>ấ</w:t>
      </w:r>
      <w:r w:rsidRPr="00D40176">
        <w:rPr>
          <w:rFonts w:ascii="Arial" w:hAnsi="Arial" w:cs="Arial"/>
          <w:sz w:val="20"/>
          <w:szCs w:val="20"/>
        </w:rPr>
        <w:t>p trên c</w:t>
      </w:r>
      <w:r w:rsidRPr="00D40176">
        <w:rPr>
          <w:rFonts w:ascii="Arial" w:hAnsi="Arial" w:cs="Arial"/>
          <w:sz w:val="20"/>
          <w:szCs w:val="20"/>
        </w:rPr>
        <w:t>ủ</w:t>
      </w:r>
      <w:r w:rsidRPr="00D40176">
        <w:rPr>
          <w:rFonts w:ascii="Arial" w:hAnsi="Arial" w:cs="Arial"/>
          <w:sz w:val="20"/>
          <w:szCs w:val="20"/>
        </w:rPr>
        <w:t>a cơ quan, t</w:t>
      </w:r>
      <w:r w:rsidRPr="00D40176">
        <w:rPr>
          <w:rFonts w:ascii="Arial" w:hAnsi="Arial" w:cs="Arial"/>
          <w:sz w:val="20"/>
          <w:szCs w:val="20"/>
        </w:rPr>
        <w:t>ổ</w:t>
      </w:r>
      <w:r w:rsidRPr="00D40176">
        <w:rPr>
          <w:rFonts w:ascii="Arial" w:hAnsi="Arial" w:cs="Arial"/>
          <w:sz w:val="20"/>
          <w:szCs w:val="20"/>
        </w:rPr>
        <w:t xml:space="preserve"> ch</w:t>
      </w:r>
      <w:r w:rsidRPr="00D40176">
        <w:rPr>
          <w:rFonts w:ascii="Arial" w:hAnsi="Arial" w:cs="Arial"/>
          <w:sz w:val="20"/>
          <w:szCs w:val="20"/>
        </w:rPr>
        <w:t>ứ</w:t>
      </w:r>
      <w:r w:rsidRPr="00D40176">
        <w:rPr>
          <w:rFonts w:ascii="Arial" w:hAnsi="Arial" w:cs="Arial"/>
          <w:sz w:val="20"/>
          <w:szCs w:val="20"/>
        </w:rPr>
        <w:t>c, đơn v</w:t>
      </w:r>
      <w:r w:rsidRPr="00D40176">
        <w:rPr>
          <w:rFonts w:ascii="Arial" w:hAnsi="Arial" w:cs="Arial"/>
          <w:sz w:val="20"/>
          <w:szCs w:val="20"/>
        </w:rPr>
        <w:t>ị</w:t>
      </w:r>
      <w:r w:rsidRPr="00D40176">
        <w:rPr>
          <w:rFonts w:ascii="Arial" w:hAnsi="Arial" w:cs="Arial"/>
          <w:sz w:val="20"/>
          <w:szCs w:val="20"/>
        </w:rPr>
        <w:t xml:space="preserve"> ti</w:t>
      </w:r>
      <w:r w:rsidRPr="00D40176">
        <w:rPr>
          <w:rFonts w:ascii="Arial" w:hAnsi="Arial" w:cs="Arial"/>
          <w:sz w:val="20"/>
          <w:szCs w:val="20"/>
        </w:rPr>
        <w:t>ế</w:t>
      </w:r>
      <w:r w:rsidRPr="00D40176">
        <w:rPr>
          <w:rFonts w:ascii="Arial" w:hAnsi="Arial" w:cs="Arial"/>
          <w:sz w:val="20"/>
          <w:szCs w:val="20"/>
        </w:rPr>
        <w:t>p nh</w:t>
      </w:r>
      <w:r w:rsidRPr="00D40176">
        <w:rPr>
          <w:rFonts w:ascii="Arial" w:hAnsi="Arial" w:cs="Arial"/>
          <w:sz w:val="20"/>
          <w:szCs w:val="20"/>
        </w:rPr>
        <w:t>ậ</w:t>
      </w:r>
      <w:r w:rsidRPr="00D40176">
        <w:rPr>
          <w:rFonts w:ascii="Arial" w:hAnsi="Arial" w:cs="Arial"/>
          <w:sz w:val="20"/>
          <w:szCs w:val="20"/>
        </w:rPr>
        <w:t>n đó;</w:t>
      </w:r>
    </w:p>
    <w:p w14:paraId="48FCEA71" w14:textId="77777777" w:rsidR="002B1027" w:rsidRPr="00D40176" w:rsidRDefault="007E04C2" w:rsidP="006E5ADA">
      <w:pPr>
        <w:adjustRightInd w:val="0"/>
        <w:snapToGrid w:val="0"/>
        <w:spacing w:after="120" w:line="240" w:lineRule="auto"/>
        <w:ind w:firstLine="720"/>
        <w:jc w:val="both"/>
        <w:rPr>
          <w:rFonts w:ascii="Arial" w:hAnsi="Arial" w:cs="Arial"/>
          <w:sz w:val="20"/>
          <w:szCs w:val="20"/>
        </w:rPr>
      </w:pPr>
      <w:r w:rsidRPr="00D40176">
        <w:rPr>
          <w:rFonts w:ascii="Arial" w:hAnsi="Arial" w:cs="Arial"/>
          <w:sz w:val="20"/>
          <w:szCs w:val="20"/>
        </w:rPr>
        <w:t>Danh m</w:t>
      </w:r>
      <w:r w:rsidRPr="00D40176">
        <w:rPr>
          <w:rFonts w:ascii="Arial" w:hAnsi="Arial" w:cs="Arial"/>
          <w:sz w:val="20"/>
          <w:szCs w:val="20"/>
        </w:rPr>
        <w:t>ụ</w:t>
      </w:r>
      <w:r w:rsidRPr="00D40176">
        <w:rPr>
          <w:rFonts w:ascii="Arial" w:hAnsi="Arial" w:cs="Arial"/>
          <w:sz w:val="20"/>
          <w:szCs w:val="20"/>
        </w:rPr>
        <w:t>c tài s</w:t>
      </w:r>
      <w:r w:rsidRPr="00D40176">
        <w:rPr>
          <w:rFonts w:ascii="Arial" w:hAnsi="Arial" w:cs="Arial"/>
          <w:sz w:val="20"/>
          <w:szCs w:val="20"/>
        </w:rPr>
        <w:t>ả</w:t>
      </w:r>
      <w:r w:rsidRPr="00D40176">
        <w:rPr>
          <w:rFonts w:ascii="Arial" w:hAnsi="Arial" w:cs="Arial"/>
          <w:sz w:val="20"/>
          <w:szCs w:val="20"/>
        </w:rPr>
        <w:t>n đ</w:t>
      </w:r>
      <w:r w:rsidRPr="00D40176">
        <w:rPr>
          <w:rFonts w:ascii="Arial" w:hAnsi="Arial" w:cs="Arial"/>
          <w:sz w:val="20"/>
          <w:szCs w:val="20"/>
        </w:rPr>
        <w:t>ề</w:t>
      </w:r>
      <w:r w:rsidRPr="00D40176">
        <w:rPr>
          <w:rFonts w:ascii="Arial" w:hAnsi="Arial" w:cs="Arial"/>
          <w:sz w:val="20"/>
          <w:szCs w:val="20"/>
        </w:rPr>
        <w:t xml:space="preserve"> ngh</w:t>
      </w:r>
      <w:r w:rsidRPr="00D40176">
        <w:rPr>
          <w:rFonts w:ascii="Arial" w:hAnsi="Arial" w:cs="Arial"/>
          <w:sz w:val="20"/>
          <w:szCs w:val="20"/>
        </w:rPr>
        <w:t>ị</w:t>
      </w:r>
      <w:r w:rsidRPr="00D40176">
        <w:rPr>
          <w:rFonts w:ascii="Arial" w:hAnsi="Arial" w:cs="Arial"/>
          <w:sz w:val="20"/>
          <w:szCs w:val="20"/>
        </w:rPr>
        <w:t xml:space="preserve"> đi</w:t>
      </w:r>
      <w:r w:rsidRPr="00D40176">
        <w:rPr>
          <w:rFonts w:ascii="Arial" w:hAnsi="Arial" w:cs="Arial"/>
          <w:sz w:val="20"/>
          <w:szCs w:val="20"/>
        </w:rPr>
        <w:t>ề</w:t>
      </w:r>
      <w:r w:rsidRPr="00D40176">
        <w:rPr>
          <w:rFonts w:ascii="Arial" w:hAnsi="Arial" w:cs="Arial"/>
          <w:sz w:val="20"/>
          <w:szCs w:val="20"/>
        </w:rPr>
        <w:t>u chuy</w:t>
      </w:r>
      <w:r w:rsidRPr="00D40176">
        <w:rPr>
          <w:rFonts w:ascii="Arial" w:hAnsi="Arial" w:cs="Arial"/>
          <w:sz w:val="20"/>
          <w:szCs w:val="20"/>
        </w:rPr>
        <w:t>ể</w:t>
      </w:r>
      <w:r w:rsidRPr="00D40176">
        <w:rPr>
          <w:rFonts w:ascii="Arial" w:hAnsi="Arial" w:cs="Arial"/>
          <w:sz w:val="20"/>
          <w:szCs w:val="20"/>
        </w:rPr>
        <w:t>n theo M</w:t>
      </w:r>
      <w:r w:rsidRPr="00D40176">
        <w:rPr>
          <w:rFonts w:ascii="Arial" w:hAnsi="Arial" w:cs="Arial"/>
          <w:sz w:val="20"/>
          <w:szCs w:val="20"/>
        </w:rPr>
        <w:t>ẫ</w:t>
      </w:r>
      <w:r w:rsidRPr="00D40176">
        <w:rPr>
          <w:rFonts w:ascii="Arial" w:hAnsi="Arial" w:cs="Arial"/>
          <w:sz w:val="20"/>
          <w:szCs w:val="20"/>
        </w:rPr>
        <w:t>u s</w:t>
      </w:r>
      <w:r w:rsidRPr="00D40176">
        <w:rPr>
          <w:rFonts w:ascii="Arial" w:hAnsi="Arial" w:cs="Arial"/>
          <w:sz w:val="20"/>
          <w:szCs w:val="20"/>
        </w:rPr>
        <w:t>ố</w:t>
      </w:r>
      <w:r w:rsidRPr="00D40176">
        <w:rPr>
          <w:rFonts w:ascii="Arial" w:hAnsi="Arial" w:cs="Arial"/>
          <w:sz w:val="20"/>
          <w:szCs w:val="20"/>
        </w:rPr>
        <w:t xml:space="preserve"> 01B t</w:t>
      </w:r>
      <w:r w:rsidRPr="00D40176">
        <w:rPr>
          <w:rFonts w:ascii="Arial" w:hAnsi="Arial" w:cs="Arial"/>
          <w:sz w:val="20"/>
          <w:szCs w:val="20"/>
        </w:rPr>
        <w:t>ạ</w:t>
      </w:r>
      <w:r w:rsidRPr="00D40176">
        <w:rPr>
          <w:rFonts w:ascii="Arial" w:hAnsi="Arial" w:cs="Arial"/>
          <w:sz w:val="20"/>
          <w:szCs w:val="20"/>
        </w:rPr>
        <w:t>i Ph</w:t>
      </w:r>
      <w:r w:rsidRPr="00D40176">
        <w:rPr>
          <w:rFonts w:ascii="Arial" w:hAnsi="Arial" w:cs="Arial"/>
          <w:sz w:val="20"/>
          <w:szCs w:val="20"/>
        </w:rPr>
        <w:t>ụ</w:t>
      </w:r>
      <w:r w:rsidRPr="00D40176">
        <w:rPr>
          <w:rFonts w:ascii="Arial" w:hAnsi="Arial" w:cs="Arial"/>
          <w:sz w:val="20"/>
          <w:szCs w:val="20"/>
        </w:rPr>
        <w:t xml:space="preserve"> l</w:t>
      </w:r>
      <w:r w:rsidRPr="00D40176">
        <w:rPr>
          <w:rFonts w:ascii="Arial" w:hAnsi="Arial" w:cs="Arial"/>
          <w:sz w:val="20"/>
          <w:szCs w:val="20"/>
        </w:rPr>
        <w:t>ụ</w:t>
      </w:r>
      <w:r w:rsidRPr="00D40176">
        <w:rPr>
          <w:rFonts w:ascii="Arial" w:hAnsi="Arial" w:cs="Arial"/>
          <w:sz w:val="20"/>
          <w:szCs w:val="20"/>
        </w:rPr>
        <w:t>c ban hành kèm theo Ng</w:t>
      </w:r>
      <w:r w:rsidRPr="00D40176">
        <w:rPr>
          <w:rFonts w:ascii="Arial" w:hAnsi="Arial" w:cs="Arial"/>
          <w:sz w:val="20"/>
          <w:szCs w:val="20"/>
        </w:rPr>
        <w:t>h</w:t>
      </w:r>
      <w:r w:rsidRPr="00D40176">
        <w:rPr>
          <w:rFonts w:ascii="Arial" w:hAnsi="Arial" w:cs="Arial"/>
          <w:sz w:val="20"/>
          <w:szCs w:val="20"/>
        </w:rPr>
        <w:t>ị</w:t>
      </w:r>
      <w:r w:rsidRPr="00D40176">
        <w:rPr>
          <w:rFonts w:ascii="Arial" w:hAnsi="Arial" w:cs="Arial"/>
          <w:sz w:val="20"/>
          <w:szCs w:val="20"/>
        </w:rPr>
        <w:t xml:space="preserve"> đ</w:t>
      </w:r>
      <w:r w:rsidRPr="00D40176">
        <w:rPr>
          <w:rFonts w:ascii="Arial" w:hAnsi="Arial" w:cs="Arial"/>
          <w:sz w:val="20"/>
          <w:szCs w:val="20"/>
        </w:rPr>
        <w:t>ị</w:t>
      </w:r>
      <w:r w:rsidRPr="00D40176">
        <w:rPr>
          <w:rFonts w:ascii="Arial" w:hAnsi="Arial" w:cs="Arial"/>
          <w:sz w:val="20"/>
          <w:szCs w:val="20"/>
        </w:rPr>
        <w:t>nh này do cơ quan, đơn v</w:t>
      </w:r>
      <w:r w:rsidRPr="00D40176">
        <w:rPr>
          <w:rFonts w:ascii="Arial" w:hAnsi="Arial" w:cs="Arial"/>
          <w:sz w:val="20"/>
          <w:szCs w:val="20"/>
        </w:rPr>
        <w:t>ị</w:t>
      </w:r>
      <w:r w:rsidRPr="00D40176">
        <w:rPr>
          <w:rFonts w:ascii="Arial" w:hAnsi="Arial" w:cs="Arial"/>
          <w:sz w:val="20"/>
          <w:szCs w:val="20"/>
        </w:rPr>
        <w:t xml:space="preserve"> qu</w:t>
      </w:r>
      <w:r w:rsidRPr="00D40176">
        <w:rPr>
          <w:rFonts w:ascii="Arial" w:hAnsi="Arial" w:cs="Arial"/>
          <w:sz w:val="20"/>
          <w:szCs w:val="20"/>
        </w:rPr>
        <w:t>ả</w:t>
      </w:r>
      <w:r w:rsidRPr="00D40176">
        <w:rPr>
          <w:rFonts w:ascii="Arial" w:hAnsi="Arial" w:cs="Arial"/>
          <w:sz w:val="20"/>
          <w:szCs w:val="20"/>
        </w:rPr>
        <w:t>n lý tài s</w:t>
      </w:r>
      <w:r w:rsidRPr="00D40176">
        <w:rPr>
          <w:rFonts w:ascii="Arial" w:hAnsi="Arial" w:cs="Arial"/>
          <w:sz w:val="20"/>
          <w:szCs w:val="20"/>
        </w:rPr>
        <w:t>ả</w:t>
      </w:r>
      <w:r w:rsidRPr="00D40176">
        <w:rPr>
          <w:rFonts w:ascii="Arial" w:hAnsi="Arial" w:cs="Arial"/>
          <w:sz w:val="20"/>
          <w:szCs w:val="20"/>
        </w:rPr>
        <w:t>n l</w:t>
      </w:r>
      <w:r w:rsidRPr="00D40176">
        <w:rPr>
          <w:rFonts w:ascii="Arial" w:hAnsi="Arial" w:cs="Arial"/>
          <w:sz w:val="20"/>
          <w:szCs w:val="20"/>
        </w:rPr>
        <w:t>ậ</w:t>
      </w:r>
      <w:r w:rsidRPr="00D40176">
        <w:rPr>
          <w:rFonts w:ascii="Arial" w:hAnsi="Arial" w:cs="Arial"/>
          <w:sz w:val="20"/>
          <w:szCs w:val="20"/>
        </w:rPr>
        <w:t>p: b</w:t>
      </w:r>
      <w:r w:rsidRPr="00D40176">
        <w:rPr>
          <w:rFonts w:ascii="Arial" w:hAnsi="Arial" w:cs="Arial"/>
          <w:sz w:val="20"/>
          <w:szCs w:val="20"/>
        </w:rPr>
        <w:t>ả</w:t>
      </w:r>
      <w:r w:rsidRPr="00D40176">
        <w:rPr>
          <w:rFonts w:ascii="Arial" w:hAnsi="Arial" w:cs="Arial"/>
          <w:sz w:val="20"/>
          <w:szCs w:val="20"/>
        </w:rPr>
        <w:t>n chính;</w:t>
      </w:r>
    </w:p>
    <w:p w14:paraId="29BAC44C" w14:textId="77777777" w:rsidR="002B1027" w:rsidRPr="00D40176" w:rsidRDefault="007E04C2" w:rsidP="006E5ADA">
      <w:pPr>
        <w:adjustRightInd w:val="0"/>
        <w:snapToGrid w:val="0"/>
        <w:spacing w:after="120" w:line="240" w:lineRule="auto"/>
        <w:ind w:firstLine="720"/>
        <w:jc w:val="both"/>
        <w:rPr>
          <w:rFonts w:ascii="Arial" w:hAnsi="Arial" w:cs="Arial"/>
          <w:sz w:val="20"/>
          <w:szCs w:val="20"/>
        </w:rPr>
      </w:pPr>
      <w:r w:rsidRPr="00D40176">
        <w:rPr>
          <w:rFonts w:ascii="Arial" w:hAnsi="Arial" w:cs="Arial"/>
          <w:sz w:val="20"/>
          <w:szCs w:val="20"/>
        </w:rPr>
        <w:t>Các h</w:t>
      </w:r>
      <w:r w:rsidRPr="00D40176">
        <w:rPr>
          <w:rFonts w:ascii="Arial" w:hAnsi="Arial" w:cs="Arial"/>
          <w:sz w:val="20"/>
          <w:szCs w:val="20"/>
        </w:rPr>
        <w:t>ồ</w:t>
      </w:r>
      <w:r w:rsidRPr="00D40176">
        <w:rPr>
          <w:rFonts w:ascii="Arial" w:hAnsi="Arial" w:cs="Arial"/>
          <w:sz w:val="20"/>
          <w:szCs w:val="20"/>
        </w:rPr>
        <w:t xml:space="preserve"> sơ có liên quan khác (n</w:t>
      </w:r>
      <w:r w:rsidRPr="00D40176">
        <w:rPr>
          <w:rFonts w:ascii="Arial" w:hAnsi="Arial" w:cs="Arial"/>
          <w:sz w:val="20"/>
          <w:szCs w:val="20"/>
        </w:rPr>
        <w:t>ế</w:t>
      </w:r>
      <w:r w:rsidRPr="00D40176">
        <w:rPr>
          <w:rFonts w:ascii="Arial" w:hAnsi="Arial" w:cs="Arial"/>
          <w:sz w:val="20"/>
          <w:szCs w:val="20"/>
        </w:rPr>
        <w:t>u có): b</w:t>
      </w:r>
      <w:r w:rsidRPr="00D40176">
        <w:rPr>
          <w:rFonts w:ascii="Arial" w:hAnsi="Arial" w:cs="Arial"/>
          <w:sz w:val="20"/>
          <w:szCs w:val="20"/>
        </w:rPr>
        <w:t>ả</w:t>
      </w:r>
      <w:r w:rsidRPr="00D40176">
        <w:rPr>
          <w:rFonts w:ascii="Arial" w:hAnsi="Arial" w:cs="Arial"/>
          <w:sz w:val="20"/>
          <w:szCs w:val="20"/>
        </w:rPr>
        <w:t>n sao.</w:t>
      </w:r>
    </w:p>
    <w:p w14:paraId="7D0969E1" w14:textId="77777777" w:rsidR="002B1027" w:rsidRPr="00D40176" w:rsidRDefault="007E04C2" w:rsidP="006E5ADA">
      <w:pPr>
        <w:adjustRightInd w:val="0"/>
        <w:snapToGrid w:val="0"/>
        <w:spacing w:after="120" w:line="240" w:lineRule="auto"/>
        <w:ind w:firstLine="720"/>
        <w:jc w:val="both"/>
        <w:rPr>
          <w:rFonts w:ascii="Arial" w:hAnsi="Arial" w:cs="Arial"/>
          <w:sz w:val="20"/>
          <w:szCs w:val="20"/>
        </w:rPr>
      </w:pPr>
      <w:r w:rsidRPr="00D40176">
        <w:rPr>
          <w:rFonts w:ascii="Arial" w:hAnsi="Arial" w:cs="Arial"/>
          <w:sz w:val="20"/>
          <w:szCs w:val="20"/>
        </w:rPr>
        <w:t>b) Trong th</w:t>
      </w:r>
      <w:r w:rsidRPr="00D40176">
        <w:rPr>
          <w:rFonts w:ascii="Arial" w:hAnsi="Arial" w:cs="Arial"/>
          <w:sz w:val="20"/>
          <w:szCs w:val="20"/>
        </w:rPr>
        <w:t>ờ</w:t>
      </w:r>
      <w:r w:rsidRPr="00D40176">
        <w:rPr>
          <w:rFonts w:ascii="Arial" w:hAnsi="Arial" w:cs="Arial"/>
          <w:sz w:val="20"/>
          <w:szCs w:val="20"/>
        </w:rPr>
        <w:t>i h</w:t>
      </w:r>
      <w:r w:rsidRPr="00D40176">
        <w:rPr>
          <w:rFonts w:ascii="Arial" w:hAnsi="Arial" w:cs="Arial"/>
          <w:sz w:val="20"/>
          <w:szCs w:val="20"/>
        </w:rPr>
        <w:t>ạ</w:t>
      </w:r>
      <w:r w:rsidRPr="00D40176">
        <w:rPr>
          <w:rFonts w:ascii="Arial" w:hAnsi="Arial" w:cs="Arial"/>
          <w:sz w:val="20"/>
          <w:szCs w:val="20"/>
        </w:rPr>
        <w:t>n 15 ngày, k</w:t>
      </w:r>
      <w:r w:rsidRPr="00D40176">
        <w:rPr>
          <w:rFonts w:ascii="Arial" w:hAnsi="Arial" w:cs="Arial"/>
          <w:sz w:val="20"/>
          <w:szCs w:val="20"/>
        </w:rPr>
        <w:t>ể</w:t>
      </w:r>
      <w:r w:rsidRPr="00D40176">
        <w:rPr>
          <w:rFonts w:ascii="Arial" w:hAnsi="Arial" w:cs="Arial"/>
          <w:sz w:val="20"/>
          <w:szCs w:val="20"/>
        </w:rPr>
        <w:t xml:space="preserve"> t</w:t>
      </w:r>
      <w:r w:rsidRPr="00D40176">
        <w:rPr>
          <w:rFonts w:ascii="Arial" w:hAnsi="Arial" w:cs="Arial"/>
          <w:sz w:val="20"/>
          <w:szCs w:val="20"/>
        </w:rPr>
        <w:t>ừ</w:t>
      </w:r>
      <w:r w:rsidRPr="00D40176">
        <w:rPr>
          <w:rFonts w:ascii="Arial" w:hAnsi="Arial" w:cs="Arial"/>
          <w:sz w:val="20"/>
          <w:szCs w:val="20"/>
        </w:rPr>
        <w:t xml:space="preserve"> ngày nh</w:t>
      </w:r>
      <w:r w:rsidRPr="00D40176">
        <w:rPr>
          <w:rFonts w:ascii="Arial" w:hAnsi="Arial" w:cs="Arial"/>
          <w:sz w:val="20"/>
          <w:szCs w:val="20"/>
        </w:rPr>
        <w:t>ậ</w:t>
      </w:r>
      <w:r w:rsidRPr="00D40176">
        <w:rPr>
          <w:rFonts w:ascii="Arial" w:hAnsi="Arial" w:cs="Arial"/>
          <w:sz w:val="20"/>
          <w:szCs w:val="20"/>
        </w:rPr>
        <w:t>n đư</w:t>
      </w:r>
      <w:r w:rsidRPr="00D40176">
        <w:rPr>
          <w:rFonts w:ascii="Arial" w:hAnsi="Arial" w:cs="Arial"/>
          <w:sz w:val="20"/>
          <w:szCs w:val="20"/>
        </w:rPr>
        <w:t>ợ</w:t>
      </w:r>
      <w:r w:rsidRPr="00D40176">
        <w:rPr>
          <w:rFonts w:ascii="Arial" w:hAnsi="Arial" w:cs="Arial"/>
          <w:sz w:val="20"/>
          <w:szCs w:val="20"/>
        </w:rPr>
        <w:t>c đ</w:t>
      </w:r>
      <w:r w:rsidRPr="00D40176">
        <w:rPr>
          <w:rFonts w:ascii="Arial" w:hAnsi="Arial" w:cs="Arial"/>
          <w:sz w:val="20"/>
          <w:szCs w:val="20"/>
        </w:rPr>
        <w:t>ầ</w:t>
      </w:r>
      <w:r w:rsidRPr="00D40176">
        <w:rPr>
          <w:rFonts w:ascii="Arial" w:hAnsi="Arial" w:cs="Arial"/>
          <w:sz w:val="20"/>
          <w:szCs w:val="20"/>
        </w:rPr>
        <w:t>y đ</w:t>
      </w:r>
      <w:r w:rsidRPr="00D40176">
        <w:rPr>
          <w:rFonts w:ascii="Arial" w:hAnsi="Arial" w:cs="Arial"/>
          <w:sz w:val="20"/>
          <w:szCs w:val="20"/>
        </w:rPr>
        <w:t>ủ</w:t>
      </w:r>
      <w:r w:rsidRPr="00D40176">
        <w:rPr>
          <w:rFonts w:ascii="Arial" w:hAnsi="Arial" w:cs="Arial"/>
          <w:sz w:val="20"/>
          <w:szCs w:val="20"/>
        </w:rPr>
        <w:t xml:space="preserve"> h</w:t>
      </w:r>
      <w:r w:rsidRPr="00D40176">
        <w:rPr>
          <w:rFonts w:ascii="Arial" w:hAnsi="Arial" w:cs="Arial"/>
          <w:sz w:val="20"/>
          <w:szCs w:val="20"/>
        </w:rPr>
        <w:t>ồ</w:t>
      </w:r>
      <w:r w:rsidRPr="00D40176">
        <w:rPr>
          <w:rFonts w:ascii="Arial" w:hAnsi="Arial" w:cs="Arial"/>
          <w:sz w:val="20"/>
          <w:szCs w:val="20"/>
        </w:rPr>
        <w:t xml:space="preserve"> sơ quy đ</w:t>
      </w:r>
      <w:r w:rsidRPr="00D40176">
        <w:rPr>
          <w:rFonts w:ascii="Arial" w:hAnsi="Arial" w:cs="Arial"/>
          <w:sz w:val="20"/>
          <w:szCs w:val="20"/>
        </w:rPr>
        <w:t>ị</w:t>
      </w:r>
      <w:r w:rsidRPr="00D40176">
        <w:rPr>
          <w:rFonts w:ascii="Arial" w:hAnsi="Arial" w:cs="Arial"/>
          <w:sz w:val="20"/>
          <w:szCs w:val="20"/>
        </w:rPr>
        <w:t>nh t</w:t>
      </w:r>
      <w:r w:rsidRPr="00D40176">
        <w:rPr>
          <w:rFonts w:ascii="Arial" w:hAnsi="Arial" w:cs="Arial"/>
          <w:sz w:val="20"/>
          <w:szCs w:val="20"/>
        </w:rPr>
        <w:t>ạ</w:t>
      </w:r>
      <w:r w:rsidRPr="00D40176">
        <w:rPr>
          <w:rFonts w:ascii="Arial" w:hAnsi="Arial" w:cs="Arial"/>
          <w:sz w:val="20"/>
          <w:szCs w:val="20"/>
        </w:rPr>
        <w:t>i đi</w:t>
      </w:r>
      <w:r w:rsidRPr="00D40176">
        <w:rPr>
          <w:rFonts w:ascii="Arial" w:hAnsi="Arial" w:cs="Arial"/>
          <w:sz w:val="20"/>
          <w:szCs w:val="20"/>
        </w:rPr>
        <w:t>ể</w:t>
      </w:r>
      <w:r w:rsidRPr="00D40176">
        <w:rPr>
          <w:rFonts w:ascii="Arial" w:hAnsi="Arial" w:cs="Arial"/>
          <w:sz w:val="20"/>
          <w:szCs w:val="20"/>
        </w:rPr>
        <w:t>m a kho</w:t>
      </w:r>
      <w:r w:rsidRPr="00D40176">
        <w:rPr>
          <w:rFonts w:ascii="Arial" w:hAnsi="Arial" w:cs="Arial"/>
          <w:sz w:val="20"/>
          <w:szCs w:val="20"/>
        </w:rPr>
        <w:t>ả</w:t>
      </w:r>
      <w:r w:rsidRPr="00D40176">
        <w:rPr>
          <w:rFonts w:ascii="Arial" w:hAnsi="Arial" w:cs="Arial"/>
          <w:sz w:val="20"/>
          <w:szCs w:val="20"/>
        </w:rPr>
        <w:t>n này, cơ quan, ngư</w:t>
      </w:r>
      <w:r w:rsidRPr="00D40176">
        <w:rPr>
          <w:rFonts w:ascii="Arial" w:hAnsi="Arial" w:cs="Arial"/>
          <w:sz w:val="20"/>
          <w:szCs w:val="20"/>
        </w:rPr>
        <w:t>ờ</w:t>
      </w:r>
      <w:r w:rsidRPr="00D40176">
        <w:rPr>
          <w:rFonts w:ascii="Arial" w:hAnsi="Arial" w:cs="Arial"/>
          <w:sz w:val="20"/>
          <w:szCs w:val="20"/>
        </w:rPr>
        <w:t>i có th</w:t>
      </w:r>
      <w:r w:rsidRPr="00D40176">
        <w:rPr>
          <w:rFonts w:ascii="Arial" w:hAnsi="Arial" w:cs="Arial"/>
          <w:sz w:val="20"/>
          <w:szCs w:val="20"/>
        </w:rPr>
        <w:t>ẩ</w:t>
      </w:r>
      <w:r w:rsidRPr="00D40176">
        <w:rPr>
          <w:rFonts w:ascii="Arial" w:hAnsi="Arial" w:cs="Arial"/>
          <w:sz w:val="20"/>
          <w:szCs w:val="20"/>
        </w:rPr>
        <w:t>m quy</w:t>
      </w:r>
      <w:r w:rsidRPr="00D40176">
        <w:rPr>
          <w:rFonts w:ascii="Arial" w:hAnsi="Arial" w:cs="Arial"/>
          <w:sz w:val="20"/>
          <w:szCs w:val="20"/>
        </w:rPr>
        <w:t>ề</w:t>
      </w:r>
      <w:r w:rsidRPr="00D40176">
        <w:rPr>
          <w:rFonts w:ascii="Arial" w:hAnsi="Arial" w:cs="Arial"/>
          <w:sz w:val="20"/>
          <w:szCs w:val="20"/>
        </w:rPr>
        <w:t>n quy đ</w:t>
      </w:r>
      <w:r w:rsidRPr="00D40176">
        <w:rPr>
          <w:rFonts w:ascii="Arial" w:hAnsi="Arial" w:cs="Arial"/>
          <w:sz w:val="20"/>
          <w:szCs w:val="20"/>
        </w:rPr>
        <w:t>ị</w:t>
      </w:r>
      <w:r w:rsidRPr="00D40176">
        <w:rPr>
          <w:rFonts w:ascii="Arial" w:hAnsi="Arial" w:cs="Arial"/>
          <w:sz w:val="20"/>
          <w:szCs w:val="20"/>
        </w:rPr>
        <w:t>nh t</w:t>
      </w:r>
      <w:r w:rsidRPr="00D40176">
        <w:rPr>
          <w:rFonts w:ascii="Arial" w:hAnsi="Arial" w:cs="Arial"/>
          <w:sz w:val="20"/>
          <w:szCs w:val="20"/>
        </w:rPr>
        <w:t>ạ</w:t>
      </w:r>
      <w:r w:rsidRPr="00D40176">
        <w:rPr>
          <w:rFonts w:ascii="Arial" w:hAnsi="Arial" w:cs="Arial"/>
          <w:sz w:val="20"/>
          <w:szCs w:val="20"/>
        </w:rPr>
        <w:t>i đi</w:t>
      </w:r>
      <w:r w:rsidRPr="00D40176">
        <w:rPr>
          <w:rFonts w:ascii="Arial" w:hAnsi="Arial" w:cs="Arial"/>
          <w:sz w:val="20"/>
          <w:szCs w:val="20"/>
        </w:rPr>
        <w:t>ể</w:t>
      </w:r>
      <w:r w:rsidRPr="00D40176">
        <w:rPr>
          <w:rFonts w:ascii="Arial" w:hAnsi="Arial" w:cs="Arial"/>
          <w:sz w:val="20"/>
          <w:szCs w:val="20"/>
        </w:rPr>
        <w:t>m a, b và</w:t>
      </w:r>
      <w:r w:rsidRPr="00D40176">
        <w:rPr>
          <w:rFonts w:ascii="Arial" w:hAnsi="Arial" w:cs="Arial"/>
          <w:sz w:val="20"/>
          <w:szCs w:val="20"/>
        </w:rPr>
        <w:t xml:space="preserve"> c kho</w:t>
      </w:r>
      <w:r w:rsidRPr="00D40176">
        <w:rPr>
          <w:rFonts w:ascii="Arial" w:hAnsi="Arial" w:cs="Arial"/>
          <w:sz w:val="20"/>
          <w:szCs w:val="20"/>
        </w:rPr>
        <w:t>ả</w:t>
      </w:r>
      <w:r w:rsidRPr="00D40176">
        <w:rPr>
          <w:rFonts w:ascii="Arial" w:hAnsi="Arial" w:cs="Arial"/>
          <w:sz w:val="20"/>
          <w:szCs w:val="20"/>
        </w:rPr>
        <w:t>n 2 Đi</w:t>
      </w:r>
      <w:r w:rsidRPr="00D40176">
        <w:rPr>
          <w:rFonts w:ascii="Arial" w:hAnsi="Arial" w:cs="Arial"/>
          <w:sz w:val="20"/>
          <w:szCs w:val="20"/>
        </w:rPr>
        <w:t>ề</w:t>
      </w:r>
      <w:r w:rsidRPr="00D40176">
        <w:rPr>
          <w:rFonts w:ascii="Arial" w:hAnsi="Arial" w:cs="Arial"/>
          <w:sz w:val="20"/>
          <w:szCs w:val="20"/>
        </w:rPr>
        <w:t>u này xem xét, quy</w:t>
      </w:r>
      <w:r w:rsidRPr="00D40176">
        <w:rPr>
          <w:rFonts w:ascii="Arial" w:hAnsi="Arial" w:cs="Arial"/>
          <w:sz w:val="20"/>
          <w:szCs w:val="20"/>
        </w:rPr>
        <w:t>ế</w:t>
      </w:r>
      <w:r w:rsidRPr="00D40176">
        <w:rPr>
          <w:rFonts w:ascii="Arial" w:hAnsi="Arial" w:cs="Arial"/>
          <w:sz w:val="20"/>
          <w:szCs w:val="20"/>
        </w:rPr>
        <w:t>t đ</w:t>
      </w:r>
      <w:r w:rsidRPr="00D40176">
        <w:rPr>
          <w:rFonts w:ascii="Arial" w:hAnsi="Arial" w:cs="Arial"/>
          <w:sz w:val="20"/>
          <w:szCs w:val="20"/>
        </w:rPr>
        <w:t>ị</w:t>
      </w:r>
      <w:r w:rsidRPr="00D40176">
        <w:rPr>
          <w:rFonts w:ascii="Arial" w:hAnsi="Arial" w:cs="Arial"/>
          <w:sz w:val="20"/>
          <w:szCs w:val="20"/>
        </w:rPr>
        <w:t>nh đi</w:t>
      </w:r>
      <w:r w:rsidRPr="00D40176">
        <w:rPr>
          <w:rFonts w:ascii="Arial" w:hAnsi="Arial" w:cs="Arial"/>
          <w:sz w:val="20"/>
          <w:szCs w:val="20"/>
        </w:rPr>
        <w:t>ề</w:t>
      </w:r>
      <w:r w:rsidRPr="00D40176">
        <w:rPr>
          <w:rFonts w:ascii="Arial" w:hAnsi="Arial" w:cs="Arial"/>
          <w:sz w:val="20"/>
          <w:szCs w:val="20"/>
        </w:rPr>
        <w:t>u chuy</w:t>
      </w:r>
      <w:r w:rsidRPr="00D40176">
        <w:rPr>
          <w:rFonts w:ascii="Arial" w:hAnsi="Arial" w:cs="Arial"/>
          <w:sz w:val="20"/>
          <w:szCs w:val="20"/>
        </w:rPr>
        <w:t>ể</w:t>
      </w:r>
      <w:r w:rsidRPr="00D40176">
        <w:rPr>
          <w:rFonts w:ascii="Arial" w:hAnsi="Arial" w:cs="Arial"/>
          <w:sz w:val="20"/>
          <w:szCs w:val="20"/>
        </w:rPr>
        <w:t>n tài s</w:t>
      </w:r>
      <w:r w:rsidRPr="00D40176">
        <w:rPr>
          <w:rFonts w:ascii="Arial" w:hAnsi="Arial" w:cs="Arial"/>
          <w:sz w:val="20"/>
          <w:szCs w:val="20"/>
        </w:rPr>
        <w:t>ả</w:t>
      </w:r>
      <w:r w:rsidRPr="00D40176">
        <w:rPr>
          <w:rFonts w:ascii="Arial" w:hAnsi="Arial" w:cs="Arial"/>
          <w:sz w:val="20"/>
          <w:szCs w:val="20"/>
        </w:rPr>
        <w:t>n đ</w:t>
      </w:r>
      <w:r w:rsidRPr="00D40176">
        <w:rPr>
          <w:rFonts w:ascii="Arial" w:hAnsi="Arial" w:cs="Arial"/>
          <w:sz w:val="20"/>
          <w:szCs w:val="20"/>
        </w:rPr>
        <w:t>ố</w:t>
      </w:r>
      <w:r w:rsidRPr="00D40176">
        <w:rPr>
          <w:rFonts w:ascii="Arial" w:hAnsi="Arial" w:cs="Arial"/>
          <w:sz w:val="20"/>
          <w:szCs w:val="20"/>
        </w:rPr>
        <w:t>i v</w:t>
      </w:r>
      <w:r w:rsidRPr="00D40176">
        <w:rPr>
          <w:rFonts w:ascii="Arial" w:hAnsi="Arial" w:cs="Arial"/>
          <w:sz w:val="20"/>
          <w:szCs w:val="20"/>
        </w:rPr>
        <w:t>ớ</w:t>
      </w:r>
      <w:r w:rsidRPr="00D40176">
        <w:rPr>
          <w:rFonts w:ascii="Arial" w:hAnsi="Arial" w:cs="Arial"/>
          <w:sz w:val="20"/>
          <w:szCs w:val="20"/>
        </w:rPr>
        <w:t>i các trư</w:t>
      </w:r>
      <w:r w:rsidRPr="00D40176">
        <w:rPr>
          <w:rFonts w:ascii="Arial" w:hAnsi="Arial" w:cs="Arial"/>
          <w:sz w:val="20"/>
          <w:szCs w:val="20"/>
        </w:rPr>
        <w:t>ờ</w:t>
      </w:r>
      <w:r w:rsidRPr="00D40176">
        <w:rPr>
          <w:rFonts w:ascii="Arial" w:hAnsi="Arial" w:cs="Arial"/>
          <w:sz w:val="20"/>
          <w:szCs w:val="20"/>
        </w:rPr>
        <w:t>ng h</w:t>
      </w:r>
      <w:r w:rsidRPr="00D40176">
        <w:rPr>
          <w:rFonts w:ascii="Arial" w:hAnsi="Arial" w:cs="Arial"/>
          <w:sz w:val="20"/>
          <w:szCs w:val="20"/>
        </w:rPr>
        <w:t>ợ</w:t>
      </w:r>
      <w:r w:rsidRPr="00D40176">
        <w:rPr>
          <w:rFonts w:ascii="Arial" w:hAnsi="Arial" w:cs="Arial"/>
          <w:sz w:val="20"/>
          <w:szCs w:val="20"/>
        </w:rPr>
        <w:t>p thu</w:t>
      </w:r>
      <w:r w:rsidRPr="00D40176">
        <w:rPr>
          <w:rFonts w:ascii="Arial" w:hAnsi="Arial" w:cs="Arial"/>
          <w:sz w:val="20"/>
          <w:szCs w:val="20"/>
        </w:rPr>
        <w:t>ộ</w:t>
      </w:r>
      <w:r w:rsidRPr="00D40176">
        <w:rPr>
          <w:rFonts w:ascii="Arial" w:hAnsi="Arial" w:cs="Arial"/>
          <w:sz w:val="20"/>
          <w:szCs w:val="20"/>
        </w:rPr>
        <w:t>c th</w:t>
      </w:r>
      <w:r w:rsidRPr="00D40176">
        <w:rPr>
          <w:rFonts w:ascii="Arial" w:hAnsi="Arial" w:cs="Arial"/>
          <w:sz w:val="20"/>
          <w:szCs w:val="20"/>
        </w:rPr>
        <w:t>ẩ</w:t>
      </w:r>
      <w:r w:rsidRPr="00D40176">
        <w:rPr>
          <w:rFonts w:ascii="Arial" w:hAnsi="Arial" w:cs="Arial"/>
          <w:sz w:val="20"/>
          <w:szCs w:val="20"/>
        </w:rPr>
        <w:t>m quy</w:t>
      </w:r>
      <w:r w:rsidRPr="00D40176">
        <w:rPr>
          <w:rFonts w:ascii="Arial" w:hAnsi="Arial" w:cs="Arial"/>
          <w:sz w:val="20"/>
          <w:szCs w:val="20"/>
        </w:rPr>
        <w:t>ề</w:t>
      </w:r>
      <w:r w:rsidRPr="00D40176">
        <w:rPr>
          <w:rFonts w:ascii="Arial" w:hAnsi="Arial" w:cs="Arial"/>
          <w:sz w:val="20"/>
          <w:szCs w:val="20"/>
        </w:rPr>
        <w:t>n.</w:t>
      </w:r>
    </w:p>
    <w:p w14:paraId="6D2FC782" w14:textId="77777777" w:rsidR="002B1027" w:rsidRPr="00D40176" w:rsidRDefault="007E04C2" w:rsidP="006E5ADA">
      <w:pPr>
        <w:adjustRightInd w:val="0"/>
        <w:snapToGrid w:val="0"/>
        <w:spacing w:after="120" w:line="240" w:lineRule="auto"/>
        <w:ind w:firstLine="720"/>
        <w:jc w:val="both"/>
        <w:rPr>
          <w:rFonts w:ascii="Arial" w:hAnsi="Arial" w:cs="Arial"/>
          <w:sz w:val="20"/>
          <w:szCs w:val="20"/>
        </w:rPr>
      </w:pPr>
      <w:r w:rsidRPr="00D40176">
        <w:rPr>
          <w:rFonts w:ascii="Arial" w:hAnsi="Arial" w:cs="Arial"/>
          <w:sz w:val="20"/>
          <w:szCs w:val="20"/>
        </w:rPr>
        <w:t>c) N</w:t>
      </w:r>
      <w:r w:rsidRPr="00D40176">
        <w:rPr>
          <w:rFonts w:ascii="Arial" w:hAnsi="Arial" w:cs="Arial"/>
          <w:sz w:val="20"/>
          <w:szCs w:val="20"/>
        </w:rPr>
        <w:t>ộ</w:t>
      </w:r>
      <w:r w:rsidRPr="00D40176">
        <w:rPr>
          <w:rFonts w:ascii="Arial" w:hAnsi="Arial" w:cs="Arial"/>
          <w:sz w:val="20"/>
          <w:szCs w:val="20"/>
        </w:rPr>
        <w:t>i dung ch</w:t>
      </w:r>
      <w:r w:rsidRPr="00D40176">
        <w:rPr>
          <w:rFonts w:ascii="Arial" w:hAnsi="Arial" w:cs="Arial"/>
          <w:sz w:val="20"/>
          <w:szCs w:val="20"/>
        </w:rPr>
        <w:t>ủ</w:t>
      </w:r>
      <w:r w:rsidRPr="00D40176">
        <w:rPr>
          <w:rFonts w:ascii="Arial" w:hAnsi="Arial" w:cs="Arial"/>
          <w:sz w:val="20"/>
          <w:szCs w:val="20"/>
        </w:rPr>
        <w:t xml:space="preserve"> y</w:t>
      </w:r>
      <w:r w:rsidRPr="00D40176">
        <w:rPr>
          <w:rFonts w:ascii="Arial" w:hAnsi="Arial" w:cs="Arial"/>
          <w:sz w:val="20"/>
          <w:szCs w:val="20"/>
        </w:rPr>
        <w:t>ế</w:t>
      </w:r>
      <w:r w:rsidRPr="00D40176">
        <w:rPr>
          <w:rFonts w:ascii="Arial" w:hAnsi="Arial" w:cs="Arial"/>
          <w:sz w:val="20"/>
          <w:szCs w:val="20"/>
        </w:rPr>
        <w:t>u c</w:t>
      </w:r>
      <w:r w:rsidRPr="00D40176">
        <w:rPr>
          <w:rFonts w:ascii="Arial" w:hAnsi="Arial" w:cs="Arial"/>
          <w:sz w:val="20"/>
          <w:szCs w:val="20"/>
        </w:rPr>
        <w:t>ủ</w:t>
      </w:r>
      <w:r w:rsidRPr="00D40176">
        <w:rPr>
          <w:rFonts w:ascii="Arial" w:hAnsi="Arial" w:cs="Arial"/>
          <w:sz w:val="20"/>
          <w:szCs w:val="20"/>
        </w:rPr>
        <w:t>a Quy</w:t>
      </w:r>
      <w:r w:rsidRPr="00D40176">
        <w:rPr>
          <w:rFonts w:ascii="Arial" w:hAnsi="Arial" w:cs="Arial"/>
          <w:sz w:val="20"/>
          <w:szCs w:val="20"/>
        </w:rPr>
        <w:t>ế</w:t>
      </w:r>
      <w:r w:rsidRPr="00D40176">
        <w:rPr>
          <w:rFonts w:ascii="Arial" w:hAnsi="Arial" w:cs="Arial"/>
          <w:sz w:val="20"/>
          <w:szCs w:val="20"/>
        </w:rPr>
        <w:t>t đ</w:t>
      </w:r>
      <w:r w:rsidRPr="00D40176">
        <w:rPr>
          <w:rFonts w:ascii="Arial" w:hAnsi="Arial" w:cs="Arial"/>
          <w:sz w:val="20"/>
          <w:szCs w:val="20"/>
        </w:rPr>
        <w:t>ị</w:t>
      </w:r>
      <w:r w:rsidRPr="00D40176">
        <w:rPr>
          <w:rFonts w:ascii="Arial" w:hAnsi="Arial" w:cs="Arial"/>
          <w:sz w:val="20"/>
          <w:szCs w:val="20"/>
        </w:rPr>
        <w:t>nh đi</w:t>
      </w:r>
      <w:r w:rsidRPr="00D40176">
        <w:rPr>
          <w:rFonts w:ascii="Arial" w:hAnsi="Arial" w:cs="Arial"/>
          <w:sz w:val="20"/>
          <w:szCs w:val="20"/>
        </w:rPr>
        <w:t>ề</w:t>
      </w:r>
      <w:r w:rsidRPr="00D40176">
        <w:rPr>
          <w:rFonts w:ascii="Arial" w:hAnsi="Arial" w:cs="Arial"/>
          <w:sz w:val="20"/>
          <w:szCs w:val="20"/>
        </w:rPr>
        <w:t>u chuy</w:t>
      </w:r>
      <w:r w:rsidRPr="00D40176">
        <w:rPr>
          <w:rFonts w:ascii="Arial" w:hAnsi="Arial" w:cs="Arial"/>
          <w:sz w:val="20"/>
          <w:szCs w:val="20"/>
        </w:rPr>
        <w:t>ể</w:t>
      </w:r>
      <w:r w:rsidRPr="00D40176">
        <w:rPr>
          <w:rFonts w:ascii="Arial" w:hAnsi="Arial" w:cs="Arial"/>
          <w:sz w:val="20"/>
          <w:szCs w:val="20"/>
        </w:rPr>
        <w:t>n tài s</w:t>
      </w:r>
      <w:r w:rsidRPr="00D40176">
        <w:rPr>
          <w:rFonts w:ascii="Arial" w:hAnsi="Arial" w:cs="Arial"/>
          <w:sz w:val="20"/>
          <w:szCs w:val="20"/>
        </w:rPr>
        <w:t>ả</w:t>
      </w:r>
      <w:r w:rsidRPr="00D40176">
        <w:rPr>
          <w:rFonts w:ascii="Arial" w:hAnsi="Arial" w:cs="Arial"/>
          <w:sz w:val="20"/>
          <w:szCs w:val="20"/>
        </w:rPr>
        <w:t>n g</w:t>
      </w:r>
      <w:r w:rsidRPr="00D40176">
        <w:rPr>
          <w:rFonts w:ascii="Arial" w:hAnsi="Arial" w:cs="Arial"/>
          <w:sz w:val="20"/>
          <w:szCs w:val="20"/>
        </w:rPr>
        <w:t>ồ</w:t>
      </w:r>
      <w:r w:rsidRPr="00D40176">
        <w:rPr>
          <w:rFonts w:ascii="Arial" w:hAnsi="Arial" w:cs="Arial"/>
          <w:sz w:val="20"/>
          <w:szCs w:val="20"/>
        </w:rPr>
        <w:t>m: Tên cơ quan, đơn v</w:t>
      </w:r>
      <w:r w:rsidRPr="00D40176">
        <w:rPr>
          <w:rFonts w:ascii="Arial" w:hAnsi="Arial" w:cs="Arial"/>
          <w:sz w:val="20"/>
          <w:szCs w:val="20"/>
        </w:rPr>
        <w:t>ị</w:t>
      </w:r>
      <w:r w:rsidRPr="00D40176">
        <w:rPr>
          <w:rFonts w:ascii="Arial" w:hAnsi="Arial" w:cs="Arial"/>
          <w:sz w:val="20"/>
          <w:szCs w:val="20"/>
        </w:rPr>
        <w:t xml:space="preserve"> có tài s</w:t>
      </w:r>
      <w:r w:rsidRPr="00D40176">
        <w:rPr>
          <w:rFonts w:ascii="Arial" w:hAnsi="Arial" w:cs="Arial"/>
          <w:sz w:val="20"/>
          <w:szCs w:val="20"/>
        </w:rPr>
        <w:t>ả</w:t>
      </w:r>
      <w:r w:rsidRPr="00D40176">
        <w:rPr>
          <w:rFonts w:ascii="Arial" w:hAnsi="Arial" w:cs="Arial"/>
          <w:sz w:val="20"/>
          <w:szCs w:val="20"/>
        </w:rPr>
        <w:t>n đi</w:t>
      </w:r>
      <w:r w:rsidRPr="00D40176">
        <w:rPr>
          <w:rFonts w:ascii="Arial" w:hAnsi="Arial" w:cs="Arial"/>
          <w:sz w:val="20"/>
          <w:szCs w:val="20"/>
        </w:rPr>
        <w:t>ề</w:t>
      </w:r>
      <w:r w:rsidRPr="00D40176">
        <w:rPr>
          <w:rFonts w:ascii="Arial" w:hAnsi="Arial" w:cs="Arial"/>
          <w:sz w:val="20"/>
          <w:szCs w:val="20"/>
        </w:rPr>
        <w:t>u chuy</w:t>
      </w:r>
      <w:r w:rsidRPr="00D40176">
        <w:rPr>
          <w:rFonts w:ascii="Arial" w:hAnsi="Arial" w:cs="Arial"/>
          <w:sz w:val="20"/>
          <w:szCs w:val="20"/>
        </w:rPr>
        <w:t>ể</w:t>
      </w:r>
      <w:r w:rsidRPr="00D40176">
        <w:rPr>
          <w:rFonts w:ascii="Arial" w:hAnsi="Arial" w:cs="Arial"/>
          <w:sz w:val="20"/>
          <w:szCs w:val="20"/>
        </w:rPr>
        <w:t>n; tên cơ quan, t</w:t>
      </w:r>
      <w:r w:rsidRPr="00D40176">
        <w:rPr>
          <w:rFonts w:ascii="Arial" w:hAnsi="Arial" w:cs="Arial"/>
          <w:sz w:val="20"/>
          <w:szCs w:val="20"/>
        </w:rPr>
        <w:t>ổ</w:t>
      </w:r>
      <w:r w:rsidRPr="00D40176">
        <w:rPr>
          <w:rFonts w:ascii="Arial" w:hAnsi="Arial" w:cs="Arial"/>
          <w:sz w:val="20"/>
          <w:szCs w:val="20"/>
        </w:rPr>
        <w:t xml:space="preserve"> ch</w:t>
      </w:r>
      <w:r w:rsidRPr="00D40176">
        <w:rPr>
          <w:rFonts w:ascii="Arial" w:hAnsi="Arial" w:cs="Arial"/>
          <w:sz w:val="20"/>
          <w:szCs w:val="20"/>
        </w:rPr>
        <w:t>ứ</w:t>
      </w:r>
      <w:r w:rsidRPr="00D40176">
        <w:rPr>
          <w:rFonts w:ascii="Arial" w:hAnsi="Arial" w:cs="Arial"/>
          <w:sz w:val="20"/>
          <w:szCs w:val="20"/>
        </w:rPr>
        <w:t>c, đơn v</w:t>
      </w:r>
      <w:r w:rsidRPr="00D40176">
        <w:rPr>
          <w:rFonts w:ascii="Arial" w:hAnsi="Arial" w:cs="Arial"/>
          <w:sz w:val="20"/>
          <w:szCs w:val="20"/>
        </w:rPr>
        <w:t>ị</w:t>
      </w:r>
      <w:r w:rsidRPr="00D40176">
        <w:rPr>
          <w:rFonts w:ascii="Arial" w:hAnsi="Arial" w:cs="Arial"/>
          <w:sz w:val="20"/>
          <w:szCs w:val="20"/>
        </w:rPr>
        <w:t xml:space="preserve"> ti</w:t>
      </w:r>
      <w:r w:rsidRPr="00D40176">
        <w:rPr>
          <w:rFonts w:ascii="Arial" w:hAnsi="Arial" w:cs="Arial"/>
          <w:sz w:val="20"/>
          <w:szCs w:val="20"/>
        </w:rPr>
        <w:t>ế</w:t>
      </w:r>
      <w:r w:rsidRPr="00D40176">
        <w:rPr>
          <w:rFonts w:ascii="Arial" w:hAnsi="Arial" w:cs="Arial"/>
          <w:sz w:val="20"/>
          <w:szCs w:val="20"/>
        </w:rPr>
        <w:t>p nh</w:t>
      </w:r>
      <w:r w:rsidRPr="00D40176">
        <w:rPr>
          <w:rFonts w:ascii="Arial" w:hAnsi="Arial" w:cs="Arial"/>
          <w:sz w:val="20"/>
          <w:szCs w:val="20"/>
        </w:rPr>
        <w:t>ậ</w:t>
      </w:r>
      <w:r w:rsidRPr="00D40176">
        <w:rPr>
          <w:rFonts w:ascii="Arial" w:hAnsi="Arial" w:cs="Arial"/>
          <w:sz w:val="20"/>
          <w:szCs w:val="20"/>
        </w:rPr>
        <w:t>n tài s</w:t>
      </w:r>
      <w:r w:rsidRPr="00D40176">
        <w:rPr>
          <w:rFonts w:ascii="Arial" w:hAnsi="Arial" w:cs="Arial"/>
          <w:sz w:val="20"/>
          <w:szCs w:val="20"/>
        </w:rPr>
        <w:t>ả</w:t>
      </w:r>
      <w:r w:rsidRPr="00D40176">
        <w:rPr>
          <w:rFonts w:ascii="Arial" w:hAnsi="Arial" w:cs="Arial"/>
          <w:sz w:val="20"/>
          <w:szCs w:val="20"/>
        </w:rPr>
        <w:t>n đi</w:t>
      </w:r>
      <w:r w:rsidRPr="00D40176">
        <w:rPr>
          <w:rFonts w:ascii="Arial" w:hAnsi="Arial" w:cs="Arial"/>
          <w:sz w:val="20"/>
          <w:szCs w:val="20"/>
        </w:rPr>
        <w:t>ề</w:t>
      </w:r>
      <w:r w:rsidRPr="00D40176">
        <w:rPr>
          <w:rFonts w:ascii="Arial" w:hAnsi="Arial" w:cs="Arial"/>
          <w:sz w:val="20"/>
          <w:szCs w:val="20"/>
        </w:rPr>
        <w:t>u</w:t>
      </w:r>
      <w:r w:rsidRPr="00D40176">
        <w:rPr>
          <w:rFonts w:ascii="Arial" w:hAnsi="Arial" w:cs="Arial"/>
          <w:sz w:val="20"/>
          <w:szCs w:val="20"/>
        </w:rPr>
        <w:t xml:space="preserve"> chuy</w:t>
      </w:r>
      <w:r w:rsidRPr="00D40176">
        <w:rPr>
          <w:rFonts w:ascii="Arial" w:hAnsi="Arial" w:cs="Arial"/>
          <w:sz w:val="20"/>
          <w:szCs w:val="20"/>
        </w:rPr>
        <w:t>ể</w:t>
      </w:r>
      <w:r w:rsidRPr="00D40176">
        <w:rPr>
          <w:rFonts w:ascii="Arial" w:hAnsi="Arial" w:cs="Arial"/>
          <w:sz w:val="20"/>
          <w:szCs w:val="20"/>
        </w:rPr>
        <w:t>n; danh m</w:t>
      </w:r>
      <w:r w:rsidRPr="00D40176">
        <w:rPr>
          <w:rFonts w:ascii="Arial" w:hAnsi="Arial" w:cs="Arial"/>
          <w:sz w:val="20"/>
          <w:szCs w:val="20"/>
        </w:rPr>
        <w:t>ụ</w:t>
      </w:r>
      <w:r w:rsidRPr="00D40176">
        <w:rPr>
          <w:rFonts w:ascii="Arial" w:hAnsi="Arial" w:cs="Arial"/>
          <w:sz w:val="20"/>
          <w:szCs w:val="20"/>
        </w:rPr>
        <w:t>c tài s</w:t>
      </w:r>
      <w:r w:rsidRPr="00D40176">
        <w:rPr>
          <w:rFonts w:ascii="Arial" w:hAnsi="Arial" w:cs="Arial"/>
          <w:sz w:val="20"/>
          <w:szCs w:val="20"/>
        </w:rPr>
        <w:t>ả</w:t>
      </w:r>
      <w:r w:rsidRPr="00D40176">
        <w:rPr>
          <w:rFonts w:ascii="Arial" w:hAnsi="Arial" w:cs="Arial"/>
          <w:sz w:val="20"/>
          <w:szCs w:val="20"/>
        </w:rPr>
        <w:t>n đi</w:t>
      </w:r>
      <w:r w:rsidRPr="00D40176">
        <w:rPr>
          <w:rFonts w:ascii="Arial" w:hAnsi="Arial" w:cs="Arial"/>
          <w:sz w:val="20"/>
          <w:szCs w:val="20"/>
        </w:rPr>
        <w:t>ề</w:t>
      </w:r>
      <w:r w:rsidRPr="00D40176">
        <w:rPr>
          <w:rFonts w:ascii="Arial" w:hAnsi="Arial" w:cs="Arial"/>
          <w:sz w:val="20"/>
          <w:szCs w:val="20"/>
        </w:rPr>
        <w:t>u chuy</w:t>
      </w:r>
      <w:r w:rsidRPr="00D40176">
        <w:rPr>
          <w:rFonts w:ascii="Arial" w:hAnsi="Arial" w:cs="Arial"/>
          <w:sz w:val="20"/>
          <w:szCs w:val="20"/>
        </w:rPr>
        <w:t>ể</w:t>
      </w:r>
      <w:r w:rsidRPr="00D40176">
        <w:rPr>
          <w:rFonts w:ascii="Arial" w:hAnsi="Arial" w:cs="Arial"/>
          <w:sz w:val="20"/>
          <w:szCs w:val="20"/>
        </w:rPr>
        <w:t>n (tên tài s</w:t>
      </w:r>
      <w:r w:rsidRPr="00D40176">
        <w:rPr>
          <w:rFonts w:ascii="Arial" w:hAnsi="Arial" w:cs="Arial"/>
          <w:sz w:val="20"/>
          <w:szCs w:val="20"/>
        </w:rPr>
        <w:t>ả</w:t>
      </w:r>
      <w:r w:rsidRPr="00D40176">
        <w:rPr>
          <w:rFonts w:ascii="Arial" w:hAnsi="Arial" w:cs="Arial"/>
          <w:sz w:val="20"/>
          <w:szCs w:val="20"/>
        </w:rPr>
        <w:t>n; đ</w:t>
      </w:r>
      <w:r w:rsidRPr="00D40176">
        <w:rPr>
          <w:rFonts w:ascii="Arial" w:hAnsi="Arial" w:cs="Arial"/>
          <w:sz w:val="20"/>
          <w:szCs w:val="20"/>
        </w:rPr>
        <w:t>ị</w:t>
      </w:r>
      <w:r w:rsidRPr="00D40176">
        <w:rPr>
          <w:rFonts w:ascii="Arial" w:hAnsi="Arial" w:cs="Arial"/>
          <w:sz w:val="20"/>
          <w:szCs w:val="20"/>
        </w:rPr>
        <w:t>a ch</w:t>
      </w:r>
      <w:r w:rsidRPr="00D40176">
        <w:rPr>
          <w:rFonts w:ascii="Arial" w:hAnsi="Arial" w:cs="Arial"/>
          <w:sz w:val="20"/>
          <w:szCs w:val="20"/>
        </w:rPr>
        <w:t>ỉ</w:t>
      </w:r>
      <w:r w:rsidRPr="00D40176">
        <w:rPr>
          <w:rFonts w:ascii="Arial" w:hAnsi="Arial" w:cs="Arial"/>
          <w:sz w:val="20"/>
          <w:szCs w:val="20"/>
        </w:rPr>
        <w:t>; năm đưa vào s</w:t>
      </w:r>
      <w:r w:rsidRPr="00D40176">
        <w:rPr>
          <w:rFonts w:ascii="Arial" w:hAnsi="Arial" w:cs="Arial"/>
          <w:sz w:val="20"/>
          <w:szCs w:val="20"/>
        </w:rPr>
        <w:t>ử</w:t>
      </w:r>
      <w:r w:rsidRPr="00D40176">
        <w:rPr>
          <w:rFonts w:ascii="Arial" w:hAnsi="Arial" w:cs="Arial"/>
          <w:sz w:val="20"/>
          <w:szCs w:val="20"/>
        </w:rPr>
        <w:t xml:space="preserve"> d</w:t>
      </w:r>
      <w:r w:rsidRPr="00D40176">
        <w:rPr>
          <w:rFonts w:ascii="Arial" w:hAnsi="Arial" w:cs="Arial"/>
          <w:sz w:val="20"/>
          <w:szCs w:val="20"/>
        </w:rPr>
        <w:t>ụ</w:t>
      </w:r>
      <w:r w:rsidRPr="00D40176">
        <w:rPr>
          <w:rFonts w:ascii="Arial" w:hAnsi="Arial" w:cs="Arial"/>
          <w:sz w:val="20"/>
          <w:szCs w:val="20"/>
        </w:rPr>
        <w:t>ng; thông s</w:t>
      </w:r>
      <w:r w:rsidRPr="00D40176">
        <w:rPr>
          <w:rFonts w:ascii="Arial" w:hAnsi="Arial" w:cs="Arial"/>
          <w:sz w:val="20"/>
          <w:szCs w:val="20"/>
        </w:rPr>
        <w:t>ố</w:t>
      </w:r>
      <w:r w:rsidRPr="00D40176">
        <w:rPr>
          <w:rFonts w:ascii="Arial" w:hAnsi="Arial" w:cs="Arial"/>
          <w:sz w:val="20"/>
          <w:szCs w:val="20"/>
        </w:rPr>
        <w:t xml:space="preserve"> cơ b</w:t>
      </w:r>
      <w:r w:rsidRPr="00D40176">
        <w:rPr>
          <w:rFonts w:ascii="Arial" w:hAnsi="Arial" w:cs="Arial"/>
          <w:sz w:val="20"/>
          <w:szCs w:val="20"/>
        </w:rPr>
        <w:t>ả</w:t>
      </w:r>
      <w:r w:rsidRPr="00D40176">
        <w:rPr>
          <w:rFonts w:ascii="Arial" w:hAnsi="Arial" w:cs="Arial"/>
          <w:sz w:val="20"/>
          <w:szCs w:val="20"/>
        </w:rPr>
        <w:t>n (kh</w:t>
      </w:r>
      <w:r w:rsidRPr="00D40176">
        <w:rPr>
          <w:rFonts w:ascii="Arial" w:hAnsi="Arial" w:cs="Arial"/>
          <w:sz w:val="20"/>
          <w:szCs w:val="20"/>
        </w:rPr>
        <w:t>ố</w:t>
      </w:r>
      <w:r w:rsidRPr="00D40176">
        <w:rPr>
          <w:rFonts w:ascii="Arial" w:hAnsi="Arial" w:cs="Arial"/>
          <w:sz w:val="20"/>
          <w:szCs w:val="20"/>
        </w:rPr>
        <w:t>i lư</w:t>
      </w:r>
      <w:r w:rsidRPr="00D40176">
        <w:rPr>
          <w:rFonts w:ascii="Arial" w:hAnsi="Arial" w:cs="Arial"/>
          <w:sz w:val="20"/>
          <w:szCs w:val="20"/>
        </w:rPr>
        <w:t>ợ</w:t>
      </w:r>
      <w:r w:rsidRPr="00D40176">
        <w:rPr>
          <w:rFonts w:ascii="Arial" w:hAnsi="Arial" w:cs="Arial"/>
          <w:sz w:val="20"/>
          <w:szCs w:val="20"/>
        </w:rPr>
        <w:t>ng, chi</w:t>
      </w:r>
      <w:r w:rsidRPr="00D40176">
        <w:rPr>
          <w:rFonts w:ascii="Arial" w:hAnsi="Arial" w:cs="Arial"/>
          <w:sz w:val="20"/>
          <w:szCs w:val="20"/>
        </w:rPr>
        <w:t>ề</w:t>
      </w:r>
      <w:r w:rsidRPr="00D40176">
        <w:rPr>
          <w:rFonts w:ascii="Arial" w:hAnsi="Arial" w:cs="Arial"/>
          <w:sz w:val="20"/>
          <w:szCs w:val="20"/>
        </w:rPr>
        <w:t>u dài,...); di</w:t>
      </w:r>
      <w:r w:rsidRPr="00D40176">
        <w:rPr>
          <w:rFonts w:ascii="Arial" w:hAnsi="Arial" w:cs="Arial"/>
          <w:sz w:val="20"/>
          <w:szCs w:val="20"/>
        </w:rPr>
        <w:t>ệ</w:t>
      </w:r>
      <w:r w:rsidRPr="00D40176">
        <w:rPr>
          <w:rFonts w:ascii="Arial" w:hAnsi="Arial" w:cs="Arial"/>
          <w:sz w:val="20"/>
          <w:szCs w:val="20"/>
        </w:rPr>
        <w:t xml:space="preserve">n tích; nguyên </w:t>
      </w:r>
      <w:r w:rsidRPr="00D40176">
        <w:rPr>
          <w:rFonts w:ascii="Arial" w:hAnsi="Arial" w:cs="Arial"/>
          <w:sz w:val="20"/>
          <w:szCs w:val="20"/>
        </w:rPr>
        <w:lastRenderedPageBreak/>
        <w:t>giá, giá tr</w:t>
      </w:r>
      <w:r w:rsidRPr="00D40176">
        <w:rPr>
          <w:rFonts w:ascii="Arial" w:hAnsi="Arial" w:cs="Arial"/>
          <w:sz w:val="20"/>
          <w:szCs w:val="20"/>
        </w:rPr>
        <w:t>ị</w:t>
      </w:r>
      <w:r w:rsidRPr="00D40176">
        <w:rPr>
          <w:rFonts w:ascii="Arial" w:hAnsi="Arial" w:cs="Arial"/>
          <w:sz w:val="20"/>
          <w:szCs w:val="20"/>
        </w:rPr>
        <w:t xml:space="preserve"> còn l</w:t>
      </w:r>
      <w:r w:rsidRPr="00D40176">
        <w:rPr>
          <w:rFonts w:ascii="Arial" w:hAnsi="Arial" w:cs="Arial"/>
          <w:sz w:val="20"/>
          <w:szCs w:val="20"/>
        </w:rPr>
        <w:t>ạ</w:t>
      </w:r>
      <w:r w:rsidRPr="00D40176">
        <w:rPr>
          <w:rFonts w:ascii="Arial" w:hAnsi="Arial" w:cs="Arial"/>
          <w:sz w:val="20"/>
          <w:szCs w:val="20"/>
        </w:rPr>
        <w:t>i (n</w:t>
      </w:r>
      <w:r w:rsidRPr="00D40176">
        <w:rPr>
          <w:rFonts w:ascii="Arial" w:hAnsi="Arial" w:cs="Arial"/>
          <w:sz w:val="20"/>
          <w:szCs w:val="20"/>
        </w:rPr>
        <w:t>ế</w:t>
      </w:r>
      <w:r w:rsidRPr="00D40176">
        <w:rPr>
          <w:rFonts w:ascii="Arial" w:hAnsi="Arial" w:cs="Arial"/>
          <w:sz w:val="20"/>
          <w:szCs w:val="20"/>
        </w:rPr>
        <w:t>u có); tình tr</w:t>
      </w:r>
      <w:r w:rsidRPr="00D40176">
        <w:rPr>
          <w:rFonts w:ascii="Arial" w:hAnsi="Arial" w:cs="Arial"/>
          <w:sz w:val="20"/>
          <w:szCs w:val="20"/>
        </w:rPr>
        <w:t>ạ</w:t>
      </w:r>
      <w:r w:rsidRPr="00D40176">
        <w:rPr>
          <w:rFonts w:ascii="Arial" w:hAnsi="Arial" w:cs="Arial"/>
          <w:sz w:val="20"/>
          <w:szCs w:val="20"/>
        </w:rPr>
        <w:t>ng s</w:t>
      </w:r>
      <w:r w:rsidRPr="00D40176">
        <w:rPr>
          <w:rFonts w:ascii="Arial" w:hAnsi="Arial" w:cs="Arial"/>
          <w:sz w:val="20"/>
          <w:szCs w:val="20"/>
        </w:rPr>
        <w:t>ử</w:t>
      </w:r>
      <w:r w:rsidRPr="00D40176">
        <w:rPr>
          <w:rFonts w:ascii="Arial" w:hAnsi="Arial" w:cs="Arial"/>
          <w:sz w:val="20"/>
          <w:szCs w:val="20"/>
        </w:rPr>
        <w:t xml:space="preserve"> d</w:t>
      </w:r>
      <w:r w:rsidRPr="00D40176">
        <w:rPr>
          <w:rFonts w:ascii="Arial" w:hAnsi="Arial" w:cs="Arial"/>
          <w:sz w:val="20"/>
          <w:szCs w:val="20"/>
        </w:rPr>
        <w:t>ụ</w:t>
      </w:r>
      <w:r w:rsidRPr="00D40176">
        <w:rPr>
          <w:rFonts w:ascii="Arial" w:hAnsi="Arial" w:cs="Arial"/>
          <w:sz w:val="20"/>
          <w:szCs w:val="20"/>
        </w:rPr>
        <w:t>ng c</w:t>
      </w:r>
      <w:r w:rsidRPr="00D40176">
        <w:rPr>
          <w:rFonts w:ascii="Arial" w:hAnsi="Arial" w:cs="Arial"/>
          <w:sz w:val="20"/>
          <w:szCs w:val="20"/>
        </w:rPr>
        <w:t>ủ</w:t>
      </w:r>
      <w:r w:rsidRPr="00D40176">
        <w:rPr>
          <w:rFonts w:ascii="Arial" w:hAnsi="Arial" w:cs="Arial"/>
          <w:sz w:val="20"/>
          <w:szCs w:val="20"/>
        </w:rPr>
        <w:t>a tài s</w:t>
      </w:r>
      <w:r w:rsidRPr="00D40176">
        <w:rPr>
          <w:rFonts w:ascii="Arial" w:hAnsi="Arial" w:cs="Arial"/>
          <w:sz w:val="20"/>
          <w:szCs w:val="20"/>
        </w:rPr>
        <w:t>ả</w:t>
      </w:r>
      <w:r w:rsidRPr="00D40176">
        <w:rPr>
          <w:rFonts w:ascii="Arial" w:hAnsi="Arial" w:cs="Arial"/>
          <w:sz w:val="20"/>
          <w:szCs w:val="20"/>
        </w:rPr>
        <w:t>n); lý do đi</w:t>
      </w:r>
      <w:r w:rsidRPr="00D40176">
        <w:rPr>
          <w:rFonts w:ascii="Arial" w:hAnsi="Arial" w:cs="Arial"/>
          <w:sz w:val="20"/>
          <w:szCs w:val="20"/>
        </w:rPr>
        <w:t>ề</w:t>
      </w:r>
      <w:r w:rsidRPr="00D40176">
        <w:rPr>
          <w:rFonts w:ascii="Arial" w:hAnsi="Arial" w:cs="Arial"/>
          <w:sz w:val="20"/>
          <w:szCs w:val="20"/>
        </w:rPr>
        <w:t>u chuy</w:t>
      </w:r>
      <w:r w:rsidRPr="00D40176">
        <w:rPr>
          <w:rFonts w:ascii="Arial" w:hAnsi="Arial" w:cs="Arial"/>
          <w:sz w:val="20"/>
          <w:szCs w:val="20"/>
        </w:rPr>
        <w:t>ể</w:t>
      </w:r>
      <w:r w:rsidRPr="00D40176">
        <w:rPr>
          <w:rFonts w:ascii="Arial" w:hAnsi="Arial" w:cs="Arial"/>
          <w:sz w:val="20"/>
          <w:szCs w:val="20"/>
        </w:rPr>
        <w:t>n; trách nhi</w:t>
      </w:r>
      <w:r w:rsidRPr="00D40176">
        <w:rPr>
          <w:rFonts w:ascii="Arial" w:hAnsi="Arial" w:cs="Arial"/>
          <w:sz w:val="20"/>
          <w:szCs w:val="20"/>
        </w:rPr>
        <w:t>ệ</w:t>
      </w:r>
      <w:r w:rsidRPr="00D40176">
        <w:rPr>
          <w:rFonts w:ascii="Arial" w:hAnsi="Arial" w:cs="Arial"/>
          <w:sz w:val="20"/>
          <w:szCs w:val="20"/>
        </w:rPr>
        <w:t>m t</w:t>
      </w:r>
      <w:r w:rsidRPr="00D40176">
        <w:rPr>
          <w:rFonts w:ascii="Arial" w:hAnsi="Arial" w:cs="Arial"/>
          <w:sz w:val="20"/>
          <w:szCs w:val="20"/>
        </w:rPr>
        <w:t>ổ</w:t>
      </w:r>
      <w:r w:rsidRPr="00D40176">
        <w:rPr>
          <w:rFonts w:ascii="Arial" w:hAnsi="Arial" w:cs="Arial"/>
          <w:sz w:val="20"/>
          <w:szCs w:val="20"/>
        </w:rPr>
        <w:t xml:space="preserve"> ch</w:t>
      </w:r>
      <w:r w:rsidRPr="00D40176">
        <w:rPr>
          <w:rFonts w:ascii="Arial" w:hAnsi="Arial" w:cs="Arial"/>
          <w:sz w:val="20"/>
          <w:szCs w:val="20"/>
        </w:rPr>
        <w:t>ứ</w:t>
      </w:r>
      <w:r w:rsidRPr="00D40176">
        <w:rPr>
          <w:rFonts w:ascii="Arial" w:hAnsi="Arial" w:cs="Arial"/>
          <w:sz w:val="20"/>
          <w:szCs w:val="20"/>
        </w:rPr>
        <w:t>c th</w:t>
      </w:r>
      <w:r w:rsidRPr="00D40176">
        <w:rPr>
          <w:rFonts w:ascii="Arial" w:hAnsi="Arial" w:cs="Arial"/>
          <w:sz w:val="20"/>
          <w:szCs w:val="20"/>
        </w:rPr>
        <w:t>ự</w:t>
      </w:r>
      <w:r w:rsidRPr="00D40176">
        <w:rPr>
          <w:rFonts w:ascii="Arial" w:hAnsi="Arial" w:cs="Arial"/>
          <w:sz w:val="20"/>
          <w:szCs w:val="20"/>
        </w:rPr>
        <w:t>c hi</w:t>
      </w:r>
      <w:r w:rsidRPr="00D40176">
        <w:rPr>
          <w:rFonts w:ascii="Arial" w:hAnsi="Arial" w:cs="Arial"/>
          <w:sz w:val="20"/>
          <w:szCs w:val="20"/>
        </w:rPr>
        <w:t>ệ</w:t>
      </w:r>
      <w:r w:rsidRPr="00D40176">
        <w:rPr>
          <w:rFonts w:ascii="Arial" w:hAnsi="Arial" w:cs="Arial"/>
          <w:sz w:val="20"/>
          <w:szCs w:val="20"/>
        </w:rPr>
        <w:t>n.</w:t>
      </w:r>
    </w:p>
    <w:p w14:paraId="5D05C049" w14:textId="77777777" w:rsidR="002B1027" w:rsidRPr="00D40176" w:rsidRDefault="007E04C2" w:rsidP="006E5ADA">
      <w:pPr>
        <w:adjustRightInd w:val="0"/>
        <w:snapToGrid w:val="0"/>
        <w:spacing w:after="120" w:line="240" w:lineRule="auto"/>
        <w:ind w:firstLine="720"/>
        <w:jc w:val="both"/>
        <w:rPr>
          <w:rFonts w:ascii="Arial" w:hAnsi="Arial" w:cs="Arial"/>
          <w:sz w:val="20"/>
          <w:szCs w:val="20"/>
        </w:rPr>
      </w:pPr>
      <w:r w:rsidRPr="00D40176">
        <w:rPr>
          <w:rFonts w:ascii="Arial" w:hAnsi="Arial" w:cs="Arial"/>
          <w:sz w:val="20"/>
          <w:szCs w:val="20"/>
        </w:rPr>
        <w:t>d) Trong th</w:t>
      </w:r>
      <w:r w:rsidRPr="00D40176">
        <w:rPr>
          <w:rFonts w:ascii="Arial" w:hAnsi="Arial" w:cs="Arial"/>
          <w:sz w:val="20"/>
          <w:szCs w:val="20"/>
        </w:rPr>
        <w:t>ờ</w:t>
      </w:r>
      <w:r w:rsidRPr="00D40176">
        <w:rPr>
          <w:rFonts w:ascii="Arial" w:hAnsi="Arial" w:cs="Arial"/>
          <w:sz w:val="20"/>
          <w:szCs w:val="20"/>
        </w:rPr>
        <w:t>i h</w:t>
      </w:r>
      <w:r w:rsidRPr="00D40176">
        <w:rPr>
          <w:rFonts w:ascii="Arial" w:hAnsi="Arial" w:cs="Arial"/>
          <w:sz w:val="20"/>
          <w:szCs w:val="20"/>
        </w:rPr>
        <w:t>ạ</w:t>
      </w:r>
      <w:r w:rsidRPr="00D40176">
        <w:rPr>
          <w:rFonts w:ascii="Arial" w:hAnsi="Arial" w:cs="Arial"/>
          <w:sz w:val="20"/>
          <w:szCs w:val="20"/>
        </w:rPr>
        <w:t>n 30 ngày, k</w:t>
      </w:r>
      <w:r w:rsidRPr="00D40176">
        <w:rPr>
          <w:rFonts w:ascii="Arial" w:hAnsi="Arial" w:cs="Arial"/>
          <w:sz w:val="20"/>
          <w:szCs w:val="20"/>
        </w:rPr>
        <w:t>ể</w:t>
      </w:r>
      <w:r w:rsidRPr="00D40176">
        <w:rPr>
          <w:rFonts w:ascii="Arial" w:hAnsi="Arial" w:cs="Arial"/>
          <w:sz w:val="20"/>
          <w:szCs w:val="20"/>
        </w:rPr>
        <w:t xml:space="preserve"> t</w:t>
      </w:r>
      <w:r w:rsidRPr="00D40176">
        <w:rPr>
          <w:rFonts w:ascii="Arial" w:hAnsi="Arial" w:cs="Arial"/>
          <w:sz w:val="20"/>
          <w:szCs w:val="20"/>
        </w:rPr>
        <w:t>ừ</w:t>
      </w:r>
      <w:r w:rsidRPr="00D40176">
        <w:rPr>
          <w:rFonts w:ascii="Arial" w:hAnsi="Arial" w:cs="Arial"/>
          <w:sz w:val="20"/>
          <w:szCs w:val="20"/>
        </w:rPr>
        <w:t xml:space="preserve"> ngày có Quy</w:t>
      </w:r>
      <w:r w:rsidRPr="00D40176">
        <w:rPr>
          <w:rFonts w:ascii="Arial" w:hAnsi="Arial" w:cs="Arial"/>
          <w:sz w:val="20"/>
          <w:szCs w:val="20"/>
        </w:rPr>
        <w:t>ế</w:t>
      </w:r>
      <w:r w:rsidRPr="00D40176">
        <w:rPr>
          <w:rFonts w:ascii="Arial" w:hAnsi="Arial" w:cs="Arial"/>
          <w:sz w:val="20"/>
          <w:szCs w:val="20"/>
        </w:rPr>
        <w:t>t đ</w:t>
      </w:r>
      <w:r w:rsidRPr="00D40176">
        <w:rPr>
          <w:rFonts w:ascii="Arial" w:hAnsi="Arial" w:cs="Arial"/>
          <w:sz w:val="20"/>
          <w:szCs w:val="20"/>
        </w:rPr>
        <w:t>ị</w:t>
      </w:r>
      <w:r w:rsidRPr="00D40176">
        <w:rPr>
          <w:rFonts w:ascii="Arial" w:hAnsi="Arial" w:cs="Arial"/>
          <w:sz w:val="20"/>
          <w:szCs w:val="20"/>
        </w:rPr>
        <w:t>nh đi</w:t>
      </w:r>
      <w:r w:rsidRPr="00D40176">
        <w:rPr>
          <w:rFonts w:ascii="Arial" w:hAnsi="Arial" w:cs="Arial"/>
          <w:sz w:val="20"/>
          <w:szCs w:val="20"/>
        </w:rPr>
        <w:t>ề</w:t>
      </w:r>
      <w:r w:rsidRPr="00D40176">
        <w:rPr>
          <w:rFonts w:ascii="Arial" w:hAnsi="Arial" w:cs="Arial"/>
          <w:sz w:val="20"/>
          <w:szCs w:val="20"/>
        </w:rPr>
        <w:t>u chuy</w:t>
      </w:r>
      <w:r w:rsidRPr="00D40176">
        <w:rPr>
          <w:rFonts w:ascii="Arial" w:hAnsi="Arial" w:cs="Arial"/>
          <w:sz w:val="20"/>
          <w:szCs w:val="20"/>
        </w:rPr>
        <w:t>ể</w:t>
      </w:r>
      <w:r w:rsidRPr="00D40176">
        <w:rPr>
          <w:rFonts w:ascii="Arial" w:hAnsi="Arial" w:cs="Arial"/>
          <w:sz w:val="20"/>
          <w:szCs w:val="20"/>
        </w:rPr>
        <w:t>n tài s</w:t>
      </w:r>
      <w:r w:rsidRPr="00D40176">
        <w:rPr>
          <w:rFonts w:ascii="Arial" w:hAnsi="Arial" w:cs="Arial"/>
          <w:sz w:val="20"/>
          <w:szCs w:val="20"/>
        </w:rPr>
        <w:t>ả</w:t>
      </w:r>
      <w:r w:rsidRPr="00D40176">
        <w:rPr>
          <w:rFonts w:ascii="Arial" w:hAnsi="Arial" w:cs="Arial"/>
          <w:sz w:val="20"/>
          <w:szCs w:val="20"/>
        </w:rPr>
        <w:t>n c</w:t>
      </w:r>
      <w:r w:rsidRPr="00D40176">
        <w:rPr>
          <w:rFonts w:ascii="Arial" w:hAnsi="Arial" w:cs="Arial"/>
          <w:sz w:val="20"/>
          <w:szCs w:val="20"/>
        </w:rPr>
        <w:t>ủ</w:t>
      </w:r>
      <w:r w:rsidRPr="00D40176">
        <w:rPr>
          <w:rFonts w:ascii="Arial" w:hAnsi="Arial" w:cs="Arial"/>
          <w:sz w:val="20"/>
          <w:szCs w:val="20"/>
        </w:rPr>
        <w:t>a cơ quan, ngư</w:t>
      </w:r>
      <w:r w:rsidRPr="00D40176">
        <w:rPr>
          <w:rFonts w:ascii="Arial" w:hAnsi="Arial" w:cs="Arial"/>
          <w:sz w:val="20"/>
          <w:szCs w:val="20"/>
        </w:rPr>
        <w:t>ờ</w:t>
      </w:r>
      <w:r w:rsidRPr="00D40176">
        <w:rPr>
          <w:rFonts w:ascii="Arial" w:hAnsi="Arial" w:cs="Arial"/>
          <w:sz w:val="20"/>
          <w:szCs w:val="20"/>
        </w:rPr>
        <w:t>i có th</w:t>
      </w:r>
      <w:r w:rsidRPr="00D40176">
        <w:rPr>
          <w:rFonts w:ascii="Arial" w:hAnsi="Arial" w:cs="Arial"/>
          <w:sz w:val="20"/>
          <w:szCs w:val="20"/>
        </w:rPr>
        <w:t>ẩ</w:t>
      </w:r>
      <w:r w:rsidRPr="00D40176">
        <w:rPr>
          <w:rFonts w:ascii="Arial" w:hAnsi="Arial" w:cs="Arial"/>
          <w:sz w:val="20"/>
          <w:szCs w:val="20"/>
        </w:rPr>
        <w:t>m quy</w:t>
      </w:r>
      <w:r w:rsidRPr="00D40176">
        <w:rPr>
          <w:rFonts w:ascii="Arial" w:hAnsi="Arial" w:cs="Arial"/>
          <w:sz w:val="20"/>
          <w:szCs w:val="20"/>
        </w:rPr>
        <w:t>ề</w:t>
      </w:r>
      <w:r w:rsidRPr="00D40176">
        <w:rPr>
          <w:rFonts w:ascii="Arial" w:hAnsi="Arial" w:cs="Arial"/>
          <w:sz w:val="20"/>
          <w:szCs w:val="20"/>
        </w:rPr>
        <w:t>n quy đ</w:t>
      </w:r>
      <w:r w:rsidRPr="00D40176">
        <w:rPr>
          <w:rFonts w:ascii="Arial" w:hAnsi="Arial" w:cs="Arial"/>
          <w:sz w:val="20"/>
          <w:szCs w:val="20"/>
        </w:rPr>
        <w:t>ị</w:t>
      </w:r>
      <w:r w:rsidRPr="00D40176">
        <w:rPr>
          <w:rFonts w:ascii="Arial" w:hAnsi="Arial" w:cs="Arial"/>
          <w:sz w:val="20"/>
          <w:szCs w:val="20"/>
        </w:rPr>
        <w:t>nh t</w:t>
      </w:r>
      <w:r w:rsidRPr="00D40176">
        <w:rPr>
          <w:rFonts w:ascii="Arial" w:hAnsi="Arial" w:cs="Arial"/>
          <w:sz w:val="20"/>
          <w:szCs w:val="20"/>
        </w:rPr>
        <w:t>ạ</w:t>
      </w:r>
      <w:r w:rsidRPr="00D40176">
        <w:rPr>
          <w:rFonts w:ascii="Arial" w:hAnsi="Arial" w:cs="Arial"/>
          <w:sz w:val="20"/>
          <w:szCs w:val="20"/>
        </w:rPr>
        <w:t>i các đi</w:t>
      </w:r>
      <w:r w:rsidRPr="00D40176">
        <w:rPr>
          <w:rFonts w:ascii="Arial" w:hAnsi="Arial" w:cs="Arial"/>
          <w:sz w:val="20"/>
          <w:szCs w:val="20"/>
        </w:rPr>
        <w:t>ể</w:t>
      </w:r>
      <w:r w:rsidRPr="00D40176">
        <w:rPr>
          <w:rFonts w:ascii="Arial" w:hAnsi="Arial" w:cs="Arial"/>
          <w:sz w:val="20"/>
          <w:szCs w:val="20"/>
        </w:rPr>
        <w:t>m a, b và c kho</w:t>
      </w:r>
      <w:r w:rsidRPr="00D40176">
        <w:rPr>
          <w:rFonts w:ascii="Arial" w:hAnsi="Arial" w:cs="Arial"/>
          <w:sz w:val="20"/>
          <w:szCs w:val="20"/>
        </w:rPr>
        <w:t>ả</w:t>
      </w:r>
      <w:r w:rsidRPr="00D40176">
        <w:rPr>
          <w:rFonts w:ascii="Arial" w:hAnsi="Arial" w:cs="Arial"/>
          <w:sz w:val="20"/>
          <w:szCs w:val="20"/>
        </w:rPr>
        <w:t>n 2 Đi</w:t>
      </w:r>
      <w:r w:rsidRPr="00D40176">
        <w:rPr>
          <w:rFonts w:ascii="Arial" w:hAnsi="Arial" w:cs="Arial"/>
          <w:sz w:val="20"/>
          <w:szCs w:val="20"/>
        </w:rPr>
        <w:t>ề</w:t>
      </w:r>
      <w:r w:rsidRPr="00D40176">
        <w:rPr>
          <w:rFonts w:ascii="Arial" w:hAnsi="Arial" w:cs="Arial"/>
          <w:sz w:val="20"/>
          <w:szCs w:val="20"/>
        </w:rPr>
        <w:t>u này, cơ quan, đơn v</w:t>
      </w:r>
      <w:r w:rsidRPr="00D40176">
        <w:rPr>
          <w:rFonts w:ascii="Arial" w:hAnsi="Arial" w:cs="Arial"/>
          <w:sz w:val="20"/>
          <w:szCs w:val="20"/>
        </w:rPr>
        <w:t>ị</w:t>
      </w:r>
      <w:r w:rsidRPr="00D40176">
        <w:rPr>
          <w:rFonts w:ascii="Arial" w:hAnsi="Arial" w:cs="Arial"/>
          <w:sz w:val="20"/>
          <w:szCs w:val="20"/>
        </w:rPr>
        <w:t xml:space="preserve"> có tài s</w:t>
      </w:r>
      <w:r w:rsidRPr="00D40176">
        <w:rPr>
          <w:rFonts w:ascii="Arial" w:hAnsi="Arial" w:cs="Arial"/>
          <w:sz w:val="20"/>
          <w:szCs w:val="20"/>
        </w:rPr>
        <w:t>ả</w:t>
      </w:r>
      <w:r w:rsidRPr="00D40176">
        <w:rPr>
          <w:rFonts w:ascii="Arial" w:hAnsi="Arial" w:cs="Arial"/>
          <w:sz w:val="20"/>
          <w:szCs w:val="20"/>
        </w:rPr>
        <w:t>n đi</w:t>
      </w:r>
      <w:r w:rsidRPr="00D40176">
        <w:rPr>
          <w:rFonts w:ascii="Arial" w:hAnsi="Arial" w:cs="Arial"/>
          <w:sz w:val="20"/>
          <w:szCs w:val="20"/>
        </w:rPr>
        <w:t>ề</w:t>
      </w:r>
      <w:r w:rsidRPr="00D40176">
        <w:rPr>
          <w:rFonts w:ascii="Arial" w:hAnsi="Arial" w:cs="Arial"/>
          <w:sz w:val="20"/>
          <w:szCs w:val="20"/>
        </w:rPr>
        <w:t>u chuy</w:t>
      </w:r>
      <w:r w:rsidRPr="00D40176">
        <w:rPr>
          <w:rFonts w:ascii="Arial" w:hAnsi="Arial" w:cs="Arial"/>
          <w:sz w:val="20"/>
          <w:szCs w:val="20"/>
        </w:rPr>
        <w:t>ể</w:t>
      </w:r>
      <w:r w:rsidRPr="00D40176">
        <w:rPr>
          <w:rFonts w:ascii="Arial" w:hAnsi="Arial" w:cs="Arial"/>
          <w:sz w:val="20"/>
          <w:szCs w:val="20"/>
        </w:rPr>
        <w:t>n và cơ quan, t</w:t>
      </w:r>
      <w:r w:rsidRPr="00D40176">
        <w:rPr>
          <w:rFonts w:ascii="Arial" w:hAnsi="Arial" w:cs="Arial"/>
          <w:sz w:val="20"/>
          <w:szCs w:val="20"/>
        </w:rPr>
        <w:t>ổ</w:t>
      </w:r>
      <w:r w:rsidRPr="00D40176">
        <w:rPr>
          <w:rFonts w:ascii="Arial" w:hAnsi="Arial" w:cs="Arial"/>
          <w:sz w:val="20"/>
          <w:szCs w:val="20"/>
        </w:rPr>
        <w:t xml:space="preserve"> ch</w:t>
      </w:r>
      <w:r w:rsidRPr="00D40176">
        <w:rPr>
          <w:rFonts w:ascii="Arial" w:hAnsi="Arial" w:cs="Arial"/>
          <w:sz w:val="20"/>
          <w:szCs w:val="20"/>
        </w:rPr>
        <w:t>ứ</w:t>
      </w:r>
      <w:r w:rsidRPr="00D40176">
        <w:rPr>
          <w:rFonts w:ascii="Arial" w:hAnsi="Arial" w:cs="Arial"/>
          <w:sz w:val="20"/>
          <w:szCs w:val="20"/>
        </w:rPr>
        <w:t>c, đơn v</w:t>
      </w:r>
      <w:r w:rsidRPr="00D40176">
        <w:rPr>
          <w:rFonts w:ascii="Arial" w:hAnsi="Arial" w:cs="Arial"/>
          <w:sz w:val="20"/>
          <w:szCs w:val="20"/>
        </w:rPr>
        <w:t>ị</w:t>
      </w:r>
      <w:r w:rsidRPr="00D40176">
        <w:rPr>
          <w:rFonts w:ascii="Arial" w:hAnsi="Arial" w:cs="Arial"/>
          <w:sz w:val="20"/>
          <w:szCs w:val="20"/>
        </w:rPr>
        <w:t xml:space="preserve"> ti</w:t>
      </w:r>
      <w:r w:rsidRPr="00D40176">
        <w:rPr>
          <w:rFonts w:ascii="Arial" w:hAnsi="Arial" w:cs="Arial"/>
          <w:sz w:val="20"/>
          <w:szCs w:val="20"/>
        </w:rPr>
        <w:t>ế</w:t>
      </w:r>
      <w:r w:rsidRPr="00D40176">
        <w:rPr>
          <w:rFonts w:ascii="Arial" w:hAnsi="Arial" w:cs="Arial"/>
          <w:sz w:val="20"/>
          <w:szCs w:val="20"/>
        </w:rPr>
        <w:t>p nh</w:t>
      </w:r>
      <w:r w:rsidRPr="00D40176">
        <w:rPr>
          <w:rFonts w:ascii="Arial" w:hAnsi="Arial" w:cs="Arial"/>
          <w:sz w:val="20"/>
          <w:szCs w:val="20"/>
        </w:rPr>
        <w:t>ậ</w:t>
      </w:r>
      <w:r w:rsidRPr="00D40176">
        <w:rPr>
          <w:rFonts w:ascii="Arial" w:hAnsi="Arial" w:cs="Arial"/>
          <w:sz w:val="20"/>
          <w:szCs w:val="20"/>
        </w:rPr>
        <w:t>n tài s</w:t>
      </w:r>
      <w:r w:rsidRPr="00D40176">
        <w:rPr>
          <w:rFonts w:ascii="Arial" w:hAnsi="Arial" w:cs="Arial"/>
          <w:sz w:val="20"/>
          <w:szCs w:val="20"/>
        </w:rPr>
        <w:t>ả</w:t>
      </w:r>
      <w:r w:rsidRPr="00D40176">
        <w:rPr>
          <w:rFonts w:ascii="Arial" w:hAnsi="Arial" w:cs="Arial"/>
          <w:sz w:val="20"/>
          <w:szCs w:val="20"/>
        </w:rPr>
        <w:t>n có trách nhi</w:t>
      </w:r>
      <w:r w:rsidRPr="00D40176">
        <w:rPr>
          <w:rFonts w:ascii="Arial" w:hAnsi="Arial" w:cs="Arial"/>
          <w:sz w:val="20"/>
          <w:szCs w:val="20"/>
        </w:rPr>
        <w:t>ệ</w:t>
      </w:r>
      <w:r w:rsidRPr="00D40176">
        <w:rPr>
          <w:rFonts w:ascii="Arial" w:hAnsi="Arial" w:cs="Arial"/>
          <w:sz w:val="20"/>
          <w:szCs w:val="20"/>
        </w:rPr>
        <w:t>m:</w:t>
      </w:r>
    </w:p>
    <w:p w14:paraId="40AE8650" w14:textId="77777777" w:rsidR="002B1027" w:rsidRPr="00D40176" w:rsidRDefault="007E04C2" w:rsidP="006E5ADA">
      <w:pPr>
        <w:adjustRightInd w:val="0"/>
        <w:snapToGrid w:val="0"/>
        <w:spacing w:after="120" w:line="240" w:lineRule="auto"/>
        <w:ind w:firstLine="720"/>
        <w:jc w:val="both"/>
        <w:rPr>
          <w:rFonts w:ascii="Arial" w:hAnsi="Arial" w:cs="Arial"/>
          <w:sz w:val="20"/>
          <w:szCs w:val="20"/>
        </w:rPr>
      </w:pPr>
      <w:r w:rsidRPr="00D40176">
        <w:rPr>
          <w:rFonts w:ascii="Arial" w:hAnsi="Arial" w:cs="Arial"/>
          <w:sz w:val="20"/>
          <w:szCs w:val="20"/>
        </w:rPr>
        <w:t>T</w:t>
      </w:r>
      <w:r w:rsidRPr="00D40176">
        <w:rPr>
          <w:rFonts w:ascii="Arial" w:hAnsi="Arial" w:cs="Arial"/>
          <w:sz w:val="20"/>
          <w:szCs w:val="20"/>
        </w:rPr>
        <w:t>ổ</w:t>
      </w:r>
      <w:r w:rsidRPr="00D40176">
        <w:rPr>
          <w:rFonts w:ascii="Arial" w:hAnsi="Arial" w:cs="Arial"/>
          <w:sz w:val="20"/>
          <w:szCs w:val="20"/>
        </w:rPr>
        <w:t xml:space="preserve"> ch</w:t>
      </w:r>
      <w:r w:rsidRPr="00D40176">
        <w:rPr>
          <w:rFonts w:ascii="Arial" w:hAnsi="Arial" w:cs="Arial"/>
          <w:sz w:val="20"/>
          <w:szCs w:val="20"/>
        </w:rPr>
        <w:t>ứ</w:t>
      </w:r>
      <w:r w:rsidRPr="00D40176">
        <w:rPr>
          <w:rFonts w:ascii="Arial" w:hAnsi="Arial" w:cs="Arial"/>
          <w:sz w:val="20"/>
          <w:szCs w:val="20"/>
        </w:rPr>
        <w:t>c bàn giao, ti</w:t>
      </w:r>
      <w:r w:rsidRPr="00D40176">
        <w:rPr>
          <w:rFonts w:ascii="Arial" w:hAnsi="Arial" w:cs="Arial"/>
          <w:sz w:val="20"/>
          <w:szCs w:val="20"/>
        </w:rPr>
        <w:t>ế</w:t>
      </w:r>
      <w:r w:rsidRPr="00D40176">
        <w:rPr>
          <w:rFonts w:ascii="Arial" w:hAnsi="Arial" w:cs="Arial"/>
          <w:sz w:val="20"/>
          <w:szCs w:val="20"/>
        </w:rPr>
        <w:t>p nh</w:t>
      </w:r>
      <w:r w:rsidRPr="00D40176">
        <w:rPr>
          <w:rFonts w:ascii="Arial" w:hAnsi="Arial" w:cs="Arial"/>
          <w:sz w:val="20"/>
          <w:szCs w:val="20"/>
        </w:rPr>
        <w:t>ậ</w:t>
      </w:r>
      <w:r w:rsidRPr="00D40176">
        <w:rPr>
          <w:rFonts w:ascii="Arial" w:hAnsi="Arial" w:cs="Arial"/>
          <w:sz w:val="20"/>
          <w:szCs w:val="20"/>
        </w:rPr>
        <w:t>n tài s</w:t>
      </w:r>
      <w:r w:rsidRPr="00D40176">
        <w:rPr>
          <w:rFonts w:ascii="Arial" w:hAnsi="Arial" w:cs="Arial"/>
          <w:sz w:val="20"/>
          <w:szCs w:val="20"/>
        </w:rPr>
        <w:t>ả</w:t>
      </w:r>
      <w:r w:rsidRPr="00D40176">
        <w:rPr>
          <w:rFonts w:ascii="Arial" w:hAnsi="Arial" w:cs="Arial"/>
          <w:sz w:val="20"/>
          <w:szCs w:val="20"/>
        </w:rPr>
        <w:t>n; vi</w:t>
      </w:r>
      <w:r w:rsidRPr="00D40176">
        <w:rPr>
          <w:rFonts w:ascii="Arial" w:hAnsi="Arial" w:cs="Arial"/>
          <w:sz w:val="20"/>
          <w:szCs w:val="20"/>
        </w:rPr>
        <w:t>ệ</w:t>
      </w:r>
      <w:r w:rsidRPr="00D40176">
        <w:rPr>
          <w:rFonts w:ascii="Arial" w:hAnsi="Arial" w:cs="Arial"/>
          <w:sz w:val="20"/>
          <w:szCs w:val="20"/>
        </w:rPr>
        <w:t>c bàn giao, ti</w:t>
      </w:r>
      <w:r w:rsidRPr="00D40176">
        <w:rPr>
          <w:rFonts w:ascii="Arial" w:hAnsi="Arial" w:cs="Arial"/>
          <w:sz w:val="20"/>
          <w:szCs w:val="20"/>
        </w:rPr>
        <w:t>ế</w:t>
      </w:r>
      <w:r w:rsidRPr="00D40176">
        <w:rPr>
          <w:rFonts w:ascii="Arial" w:hAnsi="Arial" w:cs="Arial"/>
          <w:sz w:val="20"/>
          <w:szCs w:val="20"/>
        </w:rPr>
        <w:t>p nh</w:t>
      </w:r>
      <w:r w:rsidRPr="00D40176">
        <w:rPr>
          <w:rFonts w:ascii="Arial" w:hAnsi="Arial" w:cs="Arial"/>
          <w:sz w:val="20"/>
          <w:szCs w:val="20"/>
        </w:rPr>
        <w:t>ậ</w:t>
      </w:r>
      <w:r w:rsidRPr="00D40176">
        <w:rPr>
          <w:rFonts w:ascii="Arial" w:hAnsi="Arial" w:cs="Arial"/>
          <w:sz w:val="20"/>
          <w:szCs w:val="20"/>
        </w:rPr>
        <w:t>n tài s</w:t>
      </w:r>
      <w:r w:rsidRPr="00D40176">
        <w:rPr>
          <w:rFonts w:ascii="Arial" w:hAnsi="Arial" w:cs="Arial"/>
          <w:sz w:val="20"/>
          <w:szCs w:val="20"/>
        </w:rPr>
        <w:t>ả</w:t>
      </w:r>
      <w:r w:rsidRPr="00D40176">
        <w:rPr>
          <w:rFonts w:ascii="Arial" w:hAnsi="Arial" w:cs="Arial"/>
          <w:sz w:val="20"/>
          <w:szCs w:val="20"/>
        </w:rPr>
        <w:t>n ph</w:t>
      </w:r>
      <w:r w:rsidRPr="00D40176">
        <w:rPr>
          <w:rFonts w:ascii="Arial" w:hAnsi="Arial" w:cs="Arial"/>
          <w:sz w:val="20"/>
          <w:szCs w:val="20"/>
        </w:rPr>
        <w:t>ả</w:t>
      </w:r>
      <w:r w:rsidRPr="00D40176">
        <w:rPr>
          <w:rFonts w:ascii="Arial" w:hAnsi="Arial" w:cs="Arial"/>
          <w:sz w:val="20"/>
          <w:szCs w:val="20"/>
        </w:rPr>
        <w:t>i đư</w:t>
      </w:r>
      <w:r w:rsidRPr="00D40176">
        <w:rPr>
          <w:rFonts w:ascii="Arial" w:hAnsi="Arial" w:cs="Arial"/>
          <w:sz w:val="20"/>
          <w:szCs w:val="20"/>
        </w:rPr>
        <w:t>ợ</w:t>
      </w:r>
      <w:r w:rsidRPr="00D40176">
        <w:rPr>
          <w:rFonts w:ascii="Arial" w:hAnsi="Arial" w:cs="Arial"/>
          <w:sz w:val="20"/>
          <w:szCs w:val="20"/>
        </w:rPr>
        <w:t>c l</w:t>
      </w:r>
      <w:r w:rsidRPr="00D40176">
        <w:rPr>
          <w:rFonts w:ascii="Arial" w:hAnsi="Arial" w:cs="Arial"/>
          <w:sz w:val="20"/>
          <w:szCs w:val="20"/>
        </w:rPr>
        <w:t>ậ</w:t>
      </w:r>
      <w:r w:rsidRPr="00D40176">
        <w:rPr>
          <w:rFonts w:ascii="Arial" w:hAnsi="Arial" w:cs="Arial"/>
          <w:sz w:val="20"/>
          <w:szCs w:val="20"/>
        </w:rPr>
        <w:t>p thành Biên b</w:t>
      </w:r>
      <w:r w:rsidRPr="00D40176">
        <w:rPr>
          <w:rFonts w:ascii="Arial" w:hAnsi="Arial" w:cs="Arial"/>
          <w:sz w:val="20"/>
          <w:szCs w:val="20"/>
        </w:rPr>
        <w:t>ả</w:t>
      </w:r>
      <w:r w:rsidRPr="00D40176">
        <w:rPr>
          <w:rFonts w:ascii="Arial" w:hAnsi="Arial" w:cs="Arial"/>
          <w:sz w:val="20"/>
          <w:szCs w:val="20"/>
        </w:rPr>
        <w:t>n theo M</w:t>
      </w:r>
      <w:r w:rsidRPr="00D40176">
        <w:rPr>
          <w:rFonts w:ascii="Arial" w:hAnsi="Arial" w:cs="Arial"/>
          <w:sz w:val="20"/>
          <w:szCs w:val="20"/>
        </w:rPr>
        <w:t>ẫ</w:t>
      </w:r>
      <w:r w:rsidRPr="00D40176">
        <w:rPr>
          <w:rFonts w:ascii="Arial" w:hAnsi="Arial" w:cs="Arial"/>
          <w:sz w:val="20"/>
          <w:szCs w:val="20"/>
        </w:rPr>
        <w:t>u s</w:t>
      </w:r>
      <w:r w:rsidRPr="00D40176">
        <w:rPr>
          <w:rFonts w:ascii="Arial" w:hAnsi="Arial" w:cs="Arial"/>
          <w:sz w:val="20"/>
          <w:szCs w:val="20"/>
        </w:rPr>
        <w:t>ố</w:t>
      </w:r>
      <w:r w:rsidRPr="00D40176">
        <w:rPr>
          <w:rFonts w:ascii="Arial" w:hAnsi="Arial" w:cs="Arial"/>
          <w:sz w:val="20"/>
          <w:szCs w:val="20"/>
        </w:rPr>
        <w:t xml:space="preserve"> 01 t</w:t>
      </w:r>
      <w:r w:rsidRPr="00D40176">
        <w:rPr>
          <w:rFonts w:ascii="Arial" w:hAnsi="Arial" w:cs="Arial"/>
          <w:sz w:val="20"/>
          <w:szCs w:val="20"/>
        </w:rPr>
        <w:t>ạ</w:t>
      </w:r>
      <w:r w:rsidRPr="00D40176">
        <w:rPr>
          <w:rFonts w:ascii="Arial" w:hAnsi="Arial" w:cs="Arial"/>
          <w:sz w:val="20"/>
          <w:szCs w:val="20"/>
        </w:rPr>
        <w:t>i Ph</w:t>
      </w:r>
      <w:r w:rsidRPr="00D40176">
        <w:rPr>
          <w:rFonts w:ascii="Arial" w:hAnsi="Arial" w:cs="Arial"/>
          <w:sz w:val="20"/>
          <w:szCs w:val="20"/>
        </w:rPr>
        <w:t>ụ</w:t>
      </w:r>
      <w:r w:rsidRPr="00D40176">
        <w:rPr>
          <w:rFonts w:ascii="Arial" w:hAnsi="Arial" w:cs="Arial"/>
          <w:sz w:val="20"/>
          <w:szCs w:val="20"/>
        </w:rPr>
        <w:t xml:space="preserve"> l</w:t>
      </w:r>
      <w:r w:rsidRPr="00D40176">
        <w:rPr>
          <w:rFonts w:ascii="Arial" w:hAnsi="Arial" w:cs="Arial"/>
          <w:sz w:val="20"/>
          <w:szCs w:val="20"/>
        </w:rPr>
        <w:t>ụ</w:t>
      </w:r>
      <w:r w:rsidRPr="00D40176">
        <w:rPr>
          <w:rFonts w:ascii="Arial" w:hAnsi="Arial" w:cs="Arial"/>
          <w:sz w:val="20"/>
          <w:szCs w:val="20"/>
        </w:rPr>
        <w:t>c ban hành kèm theo Ngh</w:t>
      </w:r>
      <w:r w:rsidRPr="00D40176">
        <w:rPr>
          <w:rFonts w:ascii="Arial" w:hAnsi="Arial" w:cs="Arial"/>
          <w:sz w:val="20"/>
          <w:szCs w:val="20"/>
        </w:rPr>
        <w:t>ị</w:t>
      </w:r>
      <w:r w:rsidRPr="00D40176">
        <w:rPr>
          <w:rFonts w:ascii="Arial" w:hAnsi="Arial" w:cs="Arial"/>
          <w:sz w:val="20"/>
          <w:szCs w:val="20"/>
        </w:rPr>
        <w:t xml:space="preserve"> đ</w:t>
      </w:r>
      <w:r w:rsidRPr="00D40176">
        <w:rPr>
          <w:rFonts w:ascii="Arial" w:hAnsi="Arial" w:cs="Arial"/>
          <w:sz w:val="20"/>
          <w:szCs w:val="20"/>
        </w:rPr>
        <w:t>ị</w:t>
      </w:r>
      <w:r w:rsidRPr="00D40176">
        <w:rPr>
          <w:rFonts w:ascii="Arial" w:hAnsi="Arial" w:cs="Arial"/>
          <w:sz w:val="20"/>
          <w:szCs w:val="20"/>
        </w:rPr>
        <w:t>nh này;</w:t>
      </w:r>
    </w:p>
    <w:p w14:paraId="02638415" w14:textId="77777777" w:rsidR="002B1027" w:rsidRPr="00D40176" w:rsidRDefault="007E04C2" w:rsidP="006E5ADA">
      <w:pPr>
        <w:adjustRightInd w:val="0"/>
        <w:snapToGrid w:val="0"/>
        <w:spacing w:after="120" w:line="240" w:lineRule="auto"/>
        <w:ind w:firstLine="720"/>
        <w:jc w:val="both"/>
        <w:rPr>
          <w:rFonts w:ascii="Arial" w:hAnsi="Arial" w:cs="Arial"/>
          <w:sz w:val="20"/>
          <w:szCs w:val="20"/>
        </w:rPr>
      </w:pPr>
      <w:r w:rsidRPr="00D40176">
        <w:rPr>
          <w:rFonts w:ascii="Arial" w:hAnsi="Arial" w:cs="Arial"/>
          <w:sz w:val="20"/>
          <w:szCs w:val="20"/>
        </w:rPr>
        <w:t>Cơ quan, đơn v</w:t>
      </w:r>
      <w:r w:rsidRPr="00D40176">
        <w:rPr>
          <w:rFonts w:ascii="Arial" w:hAnsi="Arial" w:cs="Arial"/>
          <w:sz w:val="20"/>
          <w:szCs w:val="20"/>
        </w:rPr>
        <w:t>ị</w:t>
      </w:r>
      <w:r w:rsidRPr="00D40176">
        <w:rPr>
          <w:rFonts w:ascii="Arial" w:hAnsi="Arial" w:cs="Arial"/>
          <w:sz w:val="20"/>
          <w:szCs w:val="20"/>
        </w:rPr>
        <w:t xml:space="preserve"> qu</w:t>
      </w:r>
      <w:r w:rsidRPr="00D40176">
        <w:rPr>
          <w:rFonts w:ascii="Arial" w:hAnsi="Arial" w:cs="Arial"/>
          <w:sz w:val="20"/>
          <w:szCs w:val="20"/>
        </w:rPr>
        <w:t>ả</w:t>
      </w:r>
      <w:r w:rsidRPr="00D40176">
        <w:rPr>
          <w:rFonts w:ascii="Arial" w:hAnsi="Arial" w:cs="Arial"/>
          <w:sz w:val="20"/>
          <w:szCs w:val="20"/>
        </w:rPr>
        <w:t>n lý tài s</w:t>
      </w:r>
      <w:r w:rsidRPr="00D40176">
        <w:rPr>
          <w:rFonts w:ascii="Arial" w:hAnsi="Arial" w:cs="Arial"/>
          <w:sz w:val="20"/>
          <w:szCs w:val="20"/>
        </w:rPr>
        <w:t>ả</w:t>
      </w:r>
      <w:r w:rsidRPr="00D40176">
        <w:rPr>
          <w:rFonts w:ascii="Arial" w:hAnsi="Arial" w:cs="Arial"/>
          <w:sz w:val="20"/>
          <w:szCs w:val="20"/>
        </w:rPr>
        <w:t>n có trách nhi</w:t>
      </w:r>
      <w:r w:rsidRPr="00D40176">
        <w:rPr>
          <w:rFonts w:ascii="Arial" w:hAnsi="Arial" w:cs="Arial"/>
          <w:sz w:val="20"/>
          <w:szCs w:val="20"/>
        </w:rPr>
        <w:t>ệ</w:t>
      </w:r>
      <w:r w:rsidRPr="00D40176">
        <w:rPr>
          <w:rFonts w:ascii="Arial" w:hAnsi="Arial" w:cs="Arial"/>
          <w:sz w:val="20"/>
          <w:szCs w:val="20"/>
        </w:rPr>
        <w:t>m t</w:t>
      </w:r>
      <w:r w:rsidRPr="00D40176">
        <w:rPr>
          <w:rFonts w:ascii="Arial" w:hAnsi="Arial" w:cs="Arial"/>
          <w:sz w:val="20"/>
          <w:szCs w:val="20"/>
        </w:rPr>
        <w:t>ổ</w:t>
      </w:r>
      <w:r w:rsidRPr="00D40176">
        <w:rPr>
          <w:rFonts w:ascii="Arial" w:hAnsi="Arial" w:cs="Arial"/>
          <w:sz w:val="20"/>
          <w:szCs w:val="20"/>
        </w:rPr>
        <w:t xml:space="preserve"> ch</w:t>
      </w:r>
      <w:r w:rsidRPr="00D40176">
        <w:rPr>
          <w:rFonts w:ascii="Arial" w:hAnsi="Arial" w:cs="Arial"/>
          <w:sz w:val="20"/>
          <w:szCs w:val="20"/>
        </w:rPr>
        <w:t>ứ</w:t>
      </w:r>
      <w:r w:rsidRPr="00D40176">
        <w:rPr>
          <w:rFonts w:ascii="Arial" w:hAnsi="Arial" w:cs="Arial"/>
          <w:sz w:val="20"/>
          <w:szCs w:val="20"/>
        </w:rPr>
        <w:t>c th</w:t>
      </w:r>
      <w:r w:rsidRPr="00D40176">
        <w:rPr>
          <w:rFonts w:ascii="Arial" w:hAnsi="Arial" w:cs="Arial"/>
          <w:sz w:val="20"/>
          <w:szCs w:val="20"/>
        </w:rPr>
        <w:t>ự</w:t>
      </w:r>
      <w:r w:rsidRPr="00D40176">
        <w:rPr>
          <w:rFonts w:ascii="Arial" w:hAnsi="Arial" w:cs="Arial"/>
          <w:sz w:val="20"/>
          <w:szCs w:val="20"/>
        </w:rPr>
        <w:t>c hi</w:t>
      </w:r>
      <w:r w:rsidRPr="00D40176">
        <w:rPr>
          <w:rFonts w:ascii="Arial" w:hAnsi="Arial" w:cs="Arial"/>
          <w:sz w:val="20"/>
          <w:szCs w:val="20"/>
        </w:rPr>
        <w:t>ệ</w:t>
      </w:r>
      <w:r w:rsidRPr="00D40176">
        <w:rPr>
          <w:rFonts w:ascii="Arial" w:hAnsi="Arial" w:cs="Arial"/>
          <w:sz w:val="20"/>
          <w:szCs w:val="20"/>
        </w:rPr>
        <w:t>n vi</w:t>
      </w:r>
      <w:r w:rsidRPr="00D40176">
        <w:rPr>
          <w:rFonts w:ascii="Arial" w:hAnsi="Arial" w:cs="Arial"/>
          <w:sz w:val="20"/>
          <w:szCs w:val="20"/>
        </w:rPr>
        <w:t>ệ</w:t>
      </w:r>
      <w:r w:rsidRPr="00D40176">
        <w:rPr>
          <w:rFonts w:ascii="Arial" w:hAnsi="Arial" w:cs="Arial"/>
          <w:sz w:val="20"/>
          <w:szCs w:val="20"/>
        </w:rPr>
        <w:t>c b</w:t>
      </w:r>
      <w:r w:rsidRPr="00D40176">
        <w:rPr>
          <w:rFonts w:ascii="Arial" w:hAnsi="Arial" w:cs="Arial"/>
          <w:sz w:val="20"/>
          <w:szCs w:val="20"/>
        </w:rPr>
        <w:t>ả</w:t>
      </w:r>
      <w:r w:rsidRPr="00D40176">
        <w:rPr>
          <w:rFonts w:ascii="Arial" w:hAnsi="Arial" w:cs="Arial"/>
          <w:sz w:val="20"/>
          <w:szCs w:val="20"/>
        </w:rPr>
        <w:t>o qu</w:t>
      </w:r>
      <w:r w:rsidRPr="00D40176">
        <w:rPr>
          <w:rFonts w:ascii="Arial" w:hAnsi="Arial" w:cs="Arial"/>
          <w:sz w:val="20"/>
          <w:szCs w:val="20"/>
        </w:rPr>
        <w:t>ả</w:t>
      </w:r>
      <w:r w:rsidRPr="00D40176">
        <w:rPr>
          <w:rFonts w:ascii="Arial" w:hAnsi="Arial" w:cs="Arial"/>
          <w:sz w:val="20"/>
          <w:szCs w:val="20"/>
        </w:rPr>
        <w:t>n, b</w:t>
      </w:r>
      <w:r w:rsidRPr="00D40176">
        <w:rPr>
          <w:rFonts w:ascii="Arial" w:hAnsi="Arial" w:cs="Arial"/>
          <w:sz w:val="20"/>
          <w:szCs w:val="20"/>
        </w:rPr>
        <w:t>ả</w:t>
      </w:r>
      <w:r w:rsidRPr="00D40176">
        <w:rPr>
          <w:rFonts w:ascii="Arial" w:hAnsi="Arial" w:cs="Arial"/>
          <w:sz w:val="20"/>
          <w:szCs w:val="20"/>
        </w:rPr>
        <w:t>o v</w:t>
      </w:r>
      <w:r w:rsidRPr="00D40176">
        <w:rPr>
          <w:rFonts w:ascii="Arial" w:hAnsi="Arial" w:cs="Arial"/>
          <w:sz w:val="20"/>
          <w:szCs w:val="20"/>
        </w:rPr>
        <w:t>ệ</w:t>
      </w:r>
      <w:r w:rsidRPr="00D40176">
        <w:rPr>
          <w:rFonts w:ascii="Arial" w:hAnsi="Arial" w:cs="Arial"/>
          <w:sz w:val="20"/>
          <w:szCs w:val="20"/>
        </w:rPr>
        <w:t xml:space="preserve"> và b</w:t>
      </w:r>
      <w:r w:rsidRPr="00D40176">
        <w:rPr>
          <w:rFonts w:ascii="Arial" w:hAnsi="Arial" w:cs="Arial"/>
          <w:sz w:val="20"/>
          <w:szCs w:val="20"/>
        </w:rPr>
        <w:t>ả</w:t>
      </w:r>
      <w:r w:rsidRPr="00D40176">
        <w:rPr>
          <w:rFonts w:ascii="Arial" w:hAnsi="Arial" w:cs="Arial"/>
          <w:sz w:val="20"/>
          <w:szCs w:val="20"/>
        </w:rPr>
        <w:t xml:space="preserve">o </w:t>
      </w:r>
      <w:r w:rsidRPr="00D40176">
        <w:rPr>
          <w:rFonts w:ascii="Arial" w:hAnsi="Arial" w:cs="Arial"/>
          <w:sz w:val="20"/>
          <w:szCs w:val="20"/>
        </w:rPr>
        <w:t>trì công trình thu</w:t>
      </w:r>
      <w:r w:rsidRPr="00D40176">
        <w:rPr>
          <w:rFonts w:ascii="Arial" w:hAnsi="Arial" w:cs="Arial"/>
          <w:sz w:val="20"/>
          <w:szCs w:val="20"/>
        </w:rPr>
        <w:t>ộ</w:t>
      </w:r>
      <w:r w:rsidRPr="00D40176">
        <w:rPr>
          <w:rFonts w:ascii="Arial" w:hAnsi="Arial" w:cs="Arial"/>
          <w:sz w:val="20"/>
          <w:szCs w:val="20"/>
        </w:rPr>
        <w:t>c tài s</w:t>
      </w:r>
      <w:r w:rsidRPr="00D40176">
        <w:rPr>
          <w:rFonts w:ascii="Arial" w:hAnsi="Arial" w:cs="Arial"/>
          <w:sz w:val="20"/>
          <w:szCs w:val="20"/>
        </w:rPr>
        <w:t>ả</w:t>
      </w:r>
      <w:r w:rsidRPr="00D40176">
        <w:rPr>
          <w:rFonts w:ascii="Arial" w:hAnsi="Arial" w:cs="Arial"/>
          <w:sz w:val="20"/>
          <w:szCs w:val="20"/>
        </w:rPr>
        <w:t>n k</w:t>
      </w:r>
      <w:r w:rsidRPr="00D40176">
        <w:rPr>
          <w:rFonts w:ascii="Arial" w:hAnsi="Arial" w:cs="Arial"/>
          <w:sz w:val="20"/>
          <w:szCs w:val="20"/>
        </w:rPr>
        <w:t>ế</w:t>
      </w:r>
      <w:r w:rsidRPr="00D40176">
        <w:rPr>
          <w:rFonts w:ascii="Arial" w:hAnsi="Arial" w:cs="Arial"/>
          <w:sz w:val="20"/>
          <w:szCs w:val="20"/>
        </w:rPr>
        <w:t>t c</w:t>
      </w:r>
      <w:r w:rsidRPr="00D40176">
        <w:rPr>
          <w:rFonts w:ascii="Arial" w:hAnsi="Arial" w:cs="Arial"/>
          <w:sz w:val="20"/>
          <w:szCs w:val="20"/>
        </w:rPr>
        <w:t>ấ</w:t>
      </w:r>
      <w:r w:rsidRPr="00D40176">
        <w:rPr>
          <w:rFonts w:ascii="Arial" w:hAnsi="Arial" w:cs="Arial"/>
          <w:sz w:val="20"/>
          <w:szCs w:val="20"/>
        </w:rPr>
        <w:t>u h</w:t>
      </w:r>
      <w:r w:rsidRPr="00D40176">
        <w:rPr>
          <w:rFonts w:ascii="Arial" w:hAnsi="Arial" w:cs="Arial"/>
          <w:sz w:val="20"/>
          <w:szCs w:val="20"/>
        </w:rPr>
        <w:t>ạ</w:t>
      </w:r>
      <w:r w:rsidRPr="00D40176">
        <w:rPr>
          <w:rFonts w:ascii="Arial" w:hAnsi="Arial" w:cs="Arial"/>
          <w:sz w:val="20"/>
          <w:szCs w:val="20"/>
        </w:rPr>
        <w:t xml:space="preserve"> t</w:t>
      </w:r>
      <w:r w:rsidRPr="00D40176">
        <w:rPr>
          <w:rFonts w:ascii="Arial" w:hAnsi="Arial" w:cs="Arial"/>
          <w:sz w:val="20"/>
          <w:szCs w:val="20"/>
        </w:rPr>
        <w:t>ầ</w:t>
      </w:r>
      <w:r w:rsidRPr="00D40176">
        <w:rPr>
          <w:rFonts w:ascii="Arial" w:hAnsi="Arial" w:cs="Arial"/>
          <w:sz w:val="20"/>
          <w:szCs w:val="20"/>
        </w:rPr>
        <w:t>ng đư</w:t>
      </w:r>
      <w:r w:rsidRPr="00D40176">
        <w:rPr>
          <w:rFonts w:ascii="Arial" w:hAnsi="Arial" w:cs="Arial"/>
          <w:sz w:val="20"/>
          <w:szCs w:val="20"/>
        </w:rPr>
        <w:t>ờ</w:t>
      </w:r>
      <w:r w:rsidRPr="00D40176">
        <w:rPr>
          <w:rFonts w:ascii="Arial" w:hAnsi="Arial" w:cs="Arial"/>
          <w:sz w:val="20"/>
          <w:szCs w:val="20"/>
        </w:rPr>
        <w:t>ng th</w:t>
      </w:r>
      <w:r w:rsidRPr="00D40176">
        <w:rPr>
          <w:rFonts w:ascii="Arial" w:hAnsi="Arial" w:cs="Arial"/>
          <w:sz w:val="20"/>
          <w:szCs w:val="20"/>
        </w:rPr>
        <w:t>ủ</w:t>
      </w:r>
      <w:r w:rsidRPr="00D40176">
        <w:rPr>
          <w:rFonts w:ascii="Arial" w:hAnsi="Arial" w:cs="Arial"/>
          <w:sz w:val="20"/>
          <w:szCs w:val="20"/>
        </w:rPr>
        <w:t>y n</w:t>
      </w:r>
      <w:r w:rsidRPr="00D40176">
        <w:rPr>
          <w:rFonts w:ascii="Arial" w:hAnsi="Arial" w:cs="Arial"/>
          <w:sz w:val="20"/>
          <w:szCs w:val="20"/>
        </w:rPr>
        <w:t>ộ</w:t>
      </w:r>
      <w:r w:rsidRPr="00D40176">
        <w:rPr>
          <w:rFonts w:ascii="Arial" w:hAnsi="Arial" w:cs="Arial"/>
          <w:sz w:val="20"/>
          <w:szCs w:val="20"/>
        </w:rPr>
        <w:t>i đ</w:t>
      </w:r>
      <w:r w:rsidRPr="00D40176">
        <w:rPr>
          <w:rFonts w:ascii="Arial" w:hAnsi="Arial" w:cs="Arial"/>
          <w:sz w:val="20"/>
          <w:szCs w:val="20"/>
        </w:rPr>
        <w:t>ị</w:t>
      </w:r>
      <w:r w:rsidRPr="00D40176">
        <w:rPr>
          <w:rFonts w:ascii="Arial" w:hAnsi="Arial" w:cs="Arial"/>
          <w:sz w:val="20"/>
          <w:szCs w:val="20"/>
        </w:rPr>
        <w:t>a theo quy đ</w:t>
      </w:r>
      <w:r w:rsidRPr="00D40176">
        <w:rPr>
          <w:rFonts w:ascii="Arial" w:hAnsi="Arial" w:cs="Arial"/>
          <w:sz w:val="20"/>
          <w:szCs w:val="20"/>
        </w:rPr>
        <w:t>ị</w:t>
      </w:r>
      <w:r w:rsidRPr="00D40176">
        <w:rPr>
          <w:rFonts w:ascii="Arial" w:hAnsi="Arial" w:cs="Arial"/>
          <w:sz w:val="20"/>
          <w:szCs w:val="20"/>
        </w:rPr>
        <w:t>nh c</w:t>
      </w:r>
      <w:r w:rsidRPr="00D40176">
        <w:rPr>
          <w:rFonts w:ascii="Arial" w:hAnsi="Arial" w:cs="Arial"/>
          <w:sz w:val="20"/>
          <w:szCs w:val="20"/>
        </w:rPr>
        <w:t>ủ</w:t>
      </w:r>
      <w:r w:rsidRPr="00D40176">
        <w:rPr>
          <w:rFonts w:ascii="Arial" w:hAnsi="Arial" w:cs="Arial"/>
          <w:sz w:val="20"/>
          <w:szCs w:val="20"/>
        </w:rPr>
        <w:t>a pháp lu</w:t>
      </w:r>
      <w:r w:rsidRPr="00D40176">
        <w:rPr>
          <w:rFonts w:ascii="Arial" w:hAnsi="Arial" w:cs="Arial"/>
          <w:sz w:val="20"/>
          <w:szCs w:val="20"/>
        </w:rPr>
        <w:t>ậ</w:t>
      </w:r>
      <w:r w:rsidRPr="00D40176">
        <w:rPr>
          <w:rFonts w:ascii="Arial" w:hAnsi="Arial" w:cs="Arial"/>
          <w:sz w:val="20"/>
          <w:szCs w:val="20"/>
        </w:rPr>
        <w:t>t đ</w:t>
      </w:r>
      <w:r w:rsidRPr="00D40176">
        <w:rPr>
          <w:rFonts w:ascii="Arial" w:hAnsi="Arial" w:cs="Arial"/>
          <w:sz w:val="20"/>
          <w:szCs w:val="20"/>
        </w:rPr>
        <w:t>ế</w:t>
      </w:r>
      <w:r w:rsidRPr="00D40176">
        <w:rPr>
          <w:rFonts w:ascii="Arial" w:hAnsi="Arial" w:cs="Arial"/>
          <w:sz w:val="20"/>
          <w:szCs w:val="20"/>
        </w:rPr>
        <w:t>n khi hoàn thành vi</w:t>
      </w:r>
      <w:r w:rsidRPr="00D40176">
        <w:rPr>
          <w:rFonts w:ascii="Arial" w:hAnsi="Arial" w:cs="Arial"/>
          <w:sz w:val="20"/>
          <w:szCs w:val="20"/>
        </w:rPr>
        <w:t>ệ</w:t>
      </w:r>
      <w:r w:rsidRPr="00D40176">
        <w:rPr>
          <w:rFonts w:ascii="Arial" w:hAnsi="Arial" w:cs="Arial"/>
          <w:sz w:val="20"/>
          <w:szCs w:val="20"/>
        </w:rPr>
        <w:t>c bàn giao tài s</w:t>
      </w:r>
      <w:r w:rsidRPr="00D40176">
        <w:rPr>
          <w:rFonts w:ascii="Arial" w:hAnsi="Arial" w:cs="Arial"/>
          <w:sz w:val="20"/>
          <w:szCs w:val="20"/>
        </w:rPr>
        <w:t>ả</w:t>
      </w:r>
      <w:r w:rsidRPr="00D40176">
        <w:rPr>
          <w:rFonts w:ascii="Arial" w:hAnsi="Arial" w:cs="Arial"/>
          <w:sz w:val="20"/>
          <w:szCs w:val="20"/>
        </w:rPr>
        <w:t>n cho cơ quan, t</w:t>
      </w:r>
      <w:r w:rsidRPr="00D40176">
        <w:rPr>
          <w:rFonts w:ascii="Arial" w:hAnsi="Arial" w:cs="Arial"/>
          <w:sz w:val="20"/>
          <w:szCs w:val="20"/>
        </w:rPr>
        <w:t>ổ</w:t>
      </w:r>
      <w:r w:rsidRPr="00D40176">
        <w:rPr>
          <w:rFonts w:ascii="Arial" w:hAnsi="Arial" w:cs="Arial"/>
          <w:sz w:val="20"/>
          <w:szCs w:val="20"/>
        </w:rPr>
        <w:t xml:space="preserve"> ch</w:t>
      </w:r>
      <w:r w:rsidRPr="00D40176">
        <w:rPr>
          <w:rFonts w:ascii="Arial" w:hAnsi="Arial" w:cs="Arial"/>
          <w:sz w:val="20"/>
          <w:szCs w:val="20"/>
        </w:rPr>
        <w:t>ứ</w:t>
      </w:r>
      <w:r w:rsidRPr="00D40176">
        <w:rPr>
          <w:rFonts w:ascii="Arial" w:hAnsi="Arial" w:cs="Arial"/>
          <w:sz w:val="20"/>
          <w:szCs w:val="20"/>
        </w:rPr>
        <w:t>c, đơn v</w:t>
      </w:r>
      <w:r w:rsidRPr="00D40176">
        <w:rPr>
          <w:rFonts w:ascii="Arial" w:hAnsi="Arial" w:cs="Arial"/>
          <w:sz w:val="20"/>
          <w:szCs w:val="20"/>
        </w:rPr>
        <w:t>ị</w:t>
      </w:r>
      <w:r w:rsidRPr="00D40176">
        <w:rPr>
          <w:rFonts w:ascii="Arial" w:hAnsi="Arial" w:cs="Arial"/>
          <w:sz w:val="20"/>
          <w:szCs w:val="20"/>
        </w:rPr>
        <w:t xml:space="preserve"> ti</w:t>
      </w:r>
      <w:r w:rsidRPr="00D40176">
        <w:rPr>
          <w:rFonts w:ascii="Arial" w:hAnsi="Arial" w:cs="Arial"/>
          <w:sz w:val="20"/>
          <w:szCs w:val="20"/>
        </w:rPr>
        <w:t>ế</w:t>
      </w:r>
      <w:r w:rsidRPr="00D40176">
        <w:rPr>
          <w:rFonts w:ascii="Arial" w:hAnsi="Arial" w:cs="Arial"/>
          <w:sz w:val="20"/>
          <w:szCs w:val="20"/>
        </w:rPr>
        <w:t>p nh</w:t>
      </w:r>
      <w:r w:rsidRPr="00D40176">
        <w:rPr>
          <w:rFonts w:ascii="Arial" w:hAnsi="Arial" w:cs="Arial"/>
          <w:sz w:val="20"/>
          <w:szCs w:val="20"/>
        </w:rPr>
        <w:t>ậ</w:t>
      </w:r>
      <w:r w:rsidRPr="00D40176">
        <w:rPr>
          <w:rFonts w:ascii="Arial" w:hAnsi="Arial" w:cs="Arial"/>
          <w:sz w:val="20"/>
          <w:szCs w:val="20"/>
        </w:rPr>
        <w:t>n;</w:t>
      </w:r>
    </w:p>
    <w:p w14:paraId="3ECEC503" w14:textId="77777777" w:rsidR="002B1027" w:rsidRPr="00D40176" w:rsidRDefault="007E04C2" w:rsidP="006E5ADA">
      <w:pPr>
        <w:adjustRightInd w:val="0"/>
        <w:snapToGrid w:val="0"/>
        <w:spacing w:after="120" w:line="240" w:lineRule="auto"/>
        <w:ind w:firstLine="720"/>
        <w:jc w:val="both"/>
        <w:rPr>
          <w:rFonts w:ascii="Arial" w:hAnsi="Arial" w:cs="Arial"/>
          <w:sz w:val="20"/>
          <w:szCs w:val="20"/>
        </w:rPr>
      </w:pPr>
      <w:r w:rsidRPr="00D40176">
        <w:rPr>
          <w:rFonts w:ascii="Arial" w:hAnsi="Arial" w:cs="Arial"/>
          <w:sz w:val="20"/>
          <w:szCs w:val="20"/>
        </w:rPr>
        <w:t>Th</w:t>
      </w:r>
      <w:r w:rsidRPr="00D40176">
        <w:rPr>
          <w:rFonts w:ascii="Arial" w:hAnsi="Arial" w:cs="Arial"/>
          <w:sz w:val="20"/>
          <w:szCs w:val="20"/>
        </w:rPr>
        <w:t>ự</w:t>
      </w:r>
      <w:r w:rsidRPr="00D40176">
        <w:rPr>
          <w:rFonts w:ascii="Arial" w:hAnsi="Arial" w:cs="Arial"/>
          <w:sz w:val="20"/>
          <w:szCs w:val="20"/>
        </w:rPr>
        <w:t>c hi</w:t>
      </w:r>
      <w:r w:rsidRPr="00D40176">
        <w:rPr>
          <w:rFonts w:ascii="Arial" w:hAnsi="Arial" w:cs="Arial"/>
          <w:sz w:val="20"/>
          <w:szCs w:val="20"/>
        </w:rPr>
        <w:t>ệ</w:t>
      </w:r>
      <w:r w:rsidRPr="00D40176">
        <w:rPr>
          <w:rFonts w:ascii="Arial" w:hAnsi="Arial" w:cs="Arial"/>
          <w:sz w:val="20"/>
          <w:szCs w:val="20"/>
        </w:rPr>
        <w:t>n k</w:t>
      </w:r>
      <w:r w:rsidRPr="00D40176">
        <w:rPr>
          <w:rFonts w:ascii="Arial" w:hAnsi="Arial" w:cs="Arial"/>
          <w:sz w:val="20"/>
          <w:szCs w:val="20"/>
        </w:rPr>
        <w:t>ế</w:t>
      </w:r>
      <w:r w:rsidRPr="00D40176">
        <w:rPr>
          <w:rFonts w:ascii="Arial" w:hAnsi="Arial" w:cs="Arial"/>
          <w:sz w:val="20"/>
          <w:szCs w:val="20"/>
        </w:rPr>
        <w:t xml:space="preserve"> toán gi</w:t>
      </w:r>
      <w:r w:rsidRPr="00D40176">
        <w:rPr>
          <w:rFonts w:ascii="Arial" w:hAnsi="Arial" w:cs="Arial"/>
          <w:sz w:val="20"/>
          <w:szCs w:val="20"/>
        </w:rPr>
        <w:t>ả</w:t>
      </w:r>
      <w:r w:rsidRPr="00D40176">
        <w:rPr>
          <w:rFonts w:ascii="Arial" w:hAnsi="Arial" w:cs="Arial"/>
          <w:sz w:val="20"/>
          <w:szCs w:val="20"/>
        </w:rPr>
        <w:t>m, tăng tài s</w:t>
      </w:r>
      <w:r w:rsidRPr="00D40176">
        <w:rPr>
          <w:rFonts w:ascii="Arial" w:hAnsi="Arial" w:cs="Arial"/>
          <w:sz w:val="20"/>
          <w:szCs w:val="20"/>
        </w:rPr>
        <w:t>ả</w:t>
      </w:r>
      <w:r w:rsidRPr="00D40176">
        <w:rPr>
          <w:rFonts w:ascii="Arial" w:hAnsi="Arial" w:cs="Arial"/>
          <w:sz w:val="20"/>
          <w:szCs w:val="20"/>
        </w:rPr>
        <w:t>n theo quy đ</w:t>
      </w:r>
      <w:r w:rsidRPr="00D40176">
        <w:rPr>
          <w:rFonts w:ascii="Arial" w:hAnsi="Arial" w:cs="Arial"/>
          <w:sz w:val="20"/>
          <w:szCs w:val="20"/>
        </w:rPr>
        <w:t>ị</w:t>
      </w:r>
      <w:r w:rsidRPr="00D40176">
        <w:rPr>
          <w:rFonts w:ascii="Arial" w:hAnsi="Arial" w:cs="Arial"/>
          <w:sz w:val="20"/>
          <w:szCs w:val="20"/>
        </w:rPr>
        <w:t>nh c</w:t>
      </w:r>
      <w:r w:rsidRPr="00D40176">
        <w:rPr>
          <w:rFonts w:ascii="Arial" w:hAnsi="Arial" w:cs="Arial"/>
          <w:sz w:val="20"/>
          <w:szCs w:val="20"/>
        </w:rPr>
        <w:t>ủ</w:t>
      </w:r>
      <w:r w:rsidRPr="00D40176">
        <w:rPr>
          <w:rFonts w:ascii="Arial" w:hAnsi="Arial" w:cs="Arial"/>
          <w:sz w:val="20"/>
          <w:szCs w:val="20"/>
        </w:rPr>
        <w:t>a pháp lu</w:t>
      </w:r>
      <w:r w:rsidRPr="00D40176">
        <w:rPr>
          <w:rFonts w:ascii="Arial" w:hAnsi="Arial" w:cs="Arial"/>
          <w:sz w:val="20"/>
          <w:szCs w:val="20"/>
        </w:rPr>
        <w:t>ậ</w:t>
      </w:r>
      <w:r w:rsidRPr="00D40176">
        <w:rPr>
          <w:rFonts w:ascii="Arial" w:hAnsi="Arial" w:cs="Arial"/>
          <w:sz w:val="20"/>
          <w:szCs w:val="20"/>
        </w:rPr>
        <w:t>t v</w:t>
      </w:r>
      <w:r w:rsidRPr="00D40176">
        <w:rPr>
          <w:rFonts w:ascii="Arial" w:hAnsi="Arial" w:cs="Arial"/>
          <w:sz w:val="20"/>
          <w:szCs w:val="20"/>
        </w:rPr>
        <w:t>ề</w:t>
      </w:r>
      <w:r w:rsidRPr="00D40176">
        <w:rPr>
          <w:rFonts w:ascii="Arial" w:hAnsi="Arial" w:cs="Arial"/>
          <w:sz w:val="20"/>
          <w:szCs w:val="20"/>
        </w:rPr>
        <w:t xml:space="preserve"> k</w:t>
      </w:r>
      <w:r w:rsidRPr="00D40176">
        <w:rPr>
          <w:rFonts w:ascii="Arial" w:hAnsi="Arial" w:cs="Arial"/>
          <w:sz w:val="20"/>
          <w:szCs w:val="20"/>
        </w:rPr>
        <w:t>ế</w:t>
      </w:r>
      <w:r w:rsidRPr="00D40176">
        <w:rPr>
          <w:rFonts w:ascii="Arial" w:hAnsi="Arial" w:cs="Arial"/>
          <w:sz w:val="20"/>
          <w:szCs w:val="20"/>
        </w:rPr>
        <w:t xml:space="preserve"> toán; báo cá</w:t>
      </w:r>
      <w:r w:rsidRPr="00D40176">
        <w:rPr>
          <w:rFonts w:ascii="Arial" w:hAnsi="Arial" w:cs="Arial"/>
          <w:sz w:val="20"/>
          <w:szCs w:val="20"/>
        </w:rPr>
        <w:t>o kê khai bi</w:t>
      </w:r>
      <w:r w:rsidRPr="00D40176">
        <w:rPr>
          <w:rFonts w:ascii="Arial" w:hAnsi="Arial" w:cs="Arial"/>
          <w:sz w:val="20"/>
          <w:szCs w:val="20"/>
        </w:rPr>
        <w:t>ế</w:t>
      </w:r>
      <w:r w:rsidRPr="00D40176">
        <w:rPr>
          <w:rFonts w:ascii="Arial" w:hAnsi="Arial" w:cs="Arial"/>
          <w:sz w:val="20"/>
          <w:szCs w:val="20"/>
        </w:rPr>
        <w:t>n đ</w:t>
      </w:r>
      <w:r w:rsidRPr="00D40176">
        <w:rPr>
          <w:rFonts w:ascii="Arial" w:hAnsi="Arial" w:cs="Arial"/>
          <w:sz w:val="20"/>
          <w:szCs w:val="20"/>
        </w:rPr>
        <w:t>ộ</w:t>
      </w:r>
      <w:r w:rsidRPr="00D40176">
        <w:rPr>
          <w:rFonts w:ascii="Arial" w:hAnsi="Arial" w:cs="Arial"/>
          <w:sz w:val="20"/>
          <w:szCs w:val="20"/>
        </w:rPr>
        <w:t>ng tài s</w:t>
      </w:r>
      <w:r w:rsidRPr="00D40176">
        <w:rPr>
          <w:rFonts w:ascii="Arial" w:hAnsi="Arial" w:cs="Arial"/>
          <w:sz w:val="20"/>
          <w:szCs w:val="20"/>
        </w:rPr>
        <w:t>ả</w:t>
      </w:r>
      <w:r w:rsidRPr="00D40176">
        <w:rPr>
          <w:rFonts w:ascii="Arial" w:hAnsi="Arial" w:cs="Arial"/>
          <w:sz w:val="20"/>
          <w:szCs w:val="20"/>
        </w:rPr>
        <w:t>n theo quy đ</w:t>
      </w:r>
      <w:r w:rsidRPr="00D40176">
        <w:rPr>
          <w:rFonts w:ascii="Arial" w:hAnsi="Arial" w:cs="Arial"/>
          <w:sz w:val="20"/>
          <w:szCs w:val="20"/>
        </w:rPr>
        <w:t>ị</w:t>
      </w:r>
      <w:r w:rsidRPr="00D40176">
        <w:rPr>
          <w:rFonts w:ascii="Arial" w:hAnsi="Arial" w:cs="Arial"/>
          <w:sz w:val="20"/>
          <w:szCs w:val="20"/>
        </w:rPr>
        <w:t>nh t</w:t>
      </w:r>
      <w:r w:rsidRPr="00D40176">
        <w:rPr>
          <w:rFonts w:ascii="Arial" w:hAnsi="Arial" w:cs="Arial"/>
          <w:sz w:val="20"/>
          <w:szCs w:val="20"/>
        </w:rPr>
        <w:t>ạ</w:t>
      </w:r>
      <w:r w:rsidRPr="00D40176">
        <w:rPr>
          <w:rFonts w:ascii="Arial" w:hAnsi="Arial" w:cs="Arial"/>
          <w:sz w:val="20"/>
          <w:szCs w:val="20"/>
        </w:rPr>
        <w:t>i Ngh</w:t>
      </w:r>
      <w:r w:rsidRPr="00D40176">
        <w:rPr>
          <w:rFonts w:ascii="Arial" w:hAnsi="Arial" w:cs="Arial"/>
          <w:sz w:val="20"/>
          <w:szCs w:val="20"/>
        </w:rPr>
        <w:t>ị</w:t>
      </w:r>
      <w:r w:rsidRPr="00D40176">
        <w:rPr>
          <w:rFonts w:ascii="Arial" w:hAnsi="Arial" w:cs="Arial"/>
          <w:sz w:val="20"/>
          <w:szCs w:val="20"/>
        </w:rPr>
        <w:t xml:space="preserve"> đ</w:t>
      </w:r>
      <w:r w:rsidRPr="00D40176">
        <w:rPr>
          <w:rFonts w:ascii="Arial" w:hAnsi="Arial" w:cs="Arial"/>
          <w:sz w:val="20"/>
          <w:szCs w:val="20"/>
        </w:rPr>
        <w:t>ị</w:t>
      </w:r>
      <w:r w:rsidRPr="00D40176">
        <w:rPr>
          <w:rFonts w:ascii="Arial" w:hAnsi="Arial" w:cs="Arial"/>
          <w:sz w:val="20"/>
          <w:szCs w:val="20"/>
        </w:rPr>
        <w:t>nh này.</w:t>
      </w:r>
    </w:p>
    <w:p w14:paraId="1D68E474" w14:textId="77777777" w:rsidR="002B1027" w:rsidRPr="00D40176" w:rsidRDefault="007E04C2" w:rsidP="006E5ADA">
      <w:pPr>
        <w:adjustRightInd w:val="0"/>
        <w:snapToGrid w:val="0"/>
        <w:spacing w:after="120" w:line="240" w:lineRule="auto"/>
        <w:ind w:firstLine="720"/>
        <w:jc w:val="both"/>
        <w:rPr>
          <w:rFonts w:ascii="Arial" w:hAnsi="Arial" w:cs="Arial"/>
          <w:sz w:val="20"/>
          <w:szCs w:val="20"/>
        </w:rPr>
      </w:pPr>
      <w:r w:rsidRPr="00D40176">
        <w:rPr>
          <w:rFonts w:ascii="Arial" w:hAnsi="Arial" w:cs="Arial"/>
          <w:sz w:val="20"/>
          <w:szCs w:val="20"/>
        </w:rPr>
        <w:t>đ) Chi phí h</w:t>
      </w:r>
      <w:r w:rsidRPr="00D40176">
        <w:rPr>
          <w:rFonts w:ascii="Arial" w:hAnsi="Arial" w:cs="Arial"/>
          <w:sz w:val="20"/>
          <w:szCs w:val="20"/>
        </w:rPr>
        <w:t>ợ</w:t>
      </w:r>
      <w:r w:rsidRPr="00D40176">
        <w:rPr>
          <w:rFonts w:ascii="Arial" w:hAnsi="Arial" w:cs="Arial"/>
          <w:sz w:val="20"/>
          <w:szCs w:val="20"/>
        </w:rPr>
        <w:t>p lý có liên quan tr</w:t>
      </w:r>
      <w:r w:rsidRPr="00D40176">
        <w:rPr>
          <w:rFonts w:ascii="Arial" w:hAnsi="Arial" w:cs="Arial"/>
          <w:sz w:val="20"/>
          <w:szCs w:val="20"/>
        </w:rPr>
        <w:t>ự</w:t>
      </w:r>
      <w:r w:rsidRPr="00D40176">
        <w:rPr>
          <w:rFonts w:ascii="Arial" w:hAnsi="Arial" w:cs="Arial"/>
          <w:sz w:val="20"/>
          <w:szCs w:val="20"/>
        </w:rPr>
        <w:t>c ti</w:t>
      </w:r>
      <w:r w:rsidRPr="00D40176">
        <w:rPr>
          <w:rFonts w:ascii="Arial" w:hAnsi="Arial" w:cs="Arial"/>
          <w:sz w:val="20"/>
          <w:szCs w:val="20"/>
        </w:rPr>
        <w:t>ế</w:t>
      </w:r>
      <w:r w:rsidRPr="00D40176">
        <w:rPr>
          <w:rFonts w:ascii="Arial" w:hAnsi="Arial" w:cs="Arial"/>
          <w:sz w:val="20"/>
          <w:szCs w:val="20"/>
        </w:rPr>
        <w:t>p đ</w:t>
      </w:r>
      <w:r w:rsidRPr="00D40176">
        <w:rPr>
          <w:rFonts w:ascii="Arial" w:hAnsi="Arial" w:cs="Arial"/>
          <w:sz w:val="20"/>
          <w:szCs w:val="20"/>
        </w:rPr>
        <w:t>ế</w:t>
      </w:r>
      <w:r w:rsidRPr="00D40176">
        <w:rPr>
          <w:rFonts w:ascii="Arial" w:hAnsi="Arial" w:cs="Arial"/>
          <w:sz w:val="20"/>
          <w:szCs w:val="20"/>
        </w:rPr>
        <w:t>n vi</w:t>
      </w:r>
      <w:r w:rsidRPr="00D40176">
        <w:rPr>
          <w:rFonts w:ascii="Arial" w:hAnsi="Arial" w:cs="Arial"/>
          <w:sz w:val="20"/>
          <w:szCs w:val="20"/>
        </w:rPr>
        <w:t>ệ</w:t>
      </w:r>
      <w:r w:rsidRPr="00D40176">
        <w:rPr>
          <w:rFonts w:ascii="Arial" w:hAnsi="Arial" w:cs="Arial"/>
          <w:sz w:val="20"/>
          <w:szCs w:val="20"/>
        </w:rPr>
        <w:t>c bàn giao, ti</w:t>
      </w:r>
      <w:r w:rsidRPr="00D40176">
        <w:rPr>
          <w:rFonts w:ascii="Arial" w:hAnsi="Arial" w:cs="Arial"/>
          <w:sz w:val="20"/>
          <w:szCs w:val="20"/>
        </w:rPr>
        <w:t>ế</w:t>
      </w:r>
      <w:r w:rsidRPr="00D40176">
        <w:rPr>
          <w:rFonts w:ascii="Arial" w:hAnsi="Arial" w:cs="Arial"/>
          <w:sz w:val="20"/>
          <w:szCs w:val="20"/>
        </w:rPr>
        <w:t>p nh</w:t>
      </w:r>
      <w:r w:rsidRPr="00D40176">
        <w:rPr>
          <w:rFonts w:ascii="Arial" w:hAnsi="Arial" w:cs="Arial"/>
          <w:sz w:val="20"/>
          <w:szCs w:val="20"/>
        </w:rPr>
        <w:t>ậ</w:t>
      </w:r>
      <w:r w:rsidRPr="00D40176">
        <w:rPr>
          <w:rFonts w:ascii="Arial" w:hAnsi="Arial" w:cs="Arial"/>
          <w:sz w:val="20"/>
          <w:szCs w:val="20"/>
        </w:rPr>
        <w:t>n tài s</w:t>
      </w:r>
      <w:r w:rsidRPr="00D40176">
        <w:rPr>
          <w:rFonts w:ascii="Arial" w:hAnsi="Arial" w:cs="Arial"/>
          <w:sz w:val="20"/>
          <w:szCs w:val="20"/>
        </w:rPr>
        <w:t>ả</w:t>
      </w:r>
      <w:r w:rsidRPr="00D40176">
        <w:rPr>
          <w:rFonts w:ascii="Arial" w:hAnsi="Arial" w:cs="Arial"/>
          <w:sz w:val="20"/>
          <w:szCs w:val="20"/>
        </w:rPr>
        <w:t>n do cơ quan, t</w:t>
      </w:r>
      <w:r w:rsidRPr="00D40176">
        <w:rPr>
          <w:rFonts w:ascii="Arial" w:hAnsi="Arial" w:cs="Arial"/>
          <w:sz w:val="20"/>
          <w:szCs w:val="20"/>
        </w:rPr>
        <w:t>ổ</w:t>
      </w:r>
      <w:r w:rsidRPr="00D40176">
        <w:rPr>
          <w:rFonts w:ascii="Arial" w:hAnsi="Arial" w:cs="Arial"/>
          <w:sz w:val="20"/>
          <w:szCs w:val="20"/>
        </w:rPr>
        <w:t xml:space="preserve"> ch</w:t>
      </w:r>
      <w:r w:rsidRPr="00D40176">
        <w:rPr>
          <w:rFonts w:ascii="Arial" w:hAnsi="Arial" w:cs="Arial"/>
          <w:sz w:val="20"/>
          <w:szCs w:val="20"/>
        </w:rPr>
        <w:t>ứ</w:t>
      </w:r>
      <w:r w:rsidRPr="00D40176">
        <w:rPr>
          <w:rFonts w:ascii="Arial" w:hAnsi="Arial" w:cs="Arial"/>
          <w:sz w:val="20"/>
          <w:szCs w:val="20"/>
        </w:rPr>
        <w:t>c, đơn v</w:t>
      </w:r>
      <w:r w:rsidRPr="00D40176">
        <w:rPr>
          <w:rFonts w:ascii="Arial" w:hAnsi="Arial" w:cs="Arial"/>
          <w:sz w:val="20"/>
          <w:szCs w:val="20"/>
        </w:rPr>
        <w:t>ị</w:t>
      </w:r>
      <w:r w:rsidRPr="00D40176">
        <w:rPr>
          <w:rFonts w:ascii="Arial" w:hAnsi="Arial" w:cs="Arial"/>
          <w:sz w:val="20"/>
          <w:szCs w:val="20"/>
        </w:rPr>
        <w:t xml:space="preserve"> ti</w:t>
      </w:r>
      <w:r w:rsidRPr="00D40176">
        <w:rPr>
          <w:rFonts w:ascii="Arial" w:hAnsi="Arial" w:cs="Arial"/>
          <w:sz w:val="20"/>
          <w:szCs w:val="20"/>
        </w:rPr>
        <w:t>ế</w:t>
      </w:r>
      <w:r w:rsidRPr="00D40176">
        <w:rPr>
          <w:rFonts w:ascii="Arial" w:hAnsi="Arial" w:cs="Arial"/>
          <w:sz w:val="20"/>
          <w:szCs w:val="20"/>
        </w:rPr>
        <w:t>p nh</w:t>
      </w:r>
      <w:r w:rsidRPr="00D40176">
        <w:rPr>
          <w:rFonts w:ascii="Arial" w:hAnsi="Arial" w:cs="Arial"/>
          <w:sz w:val="20"/>
          <w:szCs w:val="20"/>
        </w:rPr>
        <w:t>ậ</w:t>
      </w:r>
      <w:r w:rsidRPr="00D40176">
        <w:rPr>
          <w:rFonts w:ascii="Arial" w:hAnsi="Arial" w:cs="Arial"/>
          <w:sz w:val="20"/>
          <w:szCs w:val="20"/>
        </w:rPr>
        <w:t>n tài s</w:t>
      </w:r>
      <w:r w:rsidRPr="00D40176">
        <w:rPr>
          <w:rFonts w:ascii="Arial" w:hAnsi="Arial" w:cs="Arial"/>
          <w:sz w:val="20"/>
          <w:szCs w:val="20"/>
        </w:rPr>
        <w:t>ả</w:t>
      </w:r>
      <w:r w:rsidRPr="00D40176">
        <w:rPr>
          <w:rFonts w:ascii="Arial" w:hAnsi="Arial" w:cs="Arial"/>
          <w:sz w:val="20"/>
          <w:szCs w:val="20"/>
        </w:rPr>
        <w:t>n chi tr</w:t>
      </w:r>
      <w:r w:rsidRPr="00D40176">
        <w:rPr>
          <w:rFonts w:ascii="Arial" w:hAnsi="Arial" w:cs="Arial"/>
          <w:sz w:val="20"/>
          <w:szCs w:val="20"/>
        </w:rPr>
        <w:t>ả</w:t>
      </w:r>
      <w:r w:rsidRPr="00D40176">
        <w:rPr>
          <w:rFonts w:ascii="Arial" w:hAnsi="Arial" w:cs="Arial"/>
          <w:sz w:val="20"/>
          <w:szCs w:val="20"/>
        </w:rPr>
        <w:t xml:space="preserve"> theo quy đ</w:t>
      </w:r>
      <w:r w:rsidRPr="00D40176">
        <w:rPr>
          <w:rFonts w:ascii="Arial" w:hAnsi="Arial" w:cs="Arial"/>
          <w:sz w:val="20"/>
          <w:szCs w:val="20"/>
        </w:rPr>
        <w:t>ị</w:t>
      </w:r>
      <w:r w:rsidRPr="00D40176">
        <w:rPr>
          <w:rFonts w:ascii="Arial" w:hAnsi="Arial" w:cs="Arial"/>
          <w:sz w:val="20"/>
          <w:szCs w:val="20"/>
        </w:rPr>
        <w:t>nh.</w:t>
      </w:r>
    </w:p>
    <w:p w14:paraId="5C10F0E2" w14:textId="77777777" w:rsidR="002B1027" w:rsidRPr="00D40176" w:rsidRDefault="007E04C2" w:rsidP="006E5ADA">
      <w:pPr>
        <w:adjustRightInd w:val="0"/>
        <w:snapToGrid w:val="0"/>
        <w:spacing w:after="120" w:line="240" w:lineRule="auto"/>
        <w:ind w:firstLine="720"/>
        <w:jc w:val="both"/>
        <w:rPr>
          <w:rFonts w:ascii="Arial" w:hAnsi="Arial" w:cs="Arial"/>
          <w:sz w:val="20"/>
          <w:szCs w:val="20"/>
        </w:rPr>
      </w:pPr>
      <w:r w:rsidRPr="00D40176">
        <w:rPr>
          <w:rFonts w:ascii="Arial" w:hAnsi="Arial" w:cs="Arial"/>
          <w:sz w:val="20"/>
          <w:szCs w:val="20"/>
        </w:rPr>
        <w:t>e) Không th</w:t>
      </w:r>
      <w:r w:rsidRPr="00D40176">
        <w:rPr>
          <w:rFonts w:ascii="Arial" w:hAnsi="Arial" w:cs="Arial"/>
          <w:sz w:val="20"/>
          <w:szCs w:val="20"/>
        </w:rPr>
        <w:t>ự</w:t>
      </w:r>
      <w:r w:rsidRPr="00D40176">
        <w:rPr>
          <w:rFonts w:ascii="Arial" w:hAnsi="Arial" w:cs="Arial"/>
          <w:sz w:val="20"/>
          <w:szCs w:val="20"/>
        </w:rPr>
        <w:t>c hi</w:t>
      </w:r>
      <w:r w:rsidRPr="00D40176">
        <w:rPr>
          <w:rFonts w:ascii="Arial" w:hAnsi="Arial" w:cs="Arial"/>
          <w:sz w:val="20"/>
          <w:szCs w:val="20"/>
        </w:rPr>
        <w:t>ệ</w:t>
      </w:r>
      <w:r w:rsidRPr="00D40176">
        <w:rPr>
          <w:rFonts w:ascii="Arial" w:hAnsi="Arial" w:cs="Arial"/>
          <w:sz w:val="20"/>
          <w:szCs w:val="20"/>
        </w:rPr>
        <w:t>n thanh toán giá tr</w:t>
      </w:r>
      <w:r w:rsidRPr="00D40176">
        <w:rPr>
          <w:rFonts w:ascii="Arial" w:hAnsi="Arial" w:cs="Arial"/>
          <w:sz w:val="20"/>
          <w:szCs w:val="20"/>
        </w:rPr>
        <w:t>ị</w:t>
      </w:r>
      <w:r w:rsidRPr="00D40176">
        <w:rPr>
          <w:rFonts w:ascii="Arial" w:hAnsi="Arial" w:cs="Arial"/>
          <w:sz w:val="20"/>
          <w:szCs w:val="20"/>
        </w:rPr>
        <w:t xml:space="preserve"> tài s</w:t>
      </w:r>
      <w:r w:rsidRPr="00D40176">
        <w:rPr>
          <w:rFonts w:ascii="Arial" w:hAnsi="Arial" w:cs="Arial"/>
          <w:sz w:val="20"/>
          <w:szCs w:val="20"/>
        </w:rPr>
        <w:t>ả</w:t>
      </w:r>
      <w:r w:rsidRPr="00D40176">
        <w:rPr>
          <w:rFonts w:ascii="Arial" w:hAnsi="Arial" w:cs="Arial"/>
          <w:sz w:val="20"/>
          <w:szCs w:val="20"/>
        </w:rPr>
        <w:t>n kh</w:t>
      </w:r>
      <w:r w:rsidRPr="00D40176">
        <w:rPr>
          <w:rFonts w:ascii="Arial" w:hAnsi="Arial" w:cs="Arial"/>
          <w:sz w:val="20"/>
          <w:szCs w:val="20"/>
        </w:rPr>
        <w:t>i đi</w:t>
      </w:r>
      <w:r w:rsidRPr="00D40176">
        <w:rPr>
          <w:rFonts w:ascii="Arial" w:hAnsi="Arial" w:cs="Arial"/>
          <w:sz w:val="20"/>
          <w:szCs w:val="20"/>
        </w:rPr>
        <w:t>ề</w:t>
      </w:r>
      <w:r w:rsidRPr="00D40176">
        <w:rPr>
          <w:rFonts w:ascii="Arial" w:hAnsi="Arial" w:cs="Arial"/>
          <w:sz w:val="20"/>
          <w:szCs w:val="20"/>
        </w:rPr>
        <w:t>u chuy</w:t>
      </w:r>
      <w:r w:rsidRPr="00D40176">
        <w:rPr>
          <w:rFonts w:ascii="Arial" w:hAnsi="Arial" w:cs="Arial"/>
          <w:sz w:val="20"/>
          <w:szCs w:val="20"/>
        </w:rPr>
        <w:t>ể</w:t>
      </w:r>
      <w:r w:rsidRPr="00D40176">
        <w:rPr>
          <w:rFonts w:ascii="Arial" w:hAnsi="Arial" w:cs="Arial"/>
          <w:sz w:val="20"/>
          <w:szCs w:val="20"/>
        </w:rPr>
        <w:t xml:space="preserve">n tài </w:t>
      </w:r>
      <w:r w:rsidRPr="00D40176">
        <w:rPr>
          <w:rFonts w:ascii="Arial" w:hAnsi="Arial" w:cs="Arial"/>
          <w:i/>
          <w:sz w:val="20"/>
          <w:szCs w:val="20"/>
        </w:rPr>
        <w:t>s</w:t>
      </w:r>
      <w:r w:rsidRPr="00D40176">
        <w:rPr>
          <w:rFonts w:ascii="Arial" w:hAnsi="Arial" w:cs="Arial"/>
          <w:i/>
          <w:sz w:val="20"/>
          <w:szCs w:val="20"/>
        </w:rPr>
        <w:t>ả</w:t>
      </w:r>
      <w:r w:rsidRPr="00D40176">
        <w:rPr>
          <w:rFonts w:ascii="Arial" w:hAnsi="Arial" w:cs="Arial"/>
          <w:i/>
          <w:sz w:val="20"/>
          <w:szCs w:val="20"/>
        </w:rPr>
        <w:t>n.”.</w:t>
      </w:r>
    </w:p>
    <w:p w14:paraId="10F5F787" w14:textId="77777777" w:rsidR="002B1027" w:rsidRPr="00D40176" w:rsidRDefault="007E04C2" w:rsidP="006E5ADA">
      <w:pPr>
        <w:adjustRightInd w:val="0"/>
        <w:snapToGrid w:val="0"/>
        <w:spacing w:after="120" w:line="240" w:lineRule="auto"/>
        <w:ind w:firstLine="720"/>
        <w:jc w:val="both"/>
        <w:rPr>
          <w:rFonts w:ascii="Arial" w:hAnsi="Arial" w:cs="Arial"/>
          <w:sz w:val="20"/>
          <w:szCs w:val="20"/>
        </w:rPr>
      </w:pPr>
      <w:r w:rsidRPr="00D40176">
        <w:rPr>
          <w:rFonts w:ascii="Arial" w:hAnsi="Arial" w:cs="Arial"/>
          <w:sz w:val="20"/>
          <w:szCs w:val="20"/>
        </w:rPr>
        <w:t>3. B</w:t>
      </w:r>
      <w:r w:rsidRPr="00D40176">
        <w:rPr>
          <w:rFonts w:ascii="Arial" w:hAnsi="Arial" w:cs="Arial"/>
          <w:sz w:val="20"/>
          <w:szCs w:val="20"/>
        </w:rPr>
        <w:t>ổ</w:t>
      </w:r>
      <w:r w:rsidRPr="00D40176">
        <w:rPr>
          <w:rFonts w:ascii="Arial" w:hAnsi="Arial" w:cs="Arial"/>
          <w:sz w:val="20"/>
          <w:szCs w:val="20"/>
        </w:rPr>
        <w:t xml:space="preserve"> sung kho</w:t>
      </w:r>
      <w:r w:rsidRPr="00D40176">
        <w:rPr>
          <w:rFonts w:ascii="Arial" w:hAnsi="Arial" w:cs="Arial"/>
          <w:sz w:val="20"/>
          <w:szCs w:val="20"/>
        </w:rPr>
        <w:t>ả</w:t>
      </w:r>
      <w:r w:rsidRPr="00D40176">
        <w:rPr>
          <w:rFonts w:ascii="Arial" w:hAnsi="Arial" w:cs="Arial"/>
          <w:sz w:val="20"/>
          <w:szCs w:val="20"/>
        </w:rPr>
        <w:t>n 3a vào sau kho</w:t>
      </w:r>
      <w:r w:rsidRPr="00D40176">
        <w:rPr>
          <w:rFonts w:ascii="Arial" w:hAnsi="Arial" w:cs="Arial"/>
          <w:sz w:val="20"/>
          <w:szCs w:val="20"/>
        </w:rPr>
        <w:t>ả</w:t>
      </w:r>
      <w:r w:rsidRPr="00D40176">
        <w:rPr>
          <w:rFonts w:ascii="Arial" w:hAnsi="Arial" w:cs="Arial"/>
          <w:sz w:val="20"/>
          <w:szCs w:val="20"/>
        </w:rPr>
        <w:t>n 3 như sau:</w:t>
      </w:r>
    </w:p>
    <w:p w14:paraId="4725BF53" w14:textId="369E6D00" w:rsidR="002B1027" w:rsidRPr="00D40176" w:rsidRDefault="007E04C2" w:rsidP="006E5ADA">
      <w:pPr>
        <w:adjustRightInd w:val="0"/>
        <w:snapToGrid w:val="0"/>
        <w:spacing w:after="120" w:line="240" w:lineRule="auto"/>
        <w:ind w:firstLine="720"/>
        <w:jc w:val="both"/>
        <w:rPr>
          <w:rFonts w:ascii="Arial" w:hAnsi="Arial" w:cs="Arial"/>
          <w:sz w:val="20"/>
          <w:szCs w:val="20"/>
        </w:rPr>
      </w:pPr>
      <w:r w:rsidRPr="00D40176">
        <w:rPr>
          <w:rFonts w:ascii="Arial" w:hAnsi="Arial" w:cs="Arial"/>
          <w:sz w:val="20"/>
          <w:szCs w:val="20"/>
        </w:rPr>
        <w:t>“3a. Trình t</w:t>
      </w:r>
      <w:r w:rsidRPr="00D40176">
        <w:rPr>
          <w:rFonts w:ascii="Arial" w:hAnsi="Arial" w:cs="Arial"/>
          <w:sz w:val="20"/>
          <w:szCs w:val="20"/>
        </w:rPr>
        <w:t>ự</w:t>
      </w:r>
      <w:r w:rsidRPr="00D40176">
        <w:rPr>
          <w:rFonts w:ascii="Arial" w:hAnsi="Arial" w:cs="Arial"/>
          <w:sz w:val="20"/>
          <w:szCs w:val="20"/>
        </w:rPr>
        <w:t>, th</w:t>
      </w:r>
      <w:r w:rsidRPr="00D40176">
        <w:rPr>
          <w:rFonts w:ascii="Arial" w:hAnsi="Arial" w:cs="Arial"/>
          <w:sz w:val="20"/>
          <w:szCs w:val="20"/>
        </w:rPr>
        <w:t>ủ</w:t>
      </w:r>
      <w:r w:rsidRPr="00D40176">
        <w:rPr>
          <w:rFonts w:ascii="Arial" w:hAnsi="Arial" w:cs="Arial"/>
          <w:sz w:val="20"/>
          <w:szCs w:val="20"/>
        </w:rPr>
        <w:t xml:space="preserve"> t</w:t>
      </w:r>
      <w:r w:rsidRPr="00D40176">
        <w:rPr>
          <w:rFonts w:ascii="Arial" w:hAnsi="Arial" w:cs="Arial"/>
          <w:sz w:val="20"/>
          <w:szCs w:val="20"/>
        </w:rPr>
        <w:t>ụ</w:t>
      </w:r>
      <w:r w:rsidRPr="00D40176">
        <w:rPr>
          <w:rFonts w:ascii="Arial" w:hAnsi="Arial" w:cs="Arial"/>
          <w:sz w:val="20"/>
          <w:szCs w:val="20"/>
        </w:rPr>
        <w:t>c đi</w:t>
      </w:r>
      <w:r w:rsidRPr="00D40176">
        <w:rPr>
          <w:rFonts w:ascii="Arial" w:hAnsi="Arial" w:cs="Arial"/>
          <w:sz w:val="20"/>
          <w:szCs w:val="20"/>
        </w:rPr>
        <w:t>ề</w:t>
      </w:r>
      <w:r w:rsidRPr="00D40176">
        <w:rPr>
          <w:rFonts w:ascii="Arial" w:hAnsi="Arial" w:cs="Arial"/>
          <w:sz w:val="20"/>
          <w:szCs w:val="20"/>
        </w:rPr>
        <w:t>u chuy</w:t>
      </w:r>
      <w:r w:rsidRPr="00D40176">
        <w:rPr>
          <w:rFonts w:ascii="Arial" w:hAnsi="Arial" w:cs="Arial"/>
          <w:sz w:val="20"/>
          <w:szCs w:val="20"/>
        </w:rPr>
        <w:t>ể</w:t>
      </w:r>
      <w:r w:rsidRPr="00D40176">
        <w:rPr>
          <w:rFonts w:ascii="Arial" w:hAnsi="Arial" w:cs="Arial"/>
          <w:sz w:val="20"/>
          <w:szCs w:val="20"/>
        </w:rPr>
        <w:t>n tài s</w:t>
      </w:r>
      <w:r w:rsidRPr="00D40176">
        <w:rPr>
          <w:rFonts w:ascii="Arial" w:hAnsi="Arial" w:cs="Arial"/>
          <w:sz w:val="20"/>
          <w:szCs w:val="20"/>
        </w:rPr>
        <w:t>ả</w:t>
      </w:r>
      <w:r w:rsidRPr="00D40176">
        <w:rPr>
          <w:rFonts w:ascii="Arial" w:hAnsi="Arial" w:cs="Arial"/>
          <w:sz w:val="20"/>
          <w:szCs w:val="20"/>
        </w:rPr>
        <w:t>n k</w:t>
      </w:r>
      <w:r w:rsidRPr="00D40176">
        <w:rPr>
          <w:rFonts w:ascii="Arial" w:hAnsi="Arial" w:cs="Arial"/>
          <w:sz w:val="20"/>
          <w:szCs w:val="20"/>
        </w:rPr>
        <w:t>ế</w:t>
      </w:r>
      <w:r w:rsidRPr="00D40176">
        <w:rPr>
          <w:rFonts w:ascii="Arial" w:hAnsi="Arial" w:cs="Arial"/>
          <w:sz w:val="20"/>
          <w:szCs w:val="20"/>
        </w:rPr>
        <w:t>t c</w:t>
      </w:r>
      <w:r w:rsidRPr="00D40176">
        <w:rPr>
          <w:rFonts w:ascii="Arial" w:hAnsi="Arial" w:cs="Arial"/>
          <w:sz w:val="20"/>
          <w:szCs w:val="20"/>
        </w:rPr>
        <w:t>ấ</w:t>
      </w:r>
      <w:r w:rsidRPr="00D40176">
        <w:rPr>
          <w:rFonts w:ascii="Arial" w:hAnsi="Arial" w:cs="Arial"/>
          <w:sz w:val="20"/>
          <w:szCs w:val="20"/>
        </w:rPr>
        <w:t>u h</w:t>
      </w:r>
      <w:r w:rsidRPr="00D40176">
        <w:rPr>
          <w:rFonts w:ascii="Arial" w:hAnsi="Arial" w:cs="Arial"/>
          <w:sz w:val="20"/>
          <w:szCs w:val="20"/>
        </w:rPr>
        <w:t>ạ</w:t>
      </w:r>
      <w:r w:rsidRPr="00D40176">
        <w:rPr>
          <w:rFonts w:ascii="Arial" w:hAnsi="Arial" w:cs="Arial"/>
          <w:sz w:val="20"/>
          <w:szCs w:val="20"/>
        </w:rPr>
        <w:t xml:space="preserve"> t</w:t>
      </w:r>
      <w:r w:rsidRPr="00D40176">
        <w:rPr>
          <w:rFonts w:ascii="Arial" w:hAnsi="Arial" w:cs="Arial"/>
          <w:sz w:val="20"/>
          <w:szCs w:val="20"/>
        </w:rPr>
        <w:t>ầ</w:t>
      </w:r>
      <w:r w:rsidRPr="00D40176">
        <w:rPr>
          <w:rFonts w:ascii="Arial" w:hAnsi="Arial" w:cs="Arial"/>
          <w:sz w:val="20"/>
          <w:szCs w:val="20"/>
        </w:rPr>
        <w:t>ng đư</w:t>
      </w:r>
      <w:r w:rsidRPr="00D40176">
        <w:rPr>
          <w:rFonts w:ascii="Arial" w:hAnsi="Arial" w:cs="Arial"/>
          <w:sz w:val="20"/>
          <w:szCs w:val="20"/>
        </w:rPr>
        <w:t>ờ</w:t>
      </w:r>
      <w:r w:rsidRPr="00D40176">
        <w:rPr>
          <w:rFonts w:ascii="Arial" w:hAnsi="Arial" w:cs="Arial"/>
          <w:sz w:val="20"/>
          <w:szCs w:val="20"/>
        </w:rPr>
        <w:t>ng th</w:t>
      </w:r>
      <w:r w:rsidRPr="00D40176">
        <w:rPr>
          <w:rFonts w:ascii="Arial" w:hAnsi="Arial" w:cs="Arial"/>
          <w:sz w:val="20"/>
          <w:szCs w:val="20"/>
        </w:rPr>
        <w:t>ủ</w:t>
      </w:r>
      <w:r w:rsidRPr="00D40176">
        <w:rPr>
          <w:rFonts w:ascii="Arial" w:hAnsi="Arial" w:cs="Arial"/>
          <w:sz w:val="20"/>
          <w:szCs w:val="20"/>
        </w:rPr>
        <w:t>y n</w:t>
      </w:r>
      <w:r w:rsidRPr="00D40176">
        <w:rPr>
          <w:rFonts w:ascii="Arial" w:hAnsi="Arial" w:cs="Arial"/>
          <w:sz w:val="20"/>
          <w:szCs w:val="20"/>
        </w:rPr>
        <w:t>ộ</w:t>
      </w:r>
      <w:r w:rsidRPr="00D40176">
        <w:rPr>
          <w:rFonts w:ascii="Arial" w:hAnsi="Arial" w:cs="Arial"/>
          <w:sz w:val="20"/>
          <w:szCs w:val="20"/>
        </w:rPr>
        <w:t>i đ</w:t>
      </w:r>
      <w:r w:rsidRPr="00D40176">
        <w:rPr>
          <w:rFonts w:ascii="Arial" w:hAnsi="Arial" w:cs="Arial"/>
          <w:sz w:val="20"/>
          <w:szCs w:val="20"/>
        </w:rPr>
        <w:t>ị</w:t>
      </w:r>
      <w:r w:rsidRPr="00D40176">
        <w:rPr>
          <w:rFonts w:ascii="Arial" w:hAnsi="Arial" w:cs="Arial"/>
          <w:sz w:val="20"/>
          <w:szCs w:val="20"/>
        </w:rPr>
        <w:t>a t</w:t>
      </w:r>
      <w:r w:rsidRPr="00D40176">
        <w:rPr>
          <w:rFonts w:ascii="Arial" w:hAnsi="Arial" w:cs="Arial"/>
          <w:sz w:val="20"/>
          <w:szCs w:val="20"/>
        </w:rPr>
        <w:t>ừ</w:t>
      </w:r>
      <w:r w:rsidRPr="00D40176">
        <w:rPr>
          <w:rFonts w:ascii="Arial" w:hAnsi="Arial" w:cs="Arial"/>
          <w:sz w:val="20"/>
          <w:szCs w:val="20"/>
        </w:rPr>
        <w:t xml:space="preserve"> b</w:t>
      </w:r>
      <w:r w:rsidRPr="00D40176">
        <w:rPr>
          <w:rFonts w:ascii="Arial" w:hAnsi="Arial" w:cs="Arial"/>
          <w:sz w:val="20"/>
          <w:szCs w:val="20"/>
        </w:rPr>
        <w:t>ộ</w:t>
      </w:r>
      <w:r w:rsidRPr="00D40176">
        <w:rPr>
          <w:rFonts w:ascii="Arial" w:hAnsi="Arial" w:cs="Arial"/>
          <w:sz w:val="20"/>
          <w:szCs w:val="20"/>
        </w:rPr>
        <w:t>, cơ quan trung ương sang B</w:t>
      </w:r>
      <w:r w:rsidRPr="00D40176">
        <w:rPr>
          <w:rFonts w:ascii="Arial" w:hAnsi="Arial" w:cs="Arial"/>
          <w:sz w:val="20"/>
          <w:szCs w:val="20"/>
        </w:rPr>
        <w:t>ộ</w:t>
      </w:r>
      <w:r w:rsidRPr="00D40176">
        <w:rPr>
          <w:rFonts w:ascii="Arial" w:hAnsi="Arial" w:cs="Arial"/>
          <w:sz w:val="20"/>
          <w:szCs w:val="20"/>
        </w:rPr>
        <w:t xml:space="preserve"> Xây d</w:t>
      </w:r>
      <w:r w:rsidRPr="00D40176">
        <w:rPr>
          <w:rFonts w:ascii="Arial" w:hAnsi="Arial" w:cs="Arial"/>
          <w:sz w:val="20"/>
          <w:szCs w:val="20"/>
        </w:rPr>
        <w:t>ự</w:t>
      </w:r>
      <w:r w:rsidRPr="00D40176">
        <w:rPr>
          <w:rFonts w:ascii="Arial" w:hAnsi="Arial" w:cs="Arial"/>
          <w:sz w:val="20"/>
          <w:szCs w:val="20"/>
        </w:rPr>
        <w:t xml:space="preserve">ng, </w:t>
      </w:r>
      <w:r w:rsidR="006E5ADA" w:rsidRPr="00D40176">
        <w:rPr>
          <w:rFonts w:ascii="Arial" w:hAnsi="Arial" w:cs="Arial"/>
          <w:sz w:val="20"/>
          <w:szCs w:val="20"/>
        </w:rPr>
        <w:t>Ủy ban</w:t>
      </w:r>
      <w:r w:rsidRPr="00D40176">
        <w:rPr>
          <w:rFonts w:ascii="Arial" w:hAnsi="Arial" w:cs="Arial"/>
          <w:sz w:val="20"/>
          <w:szCs w:val="20"/>
        </w:rPr>
        <w:t xml:space="preserve"> nhân dân c</w:t>
      </w:r>
      <w:r w:rsidRPr="00D40176">
        <w:rPr>
          <w:rFonts w:ascii="Arial" w:hAnsi="Arial" w:cs="Arial"/>
          <w:sz w:val="20"/>
          <w:szCs w:val="20"/>
        </w:rPr>
        <w:t>ấ</w:t>
      </w:r>
      <w:r w:rsidRPr="00D40176">
        <w:rPr>
          <w:rFonts w:ascii="Arial" w:hAnsi="Arial" w:cs="Arial"/>
          <w:sz w:val="20"/>
          <w:szCs w:val="20"/>
        </w:rPr>
        <w:t>p t</w:t>
      </w:r>
      <w:r w:rsidRPr="00D40176">
        <w:rPr>
          <w:rFonts w:ascii="Arial" w:hAnsi="Arial" w:cs="Arial"/>
          <w:sz w:val="20"/>
          <w:szCs w:val="20"/>
        </w:rPr>
        <w:t>ỉ</w:t>
      </w:r>
      <w:r w:rsidRPr="00D40176">
        <w:rPr>
          <w:rFonts w:ascii="Arial" w:hAnsi="Arial" w:cs="Arial"/>
          <w:sz w:val="20"/>
          <w:szCs w:val="20"/>
        </w:rPr>
        <w:t>nh quy đ</w:t>
      </w:r>
      <w:r w:rsidRPr="00D40176">
        <w:rPr>
          <w:rFonts w:ascii="Arial" w:hAnsi="Arial" w:cs="Arial"/>
          <w:sz w:val="20"/>
          <w:szCs w:val="20"/>
        </w:rPr>
        <w:t>ị</w:t>
      </w:r>
      <w:r w:rsidRPr="00D40176">
        <w:rPr>
          <w:rFonts w:ascii="Arial" w:hAnsi="Arial" w:cs="Arial"/>
          <w:sz w:val="20"/>
          <w:szCs w:val="20"/>
        </w:rPr>
        <w:t>nh t</w:t>
      </w:r>
      <w:r w:rsidRPr="00D40176">
        <w:rPr>
          <w:rFonts w:ascii="Arial" w:hAnsi="Arial" w:cs="Arial"/>
          <w:sz w:val="20"/>
          <w:szCs w:val="20"/>
        </w:rPr>
        <w:t>ạ</w:t>
      </w:r>
      <w:r w:rsidRPr="00D40176">
        <w:rPr>
          <w:rFonts w:ascii="Arial" w:hAnsi="Arial" w:cs="Arial"/>
          <w:sz w:val="20"/>
          <w:szCs w:val="20"/>
        </w:rPr>
        <w:t>i kho</w:t>
      </w:r>
      <w:r w:rsidRPr="00D40176">
        <w:rPr>
          <w:rFonts w:ascii="Arial" w:hAnsi="Arial" w:cs="Arial"/>
          <w:sz w:val="20"/>
          <w:szCs w:val="20"/>
        </w:rPr>
        <w:t>ả</w:t>
      </w:r>
      <w:r w:rsidRPr="00D40176">
        <w:rPr>
          <w:rFonts w:ascii="Arial" w:hAnsi="Arial" w:cs="Arial"/>
          <w:sz w:val="20"/>
          <w:szCs w:val="20"/>
        </w:rPr>
        <w:t>n 6 Đi</w:t>
      </w:r>
      <w:r w:rsidRPr="00D40176">
        <w:rPr>
          <w:rFonts w:ascii="Arial" w:hAnsi="Arial" w:cs="Arial"/>
          <w:sz w:val="20"/>
          <w:szCs w:val="20"/>
        </w:rPr>
        <w:t>ề</w:t>
      </w:r>
      <w:r w:rsidRPr="00D40176">
        <w:rPr>
          <w:rFonts w:ascii="Arial" w:hAnsi="Arial" w:cs="Arial"/>
          <w:sz w:val="20"/>
          <w:szCs w:val="20"/>
        </w:rPr>
        <w:t>u 5 Ngh</w:t>
      </w:r>
      <w:r w:rsidRPr="00D40176">
        <w:rPr>
          <w:rFonts w:ascii="Arial" w:hAnsi="Arial" w:cs="Arial"/>
          <w:sz w:val="20"/>
          <w:szCs w:val="20"/>
        </w:rPr>
        <w:t>ị</w:t>
      </w:r>
      <w:r w:rsidRPr="00D40176">
        <w:rPr>
          <w:rFonts w:ascii="Arial" w:hAnsi="Arial" w:cs="Arial"/>
          <w:sz w:val="20"/>
          <w:szCs w:val="20"/>
        </w:rPr>
        <w:t xml:space="preserve"> đ</w:t>
      </w:r>
      <w:r w:rsidRPr="00D40176">
        <w:rPr>
          <w:rFonts w:ascii="Arial" w:hAnsi="Arial" w:cs="Arial"/>
          <w:sz w:val="20"/>
          <w:szCs w:val="20"/>
        </w:rPr>
        <w:t>ị</w:t>
      </w:r>
      <w:r w:rsidRPr="00D40176">
        <w:rPr>
          <w:rFonts w:ascii="Arial" w:hAnsi="Arial" w:cs="Arial"/>
          <w:sz w:val="20"/>
          <w:szCs w:val="20"/>
        </w:rPr>
        <w:t>nh n</w:t>
      </w:r>
      <w:r w:rsidRPr="00D40176">
        <w:rPr>
          <w:rFonts w:ascii="Arial" w:hAnsi="Arial" w:cs="Arial"/>
          <w:sz w:val="20"/>
          <w:szCs w:val="20"/>
        </w:rPr>
        <w:t>ày:</w:t>
      </w:r>
    </w:p>
    <w:p w14:paraId="0E299F5C" w14:textId="77777777" w:rsidR="002B1027" w:rsidRPr="00D40176" w:rsidRDefault="007E04C2" w:rsidP="006E5ADA">
      <w:pPr>
        <w:adjustRightInd w:val="0"/>
        <w:snapToGrid w:val="0"/>
        <w:spacing w:after="120" w:line="240" w:lineRule="auto"/>
        <w:ind w:firstLine="720"/>
        <w:jc w:val="both"/>
        <w:rPr>
          <w:rFonts w:ascii="Arial" w:hAnsi="Arial" w:cs="Arial"/>
          <w:sz w:val="20"/>
          <w:szCs w:val="20"/>
        </w:rPr>
      </w:pPr>
      <w:r w:rsidRPr="00D40176">
        <w:rPr>
          <w:rFonts w:ascii="Arial" w:hAnsi="Arial" w:cs="Arial"/>
          <w:sz w:val="20"/>
          <w:szCs w:val="20"/>
        </w:rPr>
        <w:t>a) Khi có tài s</w:t>
      </w:r>
      <w:r w:rsidRPr="00D40176">
        <w:rPr>
          <w:rFonts w:ascii="Arial" w:hAnsi="Arial" w:cs="Arial"/>
          <w:sz w:val="20"/>
          <w:szCs w:val="20"/>
        </w:rPr>
        <w:t>ả</w:t>
      </w:r>
      <w:r w:rsidRPr="00D40176">
        <w:rPr>
          <w:rFonts w:ascii="Arial" w:hAnsi="Arial" w:cs="Arial"/>
          <w:sz w:val="20"/>
          <w:szCs w:val="20"/>
        </w:rPr>
        <w:t>n k</w:t>
      </w:r>
      <w:r w:rsidRPr="00D40176">
        <w:rPr>
          <w:rFonts w:ascii="Arial" w:hAnsi="Arial" w:cs="Arial"/>
          <w:sz w:val="20"/>
          <w:szCs w:val="20"/>
        </w:rPr>
        <w:t>ế</w:t>
      </w:r>
      <w:r w:rsidRPr="00D40176">
        <w:rPr>
          <w:rFonts w:ascii="Arial" w:hAnsi="Arial" w:cs="Arial"/>
          <w:sz w:val="20"/>
          <w:szCs w:val="20"/>
        </w:rPr>
        <w:t>t c</w:t>
      </w:r>
      <w:r w:rsidRPr="00D40176">
        <w:rPr>
          <w:rFonts w:ascii="Arial" w:hAnsi="Arial" w:cs="Arial"/>
          <w:sz w:val="20"/>
          <w:szCs w:val="20"/>
        </w:rPr>
        <w:t>ấ</w:t>
      </w:r>
      <w:r w:rsidRPr="00D40176">
        <w:rPr>
          <w:rFonts w:ascii="Arial" w:hAnsi="Arial" w:cs="Arial"/>
          <w:sz w:val="20"/>
          <w:szCs w:val="20"/>
        </w:rPr>
        <w:t>u h</w:t>
      </w:r>
      <w:r w:rsidRPr="00D40176">
        <w:rPr>
          <w:rFonts w:ascii="Arial" w:hAnsi="Arial" w:cs="Arial"/>
          <w:sz w:val="20"/>
          <w:szCs w:val="20"/>
        </w:rPr>
        <w:t>ạ</w:t>
      </w:r>
      <w:r w:rsidRPr="00D40176">
        <w:rPr>
          <w:rFonts w:ascii="Arial" w:hAnsi="Arial" w:cs="Arial"/>
          <w:sz w:val="20"/>
          <w:szCs w:val="20"/>
        </w:rPr>
        <w:t xml:space="preserve"> t</w:t>
      </w:r>
      <w:r w:rsidRPr="00D40176">
        <w:rPr>
          <w:rFonts w:ascii="Arial" w:hAnsi="Arial" w:cs="Arial"/>
          <w:sz w:val="20"/>
          <w:szCs w:val="20"/>
        </w:rPr>
        <w:t>ầ</w:t>
      </w:r>
      <w:r w:rsidRPr="00D40176">
        <w:rPr>
          <w:rFonts w:ascii="Arial" w:hAnsi="Arial" w:cs="Arial"/>
          <w:sz w:val="20"/>
          <w:szCs w:val="20"/>
        </w:rPr>
        <w:t>ng đư</w:t>
      </w:r>
      <w:r w:rsidRPr="00D40176">
        <w:rPr>
          <w:rFonts w:ascii="Arial" w:hAnsi="Arial" w:cs="Arial"/>
          <w:sz w:val="20"/>
          <w:szCs w:val="20"/>
        </w:rPr>
        <w:t>ờ</w:t>
      </w:r>
      <w:r w:rsidRPr="00D40176">
        <w:rPr>
          <w:rFonts w:ascii="Arial" w:hAnsi="Arial" w:cs="Arial"/>
          <w:sz w:val="20"/>
          <w:szCs w:val="20"/>
        </w:rPr>
        <w:t>ng th</w:t>
      </w:r>
      <w:r w:rsidRPr="00D40176">
        <w:rPr>
          <w:rFonts w:ascii="Arial" w:hAnsi="Arial" w:cs="Arial"/>
          <w:sz w:val="20"/>
          <w:szCs w:val="20"/>
        </w:rPr>
        <w:t>ủ</w:t>
      </w:r>
      <w:r w:rsidRPr="00D40176">
        <w:rPr>
          <w:rFonts w:ascii="Arial" w:hAnsi="Arial" w:cs="Arial"/>
          <w:sz w:val="20"/>
          <w:szCs w:val="20"/>
        </w:rPr>
        <w:t>y n</w:t>
      </w:r>
      <w:r w:rsidRPr="00D40176">
        <w:rPr>
          <w:rFonts w:ascii="Arial" w:hAnsi="Arial" w:cs="Arial"/>
          <w:sz w:val="20"/>
          <w:szCs w:val="20"/>
        </w:rPr>
        <w:t>ộ</w:t>
      </w:r>
      <w:r w:rsidRPr="00D40176">
        <w:rPr>
          <w:rFonts w:ascii="Arial" w:hAnsi="Arial" w:cs="Arial"/>
          <w:sz w:val="20"/>
          <w:szCs w:val="20"/>
        </w:rPr>
        <w:t>i đ</w:t>
      </w:r>
      <w:r w:rsidRPr="00D40176">
        <w:rPr>
          <w:rFonts w:ascii="Arial" w:hAnsi="Arial" w:cs="Arial"/>
          <w:sz w:val="20"/>
          <w:szCs w:val="20"/>
        </w:rPr>
        <w:t>ị</w:t>
      </w:r>
      <w:r w:rsidRPr="00D40176">
        <w:rPr>
          <w:rFonts w:ascii="Arial" w:hAnsi="Arial" w:cs="Arial"/>
          <w:sz w:val="20"/>
          <w:szCs w:val="20"/>
        </w:rPr>
        <w:t>a c</w:t>
      </w:r>
      <w:r w:rsidRPr="00D40176">
        <w:rPr>
          <w:rFonts w:ascii="Arial" w:hAnsi="Arial" w:cs="Arial"/>
          <w:sz w:val="20"/>
          <w:szCs w:val="20"/>
        </w:rPr>
        <w:t>ầ</w:t>
      </w:r>
      <w:r w:rsidRPr="00D40176">
        <w:rPr>
          <w:rFonts w:ascii="Arial" w:hAnsi="Arial" w:cs="Arial"/>
          <w:sz w:val="20"/>
          <w:szCs w:val="20"/>
        </w:rPr>
        <w:t>n đi</w:t>
      </w:r>
      <w:r w:rsidRPr="00D40176">
        <w:rPr>
          <w:rFonts w:ascii="Arial" w:hAnsi="Arial" w:cs="Arial"/>
          <w:sz w:val="20"/>
          <w:szCs w:val="20"/>
        </w:rPr>
        <w:t>ề</w:t>
      </w:r>
      <w:r w:rsidRPr="00D40176">
        <w:rPr>
          <w:rFonts w:ascii="Arial" w:hAnsi="Arial" w:cs="Arial"/>
          <w:sz w:val="20"/>
          <w:szCs w:val="20"/>
        </w:rPr>
        <w:t>u chuy</w:t>
      </w:r>
      <w:r w:rsidRPr="00D40176">
        <w:rPr>
          <w:rFonts w:ascii="Arial" w:hAnsi="Arial" w:cs="Arial"/>
          <w:sz w:val="20"/>
          <w:szCs w:val="20"/>
        </w:rPr>
        <w:t>ể</w:t>
      </w:r>
      <w:r w:rsidRPr="00D40176">
        <w:rPr>
          <w:rFonts w:ascii="Arial" w:hAnsi="Arial" w:cs="Arial"/>
          <w:sz w:val="20"/>
          <w:szCs w:val="20"/>
        </w:rPr>
        <w:t>n, cơ quan, đơn v</w:t>
      </w:r>
      <w:r w:rsidRPr="00D40176">
        <w:rPr>
          <w:rFonts w:ascii="Arial" w:hAnsi="Arial" w:cs="Arial"/>
          <w:sz w:val="20"/>
          <w:szCs w:val="20"/>
        </w:rPr>
        <w:t>ị</w:t>
      </w:r>
      <w:r w:rsidRPr="00D40176">
        <w:rPr>
          <w:rFonts w:ascii="Arial" w:hAnsi="Arial" w:cs="Arial"/>
          <w:sz w:val="20"/>
          <w:szCs w:val="20"/>
        </w:rPr>
        <w:t xml:space="preserve"> đang qu</w:t>
      </w:r>
      <w:r w:rsidRPr="00D40176">
        <w:rPr>
          <w:rFonts w:ascii="Arial" w:hAnsi="Arial" w:cs="Arial"/>
          <w:sz w:val="20"/>
          <w:szCs w:val="20"/>
        </w:rPr>
        <w:t>ả</w:t>
      </w:r>
      <w:r w:rsidRPr="00D40176">
        <w:rPr>
          <w:rFonts w:ascii="Arial" w:hAnsi="Arial" w:cs="Arial"/>
          <w:sz w:val="20"/>
          <w:szCs w:val="20"/>
        </w:rPr>
        <w:t>n lý tài s</w:t>
      </w:r>
      <w:r w:rsidRPr="00D40176">
        <w:rPr>
          <w:rFonts w:ascii="Arial" w:hAnsi="Arial" w:cs="Arial"/>
          <w:sz w:val="20"/>
          <w:szCs w:val="20"/>
        </w:rPr>
        <w:t>ả</w:t>
      </w:r>
      <w:r w:rsidRPr="00D40176">
        <w:rPr>
          <w:rFonts w:ascii="Arial" w:hAnsi="Arial" w:cs="Arial"/>
          <w:sz w:val="20"/>
          <w:szCs w:val="20"/>
        </w:rPr>
        <w:t>n thu</w:t>
      </w:r>
      <w:r w:rsidRPr="00D40176">
        <w:rPr>
          <w:rFonts w:ascii="Arial" w:hAnsi="Arial" w:cs="Arial"/>
          <w:sz w:val="20"/>
          <w:szCs w:val="20"/>
        </w:rPr>
        <w:t>ộ</w:t>
      </w:r>
      <w:r w:rsidRPr="00D40176">
        <w:rPr>
          <w:rFonts w:ascii="Arial" w:hAnsi="Arial" w:cs="Arial"/>
          <w:sz w:val="20"/>
          <w:szCs w:val="20"/>
        </w:rPr>
        <w:t>c b</w:t>
      </w:r>
      <w:r w:rsidRPr="00D40176">
        <w:rPr>
          <w:rFonts w:ascii="Arial" w:hAnsi="Arial" w:cs="Arial"/>
          <w:sz w:val="20"/>
          <w:szCs w:val="20"/>
        </w:rPr>
        <w:t>ộ</w:t>
      </w:r>
      <w:r w:rsidRPr="00D40176">
        <w:rPr>
          <w:rFonts w:ascii="Arial" w:hAnsi="Arial" w:cs="Arial"/>
          <w:sz w:val="20"/>
          <w:szCs w:val="20"/>
        </w:rPr>
        <w:t>, cơ quan trung ương l</w:t>
      </w:r>
      <w:r w:rsidRPr="00D40176">
        <w:rPr>
          <w:rFonts w:ascii="Arial" w:hAnsi="Arial" w:cs="Arial"/>
          <w:sz w:val="20"/>
          <w:szCs w:val="20"/>
        </w:rPr>
        <w:t>ậ</w:t>
      </w:r>
      <w:r w:rsidRPr="00D40176">
        <w:rPr>
          <w:rFonts w:ascii="Arial" w:hAnsi="Arial" w:cs="Arial"/>
          <w:sz w:val="20"/>
          <w:szCs w:val="20"/>
        </w:rPr>
        <w:t>p 01 b</w:t>
      </w:r>
      <w:r w:rsidRPr="00D40176">
        <w:rPr>
          <w:rFonts w:ascii="Arial" w:hAnsi="Arial" w:cs="Arial"/>
          <w:sz w:val="20"/>
          <w:szCs w:val="20"/>
        </w:rPr>
        <w:t>ộ</w:t>
      </w:r>
      <w:r w:rsidRPr="00D40176">
        <w:rPr>
          <w:rFonts w:ascii="Arial" w:hAnsi="Arial" w:cs="Arial"/>
          <w:sz w:val="20"/>
          <w:szCs w:val="20"/>
        </w:rPr>
        <w:t xml:space="preserve"> h</w:t>
      </w:r>
      <w:r w:rsidRPr="00D40176">
        <w:rPr>
          <w:rFonts w:ascii="Arial" w:hAnsi="Arial" w:cs="Arial"/>
          <w:sz w:val="20"/>
          <w:szCs w:val="20"/>
        </w:rPr>
        <w:t>ồ</w:t>
      </w:r>
      <w:r w:rsidRPr="00D40176">
        <w:rPr>
          <w:rFonts w:ascii="Arial" w:hAnsi="Arial" w:cs="Arial"/>
          <w:sz w:val="20"/>
          <w:szCs w:val="20"/>
        </w:rPr>
        <w:t xml:space="preserve"> sơ đ</w:t>
      </w:r>
      <w:r w:rsidRPr="00D40176">
        <w:rPr>
          <w:rFonts w:ascii="Arial" w:hAnsi="Arial" w:cs="Arial"/>
          <w:sz w:val="20"/>
          <w:szCs w:val="20"/>
        </w:rPr>
        <w:t>ề</w:t>
      </w:r>
      <w:r w:rsidRPr="00D40176">
        <w:rPr>
          <w:rFonts w:ascii="Arial" w:hAnsi="Arial" w:cs="Arial"/>
          <w:sz w:val="20"/>
          <w:szCs w:val="20"/>
        </w:rPr>
        <w:t xml:space="preserve"> ngh</w:t>
      </w:r>
      <w:r w:rsidRPr="00D40176">
        <w:rPr>
          <w:rFonts w:ascii="Arial" w:hAnsi="Arial" w:cs="Arial"/>
          <w:sz w:val="20"/>
          <w:szCs w:val="20"/>
        </w:rPr>
        <w:t>ị</w:t>
      </w:r>
      <w:r w:rsidRPr="00D40176">
        <w:rPr>
          <w:rFonts w:ascii="Arial" w:hAnsi="Arial" w:cs="Arial"/>
          <w:sz w:val="20"/>
          <w:szCs w:val="20"/>
        </w:rPr>
        <w:t xml:space="preserve"> đi</w:t>
      </w:r>
      <w:r w:rsidRPr="00D40176">
        <w:rPr>
          <w:rFonts w:ascii="Arial" w:hAnsi="Arial" w:cs="Arial"/>
          <w:sz w:val="20"/>
          <w:szCs w:val="20"/>
        </w:rPr>
        <w:t>ề</w:t>
      </w:r>
      <w:r w:rsidRPr="00D40176">
        <w:rPr>
          <w:rFonts w:ascii="Arial" w:hAnsi="Arial" w:cs="Arial"/>
          <w:sz w:val="20"/>
          <w:szCs w:val="20"/>
        </w:rPr>
        <w:t>u chuy</w:t>
      </w:r>
      <w:r w:rsidRPr="00D40176">
        <w:rPr>
          <w:rFonts w:ascii="Arial" w:hAnsi="Arial" w:cs="Arial"/>
          <w:sz w:val="20"/>
          <w:szCs w:val="20"/>
        </w:rPr>
        <w:t>ể</w:t>
      </w:r>
      <w:r w:rsidRPr="00D40176">
        <w:rPr>
          <w:rFonts w:ascii="Arial" w:hAnsi="Arial" w:cs="Arial"/>
          <w:sz w:val="20"/>
          <w:szCs w:val="20"/>
        </w:rPr>
        <w:t>n, trình cơ quan, ngư</w:t>
      </w:r>
      <w:r w:rsidRPr="00D40176">
        <w:rPr>
          <w:rFonts w:ascii="Arial" w:hAnsi="Arial" w:cs="Arial"/>
          <w:sz w:val="20"/>
          <w:szCs w:val="20"/>
        </w:rPr>
        <w:t>ờ</w:t>
      </w:r>
      <w:r w:rsidRPr="00D40176">
        <w:rPr>
          <w:rFonts w:ascii="Arial" w:hAnsi="Arial" w:cs="Arial"/>
          <w:sz w:val="20"/>
          <w:szCs w:val="20"/>
        </w:rPr>
        <w:t>i có th</w:t>
      </w:r>
      <w:r w:rsidRPr="00D40176">
        <w:rPr>
          <w:rFonts w:ascii="Arial" w:hAnsi="Arial" w:cs="Arial"/>
          <w:sz w:val="20"/>
          <w:szCs w:val="20"/>
        </w:rPr>
        <w:t>ẩ</w:t>
      </w:r>
      <w:r w:rsidRPr="00D40176">
        <w:rPr>
          <w:rFonts w:ascii="Arial" w:hAnsi="Arial" w:cs="Arial"/>
          <w:sz w:val="20"/>
          <w:szCs w:val="20"/>
        </w:rPr>
        <w:t>m quy</w:t>
      </w:r>
      <w:r w:rsidRPr="00D40176">
        <w:rPr>
          <w:rFonts w:ascii="Arial" w:hAnsi="Arial" w:cs="Arial"/>
          <w:sz w:val="20"/>
          <w:szCs w:val="20"/>
        </w:rPr>
        <w:t>ề</w:t>
      </w:r>
      <w:r w:rsidRPr="00D40176">
        <w:rPr>
          <w:rFonts w:ascii="Arial" w:hAnsi="Arial" w:cs="Arial"/>
          <w:sz w:val="20"/>
          <w:szCs w:val="20"/>
        </w:rPr>
        <w:t>n quy đ</w:t>
      </w:r>
      <w:r w:rsidRPr="00D40176">
        <w:rPr>
          <w:rFonts w:ascii="Arial" w:hAnsi="Arial" w:cs="Arial"/>
          <w:sz w:val="20"/>
          <w:szCs w:val="20"/>
        </w:rPr>
        <w:t>ị</w:t>
      </w:r>
      <w:r w:rsidRPr="00D40176">
        <w:rPr>
          <w:rFonts w:ascii="Arial" w:hAnsi="Arial" w:cs="Arial"/>
          <w:sz w:val="20"/>
          <w:szCs w:val="20"/>
        </w:rPr>
        <w:t>nh t</w:t>
      </w:r>
      <w:r w:rsidRPr="00D40176">
        <w:rPr>
          <w:rFonts w:ascii="Arial" w:hAnsi="Arial" w:cs="Arial"/>
          <w:sz w:val="20"/>
          <w:szCs w:val="20"/>
        </w:rPr>
        <w:t>ạ</w:t>
      </w:r>
      <w:r w:rsidRPr="00D40176">
        <w:rPr>
          <w:rFonts w:ascii="Arial" w:hAnsi="Arial" w:cs="Arial"/>
          <w:sz w:val="20"/>
          <w:szCs w:val="20"/>
        </w:rPr>
        <w:t>i đi</w:t>
      </w:r>
      <w:r w:rsidRPr="00D40176">
        <w:rPr>
          <w:rFonts w:ascii="Arial" w:hAnsi="Arial" w:cs="Arial"/>
          <w:sz w:val="20"/>
          <w:szCs w:val="20"/>
        </w:rPr>
        <w:t>ể</w:t>
      </w:r>
      <w:r w:rsidRPr="00D40176">
        <w:rPr>
          <w:rFonts w:ascii="Arial" w:hAnsi="Arial" w:cs="Arial"/>
          <w:sz w:val="20"/>
          <w:szCs w:val="20"/>
        </w:rPr>
        <w:t>m d kho</w:t>
      </w:r>
      <w:r w:rsidRPr="00D40176">
        <w:rPr>
          <w:rFonts w:ascii="Arial" w:hAnsi="Arial" w:cs="Arial"/>
          <w:sz w:val="20"/>
          <w:szCs w:val="20"/>
        </w:rPr>
        <w:t>ả</w:t>
      </w:r>
      <w:r w:rsidRPr="00D40176">
        <w:rPr>
          <w:rFonts w:ascii="Arial" w:hAnsi="Arial" w:cs="Arial"/>
          <w:sz w:val="20"/>
          <w:szCs w:val="20"/>
        </w:rPr>
        <w:t>n 2 Đi</w:t>
      </w:r>
      <w:r w:rsidRPr="00D40176">
        <w:rPr>
          <w:rFonts w:ascii="Arial" w:hAnsi="Arial" w:cs="Arial"/>
          <w:sz w:val="20"/>
          <w:szCs w:val="20"/>
        </w:rPr>
        <w:t>ề</w:t>
      </w:r>
      <w:r w:rsidRPr="00D40176">
        <w:rPr>
          <w:rFonts w:ascii="Arial" w:hAnsi="Arial" w:cs="Arial"/>
          <w:sz w:val="20"/>
          <w:szCs w:val="20"/>
        </w:rPr>
        <w:t>u này. H</w:t>
      </w:r>
      <w:r w:rsidRPr="00D40176">
        <w:rPr>
          <w:rFonts w:ascii="Arial" w:hAnsi="Arial" w:cs="Arial"/>
          <w:sz w:val="20"/>
          <w:szCs w:val="20"/>
        </w:rPr>
        <w:t>ồ</w:t>
      </w:r>
      <w:r w:rsidRPr="00D40176">
        <w:rPr>
          <w:rFonts w:ascii="Arial" w:hAnsi="Arial" w:cs="Arial"/>
          <w:sz w:val="20"/>
          <w:szCs w:val="20"/>
        </w:rPr>
        <w:t xml:space="preserve"> sơ </w:t>
      </w:r>
      <w:r w:rsidRPr="00D40176">
        <w:rPr>
          <w:rFonts w:ascii="Arial" w:hAnsi="Arial" w:cs="Arial"/>
          <w:sz w:val="20"/>
          <w:szCs w:val="20"/>
        </w:rPr>
        <w:t>đ</w:t>
      </w:r>
      <w:r w:rsidRPr="00D40176">
        <w:rPr>
          <w:rFonts w:ascii="Arial" w:hAnsi="Arial" w:cs="Arial"/>
          <w:sz w:val="20"/>
          <w:szCs w:val="20"/>
        </w:rPr>
        <w:t>ề</w:t>
      </w:r>
      <w:r w:rsidRPr="00D40176">
        <w:rPr>
          <w:rFonts w:ascii="Arial" w:hAnsi="Arial" w:cs="Arial"/>
          <w:sz w:val="20"/>
          <w:szCs w:val="20"/>
        </w:rPr>
        <w:t xml:space="preserve"> ngh</w:t>
      </w:r>
      <w:r w:rsidRPr="00D40176">
        <w:rPr>
          <w:rFonts w:ascii="Arial" w:hAnsi="Arial" w:cs="Arial"/>
          <w:sz w:val="20"/>
          <w:szCs w:val="20"/>
        </w:rPr>
        <w:t>ị</w:t>
      </w:r>
      <w:r w:rsidRPr="00D40176">
        <w:rPr>
          <w:rFonts w:ascii="Arial" w:hAnsi="Arial" w:cs="Arial"/>
          <w:sz w:val="20"/>
          <w:szCs w:val="20"/>
        </w:rPr>
        <w:t xml:space="preserve"> g</w:t>
      </w:r>
      <w:r w:rsidRPr="00D40176">
        <w:rPr>
          <w:rFonts w:ascii="Arial" w:hAnsi="Arial" w:cs="Arial"/>
          <w:sz w:val="20"/>
          <w:szCs w:val="20"/>
        </w:rPr>
        <w:t>ồ</w:t>
      </w:r>
      <w:r w:rsidRPr="00D40176">
        <w:rPr>
          <w:rFonts w:ascii="Arial" w:hAnsi="Arial" w:cs="Arial"/>
          <w:sz w:val="20"/>
          <w:szCs w:val="20"/>
        </w:rPr>
        <w:t>m:</w:t>
      </w:r>
    </w:p>
    <w:p w14:paraId="6DD3357B" w14:textId="7F3E7E10" w:rsidR="002B1027" w:rsidRPr="00D40176" w:rsidRDefault="007E04C2" w:rsidP="006E5ADA">
      <w:pPr>
        <w:adjustRightInd w:val="0"/>
        <w:snapToGrid w:val="0"/>
        <w:spacing w:after="120" w:line="240" w:lineRule="auto"/>
        <w:ind w:firstLine="720"/>
        <w:jc w:val="both"/>
        <w:rPr>
          <w:rFonts w:ascii="Arial" w:hAnsi="Arial" w:cs="Arial"/>
          <w:sz w:val="20"/>
          <w:szCs w:val="20"/>
        </w:rPr>
      </w:pPr>
      <w:r w:rsidRPr="00D40176">
        <w:rPr>
          <w:rFonts w:ascii="Arial" w:hAnsi="Arial" w:cs="Arial"/>
          <w:sz w:val="20"/>
          <w:szCs w:val="20"/>
        </w:rPr>
        <w:t>Văn b</w:t>
      </w:r>
      <w:r w:rsidRPr="00D40176">
        <w:rPr>
          <w:rFonts w:ascii="Arial" w:hAnsi="Arial" w:cs="Arial"/>
          <w:sz w:val="20"/>
          <w:szCs w:val="20"/>
        </w:rPr>
        <w:t>ả</w:t>
      </w:r>
      <w:r w:rsidRPr="00D40176">
        <w:rPr>
          <w:rFonts w:ascii="Arial" w:hAnsi="Arial" w:cs="Arial"/>
          <w:sz w:val="20"/>
          <w:szCs w:val="20"/>
        </w:rPr>
        <w:t>n c</w:t>
      </w:r>
      <w:r w:rsidRPr="00D40176">
        <w:rPr>
          <w:rFonts w:ascii="Arial" w:hAnsi="Arial" w:cs="Arial"/>
          <w:sz w:val="20"/>
          <w:szCs w:val="20"/>
        </w:rPr>
        <w:t>ủ</w:t>
      </w:r>
      <w:r w:rsidRPr="00D40176">
        <w:rPr>
          <w:rFonts w:ascii="Arial" w:hAnsi="Arial" w:cs="Arial"/>
          <w:sz w:val="20"/>
          <w:szCs w:val="20"/>
        </w:rPr>
        <w:t>a cơ quan, đơn v</w:t>
      </w:r>
      <w:r w:rsidRPr="00D40176">
        <w:rPr>
          <w:rFonts w:ascii="Arial" w:hAnsi="Arial" w:cs="Arial"/>
          <w:sz w:val="20"/>
          <w:szCs w:val="20"/>
        </w:rPr>
        <w:t>ị</w:t>
      </w:r>
      <w:r w:rsidRPr="00D40176">
        <w:rPr>
          <w:rFonts w:ascii="Arial" w:hAnsi="Arial" w:cs="Arial"/>
          <w:sz w:val="20"/>
          <w:szCs w:val="20"/>
        </w:rPr>
        <w:t xml:space="preserve"> đang qu</w:t>
      </w:r>
      <w:r w:rsidRPr="00D40176">
        <w:rPr>
          <w:rFonts w:ascii="Arial" w:hAnsi="Arial" w:cs="Arial"/>
          <w:sz w:val="20"/>
          <w:szCs w:val="20"/>
        </w:rPr>
        <w:t>ả</w:t>
      </w:r>
      <w:r w:rsidRPr="00D40176">
        <w:rPr>
          <w:rFonts w:ascii="Arial" w:hAnsi="Arial" w:cs="Arial"/>
          <w:sz w:val="20"/>
          <w:szCs w:val="20"/>
        </w:rPr>
        <w:t>n lý tài s</w:t>
      </w:r>
      <w:r w:rsidRPr="00D40176">
        <w:rPr>
          <w:rFonts w:ascii="Arial" w:hAnsi="Arial" w:cs="Arial"/>
          <w:sz w:val="20"/>
          <w:szCs w:val="20"/>
        </w:rPr>
        <w:t>ả</w:t>
      </w:r>
      <w:r w:rsidRPr="00D40176">
        <w:rPr>
          <w:rFonts w:ascii="Arial" w:hAnsi="Arial" w:cs="Arial"/>
          <w:sz w:val="20"/>
          <w:szCs w:val="20"/>
        </w:rPr>
        <w:t>n k</w:t>
      </w:r>
      <w:r w:rsidRPr="00D40176">
        <w:rPr>
          <w:rFonts w:ascii="Arial" w:hAnsi="Arial" w:cs="Arial"/>
          <w:sz w:val="20"/>
          <w:szCs w:val="20"/>
        </w:rPr>
        <w:t>ế</w:t>
      </w:r>
      <w:r w:rsidRPr="00D40176">
        <w:rPr>
          <w:rFonts w:ascii="Arial" w:hAnsi="Arial" w:cs="Arial"/>
          <w:sz w:val="20"/>
          <w:szCs w:val="20"/>
        </w:rPr>
        <w:t>t c</w:t>
      </w:r>
      <w:r w:rsidRPr="00D40176">
        <w:rPr>
          <w:rFonts w:ascii="Arial" w:hAnsi="Arial" w:cs="Arial"/>
          <w:sz w:val="20"/>
          <w:szCs w:val="20"/>
        </w:rPr>
        <w:t>ấ</w:t>
      </w:r>
      <w:r w:rsidRPr="00D40176">
        <w:rPr>
          <w:rFonts w:ascii="Arial" w:hAnsi="Arial" w:cs="Arial"/>
          <w:sz w:val="20"/>
          <w:szCs w:val="20"/>
        </w:rPr>
        <w:t>u h</w:t>
      </w:r>
      <w:r w:rsidRPr="00D40176">
        <w:rPr>
          <w:rFonts w:ascii="Arial" w:hAnsi="Arial" w:cs="Arial"/>
          <w:sz w:val="20"/>
          <w:szCs w:val="20"/>
        </w:rPr>
        <w:t>ạ</w:t>
      </w:r>
      <w:r w:rsidRPr="00D40176">
        <w:rPr>
          <w:rFonts w:ascii="Arial" w:hAnsi="Arial" w:cs="Arial"/>
          <w:sz w:val="20"/>
          <w:szCs w:val="20"/>
        </w:rPr>
        <w:t xml:space="preserve"> t</w:t>
      </w:r>
      <w:r w:rsidRPr="00D40176">
        <w:rPr>
          <w:rFonts w:ascii="Arial" w:hAnsi="Arial" w:cs="Arial"/>
          <w:sz w:val="20"/>
          <w:szCs w:val="20"/>
        </w:rPr>
        <w:t>ầ</w:t>
      </w:r>
      <w:r w:rsidRPr="00D40176">
        <w:rPr>
          <w:rFonts w:ascii="Arial" w:hAnsi="Arial" w:cs="Arial"/>
          <w:sz w:val="20"/>
          <w:szCs w:val="20"/>
        </w:rPr>
        <w:t>ng đư</w:t>
      </w:r>
      <w:r w:rsidRPr="00D40176">
        <w:rPr>
          <w:rFonts w:ascii="Arial" w:hAnsi="Arial" w:cs="Arial"/>
          <w:sz w:val="20"/>
          <w:szCs w:val="20"/>
        </w:rPr>
        <w:t>ờ</w:t>
      </w:r>
      <w:r w:rsidRPr="00D40176">
        <w:rPr>
          <w:rFonts w:ascii="Arial" w:hAnsi="Arial" w:cs="Arial"/>
          <w:sz w:val="20"/>
          <w:szCs w:val="20"/>
        </w:rPr>
        <w:t>ng th</w:t>
      </w:r>
      <w:r w:rsidRPr="00D40176">
        <w:rPr>
          <w:rFonts w:ascii="Arial" w:hAnsi="Arial" w:cs="Arial"/>
          <w:sz w:val="20"/>
          <w:szCs w:val="20"/>
        </w:rPr>
        <w:t>ủ</w:t>
      </w:r>
      <w:r w:rsidRPr="00D40176">
        <w:rPr>
          <w:rFonts w:ascii="Arial" w:hAnsi="Arial" w:cs="Arial"/>
          <w:sz w:val="20"/>
          <w:szCs w:val="20"/>
        </w:rPr>
        <w:t>y n</w:t>
      </w:r>
      <w:r w:rsidRPr="00D40176">
        <w:rPr>
          <w:rFonts w:ascii="Arial" w:hAnsi="Arial" w:cs="Arial"/>
          <w:sz w:val="20"/>
          <w:szCs w:val="20"/>
        </w:rPr>
        <w:t>ộ</w:t>
      </w:r>
      <w:r w:rsidRPr="00D40176">
        <w:rPr>
          <w:rFonts w:ascii="Arial" w:hAnsi="Arial" w:cs="Arial"/>
          <w:sz w:val="20"/>
          <w:szCs w:val="20"/>
        </w:rPr>
        <w:t>i đ</w:t>
      </w:r>
      <w:r w:rsidRPr="00D40176">
        <w:rPr>
          <w:rFonts w:ascii="Arial" w:hAnsi="Arial" w:cs="Arial"/>
          <w:sz w:val="20"/>
          <w:szCs w:val="20"/>
        </w:rPr>
        <w:t>ị</w:t>
      </w:r>
      <w:r w:rsidRPr="00D40176">
        <w:rPr>
          <w:rFonts w:ascii="Arial" w:hAnsi="Arial" w:cs="Arial"/>
          <w:sz w:val="20"/>
          <w:szCs w:val="20"/>
        </w:rPr>
        <w:t>a thu</w:t>
      </w:r>
      <w:r w:rsidRPr="00D40176">
        <w:rPr>
          <w:rFonts w:ascii="Arial" w:hAnsi="Arial" w:cs="Arial"/>
          <w:sz w:val="20"/>
          <w:szCs w:val="20"/>
        </w:rPr>
        <w:t>ộ</w:t>
      </w:r>
      <w:r w:rsidRPr="00D40176">
        <w:rPr>
          <w:rFonts w:ascii="Arial" w:hAnsi="Arial" w:cs="Arial"/>
          <w:sz w:val="20"/>
          <w:szCs w:val="20"/>
        </w:rPr>
        <w:t>c b</w:t>
      </w:r>
      <w:r w:rsidRPr="00D40176">
        <w:rPr>
          <w:rFonts w:ascii="Arial" w:hAnsi="Arial" w:cs="Arial"/>
          <w:sz w:val="20"/>
          <w:szCs w:val="20"/>
        </w:rPr>
        <w:t>ộ</w:t>
      </w:r>
      <w:r w:rsidRPr="00D40176">
        <w:rPr>
          <w:rFonts w:ascii="Arial" w:hAnsi="Arial" w:cs="Arial"/>
          <w:sz w:val="20"/>
          <w:szCs w:val="20"/>
        </w:rPr>
        <w:t>, cơ quan trung ương v</w:t>
      </w:r>
      <w:r w:rsidRPr="00D40176">
        <w:rPr>
          <w:rFonts w:ascii="Arial" w:hAnsi="Arial" w:cs="Arial"/>
          <w:sz w:val="20"/>
          <w:szCs w:val="20"/>
        </w:rPr>
        <w:t>ề</w:t>
      </w:r>
      <w:r w:rsidRPr="00D40176">
        <w:rPr>
          <w:rFonts w:ascii="Arial" w:hAnsi="Arial" w:cs="Arial"/>
          <w:sz w:val="20"/>
          <w:szCs w:val="20"/>
        </w:rPr>
        <w:t xml:space="preserve"> vi</w:t>
      </w:r>
      <w:r w:rsidRPr="00D40176">
        <w:rPr>
          <w:rFonts w:ascii="Arial" w:hAnsi="Arial" w:cs="Arial"/>
          <w:sz w:val="20"/>
          <w:szCs w:val="20"/>
        </w:rPr>
        <w:t>ệ</w:t>
      </w:r>
      <w:r w:rsidRPr="00D40176">
        <w:rPr>
          <w:rFonts w:ascii="Arial" w:hAnsi="Arial" w:cs="Arial"/>
          <w:sz w:val="20"/>
          <w:szCs w:val="20"/>
        </w:rPr>
        <w:t>c đ</w:t>
      </w:r>
      <w:r w:rsidRPr="00D40176">
        <w:rPr>
          <w:rFonts w:ascii="Arial" w:hAnsi="Arial" w:cs="Arial"/>
          <w:sz w:val="20"/>
          <w:szCs w:val="20"/>
        </w:rPr>
        <w:t>ề</w:t>
      </w:r>
      <w:r w:rsidRPr="00D40176">
        <w:rPr>
          <w:rFonts w:ascii="Arial" w:hAnsi="Arial" w:cs="Arial"/>
          <w:sz w:val="20"/>
          <w:szCs w:val="20"/>
        </w:rPr>
        <w:t xml:space="preserve"> ngh</w:t>
      </w:r>
      <w:r w:rsidRPr="00D40176">
        <w:rPr>
          <w:rFonts w:ascii="Arial" w:hAnsi="Arial" w:cs="Arial"/>
          <w:sz w:val="20"/>
          <w:szCs w:val="20"/>
        </w:rPr>
        <w:t>ị</w:t>
      </w:r>
      <w:r w:rsidRPr="00D40176">
        <w:rPr>
          <w:rFonts w:ascii="Arial" w:hAnsi="Arial" w:cs="Arial"/>
          <w:sz w:val="20"/>
          <w:szCs w:val="20"/>
        </w:rPr>
        <w:t xml:space="preserve"> đi</w:t>
      </w:r>
      <w:r w:rsidRPr="00D40176">
        <w:rPr>
          <w:rFonts w:ascii="Arial" w:hAnsi="Arial" w:cs="Arial"/>
          <w:sz w:val="20"/>
          <w:szCs w:val="20"/>
        </w:rPr>
        <w:t>ề</w:t>
      </w:r>
      <w:r w:rsidRPr="00D40176">
        <w:rPr>
          <w:rFonts w:ascii="Arial" w:hAnsi="Arial" w:cs="Arial"/>
          <w:sz w:val="20"/>
          <w:szCs w:val="20"/>
        </w:rPr>
        <w:t>u chuy</w:t>
      </w:r>
      <w:r w:rsidRPr="00D40176">
        <w:rPr>
          <w:rFonts w:ascii="Arial" w:hAnsi="Arial" w:cs="Arial"/>
          <w:sz w:val="20"/>
          <w:szCs w:val="20"/>
        </w:rPr>
        <w:t>ể</w:t>
      </w:r>
      <w:r w:rsidRPr="00D40176">
        <w:rPr>
          <w:rFonts w:ascii="Arial" w:hAnsi="Arial" w:cs="Arial"/>
          <w:sz w:val="20"/>
          <w:szCs w:val="20"/>
        </w:rPr>
        <w:t>n tài s</w:t>
      </w:r>
      <w:r w:rsidRPr="00D40176">
        <w:rPr>
          <w:rFonts w:ascii="Arial" w:hAnsi="Arial" w:cs="Arial"/>
          <w:sz w:val="20"/>
          <w:szCs w:val="20"/>
        </w:rPr>
        <w:t>ả</w:t>
      </w:r>
      <w:r w:rsidRPr="00D40176">
        <w:rPr>
          <w:rFonts w:ascii="Arial" w:hAnsi="Arial" w:cs="Arial"/>
          <w:sz w:val="20"/>
          <w:szCs w:val="20"/>
        </w:rPr>
        <w:t>n k</w:t>
      </w:r>
      <w:r w:rsidRPr="00D40176">
        <w:rPr>
          <w:rFonts w:ascii="Arial" w:hAnsi="Arial" w:cs="Arial"/>
          <w:sz w:val="20"/>
          <w:szCs w:val="20"/>
        </w:rPr>
        <w:t>ế</w:t>
      </w:r>
      <w:r w:rsidRPr="00D40176">
        <w:rPr>
          <w:rFonts w:ascii="Arial" w:hAnsi="Arial" w:cs="Arial"/>
          <w:sz w:val="20"/>
          <w:szCs w:val="20"/>
        </w:rPr>
        <w:t>t c</w:t>
      </w:r>
      <w:r w:rsidRPr="00D40176">
        <w:rPr>
          <w:rFonts w:ascii="Arial" w:hAnsi="Arial" w:cs="Arial"/>
          <w:sz w:val="20"/>
          <w:szCs w:val="20"/>
        </w:rPr>
        <w:t>ấ</w:t>
      </w:r>
      <w:r w:rsidRPr="00D40176">
        <w:rPr>
          <w:rFonts w:ascii="Arial" w:hAnsi="Arial" w:cs="Arial"/>
          <w:sz w:val="20"/>
          <w:szCs w:val="20"/>
        </w:rPr>
        <w:t>u h</w:t>
      </w:r>
      <w:r w:rsidRPr="00D40176">
        <w:rPr>
          <w:rFonts w:ascii="Arial" w:hAnsi="Arial" w:cs="Arial"/>
          <w:sz w:val="20"/>
          <w:szCs w:val="20"/>
        </w:rPr>
        <w:t>ạ</w:t>
      </w:r>
      <w:r w:rsidRPr="00D40176">
        <w:rPr>
          <w:rFonts w:ascii="Arial" w:hAnsi="Arial" w:cs="Arial"/>
          <w:sz w:val="20"/>
          <w:szCs w:val="20"/>
        </w:rPr>
        <w:t xml:space="preserve"> t</w:t>
      </w:r>
      <w:r w:rsidRPr="00D40176">
        <w:rPr>
          <w:rFonts w:ascii="Arial" w:hAnsi="Arial" w:cs="Arial"/>
          <w:sz w:val="20"/>
          <w:szCs w:val="20"/>
        </w:rPr>
        <w:t>ầ</w:t>
      </w:r>
      <w:r w:rsidRPr="00D40176">
        <w:rPr>
          <w:rFonts w:ascii="Arial" w:hAnsi="Arial" w:cs="Arial"/>
          <w:sz w:val="20"/>
          <w:szCs w:val="20"/>
        </w:rPr>
        <w:t>ng đư</w:t>
      </w:r>
      <w:r w:rsidRPr="00D40176">
        <w:rPr>
          <w:rFonts w:ascii="Arial" w:hAnsi="Arial" w:cs="Arial"/>
          <w:sz w:val="20"/>
          <w:szCs w:val="20"/>
        </w:rPr>
        <w:t>ờ</w:t>
      </w:r>
      <w:r w:rsidRPr="00D40176">
        <w:rPr>
          <w:rFonts w:ascii="Arial" w:hAnsi="Arial" w:cs="Arial"/>
          <w:sz w:val="20"/>
          <w:szCs w:val="20"/>
        </w:rPr>
        <w:t>ng th</w:t>
      </w:r>
      <w:r w:rsidRPr="00D40176">
        <w:rPr>
          <w:rFonts w:ascii="Arial" w:hAnsi="Arial" w:cs="Arial"/>
          <w:sz w:val="20"/>
          <w:szCs w:val="20"/>
        </w:rPr>
        <w:t>ủ</w:t>
      </w:r>
      <w:r w:rsidRPr="00D40176">
        <w:rPr>
          <w:rFonts w:ascii="Arial" w:hAnsi="Arial" w:cs="Arial"/>
          <w:sz w:val="20"/>
          <w:szCs w:val="20"/>
        </w:rPr>
        <w:t>y n</w:t>
      </w:r>
      <w:r w:rsidRPr="00D40176">
        <w:rPr>
          <w:rFonts w:ascii="Arial" w:hAnsi="Arial" w:cs="Arial"/>
          <w:sz w:val="20"/>
          <w:szCs w:val="20"/>
        </w:rPr>
        <w:t>ộ</w:t>
      </w:r>
      <w:r w:rsidRPr="00D40176">
        <w:rPr>
          <w:rFonts w:ascii="Arial" w:hAnsi="Arial" w:cs="Arial"/>
          <w:sz w:val="20"/>
          <w:szCs w:val="20"/>
        </w:rPr>
        <w:t>i đ</w:t>
      </w:r>
      <w:r w:rsidRPr="00D40176">
        <w:rPr>
          <w:rFonts w:ascii="Arial" w:hAnsi="Arial" w:cs="Arial"/>
          <w:sz w:val="20"/>
          <w:szCs w:val="20"/>
        </w:rPr>
        <w:t>ị</w:t>
      </w:r>
      <w:r w:rsidRPr="00D40176">
        <w:rPr>
          <w:rFonts w:ascii="Arial" w:hAnsi="Arial" w:cs="Arial"/>
          <w:sz w:val="20"/>
          <w:szCs w:val="20"/>
        </w:rPr>
        <w:t>a sang B</w:t>
      </w:r>
      <w:r w:rsidRPr="00D40176">
        <w:rPr>
          <w:rFonts w:ascii="Arial" w:hAnsi="Arial" w:cs="Arial"/>
          <w:sz w:val="20"/>
          <w:szCs w:val="20"/>
        </w:rPr>
        <w:t>ộ</w:t>
      </w:r>
      <w:r w:rsidRPr="00D40176">
        <w:rPr>
          <w:rFonts w:ascii="Arial" w:hAnsi="Arial" w:cs="Arial"/>
          <w:sz w:val="20"/>
          <w:szCs w:val="20"/>
        </w:rPr>
        <w:t xml:space="preserve"> Xây d</w:t>
      </w:r>
      <w:r w:rsidRPr="00D40176">
        <w:rPr>
          <w:rFonts w:ascii="Arial" w:hAnsi="Arial" w:cs="Arial"/>
          <w:sz w:val="20"/>
          <w:szCs w:val="20"/>
        </w:rPr>
        <w:t>ự</w:t>
      </w:r>
      <w:r w:rsidRPr="00D40176">
        <w:rPr>
          <w:rFonts w:ascii="Arial" w:hAnsi="Arial" w:cs="Arial"/>
          <w:sz w:val="20"/>
          <w:szCs w:val="20"/>
        </w:rPr>
        <w:t xml:space="preserve">ng, </w:t>
      </w:r>
      <w:r w:rsidR="006E5ADA" w:rsidRPr="00D40176">
        <w:rPr>
          <w:rFonts w:ascii="Arial" w:hAnsi="Arial" w:cs="Arial"/>
          <w:sz w:val="20"/>
          <w:szCs w:val="20"/>
        </w:rPr>
        <w:t>Ủy ban</w:t>
      </w:r>
      <w:r w:rsidRPr="00D40176">
        <w:rPr>
          <w:rFonts w:ascii="Arial" w:hAnsi="Arial" w:cs="Arial"/>
          <w:sz w:val="20"/>
          <w:szCs w:val="20"/>
        </w:rPr>
        <w:t xml:space="preserve"> nhân dân c</w:t>
      </w:r>
      <w:r w:rsidRPr="00D40176">
        <w:rPr>
          <w:rFonts w:ascii="Arial" w:hAnsi="Arial" w:cs="Arial"/>
          <w:sz w:val="20"/>
          <w:szCs w:val="20"/>
        </w:rPr>
        <w:t>ấ</w:t>
      </w:r>
      <w:r w:rsidRPr="00D40176">
        <w:rPr>
          <w:rFonts w:ascii="Arial" w:hAnsi="Arial" w:cs="Arial"/>
          <w:sz w:val="20"/>
          <w:szCs w:val="20"/>
        </w:rPr>
        <w:t>p t</w:t>
      </w:r>
      <w:r w:rsidRPr="00D40176">
        <w:rPr>
          <w:rFonts w:ascii="Arial" w:hAnsi="Arial" w:cs="Arial"/>
          <w:sz w:val="20"/>
          <w:szCs w:val="20"/>
        </w:rPr>
        <w:t>ỉ</w:t>
      </w:r>
      <w:r w:rsidRPr="00D40176">
        <w:rPr>
          <w:rFonts w:ascii="Arial" w:hAnsi="Arial" w:cs="Arial"/>
          <w:sz w:val="20"/>
          <w:szCs w:val="20"/>
        </w:rPr>
        <w:t>nh: b</w:t>
      </w:r>
      <w:r w:rsidRPr="00D40176">
        <w:rPr>
          <w:rFonts w:ascii="Arial" w:hAnsi="Arial" w:cs="Arial"/>
          <w:sz w:val="20"/>
          <w:szCs w:val="20"/>
        </w:rPr>
        <w:t>ả</w:t>
      </w:r>
      <w:r w:rsidRPr="00D40176">
        <w:rPr>
          <w:rFonts w:ascii="Arial" w:hAnsi="Arial" w:cs="Arial"/>
          <w:sz w:val="20"/>
          <w:szCs w:val="20"/>
        </w:rPr>
        <w:t>n chính;</w:t>
      </w:r>
    </w:p>
    <w:p w14:paraId="5AB79E34" w14:textId="77777777" w:rsidR="002B1027" w:rsidRPr="00D40176" w:rsidRDefault="007E04C2" w:rsidP="006E5ADA">
      <w:pPr>
        <w:adjustRightInd w:val="0"/>
        <w:snapToGrid w:val="0"/>
        <w:spacing w:after="120" w:line="240" w:lineRule="auto"/>
        <w:ind w:firstLine="720"/>
        <w:jc w:val="both"/>
        <w:rPr>
          <w:rFonts w:ascii="Arial" w:hAnsi="Arial" w:cs="Arial"/>
          <w:sz w:val="20"/>
          <w:szCs w:val="20"/>
        </w:rPr>
      </w:pPr>
      <w:r w:rsidRPr="00D40176">
        <w:rPr>
          <w:rFonts w:ascii="Arial" w:hAnsi="Arial" w:cs="Arial"/>
          <w:sz w:val="20"/>
          <w:szCs w:val="20"/>
        </w:rPr>
        <w:t xml:space="preserve">Văn </w:t>
      </w:r>
      <w:r w:rsidRPr="00D40176">
        <w:rPr>
          <w:rFonts w:ascii="Arial" w:hAnsi="Arial" w:cs="Arial"/>
          <w:sz w:val="20"/>
          <w:szCs w:val="20"/>
        </w:rPr>
        <w:t>b</w:t>
      </w:r>
      <w:r w:rsidRPr="00D40176">
        <w:rPr>
          <w:rFonts w:ascii="Arial" w:hAnsi="Arial" w:cs="Arial"/>
          <w:sz w:val="20"/>
          <w:szCs w:val="20"/>
        </w:rPr>
        <w:t>ả</w:t>
      </w:r>
      <w:r w:rsidRPr="00D40176">
        <w:rPr>
          <w:rFonts w:ascii="Arial" w:hAnsi="Arial" w:cs="Arial"/>
          <w:sz w:val="20"/>
          <w:szCs w:val="20"/>
        </w:rPr>
        <w:t>n c</w:t>
      </w:r>
      <w:r w:rsidRPr="00D40176">
        <w:rPr>
          <w:rFonts w:ascii="Arial" w:hAnsi="Arial" w:cs="Arial"/>
          <w:sz w:val="20"/>
          <w:szCs w:val="20"/>
        </w:rPr>
        <w:t>ủ</w:t>
      </w:r>
      <w:r w:rsidRPr="00D40176">
        <w:rPr>
          <w:rFonts w:ascii="Arial" w:hAnsi="Arial" w:cs="Arial"/>
          <w:sz w:val="20"/>
          <w:szCs w:val="20"/>
        </w:rPr>
        <w:t>a cơ quan qu</w:t>
      </w:r>
      <w:r w:rsidRPr="00D40176">
        <w:rPr>
          <w:rFonts w:ascii="Arial" w:hAnsi="Arial" w:cs="Arial"/>
          <w:sz w:val="20"/>
          <w:szCs w:val="20"/>
        </w:rPr>
        <w:t>ả</w:t>
      </w:r>
      <w:r w:rsidRPr="00D40176">
        <w:rPr>
          <w:rFonts w:ascii="Arial" w:hAnsi="Arial" w:cs="Arial"/>
          <w:sz w:val="20"/>
          <w:szCs w:val="20"/>
        </w:rPr>
        <w:t>n lý c</w:t>
      </w:r>
      <w:r w:rsidRPr="00D40176">
        <w:rPr>
          <w:rFonts w:ascii="Arial" w:hAnsi="Arial" w:cs="Arial"/>
          <w:sz w:val="20"/>
          <w:szCs w:val="20"/>
        </w:rPr>
        <w:t>ấ</w:t>
      </w:r>
      <w:r w:rsidRPr="00D40176">
        <w:rPr>
          <w:rFonts w:ascii="Arial" w:hAnsi="Arial" w:cs="Arial"/>
          <w:sz w:val="20"/>
          <w:szCs w:val="20"/>
        </w:rPr>
        <w:t>p trên (n</w:t>
      </w:r>
      <w:r w:rsidRPr="00D40176">
        <w:rPr>
          <w:rFonts w:ascii="Arial" w:hAnsi="Arial" w:cs="Arial"/>
          <w:sz w:val="20"/>
          <w:szCs w:val="20"/>
        </w:rPr>
        <w:t>ế</w:t>
      </w:r>
      <w:r w:rsidRPr="00D40176">
        <w:rPr>
          <w:rFonts w:ascii="Arial" w:hAnsi="Arial" w:cs="Arial"/>
          <w:sz w:val="20"/>
          <w:szCs w:val="20"/>
        </w:rPr>
        <w:t>u có) c</w:t>
      </w:r>
      <w:r w:rsidRPr="00D40176">
        <w:rPr>
          <w:rFonts w:ascii="Arial" w:hAnsi="Arial" w:cs="Arial"/>
          <w:sz w:val="20"/>
          <w:szCs w:val="20"/>
        </w:rPr>
        <w:t>ủ</w:t>
      </w:r>
      <w:r w:rsidRPr="00D40176">
        <w:rPr>
          <w:rFonts w:ascii="Arial" w:hAnsi="Arial" w:cs="Arial"/>
          <w:sz w:val="20"/>
          <w:szCs w:val="20"/>
        </w:rPr>
        <w:t>a cơ quan, đơn v</w:t>
      </w:r>
      <w:r w:rsidRPr="00D40176">
        <w:rPr>
          <w:rFonts w:ascii="Arial" w:hAnsi="Arial" w:cs="Arial"/>
          <w:sz w:val="20"/>
          <w:szCs w:val="20"/>
        </w:rPr>
        <w:t>ị</w:t>
      </w:r>
      <w:r w:rsidRPr="00D40176">
        <w:rPr>
          <w:rFonts w:ascii="Arial" w:hAnsi="Arial" w:cs="Arial"/>
          <w:sz w:val="20"/>
          <w:szCs w:val="20"/>
        </w:rPr>
        <w:t xml:space="preserve"> qu</w:t>
      </w:r>
      <w:r w:rsidRPr="00D40176">
        <w:rPr>
          <w:rFonts w:ascii="Arial" w:hAnsi="Arial" w:cs="Arial"/>
          <w:sz w:val="20"/>
          <w:szCs w:val="20"/>
        </w:rPr>
        <w:t>ả</w:t>
      </w:r>
      <w:r w:rsidRPr="00D40176">
        <w:rPr>
          <w:rFonts w:ascii="Arial" w:hAnsi="Arial" w:cs="Arial"/>
          <w:sz w:val="20"/>
          <w:szCs w:val="20"/>
        </w:rPr>
        <w:t>n lý tài s</w:t>
      </w:r>
      <w:r w:rsidRPr="00D40176">
        <w:rPr>
          <w:rFonts w:ascii="Arial" w:hAnsi="Arial" w:cs="Arial"/>
          <w:sz w:val="20"/>
          <w:szCs w:val="20"/>
        </w:rPr>
        <w:t>ả</w:t>
      </w:r>
      <w:r w:rsidRPr="00D40176">
        <w:rPr>
          <w:rFonts w:ascii="Arial" w:hAnsi="Arial" w:cs="Arial"/>
          <w:sz w:val="20"/>
          <w:szCs w:val="20"/>
        </w:rPr>
        <w:t>n v</w:t>
      </w:r>
      <w:r w:rsidRPr="00D40176">
        <w:rPr>
          <w:rFonts w:ascii="Arial" w:hAnsi="Arial" w:cs="Arial"/>
          <w:sz w:val="20"/>
          <w:szCs w:val="20"/>
        </w:rPr>
        <w:t>ề</w:t>
      </w:r>
      <w:r w:rsidRPr="00D40176">
        <w:rPr>
          <w:rFonts w:ascii="Arial" w:hAnsi="Arial" w:cs="Arial"/>
          <w:sz w:val="20"/>
          <w:szCs w:val="20"/>
        </w:rPr>
        <w:t xml:space="preserve"> vi</w:t>
      </w:r>
      <w:r w:rsidRPr="00D40176">
        <w:rPr>
          <w:rFonts w:ascii="Arial" w:hAnsi="Arial" w:cs="Arial"/>
          <w:sz w:val="20"/>
          <w:szCs w:val="20"/>
        </w:rPr>
        <w:t>ệ</w:t>
      </w:r>
      <w:r w:rsidRPr="00D40176">
        <w:rPr>
          <w:rFonts w:ascii="Arial" w:hAnsi="Arial" w:cs="Arial"/>
          <w:sz w:val="20"/>
          <w:szCs w:val="20"/>
        </w:rPr>
        <w:t>c đ</w:t>
      </w:r>
      <w:r w:rsidRPr="00D40176">
        <w:rPr>
          <w:rFonts w:ascii="Arial" w:hAnsi="Arial" w:cs="Arial"/>
          <w:sz w:val="20"/>
          <w:szCs w:val="20"/>
        </w:rPr>
        <w:t>ề</w:t>
      </w:r>
      <w:r w:rsidRPr="00D40176">
        <w:rPr>
          <w:rFonts w:ascii="Arial" w:hAnsi="Arial" w:cs="Arial"/>
          <w:sz w:val="20"/>
          <w:szCs w:val="20"/>
        </w:rPr>
        <w:t xml:space="preserve"> ngh</w:t>
      </w:r>
      <w:r w:rsidRPr="00D40176">
        <w:rPr>
          <w:rFonts w:ascii="Arial" w:hAnsi="Arial" w:cs="Arial"/>
          <w:sz w:val="20"/>
          <w:szCs w:val="20"/>
        </w:rPr>
        <w:t>ị</w:t>
      </w:r>
      <w:r w:rsidRPr="00D40176">
        <w:rPr>
          <w:rFonts w:ascii="Arial" w:hAnsi="Arial" w:cs="Arial"/>
          <w:sz w:val="20"/>
          <w:szCs w:val="20"/>
        </w:rPr>
        <w:t xml:space="preserve"> đi</w:t>
      </w:r>
      <w:r w:rsidRPr="00D40176">
        <w:rPr>
          <w:rFonts w:ascii="Arial" w:hAnsi="Arial" w:cs="Arial"/>
          <w:sz w:val="20"/>
          <w:szCs w:val="20"/>
        </w:rPr>
        <w:t>ề</w:t>
      </w:r>
      <w:r w:rsidRPr="00D40176">
        <w:rPr>
          <w:rFonts w:ascii="Arial" w:hAnsi="Arial" w:cs="Arial"/>
          <w:sz w:val="20"/>
          <w:szCs w:val="20"/>
        </w:rPr>
        <w:t>u chuy</w:t>
      </w:r>
      <w:r w:rsidRPr="00D40176">
        <w:rPr>
          <w:rFonts w:ascii="Arial" w:hAnsi="Arial" w:cs="Arial"/>
          <w:sz w:val="20"/>
          <w:szCs w:val="20"/>
        </w:rPr>
        <w:t>ể</w:t>
      </w:r>
      <w:r w:rsidRPr="00D40176">
        <w:rPr>
          <w:rFonts w:ascii="Arial" w:hAnsi="Arial" w:cs="Arial"/>
          <w:sz w:val="20"/>
          <w:szCs w:val="20"/>
        </w:rPr>
        <w:t>n tài s</w:t>
      </w:r>
      <w:r w:rsidRPr="00D40176">
        <w:rPr>
          <w:rFonts w:ascii="Arial" w:hAnsi="Arial" w:cs="Arial"/>
          <w:sz w:val="20"/>
          <w:szCs w:val="20"/>
        </w:rPr>
        <w:t>ả</w:t>
      </w:r>
      <w:r w:rsidRPr="00D40176">
        <w:rPr>
          <w:rFonts w:ascii="Arial" w:hAnsi="Arial" w:cs="Arial"/>
          <w:sz w:val="20"/>
          <w:szCs w:val="20"/>
        </w:rPr>
        <w:t>n: b</w:t>
      </w:r>
      <w:r w:rsidRPr="00D40176">
        <w:rPr>
          <w:rFonts w:ascii="Arial" w:hAnsi="Arial" w:cs="Arial"/>
          <w:sz w:val="20"/>
          <w:szCs w:val="20"/>
        </w:rPr>
        <w:t>ả</w:t>
      </w:r>
      <w:r w:rsidRPr="00D40176">
        <w:rPr>
          <w:rFonts w:ascii="Arial" w:hAnsi="Arial" w:cs="Arial"/>
          <w:sz w:val="20"/>
          <w:szCs w:val="20"/>
        </w:rPr>
        <w:t>n sao;</w:t>
      </w:r>
    </w:p>
    <w:p w14:paraId="513D07BB" w14:textId="468CDF71" w:rsidR="002B1027" w:rsidRPr="00D40176" w:rsidRDefault="007E04C2" w:rsidP="006E5ADA">
      <w:pPr>
        <w:adjustRightInd w:val="0"/>
        <w:snapToGrid w:val="0"/>
        <w:spacing w:after="120" w:line="240" w:lineRule="auto"/>
        <w:ind w:firstLine="720"/>
        <w:jc w:val="both"/>
        <w:rPr>
          <w:rFonts w:ascii="Arial" w:hAnsi="Arial" w:cs="Arial"/>
          <w:sz w:val="20"/>
          <w:szCs w:val="20"/>
        </w:rPr>
      </w:pPr>
      <w:r w:rsidRPr="00D40176">
        <w:rPr>
          <w:rFonts w:ascii="Arial" w:hAnsi="Arial" w:cs="Arial"/>
          <w:sz w:val="20"/>
          <w:szCs w:val="20"/>
        </w:rPr>
        <w:t>Văn b</w:t>
      </w:r>
      <w:r w:rsidRPr="00D40176">
        <w:rPr>
          <w:rFonts w:ascii="Arial" w:hAnsi="Arial" w:cs="Arial"/>
          <w:sz w:val="20"/>
          <w:szCs w:val="20"/>
        </w:rPr>
        <w:t>ả</w:t>
      </w:r>
      <w:r w:rsidRPr="00D40176">
        <w:rPr>
          <w:rFonts w:ascii="Arial" w:hAnsi="Arial" w:cs="Arial"/>
          <w:sz w:val="20"/>
          <w:szCs w:val="20"/>
        </w:rPr>
        <w:t>n c</w:t>
      </w:r>
      <w:r w:rsidRPr="00D40176">
        <w:rPr>
          <w:rFonts w:ascii="Arial" w:hAnsi="Arial" w:cs="Arial"/>
          <w:sz w:val="20"/>
          <w:szCs w:val="20"/>
        </w:rPr>
        <w:t>ủ</w:t>
      </w:r>
      <w:r w:rsidRPr="00D40176">
        <w:rPr>
          <w:rFonts w:ascii="Arial" w:hAnsi="Arial" w:cs="Arial"/>
          <w:sz w:val="20"/>
          <w:szCs w:val="20"/>
        </w:rPr>
        <w:t>a B</w:t>
      </w:r>
      <w:r w:rsidRPr="00D40176">
        <w:rPr>
          <w:rFonts w:ascii="Arial" w:hAnsi="Arial" w:cs="Arial"/>
          <w:sz w:val="20"/>
          <w:szCs w:val="20"/>
        </w:rPr>
        <w:t>ộ</w:t>
      </w:r>
      <w:r w:rsidRPr="00D40176">
        <w:rPr>
          <w:rFonts w:ascii="Arial" w:hAnsi="Arial" w:cs="Arial"/>
          <w:sz w:val="20"/>
          <w:szCs w:val="20"/>
        </w:rPr>
        <w:t xml:space="preserve"> Xây d</w:t>
      </w:r>
      <w:r w:rsidRPr="00D40176">
        <w:rPr>
          <w:rFonts w:ascii="Arial" w:hAnsi="Arial" w:cs="Arial"/>
          <w:sz w:val="20"/>
          <w:szCs w:val="20"/>
        </w:rPr>
        <w:t>ự</w:t>
      </w:r>
      <w:r w:rsidRPr="00D40176">
        <w:rPr>
          <w:rFonts w:ascii="Arial" w:hAnsi="Arial" w:cs="Arial"/>
          <w:sz w:val="20"/>
          <w:szCs w:val="20"/>
        </w:rPr>
        <w:t xml:space="preserve">ng, </w:t>
      </w:r>
      <w:r w:rsidR="006E5ADA" w:rsidRPr="00D40176">
        <w:rPr>
          <w:rFonts w:ascii="Arial" w:hAnsi="Arial" w:cs="Arial"/>
          <w:sz w:val="20"/>
          <w:szCs w:val="20"/>
        </w:rPr>
        <w:t>Ủy ban</w:t>
      </w:r>
      <w:r w:rsidRPr="00D40176">
        <w:rPr>
          <w:rFonts w:ascii="Arial" w:hAnsi="Arial" w:cs="Arial"/>
          <w:sz w:val="20"/>
          <w:szCs w:val="20"/>
        </w:rPr>
        <w:t xml:space="preserve"> nhân dân c</w:t>
      </w:r>
      <w:r w:rsidRPr="00D40176">
        <w:rPr>
          <w:rFonts w:ascii="Arial" w:hAnsi="Arial" w:cs="Arial"/>
          <w:sz w:val="20"/>
          <w:szCs w:val="20"/>
        </w:rPr>
        <w:t>ấ</w:t>
      </w:r>
      <w:r w:rsidRPr="00D40176">
        <w:rPr>
          <w:rFonts w:ascii="Arial" w:hAnsi="Arial" w:cs="Arial"/>
          <w:sz w:val="20"/>
          <w:szCs w:val="20"/>
        </w:rPr>
        <w:t>p t</w:t>
      </w:r>
      <w:r w:rsidRPr="00D40176">
        <w:rPr>
          <w:rFonts w:ascii="Arial" w:hAnsi="Arial" w:cs="Arial"/>
          <w:sz w:val="20"/>
          <w:szCs w:val="20"/>
        </w:rPr>
        <w:t>ỉ</w:t>
      </w:r>
      <w:r w:rsidRPr="00D40176">
        <w:rPr>
          <w:rFonts w:ascii="Arial" w:hAnsi="Arial" w:cs="Arial"/>
          <w:sz w:val="20"/>
          <w:szCs w:val="20"/>
        </w:rPr>
        <w:t>nh v</w:t>
      </w:r>
      <w:r w:rsidRPr="00D40176">
        <w:rPr>
          <w:rFonts w:ascii="Arial" w:hAnsi="Arial" w:cs="Arial"/>
          <w:sz w:val="20"/>
          <w:szCs w:val="20"/>
        </w:rPr>
        <w:t>ề</w:t>
      </w:r>
      <w:r w:rsidRPr="00D40176">
        <w:rPr>
          <w:rFonts w:ascii="Arial" w:hAnsi="Arial" w:cs="Arial"/>
          <w:sz w:val="20"/>
          <w:szCs w:val="20"/>
        </w:rPr>
        <w:t xml:space="preserve"> vi</w:t>
      </w:r>
      <w:r w:rsidRPr="00D40176">
        <w:rPr>
          <w:rFonts w:ascii="Arial" w:hAnsi="Arial" w:cs="Arial"/>
          <w:sz w:val="20"/>
          <w:szCs w:val="20"/>
        </w:rPr>
        <w:t>ệ</w:t>
      </w:r>
      <w:r w:rsidRPr="00D40176">
        <w:rPr>
          <w:rFonts w:ascii="Arial" w:hAnsi="Arial" w:cs="Arial"/>
          <w:sz w:val="20"/>
          <w:szCs w:val="20"/>
        </w:rPr>
        <w:t>c đ</w:t>
      </w:r>
      <w:r w:rsidRPr="00D40176">
        <w:rPr>
          <w:rFonts w:ascii="Arial" w:hAnsi="Arial" w:cs="Arial"/>
          <w:sz w:val="20"/>
          <w:szCs w:val="20"/>
        </w:rPr>
        <w:t>ề</w:t>
      </w:r>
      <w:r w:rsidRPr="00D40176">
        <w:rPr>
          <w:rFonts w:ascii="Arial" w:hAnsi="Arial" w:cs="Arial"/>
          <w:sz w:val="20"/>
          <w:szCs w:val="20"/>
        </w:rPr>
        <w:t xml:space="preserve"> ngh</w:t>
      </w:r>
      <w:r w:rsidRPr="00D40176">
        <w:rPr>
          <w:rFonts w:ascii="Arial" w:hAnsi="Arial" w:cs="Arial"/>
          <w:sz w:val="20"/>
          <w:szCs w:val="20"/>
        </w:rPr>
        <w:t>ị</w:t>
      </w:r>
      <w:r w:rsidRPr="00D40176">
        <w:rPr>
          <w:rFonts w:ascii="Arial" w:hAnsi="Arial" w:cs="Arial"/>
          <w:sz w:val="20"/>
          <w:szCs w:val="20"/>
        </w:rPr>
        <w:t xml:space="preserve"> đư</w:t>
      </w:r>
      <w:r w:rsidRPr="00D40176">
        <w:rPr>
          <w:rFonts w:ascii="Arial" w:hAnsi="Arial" w:cs="Arial"/>
          <w:sz w:val="20"/>
          <w:szCs w:val="20"/>
        </w:rPr>
        <w:t>ợ</w:t>
      </w:r>
      <w:r w:rsidRPr="00D40176">
        <w:rPr>
          <w:rFonts w:ascii="Arial" w:hAnsi="Arial" w:cs="Arial"/>
          <w:sz w:val="20"/>
          <w:szCs w:val="20"/>
        </w:rPr>
        <w:t>c ti</w:t>
      </w:r>
      <w:r w:rsidRPr="00D40176">
        <w:rPr>
          <w:rFonts w:ascii="Arial" w:hAnsi="Arial" w:cs="Arial"/>
          <w:sz w:val="20"/>
          <w:szCs w:val="20"/>
        </w:rPr>
        <w:t>ế</w:t>
      </w:r>
      <w:r w:rsidRPr="00D40176">
        <w:rPr>
          <w:rFonts w:ascii="Arial" w:hAnsi="Arial" w:cs="Arial"/>
          <w:sz w:val="20"/>
          <w:szCs w:val="20"/>
        </w:rPr>
        <w:t>p nh</w:t>
      </w:r>
      <w:r w:rsidRPr="00D40176">
        <w:rPr>
          <w:rFonts w:ascii="Arial" w:hAnsi="Arial" w:cs="Arial"/>
          <w:sz w:val="20"/>
          <w:szCs w:val="20"/>
        </w:rPr>
        <w:t>ậ</w:t>
      </w:r>
      <w:r w:rsidRPr="00D40176">
        <w:rPr>
          <w:rFonts w:ascii="Arial" w:hAnsi="Arial" w:cs="Arial"/>
          <w:sz w:val="20"/>
          <w:szCs w:val="20"/>
        </w:rPr>
        <w:t>n tài s</w:t>
      </w:r>
      <w:r w:rsidRPr="00D40176">
        <w:rPr>
          <w:rFonts w:ascii="Arial" w:hAnsi="Arial" w:cs="Arial"/>
          <w:sz w:val="20"/>
          <w:szCs w:val="20"/>
        </w:rPr>
        <w:t>ả</w:t>
      </w:r>
      <w:r w:rsidRPr="00D40176">
        <w:rPr>
          <w:rFonts w:ascii="Arial" w:hAnsi="Arial" w:cs="Arial"/>
          <w:sz w:val="20"/>
          <w:szCs w:val="20"/>
        </w:rPr>
        <w:t>n: b</w:t>
      </w:r>
      <w:r w:rsidRPr="00D40176">
        <w:rPr>
          <w:rFonts w:ascii="Arial" w:hAnsi="Arial" w:cs="Arial"/>
          <w:sz w:val="20"/>
          <w:szCs w:val="20"/>
        </w:rPr>
        <w:t>ả</w:t>
      </w:r>
      <w:r w:rsidRPr="00D40176">
        <w:rPr>
          <w:rFonts w:ascii="Arial" w:hAnsi="Arial" w:cs="Arial"/>
          <w:sz w:val="20"/>
          <w:szCs w:val="20"/>
        </w:rPr>
        <w:t>n chính;</w:t>
      </w:r>
    </w:p>
    <w:p w14:paraId="2D5E7EC8" w14:textId="77777777" w:rsidR="002B1027" w:rsidRPr="00D40176" w:rsidRDefault="007E04C2" w:rsidP="006E5ADA">
      <w:pPr>
        <w:adjustRightInd w:val="0"/>
        <w:snapToGrid w:val="0"/>
        <w:spacing w:after="120" w:line="240" w:lineRule="auto"/>
        <w:ind w:firstLine="720"/>
        <w:jc w:val="both"/>
        <w:rPr>
          <w:rFonts w:ascii="Arial" w:hAnsi="Arial" w:cs="Arial"/>
          <w:sz w:val="20"/>
          <w:szCs w:val="20"/>
        </w:rPr>
      </w:pPr>
      <w:r w:rsidRPr="00D40176">
        <w:rPr>
          <w:rFonts w:ascii="Arial" w:hAnsi="Arial" w:cs="Arial"/>
          <w:sz w:val="20"/>
          <w:szCs w:val="20"/>
        </w:rPr>
        <w:t>Danh m</w:t>
      </w:r>
      <w:r w:rsidRPr="00D40176">
        <w:rPr>
          <w:rFonts w:ascii="Arial" w:hAnsi="Arial" w:cs="Arial"/>
          <w:sz w:val="20"/>
          <w:szCs w:val="20"/>
        </w:rPr>
        <w:t>ụ</w:t>
      </w:r>
      <w:r w:rsidRPr="00D40176">
        <w:rPr>
          <w:rFonts w:ascii="Arial" w:hAnsi="Arial" w:cs="Arial"/>
          <w:sz w:val="20"/>
          <w:szCs w:val="20"/>
        </w:rPr>
        <w:t>c tài s</w:t>
      </w:r>
      <w:r w:rsidRPr="00D40176">
        <w:rPr>
          <w:rFonts w:ascii="Arial" w:hAnsi="Arial" w:cs="Arial"/>
          <w:sz w:val="20"/>
          <w:szCs w:val="20"/>
        </w:rPr>
        <w:t>ả</w:t>
      </w:r>
      <w:r w:rsidRPr="00D40176">
        <w:rPr>
          <w:rFonts w:ascii="Arial" w:hAnsi="Arial" w:cs="Arial"/>
          <w:sz w:val="20"/>
          <w:szCs w:val="20"/>
        </w:rPr>
        <w:t>n đ</w:t>
      </w:r>
      <w:r w:rsidRPr="00D40176">
        <w:rPr>
          <w:rFonts w:ascii="Arial" w:hAnsi="Arial" w:cs="Arial"/>
          <w:sz w:val="20"/>
          <w:szCs w:val="20"/>
        </w:rPr>
        <w:t>ề</w:t>
      </w:r>
      <w:r w:rsidRPr="00D40176">
        <w:rPr>
          <w:rFonts w:ascii="Arial" w:hAnsi="Arial" w:cs="Arial"/>
          <w:sz w:val="20"/>
          <w:szCs w:val="20"/>
        </w:rPr>
        <w:t xml:space="preserve"> ngh</w:t>
      </w:r>
      <w:r w:rsidRPr="00D40176">
        <w:rPr>
          <w:rFonts w:ascii="Arial" w:hAnsi="Arial" w:cs="Arial"/>
          <w:sz w:val="20"/>
          <w:szCs w:val="20"/>
        </w:rPr>
        <w:t>ị</w:t>
      </w:r>
      <w:r w:rsidRPr="00D40176">
        <w:rPr>
          <w:rFonts w:ascii="Arial" w:hAnsi="Arial" w:cs="Arial"/>
          <w:sz w:val="20"/>
          <w:szCs w:val="20"/>
        </w:rPr>
        <w:t xml:space="preserve"> đi</w:t>
      </w:r>
      <w:r w:rsidRPr="00D40176">
        <w:rPr>
          <w:rFonts w:ascii="Arial" w:hAnsi="Arial" w:cs="Arial"/>
          <w:sz w:val="20"/>
          <w:szCs w:val="20"/>
        </w:rPr>
        <w:t>ề</w:t>
      </w:r>
      <w:r w:rsidRPr="00D40176">
        <w:rPr>
          <w:rFonts w:ascii="Arial" w:hAnsi="Arial" w:cs="Arial"/>
          <w:sz w:val="20"/>
          <w:szCs w:val="20"/>
        </w:rPr>
        <w:t>u c</w:t>
      </w:r>
      <w:r w:rsidRPr="00D40176">
        <w:rPr>
          <w:rFonts w:ascii="Arial" w:hAnsi="Arial" w:cs="Arial"/>
          <w:sz w:val="20"/>
          <w:szCs w:val="20"/>
        </w:rPr>
        <w:t>huy</w:t>
      </w:r>
      <w:r w:rsidRPr="00D40176">
        <w:rPr>
          <w:rFonts w:ascii="Arial" w:hAnsi="Arial" w:cs="Arial"/>
          <w:sz w:val="20"/>
          <w:szCs w:val="20"/>
        </w:rPr>
        <w:t>ể</w:t>
      </w:r>
      <w:r w:rsidRPr="00D40176">
        <w:rPr>
          <w:rFonts w:ascii="Arial" w:hAnsi="Arial" w:cs="Arial"/>
          <w:sz w:val="20"/>
          <w:szCs w:val="20"/>
        </w:rPr>
        <w:t>n theo M</w:t>
      </w:r>
      <w:r w:rsidRPr="00D40176">
        <w:rPr>
          <w:rFonts w:ascii="Arial" w:hAnsi="Arial" w:cs="Arial"/>
          <w:sz w:val="20"/>
          <w:szCs w:val="20"/>
        </w:rPr>
        <w:t>ẫ</w:t>
      </w:r>
      <w:r w:rsidRPr="00D40176">
        <w:rPr>
          <w:rFonts w:ascii="Arial" w:hAnsi="Arial" w:cs="Arial"/>
          <w:sz w:val="20"/>
          <w:szCs w:val="20"/>
        </w:rPr>
        <w:t>u s</w:t>
      </w:r>
      <w:r w:rsidRPr="00D40176">
        <w:rPr>
          <w:rFonts w:ascii="Arial" w:hAnsi="Arial" w:cs="Arial"/>
          <w:sz w:val="20"/>
          <w:szCs w:val="20"/>
        </w:rPr>
        <w:t>ố</w:t>
      </w:r>
      <w:r w:rsidRPr="00D40176">
        <w:rPr>
          <w:rFonts w:ascii="Arial" w:hAnsi="Arial" w:cs="Arial"/>
          <w:sz w:val="20"/>
          <w:szCs w:val="20"/>
        </w:rPr>
        <w:t xml:space="preserve"> 01B t</w:t>
      </w:r>
      <w:r w:rsidRPr="00D40176">
        <w:rPr>
          <w:rFonts w:ascii="Arial" w:hAnsi="Arial" w:cs="Arial"/>
          <w:sz w:val="20"/>
          <w:szCs w:val="20"/>
        </w:rPr>
        <w:t>ạ</w:t>
      </w:r>
      <w:r w:rsidRPr="00D40176">
        <w:rPr>
          <w:rFonts w:ascii="Arial" w:hAnsi="Arial" w:cs="Arial"/>
          <w:sz w:val="20"/>
          <w:szCs w:val="20"/>
        </w:rPr>
        <w:t>i Ph</w:t>
      </w:r>
      <w:r w:rsidRPr="00D40176">
        <w:rPr>
          <w:rFonts w:ascii="Arial" w:hAnsi="Arial" w:cs="Arial"/>
          <w:sz w:val="20"/>
          <w:szCs w:val="20"/>
        </w:rPr>
        <w:t>ụ</w:t>
      </w:r>
      <w:r w:rsidRPr="00D40176">
        <w:rPr>
          <w:rFonts w:ascii="Arial" w:hAnsi="Arial" w:cs="Arial"/>
          <w:sz w:val="20"/>
          <w:szCs w:val="20"/>
        </w:rPr>
        <w:t xml:space="preserve"> l</w:t>
      </w:r>
      <w:r w:rsidRPr="00D40176">
        <w:rPr>
          <w:rFonts w:ascii="Arial" w:hAnsi="Arial" w:cs="Arial"/>
          <w:sz w:val="20"/>
          <w:szCs w:val="20"/>
        </w:rPr>
        <w:t>ụ</w:t>
      </w:r>
      <w:r w:rsidRPr="00D40176">
        <w:rPr>
          <w:rFonts w:ascii="Arial" w:hAnsi="Arial" w:cs="Arial"/>
          <w:sz w:val="20"/>
          <w:szCs w:val="20"/>
        </w:rPr>
        <w:t>c kèm theo Ngh</w:t>
      </w:r>
      <w:r w:rsidRPr="00D40176">
        <w:rPr>
          <w:rFonts w:ascii="Arial" w:hAnsi="Arial" w:cs="Arial"/>
          <w:sz w:val="20"/>
          <w:szCs w:val="20"/>
        </w:rPr>
        <w:t>ị</w:t>
      </w:r>
      <w:r w:rsidRPr="00D40176">
        <w:rPr>
          <w:rFonts w:ascii="Arial" w:hAnsi="Arial" w:cs="Arial"/>
          <w:sz w:val="20"/>
          <w:szCs w:val="20"/>
        </w:rPr>
        <w:t xml:space="preserve"> đ</w:t>
      </w:r>
      <w:r w:rsidRPr="00D40176">
        <w:rPr>
          <w:rFonts w:ascii="Arial" w:hAnsi="Arial" w:cs="Arial"/>
          <w:sz w:val="20"/>
          <w:szCs w:val="20"/>
        </w:rPr>
        <w:t>ị</w:t>
      </w:r>
      <w:r w:rsidRPr="00D40176">
        <w:rPr>
          <w:rFonts w:ascii="Arial" w:hAnsi="Arial" w:cs="Arial"/>
          <w:sz w:val="20"/>
          <w:szCs w:val="20"/>
        </w:rPr>
        <w:t>nh này do cơ quan, đơn v</w:t>
      </w:r>
      <w:r w:rsidRPr="00D40176">
        <w:rPr>
          <w:rFonts w:ascii="Arial" w:hAnsi="Arial" w:cs="Arial"/>
          <w:sz w:val="20"/>
          <w:szCs w:val="20"/>
        </w:rPr>
        <w:t>ị</w:t>
      </w:r>
      <w:r w:rsidRPr="00D40176">
        <w:rPr>
          <w:rFonts w:ascii="Arial" w:hAnsi="Arial" w:cs="Arial"/>
          <w:sz w:val="20"/>
          <w:szCs w:val="20"/>
        </w:rPr>
        <w:t xml:space="preserve"> qu</w:t>
      </w:r>
      <w:r w:rsidRPr="00D40176">
        <w:rPr>
          <w:rFonts w:ascii="Arial" w:hAnsi="Arial" w:cs="Arial"/>
          <w:sz w:val="20"/>
          <w:szCs w:val="20"/>
        </w:rPr>
        <w:t>ả</w:t>
      </w:r>
      <w:r w:rsidRPr="00D40176">
        <w:rPr>
          <w:rFonts w:ascii="Arial" w:hAnsi="Arial" w:cs="Arial"/>
          <w:sz w:val="20"/>
          <w:szCs w:val="20"/>
        </w:rPr>
        <w:t>n lý tài s</w:t>
      </w:r>
      <w:r w:rsidRPr="00D40176">
        <w:rPr>
          <w:rFonts w:ascii="Arial" w:hAnsi="Arial" w:cs="Arial"/>
          <w:sz w:val="20"/>
          <w:szCs w:val="20"/>
        </w:rPr>
        <w:t>ả</w:t>
      </w:r>
      <w:r w:rsidRPr="00D40176">
        <w:rPr>
          <w:rFonts w:ascii="Arial" w:hAnsi="Arial" w:cs="Arial"/>
          <w:sz w:val="20"/>
          <w:szCs w:val="20"/>
        </w:rPr>
        <w:t>n l</w:t>
      </w:r>
      <w:r w:rsidRPr="00D40176">
        <w:rPr>
          <w:rFonts w:ascii="Arial" w:hAnsi="Arial" w:cs="Arial"/>
          <w:sz w:val="20"/>
          <w:szCs w:val="20"/>
        </w:rPr>
        <w:t>ậ</w:t>
      </w:r>
      <w:r w:rsidRPr="00D40176">
        <w:rPr>
          <w:rFonts w:ascii="Arial" w:hAnsi="Arial" w:cs="Arial"/>
          <w:sz w:val="20"/>
          <w:szCs w:val="20"/>
        </w:rPr>
        <w:t>p: b</w:t>
      </w:r>
      <w:r w:rsidRPr="00D40176">
        <w:rPr>
          <w:rFonts w:ascii="Arial" w:hAnsi="Arial" w:cs="Arial"/>
          <w:sz w:val="20"/>
          <w:szCs w:val="20"/>
        </w:rPr>
        <w:t>ả</w:t>
      </w:r>
      <w:r w:rsidRPr="00D40176">
        <w:rPr>
          <w:rFonts w:ascii="Arial" w:hAnsi="Arial" w:cs="Arial"/>
          <w:sz w:val="20"/>
          <w:szCs w:val="20"/>
        </w:rPr>
        <w:t>n chính;</w:t>
      </w:r>
    </w:p>
    <w:p w14:paraId="1D327D13" w14:textId="77777777" w:rsidR="002B1027" w:rsidRPr="00D40176" w:rsidRDefault="007E04C2" w:rsidP="006E5ADA">
      <w:pPr>
        <w:adjustRightInd w:val="0"/>
        <w:snapToGrid w:val="0"/>
        <w:spacing w:after="120" w:line="240" w:lineRule="auto"/>
        <w:ind w:firstLine="720"/>
        <w:jc w:val="both"/>
        <w:rPr>
          <w:rFonts w:ascii="Arial" w:hAnsi="Arial" w:cs="Arial"/>
          <w:sz w:val="20"/>
          <w:szCs w:val="20"/>
        </w:rPr>
      </w:pPr>
      <w:r w:rsidRPr="00D40176">
        <w:rPr>
          <w:rFonts w:ascii="Arial" w:hAnsi="Arial" w:cs="Arial"/>
          <w:sz w:val="20"/>
          <w:szCs w:val="20"/>
        </w:rPr>
        <w:t>Các h</w:t>
      </w:r>
      <w:r w:rsidRPr="00D40176">
        <w:rPr>
          <w:rFonts w:ascii="Arial" w:hAnsi="Arial" w:cs="Arial"/>
          <w:sz w:val="20"/>
          <w:szCs w:val="20"/>
        </w:rPr>
        <w:t>ồ</w:t>
      </w:r>
      <w:r w:rsidRPr="00D40176">
        <w:rPr>
          <w:rFonts w:ascii="Arial" w:hAnsi="Arial" w:cs="Arial"/>
          <w:sz w:val="20"/>
          <w:szCs w:val="20"/>
        </w:rPr>
        <w:t xml:space="preserve"> sơ có liên quan khác (n</w:t>
      </w:r>
      <w:r w:rsidRPr="00D40176">
        <w:rPr>
          <w:rFonts w:ascii="Arial" w:hAnsi="Arial" w:cs="Arial"/>
          <w:sz w:val="20"/>
          <w:szCs w:val="20"/>
        </w:rPr>
        <w:t>ế</w:t>
      </w:r>
      <w:r w:rsidRPr="00D40176">
        <w:rPr>
          <w:rFonts w:ascii="Arial" w:hAnsi="Arial" w:cs="Arial"/>
          <w:sz w:val="20"/>
          <w:szCs w:val="20"/>
        </w:rPr>
        <w:t>u có): b</w:t>
      </w:r>
      <w:r w:rsidRPr="00D40176">
        <w:rPr>
          <w:rFonts w:ascii="Arial" w:hAnsi="Arial" w:cs="Arial"/>
          <w:sz w:val="20"/>
          <w:szCs w:val="20"/>
        </w:rPr>
        <w:t>ả</w:t>
      </w:r>
      <w:r w:rsidRPr="00D40176">
        <w:rPr>
          <w:rFonts w:ascii="Arial" w:hAnsi="Arial" w:cs="Arial"/>
          <w:sz w:val="20"/>
          <w:szCs w:val="20"/>
        </w:rPr>
        <w:t>n sao.</w:t>
      </w:r>
    </w:p>
    <w:p w14:paraId="34F50125" w14:textId="77777777" w:rsidR="002B1027" w:rsidRPr="00D40176" w:rsidRDefault="007E04C2" w:rsidP="006E5ADA">
      <w:pPr>
        <w:adjustRightInd w:val="0"/>
        <w:snapToGrid w:val="0"/>
        <w:spacing w:after="120" w:line="240" w:lineRule="auto"/>
        <w:ind w:firstLine="720"/>
        <w:jc w:val="both"/>
        <w:rPr>
          <w:rFonts w:ascii="Arial" w:hAnsi="Arial" w:cs="Arial"/>
          <w:sz w:val="20"/>
          <w:szCs w:val="20"/>
        </w:rPr>
      </w:pPr>
      <w:r w:rsidRPr="00D40176">
        <w:rPr>
          <w:rFonts w:ascii="Arial" w:hAnsi="Arial" w:cs="Arial"/>
          <w:sz w:val="20"/>
          <w:szCs w:val="20"/>
        </w:rPr>
        <w:t>b) Trong th</w:t>
      </w:r>
      <w:r w:rsidRPr="00D40176">
        <w:rPr>
          <w:rFonts w:ascii="Arial" w:hAnsi="Arial" w:cs="Arial"/>
          <w:sz w:val="20"/>
          <w:szCs w:val="20"/>
        </w:rPr>
        <w:t>ờ</w:t>
      </w:r>
      <w:r w:rsidRPr="00D40176">
        <w:rPr>
          <w:rFonts w:ascii="Arial" w:hAnsi="Arial" w:cs="Arial"/>
          <w:sz w:val="20"/>
          <w:szCs w:val="20"/>
        </w:rPr>
        <w:t>i h</w:t>
      </w:r>
      <w:r w:rsidRPr="00D40176">
        <w:rPr>
          <w:rFonts w:ascii="Arial" w:hAnsi="Arial" w:cs="Arial"/>
          <w:sz w:val="20"/>
          <w:szCs w:val="20"/>
        </w:rPr>
        <w:t>ạ</w:t>
      </w:r>
      <w:r w:rsidRPr="00D40176">
        <w:rPr>
          <w:rFonts w:ascii="Arial" w:hAnsi="Arial" w:cs="Arial"/>
          <w:sz w:val="20"/>
          <w:szCs w:val="20"/>
        </w:rPr>
        <w:t>n 15 ngày, k</w:t>
      </w:r>
      <w:r w:rsidRPr="00D40176">
        <w:rPr>
          <w:rFonts w:ascii="Arial" w:hAnsi="Arial" w:cs="Arial"/>
          <w:sz w:val="20"/>
          <w:szCs w:val="20"/>
        </w:rPr>
        <w:t>ể</w:t>
      </w:r>
      <w:r w:rsidRPr="00D40176">
        <w:rPr>
          <w:rFonts w:ascii="Arial" w:hAnsi="Arial" w:cs="Arial"/>
          <w:sz w:val="20"/>
          <w:szCs w:val="20"/>
        </w:rPr>
        <w:t xml:space="preserve"> t</w:t>
      </w:r>
      <w:r w:rsidRPr="00D40176">
        <w:rPr>
          <w:rFonts w:ascii="Arial" w:hAnsi="Arial" w:cs="Arial"/>
          <w:sz w:val="20"/>
          <w:szCs w:val="20"/>
        </w:rPr>
        <w:t>ừ</w:t>
      </w:r>
      <w:r w:rsidRPr="00D40176">
        <w:rPr>
          <w:rFonts w:ascii="Arial" w:hAnsi="Arial" w:cs="Arial"/>
          <w:sz w:val="20"/>
          <w:szCs w:val="20"/>
        </w:rPr>
        <w:t xml:space="preserve"> ngày nh</w:t>
      </w:r>
      <w:r w:rsidRPr="00D40176">
        <w:rPr>
          <w:rFonts w:ascii="Arial" w:hAnsi="Arial" w:cs="Arial"/>
          <w:sz w:val="20"/>
          <w:szCs w:val="20"/>
        </w:rPr>
        <w:t>ậ</w:t>
      </w:r>
      <w:r w:rsidRPr="00D40176">
        <w:rPr>
          <w:rFonts w:ascii="Arial" w:hAnsi="Arial" w:cs="Arial"/>
          <w:sz w:val="20"/>
          <w:szCs w:val="20"/>
        </w:rPr>
        <w:t>n đư</w:t>
      </w:r>
      <w:r w:rsidRPr="00D40176">
        <w:rPr>
          <w:rFonts w:ascii="Arial" w:hAnsi="Arial" w:cs="Arial"/>
          <w:sz w:val="20"/>
          <w:szCs w:val="20"/>
        </w:rPr>
        <w:t>ợ</w:t>
      </w:r>
      <w:r w:rsidRPr="00D40176">
        <w:rPr>
          <w:rFonts w:ascii="Arial" w:hAnsi="Arial" w:cs="Arial"/>
          <w:sz w:val="20"/>
          <w:szCs w:val="20"/>
        </w:rPr>
        <w:t>c đ</w:t>
      </w:r>
      <w:r w:rsidRPr="00D40176">
        <w:rPr>
          <w:rFonts w:ascii="Arial" w:hAnsi="Arial" w:cs="Arial"/>
          <w:sz w:val="20"/>
          <w:szCs w:val="20"/>
        </w:rPr>
        <w:t>ầ</w:t>
      </w:r>
      <w:r w:rsidRPr="00D40176">
        <w:rPr>
          <w:rFonts w:ascii="Arial" w:hAnsi="Arial" w:cs="Arial"/>
          <w:sz w:val="20"/>
          <w:szCs w:val="20"/>
        </w:rPr>
        <w:t>y đ</w:t>
      </w:r>
      <w:r w:rsidRPr="00D40176">
        <w:rPr>
          <w:rFonts w:ascii="Arial" w:hAnsi="Arial" w:cs="Arial"/>
          <w:sz w:val="20"/>
          <w:szCs w:val="20"/>
        </w:rPr>
        <w:t>ủ</w:t>
      </w:r>
      <w:r w:rsidRPr="00D40176">
        <w:rPr>
          <w:rFonts w:ascii="Arial" w:hAnsi="Arial" w:cs="Arial"/>
          <w:sz w:val="20"/>
          <w:szCs w:val="20"/>
        </w:rPr>
        <w:t xml:space="preserve"> h</w:t>
      </w:r>
      <w:r w:rsidRPr="00D40176">
        <w:rPr>
          <w:rFonts w:ascii="Arial" w:hAnsi="Arial" w:cs="Arial"/>
          <w:sz w:val="20"/>
          <w:szCs w:val="20"/>
        </w:rPr>
        <w:t>ồ</w:t>
      </w:r>
      <w:r w:rsidRPr="00D40176">
        <w:rPr>
          <w:rFonts w:ascii="Arial" w:hAnsi="Arial" w:cs="Arial"/>
          <w:sz w:val="20"/>
          <w:szCs w:val="20"/>
        </w:rPr>
        <w:t xml:space="preserve"> sơ quy đ</w:t>
      </w:r>
      <w:r w:rsidRPr="00D40176">
        <w:rPr>
          <w:rFonts w:ascii="Arial" w:hAnsi="Arial" w:cs="Arial"/>
          <w:sz w:val="20"/>
          <w:szCs w:val="20"/>
        </w:rPr>
        <w:t>ị</w:t>
      </w:r>
      <w:r w:rsidRPr="00D40176">
        <w:rPr>
          <w:rFonts w:ascii="Arial" w:hAnsi="Arial" w:cs="Arial"/>
          <w:sz w:val="20"/>
          <w:szCs w:val="20"/>
        </w:rPr>
        <w:t>nh t</w:t>
      </w:r>
      <w:r w:rsidRPr="00D40176">
        <w:rPr>
          <w:rFonts w:ascii="Arial" w:hAnsi="Arial" w:cs="Arial"/>
          <w:sz w:val="20"/>
          <w:szCs w:val="20"/>
        </w:rPr>
        <w:t>ạ</w:t>
      </w:r>
      <w:r w:rsidRPr="00D40176">
        <w:rPr>
          <w:rFonts w:ascii="Arial" w:hAnsi="Arial" w:cs="Arial"/>
          <w:sz w:val="20"/>
          <w:szCs w:val="20"/>
        </w:rPr>
        <w:t>i đi</w:t>
      </w:r>
      <w:r w:rsidRPr="00D40176">
        <w:rPr>
          <w:rFonts w:ascii="Arial" w:hAnsi="Arial" w:cs="Arial"/>
          <w:sz w:val="20"/>
          <w:szCs w:val="20"/>
        </w:rPr>
        <w:t>ể</w:t>
      </w:r>
      <w:r w:rsidRPr="00D40176">
        <w:rPr>
          <w:rFonts w:ascii="Arial" w:hAnsi="Arial" w:cs="Arial"/>
          <w:sz w:val="20"/>
          <w:szCs w:val="20"/>
        </w:rPr>
        <w:t>m a kho</w:t>
      </w:r>
      <w:r w:rsidRPr="00D40176">
        <w:rPr>
          <w:rFonts w:ascii="Arial" w:hAnsi="Arial" w:cs="Arial"/>
          <w:sz w:val="20"/>
          <w:szCs w:val="20"/>
        </w:rPr>
        <w:t>ả</w:t>
      </w:r>
      <w:r w:rsidRPr="00D40176">
        <w:rPr>
          <w:rFonts w:ascii="Arial" w:hAnsi="Arial" w:cs="Arial"/>
          <w:sz w:val="20"/>
          <w:szCs w:val="20"/>
        </w:rPr>
        <w:t xml:space="preserve">n này, cơ quan, </w:t>
      </w:r>
      <w:r w:rsidRPr="00D40176">
        <w:rPr>
          <w:rFonts w:ascii="Arial" w:hAnsi="Arial" w:cs="Arial"/>
          <w:sz w:val="20"/>
          <w:szCs w:val="20"/>
        </w:rPr>
        <w:t>ngư</w:t>
      </w:r>
      <w:r w:rsidRPr="00D40176">
        <w:rPr>
          <w:rFonts w:ascii="Arial" w:hAnsi="Arial" w:cs="Arial"/>
          <w:sz w:val="20"/>
          <w:szCs w:val="20"/>
        </w:rPr>
        <w:t>ờ</w:t>
      </w:r>
      <w:r w:rsidRPr="00D40176">
        <w:rPr>
          <w:rFonts w:ascii="Arial" w:hAnsi="Arial" w:cs="Arial"/>
          <w:sz w:val="20"/>
          <w:szCs w:val="20"/>
        </w:rPr>
        <w:t>i có th</w:t>
      </w:r>
      <w:r w:rsidRPr="00D40176">
        <w:rPr>
          <w:rFonts w:ascii="Arial" w:hAnsi="Arial" w:cs="Arial"/>
          <w:sz w:val="20"/>
          <w:szCs w:val="20"/>
        </w:rPr>
        <w:t>ẩ</w:t>
      </w:r>
      <w:r w:rsidRPr="00D40176">
        <w:rPr>
          <w:rFonts w:ascii="Arial" w:hAnsi="Arial" w:cs="Arial"/>
          <w:sz w:val="20"/>
          <w:szCs w:val="20"/>
        </w:rPr>
        <w:t>m quy</w:t>
      </w:r>
      <w:r w:rsidRPr="00D40176">
        <w:rPr>
          <w:rFonts w:ascii="Arial" w:hAnsi="Arial" w:cs="Arial"/>
          <w:sz w:val="20"/>
          <w:szCs w:val="20"/>
        </w:rPr>
        <w:t>ề</w:t>
      </w:r>
      <w:r w:rsidRPr="00D40176">
        <w:rPr>
          <w:rFonts w:ascii="Arial" w:hAnsi="Arial" w:cs="Arial"/>
          <w:sz w:val="20"/>
          <w:szCs w:val="20"/>
        </w:rPr>
        <w:t>n quy đ</w:t>
      </w:r>
      <w:r w:rsidRPr="00D40176">
        <w:rPr>
          <w:rFonts w:ascii="Arial" w:hAnsi="Arial" w:cs="Arial"/>
          <w:sz w:val="20"/>
          <w:szCs w:val="20"/>
        </w:rPr>
        <w:t>ị</w:t>
      </w:r>
      <w:r w:rsidRPr="00D40176">
        <w:rPr>
          <w:rFonts w:ascii="Arial" w:hAnsi="Arial" w:cs="Arial"/>
          <w:sz w:val="20"/>
          <w:szCs w:val="20"/>
        </w:rPr>
        <w:t>nh t</w:t>
      </w:r>
      <w:r w:rsidRPr="00D40176">
        <w:rPr>
          <w:rFonts w:ascii="Arial" w:hAnsi="Arial" w:cs="Arial"/>
          <w:sz w:val="20"/>
          <w:szCs w:val="20"/>
        </w:rPr>
        <w:t>ạ</w:t>
      </w:r>
      <w:r w:rsidRPr="00D40176">
        <w:rPr>
          <w:rFonts w:ascii="Arial" w:hAnsi="Arial" w:cs="Arial"/>
          <w:sz w:val="20"/>
          <w:szCs w:val="20"/>
        </w:rPr>
        <w:t>i đi</w:t>
      </w:r>
      <w:r w:rsidRPr="00D40176">
        <w:rPr>
          <w:rFonts w:ascii="Arial" w:hAnsi="Arial" w:cs="Arial"/>
          <w:sz w:val="20"/>
          <w:szCs w:val="20"/>
        </w:rPr>
        <w:t>ể</w:t>
      </w:r>
      <w:r w:rsidRPr="00D40176">
        <w:rPr>
          <w:rFonts w:ascii="Arial" w:hAnsi="Arial" w:cs="Arial"/>
          <w:sz w:val="20"/>
          <w:szCs w:val="20"/>
        </w:rPr>
        <w:t>m d kho</w:t>
      </w:r>
      <w:r w:rsidRPr="00D40176">
        <w:rPr>
          <w:rFonts w:ascii="Arial" w:hAnsi="Arial" w:cs="Arial"/>
          <w:sz w:val="20"/>
          <w:szCs w:val="20"/>
        </w:rPr>
        <w:t>ả</w:t>
      </w:r>
      <w:r w:rsidRPr="00D40176">
        <w:rPr>
          <w:rFonts w:ascii="Arial" w:hAnsi="Arial" w:cs="Arial"/>
          <w:sz w:val="20"/>
          <w:szCs w:val="20"/>
        </w:rPr>
        <w:t>n 2 Đi</w:t>
      </w:r>
      <w:r w:rsidRPr="00D40176">
        <w:rPr>
          <w:rFonts w:ascii="Arial" w:hAnsi="Arial" w:cs="Arial"/>
          <w:sz w:val="20"/>
          <w:szCs w:val="20"/>
        </w:rPr>
        <w:t>ề</w:t>
      </w:r>
      <w:r w:rsidRPr="00D40176">
        <w:rPr>
          <w:rFonts w:ascii="Arial" w:hAnsi="Arial" w:cs="Arial"/>
          <w:sz w:val="20"/>
          <w:szCs w:val="20"/>
        </w:rPr>
        <w:t>u này xem xét, quy</w:t>
      </w:r>
      <w:r w:rsidRPr="00D40176">
        <w:rPr>
          <w:rFonts w:ascii="Arial" w:hAnsi="Arial" w:cs="Arial"/>
          <w:sz w:val="20"/>
          <w:szCs w:val="20"/>
        </w:rPr>
        <w:t>ế</w:t>
      </w:r>
      <w:r w:rsidRPr="00D40176">
        <w:rPr>
          <w:rFonts w:ascii="Arial" w:hAnsi="Arial" w:cs="Arial"/>
          <w:sz w:val="20"/>
          <w:szCs w:val="20"/>
        </w:rPr>
        <w:t>t đ</w:t>
      </w:r>
      <w:r w:rsidRPr="00D40176">
        <w:rPr>
          <w:rFonts w:ascii="Arial" w:hAnsi="Arial" w:cs="Arial"/>
          <w:sz w:val="20"/>
          <w:szCs w:val="20"/>
        </w:rPr>
        <w:t>ị</w:t>
      </w:r>
      <w:r w:rsidRPr="00D40176">
        <w:rPr>
          <w:rFonts w:ascii="Arial" w:hAnsi="Arial" w:cs="Arial"/>
          <w:sz w:val="20"/>
          <w:szCs w:val="20"/>
        </w:rPr>
        <w:t>nh đi</w:t>
      </w:r>
      <w:r w:rsidRPr="00D40176">
        <w:rPr>
          <w:rFonts w:ascii="Arial" w:hAnsi="Arial" w:cs="Arial"/>
          <w:sz w:val="20"/>
          <w:szCs w:val="20"/>
        </w:rPr>
        <w:t>ề</w:t>
      </w:r>
      <w:r w:rsidRPr="00D40176">
        <w:rPr>
          <w:rFonts w:ascii="Arial" w:hAnsi="Arial" w:cs="Arial"/>
          <w:sz w:val="20"/>
          <w:szCs w:val="20"/>
        </w:rPr>
        <w:t>u chuy</w:t>
      </w:r>
      <w:r w:rsidRPr="00D40176">
        <w:rPr>
          <w:rFonts w:ascii="Arial" w:hAnsi="Arial" w:cs="Arial"/>
          <w:sz w:val="20"/>
          <w:szCs w:val="20"/>
        </w:rPr>
        <w:t>ể</w:t>
      </w:r>
      <w:r w:rsidRPr="00D40176">
        <w:rPr>
          <w:rFonts w:ascii="Arial" w:hAnsi="Arial" w:cs="Arial"/>
          <w:sz w:val="20"/>
          <w:szCs w:val="20"/>
        </w:rPr>
        <w:t>n tài s</w:t>
      </w:r>
      <w:r w:rsidRPr="00D40176">
        <w:rPr>
          <w:rFonts w:ascii="Arial" w:hAnsi="Arial" w:cs="Arial"/>
          <w:sz w:val="20"/>
          <w:szCs w:val="20"/>
        </w:rPr>
        <w:t>ả</w:t>
      </w:r>
      <w:r w:rsidRPr="00D40176">
        <w:rPr>
          <w:rFonts w:ascii="Arial" w:hAnsi="Arial" w:cs="Arial"/>
          <w:sz w:val="20"/>
          <w:szCs w:val="20"/>
        </w:rPr>
        <w:t>n theo th</w:t>
      </w:r>
      <w:r w:rsidRPr="00D40176">
        <w:rPr>
          <w:rFonts w:ascii="Arial" w:hAnsi="Arial" w:cs="Arial"/>
          <w:sz w:val="20"/>
          <w:szCs w:val="20"/>
        </w:rPr>
        <w:t>ẩ</w:t>
      </w:r>
      <w:r w:rsidRPr="00D40176">
        <w:rPr>
          <w:rFonts w:ascii="Arial" w:hAnsi="Arial" w:cs="Arial"/>
          <w:sz w:val="20"/>
          <w:szCs w:val="20"/>
        </w:rPr>
        <w:t>m quy</w:t>
      </w:r>
      <w:r w:rsidRPr="00D40176">
        <w:rPr>
          <w:rFonts w:ascii="Arial" w:hAnsi="Arial" w:cs="Arial"/>
          <w:sz w:val="20"/>
          <w:szCs w:val="20"/>
        </w:rPr>
        <w:t>ề</w:t>
      </w:r>
      <w:r w:rsidRPr="00D40176">
        <w:rPr>
          <w:rFonts w:ascii="Arial" w:hAnsi="Arial" w:cs="Arial"/>
          <w:sz w:val="20"/>
          <w:szCs w:val="20"/>
        </w:rPr>
        <w:t>n.</w:t>
      </w:r>
    </w:p>
    <w:p w14:paraId="3639A79B" w14:textId="25596DBD" w:rsidR="002B1027" w:rsidRPr="00D40176" w:rsidRDefault="007E04C2" w:rsidP="006E5ADA">
      <w:pPr>
        <w:adjustRightInd w:val="0"/>
        <w:snapToGrid w:val="0"/>
        <w:spacing w:after="120" w:line="240" w:lineRule="auto"/>
        <w:ind w:firstLine="720"/>
        <w:jc w:val="both"/>
        <w:rPr>
          <w:rFonts w:ascii="Arial" w:hAnsi="Arial" w:cs="Arial"/>
          <w:sz w:val="20"/>
          <w:szCs w:val="20"/>
        </w:rPr>
      </w:pPr>
      <w:r w:rsidRPr="00D40176">
        <w:rPr>
          <w:rFonts w:ascii="Arial" w:hAnsi="Arial" w:cs="Arial"/>
          <w:sz w:val="20"/>
          <w:szCs w:val="20"/>
        </w:rPr>
        <w:t>c) N</w:t>
      </w:r>
      <w:r w:rsidRPr="00D40176">
        <w:rPr>
          <w:rFonts w:ascii="Arial" w:hAnsi="Arial" w:cs="Arial"/>
          <w:sz w:val="20"/>
          <w:szCs w:val="20"/>
        </w:rPr>
        <w:t>ộ</w:t>
      </w:r>
      <w:r w:rsidRPr="00D40176">
        <w:rPr>
          <w:rFonts w:ascii="Arial" w:hAnsi="Arial" w:cs="Arial"/>
          <w:sz w:val="20"/>
          <w:szCs w:val="20"/>
        </w:rPr>
        <w:t>i dung ch</w:t>
      </w:r>
      <w:r w:rsidRPr="00D40176">
        <w:rPr>
          <w:rFonts w:ascii="Arial" w:hAnsi="Arial" w:cs="Arial"/>
          <w:sz w:val="20"/>
          <w:szCs w:val="20"/>
        </w:rPr>
        <w:t>ủ</w:t>
      </w:r>
      <w:r w:rsidRPr="00D40176">
        <w:rPr>
          <w:rFonts w:ascii="Arial" w:hAnsi="Arial" w:cs="Arial"/>
          <w:sz w:val="20"/>
          <w:szCs w:val="20"/>
        </w:rPr>
        <w:t xml:space="preserve"> y</w:t>
      </w:r>
      <w:r w:rsidRPr="00D40176">
        <w:rPr>
          <w:rFonts w:ascii="Arial" w:hAnsi="Arial" w:cs="Arial"/>
          <w:sz w:val="20"/>
          <w:szCs w:val="20"/>
        </w:rPr>
        <w:t>ế</w:t>
      </w:r>
      <w:r w:rsidRPr="00D40176">
        <w:rPr>
          <w:rFonts w:ascii="Arial" w:hAnsi="Arial" w:cs="Arial"/>
          <w:sz w:val="20"/>
          <w:szCs w:val="20"/>
        </w:rPr>
        <w:t>u c</w:t>
      </w:r>
      <w:r w:rsidRPr="00D40176">
        <w:rPr>
          <w:rFonts w:ascii="Arial" w:hAnsi="Arial" w:cs="Arial"/>
          <w:sz w:val="20"/>
          <w:szCs w:val="20"/>
        </w:rPr>
        <w:t>ủ</w:t>
      </w:r>
      <w:r w:rsidRPr="00D40176">
        <w:rPr>
          <w:rFonts w:ascii="Arial" w:hAnsi="Arial" w:cs="Arial"/>
          <w:sz w:val="20"/>
          <w:szCs w:val="20"/>
        </w:rPr>
        <w:t>a Quy</w:t>
      </w:r>
      <w:r w:rsidRPr="00D40176">
        <w:rPr>
          <w:rFonts w:ascii="Arial" w:hAnsi="Arial" w:cs="Arial"/>
          <w:sz w:val="20"/>
          <w:szCs w:val="20"/>
        </w:rPr>
        <w:t>ế</w:t>
      </w:r>
      <w:r w:rsidRPr="00D40176">
        <w:rPr>
          <w:rFonts w:ascii="Arial" w:hAnsi="Arial" w:cs="Arial"/>
          <w:sz w:val="20"/>
          <w:szCs w:val="20"/>
        </w:rPr>
        <w:t>t đ</w:t>
      </w:r>
      <w:r w:rsidRPr="00D40176">
        <w:rPr>
          <w:rFonts w:ascii="Arial" w:hAnsi="Arial" w:cs="Arial"/>
          <w:sz w:val="20"/>
          <w:szCs w:val="20"/>
        </w:rPr>
        <w:t>ị</w:t>
      </w:r>
      <w:r w:rsidRPr="00D40176">
        <w:rPr>
          <w:rFonts w:ascii="Arial" w:hAnsi="Arial" w:cs="Arial"/>
          <w:sz w:val="20"/>
          <w:szCs w:val="20"/>
        </w:rPr>
        <w:t>nh đi</w:t>
      </w:r>
      <w:r w:rsidRPr="00D40176">
        <w:rPr>
          <w:rFonts w:ascii="Arial" w:hAnsi="Arial" w:cs="Arial"/>
          <w:sz w:val="20"/>
          <w:szCs w:val="20"/>
        </w:rPr>
        <w:t>ề</w:t>
      </w:r>
      <w:r w:rsidRPr="00D40176">
        <w:rPr>
          <w:rFonts w:ascii="Arial" w:hAnsi="Arial" w:cs="Arial"/>
          <w:sz w:val="20"/>
          <w:szCs w:val="20"/>
        </w:rPr>
        <w:t>u chuy</w:t>
      </w:r>
      <w:r w:rsidRPr="00D40176">
        <w:rPr>
          <w:rFonts w:ascii="Arial" w:hAnsi="Arial" w:cs="Arial"/>
          <w:sz w:val="20"/>
          <w:szCs w:val="20"/>
        </w:rPr>
        <w:t>ể</w:t>
      </w:r>
      <w:r w:rsidRPr="00D40176">
        <w:rPr>
          <w:rFonts w:ascii="Arial" w:hAnsi="Arial" w:cs="Arial"/>
          <w:sz w:val="20"/>
          <w:szCs w:val="20"/>
        </w:rPr>
        <w:t>n tài s</w:t>
      </w:r>
      <w:r w:rsidRPr="00D40176">
        <w:rPr>
          <w:rFonts w:ascii="Arial" w:hAnsi="Arial" w:cs="Arial"/>
          <w:sz w:val="20"/>
          <w:szCs w:val="20"/>
        </w:rPr>
        <w:t>ả</w:t>
      </w:r>
      <w:r w:rsidRPr="00D40176">
        <w:rPr>
          <w:rFonts w:ascii="Arial" w:hAnsi="Arial" w:cs="Arial"/>
          <w:sz w:val="20"/>
          <w:szCs w:val="20"/>
        </w:rPr>
        <w:t>n c</w:t>
      </w:r>
      <w:r w:rsidRPr="00D40176">
        <w:rPr>
          <w:rFonts w:ascii="Arial" w:hAnsi="Arial" w:cs="Arial"/>
          <w:sz w:val="20"/>
          <w:szCs w:val="20"/>
        </w:rPr>
        <w:t>ủ</w:t>
      </w:r>
      <w:r w:rsidRPr="00D40176">
        <w:rPr>
          <w:rFonts w:ascii="Arial" w:hAnsi="Arial" w:cs="Arial"/>
          <w:sz w:val="20"/>
          <w:szCs w:val="20"/>
        </w:rPr>
        <w:t>a cơ quan, ngư</w:t>
      </w:r>
      <w:r w:rsidRPr="00D40176">
        <w:rPr>
          <w:rFonts w:ascii="Arial" w:hAnsi="Arial" w:cs="Arial"/>
          <w:sz w:val="20"/>
          <w:szCs w:val="20"/>
        </w:rPr>
        <w:t>ờ</w:t>
      </w:r>
      <w:r w:rsidRPr="00D40176">
        <w:rPr>
          <w:rFonts w:ascii="Arial" w:hAnsi="Arial" w:cs="Arial"/>
          <w:sz w:val="20"/>
          <w:szCs w:val="20"/>
        </w:rPr>
        <w:t>i có th</w:t>
      </w:r>
      <w:r w:rsidRPr="00D40176">
        <w:rPr>
          <w:rFonts w:ascii="Arial" w:hAnsi="Arial" w:cs="Arial"/>
          <w:sz w:val="20"/>
          <w:szCs w:val="20"/>
        </w:rPr>
        <w:t>ẩ</w:t>
      </w:r>
      <w:r w:rsidRPr="00D40176">
        <w:rPr>
          <w:rFonts w:ascii="Arial" w:hAnsi="Arial" w:cs="Arial"/>
          <w:sz w:val="20"/>
          <w:szCs w:val="20"/>
        </w:rPr>
        <w:t>m quy</w:t>
      </w:r>
      <w:r w:rsidRPr="00D40176">
        <w:rPr>
          <w:rFonts w:ascii="Arial" w:hAnsi="Arial" w:cs="Arial"/>
          <w:sz w:val="20"/>
          <w:szCs w:val="20"/>
        </w:rPr>
        <w:t>ề</w:t>
      </w:r>
      <w:r w:rsidRPr="00D40176">
        <w:rPr>
          <w:rFonts w:ascii="Arial" w:hAnsi="Arial" w:cs="Arial"/>
          <w:sz w:val="20"/>
          <w:szCs w:val="20"/>
        </w:rPr>
        <w:t>n quy đ</w:t>
      </w:r>
      <w:r w:rsidRPr="00D40176">
        <w:rPr>
          <w:rFonts w:ascii="Arial" w:hAnsi="Arial" w:cs="Arial"/>
          <w:sz w:val="20"/>
          <w:szCs w:val="20"/>
        </w:rPr>
        <w:t>ị</w:t>
      </w:r>
      <w:r w:rsidRPr="00D40176">
        <w:rPr>
          <w:rFonts w:ascii="Arial" w:hAnsi="Arial" w:cs="Arial"/>
          <w:sz w:val="20"/>
          <w:szCs w:val="20"/>
        </w:rPr>
        <w:t>nh t</w:t>
      </w:r>
      <w:r w:rsidRPr="00D40176">
        <w:rPr>
          <w:rFonts w:ascii="Arial" w:hAnsi="Arial" w:cs="Arial"/>
          <w:sz w:val="20"/>
          <w:szCs w:val="20"/>
        </w:rPr>
        <w:t>ạ</w:t>
      </w:r>
      <w:r w:rsidRPr="00D40176">
        <w:rPr>
          <w:rFonts w:ascii="Arial" w:hAnsi="Arial" w:cs="Arial"/>
          <w:sz w:val="20"/>
          <w:szCs w:val="20"/>
        </w:rPr>
        <w:t>i đi</w:t>
      </w:r>
      <w:r w:rsidRPr="00D40176">
        <w:rPr>
          <w:rFonts w:ascii="Arial" w:hAnsi="Arial" w:cs="Arial"/>
          <w:sz w:val="20"/>
          <w:szCs w:val="20"/>
        </w:rPr>
        <w:t>ể</w:t>
      </w:r>
      <w:r w:rsidRPr="00D40176">
        <w:rPr>
          <w:rFonts w:ascii="Arial" w:hAnsi="Arial" w:cs="Arial"/>
          <w:sz w:val="20"/>
          <w:szCs w:val="20"/>
        </w:rPr>
        <w:t>m d kho</w:t>
      </w:r>
      <w:r w:rsidRPr="00D40176">
        <w:rPr>
          <w:rFonts w:ascii="Arial" w:hAnsi="Arial" w:cs="Arial"/>
          <w:sz w:val="20"/>
          <w:szCs w:val="20"/>
        </w:rPr>
        <w:t>ả</w:t>
      </w:r>
      <w:r w:rsidRPr="00D40176">
        <w:rPr>
          <w:rFonts w:ascii="Arial" w:hAnsi="Arial" w:cs="Arial"/>
          <w:sz w:val="20"/>
          <w:szCs w:val="20"/>
        </w:rPr>
        <w:t>n 2 Đi</w:t>
      </w:r>
      <w:r w:rsidRPr="00D40176">
        <w:rPr>
          <w:rFonts w:ascii="Arial" w:hAnsi="Arial" w:cs="Arial"/>
          <w:sz w:val="20"/>
          <w:szCs w:val="20"/>
        </w:rPr>
        <w:t>ề</w:t>
      </w:r>
      <w:r w:rsidRPr="00D40176">
        <w:rPr>
          <w:rFonts w:ascii="Arial" w:hAnsi="Arial" w:cs="Arial"/>
          <w:sz w:val="20"/>
          <w:szCs w:val="20"/>
        </w:rPr>
        <w:t>u này th</w:t>
      </w:r>
      <w:r w:rsidRPr="00D40176">
        <w:rPr>
          <w:rFonts w:ascii="Arial" w:hAnsi="Arial" w:cs="Arial"/>
          <w:sz w:val="20"/>
          <w:szCs w:val="20"/>
        </w:rPr>
        <w:t>ự</w:t>
      </w:r>
      <w:r w:rsidRPr="00D40176">
        <w:rPr>
          <w:rFonts w:ascii="Arial" w:hAnsi="Arial" w:cs="Arial"/>
          <w:sz w:val="20"/>
          <w:szCs w:val="20"/>
        </w:rPr>
        <w:t>c hi</w:t>
      </w:r>
      <w:r w:rsidRPr="00D40176">
        <w:rPr>
          <w:rFonts w:ascii="Arial" w:hAnsi="Arial" w:cs="Arial"/>
          <w:sz w:val="20"/>
          <w:szCs w:val="20"/>
        </w:rPr>
        <w:t>ệ</w:t>
      </w:r>
      <w:r w:rsidRPr="00D40176">
        <w:rPr>
          <w:rFonts w:ascii="Arial" w:hAnsi="Arial" w:cs="Arial"/>
          <w:sz w:val="20"/>
          <w:szCs w:val="20"/>
        </w:rPr>
        <w:t>n theo qu</w:t>
      </w:r>
      <w:r w:rsidRPr="00D40176">
        <w:rPr>
          <w:rFonts w:ascii="Arial" w:hAnsi="Arial" w:cs="Arial"/>
          <w:sz w:val="20"/>
          <w:szCs w:val="20"/>
        </w:rPr>
        <w:t>y đ</w:t>
      </w:r>
      <w:r w:rsidRPr="00D40176">
        <w:rPr>
          <w:rFonts w:ascii="Arial" w:hAnsi="Arial" w:cs="Arial"/>
          <w:sz w:val="20"/>
          <w:szCs w:val="20"/>
        </w:rPr>
        <w:t>ị</w:t>
      </w:r>
      <w:r w:rsidRPr="00D40176">
        <w:rPr>
          <w:rFonts w:ascii="Arial" w:hAnsi="Arial" w:cs="Arial"/>
          <w:sz w:val="20"/>
          <w:szCs w:val="20"/>
        </w:rPr>
        <w:t>nh t</w:t>
      </w:r>
      <w:r w:rsidRPr="00D40176">
        <w:rPr>
          <w:rFonts w:ascii="Arial" w:hAnsi="Arial" w:cs="Arial"/>
          <w:sz w:val="20"/>
          <w:szCs w:val="20"/>
        </w:rPr>
        <w:t>ạ</w:t>
      </w:r>
      <w:r w:rsidRPr="00D40176">
        <w:rPr>
          <w:rFonts w:ascii="Arial" w:hAnsi="Arial" w:cs="Arial"/>
          <w:sz w:val="20"/>
          <w:szCs w:val="20"/>
        </w:rPr>
        <w:t>i đi</w:t>
      </w:r>
      <w:r w:rsidRPr="00D40176">
        <w:rPr>
          <w:rFonts w:ascii="Arial" w:hAnsi="Arial" w:cs="Arial"/>
          <w:sz w:val="20"/>
          <w:szCs w:val="20"/>
        </w:rPr>
        <w:t>ể</w:t>
      </w:r>
      <w:r w:rsidRPr="00D40176">
        <w:rPr>
          <w:rFonts w:ascii="Arial" w:hAnsi="Arial" w:cs="Arial"/>
          <w:sz w:val="20"/>
          <w:szCs w:val="20"/>
        </w:rPr>
        <w:t>m c kho</w:t>
      </w:r>
      <w:r w:rsidRPr="00D40176">
        <w:rPr>
          <w:rFonts w:ascii="Arial" w:hAnsi="Arial" w:cs="Arial"/>
          <w:sz w:val="20"/>
          <w:szCs w:val="20"/>
        </w:rPr>
        <w:t>ả</w:t>
      </w:r>
      <w:r w:rsidRPr="00D40176">
        <w:rPr>
          <w:rFonts w:ascii="Arial" w:hAnsi="Arial" w:cs="Arial"/>
          <w:sz w:val="20"/>
          <w:szCs w:val="20"/>
        </w:rPr>
        <w:t>n 3 Đi</w:t>
      </w:r>
      <w:r w:rsidRPr="00D40176">
        <w:rPr>
          <w:rFonts w:ascii="Arial" w:hAnsi="Arial" w:cs="Arial"/>
          <w:sz w:val="20"/>
          <w:szCs w:val="20"/>
        </w:rPr>
        <w:t>ề</w:t>
      </w:r>
      <w:r w:rsidRPr="00D40176">
        <w:rPr>
          <w:rFonts w:ascii="Arial" w:hAnsi="Arial" w:cs="Arial"/>
          <w:sz w:val="20"/>
          <w:szCs w:val="20"/>
        </w:rPr>
        <w:t>u này. Riêng cơ quan ti</w:t>
      </w:r>
      <w:r w:rsidRPr="00D40176">
        <w:rPr>
          <w:rFonts w:ascii="Arial" w:hAnsi="Arial" w:cs="Arial"/>
          <w:sz w:val="20"/>
          <w:szCs w:val="20"/>
        </w:rPr>
        <w:t>ế</w:t>
      </w:r>
      <w:r w:rsidRPr="00D40176">
        <w:rPr>
          <w:rFonts w:ascii="Arial" w:hAnsi="Arial" w:cs="Arial"/>
          <w:sz w:val="20"/>
          <w:szCs w:val="20"/>
        </w:rPr>
        <w:t>p nh</w:t>
      </w:r>
      <w:r w:rsidRPr="00D40176">
        <w:rPr>
          <w:rFonts w:ascii="Arial" w:hAnsi="Arial" w:cs="Arial"/>
          <w:sz w:val="20"/>
          <w:szCs w:val="20"/>
        </w:rPr>
        <w:t>ậ</w:t>
      </w:r>
      <w:r w:rsidRPr="00D40176">
        <w:rPr>
          <w:rFonts w:ascii="Arial" w:hAnsi="Arial" w:cs="Arial"/>
          <w:sz w:val="20"/>
          <w:szCs w:val="20"/>
        </w:rPr>
        <w:t>n tài s</w:t>
      </w:r>
      <w:r w:rsidRPr="00D40176">
        <w:rPr>
          <w:rFonts w:ascii="Arial" w:hAnsi="Arial" w:cs="Arial"/>
          <w:sz w:val="20"/>
          <w:szCs w:val="20"/>
        </w:rPr>
        <w:t>ả</w:t>
      </w:r>
      <w:r w:rsidRPr="00D40176">
        <w:rPr>
          <w:rFonts w:ascii="Arial" w:hAnsi="Arial" w:cs="Arial"/>
          <w:sz w:val="20"/>
          <w:szCs w:val="20"/>
        </w:rPr>
        <w:t>n đi</w:t>
      </w:r>
      <w:r w:rsidRPr="00D40176">
        <w:rPr>
          <w:rFonts w:ascii="Arial" w:hAnsi="Arial" w:cs="Arial"/>
          <w:sz w:val="20"/>
          <w:szCs w:val="20"/>
        </w:rPr>
        <w:t>ề</w:t>
      </w:r>
      <w:r w:rsidRPr="00D40176">
        <w:rPr>
          <w:rFonts w:ascii="Arial" w:hAnsi="Arial" w:cs="Arial"/>
          <w:sz w:val="20"/>
          <w:szCs w:val="20"/>
        </w:rPr>
        <w:t>u chuy</w:t>
      </w:r>
      <w:r w:rsidRPr="00D40176">
        <w:rPr>
          <w:rFonts w:ascii="Arial" w:hAnsi="Arial" w:cs="Arial"/>
          <w:sz w:val="20"/>
          <w:szCs w:val="20"/>
        </w:rPr>
        <w:t>ể</w:t>
      </w:r>
      <w:r w:rsidRPr="00D40176">
        <w:rPr>
          <w:rFonts w:ascii="Arial" w:hAnsi="Arial" w:cs="Arial"/>
          <w:sz w:val="20"/>
          <w:szCs w:val="20"/>
        </w:rPr>
        <w:t>n t</w:t>
      </w:r>
      <w:r w:rsidRPr="00D40176">
        <w:rPr>
          <w:rFonts w:ascii="Arial" w:hAnsi="Arial" w:cs="Arial"/>
          <w:sz w:val="20"/>
          <w:szCs w:val="20"/>
        </w:rPr>
        <w:t>ừ</w:t>
      </w:r>
      <w:r w:rsidRPr="00D40176">
        <w:rPr>
          <w:rFonts w:ascii="Arial" w:hAnsi="Arial" w:cs="Arial"/>
          <w:sz w:val="20"/>
          <w:szCs w:val="20"/>
        </w:rPr>
        <w:t xml:space="preserve"> b</w:t>
      </w:r>
      <w:r w:rsidRPr="00D40176">
        <w:rPr>
          <w:rFonts w:ascii="Arial" w:hAnsi="Arial" w:cs="Arial"/>
          <w:sz w:val="20"/>
          <w:szCs w:val="20"/>
        </w:rPr>
        <w:t>ộ</w:t>
      </w:r>
      <w:r w:rsidRPr="00D40176">
        <w:rPr>
          <w:rFonts w:ascii="Arial" w:hAnsi="Arial" w:cs="Arial"/>
          <w:sz w:val="20"/>
          <w:szCs w:val="20"/>
        </w:rPr>
        <w:t xml:space="preserve">, cơ quan khác </w:t>
      </w:r>
      <w:r w:rsidRPr="00D40176">
        <w:rPr>
          <w:rFonts w:ascii="Arial" w:hAnsi="Arial" w:cs="Arial"/>
          <w:sz w:val="20"/>
          <w:szCs w:val="20"/>
        </w:rPr>
        <w:t>ở</w:t>
      </w:r>
      <w:r w:rsidRPr="00D40176">
        <w:rPr>
          <w:rFonts w:ascii="Arial" w:hAnsi="Arial" w:cs="Arial"/>
          <w:sz w:val="20"/>
          <w:szCs w:val="20"/>
        </w:rPr>
        <w:t xml:space="preserve"> trung ương sang B</w:t>
      </w:r>
      <w:r w:rsidRPr="00D40176">
        <w:rPr>
          <w:rFonts w:ascii="Arial" w:hAnsi="Arial" w:cs="Arial"/>
          <w:sz w:val="20"/>
          <w:szCs w:val="20"/>
        </w:rPr>
        <w:t>ộ</w:t>
      </w:r>
      <w:r w:rsidRPr="00D40176">
        <w:rPr>
          <w:rFonts w:ascii="Arial" w:hAnsi="Arial" w:cs="Arial"/>
          <w:sz w:val="20"/>
          <w:szCs w:val="20"/>
        </w:rPr>
        <w:t xml:space="preserve"> Xây d</w:t>
      </w:r>
      <w:r w:rsidRPr="00D40176">
        <w:rPr>
          <w:rFonts w:ascii="Arial" w:hAnsi="Arial" w:cs="Arial"/>
          <w:sz w:val="20"/>
          <w:szCs w:val="20"/>
        </w:rPr>
        <w:t>ự</w:t>
      </w:r>
      <w:r w:rsidRPr="00D40176">
        <w:rPr>
          <w:rFonts w:ascii="Arial" w:hAnsi="Arial" w:cs="Arial"/>
          <w:sz w:val="20"/>
          <w:szCs w:val="20"/>
        </w:rPr>
        <w:t>ng là cơ quan qu</w:t>
      </w:r>
      <w:r w:rsidRPr="00D40176">
        <w:rPr>
          <w:rFonts w:ascii="Arial" w:hAnsi="Arial" w:cs="Arial"/>
          <w:sz w:val="20"/>
          <w:szCs w:val="20"/>
        </w:rPr>
        <w:t>ả</w:t>
      </w:r>
      <w:r w:rsidRPr="00D40176">
        <w:rPr>
          <w:rFonts w:ascii="Arial" w:hAnsi="Arial" w:cs="Arial"/>
          <w:sz w:val="20"/>
          <w:szCs w:val="20"/>
        </w:rPr>
        <w:t>n lý đư</w:t>
      </w:r>
      <w:r w:rsidRPr="00D40176">
        <w:rPr>
          <w:rFonts w:ascii="Arial" w:hAnsi="Arial" w:cs="Arial"/>
          <w:sz w:val="20"/>
          <w:szCs w:val="20"/>
        </w:rPr>
        <w:t>ờ</w:t>
      </w:r>
      <w:r w:rsidRPr="00D40176">
        <w:rPr>
          <w:rFonts w:ascii="Arial" w:hAnsi="Arial" w:cs="Arial"/>
          <w:sz w:val="20"/>
          <w:szCs w:val="20"/>
        </w:rPr>
        <w:t>ng th</w:t>
      </w:r>
      <w:r w:rsidRPr="00D40176">
        <w:rPr>
          <w:rFonts w:ascii="Arial" w:hAnsi="Arial" w:cs="Arial"/>
          <w:sz w:val="20"/>
          <w:szCs w:val="20"/>
        </w:rPr>
        <w:t>ủ</w:t>
      </w:r>
      <w:r w:rsidRPr="00D40176">
        <w:rPr>
          <w:rFonts w:ascii="Arial" w:hAnsi="Arial" w:cs="Arial"/>
          <w:sz w:val="20"/>
          <w:szCs w:val="20"/>
        </w:rPr>
        <w:t>y n</w:t>
      </w:r>
      <w:r w:rsidRPr="00D40176">
        <w:rPr>
          <w:rFonts w:ascii="Arial" w:hAnsi="Arial" w:cs="Arial"/>
          <w:sz w:val="20"/>
          <w:szCs w:val="20"/>
        </w:rPr>
        <w:t>ộ</w:t>
      </w:r>
      <w:r w:rsidRPr="00D40176">
        <w:rPr>
          <w:rFonts w:ascii="Arial" w:hAnsi="Arial" w:cs="Arial"/>
          <w:sz w:val="20"/>
          <w:szCs w:val="20"/>
        </w:rPr>
        <w:t>i đ</w:t>
      </w:r>
      <w:r w:rsidRPr="00D40176">
        <w:rPr>
          <w:rFonts w:ascii="Arial" w:hAnsi="Arial" w:cs="Arial"/>
          <w:sz w:val="20"/>
          <w:szCs w:val="20"/>
        </w:rPr>
        <w:t>ị</w:t>
      </w:r>
      <w:r w:rsidRPr="00D40176">
        <w:rPr>
          <w:rFonts w:ascii="Arial" w:hAnsi="Arial" w:cs="Arial"/>
          <w:sz w:val="20"/>
          <w:szCs w:val="20"/>
        </w:rPr>
        <w:t xml:space="preserve">a </w:t>
      </w:r>
      <w:r w:rsidRPr="00D40176">
        <w:rPr>
          <w:rFonts w:ascii="Arial" w:hAnsi="Arial" w:cs="Arial"/>
          <w:sz w:val="20"/>
          <w:szCs w:val="20"/>
        </w:rPr>
        <w:t>ở</w:t>
      </w:r>
      <w:r w:rsidRPr="00D40176">
        <w:rPr>
          <w:rFonts w:ascii="Arial" w:hAnsi="Arial" w:cs="Arial"/>
          <w:sz w:val="20"/>
          <w:szCs w:val="20"/>
        </w:rPr>
        <w:t xml:space="preserve"> trung ương, cơ quan ti</w:t>
      </w:r>
      <w:r w:rsidRPr="00D40176">
        <w:rPr>
          <w:rFonts w:ascii="Arial" w:hAnsi="Arial" w:cs="Arial"/>
          <w:sz w:val="20"/>
          <w:szCs w:val="20"/>
        </w:rPr>
        <w:t>ế</w:t>
      </w:r>
      <w:r w:rsidRPr="00D40176">
        <w:rPr>
          <w:rFonts w:ascii="Arial" w:hAnsi="Arial" w:cs="Arial"/>
          <w:sz w:val="20"/>
          <w:szCs w:val="20"/>
        </w:rPr>
        <w:t>p nh</w:t>
      </w:r>
      <w:r w:rsidRPr="00D40176">
        <w:rPr>
          <w:rFonts w:ascii="Arial" w:hAnsi="Arial" w:cs="Arial"/>
          <w:sz w:val="20"/>
          <w:szCs w:val="20"/>
        </w:rPr>
        <w:t>ậ</w:t>
      </w:r>
      <w:r w:rsidRPr="00D40176">
        <w:rPr>
          <w:rFonts w:ascii="Arial" w:hAnsi="Arial" w:cs="Arial"/>
          <w:sz w:val="20"/>
          <w:szCs w:val="20"/>
        </w:rPr>
        <w:t>n tài s</w:t>
      </w:r>
      <w:r w:rsidRPr="00D40176">
        <w:rPr>
          <w:rFonts w:ascii="Arial" w:hAnsi="Arial" w:cs="Arial"/>
          <w:sz w:val="20"/>
          <w:szCs w:val="20"/>
        </w:rPr>
        <w:t>ả</w:t>
      </w:r>
      <w:r w:rsidRPr="00D40176">
        <w:rPr>
          <w:rFonts w:ascii="Arial" w:hAnsi="Arial" w:cs="Arial"/>
          <w:sz w:val="20"/>
          <w:szCs w:val="20"/>
        </w:rPr>
        <w:t>n đi</w:t>
      </w:r>
      <w:r w:rsidRPr="00D40176">
        <w:rPr>
          <w:rFonts w:ascii="Arial" w:hAnsi="Arial" w:cs="Arial"/>
          <w:sz w:val="20"/>
          <w:szCs w:val="20"/>
        </w:rPr>
        <w:t>ề</w:t>
      </w:r>
      <w:r w:rsidRPr="00D40176">
        <w:rPr>
          <w:rFonts w:ascii="Arial" w:hAnsi="Arial" w:cs="Arial"/>
          <w:sz w:val="20"/>
          <w:szCs w:val="20"/>
        </w:rPr>
        <w:t>u chuy</w:t>
      </w:r>
      <w:r w:rsidRPr="00D40176">
        <w:rPr>
          <w:rFonts w:ascii="Arial" w:hAnsi="Arial" w:cs="Arial"/>
          <w:sz w:val="20"/>
          <w:szCs w:val="20"/>
        </w:rPr>
        <w:t>ể</w:t>
      </w:r>
      <w:r w:rsidRPr="00D40176">
        <w:rPr>
          <w:rFonts w:ascii="Arial" w:hAnsi="Arial" w:cs="Arial"/>
          <w:sz w:val="20"/>
          <w:szCs w:val="20"/>
        </w:rPr>
        <w:t>n t</w:t>
      </w:r>
      <w:r w:rsidRPr="00D40176">
        <w:rPr>
          <w:rFonts w:ascii="Arial" w:hAnsi="Arial" w:cs="Arial"/>
          <w:sz w:val="20"/>
          <w:szCs w:val="20"/>
        </w:rPr>
        <w:t>ừ</w:t>
      </w:r>
      <w:r w:rsidRPr="00D40176">
        <w:rPr>
          <w:rFonts w:ascii="Arial" w:hAnsi="Arial" w:cs="Arial"/>
          <w:sz w:val="20"/>
          <w:szCs w:val="20"/>
        </w:rPr>
        <w:t xml:space="preserve"> b</w:t>
      </w:r>
      <w:r w:rsidRPr="00D40176">
        <w:rPr>
          <w:rFonts w:ascii="Arial" w:hAnsi="Arial" w:cs="Arial"/>
          <w:sz w:val="20"/>
          <w:szCs w:val="20"/>
        </w:rPr>
        <w:t>ộ</w:t>
      </w:r>
      <w:r w:rsidRPr="00D40176">
        <w:rPr>
          <w:rFonts w:ascii="Arial" w:hAnsi="Arial" w:cs="Arial"/>
          <w:sz w:val="20"/>
          <w:szCs w:val="20"/>
        </w:rPr>
        <w:t xml:space="preserve">, cơ quan khác </w:t>
      </w:r>
      <w:r w:rsidRPr="00D40176">
        <w:rPr>
          <w:rFonts w:ascii="Arial" w:hAnsi="Arial" w:cs="Arial"/>
          <w:sz w:val="20"/>
          <w:szCs w:val="20"/>
        </w:rPr>
        <w:t>ở</w:t>
      </w:r>
      <w:r w:rsidRPr="00D40176">
        <w:rPr>
          <w:rFonts w:ascii="Arial" w:hAnsi="Arial" w:cs="Arial"/>
          <w:sz w:val="20"/>
          <w:szCs w:val="20"/>
        </w:rPr>
        <w:t xml:space="preserve"> trung ương san</w:t>
      </w:r>
      <w:r w:rsidRPr="00D40176">
        <w:rPr>
          <w:rFonts w:ascii="Arial" w:hAnsi="Arial" w:cs="Arial"/>
          <w:sz w:val="20"/>
          <w:szCs w:val="20"/>
        </w:rPr>
        <w:t xml:space="preserve">g </w:t>
      </w:r>
      <w:r w:rsidR="006E5ADA" w:rsidRPr="00D40176">
        <w:rPr>
          <w:rFonts w:ascii="Arial" w:hAnsi="Arial" w:cs="Arial"/>
          <w:sz w:val="20"/>
          <w:szCs w:val="20"/>
        </w:rPr>
        <w:t>Ủy ban</w:t>
      </w:r>
      <w:r w:rsidRPr="00D40176">
        <w:rPr>
          <w:rFonts w:ascii="Arial" w:hAnsi="Arial" w:cs="Arial"/>
          <w:sz w:val="20"/>
          <w:szCs w:val="20"/>
        </w:rPr>
        <w:t xml:space="preserve"> nhân dân c</w:t>
      </w:r>
      <w:r w:rsidRPr="00D40176">
        <w:rPr>
          <w:rFonts w:ascii="Arial" w:hAnsi="Arial" w:cs="Arial"/>
          <w:sz w:val="20"/>
          <w:szCs w:val="20"/>
        </w:rPr>
        <w:t>ấ</w:t>
      </w:r>
      <w:r w:rsidRPr="00D40176">
        <w:rPr>
          <w:rFonts w:ascii="Arial" w:hAnsi="Arial" w:cs="Arial"/>
          <w:sz w:val="20"/>
          <w:szCs w:val="20"/>
        </w:rPr>
        <w:t>p t</w:t>
      </w:r>
      <w:r w:rsidRPr="00D40176">
        <w:rPr>
          <w:rFonts w:ascii="Arial" w:hAnsi="Arial" w:cs="Arial"/>
          <w:sz w:val="20"/>
          <w:szCs w:val="20"/>
        </w:rPr>
        <w:t>ỉ</w:t>
      </w:r>
      <w:r w:rsidRPr="00D40176">
        <w:rPr>
          <w:rFonts w:ascii="Arial" w:hAnsi="Arial" w:cs="Arial"/>
          <w:sz w:val="20"/>
          <w:szCs w:val="20"/>
        </w:rPr>
        <w:t>nh là cơ quan qu</w:t>
      </w:r>
      <w:r w:rsidRPr="00D40176">
        <w:rPr>
          <w:rFonts w:ascii="Arial" w:hAnsi="Arial" w:cs="Arial"/>
          <w:sz w:val="20"/>
          <w:szCs w:val="20"/>
        </w:rPr>
        <w:t>ả</w:t>
      </w:r>
      <w:r w:rsidRPr="00D40176">
        <w:rPr>
          <w:rFonts w:ascii="Arial" w:hAnsi="Arial" w:cs="Arial"/>
          <w:sz w:val="20"/>
          <w:szCs w:val="20"/>
        </w:rPr>
        <w:t>n lý đư</w:t>
      </w:r>
      <w:r w:rsidRPr="00D40176">
        <w:rPr>
          <w:rFonts w:ascii="Arial" w:hAnsi="Arial" w:cs="Arial"/>
          <w:sz w:val="20"/>
          <w:szCs w:val="20"/>
        </w:rPr>
        <w:t>ờ</w:t>
      </w:r>
      <w:r w:rsidRPr="00D40176">
        <w:rPr>
          <w:rFonts w:ascii="Arial" w:hAnsi="Arial" w:cs="Arial"/>
          <w:sz w:val="20"/>
          <w:szCs w:val="20"/>
        </w:rPr>
        <w:t>ng th</w:t>
      </w:r>
      <w:r w:rsidRPr="00D40176">
        <w:rPr>
          <w:rFonts w:ascii="Arial" w:hAnsi="Arial" w:cs="Arial"/>
          <w:sz w:val="20"/>
          <w:szCs w:val="20"/>
        </w:rPr>
        <w:t>ủ</w:t>
      </w:r>
      <w:r w:rsidRPr="00D40176">
        <w:rPr>
          <w:rFonts w:ascii="Arial" w:hAnsi="Arial" w:cs="Arial"/>
          <w:sz w:val="20"/>
          <w:szCs w:val="20"/>
        </w:rPr>
        <w:t>y n</w:t>
      </w:r>
      <w:r w:rsidRPr="00D40176">
        <w:rPr>
          <w:rFonts w:ascii="Arial" w:hAnsi="Arial" w:cs="Arial"/>
          <w:sz w:val="20"/>
          <w:szCs w:val="20"/>
        </w:rPr>
        <w:t>ộ</w:t>
      </w:r>
      <w:r w:rsidRPr="00D40176">
        <w:rPr>
          <w:rFonts w:ascii="Arial" w:hAnsi="Arial" w:cs="Arial"/>
          <w:sz w:val="20"/>
          <w:szCs w:val="20"/>
        </w:rPr>
        <w:t>i đ</w:t>
      </w:r>
      <w:r w:rsidRPr="00D40176">
        <w:rPr>
          <w:rFonts w:ascii="Arial" w:hAnsi="Arial" w:cs="Arial"/>
          <w:sz w:val="20"/>
          <w:szCs w:val="20"/>
        </w:rPr>
        <w:t>ị</w:t>
      </w:r>
      <w:r w:rsidRPr="00D40176">
        <w:rPr>
          <w:rFonts w:ascii="Arial" w:hAnsi="Arial" w:cs="Arial"/>
          <w:sz w:val="20"/>
          <w:szCs w:val="20"/>
        </w:rPr>
        <w:t>a c</w:t>
      </w:r>
      <w:r w:rsidRPr="00D40176">
        <w:rPr>
          <w:rFonts w:ascii="Arial" w:hAnsi="Arial" w:cs="Arial"/>
          <w:sz w:val="20"/>
          <w:szCs w:val="20"/>
        </w:rPr>
        <w:t>ấ</w:t>
      </w:r>
      <w:r w:rsidRPr="00D40176">
        <w:rPr>
          <w:rFonts w:ascii="Arial" w:hAnsi="Arial" w:cs="Arial"/>
          <w:sz w:val="20"/>
          <w:szCs w:val="20"/>
        </w:rPr>
        <w:t>p t</w:t>
      </w:r>
      <w:r w:rsidRPr="00D40176">
        <w:rPr>
          <w:rFonts w:ascii="Arial" w:hAnsi="Arial" w:cs="Arial"/>
          <w:sz w:val="20"/>
          <w:szCs w:val="20"/>
        </w:rPr>
        <w:t>ỉ</w:t>
      </w:r>
      <w:r w:rsidRPr="00D40176">
        <w:rPr>
          <w:rFonts w:ascii="Arial" w:hAnsi="Arial" w:cs="Arial"/>
          <w:sz w:val="20"/>
          <w:szCs w:val="20"/>
        </w:rPr>
        <w:t>nh.</w:t>
      </w:r>
    </w:p>
    <w:p w14:paraId="5CDFC3DE" w14:textId="77777777" w:rsidR="002B1027" w:rsidRPr="00D40176" w:rsidRDefault="007E04C2" w:rsidP="006E5ADA">
      <w:pPr>
        <w:adjustRightInd w:val="0"/>
        <w:snapToGrid w:val="0"/>
        <w:spacing w:after="120" w:line="240" w:lineRule="auto"/>
        <w:ind w:firstLine="720"/>
        <w:jc w:val="both"/>
        <w:rPr>
          <w:rFonts w:ascii="Arial" w:hAnsi="Arial" w:cs="Arial"/>
          <w:sz w:val="20"/>
          <w:szCs w:val="20"/>
        </w:rPr>
      </w:pPr>
      <w:r w:rsidRPr="00D40176">
        <w:rPr>
          <w:rFonts w:ascii="Arial" w:hAnsi="Arial" w:cs="Arial"/>
          <w:sz w:val="20"/>
          <w:szCs w:val="20"/>
        </w:rPr>
        <w:t>d) Vi</w:t>
      </w:r>
      <w:r w:rsidRPr="00D40176">
        <w:rPr>
          <w:rFonts w:ascii="Arial" w:hAnsi="Arial" w:cs="Arial"/>
          <w:sz w:val="20"/>
          <w:szCs w:val="20"/>
        </w:rPr>
        <w:t>ệ</w:t>
      </w:r>
      <w:r w:rsidRPr="00D40176">
        <w:rPr>
          <w:rFonts w:ascii="Arial" w:hAnsi="Arial" w:cs="Arial"/>
          <w:sz w:val="20"/>
          <w:szCs w:val="20"/>
        </w:rPr>
        <w:t>c bàn giao, ti</w:t>
      </w:r>
      <w:r w:rsidRPr="00D40176">
        <w:rPr>
          <w:rFonts w:ascii="Arial" w:hAnsi="Arial" w:cs="Arial"/>
          <w:sz w:val="20"/>
          <w:szCs w:val="20"/>
        </w:rPr>
        <w:t>ế</w:t>
      </w:r>
      <w:r w:rsidRPr="00D40176">
        <w:rPr>
          <w:rFonts w:ascii="Arial" w:hAnsi="Arial" w:cs="Arial"/>
          <w:sz w:val="20"/>
          <w:szCs w:val="20"/>
        </w:rPr>
        <w:t>p nh</w:t>
      </w:r>
      <w:r w:rsidRPr="00D40176">
        <w:rPr>
          <w:rFonts w:ascii="Arial" w:hAnsi="Arial" w:cs="Arial"/>
          <w:sz w:val="20"/>
          <w:szCs w:val="20"/>
        </w:rPr>
        <w:t>ậ</w:t>
      </w:r>
      <w:r w:rsidRPr="00D40176">
        <w:rPr>
          <w:rFonts w:ascii="Arial" w:hAnsi="Arial" w:cs="Arial"/>
          <w:sz w:val="20"/>
          <w:szCs w:val="20"/>
        </w:rPr>
        <w:t>n tài s</w:t>
      </w:r>
      <w:r w:rsidRPr="00D40176">
        <w:rPr>
          <w:rFonts w:ascii="Arial" w:hAnsi="Arial" w:cs="Arial"/>
          <w:sz w:val="20"/>
          <w:szCs w:val="20"/>
        </w:rPr>
        <w:t>ả</w:t>
      </w:r>
      <w:r w:rsidRPr="00D40176">
        <w:rPr>
          <w:rFonts w:ascii="Arial" w:hAnsi="Arial" w:cs="Arial"/>
          <w:sz w:val="20"/>
          <w:szCs w:val="20"/>
        </w:rPr>
        <w:t>n và các n</w:t>
      </w:r>
      <w:r w:rsidRPr="00D40176">
        <w:rPr>
          <w:rFonts w:ascii="Arial" w:hAnsi="Arial" w:cs="Arial"/>
          <w:sz w:val="20"/>
          <w:szCs w:val="20"/>
        </w:rPr>
        <w:t>ộ</w:t>
      </w:r>
      <w:r w:rsidRPr="00D40176">
        <w:rPr>
          <w:rFonts w:ascii="Arial" w:hAnsi="Arial" w:cs="Arial"/>
          <w:sz w:val="20"/>
          <w:szCs w:val="20"/>
        </w:rPr>
        <w:t>i dung khác đư</w:t>
      </w:r>
      <w:r w:rsidRPr="00D40176">
        <w:rPr>
          <w:rFonts w:ascii="Arial" w:hAnsi="Arial" w:cs="Arial"/>
          <w:sz w:val="20"/>
          <w:szCs w:val="20"/>
        </w:rPr>
        <w:t>ợ</w:t>
      </w:r>
      <w:r w:rsidRPr="00D40176">
        <w:rPr>
          <w:rFonts w:ascii="Arial" w:hAnsi="Arial" w:cs="Arial"/>
          <w:sz w:val="20"/>
          <w:szCs w:val="20"/>
        </w:rPr>
        <w:t>c th</w:t>
      </w:r>
      <w:r w:rsidRPr="00D40176">
        <w:rPr>
          <w:rFonts w:ascii="Arial" w:hAnsi="Arial" w:cs="Arial"/>
          <w:sz w:val="20"/>
          <w:szCs w:val="20"/>
        </w:rPr>
        <w:t>ự</w:t>
      </w:r>
      <w:r w:rsidRPr="00D40176">
        <w:rPr>
          <w:rFonts w:ascii="Arial" w:hAnsi="Arial" w:cs="Arial"/>
          <w:sz w:val="20"/>
          <w:szCs w:val="20"/>
        </w:rPr>
        <w:t>c hi</w:t>
      </w:r>
      <w:r w:rsidRPr="00D40176">
        <w:rPr>
          <w:rFonts w:ascii="Arial" w:hAnsi="Arial" w:cs="Arial"/>
          <w:sz w:val="20"/>
          <w:szCs w:val="20"/>
        </w:rPr>
        <w:t>ệ</w:t>
      </w:r>
      <w:r w:rsidRPr="00D40176">
        <w:rPr>
          <w:rFonts w:ascii="Arial" w:hAnsi="Arial" w:cs="Arial"/>
          <w:sz w:val="20"/>
          <w:szCs w:val="20"/>
        </w:rPr>
        <w:t>n theo quy đ</w:t>
      </w:r>
      <w:r w:rsidRPr="00D40176">
        <w:rPr>
          <w:rFonts w:ascii="Arial" w:hAnsi="Arial" w:cs="Arial"/>
          <w:sz w:val="20"/>
          <w:szCs w:val="20"/>
        </w:rPr>
        <w:t>ị</w:t>
      </w:r>
      <w:r w:rsidRPr="00D40176">
        <w:rPr>
          <w:rFonts w:ascii="Arial" w:hAnsi="Arial" w:cs="Arial"/>
          <w:sz w:val="20"/>
          <w:szCs w:val="20"/>
        </w:rPr>
        <w:t>nh t</w:t>
      </w:r>
      <w:r w:rsidRPr="00D40176">
        <w:rPr>
          <w:rFonts w:ascii="Arial" w:hAnsi="Arial" w:cs="Arial"/>
          <w:sz w:val="20"/>
          <w:szCs w:val="20"/>
        </w:rPr>
        <w:t>ạ</w:t>
      </w:r>
      <w:r w:rsidRPr="00D40176">
        <w:rPr>
          <w:rFonts w:ascii="Arial" w:hAnsi="Arial" w:cs="Arial"/>
          <w:sz w:val="20"/>
          <w:szCs w:val="20"/>
        </w:rPr>
        <w:t>i các đi</w:t>
      </w:r>
      <w:r w:rsidRPr="00D40176">
        <w:rPr>
          <w:rFonts w:ascii="Arial" w:hAnsi="Arial" w:cs="Arial"/>
          <w:sz w:val="20"/>
          <w:szCs w:val="20"/>
        </w:rPr>
        <w:t>ể</w:t>
      </w:r>
      <w:r w:rsidRPr="00D40176">
        <w:rPr>
          <w:rFonts w:ascii="Arial" w:hAnsi="Arial" w:cs="Arial"/>
          <w:sz w:val="20"/>
          <w:szCs w:val="20"/>
        </w:rPr>
        <w:t>m d, đ và e kho</w:t>
      </w:r>
      <w:r w:rsidRPr="00D40176">
        <w:rPr>
          <w:rFonts w:ascii="Arial" w:hAnsi="Arial" w:cs="Arial"/>
          <w:sz w:val="20"/>
          <w:szCs w:val="20"/>
        </w:rPr>
        <w:t>ả</w:t>
      </w:r>
      <w:r w:rsidRPr="00D40176">
        <w:rPr>
          <w:rFonts w:ascii="Arial" w:hAnsi="Arial" w:cs="Arial"/>
          <w:sz w:val="20"/>
          <w:szCs w:val="20"/>
        </w:rPr>
        <w:t>n 3 Đi</w:t>
      </w:r>
      <w:r w:rsidRPr="00D40176">
        <w:rPr>
          <w:rFonts w:ascii="Arial" w:hAnsi="Arial" w:cs="Arial"/>
          <w:sz w:val="20"/>
          <w:szCs w:val="20"/>
        </w:rPr>
        <w:t>ề</w:t>
      </w:r>
      <w:r w:rsidRPr="00D40176">
        <w:rPr>
          <w:rFonts w:ascii="Arial" w:hAnsi="Arial" w:cs="Arial"/>
          <w:sz w:val="20"/>
          <w:szCs w:val="20"/>
        </w:rPr>
        <w:t>u này.”.</w:t>
      </w:r>
    </w:p>
    <w:p w14:paraId="0F69FE55" w14:textId="77777777" w:rsidR="002B1027" w:rsidRPr="00D40176" w:rsidRDefault="007E04C2" w:rsidP="006E5ADA">
      <w:pPr>
        <w:adjustRightInd w:val="0"/>
        <w:snapToGrid w:val="0"/>
        <w:spacing w:after="120" w:line="240" w:lineRule="auto"/>
        <w:ind w:firstLine="720"/>
        <w:jc w:val="both"/>
        <w:rPr>
          <w:rFonts w:ascii="Arial" w:hAnsi="Arial" w:cs="Arial"/>
          <w:sz w:val="20"/>
          <w:szCs w:val="20"/>
        </w:rPr>
      </w:pPr>
      <w:r w:rsidRPr="00D40176">
        <w:rPr>
          <w:rFonts w:ascii="Arial" w:hAnsi="Arial" w:cs="Arial"/>
          <w:b/>
          <w:sz w:val="20"/>
          <w:szCs w:val="20"/>
        </w:rPr>
        <w:t>Đi</w:t>
      </w:r>
      <w:r w:rsidRPr="00D40176">
        <w:rPr>
          <w:rFonts w:ascii="Arial" w:hAnsi="Arial" w:cs="Arial"/>
          <w:b/>
          <w:sz w:val="20"/>
          <w:szCs w:val="20"/>
        </w:rPr>
        <w:t>ề</w:t>
      </w:r>
      <w:r w:rsidRPr="00D40176">
        <w:rPr>
          <w:rFonts w:ascii="Arial" w:hAnsi="Arial" w:cs="Arial"/>
          <w:b/>
          <w:sz w:val="20"/>
          <w:szCs w:val="20"/>
        </w:rPr>
        <w:t>u 34. S</w:t>
      </w:r>
      <w:r w:rsidRPr="00D40176">
        <w:rPr>
          <w:rFonts w:ascii="Arial" w:hAnsi="Arial" w:cs="Arial"/>
          <w:b/>
          <w:sz w:val="20"/>
          <w:szCs w:val="20"/>
        </w:rPr>
        <w:t>ử</w:t>
      </w:r>
      <w:r w:rsidRPr="00D40176">
        <w:rPr>
          <w:rFonts w:ascii="Arial" w:hAnsi="Arial" w:cs="Arial"/>
          <w:b/>
          <w:sz w:val="20"/>
          <w:szCs w:val="20"/>
        </w:rPr>
        <w:t>a đ</w:t>
      </w:r>
      <w:r w:rsidRPr="00D40176">
        <w:rPr>
          <w:rFonts w:ascii="Arial" w:hAnsi="Arial" w:cs="Arial"/>
          <w:b/>
          <w:sz w:val="20"/>
          <w:szCs w:val="20"/>
        </w:rPr>
        <w:t>ổ</w:t>
      </w:r>
      <w:r w:rsidRPr="00D40176">
        <w:rPr>
          <w:rFonts w:ascii="Arial" w:hAnsi="Arial" w:cs="Arial"/>
          <w:b/>
          <w:sz w:val="20"/>
          <w:szCs w:val="20"/>
        </w:rPr>
        <w:t>i, b</w:t>
      </w:r>
      <w:r w:rsidRPr="00D40176">
        <w:rPr>
          <w:rFonts w:ascii="Arial" w:hAnsi="Arial" w:cs="Arial"/>
          <w:b/>
          <w:sz w:val="20"/>
          <w:szCs w:val="20"/>
        </w:rPr>
        <w:t>ổ</w:t>
      </w:r>
      <w:r w:rsidRPr="00D40176">
        <w:rPr>
          <w:rFonts w:ascii="Arial" w:hAnsi="Arial" w:cs="Arial"/>
          <w:b/>
          <w:sz w:val="20"/>
          <w:szCs w:val="20"/>
        </w:rPr>
        <w:t xml:space="preserve"> sung m</w:t>
      </w:r>
      <w:r w:rsidRPr="00D40176">
        <w:rPr>
          <w:rFonts w:ascii="Arial" w:hAnsi="Arial" w:cs="Arial"/>
          <w:b/>
          <w:sz w:val="20"/>
          <w:szCs w:val="20"/>
        </w:rPr>
        <w:t>ộ</w:t>
      </w:r>
      <w:r w:rsidRPr="00D40176">
        <w:rPr>
          <w:rFonts w:ascii="Arial" w:hAnsi="Arial" w:cs="Arial"/>
          <w:b/>
          <w:sz w:val="20"/>
          <w:szCs w:val="20"/>
        </w:rPr>
        <w:t>t s</w:t>
      </w:r>
      <w:r w:rsidRPr="00D40176">
        <w:rPr>
          <w:rFonts w:ascii="Arial" w:hAnsi="Arial" w:cs="Arial"/>
          <w:b/>
          <w:sz w:val="20"/>
          <w:szCs w:val="20"/>
        </w:rPr>
        <w:t>ố</w:t>
      </w:r>
      <w:r w:rsidRPr="00D40176">
        <w:rPr>
          <w:rFonts w:ascii="Arial" w:hAnsi="Arial" w:cs="Arial"/>
          <w:b/>
          <w:sz w:val="20"/>
          <w:szCs w:val="20"/>
        </w:rPr>
        <w:t xml:space="preserve"> đi</w:t>
      </w:r>
      <w:r w:rsidRPr="00D40176">
        <w:rPr>
          <w:rFonts w:ascii="Arial" w:hAnsi="Arial" w:cs="Arial"/>
          <w:b/>
          <w:sz w:val="20"/>
          <w:szCs w:val="20"/>
        </w:rPr>
        <w:t>ể</w:t>
      </w:r>
      <w:r w:rsidRPr="00D40176">
        <w:rPr>
          <w:rFonts w:ascii="Arial" w:hAnsi="Arial" w:cs="Arial"/>
          <w:b/>
          <w:sz w:val="20"/>
          <w:szCs w:val="20"/>
        </w:rPr>
        <w:t>m, kho</w:t>
      </w:r>
      <w:r w:rsidRPr="00D40176">
        <w:rPr>
          <w:rFonts w:ascii="Arial" w:hAnsi="Arial" w:cs="Arial"/>
          <w:b/>
          <w:sz w:val="20"/>
          <w:szCs w:val="20"/>
        </w:rPr>
        <w:t>ả</w:t>
      </w:r>
      <w:r w:rsidRPr="00D40176">
        <w:rPr>
          <w:rFonts w:ascii="Arial" w:hAnsi="Arial" w:cs="Arial"/>
          <w:b/>
          <w:sz w:val="20"/>
          <w:szCs w:val="20"/>
        </w:rPr>
        <w:t>n c</w:t>
      </w:r>
      <w:r w:rsidRPr="00D40176">
        <w:rPr>
          <w:rFonts w:ascii="Arial" w:hAnsi="Arial" w:cs="Arial"/>
          <w:b/>
          <w:sz w:val="20"/>
          <w:szCs w:val="20"/>
        </w:rPr>
        <w:t>ủ</w:t>
      </w:r>
      <w:r w:rsidRPr="00D40176">
        <w:rPr>
          <w:rFonts w:ascii="Arial" w:hAnsi="Arial" w:cs="Arial"/>
          <w:b/>
          <w:sz w:val="20"/>
          <w:szCs w:val="20"/>
        </w:rPr>
        <w:t xml:space="preserve">a </w:t>
      </w:r>
      <w:r w:rsidRPr="00D40176">
        <w:rPr>
          <w:rFonts w:ascii="Arial" w:hAnsi="Arial" w:cs="Arial"/>
          <w:b/>
          <w:sz w:val="20"/>
          <w:szCs w:val="20"/>
        </w:rPr>
        <w:t>Đi</w:t>
      </w:r>
      <w:r w:rsidRPr="00D40176">
        <w:rPr>
          <w:rFonts w:ascii="Arial" w:hAnsi="Arial" w:cs="Arial"/>
          <w:b/>
          <w:sz w:val="20"/>
          <w:szCs w:val="20"/>
        </w:rPr>
        <w:t>ề</w:t>
      </w:r>
      <w:r w:rsidRPr="00D40176">
        <w:rPr>
          <w:rFonts w:ascii="Arial" w:hAnsi="Arial" w:cs="Arial"/>
          <w:b/>
          <w:sz w:val="20"/>
          <w:szCs w:val="20"/>
        </w:rPr>
        <w:t>u 21</w:t>
      </w:r>
    </w:p>
    <w:p w14:paraId="704EBED2" w14:textId="77777777" w:rsidR="002B1027" w:rsidRPr="00D40176" w:rsidRDefault="007E04C2" w:rsidP="006E5ADA">
      <w:pPr>
        <w:adjustRightInd w:val="0"/>
        <w:snapToGrid w:val="0"/>
        <w:spacing w:after="120" w:line="240" w:lineRule="auto"/>
        <w:ind w:firstLine="720"/>
        <w:jc w:val="both"/>
        <w:rPr>
          <w:rFonts w:ascii="Arial" w:hAnsi="Arial" w:cs="Arial"/>
          <w:sz w:val="20"/>
          <w:szCs w:val="20"/>
        </w:rPr>
      </w:pPr>
      <w:r w:rsidRPr="00D40176">
        <w:rPr>
          <w:rFonts w:ascii="Arial" w:hAnsi="Arial" w:cs="Arial"/>
          <w:sz w:val="20"/>
          <w:szCs w:val="20"/>
        </w:rPr>
        <w:t>1. S</w:t>
      </w:r>
      <w:r w:rsidRPr="00D40176">
        <w:rPr>
          <w:rFonts w:ascii="Arial" w:hAnsi="Arial" w:cs="Arial"/>
          <w:sz w:val="20"/>
          <w:szCs w:val="20"/>
        </w:rPr>
        <w:t>ử</w:t>
      </w:r>
      <w:r w:rsidRPr="00D40176">
        <w:rPr>
          <w:rFonts w:ascii="Arial" w:hAnsi="Arial" w:cs="Arial"/>
          <w:sz w:val="20"/>
          <w:szCs w:val="20"/>
        </w:rPr>
        <w:t>a đ</w:t>
      </w:r>
      <w:r w:rsidRPr="00D40176">
        <w:rPr>
          <w:rFonts w:ascii="Arial" w:hAnsi="Arial" w:cs="Arial"/>
          <w:sz w:val="20"/>
          <w:szCs w:val="20"/>
        </w:rPr>
        <w:t>ổ</w:t>
      </w:r>
      <w:r w:rsidRPr="00D40176">
        <w:rPr>
          <w:rFonts w:ascii="Arial" w:hAnsi="Arial" w:cs="Arial"/>
          <w:sz w:val="20"/>
          <w:szCs w:val="20"/>
        </w:rPr>
        <w:t>i, b</w:t>
      </w:r>
      <w:r w:rsidRPr="00D40176">
        <w:rPr>
          <w:rFonts w:ascii="Arial" w:hAnsi="Arial" w:cs="Arial"/>
          <w:sz w:val="20"/>
          <w:szCs w:val="20"/>
        </w:rPr>
        <w:t>ổ</w:t>
      </w:r>
      <w:r w:rsidRPr="00D40176">
        <w:rPr>
          <w:rFonts w:ascii="Arial" w:hAnsi="Arial" w:cs="Arial"/>
          <w:sz w:val="20"/>
          <w:szCs w:val="20"/>
        </w:rPr>
        <w:t xml:space="preserve"> sung kho</w:t>
      </w:r>
      <w:r w:rsidRPr="00D40176">
        <w:rPr>
          <w:rFonts w:ascii="Arial" w:hAnsi="Arial" w:cs="Arial"/>
          <w:sz w:val="20"/>
          <w:szCs w:val="20"/>
        </w:rPr>
        <w:t>ả</w:t>
      </w:r>
      <w:r w:rsidRPr="00D40176">
        <w:rPr>
          <w:rFonts w:ascii="Arial" w:hAnsi="Arial" w:cs="Arial"/>
          <w:sz w:val="20"/>
          <w:szCs w:val="20"/>
        </w:rPr>
        <w:t>n 3, kho</w:t>
      </w:r>
      <w:r w:rsidRPr="00D40176">
        <w:rPr>
          <w:rFonts w:ascii="Arial" w:hAnsi="Arial" w:cs="Arial"/>
          <w:sz w:val="20"/>
          <w:szCs w:val="20"/>
        </w:rPr>
        <w:t>ả</w:t>
      </w:r>
      <w:r w:rsidRPr="00D40176">
        <w:rPr>
          <w:rFonts w:ascii="Arial" w:hAnsi="Arial" w:cs="Arial"/>
          <w:sz w:val="20"/>
          <w:szCs w:val="20"/>
        </w:rPr>
        <w:t>n 4 như sau:</w:t>
      </w:r>
    </w:p>
    <w:p w14:paraId="17FB641F" w14:textId="77777777" w:rsidR="002B1027" w:rsidRPr="00D40176" w:rsidRDefault="007E04C2" w:rsidP="006E5ADA">
      <w:pPr>
        <w:adjustRightInd w:val="0"/>
        <w:snapToGrid w:val="0"/>
        <w:spacing w:after="120" w:line="240" w:lineRule="auto"/>
        <w:ind w:firstLine="720"/>
        <w:jc w:val="both"/>
        <w:rPr>
          <w:rFonts w:ascii="Arial" w:hAnsi="Arial" w:cs="Arial"/>
          <w:sz w:val="20"/>
          <w:szCs w:val="20"/>
        </w:rPr>
      </w:pPr>
      <w:r w:rsidRPr="00D40176">
        <w:rPr>
          <w:rFonts w:ascii="Arial" w:hAnsi="Arial" w:cs="Arial"/>
          <w:sz w:val="20"/>
          <w:szCs w:val="20"/>
        </w:rPr>
        <w:t>“3. Th</w:t>
      </w:r>
      <w:r w:rsidRPr="00D40176">
        <w:rPr>
          <w:rFonts w:ascii="Arial" w:hAnsi="Arial" w:cs="Arial"/>
          <w:sz w:val="20"/>
          <w:szCs w:val="20"/>
        </w:rPr>
        <w:t>ẩ</w:t>
      </w:r>
      <w:r w:rsidRPr="00D40176">
        <w:rPr>
          <w:rFonts w:ascii="Arial" w:hAnsi="Arial" w:cs="Arial"/>
          <w:sz w:val="20"/>
          <w:szCs w:val="20"/>
        </w:rPr>
        <w:t>m quy</w:t>
      </w:r>
      <w:r w:rsidRPr="00D40176">
        <w:rPr>
          <w:rFonts w:ascii="Arial" w:hAnsi="Arial" w:cs="Arial"/>
          <w:sz w:val="20"/>
          <w:szCs w:val="20"/>
        </w:rPr>
        <w:t>ề</w:t>
      </w:r>
      <w:r w:rsidRPr="00D40176">
        <w:rPr>
          <w:rFonts w:ascii="Arial" w:hAnsi="Arial" w:cs="Arial"/>
          <w:sz w:val="20"/>
          <w:szCs w:val="20"/>
        </w:rPr>
        <w:t>n quy</w:t>
      </w:r>
      <w:r w:rsidRPr="00D40176">
        <w:rPr>
          <w:rFonts w:ascii="Arial" w:hAnsi="Arial" w:cs="Arial"/>
          <w:sz w:val="20"/>
          <w:szCs w:val="20"/>
        </w:rPr>
        <w:t>ế</w:t>
      </w:r>
      <w:r w:rsidRPr="00D40176">
        <w:rPr>
          <w:rFonts w:ascii="Arial" w:hAnsi="Arial" w:cs="Arial"/>
          <w:sz w:val="20"/>
          <w:szCs w:val="20"/>
        </w:rPr>
        <w:t>t đ</w:t>
      </w:r>
      <w:r w:rsidRPr="00D40176">
        <w:rPr>
          <w:rFonts w:ascii="Arial" w:hAnsi="Arial" w:cs="Arial"/>
          <w:sz w:val="20"/>
          <w:szCs w:val="20"/>
        </w:rPr>
        <w:t>ị</w:t>
      </w:r>
      <w:r w:rsidRPr="00D40176">
        <w:rPr>
          <w:rFonts w:ascii="Arial" w:hAnsi="Arial" w:cs="Arial"/>
          <w:sz w:val="20"/>
          <w:szCs w:val="20"/>
        </w:rPr>
        <w:t>nh chuy</w:t>
      </w:r>
      <w:r w:rsidRPr="00D40176">
        <w:rPr>
          <w:rFonts w:ascii="Arial" w:hAnsi="Arial" w:cs="Arial"/>
          <w:sz w:val="20"/>
          <w:szCs w:val="20"/>
        </w:rPr>
        <w:t>ể</w:t>
      </w:r>
      <w:r w:rsidRPr="00D40176">
        <w:rPr>
          <w:rFonts w:ascii="Arial" w:hAnsi="Arial" w:cs="Arial"/>
          <w:sz w:val="20"/>
          <w:szCs w:val="20"/>
        </w:rPr>
        <w:t>n giao tài s</w:t>
      </w:r>
      <w:r w:rsidRPr="00D40176">
        <w:rPr>
          <w:rFonts w:ascii="Arial" w:hAnsi="Arial" w:cs="Arial"/>
          <w:sz w:val="20"/>
          <w:szCs w:val="20"/>
        </w:rPr>
        <w:t>ả</w:t>
      </w:r>
      <w:r w:rsidRPr="00D40176">
        <w:rPr>
          <w:rFonts w:ascii="Arial" w:hAnsi="Arial" w:cs="Arial"/>
          <w:sz w:val="20"/>
          <w:szCs w:val="20"/>
        </w:rPr>
        <w:t>n k</w:t>
      </w:r>
      <w:r w:rsidRPr="00D40176">
        <w:rPr>
          <w:rFonts w:ascii="Arial" w:hAnsi="Arial" w:cs="Arial"/>
          <w:sz w:val="20"/>
          <w:szCs w:val="20"/>
        </w:rPr>
        <w:t>ế</w:t>
      </w:r>
      <w:r w:rsidRPr="00D40176">
        <w:rPr>
          <w:rFonts w:ascii="Arial" w:hAnsi="Arial" w:cs="Arial"/>
          <w:sz w:val="20"/>
          <w:szCs w:val="20"/>
        </w:rPr>
        <w:t>t c</w:t>
      </w:r>
      <w:r w:rsidRPr="00D40176">
        <w:rPr>
          <w:rFonts w:ascii="Arial" w:hAnsi="Arial" w:cs="Arial"/>
          <w:sz w:val="20"/>
          <w:szCs w:val="20"/>
        </w:rPr>
        <w:t>ấ</w:t>
      </w:r>
      <w:r w:rsidRPr="00D40176">
        <w:rPr>
          <w:rFonts w:ascii="Arial" w:hAnsi="Arial" w:cs="Arial"/>
          <w:sz w:val="20"/>
          <w:szCs w:val="20"/>
        </w:rPr>
        <w:t>u h</w:t>
      </w:r>
      <w:r w:rsidRPr="00D40176">
        <w:rPr>
          <w:rFonts w:ascii="Arial" w:hAnsi="Arial" w:cs="Arial"/>
          <w:sz w:val="20"/>
          <w:szCs w:val="20"/>
        </w:rPr>
        <w:t>ạ</w:t>
      </w:r>
      <w:r w:rsidRPr="00D40176">
        <w:rPr>
          <w:rFonts w:ascii="Arial" w:hAnsi="Arial" w:cs="Arial"/>
          <w:sz w:val="20"/>
          <w:szCs w:val="20"/>
        </w:rPr>
        <w:t xml:space="preserve"> t</w:t>
      </w:r>
      <w:r w:rsidRPr="00D40176">
        <w:rPr>
          <w:rFonts w:ascii="Arial" w:hAnsi="Arial" w:cs="Arial"/>
          <w:sz w:val="20"/>
          <w:szCs w:val="20"/>
        </w:rPr>
        <w:t>ầ</w:t>
      </w:r>
      <w:r w:rsidRPr="00D40176">
        <w:rPr>
          <w:rFonts w:ascii="Arial" w:hAnsi="Arial" w:cs="Arial"/>
          <w:sz w:val="20"/>
          <w:szCs w:val="20"/>
        </w:rPr>
        <w:t>ng đư</w:t>
      </w:r>
      <w:r w:rsidRPr="00D40176">
        <w:rPr>
          <w:rFonts w:ascii="Arial" w:hAnsi="Arial" w:cs="Arial"/>
          <w:sz w:val="20"/>
          <w:szCs w:val="20"/>
        </w:rPr>
        <w:t>ờ</w:t>
      </w:r>
      <w:r w:rsidRPr="00D40176">
        <w:rPr>
          <w:rFonts w:ascii="Arial" w:hAnsi="Arial" w:cs="Arial"/>
          <w:sz w:val="20"/>
          <w:szCs w:val="20"/>
        </w:rPr>
        <w:t>ng th</w:t>
      </w:r>
      <w:r w:rsidRPr="00D40176">
        <w:rPr>
          <w:rFonts w:ascii="Arial" w:hAnsi="Arial" w:cs="Arial"/>
          <w:sz w:val="20"/>
          <w:szCs w:val="20"/>
        </w:rPr>
        <w:t>ủ</w:t>
      </w:r>
      <w:r w:rsidRPr="00D40176">
        <w:rPr>
          <w:rFonts w:ascii="Arial" w:hAnsi="Arial" w:cs="Arial"/>
          <w:sz w:val="20"/>
          <w:szCs w:val="20"/>
        </w:rPr>
        <w:t>y n</w:t>
      </w:r>
      <w:r w:rsidRPr="00D40176">
        <w:rPr>
          <w:rFonts w:ascii="Arial" w:hAnsi="Arial" w:cs="Arial"/>
          <w:sz w:val="20"/>
          <w:szCs w:val="20"/>
        </w:rPr>
        <w:t>ộ</w:t>
      </w:r>
      <w:r w:rsidRPr="00D40176">
        <w:rPr>
          <w:rFonts w:ascii="Arial" w:hAnsi="Arial" w:cs="Arial"/>
          <w:sz w:val="20"/>
          <w:szCs w:val="20"/>
        </w:rPr>
        <w:t>i đ</w:t>
      </w:r>
      <w:r w:rsidRPr="00D40176">
        <w:rPr>
          <w:rFonts w:ascii="Arial" w:hAnsi="Arial" w:cs="Arial"/>
          <w:sz w:val="20"/>
          <w:szCs w:val="20"/>
        </w:rPr>
        <w:t>ị</w:t>
      </w:r>
      <w:r w:rsidRPr="00D40176">
        <w:rPr>
          <w:rFonts w:ascii="Arial" w:hAnsi="Arial" w:cs="Arial"/>
          <w:sz w:val="20"/>
          <w:szCs w:val="20"/>
        </w:rPr>
        <w:t>a v</w:t>
      </w:r>
      <w:r w:rsidRPr="00D40176">
        <w:rPr>
          <w:rFonts w:ascii="Arial" w:hAnsi="Arial" w:cs="Arial"/>
          <w:sz w:val="20"/>
          <w:szCs w:val="20"/>
        </w:rPr>
        <w:t>ề</w:t>
      </w:r>
      <w:r w:rsidRPr="00D40176">
        <w:rPr>
          <w:rFonts w:ascii="Arial" w:hAnsi="Arial" w:cs="Arial"/>
          <w:sz w:val="20"/>
          <w:szCs w:val="20"/>
        </w:rPr>
        <w:t xml:space="preserve"> đ</w:t>
      </w:r>
      <w:r w:rsidRPr="00D40176">
        <w:rPr>
          <w:rFonts w:ascii="Arial" w:hAnsi="Arial" w:cs="Arial"/>
          <w:sz w:val="20"/>
          <w:szCs w:val="20"/>
        </w:rPr>
        <w:t>ị</w:t>
      </w:r>
      <w:r w:rsidRPr="00D40176">
        <w:rPr>
          <w:rFonts w:ascii="Arial" w:hAnsi="Arial" w:cs="Arial"/>
          <w:sz w:val="20"/>
          <w:szCs w:val="20"/>
        </w:rPr>
        <w:t>a phương qu</w:t>
      </w:r>
      <w:r w:rsidRPr="00D40176">
        <w:rPr>
          <w:rFonts w:ascii="Arial" w:hAnsi="Arial" w:cs="Arial"/>
          <w:sz w:val="20"/>
          <w:szCs w:val="20"/>
        </w:rPr>
        <w:t>ả</w:t>
      </w:r>
      <w:r w:rsidRPr="00D40176">
        <w:rPr>
          <w:rFonts w:ascii="Arial" w:hAnsi="Arial" w:cs="Arial"/>
          <w:sz w:val="20"/>
          <w:szCs w:val="20"/>
        </w:rPr>
        <w:t>n lý, x</w:t>
      </w:r>
      <w:r w:rsidRPr="00D40176">
        <w:rPr>
          <w:rFonts w:ascii="Arial" w:hAnsi="Arial" w:cs="Arial"/>
          <w:sz w:val="20"/>
          <w:szCs w:val="20"/>
        </w:rPr>
        <w:t>ử</w:t>
      </w:r>
      <w:r w:rsidRPr="00D40176">
        <w:rPr>
          <w:rFonts w:ascii="Arial" w:hAnsi="Arial" w:cs="Arial"/>
          <w:sz w:val="20"/>
          <w:szCs w:val="20"/>
        </w:rPr>
        <w:t xml:space="preserve"> lý:</w:t>
      </w:r>
    </w:p>
    <w:p w14:paraId="223CA70C" w14:textId="3C532A77" w:rsidR="002B1027" w:rsidRPr="00D40176" w:rsidRDefault="007E04C2" w:rsidP="006E5ADA">
      <w:pPr>
        <w:adjustRightInd w:val="0"/>
        <w:snapToGrid w:val="0"/>
        <w:spacing w:after="120" w:line="240" w:lineRule="auto"/>
        <w:ind w:firstLine="720"/>
        <w:jc w:val="both"/>
        <w:rPr>
          <w:rFonts w:ascii="Arial" w:hAnsi="Arial" w:cs="Arial"/>
          <w:sz w:val="20"/>
          <w:szCs w:val="20"/>
        </w:rPr>
      </w:pPr>
      <w:r w:rsidRPr="00D40176">
        <w:rPr>
          <w:rFonts w:ascii="Arial" w:hAnsi="Arial" w:cs="Arial"/>
          <w:sz w:val="20"/>
          <w:szCs w:val="20"/>
        </w:rPr>
        <w:t>a) B</w:t>
      </w:r>
      <w:r w:rsidRPr="00D40176">
        <w:rPr>
          <w:rFonts w:ascii="Arial" w:hAnsi="Arial" w:cs="Arial"/>
          <w:sz w:val="20"/>
          <w:szCs w:val="20"/>
        </w:rPr>
        <w:t>ộ</w:t>
      </w:r>
      <w:r w:rsidRPr="00D40176">
        <w:rPr>
          <w:rFonts w:ascii="Arial" w:hAnsi="Arial" w:cs="Arial"/>
          <w:sz w:val="20"/>
          <w:szCs w:val="20"/>
        </w:rPr>
        <w:t xml:space="preserve"> trư</w:t>
      </w:r>
      <w:r w:rsidRPr="00D40176">
        <w:rPr>
          <w:rFonts w:ascii="Arial" w:hAnsi="Arial" w:cs="Arial"/>
          <w:sz w:val="20"/>
          <w:szCs w:val="20"/>
        </w:rPr>
        <w:t>ở</w:t>
      </w:r>
      <w:r w:rsidRPr="00D40176">
        <w:rPr>
          <w:rFonts w:ascii="Arial" w:hAnsi="Arial" w:cs="Arial"/>
          <w:sz w:val="20"/>
          <w:szCs w:val="20"/>
        </w:rPr>
        <w:t>ng B</w:t>
      </w:r>
      <w:r w:rsidRPr="00D40176">
        <w:rPr>
          <w:rFonts w:ascii="Arial" w:hAnsi="Arial" w:cs="Arial"/>
          <w:sz w:val="20"/>
          <w:szCs w:val="20"/>
        </w:rPr>
        <w:t>ộ</w:t>
      </w:r>
      <w:r w:rsidRPr="00D40176">
        <w:rPr>
          <w:rFonts w:ascii="Arial" w:hAnsi="Arial" w:cs="Arial"/>
          <w:sz w:val="20"/>
          <w:szCs w:val="20"/>
        </w:rPr>
        <w:t xml:space="preserve"> Xây d</w:t>
      </w:r>
      <w:r w:rsidRPr="00D40176">
        <w:rPr>
          <w:rFonts w:ascii="Arial" w:hAnsi="Arial" w:cs="Arial"/>
          <w:sz w:val="20"/>
          <w:szCs w:val="20"/>
        </w:rPr>
        <w:t>ự</w:t>
      </w:r>
      <w:r w:rsidRPr="00D40176">
        <w:rPr>
          <w:rFonts w:ascii="Arial" w:hAnsi="Arial" w:cs="Arial"/>
          <w:sz w:val="20"/>
          <w:szCs w:val="20"/>
        </w:rPr>
        <w:t>ng quy</w:t>
      </w:r>
      <w:r w:rsidRPr="00D40176">
        <w:rPr>
          <w:rFonts w:ascii="Arial" w:hAnsi="Arial" w:cs="Arial"/>
          <w:sz w:val="20"/>
          <w:szCs w:val="20"/>
        </w:rPr>
        <w:t>ế</w:t>
      </w:r>
      <w:r w:rsidRPr="00D40176">
        <w:rPr>
          <w:rFonts w:ascii="Arial" w:hAnsi="Arial" w:cs="Arial"/>
          <w:sz w:val="20"/>
          <w:szCs w:val="20"/>
        </w:rPr>
        <w:t>t đ</w:t>
      </w:r>
      <w:r w:rsidRPr="00D40176">
        <w:rPr>
          <w:rFonts w:ascii="Arial" w:hAnsi="Arial" w:cs="Arial"/>
          <w:sz w:val="20"/>
          <w:szCs w:val="20"/>
        </w:rPr>
        <w:t>ị</w:t>
      </w:r>
      <w:r w:rsidRPr="00D40176">
        <w:rPr>
          <w:rFonts w:ascii="Arial" w:hAnsi="Arial" w:cs="Arial"/>
          <w:sz w:val="20"/>
          <w:szCs w:val="20"/>
        </w:rPr>
        <w:t>nh chuy</w:t>
      </w:r>
      <w:r w:rsidRPr="00D40176">
        <w:rPr>
          <w:rFonts w:ascii="Arial" w:hAnsi="Arial" w:cs="Arial"/>
          <w:sz w:val="20"/>
          <w:szCs w:val="20"/>
        </w:rPr>
        <w:t>ể</w:t>
      </w:r>
      <w:r w:rsidRPr="00D40176">
        <w:rPr>
          <w:rFonts w:ascii="Arial" w:hAnsi="Arial" w:cs="Arial"/>
          <w:sz w:val="20"/>
          <w:szCs w:val="20"/>
        </w:rPr>
        <w:t>n giao tài s</w:t>
      </w:r>
      <w:r w:rsidRPr="00D40176">
        <w:rPr>
          <w:rFonts w:ascii="Arial" w:hAnsi="Arial" w:cs="Arial"/>
          <w:sz w:val="20"/>
          <w:szCs w:val="20"/>
        </w:rPr>
        <w:t>ả</w:t>
      </w:r>
      <w:r w:rsidRPr="00D40176">
        <w:rPr>
          <w:rFonts w:ascii="Arial" w:hAnsi="Arial" w:cs="Arial"/>
          <w:sz w:val="20"/>
          <w:szCs w:val="20"/>
        </w:rPr>
        <w:t>n k</w:t>
      </w:r>
      <w:r w:rsidRPr="00D40176">
        <w:rPr>
          <w:rFonts w:ascii="Arial" w:hAnsi="Arial" w:cs="Arial"/>
          <w:sz w:val="20"/>
          <w:szCs w:val="20"/>
        </w:rPr>
        <w:t>ế</w:t>
      </w:r>
      <w:r w:rsidRPr="00D40176">
        <w:rPr>
          <w:rFonts w:ascii="Arial" w:hAnsi="Arial" w:cs="Arial"/>
          <w:sz w:val="20"/>
          <w:szCs w:val="20"/>
        </w:rPr>
        <w:t>t c</w:t>
      </w:r>
      <w:r w:rsidRPr="00D40176">
        <w:rPr>
          <w:rFonts w:ascii="Arial" w:hAnsi="Arial" w:cs="Arial"/>
          <w:sz w:val="20"/>
          <w:szCs w:val="20"/>
        </w:rPr>
        <w:t>ấ</w:t>
      </w:r>
      <w:r w:rsidRPr="00D40176">
        <w:rPr>
          <w:rFonts w:ascii="Arial" w:hAnsi="Arial" w:cs="Arial"/>
          <w:sz w:val="20"/>
          <w:szCs w:val="20"/>
        </w:rPr>
        <w:t>u h</w:t>
      </w:r>
      <w:r w:rsidRPr="00D40176">
        <w:rPr>
          <w:rFonts w:ascii="Arial" w:hAnsi="Arial" w:cs="Arial"/>
          <w:sz w:val="20"/>
          <w:szCs w:val="20"/>
        </w:rPr>
        <w:t>ạ</w:t>
      </w:r>
      <w:r w:rsidRPr="00D40176">
        <w:rPr>
          <w:rFonts w:ascii="Arial" w:hAnsi="Arial" w:cs="Arial"/>
          <w:sz w:val="20"/>
          <w:szCs w:val="20"/>
        </w:rPr>
        <w:t xml:space="preserve"> t</w:t>
      </w:r>
      <w:r w:rsidRPr="00D40176">
        <w:rPr>
          <w:rFonts w:ascii="Arial" w:hAnsi="Arial" w:cs="Arial"/>
          <w:sz w:val="20"/>
          <w:szCs w:val="20"/>
        </w:rPr>
        <w:t>ầ</w:t>
      </w:r>
      <w:r w:rsidRPr="00D40176">
        <w:rPr>
          <w:rFonts w:ascii="Arial" w:hAnsi="Arial" w:cs="Arial"/>
          <w:sz w:val="20"/>
          <w:szCs w:val="20"/>
        </w:rPr>
        <w:t>ng đư</w:t>
      </w:r>
      <w:r w:rsidRPr="00D40176">
        <w:rPr>
          <w:rFonts w:ascii="Arial" w:hAnsi="Arial" w:cs="Arial"/>
          <w:sz w:val="20"/>
          <w:szCs w:val="20"/>
        </w:rPr>
        <w:t>ờ</w:t>
      </w:r>
      <w:r w:rsidRPr="00D40176">
        <w:rPr>
          <w:rFonts w:ascii="Arial" w:hAnsi="Arial" w:cs="Arial"/>
          <w:sz w:val="20"/>
          <w:szCs w:val="20"/>
        </w:rPr>
        <w:t>ng th</w:t>
      </w:r>
      <w:r w:rsidRPr="00D40176">
        <w:rPr>
          <w:rFonts w:ascii="Arial" w:hAnsi="Arial" w:cs="Arial"/>
          <w:sz w:val="20"/>
          <w:szCs w:val="20"/>
        </w:rPr>
        <w:t>ủ</w:t>
      </w:r>
      <w:r w:rsidRPr="00D40176">
        <w:rPr>
          <w:rFonts w:ascii="Arial" w:hAnsi="Arial" w:cs="Arial"/>
          <w:sz w:val="20"/>
          <w:szCs w:val="20"/>
        </w:rPr>
        <w:t>y n</w:t>
      </w:r>
      <w:r w:rsidRPr="00D40176">
        <w:rPr>
          <w:rFonts w:ascii="Arial" w:hAnsi="Arial" w:cs="Arial"/>
          <w:sz w:val="20"/>
          <w:szCs w:val="20"/>
        </w:rPr>
        <w:t>ộ</w:t>
      </w:r>
      <w:r w:rsidRPr="00D40176">
        <w:rPr>
          <w:rFonts w:ascii="Arial" w:hAnsi="Arial" w:cs="Arial"/>
          <w:sz w:val="20"/>
          <w:szCs w:val="20"/>
        </w:rPr>
        <w:t>i đ</w:t>
      </w:r>
      <w:r w:rsidRPr="00D40176">
        <w:rPr>
          <w:rFonts w:ascii="Arial" w:hAnsi="Arial" w:cs="Arial"/>
          <w:sz w:val="20"/>
          <w:szCs w:val="20"/>
        </w:rPr>
        <w:t>ị</w:t>
      </w:r>
      <w:r w:rsidRPr="00D40176">
        <w:rPr>
          <w:rFonts w:ascii="Arial" w:hAnsi="Arial" w:cs="Arial"/>
          <w:sz w:val="20"/>
          <w:szCs w:val="20"/>
        </w:rPr>
        <w:t xml:space="preserve">a </w:t>
      </w:r>
      <w:r w:rsidRPr="00D40176">
        <w:rPr>
          <w:rFonts w:ascii="Arial" w:hAnsi="Arial" w:cs="Arial"/>
          <w:sz w:val="20"/>
          <w:szCs w:val="20"/>
        </w:rPr>
        <w:t>do cơ quan, đơn v</w:t>
      </w:r>
      <w:r w:rsidRPr="00D40176">
        <w:rPr>
          <w:rFonts w:ascii="Arial" w:hAnsi="Arial" w:cs="Arial"/>
          <w:sz w:val="20"/>
          <w:szCs w:val="20"/>
        </w:rPr>
        <w:t>ị</w:t>
      </w:r>
      <w:r w:rsidRPr="00D40176">
        <w:rPr>
          <w:rFonts w:ascii="Arial" w:hAnsi="Arial" w:cs="Arial"/>
          <w:sz w:val="20"/>
          <w:szCs w:val="20"/>
        </w:rPr>
        <w:t xml:space="preserve"> qu</w:t>
      </w:r>
      <w:r w:rsidRPr="00D40176">
        <w:rPr>
          <w:rFonts w:ascii="Arial" w:hAnsi="Arial" w:cs="Arial"/>
          <w:sz w:val="20"/>
          <w:szCs w:val="20"/>
        </w:rPr>
        <w:t>ả</w:t>
      </w:r>
      <w:r w:rsidRPr="00D40176">
        <w:rPr>
          <w:rFonts w:ascii="Arial" w:hAnsi="Arial" w:cs="Arial"/>
          <w:sz w:val="20"/>
          <w:szCs w:val="20"/>
        </w:rPr>
        <w:t>n lý tài s</w:t>
      </w:r>
      <w:r w:rsidRPr="00D40176">
        <w:rPr>
          <w:rFonts w:ascii="Arial" w:hAnsi="Arial" w:cs="Arial"/>
          <w:sz w:val="20"/>
          <w:szCs w:val="20"/>
        </w:rPr>
        <w:t>ả</w:t>
      </w:r>
      <w:r w:rsidRPr="00D40176">
        <w:rPr>
          <w:rFonts w:ascii="Arial" w:hAnsi="Arial" w:cs="Arial"/>
          <w:sz w:val="20"/>
          <w:szCs w:val="20"/>
        </w:rPr>
        <w:t xml:space="preserve">n </w:t>
      </w:r>
      <w:r w:rsidRPr="00D40176">
        <w:rPr>
          <w:rFonts w:ascii="Arial" w:hAnsi="Arial" w:cs="Arial"/>
          <w:sz w:val="20"/>
          <w:szCs w:val="20"/>
        </w:rPr>
        <w:t>ở</w:t>
      </w:r>
      <w:r w:rsidRPr="00D40176">
        <w:rPr>
          <w:rFonts w:ascii="Arial" w:hAnsi="Arial" w:cs="Arial"/>
          <w:sz w:val="20"/>
          <w:szCs w:val="20"/>
        </w:rPr>
        <w:t xml:space="preserve"> trung ương qu</w:t>
      </w:r>
      <w:r w:rsidRPr="00D40176">
        <w:rPr>
          <w:rFonts w:ascii="Arial" w:hAnsi="Arial" w:cs="Arial"/>
          <w:sz w:val="20"/>
          <w:szCs w:val="20"/>
        </w:rPr>
        <w:t>ả</w:t>
      </w:r>
      <w:r w:rsidRPr="00D40176">
        <w:rPr>
          <w:rFonts w:ascii="Arial" w:hAnsi="Arial" w:cs="Arial"/>
          <w:sz w:val="20"/>
          <w:szCs w:val="20"/>
        </w:rPr>
        <w:t>n lý v</w:t>
      </w:r>
      <w:r w:rsidRPr="00D40176">
        <w:rPr>
          <w:rFonts w:ascii="Arial" w:hAnsi="Arial" w:cs="Arial"/>
          <w:sz w:val="20"/>
          <w:szCs w:val="20"/>
        </w:rPr>
        <w:t>ề</w:t>
      </w:r>
      <w:r w:rsidRPr="00D40176">
        <w:rPr>
          <w:rFonts w:ascii="Arial" w:hAnsi="Arial" w:cs="Arial"/>
          <w:sz w:val="20"/>
          <w:szCs w:val="20"/>
        </w:rPr>
        <w:t xml:space="preserve"> đ</w:t>
      </w:r>
      <w:r w:rsidRPr="00D40176">
        <w:rPr>
          <w:rFonts w:ascii="Arial" w:hAnsi="Arial" w:cs="Arial"/>
          <w:sz w:val="20"/>
          <w:szCs w:val="20"/>
        </w:rPr>
        <w:t>ị</w:t>
      </w:r>
      <w:r w:rsidRPr="00D40176">
        <w:rPr>
          <w:rFonts w:ascii="Arial" w:hAnsi="Arial" w:cs="Arial"/>
          <w:sz w:val="20"/>
          <w:szCs w:val="20"/>
        </w:rPr>
        <w:t>a phương (</w:t>
      </w:r>
      <w:r w:rsidR="006E5ADA" w:rsidRPr="00D40176">
        <w:rPr>
          <w:rFonts w:ascii="Arial" w:hAnsi="Arial" w:cs="Arial"/>
          <w:sz w:val="20"/>
          <w:szCs w:val="20"/>
        </w:rPr>
        <w:t>Ủy ban</w:t>
      </w:r>
      <w:r w:rsidRPr="00D40176">
        <w:rPr>
          <w:rFonts w:ascii="Arial" w:hAnsi="Arial" w:cs="Arial"/>
          <w:sz w:val="20"/>
          <w:szCs w:val="20"/>
        </w:rPr>
        <w:t xml:space="preserve"> nhân dân c</w:t>
      </w:r>
      <w:r w:rsidRPr="00D40176">
        <w:rPr>
          <w:rFonts w:ascii="Arial" w:hAnsi="Arial" w:cs="Arial"/>
          <w:sz w:val="20"/>
          <w:szCs w:val="20"/>
        </w:rPr>
        <w:t>ấ</w:t>
      </w:r>
      <w:r w:rsidRPr="00D40176">
        <w:rPr>
          <w:rFonts w:ascii="Arial" w:hAnsi="Arial" w:cs="Arial"/>
          <w:sz w:val="20"/>
          <w:szCs w:val="20"/>
        </w:rPr>
        <w:t>p t</w:t>
      </w:r>
      <w:r w:rsidRPr="00D40176">
        <w:rPr>
          <w:rFonts w:ascii="Arial" w:hAnsi="Arial" w:cs="Arial"/>
          <w:sz w:val="20"/>
          <w:szCs w:val="20"/>
        </w:rPr>
        <w:t>ỉ</w:t>
      </w:r>
      <w:r w:rsidRPr="00D40176">
        <w:rPr>
          <w:rFonts w:ascii="Arial" w:hAnsi="Arial" w:cs="Arial"/>
          <w:sz w:val="20"/>
          <w:szCs w:val="20"/>
        </w:rPr>
        <w:t>nh) qu</w:t>
      </w:r>
      <w:r w:rsidRPr="00D40176">
        <w:rPr>
          <w:rFonts w:ascii="Arial" w:hAnsi="Arial" w:cs="Arial"/>
          <w:sz w:val="20"/>
          <w:szCs w:val="20"/>
        </w:rPr>
        <w:t>ả</w:t>
      </w:r>
      <w:r w:rsidRPr="00D40176">
        <w:rPr>
          <w:rFonts w:ascii="Arial" w:hAnsi="Arial" w:cs="Arial"/>
          <w:sz w:val="20"/>
          <w:szCs w:val="20"/>
        </w:rPr>
        <w:t>n lý, x</w:t>
      </w:r>
      <w:r w:rsidRPr="00D40176">
        <w:rPr>
          <w:rFonts w:ascii="Arial" w:hAnsi="Arial" w:cs="Arial"/>
          <w:sz w:val="20"/>
          <w:szCs w:val="20"/>
        </w:rPr>
        <w:t>ử</w:t>
      </w:r>
      <w:r w:rsidRPr="00D40176">
        <w:rPr>
          <w:rFonts w:ascii="Arial" w:hAnsi="Arial" w:cs="Arial"/>
          <w:sz w:val="20"/>
          <w:szCs w:val="20"/>
        </w:rPr>
        <w:t xml:space="preserve"> lý.</w:t>
      </w:r>
    </w:p>
    <w:p w14:paraId="0BE12A2A" w14:textId="4387E6E1" w:rsidR="002B1027" w:rsidRPr="00D40176" w:rsidRDefault="007E04C2" w:rsidP="006E5ADA">
      <w:pPr>
        <w:adjustRightInd w:val="0"/>
        <w:snapToGrid w:val="0"/>
        <w:spacing w:after="120" w:line="240" w:lineRule="auto"/>
        <w:ind w:firstLine="720"/>
        <w:jc w:val="both"/>
        <w:rPr>
          <w:rFonts w:ascii="Arial" w:hAnsi="Arial" w:cs="Arial"/>
          <w:sz w:val="20"/>
          <w:szCs w:val="20"/>
        </w:rPr>
      </w:pPr>
      <w:r w:rsidRPr="00D40176">
        <w:rPr>
          <w:rFonts w:ascii="Arial" w:hAnsi="Arial" w:cs="Arial"/>
          <w:sz w:val="20"/>
          <w:szCs w:val="20"/>
        </w:rPr>
        <w:lastRenderedPageBreak/>
        <w:t>b) Ch</w:t>
      </w:r>
      <w:r w:rsidRPr="00D40176">
        <w:rPr>
          <w:rFonts w:ascii="Arial" w:hAnsi="Arial" w:cs="Arial"/>
          <w:sz w:val="20"/>
          <w:szCs w:val="20"/>
        </w:rPr>
        <w:t>ủ</w:t>
      </w:r>
      <w:r w:rsidRPr="00D40176">
        <w:rPr>
          <w:rFonts w:ascii="Arial" w:hAnsi="Arial" w:cs="Arial"/>
          <w:sz w:val="20"/>
          <w:szCs w:val="20"/>
        </w:rPr>
        <w:t xml:space="preserve"> t</w:t>
      </w:r>
      <w:r w:rsidRPr="00D40176">
        <w:rPr>
          <w:rFonts w:ascii="Arial" w:hAnsi="Arial" w:cs="Arial"/>
          <w:sz w:val="20"/>
          <w:szCs w:val="20"/>
        </w:rPr>
        <w:t>ị</w:t>
      </w:r>
      <w:r w:rsidRPr="00D40176">
        <w:rPr>
          <w:rFonts w:ascii="Arial" w:hAnsi="Arial" w:cs="Arial"/>
          <w:sz w:val="20"/>
          <w:szCs w:val="20"/>
        </w:rPr>
        <w:t xml:space="preserve">ch </w:t>
      </w:r>
      <w:r w:rsidR="006E5ADA" w:rsidRPr="00D40176">
        <w:rPr>
          <w:rFonts w:ascii="Arial" w:hAnsi="Arial" w:cs="Arial"/>
          <w:sz w:val="20"/>
          <w:szCs w:val="20"/>
        </w:rPr>
        <w:t>Ủy ban</w:t>
      </w:r>
      <w:r w:rsidRPr="00D40176">
        <w:rPr>
          <w:rFonts w:ascii="Arial" w:hAnsi="Arial" w:cs="Arial"/>
          <w:sz w:val="20"/>
          <w:szCs w:val="20"/>
        </w:rPr>
        <w:t xml:space="preserve"> nhân dân c</w:t>
      </w:r>
      <w:r w:rsidRPr="00D40176">
        <w:rPr>
          <w:rFonts w:ascii="Arial" w:hAnsi="Arial" w:cs="Arial"/>
          <w:sz w:val="20"/>
          <w:szCs w:val="20"/>
        </w:rPr>
        <w:t>ấ</w:t>
      </w:r>
      <w:r w:rsidRPr="00D40176">
        <w:rPr>
          <w:rFonts w:ascii="Arial" w:hAnsi="Arial" w:cs="Arial"/>
          <w:sz w:val="20"/>
          <w:szCs w:val="20"/>
        </w:rPr>
        <w:t>p t</w:t>
      </w:r>
      <w:r w:rsidRPr="00D40176">
        <w:rPr>
          <w:rFonts w:ascii="Arial" w:hAnsi="Arial" w:cs="Arial"/>
          <w:sz w:val="20"/>
          <w:szCs w:val="20"/>
        </w:rPr>
        <w:t>ỉ</w:t>
      </w:r>
      <w:r w:rsidRPr="00D40176">
        <w:rPr>
          <w:rFonts w:ascii="Arial" w:hAnsi="Arial" w:cs="Arial"/>
          <w:sz w:val="20"/>
          <w:szCs w:val="20"/>
        </w:rPr>
        <w:t>nh quy</w:t>
      </w:r>
      <w:r w:rsidRPr="00D40176">
        <w:rPr>
          <w:rFonts w:ascii="Arial" w:hAnsi="Arial" w:cs="Arial"/>
          <w:sz w:val="20"/>
          <w:szCs w:val="20"/>
        </w:rPr>
        <w:t>ế</w:t>
      </w:r>
      <w:r w:rsidRPr="00D40176">
        <w:rPr>
          <w:rFonts w:ascii="Arial" w:hAnsi="Arial" w:cs="Arial"/>
          <w:sz w:val="20"/>
          <w:szCs w:val="20"/>
        </w:rPr>
        <w:t>t đ</w:t>
      </w:r>
      <w:r w:rsidRPr="00D40176">
        <w:rPr>
          <w:rFonts w:ascii="Arial" w:hAnsi="Arial" w:cs="Arial"/>
          <w:sz w:val="20"/>
          <w:szCs w:val="20"/>
        </w:rPr>
        <w:t>ị</w:t>
      </w:r>
      <w:r w:rsidRPr="00D40176">
        <w:rPr>
          <w:rFonts w:ascii="Arial" w:hAnsi="Arial" w:cs="Arial"/>
          <w:sz w:val="20"/>
          <w:szCs w:val="20"/>
        </w:rPr>
        <w:t>nh chuy</w:t>
      </w:r>
      <w:r w:rsidRPr="00D40176">
        <w:rPr>
          <w:rFonts w:ascii="Arial" w:hAnsi="Arial" w:cs="Arial"/>
          <w:sz w:val="20"/>
          <w:szCs w:val="20"/>
        </w:rPr>
        <w:t>ể</w:t>
      </w:r>
      <w:r w:rsidRPr="00D40176">
        <w:rPr>
          <w:rFonts w:ascii="Arial" w:hAnsi="Arial" w:cs="Arial"/>
          <w:sz w:val="20"/>
          <w:szCs w:val="20"/>
        </w:rPr>
        <w:t>n giao tài s</w:t>
      </w:r>
      <w:r w:rsidRPr="00D40176">
        <w:rPr>
          <w:rFonts w:ascii="Arial" w:hAnsi="Arial" w:cs="Arial"/>
          <w:sz w:val="20"/>
          <w:szCs w:val="20"/>
        </w:rPr>
        <w:t>ả</w:t>
      </w:r>
      <w:r w:rsidRPr="00D40176">
        <w:rPr>
          <w:rFonts w:ascii="Arial" w:hAnsi="Arial" w:cs="Arial"/>
          <w:sz w:val="20"/>
          <w:szCs w:val="20"/>
        </w:rPr>
        <w:t>n k</w:t>
      </w:r>
      <w:r w:rsidRPr="00D40176">
        <w:rPr>
          <w:rFonts w:ascii="Arial" w:hAnsi="Arial" w:cs="Arial"/>
          <w:sz w:val="20"/>
          <w:szCs w:val="20"/>
        </w:rPr>
        <w:t>ế</w:t>
      </w:r>
      <w:r w:rsidRPr="00D40176">
        <w:rPr>
          <w:rFonts w:ascii="Arial" w:hAnsi="Arial" w:cs="Arial"/>
          <w:sz w:val="20"/>
          <w:szCs w:val="20"/>
        </w:rPr>
        <w:t>t c</w:t>
      </w:r>
      <w:r w:rsidRPr="00D40176">
        <w:rPr>
          <w:rFonts w:ascii="Arial" w:hAnsi="Arial" w:cs="Arial"/>
          <w:sz w:val="20"/>
          <w:szCs w:val="20"/>
        </w:rPr>
        <w:t>ấ</w:t>
      </w:r>
      <w:r w:rsidRPr="00D40176">
        <w:rPr>
          <w:rFonts w:ascii="Arial" w:hAnsi="Arial" w:cs="Arial"/>
          <w:sz w:val="20"/>
          <w:szCs w:val="20"/>
        </w:rPr>
        <w:t>u h</w:t>
      </w:r>
      <w:r w:rsidRPr="00D40176">
        <w:rPr>
          <w:rFonts w:ascii="Arial" w:hAnsi="Arial" w:cs="Arial"/>
          <w:sz w:val="20"/>
          <w:szCs w:val="20"/>
        </w:rPr>
        <w:t>ạ</w:t>
      </w:r>
      <w:r w:rsidRPr="00D40176">
        <w:rPr>
          <w:rFonts w:ascii="Arial" w:hAnsi="Arial" w:cs="Arial"/>
          <w:sz w:val="20"/>
          <w:szCs w:val="20"/>
        </w:rPr>
        <w:t xml:space="preserve"> t</w:t>
      </w:r>
      <w:r w:rsidRPr="00D40176">
        <w:rPr>
          <w:rFonts w:ascii="Arial" w:hAnsi="Arial" w:cs="Arial"/>
          <w:sz w:val="20"/>
          <w:szCs w:val="20"/>
        </w:rPr>
        <w:t>ầ</w:t>
      </w:r>
      <w:r w:rsidRPr="00D40176">
        <w:rPr>
          <w:rFonts w:ascii="Arial" w:hAnsi="Arial" w:cs="Arial"/>
          <w:sz w:val="20"/>
          <w:szCs w:val="20"/>
        </w:rPr>
        <w:t>ng đư</w:t>
      </w:r>
      <w:r w:rsidRPr="00D40176">
        <w:rPr>
          <w:rFonts w:ascii="Arial" w:hAnsi="Arial" w:cs="Arial"/>
          <w:sz w:val="20"/>
          <w:szCs w:val="20"/>
        </w:rPr>
        <w:t>ờ</w:t>
      </w:r>
      <w:r w:rsidRPr="00D40176">
        <w:rPr>
          <w:rFonts w:ascii="Arial" w:hAnsi="Arial" w:cs="Arial"/>
          <w:sz w:val="20"/>
          <w:szCs w:val="20"/>
        </w:rPr>
        <w:t>ng th</w:t>
      </w:r>
      <w:r w:rsidRPr="00D40176">
        <w:rPr>
          <w:rFonts w:ascii="Arial" w:hAnsi="Arial" w:cs="Arial"/>
          <w:sz w:val="20"/>
          <w:szCs w:val="20"/>
        </w:rPr>
        <w:t>ủ</w:t>
      </w:r>
      <w:r w:rsidRPr="00D40176">
        <w:rPr>
          <w:rFonts w:ascii="Arial" w:hAnsi="Arial" w:cs="Arial"/>
          <w:sz w:val="20"/>
          <w:szCs w:val="20"/>
        </w:rPr>
        <w:t>y n</w:t>
      </w:r>
      <w:r w:rsidRPr="00D40176">
        <w:rPr>
          <w:rFonts w:ascii="Arial" w:hAnsi="Arial" w:cs="Arial"/>
          <w:sz w:val="20"/>
          <w:szCs w:val="20"/>
        </w:rPr>
        <w:t>ộ</w:t>
      </w:r>
      <w:r w:rsidRPr="00D40176">
        <w:rPr>
          <w:rFonts w:ascii="Arial" w:hAnsi="Arial" w:cs="Arial"/>
          <w:sz w:val="20"/>
          <w:szCs w:val="20"/>
        </w:rPr>
        <w:t>i đ</w:t>
      </w:r>
      <w:r w:rsidRPr="00D40176">
        <w:rPr>
          <w:rFonts w:ascii="Arial" w:hAnsi="Arial" w:cs="Arial"/>
          <w:sz w:val="20"/>
          <w:szCs w:val="20"/>
        </w:rPr>
        <w:t>ị</w:t>
      </w:r>
      <w:r w:rsidRPr="00D40176">
        <w:rPr>
          <w:rFonts w:ascii="Arial" w:hAnsi="Arial" w:cs="Arial"/>
          <w:sz w:val="20"/>
          <w:szCs w:val="20"/>
        </w:rPr>
        <w:t>a do cơ quan, đơn v</w:t>
      </w:r>
      <w:r w:rsidRPr="00D40176">
        <w:rPr>
          <w:rFonts w:ascii="Arial" w:hAnsi="Arial" w:cs="Arial"/>
          <w:sz w:val="20"/>
          <w:szCs w:val="20"/>
        </w:rPr>
        <w:t>ị</w:t>
      </w:r>
      <w:r w:rsidRPr="00D40176">
        <w:rPr>
          <w:rFonts w:ascii="Arial" w:hAnsi="Arial" w:cs="Arial"/>
          <w:sz w:val="20"/>
          <w:szCs w:val="20"/>
        </w:rPr>
        <w:t xml:space="preserve"> qu</w:t>
      </w:r>
      <w:r w:rsidRPr="00D40176">
        <w:rPr>
          <w:rFonts w:ascii="Arial" w:hAnsi="Arial" w:cs="Arial"/>
          <w:sz w:val="20"/>
          <w:szCs w:val="20"/>
        </w:rPr>
        <w:t>ả</w:t>
      </w:r>
      <w:r w:rsidRPr="00D40176">
        <w:rPr>
          <w:rFonts w:ascii="Arial" w:hAnsi="Arial" w:cs="Arial"/>
          <w:sz w:val="20"/>
          <w:szCs w:val="20"/>
        </w:rPr>
        <w:t>n lý tài s</w:t>
      </w:r>
      <w:r w:rsidRPr="00D40176">
        <w:rPr>
          <w:rFonts w:ascii="Arial" w:hAnsi="Arial" w:cs="Arial"/>
          <w:sz w:val="20"/>
          <w:szCs w:val="20"/>
        </w:rPr>
        <w:t>ả</w:t>
      </w:r>
      <w:r w:rsidRPr="00D40176">
        <w:rPr>
          <w:rFonts w:ascii="Arial" w:hAnsi="Arial" w:cs="Arial"/>
          <w:sz w:val="20"/>
          <w:szCs w:val="20"/>
        </w:rPr>
        <w:t xml:space="preserve">n </w:t>
      </w:r>
      <w:r w:rsidRPr="00D40176">
        <w:rPr>
          <w:rFonts w:ascii="Arial" w:hAnsi="Arial" w:cs="Arial"/>
          <w:sz w:val="20"/>
          <w:szCs w:val="20"/>
        </w:rPr>
        <w:t>ở</w:t>
      </w:r>
      <w:r w:rsidRPr="00D40176">
        <w:rPr>
          <w:rFonts w:ascii="Arial" w:hAnsi="Arial" w:cs="Arial"/>
          <w:sz w:val="20"/>
          <w:szCs w:val="20"/>
        </w:rPr>
        <w:t xml:space="preserve"> đ</w:t>
      </w:r>
      <w:r w:rsidRPr="00D40176">
        <w:rPr>
          <w:rFonts w:ascii="Arial" w:hAnsi="Arial" w:cs="Arial"/>
          <w:sz w:val="20"/>
          <w:szCs w:val="20"/>
        </w:rPr>
        <w:t>ị</w:t>
      </w:r>
      <w:r w:rsidRPr="00D40176">
        <w:rPr>
          <w:rFonts w:ascii="Arial" w:hAnsi="Arial" w:cs="Arial"/>
          <w:sz w:val="20"/>
          <w:szCs w:val="20"/>
        </w:rPr>
        <w:t>a</w:t>
      </w:r>
      <w:r w:rsidRPr="00D40176">
        <w:rPr>
          <w:rFonts w:ascii="Arial" w:hAnsi="Arial" w:cs="Arial"/>
          <w:sz w:val="20"/>
          <w:szCs w:val="20"/>
        </w:rPr>
        <w:t xml:space="preserve"> phương qu</w:t>
      </w:r>
      <w:r w:rsidRPr="00D40176">
        <w:rPr>
          <w:rFonts w:ascii="Arial" w:hAnsi="Arial" w:cs="Arial"/>
          <w:sz w:val="20"/>
          <w:szCs w:val="20"/>
        </w:rPr>
        <w:t>ả</w:t>
      </w:r>
      <w:r w:rsidRPr="00D40176">
        <w:rPr>
          <w:rFonts w:ascii="Arial" w:hAnsi="Arial" w:cs="Arial"/>
          <w:sz w:val="20"/>
          <w:szCs w:val="20"/>
        </w:rPr>
        <w:t>n lý cho các cơ quan ch</w:t>
      </w:r>
      <w:r w:rsidRPr="00D40176">
        <w:rPr>
          <w:rFonts w:ascii="Arial" w:hAnsi="Arial" w:cs="Arial"/>
          <w:sz w:val="20"/>
          <w:szCs w:val="20"/>
        </w:rPr>
        <w:t>ứ</w:t>
      </w:r>
      <w:r w:rsidRPr="00D40176">
        <w:rPr>
          <w:rFonts w:ascii="Arial" w:hAnsi="Arial" w:cs="Arial"/>
          <w:sz w:val="20"/>
          <w:szCs w:val="20"/>
        </w:rPr>
        <w:t>c năng c</w:t>
      </w:r>
      <w:r w:rsidRPr="00D40176">
        <w:rPr>
          <w:rFonts w:ascii="Arial" w:hAnsi="Arial" w:cs="Arial"/>
          <w:sz w:val="20"/>
          <w:szCs w:val="20"/>
        </w:rPr>
        <w:t>ủ</w:t>
      </w:r>
      <w:r w:rsidRPr="00D40176">
        <w:rPr>
          <w:rFonts w:ascii="Arial" w:hAnsi="Arial" w:cs="Arial"/>
          <w:sz w:val="20"/>
          <w:szCs w:val="20"/>
        </w:rPr>
        <w:t>a đ</w:t>
      </w:r>
      <w:r w:rsidRPr="00D40176">
        <w:rPr>
          <w:rFonts w:ascii="Arial" w:hAnsi="Arial" w:cs="Arial"/>
          <w:sz w:val="20"/>
          <w:szCs w:val="20"/>
        </w:rPr>
        <w:t>ị</w:t>
      </w:r>
      <w:r w:rsidRPr="00D40176">
        <w:rPr>
          <w:rFonts w:ascii="Arial" w:hAnsi="Arial" w:cs="Arial"/>
          <w:sz w:val="20"/>
          <w:szCs w:val="20"/>
        </w:rPr>
        <w:t>a phương (Cơ quan chuyên môn thu</w:t>
      </w:r>
      <w:r w:rsidRPr="00D40176">
        <w:rPr>
          <w:rFonts w:ascii="Arial" w:hAnsi="Arial" w:cs="Arial"/>
          <w:sz w:val="20"/>
          <w:szCs w:val="20"/>
        </w:rPr>
        <w:t>ộ</w:t>
      </w:r>
      <w:r w:rsidRPr="00D40176">
        <w:rPr>
          <w:rFonts w:ascii="Arial" w:hAnsi="Arial" w:cs="Arial"/>
          <w:sz w:val="20"/>
          <w:szCs w:val="20"/>
        </w:rPr>
        <w:t xml:space="preserve">c </w:t>
      </w:r>
      <w:r w:rsidR="006E5ADA" w:rsidRPr="00D40176">
        <w:rPr>
          <w:rFonts w:ascii="Arial" w:hAnsi="Arial" w:cs="Arial"/>
          <w:sz w:val="20"/>
          <w:szCs w:val="20"/>
        </w:rPr>
        <w:t>Ủy ban</w:t>
      </w:r>
      <w:r w:rsidRPr="00D40176">
        <w:rPr>
          <w:rFonts w:ascii="Arial" w:hAnsi="Arial" w:cs="Arial"/>
          <w:sz w:val="20"/>
          <w:szCs w:val="20"/>
        </w:rPr>
        <w:t xml:space="preserve"> nhân dân c</w:t>
      </w:r>
      <w:r w:rsidRPr="00D40176">
        <w:rPr>
          <w:rFonts w:ascii="Arial" w:hAnsi="Arial" w:cs="Arial"/>
          <w:sz w:val="20"/>
          <w:szCs w:val="20"/>
        </w:rPr>
        <w:t>ấ</w:t>
      </w:r>
      <w:r w:rsidRPr="00D40176">
        <w:rPr>
          <w:rFonts w:ascii="Arial" w:hAnsi="Arial" w:cs="Arial"/>
          <w:sz w:val="20"/>
          <w:szCs w:val="20"/>
        </w:rPr>
        <w:t>p t</w:t>
      </w:r>
      <w:r w:rsidRPr="00D40176">
        <w:rPr>
          <w:rFonts w:ascii="Arial" w:hAnsi="Arial" w:cs="Arial"/>
          <w:sz w:val="20"/>
          <w:szCs w:val="20"/>
        </w:rPr>
        <w:t>ỉ</w:t>
      </w:r>
      <w:r w:rsidRPr="00D40176">
        <w:rPr>
          <w:rFonts w:ascii="Arial" w:hAnsi="Arial" w:cs="Arial"/>
          <w:sz w:val="20"/>
          <w:szCs w:val="20"/>
        </w:rPr>
        <w:t>nh, t</w:t>
      </w:r>
      <w:r w:rsidRPr="00D40176">
        <w:rPr>
          <w:rFonts w:ascii="Arial" w:hAnsi="Arial" w:cs="Arial"/>
          <w:sz w:val="20"/>
          <w:szCs w:val="20"/>
        </w:rPr>
        <w:t>ổ</w:t>
      </w:r>
      <w:r w:rsidRPr="00D40176">
        <w:rPr>
          <w:rFonts w:ascii="Arial" w:hAnsi="Arial" w:cs="Arial"/>
          <w:sz w:val="20"/>
          <w:szCs w:val="20"/>
        </w:rPr>
        <w:t xml:space="preserve"> ch</w:t>
      </w:r>
      <w:r w:rsidRPr="00D40176">
        <w:rPr>
          <w:rFonts w:ascii="Arial" w:hAnsi="Arial" w:cs="Arial"/>
          <w:sz w:val="20"/>
          <w:szCs w:val="20"/>
        </w:rPr>
        <w:t>ứ</w:t>
      </w:r>
      <w:r w:rsidRPr="00D40176">
        <w:rPr>
          <w:rFonts w:ascii="Arial" w:hAnsi="Arial" w:cs="Arial"/>
          <w:sz w:val="20"/>
          <w:szCs w:val="20"/>
        </w:rPr>
        <w:t>c phát tri</w:t>
      </w:r>
      <w:r w:rsidRPr="00D40176">
        <w:rPr>
          <w:rFonts w:ascii="Arial" w:hAnsi="Arial" w:cs="Arial"/>
          <w:sz w:val="20"/>
          <w:szCs w:val="20"/>
        </w:rPr>
        <w:t>ể</w:t>
      </w:r>
      <w:r w:rsidRPr="00D40176">
        <w:rPr>
          <w:rFonts w:ascii="Arial" w:hAnsi="Arial" w:cs="Arial"/>
          <w:sz w:val="20"/>
          <w:szCs w:val="20"/>
        </w:rPr>
        <w:t>n qu</w:t>
      </w:r>
      <w:r w:rsidRPr="00D40176">
        <w:rPr>
          <w:rFonts w:ascii="Arial" w:hAnsi="Arial" w:cs="Arial"/>
          <w:sz w:val="20"/>
          <w:szCs w:val="20"/>
        </w:rPr>
        <w:t>ỹ</w:t>
      </w:r>
      <w:r w:rsidRPr="00D40176">
        <w:rPr>
          <w:rFonts w:ascii="Arial" w:hAnsi="Arial" w:cs="Arial"/>
          <w:sz w:val="20"/>
          <w:szCs w:val="20"/>
        </w:rPr>
        <w:t xml:space="preserve"> đ</w:t>
      </w:r>
      <w:r w:rsidRPr="00D40176">
        <w:rPr>
          <w:rFonts w:ascii="Arial" w:hAnsi="Arial" w:cs="Arial"/>
          <w:sz w:val="20"/>
          <w:szCs w:val="20"/>
        </w:rPr>
        <w:t>ấ</w:t>
      </w:r>
      <w:r w:rsidRPr="00D40176">
        <w:rPr>
          <w:rFonts w:ascii="Arial" w:hAnsi="Arial" w:cs="Arial"/>
          <w:sz w:val="20"/>
          <w:szCs w:val="20"/>
        </w:rPr>
        <w:t>t, t</w:t>
      </w:r>
      <w:r w:rsidRPr="00D40176">
        <w:rPr>
          <w:rFonts w:ascii="Arial" w:hAnsi="Arial" w:cs="Arial"/>
          <w:sz w:val="20"/>
          <w:szCs w:val="20"/>
        </w:rPr>
        <w:t>ổ</w:t>
      </w:r>
      <w:r w:rsidRPr="00D40176">
        <w:rPr>
          <w:rFonts w:ascii="Arial" w:hAnsi="Arial" w:cs="Arial"/>
          <w:sz w:val="20"/>
          <w:szCs w:val="20"/>
        </w:rPr>
        <w:t xml:space="preserve"> ch</w:t>
      </w:r>
      <w:r w:rsidRPr="00D40176">
        <w:rPr>
          <w:rFonts w:ascii="Arial" w:hAnsi="Arial" w:cs="Arial"/>
          <w:sz w:val="20"/>
          <w:szCs w:val="20"/>
        </w:rPr>
        <w:t>ứ</w:t>
      </w:r>
      <w:r w:rsidRPr="00D40176">
        <w:rPr>
          <w:rFonts w:ascii="Arial" w:hAnsi="Arial" w:cs="Arial"/>
          <w:sz w:val="20"/>
          <w:szCs w:val="20"/>
        </w:rPr>
        <w:t>c có ch</w:t>
      </w:r>
      <w:r w:rsidRPr="00D40176">
        <w:rPr>
          <w:rFonts w:ascii="Arial" w:hAnsi="Arial" w:cs="Arial"/>
          <w:sz w:val="20"/>
          <w:szCs w:val="20"/>
        </w:rPr>
        <w:t>ứ</w:t>
      </w:r>
      <w:r w:rsidRPr="00D40176">
        <w:rPr>
          <w:rFonts w:ascii="Arial" w:hAnsi="Arial" w:cs="Arial"/>
          <w:sz w:val="20"/>
          <w:szCs w:val="20"/>
        </w:rPr>
        <w:t>c năng qu</w:t>
      </w:r>
      <w:r w:rsidRPr="00D40176">
        <w:rPr>
          <w:rFonts w:ascii="Arial" w:hAnsi="Arial" w:cs="Arial"/>
          <w:sz w:val="20"/>
          <w:szCs w:val="20"/>
        </w:rPr>
        <w:t>ả</w:t>
      </w:r>
      <w:r w:rsidRPr="00D40176">
        <w:rPr>
          <w:rFonts w:ascii="Arial" w:hAnsi="Arial" w:cs="Arial"/>
          <w:sz w:val="20"/>
          <w:szCs w:val="20"/>
        </w:rPr>
        <w:t>n lý, kinh doanh nhà đ</w:t>
      </w:r>
      <w:r w:rsidRPr="00D40176">
        <w:rPr>
          <w:rFonts w:ascii="Arial" w:hAnsi="Arial" w:cs="Arial"/>
          <w:sz w:val="20"/>
          <w:szCs w:val="20"/>
        </w:rPr>
        <w:t>ị</w:t>
      </w:r>
      <w:r w:rsidRPr="00D40176">
        <w:rPr>
          <w:rFonts w:ascii="Arial" w:hAnsi="Arial" w:cs="Arial"/>
          <w:sz w:val="20"/>
          <w:szCs w:val="20"/>
        </w:rPr>
        <w:t xml:space="preserve">a phương, </w:t>
      </w:r>
      <w:r w:rsidR="006E5ADA" w:rsidRPr="00D40176">
        <w:rPr>
          <w:rFonts w:ascii="Arial" w:hAnsi="Arial" w:cs="Arial"/>
          <w:sz w:val="20"/>
          <w:szCs w:val="20"/>
        </w:rPr>
        <w:t>Ủy ban</w:t>
      </w:r>
      <w:r w:rsidRPr="00D40176">
        <w:rPr>
          <w:rFonts w:ascii="Arial" w:hAnsi="Arial" w:cs="Arial"/>
          <w:sz w:val="20"/>
          <w:szCs w:val="20"/>
        </w:rPr>
        <w:t xml:space="preserve"> nhân dân c</w:t>
      </w:r>
      <w:r w:rsidRPr="00D40176">
        <w:rPr>
          <w:rFonts w:ascii="Arial" w:hAnsi="Arial" w:cs="Arial"/>
          <w:sz w:val="20"/>
          <w:szCs w:val="20"/>
        </w:rPr>
        <w:t>ấ</w:t>
      </w:r>
      <w:r w:rsidRPr="00D40176">
        <w:rPr>
          <w:rFonts w:ascii="Arial" w:hAnsi="Arial" w:cs="Arial"/>
          <w:sz w:val="20"/>
          <w:szCs w:val="20"/>
        </w:rPr>
        <w:t>p xã) qu</w:t>
      </w:r>
      <w:r w:rsidRPr="00D40176">
        <w:rPr>
          <w:rFonts w:ascii="Arial" w:hAnsi="Arial" w:cs="Arial"/>
          <w:sz w:val="20"/>
          <w:szCs w:val="20"/>
        </w:rPr>
        <w:t>ả</w:t>
      </w:r>
      <w:r w:rsidRPr="00D40176">
        <w:rPr>
          <w:rFonts w:ascii="Arial" w:hAnsi="Arial" w:cs="Arial"/>
          <w:sz w:val="20"/>
          <w:szCs w:val="20"/>
        </w:rPr>
        <w:t>n lý, x</w:t>
      </w:r>
      <w:r w:rsidRPr="00D40176">
        <w:rPr>
          <w:rFonts w:ascii="Arial" w:hAnsi="Arial" w:cs="Arial"/>
          <w:sz w:val="20"/>
          <w:szCs w:val="20"/>
        </w:rPr>
        <w:t>ử</w:t>
      </w:r>
      <w:r w:rsidRPr="00D40176">
        <w:rPr>
          <w:rFonts w:ascii="Arial" w:hAnsi="Arial" w:cs="Arial"/>
          <w:sz w:val="20"/>
          <w:szCs w:val="20"/>
        </w:rPr>
        <w:t xml:space="preserve"> lý.</w:t>
      </w:r>
    </w:p>
    <w:p w14:paraId="581B4694" w14:textId="77777777" w:rsidR="002B1027" w:rsidRPr="00D40176" w:rsidRDefault="007E04C2" w:rsidP="006E5ADA">
      <w:pPr>
        <w:adjustRightInd w:val="0"/>
        <w:snapToGrid w:val="0"/>
        <w:spacing w:after="120" w:line="240" w:lineRule="auto"/>
        <w:ind w:firstLine="720"/>
        <w:jc w:val="both"/>
        <w:rPr>
          <w:rFonts w:ascii="Arial" w:hAnsi="Arial" w:cs="Arial"/>
          <w:sz w:val="20"/>
          <w:szCs w:val="20"/>
        </w:rPr>
      </w:pPr>
      <w:r w:rsidRPr="00D40176">
        <w:rPr>
          <w:rFonts w:ascii="Arial" w:hAnsi="Arial" w:cs="Arial"/>
          <w:sz w:val="20"/>
          <w:szCs w:val="20"/>
        </w:rPr>
        <w:t>4. Trình t</w:t>
      </w:r>
      <w:r w:rsidRPr="00D40176">
        <w:rPr>
          <w:rFonts w:ascii="Arial" w:hAnsi="Arial" w:cs="Arial"/>
          <w:sz w:val="20"/>
          <w:szCs w:val="20"/>
        </w:rPr>
        <w:t>ự</w:t>
      </w:r>
      <w:r w:rsidRPr="00D40176">
        <w:rPr>
          <w:rFonts w:ascii="Arial" w:hAnsi="Arial" w:cs="Arial"/>
          <w:sz w:val="20"/>
          <w:szCs w:val="20"/>
        </w:rPr>
        <w:t>, th</w:t>
      </w:r>
      <w:r w:rsidRPr="00D40176">
        <w:rPr>
          <w:rFonts w:ascii="Arial" w:hAnsi="Arial" w:cs="Arial"/>
          <w:sz w:val="20"/>
          <w:szCs w:val="20"/>
        </w:rPr>
        <w:t>ủ</w:t>
      </w:r>
      <w:r w:rsidRPr="00D40176">
        <w:rPr>
          <w:rFonts w:ascii="Arial" w:hAnsi="Arial" w:cs="Arial"/>
          <w:sz w:val="20"/>
          <w:szCs w:val="20"/>
        </w:rPr>
        <w:t xml:space="preserve"> t</w:t>
      </w:r>
      <w:r w:rsidRPr="00D40176">
        <w:rPr>
          <w:rFonts w:ascii="Arial" w:hAnsi="Arial" w:cs="Arial"/>
          <w:sz w:val="20"/>
          <w:szCs w:val="20"/>
        </w:rPr>
        <w:t>ụ</w:t>
      </w:r>
      <w:r w:rsidRPr="00D40176">
        <w:rPr>
          <w:rFonts w:ascii="Arial" w:hAnsi="Arial" w:cs="Arial"/>
          <w:sz w:val="20"/>
          <w:szCs w:val="20"/>
        </w:rPr>
        <w:t>c c</w:t>
      </w:r>
      <w:r w:rsidRPr="00D40176">
        <w:rPr>
          <w:rFonts w:ascii="Arial" w:hAnsi="Arial" w:cs="Arial"/>
          <w:sz w:val="20"/>
          <w:szCs w:val="20"/>
        </w:rPr>
        <w:t>huy</w:t>
      </w:r>
      <w:r w:rsidRPr="00D40176">
        <w:rPr>
          <w:rFonts w:ascii="Arial" w:hAnsi="Arial" w:cs="Arial"/>
          <w:sz w:val="20"/>
          <w:szCs w:val="20"/>
        </w:rPr>
        <w:t>ể</w:t>
      </w:r>
      <w:r w:rsidRPr="00D40176">
        <w:rPr>
          <w:rFonts w:ascii="Arial" w:hAnsi="Arial" w:cs="Arial"/>
          <w:sz w:val="20"/>
          <w:szCs w:val="20"/>
        </w:rPr>
        <w:t>n giao tài s</w:t>
      </w:r>
      <w:r w:rsidRPr="00D40176">
        <w:rPr>
          <w:rFonts w:ascii="Arial" w:hAnsi="Arial" w:cs="Arial"/>
          <w:sz w:val="20"/>
          <w:szCs w:val="20"/>
        </w:rPr>
        <w:t>ả</w:t>
      </w:r>
      <w:r w:rsidRPr="00D40176">
        <w:rPr>
          <w:rFonts w:ascii="Arial" w:hAnsi="Arial" w:cs="Arial"/>
          <w:sz w:val="20"/>
          <w:szCs w:val="20"/>
        </w:rPr>
        <w:t>n k</w:t>
      </w:r>
      <w:r w:rsidRPr="00D40176">
        <w:rPr>
          <w:rFonts w:ascii="Arial" w:hAnsi="Arial" w:cs="Arial"/>
          <w:sz w:val="20"/>
          <w:szCs w:val="20"/>
        </w:rPr>
        <w:t>ế</w:t>
      </w:r>
      <w:r w:rsidRPr="00D40176">
        <w:rPr>
          <w:rFonts w:ascii="Arial" w:hAnsi="Arial" w:cs="Arial"/>
          <w:sz w:val="20"/>
          <w:szCs w:val="20"/>
        </w:rPr>
        <w:t>t c</w:t>
      </w:r>
      <w:r w:rsidRPr="00D40176">
        <w:rPr>
          <w:rFonts w:ascii="Arial" w:hAnsi="Arial" w:cs="Arial"/>
          <w:sz w:val="20"/>
          <w:szCs w:val="20"/>
        </w:rPr>
        <w:t>ấ</w:t>
      </w:r>
      <w:r w:rsidRPr="00D40176">
        <w:rPr>
          <w:rFonts w:ascii="Arial" w:hAnsi="Arial" w:cs="Arial"/>
          <w:sz w:val="20"/>
          <w:szCs w:val="20"/>
        </w:rPr>
        <w:t>u h</w:t>
      </w:r>
      <w:r w:rsidRPr="00D40176">
        <w:rPr>
          <w:rFonts w:ascii="Arial" w:hAnsi="Arial" w:cs="Arial"/>
          <w:sz w:val="20"/>
          <w:szCs w:val="20"/>
        </w:rPr>
        <w:t>ạ</w:t>
      </w:r>
      <w:r w:rsidRPr="00D40176">
        <w:rPr>
          <w:rFonts w:ascii="Arial" w:hAnsi="Arial" w:cs="Arial"/>
          <w:sz w:val="20"/>
          <w:szCs w:val="20"/>
        </w:rPr>
        <w:t xml:space="preserve"> t</w:t>
      </w:r>
      <w:r w:rsidRPr="00D40176">
        <w:rPr>
          <w:rFonts w:ascii="Arial" w:hAnsi="Arial" w:cs="Arial"/>
          <w:sz w:val="20"/>
          <w:szCs w:val="20"/>
        </w:rPr>
        <w:t>ầ</w:t>
      </w:r>
      <w:r w:rsidRPr="00D40176">
        <w:rPr>
          <w:rFonts w:ascii="Arial" w:hAnsi="Arial" w:cs="Arial"/>
          <w:sz w:val="20"/>
          <w:szCs w:val="20"/>
        </w:rPr>
        <w:t>ng đư</w:t>
      </w:r>
      <w:r w:rsidRPr="00D40176">
        <w:rPr>
          <w:rFonts w:ascii="Arial" w:hAnsi="Arial" w:cs="Arial"/>
          <w:sz w:val="20"/>
          <w:szCs w:val="20"/>
        </w:rPr>
        <w:t>ờ</w:t>
      </w:r>
      <w:r w:rsidRPr="00D40176">
        <w:rPr>
          <w:rFonts w:ascii="Arial" w:hAnsi="Arial" w:cs="Arial"/>
          <w:sz w:val="20"/>
          <w:szCs w:val="20"/>
        </w:rPr>
        <w:t>ng th</w:t>
      </w:r>
      <w:r w:rsidRPr="00D40176">
        <w:rPr>
          <w:rFonts w:ascii="Arial" w:hAnsi="Arial" w:cs="Arial"/>
          <w:sz w:val="20"/>
          <w:szCs w:val="20"/>
        </w:rPr>
        <w:t>ủ</w:t>
      </w:r>
      <w:r w:rsidRPr="00D40176">
        <w:rPr>
          <w:rFonts w:ascii="Arial" w:hAnsi="Arial" w:cs="Arial"/>
          <w:sz w:val="20"/>
          <w:szCs w:val="20"/>
        </w:rPr>
        <w:t>y n</w:t>
      </w:r>
      <w:r w:rsidRPr="00D40176">
        <w:rPr>
          <w:rFonts w:ascii="Arial" w:hAnsi="Arial" w:cs="Arial"/>
          <w:sz w:val="20"/>
          <w:szCs w:val="20"/>
        </w:rPr>
        <w:t>ộ</w:t>
      </w:r>
      <w:r w:rsidRPr="00D40176">
        <w:rPr>
          <w:rFonts w:ascii="Arial" w:hAnsi="Arial" w:cs="Arial"/>
          <w:sz w:val="20"/>
          <w:szCs w:val="20"/>
        </w:rPr>
        <w:t>i đ</w:t>
      </w:r>
      <w:r w:rsidRPr="00D40176">
        <w:rPr>
          <w:rFonts w:ascii="Arial" w:hAnsi="Arial" w:cs="Arial"/>
          <w:sz w:val="20"/>
          <w:szCs w:val="20"/>
        </w:rPr>
        <w:t>ị</w:t>
      </w:r>
      <w:r w:rsidRPr="00D40176">
        <w:rPr>
          <w:rFonts w:ascii="Arial" w:hAnsi="Arial" w:cs="Arial"/>
          <w:sz w:val="20"/>
          <w:szCs w:val="20"/>
        </w:rPr>
        <w:t>a v</w:t>
      </w:r>
      <w:r w:rsidRPr="00D40176">
        <w:rPr>
          <w:rFonts w:ascii="Arial" w:hAnsi="Arial" w:cs="Arial"/>
          <w:sz w:val="20"/>
          <w:szCs w:val="20"/>
        </w:rPr>
        <w:t>ề</w:t>
      </w:r>
      <w:r w:rsidRPr="00D40176">
        <w:rPr>
          <w:rFonts w:ascii="Arial" w:hAnsi="Arial" w:cs="Arial"/>
          <w:sz w:val="20"/>
          <w:szCs w:val="20"/>
        </w:rPr>
        <w:t xml:space="preserve"> đ</w:t>
      </w:r>
      <w:r w:rsidRPr="00D40176">
        <w:rPr>
          <w:rFonts w:ascii="Arial" w:hAnsi="Arial" w:cs="Arial"/>
          <w:sz w:val="20"/>
          <w:szCs w:val="20"/>
        </w:rPr>
        <w:t>ị</w:t>
      </w:r>
      <w:r w:rsidRPr="00D40176">
        <w:rPr>
          <w:rFonts w:ascii="Arial" w:hAnsi="Arial" w:cs="Arial"/>
          <w:sz w:val="20"/>
          <w:szCs w:val="20"/>
        </w:rPr>
        <w:t>a phương qu</w:t>
      </w:r>
      <w:r w:rsidRPr="00D40176">
        <w:rPr>
          <w:rFonts w:ascii="Arial" w:hAnsi="Arial" w:cs="Arial"/>
          <w:sz w:val="20"/>
          <w:szCs w:val="20"/>
        </w:rPr>
        <w:t>ả</w:t>
      </w:r>
      <w:r w:rsidRPr="00D40176">
        <w:rPr>
          <w:rFonts w:ascii="Arial" w:hAnsi="Arial" w:cs="Arial"/>
          <w:sz w:val="20"/>
          <w:szCs w:val="20"/>
        </w:rPr>
        <w:t>n lý, x</w:t>
      </w:r>
      <w:r w:rsidRPr="00D40176">
        <w:rPr>
          <w:rFonts w:ascii="Arial" w:hAnsi="Arial" w:cs="Arial"/>
          <w:sz w:val="20"/>
          <w:szCs w:val="20"/>
        </w:rPr>
        <w:t>ử</w:t>
      </w:r>
      <w:r w:rsidRPr="00D40176">
        <w:rPr>
          <w:rFonts w:ascii="Arial" w:hAnsi="Arial" w:cs="Arial"/>
          <w:sz w:val="20"/>
          <w:szCs w:val="20"/>
        </w:rPr>
        <w:t xml:space="preserve"> lý:</w:t>
      </w:r>
    </w:p>
    <w:p w14:paraId="296F73E2" w14:textId="77777777" w:rsidR="002B1027" w:rsidRPr="00D40176" w:rsidRDefault="007E04C2" w:rsidP="006E5ADA">
      <w:pPr>
        <w:adjustRightInd w:val="0"/>
        <w:snapToGrid w:val="0"/>
        <w:spacing w:after="120" w:line="240" w:lineRule="auto"/>
        <w:ind w:firstLine="720"/>
        <w:jc w:val="both"/>
        <w:rPr>
          <w:rFonts w:ascii="Arial" w:hAnsi="Arial" w:cs="Arial"/>
          <w:sz w:val="20"/>
          <w:szCs w:val="20"/>
        </w:rPr>
      </w:pPr>
      <w:r w:rsidRPr="00D40176">
        <w:rPr>
          <w:rFonts w:ascii="Arial" w:hAnsi="Arial" w:cs="Arial"/>
          <w:sz w:val="20"/>
          <w:szCs w:val="20"/>
        </w:rPr>
        <w:t>a) Khi có tài s</w:t>
      </w:r>
      <w:r w:rsidRPr="00D40176">
        <w:rPr>
          <w:rFonts w:ascii="Arial" w:hAnsi="Arial" w:cs="Arial"/>
          <w:sz w:val="20"/>
          <w:szCs w:val="20"/>
        </w:rPr>
        <w:t>ả</w:t>
      </w:r>
      <w:r w:rsidRPr="00D40176">
        <w:rPr>
          <w:rFonts w:ascii="Arial" w:hAnsi="Arial" w:cs="Arial"/>
          <w:sz w:val="20"/>
          <w:szCs w:val="20"/>
        </w:rPr>
        <w:t>n k</w:t>
      </w:r>
      <w:r w:rsidRPr="00D40176">
        <w:rPr>
          <w:rFonts w:ascii="Arial" w:hAnsi="Arial" w:cs="Arial"/>
          <w:sz w:val="20"/>
          <w:szCs w:val="20"/>
        </w:rPr>
        <w:t>ế</w:t>
      </w:r>
      <w:r w:rsidRPr="00D40176">
        <w:rPr>
          <w:rFonts w:ascii="Arial" w:hAnsi="Arial" w:cs="Arial"/>
          <w:sz w:val="20"/>
          <w:szCs w:val="20"/>
        </w:rPr>
        <w:t>t c</w:t>
      </w:r>
      <w:r w:rsidRPr="00D40176">
        <w:rPr>
          <w:rFonts w:ascii="Arial" w:hAnsi="Arial" w:cs="Arial"/>
          <w:sz w:val="20"/>
          <w:szCs w:val="20"/>
        </w:rPr>
        <w:t>ấ</w:t>
      </w:r>
      <w:r w:rsidRPr="00D40176">
        <w:rPr>
          <w:rFonts w:ascii="Arial" w:hAnsi="Arial" w:cs="Arial"/>
          <w:sz w:val="20"/>
          <w:szCs w:val="20"/>
        </w:rPr>
        <w:t>u h</w:t>
      </w:r>
      <w:r w:rsidRPr="00D40176">
        <w:rPr>
          <w:rFonts w:ascii="Arial" w:hAnsi="Arial" w:cs="Arial"/>
          <w:sz w:val="20"/>
          <w:szCs w:val="20"/>
        </w:rPr>
        <w:t>ạ</w:t>
      </w:r>
      <w:r w:rsidRPr="00D40176">
        <w:rPr>
          <w:rFonts w:ascii="Arial" w:hAnsi="Arial" w:cs="Arial"/>
          <w:sz w:val="20"/>
          <w:szCs w:val="20"/>
        </w:rPr>
        <w:t xml:space="preserve"> t</w:t>
      </w:r>
      <w:r w:rsidRPr="00D40176">
        <w:rPr>
          <w:rFonts w:ascii="Arial" w:hAnsi="Arial" w:cs="Arial"/>
          <w:sz w:val="20"/>
          <w:szCs w:val="20"/>
        </w:rPr>
        <w:t>ầ</w:t>
      </w:r>
      <w:r w:rsidRPr="00D40176">
        <w:rPr>
          <w:rFonts w:ascii="Arial" w:hAnsi="Arial" w:cs="Arial"/>
          <w:sz w:val="20"/>
          <w:szCs w:val="20"/>
        </w:rPr>
        <w:t>ng đư</w:t>
      </w:r>
      <w:r w:rsidRPr="00D40176">
        <w:rPr>
          <w:rFonts w:ascii="Arial" w:hAnsi="Arial" w:cs="Arial"/>
          <w:sz w:val="20"/>
          <w:szCs w:val="20"/>
        </w:rPr>
        <w:t>ờ</w:t>
      </w:r>
      <w:r w:rsidRPr="00D40176">
        <w:rPr>
          <w:rFonts w:ascii="Arial" w:hAnsi="Arial" w:cs="Arial"/>
          <w:sz w:val="20"/>
          <w:szCs w:val="20"/>
        </w:rPr>
        <w:t>ng th</w:t>
      </w:r>
      <w:r w:rsidRPr="00D40176">
        <w:rPr>
          <w:rFonts w:ascii="Arial" w:hAnsi="Arial" w:cs="Arial"/>
          <w:sz w:val="20"/>
          <w:szCs w:val="20"/>
        </w:rPr>
        <w:t>ủ</w:t>
      </w:r>
      <w:r w:rsidRPr="00D40176">
        <w:rPr>
          <w:rFonts w:ascii="Arial" w:hAnsi="Arial" w:cs="Arial"/>
          <w:sz w:val="20"/>
          <w:szCs w:val="20"/>
        </w:rPr>
        <w:t>y n</w:t>
      </w:r>
      <w:r w:rsidRPr="00D40176">
        <w:rPr>
          <w:rFonts w:ascii="Arial" w:hAnsi="Arial" w:cs="Arial"/>
          <w:sz w:val="20"/>
          <w:szCs w:val="20"/>
        </w:rPr>
        <w:t>ộ</w:t>
      </w:r>
      <w:r w:rsidRPr="00D40176">
        <w:rPr>
          <w:rFonts w:ascii="Arial" w:hAnsi="Arial" w:cs="Arial"/>
          <w:sz w:val="20"/>
          <w:szCs w:val="20"/>
        </w:rPr>
        <w:t>i đ</w:t>
      </w:r>
      <w:r w:rsidRPr="00D40176">
        <w:rPr>
          <w:rFonts w:ascii="Arial" w:hAnsi="Arial" w:cs="Arial"/>
          <w:sz w:val="20"/>
          <w:szCs w:val="20"/>
        </w:rPr>
        <w:t>ị</w:t>
      </w:r>
      <w:r w:rsidRPr="00D40176">
        <w:rPr>
          <w:rFonts w:ascii="Arial" w:hAnsi="Arial" w:cs="Arial"/>
          <w:sz w:val="20"/>
          <w:szCs w:val="20"/>
        </w:rPr>
        <w:t>a c</w:t>
      </w:r>
      <w:r w:rsidRPr="00D40176">
        <w:rPr>
          <w:rFonts w:ascii="Arial" w:hAnsi="Arial" w:cs="Arial"/>
          <w:sz w:val="20"/>
          <w:szCs w:val="20"/>
        </w:rPr>
        <w:t>ầ</w:t>
      </w:r>
      <w:r w:rsidRPr="00D40176">
        <w:rPr>
          <w:rFonts w:ascii="Arial" w:hAnsi="Arial" w:cs="Arial"/>
          <w:sz w:val="20"/>
          <w:szCs w:val="20"/>
        </w:rPr>
        <w:t>n chuy</w:t>
      </w:r>
      <w:r w:rsidRPr="00D40176">
        <w:rPr>
          <w:rFonts w:ascii="Arial" w:hAnsi="Arial" w:cs="Arial"/>
          <w:sz w:val="20"/>
          <w:szCs w:val="20"/>
        </w:rPr>
        <w:t>ể</w:t>
      </w:r>
      <w:r w:rsidRPr="00D40176">
        <w:rPr>
          <w:rFonts w:ascii="Arial" w:hAnsi="Arial" w:cs="Arial"/>
          <w:sz w:val="20"/>
          <w:szCs w:val="20"/>
        </w:rPr>
        <w:t>n giao, cơ quan, đơn v</w:t>
      </w:r>
      <w:r w:rsidRPr="00D40176">
        <w:rPr>
          <w:rFonts w:ascii="Arial" w:hAnsi="Arial" w:cs="Arial"/>
          <w:sz w:val="20"/>
          <w:szCs w:val="20"/>
        </w:rPr>
        <w:t>ị</w:t>
      </w:r>
      <w:r w:rsidRPr="00D40176">
        <w:rPr>
          <w:rFonts w:ascii="Arial" w:hAnsi="Arial" w:cs="Arial"/>
          <w:sz w:val="20"/>
          <w:szCs w:val="20"/>
        </w:rPr>
        <w:t xml:space="preserve"> qu</w:t>
      </w:r>
      <w:r w:rsidRPr="00D40176">
        <w:rPr>
          <w:rFonts w:ascii="Arial" w:hAnsi="Arial" w:cs="Arial"/>
          <w:sz w:val="20"/>
          <w:szCs w:val="20"/>
        </w:rPr>
        <w:t>ả</w:t>
      </w:r>
      <w:r w:rsidRPr="00D40176">
        <w:rPr>
          <w:rFonts w:ascii="Arial" w:hAnsi="Arial" w:cs="Arial"/>
          <w:sz w:val="20"/>
          <w:szCs w:val="20"/>
        </w:rPr>
        <w:t>n lý tài s</w:t>
      </w:r>
      <w:r w:rsidRPr="00D40176">
        <w:rPr>
          <w:rFonts w:ascii="Arial" w:hAnsi="Arial" w:cs="Arial"/>
          <w:sz w:val="20"/>
          <w:szCs w:val="20"/>
        </w:rPr>
        <w:t>ả</w:t>
      </w:r>
      <w:r w:rsidRPr="00D40176">
        <w:rPr>
          <w:rFonts w:ascii="Arial" w:hAnsi="Arial" w:cs="Arial"/>
          <w:sz w:val="20"/>
          <w:szCs w:val="20"/>
        </w:rPr>
        <w:t>n l</w:t>
      </w:r>
      <w:r w:rsidRPr="00D40176">
        <w:rPr>
          <w:rFonts w:ascii="Arial" w:hAnsi="Arial" w:cs="Arial"/>
          <w:sz w:val="20"/>
          <w:szCs w:val="20"/>
        </w:rPr>
        <w:t>ậ</w:t>
      </w:r>
      <w:r w:rsidRPr="00D40176">
        <w:rPr>
          <w:rFonts w:ascii="Arial" w:hAnsi="Arial" w:cs="Arial"/>
          <w:sz w:val="20"/>
          <w:szCs w:val="20"/>
        </w:rPr>
        <w:t>p 01 b</w:t>
      </w:r>
      <w:r w:rsidRPr="00D40176">
        <w:rPr>
          <w:rFonts w:ascii="Arial" w:hAnsi="Arial" w:cs="Arial"/>
          <w:sz w:val="20"/>
          <w:szCs w:val="20"/>
        </w:rPr>
        <w:t>ộ</w:t>
      </w:r>
      <w:r w:rsidRPr="00D40176">
        <w:rPr>
          <w:rFonts w:ascii="Arial" w:hAnsi="Arial" w:cs="Arial"/>
          <w:sz w:val="20"/>
          <w:szCs w:val="20"/>
        </w:rPr>
        <w:t xml:space="preserve"> h</w:t>
      </w:r>
      <w:r w:rsidRPr="00D40176">
        <w:rPr>
          <w:rFonts w:ascii="Arial" w:hAnsi="Arial" w:cs="Arial"/>
          <w:sz w:val="20"/>
          <w:szCs w:val="20"/>
        </w:rPr>
        <w:t>ồ</w:t>
      </w:r>
      <w:r w:rsidRPr="00D40176">
        <w:rPr>
          <w:rFonts w:ascii="Arial" w:hAnsi="Arial" w:cs="Arial"/>
          <w:sz w:val="20"/>
          <w:szCs w:val="20"/>
        </w:rPr>
        <w:t xml:space="preserve"> sơ đ</w:t>
      </w:r>
      <w:r w:rsidRPr="00D40176">
        <w:rPr>
          <w:rFonts w:ascii="Arial" w:hAnsi="Arial" w:cs="Arial"/>
          <w:sz w:val="20"/>
          <w:szCs w:val="20"/>
        </w:rPr>
        <w:t>ề</w:t>
      </w:r>
      <w:r w:rsidRPr="00D40176">
        <w:rPr>
          <w:rFonts w:ascii="Arial" w:hAnsi="Arial" w:cs="Arial"/>
          <w:sz w:val="20"/>
          <w:szCs w:val="20"/>
        </w:rPr>
        <w:t xml:space="preserve"> ngh</w:t>
      </w:r>
      <w:r w:rsidRPr="00D40176">
        <w:rPr>
          <w:rFonts w:ascii="Arial" w:hAnsi="Arial" w:cs="Arial"/>
          <w:sz w:val="20"/>
          <w:szCs w:val="20"/>
        </w:rPr>
        <w:t>ị</w:t>
      </w:r>
      <w:r w:rsidRPr="00D40176">
        <w:rPr>
          <w:rFonts w:ascii="Arial" w:hAnsi="Arial" w:cs="Arial"/>
          <w:sz w:val="20"/>
          <w:szCs w:val="20"/>
        </w:rPr>
        <w:t xml:space="preserve"> chuy</w:t>
      </w:r>
      <w:r w:rsidRPr="00D40176">
        <w:rPr>
          <w:rFonts w:ascii="Arial" w:hAnsi="Arial" w:cs="Arial"/>
          <w:sz w:val="20"/>
          <w:szCs w:val="20"/>
        </w:rPr>
        <w:t>ể</w:t>
      </w:r>
      <w:r w:rsidRPr="00D40176">
        <w:rPr>
          <w:rFonts w:ascii="Arial" w:hAnsi="Arial" w:cs="Arial"/>
          <w:sz w:val="20"/>
          <w:szCs w:val="20"/>
        </w:rPr>
        <w:t>n giao tài s</w:t>
      </w:r>
      <w:r w:rsidRPr="00D40176">
        <w:rPr>
          <w:rFonts w:ascii="Arial" w:hAnsi="Arial" w:cs="Arial"/>
          <w:sz w:val="20"/>
          <w:szCs w:val="20"/>
        </w:rPr>
        <w:t>ả</w:t>
      </w:r>
      <w:r w:rsidRPr="00D40176">
        <w:rPr>
          <w:rFonts w:ascii="Arial" w:hAnsi="Arial" w:cs="Arial"/>
          <w:sz w:val="20"/>
          <w:szCs w:val="20"/>
        </w:rPr>
        <w:t>n, trình cơ quan, ngư</w:t>
      </w:r>
      <w:r w:rsidRPr="00D40176">
        <w:rPr>
          <w:rFonts w:ascii="Arial" w:hAnsi="Arial" w:cs="Arial"/>
          <w:sz w:val="20"/>
          <w:szCs w:val="20"/>
        </w:rPr>
        <w:t>ờ</w:t>
      </w:r>
      <w:r w:rsidRPr="00D40176">
        <w:rPr>
          <w:rFonts w:ascii="Arial" w:hAnsi="Arial" w:cs="Arial"/>
          <w:sz w:val="20"/>
          <w:szCs w:val="20"/>
        </w:rPr>
        <w:t>i có t</w:t>
      </w:r>
      <w:r w:rsidRPr="00D40176">
        <w:rPr>
          <w:rFonts w:ascii="Arial" w:hAnsi="Arial" w:cs="Arial"/>
          <w:sz w:val="20"/>
          <w:szCs w:val="20"/>
        </w:rPr>
        <w:t>h</w:t>
      </w:r>
      <w:r w:rsidRPr="00D40176">
        <w:rPr>
          <w:rFonts w:ascii="Arial" w:hAnsi="Arial" w:cs="Arial"/>
          <w:sz w:val="20"/>
          <w:szCs w:val="20"/>
        </w:rPr>
        <w:t>ẩ</w:t>
      </w:r>
      <w:r w:rsidRPr="00D40176">
        <w:rPr>
          <w:rFonts w:ascii="Arial" w:hAnsi="Arial" w:cs="Arial"/>
          <w:sz w:val="20"/>
          <w:szCs w:val="20"/>
        </w:rPr>
        <w:t>m quy</w:t>
      </w:r>
      <w:r w:rsidRPr="00D40176">
        <w:rPr>
          <w:rFonts w:ascii="Arial" w:hAnsi="Arial" w:cs="Arial"/>
          <w:sz w:val="20"/>
          <w:szCs w:val="20"/>
        </w:rPr>
        <w:t>ề</w:t>
      </w:r>
      <w:r w:rsidRPr="00D40176">
        <w:rPr>
          <w:rFonts w:ascii="Arial" w:hAnsi="Arial" w:cs="Arial"/>
          <w:sz w:val="20"/>
          <w:szCs w:val="20"/>
        </w:rPr>
        <w:t>n quy đ</w:t>
      </w:r>
      <w:r w:rsidRPr="00D40176">
        <w:rPr>
          <w:rFonts w:ascii="Arial" w:hAnsi="Arial" w:cs="Arial"/>
          <w:sz w:val="20"/>
          <w:szCs w:val="20"/>
        </w:rPr>
        <w:t>ị</w:t>
      </w:r>
      <w:r w:rsidRPr="00D40176">
        <w:rPr>
          <w:rFonts w:ascii="Arial" w:hAnsi="Arial" w:cs="Arial"/>
          <w:sz w:val="20"/>
          <w:szCs w:val="20"/>
        </w:rPr>
        <w:t>nh kho</w:t>
      </w:r>
      <w:r w:rsidRPr="00D40176">
        <w:rPr>
          <w:rFonts w:ascii="Arial" w:hAnsi="Arial" w:cs="Arial"/>
          <w:sz w:val="20"/>
          <w:szCs w:val="20"/>
        </w:rPr>
        <w:t>ả</w:t>
      </w:r>
      <w:r w:rsidRPr="00D40176">
        <w:rPr>
          <w:rFonts w:ascii="Arial" w:hAnsi="Arial" w:cs="Arial"/>
          <w:sz w:val="20"/>
          <w:szCs w:val="20"/>
        </w:rPr>
        <w:t>n 3 Đi</w:t>
      </w:r>
      <w:r w:rsidRPr="00D40176">
        <w:rPr>
          <w:rFonts w:ascii="Arial" w:hAnsi="Arial" w:cs="Arial"/>
          <w:sz w:val="20"/>
          <w:szCs w:val="20"/>
        </w:rPr>
        <w:t>ề</w:t>
      </w:r>
      <w:r w:rsidRPr="00D40176">
        <w:rPr>
          <w:rFonts w:ascii="Arial" w:hAnsi="Arial" w:cs="Arial"/>
          <w:sz w:val="20"/>
          <w:szCs w:val="20"/>
        </w:rPr>
        <w:t>u này. H</w:t>
      </w:r>
      <w:r w:rsidRPr="00D40176">
        <w:rPr>
          <w:rFonts w:ascii="Arial" w:hAnsi="Arial" w:cs="Arial"/>
          <w:sz w:val="20"/>
          <w:szCs w:val="20"/>
        </w:rPr>
        <w:t>ồ</w:t>
      </w:r>
      <w:r w:rsidRPr="00D40176">
        <w:rPr>
          <w:rFonts w:ascii="Arial" w:hAnsi="Arial" w:cs="Arial"/>
          <w:sz w:val="20"/>
          <w:szCs w:val="20"/>
        </w:rPr>
        <w:t xml:space="preserve"> sơ đ</w:t>
      </w:r>
      <w:r w:rsidRPr="00D40176">
        <w:rPr>
          <w:rFonts w:ascii="Arial" w:hAnsi="Arial" w:cs="Arial"/>
          <w:sz w:val="20"/>
          <w:szCs w:val="20"/>
        </w:rPr>
        <w:t>ề</w:t>
      </w:r>
      <w:r w:rsidRPr="00D40176">
        <w:rPr>
          <w:rFonts w:ascii="Arial" w:hAnsi="Arial" w:cs="Arial"/>
          <w:sz w:val="20"/>
          <w:szCs w:val="20"/>
        </w:rPr>
        <w:t xml:space="preserve"> ngh</w:t>
      </w:r>
      <w:r w:rsidRPr="00D40176">
        <w:rPr>
          <w:rFonts w:ascii="Arial" w:hAnsi="Arial" w:cs="Arial"/>
          <w:sz w:val="20"/>
          <w:szCs w:val="20"/>
        </w:rPr>
        <w:t>ị</w:t>
      </w:r>
      <w:r w:rsidRPr="00D40176">
        <w:rPr>
          <w:rFonts w:ascii="Arial" w:hAnsi="Arial" w:cs="Arial"/>
          <w:sz w:val="20"/>
          <w:szCs w:val="20"/>
        </w:rPr>
        <w:t xml:space="preserve"> g</w:t>
      </w:r>
      <w:r w:rsidRPr="00D40176">
        <w:rPr>
          <w:rFonts w:ascii="Arial" w:hAnsi="Arial" w:cs="Arial"/>
          <w:sz w:val="20"/>
          <w:szCs w:val="20"/>
        </w:rPr>
        <w:t>ồ</w:t>
      </w:r>
      <w:r w:rsidRPr="00D40176">
        <w:rPr>
          <w:rFonts w:ascii="Arial" w:hAnsi="Arial" w:cs="Arial"/>
          <w:sz w:val="20"/>
          <w:szCs w:val="20"/>
        </w:rPr>
        <w:t>m:</w:t>
      </w:r>
    </w:p>
    <w:p w14:paraId="33BD6FF5" w14:textId="77777777" w:rsidR="002B1027" w:rsidRPr="00D40176" w:rsidRDefault="007E04C2" w:rsidP="006E5ADA">
      <w:pPr>
        <w:adjustRightInd w:val="0"/>
        <w:snapToGrid w:val="0"/>
        <w:spacing w:after="120" w:line="240" w:lineRule="auto"/>
        <w:ind w:firstLine="720"/>
        <w:jc w:val="both"/>
        <w:rPr>
          <w:rFonts w:ascii="Arial" w:hAnsi="Arial" w:cs="Arial"/>
          <w:sz w:val="20"/>
          <w:szCs w:val="20"/>
        </w:rPr>
      </w:pPr>
      <w:r w:rsidRPr="00D40176">
        <w:rPr>
          <w:rFonts w:ascii="Arial" w:hAnsi="Arial" w:cs="Arial"/>
          <w:sz w:val="20"/>
          <w:szCs w:val="20"/>
        </w:rPr>
        <w:t>Văn b</w:t>
      </w:r>
      <w:r w:rsidRPr="00D40176">
        <w:rPr>
          <w:rFonts w:ascii="Arial" w:hAnsi="Arial" w:cs="Arial"/>
          <w:sz w:val="20"/>
          <w:szCs w:val="20"/>
        </w:rPr>
        <w:t>ả</w:t>
      </w:r>
      <w:r w:rsidRPr="00D40176">
        <w:rPr>
          <w:rFonts w:ascii="Arial" w:hAnsi="Arial" w:cs="Arial"/>
          <w:sz w:val="20"/>
          <w:szCs w:val="20"/>
        </w:rPr>
        <w:t>n c</w:t>
      </w:r>
      <w:r w:rsidRPr="00D40176">
        <w:rPr>
          <w:rFonts w:ascii="Arial" w:hAnsi="Arial" w:cs="Arial"/>
          <w:sz w:val="20"/>
          <w:szCs w:val="20"/>
        </w:rPr>
        <w:t>ủ</w:t>
      </w:r>
      <w:r w:rsidRPr="00D40176">
        <w:rPr>
          <w:rFonts w:ascii="Arial" w:hAnsi="Arial" w:cs="Arial"/>
          <w:sz w:val="20"/>
          <w:szCs w:val="20"/>
        </w:rPr>
        <w:t>a cơ quan, đơn v</w:t>
      </w:r>
      <w:r w:rsidRPr="00D40176">
        <w:rPr>
          <w:rFonts w:ascii="Arial" w:hAnsi="Arial" w:cs="Arial"/>
          <w:sz w:val="20"/>
          <w:szCs w:val="20"/>
        </w:rPr>
        <w:t>ị</w:t>
      </w:r>
      <w:r w:rsidRPr="00D40176">
        <w:rPr>
          <w:rFonts w:ascii="Arial" w:hAnsi="Arial" w:cs="Arial"/>
          <w:sz w:val="20"/>
          <w:szCs w:val="20"/>
        </w:rPr>
        <w:t xml:space="preserve"> qu</w:t>
      </w:r>
      <w:r w:rsidRPr="00D40176">
        <w:rPr>
          <w:rFonts w:ascii="Arial" w:hAnsi="Arial" w:cs="Arial"/>
          <w:sz w:val="20"/>
          <w:szCs w:val="20"/>
        </w:rPr>
        <w:t>ả</w:t>
      </w:r>
      <w:r w:rsidRPr="00D40176">
        <w:rPr>
          <w:rFonts w:ascii="Arial" w:hAnsi="Arial" w:cs="Arial"/>
          <w:sz w:val="20"/>
          <w:szCs w:val="20"/>
        </w:rPr>
        <w:t>n lý tài s</w:t>
      </w:r>
      <w:r w:rsidRPr="00D40176">
        <w:rPr>
          <w:rFonts w:ascii="Arial" w:hAnsi="Arial" w:cs="Arial"/>
          <w:sz w:val="20"/>
          <w:szCs w:val="20"/>
        </w:rPr>
        <w:t>ả</w:t>
      </w:r>
      <w:r w:rsidRPr="00D40176">
        <w:rPr>
          <w:rFonts w:ascii="Arial" w:hAnsi="Arial" w:cs="Arial"/>
          <w:sz w:val="20"/>
          <w:szCs w:val="20"/>
        </w:rPr>
        <w:t>n v</w:t>
      </w:r>
      <w:r w:rsidRPr="00D40176">
        <w:rPr>
          <w:rFonts w:ascii="Arial" w:hAnsi="Arial" w:cs="Arial"/>
          <w:sz w:val="20"/>
          <w:szCs w:val="20"/>
        </w:rPr>
        <w:t>ề</w:t>
      </w:r>
      <w:r w:rsidRPr="00D40176">
        <w:rPr>
          <w:rFonts w:ascii="Arial" w:hAnsi="Arial" w:cs="Arial"/>
          <w:sz w:val="20"/>
          <w:szCs w:val="20"/>
        </w:rPr>
        <w:t xml:space="preserve"> vi</w:t>
      </w:r>
      <w:r w:rsidRPr="00D40176">
        <w:rPr>
          <w:rFonts w:ascii="Arial" w:hAnsi="Arial" w:cs="Arial"/>
          <w:sz w:val="20"/>
          <w:szCs w:val="20"/>
        </w:rPr>
        <w:t>ệ</w:t>
      </w:r>
      <w:r w:rsidRPr="00D40176">
        <w:rPr>
          <w:rFonts w:ascii="Arial" w:hAnsi="Arial" w:cs="Arial"/>
          <w:sz w:val="20"/>
          <w:szCs w:val="20"/>
        </w:rPr>
        <w:t>c đ</w:t>
      </w:r>
      <w:r w:rsidRPr="00D40176">
        <w:rPr>
          <w:rFonts w:ascii="Arial" w:hAnsi="Arial" w:cs="Arial"/>
          <w:sz w:val="20"/>
          <w:szCs w:val="20"/>
        </w:rPr>
        <w:t>ề</w:t>
      </w:r>
      <w:r w:rsidRPr="00D40176">
        <w:rPr>
          <w:rFonts w:ascii="Arial" w:hAnsi="Arial" w:cs="Arial"/>
          <w:sz w:val="20"/>
          <w:szCs w:val="20"/>
        </w:rPr>
        <w:t xml:space="preserve"> ngh</w:t>
      </w:r>
      <w:r w:rsidRPr="00D40176">
        <w:rPr>
          <w:rFonts w:ascii="Arial" w:hAnsi="Arial" w:cs="Arial"/>
          <w:sz w:val="20"/>
          <w:szCs w:val="20"/>
        </w:rPr>
        <w:t>ị</w:t>
      </w:r>
      <w:r w:rsidRPr="00D40176">
        <w:rPr>
          <w:rFonts w:ascii="Arial" w:hAnsi="Arial" w:cs="Arial"/>
          <w:sz w:val="20"/>
          <w:szCs w:val="20"/>
        </w:rPr>
        <w:t xml:space="preserve"> chuy</w:t>
      </w:r>
      <w:r w:rsidRPr="00D40176">
        <w:rPr>
          <w:rFonts w:ascii="Arial" w:hAnsi="Arial" w:cs="Arial"/>
          <w:sz w:val="20"/>
          <w:szCs w:val="20"/>
        </w:rPr>
        <w:t>ể</w:t>
      </w:r>
      <w:r w:rsidRPr="00D40176">
        <w:rPr>
          <w:rFonts w:ascii="Arial" w:hAnsi="Arial" w:cs="Arial"/>
          <w:sz w:val="20"/>
          <w:szCs w:val="20"/>
        </w:rPr>
        <w:t>n giao tài s</w:t>
      </w:r>
      <w:r w:rsidRPr="00D40176">
        <w:rPr>
          <w:rFonts w:ascii="Arial" w:hAnsi="Arial" w:cs="Arial"/>
          <w:sz w:val="20"/>
          <w:szCs w:val="20"/>
        </w:rPr>
        <w:t>ả</w:t>
      </w:r>
      <w:r w:rsidRPr="00D40176">
        <w:rPr>
          <w:rFonts w:ascii="Arial" w:hAnsi="Arial" w:cs="Arial"/>
          <w:sz w:val="20"/>
          <w:szCs w:val="20"/>
        </w:rPr>
        <w:t>n: b</w:t>
      </w:r>
      <w:r w:rsidRPr="00D40176">
        <w:rPr>
          <w:rFonts w:ascii="Arial" w:hAnsi="Arial" w:cs="Arial"/>
          <w:sz w:val="20"/>
          <w:szCs w:val="20"/>
        </w:rPr>
        <w:t>ả</w:t>
      </w:r>
      <w:r w:rsidRPr="00D40176">
        <w:rPr>
          <w:rFonts w:ascii="Arial" w:hAnsi="Arial" w:cs="Arial"/>
          <w:sz w:val="20"/>
          <w:szCs w:val="20"/>
        </w:rPr>
        <w:t>n chính;</w:t>
      </w:r>
    </w:p>
    <w:p w14:paraId="057CCF17" w14:textId="77777777" w:rsidR="002B1027" w:rsidRPr="00D40176" w:rsidRDefault="007E04C2" w:rsidP="006E5ADA">
      <w:pPr>
        <w:adjustRightInd w:val="0"/>
        <w:snapToGrid w:val="0"/>
        <w:spacing w:after="120" w:line="240" w:lineRule="auto"/>
        <w:ind w:firstLine="720"/>
        <w:jc w:val="both"/>
        <w:rPr>
          <w:rFonts w:ascii="Arial" w:hAnsi="Arial" w:cs="Arial"/>
          <w:sz w:val="20"/>
          <w:szCs w:val="20"/>
        </w:rPr>
      </w:pPr>
      <w:r w:rsidRPr="00D40176">
        <w:rPr>
          <w:rFonts w:ascii="Arial" w:hAnsi="Arial" w:cs="Arial"/>
          <w:sz w:val="20"/>
          <w:szCs w:val="20"/>
        </w:rPr>
        <w:t>Văn b</w:t>
      </w:r>
      <w:r w:rsidRPr="00D40176">
        <w:rPr>
          <w:rFonts w:ascii="Arial" w:hAnsi="Arial" w:cs="Arial"/>
          <w:sz w:val="20"/>
          <w:szCs w:val="20"/>
        </w:rPr>
        <w:t>ả</w:t>
      </w:r>
      <w:r w:rsidRPr="00D40176">
        <w:rPr>
          <w:rFonts w:ascii="Arial" w:hAnsi="Arial" w:cs="Arial"/>
          <w:sz w:val="20"/>
          <w:szCs w:val="20"/>
        </w:rPr>
        <w:t>n c</w:t>
      </w:r>
      <w:r w:rsidRPr="00D40176">
        <w:rPr>
          <w:rFonts w:ascii="Arial" w:hAnsi="Arial" w:cs="Arial"/>
          <w:sz w:val="20"/>
          <w:szCs w:val="20"/>
        </w:rPr>
        <w:t>ủ</w:t>
      </w:r>
      <w:r w:rsidRPr="00D40176">
        <w:rPr>
          <w:rFonts w:ascii="Arial" w:hAnsi="Arial" w:cs="Arial"/>
          <w:sz w:val="20"/>
          <w:szCs w:val="20"/>
        </w:rPr>
        <w:t>a cơ quan qu</w:t>
      </w:r>
      <w:r w:rsidRPr="00D40176">
        <w:rPr>
          <w:rFonts w:ascii="Arial" w:hAnsi="Arial" w:cs="Arial"/>
          <w:sz w:val="20"/>
          <w:szCs w:val="20"/>
        </w:rPr>
        <w:t>ả</w:t>
      </w:r>
      <w:r w:rsidRPr="00D40176">
        <w:rPr>
          <w:rFonts w:ascii="Arial" w:hAnsi="Arial" w:cs="Arial"/>
          <w:sz w:val="20"/>
          <w:szCs w:val="20"/>
        </w:rPr>
        <w:t>n lý c</w:t>
      </w:r>
      <w:r w:rsidRPr="00D40176">
        <w:rPr>
          <w:rFonts w:ascii="Arial" w:hAnsi="Arial" w:cs="Arial"/>
          <w:sz w:val="20"/>
          <w:szCs w:val="20"/>
        </w:rPr>
        <w:t>ấ</w:t>
      </w:r>
      <w:r w:rsidRPr="00D40176">
        <w:rPr>
          <w:rFonts w:ascii="Arial" w:hAnsi="Arial" w:cs="Arial"/>
          <w:sz w:val="20"/>
          <w:szCs w:val="20"/>
        </w:rPr>
        <w:t>p trên (n</w:t>
      </w:r>
      <w:r w:rsidRPr="00D40176">
        <w:rPr>
          <w:rFonts w:ascii="Arial" w:hAnsi="Arial" w:cs="Arial"/>
          <w:sz w:val="20"/>
          <w:szCs w:val="20"/>
        </w:rPr>
        <w:t>ế</w:t>
      </w:r>
      <w:r w:rsidRPr="00D40176">
        <w:rPr>
          <w:rFonts w:ascii="Arial" w:hAnsi="Arial" w:cs="Arial"/>
          <w:sz w:val="20"/>
          <w:szCs w:val="20"/>
        </w:rPr>
        <w:t>u có) c</w:t>
      </w:r>
      <w:r w:rsidRPr="00D40176">
        <w:rPr>
          <w:rFonts w:ascii="Arial" w:hAnsi="Arial" w:cs="Arial"/>
          <w:sz w:val="20"/>
          <w:szCs w:val="20"/>
        </w:rPr>
        <w:t>ủ</w:t>
      </w:r>
      <w:r w:rsidRPr="00D40176">
        <w:rPr>
          <w:rFonts w:ascii="Arial" w:hAnsi="Arial" w:cs="Arial"/>
          <w:sz w:val="20"/>
          <w:szCs w:val="20"/>
        </w:rPr>
        <w:t>a cơ quan, đơn v</w:t>
      </w:r>
      <w:r w:rsidRPr="00D40176">
        <w:rPr>
          <w:rFonts w:ascii="Arial" w:hAnsi="Arial" w:cs="Arial"/>
          <w:sz w:val="20"/>
          <w:szCs w:val="20"/>
        </w:rPr>
        <w:t>ị</w:t>
      </w:r>
      <w:r w:rsidRPr="00D40176">
        <w:rPr>
          <w:rFonts w:ascii="Arial" w:hAnsi="Arial" w:cs="Arial"/>
          <w:sz w:val="20"/>
          <w:szCs w:val="20"/>
        </w:rPr>
        <w:t xml:space="preserve"> qu</w:t>
      </w:r>
      <w:r w:rsidRPr="00D40176">
        <w:rPr>
          <w:rFonts w:ascii="Arial" w:hAnsi="Arial" w:cs="Arial"/>
          <w:sz w:val="20"/>
          <w:szCs w:val="20"/>
        </w:rPr>
        <w:t>ả</w:t>
      </w:r>
      <w:r w:rsidRPr="00D40176">
        <w:rPr>
          <w:rFonts w:ascii="Arial" w:hAnsi="Arial" w:cs="Arial"/>
          <w:sz w:val="20"/>
          <w:szCs w:val="20"/>
        </w:rPr>
        <w:t>n lý tài s</w:t>
      </w:r>
      <w:r w:rsidRPr="00D40176">
        <w:rPr>
          <w:rFonts w:ascii="Arial" w:hAnsi="Arial" w:cs="Arial"/>
          <w:sz w:val="20"/>
          <w:szCs w:val="20"/>
        </w:rPr>
        <w:t>ả</w:t>
      </w:r>
      <w:r w:rsidRPr="00D40176">
        <w:rPr>
          <w:rFonts w:ascii="Arial" w:hAnsi="Arial" w:cs="Arial"/>
          <w:sz w:val="20"/>
          <w:szCs w:val="20"/>
        </w:rPr>
        <w:t>n v</w:t>
      </w:r>
      <w:r w:rsidRPr="00D40176">
        <w:rPr>
          <w:rFonts w:ascii="Arial" w:hAnsi="Arial" w:cs="Arial"/>
          <w:sz w:val="20"/>
          <w:szCs w:val="20"/>
        </w:rPr>
        <w:t>ề</w:t>
      </w:r>
      <w:r w:rsidRPr="00D40176">
        <w:rPr>
          <w:rFonts w:ascii="Arial" w:hAnsi="Arial" w:cs="Arial"/>
          <w:sz w:val="20"/>
          <w:szCs w:val="20"/>
        </w:rPr>
        <w:t xml:space="preserve"> vi</w:t>
      </w:r>
      <w:r w:rsidRPr="00D40176">
        <w:rPr>
          <w:rFonts w:ascii="Arial" w:hAnsi="Arial" w:cs="Arial"/>
          <w:sz w:val="20"/>
          <w:szCs w:val="20"/>
        </w:rPr>
        <w:t>ệ</w:t>
      </w:r>
      <w:r w:rsidRPr="00D40176">
        <w:rPr>
          <w:rFonts w:ascii="Arial" w:hAnsi="Arial" w:cs="Arial"/>
          <w:sz w:val="20"/>
          <w:szCs w:val="20"/>
        </w:rPr>
        <w:t>c đ</w:t>
      </w:r>
      <w:r w:rsidRPr="00D40176">
        <w:rPr>
          <w:rFonts w:ascii="Arial" w:hAnsi="Arial" w:cs="Arial"/>
          <w:sz w:val="20"/>
          <w:szCs w:val="20"/>
        </w:rPr>
        <w:t>ề</w:t>
      </w:r>
      <w:r w:rsidRPr="00D40176">
        <w:rPr>
          <w:rFonts w:ascii="Arial" w:hAnsi="Arial" w:cs="Arial"/>
          <w:sz w:val="20"/>
          <w:szCs w:val="20"/>
        </w:rPr>
        <w:t xml:space="preserve"> ngh</w:t>
      </w:r>
      <w:r w:rsidRPr="00D40176">
        <w:rPr>
          <w:rFonts w:ascii="Arial" w:hAnsi="Arial" w:cs="Arial"/>
          <w:sz w:val="20"/>
          <w:szCs w:val="20"/>
        </w:rPr>
        <w:t>ị</w:t>
      </w:r>
      <w:r w:rsidRPr="00D40176">
        <w:rPr>
          <w:rFonts w:ascii="Arial" w:hAnsi="Arial" w:cs="Arial"/>
          <w:sz w:val="20"/>
          <w:szCs w:val="20"/>
        </w:rPr>
        <w:t xml:space="preserve"> chuy</w:t>
      </w:r>
      <w:r w:rsidRPr="00D40176">
        <w:rPr>
          <w:rFonts w:ascii="Arial" w:hAnsi="Arial" w:cs="Arial"/>
          <w:sz w:val="20"/>
          <w:szCs w:val="20"/>
        </w:rPr>
        <w:t>ể</w:t>
      </w:r>
      <w:r w:rsidRPr="00D40176">
        <w:rPr>
          <w:rFonts w:ascii="Arial" w:hAnsi="Arial" w:cs="Arial"/>
          <w:sz w:val="20"/>
          <w:szCs w:val="20"/>
        </w:rPr>
        <w:t>n gia</w:t>
      </w:r>
      <w:r w:rsidRPr="00D40176">
        <w:rPr>
          <w:rFonts w:ascii="Arial" w:hAnsi="Arial" w:cs="Arial"/>
          <w:sz w:val="20"/>
          <w:szCs w:val="20"/>
        </w:rPr>
        <w:t>o tài s</w:t>
      </w:r>
      <w:r w:rsidRPr="00D40176">
        <w:rPr>
          <w:rFonts w:ascii="Arial" w:hAnsi="Arial" w:cs="Arial"/>
          <w:sz w:val="20"/>
          <w:szCs w:val="20"/>
        </w:rPr>
        <w:t>ả</w:t>
      </w:r>
      <w:r w:rsidRPr="00D40176">
        <w:rPr>
          <w:rFonts w:ascii="Arial" w:hAnsi="Arial" w:cs="Arial"/>
          <w:sz w:val="20"/>
          <w:szCs w:val="20"/>
        </w:rPr>
        <w:t>n: b</w:t>
      </w:r>
      <w:r w:rsidRPr="00D40176">
        <w:rPr>
          <w:rFonts w:ascii="Arial" w:hAnsi="Arial" w:cs="Arial"/>
          <w:sz w:val="20"/>
          <w:szCs w:val="20"/>
        </w:rPr>
        <w:t>ả</w:t>
      </w:r>
      <w:r w:rsidRPr="00D40176">
        <w:rPr>
          <w:rFonts w:ascii="Arial" w:hAnsi="Arial" w:cs="Arial"/>
          <w:sz w:val="20"/>
          <w:szCs w:val="20"/>
        </w:rPr>
        <w:t>n sao;</w:t>
      </w:r>
    </w:p>
    <w:p w14:paraId="20216AF7" w14:textId="56FE9A7E" w:rsidR="002B1027" w:rsidRPr="00D40176" w:rsidRDefault="007E04C2" w:rsidP="006E5ADA">
      <w:pPr>
        <w:adjustRightInd w:val="0"/>
        <w:snapToGrid w:val="0"/>
        <w:spacing w:after="120" w:line="240" w:lineRule="auto"/>
        <w:ind w:firstLine="720"/>
        <w:jc w:val="both"/>
        <w:rPr>
          <w:rFonts w:ascii="Arial" w:hAnsi="Arial" w:cs="Arial"/>
          <w:sz w:val="20"/>
          <w:szCs w:val="20"/>
        </w:rPr>
      </w:pPr>
      <w:r w:rsidRPr="00D40176">
        <w:rPr>
          <w:rFonts w:ascii="Arial" w:hAnsi="Arial" w:cs="Arial"/>
          <w:sz w:val="20"/>
          <w:szCs w:val="20"/>
        </w:rPr>
        <w:t>Ý ki</w:t>
      </w:r>
      <w:r w:rsidRPr="00D40176">
        <w:rPr>
          <w:rFonts w:ascii="Arial" w:hAnsi="Arial" w:cs="Arial"/>
          <w:sz w:val="20"/>
          <w:szCs w:val="20"/>
        </w:rPr>
        <w:t>ế</w:t>
      </w:r>
      <w:r w:rsidRPr="00D40176">
        <w:rPr>
          <w:rFonts w:ascii="Arial" w:hAnsi="Arial" w:cs="Arial"/>
          <w:sz w:val="20"/>
          <w:szCs w:val="20"/>
        </w:rPr>
        <w:t>n c</w:t>
      </w:r>
      <w:r w:rsidRPr="00D40176">
        <w:rPr>
          <w:rFonts w:ascii="Arial" w:hAnsi="Arial" w:cs="Arial"/>
          <w:sz w:val="20"/>
          <w:szCs w:val="20"/>
        </w:rPr>
        <w:t>ủ</w:t>
      </w:r>
      <w:r w:rsidRPr="00D40176">
        <w:rPr>
          <w:rFonts w:ascii="Arial" w:hAnsi="Arial" w:cs="Arial"/>
          <w:sz w:val="20"/>
          <w:szCs w:val="20"/>
        </w:rPr>
        <w:t xml:space="preserve">a </w:t>
      </w:r>
      <w:r w:rsidR="006E5ADA" w:rsidRPr="00D40176">
        <w:rPr>
          <w:rFonts w:ascii="Arial" w:hAnsi="Arial" w:cs="Arial"/>
          <w:sz w:val="20"/>
          <w:szCs w:val="20"/>
        </w:rPr>
        <w:t>Ủy ban</w:t>
      </w:r>
      <w:r w:rsidRPr="00D40176">
        <w:rPr>
          <w:rFonts w:ascii="Arial" w:hAnsi="Arial" w:cs="Arial"/>
          <w:sz w:val="20"/>
          <w:szCs w:val="20"/>
        </w:rPr>
        <w:t xml:space="preserve"> nhân dân c</w:t>
      </w:r>
      <w:r w:rsidRPr="00D40176">
        <w:rPr>
          <w:rFonts w:ascii="Arial" w:hAnsi="Arial" w:cs="Arial"/>
          <w:sz w:val="20"/>
          <w:szCs w:val="20"/>
        </w:rPr>
        <w:t>ấ</w:t>
      </w:r>
      <w:r w:rsidRPr="00D40176">
        <w:rPr>
          <w:rFonts w:ascii="Arial" w:hAnsi="Arial" w:cs="Arial"/>
          <w:sz w:val="20"/>
          <w:szCs w:val="20"/>
        </w:rPr>
        <w:t>p t</w:t>
      </w:r>
      <w:r w:rsidRPr="00D40176">
        <w:rPr>
          <w:rFonts w:ascii="Arial" w:hAnsi="Arial" w:cs="Arial"/>
          <w:sz w:val="20"/>
          <w:szCs w:val="20"/>
        </w:rPr>
        <w:t>ỉ</w:t>
      </w:r>
      <w:r w:rsidRPr="00D40176">
        <w:rPr>
          <w:rFonts w:ascii="Arial" w:hAnsi="Arial" w:cs="Arial"/>
          <w:sz w:val="20"/>
          <w:szCs w:val="20"/>
        </w:rPr>
        <w:t>nh (nơi ti</w:t>
      </w:r>
      <w:r w:rsidRPr="00D40176">
        <w:rPr>
          <w:rFonts w:ascii="Arial" w:hAnsi="Arial" w:cs="Arial"/>
          <w:sz w:val="20"/>
          <w:szCs w:val="20"/>
        </w:rPr>
        <w:t>ế</w:t>
      </w:r>
      <w:r w:rsidRPr="00D40176">
        <w:rPr>
          <w:rFonts w:ascii="Arial" w:hAnsi="Arial" w:cs="Arial"/>
          <w:sz w:val="20"/>
          <w:szCs w:val="20"/>
        </w:rPr>
        <w:t>p nh</w:t>
      </w:r>
      <w:r w:rsidRPr="00D40176">
        <w:rPr>
          <w:rFonts w:ascii="Arial" w:hAnsi="Arial" w:cs="Arial"/>
          <w:sz w:val="20"/>
          <w:szCs w:val="20"/>
        </w:rPr>
        <w:t>ậ</w:t>
      </w:r>
      <w:r w:rsidRPr="00D40176">
        <w:rPr>
          <w:rFonts w:ascii="Arial" w:hAnsi="Arial" w:cs="Arial"/>
          <w:sz w:val="20"/>
          <w:szCs w:val="20"/>
        </w:rPr>
        <w:t>n tài s</w:t>
      </w:r>
      <w:r w:rsidRPr="00D40176">
        <w:rPr>
          <w:rFonts w:ascii="Arial" w:hAnsi="Arial" w:cs="Arial"/>
          <w:sz w:val="20"/>
          <w:szCs w:val="20"/>
        </w:rPr>
        <w:t>ả</w:t>
      </w:r>
      <w:r w:rsidRPr="00D40176">
        <w:rPr>
          <w:rFonts w:ascii="Arial" w:hAnsi="Arial" w:cs="Arial"/>
          <w:sz w:val="20"/>
          <w:szCs w:val="20"/>
        </w:rPr>
        <w:t>n) trong trư</w:t>
      </w:r>
      <w:r w:rsidRPr="00D40176">
        <w:rPr>
          <w:rFonts w:ascii="Arial" w:hAnsi="Arial" w:cs="Arial"/>
          <w:sz w:val="20"/>
          <w:szCs w:val="20"/>
        </w:rPr>
        <w:t>ờ</w:t>
      </w:r>
      <w:r w:rsidRPr="00D40176">
        <w:rPr>
          <w:rFonts w:ascii="Arial" w:hAnsi="Arial" w:cs="Arial"/>
          <w:sz w:val="20"/>
          <w:szCs w:val="20"/>
        </w:rPr>
        <w:t>ng h</w:t>
      </w:r>
      <w:r w:rsidRPr="00D40176">
        <w:rPr>
          <w:rFonts w:ascii="Arial" w:hAnsi="Arial" w:cs="Arial"/>
          <w:sz w:val="20"/>
          <w:szCs w:val="20"/>
        </w:rPr>
        <w:t>ợ</w:t>
      </w:r>
      <w:r w:rsidRPr="00D40176">
        <w:rPr>
          <w:rFonts w:ascii="Arial" w:hAnsi="Arial" w:cs="Arial"/>
          <w:sz w:val="20"/>
          <w:szCs w:val="20"/>
        </w:rPr>
        <w:t>p chuy</w:t>
      </w:r>
      <w:r w:rsidRPr="00D40176">
        <w:rPr>
          <w:rFonts w:ascii="Arial" w:hAnsi="Arial" w:cs="Arial"/>
          <w:sz w:val="20"/>
          <w:szCs w:val="20"/>
        </w:rPr>
        <w:t>ể</w:t>
      </w:r>
      <w:r w:rsidRPr="00D40176">
        <w:rPr>
          <w:rFonts w:ascii="Arial" w:hAnsi="Arial" w:cs="Arial"/>
          <w:sz w:val="20"/>
          <w:szCs w:val="20"/>
        </w:rPr>
        <w:t>n giao tài s</w:t>
      </w:r>
      <w:r w:rsidRPr="00D40176">
        <w:rPr>
          <w:rFonts w:ascii="Arial" w:hAnsi="Arial" w:cs="Arial"/>
          <w:sz w:val="20"/>
          <w:szCs w:val="20"/>
        </w:rPr>
        <w:t>ả</w:t>
      </w:r>
      <w:r w:rsidRPr="00D40176">
        <w:rPr>
          <w:rFonts w:ascii="Arial" w:hAnsi="Arial" w:cs="Arial"/>
          <w:sz w:val="20"/>
          <w:szCs w:val="20"/>
        </w:rPr>
        <w:t>n thu</w:t>
      </w:r>
      <w:r w:rsidRPr="00D40176">
        <w:rPr>
          <w:rFonts w:ascii="Arial" w:hAnsi="Arial" w:cs="Arial"/>
          <w:sz w:val="20"/>
          <w:szCs w:val="20"/>
        </w:rPr>
        <w:t>ộ</w:t>
      </w:r>
      <w:r w:rsidRPr="00D40176">
        <w:rPr>
          <w:rFonts w:ascii="Arial" w:hAnsi="Arial" w:cs="Arial"/>
          <w:sz w:val="20"/>
          <w:szCs w:val="20"/>
        </w:rPr>
        <w:t>c trung ương qu</w:t>
      </w:r>
      <w:r w:rsidRPr="00D40176">
        <w:rPr>
          <w:rFonts w:ascii="Arial" w:hAnsi="Arial" w:cs="Arial"/>
          <w:sz w:val="20"/>
          <w:szCs w:val="20"/>
        </w:rPr>
        <w:t>ả</w:t>
      </w:r>
      <w:r w:rsidRPr="00D40176">
        <w:rPr>
          <w:rFonts w:ascii="Arial" w:hAnsi="Arial" w:cs="Arial"/>
          <w:sz w:val="20"/>
          <w:szCs w:val="20"/>
        </w:rPr>
        <w:t>n lý: b</w:t>
      </w:r>
      <w:r w:rsidRPr="00D40176">
        <w:rPr>
          <w:rFonts w:ascii="Arial" w:hAnsi="Arial" w:cs="Arial"/>
          <w:sz w:val="20"/>
          <w:szCs w:val="20"/>
        </w:rPr>
        <w:t>ả</w:t>
      </w:r>
      <w:r w:rsidRPr="00D40176">
        <w:rPr>
          <w:rFonts w:ascii="Arial" w:hAnsi="Arial" w:cs="Arial"/>
          <w:sz w:val="20"/>
          <w:szCs w:val="20"/>
        </w:rPr>
        <w:t>n chính;</w:t>
      </w:r>
    </w:p>
    <w:p w14:paraId="3D1155C1" w14:textId="77777777" w:rsidR="002B1027" w:rsidRPr="00D40176" w:rsidRDefault="007E04C2" w:rsidP="006E5ADA">
      <w:pPr>
        <w:adjustRightInd w:val="0"/>
        <w:snapToGrid w:val="0"/>
        <w:spacing w:after="120" w:line="240" w:lineRule="auto"/>
        <w:ind w:firstLine="720"/>
        <w:jc w:val="both"/>
        <w:rPr>
          <w:rFonts w:ascii="Arial" w:hAnsi="Arial" w:cs="Arial"/>
          <w:sz w:val="20"/>
          <w:szCs w:val="20"/>
        </w:rPr>
      </w:pPr>
      <w:r w:rsidRPr="00D40176">
        <w:rPr>
          <w:rFonts w:ascii="Arial" w:hAnsi="Arial" w:cs="Arial"/>
          <w:sz w:val="20"/>
          <w:szCs w:val="20"/>
        </w:rPr>
        <w:t>Danh m</w:t>
      </w:r>
      <w:r w:rsidRPr="00D40176">
        <w:rPr>
          <w:rFonts w:ascii="Arial" w:hAnsi="Arial" w:cs="Arial"/>
          <w:sz w:val="20"/>
          <w:szCs w:val="20"/>
        </w:rPr>
        <w:t>ụ</w:t>
      </w:r>
      <w:r w:rsidRPr="00D40176">
        <w:rPr>
          <w:rFonts w:ascii="Arial" w:hAnsi="Arial" w:cs="Arial"/>
          <w:sz w:val="20"/>
          <w:szCs w:val="20"/>
        </w:rPr>
        <w:t>c tài s</w:t>
      </w:r>
      <w:r w:rsidRPr="00D40176">
        <w:rPr>
          <w:rFonts w:ascii="Arial" w:hAnsi="Arial" w:cs="Arial"/>
          <w:sz w:val="20"/>
          <w:szCs w:val="20"/>
        </w:rPr>
        <w:t>ả</w:t>
      </w:r>
      <w:r w:rsidRPr="00D40176">
        <w:rPr>
          <w:rFonts w:ascii="Arial" w:hAnsi="Arial" w:cs="Arial"/>
          <w:sz w:val="20"/>
          <w:szCs w:val="20"/>
        </w:rPr>
        <w:t>n đ</w:t>
      </w:r>
      <w:r w:rsidRPr="00D40176">
        <w:rPr>
          <w:rFonts w:ascii="Arial" w:hAnsi="Arial" w:cs="Arial"/>
          <w:sz w:val="20"/>
          <w:szCs w:val="20"/>
        </w:rPr>
        <w:t>ề</w:t>
      </w:r>
      <w:r w:rsidRPr="00D40176">
        <w:rPr>
          <w:rFonts w:ascii="Arial" w:hAnsi="Arial" w:cs="Arial"/>
          <w:sz w:val="20"/>
          <w:szCs w:val="20"/>
        </w:rPr>
        <w:t xml:space="preserve"> ngh</w:t>
      </w:r>
      <w:r w:rsidRPr="00D40176">
        <w:rPr>
          <w:rFonts w:ascii="Arial" w:hAnsi="Arial" w:cs="Arial"/>
          <w:sz w:val="20"/>
          <w:szCs w:val="20"/>
        </w:rPr>
        <w:t>ị</w:t>
      </w:r>
      <w:r w:rsidRPr="00D40176">
        <w:rPr>
          <w:rFonts w:ascii="Arial" w:hAnsi="Arial" w:cs="Arial"/>
          <w:sz w:val="20"/>
          <w:szCs w:val="20"/>
        </w:rPr>
        <w:t xml:space="preserve"> chuy</w:t>
      </w:r>
      <w:r w:rsidRPr="00D40176">
        <w:rPr>
          <w:rFonts w:ascii="Arial" w:hAnsi="Arial" w:cs="Arial"/>
          <w:sz w:val="20"/>
          <w:szCs w:val="20"/>
        </w:rPr>
        <w:t>ể</w:t>
      </w:r>
      <w:r w:rsidRPr="00D40176">
        <w:rPr>
          <w:rFonts w:ascii="Arial" w:hAnsi="Arial" w:cs="Arial"/>
          <w:sz w:val="20"/>
          <w:szCs w:val="20"/>
        </w:rPr>
        <w:t>n giao theo M</w:t>
      </w:r>
      <w:r w:rsidRPr="00D40176">
        <w:rPr>
          <w:rFonts w:ascii="Arial" w:hAnsi="Arial" w:cs="Arial"/>
          <w:sz w:val="20"/>
          <w:szCs w:val="20"/>
        </w:rPr>
        <w:t>ẫ</w:t>
      </w:r>
      <w:r w:rsidRPr="00D40176">
        <w:rPr>
          <w:rFonts w:ascii="Arial" w:hAnsi="Arial" w:cs="Arial"/>
          <w:sz w:val="20"/>
          <w:szCs w:val="20"/>
        </w:rPr>
        <w:t>u s</w:t>
      </w:r>
      <w:r w:rsidRPr="00D40176">
        <w:rPr>
          <w:rFonts w:ascii="Arial" w:hAnsi="Arial" w:cs="Arial"/>
          <w:sz w:val="20"/>
          <w:szCs w:val="20"/>
        </w:rPr>
        <w:t>ố</w:t>
      </w:r>
      <w:r w:rsidRPr="00D40176">
        <w:rPr>
          <w:rFonts w:ascii="Arial" w:hAnsi="Arial" w:cs="Arial"/>
          <w:sz w:val="20"/>
          <w:szCs w:val="20"/>
        </w:rPr>
        <w:t xml:space="preserve"> 01B t</w:t>
      </w:r>
      <w:r w:rsidRPr="00D40176">
        <w:rPr>
          <w:rFonts w:ascii="Arial" w:hAnsi="Arial" w:cs="Arial"/>
          <w:sz w:val="20"/>
          <w:szCs w:val="20"/>
        </w:rPr>
        <w:t>ạ</w:t>
      </w:r>
      <w:r w:rsidRPr="00D40176">
        <w:rPr>
          <w:rFonts w:ascii="Arial" w:hAnsi="Arial" w:cs="Arial"/>
          <w:sz w:val="20"/>
          <w:szCs w:val="20"/>
        </w:rPr>
        <w:t>i Ph</w:t>
      </w:r>
      <w:r w:rsidRPr="00D40176">
        <w:rPr>
          <w:rFonts w:ascii="Arial" w:hAnsi="Arial" w:cs="Arial"/>
          <w:sz w:val="20"/>
          <w:szCs w:val="20"/>
        </w:rPr>
        <w:t>ụ</w:t>
      </w:r>
      <w:r w:rsidRPr="00D40176">
        <w:rPr>
          <w:rFonts w:ascii="Arial" w:hAnsi="Arial" w:cs="Arial"/>
          <w:sz w:val="20"/>
          <w:szCs w:val="20"/>
        </w:rPr>
        <w:t xml:space="preserve"> l</w:t>
      </w:r>
      <w:r w:rsidRPr="00D40176">
        <w:rPr>
          <w:rFonts w:ascii="Arial" w:hAnsi="Arial" w:cs="Arial"/>
          <w:sz w:val="20"/>
          <w:szCs w:val="20"/>
        </w:rPr>
        <w:t>ụ</w:t>
      </w:r>
      <w:r w:rsidRPr="00D40176">
        <w:rPr>
          <w:rFonts w:ascii="Arial" w:hAnsi="Arial" w:cs="Arial"/>
          <w:sz w:val="20"/>
          <w:szCs w:val="20"/>
        </w:rPr>
        <w:t>c ban hành kèm theo Ngh</w:t>
      </w:r>
      <w:r w:rsidRPr="00D40176">
        <w:rPr>
          <w:rFonts w:ascii="Arial" w:hAnsi="Arial" w:cs="Arial"/>
          <w:sz w:val="20"/>
          <w:szCs w:val="20"/>
        </w:rPr>
        <w:t>ị</w:t>
      </w:r>
      <w:r w:rsidRPr="00D40176">
        <w:rPr>
          <w:rFonts w:ascii="Arial" w:hAnsi="Arial" w:cs="Arial"/>
          <w:sz w:val="20"/>
          <w:szCs w:val="20"/>
        </w:rPr>
        <w:t xml:space="preserve"> đ</w:t>
      </w:r>
      <w:r w:rsidRPr="00D40176">
        <w:rPr>
          <w:rFonts w:ascii="Arial" w:hAnsi="Arial" w:cs="Arial"/>
          <w:sz w:val="20"/>
          <w:szCs w:val="20"/>
        </w:rPr>
        <w:t>ị</w:t>
      </w:r>
      <w:r w:rsidRPr="00D40176">
        <w:rPr>
          <w:rFonts w:ascii="Arial" w:hAnsi="Arial" w:cs="Arial"/>
          <w:sz w:val="20"/>
          <w:szCs w:val="20"/>
        </w:rPr>
        <w:t>nh này: b</w:t>
      </w:r>
      <w:r w:rsidRPr="00D40176">
        <w:rPr>
          <w:rFonts w:ascii="Arial" w:hAnsi="Arial" w:cs="Arial"/>
          <w:sz w:val="20"/>
          <w:szCs w:val="20"/>
        </w:rPr>
        <w:t>ả</w:t>
      </w:r>
      <w:r w:rsidRPr="00D40176">
        <w:rPr>
          <w:rFonts w:ascii="Arial" w:hAnsi="Arial" w:cs="Arial"/>
          <w:sz w:val="20"/>
          <w:szCs w:val="20"/>
        </w:rPr>
        <w:t xml:space="preserve">n </w:t>
      </w:r>
      <w:r w:rsidRPr="00D40176">
        <w:rPr>
          <w:rFonts w:ascii="Arial" w:hAnsi="Arial" w:cs="Arial"/>
          <w:sz w:val="20"/>
          <w:szCs w:val="20"/>
        </w:rPr>
        <w:t>chính;</w:t>
      </w:r>
    </w:p>
    <w:p w14:paraId="5D13A6A7" w14:textId="77777777" w:rsidR="002B1027" w:rsidRPr="00D40176" w:rsidRDefault="007E04C2" w:rsidP="006E5ADA">
      <w:pPr>
        <w:adjustRightInd w:val="0"/>
        <w:snapToGrid w:val="0"/>
        <w:spacing w:after="120" w:line="240" w:lineRule="auto"/>
        <w:ind w:firstLine="720"/>
        <w:jc w:val="both"/>
        <w:rPr>
          <w:rFonts w:ascii="Arial" w:hAnsi="Arial" w:cs="Arial"/>
          <w:sz w:val="20"/>
          <w:szCs w:val="20"/>
        </w:rPr>
      </w:pPr>
      <w:r w:rsidRPr="00D40176">
        <w:rPr>
          <w:rFonts w:ascii="Arial" w:hAnsi="Arial" w:cs="Arial"/>
          <w:sz w:val="20"/>
          <w:szCs w:val="20"/>
        </w:rPr>
        <w:t>H</w:t>
      </w:r>
      <w:r w:rsidRPr="00D40176">
        <w:rPr>
          <w:rFonts w:ascii="Arial" w:hAnsi="Arial" w:cs="Arial"/>
          <w:sz w:val="20"/>
          <w:szCs w:val="20"/>
        </w:rPr>
        <w:t>ồ</w:t>
      </w:r>
      <w:r w:rsidRPr="00D40176">
        <w:rPr>
          <w:rFonts w:ascii="Arial" w:hAnsi="Arial" w:cs="Arial"/>
          <w:sz w:val="20"/>
          <w:szCs w:val="20"/>
        </w:rPr>
        <w:t xml:space="preserve"> sơ liên quan v</w:t>
      </w:r>
      <w:r w:rsidRPr="00D40176">
        <w:rPr>
          <w:rFonts w:ascii="Arial" w:hAnsi="Arial" w:cs="Arial"/>
          <w:sz w:val="20"/>
          <w:szCs w:val="20"/>
        </w:rPr>
        <w:t>ề</w:t>
      </w:r>
      <w:r w:rsidRPr="00D40176">
        <w:rPr>
          <w:rFonts w:ascii="Arial" w:hAnsi="Arial" w:cs="Arial"/>
          <w:sz w:val="20"/>
          <w:szCs w:val="20"/>
        </w:rPr>
        <w:t xml:space="preserve"> lý do đ</w:t>
      </w:r>
      <w:r w:rsidRPr="00D40176">
        <w:rPr>
          <w:rFonts w:ascii="Arial" w:hAnsi="Arial" w:cs="Arial"/>
          <w:sz w:val="20"/>
          <w:szCs w:val="20"/>
        </w:rPr>
        <w:t>ề</w:t>
      </w:r>
      <w:r w:rsidRPr="00D40176">
        <w:rPr>
          <w:rFonts w:ascii="Arial" w:hAnsi="Arial" w:cs="Arial"/>
          <w:sz w:val="20"/>
          <w:szCs w:val="20"/>
        </w:rPr>
        <w:t xml:space="preserve"> ngh</w:t>
      </w:r>
      <w:r w:rsidRPr="00D40176">
        <w:rPr>
          <w:rFonts w:ascii="Arial" w:hAnsi="Arial" w:cs="Arial"/>
          <w:sz w:val="20"/>
          <w:szCs w:val="20"/>
        </w:rPr>
        <w:t>ị</w:t>
      </w:r>
      <w:r w:rsidRPr="00D40176">
        <w:rPr>
          <w:rFonts w:ascii="Arial" w:hAnsi="Arial" w:cs="Arial"/>
          <w:sz w:val="20"/>
          <w:szCs w:val="20"/>
        </w:rPr>
        <w:t xml:space="preserve"> chuy</w:t>
      </w:r>
      <w:r w:rsidRPr="00D40176">
        <w:rPr>
          <w:rFonts w:ascii="Arial" w:hAnsi="Arial" w:cs="Arial"/>
          <w:sz w:val="20"/>
          <w:szCs w:val="20"/>
        </w:rPr>
        <w:t>ể</w:t>
      </w:r>
      <w:r w:rsidRPr="00D40176">
        <w:rPr>
          <w:rFonts w:ascii="Arial" w:hAnsi="Arial" w:cs="Arial"/>
          <w:sz w:val="20"/>
          <w:szCs w:val="20"/>
        </w:rPr>
        <w:t>n giao tài s</w:t>
      </w:r>
      <w:r w:rsidRPr="00D40176">
        <w:rPr>
          <w:rFonts w:ascii="Arial" w:hAnsi="Arial" w:cs="Arial"/>
          <w:sz w:val="20"/>
          <w:szCs w:val="20"/>
        </w:rPr>
        <w:t>ả</w:t>
      </w:r>
      <w:r w:rsidRPr="00D40176">
        <w:rPr>
          <w:rFonts w:ascii="Arial" w:hAnsi="Arial" w:cs="Arial"/>
          <w:sz w:val="20"/>
          <w:szCs w:val="20"/>
        </w:rPr>
        <w:t>n (n</w:t>
      </w:r>
      <w:r w:rsidRPr="00D40176">
        <w:rPr>
          <w:rFonts w:ascii="Arial" w:hAnsi="Arial" w:cs="Arial"/>
          <w:sz w:val="20"/>
          <w:szCs w:val="20"/>
        </w:rPr>
        <w:t>ế</w:t>
      </w:r>
      <w:r w:rsidRPr="00D40176">
        <w:rPr>
          <w:rFonts w:ascii="Arial" w:hAnsi="Arial" w:cs="Arial"/>
          <w:sz w:val="20"/>
          <w:szCs w:val="20"/>
        </w:rPr>
        <w:t>u có): b</w:t>
      </w:r>
      <w:r w:rsidRPr="00D40176">
        <w:rPr>
          <w:rFonts w:ascii="Arial" w:hAnsi="Arial" w:cs="Arial"/>
          <w:sz w:val="20"/>
          <w:szCs w:val="20"/>
        </w:rPr>
        <w:t>ả</w:t>
      </w:r>
      <w:r w:rsidRPr="00D40176">
        <w:rPr>
          <w:rFonts w:ascii="Arial" w:hAnsi="Arial" w:cs="Arial"/>
          <w:sz w:val="20"/>
          <w:szCs w:val="20"/>
        </w:rPr>
        <w:t>n sao;</w:t>
      </w:r>
    </w:p>
    <w:p w14:paraId="55ED30D4" w14:textId="77777777" w:rsidR="002B1027" w:rsidRPr="00D40176" w:rsidRDefault="007E04C2" w:rsidP="006E5ADA">
      <w:pPr>
        <w:adjustRightInd w:val="0"/>
        <w:snapToGrid w:val="0"/>
        <w:spacing w:after="120" w:line="240" w:lineRule="auto"/>
        <w:ind w:firstLine="720"/>
        <w:jc w:val="both"/>
        <w:rPr>
          <w:rFonts w:ascii="Arial" w:hAnsi="Arial" w:cs="Arial"/>
          <w:sz w:val="20"/>
          <w:szCs w:val="20"/>
        </w:rPr>
      </w:pPr>
      <w:r w:rsidRPr="00D40176">
        <w:rPr>
          <w:rFonts w:ascii="Arial" w:hAnsi="Arial" w:cs="Arial"/>
          <w:sz w:val="20"/>
          <w:szCs w:val="20"/>
        </w:rPr>
        <w:t>Các h</w:t>
      </w:r>
      <w:r w:rsidRPr="00D40176">
        <w:rPr>
          <w:rFonts w:ascii="Arial" w:hAnsi="Arial" w:cs="Arial"/>
          <w:sz w:val="20"/>
          <w:szCs w:val="20"/>
        </w:rPr>
        <w:t>ồ</w:t>
      </w:r>
      <w:r w:rsidRPr="00D40176">
        <w:rPr>
          <w:rFonts w:ascii="Arial" w:hAnsi="Arial" w:cs="Arial"/>
          <w:sz w:val="20"/>
          <w:szCs w:val="20"/>
        </w:rPr>
        <w:t xml:space="preserve"> sơ có liên quan khác (n</w:t>
      </w:r>
      <w:r w:rsidRPr="00D40176">
        <w:rPr>
          <w:rFonts w:ascii="Arial" w:hAnsi="Arial" w:cs="Arial"/>
          <w:sz w:val="20"/>
          <w:szCs w:val="20"/>
        </w:rPr>
        <w:t>ế</w:t>
      </w:r>
      <w:r w:rsidRPr="00D40176">
        <w:rPr>
          <w:rFonts w:ascii="Arial" w:hAnsi="Arial" w:cs="Arial"/>
          <w:sz w:val="20"/>
          <w:szCs w:val="20"/>
        </w:rPr>
        <w:t>u có): b</w:t>
      </w:r>
      <w:r w:rsidRPr="00D40176">
        <w:rPr>
          <w:rFonts w:ascii="Arial" w:hAnsi="Arial" w:cs="Arial"/>
          <w:sz w:val="20"/>
          <w:szCs w:val="20"/>
        </w:rPr>
        <w:t>ả</w:t>
      </w:r>
      <w:r w:rsidRPr="00D40176">
        <w:rPr>
          <w:rFonts w:ascii="Arial" w:hAnsi="Arial" w:cs="Arial"/>
          <w:sz w:val="20"/>
          <w:szCs w:val="20"/>
        </w:rPr>
        <w:t>n sao.</w:t>
      </w:r>
    </w:p>
    <w:p w14:paraId="07771EE5" w14:textId="77777777" w:rsidR="002B1027" w:rsidRPr="00D40176" w:rsidRDefault="007E04C2" w:rsidP="006E5ADA">
      <w:pPr>
        <w:adjustRightInd w:val="0"/>
        <w:snapToGrid w:val="0"/>
        <w:spacing w:after="120" w:line="240" w:lineRule="auto"/>
        <w:ind w:firstLine="720"/>
        <w:jc w:val="both"/>
        <w:rPr>
          <w:rFonts w:ascii="Arial" w:hAnsi="Arial" w:cs="Arial"/>
          <w:sz w:val="20"/>
          <w:szCs w:val="20"/>
        </w:rPr>
      </w:pPr>
      <w:r w:rsidRPr="00D40176">
        <w:rPr>
          <w:rFonts w:ascii="Arial" w:hAnsi="Arial" w:cs="Arial"/>
          <w:sz w:val="20"/>
          <w:szCs w:val="20"/>
        </w:rPr>
        <w:t>b) Trong th</w:t>
      </w:r>
      <w:r w:rsidRPr="00D40176">
        <w:rPr>
          <w:rFonts w:ascii="Arial" w:hAnsi="Arial" w:cs="Arial"/>
          <w:sz w:val="20"/>
          <w:szCs w:val="20"/>
        </w:rPr>
        <w:t>ờ</w:t>
      </w:r>
      <w:r w:rsidRPr="00D40176">
        <w:rPr>
          <w:rFonts w:ascii="Arial" w:hAnsi="Arial" w:cs="Arial"/>
          <w:sz w:val="20"/>
          <w:szCs w:val="20"/>
        </w:rPr>
        <w:t>i h</w:t>
      </w:r>
      <w:r w:rsidRPr="00D40176">
        <w:rPr>
          <w:rFonts w:ascii="Arial" w:hAnsi="Arial" w:cs="Arial"/>
          <w:sz w:val="20"/>
          <w:szCs w:val="20"/>
        </w:rPr>
        <w:t>ạ</w:t>
      </w:r>
      <w:r w:rsidRPr="00D40176">
        <w:rPr>
          <w:rFonts w:ascii="Arial" w:hAnsi="Arial" w:cs="Arial"/>
          <w:sz w:val="20"/>
          <w:szCs w:val="20"/>
        </w:rPr>
        <w:t>n 15 ngày, k</w:t>
      </w:r>
      <w:r w:rsidRPr="00D40176">
        <w:rPr>
          <w:rFonts w:ascii="Arial" w:hAnsi="Arial" w:cs="Arial"/>
          <w:sz w:val="20"/>
          <w:szCs w:val="20"/>
        </w:rPr>
        <w:t>ể</w:t>
      </w:r>
      <w:r w:rsidRPr="00D40176">
        <w:rPr>
          <w:rFonts w:ascii="Arial" w:hAnsi="Arial" w:cs="Arial"/>
          <w:sz w:val="20"/>
          <w:szCs w:val="20"/>
        </w:rPr>
        <w:t xml:space="preserve"> t</w:t>
      </w:r>
      <w:r w:rsidRPr="00D40176">
        <w:rPr>
          <w:rFonts w:ascii="Arial" w:hAnsi="Arial" w:cs="Arial"/>
          <w:sz w:val="20"/>
          <w:szCs w:val="20"/>
        </w:rPr>
        <w:t>ừ</w:t>
      </w:r>
      <w:r w:rsidRPr="00D40176">
        <w:rPr>
          <w:rFonts w:ascii="Arial" w:hAnsi="Arial" w:cs="Arial"/>
          <w:sz w:val="20"/>
          <w:szCs w:val="20"/>
        </w:rPr>
        <w:t xml:space="preserve"> ngày nh</w:t>
      </w:r>
      <w:r w:rsidRPr="00D40176">
        <w:rPr>
          <w:rFonts w:ascii="Arial" w:hAnsi="Arial" w:cs="Arial"/>
          <w:sz w:val="20"/>
          <w:szCs w:val="20"/>
        </w:rPr>
        <w:t>ậ</w:t>
      </w:r>
      <w:r w:rsidRPr="00D40176">
        <w:rPr>
          <w:rFonts w:ascii="Arial" w:hAnsi="Arial" w:cs="Arial"/>
          <w:sz w:val="20"/>
          <w:szCs w:val="20"/>
        </w:rPr>
        <w:t>n đư</w:t>
      </w:r>
      <w:r w:rsidRPr="00D40176">
        <w:rPr>
          <w:rFonts w:ascii="Arial" w:hAnsi="Arial" w:cs="Arial"/>
          <w:sz w:val="20"/>
          <w:szCs w:val="20"/>
        </w:rPr>
        <w:t>ợ</w:t>
      </w:r>
      <w:r w:rsidRPr="00D40176">
        <w:rPr>
          <w:rFonts w:ascii="Arial" w:hAnsi="Arial" w:cs="Arial"/>
          <w:sz w:val="20"/>
          <w:szCs w:val="20"/>
        </w:rPr>
        <w:t>c đ</w:t>
      </w:r>
      <w:r w:rsidRPr="00D40176">
        <w:rPr>
          <w:rFonts w:ascii="Arial" w:hAnsi="Arial" w:cs="Arial"/>
          <w:sz w:val="20"/>
          <w:szCs w:val="20"/>
        </w:rPr>
        <w:t>ầ</w:t>
      </w:r>
      <w:r w:rsidRPr="00D40176">
        <w:rPr>
          <w:rFonts w:ascii="Arial" w:hAnsi="Arial" w:cs="Arial"/>
          <w:sz w:val="20"/>
          <w:szCs w:val="20"/>
        </w:rPr>
        <w:t>y đ</w:t>
      </w:r>
      <w:r w:rsidRPr="00D40176">
        <w:rPr>
          <w:rFonts w:ascii="Arial" w:hAnsi="Arial" w:cs="Arial"/>
          <w:sz w:val="20"/>
          <w:szCs w:val="20"/>
        </w:rPr>
        <w:t>ủ</w:t>
      </w:r>
      <w:r w:rsidRPr="00D40176">
        <w:rPr>
          <w:rFonts w:ascii="Arial" w:hAnsi="Arial" w:cs="Arial"/>
          <w:sz w:val="20"/>
          <w:szCs w:val="20"/>
        </w:rPr>
        <w:t xml:space="preserve"> h</w:t>
      </w:r>
      <w:r w:rsidRPr="00D40176">
        <w:rPr>
          <w:rFonts w:ascii="Arial" w:hAnsi="Arial" w:cs="Arial"/>
          <w:sz w:val="20"/>
          <w:szCs w:val="20"/>
        </w:rPr>
        <w:t>ồ</w:t>
      </w:r>
      <w:r w:rsidRPr="00D40176">
        <w:rPr>
          <w:rFonts w:ascii="Arial" w:hAnsi="Arial" w:cs="Arial"/>
          <w:sz w:val="20"/>
          <w:szCs w:val="20"/>
        </w:rPr>
        <w:t xml:space="preserve"> sơ quy đ</w:t>
      </w:r>
      <w:r w:rsidRPr="00D40176">
        <w:rPr>
          <w:rFonts w:ascii="Arial" w:hAnsi="Arial" w:cs="Arial"/>
          <w:sz w:val="20"/>
          <w:szCs w:val="20"/>
        </w:rPr>
        <w:t>ị</w:t>
      </w:r>
      <w:r w:rsidRPr="00D40176">
        <w:rPr>
          <w:rFonts w:ascii="Arial" w:hAnsi="Arial" w:cs="Arial"/>
          <w:sz w:val="20"/>
          <w:szCs w:val="20"/>
        </w:rPr>
        <w:t>nh t</w:t>
      </w:r>
      <w:r w:rsidRPr="00D40176">
        <w:rPr>
          <w:rFonts w:ascii="Arial" w:hAnsi="Arial" w:cs="Arial"/>
          <w:sz w:val="20"/>
          <w:szCs w:val="20"/>
        </w:rPr>
        <w:t>ạ</w:t>
      </w:r>
      <w:r w:rsidRPr="00D40176">
        <w:rPr>
          <w:rFonts w:ascii="Arial" w:hAnsi="Arial" w:cs="Arial"/>
          <w:sz w:val="20"/>
          <w:szCs w:val="20"/>
        </w:rPr>
        <w:t>i đi</w:t>
      </w:r>
      <w:r w:rsidRPr="00D40176">
        <w:rPr>
          <w:rFonts w:ascii="Arial" w:hAnsi="Arial" w:cs="Arial"/>
          <w:sz w:val="20"/>
          <w:szCs w:val="20"/>
        </w:rPr>
        <w:t>ể</w:t>
      </w:r>
      <w:r w:rsidRPr="00D40176">
        <w:rPr>
          <w:rFonts w:ascii="Arial" w:hAnsi="Arial" w:cs="Arial"/>
          <w:sz w:val="20"/>
          <w:szCs w:val="20"/>
        </w:rPr>
        <w:t>m a kho</w:t>
      </w:r>
      <w:r w:rsidRPr="00D40176">
        <w:rPr>
          <w:rFonts w:ascii="Arial" w:hAnsi="Arial" w:cs="Arial"/>
          <w:sz w:val="20"/>
          <w:szCs w:val="20"/>
        </w:rPr>
        <w:t>ả</w:t>
      </w:r>
      <w:r w:rsidRPr="00D40176">
        <w:rPr>
          <w:rFonts w:ascii="Arial" w:hAnsi="Arial" w:cs="Arial"/>
          <w:sz w:val="20"/>
          <w:szCs w:val="20"/>
        </w:rPr>
        <w:t>n này, cơ quan, ngư</w:t>
      </w:r>
      <w:r w:rsidRPr="00D40176">
        <w:rPr>
          <w:rFonts w:ascii="Arial" w:hAnsi="Arial" w:cs="Arial"/>
          <w:sz w:val="20"/>
          <w:szCs w:val="20"/>
        </w:rPr>
        <w:t>ờ</w:t>
      </w:r>
      <w:r w:rsidRPr="00D40176">
        <w:rPr>
          <w:rFonts w:ascii="Arial" w:hAnsi="Arial" w:cs="Arial"/>
          <w:sz w:val="20"/>
          <w:szCs w:val="20"/>
        </w:rPr>
        <w:t>i có th</w:t>
      </w:r>
      <w:r w:rsidRPr="00D40176">
        <w:rPr>
          <w:rFonts w:ascii="Arial" w:hAnsi="Arial" w:cs="Arial"/>
          <w:sz w:val="20"/>
          <w:szCs w:val="20"/>
        </w:rPr>
        <w:t>ẩ</w:t>
      </w:r>
      <w:r w:rsidRPr="00D40176">
        <w:rPr>
          <w:rFonts w:ascii="Arial" w:hAnsi="Arial" w:cs="Arial"/>
          <w:sz w:val="20"/>
          <w:szCs w:val="20"/>
        </w:rPr>
        <w:t>m quy</w:t>
      </w:r>
      <w:r w:rsidRPr="00D40176">
        <w:rPr>
          <w:rFonts w:ascii="Arial" w:hAnsi="Arial" w:cs="Arial"/>
          <w:sz w:val="20"/>
          <w:szCs w:val="20"/>
        </w:rPr>
        <w:t>ề</w:t>
      </w:r>
      <w:r w:rsidRPr="00D40176">
        <w:rPr>
          <w:rFonts w:ascii="Arial" w:hAnsi="Arial" w:cs="Arial"/>
          <w:sz w:val="20"/>
          <w:szCs w:val="20"/>
        </w:rPr>
        <w:t>n quy đ</w:t>
      </w:r>
      <w:r w:rsidRPr="00D40176">
        <w:rPr>
          <w:rFonts w:ascii="Arial" w:hAnsi="Arial" w:cs="Arial"/>
          <w:sz w:val="20"/>
          <w:szCs w:val="20"/>
        </w:rPr>
        <w:t>ị</w:t>
      </w:r>
      <w:r w:rsidRPr="00D40176">
        <w:rPr>
          <w:rFonts w:ascii="Arial" w:hAnsi="Arial" w:cs="Arial"/>
          <w:sz w:val="20"/>
          <w:szCs w:val="20"/>
        </w:rPr>
        <w:t xml:space="preserve">nh </w:t>
      </w:r>
      <w:r w:rsidRPr="00D40176">
        <w:rPr>
          <w:rFonts w:ascii="Arial" w:hAnsi="Arial" w:cs="Arial"/>
          <w:sz w:val="20"/>
          <w:szCs w:val="20"/>
        </w:rPr>
        <w:t>t</w:t>
      </w:r>
      <w:r w:rsidRPr="00D40176">
        <w:rPr>
          <w:rFonts w:ascii="Arial" w:hAnsi="Arial" w:cs="Arial"/>
          <w:sz w:val="20"/>
          <w:szCs w:val="20"/>
        </w:rPr>
        <w:t>ạ</w:t>
      </w:r>
      <w:r w:rsidRPr="00D40176">
        <w:rPr>
          <w:rFonts w:ascii="Arial" w:hAnsi="Arial" w:cs="Arial"/>
          <w:sz w:val="20"/>
          <w:szCs w:val="20"/>
        </w:rPr>
        <w:t>i kho</w:t>
      </w:r>
      <w:r w:rsidRPr="00D40176">
        <w:rPr>
          <w:rFonts w:ascii="Arial" w:hAnsi="Arial" w:cs="Arial"/>
          <w:sz w:val="20"/>
          <w:szCs w:val="20"/>
        </w:rPr>
        <w:t>ả</w:t>
      </w:r>
      <w:r w:rsidRPr="00D40176">
        <w:rPr>
          <w:rFonts w:ascii="Arial" w:hAnsi="Arial" w:cs="Arial"/>
          <w:sz w:val="20"/>
          <w:szCs w:val="20"/>
        </w:rPr>
        <w:t>n 3 Đi</w:t>
      </w:r>
      <w:r w:rsidRPr="00D40176">
        <w:rPr>
          <w:rFonts w:ascii="Arial" w:hAnsi="Arial" w:cs="Arial"/>
          <w:sz w:val="20"/>
          <w:szCs w:val="20"/>
        </w:rPr>
        <w:t>ề</w:t>
      </w:r>
      <w:r w:rsidRPr="00D40176">
        <w:rPr>
          <w:rFonts w:ascii="Arial" w:hAnsi="Arial" w:cs="Arial"/>
          <w:sz w:val="20"/>
          <w:szCs w:val="20"/>
        </w:rPr>
        <w:t>u này xem xét, quy</w:t>
      </w:r>
      <w:r w:rsidRPr="00D40176">
        <w:rPr>
          <w:rFonts w:ascii="Arial" w:hAnsi="Arial" w:cs="Arial"/>
          <w:sz w:val="20"/>
          <w:szCs w:val="20"/>
        </w:rPr>
        <w:t>ế</w:t>
      </w:r>
      <w:r w:rsidRPr="00D40176">
        <w:rPr>
          <w:rFonts w:ascii="Arial" w:hAnsi="Arial" w:cs="Arial"/>
          <w:sz w:val="20"/>
          <w:szCs w:val="20"/>
        </w:rPr>
        <w:t>t đ</w:t>
      </w:r>
      <w:r w:rsidRPr="00D40176">
        <w:rPr>
          <w:rFonts w:ascii="Arial" w:hAnsi="Arial" w:cs="Arial"/>
          <w:sz w:val="20"/>
          <w:szCs w:val="20"/>
        </w:rPr>
        <w:t>ị</w:t>
      </w:r>
      <w:r w:rsidRPr="00D40176">
        <w:rPr>
          <w:rFonts w:ascii="Arial" w:hAnsi="Arial" w:cs="Arial"/>
          <w:sz w:val="20"/>
          <w:szCs w:val="20"/>
        </w:rPr>
        <w:t>nh vi</w:t>
      </w:r>
      <w:r w:rsidRPr="00D40176">
        <w:rPr>
          <w:rFonts w:ascii="Arial" w:hAnsi="Arial" w:cs="Arial"/>
          <w:sz w:val="20"/>
          <w:szCs w:val="20"/>
        </w:rPr>
        <w:t>ệ</w:t>
      </w:r>
      <w:r w:rsidRPr="00D40176">
        <w:rPr>
          <w:rFonts w:ascii="Arial" w:hAnsi="Arial" w:cs="Arial"/>
          <w:sz w:val="20"/>
          <w:szCs w:val="20"/>
        </w:rPr>
        <w:t>c chuy</w:t>
      </w:r>
      <w:r w:rsidRPr="00D40176">
        <w:rPr>
          <w:rFonts w:ascii="Arial" w:hAnsi="Arial" w:cs="Arial"/>
          <w:sz w:val="20"/>
          <w:szCs w:val="20"/>
        </w:rPr>
        <w:t>ể</w:t>
      </w:r>
      <w:r w:rsidRPr="00D40176">
        <w:rPr>
          <w:rFonts w:ascii="Arial" w:hAnsi="Arial" w:cs="Arial"/>
          <w:sz w:val="20"/>
          <w:szCs w:val="20"/>
        </w:rPr>
        <w:t>n giao tài s</w:t>
      </w:r>
      <w:r w:rsidRPr="00D40176">
        <w:rPr>
          <w:rFonts w:ascii="Arial" w:hAnsi="Arial" w:cs="Arial"/>
          <w:sz w:val="20"/>
          <w:szCs w:val="20"/>
        </w:rPr>
        <w:t>ả</w:t>
      </w:r>
      <w:r w:rsidRPr="00D40176">
        <w:rPr>
          <w:rFonts w:ascii="Arial" w:hAnsi="Arial" w:cs="Arial"/>
          <w:sz w:val="20"/>
          <w:szCs w:val="20"/>
        </w:rPr>
        <w:t>n đ</w:t>
      </w:r>
      <w:r w:rsidRPr="00D40176">
        <w:rPr>
          <w:rFonts w:ascii="Arial" w:hAnsi="Arial" w:cs="Arial"/>
          <w:sz w:val="20"/>
          <w:szCs w:val="20"/>
        </w:rPr>
        <w:t>ố</w:t>
      </w:r>
      <w:r w:rsidRPr="00D40176">
        <w:rPr>
          <w:rFonts w:ascii="Arial" w:hAnsi="Arial" w:cs="Arial"/>
          <w:sz w:val="20"/>
          <w:szCs w:val="20"/>
        </w:rPr>
        <w:t>i v</w:t>
      </w:r>
      <w:r w:rsidRPr="00D40176">
        <w:rPr>
          <w:rFonts w:ascii="Arial" w:hAnsi="Arial" w:cs="Arial"/>
          <w:sz w:val="20"/>
          <w:szCs w:val="20"/>
        </w:rPr>
        <w:t>ớ</w:t>
      </w:r>
      <w:r w:rsidRPr="00D40176">
        <w:rPr>
          <w:rFonts w:ascii="Arial" w:hAnsi="Arial" w:cs="Arial"/>
          <w:sz w:val="20"/>
          <w:szCs w:val="20"/>
        </w:rPr>
        <w:t>i các trư</w:t>
      </w:r>
      <w:r w:rsidRPr="00D40176">
        <w:rPr>
          <w:rFonts w:ascii="Arial" w:hAnsi="Arial" w:cs="Arial"/>
          <w:sz w:val="20"/>
          <w:szCs w:val="20"/>
        </w:rPr>
        <w:t>ờ</w:t>
      </w:r>
      <w:r w:rsidRPr="00D40176">
        <w:rPr>
          <w:rFonts w:ascii="Arial" w:hAnsi="Arial" w:cs="Arial"/>
          <w:sz w:val="20"/>
          <w:szCs w:val="20"/>
        </w:rPr>
        <w:t>ng h</w:t>
      </w:r>
      <w:r w:rsidRPr="00D40176">
        <w:rPr>
          <w:rFonts w:ascii="Arial" w:hAnsi="Arial" w:cs="Arial"/>
          <w:sz w:val="20"/>
          <w:szCs w:val="20"/>
        </w:rPr>
        <w:t>ợ</w:t>
      </w:r>
      <w:r w:rsidRPr="00D40176">
        <w:rPr>
          <w:rFonts w:ascii="Arial" w:hAnsi="Arial" w:cs="Arial"/>
          <w:sz w:val="20"/>
          <w:szCs w:val="20"/>
        </w:rPr>
        <w:t>p thu</w:t>
      </w:r>
      <w:r w:rsidRPr="00D40176">
        <w:rPr>
          <w:rFonts w:ascii="Arial" w:hAnsi="Arial" w:cs="Arial"/>
          <w:sz w:val="20"/>
          <w:szCs w:val="20"/>
        </w:rPr>
        <w:t>ộ</w:t>
      </w:r>
      <w:r w:rsidRPr="00D40176">
        <w:rPr>
          <w:rFonts w:ascii="Arial" w:hAnsi="Arial" w:cs="Arial"/>
          <w:sz w:val="20"/>
          <w:szCs w:val="20"/>
        </w:rPr>
        <w:t>c th</w:t>
      </w:r>
      <w:r w:rsidRPr="00D40176">
        <w:rPr>
          <w:rFonts w:ascii="Arial" w:hAnsi="Arial" w:cs="Arial"/>
          <w:sz w:val="20"/>
          <w:szCs w:val="20"/>
        </w:rPr>
        <w:t>ẩ</w:t>
      </w:r>
      <w:r w:rsidRPr="00D40176">
        <w:rPr>
          <w:rFonts w:ascii="Arial" w:hAnsi="Arial" w:cs="Arial"/>
          <w:sz w:val="20"/>
          <w:szCs w:val="20"/>
        </w:rPr>
        <w:t>m quy</w:t>
      </w:r>
      <w:r w:rsidRPr="00D40176">
        <w:rPr>
          <w:rFonts w:ascii="Arial" w:hAnsi="Arial" w:cs="Arial"/>
          <w:sz w:val="20"/>
          <w:szCs w:val="20"/>
        </w:rPr>
        <w:t>ề</w:t>
      </w:r>
      <w:r w:rsidRPr="00D40176">
        <w:rPr>
          <w:rFonts w:ascii="Arial" w:hAnsi="Arial" w:cs="Arial"/>
          <w:sz w:val="20"/>
          <w:szCs w:val="20"/>
        </w:rPr>
        <w:t>n.</w:t>
      </w:r>
    </w:p>
    <w:p w14:paraId="7FE8DD8D" w14:textId="77777777" w:rsidR="002B1027" w:rsidRPr="00D40176" w:rsidRDefault="007E04C2" w:rsidP="006E5ADA">
      <w:pPr>
        <w:adjustRightInd w:val="0"/>
        <w:snapToGrid w:val="0"/>
        <w:spacing w:after="120" w:line="240" w:lineRule="auto"/>
        <w:ind w:firstLine="720"/>
        <w:jc w:val="both"/>
        <w:rPr>
          <w:rFonts w:ascii="Arial" w:hAnsi="Arial" w:cs="Arial"/>
          <w:sz w:val="20"/>
          <w:szCs w:val="20"/>
        </w:rPr>
      </w:pPr>
      <w:r w:rsidRPr="00D40176">
        <w:rPr>
          <w:rFonts w:ascii="Arial" w:hAnsi="Arial" w:cs="Arial"/>
          <w:sz w:val="20"/>
          <w:szCs w:val="20"/>
        </w:rPr>
        <w:t>c) N</w:t>
      </w:r>
      <w:r w:rsidRPr="00D40176">
        <w:rPr>
          <w:rFonts w:ascii="Arial" w:hAnsi="Arial" w:cs="Arial"/>
          <w:sz w:val="20"/>
          <w:szCs w:val="20"/>
        </w:rPr>
        <w:t>ộ</w:t>
      </w:r>
      <w:r w:rsidRPr="00D40176">
        <w:rPr>
          <w:rFonts w:ascii="Arial" w:hAnsi="Arial" w:cs="Arial"/>
          <w:sz w:val="20"/>
          <w:szCs w:val="20"/>
        </w:rPr>
        <w:t>i dung ch</w:t>
      </w:r>
      <w:r w:rsidRPr="00D40176">
        <w:rPr>
          <w:rFonts w:ascii="Arial" w:hAnsi="Arial" w:cs="Arial"/>
          <w:sz w:val="20"/>
          <w:szCs w:val="20"/>
        </w:rPr>
        <w:t>ủ</w:t>
      </w:r>
      <w:r w:rsidRPr="00D40176">
        <w:rPr>
          <w:rFonts w:ascii="Arial" w:hAnsi="Arial" w:cs="Arial"/>
          <w:sz w:val="20"/>
          <w:szCs w:val="20"/>
        </w:rPr>
        <w:t xml:space="preserve"> y</w:t>
      </w:r>
      <w:r w:rsidRPr="00D40176">
        <w:rPr>
          <w:rFonts w:ascii="Arial" w:hAnsi="Arial" w:cs="Arial"/>
          <w:sz w:val="20"/>
          <w:szCs w:val="20"/>
        </w:rPr>
        <w:t>ế</w:t>
      </w:r>
      <w:r w:rsidRPr="00D40176">
        <w:rPr>
          <w:rFonts w:ascii="Arial" w:hAnsi="Arial" w:cs="Arial"/>
          <w:sz w:val="20"/>
          <w:szCs w:val="20"/>
        </w:rPr>
        <w:t>u c</w:t>
      </w:r>
      <w:r w:rsidRPr="00D40176">
        <w:rPr>
          <w:rFonts w:ascii="Arial" w:hAnsi="Arial" w:cs="Arial"/>
          <w:sz w:val="20"/>
          <w:szCs w:val="20"/>
        </w:rPr>
        <w:t>ủ</w:t>
      </w:r>
      <w:r w:rsidRPr="00D40176">
        <w:rPr>
          <w:rFonts w:ascii="Arial" w:hAnsi="Arial" w:cs="Arial"/>
          <w:sz w:val="20"/>
          <w:szCs w:val="20"/>
        </w:rPr>
        <w:t>a Quy</w:t>
      </w:r>
      <w:r w:rsidRPr="00D40176">
        <w:rPr>
          <w:rFonts w:ascii="Arial" w:hAnsi="Arial" w:cs="Arial"/>
          <w:sz w:val="20"/>
          <w:szCs w:val="20"/>
        </w:rPr>
        <w:t>ế</w:t>
      </w:r>
      <w:r w:rsidRPr="00D40176">
        <w:rPr>
          <w:rFonts w:ascii="Arial" w:hAnsi="Arial" w:cs="Arial"/>
          <w:sz w:val="20"/>
          <w:szCs w:val="20"/>
        </w:rPr>
        <w:t>t đ</w:t>
      </w:r>
      <w:r w:rsidRPr="00D40176">
        <w:rPr>
          <w:rFonts w:ascii="Arial" w:hAnsi="Arial" w:cs="Arial"/>
          <w:sz w:val="20"/>
          <w:szCs w:val="20"/>
        </w:rPr>
        <w:t>ị</w:t>
      </w:r>
      <w:r w:rsidRPr="00D40176">
        <w:rPr>
          <w:rFonts w:ascii="Arial" w:hAnsi="Arial" w:cs="Arial"/>
          <w:sz w:val="20"/>
          <w:szCs w:val="20"/>
        </w:rPr>
        <w:t>nh chuy</w:t>
      </w:r>
      <w:r w:rsidRPr="00D40176">
        <w:rPr>
          <w:rFonts w:ascii="Arial" w:hAnsi="Arial" w:cs="Arial"/>
          <w:sz w:val="20"/>
          <w:szCs w:val="20"/>
        </w:rPr>
        <w:t>ể</w:t>
      </w:r>
      <w:r w:rsidRPr="00D40176">
        <w:rPr>
          <w:rFonts w:ascii="Arial" w:hAnsi="Arial" w:cs="Arial"/>
          <w:sz w:val="20"/>
          <w:szCs w:val="20"/>
        </w:rPr>
        <w:t>n giao tài s</w:t>
      </w:r>
      <w:r w:rsidRPr="00D40176">
        <w:rPr>
          <w:rFonts w:ascii="Arial" w:hAnsi="Arial" w:cs="Arial"/>
          <w:sz w:val="20"/>
          <w:szCs w:val="20"/>
        </w:rPr>
        <w:t>ả</w:t>
      </w:r>
      <w:r w:rsidRPr="00D40176">
        <w:rPr>
          <w:rFonts w:ascii="Arial" w:hAnsi="Arial" w:cs="Arial"/>
          <w:sz w:val="20"/>
          <w:szCs w:val="20"/>
        </w:rPr>
        <w:t>n g</w:t>
      </w:r>
      <w:r w:rsidRPr="00D40176">
        <w:rPr>
          <w:rFonts w:ascii="Arial" w:hAnsi="Arial" w:cs="Arial"/>
          <w:sz w:val="20"/>
          <w:szCs w:val="20"/>
        </w:rPr>
        <w:t>ồ</w:t>
      </w:r>
      <w:r w:rsidRPr="00D40176">
        <w:rPr>
          <w:rFonts w:ascii="Arial" w:hAnsi="Arial" w:cs="Arial"/>
          <w:sz w:val="20"/>
          <w:szCs w:val="20"/>
        </w:rPr>
        <w:t>m: Tên cơ quan, đơn v</w:t>
      </w:r>
      <w:r w:rsidRPr="00D40176">
        <w:rPr>
          <w:rFonts w:ascii="Arial" w:hAnsi="Arial" w:cs="Arial"/>
          <w:sz w:val="20"/>
          <w:szCs w:val="20"/>
        </w:rPr>
        <w:t>ị</w:t>
      </w:r>
      <w:r w:rsidRPr="00D40176">
        <w:rPr>
          <w:rFonts w:ascii="Arial" w:hAnsi="Arial" w:cs="Arial"/>
          <w:sz w:val="20"/>
          <w:szCs w:val="20"/>
        </w:rPr>
        <w:t xml:space="preserve"> qu</w:t>
      </w:r>
      <w:r w:rsidRPr="00D40176">
        <w:rPr>
          <w:rFonts w:ascii="Arial" w:hAnsi="Arial" w:cs="Arial"/>
          <w:sz w:val="20"/>
          <w:szCs w:val="20"/>
        </w:rPr>
        <w:t>ả</w:t>
      </w:r>
      <w:r w:rsidRPr="00D40176">
        <w:rPr>
          <w:rFonts w:ascii="Arial" w:hAnsi="Arial" w:cs="Arial"/>
          <w:sz w:val="20"/>
          <w:szCs w:val="20"/>
        </w:rPr>
        <w:t>n lý tài s</w:t>
      </w:r>
      <w:r w:rsidRPr="00D40176">
        <w:rPr>
          <w:rFonts w:ascii="Arial" w:hAnsi="Arial" w:cs="Arial"/>
          <w:sz w:val="20"/>
          <w:szCs w:val="20"/>
        </w:rPr>
        <w:t>ả</w:t>
      </w:r>
      <w:r w:rsidRPr="00D40176">
        <w:rPr>
          <w:rFonts w:ascii="Arial" w:hAnsi="Arial" w:cs="Arial"/>
          <w:sz w:val="20"/>
          <w:szCs w:val="20"/>
        </w:rPr>
        <w:t>n có tài s</w:t>
      </w:r>
      <w:r w:rsidRPr="00D40176">
        <w:rPr>
          <w:rFonts w:ascii="Arial" w:hAnsi="Arial" w:cs="Arial"/>
          <w:sz w:val="20"/>
          <w:szCs w:val="20"/>
        </w:rPr>
        <w:t>ả</w:t>
      </w:r>
      <w:r w:rsidRPr="00D40176">
        <w:rPr>
          <w:rFonts w:ascii="Arial" w:hAnsi="Arial" w:cs="Arial"/>
          <w:sz w:val="20"/>
          <w:szCs w:val="20"/>
        </w:rPr>
        <w:t>n chuy</w:t>
      </w:r>
      <w:r w:rsidRPr="00D40176">
        <w:rPr>
          <w:rFonts w:ascii="Arial" w:hAnsi="Arial" w:cs="Arial"/>
          <w:sz w:val="20"/>
          <w:szCs w:val="20"/>
        </w:rPr>
        <w:t>ể</w:t>
      </w:r>
      <w:r w:rsidRPr="00D40176">
        <w:rPr>
          <w:rFonts w:ascii="Arial" w:hAnsi="Arial" w:cs="Arial"/>
          <w:sz w:val="20"/>
          <w:szCs w:val="20"/>
        </w:rPr>
        <w:t>n giao; tên cơ quan ti</w:t>
      </w:r>
      <w:r w:rsidRPr="00D40176">
        <w:rPr>
          <w:rFonts w:ascii="Arial" w:hAnsi="Arial" w:cs="Arial"/>
          <w:sz w:val="20"/>
          <w:szCs w:val="20"/>
        </w:rPr>
        <w:t>ế</w:t>
      </w:r>
      <w:r w:rsidRPr="00D40176">
        <w:rPr>
          <w:rFonts w:ascii="Arial" w:hAnsi="Arial" w:cs="Arial"/>
          <w:sz w:val="20"/>
          <w:szCs w:val="20"/>
        </w:rPr>
        <w:t>p nh</w:t>
      </w:r>
      <w:r w:rsidRPr="00D40176">
        <w:rPr>
          <w:rFonts w:ascii="Arial" w:hAnsi="Arial" w:cs="Arial"/>
          <w:sz w:val="20"/>
          <w:szCs w:val="20"/>
        </w:rPr>
        <w:t>ậ</w:t>
      </w:r>
      <w:r w:rsidRPr="00D40176">
        <w:rPr>
          <w:rFonts w:ascii="Arial" w:hAnsi="Arial" w:cs="Arial"/>
          <w:sz w:val="20"/>
          <w:szCs w:val="20"/>
        </w:rPr>
        <w:t>n tài s</w:t>
      </w:r>
      <w:r w:rsidRPr="00D40176">
        <w:rPr>
          <w:rFonts w:ascii="Arial" w:hAnsi="Arial" w:cs="Arial"/>
          <w:sz w:val="20"/>
          <w:szCs w:val="20"/>
        </w:rPr>
        <w:t>ả</w:t>
      </w:r>
      <w:r w:rsidRPr="00D40176">
        <w:rPr>
          <w:rFonts w:ascii="Arial" w:hAnsi="Arial" w:cs="Arial"/>
          <w:sz w:val="20"/>
          <w:szCs w:val="20"/>
        </w:rPr>
        <w:t>n</w:t>
      </w:r>
      <w:r w:rsidRPr="00D40176">
        <w:rPr>
          <w:rFonts w:ascii="Arial" w:hAnsi="Arial" w:cs="Arial"/>
          <w:sz w:val="20"/>
          <w:szCs w:val="20"/>
        </w:rPr>
        <w:t xml:space="preserve"> chuy</w:t>
      </w:r>
      <w:r w:rsidRPr="00D40176">
        <w:rPr>
          <w:rFonts w:ascii="Arial" w:hAnsi="Arial" w:cs="Arial"/>
          <w:sz w:val="20"/>
          <w:szCs w:val="20"/>
        </w:rPr>
        <w:t>ể</w:t>
      </w:r>
      <w:r w:rsidRPr="00D40176">
        <w:rPr>
          <w:rFonts w:ascii="Arial" w:hAnsi="Arial" w:cs="Arial"/>
          <w:sz w:val="20"/>
          <w:szCs w:val="20"/>
        </w:rPr>
        <w:t>n giao; danh m</w:t>
      </w:r>
      <w:r w:rsidRPr="00D40176">
        <w:rPr>
          <w:rFonts w:ascii="Arial" w:hAnsi="Arial" w:cs="Arial"/>
          <w:sz w:val="20"/>
          <w:szCs w:val="20"/>
        </w:rPr>
        <w:t>ụ</w:t>
      </w:r>
      <w:r w:rsidRPr="00D40176">
        <w:rPr>
          <w:rFonts w:ascii="Arial" w:hAnsi="Arial" w:cs="Arial"/>
          <w:sz w:val="20"/>
          <w:szCs w:val="20"/>
        </w:rPr>
        <w:t>c tài s</w:t>
      </w:r>
      <w:r w:rsidRPr="00D40176">
        <w:rPr>
          <w:rFonts w:ascii="Arial" w:hAnsi="Arial" w:cs="Arial"/>
          <w:sz w:val="20"/>
          <w:szCs w:val="20"/>
        </w:rPr>
        <w:t>ả</w:t>
      </w:r>
      <w:r w:rsidRPr="00D40176">
        <w:rPr>
          <w:rFonts w:ascii="Arial" w:hAnsi="Arial" w:cs="Arial"/>
          <w:sz w:val="20"/>
          <w:szCs w:val="20"/>
        </w:rPr>
        <w:t>n chuy</w:t>
      </w:r>
      <w:r w:rsidRPr="00D40176">
        <w:rPr>
          <w:rFonts w:ascii="Arial" w:hAnsi="Arial" w:cs="Arial"/>
          <w:sz w:val="20"/>
          <w:szCs w:val="20"/>
        </w:rPr>
        <w:t>ể</w:t>
      </w:r>
      <w:r w:rsidRPr="00D40176">
        <w:rPr>
          <w:rFonts w:ascii="Arial" w:hAnsi="Arial" w:cs="Arial"/>
          <w:sz w:val="20"/>
          <w:szCs w:val="20"/>
        </w:rPr>
        <w:t>n giao (tên tài s</w:t>
      </w:r>
      <w:r w:rsidRPr="00D40176">
        <w:rPr>
          <w:rFonts w:ascii="Arial" w:hAnsi="Arial" w:cs="Arial"/>
          <w:sz w:val="20"/>
          <w:szCs w:val="20"/>
        </w:rPr>
        <w:t>ả</w:t>
      </w:r>
      <w:r w:rsidRPr="00D40176">
        <w:rPr>
          <w:rFonts w:ascii="Arial" w:hAnsi="Arial" w:cs="Arial"/>
          <w:sz w:val="20"/>
          <w:szCs w:val="20"/>
        </w:rPr>
        <w:t>n; đ</w:t>
      </w:r>
      <w:r w:rsidRPr="00D40176">
        <w:rPr>
          <w:rFonts w:ascii="Arial" w:hAnsi="Arial" w:cs="Arial"/>
          <w:sz w:val="20"/>
          <w:szCs w:val="20"/>
        </w:rPr>
        <w:t>ị</w:t>
      </w:r>
      <w:r w:rsidRPr="00D40176">
        <w:rPr>
          <w:rFonts w:ascii="Arial" w:hAnsi="Arial" w:cs="Arial"/>
          <w:sz w:val="20"/>
          <w:szCs w:val="20"/>
        </w:rPr>
        <w:t>a ch</w:t>
      </w:r>
      <w:r w:rsidRPr="00D40176">
        <w:rPr>
          <w:rFonts w:ascii="Arial" w:hAnsi="Arial" w:cs="Arial"/>
          <w:sz w:val="20"/>
          <w:szCs w:val="20"/>
        </w:rPr>
        <w:t>ỉ</w:t>
      </w:r>
      <w:r w:rsidRPr="00D40176">
        <w:rPr>
          <w:rFonts w:ascii="Arial" w:hAnsi="Arial" w:cs="Arial"/>
          <w:sz w:val="20"/>
          <w:szCs w:val="20"/>
        </w:rPr>
        <w:t>; năm đưa vào s</w:t>
      </w:r>
      <w:r w:rsidRPr="00D40176">
        <w:rPr>
          <w:rFonts w:ascii="Arial" w:hAnsi="Arial" w:cs="Arial"/>
          <w:sz w:val="20"/>
          <w:szCs w:val="20"/>
        </w:rPr>
        <w:t>ử</w:t>
      </w:r>
      <w:r w:rsidRPr="00D40176">
        <w:rPr>
          <w:rFonts w:ascii="Arial" w:hAnsi="Arial" w:cs="Arial"/>
          <w:sz w:val="20"/>
          <w:szCs w:val="20"/>
        </w:rPr>
        <w:t xml:space="preserve"> d</w:t>
      </w:r>
      <w:r w:rsidRPr="00D40176">
        <w:rPr>
          <w:rFonts w:ascii="Arial" w:hAnsi="Arial" w:cs="Arial"/>
          <w:sz w:val="20"/>
          <w:szCs w:val="20"/>
        </w:rPr>
        <w:t>ụ</w:t>
      </w:r>
      <w:r w:rsidRPr="00D40176">
        <w:rPr>
          <w:rFonts w:ascii="Arial" w:hAnsi="Arial" w:cs="Arial"/>
          <w:sz w:val="20"/>
          <w:szCs w:val="20"/>
        </w:rPr>
        <w:t>ng; thông s</w:t>
      </w:r>
      <w:r w:rsidRPr="00D40176">
        <w:rPr>
          <w:rFonts w:ascii="Arial" w:hAnsi="Arial" w:cs="Arial"/>
          <w:sz w:val="20"/>
          <w:szCs w:val="20"/>
        </w:rPr>
        <w:t>ố</w:t>
      </w:r>
      <w:r w:rsidRPr="00D40176">
        <w:rPr>
          <w:rFonts w:ascii="Arial" w:hAnsi="Arial" w:cs="Arial"/>
          <w:sz w:val="20"/>
          <w:szCs w:val="20"/>
        </w:rPr>
        <w:t xml:space="preserve"> cơ b</w:t>
      </w:r>
      <w:r w:rsidRPr="00D40176">
        <w:rPr>
          <w:rFonts w:ascii="Arial" w:hAnsi="Arial" w:cs="Arial"/>
          <w:sz w:val="20"/>
          <w:szCs w:val="20"/>
        </w:rPr>
        <w:t>ả</w:t>
      </w:r>
      <w:r w:rsidRPr="00D40176">
        <w:rPr>
          <w:rFonts w:ascii="Arial" w:hAnsi="Arial" w:cs="Arial"/>
          <w:sz w:val="20"/>
          <w:szCs w:val="20"/>
        </w:rPr>
        <w:t>n (kh</w:t>
      </w:r>
      <w:r w:rsidRPr="00D40176">
        <w:rPr>
          <w:rFonts w:ascii="Arial" w:hAnsi="Arial" w:cs="Arial"/>
          <w:sz w:val="20"/>
          <w:szCs w:val="20"/>
        </w:rPr>
        <w:t>ố</w:t>
      </w:r>
      <w:r w:rsidRPr="00D40176">
        <w:rPr>
          <w:rFonts w:ascii="Arial" w:hAnsi="Arial" w:cs="Arial"/>
          <w:sz w:val="20"/>
          <w:szCs w:val="20"/>
        </w:rPr>
        <w:t>i lư</w:t>
      </w:r>
      <w:r w:rsidRPr="00D40176">
        <w:rPr>
          <w:rFonts w:ascii="Arial" w:hAnsi="Arial" w:cs="Arial"/>
          <w:sz w:val="20"/>
          <w:szCs w:val="20"/>
        </w:rPr>
        <w:t>ợ</w:t>
      </w:r>
      <w:r w:rsidRPr="00D40176">
        <w:rPr>
          <w:rFonts w:ascii="Arial" w:hAnsi="Arial" w:cs="Arial"/>
          <w:sz w:val="20"/>
          <w:szCs w:val="20"/>
        </w:rPr>
        <w:t>ng, chi</w:t>
      </w:r>
      <w:r w:rsidRPr="00D40176">
        <w:rPr>
          <w:rFonts w:ascii="Arial" w:hAnsi="Arial" w:cs="Arial"/>
          <w:sz w:val="20"/>
          <w:szCs w:val="20"/>
        </w:rPr>
        <w:t>ề</w:t>
      </w:r>
      <w:r w:rsidRPr="00D40176">
        <w:rPr>
          <w:rFonts w:ascii="Arial" w:hAnsi="Arial" w:cs="Arial"/>
          <w:sz w:val="20"/>
          <w:szCs w:val="20"/>
        </w:rPr>
        <w:t>u dài,...); di</w:t>
      </w:r>
      <w:r w:rsidRPr="00D40176">
        <w:rPr>
          <w:rFonts w:ascii="Arial" w:hAnsi="Arial" w:cs="Arial"/>
          <w:sz w:val="20"/>
          <w:szCs w:val="20"/>
        </w:rPr>
        <w:t>ệ</w:t>
      </w:r>
      <w:r w:rsidRPr="00D40176">
        <w:rPr>
          <w:rFonts w:ascii="Arial" w:hAnsi="Arial" w:cs="Arial"/>
          <w:sz w:val="20"/>
          <w:szCs w:val="20"/>
        </w:rPr>
        <w:t>n tích; nguyên giá, giá tr</w:t>
      </w:r>
      <w:r w:rsidRPr="00D40176">
        <w:rPr>
          <w:rFonts w:ascii="Arial" w:hAnsi="Arial" w:cs="Arial"/>
          <w:sz w:val="20"/>
          <w:szCs w:val="20"/>
        </w:rPr>
        <w:t>ị</w:t>
      </w:r>
      <w:r w:rsidRPr="00D40176">
        <w:rPr>
          <w:rFonts w:ascii="Arial" w:hAnsi="Arial" w:cs="Arial"/>
          <w:sz w:val="20"/>
          <w:szCs w:val="20"/>
        </w:rPr>
        <w:t xml:space="preserve"> còn l</w:t>
      </w:r>
      <w:r w:rsidRPr="00D40176">
        <w:rPr>
          <w:rFonts w:ascii="Arial" w:hAnsi="Arial" w:cs="Arial"/>
          <w:sz w:val="20"/>
          <w:szCs w:val="20"/>
        </w:rPr>
        <w:t>ạ</w:t>
      </w:r>
      <w:r w:rsidRPr="00D40176">
        <w:rPr>
          <w:rFonts w:ascii="Arial" w:hAnsi="Arial" w:cs="Arial"/>
          <w:sz w:val="20"/>
          <w:szCs w:val="20"/>
        </w:rPr>
        <w:t>i (n</w:t>
      </w:r>
      <w:r w:rsidRPr="00D40176">
        <w:rPr>
          <w:rFonts w:ascii="Arial" w:hAnsi="Arial" w:cs="Arial"/>
          <w:sz w:val="20"/>
          <w:szCs w:val="20"/>
        </w:rPr>
        <w:t>ế</w:t>
      </w:r>
      <w:r w:rsidRPr="00D40176">
        <w:rPr>
          <w:rFonts w:ascii="Arial" w:hAnsi="Arial" w:cs="Arial"/>
          <w:sz w:val="20"/>
          <w:szCs w:val="20"/>
        </w:rPr>
        <w:t>u có); tình tr</w:t>
      </w:r>
      <w:r w:rsidRPr="00D40176">
        <w:rPr>
          <w:rFonts w:ascii="Arial" w:hAnsi="Arial" w:cs="Arial"/>
          <w:sz w:val="20"/>
          <w:szCs w:val="20"/>
        </w:rPr>
        <w:t>ạ</w:t>
      </w:r>
      <w:r w:rsidRPr="00D40176">
        <w:rPr>
          <w:rFonts w:ascii="Arial" w:hAnsi="Arial" w:cs="Arial"/>
          <w:sz w:val="20"/>
          <w:szCs w:val="20"/>
        </w:rPr>
        <w:t>ng s</w:t>
      </w:r>
      <w:r w:rsidRPr="00D40176">
        <w:rPr>
          <w:rFonts w:ascii="Arial" w:hAnsi="Arial" w:cs="Arial"/>
          <w:sz w:val="20"/>
          <w:szCs w:val="20"/>
        </w:rPr>
        <w:t>ử</w:t>
      </w:r>
      <w:r w:rsidRPr="00D40176">
        <w:rPr>
          <w:rFonts w:ascii="Arial" w:hAnsi="Arial" w:cs="Arial"/>
          <w:sz w:val="20"/>
          <w:szCs w:val="20"/>
        </w:rPr>
        <w:t xml:space="preserve"> d</w:t>
      </w:r>
      <w:r w:rsidRPr="00D40176">
        <w:rPr>
          <w:rFonts w:ascii="Arial" w:hAnsi="Arial" w:cs="Arial"/>
          <w:sz w:val="20"/>
          <w:szCs w:val="20"/>
        </w:rPr>
        <w:t>ụ</w:t>
      </w:r>
      <w:r w:rsidRPr="00D40176">
        <w:rPr>
          <w:rFonts w:ascii="Arial" w:hAnsi="Arial" w:cs="Arial"/>
          <w:sz w:val="20"/>
          <w:szCs w:val="20"/>
        </w:rPr>
        <w:t>ng c</w:t>
      </w:r>
      <w:r w:rsidRPr="00D40176">
        <w:rPr>
          <w:rFonts w:ascii="Arial" w:hAnsi="Arial" w:cs="Arial"/>
          <w:sz w:val="20"/>
          <w:szCs w:val="20"/>
        </w:rPr>
        <w:t>ủ</w:t>
      </w:r>
      <w:r w:rsidRPr="00D40176">
        <w:rPr>
          <w:rFonts w:ascii="Arial" w:hAnsi="Arial" w:cs="Arial"/>
          <w:sz w:val="20"/>
          <w:szCs w:val="20"/>
        </w:rPr>
        <w:t>a tài s</w:t>
      </w:r>
      <w:r w:rsidRPr="00D40176">
        <w:rPr>
          <w:rFonts w:ascii="Arial" w:hAnsi="Arial" w:cs="Arial"/>
          <w:sz w:val="20"/>
          <w:szCs w:val="20"/>
        </w:rPr>
        <w:t>ả</w:t>
      </w:r>
      <w:r w:rsidRPr="00D40176">
        <w:rPr>
          <w:rFonts w:ascii="Arial" w:hAnsi="Arial" w:cs="Arial"/>
          <w:sz w:val="20"/>
          <w:szCs w:val="20"/>
        </w:rPr>
        <w:t>n); lý do chuy</w:t>
      </w:r>
      <w:r w:rsidRPr="00D40176">
        <w:rPr>
          <w:rFonts w:ascii="Arial" w:hAnsi="Arial" w:cs="Arial"/>
          <w:sz w:val="20"/>
          <w:szCs w:val="20"/>
        </w:rPr>
        <w:t>ể</w:t>
      </w:r>
      <w:r w:rsidRPr="00D40176">
        <w:rPr>
          <w:rFonts w:ascii="Arial" w:hAnsi="Arial" w:cs="Arial"/>
          <w:sz w:val="20"/>
          <w:szCs w:val="20"/>
        </w:rPr>
        <w:t>n giao; trách nhi</w:t>
      </w:r>
      <w:r w:rsidRPr="00D40176">
        <w:rPr>
          <w:rFonts w:ascii="Arial" w:hAnsi="Arial" w:cs="Arial"/>
          <w:sz w:val="20"/>
          <w:szCs w:val="20"/>
        </w:rPr>
        <w:t>ệ</w:t>
      </w:r>
      <w:r w:rsidRPr="00D40176">
        <w:rPr>
          <w:rFonts w:ascii="Arial" w:hAnsi="Arial" w:cs="Arial"/>
          <w:sz w:val="20"/>
          <w:szCs w:val="20"/>
        </w:rPr>
        <w:t>m t</w:t>
      </w:r>
      <w:r w:rsidRPr="00D40176">
        <w:rPr>
          <w:rFonts w:ascii="Arial" w:hAnsi="Arial" w:cs="Arial"/>
          <w:sz w:val="20"/>
          <w:szCs w:val="20"/>
        </w:rPr>
        <w:t>ổ</w:t>
      </w:r>
      <w:r w:rsidRPr="00D40176">
        <w:rPr>
          <w:rFonts w:ascii="Arial" w:hAnsi="Arial" w:cs="Arial"/>
          <w:sz w:val="20"/>
          <w:szCs w:val="20"/>
        </w:rPr>
        <w:t xml:space="preserve"> ch</w:t>
      </w:r>
      <w:r w:rsidRPr="00D40176">
        <w:rPr>
          <w:rFonts w:ascii="Arial" w:hAnsi="Arial" w:cs="Arial"/>
          <w:sz w:val="20"/>
          <w:szCs w:val="20"/>
        </w:rPr>
        <w:t>ứ</w:t>
      </w:r>
      <w:r w:rsidRPr="00D40176">
        <w:rPr>
          <w:rFonts w:ascii="Arial" w:hAnsi="Arial" w:cs="Arial"/>
          <w:sz w:val="20"/>
          <w:szCs w:val="20"/>
        </w:rPr>
        <w:t>c th</w:t>
      </w:r>
      <w:r w:rsidRPr="00D40176">
        <w:rPr>
          <w:rFonts w:ascii="Arial" w:hAnsi="Arial" w:cs="Arial"/>
          <w:sz w:val="20"/>
          <w:szCs w:val="20"/>
        </w:rPr>
        <w:t>ự</w:t>
      </w:r>
      <w:r w:rsidRPr="00D40176">
        <w:rPr>
          <w:rFonts w:ascii="Arial" w:hAnsi="Arial" w:cs="Arial"/>
          <w:sz w:val="20"/>
          <w:szCs w:val="20"/>
        </w:rPr>
        <w:t>c hi</w:t>
      </w:r>
      <w:r w:rsidRPr="00D40176">
        <w:rPr>
          <w:rFonts w:ascii="Arial" w:hAnsi="Arial" w:cs="Arial"/>
          <w:sz w:val="20"/>
          <w:szCs w:val="20"/>
        </w:rPr>
        <w:t>ệ</w:t>
      </w:r>
      <w:r w:rsidRPr="00D40176">
        <w:rPr>
          <w:rFonts w:ascii="Arial" w:hAnsi="Arial" w:cs="Arial"/>
          <w:sz w:val="20"/>
          <w:szCs w:val="20"/>
        </w:rPr>
        <w:t>n.</w:t>
      </w:r>
    </w:p>
    <w:p w14:paraId="23886A6D" w14:textId="68E8161E" w:rsidR="002B1027" w:rsidRPr="00D40176" w:rsidRDefault="007E04C2" w:rsidP="006E5ADA">
      <w:pPr>
        <w:adjustRightInd w:val="0"/>
        <w:snapToGrid w:val="0"/>
        <w:spacing w:after="120" w:line="240" w:lineRule="auto"/>
        <w:ind w:firstLine="720"/>
        <w:jc w:val="both"/>
        <w:rPr>
          <w:rFonts w:ascii="Arial" w:hAnsi="Arial" w:cs="Arial"/>
          <w:sz w:val="20"/>
          <w:szCs w:val="20"/>
        </w:rPr>
      </w:pPr>
      <w:r w:rsidRPr="00D40176">
        <w:rPr>
          <w:rFonts w:ascii="Arial" w:hAnsi="Arial" w:cs="Arial"/>
          <w:sz w:val="20"/>
          <w:szCs w:val="20"/>
        </w:rPr>
        <w:t>d) Trong th</w:t>
      </w:r>
      <w:r w:rsidRPr="00D40176">
        <w:rPr>
          <w:rFonts w:ascii="Arial" w:hAnsi="Arial" w:cs="Arial"/>
          <w:sz w:val="20"/>
          <w:szCs w:val="20"/>
        </w:rPr>
        <w:t>ờ</w:t>
      </w:r>
      <w:r w:rsidRPr="00D40176">
        <w:rPr>
          <w:rFonts w:ascii="Arial" w:hAnsi="Arial" w:cs="Arial"/>
          <w:sz w:val="20"/>
          <w:szCs w:val="20"/>
        </w:rPr>
        <w:t>i h</w:t>
      </w:r>
      <w:r w:rsidRPr="00D40176">
        <w:rPr>
          <w:rFonts w:ascii="Arial" w:hAnsi="Arial" w:cs="Arial"/>
          <w:sz w:val="20"/>
          <w:szCs w:val="20"/>
        </w:rPr>
        <w:t>ạ</w:t>
      </w:r>
      <w:r w:rsidRPr="00D40176">
        <w:rPr>
          <w:rFonts w:ascii="Arial" w:hAnsi="Arial" w:cs="Arial"/>
          <w:sz w:val="20"/>
          <w:szCs w:val="20"/>
        </w:rPr>
        <w:t>n 15 ngày, k</w:t>
      </w:r>
      <w:r w:rsidRPr="00D40176">
        <w:rPr>
          <w:rFonts w:ascii="Arial" w:hAnsi="Arial" w:cs="Arial"/>
          <w:sz w:val="20"/>
          <w:szCs w:val="20"/>
        </w:rPr>
        <w:t>ể</w:t>
      </w:r>
      <w:r w:rsidRPr="00D40176">
        <w:rPr>
          <w:rFonts w:ascii="Arial" w:hAnsi="Arial" w:cs="Arial"/>
          <w:sz w:val="20"/>
          <w:szCs w:val="20"/>
        </w:rPr>
        <w:t xml:space="preserve"> t</w:t>
      </w:r>
      <w:r w:rsidRPr="00D40176">
        <w:rPr>
          <w:rFonts w:ascii="Arial" w:hAnsi="Arial" w:cs="Arial"/>
          <w:sz w:val="20"/>
          <w:szCs w:val="20"/>
        </w:rPr>
        <w:t>ừ</w:t>
      </w:r>
      <w:r w:rsidRPr="00D40176">
        <w:rPr>
          <w:rFonts w:ascii="Arial" w:hAnsi="Arial" w:cs="Arial"/>
          <w:sz w:val="20"/>
          <w:szCs w:val="20"/>
        </w:rPr>
        <w:t xml:space="preserve"> ngày có Quy</w:t>
      </w:r>
      <w:r w:rsidRPr="00D40176">
        <w:rPr>
          <w:rFonts w:ascii="Arial" w:hAnsi="Arial" w:cs="Arial"/>
          <w:sz w:val="20"/>
          <w:szCs w:val="20"/>
        </w:rPr>
        <w:t>ế</w:t>
      </w:r>
      <w:r w:rsidRPr="00D40176">
        <w:rPr>
          <w:rFonts w:ascii="Arial" w:hAnsi="Arial" w:cs="Arial"/>
          <w:sz w:val="20"/>
          <w:szCs w:val="20"/>
        </w:rPr>
        <w:t>t đ</w:t>
      </w:r>
      <w:r w:rsidRPr="00D40176">
        <w:rPr>
          <w:rFonts w:ascii="Arial" w:hAnsi="Arial" w:cs="Arial"/>
          <w:sz w:val="20"/>
          <w:szCs w:val="20"/>
        </w:rPr>
        <w:t>ị</w:t>
      </w:r>
      <w:r w:rsidRPr="00D40176">
        <w:rPr>
          <w:rFonts w:ascii="Arial" w:hAnsi="Arial" w:cs="Arial"/>
          <w:sz w:val="20"/>
          <w:szCs w:val="20"/>
        </w:rPr>
        <w:t>nh chuy</w:t>
      </w:r>
      <w:r w:rsidRPr="00D40176">
        <w:rPr>
          <w:rFonts w:ascii="Arial" w:hAnsi="Arial" w:cs="Arial"/>
          <w:sz w:val="20"/>
          <w:szCs w:val="20"/>
        </w:rPr>
        <w:t>ể</w:t>
      </w:r>
      <w:r w:rsidRPr="00D40176">
        <w:rPr>
          <w:rFonts w:ascii="Arial" w:hAnsi="Arial" w:cs="Arial"/>
          <w:sz w:val="20"/>
          <w:szCs w:val="20"/>
        </w:rPr>
        <w:t>n giao tài s</w:t>
      </w:r>
      <w:r w:rsidRPr="00D40176">
        <w:rPr>
          <w:rFonts w:ascii="Arial" w:hAnsi="Arial" w:cs="Arial"/>
          <w:sz w:val="20"/>
          <w:szCs w:val="20"/>
        </w:rPr>
        <w:t>ả</w:t>
      </w:r>
      <w:r w:rsidRPr="00D40176">
        <w:rPr>
          <w:rFonts w:ascii="Arial" w:hAnsi="Arial" w:cs="Arial"/>
          <w:sz w:val="20"/>
          <w:szCs w:val="20"/>
        </w:rPr>
        <w:t>n c</w:t>
      </w:r>
      <w:r w:rsidRPr="00D40176">
        <w:rPr>
          <w:rFonts w:ascii="Arial" w:hAnsi="Arial" w:cs="Arial"/>
          <w:sz w:val="20"/>
          <w:szCs w:val="20"/>
        </w:rPr>
        <w:t>ủ</w:t>
      </w:r>
      <w:r w:rsidRPr="00D40176">
        <w:rPr>
          <w:rFonts w:ascii="Arial" w:hAnsi="Arial" w:cs="Arial"/>
          <w:sz w:val="20"/>
          <w:szCs w:val="20"/>
        </w:rPr>
        <w:t>a cơ quan, ngư</w:t>
      </w:r>
      <w:r w:rsidRPr="00D40176">
        <w:rPr>
          <w:rFonts w:ascii="Arial" w:hAnsi="Arial" w:cs="Arial"/>
          <w:sz w:val="20"/>
          <w:szCs w:val="20"/>
        </w:rPr>
        <w:t>ờ</w:t>
      </w:r>
      <w:r w:rsidRPr="00D40176">
        <w:rPr>
          <w:rFonts w:ascii="Arial" w:hAnsi="Arial" w:cs="Arial"/>
          <w:sz w:val="20"/>
          <w:szCs w:val="20"/>
        </w:rPr>
        <w:t>i có th</w:t>
      </w:r>
      <w:r w:rsidRPr="00D40176">
        <w:rPr>
          <w:rFonts w:ascii="Arial" w:hAnsi="Arial" w:cs="Arial"/>
          <w:sz w:val="20"/>
          <w:szCs w:val="20"/>
        </w:rPr>
        <w:t>ẩ</w:t>
      </w:r>
      <w:r w:rsidRPr="00D40176">
        <w:rPr>
          <w:rFonts w:ascii="Arial" w:hAnsi="Arial" w:cs="Arial"/>
          <w:sz w:val="20"/>
          <w:szCs w:val="20"/>
        </w:rPr>
        <w:t>m quy</w:t>
      </w:r>
      <w:r w:rsidRPr="00D40176">
        <w:rPr>
          <w:rFonts w:ascii="Arial" w:hAnsi="Arial" w:cs="Arial"/>
          <w:sz w:val="20"/>
          <w:szCs w:val="20"/>
        </w:rPr>
        <w:t>ề</w:t>
      </w:r>
      <w:r w:rsidRPr="00D40176">
        <w:rPr>
          <w:rFonts w:ascii="Arial" w:hAnsi="Arial" w:cs="Arial"/>
          <w:sz w:val="20"/>
          <w:szCs w:val="20"/>
        </w:rPr>
        <w:t>n quy đ</w:t>
      </w:r>
      <w:r w:rsidRPr="00D40176">
        <w:rPr>
          <w:rFonts w:ascii="Arial" w:hAnsi="Arial" w:cs="Arial"/>
          <w:sz w:val="20"/>
          <w:szCs w:val="20"/>
        </w:rPr>
        <w:t>ị</w:t>
      </w:r>
      <w:r w:rsidRPr="00D40176">
        <w:rPr>
          <w:rFonts w:ascii="Arial" w:hAnsi="Arial" w:cs="Arial"/>
          <w:sz w:val="20"/>
          <w:szCs w:val="20"/>
        </w:rPr>
        <w:t>nh t</w:t>
      </w:r>
      <w:r w:rsidRPr="00D40176">
        <w:rPr>
          <w:rFonts w:ascii="Arial" w:hAnsi="Arial" w:cs="Arial"/>
          <w:sz w:val="20"/>
          <w:szCs w:val="20"/>
        </w:rPr>
        <w:t>ạ</w:t>
      </w:r>
      <w:r w:rsidRPr="00D40176">
        <w:rPr>
          <w:rFonts w:ascii="Arial" w:hAnsi="Arial" w:cs="Arial"/>
          <w:sz w:val="20"/>
          <w:szCs w:val="20"/>
        </w:rPr>
        <w:t>i đi</w:t>
      </w:r>
      <w:r w:rsidRPr="00D40176">
        <w:rPr>
          <w:rFonts w:ascii="Arial" w:hAnsi="Arial" w:cs="Arial"/>
          <w:sz w:val="20"/>
          <w:szCs w:val="20"/>
        </w:rPr>
        <w:t>ể</w:t>
      </w:r>
      <w:r w:rsidRPr="00D40176">
        <w:rPr>
          <w:rFonts w:ascii="Arial" w:hAnsi="Arial" w:cs="Arial"/>
          <w:sz w:val="20"/>
          <w:szCs w:val="20"/>
        </w:rPr>
        <w:t>m a kho</w:t>
      </w:r>
      <w:r w:rsidRPr="00D40176">
        <w:rPr>
          <w:rFonts w:ascii="Arial" w:hAnsi="Arial" w:cs="Arial"/>
          <w:sz w:val="20"/>
          <w:szCs w:val="20"/>
        </w:rPr>
        <w:t>ả</w:t>
      </w:r>
      <w:r w:rsidRPr="00D40176">
        <w:rPr>
          <w:rFonts w:ascii="Arial" w:hAnsi="Arial" w:cs="Arial"/>
          <w:sz w:val="20"/>
          <w:szCs w:val="20"/>
        </w:rPr>
        <w:t>n 3 Đi</w:t>
      </w:r>
      <w:r w:rsidRPr="00D40176">
        <w:rPr>
          <w:rFonts w:ascii="Arial" w:hAnsi="Arial" w:cs="Arial"/>
          <w:sz w:val="20"/>
          <w:szCs w:val="20"/>
        </w:rPr>
        <w:t>ề</w:t>
      </w:r>
      <w:r w:rsidRPr="00D40176">
        <w:rPr>
          <w:rFonts w:ascii="Arial" w:hAnsi="Arial" w:cs="Arial"/>
          <w:sz w:val="20"/>
          <w:szCs w:val="20"/>
        </w:rPr>
        <w:t>u này, Ch</w:t>
      </w:r>
      <w:r w:rsidRPr="00D40176">
        <w:rPr>
          <w:rFonts w:ascii="Arial" w:hAnsi="Arial" w:cs="Arial"/>
          <w:sz w:val="20"/>
          <w:szCs w:val="20"/>
        </w:rPr>
        <w:t>ủ</w:t>
      </w:r>
      <w:r w:rsidRPr="00D40176">
        <w:rPr>
          <w:rFonts w:ascii="Arial" w:hAnsi="Arial" w:cs="Arial"/>
          <w:sz w:val="20"/>
          <w:szCs w:val="20"/>
        </w:rPr>
        <w:t xml:space="preserve"> t</w:t>
      </w:r>
      <w:r w:rsidRPr="00D40176">
        <w:rPr>
          <w:rFonts w:ascii="Arial" w:hAnsi="Arial" w:cs="Arial"/>
          <w:sz w:val="20"/>
          <w:szCs w:val="20"/>
        </w:rPr>
        <w:t>ị</w:t>
      </w:r>
      <w:r w:rsidRPr="00D40176">
        <w:rPr>
          <w:rFonts w:ascii="Arial" w:hAnsi="Arial" w:cs="Arial"/>
          <w:sz w:val="20"/>
          <w:szCs w:val="20"/>
        </w:rPr>
        <w:t xml:space="preserve">ch </w:t>
      </w:r>
      <w:r w:rsidR="006E5ADA" w:rsidRPr="00D40176">
        <w:rPr>
          <w:rFonts w:ascii="Arial" w:hAnsi="Arial" w:cs="Arial"/>
          <w:sz w:val="20"/>
          <w:szCs w:val="20"/>
        </w:rPr>
        <w:t>Ủy ban</w:t>
      </w:r>
      <w:r w:rsidRPr="00D40176">
        <w:rPr>
          <w:rFonts w:ascii="Arial" w:hAnsi="Arial" w:cs="Arial"/>
          <w:sz w:val="20"/>
          <w:szCs w:val="20"/>
        </w:rPr>
        <w:t xml:space="preserve"> nhân dân c</w:t>
      </w:r>
      <w:r w:rsidRPr="00D40176">
        <w:rPr>
          <w:rFonts w:ascii="Arial" w:hAnsi="Arial" w:cs="Arial"/>
          <w:sz w:val="20"/>
          <w:szCs w:val="20"/>
        </w:rPr>
        <w:t>ấ</w:t>
      </w:r>
      <w:r w:rsidRPr="00D40176">
        <w:rPr>
          <w:rFonts w:ascii="Arial" w:hAnsi="Arial" w:cs="Arial"/>
          <w:sz w:val="20"/>
          <w:szCs w:val="20"/>
        </w:rPr>
        <w:t>p t</w:t>
      </w:r>
      <w:r w:rsidRPr="00D40176">
        <w:rPr>
          <w:rFonts w:ascii="Arial" w:hAnsi="Arial" w:cs="Arial"/>
          <w:sz w:val="20"/>
          <w:szCs w:val="20"/>
        </w:rPr>
        <w:t>ỉ</w:t>
      </w:r>
      <w:r w:rsidRPr="00D40176">
        <w:rPr>
          <w:rFonts w:ascii="Arial" w:hAnsi="Arial" w:cs="Arial"/>
          <w:sz w:val="20"/>
          <w:szCs w:val="20"/>
        </w:rPr>
        <w:t>nh giao nhi</w:t>
      </w:r>
      <w:r w:rsidRPr="00D40176">
        <w:rPr>
          <w:rFonts w:ascii="Arial" w:hAnsi="Arial" w:cs="Arial"/>
          <w:sz w:val="20"/>
          <w:szCs w:val="20"/>
        </w:rPr>
        <w:t>ệ</w:t>
      </w:r>
      <w:r w:rsidRPr="00D40176">
        <w:rPr>
          <w:rFonts w:ascii="Arial" w:hAnsi="Arial" w:cs="Arial"/>
          <w:sz w:val="20"/>
          <w:szCs w:val="20"/>
        </w:rPr>
        <w:t>m v</w:t>
      </w:r>
      <w:r w:rsidRPr="00D40176">
        <w:rPr>
          <w:rFonts w:ascii="Arial" w:hAnsi="Arial" w:cs="Arial"/>
          <w:sz w:val="20"/>
          <w:szCs w:val="20"/>
        </w:rPr>
        <w:t>ụ</w:t>
      </w:r>
      <w:r w:rsidRPr="00D40176">
        <w:rPr>
          <w:rFonts w:ascii="Arial" w:hAnsi="Arial" w:cs="Arial"/>
          <w:sz w:val="20"/>
          <w:szCs w:val="20"/>
        </w:rPr>
        <w:t xml:space="preserve"> ti</w:t>
      </w:r>
      <w:r w:rsidRPr="00D40176">
        <w:rPr>
          <w:rFonts w:ascii="Arial" w:hAnsi="Arial" w:cs="Arial"/>
          <w:sz w:val="20"/>
          <w:szCs w:val="20"/>
        </w:rPr>
        <w:t>ế</w:t>
      </w:r>
      <w:r w:rsidRPr="00D40176">
        <w:rPr>
          <w:rFonts w:ascii="Arial" w:hAnsi="Arial" w:cs="Arial"/>
          <w:sz w:val="20"/>
          <w:szCs w:val="20"/>
        </w:rPr>
        <w:t>p nh</w:t>
      </w:r>
      <w:r w:rsidRPr="00D40176">
        <w:rPr>
          <w:rFonts w:ascii="Arial" w:hAnsi="Arial" w:cs="Arial"/>
          <w:sz w:val="20"/>
          <w:szCs w:val="20"/>
        </w:rPr>
        <w:t>ậ</w:t>
      </w:r>
      <w:r w:rsidRPr="00D40176">
        <w:rPr>
          <w:rFonts w:ascii="Arial" w:hAnsi="Arial" w:cs="Arial"/>
          <w:sz w:val="20"/>
          <w:szCs w:val="20"/>
        </w:rPr>
        <w:t>n tài s</w:t>
      </w:r>
      <w:r w:rsidRPr="00D40176">
        <w:rPr>
          <w:rFonts w:ascii="Arial" w:hAnsi="Arial" w:cs="Arial"/>
          <w:sz w:val="20"/>
          <w:szCs w:val="20"/>
        </w:rPr>
        <w:t>ả</w:t>
      </w:r>
      <w:r w:rsidRPr="00D40176">
        <w:rPr>
          <w:rFonts w:ascii="Arial" w:hAnsi="Arial" w:cs="Arial"/>
          <w:sz w:val="20"/>
          <w:szCs w:val="20"/>
        </w:rPr>
        <w:t>n chuy</w:t>
      </w:r>
      <w:r w:rsidRPr="00D40176">
        <w:rPr>
          <w:rFonts w:ascii="Arial" w:hAnsi="Arial" w:cs="Arial"/>
          <w:sz w:val="20"/>
          <w:szCs w:val="20"/>
        </w:rPr>
        <w:t>ể</w:t>
      </w:r>
      <w:r w:rsidRPr="00D40176">
        <w:rPr>
          <w:rFonts w:ascii="Arial" w:hAnsi="Arial" w:cs="Arial"/>
          <w:sz w:val="20"/>
          <w:szCs w:val="20"/>
        </w:rPr>
        <w:t>n giao cho cơ quan ch</w:t>
      </w:r>
      <w:r w:rsidRPr="00D40176">
        <w:rPr>
          <w:rFonts w:ascii="Arial" w:hAnsi="Arial" w:cs="Arial"/>
          <w:sz w:val="20"/>
          <w:szCs w:val="20"/>
        </w:rPr>
        <w:t>ứ</w:t>
      </w:r>
      <w:r w:rsidRPr="00D40176">
        <w:rPr>
          <w:rFonts w:ascii="Arial" w:hAnsi="Arial" w:cs="Arial"/>
          <w:sz w:val="20"/>
          <w:szCs w:val="20"/>
        </w:rPr>
        <w:t>c năng c</w:t>
      </w:r>
      <w:r w:rsidRPr="00D40176">
        <w:rPr>
          <w:rFonts w:ascii="Arial" w:hAnsi="Arial" w:cs="Arial"/>
          <w:sz w:val="20"/>
          <w:szCs w:val="20"/>
        </w:rPr>
        <w:t>ủ</w:t>
      </w:r>
      <w:r w:rsidRPr="00D40176">
        <w:rPr>
          <w:rFonts w:ascii="Arial" w:hAnsi="Arial" w:cs="Arial"/>
          <w:sz w:val="20"/>
          <w:szCs w:val="20"/>
        </w:rPr>
        <w:t>a đ</w:t>
      </w:r>
      <w:r w:rsidRPr="00D40176">
        <w:rPr>
          <w:rFonts w:ascii="Arial" w:hAnsi="Arial" w:cs="Arial"/>
          <w:sz w:val="20"/>
          <w:szCs w:val="20"/>
        </w:rPr>
        <w:t>ị</w:t>
      </w:r>
      <w:r w:rsidRPr="00D40176">
        <w:rPr>
          <w:rFonts w:ascii="Arial" w:hAnsi="Arial" w:cs="Arial"/>
          <w:sz w:val="20"/>
          <w:szCs w:val="20"/>
        </w:rPr>
        <w:t>a phương (cơ quan chuyên môn thu</w:t>
      </w:r>
      <w:r w:rsidRPr="00D40176">
        <w:rPr>
          <w:rFonts w:ascii="Arial" w:hAnsi="Arial" w:cs="Arial"/>
          <w:sz w:val="20"/>
          <w:szCs w:val="20"/>
        </w:rPr>
        <w:t>ộ</w:t>
      </w:r>
      <w:r w:rsidRPr="00D40176">
        <w:rPr>
          <w:rFonts w:ascii="Arial" w:hAnsi="Arial" w:cs="Arial"/>
          <w:sz w:val="20"/>
          <w:szCs w:val="20"/>
        </w:rPr>
        <w:t xml:space="preserve">c </w:t>
      </w:r>
      <w:r w:rsidR="006E5ADA" w:rsidRPr="00D40176">
        <w:rPr>
          <w:rFonts w:ascii="Arial" w:hAnsi="Arial" w:cs="Arial"/>
          <w:sz w:val="20"/>
          <w:szCs w:val="20"/>
        </w:rPr>
        <w:t>Ủy ban</w:t>
      </w:r>
      <w:r w:rsidRPr="00D40176">
        <w:rPr>
          <w:rFonts w:ascii="Arial" w:hAnsi="Arial" w:cs="Arial"/>
          <w:sz w:val="20"/>
          <w:szCs w:val="20"/>
        </w:rPr>
        <w:t xml:space="preserve"> nhân dân c</w:t>
      </w:r>
      <w:r w:rsidRPr="00D40176">
        <w:rPr>
          <w:rFonts w:ascii="Arial" w:hAnsi="Arial" w:cs="Arial"/>
          <w:sz w:val="20"/>
          <w:szCs w:val="20"/>
        </w:rPr>
        <w:t>ấ</w:t>
      </w:r>
      <w:r w:rsidRPr="00D40176">
        <w:rPr>
          <w:rFonts w:ascii="Arial" w:hAnsi="Arial" w:cs="Arial"/>
          <w:sz w:val="20"/>
          <w:szCs w:val="20"/>
        </w:rPr>
        <w:t>p t</w:t>
      </w:r>
      <w:r w:rsidRPr="00D40176">
        <w:rPr>
          <w:rFonts w:ascii="Arial" w:hAnsi="Arial" w:cs="Arial"/>
          <w:sz w:val="20"/>
          <w:szCs w:val="20"/>
        </w:rPr>
        <w:t>ỉ</w:t>
      </w:r>
      <w:r w:rsidRPr="00D40176">
        <w:rPr>
          <w:rFonts w:ascii="Arial" w:hAnsi="Arial" w:cs="Arial"/>
          <w:sz w:val="20"/>
          <w:szCs w:val="20"/>
        </w:rPr>
        <w:t>nh, t</w:t>
      </w:r>
      <w:r w:rsidRPr="00D40176">
        <w:rPr>
          <w:rFonts w:ascii="Arial" w:hAnsi="Arial" w:cs="Arial"/>
          <w:sz w:val="20"/>
          <w:szCs w:val="20"/>
        </w:rPr>
        <w:t>ổ</w:t>
      </w:r>
      <w:r w:rsidRPr="00D40176">
        <w:rPr>
          <w:rFonts w:ascii="Arial" w:hAnsi="Arial" w:cs="Arial"/>
          <w:sz w:val="20"/>
          <w:szCs w:val="20"/>
        </w:rPr>
        <w:t xml:space="preserve"> ch</w:t>
      </w:r>
      <w:r w:rsidRPr="00D40176">
        <w:rPr>
          <w:rFonts w:ascii="Arial" w:hAnsi="Arial" w:cs="Arial"/>
          <w:sz w:val="20"/>
          <w:szCs w:val="20"/>
        </w:rPr>
        <w:t>ứ</w:t>
      </w:r>
      <w:r w:rsidRPr="00D40176">
        <w:rPr>
          <w:rFonts w:ascii="Arial" w:hAnsi="Arial" w:cs="Arial"/>
          <w:sz w:val="20"/>
          <w:szCs w:val="20"/>
        </w:rPr>
        <w:t>c phát tri</w:t>
      </w:r>
      <w:r w:rsidRPr="00D40176">
        <w:rPr>
          <w:rFonts w:ascii="Arial" w:hAnsi="Arial" w:cs="Arial"/>
          <w:sz w:val="20"/>
          <w:szCs w:val="20"/>
        </w:rPr>
        <w:t>ể</w:t>
      </w:r>
      <w:r w:rsidRPr="00D40176">
        <w:rPr>
          <w:rFonts w:ascii="Arial" w:hAnsi="Arial" w:cs="Arial"/>
          <w:sz w:val="20"/>
          <w:szCs w:val="20"/>
        </w:rPr>
        <w:t>n qu</w:t>
      </w:r>
      <w:r w:rsidRPr="00D40176">
        <w:rPr>
          <w:rFonts w:ascii="Arial" w:hAnsi="Arial" w:cs="Arial"/>
          <w:sz w:val="20"/>
          <w:szCs w:val="20"/>
        </w:rPr>
        <w:t>ỹ</w:t>
      </w:r>
      <w:r w:rsidRPr="00D40176">
        <w:rPr>
          <w:rFonts w:ascii="Arial" w:hAnsi="Arial" w:cs="Arial"/>
          <w:sz w:val="20"/>
          <w:szCs w:val="20"/>
        </w:rPr>
        <w:t xml:space="preserve"> đ</w:t>
      </w:r>
      <w:r w:rsidRPr="00D40176">
        <w:rPr>
          <w:rFonts w:ascii="Arial" w:hAnsi="Arial" w:cs="Arial"/>
          <w:sz w:val="20"/>
          <w:szCs w:val="20"/>
        </w:rPr>
        <w:t>ấ</w:t>
      </w:r>
      <w:r w:rsidRPr="00D40176">
        <w:rPr>
          <w:rFonts w:ascii="Arial" w:hAnsi="Arial" w:cs="Arial"/>
          <w:sz w:val="20"/>
          <w:szCs w:val="20"/>
        </w:rPr>
        <w:t>t, t</w:t>
      </w:r>
      <w:r w:rsidRPr="00D40176">
        <w:rPr>
          <w:rFonts w:ascii="Arial" w:hAnsi="Arial" w:cs="Arial"/>
          <w:sz w:val="20"/>
          <w:szCs w:val="20"/>
        </w:rPr>
        <w:t>ổ</w:t>
      </w:r>
      <w:r w:rsidRPr="00D40176">
        <w:rPr>
          <w:rFonts w:ascii="Arial" w:hAnsi="Arial" w:cs="Arial"/>
          <w:sz w:val="20"/>
          <w:szCs w:val="20"/>
        </w:rPr>
        <w:t xml:space="preserve"> ch</w:t>
      </w:r>
      <w:r w:rsidRPr="00D40176">
        <w:rPr>
          <w:rFonts w:ascii="Arial" w:hAnsi="Arial" w:cs="Arial"/>
          <w:sz w:val="20"/>
          <w:szCs w:val="20"/>
        </w:rPr>
        <w:t>ứ</w:t>
      </w:r>
      <w:r w:rsidRPr="00D40176">
        <w:rPr>
          <w:rFonts w:ascii="Arial" w:hAnsi="Arial" w:cs="Arial"/>
          <w:sz w:val="20"/>
          <w:szCs w:val="20"/>
        </w:rPr>
        <w:t>c có ch</w:t>
      </w:r>
      <w:r w:rsidRPr="00D40176">
        <w:rPr>
          <w:rFonts w:ascii="Arial" w:hAnsi="Arial" w:cs="Arial"/>
          <w:sz w:val="20"/>
          <w:szCs w:val="20"/>
        </w:rPr>
        <w:t>ứ</w:t>
      </w:r>
      <w:r w:rsidRPr="00D40176">
        <w:rPr>
          <w:rFonts w:ascii="Arial" w:hAnsi="Arial" w:cs="Arial"/>
          <w:sz w:val="20"/>
          <w:szCs w:val="20"/>
        </w:rPr>
        <w:t>c năng qu</w:t>
      </w:r>
      <w:r w:rsidRPr="00D40176">
        <w:rPr>
          <w:rFonts w:ascii="Arial" w:hAnsi="Arial" w:cs="Arial"/>
          <w:sz w:val="20"/>
          <w:szCs w:val="20"/>
        </w:rPr>
        <w:t>ả</w:t>
      </w:r>
      <w:r w:rsidRPr="00D40176">
        <w:rPr>
          <w:rFonts w:ascii="Arial" w:hAnsi="Arial" w:cs="Arial"/>
          <w:sz w:val="20"/>
          <w:szCs w:val="20"/>
        </w:rPr>
        <w:t>n lý, kinh doanh nhà đ</w:t>
      </w:r>
      <w:r w:rsidRPr="00D40176">
        <w:rPr>
          <w:rFonts w:ascii="Arial" w:hAnsi="Arial" w:cs="Arial"/>
          <w:sz w:val="20"/>
          <w:szCs w:val="20"/>
        </w:rPr>
        <w:t>ị</w:t>
      </w:r>
      <w:r w:rsidRPr="00D40176">
        <w:rPr>
          <w:rFonts w:ascii="Arial" w:hAnsi="Arial" w:cs="Arial"/>
          <w:sz w:val="20"/>
          <w:szCs w:val="20"/>
        </w:rPr>
        <w:t xml:space="preserve">a phương, </w:t>
      </w:r>
      <w:r w:rsidR="006E5ADA" w:rsidRPr="00D40176">
        <w:rPr>
          <w:rFonts w:ascii="Arial" w:hAnsi="Arial" w:cs="Arial"/>
          <w:sz w:val="20"/>
          <w:szCs w:val="20"/>
        </w:rPr>
        <w:t>Ủy ban</w:t>
      </w:r>
      <w:r w:rsidRPr="00D40176">
        <w:rPr>
          <w:rFonts w:ascii="Arial" w:hAnsi="Arial" w:cs="Arial"/>
          <w:sz w:val="20"/>
          <w:szCs w:val="20"/>
        </w:rPr>
        <w:t xml:space="preserve"> nhân dân c</w:t>
      </w:r>
      <w:r w:rsidRPr="00D40176">
        <w:rPr>
          <w:rFonts w:ascii="Arial" w:hAnsi="Arial" w:cs="Arial"/>
          <w:sz w:val="20"/>
          <w:szCs w:val="20"/>
        </w:rPr>
        <w:t>ấ</w:t>
      </w:r>
      <w:r w:rsidRPr="00D40176">
        <w:rPr>
          <w:rFonts w:ascii="Arial" w:hAnsi="Arial" w:cs="Arial"/>
          <w:sz w:val="20"/>
          <w:szCs w:val="20"/>
        </w:rPr>
        <w:t>p xã).</w:t>
      </w:r>
    </w:p>
    <w:p w14:paraId="4367A958" w14:textId="2924C6F9" w:rsidR="002B1027" w:rsidRPr="00D40176" w:rsidRDefault="007E04C2" w:rsidP="006E5ADA">
      <w:pPr>
        <w:adjustRightInd w:val="0"/>
        <w:snapToGrid w:val="0"/>
        <w:spacing w:after="120" w:line="240" w:lineRule="auto"/>
        <w:ind w:firstLine="720"/>
        <w:jc w:val="both"/>
        <w:rPr>
          <w:rFonts w:ascii="Arial" w:hAnsi="Arial" w:cs="Arial"/>
          <w:sz w:val="20"/>
          <w:szCs w:val="20"/>
        </w:rPr>
      </w:pPr>
      <w:r w:rsidRPr="00D40176">
        <w:rPr>
          <w:rFonts w:ascii="Arial" w:hAnsi="Arial" w:cs="Arial"/>
          <w:sz w:val="20"/>
          <w:szCs w:val="20"/>
        </w:rPr>
        <w:t>đ) Trong th</w:t>
      </w:r>
      <w:r w:rsidRPr="00D40176">
        <w:rPr>
          <w:rFonts w:ascii="Arial" w:hAnsi="Arial" w:cs="Arial"/>
          <w:sz w:val="20"/>
          <w:szCs w:val="20"/>
        </w:rPr>
        <w:t>ờ</w:t>
      </w:r>
      <w:r w:rsidRPr="00D40176">
        <w:rPr>
          <w:rFonts w:ascii="Arial" w:hAnsi="Arial" w:cs="Arial"/>
          <w:sz w:val="20"/>
          <w:szCs w:val="20"/>
        </w:rPr>
        <w:t>i h</w:t>
      </w:r>
      <w:r w:rsidRPr="00D40176">
        <w:rPr>
          <w:rFonts w:ascii="Arial" w:hAnsi="Arial" w:cs="Arial"/>
          <w:sz w:val="20"/>
          <w:szCs w:val="20"/>
        </w:rPr>
        <w:t>ạ</w:t>
      </w:r>
      <w:r w:rsidRPr="00D40176">
        <w:rPr>
          <w:rFonts w:ascii="Arial" w:hAnsi="Arial" w:cs="Arial"/>
          <w:sz w:val="20"/>
          <w:szCs w:val="20"/>
        </w:rPr>
        <w:t>n 30 ngày, k</w:t>
      </w:r>
      <w:r w:rsidRPr="00D40176">
        <w:rPr>
          <w:rFonts w:ascii="Arial" w:hAnsi="Arial" w:cs="Arial"/>
          <w:sz w:val="20"/>
          <w:szCs w:val="20"/>
        </w:rPr>
        <w:t>ể</w:t>
      </w:r>
      <w:r w:rsidRPr="00D40176">
        <w:rPr>
          <w:rFonts w:ascii="Arial" w:hAnsi="Arial" w:cs="Arial"/>
          <w:sz w:val="20"/>
          <w:szCs w:val="20"/>
        </w:rPr>
        <w:t xml:space="preserve"> t</w:t>
      </w:r>
      <w:r w:rsidRPr="00D40176">
        <w:rPr>
          <w:rFonts w:ascii="Arial" w:hAnsi="Arial" w:cs="Arial"/>
          <w:sz w:val="20"/>
          <w:szCs w:val="20"/>
        </w:rPr>
        <w:t>ừ</w:t>
      </w:r>
      <w:r w:rsidRPr="00D40176">
        <w:rPr>
          <w:rFonts w:ascii="Arial" w:hAnsi="Arial" w:cs="Arial"/>
          <w:sz w:val="20"/>
          <w:szCs w:val="20"/>
        </w:rPr>
        <w:t xml:space="preserve"> ngày có văn b</w:t>
      </w:r>
      <w:r w:rsidRPr="00D40176">
        <w:rPr>
          <w:rFonts w:ascii="Arial" w:hAnsi="Arial" w:cs="Arial"/>
          <w:sz w:val="20"/>
          <w:szCs w:val="20"/>
        </w:rPr>
        <w:t>ả</w:t>
      </w:r>
      <w:r w:rsidRPr="00D40176">
        <w:rPr>
          <w:rFonts w:ascii="Arial" w:hAnsi="Arial" w:cs="Arial"/>
          <w:sz w:val="20"/>
          <w:szCs w:val="20"/>
        </w:rPr>
        <w:t>n giao nhi</w:t>
      </w:r>
      <w:r w:rsidRPr="00D40176">
        <w:rPr>
          <w:rFonts w:ascii="Arial" w:hAnsi="Arial" w:cs="Arial"/>
          <w:sz w:val="20"/>
          <w:szCs w:val="20"/>
        </w:rPr>
        <w:t>ệ</w:t>
      </w:r>
      <w:r w:rsidRPr="00D40176">
        <w:rPr>
          <w:rFonts w:ascii="Arial" w:hAnsi="Arial" w:cs="Arial"/>
          <w:sz w:val="20"/>
          <w:szCs w:val="20"/>
        </w:rPr>
        <w:t>m v</w:t>
      </w:r>
      <w:r w:rsidRPr="00D40176">
        <w:rPr>
          <w:rFonts w:ascii="Arial" w:hAnsi="Arial" w:cs="Arial"/>
          <w:sz w:val="20"/>
          <w:szCs w:val="20"/>
        </w:rPr>
        <w:t>ụ</w:t>
      </w:r>
      <w:r w:rsidRPr="00D40176">
        <w:rPr>
          <w:rFonts w:ascii="Arial" w:hAnsi="Arial" w:cs="Arial"/>
          <w:sz w:val="20"/>
          <w:szCs w:val="20"/>
        </w:rPr>
        <w:t xml:space="preserve"> ti</w:t>
      </w:r>
      <w:r w:rsidRPr="00D40176">
        <w:rPr>
          <w:rFonts w:ascii="Arial" w:hAnsi="Arial" w:cs="Arial"/>
          <w:sz w:val="20"/>
          <w:szCs w:val="20"/>
        </w:rPr>
        <w:t>ế</w:t>
      </w:r>
      <w:r w:rsidRPr="00D40176">
        <w:rPr>
          <w:rFonts w:ascii="Arial" w:hAnsi="Arial" w:cs="Arial"/>
          <w:sz w:val="20"/>
          <w:szCs w:val="20"/>
        </w:rPr>
        <w:t>p nh</w:t>
      </w:r>
      <w:r w:rsidRPr="00D40176">
        <w:rPr>
          <w:rFonts w:ascii="Arial" w:hAnsi="Arial" w:cs="Arial"/>
          <w:sz w:val="20"/>
          <w:szCs w:val="20"/>
        </w:rPr>
        <w:t>ậ</w:t>
      </w:r>
      <w:r w:rsidRPr="00D40176">
        <w:rPr>
          <w:rFonts w:ascii="Arial" w:hAnsi="Arial" w:cs="Arial"/>
          <w:sz w:val="20"/>
          <w:szCs w:val="20"/>
        </w:rPr>
        <w:t>n tài s</w:t>
      </w:r>
      <w:r w:rsidRPr="00D40176">
        <w:rPr>
          <w:rFonts w:ascii="Arial" w:hAnsi="Arial" w:cs="Arial"/>
          <w:sz w:val="20"/>
          <w:szCs w:val="20"/>
        </w:rPr>
        <w:t>ả</w:t>
      </w:r>
      <w:r w:rsidRPr="00D40176">
        <w:rPr>
          <w:rFonts w:ascii="Arial" w:hAnsi="Arial" w:cs="Arial"/>
          <w:sz w:val="20"/>
          <w:szCs w:val="20"/>
        </w:rPr>
        <w:t>n c</w:t>
      </w:r>
      <w:r w:rsidRPr="00D40176">
        <w:rPr>
          <w:rFonts w:ascii="Arial" w:hAnsi="Arial" w:cs="Arial"/>
          <w:sz w:val="20"/>
          <w:szCs w:val="20"/>
        </w:rPr>
        <w:t>ủ</w:t>
      </w:r>
      <w:r w:rsidRPr="00D40176">
        <w:rPr>
          <w:rFonts w:ascii="Arial" w:hAnsi="Arial" w:cs="Arial"/>
          <w:sz w:val="20"/>
          <w:szCs w:val="20"/>
        </w:rPr>
        <w:t>a</w:t>
      </w:r>
      <w:r w:rsidRPr="00D40176">
        <w:rPr>
          <w:rFonts w:ascii="Arial" w:hAnsi="Arial" w:cs="Arial"/>
          <w:sz w:val="20"/>
          <w:szCs w:val="20"/>
        </w:rPr>
        <w:t xml:space="preserve"> Ch</w:t>
      </w:r>
      <w:r w:rsidRPr="00D40176">
        <w:rPr>
          <w:rFonts w:ascii="Arial" w:hAnsi="Arial" w:cs="Arial"/>
          <w:sz w:val="20"/>
          <w:szCs w:val="20"/>
        </w:rPr>
        <w:t>ủ</w:t>
      </w:r>
      <w:r w:rsidRPr="00D40176">
        <w:rPr>
          <w:rFonts w:ascii="Arial" w:hAnsi="Arial" w:cs="Arial"/>
          <w:sz w:val="20"/>
          <w:szCs w:val="20"/>
        </w:rPr>
        <w:t xml:space="preserve"> t</w:t>
      </w:r>
      <w:r w:rsidRPr="00D40176">
        <w:rPr>
          <w:rFonts w:ascii="Arial" w:hAnsi="Arial" w:cs="Arial"/>
          <w:sz w:val="20"/>
          <w:szCs w:val="20"/>
        </w:rPr>
        <w:t>ị</w:t>
      </w:r>
      <w:r w:rsidRPr="00D40176">
        <w:rPr>
          <w:rFonts w:ascii="Arial" w:hAnsi="Arial" w:cs="Arial"/>
          <w:sz w:val="20"/>
          <w:szCs w:val="20"/>
        </w:rPr>
        <w:t xml:space="preserve">ch </w:t>
      </w:r>
      <w:r w:rsidR="006E5ADA" w:rsidRPr="00D40176">
        <w:rPr>
          <w:rFonts w:ascii="Arial" w:hAnsi="Arial" w:cs="Arial"/>
          <w:sz w:val="20"/>
          <w:szCs w:val="20"/>
        </w:rPr>
        <w:t>Ủy ban</w:t>
      </w:r>
      <w:r w:rsidRPr="00D40176">
        <w:rPr>
          <w:rFonts w:ascii="Arial" w:hAnsi="Arial" w:cs="Arial"/>
          <w:sz w:val="20"/>
          <w:szCs w:val="20"/>
        </w:rPr>
        <w:t xml:space="preserve"> nhân dân c</w:t>
      </w:r>
      <w:r w:rsidRPr="00D40176">
        <w:rPr>
          <w:rFonts w:ascii="Arial" w:hAnsi="Arial" w:cs="Arial"/>
          <w:sz w:val="20"/>
          <w:szCs w:val="20"/>
        </w:rPr>
        <w:t>ấ</w:t>
      </w:r>
      <w:r w:rsidRPr="00D40176">
        <w:rPr>
          <w:rFonts w:ascii="Arial" w:hAnsi="Arial" w:cs="Arial"/>
          <w:sz w:val="20"/>
          <w:szCs w:val="20"/>
        </w:rPr>
        <w:t>p t</w:t>
      </w:r>
      <w:r w:rsidRPr="00D40176">
        <w:rPr>
          <w:rFonts w:ascii="Arial" w:hAnsi="Arial" w:cs="Arial"/>
          <w:sz w:val="20"/>
          <w:szCs w:val="20"/>
        </w:rPr>
        <w:t>ỉ</w:t>
      </w:r>
      <w:r w:rsidRPr="00D40176">
        <w:rPr>
          <w:rFonts w:ascii="Arial" w:hAnsi="Arial" w:cs="Arial"/>
          <w:sz w:val="20"/>
          <w:szCs w:val="20"/>
        </w:rPr>
        <w:t>nh (đ</w:t>
      </w:r>
      <w:r w:rsidRPr="00D40176">
        <w:rPr>
          <w:rFonts w:ascii="Arial" w:hAnsi="Arial" w:cs="Arial"/>
          <w:sz w:val="20"/>
          <w:szCs w:val="20"/>
        </w:rPr>
        <w:t>ố</w:t>
      </w:r>
      <w:r w:rsidRPr="00D40176">
        <w:rPr>
          <w:rFonts w:ascii="Arial" w:hAnsi="Arial" w:cs="Arial"/>
          <w:sz w:val="20"/>
          <w:szCs w:val="20"/>
        </w:rPr>
        <w:t>i v</w:t>
      </w:r>
      <w:r w:rsidRPr="00D40176">
        <w:rPr>
          <w:rFonts w:ascii="Arial" w:hAnsi="Arial" w:cs="Arial"/>
          <w:sz w:val="20"/>
          <w:szCs w:val="20"/>
        </w:rPr>
        <w:t>ớ</w:t>
      </w:r>
      <w:r w:rsidRPr="00D40176">
        <w:rPr>
          <w:rFonts w:ascii="Arial" w:hAnsi="Arial" w:cs="Arial"/>
          <w:sz w:val="20"/>
          <w:szCs w:val="20"/>
        </w:rPr>
        <w:t>i trư</w:t>
      </w:r>
      <w:r w:rsidRPr="00D40176">
        <w:rPr>
          <w:rFonts w:ascii="Arial" w:hAnsi="Arial" w:cs="Arial"/>
          <w:sz w:val="20"/>
          <w:szCs w:val="20"/>
        </w:rPr>
        <w:t>ờ</w:t>
      </w:r>
      <w:r w:rsidRPr="00D40176">
        <w:rPr>
          <w:rFonts w:ascii="Arial" w:hAnsi="Arial" w:cs="Arial"/>
          <w:sz w:val="20"/>
          <w:szCs w:val="20"/>
        </w:rPr>
        <w:t>ng h</w:t>
      </w:r>
      <w:r w:rsidRPr="00D40176">
        <w:rPr>
          <w:rFonts w:ascii="Arial" w:hAnsi="Arial" w:cs="Arial"/>
          <w:sz w:val="20"/>
          <w:szCs w:val="20"/>
        </w:rPr>
        <w:t>ợ</w:t>
      </w:r>
      <w:r w:rsidRPr="00D40176">
        <w:rPr>
          <w:rFonts w:ascii="Arial" w:hAnsi="Arial" w:cs="Arial"/>
          <w:sz w:val="20"/>
          <w:szCs w:val="20"/>
        </w:rPr>
        <w:t>p quy đ</w:t>
      </w:r>
      <w:r w:rsidRPr="00D40176">
        <w:rPr>
          <w:rFonts w:ascii="Arial" w:hAnsi="Arial" w:cs="Arial"/>
          <w:sz w:val="20"/>
          <w:szCs w:val="20"/>
        </w:rPr>
        <w:t>ị</w:t>
      </w:r>
      <w:r w:rsidRPr="00D40176">
        <w:rPr>
          <w:rFonts w:ascii="Arial" w:hAnsi="Arial" w:cs="Arial"/>
          <w:sz w:val="20"/>
          <w:szCs w:val="20"/>
        </w:rPr>
        <w:t>nh t</w:t>
      </w:r>
      <w:r w:rsidRPr="00D40176">
        <w:rPr>
          <w:rFonts w:ascii="Arial" w:hAnsi="Arial" w:cs="Arial"/>
          <w:sz w:val="20"/>
          <w:szCs w:val="20"/>
        </w:rPr>
        <w:t>ạ</w:t>
      </w:r>
      <w:r w:rsidRPr="00D40176">
        <w:rPr>
          <w:rFonts w:ascii="Arial" w:hAnsi="Arial" w:cs="Arial"/>
          <w:sz w:val="20"/>
          <w:szCs w:val="20"/>
        </w:rPr>
        <w:t>i đi</w:t>
      </w:r>
      <w:r w:rsidRPr="00D40176">
        <w:rPr>
          <w:rFonts w:ascii="Arial" w:hAnsi="Arial" w:cs="Arial"/>
          <w:sz w:val="20"/>
          <w:szCs w:val="20"/>
        </w:rPr>
        <w:t>ể</w:t>
      </w:r>
      <w:r w:rsidRPr="00D40176">
        <w:rPr>
          <w:rFonts w:ascii="Arial" w:hAnsi="Arial" w:cs="Arial"/>
          <w:sz w:val="20"/>
          <w:szCs w:val="20"/>
        </w:rPr>
        <w:t>m d kho</w:t>
      </w:r>
      <w:r w:rsidRPr="00D40176">
        <w:rPr>
          <w:rFonts w:ascii="Arial" w:hAnsi="Arial" w:cs="Arial"/>
          <w:sz w:val="20"/>
          <w:szCs w:val="20"/>
        </w:rPr>
        <w:t>ả</w:t>
      </w:r>
      <w:r w:rsidRPr="00D40176">
        <w:rPr>
          <w:rFonts w:ascii="Arial" w:hAnsi="Arial" w:cs="Arial"/>
          <w:sz w:val="20"/>
          <w:szCs w:val="20"/>
        </w:rPr>
        <w:t>n này), k</w:t>
      </w:r>
      <w:r w:rsidRPr="00D40176">
        <w:rPr>
          <w:rFonts w:ascii="Arial" w:hAnsi="Arial" w:cs="Arial"/>
          <w:sz w:val="20"/>
          <w:szCs w:val="20"/>
        </w:rPr>
        <w:t>ể</w:t>
      </w:r>
      <w:r w:rsidRPr="00D40176">
        <w:rPr>
          <w:rFonts w:ascii="Arial" w:hAnsi="Arial" w:cs="Arial"/>
          <w:sz w:val="20"/>
          <w:szCs w:val="20"/>
        </w:rPr>
        <w:t xml:space="preserve"> t</w:t>
      </w:r>
      <w:r w:rsidRPr="00D40176">
        <w:rPr>
          <w:rFonts w:ascii="Arial" w:hAnsi="Arial" w:cs="Arial"/>
          <w:sz w:val="20"/>
          <w:szCs w:val="20"/>
        </w:rPr>
        <w:t>ừ</w:t>
      </w:r>
      <w:r w:rsidRPr="00D40176">
        <w:rPr>
          <w:rFonts w:ascii="Arial" w:hAnsi="Arial" w:cs="Arial"/>
          <w:sz w:val="20"/>
          <w:szCs w:val="20"/>
        </w:rPr>
        <w:t xml:space="preserve"> ngày có Quy</w:t>
      </w:r>
      <w:r w:rsidRPr="00D40176">
        <w:rPr>
          <w:rFonts w:ascii="Arial" w:hAnsi="Arial" w:cs="Arial"/>
          <w:sz w:val="20"/>
          <w:szCs w:val="20"/>
        </w:rPr>
        <w:t>ế</w:t>
      </w:r>
      <w:r w:rsidRPr="00D40176">
        <w:rPr>
          <w:rFonts w:ascii="Arial" w:hAnsi="Arial" w:cs="Arial"/>
          <w:sz w:val="20"/>
          <w:szCs w:val="20"/>
        </w:rPr>
        <w:t>t đ</w:t>
      </w:r>
      <w:r w:rsidRPr="00D40176">
        <w:rPr>
          <w:rFonts w:ascii="Arial" w:hAnsi="Arial" w:cs="Arial"/>
          <w:sz w:val="20"/>
          <w:szCs w:val="20"/>
        </w:rPr>
        <w:t>ị</w:t>
      </w:r>
      <w:r w:rsidRPr="00D40176">
        <w:rPr>
          <w:rFonts w:ascii="Arial" w:hAnsi="Arial" w:cs="Arial"/>
          <w:sz w:val="20"/>
          <w:szCs w:val="20"/>
        </w:rPr>
        <w:t>nh chuy</w:t>
      </w:r>
      <w:r w:rsidRPr="00D40176">
        <w:rPr>
          <w:rFonts w:ascii="Arial" w:hAnsi="Arial" w:cs="Arial"/>
          <w:sz w:val="20"/>
          <w:szCs w:val="20"/>
        </w:rPr>
        <w:t>ể</w:t>
      </w:r>
      <w:r w:rsidRPr="00D40176">
        <w:rPr>
          <w:rFonts w:ascii="Arial" w:hAnsi="Arial" w:cs="Arial"/>
          <w:sz w:val="20"/>
          <w:szCs w:val="20"/>
        </w:rPr>
        <w:t>n giao tài s</w:t>
      </w:r>
      <w:r w:rsidRPr="00D40176">
        <w:rPr>
          <w:rFonts w:ascii="Arial" w:hAnsi="Arial" w:cs="Arial"/>
          <w:sz w:val="20"/>
          <w:szCs w:val="20"/>
        </w:rPr>
        <w:t>ả</w:t>
      </w:r>
      <w:r w:rsidRPr="00D40176">
        <w:rPr>
          <w:rFonts w:ascii="Arial" w:hAnsi="Arial" w:cs="Arial"/>
          <w:sz w:val="20"/>
          <w:szCs w:val="20"/>
        </w:rPr>
        <w:t>n (đ</w:t>
      </w:r>
      <w:r w:rsidRPr="00D40176">
        <w:rPr>
          <w:rFonts w:ascii="Arial" w:hAnsi="Arial" w:cs="Arial"/>
          <w:sz w:val="20"/>
          <w:szCs w:val="20"/>
        </w:rPr>
        <w:t>ố</w:t>
      </w:r>
      <w:r w:rsidRPr="00D40176">
        <w:rPr>
          <w:rFonts w:ascii="Arial" w:hAnsi="Arial" w:cs="Arial"/>
          <w:sz w:val="20"/>
          <w:szCs w:val="20"/>
        </w:rPr>
        <w:t>i v</w:t>
      </w:r>
      <w:r w:rsidRPr="00D40176">
        <w:rPr>
          <w:rFonts w:ascii="Arial" w:hAnsi="Arial" w:cs="Arial"/>
          <w:sz w:val="20"/>
          <w:szCs w:val="20"/>
        </w:rPr>
        <w:t>ớ</w:t>
      </w:r>
      <w:r w:rsidRPr="00D40176">
        <w:rPr>
          <w:rFonts w:ascii="Arial" w:hAnsi="Arial" w:cs="Arial"/>
          <w:sz w:val="20"/>
          <w:szCs w:val="20"/>
        </w:rPr>
        <w:t>i các trư</w:t>
      </w:r>
      <w:r w:rsidRPr="00D40176">
        <w:rPr>
          <w:rFonts w:ascii="Arial" w:hAnsi="Arial" w:cs="Arial"/>
          <w:sz w:val="20"/>
          <w:szCs w:val="20"/>
        </w:rPr>
        <w:t>ờ</w:t>
      </w:r>
      <w:r w:rsidRPr="00D40176">
        <w:rPr>
          <w:rFonts w:ascii="Arial" w:hAnsi="Arial" w:cs="Arial"/>
          <w:sz w:val="20"/>
          <w:szCs w:val="20"/>
        </w:rPr>
        <w:t>ng h</w:t>
      </w:r>
      <w:r w:rsidRPr="00D40176">
        <w:rPr>
          <w:rFonts w:ascii="Arial" w:hAnsi="Arial" w:cs="Arial"/>
          <w:sz w:val="20"/>
          <w:szCs w:val="20"/>
        </w:rPr>
        <w:t>ợ</w:t>
      </w:r>
      <w:r w:rsidRPr="00D40176">
        <w:rPr>
          <w:rFonts w:ascii="Arial" w:hAnsi="Arial" w:cs="Arial"/>
          <w:sz w:val="20"/>
          <w:szCs w:val="20"/>
        </w:rPr>
        <w:t>p còn l</w:t>
      </w:r>
      <w:r w:rsidRPr="00D40176">
        <w:rPr>
          <w:rFonts w:ascii="Arial" w:hAnsi="Arial" w:cs="Arial"/>
          <w:sz w:val="20"/>
          <w:szCs w:val="20"/>
        </w:rPr>
        <w:t>ạ</w:t>
      </w:r>
      <w:r w:rsidRPr="00D40176">
        <w:rPr>
          <w:rFonts w:ascii="Arial" w:hAnsi="Arial" w:cs="Arial"/>
          <w:sz w:val="20"/>
          <w:szCs w:val="20"/>
        </w:rPr>
        <w:t>i), cơ quan, đơn v</w:t>
      </w:r>
      <w:r w:rsidRPr="00D40176">
        <w:rPr>
          <w:rFonts w:ascii="Arial" w:hAnsi="Arial" w:cs="Arial"/>
          <w:sz w:val="20"/>
          <w:szCs w:val="20"/>
        </w:rPr>
        <w:t>ị</w:t>
      </w:r>
      <w:r w:rsidRPr="00D40176">
        <w:rPr>
          <w:rFonts w:ascii="Arial" w:hAnsi="Arial" w:cs="Arial"/>
          <w:sz w:val="20"/>
          <w:szCs w:val="20"/>
        </w:rPr>
        <w:t xml:space="preserve"> qu</w:t>
      </w:r>
      <w:r w:rsidRPr="00D40176">
        <w:rPr>
          <w:rFonts w:ascii="Arial" w:hAnsi="Arial" w:cs="Arial"/>
          <w:sz w:val="20"/>
          <w:szCs w:val="20"/>
        </w:rPr>
        <w:t>ả</w:t>
      </w:r>
      <w:r w:rsidRPr="00D40176">
        <w:rPr>
          <w:rFonts w:ascii="Arial" w:hAnsi="Arial" w:cs="Arial"/>
          <w:sz w:val="20"/>
          <w:szCs w:val="20"/>
        </w:rPr>
        <w:t>n lý tài s</w:t>
      </w:r>
      <w:r w:rsidRPr="00D40176">
        <w:rPr>
          <w:rFonts w:ascii="Arial" w:hAnsi="Arial" w:cs="Arial"/>
          <w:sz w:val="20"/>
          <w:szCs w:val="20"/>
        </w:rPr>
        <w:t>ả</w:t>
      </w:r>
      <w:r w:rsidRPr="00D40176">
        <w:rPr>
          <w:rFonts w:ascii="Arial" w:hAnsi="Arial" w:cs="Arial"/>
          <w:sz w:val="20"/>
          <w:szCs w:val="20"/>
        </w:rPr>
        <w:t>n có tài s</w:t>
      </w:r>
      <w:r w:rsidRPr="00D40176">
        <w:rPr>
          <w:rFonts w:ascii="Arial" w:hAnsi="Arial" w:cs="Arial"/>
          <w:sz w:val="20"/>
          <w:szCs w:val="20"/>
        </w:rPr>
        <w:t>ả</w:t>
      </w:r>
      <w:r w:rsidRPr="00D40176">
        <w:rPr>
          <w:rFonts w:ascii="Arial" w:hAnsi="Arial" w:cs="Arial"/>
          <w:sz w:val="20"/>
          <w:szCs w:val="20"/>
        </w:rPr>
        <w:t>n chuy</w:t>
      </w:r>
      <w:r w:rsidRPr="00D40176">
        <w:rPr>
          <w:rFonts w:ascii="Arial" w:hAnsi="Arial" w:cs="Arial"/>
          <w:sz w:val="20"/>
          <w:szCs w:val="20"/>
        </w:rPr>
        <w:t>ể</w:t>
      </w:r>
      <w:r w:rsidRPr="00D40176">
        <w:rPr>
          <w:rFonts w:ascii="Arial" w:hAnsi="Arial" w:cs="Arial"/>
          <w:sz w:val="20"/>
          <w:szCs w:val="20"/>
        </w:rPr>
        <w:t>n giao (Bên giao) ch</w:t>
      </w:r>
      <w:r w:rsidRPr="00D40176">
        <w:rPr>
          <w:rFonts w:ascii="Arial" w:hAnsi="Arial" w:cs="Arial"/>
          <w:sz w:val="20"/>
          <w:szCs w:val="20"/>
        </w:rPr>
        <w:t>ủ</w:t>
      </w:r>
      <w:r w:rsidRPr="00D40176">
        <w:rPr>
          <w:rFonts w:ascii="Arial" w:hAnsi="Arial" w:cs="Arial"/>
          <w:sz w:val="20"/>
          <w:szCs w:val="20"/>
        </w:rPr>
        <w:t xml:space="preserve"> trì, ph</w:t>
      </w:r>
      <w:r w:rsidRPr="00D40176">
        <w:rPr>
          <w:rFonts w:ascii="Arial" w:hAnsi="Arial" w:cs="Arial"/>
          <w:sz w:val="20"/>
          <w:szCs w:val="20"/>
        </w:rPr>
        <w:t>ố</w:t>
      </w:r>
      <w:r w:rsidRPr="00D40176">
        <w:rPr>
          <w:rFonts w:ascii="Arial" w:hAnsi="Arial" w:cs="Arial"/>
          <w:sz w:val="20"/>
          <w:szCs w:val="20"/>
        </w:rPr>
        <w:t>i h</w:t>
      </w:r>
      <w:r w:rsidRPr="00D40176">
        <w:rPr>
          <w:rFonts w:ascii="Arial" w:hAnsi="Arial" w:cs="Arial"/>
          <w:sz w:val="20"/>
          <w:szCs w:val="20"/>
        </w:rPr>
        <w:t>ợ</w:t>
      </w:r>
      <w:r w:rsidRPr="00D40176">
        <w:rPr>
          <w:rFonts w:ascii="Arial" w:hAnsi="Arial" w:cs="Arial"/>
          <w:sz w:val="20"/>
          <w:szCs w:val="20"/>
        </w:rPr>
        <w:t>p v</w:t>
      </w:r>
      <w:r w:rsidRPr="00D40176">
        <w:rPr>
          <w:rFonts w:ascii="Arial" w:hAnsi="Arial" w:cs="Arial"/>
          <w:sz w:val="20"/>
          <w:szCs w:val="20"/>
        </w:rPr>
        <w:t>ớ</w:t>
      </w:r>
      <w:r w:rsidRPr="00D40176">
        <w:rPr>
          <w:rFonts w:ascii="Arial" w:hAnsi="Arial" w:cs="Arial"/>
          <w:sz w:val="20"/>
          <w:szCs w:val="20"/>
        </w:rPr>
        <w:t>i cơ</w:t>
      </w:r>
      <w:r w:rsidRPr="00D40176">
        <w:rPr>
          <w:rFonts w:ascii="Arial" w:hAnsi="Arial" w:cs="Arial"/>
          <w:sz w:val="20"/>
          <w:szCs w:val="20"/>
        </w:rPr>
        <w:t xml:space="preserve"> quan đư</w:t>
      </w:r>
      <w:r w:rsidRPr="00D40176">
        <w:rPr>
          <w:rFonts w:ascii="Arial" w:hAnsi="Arial" w:cs="Arial"/>
          <w:sz w:val="20"/>
          <w:szCs w:val="20"/>
        </w:rPr>
        <w:t>ợ</w:t>
      </w:r>
      <w:r w:rsidRPr="00D40176">
        <w:rPr>
          <w:rFonts w:ascii="Arial" w:hAnsi="Arial" w:cs="Arial"/>
          <w:sz w:val="20"/>
          <w:szCs w:val="20"/>
        </w:rPr>
        <w:t>c giao ti</w:t>
      </w:r>
      <w:r w:rsidRPr="00D40176">
        <w:rPr>
          <w:rFonts w:ascii="Arial" w:hAnsi="Arial" w:cs="Arial"/>
          <w:sz w:val="20"/>
          <w:szCs w:val="20"/>
        </w:rPr>
        <w:t>ế</w:t>
      </w:r>
      <w:r w:rsidRPr="00D40176">
        <w:rPr>
          <w:rFonts w:ascii="Arial" w:hAnsi="Arial" w:cs="Arial"/>
          <w:sz w:val="20"/>
          <w:szCs w:val="20"/>
        </w:rPr>
        <w:t>p nh</w:t>
      </w:r>
      <w:r w:rsidRPr="00D40176">
        <w:rPr>
          <w:rFonts w:ascii="Arial" w:hAnsi="Arial" w:cs="Arial"/>
          <w:sz w:val="20"/>
          <w:szCs w:val="20"/>
        </w:rPr>
        <w:t>ậ</w:t>
      </w:r>
      <w:r w:rsidRPr="00D40176">
        <w:rPr>
          <w:rFonts w:ascii="Arial" w:hAnsi="Arial" w:cs="Arial"/>
          <w:sz w:val="20"/>
          <w:szCs w:val="20"/>
        </w:rPr>
        <w:t>n tài s</w:t>
      </w:r>
      <w:r w:rsidRPr="00D40176">
        <w:rPr>
          <w:rFonts w:ascii="Arial" w:hAnsi="Arial" w:cs="Arial"/>
          <w:sz w:val="20"/>
          <w:szCs w:val="20"/>
        </w:rPr>
        <w:t>ả</w:t>
      </w:r>
      <w:r w:rsidRPr="00D40176">
        <w:rPr>
          <w:rFonts w:ascii="Arial" w:hAnsi="Arial" w:cs="Arial"/>
          <w:sz w:val="20"/>
          <w:szCs w:val="20"/>
        </w:rPr>
        <w:t>n (Bên nh</w:t>
      </w:r>
      <w:r w:rsidRPr="00D40176">
        <w:rPr>
          <w:rFonts w:ascii="Arial" w:hAnsi="Arial" w:cs="Arial"/>
          <w:sz w:val="20"/>
          <w:szCs w:val="20"/>
        </w:rPr>
        <w:t>ậ</w:t>
      </w:r>
      <w:r w:rsidRPr="00D40176">
        <w:rPr>
          <w:rFonts w:ascii="Arial" w:hAnsi="Arial" w:cs="Arial"/>
          <w:sz w:val="20"/>
          <w:szCs w:val="20"/>
        </w:rPr>
        <w:t>n) t</w:t>
      </w:r>
      <w:r w:rsidRPr="00D40176">
        <w:rPr>
          <w:rFonts w:ascii="Arial" w:hAnsi="Arial" w:cs="Arial"/>
          <w:sz w:val="20"/>
          <w:szCs w:val="20"/>
        </w:rPr>
        <w:t>ổ</w:t>
      </w:r>
      <w:r w:rsidRPr="00D40176">
        <w:rPr>
          <w:rFonts w:ascii="Arial" w:hAnsi="Arial" w:cs="Arial"/>
          <w:sz w:val="20"/>
          <w:szCs w:val="20"/>
        </w:rPr>
        <w:t xml:space="preserve"> ch</w:t>
      </w:r>
      <w:r w:rsidRPr="00D40176">
        <w:rPr>
          <w:rFonts w:ascii="Arial" w:hAnsi="Arial" w:cs="Arial"/>
          <w:sz w:val="20"/>
          <w:szCs w:val="20"/>
        </w:rPr>
        <w:t>ứ</w:t>
      </w:r>
      <w:r w:rsidRPr="00D40176">
        <w:rPr>
          <w:rFonts w:ascii="Arial" w:hAnsi="Arial" w:cs="Arial"/>
          <w:sz w:val="20"/>
          <w:szCs w:val="20"/>
        </w:rPr>
        <w:t>c bàn giao, ti</w:t>
      </w:r>
      <w:r w:rsidRPr="00D40176">
        <w:rPr>
          <w:rFonts w:ascii="Arial" w:hAnsi="Arial" w:cs="Arial"/>
          <w:sz w:val="20"/>
          <w:szCs w:val="20"/>
        </w:rPr>
        <w:t>ế</w:t>
      </w:r>
      <w:r w:rsidRPr="00D40176">
        <w:rPr>
          <w:rFonts w:ascii="Arial" w:hAnsi="Arial" w:cs="Arial"/>
          <w:sz w:val="20"/>
          <w:szCs w:val="20"/>
        </w:rPr>
        <w:t>p nh</w:t>
      </w:r>
      <w:r w:rsidRPr="00D40176">
        <w:rPr>
          <w:rFonts w:ascii="Arial" w:hAnsi="Arial" w:cs="Arial"/>
          <w:sz w:val="20"/>
          <w:szCs w:val="20"/>
        </w:rPr>
        <w:t>ậ</w:t>
      </w:r>
      <w:r w:rsidRPr="00D40176">
        <w:rPr>
          <w:rFonts w:ascii="Arial" w:hAnsi="Arial" w:cs="Arial"/>
          <w:sz w:val="20"/>
          <w:szCs w:val="20"/>
        </w:rPr>
        <w:t>n tài s</w:t>
      </w:r>
      <w:r w:rsidRPr="00D40176">
        <w:rPr>
          <w:rFonts w:ascii="Arial" w:hAnsi="Arial" w:cs="Arial"/>
          <w:sz w:val="20"/>
          <w:szCs w:val="20"/>
        </w:rPr>
        <w:t>ả</w:t>
      </w:r>
      <w:r w:rsidRPr="00D40176">
        <w:rPr>
          <w:rFonts w:ascii="Arial" w:hAnsi="Arial" w:cs="Arial"/>
          <w:sz w:val="20"/>
          <w:szCs w:val="20"/>
        </w:rPr>
        <w:t>n; vi</w:t>
      </w:r>
      <w:r w:rsidRPr="00D40176">
        <w:rPr>
          <w:rFonts w:ascii="Arial" w:hAnsi="Arial" w:cs="Arial"/>
          <w:sz w:val="20"/>
          <w:szCs w:val="20"/>
        </w:rPr>
        <w:t>ệ</w:t>
      </w:r>
      <w:r w:rsidRPr="00D40176">
        <w:rPr>
          <w:rFonts w:ascii="Arial" w:hAnsi="Arial" w:cs="Arial"/>
          <w:sz w:val="20"/>
          <w:szCs w:val="20"/>
        </w:rPr>
        <w:t>c bàn giao, ti</w:t>
      </w:r>
      <w:r w:rsidRPr="00D40176">
        <w:rPr>
          <w:rFonts w:ascii="Arial" w:hAnsi="Arial" w:cs="Arial"/>
          <w:sz w:val="20"/>
          <w:szCs w:val="20"/>
        </w:rPr>
        <w:t>ế</w:t>
      </w:r>
      <w:r w:rsidRPr="00D40176">
        <w:rPr>
          <w:rFonts w:ascii="Arial" w:hAnsi="Arial" w:cs="Arial"/>
          <w:sz w:val="20"/>
          <w:szCs w:val="20"/>
        </w:rPr>
        <w:t>p nh</w:t>
      </w:r>
      <w:r w:rsidRPr="00D40176">
        <w:rPr>
          <w:rFonts w:ascii="Arial" w:hAnsi="Arial" w:cs="Arial"/>
          <w:sz w:val="20"/>
          <w:szCs w:val="20"/>
        </w:rPr>
        <w:t>ậ</w:t>
      </w:r>
      <w:r w:rsidRPr="00D40176">
        <w:rPr>
          <w:rFonts w:ascii="Arial" w:hAnsi="Arial" w:cs="Arial"/>
          <w:sz w:val="20"/>
          <w:szCs w:val="20"/>
        </w:rPr>
        <w:t>n tài s</w:t>
      </w:r>
      <w:r w:rsidRPr="00D40176">
        <w:rPr>
          <w:rFonts w:ascii="Arial" w:hAnsi="Arial" w:cs="Arial"/>
          <w:sz w:val="20"/>
          <w:szCs w:val="20"/>
        </w:rPr>
        <w:t>ả</w:t>
      </w:r>
      <w:r w:rsidRPr="00D40176">
        <w:rPr>
          <w:rFonts w:ascii="Arial" w:hAnsi="Arial" w:cs="Arial"/>
          <w:sz w:val="20"/>
          <w:szCs w:val="20"/>
        </w:rPr>
        <w:t>n đư</w:t>
      </w:r>
      <w:r w:rsidRPr="00D40176">
        <w:rPr>
          <w:rFonts w:ascii="Arial" w:hAnsi="Arial" w:cs="Arial"/>
          <w:sz w:val="20"/>
          <w:szCs w:val="20"/>
        </w:rPr>
        <w:t>ợ</w:t>
      </w:r>
      <w:r w:rsidRPr="00D40176">
        <w:rPr>
          <w:rFonts w:ascii="Arial" w:hAnsi="Arial" w:cs="Arial"/>
          <w:sz w:val="20"/>
          <w:szCs w:val="20"/>
        </w:rPr>
        <w:t>c l</w:t>
      </w:r>
      <w:r w:rsidRPr="00D40176">
        <w:rPr>
          <w:rFonts w:ascii="Arial" w:hAnsi="Arial" w:cs="Arial"/>
          <w:sz w:val="20"/>
          <w:szCs w:val="20"/>
        </w:rPr>
        <w:t>ậ</w:t>
      </w:r>
      <w:r w:rsidRPr="00D40176">
        <w:rPr>
          <w:rFonts w:ascii="Arial" w:hAnsi="Arial" w:cs="Arial"/>
          <w:sz w:val="20"/>
          <w:szCs w:val="20"/>
        </w:rPr>
        <w:t>p thành Biên b</w:t>
      </w:r>
      <w:r w:rsidRPr="00D40176">
        <w:rPr>
          <w:rFonts w:ascii="Arial" w:hAnsi="Arial" w:cs="Arial"/>
          <w:sz w:val="20"/>
          <w:szCs w:val="20"/>
        </w:rPr>
        <w:t>ả</w:t>
      </w:r>
      <w:r w:rsidRPr="00D40176">
        <w:rPr>
          <w:rFonts w:ascii="Arial" w:hAnsi="Arial" w:cs="Arial"/>
          <w:sz w:val="20"/>
          <w:szCs w:val="20"/>
        </w:rPr>
        <w:t>n theo M</w:t>
      </w:r>
      <w:r w:rsidRPr="00D40176">
        <w:rPr>
          <w:rFonts w:ascii="Arial" w:hAnsi="Arial" w:cs="Arial"/>
          <w:sz w:val="20"/>
          <w:szCs w:val="20"/>
        </w:rPr>
        <w:t>ẫ</w:t>
      </w:r>
      <w:r w:rsidRPr="00D40176">
        <w:rPr>
          <w:rFonts w:ascii="Arial" w:hAnsi="Arial" w:cs="Arial"/>
          <w:sz w:val="20"/>
          <w:szCs w:val="20"/>
        </w:rPr>
        <w:t>u s</w:t>
      </w:r>
      <w:r w:rsidRPr="00D40176">
        <w:rPr>
          <w:rFonts w:ascii="Arial" w:hAnsi="Arial" w:cs="Arial"/>
          <w:sz w:val="20"/>
          <w:szCs w:val="20"/>
        </w:rPr>
        <w:t>ố</w:t>
      </w:r>
      <w:r w:rsidRPr="00D40176">
        <w:rPr>
          <w:rFonts w:ascii="Arial" w:hAnsi="Arial" w:cs="Arial"/>
          <w:sz w:val="20"/>
          <w:szCs w:val="20"/>
        </w:rPr>
        <w:t xml:space="preserve"> 01 t</w:t>
      </w:r>
      <w:r w:rsidRPr="00D40176">
        <w:rPr>
          <w:rFonts w:ascii="Arial" w:hAnsi="Arial" w:cs="Arial"/>
          <w:sz w:val="20"/>
          <w:szCs w:val="20"/>
        </w:rPr>
        <w:t>ạ</w:t>
      </w:r>
      <w:r w:rsidRPr="00D40176">
        <w:rPr>
          <w:rFonts w:ascii="Arial" w:hAnsi="Arial" w:cs="Arial"/>
          <w:sz w:val="20"/>
          <w:szCs w:val="20"/>
        </w:rPr>
        <w:t>i Ph</w:t>
      </w:r>
      <w:r w:rsidRPr="00D40176">
        <w:rPr>
          <w:rFonts w:ascii="Arial" w:hAnsi="Arial" w:cs="Arial"/>
          <w:sz w:val="20"/>
          <w:szCs w:val="20"/>
        </w:rPr>
        <w:t>ụ</w:t>
      </w:r>
      <w:r w:rsidRPr="00D40176">
        <w:rPr>
          <w:rFonts w:ascii="Arial" w:hAnsi="Arial" w:cs="Arial"/>
          <w:sz w:val="20"/>
          <w:szCs w:val="20"/>
        </w:rPr>
        <w:t xml:space="preserve"> l</w:t>
      </w:r>
      <w:r w:rsidRPr="00D40176">
        <w:rPr>
          <w:rFonts w:ascii="Arial" w:hAnsi="Arial" w:cs="Arial"/>
          <w:sz w:val="20"/>
          <w:szCs w:val="20"/>
        </w:rPr>
        <w:t>ụ</w:t>
      </w:r>
      <w:r w:rsidRPr="00D40176">
        <w:rPr>
          <w:rFonts w:ascii="Arial" w:hAnsi="Arial" w:cs="Arial"/>
          <w:sz w:val="20"/>
          <w:szCs w:val="20"/>
        </w:rPr>
        <w:t>c ban hành kèm theo Ngh</w:t>
      </w:r>
      <w:r w:rsidRPr="00D40176">
        <w:rPr>
          <w:rFonts w:ascii="Arial" w:hAnsi="Arial" w:cs="Arial"/>
          <w:sz w:val="20"/>
          <w:szCs w:val="20"/>
        </w:rPr>
        <w:t>ị</w:t>
      </w:r>
      <w:r w:rsidRPr="00D40176">
        <w:rPr>
          <w:rFonts w:ascii="Arial" w:hAnsi="Arial" w:cs="Arial"/>
          <w:sz w:val="20"/>
          <w:szCs w:val="20"/>
        </w:rPr>
        <w:t xml:space="preserve"> đ</w:t>
      </w:r>
      <w:r w:rsidRPr="00D40176">
        <w:rPr>
          <w:rFonts w:ascii="Arial" w:hAnsi="Arial" w:cs="Arial"/>
          <w:sz w:val="20"/>
          <w:szCs w:val="20"/>
        </w:rPr>
        <w:t>ị</w:t>
      </w:r>
      <w:r w:rsidRPr="00D40176">
        <w:rPr>
          <w:rFonts w:ascii="Arial" w:hAnsi="Arial" w:cs="Arial"/>
          <w:sz w:val="20"/>
          <w:szCs w:val="20"/>
        </w:rPr>
        <w:t>nh này. Bên giao th</w:t>
      </w:r>
      <w:r w:rsidRPr="00D40176">
        <w:rPr>
          <w:rFonts w:ascii="Arial" w:hAnsi="Arial" w:cs="Arial"/>
          <w:sz w:val="20"/>
          <w:szCs w:val="20"/>
        </w:rPr>
        <w:t>ự</w:t>
      </w:r>
      <w:r w:rsidRPr="00D40176">
        <w:rPr>
          <w:rFonts w:ascii="Arial" w:hAnsi="Arial" w:cs="Arial"/>
          <w:sz w:val="20"/>
          <w:szCs w:val="20"/>
        </w:rPr>
        <w:t>c hi</w:t>
      </w:r>
      <w:r w:rsidRPr="00D40176">
        <w:rPr>
          <w:rFonts w:ascii="Arial" w:hAnsi="Arial" w:cs="Arial"/>
          <w:sz w:val="20"/>
          <w:szCs w:val="20"/>
        </w:rPr>
        <w:t>ệ</w:t>
      </w:r>
      <w:r w:rsidRPr="00D40176">
        <w:rPr>
          <w:rFonts w:ascii="Arial" w:hAnsi="Arial" w:cs="Arial"/>
          <w:sz w:val="20"/>
          <w:szCs w:val="20"/>
        </w:rPr>
        <w:t>n k</w:t>
      </w:r>
      <w:r w:rsidRPr="00D40176">
        <w:rPr>
          <w:rFonts w:ascii="Arial" w:hAnsi="Arial" w:cs="Arial"/>
          <w:sz w:val="20"/>
          <w:szCs w:val="20"/>
        </w:rPr>
        <w:t>ế</w:t>
      </w:r>
      <w:r w:rsidRPr="00D40176">
        <w:rPr>
          <w:rFonts w:ascii="Arial" w:hAnsi="Arial" w:cs="Arial"/>
          <w:sz w:val="20"/>
          <w:szCs w:val="20"/>
        </w:rPr>
        <w:t xml:space="preserve"> toán gi</w:t>
      </w:r>
      <w:r w:rsidRPr="00D40176">
        <w:rPr>
          <w:rFonts w:ascii="Arial" w:hAnsi="Arial" w:cs="Arial"/>
          <w:sz w:val="20"/>
          <w:szCs w:val="20"/>
        </w:rPr>
        <w:t>ả</w:t>
      </w:r>
      <w:r w:rsidRPr="00D40176">
        <w:rPr>
          <w:rFonts w:ascii="Arial" w:hAnsi="Arial" w:cs="Arial"/>
          <w:sz w:val="20"/>
          <w:szCs w:val="20"/>
        </w:rPr>
        <w:t>m tài s</w:t>
      </w:r>
      <w:r w:rsidRPr="00D40176">
        <w:rPr>
          <w:rFonts w:ascii="Arial" w:hAnsi="Arial" w:cs="Arial"/>
          <w:sz w:val="20"/>
          <w:szCs w:val="20"/>
        </w:rPr>
        <w:t>ả</w:t>
      </w:r>
      <w:r w:rsidRPr="00D40176">
        <w:rPr>
          <w:rFonts w:ascii="Arial" w:hAnsi="Arial" w:cs="Arial"/>
          <w:sz w:val="20"/>
          <w:szCs w:val="20"/>
        </w:rPr>
        <w:t>n theo quy đ</w:t>
      </w:r>
      <w:r w:rsidRPr="00D40176">
        <w:rPr>
          <w:rFonts w:ascii="Arial" w:hAnsi="Arial" w:cs="Arial"/>
          <w:sz w:val="20"/>
          <w:szCs w:val="20"/>
        </w:rPr>
        <w:t>ị</w:t>
      </w:r>
      <w:r w:rsidRPr="00D40176">
        <w:rPr>
          <w:rFonts w:ascii="Arial" w:hAnsi="Arial" w:cs="Arial"/>
          <w:sz w:val="20"/>
          <w:szCs w:val="20"/>
        </w:rPr>
        <w:t>nh c</w:t>
      </w:r>
      <w:r w:rsidRPr="00D40176">
        <w:rPr>
          <w:rFonts w:ascii="Arial" w:hAnsi="Arial" w:cs="Arial"/>
          <w:sz w:val="20"/>
          <w:szCs w:val="20"/>
        </w:rPr>
        <w:t>ủ</w:t>
      </w:r>
      <w:r w:rsidRPr="00D40176">
        <w:rPr>
          <w:rFonts w:ascii="Arial" w:hAnsi="Arial" w:cs="Arial"/>
          <w:sz w:val="20"/>
          <w:szCs w:val="20"/>
        </w:rPr>
        <w:t>a</w:t>
      </w:r>
      <w:r w:rsidRPr="00D40176">
        <w:rPr>
          <w:rFonts w:ascii="Arial" w:hAnsi="Arial" w:cs="Arial"/>
          <w:sz w:val="20"/>
          <w:szCs w:val="20"/>
        </w:rPr>
        <w:t xml:space="preserve"> pháp lu</w:t>
      </w:r>
      <w:r w:rsidRPr="00D40176">
        <w:rPr>
          <w:rFonts w:ascii="Arial" w:hAnsi="Arial" w:cs="Arial"/>
          <w:sz w:val="20"/>
          <w:szCs w:val="20"/>
        </w:rPr>
        <w:t>ậ</w:t>
      </w:r>
      <w:r w:rsidRPr="00D40176">
        <w:rPr>
          <w:rFonts w:ascii="Arial" w:hAnsi="Arial" w:cs="Arial"/>
          <w:sz w:val="20"/>
          <w:szCs w:val="20"/>
        </w:rPr>
        <w:t>t v</w:t>
      </w:r>
      <w:r w:rsidRPr="00D40176">
        <w:rPr>
          <w:rFonts w:ascii="Arial" w:hAnsi="Arial" w:cs="Arial"/>
          <w:sz w:val="20"/>
          <w:szCs w:val="20"/>
        </w:rPr>
        <w:t>ề</w:t>
      </w:r>
      <w:r w:rsidRPr="00D40176">
        <w:rPr>
          <w:rFonts w:ascii="Arial" w:hAnsi="Arial" w:cs="Arial"/>
          <w:sz w:val="20"/>
          <w:szCs w:val="20"/>
        </w:rPr>
        <w:t xml:space="preserve"> k</w:t>
      </w:r>
      <w:r w:rsidRPr="00D40176">
        <w:rPr>
          <w:rFonts w:ascii="Arial" w:hAnsi="Arial" w:cs="Arial"/>
          <w:sz w:val="20"/>
          <w:szCs w:val="20"/>
        </w:rPr>
        <w:t>ế</w:t>
      </w:r>
      <w:r w:rsidRPr="00D40176">
        <w:rPr>
          <w:rFonts w:ascii="Arial" w:hAnsi="Arial" w:cs="Arial"/>
          <w:sz w:val="20"/>
          <w:szCs w:val="20"/>
        </w:rPr>
        <w:t xml:space="preserve"> toán; báo cáo kê khai bi</w:t>
      </w:r>
      <w:r w:rsidRPr="00D40176">
        <w:rPr>
          <w:rFonts w:ascii="Arial" w:hAnsi="Arial" w:cs="Arial"/>
          <w:sz w:val="20"/>
          <w:szCs w:val="20"/>
        </w:rPr>
        <w:t>ế</w:t>
      </w:r>
      <w:r w:rsidRPr="00D40176">
        <w:rPr>
          <w:rFonts w:ascii="Arial" w:hAnsi="Arial" w:cs="Arial"/>
          <w:sz w:val="20"/>
          <w:szCs w:val="20"/>
        </w:rPr>
        <w:t>n đ</w:t>
      </w:r>
      <w:r w:rsidRPr="00D40176">
        <w:rPr>
          <w:rFonts w:ascii="Arial" w:hAnsi="Arial" w:cs="Arial"/>
          <w:sz w:val="20"/>
          <w:szCs w:val="20"/>
        </w:rPr>
        <w:t>ộ</w:t>
      </w:r>
      <w:r w:rsidRPr="00D40176">
        <w:rPr>
          <w:rFonts w:ascii="Arial" w:hAnsi="Arial" w:cs="Arial"/>
          <w:sz w:val="20"/>
          <w:szCs w:val="20"/>
        </w:rPr>
        <w:t>ng tài s</w:t>
      </w:r>
      <w:r w:rsidRPr="00D40176">
        <w:rPr>
          <w:rFonts w:ascii="Arial" w:hAnsi="Arial" w:cs="Arial"/>
          <w:sz w:val="20"/>
          <w:szCs w:val="20"/>
        </w:rPr>
        <w:t>ả</w:t>
      </w:r>
      <w:r w:rsidRPr="00D40176">
        <w:rPr>
          <w:rFonts w:ascii="Arial" w:hAnsi="Arial" w:cs="Arial"/>
          <w:sz w:val="20"/>
          <w:szCs w:val="20"/>
        </w:rPr>
        <w:t>n theo quy đ</w:t>
      </w:r>
      <w:r w:rsidRPr="00D40176">
        <w:rPr>
          <w:rFonts w:ascii="Arial" w:hAnsi="Arial" w:cs="Arial"/>
          <w:sz w:val="20"/>
          <w:szCs w:val="20"/>
        </w:rPr>
        <w:t>ị</w:t>
      </w:r>
      <w:r w:rsidRPr="00D40176">
        <w:rPr>
          <w:rFonts w:ascii="Arial" w:hAnsi="Arial" w:cs="Arial"/>
          <w:sz w:val="20"/>
          <w:szCs w:val="20"/>
        </w:rPr>
        <w:t>nh t</w:t>
      </w:r>
      <w:r w:rsidRPr="00D40176">
        <w:rPr>
          <w:rFonts w:ascii="Arial" w:hAnsi="Arial" w:cs="Arial"/>
          <w:sz w:val="20"/>
          <w:szCs w:val="20"/>
        </w:rPr>
        <w:t>ạ</w:t>
      </w:r>
      <w:r w:rsidRPr="00D40176">
        <w:rPr>
          <w:rFonts w:ascii="Arial" w:hAnsi="Arial" w:cs="Arial"/>
          <w:sz w:val="20"/>
          <w:szCs w:val="20"/>
        </w:rPr>
        <w:t>i Ngh</w:t>
      </w:r>
      <w:r w:rsidRPr="00D40176">
        <w:rPr>
          <w:rFonts w:ascii="Arial" w:hAnsi="Arial" w:cs="Arial"/>
          <w:sz w:val="20"/>
          <w:szCs w:val="20"/>
        </w:rPr>
        <w:t>ị</w:t>
      </w:r>
      <w:r w:rsidRPr="00D40176">
        <w:rPr>
          <w:rFonts w:ascii="Arial" w:hAnsi="Arial" w:cs="Arial"/>
          <w:sz w:val="20"/>
          <w:szCs w:val="20"/>
        </w:rPr>
        <w:t xml:space="preserve"> đ</w:t>
      </w:r>
      <w:r w:rsidRPr="00D40176">
        <w:rPr>
          <w:rFonts w:ascii="Arial" w:hAnsi="Arial" w:cs="Arial"/>
          <w:sz w:val="20"/>
          <w:szCs w:val="20"/>
        </w:rPr>
        <w:t>ị</w:t>
      </w:r>
      <w:r w:rsidRPr="00D40176">
        <w:rPr>
          <w:rFonts w:ascii="Arial" w:hAnsi="Arial" w:cs="Arial"/>
          <w:sz w:val="20"/>
          <w:szCs w:val="20"/>
        </w:rPr>
        <w:t>nh này.</w:t>
      </w:r>
    </w:p>
    <w:p w14:paraId="7AD87553" w14:textId="77777777" w:rsidR="002B1027" w:rsidRPr="00D40176" w:rsidRDefault="007E04C2" w:rsidP="006E5ADA">
      <w:pPr>
        <w:adjustRightInd w:val="0"/>
        <w:snapToGrid w:val="0"/>
        <w:spacing w:after="120" w:line="240" w:lineRule="auto"/>
        <w:ind w:firstLine="720"/>
        <w:jc w:val="both"/>
        <w:rPr>
          <w:rFonts w:ascii="Arial" w:hAnsi="Arial" w:cs="Arial"/>
          <w:sz w:val="20"/>
          <w:szCs w:val="20"/>
        </w:rPr>
      </w:pPr>
      <w:r w:rsidRPr="00D40176">
        <w:rPr>
          <w:rFonts w:ascii="Arial" w:hAnsi="Arial" w:cs="Arial"/>
          <w:sz w:val="20"/>
          <w:szCs w:val="20"/>
        </w:rPr>
        <w:t>e) Trư</w:t>
      </w:r>
      <w:r w:rsidRPr="00D40176">
        <w:rPr>
          <w:rFonts w:ascii="Arial" w:hAnsi="Arial" w:cs="Arial"/>
          <w:sz w:val="20"/>
          <w:szCs w:val="20"/>
        </w:rPr>
        <w:t>ờ</w:t>
      </w:r>
      <w:r w:rsidRPr="00D40176">
        <w:rPr>
          <w:rFonts w:ascii="Arial" w:hAnsi="Arial" w:cs="Arial"/>
          <w:sz w:val="20"/>
          <w:szCs w:val="20"/>
        </w:rPr>
        <w:t>ng h</w:t>
      </w:r>
      <w:r w:rsidRPr="00D40176">
        <w:rPr>
          <w:rFonts w:ascii="Arial" w:hAnsi="Arial" w:cs="Arial"/>
          <w:sz w:val="20"/>
          <w:szCs w:val="20"/>
        </w:rPr>
        <w:t>ợ</w:t>
      </w:r>
      <w:r w:rsidRPr="00D40176">
        <w:rPr>
          <w:rFonts w:ascii="Arial" w:hAnsi="Arial" w:cs="Arial"/>
          <w:sz w:val="20"/>
          <w:szCs w:val="20"/>
        </w:rPr>
        <w:t>p quá th</w:t>
      </w:r>
      <w:r w:rsidRPr="00D40176">
        <w:rPr>
          <w:rFonts w:ascii="Arial" w:hAnsi="Arial" w:cs="Arial"/>
          <w:sz w:val="20"/>
          <w:szCs w:val="20"/>
        </w:rPr>
        <w:t>ờ</w:t>
      </w:r>
      <w:r w:rsidRPr="00D40176">
        <w:rPr>
          <w:rFonts w:ascii="Arial" w:hAnsi="Arial" w:cs="Arial"/>
          <w:sz w:val="20"/>
          <w:szCs w:val="20"/>
        </w:rPr>
        <w:t>i h</w:t>
      </w:r>
      <w:r w:rsidRPr="00D40176">
        <w:rPr>
          <w:rFonts w:ascii="Arial" w:hAnsi="Arial" w:cs="Arial"/>
          <w:sz w:val="20"/>
          <w:szCs w:val="20"/>
        </w:rPr>
        <w:t>ạ</w:t>
      </w:r>
      <w:r w:rsidRPr="00D40176">
        <w:rPr>
          <w:rFonts w:ascii="Arial" w:hAnsi="Arial" w:cs="Arial"/>
          <w:sz w:val="20"/>
          <w:szCs w:val="20"/>
        </w:rPr>
        <w:t>n theo quy đ</w:t>
      </w:r>
      <w:r w:rsidRPr="00D40176">
        <w:rPr>
          <w:rFonts w:ascii="Arial" w:hAnsi="Arial" w:cs="Arial"/>
          <w:sz w:val="20"/>
          <w:szCs w:val="20"/>
        </w:rPr>
        <w:t>ị</w:t>
      </w:r>
      <w:r w:rsidRPr="00D40176">
        <w:rPr>
          <w:rFonts w:ascii="Arial" w:hAnsi="Arial" w:cs="Arial"/>
          <w:sz w:val="20"/>
          <w:szCs w:val="20"/>
        </w:rPr>
        <w:t>nh t</w:t>
      </w:r>
      <w:r w:rsidRPr="00D40176">
        <w:rPr>
          <w:rFonts w:ascii="Arial" w:hAnsi="Arial" w:cs="Arial"/>
          <w:sz w:val="20"/>
          <w:szCs w:val="20"/>
        </w:rPr>
        <w:t>ạ</w:t>
      </w:r>
      <w:r w:rsidRPr="00D40176">
        <w:rPr>
          <w:rFonts w:ascii="Arial" w:hAnsi="Arial" w:cs="Arial"/>
          <w:sz w:val="20"/>
          <w:szCs w:val="20"/>
        </w:rPr>
        <w:t>i đi</w:t>
      </w:r>
      <w:r w:rsidRPr="00D40176">
        <w:rPr>
          <w:rFonts w:ascii="Arial" w:hAnsi="Arial" w:cs="Arial"/>
          <w:sz w:val="20"/>
          <w:szCs w:val="20"/>
        </w:rPr>
        <w:t>ể</w:t>
      </w:r>
      <w:r w:rsidRPr="00D40176">
        <w:rPr>
          <w:rFonts w:ascii="Arial" w:hAnsi="Arial" w:cs="Arial"/>
          <w:sz w:val="20"/>
          <w:szCs w:val="20"/>
        </w:rPr>
        <w:t>m đ kho</w:t>
      </w:r>
      <w:r w:rsidRPr="00D40176">
        <w:rPr>
          <w:rFonts w:ascii="Arial" w:hAnsi="Arial" w:cs="Arial"/>
          <w:sz w:val="20"/>
          <w:szCs w:val="20"/>
        </w:rPr>
        <w:t>ả</w:t>
      </w:r>
      <w:r w:rsidRPr="00D40176">
        <w:rPr>
          <w:rFonts w:ascii="Arial" w:hAnsi="Arial" w:cs="Arial"/>
          <w:sz w:val="20"/>
          <w:szCs w:val="20"/>
        </w:rPr>
        <w:t>n này mà cơ quan, đơn v</w:t>
      </w:r>
      <w:r w:rsidRPr="00D40176">
        <w:rPr>
          <w:rFonts w:ascii="Arial" w:hAnsi="Arial" w:cs="Arial"/>
          <w:sz w:val="20"/>
          <w:szCs w:val="20"/>
        </w:rPr>
        <w:t>ị</w:t>
      </w:r>
      <w:r w:rsidRPr="00D40176">
        <w:rPr>
          <w:rFonts w:ascii="Arial" w:hAnsi="Arial" w:cs="Arial"/>
          <w:sz w:val="20"/>
          <w:szCs w:val="20"/>
        </w:rPr>
        <w:t xml:space="preserve"> qu</w:t>
      </w:r>
      <w:r w:rsidRPr="00D40176">
        <w:rPr>
          <w:rFonts w:ascii="Arial" w:hAnsi="Arial" w:cs="Arial"/>
          <w:sz w:val="20"/>
          <w:szCs w:val="20"/>
        </w:rPr>
        <w:t>ả</w:t>
      </w:r>
      <w:r w:rsidRPr="00D40176">
        <w:rPr>
          <w:rFonts w:ascii="Arial" w:hAnsi="Arial" w:cs="Arial"/>
          <w:sz w:val="20"/>
          <w:szCs w:val="20"/>
        </w:rPr>
        <w:t>n lý tài s</w:t>
      </w:r>
      <w:r w:rsidRPr="00D40176">
        <w:rPr>
          <w:rFonts w:ascii="Arial" w:hAnsi="Arial" w:cs="Arial"/>
          <w:sz w:val="20"/>
          <w:szCs w:val="20"/>
        </w:rPr>
        <w:t>ả</w:t>
      </w:r>
      <w:r w:rsidRPr="00D40176">
        <w:rPr>
          <w:rFonts w:ascii="Arial" w:hAnsi="Arial" w:cs="Arial"/>
          <w:sz w:val="20"/>
          <w:szCs w:val="20"/>
        </w:rPr>
        <w:t>n không bàn giao tài s</w:t>
      </w:r>
      <w:r w:rsidRPr="00D40176">
        <w:rPr>
          <w:rFonts w:ascii="Arial" w:hAnsi="Arial" w:cs="Arial"/>
          <w:sz w:val="20"/>
          <w:szCs w:val="20"/>
        </w:rPr>
        <w:t>ả</w:t>
      </w:r>
      <w:r w:rsidRPr="00D40176">
        <w:rPr>
          <w:rFonts w:ascii="Arial" w:hAnsi="Arial" w:cs="Arial"/>
          <w:sz w:val="20"/>
          <w:szCs w:val="20"/>
        </w:rPr>
        <w:t>n ho</w:t>
      </w:r>
      <w:r w:rsidRPr="00D40176">
        <w:rPr>
          <w:rFonts w:ascii="Arial" w:hAnsi="Arial" w:cs="Arial"/>
          <w:sz w:val="20"/>
          <w:szCs w:val="20"/>
        </w:rPr>
        <w:t>ặ</w:t>
      </w:r>
      <w:r w:rsidRPr="00D40176">
        <w:rPr>
          <w:rFonts w:ascii="Arial" w:hAnsi="Arial" w:cs="Arial"/>
          <w:sz w:val="20"/>
          <w:szCs w:val="20"/>
        </w:rPr>
        <w:t>c cơ quan ch</w:t>
      </w:r>
      <w:r w:rsidRPr="00D40176">
        <w:rPr>
          <w:rFonts w:ascii="Arial" w:hAnsi="Arial" w:cs="Arial"/>
          <w:sz w:val="20"/>
          <w:szCs w:val="20"/>
        </w:rPr>
        <w:t>ứ</w:t>
      </w:r>
      <w:r w:rsidRPr="00D40176">
        <w:rPr>
          <w:rFonts w:ascii="Arial" w:hAnsi="Arial" w:cs="Arial"/>
          <w:sz w:val="20"/>
          <w:szCs w:val="20"/>
        </w:rPr>
        <w:t>c năng c</w:t>
      </w:r>
      <w:r w:rsidRPr="00D40176">
        <w:rPr>
          <w:rFonts w:ascii="Arial" w:hAnsi="Arial" w:cs="Arial"/>
          <w:sz w:val="20"/>
          <w:szCs w:val="20"/>
        </w:rPr>
        <w:t>ủ</w:t>
      </w:r>
      <w:r w:rsidRPr="00D40176">
        <w:rPr>
          <w:rFonts w:ascii="Arial" w:hAnsi="Arial" w:cs="Arial"/>
          <w:sz w:val="20"/>
          <w:szCs w:val="20"/>
        </w:rPr>
        <w:t>a đ</w:t>
      </w:r>
      <w:r w:rsidRPr="00D40176">
        <w:rPr>
          <w:rFonts w:ascii="Arial" w:hAnsi="Arial" w:cs="Arial"/>
          <w:sz w:val="20"/>
          <w:szCs w:val="20"/>
        </w:rPr>
        <w:t>ị</w:t>
      </w:r>
      <w:r w:rsidRPr="00D40176">
        <w:rPr>
          <w:rFonts w:ascii="Arial" w:hAnsi="Arial" w:cs="Arial"/>
          <w:sz w:val="20"/>
          <w:szCs w:val="20"/>
        </w:rPr>
        <w:t>a phương không ti</w:t>
      </w:r>
      <w:r w:rsidRPr="00D40176">
        <w:rPr>
          <w:rFonts w:ascii="Arial" w:hAnsi="Arial" w:cs="Arial"/>
          <w:sz w:val="20"/>
          <w:szCs w:val="20"/>
        </w:rPr>
        <w:t>ế</w:t>
      </w:r>
      <w:r w:rsidRPr="00D40176">
        <w:rPr>
          <w:rFonts w:ascii="Arial" w:hAnsi="Arial" w:cs="Arial"/>
          <w:sz w:val="20"/>
          <w:szCs w:val="20"/>
        </w:rPr>
        <w:t>p nh</w:t>
      </w:r>
      <w:r w:rsidRPr="00D40176">
        <w:rPr>
          <w:rFonts w:ascii="Arial" w:hAnsi="Arial" w:cs="Arial"/>
          <w:sz w:val="20"/>
          <w:szCs w:val="20"/>
        </w:rPr>
        <w:t>ậ</w:t>
      </w:r>
      <w:r w:rsidRPr="00D40176">
        <w:rPr>
          <w:rFonts w:ascii="Arial" w:hAnsi="Arial" w:cs="Arial"/>
          <w:sz w:val="20"/>
          <w:szCs w:val="20"/>
        </w:rPr>
        <w:t>n tài s</w:t>
      </w:r>
      <w:r w:rsidRPr="00D40176">
        <w:rPr>
          <w:rFonts w:ascii="Arial" w:hAnsi="Arial" w:cs="Arial"/>
          <w:sz w:val="20"/>
          <w:szCs w:val="20"/>
        </w:rPr>
        <w:t>ả</w:t>
      </w:r>
      <w:r w:rsidRPr="00D40176">
        <w:rPr>
          <w:rFonts w:ascii="Arial" w:hAnsi="Arial" w:cs="Arial"/>
          <w:sz w:val="20"/>
          <w:szCs w:val="20"/>
        </w:rPr>
        <w:t>n thì bên không bàn giao ho</w:t>
      </w:r>
      <w:r w:rsidRPr="00D40176">
        <w:rPr>
          <w:rFonts w:ascii="Arial" w:hAnsi="Arial" w:cs="Arial"/>
          <w:sz w:val="20"/>
          <w:szCs w:val="20"/>
        </w:rPr>
        <w:t>ặ</w:t>
      </w:r>
      <w:r w:rsidRPr="00D40176">
        <w:rPr>
          <w:rFonts w:ascii="Arial" w:hAnsi="Arial" w:cs="Arial"/>
          <w:sz w:val="20"/>
          <w:szCs w:val="20"/>
        </w:rPr>
        <w:t>c bên không ti</w:t>
      </w:r>
      <w:r w:rsidRPr="00D40176">
        <w:rPr>
          <w:rFonts w:ascii="Arial" w:hAnsi="Arial" w:cs="Arial"/>
          <w:sz w:val="20"/>
          <w:szCs w:val="20"/>
        </w:rPr>
        <w:t>ế</w:t>
      </w:r>
      <w:r w:rsidRPr="00D40176">
        <w:rPr>
          <w:rFonts w:ascii="Arial" w:hAnsi="Arial" w:cs="Arial"/>
          <w:sz w:val="20"/>
          <w:szCs w:val="20"/>
        </w:rPr>
        <w:t>p nh</w:t>
      </w:r>
      <w:r w:rsidRPr="00D40176">
        <w:rPr>
          <w:rFonts w:ascii="Arial" w:hAnsi="Arial" w:cs="Arial"/>
          <w:sz w:val="20"/>
          <w:szCs w:val="20"/>
        </w:rPr>
        <w:t>ậ</w:t>
      </w:r>
      <w:r w:rsidRPr="00D40176">
        <w:rPr>
          <w:rFonts w:ascii="Arial" w:hAnsi="Arial" w:cs="Arial"/>
          <w:sz w:val="20"/>
          <w:szCs w:val="20"/>
        </w:rPr>
        <w:t>n tài s</w:t>
      </w:r>
      <w:r w:rsidRPr="00D40176">
        <w:rPr>
          <w:rFonts w:ascii="Arial" w:hAnsi="Arial" w:cs="Arial"/>
          <w:sz w:val="20"/>
          <w:szCs w:val="20"/>
        </w:rPr>
        <w:t>ả</w:t>
      </w:r>
      <w:r w:rsidRPr="00D40176">
        <w:rPr>
          <w:rFonts w:ascii="Arial" w:hAnsi="Arial" w:cs="Arial"/>
          <w:sz w:val="20"/>
          <w:szCs w:val="20"/>
        </w:rPr>
        <w:t>n ph</w:t>
      </w:r>
      <w:r w:rsidRPr="00D40176">
        <w:rPr>
          <w:rFonts w:ascii="Arial" w:hAnsi="Arial" w:cs="Arial"/>
          <w:sz w:val="20"/>
          <w:szCs w:val="20"/>
        </w:rPr>
        <w:t>ả</w:t>
      </w:r>
      <w:r w:rsidRPr="00D40176">
        <w:rPr>
          <w:rFonts w:ascii="Arial" w:hAnsi="Arial" w:cs="Arial"/>
          <w:sz w:val="20"/>
          <w:szCs w:val="20"/>
        </w:rPr>
        <w:t>i ch</w:t>
      </w:r>
      <w:r w:rsidRPr="00D40176">
        <w:rPr>
          <w:rFonts w:ascii="Arial" w:hAnsi="Arial" w:cs="Arial"/>
          <w:sz w:val="20"/>
          <w:szCs w:val="20"/>
        </w:rPr>
        <w:t>ị</w:t>
      </w:r>
      <w:r w:rsidRPr="00D40176">
        <w:rPr>
          <w:rFonts w:ascii="Arial" w:hAnsi="Arial" w:cs="Arial"/>
          <w:sz w:val="20"/>
          <w:szCs w:val="20"/>
        </w:rPr>
        <w:t>u trách nhi</w:t>
      </w:r>
      <w:r w:rsidRPr="00D40176">
        <w:rPr>
          <w:rFonts w:ascii="Arial" w:hAnsi="Arial" w:cs="Arial"/>
          <w:sz w:val="20"/>
          <w:szCs w:val="20"/>
        </w:rPr>
        <w:t>ệ</w:t>
      </w:r>
      <w:r w:rsidRPr="00D40176">
        <w:rPr>
          <w:rFonts w:ascii="Arial" w:hAnsi="Arial" w:cs="Arial"/>
          <w:sz w:val="20"/>
          <w:szCs w:val="20"/>
        </w:rPr>
        <w:t>m chi tr</w:t>
      </w:r>
      <w:r w:rsidRPr="00D40176">
        <w:rPr>
          <w:rFonts w:ascii="Arial" w:hAnsi="Arial" w:cs="Arial"/>
          <w:sz w:val="20"/>
          <w:szCs w:val="20"/>
        </w:rPr>
        <w:t>ả</w:t>
      </w:r>
      <w:r w:rsidRPr="00D40176">
        <w:rPr>
          <w:rFonts w:ascii="Arial" w:hAnsi="Arial" w:cs="Arial"/>
          <w:sz w:val="20"/>
          <w:szCs w:val="20"/>
        </w:rPr>
        <w:t xml:space="preserve"> chi phí cho vi</w:t>
      </w:r>
      <w:r w:rsidRPr="00D40176">
        <w:rPr>
          <w:rFonts w:ascii="Arial" w:hAnsi="Arial" w:cs="Arial"/>
          <w:sz w:val="20"/>
          <w:szCs w:val="20"/>
        </w:rPr>
        <w:t>ệ</w:t>
      </w:r>
      <w:r w:rsidRPr="00D40176">
        <w:rPr>
          <w:rFonts w:ascii="Arial" w:hAnsi="Arial" w:cs="Arial"/>
          <w:sz w:val="20"/>
          <w:szCs w:val="20"/>
        </w:rPr>
        <w:t>c qu</w:t>
      </w:r>
      <w:r w:rsidRPr="00D40176">
        <w:rPr>
          <w:rFonts w:ascii="Arial" w:hAnsi="Arial" w:cs="Arial"/>
          <w:sz w:val="20"/>
          <w:szCs w:val="20"/>
        </w:rPr>
        <w:t>ả</w:t>
      </w:r>
      <w:r w:rsidRPr="00D40176">
        <w:rPr>
          <w:rFonts w:ascii="Arial" w:hAnsi="Arial" w:cs="Arial"/>
          <w:sz w:val="20"/>
          <w:szCs w:val="20"/>
        </w:rPr>
        <w:t>n lý, b</w:t>
      </w:r>
      <w:r w:rsidRPr="00D40176">
        <w:rPr>
          <w:rFonts w:ascii="Arial" w:hAnsi="Arial" w:cs="Arial"/>
          <w:sz w:val="20"/>
          <w:szCs w:val="20"/>
        </w:rPr>
        <w:t>ả</w:t>
      </w:r>
      <w:r w:rsidRPr="00D40176">
        <w:rPr>
          <w:rFonts w:ascii="Arial" w:hAnsi="Arial" w:cs="Arial"/>
          <w:sz w:val="20"/>
          <w:szCs w:val="20"/>
        </w:rPr>
        <w:t>o qu</w:t>
      </w:r>
      <w:r w:rsidRPr="00D40176">
        <w:rPr>
          <w:rFonts w:ascii="Arial" w:hAnsi="Arial" w:cs="Arial"/>
          <w:sz w:val="20"/>
          <w:szCs w:val="20"/>
        </w:rPr>
        <w:t>ả</w:t>
      </w:r>
      <w:r w:rsidRPr="00D40176">
        <w:rPr>
          <w:rFonts w:ascii="Arial" w:hAnsi="Arial" w:cs="Arial"/>
          <w:sz w:val="20"/>
          <w:szCs w:val="20"/>
        </w:rPr>
        <w:t>n, b</w:t>
      </w:r>
      <w:r w:rsidRPr="00D40176">
        <w:rPr>
          <w:rFonts w:ascii="Arial" w:hAnsi="Arial" w:cs="Arial"/>
          <w:sz w:val="20"/>
          <w:szCs w:val="20"/>
        </w:rPr>
        <w:t>ả</w:t>
      </w:r>
      <w:r w:rsidRPr="00D40176">
        <w:rPr>
          <w:rFonts w:ascii="Arial" w:hAnsi="Arial" w:cs="Arial"/>
          <w:sz w:val="20"/>
          <w:szCs w:val="20"/>
        </w:rPr>
        <w:t>o trì, b</w:t>
      </w:r>
      <w:r w:rsidRPr="00D40176">
        <w:rPr>
          <w:rFonts w:ascii="Arial" w:hAnsi="Arial" w:cs="Arial"/>
          <w:sz w:val="20"/>
          <w:szCs w:val="20"/>
        </w:rPr>
        <w:t>ả</w:t>
      </w:r>
      <w:r w:rsidRPr="00D40176">
        <w:rPr>
          <w:rFonts w:ascii="Arial" w:hAnsi="Arial" w:cs="Arial"/>
          <w:sz w:val="20"/>
          <w:szCs w:val="20"/>
        </w:rPr>
        <w:t>o v</w:t>
      </w:r>
      <w:r w:rsidRPr="00D40176">
        <w:rPr>
          <w:rFonts w:ascii="Arial" w:hAnsi="Arial" w:cs="Arial"/>
          <w:sz w:val="20"/>
          <w:szCs w:val="20"/>
        </w:rPr>
        <w:t>ệ</w:t>
      </w:r>
      <w:r w:rsidRPr="00D40176">
        <w:rPr>
          <w:rFonts w:ascii="Arial" w:hAnsi="Arial" w:cs="Arial"/>
          <w:sz w:val="20"/>
          <w:szCs w:val="20"/>
        </w:rPr>
        <w:t xml:space="preserve"> tài s</w:t>
      </w:r>
      <w:r w:rsidRPr="00D40176">
        <w:rPr>
          <w:rFonts w:ascii="Arial" w:hAnsi="Arial" w:cs="Arial"/>
          <w:sz w:val="20"/>
          <w:szCs w:val="20"/>
        </w:rPr>
        <w:t>ả</w:t>
      </w:r>
      <w:r w:rsidRPr="00D40176">
        <w:rPr>
          <w:rFonts w:ascii="Arial" w:hAnsi="Arial" w:cs="Arial"/>
          <w:sz w:val="20"/>
          <w:szCs w:val="20"/>
        </w:rPr>
        <w:t>n trong th</w:t>
      </w:r>
      <w:r w:rsidRPr="00D40176">
        <w:rPr>
          <w:rFonts w:ascii="Arial" w:hAnsi="Arial" w:cs="Arial"/>
          <w:sz w:val="20"/>
          <w:szCs w:val="20"/>
        </w:rPr>
        <w:t>ờ</w:t>
      </w:r>
      <w:r w:rsidRPr="00D40176">
        <w:rPr>
          <w:rFonts w:ascii="Arial" w:hAnsi="Arial" w:cs="Arial"/>
          <w:sz w:val="20"/>
          <w:szCs w:val="20"/>
        </w:rPr>
        <w:t>i gian ch</w:t>
      </w:r>
      <w:r w:rsidRPr="00D40176">
        <w:rPr>
          <w:rFonts w:ascii="Arial" w:hAnsi="Arial" w:cs="Arial"/>
          <w:sz w:val="20"/>
          <w:szCs w:val="20"/>
        </w:rPr>
        <w:t>ậ</w:t>
      </w:r>
      <w:r w:rsidRPr="00D40176">
        <w:rPr>
          <w:rFonts w:ascii="Arial" w:hAnsi="Arial" w:cs="Arial"/>
          <w:sz w:val="20"/>
          <w:szCs w:val="20"/>
        </w:rPr>
        <w:t>m bàn giao, ch</w:t>
      </w:r>
      <w:r w:rsidRPr="00D40176">
        <w:rPr>
          <w:rFonts w:ascii="Arial" w:hAnsi="Arial" w:cs="Arial"/>
          <w:sz w:val="20"/>
          <w:szCs w:val="20"/>
        </w:rPr>
        <w:t>ậ</w:t>
      </w:r>
      <w:r w:rsidRPr="00D40176">
        <w:rPr>
          <w:rFonts w:ascii="Arial" w:hAnsi="Arial" w:cs="Arial"/>
          <w:sz w:val="20"/>
          <w:szCs w:val="20"/>
        </w:rPr>
        <w:t>m ti</w:t>
      </w:r>
      <w:r w:rsidRPr="00D40176">
        <w:rPr>
          <w:rFonts w:ascii="Arial" w:hAnsi="Arial" w:cs="Arial"/>
          <w:sz w:val="20"/>
          <w:szCs w:val="20"/>
        </w:rPr>
        <w:t>ế</w:t>
      </w:r>
      <w:r w:rsidRPr="00D40176">
        <w:rPr>
          <w:rFonts w:ascii="Arial" w:hAnsi="Arial" w:cs="Arial"/>
          <w:sz w:val="20"/>
          <w:szCs w:val="20"/>
        </w:rPr>
        <w:t>p nh</w:t>
      </w:r>
      <w:r w:rsidRPr="00D40176">
        <w:rPr>
          <w:rFonts w:ascii="Arial" w:hAnsi="Arial" w:cs="Arial"/>
          <w:sz w:val="20"/>
          <w:szCs w:val="20"/>
        </w:rPr>
        <w:t>ậ</w:t>
      </w:r>
      <w:r w:rsidRPr="00D40176">
        <w:rPr>
          <w:rFonts w:ascii="Arial" w:hAnsi="Arial" w:cs="Arial"/>
          <w:sz w:val="20"/>
          <w:szCs w:val="20"/>
        </w:rPr>
        <w:t>n và ch</w:t>
      </w:r>
      <w:r w:rsidRPr="00D40176">
        <w:rPr>
          <w:rFonts w:ascii="Arial" w:hAnsi="Arial" w:cs="Arial"/>
          <w:sz w:val="20"/>
          <w:szCs w:val="20"/>
        </w:rPr>
        <w:t>ị</w:t>
      </w:r>
      <w:r w:rsidRPr="00D40176">
        <w:rPr>
          <w:rFonts w:ascii="Arial" w:hAnsi="Arial" w:cs="Arial"/>
          <w:sz w:val="20"/>
          <w:szCs w:val="20"/>
        </w:rPr>
        <w:t>u trách nhi</w:t>
      </w:r>
      <w:r w:rsidRPr="00D40176">
        <w:rPr>
          <w:rFonts w:ascii="Arial" w:hAnsi="Arial" w:cs="Arial"/>
          <w:sz w:val="20"/>
          <w:szCs w:val="20"/>
        </w:rPr>
        <w:t>ệ</w:t>
      </w:r>
      <w:r w:rsidRPr="00D40176">
        <w:rPr>
          <w:rFonts w:ascii="Arial" w:hAnsi="Arial" w:cs="Arial"/>
          <w:sz w:val="20"/>
          <w:szCs w:val="20"/>
        </w:rPr>
        <w:t>m b</w:t>
      </w:r>
      <w:r w:rsidRPr="00D40176">
        <w:rPr>
          <w:rFonts w:ascii="Arial" w:hAnsi="Arial" w:cs="Arial"/>
          <w:sz w:val="20"/>
          <w:szCs w:val="20"/>
        </w:rPr>
        <w:t>ồ</w:t>
      </w:r>
      <w:r w:rsidRPr="00D40176">
        <w:rPr>
          <w:rFonts w:ascii="Arial" w:hAnsi="Arial" w:cs="Arial"/>
          <w:sz w:val="20"/>
          <w:szCs w:val="20"/>
        </w:rPr>
        <w:t>i thư</w:t>
      </w:r>
      <w:r w:rsidRPr="00D40176">
        <w:rPr>
          <w:rFonts w:ascii="Arial" w:hAnsi="Arial" w:cs="Arial"/>
          <w:sz w:val="20"/>
          <w:szCs w:val="20"/>
        </w:rPr>
        <w:t>ờ</w:t>
      </w:r>
      <w:r w:rsidRPr="00D40176">
        <w:rPr>
          <w:rFonts w:ascii="Arial" w:hAnsi="Arial" w:cs="Arial"/>
          <w:sz w:val="20"/>
          <w:szCs w:val="20"/>
        </w:rPr>
        <w:t>ng trong trư</w:t>
      </w:r>
      <w:r w:rsidRPr="00D40176">
        <w:rPr>
          <w:rFonts w:ascii="Arial" w:hAnsi="Arial" w:cs="Arial"/>
          <w:sz w:val="20"/>
          <w:szCs w:val="20"/>
        </w:rPr>
        <w:t>ờ</w:t>
      </w:r>
      <w:r w:rsidRPr="00D40176">
        <w:rPr>
          <w:rFonts w:ascii="Arial" w:hAnsi="Arial" w:cs="Arial"/>
          <w:sz w:val="20"/>
          <w:szCs w:val="20"/>
        </w:rPr>
        <w:t>ng h</w:t>
      </w:r>
      <w:r w:rsidRPr="00D40176">
        <w:rPr>
          <w:rFonts w:ascii="Arial" w:hAnsi="Arial" w:cs="Arial"/>
          <w:sz w:val="20"/>
          <w:szCs w:val="20"/>
        </w:rPr>
        <w:t>ợ</w:t>
      </w:r>
      <w:r w:rsidRPr="00D40176">
        <w:rPr>
          <w:rFonts w:ascii="Arial" w:hAnsi="Arial" w:cs="Arial"/>
          <w:sz w:val="20"/>
          <w:szCs w:val="20"/>
        </w:rPr>
        <w:t xml:space="preserve">p </w:t>
      </w:r>
      <w:r w:rsidRPr="00D40176">
        <w:rPr>
          <w:rFonts w:ascii="Arial" w:hAnsi="Arial" w:cs="Arial"/>
          <w:sz w:val="20"/>
          <w:szCs w:val="20"/>
        </w:rPr>
        <w:t>tài s</w:t>
      </w:r>
      <w:r w:rsidRPr="00D40176">
        <w:rPr>
          <w:rFonts w:ascii="Arial" w:hAnsi="Arial" w:cs="Arial"/>
          <w:sz w:val="20"/>
          <w:szCs w:val="20"/>
        </w:rPr>
        <w:t>ả</w:t>
      </w:r>
      <w:r w:rsidRPr="00D40176">
        <w:rPr>
          <w:rFonts w:ascii="Arial" w:hAnsi="Arial" w:cs="Arial"/>
          <w:sz w:val="20"/>
          <w:szCs w:val="20"/>
        </w:rPr>
        <w:t>n b</w:t>
      </w:r>
      <w:r w:rsidRPr="00D40176">
        <w:rPr>
          <w:rFonts w:ascii="Arial" w:hAnsi="Arial" w:cs="Arial"/>
          <w:sz w:val="20"/>
          <w:szCs w:val="20"/>
        </w:rPr>
        <w:t>ị</w:t>
      </w:r>
      <w:r w:rsidRPr="00D40176">
        <w:rPr>
          <w:rFonts w:ascii="Arial" w:hAnsi="Arial" w:cs="Arial"/>
          <w:sz w:val="20"/>
          <w:szCs w:val="20"/>
        </w:rPr>
        <w:t xml:space="preserve"> hu</w:t>
      </w:r>
      <w:r w:rsidRPr="00D40176">
        <w:rPr>
          <w:rFonts w:ascii="Arial" w:hAnsi="Arial" w:cs="Arial"/>
          <w:sz w:val="20"/>
          <w:szCs w:val="20"/>
        </w:rPr>
        <w:t>ỷ</w:t>
      </w:r>
      <w:r w:rsidRPr="00D40176">
        <w:rPr>
          <w:rFonts w:ascii="Arial" w:hAnsi="Arial" w:cs="Arial"/>
          <w:sz w:val="20"/>
          <w:szCs w:val="20"/>
        </w:rPr>
        <w:t xml:space="preserve"> ho</w:t>
      </w:r>
      <w:r w:rsidRPr="00D40176">
        <w:rPr>
          <w:rFonts w:ascii="Arial" w:hAnsi="Arial" w:cs="Arial"/>
          <w:sz w:val="20"/>
          <w:szCs w:val="20"/>
        </w:rPr>
        <w:t>ạ</w:t>
      </w:r>
      <w:r w:rsidRPr="00D40176">
        <w:rPr>
          <w:rFonts w:ascii="Arial" w:hAnsi="Arial" w:cs="Arial"/>
          <w:sz w:val="20"/>
          <w:szCs w:val="20"/>
        </w:rPr>
        <w:t>i, m</w:t>
      </w:r>
      <w:r w:rsidRPr="00D40176">
        <w:rPr>
          <w:rFonts w:ascii="Arial" w:hAnsi="Arial" w:cs="Arial"/>
          <w:sz w:val="20"/>
          <w:szCs w:val="20"/>
        </w:rPr>
        <w:t>ấ</w:t>
      </w:r>
      <w:r w:rsidRPr="00D40176">
        <w:rPr>
          <w:rFonts w:ascii="Arial" w:hAnsi="Arial" w:cs="Arial"/>
          <w:sz w:val="20"/>
          <w:szCs w:val="20"/>
        </w:rPr>
        <w:t>t ho</w:t>
      </w:r>
      <w:r w:rsidRPr="00D40176">
        <w:rPr>
          <w:rFonts w:ascii="Arial" w:hAnsi="Arial" w:cs="Arial"/>
          <w:sz w:val="20"/>
          <w:szCs w:val="20"/>
        </w:rPr>
        <w:t>ặ</w:t>
      </w:r>
      <w:r w:rsidRPr="00D40176">
        <w:rPr>
          <w:rFonts w:ascii="Arial" w:hAnsi="Arial" w:cs="Arial"/>
          <w:sz w:val="20"/>
          <w:szCs w:val="20"/>
        </w:rPr>
        <w:t>c hư h</w:t>
      </w:r>
      <w:r w:rsidRPr="00D40176">
        <w:rPr>
          <w:rFonts w:ascii="Arial" w:hAnsi="Arial" w:cs="Arial"/>
          <w:sz w:val="20"/>
          <w:szCs w:val="20"/>
        </w:rPr>
        <w:t>ỏ</w:t>
      </w:r>
      <w:r w:rsidRPr="00D40176">
        <w:rPr>
          <w:rFonts w:ascii="Arial" w:hAnsi="Arial" w:cs="Arial"/>
          <w:sz w:val="20"/>
          <w:szCs w:val="20"/>
        </w:rPr>
        <w:t>ng; không s</w:t>
      </w:r>
      <w:r w:rsidRPr="00D40176">
        <w:rPr>
          <w:rFonts w:ascii="Arial" w:hAnsi="Arial" w:cs="Arial"/>
          <w:sz w:val="20"/>
          <w:szCs w:val="20"/>
        </w:rPr>
        <w:t>ử</w:t>
      </w:r>
      <w:r w:rsidRPr="00D40176">
        <w:rPr>
          <w:rFonts w:ascii="Arial" w:hAnsi="Arial" w:cs="Arial"/>
          <w:sz w:val="20"/>
          <w:szCs w:val="20"/>
        </w:rPr>
        <w:t xml:space="preserve"> d</w:t>
      </w:r>
      <w:r w:rsidRPr="00D40176">
        <w:rPr>
          <w:rFonts w:ascii="Arial" w:hAnsi="Arial" w:cs="Arial"/>
          <w:sz w:val="20"/>
          <w:szCs w:val="20"/>
        </w:rPr>
        <w:t>ụ</w:t>
      </w:r>
      <w:r w:rsidRPr="00D40176">
        <w:rPr>
          <w:rFonts w:ascii="Arial" w:hAnsi="Arial" w:cs="Arial"/>
          <w:sz w:val="20"/>
          <w:szCs w:val="20"/>
        </w:rPr>
        <w:t>ng ngân sách nhà nư</w:t>
      </w:r>
      <w:r w:rsidRPr="00D40176">
        <w:rPr>
          <w:rFonts w:ascii="Arial" w:hAnsi="Arial" w:cs="Arial"/>
          <w:sz w:val="20"/>
          <w:szCs w:val="20"/>
        </w:rPr>
        <w:t>ớ</w:t>
      </w:r>
      <w:r w:rsidRPr="00D40176">
        <w:rPr>
          <w:rFonts w:ascii="Arial" w:hAnsi="Arial" w:cs="Arial"/>
          <w:sz w:val="20"/>
          <w:szCs w:val="20"/>
        </w:rPr>
        <w:t>c đ</w:t>
      </w:r>
      <w:r w:rsidRPr="00D40176">
        <w:rPr>
          <w:rFonts w:ascii="Arial" w:hAnsi="Arial" w:cs="Arial"/>
          <w:sz w:val="20"/>
          <w:szCs w:val="20"/>
        </w:rPr>
        <w:t>ể</w:t>
      </w:r>
      <w:r w:rsidRPr="00D40176">
        <w:rPr>
          <w:rFonts w:ascii="Arial" w:hAnsi="Arial" w:cs="Arial"/>
          <w:sz w:val="20"/>
          <w:szCs w:val="20"/>
        </w:rPr>
        <w:t xml:space="preserve"> thanh toán chi phí phát sinh trong trư</w:t>
      </w:r>
      <w:r w:rsidRPr="00D40176">
        <w:rPr>
          <w:rFonts w:ascii="Arial" w:hAnsi="Arial" w:cs="Arial"/>
          <w:sz w:val="20"/>
          <w:szCs w:val="20"/>
        </w:rPr>
        <w:t>ờ</w:t>
      </w:r>
      <w:r w:rsidRPr="00D40176">
        <w:rPr>
          <w:rFonts w:ascii="Arial" w:hAnsi="Arial" w:cs="Arial"/>
          <w:sz w:val="20"/>
          <w:szCs w:val="20"/>
        </w:rPr>
        <w:t>ng h</w:t>
      </w:r>
      <w:r w:rsidRPr="00D40176">
        <w:rPr>
          <w:rFonts w:ascii="Arial" w:hAnsi="Arial" w:cs="Arial"/>
          <w:sz w:val="20"/>
          <w:szCs w:val="20"/>
        </w:rPr>
        <w:t>ợ</w:t>
      </w:r>
      <w:r w:rsidRPr="00D40176">
        <w:rPr>
          <w:rFonts w:ascii="Arial" w:hAnsi="Arial" w:cs="Arial"/>
          <w:sz w:val="20"/>
          <w:szCs w:val="20"/>
        </w:rPr>
        <w:t>p này.</w:t>
      </w:r>
    </w:p>
    <w:p w14:paraId="5D19E19E" w14:textId="77777777" w:rsidR="002B1027" w:rsidRPr="00D40176" w:rsidRDefault="007E04C2" w:rsidP="006E5ADA">
      <w:pPr>
        <w:adjustRightInd w:val="0"/>
        <w:snapToGrid w:val="0"/>
        <w:spacing w:after="120" w:line="240" w:lineRule="auto"/>
        <w:ind w:firstLine="720"/>
        <w:jc w:val="both"/>
        <w:rPr>
          <w:rFonts w:ascii="Arial" w:hAnsi="Arial" w:cs="Arial"/>
          <w:sz w:val="20"/>
          <w:szCs w:val="20"/>
        </w:rPr>
      </w:pPr>
      <w:r w:rsidRPr="00D40176">
        <w:rPr>
          <w:rFonts w:ascii="Arial" w:hAnsi="Arial" w:cs="Arial"/>
          <w:sz w:val="20"/>
          <w:szCs w:val="20"/>
        </w:rPr>
        <w:t>g) Chi phí h</w:t>
      </w:r>
      <w:r w:rsidRPr="00D40176">
        <w:rPr>
          <w:rFonts w:ascii="Arial" w:hAnsi="Arial" w:cs="Arial"/>
          <w:sz w:val="20"/>
          <w:szCs w:val="20"/>
        </w:rPr>
        <w:t>ợ</w:t>
      </w:r>
      <w:r w:rsidRPr="00D40176">
        <w:rPr>
          <w:rFonts w:ascii="Arial" w:hAnsi="Arial" w:cs="Arial"/>
          <w:sz w:val="20"/>
          <w:szCs w:val="20"/>
        </w:rPr>
        <w:t>p lý có liên quan tr</w:t>
      </w:r>
      <w:r w:rsidRPr="00D40176">
        <w:rPr>
          <w:rFonts w:ascii="Arial" w:hAnsi="Arial" w:cs="Arial"/>
          <w:sz w:val="20"/>
          <w:szCs w:val="20"/>
        </w:rPr>
        <w:t>ự</w:t>
      </w:r>
      <w:r w:rsidRPr="00D40176">
        <w:rPr>
          <w:rFonts w:ascii="Arial" w:hAnsi="Arial" w:cs="Arial"/>
          <w:sz w:val="20"/>
          <w:szCs w:val="20"/>
        </w:rPr>
        <w:t>c ti</w:t>
      </w:r>
      <w:r w:rsidRPr="00D40176">
        <w:rPr>
          <w:rFonts w:ascii="Arial" w:hAnsi="Arial" w:cs="Arial"/>
          <w:sz w:val="20"/>
          <w:szCs w:val="20"/>
        </w:rPr>
        <w:t>ế</w:t>
      </w:r>
      <w:r w:rsidRPr="00D40176">
        <w:rPr>
          <w:rFonts w:ascii="Arial" w:hAnsi="Arial" w:cs="Arial"/>
          <w:sz w:val="20"/>
          <w:szCs w:val="20"/>
        </w:rPr>
        <w:t>p đ</w:t>
      </w:r>
      <w:r w:rsidRPr="00D40176">
        <w:rPr>
          <w:rFonts w:ascii="Arial" w:hAnsi="Arial" w:cs="Arial"/>
          <w:sz w:val="20"/>
          <w:szCs w:val="20"/>
        </w:rPr>
        <w:t>ế</w:t>
      </w:r>
      <w:r w:rsidRPr="00D40176">
        <w:rPr>
          <w:rFonts w:ascii="Arial" w:hAnsi="Arial" w:cs="Arial"/>
          <w:sz w:val="20"/>
          <w:szCs w:val="20"/>
        </w:rPr>
        <w:t>n vi</w:t>
      </w:r>
      <w:r w:rsidRPr="00D40176">
        <w:rPr>
          <w:rFonts w:ascii="Arial" w:hAnsi="Arial" w:cs="Arial"/>
          <w:sz w:val="20"/>
          <w:szCs w:val="20"/>
        </w:rPr>
        <w:t>ệ</w:t>
      </w:r>
      <w:r w:rsidRPr="00D40176">
        <w:rPr>
          <w:rFonts w:ascii="Arial" w:hAnsi="Arial" w:cs="Arial"/>
          <w:sz w:val="20"/>
          <w:szCs w:val="20"/>
        </w:rPr>
        <w:t>c bàn giao, ti</w:t>
      </w:r>
      <w:r w:rsidRPr="00D40176">
        <w:rPr>
          <w:rFonts w:ascii="Arial" w:hAnsi="Arial" w:cs="Arial"/>
          <w:sz w:val="20"/>
          <w:szCs w:val="20"/>
        </w:rPr>
        <w:t>ế</w:t>
      </w:r>
      <w:r w:rsidRPr="00D40176">
        <w:rPr>
          <w:rFonts w:ascii="Arial" w:hAnsi="Arial" w:cs="Arial"/>
          <w:sz w:val="20"/>
          <w:szCs w:val="20"/>
        </w:rPr>
        <w:t>p nh</w:t>
      </w:r>
      <w:r w:rsidRPr="00D40176">
        <w:rPr>
          <w:rFonts w:ascii="Arial" w:hAnsi="Arial" w:cs="Arial"/>
          <w:sz w:val="20"/>
          <w:szCs w:val="20"/>
        </w:rPr>
        <w:t>ậ</w:t>
      </w:r>
      <w:r w:rsidRPr="00D40176">
        <w:rPr>
          <w:rFonts w:ascii="Arial" w:hAnsi="Arial" w:cs="Arial"/>
          <w:sz w:val="20"/>
          <w:szCs w:val="20"/>
        </w:rPr>
        <w:t>n tài s</w:t>
      </w:r>
      <w:r w:rsidRPr="00D40176">
        <w:rPr>
          <w:rFonts w:ascii="Arial" w:hAnsi="Arial" w:cs="Arial"/>
          <w:sz w:val="20"/>
          <w:szCs w:val="20"/>
        </w:rPr>
        <w:t>ả</w:t>
      </w:r>
      <w:r w:rsidRPr="00D40176">
        <w:rPr>
          <w:rFonts w:ascii="Arial" w:hAnsi="Arial" w:cs="Arial"/>
          <w:sz w:val="20"/>
          <w:szCs w:val="20"/>
        </w:rPr>
        <w:t>n do cơ quan ti</w:t>
      </w:r>
      <w:r w:rsidRPr="00D40176">
        <w:rPr>
          <w:rFonts w:ascii="Arial" w:hAnsi="Arial" w:cs="Arial"/>
          <w:sz w:val="20"/>
          <w:szCs w:val="20"/>
        </w:rPr>
        <w:t>ế</w:t>
      </w:r>
      <w:r w:rsidRPr="00D40176">
        <w:rPr>
          <w:rFonts w:ascii="Arial" w:hAnsi="Arial" w:cs="Arial"/>
          <w:sz w:val="20"/>
          <w:szCs w:val="20"/>
        </w:rPr>
        <w:t>p nh</w:t>
      </w:r>
      <w:r w:rsidRPr="00D40176">
        <w:rPr>
          <w:rFonts w:ascii="Arial" w:hAnsi="Arial" w:cs="Arial"/>
          <w:sz w:val="20"/>
          <w:szCs w:val="20"/>
        </w:rPr>
        <w:t>ậ</w:t>
      </w:r>
      <w:r w:rsidRPr="00D40176">
        <w:rPr>
          <w:rFonts w:ascii="Arial" w:hAnsi="Arial" w:cs="Arial"/>
          <w:sz w:val="20"/>
          <w:szCs w:val="20"/>
        </w:rPr>
        <w:t>n tài s</w:t>
      </w:r>
      <w:r w:rsidRPr="00D40176">
        <w:rPr>
          <w:rFonts w:ascii="Arial" w:hAnsi="Arial" w:cs="Arial"/>
          <w:sz w:val="20"/>
          <w:szCs w:val="20"/>
        </w:rPr>
        <w:t>ả</w:t>
      </w:r>
      <w:r w:rsidRPr="00D40176">
        <w:rPr>
          <w:rFonts w:ascii="Arial" w:hAnsi="Arial" w:cs="Arial"/>
          <w:sz w:val="20"/>
          <w:szCs w:val="20"/>
        </w:rPr>
        <w:t>n chuy</w:t>
      </w:r>
      <w:r w:rsidRPr="00D40176">
        <w:rPr>
          <w:rFonts w:ascii="Arial" w:hAnsi="Arial" w:cs="Arial"/>
          <w:sz w:val="20"/>
          <w:szCs w:val="20"/>
        </w:rPr>
        <w:t>ể</w:t>
      </w:r>
      <w:r w:rsidRPr="00D40176">
        <w:rPr>
          <w:rFonts w:ascii="Arial" w:hAnsi="Arial" w:cs="Arial"/>
          <w:sz w:val="20"/>
          <w:szCs w:val="20"/>
        </w:rPr>
        <w:t>n giao chi tr</w:t>
      </w:r>
      <w:r w:rsidRPr="00D40176">
        <w:rPr>
          <w:rFonts w:ascii="Arial" w:hAnsi="Arial" w:cs="Arial"/>
          <w:sz w:val="20"/>
          <w:szCs w:val="20"/>
        </w:rPr>
        <w:t>ả</w:t>
      </w:r>
      <w:r w:rsidRPr="00D40176">
        <w:rPr>
          <w:rFonts w:ascii="Arial" w:hAnsi="Arial" w:cs="Arial"/>
          <w:sz w:val="20"/>
          <w:szCs w:val="20"/>
        </w:rPr>
        <w:t>.</w:t>
      </w:r>
    </w:p>
    <w:p w14:paraId="44F15CF7" w14:textId="77777777" w:rsidR="002B1027" w:rsidRPr="00D40176" w:rsidRDefault="007E04C2" w:rsidP="006E5ADA">
      <w:pPr>
        <w:adjustRightInd w:val="0"/>
        <w:snapToGrid w:val="0"/>
        <w:spacing w:after="120" w:line="240" w:lineRule="auto"/>
        <w:ind w:firstLine="720"/>
        <w:jc w:val="both"/>
        <w:rPr>
          <w:rFonts w:ascii="Arial" w:hAnsi="Arial" w:cs="Arial"/>
          <w:sz w:val="20"/>
          <w:szCs w:val="20"/>
        </w:rPr>
      </w:pPr>
      <w:r w:rsidRPr="00D40176">
        <w:rPr>
          <w:rFonts w:ascii="Arial" w:hAnsi="Arial" w:cs="Arial"/>
          <w:sz w:val="20"/>
          <w:szCs w:val="20"/>
        </w:rPr>
        <w:t>Cơ</w:t>
      </w:r>
      <w:r w:rsidRPr="00D40176">
        <w:rPr>
          <w:rFonts w:ascii="Arial" w:hAnsi="Arial" w:cs="Arial"/>
          <w:sz w:val="20"/>
          <w:szCs w:val="20"/>
        </w:rPr>
        <w:t xml:space="preserve"> quan, đơn v</w:t>
      </w:r>
      <w:r w:rsidRPr="00D40176">
        <w:rPr>
          <w:rFonts w:ascii="Arial" w:hAnsi="Arial" w:cs="Arial"/>
          <w:sz w:val="20"/>
          <w:szCs w:val="20"/>
        </w:rPr>
        <w:t>ị</w:t>
      </w:r>
      <w:r w:rsidRPr="00D40176">
        <w:rPr>
          <w:rFonts w:ascii="Arial" w:hAnsi="Arial" w:cs="Arial"/>
          <w:sz w:val="20"/>
          <w:szCs w:val="20"/>
        </w:rPr>
        <w:t xml:space="preserve"> có tài s</w:t>
      </w:r>
      <w:r w:rsidRPr="00D40176">
        <w:rPr>
          <w:rFonts w:ascii="Arial" w:hAnsi="Arial" w:cs="Arial"/>
          <w:sz w:val="20"/>
          <w:szCs w:val="20"/>
        </w:rPr>
        <w:t>ả</w:t>
      </w:r>
      <w:r w:rsidRPr="00D40176">
        <w:rPr>
          <w:rFonts w:ascii="Arial" w:hAnsi="Arial" w:cs="Arial"/>
          <w:sz w:val="20"/>
          <w:szCs w:val="20"/>
        </w:rPr>
        <w:t>n chuy</w:t>
      </w:r>
      <w:r w:rsidRPr="00D40176">
        <w:rPr>
          <w:rFonts w:ascii="Arial" w:hAnsi="Arial" w:cs="Arial"/>
          <w:sz w:val="20"/>
          <w:szCs w:val="20"/>
        </w:rPr>
        <w:t>ể</w:t>
      </w:r>
      <w:r w:rsidRPr="00D40176">
        <w:rPr>
          <w:rFonts w:ascii="Arial" w:hAnsi="Arial" w:cs="Arial"/>
          <w:sz w:val="20"/>
          <w:szCs w:val="20"/>
        </w:rPr>
        <w:t>n giao có trách nhi</w:t>
      </w:r>
      <w:r w:rsidRPr="00D40176">
        <w:rPr>
          <w:rFonts w:ascii="Arial" w:hAnsi="Arial" w:cs="Arial"/>
          <w:sz w:val="20"/>
          <w:szCs w:val="20"/>
        </w:rPr>
        <w:t>ệ</w:t>
      </w:r>
      <w:r w:rsidRPr="00D40176">
        <w:rPr>
          <w:rFonts w:ascii="Arial" w:hAnsi="Arial" w:cs="Arial"/>
          <w:sz w:val="20"/>
          <w:szCs w:val="20"/>
        </w:rPr>
        <w:t>m t</w:t>
      </w:r>
      <w:r w:rsidRPr="00D40176">
        <w:rPr>
          <w:rFonts w:ascii="Arial" w:hAnsi="Arial" w:cs="Arial"/>
          <w:sz w:val="20"/>
          <w:szCs w:val="20"/>
        </w:rPr>
        <w:t>ổ</w:t>
      </w:r>
      <w:r w:rsidRPr="00D40176">
        <w:rPr>
          <w:rFonts w:ascii="Arial" w:hAnsi="Arial" w:cs="Arial"/>
          <w:sz w:val="20"/>
          <w:szCs w:val="20"/>
        </w:rPr>
        <w:t xml:space="preserve"> ch</w:t>
      </w:r>
      <w:r w:rsidRPr="00D40176">
        <w:rPr>
          <w:rFonts w:ascii="Arial" w:hAnsi="Arial" w:cs="Arial"/>
          <w:sz w:val="20"/>
          <w:szCs w:val="20"/>
        </w:rPr>
        <w:t>ứ</w:t>
      </w:r>
      <w:r w:rsidRPr="00D40176">
        <w:rPr>
          <w:rFonts w:ascii="Arial" w:hAnsi="Arial" w:cs="Arial"/>
          <w:sz w:val="20"/>
          <w:szCs w:val="20"/>
        </w:rPr>
        <w:t>c th</w:t>
      </w:r>
      <w:r w:rsidRPr="00D40176">
        <w:rPr>
          <w:rFonts w:ascii="Arial" w:hAnsi="Arial" w:cs="Arial"/>
          <w:sz w:val="20"/>
          <w:szCs w:val="20"/>
        </w:rPr>
        <w:t>ự</w:t>
      </w:r>
      <w:r w:rsidRPr="00D40176">
        <w:rPr>
          <w:rFonts w:ascii="Arial" w:hAnsi="Arial" w:cs="Arial"/>
          <w:sz w:val="20"/>
          <w:szCs w:val="20"/>
        </w:rPr>
        <w:t>c hi</w:t>
      </w:r>
      <w:r w:rsidRPr="00D40176">
        <w:rPr>
          <w:rFonts w:ascii="Arial" w:hAnsi="Arial" w:cs="Arial"/>
          <w:sz w:val="20"/>
          <w:szCs w:val="20"/>
        </w:rPr>
        <w:t>ệ</w:t>
      </w:r>
      <w:r w:rsidRPr="00D40176">
        <w:rPr>
          <w:rFonts w:ascii="Arial" w:hAnsi="Arial" w:cs="Arial"/>
          <w:sz w:val="20"/>
          <w:szCs w:val="20"/>
        </w:rPr>
        <w:t>n vi</w:t>
      </w:r>
      <w:r w:rsidRPr="00D40176">
        <w:rPr>
          <w:rFonts w:ascii="Arial" w:hAnsi="Arial" w:cs="Arial"/>
          <w:sz w:val="20"/>
          <w:szCs w:val="20"/>
        </w:rPr>
        <w:t>ệ</w:t>
      </w:r>
      <w:r w:rsidRPr="00D40176">
        <w:rPr>
          <w:rFonts w:ascii="Arial" w:hAnsi="Arial" w:cs="Arial"/>
          <w:sz w:val="20"/>
          <w:szCs w:val="20"/>
        </w:rPr>
        <w:t>c b</w:t>
      </w:r>
      <w:r w:rsidRPr="00D40176">
        <w:rPr>
          <w:rFonts w:ascii="Arial" w:hAnsi="Arial" w:cs="Arial"/>
          <w:sz w:val="20"/>
          <w:szCs w:val="20"/>
        </w:rPr>
        <w:t>ả</w:t>
      </w:r>
      <w:r w:rsidRPr="00D40176">
        <w:rPr>
          <w:rFonts w:ascii="Arial" w:hAnsi="Arial" w:cs="Arial"/>
          <w:sz w:val="20"/>
          <w:szCs w:val="20"/>
        </w:rPr>
        <w:t>o qu</w:t>
      </w:r>
      <w:r w:rsidRPr="00D40176">
        <w:rPr>
          <w:rFonts w:ascii="Arial" w:hAnsi="Arial" w:cs="Arial"/>
          <w:sz w:val="20"/>
          <w:szCs w:val="20"/>
        </w:rPr>
        <w:t>ả</w:t>
      </w:r>
      <w:r w:rsidRPr="00D40176">
        <w:rPr>
          <w:rFonts w:ascii="Arial" w:hAnsi="Arial" w:cs="Arial"/>
          <w:sz w:val="20"/>
          <w:szCs w:val="20"/>
        </w:rPr>
        <w:t>n, b</w:t>
      </w:r>
      <w:r w:rsidRPr="00D40176">
        <w:rPr>
          <w:rFonts w:ascii="Arial" w:hAnsi="Arial" w:cs="Arial"/>
          <w:sz w:val="20"/>
          <w:szCs w:val="20"/>
        </w:rPr>
        <w:t>ả</w:t>
      </w:r>
      <w:r w:rsidRPr="00D40176">
        <w:rPr>
          <w:rFonts w:ascii="Arial" w:hAnsi="Arial" w:cs="Arial"/>
          <w:sz w:val="20"/>
          <w:szCs w:val="20"/>
        </w:rPr>
        <w:t>o v</w:t>
      </w:r>
      <w:r w:rsidRPr="00D40176">
        <w:rPr>
          <w:rFonts w:ascii="Arial" w:hAnsi="Arial" w:cs="Arial"/>
          <w:sz w:val="20"/>
          <w:szCs w:val="20"/>
        </w:rPr>
        <w:t>ệ</w:t>
      </w:r>
      <w:r w:rsidRPr="00D40176">
        <w:rPr>
          <w:rFonts w:ascii="Arial" w:hAnsi="Arial" w:cs="Arial"/>
          <w:sz w:val="20"/>
          <w:szCs w:val="20"/>
        </w:rPr>
        <w:t xml:space="preserve"> tài s</w:t>
      </w:r>
      <w:r w:rsidRPr="00D40176">
        <w:rPr>
          <w:rFonts w:ascii="Arial" w:hAnsi="Arial" w:cs="Arial"/>
          <w:sz w:val="20"/>
          <w:szCs w:val="20"/>
        </w:rPr>
        <w:t>ả</w:t>
      </w:r>
      <w:r w:rsidRPr="00D40176">
        <w:rPr>
          <w:rFonts w:ascii="Arial" w:hAnsi="Arial" w:cs="Arial"/>
          <w:sz w:val="20"/>
          <w:szCs w:val="20"/>
        </w:rPr>
        <w:t>n k</w:t>
      </w:r>
      <w:r w:rsidRPr="00D40176">
        <w:rPr>
          <w:rFonts w:ascii="Arial" w:hAnsi="Arial" w:cs="Arial"/>
          <w:sz w:val="20"/>
          <w:szCs w:val="20"/>
        </w:rPr>
        <w:t>ế</w:t>
      </w:r>
      <w:r w:rsidRPr="00D40176">
        <w:rPr>
          <w:rFonts w:ascii="Arial" w:hAnsi="Arial" w:cs="Arial"/>
          <w:sz w:val="20"/>
          <w:szCs w:val="20"/>
        </w:rPr>
        <w:t>t c</w:t>
      </w:r>
      <w:r w:rsidRPr="00D40176">
        <w:rPr>
          <w:rFonts w:ascii="Arial" w:hAnsi="Arial" w:cs="Arial"/>
          <w:sz w:val="20"/>
          <w:szCs w:val="20"/>
        </w:rPr>
        <w:t>ấ</w:t>
      </w:r>
      <w:r w:rsidRPr="00D40176">
        <w:rPr>
          <w:rFonts w:ascii="Arial" w:hAnsi="Arial" w:cs="Arial"/>
          <w:sz w:val="20"/>
          <w:szCs w:val="20"/>
        </w:rPr>
        <w:t>u h</w:t>
      </w:r>
      <w:r w:rsidRPr="00D40176">
        <w:rPr>
          <w:rFonts w:ascii="Arial" w:hAnsi="Arial" w:cs="Arial"/>
          <w:sz w:val="20"/>
          <w:szCs w:val="20"/>
        </w:rPr>
        <w:t>ạ</w:t>
      </w:r>
      <w:r w:rsidRPr="00D40176">
        <w:rPr>
          <w:rFonts w:ascii="Arial" w:hAnsi="Arial" w:cs="Arial"/>
          <w:sz w:val="20"/>
          <w:szCs w:val="20"/>
        </w:rPr>
        <w:t xml:space="preserve"> t</w:t>
      </w:r>
      <w:r w:rsidRPr="00D40176">
        <w:rPr>
          <w:rFonts w:ascii="Arial" w:hAnsi="Arial" w:cs="Arial"/>
          <w:sz w:val="20"/>
          <w:szCs w:val="20"/>
        </w:rPr>
        <w:t>ầ</w:t>
      </w:r>
      <w:r w:rsidRPr="00D40176">
        <w:rPr>
          <w:rFonts w:ascii="Arial" w:hAnsi="Arial" w:cs="Arial"/>
          <w:sz w:val="20"/>
          <w:szCs w:val="20"/>
        </w:rPr>
        <w:t>ng đư</w:t>
      </w:r>
      <w:r w:rsidRPr="00D40176">
        <w:rPr>
          <w:rFonts w:ascii="Arial" w:hAnsi="Arial" w:cs="Arial"/>
          <w:sz w:val="20"/>
          <w:szCs w:val="20"/>
        </w:rPr>
        <w:t>ờ</w:t>
      </w:r>
      <w:r w:rsidRPr="00D40176">
        <w:rPr>
          <w:rFonts w:ascii="Arial" w:hAnsi="Arial" w:cs="Arial"/>
          <w:sz w:val="20"/>
          <w:szCs w:val="20"/>
        </w:rPr>
        <w:t>ng th</w:t>
      </w:r>
      <w:r w:rsidRPr="00D40176">
        <w:rPr>
          <w:rFonts w:ascii="Arial" w:hAnsi="Arial" w:cs="Arial"/>
          <w:sz w:val="20"/>
          <w:szCs w:val="20"/>
        </w:rPr>
        <w:t>ủ</w:t>
      </w:r>
      <w:r w:rsidRPr="00D40176">
        <w:rPr>
          <w:rFonts w:ascii="Arial" w:hAnsi="Arial" w:cs="Arial"/>
          <w:sz w:val="20"/>
          <w:szCs w:val="20"/>
        </w:rPr>
        <w:t>y n</w:t>
      </w:r>
      <w:r w:rsidRPr="00D40176">
        <w:rPr>
          <w:rFonts w:ascii="Arial" w:hAnsi="Arial" w:cs="Arial"/>
          <w:sz w:val="20"/>
          <w:szCs w:val="20"/>
        </w:rPr>
        <w:t>ộ</w:t>
      </w:r>
      <w:r w:rsidRPr="00D40176">
        <w:rPr>
          <w:rFonts w:ascii="Arial" w:hAnsi="Arial" w:cs="Arial"/>
          <w:sz w:val="20"/>
          <w:szCs w:val="20"/>
        </w:rPr>
        <w:t>i đ</w:t>
      </w:r>
      <w:r w:rsidRPr="00D40176">
        <w:rPr>
          <w:rFonts w:ascii="Arial" w:hAnsi="Arial" w:cs="Arial"/>
          <w:sz w:val="20"/>
          <w:szCs w:val="20"/>
        </w:rPr>
        <w:t>ị</w:t>
      </w:r>
      <w:r w:rsidRPr="00D40176">
        <w:rPr>
          <w:rFonts w:ascii="Arial" w:hAnsi="Arial" w:cs="Arial"/>
          <w:sz w:val="20"/>
          <w:szCs w:val="20"/>
        </w:rPr>
        <w:t>a theo quy đ</w:t>
      </w:r>
      <w:r w:rsidRPr="00D40176">
        <w:rPr>
          <w:rFonts w:ascii="Arial" w:hAnsi="Arial" w:cs="Arial"/>
          <w:sz w:val="20"/>
          <w:szCs w:val="20"/>
        </w:rPr>
        <w:t>ị</w:t>
      </w:r>
      <w:r w:rsidRPr="00D40176">
        <w:rPr>
          <w:rFonts w:ascii="Arial" w:hAnsi="Arial" w:cs="Arial"/>
          <w:sz w:val="20"/>
          <w:szCs w:val="20"/>
        </w:rPr>
        <w:t>nh c</w:t>
      </w:r>
      <w:r w:rsidRPr="00D40176">
        <w:rPr>
          <w:rFonts w:ascii="Arial" w:hAnsi="Arial" w:cs="Arial"/>
          <w:sz w:val="20"/>
          <w:szCs w:val="20"/>
        </w:rPr>
        <w:t>ủ</w:t>
      </w:r>
      <w:r w:rsidRPr="00D40176">
        <w:rPr>
          <w:rFonts w:ascii="Arial" w:hAnsi="Arial" w:cs="Arial"/>
          <w:sz w:val="20"/>
          <w:szCs w:val="20"/>
        </w:rPr>
        <w:t>a pháp lu</w:t>
      </w:r>
      <w:r w:rsidRPr="00D40176">
        <w:rPr>
          <w:rFonts w:ascii="Arial" w:hAnsi="Arial" w:cs="Arial"/>
          <w:sz w:val="20"/>
          <w:szCs w:val="20"/>
        </w:rPr>
        <w:t>ậ</w:t>
      </w:r>
      <w:r w:rsidRPr="00D40176">
        <w:rPr>
          <w:rFonts w:ascii="Arial" w:hAnsi="Arial" w:cs="Arial"/>
          <w:sz w:val="20"/>
          <w:szCs w:val="20"/>
        </w:rPr>
        <w:t>t đ</w:t>
      </w:r>
      <w:r w:rsidRPr="00D40176">
        <w:rPr>
          <w:rFonts w:ascii="Arial" w:hAnsi="Arial" w:cs="Arial"/>
          <w:sz w:val="20"/>
          <w:szCs w:val="20"/>
        </w:rPr>
        <w:t>ế</w:t>
      </w:r>
      <w:r w:rsidRPr="00D40176">
        <w:rPr>
          <w:rFonts w:ascii="Arial" w:hAnsi="Arial" w:cs="Arial"/>
          <w:sz w:val="20"/>
          <w:szCs w:val="20"/>
        </w:rPr>
        <w:t>n khi hoàn thành vi</w:t>
      </w:r>
      <w:r w:rsidRPr="00D40176">
        <w:rPr>
          <w:rFonts w:ascii="Arial" w:hAnsi="Arial" w:cs="Arial"/>
          <w:sz w:val="20"/>
          <w:szCs w:val="20"/>
        </w:rPr>
        <w:t>ệ</w:t>
      </w:r>
      <w:r w:rsidRPr="00D40176">
        <w:rPr>
          <w:rFonts w:ascii="Arial" w:hAnsi="Arial" w:cs="Arial"/>
          <w:sz w:val="20"/>
          <w:szCs w:val="20"/>
        </w:rPr>
        <w:t>c bàn giao tài s</w:t>
      </w:r>
      <w:r w:rsidRPr="00D40176">
        <w:rPr>
          <w:rFonts w:ascii="Arial" w:hAnsi="Arial" w:cs="Arial"/>
          <w:sz w:val="20"/>
          <w:szCs w:val="20"/>
        </w:rPr>
        <w:t>ả</w:t>
      </w:r>
      <w:r w:rsidRPr="00D40176">
        <w:rPr>
          <w:rFonts w:ascii="Arial" w:hAnsi="Arial" w:cs="Arial"/>
          <w:sz w:val="20"/>
          <w:szCs w:val="20"/>
        </w:rPr>
        <w:t>n cho cơ quan ti</w:t>
      </w:r>
      <w:r w:rsidRPr="00D40176">
        <w:rPr>
          <w:rFonts w:ascii="Arial" w:hAnsi="Arial" w:cs="Arial"/>
          <w:sz w:val="20"/>
          <w:szCs w:val="20"/>
        </w:rPr>
        <w:t>ế</w:t>
      </w:r>
      <w:r w:rsidRPr="00D40176">
        <w:rPr>
          <w:rFonts w:ascii="Arial" w:hAnsi="Arial" w:cs="Arial"/>
          <w:sz w:val="20"/>
          <w:szCs w:val="20"/>
        </w:rPr>
        <w:t>p nh</w:t>
      </w:r>
      <w:r w:rsidRPr="00D40176">
        <w:rPr>
          <w:rFonts w:ascii="Arial" w:hAnsi="Arial" w:cs="Arial"/>
          <w:sz w:val="20"/>
          <w:szCs w:val="20"/>
        </w:rPr>
        <w:t>ậ</w:t>
      </w:r>
      <w:r w:rsidRPr="00D40176">
        <w:rPr>
          <w:rFonts w:ascii="Arial" w:hAnsi="Arial" w:cs="Arial"/>
          <w:sz w:val="20"/>
          <w:szCs w:val="20"/>
        </w:rPr>
        <w:t>n.</w:t>
      </w:r>
    </w:p>
    <w:p w14:paraId="7A883F27" w14:textId="77777777" w:rsidR="002B1027" w:rsidRPr="00D40176" w:rsidRDefault="007E04C2" w:rsidP="006E5ADA">
      <w:pPr>
        <w:adjustRightInd w:val="0"/>
        <w:snapToGrid w:val="0"/>
        <w:spacing w:after="120" w:line="240" w:lineRule="auto"/>
        <w:ind w:firstLine="720"/>
        <w:jc w:val="both"/>
        <w:rPr>
          <w:rFonts w:ascii="Arial" w:hAnsi="Arial" w:cs="Arial"/>
          <w:sz w:val="20"/>
          <w:szCs w:val="20"/>
        </w:rPr>
      </w:pPr>
      <w:r w:rsidRPr="00D40176">
        <w:rPr>
          <w:rFonts w:ascii="Arial" w:hAnsi="Arial" w:cs="Arial"/>
          <w:sz w:val="20"/>
          <w:szCs w:val="20"/>
        </w:rPr>
        <w:t>h) Không th</w:t>
      </w:r>
      <w:r w:rsidRPr="00D40176">
        <w:rPr>
          <w:rFonts w:ascii="Arial" w:hAnsi="Arial" w:cs="Arial"/>
          <w:sz w:val="20"/>
          <w:szCs w:val="20"/>
        </w:rPr>
        <w:t>ự</w:t>
      </w:r>
      <w:r w:rsidRPr="00D40176">
        <w:rPr>
          <w:rFonts w:ascii="Arial" w:hAnsi="Arial" w:cs="Arial"/>
          <w:sz w:val="20"/>
          <w:szCs w:val="20"/>
        </w:rPr>
        <w:t>c hi</w:t>
      </w:r>
      <w:r w:rsidRPr="00D40176">
        <w:rPr>
          <w:rFonts w:ascii="Arial" w:hAnsi="Arial" w:cs="Arial"/>
          <w:sz w:val="20"/>
          <w:szCs w:val="20"/>
        </w:rPr>
        <w:t>ệ</w:t>
      </w:r>
      <w:r w:rsidRPr="00D40176">
        <w:rPr>
          <w:rFonts w:ascii="Arial" w:hAnsi="Arial" w:cs="Arial"/>
          <w:sz w:val="20"/>
          <w:szCs w:val="20"/>
        </w:rPr>
        <w:t>n thanh toán</w:t>
      </w:r>
      <w:r w:rsidRPr="00D40176">
        <w:rPr>
          <w:rFonts w:ascii="Arial" w:hAnsi="Arial" w:cs="Arial"/>
          <w:sz w:val="20"/>
          <w:szCs w:val="20"/>
        </w:rPr>
        <w:t xml:space="preserve"> giá tr</w:t>
      </w:r>
      <w:r w:rsidRPr="00D40176">
        <w:rPr>
          <w:rFonts w:ascii="Arial" w:hAnsi="Arial" w:cs="Arial"/>
          <w:sz w:val="20"/>
          <w:szCs w:val="20"/>
        </w:rPr>
        <w:t>ị</w:t>
      </w:r>
      <w:r w:rsidRPr="00D40176">
        <w:rPr>
          <w:rFonts w:ascii="Arial" w:hAnsi="Arial" w:cs="Arial"/>
          <w:sz w:val="20"/>
          <w:szCs w:val="20"/>
        </w:rPr>
        <w:t xml:space="preserve"> tài s</w:t>
      </w:r>
      <w:r w:rsidRPr="00D40176">
        <w:rPr>
          <w:rFonts w:ascii="Arial" w:hAnsi="Arial" w:cs="Arial"/>
          <w:sz w:val="20"/>
          <w:szCs w:val="20"/>
        </w:rPr>
        <w:t>ả</w:t>
      </w:r>
      <w:r w:rsidRPr="00D40176">
        <w:rPr>
          <w:rFonts w:ascii="Arial" w:hAnsi="Arial" w:cs="Arial"/>
          <w:sz w:val="20"/>
          <w:szCs w:val="20"/>
        </w:rPr>
        <w:t>n khi chuy</w:t>
      </w:r>
      <w:r w:rsidRPr="00D40176">
        <w:rPr>
          <w:rFonts w:ascii="Arial" w:hAnsi="Arial" w:cs="Arial"/>
          <w:sz w:val="20"/>
          <w:szCs w:val="20"/>
        </w:rPr>
        <w:t>ể</w:t>
      </w:r>
      <w:r w:rsidRPr="00D40176">
        <w:rPr>
          <w:rFonts w:ascii="Arial" w:hAnsi="Arial" w:cs="Arial"/>
          <w:sz w:val="20"/>
          <w:szCs w:val="20"/>
        </w:rPr>
        <w:t>n giao tài s</w:t>
      </w:r>
      <w:r w:rsidRPr="00D40176">
        <w:rPr>
          <w:rFonts w:ascii="Arial" w:hAnsi="Arial" w:cs="Arial"/>
          <w:sz w:val="20"/>
          <w:szCs w:val="20"/>
        </w:rPr>
        <w:t>ả</w:t>
      </w:r>
      <w:r w:rsidRPr="00D40176">
        <w:rPr>
          <w:rFonts w:ascii="Arial" w:hAnsi="Arial" w:cs="Arial"/>
          <w:sz w:val="20"/>
          <w:szCs w:val="20"/>
        </w:rPr>
        <w:t>n v</w:t>
      </w:r>
      <w:r w:rsidRPr="00D40176">
        <w:rPr>
          <w:rFonts w:ascii="Arial" w:hAnsi="Arial" w:cs="Arial"/>
          <w:sz w:val="20"/>
          <w:szCs w:val="20"/>
        </w:rPr>
        <w:t>ề</w:t>
      </w:r>
      <w:r w:rsidRPr="00D40176">
        <w:rPr>
          <w:rFonts w:ascii="Arial" w:hAnsi="Arial" w:cs="Arial"/>
          <w:sz w:val="20"/>
          <w:szCs w:val="20"/>
        </w:rPr>
        <w:t xml:space="preserve"> đ</w:t>
      </w:r>
      <w:r w:rsidRPr="00D40176">
        <w:rPr>
          <w:rFonts w:ascii="Arial" w:hAnsi="Arial" w:cs="Arial"/>
          <w:sz w:val="20"/>
          <w:szCs w:val="20"/>
        </w:rPr>
        <w:t>ị</w:t>
      </w:r>
      <w:r w:rsidRPr="00D40176">
        <w:rPr>
          <w:rFonts w:ascii="Arial" w:hAnsi="Arial" w:cs="Arial"/>
          <w:sz w:val="20"/>
          <w:szCs w:val="20"/>
        </w:rPr>
        <w:t>a phương qu</w:t>
      </w:r>
      <w:r w:rsidRPr="00D40176">
        <w:rPr>
          <w:rFonts w:ascii="Arial" w:hAnsi="Arial" w:cs="Arial"/>
          <w:sz w:val="20"/>
          <w:szCs w:val="20"/>
        </w:rPr>
        <w:t>ả</w:t>
      </w:r>
      <w:r w:rsidRPr="00D40176">
        <w:rPr>
          <w:rFonts w:ascii="Arial" w:hAnsi="Arial" w:cs="Arial"/>
          <w:sz w:val="20"/>
          <w:szCs w:val="20"/>
        </w:rPr>
        <w:t>n lý, x</w:t>
      </w:r>
      <w:r w:rsidRPr="00D40176">
        <w:rPr>
          <w:rFonts w:ascii="Arial" w:hAnsi="Arial" w:cs="Arial"/>
          <w:sz w:val="20"/>
          <w:szCs w:val="20"/>
        </w:rPr>
        <w:t>ử</w:t>
      </w:r>
      <w:r w:rsidRPr="00D40176">
        <w:rPr>
          <w:rFonts w:ascii="Arial" w:hAnsi="Arial" w:cs="Arial"/>
          <w:sz w:val="20"/>
          <w:szCs w:val="20"/>
        </w:rPr>
        <w:t xml:space="preserve"> lý.</w:t>
      </w:r>
    </w:p>
    <w:p w14:paraId="57EBA9B0" w14:textId="77777777" w:rsidR="002B1027" w:rsidRPr="00D40176" w:rsidRDefault="007E04C2" w:rsidP="006E5ADA">
      <w:pPr>
        <w:adjustRightInd w:val="0"/>
        <w:snapToGrid w:val="0"/>
        <w:spacing w:after="120" w:line="240" w:lineRule="auto"/>
        <w:ind w:firstLine="720"/>
        <w:jc w:val="both"/>
        <w:rPr>
          <w:rFonts w:ascii="Arial" w:hAnsi="Arial" w:cs="Arial"/>
          <w:sz w:val="20"/>
          <w:szCs w:val="20"/>
        </w:rPr>
      </w:pPr>
      <w:r w:rsidRPr="00D40176">
        <w:rPr>
          <w:rFonts w:ascii="Arial" w:hAnsi="Arial" w:cs="Arial"/>
          <w:sz w:val="20"/>
          <w:szCs w:val="20"/>
        </w:rPr>
        <w:lastRenderedPageBreak/>
        <w:t>i) Cơ quan ti</w:t>
      </w:r>
      <w:r w:rsidRPr="00D40176">
        <w:rPr>
          <w:rFonts w:ascii="Arial" w:hAnsi="Arial" w:cs="Arial"/>
          <w:sz w:val="20"/>
          <w:szCs w:val="20"/>
        </w:rPr>
        <w:t>ế</w:t>
      </w:r>
      <w:r w:rsidRPr="00D40176">
        <w:rPr>
          <w:rFonts w:ascii="Arial" w:hAnsi="Arial" w:cs="Arial"/>
          <w:sz w:val="20"/>
          <w:szCs w:val="20"/>
        </w:rPr>
        <w:t>p nh</w:t>
      </w:r>
      <w:r w:rsidRPr="00D40176">
        <w:rPr>
          <w:rFonts w:ascii="Arial" w:hAnsi="Arial" w:cs="Arial"/>
          <w:sz w:val="20"/>
          <w:szCs w:val="20"/>
        </w:rPr>
        <w:t>ậ</w:t>
      </w:r>
      <w:r w:rsidRPr="00D40176">
        <w:rPr>
          <w:rFonts w:ascii="Arial" w:hAnsi="Arial" w:cs="Arial"/>
          <w:sz w:val="20"/>
          <w:szCs w:val="20"/>
        </w:rPr>
        <w:t>n tài s</w:t>
      </w:r>
      <w:r w:rsidRPr="00D40176">
        <w:rPr>
          <w:rFonts w:ascii="Arial" w:hAnsi="Arial" w:cs="Arial"/>
          <w:sz w:val="20"/>
          <w:szCs w:val="20"/>
        </w:rPr>
        <w:t>ả</w:t>
      </w:r>
      <w:r w:rsidRPr="00D40176">
        <w:rPr>
          <w:rFonts w:ascii="Arial" w:hAnsi="Arial" w:cs="Arial"/>
          <w:sz w:val="20"/>
          <w:szCs w:val="20"/>
        </w:rPr>
        <w:t>n chuy</w:t>
      </w:r>
      <w:r w:rsidRPr="00D40176">
        <w:rPr>
          <w:rFonts w:ascii="Arial" w:hAnsi="Arial" w:cs="Arial"/>
          <w:sz w:val="20"/>
          <w:szCs w:val="20"/>
        </w:rPr>
        <w:t>ể</w:t>
      </w:r>
      <w:r w:rsidRPr="00D40176">
        <w:rPr>
          <w:rFonts w:ascii="Arial" w:hAnsi="Arial" w:cs="Arial"/>
          <w:sz w:val="20"/>
          <w:szCs w:val="20"/>
        </w:rPr>
        <w:t>n giao có trách nhi</w:t>
      </w:r>
      <w:r w:rsidRPr="00D40176">
        <w:rPr>
          <w:rFonts w:ascii="Arial" w:hAnsi="Arial" w:cs="Arial"/>
          <w:sz w:val="20"/>
          <w:szCs w:val="20"/>
        </w:rPr>
        <w:t>ệ</w:t>
      </w:r>
      <w:r w:rsidRPr="00D40176">
        <w:rPr>
          <w:rFonts w:ascii="Arial" w:hAnsi="Arial" w:cs="Arial"/>
          <w:sz w:val="20"/>
          <w:szCs w:val="20"/>
        </w:rPr>
        <w:t>m m</w:t>
      </w:r>
      <w:r w:rsidRPr="00D40176">
        <w:rPr>
          <w:rFonts w:ascii="Arial" w:hAnsi="Arial" w:cs="Arial"/>
          <w:sz w:val="20"/>
          <w:szCs w:val="20"/>
        </w:rPr>
        <w:t>ở</w:t>
      </w:r>
      <w:r w:rsidRPr="00D40176">
        <w:rPr>
          <w:rFonts w:ascii="Arial" w:hAnsi="Arial" w:cs="Arial"/>
          <w:sz w:val="20"/>
          <w:szCs w:val="20"/>
        </w:rPr>
        <w:t xml:space="preserve"> s</w:t>
      </w:r>
      <w:r w:rsidRPr="00D40176">
        <w:rPr>
          <w:rFonts w:ascii="Arial" w:hAnsi="Arial" w:cs="Arial"/>
          <w:sz w:val="20"/>
          <w:szCs w:val="20"/>
        </w:rPr>
        <w:t>ổ</w:t>
      </w:r>
      <w:r w:rsidRPr="00D40176">
        <w:rPr>
          <w:rFonts w:ascii="Arial" w:hAnsi="Arial" w:cs="Arial"/>
          <w:sz w:val="20"/>
          <w:szCs w:val="20"/>
        </w:rPr>
        <w:t xml:space="preserve"> theo dõi, tính hao mòn đ</w:t>
      </w:r>
      <w:r w:rsidRPr="00D40176">
        <w:rPr>
          <w:rFonts w:ascii="Arial" w:hAnsi="Arial" w:cs="Arial"/>
          <w:sz w:val="20"/>
          <w:szCs w:val="20"/>
        </w:rPr>
        <w:t>ố</w:t>
      </w:r>
      <w:r w:rsidRPr="00D40176">
        <w:rPr>
          <w:rFonts w:ascii="Arial" w:hAnsi="Arial" w:cs="Arial"/>
          <w:sz w:val="20"/>
          <w:szCs w:val="20"/>
        </w:rPr>
        <w:t>i v</w:t>
      </w:r>
      <w:r w:rsidRPr="00D40176">
        <w:rPr>
          <w:rFonts w:ascii="Arial" w:hAnsi="Arial" w:cs="Arial"/>
          <w:sz w:val="20"/>
          <w:szCs w:val="20"/>
        </w:rPr>
        <w:t>ớ</w:t>
      </w:r>
      <w:r w:rsidRPr="00D40176">
        <w:rPr>
          <w:rFonts w:ascii="Arial" w:hAnsi="Arial" w:cs="Arial"/>
          <w:sz w:val="20"/>
          <w:szCs w:val="20"/>
        </w:rPr>
        <w:t>i tài s</w:t>
      </w:r>
      <w:r w:rsidRPr="00D40176">
        <w:rPr>
          <w:rFonts w:ascii="Arial" w:hAnsi="Arial" w:cs="Arial"/>
          <w:sz w:val="20"/>
          <w:szCs w:val="20"/>
        </w:rPr>
        <w:t>ả</w:t>
      </w:r>
      <w:r w:rsidRPr="00D40176">
        <w:rPr>
          <w:rFonts w:ascii="Arial" w:hAnsi="Arial" w:cs="Arial"/>
          <w:sz w:val="20"/>
          <w:szCs w:val="20"/>
        </w:rPr>
        <w:t>n nh</w:t>
      </w:r>
      <w:r w:rsidRPr="00D40176">
        <w:rPr>
          <w:rFonts w:ascii="Arial" w:hAnsi="Arial" w:cs="Arial"/>
          <w:sz w:val="20"/>
          <w:szCs w:val="20"/>
        </w:rPr>
        <w:t>ậ</w:t>
      </w:r>
      <w:r w:rsidRPr="00D40176">
        <w:rPr>
          <w:rFonts w:ascii="Arial" w:hAnsi="Arial" w:cs="Arial"/>
          <w:sz w:val="20"/>
          <w:szCs w:val="20"/>
        </w:rPr>
        <w:t>n chuy</w:t>
      </w:r>
      <w:r w:rsidRPr="00D40176">
        <w:rPr>
          <w:rFonts w:ascii="Arial" w:hAnsi="Arial" w:cs="Arial"/>
          <w:sz w:val="20"/>
          <w:szCs w:val="20"/>
        </w:rPr>
        <w:t>ể</w:t>
      </w:r>
      <w:r w:rsidRPr="00D40176">
        <w:rPr>
          <w:rFonts w:ascii="Arial" w:hAnsi="Arial" w:cs="Arial"/>
          <w:sz w:val="20"/>
          <w:szCs w:val="20"/>
        </w:rPr>
        <w:t>n giao t</w:t>
      </w:r>
      <w:r w:rsidRPr="00D40176">
        <w:rPr>
          <w:rFonts w:ascii="Arial" w:hAnsi="Arial" w:cs="Arial"/>
          <w:sz w:val="20"/>
          <w:szCs w:val="20"/>
        </w:rPr>
        <w:t>ừ</w:t>
      </w:r>
      <w:r w:rsidRPr="00D40176">
        <w:rPr>
          <w:rFonts w:ascii="Arial" w:hAnsi="Arial" w:cs="Arial"/>
          <w:sz w:val="20"/>
          <w:szCs w:val="20"/>
        </w:rPr>
        <w:t xml:space="preserve"> năm nh</w:t>
      </w:r>
      <w:r w:rsidRPr="00D40176">
        <w:rPr>
          <w:rFonts w:ascii="Arial" w:hAnsi="Arial" w:cs="Arial"/>
          <w:sz w:val="20"/>
          <w:szCs w:val="20"/>
        </w:rPr>
        <w:t>ậ</w:t>
      </w:r>
      <w:r w:rsidRPr="00D40176">
        <w:rPr>
          <w:rFonts w:ascii="Arial" w:hAnsi="Arial" w:cs="Arial"/>
          <w:sz w:val="20"/>
          <w:szCs w:val="20"/>
        </w:rPr>
        <w:t>n chuy</w:t>
      </w:r>
      <w:r w:rsidRPr="00D40176">
        <w:rPr>
          <w:rFonts w:ascii="Arial" w:hAnsi="Arial" w:cs="Arial"/>
          <w:sz w:val="20"/>
          <w:szCs w:val="20"/>
        </w:rPr>
        <w:t>ể</w:t>
      </w:r>
      <w:r w:rsidRPr="00D40176">
        <w:rPr>
          <w:rFonts w:ascii="Arial" w:hAnsi="Arial" w:cs="Arial"/>
          <w:sz w:val="20"/>
          <w:szCs w:val="20"/>
        </w:rPr>
        <w:t>n giao đ</w:t>
      </w:r>
      <w:r w:rsidRPr="00D40176">
        <w:rPr>
          <w:rFonts w:ascii="Arial" w:hAnsi="Arial" w:cs="Arial"/>
          <w:sz w:val="20"/>
          <w:szCs w:val="20"/>
        </w:rPr>
        <w:t>ế</w:t>
      </w:r>
      <w:r w:rsidRPr="00D40176">
        <w:rPr>
          <w:rFonts w:ascii="Arial" w:hAnsi="Arial" w:cs="Arial"/>
          <w:sz w:val="20"/>
          <w:szCs w:val="20"/>
        </w:rPr>
        <w:t>n năm hoàn thành vi</w:t>
      </w:r>
      <w:r w:rsidRPr="00D40176">
        <w:rPr>
          <w:rFonts w:ascii="Arial" w:hAnsi="Arial" w:cs="Arial"/>
          <w:sz w:val="20"/>
          <w:szCs w:val="20"/>
        </w:rPr>
        <w:t>ệ</w:t>
      </w:r>
      <w:r w:rsidRPr="00D40176">
        <w:rPr>
          <w:rFonts w:ascii="Arial" w:hAnsi="Arial" w:cs="Arial"/>
          <w:sz w:val="20"/>
          <w:szCs w:val="20"/>
        </w:rPr>
        <w:t>c x</w:t>
      </w:r>
      <w:r w:rsidRPr="00D40176">
        <w:rPr>
          <w:rFonts w:ascii="Arial" w:hAnsi="Arial" w:cs="Arial"/>
          <w:sz w:val="20"/>
          <w:szCs w:val="20"/>
        </w:rPr>
        <w:t>ử</w:t>
      </w:r>
      <w:r w:rsidRPr="00D40176">
        <w:rPr>
          <w:rFonts w:ascii="Arial" w:hAnsi="Arial" w:cs="Arial"/>
          <w:sz w:val="20"/>
          <w:szCs w:val="20"/>
        </w:rPr>
        <w:t xml:space="preserve"> lý tài s</w:t>
      </w:r>
      <w:r w:rsidRPr="00D40176">
        <w:rPr>
          <w:rFonts w:ascii="Arial" w:hAnsi="Arial" w:cs="Arial"/>
          <w:sz w:val="20"/>
          <w:szCs w:val="20"/>
        </w:rPr>
        <w:t>ả</w:t>
      </w:r>
      <w:r w:rsidRPr="00D40176">
        <w:rPr>
          <w:rFonts w:ascii="Arial" w:hAnsi="Arial" w:cs="Arial"/>
          <w:sz w:val="20"/>
          <w:szCs w:val="20"/>
        </w:rPr>
        <w:t xml:space="preserve">n theo </w:t>
      </w:r>
      <w:r w:rsidRPr="00D40176">
        <w:rPr>
          <w:rFonts w:ascii="Arial" w:hAnsi="Arial" w:cs="Arial"/>
          <w:sz w:val="20"/>
          <w:szCs w:val="20"/>
        </w:rPr>
        <w:t>quy đ</w:t>
      </w:r>
      <w:r w:rsidRPr="00D40176">
        <w:rPr>
          <w:rFonts w:ascii="Arial" w:hAnsi="Arial" w:cs="Arial"/>
          <w:sz w:val="20"/>
          <w:szCs w:val="20"/>
        </w:rPr>
        <w:t>ị</w:t>
      </w:r>
      <w:r w:rsidRPr="00D40176">
        <w:rPr>
          <w:rFonts w:ascii="Arial" w:hAnsi="Arial" w:cs="Arial"/>
          <w:sz w:val="20"/>
          <w:szCs w:val="20"/>
        </w:rPr>
        <w:t>nh t</w:t>
      </w:r>
      <w:r w:rsidRPr="00D40176">
        <w:rPr>
          <w:rFonts w:ascii="Arial" w:hAnsi="Arial" w:cs="Arial"/>
          <w:sz w:val="20"/>
          <w:szCs w:val="20"/>
        </w:rPr>
        <w:t>ạ</w:t>
      </w:r>
      <w:r w:rsidRPr="00D40176">
        <w:rPr>
          <w:rFonts w:ascii="Arial" w:hAnsi="Arial" w:cs="Arial"/>
          <w:sz w:val="20"/>
          <w:szCs w:val="20"/>
        </w:rPr>
        <w:t>i kho</w:t>
      </w:r>
      <w:r w:rsidRPr="00D40176">
        <w:rPr>
          <w:rFonts w:ascii="Arial" w:hAnsi="Arial" w:cs="Arial"/>
          <w:sz w:val="20"/>
          <w:szCs w:val="20"/>
        </w:rPr>
        <w:t>ả</w:t>
      </w:r>
      <w:r w:rsidRPr="00D40176">
        <w:rPr>
          <w:rFonts w:ascii="Arial" w:hAnsi="Arial" w:cs="Arial"/>
          <w:sz w:val="20"/>
          <w:szCs w:val="20"/>
        </w:rPr>
        <w:t>n 6 Đi</w:t>
      </w:r>
      <w:r w:rsidRPr="00D40176">
        <w:rPr>
          <w:rFonts w:ascii="Arial" w:hAnsi="Arial" w:cs="Arial"/>
          <w:sz w:val="20"/>
          <w:szCs w:val="20"/>
        </w:rPr>
        <w:t>ề</w:t>
      </w:r>
      <w:r w:rsidRPr="00D40176">
        <w:rPr>
          <w:rFonts w:ascii="Arial" w:hAnsi="Arial" w:cs="Arial"/>
          <w:sz w:val="20"/>
          <w:szCs w:val="20"/>
        </w:rPr>
        <w:t>u này.”.</w:t>
      </w:r>
    </w:p>
    <w:p w14:paraId="06D99BC9" w14:textId="77777777" w:rsidR="002B1027" w:rsidRPr="00D40176" w:rsidRDefault="007E04C2" w:rsidP="006E5ADA">
      <w:pPr>
        <w:adjustRightInd w:val="0"/>
        <w:snapToGrid w:val="0"/>
        <w:spacing w:after="120" w:line="240" w:lineRule="auto"/>
        <w:ind w:firstLine="720"/>
        <w:jc w:val="both"/>
        <w:rPr>
          <w:rFonts w:ascii="Arial" w:hAnsi="Arial" w:cs="Arial"/>
          <w:sz w:val="20"/>
          <w:szCs w:val="20"/>
        </w:rPr>
      </w:pPr>
      <w:r w:rsidRPr="00D40176">
        <w:rPr>
          <w:rFonts w:ascii="Arial" w:hAnsi="Arial" w:cs="Arial"/>
          <w:sz w:val="20"/>
          <w:szCs w:val="20"/>
        </w:rPr>
        <w:t>2. S</w:t>
      </w:r>
      <w:r w:rsidRPr="00D40176">
        <w:rPr>
          <w:rFonts w:ascii="Arial" w:hAnsi="Arial" w:cs="Arial"/>
          <w:sz w:val="20"/>
          <w:szCs w:val="20"/>
        </w:rPr>
        <w:t>ử</w:t>
      </w:r>
      <w:r w:rsidRPr="00D40176">
        <w:rPr>
          <w:rFonts w:ascii="Arial" w:hAnsi="Arial" w:cs="Arial"/>
          <w:sz w:val="20"/>
          <w:szCs w:val="20"/>
        </w:rPr>
        <w:t>a đ</w:t>
      </w:r>
      <w:r w:rsidRPr="00D40176">
        <w:rPr>
          <w:rFonts w:ascii="Arial" w:hAnsi="Arial" w:cs="Arial"/>
          <w:sz w:val="20"/>
          <w:szCs w:val="20"/>
        </w:rPr>
        <w:t>ổ</w:t>
      </w:r>
      <w:r w:rsidRPr="00D40176">
        <w:rPr>
          <w:rFonts w:ascii="Arial" w:hAnsi="Arial" w:cs="Arial"/>
          <w:sz w:val="20"/>
          <w:szCs w:val="20"/>
        </w:rPr>
        <w:t>i, b</w:t>
      </w:r>
      <w:r w:rsidRPr="00D40176">
        <w:rPr>
          <w:rFonts w:ascii="Arial" w:hAnsi="Arial" w:cs="Arial"/>
          <w:sz w:val="20"/>
          <w:szCs w:val="20"/>
        </w:rPr>
        <w:t>ổ</w:t>
      </w:r>
      <w:r w:rsidRPr="00D40176">
        <w:rPr>
          <w:rFonts w:ascii="Arial" w:hAnsi="Arial" w:cs="Arial"/>
          <w:sz w:val="20"/>
          <w:szCs w:val="20"/>
        </w:rPr>
        <w:t xml:space="preserve"> sung kho</w:t>
      </w:r>
      <w:r w:rsidRPr="00D40176">
        <w:rPr>
          <w:rFonts w:ascii="Arial" w:hAnsi="Arial" w:cs="Arial"/>
          <w:sz w:val="20"/>
          <w:szCs w:val="20"/>
        </w:rPr>
        <w:t>ả</w:t>
      </w:r>
      <w:r w:rsidRPr="00D40176">
        <w:rPr>
          <w:rFonts w:ascii="Arial" w:hAnsi="Arial" w:cs="Arial"/>
          <w:sz w:val="20"/>
          <w:szCs w:val="20"/>
        </w:rPr>
        <w:t>n 6 như sau:</w:t>
      </w:r>
    </w:p>
    <w:p w14:paraId="653A0F23" w14:textId="77777777" w:rsidR="002B1027" w:rsidRPr="00D40176" w:rsidRDefault="007E04C2" w:rsidP="006E5ADA">
      <w:pPr>
        <w:adjustRightInd w:val="0"/>
        <w:snapToGrid w:val="0"/>
        <w:spacing w:after="120" w:line="240" w:lineRule="auto"/>
        <w:ind w:firstLine="720"/>
        <w:jc w:val="both"/>
        <w:rPr>
          <w:rFonts w:ascii="Arial" w:hAnsi="Arial" w:cs="Arial"/>
          <w:sz w:val="20"/>
          <w:szCs w:val="20"/>
        </w:rPr>
      </w:pPr>
      <w:r w:rsidRPr="00D40176">
        <w:rPr>
          <w:rFonts w:ascii="Arial" w:hAnsi="Arial" w:cs="Arial"/>
          <w:sz w:val="20"/>
          <w:szCs w:val="20"/>
        </w:rPr>
        <w:t>“6. Sau khi th</w:t>
      </w:r>
      <w:r w:rsidRPr="00D40176">
        <w:rPr>
          <w:rFonts w:ascii="Arial" w:hAnsi="Arial" w:cs="Arial"/>
          <w:sz w:val="20"/>
          <w:szCs w:val="20"/>
        </w:rPr>
        <w:t>ự</w:t>
      </w:r>
      <w:r w:rsidRPr="00D40176">
        <w:rPr>
          <w:rFonts w:ascii="Arial" w:hAnsi="Arial" w:cs="Arial"/>
          <w:sz w:val="20"/>
          <w:szCs w:val="20"/>
        </w:rPr>
        <w:t>c hi</w:t>
      </w:r>
      <w:r w:rsidRPr="00D40176">
        <w:rPr>
          <w:rFonts w:ascii="Arial" w:hAnsi="Arial" w:cs="Arial"/>
          <w:sz w:val="20"/>
          <w:szCs w:val="20"/>
        </w:rPr>
        <w:t>ệ</w:t>
      </w:r>
      <w:r w:rsidRPr="00D40176">
        <w:rPr>
          <w:rFonts w:ascii="Arial" w:hAnsi="Arial" w:cs="Arial"/>
          <w:sz w:val="20"/>
          <w:szCs w:val="20"/>
        </w:rPr>
        <w:t>n vi</w:t>
      </w:r>
      <w:r w:rsidRPr="00D40176">
        <w:rPr>
          <w:rFonts w:ascii="Arial" w:hAnsi="Arial" w:cs="Arial"/>
          <w:sz w:val="20"/>
          <w:szCs w:val="20"/>
        </w:rPr>
        <w:t>ệ</w:t>
      </w:r>
      <w:r w:rsidRPr="00D40176">
        <w:rPr>
          <w:rFonts w:ascii="Arial" w:hAnsi="Arial" w:cs="Arial"/>
          <w:sz w:val="20"/>
          <w:szCs w:val="20"/>
        </w:rPr>
        <w:t>c ti</w:t>
      </w:r>
      <w:r w:rsidRPr="00D40176">
        <w:rPr>
          <w:rFonts w:ascii="Arial" w:hAnsi="Arial" w:cs="Arial"/>
          <w:sz w:val="20"/>
          <w:szCs w:val="20"/>
        </w:rPr>
        <w:t>ế</w:t>
      </w:r>
      <w:r w:rsidRPr="00D40176">
        <w:rPr>
          <w:rFonts w:ascii="Arial" w:hAnsi="Arial" w:cs="Arial"/>
          <w:sz w:val="20"/>
          <w:szCs w:val="20"/>
        </w:rPr>
        <w:t>p nh</w:t>
      </w:r>
      <w:r w:rsidRPr="00D40176">
        <w:rPr>
          <w:rFonts w:ascii="Arial" w:hAnsi="Arial" w:cs="Arial"/>
          <w:sz w:val="20"/>
          <w:szCs w:val="20"/>
        </w:rPr>
        <w:t>ậ</w:t>
      </w:r>
      <w:r w:rsidRPr="00D40176">
        <w:rPr>
          <w:rFonts w:ascii="Arial" w:hAnsi="Arial" w:cs="Arial"/>
          <w:sz w:val="20"/>
          <w:szCs w:val="20"/>
        </w:rPr>
        <w:t>n, cơ quan ti</w:t>
      </w:r>
      <w:r w:rsidRPr="00D40176">
        <w:rPr>
          <w:rFonts w:ascii="Arial" w:hAnsi="Arial" w:cs="Arial"/>
          <w:sz w:val="20"/>
          <w:szCs w:val="20"/>
        </w:rPr>
        <w:t>ế</w:t>
      </w:r>
      <w:r w:rsidRPr="00D40176">
        <w:rPr>
          <w:rFonts w:ascii="Arial" w:hAnsi="Arial" w:cs="Arial"/>
          <w:sz w:val="20"/>
          <w:szCs w:val="20"/>
        </w:rPr>
        <w:t>p nh</w:t>
      </w:r>
      <w:r w:rsidRPr="00D40176">
        <w:rPr>
          <w:rFonts w:ascii="Arial" w:hAnsi="Arial" w:cs="Arial"/>
          <w:sz w:val="20"/>
          <w:szCs w:val="20"/>
        </w:rPr>
        <w:t>ậ</w:t>
      </w:r>
      <w:r w:rsidRPr="00D40176">
        <w:rPr>
          <w:rFonts w:ascii="Arial" w:hAnsi="Arial" w:cs="Arial"/>
          <w:sz w:val="20"/>
          <w:szCs w:val="20"/>
        </w:rPr>
        <w:t>n tài s</w:t>
      </w:r>
      <w:r w:rsidRPr="00D40176">
        <w:rPr>
          <w:rFonts w:ascii="Arial" w:hAnsi="Arial" w:cs="Arial"/>
          <w:sz w:val="20"/>
          <w:szCs w:val="20"/>
        </w:rPr>
        <w:t>ả</w:t>
      </w:r>
      <w:r w:rsidRPr="00D40176">
        <w:rPr>
          <w:rFonts w:ascii="Arial" w:hAnsi="Arial" w:cs="Arial"/>
          <w:sz w:val="20"/>
          <w:szCs w:val="20"/>
        </w:rPr>
        <w:t>n chuy</w:t>
      </w:r>
      <w:r w:rsidRPr="00D40176">
        <w:rPr>
          <w:rFonts w:ascii="Arial" w:hAnsi="Arial" w:cs="Arial"/>
          <w:sz w:val="20"/>
          <w:szCs w:val="20"/>
        </w:rPr>
        <w:t>ể</w:t>
      </w:r>
      <w:r w:rsidRPr="00D40176">
        <w:rPr>
          <w:rFonts w:ascii="Arial" w:hAnsi="Arial" w:cs="Arial"/>
          <w:sz w:val="20"/>
          <w:szCs w:val="20"/>
        </w:rPr>
        <w:t>n giao căn c</w:t>
      </w:r>
      <w:r w:rsidRPr="00D40176">
        <w:rPr>
          <w:rFonts w:ascii="Arial" w:hAnsi="Arial" w:cs="Arial"/>
          <w:sz w:val="20"/>
          <w:szCs w:val="20"/>
        </w:rPr>
        <w:t>ứ</w:t>
      </w:r>
      <w:r w:rsidRPr="00D40176">
        <w:rPr>
          <w:rFonts w:ascii="Arial" w:hAnsi="Arial" w:cs="Arial"/>
          <w:sz w:val="20"/>
          <w:szCs w:val="20"/>
        </w:rPr>
        <w:t xml:space="preserve"> h</w:t>
      </w:r>
      <w:r w:rsidRPr="00D40176">
        <w:rPr>
          <w:rFonts w:ascii="Arial" w:hAnsi="Arial" w:cs="Arial"/>
          <w:sz w:val="20"/>
          <w:szCs w:val="20"/>
        </w:rPr>
        <w:t>ồ</w:t>
      </w:r>
      <w:r w:rsidRPr="00D40176">
        <w:rPr>
          <w:rFonts w:ascii="Arial" w:hAnsi="Arial" w:cs="Arial"/>
          <w:sz w:val="20"/>
          <w:szCs w:val="20"/>
        </w:rPr>
        <w:t xml:space="preserve"> sơ c</w:t>
      </w:r>
      <w:r w:rsidRPr="00D40176">
        <w:rPr>
          <w:rFonts w:ascii="Arial" w:hAnsi="Arial" w:cs="Arial"/>
          <w:sz w:val="20"/>
          <w:szCs w:val="20"/>
        </w:rPr>
        <w:t>ủ</w:t>
      </w:r>
      <w:r w:rsidRPr="00D40176">
        <w:rPr>
          <w:rFonts w:ascii="Arial" w:hAnsi="Arial" w:cs="Arial"/>
          <w:sz w:val="20"/>
          <w:szCs w:val="20"/>
        </w:rPr>
        <w:t>a t</w:t>
      </w:r>
      <w:r w:rsidRPr="00D40176">
        <w:rPr>
          <w:rFonts w:ascii="Arial" w:hAnsi="Arial" w:cs="Arial"/>
          <w:sz w:val="20"/>
          <w:szCs w:val="20"/>
        </w:rPr>
        <w:t>ừ</w:t>
      </w:r>
      <w:r w:rsidRPr="00D40176">
        <w:rPr>
          <w:rFonts w:ascii="Arial" w:hAnsi="Arial" w:cs="Arial"/>
          <w:sz w:val="20"/>
          <w:szCs w:val="20"/>
        </w:rPr>
        <w:t>ng trư</w:t>
      </w:r>
      <w:r w:rsidRPr="00D40176">
        <w:rPr>
          <w:rFonts w:ascii="Arial" w:hAnsi="Arial" w:cs="Arial"/>
          <w:sz w:val="20"/>
          <w:szCs w:val="20"/>
        </w:rPr>
        <w:t>ờ</w:t>
      </w:r>
      <w:r w:rsidRPr="00D40176">
        <w:rPr>
          <w:rFonts w:ascii="Arial" w:hAnsi="Arial" w:cs="Arial"/>
          <w:sz w:val="20"/>
          <w:szCs w:val="20"/>
        </w:rPr>
        <w:t>ng h</w:t>
      </w:r>
      <w:r w:rsidRPr="00D40176">
        <w:rPr>
          <w:rFonts w:ascii="Arial" w:hAnsi="Arial" w:cs="Arial"/>
          <w:sz w:val="20"/>
          <w:szCs w:val="20"/>
        </w:rPr>
        <w:t>ợ</w:t>
      </w:r>
      <w:r w:rsidRPr="00D40176">
        <w:rPr>
          <w:rFonts w:ascii="Arial" w:hAnsi="Arial" w:cs="Arial"/>
          <w:sz w:val="20"/>
          <w:szCs w:val="20"/>
        </w:rPr>
        <w:t>p c</w:t>
      </w:r>
      <w:r w:rsidRPr="00D40176">
        <w:rPr>
          <w:rFonts w:ascii="Arial" w:hAnsi="Arial" w:cs="Arial"/>
          <w:sz w:val="20"/>
          <w:szCs w:val="20"/>
        </w:rPr>
        <w:t>ụ</w:t>
      </w:r>
      <w:r w:rsidRPr="00D40176">
        <w:rPr>
          <w:rFonts w:ascii="Arial" w:hAnsi="Arial" w:cs="Arial"/>
          <w:sz w:val="20"/>
          <w:szCs w:val="20"/>
        </w:rPr>
        <w:t xml:space="preserve"> th</w:t>
      </w:r>
      <w:r w:rsidRPr="00D40176">
        <w:rPr>
          <w:rFonts w:ascii="Arial" w:hAnsi="Arial" w:cs="Arial"/>
          <w:sz w:val="20"/>
          <w:szCs w:val="20"/>
        </w:rPr>
        <w:t>ể</w:t>
      </w:r>
      <w:r w:rsidRPr="00D40176">
        <w:rPr>
          <w:rFonts w:ascii="Arial" w:hAnsi="Arial" w:cs="Arial"/>
          <w:sz w:val="20"/>
          <w:szCs w:val="20"/>
        </w:rPr>
        <w:t xml:space="preserve"> đ</w:t>
      </w:r>
      <w:r w:rsidRPr="00D40176">
        <w:rPr>
          <w:rFonts w:ascii="Arial" w:hAnsi="Arial" w:cs="Arial"/>
          <w:sz w:val="20"/>
          <w:szCs w:val="20"/>
        </w:rPr>
        <w:t>ể</w:t>
      </w:r>
      <w:r w:rsidRPr="00D40176">
        <w:rPr>
          <w:rFonts w:ascii="Arial" w:hAnsi="Arial" w:cs="Arial"/>
          <w:sz w:val="20"/>
          <w:szCs w:val="20"/>
        </w:rPr>
        <w:t xml:space="preserve"> tham mưu ho</w:t>
      </w:r>
      <w:r w:rsidRPr="00D40176">
        <w:rPr>
          <w:rFonts w:ascii="Arial" w:hAnsi="Arial" w:cs="Arial"/>
          <w:sz w:val="20"/>
          <w:szCs w:val="20"/>
        </w:rPr>
        <w:t>ặ</w:t>
      </w:r>
      <w:r w:rsidRPr="00D40176">
        <w:rPr>
          <w:rFonts w:ascii="Arial" w:hAnsi="Arial" w:cs="Arial"/>
          <w:sz w:val="20"/>
          <w:szCs w:val="20"/>
        </w:rPr>
        <w:t>c đ</w:t>
      </w:r>
      <w:r w:rsidRPr="00D40176">
        <w:rPr>
          <w:rFonts w:ascii="Arial" w:hAnsi="Arial" w:cs="Arial"/>
          <w:sz w:val="20"/>
          <w:szCs w:val="20"/>
        </w:rPr>
        <w:t>ề</w:t>
      </w:r>
      <w:r w:rsidRPr="00D40176">
        <w:rPr>
          <w:rFonts w:ascii="Arial" w:hAnsi="Arial" w:cs="Arial"/>
          <w:sz w:val="20"/>
          <w:szCs w:val="20"/>
        </w:rPr>
        <w:t xml:space="preserve"> ngh</w:t>
      </w:r>
      <w:r w:rsidRPr="00D40176">
        <w:rPr>
          <w:rFonts w:ascii="Arial" w:hAnsi="Arial" w:cs="Arial"/>
          <w:sz w:val="20"/>
          <w:szCs w:val="20"/>
        </w:rPr>
        <w:t>ị</w:t>
      </w:r>
      <w:r w:rsidRPr="00D40176">
        <w:rPr>
          <w:rFonts w:ascii="Arial" w:hAnsi="Arial" w:cs="Arial"/>
          <w:sz w:val="20"/>
          <w:szCs w:val="20"/>
        </w:rPr>
        <w:t xml:space="preserve"> cơ quan có trách nhi</w:t>
      </w:r>
      <w:r w:rsidRPr="00D40176">
        <w:rPr>
          <w:rFonts w:ascii="Arial" w:hAnsi="Arial" w:cs="Arial"/>
          <w:sz w:val="20"/>
          <w:szCs w:val="20"/>
        </w:rPr>
        <w:t>ệ</w:t>
      </w:r>
      <w:r w:rsidRPr="00D40176">
        <w:rPr>
          <w:rFonts w:ascii="Arial" w:hAnsi="Arial" w:cs="Arial"/>
          <w:sz w:val="20"/>
          <w:szCs w:val="20"/>
        </w:rPr>
        <w:t>m tham mưu, báo cáo cơ q</w:t>
      </w:r>
      <w:r w:rsidRPr="00D40176">
        <w:rPr>
          <w:rFonts w:ascii="Arial" w:hAnsi="Arial" w:cs="Arial"/>
          <w:sz w:val="20"/>
          <w:szCs w:val="20"/>
        </w:rPr>
        <w:t>uan, ngư</w:t>
      </w:r>
      <w:r w:rsidRPr="00D40176">
        <w:rPr>
          <w:rFonts w:ascii="Arial" w:hAnsi="Arial" w:cs="Arial"/>
          <w:sz w:val="20"/>
          <w:szCs w:val="20"/>
        </w:rPr>
        <w:t>ờ</w:t>
      </w:r>
      <w:r w:rsidRPr="00D40176">
        <w:rPr>
          <w:rFonts w:ascii="Arial" w:hAnsi="Arial" w:cs="Arial"/>
          <w:sz w:val="20"/>
          <w:szCs w:val="20"/>
        </w:rPr>
        <w:t>i có th</w:t>
      </w:r>
      <w:r w:rsidRPr="00D40176">
        <w:rPr>
          <w:rFonts w:ascii="Arial" w:hAnsi="Arial" w:cs="Arial"/>
          <w:sz w:val="20"/>
          <w:szCs w:val="20"/>
        </w:rPr>
        <w:t>ẩ</w:t>
      </w:r>
      <w:r w:rsidRPr="00D40176">
        <w:rPr>
          <w:rFonts w:ascii="Arial" w:hAnsi="Arial" w:cs="Arial"/>
          <w:sz w:val="20"/>
          <w:szCs w:val="20"/>
        </w:rPr>
        <w:t>m quy</w:t>
      </w:r>
      <w:r w:rsidRPr="00D40176">
        <w:rPr>
          <w:rFonts w:ascii="Arial" w:hAnsi="Arial" w:cs="Arial"/>
          <w:sz w:val="20"/>
          <w:szCs w:val="20"/>
        </w:rPr>
        <w:t>ề</w:t>
      </w:r>
      <w:r w:rsidRPr="00D40176">
        <w:rPr>
          <w:rFonts w:ascii="Arial" w:hAnsi="Arial" w:cs="Arial"/>
          <w:sz w:val="20"/>
          <w:szCs w:val="20"/>
        </w:rPr>
        <w:t>n x</w:t>
      </w:r>
      <w:r w:rsidRPr="00D40176">
        <w:rPr>
          <w:rFonts w:ascii="Arial" w:hAnsi="Arial" w:cs="Arial"/>
          <w:sz w:val="20"/>
          <w:szCs w:val="20"/>
        </w:rPr>
        <w:t>ử</w:t>
      </w:r>
      <w:r w:rsidRPr="00D40176">
        <w:rPr>
          <w:rFonts w:ascii="Arial" w:hAnsi="Arial" w:cs="Arial"/>
          <w:sz w:val="20"/>
          <w:szCs w:val="20"/>
        </w:rPr>
        <w:t xml:space="preserve"> lý theo quy đ</w:t>
      </w:r>
      <w:r w:rsidRPr="00D40176">
        <w:rPr>
          <w:rFonts w:ascii="Arial" w:hAnsi="Arial" w:cs="Arial"/>
          <w:sz w:val="20"/>
          <w:szCs w:val="20"/>
        </w:rPr>
        <w:t>ị</w:t>
      </w:r>
      <w:r w:rsidRPr="00D40176">
        <w:rPr>
          <w:rFonts w:ascii="Arial" w:hAnsi="Arial" w:cs="Arial"/>
          <w:sz w:val="20"/>
          <w:szCs w:val="20"/>
        </w:rPr>
        <w:t>nh c</w:t>
      </w:r>
      <w:r w:rsidRPr="00D40176">
        <w:rPr>
          <w:rFonts w:ascii="Arial" w:hAnsi="Arial" w:cs="Arial"/>
          <w:sz w:val="20"/>
          <w:szCs w:val="20"/>
        </w:rPr>
        <w:t>ủ</w:t>
      </w:r>
      <w:r w:rsidRPr="00D40176">
        <w:rPr>
          <w:rFonts w:ascii="Arial" w:hAnsi="Arial" w:cs="Arial"/>
          <w:sz w:val="20"/>
          <w:szCs w:val="20"/>
        </w:rPr>
        <w:t>a pháp lu</w:t>
      </w:r>
      <w:r w:rsidRPr="00D40176">
        <w:rPr>
          <w:rFonts w:ascii="Arial" w:hAnsi="Arial" w:cs="Arial"/>
          <w:sz w:val="20"/>
          <w:szCs w:val="20"/>
        </w:rPr>
        <w:t>ậ</w:t>
      </w:r>
      <w:r w:rsidRPr="00D40176">
        <w:rPr>
          <w:rFonts w:ascii="Arial" w:hAnsi="Arial" w:cs="Arial"/>
          <w:sz w:val="20"/>
          <w:szCs w:val="20"/>
        </w:rPr>
        <w:t>t như sau:</w:t>
      </w:r>
    </w:p>
    <w:p w14:paraId="7F63967D" w14:textId="77777777" w:rsidR="002B1027" w:rsidRPr="00D40176" w:rsidRDefault="007E04C2" w:rsidP="006E5ADA">
      <w:pPr>
        <w:adjustRightInd w:val="0"/>
        <w:snapToGrid w:val="0"/>
        <w:spacing w:after="120" w:line="240" w:lineRule="auto"/>
        <w:ind w:firstLine="720"/>
        <w:jc w:val="both"/>
        <w:rPr>
          <w:rFonts w:ascii="Arial" w:hAnsi="Arial" w:cs="Arial"/>
          <w:sz w:val="20"/>
          <w:szCs w:val="20"/>
        </w:rPr>
      </w:pPr>
      <w:r w:rsidRPr="00D40176">
        <w:rPr>
          <w:rFonts w:ascii="Arial" w:hAnsi="Arial" w:cs="Arial"/>
          <w:sz w:val="20"/>
          <w:szCs w:val="20"/>
        </w:rPr>
        <w:t>a) Trư</w:t>
      </w:r>
      <w:r w:rsidRPr="00D40176">
        <w:rPr>
          <w:rFonts w:ascii="Arial" w:hAnsi="Arial" w:cs="Arial"/>
          <w:sz w:val="20"/>
          <w:szCs w:val="20"/>
        </w:rPr>
        <w:t>ờ</w:t>
      </w:r>
      <w:r w:rsidRPr="00D40176">
        <w:rPr>
          <w:rFonts w:ascii="Arial" w:hAnsi="Arial" w:cs="Arial"/>
          <w:sz w:val="20"/>
          <w:szCs w:val="20"/>
        </w:rPr>
        <w:t>ng h</w:t>
      </w:r>
      <w:r w:rsidRPr="00D40176">
        <w:rPr>
          <w:rFonts w:ascii="Arial" w:hAnsi="Arial" w:cs="Arial"/>
          <w:sz w:val="20"/>
          <w:szCs w:val="20"/>
        </w:rPr>
        <w:t>ợ</w:t>
      </w:r>
      <w:r w:rsidRPr="00D40176">
        <w:rPr>
          <w:rFonts w:ascii="Arial" w:hAnsi="Arial" w:cs="Arial"/>
          <w:sz w:val="20"/>
          <w:szCs w:val="20"/>
        </w:rPr>
        <w:t>p giao, đi</w:t>
      </w:r>
      <w:r w:rsidRPr="00D40176">
        <w:rPr>
          <w:rFonts w:ascii="Arial" w:hAnsi="Arial" w:cs="Arial"/>
          <w:sz w:val="20"/>
          <w:szCs w:val="20"/>
        </w:rPr>
        <w:t>ề</w:t>
      </w:r>
      <w:r w:rsidRPr="00D40176">
        <w:rPr>
          <w:rFonts w:ascii="Arial" w:hAnsi="Arial" w:cs="Arial"/>
          <w:sz w:val="20"/>
          <w:szCs w:val="20"/>
        </w:rPr>
        <w:t>u chuy</w:t>
      </w:r>
      <w:r w:rsidRPr="00D40176">
        <w:rPr>
          <w:rFonts w:ascii="Arial" w:hAnsi="Arial" w:cs="Arial"/>
          <w:sz w:val="20"/>
          <w:szCs w:val="20"/>
        </w:rPr>
        <w:t>ể</w:t>
      </w:r>
      <w:r w:rsidRPr="00D40176">
        <w:rPr>
          <w:rFonts w:ascii="Arial" w:hAnsi="Arial" w:cs="Arial"/>
          <w:sz w:val="20"/>
          <w:szCs w:val="20"/>
        </w:rPr>
        <w:t>n cho cơ quan, t</w:t>
      </w:r>
      <w:r w:rsidRPr="00D40176">
        <w:rPr>
          <w:rFonts w:ascii="Arial" w:hAnsi="Arial" w:cs="Arial"/>
          <w:sz w:val="20"/>
          <w:szCs w:val="20"/>
        </w:rPr>
        <w:t>ổ</w:t>
      </w:r>
      <w:r w:rsidRPr="00D40176">
        <w:rPr>
          <w:rFonts w:ascii="Arial" w:hAnsi="Arial" w:cs="Arial"/>
          <w:sz w:val="20"/>
          <w:szCs w:val="20"/>
        </w:rPr>
        <w:t xml:space="preserve"> ch</w:t>
      </w:r>
      <w:r w:rsidRPr="00D40176">
        <w:rPr>
          <w:rFonts w:ascii="Arial" w:hAnsi="Arial" w:cs="Arial"/>
          <w:sz w:val="20"/>
          <w:szCs w:val="20"/>
        </w:rPr>
        <w:t>ứ</w:t>
      </w:r>
      <w:r w:rsidRPr="00D40176">
        <w:rPr>
          <w:rFonts w:ascii="Arial" w:hAnsi="Arial" w:cs="Arial"/>
          <w:sz w:val="20"/>
          <w:szCs w:val="20"/>
        </w:rPr>
        <w:t>c, đơn v</w:t>
      </w:r>
      <w:r w:rsidRPr="00D40176">
        <w:rPr>
          <w:rFonts w:ascii="Arial" w:hAnsi="Arial" w:cs="Arial"/>
          <w:sz w:val="20"/>
          <w:szCs w:val="20"/>
        </w:rPr>
        <w:t>ị</w:t>
      </w:r>
      <w:r w:rsidRPr="00D40176">
        <w:rPr>
          <w:rFonts w:ascii="Arial" w:hAnsi="Arial" w:cs="Arial"/>
          <w:sz w:val="20"/>
          <w:szCs w:val="20"/>
        </w:rPr>
        <w:t>, doanh nghi</w:t>
      </w:r>
      <w:r w:rsidRPr="00D40176">
        <w:rPr>
          <w:rFonts w:ascii="Arial" w:hAnsi="Arial" w:cs="Arial"/>
          <w:sz w:val="20"/>
          <w:szCs w:val="20"/>
        </w:rPr>
        <w:t>ệ</w:t>
      </w:r>
      <w:r w:rsidRPr="00D40176">
        <w:rPr>
          <w:rFonts w:ascii="Arial" w:hAnsi="Arial" w:cs="Arial"/>
          <w:sz w:val="20"/>
          <w:szCs w:val="20"/>
        </w:rPr>
        <w:t>p qu</w:t>
      </w:r>
      <w:r w:rsidRPr="00D40176">
        <w:rPr>
          <w:rFonts w:ascii="Arial" w:hAnsi="Arial" w:cs="Arial"/>
          <w:sz w:val="20"/>
          <w:szCs w:val="20"/>
        </w:rPr>
        <w:t>ả</w:t>
      </w:r>
      <w:r w:rsidRPr="00D40176">
        <w:rPr>
          <w:rFonts w:ascii="Arial" w:hAnsi="Arial" w:cs="Arial"/>
          <w:sz w:val="20"/>
          <w:szCs w:val="20"/>
        </w:rPr>
        <w:t>n lý, s</w:t>
      </w:r>
      <w:r w:rsidRPr="00D40176">
        <w:rPr>
          <w:rFonts w:ascii="Arial" w:hAnsi="Arial" w:cs="Arial"/>
          <w:sz w:val="20"/>
          <w:szCs w:val="20"/>
        </w:rPr>
        <w:t>ử</w:t>
      </w:r>
      <w:r w:rsidRPr="00D40176">
        <w:rPr>
          <w:rFonts w:ascii="Arial" w:hAnsi="Arial" w:cs="Arial"/>
          <w:sz w:val="20"/>
          <w:szCs w:val="20"/>
        </w:rPr>
        <w:t xml:space="preserve"> d</w:t>
      </w:r>
      <w:r w:rsidRPr="00D40176">
        <w:rPr>
          <w:rFonts w:ascii="Arial" w:hAnsi="Arial" w:cs="Arial"/>
          <w:sz w:val="20"/>
          <w:szCs w:val="20"/>
        </w:rPr>
        <w:t>ụ</w:t>
      </w:r>
      <w:r w:rsidRPr="00D40176">
        <w:rPr>
          <w:rFonts w:ascii="Arial" w:hAnsi="Arial" w:cs="Arial"/>
          <w:sz w:val="20"/>
          <w:szCs w:val="20"/>
        </w:rPr>
        <w:t>ng thì th</w:t>
      </w:r>
      <w:r w:rsidRPr="00D40176">
        <w:rPr>
          <w:rFonts w:ascii="Arial" w:hAnsi="Arial" w:cs="Arial"/>
          <w:sz w:val="20"/>
          <w:szCs w:val="20"/>
        </w:rPr>
        <w:t>ự</w:t>
      </w:r>
      <w:r w:rsidRPr="00D40176">
        <w:rPr>
          <w:rFonts w:ascii="Arial" w:hAnsi="Arial" w:cs="Arial"/>
          <w:sz w:val="20"/>
          <w:szCs w:val="20"/>
        </w:rPr>
        <w:t>c hi</w:t>
      </w:r>
      <w:r w:rsidRPr="00D40176">
        <w:rPr>
          <w:rFonts w:ascii="Arial" w:hAnsi="Arial" w:cs="Arial"/>
          <w:sz w:val="20"/>
          <w:szCs w:val="20"/>
        </w:rPr>
        <w:t>ệ</w:t>
      </w:r>
      <w:r w:rsidRPr="00D40176">
        <w:rPr>
          <w:rFonts w:ascii="Arial" w:hAnsi="Arial" w:cs="Arial"/>
          <w:sz w:val="20"/>
          <w:szCs w:val="20"/>
        </w:rPr>
        <w:t>n theo quy đ</w:t>
      </w:r>
      <w:r w:rsidRPr="00D40176">
        <w:rPr>
          <w:rFonts w:ascii="Arial" w:hAnsi="Arial" w:cs="Arial"/>
          <w:sz w:val="20"/>
          <w:szCs w:val="20"/>
        </w:rPr>
        <w:t>ị</w:t>
      </w:r>
      <w:r w:rsidRPr="00D40176">
        <w:rPr>
          <w:rFonts w:ascii="Arial" w:hAnsi="Arial" w:cs="Arial"/>
          <w:sz w:val="20"/>
          <w:szCs w:val="20"/>
        </w:rPr>
        <w:t>nh c</w:t>
      </w:r>
      <w:r w:rsidRPr="00D40176">
        <w:rPr>
          <w:rFonts w:ascii="Arial" w:hAnsi="Arial" w:cs="Arial"/>
          <w:sz w:val="20"/>
          <w:szCs w:val="20"/>
        </w:rPr>
        <w:t>ủ</w:t>
      </w:r>
      <w:r w:rsidRPr="00D40176">
        <w:rPr>
          <w:rFonts w:ascii="Arial" w:hAnsi="Arial" w:cs="Arial"/>
          <w:sz w:val="20"/>
          <w:szCs w:val="20"/>
        </w:rPr>
        <w:t>a pháp lu</w:t>
      </w:r>
      <w:r w:rsidRPr="00D40176">
        <w:rPr>
          <w:rFonts w:ascii="Arial" w:hAnsi="Arial" w:cs="Arial"/>
          <w:sz w:val="20"/>
          <w:szCs w:val="20"/>
        </w:rPr>
        <w:t>ậ</w:t>
      </w:r>
      <w:r w:rsidRPr="00D40176">
        <w:rPr>
          <w:rFonts w:ascii="Arial" w:hAnsi="Arial" w:cs="Arial"/>
          <w:sz w:val="20"/>
          <w:szCs w:val="20"/>
        </w:rPr>
        <w:t>t v</w:t>
      </w:r>
      <w:r w:rsidRPr="00D40176">
        <w:rPr>
          <w:rFonts w:ascii="Arial" w:hAnsi="Arial" w:cs="Arial"/>
          <w:sz w:val="20"/>
          <w:szCs w:val="20"/>
        </w:rPr>
        <w:t>ề</w:t>
      </w:r>
      <w:r w:rsidRPr="00D40176">
        <w:rPr>
          <w:rFonts w:ascii="Arial" w:hAnsi="Arial" w:cs="Arial"/>
          <w:sz w:val="20"/>
          <w:szCs w:val="20"/>
        </w:rPr>
        <w:t xml:space="preserve"> qu</w:t>
      </w:r>
      <w:r w:rsidRPr="00D40176">
        <w:rPr>
          <w:rFonts w:ascii="Arial" w:hAnsi="Arial" w:cs="Arial"/>
          <w:sz w:val="20"/>
          <w:szCs w:val="20"/>
        </w:rPr>
        <w:t>ả</w:t>
      </w:r>
      <w:r w:rsidRPr="00D40176">
        <w:rPr>
          <w:rFonts w:ascii="Arial" w:hAnsi="Arial" w:cs="Arial"/>
          <w:sz w:val="20"/>
          <w:szCs w:val="20"/>
        </w:rPr>
        <w:t>n lý, s</w:t>
      </w:r>
      <w:r w:rsidRPr="00D40176">
        <w:rPr>
          <w:rFonts w:ascii="Arial" w:hAnsi="Arial" w:cs="Arial"/>
          <w:sz w:val="20"/>
          <w:szCs w:val="20"/>
        </w:rPr>
        <w:t>ử</w:t>
      </w:r>
      <w:r w:rsidRPr="00D40176">
        <w:rPr>
          <w:rFonts w:ascii="Arial" w:hAnsi="Arial" w:cs="Arial"/>
          <w:sz w:val="20"/>
          <w:szCs w:val="20"/>
        </w:rPr>
        <w:t xml:space="preserve"> d</w:t>
      </w:r>
      <w:r w:rsidRPr="00D40176">
        <w:rPr>
          <w:rFonts w:ascii="Arial" w:hAnsi="Arial" w:cs="Arial"/>
          <w:sz w:val="20"/>
          <w:szCs w:val="20"/>
        </w:rPr>
        <w:t>ụ</w:t>
      </w:r>
      <w:r w:rsidRPr="00D40176">
        <w:rPr>
          <w:rFonts w:ascii="Arial" w:hAnsi="Arial" w:cs="Arial"/>
          <w:sz w:val="20"/>
          <w:szCs w:val="20"/>
        </w:rPr>
        <w:t>ng tài s</w:t>
      </w:r>
      <w:r w:rsidRPr="00D40176">
        <w:rPr>
          <w:rFonts w:ascii="Arial" w:hAnsi="Arial" w:cs="Arial"/>
          <w:sz w:val="20"/>
          <w:szCs w:val="20"/>
        </w:rPr>
        <w:t>ả</w:t>
      </w:r>
      <w:r w:rsidRPr="00D40176">
        <w:rPr>
          <w:rFonts w:ascii="Arial" w:hAnsi="Arial" w:cs="Arial"/>
          <w:sz w:val="20"/>
          <w:szCs w:val="20"/>
        </w:rPr>
        <w:t>n công.</w:t>
      </w:r>
    </w:p>
    <w:p w14:paraId="2A914561" w14:textId="77777777" w:rsidR="002B1027" w:rsidRPr="00D40176" w:rsidRDefault="007E04C2" w:rsidP="006E5ADA">
      <w:pPr>
        <w:adjustRightInd w:val="0"/>
        <w:snapToGrid w:val="0"/>
        <w:spacing w:after="120" w:line="240" w:lineRule="auto"/>
        <w:ind w:firstLine="720"/>
        <w:jc w:val="both"/>
        <w:rPr>
          <w:rFonts w:ascii="Arial" w:hAnsi="Arial" w:cs="Arial"/>
          <w:sz w:val="20"/>
          <w:szCs w:val="20"/>
        </w:rPr>
      </w:pPr>
      <w:r w:rsidRPr="00D40176">
        <w:rPr>
          <w:rFonts w:ascii="Arial" w:hAnsi="Arial" w:cs="Arial"/>
          <w:sz w:val="20"/>
          <w:szCs w:val="20"/>
        </w:rPr>
        <w:t>b) Trư</w:t>
      </w:r>
      <w:r w:rsidRPr="00D40176">
        <w:rPr>
          <w:rFonts w:ascii="Arial" w:hAnsi="Arial" w:cs="Arial"/>
          <w:sz w:val="20"/>
          <w:szCs w:val="20"/>
        </w:rPr>
        <w:t>ờ</w:t>
      </w:r>
      <w:r w:rsidRPr="00D40176">
        <w:rPr>
          <w:rFonts w:ascii="Arial" w:hAnsi="Arial" w:cs="Arial"/>
          <w:sz w:val="20"/>
          <w:szCs w:val="20"/>
        </w:rPr>
        <w:t>ng h</w:t>
      </w:r>
      <w:r w:rsidRPr="00D40176">
        <w:rPr>
          <w:rFonts w:ascii="Arial" w:hAnsi="Arial" w:cs="Arial"/>
          <w:sz w:val="20"/>
          <w:szCs w:val="20"/>
        </w:rPr>
        <w:t>ợ</w:t>
      </w:r>
      <w:r w:rsidRPr="00D40176">
        <w:rPr>
          <w:rFonts w:ascii="Arial" w:hAnsi="Arial" w:cs="Arial"/>
          <w:sz w:val="20"/>
          <w:szCs w:val="20"/>
        </w:rPr>
        <w:t>p giao c</w:t>
      </w:r>
      <w:r w:rsidRPr="00D40176">
        <w:rPr>
          <w:rFonts w:ascii="Arial" w:hAnsi="Arial" w:cs="Arial"/>
          <w:sz w:val="20"/>
          <w:szCs w:val="20"/>
        </w:rPr>
        <w:t>ho t</w:t>
      </w:r>
      <w:r w:rsidRPr="00D40176">
        <w:rPr>
          <w:rFonts w:ascii="Arial" w:hAnsi="Arial" w:cs="Arial"/>
          <w:sz w:val="20"/>
          <w:szCs w:val="20"/>
        </w:rPr>
        <w:t>ổ</w:t>
      </w:r>
      <w:r w:rsidRPr="00D40176">
        <w:rPr>
          <w:rFonts w:ascii="Arial" w:hAnsi="Arial" w:cs="Arial"/>
          <w:sz w:val="20"/>
          <w:szCs w:val="20"/>
        </w:rPr>
        <w:t xml:space="preserve"> ch</w:t>
      </w:r>
      <w:r w:rsidRPr="00D40176">
        <w:rPr>
          <w:rFonts w:ascii="Arial" w:hAnsi="Arial" w:cs="Arial"/>
          <w:sz w:val="20"/>
          <w:szCs w:val="20"/>
        </w:rPr>
        <w:t>ứ</w:t>
      </w:r>
      <w:r w:rsidRPr="00D40176">
        <w:rPr>
          <w:rFonts w:ascii="Arial" w:hAnsi="Arial" w:cs="Arial"/>
          <w:sz w:val="20"/>
          <w:szCs w:val="20"/>
        </w:rPr>
        <w:t>c có ch</w:t>
      </w:r>
      <w:r w:rsidRPr="00D40176">
        <w:rPr>
          <w:rFonts w:ascii="Arial" w:hAnsi="Arial" w:cs="Arial"/>
          <w:sz w:val="20"/>
          <w:szCs w:val="20"/>
        </w:rPr>
        <w:t>ứ</w:t>
      </w:r>
      <w:r w:rsidRPr="00D40176">
        <w:rPr>
          <w:rFonts w:ascii="Arial" w:hAnsi="Arial" w:cs="Arial"/>
          <w:sz w:val="20"/>
          <w:szCs w:val="20"/>
        </w:rPr>
        <w:t>c năng qu</w:t>
      </w:r>
      <w:r w:rsidRPr="00D40176">
        <w:rPr>
          <w:rFonts w:ascii="Arial" w:hAnsi="Arial" w:cs="Arial"/>
          <w:sz w:val="20"/>
          <w:szCs w:val="20"/>
        </w:rPr>
        <w:t>ả</w:t>
      </w:r>
      <w:r w:rsidRPr="00D40176">
        <w:rPr>
          <w:rFonts w:ascii="Arial" w:hAnsi="Arial" w:cs="Arial"/>
          <w:sz w:val="20"/>
          <w:szCs w:val="20"/>
        </w:rPr>
        <w:t>n lý, kinh doanh nhà đ</w:t>
      </w:r>
      <w:r w:rsidRPr="00D40176">
        <w:rPr>
          <w:rFonts w:ascii="Arial" w:hAnsi="Arial" w:cs="Arial"/>
          <w:sz w:val="20"/>
          <w:szCs w:val="20"/>
        </w:rPr>
        <w:t>ị</w:t>
      </w:r>
      <w:r w:rsidRPr="00D40176">
        <w:rPr>
          <w:rFonts w:ascii="Arial" w:hAnsi="Arial" w:cs="Arial"/>
          <w:sz w:val="20"/>
          <w:szCs w:val="20"/>
        </w:rPr>
        <w:t>a phương qu</w:t>
      </w:r>
      <w:r w:rsidRPr="00D40176">
        <w:rPr>
          <w:rFonts w:ascii="Arial" w:hAnsi="Arial" w:cs="Arial"/>
          <w:sz w:val="20"/>
          <w:szCs w:val="20"/>
        </w:rPr>
        <w:t>ả</w:t>
      </w:r>
      <w:r w:rsidRPr="00D40176">
        <w:rPr>
          <w:rFonts w:ascii="Arial" w:hAnsi="Arial" w:cs="Arial"/>
          <w:sz w:val="20"/>
          <w:szCs w:val="20"/>
        </w:rPr>
        <w:t>n lý, khai thác thì th</w:t>
      </w:r>
      <w:r w:rsidRPr="00D40176">
        <w:rPr>
          <w:rFonts w:ascii="Arial" w:hAnsi="Arial" w:cs="Arial"/>
          <w:sz w:val="20"/>
          <w:szCs w:val="20"/>
        </w:rPr>
        <w:t>ự</w:t>
      </w:r>
      <w:r w:rsidRPr="00D40176">
        <w:rPr>
          <w:rFonts w:ascii="Arial" w:hAnsi="Arial" w:cs="Arial"/>
          <w:sz w:val="20"/>
          <w:szCs w:val="20"/>
        </w:rPr>
        <w:t>c hi</w:t>
      </w:r>
      <w:r w:rsidRPr="00D40176">
        <w:rPr>
          <w:rFonts w:ascii="Arial" w:hAnsi="Arial" w:cs="Arial"/>
          <w:sz w:val="20"/>
          <w:szCs w:val="20"/>
        </w:rPr>
        <w:t>ệ</w:t>
      </w:r>
      <w:r w:rsidRPr="00D40176">
        <w:rPr>
          <w:rFonts w:ascii="Arial" w:hAnsi="Arial" w:cs="Arial"/>
          <w:sz w:val="20"/>
          <w:szCs w:val="20"/>
        </w:rPr>
        <w:t>n theo quy đ</w:t>
      </w:r>
      <w:r w:rsidRPr="00D40176">
        <w:rPr>
          <w:rFonts w:ascii="Arial" w:hAnsi="Arial" w:cs="Arial"/>
          <w:sz w:val="20"/>
          <w:szCs w:val="20"/>
        </w:rPr>
        <w:t>ị</w:t>
      </w:r>
      <w:r w:rsidRPr="00D40176">
        <w:rPr>
          <w:rFonts w:ascii="Arial" w:hAnsi="Arial" w:cs="Arial"/>
          <w:sz w:val="20"/>
          <w:szCs w:val="20"/>
        </w:rPr>
        <w:t>nh t</w:t>
      </w:r>
      <w:r w:rsidRPr="00D40176">
        <w:rPr>
          <w:rFonts w:ascii="Arial" w:hAnsi="Arial" w:cs="Arial"/>
          <w:sz w:val="20"/>
          <w:szCs w:val="20"/>
        </w:rPr>
        <w:t>ạ</w:t>
      </w:r>
      <w:r w:rsidRPr="00D40176">
        <w:rPr>
          <w:rFonts w:ascii="Arial" w:hAnsi="Arial" w:cs="Arial"/>
          <w:sz w:val="20"/>
          <w:szCs w:val="20"/>
        </w:rPr>
        <w:t>i Ngh</w:t>
      </w:r>
      <w:r w:rsidRPr="00D40176">
        <w:rPr>
          <w:rFonts w:ascii="Arial" w:hAnsi="Arial" w:cs="Arial"/>
          <w:sz w:val="20"/>
          <w:szCs w:val="20"/>
        </w:rPr>
        <w:t>ị</w:t>
      </w:r>
      <w:r w:rsidRPr="00D40176">
        <w:rPr>
          <w:rFonts w:ascii="Arial" w:hAnsi="Arial" w:cs="Arial"/>
          <w:sz w:val="20"/>
          <w:szCs w:val="20"/>
        </w:rPr>
        <w:t xml:space="preserve"> đ</w:t>
      </w:r>
      <w:r w:rsidRPr="00D40176">
        <w:rPr>
          <w:rFonts w:ascii="Arial" w:hAnsi="Arial" w:cs="Arial"/>
          <w:sz w:val="20"/>
          <w:szCs w:val="20"/>
        </w:rPr>
        <w:t>ị</w:t>
      </w:r>
      <w:r w:rsidRPr="00D40176">
        <w:rPr>
          <w:rFonts w:ascii="Arial" w:hAnsi="Arial" w:cs="Arial"/>
          <w:sz w:val="20"/>
          <w:szCs w:val="20"/>
        </w:rPr>
        <w:t>nh s</w:t>
      </w:r>
      <w:r w:rsidRPr="00D40176">
        <w:rPr>
          <w:rFonts w:ascii="Arial" w:hAnsi="Arial" w:cs="Arial"/>
          <w:sz w:val="20"/>
          <w:szCs w:val="20"/>
        </w:rPr>
        <w:t>ố</w:t>
      </w:r>
      <w:r w:rsidRPr="00D40176">
        <w:rPr>
          <w:rFonts w:ascii="Arial" w:hAnsi="Arial" w:cs="Arial"/>
          <w:sz w:val="20"/>
          <w:szCs w:val="20"/>
        </w:rPr>
        <w:t xml:space="preserve"> 108/2024/NĐ-CP ngày 23 tháng 8 năm 2024 c</w:t>
      </w:r>
      <w:r w:rsidRPr="00D40176">
        <w:rPr>
          <w:rFonts w:ascii="Arial" w:hAnsi="Arial" w:cs="Arial"/>
          <w:sz w:val="20"/>
          <w:szCs w:val="20"/>
        </w:rPr>
        <w:t>ủ</w:t>
      </w:r>
      <w:r w:rsidRPr="00D40176">
        <w:rPr>
          <w:rFonts w:ascii="Arial" w:hAnsi="Arial" w:cs="Arial"/>
          <w:sz w:val="20"/>
          <w:szCs w:val="20"/>
        </w:rPr>
        <w:t>a Chính ph</w:t>
      </w:r>
      <w:r w:rsidRPr="00D40176">
        <w:rPr>
          <w:rFonts w:ascii="Arial" w:hAnsi="Arial" w:cs="Arial"/>
          <w:sz w:val="20"/>
          <w:szCs w:val="20"/>
        </w:rPr>
        <w:t>ủ</w:t>
      </w:r>
      <w:r w:rsidRPr="00D40176">
        <w:rPr>
          <w:rFonts w:ascii="Arial" w:hAnsi="Arial" w:cs="Arial"/>
          <w:sz w:val="20"/>
          <w:szCs w:val="20"/>
        </w:rPr>
        <w:t xml:space="preserve"> quy đ</w:t>
      </w:r>
      <w:r w:rsidRPr="00D40176">
        <w:rPr>
          <w:rFonts w:ascii="Arial" w:hAnsi="Arial" w:cs="Arial"/>
          <w:sz w:val="20"/>
          <w:szCs w:val="20"/>
        </w:rPr>
        <w:t>ị</w:t>
      </w:r>
      <w:r w:rsidRPr="00D40176">
        <w:rPr>
          <w:rFonts w:ascii="Arial" w:hAnsi="Arial" w:cs="Arial"/>
          <w:sz w:val="20"/>
          <w:szCs w:val="20"/>
        </w:rPr>
        <w:t>nh vi</w:t>
      </w:r>
      <w:r w:rsidRPr="00D40176">
        <w:rPr>
          <w:rFonts w:ascii="Arial" w:hAnsi="Arial" w:cs="Arial"/>
          <w:sz w:val="20"/>
          <w:szCs w:val="20"/>
        </w:rPr>
        <w:t>ệ</w:t>
      </w:r>
      <w:r w:rsidRPr="00D40176">
        <w:rPr>
          <w:rFonts w:ascii="Arial" w:hAnsi="Arial" w:cs="Arial"/>
          <w:sz w:val="20"/>
          <w:szCs w:val="20"/>
        </w:rPr>
        <w:t>c qu</w:t>
      </w:r>
      <w:r w:rsidRPr="00D40176">
        <w:rPr>
          <w:rFonts w:ascii="Arial" w:hAnsi="Arial" w:cs="Arial"/>
          <w:sz w:val="20"/>
          <w:szCs w:val="20"/>
        </w:rPr>
        <w:t>ả</w:t>
      </w:r>
      <w:r w:rsidRPr="00D40176">
        <w:rPr>
          <w:rFonts w:ascii="Arial" w:hAnsi="Arial" w:cs="Arial"/>
          <w:sz w:val="20"/>
          <w:szCs w:val="20"/>
        </w:rPr>
        <w:t>n lý, s</w:t>
      </w:r>
      <w:r w:rsidRPr="00D40176">
        <w:rPr>
          <w:rFonts w:ascii="Arial" w:hAnsi="Arial" w:cs="Arial"/>
          <w:sz w:val="20"/>
          <w:szCs w:val="20"/>
        </w:rPr>
        <w:t>ử</w:t>
      </w:r>
      <w:r w:rsidRPr="00D40176">
        <w:rPr>
          <w:rFonts w:ascii="Arial" w:hAnsi="Arial" w:cs="Arial"/>
          <w:sz w:val="20"/>
          <w:szCs w:val="20"/>
        </w:rPr>
        <w:t xml:space="preserve"> d</w:t>
      </w:r>
      <w:r w:rsidRPr="00D40176">
        <w:rPr>
          <w:rFonts w:ascii="Arial" w:hAnsi="Arial" w:cs="Arial"/>
          <w:sz w:val="20"/>
          <w:szCs w:val="20"/>
        </w:rPr>
        <w:t>ụ</w:t>
      </w:r>
      <w:r w:rsidRPr="00D40176">
        <w:rPr>
          <w:rFonts w:ascii="Arial" w:hAnsi="Arial" w:cs="Arial"/>
          <w:sz w:val="20"/>
          <w:szCs w:val="20"/>
        </w:rPr>
        <w:t>ng và khai thác nhà, đ</w:t>
      </w:r>
      <w:r w:rsidRPr="00D40176">
        <w:rPr>
          <w:rFonts w:ascii="Arial" w:hAnsi="Arial" w:cs="Arial"/>
          <w:sz w:val="20"/>
          <w:szCs w:val="20"/>
        </w:rPr>
        <w:t>ấ</w:t>
      </w:r>
      <w:r w:rsidRPr="00D40176">
        <w:rPr>
          <w:rFonts w:ascii="Arial" w:hAnsi="Arial" w:cs="Arial"/>
          <w:sz w:val="20"/>
          <w:szCs w:val="20"/>
        </w:rPr>
        <w:t>t là tài s</w:t>
      </w:r>
      <w:r w:rsidRPr="00D40176">
        <w:rPr>
          <w:rFonts w:ascii="Arial" w:hAnsi="Arial" w:cs="Arial"/>
          <w:sz w:val="20"/>
          <w:szCs w:val="20"/>
        </w:rPr>
        <w:t>ả</w:t>
      </w:r>
      <w:r w:rsidRPr="00D40176">
        <w:rPr>
          <w:rFonts w:ascii="Arial" w:hAnsi="Arial" w:cs="Arial"/>
          <w:sz w:val="20"/>
          <w:szCs w:val="20"/>
        </w:rPr>
        <w:t>n công không s</w:t>
      </w:r>
      <w:r w:rsidRPr="00D40176">
        <w:rPr>
          <w:rFonts w:ascii="Arial" w:hAnsi="Arial" w:cs="Arial"/>
          <w:sz w:val="20"/>
          <w:szCs w:val="20"/>
        </w:rPr>
        <w:t>ử</w:t>
      </w:r>
      <w:r w:rsidRPr="00D40176">
        <w:rPr>
          <w:rFonts w:ascii="Arial" w:hAnsi="Arial" w:cs="Arial"/>
          <w:sz w:val="20"/>
          <w:szCs w:val="20"/>
        </w:rPr>
        <w:t xml:space="preserve"> d</w:t>
      </w:r>
      <w:r w:rsidRPr="00D40176">
        <w:rPr>
          <w:rFonts w:ascii="Arial" w:hAnsi="Arial" w:cs="Arial"/>
          <w:sz w:val="20"/>
          <w:szCs w:val="20"/>
        </w:rPr>
        <w:t>ụ</w:t>
      </w:r>
      <w:r w:rsidRPr="00D40176">
        <w:rPr>
          <w:rFonts w:ascii="Arial" w:hAnsi="Arial" w:cs="Arial"/>
          <w:sz w:val="20"/>
          <w:szCs w:val="20"/>
        </w:rPr>
        <w:t>ng vào m</w:t>
      </w:r>
      <w:r w:rsidRPr="00D40176">
        <w:rPr>
          <w:rFonts w:ascii="Arial" w:hAnsi="Arial" w:cs="Arial"/>
          <w:sz w:val="20"/>
          <w:szCs w:val="20"/>
        </w:rPr>
        <w:t>ụ</w:t>
      </w:r>
      <w:r w:rsidRPr="00D40176">
        <w:rPr>
          <w:rFonts w:ascii="Arial" w:hAnsi="Arial" w:cs="Arial"/>
          <w:sz w:val="20"/>
          <w:szCs w:val="20"/>
        </w:rPr>
        <w:t>c đích đ</w:t>
      </w:r>
      <w:r w:rsidRPr="00D40176">
        <w:rPr>
          <w:rFonts w:ascii="Arial" w:hAnsi="Arial" w:cs="Arial"/>
          <w:sz w:val="20"/>
          <w:szCs w:val="20"/>
        </w:rPr>
        <w:t>ể</w:t>
      </w:r>
      <w:r w:rsidRPr="00D40176">
        <w:rPr>
          <w:rFonts w:ascii="Arial" w:hAnsi="Arial" w:cs="Arial"/>
          <w:sz w:val="20"/>
          <w:szCs w:val="20"/>
        </w:rPr>
        <w:t xml:space="preserve"> </w:t>
      </w:r>
      <w:r w:rsidRPr="00D40176">
        <w:rPr>
          <w:rFonts w:ascii="Arial" w:hAnsi="Arial" w:cs="Arial"/>
          <w:sz w:val="20"/>
          <w:szCs w:val="20"/>
        </w:rPr>
        <w:t>ở</w:t>
      </w:r>
      <w:r w:rsidRPr="00D40176">
        <w:rPr>
          <w:rFonts w:ascii="Arial" w:hAnsi="Arial" w:cs="Arial"/>
          <w:sz w:val="20"/>
          <w:szCs w:val="20"/>
        </w:rPr>
        <w:t xml:space="preserve"> giao cho t</w:t>
      </w:r>
      <w:r w:rsidRPr="00D40176">
        <w:rPr>
          <w:rFonts w:ascii="Arial" w:hAnsi="Arial" w:cs="Arial"/>
          <w:sz w:val="20"/>
          <w:szCs w:val="20"/>
        </w:rPr>
        <w:t>ổ</w:t>
      </w:r>
      <w:r w:rsidRPr="00D40176">
        <w:rPr>
          <w:rFonts w:ascii="Arial" w:hAnsi="Arial" w:cs="Arial"/>
          <w:sz w:val="20"/>
          <w:szCs w:val="20"/>
        </w:rPr>
        <w:t xml:space="preserve"> ch</w:t>
      </w:r>
      <w:r w:rsidRPr="00D40176">
        <w:rPr>
          <w:rFonts w:ascii="Arial" w:hAnsi="Arial" w:cs="Arial"/>
          <w:sz w:val="20"/>
          <w:szCs w:val="20"/>
        </w:rPr>
        <w:t>ứ</w:t>
      </w:r>
      <w:r w:rsidRPr="00D40176">
        <w:rPr>
          <w:rFonts w:ascii="Arial" w:hAnsi="Arial" w:cs="Arial"/>
          <w:sz w:val="20"/>
          <w:szCs w:val="20"/>
        </w:rPr>
        <w:t>c có ch</w:t>
      </w:r>
      <w:r w:rsidRPr="00D40176">
        <w:rPr>
          <w:rFonts w:ascii="Arial" w:hAnsi="Arial" w:cs="Arial"/>
          <w:sz w:val="20"/>
          <w:szCs w:val="20"/>
        </w:rPr>
        <w:t>ứ</w:t>
      </w:r>
      <w:r w:rsidRPr="00D40176">
        <w:rPr>
          <w:rFonts w:ascii="Arial" w:hAnsi="Arial" w:cs="Arial"/>
          <w:sz w:val="20"/>
          <w:szCs w:val="20"/>
        </w:rPr>
        <w:t>c năng qu</w:t>
      </w:r>
      <w:r w:rsidRPr="00D40176">
        <w:rPr>
          <w:rFonts w:ascii="Arial" w:hAnsi="Arial" w:cs="Arial"/>
          <w:sz w:val="20"/>
          <w:szCs w:val="20"/>
        </w:rPr>
        <w:t>ả</w:t>
      </w:r>
      <w:r w:rsidRPr="00D40176">
        <w:rPr>
          <w:rFonts w:ascii="Arial" w:hAnsi="Arial" w:cs="Arial"/>
          <w:sz w:val="20"/>
          <w:szCs w:val="20"/>
        </w:rPr>
        <w:t>n lý, kinh doanh nhà đ</w:t>
      </w:r>
      <w:r w:rsidRPr="00D40176">
        <w:rPr>
          <w:rFonts w:ascii="Arial" w:hAnsi="Arial" w:cs="Arial"/>
          <w:sz w:val="20"/>
          <w:szCs w:val="20"/>
        </w:rPr>
        <w:t>ị</w:t>
      </w:r>
      <w:r w:rsidRPr="00D40176">
        <w:rPr>
          <w:rFonts w:ascii="Arial" w:hAnsi="Arial" w:cs="Arial"/>
          <w:sz w:val="20"/>
          <w:szCs w:val="20"/>
        </w:rPr>
        <w:t>a phương qu</w:t>
      </w:r>
      <w:r w:rsidRPr="00D40176">
        <w:rPr>
          <w:rFonts w:ascii="Arial" w:hAnsi="Arial" w:cs="Arial"/>
          <w:sz w:val="20"/>
          <w:szCs w:val="20"/>
        </w:rPr>
        <w:t>ả</w:t>
      </w:r>
      <w:r w:rsidRPr="00D40176">
        <w:rPr>
          <w:rFonts w:ascii="Arial" w:hAnsi="Arial" w:cs="Arial"/>
          <w:sz w:val="20"/>
          <w:szCs w:val="20"/>
        </w:rPr>
        <w:t>n lý, khai thác, đư</w:t>
      </w:r>
      <w:r w:rsidRPr="00D40176">
        <w:rPr>
          <w:rFonts w:ascii="Arial" w:hAnsi="Arial" w:cs="Arial"/>
          <w:sz w:val="20"/>
          <w:szCs w:val="20"/>
        </w:rPr>
        <w:t>ợ</w:t>
      </w:r>
      <w:r w:rsidRPr="00D40176">
        <w:rPr>
          <w:rFonts w:ascii="Arial" w:hAnsi="Arial" w:cs="Arial"/>
          <w:sz w:val="20"/>
          <w:szCs w:val="20"/>
        </w:rPr>
        <w:t>c s</w:t>
      </w:r>
      <w:r w:rsidRPr="00D40176">
        <w:rPr>
          <w:rFonts w:ascii="Arial" w:hAnsi="Arial" w:cs="Arial"/>
          <w:sz w:val="20"/>
          <w:szCs w:val="20"/>
        </w:rPr>
        <w:t>ử</w:t>
      </w:r>
      <w:r w:rsidRPr="00D40176">
        <w:rPr>
          <w:rFonts w:ascii="Arial" w:hAnsi="Arial" w:cs="Arial"/>
          <w:sz w:val="20"/>
          <w:szCs w:val="20"/>
        </w:rPr>
        <w:t>a đ</w:t>
      </w:r>
      <w:r w:rsidRPr="00D40176">
        <w:rPr>
          <w:rFonts w:ascii="Arial" w:hAnsi="Arial" w:cs="Arial"/>
          <w:sz w:val="20"/>
          <w:szCs w:val="20"/>
        </w:rPr>
        <w:t>ổ</w:t>
      </w:r>
      <w:r w:rsidRPr="00D40176">
        <w:rPr>
          <w:rFonts w:ascii="Arial" w:hAnsi="Arial" w:cs="Arial"/>
          <w:sz w:val="20"/>
          <w:szCs w:val="20"/>
        </w:rPr>
        <w:t>i, b</w:t>
      </w:r>
      <w:r w:rsidRPr="00D40176">
        <w:rPr>
          <w:rFonts w:ascii="Arial" w:hAnsi="Arial" w:cs="Arial"/>
          <w:sz w:val="20"/>
          <w:szCs w:val="20"/>
        </w:rPr>
        <w:t>ổ</w:t>
      </w:r>
      <w:r w:rsidRPr="00D40176">
        <w:rPr>
          <w:rFonts w:ascii="Arial" w:hAnsi="Arial" w:cs="Arial"/>
          <w:sz w:val="20"/>
          <w:szCs w:val="20"/>
        </w:rPr>
        <w:t xml:space="preserve"> sung t</w:t>
      </w:r>
      <w:r w:rsidRPr="00D40176">
        <w:rPr>
          <w:rFonts w:ascii="Arial" w:hAnsi="Arial" w:cs="Arial"/>
          <w:sz w:val="20"/>
          <w:szCs w:val="20"/>
        </w:rPr>
        <w:t>ạ</w:t>
      </w:r>
      <w:r w:rsidRPr="00D40176">
        <w:rPr>
          <w:rFonts w:ascii="Arial" w:hAnsi="Arial" w:cs="Arial"/>
          <w:sz w:val="20"/>
          <w:szCs w:val="20"/>
        </w:rPr>
        <w:t>i Ngh</w:t>
      </w:r>
      <w:r w:rsidRPr="00D40176">
        <w:rPr>
          <w:rFonts w:ascii="Arial" w:hAnsi="Arial" w:cs="Arial"/>
          <w:sz w:val="20"/>
          <w:szCs w:val="20"/>
        </w:rPr>
        <w:t>ị</w:t>
      </w:r>
      <w:r w:rsidRPr="00D40176">
        <w:rPr>
          <w:rFonts w:ascii="Arial" w:hAnsi="Arial" w:cs="Arial"/>
          <w:sz w:val="20"/>
          <w:szCs w:val="20"/>
        </w:rPr>
        <w:t xml:space="preserve"> đ</w:t>
      </w:r>
      <w:r w:rsidRPr="00D40176">
        <w:rPr>
          <w:rFonts w:ascii="Arial" w:hAnsi="Arial" w:cs="Arial"/>
          <w:sz w:val="20"/>
          <w:szCs w:val="20"/>
        </w:rPr>
        <w:t>ị</w:t>
      </w:r>
      <w:r w:rsidRPr="00D40176">
        <w:rPr>
          <w:rFonts w:ascii="Arial" w:hAnsi="Arial" w:cs="Arial"/>
          <w:sz w:val="20"/>
          <w:szCs w:val="20"/>
        </w:rPr>
        <w:t>nh s</w:t>
      </w:r>
      <w:r w:rsidRPr="00D40176">
        <w:rPr>
          <w:rFonts w:ascii="Arial" w:hAnsi="Arial" w:cs="Arial"/>
          <w:sz w:val="20"/>
          <w:szCs w:val="20"/>
        </w:rPr>
        <w:t>ố</w:t>
      </w:r>
      <w:r w:rsidRPr="00D40176">
        <w:rPr>
          <w:rFonts w:ascii="Arial" w:hAnsi="Arial" w:cs="Arial"/>
          <w:sz w:val="20"/>
          <w:szCs w:val="20"/>
        </w:rPr>
        <w:t xml:space="preserve"> 286/2025/NĐ-CP ngày 03 tháng 11 năm 2025 c</w:t>
      </w:r>
      <w:r w:rsidRPr="00D40176">
        <w:rPr>
          <w:rFonts w:ascii="Arial" w:hAnsi="Arial" w:cs="Arial"/>
          <w:sz w:val="20"/>
          <w:szCs w:val="20"/>
        </w:rPr>
        <w:t>ủ</w:t>
      </w:r>
      <w:r w:rsidRPr="00D40176">
        <w:rPr>
          <w:rFonts w:ascii="Arial" w:hAnsi="Arial" w:cs="Arial"/>
          <w:sz w:val="20"/>
          <w:szCs w:val="20"/>
        </w:rPr>
        <w:t>a Chính ph</w:t>
      </w:r>
      <w:r w:rsidRPr="00D40176">
        <w:rPr>
          <w:rFonts w:ascii="Arial" w:hAnsi="Arial" w:cs="Arial"/>
          <w:sz w:val="20"/>
          <w:szCs w:val="20"/>
        </w:rPr>
        <w:t>ủ</w:t>
      </w:r>
      <w:r w:rsidRPr="00D40176">
        <w:rPr>
          <w:rFonts w:ascii="Arial" w:hAnsi="Arial" w:cs="Arial"/>
          <w:sz w:val="20"/>
          <w:szCs w:val="20"/>
        </w:rPr>
        <w:t>.</w:t>
      </w:r>
    </w:p>
    <w:p w14:paraId="221F5968" w14:textId="77777777" w:rsidR="002B1027" w:rsidRPr="00D40176" w:rsidRDefault="007E04C2" w:rsidP="006E5ADA">
      <w:pPr>
        <w:adjustRightInd w:val="0"/>
        <w:snapToGrid w:val="0"/>
        <w:spacing w:after="120" w:line="240" w:lineRule="auto"/>
        <w:ind w:firstLine="720"/>
        <w:jc w:val="both"/>
        <w:rPr>
          <w:rFonts w:ascii="Arial" w:hAnsi="Arial" w:cs="Arial"/>
          <w:sz w:val="20"/>
          <w:szCs w:val="20"/>
        </w:rPr>
      </w:pPr>
      <w:r w:rsidRPr="00D40176">
        <w:rPr>
          <w:rFonts w:ascii="Arial" w:hAnsi="Arial" w:cs="Arial"/>
          <w:sz w:val="20"/>
          <w:szCs w:val="20"/>
        </w:rPr>
        <w:t>c) Trư</w:t>
      </w:r>
      <w:r w:rsidRPr="00D40176">
        <w:rPr>
          <w:rFonts w:ascii="Arial" w:hAnsi="Arial" w:cs="Arial"/>
          <w:sz w:val="20"/>
          <w:szCs w:val="20"/>
        </w:rPr>
        <w:t>ờ</w:t>
      </w:r>
      <w:r w:rsidRPr="00D40176">
        <w:rPr>
          <w:rFonts w:ascii="Arial" w:hAnsi="Arial" w:cs="Arial"/>
          <w:sz w:val="20"/>
          <w:szCs w:val="20"/>
        </w:rPr>
        <w:t>ng h</w:t>
      </w:r>
      <w:r w:rsidRPr="00D40176">
        <w:rPr>
          <w:rFonts w:ascii="Arial" w:hAnsi="Arial" w:cs="Arial"/>
          <w:sz w:val="20"/>
          <w:szCs w:val="20"/>
        </w:rPr>
        <w:t>ợ</w:t>
      </w:r>
      <w:r w:rsidRPr="00D40176">
        <w:rPr>
          <w:rFonts w:ascii="Arial" w:hAnsi="Arial" w:cs="Arial"/>
          <w:sz w:val="20"/>
          <w:szCs w:val="20"/>
        </w:rPr>
        <w:t>p x</w:t>
      </w:r>
      <w:r w:rsidRPr="00D40176">
        <w:rPr>
          <w:rFonts w:ascii="Arial" w:hAnsi="Arial" w:cs="Arial"/>
          <w:sz w:val="20"/>
          <w:szCs w:val="20"/>
        </w:rPr>
        <w:t>ử</w:t>
      </w:r>
      <w:r w:rsidRPr="00D40176">
        <w:rPr>
          <w:rFonts w:ascii="Arial" w:hAnsi="Arial" w:cs="Arial"/>
          <w:sz w:val="20"/>
          <w:szCs w:val="20"/>
        </w:rPr>
        <w:t xml:space="preserve"> lý theo chính sách nhà </w:t>
      </w:r>
      <w:r w:rsidRPr="00D40176">
        <w:rPr>
          <w:rFonts w:ascii="Arial" w:hAnsi="Arial" w:cs="Arial"/>
          <w:sz w:val="20"/>
          <w:szCs w:val="20"/>
        </w:rPr>
        <w:t>ở</w:t>
      </w:r>
      <w:r w:rsidRPr="00D40176">
        <w:rPr>
          <w:rFonts w:ascii="Arial" w:hAnsi="Arial" w:cs="Arial"/>
          <w:sz w:val="20"/>
          <w:szCs w:val="20"/>
        </w:rPr>
        <w:t>, đ</w:t>
      </w:r>
      <w:r w:rsidRPr="00D40176">
        <w:rPr>
          <w:rFonts w:ascii="Arial" w:hAnsi="Arial" w:cs="Arial"/>
          <w:sz w:val="20"/>
          <w:szCs w:val="20"/>
        </w:rPr>
        <w:t>ấ</w:t>
      </w:r>
      <w:r w:rsidRPr="00D40176">
        <w:rPr>
          <w:rFonts w:ascii="Arial" w:hAnsi="Arial" w:cs="Arial"/>
          <w:sz w:val="20"/>
          <w:szCs w:val="20"/>
        </w:rPr>
        <w:t xml:space="preserve">t </w:t>
      </w:r>
      <w:r w:rsidRPr="00D40176">
        <w:rPr>
          <w:rFonts w:ascii="Arial" w:hAnsi="Arial" w:cs="Arial"/>
          <w:sz w:val="20"/>
          <w:szCs w:val="20"/>
        </w:rPr>
        <w:t>ở</w:t>
      </w:r>
      <w:r w:rsidRPr="00D40176">
        <w:rPr>
          <w:rFonts w:ascii="Arial" w:hAnsi="Arial" w:cs="Arial"/>
          <w:sz w:val="20"/>
          <w:szCs w:val="20"/>
        </w:rPr>
        <w:t xml:space="preserve"> thì t</w:t>
      </w:r>
      <w:r w:rsidRPr="00D40176">
        <w:rPr>
          <w:rFonts w:ascii="Arial" w:hAnsi="Arial" w:cs="Arial"/>
          <w:sz w:val="20"/>
          <w:szCs w:val="20"/>
        </w:rPr>
        <w:t>h</w:t>
      </w:r>
      <w:r w:rsidRPr="00D40176">
        <w:rPr>
          <w:rFonts w:ascii="Arial" w:hAnsi="Arial" w:cs="Arial"/>
          <w:sz w:val="20"/>
          <w:szCs w:val="20"/>
        </w:rPr>
        <w:t>ự</w:t>
      </w:r>
      <w:r w:rsidRPr="00D40176">
        <w:rPr>
          <w:rFonts w:ascii="Arial" w:hAnsi="Arial" w:cs="Arial"/>
          <w:sz w:val="20"/>
          <w:szCs w:val="20"/>
        </w:rPr>
        <w:t>c hi</w:t>
      </w:r>
      <w:r w:rsidRPr="00D40176">
        <w:rPr>
          <w:rFonts w:ascii="Arial" w:hAnsi="Arial" w:cs="Arial"/>
          <w:sz w:val="20"/>
          <w:szCs w:val="20"/>
        </w:rPr>
        <w:t>ệ</w:t>
      </w:r>
      <w:r w:rsidRPr="00D40176">
        <w:rPr>
          <w:rFonts w:ascii="Arial" w:hAnsi="Arial" w:cs="Arial"/>
          <w:sz w:val="20"/>
          <w:szCs w:val="20"/>
        </w:rPr>
        <w:t>n theo quy đ</w:t>
      </w:r>
      <w:r w:rsidRPr="00D40176">
        <w:rPr>
          <w:rFonts w:ascii="Arial" w:hAnsi="Arial" w:cs="Arial"/>
          <w:sz w:val="20"/>
          <w:szCs w:val="20"/>
        </w:rPr>
        <w:t>ị</w:t>
      </w:r>
      <w:r w:rsidRPr="00D40176">
        <w:rPr>
          <w:rFonts w:ascii="Arial" w:hAnsi="Arial" w:cs="Arial"/>
          <w:sz w:val="20"/>
          <w:szCs w:val="20"/>
        </w:rPr>
        <w:t>nh c</w:t>
      </w:r>
      <w:r w:rsidRPr="00D40176">
        <w:rPr>
          <w:rFonts w:ascii="Arial" w:hAnsi="Arial" w:cs="Arial"/>
          <w:sz w:val="20"/>
          <w:szCs w:val="20"/>
        </w:rPr>
        <w:t>ủ</w:t>
      </w:r>
      <w:r w:rsidRPr="00D40176">
        <w:rPr>
          <w:rFonts w:ascii="Arial" w:hAnsi="Arial" w:cs="Arial"/>
          <w:sz w:val="20"/>
          <w:szCs w:val="20"/>
        </w:rPr>
        <w:t>a pháp lu</w:t>
      </w:r>
      <w:r w:rsidRPr="00D40176">
        <w:rPr>
          <w:rFonts w:ascii="Arial" w:hAnsi="Arial" w:cs="Arial"/>
          <w:sz w:val="20"/>
          <w:szCs w:val="20"/>
        </w:rPr>
        <w:t>ậ</w:t>
      </w:r>
      <w:r w:rsidRPr="00D40176">
        <w:rPr>
          <w:rFonts w:ascii="Arial" w:hAnsi="Arial" w:cs="Arial"/>
          <w:sz w:val="20"/>
          <w:szCs w:val="20"/>
        </w:rPr>
        <w:t>t v</w:t>
      </w:r>
      <w:r w:rsidRPr="00D40176">
        <w:rPr>
          <w:rFonts w:ascii="Arial" w:hAnsi="Arial" w:cs="Arial"/>
          <w:sz w:val="20"/>
          <w:szCs w:val="20"/>
        </w:rPr>
        <w:t>ề</w:t>
      </w:r>
      <w:r w:rsidRPr="00D40176">
        <w:rPr>
          <w:rFonts w:ascii="Arial" w:hAnsi="Arial" w:cs="Arial"/>
          <w:sz w:val="20"/>
          <w:szCs w:val="20"/>
        </w:rPr>
        <w:t xml:space="preserve"> nhà </w:t>
      </w:r>
      <w:r w:rsidRPr="00D40176">
        <w:rPr>
          <w:rFonts w:ascii="Arial" w:hAnsi="Arial" w:cs="Arial"/>
          <w:sz w:val="20"/>
          <w:szCs w:val="20"/>
        </w:rPr>
        <w:t>ở</w:t>
      </w:r>
      <w:r w:rsidRPr="00D40176">
        <w:rPr>
          <w:rFonts w:ascii="Arial" w:hAnsi="Arial" w:cs="Arial"/>
          <w:sz w:val="20"/>
          <w:szCs w:val="20"/>
        </w:rPr>
        <w:t xml:space="preserve"> và pháp lu</w:t>
      </w:r>
      <w:r w:rsidRPr="00D40176">
        <w:rPr>
          <w:rFonts w:ascii="Arial" w:hAnsi="Arial" w:cs="Arial"/>
          <w:sz w:val="20"/>
          <w:szCs w:val="20"/>
        </w:rPr>
        <w:t>ậ</w:t>
      </w:r>
      <w:r w:rsidRPr="00D40176">
        <w:rPr>
          <w:rFonts w:ascii="Arial" w:hAnsi="Arial" w:cs="Arial"/>
          <w:sz w:val="20"/>
          <w:szCs w:val="20"/>
        </w:rPr>
        <w:t>t khác có liên quan.</w:t>
      </w:r>
    </w:p>
    <w:p w14:paraId="27B5A2FB" w14:textId="77777777" w:rsidR="002B1027" w:rsidRPr="00D40176" w:rsidRDefault="007E04C2" w:rsidP="006E5ADA">
      <w:pPr>
        <w:adjustRightInd w:val="0"/>
        <w:snapToGrid w:val="0"/>
        <w:spacing w:after="120" w:line="240" w:lineRule="auto"/>
        <w:ind w:firstLine="720"/>
        <w:jc w:val="both"/>
        <w:rPr>
          <w:rFonts w:ascii="Arial" w:hAnsi="Arial" w:cs="Arial"/>
          <w:sz w:val="20"/>
          <w:szCs w:val="20"/>
        </w:rPr>
      </w:pPr>
      <w:r w:rsidRPr="00D40176">
        <w:rPr>
          <w:rFonts w:ascii="Arial" w:hAnsi="Arial" w:cs="Arial"/>
          <w:sz w:val="20"/>
          <w:szCs w:val="20"/>
        </w:rPr>
        <w:t>d) Trư</w:t>
      </w:r>
      <w:r w:rsidRPr="00D40176">
        <w:rPr>
          <w:rFonts w:ascii="Arial" w:hAnsi="Arial" w:cs="Arial"/>
          <w:sz w:val="20"/>
          <w:szCs w:val="20"/>
        </w:rPr>
        <w:t>ờ</w:t>
      </w:r>
      <w:r w:rsidRPr="00D40176">
        <w:rPr>
          <w:rFonts w:ascii="Arial" w:hAnsi="Arial" w:cs="Arial"/>
          <w:sz w:val="20"/>
          <w:szCs w:val="20"/>
        </w:rPr>
        <w:t>ng h</w:t>
      </w:r>
      <w:r w:rsidRPr="00D40176">
        <w:rPr>
          <w:rFonts w:ascii="Arial" w:hAnsi="Arial" w:cs="Arial"/>
          <w:sz w:val="20"/>
          <w:szCs w:val="20"/>
        </w:rPr>
        <w:t>ợ</w:t>
      </w:r>
      <w:r w:rsidRPr="00D40176">
        <w:rPr>
          <w:rFonts w:ascii="Arial" w:hAnsi="Arial" w:cs="Arial"/>
          <w:sz w:val="20"/>
          <w:szCs w:val="20"/>
        </w:rPr>
        <w:t>p th</w:t>
      </w:r>
      <w:r w:rsidRPr="00D40176">
        <w:rPr>
          <w:rFonts w:ascii="Arial" w:hAnsi="Arial" w:cs="Arial"/>
          <w:sz w:val="20"/>
          <w:szCs w:val="20"/>
        </w:rPr>
        <w:t>ự</w:t>
      </w:r>
      <w:r w:rsidRPr="00D40176">
        <w:rPr>
          <w:rFonts w:ascii="Arial" w:hAnsi="Arial" w:cs="Arial"/>
          <w:sz w:val="20"/>
          <w:szCs w:val="20"/>
        </w:rPr>
        <w:t>c hi</w:t>
      </w:r>
      <w:r w:rsidRPr="00D40176">
        <w:rPr>
          <w:rFonts w:ascii="Arial" w:hAnsi="Arial" w:cs="Arial"/>
          <w:sz w:val="20"/>
          <w:szCs w:val="20"/>
        </w:rPr>
        <w:t>ệ</w:t>
      </w:r>
      <w:r w:rsidRPr="00D40176">
        <w:rPr>
          <w:rFonts w:ascii="Arial" w:hAnsi="Arial" w:cs="Arial"/>
          <w:sz w:val="20"/>
          <w:szCs w:val="20"/>
        </w:rPr>
        <w:t>n giao đ</w:t>
      </w:r>
      <w:r w:rsidRPr="00D40176">
        <w:rPr>
          <w:rFonts w:ascii="Arial" w:hAnsi="Arial" w:cs="Arial"/>
          <w:sz w:val="20"/>
          <w:szCs w:val="20"/>
        </w:rPr>
        <w:t>ấ</w:t>
      </w:r>
      <w:r w:rsidRPr="00D40176">
        <w:rPr>
          <w:rFonts w:ascii="Arial" w:hAnsi="Arial" w:cs="Arial"/>
          <w:sz w:val="20"/>
          <w:szCs w:val="20"/>
        </w:rPr>
        <w:t>t, cho thuê đ</w:t>
      </w:r>
      <w:r w:rsidRPr="00D40176">
        <w:rPr>
          <w:rFonts w:ascii="Arial" w:hAnsi="Arial" w:cs="Arial"/>
          <w:sz w:val="20"/>
          <w:szCs w:val="20"/>
        </w:rPr>
        <w:t>ấ</w:t>
      </w:r>
      <w:r w:rsidRPr="00D40176">
        <w:rPr>
          <w:rFonts w:ascii="Arial" w:hAnsi="Arial" w:cs="Arial"/>
          <w:sz w:val="20"/>
          <w:szCs w:val="20"/>
        </w:rPr>
        <w:t>t thì th</w:t>
      </w:r>
      <w:r w:rsidRPr="00D40176">
        <w:rPr>
          <w:rFonts w:ascii="Arial" w:hAnsi="Arial" w:cs="Arial"/>
          <w:sz w:val="20"/>
          <w:szCs w:val="20"/>
        </w:rPr>
        <w:t>ự</w:t>
      </w:r>
      <w:r w:rsidRPr="00D40176">
        <w:rPr>
          <w:rFonts w:ascii="Arial" w:hAnsi="Arial" w:cs="Arial"/>
          <w:sz w:val="20"/>
          <w:szCs w:val="20"/>
        </w:rPr>
        <w:t>c hi</w:t>
      </w:r>
      <w:r w:rsidRPr="00D40176">
        <w:rPr>
          <w:rFonts w:ascii="Arial" w:hAnsi="Arial" w:cs="Arial"/>
          <w:sz w:val="20"/>
          <w:szCs w:val="20"/>
        </w:rPr>
        <w:t>ệ</w:t>
      </w:r>
      <w:r w:rsidRPr="00D40176">
        <w:rPr>
          <w:rFonts w:ascii="Arial" w:hAnsi="Arial" w:cs="Arial"/>
          <w:sz w:val="20"/>
          <w:szCs w:val="20"/>
        </w:rPr>
        <w:t>n theo quy đ</w:t>
      </w:r>
      <w:r w:rsidRPr="00D40176">
        <w:rPr>
          <w:rFonts w:ascii="Arial" w:hAnsi="Arial" w:cs="Arial"/>
          <w:sz w:val="20"/>
          <w:szCs w:val="20"/>
        </w:rPr>
        <w:t>ị</w:t>
      </w:r>
      <w:r w:rsidRPr="00D40176">
        <w:rPr>
          <w:rFonts w:ascii="Arial" w:hAnsi="Arial" w:cs="Arial"/>
          <w:sz w:val="20"/>
          <w:szCs w:val="20"/>
        </w:rPr>
        <w:t>nh c</w:t>
      </w:r>
      <w:r w:rsidRPr="00D40176">
        <w:rPr>
          <w:rFonts w:ascii="Arial" w:hAnsi="Arial" w:cs="Arial"/>
          <w:sz w:val="20"/>
          <w:szCs w:val="20"/>
        </w:rPr>
        <w:t>ủ</w:t>
      </w:r>
      <w:r w:rsidRPr="00D40176">
        <w:rPr>
          <w:rFonts w:ascii="Arial" w:hAnsi="Arial" w:cs="Arial"/>
          <w:sz w:val="20"/>
          <w:szCs w:val="20"/>
        </w:rPr>
        <w:t>a pháp lu</w:t>
      </w:r>
      <w:r w:rsidRPr="00D40176">
        <w:rPr>
          <w:rFonts w:ascii="Arial" w:hAnsi="Arial" w:cs="Arial"/>
          <w:sz w:val="20"/>
          <w:szCs w:val="20"/>
        </w:rPr>
        <w:t>ậ</w:t>
      </w:r>
      <w:r w:rsidRPr="00D40176">
        <w:rPr>
          <w:rFonts w:ascii="Arial" w:hAnsi="Arial" w:cs="Arial"/>
          <w:sz w:val="20"/>
          <w:szCs w:val="20"/>
        </w:rPr>
        <w:t>t v</w:t>
      </w:r>
      <w:r w:rsidRPr="00D40176">
        <w:rPr>
          <w:rFonts w:ascii="Arial" w:hAnsi="Arial" w:cs="Arial"/>
          <w:sz w:val="20"/>
          <w:szCs w:val="20"/>
        </w:rPr>
        <w:t>ề</w:t>
      </w:r>
      <w:r w:rsidRPr="00D40176">
        <w:rPr>
          <w:rFonts w:ascii="Arial" w:hAnsi="Arial" w:cs="Arial"/>
          <w:sz w:val="20"/>
          <w:szCs w:val="20"/>
        </w:rPr>
        <w:t xml:space="preserve"> đ</w:t>
      </w:r>
      <w:r w:rsidRPr="00D40176">
        <w:rPr>
          <w:rFonts w:ascii="Arial" w:hAnsi="Arial" w:cs="Arial"/>
          <w:sz w:val="20"/>
          <w:szCs w:val="20"/>
        </w:rPr>
        <w:t>ấ</w:t>
      </w:r>
      <w:r w:rsidRPr="00D40176">
        <w:rPr>
          <w:rFonts w:ascii="Arial" w:hAnsi="Arial" w:cs="Arial"/>
          <w:sz w:val="20"/>
          <w:szCs w:val="20"/>
        </w:rPr>
        <w:t>t đai và pháp lu</w:t>
      </w:r>
      <w:r w:rsidRPr="00D40176">
        <w:rPr>
          <w:rFonts w:ascii="Arial" w:hAnsi="Arial" w:cs="Arial"/>
          <w:sz w:val="20"/>
          <w:szCs w:val="20"/>
        </w:rPr>
        <w:t>ậ</w:t>
      </w:r>
      <w:r w:rsidRPr="00D40176">
        <w:rPr>
          <w:rFonts w:ascii="Arial" w:hAnsi="Arial" w:cs="Arial"/>
          <w:sz w:val="20"/>
          <w:szCs w:val="20"/>
        </w:rPr>
        <w:t>t khác có liên quan. Trong trư</w:t>
      </w:r>
      <w:r w:rsidRPr="00D40176">
        <w:rPr>
          <w:rFonts w:ascii="Arial" w:hAnsi="Arial" w:cs="Arial"/>
          <w:sz w:val="20"/>
          <w:szCs w:val="20"/>
        </w:rPr>
        <w:t>ờ</w:t>
      </w:r>
      <w:r w:rsidRPr="00D40176">
        <w:rPr>
          <w:rFonts w:ascii="Arial" w:hAnsi="Arial" w:cs="Arial"/>
          <w:sz w:val="20"/>
          <w:szCs w:val="20"/>
        </w:rPr>
        <w:t>ng h</w:t>
      </w:r>
      <w:r w:rsidRPr="00D40176">
        <w:rPr>
          <w:rFonts w:ascii="Arial" w:hAnsi="Arial" w:cs="Arial"/>
          <w:sz w:val="20"/>
          <w:szCs w:val="20"/>
        </w:rPr>
        <w:t>ợ</w:t>
      </w:r>
      <w:r w:rsidRPr="00D40176">
        <w:rPr>
          <w:rFonts w:ascii="Arial" w:hAnsi="Arial" w:cs="Arial"/>
          <w:sz w:val="20"/>
          <w:szCs w:val="20"/>
        </w:rPr>
        <w:t>p này, vi</w:t>
      </w:r>
      <w:r w:rsidRPr="00D40176">
        <w:rPr>
          <w:rFonts w:ascii="Arial" w:hAnsi="Arial" w:cs="Arial"/>
          <w:sz w:val="20"/>
          <w:szCs w:val="20"/>
        </w:rPr>
        <w:t>ệ</w:t>
      </w:r>
      <w:r w:rsidRPr="00D40176">
        <w:rPr>
          <w:rFonts w:ascii="Arial" w:hAnsi="Arial" w:cs="Arial"/>
          <w:sz w:val="20"/>
          <w:szCs w:val="20"/>
        </w:rPr>
        <w:t>c x</w:t>
      </w:r>
      <w:r w:rsidRPr="00D40176">
        <w:rPr>
          <w:rFonts w:ascii="Arial" w:hAnsi="Arial" w:cs="Arial"/>
          <w:sz w:val="20"/>
          <w:szCs w:val="20"/>
        </w:rPr>
        <w:t>ử</w:t>
      </w:r>
      <w:r w:rsidRPr="00D40176">
        <w:rPr>
          <w:rFonts w:ascii="Arial" w:hAnsi="Arial" w:cs="Arial"/>
          <w:sz w:val="20"/>
          <w:szCs w:val="20"/>
        </w:rPr>
        <w:t xml:space="preserve"> lý đ</w:t>
      </w:r>
      <w:r w:rsidRPr="00D40176">
        <w:rPr>
          <w:rFonts w:ascii="Arial" w:hAnsi="Arial" w:cs="Arial"/>
          <w:sz w:val="20"/>
          <w:szCs w:val="20"/>
        </w:rPr>
        <w:t>ố</w:t>
      </w:r>
      <w:r w:rsidRPr="00D40176">
        <w:rPr>
          <w:rFonts w:ascii="Arial" w:hAnsi="Arial" w:cs="Arial"/>
          <w:sz w:val="20"/>
          <w:szCs w:val="20"/>
        </w:rPr>
        <w:t>i v</w:t>
      </w:r>
      <w:r w:rsidRPr="00D40176">
        <w:rPr>
          <w:rFonts w:ascii="Arial" w:hAnsi="Arial" w:cs="Arial"/>
          <w:sz w:val="20"/>
          <w:szCs w:val="20"/>
        </w:rPr>
        <w:t>ớ</w:t>
      </w:r>
      <w:r w:rsidRPr="00D40176">
        <w:rPr>
          <w:rFonts w:ascii="Arial" w:hAnsi="Arial" w:cs="Arial"/>
          <w:sz w:val="20"/>
          <w:szCs w:val="20"/>
        </w:rPr>
        <w:t xml:space="preserve">i tài </w:t>
      </w:r>
      <w:r w:rsidRPr="00D40176">
        <w:rPr>
          <w:rFonts w:ascii="Arial" w:hAnsi="Arial" w:cs="Arial"/>
          <w:sz w:val="20"/>
          <w:szCs w:val="20"/>
        </w:rPr>
        <w:t>s</w:t>
      </w:r>
      <w:r w:rsidRPr="00D40176">
        <w:rPr>
          <w:rFonts w:ascii="Arial" w:hAnsi="Arial" w:cs="Arial"/>
          <w:sz w:val="20"/>
          <w:szCs w:val="20"/>
        </w:rPr>
        <w:t>ả</w:t>
      </w:r>
      <w:r w:rsidRPr="00D40176">
        <w:rPr>
          <w:rFonts w:ascii="Arial" w:hAnsi="Arial" w:cs="Arial"/>
          <w:sz w:val="20"/>
          <w:szCs w:val="20"/>
        </w:rPr>
        <w:t>n g</w:t>
      </w:r>
      <w:r w:rsidRPr="00D40176">
        <w:rPr>
          <w:rFonts w:ascii="Arial" w:hAnsi="Arial" w:cs="Arial"/>
          <w:sz w:val="20"/>
          <w:szCs w:val="20"/>
        </w:rPr>
        <w:t>ắ</w:t>
      </w:r>
      <w:r w:rsidRPr="00D40176">
        <w:rPr>
          <w:rFonts w:ascii="Arial" w:hAnsi="Arial" w:cs="Arial"/>
          <w:sz w:val="20"/>
          <w:szCs w:val="20"/>
        </w:rPr>
        <w:t>n li</w:t>
      </w:r>
      <w:r w:rsidRPr="00D40176">
        <w:rPr>
          <w:rFonts w:ascii="Arial" w:hAnsi="Arial" w:cs="Arial"/>
          <w:sz w:val="20"/>
          <w:szCs w:val="20"/>
        </w:rPr>
        <w:t>ề</w:t>
      </w:r>
      <w:r w:rsidRPr="00D40176">
        <w:rPr>
          <w:rFonts w:ascii="Arial" w:hAnsi="Arial" w:cs="Arial"/>
          <w:sz w:val="20"/>
          <w:szCs w:val="20"/>
        </w:rPr>
        <w:t>n v</w:t>
      </w:r>
      <w:r w:rsidRPr="00D40176">
        <w:rPr>
          <w:rFonts w:ascii="Arial" w:hAnsi="Arial" w:cs="Arial"/>
          <w:sz w:val="20"/>
          <w:szCs w:val="20"/>
        </w:rPr>
        <w:t>ớ</w:t>
      </w:r>
      <w:r w:rsidRPr="00D40176">
        <w:rPr>
          <w:rFonts w:ascii="Arial" w:hAnsi="Arial" w:cs="Arial"/>
          <w:sz w:val="20"/>
          <w:szCs w:val="20"/>
        </w:rPr>
        <w:t>i đ</w:t>
      </w:r>
      <w:r w:rsidRPr="00D40176">
        <w:rPr>
          <w:rFonts w:ascii="Arial" w:hAnsi="Arial" w:cs="Arial"/>
          <w:sz w:val="20"/>
          <w:szCs w:val="20"/>
        </w:rPr>
        <w:t>ấ</w:t>
      </w:r>
      <w:r w:rsidRPr="00D40176">
        <w:rPr>
          <w:rFonts w:ascii="Arial" w:hAnsi="Arial" w:cs="Arial"/>
          <w:sz w:val="20"/>
          <w:szCs w:val="20"/>
        </w:rPr>
        <w:t>t đư</w:t>
      </w:r>
      <w:r w:rsidRPr="00D40176">
        <w:rPr>
          <w:rFonts w:ascii="Arial" w:hAnsi="Arial" w:cs="Arial"/>
          <w:sz w:val="20"/>
          <w:szCs w:val="20"/>
        </w:rPr>
        <w:t>ợ</w:t>
      </w:r>
      <w:r w:rsidRPr="00D40176">
        <w:rPr>
          <w:rFonts w:ascii="Arial" w:hAnsi="Arial" w:cs="Arial"/>
          <w:sz w:val="20"/>
          <w:szCs w:val="20"/>
        </w:rPr>
        <w:t>c th</w:t>
      </w:r>
      <w:r w:rsidRPr="00D40176">
        <w:rPr>
          <w:rFonts w:ascii="Arial" w:hAnsi="Arial" w:cs="Arial"/>
          <w:sz w:val="20"/>
          <w:szCs w:val="20"/>
        </w:rPr>
        <w:t>ự</w:t>
      </w:r>
      <w:r w:rsidRPr="00D40176">
        <w:rPr>
          <w:rFonts w:ascii="Arial" w:hAnsi="Arial" w:cs="Arial"/>
          <w:sz w:val="20"/>
          <w:szCs w:val="20"/>
        </w:rPr>
        <w:t>c hi</w:t>
      </w:r>
      <w:r w:rsidRPr="00D40176">
        <w:rPr>
          <w:rFonts w:ascii="Arial" w:hAnsi="Arial" w:cs="Arial"/>
          <w:sz w:val="20"/>
          <w:szCs w:val="20"/>
        </w:rPr>
        <w:t>ệ</w:t>
      </w:r>
      <w:r w:rsidRPr="00D40176">
        <w:rPr>
          <w:rFonts w:ascii="Arial" w:hAnsi="Arial" w:cs="Arial"/>
          <w:sz w:val="20"/>
          <w:szCs w:val="20"/>
        </w:rPr>
        <w:t>n như sau:</w:t>
      </w:r>
    </w:p>
    <w:p w14:paraId="7E3A337F" w14:textId="77777777" w:rsidR="002B1027" w:rsidRPr="00D40176" w:rsidRDefault="007E04C2" w:rsidP="006E5ADA">
      <w:pPr>
        <w:adjustRightInd w:val="0"/>
        <w:snapToGrid w:val="0"/>
        <w:spacing w:after="120" w:line="240" w:lineRule="auto"/>
        <w:ind w:firstLine="720"/>
        <w:jc w:val="both"/>
        <w:rPr>
          <w:rFonts w:ascii="Arial" w:hAnsi="Arial" w:cs="Arial"/>
          <w:sz w:val="20"/>
          <w:szCs w:val="20"/>
        </w:rPr>
      </w:pPr>
      <w:r w:rsidRPr="00D40176">
        <w:rPr>
          <w:rFonts w:ascii="Arial" w:hAnsi="Arial" w:cs="Arial"/>
          <w:sz w:val="20"/>
          <w:szCs w:val="20"/>
        </w:rPr>
        <w:t>Căn c</w:t>
      </w:r>
      <w:r w:rsidRPr="00D40176">
        <w:rPr>
          <w:rFonts w:ascii="Arial" w:hAnsi="Arial" w:cs="Arial"/>
          <w:sz w:val="20"/>
          <w:szCs w:val="20"/>
        </w:rPr>
        <w:t>ứ</w:t>
      </w:r>
      <w:r w:rsidRPr="00D40176">
        <w:rPr>
          <w:rFonts w:ascii="Arial" w:hAnsi="Arial" w:cs="Arial"/>
          <w:sz w:val="20"/>
          <w:szCs w:val="20"/>
        </w:rPr>
        <w:t xml:space="preserve"> tình hình th</w:t>
      </w:r>
      <w:r w:rsidRPr="00D40176">
        <w:rPr>
          <w:rFonts w:ascii="Arial" w:hAnsi="Arial" w:cs="Arial"/>
          <w:sz w:val="20"/>
          <w:szCs w:val="20"/>
        </w:rPr>
        <w:t>ự</w:t>
      </w:r>
      <w:r w:rsidRPr="00D40176">
        <w:rPr>
          <w:rFonts w:ascii="Arial" w:hAnsi="Arial" w:cs="Arial"/>
          <w:sz w:val="20"/>
          <w:szCs w:val="20"/>
        </w:rPr>
        <w:t>c t</w:t>
      </w:r>
      <w:r w:rsidRPr="00D40176">
        <w:rPr>
          <w:rFonts w:ascii="Arial" w:hAnsi="Arial" w:cs="Arial"/>
          <w:sz w:val="20"/>
          <w:szCs w:val="20"/>
        </w:rPr>
        <w:t>ế</w:t>
      </w:r>
      <w:r w:rsidRPr="00D40176">
        <w:rPr>
          <w:rFonts w:ascii="Arial" w:hAnsi="Arial" w:cs="Arial"/>
          <w:sz w:val="20"/>
          <w:szCs w:val="20"/>
        </w:rPr>
        <w:t xml:space="preserve"> và th</w:t>
      </w:r>
      <w:r w:rsidRPr="00D40176">
        <w:rPr>
          <w:rFonts w:ascii="Arial" w:hAnsi="Arial" w:cs="Arial"/>
          <w:sz w:val="20"/>
          <w:szCs w:val="20"/>
        </w:rPr>
        <w:t>ự</w:t>
      </w:r>
      <w:r w:rsidRPr="00D40176">
        <w:rPr>
          <w:rFonts w:ascii="Arial" w:hAnsi="Arial" w:cs="Arial"/>
          <w:sz w:val="20"/>
          <w:szCs w:val="20"/>
        </w:rPr>
        <w:t>c tr</w:t>
      </w:r>
      <w:r w:rsidRPr="00D40176">
        <w:rPr>
          <w:rFonts w:ascii="Arial" w:hAnsi="Arial" w:cs="Arial"/>
          <w:sz w:val="20"/>
          <w:szCs w:val="20"/>
        </w:rPr>
        <w:t>ạ</w:t>
      </w:r>
      <w:r w:rsidRPr="00D40176">
        <w:rPr>
          <w:rFonts w:ascii="Arial" w:hAnsi="Arial" w:cs="Arial"/>
          <w:sz w:val="20"/>
          <w:szCs w:val="20"/>
        </w:rPr>
        <w:t>ng c</w:t>
      </w:r>
      <w:r w:rsidRPr="00D40176">
        <w:rPr>
          <w:rFonts w:ascii="Arial" w:hAnsi="Arial" w:cs="Arial"/>
          <w:sz w:val="20"/>
          <w:szCs w:val="20"/>
        </w:rPr>
        <w:t>ủ</w:t>
      </w:r>
      <w:r w:rsidRPr="00D40176">
        <w:rPr>
          <w:rFonts w:ascii="Arial" w:hAnsi="Arial" w:cs="Arial"/>
          <w:sz w:val="20"/>
          <w:szCs w:val="20"/>
        </w:rPr>
        <w:t>a tài s</w:t>
      </w:r>
      <w:r w:rsidRPr="00D40176">
        <w:rPr>
          <w:rFonts w:ascii="Arial" w:hAnsi="Arial" w:cs="Arial"/>
          <w:sz w:val="20"/>
          <w:szCs w:val="20"/>
        </w:rPr>
        <w:t>ả</w:t>
      </w:r>
      <w:r w:rsidRPr="00D40176">
        <w:rPr>
          <w:rFonts w:ascii="Arial" w:hAnsi="Arial" w:cs="Arial"/>
          <w:sz w:val="20"/>
          <w:szCs w:val="20"/>
        </w:rPr>
        <w:t>n g</w:t>
      </w:r>
      <w:r w:rsidRPr="00D40176">
        <w:rPr>
          <w:rFonts w:ascii="Arial" w:hAnsi="Arial" w:cs="Arial"/>
          <w:sz w:val="20"/>
          <w:szCs w:val="20"/>
        </w:rPr>
        <w:t>ắ</w:t>
      </w:r>
      <w:r w:rsidRPr="00D40176">
        <w:rPr>
          <w:rFonts w:ascii="Arial" w:hAnsi="Arial" w:cs="Arial"/>
          <w:sz w:val="20"/>
          <w:szCs w:val="20"/>
        </w:rPr>
        <w:t>n li</w:t>
      </w:r>
      <w:r w:rsidRPr="00D40176">
        <w:rPr>
          <w:rFonts w:ascii="Arial" w:hAnsi="Arial" w:cs="Arial"/>
          <w:sz w:val="20"/>
          <w:szCs w:val="20"/>
        </w:rPr>
        <w:t>ề</w:t>
      </w:r>
      <w:r w:rsidRPr="00D40176">
        <w:rPr>
          <w:rFonts w:ascii="Arial" w:hAnsi="Arial" w:cs="Arial"/>
          <w:sz w:val="20"/>
          <w:szCs w:val="20"/>
        </w:rPr>
        <w:t>n v</w:t>
      </w:r>
      <w:r w:rsidRPr="00D40176">
        <w:rPr>
          <w:rFonts w:ascii="Arial" w:hAnsi="Arial" w:cs="Arial"/>
          <w:sz w:val="20"/>
          <w:szCs w:val="20"/>
        </w:rPr>
        <w:t>ớ</w:t>
      </w:r>
      <w:r w:rsidRPr="00D40176">
        <w:rPr>
          <w:rFonts w:ascii="Arial" w:hAnsi="Arial" w:cs="Arial"/>
          <w:sz w:val="20"/>
          <w:szCs w:val="20"/>
        </w:rPr>
        <w:t>i đ</w:t>
      </w:r>
      <w:r w:rsidRPr="00D40176">
        <w:rPr>
          <w:rFonts w:ascii="Arial" w:hAnsi="Arial" w:cs="Arial"/>
          <w:sz w:val="20"/>
          <w:szCs w:val="20"/>
        </w:rPr>
        <w:t>ấ</w:t>
      </w:r>
      <w:r w:rsidRPr="00D40176">
        <w:rPr>
          <w:rFonts w:ascii="Arial" w:hAnsi="Arial" w:cs="Arial"/>
          <w:sz w:val="20"/>
          <w:szCs w:val="20"/>
        </w:rPr>
        <w:t>t, cơ quan đư</w:t>
      </w:r>
      <w:r w:rsidRPr="00D40176">
        <w:rPr>
          <w:rFonts w:ascii="Arial" w:hAnsi="Arial" w:cs="Arial"/>
          <w:sz w:val="20"/>
          <w:szCs w:val="20"/>
        </w:rPr>
        <w:t>ợ</w:t>
      </w:r>
      <w:r w:rsidRPr="00D40176">
        <w:rPr>
          <w:rFonts w:ascii="Arial" w:hAnsi="Arial" w:cs="Arial"/>
          <w:sz w:val="20"/>
          <w:szCs w:val="20"/>
        </w:rPr>
        <w:t>c giao trách nhi</w:t>
      </w:r>
      <w:r w:rsidRPr="00D40176">
        <w:rPr>
          <w:rFonts w:ascii="Arial" w:hAnsi="Arial" w:cs="Arial"/>
          <w:sz w:val="20"/>
          <w:szCs w:val="20"/>
        </w:rPr>
        <w:t>ệ</w:t>
      </w:r>
      <w:r w:rsidRPr="00D40176">
        <w:rPr>
          <w:rFonts w:ascii="Arial" w:hAnsi="Arial" w:cs="Arial"/>
          <w:sz w:val="20"/>
          <w:szCs w:val="20"/>
        </w:rPr>
        <w:t xml:space="preserve">m tham mưu tương </w:t>
      </w:r>
      <w:r w:rsidRPr="00D40176">
        <w:rPr>
          <w:rFonts w:ascii="Arial" w:hAnsi="Arial" w:cs="Arial"/>
          <w:sz w:val="20"/>
          <w:szCs w:val="20"/>
        </w:rPr>
        <w:t>ứ</w:t>
      </w:r>
      <w:r w:rsidRPr="00D40176">
        <w:rPr>
          <w:rFonts w:ascii="Arial" w:hAnsi="Arial" w:cs="Arial"/>
          <w:sz w:val="20"/>
          <w:szCs w:val="20"/>
        </w:rPr>
        <w:t>ng quy đ</w:t>
      </w:r>
      <w:r w:rsidRPr="00D40176">
        <w:rPr>
          <w:rFonts w:ascii="Arial" w:hAnsi="Arial" w:cs="Arial"/>
          <w:sz w:val="20"/>
          <w:szCs w:val="20"/>
        </w:rPr>
        <w:t>ị</w:t>
      </w:r>
      <w:r w:rsidRPr="00D40176">
        <w:rPr>
          <w:rFonts w:ascii="Arial" w:hAnsi="Arial" w:cs="Arial"/>
          <w:sz w:val="20"/>
          <w:szCs w:val="20"/>
        </w:rPr>
        <w:t>nh t</w:t>
      </w:r>
      <w:r w:rsidRPr="00D40176">
        <w:rPr>
          <w:rFonts w:ascii="Arial" w:hAnsi="Arial" w:cs="Arial"/>
          <w:sz w:val="20"/>
          <w:szCs w:val="20"/>
        </w:rPr>
        <w:t>ạ</w:t>
      </w:r>
      <w:r w:rsidRPr="00D40176">
        <w:rPr>
          <w:rFonts w:ascii="Arial" w:hAnsi="Arial" w:cs="Arial"/>
          <w:sz w:val="20"/>
          <w:szCs w:val="20"/>
        </w:rPr>
        <w:t>i đi</w:t>
      </w:r>
      <w:r w:rsidRPr="00D40176">
        <w:rPr>
          <w:rFonts w:ascii="Arial" w:hAnsi="Arial" w:cs="Arial"/>
          <w:sz w:val="20"/>
          <w:szCs w:val="20"/>
        </w:rPr>
        <w:t>ể</w:t>
      </w:r>
      <w:r w:rsidRPr="00D40176">
        <w:rPr>
          <w:rFonts w:ascii="Arial" w:hAnsi="Arial" w:cs="Arial"/>
          <w:sz w:val="20"/>
          <w:szCs w:val="20"/>
        </w:rPr>
        <w:t>m e kho</w:t>
      </w:r>
      <w:r w:rsidRPr="00D40176">
        <w:rPr>
          <w:rFonts w:ascii="Arial" w:hAnsi="Arial" w:cs="Arial"/>
          <w:sz w:val="20"/>
          <w:szCs w:val="20"/>
        </w:rPr>
        <w:t>ả</w:t>
      </w:r>
      <w:r w:rsidRPr="00D40176">
        <w:rPr>
          <w:rFonts w:ascii="Arial" w:hAnsi="Arial" w:cs="Arial"/>
          <w:sz w:val="20"/>
          <w:szCs w:val="20"/>
        </w:rPr>
        <w:t>n này báo cáo cơ quan, ngư</w:t>
      </w:r>
      <w:r w:rsidRPr="00D40176">
        <w:rPr>
          <w:rFonts w:ascii="Arial" w:hAnsi="Arial" w:cs="Arial"/>
          <w:sz w:val="20"/>
          <w:szCs w:val="20"/>
        </w:rPr>
        <w:t>ờ</w:t>
      </w:r>
      <w:r w:rsidRPr="00D40176">
        <w:rPr>
          <w:rFonts w:ascii="Arial" w:hAnsi="Arial" w:cs="Arial"/>
          <w:sz w:val="20"/>
          <w:szCs w:val="20"/>
        </w:rPr>
        <w:t>i có th</w:t>
      </w:r>
      <w:r w:rsidRPr="00D40176">
        <w:rPr>
          <w:rFonts w:ascii="Arial" w:hAnsi="Arial" w:cs="Arial"/>
          <w:sz w:val="20"/>
          <w:szCs w:val="20"/>
        </w:rPr>
        <w:t>ẩ</w:t>
      </w:r>
      <w:r w:rsidRPr="00D40176">
        <w:rPr>
          <w:rFonts w:ascii="Arial" w:hAnsi="Arial" w:cs="Arial"/>
          <w:sz w:val="20"/>
          <w:szCs w:val="20"/>
        </w:rPr>
        <w:t>m quy</w:t>
      </w:r>
      <w:r w:rsidRPr="00D40176">
        <w:rPr>
          <w:rFonts w:ascii="Arial" w:hAnsi="Arial" w:cs="Arial"/>
          <w:sz w:val="20"/>
          <w:szCs w:val="20"/>
        </w:rPr>
        <w:t>ề</w:t>
      </w:r>
      <w:r w:rsidRPr="00D40176">
        <w:rPr>
          <w:rFonts w:ascii="Arial" w:hAnsi="Arial" w:cs="Arial"/>
          <w:sz w:val="20"/>
          <w:szCs w:val="20"/>
        </w:rPr>
        <w:t>n giao đ</w:t>
      </w:r>
      <w:r w:rsidRPr="00D40176">
        <w:rPr>
          <w:rFonts w:ascii="Arial" w:hAnsi="Arial" w:cs="Arial"/>
          <w:sz w:val="20"/>
          <w:szCs w:val="20"/>
        </w:rPr>
        <w:t>ấ</w:t>
      </w:r>
      <w:r w:rsidRPr="00D40176">
        <w:rPr>
          <w:rFonts w:ascii="Arial" w:hAnsi="Arial" w:cs="Arial"/>
          <w:sz w:val="20"/>
          <w:szCs w:val="20"/>
        </w:rPr>
        <w:t>t, cho thuê đ</w:t>
      </w:r>
      <w:r w:rsidRPr="00D40176">
        <w:rPr>
          <w:rFonts w:ascii="Arial" w:hAnsi="Arial" w:cs="Arial"/>
          <w:sz w:val="20"/>
          <w:szCs w:val="20"/>
        </w:rPr>
        <w:t>ấ</w:t>
      </w:r>
      <w:r w:rsidRPr="00D40176">
        <w:rPr>
          <w:rFonts w:ascii="Arial" w:hAnsi="Arial" w:cs="Arial"/>
          <w:sz w:val="20"/>
          <w:szCs w:val="20"/>
        </w:rPr>
        <w:t>t xem</w:t>
      </w:r>
      <w:r w:rsidRPr="00D40176">
        <w:rPr>
          <w:rFonts w:ascii="Arial" w:hAnsi="Arial" w:cs="Arial"/>
          <w:sz w:val="20"/>
          <w:szCs w:val="20"/>
        </w:rPr>
        <w:t xml:space="preserve"> xét, quy</w:t>
      </w:r>
      <w:r w:rsidRPr="00D40176">
        <w:rPr>
          <w:rFonts w:ascii="Arial" w:hAnsi="Arial" w:cs="Arial"/>
          <w:sz w:val="20"/>
          <w:szCs w:val="20"/>
        </w:rPr>
        <w:t>ế</w:t>
      </w:r>
      <w:r w:rsidRPr="00D40176">
        <w:rPr>
          <w:rFonts w:ascii="Arial" w:hAnsi="Arial" w:cs="Arial"/>
          <w:sz w:val="20"/>
          <w:szCs w:val="20"/>
        </w:rPr>
        <w:t>t đ</w:t>
      </w:r>
      <w:r w:rsidRPr="00D40176">
        <w:rPr>
          <w:rFonts w:ascii="Arial" w:hAnsi="Arial" w:cs="Arial"/>
          <w:sz w:val="20"/>
          <w:szCs w:val="20"/>
        </w:rPr>
        <w:t>ị</w:t>
      </w:r>
      <w:r w:rsidRPr="00D40176">
        <w:rPr>
          <w:rFonts w:ascii="Arial" w:hAnsi="Arial" w:cs="Arial"/>
          <w:sz w:val="20"/>
          <w:szCs w:val="20"/>
        </w:rPr>
        <w:t>nh vi</w:t>
      </w:r>
      <w:r w:rsidRPr="00D40176">
        <w:rPr>
          <w:rFonts w:ascii="Arial" w:hAnsi="Arial" w:cs="Arial"/>
          <w:sz w:val="20"/>
          <w:szCs w:val="20"/>
        </w:rPr>
        <w:t>ệ</w:t>
      </w:r>
      <w:r w:rsidRPr="00D40176">
        <w:rPr>
          <w:rFonts w:ascii="Arial" w:hAnsi="Arial" w:cs="Arial"/>
          <w:sz w:val="20"/>
          <w:szCs w:val="20"/>
        </w:rPr>
        <w:t>c bán tài s</w:t>
      </w:r>
      <w:r w:rsidRPr="00D40176">
        <w:rPr>
          <w:rFonts w:ascii="Arial" w:hAnsi="Arial" w:cs="Arial"/>
          <w:sz w:val="20"/>
          <w:szCs w:val="20"/>
        </w:rPr>
        <w:t>ả</w:t>
      </w:r>
      <w:r w:rsidRPr="00D40176">
        <w:rPr>
          <w:rFonts w:ascii="Arial" w:hAnsi="Arial" w:cs="Arial"/>
          <w:sz w:val="20"/>
          <w:szCs w:val="20"/>
        </w:rPr>
        <w:t>n g</w:t>
      </w:r>
      <w:r w:rsidRPr="00D40176">
        <w:rPr>
          <w:rFonts w:ascii="Arial" w:hAnsi="Arial" w:cs="Arial"/>
          <w:sz w:val="20"/>
          <w:szCs w:val="20"/>
        </w:rPr>
        <w:t>ắ</w:t>
      </w:r>
      <w:r w:rsidRPr="00D40176">
        <w:rPr>
          <w:rFonts w:ascii="Arial" w:hAnsi="Arial" w:cs="Arial"/>
          <w:sz w:val="20"/>
          <w:szCs w:val="20"/>
        </w:rPr>
        <w:t>n li</w:t>
      </w:r>
      <w:r w:rsidRPr="00D40176">
        <w:rPr>
          <w:rFonts w:ascii="Arial" w:hAnsi="Arial" w:cs="Arial"/>
          <w:sz w:val="20"/>
          <w:szCs w:val="20"/>
        </w:rPr>
        <w:t>ề</w:t>
      </w:r>
      <w:r w:rsidRPr="00D40176">
        <w:rPr>
          <w:rFonts w:ascii="Arial" w:hAnsi="Arial" w:cs="Arial"/>
          <w:sz w:val="20"/>
          <w:szCs w:val="20"/>
        </w:rPr>
        <w:t>n v</w:t>
      </w:r>
      <w:r w:rsidRPr="00D40176">
        <w:rPr>
          <w:rFonts w:ascii="Arial" w:hAnsi="Arial" w:cs="Arial"/>
          <w:sz w:val="20"/>
          <w:szCs w:val="20"/>
        </w:rPr>
        <w:t>ớ</w:t>
      </w:r>
      <w:r w:rsidRPr="00D40176">
        <w:rPr>
          <w:rFonts w:ascii="Arial" w:hAnsi="Arial" w:cs="Arial"/>
          <w:sz w:val="20"/>
          <w:szCs w:val="20"/>
        </w:rPr>
        <w:t>i đ</w:t>
      </w:r>
      <w:r w:rsidRPr="00D40176">
        <w:rPr>
          <w:rFonts w:ascii="Arial" w:hAnsi="Arial" w:cs="Arial"/>
          <w:sz w:val="20"/>
          <w:szCs w:val="20"/>
        </w:rPr>
        <w:t>ấ</w:t>
      </w:r>
      <w:r w:rsidRPr="00D40176">
        <w:rPr>
          <w:rFonts w:ascii="Arial" w:hAnsi="Arial" w:cs="Arial"/>
          <w:sz w:val="20"/>
          <w:szCs w:val="20"/>
        </w:rPr>
        <w:t>t cho t</w:t>
      </w:r>
      <w:r w:rsidRPr="00D40176">
        <w:rPr>
          <w:rFonts w:ascii="Arial" w:hAnsi="Arial" w:cs="Arial"/>
          <w:sz w:val="20"/>
          <w:szCs w:val="20"/>
        </w:rPr>
        <w:t>ổ</w:t>
      </w:r>
      <w:r w:rsidRPr="00D40176">
        <w:rPr>
          <w:rFonts w:ascii="Arial" w:hAnsi="Arial" w:cs="Arial"/>
          <w:sz w:val="20"/>
          <w:szCs w:val="20"/>
        </w:rPr>
        <w:t xml:space="preserve"> ch</w:t>
      </w:r>
      <w:r w:rsidRPr="00D40176">
        <w:rPr>
          <w:rFonts w:ascii="Arial" w:hAnsi="Arial" w:cs="Arial"/>
          <w:sz w:val="20"/>
          <w:szCs w:val="20"/>
        </w:rPr>
        <w:t>ứ</w:t>
      </w:r>
      <w:r w:rsidRPr="00D40176">
        <w:rPr>
          <w:rFonts w:ascii="Arial" w:hAnsi="Arial" w:cs="Arial"/>
          <w:sz w:val="20"/>
          <w:szCs w:val="20"/>
        </w:rPr>
        <w:t>c, cá nhân đư</w:t>
      </w:r>
      <w:r w:rsidRPr="00D40176">
        <w:rPr>
          <w:rFonts w:ascii="Arial" w:hAnsi="Arial" w:cs="Arial"/>
          <w:sz w:val="20"/>
          <w:szCs w:val="20"/>
        </w:rPr>
        <w:t>ợ</w:t>
      </w:r>
      <w:r w:rsidRPr="00D40176">
        <w:rPr>
          <w:rFonts w:ascii="Arial" w:hAnsi="Arial" w:cs="Arial"/>
          <w:sz w:val="20"/>
          <w:szCs w:val="20"/>
        </w:rPr>
        <w:t>c giao đ</w:t>
      </w:r>
      <w:r w:rsidRPr="00D40176">
        <w:rPr>
          <w:rFonts w:ascii="Arial" w:hAnsi="Arial" w:cs="Arial"/>
          <w:sz w:val="20"/>
          <w:szCs w:val="20"/>
        </w:rPr>
        <w:t>ấ</w:t>
      </w:r>
      <w:r w:rsidRPr="00D40176">
        <w:rPr>
          <w:rFonts w:ascii="Arial" w:hAnsi="Arial" w:cs="Arial"/>
          <w:sz w:val="20"/>
          <w:szCs w:val="20"/>
        </w:rPr>
        <w:t>t, cho thuê đ</w:t>
      </w:r>
      <w:r w:rsidRPr="00D40176">
        <w:rPr>
          <w:rFonts w:ascii="Arial" w:hAnsi="Arial" w:cs="Arial"/>
          <w:sz w:val="20"/>
          <w:szCs w:val="20"/>
        </w:rPr>
        <w:t>ấ</w:t>
      </w:r>
      <w:r w:rsidRPr="00D40176">
        <w:rPr>
          <w:rFonts w:ascii="Arial" w:hAnsi="Arial" w:cs="Arial"/>
          <w:sz w:val="20"/>
          <w:szCs w:val="20"/>
        </w:rPr>
        <w:t>t ho</w:t>
      </w:r>
      <w:r w:rsidRPr="00D40176">
        <w:rPr>
          <w:rFonts w:ascii="Arial" w:hAnsi="Arial" w:cs="Arial"/>
          <w:sz w:val="20"/>
          <w:szCs w:val="20"/>
        </w:rPr>
        <w:t>ặ</w:t>
      </w:r>
      <w:r w:rsidRPr="00D40176">
        <w:rPr>
          <w:rFonts w:ascii="Arial" w:hAnsi="Arial" w:cs="Arial"/>
          <w:sz w:val="20"/>
          <w:szCs w:val="20"/>
        </w:rPr>
        <w:t>c phá d</w:t>
      </w:r>
      <w:r w:rsidRPr="00D40176">
        <w:rPr>
          <w:rFonts w:ascii="Arial" w:hAnsi="Arial" w:cs="Arial"/>
          <w:sz w:val="20"/>
          <w:szCs w:val="20"/>
        </w:rPr>
        <w:t>ỡ</w:t>
      </w:r>
      <w:r w:rsidRPr="00D40176">
        <w:rPr>
          <w:rFonts w:ascii="Arial" w:hAnsi="Arial" w:cs="Arial"/>
          <w:sz w:val="20"/>
          <w:szCs w:val="20"/>
        </w:rPr>
        <w:t>, hu</w:t>
      </w:r>
      <w:r w:rsidRPr="00D40176">
        <w:rPr>
          <w:rFonts w:ascii="Arial" w:hAnsi="Arial" w:cs="Arial"/>
          <w:sz w:val="20"/>
          <w:szCs w:val="20"/>
        </w:rPr>
        <w:t>ỷ</w:t>
      </w:r>
      <w:r w:rsidRPr="00D40176">
        <w:rPr>
          <w:rFonts w:ascii="Arial" w:hAnsi="Arial" w:cs="Arial"/>
          <w:sz w:val="20"/>
          <w:szCs w:val="20"/>
        </w:rPr>
        <w:t xml:space="preserve"> b</w:t>
      </w:r>
      <w:r w:rsidRPr="00D40176">
        <w:rPr>
          <w:rFonts w:ascii="Arial" w:hAnsi="Arial" w:cs="Arial"/>
          <w:sz w:val="20"/>
          <w:szCs w:val="20"/>
        </w:rPr>
        <w:t>ỏ</w:t>
      </w:r>
      <w:r w:rsidRPr="00D40176">
        <w:rPr>
          <w:rFonts w:ascii="Arial" w:hAnsi="Arial" w:cs="Arial"/>
          <w:sz w:val="20"/>
          <w:szCs w:val="20"/>
        </w:rPr>
        <w:t xml:space="preserve"> tài s</w:t>
      </w:r>
      <w:r w:rsidRPr="00D40176">
        <w:rPr>
          <w:rFonts w:ascii="Arial" w:hAnsi="Arial" w:cs="Arial"/>
          <w:sz w:val="20"/>
          <w:szCs w:val="20"/>
        </w:rPr>
        <w:t>ả</w:t>
      </w:r>
      <w:r w:rsidRPr="00D40176">
        <w:rPr>
          <w:rFonts w:ascii="Arial" w:hAnsi="Arial" w:cs="Arial"/>
          <w:sz w:val="20"/>
          <w:szCs w:val="20"/>
        </w:rPr>
        <w:t>n g</w:t>
      </w:r>
      <w:r w:rsidRPr="00D40176">
        <w:rPr>
          <w:rFonts w:ascii="Arial" w:hAnsi="Arial" w:cs="Arial"/>
          <w:sz w:val="20"/>
          <w:szCs w:val="20"/>
        </w:rPr>
        <w:t>ắ</w:t>
      </w:r>
      <w:r w:rsidRPr="00D40176">
        <w:rPr>
          <w:rFonts w:ascii="Arial" w:hAnsi="Arial" w:cs="Arial"/>
          <w:sz w:val="20"/>
          <w:szCs w:val="20"/>
        </w:rPr>
        <w:t>n li</w:t>
      </w:r>
      <w:r w:rsidRPr="00D40176">
        <w:rPr>
          <w:rFonts w:ascii="Arial" w:hAnsi="Arial" w:cs="Arial"/>
          <w:sz w:val="20"/>
          <w:szCs w:val="20"/>
        </w:rPr>
        <w:t>ề</w:t>
      </w:r>
      <w:r w:rsidRPr="00D40176">
        <w:rPr>
          <w:rFonts w:ascii="Arial" w:hAnsi="Arial" w:cs="Arial"/>
          <w:sz w:val="20"/>
          <w:szCs w:val="20"/>
        </w:rPr>
        <w:t>n v</w:t>
      </w:r>
      <w:r w:rsidRPr="00D40176">
        <w:rPr>
          <w:rFonts w:ascii="Arial" w:hAnsi="Arial" w:cs="Arial"/>
          <w:sz w:val="20"/>
          <w:szCs w:val="20"/>
        </w:rPr>
        <w:t>ớ</w:t>
      </w:r>
      <w:r w:rsidRPr="00D40176">
        <w:rPr>
          <w:rFonts w:ascii="Arial" w:hAnsi="Arial" w:cs="Arial"/>
          <w:sz w:val="20"/>
          <w:szCs w:val="20"/>
        </w:rPr>
        <w:t>i đ</w:t>
      </w:r>
      <w:r w:rsidRPr="00D40176">
        <w:rPr>
          <w:rFonts w:ascii="Arial" w:hAnsi="Arial" w:cs="Arial"/>
          <w:sz w:val="20"/>
          <w:szCs w:val="20"/>
        </w:rPr>
        <w:t>ấ</w:t>
      </w:r>
      <w:r w:rsidRPr="00D40176">
        <w:rPr>
          <w:rFonts w:ascii="Arial" w:hAnsi="Arial" w:cs="Arial"/>
          <w:sz w:val="20"/>
          <w:szCs w:val="20"/>
        </w:rPr>
        <w:t>t trư</w:t>
      </w:r>
      <w:r w:rsidRPr="00D40176">
        <w:rPr>
          <w:rFonts w:ascii="Arial" w:hAnsi="Arial" w:cs="Arial"/>
          <w:sz w:val="20"/>
          <w:szCs w:val="20"/>
        </w:rPr>
        <w:t>ớ</w:t>
      </w:r>
      <w:r w:rsidRPr="00D40176">
        <w:rPr>
          <w:rFonts w:ascii="Arial" w:hAnsi="Arial" w:cs="Arial"/>
          <w:sz w:val="20"/>
          <w:szCs w:val="20"/>
        </w:rPr>
        <w:t>c khi t</w:t>
      </w:r>
      <w:r w:rsidRPr="00D40176">
        <w:rPr>
          <w:rFonts w:ascii="Arial" w:hAnsi="Arial" w:cs="Arial"/>
          <w:sz w:val="20"/>
          <w:szCs w:val="20"/>
        </w:rPr>
        <w:t>ổ</w:t>
      </w:r>
      <w:r w:rsidRPr="00D40176">
        <w:rPr>
          <w:rFonts w:ascii="Arial" w:hAnsi="Arial" w:cs="Arial"/>
          <w:sz w:val="20"/>
          <w:szCs w:val="20"/>
        </w:rPr>
        <w:t xml:space="preserve"> ch</w:t>
      </w:r>
      <w:r w:rsidRPr="00D40176">
        <w:rPr>
          <w:rFonts w:ascii="Arial" w:hAnsi="Arial" w:cs="Arial"/>
          <w:sz w:val="20"/>
          <w:szCs w:val="20"/>
        </w:rPr>
        <w:t>ứ</w:t>
      </w:r>
      <w:r w:rsidRPr="00D40176">
        <w:rPr>
          <w:rFonts w:ascii="Arial" w:hAnsi="Arial" w:cs="Arial"/>
          <w:sz w:val="20"/>
          <w:szCs w:val="20"/>
        </w:rPr>
        <w:t>c vi</w:t>
      </w:r>
      <w:r w:rsidRPr="00D40176">
        <w:rPr>
          <w:rFonts w:ascii="Arial" w:hAnsi="Arial" w:cs="Arial"/>
          <w:sz w:val="20"/>
          <w:szCs w:val="20"/>
        </w:rPr>
        <w:t>ệ</w:t>
      </w:r>
      <w:r w:rsidRPr="00D40176">
        <w:rPr>
          <w:rFonts w:ascii="Arial" w:hAnsi="Arial" w:cs="Arial"/>
          <w:sz w:val="20"/>
          <w:szCs w:val="20"/>
        </w:rPr>
        <w:t>c giao đ</w:t>
      </w:r>
      <w:r w:rsidRPr="00D40176">
        <w:rPr>
          <w:rFonts w:ascii="Arial" w:hAnsi="Arial" w:cs="Arial"/>
          <w:sz w:val="20"/>
          <w:szCs w:val="20"/>
        </w:rPr>
        <w:t>ấ</w:t>
      </w:r>
      <w:r w:rsidRPr="00D40176">
        <w:rPr>
          <w:rFonts w:ascii="Arial" w:hAnsi="Arial" w:cs="Arial"/>
          <w:sz w:val="20"/>
          <w:szCs w:val="20"/>
        </w:rPr>
        <w:t>t, cho thuê đ</w:t>
      </w:r>
      <w:r w:rsidRPr="00D40176">
        <w:rPr>
          <w:rFonts w:ascii="Arial" w:hAnsi="Arial" w:cs="Arial"/>
          <w:sz w:val="20"/>
          <w:szCs w:val="20"/>
        </w:rPr>
        <w:t>ấ</w:t>
      </w:r>
      <w:r w:rsidRPr="00D40176">
        <w:rPr>
          <w:rFonts w:ascii="Arial" w:hAnsi="Arial" w:cs="Arial"/>
          <w:sz w:val="20"/>
          <w:szCs w:val="20"/>
        </w:rPr>
        <w:t>t, đ</w:t>
      </w:r>
      <w:r w:rsidRPr="00D40176">
        <w:rPr>
          <w:rFonts w:ascii="Arial" w:hAnsi="Arial" w:cs="Arial"/>
          <w:sz w:val="20"/>
          <w:szCs w:val="20"/>
        </w:rPr>
        <w:t>ấ</w:t>
      </w:r>
      <w:r w:rsidRPr="00D40176">
        <w:rPr>
          <w:rFonts w:ascii="Arial" w:hAnsi="Arial" w:cs="Arial"/>
          <w:sz w:val="20"/>
          <w:szCs w:val="20"/>
        </w:rPr>
        <w:t>u giá quy</w:t>
      </w:r>
      <w:r w:rsidRPr="00D40176">
        <w:rPr>
          <w:rFonts w:ascii="Arial" w:hAnsi="Arial" w:cs="Arial"/>
          <w:sz w:val="20"/>
          <w:szCs w:val="20"/>
        </w:rPr>
        <w:t>ề</w:t>
      </w:r>
      <w:r w:rsidRPr="00D40176">
        <w:rPr>
          <w:rFonts w:ascii="Arial" w:hAnsi="Arial" w:cs="Arial"/>
          <w:sz w:val="20"/>
          <w:szCs w:val="20"/>
        </w:rPr>
        <w:t>n s</w:t>
      </w:r>
      <w:r w:rsidRPr="00D40176">
        <w:rPr>
          <w:rFonts w:ascii="Arial" w:hAnsi="Arial" w:cs="Arial"/>
          <w:sz w:val="20"/>
          <w:szCs w:val="20"/>
        </w:rPr>
        <w:t>ử</w:t>
      </w:r>
      <w:r w:rsidRPr="00D40176">
        <w:rPr>
          <w:rFonts w:ascii="Arial" w:hAnsi="Arial" w:cs="Arial"/>
          <w:sz w:val="20"/>
          <w:szCs w:val="20"/>
        </w:rPr>
        <w:t xml:space="preserve"> d</w:t>
      </w:r>
      <w:r w:rsidRPr="00D40176">
        <w:rPr>
          <w:rFonts w:ascii="Arial" w:hAnsi="Arial" w:cs="Arial"/>
          <w:sz w:val="20"/>
          <w:szCs w:val="20"/>
        </w:rPr>
        <w:t>ụ</w:t>
      </w:r>
      <w:r w:rsidRPr="00D40176">
        <w:rPr>
          <w:rFonts w:ascii="Arial" w:hAnsi="Arial" w:cs="Arial"/>
          <w:sz w:val="20"/>
          <w:szCs w:val="20"/>
        </w:rPr>
        <w:t>ng đ</w:t>
      </w:r>
      <w:r w:rsidRPr="00D40176">
        <w:rPr>
          <w:rFonts w:ascii="Arial" w:hAnsi="Arial" w:cs="Arial"/>
          <w:sz w:val="20"/>
          <w:szCs w:val="20"/>
        </w:rPr>
        <w:t>ấ</w:t>
      </w:r>
      <w:r w:rsidRPr="00D40176">
        <w:rPr>
          <w:rFonts w:ascii="Arial" w:hAnsi="Arial" w:cs="Arial"/>
          <w:sz w:val="20"/>
          <w:szCs w:val="20"/>
        </w:rPr>
        <w:t>t, đ</w:t>
      </w:r>
      <w:r w:rsidRPr="00D40176">
        <w:rPr>
          <w:rFonts w:ascii="Arial" w:hAnsi="Arial" w:cs="Arial"/>
          <w:sz w:val="20"/>
          <w:szCs w:val="20"/>
        </w:rPr>
        <w:t>ấ</w:t>
      </w:r>
      <w:r w:rsidRPr="00D40176">
        <w:rPr>
          <w:rFonts w:ascii="Arial" w:hAnsi="Arial" w:cs="Arial"/>
          <w:sz w:val="20"/>
          <w:szCs w:val="20"/>
        </w:rPr>
        <w:t>u th</w:t>
      </w:r>
      <w:r w:rsidRPr="00D40176">
        <w:rPr>
          <w:rFonts w:ascii="Arial" w:hAnsi="Arial" w:cs="Arial"/>
          <w:sz w:val="20"/>
          <w:szCs w:val="20"/>
        </w:rPr>
        <w:t>ầ</w:t>
      </w:r>
      <w:r w:rsidRPr="00D40176">
        <w:rPr>
          <w:rFonts w:ascii="Arial" w:hAnsi="Arial" w:cs="Arial"/>
          <w:sz w:val="20"/>
          <w:szCs w:val="20"/>
        </w:rPr>
        <w:t>u d</w:t>
      </w:r>
      <w:r w:rsidRPr="00D40176">
        <w:rPr>
          <w:rFonts w:ascii="Arial" w:hAnsi="Arial" w:cs="Arial"/>
          <w:sz w:val="20"/>
          <w:szCs w:val="20"/>
        </w:rPr>
        <w:t>ự</w:t>
      </w:r>
      <w:r w:rsidRPr="00D40176">
        <w:rPr>
          <w:rFonts w:ascii="Arial" w:hAnsi="Arial" w:cs="Arial"/>
          <w:sz w:val="20"/>
          <w:szCs w:val="20"/>
        </w:rPr>
        <w:t xml:space="preserve"> án s</w:t>
      </w:r>
      <w:r w:rsidRPr="00D40176">
        <w:rPr>
          <w:rFonts w:ascii="Arial" w:hAnsi="Arial" w:cs="Arial"/>
          <w:sz w:val="20"/>
          <w:szCs w:val="20"/>
        </w:rPr>
        <w:t>ử</w:t>
      </w:r>
      <w:r w:rsidRPr="00D40176">
        <w:rPr>
          <w:rFonts w:ascii="Arial" w:hAnsi="Arial" w:cs="Arial"/>
          <w:sz w:val="20"/>
          <w:szCs w:val="20"/>
        </w:rPr>
        <w:t xml:space="preserve"> d</w:t>
      </w:r>
      <w:r w:rsidRPr="00D40176">
        <w:rPr>
          <w:rFonts w:ascii="Arial" w:hAnsi="Arial" w:cs="Arial"/>
          <w:sz w:val="20"/>
          <w:szCs w:val="20"/>
        </w:rPr>
        <w:t>ụ</w:t>
      </w:r>
      <w:r w:rsidRPr="00D40176">
        <w:rPr>
          <w:rFonts w:ascii="Arial" w:hAnsi="Arial" w:cs="Arial"/>
          <w:sz w:val="20"/>
          <w:szCs w:val="20"/>
        </w:rPr>
        <w:t>ng đ</w:t>
      </w:r>
      <w:r w:rsidRPr="00D40176">
        <w:rPr>
          <w:rFonts w:ascii="Arial" w:hAnsi="Arial" w:cs="Arial"/>
          <w:sz w:val="20"/>
          <w:szCs w:val="20"/>
        </w:rPr>
        <w:t>ấ</w:t>
      </w:r>
      <w:r w:rsidRPr="00D40176">
        <w:rPr>
          <w:rFonts w:ascii="Arial" w:hAnsi="Arial" w:cs="Arial"/>
          <w:sz w:val="20"/>
          <w:szCs w:val="20"/>
        </w:rPr>
        <w:t>t.</w:t>
      </w:r>
    </w:p>
    <w:p w14:paraId="19D697CF" w14:textId="77777777" w:rsidR="002B1027" w:rsidRPr="00D40176" w:rsidRDefault="007E04C2" w:rsidP="006E5ADA">
      <w:pPr>
        <w:adjustRightInd w:val="0"/>
        <w:snapToGrid w:val="0"/>
        <w:spacing w:after="120" w:line="240" w:lineRule="auto"/>
        <w:ind w:firstLine="720"/>
        <w:jc w:val="both"/>
        <w:rPr>
          <w:rFonts w:ascii="Arial" w:hAnsi="Arial" w:cs="Arial"/>
          <w:sz w:val="20"/>
          <w:szCs w:val="20"/>
        </w:rPr>
      </w:pPr>
      <w:r w:rsidRPr="00D40176">
        <w:rPr>
          <w:rFonts w:ascii="Arial" w:hAnsi="Arial" w:cs="Arial"/>
          <w:sz w:val="20"/>
          <w:szCs w:val="20"/>
        </w:rPr>
        <w:t>Trư</w:t>
      </w:r>
      <w:r w:rsidRPr="00D40176">
        <w:rPr>
          <w:rFonts w:ascii="Arial" w:hAnsi="Arial" w:cs="Arial"/>
          <w:sz w:val="20"/>
          <w:szCs w:val="20"/>
        </w:rPr>
        <w:t>ờ</w:t>
      </w:r>
      <w:r w:rsidRPr="00D40176">
        <w:rPr>
          <w:rFonts w:ascii="Arial" w:hAnsi="Arial" w:cs="Arial"/>
          <w:sz w:val="20"/>
          <w:szCs w:val="20"/>
        </w:rPr>
        <w:t>ng h</w:t>
      </w:r>
      <w:r w:rsidRPr="00D40176">
        <w:rPr>
          <w:rFonts w:ascii="Arial" w:hAnsi="Arial" w:cs="Arial"/>
          <w:sz w:val="20"/>
          <w:szCs w:val="20"/>
        </w:rPr>
        <w:t>ợ</w:t>
      </w:r>
      <w:r w:rsidRPr="00D40176">
        <w:rPr>
          <w:rFonts w:ascii="Arial" w:hAnsi="Arial" w:cs="Arial"/>
          <w:sz w:val="20"/>
          <w:szCs w:val="20"/>
        </w:rPr>
        <w:t>p bán tài s</w:t>
      </w:r>
      <w:r w:rsidRPr="00D40176">
        <w:rPr>
          <w:rFonts w:ascii="Arial" w:hAnsi="Arial" w:cs="Arial"/>
          <w:sz w:val="20"/>
          <w:szCs w:val="20"/>
        </w:rPr>
        <w:t>ả</w:t>
      </w:r>
      <w:r w:rsidRPr="00D40176">
        <w:rPr>
          <w:rFonts w:ascii="Arial" w:hAnsi="Arial" w:cs="Arial"/>
          <w:sz w:val="20"/>
          <w:szCs w:val="20"/>
        </w:rPr>
        <w:t>n g</w:t>
      </w:r>
      <w:r w:rsidRPr="00D40176">
        <w:rPr>
          <w:rFonts w:ascii="Arial" w:hAnsi="Arial" w:cs="Arial"/>
          <w:sz w:val="20"/>
          <w:szCs w:val="20"/>
        </w:rPr>
        <w:t>ắ</w:t>
      </w:r>
      <w:r w:rsidRPr="00D40176">
        <w:rPr>
          <w:rFonts w:ascii="Arial" w:hAnsi="Arial" w:cs="Arial"/>
          <w:sz w:val="20"/>
          <w:szCs w:val="20"/>
        </w:rPr>
        <w:t>n li</w:t>
      </w:r>
      <w:r w:rsidRPr="00D40176">
        <w:rPr>
          <w:rFonts w:ascii="Arial" w:hAnsi="Arial" w:cs="Arial"/>
          <w:sz w:val="20"/>
          <w:szCs w:val="20"/>
        </w:rPr>
        <w:t>ề</w:t>
      </w:r>
      <w:r w:rsidRPr="00D40176">
        <w:rPr>
          <w:rFonts w:ascii="Arial" w:hAnsi="Arial" w:cs="Arial"/>
          <w:sz w:val="20"/>
          <w:szCs w:val="20"/>
        </w:rPr>
        <w:t>n v</w:t>
      </w:r>
      <w:r w:rsidRPr="00D40176">
        <w:rPr>
          <w:rFonts w:ascii="Arial" w:hAnsi="Arial" w:cs="Arial"/>
          <w:sz w:val="20"/>
          <w:szCs w:val="20"/>
        </w:rPr>
        <w:t>ớ</w:t>
      </w:r>
      <w:r w:rsidRPr="00D40176">
        <w:rPr>
          <w:rFonts w:ascii="Arial" w:hAnsi="Arial" w:cs="Arial"/>
          <w:sz w:val="20"/>
          <w:szCs w:val="20"/>
        </w:rPr>
        <w:t>i đ</w:t>
      </w:r>
      <w:r w:rsidRPr="00D40176">
        <w:rPr>
          <w:rFonts w:ascii="Arial" w:hAnsi="Arial" w:cs="Arial"/>
          <w:sz w:val="20"/>
          <w:szCs w:val="20"/>
        </w:rPr>
        <w:t>ấ</w:t>
      </w:r>
      <w:r w:rsidRPr="00D40176">
        <w:rPr>
          <w:rFonts w:ascii="Arial" w:hAnsi="Arial" w:cs="Arial"/>
          <w:sz w:val="20"/>
          <w:szCs w:val="20"/>
        </w:rPr>
        <w:t>t cho t</w:t>
      </w:r>
      <w:r w:rsidRPr="00D40176">
        <w:rPr>
          <w:rFonts w:ascii="Arial" w:hAnsi="Arial" w:cs="Arial"/>
          <w:sz w:val="20"/>
          <w:szCs w:val="20"/>
        </w:rPr>
        <w:t>ổ</w:t>
      </w:r>
      <w:r w:rsidRPr="00D40176">
        <w:rPr>
          <w:rFonts w:ascii="Arial" w:hAnsi="Arial" w:cs="Arial"/>
          <w:sz w:val="20"/>
          <w:szCs w:val="20"/>
        </w:rPr>
        <w:t xml:space="preserve"> ch</w:t>
      </w:r>
      <w:r w:rsidRPr="00D40176">
        <w:rPr>
          <w:rFonts w:ascii="Arial" w:hAnsi="Arial" w:cs="Arial"/>
          <w:sz w:val="20"/>
          <w:szCs w:val="20"/>
        </w:rPr>
        <w:t>ứ</w:t>
      </w:r>
      <w:r w:rsidRPr="00D40176">
        <w:rPr>
          <w:rFonts w:ascii="Arial" w:hAnsi="Arial" w:cs="Arial"/>
          <w:sz w:val="20"/>
          <w:szCs w:val="20"/>
        </w:rPr>
        <w:t>c, cá nhân đư</w:t>
      </w:r>
      <w:r w:rsidRPr="00D40176">
        <w:rPr>
          <w:rFonts w:ascii="Arial" w:hAnsi="Arial" w:cs="Arial"/>
          <w:sz w:val="20"/>
          <w:szCs w:val="20"/>
        </w:rPr>
        <w:t>ợ</w:t>
      </w:r>
      <w:r w:rsidRPr="00D40176">
        <w:rPr>
          <w:rFonts w:ascii="Arial" w:hAnsi="Arial" w:cs="Arial"/>
          <w:sz w:val="20"/>
          <w:szCs w:val="20"/>
        </w:rPr>
        <w:t>c giao đ</w:t>
      </w:r>
      <w:r w:rsidRPr="00D40176">
        <w:rPr>
          <w:rFonts w:ascii="Arial" w:hAnsi="Arial" w:cs="Arial"/>
          <w:sz w:val="20"/>
          <w:szCs w:val="20"/>
        </w:rPr>
        <w:t>ấ</w:t>
      </w:r>
      <w:r w:rsidRPr="00D40176">
        <w:rPr>
          <w:rFonts w:ascii="Arial" w:hAnsi="Arial" w:cs="Arial"/>
          <w:sz w:val="20"/>
          <w:szCs w:val="20"/>
        </w:rPr>
        <w:t>t, cho thuê đ</w:t>
      </w:r>
      <w:r w:rsidRPr="00D40176">
        <w:rPr>
          <w:rFonts w:ascii="Arial" w:hAnsi="Arial" w:cs="Arial"/>
          <w:sz w:val="20"/>
          <w:szCs w:val="20"/>
        </w:rPr>
        <w:t>ấ</w:t>
      </w:r>
      <w:r w:rsidRPr="00D40176">
        <w:rPr>
          <w:rFonts w:ascii="Arial" w:hAnsi="Arial" w:cs="Arial"/>
          <w:sz w:val="20"/>
          <w:szCs w:val="20"/>
        </w:rPr>
        <w:t>t thì cơ quan đư</w:t>
      </w:r>
      <w:r w:rsidRPr="00D40176">
        <w:rPr>
          <w:rFonts w:ascii="Arial" w:hAnsi="Arial" w:cs="Arial"/>
          <w:sz w:val="20"/>
          <w:szCs w:val="20"/>
        </w:rPr>
        <w:t>ợ</w:t>
      </w:r>
      <w:r w:rsidRPr="00D40176">
        <w:rPr>
          <w:rFonts w:ascii="Arial" w:hAnsi="Arial" w:cs="Arial"/>
          <w:sz w:val="20"/>
          <w:szCs w:val="20"/>
        </w:rPr>
        <w:t>c giao trách nhi</w:t>
      </w:r>
      <w:r w:rsidRPr="00D40176">
        <w:rPr>
          <w:rFonts w:ascii="Arial" w:hAnsi="Arial" w:cs="Arial"/>
          <w:sz w:val="20"/>
          <w:szCs w:val="20"/>
        </w:rPr>
        <w:t>ệ</w:t>
      </w:r>
      <w:r w:rsidRPr="00D40176">
        <w:rPr>
          <w:rFonts w:ascii="Arial" w:hAnsi="Arial" w:cs="Arial"/>
          <w:sz w:val="20"/>
          <w:szCs w:val="20"/>
        </w:rPr>
        <w:t xml:space="preserve">m tham mưu tương </w:t>
      </w:r>
      <w:r w:rsidRPr="00D40176">
        <w:rPr>
          <w:rFonts w:ascii="Arial" w:hAnsi="Arial" w:cs="Arial"/>
          <w:sz w:val="20"/>
          <w:szCs w:val="20"/>
        </w:rPr>
        <w:t>ứ</w:t>
      </w:r>
      <w:r w:rsidRPr="00D40176">
        <w:rPr>
          <w:rFonts w:ascii="Arial" w:hAnsi="Arial" w:cs="Arial"/>
          <w:sz w:val="20"/>
          <w:szCs w:val="20"/>
        </w:rPr>
        <w:t>ng quy đ</w:t>
      </w:r>
      <w:r w:rsidRPr="00D40176">
        <w:rPr>
          <w:rFonts w:ascii="Arial" w:hAnsi="Arial" w:cs="Arial"/>
          <w:sz w:val="20"/>
          <w:szCs w:val="20"/>
        </w:rPr>
        <w:t>ị</w:t>
      </w:r>
      <w:r w:rsidRPr="00D40176">
        <w:rPr>
          <w:rFonts w:ascii="Arial" w:hAnsi="Arial" w:cs="Arial"/>
          <w:sz w:val="20"/>
          <w:szCs w:val="20"/>
        </w:rPr>
        <w:t>nh t</w:t>
      </w:r>
      <w:r w:rsidRPr="00D40176">
        <w:rPr>
          <w:rFonts w:ascii="Arial" w:hAnsi="Arial" w:cs="Arial"/>
          <w:sz w:val="20"/>
          <w:szCs w:val="20"/>
        </w:rPr>
        <w:t>ạ</w:t>
      </w:r>
      <w:r w:rsidRPr="00D40176">
        <w:rPr>
          <w:rFonts w:ascii="Arial" w:hAnsi="Arial" w:cs="Arial"/>
          <w:sz w:val="20"/>
          <w:szCs w:val="20"/>
        </w:rPr>
        <w:t>i đi</w:t>
      </w:r>
      <w:r w:rsidRPr="00D40176">
        <w:rPr>
          <w:rFonts w:ascii="Arial" w:hAnsi="Arial" w:cs="Arial"/>
          <w:sz w:val="20"/>
          <w:szCs w:val="20"/>
        </w:rPr>
        <w:t>ể</w:t>
      </w:r>
      <w:r w:rsidRPr="00D40176">
        <w:rPr>
          <w:rFonts w:ascii="Arial" w:hAnsi="Arial" w:cs="Arial"/>
          <w:sz w:val="20"/>
          <w:szCs w:val="20"/>
        </w:rPr>
        <w:t>m e kho</w:t>
      </w:r>
      <w:r w:rsidRPr="00D40176">
        <w:rPr>
          <w:rFonts w:ascii="Arial" w:hAnsi="Arial" w:cs="Arial"/>
          <w:sz w:val="20"/>
          <w:szCs w:val="20"/>
        </w:rPr>
        <w:t>ả</w:t>
      </w:r>
      <w:r w:rsidRPr="00D40176">
        <w:rPr>
          <w:rFonts w:ascii="Arial" w:hAnsi="Arial" w:cs="Arial"/>
          <w:sz w:val="20"/>
          <w:szCs w:val="20"/>
        </w:rPr>
        <w:t>n này quy</w:t>
      </w:r>
      <w:r w:rsidRPr="00D40176">
        <w:rPr>
          <w:rFonts w:ascii="Arial" w:hAnsi="Arial" w:cs="Arial"/>
          <w:sz w:val="20"/>
          <w:szCs w:val="20"/>
        </w:rPr>
        <w:t>ế</w:t>
      </w:r>
      <w:r w:rsidRPr="00D40176">
        <w:rPr>
          <w:rFonts w:ascii="Arial" w:hAnsi="Arial" w:cs="Arial"/>
          <w:sz w:val="20"/>
          <w:szCs w:val="20"/>
        </w:rPr>
        <w:t>t đ</w:t>
      </w:r>
      <w:r w:rsidRPr="00D40176">
        <w:rPr>
          <w:rFonts w:ascii="Arial" w:hAnsi="Arial" w:cs="Arial"/>
          <w:sz w:val="20"/>
          <w:szCs w:val="20"/>
        </w:rPr>
        <w:t>ị</w:t>
      </w:r>
      <w:r w:rsidRPr="00D40176">
        <w:rPr>
          <w:rFonts w:ascii="Arial" w:hAnsi="Arial" w:cs="Arial"/>
          <w:sz w:val="20"/>
          <w:szCs w:val="20"/>
        </w:rPr>
        <w:t>nh giá bán tài s</w:t>
      </w:r>
      <w:r w:rsidRPr="00D40176">
        <w:rPr>
          <w:rFonts w:ascii="Arial" w:hAnsi="Arial" w:cs="Arial"/>
          <w:sz w:val="20"/>
          <w:szCs w:val="20"/>
        </w:rPr>
        <w:t>ả</w:t>
      </w:r>
      <w:r w:rsidRPr="00D40176">
        <w:rPr>
          <w:rFonts w:ascii="Arial" w:hAnsi="Arial" w:cs="Arial"/>
          <w:sz w:val="20"/>
          <w:szCs w:val="20"/>
        </w:rPr>
        <w:t>n trên đ</w:t>
      </w:r>
      <w:r w:rsidRPr="00D40176">
        <w:rPr>
          <w:rFonts w:ascii="Arial" w:hAnsi="Arial" w:cs="Arial"/>
          <w:sz w:val="20"/>
          <w:szCs w:val="20"/>
        </w:rPr>
        <w:t>ấ</w:t>
      </w:r>
      <w:r w:rsidRPr="00D40176">
        <w:rPr>
          <w:rFonts w:ascii="Arial" w:hAnsi="Arial" w:cs="Arial"/>
          <w:sz w:val="20"/>
          <w:szCs w:val="20"/>
        </w:rPr>
        <w:t>t b</w:t>
      </w:r>
      <w:r w:rsidRPr="00D40176">
        <w:rPr>
          <w:rFonts w:ascii="Arial" w:hAnsi="Arial" w:cs="Arial"/>
          <w:sz w:val="20"/>
          <w:szCs w:val="20"/>
        </w:rPr>
        <w:t>ả</w:t>
      </w:r>
      <w:r w:rsidRPr="00D40176">
        <w:rPr>
          <w:rFonts w:ascii="Arial" w:hAnsi="Arial" w:cs="Arial"/>
          <w:sz w:val="20"/>
          <w:szCs w:val="20"/>
        </w:rPr>
        <w:t>o đ</w:t>
      </w:r>
      <w:r w:rsidRPr="00D40176">
        <w:rPr>
          <w:rFonts w:ascii="Arial" w:hAnsi="Arial" w:cs="Arial"/>
          <w:sz w:val="20"/>
          <w:szCs w:val="20"/>
        </w:rPr>
        <w:t>ả</w:t>
      </w:r>
      <w:r w:rsidRPr="00D40176">
        <w:rPr>
          <w:rFonts w:ascii="Arial" w:hAnsi="Arial" w:cs="Arial"/>
          <w:sz w:val="20"/>
          <w:szCs w:val="20"/>
        </w:rPr>
        <w:t>m phù h</w:t>
      </w:r>
      <w:r w:rsidRPr="00D40176">
        <w:rPr>
          <w:rFonts w:ascii="Arial" w:hAnsi="Arial" w:cs="Arial"/>
          <w:sz w:val="20"/>
          <w:szCs w:val="20"/>
        </w:rPr>
        <w:t>ợ</w:t>
      </w:r>
      <w:r w:rsidRPr="00D40176">
        <w:rPr>
          <w:rFonts w:ascii="Arial" w:hAnsi="Arial" w:cs="Arial"/>
          <w:sz w:val="20"/>
          <w:szCs w:val="20"/>
        </w:rPr>
        <w:t>p v</w:t>
      </w:r>
      <w:r w:rsidRPr="00D40176">
        <w:rPr>
          <w:rFonts w:ascii="Arial" w:hAnsi="Arial" w:cs="Arial"/>
          <w:sz w:val="20"/>
          <w:szCs w:val="20"/>
        </w:rPr>
        <w:t>ớ</w:t>
      </w:r>
      <w:r w:rsidRPr="00D40176">
        <w:rPr>
          <w:rFonts w:ascii="Arial" w:hAnsi="Arial" w:cs="Arial"/>
          <w:sz w:val="20"/>
          <w:szCs w:val="20"/>
        </w:rPr>
        <w:t>i giá tr</w:t>
      </w:r>
      <w:r w:rsidRPr="00D40176">
        <w:rPr>
          <w:rFonts w:ascii="Arial" w:hAnsi="Arial" w:cs="Arial"/>
          <w:sz w:val="20"/>
          <w:szCs w:val="20"/>
        </w:rPr>
        <w:t>ị</w:t>
      </w:r>
      <w:r w:rsidRPr="00D40176">
        <w:rPr>
          <w:rFonts w:ascii="Arial" w:hAnsi="Arial" w:cs="Arial"/>
          <w:sz w:val="20"/>
          <w:szCs w:val="20"/>
        </w:rPr>
        <w:t xml:space="preserve"> th</w:t>
      </w:r>
      <w:r w:rsidRPr="00D40176">
        <w:rPr>
          <w:rFonts w:ascii="Arial" w:hAnsi="Arial" w:cs="Arial"/>
          <w:sz w:val="20"/>
          <w:szCs w:val="20"/>
        </w:rPr>
        <w:t>ự</w:t>
      </w:r>
      <w:r w:rsidRPr="00D40176">
        <w:rPr>
          <w:rFonts w:ascii="Arial" w:hAnsi="Arial" w:cs="Arial"/>
          <w:sz w:val="20"/>
          <w:szCs w:val="20"/>
        </w:rPr>
        <w:t>c t</w:t>
      </w:r>
      <w:r w:rsidRPr="00D40176">
        <w:rPr>
          <w:rFonts w:ascii="Arial" w:hAnsi="Arial" w:cs="Arial"/>
          <w:sz w:val="20"/>
          <w:szCs w:val="20"/>
        </w:rPr>
        <w:t>ế</w:t>
      </w:r>
      <w:r w:rsidRPr="00D40176">
        <w:rPr>
          <w:rFonts w:ascii="Arial" w:hAnsi="Arial" w:cs="Arial"/>
          <w:sz w:val="20"/>
          <w:szCs w:val="20"/>
        </w:rPr>
        <w:t xml:space="preserve"> còn l</w:t>
      </w:r>
      <w:r w:rsidRPr="00D40176">
        <w:rPr>
          <w:rFonts w:ascii="Arial" w:hAnsi="Arial" w:cs="Arial"/>
          <w:sz w:val="20"/>
          <w:szCs w:val="20"/>
        </w:rPr>
        <w:t>ạ</w:t>
      </w:r>
      <w:r w:rsidRPr="00D40176">
        <w:rPr>
          <w:rFonts w:ascii="Arial" w:hAnsi="Arial" w:cs="Arial"/>
          <w:sz w:val="20"/>
          <w:szCs w:val="20"/>
        </w:rPr>
        <w:t>i c</w:t>
      </w:r>
      <w:r w:rsidRPr="00D40176">
        <w:rPr>
          <w:rFonts w:ascii="Arial" w:hAnsi="Arial" w:cs="Arial"/>
          <w:sz w:val="20"/>
          <w:szCs w:val="20"/>
        </w:rPr>
        <w:t>ủ</w:t>
      </w:r>
      <w:r w:rsidRPr="00D40176">
        <w:rPr>
          <w:rFonts w:ascii="Arial" w:hAnsi="Arial" w:cs="Arial"/>
          <w:sz w:val="20"/>
          <w:szCs w:val="20"/>
        </w:rPr>
        <w:t>a tài s</w:t>
      </w:r>
      <w:r w:rsidRPr="00D40176">
        <w:rPr>
          <w:rFonts w:ascii="Arial" w:hAnsi="Arial" w:cs="Arial"/>
          <w:sz w:val="20"/>
          <w:szCs w:val="20"/>
        </w:rPr>
        <w:t>ả</w:t>
      </w:r>
      <w:r w:rsidRPr="00D40176">
        <w:rPr>
          <w:rFonts w:ascii="Arial" w:hAnsi="Arial" w:cs="Arial"/>
          <w:sz w:val="20"/>
          <w:szCs w:val="20"/>
        </w:rPr>
        <w:t xml:space="preserve">n; </w:t>
      </w:r>
      <w:r w:rsidRPr="00D40176">
        <w:rPr>
          <w:rFonts w:ascii="Arial" w:hAnsi="Arial" w:cs="Arial"/>
          <w:sz w:val="20"/>
          <w:szCs w:val="20"/>
        </w:rPr>
        <w:t>cơ quan đư</w:t>
      </w:r>
      <w:r w:rsidRPr="00D40176">
        <w:rPr>
          <w:rFonts w:ascii="Arial" w:hAnsi="Arial" w:cs="Arial"/>
          <w:sz w:val="20"/>
          <w:szCs w:val="20"/>
        </w:rPr>
        <w:t>ợ</w:t>
      </w:r>
      <w:r w:rsidRPr="00D40176">
        <w:rPr>
          <w:rFonts w:ascii="Arial" w:hAnsi="Arial" w:cs="Arial"/>
          <w:sz w:val="20"/>
          <w:szCs w:val="20"/>
        </w:rPr>
        <w:t>c giao trách nhi</w:t>
      </w:r>
      <w:r w:rsidRPr="00D40176">
        <w:rPr>
          <w:rFonts w:ascii="Arial" w:hAnsi="Arial" w:cs="Arial"/>
          <w:sz w:val="20"/>
          <w:szCs w:val="20"/>
        </w:rPr>
        <w:t>ệ</w:t>
      </w:r>
      <w:r w:rsidRPr="00D40176">
        <w:rPr>
          <w:rFonts w:ascii="Arial" w:hAnsi="Arial" w:cs="Arial"/>
          <w:sz w:val="20"/>
          <w:szCs w:val="20"/>
        </w:rPr>
        <w:t>m tham mưu quy đ</w:t>
      </w:r>
      <w:r w:rsidRPr="00D40176">
        <w:rPr>
          <w:rFonts w:ascii="Arial" w:hAnsi="Arial" w:cs="Arial"/>
          <w:sz w:val="20"/>
          <w:szCs w:val="20"/>
        </w:rPr>
        <w:t>ị</w:t>
      </w:r>
      <w:r w:rsidRPr="00D40176">
        <w:rPr>
          <w:rFonts w:ascii="Arial" w:hAnsi="Arial" w:cs="Arial"/>
          <w:sz w:val="20"/>
          <w:szCs w:val="20"/>
        </w:rPr>
        <w:t>nh t</w:t>
      </w:r>
      <w:r w:rsidRPr="00D40176">
        <w:rPr>
          <w:rFonts w:ascii="Arial" w:hAnsi="Arial" w:cs="Arial"/>
          <w:sz w:val="20"/>
          <w:szCs w:val="20"/>
        </w:rPr>
        <w:t>ạ</w:t>
      </w:r>
      <w:r w:rsidRPr="00D40176">
        <w:rPr>
          <w:rFonts w:ascii="Arial" w:hAnsi="Arial" w:cs="Arial"/>
          <w:sz w:val="20"/>
          <w:szCs w:val="20"/>
        </w:rPr>
        <w:t>i đi</w:t>
      </w:r>
      <w:r w:rsidRPr="00D40176">
        <w:rPr>
          <w:rFonts w:ascii="Arial" w:hAnsi="Arial" w:cs="Arial"/>
          <w:sz w:val="20"/>
          <w:szCs w:val="20"/>
        </w:rPr>
        <w:t>ể</w:t>
      </w:r>
      <w:r w:rsidRPr="00D40176">
        <w:rPr>
          <w:rFonts w:ascii="Arial" w:hAnsi="Arial" w:cs="Arial"/>
          <w:sz w:val="20"/>
          <w:szCs w:val="20"/>
        </w:rPr>
        <w:t>m e kho</w:t>
      </w:r>
      <w:r w:rsidRPr="00D40176">
        <w:rPr>
          <w:rFonts w:ascii="Arial" w:hAnsi="Arial" w:cs="Arial"/>
          <w:sz w:val="20"/>
          <w:szCs w:val="20"/>
        </w:rPr>
        <w:t>ả</w:t>
      </w:r>
      <w:r w:rsidRPr="00D40176">
        <w:rPr>
          <w:rFonts w:ascii="Arial" w:hAnsi="Arial" w:cs="Arial"/>
          <w:sz w:val="20"/>
          <w:szCs w:val="20"/>
        </w:rPr>
        <w:t>n này đư</w:t>
      </w:r>
      <w:r w:rsidRPr="00D40176">
        <w:rPr>
          <w:rFonts w:ascii="Arial" w:hAnsi="Arial" w:cs="Arial"/>
          <w:sz w:val="20"/>
          <w:szCs w:val="20"/>
        </w:rPr>
        <w:t>ợ</w:t>
      </w:r>
      <w:r w:rsidRPr="00D40176">
        <w:rPr>
          <w:rFonts w:ascii="Arial" w:hAnsi="Arial" w:cs="Arial"/>
          <w:sz w:val="20"/>
          <w:szCs w:val="20"/>
        </w:rPr>
        <w:t>c thành l</w:t>
      </w:r>
      <w:r w:rsidRPr="00D40176">
        <w:rPr>
          <w:rFonts w:ascii="Arial" w:hAnsi="Arial" w:cs="Arial"/>
          <w:sz w:val="20"/>
          <w:szCs w:val="20"/>
        </w:rPr>
        <w:t>ậ</w:t>
      </w:r>
      <w:r w:rsidRPr="00D40176">
        <w:rPr>
          <w:rFonts w:ascii="Arial" w:hAnsi="Arial" w:cs="Arial"/>
          <w:sz w:val="20"/>
          <w:szCs w:val="20"/>
        </w:rPr>
        <w:t>p H</w:t>
      </w:r>
      <w:r w:rsidRPr="00D40176">
        <w:rPr>
          <w:rFonts w:ascii="Arial" w:hAnsi="Arial" w:cs="Arial"/>
          <w:sz w:val="20"/>
          <w:szCs w:val="20"/>
        </w:rPr>
        <w:t>ộ</w:t>
      </w:r>
      <w:r w:rsidRPr="00D40176">
        <w:rPr>
          <w:rFonts w:ascii="Arial" w:hAnsi="Arial" w:cs="Arial"/>
          <w:sz w:val="20"/>
          <w:szCs w:val="20"/>
        </w:rPr>
        <w:t>i đ</w:t>
      </w:r>
      <w:r w:rsidRPr="00D40176">
        <w:rPr>
          <w:rFonts w:ascii="Arial" w:hAnsi="Arial" w:cs="Arial"/>
          <w:sz w:val="20"/>
          <w:szCs w:val="20"/>
        </w:rPr>
        <w:t>ồ</w:t>
      </w:r>
      <w:r w:rsidRPr="00D40176">
        <w:rPr>
          <w:rFonts w:ascii="Arial" w:hAnsi="Arial" w:cs="Arial"/>
          <w:sz w:val="20"/>
          <w:szCs w:val="20"/>
        </w:rPr>
        <w:t>ng th</w:t>
      </w:r>
      <w:r w:rsidRPr="00D40176">
        <w:rPr>
          <w:rFonts w:ascii="Arial" w:hAnsi="Arial" w:cs="Arial"/>
          <w:sz w:val="20"/>
          <w:szCs w:val="20"/>
        </w:rPr>
        <w:t>ẩ</w:t>
      </w:r>
      <w:r w:rsidRPr="00D40176">
        <w:rPr>
          <w:rFonts w:ascii="Arial" w:hAnsi="Arial" w:cs="Arial"/>
          <w:sz w:val="20"/>
          <w:szCs w:val="20"/>
        </w:rPr>
        <w:t>m đ</w:t>
      </w:r>
      <w:r w:rsidRPr="00D40176">
        <w:rPr>
          <w:rFonts w:ascii="Arial" w:hAnsi="Arial" w:cs="Arial"/>
          <w:sz w:val="20"/>
          <w:szCs w:val="20"/>
        </w:rPr>
        <w:t>ị</w:t>
      </w:r>
      <w:r w:rsidRPr="00D40176">
        <w:rPr>
          <w:rFonts w:ascii="Arial" w:hAnsi="Arial" w:cs="Arial"/>
          <w:sz w:val="20"/>
          <w:szCs w:val="20"/>
        </w:rPr>
        <w:t>nh giá theo quy đ</w:t>
      </w:r>
      <w:r w:rsidRPr="00D40176">
        <w:rPr>
          <w:rFonts w:ascii="Arial" w:hAnsi="Arial" w:cs="Arial"/>
          <w:sz w:val="20"/>
          <w:szCs w:val="20"/>
        </w:rPr>
        <w:t>ị</w:t>
      </w:r>
      <w:r w:rsidRPr="00D40176">
        <w:rPr>
          <w:rFonts w:ascii="Arial" w:hAnsi="Arial" w:cs="Arial"/>
          <w:sz w:val="20"/>
          <w:szCs w:val="20"/>
        </w:rPr>
        <w:t>nh c</w:t>
      </w:r>
      <w:r w:rsidRPr="00D40176">
        <w:rPr>
          <w:rFonts w:ascii="Arial" w:hAnsi="Arial" w:cs="Arial"/>
          <w:sz w:val="20"/>
          <w:szCs w:val="20"/>
        </w:rPr>
        <w:t>ủ</w:t>
      </w:r>
      <w:r w:rsidRPr="00D40176">
        <w:rPr>
          <w:rFonts w:ascii="Arial" w:hAnsi="Arial" w:cs="Arial"/>
          <w:sz w:val="20"/>
          <w:szCs w:val="20"/>
        </w:rPr>
        <w:t>a pháp lu</w:t>
      </w:r>
      <w:r w:rsidRPr="00D40176">
        <w:rPr>
          <w:rFonts w:ascii="Arial" w:hAnsi="Arial" w:cs="Arial"/>
          <w:sz w:val="20"/>
          <w:szCs w:val="20"/>
        </w:rPr>
        <w:t>ậ</w:t>
      </w:r>
      <w:r w:rsidRPr="00D40176">
        <w:rPr>
          <w:rFonts w:ascii="Arial" w:hAnsi="Arial" w:cs="Arial"/>
          <w:sz w:val="20"/>
          <w:szCs w:val="20"/>
        </w:rPr>
        <w:t>t v</w:t>
      </w:r>
      <w:r w:rsidRPr="00D40176">
        <w:rPr>
          <w:rFonts w:ascii="Arial" w:hAnsi="Arial" w:cs="Arial"/>
          <w:sz w:val="20"/>
          <w:szCs w:val="20"/>
        </w:rPr>
        <w:t>ề</w:t>
      </w:r>
      <w:r w:rsidRPr="00D40176">
        <w:rPr>
          <w:rFonts w:ascii="Arial" w:hAnsi="Arial" w:cs="Arial"/>
          <w:sz w:val="20"/>
          <w:szCs w:val="20"/>
        </w:rPr>
        <w:t xml:space="preserve"> giá ho</w:t>
      </w:r>
      <w:r w:rsidRPr="00D40176">
        <w:rPr>
          <w:rFonts w:ascii="Arial" w:hAnsi="Arial" w:cs="Arial"/>
          <w:sz w:val="20"/>
          <w:szCs w:val="20"/>
        </w:rPr>
        <w:t>ặ</w:t>
      </w:r>
      <w:r w:rsidRPr="00D40176">
        <w:rPr>
          <w:rFonts w:ascii="Arial" w:hAnsi="Arial" w:cs="Arial"/>
          <w:sz w:val="20"/>
          <w:szCs w:val="20"/>
        </w:rPr>
        <w:t>c thuê doanh nghi</w:t>
      </w:r>
      <w:r w:rsidRPr="00D40176">
        <w:rPr>
          <w:rFonts w:ascii="Arial" w:hAnsi="Arial" w:cs="Arial"/>
          <w:sz w:val="20"/>
          <w:szCs w:val="20"/>
        </w:rPr>
        <w:t>ệ</w:t>
      </w:r>
      <w:r w:rsidRPr="00D40176">
        <w:rPr>
          <w:rFonts w:ascii="Arial" w:hAnsi="Arial" w:cs="Arial"/>
          <w:sz w:val="20"/>
          <w:szCs w:val="20"/>
        </w:rPr>
        <w:t>p th</w:t>
      </w:r>
      <w:r w:rsidRPr="00D40176">
        <w:rPr>
          <w:rFonts w:ascii="Arial" w:hAnsi="Arial" w:cs="Arial"/>
          <w:sz w:val="20"/>
          <w:szCs w:val="20"/>
        </w:rPr>
        <w:t>ẩ</w:t>
      </w:r>
      <w:r w:rsidRPr="00D40176">
        <w:rPr>
          <w:rFonts w:ascii="Arial" w:hAnsi="Arial" w:cs="Arial"/>
          <w:sz w:val="20"/>
          <w:szCs w:val="20"/>
        </w:rPr>
        <w:t>m đ</w:t>
      </w:r>
      <w:r w:rsidRPr="00D40176">
        <w:rPr>
          <w:rFonts w:ascii="Arial" w:hAnsi="Arial" w:cs="Arial"/>
          <w:sz w:val="20"/>
          <w:szCs w:val="20"/>
        </w:rPr>
        <w:t>ị</w:t>
      </w:r>
      <w:r w:rsidRPr="00D40176">
        <w:rPr>
          <w:rFonts w:ascii="Arial" w:hAnsi="Arial" w:cs="Arial"/>
          <w:sz w:val="20"/>
          <w:szCs w:val="20"/>
        </w:rPr>
        <w:t>nh giá đ</w:t>
      </w:r>
      <w:r w:rsidRPr="00D40176">
        <w:rPr>
          <w:rFonts w:ascii="Arial" w:hAnsi="Arial" w:cs="Arial"/>
          <w:sz w:val="20"/>
          <w:szCs w:val="20"/>
        </w:rPr>
        <w:t>ể</w:t>
      </w:r>
      <w:r w:rsidRPr="00D40176">
        <w:rPr>
          <w:rFonts w:ascii="Arial" w:hAnsi="Arial" w:cs="Arial"/>
          <w:sz w:val="20"/>
          <w:szCs w:val="20"/>
        </w:rPr>
        <w:t xml:space="preserve"> th</w:t>
      </w:r>
      <w:r w:rsidRPr="00D40176">
        <w:rPr>
          <w:rFonts w:ascii="Arial" w:hAnsi="Arial" w:cs="Arial"/>
          <w:sz w:val="20"/>
          <w:szCs w:val="20"/>
        </w:rPr>
        <w:t>ẩ</w:t>
      </w:r>
      <w:r w:rsidRPr="00D40176">
        <w:rPr>
          <w:rFonts w:ascii="Arial" w:hAnsi="Arial" w:cs="Arial"/>
          <w:sz w:val="20"/>
          <w:szCs w:val="20"/>
        </w:rPr>
        <w:t>m đ</w:t>
      </w:r>
      <w:r w:rsidRPr="00D40176">
        <w:rPr>
          <w:rFonts w:ascii="Arial" w:hAnsi="Arial" w:cs="Arial"/>
          <w:sz w:val="20"/>
          <w:szCs w:val="20"/>
        </w:rPr>
        <w:t>ị</w:t>
      </w:r>
      <w:r w:rsidRPr="00D40176">
        <w:rPr>
          <w:rFonts w:ascii="Arial" w:hAnsi="Arial" w:cs="Arial"/>
          <w:sz w:val="20"/>
          <w:szCs w:val="20"/>
        </w:rPr>
        <w:t>nh giá làm căn c</w:t>
      </w:r>
      <w:r w:rsidRPr="00D40176">
        <w:rPr>
          <w:rFonts w:ascii="Arial" w:hAnsi="Arial" w:cs="Arial"/>
          <w:sz w:val="20"/>
          <w:szCs w:val="20"/>
        </w:rPr>
        <w:t>ứ</w:t>
      </w:r>
      <w:r w:rsidRPr="00D40176">
        <w:rPr>
          <w:rFonts w:ascii="Arial" w:hAnsi="Arial" w:cs="Arial"/>
          <w:sz w:val="20"/>
          <w:szCs w:val="20"/>
        </w:rPr>
        <w:t xml:space="preserve"> quy</w:t>
      </w:r>
      <w:r w:rsidRPr="00D40176">
        <w:rPr>
          <w:rFonts w:ascii="Arial" w:hAnsi="Arial" w:cs="Arial"/>
          <w:sz w:val="20"/>
          <w:szCs w:val="20"/>
        </w:rPr>
        <w:t>ế</w:t>
      </w:r>
      <w:r w:rsidRPr="00D40176">
        <w:rPr>
          <w:rFonts w:ascii="Arial" w:hAnsi="Arial" w:cs="Arial"/>
          <w:sz w:val="20"/>
          <w:szCs w:val="20"/>
        </w:rPr>
        <w:t>t đ</w:t>
      </w:r>
      <w:r w:rsidRPr="00D40176">
        <w:rPr>
          <w:rFonts w:ascii="Arial" w:hAnsi="Arial" w:cs="Arial"/>
          <w:sz w:val="20"/>
          <w:szCs w:val="20"/>
        </w:rPr>
        <w:t>ị</w:t>
      </w:r>
      <w:r w:rsidRPr="00D40176">
        <w:rPr>
          <w:rFonts w:ascii="Arial" w:hAnsi="Arial" w:cs="Arial"/>
          <w:sz w:val="20"/>
          <w:szCs w:val="20"/>
        </w:rPr>
        <w:t>nh giá bán tài s</w:t>
      </w:r>
      <w:r w:rsidRPr="00D40176">
        <w:rPr>
          <w:rFonts w:ascii="Arial" w:hAnsi="Arial" w:cs="Arial"/>
          <w:sz w:val="20"/>
          <w:szCs w:val="20"/>
        </w:rPr>
        <w:t>ả</w:t>
      </w:r>
      <w:r w:rsidRPr="00D40176">
        <w:rPr>
          <w:rFonts w:ascii="Arial" w:hAnsi="Arial" w:cs="Arial"/>
          <w:sz w:val="20"/>
          <w:szCs w:val="20"/>
        </w:rPr>
        <w:t>n; ngư</w:t>
      </w:r>
      <w:r w:rsidRPr="00D40176">
        <w:rPr>
          <w:rFonts w:ascii="Arial" w:hAnsi="Arial" w:cs="Arial"/>
          <w:sz w:val="20"/>
          <w:szCs w:val="20"/>
        </w:rPr>
        <w:t>ờ</w:t>
      </w:r>
      <w:r w:rsidRPr="00D40176">
        <w:rPr>
          <w:rFonts w:ascii="Arial" w:hAnsi="Arial" w:cs="Arial"/>
          <w:sz w:val="20"/>
          <w:szCs w:val="20"/>
        </w:rPr>
        <w:t>i đư</w:t>
      </w:r>
      <w:r w:rsidRPr="00D40176">
        <w:rPr>
          <w:rFonts w:ascii="Arial" w:hAnsi="Arial" w:cs="Arial"/>
          <w:sz w:val="20"/>
          <w:szCs w:val="20"/>
        </w:rPr>
        <w:t>ợ</w:t>
      </w:r>
      <w:r w:rsidRPr="00D40176">
        <w:rPr>
          <w:rFonts w:ascii="Arial" w:hAnsi="Arial" w:cs="Arial"/>
          <w:sz w:val="20"/>
          <w:szCs w:val="20"/>
        </w:rPr>
        <w:t>c giao đ</w:t>
      </w:r>
      <w:r w:rsidRPr="00D40176">
        <w:rPr>
          <w:rFonts w:ascii="Arial" w:hAnsi="Arial" w:cs="Arial"/>
          <w:sz w:val="20"/>
          <w:szCs w:val="20"/>
        </w:rPr>
        <w:t>ấ</w:t>
      </w:r>
      <w:r w:rsidRPr="00D40176">
        <w:rPr>
          <w:rFonts w:ascii="Arial" w:hAnsi="Arial" w:cs="Arial"/>
          <w:sz w:val="20"/>
          <w:szCs w:val="20"/>
        </w:rPr>
        <w:t xml:space="preserve">t, </w:t>
      </w:r>
      <w:r w:rsidRPr="00D40176">
        <w:rPr>
          <w:rFonts w:ascii="Arial" w:hAnsi="Arial" w:cs="Arial"/>
          <w:sz w:val="20"/>
          <w:szCs w:val="20"/>
        </w:rPr>
        <w:t>cho thuê đ</w:t>
      </w:r>
      <w:r w:rsidRPr="00D40176">
        <w:rPr>
          <w:rFonts w:ascii="Arial" w:hAnsi="Arial" w:cs="Arial"/>
          <w:sz w:val="20"/>
          <w:szCs w:val="20"/>
        </w:rPr>
        <w:t>ấ</w:t>
      </w:r>
      <w:r w:rsidRPr="00D40176">
        <w:rPr>
          <w:rFonts w:ascii="Arial" w:hAnsi="Arial" w:cs="Arial"/>
          <w:sz w:val="20"/>
          <w:szCs w:val="20"/>
        </w:rPr>
        <w:t>t có trách nhi</w:t>
      </w:r>
      <w:r w:rsidRPr="00D40176">
        <w:rPr>
          <w:rFonts w:ascii="Arial" w:hAnsi="Arial" w:cs="Arial"/>
          <w:sz w:val="20"/>
          <w:szCs w:val="20"/>
        </w:rPr>
        <w:t>ệ</w:t>
      </w:r>
      <w:r w:rsidRPr="00D40176">
        <w:rPr>
          <w:rFonts w:ascii="Arial" w:hAnsi="Arial" w:cs="Arial"/>
          <w:sz w:val="20"/>
          <w:szCs w:val="20"/>
        </w:rPr>
        <w:t>m tr</w:t>
      </w:r>
      <w:r w:rsidRPr="00D40176">
        <w:rPr>
          <w:rFonts w:ascii="Arial" w:hAnsi="Arial" w:cs="Arial"/>
          <w:sz w:val="20"/>
          <w:szCs w:val="20"/>
        </w:rPr>
        <w:t>ả</w:t>
      </w:r>
      <w:r w:rsidRPr="00D40176">
        <w:rPr>
          <w:rFonts w:ascii="Arial" w:hAnsi="Arial" w:cs="Arial"/>
          <w:sz w:val="20"/>
          <w:szCs w:val="20"/>
        </w:rPr>
        <w:t xml:space="preserve"> ti</w:t>
      </w:r>
      <w:r w:rsidRPr="00D40176">
        <w:rPr>
          <w:rFonts w:ascii="Arial" w:hAnsi="Arial" w:cs="Arial"/>
          <w:sz w:val="20"/>
          <w:szCs w:val="20"/>
        </w:rPr>
        <w:t>ề</w:t>
      </w:r>
      <w:r w:rsidRPr="00D40176">
        <w:rPr>
          <w:rFonts w:ascii="Arial" w:hAnsi="Arial" w:cs="Arial"/>
          <w:sz w:val="20"/>
          <w:szCs w:val="20"/>
        </w:rPr>
        <w:t>n mua tài s</w:t>
      </w:r>
      <w:r w:rsidRPr="00D40176">
        <w:rPr>
          <w:rFonts w:ascii="Arial" w:hAnsi="Arial" w:cs="Arial"/>
          <w:sz w:val="20"/>
          <w:szCs w:val="20"/>
        </w:rPr>
        <w:t>ả</w:t>
      </w:r>
      <w:r w:rsidRPr="00D40176">
        <w:rPr>
          <w:rFonts w:ascii="Arial" w:hAnsi="Arial" w:cs="Arial"/>
          <w:sz w:val="20"/>
          <w:szCs w:val="20"/>
        </w:rPr>
        <w:t>n g</w:t>
      </w:r>
      <w:r w:rsidRPr="00D40176">
        <w:rPr>
          <w:rFonts w:ascii="Arial" w:hAnsi="Arial" w:cs="Arial"/>
          <w:sz w:val="20"/>
          <w:szCs w:val="20"/>
        </w:rPr>
        <w:t>ắ</w:t>
      </w:r>
      <w:r w:rsidRPr="00D40176">
        <w:rPr>
          <w:rFonts w:ascii="Arial" w:hAnsi="Arial" w:cs="Arial"/>
          <w:sz w:val="20"/>
          <w:szCs w:val="20"/>
        </w:rPr>
        <w:t>n li</w:t>
      </w:r>
      <w:r w:rsidRPr="00D40176">
        <w:rPr>
          <w:rFonts w:ascii="Arial" w:hAnsi="Arial" w:cs="Arial"/>
          <w:sz w:val="20"/>
          <w:szCs w:val="20"/>
        </w:rPr>
        <w:t>ề</w:t>
      </w:r>
      <w:r w:rsidRPr="00D40176">
        <w:rPr>
          <w:rFonts w:ascii="Arial" w:hAnsi="Arial" w:cs="Arial"/>
          <w:sz w:val="20"/>
          <w:szCs w:val="20"/>
        </w:rPr>
        <w:t>n v</w:t>
      </w:r>
      <w:r w:rsidRPr="00D40176">
        <w:rPr>
          <w:rFonts w:ascii="Arial" w:hAnsi="Arial" w:cs="Arial"/>
          <w:sz w:val="20"/>
          <w:szCs w:val="20"/>
        </w:rPr>
        <w:t>ớ</w:t>
      </w:r>
      <w:r w:rsidRPr="00D40176">
        <w:rPr>
          <w:rFonts w:ascii="Arial" w:hAnsi="Arial" w:cs="Arial"/>
          <w:sz w:val="20"/>
          <w:szCs w:val="20"/>
        </w:rPr>
        <w:t>i đ</w:t>
      </w:r>
      <w:r w:rsidRPr="00D40176">
        <w:rPr>
          <w:rFonts w:ascii="Arial" w:hAnsi="Arial" w:cs="Arial"/>
          <w:sz w:val="20"/>
          <w:szCs w:val="20"/>
        </w:rPr>
        <w:t>ấ</w:t>
      </w:r>
      <w:r w:rsidRPr="00D40176">
        <w:rPr>
          <w:rFonts w:ascii="Arial" w:hAnsi="Arial" w:cs="Arial"/>
          <w:sz w:val="20"/>
          <w:szCs w:val="20"/>
        </w:rPr>
        <w:t>t. Trư</w:t>
      </w:r>
      <w:r w:rsidRPr="00D40176">
        <w:rPr>
          <w:rFonts w:ascii="Arial" w:hAnsi="Arial" w:cs="Arial"/>
          <w:sz w:val="20"/>
          <w:szCs w:val="20"/>
        </w:rPr>
        <w:t>ờ</w:t>
      </w:r>
      <w:r w:rsidRPr="00D40176">
        <w:rPr>
          <w:rFonts w:ascii="Arial" w:hAnsi="Arial" w:cs="Arial"/>
          <w:sz w:val="20"/>
          <w:szCs w:val="20"/>
        </w:rPr>
        <w:t>ng h</w:t>
      </w:r>
      <w:r w:rsidRPr="00D40176">
        <w:rPr>
          <w:rFonts w:ascii="Arial" w:hAnsi="Arial" w:cs="Arial"/>
          <w:sz w:val="20"/>
          <w:szCs w:val="20"/>
        </w:rPr>
        <w:t>ợ</w:t>
      </w:r>
      <w:r w:rsidRPr="00D40176">
        <w:rPr>
          <w:rFonts w:ascii="Arial" w:hAnsi="Arial" w:cs="Arial"/>
          <w:sz w:val="20"/>
          <w:szCs w:val="20"/>
        </w:rPr>
        <w:t>p theo quy ho</w:t>
      </w:r>
      <w:r w:rsidRPr="00D40176">
        <w:rPr>
          <w:rFonts w:ascii="Arial" w:hAnsi="Arial" w:cs="Arial"/>
          <w:sz w:val="20"/>
          <w:szCs w:val="20"/>
        </w:rPr>
        <w:t>ạ</w:t>
      </w:r>
      <w:r w:rsidRPr="00D40176">
        <w:rPr>
          <w:rFonts w:ascii="Arial" w:hAnsi="Arial" w:cs="Arial"/>
          <w:sz w:val="20"/>
          <w:szCs w:val="20"/>
        </w:rPr>
        <w:t>ch c</w:t>
      </w:r>
      <w:r w:rsidRPr="00D40176">
        <w:rPr>
          <w:rFonts w:ascii="Arial" w:hAnsi="Arial" w:cs="Arial"/>
          <w:sz w:val="20"/>
          <w:szCs w:val="20"/>
        </w:rPr>
        <w:t>ủ</w:t>
      </w:r>
      <w:r w:rsidRPr="00D40176">
        <w:rPr>
          <w:rFonts w:ascii="Arial" w:hAnsi="Arial" w:cs="Arial"/>
          <w:sz w:val="20"/>
          <w:szCs w:val="20"/>
        </w:rPr>
        <w:t>a đ</w:t>
      </w:r>
      <w:r w:rsidRPr="00D40176">
        <w:rPr>
          <w:rFonts w:ascii="Arial" w:hAnsi="Arial" w:cs="Arial"/>
          <w:sz w:val="20"/>
          <w:szCs w:val="20"/>
        </w:rPr>
        <w:t>ị</w:t>
      </w:r>
      <w:r w:rsidRPr="00D40176">
        <w:rPr>
          <w:rFonts w:ascii="Arial" w:hAnsi="Arial" w:cs="Arial"/>
          <w:sz w:val="20"/>
          <w:szCs w:val="20"/>
        </w:rPr>
        <w:t>a phương mà ph</w:t>
      </w:r>
      <w:r w:rsidRPr="00D40176">
        <w:rPr>
          <w:rFonts w:ascii="Arial" w:hAnsi="Arial" w:cs="Arial"/>
          <w:sz w:val="20"/>
          <w:szCs w:val="20"/>
        </w:rPr>
        <w:t>ả</w:t>
      </w:r>
      <w:r w:rsidRPr="00D40176">
        <w:rPr>
          <w:rFonts w:ascii="Arial" w:hAnsi="Arial" w:cs="Arial"/>
          <w:sz w:val="20"/>
          <w:szCs w:val="20"/>
        </w:rPr>
        <w:t>i chia thành nhi</w:t>
      </w:r>
      <w:r w:rsidRPr="00D40176">
        <w:rPr>
          <w:rFonts w:ascii="Arial" w:hAnsi="Arial" w:cs="Arial"/>
          <w:sz w:val="20"/>
          <w:szCs w:val="20"/>
        </w:rPr>
        <w:t>ề</w:t>
      </w:r>
      <w:r w:rsidRPr="00D40176">
        <w:rPr>
          <w:rFonts w:ascii="Arial" w:hAnsi="Arial" w:cs="Arial"/>
          <w:sz w:val="20"/>
          <w:szCs w:val="20"/>
        </w:rPr>
        <w:t>u lô đ</w:t>
      </w:r>
      <w:r w:rsidRPr="00D40176">
        <w:rPr>
          <w:rFonts w:ascii="Arial" w:hAnsi="Arial" w:cs="Arial"/>
          <w:sz w:val="20"/>
          <w:szCs w:val="20"/>
        </w:rPr>
        <w:t>ấ</w:t>
      </w:r>
      <w:r w:rsidRPr="00D40176">
        <w:rPr>
          <w:rFonts w:ascii="Arial" w:hAnsi="Arial" w:cs="Arial"/>
          <w:sz w:val="20"/>
          <w:szCs w:val="20"/>
        </w:rPr>
        <w:t>t thì giá tr</w:t>
      </w:r>
      <w:r w:rsidRPr="00D40176">
        <w:rPr>
          <w:rFonts w:ascii="Arial" w:hAnsi="Arial" w:cs="Arial"/>
          <w:sz w:val="20"/>
          <w:szCs w:val="20"/>
        </w:rPr>
        <w:t>ị</w:t>
      </w:r>
      <w:r w:rsidRPr="00D40176">
        <w:rPr>
          <w:rFonts w:ascii="Arial" w:hAnsi="Arial" w:cs="Arial"/>
          <w:sz w:val="20"/>
          <w:szCs w:val="20"/>
        </w:rPr>
        <w:t xml:space="preserve"> tài s</w:t>
      </w:r>
      <w:r w:rsidRPr="00D40176">
        <w:rPr>
          <w:rFonts w:ascii="Arial" w:hAnsi="Arial" w:cs="Arial"/>
          <w:sz w:val="20"/>
          <w:szCs w:val="20"/>
        </w:rPr>
        <w:t>ả</w:t>
      </w:r>
      <w:r w:rsidRPr="00D40176">
        <w:rPr>
          <w:rFonts w:ascii="Arial" w:hAnsi="Arial" w:cs="Arial"/>
          <w:sz w:val="20"/>
          <w:szCs w:val="20"/>
        </w:rPr>
        <w:t>n g</w:t>
      </w:r>
      <w:r w:rsidRPr="00D40176">
        <w:rPr>
          <w:rFonts w:ascii="Arial" w:hAnsi="Arial" w:cs="Arial"/>
          <w:sz w:val="20"/>
          <w:szCs w:val="20"/>
        </w:rPr>
        <w:t>ắ</w:t>
      </w:r>
      <w:r w:rsidRPr="00D40176">
        <w:rPr>
          <w:rFonts w:ascii="Arial" w:hAnsi="Arial" w:cs="Arial"/>
          <w:sz w:val="20"/>
          <w:szCs w:val="20"/>
        </w:rPr>
        <w:t>n li</w:t>
      </w:r>
      <w:r w:rsidRPr="00D40176">
        <w:rPr>
          <w:rFonts w:ascii="Arial" w:hAnsi="Arial" w:cs="Arial"/>
          <w:sz w:val="20"/>
          <w:szCs w:val="20"/>
        </w:rPr>
        <w:t>ề</w:t>
      </w:r>
      <w:r w:rsidRPr="00D40176">
        <w:rPr>
          <w:rFonts w:ascii="Arial" w:hAnsi="Arial" w:cs="Arial"/>
          <w:sz w:val="20"/>
          <w:szCs w:val="20"/>
        </w:rPr>
        <w:t>n v</w:t>
      </w:r>
      <w:r w:rsidRPr="00D40176">
        <w:rPr>
          <w:rFonts w:ascii="Arial" w:hAnsi="Arial" w:cs="Arial"/>
          <w:sz w:val="20"/>
          <w:szCs w:val="20"/>
        </w:rPr>
        <w:t>ớ</w:t>
      </w:r>
      <w:r w:rsidRPr="00D40176">
        <w:rPr>
          <w:rFonts w:ascii="Arial" w:hAnsi="Arial" w:cs="Arial"/>
          <w:sz w:val="20"/>
          <w:szCs w:val="20"/>
        </w:rPr>
        <w:t>i đ</w:t>
      </w:r>
      <w:r w:rsidRPr="00D40176">
        <w:rPr>
          <w:rFonts w:ascii="Arial" w:hAnsi="Arial" w:cs="Arial"/>
          <w:sz w:val="20"/>
          <w:szCs w:val="20"/>
        </w:rPr>
        <w:t>ấ</w:t>
      </w:r>
      <w:r w:rsidRPr="00D40176">
        <w:rPr>
          <w:rFonts w:ascii="Arial" w:hAnsi="Arial" w:cs="Arial"/>
          <w:sz w:val="20"/>
          <w:szCs w:val="20"/>
        </w:rPr>
        <w:t>t đư</w:t>
      </w:r>
      <w:r w:rsidRPr="00D40176">
        <w:rPr>
          <w:rFonts w:ascii="Arial" w:hAnsi="Arial" w:cs="Arial"/>
          <w:sz w:val="20"/>
          <w:szCs w:val="20"/>
        </w:rPr>
        <w:t>ợ</w:t>
      </w:r>
      <w:r w:rsidRPr="00D40176">
        <w:rPr>
          <w:rFonts w:ascii="Arial" w:hAnsi="Arial" w:cs="Arial"/>
          <w:sz w:val="20"/>
          <w:szCs w:val="20"/>
        </w:rPr>
        <w:t>c phân b</w:t>
      </w:r>
      <w:r w:rsidRPr="00D40176">
        <w:rPr>
          <w:rFonts w:ascii="Arial" w:hAnsi="Arial" w:cs="Arial"/>
          <w:sz w:val="20"/>
          <w:szCs w:val="20"/>
        </w:rPr>
        <w:t>ổ</w:t>
      </w:r>
      <w:r w:rsidRPr="00D40176">
        <w:rPr>
          <w:rFonts w:ascii="Arial" w:hAnsi="Arial" w:cs="Arial"/>
          <w:sz w:val="20"/>
          <w:szCs w:val="20"/>
        </w:rPr>
        <w:t xml:space="preserve"> cho t</w:t>
      </w:r>
      <w:r w:rsidRPr="00D40176">
        <w:rPr>
          <w:rFonts w:ascii="Arial" w:hAnsi="Arial" w:cs="Arial"/>
          <w:sz w:val="20"/>
          <w:szCs w:val="20"/>
        </w:rPr>
        <w:t>ừ</w:t>
      </w:r>
      <w:r w:rsidRPr="00D40176">
        <w:rPr>
          <w:rFonts w:ascii="Arial" w:hAnsi="Arial" w:cs="Arial"/>
          <w:sz w:val="20"/>
          <w:szCs w:val="20"/>
        </w:rPr>
        <w:t>ng lô đ</w:t>
      </w:r>
      <w:r w:rsidRPr="00D40176">
        <w:rPr>
          <w:rFonts w:ascii="Arial" w:hAnsi="Arial" w:cs="Arial"/>
          <w:sz w:val="20"/>
          <w:szCs w:val="20"/>
        </w:rPr>
        <w:t>ấ</w:t>
      </w:r>
      <w:r w:rsidRPr="00D40176">
        <w:rPr>
          <w:rFonts w:ascii="Arial" w:hAnsi="Arial" w:cs="Arial"/>
          <w:sz w:val="20"/>
          <w:szCs w:val="20"/>
        </w:rPr>
        <w:t>t theo t</w:t>
      </w:r>
      <w:r w:rsidRPr="00D40176">
        <w:rPr>
          <w:rFonts w:ascii="Arial" w:hAnsi="Arial" w:cs="Arial"/>
          <w:sz w:val="20"/>
          <w:szCs w:val="20"/>
        </w:rPr>
        <w:t>ỷ</w:t>
      </w:r>
      <w:r w:rsidRPr="00D40176">
        <w:rPr>
          <w:rFonts w:ascii="Arial" w:hAnsi="Arial" w:cs="Arial"/>
          <w:sz w:val="20"/>
          <w:szCs w:val="20"/>
        </w:rPr>
        <w:t xml:space="preserve"> l</w:t>
      </w:r>
      <w:r w:rsidRPr="00D40176">
        <w:rPr>
          <w:rFonts w:ascii="Arial" w:hAnsi="Arial" w:cs="Arial"/>
          <w:sz w:val="20"/>
          <w:szCs w:val="20"/>
        </w:rPr>
        <w:t>ệ</w:t>
      </w:r>
      <w:r w:rsidRPr="00D40176">
        <w:rPr>
          <w:rFonts w:ascii="Arial" w:hAnsi="Arial" w:cs="Arial"/>
          <w:sz w:val="20"/>
          <w:szCs w:val="20"/>
        </w:rPr>
        <w:t xml:space="preserve"> di</w:t>
      </w:r>
      <w:r w:rsidRPr="00D40176">
        <w:rPr>
          <w:rFonts w:ascii="Arial" w:hAnsi="Arial" w:cs="Arial"/>
          <w:sz w:val="20"/>
          <w:szCs w:val="20"/>
        </w:rPr>
        <w:t>ệ</w:t>
      </w:r>
      <w:r w:rsidRPr="00D40176">
        <w:rPr>
          <w:rFonts w:ascii="Arial" w:hAnsi="Arial" w:cs="Arial"/>
          <w:sz w:val="20"/>
          <w:szCs w:val="20"/>
        </w:rPr>
        <w:t>n tích c</w:t>
      </w:r>
      <w:r w:rsidRPr="00D40176">
        <w:rPr>
          <w:rFonts w:ascii="Arial" w:hAnsi="Arial" w:cs="Arial"/>
          <w:sz w:val="20"/>
          <w:szCs w:val="20"/>
        </w:rPr>
        <w:t>ủ</w:t>
      </w:r>
      <w:r w:rsidRPr="00D40176">
        <w:rPr>
          <w:rFonts w:ascii="Arial" w:hAnsi="Arial" w:cs="Arial"/>
          <w:sz w:val="20"/>
          <w:szCs w:val="20"/>
        </w:rPr>
        <w:t>a t</w:t>
      </w:r>
      <w:r w:rsidRPr="00D40176">
        <w:rPr>
          <w:rFonts w:ascii="Arial" w:hAnsi="Arial" w:cs="Arial"/>
          <w:sz w:val="20"/>
          <w:szCs w:val="20"/>
        </w:rPr>
        <w:t>ừ</w:t>
      </w:r>
      <w:r w:rsidRPr="00D40176">
        <w:rPr>
          <w:rFonts w:ascii="Arial" w:hAnsi="Arial" w:cs="Arial"/>
          <w:sz w:val="20"/>
          <w:szCs w:val="20"/>
        </w:rPr>
        <w:t>ng lô đ</w:t>
      </w:r>
      <w:r w:rsidRPr="00D40176">
        <w:rPr>
          <w:rFonts w:ascii="Arial" w:hAnsi="Arial" w:cs="Arial"/>
          <w:sz w:val="20"/>
          <w:szCs w:val="20"/>
        </w:rPr>
        <w:t>ấ</w:t>
      </w:r>
      <w:r w:rsidRPr="00D40176">
        <w:rPr>
          <w:rFonts w:ascii="Arial" w:hAnsi="Arial" w:cs="Arial"/>
          <w:sz w:val="20"/>
          <w:szCs w:val="20"/>
        </w:rPr>
        <w:t>t trên t</w:t>
      </w:r>
      <w:r w:rsidRPr="00D40176">
        <w:rPr>
          <w:rFonts w:ascii="Arial" w:hAnsi="Arial" w:cs="Arial"/>
          <w:sz w:val="20"/>
          <w:szCs w:val="20"/>
        </w:rPr>
        <w:t>ổ</w:t>
      </w:r>
      <w:r w:rsidRPr="00D40176">
        <w:rPr>
          <w:rFonts w:ascii="Arial" w:hAnsi="Arial" w:cs="Arial"/>
          <w:sz w:val="20"/>
          <w:szCs w:val="20"/>
        </w:rPr>
        <w:t>ng di</w:t>
      </w:r>
      <w:r w:rsidRPr="00D40176">
        <w:rPr>
          <w:rFonts w:ascii="Arial" w:hAnsi="Arial" w:cs="Arial"/>
          <w:sz w:val="20"/>
          <w:szCs w:val="20"/>
        </w:rPr>
        <w:t>ệ</w:t>
      </w:r>
      <w:r w:rsidRPr="00D40176">
        <w:rPr>
          <w:rFonts w:ascii="Arial" w:hAnsi="Arial" w:cs="Arial"/>
          <w:sz w:val="20"/>
          <w:szCs w:val="20"/>
        </w:rPr>
        <w:t>n tích c</w:t>
      </w:r>
      <w:r w:rsidRPr="00D40176">
        <w:rPr>
          <w:rFonts w:ascii="Arial" w:hAnsi="Arial" w:cs="Arial"/>
          <w:sz w:val="20"/>
          <w:szCs w:val="20"/>
        </w:rPr>
        <w:t>ủ</w:t>
      </w:r>
      <w:r w:rsidRPr="00D40176">
        <w:rPr>
          <w:rFonts w:ascii="Arial" w:hAnsi="Arial" w:cs="Arial"/>
          <w:sz w:val="20"/>
          <w:szCs w:val="20"/>
        </w:rPr>
        <w:t>a t</w:t>
      </w:r>
      <w:r w:rsidRPr="00D40176">
        <w:rPr>
          <w:rFonts w:ascii="Arial" w:hAnsi="Arial" w:cs="Arial"/>
          <w:sz w:val="20"/>
          <w:szCs w:val="20"/>
        </w:rPr>
        <w:t>ấ</w:t>
      </w:r>
      <w:r w:rsidRPr="00D40176">
        <w:rPr>
          <w:rFonts w:ascii="Arial" w:hAnsi="Arial" w:cs="Arial"/>
          <w:sz w:val="20"/>
          <w:szCs w:val="20"/>
        </w:rPr>
        <w:t>t c</w:t>
      </w:r>
      <w:r w:rsidRPr="00D40176">
        <w:rPr>
          <w:rFonts w:ascii="Arial" w:hAnsi="Arial" w:cs="Arial"/>
          <w:sz w:val="20"/>
          <w:szCs w:val="20"/>
        </w:rPr>
        <w:t>ả</w:t>
      </w:r>
      <w:r w:rsidRPr="00D40176">
        <w:rPr>
          <w:rFonts w:ascii="Arial" w:hAnsi="Arial" w:cs="Arial"/>
          <w:sz w:val="20"/>
          <w:szCs w:val="20"/>
        </w:rPr>
        <w:t xml:space="preserve"> các lô đ</w:t>
      </w:r>
      <w:r w:rsidRPr="00D40176">
        <w:rPr>
          <w:rFonts w:ascii="Arial" w:hAnsi="Arial" w:cs="Arial"/>
          <w:sz w:val="20"/>
          <w:szCs w:val="20"/>
        </w:rPr>
        <w:t>ấ</w:t>
      </w:r>
      <w:r w:rsidRPr="00D40176">
        <w:rPr>
          <w:rFonts w:ascii="Arial" w:hAnsi="Arial" w:cs="Arial"/>
          <w:sz w:val="20"/>
          <w:szCs w:val="20"/>
        </w:rPr>
        <w:t>t.</w:t>
      </w:r>
    </w:p>
    <w:p w14:paraId="588A9FAA" w14:textId="77777777" w:rsidR="002B1027" w:rsidRPr="00D40176" w:rsidRDefault="007E04C2" w:rsidP="006E5ADA">
      <w:pPr>
        <w:adjustRightInd w:val="0"/>
        <w:snapToGrid w:val="0"/>
        <w:spacing w:after="120" w:line="240" w:lineRule="auto"/>
        <w:ind w:firstLine="720"/>
        <w:jc w:val="both"/>
        <w:rPr>
          <w:rFonts w:ascii="Arial" w:hAnsi="Arial" w:cs="Arial"/>
          <w:sz w:val="20"/>
          <w:szCs w:val="20"/>
        </w:rPr>
      </w:pPr>
      <w:r w:rsidRPr="00D40176">
        <w:rPr>
          <w:rFonts w:ascii="Arial" w:hAnsi="Arial" w:cs="Arial"/>
          <w:sz w:val="20"/>
          <w:szCs w:val="20"/>
        </w:rPr>
        <w:t>Trư</w:t>
      </w:r>
      <w:r w:rsidRPr="00D40176">
        <w:rPr>
          <w:rFonts w:ascii="Arial" w:hAnsi="Arial" w:cs="Arial"/>
          <w:sz w:val="20"/>
          <w:szCs w:val="20"/>
        </w:rPr>
        <w:t>ờ</w:t>
      </w:r>
      <w:r w:rsidRPr="00D40176">
        <w:rPr>
          <w:rFonts w:ascii="Arial" w:hAnsi="Arial" w:cs="Arial"/>
          <w:sz w:val="20"/>
          <w:szCs w:val="20"/>
        </w:rPr>
        <w:t>ng h</w:t>
      </w:r>
      <w:r w:rsidRPr="00D40176">
        <w:rPr>
          <w:rFonts w:ascii="Arial" w:hAnsi="Arial" w:cs="Arial"/>
          <w:sz w:val="20"/>
          <w:szCs w:val="20"/>
        </w:rPr>
        <w:t>ợ</w:t>
      </w:r>
      <w:r w:rsidRPr="00D40176">
        <w:rPr>
          <w:rFonts w:ascii="Arial" w:hAnsi="Arial" w:cs="Arial"/>
          <w:sz w:val="20"/>
          <w:szCs w:val="20"/>
        </w:rPr>
        <w:t>p phá d</w:t>
      </w:r>
      <w:r w:rsidRPr="00D40176">
        <w:rPr>
          <w:rFonts w:ascii="Arial" w:hAnsi="Arial" w:cs="Arial"/>
          <w:sz w:val="20"/>
          <w:szCs w:val="20"/>
        </w:rPr>
        <w:t>ỡ</w:t>
      </w:r>
      <w:r w:rsidRPr="00D40176">
        <w:rPr>
          <w:rFonts w:ascii="Arial" w:hAnsi="Arial" w:cs="Arial"/>
          <w:sz w:val="20"/>
          <w:szCs w:val="20"/>
        </w:rPr>
        <w:t>, hu</w:t>
      </w:r>
      <w:r w:rsidRPr="00D40176">
        <w:rPr>
          <w:rFonts w:ascii="Arial" w:hAnsi="Arial" w:cs="Arial"/>
          <w:sz w:val="20"/>
          <w:szCs w:val="20"/>
        </w:rPr>
        <w:t>ỷ</w:t>
      </w:r>
      <w:r w:rsidRPr="00D40176">
        <w:rPr>
          <w:rFonts w:ascii="Arial" w:hAnsi="Arial" w:cs="Arial"/>
          <w:sz w:val="20"/>
          <w:szCs w:val="20"/>
        </w:rPr>
        <w:t xml:space="preserve"> b</w:t>
      </w:r>
      <w:r w:rsidRPr="00D40176">
        <w:rPr>
          <w:rFonts w:ascii="Arial" w:hAnsi="Arial" w:cs="Arial"/>
          <w:sz w:val="20"/>
          <w:szCs w:val="20"/>
        </w:rPr>
        <w:t>ỏ</w:t>
      </w:r>
      <w:r w:rsidRPr="00D40176">
        <w:rPr>
          <w:rFonts w:ascii="Arial" w:hAnsi="Arial" w:cs="Arial"/>
          <w:sz w:val="20"/>
          <w:szCs w:val="20"/>
        </w:rPr>
        <w:t xml:space="preserve"> tài s</w:t>
      </w:r>
      <w:r w:rsidRPr="00D40176">
        <w:rPr>
          <w:rFonts w:ascii="Arial" w:hAnsi="Arial" w:cs="Arial"/>
          <w:sz w:val="20"/>
          <w:szCs w:val="20"/>
        </w:rPr>
        <w:t>ả</w:t>
      </w:r>
      <w:r w:rsidRPr="00D40176">
        <w:rPr>
          <w:rFonts w:ascii="Arial" w:hAnsi="Arial" w:cs="Arial"/>
          <w:sz w:val="20"/>
          <w:szCs w:val="20"/>
        </w:rPr>
        <w:t>n g</w:t>
      </w:r>
      <w:r w:rsidRPr="00D40176">
        <w:rPr>
          <w:rFonts w:ascii="Arial" w:hAnsi="Arial" w:cs="Arial"/>
          <w:sz w:val="20"/>
          <w:szCs w:val="20"/>
        </w:rPr>
        <w:t>ắ</w:t>
      </w:r>
      <w:r w:rsidRPr="00D40176">
        <w:rPr>
          <w:rFonts w:ascii="Arial" w:hAnsi="Arial" w:cs="Arial"/>
          <w:sz w:val="20"/>
          <w:szCs w:val="20"/>
        </w:rPr>
        <w:t>n li</w:t>
      </w:r>
      <w:r w:rsidRPr="00D40176">
        <w:rPr>
          <w:rFonts w:ascii="Arial" w:hAnsi="Arial" w:cs="Arial"/>
          <w:sz w:val="20"/>
          <w:szCs w:val="20"/>
        </w:rPr>
        <w:t>ề</w:t>
      </w:r>
      <w:r w:rsidRPr="00D40176">
        <w:rPr>
          <w:rFonts w:ascii="Arial" w:hAnsi="Arial" w:cs="Arial"/>
          <w:sz w:val="20"/>
          <w:szCs w:val="20"/>
        </w:rPr>
        <w:t>n v</w:t>
      </w:r>
      <w:r w:rsidRPr="00D40176">
        <w:rPr>
          <w:rFonts w:ascii="Arial" w:hAnsi="Arial" w:cs="Arial"/>
          <w:sz w:val="20"/>
          <w:szCs w:val="20"/>
        </w:rPr>
        <w:t>ớ</w:t>
      </w:r>
      <w:r w:rsidRPr="00D40176">
        <w:rPr>
          <w:rFonts w:ascii="Arial" w:hAnsi="Arial" w:cs="Arial"/>
          <w:sz w:val="20"/>
          <w:szCs w:val="20"/>
        </w:rPr>
        <w:t>i đ</w:t>
      </w:r>
      <w:r w:rsidRPr="00D40176">
        <w:rPr>
          <w:rFonts w:ascii="Arial" w:hAnsi="Arial" w:cs="Arial"/>
          <w:sz w:val="20"/>
          <w:szCs w:val="20"/>
        </w:rPr>
        <w:t>ấ</w:t>
      </w:r>
      <w:r w:rsidRPr="00D40176">
        <w:rPr>
          <w:rFonts w:ascii="Arial" w:hAnsi="Arial" w:cs="Arial"/>
          <w:sz w:val="20"/>
          <w:szCs w:val="20"/>
        </w:rPr>
        <w:t>t trư</w:t>
      </w:r>
      <w:r w:rsidRPr="00D40176">
        <w:rPr>
          <w:rFonts w:ascii="Arial" w:hAnsi="Arial" w:cs="Arial"/>
          <w:sz w:val="20"/>
          <w:szCs w:val="20"/>
        </w:rPr>
        <w:t>ớ</w:t>
      </w:r>
      <w:r w:rsidRPr="00D40176">
        <w:rPr>
          <w:rFonts w:ascii="Arial" w:hAnsi="Arial" w:cs="Arial"/>
          <w:sz w:val="20"/>
          <w:szCs w:val="20"/>
        </w:rPr>
        <w:t>c khi t</w:t>
      </w:r>
      <w:r w:rsidRPr="00D40176">
        <w:rPr>
          <w:rFonts w:ascii="Arial" w:hAnsi="Arial" w:cs="Arial"/>
          <w:sz w:val="20"/>
          <w:szCs w:val="20"/>
        </w:rPr>
        <w:t>ổ</w:t>
      </w:r>
      <w:r w:rsidRPr="00D40176">
        <w:rPr>
          <w:rFonts w:ascii="Arial" w:hAnsi="Arial" w:cs="Arial"/>
          <w:sz w:val="20"/>
          <w:szCs w:val="20"/>
        </w:rPr>
        <w:t xml:space="preserve"> ch</w:t>
      </w:r>
      <w:r w:rsidRPr="00D40176">
        <w:rPr>
          <w:rFonts w:ascii="Arial" w:hAnsi="Arial" w:cs="Arial"/>
          <w:sz w:val="20"/>
          <w:szCs w:val="20"/>
        </w:rPr>
        <w:t>ứ</w:t>
      </w:r>
      <w:r w:rsidRPr="00D40176">
        <w:rPr>
          <w:rFonts w:ascii="Arial" w:hAnsi="Arial" w:cs="Arial"/>
          <w:sz w:val="20"/>
          <w:szCs w:val="20"/>
        </w:rPr>
        <w:t>c giao đ</w:t>
      </w:r>
      <w:r w:rsidRPr="00D40176">
        <w:rPr>
          <w:rFonts w:ascii="Arial" w:hAnsi="Arial" w:cs="Arial"/>
          <w:sz w:val="20"/>
          <w:szCs w:val="20"/>
        </w:rPr>
        <w:t>ấ</w:t>
      </w:r>
      <w:r w:rsidRPr="00D40176">
        <w:rPr>
          <w:rFonts w:ascii="Arial" w:hAnsi="Arial" w:cs="Arial"/>
          <w:sz w:val="20"/>
          <w:szCs w:val="20"/>
        </w:rPr>
        <w:t>t, cho thuê đ</w:t>
      </w:r>
      <w:r w:rsidRPr="00D40176">
        <w:rPr>
          <w:rFonts w:ascii="Arial" w:hAnsi="Arial" w:cs="Arial"/>
          <w:sz w:val="20"/>
          <w:szCs w:val="20"/>
        </w:rPr>
        <w:t>ấ</w:t>
      </w:r>
      <w:r w:rsidRPr="00D40176">
        <w:rPr>
          <w:rFonts w:ascii="Arial" w:hAnsi="Arial" w:cs="Arial"/>
          <w:sz w:val="20"/>
          <w:szCs w:val="20"/>
        </w:rPr>
        <w:t>t thì cơ quan đư</w:t>
      </w:r>
      <w:r w:rsidRPr="00D40176">
        <w:rPr>
          <w:rFonts w:ascii="Arial" w:hAnsi="Arial" w:cs="Arial"/>
          <w:sz w:val="20"/>
          <w:szCs w:val="20"/>
        </w:rPr>
        <w:t>ợ</w:t>
      </w:r>
      <w:r w:rsidRPr="00D40176">
        <w:rPr>
          <w:rFonts w:ascii="Arial" w:hAnsi="Arial" w:cs="Arial"/>
          <w:sz w:val="20"/>
          <w:szCs w:val="20"/>
        </w:rPr>
        <w:t>c giao trách nhi</w:t>
      </w:r>
      <w:r w:rsidRPr="00D40176">
        <w:rPr>
          <w:rFonts w:ascii="Arial" w:hAnsi="Arial" w:cs="Arial"/>
          <w:sz w:val="20"/>
          <w:szCs w:val="20"/>
        </w:rPr>
        <w:t>ệ</w:t>
      </w:r>
      <w:r w:rsidRPr="00D40176">
        <w:rPr>
          <w:rFonts w:ascii="Arial" w:hAnsi="Arial" w:cs="Arial"/>
          <w:sz w:val="20"/>
          <w:szCs w:val="20"/>
        </w:rPr>
        <w:t>m tham mưu th</w:t>
      </w:r>
      <w:r w:rsidRPr="00D40176">
        <w:rPr>
          <w:rFonts w:ascii="Arial" w:hAnsi="Arial" w:cs="Arial"/>
          <w:sz w:val="20"/>
          <w:szCs w:val="20"/>
        </w:rPr>
        <w:t>ự</w:t>
      </w:r>
      <w:r w:rsidRPr="00D40176">
        <w:rPr>
          <w:rFonts w:ascii="Arial" w:hAnsi="Arial" w:cs="Arial"/>
          <w:sz w:val="20"/>
          <w:szCs w:val="20"/>
        </w:rPr>
        <w:t>c hi</w:t>
      </w:r>
      <w:r w:rsidRPr="00D40176">
        <w:rPr>
          <w:rFonts w:ascii="Arial" w:hAnsi="Arial" w:cs="Arial"/>
          <w:sz w:val="20"/>
          <w:szCs w:val="20"/>
        </w:rPr>
        <w:t>ệ</w:t>
      </w:r>
      <w:r w:rsidRPr="00D40176">
        <w:rPr>
          <w:rFonts w:ascii="Arial" w:hAnsi="Arial" w:cs="Arial"/>
          <w:sz w:val="20"/>
          <w:szCs w:val="20"/>
        </w:rPr>
        <w:t>n phá d</w:t>
      </w:r>
      <w:r w:rsidRPr="00D40176">
        <w:rPr>
          <w:rFonts w:ascii="Arial" w:hAnsi="Arial" w:cs="Arial"/>
          <w:sz w:val="20"/>
          <w:szCs w:val="20"/>
        </w:rPr>
        <w:t>ỡ</w:t>
      </w:r>
      <w:r w:rsidRPr="00D40176">
        <w:rPr>
          <w:rFonts w:ascii="Arial" w:hAnsi="Arial" w:cs="Arial"/>
          <w:sz w:val="20"/>
          <w:szCs w:val="20"/>
        </w:rPr>
        <w:t>, hu</w:t>
      </w:r>
      <w:r w:rsidRPr="00D40176">
        <w:rPr>
          <w:rFonts w:ascii="Arial" w:hAnsi="Arial" w:cs="Arial"/>
          <w:sz w:val="20"/>
          <w:szCs w:val="20"/>
        </w:rPr>
        <w:t>ỷ</w:t>
      </w:r>
      <w:r w:rsidRPr="00D40176">
        <w:rPr>
          <w:rFonts w:ascii="Arial" w:hAnsi="Arial" w:cs="Arial"/>
          <w:sz w:val="20"/>
          <w:szCs w:val="20"/>
        </w:rPr>
        <w:t xml:space="preserve"> b</w:t>
      </w:r>
      <w:r w:rsidRPr="00D40176">
        <w:rPr>
          <w:rFonts w:ascii="Arial" w:hAnsi="Arial" w:cs="Arial"/>
          <w:sz w:val="20"/>
          <w:szCs w:val="20"/>
        </w:rPr>
        <w:t>ỏ</w:t>
      </w:r>
      <w:r w:rsidRPr="00D40176">
        <w:rPr>
          <w:rFonts w:ascii="Arial" w:hAnsi="Arial" w:cs="Arial"/>
          <w:sz w:val="20"/>
          <w:szCs w:val="20"/>
        </w:rPr>
        <w:t>; vi</w:t>
      </w:r>
      <w:r w:rsidRPr="00D40176">
        <w:rPr>
          <w:rFonts w:ascii="Arial" w:hAnsi="Arial" w:cs="Arial"/>
          <w:sz w:val="20"/>
          <w:szCs w:val="20"/>
        </w:rPr>
        <w:t>ệ</w:t>
      </w:r>
      <w:r w:rsidRPr="00D40176">
        <w:rPr>
          <w:rFonts w:ascii="Arial" w:hAnsi="Arial" w:cs="Arial"/>
          <w:sz w:val="20"/>
          <w:szCs w:val="20"/>
        </w:rPr>
        <w:t>c x</w:t>
      </w:r>
      <w:r w:rsidRPr="00D40176">
        <w:rPr>
          <w:rFonts w:ascii="Arial" w:hAnsi="Arial" w:cs="Arial"/>
          <w:sz w:val="20"/>
          <w:szCs w:val="20"/>
        </w:rPr>
        <w:t>ử</w:t>
      </w:r>
      <w:r w:rsidRPr="00D40176">
        <w:rPr>
          <w:rFonts w:ascii="Arial" w:hAnsi="Arial" w:cs="Arial"/>
          <w:sz w:val="20"/>
          <w:szCs w:val="20"/>
        </w:rPr>
        <w:t xml:space="preserve"> lý v</w:t>
      </w:r>
      <w:r w:rsidRPr="00D40176">
        <w:rPr>
          <w:rFonts w:ascii="Arial" w:hAnsi="Arial" w:cs="Arial"/>
          <w:sz w:val="20"/>
          <w:szCs w:val="20"/>
        </w:rPr>
        <w:t>ậ</w:t>
      </w:r>
      <w:r w:rsidRPr="00D40176">
        <w:rPr>
          <w:rFonts w:ascii="Arial" w:hAnsi="Arial" w:cs="Arial"/>
          <w:sz w:val="20"/>
          <w:szCs w:val="20"/>
        </w:rPr>
        <w:t>t tư, v</w:t>
      </w:r>
      <w:r w:rsidRPr="00D40176">
        <w:rPr>
          <w:rFonts w:ascii="Arial" w:hAnsi="Arial" w:cs="Arial"/>
          <w:sz w:val="20"/>
          <w:szCs w:val="20"/>
        </w:rPr>
        <w:t>ậ</w:t>
      </w:r>
      <w:r w:rsidRPr="00D40176">
        <w:rPr>
          <w:rFonts w:ascii="Arial" w:hAnsi="Arial" w:cs="Arial"/>
          <w:sz w:val="20"/>
          <w:szCs w:val="20"/>
        </w:rPr>
        <w:t>t li</w:t>
      </w:r>
      <w:r w:rsidRPr="00D40176">
        <w:rPr>
          <w:rFonts w:ascii="Arial" w:hAnsi="Arial" w:cs="Arial"/>
          <w:sz w:val="20"/>
          <w:szCs w:val="20"/>
        </w:rPr>
        <w:t>ệ</w:t>
      </w:r>
      <w:r w:rsidRPr="00D40176">
        <w:rPr>
          <w:rFonts w:ascii="Arial" w:hAnsi="Arial" w:cs="Arial"/>
          <w:sz w:val="20"/>
          <w:szCs w:val="20"/>
        </w:rPr>
        <w:t>u thu h</w:t>
      </w:r>
      <w:r w:rsidRPr="00D40176">
        <w:rPr>
          <w:rFonts w:ascii="Arial" w:hAnsi="Arial" w:cs="Arial"/>
          <w:sz w:val="20"/>
          <w:szCs w:val="20"/>
        </w:rPr>
        <w:t>ồ</w:t>
      </w:r>
      <w:r w:rsidRPr="00D40176">
        <w:rPr>
          <w:rFonts w:ascii="Arial" w:hAnsi="Arial" w:cs="Arial"/>
          <w:sz w:val="20"/>
          <w:szCs w:val="20"/>
        </w:rPr>
        <w:t>i t</w:t>
      </w:r>
      <w:r w:rsidRPr="00D40176">
        <w:rPr>
          <w:rFonts w:ascii="Arial" w:hAnsi="Arial" w:cs="Arial"/>
          <w:sz w:val="20"/>
          <w:szCs w:val="20"/>
        </w:rPr>
        <w:t>ừ</w:t>
      </w:r>
      <w:r w:rsidRPr="00D40176">
        <w:rPr>
          <w:rFonts w:ascii="Arial" w:hAnsi="Arial" w:cs="Arial"/>
          <w:sz w:val="20"/>
          <w:szCs w:val="20"/>
        </w:rPr>
        <w:t xml:space="preserve"> phá d</w:t>
      </w:r>
      <w:r w:rsidRPr="00D40176">
        <w:rPr>
          <w:rFonts w:ascii="Arial" w:hAnsi="Arial" w:cs="Arial"/>
          <w:sz w:val="20"/>
          <w:szCs w:val="20"/>
        </w:rPr>
        <w:t>ỡ</w:t>
      </w:r>
      <w:r w:rsidRPr="00D40176">
        <w:rPr>
          <w:rFonts w:ascii="Arial" w:hAnsi="Arial" w:cs="Arial"/>
          <w:sz w:val="20"/>
          <w:szCs w:val="20"/>
        </w:rPr>
        <w:t>, hu</w:t>
      </w:r>
      <w:r w:rsidRPr="00D40176">
        <w:rPr>
          <w:rFonts w:ascii="Arial" w:hAnsi="Arial" w:cs="Arial"/>
          <w:sz w:val="20"/>
          <w:szCs w:val="20"/>
        </w:rPr>
        <w:t>ỷ</w:t>
      </w:r>
      <w:r w:rsidRPr="00D40176">
        <w:rPr>
          <w:rFonts w:ascii="Arial" w:hAnsi="Arial" w:cs="Arial"/>
          <w:sz w:val="20"/>
          <w:szCs w:val="20"/>
        </w:rPr>
        <w:t xml:space="preserve"> b</w:t>
      </w:r>
      <w:r w:rsidRPr="00D40176">
        <w:rPr>
          <w:rFonts w:ascii="Arial" w:hAnsi="Arial" w:cs="Arial"/>
          <w:sz w:val="20"/>
          <w:szCs w:val="20"/>
        </w:rPr>
        <w:t>ỏ</w:t>
      </w:r>
      <w:r w:rsidRPr="00D40176">
        <w:rPr>
          <w:rFonts w:ascii="Arial" w:hAnsi="Arial" w:cs="Arial"/>
          <w:sz w:val="20"/>
          <w:szCs w:val="20"/>
        </w:rPr>
        <w:t xml:space="preserve"> th</w:t>
      </w:r>
      <w:r w:rsidRPr="00D40176">
        <w:rPr>
          <w:rFonts w:ascii="Arial" w:hAnsi="Arial" w:cs="Arial"/>
          <w:sz w:val="20"/>
          <w:szCs w:val="20"/>
        </w:rPr>
        <w:t>ự</w:t>
      </w:r>
      <w:r w:rsidRPr="00D40176">
        <w:rPr>
          <w:rFonts w:ascii="Arial" w:hAnsi="Arial" w:cs="Arial"/>
          <w:sz w:val="20"/>
          <w:szCs w:val="20"/>
        </w:rPr>
        <w:t>c hi</w:t>
      </w:r>
      <w:r w:rsidRPr="00D40176">
        <w:rPr>
          <w:rFonts w:ascii="Arial" w:hAnsi="Arial" w:cs="Arial"/>
          <w:sz w:val="20"/>
          <w:szCs w:val="20"/>
        </w:rPr>
        <w:t>ệ</w:t>
      </w:r>
      <w:r w:rsidRPr="00D40176">
        <w:rPr>
          <w:rFonts w:ascii="Arial" w:hAnsi="Arial" w:cs="Arial"/>
          <w:sz w:val="20"/>
          <w:szCs w:val="20"/>
        </w:rPr>
        <w:t>n t</w:t>
      </w:r>
      <w:r w:rsidRPr="00D40176">
        <w:rPr>
          <w:rFonts w:ascii="Arial" w:hAnsi="Arial" w:cs="Arial"/>
          <w:sz w:val="20"/>
          <w:szCs w:val="20"/>
        </w:rPr>
        <w:t>heo quy đ</w:t>
      </w:r>
      <w:r w:rsidRPr="00D40176">
        <w:rPr>
          <w:rFonts w:ascii="Arial" w:hAnsi="Arial" w:cs="Arial"/>
          <w:sz w:val="20"/>
          <w:szCs w:val="20"/>
        </w:rPr>
        <w:t>ị</w:t>
      </w:r>
      <w:r w:rsidRPr="00D40176">
        <w:rPr>
          <w:rFonts w:ascii="Arial" w:hAnsi="Arial" w:cs="Arial"/>
          <w:sz w:val="20"/>
          <w:szCs w:val="20"/>
        </w:rPr>
        <w:t>nh t</w:t>
      </w:r>
      <w:r w:rsidRPr="00D40176">
        <w:rPr>
          <w:rFonts w:ascii="Arial" w:hAnsi="Arial" w:cs="Arial"/>
          <w:sz w:val="20"/>
          <w:szCs w:val="20"/>
        </w:rPr>
        <w:t>ạ</w:t>
      </w:r>
      <w:r w:rsidRPr="00D40176">
        <w:rPr>
          <w:rFonts w:ascii="Arial" w:hAnsi="Arial" w:cs="Arial"/>
          <w:sz w:val="20"/>
          <w:szCs w:val="20"/>
        </w:rPr>
        <w:t>i kho</w:t>
      </w:r>
      <w:r w:rsidRPr="00D40176">
        <w:rPr>
          <w:rFonts w:ascii="Arial" w:hAnsi="Arial" w:cs="Arial"/>
          <w:sz w:val="20"/>
          <w:szCs w:val="20"/>
        </w:rPr>
        <w:t>ả</w:t>
      </w:r>
      <w:r w:rsidRPr="00D40176">
        <w:rPr>
          <w:rFonts w:ascii="Arial" w:hAnsi="Arial" w:cs="Arial"/>
          <w:sz w:val="20"/>
          <w:szCs w:val="20"/>
        </w:rPr>
        <w:t>n 5 Đi</w:t>
      </w:r>
      <w:r w:rsidRPr="00D40176">
        <w:rPr>
          <w:rFonts w:ascii="Arial" w:hAnsi="Arial" w:cs="Arial"/>
          <w:sz w:val="20"/>
          <w:szCs w:val="20"/>
        </w:rPr>
        <w:t>ề</w:t>
      </w:r>
      <w:r w:rsidRPr="00D40176">
        <w:rPr>
          <w:rFonts w:ascii="Arial" w:hAnsi="Arial" w:cs="Arial"/>
          <w:sz w:val="20"/>
          <w:szCs w:val="20"/>
        </w:rPr>
        <w:t>u 22 Ngh</w:t>
      </w:r>
      <w:r w:rsidRPr="00D40176">
        <w:rPr>
          <w:rFonts w:ascii="Arial" w:hAnsi="Arial" w:cs="Arial"/>
          <w:sz w:val="20"/>
          <w:szCs w:val="20"/>
        </w:rPr>
        <w:t>ị</w:t>
      </w:r>
      <w:r w:rsidRPr="00D40176">
        <w:rPr>
          <w:rFonts w:ascii="Arial" w:hAnsi="Arial" w:cs="Arial"/>
          <w:sz w:val="20"/>
          <w:szCs w:val="20"/>
        </w:rPr>
        <w:t xml:space="preserve"> đ</w:t>
      </w:r>
      <w:r w:rsidRPr="00D40176">
        <w:rPr>
          <w:rFonts w:ascii="Arial" w:hAnsi="Arial" w:cs="Arial"/>
          <w:sz w:val="20"/>
          <w:szCs w:val="20"/>
        </w:rPr>
        <w:t>ị</w:t>
      </w:r>
      <w:r w:rsidRPr="00D40176">
        <w:rPr>
          <w:rFonts w:ascii="Arial" w:hAnsi="Arial" w:cs="Arial"/>
          <w:sz w:val="20"/>
          <w:szCs w:val="20"/>
        </w:rPr>
        <w:t>nh này; ngư</w:t>
      </w:r>
      <w:r w:rsidRPr="00D40176">
        <w:rPr>
          <w:rFonts w:ascii="Arial" w:hAnsi="Arial" w:cs="Arial"/>
          <w:sz w:val="20"/>
          <w:szCs w:val="20"/>
        </w:rPr>
        <w:t>ờ</w:t>
      </w:r>
      <w:r w:rsidRPr="00D40176">
        <w:rPr>
          <w:rFonts w:ascii="Arial" w:hAnsi="Arial" w:cs="Arial"/>
          <w:sz w:val="20"/>
          <w:szCs w:val="20"/>
        </w:rPr>
        <w:t>i đư</w:t>
      </w:r>
      <w:r w:rsidRPr="00D40176">
        <w:rPr>
          <w:rFonts w:ascii="Arial" w:hAnsi="Arial" w:cs="Arial"/>
          <w:sz w:val="20"/>
          <w:szCs w:val="20"/>
        </w:rPr>
        <w:t>ợ</w:t>
      </w:r>
      <w:r w:rsidRPr="00D40176">
        <w:rPr>
          <w:rFonts w:ascii="Arial" w:hAnsi="Arial" w:cs="Arial"/>
          <w:sz w:val="20"/>
          <w:szCs w:val="20"/>
        </w:rPr>
        <w:t>c giao đ</w:t>
      </w:r>
      <w:r w:rsidRPr="00D40176">
        <w:rPr>
          <w:rFonts w:ascii="Arial" w:hAnsi="Arial" w:cs="Arial"/>
          <w:sz w:val="20"/>
          <w:szCs w:val="20"/>
        </w:rPr>
        <w:t>ấ</w:t>
      </w:r>
      <w:r w:rsidRPr="00D40176">
        <w:rPr>
          <w:rFonts w:ascii="Arial" w:hAnsi="Arial" w:cs="Arial"/>
          <w:sz w:val="20"/>
          <w:szCs w:val="20"/>
        </w:rPr>
        <w:t>t, cho thuê đ</w:t>
      </w:r>
      <w:r w:rsidRPr="00D40176">
        <w:rPr>
          <w:rFonts w:ascii="Arial" w:hAnsi="Arial" w:cs="Arial"/>
          <w:sz w:val="20"/>
          <w:szCs w:val="20"/>
        </w:rPr>
        <w:t>ấ</w:t>
      </w:r>
      <w:r w:rsidRPr="00D40176">
        <w:rPr>
          <w:rFonts w:ascii="Arial" w:hAnsi="Arial" w:cs="Arial"/>
          <w:sz w:val="20"/>
          <w:szCs w:val="20"/>
        </w:rPr>
        <w:t>t có trách nhi</w:t>
      </w:r>
      <w:r w:rsidRPr="00D40176">
        <w:rPr>
          <w:rFonts w:ascii="Arial" w:hAnsi="Arial" w:cs="Arial"/>
          <w:sz w:val="20"/>
          <w:szCs w:val="20"/>
        </w:rPr>
        <w:t>ệ</w:t>
      </w:r>
      <w:r w:rsidRPr="00D40176">
        <w:rPr>
          <w:rFonts w:ascii="Arial" w:hAnsi="Arial" w:cs="Arial"/>
          <w:sz w:val="20"/>
          <w:szCs w:val="20"/>
        </w:rPr>
        <w:t>m hoàn tr</w:t>
      </w:r>
      <w:r w:rsidRPr="00D40176">
        <w:rPr>
          <w:rFonts w:ascii="Arial" w:hAnsi="Arial" w:cs="Arial"/>
          <w:sz w:val="20"/>
          <w:szCs w:val="20"/>
        </w:rPr>
        <w:t>ả</w:t>
      </w:r>
      <w:r w:rsidRPr="00D40176">
        <w:rPr>
          <w:rFonts w:ascii="Arial" w:hAnsi="Arial" w:cs="Arial"/>
          <w:sz w:val="20"/>
          <w:szCs w:val="20"/>
        </w:rPr>
        <w:t xml:space="preserve"> giá tr</w:t>
      </w:r>
      <w:r w:rsidRPr="00D40176">
        <w:rPr>
          <w:rFonts w:ascii="Arial" w:hAnsi="Arial" w:cs="Arial"/>
          <w:sz w:val="20"/>
          <w:szCs w:val="20"/>
        </w:rPr>
        <w:t>ị</w:t>
      </w:r>
      <w:r w:rsidRPr="00D40176">
        <w:rPr>
          <w:rFonts w:ascii="Arial" w:hAnsi="Arial" w:cs="Arial"/>
          <w:sz w:val="20"/>
          <w:szCs w:val="20"/>
        </w:rPr>
        <w:t xml:space="preserve"> còn l</w:t>
      </w:r>
      <w:r w:rsidRPr="00D40176">
        <w:rPr>
          <w:rFonts w:ascii="Arial" w:hAnsi="Arial" w:cs="Arial"/>
          <w:sz w:val="20"/>
          <w:szCs w:val="20"/>
        </w:rPr>
        <w:t>ạ</w:t>
      </w:r>
      <w:r w:rsidRPr="00D40176">
        <w:rPr>
          <w:rFonts w:ascii="Arial" w:hAnsi="Arial" w:cs="Arial"/>
          <w:sz w:val="20"/>
          <w:szCs w:val="20"/>
        </w:rPr>
        <w:t>i c</w:t>
      </w:r>
      <w:r w:rsidRPr="00D40176">
        <w:rPr>
          <w:rFonts w:ascii="Arial" w:hAnsi="Arial" w:cs="Arial"/>
          <w:sz w:val="20"/>
          <w:szCs w:val="20"/>
        </w:rPr>
        <w:t>ủ</w:t>
      </w:r>
      <w:r w:rsidRPr="00D40176">
        <w:rPr>
          <w:rFonts w:ascii="Arial" w:hAnsi="Arial" w:cs="Arial"/>
          <w:sz w:val="20"/>
          <w:szCs w:val="20"/>
        </w:rPr>
        <w:t>a tài s</w:t>
      </w:r>
      <w:r w:rsidRPr="00D40176">
        <w:rPr>
          <w:rFonts w:ascii="Arial" w:hAnsi="Arial" w:cs="Arial"/>
          <w:sz w:val="20"/>
          <w:szCs w:val="20"/>
        </w:rPr>
        <w:t>ả</w:t>
      </w:r>
      <w:r w:rsidRPr="00D40176">
        <w:rPr>
          <w:rFonts w:ascii="Arial" w:hAnsi="Arial" w:cs="Arial"/>
          <w:sz w:val="20"/>
          <w:szCs w:val="20"/>
        </w:rPr>
        <w:t>n g</w:t>
      </w:r>
      <w:r w:rsidRPr="00D40176">
        <w:rPr>
          <w:rFonts w:ascii="Arial" w:hAnsi="Arial" w:cs="Arial"/>
          <w:sz w:val="20"/>
          <w:szCs w:val="20"/>
        </w:rPr>
        <w:t>ắ</w:t>
      </w:r>
      <w:r w:rsidRPr="00D40176">
        <w:rPr>
          <w:rFonts w:ascii="Arial" w:hAnsi="Arial" w:cs="Arial"/>
          <w:sz w:val="20"/>
          <w:szCs w:val="20"/>
        </w:rPr>
        <w:t>n li</w:t>
      </w:r>
      <w:r w:rsidRPr="00D40176">
        <w:rPr>
          <w:rFonts w:ascii="Arial" w:hAnsi="Arial" w:cs="Arial"/>
          <w:sz w:val="20"/>
          <w:szCs w:val="20"/>
        </w:rPr>
        <w:t>ề</w:t>
      </w:r>
      <w:r w:rsidRPr="00D40176">
        <w:rPr>
          <w:rFonts w:ascii="Arial" w:hAnsi="Arial" w:cs="Arial"/>
          <w:sz w:val="20"/>
          <w:szCs w:val="20"/>
        </w:rPr>
        <w:t>n v</w:t>
      </w:r>
      <w:r w:rsidRPr="00D40176">
        <w:rPr>
          <w:rFonts w:ascii="Arial" w:hAnsi="Arial" w:cs="Arial"/>
          <w:sz w:val="20"/>
          <w:szCs w:val="20"/>
        </w:rPr>
        <w:t>ớ</w:t>
      </w:r>
      <w:r w:rsidRPr="00D40176">
        <w:rPr>
          <w:rFonts w:ascii="Arial" w:hAnsi="Arial" w:cs="Arial"/>
          <w:sz w:val="20"/>
          <w:szCs w:val="20"/>
        </w:rPr>
        <w:t>i đ</w:t>
      </w:r>
      <w:r w:rsidRPr="00D40176">
        <w:rPr>
          <w:rFonts w:ascii="Arial" w:hAnsi="Arial" w:cs="Arial"/>
          <w:sz w:val="20"/>
          <w:szCs w:val="20"/>
        </w:rPr>
        <w:t>ấ</w:t>
      </w:r>
      <w:r w:rsidRPr="00D40176">
        <w:rPr>
          <w:rFonts w:ascii="Arial" w:hAnsi="Arial" w:cs="Arial"/>
          <w:sz w:val="20"/>
          <w:szCs w:val="20"/>
        </w:rPr>
        <w:t>t đư</w:t>
      </w:r>
      <w:r w:rsidRPr="00D40176">
        <w:rPr>
          <w:rFonts w:ascii="Arial" w:hAnsi="Arial" w:cs="Arial"/>
          <w:sz w:val="20"/>
          <w:szCs w:val="20"/>
        </w:rPr>
        <w:t>ợ</w:t>
      </w:r>
      <w:r w:rsidRPr="00D40176">
        <w:rPr>
          <w:rFonts w:ascii="Arial" w:hAnsi="Arial" w:cs="Arial"/>
          <w:sz w:val="20"/>
          <w:szCs w:val="20"/>
        </w:rPr>
        <w:t>c theo dõi trên s</w:t>
      </w:r>
      <w:r w:rsidRPr="00D40176">
        <w:rPr>
          <w:rFonts w:ascii="Arial" w:hAnsi="Arial" w:cs="Arial"/>
          <w:sz w:val="20"/>
          <w:szCs w:val="20"/>
        </w:rPr>
        <w:t>ổ</w:t>
      </w:r>
      <w:r w:rsidRPr="00D40176">
        <w:rPr>
          <w:rFonts w:ascii="Arial" w:hAnsi="Arial" w:cs="Arial"/>
          <w:sz w:val="20"/>
          <w:szCs w:val="20"/>
        </w:rPr>
        <w:t xml:space="preserve"> k</w:t>
      </w:r>
      <w:r w:rsidRPr="00D40176">
        <w:rPr>
          <w:rFonts w:ascii="Arial" w:hAnsi="Arial" w:cs="Arial"/>
          <w:sz w:val="20"/>
          <w:szCs w:val="20"/>
        </w:rPr>
        <w:t>ế</w:t>
      </w:r>
      <w:r w:rsidRPr="00D40176">
        <w:rPr>
          <w:rFonts w:ascii="Arial" w:hAnsi="Arial" w:cs="Arial"/>
          <w:sz w:val="20"/>
          <w:szCs w:val="20"/>
        </w:rPr>
        <w:t xml:space="preserve"> toán t</w:t>
      </w:r>
      <w:r w:rsidRPr="00D40176">
        <w:rPr>
          <w:rFonts w:ascii="Arial" w:hAnsi="Arial" w:cs="Arial"/>
          <w:sz w:val="20"/>
          <w:szCs w:val="20"/>
        </w:rPr>
        <w:t>ạ</w:t>
      </w:r>
      <w:r w:rsidRPr="00D40176">
        <w:rPr>
          <w:rFonts w:ascii="Arial" w:hAnsi="Arial" w:cs="Arial"/>
          <w:sz w:val="20"/>
          <w:szCs w:val="20"/>
        </w:rPr>
        <w:t>i th</w:t>
      </w:r>
      <w:r w:rsidRPr="00D40176">
        <w:rPr>
          <w:rFonts w:ascii="Arial" w:hAnsi="Arial" w:cs="Arial"/>
          <w:sz w:val="20"/>
          <w:szCs w:val="20"/>
        </w:rPr>
        <w:t>ờ</w:t>
      </w:r>
      <w:r w:rsidRPr="00D40176">
        <w:rPr>
          <w:rFonts w:ascii="Arial" w:hAnsi="Arial" w:cs="Arial"/>
          <w:sz w:val="20"/>
          <w:szCs w:val="20"/>
        </w:rPr>
        <w:t>i đi</w:t>
      </w:r>
      <w:r w:rsidRPr="00D40176">
        <w:rPr>
          <w:rFonts w:ascii="Arial" w:hAnsi="Arial" w:cs="Arial"/>
          <w:sz w:val="20"/>
          <w:szCs w:val="20"/>
        </w:rPr>
        <w:t>ể</w:t>
      </w:r>
      <w:r w:rsidRPr="00D40176">
        <w:rPr>
          <w:rFonts w:ascii="Arial" w:hAnsi="Arial" w:cs="Arial"/>
          <w:sz w:val="20"/>
          <w:szCs w:val="20"/>
        </w:rPr>
        <w:t>m th</w:t>
      </w:r>
      <w:r w:rsidRPr="00D40176">
        <w:rPr>
          <w:rFonts w:ascii="Arial" w:hAnsi="Arial" w:cs="Arial"/>
          <w:sz w:val="20"/>
          <w:szCs w:val="20"/>
        </w:rPr>
        <w:t>ự</w:t>
      </w:r>
      <w:r w:rsidRPr="00D40176">
        <w:rPr>
          <w:rFonts w:ascii="Arial" w:hAnsi="Arial" w:cs="Arial"/>
          <w:sz w:val="20"/>
          <w:szCs w:val="20"/>
        </w:rPr>
        <w:t>c hi</w:t>
      </w:r>
      <w:r w:rsidRPr="00D40176">
        <w:rPr>
          <w:rFonts w:ascii="Arial" w:hAnsi="Arial" w:cs="Arial"/>
          <w:sz w:val="20"/>
          <w:szCs w:val="20"/>
        </w:rPr>
        <w:t>ệ</w:t>
      </w:r>
      <w:r w:rsidRPr="00D40176">
        <w:rPr>
          <w:rFonts w:ascii="Arial" w:hAnsi="Arial" w:cs="Arial"/>
          <w:sz w:val="20"/>
          <w:szCs w:val="20"/>
        </w:rPr>
        <w:t>n phá d</w:t>
      </w:r>
      <w:r w:rsidRPr="00D40176">
        <w:rPr>
          <w:rFonts w:ascii="Arial" w:hAnsi="Arial" w:cs="Arial"/>
          <w:sz w:val="20"/>
          <w:szCs w:val="20"/>
        </w:rPr>
        <w:t>ỡ</w:t>
      </w:r>
      <w:r w:rsidRPr="00D40176">
        <w:rPr>
          <w:rFonts w:ascii="Arial" w:hAnsi="Arial" w:cs="Arial"/>
          <w:sz w:val="20"/>
          <w:szCs w:val="20"/>
        </w:rPr>
        <w:t>, h</w:t>
      </w:r>
      <w:r w:rsidRPr="00D40176">
        <w:rPr>
          <w:rFonts w:ascii="Arial" w:hAnsi="Arial" w:cs="Arial"/>
          <w:sz w:val="20"/>
          <w:szCs w:val="20"/>
        </w:rPr>
        <w:t>ủ</w:t>
      </w:r>
      <w:r w:rsidRPr="00D40176">
        <w:rPr>
          <w:rFonts w:ascii="Arial" w:hAnsi="Arial" w:cs="Arial"/>
          <w:sz w:val="20"/>
          <w:szCs w:val="20"/>
        </w:rPr>
        <w:t>y b</w:t>
      </w:r>
      <w:r w:rsidRPr="00D40176">
        <w:rPr>
          <w:rFonts w:ascii="Arial" w:hAnsi="Arial" w:cs="Arial"/>
          <w:sz w:val="20"/>
          <w:szCs w:val="20"/>
        </w:rPr>
        <w:t>ỏ</w:t>
      </w:r>
      <w:r w:rsidRPr="00D40176">
        <w:rPr>
          <w:rFonts w:ascii="Arial" w:hAnsi="Arial" w:cs="Arial"/>
          <w:sz w:val="20"/>
          <w:szCs w:val="20"/>
        </w:rPr>
        <w:t>. Vi</w:t>
      </w:r>
      <w:r w:rsidRPr="00D40176">
        <w:rPr>
          <w:rFonts w:ascii="Arial" w:hAnsi="Arial" w:cs="Arial"/>
          <w:sz w:val="20"/>
          <w:szCs w:val="20"/>
        </w:rPr>
        <w:t>ệ</w:t>
      </w:r>
      <w:r w:rsidRPr="00D40176">
        <w:rPr>
          <w:rFonts w:ascii="Arial" w:hAnsi="Arial" w:cs="Arial"/>
          <w:sz w:val="20"/>
          <w:szCs w:val="20"/>
        </w:rPr>
        <w:t>c ngư</w:t>
      </w:r>
      <w:r w:rsidRPr="00D40176">
        <w:rPr>
          <w:rFonts w:ascii="Arial" w:hAnsi="Arial" w:cs="Arial"/>
          <w:sz w:val="20"/>
          <w:szCs w:val="20"/>
        </w:rPr>
        <w:t>ờ</w:t>
      </w:r>
      <w:r w:rsidRPr="00D40176">
        <w:rPr>
          <w:rFonts w:ascii="Arial" w:hAnsi="Arial" w:cs="Arial"/>
          <w:sz w:val="20"/>
          <w:szCs w:val="20"/>
        </w:rPr>
        <w:t>i đư</w:t>
      </w:r>
      <w:r w:rsidRPr="00D40176">
        <w:rPr>
          <w:rFonts w:ascii="Arial" w:hAnsi="Arial" w:cs="Arial"/>
          <w:sz w:val="20"/>
          <w:szCs w:val="20"/>
        </w:rPr>
        <w:t>ợ</w:t>
      </w:r>
      <w:r w:rsidRPr="00D40176">
        <w:rPr>
          <w:rFonts w:ascii="Arial" w:hAnsi="Arial" w:cs="Arial"/>
          <w:sz w:val="20"/>
          <w:szCs w:val="20"/>
        </w:rPr>
        <w:t>c giao đ</w:t>
      </w:r>
      <w:r w:rsidRPr="00D40176">
        <w:rPr>
          <w:rFonts w:ascii="Arial" w:hAnsi="Arial" w:cs="Arial"/>
          <w:sz w:val="20"/>
          <w:szCs w:val="20"/>
        </w:rPr>
        <w:t>ấ</w:t>
      </w:r>
      <w:r w:rsidRPr="00D40176">
        <w:rPr>
          <w:rFonts w:ascii="Arial" w:hAnsi="Arial" w:cs="Arial"/>
          <w:sz w:val="20"/>
          <w:szCs w:val="20"/>
        </w:rPr>
        <w:t xml:space="preserve">t, cho thuê </w:t>
      </w:r>
      <w:r w:rsidRPr="00D40176">
        <w:rPr>
          <w:rFonts w:ascii="Arial" w:hAnsi="Arial" w:cs="Arial"/>
          <w:sz w:val="20"/>
          <w:szCs w:val="20"/>
        </w:rPr>
        <w:t>đ</w:t>
      </w:r>
      <w:r w:rsidRPr="00D40176">
        <w:rPr>
          <w:rFonts w:ascii="Arial" w:hAnsi="Arial" w:cs="Arial"/>
          <w:sz w:val="20"/>
          <w:szCs w:val="20"/>
        </w:rPr>
        <w:t>ấ</w:t>
      </w:r>
      <w:r w:rsidRPr="00D40176">
        <w:rPr>
          <w:rFonts w:ascii="Arial" w:hAnsi="Arial" w:cs="Arial"/>
          <w:sz w:val="20"/>
          <w:szCs w:val="20"/>
        </w:rPr>
        <w:t>t có trách nhi</w:t>
      </w:r>
      <w:r w:rsidRPr="00D40176">
        <w:rPr>
          <w:rFonts w:ascii="Arial" w:hAnsi="Arial" w:cs="Arial"/>
          <w:sz w:val="20"/>
          <w:szCs w:val="20"/>
        </w:rPr>
        <w:t>ệ</w:t>
      </w:r>
      <w:r w:rsidRPr="00D40176">
        <w:rPr>
          <w:rFonts w:ascii="Arial" w:hAnsi="Arial" w:cs="Arial"/>
          <w:sz w:val="20"/>
          <w:szCs w:val="20"/>
        </w:rPr>
        <w:t>m hoàn tr</w:t>
      </w:r>
      <w:r w:rsidRPr="00D40176">
        <w:rPr>
          <w:rFonts w:ascii="Arial" w:hAnsi="Arial" w:cs="Arial"/>
          <w:sz w:val="20"/>
          <w:szCs w:val="20"/>
        </w:rPr>
        <w:t>ả</w:t>
      </w:r>
      <w:r w:rsidRPr="00D40176">
        <w:rPr>
          <w:rFonts w:ascii="Arial" w:hAnsi="Arial" w:cs="Arial"/>
          <w:sz w:val="20"/>
          <w:szCs w:val="20"/>
        </w:rPr>
        <w:t xml:space="preserve"> giá tr</w:t>
      </w:r>
      <w:r w:rsidRPr="00D40176">
        <w:rPr>
          <w:rFonts w:ascii="Arial" w:hAnsi="Arial" w:cs="Arial"/>
          <w:sz w:val="20"/>
          <w:szCs w:val="20"/>
        </w:rPr>
        <w:t>ị</w:t>
      </w:r>
      <w:r w:rsidRPr="00D40176">
        <w:rPr>
          <w:rFonts w:ascii="Arial" w:hAnsi="Arial" w:cs="Arial"/>
          <w:sz w:val="20"/>
          <w:szCs w:val="20"/>
        </w:rPr>
        <w:t xml:space="preserve"> còn l</w:t>
      </w:r>
      <w:r w:rsidRPr="00D40176">
        <w:rPr>
          <w:rFonts w:ascii="Arial" w:hAnsi="Arial" w:cs="Arial"/>
          <w:sz w:val="20"/>
          <w:szCs w:val="20"/>
        </w:rPr>
        <w:t>ạ</w:t>
      </w:r>
      <w:r w:rsidRPr="00D40176">
        <w:rPr>
          <w:rFonts w:ascii="Arial" w:hAnsi="Arial" w:cs="Arial"/>
          <w:sz w:val="20"/>
          <w:szCs w:val="20"/>
        </w:rPr>
        <w:t>i c</w:t>
      </w:r>
      <w:r w:rsidRPr="00D40176">
        <w:rPr>
          <w:rFonts w:ascii="Arial" w:hAnsi="Arial" w:cs="Arial"/>
          <w:sz w:val="20"/>
          <w:szCs w:val="20"/>
        </w:rPr>
        <w:t>ủ</w:t>
      </w:r>
      <w:r w:rsidRPr="00D40176">
        <w:rPr>
          <w:rFonts w:ascii="Arial" w:hAnsi="Arial" w:cs="Arial"/>
          <w:sz w:val="20"/>
          <w:szCs w:val="20"/>
        </w:rPr>
        <w:t>a tài s</w:t>
      </w:r>
      <w:r w:rsidRPr="00D40176">
        <w:rPr>
          <w:rFonts w:ascii="Arial" w:hAnsi="Arial" w:cs="Arial"/>
          <w:sz w:val="20"/>
          <w:szCs w:val="20"/>
        </w:rPr>
        <w:t>ả</w:t>
      </w:r>
      <w:r w:rsidRPr="00D40176">
        <w:rPr>
          <w:rFonts w:ascii="Arial" w:hAnsi="Arial" w:cs="Arial"/>
          <w:sz w:val="20"/>
          <w:szCs w:val="20"/>
        </w:rPr>
        <w:t>n g</w:t>
      </w:r>
      <w:r w:rsidRPr="00D40176">
        <w:rPr>
          <w:rFonts w:ascii="Arial" w:hAnsi="Arial" w:cs="Arial"/>
          <w:sz w:val="20"/>
          <w:szCs w:val="20"/>
        </w:rPr>
        <w:t>ắ</w:t>
      </w:r>
      <w:r w:rsidRPr="00D40176">
        <w:rPr>
          <w:rFonts w:ascii="Arial" w:hAnsi="Arial" w:cs="Arial"/>
          <w:sz w:val="20"/>
          <w:szCs w:val="20"/>
        </w:rPr>
        <w:t>n li</w:t>
      </w:r>
      <w:r w:rsidRPr="00D40176">
        <w:rPr>
          <w:rFonts w:ascii="Arial" w:hAnsi="Arial" w:cs="Arial"/>
          <w:sz w:val="20"/>
          <w:szCs w:val="20"/>
        </w:rPr>
        <w:t>ề</w:t>
      </w:r>
      <w:r w:rsidRPr="00D40176">
        <w:rPr>
          <w:rFonts w:ascii="Arial" w:hAnsi="Arial" w:cs="Arial"/>
          <w:sz w:val="20"/>
          <w:szCs w:val="20"/>
        </w:rPr>
        <w:t>n v</w:t>
      </w:r>
      <w:r w:rsidRPr="00D40176">
        <w:rPr>
          <w:rFonts w:ascii="Arial" w:hAnsi="Arial" w:cs="Arial"/>
          <w:sz w:val="20"/>
          <w:szCs w:val="20"/>
        </w:rPr>
        <w:t>ớ</w:t>
      </w:r>
      <w:r w:rsidRPr="00D40176">
        <w:rPr>
          <w:rFonts w:ascii="Arial" w:hAnsi="Arial" w:cs="Arial"/>
          <w:sz w:val="20"/>
          <w:szCs w:val="20"/>
        </w:rPr>
        <w:t>i đ</w:t>
      </w:r>
      <w:r w:rsidRPr="00D40176">
        <w:rPr>
          <w:rFonts w:ascii="Arial" w:hAnsi="Arial" w:cs="Arial"/>
          <w:sz w:val="20"/>
          <w:szCs w:val="20"/>
        </w:rPr>
        <w:t>ấ</w:t>
      </w:r>
      <w:r w:rsidRPr="00D40176">
        <w:rPr>
          <w:rFonts w:ascii="Arial" w:hAnsi="Arial" w:cs="Arial"/>
          <w:sz w:val="20"/>
          <w:szCs w:val="20"/>
        </w:rPr>
        <w:t>t ph</w:t>
      </w:r>
      <w:r w:rsidRPr="00D40176">
        <w:rPr>
          <w:rFonts w:ascii="Arial" w:hAnsi="Arial" w:cs="Arial"/>
          <w:sz w:val="20"/>
          <w:szCs w:val="20"/>
        </w:rPr>
        <w:t>ả</w:t>
      </w:r>
      <w:r w:rsidRPr="00D40176">
        <w:rPr>
          <w:rFonts w:ascii="Arial" w:hAnsi="Arial" w:cs="Arial"/>
          <w:sz w:val="20"/>
          <w:szCs w:val="20"/>
        </w:rPr>
        <w:t>i đư</w:t>
      </w:r>
      <w:r w:rsidRPr="00D40176">
        <w:rPr>
          <w:rFonts w:ascii="Arial" w:hAnsi="Arial" w:cs="Arial"/>
          <w:sz w:val="20"/>
          <w:szCs w:val="20"/>
        </w:rPr>
        <w:t>ợ</w:t>
      </w:r>
      <w:r w:rsidRPr="00D40176">
        <w:rPr>
          <w:rFonts w:ascii="Arial" w:hAnsi="Arial" w:cs="Arial"/>
          <w:sz w:val="20"/>
          <w:szCs w:val="20"/>
        </w:rPr>
        <w:t>c xác đ</w:t>
      </w:r>
      <w:r w:rsidRPr="00D40176">
        <w:rPr>
          <w:rFonts w:ascii="Arial" w:hAnsi="Arial" w:cs="Arial"/>
          <w:sz w:val="20"/>
          <w:szCs w:val="20"/>
        </w:rPr>
        <w:t>ị</w:t>
      </w:r>
      <w:r w:rsidRPr="00D40176">
        <w:rPr>
          <w:rFonts w:ascii="Arial" w:hAnsi="Arial" w:cs="Arial"/>
          <w:sz w:val="20"/>
          <w:szCs w:val="20"/>
        </w:rPr>
        <w:t>nh c</w:t>
      </w:r>
      <w:r w:rsidRPr="00D40176">
        <w:rPr>
          <w:rFonts w:ascii="Arial" w:hAnsi="Arial" w:cs="Arial"/>
          <w:sz w:val="20"/>
          <w:szCs w:val="20"/>
        </w:rPr>
        <w:t>ụ</w:t>
      </w:r>
      <w:r w:rsidRPr="00D40176">
        <w:rPr>
          <w:rFonts w:ascii="Arial" w:hAnsi="Arial" w:cs="Arial"/>
          <w:sz w:val="20"/>
          <w:szCs w:val="20"/>
        </w:rPr>
        <w:t xml:space="preserve"> th</w:t>
      </w:r>
      <w:r w:rsidRPr="00D40176">
        <w:rPr>
          <w:rFonts w:ascii="Arial" w:hAnsi="Arial" w:cs="Arial"/>
          <w:sz w:val="20"/>
          <w:szCs w:val="20"/>
        </w:rPr>
        <w:t>ể</w:t>
      </w:r>
      <w:r w:rsidRPr="00D40176">
        <w:rPr>
          <w:rFonts w:ascii="Arial" w:hAnsi="Arial" w:cs="Arial"/>
          <w:sz w:val="20"/>
          <w:szCs w:val="20"/>
        </w:rPr>
        <w:t xml:space="preserve"> trong phương án đ</w:t>
      </w:r>
      <w:r w:rsidRPr="00D40176">
        <w:rPr>
          <w:rFonts w:ascii="Arial" w:hAnsi="Arial" w:cs="Arial"/>
          <w:sz w:val="20"/>
          <w:szCs w:val="20"/>
        </w:rPr>
        <w:t>ấ</w:t>
      </w:r>
      <w:r w:rsidRPr="00D40176">
        <w:rPr>
          <w:rFonts w:ascii="Arial" w:hAnsi="Arial" w:cs="Arial"/>
          <w:sz w:val="20"/>
          <w:szCs w:val="20"/>
        </w:rPr>
        <w:t>u giá quy</w:t>
      </w:r>
      <w:r w:rsidRPr="00D40176">
        <w:rPr>
          <w:rFonts w:ascii="Arial" w:hAnsi="Arial" w:cs="Arial"/>
          <w:sz w:val="20"/>
          <w:szCs w:val="20"/>
        </w:rPr>
        <w:t>ề</w:t>
      </w:r>
      <w:r w:rsidRPr="00D40176">
        <w:rPr>
          <w:rFonts w:ascii="Arial" w:hAnsi="Arial" w:cs="Arial"/>
          <w:sz w:val="20"/>
          <w:szCs w:val="20"/>
        </w:rPr>
        <w:t>n s</w:t>
      </w:r>
      <w:r w:rsidRPr="00D40176">
        <w:rPr>
          <w:rFonts w:ascii="Arial" w:hAnsi="Arial" w:cs="Arial"/>
          <w:sz w:val="20"/>
          <w:szCs w:val="20"/>
        </w:rPr>
        <w:t>ử</w:t>
      </w:r>
      <w:r w:rsidRPr="00D40176">
        <w:rPr>
          <w:rFonts w:ascii="Arial" w:hAnsi="Arial" w:cs="Arial"/>
          <w:sz w:val="20"/>
          <w:szCs w:val="20"/>
        </w:rPr>
        <w:t xml:space="preserve"> d</w:t>
      </w:r>
      <w:r w:rsidRPr="00D40176">
        <w:rPr>
          <w:rFonts w:ascii="Arial" w:hAnsi="Arial" w:cs="Arial"/>
          <w:sz w:val="20"/>
          <w:szCs w:val="20"/>
        </w:rPr>
        <w:t>ụ</w:t>
      </w:r>
      <w:r w:rsidRPr="00D40176">
        <w:rPr>
          <w:rFonts w:ascii="Arial" w:hAnsi="Arial" w:cs="Arial"/>
          <w:sz w:val="20"/>
          <w:szCs w:val="20"/>
        </w:rPr>
        <w:t>ng đ</w:t>
      </w:r>
      <w:r w:rsidRPr="00D40176">
        <w:rPr>
          <w:rFonts w:ascii="Arial" w:hAnsi="Arial" w:cs="Arial"/>
          <w:sz w:val="20"/>
          <w:szCs w:val="20"/>
        </w:rPr>
        <w:t>ấ</w:t>
      </w:r>
      <w:r w:rsidRPr="00D40176">
        <w:rPr>
          <w:rFonts w:ascii="Arial" w:hAnsi="Arial" w:cs="Arial"/>
          <w:sz w:val="20"/>
          <w:szCs w:val="20"/>
        </w:rPr>
        <w:t>t ho</w:t>
      </w:r>
      <w:r w:rsidRPr="00D40176">
        <w:rPr>
          <w:rFonts w:ascii="Arial" w:hAnsi="Arial" w:cs="Arial"/>
          <w:sz w:val="20"/>
          <w:szCs w:val="20"/>
        </w:rPr>
        <w:t>ặ</w:t>
      </w:r>
      <w:r w:rsidRPr="00D40176">
        <w:rPr>
          <w:rFonts w:ascii="Arial" w:hAnsi="Arial" w:cs="Arial"/>
          <w:sz w:val="20"/>
          <w:szCs w:val="20"/>
        </w:rPr>
        <w:t>c đ</w:t>
      </w:r>
      <w:r w:rsidRPr="00D40176">
        <w:rPr>
          <w:rFonts w:ascii="Arial" w:hAnsi="Arial" w:cs="Arial"/>
          <w:sz w:val="20"/>
          <w:szCs w:val="20"/>
        </w:rPr>
        <w:t>ấ</w:t>
      </w:r>
      <w:r w:rsidRPr="00D40176">
        <w:rPr>
          <w:rFonts w:ascii="Arial" w:hAnsi="Arial" w:cs="Arial"/>
          <w:sz w:val="20"/>
          <w:szCs w:val="20"/>
        </w:rPr>
        <w:t>u th</w:t>
      </w:r>
      <w:r w:rsidRPr="00D40176">
        <w:rPr>
          <w:rFonts w:ascii="Arial" w:hAnsi="Arial" w:cs="Arial"/>
          <w:sz w:val="20"/>
          <w:szCs w:val="20"/>
        </w:rPr>
        <w:t>ầ</w:t>
      </w:r>
      <w:r w:rsidRPr="00D40176">
        <w:rPr>
          <w:rFonts w:ascii="Arial" w:hAnsi="Arial" w:cs="Arial"/>
          <w:sz w:val="20"/>
          <w:szCs w:val="20"/>
        </w:rPr>
        <w:t>u d</w:t>
      </w:r>
      <w:r w:rsidRPr="00D40176">
        <w:rPr>
          <w:rFonts w:ascii="Arial" w:hAnsi="Arial" w:cs="Arial"/>
          <w:sz w:val="20"/>
          <w:szCs w:val="20"/>
        </w:rPr>
        <w:t>ự</w:t>
      </w:r>
      <w:r w:rsidRPr="00D40176">
        <w:rPr>
          <w:rFonts w:ascii="Arial" w:hAnsi="Arial" w:cs="Arial"/>
          <w:sz w:val="20"/>
          <w:szCs w:val="20"/>
        </w:rPr>
        <w:t xml:space="preserve"> án có s</w:t>
      </w:r>
      <w:r w:rsidRPr="00D40176">
        <w:rPr>
          <w:rFonts w:ascii="Arial" w:hAnsi="Arial" w:cs="Arial"/>
          <w:sz w:val="20"/>
          <w:szCs w:val="20"/>
        </w:rPr>
        <w:t>ử</w:t>
      </w:r>
      <w:r w:rsidRPr="00D40176">
        <w:rPr>
          <w:rFonts w:ascii="Arial" w:hAnsi="Arial" w:cs="Arial"/>
          <w:sz w:val="20"/>
          <w:szCs w:val="20"/>
        </w:rPr>
        <w:t xml:space="preserve"> d</w:t>
      </w:r>
      <w:r w:rsidRPr="00D40176">
        <w:rPr>
          <w:rFonts w:ascii="Arial" w:hAnsi="Arial" w:cs="Arial"/>
          <w:sz w:val="20"/>
          <w:szCs w:val="20"/>
        </w:rPr>
        <w:t>ụ</w:t>
      </w:r>
      <w:r w:rsidRPr="00D40176">
        <w:rPr>
          <w:rFonts w:ascii="Arial" w:hAnsi="Arial" w:cs="Arial"/>
          <w:sz w:val="20"/>
          <w:szCs w:val="20"/>
        </w:rPr>
        <w:t>ng đ</w:t>
      </w:r>
      <w:r w:rsidRPr="00D40176">
        <w:rPr>
          <w:rFonts w:ascii="Arial" w:hAnsi="Arial" w:cs="Arial"/>
          <w:sz w:val="20"/>
          <w:szCs w:val="20"/>
        </w:rPr>
        <w:t>ấ</w:t>
      </w:r>
      <w:r w:rsidRPr="00D40176">
        <w:rPr>
          <w:rFonts w:ascii="Arial" w:hAnsi="Arial" w:cs="Arial"/>
          <w:sz w:val="20"/>
          <w:szCs w:val="20"/>
        </w:rPr>
        <w:t>t (đ</w:t>
      </w:r>
      <w:r w:rsidRPr="00D40176">
        <w:rPr>
          <w:rFonts w:ascii="Arial" w:hAnsi="Arial" w:cs="Arial"/>
          <w:sz w:val="20"/>
          <w:szCs w:val="20"/>
        </w:rPr>
        <w:t>ố</w:t>
      </w:r>
      <w:r w:rsidRPr="00D40176">
        <w:rPr>
          <w:rFonts w:ascii="Arial" w:hAnsi="Arial" w:cs="Arial"/>
          <w:sz w:val="20"/>
          <w:szCs w:val="20"/>
        </w:rPr>
        <w:t>i v</w:t>
      </w:r>
      <w:r w:rsidRPr="00D40176">
        <w:rPr>
          <w:rFonts w:ascii="Arial" w:hAnsi="Arial" w:cs="Arial"/>
          <w:sz w:val="20"/>
          <w:szCs w:val="20"/>
        </w:rPr>
        <w:t>ớ</w:t>
      </w:r>
      <w:r w:rsidRPr="00D40176">
        <w:rPr>
          <w:rFonts w:ascii="Arial" w:hAnsi="Arial" w:cs="Arial"/>
          <w:sz w:val="20"/>
          <w:szCs w:val="20"/>
        </w:rPr>
        <w:t>i các trư</w:t>
      </w:r>
      <w:r w:rsidRPr="00D40176">
        <w:rPr>
          <w:rFonts w:ascii="Arial" w:hAnsi="Arial" w:cs="Arial"/>
          <w:sz w:val="20"/>
          <w:szCs w:val="20"/>
        </w:rPr>
        <w:t>ờ</w:t>
      </w:r>
      <w:r w:rsidRPr="00D40176">
        <w:rPr>
          <w:rFonts w:ascii="Arial" w:hAnsi="Arial" w:cs="Arial"/>
          <w:sz w:val="20"/>
          <w:szCs w:val="20"/>
        </w:rPr>
        <w:t>ng h</w:t>
      </w:r>
      <w:r w:rsidRPr="00D40176">
        <w:rPr>
          <w:rFonts w:ascii="Arial" w:hAnsi="Arial" w:cs="Arial"/>
          <w:sz w:val="20"/>
          <w:szCs w:val="20"/>
        </w:rPr>
        <w:t>ợ</w:t>
      </w:r>
      <w:r w:rsidRPr="00D40176">
        <w:rPr>
          <w:rFonts w:ascii="Arial" w:hAnsi="Arial" w:cs="Arial"/>
          <w:sz w:val="20"/>
          <w:szCs w:val="20"/>
        </w:rPr>
        <w:t>p giao đ</w:t>
      </w:r>
      <w:r w:rsidRPr="00D40176">
        <w:rPr>
          <w:rFonts w:ascii="Arial" w:hAnsi="Arial" w:cs="Arial"/>
          <w:sz w:val="20"/>
          <w:szCs w:val="20"/>
        </w:rPr>
        <w:t>ấ</w:t>
      </w:r>
      <w:r w:rsidRPr="00D40176">
        <w:rPr>
          <w:rFonts w:ascii="Arial" w:hAnsi="Arial" w:cs="Arial"/>
          <w:sz w:val="20"/>
          <w:szCs w:val="20"/>
        </w:rPr>
        <w:t>t, cho thuê đ</w:t>
      </w:r>
      <w:r w:rsidRPr="00D40176">
        <w:rPr>
          <w:rFonts w:ascii="Arial" w:hAnsi="Arial" w:cs="Arial"/>
          <w:sz w:val="20"/>
          <w:szCs w:val="20"/>
        </w:rPr>
        <w:t>ấ</w:t>
      </w:r>
      <w:r w:rsidRPr="00D40176">
        <w:rPr>
          <w:rFonts w:ascii="Arial" w:hAnsi="Arial" w:cs="Arial"/>
          <w:sz w:val="20"/>
          <w:szCs w:val="20"/>
        </w:rPr>
        <w:t>t thông qua đ</w:t>
      </w:r>
      <w:r w:rsidRPr="00D40176">
        <w:rPr>
          <w:rFonts w:ascii="Arial" w:hAnsi="Arial" w:cs="Arial"/>
          <w:sz w:val="20"/>
          <w:szCs w:val="20"/>
        </w:rPr>
        <w:t>ấ</w:t>
      </w:r>
      <w:r w:rsidRPr="00D40176">
        <w:rPr>
          <w:rFonts w:ascii="Arial" w:hAnsi="Arial" w:cs="Arial"/>
          <w:sz w:val="20"/>
          <w:szCs w:val="20"/>
        </w:rPr>
        <w:t>u giá quy</w:t>
      </w:r>
      <w:r w:rsidRPr="00D40176">
        <w:rPr>
          <w:rFonts w:ascii="Arial" w:hAnsi="Arial" w:cs="Arial"/>
          <w:sz w:val="20"/>
          <w:szCs w:val="20"/>
        </w:rPr>
        <w:t>ề</w:t>
      </w:r>
      <w:r w:rsidRPr="00D40176">
        <w:rPr>
          <w:rFonts w:ascii="Arial" w:hAnsi="Arial" w:cs="Arial"/>
          <w:sz w:val="20"/>
          <w:szCs w:val="20"/>
        </w:rPr>
        <w:t>n s</w:t>
      </w:r>
      <w:r w:rsidRPr="00D40176">
        <w:rPr>
          <w:rFonts w:ascii="Arial" w:hAnsi="Arial" w:cs="Arial"/>
          <w:sz w:val="20"/>
          <w:szCs w:val="20"/>
        </w:rPr>
        <w:t>ử</w:t>
      </w:r>
      <w:r w:rsidRPr="00D40176">
        <w:rPr>
          <w:rFonts w:ascii="Arial" w:hAnsi="Arial" w:cs="Arial"/>
          <w:sz w:val="20"/>
          <w:szCs w:val="20"/>
        </w:rPr>
        <w:t xml:space="preserve"> d</w:t>
      </w:r>
      <w:r w:rsidRPr="00D40176">
        <w:rPr>
          <w:rFonts w:ascii="Arial" w:hAnsi="Arial" w:cs="Arial"/>
          <w:sz w:val="20"/>
          <w:szCs w:val="20"/>
        </w:rPr>
        <w:t>ụ</w:t>
      </w:r>
      <w:r w:rsidRPr="00D40176">
        <w:rPr>
          <w:rFonts w:ascii="Arial" w:hAnsi="Arial" w:cs="Arial"/>
          <w:sz w:val="20"/>
          <w:szCs w:val="20"/>
        </w:rPr>
        <w:t>ng đ</w:t>
      </w:r>
      <w:r w:rsidRPr="00D40176">
        <w:rPr>
          <w:rFonts w:ascii="Arial" w:hAnsi="Arial" w:cs="Arial"/>
          <w:sz w:val="20"/>
          <w:szCs w:val="20"/>
        </w:rPr>
        <w:t>ấ</w:t>
      </w:r>
      <w:r w:rsidRPr="00D40176">
        <w:rPr>
          <w:rFonts w:ascii="Arial" w:hAnsi="Arial" w:cs="Arial"/>
          <w:sz w:val="20"/>
          <w:szCs w:val="20"/>
        </w:rPr>
        <w:t>t ho</w:t>
      </w:r>
      <w:r w:rsidRPr="00D40176">
        <w:rPr>
          <w:rFonts w:ascii="Arial" w:hAnsi="Arial" w:cs="Arial"/>
          <w:sz w:val="20"/>
          <w:szCs w:val="20"/>
        </w:rPr>
        <w:t>ặ</w:t>
      </w:r>
      <w:r w:rsidRPr="00D40176">
        <w:rPr>
          <w:rFonts w:ascii="Arial" w:hAnsi="Arial" w:cs="Arial"/>
          <w:sz w:val="20"/>
          <w:szCs w:val="20"/>
        </w:rPr>
        <w:t>c đ</w:t>
      </w:r>
      <w:r w:rsidRPr="00D40176">
        <w:rPr>
          <w:rFonts w:ascii="Arial" w:hAnsi="Arial" w:cs="Arial"/>
          <w:sz w:val="20"/>
          <w:szCs w:val="20"/>
        </w:rPr>
        <w:t>ấ</w:t>
      </w:r>
      <w:r w:rsidRPr="00D40176">
        <w:rPr>
          <w:rFonts w:ascii="Arial" w:hAnsi="Arial" w:cs="Arial"/>
          <w:sz w:val="20"/>
          <w:szCs w:val="20"/>
        </w:rPr>
        <w:t>u th</w:t>
      </w:r>
      <w:r w:rsidRPr="00D40176">
        <w:rPr>
          <w:rFonts w:ascii="Arial" w:hAnsi="Arial" w:cs="Arial"/>
          <w:sz w:val="20"/>
          <w:szCs w:val="20"/>
        </w:rPr>
        <w:t>ầ</w:t>
      </w:r>
      <w:r w:rsidRPr="00D40176">
        <w:rPr>
          <w:rFonts w:ascii="Arial" w:hAnsi="Arial" w:cs="Arial"/>
          <w:sz w:val="20"/>
          <w:szCs w:val="20"/>
        </w:rPr>
        <w:t>u d</w:t>
      </w:r>
      <w:r w:rsidRPr="00D40176">
        <w:rPr>
          <w:rFonts w:ascii="Arial" w:hAnsi="Arial" w:cs="Arial"/>
          <w:sz w:val="20"/>
          <w:szCs w:val="20"/>
        </w:rPr>
        <w:t>ự</w:t>
      </w:r>
      <w:r w:rsidRPr="00D40176">
        <w:rPr>
          <w:rFonts w:ascii="Arial" w:hAnsi="Arial" w:cs="Arial"/>
          <w:sz w:val="20"/>
          <w:szCs w:val="20"/>
        </w:rPr>
        <w:t xml:space="preserve"> án có s</w:t>
      </w:r>
      <w:r w:rsidRPr="00D40176">
        <w:rPr>
          <w:rFonts w:ascii="Arial" w:hAnsi="Arial" w:cs="Arial"/>
          <w:sz w:val="20"/>
          <w:szCs w:val="20"/>
        </w:rPr>
        <w:t>ử</w:t>
      </w:r>
      <w:r w:rsidRPr="00D40176">
        <w:rPr>
          <w:rFonts w:ascii="Arial" w:hAnsi="Arial" w:cs="Arial"/>
          <w:sz w:val="20"/>
          <w:szCs w:val="20"/>
        </w:rPr>
        <w:t xml:space="preserve"> d</w:t>
      </w:r>
      <w:r w:rsidRPr="00D40176">
        <w:rPr>
          <w:rFonts w:ascii="Arial" w:hAnsi="Arial" w:cs="Arial"/>
          <w:sz w:val="20"/>
          <w:szCs w:val="20"/>
        </w:rPr>
        <w:t>ụ</w:t>
      </w:r>
      <w:r w:rsidRPr="00D40176">
        <w:rPr>
          <w:rFonts w:ascii="Arial" w:hAnsi="Arial" w:cs="Arial"/>
          <w:sz w:val="20"/>
          <w:szCs w:val="20"/>
        </w:rPr>
        <w:t>ng đ</w:t>
      </w:r>
      <w:r w:rsidRPr="00D40176">
        <w:rPr>
          <w:rFonts w:ascii="Arial" w:hAnsi="Arial" w:cs="Arial"/>
          <w:sz w:val="20"/>
          <w:szCs w:val="20"/>
        </w:rPr>
        <w:t>ấ</w:t>
      </w:r>
      <w:r w:rsidRPr="00D40176">
        <w:rPr>
          <w:rFonts w:ascii="Arial" w:hAnsi="Arial" w:cs="Arial"/>
          <w:sz w:val="20"/>
          <w:szCs w:val="20"/>
        </w:rPr>
        <w:t>t theo quy đ</w:t>
      </w:r>
      <w:r w:rsidRPr="00D40176">
        <w:rPr>
          <w:rFonts w:ascii="Arial" w:hAnsi="Arial" w:cs="Arial"/>
          <w:sz w:val="20"/>
          <w:szCs w:val="20"/>
        </w:rPr>
        <w:t>ị</w:t>
      </w:r>
      <w:r w:rsidRPr="00D40176">
        <w:rPr>
          <w:rFonts w:ascii="Arial" w:hAnsi="Arial" w:cs="Arial"/>
          <w:sz w:val="20"/>
          <w:szCs w:val="20"/>
        </w:rPr>
        <w:t>nh c</w:t>
      </w:r>
      <w:r w:rsidRPr="00D40176">
        <w:rPr>
          <w:rFonts w:ascii="Arial" w:hAnsi="Arial" w:cs="Arial"/>
          <w:sz w:val="20"/>
          <w:szCs w:val="20"/>
        </w:rPr>
        <w:t>ủ</w:t>
      </w:r>
      <w:r w:rsidRPr="00D40176">
        <w:rPr>
          <w:rFonts w:ascii="Arial" w:hAnsi="Arial" w:cs="Arial"/>
          <w:sz w:val="20"/>
          <w:szCs w:val="20"/>
        </w:rPr>
        <w:t>a pháp lu</w:t>
      </w:r>
      <w:r w:rsidRPr="00D40176">
        <w:rPr>
          <w:rFonts w:ascii="Arial" w:hAnsi="Arial" w:cs="Arial"/>
          <w:sz w:val="20"/>
          <w:szCs w:val="20"/>
        </w:rPr>
        <w:t>ậ</w:t>
      </w:r>
      <w:r w:rsidRPr="00D40176">
        <w:rPr>
          <w:rFonts w:ascii="Arial" w:hAnsi="Arial" w:cs="Arial"/>
          <w:sz w:val="20"/>
          <w:szCs w:val="20"/>
        </w:rPr>
        <w:t>t), thông báo cho ngư</w:t>
      </w:r>
      <w:r w:rsidRPr="00D40176">
        <w:rPr>
          <w:rFonts w:ascii="Arial" w:hAnsi="Arial" w:cs="Arial"/>
          <w:sz w:val="20"/>
          <w:szCs w:val="20"/>
        </w:rPr>
        <w:t>ờ</w:t>
      </w:r>
      <w:r w:rsidRPr="00D40176">
        <w:rPr>
          <w:rFonts w:ascii="Arial" w:hAnsi="Arial" w:cs="Arial"/>
          <w:sz w:val="20"/>
          <w:szCs w:val="20"/>
        </w:rPr>
        <w:t>i có nhu c</w:t>
      </w:r>
      <w:r w:rsidRPr="00D40176">
        <w:rPr>
          <w:rFonts w:ascii="Arial" w:hAnsi="Arial" w:cs="Arial"/>
          <w:sz w:val="20"/>
          <w:szCs w:val="20"/>
        </w:rPr>
        <w:t>ầ</w:t>
      </w:r>
      <w:r w:rsidRPr="00D40176">
        <w:rPr>
          <w:rFonts w:ascii="Arial" w:hAnsi="Arial" w:cs="Arial"/>
          <w:sz w:val="20"/>
          <w:szCs w:val="20"/>
        </w:rPr>
        <w:t>u giao đ</w:t>
      </w:r>
      <w:r w:rsidRPr="00D40176">
        <w:rPr>
          <w:rFonts w:ascii="Arial" w:hAnsi="Arial" w:cs="Arial"/>
          <w:sz w:val="20"/>
          <w:szCs w:val="20"/>
        </w:rPr>
        <w:t>ấ</w:t>
      </w:r>
      <w:r w:rsidRPr="00D40176">
        <w:rPr>
          <w:rFonts w:ascii="Arial" w:hAnsi="Arial" w:cs="Arial"/>
          <w:sz w:val="20"/>
          <w:szCs w:val="20"/>
        </w:rPr>
        <w:t>t, cho thuê đ</w:t>
      </w:r>
      <w:r w:rsidRPr="00D40176">
        <w:rPr>
          <w:rFonts w:ascii="Arial" w:hAnsi="Arial" w:cs="Arial"/>
          <w:sz w:val="20"/>
          <w:szCs w:val="20"/>
        </w:rPr>
        <w:t>ấ</w:t>
      </w:r>
      <w:r w:rsidRPr="00D40176">
        <w:rPr>
          <w:rFonts w:ascii="Arial" w:hAnsi="Arial" w:cs="Arial"/>
          <w:sz w:val="20"/>
          <w:szCs w:val="20"/>
        </w:rPr>
        <w:t>t trư</w:t>
      </w:r>
      <w:r w:rsidRPr="00D40176">
        <w:rPr>
          <w:rFonts w:ascii="Arial" w:hAnsi="Arial" w:cs="Arial"/>
          <w:sz w:val="20"/>
          <w:szCs w:val="20"/>
        </w:rPr>
        <w:t>ớ</w:t>
      </w:r>
      <w:r w:rsidRPr="00D40176">
        <w:rPr>
          <w:rFonts w:ascii="Arial" w:hAnsi="Arial" w:cs="Arial"/>
          <w:sz w:val="20"/>
          <w:szCs w:val="20"/>
        </w:rPr>
        <w:t>c khi quy</w:t>
      </w:r>
      <w:r w:rsidRPr="00D40176">
        <w:rPr>
          <w:rFonts w:ascii="Arial" w:hAnsi="Arial" w:cs="Arial"/>
          <w:sz w:val="20"/>
          <w:szCs w:val="20"/>
        </w:rPr>
        <w:t>ế</w:t>
      </w:r>
      <w:r w:rsidRPr="00D40176">
        <w:rPr>
          <w:rFonts w:ascii="Arial" w:hAnsi="Arial" w:cs="Arial"/>
          <w:sz w:val="20"/>
          <w:szCs w:val="20"/>
        </w:rPr>
        <w:t>t đ</w:t>
      </w:r>
      <w:r w:rsidRPr="00D40176">
        <w:rPr>
          <w:rFonts w:ascii="Arial" w:hAnsi="Arial" w:cs="Arial"/>
          <w:sz w:val="20"/>
          <w:szCs w:val="20"/>
        </w:rPr>
        <w:t>ị</w:t>
      </w:r>
      <w:r w:rsidRPr="00D40176">
        <w:rPr>
          <w:rFonts w:ascii="Arial" w:hAnsi="Arial" w:cs="Arial"/>
          <w:sz w:val="20"/>
          <w:szCs w:val="20"/>
        </w:rPr>
        <w:t>nh giao đ</w:t>
      </w:r>
      <w:r w:rsidRPr="00D40176">
        <w:rPr>
          <w:rFonts w:ascii="Arial" w:hAnsi="Arial" w:cs="Arial"/>
          <w:sz w:val="20"/>
          <w:szCs w:val="20"/>
        </w:rPr>
        <w:t>ấ</w:t>
      </w:r>
      <w:r w:rsidRPr="00D40176">
        <w:rPr>
          <w:rFonts w:ascii="Arial" w:hAnsi="Arial" w:cs="Arial"/>
          <w:sz w:val="20"/>
          <w:szCs w:val="20"/>
        </w:rPr>
        <w:t>t, cho thuê đ</w:t>
      </w:r>
      <w:r w:rsidRPr="00D40176">
        <w:rPr>
          <w:rFonts w:ascii="Arial" w:hAnsi="Arial" w:cs="Arial"/>
          <w:sz w:val="20"/>
          <w:szCs w:val="20"/>
        </w:rPr>
        <w:t>ấ</w:t>
      </w:r>
      <w:r w:rsidRPr="00D40176">
        <w:rPr>
          <w:rFonts w:ascii="Arial" w:hAnsi="Arial" w:cs="Arial"/>
          <w:sz w:val="20"/>
          <w:szCs w:val="20"/>
        </w:rPr>
        <w:t>t (đ</w:t>
      </w:r>
      <w:r w:rsidRPr="00D40176">
        <w:rPr>
          <w:rFonts w:ascii="Arial" w:hAnsi="Arial" w:cs="Arial"/>
          <w:sz w:val="20"/>
          <w:szCs w:val="20"/>
        </w:rPr>
        <w:t>ố</w:t>
      </w:r>
      <w:r w:rsidRPr="00D40176">
        <w:rPr>
          <w:rFonts w:ascii="Arial" w:hAnsi="Arial" w:cs="Arial"/>
          <w:sz w:val="20"/>
          <w:szCs w:val="20"/>
        </w:rPr>
        <w:t>i v</w:t>
      </w:r>
      <w:r w:rsidRPr="00D40176">
        <w:rPr>
          <w:rFonts w:ascii="Arial" w:hAnsi="Arial" w:cs="Arial"/>
          <w:sz w:val="20"/>
          <w:szCs w:val="20"/>
        </w:rPr>
        <w:t>ớ</w:t>
      </w:r>
      <w:r w:rsidRPr="00D40176">
        <w:rPr>
          <w:rFonts w:ascii="Arial" w:hAnsi="Arial" w:cs="Arial"/>
          <w:sz w:val="20"/>
          <w:szCs w:val="20"/>
        </w:rPr>
        <w:t>i các trư</w:t>
      </w:r>
      <w:r w:rsidRPr="00D40176">
        <w:rPr>
          <w:rFonts w:ascii="Arial" w:hAnsi="Arial" w:cs="Arial"/>
          <w:sz w:val="20"/>
          <w:szCs w:val="20"/>
        </w:rPr>
        <w:t>ờ</w:t>
      </w:r>
      <w:r w:rsidRPr="00D40176">
        <w:rPr>
          <w:rFonts w:ascii="Arial" w:hAnsi="Arial" w:cs="Arial"/>
          <w:sz w:val="20"/>
          <w:szCs w:val="20"/>
        </w:rPr>
        <w:t>ng h</w:t>
      </w:r>
      <w:r w:rsidRPr="00D40176">
        <w:rPr>
          <w:rFonts w:ascii="Arial" w:hAnsi="Arial" w:cs="Arial"/>
          <w:sz w:val="20"/>
          <w:szCs w:val="20"/>
        </w:rPr>
        <w:t>ợ</w:t>
      </w:r>
      <w:r w:rsidRPr="00D40176">
        <w:rPr>
          <w:rFonts w:ascii="Arial" w:hAnsi="Arial" w:cs="Arial"/>
          <w:sz w:val="20"/>
          <w:szCs w:val="20"/>
        </w:rPr>
        <w:t>p không ph</w:t>
      </w:r>
      <w:r w:rsidRPr="00D40176">
        <w:rPr>
          <w:rFonts w:ascii="Arial" w:hAnsi="Arial" w:cs="Arial"/>
          <w:sz w:val="20"/>
          <w:szCs w:val="20"/>
        </w:rPr>
        <w:t>ả</w:t>
      </w:r>
      <w:r w:rsidRPr="00D40176">
        <w:rPr>
          <w:rFonts w:ascii="Arial" w:hAnsi="Arial" w:cs="Arial"/>
          <w:sz w:val="20"/>
          <w:szCs w:val="20"/>
        </w:rPr>
        <w:t>i th</w:t>
      </w:r>
      <w:r w:rsidRPr="00D40176">
        <w:rPr>
          <w:rFonts w:ascii="Arial" w:hAnsi="Arial" w:cs="Arial"/>
          <w:sz w:val="20"/>
          <w:szCs w:val="20"/>
        </w:rPr>
        <w:t>ự</w:t>
      </w:r>
      <w:r w:rsidRPr="00D40176">
        <w:rPr>
          <w:rFonts w:ascii="Arial" w:hAnsi="Arial" w:cs="Arial"/>
          <w:sz w:val="20"/>
          <w:szCs w:val="20"/>
        </w:rPr>
        <w:t>c hi</w:t>
      </w:r>
      <w:r w:rsidRPr="00D40176">
        <w:rPr>
          <w:rFonts w:ascii="Arial" w:hAnsi="Arial" w:cs="Arial"/>
          <w:sz w:val="20"/>
          <w:szCs w:val="20"/>
        </w:rPr>
        <w:t>ệ</w:t>
      </w:r>
      <w:r w:rsidRPr="00D40176">
        <w:rPr>
          <w:rFonts w:ascii="Arial" w:hAnsi="Arial" w:cs="Arial"/>
          <w:sz w:val="20"/>
          <w:szCs w:val="20"/>
        </w:rPr>
        <w:t>n đ</w:t>
      </w:r>
      <w:r w:rsidRPr="00D40176">
        <w:rPr>
          <w:rFonts w:ascii="Arial" w:hAnsi="Arial" w:cs="Arial"/>
          <w:sz w:val="20"/>
          <w:szCs w:val="20"/>
        </w:rPr>
        <w:t>ấ</w:t>
      </w:r>
      <w:r w:rsidRPr="00D40176">
        <w:rPr>
          <w:rFonts w:ascii="Arial" w:hAnsi="Arial" w:cs="Arial"/>
          <w:sz w:val="20"/>
          <w:szCs w:val="20"/>
        </w:rPr>
        <w:t>u giá quy</w:t>
      </w:r>
      <w:r w:rsidRPr="00D40176">
        <w:rPr>
          <w:rFonts w:ascii="Arial" w:hAnsi="Arial" w:cs="Arial"/>
          <w:sz w:val="20"/>
          <w:szCs w:val="20"/>
        </w:rPr>
        <w:t>ề</w:t>
      </w:r>
      <w:r w:rsidRPr="00D40176">
        <w:rPr>
          <w:rFonts w:ascii="Arial" w:hAnsi="Arial" w:cs="Arial"/>
          <w:sz w:val="20"/>
          <w:szCs w:val="20"/>
        </w:rPr>
        <w:t>n s</w:t>
      </w:r>
      <w:r w:rsidRPr="00D40176">
        <w:rPr>
          <w:rFonts w:ascii="Arial" w:hAnsi="Arial" w:cs="Arial"/>
          <w:sz w:val="20"/>
          <w:szCs w:val="20"/>
        </w:rPr>
        <w:t>ử</w:t>
      </w:r>
      <w:r w:rsidRPr="00D40176">
        <w:rPr>
          <w:rFonts w:ascii="Arial" w:hAnsi="Arial" w:cs="Arial"/>
          <w:sz w:val="20"/>
          <w:szCs w:val="20"/>
        </w:rPr>
        <w:t xml:space="preserve"> d</w:t>
      </w:r>
      <w:r w:rsidRPr="00D40176">
        <w:rPr>
          <w:rFonts w:ascii="Arial" w:hAnsi="Arial" w:cs="Arial"/>
          <w:sz w:val="20"/>
          <w:szCs w:val="20"/>
        </w:rPr>
        <w:t>ụ</w:t>
      </w:r>
      <w:r w:rsidRPr="00D40176">
        <w:rPr>
          <w:rFonts w:ascii="Arial" w:hAnsi="Arial" w:cs="Arial"/>
          <w:sz w:val="20"/>
          <w:szCs w:val="20"/>
        </w:rPr>
        <w:t>ng đ</w:t>
      </w:r>
      <w:r w:rsidRPr="00D40176">
        <w:rPr>
          <w:rFonts w:ascii="Arial" w:hAnsi="Arial" w:cs="Arial"/>
          <w:sz w:val="20"/>
          <w:szCs w:val="20"/>
        </w:rPr>
        <w:t>ấ</w:t>
      </w:r>
      <w:r w:rsidRPr="00D40176">
        <w:rPr>
          <w:rFonts w:ascii="Arial" w:hAnsi="Arial" w:cs="Arial"/>
          <w:sz w:val="20"/>
          <w:szCs w:val="20"/>
        </w:rPr>
        <w:t>t ho</w:t>
      </w:r>
      <w:r w:rsidRPr="00D40176">
        <w:rPr>
          <w:rFonts w:ascii="Arial" w:hAnsi="Arial" w:cs="Arial"/>
          <w:sz w:val="20"/>
          <w:szCs w:val="20"/>
        </w:rPr>
        <w:t>ặ</w:t>
      </w:r>
      <w:r w:rsidRPr="00D40176">
        <w:rPr>
          <w:rFonts w:ascii="Arial" w:hAnsi="Arial" w:cs="Arial"/>
          <w:sz w:val="20"/>
          <w:szCs w:val="20"/>
        </w:rPr>
        <w:t>c đ</w:t>
      </w:r>
      <w:r w:rsidRPr="00D40176">
        <w:rPr>
          <w:rFonts w:ascii="Arial" w:hAnsi="Arial" w:cs="Arial"/>
          <w:sz w:val="20"/>
          <w:szCs w:val="20"/>
        </w:rPr>
        <w:t>ấ</w:t>
      </w:r>
      <w:r w:rsidRPr="00D40176">
        <w:rPr>
          <w:rFonts w:ascii="Arial" w:hAnsi="Arial" w:cs="Arial"/>
          <w:sz w:val="20"/>
          <w:szCs w:val="20"/>
        </w:rPr>
        <w:t>u th</w:t>
      </w:r>
      <w:r w:rsidRPr="00D40176">
        <w:rPr>
          <w:rFonts w:ascii="Arial" w:hAnsi="Arial" w:cs="Arial"/>
          <w:sz w:val="20"/>
          <w:szCs w:val="20"/>
        </w:rPr>
        <w:t>ầ</w:t>
      </w:r>
      <w:r w:rsidRPr="00D40176">
        <w:rPr>
          <w:rFonts w:ascii="Arial" w:hAnsi="Arial" w:cs="Arial"/>
          <w:sz w:val="20"/>
          <w:szCs w:val="20"/>
        </w:rPr>
        <w:t>u d</w:t>
      </w:r>
      <w:r w:rsidRPr="00D40176">
        <w:rPr>
          <w:rFonts w:ascii="Arial" w:hAnsi="Arial" w:cs="Arial"/>
          <w:sz w:val="20"/>
          <w:szCs w:val="20"/>
        </w:rPr>
        <w:t>ự</w:t>
      </w:r>
      <w:r w:rsidRPr="00D40176">
        <w:rPr>
          <w:rFonts w:ascii="Arial" w:hAnsi="Arial" w:cs="Arial"/>
          <w:sz w:val="20"/>
          <w:szCs w:val="20"/>
        </w:rPr>
        <w:t xml:space="preserve"> án</w:t>
      </w:r>
      <w:r w:rsidRPr="00D40176">
        <w:rPr>
          <w:rFonts w:ascii="Arial" w:hAnsi="Arial" w:cs="Arial"/>
          <w:sz w:val="20"/>
          <w:szCs w:val="20"/>
        </w:rPr>
        <w:t xml:space="preserve"> có s</w:t>
      </w:r>
      <w:r w:rsidRPr="00D40176">
        <w:rPr>
          <w:rFonts w:ascii="Arial" w:hAnsi="Arial" w:cs="Arial"/>
          <w:sz w:val="20"/>
          <w:szCs w:val="20"/>
        </w:rPr>
        <w:t>ử</w:t>
      </w:r>
      <w:r w:rsidRPr="00D40176">
        <w:rPr>
          <w:rFonts w:ascii="Arial" w:hAnsi="Arial" w:cs="Arial"/>
          <w:sz w:val="20"/>
          <w:szCs w:val="20"/>
        </w:rPr>
        <w:t xml:space="preserve"> d</w:t>
      </w:r>
      <w:r w:rsidRPr="00D40176">
        <w:rPr>
          <w:rFonts w:ascii="Arial" w:hAnsi="Arial" w:cs="Arial"/>
          <w:sz w:val="20"/>
          <w:szCs w:val="20"/>
        </w:rPr>
        <w:t>ụ</w:t>
      </w:r>
      <w:r w:rsidRPr="00D40176">
        <w:rPr>
          <w:rFonts w:ascii="Arial" w:hAnsi="Arial" w:cs="Arial"/>
          <w:sz w:val="20"/>
          <w:szCs w:val="20"/>
        </w:rPr>
        <w:t>ng đ</w:t>
      </w:r>
      <w:r w:rsidRPr="00D40176">
        <w:rPr>
          <w:rFonts w:ascii="Arial" w:hAnsi="Arial" w:cs="Arial"/>
          <w:sz w:val="20"/>
          <w:szCs w:val="20"/>
        </w:rPr>
        <w:t>ấ</w:t>
      </w:r>
      <w:r w:rsidRPr="00D40176">
        <w:rPr>
          <w:rFonts w:ascii="Arial" w:hAnsi="Arial" w:cs="Arial"/>
          <w:sz w:val="20"/>
          <w:szCs w:val="20"/>
        </w:rPr>
        <w:t>t theo quy đ</w:t>
      </w:r>
      <w:r w:rsidRPr="00D40176">
        <w:rPr>
          <w:rFonts w:ascii="Arial" w:hAnsi="Arial" w:cs="Arial"/>
          <w:sz w:val="20"/>
          <w:szCs w:val="20"/>
        </w:rPr>
        <w:t>ị</w:t>
      </w:r>
      <w:r w:rsidRPr="00D40176">
        <w:rPr>
          <w:rFonts w:ascii="Arial" w:hAnsi="Arial" w:cs="Arial"/>
          <w:sz w:val="20"/>
          <w:szCs w:val="20"/>
        </w:rPr>
        <w:t>nh c</w:t>
      </w:r>
      <w:r w:rsidRPr="00D40176">
        <w:rPr>
          <w:rFonts w:ascii="Arial" w:hAnsi="Arial" w:cs="Arial"/>
          <w:sz w:val="20"/>
          <w:szCs w:val="20"/>
        </w:rPr>
        <w:t>ủ</w:t>
      </w:r>
      <w:r w:rsidRPr="00D40176">
        <w:rPr>
          <w:rFonts w:ascii="Arial" w:hAnsi="Arial" w:cs="Arial"/>
          <w:sz w:val="20"/>
          <w:szCs w:val="20"/>
        </w:rPr>
        <w:t>a pháp lu</w:t>
      </w:r>
      <w:r w:rsidRPr="00D40176">
        <w:rPr>
          <w:rFonts w:ascii="Arial" w:hAnsi="Arial" w:cs="Arial"/>
          <w:sz w:val="20"/>
          <w:szCs w:val="20"/>
        </w:rPr>
        <w:t>ậ</w:t>
      </w:r>
      <w:r w:rsidRPr="00D40176">
        <w:rPr>
          <w:rFonts w:ascii="Arial" w:hAnsi="Arial" w:cs="Arial"/>
          <w:sz w:val="20"/>
          <w:szCs w:val="20"/>
        </w:rPr>
        <w:t>t).</w:t>
      </w:r>
    </w:p>
    <w:p w14:paraId="591C10D3" w14:textId="77777777" w:rsidR="002B1027" w:rsidRPr="00D40176" w:rsidRDefault="007E04C2" w:rsidP="006E5ADA">
      <w:pPr>
        <w:adjustRightInd w:val="0"/>
        <w:snapToGrid w:val="0"/>
        <w:spacing w:after="120" w:line="240" w:lineRule="auto"/>
        <w:ind w:firstLine="720"/>
        <w:jc w:val="both"/>
        <w:rPr>
          <w:rFonts w:ascii="Arial" w:hAnsi="Arial" w:cs="Arial"/>
          <w:sz w:val="20"/>
          <w:szCs w:val="20"/>
        </w:rPr>
      </w:pPr>
      <w:r w:rsidRPr="00D40176">
        <w:rPr>
          <w:rFonts w:ascii="Arial" w:hAnsi="Arial" w:cs="Arial"/>
          <w:sz w:val="20"/>
          <w:szCs w:val="20"/>
        </w:rPr>
        <w:t>đ) Trư</w:t>
      </w:r>
      <w:r w:rsidRPr="00D40176">
        <w:rPr>
          <w:rFonts w:ascii="Arial" w:hAnsi="Arial" w:cs="Arial"/>
          <w:sz w:val="20"/>
          <w:szCs w:val="20"/>
        </w:rPr>
        <w:t>ờ</w:t>
      </w:r>
      <w:r w:rsidRPr="00D40176">
        <w:rPr>
          <w:rFonts w:ascii="Arial" w:hAnsi="Arial" w:cs="Arial"/>
          <w:sz w:val="20"/>
          <w:szCs w:val="20"/>
        </w:rPr>
        <w:t>ng h</w:t>
      </w:r>
      <w:r w:rsidRPr="00D40176">
        <w:rPr>
          <w:rFonts w:ascii="Arial" w:hAnsi="Arial" w:cs="Arial"/>
          <w:sz w:val="20"/>
          <w:szCs w:val="20"/>
        </w:rPr>
        <w:t>ợ</w:t>
      </w:r>
      <w:r w:rsidRPr="00D40176">
        <w:rPr>
          <w:rFonts w:ascii="Arial" w:hAnsi="Arial" w:cs="Arial"/>
          <w:sz w:val="20"/>
          <w:szCs w:val="20"/>
        </w:rPr>
        <w:t>p giao t</w:t>
      </w:r>
      <w:r w:rsidRPr="00D40176">
        <w:rPr>
          <w:rFonts w:ascii="Arial" w:hAnsi="Arial" w:cs="Arial"/>
          <w:sz w:val="20"/>
          <w:szCs w:val="20"/>
        </w:rPr>
        <w:t>ổ</w:t>
      </w:r>
      <w:r w:rsidRPr="00D40176">
        <w:rPr>
          <w:rFonts w:ascii="Arial" w:hAnsi="Arial" w:cs="Arial"/>
          <w:sz w:val="20"/>
          <w:szCs w:val="20"/>
        </w:rPr>
        <w:t xml:space="preserve"> ch</w:t>
      </w:r>
      <w:r w:rsidRPr="00D40176">
        <w:rPr>
          <w:rFonts w:ascii="Arial" w:hAnsi="Arial" w:cs="Arial"/>
          <w:sz w:val="20"/>
          <w:szCs w:val="20"/>
        </w:rPr>
        <w:t>ứ</w:t>
      </w:r>
      <w:r w:rsidRPr="00D40176">
        <w:rPr>
          <w:rFonts w:ascii="Arial" w:hAnsi="Arial" w:cs="Arial"/>
          <w:sz w:val="20"/>
          <w:szCs w:val="20"/>
        </w:rPr>
        <w:t>c phát tri</w:t>
      </w:r>
      <w:r w:rsidRPr="00D40176">
        <w:rPr>
          <w:rFonts w:ascii="Arial" w:hAnsi="Arial" w:cs="Arial"/>
          <w:sz w:val="20"/>
          <w:szCs w:val="20"/>
        </w:rPr>
        <w:t>ể</w:t>
      </w:r>
      <w:r w:rsidRPr="00D40176">
        <w:rPr>
          <w:rFonts w:ascii="Arial" w:hAnsi="Arial" w:cs="Arial"/>
          <w:sz w:val="20"/>
          <w:szCs w:val="20"/>
        </w:rPr>
        <w:t>n qu</w:t>
      </w:r>
      <w:r w:rsidRPr="00D40176">
        <w:rPr>
          <w:rFonts w:ascii="Arial" w:hAnsi="Arial" w:cs="Arial"/>
          <w:sz w:val="20"/>
          <w:szCs w:val="20"/>
        </w:rPr>
        <w:t>ỹ</w:t>
      </w:r>
      <w:r w:rsidRPr="00D40176">
        <w:rPr>
          <w:rFonts w:ascii="Arial" w:hAnsi="Arial" w:cs="Arial"/>
          <w:sz w:val="20"/>
          <w:szCs w:val="20"/>
        </w:rPr>
        <w:t xml:space="preserve"> đ</w:t>
      </w:r>
      <w:r w:rsidRPr="00D40176">
        <w:rPr>
          <w:rFonts w:ascii="Arial" w:hAnsi="Arial" w:cs="Arial"/>
          <w:sz w:val="20"/>
          <w:szCs w:val="20"/>
        </w:rPr>
        <w:t>ấ</w:t>
      </w:r>
      <w:r w:rsidRPr="00D40176">
        <w:rPr>
          <w:rFonts w:ascii="Arial" w:hAnsi="Arial" w:cs="Arial"/>
          <w:sz w:val="20"/>
          <w:szCs w:val="20"/>
        </w:rPr>
        <w:t>t qu</w:t>
      </w:r>
      <w:r w:rsidRPr="00D40176">
        <w:rPr>
          <w:rFonts w:ascii="Arial" w:hAnsi="Arial" w:cs="Arial"/>
          <w:sz w:val="20"/>
          <w:szCs w:val="20"/>
        </w:rPr>
        <w:t>ả</w:t>
      </w:r>
      <w:r w:rsidRPr="00D40176">
        <w:rPr>
          <w:rFonts w:ascii="Arial" w:hAnsi="Arial" w:cs="Arial"/>
          <w:sz w:val="20"/>
          <w:szCs w:val="20"/>
        </w:rPr>
        <w:t>n lý, khai thác thì th</w:t>
      </w:r>
      <w:r w:rsidRPr="00D40176">
        <w:rPr>
          <w:rFonts w:ascii="Arial" w:hAnsi="Arial" w:cs="Arial"/>
          <w:sz w:val="20"/>
          <w:szCs w:val="20"/>
        </w:rPr>
        <w:t>ự</w:t>
      </w:r>
      <w:r w:rsidRPr="00D40176">
        <w:rPr>
          <w:rFonts w:ascii="Arial" w:hAnsi="Arial" w:cs="Arial"/>
          <w:sz w:val="20"/>
          <w:szCs w:val="20"/>
        </w:rPr>
        <w:t>c hi</w:t>
      </w:r>
      <w:r w:rsidRPr="00D40176">
        <w:rPr>
          <w:rFonts w:ascii="Arial" w:hAnsi="Arial" w:cs="Arial"/>
          <w:sz w:val="20"/>
          <w:szCs w:val="20"/>
        </w:rPr>
        <w:t>ệ</w:t>
      </w:r>
      <w:r w:rsidRPr="00D40176">
        <w:rPr>
          <w:rFonts w:ascii="Arial" w:hAnsi="Arial" w:cs="Arial"/>
          <w:sz w:val="20"/>
          <w:szCs w:val="20"/>
        </w:rPr>
        <w:t>n theo quy đ</w:t>
      </w:r>
      <w:r w:rsidRPr="00D40176">
        <w:rPr>
          <w:rFonts w:ascii="Arial" w:hAnsi="Arial" w:cs="Arial"/>
          <w:sz w:val="20"/>
          <w:szCs w:val="20"/>
        </w:rPr>
        <w:t>ị</w:t>
      </w:r>
      <w:r w:rsidRPr="00D40176">
        <w:rPr>
          <w:rFonts w:ascii="Arial" w:hAnsi="Arial" w:cs="Arial"/>
          <w:sz w:val="20"/>
          <w:szCs w:val="20"/>
        </w:rPr>
        <w:t>nh c</w:t>
      </w:r>
      <w:r w:rsidRPr="00D40176">
        <w:rPr>
          <w:rFonts w:ascii="Arial" w:hAnsi="Arial" w:cs="Arial"/>
          <w:sz w:val="20"/>
          <w:szCs w:val="20"/>
        </w:rPr>
        <w:t>ủ</w:t>
      </w:r>
      <w:r w:rsidRPr="00D40176">
        <w:rPr>
          <w:rFonts w:ascii="Arial" w:hAnsi="Arial" w:cs="Arial"/>
          <w:sz w:val="20"/>
          <w:szCs w:val="20"/>
        </w:rPr>
        <w:t>a pháp lu</w:t>
      </w:r>
      <w:r w:rsidRPr="00D40176">
        <w:rPr>
          <w:rFonts w:ascii="Arial" w:hAnsi="Arial" w:cs="Arial"/>
          <w:sz w:val="20"/>
          <w:szCs w:val="20"/>
        </w:rPr>
        <w:t>ậ</w:t>
      </w:r>
      <w:r w:rsidRPr="00D40176">
        <w:rPr>
          <w:rFonts w:ascii="Arial" w:hAnsi="Arial" w:cs="Arial"/>
          <w:sz w:val="20"/>
          <w:szCs w:val="20"/>
        </w:rPr>
        <w:t>t v</w:t>
      </w:r>
      <w:r w:rsidRPr="00D40176">
        <w:rPr>
          <w:rFonts w:ascii="Arial" w:hAnsi="Arial" w:cs="Arial"/>
          <w:sz w:val="20"/>
          <w:szCs w:val="20"/>
        </w:rPr>
        <w:t>ề</w:t>
      </w:r>
      <w:r w:rsidRPr="00D40176">
        <w:rPr>
          <w:rFonts w:ascii="Arial" w:hAnsi="Arial" w:cs="Arial"/>
          <w:sz w:val="20"/>
          <w:szCs w:val="20"/>
        </w:rPr>
        <w:t xml:space="preserve"> đ</w:t>
      </w:r>
      <w:r w:rsidRPr="00D40176">
        <w:rPr>
          <w:rFonts w:ascii="Arial" w:hAnsi="Arial" w:cs="Arial"/>
          <w:sz w:val="20"/>
          <w:szCs w:val="20"/>
        </w:rPr>
        <w:t>ấ</w:t>
      </w:r>
      <w:r w:rsidRPr="00D40176">
        <w:rPr>
          <w:rFonts w:ascii="Arial" w:hAnsi="Arial" w:cs="Arial"/>
          <w:sz w:val="20"/>
          <w:szCs w:val="20"/>
        </w:rPr>
        <w:t>t đai.</w:t>
      </w:r>
    </w:p>
    <w:p w14:paraId="24BE6737" w14:textId="77777777" w:rsidR="002B1027" w:rsidRPr="00D40176" w:rsidRDefault="007E04C2" w:rsidP="006E5ADA">
      <w:pPr>
        <w:adjustRightInd w:val="0"/>
        <w:snapToGrid w:val="0"/>
        <w:spacing w:after="120" w:line="240" w:lineRule="auto"/>
        <w:ind w:firstLine="720"/>
        <w:jc w:val="both"/>
        <w:rPr>
          <w:rFonts w:ascii="Arial" w:hAnsi="Arial" w:cs="Arial"/>
          <w:sz w:val="20"/>
          <w:szCs w:val="20"/>
        </w:rPr>
      </w:pPr>
      <w:r w:rsidRPr="00D40176">
        <w:rPr>
          <w:rFonts w:ascii="Arial" w:hAnsi="Arial" w:cs="Arial"/>
          <w:sz w:val="20"/>
          <w:szCs w:val="20"/>
        </w:rPr>
        <w:t>Trong trư</w:t>
      </w:r>
      <w:r w:rsidRPr="00D40176">
        <w:rPr>
          <w:rFonts w:ascii="Arial" w:hAnsi="Arial" w:cs="Arial"/>
          <w:sz w:val="20"/>
          <w:szCs w:val="20"/>
        </w:rPr>
        <w:t>ờ</w:t>
      </w:r>
      <w:r w:rsidRPr="00D40176">
        <w:rPr>
          <w:rFonts w:ascii="Arial" w:hAnsi="Arial" w:cs="Arial"/>
          <w:sz w:val="20"/>
          <w:szCs w:val="20"/>
        </w:rPr>
        <w:t>ng h</w:t>
      </w:r>
      <w:r w:rsidRPr="00D40176">
        <w:rPr>
          <w:rFonts w:ascii="Arial" w:hAnsi="Arial" w:cs="Arial"/>
          <w:sz w:val="20"/>
          <w:szCs w:val="20"/>
        </w:rPr>
        <w:t>ợ</w:t>
      </w:r>
      <w:r w:rsidRPr="00D40176">
        <w:rPr>
          <w:rFonts w:ascii="Arial" w:hAnsi="Arial" w:cs="Arial"/>
          <w:sz w:val="20"/>
          <w:szCs w:val="20"/>
        </w:rPr>
        <w:t>p Nhà nư</w:t>
      </w:r>
      <w:r w:rsidRPr="00D40176">
        <w:rPr>
          <w:rFonts w:ascii="Arial" w:hAnsi="Arial" w:cs="Arial"/>
          <w:sz w:val="20"/>
          <w:szCs w:val="20"/>
        </w:rPr>
        <w:t>ớ</w:t>
      </w:r>
      <w:r w:rsidRPr="00D40176">
        <w:rPr>
          <w:rFonts w:ascii="Arial" w:hAnsi="Arial" w:cs="Arial"/>
          <w:sz w:val="20"/>
          <w:szCs w:val="20"/>
        </w:rPr>
        <w:t>c th</w:t>
      </w:r>
      <w:r w:rsidRPr="00D40176">
        <w:rPr>
          <w:rFonts w:ascii="Arial" w:hAnsi="Arial" w:cs="Arial"/>
          <w:sz w:val="20"/>
          <w:szCs w:val="20"/>
        </w:rPr>
        <w:t>ự</w:t>
      </w:r>
      <w:r w:rsidRPr="00D40176">
        <w:rPr>
          <w:rFonts w:ascii="Arial" w:hAnsi="Arial" w:cs="Arial"/>
          <w:sz w:val="20"/>
          <w:szCs w:val="20"/>
        </w:rPr>
        <w:t>c hi</w:t>
      </w:r>
      <w:r w:rsidRPr="00D40176">
        <w:rPr>
          <w:rFonts w:ascii="Arial" w:hAnsi="Arial" w:cs="Arial"/>
          <w:sz w:val="20"/>
          <w:szCs w:val="20"/>
        </w:rPr>
        <w:t>ệ</w:t>
      </w:r>
      <w:r w:rsidRPr="00D40176">
        <w:rPr>
          <w:rFonts w:ascii="Arial" w:hAnsi="Arial" w:cs="Arial"/>
          <w:sz w:val="20"/>
          <w:szCs w:val="20"/>
        </w:rPr>
        <w:t>n giao đ</w:t>
      </w:r>
      <w:r w:rsidRPr="00D40176">
        <w:rPr>
          <w:rFonts w:ascii="Arial" w:hAnsi="Arial" w:cs="Arial"/>
          <w:sz w:val="20"/>
          <w:szCs w:val="20"/>
        </w:rPr>
        <w:t>ấ</w:t>
      </w:r>
      <w:r w:rsidRPr="00D40176">
        <w:rPr>
          <w:rFonts w:ascii="Arial" w:hAnsi="Arial" w:cs="Arial"/>
          <w:sz w:val="20"/>
          <w:szCs w:val="20"/>
        </w:rPr>
        <w:t>t, cho thuê đ</w:t>
      </w:r>
      <w:r w:rsidRPr="00D40176">
        <w:rPr>
          <w:rFonts w:ascii="Arial" w:hAnsi="Arial" w:cs="Arial"/>
          <w:sz w:val="20"/>
          <w:szCs w:val="20"/>
        </w:rPr>
        <w:t>ấ</w:t>
      </w:r>
      <w:r w:rsidRPr="00D40176">
        <w:rPr>
          <w:rFonts w:ascii="Arial" w:hAnsi="Arial" w:cs="Arial"/>
          <w:sz w:val="20"/>
          <w:szCs w:val="20"/>
        </w:rPr>
        <w:t>t đ</w:t>
      </w:r>
      <w:r w:rsidRPr="00D40176">
        <w:rPr>
          <w:rFonts w:ascii="Arial" w:hAnsi="Arial" w:cs="Arial"/>
          <w:sz w:val="20"/>
          <w:szCs w:val="20"/>
        </w:rPr>
        <w:t>ố</w:t>
      </w:r>
      <w:r w:rsidRPr="00D40176">
        <w:rPr>
          <w:rFonts w:ascii="Arial" w:hAnsi="Arial" w:cs="Arial"/>
          <w:sz w:val="20"/>
          <w:szCs w:val="20"/>
        </w:rPr>
        <w:t>i v</w:t>
      </w:r>
      <w:r w:rsidRPr="00D40176">
        <w:rPr>
          <w:rFonts w:ascii="Arial" w:hAnsi="Arial" w:cs="Arial"/>
          <w:sz w:val="20"/>
          <w:szCs w:val="20"/>
        </w:rPr>
        <w:t>ớ</w:t>
      </w:r>
      <w:r w:rsidRPr="00D40176">
        <w:rPr>
          <w:rFonts w:ascii="Arial" w:hAnsi="Arial" w:cs="Arial"/>
          <w:sz w:val="20"/>
          <w:szCs w:val="20"/>
        </w:rPr>
        <w:t>i đ</w:t>
      </w:r>
      <w:r w:rsidRPr="00D40176">
        <w:rPr>
          <w:rFonts w:ascii="Arial" w:hAnsi="Arial" w:cs="Arial"/>
          <w:sz w:val="20"/>
          <w:szCs w:val="20"/>
        </w:rPr>
        <w:t>ấ</w:t>
      </w:r>
      <w:r w:rsidRPr="00D40176">
        <w:rPr>
          <w:rFonts w:ascii="Arial" w:hAnsi="Arial" w:cs="Arial"/>
          <w:sz w:val="20"/>
          <w:szCs w:val="20"/>
        </w:rPr>
        <w:t>t g</w:t>
      </w:r>
      <w:r w:rsidRPr="00D40176">
        <w:rPr>
          <w:rFonts w:ascii="Arial" w:hAnsi="Arial" w:cs="Arial"/>
          <w:sz w:val="20"/>
          <w:szCs w:val="20"/>
        </w:rPr>
        <w:t>ắ</w:t>
      </w:r>
      <w:r w:rsidRPr="00D40176">
        <w:rPr>
          <w:rFonts w:ascii="Arial" w:hAnsi="Arial" w:cs="Arial"/>
          <w:sz w:val="20"/>
          <w:szCs w:val="20"/>
        </w:rPr>
        <w:t>n v</w:t>
      </w:r>
      <w:r w:rsidRPr="00D40176">
        <w:rPr>
          <w:rFonts w:ascii="Arial" w:hAnsi="Arial" w:cs="Arial"/>
          <w:sz w:val="20"/>
          <w:szCs w:val="20"/>
        </w:rPr>
        <w:t>ớ</w:t>
      </w:r>
      <w:r w:rsidRPr="00D40176">
        <w:rPr>
          <w:rFonts w:ascii="Arial" w:hAnsi="Arial" w:cs="Arial"/>
          <w:sz w:val="20"/>
          <w:szCs w:val="20"/>
        </w:rPr>
        <w:t>i tài s</w:t>
      </w:r>
      <w:r w:rsidRPr="00D40176">
        <w:rPr>
          <w:rFonts w:ascii="Arial" w:hAnsi="Arial" w:cs="Arial"/>
          <w:sz w:val="20"/>
          <w:szCs w:val="20"/>
        </w:rPr>
        <w:t>ả</w:t>
      </w:r>
      <w:r w:rsidRPr="00D40176">
        <w:rPr>
          <w:rFonts w:ascii="Arial" w:hAnsi="Arial" w:cs="Arial"/>
          <w:sz w:val="20"/>
          <w:szCs w:val="20"/>
        </w:rPr>
        <w:t>n k</w:t>
      </w:r>
      <w:r w:rsidRPr="00D40176">
        <w:rPr>
          <w:rFonts w:ascii="Arial" w:hAnsi="Arial" w:cs="Arial"/>
          <w:sz w:val="20"/>
          <w:szCs w:val="20"/>
        </w:rPr>
        <w:t>ế</w:t>
      </w:r>
      <w:r w:rsidRPr="00D40176">
        <w:rPr>
          <w:rFonts w:ascii="Arial" w:hAnsi="Arial" w:cs="Arial"/>
          <w:sz w:val="20"/>
          <w:szCs w:val="20"/>
        </w:rPr>
        <w:t xml:space="preserve">t </w:t>
      </w:r>
      <w:r w:rsidRPr="00D40176">
        <w:rPr>
          <w:rFonts w:ascii="Arial" w:hAnsi="Arial" w:cs="Arial"/>
          <w:sz w:val="20"/>
          <w:szCs w:val="20"/>
        </w:rPr>
        <w:t>c</w:t>
      </w:r>
      <w:r w:rsidRPr="00D40176">
        <w:rPr>
          <w:rFonts w:ascii="Arial" w:hAnsi="Arial" w:cs="Arial"/>
          <w:sz w:val="20"/>
          <w:szCs w:val="20"/>
        </w:rPr>
        <w:t>ấ</w:t>
      </w:r>
      <w:r w:rsidRPr="00D40176">
        <w:rPr>
          <w:rFonts w:ascii="Arial" w:hAnsi="Arial" w:cs="Arial"/>
          <w:sz w:val="20"/>
          <w:szCs w:val="20"/>
        </w:rPr>
        <w:t>u h</w:t>
      </w:r>
      <w:r w:rsidRPr="00D40176">
        <w:rPr>
          <w:rFonts w:ascii="Arial" w:hAnsi="Arial" w:cs="Arial"/>
          <w:sz w:val="20"/>
          <w:szCs w:val="20"/>
        </w:rPr>
        <w:t>ạ</w:t>
      </w:r>
      <w:r w:rsidRPr="00D40176">
        <w:rPr>
          <w:rFonts w:ascii="Arial" w:hAnsi="Arial" w:cs="Arial"/>
          <w:sz w:val="20"/>
          <w:szCs w:val="20"/>
        </w:rPr>
        <w:t xml:space="preserve"> t</w:t>
      </w:r>
      <w:r w:rsidRPr="00D40176">
        <w:rPr>
          <w:rFonts w:ascii="Arial" w:hAnsi="Arial" w:cs="Arial"/>
          <w:sz w:val="20"/>
          <w:szCs w:val="20"/>
        </w:rPr>
        <w:t>ầ</w:t>
      </w:r>
      <w:r w:rsidRPr="00D40176">
        <w:rPr>
          <w:rFonts w:ascii="Arial" w:hAnsi="Arial" w:cs="Arial"/>
          <w:sz w:val="20"/>
          <w:szCs w:val="20"/>
        </w:rPr>
        <w:t>ng đư</w:t>
      </w:r>
      <w:r w:rsidRPr="00D40176">
        <w:rPr>
          <w:rFonts w:ascii="Arial" w:hAnsi="Arial" w:cs="Arial"/>
          <w:sz w:val="20"/>
          <w:szCs w:val="20"/>
        </w:rPr>
        <w:t>ờ</w:t>
      </w:r>
      <w:r w:rsidRPr="00D40176">
        <w:rPr>
          <w:rFonts w:ascii="Arial" w:hAnsi="Arial" w:cs="Arial"/>
          <w:sz w:val="20"/>
          <w:szCs w:val="20"/>
        </w:rPr>
        <w:t>ng th</w:t>
      </w:r>
      <w:r w:rsidRPr="00D40176">
        <w:rPr>
          <w:rFonts w:ascii="Arial" w:hAnsi="Arial" w:cs="Arial"/>
          <w:sz w:val="20"/>
          <w:szCs w:val="20"/>
        </w:rPr>
        <w:t>ủ</w:t>
      </w:r>
      <w:r w:rsidRPr="00D40176">
        <w:rPr>
          <w:rFonts w:ascii="Arial" w:hAnsi="Arial" w:cs="Arial"/>
          <w:sz w:val="20"/>
          <w:szCs w:val="20"/>
        </w:rPr>
        <w:t>y n</w:t>
      </w:r>
      <w:r w:rsidRPr="00D40176">
        <w:rPr>
          <w:rFonts w:ascii="Arial" w:hAnsi="Arial" w:cs="Arial"/>
          <w:sz w:val="20"/>
          <w:szCs w:val="20"/>
        </w:rPr>
        <w:t>ộ</w:t>
      </w:r>
      <w:r w:rsidRPr="00D40176">
        <w:rPr>
          <w:rFonts w:ascii="Arial" w:hAnsi="Arial" w:cs="Arial"/>
          <w:sz w:val="20"/>
          <w:szCs w:val="20"/>
        </w:rPr>
        <w:t>i đ</w:t>
      </w:r>
      <w:r w:rsidRPr="00D40176">
        <w:rPr>
          <w:rFonts w:ascii="Arial" w:hAnsi="Arial" w:cs="Arial"/>
          <w:sz w:val="20"/>
          <w:szCs w:val="20"/>
        </w:rPr>
        <w:t>ị</w:t>
      </w:r>
      <w:r w:rsidRPr="00D40176">
        <w:rPr>
          <w:rFonts w:ascii="Arial" w:hAnsi="Arial" w:cs="Arial"/>
          <w:sz w:val="20"/>
          <w:szCs w:val="20"/>
        </w:rPr>
        <w:t>a đã giao cho t</w:t>
      </w:r>
      <w:r w:rsidRPr="00D40176">
        <w:rPr>
          <w:rFonts w:ascii="Arial" w:hAnsi="Arial" w:cs="Arial"/>
          <w:sz w:val="20"/>
          <w:szCs w:val="20"/>
        </w:rPr>
        <w:t>ổ</w:t>
      </w:r>
      <w:r w:rsidRPr="00D40176">
        <w:rPr>
          <w:rFonts w:ascii="Arial" w:hAnsi="Arial" w:cs="Arial"/>
          <w:sz w:val="20"/>
          <w:szCs w:val="20"/>
        </w:rPr>
        <w:t xml:space="preserve"> ch</w:t>
      </w:r>
      <w:r w:rsidRPr="00D40176">
        <w:rPr>
          <w:rFonts w:ascii="Arial" w:hAnsi="Arial" w:cs="Arial"/>
          <w:sz w:val="20"/>
          <w:szCs w:val="20"/>
        </w:rPr>
        <w:t>ứ</w:t>
      </w:r>
      <w:r w:rsidRPr="00D40176">
        <w:rPr>
          <w:rFonts w:ascii="Arial" w:hAnsi="Arial" w:cs="Arial"/>
          <w:sz w:val="20"/>
          <w:szCs w:val="20"/>
        </w:rPr>
        <w:t>c phát tri</w:t>
      </w:r>
      <w:r w:rsidRPr="00D40176">
        <w:rPr>
          <w:rFonts w:ascii="Arial" w:hAnsi="Arial" w:cs="Arial"/>
          <w:sz w:val="20"/>
          <w:szCs w:val="20"/>
        </w:rPr>
        <w:t>ể</w:t>
      </w:r>
      <w:r w:rsidRPr="00D40176">
        <w:rPr>
          <w:rFonts w:ascii="Arial" w:hAnsi="Arial" w:cs="Arial"/>
          <w:sz w:val="20"/>
          <w:szCs w:val="20"/>
        </w:rPr>
        <w:t>n qu</w:t>
      </w:r>
      <w:r w:rsidRPr="00D40176">
        <w:rPr>
          <w:rFonts w:ascii="Arial" w:hAnsi="Arial" w:cs="Arial"/>
          <w:sz w:val="20"/>
          <w:szCs w:val="20"/>
        </w:rPr>
        <w:t>ỹ</w:t>
      </w:r>
      <w:r w:rsidRPr="00D40176">
        <w:rPr>
          <w:rFonts w:ascii="Arial" w:hAnsi="Arial" w:cs="Arial"/>
          <w:sz w:val="20"/>
          <w:szCs w:val="20"/>
        </w:rPr>
        <w:t xml:space="preserve"> đ</w:t>
      </w:r>
      <w:r w:rsidRPr="00D40176">
        <w:rPr>
          <w:rFonts w:ascii="Arial" w:hAnsi="Arial" w:cs="Arial"/>
          <w:sz w:val="20"/>
          <w:szCs w:val="20"/>
        </w:rPr>
        <w:t>ấ</w:t>
      </w:r>
      <w:r w:rsidRPr="00D40176">
        <w:rPr>
          <w:rFonts w:ascii="Arial" w:hAnsi="Arial" w:cs="Arial"/>
          <w:sz w:val="20"/>
          <w:szCs w:val="20"/>
        </w:rPr>
        <w:t>t qu</w:t>
      </w:r>
      <w:r w:rsidRPr="00D40176">
        <w:rPr>
          <w:rFonts w:ascii="Arial" w:hAnsi="Arial" w:cs="Arial"/>
          <w:sz w:val="20"/>
          <w:szCs w:val="20"/>
        </w:rPr>
        <w:t>ả</w:t>
      </w:r>
      <w:r w:rsidRPr="00D40176">
        <w:rPr>
          <w:rFonts w:ascii="Arial" w:hAnsi="Arial" w:cs="Arial"/>
          <w:sz w:val="20"/>
          <w:szCs w:val="20"/>
        </w:rPr>
        <w:t>n lý, khai thác thì t</w:t>
      </w:r>
      <w:r w:rsidRPr="00D40176">
        <w:rPr>
          <w:rFonts w:ascii="Arial" w:hAnsi="Arial" w:cs="Arial"/>
          <w:sz w:val="20"/>
          <w:szCs w:val="20"/>
        </w:rPr>
        <w:t>ổ</w:t>
      </w:r>
      <w:r w:rsidRPr="00D40176">
        <w:rPr>
          <w:rFonts w:ascii="Arial" w:hAnsi="Arial" w:cs="Arial"/>
          <w:sz w:val="20"/>
          <w:szCs w:val="20"/>
        </w:rPr>
        <w:t xml:space="preserve"> ch</w:t>
      </w:r>
      <w:r w:rsidRPr="00D40176">
        <w:rPr>
          <w:rFonts w:ascii="Arial" w:hAnsi="Arial" w:cs="Arial"/>
          <w:sz w:val="20"/>
          <w:szCs w:val="20"/>
        </w:rPr>
        <w:t>ứ</w:t>
      </w:r>
      <w:r w:rsidRPr="00D40176">
        <w:rPr>
          <w:rFonts w:ascii="Arial" w:hAnsi="Arial" w:cs="Arial"/>
          <w:sz w:val="20"/>
          <w:szCs w:val="20"/>
        </w:rPr>
        <w:t>c phát tri</w:t>
      </w:r>
      <w:r w:rsidRPr="00D40176">
        <w:rPr>
          <w:rFonts w:ascii="Arial" w:hAnsi="Arial" w:cs="Arial"/>
          <w:sz w:val="20"/>
          <w:szCs w:val="20"/>
        </w:rPr>
        <w:t>ể</w:t>
      </w:r>
      <w:r w:rsidRPr="00D40176">
        <w:rPr>
          <w:rFonts w:ascii="Arial" w:hAnsi="Arial" w:cs="Arial"/>
          <w:sz w:val="20"/>
          <w:szCs w:val="20"/>
        </w:rPr>
        <w:t>n qu</w:t>
      </w:r>
      <w:r w:rsidRPr="00D40176">
        <w:rPr>
          <w:rFonts w:ascii="Arial" w:hAnsi="Arial" w:cs="Arial"/>
          <w:sz w:val="20"/>
          <w:szCs w:val="20"/>
        </w:rPr>
        <w:t>ỹ</w:t>
      </w:r>
      <w:r w:rsidRPr="00D40176">
        <w:rPr>
          <w:rFonts w:ascii="Arial" w:hAnsi="Arial" w:cs="Arial"/>
          <w:sz w:val="20"/>
          <w:szCs w:val="20"/>
        </w:rPr>
        <w:t xml:space="preserve"> đ</w:t>
      </w:r>
      <w:r w:rsidRPr="00D40176">
        <w:rPr>
          <w:rFonts w:ascii="Arial" w:hAnsi="Arial" w:cs="Arial"/>
          <w:sz w:val="20"/>
          <w:szCs w:val="20"/>
        </w:rPr>
        <w:t>ấ</w:t>
      </w:r>
      <w:r w:rsidRPr="00D40176">
        <w:rPr>
          <w:rFonts w:ascii="Arial" w:hAnsi="Arial" w:cs="Arial"/>
          <w:sz w:val="20"/>
          <w:szCs w:val="20"/>
        </w:rPr>
        <w:t>t báo cáo cơ quan, ngư</w:t>
      </w:r>
      <w:r w:rsidRPr="00D40176">
        <w:rPr>
          <w:rFonts w:ascii="Arial" w:hAnsi="Arial" w:cs="Arial"/>
          <w:sz w:val="20"/>
          <w:szCs w:val="20"/>
        </w:rPr>
        <w:t>ờ</w:t>
      </w:r>
      <w:r w:rsidRPr="00D40176">
        <w:rPr>
          <w:rFonts w:ascii="Arial" w:hAnsi="Arial" w:cs="Arial"/>
          <w:sz w:val="20"/>
          <w:szCs w:val="20"/>
        </w:rPr>
        <w:t>i có th</w:t>
      </w:r>
      <w:r w:rsidRPr="00D40176">
        <w:rPr>
          <w:rFonts w:ascii="Arial" w:hAnsi="Arial" w:cs="Arial"/>
          <w:sz w:val="20"/>
          <w:szCs w:val="20"/>
        </w:rPr>
        <w:t>ẩ</w:t>
      </w:r>
      <w:r w:rsidRPr="00D40176">
        <w:rPr>
          <w:rFonts w:ascii="Arial" w:hAnsi="Arial" w:cs="Arial"/>
          <w:sz w:val="20"/>
          <w:szCs w:val="20"/>
        </w:rPr>
        <w:t>m quy</w:t>
      </w:r>
      <w:r w:rsidRPr="00D40176">
        <w:rPr>
          <w:rFonts w:ascii="Arial" w:hAnsi="Arial" w:cs="Arial"/>
          <w:sz w:val="20"/>
          <w:szCs w:val="20"/>
        </w:rPr>
        <w:t>ề</w:t>
      </w:r>
      <w:r w:rsidRPr="00D40176">
        <w:rPr>
          <w:rFonts w:ascii="Arial" w:hAnsi="Arial" w:cs="Arial"/>
          <w:sz w:val="20"/>
          <w:szCs w:val="20"/>
        </w:rPr>
        <w:t>n th</w:t>
      </w:r>
      <w:r w:rsidRPr="00D40176">
        <w:rPr>
          <w:rFonts w:ascii="Arial" w:hAnsi="Arial" w:cs="Arial"/>
          <w:sz w:val="20"/>
          <w:szCs w:val="20"/>
        </w:rPr>
        <w:t>ự</w:t>
      </w:r>
      <w:r w:rsidRPr="00D40176">
        <w:rPr>
          <w:rFonts w:ascii="Arial" w:hAnsi="Arial" w:cs="Arial"/>
          <w:sz w:val="20"/>
          <w:szCs w:val="20"/>
        </w:rPr>
        <w:t>c hi</w:t>
      </w:r>
      <w:r w:rsidRPr="00D40176">
        <w:rPr>
          <w:rFonts w:ascii="Arial" w:hAnsi="Arial" w:cs="Arial"/>
          <w:sz w:val="20"/>
          <w:szCs w:val="20"/>
        </w:rPr>
        <w:t>ệ</w:t>
      </w:r>
      <w:r w:rsidRPr="00D40176">
        <w:rPr>
          <w:rFonts w:ascii="Arial" w:hAnsi="Arial" w:cs="Arial"/>
          <w:sz w:val="20"/>
          <w:szCs w:val="20"/>
        </w:rPr>
        <w:t>n x</w:t>
      </w:r>
      <w:r w:rsidRPr="00D40176">
        <w:rPr>
          <w:rFonts w:ascii="Arial" w:hAnsi="Arial" w:cs="Arial"/>
          <w:sz w:val="20"/>
          <w:szCs w:val="20"/>
        </w:rPr>
        <w:t>ử</w:t>
      </w:r>
      <w:r w:rsidRPr="00D40176">
        <w:rPr>
          <w:rFonts w:ascii="Arial" w:hAnsi="Arial" w:cs="Arial"/>
          <w:sz w:val="20"/>
          <w:szCs w:val="20"/>
        </w:rPr>
        <w:t xml:space="preserve"> lý tài s</w:t>
      </w:r>
      <w:r w:rsidRPr="00D40176">
        <w:rPr>
          <w:rFonts w:ascii="Arial" w:hAnsi="Arial" w:cs="Arial"/>
          <w:sz w:val="20"/>
          <w:szCs w:val="20"/>
        </w:rPr>
        <w:t>ả</w:t>
      </w:r>
      <w:r w:rsidRPr="00D40176">
        <w:rPr>
          <w:rFonts w:ascii="Arial" w:hAnsi="Arial" w:cs="Arial"/>
          <w:sz w:val="20"/>
          <w:szCs w:val="20"/>
        </w:rPr>
        <w:t>n g</w:t>
      </w:r>
      <w:r w:rsidRPr="00D40176">
        <w:rPr>
          <w:rFonts w:ascii="Arial" w:hAnsi="Arial" w:cs="Arial"/>
          <w:sz w:val="20"/>
          <w:szCs w:val="20"/>
        </w:rPr>
        <w:t>ắ</w:t>
      </w:r>
      <w:r w:rsidRPr="00D40176">
        <w:rPr>
          <w:rFonts w:ascii="Arial" w:hAnsi="Arial" w:cs="Arial"/>
          <w:sz w:val="20"/>
          <w:szCs w:val="20"/>
        </w:rPr>
        <w:t>n li</w:t>
      </w:r>
      <w:r w:rsidRPr="00D40176">
        <w:rPr>
          <w:rFonts w:ascii="Arial" w:hAnsi="Arial" w:cs="Arial"/>
          <w:sz w:val="20"/>
          <w:szCs w:val="20"/>
        </w:rPr>
        <w:t>ề</w:t>
      </w:r>
      <w:r w:rsidRPr="00D40176">
        <w:rPr>
          <w:rFonts w:ascii="Arial" w:hAnsi="Arial" w:cs="Arial"/>
          <w:sz w:val="20"/>
          <w:szCs w:val="20"/>
        </w:rPr>
        <w:t>n v</w:t>
      </w:r>
      <w:r w:rsidRPr="00D40176">
        <w:rPr>
          <w:rFonts w:ascii="Arial" w:hAnsi="Arial" w:cs="Arial"/>
          <w:sz w:val="20"/>
          <w:szCs w:val="20"/>
        </w:rPr>
        <w:t>ớ</w:t>
      </w:r>
      <w:r w:rsidRPr="00D40176">
        <w:rPr>
          <w:rFonts w:ascii="Arial" w:hAnsi="Arial" w:cs="Arial"/>
          <w:sz w:val="20"/>
          <w:szCs w:val="20"/>
        </w:rPr>
        <w:t>i đ</w:t>
      </w:r>
      <w:r w:rsidRPr="00D40176">
        <w:rPr>
          <w:rFonts w:ascii="Arial" w:hAnsi="Arial" w:cs="Arial"/>
          <w:sz w:val="20"/>
          <w:szCs w:val="20"/>
        </w:rPr>
        <w:t>ấ</w:t>
      </w:r>
      <w:r w:rsidRPr="00D40176">
        <w:rPr>
          <w:rFonts w:ascii="Arial" w:hAnsi="Arial" w:cs="Arial"/>
          <w:sz w:val="20"/>
          <w:szCs w:val="20"/>
        </w:rPr>
        <w:t>t theo quy đ</w:t>
      </w:r>
      <w:r w:rsidRPr="00D40176">
        <w:rPr>
          <w:rFonts w:ascii="Arial" w:hAnsi="Arial" w:cs="Arial"/>
          <w:sz w:val="20"/>
          <w:szCs w:val="20"/>
        </w:rPr>
        <w:t>ị</w:t>
      </w:r>
      <w:r w:rsidRPr="00D40176">
        <w:rPr>
          <w:rFonts w:ascii="Arial" w:hAnsi="Arial" w:cs="Arial"/>
          <w:sz w:val="20"/>
          <w:szCs w:val="20"/>
        </w:rPr>
        <w:t>nh t</w:t>
      </w:r>
      <w:r w:rsidRPr="00D40176">
        <w:rPr>
          <w:rFonts w:ascii="Arial" w:hAnsi="Arial" w:cs="Arial"/>
          <w:sz w:val="20"/>
          <w:szCs w:val="20"/>
        </w:rPr>
        <w:t>ạ</w:t>
      </w:r>
      <w:r w:rsidRPr="00D40176">
        <w:rPr>
          <w:rFonts w:ascii="Arial" w:hAnsi="Arial" w:cs="Arial"/>
          <w:sz w:val="20"/>
          <w:szCs w:val="20"/>
        </w:rPr>
        <w:t>i đi</w:t>
      </w:r>
      <w:r w:rsidRPr="00D40176">
        <w:rPr>
          <w:rFonts w:ascii="Arial" w:hAnsi="Arial" w:cs="Arial"/>
          <w:sz w:val="20"/>
          <w:szCs w:val="20"/>
        </w:rPr>
        <w:t>ể</w:t>
      </w:r>
      <w:r w:rsidRPr="00D40176">
        <w:rPr>
          <w:rFonts w:ascii="Arial" w:hAnsi="Arial" w:cs="Arial"/>
          <w:sz w:val="20"/>
          <w:szCs w:val="20"/>
        </w:rPr>
        <w:t>m d kho</w:t>
      </w:r>
      <w:r w:rsidRPr="00D40176">
        <w:rPr>
          <w:rFonts w:ascii="Arial" w:hAnsi="Arial" w:cs="Arial"/>
          <w:sz w:val="20"/>
          <w:szCs w:val="20"/>
        </w:rPr>
        <w:t>ả</w:t>
      </w:r>
      <w:r w:rsidRPr="00D40176">
        <w:rPr>
          <w:rFonts w:ascii="Arial" w:hAnsi="Arial" w:cs="Arial"/>
          <w:sz w:val="20"/>
          <w:szCs w:val="20"/>
        </w:rPr>
        <w:t>n này; t</w:t>
      </w:r>
      <w:r w:rsidRPr="00D40176">
        <w:rPr>
          <w:rFonts w:ascii="Arial" w:hAnsi="Arial" w:cs="Arial"/>
          <w:sz w:val="20"/>
          <w:szCs w:val="20"/>
        </w:rPr>
        <w:t>ổ</w:t>
      </w:r>
      <w:r w:rsidRPr="00D40176">
        <w:rPr>
          <w:rFonts w:ascii="Arial" w:hAnsi="Arial" w:cs="Arial"/>
          <w:sz w:val="20"/>
          <w:szCs w:val="20"/>
        </w:rPr>
        <w:t xml:space="preserve"> ch</w:t>
      </w:r>
      <w:r w:rsidRPr="00D40176">
        <w:rPr>
          <w:rFonts w:ascii="Arial" w:hAnsi="Arial" w:cs="Arial"/>
          <w:sz w:val="20"/>
          <w:szCs w:val="20"/>
        </w:rPr>
        <w:t>ứ</w:t>
      </w:r>
      <w:r w:rsidRPr="00D40176">
        <w:rPr>
          <w:rFonts w:ascii="Arial" w:hAnsi="Arial" w:cs="Arial"/>
          <w:sz w:val="20"/>
          <w:szCs w:val="20"/>
        </w:rPr>
        <w:t>c phát tri</w:t>
      </w:r>
      <w:r w:rsidRPr="00D40176">
        <w:rPr>
          <w:rFonts w:ascii="Arial" w:hAnsi="Arial" w:cs="Arial"/>
          <w:sz w:val="20"/>
          <w:szCs w:val="20"/>
        </w:rPr>
        <w:t>ể</w:t>
      </w:r>
      <w:r w:rsidRPr="00D40176">
        <w:rPr>
          <w:rFonts w:ascii="Arial" w:hAnsi="Arial" w:cs="Arial"/>
          <w:sz w:val="20"/>
          <w:szCs w:val="20"/>
        </w:rPr>
        <w:t>n qu</w:t>
      </w:r>
      <w:r w:rsidRPr="00D40176">
        <w:rPr>
          <w:rFonts w:ascii="Arial" w:hAnsi="Arial" w:cs="Arial"/>
          <w:sz w:val="20"/>
          <w:szCs w:val="20"/>
        </w:rPr>
        <w:t>ỹ</w:t>
      </w:r>
      <w:r w:rsidRPr="00D40176">
        <w:rPr>
          <w:rFonts w:ascii="Arial" w:hAnsi="Arial" w:cs="Arial"/>
          <w:sz w:val="20"/>
          <w:szCs w:val="20"/>
        </w:rPr>
        <w:t xml:space="preserve"> đ</w:t>
      </w:r>
      <w:r w:rsidRPr="00D40176">
        <w:rPr>
          <w:rFonts w:ascii="Arial" w:hAnsi="Arial" w:cs="Arial"/>
          <w:sz w:val="20"/>
          <w:szCs w:val="20"/>
        </w:rPr>
        <w:t>ấ</w:t>
      </w:r>
      <w:r w:rsidRPr="00D40176">
        <w:rPr>
          <w:rFonts w:ascii="Arial" w:hAnsi="Arial" w:cs="Arial"/>
          <w:sz w:val="20"/>
          <w:szCs w:val="20"/>
        </w:rPr>
        <w:t>t có trách nhi</w:t>
      </w:r>
      <w:r w:rsidRPr="00D40176">
        <w:rPr>
          <w:rFonts w:ascii="Arial" w:hAnsi="Arial" w:cs="Arial"/>
          <w:sz w:val="20"/>
          <w:szCs w:val="20"/>
        </w:rPr>
        <w:t>ệ</w:t>
      </w:r>
      <w:r w:rsidRPr="00D40176">
        <w:rPr>
          <w:rFonts w:ascii="Arial" w:hAnsi="Arial" w:cs="Arial"/>
          <w:sz w:val="20"/>
          <w:szCs w:val="20"/>
        </w:rPr>
        <w:t>m xác đ</w:t>
      </w:r>
      <w:r w:rsidRPr="00D40176">
        <w:rPr>
          <w:rFonts w:ascii="Arial" w:hAnsi="Arial" w:cs="Arial"/>
          <w:sz w:val="20"/>
          <w:szCs w:val="20"/>
        </w:rPr>
        <w:t>ị</w:t>
      </w:r>
      <w:r w:rsidRPr="00D40176">
        <w:rPr>
          <w:rFonts w:ascii="Arial" w:hAnsi="Arial" w:cs="Arial"/>
          <w:sz w:val="20"/>
          <w:szCs w:val="20"/>
        </w:rPr>
        <w:t>nh giá bán tài s</w:t>
      </w:r>
      <w:r w:rsidRPr="00D40176">
        <w:rPr>
          <w:rFonts w:ascii="Arial" w:hAnsi="Arial" w:cs="Arial"/>
          <w:sz w:val="20"/>
          <w:szCs w:val="20"/>
        </w:rPr>
        <w:t>ả</w:t>
      </w:r>
      <w:r w:rsidRPr="00D40176">
        <w:rPr>
          <w:rFonts w:ascii="Arial" w:hAnsi="Arial" w:cs="Arial"/>
          <w:sz w:val="20"/>
          <w:szCs w:val="20"/>
        </w:rPr>
        <w:t>n g</w:t>
      </w:r>
      <w:r w:rsidRPr="00D40176">
        <w:rPr>
          <w:rFonts w:ascii="Arial" w:hAnsi="Arial" w:cs="Arial"/>
          <w:sz w:val="20"/>
          <w:szCs w:val="20"/>
        </w:rPr>
        <w:t>ắ</w:t>
      </w:r>
      <w:r w:rsidRPr="00D40176">
        <w:rPr>
          <w:rFonts w:ascii="Arial" w:hAnsi="Arial" w:cs="Arial"/>
          <w:sz w:val="20"/>
          <w:szCs w:val="20"/>
        </w:rPr>
        <w:t>n li</w:t>
      </w:r>
      <w:r w:rsidRPr="00D40176">
        <w:rPr>
          <w:rFonts w:ascii="Arial" w:hAnsi="Arial" w:cs="Arial"/>
          <w:sz w:val="20"/>
          <w:szCs w:val="20"/>
        </w:rPr>
        <w:t>ề</w:t>
      </w:r>
      <w:r w:rsidRPr="00D40176">
        <w:rPr>
          <w:rFonts w:ascii="Arial" w:hAnsi="Arial" w:cs="Arial"/>
          <w:sz w:val="20"/>
          <w:szCs w:val="20"/>
        </w:rPr>
        <w:t>n v</w:t>
      </w:r>
      <w:r w:rsidRPr="00D40176">
        <w:rPr>
          <w:rFonts w:ascii="Arial" w:hAnsi="Arial" w:cs="Arial"/>
          <w:sz w:val="20"/>
          <w:szCs w:val="20"/>
        </w:rPr>
        <w:t>ớ</w:t>
      </w:r>
      <w:r w:rsidRPr="00D40176">
        <w:rPr>
          <w:rFonts w:ascii="Arial" w:hAnsi="Arial" w:cs="Arial"/>
          <w:sz w:val="20"/>
          <w:szCs w:val="20"/>
        </w:rPr>
        <w:t>i đ</w:t>
      </w:r>
      <w:r w:rsidRPr="00D40176">
        <w:rPr>
          <w:rFonts w:ascii="Arial" w:hAnsi="Arial" w:cs="Arial"/>
          <w:sz w:val="20"/>
          <w:szCs w:val="20"/>
        </w:rPr>
        <w:t>ấ</w:t>
      </w:r>
      <w:r w:rsidRPr="00D40176">
        <w:rPr>
          <w:rFonts w:ascii="Arial" w:hAnsi="Arial" w:cs="Arial"/>
          <w:sz w:val="20"/>
          <w:szCs w:val="20"/>
        </w:rPr>
        <w:t>t (trong trư</w:t>
      </w:r>
      <w:r w:rsidRPr="00D40176">
        <w:rPr>
          <w:rFonts w:ascii="Arial" w:hAnsi="Arial" w:cs="Arial"/>
          <w:sz w:val="20"/>
          <w:szCs w:val="20"/>
        </w:rPr>
        <w:t>ờ</w:t>
      </w:r>
      <w:r w:rsidRPr="00D40176">
        <w:rPr>
          <w:rFonts w:ascii="Arial" w:hAnsi="Arial" w:cs="Arial"/>
          <w:sz w:val="20"/>
          <w:szCs w:val="20"/>
        </w:rPr>
        <w:t>ng h</w:t>
      </w:r>
      <w:r w:rsidRPr="00D40176">
        <w:rPr>
          <w:rFonts w:ascii="Arial" w:hAnsi="Arial" w:cs="Arial"/>
          <w:sz w:val="20"/>
          <w:szCs w:val="20"/>
        </w:rPr>
        <w:t>ợ</w:t>
      </w:r>
      <w:r w:rsidRPr="00D40176">
        <w:rPr>
          <w:rFonts w:ascii="Arial" w:hAnsi="Arial" w:cs="Arial"/>
          <w:sz w:val="20"/>
          <w:szCs w:val="20"/>
        </w:rPr>
        <w:t>p bán tài s</w:t>
      </w:r>
      <w:r w:rsidRPr="00D40176">
        <w:rPr>
          <w:rFonts w:ascii="Arial" w:hAnsi="Arial" w:cs="Arial"/>
          <w:sz w:val="20"/>
          <w:szCs w:val="20"/>
        </w:rPr>
        <w:t>ả</w:t>
      </w:r>
      <w:r w:rsidRPr="00D40176">
        <w:rPr>
          <w:rFonts w:ascii="Arial" w:hAnsi="Arial" w:cs="Arial"/>
          <w:sz w:val="20"/>
          <w:szCs w:val="20"/>
        </w:rPr>
        <w:t>n g</w:t>
      </w:r>
      <w:r w:rsidRPr="00D40176">
        <w:rPr>
          <w:rFonts w:ascii="Arial" w:hAnsi="Arial" w:cs="Arial"/>
          <w:sz w:val="20"/>
          <w:szCs w:val="20"/>
        </w:rPr>
        <w:t>ắ</w:t>
      </w:r>
      <w:r w:rsidRPr="00D40176">
        <w:rPr>
          <w:rFonts w:ascii="Arial" w:hAnsi="Arial" w:cs="Arial"/>
          <w:sz w:val="20"/>
          <w:szCs w:val="20"/>
        </w:rPr>
        <w:t>n li</w:t>
      </w:r>
      <w:r w:rsidRPr="00D40176">
        <w:rPr>
          <w:rFonts w:ascii="Arial" w:hAnsi="Arial" w:cs="Arial"/>
          <w:sz w:val="20"/>
          <w:szCs w:val="20"/>
        </w:rPr>
        <w:t>ề</w:t>
      </w:r>
      <w:r w:rsidRPr="00D40176">
        <w:rPr>
          <w:rFonts w:ascii="Arial" w:hAnsi="Arial" w:cs="Arial"/>
          <w:sz w:val="20"/>
          <w:szCs w:val="20"/>
        </w:rPr>
        <w:t>n v</w:t>
      </w:r>
      <w:r w:rsidRPr="00D40176">
        <w:rPr>
          <w:rFonts w:ascii="Arial" w:hAnsi="Arial" w:cs="Arial"/>
          <w:sz w:val="20"/>
          <w:szCs w:val="20"/>
        </w:rPr>
        <w:t>ớ</w:t>
      </w:r>
      <w:r w:rsidRPr="00D40176">
        <w:rPr>
          <w:rFonts w:ascii="Arial" w:hAnsi="Arial" w:cs="Arial"/>
          <w:sz w:val="20"/>
          <w:szCs w:val="20"/>
        </w:rPr>
        <w:t>i đ</w:t>
      </w:r>
      <w:r w:rsidRPr="00D40176">
        <w:rPr>
          <w:rFonts w:ascii="Arial" w:hAnsi="Arial" w:cs="Arial"/>
          <w:sz w:val="20"/>
          <w:szCs w:val="20"/>
        </w:rPr>
        <w:t>ấ</w:t>
      </w:r>
      <w:r w:rsidRPr="00D40176">
        <w:rPr>
          <w:rFonts w:ascii="Arial" w:hAnsi="Arial" w:cs="Arial"/>
          <w:sz w:val="20"/>
          <w:szCs w:val="20"/>
        </w:rPr>
        <w:t>t cho t</w:t>
      </w:r>
      <w:r w:rsidRPr="00D40176">
        <w:rPr>
          <w:rFonts w:ascii="Arial" w:hAnsi="Arial" w:cs="Arial"/>
          <w:sz w:val="20"/>
          <w:szCs w:val="20"/>
        </w:rPr>
        <w:t>ổ</w:t>
      </w:r>
      <w:r w:rsidRPr="00D40176">
        <w:rPr>
          <w:rFonts w:ascii="Arial" w:hAnsi="Arial" w:cs="Arial"/>
          <w:sz w:val="20"/>
          <w:szCs w:val="20"/>
        </w:rPr>
        <w:t xml:space="preserve"> ch</w:t>
      </w:r>
      <w:r w:rsidRPr="00D40176">
        <w:rPr>
          <w:rFonts w:ascii="Arial" w:hAnsi="Arial" w:cs="Arial"/>
          <w:sz w:val="20"/>
          <w:szCs w:val="20"/>
        </w:rPr>
        <w:t>ứ</w:t>
      </w:r>
      <w:r w:rsidRPr="00D40176">
        <w:rPr>
          <w:rFonts w:ascii="Arial" w:hAnsi="Arial" w:cs="Arial"/>
          <w:sz w:val="20"/>
          <w:szCs w:val="20"/>
        </w:rPr>
        <w:t>c, cá nhân đư</w:t>
      </w:r>
      <w:r w:rsidRPr="00D40176">
        <w:rPr>
          <w:rFonts w:ascii="Arial" w:hAnsi="Arial" w:cs="Arial"/>
          <w:sz w:val="20"/>
          <w:szCs w:val="20"/>
        </w:rPr>
        <w:t>ợ</w:t>
      </w:r>
      <w:r w:rsidRPr="00D40176">
        <w:rPr>
          <w:rFonts w:ascii="Arial" w:hAnsi="Arial" w:cs="Arial"/>
          <w:sz w:val="20"/>
          <w:szCs w:val="20"/>
        </w:rPr>
        <w:t>c giao đ</w:t>
      </w:r>
      <w:r w:rsidRPr="00D40176">
        <w:rPr>
          <w:rFonts w:ascii="Arial" w:hAnsi="Arial" w:cs="Arial"/>
          <w:sz w:val="20"/>
          <w:szCs w:val="20"/>
        </w:rPr>
        <w:t>ấ</w:t>
      </w:r>
      <w:r w:rsidRPr="00D40176">
        <w:rPr>
          <w:rFonts w:ascii="Arial" w:hAnsi="Arial" w:cs="Arial"/>
          <w:sz w:val="20"/>
          <w:szCs w:val="20"/>
        </w:rPr>
        <w:t>t, cho thuê đ</w:t>
      </w:r>
      <w:r w:rsidRPr="00D40176">
        <w:rPr>
          <w:rFonts w:ascii="Arial" w:hAnsi="Arial" w:cs="Arial"/>
          <w:sz w:val="20"/>
          <w:szCs w:val="20"/>
        </w:rPr>
        <w:t>ấ</w:t>
      </w:r>
      <w:r w:rsidRPr="00D40176">
        <w:rPr>
          <w:rFonts w:ascii="Arial" w:hAnsi="Arial" w:cs="Arial"/>
          <w:sz w:val="20"/>
          <w:szCs w:val="20"/>
        </w:rPr>
        <w:t>t), x</w:t>
      </w:r>
      <w:r w:rsidRPr="00D40176">
        <w:rPr>
          <w:rFonts w:ascii="Arial" w:hAnsi="Arial" w:cs="Arial"/>
          <w:sz w:val="20"/>
          <w:szCs w:val="20"/>
        </w:rPr>
        <w:t>ử</w:t>
      </w:r>
      <w:r w:rsidRPr="00D40176">
        <w:rPr>
          <w:rFonts w:ascii="Arial" w:hAnsi="Arial" w:cs="Arial"/>
          <w:sz w:val="20"/>
          <w:szCs w:val="20"/>
        </w:rPr>
        <w:t xml:space="preserve"> lý v</w:t>
      </w:r>
      <w:r w:rsidRPr="00D40176">
        <w:rPr>
          <w:rFonts w:ascii="Arial" w:hAnsi="Arial" w:cs="Arial"/>
          <w:sz w:val="20"/>
          <w:szCs w:val="20"/>
        </w:rPr>
        <w:t>ậ</w:t>
      </w:r>
      <w:r w:rsidRPr="00D40176">
        <w:rPr>
          <w:rFonts w:ascii="Arial" w:hAnsi="Arial" w:cs="Arial"/>
          <w:sz w:val="20"/>
          <w:szCs w:val="20"/>
        </w:rPr>
        <w:t>t tư, v</w:t>
      </w:r>
      <w:r w:rsidRPr="00D40176">
        <w:rPr>
          <w:rFonts w:ascii="Arial" w:hAnsi="Arial" w:cs="Arial"/>
          <w:sz w:val="20"/>
          <w:szCs w:val="20"/>
        </w:rPr>
        <w:t>ậ</w:t>
      </w:r>
      <w:r w:rsidRPr="00D40176">
        <w:rPr>
          <w:rFonts w:ascii="Arial" w:hAnsi="Arial" w:cs="Arial"/>
          <w:sz w:val="20"/>
          <w:szCs w:val="20"/>
        </w:rPr>
        <w:t>t li</w:t>
      </w:r>
      <w:r w:rsidRPr="00D40176">
        <w:rPr>
          <w:rFonts w:ascii="Arial" w:hAnsi="Arial" w:cs="Arial"/>
          <w:sz w:val="20"/>
          <w:szCs w:val="20"/>
        </w:rPr>
        <w:t>ệ</w:t>
      </w:r>
      <w:r w:rsidRPr="00D40176">
        <w:rPr>
          <w:rFonts w:ascii="Arial" w:hAnsi="Arial" w:cs="Arial"/>
          <w:sz w:val="20"/>
          <w:szCs w:val="20"/>
        </w:rPr>
        <w:t>u thu h</w:t>
      </w:r>
      <w:r w:rsidRPr="00D40176">
        <w:rPr>
          <w:rFonts w:ascii="Arial" w:hAnsi="Arial" w:cs="Arial"/>
          <w:sz w:val="20"/>
          <w:szCs w:val="20"/>
        </w:rPr>
        <w:t>ồ</w:t>
      </w:r>
      <w:r w:rsidRPr="00D40176">
        <w:rPr>
          <w:rFonts w:ascii="Arial" w:hAnsi="Arial" w:cs="Arial"/>
          <w:sz w:val="20"/>
          <w:szCs w:val="20"/>
        </w:rPr>
        <w:t>i (trong trư</w:t>
      </w:r>
      <w:r w:rsidRPr="00D40176">
        <w:rPr>
          <w:rFonts w:ascii="Arial" w:hAnsi="Arial" w:cs="Arial"/>
          <w:sz w:val="20"/>
          <w:szCs w:val="20"/>
        </w:rPr>
        <w:t>ờ</w:t>
      </w:r>
      <w:r w:rsidRPr="00D40176">
        <w:rPr>
          <w:rFonts w:ascii="Arial" w:hAnsi="Arial" w:cs="Arial"/>
          <w:sz w:val="20"/>
          <w:szCs w:val="20"/>
        </w:rPr>
        <w:t>ng h</w:t>
      </w:r>
      <w:r w:rsidRPr="00D40176">
        <w:rPr>
          <w:rFonts w:ascii="Arial" w:hAnsi="Arial" w:cs="Arial"/>
          <w:sz w:val="20"/>
          <w:szCs w:val="20"/>
        </w:rPr>
        <w:t>ợ</w:t>
      </w:r>
      <w:r w:rsidRPr="00D40176">
        <w:rPr>
          <w:rFonts w:ascii="Arial" w:hAnsi="Arial" w:cs="Arial"/>
          <w:sz w:val="20"/>
          <w:szCs w:val="20"/>
        </w:rPr>
        <w:t>p phá d</w:t>
      </w:r>
      <w:r w:rsidRPr="00D40176">
        <w:rPr>
          <w:rFonts w:ascii="Arial" w:hAnsi="Arial" w:cs="Arial"/>
          <w:sz w:val="20"/>
          <w:szCs w:val="20"/>
        </w:rPr>
        <w:t>ỡ</w:t>
      </w:r>
      <w:r w:rsidRPr="00D40176">
        <w:rPr>
          <w:rFonts w:ascii="Arial" w:hAnsi="Arial" w:cs="Arial"/>
          <w:sz w:val="20"/>
          <w:szCs w:val="20"/>
        </w:rPr>
        <w:t>, h</w:t>
      </w:r>
      <w:r w:rsidRPr="00D40176">
        <w:rPr>
          <w:rFonts w:ascii="Arial" w:hAnsi="Arial" w:cs="Arial"/>
          <w:sz w:val="20"/>
          <w:szCs w:val="20"/>
        </w:rPr>
        <w:t>ủ</w:t>
      </w:r>
      <w:r w:rsidRPr="00D40176">
        <w:rPr>
          <w:rFonts w:ascii="Arial" w:hAnsi="Arial" w:cs="Arial"/>
          <w:sz w:val="20"/>
          <w:szCs w:val="20"/>
        </w:rPr>
        <w:t>y b</w:t>
      </w:r>
      <w:r w:rsidRPr="00D40176">
        <w:rPr>
          <w:rFonts w:ascii="Arial" w:hAnsi="Arial" w:cs="Arial"/>
          <w:sz w:val="20"/>
          <w:szCs w:val="20"/>
        </w:rPr>
        <w:t>ỏ</w:t>
      </w:r>
      <w:r w:rsidRPr="00D40176">
        <w:rPr>
          <w:rFonts w:ascii="Arial" w:hAnsi="Arial" w:cs="Arial"/>
          <w:sz w:val="20"/>
          <w:szCs w:val="20"/>
        </w:rPr>
        <w:t xml:space="preserve"> tài s</w:t>
      </w:r>
      <w:r w:rsidRPr="00D40176">
        <w:rPr>
          <w:rFonts w:ascii="Arial" w:hAnsi="Arial" w:cs="Arial"/>
          <w:sz w:val="20"/>
          <w:szCs w:val="20"/>
        </w:rPr>
        <w:t>ả</w:t>
      </w:r>
      <w:r w:rsidRPr="00D40176">
        <w:rPr>
          <w:rFonts w:ascii="Arial" w:hAnsi="Arial" w:cs="Arial"/>
          <w:sz w:val="20"/>
          <w:szCs w:val="20"/>
        </w:rPr>
        <w:t>n g</w:t>
      </w:r>
      <w:r w:rsidRPr="00D40176">
        <w:rPr>
          <w:rFonts w:ascii="Arial" w:hAnsi="Arial" w:cs="Arial"/>
          <w:sz w:val="20"/>
          <w:szCs w:val="20"/>
        </w:rPr>
        <w:t>ắ</w:t>
      </w:r>
      <w:r w:rsidRPr="00D40176">
        <w:rPr>
          <w:rFonts w:ascii="Arial" w:hAnsi="Arial" w:cs="Arial"/>
          <w:sz w:val="20"/>
          <w:szCs w:val="20"/>
        </w:rPr>
        <w:t>n li</w:t>
      </w:r>
      <w:r w:rsidRPr="00D40176">
        <w:rPr>
          <w:rFonts w:ascii="Arial" w:hAnsi="Arial" w:cs="Arial"/>
          <w:sz w:val="20"/>
          <w:szCs w:val="20"/>
        </w:rPr>
        <w:t>ề</w:t>
      </w:r>
      <w:r w:rsidRPr="00D40176">
        <w:rPr>
          <w:rFonts w:ascii="Arial" w:hAnsi="Arial" w:cs="Arial"/>
          <w:sz w:val="20"/>
          <w:szCs w:val="20"/>
        </w:rPr>
        <w:t>n v</w:t>
      </w:r>
      <w:r w:rsidRPr="00D40176">
        <w:rPr>
          <w:rFonts w:ascii="Arial" w:hAnsi="Arial" w:cs="Arial"/>
          <w:sz w:val="20"/>
          <w:szCs w:val="20"/>
        </w:rPr>
        <w:t>ớ</w:t>
      </w:r>
      <w:r w:rsidRPr="00D40176">
        <w:rPr>
          <w:rFonts w:ascii="Arial" w:hAnsi="Arial" w:cs="Arial"/>
          <w:sz w:val="20"/>
          <w:szCs w:val="20"/>
        </w:rPr>
        <w:t>i đ</w:t>
      </w:r>
      <w:r w:rsidRPr="00D40176">
        <w:rPr>
          <w:rFonts w:ascii="Arial" w:hAnsi="Arial" w:cs="Arial"/>
          <w:sz w:val="20"/>
          <w:szCs w:val="20"/>
        </w:rPr>
        <w:t>ấ</w:t>
      </w:r>
      <w:r w:rsidRPr="00D40176">
        <w:rPr>
          <w:rFonts w:ascii="Arial" w:hAnsi="Arial" w:cs="Arial"/>
          <w:sz w:val="20"/>
          <w:szCs w:val="20"/>
        </w:rPr>
        <w:t>t trư</w:t>
      </w:r>
      <w:r w:rsidRPr="00D40176">
        <w:rPr>
          <w:rFonts w:ascii="Arial" w:hAnsi="Arial" w:cs="Arial"/>
          <w:sz w:val="20"/>
          <w:szCs w:val="20"/>
        </w:rPr>
        <w:t>ớ</w:t>
      </w:r>
      <w:r w:rsidRPr="00D40176">
        <w:rPr>
          <w:rFonts w:ascii="Arial" w:hAnsi="Arial" w:cs="Arial"/>
          <w:sz w:val="20"/>
          <w:szCs w:val="20"/>
        </w:rPr>
        <w:t>c k</w:t>
      </w:r>
      <w:r w:rsidRPr="00D40176">
        <w:rPr>
          <w:rFonts w:ascii="Arial" w:hAnsi="Arial" w:cs="Arial"/>
          <w:sz w:val="20"/>
          <w:szCs w:val="20"/>
        </w:rPr>
        <w:t>hi t</w:t>
      </w:r>
      <w:r w:rsidRPr="00D40176">
        <w:rPr>
          <w:rFonts w:ascii="Arial" w:hAnsi="Arial" w:cs="Arial"/>
          <w:sz w:val="20"/>
          <w:szCs w:val="20"/>
        </w:rPr>
        <w:t>ổ</w:t>
      </w:r>
      <w:r w:rsidRPr="00D40176">
        <w:rPr>
          <w:rFonts w:ascii="Arial" w:hAnsi="Arial" w:cs="Arial"/>
          <w:sz w:val="20"/>
          <w:szCs w:val="20"/>
        </w:rPr>
        <w:t xml:space="preserve"> ch</w:t>
      </w:r>
      <w:r w:rsidRPr="00D40176">
        <w:rPr>
          <w:rFonts w:ascii="Arial" w:hAnsi="Arial" w:cs="Arial"/>
          <w:sz w:val="20"/>
          <w:szCs w:val="20"/>
        </w:rPr>
        <w:t>ứ</w:t>
      </w:r>
      <w:r w:rsidRPr="00D40176">
        <w:rPr>
          <w:rFonts w:ascii="Arial" w:hAnsi="Arial" w:cs="Arial"/>
          <w:sz w:val="20"/>
          <w:szCs w:val="20"/>
        </w:rPr>
        <w:t>c giao đ</w:t>
      </w:r>
      <w:r w:rsidRPr="00D40176">
        <w:rPr>
          <w:rFonts w:ascii="Arial" w:hAnsi="Arial" w:cs="Arial"/>
          <w:sz w:val="20"/>
          <w:szCs w:val="20"/>
        </w:rPr>
        <w:t>ấ</w:t>
      </w:r>
      <w:r w:rsidRPr="00D40176">
        <w:rPr>
          <w:rFonts w:ascii="Arial" w:hAnsi="Arial" w:cs="Arial"/>
          <w:sz w:val="20"/>
          <w:szCs w:val="20"/>
        </w:rPr>
        <w:t>t, cho thuê đ</w:t>
      </w:r>
      <w:r w:rsidRPr="00D40176">
        <w:rPr>
          <w:rFonts w:ascii="Arial" w:hAnsi="Arial" w:cs="Arial"/>
          <w:sz w:val="20"/>
          <w:szCs w:val="20"/>
        </w:rPr>
        <w:t>ấ</w:t>
      </w:r>
      <w:r w:rsidRPr="00D40176">
        <w:rPr>
          <w:rFonts w:ascii="Arial" w:hAnsi="Arial" w:cs="Arial"/>
          <w:sz w:val="20"/>
          <w:szCs w:val="20"/>
        </w:rPr>
        <w:t>t, đ</w:t>
      </w:r>
      <w:r w:rsidRPr="00D40176">
        <w:rPr>
          <w:rFonts w:ascii="Arial" w:hAnsi="Arial" w:cs="Arial"/>
          <w:sz w:val="20"/>
          <w:szCs w:val="20"/>
        </w:rPr>
        <w:t>ấ</w:t>
      </w:r>
      <w:r w:rsidRPr="00D40176">
        <w:rPr>
          <w:rFonts w:ascii="Arial" w:hAnsi="Arial" w:cs="Arial"/>
          <w:sz w:val="20"/>
          <w:szCs w:val="20"/>
        </w:rPr>
        <w:t>u th</w:t>
      </w:r>
      <w:r w:rsidRPr="00D40176">
        <w:rPr>
          <w:rFonts w:ascii="Arial" w:hAnsi="Arial" w:cs="Arial"/>
          <w:sz w:val="20"/>
          <w:szCs w:val="20"/>
        </w:rPr>
        <w:t>ầ</w:t>
      </w:r>
      <w:r w:rsidRPr="00D40176">
        <w:rPr>
          <w:rFonts w:ascii="Arial" w:hAnsi="Arial" w:cs="Arial"/>
          <w:sz w:val="20"/>
          <w:szCs w:val="20"/>
        </w:rPr>
        <w:t>u d</w:t>
      </w:r>
      <w:r w:rsidRPr="00D40176">
        <w:rPr>
          <w:rFonts w:ascii="Arial" w:hAnsi="Arial" w:cs="Arial"/>
          <w:sz w:val="20"/>
          <w:szCs w:val="20"/>
        </w:rPr>
        <w:t>ự</w:t>
      </w:r>
      <w:r w:rsidRPr="00D40176">
        <w:rPr>
          <w:rFonts w:ascii="Arial" w:hAnsi="Arial" w:cs="Arial"/>
          <w:sz w:val="20"/>
          <w:szCs w:val="20"/>
        </w:rPr>
        <w:t xml:space="preserve"> án có s</w:t>
      </w:r>
      <w:r w:rsidRPr="00D40176">
        <w:rPr>
          <w:rFonts w:ascii="Arial" w:hAnsi="Arial" w:cs="Arial"/>
          <w:sz w:val="20"/>
          <w:szCs w:val="20"/>
        </w:rPr>
        <w:t>ử</w:t>
      </w:r>
      <w:r w:rsidRPr="00D40176">
        <w:rPr>
          <w:rFonts w:ascii="Arial" w:hAnsi="Arial" w:cs="Arial"/>
          <w:sz w:val="20"/>
          <w:szCs w:val="20"/>
        </w:rPr>
        <w:t xml:space="preserve"> d</w:t>
      </w:r>
      <w:r w:rsidRPr="00D40176">
        <w:rPr>
          <w:rFonts w:ascii="Arial" w:hAnsi="Arial" w:cs="Arial"/>
          <w:sz w:val="20"/>
          <w:szCs w:val="20"/>
        </w:rPr>
        <w:t>ụ</w:t>
      </w:r>
      <w:r w:rsidRPr="00D40176">
        <w:rPr>
          <w:rFonts w:ascii="Arial" w:hAnsi="Arial" w:cs="Arial"/>
          <w:sz w:val="20"/>
          <w:szCs w:val="20"/>
        </w:rPr>
        <w:t>ng đ</w:t>
      </w:r>
      <w:r w:rsidRPr="00D40176">
        <w:rPr>
          <w:rFonts w:ascii="Arial" w:hAnsi="Arial" w:cs="Arial"/>
          <w:sz w:val="20"/>
          <w:szCs w:val="20"/>
        </w:rPr>
        <w:t>ấ</w:t>
      </w:r>
      <w:r w:rsidRPr="00D40176">
        <w:rPr>
          <w:rFonts w:ascii="Arial" w:hAnsi="Arial" w:cs="Arial"/>
          <w:sz w:val="20"/>
          <w:szCs w:val="20"/>
        </w:rPr>
        <w:t>t, đ</w:t>
      </w:r>
      <w:r w:rsidRPr="00D40176">
        <w:rPr>
          <w:rFonts w:ascii="Arial" w:hAnsi="Arial" w:cs="Arial"/>
          <w:sz w:val="20"/>
          <w:szCs w:val="20"/>
        </w:rPr>
        <w:t>ấ</w:t>
      </w:r>
      <w:r w:rsidRPr="00D40176">
        <w:rPr>
          <w:rFonts w:ascii="Arial" w:hAnsi="Arial" w:cs="Arial"/>
          <w:sz w:val="20"/>
          <w:szCs w:val="20"/>
        </w:rPr>
        <w:t>u giá quy</w:t>
      </w:r>
      <w:r w:rsidRPr="00D40176">
        <w:rPr>
          <w:rFonts w:ascii="Arial" w:hAnsi="Arial" w:cs="Arial"/>
          <w:sz w:val="20"/>
          <w:szCs w:val="20"/>
        </w:rPr>
        <w:t>ề</w:t>
      </w:r>
      <w:r w:rsidRPr="00D40176">
        <w:rPr>
          <w:rFonts w:ascii="Arial" w:hAnsi="Arial" w:cs="Arial"/>
          <w:sz w:val="20"/>
          <w:szCs w:val="20"/>
        </w:rPr>
        <w:t>n s</w:t>
      </w:r>
      <w:r w:rsidRPr="00D40176">
        <w:rPr>
          <w:rFonts w:ascii="Arial" w:hAnsi="Arial" w:cs="Arial"/>
          <w:sz w:val="20"/>
          <w:szCs w:val="20"/>
        </w:rPr>
        <w:t>ử</w:t>
      </w:r>
      <w:r w:rsidRPr="00D40176">
        <w:rPr>
          <w:rFonts w:ascii="Arial" w:hAnsi="Arial" w:cs="Arial"/>
          <w:sz w:val="20"/>
          <w:szCs w:val="20"/>
        </w:rPr>
        <w:t xml:space="preserve"> d</w:t>
      </w:r>
      <w:r w:rsidRPr="00D40176">
        <w:rPr>
          <w:rFonts w:ascii="Arial" w:hAnsi="Arial" w:cs="Arial"/>
          <w:sz w:val="20"/>
          <w:szCs w:val="20"/>
        </w:rPr>
        <w:t>ụ</w:t>
      </w:r>
      <w:r w:rsidRPr="00D40176">
        <w:rPr>
          <w:rFonts w:ascii="Arial" w:hAnsi="Arial" w:cs="Arial"/>
          <w:sz w:val="20"/>
          <w:szCs w:val="20"/>
        </w:rPr>
        <w:t>ng đ</w:t>
      </w:r>
      <w:r w:rsidRPr="00D40176">
        <w:rPr>
          <w:rFonts w:ascii="Arial" w:hAnsi="Arial" w:cs="Arial"/>
          <w:sz w:val="20"/>
          <w:szCs w:val="20"/>
        </w:rPr>
        <w:t>ấ</w:t>
      </w:r>
      <w:r w:rsidRPr="00D40176">
        <w:rPr>
          <w:rFonts w:ascii="Arial" w:hAnsi="Arial" w:cs="Arial"/>
          <w:sz w:val="20"/>
          <w:szCs w:val="20"/>
        </w:rPr>
        <w:t>t); ngư</w:t>
      </w:r>
      <w:r w:rsidRPr="00D40176">
        <w:rPr>
          <w:rFonts w:ascii="Arial" w:hAnsi="Arial" w:cs="Arial"/>
          <w:sz w:val="20"/>
          <w:szCs w:val="20"/>
        </w:rPr>
        <w:t>ờ</w:t>
      </w:r>
      <w:r w:rsidRPr="00D40176">
        <w:rPr>
          <w:rFonts w:ascii="Arial" w:hAnsi="Arial" w:cs="Arial"/>
          <w:sz w:val="20"/>
          <w:szCs w:val="20"/>
        </w:rPr>
        <w:t xml:space="preserve">i </w:t>
      </w:r>
      <w:r w:rsidRPr="00D40176">
        <w:rPr>
          <w:rFonts w:ascii="Arial" w:hAnsi="Arial" w:cs="Arial"/>
          <w:sz w:val="20"/>
          <w:szCs w:val="20"/>
        </w:rPr>
        <w:lastRenderedPageBreak/>
        <w:t>đư</w:t>
      </w:r>
      <w:r w:rsidRPr="00D40176">
        <w:rPr>
          <w:rFonts w:ascii="Arial" w:hAnsi="Arial" w:cs="Arial"/>
          <w:sz w:val="20"/>
          <w:szCs w:val="20"/>
        </w:rPr>
        <w:t>ợ</w:t>
      </w:r>
      <w:r w:rsidRPr="00D40176">
        <w:rPr>
          <w:rFonts w:ascii="Arial" w:hAnsi="Arial" w:cs="Arial"/>
          <w:sz w:val="20"/>
          <w:szCs w:val="20"/>
        </w:rPr>
        <w:t>c giao đ</w:t>
      </w:r>
      <w:r w:rsidRPr="00D40176">
        <w:rPr>
          <w:rFonts w:ascii="Arial" w:hAnsi="Arial" w:cs="Arial"/>
          <w:sz w:val="20"/>
          <w:szCs w:val="20"/>
        </w:rPr>
        <w:t>ấ</w:t>
      </w:r>
      <w:r w:rsidRPr="00D40176">
        <w:rPr>
          <w:rFonts w:ascii="Arial" w:hAnsi="Arial" w:cs="Arial"/>
          <w:sz w:val="20"/>
          <w:szCs w:val="20"/>
        </w:rPr>
        <w:t>t, cho thuê đ</w:t>
      </w:r>
      <w:r w:rsidRPr="00D40176">
        <w:rPr>
          <w:rFonts w:ascii="Arial" w:hAnsi="Arial" w:cs="Arial"/>
          <w:sz w:val="20"/>
          <w:szCs w:val="20"/>
        </w:rPr>
        <w:t>ấ</w:t>
      </w:r>
      <w:r w:rsidRPr="00D40176">
        <w:rPr>
          <w:rFonts w:ascii="Arial" w:hAnsi="Arial" w:cs="Arial"/>
          <w:sz w:val="20"/>
          <w:szCs w:val="20"/>
        </w:rPr>
        <w:t>t có trách nhi</w:t>
      </w:r>
      <w:r w:rsidRPr="00D40176">
        <w:rPr>
          <w:rFonts w:ascii="Arial" w:hAnsi="Arial" w:cs="Arial"/>
          <w:sz w:val="20"/>
          <w:szCs w:val="20"/>
        </w:rPr>
        <w:t>ệ</w:t>
      </w:r>
      <w:r w:rsidRPr="00D40176">
        <w:rPr>
          <w:rFonts w:ascii="Arial" w:hAnsi="Arial" w:cs="Arial"/>
          <w:sz w:val="20"/>
          <w:szCs w:val="20"/>
        </w:rPr>
        <w:t>m tr</w:t>
      </w:r>
      <w:r w:rsidRPr="00D40176">
        <w:rPr>
          <w:rFonts w:ascii="Arial" w:hAnsi="Arial" w:cs="Arial"/>
          <w:sz w:val="20"/>
          <w:szCs w:val="20"/>
        </w:rPr>
        <w:t>ả</w:t>
      </w:r>
      <w:r w:rsidRPr="00D40176">
        <w:rPr>
          <w:rFonts w:ascii="Arial" w:hAnsi="Arial" w:cs="Arial"/>
          <w:sz w:val="20"/>
          <w:szCs w:val="20"/>
        </w:rPr>
        <w:t xml:space="preserve"> ti</w:t>
      </w:r>
      <w:r w:rsidRPr="00D40176">
        <w:rPr>
          <w:rFonts w:ascii="Arial" w:hAnsi="Arial" w:cs="Arial"/>
          <w:sz w:val="20"/>
          <w:szCs w:val="20"/>
        </w:rPr>
        <w:t>ề</w:t>
      </w:r>
      <w:r w:rsidRPr="00D40176">
        <w:rPr>
          <w:rFonts w:ascii="Arial" w:hAnsi="Arial" w:cs="Arial"/>
          <w:sz w:val="20"/>
          <w:szCs w:val="20"/>
        </w:rPr>
        <w:t>n mua tài s</w:t>
      </w:r>
      <w:r w:rsidRPr="00D40176">
        <w:rPr>
          <w:rFonts w:ascii="Arial" w:hAnsi="Arial" w:cs="Arial"/>
          <w:sz w:val="20"/>
          <w:szCs w:val="20"/>
        </w:rPr>
        <w:t>ả</w:t>
      </w:r>
      <w:r w:rsidRPr="00D40176">
        <w:rPr>
          <w:rFonts w:ascii="Arial" w:hAnsi="Arial" w:cs="Arial"/>
          <w:sz w:val="20"/>
          <w:szCs w:val="20"/>
        </w:rPr>
        <w:t>n g</w:t>
      </w:r>
      <w:r w:rsidRPr="00D40176">
        <w:rPr>
          <w:rFonts w:ascii="Arial" w:hAnsi="Arial" w:cs="Arial"/>
          <w:sz w:val="20"/>
          <w:szCs w:val="20"/>
        </w:rPr>
        <w:t>ắ</w:t>
      </w:r>
      <w:r w:rsidRPr="00D40176">
        <w:rPr>
          <w:rFonts w:ascii="Arial" w:hAnsi="Arial" w:cs="Arial"/>
          <w:sz w:val="20"/>
          <w:szCs w:val="20"/>
        </w:rPr>
        <w:t>n li</w:t>
      </w:r>
      <w:r w:rsidRPr="00D40176">
        <w:rPr>
          <w:rFonts w:ascii="Arial" w:hAnsi="Arial" w:cs="Arial"/>
          <w:sz w:val="20"/>
          <w:szCs w:val="20"/>
        </w:rPr>
        <w:t>ề</w:t>
      </w:r>
      <w:r w:rsidRPr="00D40176">
        <w:rPr>
          <w:rFonts w:ascii="Arial" w:hAnsi="Arial" w:cs="Arial"/>
          <w:sz w:val="20"/>
          <w:szCs w:val="20"/>
        </w:rPr>
        <w:t>n v</w:t>
      </w:r>
      <w:r w:rsidRPr="00D40176">
        <w:rPr>
          <w:rFonts w:ascii="Arial" w:hAnsi="Arial" w:cs="Arial"/>
          <w:sz w:val="20"/>
          <w:szCs w:val="20"/>
        </w:rPr>
        <w:t>ớ</w:t>
      </w:r>
      <w:r w:rsidRPr="00D40176">
        <w:rPr>
          <w:rFonts w:ascii="Arial" w:hAnsi="Arial" w:cs="Arial"/>
          <w:sz w:val="20"/>
          <w:szCs w:val="20"/>
        </w:rPr>
        <w:t>i đ</w:t>
      </w:r>
      <w:r w:rsidRPr="00D40176">
        <w:rPr>
          <w:rFonts w:ascii="Arial" w:hAnsi="Arial" w:cs="Arial"/>
          <w:sz w:val="20"/>
          <w:szCs w:val="20"/>
        </w:rPr>
        <w:t>ấ</w:t>
      </w:r>
      <w:r w:rsidRPr="00D40176">
        <w:rPr>
          <w:rFonts w:ascii="Arial" w:hAnsi="Arial" w:cs="Arial"/>
          <w:sz w:val="20"/>
          <w:szCs w:val="20"/>
        </w:rPr>
        <w:t>t, hoàn tr</w:t>
      </w:r>
      <w:r w:rsidRPr="00D40176">
        <w:rPr>
          <w:rFonts w:ascii="Arial" w:hAnsi="Arial" w:cs="Arial"/>
          <w:sz w:val="20"/>
          <w:szCs w:val="20"/>
        </w:rPr>
        <w:t>ả</w:t>
      </w:r>
      <w:r w:rsidRPr="00D40176">
        <w:rPr>
          <w:rFonts w:ascii="Arial" w:hAnsi="Arial" w:cs="Arial"/>
          <w:sz w:val="20"/>
          <w:szCs w:val="20"/>
        </w:rPr>
        <w:t xml:space="preserve"> giá tr</w:t>
      </w:r>
      <w:r w:rsidRPr="00D40176">
        <w:rPr>
          <w:rFonts w:ascii="Arial" w:hAnsi="Arial" w:cs="Arial"/>
          <w:sz w:val="20"/>
          <w:szCs w:val="20"/>
        </w:rPr>
        <w:t>ị</w:t>
      </w:r>
      <w:r w:rsidRPr="00D40176">
        <w:rPr>
          <w:rFonts w:ascii="Arial" w:hAnsi="Arial" w:cs="Arial"/>
          <w:sz w:val="20"/>
          <w:szCs w:val="20"/>
        </w:rPr>
        <w:t xml:space="preserve"> còn l</w:t>
      </w:r>
      <w:r w:rsidRPr="00D40176">
        <w:rPr>
          <w:rFonts w:ascii="Arial" w:hAnsi="Arial" w:cs="Arial"/>
          <w:sz w:val="20"/>
          <w:szCs w:val="20"/>
        </w:rPr>
        <w:t>ạ</w:t>
      </w:r>
      <w:r w:rsidRPr="00D40176">
        <w:rPr>
          <w:rFonts w:ascii="Arial" w:hAnsi="Arial" w:cs="Arial"/>
          <w:sz w:val="20"/>
          <w:szCs w:val="20"/>
        </w:rPr>
        <w:t>i c</w:t>
      </w:r>
      <w:r w:rsidRPr="00D40176">
        <w:rPr>
          <w:rFonts w:ascii="Arial" w:hAnsi="Arial" w:cs="Arial"/>
          <w:sz w:val="20"/>
          <w:szCs w:val="20"/>
        </w:rPr>
        <w:t>ủ</w:t>
      </w:r>
      <w:r w:rsidRPr="00D40176">
        <w:rPr>
          <w:rFonts w:ascii="Arial" w:hAnsi="Arial" w:cs="Arial"/>
          <w:sz w:val="20"/>
          <w:szCs w:val="20"/>
        </w:rPr>
        <w:t>a tài s</w:t>
      </w:r>
      <w:r w:rsidRPr="00D40176">
        <w:rPr>
          <w:rFonts w:ascii="Arial" w:hAnsi="Arial" w:cs="Arial"/>
          <w:sz w:val="20"/>
          <w:szCs w:val="20"/>
        </w:rPr>
        <w:t>ả</w:t>
      </w:r>
      <w:r w:rsidRPr="00D40176">
        <w:rPr>
          <w:rFonts w:ascii="Arial" w:hAnsi="Arial" w:cs="Arial"/>
          <w:sz w:val="20"/>
          <w:szCs w:val="20"/>
        </w:rPr>
        <w:t>n g</w:t>
      </w:r>
      <w:r w:rsidRPr="00D40176">
        <w:rPr>
          <w:rFonts w:ascii="Arial" w:hAnsi="Arial" w:cs="Arial"/>
          <w:sz w:val="20"/>
          <w:szCs w:val="20"/>
        </w:rPr>
        <w:t>ắ</w:t>
      </w:r>
      <w:r w:rsidRPr="00D40176">
        <w:rPr>
          <w:rFonts w:ascii="Arial" w:hAnsi="Arial" w:cs="Arial"/>
          <w:sz w:val="20"/>
          <w:szCs w:val="20"/>
        </w:rPr>
        <w:t>n li</w:t>
      </w:r>
      <w:r w:rsidRPr="00D40176">
        <w:rPr>
          <w:rFonts w:ascii="Arial" w:hAnsi="Arial" w:cs="Arial"/>
          <w:sz w:val="20"/>
          <w:szCs w:val="20"/>
        </w:rPr>
        <w:t>ề</w:t>
      </w:r>
      <w:r w:rsidRPr="00D40176">
        <w:rPr>
          <w:rFonts w:ascii="Arial" w:hAnsi="Arial" w:cs="Arial"/>
          <w:sz w:val="20"/>
          <w:szCs w:val="20"/>
        </w:rPr>
        <w:t>n v</w:t>
      </w:r>
      <w:r w:rsidRPr="00D40176">
        <w:rPr>
          <w:rFonts w:ascii="Arial" w:hAnsi="Arial" w:cs="Arial"/>
          <w:sz w:val="20"/>
          <w:szCs w:val="20"/>
        </w:rPr>
        <w:t>ớ</w:t>
      </w:r>
      <w:r w:rsidRPr="00D40176">
        <w:rPr>
          <w:rFonts w:ascii="Arial" w:hAnsi="Arial" w:cs="Arial"/>
          <w:sz w:val="20"/>
          <w:szCs w:val="20"/>
        </w:rPr>
        <w:t>i đ</w:t>
      </w:r>
      <w:r w:rsidRPr="00D40176">
        <w:rPr>
          <w:rFonts w:ascii="Arial" w:hAnsi="Arial" w:cs="Arial"/>
          <w:sz w:val="20"/>
          <w:szCs w:val="20"/>
        </w:rPr>
        <w:t>ấ</w:t>
      </w:r>
      <w:r w:rsidRPr="00D40176">
        <w:rPr>
          <w:rFonts w:ascii="Arial" w:hAnsi="Arial" w:cs="Arial"/>
          <w:sz w:val="20"/>
          <w:szCs w:val="20"/>
        </w:rPr>
        <w:t>t theo quy đ</w:t>
      </w:r>
      <w:r w:rsidRPr="00D40176">
        <w:rPr>
          <w:rFonts w:ascii="Arial" w:hAnsi="Arial" w:cs="Arial"/>
          <w:sz w:val="20"/>
          <w:szCs w:val="20"/>
        </w:rPr>
        <w:t>ị</w:t>
      </w:r>
      <w:r w:rsidRPr="00D40176">
        <w:rPr>
          <w:rFonts w:ascii="Arial" w:hAnsi="Arial" w:cs="Arial"/>
          <w:sz w:val="20"/>
          <w:szCs w:val="20"/>
        </w:rPr>
        <w:t>nh t</w:t>
      </w:r>
      <w:r w:rsidRPr="00D40176">
        <w:rPr>
          <w:rFonts w:ascii="Arial" w:hAnsi="Arial" w:cs="Arial"/>
          <w:sz w:val="20"/>
          <w:szCs w:val="20"/>
        </w:rPr>
        <w:t>ạ</w:t>
      </w:r>
      <w:r w:rsidRPr="00D40176">
        <w:rPr>
          <w:rFonts w:ascii="Arial" w:hAnsi="Arial" w:cs="Arial"/>
          <w:sz w:val="20"/>
          <w:szCs w:val="20"/>
        </w:rPr>
        <w:t>i đi</w:t>
      </w:r>
      <w:r w:rsidRPr="00D40176">
        <w:rPr>
          <w:rFonts w:ascii="Arial" w:hAnsi="Arial" w:cs="Arial"/>
          <w:sz w:val="20"/>
          <w:szCs w:val="20"/>
        </w:rPr>
        <w:t>ể</w:t>
      </w:r>
      <w:r w:rsidRPr="00D40176">
        <w:rPr>
          <w:rFonts w:ascii="Arial" w:hAnsi="Arial" w:cs="Arial"/>
          <w:sz w:val="20"/>
          <w:szCs w:val="20"/>
        </w:rPr>
        <w:t>m d kho</w:t>
      </w:r>
      <w:r w:rsidRPr="00D40176">
        <w:rPr>
          <w:rFonts w:ascii="Arial" w:hAnsi="Arial" w:cs="Arial"/>
          <w:sz w:val="20"/>
          <w:szCs w:val="20"/>
        </w:rPr>
        <w:t>ả</w:t>
      </w:r>
      <w:r w:rsidRPr="00D40176">
        <w:rPr>
          <w:rFonts w:ascii="Arial" w:hAnsi="Arial" w:cs="Arial"/>
          <w:sz w:val="20"/>
          <w:szCs w:val="20"/>
        </w:rPr>
        <w:t>n này.</w:t>
      </w:r>
    </w:p>
    <w:p w14:paraId="378A666C" w14:textId="05ED5E90" w:rsidR="002B1027" w:rsidRPr="00D40176" w:rsidRDefault="007E04C2" w:rsidP="006E5ADA">
      <w:pPr>
        <w:adjustRightInd w:val="0"/>
        <w:snapToGrid w:val="0"/>
        <w:spacing w:after="120" w:line="240" w:lineRule="auto"/>
        <w:ind w:firstLine="720"/>
        <w:jc w:val="both"/>
        <w:rPr>
          <w:rFonts w:ascii="Arial" w:hAnsi="Arial" w:cs="Arial"/>
          <w:sz w:val="20"/>
          <w:szCs w:val="20"/>
        </w:rPr>
      </w:pPr>
      <w:r w:rsidRPr="00D40176">
        <w:rPr>
          <w:rFonts w:ascii="Arial" w:hAnsi="Arial" w:cs="Arial"/>
          <w:sz w:val="20"/>
          <w:szCs w:val="20"/>
        </w:rPr>
        <w:t>e) Cơ quan chuyên môn v</w:t>
      </w:r>
      <w:r w:rsidRPr="00D40176">
        <w:rPr>
          <w:rFonts w:ascii="Arial" w:hAnsi="Arial" w:cs="Arial"/>
          <w:sz w:val="20"/>
          <w:szCs w:val="20"/>
        </w:rPr>
        <w:t>ề</w:t>
      </w:r>
      <w:r w:rsidRPr="00D40176">
        <w:rPr>
          <w:rFonts w:ascii="Arial" w:hAnsi="Arial" w:cs="Arial"/>
          <w:sz w:val="20"/>
          <w:szCs w:val="20"/>
        </w:rPr>
        <w:t xml:space="preserve"> tài chính có trách nhi</w:t>
      </w:r>
      <w:r w:rsidRPr="00D40176">
        <w:rPr>
          <w:rFonts w:ascii="Arial" w:hAnsi="Arial" w:cs="Arial"/>
          <w:sz w:val="20"/>
          <w:szCs w:val="20"/>
        </w:rPr>
        <w:t>ệ</w:t>
      </w:r>
      <w:r w:rsidRPr="00D40176">
        <w:rPr>
          <w:rFonts w:ascii="Arial" w:hAnsi="Arial" w:cs="Arial"/>
          <w:sz w:val="20"/>
          <w:szCs w:val="20"/>
        </w:rPr>
        <w:t xml:space="preserve">m tham mưu cho </w:t>
      </w:r>
      <w:r w:rsidR="006E5ADA" w:rsidRPr="00D40176">
        <w:rPr>
          <w:rFonts w:ascii="Arial" w:hAnsi="Arial" w:cs="Arial"/>
          <w:sz w:val="20"/>
          <w:szCs w:val="20"/>
        </w:rPr>
        <w:t>Ủy ban</w:t>
      </w:r>
      <w:r w:rsidRPr="00D40176">
        <w:rPr>
          <w:rFonts w:ascii="Arial" w:hAnsi="Arial" w:cs="Arial"/>
          <w:sz w:val="20"/>
          <w:szCs w:val="20"/>
        </w:rPr>
        <w:t xml:space="preserve"> nhân dân/Ch</w:t>
      </w:r>
      <w:r w:rsidRPr="00D40176">
        <w:rPr>
          <w:rFonts w:ascii="Arial" w:hAnsi="Arial" w:cs="Arial"/>
          <w:sz w:val="20"/>
          <w:szCs w:val="20"/>
        </w:rPr>
        <w:t>ủ</w:t>
      </w:r>
      <w:r w:rsidRPr="00D40176">
        <w:rPr>
          <w:rFonts w:ascii="Arial" w:hAnsi="Arial" w:cs="Arial"/>
          <w:sz w:val="20"/>
          <w:szCs w:val="20"/>
        </w:rPr>
        <w:t xml:space="preserve"> t</w:t>
      </w:r>
      <w:r w:rsidRPr="00D40176">
        <w:rPr>
          <w:rFonts w:ascii="Arial" w:hAnsi="Arial" w:cs="Arial"/>
          <w:sz w:val="20"/>
          <w:szCs w:val="20"/>
        </w:rPr>
        <w:t>ị</w:t>
      </w:r>
      <w:r w:rsidRPr="00D40176">
        <w:rPr>
          <w:rFonts w:ascii="Arial" w:hAnsi="Arial" w:cs="Arial"/>
          <w:sz w:val="20"/>
          <w:szCs w:val="20"/>
        </w:rPr>
        <w:t xml:space="preserve">ch </w:t>
      </w:r>
      <w:r w:rsidR="006E5ADA" w:rsidRPr="00D40176">
        <w:rPr>
          <w:rFonts w:ascii="Arial" w:hAnsi="Arial" w:cs="Arial"/>
          <w:sz w:val="20"/>
          <w:szCs w:val="20"/>
        </w:rPr>
        <w:t>Ủy ban</w:t>
      </w:r>
      <w:r w:rsidRPr="00D40176">
        <w:rPr>
          <w:rFonts w:ascii="Arial" w:hAnsi="Arial" w:cs="Arial"/>
          <w:sz w:val="20"/>
          <w:szCs w:val="20"/>
        </w:rPr>
        <w:t xml:space="preserve"> nhân dân cùng c</w:t>
      </w:r>
      <w:r w:rsidRPr="00D40176">
        <w:rPr>
          <w:rFonts w:ascii="Arial" w:hAnsi="Arial" w:cs="Arial"/>
          <w:sz w:val="20"/>
          <w:szCs w:val="20"/>
        </w:rPr>
        <w:t>ấ</w:t>
      </w:r>
      <w:r w:rsidRPr="00D40176">
        <w:rPr>
          <w:rFonts w:ascii="Arial" w:hAnsi="Arial" w:cs="Arial"/>
          <w:sz w:val="20"/>
          <w:szCs w:val="20"/>
        </w:rPr>
        <w:t>p trong trư</w:t>
      </w:r>
      <w:r w:rsidRPr="00D40176">
        <w:rPr>
          <w:rFonts w:ascii="Arial" w:hAnsi="Arial" w:cs="Arial"/>
          <w:sz w:val="20"/>
          <w:szCs w:val="20"/>
        </w:rPr>
        <w:t>ờ</w:t>
      </w:r>
      <w:r w:rsidRPr="00D40176">
        <w:rPr>
          <w:rFonts w:ascii="Arial" w:hAnsi="Arial" w:cs="Arial"/>
          <w:sz w:val="20"/>
          <w:szCs w:val="20"/>
        </w:rPr>
        <w:t>ng h</w:t>
      </w:r>
      <w:r w:rsidRPr="00D40176">
        <w:rPr>
          <w:rFonts w:ascii="Arial" w:hAnsi="Arial" w:cs="Arial"/>
          <w:sz w:val="20"/>
          <w:szCs w:val="20"/>
        </w:rPr>
        <w:t>ợ</w:t>
      </w:r>
      <w:r w:rsidRPr="00D40176">
        <w:rPr>
          <w:rFonts w:ascii="Arial" w:hAnsi="Arial" w:cs="Arial"/>
          <w:sz w:val="20"/>
          <w:szCs w:val="20"/>
        </w:rPr>
        <w:t>p x</w:t>
      </w:r>
      <w:r w:rsidRPr="00D40176">
        <w:rPr>
          <w:rFonts w:ascii="Arial" w:hAnsi="Arial" w:cs="Arial"/>
          <w:sz w:val="20"/>
          <w:szCs w:val="20"/>
        </w:rPr>
        <w:t>ử</w:t>
      </w:r>
      <w:r w:rsidRPr="00D40176">
        <w:rPr>
          <w:rFonts w:ascii="Arial" w:hAnsi="Arial" w:cs="Arial"/>
          <w:sz w:val="20"/>
          <w:szCs w:val="20"/>
        </w:rPr>
        <w:t xml:space="preserve"> lý theo quy đ</w:t>
      </w:r>
      <w:r w:rsidRPr="00D40176">
        <w:rPr>
          <w:rFonts w:ascii="Arial" w:hAnsi="Arial" w:cs="Arial"/>
          <w:sz w:val="20"/>
          <w:szCs w:val="20"/>
        </w:rPr>
        <w:t>ị</w:t>
      </w:r>
      <w:r w:rsidRPr="00D40176">
        <w:rPr>
          <w:rFonts w:ascii="Arial" w:hAnsi="Arial" w:cs="Arial"/>
          <w:sz w:val="20"/>
          <w:szCs w:val="20"/>
        </w:rPr>
        <w:t>nh t</w:t>
      </w:r>
      <w:r w:rsidRPr="00D40176">
        <w:rPr>
          <w:rFonts w:ascii="Arial" w:hAnsi="Arial" w:cs="Arial"/>
          <w:sz w:val="20"/>
          <w:szCs w:val="20"/>
        </w:rPr>
        <w:t>ạ</w:t>
      </w:r>
      <w:r w:rsidRPr="00D40176">
        <w:rPr>
          <w:rFonts w:ascii="Arial" w:hAnsi="Arial" w:cs="Arial"/>
          <w:sz w:val="20"/>
          <w:szCs w:val="20"/>
        </w:rPr>
        <w:t>i đi</w:t>
      </w:r>
      <w:r w:rsidRPr="00D40176">
        <w:rPr>
          <w:rFonts w:ascii="Arial" w:hAnsi="Arial" w:cs="Arial"/>
          <w:sz w:val="20"/>
          <w:szCs w:val="20"/>
        </w:rPr>
        <w:t>ể</w:t>
      </w:r>
      <w:r w:rsidRPr="00D40176">
        <w:rPr>
          <w:rFonts w:ascii="Arial" w:hAnsi="Arial" w:cs="Arial"/>
          <w:sz w:val="20"/>
          <w:szCs w:val="20"/>
        </w:rPr>
        <w:t>m a, đi</w:t>
      </w:r>
      <w:r w:rsidRPr="00D40176">
        <w:rPr>
          <w:rFonts w:ascii="Arial" w:hAnsi="Arial" w:cs="Arial"/>
          <w:sz w:val="20"/>
          <w:szCs w:val="20"/>
        </w:rPr>
        <w:t>ể</w:t>
      </w:r>
      <w:r w:rsidRPr="00D40176">
        <w:rPr>
          <w:rFonts w:ascii="Arial" w:hAnsi="Arial" w:cs="Arial"/>
          <w:sz w:val="20"/>
          <w:szCs w:val="20"/>
        </w:rPr>
        <w:t>m b kho</w:t>
      </w:r>
      <w:r w:rsidRPr="00D40176">
        <w:rPr>
          <w:rFonts w:ascii="Arial" w:hAnsi="Arial" w:cs="Arial"/>
          <w:sz w:val="20"/>
          <w:szCs w:val="20"/>
        </w:rPr>
        <w:t>ả</w:t>
      </w:r>
      <w:r w:rsidRPr="00D40176">
        <w:rPr>
          <w:rFonts w:ascii="Arial" w:hAnsi="Arial" w:cs="Arial"/>
          <w:sz w:val="20"/>
          <w:szCs w:val="20"/>
        </w:rPr>
        <w:t>n này. Cơ quan chuyên môn v</w:t>
      </w:r>
      <w:r w:rsidRPr="00D40176">
        <w:rPr>
          <w:rFonts w:ascii="Arial" w:hAnsi="Arial" w:cs="Arial"/>
          <w:sz w:val="20"/>
          <w:szCs w:val="20"/>
        </w:rPr>
        <w:t>ề</w:t>
      </w:r>
      <w:r w:rsidRPr="00D40176">
        <w:rPr>
          <w:rFonts w:ascii="Arial" w:hAnsi="Arial" w:cs="Arial"/>
          <w:sz w:val="20"/>
          <w:szCs w:val="20"/>
        </w:rPr>
        <w:t xml:space="preserve"> xây d</w:t>
      </w:r>
      <w:r w:rsidRPr="00D40176">
        <w:rPr>
          <w:rFonts w:ascii="Arial" w:hAnsi="Arial" w:cs="Arial"/>
          <w:sz w:val="20"/>
          <w:szCs w:val="20"/>
        </w:rPr>
        <w:t>ự</w:t>
      </w:r>
      <w:r w:rsidRPr="00D40176">
        <w:rPr>
          <w:rFonts w:ascii="Arial" w:hAnsi="Arial" w:cs="Arial"/>
          <w:sz w:val="20"/>
          <w:szCs w:val="20"/>
        </w:rPr>
        <w:t>ng có trách nhi</w:t>
      </w:r>
      <w:r w:rsidRPr="00D40176">
        <w:rPr>
          <w:rFonts w:ascii="Arial" w:hAnsi="Arial" w:cs="Arial"/>
          <w:sz w:val="20"/>
          <w:szCs w:val="20"/>
        </w:rPr>
        <w:t>ệ</w:t>
      </w:r>
      <w:r w:rsidRPr="00D40176">
        <w:rPr>
          <w:rFonts w:ascii="Arial" w:hAnsi="Arial" w:cs="Arial"/>
          <w:sz w:val="20"/>
          <w:szCs w:val="20"/>
        </w:rPr>
        <w:t xml:space="preserve">m tham mưu cho </w:t>
      </w:r>
      <w:r w:rsidR="006E5ADA" w:rsidRPr="00D40176">
        <w:rPr>
          <w:rFonts w:ascii="Arial" w:hAnsi="Arial" w:cs="Arial"/>
          <w:sz w:val="20"/>
          <w:szCs w:val="20"/>
        </w:rPr>
        <w:t>Ủy ban</w:t>
      </w:r>
      <w:r w:rsidRPr="00D40176">
        <w:rPr>
          <w:rFonts w:ascii="Arial" w:hAnsi="Arial" w:cs="Arial"/>
          <w:sz w:val="20"/>
          <w:szCs w:val="20"/>
        </w:rPr>
        <w:t xml:space="preserve"> nhân dân/Ch</w:t>
      </w:r>
      <w:r w:rsidRPr="00D40176">
        <w:rPr>
          <w:rFonts w:ascii="Arial" w:hAnsi="Arial" w:cs="Arial"/>
          <w:sz w:val="20"/>
          <w:szCs w:val="20"/>
        </w:rPr>
        <w:t>ủ</w:t>
      </w:r>
      <w:r w:rsidRPr="00D40176">
        <w:rPr>
          <w:rFonts w:ascii="Arial" w:hAnsi="Arial" w:cs="Arial"/>
          <w:sz w:val="20"/>
          <w:szCs w:val="20"/>
        </w:rPr>
        <w:t xml:space="preserve"> t</w:t>
      </w:r>
      <w:r w:rsidRPr="00D40176">
        <w:rPr>
          <w:rFonts w:ascii="Arial" w:hAnsi="Arial" w:cs="Arial"/>
          <w:sz w:val="20"/>
          <w:szCs w:val="20"/>
        </w:rPr>
        <w:t>ị</w:t>
      </w:r>
      <w:r w:rsidRPr="00D40176">
        <w:rPr>
          <w:rFonts w:ascii="Arial" w:hAnsi="Arial" w:cs="Arial"/>
          <w:sz w:val="20"/>
          <w:szCs w:val="20"/>
        </w:rPr>
        <w:t xml:space="preserve">ch </w:t>
      </w:r>
      <w:r w:rsidR="006E5ADA" w:rsidRPr="00D40176">
        <w:rPr>
          <w:rFonts w:ascii="Arial" w:hAnsi="Arial" w:cs="Arial"/>
          <w:sz w:val="20"/>
          <w:szCs w:val="20"/>
        </w:rPr>
        <w:t>Ủy ban</w:t>
      </w:r>
      <w:r w:rsidRPr="00D40176">
        <w:rPr>
          <w:rFonts w:ascii="Arial" w:hAnsi="Arial" w:cs="Arial"/>
          <w:sz w:val="20"/>
          <w:szCs w:val="20"/>
        </w:rPr>
        <w:t xml:space="preserve"> nhân dân cùng c</w:t>
      </w:r>
      <w:r w:rsidRPr="00D40176">
        <w:rPr>
          <w:rFonts w:ascii="Arial" w:hAnsi="Arial" w:cs="Arial"/>
          <w:sz w:val="20"/>
          <w:szCs w:val="20"/>
        </w:rPr>
        <w:t>ấ</w:t>
      </w:r>
      <w:r w:rsidRPr="00D40176">
        <w:rPr>
          <w:rFonts w:ascii="Arial" w:hAnsi="Arial" w:cs="Arial"/>
          <w:sz w:val="20"/>
          <w:szCs w:val="20"/>
        </w:rPr>
        <w:t>p trong trư</w:t>
      </w:r>
      <w:r w:rsidRPr="00D40176">
        <w:rPr>
          <w:rFonts w:ascii="Arial" w:hAnsi="Arial" w:cs="Arial"/>
          <w:sz w:val="20"/>
          <w:szCs w:val="20"/>
        </w:rPr>
        <w:t>ờ</w:t>
      </w:r>
      <w:r w:rsidRPr="00D40176">
        <w:rPr>
          <w:rFonts w:ascii="Arial" w:hAnsi="Arial" w:cs="Arial"/>
          <w:sz w:val="20"/>
          <w:szCs w:val="20"/>
        </w:rPr>
        <w:t>ng h</w:t>
      </w:r>
      <w:r w:rsidRPr="00D40176">
        <w:rPr>
          <w:rFonts w:ascii="Arial" w:hAnsi="Arial" w:cs="Arial"/>
          <w:sz w:val="20"/>
          <w:szCs w:val="20"/>
        </w:rPr>
        <w:t>ợ</w:t>
      </w:r>
      <w:r w:rsidRPr="00D40176">
        <w:rPr>
          <w:rFonts w:ascii="Arial" w:hAnsi="Arial" w:cs="Arial"/>
          <w:sz w:val="20"/>
          <w:szCs w:val="20"/>
        </w:rPr>
        <w:t>p x</w:t>
      </w:r>
      <w:r w:rsidRPr="00D40176">
        <w:rPr>
          <w:rFonts w:ascii="Arial" w:hAnsi="Arial" w:cs="Arial"/>
          <w:sz w:val="20"/>
          <w:szCs w:val="20"/>
        </w:rPr>
        <w:t>ử</w:t>
      </w:r>
      <w:r w:rsidRPr="00D40176">
        <w:rPr>
          <w:rFonts w:ascii="Arial" w:hAnsi="Arial" w:cs="Arial"/>
          <w:sz w:val="20"/>
          <w:szCs w:val="20"/>
        </w:rPr>
        <w:t xml:space="preserve"> lý theo quy đ</w:t>
      </w:r>
      <w:r w:rsidRPr="00D40176">
        <w:rPr>
          <w:rFonts w:ascii="Arial" w:hAnsi="Arial" w:cs="Arial"/>
          <w:sz w:val="20"/>
          <w:szCs w:val="20"/>
        </w:rPr>
        <w:t>ị</w:t>
      </w:r>
      <w:r w:rsidRPr="00D40176">
        <w:rPr>
          <w:rFonts w:ascii="Arial" w:hAnsi="Arial" w:cs="Arial"/>
          <w:sz w:val="20"/>
          <w:szCs w:val="20"/>
        </w:rPr>
        <w:t>nh t</w:t>
      </w:r>
      <w:r w:rsidRPr="00D40176">
        <w:rPr>
          <w:rFonts w:ascii="Arial" w:hAnsi="Arial" w:cs="Arial"/>
          <w:sz w:val="20"/>
          <w:szCs w:val="20"/>
        </w:rPr>
        <w:t>ạ</w:t>
      </w:r>
      <w:r w:rsidRPr="00D40176">
        <w:rPr>
          <w:rFonts w:ascii="Arial" w:hAnsi="Arial" w:cs="Arial"/>
          <w:sz w:val="20"/>
          <w:szCs w:val="20"/>
        </w:rPr>
        <w:t>i đi</w:t>
      </w:r>
      <w:r w:rsidRPr="00D40176">
        <w:rPr>
          <w:rFonts w:ascii="Arial" w:hAnsi="Arial" w:cs="Arial"/>
          <w:sz w:val="20"/>
          <w:szCs w:val="20"/>
        </w:rPr>
        <w:t>ể</w:t>
      </w:r>
      <w:r w:rsidRPr="00D40176">
        <w:rPr>
          <w:rFonts w:ascii="Arial" w:hAnsi="Arial" w:cs="Arial"/>
          <w:sz w:val="20"/>
          <w:szCs w:val="20"/>
        </w:rPr>
        <w:t>m c kho</w:t>
      </w:r>
      <w:r w:rsidRPr="00D40176">
        <w:rPr>
          <w:rFonts w:ascii="Arial" w:hAnsi="Arial" w:cs="Arial"/>
          <w:sz w:val="20"/>
          <w:szCs w:val="20"/>
        </w:rPr>
        <w:t>ả</w:t>
      </w:r>
      <w:r w:rsidRPr="00D40176">
        <w:rPr>
          <w:rFonts w:ascii="Arial" w:hAnsi="Arial" w:cs="Arial"/>
          <w:sz w:val="20"/>
          <w:szCs w:val="20"/>
        </w:rPr>
        <w:t>n này. Cơ quan chuyên môn v</w:t>
      </w:r>
      <w:r w:rsidRPr="00D40176">
        <w:rPr>
          <w:rFonts w:ascii="Arial" w:hAnsi="Arial" w:cs="Arial"/>
          <w:sz w:val="20"/>
          <w:szCs w:val="20"/>
        </w:rPr>
        <w:t>ề</w:t>
      </w:r>
      <w:r w:rsidRPr="00D40176">
        <w:rPr>
          <w:rFonts w:ascii="Arial" w:hAnsi="Arial" w:cs="Arial"/>
          <w:sz w:val="20"/>
          <w:szCs w:val="20"/>
        </w:rPr>
        <w:t xml:space="preserve"> nông nghi</w:t>
      </w:r>
      <w:r w:rsidRPr="00D40176">
        <w:rPr>
          <w:rFonts w:ascii="Arial" w:hAnsi="Arial" w:cs="Arial"/>
          <w:sz w:val="20"/>
          <w:szCs w:val="20"/>
        </w:rPr>
        <w:t>ệ</w:t>
      </w:r>
      <w:r w:rsidRPr="00D40176">
        <w:rPr>
          <w:rFonts w:ascii="Arial" w:hAnsi="Arial" w:cs="Arial"/>
          <w:sz w:val="20"/>
          <w:szCs w:val="20"/>
        </w:rPr>
        <w:t>p và môi trư</w:t>
      </w:r>
      <w:r w:rsidRPr="00D40176">
        <w:rPr>
          <w:rFonts w:ascii="Arial" w:hAnsi="Arial" w:cs="Arial"/>
          <w:sz w:val="20"/>
          <w:szCs w:val="20"/>
        </w:rPr>
        <w:t>ờ</w:t>
      </w:r>
      <w:r w:rsidRPr="00D40176">
        <w:rPr>
          <w:rFonts w:ascii="Arial" w:hAnsi="Arial" w:cs="Arial"/>
          <w:sz w:val="20"/>
          <w:szCs w:val="20"/>
        </w:rPr>
        <w:t>ng có trách nhi</w:t>
      </w:r>
      <w:r w:rsidRPr="00D40176">
        <w:rPr>
          <w:rFonts w:ascii="Arial" w:hAnsi="Arial" w:cs="Arial"/>
          <w:sz w:val="20"/>
          <w:szCs w:val="20"/>
        </w:rPr>
        <w:t>ệ</w:t>
      </w:r>
      <w:r w:rsidRPr="00D40176">
        <w:rPr>
          <w:rFonts w:ascii="Arial" w:hAnsi="Arial" w:cs="Arial"/>
          <w:sz w:val="20"/>
          <w:szCs w:val="20"/>
        </w:rPr>
        <w:t xml:space="preserve">m tham mưu cho </w:t>
      </w:r>
      <w:r w:rsidR="006E5ADA" w:rsidRPr="00D40176">
        <w:rPr>
          <w:rFonts w:ascii="Arial" w:hAnsi="Arial" w:cs="Arial"/>
          <w:sz w:val="20"/>
          <w:szCs w:val="20"/>
        </w:rPr>
        <w:t>Ủy ban</w:t>
      </w:r>
      <w:r w:rsidRPr="00D40176">
        <w:rPr>
          <w:rFonts w:ascii="Arial" w:hAnsi="Arial" w:cs="Arial"/>
          <w:sz w:val="20"/>
          <w:szCs w:val="20"/>
        </w:rPr>
        <w:t xml:space="preserve"> nhân dân/Ch</w:t>
      </w:r>
      <w:r w:rsidRPr="00D40176">
        <w:rPr>
          <w:rFonts w:ascii="Arial" w:hAnsi="Arial" w:cs="Arial"/>
          <w:sz w:val="20"/>
          <w:szCs w:val="20"/>
        </w:rPr>
        <w:t>ủ</w:t>
      </w:r>
      <w:r w:rsidRPr="00D40176">
        <w:rPr>
          <w:rFonts w:ascii="Arial" w:hAnsi="Arial" w:cs="Arial"/>
          <w:sz w:val="20"/>
          <w:szCs w:val="20"/>
        </w:rPr>
        <w:t xml:space="preserve"> t</w:t>
      </w:r>
      <w:r w:rsidRPr="00D40176">
        <w:rPr>
          <w:rFonts w:ascii="Arial" w:hAnsi="Arial" w:cs="Arial"/>
          <w:sz w:val="20"/>
          <w:szCs w:val="20"/>
        </w:rPr>
        <w:t>ị</w:t>
      </w:r>
      <w:r w:rsidRPr="00D40176">
        <w:rPr>
          <w:rFonts w:ascii="Arial" w:hAnsi="Arial" w:cs="Arial"/>
          <w:sz w:val="20"/>
          <w:szCs w:val="20"/>
        </w:rPr>
        <w:t xml:space="preserve">ch </w:t>
      </w:r>
      <w:r w:rsidR="006E5ADA" w:rsidRPr="00D40176">
        <w:rPr>
          <w:rFonts w:ascii="Arial" w:hAnsi="Arial" w:cs="Arial"/>
          <w:sz w:val="20"/>
          <w:szCs w:val="20"/>
        </w:rPr>
        <w:t>Ủy ban</w:t>
      </w:r>
      <w:r w:rsidRPr="00D40176">
        <w:rPr>
          <w:rFonts w:ascii="Arial" w:hAnsi="Arial" w:cs="Arial"/>
          <w:sz w:val="20"/>
          <w:szCs w:val="20"/>
        </w:rPr>
        <w:t xml:space="preserve"> nhân dân cùng c</w:t>
      </w:r>
      <w:r w:rsidRPr="00D40176">
        <w:rPr>
          <w:rFonts w:ascii="Arial" w:hAnsi="Arial" w:cs="Arial"/>
          <w:sz w:val="20"/>
          <w:szCs w:val="20"/>
        </w:rPr>
        <w:t>ấ</w:t>
      </w:r>
      <w:r w:rsidRPr="00D40176">
        <w:rPr>
          <w:rFonts w:ascii="Arial" w:hAnsi="Arial" w:cs="Arial"/>
          <w:sz w:val="20"/>
          <w:szCs w:val="20"/>
        </w:rPr>
        <w:t>p trong trư</w:t>
      </w:r>
      <w:r w:rsidRPr="00D40176">
        <w:rPr>
          <w:rFonts w:ascii="Arial" w:hAnsi="Arial" w:cs="Arial"/>
          <w:sz w:val="20"/>
          <w:szCs w:val="20"/>
        </w:rPr>
        <w:t>ờ</w:t>
      </w:r>
      <w:r w:rsidRPr="00D40176">
        <w:rPr>
          <w:rFonts w:ascii="Arial" w:hAnsi="Arial" w:cs="Arial"/>
          <w:sz w:val="20"/>
          <w:szCs w:val="20"/>
        </w:rPr>
        <w:t>ng h</w:t>
      </w:r>
      <w:r w:rsidRPr="00D40176">
        <w:rPr>
          <w:rFonts w:ascii="Arial" w:hAnsi="Arial" w:cs="Arial"/>
          <w:sz w:val="20"/>
          <w:szCs w:val="20"/>
        </w:rPr>
        <w:t>ợ</w:t>
      </w:r>
      <w:r w:rsidRPr="00D40176">
        <w:rPr>
          <w:rFonts w:ascii="Arial" w:hAnsi="Arial" w:cs="Arial"/>
          <w:sz w:val="20"/>
          <w:szCs w:val="20"/>
        </w:rPr>
        <w:t>p x</w:t>
      </w:r>
      <w:r w:rsidRPr="00D40176">
        <w:rPr>
          <w:rFonts w:ascii="Arial" w:hAnsi="Arial" w:cs="Arial"/>
          <w:sz w:val="20"/>
          <w:szCs w:val="20"/>
        </w:rPr>
        <w:t>ử</w:t>
      </w:r>
      <w:r w:rsidRPr="00D40176">
        <w:rPr>
          <w:rFonts w:ascii="Arial" w:hAnsi="Arial" w:cs="Arial"/>
          <w:sz w:val="20"/>
          <w:szCs w:val="20"/>
        </w:rPr>
        <w:t xml:space="preserve"> lý</w:t>
      </w:r>
      <w:r w:rsidRPr="00D40176">
        <w:rPr>
          <w:rFonts w:ascii="Arial" w:hAnsi="Arial" w:cs="Arial"/>
          <w:sz w:val="20"/>
          <w:szCs w:val="20"/>
        </w:rPr>
        <w:t xml:space="preserve"> theo quy đ</w:t>
      </w:r>
      <w:r w:rsidRPr="00D40176">
        <w:rPr>
          <w:rFonts w:ascii="Arial" w:hAnsi="Arial" w:cs="Arial"/>
          <w:sz w:val="20"/>
          <w:szCs w:val="20"/>
        </w:rPr>
        <w:t>ị</w:t>
      </w:r>
      <w:r w:rsidRPr="00D40176">
        <w:rPr>
          <w:rFonts w:ascii="Arial" w:hAnsi="Arial" w:cs="Arial"/>
          <w:sz w:val="20"/>
          <w:szCs w:val="20"/>
        </w:rPr>
        <w:t>nh t</w:t>
      </w:r>
      <w:r w:rsidRPr="00D40176">
        <w:rPr>
          <w:rFonts w:ascii="Arial" w:hAnsi="Arial" w:cs="Arial"/>
          <w:sz w:val="20"/>
          <w:szCs w:val="20"/>
        </w:rPr>
        <w:t>ạ</w:t>
      </w:r>
      <w:r w:rsidRPr="00D40176">
        <w:rPr>
          <w:rFonts w:ascii="Arial" w:hAnsi="Arial" w:cs="Arial"/>
          <w:sz w:val="20"/>
          <w:szCs w:val="20"/>
        </w:rPr>
        <w:t>i đi</w:t>
      </w:r>
      <w:r w:rsidRPr="00D40176">
        <w:rPr>
          <w:rFonts w:ascii="Arial" w:hAnsi="Arial" w:cs="Arial"/>
          <w:sz w:val="20"/>
          <w:szCs w:val="20"/>
        </w:rPr>
        <w:t>ể</w:t>
      </w:r>
      <w:r w:rsidRPr="00D40176">
        <w:rPr>
          <w:rFonts w:ascii="Arial" w:hAnsi="Arial" w:cs="Arial"/>
          <w:sz w:val="20"/>
          <w:szCs w:val="20"/>
        </w:rPr>
        <w:t>m d, đi</w:t>
      </w:r>
      <w:r w:rsidRPr="00D40176">
        <w:rPr>
          <w:rFonts w:ascii="Arial" w:hAnsi="Arial" w:cs="Arial"/>
          <w:sz w:val="20"/>
          <w:szCs w:val="20"/>
        </w:rPr>
        <w:t>ể</w:t>
      </w:r>
      <w:r w:rsidRPr="00D40176">
        <w:rPr>
          <w:rFonts w:ascii="Arial" w:hAnsi="Arial" w:cs="Arial"/>
          <w:sz w:val="20"/>
          <w:szCs w:val="20"/>
        </w:rPr>
        <w:t>m đ kho</w:t>
      </w:r>
      <w:r w:rsidRPr="00D40176">
        <w:rPr>
          <w:rFonts w:ascii="Arial" w:hAnsi="Arial" w:cs="Arial"/>
          <w:sz w:val="20"/>
          <w:szCs w:val="20"/>
        </w:rPr>
        <w:t>ả</w:t>
      </w:r>
      <w:r w:rsidRPr="00D40176">
        <w:rPr>
          <w:rFonts w:ascii="Arial" w:hAnsi="Arial" w:cs="Arial"/>
          <w:sz w:val="20"/>
          <w:szCs w:val="20"/>
        </w:rPr>
        <w:t>n này.”.</w:t>
      </w:r>
    </w:p>
    <w:p w14:paraId="538814F9" w14:textId="77777777" w:rsidR="002B1027" w:rsidRPr="00D40176" w:rsidRDefault="007E04C2" w:rsidP="006E5ADA">
      <w:pPr>
        <w:adjustRightInd w:val="0"/>
        <w:snapToGrid w:val="0"/>
        <w:spacing w:after="120" w:line="240" w:lineRule="auto"/>
        <w:ind w:firstLine="720"/>
        <w:jc w:val="both"/>
        <w:rPr>
          <w:rFonts w:ascii="Arial" w:hAnsi="Arial" w:cs="Arial"/>
          <w:b/>
          <w:bCs/>
          <w:sz w:val="20"/>
          <w:szCs w:val="20"/>
        </w:rPr>
      </w:pPr>
      <w:r w:rsidRPr="00D40176">
        <w:rPr>
          <w:rFonts w:ascii="Arial" w:hAnsi="Arial" w:cs="Arial"/>
          <w:b/>
          <w:bCs/>
          <w:sz w:val="20"/>
          <w:szCs w:val="20"/>
        </w:rPr>
        <w:t>Đi</w:t>
      </w:r>
      <w:r w:rsidRPr="00D40176">
        <w:rPr>
          <w:rFonts w:ascii="Arial" w:hAnsi="Arial" w:cs="Arial"/>
          <w:b/>
          <w:bCs/>
          <w:sz w:val="20"/>
          <w:szCs w:val="20"/>
        </w:rPr>
        <w:t>ề</w:t>
      </w:r>
      <w:r w:rsidRPr="00D40176">
        <w:rPr>
          <w:rFonts w:ascii="Arial" w:hAnsi="Arial" w:cs="Arial"/>
          <w:b/>
          <w:bCs/>
          <w:sz w:val="20"/>
          <w:szCs w:val="20"/>
        </w:rPr>
        <w:t>u 35. S</w:t>
      </w:r>
      <w:r w:rsidRPr="00D40176">
        <w:rPr>
          <w:rFonts w:ascii="Arial" w:hAnsi="Arial" w:cs="Arial"/>
          <w:b/>
          <w:bCs/>
          <w:sz w:val="20"/>
          <w:szCs w:val="20"/>
        </w:rPr>
        <w:t>ử</w:t>
      </w:r>
      <w:r w:rsidRPr="00D40176">
        <w:rPr>
          <w:rFonts w:ascii="Arial" w:hAnsi="Arial" w:cs="Arial"/>
          <w:b/>
          <w:bCs/>
          <w:sz w:val="20"/>
          <w:szCs w:val="20"/>
        </w:rPr>
        <w:t>a đ</w:t>
      </w:r>
      <w:r w:rsidRPr="00D40176">
        <w:rPr>
          <w:rFonts w:ascii="Arial" w:hAnsi="Arial" w:cs="Arial"/>
          <w:b/>
          <w:bCs/>
          <w:sz w:val="20"/>
          <w:szCs w:val="20"/>
        </w:rPr>
        <w:t>ổ</w:t>
      </w:r>
      <w:r w:rsidRPr="00D40176">
        <w:rPr>
          <w:rFonts w:ascii="Arial" w:hAnsi="Arial" w:cs="Arial"/>
          <w:b/>
          <w:bCs/>
          <w:sz w:val="20"/>
          <w:szCs w:val="20"/>
        </w:rPr>
        <w:t>i, b</w:t>
      </w:r>
      <w:r w:rsidRPr="00D40176">
        <w:rPr>
          <w:rFonts w:ascii="Arial" w:hAnsi="Arial" w:cs="Arial"/>
          <w:b/>
          <w:bCs/>
          <w:sz w:val="20"/>
          <w:szCs w:val="20"/>
        </w:rPr>
        <w:t>ổ</w:t>
      </w:r>
      <w:r w:rsidRPr="00D40176">
        <w:rPr>
          <w:rFonts w:ascii="Arial" w:hAnsi="Arial" w:cs="Arial"/>
          <w:b/>
          <w:bCs/>
          <w:sz w:val="20"/>
          <w:szCs w:val="20"/>
        </w:rPr>
        <w:t xml:space="preserve"> sung m</w:t>
      </w:r>
      <w:r w:rsidRPr="00D40176">
        <w:rPr>
          <w:rFonts w:ascii="Arial" w:hAnsi="Arial" w:cs="Arial"/>
          <w:b/>
          <w:bCs/>
          <w:sz w:val="20"/>
          <w:szCs w:val="20"/>
        </w:rPr>
        <w:t>ộ</w:t>
      </w:r>
      <w:r w:rsidRPr="00D40176">
        <w:rPr>
          <w:rFonts w:ascii="Arial" w:hAnsi="Arial" w:cs="Arial"/>
          <w:b/>
          <w:bCs/>
          <w:sz w:val="20"/>
          <w:szCs w:val="20"/>
        </w:rPr>
        <w:t>t s</w:t>
      </w:r>
      <w:r w:rsidRPr="00D40176">
        <w:rPr>
          <w:rFonts w:ascii="Arial" w:hAnsi="Arial" w:cs="Arial"/>
          <w:b/>
          <w:bCs/>
          <w:sz w:val="20"/>
          <w:szCs w:val="20"/>
        </w:rPr>
        <w:t>ố</w:t>
      </w:r>
      <w:r w:rsidRPr="00D40176">
        <w:rPr>
          <w:rFonts w:ascii="Arial" w:hAnsi="Arial" w:cs="Arial"/>
          <w:b/>
          <w:bCs/>
          <w:sz w:val="20"/>
          <w:szCs w:val="20"/>
        </w:rPr>
        <w:t xml:space="preserve"> đi</w:t>
      </w:r>
      <w:r w:rsidRPr="00D40176">
        <w:rPr>
          <w:rFonts w:ascii="Arial" w:hAnsi="Arial" w:cs="Arial"/>
          <w:b/>
          <w:bCs/>
          <w:sz w:val="20"/>
          <w:szCs w:val="20"/>
        </w:rPr>
        <w:t>ể</w:t>
      </w:r>
      <w:r w:rsidRPr="00D40176">
        <w:rPr>
          <w:rFonts w:ascii="Arial" w:hAnsi="Arial" w:cs="Arial"/>
          <w:b/>
          <w:bCs/>
          <w:sz w:val="20"/>
          <w:szCs w:val="20"/>
        </w:rPr>
        <w:t>m, kho</w:t>
      </w:r>
      <w:r w:rsidRPr="00D40176">
        <w:rPr>
          <w:rFonts w:ascii="Arial" w:hAnsi="Arial" w:cs="Arial"/>
          <w:b/>
          <w:bCs/>
          <w:sz w:val="20"/>
          <w:szCs w:val="20"/>
        </w:rPr>
        <w:t>ả</w:t>
      </w:r>
      <w:r w:rsidRPr="00D40176">
        <w:rPr>
          <w:rFonts w:ascii="Arial" w:hAnsi="Arial" w:cs="Arial"/>
          <w:b/>
          <w:bCs/>
          <w:sz w:val="20"/>
          <w:szCs w:val="20"/>
        </w:rPr>
        <w:t>n c</w:t>
      </w:r>
      <w:r w:rsidRPr="00D40176">
        <w:rPr>
          <w:rFonts w:ascii="Arial" w:hAnsi="Arial" w:cs="Arial"/>
          <w:b/>
          <w:bCs/>
          <w:sz w:val="20"/>
          <w:szCs w:val="20"/>
        </w:rPr>
        <w:t>ủ</w:t>
      </w:r>
      <w:r w:rsidRPr="00D40176">
        <w:rPr>
          <w:rFonts w:ascii="Arial" w:hAnsi="Arial" w:cs="Arial"/>
          <w:b/>
          <w:bCs/>
          <w:sz w:val="20"/>
          <w:szCs w:val="20"/>
        </w:rPr>
        <w:t>a Đi</w:t>
      </w:r>
      <w:r w:rsidRPr="00D40176">
        <w:rPr>
          <w:rFonts w:ascii="Arial" w:hAnsi="Arial" w:cs="Arial"/>
          <w:b/>
          <w:bCs/>
          <w:sz w:val="20"/>
          <w:szCs w:val="20"/>
        </w:rPr>
        <w:t>ề</w:t>
      </w:r>
      <w:r w:rsidRPr="00D40176">
        <w:rPr>
          <w:rFonts w:ascii="Arial" w:hAnsi="Arial" w:cs="Arial"/>
          <w:b/>
          <w:bCs/>
          <w:sz w:val="20"/>
          <w:szCs w:val="20"/>
        </w:rPr>
        <w:t>u 22</w:t>
      </w:r>
    </w:p>
    <w:p w14:paraId="26998932" w14:textId="77777777" w:rsidR="002B1027" w:rsidRPr="00D40176" w:rsidRDefault="007E04C2" w:rsidP="006E5ADA">
      <w:pPr>
        <w:adjustRightInd w:val="0"/>
        <w:snapToGrid w:val="0"/>
        <w:spacing w:after="120" w:line="240" w:lineRule="auto"/>
        <w:ind w:firstLine="720"/>
        <w:jc w:val="both"/>
        <w:rPr>
          <w:rFonts w:ascii="Arial" w:hAnsi="Arial" w:cs="Arial"/>
          <w:sz w:val="20"/>
          <w:szCs w:val="20"/>
        </w:rPr>
      </w:pPr>
      <w:r w:rsidRPr="00D40176">
        <w:rPr>
          <w:rFonts w:ascii="Arial" w:hAnsi="Arial" w:cs="Arial"/>
          <w:sz w:val="20"/>
          <w:szCs w:val="20"/>
        </w:rPr>
        <w:t>1. S</w:t>
      </w:r>
      <w:r w:rsidRPr="00D40176">
        <w:rPr>
          <w:rFonts w:ascii="Arial" w:hAnsi="Arial" w:cs="Arial"/>
          <w:sz w:val="20"/>
          <w:szCs w:val="20"/>
        </w:rPr>
        <w:t>ử</w:t>
      </w:r>
      <w:r w:rsidRPr="00D40176">
        <w:rPr>
          <w:rFonts w:ascii="Arial" w:hAnsi="Arial" w:cs="Arial"/>
          <w:sz w:val="20"/>
          <w:szCs w:val="20"/>
        </w:rPr>
        <w:t>a đ</w:t>
      </w:r>
      <w:r w:rsidRPr="00D40176">
        <w:rPr>
          <w:rFonts w:ascii="Arial" w:hAnsi="Arial" w:cs="Arial"/>
          <w:sz w:val="20"/>
          <w:szCs w:val="20"/>
        </w:rPr>
        <w:t>ổ</w:t>
      </w:r>
      <w:r w:rsidRPr="00D40176">
        <w:rPr>
          <w:rFonts w:ascii="Arial" w:hAnsi="Arial" w:cs="Arial"/>
          <w:sz w:val="20"/>
          <w:szCs w:val="20"/>
        </w:rPr>
        <w:t>i, b</w:t>
      </w:r>
      <w:r w:rsidRPr="00D40176">
        <w:rPr>
          <w:rFonts w:ascii="Arial" w:hAnsi="Arial" w:cs="Arial"/>
          <w:sz w:val="20"/>
          <w:szCs w:val="20"/>
        </w:rPr>
        <w:t>ổ</w:t>
      </w:r>
      <w:r w:rsidRPr="00D40176">
        <w:rPr>
          <w:rFonts w:ascii="Arial" w:hAnsi="Arial" w:cs="Arial"/>
          <w:sz w:val="20"/>
          <w:szCs w:val="20"/>
        </w:rPr>
        <w:t xml:space="preserve"> sung kho</w:t>
      </w:r>
      <w:r w:rsidRPr="00D40176">
        <w:rPr>
          <w:rFonts w:ascii="Arial" w:hAnsi="Arial" w:cs="Arial"/>
          <w:sz w:val="20"/>
          <w:szCs w:val="20"/>
        </w:rPr>
        <w:t>ả</w:t>
      </w:r>
      <w:r w:rsidRPr="00D40176">
        <w:rPr>
          <w:rFonts w:ascii="Arial" w:hAnsi="Arial" w:cs="Arial"/>
          <w:sz w:val="20"/>
          <w:szCs w:val="20"/>
        </w:rPr>
        <w:t>n 2 như sau:</w:t>
      </w:r>
    </w:p>
    <w:p w14:paraId="6B311CDA" w14:textId="77777777" w:rsidR="002B1027" w:rsidRPr="00D40176" w:rsidRDefault="007E04C2" w:rsidP="006E5ADA">
      <w:pPr>
        <w:adjustRightInd w:val="0"/>
        <w:snapToGrid w:val="0"/>
        <w:spacing w:after="120" w:line="240" w:lineRule="auto"/>
        <w:ind w:firstLine="720"/>
        <w:jc w:val="both"/>
        <w:rPr>
          <w:rFonts w:ascii="Arial" w:hAnsi="Arial" w:cs="Arial"/>
          <w:sz w:val="20"/>
          <w:szCs w:val="20"/>
        </w:rPr>
      </w:pPr>
      <w:r w:rsidRPr="00D40176">
        <w:rPr>
          <w:rFonts w:ascii="Arial" w:hAnsi="Arial" w:cs="Arial"/>
          <w:sz w:val="20"/>
          <w:szCs w:val="20"/>
        </w:rPr>
        <w:t>“2. Th</w:t>
      </w:r>
      <w:r w:rsidRPr="00D40176">
        <w:rPr>
          <w:rFonts w:ascii="Arial" w:hAnsi="Arial" w:cs="Arial"/>
          <w:sz w:val="20"/>
          <w:szCs w:val="20"/>
        </w:rPr>
        <w:t>ẩ</w:t>
      </w:r>
      <w:r w:rsidRPr="00D40176">
        <w:rPr>
          <w:rFonts w:ascii="Arial" w:hAnsi="Arial" w:cs="Arial"/>
          <w:sz w:val="20"/>
          <w:szCs w:val="20"/>
        </w:rPr>
        <w:t>m quy</w:t>
      </w:r>
      <w:r w:rsidRPr="00D40176">
        <w:rPr>
          <w:rFonts w:ascii="Arial" w:hAnsi="Arial" w:cs="Arial"/>
          <w:sz w:val="20"/>
          <w:szCs w:val="20"/>
        </w:rPr>
        <w:t>ề</w:t>
      </w:r>
      <w:r w:rsidRPr="00D40176">
        <w:rPr>
          <w:rFonts w:ascii="Arial" w:hAnsi="Arial" w:cs="Arial"/>
          <w:sz w:val="20"/>
          <w:szCs w:val="20"/>
        </w:rPr>
        <w:t>n quy</w:t>
      </w:r>
      <w:r w:rsidRPr="00D40176">
        <w:rPr>
          <w:rFonts w:ascii="Arial" w:hAnsi="Arial" w:cs="Arial"/>
          <w:sz w:val="20"/>
          <w:szCs w:val="20"/>
        </w:rPr>
        <w:t>ế</w:t>
      </w:r>
      <w:r w:rsidRPr="00D40176">
        <w:rPr>
          <w:rFonts w:ascii="Arial" w:hAnsi="Arial" w:cs="Arial"/>
          <w:sz w:val="20"/>
          <w:szCs w:val="20"/>
        </w:rPr>
        <w:t>t đ</w:t>
      </w:r>
      <w:r w:rsidRPr="00D40176">
        <w:rPr>
          <w:rFonts w:ascii="Arial" w:hAnsi="Arial" w:cs="Arial"/>
          <w:sz w:val="20"/>
          <w:szCs w:val="20"/>
        </w:rPr>
        <w:t>ị</w:t>
      </w:r>
      <w:r w:rsidRPr="00D40176">
        <w:rPr>
          <w:rFonts w:ascii="Arial" w:hAnsi="Arial" w:cs="Arial"/>
          <w:sz w:val="20"/>
          <w:szCs w:val="20"/>
        </w:rPr>
        <w:t>nh thanh lý tài s</w:t>
      </w:r>
      <w:r w:rsidRPr="00D40176">
        <w:rPr>
          <w:rFonts w:ascii="Arial" w:hAnsi="Arial" w:cs="Arial"/>
          <w:sz w:val="20"/>
          <w:szCs w:val="20"/>
        </w:rPr>
        <w:t>ả</w:t>
      </w:r>
      <w:r w:rsidRPr="00D40176">
        <w:rPr>
          <w:rFonts w:ascii="Arial" w:hAnsi="Arial" w:cs="Arial"/>
          <w:sz w:val="20"/>
          <w:szCs w:val="20"/>
        </w:rPr>
        <w:t>n k</w:t>
      </w:r>
      <w:r w:rsidRPr="00D40176">
        <w:rPr>
          <w:rFonts w:ascii="Arial" w:hAnsi="Arial" w:cs="Arial"/>
          <w:sz w:val="20"/>
          <w:szCs w:val="20"/>
        </w:rPr>
        <w:t>ế</w:t>
      </w:r>
      <w:r w:rsidRPr="00D40176">
        <w:rPr>
          <w:rFonts w:ascii="Arial" w:hAnsi="Arial" w:cs="Arial"/>
          <w:sz w:val="20"/>
          <w:szCs w:val="20"/>
        </w:rPr>
        <w:t>t c</w:t>
      </w:r>
      <w:r w:rsidRPr="00D40176">
        <w:rPr>
          <w:rFonts w:ascii="Arial" w:hAnsi="Arial" w:cs="Arial"/>
          <w:sz w:val="20"/>
          <w:szCs w:val="20"/>
        </w:rPr>
        <w:t>ấ</w:t>
      </w:r>
      <w:r w:rsidRPr="00D40176">
        <w:rPr>
          <w:rFonts w:ascii="Arial" w:hAnsi="Arial" w:cs="Arial"/>
          <w:sz w:val="20"/>
          <w:szCs w:val="20"/>
        </w:rPr>
        <w:t>u h</w:t>
      </w:r>
      <w:r w:rsidRPr="00D40176">
        <w:rPr>
          <w:rFonts w:ascii="Arial" w:hAnsi="Arial" w:cs="Arial"/>
          <w:sz w:val="20"/>
          <w:szCs w:val="20"/>
        </w:rPr>
        <w:t>ạ</w:t>
      </w:r>
      <w:r w:rsidRPr="00D40176">
        <w:rPr>
          <w:rFonts w:ascii="Arial" w:hAnsi="Arial" w:cs="Arial"/>
          <w:sz w:val="20"/>
          <w:szCs w:val="20"/>
        </w:rPr>
        <w:t xml:space="preserve"> t</w:t>
      </w:r>
      <w:r w:rsidRPr="00D40176">
        <w:rPr>
          <w:rFonts w:ascii="Arial" w:hAnsi="Arial" w:cs="Arial"/>
          <w:sz w:val="20"/>
          <w:szCs w:val="20"/>
        </w:rPr>
        <w:t>ầ</w:t>
      </w:r>
      <w:r w:rsidRPr="00D40176">
        <w:rPr>
          <w:rFonts w:ascii="Arial" w:hAnsi="Arial" w:cs="Arial"/>
          <w:sz w:val="20"/>
          <w:szCs w:val="20"/>
        </w:rPr>
        <w:t>ng đư</w:t>
      </w:r>
      <w:r w:rsidRPr="00D40176">
        <w:rPr>
          <w:rFonts w:ascii="Arial" w:hAnsi="Arial" w:cs="Arial"/>
          <w:sz w:val="20"/>
          <w:szCs w:val="20"/>
        </w:rPr>
        <w:t>ờ</w:t>
      </w:r>
      <w:r w:rsidRPr="00D40176">
        <w:rPr>
          <w:rFonts w:ascii="Arial" w:hAnsi="Arial" w:cs="Arial"/>
          <w:sz w:val="20"/>
          <w:szCs w:val="20"/>
        </w:rPr>
        <w:t>ng th</w:t>
      </w:r>
      <w:r w:rsidRPr="00D40176">
        <w:rPr>
          <w:rFonts w:ascii="Arial" w:hAnsi="Arial" w:cs="Arial"/>
          <w:sz w:val="20"/>
          <w:szCs w:val="20"/>
        </w:rPr>
        <w:t>ủ</w:t>
      </w:r>
      <w:r w:rsidRPr="00D40176">
        <w:rPr>
          <w:rFonts w:ascii="Arial" w:hAnsi="Arial" w:cs="Arial"/>
          <w:sz w:val="20"/>
          <w:szCs w:val="20"/>
        </w:rPr>
        <w:t>y n</w:t>
      </w:r>
      <w:r w:rsidRPr="00D40176">
        <w:rPr>
          <w:rFonts w:ascii="Arial" w:hAnsi="Arial" w:cs="Arial"/>
          <w:sz w:val="20"/>
          <w:szCs w:val="20"/>
        </w:rPr>
        <w:t>ộ</w:t>
      </w:r>
      <w:r w:rsidRPr="00D40176">
        <w:rPr>
          <w:rFonts w:ascii="Arial" w:hAnsi="Arial" w:cs="Arial"/>
          <w:sz w:val="20"/>
          <w:szCs w:val="20"/>
        </w:rPr>
        <w:t>i đ</w:t>
      </w:r>
      <w:r w:rsidRPr="00D40176">
        <w:rPr>
          <w:rFonts w:ascii="Arial" w:hAnsi="Arial" w:cs="Arial"/>
          <w:sz w:val="20"/>
          <w:szCs w:val="20"/>
        </w:rPr>
        <w:t>ị</w:t>
      </w:r>
      <w:r w:rsidRPr="00D40176">
        <w:rPr>
          <w:rFonts w:ascii="Arial" w:hAnsi="Arial" w:cs="Arial"/>
          <w:sz w:val="20"/>
          <w:szCs w:val="20"/>
        </w:rPr>
        <w:t>a:</w:t>
      </w:r>
    </w:p>
    <w:p w14:paraId="562CC14B" w14:textId="77777777" w:rsidR="002B1027" w:rsidRPr="00D40176" w:rsidRDefault="007E04C2" w:rsidP="006E5ADA">
      <w:pPr>
        <w:adjustRightInd w:val="0"/>
        <w:snapToGrid w:val="0"/>
        <w:spacing w:after="120" w:line="240" w:lineRule="auto"/>
        <w:ind w:firstLine="720"/>
        <w:jc w:val="both"/>
        <w:rPr>
          <w:rFonts w:ascii="Arial" w:hAnsi="Arial" w:cs="Arial"/>
          <w:sz w:val="20"/>
          <w:szCs w:val="20"/>
        </w:rPr>
      </w:pPr>
      <w:r w:rsidRPr="00D40176">
        <w:rPr>
          <w:rFonts w:ascii="Arial" w:hAnsi="Arial" w:cs="Arial"/>
          <w:sz w:val="20"/>
          <w:szCs w:val="20"/>
        </w:rPr>
        <w:t>a) B</w:t>
      </w:r>
      <w:r w:rsidRPr="00D40176">
        <w:rPr>
          <w:rFonts w:ascii="Arial" w:hAnsi="Arial" w:cs="Arial"/>
          <w:sz w:val="20"/>
          <w:szCs w:val="20"/>
        </w:rPr>
        <w:t>ộ</w:t>
      </w:r>
      <w:r w:rsidRPr="00D40176">
        <w:rPr>
          <w:rFonts w:ascii="Arial" w:hAnsi="Arial" w:cs="Arial"/>
          <w:sz w:val="20"/>
          <w:szCs w:val="20"/>
        </w:rPr>
        <w:t xml:space="preserve"> trư</w:t>
      </w:r>
      <w:r w:rsidRPr="00D40176">
        <w:rPr>
          <w:rFonts w:ascii="Arial" w:hAnsi="Arial" w:cs="Arial"/>
          <w:sz w:val="20"/>
          <w:szCs w:val="20"/>
        </w:rPr>
        <w:t>ở</w:t>
      </w:r>
      <w:r w:rsidRPr="00D40176">
        <w:rPr>
          <w:rFonts w:ascii="Arial" w:hAnsi="Arial" w:cs="Arial"/>
          <w:sz w:val="20"/>
          <w:szCs w:val="20"/>
        </w:rPr>
        <w:t>ng B</w:t>
      </w:r>
      <w:r w:rsidRPr="00D40176">
        <w:rPr>
          <w:rFonts w:ascii="Arial" w:hAnsi="Arial" w:cs="Arial"/>
          <w:sz w:val="20"/>
          <w:szCs w:val="20"/>
        </w:rPr>
        <w:t>ộ</w:t>
      </w:r>
      <w:r w:rsidRPr="00D40176">
        <w:rPr>
          <w:rFonts w:ascii="Arial" w:hAnsi="Arial" w:cs="Arial"/>
          <w:sz w:val="20"/>
          <w:szCs w:val="20"/>
        </w:rPr>
        <w:t xml:space="preserve"> Xây d</w:t>
      </w:r>
      <w:r w:rsidRPr="00D40176">
        <w:rPr>
          <w:rFonts w:ascii="Arial" w:hAnsi="Arial" w:cs="Arial"/>
          <w:sz w:val="20"/>
          <w:szCs w:val="20"/>
        </w:rPr>
        <w:t>ự</w:t>
      </w:r>
      <w:r w:rsidRPr="00D40176">
        <w:rPr>
          <w:rFonts w:ascii="Arial" w:hAnsi="Arial" w:cs="Arial"/>
          <w:sz w:val="20"/>
          <w:szCs w:val="20"/>
        </w:rPr>
        <w:t>ng quy</w:t>
      </w:r>
      <w:r w:rsidRPr="00D40176">
        <w:rPr>
          <w:rFonts w:ascii="Arial" w:hAnsi="Arial" w:cs="Arial"/>
          <w:sz w:val="20"/>
          <w:szCs w:val="20"/>
        </w:rPr>
        <w:t>ế</w:t>
      </w:r>
      <w:r w:rsidRPr="00D40176">
        <w:rPr>
          <w:rFonts w:ascii="Arial" w:hAnsi="Arial" w:cs="Arial"/>
          <w:sz w:val="20"/>
          <w:szCs w:val="20"/>
        </w:rPr>
        <w:t>t đ</w:t>
      </w:r>
      <w:r w:rsidRPr="00D40176">
        <w:rPr>
          <w:rFonts w:ascii="Arial" w:hAnsi="Arial" w:cs="Arial"/>
          <w:sz w:val="20"/>
          <w:szCs w:val="20"/>
        </w:rPr>
        <w:t>ị</w:t>
      </w:r>
      <w:r w:rsidRPr="00D40176">
        <w:rPr>
          <w:rFonts w:ascii="Arial" w:hAnsi="Arial" w:cs="Arial"/>
          <w:sz w:val="20"/>
          <w:szCs w:val="20"/>
        </w:rPr>
        <w:t xml:space="preserve">nh </w:t>
      </w:r>
      <w:r w:rsidRPr="00D40176">
        <w:rPr>
          <w:rFonts w:ascii="Arial" w:hAnsi="Arial" w:cs="Arial"/>
          <w:sz w:val="20"/>
          <w:szCs w:val="20"/>
        </w:rPr>
        <w:t>ho</w:t>
      </w:r>
      <w:r w:rsidRPr="00D40176">
        <w:rPr>
          <w:rFonts w:ascii="Arial" w:hAnsi="Arial" w:cs="Arial"/>
          <w:sz w:val="20"/>
          <w:szCs w:val="20"/>
        </w:rPr>
        <w:t>ặ</w:t>
      </w:r>
      <w:r w:rsidRPr="00D40176">
        <w:rPr>
          <w:rFonts w:ascii="Arial" w:hAnsi="Arial" w:cs="Arial"/>
          <w:sz w:val="20"/>
          <w:szCs w:val="20"/>
        </w:rPr>
        <w:t>c phân c</w:t>
      </w:r>
      <w:r w:rsidRPr="00D40176">
        <w:rPr>
          <w:rFonts w:ascii="Arial" w:hAnsi="Arial" w:cs="Arial"/>
          <w:sz w:val="20"/>
          <w:szCs w:val="20"/>
        </w:rPr>
        <w:t>ấ</w:t>
      </w:r>
      <w:r w:rsidRPr="00D40176">
        <w:rPr>
          <w:rFonts w:ascii="Arial" w:hAnsi="Arial" w:cs="Arial"/>
          <w:sz w:val="20"/>
          <w:szCs w:val="20"/>
        </w:rPr>
        <w:t>p th</w:t>
      </w:r>
      <w:r w:rsidRPr="00D40176">
        <w:rPr>
          <w:rFonts w:ascii="Arial" w:hAnsi="Arial" w:cs="Arial"/>
          <w:sz w:val="20"/>
          <w:szCs w:val="20"/>
        </w:rPr>
        <w:t>ẩ</w:t>
      </w:r>
      <w:r w:rsidRPr="00D40176">
        <w:rPr>
          <w:rFonts w:ascii="Arial" w:hAnsi="Arial" w:cs="Arial"/>
          <w:sz w:val="20"/>
          <w:szCs w:val="20"/>
        </w:rPr>
        <w:t>m quy</w:t>
      </w:r>
      <w:r w:rsidRPr="00D40176">
        <w:rPr>
          <w:rFonts w:ascii="Arial" w:hAnsi="Arial" w:cs="Arial"/>
          <w:sz w:val="20"/>
          <w:szCs w:val="20"/>
        </w:rPr>
        <w:t>ề</w:t>
      </w:r>
      <w:r w:rsidRPr="00D40176">
        <w:rPr>
          <w:rFonts w:ascii="Arial" w:hAnsi="Arial" w:cs="Arial"/>
          <w:sz w:val="20"/>
          <w:szCs w:val="20"/>
        </w:rPr>
        <w:t>n quy</w:t>
      </w:r>
      <w:r w:rsidRPr="00D40176">
        <w:rPr>
          <w:rFonts w:ascii="Arial" w:hAnsi="Arial" w:cs="Arial"/>
          <w:sz w:val="20"/>
          <w:szCs w:val="20"/>
        </w:rPr>
        <w:t>ế</w:t>
      </w:r>
      <w:r w:rsidRPr="00D40176">
        <w:rPr>
          <w:rFonts w:ascii="Arial" w:hAnsi="Arial" w:cs="Arial"/>
          <w:sz w:val="20"/>
          <w:szCs w:val="20"/>
        </w:rPr>
        <w:t>t đ</w:t>
      </w:r>
      <w:r w:rsidRPr="00D40176">
        <w:rPr>
          <w:rFonts w:ascii="Arial" w:hAnsi="Arial" w:cs="Arial"/>
          <w:sz w:val="20"/>
          <w:szCs w:val="20"/>
        </w:rPr>
        <w:t>ị</w:t>
      </w:r>
      <w:r w:rsidRPr="00D40176">
        <w:rPr>
          <w:rFonts w:ascii="Arial" w:hAnsi="Arial" w:cs="Arial"/>
          <w:sz w:val="20"/>
          <w:szCs w:val="20"/>
        </w:rPr>
        <w:t>nh thanh lý đ</w:t>
      </w:r>
      <w:r w:rsidRPr="00D40176">
        <w:rPr>
          <w:rFonts w:ascii="Arial" w:hAnsi="Arial" w:cs="Arial"/>
          <w:sz w:val="20"/>
          <w:szCs w:val="20"/>
        </w:rPr>
        <w:t>ố</w:t>
      </w:r>
      <w:r w:rsidRPr="00D40176">
        <w:rPr>
          <w:rFonts w:ascii="Arial" w:hAnsi="Arial" w:cs="Arial"/>
          <w:sz w:val="20"/>
          <w:szCs w:val="20"/>
        </w:rPr>
        <w:t>i v</w:t>
      </w:r>
      <w:r w:rsidRPr="00D40176">
        <w:rPr>
          <w:rFonts w:ascii="Arial" w:hAnsi="Arial" w:cs="Arial"/>
          <w:sz w:val="20"/>
          <w:szCs w:val="20"/>
        </w:rPr>
        <w:t>ớ</w:t>
      </w:r>
      <w:r w:rsidRPr="00D40176">
        <w:rPr>
          <w:rFonts w:ascii="Arial" w:hAnsi="Arial" w:cs="Arial"/>
          <w:sz w:val="20"/>
          <w:szCs w:val="20"/>
        </w:rPr>
        <w:t>i tài s</w:t>
      </w:r>
      <w:r w:rsidRPr="00D40176">
        <w:rPr>
          <w:rFonts w:ascii="Arial" w:hAnsi="Arial" w:cs="Arial"/>
          <w:sz w:val="20"/>
          <w:szCs w:val="20"/>
        </w:rPr>
        <w:t>ả</w:t>
      </w:r>
      <w:r w:rsidRPr="00D40176">
        <w:rPr>
          <w:rFonts w:ascii="Arial" w:hAnsi="Arial" w:cs="Arial"/>
          <w:sz w:val="20"/>
          <w:szCs w:val="20"/>
        </w:rPr>
        <w:t>n k</w:t>
      </w:r>
      <w:r w:rsidRPr="00D40176">
        <w:rPr>
          <w:rFonts w:ascii="Arial" w:hAnsi="Arial" w:cs="Arial"/>
          <w:sz w:val="20"/>
          <w:szCs w:val="20"/>
        </w:rPr>
        <w:t>ế</w:t>
      </w:r>
      <w:r w:rsidRPr="00D40176">
        <w:rPr>
          <w:rFonts w:ascii="Arial" w:hAnsi="Arial" w:cs="Arial"/>
          <w:sz w:val="20"/>
          <w:szCs w:val="20"/>
        </w:rPr>
        <w:t>t c</w:t>
      </w:r>
      <w:r w:rsidRPr="00D40176">
        <w:rPr>
          <w:rFonts w:ascii="Arial" w:hAnsi="Arial" w:cs="Arial"/>
          <w:sz w:val="20"/>
          <w:szCs w:val="20"/>
        </w:rPr>
        <w:t>ấ</w:t>
      </w:r>
      <w:r w:rsidRPr="00D40176">
        <w:rPr>
          <w:rFonts w:ascii="Arial" w:hAnsi="Arial" w:cs="Arial"/>
          <w:sz w:val="20"/>
          <w:szCs w:val="20"/>
        </w:rPr>
        <w:t>u h</w:t>
      </w:r>
      <w:r w:rsidRPr="00D40176">
        <w:rPr>
          <w:rFonts w:ascii="Arial" w:hAnsi="Arial" w:cs="Arial"/>
          <w:sz w:val="20"/>
          <w:szCs w:val="20"/>
        </w:rPr>
        <w:t>ạ</w:t>
      </w:r>
      <w:r w:rsidRPr="00D40176">
        <w:rPr>
          <w:rFonts w:ascii="Arial" w:hAnsi="Arial" w:cs="Arial"/>
          <w:sz w:val="20"/>
          <w:szCs w:val="20"/>
        </w:rPr>
        <w:t xml:space="preserve"> t</w:t>
      </w:r>
      <w:r w:rsidRPr="00D40176">
        <w:rPr>
          <w:rFonts w:ascii="Arial" w:hAnsi="Arial" w:cs="Arial"/>
          <w:sz w:val="20"/>
          <w:szCs w:val="20"/>
        </w:rPr>
        <w:t>ầ</w:t>
      </w:r>
      <w:r w:rsidRPr="00D40176">
        <w:rPr>
          <w:rFonts w:ascii="Arial" w:hAnsi="Arial" w:cs="Arial"/>
          <w:sz w:val="20"/>
          <w:szCs w:val="20"/>
        </w:rPr>
        <w:t>ng đư</w:t>
      </w:r>
      <w:r w:rsidRPr="00D40176">
        <w:rPr>
          <w:rFonts w:ascii="Arial" w:hAnsi="Arial" w:cs="Arial"/>
          <w:sz w:val="20"/>
          <w:szCs w:val="20"/>
        </w:rPr>
        <w:t>ờ</w:t>
      </w:r>
      <w:r w:rsidRPr="00D40176">
        <w:rPr>
          <w:rFonts w:ascii="Arial" w:hAnsi="Arial" w:cs="Arial"/>
          <w:sz w:val="20"/>
          <w:szCs w:val="20"/>
        </w:rPr>
        <w:t>ng th</w:t>
      </w:r>
      <w:r w:rsidRPr="00D40176">
        <w:rPr>
          <w:rFonts w:ascii="Arial" w:hAnsi="Arial" w:cs="Arial"/>
          <w:sz w:val="20"/>
          <w:szCs w:val="20"/>
        </w:rPr>
        <w:t>ủ</w:t>
      </w:r>
      <w:r w:rsidRPr="00D40176">
        <w:rPr>
          <w:rFonts w:ascii="Arial" w:hAnsi="Arial" w:cs="Arial"/>
          <w:sz w:val="20"/>
          <w:szCs w:val="20"/>
        </w:rPr>
        <w:t>y n</w:t>
      </w:r>
      <w:r w:rsidRPr="00D40176">
        <w:rPr>
          <w:rFonts w:ascii="Arial" w:hAnsi="Arial" w:cs="Arial"/>
          <w:sz w:val="20"/>
          <w:szCs w:val="20"/>
        </w:rPr>
        <w:t>ộ</w:t>
      </w:r>
      <w:r w:rsidRPr="00D40176">
        <w:rPr>
          <w:rFonts w:ascii="Arial" w:hAnsi="Arial" w:cs="Arial"/>
          <w:sz w:val="20"/>
          <w:szCs w:val="20"/>
        </w:rPr>
        <w:t>i đ</w:t>
      </w:r>
      <w:r w:rsidRPr="00D40176">
        <w:rPr>
          <w:rFonts w:ascii="Arial" w:hAnsi="Arial" w:cs="Arial"/>
          <w:sz w:val="20"/>
          <w:szCs w:val="20"/>
        </w:rPr>
        <w:t>ị</w:t>
      </w:r>
      <w:r w:rsidRPr="00D40176">
        <w:rPr>
          <w:rFonts w:ascii="Arial" w:hAnsi="Arial" w:cs="Arial"/>
          <w:sz w:val="20"/>
          <w:szCs w:val="20"/>
        </w:rPr>
        <w:t>a do cơ quan, đơn v</w:t>
      </w:r>
      <w:r w:rsidRPr="00D40176">
        <w:rPr>
          <w:rFonts w:ascii="Arial" w:hAnsi="Arial" w:cs="Arial"/>
          <w:sz w:val="20"/>
          <w:szCs w:val="20"/>
        </w:rPr>
        <w:t>ị</w:t>
      </w:r>
      <w:r w:rsidRPr="00D40176">
        <w:rPr>
          <w:rFonts w:ascii="Arial" w:hAnsi="Arial" w:cs="Arial"/>
          <w:sz w:val="20"/>
          <w:szCs w:val="20"/>
        </w:rPr>
        <w:t xml:space="preserve"> qu</w:t>
      </w:r>
      <w:r w:rsidRPr="00D40176">
        <w:rPr>
          <w:rFonts w:ascii="Arial" w:hAnsi="Arial" w:cs="Arial"/>
          <w:sz w:val="20"/>
          <w:szCs w:val="20"/>
        </w:rPr>
        <w:t>ả</w:t>
      </w:r>
      <w:r w:rsidRPr="00D40176">
        <w:rPr>
          <w:rFonts w:ascii="Arial" w:hAnsi="Arial" w:cs="Arial"/>
          <w:sz w:val="20"/>
          <w:szCs w:val="20"/>
        </w:rPr>
        <w:t>n lý tài s</w:t>
      </w:r>
      <w:r w:rsidRPr="00D40176">
        <w:rPr>
          <w:rFonts w:ascii="Arial" w:hAnsi="Arial" w:cs="Arial"/>
          <w:sz w:val="20"/>
          <w:szCs w:val="20"/>
        </w:rPr>
        <w:t>ả</w:t>
      </w:r>
      <w:r w:rsidRPr="00D40176">
        <w:rPr>
          <w:rFonts w:ascii="Arial" w:hAnsi="Arial" w:cs="Arial"/>
          <w:sz w:val="20"/>
          <w:szCs w:val="20"/>
        </w:rPr>
        <w:t xml:space="preserve">n </w:t>
      </w:r>
      <w:r w:rsidRPr="00D40176">
        <w:rPr>
          <w:rFonts w:ascii="Arial" w:hAnsi="Arial" w:cs="Arial"/>
          <w:sz w:val="20"/>
          <w:szCs w:val="20"/>
        </w:rPr>
        <w:t>ở</w:t>
      </w:r>
      <w:r w:rsidRPr="00D40176">
        <w:rPr>
          <w:rFonts w:ascii="Arial" w:hAnsi="Arial" w:cs="Arial"/>
          <w:sz w:val="20"/>
          <w:szCs w:val="20"/>
        </w:rPr>
        <w:t xml:space="preserve"> trung ương qu</w:t>
      </w:r>
      <w:r w:rsidRPr="00D40176">
        <w:rPr>
          <w:rFonts w:ascii="Arial" w:hAnsi="Arial" w:cs="Arial"/>
          <w:sz w:val="20"/>
          <w:szCs w:val="20"/>
        </w:rPr>
        <w:t>ả</w:t>
      </w:r>
      <w:r w:rsidRPr="00D40176">
        <w:rPr>
          <w:rFonts w:ascii="Arial" w:hAnsi="Arial" w:cs="Arial"/>
          <w:sz w:val="20"/>
          <w:szCs w:val="20"/>
        </w:rPr>
        <w:t>n lý.</w:t>
      </w:r>
    </w:p>
    <w:p w14:paraId="0E003BE2" w14:textId="1221F043" w:rsidR="002B1027" w:rsidRPr="00D40176" w:rsidRDefault="007E04C2" w:rsidP="006E5ADA">
      <w:pPr>
        <w:adjustRightInd w:val="0"/>
        <w:snapToGrid w:val="0"/>
        <w:spacing w:after="120" w:line="240" w:lineRule="auto"/>
        <w:ind w:firstLine="720"/>
        <w:jc w:val="both"/>
        <w:rPr>
          <w:rFonts w:ascii="Arial" w:hAnsi="Arial" w:cs="Arial"/>
          <w:sz w:val="20"/>
          <w:szCs w:val="20"/>
        </w:rPr>
      </w:pPr>
      <w:r w:rsidRPr="00D40176">
        <w:rPr>
          <w:rFonts w:ascii="Arial" w:hAnsi="Arial" w:cs="Arial"/>
          <w:sz w:val="20"/>
          <w:szCs w:val="20"/>
        </w:rPr>
        <w:t>b) Ch</w:t>
      </w:r>
      <w:r w:rsidRPr="00D40176">
        <w:rPr>
          <w:rFonts w:ascii="Arial" w:hAnsi="Arial" w:cs="Arial"/>
          <w:sz w:val="20"/>
          <w:szCs w:val="20"/>
        </w:rPr>
        <w:t>ủ</w:t>
      </w:r>
      <w:r w:rsidRPr="00D40176">
        <w:rPr>
          <w:rFonts w:ascii="Arial" w:hAnsi="Arial" w:cs="Arial"/>
          <w:sz w:val="20"/>
          <w:szCs w:val="20"/>
        </w:rPr>
        <w:t xml:space="preserve"> t</w:t>
      </w:r>
      <w:r w:rsidRPr="00D40176">
        <w:rPr>
          <w:rFonts w:ascii="Arial" w:hAnsi="Arial" w:cs="Arial"/>
          <w:sz w:val="20"/>
          <w:szCs w:val="20"/>
        </w:rPr>
        <w:t>ị</w:t>
      </w:r>
      <w:r w:rsidRPr="00D40176">
        <w:rPr>
          <w:rFonts w:ascii="Arial" w:hAnsi="Arial" w:cs="Arial"/>
          <w:sz w:val="20"/>
          <w:szCs w:val="20"/>
        </w:rPr>
        <w:t xml:space="preserve">ch </w:t>
      </w:r>
      <w:r w:rsidR="006E5ADA" w:rsidRPr="00D40176">
        <w:rPr>
          <w:rFonts w:ascii="Arial" w:hAnsi="Arial" w:cs="Arial"/>
          <w:sz w:val="20"/>
          <w:szCs w:val="20"/>
        </w:rPr>
        <w:t>Ủy ban</w:t>
      </w:r>
      <w:r w:rsidRPr="00D40176">
        <w:rPr>
          <w:rFonts w:ascii="Arial" w:hAnsi="Arial" w:cs="Arial"/>
          <w:sz w:val="20"/>
          <w:szCs w:val="20"/>
        </w:rPr>
        <w:t xml:space="preserve"> nhân dân c</w:t>
      </w:r>
      <w:r w:rsidRPr="00D40176">
        <w:rPr>
          <w:rFonts w:ascii="Arial" w:hAnsi="Arial" w:cs="Arial"/>
          <w:sz w:val="20"/>
          <w:szCs w:val="20"/>
        </w:rPr>
        <w:t>ấ</w:t>
      </w:r>
      <w:r w:rsidRPr="00D40176">
        <w:rPr>
          <w:rFonts w:ascii="Arial" w:hAnsi="Arial" w:cs="Arial"/>
          <w:sz w:val="20"/>
          <w:szCs w:val="20"/>
        </w:rPr>
        <w:t>p t</w:t>
      </w:r>
      <w:r w:rsidRPr="00D40176">
        <w:rPr>
          <w:rFonts w:ascii="Arial" w:hAnsi="Arial" w:cs="Arial"/>
          <w:sz w:val="20"/>
          <w:szCs w:val="20"/>
        </w:rPr>
        <w:t>ỉ</w:t>
      </w:r>
      <w:r w:rsidRPr="00D40176">
        <w:rPr>
          <w:rFonts w:ascii="Arial" w:hAnsi="Arial" w:cs="Arial"/>
          <w:sz w:val="20"/>
          <w:szCs w:val="20"/>
        </w:rPr>
        <w:t>nh quy</w:t>
      </w:r>
      <w:r w:rsidRPr="00D40176">
        <w:rPr>
          <w:rFonts w:ascii="Arial" w:hAnsi="Arial" w:cs="Arial"/>
          <w:sz w:val="20"/>
          <w:szCs w:val="20"/>
        </w:rPr>
        <w:t>ế</w:t>
      </w:r>
      <w:r w:rsidRPr="00D40176">
        <w:rPr>
          <w:rFonts w:ascii="Arial" w:hAnsi="Arial" w:cs="Arial"/>
          <w:sz w:val="20"/>
          <w:szCs w:val="20"/>
        </w:rPr>
        <w:t>t đ</w:t>
      </w:r>
      <w:r w:rsidRPr="00D40176">
        <w:rPr>
          <w:rFonts w:ascii="Arial" w:hAnsi="Arial" w:cs="Arial"/>
          <w:sz w:val="20"/>
          <w:szCs w:val="20"/>
        </w:rPr>
        <w:t>ị</w:t>
      </w:r>
      <w:r w:rsidRPr="00D40176">
        <w:rPr>
          <w:rFonts w:ascii="Arial" w:hAnsi="Arial" w:cs="Arial"/>
          <w:sz w:val="20"/>
          <w:szCs w:val="20"/>
        </w:rPr>
        <w:t>nh ho</w:t>
      </w:r>
      <w:r w:rsidRPr="00D40176">
        <w:rPr>
          <w:rFonts w:ascii="Arial" w:hAnsi="Arial" w:cs="Arial"/>
          <w:sz w:val="20"/>
          <w:szCs w:val="20"/>
        </w:rPr>
        <w:t>ặ</w:t>
      </w:r>
      <w:r w:rsidRPr="00D40176">
        <w:rPr>
          <w:rFonts w:ascii="Arial" w:hAnsi="Arial" w:cs="Arial"/>
          <w:sz w:val="20"/>
          <w:szCs w:val="20"/>
        </w:rPr>
        <w:t>c phân c</w:t>
      </w:r>
      <w:r w:rsidRPr="00D40176">
        <w:rPr>
          <w:rFonts w:ascii="Arial" w:hAnsi="Arial" w:cs="Arial"/>
          <w:sz w:val="20"/>
          <w:szCs w:val="20"/>
        </w:rPr>
        <w:t>ấ</w:t>
      </w:r>
      <w:r w:rsidRPr="00D40176">
        <w:rPr>
          <w:rFonts w:ascii="Arial" w:hAnsi="Arial" w:cs="Arial"/>
          <w:sz w:val="20"/>
          <w:szCs w:val="20"/>
        </w:rPr>
        <w:t>p th</w:t>
      </w:r>
      <w:r w:rsidRPr="00D40176">
        <w:rPr>
          <w:rFonts w:ascii="Arial" w:hAnsi="Arial" w:cs="Arial"/>
          <w:sz w:val="20"/>
          <w:szCs w:val="20"/>
        </w:rPr>
        <w:t>ẩ</w:t>
      </w:r>
      <w:r w:rsidRPr="00D40176">
        <w:rPr>
          <w:rFonts w:ascii="Arial" w:hAnsi="Arial" w:cs="Arial"/>
          <w:sz w:val="20"/>
          <w:szCs w:val="20"/>
        </w:rPr>
        <w:t>m quy</w:t>
      </w:r>
      <w:r w:rsidRPr="00D40176">
        <w:rPr>
          <w:rFonts w:ascii="Arial" w:hAnsi="Arial" w:cs="Arial"/>
          <w:sz w:val="20"/>
          <w:szCs w:val="20"/>
        </w:rPr>
        <w:t>ề</w:t>
      </w:r>
      <w:r w:rsidRPr="00D40176">
        <w:rPr>
          <w:rFonts w:ascii="Arial" w:hAnsi="Arial" w:cs="Arial"/>
          <w:sz w:val="20"/>
          <w:szCs w:val="20"/>
        </w:rPr>
        <w:t>n quy</w:t>
      </w:r>
      <w:r w:rsidRPr="00D40176">
        <w:rPr>
          <w:rFonts w:ascii="Arial" w:hAnsi="Arial" w:cs="Arial"/>
          <w:sz w:val="20"/>
          <w:szCs w:val="20"/>
        </w:rPr>
        <w:t>ế</w:t>
      </w:r>
      <w:r w:rsidRPr="00D40176">
        <w:rPr>
          <w:rFonts w:ascii="Arial" w:hAnsi="Arial" w:cs="Arial"/>
          <w:sz w:val="20"/>
          <w:szCs w:val="20"/>
        </w:rPr>
        <w:t>t đ</w:t>
      </w:r>
      <w:r w:rsidRPr="00D40176">
        <w:rPr>
          <w:rFonts w:ascii="Arial" w:hAnsi="Arial" w:cs="Arial"/>
          <w:sz w:val="20"/>
          <w:szCs w:val="20"/>
        </w:rPr>
        <w:t>ị</w:t>
      </w:r>
      <w:r w:rsidRPr="00D40176">
        <w:rPr>
          <w:rFonts w:ascii="Arial" w:hAnsi="Arial" w:cs="Arial"/>
          <w:sz w:val="20"/>
          <w:szCs w:val="20"/>
        </w:rPr>
        <w:t>nh thanh lý đ</w:t>
      </w:r>
      <w:r w:rsidRPr="00D40176">
        <w:rPr>
          <w:rFonts w:ascii="Arial" w:hAnsi="Arial" w:cs="Arial"/>
          <w:sz w:val="20"/>
          <w:szCs w:val="20"/>
        </w:rPr>
        <w:t>ố</w:t>
      </w:r>
      <w:r w:rsidRPr="00D40176">
        <w:rPr>
          <w:rFonts w:ascii="Arial" w:hAnsi="Arial" w:cs="Arial"/>
          <w:sz w:val="20"/>
          <w:szCs w:val="20"/>
        </w:rPr>
        <w:t>i v</w:t>
      </w:r>
      <w:r w:rsidRPr="00D40176">
        <w:rPr>
          <w:rFonts w:ascii="Arial" w:hAnsi="Arial" w:cs="Arial"/>
          <w:sz w:val="20"/>
          <w:szCs w:val="20"/>
        </w:rPr>
        <w:t>ớ</w:t>
      </w:r>
      <w:r w:rsidRPr="00D40176">
        <w:rPr>
          <w:rFonts w:ascii="Arial" w:hAnsi="Arial" w:cs="Arial"/>
          <w:sz w:val="20"/>
          <w:szCs w:val="20"/>
        </w:rPr>
        <w:t>i tà</w:t>
      </w:r>
      <w:r w:rsidRPr="00D40176">
        <w:rPr>
          <w:rFonts w:ascii="Arial" w:hAnsi="Arial" w:cs="Arial"/>
          <w:sz w:val="20"/>
          <w:szCs w:val="20"/>
        </w:rPr>
        <w:t>i s</w:t>
      </w:r>
      <w:r w:rsidRPr="00D40176">
        <w:rPr>
          <w:rFonts w:ascii="Arial" w:hAnsi="Arial" w:cs="Arial"/>
          <w:sz w:val="20"/>
          <w:szCs w:val="20"/>
        </w:rPr>
        <w:t>ả</w:t>
      </w:r>
      <w:r w:rsidRPr="00D40176">
        <w:rPr>
          <w:rFonts w:ascii="Arial" w:hAnsi="Arial" w:cs="Arial"/>
          <w:sz w:val="20"/>
          <w:szCs w:val="20"/>
        </w:rPr>
        <w:t>n k</w:t>
      </w:r>
      <w:r w:rsidRPr="00D40176">
        <w:rPr>
          <w:rFonts w:ascii="Arial" w:hAnsi="Arial" w:cs="Arial"/>
          <w:sz w:val="20"/>
          <w:szCs w:val="20"/>
        </w:rPr>
        <w:t>ế</w:t>
      </w:r>
      <w:r w:rsidRPr="00D40176">
        <w:rPr>
          <w:rFonts w:ascii="Arial" w:hAnsi="Arial" w:cs="Arial"/>
          <w:sz w:val="20"/>
          <w:szCs w:val="20"/>
        </w:rPr>
        <w:t>t c</w:t>
      </w:r>
      <w:r w:rsidRPr="00D40176">
        <w:rPr>
          <w:rFonts w:ascii="Arial" w:hAnsi="Arial" w:cs="Arial"/>
          <w:sz w:val="20"/>
          <w:szCs w:val="20"/>
        </w:rPr>
        <w:t>ấ</w:t>
      </w:r>
      <w:r w:rsidRPr="00D40176">
        <w:rPr>
          <w:rFonts w:ascii="Arial" w:hAnsi="Arial" w:cs="Arial"/>
          <w:sz w:val="20"/>
          <w:szCs w:val="20"/>
        </w:rPr>
        <w:t>u h</w:t>
      </w:r>
      <w:r w:rsidRPr="00D40176">
        <w:rPr>
          <w:rFonts w:ascii="Arial" w:hAnsi="Arial" w:cs="Arial"/>
          <w:sz w:val="20"/>
          <w:szCs w:val="20"/>
        </w:rPr>
        <w:t>ạ</w:t>
      </w:r>
      <w:r w:rsidRPr="00D40176">
        <w:rPr>
          <w:rFonts w:ascii="Arial" w:hAnsi="Arial" w:cs="Arial"/>
          <w:sz w:val="20"/>
          <w:szCs w:val="20"/>
        </w:rPr>
        <w:t xml:space="preserve"> t</w:t>
      </w:r>
      <w:r w:rsidRPr="00D40176">
        <w:rPr>
          <w:rFonts w:ascii="Arial" w:hAnsi="Arial" w:cs="Arial"/>
          <w:sz w:val="20"/>
          <w:szCs w:val="20"/>
        </w:rPr>
        <w:t>ầ</w:t>
      </w:r>
      <w:r w:rsidRPr="00D40176">
        <w:rPr>
          <w:rFonts w:ascii="Arial" w:hAnsi="Arial" w:cs="Arial"/>
          <w:sz w:val="20"/>
          <w:szCs w:val="20"/>
        </w:rPr>
        <w:t>ng đư</w:t>
      </w:r>
      <w:r w:rsidRPr="00D40176">
        <w:rPr>
          <w:rFonts w:ascii="Arial" w:hAnsi="Arial" w:cs="Arial"/>
          <w:sz w:val="20"/>
          <w:szCs w:val="20"/>
        </w:rPr>
        <w:t>ờ</w:t>
      </w:r>
      <w:r w:rsidRPr="00D40176">
        <w:rPr>
          <w:rFonts w:ascii="Arial" w:hAnsi="Arial" w:cs="Arial"/>
          <w:sz w:val="20"/>
          <w:szCs w:val="20"/>
        </w:rPr>
        <w:t>ng th</w:t>
      </w:r>
      <w:r w:rsidRPr="00D40176">
        <w:rPr>
          <w:rFonts w:ascii="Arial" w:hAnsi="Arial" w:cs="Arial"/>
          <w:sz w:val="20"/>
          <w:szCs w:val="20"/>
        </w:rPr>
        <w:t>ủ</w:t>
      </w:r>
      <w:r w:rsidRPr="00D40176">
        <w:rPr>
          <w:rFonts w:ascii="Arial" w:hAnsi="Arial" w:cs="Arial"/>
          <w:sz w:val="20"/>
          <w:szCs w:val="20"/>
        </w:rPr>
        <w:t>y n</w:t>
      </w:r>
      <w:r w:rsidRPr="00D40176">
        <w:rPr>
          <w:rFonts w:ascii="Arial" w:hAnsi="Arial" w:cs="Arial"/>
          <w:sz w:val="20"/>
          <w:szCs w:val="20"/>
        </w:rPr>
        <w:t>ộ</w:t>
      </w:r>
      <w:r w:rsidRPr="00D40176">
        <w:rPr>
          <w:rFonts w:ascii="Arial" w:hAnsi="Arial" w:cs="Arial"/>
          <w:sz w:val="20"/>
          <w:szCs w:val="20"/>
        </w:rPr>
        <w:t>i đ</w:t>
      </w:r>
      <w:r w:rsidRPr="00D40176">
        <w:rPr>
          <w:rFonts w:ascii="Arial" w:hAnsi="Arial" w:cs="Arial"/>
          <w:sz w:val="20"/>
          <w:szCs w:val="20"/>
        </w:rPr>
        <w:t>ị</w:t>
      </w:r>
      <w:r w:rsidRPr="00D40176">
        <w:rPr>
          <w:rFonts w:ascii="Arial" w:hAnsi="Arial" w:cs="Arial"/>
          <w:sz w:val="20"/>
          <w:szCs w:val="20"/>
        </w:rPr>
        <w:t>a do cơ quan, đơn v</w:t>
      </w:r>
      <w:r w:rsidRPr="00D40176">
        <w:rPr>
          <w:rFonts w:ascii="Arial" w:hAnsi="Arial" w:cs="Arial"/>
          <w:sz w:val="20"/>
          <w:szCs w:val="20"/>
        </w:rPr>
        <w:t>ị</w:t>
      </w:r>
      <w:r w:rsidRPr="00D40176">
        <w:rPr>
          <w:rFonts w:ascii="Arial" w:hAnsi="Arial" w:cs="Arial"/>
          <w:sz w:val="20"/>
          <w:szCs w:val="20"/>
        </w:rPr>
        <w:t xml:space="preserve"> qu</w:t>
      </w:r>
      <w:r w:rsidRPr="00D40176">
        <w:rPr>
          <w:rFonts w:ascii="Arial" w:hAnsi="Arial" w:cs="Arial"/>
          <w:sz w:val="20"/>
          <w:szCs w:val="20"/>
        </w:rPr>
        <w:t>ả</w:t>
      </w:r>
      <w:r w:rsidRPr="00D40176">
        <w:rPr>
          <w:rFonts w:ascii="Arial" w:hAnsi="Arial" w:cs="Arial"/>
          <w:sz w:val="20"/>
          <w:szCs w:val="20"/>
        </w:rPr>
        <w:t>n lý tài s</w:t>
      </w:r>
      <w:r w:rsidRPr="00D40176">
        <w:rPr>
          <w:rFonts w:ascii="Arial" w:hAnsi="Arial" w:cs="Arial"/>
          <w:sz w:val="20"/>
          <w:szCs w:val="20"/>
        </w:rPr>
        <w:t>ả</w:t>
      </w:r>
      <w:r w:rsidRPr="00D40176">
        <w:rPr>
          <w:rFonts w:ascii="Arial" w:hAnsi="Arial" w:cs="Arial"/>
          <w:sz w:val="20"/>
          <w:szCs w:val="20"/>
        </w:rPr>
        <w:t xml:space="preserve">n </w:t>
      </w:r>
      <w:r w:rsidRPr="00D40176">
        <w:rPr>
          <w:rFonts w:ascii="Arial" w:hAnsi="Arial" w:cs="Arial"/>
          <w:sz w:val="20"/>
          <w:szCs w:val="20"/>
        </w:rPr>
        <w:t>ở</w:t>
      </w:r>
      <w:r w:rsidRPr="00D40176">
        <w:rPr>
          <w:rFonts w:ascii="Arial" w:hAnsi="Arial" w:cs="Arial"/>
          <w:sz w:val="20"/>
          <w:szCs w:val="20"/>
        </w:rPr>
        <w:t xml:space="preserve"> đ</w:t>
      </w:r>
      <w:r w:rsidRPr="00D40176">
        <w:rPr>
          <w:rFonts w:ascii="Arial" w:hAnsi="Arial" w:cs="Arial"/>
          <w:sz w:val="20"/>
          <w:szCs w:val="20"/>
        </w:rPr>
        <w:t>ị</w:t>
      </w:r>
      <w:r w:rsidRPr="00D40176">
        <w:rPr>
          <w:rFonts w:ascii="Arial" w:hAnsi="Arial" w:cs="Arial"/>
          <w:sz w:val="20"/>
          <w:szCs w:val="20"/>
        </w:rPr>
        <w:t>a phương qu</w:t>
      </w:r>
      <w:r w:rsidRPr="00D40176">
        <w:rPr>
          <w:rFonts w:ascii="Arial" w:hAnsi="Arial" w:cs="Arial"/>
          <w:sz w:val="20"/>
          <w:szCs w:val="20"/>
        </w:rPr>
        <w:t>ả</w:t>
      </w:r>
      <w:r w:rsidRPr="00D40176">
        <w:rPr>
          <w:rFonts w:ascii="Arial" w:hAnsi="Arial" w:cs="Arial"/>
          <w:sz w:val="20"/>
          <w:szCs w:val="20"/>
        </w:rPr>
        <w:t>n lý.”.</w:t>
      </w:r>
    </w:p>
    <w:p w14:paraId="3A05F437" w14:textId="77777777" w:rsidR="002B1027" w:rsidRPr="00D40176" w:rsidRDefault="007E04C2" w:rsidP="006E5ADA">
      <w:pPr>
        <w:adjustRightInd w:val="0"/>
        <w:snapToGrid w:val="0"/>
        <w:spacing w:after="120" w:line="240" w:lineRule="auto"/>
        <w:ind w:firstLine="720"/>
        <w:jc w:val="both"/>
        <w:rPr>
          <w:rFonts w:ascii="Arial" w:hAnsi="Arial" w:cs="Arial"/>
          <w:sz w:val="20"/>
          <w:szCs w:val="20"/>
        </w:rPr>
      </w:pPr>
      <w:r w:rsidRPr="00D40176">
        <w:rPr>
          <w:rFonts w:ascii="Arial" w:hAnsi="Arial" w:cs="Arial"/>
          <w:sz w:val="20"/>
          <w:szCs w:val="20"/>
        </w:rPr>
        <w:t>2. S</w:t>
      </w:r>
      <w:r w:rsidRPr="00D40176">
        <w:rPr>
          <w:rFonts w:ascii="Arial" w:hAnsi="Arial" w:cs="Arial"/>
          <w:sz w:val="20"/>
          <w:szCs w:val="20"/>
        </w:rPr>
        <w:t>ử</w:t>
      </w:r>
      <w:r w:rsidRPr="00D40176">
        <w:rPr>
          <w:rFonts w:ascii="Arial" w:hAnsi="Arial" w:cs="Arial"/>
          <w:sz w:val="20"/>
          <w:szCs w:val="20"/>
        </w:rPr>
        <w:t>a đ</w:t>
      </w:r>
      <w:r w:rsidRPr="00D40176">
        <w:rPr>
          <w:rFonts w:ascii="Arial" w:hAnsi="Arial" w:cs="Arial"/>
          <w:sz w:val="20"/>
          <w:szCs w:val="20"/>
        </w:rPr>
        <w:t>ổ</w:t>
      </w:r>
      <w:r w:rsidRPr="00D40176">
        <w:rPr>
          <w:rFonts w:ascii="Arial" w:hAnsi="Arial" w:cs="Arial"/>
          <w:sz w:val="20"/>
          <w:szCs w:val="20"/>
        </w:rPr>
        <w:t>i, b</w:t>
      </w:r>
      <w:r w:rsidRPr="00D40176">
        <w:rPr>
          <w:rFonts w:ascii="Arial" w:hAnsi="Arial" w:cs="Arial"/>
          <w:sz w:val="20"/>
          <w:szCs w:val="20"/>
        </w:rPr>
        <w:t>ổ</w:t>
      </w:r>
      <w:r w:rsidRPr="00D40176">
        <w:rPr>
          <w:rFonts w:ascii="Arial" w:hAnsi="Arial" w:cs="Arial"/>
          <w:sz w:val="20"/>
          <w:szCs w:val="20"/>
        </w:rPr>
        <w:t xml:space="preserve"> sung đi</w:t>
      </w:r>
      <w:r w:rsidRPr="00D40176">
        <w:rPr>
          <w:rFonts w:ascii="Arial" w:hAnsi="Arial" w:cs="Arial"/>
          <w:sz w:val="20"/>
          <w:szCs w:val="20"/>
        </w:rPr>
        <w:t>ể</w:t>
      </w:r>
      <w:r w:rsidRPr="00D40176">
        <w:rPr>
          <w:rFonts w:ascii="Arial" w:hAnsi="Arial" w:cs="Arial"/>
          <w:sz w:val="20"/>
          <w:szCs w:val="20"/>
        </w:rPr>
        <w:t>m a, đi</w:t>
      </w:r>
      <w:r w:rsidRPr="00D40176">
        <w:rPr>
          <w:rFonts w:ascii="Arial" w:hAnsi="Arial" w:cs="Arial"/>
          <w:sz w:val="20"/>
          <w:szCs w:val="20"/>
        </w:rPr>
        <w:t>ể</w:t>
      </w:r>
      <w:r w:rsidRPr="00D40176">
        <w:rPr>
          <w:rFonts w:ascii="Arial" w:hAnsi="Arial" w:cs="Arial"/>
          <w:sz w:val="20"/>
          <w:szCs w:val="20"/>
        </w:rPr>
        <w:t>m b kho</w:t>
      </w:r>
      <w:r w:rsidRPr="00D40176">
        <w:rPr>
          <w:rFonts w:ascii="Arial" w:hAnsi="Arial" w:cs="Arial"/>
          <w:sz w:val="20"/>
          <w:szCs w:val="20"/>
        </w:rPr>
        <w:t>ả</w:t>
      </w:r>
      <w:r w:rsidRPr="00D40176">
        <w:rPr>
          <w:rFonts w:ascii="Arial" w:hAnsi="Arial" w:cs="Arial"/>
          <w:sz w:val="20"/>
          <w:szCs w:val="20"/>
        </w:rPr>
        <w:t>n 4 như sau:</w:t>
      </w:r>
    </w:p>
    <w:p w14:paraId="1176B4C8" w14:textId="77777777" w:rsidR="002B1027" w:rsidRPr="00D40176" w:rsidRDefault="007E04C2" w:rsidP="006E5ADA">
      <w:pPr>
        <w:adjustRightInd w:val="0"/>
        <w:snapToGrid w:val="0"/>
        <w:spacing w:after="120" w:line="240" w:lineRule="auto"/>
        <w:ind w:firstLine="720"/>
        <w:jc w:val="both"/>
        <w:rPr>
          <w:rFonts w:ascii="Arial" w:hAnsi="Arial" w:cs="Arial"/>
          <w:sz w:val="20"/>
          <w:szCs w:val="20"/>
        </w:rPr>
      </w:pPr>
      <w:r w:rsidRPr="00D40176">
        <w:rPr>
          <w:rFonts w:ascii="Arial" w:hAnsi="Arial" w:cs="Arial"/>
          <w:sz w:val="20"/>
          <w:szCs w:val="20"/>
        </w:rPr>
        <w:t>“a) Cơ quan, đơn v</w:t>
      </w:r>
      <w:r w:rsidRPr="00D40176">
        <w:rPr>
          <w:rFonts w:ascii="Arial" w:hAnsi="Arial" w:cs="Arial"/>
          <w:sz w:val="20"/>
          <w:szCs w:val="20"/>
        </w:rPr>
        <w:t>ị</w:t>
      </w:r>
      <w:r w:rsidRPr="00D40176">
        <w:rPr>
          <w:rFonts w:ascii="Arial" w:hAnsi="Arial" w:cs="Arial"/>
          <w:sz w:val="20"/>
          <w:szCs w:val="20"/>
        </w:rPr>
        <w:t xml:space="preserve"> qu</w:t>
      </w:r>
      <w:r w:rsidRPr="00D40176">
        <w:rPr>
          <w:rFonts w:ascii="Arial" w:hAnsi="Arial" w:cs="Arial"/>
          <w:sz w:val="20"/>
          <w:szCs w:val="20"/>
        </w:rPr>
        <w:t>ả</w:t>
      </w:r>
      <w:r w:rsidRPr="00D40176">
        <w:rPr>
          <w:rFonts w:ascii="Arial" w:hAnsi="Arial" w:cs="Arial"/>
          <w:sz w:val="20"/>
          <w:szCs w:val="20"/>
        </w:rPr>
        <w:t>n lý tài s</w:t>
      </w:r>
      <w:r w:rsidRPr="00D40176">
        <w:rPr>
          <w:rFonts w:ascii="Arial" w:hAnsi="Arial" w:cs="Arial"/>
          <w:sz w:val="20"/>
          <w:szCs w:val="20"/>
        </w:rPr>
        <w:t>ả</w:t>
      </w:r>
      <w:r w:rsidRPr="00D40176">
        <w:rPr>
          <w:rFonts w:ascii="Arial" w:hAnsi="Arial" w:cs="Arial"/>
          <w:sz w:val="20"/>
          <w:szCs w:val="20"/>
        </w:rPr>
        <w:t>n l</w:t>
      </w:r>
      <w:r w:rsidRPr="00D40176">
        <w:rPr>
          <w:rFonts w:ascii="Arial" w:hAnsi="Arial" w:cs="Arial"/>
          <w:sz w:val="20"/>
          <w:szCs w:val="20"/>
        </w:rPr>
        <w:t>ậ</w:t>
      </w:r>
      <w:r w:rsidRPr="00D40176">
        <w:rPr>
          <w:rFonts w:ascii="Arial" w:hAnsi="Arial" w:cs="Arial"/>
          <w:sz w:val="20"/>
          <w:szCs w:val="20"/>
        </w:rPr>
        <w:t>p 01 b</w:t>
      </w:r>
      <w:r w:rsidRPr="00D40176">
        <w:rPr>
          <w:rFonts w:ascii="Arial" w:hAnsi="Arial" w:cs="Arial"/>
          <w:sz w:val="20"/>
          <w:szCs w:val="20"/>
        </w:rPr>
        <w:t>ộ</w:t>
      </w:r>
      <w:r w:rsidRPr="00D40176">
        <w:rPr>
          <w:rFonts w:ascii="Arial" w:hAnsi="Arial" w:cs="Arial"/>
          <w:sz w:val="20"/>
          <w:szCs w:val="20"/>
        </w:rPr>
        <w:t xml:space="preserve"> h</w:t>
      </w:r>
      <w:r w:rsidRPr="00D40176">
        <w:rPr>
          <w:rFonts w:ascii="Arial" w:hAnsi="Arial" w:cs="Arial"/>
          <w:sz w:val="20"/>
          <w:szCs w:val="20"/>
        </w:rPr>
        <w:t>ồ</w:t>
      </w:r>
      <w:r w:rsidRPr="00D40176">
        <w:rPr>
          <w:rFonts w:ascii="Arial" w:hAnsi="Arial" w:cs="Arial"/>
          <w:sz w:val="20"/>
          <w:szCs w:val="20"/>
        </w:rPr>
        <w:t xml:space="preserve"> sơ đ</w:t>
      </w:r>
      <w:r w:rsidRPr="00D40176">
        <w:rPr>
          <w:rFonts w:ascii="Arial" w:hAnsi="Arial" w:cs="Arial"/>
          <w:sz w:val="20"/>
          <w:szCs w:val="20"/>
        </w:rPr>
        <w:t>ề</w:t>
      </w:r>
      <w:r w:rsidRPr="00D40176">
        <w:rPr>
          <w:rFonts w:ascii="Arial" w:hAnsi="Arial" w:cs="Arial"/>
          <w:sz w:val="20"/>
          <w:szCs w:val="20"/>
        </w:rPr>
        <w:t xml:space="preserve"> ngh</w:t>
      </w:r>
      <w:r w:rsidRPr="00D40176">
        <w:rPr>
          <w:rFonts w:ascii="Arial" w:hAnsi="Arial" w:cs="Arial"/>
          <w:sz w:val="20"/>
          <w:szCs w:val="20"/>
        </w:rPr>
        <w:t>ị</w:t>
      </w:r>
      <w:r w:rsidRPr="00D40176">
        <w:rPr>
          <w:rFonts w:ascii="Arial" w:hAnsi="Arial" w:cs="Arial"/>
          <w:sz w:val="20"/>
          <w:szCs w:val="20"/>
        </w:rPr>
        <w:t xml:space="preserve"> thanh lý tài s</w:t>
      </w:r>
      <w:r w:rsidRPr="00D40176">
        <w:rPr>
          <w:rFonts w:ascii="Arial" w:hAnsi="Arial" w:cs="Arial"/>
          <w:sz w:val="20"/>
          <w:szCs w:val="20"/>
        </w:rPr>
        <w:t>ả</w:t>
      </w:r>
      <w:r w:rsidRPr="00D40176">
        <w:rPr>
          <w:rFonts w:ascii="Arial" w:hAnsi="Arial" w:cs="Arial"/>
          <w:sz w:val="20"/>
          <w:szCs w:val="20"/>
        </w:rPr>
        <w:t>n, trình cơ quan, ngư</w:t>
      </w:r>
      <w:r w:rsidRPr="00D40176">
        <w:rPr>
          <w:rFonts w:ascii="Arial" w:hAnsi="Arial" w:cs="Arial"/>
          <w:sz w:val="20"/>
          <w:szCs w:val="20"/>
        </w:rPr>
        <w:t>ờ</w:t>
      </w:r>
      <w:r w:rsidRPr="00D40176">
        <w:rPr>
          <w:rFonts w:ascii="Arial" w:hAnsi="Arial" w:cs="Arial"/>
          <w:sz w:val="20"/>
          <w:szCs w:val="20"/>
        </w:rPr>
        <w:t>i có th</w:t>
      </w:r>
      <w:r w:rsidRPr="00D40176">
        <w:rPr>
          <w:rFonts w:ascii="Arial" w:hAnsi="Arial" w:cs="Arial"/>
          <w:sz w:val="20"/>
          <w:szCs w:val="20"/>
        </w:rPr>
        <w:t>ẩ</w:t>
      </w:r>
      <w:r w:rsidRPr="00D40176">
        <w:rPr>
          <w:rFonts w:ascii="Arial" w:hAnsi="Arial" w:cs="Arial"/>
          <w:sz w:val="20"/>
          <w:szCs w:val="20"/>
        </w:rPr>
        <w:t>m quy</w:t>
      </w:r>
      <w:r w:rsidRPr="00D40176">
        <w:rPr>
          <w:rFonts w:ascii="Arial" w:hAnsi="Arial" w:cs="Arial"/>
          <w:sz w:val="20"/>
          <w:szCs w:val="20"/>
        </w:rPr>
        <w:t>ề</w:t>
      </w:r>
      <w:r w:rsidRPr="00D40176">
        <w:rPr>
          <w:rFonts w:ascii="Arial" w:hAnsi="Arial" w:cs="Arial"/>
          <w:sz w:val="20"/>
          <w:szCs w:val="20"/>
        </w:rPr>
        <w:t>n quy đ</w:t>
      </w:r>
      <w:r w:rsidRPr="00D40176">
        <w:rPr>
          <w:rFonts w:ascii="Arial" w:hAnsi="Arial" w:cs="Arial"/>
          <w:sz w:val="20"/>
          <w:szCs w:val="20"/>
        </w:rPr>
        <w:t>ị</w:t>
      </w:r>
      <w:r w:rsidRPr="00D40176">
        <w:rPr>
          <w:rFonts w:ascii="Arial" w:hAnsi="Arial" w:cs="Arial"/>
          <w:sz w:val="20"/>
          <w:szCs w:val="20"/>
        </w:rPr>
        <w:t>nh t</w:t>
      </w:r>
      <w:r w:rsidRPr="00D40176">
        <w:rPr>
          <w:rFonts w:ascii="Arial" w:hAnsi="Arial" w:cs="Arial"/>
          <w:sz w:val="20"/>
          <w:szCs w:val="20"/>
        </w:rPr>
        <w:t>ạ</w:t>
      </w:r>
      <w:r w:rsidRPr="00D40176">
        <w:rPr>
          <w:rFonts w:ascii="Arial" w:hAnsi="Arial" w:cs="Arial"/>
          <w:sz w:val="20"/>
          <w:szCs w:val="20"/>
        </w:rPr>
        <w:t>i kho</w:t>
      </w:r>
      <w:r w:rsidRPr="00D40176">
        <w:rPr>
          <w:rFonts w:ascii="Arial" w:hAnsi="Arial" w:cs="Arial"/>
          <w:sz w:val="20"/>
          <w:szCs w:val="20"/>
        </w:rPr>
        <w:t>ả</w:t>
      </w:r>
      <w:r w:rsidRPr="00D40176">
        <w:rPr>
          <w:rFonts w:ascii="Arial" w:hAnsi="Arial" w:cs="Arial"/>
          <w:sz w:val="20"/>
          <w:szCs w:val="20"/>
        </w:rPr>
        <w:t>n 2 Đi</w:t>
      </w:r>
      <w:r w:rsidRPr="00D40176">
        <w:rPr>
          <w:rFonts w:ascii="Arial" w:hAnsi="Arial" w:cs="Arial"/>
          <w:sz w:val="20"/>
          <w:szCs w:val="20"/>
        </w:rPr>
        <w:t>ề</w:t>
      </w:r>
      <w:r w:rsidRPr="00D40176">
        <w:rPr>
          <w:rFonts w:ascii="Arial" w:hAnsi="Arial" w:cs="Arial"/>
          <w:sz w:val="20"/>
          <w:szCs w:val="20"/>
        </w:rPr>
        <w:t>u này. H</w:t>
      </w:r>
      <w:r w:rsidRPr="00D40176">
        <w:rPr>
          <w:rFonts w:ascii="Arial" w:hAnsi="Arial" w:cs="Arial"/>
          <w:sz w:val="20"/>
          <w:szCs w:val="20"/>
        </w:rPr>
        <w:t>ồ</w:t>
      </w:r>
      <w:r w:rsidRPr="00D40176">
        <w:rPr>
          <w:rFonts w:ascii="Arial" w:hAnsi="Arial" w:cs="Arial"/>
          <w:sz w:val="20"/>
          <w:szCs w:val="20"/>
        </w:rPr>
        <w:t xml:space="preserve"> sơ đ</w:t>
      </w:r>
      <w:r w:rsidRPr="00D40176">
        <w:rPr>
          <w:rFonts w:ascii="Arial" w:hAnsi="Arial" w:cs="Arial"/>
          <w:sz w:val="20"/>
          <w:szCs w:val="20"/>
        </w:rPr>
        <w:t>ề</w:t>
      </w:r>
      <w:r w:rsidRPr="00D40176">
        <w:rPr>
          <w:rFonts w:ascii="Arial" w:hAnsi="Arial" w:cs="Arial"/>
          <w:sz w:val="20"/>
          <w:szCs w:val="20"/>
        </w:rPr>
        <w:t xml:space="preserve"> ngh</w:t>
      </w:r>
      <w:r w:rsidRPr="00D40176">
        <w:rPr>
          <w:rFonts w:ascii="Arial" w:hAnsi="Arial" w:cs="Arial"/>
          <w:sz w:val="20"/>
          <w:szCs w:val="20"/>
        </w:rPr>
        <w:t>ị</w:t>
      </w:r>
      <w:r w:rsidRPr="00D40176">
        <w:rPr>
          <w:rFonts w:ascii="Arial" w:hAnsi="Arial" w:cs="Arial"/>
          <w:sz w:val="20"/>
          <w:szCs w:val="20"/>
        </w:rPr>
        <w:t xml:space="preserve"> g</w:t>
      </w:r>
      <w:r w:rsidRPr="00D40176">
        <w:rPr>
          <w:rFonts w:ascii="Arial" w:hAnsi="Arial" w:cs="Arial"/>
          <w:sz w:val="20"/>
          <w:szCs w:val="20"/>
        </w:rPr>
        <w:t>ồ</w:t>
      </w:r>
      <w:r w:rsidRPr="00D40176">
        <w:rPr>
          <w:rFonts w:ascii="Arial" w:hAnsi="Arial" w:cs="Arial"/>
          <w:sz w:val="20"/>
          <w:szCs w:val="20"/>
        </w:rPr>
        <w:t>m:</w:t>
      </w:r>
    </w:p>
    <w:p w14:paraId="1202051F" w14:textId="77777777" w:rsidR="002B1027" w:rsidRPr="00D40176" w:rsidRDefault="007E04C2" w:rsidP="006E5ADA">
      <w:pPr>
        <w:adjustRightInd w:val="0"/>
        <w:snapToGrid w:val="0"/>
        <w:spacing w:after="120" w:line="240" w:lineRule="auto"/>
        <w:ind w:firstLine="720"/>
        <w:jc w:val="both"/>
        <w:rPr>
          <w:rFonts w:ascii="Arial" w:hAnsi="Arial" w:cs="Arial"/>
          <w:sz w:val="20"/>
          <w:szCs w:val="20"/>
        </w:rPr>
      </w:pPr>
      <w:r w:rsidRPr="00D40176">
        <w:rPr>
          <w:rFonts w:ascii="Arial" w:hAnsi="Arial" w:cs="Arial"/>
          <w:sz w:val="20"/>
          <w:szCs w:val="20"/>
        </w:rPr>
        <w:t>Văn b</w:t>
      </w:r>
      <w:r w:rsidRPr="00D40176">
        <w:rPr>
          <w:rFonts w:ascii="Arial" w:hAnsi="Arial" w:cs="Arial"/>
          <w:sz w:val="20"/>
          <w:szCs w:val="20"/>
        </w:rPr>
        <w:t>ả</w:t>
      </w:r>
      <w:r w:rsidRPr="00D40176">
        <w:rPr>
          <w:rFonts w:ascii="Arial" w:hAnsi="Arial" w:cs="Arial"/>
          <w:sz w:val="20"/>
          <w:szCs w:val="20"/>
        </w:rPr>
        <w:t>n c</w:t>
      </w:r>
      <w:r w:rsidRPr="00D40176">
        <w:rPr>
          <w:rFonts w:ascii="Arial" w:hAnsi="Arial" w:cs="Arial"/>
          <w:sz w:val="20"/>
          <w:szCs w:val="20"/>
        </w:rPr>
        <w:t>ủ</w:t>
      </w:r>
      <w:r w:rsidRPr="00D40176">
        <w:rPr>
          <w:rFonts w:ascii="Arial" w:hAnsi="Arial" w:cs="Arial"/>
          <w:sz w:val="20"/>
          <w:szCs w:val="20"/>
        </w:rPr>
        <w:t>a cơ quan, đơn v</w:t>
      </w:r>
      <w:r w:rsidRPr="00D40176">
        <w:rPr>
          <w:rFonts w:ascii="Arial" w:hAnsi="Arial" w:cs="Arial"/>
          <w:sz w:val="20"/>
          <w:szCs w:val="20"/>
        </w:rPr>
        <w:t>ị</w:t>
      </w:r>
      <w:r w:rsidRPr="00D40176">
        <w:rPr>
          <w:rFonts w:ascii="Arial" w:hAnsi="Arial" w:cs="Arial"/>
          <w:sz w:val="20"/>
          <w:szCs w:val="20"/>
        </w:rPr>
        <w:t xml:space="preserve"> qu</w:t>
      </w:r>
      <w:r w:rsidRPr="00D40176">
        <w:rPr>
          <w:rFonts w:ascii="Arial" w:hAnsi="Arial" w:cs="Arial"/>
          <w:sz w:val="20"/>
          <w:szCs w:val="20"/>
        </w:rPr>
        <w:t>ả</w:t>
      </w:r>
      <w:r w:rsidRPr="00D40176">
        <w:rPr>
          <w:rFonts w:ascii="Arial" w:hAnsi="Arial" w:cs="Arial"/>
          <w:sz w:val="20"/>
          <w:szCs w:val="20"/>
        </w:rPr>
        <w:t>n lý tài s</w:t>
      </w:r>
      <w:r w:rsidRPr="00D40176">
        <w:rPr>
          <w:rFonts w:ascii="Arial" w:hAnsi="Arial" w:cs="Arial"/>
          <w:sz w:val="20"/>
          <w:szCs w:val="20"/>
        </w:rPr>
        <w:t>ả</w:t>
      </w:r>
      <w:r w:rsidRPr="00D40176">
        <w:rPr>
          <w:rFonts w:ascii="Arial" w:hAnsi="Arial" w:cs="Arial"/>
          <w:sz w:val="20"/>
          <w:szCs w:val="20"/>
        </w:rPr>
        <w:t>n v</w:t>
      </w:r>
      <w:r w:rsidRPr="00D40176">
        <w:rPr>
          <w:rFonts w:ascii="Arial" w:hAnsi="Arial" w:cs="Arial"/>
          <w:sz w:val="20"/>
          <w:szCs w:val="20"/>
        </w:rPr>
        <w:t>ề</w:t>
      </w:r>
      <w:r w:rsidRPr="00D40176">
        <w:rPr>
          <w:rFonts w:ascii="Arial" w:hAnsi="Arial" w:cs="Arial"/>
          <w:sz w:val="20"/>
          <w:szCs w:val="20"/>
        </w:rPr>
        <w:t xml:space="preserve"> vi</w:t>
      </w:r>
      <w:r w:rsidRPr="00D40176">
        <w:rPr>
          <w:rFonts w:ascii="Arial" w:hAnsi="Arial" w:cs="Arial"/>
          <w:sz w:val="20"/>
          <w:szCs w:val="20"/>
        </w:rPr>
        <w:t>ệ</w:t>
      </w:r>
      <w:r w:rsidRPr="00D40176">
        <w:rPr>
          <w:rFonts w:ascii="Arial" w:hAnsi="Arial" w:cs="Arial"/>
          <w:sz w:val="20"/>
          <w:szCs w:val="20"/>
        </w:rPr>
        <w:t>c đ</w:t>
      </w:r>
      <w:r w:rsidRPr="00D40176">
        <w:rPr>
          <w:rFonts w:ascii="Arial" w:hAnsi="Arial" w:cs="Arial"/>
          <w:sz w:val="20"/>
          <w:szCs w:val="20"/>
        </w:rPr>
        <w:t>ề</w:t>
      </w:r>
      <w:r w:rsidRPr="00D40176">
        <w:rPr>
          <w:rFonts w:ascii="Arial" w:hAnsi="Arial" w:cs="Arial"/>
          <w:sz w:val="20"/>
          <w:szCs w:val="20"/>
        </w:rPr>
        <w:t xml:space="preserve"> ngh</w:t>
      </w:r>
      <w:r w:rsidRPr="00D40176">
        <w:rPr>
          <w:rFonts w:ascii="Arial" w:hAnsi="Arial" w:cs="Arial"/>
          <w:sz w:val="20"/>
          <w:szCs w:val="20"/>
        </w:rPr>
        <w:t>ị</w:t>
      </w:r>
      <w:r w:rsidRPr="00D40176">
        <w:rPr>
          <w:rFonts w:ascii="Arial" w:hAnsi="Arial" w:cs="Arial"/>
          <w:sz w:val="20"/>
          <w:szCs w:val="20"/>
        </w:rPr>
        <w:t xml:space="preserve"> thanh lý tài s</w:t>
      </w:r>
      <w:r w:rsidRPr="00D40176">
        <w:rPr>
          <w:rFonts w:ascii="Arial" w:hAnsi="Arial" w:cs="Arial"/>
          <w:sz w:val="20"/>
          <w:szCs w:val="20"/>
        </w:rPr>
        <w:t>ả</w:t>
      </w:r>
      <w:r w:rsidRPr="00D40176">
        <w:rPr>
          <w:rFonts w:ascii="Arial" w:hAnsi="Arial" w:cs="Arial"/>
          <w:sz w:val="20"/>
          <w:szCs w:val="20"/>
        </w:rPr>
        <w:t>n: b</w:t>
      </w:r>
      <w:r w:rsidRPr="00D40176">
        <w:rPr>
          <w:rFonts w:ascii="Arial" w:hAnsi="Arial" w:cs="Arial"/>
          <w:sz w:val="20"/>
          <w:szCs w:val="20"/>
        </w:rPr>
        <w:t>ả</w:t>
      </w:r>
      <w:r w:rsidRPr="00D40176">
        <w:rPr>
          <w:rFonts w:ascii="Arial" w:hAnsi="Arial" w:cs="Arial"/>
          <w:sz w:val="20"/>
          <w:szCs w:val="20"/>
        </w:rPr>
        <w:t>n chính;</w:t>
      </w:r>
    </w:p>
    <w:p w14:paraId="728B2D08" w14:textId="77777777" w:rsidR="002B1027" w:rsidRPr="00D40176" w:rsidRDefault="007E04C2" w:rsidP="006E5ADA">
      <w:pPr>
        <w:adjustRightInd w:val="0"/>
        <w:snapToGrid w:val="0"/>
        <w:spacing w:after="120" w:line="240" w:lineRule="auto"/>
        <w:ind w:firstLine="720"/>
        <w:jc w:val="both"/>
        <w:rPr>
          <w:rFonts w:ascii="Arial" w:hAnsi="Arial" w:cs="Arial"/>
          <w:sz w:val="20"/>
          <w:szCs w:val="20"/>
        </w:rPr>
      </w:pPr>
      <w:r w:rsidRPr="00D40176">
        <w:rPr>
          <w:rFonts w:ascii="Arial" w:hAnsi="Arial" w:cs="Arial"/>
          <w:sz w:val="20"/>
          <w:szCs w:val="20"/>
        </w:rPr>
        <w:t>Văn b</w:t>
      </w:r>
      <w:r w:rsidRPr="00D40176">
        <w:rPr>
          <w:rFonts w:ascii="Arial" w:hAnsi="Arial" w:cs="Arial"/>
          <w:sz w:val="20"/>
          <w:szCs w:val="20"/>
        </w:rPr>
        <w:t>ả</w:t>
      </w:r>
      <w:r w:rsidRPr="00D40176">
        <w:rPr>
          <w:rFonts w:ascii="Arial" w:hAnsi="Arial" w:cs="Arial"/>
          <w:sz w:val="20"/>
          <w:szCs w:val="20"/>
        </w:rPr>
        <w:t>n c</w:t>
      </w:r>
      <w:r w:rsidRPr="00D40176">
        <w:rPr>
          <w:rFonts w:ascii="Arial" w:hAnsi="Arial" w:cs="Arial"/>
          <w:sz w:val="20"/>
          <w:szCs w:val="20"/>
        </w:rPr>
        <w:t>ủ</w:t>
      </w:r>
      <w:r w:rsidRPr="00D40176">
        <w:rPr>
          <w:rFonts w:ascii="Arial" w:hAnsi="Arial" w:cs="Arial"/>
          <w:sz w:val="20"/>
          <w:szCs w:val="20"/>
        </w:rPr>
        <w:t>a cơ quan qu</w:t>
      </w:r>
      <w:r w:rsidRPr="00D40176">
        <w:rPr>
          <w:rFonts w:ascii="Arial" w:hAnsi="Arial" w:cs="Arial"/>
          <w:sz w:val="20"/>
          <w:szCs w:val="20"/>
        </w:rPr>
        <w:t>ả</w:t>
      </w:r>
      <w:r w:rsidRPr="00D40176">
        <w:rPr>
          <w:rFonts w:ascii="Arial" w:hAnsi="Arial" w:cs="Arial"/>
          <w:sz w:val="20"/>
          <w:szCs w:val="20"/>
        </w:rPr>
        <w:t>n lý c</w:t>
      </w:r>
      <w:r w:rsidRPr="00D40176">
        <w:rPr>
          <w:rFonts w:ascii="Arial" w:hAnsi="Arial" w:cs="Arial"/>
          <w:sz w:val="20"/>
          <w:szCs w:val="20"/>
        </w:rPr>
        <w:t>ấ</w:t>
      </w:r>
      <w:r w:rsidRPr="00D40176">
        <w:rPr>
          <w:rFonts w:ascii="Arial" w:hAnsi="Arial" w:cs="Arial"/>
          <w:sz w:val="20"/>
          <w:szCs w:val="20"/>
        </w:rPr>
        <w:t>p trên (n</w:t>
      </w:r>
      <w:r w:rsidRPr="00D40176">
        <w:rPr>
          <w:rFonts w:ascii="Arial" w:hAnsi="Arial" w:cs="Arial"/>
          <w:sz w:val="20"/>
          <w:szCs w:val="20"/>
        </w:rPr>
        <w:t>ế</w:t>
      </w:r>
      <w:r w:rsidRPr="00D40176">
        <w:rPr>
          <w:rFonts w:ascii="Arial" w:hAnsi="Arial" w:cs="Arial"/>
          <w:sz w:val="20"/>
          <w:szCs w:val="20"/>
        </w:rPr>
        <w:t>u có) c</w:t>
      </w:r>
      <w:r w:rsidRPr="00D40176">
        <w:rPr>
          <w:rFonts w:ascii="Arial" w:hAnsi="Arial" w:cs="Arial"/>
          <w:sz w:val="20"/>
          <w:szCs w:val="20"/>
        </w:rPr>
        <w:t>ủ</w:t>
      </w:r>
      <w:r w:rsidRPr="00D40176">
        <w:rPr>
          <w:rFonts w:ascii="Arial" w:hAnsi="Arial" w:cs="Arial"/>
          <w:sz w:val="20"/>
          <w:szCs w:val="20"/>
        </w:rPr>
        <w:t>a cơ quan, đơn v</w:t>
      </w:r>
      <w:r w:rsidRPr="00D40176">
        <w:rPr>
          <w:rFonts w:ascii="Arial" w:hAnsi="Arial" w:cs="Arial"/>
          <w:sz w:val="20"/>
          <w:szCs w:val="20"/>
        </w:rPr>
        <w:t>ị</w:t>
      </w:r>
      <w:r w:rsidRPr="00D40176">
        <w:rPr>
          <w:rFonts w:ascii="Arial" w:hAnsi="Arial" w:cs="Arial"/>
          <w:sz w:val="20"/>
          <w:szCs w:val="20"/>
        </w:rPr>
        <w:t xml:space="preserve"> qu</w:t>
      </w:r>
      <w:r w:rsidRPr="00D40176">
        <w:rPr>
          <w:rFonts w:ascii="Arial" w:hAnsi="Arial" w:cs="Arial"/>
          <w:sz w:val="20"/>
          <w:szCs w:val="20"/>
        </w:rPr>
        <w:t>ả</w:t>
      </w:r>
      <w:r w:rsidRPr="00D40176">
        <w:rPr>
          <w:rFonts w:ascii="Arial" w:hAnsi="Arial" w:cs="Arial"/>
          <w:sz w:val="20"/>
          <w:szCs w:val="20"/>
        </w:rPr>
        <w:t>n lý tài s</w:t>
      </w:r>
      <w:r w:rsidRPr="00D40176">
        <w:rPr>
          <w:rFonts w:ascii="Arial" w:hAnsi="Arial" w:cs="Arial"/>
          <w:sz w:val="20"/>
          <w:szCs w:val="20"/>
        </w:rPr>
        <w:t>ả</w:t>
      </w:r>
      <w:r w:rsidRPr="00D40176">
        <w:rPr>
          <w:rFonts w:ascii="Arial" w:hAnsi="Arial" w:cs="Arial"/>
          <w:sz w:val="20"/>
          <w:szCs w:val="20"/>
        </w:rPr>
        <w:t>n v</w:t>
      </w:r>
      <w:r w:rsidRPr="00D40176">
        <w:rPr>
          <w:rFonts w:ascii="Arial" w:hAnsi="Arial" w:cs="Arial"/>
          <w:sz w:val="20"/>
          <w:szCs w:val="20"/>
        </w:rPr>
        <w:t>ề</w:t>
      </w:r>
      <w:r w:rsidRPr="00D40176">
        <w:rPr>
          <w:rFonts w:ascii="Arial" w:hAnsi="Arial" w:cs="Arial"/>
          <w:sz w:val="20"/>
          <w:szCs w:val="20"/>
        </w:rPr>
        <w:t xml:space="preserve"> vi</w:t>
      </w:r>
      <w:r w:rsidRPr="00D40176">
        <w:rPr>
          <w:rFonts w:ascii="Arial" w:hAnsi="Arial" w:cs="Arial"/>
          <w:sz w:val="20"/>
          <w:szCs w:val="20"/>
        </w:rPr>
        <w:t>ệ</w:t>
      </w:r>
      <w:r w:rsidRPr="00D40176">
        <w:rPr>
          <w:rFonts w:ascii="Arial" w:hAnsi="Arial" w:cs="Arial"/>
          <w:sz w:val="20"/>
          <w:szCs w:val="20"/>
        </w:rPr>
        <w:t>c đ</w:t>
      </w:r>
      <w:r w:rsidRPr="00D40176">
        <w:rPr>
          <w:rFonts w:ascii="Arial" w:hAnsi="Arial" w:cs="Arial"/>
          <w:sz w:val="20"/>
          <w:szCs w:val="20"/>
        </w:rPr>
        <w:t>ề</w:t>
      </w:r>
      <w:r w:rsidRPr="00D40176">
        <w:rPr>
          <w:rFonts w:ascii="Arial" w:hAnsi="Arial" w:cs="Arial"/>
          <w:sz w:val="20"/>
          <w:szCs w:val="20"/>
        </w:rPr>
        <w:t xml:space="preserve"> ngh</w:t>
      </w:r>
      <w:r w:rsidRPr="00D40176">
        <w:rPr>
          <w:rFonts w:ascii="Arial" w:hAnsi="Arial" w:cs="Arial"/>
          <w:sz w:val="20"/>
          <w:szCs w:val="20"/>
        </w:rPr>
        <w:t>ị</w:t>
      </w:r>
      <w:r w:rsidRPr="00D40176">
        <w:rPr>
          <w:rFonts w:ascii="Arial" w:hAnsi="Arial" w:cs="Arial"/>
          <w:sz w:val="20"/>
          <w:szCs w:val="20"/>
        </w:rPr>
        <w:t xml:space="preserve"> thanh lý t</w:t>
      </w:r>
      <w:r w:rsidRPr="00D40176">
        <w:rPr>
          <w:rFonts w:ascii="Arial" w:hAnsi="Arial" w:cs="Arial"/>
          <w:sz w:val="20"/>
          <w:szCs w:val="20"/>
        </w:rPr>
        <w:t>ài s</w:t>
      </w:r>
      <w:r w:rsidRPr="00D40176">
        <w:rPr>
          <w:rFonts w:ascii="Arial" w:hAnsi="Arial" w:cs="Arial"/>
          <w:sz w:val="20"/>
          <w:szCs w:val="20"/>
        </w:rPr>
        <w:t>ả</w:t>
      </w:r>
      <w:r w:rsidRPr="00D40176">
        <w:rPr>
          <w:rFonts w:ascii="Arial" w:hAnsi="Arial" w:cs="Arial"/>
          <w:sz w:val="20"/>
          <w:szCs w:val="20"/>
        </w:rPr>
        <w:t>n: b</w:t>
      </w:r>
      <w:r w:rsidRPr="00D40176">
        <w:rPr>
          <w:rFonts w:ascii="Arial" w:hAnsi="Arial" w:cs="Arial"/>
          <w:sz w:val="20"/>
          <w:szCs w:val="20"/>
        </w:rPr>
        <w:t>ả</w:t>
      </w:r>
      <w:r w:rsidRPr="00D40176">
        <w:rPr>
          <w:rFonts w:ascii="Arial" w:hAnsi="Arial" w:cs="Arial"/>
          <w:sz w:val="20"/>
          <w:szCs w:val="20"/>
        </w:rPr>
        <w:t>n sao;</w:t>
      </w:r>
    </w:p>
    <w:p w14:paraId="604B83A4" w14:textId="77777777" w:rsidR="002B1027" w:rsidRPr="00D40176" w:rsidRDefault="007E04C2" w:rsidP="006E5ADA">
      <w:pPr>
        <w:adjustRightInd w:val="0"/>
        <w:snapToGrid w:val="0"/>
        <w:spacing w:after="120" w:line="240" w:lineRule="auto"/>
        <w:ind w:firstLine="720"/>
        <w:jc w:val="both"/>
        <w:rPr>
          <w:rFonts w:ascii="Arial" w:hAnsi="Arial" w:cs="Arial"/>
          <w:sz w:val="20"/>
          <w:szCs w:val="20"/>
        </w:rPr>
      </w:pPr>
      <w:r w:rsidRPr="00D40176">
        <w:rPr>
          <w:rFonts w:ascii="Arial" w:hAnsi="Arial" w:cs="Arial"/>
          <w:sz w:val="20"/>
          <w:szCs w:val="20"/>
        </w:rPr>
        <w:t>Danh m</w:t>
      </w:r>
      <w:r w:rsidRPr="00D40176">
        <w:rPr>
          <w:rFonts w:ascii="Arial" w:hAnsi="Arial" w:cs="Arial"/>
          <w:sz w:val="20"/>
          <w:szCs w:val="20"/>
        </w:rPr>
        <w:t>ụ</w:t>
      </w:r>
      <w:r w:rsidRPr="00D40176">
        <w:rPr>
          <w:rFonts w:ascii="Arial" w:hAnsi="Arial" w:cs="Arial"/>
          <w:sz w:val="20"/>
          <w:szCs w:val="20"/>
        </w:rPr>
        <w:t>c tài s</w:t>
      </w:r>
      <w:r w:rsidRPr="00D40176">
        <w:rPr>
          <w:rFonts w:ascii="Arial" w:hAnsi="Arial" w:cs="Arial"/>
          <w:sz w:val="20"/>
          <w:szCs w:val="20"/>
        </w:rPr>
        <w:t>ả</w:t>
      </w:r>
      <w:r w:rsidRPr="00D40176">
        <w:rPr>
          <w:rFonts w:ascii="Arial" w:hAnsi="Arial" w:cs="Arial"/>
          <w:sz w:val="20"/>
          <w:szCs w:val="20"/>
        </w:rPr>
        <w:t>n đ</w:t>
      </w:r>
      <w:r w:rsidRPr="00D40176">
        <w:rPr>
          <w:rFonts w:ascii="Arial" w:hAnsi="Arial" w:cs="Arial"/>
          <w:sz w:val="20"/>
          <w:szCs w:val="20"/>
        </w:rPr>
        <w:t>ề</w:t>
      </w:r>
      <w:r w:rsidRPr="00D40176">
        <w:rPr>
          <w:rFonts w:ascii="Arial" w:hAnsi="Arial" w:cs="Arial"/>
          <w:sz w:val="20"/>
          <w:szCs w:val="20"/>
        </w:rPr>
        <w:t xml:space="preserve"> ngh</w:t>
      </w:r>
      <w:r w:rsidRPr="00D40176">
        <w:rPr>
          <w:rFonts w:ascii="Arial" w:hAnsi="Arial" w:cs="Arial"/>
          <w:sz w:val="20"/>
          <w:szCs w:val="20"/>
        </w:rPr>
        <w:t>ị</w:t>
      </w:r>
      <w:r w:rsidRPr="00D40176">
        <w:rPr>
          <w:rFonts w:ascii="Arial" w:hAnsi="Arial" w:cs="Arial"/>
          <w:sz w:val="20"/>
          <w:szCs w:val="20"/>
        </w:rPr>
        <w:t xml:space="preserve"> thanh lý theo M</w:t>
      </w:r>
      <w:r w:rsidRPr="00D40176">
        <w:rPr>
          <w:rFonts w:ascii="Arial" w:hAnsi="Arial" w:cs="Arial"/>
          <w:sz w:val="20"/>
          <w:szCs w:val="20"/>
        </w:rPr>
        <w:t>ẫ</w:t>
      </w:r>
      <w:r w:rsidRPr="00D40176">
        <w:rPr>
          <w:rFonts w:ascii="Arial" w:hAnsi="Arial" w:cs="Arial"/>
          <w:sz w:val="20"/>
          <w:szCs w:val="20"/>
        </w:rPr>
        <w:t>u s</w:t>
      </w:r>
      <w:r w:rsidRPr="00D40176">
        <w:rPr>
          <w:rFonts w:ascii="Arial" w:hAnsi="Arial" w:cs="Arial"/>
          <w:sz w:val="20"/>
          <w:szCs w:val="20"/>
        </w:rPr>
        <w:t>ố</w:t>
      </w:r>
      <w:r w:rsidRPr="00D40176">
        <w:rPr>
          <w:rFonts w:ascii="Arial" w:hAnsi="Arial" w:cs="Arial"/>
          <w:sz w:val="20"/>
          <w:szCs w:val="20"/>
        </w:rPr>
        <w:t xml:space="preserve"> 01B t</w:t>
      </w:r>
      <w:r w:rsidRPr="00D40176">
        <w:rPr>
          <w:rFonts w:ascii="Arial" w:hAnsi="Arial" w:cs="Arial"/>
          <w:sz w:val="20"/>
          <w:szCs w:val="20"/>
        </w:rPr>
        <w:t>ạ</w:t>
      </w:r>
      <w:r w:rsidRPr="00D40176">
        <w:rPr>
          <w:rFonts w:ascii="Arial" w:hAnsi="Arial" w:cs="Arial"/>
          <w:sz w:val="20"/>
          <w:szCs w:val="20"/>
        </w:rPr>
        <w:t>i Ph</w:t>
      </w:r>
      <w:r w:rsidRPr="00D40176">
        <w:rPr>
          <w:rFonts w:ascii="Arial" w:hAnsi="Arial" w:cs="Arial"/>
          <w:sz w:val="20"/>
          <w:szCs w:val="20"/>
        </w:rPr>
        <w:t>ụ</w:t>
      </w:r>
      <w:r w:rsidRPr="00D40176">
        <w:rPr>
          <w:rFonts w:ascii="Arial" w:hAnsi="Arial" w:cs="Arial"/>
          <w:sz w:val="20"/>
          <w:szCs w:val="20"/>
        </w:rPr>
        <w:t xml:space="preserve"> l</w:t>
      </w:r>
      <w:r w:rsidRPr="00D40176">
        <w:rPr>
          <w:rFonts w:ascii="Arial" w:hAnsi="Arial" w:cs="Arial"/>
          <w:sz w:val="20"/>
          <w:szCs w:val="20"/>
        </w:rPr>
        <w:t>ụ</w:t>
      </w:r>
      <w:r w:rsidRPr="00D40176">
        <w:rPr>
          <w:rFonts w:ascii="Arial" w:hAnsi="Arial" w:cs="Arial"/>
          <w:sz w:val="20"/>
          <w:szCs w:val="20"/>
        </w:rPr>
        <w:t>c ban hành kèm theo Ngh</w:t>
      </w:r>
      <w:r w:rsidRPr="00D40176">
        <w:rPr>
          <w:rFonts w:ascii="Arial" w:hAnsi="Arial" w:cs="Arial"/>
          <w:sz w:val="20"/>
          <w:szCs w:val="20"/>
        </w:rPr>
        <w:t>ị</w:t>
      </w:r>
      <w:r w:rsidRPr="00D40176">
        <w:rPr>
          <w:rFonts w:ascii="Arial" w:hAnsi="Arial" w:cs="Arial"/>
          <w:sz w:val="20"/>
          <w:szCs w:val="20"/>
        </w:rPr>
        <w:t xml:space="preserve"> đ</w:t>
      </w:r>
      <w:r w:rsidRPr="00D40176">
        <w:rPr>
          <w:rFonts w:ascii="Arial" w:hAnsi="Arial" w:cs="Arial"/>
          <w:sz w:val="20"/>
          <w:szCs w:val="20"/>
        </w:rPr>
        <w:t>ị</w:t>
      </w:r>
      <w:r w:rsidRPr="00D40176">
        <w:rPr>
          <w:rFonts w:ascii="Arial" w:hAnsi="Arial" w:cs="Arial"/>
          <w:sz w:val="20"/>
          <w:szCs w:val="20"/>
        </w:rPr>
        <w:t>nh này: b</w:t>
      </w:r>
      <w:r w:rsidRPr="00D40176">
        <w:rPr>
          <w:rFonts w:ascii="Arial" w:hAnsi="Arial" w:cs="Arial"/>
          <w:sz w:val="20"/>
          <w:szCs w:val="20"/>
        </w:rPr>
        <w:t>ả</w:t>
      </w:r>
      <w:r w:rsidRPr="00D40176">
        <w:rPr>
          <w:rFonts w:ascii="Arial" w:hAnsi="Arial" w:cs="Arial"/>
          <w:sz w:val="20"/>
          <w:szCs w:val="20"/>
        </w:rPr>
        <w:t>n chính;</w:t>
      </w:r>
    </w:p>
    <w:p w14:paraId="4C060E9B" w14:textId="77777777" w:rsidR="002B1027" w:rsidRPr="00D40176" w:rsidRDefault="007E04C2" w:rsidP="006E5ADA">
      <w:pPr>
        <w:adjustRightInd w:val="0"/>
        <w:snapToGrid w:val="0"/>
        <w:spacing w:after="120" w:line="240" w:lineRule="auto"/>
        <w:ind w:firstLine="720"/>
        <w:jc w:val="both"/>
        <w:rPr>
          <w:rFonts w:ascii="Arial" w:hAnsi="Arial" w:cs="Arial"/>
          <w:sz w:val="20"/>
          <w:szCs w:val="20"/>
        </w:rPr>
      </w:pPr>
      <w:r w:rsidRPr="00D40176">
        <w:rPr>
          <w:rFonts w:ascii="Arial" w:hAnsi="Arial" w:cs="Arial"/>
          <w:sz w:val="20"/>
          <w:szCs w:val="20"/>
        </w:rPr>
        <w:t>Các h</w:t>
      </w:r>
      <w:r w:rsidRPr="00D40176">
        <w:rPr>
          <w:rFonts w:ascii="Arial" w:hAnsi="Arial" w:cs="Arial"/>
          <w:sz w:val="20"/>
          <w:szCs w:val="20"/>
        </w:rPr>
        <w:t>ồ</w:t>
      </w:r>
      <w:r w:rsidRPr="00D40176">
        <w:rPr>
          <w:rFonts w:ascii="Arial" w:hAnsi="Arial" w:cs="Arial"/>
          <w:sz w:val="20"/>
          <w:szCs w:val="20"/>
        </w:rPr>
        <w:t xml:space="preserve"> sơ có liên quan khác (n</w:t>
      </w:r>
      <w:r w:rsidRPr="00D40176">
        <w:rPr>
          <w:rFonts w:ascii="Arial" w:hAnsi="Arial" w:cs="Arial"/>
          <w:sz w:val="20"/>
          <w:szCs w:val="20"/>
        </w:rPr>
        <w:t>ế</w:t>
      </w:r>
      <w:r w:rsidRPr="00D40176">
        <w:rPr>
          <w:rFonts w:ascii="Arial" w:hAnsi="Arial" w:cs="Arial"/>
          <w:sz w:val="20"/>
          <w:szCs w:val="20"/>
        </w:rPr>
        <w:t>u có): b</w:t>
      </w:r>
      <w:r w:rsidRPr="00D40176">
        <w:rPr>
          <w:rFonts w:ascii="Arial" w:hAnsi="Arial" w:cs="Arial"/>
          <w:sz w:val="20"/>
          <w:szCs w:val="20"/>
        </w:rPr>
        <w:t>ả</w:t>
      </w:r>
      <w:r w:rsidRPr="00D40176">
        <w:rPr>
          <w:rFonts w:ascii="Arial" w:hAnsi="Arial" w:cs="Arial"/>
          <w:sz w:val="20"/>
          <w:szCs w:val="20"/>
        </w:rPr>
        <w:t>n sao.</w:t>
      </w:r>
    </w:p>
    <w:p w14:paraId="1F6B3CF5" w14:textId="77777777" w:rsidR="002B1027" w:rsidRPr="00D40176" w:rsidRDefault="007E04C2" w:rsidP="006E5ADA">
      <w:pPr>
        <w:adjustRightInd w:val="0"/>
        <w:snapToGrid w:val="0"/>
        <w:spacing w:after="120" w:line="240" w:lineRule="auto"/>
        <w:ind w:firstLine="720"/>
        <w:jc w:val="both"/>
        <w:rPr>
          <w:rFonts w:ascii="Arial" w:hAnsi="Arial" w:cs="Arial"/>
          <w:sz w:val="20"/>
          <w:szCs w:val="20"/>
        </w:rPr>
      </w:pPr>
      <w:r w:rsidRPr="00D40176">
        <w:rPr>
          <w:rFonts w:ascii="Arial" w:hAnsi="Arial" w:cs="Arial"/>
          <w:sz w:val="20"/>
          <w:szCs w:val="20"/>
        </w:rPr>
        <w:t>b) Trong th</w:t>
      </w:r>
      <w:r w:rsidRPr="00D40176">
        <w:rPr>
          <w:rFonts w:ascii="Arial" w:hAnsi="Arial" w:cs="Arial"/>
          <w:sz w:val="20"/>
          <w:szCs w:val="20"/>
        </w:rPr>
        <w:t>ờ</w:t>
      </w:r>
      <w:r w:rsidRPr="00D40176">
        <w:rPr>
          <w:rFonts w:ascii="Arial" w:hAnsi="Arial" w:cs="Arial"/>
          <w:sz w:val="20"/>
          <w:szCs w:val="20"/>
        </w:rPr>
        <w:t>i h</w:t>
      </w:r>
      <w:r w:rsidRPr="00D40176">
        <w:rPr>
          <w:rFonts w:ascii="Arial" w:hAnsi="Arial" w:cs="Arial"/>
          <w:sz w:val="20"/>
          <w:szCs w:val="20"/>
        </w:rPr>
        <w:t>ạ</w:t>
      </w:r>
      <w:r w:rsidRPr="00D40176">
        <w:rPr>
          <w:rFonts w:ascii="Arial" w:hAnsi="Arial" w:cs="Arial"/>
          <w:sz w:val="20"/>
          <w:szCs w:val="20"/>
        </w:rPr>
        <w:t>n 15 ngày, k</w:t>
      </w:r>
      <w:r w:rsidRPr="00D40176">
        <w:rPr>
          <w:rFonts w:ascii="Arial" w:hAnsi="Arial" w:cs="Arial"/>
          <w:sz w:val="20"/>
          <w:szCs w:val="20"/>
        </w:rPr>
        <w:t>ể</w:t>
      </w:r>
      <w:r w:rsidRPr="00D40176">
        <w:rPr>
          <w:rFonts w:ascii="Arial" w:hAnsi="Arial" w:cs="Arial"/>
          <w:sz w:val="20"/>
          <w:szCs w:val="20"/>
        </w:rPr>
        <w:t xml:space="preserve"> t</w:t>
      </w:r>
      <w:r w:rsidRPr="00D40176">
        <w:rPr>
          <w:rFonts w:ascii="Arial" w:hAnsi="Arial" w:cs="Arial"/>
          <w:sz w:val="20"/>
          <w:szCs w:val="20"/>
        </w:rPr>
        <w:t>ừ</w:t>
      </w:r>
      <w:r w:rsidRPr="00D40176">
        <w:rPr>
          <w:rFonts w:ascii="Arial" w:hAnsi="Arial" w:cs="Arial"/>
          <w:sz w:val="20"/>
          <w:szCs w:val="20"/>
        </w:rPr>
        <w:t xml:space="preserve"> ngày nh</w:t>
      </w:r>
      <w:r w:rsidRPr="00D40176">
        <w:rPr>
          <w:rFonts w:ascii="Arial" w:hAnsi="Arial" w:cs="Arial"/>
          <w:sz w:val="20"/>
          <w:szCs w:val="20"/>
        </w:rPr>
        <w:t>ậ</w:t>
      </w:r>
      <w:r w:rsidRPr="00D40176">
        <w:rPr>
          <w:rFonts w:ascii="Arial" w:hAnsi="Arial" w:cs="Arial"/>
          <w:sz w:val="20"/>
          <w:szCs w:val="20"/>
        </w:rPr>
        <w:t>n đư</w:t>
      </w:r>
      <w:r w:rsidRPr="00D40176">
        <w:rPr>
          <w:rFonts w:ascii="Arial" w:hAnsi="Arial" w:cs="Arial"/>
          <w:sz w:val="20"/>
          <w:szCs w:val="20"/>
        </w:rPr>
        <w:t>ợ</w:t>
      </w:r>
      <w:r w:rsidRPr="00D40176">
        <w:rPr>
          <w:rFonts w:ascii="Arial" w:hAnsi="Arial" w:cs="Arial"/>
          <w:sz w:val="20"/>
          <w:szCs w:val="20"/>
        </w:rPr>
        <w:t>c đ</w:t>
      </w:r>
      <w:r w:rsidRPr="00D40176">
        <w:rPr>
          <w:rFonts w:ascii="Arial" w:hAnsi="Arial" w:cs="Arial"/>
          <w:sz w:val="20"/>
          <w:szCs w:val="20"/>
        </w:rPr>
        <w:t>ầ</w:t>
      </w:r>
      <w:r w:rsidRPr="00D40176">
        <w:rPr>
          <w:rFonts w:ascii="Arial" w:hAnsi="Arial" w:cs="Arial"/>
          <w:sz w:val="20"/>
          <w:szCs w:val="20"/>
        </w:rPr>
        <w:t>y đ</w:t>
      </w:r>
      <w:r w:rsidRPr="00D40176">
        <w:rPr>
          <w:rFonts w:ascii="Arial" w:hAnsi="Arial" w:cs="Arial"/>
          <w:sz w:val="20"/>
          <w:szCs w:val="20"/>
        </w:rPr>
        <w:t>ủ</w:t>
      </w:r>
      <w:r w:rsidRPr="00D40176">
        <w:rPr>
          <w:rFonts w:ascii="Arial" w:hAnsi="Arial" w:cs="Arial"/>
          <w:sz w:val="20"/>
          <w:szCs w:val="20"/>
        </w:rPr>
        <w:t xml:space="preserve"> h</w:t>
      </w:r>
      <w:r w:rsidRPr="00D40176">
        <w:rPr>
          <w:rFonts w:ascii="Arial" w:hAnsi="Arial" w:cs="Arial"/>
          <w:sz w:val="20"/>
          <w:szCs w:val="20"/>
        </w:rPr>
        <w:t>ồ</w:t>
      </w:r>
      <w:r w:rsidRPr="00D40176">
        <w:rPr>
          <w:rFonts w:ascii="Arial" w:hAnsi="Arial" w:cs="Arial"/>
          <w:sz w:val="20"/>
          <w:szCs w:val="20"/>
        </w:rPr>
        <w:t xml:space="preserve"> sơ quy đ</w:t>
      </w:r>
      <w:r w:rsidRPr="00D40176">
        <w:rPr>
          <w:rFonts w:ascii="Arial" w:hAnsi="Arial" w:cs="Arial"/>
          <w:sz w:val="20"/>
          <w:szCs w:val="20"/>
        </w:rPr>
        <w:t>ị</w:t>
      </w:r>
      <w:r w:rsidRPr="00D40176">
        <w:rPr>
          <w:rFonts w:ascii="Arial" w:hAnsi="Arial" w:cs="Arial"/>
          <w:sz w:val="20"/>
          <w:szCs w:val="20"/>
        </w:rPr>
        <w:t>nh t</w:t>
      </w:r>
      <w:r w:rsidRPr="00D40176">
        <w:rPr>
          <w:rFonts w:ascii="Arial" w:hAnsi="Arial" w:cs="Arial"/>
          <w:sz w:val="20"/>
          <w:szCs w:val="20"/>
        </w:rPr>
        <w:t>ạ</w:t>
      </w:r>
      <w:r w:rsidRPr="00D40176">
        <w:rPr>
          <w:rFonts w:ascii="Arial" w:hAnsi="Arial" w:cs="Arial"/>
          <w:sz w:val="20"/>
          <w:szCs w:val="20"/>
        </w:rPr>
        <w:t>i đi</w:t>
      </w:r>
      <w:r w:rsidRPr="00D40176">
        <w:rPr>
          <w:rFonts w:ascii="Arial" w:hAnsi="Arial" w:cs="Arial"/>
          <w:sz w:val="20"/>
          <w:szCs w:val="20"/>
        </w:rPr>
        <w:t>ể</w:t>
      </w:r>
      <w:r w:rsidRPr="00D40176">
        <w:rPr>
          <w:rFonts w:ascii="Arial" w:hAnsi="Arial" w:cs="Arial"/>
          <w:sz w:val="20"/>
          <w:szCs w:val="20"/>
        </w:rPr>
        <w:t>m a kho</w:t>
      </w:r>
      <w:r w:rsidRPr="00D40176">
        <w:rPr>
          <w:rFonts w:ascii="Arial" w:hAnsi="Arial" w:cs="Arial"/>
          <w:sz w:val="20"/>
          <w:szCs w:val="20"/>
        </w:rPr>
        <w:t>ả</w:t>
      </w:r>
      <w:r w:rsidRPr="00D40176">
        <w:rPr>
          <w:rFonts w:ascii="Arial" w:hAnsi="Arial" w:cs="Arial"/>
          <w:sz w:val="20"/>
          <w:szCs w:val="20"/>
        </w:rPr>
        <w:t>n</w:t>
      </w:r>
      <w:r w:rsidRPr="00D40176">
        <w:rPr>
          <w:rFonts w:ascii="Arial" w:hAnsi="Arial" w:cs="Arial"/>
          <w:sz w:val="20"/>
          <w:szCs w:val="20"/>
        </w:rPr>
        <w:t xml:space="preserve"> này, cơ quan, ngư</w:t>
      </w:r>
      <w:r w:rsidRPr="00D40176">
        <w:rPr>
          <w:rFonts w:ascii="Arial" w:hAnsi="Arial" w:cs="Arial"/>
          <w:sz w:val="20"/>
          <w:szCs w:val="20"/>
        </w:rPr>
        <w:t>ờ</w:t>
      </w:r>
      <w:r w:rsidRPr="00D40176">
        <w:rPr>
          <w:rFonts w:ascii="Arial" w:hAnsi="Arial" w:cs="Arial"/>
          <w:sz w:val="20"/>
          <w:szCs w:val="20"/>
        </w:rPr>
        <w:t>i có th</w:t>
      </w:r>
      <w:r w:rsidRPr="00D40176">
        <w:rPr>
          <w:rFonts w:ascii="Arial" w:hAnsi="Arial" w:cs="Arial"/>
          <w:sz w:val="20"/>
          <w:szCs w:val="20"/>
        </w:rPr>
        <w:t>ẩ</w:t>
      </w:r>
      <w:r w:rsidRPr="00D40176">
        <w:rPr>
          <w:rFonts w:ascii="Arial" w:hAnsi="Arial" w:cs="Arial"/>
          <w:sz w:val="20"/>
          <w:szCs w:val="20"/>
        </w:rPr>
        <w:t>m quy</w:t>
      </w:r>
      <w:r w:rsidRPr="00D40176">
        <w:rPr>
          <w:rFonts w:ascii="Arial" w:hAnsi="Arial" w:cs="Arial"/>
          <w:sz w:val="20"/>
          <w:szCs w:val="20"/>
        </w:rPr>
        <w:t>ề</w:t>
      </w:r>
      <w:r w:rsidRPr="00D40176">
        <w:rPr>
          <w:rFonts w:ascii="Arial" w:hAnsi="Arial" w:cs="Arial"/>
          <w:sz w:val="20"/>
          <w:szCs w:val="20"/>
        </w:rPr>
        <w:t>n quy đ</w:t>
      </w:r>
      <w:r w:rsidRPr="00D40176">
        <w:rPr>
          <w:rFonts w:ascii="Arial" w:hAnsi="Arial" w:cs="Arial"/>
          <w:sz w:val="20"/>
          <w:szCs w:val="20"/>
        </w:rPr>
        <w:t>ị</w:t>
      </w:r>
      <w:r w:rsidRPr="00D40176">
        <w:rPr>
          <w:rFonts w:ascii="Arial" w:hAnsi="Arial" w:cs="Arial"/>
          <w:sz w:val="20"/>
          <w:szCs w:val="20"/>
        </w:rPr>
        <w:t>nh t</w:t>
      </w:r>
      <w:r w:rsidRPr="00D40176">
        <w:rPr>
          <w:rFonts w:ascii="Arial" w:hAnsi="Arial" w:cs="Arial"/>
          <w:sz w:val="20"/>
          <w:szCs w:val="20"/>
        </w:rPr>
        <w:t>ạ</w:t>
      </w:r>
      <w:r w:rsidRPr="00D40176">
        <w:rPr>
          <w:rFonts w:ascii="Arial" w:hAnsi="Arial" w:cs="Arial"/>
          <w:sz w:val="20"/>
          <w:szCs w:val="20"/>
        </w:rPr>
        <w:t>i kho</w:t>
      </w:r>
      <w:r w:rsidRPr="00D40176">
        <w:rPr>
          <w:rFonts w:ascii="Arial" w:hAnsi="Arial" w:cs="Arial"/>
          <w:sz w:val="20"/>
          <w:szCs w:val="20"/>
        </w:rPr>
        <w:t>ả</w:t>
      </w:r>
      <w:r w:rsidRPr="00D40176">
        <w:rPr>
          <w:rFonts w:ascii="Arial" w:hAnsi="Arial" w:cs="Arial"/>
          <w:sz w:val="20"/>
          <w:szCs w:val="20"/>
        </w:rPr>
        <w:t>n 2 Đi</w:t>
      </w:r>
      <w:r w:rsidRPr="00D40176">
        <w:rPr>
          <w:rFonts w:ascii="Arial" w:hAnsi="Arial" w:cs="Arial"/>
          <w:sz w:val="20"/>
          <w:szCs w:val="20"/>
        </w:rPr>
        <w:t>ề</w:t>
      </w:r>
      <w:r w:rsidRPr="00D40176">
        <w:rPr>
          <w:rFonts w:ascii="Arial" w:hAnsi="Arial" w:cs="Arial"/>
          <w:sz w:val="20"/>
          <w:szCs w:val="20"/>
        </w:rPr>
        <w:t>u này xem xét, quy</w:t>
      </w:r>
      <w:r w:rsidRPr="00D40176">
        <w:rPr>
          <w:rFonts w:ascii="Arial" w:hAnsi="Arial" w:cs="Arial"/>
          <w:sz w:val="20"/>
          <w:szCs w:val="20"/>
        </w:rPr>
        <w:t>ế</w:t>
      </w:r>
      <w:r w:rsidRPr="00D40176">
        <w:rPr>
          <w:rFonts w:ascii="Arial" w:hAnsi="Arial" w:cs="Arial"/>
          <w:sz w:val="20"/>
          <w:szCs w:val="20"/>
        </w:rPr>
        <w:t>t đ</w:t>
      </w:r>
      <w:r w:rsidRPr="00D40176">
        <w:rPr>
          <w:rFonts w:ascii="Arial" w:hAnsi="Arial" w:cs="Arial"/>
          <w:sz w:val="20"/>
          <w:szCs w:val="20"/>
        </w:rPr>
        <w:t>ị</w:t>
      </w:r>
      <w:r w:rsidRPr="00D40176">
        <w:rPr>
          <w:rFonts w:ascii="Arial" w:hAnsi="Arial" w:cs="Arial"/>
          <w:sz w:val="20"/>
          <w:szCs w:val="20"/>
        </w:rPr>
        <w:t>nh thanh lý tài s</w:t>
      </w:r>
      <w:r w:rsidRPr="00D40176">
        <w:rPr>
          <w:rFonts w:ascii="Arial" w:hAnsi="Arial" w:cs="Arial"/>
          <w:sz w:val="20"/>
          <w:szCs w:val="20"/>
        </w:rPr>
        <w:t>ả</w:t>
      </w:r>
      <w:r w:rsidRPr="00D40176">
        <w:rPr>
          <w:rFonts w:ascii="Arial" w:hAnsi="Arial" w:cs="Arial"/>
          <w:sz w:val="20"/>
          <w:szCs w:val="20"/>
        </w:rPr>
        <w:t>n.”.</w:t>
      </w:r>
    </w:p>
    <w:p w14:paraId="700E4503" w14:textId="77777777" w:rsidR="002B1027" w:rsidRPr="00D40176" w:rsidRDefault="007E04C2" w:rsidP="006E5ADA">
      <w:pPr>
        <w:adjustRightInd w:val="0"/>
        <w:snapToGrid w:val="0"/>
        <w:spacing w:after="120" w:line="240" w:lineRule="auto"/>
        <w:ind w:firstLine="720"/>
        <w:jc w:val="both"/>
        <w:rPr>
          <w:rFonts w:ascii="Arial" w:hAnsi="Arial" w:cs="Arial"/>
          <w:sz w:val="20"/>
          <w:szCs w:val="20"/>
        </w:rPr>
      </w:pPr>
      <w:r w:rsidRPr="00D40176">
        <w:rPr>
          <w:rFonts w:ascii="Arial" w:hAnsi="Arial" w:cs="Arial"/>
          <w:sz w:val="20"/>
          <w:szCs w:val="20"/>
        </w:rPr>
        <w:t>3. S</w:t>
      </w:r>
      <w:r w:rsidRPr="00D40176">
        <w:rPr>
          <w:rFonts w:ascii="Arial" w:hAnsi="Arial" w:cs="Arial"/>
          <w:sz w:val="20"/>
          <w:szCs w:val="20"/>
        </w:rPr>
        <w:t>ử</w:t>
      </w:r>
      <w:r w:rsidRPr="00D40176">
        <w:rPr>
          <w:rFonts w:ascii="Arial" w:hAnsi="Arial" w:cs="Arial"/>
          <w:sz w:val="20"/>
          <w:szCs w:val="20"/>
        </w:rPr>
        <w:t>a đ</w:t>
      </w:r>
      <w:r w:rsidRPr="00D40176">
        <w:rPr>
          <w:rFonts w:ascii="Arial" w:hAnsi="Arial" w:cs="Arial"/>
          <w:sz w:val="20"/>
          <w:szCs w:val="20"/>
        </w:rPr>
        <w:t>ổ</w:t>
      </w:r>
      <w:r w:rsidRPr="00D40176">
        <w:rPr>
          <w:rFonts w:ascii="Arial" w:hAnsi="Arial" w:cs="Arial"/>
          <w:sz w:val="20"/>
          <w:szCs w:val="20"/>
        </w:rPr>
        <w:t>i, b</w:t>
      </w:r>
      <w:r w:rsidRPr="00D40176">
        <w:rPr>
          <w:rFonts w:ascii="Arial" w:hAnsi="Arial" w:cs="Arial"/>
          <w:sz w:val="20"/>
          <w:szCs w:val="20"/>
        </w:rPr>
        <w:t>ổ</w:t>
      </w:r>
      <w:r w:rsidRPr="00D40176">
        <w:rPr>
          <w:rFonts w:ascii="Arial" w:hAnsi="Arial" w:cs="Arial"/>
          <w:sz w:val="20"/>
          <w:szCs w:val="20"/>
        </w:rPr>
        <w:t xml:space="preserve"> sung kho</w:t>
      </w:r>
      <w:r w:rsidRPr="00D40176">
        <w:rPr>
          <w:rFonts w:ascii="Arial" w:hAnsi="Arial" w:cs="Arial"/>
          <w:sz w:val="20"/>
          <w:szCs w:val="20"/>
        </w:rPr>
        <w:t>ả</w:t>
      </w:r>
      <w:r w:rsidRPr="00D40176">
        <w:rPr>
          <w:rFonts w:ascii="Arial" w:hAnsi="Arial" w:cs="Arial"/>
          <w:sz w:val="20"/>
          <w:szCs w:val="20"/>
        </w:rPr>
        <w:t>n 7, kho</w:t>
      </w:r>
      <w:r w:rsidRPr="00D40176">
        <w:rPr>
          <w:rFonts w:ascii="Arial" w:hAnsi="Arial" w:cs="Arial"/>
          <w:sz w:val="20"/>
          <w:szCs w:val="20"/>
        </w:rPr>
        <w:t>ả</w:t>
      </w:r>
      <w:r w:rsidRPr="00D40176">
        <w:rPr>
          <w:rFonts w:ascii="Arial" w:hAnsi="Arial" w:cs="Arial"/>
          <w:sz w:val="20"/>
          <w:szCs w:val="20"/>
        </w:rPr>
        <w:t>n 8 như sau:</w:t>
      </w:r>
    </w:p>
    <w:p w14:paraId="6E7A8544" w14:textId="77777777" w:rsidR="002B1027" w:rsidRPr="00D40176" w:rsidRDefault="007E04C2" w:rsidP="006E5ADA">
      <w:pPr>
        <w:adjustRightInd w:val="0"/>
        <w:snapToGrid w:val="0"/>
        <w:spacing w:after="120" w:line="240" w:lineRule="auto"/>
        <w:ind w:firstLine="720"/>
        <w:jc w:val="both"/>
        <w:rPr>
          <w:rFonts w:ascii="Arial" w:hAnsi="Arial" w:cs="Arial"/>
          <w:sz w:val="20"/>
          <w:szCs w:val="20"/>
        </w:rPr>
      </w:pPr>
      <w:r w:rsidRPr="00D40176">
        <w:rPr>
          <w:rFonts w:ascii="Arial" w:hAnsi="Arial" w:cs="Arial"/>
          <w:sz w:val="20"/>
          <w:szCs w:val="20"/>
        </w:rPr>
        <w:t>“7. Đi</w:t>
      </w:r>
      <w:r w:rsidRPr="00D40176">
        <w:rPr>
          <w:rFonts w:ascii="Arial" w:hAnsi="Arial" w:cs="Arial"/>
          <w:sz w:val="20"/>
          <w:szCs w:val="20"/>
        </w:rPr>
        <w:t>ề</w:t>
      </w:r>
      <w:r w:rsidRPr="00D40176">
        <w:rPr>
          <w:rFonts w:ascii="Arial" w:hAnsi="Arial" w:cs="Arial"/>
          <w:sz w:val="20"/>
          <w:szCs w:val="20"/>
        </w:rPr>
        <w:t>u chuy</w:t>
      </w:r>
      <w:r w:rsidRPr="00D40176">
        <w:rPr>
          <w:rFonts w:ascii="Arial" w:hAnsi="Arial" w:cs="Arial"/>
          <w:sz w:val="20"/>
          <w:szCs w:val="20"/>
        </w:rPr>
        <w:t>ể</w:t>
      </w:r>
      <w:r w:rsidRPr="00D40176">
        <w:rPr>
          <w:rFonts w:ascii="Arial" w:hAnsi="Arial" w:cs="Arial"/>
          <w:sz w:val="20"/>
          <w:szCs w:val="20"/>
        </w:rPr>
        <w:t>n v</w:t>
      </w:r>
      <w:r w:rsidRPr="00D40176">
        <w:rPr>
          <w:rFonts w:ascii="Arial" w:hAnsi="Arial" w:cs="Arial"/>
          <w:sz w:val="20"/>
          <w:szCs w:val="20"/>
        </w:rPr>
        <w:t>ậ</w:t>
      </w:r>
      <w:r w:rsidRPr="00D40176">
        <w:rPr>
          <w:rFonts w:ascii="Arial" w:hAnsi="Arial" w:cs="Arial"/>
          <w:sz w:val="20"/>
          <w:szCs w:val="20"/>
        </w:rPr>
        <w:t>t li</w:t>
      </w:r>
      <w:r w:rsidRPr="00D40176">
        <w:rPr>
          <w:rFonts w:ascii="Arial" w:hAnsi="Arial" w:cs="Arial"/>
          <w:sz w:val="20"/>
          <w:szCs w:val="20"/>
        </w:rPr>
        <w:t>ệ</w:t>
      </w:r>
      <w:r w:rsidRPr="00D40176">
        <w:rPr>
          <w:rFonts w:ascii="Arial" w:hAnsi="Arial" w:cs="Arial"/>
          <w:sz w:val="20"/>
          <w:szCs w:val="20"/>
        </w:rPr>
        <w:t>u, v</w:t>
      </w:r>
      <w:r w:rsidRPr="00D40176">
        <w:rPr>
          <w:rFonts w:ascii="Arial" w:hAnsi="Arial" w:cs="Arial"/>
          <w:sz w:val="20"/>
          <w:szCs w:val="20"/>
        </w:rPr>
        <w:t>ậ</w:t>
      </w:r>
      <w:r w:rsidRPr="00D40176">
        <w:rPr>
          <w:rFonts w:ascii="Arial" w:hAnsi="Arial" w:cs="Arial"/>
          <w:sz w:val="20"/>
          <w:szCs w:val="20"/>
        </w:rPr>
        <w:t>t tư thu h</w:t>
      </w:r>
      <w:r w:rsidRPr="00D40176">
        <w:rPr>
          <w:rFonts w:ascii="Arial" w:hAnsi="Arial" w:cs="Arial"/>
          <w:sz w:val="20"/>
          <w:szCs w:val="20"/>
        </w:rPr>
        <w:t>ồ</w:t>
      </w:r>
      <w:r w:rsidRPr="00D40176">
        <w:rPr>
          <w:rFonts w:ascii="Arial" w:hAnsi="Arial" w:cs="Arial"/>
          <w:sz w:val="20"/>
          <w:szCs w:val="20"/>
        </w:rPr>
        <w:t>i cho cơ quan, t</w:t>
      </w:r>
      <w:r w:rsidRPr="00D40176">
        <w:rPr>
          <w:rFonts w:ascii="Arial" w:hAnsi="Arial" w:cs="Arial"/>
          <w:sz w:val="20"/>
          <w:szCs w:val="20"/>
        </w:rPr>
        <w:t>ổ</w:t>
      </w:r>
      <w:r w:rsidRPr="00D40176">
        <w:rPr>
          <w:rFonts w:ascii="Arial" w:hAnsi="Arial" w:cs="Arial"/>
          <w:sz w:val="20"/>
          <w:szCs w:val="20"/>
        </w:rPr>
        <w:t xml:space="preserve"> ch</w:t>
      </w:r>
      <w:r w:rsidRPr="00D40176">
        <w:rPr>
          <w:rFonts w:ascii="Arial" w:hAnsi="Arial" w:cs="Arial"/>
          <w:sz w:val="20"/>
          <w:szCs w:val="20"/>
        </w:rPr>
        <w:t>ứ</w:t>
      </w:r>
      <w:r w:rsidRPr="00D40176">
        <w:rPr>
          <w:rFonts w:ascii="Arial" w:hAnsi="Arial" w:cs="Arial"/>
          <w:sz w:val="20"/>
          <w:szCs w:val="20"/>
        </w:rPr>
        <w:t>c, đơn v</w:t>
      </w:r>
      <w:r w:rsidRPr="00D40176">
        <w:rPr>
          <w:rFonts w:ascii="Arial" w:hAnsi="Arial" w:cs="Arial"/>
          <w:sz w:val="20"/>
          <w:szCs w:val="20"/>
        </w:rPr>
        <w:t>ị</w:t>
      </w:r>
      <w:r w:rsidRPr="00D40176">
        <w:rPr>
          <w:rFonts w:ascii="Arial" w:hAnsi="Arial" w:cs="Arial"/>
          <w:sz w:val="20"/>
          <w:szCs w:val="20"/>
        </w:rPr>
        <w:t xml:space="preserve"> khác đ</w:t>
      </w:r>
      <w:r w:rsidRPr="00D40176">
        <w:rPr>
          <w:rFonts w:ascii="Arial" w:hAnsi="Arial" w:cs="Arial"/>
          <w:sz w:val="20"/>
          <w:szCs w:val="20"/>
        </w:rPr>
        <w:t>ể</w:t>
      </w:r>
      <w:r w:rsidRPr="00D40176">
        <w:rPr>
          <w:rFonts w:ascii="Arial" w:hAnsi="Arial" w:cs="Arial"/>
          <w:sz w:val="20"/>
          <w:szCs w:val="20"/>
        </w:rPr>
        <w:t xml:space="preserve"> qu</w:t>
      </w:r>
      <w:r w:rsidRPr="00D40176">
        <w:rPr>
          <w:rFonts w:ascii="Arial" w:hAnsi="Arial" w:cs="Arial"/>
          <w:sz w:val="20"/>
          <w:szCs w:val="20"/>
        </w:rPr>
        <w:t>ả</w:t>
      </w:r>
      <w:r w:rsidRPr="00D40176">
        <w:rPr>
          <w:rFonts w:ascii="Arial" w:hAnsi="Arial" w:cs="Arial"/>
          <w:sz w:val="20"/>
          <w:szCs w:val="20"/>
        </w:rPr>
        <w:t>n lý, s</w:t>
      </w:r>
      <w:r w:rsidRPr="00D40176">
        <w:rPr>
          <w:rFonts w:ascii="Arial" w:hAnsi="Arial" w:cs="Arial"/>
          <w:sz w:val="20"/>
          <w:szCs w:val="20"/>
        </w:rPr>
        <w:t>ử</w:t>
      </w:r>
      <w:r w:rsidRPr="00D40176">
        <w:rPr>
          <w:rFonts w:ascii="Arial" w:hAnsi="Arial" w:cs="Arial"/>
          <w:sz w:val="20"/>
          <w:szCs w:val="20"/>
        </w:rPr>
        <w:t xml:space="preserve"> d</w:t>
      </w:r>
      <w:r w:rsidRPr="00D40176">
        <w:rPr>
          <w:rFonts w:ascii="Arial" w:hAnsi="Arial" w:cs="Arial"/>
          <w:sz w:val="20"/>
          <w:szCs w:val="20"/>
        </w:rPr>
        <w:t>ụ</w:t>
      </w:r>
      <w:r w:rsidRPr="00D40176">
        <w:rPr>
          <w:rFonts w:ascii="Arial" w:hAnsi="Arial" w:cs="Arial"/>
          <w:sz w:val="20"/>
          <w:szCs w:val="20"/>
        </w:rPr>
        <w:t>ng:</w:t>
      </w:r>
    </w:p>
    <w:p w14:paraId="6D57613C" w14:textId="5CA69607" w:rsidR="002B1027" w:rsidRPr="00D40176" w:rsidRDefault="007E04C2" w:rsidP="006E5ADA">
      <w:pPr>
        <w:adjustRightInd w:val="0"/>
        <w:snapToGrid w:val="0"/>
        <w:spacing w:after="120" w:line="240" w:lineRule="auto"/>
        <w:ind w:firstLine="720"/>
        <w:jc w:val="both"/>
        <w:rPr>
          <w:rFonts w:ascii="Arial" w:hAnsi="Arial" w:cs="Arial"/>
          <w:sz w:val="20"/>
          <w:szCs w:val="20"/>
        </w:rPr>
      </w:pPr>
      <w:r w:rsidRPr="00D40176">
        <w:rPr>
          <w:rFonts w:ascii="Arial" w:hAnsi="Arial" w:cs="Arial"/>
          <w:sz w:val="20"/>
          <w:szCs w:val="20"/>
        </w:rPr>
        <w:t>a) Trên c</w:t>
      </w:r>
      <w:r w:rsidRPr="00D40176">
        <w:rPr>
          <w:rFonts w:ascii="Arial" w:hAnsi="Arial" w:cs="Arial"/>
          <w:sz w:val="20"/>
          <w:szCs w:val="20"/>
        </w:rPr>
        <w:t>ơ s</w:t>
      </w:r>
      <w:r w:rsidRPr="00D40176">
        <w:rPr>
          <w:rFonts w:ascii="Arial" w:hAnsi="Arial" w:cs="Arial"/>
          <w:sz w:val="20"/>
          <w:szCs w:val="20"/>
        </w:rPr>
        <w:t>ở</w:t>
      </w:r>
      <w:r w:rsidRPr="00D40176">
        <w:rPr>
          <w:rFonts w:ascii="Arial" w:hAnsi="Arial" w:cs="Arial"/>
          <w:sz w:val="20"/>
          <w:szCs w:val="20"/>
        </w:rPr>
        <w:t xml:space="preserve"> đ</w:t>
      </w:r>
      <w:r w:rsidRPr="00D40176">
        <w:rPr>
          <w:rFonts w:ascii="Arial" w:hAnsi="Arial" w:cs="Arial"/>
          <w:sz w:val="20"/>
          <w:szCs w:val="20"/>
        </w:rPr>
        <w:t>ề</w:t>
      </w:r>
      <w:r w:rsidRPr="00D40176">
        <w:rPr>
          <w:rFonts w:ascii="Arial" w:hAnsi="Arial" w:cs="Arial"/>
          <w:sz w:val="20"/>
          <w:szCs w:val="20"/>
        </w:rPr>
        <w:t xml:space="preserve"> ngh</w:t>
      </w:r>
      <w:r w:rsidRPr="00D40176">
        <w:rPr>
          <w:rFonts w:ascii="Arial" w:hAnsi="Arial" w:cs="Arial"/>
          <w:sz w:val="20"/>
          <w:szCs w:val="20"/>
        </w:rPr>
        <w:t>ị</w:t>
      </w:r>
      <w:r w:rsidRPr="00D40176">
        <w:rPr>
          <w:rFonts w:ascii="Arial" w:hAnsi="Arial" w:cs="Arial"/>
          <w:sz w:val="20"/>
          <w:szCs w:val="20"/>
        </w:rPr>
        <w:t xml:space="preserve"> c</w:t>
      </w:r>
      <w:r w:rsidRPr="00D40176">
        <w:rPr>
          <w:rFonts w:ascii="Arial" w:hAnsi="Arial" w:cs="Arial"/>
          <w:sz w:val="20"/>
          <w:szCs w:val="20"/>
        </w:rPr>
        <w:t>ủ</w:t>
      </w:r>
      <w:r w:rsidRPr="00D40176">
        <w:rPr>
          <w:rFonts w:ascii="Arial" w:hAnsi="Arial" w:cs="Arial"/>
          <w:sz w:val="20"/>
          <w:szCs w:val="20"/>
        </w:rPr>
        <w:t>a cơ quan, đơn v</w:t>
      </w:r>
      <w:r w:rsidRPr="00D40176">
        <w:rPr>
          <w:rFonts w:ascii="Arial" w:hAnsi="Arial" w:cs="Arial"/>
          <w:sz w:val="20"/>
          <w:szCs w:val="20"/>
        </w:rPr>
        <w:t>ị</w:t>
      </w:r>
      <w:r w:rsidRPr="00D40176">
        <w:rPr>
          <w:rFonts w:ascii="Arial" w:hAnsi="Arial" w:cs="Arial"/>
          <w:sz w:val="20"/>
          <w:szCs w:val="20"/>
        </w:rPr>
        <w:t xml:space="preserve"> qu</w:t>
      </w:r>
      <w:r w:rsidRPr="00D40176">
        <w:rPr>
          <w:rFonts w:ascii="Arial" w:hAnsi="Arial" w:cs="Arial"/>
          <w:sz w:val="20"/>
          <w:szCs w:val="20"/>
        </w:rPr>
        <w:t>ả</w:t>
      </w:r>
      <w:r w:rsidRPr="00D40176">
        <w:rPr>
          <w:rFonts w:ascii="Arial" w:hAnsi="Arial" w:cs="Arial"/>
          <w:sz w:val="20"/>
          <w:szCs w:val="20"/>
        </w:rPr>
        <w:t>n lý tài s</w:t>
      </w:r>
      <w:r w:rsidRPr="00D40176">
        <w:rPr>
          <w:rFonts w:ascii="Arial" w:hAnsi="Arial" w:cs="Arial"/>
          <w:sz w:val="20"/>
          <w:szCs w:val="20"/>
        </w:rPr>
        <w:t>ả</w:t>
      </w:r>
      <w:r w:rsidRPr="00D40176">
        <w:rPr>
          <w:rFonts w:ascii="Arial" w:hAnsi="Arial" w:cs="Arial"/>
          <w:sz w:val="20"/>
          <w:szCs w:val="20"/>
        </w:rPr>
        <w:t>n (cơ quan, đơn v</w:t>
      </w:r>
      <w:r w:rsidRPr="00D40176">
        <w:rPr>
          <w:rFonts w:ascii="Arial" w:hAnsi="Arial" w:cs="Arial"/>
          <w:sz w:val="20"/>
          <w:szCs w:val="20"/>
        </w:rPr>
        <w:t>ị</w:t>
      </w:r>
      <w:r w:rsidRPr="00D40176">
        <w:rPr>
          <w:rFonts w:ascii="Arial" w:hAnsi="Arial" w:cs="Arial"/>
          <w:sz w:val="20"/>
          <w:szCs w:val="20"/>
        </w:rPr>
        <w:t xml:space="preserve"> có tài s</w:t>
      </w:r>
      <w:r w:rsidRPr="00D40176">
        <w:rPr>
          <w:rFonts w:ascii="Arial" w:hAnsi="Arial" w:cs="Arial"/>
          <w:sz w:val="20"/>
          <w:szCs w:val="20"/>
        </w:rPr>
        <w:t>ả</w:t>
      </w:r>
      <w:r w:rsidRPr="00D40176">
        <w:rPr>
          <w:rFonts w:ascii="Arial" w:hAnsi="Arial" w:cs="Arial"/>
          <w:sz w:val="20"/>
          <w:szCs w:val="20"/>
        </w:rPr>
        <w:t>n thanh lý) và đ</w:t>
      </w:r>
      <w:r w:rsidRPr="00D40176">
        <w:rPr>
          <w:rFonts w:ascii="Arial" w:hAnsi="Arial" w:cs="Arial"/>
          <w:sz w:val="20"/>
          <w:szCs w:val="20"/>
        </w:rPr>
        <w:t>ề</w:t>
      </w:r>
      <w:r w:rsidRPr="00D40176">
        <w:rPr>
          <w:rFonts w:ascii="Arial" w:hAnsi="Arial" w:cs="Arial"/>
          <w:sz w:val="20"/>
          <w:szCs w:val="20"/>
        </w:rPr>
        <w:t xml:space="preserve"> ngh</w:t>
      </w:r>
      <w:r w:rsidRPr="00D40176">
        <w:rPr>
          <w:rFonts w:ascii="Arial" w:hAnsi="Arial" w:cs="Arial"/>
          <w:sz w:val="20"/>
          <w:szCs w:val="20"/>
        </w:rPr>
        <w:t>ị</w:t>
      </w:r>
      <w:r w:rsidRPr="00D40176">
        <w:rPr>
          <w:rFonts w:ascii="Arial" w:hAnsi="Arial" w:cs="Arial"/>
          <w:sz w:val="20"/>
          <w:szCs w:val="20"/>
        </w:rPr>
        <w:t xml:space="preserve"> c</w:t>
      </w:r>
      <w:r w:rsidRPr="00D40176">
        <w:rPr>
          <w:rFonts w:ascii="Arial" w:hAnsi="Arial" w:cs="Arial"/>
          <w:sz w:val="20"/>
          <w:szCs w:val="20"/>
        </w:rPr>
        <w:t>ủ</w:t>
      </w:r>
      <w:r w:rsidRPr="00D40176">
        <w:rPr>
          <w:rFonts w:ascii="Arial" w:hAnsi="Arial" w:cs="Arial"/>
          <w:sz w:val="20"/>
          <w:szCs w:val="20"/>
        </w:rPr>
        <w:t>a cơ quan, t</w:t>
      </w:r>
      <w:r w:rsidRPr="00D40176">
        <w:rPr>
          <w:rFonts w:ascii="Arial" w:hAnsi="Arial" w:cs="Arial"/>
          <w:sz w:val="20"/>
          <w:szCs w:val="20"/>
        </w:rPr>
        <w:t>ổ</w:t>
      </w:r>
      <w:r w:rsidRPr="00D40176">
        <w:rPr>
          <w:rFonts w:ascii="Arial" w:hAnsi="Arial" w:cs="Arial"/>
          <w:sz w:val="20"/>
          <w:szCs w:val="20"/>
        </w:rPr>
        <w:t xml:space="preserve"> ch</w:t>
      </w:r>
      <w:r w:rsidRPr="00D40176">
        <w:rPr>
          <w:rFonts w:ascii="Arial" w:hAnsi="Arial" w:cs="Arial"/>
          <w:sz w:val="20"/>
          <w:szCs w:val="20"/>
        </w:rPr>
        <w:t>ứ</w:t>
      </w:r>
      <w:r w:rsidRPr="00D40176">
        <w:rPr>
          <w:rFonts w:ascii="Arial" w:hAnsi="Arial" w:cs="Arial"/>
          <w:sz w:val="20"/>
          <w:szCs w:val="20"/>
        </w:rPr>
        <w:t>c, đơn v</w:t>
      </w:r>
      <w:r w:rsidRPr="00D40176">
        <w:rPr>
          <w:rFonts w:ascii="Arial" w:hAnsi="Arial" w:cs="Arial"/>
          <w:sz w:val="20"/>
          <w:szCs w:val="20"/>
        </w:rPr>
        <w:t>ị</w:t>
      </w:r>
      <w:r w:rsidRPr="00D40176">
        <w:rPr>
          <w:rFonts w:ascii="Arial" w:hAnsi="Arial" w:cs="Arial"/>
          <w:sz w:val="20"/>
          <w:szCs w:val="20"/>
        </w:rPr>
        <w:t xml:space="preserve"> có nhu c</w:t>
      </w:r>
      <w:r w:rsidRPr="00D40176">
        <w:rPr>
          <w:rFonts w:ascii="Arial" w:hAnsi="Arial" w:cs="Arial"/>
          <w:sz w:val="20"/>
          <w:szCs w:val="20"/>
        </w:rPr>
        <w:t>ầ</w:t>
      </w:r>
      <w:r w:rsidRPr="00D40176">
        <w:rPr>
          <w:rFonts w:ascii="Arial" w:hAnsi="Arial" w:cs="Arial"/>
          <w:sz w:val="20"/>
          <w:szCs w:val="20"/>
        </w:rPr>
        <w:t>u ti</w:t>
      </w:r>
      <w:r w:rsidRPr="00D40176">
        <w:rPr>
          <w:rFonts w:ascii="Arial" w:hAnsi="Arial" w:cs="Arial"/>
          <w:sz w:val="20"/>
          <w:szCs w:val="20"/>
        </w:rPr>
        <w:t>ế</w:t>
      </w:r>
      <w:r w:rsidRPr="00D40176">
        <w:rPr>
          <w:rFonts w:ascii="Arial" w:hAnsi="Arial" w:cs="Arial"/>
          <w:sz w:val="20"/>
          <w:szCs w:val="20"/>
        </w:rPr>
        <w:t>p nh</w:t>
      </w:r>
      <w:r w:rsidRPr="00D40176">
        <w:rPr>
          <w:rFonts w:ascii="Arial" w:hAnsi="Arial" w:cs="Arial"/>
          <w:sz w:val="20"/>
          <w:szCs w:val="20"/>
        </w:rPr>
        <w:t>ậ</w:t>
      </w:r>
      <w:r w:rsidRPr="00D40176">
        <w:rPr>
          <w:rFonts w:ascii="Arial" w:hAnsi="Arial" w:cs="Arial"/>
          <w:sz w:val="20"/>
          <w:szCs w:val="20"/>
        </w:rPr>
        <w:t>n v</w:t>
      </w:r>
      <w:r w:rsidRPr="00D40176">
        <w:rPr>
          <w:rFonts w:ascii="Arial" w:hAnsi="Arial" w:cs="Arial"/>
          <w:sz w:val="20"/>
          <w:szCs w:val="20"/>
        </w:rPr>
        <w:t>ậ</w:t>
      </w:r>
      <w:r w:rsidRPr="00D40176">
        <w:rPr>
          <w:rFonts w:ascii="Arial" w:hAnsi="Arial" w:cs="Arial"/>
          <w:sz w:val="20"/>
          <w:szCs w:val="20"/>
        </w:rPr>
        <w:t>t li</w:t>
      </w:r>
      <w:r w:rsidRPr="00D40176">
        <w:rPr>
          <w:rFonts w:ascii="Arial" w:hAnsi="Arial" w:cs="Arial"/>
          <w:sz w:val="20"/>
          <w:szCs w:val="20"/>
        </w:rPr>
        <w:t>ệ</w:t>
      </w:r>
      <w:r w:rsidRPr="00D40176">
        <w:rPr>
          <w:rFonts w:ascii="Arial" w:hAnsi="Arial" w:cs="Arial"/>
          <w:sz w:val="20"/>
          <w:szCs w:val="20"/>
        </w:rPr>
        <w:t>u, v</w:t>
      </w:r>
      <w:r w:rsidRPr="00D40176">
        <w:rPr>
          <w:rFonts w:ascii="Arial" w:hAnsi="Arial" w:cs="Arial"/>
          <w:sz w:val="20"/>
          <w:szCs w:val="20"/>
        </w:rPr>
        <w:t>ậ</w:t>
      </w:r>
      <w:r w:rsidRPr="00D40176">
        <w:rPr>
          <w:rFonts w:ascii="Arial" w:hAnsi="Arial" w:cs="Arial"/>
          <w:sz w:val="20"/>
          <w:szCs w:val="20"/>
        </w:rPr>
        <w:t>t tư thu h</w:t>
      </w:r>
      <w:r w:rsidRPr="00D40176">
        <w:rPr>
          <w:rFonts w:ascii="Arial" w:hAnsi="Arial" w:cs="Arial"/>
          <w:sz w:val="20"/>
          <w:szCs w:val="20"/>
        </w:rPr>
        <w:t>ồ</w:t>
      </w:r>
      <w:r w:rsidRPr="00D40176">
        <w:rPr>
          <w:rFonts w:ascii="Arial" w:hAnsi="Arial" w:cs="Arial"/>
          <w:sz w:val="20"/>
          <w:szCs w:val="20"/>
        </w:rPr>
        <w:t>i: B</w:t>
      </w:r>
      <w:r w:rsidRPr="00D40176">
        <w:rPr>
          <w:rFonts w:ascii="Arial" w:hAnsi="Arial" w:cs="Arial"/>
          <w:sz w:val="20"/>
          <w:szCs w:val="20"/>
        </w:rPr>
        <w:t>ộ</w:t>
      </w:r>
      <w:r w:rsidRPr="00D40176">
        <w:rPr>
          <w:rFonts w:ascii="Arial" w:hAnsi="Arial" w:cs="Arial"/>
          <w:sz w:val="20"/>
          <w:szCs w:val="20"/>
        </w:rPr>
        <w:t xml:space="preserve"> trư</w:t>
      </w:r>
      <w:r w:rsidRPr="00D40176">
        <w:rPr>
          <w:rFonts w:ascii="Arial" w:hAnsi="Arial" w:cs="Arial"/>
          <w:sz w:val="20"/>
          <w:szCs w:val="20"/>
        </w:rPr>
        <w:t>ở</w:t>
      </w:r>
      <w:r w:rsidRPr="00D40176">
        <w:rPr>
          <w:rFonts w:ascii="Arial" w:hAnsi="Arial" w:cs="Arial"/>
          <w:sz w:val="20"/>
          <w:szCs w:val="20"/>
        </w:rPr>
        <w:t>ng B</w:t>
      </w:r>
      <w:r w:rsidRPr="00D40176">
        <w:rPr>
          <w:rFonts w:ascii="Arial" w:hAnsi="Arial" w:cs="Arial"/>
          <w:sz w:val="20"/>
          <w:szCs w:val="20"/>
        </w:rPr>
        <w:t>ộ</w:t>
      </w:r>
      <w:r w:rsidRPr="00D40176">
        <w:rPr>
          <w:rFonts w:ascii="Arial" w:hAnsi="Arial" w:cs="Arial"/>
          <w:sz w:val="20"/>
          <w:szCs w:val="20"/>
        </w:rPr>
        <w:t xml:space="preserve"> Xây d</w:t>
      </w:r>
      <w:r w:rsidRPr="00D40176">
        <w:rPr>
          <w:rFonts w:ascii="Arial" w:hAnsi="Arial" w:cs="Arial"/>
          <w:sz w:val="20"/>
          <w:szCs w:val="20"/>
        </w:rPr>
        <w:t>ự</w:t>
      </w:r>
      <w:r w:rsidRPr="00D40176">
        <w:rPr>
          <w:rFonts w:ascii="Arial" w:hAnsi="Arial" w:cs="Arial"/>
          <w:sz w:val="20"/>
          <w:szCs w:val="20"/>
        </w:rPr>
        <w:t>ng quy</w:t>
      </w:r>
      <w:r w:rsidRPr="00D40176">
        <w:rPr>
          <w:rFonts w:ascii="Arial" w:hAnsi="Arial" w:cs="Arial"/>
          <w:sz w:val="20"/>
          <w:szCs w:val="20"/>
        </w:rPr>
        <w:t>ế</w:t>
      </w:r>
      <w:r w:rsidRPr="00D40176">
        <w:rPr>
          <w:rFonts w:ascii="Arial" w:hAnsi="Arial" w:cs="Arial"/>
          <w:sz w:val="20"/>
          <w:szCs w:val="20"/>
        </w:rPr>
        <w:t>t đ</w:t>
      </w:r>
      <w:r w:rsidRPr="00D40176">
        <w:rPr>
          <w:rFonts w:ascii="Arial" w:hAnsi="Arial" w:cs="Arial"/>
          <w:sz w:val="20"/>
          <w:szCs w:val="20"/>
        </w:rPr>
        <w:t>ị</w:t>
      </w:r>
      <w:r w:rsidRPr="00D40176">
        <w:rPr>
          <w:rFonts w:ascii="Arial" w:hAnsi="Arial" w:cs="Arial"/>
          <w:sz w:val="20"/>
          <w:szCs w:val="20"/>
        </w:rPr>
        <w:t>nh đi</w:t>
      </w:r>
      <w:r w:rsidRPr="00D40176">
        <w:rPr>
          <w:rFonts w:ascii="Arial" w:hAnsi="Arial" w:cs="Arial"/>
          <w:sz w:val="20"/>
          <w:szCs w:val="20"/>
        </w:rPr>
        <w:t>ề</w:t>
      </w:r>
      <w:r w:rsidRPr="00D40176">
        <w:rPr>
          <w:rFonts w:ascii="Arial" w:hAnsi="Arial" w:cs="Arial"/>
          <w:sz w:val="20"/>
          <w:szCs w:val="20"/>
        </w:rPr>
        <w:t>u chuy</w:t>
      </w:r>
      <w:r w:rsidRPr="00D40176">
        <w:rPr>
          <w:rFonts w:ascii="Arial" w:hAnsi="Arial" w:cs="Arial"/>
          <w:sz w:val="20"/>
          <w:szCs w:val="20"/>
        </w:rPr>
        <w:t>ể</w:t>
      </w:r>
      <w:r w:rsidRPr="00D40176">
        <w:rPr>
          <w:rFonts w:ascii="Arial" w:hAnsi="Arial" w:cs="Arial"/>
          <w:sz w:val="20"/>
          <w:szCs w:val="20"/>
        </w:rPr>
        <w:t>n cho cơ quan, t</w:t>
      </w:r>
      <w:r w:rsidRPr="00D40176">
        <w:rPr>
          <w:rFonts w:ascii="Arial" w:hAnsi="Arial" w:cs="Arial"/>
          <w:sz w:val="20"/>
          <w:szCs w:val="20"/>
        </w:rPr>
        <w:t>ổ</w:t>
      </w:r>
      <w:r w:rsidRPr="00D40176">
        <w:rPr>
          <w:rFonts w:ascii="Arial" w:hAnsi="Arial" w:cs="Arial"/>
          <w:sz w:val="20"/>
          <w:szCs w:val="20"/>
        </w:rPr>
        <w:t xml:space="preserve"> ch</w:t>
      </w:r>
      <w:r w:rsidRPr="00D40176">
        <w:rPr>
          <w:rFonts w:ascii="Arial" w:hAnsi="Arial" w:cs="Arial"/>
          <w:sz w:val="20"/>
          <w:szCs w:val="20"/>
        </w:rPr>
        <w:t>ứ</w:t>
      </w:r>
      <w:r w:rsidRPr="00D40176">
        <w:rPr>
          <w:rFonts w:ascii="Arial" w:hAnsi="Arial" w:cs="Arial"/>
          <w:sz w:val="20"/>
          <w:szCs w:val="20"/>
        </w:rPr>
        <w:t>c, đơn v</w:t>
      </w:r>
      <w:r w:rsidRPr="00D40176">
        <w:rPr>
          <w:rFonts w:ascii="Arial" w:hAnsi="Arial" w:cs="Arial"/>
          <w:sz w:val="20"/>
          <w:szCs w:val="20"/>
        </w:rPr>
        <w:t>ị</w:t>
      </w:r>
      <w:r w:rsidRPr="00D40176">
        <w:rPr>
          <w:rFonts w:ascii="Arial" w:hAnsi="Arial" w:cs="Arial"/>
          <w:sz w:val="20"/>
          <w:szCs w:val="20"/>
        </w:rPr>
        <w:t xml:space="preserve"> thu</w:t>
      </w:r>
      <w:r w:rsidRPr="00D40176">
        <w:rPr>
          <w:rFonts w:ascii="Arial" w:hAnsi="Arial" w:cs="Arial"/>
          <w:sz w:val="20"/>
          <w:szCs w:val="20"/>
        </w:rPr>
        <w:t>ộ</w:t>
      </w:r>
      <w:r w:rsidRPr="00D40176">
        <w:rPr>
          <w:rFonts w:ascii="Arial" w:hAnsi="Arial" w:cs="Arial"/>
          <w:sz w:val="20"/>
          <w:szCs w:val="20"/>
        </w:rPr>
        <w:t>c ph</w:t>
      </w:r>
      <w:r w:rsidRPr="00D40176">
        <w:rPr>
          <w:rFonts w:ascii="Arial" w:hAnsi="Arial" w:cs="Arial"/>
          <w:sz w:val="20"/>
          <w:szCs w:val="20"/>
        </w:rPr>
        <w:t>ạ</w:t>
      </w:r>
      <w:r w:rsidRPr="00D40176">
        <w:rPr>
          <w:rFonts w:ascii="Arial" w:hAnsi="Arial" w:cs="Arial"/>
          <w:sz w:val="20"/>
          <w:szCs w:val="20"/>
        </w:rPr>
        <w:t>m vi qu</w:t>
      </w:r>
      <w:r w:rsidRPr="00D40176">
        <w:rPr>
          <w:rFonts w:ascii="Arial" w:hAnsi="Arial" w:cs="Arial"/>
          <w:sz w:val="20"/>
          <w:szCs w:val="20"/>
        </w:rPr>
        <w:t>ả</w:t>
      </w:r>
      <w:r w:rsidRPr="00D40176">
        <w:rPr>
          <w:rFonts w:ascii="Arial" w:hAnsi="Arial" w:cs="Arial"/>
          <w:sz w:val="20"/>
          <w:szCs w:val="20"/>
        </w:rPr>
        <w:t>n lý ho</w:t>
      </w:r>
      <w:r w:rsidRPr="00D40176">
        <w:rPr>
          <w:rFonts w:ascii="Arial" w:hAnsi="Arial" w:cs="Arial"/>
          <w:sz w:val="20"/>
          <w:szCs w:val="20"/>
        </w:rPr>
        <w:t>ặ</w:t>
      </w:r>
      <w:r w:rsidRPr="00D40176">
        <w:rPr>
          <w:rFonts w:ascii="Arial" w:hAnsi="Arial" w:cs="Arial"/>
          <w:sz w:val="20"/>
          <w:szCs w:val="20"/>
        </w:rPr>
        <w:t>c đi</w:t>
      </w:r>
      <w:r w:rsidRPr="00D40176">
        <w:rPr>
          <w:rFonts w:ascii="Arial" w:hAnsi="Arial" w:cs="Arial"/>
          <w:sz w:val="20"/>
          <w:szCs w:val="20"/>
        </w:rPr>
        <w:t>ề</w:t>
      </w:r>
      <w:r w:rsidRPr="00D40176">
        <w:rPr>
          <w:rFonts w:ascii="Arial" w:hAnsi="Arial" w:cs="Arial"/>
          <w:sz w:val="20"/>
          <w:szCs w:val="20"/>
        </w:rPr>
        <w:t>u chuy</w:t>
      </w:r>
      <w:r w:rsidRPr="00D40176">
        <w:rPr>
          <w:rFonts w:ascii="Arial" w:hAnsi="Arial" w:cs="Arial"/>
          <w:sz w:val="20"/>
          <w:szCs w:val="20"/>
        </w:rPr>
        <w:t>ể</w:t>
      </w:r>
      <w:r w:rsidRPr="00D40176">
        <w:rPr>
          <w:rFonts w:ascii="Arial" w:hAnsi="Arial" w:cs="Arial"/>
          <w:sz w:val="20"/>
          <w:szCs w:val="20"/>
        </w:rPr>
        <w:t>n sang các b</w:t>
      </w:r>
      <w:r w:rsidRPr="00D40176">
        <w:rPr>
          <w:rFonts w:ascii="Arial" w:hAnsi="Arial" w:cs="Arial"/>
          <w:sz w:val="20"/>
          <w:szCs w:val="20"/>
        </w:rPr>
        <w:t>ộ</w:t>
      </w:r>
      <w:r w:rsidRPr="00D40176">
        <w:rPr>
          <w:rFonts w:ascii="Arial" w:hAnsi="Arial" w:cs="Arial"/>
          <w:sz w:val="20"/>
          <w:szCs w:val="20"/>
        </w:rPr>
        <w:t>, cơ quan trung ương, đ</w:t>
      </w:r>
      <w:r w:rsidRPr="00D40176">
        <w:rPr>
          <w:rFonts w:ascii="Arial" w:hAnsi="Arial" w:cs="Arial"/>
          <w:sz w:val="20"/>
          <w:szCs w:val="20"/>
        </w:rPr>
        <w:t>ị</w:t>
      </w:r>
      <w:r w:rsidRPr="00D40176">
        <w:rPr>
          <w:rFonts w:ascii="Arial" w:hAnsi="Arial" w:cs="Arial"/>
          <w:sz w:val="20"/>
          <w:szCs w:val="20"/>
        </w:rPr>
        <w:t>a phương khác; Ch</w:t>
      </w:r>
      <w:r w:rsidRPr="00D40176">
        <w:rPr>
          <w:rFonts w:ascii="Arial" w:hAnsi="Arial" w:cs="Arial"/>
          <w:sz w:val="20"/>
          <w:szCs w:val="20"/>
        </w:rPr>
        <w:t>ủ</w:t>
      </w:r>
      <w:r w:rsidRPr="00D40176">
        <w:rPr>
          <w:rFonts w:ascii="Arial" w:hAnsi="Arial" w:cs="Arial"/>
          <w:sz w:val="20"/>
          <w:szCs w:val="20"/>
        </w:rPr>
        <w:t xml:space="preserve"> t</w:t>
      </w:r>
      <w:r w:rsidRPr="00D40176">
        <w:rPr>
          <w:rFonts w:ascii="Arial" w:hAnsi="Arial" w:cs="Arial"/>
          <w:sz w:val="20"/>
          <w:szCs w:val="20"/>
        </w:rPr>
        <w:t>ị</w:t>
      </w:r>
      <w:r w:rsidRPr="00D40176">
        <w:rPr>
          <w:rFonts w:ascii="Arial" w:hAnsi="Arial" w:cs="Arial"/>
          <w:sz w:val="20"/>
          <w:szCs w:val="20"/>
        </w:rPr>
        <w:t xml:space="preserve">ch </w:t>
      </w:r>
      <w:r w:rsidR="006E5ADA" w:rsidRPr="00D40176">
        <w:rPr>
          <w:rFonts w:ascii="Arial" w:hAnsi="Arial" w:cs="Arial"/>
          <w:sz w:val="20"/>
          <w:szCs w:val="20"/>
        </w:rPr>
        <w:t>Ủy ban</w:t>
      </w:r>
      <w:r w:rsidRPr="00D40176">
        <w:rPr>
          <w:rFonts w:ascii="Arial" w:hAnsi="Arial" w:cs="Arial"/>
          <w:sz w:val="20"/>
          <w:szCs w:val="20"/>
        </w:rPr>
        <w:t xml:space="preserve"> nhân dân c</w:t>
      </w:r>
      <w:r w:rsidRPr="00D40176">
        <w:rPr>
          <w:rFonts w:ascii="Arial" w:hAnsi="Arial" w:cs="Arial"/>
          <w:sz w:val="20"/>
          <w:szCs w:val="20"/>
        </w:rPr>
        <w:t>ấ</w:t>
      </w:r>
      <w:r w:rsidRPr="00D40176">
        <w:rPr>
          <w:rFonts w:ascii="Arial" w:hAnsi="Arial" w:cs="Arial"/>
          <w:sz w:val="20"/>
          <w:szCs w:val="20"/>
        </w:rPr>
        <w:t>p t</w:t>
      </w:r>
      <w:r w:rsidRPr="00D40176">
        <w:rPr>
          <w:rFonts w:ascii="Arial" w:hAnsi="Arial" w:cs="Arial"/>
          <w:sz w:val="20"/>
          <w:szCs w:val="20"/>
        </w:rPr>
        <w:t>ỉ</w:t>
      </w:r>
      <w:r w:rsidRPr="00D40176">
        <w:rPr>
          <w:rFonts w:ascii="Arial" w:hAnsi="Arial" w:cs="Arial"/>
          <w:sz w:val="20"/>
          <w:szCs w:val="20"/>
        </w:rPr>
        <w:t>nh ho</w:t>
      </w:r>
      <w:r w:rsidRPr="00D40176">
        <w:rPr>
          <w:rFonts w:ascii="Arial" w:hAnsi="Arial" w:cs="Arial"/>
          <w:sz w:val="20"/>
          <w:szCs w:val="20"/>
        </w:rPr>
        <w:t>ặ</w:t>
      </w:r>
      <w:r w:rsidRPr="00D40176">
        <w:rPr>
          <w:rFonts w:ascii="Arial" w:hAnsi="Arial" w:cs="Arial"/>
          <w:sz w:val="20"/>
          <w:szCs w:val="20"/>
        </w:rPr>
        <w:t>c cơ quan, ngư</w:t>
      </w:r>
      <w:r w:rsidRPr="00D40176">
        <w:rPr>
          <w:rFonts w:ascii="Arial" w:hAnsi="Arial" w:cs="Arial"/>
          <w:sz w:val="20"/>
          <w:szCs w:val="20"/>
        </w:rPr>
        <w:t>ờ</w:t>
      </w:r>
      <w:r w:rsidRPr="00D40176">
        <w:rPr>
          <w:rFonts w:ascii="Arial" w:hAnsi="Arial" w:cs="Arial"/>
          <w:sz w:val="20"/>
          <w:szCs w:val="20"/>
        </w:rPr>
        <w:t>i có th</w:t>
      </w:r>
      <w:r w:rsidRPr="00D40176">
        <w:rPr>
          <w:rFonts w:ascii="Arial" w:hAnsi="Arial" w:cs="Arial"/>
          <w:sz w:val="20"/>
          <w:szCs w:val="20"/>
        </w:rPr>
        <w:t>ẩ</w:t>
      </w:r>
      <w:r w:rsidRPr="00D40176">
        <w:rPr>
          <w:rFonts w:ascii="Arial" w:hAnsi="Arial" w:cs="Arial"/>
          <w:sz w:val="20"/>
          <w:szCs w:val="20"/>
        </w:rPr>
        <w:t>m quy</w:t>
      </w:r>
      <w:r w:rsidRPr="00D40176">
        <w:rPr>
          <w:rFonts w:ascii="Arial" w:hAnsi="Arial" w:cs="Arial"/>
          <w:sz w:val="20"/>
          <w:szCs w:val="20"/>
        </w:rPr>
        <w:t>ề</w:t>
      </w:r>
      <w:r w:rsidRPr="00D40176">
        <w:rPr>
          <w:rFonts w:ascii="Arial" w:hAnsi="Arial" w:cs="Arial"/>
          <w:sz w:val="20"/>
          <w:szCs w:val="20"/>
        </w:rPr>
        <w:t>n quy</w:t>
      </w:r>
      <w:r w:rsidRPr="00D40176">
        <w:rPr>
          <w:rFonts w:ascii="Arial" w:hAnsi="Arial" w:cs="Arial"/>
          <w:sz w:val="20"/>
          <w:szCs w:val="20"/>
        </w:rPr>
        <w:t>ế</w:t>
      </w:r>
      <w:r w:rsidRPr="00D40176">
        <w:rPr>
          <w:rFonts w:ascii="Arial" w:hAnsi="Arial" w:cs="Arial"/>
          <w:sz w:val="20"/>
          <w:szCs w:val="20"/>
        </w:rPr>
        <w:t>t đ</w:t>
      </w:r>
      <w:r w:rsidRPr="00D40176">
        <w:rPr>
          <w:rFonts w:ascii="Arial" w:hAnsi="Arial" w:cs="Arial"/>
          <w:sz w:val="20"/>
          <w:szCs w:val="20"/>
        </w:rPr>
        <w:t>ị</w:t>
      </w:r>
      <w:r w:rsidRPr="00D40176">
        <w:rPr>
          <w:rFonts w:ascii="Arial" w:hAnsi="Arial" w:cs="Arial"/>
          <w:sz w:val="20"/>
          <w:szCs w:val="20"/>
        </w:rPr>
        <w:t>nh đi</w:t>
      </w:r>
      <w:r w:rsidRPr="00D40176">
        <w:rPr>
          <w:rFonts w:ascii="Arial" w:hAnsi="Arial" w:cs="Arial"/>
          <w:sz w:val="20"/>
          <w:szCs w:val="20"/>
        </w:rPr>
        <w:t>ề</w:t>
      </w:r>
      <w:r w:rsidRPr="00D40176">
        <w:rPr>
          <w:rFonts w:ascii="Arial" w:hAnsi="Arial" w:cs="Arial"/>
          <w:sz w:val="20"/>
          <w:szCs w:val="20"/>
        </w:rPr>
        <w:t>u chuy</w:t>
      </w:r>
      <w:r w:rsidRPr="00D40176">
        <w:rPr>
          <w:rFonts w:ascii="Arial" w:hAnsi="Arial" w:cs="Arial"/>
          <w:sz w:val="20"/>
          <w:szCs w:val="20"/>
        </w:rPr>
        <w:t>ể</w:t>
      </w:r>
      <w:r w:rsidRPr="00D40176">
        <w:rPr>
          <w:rFonts w:ascii="Arial" w:hAnsi="Arial" w:cs="Arial"/>
          <w:sz w:val="20"/>
          <w:szCs w:val="20"/>
        </w:rPr>
        <w:t>n theo phân c</w:t>
      </w:r>
      <w:r w:rsidRPr="00D40176">
        <w:rPr>
          <w:rFonts w:ascii="Arial" w:hAnsi="Arial" w:cs="Arial"/>
          <w:sz w:val="20"/>
          <w:szCs w:val="20"/>
        </w:rPr>
        <w:t>ấ</w:t>
      </w:r>
      <w:r w:rsidRPr="00D40176">
        <w:rPr>
          <w:rFonts w:ascii="Arial" w:hAnsi="Arial" w:cs="Arial"/>
          <w:sz w:val="20"/>
          <w:szCs w:val="20"/>
        </w:rPr>
        <w:t>p c</w:t>
      </w:r>
      <w:r w:rsidRPr="00D40176">
        <w:rPr>
          <w:rFonts w:ascii="Arial" w:hAnsi="Arial" w:cs="Arial"/>
          <w:sz w:val="20"/>
          <w:szCs w:val="20"/>
        </w:rPr>
        <w:t>ủ</w:t>
      </w:r>
      <w:r w:rsidRPr="00D40176">
        <w:rPr>
          <w:rFonts w:ascii="Arial" w:hAnsi="Arial" w:cs="Arial"/>
          <w:sz w:val="20"/>
          <w:szCs w:val="20"/>
        </w:rPr>
        <w:t>a Ch</w:t>
      </w:r>
      <w:r w:rsidRPr="00D40176">
        <w:rPr>
          <w:rFonts w:ascii="Arial" w:hAnsi="Arial" w:cs="Arial"/>
          <w:sz w:val="20"/>
          <w:szCs w:val="20"/>
        </w:rPr>
        <w:t>ủ</w:t>
      </w:r>
      <w:r w:rsidRPr="00D40176">
        <w:rPr>
          <w:rFonts w:ascii="Arial" w:hAnsi="Arial" w:cs="Arial"/>
          <w:sz w:val="20"/>
          <w:szCs w:val="20"/>
        </w:rPr>
        <w:t xml:space="preserve"> t</w:t>
      </w:r>
      <w:r w:rsidRPr="00D40176">
        <w:rPr>
          <w:rFonts w:ascii="Arial" w:hAnsi="Arial" w:cs="Arial"/>
          <w:sz w:val="20"/>
          <w:szCs w:val="20"/>
        </w:rPr>
        <w:t>ị</w:t>
      </w:r>
      <w:r w:rsidRPr="00D40176">
        <w:rPr>
          <w:rFonts w:ascii="Arial" w:hAnsi="Arial" w:cs="Arial"/>
          <w:sz w:val="20"/>
          <w:szCs w:val="20"/>
        </w:rPr>
        <w:t xml:space="preserve">ch </w:t>
      </w:r>
      <w:r w:rsidR="006E5ADA" w:rsidRPr="00D40176">
        <w:rPr>
          <w:rFonts w:ascii="Arial" w:hAnsi="Arial" w:cs="Arial"/>
          <w:sz w:val="20"/>
          <w:szCs w:val="20"/>
        </w:rPr>
        <w:t>Ủy ban</w:t>
      </w:r>
      <w:r w:rsidRPr="00D40176">
        <w:rPr>
          <w:rFonts w:ascii="Arial" w:hAnsi="Arial" w:cs="Arial"/>
          <w:sz w:val="20"/>
          <w:szCs w:val="20"/>
        </w:rPr>
        <w:t xml:space="preserve"> nhân dân c</w:t>
      </w:r>
      <w:r w:rsidRPr="00D40176">
        <w:rPr>
          <w:rFonts w:ascii="Arial" w:hAnsi="Arial" w:cs="Arial"/>
          <w:sz w:val="20"/>
          <w:szCs w:val="20"/>
        </w:rPr>
        <w:t>ấ</w:t>
      </w:r>
      <w:r w:rsidRPr="00D40176">
        <w:rPr>
          <w:rFonts w:ascii="Arial" w:hAnsi="Arial" w:cs="Arial"/>
          <w:sz w:val="20"/>
          <w:szCs w:val="20"/>
        </w:rPr>
        <w:t>p t</w:t>
      </w:r>
      <w:r w:rsidRPr="00D40176">
        <w:rPr>
          <w:rFonts w:ascii="Arial" w:hAnsi="Arial" w:cs="Arial"/>
          <w:sz w:val="20"/>
          <w:szCs w:val="20"/>
        </w:rPr>
        <w:t>ỉ</w:t>
      </w:r>
      <w:r w:rsidRPr="00D40176">
        <w:rPr>
          <w:rFonts w:ascii="Arial" w:hAnsi="Arial" w:cs="Arial"/>
          <w:sz w:val="20"/>
          <w:szCs w:val="20"/>
        </w:rPr>
        <w:t>nh quy</w:t>
      </w:r>
      <w:r w:rsidRPr="00D40176">
        <w:rPr>
          <w:rFonts w:ascii="Arial" w:hAnsi="Arial" w:cs="Arial"/>
          <w:sz w:val="20"/>
          <w:szCs w:val="20"/>
        </w:rPr>
        <w:t>ế</w:t>
      </w:r>
      <w:r w:rsidRPr="00D40176">
        <w:rPr>
          <w:rFonts w:ascii="Arial" w:hAnsi="Arial" w:cs="Arial"/>
          <w:sz w:val="20"/>
          <w:szCs w:val="20"/>
        </w:rPr>
        <w:t>t đ</w:t>
      </w:r>
      <w:r w:rsidRPr="00D40176">
        <w:rPr>
          <w:rFonts w:ascii="Arial" w:hAnsi="Arial" w:cs="Arial"/>
          <w:sz w:val="20"/>
          <w:szCs w:val="20"/>
        </w:rPr>
        <w:t>ị</w:t>
      </w:r>
      <w:r w:rsidRPr="00D40176">
        <w:rPr>
          <w:rFonts w:ascii="Arial" w:hAnsi="Arial" w:cs="Arial"/>
          <w:sz w:val="20"/>
          <w:szCs w:val="20"/>
        </w:rPr>
        <w:t>nh đi</w:t>
      </w:r>
      <w:r w:rsidRPr="00D40176">
        <w:rPr>
          <w:rFonts w:ascii="Arial" w:hAnsi="Arial" w:cs="Arial"/>
          <w:sz w:val="20"/>
          <w:szCs w:val="20"/>
        </w:rPr>
        <w:t>ề</w:t>
      </w:r>
      <w:r w:rsidRPr="00D40176">
        <w:rPr>
          <w:rFonts w:ascii="Arial" w:hAnsi="Arial" w:cs="Arial"/>
          <w:sz w:val="20"/>
          <w:szCs w:val="20"/>
        </w:rPr>
        <w:t>u chuy</w:t>
      </w:r>
      <w:r w:rsidRPr="00D40176">
        <w:rPr>
          <w:rFonts w:ascii="Arial" w:hAnsi="Arial" w:cs="Arial"/>
          <w:sz w:val="20"/>
          <w:szCs w:val="20"/>
        </w:rPr>
        <w:t>ể</w:t>
      </w:r>
      <w:r w:rsidRPr="00D40176">
        <w:rPr>
          <w:rFonts w:ascii="Arial" w:hAnsi="Arial" w:cs="Arial"/>
          <w:sz w:val="20"/>
          <w:szCs w:val="20"/>
        </w:rPr>
        <w:t>n cho cơ qu</w:t>
      </w:r>
      <w:r w:rsidRPr="00D40176">
        <w:rPr>
          <w:rFonts w:ascii="Arial" w:hAnsi="Arial" w:cs="Arial"/>
          <w:sz w:val="20"/>
          <w:szCs w:val="20"/>
        </w:rPr>
        <w:t>an, t</w:t>
      </w:r>
      <w:r w:rsidRPr="00D40176">
        <w:rPr>
          <w:rFonts w:ascii="Arial" w:hAnsi="Arial" w:cs="Arial"/>
          <w:sz w:val="20"/>
          <w:szCs w:val="20"/>
        </w:rPr>
        <w:t>ổ</w:t>
      </w:r>
      <w:r w:rsidRPr="00D40176">
        <w:rPr>
          <w:rFonts w:ascii="Arial" w:hAnsi="Arial" w:cs="Arial"/>
          <w:sz w:val="20"/>
          <w:szCs w:val="20"/>
        </w:rPr>
        <w:t xml:space="preserve"> ch</w:t>
      </w:r>
      <w:r w:rsidRPr="00D40176">
        <w:rPr>
          <w:rFonts w:ascii="Arial" w:hAnsi="Arial" w:cs="Arial"/>
          <w:sz w:val="20"/>
          <w:szCs w:val="20"/>
        </w:rPr>
        <w:t>ứ</w:t>
      </w:r>
      <w:r w:rsidRPr="00D40176">
        <w:rPr>
          <w:rFonts w:ascii="Arial" w:hAnsi="Arial" w:cs="Arial"/>
          <w:sz w:val="20"/>
          <w:szCs w:val="20"/>
        </w:rPr>
        <w:t>c, đơn v</w:t>
      </w:r>
      <w:r w:rsidRPr="00D40176">
        <w:rPr>
          <w:rFonts w:ascii="Arial" w:hAnsi="Arial" w:cs="Arial"/>
          <w:sz w:val="20"/>
          <w:szCs w:val="20"/>
        </w:rPr>
        <w:t>ị</w:t>
      </w:r>
      <w:r w:rsidRPr="00D40176">
        <w:rPr>
          <w:rFonts w:ascii="Arial" w:hAnsi="Arial" w:cs="Arial"/>
          <w:sz w:val="20"/>
          <w:szCs w:val="20"/>
        </w:rPr>
        <w:t xml:space="preserve"> thu</w:t>
      </w:r>
      <w:r w:rsidRPr="00D40176">
        <w:rPr>
          <w:rFonts w:ascii="Arial" w:hAnsi="Arial" w:cs="Arial"/>
          <w:sz w:val="20"/>
          <w:szCs w:val="20"/>
        </w:rPr>
        <w:t>ộ</w:t>
      </w:r>
      <w:r w:rsidRPr="00D40176">
        <w:rPr>
          <w:rFonts w:ascii="Arial" w:hAnsi="Arial" w:cs="Arial"/>
          <w:sz w:val="20"/>
          <w:szCs w:val="20"/>
        </w:rPr>
        <w:t>c ph</w:t>
      </w:r>
      <w:r w:rsidRPr="00D40176">
        <w:rPr>
          <w:rFonts w:ascii="Arial" w:hAnsi="Arial" w:cs="Arial"/>
          <w:sz w:val="20"/>
          <w:szCs w:val="20"/>
        </w:rPr>
        <w:t>ạ</w:t>
      </w:r>
      <w:r w:rsidRPr="00D40176">
        <w:rPr>
          <w:rFonts w:ascii="Arial" w:hAnsi="Arial" w:cs="Arial"/>
          <w:sz w:val="20"/>
          <w:szCs w:val="20"/>
        </w:rPr>
        <w:t>m vi qu</w:t>
      </w:r>
      <w:r w:rsidRPr="00D40176">
        <w:rPr>
          <w:rFonts w:ascii="Arial" w:hAnsi="Arial" w:cs="Arial"/>
          <w:sz w:val="20"/>
          <w:szCs w:val="20"/>
        </w:rPr>
        <w:t>ả</w:t>
      </w:r>
      <w:r w:rsidRPr="00D40176">
        <w:rPr>
          <w:rFonts w:ascii="Arial" w:hAnsi="Arial" w:cs="Arial"/>
          <w:sz w:val="20"/>
          <w:szCs w:val="20"/>
        </w:rPr>
        <w:t>n lý, Ch</w:t>
      </w:r>
      <w:r w:rsidRPr="00D40176">
        <w:rPr>
          <w:rFonts w:ascii="Arial" w:hAnsi="Arial" w:cs="Arial"/>
          <w:sz w:val="20"/>
          <w:szCs w:val="20"/>
        </w:rPr>
        <w:t>ủ</w:t>
      </w:r>
      <w:r w:rsidRPr="00D40176">
        <w:rPr>
          <w:rFonts w:ascii="Arial" w:hAnsi="Arial" w:cs="Arial"/>
          <w:sz w:val="20"/>
          <w:szCs w:val="20"/>
        </w:rPr>
        <w:t xml:space="preserve"> t</w:t>
      </w:r>
      <w:r w:rsidRPr="00D40176">
        <w:rPr>
          <w:rFonts w:ascii="Arial" w:hAnsi="Arial" w:cs="Arial"/>
          <w:sz w:val="20"/>
          <w:szCs w:val="20"/>
        </w:rPr>
        <w:t>ị</w:t>
      </w:r>
      <w:r w:rsidRPr="00D40176">
        <w:rPr>
          <w:rFonts w:ascii="Arial" w:hAnsi="Arial" w:cs="Arial"/>
          <w:sz w:val="20"/>
          <w:szCs w:val="20"/>
        </w:rPr>
        <w:t xml:space="preserve">ch </w:t>
      </w:r>
      <w:r w:rsidR="006E5ADA" w:rsidRPr="00D40176">
        <w:rPr>
          <w:rFonts w:ascii="Arial" w:hAnsi="Arial" w:cs="Arial"/>
          <w:sz w:val="20"/>
          <w:szCs w:val="20"/>
        </w:rPr>
        <w:t>Ủy ban</w:t>
      </w:r>
      <w:r w:rsidRPr="00D40176">
        <w:rPr>
          <w:rFonts w:ascii="Arial" w:hAnsi="Arial" w:cs="Arial"/>
          <w:sz w:val="20"/>
          <w:szCs w:val="20"/>
        </w:rPr>
        <w:t xml:space="preserve"> nhân dân c</w:t>
      </w:r>
      <w:r w:rsidRPr="00D40176">
        <w:rPr>
          <w:rFonts w:ascii="Arial" w:hAnsi="Arial" w:cs="Arial"/>
          <w:sz w:val="20"/>
          <w:szCs w:val="20"/>
        </w:rPr>
        <w:t>ấ</w:t>
      </w:r>
      <w:r w:rsidRPr="00D40176">
        <w:rPr>
          <w:rFonts w:ascii="Arial" w:hAnsi="Arial" w:cs="Arial"/>
          <w:sz w:val="20"/>
          <w:szCs w:val="20"/>
        </w:rPr>
        <w:t>p t</w:t>
      </w:r>
      <w:r w:rsidRPr="00D40176">
        <w:rPr>
          <w:rFonts w:ascii="Arial" w:hAnsi="Arial" w:cs="Arial"/>
          <w:sz w:val="20"/>
          <w:szCs w:val="20"/>
        </w:rPr>
        <w:t>ỉ</w:t>
      </w:r>
      <w:r w:rsidRPr="00D40176">
        <w:rPr>
          <w:rFonts w:ascii="Arial" w:hAnsi="Arial" w:cs="Arial"/>
          <w:sz w:val="20"/>
          <w:szCs w:val="20"/>
        </w:rPr>
        <w:t>nh quy</w:t>
      </w:r>
      <w:r w:rsidRPr="00D40176">
        <w:rPr>
          <w:rFonts w:ascii="Arial" w:hAnsi="Arial" w:cs="Arial"/>
          <w:sz w:val="20"/>
          <w:szCs w:val="20"/>
        </w:rPr>
        <w:t>ế</w:t>
      </w:r>
      <w:r w:rsidRPr="00D40176">
        <w:rPr>
          <w:rFonts w:ascii="Arial" w:hAnsi="Arial" w:cs="Arial"/>
          <w:sz w:val="20"/>
          <w:szCs w:val="20"/>
        </w:rPr>
        <w:t>t đ</w:t>
      </w:r>
      <w:r w:rsidRPr="00D40176">
        <w:rPr>
          <w:rFonts w:ascii="Arial" w:hAnsi="Arial" w:cs="Arial"/>
          <w:sz w:val="20"/>
          <w:szCs w:val="20"/>
        </w:rPr>
        <w:t>ị</w:t>
      </w:r>
      <w:r w:rsidRPr="00D40176">
        <w:rPr>
          <w:rFonts w:ascii="Arial" w:hAnsi="Arial" w:cs="Arial"/>
          <w:sz w:val="20"/>
          <w:szCs w:val="20"/>
        </w:rPr>
        <w:t>nh đi</w:t>
      </w:r>
      <w:r w:rsidRPr="00D40176">
        <w:rPr>
          <w:rFonts w:ascii="Arial" w:hAnsi="Arial" w:cs="Arial"/>
          <w:sz w:val="20"/>
          <w:szCs w:val="20"/>
        </w:rPr>
        <w:t>ề</w:t>
      </w:r>
      <w:r w:rsidRPr="00D40176">
        <w:rPr>
          <w:rFonts w:ascii="Arial" w:hAnsi="Arial" w:cs="Arial"/>
          <w:sz w:val="20"/>
          <w:szCs w:val="20"/>
        </w:rPr>
        <w:t>u chuy</w:t>
      </w:r>
      <w:r w:rsidRPr="00D40176">
        <w:rPr>
          <w:rFonts w:ascii="Arial" w:hAnsi="Arial" w:cs="Arial"/>
          <w:sz w:val="20"/>
          <w:szCs w:val="20"/>
        </w:rPr>
        <w:t>ể</w:t>
      </w:r>
      <w:r w:rsidRPr="00D40176">
        <w:rPr>
          <w:rFonts w:ascii="Arial" w:hAnsi="Arial" w:cs="Arial"/>
          <w:sz w:val="20"/>
          <w:szCs w:val="20"/>
        </w:rPr>
        <w:t>n sang các b</w:t>
      </w:r>
      <w:r w:rsidRPr="00D40176">
        <w:rPr>
          <w:rFonts w:ascii="Arial" w:hAnsi="Arial" w:cs="Arial"/>
          <w:sz w:val="20"/>
          <w:szCs w:val="20"/>
        </w:rPr>
        <w:t>ộ</w:t>
      </w:r>
      <w:r w:rsidRPr="00D40176">
        <w:rPr>
          <w:rFonts w:ascii="Arial" w:hAnsi="Arial" w:cs="Arial"/>
          <w:sz w:val="20"/>
          <w:szCs w:val="20"/>
        </w:rPr>
        <w:t>, cơ quan trung ương, đ</w:t>
      </w:r>
      <w:r w:rsidRPr="00D40176">
        <w:rPr>
          <w:rFonts w:ascii="Arial" w:hAnsi="Arial" w:cs="Arial"/>
          <w:sz w:val="20"/>
          <w:szCs w:val="20"/>
        </w:rPr>
        <w:t>ị</w:t>
      </w:r>
      <w:r w:rsidRPr="00D40176">
        <w:rPr>
          <w:rFonts w:ascii="Arial" w:hAnsi="Arial" w:cs="Arial"/>
          <w:sz w:val="20"/>
          <w:szCs w:val="20"/>
        </w:rPr>
        <w:t>a phương khác.</w:t>
      </w:r>
    </w:p>
    <w:p w14:paraId="4C3A2B6A" w14:textId="77777777" w:rsidR="002B1027" w:rsidRPr="00D40176" w:rsidRDefault="007E04C2" w:rsidP="006E5ADA">
      <w:pPr>
        <w:adjustRightInd w:val="0"/>
        <w:snapToGrid w:val="0"/>
        <w:spacing w:after="120" w:line="240" w:lineRule="auto"/>
        <w:ind w:firstLine="720"/>
        <w:jc w:val="both"/>
        <w:rPr>
          <w:rFonts w:ascii="Arial" w:hAnsi="Arial" w:cs="Arial"/>
          <w:sz w:val="20"/>
          <w:szCs w:val="20"/>
        </w:rPr>
      </w:pPr>
      <w:r w:rsidRPr="00D40176">
        <w:rPr>
          <w:rFonts w:ascii="Arial" w:hAnsi="Arial" w:cs="Arial"/>
          <w:sz w:val="20"/>
          <w:szCs w:val="20"/>
        </w:rPr>
        <w:t>b) 01 b</w:t>
      </w:r>
      <w:r w:rsidRPr="00D40176">
        <w:rPr>
          <w:rFonts w:ascii="Arial" w:hAnsi="Arial" w:cs="Arial"/>
          <w:sz w:val="20"/>
          <w:szCs w:val="20"/>
        </w:rPr>
        <w:t>ộ</w:t>
      </w:r>
      <w:r w:rsidRPr="00D40176">
        <w:rPr>
          <w:rFonts w:ascii="Arial" w:hAnsi="Arial" w:cs="Arial"/>
          <w:sz w:val="20"/>
          <w:szCs w:val="20"/>
        </w:rPr>
        <w:t xml:space="preserve"> h</w:t>
      </w:r>
      <w:r w:rsidRPr="00D40176">
        <w:rPr>
          <w:rFonts w:ascii="Arial" w:hAnsi="Arial" w:cs="Arial"/>
          <w:sz w:val="20"/>
          <w:szCs w:val="20"/>
        </w:rPr>
        <w:t>ồ</w:t>
      </w:r>
      <w:r w:rsidRPr="00D40176">
        <w:rPr>
          <w:rFonts w:ascii="Arial" w:hAnsi="Arial" w:cs="Arial"/>
          <w:sz w:val="20"/>
          <w:szCs w:val="20"/>
        </w:rPr>
        <w:t xml:space="preserve"> sơ đ</w:t>
      </w:r>
      <w:r w:rsidRPr="00D40176">
        <w:rPr>
          <w:rFonts w:ascii="Arial" w:hAnsi="Arial" w:cs="Arial"/>
          <w:sz w:val="20"/>
          <w:szCs w:val="20"/>
        </w:rPr>
        <w:t>ề</w:t>
      </w:r>
      <w:r w:rsidRPr="00D40176">
        <w:rPr>
          <w:rFonts w:ascii="Arial" w:hAnsi="Arial" w:cs="Arial"/>
          <w:sz w:val="20"/>
          <w:szCs w:val="20"/>
        </w:rPr>
        <w:t xml:space="preserve"> ngh</w:t>
      </w:r>
      <w:r w:rsidRPr="00D40176">
        <w:rPr>
          <w:rFonts w:ascii="Arial" w:hAnsi="Arial" w:cs="Arial"/>
          <w:sz w:val="20"/>
          <w:szCs w:val="20"/>
        </w:rPr>
        <w:t>ị</w:t>
      </w:r>
      <w:r w:rsidRPr="00D40176">
        <w:rPr>
          <w:rFonts w:ascii="Arial" w:hAnsi="Arial" w:cs="Arial"/>
          <w:sz w:val="20"/>
          <w:szCs w:val="20"/>
        </w:rPr>
        <w:t xml:space="preserve"> đi</w:t>
      </w:r>
      <w:r w:rsidRPr="00D40176">
        <w:rPr>
          <w:rFonts w:ascii="Arial" w:hAnsi="Arial" w:cs="Arial"/>
          <w:sz w:val="20"/>
          <w:szCs w:val="20"/>
        </w:rPr>
        <w:t>ề</w:t>
      </w:r>
      <w:r w:rsidRPr="00D40176">
        <w:rPr>
          <w:rFonts w:ascii="Arial" w:hAnsi="Arial" w:cs="Arial"/>
          <w:sz w:val="20"/>
          <w:szCs w:val="20"/>
        </w:rPr>
        <w:t>u chuy</w:t>
      </w:r>
      <w:r w:rsidRPr="00D40176">
        <w:rPr>
          <w:rFonts w:ascii="Arial" w:hAnsi="Arial" w:cs="Arial"/>
          <w:sz w:val="20"/>
          <w:szCs w:val="20"/>
        </w:rPr>
        <w:t>ể</w:t>
      </w:r>
      <w:r w:rsidRPr="00D40176">
        <w:rPr>
          <w:rFonts w:ascii="Arial" w:hAnsi="Arial" w:cs="Arial"/>
          <w:sz w:val="20"/>
          <w:szCs w:val="20"/>
        </w:rPr>
        <w:t>n v</w:t>
      </w:r>
      <w:r w:rsidRPr="00D40176">
        <w:rPr>
          <w:rFonts w:ascii="Arial" w:hAnsi="Arial" w:cs="Arial"/>
          <w:sz w:val="20"/>
          <w:szCs w:val="20"/>
        </w:rPr>
        <w:t>ậ</w:t>
      </w:r>
      <w:r w:rsidRPr="00D40176">
        <w:rPr>
          <w:rFonts w:ascii="Arial" w:hAnsi="Arial" w:cs="Arial"/>
          <w:sz w:val="20"/>
          <w:szCs w:val="20"/>
        </w:rPr>
        <w:t>t li</w:t>
      </w:r>
      <w:r w:rsidRPr="00D40176">
        <w:rPr>
          <w:rFonts w:ascii="Arial" w:hAnsi="Arial" w:cs="Arial"/>
          <w:sz w:val="20"/>
          <w:szCs w:val="20"/>
        </w:rPr>
        <w:t>ệ</w:t>
      </w:r>
      <w:r w:rsidRPr="00D40176">
        <w:rPr>
          <w:rFonts w:ascii="Arial" w:hAnsi="Arial" w:cs="Arial"/>
          <w:sz w:val="20"/>
          <w:szCs w:val="20"/>
        </w:rPr>
        <w:t>u, v</w:t>
      </w:r>
      <w:r w:rsidRPr="00D40176">
        <w:rPr>
          <w:rFonts w:ascii="Arial" w:hAnsi="Arial" w:cs="Arial"/>
          <w:sz w:val="20"/>
          <w:szCs w:val="20"/>
        </w:rPr>
        <w:t>ậ</w:t>
      </w:r>
      <w:r w:rsidRPr="00D40176">
        <w:rPr>
          <w:rFonts w:ascii="Arial" w:hAnsi="Arial" w:cs="Arial"/>
          <w:sz w:val="20"/>
          <w:szCs w:val="20"/>
        </w:rPr>
        <w:t>t tư thu h</w:t>
      </w:r>
      <w:r w:rsidRPr="00D40176">
        <w:rPr>
          <w:rFonts w:ascii="Arial" w:hAnsi="Arial" w:cs="Arial"/>
          <w:sz w:val="20"/>
          <w:szCs w:val="20"/>
        </w:rPr>
        <w:t>ồ</w:t>
      </w:r>
      <w:r w:rsidRPr="00D40176">
        <w:rPr>
          <w:rFonts w:ascii="Arial" w:hAnsi="Arial" w:cs="Arial"/>
          <w:sz w:val="20"/>
          <w:szCs w:val="20"/>
        </w:rPr>
        <w:t>i do cơ quan, đơn v</w:t>
      </w:r>
      <w:r w:rsidRPr="00D40176">
        <w:rPr>
          <w:rFonts w:ascii="Arial" w:hAnsi="Arial" w:cs="Arial"/>
          <w:sz w:val="20"/>
          <w:szCs w:val="20"/>
        </w:rPr>
        <w:t>ị</w:t>
      </w:r>
      <w:r w:rsidRPr="00D40176">
        <w:rPr>
          <w:rFonts w:ascii="Arial" w:hAnsi="Arial" w:cs="Arial"/>
          <w:sz w:val="20"/>
          <w:szCs w:val="20"/>
        </w:rPr>
        <w:t xml:space="preserve"> qu</w:t>
      </w:r>
      <w:r w:rsidRPr="00D40176">
        <w:rPr>
          <w:rFonts w:ascii="Arial" w:hAnsi="Arial" w:cs="Arial"/>
          <w:sz w:val="20"/>
          <w:szCs w:val="20"/>
        </w:rPr>
        <w:t>ả</w:t>
      </w:r>
      <w:r w:rsidRPr="00D40176">
        <w:rPr>
          <w:rFonts w:ascii="Arial" w:hAnsi="Arial" w:cs="Arial"/>
          <w:sz w:val="20"/>
          <w:szCs w:val="20"/>
        </w:rPr>
        <w:t>n lý tài s</w:t>
      </w:r>
      <w:r w:rsidRPr="00D40176">
        <w:rPr>
          <w:rFonts w:ascii="Arial" w:hAnsi="Arial" w:cs="Arial"/>
          <w:sz w:val="20"/>
          <w:szCs w:val="20"/>
        </w:rPr>
        <w:t>ả</w:t>
      </w:r>
      <w:r w:rsidRPr="00D40176">
        <w:rPr>
          <w:rFonts w:ascii="Arial" w:hAnsi="Arial" w:cs="Arial"/>
          <w:sz w:val="20"/>
          <w:szCs w:val="20"/>
        </w:rPr>
        <w:t>n l</w:t>
      </w:r>
      <w:r w:rsidRPr="00D40176">
        <w:rPr>
          <w:rFonts w:ascii="Arial" w:hAnsi="Arial" w:cs="Arial"/>
          <w:sz w:val="20"/>
          <w:szCs w:val="20"/>
        </w:rPr>
        <w:t>ậ</w:t>
      </w:r>
      <w:r w:rsidRPr="00D40176">
        <w:rPr>
          <w:rFonts w:ascii="Arial" w:hAnsi="Arial" w:cs="Arial"/>
          <w:sz w:val="20"/>
          <w:szCs w:val="20"/>
        </w:rPr>
        <w:t>p g</w:t>
      </w:r>
      <w:r w:rsidRPr="00D40176">
        <w:rPr>
          <w:rFonts w:ascii="Arial" w:hAnsi="Arial" w:cs="Arial"/>
          <w:sz w:val="20"/>
          <w:szCs w:val="20"/>
        </w:rPr>
        <w:t>ồ</w:t>
      </w:r>
      <w:r w:rsidRPr="00D40176">
        <w:rPr>
          <w:rFonts w:ascii="Arial" w:hAnsi="Arial" w:cs="Arial"/>
          <w:sz w:val="20"/>
          <w:szCs w:val="20"/>
        </w:rPr>
        <w:t>m:</w:t>
      </w:r>
    </w:p>
    <w:p w14:paraId="6EA05BA5" w14:textId="77777777" w:rsidR="002B1027" w:rsidRPr="00D40176" w:rsidRDefault="007E04C2" w:rsidP="006E5ADA">
      <w:pPr>
        <w:adjustRightInd w:val="0"/>
        <w:snapToGrid w:val="0"/>
        <w:spacing w:after="120" w:line="240" w:lineRule="auto"/>
        <w:ind w:firstLine="720"/>
        <w:jc w:val="both"/>
        <w:rPr>
          <w:rFonts w:ascii="Arial" w:hAnsi="Arial" w:cs="Arial"/>
          <w:sz w:val="20"/>
          <w:szCs w:val="20"/>
        </w:rPr>
      </w:pPr>
      <w:r w:rsidRPr="00D40176">
        <w:rPr>
          <w:rFonts w:ascii="Arial" w:hAnsi="Arial" w:cs="Arial"/>
          <w:sz w:val="20"/>
          <w:szCs w:val="20"/>
        </w:rPr>
        <w:t>Vă</w:t>
      </w:r>
      <w:r w:rsidRPr="00D40176">
        <w:rPr>
          <w:rFonts w:ascii="Arial" w:hAnsi="Arial" w:cs="Arial"/>
          <w:sz w:val="20"/>
          <w:szCs w:val="20"/>
        </w:rPr>
        <w:t>n b</w:t>
      </w:r>
      <w:r w:rsidRPr="00D40176">
        <w:rPr>
          <w:rFonts w:ascii="Arial" w:hAnsi="Arial" w:cs="Arial"/>
          <w:sz w:val="20"/>
          <w:szCs w:val="20"/>
        </w:rPr>
        <w:t>ả</w:t>
      </w:r>
      <w:r w:rsidRPr="00D40176">
        <w:rPr>
          <w:rFonts w:ascii="Arial" w:hAnsi="Arial" w:cs="Arial"/>
          <w:sz w:val="20"/>
          <w:szCs w:val="20"/>
        </w:rPr>
        <w:t>n c</w:t>
      </w:r>
      <w:r w:rsidRPr="00D40176">
        <w:rPr>
          <w:rFonts w:ascii="Arial" w:hAnsi="Arial" w:cs="Arial"/>
          <w:sz w:val="20"/>
          <w:szCs w:val="20"/>
        </w:rPr>
        <w:t>ủ</w:t>
      </w:r>
      <w:r w:rsidRPr="00D40176">
        <w:rPr>
          <w:rFonts w:ascii="Arial" w:hAnsi="Arial" w:cs="Arial"/>
          <w:sz w:val="20"/>
          <w:szCs w:val="20"/>
        </w:rPr>
        <w:t>a cơ quan, đơn v</w:t>
      </w:r>
      <w:r w:rsidRPr="00D40176">
        <w:rPr>
          <w:rFonts w:ascii="Arial" w:hAnsi="Arial" w:cs="Arial"/>
          <w:sz w:val="20"/>
          <w:szCs w:val="20"/>
        </w:rPr>
        <w:t>ị</w:t>
      </w:r>
      <w:r w:rsidRPr="00D40176">
        <w:rPr>
          <w:rFonts w:ascii="Arial" w:hAnsi="Arial" w:cs="Arial"/>
          <w:sz w:val="20"/>
          <w:szCs w:val="20"/>
        </w:rPr>
        <w:t xml:space="preserve"> qu</w:t>
      </w:r>
      <w:r w:rsidRPr="00D40176">
        <w:rPr>
          <w:rFonts w:ascii="Arial" w:hAnsi="Arial" w:cs="Arial"/>
          <w:sz w:val="20"/>
          <w:szCs w:val="20"/>
        </w:rPr>
        <w:t>ả</w:t>
      </w:r>
      <w:r w:rsidRPr="00D40176">
        <w:rPr>
          <w:rFonts w:ascii="Arial" w:hAnsi="Arial" w:cs="Arial"/>
          <w:sz w:val="20"/>
          <w:szCs w:val="20"/>
        </w:rPr>
        <w:t>n lý tài s</w:t>
      </w:r>
      <w:r w:rsidRPr="00D40176">
        <w:rPr>
          <w:rFonts w:ascii="Arial" w:hAnsi="Arial" w:cs="Arial"/>
          <w:sz w:val="20"/>
          <w:szCs w:val="20"/>
        </w:rPr>
        <w:t>ả</w:t>
      </w:r>
      <w:r w:rsidRPr="00D40176">
        <w:rPr>
          <w:rFonts w:ascii="Arial" w:hAnsi="Arial" w:cs="Arial"/>
          <w:sz w:val="20"/>
          <w:szCs w:val="20"/>
        </w:rPr>
        <w:t>n v</w:t>
      </w:r>
      <w:r w:rsidRPr="00D40176">
        <w:rPr>
          <w:rFonts w:ascii="Arial" w:hAnsi="Arial" w:cs="Arial"/>
          <w:sz w:val="20"/>
          <w:szCs w:val="20"/>
        </w:rPr>
        <w:t>ề</w:t>
      </w:r>
      <w:r w:rsidRPr="00D40176">
        <w:rPr>
          <w:rFonts w:ascii="Arial" w:hAnsi="Arial" w:cs="Arial"/>
          <w:sz w:val="20"/>
          <w:szCs w:val="20"/>
        </w:rPr>
        <w:t xml:space="preserve"> vi</w:t>
      </w:r>
      <w:r w:rsidRPr="00D40176">
        <w:rPr>
          <w:rFonts w:ascii="Arial" w:hAnsi="Arial" w:cs="Arial"/>
          <w:sz w:val="20"/>
          <w:szCs w:val="20"/>
        </w:rPr>
        <w:t>ệ</w:t>
      </w:r>
      <w:r w:rsidRPr="00D40176">
        <w:rPr>
          <w:rFonts w:ascii="Arial" w:hAnsi="Arial" w:cs="Arial"/>
          <w:sz w:val="20"/>
          <w:szCs w:val="20"/>
        </w:rPr>
        <w:t>c đ</w:t>
      </w:r>
      <w:r w:rsidRPr="00D40176">
        <w:rPr>
          <w:rFonts w:ascii="Arial" w:hAnsi="Arial" w:cs="Arial"/>
          <w:sz w:val="20"/>
          <w:szCs w:val="20"/>
        </w:rPr>
        <w:t>ề</w:t>
      </w:r>
      <w:r w:rsidRPr="00D40176">
        <w:rPr>
          <w:rFonts w:ascii="Arial" w:hAnsi="Arial" w:cs="Arial"/>
          <w:sz w:val="20"/>
          <w:szCs w:val="20"/>
        </w:rPr>
        <w:t xml:space="preserve"> ngh</w:t>
      </w:r>
      <w:r w:rsidRPr="00D40176">
        <w:rPr>
          <w:rFonts w:ascii="Arial" w:hAnsi="Arial" w:cs="Arial"/>
          <w:sz w:val="20"/>
          <w:szCs w:val="20"/>
        </w:rPr>
        <w:t>ị</w:t>
      </w:r>
      <w:r w:rsidRPr="00D40176">
        <w:rPr>
          <w:rFonts w:ascii="Arial" w:hAnsi="Arial" w:cs="Arial"/>
          <w:sz w:val="20"/>
          <w:szCs w:val="20"/>
        </w:rPr>
        <w:t xml:space="preserve"> đi</w:t>
      </w:r>
      <w:r w:rsidRPr="00D40176">
        <w:rPr>
          <w:rFonts w:ascii="Arial" w:hAnsi="Arial" w:cs="Arial"/>
          <w:sz w:val="20"/>
          <w:szCs w:val="20"/>
        </w:rPr>
        <w:t>ề</w:t>
      </w:r>
      <w:r w:rsidRPr="00D40176">
        <w:rPr>
          <w:rFonts w:ascii="Arial" w:hAnsi="Arial" w:cs="Arial"/>
          <w:sz w:val="20"/>
          <w:szCs w:val="20"/>
        </w:rPr>
        <w:t>u chuy</w:t>
      </w:r>
      <w:r w:rsidRPr="00D40176">
        <w:rPr>
          <w:rFonts w:ascii="Arial" w:hAnsi="Arial" w:cs="Arial"/>
          <w:sz w:val="20"/>
          <w:szCs w:val="20"/>
        </w:rPr>
        <w:t>ể</w:t>
      </w:r>
      <w:r w:rsidRPr="00D40176">
        <w:rPr>
          <w:rFonts w:ascii="Arial" w:hAnsi="Arial" w:cs="Arial"/>
          <w:sz w:val="20"/>
          <w:szCs w:val="20"/>
        </w:rPr>
        <w:t>n v</w:t>
      </w:r>
      <w:r w:rsidRPr="00D40176">
        <w:rPr>
          <w:rFonts w:ascii="Arial" w:hAnsi="Arial" w:cs="Arial"/>
          <w:sz w:val="20"/>
          <w:szCs w:val="20"/>
        </w:rPr>
        <w:t>ậ</w:t>
      </w:r>
      <w:r w:rsidRPr="00D40176">
        <w:rPr>
          <w:rFonts w:ascii="Arial" w:hAnsi="Arial" w:cs="Arial"/>
          <w:sz w:val="20"/>
          <w:szCs w:val="20"/>
        </w:rPr>
        <w:t>t li</w:t>
      </w:r>
      <w:r w:rsidRPr="00D40176">
        <w:rPr>
          <w:rFonts w:ascii="Arial" w:hAnsi="Arial" w:cs="Arial"/>
          <w:sz w:val="20"/>
          <w:szCs w:val="20"/>
        </w:rPr>
        <w:t>ệ</w:t>
      </w:r>
      <w:r w:rsidRPr="00D40176">
        <w:rPr>
          <w:rFonts w:ascii="Arial" w:hAnsi="Arial" w:cs="Arial"/>
          <w:sz w:val="20"/>
          <w:szCs w:val="20"/>
        </w:rPr>
        <w:t>u, v</w:t>
      </w:r>
      <w:r w:rsidRPr="00D40176">
        <w:rPr>
          <w:rFonts w:ascii="Arial" w:hAnsi="Arial" w:cs="Arial"/>
          <w:sz w:val="20"/>
          <w:szCs w:val="20"/>
        </w:rPr>
        <w:t>ậ</w:t>
      </w:r>
      <w:r w:rsidRPr="00D40176">
        <w:rPr>
          <w:rFonts w:ascii="Arial" w:hAnsi="Arial" w:cs="Arial"/>
          <w:sz w:val="20"/>
          <w:szCs w:val="20"/>
        </w:rPr>
        <w:t>t tư thu h</w:t>
      </w:r>
      <w:r w:rsidRPr="00D40176">
        <w:rPr>
          <w:rFonts w:ascii="Arial" w:hAnsi="Arial" w:cs="Arial"/>
          <w:sz w:val="20"/>
          <w:szCs w:val="20"/>
        </w:rPr>
        <w:t>ồ</w:t>
      </w:r>
      <w:r w:rsidRPr="00D40176">
        <w:rPr>
          <w:rFonts w:ascii="Arial" w:hAnsi="Arial" w:cs="Arial"/>
          <w:sz w:val="20"/>
          <w:szCs w:val="20"/>
        </w:rPr>
        <w:t>i: b</w:t>
      </w:r>
      <w:r w:rsidRPr="00D40176">
        <w:rPr>
          <w:rFonts w:ascii="Arial" w:hAnsi="Arial" w:cs="Arial"/>
          <w:sz w:val="20"/>
          <w:szCs w:val="20"/>
        </w:rPr>
        <w:t>ả</w:t>
      </w:r>
      <w:r w:rsidRPr="00D40176">
        <w:rPr>
          <w:rFonts w:ascii="Arial" w:hAnsi="Arial" w:cs="Arial"/>
          <w:sz w:val="20"/>
          <w:szCs w:val="20"/>
        </w:rPr>
        <w:t>n chính;</w:t>
      </w:r>
    </w:p>
    <w:p w14:paraId="18E8B67D" w14:textId="77777777" w:rsidR="002B1027" w:rsidRPr="00D40176" w:rsidRDefault="007E04C2" w:rsidP="006E5ADA">
      <w:pPr>
        <w:adjustRightInd w:val="0"/>
        <w:snapToGrid w:val="0"/>
        <w:spacing w:after="120" w:line="240" w:lineRule="auto"/>
        <w:ind w:firstLine="720"/>
        <w:jc w:val="both"/>
        <w:rPr>
          <w:rFonts w:ascii="Arial" w:hAnsi="Arial" w:cs="Arial"/>
          <w:sz w:val="20"/>
          <w:szCs w:val="20"/>
        </w:rPr>
      </w:pPr>
      <w:r w:rsidRPr="00D40176">
        <w:rPr>
          <w:rFonts w:ascii="Arial" w:hAnsi="Arial" w:cs="Arial"/>
          <w:sz w:val="20"/>
          <w:szCs w:val="20"/>
        </w:rPr>
        <w:t>Văn b</w:t>
      </w:r>
      <w:r w:rsidRPr="00D40176">
        <w:rPr>
          <w:rFonts w:ascii="Arial" w:hAnsi="Arial" w:cs="Arial"/>
          <w:sz w:val="20"/>
          <w:szCs w:val="20"/>
        </w:rPr>
        <w:t>ả</w:t>
      </w:r>
      <w:r w:rsidRPr="00D40176">
        <w:rPr>
          <w:rFonts w:ascii="Arial" w:hAnsi="Arial" w:cs="Arial"/>
          <w:sz w:val="20"/>
          <w:szCs w:val="20"/>
        </w:rPr>
        <w:t>n c</w:t>
      </w:r>
      <w:r w:rsidRPr="00D40176">
        <w:rPr>
          <w:rFonts w:ascii="Arial" w:hAnsi="Arial" w:cs="Arial"/>
          <w:sz w:val="20"/>
          <w:szCs w:val="20"/>
        </w:rPr>
        <w:t>ủ</w:t>
      </w:r>
      <w:r w:rsidRPr="00D40176">
        <w:rPr>
          <w:rFonts w:ascii="Arial" w:hAnsi="Arial" w:cs="Arial"/>
          <w:sz w:val="20"/>
          <w:szCs w:val="20"/>
        </w:rPr>
        <w:t>a cơ quan qu</w:t>
      </w:r>
      <w:r w:rsidRPr="00D40176">
        <w:rPr>
          <w:rFonts w:ascii="Arial" w:hAnsi="Arial" w:cs="Arial"/>
          <w:sz w:val="20"/>
          <w:szCs w:val="20"/>
        </w:rPr>
        <w:t>ả</w:t>
      </w:r>
      <w:r w:rsidRPr="00D40176">
        <w:rPr>
          <w:rFonts w:ascii="Arial" w:hAnsi="Arial" w:cs="Arial"/>
          <w:sz w:val="20"/>
          <w:szCs w:val="20"/>
        </w:rPr>
        <w:t>n lý c</w:t>
      </w:r>
      <w:r w:rsidRPr="00D40176">
        <w:rPr>
          <w:rFonts w:ascii="Arial" w:hAnsi="Arial" w:cs="Arial"/>
          <w:sz w:val="20"/>
          <w:szCs w:val="20"/>
        </w:rPr>
        <w:t>ấ</w:t>
      </w:r>
      <w:r w:rsidRPr="00D40176">
        <w:rPr>
          <w:rFonts w:ascii="Arial" w:hAnsi="Arial" w:cs="Arial"/>
          <w:sz w:val="20"/>
          <w:szCs w:val="20"/>
        </w:rPr>
        <w:t>p trên (n</w:t>
      </w:r>
      <w:r w:rsidRPr="00D40176">
        <w:rPr>
          <w:rFonts w:ascii="Arial" w:hAnsi="Arial" w:cs="Arial"/>
          <w:sz w:val="20"/>
          <w:szCs w:val="20"/>
        </w:rPr>
        <w:t>ế</w:t>
      </w:r>
      <w:r w:rsidRPr="00D40176">
        <w:rPr>
          <w:rFonts w:ascii="Arial" w:hAnsi="Arial" w:cs="Arial"/>
          <w:sz w:val="20"/>
          <w:szCs w:val="20"/>
        </w:rPr>
        <w:t>u có) c</w:t>
      </w:r>
      <w:r w:rsidRPr="00D40176">
        <w:rPr>
          <w:rFonts w:ascii="Arial" w:hAnsi="Arial" w:cs="Arial"/>
          <w:sz w:val="20"/>
          <w:szCs w:val="20"/>
        </w:rPr>
        <w:t>ủ</w:t>
      </w:r>
      <w:r w:rsidRPr="00D40176">
        <w:rPr>
          <w:rFonts w:ascii="Arial" w:hAnsi="Arial" w:cs="Arial"/>
          <w:sz w:val="20"/>
          <w:szCs w:val="20"/>
        </w:rPr>
        <w:t>a cơ quan, đơn v</w:t>
      </w:r>
      <w:r w:rsidRPr="00D40176">
        <w:rPr>
          <w:rFonts w:ascii="Arial" w:hAnsi="Arial" w:cs="Arial"/>
          <w:sz w:val="20"/>
          <w:szCs w:val="20"/>
        </w:rPr>
        <w:t>ị</w:t>
      </w:r>
      <w:r w:rsidRPr="00D40176">
        <w:rPr>
          <w:rFonts w:ascii="Arial" w:hAnsi="Arial" w:cs="Arial"/>
          <w:sz w:val="20"/>
          <w:szCs w:val="20"/>
        </w:rPr>
        <w:t xml:space="preserve"> qu</w:t>
      </w:r>
      <w:r w:rsidRPr="00D40176">
        <w:rPr>
          <w:rFonts w:ascii="Arial" w:hAnsi="Arial" w:cs="Arial"/>
          <w:sz w:val="20"/>
          <w:szCs w:val="20"/>
        </w:rPr>
        <w:t>ả</w:t>
      </w:r>
      <w:r w:rsidRPr="00D40176">
        <w:rPr>
          <w:rFonts w:ascii="Arial" w:hAnsi="Arial" w:cs="Arial"/>
          <w:sz w:val="20"/>
          <w:szCs w:val="20"/>
        </w:rPr>
        <w:t>n lý tài s</w:t>
      </w:r>
      <w:r w:rsidRPr="00D40176">
        <w:rPr>
          <w:rFonts w:ascii="Arial" w:hAnsi="Arial" w:cs="Arial"/>
          <w:sz w:val="20"/>
          <w:szCs w:val="20"/>
        </w:rPr>
        <w:t>ả</w:t>
      </w:r>
      <w:r w:rsidRPr="00D40176">
        <w:rPr>
          <w:rFonts w:ascii="Arial" w:hAnsi="Arial" w:cs="Arial"/>
          <w:sz w:val="20"/>
          <w:szCs w:val="20"/>
        </w:rPr>
        <w:t>n v</w:t>
      </w:r>
      <w:r w:rsidRPr="00D40176">
        <w:rPr>
          <w:rFonts w:ascii="Arial" w:hAnsi="Arial" w:cs="Arial"/>
          <w:sz w:val="20"/>
          <w:szCs w:val="20"/>
        </w:rPr>
        <w:t>ề</w:t>
      </w:r>
      <w:r w:rsidRPr="00D40176">
        <w:rPr>
          <w:rFonts w:ascii="Arial" w:hAnsi="Arial" w:cs="Arial"/>
          <w:sz w:val="20"/>
          <w:szCs w:val="20"/>
        </w:rPr>
        <w:t xml:space="preserve"> vi</w:t>
      </w:r>
      <w:r w:rsidRPr="00D40176">
        <w:rPr>
          <w:rFonts w:ascii="Arial" w:hAnsi="Arial" w:cs="Arial"/>
          <w:sz w:val="20"/>
          <w:szCs w:val="20"/>
        </w:rPr>
        <w:t>ệ</w:t>
      </w:r>
      <w:r w:rsidRPr="00D40176">
        <w:rPr>
          <w:rFonts w:ascii="Arial" w:hAnsi="Arial" w:cs="Arial"/>
          <w:sz w:val="20"/>
          <w:szCs w:val="20"/>
        </w:rPr>
        <w:t>c đ</w:t>
      </w:r>
      <w:r w:rsidRPr="00D40176">
        <w:rPr>
          <w:rFonts w:ascii="Arial" w:hAnsi="Arial" w:cs="Arial"/>
          <w:sz w:val="20"/>
          <w:szCs w:val="20"/>
        </w:rPr>
        <w:t>ề</w:t>
      </w:r>
      <w:r w:rsidRPr="00D40176">
        <w:rPr>
          <w:rFonts w:ascii="Arial" w:hAnsi="Arial" w:cs="Arial"/>
          <w:sz w:val="20"/>
          <w:szCs w:val="20"/>
        </w:rPr>
        <w:t xml:space="preserve"> ngh</w:t>
      </w:r>
      <w:r w:rsidRPr="00D40176">
        <w:rPr>
          <w:rFonts w:ascii="Arial" w:hAnsi="Arial" w:cs="Arial"/>
          <w:sz w:val="20"/>
          <w:szCs w:val="20"/>
        </w:rPr>
        <w:t>ị</w:t>
      </w:r>
      <w:r w:rsidRPr="00D40176">
        <w:rPr>
          <w:rFonts w:ascii="Arial" w:hAnsi="Arial" w:cs="Arial"/>
          <w:sz w:val="20"/>
          <w:szCs w:val="20"/>
        </w:rPr>
        <w:t xml:space="preserve"> đi</w:t>
      </w:r>
      <w:r w:rsidRPr="00D40176">
        <w:rPr>
          <w:rFonts w:ascii="Arial" w:hAnsi="Arial" w:cs="Arial"/>
          <w:sz w:val="20"/>
          <w:szCs w:val="20"/>
        </w:rPr>
        <w:t>ề</w:t>
      </w:r>
      <w:r w:rsidRPr="00D40176">
        <w:rPr>
          <w:rFonts w:ascii="Arial" w:hAnsi="Arial" w:cs="Arial"/>
          <w:sz w:val="20"/>
          <w:szCs w:val="20"/>
        </w:rPr>
        <w:t>u chuy</w:t>
      </w:r>
      <w:r w:rsidRPr="00D40176">
        <w:rPr>
          <w:rFonts w:ascii="Arial" w:hAnsi="Arial" w:cs="Arial"/>
          <w:sz w:val="20"/>
          <w:szCs w:val="20"/>
        </w:rPr>
        <w:t>ể</w:t>
      </w:r>
      <w:r w:rsidRPr="00D40176">
        <w:rPr>
          <w:rFonts w:ascii="Arial" w:hAnsi="Arial" w:cs="Arial"/>
          <w:sz w:val="20"/>
          <w:szCs w:val="20"/>
        </w:rPr>
        <w:t>n v</w:t>
      </w:r>
      <w:r w:rsidRPr="00D40176">
        <w:rPr>
          <w:rFonts w:ascii="Arial" w:hAnsi="Arial" w:cs="Arial"/>
          <w:sz w:val="20"/>
          <w:szCs w:val="20"/>
        </w:rPr>
        <w:t>ậ</w:t>
      </w:r>
      <w:r w:rsidRPr="00D40176">
        <w:rPr>
          <w:rFonts w:ascii="Arial" w:hAnsi="Arial" w:cs="Arial"/>
          <w:sz w:val="20"/>
          <w:szCs w:val="20"/>
        </w:rPr>
        <w:t>t li</w:t>
      </w:r>
      <w:r w:rsidRPr="00D40176">
        <w:rPr>
          <w:rFonts w:ascii="Arial" w:hAnsi="Arial" w:cs="Arial"/>
          <w:sz w:val="20"/>
          <w:szCs w:val="20"/>
        </w:rPr>
        <w:t>ệ</w:t>
      </w:r>
      <w:r w:rsidRPr="00D40176">
        <w:rPr>
          <w:rFonts w:ascii="Arial" w:hAnsi="Arial" w:cs="Arial"/>
          <w:sz w:val="20"/>
          <w:szCs w:val="20"/>
        </w:rPr>
        <w:t>u, v</w:t>
      </w:r>
      <w:r w:rsidRPr="00D40176">
        <w:rPr>
          <w:rFonts w:ascii="Arial" w:hAnsi="Arial" w:cs="Arial"/>
          <w:sz w:val="20"/>
          <w:szCs w:val="20"/>
        </w:rPr>
        <w:t>ậ</w:t>
      </w:r>
      <w:r w:rsidRPr="00D40176">
        <w:rPr>
          <w:rFonts w:ascii="Arial" w:hAnsi="Arial" w:cs="Arial"/>
          <w:sz w:val="20"/>
          <w:szCs w:val="20"/>
        </w:rPr>
        <w:t>t tư thu h</w:t>
      </w:r>
      <w:r w:rsidRPr="00D40176">
        <w:rPr>
          <w:rFonts w:ascii="Arial" w:hAnsi="Arial" w:cs="Arial"/>
          <w:sz w:val="20"/>
          <w:szCs w:val="20"/>
        </w:rPr>
        <w:t>ồ</w:t>
      </w:r>
      <w:r w:rsidRPr="00D40176">
        <w:rPr>
          <w:rFonts w:ascii="Arial" w:hAnsi="Arial" w:cs="Arial"/>
          <w:sz w:val="20"/>
          <w:szCs w:val="20"/>
        </w:rPr>
        <w:t>i: b</w:t>
      </w:r>
      <w:r w:rsidRPr="00D40176">
        <w:rPr>
          <w:rFonts w:ascii="Arial" w:hAnsi="Arial" w:cs="Arial"/>
          <w:sz w:val="20"/>
          <w:szCs w:val="20"/>
        </w:rPr>
        <w:t>ả</w:t>
      </w:r>
      <w:r w:rsidRPr="00D40176">
        <w:rPr>
          <w:rFonts w:ascii="Arial" w:hAnsi="Arial" w:cs="Arial"/>
          <w:sz w:val="20"/>
          <w:szCs w:val="20"/>
        </w:rPr>
        <w:t>n sao;</w:t>
      </w:r>
    </w:p>
    <w:p w14:paraId="32ADA277" w14:textId="77777777" w:rsidR="002B1027" w:rsidRPr="00D40176" w:rsidRDefault="007E04C2" w:rsidP="006E5ADA">
      <w:pPr>
        <w:adjustRightInd w:val="0"/>
        <w:snapToGrid w:val="0"/>
        <w:spacing w:after="120" w:line="240" w:lineRule="auto"/>
        <w:ind w:firstLine="720"/>
        <w:jc w:val="both"/>
        <w:rPr>
          <w:rFonts w:ascii="Arial" w:hAnsi="Arial" w:cs="Arial"/>
          <w:sz w:val="20"/>
          <w:szCs w:val="20"/>
        </w:rPr>
      </w:pPr>
      <w:r w:rsidRPr="00D40176">
        <w:rPr>
          <w:rFonts w:ascii="Arial" w:hAnsi="Arial" w:cs="Arial"/>
          <w:sz w:val="20"/>
          <w:szCs w:val="20"/>
        </w:rPr>
        <w:t xml:space="preserve">Văn </w:t>
      </w:r>
      <w:r w:rsidRPr="00D40176">
        <w:rPr>
          <w:rFonts w:ascii="Arial" w:hAnsi="Arial" w:cs="Arial"/>
          <w:sz w:val="20"/>
          <w:szCs w:val="20"/>
        </w:rPr>
        <w:t>b</w:t>
      </w:r>
      <w:r w:rsidRPr="00D40176">
        <w:rPr>
          <w:rFonts w:ascii="Arial" w:hAnsi="Arial" w:cs="Arial"/>
          <w:sz w:val="20"/>
          <w:szCs w:val="20"/>
        </w:rPr>
        <w:t>ả</w:t>
      </w:r>
      <w:r w:rsidRPr="00D40176">
        <w:rPr>
          <w:rFonts w:ascii="Arial" w:hAnsi="Arial" w:cs="Arial"/>
          <w:sz w:val="20"/>
          <w:szCs w:val="20"/>
        </w:rPr>
        <w:t>n đ</w:t>
      </w:r>
      <w:r w:rsidRPr="00D40176">
        <w:rPr>
          <w:rFonts w:ascii="Arial" w:hAnsi="Arial" w:cs="Arial"/>
          <w:sz w:val="20"/>
          <w:szCs w:val="20"/>
        </w:rPr>
        <w:t>ề</w:t>
      </w:r>
      <w:r w:rsidRPr="00D40176">
        <w:rPr>
          <w:rFonts w:ascii="Arial" w:hAnsi="Arial" w:cs="Arial"/>
          <w:sz w:val="20"/>
          <w:szCs w:val="20"/>
        </w:rPr>
        <w:t xml:space="preserve"> ngh</w:t>
      </w:r>
      <w:r w:rsidRPr="00D40176">
        <w:rPr>
          <w:rFonts w:ascii="Arial" w:hAnsi="Arial" w:cs="Arial"/>
          <w:sz w:val="20"/>
          <w:szCs w:val="20"/>
        </w:rPr>
        <w:t>ị</w:t>
      </w:r>
      <w:r w:rsidRPr="00D40176">
        <w:rPr>
          <w:rFonts w:ascii="Arial" w:hAnsi="Arial" w:cs="Arial"/>
          <w:sz w:val="20"/>
          <w:szCs w:val="20"/>
        </w:rPr>
        <w:t xml:space="preserve"> đư</w:t>
      </w:r>
      <w:r w:rsidRPr="00D40176">
        <w:rPr>
          <w:rFonts w:ascii="Arial" w:hAnsi="Arial" w:cs="Arial"/>
          <w:sz w:val="20"/>
          <w:szCs w:val="20"/>
        </w:rPr>
        <w:t>ợ</w:t>
      </w:r>
      <w:r w:rsidRPr="00D40176">
        <w:rPr>
          <w:rFonts w:ascii="Arial" w:hAnsi="Arial" w:cs="Arial"/>
          <w:sz w:val="20"/>
          <w:szCs w:val="20"/>
        </w:rPr>
        <w:t>c ti</w:t>
      </w:r>
      <w:r w:rsidRPr="00D40176">
        <w:rPr>
          <w:rFonts w:ascii="Arial" w:hAnsi="Arial" w:cs="Arial"/>
          <w:sz w:val="20"/>
          <w:szCs w:val="20"/>
        </w:rPr>
        <w:t>ế</w:t>
      </w:r>
      <w:r w:rsidRPr="00D40176">
        <w:rPr>
          <w:rFonts w:ascii="Arial" w:hAnsi="Arial" w:cs="Arial"/>
          <w:sz w:val="20"/>
          <w:szCs w:val="20"/>
        </w:rPr>
        <w:t>p nh</w:t>
      </w:r>
      <w:r w:rsidRPr="00D40176">
        <w:rPr>
          <w:rFonts w:ascii="Arial" w:hAnsi="Arial" w:cs="Arial"/>
          <w:sz w:val="20"/>
          <w:szCs w:val="20"/>
        </w:rPr>
        <w:t>ậ</w:t>
      </w:r>
      <w:r w:rsidRPr="00D40176">
        <w:rPr>
          <w:rFonts w:ascii="Arial" w:hAnsi="Arial" w:cs="Arial"/>
          <w:sz w:val="20"/>
          <w:szCs w:val="20"/>
        </w:rPr>
        <w:t>n v</w:t>
      </w:r>
      <w:r w:rsidRPr="00D40176">
        <w:rPr>
          <w:rFonts w:ascii="Arial" w:hAnsi="Arial" w:cs="Arial"/>
          <w:sz w:val="20"/>
          <w:szCs w:val="20"/>
        </w:rPr>
        <w:t>ậ</w:t>
      </w:r>
      <w:r w:rsidRPr="00D40176">
        <w:rPr>
          <w:rFonts w:ascii="Arial" w:hAnsi="Arial" w:cs="Arial"/>
          <w:sz w:val="20"/>
          <w:szCs w:val="20"/>
        </w:rPr>
        <w:t>t li</w:t>
      </w:r>
      <w:r w:rsidRPr="00D40176">
        <w:rPr>
          <w:rFonts w:ascii="Arial" w:hAnsi="Arial" w:cs="Arial"/>
          <w:sz w:val="20"/>
          <w:szCs w:val="20"/>
        </w:rPr>
        <w:t>ệ</w:t>
      </w:r>
      <w:r w:rsidRPr="00D40176">
        <w:rPr>
          <w:rFonts w:ascii="Arial" w:hAnsi="Arial" w:cs="Arial"/>
          <w:sz w:val="20"/>
          <w:szCs w:val="20"/>
        </w:rPr>
        <w:t>u, v</w:t>
      </w:r>
      <w:r w:rsidRPr="00D40176">
        <w:rPr>
          <w:rFonts w:ascii="Arial" w:hAnsi="Arial" w:cs="Arial"/>
          <w:sz w:val="20"/>
          <w:szCs w:val="20"/>
        </w:rPr>
        <w:t>ậ</w:t>
      </w:r>
      <w:r w:rsidRPr="00D40176">
        <w:rPr>
          <w:rFonts w:ascii="Arial" w:hAnsi="Arial" w:cs="Arial"/>
          <w:sz w:val="20"/>
          <w:szCs w:val="20"/>
        </w:rPr>
        <w:t>t tư thu h</w:t>
      </w:r>
      <w:r w:rsidRPr="00D40176">
        <w:rPr>
          <w:rFonts w:ascii="Arial" w:hAnsi="Arial" w:cs="Arial"/>
          <w:sz w:val="20"/>
          <w:szCs w:val="20"/>
        </w:rPr>
        <w:t>ồ</w:t>
      </w:r>
      <w:r w:rsidRPr="00D40176">
        <w:rPr>
          <w:rFonts w:ascii="Arial" w:hAnsi="Arial" w:cs="Arial"/>
          <w:sz w:val="20"/>
          <w:szCs w:val="20"/>
        </w:rPr>
        <w:t>i c</w:t>
      </w:r>
      <w:r w:rsidRPr="00D40176">
        <w:rPr>
          <w:rFonts w:ascii="Arial" w:hAnsi="Arial" w:cs="Arial"/>
          <w:sz w:val="20"/>
          <w:szCs w:val="20"/>
        </w:rPr>
        <w:t>ủ</w:t>
      </w:r>
      <w:r w:rsidRPr="00D40176">
        <w:rPr>
          <w:rFonts w:ascii="Arial" w:hAnsi="Arial" w:cs="Arial"/>
          <w:sz w:val="20"/>
          <w:szCs w:val="20"/>
        </w:rPr>
        <w:t>a cơ quan, t</w:t>
      </w:r>
      <w:r w:rsidRPr="00D40176">
        <w:rPr>
          <w:rFonts w:ascii="Arial" w:hAnsi="Arial" w:cs="Arial"/>
          <w:sz w:val="20"/>
          <w:szCs w:val="20"/>
        </w:rPr>
        <w:t>ổ</w:t>
      </w:r>
      <w:r w:rsidRPr="00D40176">
        <w:rPr>
          <w:rFonts w:ascii="Arial" w:hAnsi="Arial" w:cs="Arial"/>
          <w:sz w:val="20"/>
          <w:szCs w:val="20"/>
        </w:rPr>
        <w:t xml:space="preserve"> ch</w:t>
      </w:r>
      <w:r w:rsidRPr="00D40176">
        <w:rPr>
          <w:rFonts w:ascii="Arial" w:hAnsi="Arial" w:cs="Arial"/>
          <w:sz w:val="20"/>
          <w:szCs w:val="20"/>
        </w:rPr>
        <w:t>ứ</w:t>
      </w:r>
      <w:r w:rsidRPr="00D40176">
        <w:rPr>
          <w:rFonts w:ascii="Arial" w:hAnsi="Arial" w:cs="Arial"/>
          <w:sz w:val="20"/>
          <w:szCs w:val="20"/>
        </w:rPr>
        <w:t>c, đơn v</w:t>
      </w:r>
      <w:r w:rsidRPr="00D40176">
        <w:rPr>
          <w:rFonts w:ascii="Arial" w:hAnsi="Arial" w:cs="Arial"/>
          <w:sz w:val="20"/>
          <w:szCs w:val="20"/>
        </w:rPr>
        <w:t>ị</w:t>
      </w:r>
      <w:r w:rsidRPr="00D40176">
        <w:rPr>
          <w:rFonts w:ascii="Arial" w:hAnsi="Arial" w:cs="Arial"/>
          <w:sz w:val="20"/>
          <w:szCs w:val="20"/>
        </w:rPr>
        <w:t>: b</w:t>
      </w:r>
      <w:r w:rsidRPr="00D40176">
        <w:rPr>
          <w:rFonts w:ascii="Arial" w:hAnsi="Arial" w:cs="Arial"/>
          <w:sz w:val="20"/>
          <w:szCs w:val="20"/>
        </w:rPr>
        <w:t>ả</w:t>
      </w:r>
      <w:r w:rsidRPr="00D40176">
        <w:rPr>
          <w:rFonts w:ascii="Arial" w:hAnsi="Arial" w:cs="Arial"/>
          <w:sz w:val="20"/>
          <w:szCs w:val="20"/>
        </w:rPr>
        <w:t>n chính và văn b</w:t>
      </w:r>
      <w:r w:rsidRPr="00D40176">
        <w:rPr>
          <w:rFonts w:ascii="Arial" w:hAnsi="Arial" w:cs="Arial"/>
          <w:sz w:val="20"/>
          <w:szCs w:val="20"/>
        </w:rPr>
        <w:t>ả</w:t>
      </w:r>
      <w:r w:rsidRPr="00D40176">
        <w:rPr>
          <w:rFonts w:ascii="Arial" w:hAnsi="Arial" w:cs="Arial"/>
          <w:sz w:val="20"/>
          <w:szCs w:val="20"/>
        </w:rPr>
        <w:t>n c</w:t>
      </w:r>
      <w:r w:rsidRPr="00D40176">
        <w:rPr>
          <w:rFonts w:ascii="Arial" w:hAnsi="Arial" w:cs="Arial"/>
          <w:sz w:val="20"/>
          <w:szCs w:val="20"/>
        </w:rPr>
        <w:t>ủ</w:t>
      </w:r>
      <w:r w:rsidRPr="00D40176">
        <w:rPr>
          <w:rFonts w:ascii="Arial" w:hAnsi="Arial" w:cs="Arial"/>
          <w:sz w:val="20"/>
          <w:szCs w:val="20"/>
        </w:rPr>
        <w:t>a cơ quan qu</w:t>
      </w:r>
      <w:r w:rsidRPr="00D40176">
        <w:rPr>
          <w:rFonts w:ascii="Arial" w:hAnsi="Arial" w:cs="Arial"/>
          <w:sz w:val="20"/>
          <w:szCs w:val="20"/>
        </w:rPr>
        <w:t>ả</w:t>
      </w:r>
      <w:r w:rsidRPr="00D40176">
        <w:rPr>
          <w:rFonts w:ascii="Arial" w:hAnsi="Arial" w:cs="Arial"/>
          <w:sz w:val="20"/>
          <w:szCs w:val="20"/>
        </w:rPr>
        <w:t>n lý c</w:t>
      </w:r>
      <w:r w:rsidRPr="00D40176">
        <w:rPr>
          <w:rFonts w:ascii="Arial" w:hAnsi="Arial" w:cs="Arial"/>
          <w:sz w:val="20"/>
          <w:szCs w:val="20"/>
        </w:rPr>
        <w:t>ấ</w:t>
      </w:r>
      <w:r w:rsidRPr="00D40176">
        <w:rPr>
          <w:rFonts w:ascii="Arial" w:hAnsi="Arial" w:cs="Arial"/>
          <w:sz w:val="20"/>
          <w:szCs w:val="20"/>
        </w:rPr>
        <w:t>p trên (n</w:t>
      </w:r>
      <w:r w:rsidRPr="00D40176">
        <w:rPr>
          <w:rFonts w:ascii="Arial" w:hAnsi="Arial" w:cs="Arial"/>
          <w:sz w:val="20"/>
          <w:szCs w:val="20"/>
        </w:rPr>
        <w:t>ế</w:t>
      </w:r>
      <w:r w:rsidRPr="00D40176">
        <w:rPr>
          <w:rFonts w:ascii="Arial" w:hAnsi="Arial" w:cs="Arial"/>
          <w:sz w:val="20"/>
          <w:szCs w:val="20"/>
        </w:rPr>
        <w:t>u có) c</w:t>
      </w:r>
      <w:r w:rsidRPr="00D40176">
        <w:rPr>
          <w:rFonts w:ascii="Arial" w:hAnsi="Arial" w:cs="Arial"/>
          <w:sz w:val="20"/>
          <w:szCs w:val="20"/>
        </w:rPr>
        <w:t>ủ</w:t>
      </w:r>
      <w:r w:rsidRPr="00D40176">
        <w:rPr>
          <w:rFonts w:ascii="Arial" w:hAnsi="Arial" w:cs="Arial"/>
          <w:sz w:val="20"/>
          <w:szCs w:val="20"/>
        </w:rPr>
        <w:t>a cơ quan, t</w:t>
      </w:r>
      <w:r w:rsidRPr="00D40176">
        <w:rPr>
          <w:rFonts w:ascii="Arial" w:hAnsi="Arial" w:cs="Arial"/>
          <w:sz w:val="20"/>
          <w:szCs w:val="20"/>
        </w:rPr>
        <w:t>ổ</w:t>
      </w:r>
      <w:r w:rsidRPr="00D40176">
        <w:rPr>
          <w:rFonts w:ascii="Arial" w:hAnsi="Arial" w:cs="Arial"/>
          <w:sz w:val="20"/>
          <w:szCs w:val="20"/>
        </w:rPr>
        <w:t xml:space="preserve"> ch</w:t>
      </w:r>
      <w:r w:rsidRPr="00D40176">
        <w:rPr>
          <w:rFonts w:ascii="Arial" w:hAnsi="Arial" w:cs="Arial"/>
          <w:sz w:val="20"/>
          <w:szCs w:val="20"/>
        </w:rPr>
        <w:t>ứ</w:t>
      </w:r>
      <w:r w:rsidRPr="00D40176">
        <w:rPr>
          <w:rFonts w:ascii="Arial" w:hAnsi="Arial" w:cs="Arial"/>
          <w:sz w:val="20"/>
          <w:szCs w:val="20"/>
        </w:rPr>
        <w:t>c, đơn v</w:t>
      </w:r>
      <w:r w:rsidRPr="00D40176">
        <w:rPr>
          <w:rFonts w:ascii="Arial" w:hAnsi="Arial" w:cs="Arial"/>
          <w:sz w:val="20"/>
          <w:szCs w:val="20"/>
        </w:rPr>
        <w:t>ị</w:t>
      </w:r>
      <w:r w:rsidRPr="00D40176">
        <w:rPr>
          <w:rFonts w:ascii="Arial" w:hAnsi="Arial" w:cs="Arial"/>
          <w:sz w:val="20"/>
          <w:szCs w:val="20"/>
        </w:rPr>
        <w:t xml:space="preserve"> đó: b</w:t>
      </w:r>
      <w:r w:rsidRPr="00D40176">
        <w:rPr>
          <w:rFonts w:ascii="Arial" w:hAnsi="Arial" w:cs="Arial"/>
          <w:sz w:val="20"/>
          <w:szCs w:val="20"/>
        </w:rPr>
        <w:t>ả</w:t>
      </w:r>
      <w:r w:rsidRPr="00D40176">
        <w:rPr>
          <w:rFonts w:ascii="Arial" w:hAnsi="Arial" w:cs="Arial"/>
          <w:sz w:val="20"/>
          <w:szCs w:val="20"/>
        </w:rPr>
        <w:t>n sao;</w:t>
      </w:r>
    </w:p>
    <w:p w14:paraId="4A3E8CE4" w14:textId="77777777" w:rsidR="002B1027" w:rsidRPr="00D40176" w:rsidRDefault="007E04C2" w:rsidP="006E5ADA">
      <w:pPr>
        <w:adjustRightInd w:val="0"/>
        <w:snapToGrid w:val="0"/>
        <w:spacing w:after="120" w:line="240" w:lineRule="auto"/>
        <w:ind w:firstLine="720"/>
        <w:jc w:val="both"/>
        <w:rPr>
          <w:rFonts w:ascii="Arial" w:hAnsi="Arial" w:cs="Arial"/>
          <w:sz w:val="20"/>
          <w:szCs w:val="20"/>
        </w:rPr>
      </w:pPr>
      <w:r w:rsidRPr="00D40176">
        <w:rPr>
          <w:rFonts w:ascii="Arial" w:hAnsi="Arial" w:cs="Arial"/>
          <w:sz w:val="20"/>
          <w:szCs w:val="20"/>
        </w:rPr>
        <w:t>Danh m</w:t>
      </w:r>
      <w:r w:rsidRPr="00D40176">
        <w:rPr>
          <w:rFonts w:ascii="Arial" w:hAnsi="Arial" w:cs="Arial"/>
          <w:sz w:val="20"/>
          <w:szCs w:val="20"/>
        </w:rPr>
        <w:t>ụ</w:t>
      </w:r>
      <w:r w:rsidRPr="00D40176">
        <w:rPr>
          <w:rFonts w:ascii="Arial" w:hAnsi="Arial" w:cs="Arial"/>
          <w:sz w:val="20"/>
          <w:szCs w:val="20"/>
        </w:rPr>
        <w:t>c v</w:t>
      </w:r>
      <w:r w:rsidRPr="00D40176">
        <w:rPr>
          <w:rFonts w:ascii="Arial" w:hAnsi="Arial" w:cs="Arial"/>
          <w:sz w:val="20"/>
          <w:szCs w:val="20"/>
        </w:rPr>
        <w:t>ậ</w:t>
      </w:r>
      <w:r w:rsidRPr="00D40176">
        <w:rPr>
          <w:rFonts w:ascii="Arial" w:hAnsi="Arial" w:cs="Arial"/>
          <w:sz w:val="20"/>
          <w:szCs w:val="20"/>
        </w:rPr>
        <w:t>t li</w:t>
      </w:r>
      <w:r w:rsidRPr="00D40176">
        <w:rPr>
          <w:rFonts w:ascii="Arial" w:hAnsi="Arial" w:cs="Arial"/>
          <w:sz w:val="20"/>
          <w:szCs w:val="20"/>
        </w:rPr>
        <w:t>ệ</w:t>
      </w:r>
      <w:r w:rsidRPr="00D40176">
        <w:rPr>
          <w:rFonts w:ascii="Arial" w:hAnsi="Arial" w:cs="Arial"/>
          <w:sz w:val="20"/>
          <w:szCs w:val="20"/>
        </w:rPr>
        <w:t>u, v</w:t>
      </w:r>
      <w:r w:rsidRPr="00D40176">
        <w:rPr>
          <w:rFonts w:ascii="Arial" w:hAnsi="Arial" w:cs="Arial"/>
          <w:sz w:val="20"/>
          <w:szCs w:val="20"/>
        </w:rPr>
        <w:t>ậ</w:t>
      </w:r>
      <w:r w:rsidRPr="00D40176">
        <w:rPr>
          <w:rFonts w:ascii="Arial" w:hAnsi="Arial" w:cs="Arial"/>
          <w:sz w:val="20"/>
          <w:szCs w:val="20"/>
        </w:rPr>
        <w:t>t tư đ</w:t>
      </w:r>
      <w:r w:rsidRPr="00D40176">
        <w:rPr>
          <w:rFonts w:ascii="Arial" w:hAnsi="Arial" w:cs="Arial"/>
          <w:sz w:val="20"/>
          <w:szCs w:val="20"/>
        </w:rPr>
        <w:t>ề</w:t>
      </w:r>
      <w:r w:rsidRPr="00D40176">
        <w:rPr>
          <w:rFonts w:ascii="Arial" w:hAnsi="Arial" w:cs="Arial"/>
          <w:sz w:val="20"/>
          <w:szCs w:val="20"/>
        </w:rPr>
        <w:t xml:space="preserve"> ngh</w:t>
      </w:r>
      <w:r w:rsidRPr="00D40176">
        <w:rPr>
          <w:rFonts w:ascii="Arial" w:hAnsi="Arial" w:cs="Arial"/>
          <w:sz w:val="20"/>
          <w:szCs w:val="20"/>
        </w:rPr>
        <w:t>ị</w:t>
      </w:r>
      <w:r w:rsidRPr="00D40176">
        <w:rPr>
          <w:rFonts w:ascii="Arial" w:hAnsi="Arial" w:cs="Arial"/>
          <w:sz w:val="20"/>
          <w:szCs w:val="20"/>
        </w:rPr>
        <w:t xml:space="preserve"> đi</w:t>
      </w:r>
      <w:r w:rsidRPr="00D40176">
        <w:rPr>
          <w:rFonts w:ascii="Arial" w:hAnsi="Arial" w:cs="Arial"/>
          <w:sz w:val="20"/>
          <w:szCs w:val="20"/>
        </w:rPr>
        <w:t>ề</w:t>
      </w:r>
      <w:r w:rsidRPr="00D40176">
        <w:rPr>
          <w:rFonts w:ascii="Arial" w:hAnsi="Arial" w:cs="Arial"/>
          <w:sz w:val="20"/>
          <w:szCs w:val="20"/>
        </w:rPr>
        <w:t>u chuy</w:t>
      </w:r>
      <w:r w:rsidRPr="00D40176">
        <w:rPr>
          <w:rFonts w:ascii="Arial" w:hAnsi="Arial" w:cs="Arial"/>
          <w:sz w:val="20"/>
          <w:szCs w:val="20"/>
        </w:rPr>
        <w:t>ể</w:t>
      </w:r>
      <w:r w:rsidRPr="00D40176">
        <w:rPr>
          <w:rFonts w:ascii="Arial" w:hAnsi="Arial" w:cs="Arial"/>
          <w:sz w:val="20"/>
          <w:szCs w:val="20"/>
        </w:rPr>
        <w:t>n (ch</w:t>
      </w:r>
      <w:r w:rsidRPr="00D40176">
        <w:rPr>
          <w:rFonts w:ascii="Arial" w:hAnsi="Arial" w:cs="Arial"/>
          <w:sz w:val="20"/>
          <w:szCs w:val="20"/>
        </w:rPr>
        <w:t>ủ</w:t>
      </w:r>
      <w:r w:rsidRPr="00D40176">
        <w:rPr>
          <w:rFonts w:ascii="Arial" w:hAnsi="Arial" w:cs="Arial"/>
          <w:sz w:val="20"/>
          <w:szCs w:val="20"/>
        </w:rPr>
        <w:t>ng lo</w:t>
      </w:r>
      <w:r w:rsidRPr="00D40176">
        <w:rPr>
          <w:rFonts w:ascii="Arial" w:hAnsi="Arial" w:cs="Arial"/>
          <w:sz w:val="20"/>
          <w:szCs w:val="20"/>
        </w:rPr>
        <w:t>ạ</w:t>
      </w:r>
      <w:r w:rsidRPr="00D40176">
        <w:rPr>
          <w:rFonts w:ascii="Arial" w:hAnsi="Arial" w:cs="Arial"/>
          <w:sz w:val="20"/>
          <w:szCs w:val="20"/>
        </w:rPr>
        <w:t>i, s</w:t>
      </w:r>
      <w:r w:rsidRPr="00D40176">
        <w:rPr>
          <w:rFonts w:ascii="Arial" w:hAnsi="Arial" w:cs="Arial"/>
          <w:sz w:val="20"/>
          <w:szCs w:val="20"/>
        </w:rPr>
        <w:t>ố</w:t>
      </w:r>
      <w:r w:rsidRPr="00D40176">
        <w:rPr>
          <w:rFonts w:ascii="Arial" w:hAnsi="Arial" w:cs="Arial"/>
          <w:sz w:val="20"/>
          <w:szCs w:val="20"/>
        </w:rPr>
        <w:t xml:space="preserve"> lư</w:t>
      </w:r>
      <w:r w:rsidRPr="00D40176">
        <w:rPr>
          <w:rFonts w:ascii="Arial" w:hAnsi="Arial" w:cs="Arial"/>
          <w:sz w:val="20"/>
          <w:szCs w:val="20"/>
        </w:rPr>
        <w:t>ợ</w:t>
      </w:r>
      <w:r w:rsidRPr="00D40176">
        <w:rPr>
          <w:rFonts w:ascii="Arial" w:hAnsi="Arial" w:cs="Arial"/>
          <w:sz w:val="20"/>
          <w:szCs w:val="20"/>
        </w:rPr>
        <w:t>ng, tình</w:t>
      </w:r>
      <w:r w:rsidRPr="00D40176">
        <w:rPr>
          <w:rFonts w:ascii="Arial" w:hAnsi="Arial" w:cs="Arial"/>
          <w:sz w:val="20"/>
          <w:szCs w:val="20"/>
        </w:rPr>
        <w:t xml:space="preserve"> tr</w:t>
      </w:r>
      <w:r w:rsidRPr="00D40176">
        <w:rPr>
          <w:rFonts w:ascii="Arial" w:hAnsi="Arial" w:cs="Arial"/>
          <w:sz w:val="20"/>
          <w:szCs w:val="20"/>
        </w:rPr>
        <w:t>ạ</w:t>
      </w:r>
      <w:r w:rsidRPr="00D40176">
        <w:rPr>
          <w:rFonts w:ascii="Arial" w:hAnsi="Arial" w:cs="Arial"/>
          <w:sz w:val="20"/>
          <w:szCs w:val="20"/>
        </w:rPr>
        <w:t>ng; m</w:t>
      </w:r>
      <w:r w:rsidRPr="00D40176">
        <w:rPr>
          <w:rFonts w:ascii="Arial" w:hAnsi="Arial" w:cs="Arial"/>
          <w:sz w:val="20"/>
          <w:szCs w:val="20"/>
        </w:rPr>
        <w:t>ụ</w:t>
      </w:r>
      <w:r w:rsidRPr="00D40176">
        <w:rPr>
          <w:rFonts w:ascii="Arial" w:hAnsi="Arial" w:cs="Arial"/>
          <w:sz w:val="20"/>
          <w:szCs w:val="20"/>
        </w:rPr>
        <w:t>c đích s</w:t>
      </w:r>
      <w:r w:rsidRPr="00D40176">
        <w:rPr>
          <w:rFonts w:ascii="Arial" w:hAnsi="Arial" w:cs="Arial"/>
          <w:sz w:val="20"/>
          <w:szCs w:val="20"/>
        </w:rPr>
        <w:t>ử</w:t>
      </w:r>
      <w:r w:rsidRPr="00D40176">
        <w:rPr>
          <w:rFonts w:ascii="Arial" w:hAnsi="Arial" w:cs="Arial"/>
          <w:sz w:val="20"/>
          <w:szCs w:val="20"/>
        </w:rPr>
        <w:t xml:space="preserve"> d</w:t>
      </w:r>
      <w:r w:rsidRPr="00D40176">
        <w:rPr>
          <w:rFonts w:ascii="Arial" w:hAnsi="Arial" w:cs="Arial"/>
          <w:sz w:val="20"/>
          <w:szCs w:val="20"/>
        </w:rPr>
        <w:t>ụ</w:t>
      </w:r>
      <w:r w:rsidRPr="00D40176">
        <w:rPr>
          <w:rFonts w:ascii="Arial" w:hAnsi="Arial" w:cs="Arial"/>
          <w:sz w:val="20"/>
          <w:szCs w:val="20"/>
        </w:rPr>
        <w:t>ng d</w:t>
      </w:r>
      <w:r w:rsidRPr="00D40176">
        <w:rPr>
          <w:rFonts w:ascii="Arial" w:hAnsi="Arial" w:cs="Arial"/>
          <w:sz w:val="20"/>
          <w:szCs w:val="20"/>
        </w:rPr>
        <w:t>ự</w:t>
      </w:r>
      <w:r w:rsidRPr="00D40176">
        <w:rPr>
          <w:rFonts w:ascii="Arial" w:hAnsi="Arial" w:cs="Arial"/>
          <w:sz w:val="20"/>
          <w:szCs w:val="20"/>
        </w:rPr>
        <w:t xml:space="preserve"> ki</w:t>
      </w:r>
      <w:r w:rsidRPr="00D40176">
        <w:rPr>
          <w:rFonts w:ascii="Arial" w:hAnsi="Arial" w:cs="Arial"/>
          <w:sz w:val="20"/>
          <w:szCs w:val="20"/>
        </w:rPr>
        <w:t>ế</w:t>
      </w:r>
      <w:r w:rsidRPr="00D40176">
        <w:rPr>
          <w:rFonts w:ascii="Arial" w:hAnsi="Arial" w:cs="Arial"/>
          <w:sz w:val="20"/>
          <w:szCs w:val="20"/>
        </w:rPr>
        <w:t>n sau khi nh</w:t>
      </w:r>
      <w:r w:rsidRPr="00D40176">
        <w:rPr>
          <w:rFonts w:ascii="Arial" w:hAnsi="Arial" w:cs="Arial"/>
          <w:sz w:val="20"/>
          <w:szCs w:val="20"/>
        </w:rPr>
        <w:t>ậ</w:t>
      </w:r>
      <w:r w:rsidRPr="00D40176">
        <w:rPr>
          <w:rFonts w:ascii="Arial" w:hAnsi="Arial" w:cs="Arial"/>
          <w:sz w:val="20"/>
          <w:szCs w:val="20"/>
        </w:rPr>
        <w:t>n đi</w:t>
      </w:r>
      <w:r w:rsidRPr="00D40176">
        <w:rPr>
          <w:rFonts w:ascii="Arial" w:hAnsi="Arial" w:cs="Arial"/>
          <w:sz w:val="20"/>
          <w:szCs w:val="20"/>
        </w:rPr>
        <w:t>ề</w:t>
      </w:r>
      <w:r w:rsidRPr="00D40176">
        <w:rPr>
          <w:rFonts w:ascii="Arial" w:hAnsi="Arial" w:cs="Arial"/>
          <w:sz w:val="20"/>
          <w:szCs w:val="20"/>
        </w:rPr>
        <w:t>u chuy</w:t>
      </w:r>
      <w:r w:rsidRPr="00D40176">
        <w:rPr>
          <w:rFonts w:ascii="Arial" w:hAnsi="Arial" w:cs="Arial"/>
          <w:sz w:val="20"/>
          <w:szCs w:val="20"/>
        </w:rPr>
        <w:t>ể</w:t>
      </w:r>
      <w:r w:rsidRPr="00D40176">
        <w:rPr>
          <w:rFonts w:ascii="Arial" w:hAnsi="Arial" w:cs="Arial"/>
          <w:sz w:val="20"/>
          <w:szCs w:val="20"/>
        </w:rPr>
        <w:t>n): b</w:t>
      </w:r>
      <w:r w:rsidRPr="00D40176">
        <w:rPr>
          <w:rFonts w:ascii="Arial" w:hAnsi="Arial" w:cs="Arial"/>
          <w:sz w:val="20"/>
          <w:szCs w:val="20"/>
        </w:rPr>
        <w:t>ả</w:t>
      </w:r>
      <w:r w:rsidRPr="00D40176">
        <w:rPr>
          <w:rFonts w:ascii="Arial" w:hAnsi="Arial" w:cs="Arial"/>
          <w:sz w:val="20"/>
          <w:szCs w:val="20"/>
        </w:rPr>
        <w:t>n chính;</w:t>
      </w:r>
    </w:p>
    <w:p w14:paraId="5CAFE29D" w14:textId="77777777" w:rsidR="002B1027" w:rsidRPr="00D40176" w:rsidRDefault="007E04C2" w:rsidP="006E5ADA">
      <w:pPr>
        <w:adjustRightInd w:val="0"/>
        <w:snapToGrid w:val="0"/>
        <w:spacing w:after="120" w:line="240" w:lineRule="auto"/>
        <w:ind w:firstLine="720"/>
        <w:jc w:val="both"/>
        <w:rPr>
          <w:rFonts w:ascii="Arial" w:hAnsi="Arial" w:cs="Arial"/>
          <w:sz w:val="20"/>
          <w:szCs w:val="20"/>
        </w:rPr>
      </w:pPr>
      <w:r w:rsidRPr="00D40176">
        <w:rPr>
          <w:rFonts w:ascii="Arial" w:hAnsi="Arial" w:cs="Arial"/>
          <w:sz w:val="20"/>
          <w:szCs w:val="20"/>
        </w:rPr>
        <w:t>Các h</w:t>
      </w:r>
      <w:r w:rsidRPr="00D40176">
        <w:rPr>
          <w:rFonts w:ascii="Arial" w:hAnsi="Arial" w:cs="Arial"/>
          <w:sz w:val="20"/>
          <w:szCs w:val="20"/>
        </w:rPr>
        <w:t>ồ</w:t>
      </w:r>
      <w:r w:rsidRPr="00D40176">
        <w:rPr>
          <w:rFonts w:ascii="Arial" w:hAnsi="Arial" w:cs="Arial"/>
          <w:sz w:val="20"/>
          <w:szCs w:val="20"/>
        </w:rPr>
        <w:t xml:space="preserve"> sơ khác có liên quan đ</w:t>
      </w:r>
      <w:r w:rsidRPr="00D40176">
        <w:rPr>
          <w:rFonts w:ascii="Arial" w:hAnsi="Arial" w:cs="Arial"/>
          <w:sz w:val="20"/>
          <w:szCs w:val="20"/>
        </w:rPr>
        <w:t>ế</w:t>
      </w:r>
      <w:r w:rsidRPr="00D40176">
        <w:rPr>
          <w:rFonts w:ascii="Arial" w:hAnsi="Arial" w:cs="Arial"/>
          <w:sz w:val="20"/>
          <w:szCs w:val="20"/>
        </w:rPr>
        <w:t>n đ</w:t>
      </w:r>
      <w:r w:rsidRPr="00D40176">
        <w:rPr>
          <w:rFonts w:ascii="Arial" w:hAnsi="Arial" w:cs="Arial"/>
          <w:sz w:val="20"/>
          <w:szCs w:val="20"/>
        </w:rPr>
        <w:t>ề</w:t>
      </w:r>
      <w:r w:rsidRPr="00D40176">
        <w:rPr>
          <w:rFonts w:ascii="Arial" w:hAnsi="Arial" w:cs="Arial"/>
          <w:sz w:val="20"/>
          <w:szCs w:val="20"/>
        </w:rPr>
        <w:t xml:space="preserve"> ngh</w:t>
      </w:r>
      <w:r w:rsidRPr="00D40176">
        <w:rPr>
          <w:rFonts w:ascii="Arial" w:hAnsi="Arial" w:cs="Arial"/>
          <w:sz w:val="20"/>
          <w:szCs w:val="20"/>
        </w:rPr>
        <w:t>ị</w:t>
      </w:r>
      <w:r w:rsidRPr="00D40176">
        <w:rPr>
          <w:rFonts w:ascii="Arial" w:hAnsi="Arial" w:cs="Arial"/>
          <w:sz w:val="20"/>
          <w:szCs w:val="20"/>
        </w:rPr>
        <w:t xml:space="preserve"> đi</w:t>
      </w:r>
      <w:r w:rsidRPr="00D40176">
        <w:rPr>
          <w:rFonts w:ascii="Arial" w:hAnsi="Arial" w:cs="Arial"/>
          <w:sz w:val="20"/>
          <w:szCs w:val="20"/>
        </w:rPr>
        <w:t>ề</w:t>
      </w:r>
      <w:r w:rsidRPr="00D40176">
        <w:rPr>
          <w:rFonts w:ascii="Arial" w:hAnsi="Arial" w:cs="Arial"/>
          <w:sz w:val="20"/>
          <w:szCs w:val="20"/>
        </w:rPr>
        <w:t>u chuy</w:t>
      </w:r>
      <w:r w:rsidRPr="00D40176">
        <w:rPr>
          <w:rFonts w:ascii="Arial" w:hAnsi="Arial" w:cs="Arial"/>
          <w:sz w:val="20"/>
          <w:szCs w:val="20"/>
        </w:rPr>
        <w:t>ể</w:t>
      </w:r>
      <w:r w:rsidRPr="00D40176">
        <w:rPr>
          <w:rFonts w:ascii="Arial" w:hAnsi="Arial" w:cs="Arial"/>
          <w:sz w:val="20"/>
          <w:szCs w:val="20"/>
        </w:rPr>
        <w:t>n v</w:t>
      </w:r>
      <w:r w:rsidRPr="00D40176">
        <w:rPr>
          <w:rFonts w:ascii="Arial" w:hAnsi="Arial" w:cs="Arial"/>
          <w:sz w:val="20"/>
          <w:szCs w:val="20"/>
        </w:rPr>
        <w:t>ậ</w:t>
      </w:r>
      <w:r w:rsidRPr="00D40176">
        <w:rPr>
          <w:rFonts w:ascii="Arial" w:hAnsi="Arial" w:cs="Arial"/>
          <w:sz w:val="20"/>
          <w:szCs w:val="20"/>
        </w:rPr>
        <w:t>t li</w:t>
      </w:r>
      <w:r w:rsidRPr="00D40176">
        <w:rPr>
          <w:rFonts w:ascii="Arial" w:hAnsi="Arial" w:cs="Arial"/>
          <w:sz w:val="20"/>
          <w:szCs w:val="20"/>
        </w:rPr>
        <w:t>ệ</w:t>
      </w:r>
      <w:r w:rsidRPr="00D40176">
        <w:rPr>
          <w:rFonts w:ascii="Arial" w:hAnsi="Arial" w:cs="Arial"/>
          <w:sz w:val="20"/>
          <w:szCs w:val="20"/>
        </w:rPr>
        <w:t>u, v</w:t>
      </w:r>
      <w:r w:rsidRPr="00D40176">
        <w:rPr>
          <w:rFonts w:ascii="Arial" w:hAnsi="Arial" w:cs="Arial"/>
          <w:sz w:val="20"/>
          <w:szCs w:val="20"/>
        </w:rPr>
        <w:t>ậ</w:t>
      </w:r>
      <w:r w:rsidRPr="00D40176">
        <w:rPr>
          <w:rFonts w:ascii="Arial" w:hAnsi="Arial" w:cs="Arial"/>
          <w:sz w:val="20"/>
          <w:szCs w:val="20"/>
        </w:rPr>
        <w:t>t tư thu h</w:t>
      </w:r>
      <w:r w:rsidRPr="00D40176">
        <w:rPr>
          <w:rFonts w:ascii="Arial" w:hAnsi="Arial" w:cs="Arial"/>
          <w:sz w:val="20"/>
          <w:szCs w:val="20"/>
        </w:rPr>
        <w:t>ồ</w:t>
      </w:r>
      <w:r w:rsidRPr="00D40176">
        <w:rPr>
          <w:rFonts w:ascii="Arial" w:hAnsi="Arial" w:cs="Arial"/>
          <w:sz w:val="20"/>
          <w:szCs w:val="20"/>
        </w:rPr>
        <w:t>i (n</w:t>
      </w:r>
      <w:r w:rsidRPr="00D40176">
        <w:rPr>
          <w:rFonts w:ascii="Arial" w:hAnsi="Arial" w:cs="Arial"/>
          <w:sz w:val="20"/>
          <w:szCs w:val="20"/>
        </w:rPr>
        <w:t>ế</w:t>
      </w:r>
      <w:r w:rsidRPr="00D40176">
        <w:rPr>
          <w:rFonts w:ascii="Arial" w:hAnsi="Arial" w:cs="Arial"/>
          <w:sz w:val="20"/>
          <w:szCs w:val="20"/>
        </w:rPr>
        <w:t>u có): b</w:t>
      </w:r>
      <w:r w:rsidRPr="00D40176">
        <w:rPr>
          <w:rFonts w:ascii="Arial" w:hAnsi="Arial" w:cs="Arial"/>
          <w:sz w:val="20"/>
          <w:szCs w:val="20"/>
        </w:rPr>
        <w:t>ả</w:t>
      </w:r>
      <w:r w:rsidRPr="00D40176">
        <w:rPr>
          <w:rFonts w:ascii="Arial" w:hAnsi="Arial" w:cs="Arial"/>
          <w:sz w:val="20"/>
          <w:szCs w:val="20"/>
        </w:rPr>
        <w:t>n sao.</w:t>
      </w:r>
    </w:p>
    <w:p w14:paraId="62958E6E" w14:textId="77777777" w:rsidR="002B1027" w:rsidRPr="00D40176" w:rsidRDefault="007E04C2" w:rsidP="006E5ADA">
      <w:pPr>
        <w:adjustRightInd w:val="0"/>
        <w:snapToGrid w:val="0"/>
        <w:spacing w:after="120" w:line="240" w:lineRule="auto"/>
        <w:ind w:firstLine="720"/>
        <w:jc w:val="both"/>
        <w:rPr>
          <w:rFonts w:ascii="Arial" w:hAnsi="Arial" w:cs="Arial"/>
          <w:sz w:val="20"/>
          <w:szCs w:val="20"/>
        </w:rPr>
      </w:pPr>
      <w:r w:rsidRPr="00D40176">
        <w:rPr>
          <w:rFonts w:ascii="Arial" w:hAnsi="Arial" w:cs="Arial"/>
          <w:sz w:val="20"/>
          <w:szCs w:val="20"/>
        </w:rPr>
        <w:lastRenderedPageBreak/>
        <w:t>c) Trong th</w:t>
      </w:r>
      <w:r w:rsidRPr="00D40176">
        <w:rPr>
          <w:rFonts w:ascii="Arial" w:hAnsi="Arial" w:cs="Arial"/>
          <w:sz w:val="20"/>
          <w:szCs w:val="20"/>
        </w:rPr>
        <w:t>ờ</w:t>
      </w:r>
      <w:r w:rsidRPr="00D40176">
        <w:rPr>
          <w:rFonts w:ascii="Arial" w:hAnsi="Arial" w:cs="Arial"/>
          <w:sz w:val="20"/>
          <w:szCs w:val="20"/>
        </w:rPr>
        <w:t>i h</w:t>
      </w:r>
      <w:r w:rsidRPr="00D40176">
        <w:rPr>
          <w:rFonts w:ascii="Arial" w:hAnsi="Arial" w:cs="Arial"/>
          <w:sz w:val="20"/>
          <w:szCs w:val="20"/>
        </w:rPr>
        <w:t>ạ</w:t>
      </w:r>
      <w:r w:rsidRPr="00D40176">
        <w:rPr>
          <w:rFonts w:ascii="Arial" w:hAnsi="Arial" w:cs="Arial"/>
          <w:sz w:val="20"/>
          <w:szCs w:val="20"/>
        </w:rPr>
        <w:t>n 15 ngày, k</w:t>
      </w:r>
      <w:r w:rsidRPr="00D40176">
        <w:rPr>
          <w:rFonts w:ascii="Arial" w:hAnsi="Arial" w:cs="Arial"/>
          <w:sz w:val="20"/>
          <w:szCs w:val="20"/>
        </w:rPr>
        <w:t>ể</w:t>
      </w:r>
      <w:r w:rsidRPr="00D40176">
        <w:rPr>
          <w:rFonts w:ascii="Arial" w:hAnsi="Arial" w:cs="Arial"/>
          <w:sz w:val="20"/>
          <w:szCs w:val="20"/>
        </w:rPr>
        <w:t xml:space="preserve"> t</w:t>
      </w:r>
      <w:r w:rsidRPr="00D40176">
        <w:rPr>
          <w:rFonts w:ascii="Arial" w:hAnsi="Arial" w:cs="Arial"/>
          <w:sz w:val="20"/>
          <w:szCs w:val="20"/>
        </w:rPr>
        <w:t>ừ</w:t>
      </w:r>
      <w:r w:rsidRPr="00D40176">
        <w:rPr>
          <w:rFonts w:ascii="Arial" w:hAnsi="Arial" w:cs="Arial"/>
          <w:sz w:val="20"/>
          <w:szCs w:val="20"/>
        </w:rPr>
        <w:t xml:space="preserve"> ngày nh</w:t>
      </w:r>
      <w:r w:rsidRPr="00D40176">
        <w:rPr>
          <w:rFonts w:ascii="Arial" w:hAnsi="Arial" w:cs="Arial"/>
          <w:sz w:val="20"/>
          <w:szCs w:val="20"/>
        </w:rPr>
        <w:t>ậ</w:t>
      </w:r>
      <w:r w:rsidRPr="00D40176">
        <w:rPr>
          <w:rFonts w:ascii="Arial" w:hAnsi="Arial" w:cs="Arial"/>
          <w:sz w:val="20"/>
          <w:szCs w:val="20"/>
        </w:rPr>
        <w:t>n đư</w:t>
      </w:r>
      <w:r w:rsidRPr="00D40176">
        <w:rPr>
          <w:rFonts w:ascii="Arial" w:hAnsi="Arial" w:cs="Arial"/>
          <w:sz w:val="20"/>
          <w:szCs w:val="20"/>
        </w:rPr>
        <w:t>ợ</w:t>
      </w:r>
      <w:r w:rsidRPr="00D40176">
        <w:rPr>
          <w:rFonts w:ascii="Arial" w:hAnsi="Arial" w:cs="Arial"/>
          <w:sz w:val="20"/>
          <w:szCs w:val="20"/>
        </w:rPr>
        <w:t>c đ</w:t>
      </w:r>
      <w:r w:rsidRPr="00D40176">
        <w:rPr>
          <w:rFonts w:ascii="Arial" w:hAnsi="Arial" w:cs="Arial"/>
          <w:sz w:val="20"/>
          <w:szCs w:val="20"/>
        </w:rPr>
        <w:t>ầ</w:t>
      </w:r>
      <w:r w:rsidRPr="00D40176">
        <w:rPr>
          <w:rFonts w:ascii="Arial" w:hAnsi="Arial" w:cs="Arial"/>
          <w:sz w:val="20"/>
          <w:szCs w:val="20"/>
        </w:rPr>
        <w:t>y đ</w:t>
      </w:r>
      <w:r w:rsidRPr="00D40176">
        <w:rPr>
          <w:rFonts w:ascii="Arial" w:hAnsi="Arial" w:cs="Arial"/>
          <w:sz w:val="20"/>
          <w:szCs w:val="20"/>
        </w:rPr>
        <w:t>ủ</w:t>
      </w:r>
      <w:r w:rsidRPr="00D40176">
        <w:rPr>
          <w:rFonts w:ascii="Arial" w:hAnsi="Arial" w:cs="Arial"/>
          <w:sz w:val="20"/>
          <w:szCs w:val="20"/>
        </w:rPr>
        <w:t xml:space="preserve"> h</w:t>
      </w:r>
      <w:r w:rsidRPr="00D40176">
        <w:rPr>
          <w:rFonts w:ascii="Arial" w:hAnsi="Arial" w:cs="Arial"/>
          <w:sz w:val="20"/>
          <w:szCs w:val="20"/>
        </w:rPr>
        <w:t>ồ</w:t>
      </w:r>
      <w:r w:rsidRPr="00D40176">
        <w:rPr>
          <w:rFonts w:ascii="Arial" w:hAnsi="Arial" w:cs="Arial"/>
          <w:sz w:val="20"/>
          <w:szCs w:val="20"/>
        </w:rPr>
        <w:t xml:space="preserve"> sơ quy đ</w:t>
      </w:r>
      <w:r w:rsidRPr="00D40176">
        <w:rPr>
          <w:rFonts w:ascii="Arial" w:hAnsi="Arial" w:cs="Arial"/>
          <w:sz w:val="20"/>
          <w:szCs w:val="20"/>
        </w:rPr>
        <w:t>ị</w:t>
      </w:r>
      <w:r w:rsidRPr="00D40176">
        <w:rPr>
          <w:rFonts w:ascii="Arial" w:hAnsi="Arial" w:cs="Arial"/>
          <w:sz w:val="20"/>
          <w:szCs w:val="20"/>
        </w:rPr>
        <w:t>nh t</w:t>
      </w:r>
      <w:r w:rsidRPr="00D40176">
        <w:rPr>
          <w:rFonts w:ascii="Arial" w:hAnsi="Arial" w:cs="Arial"/>
          <w:sz w:val="20"/>
          <w:szCs w:val="20"/>
        </w:rPr>
        <w:t>ạ</w:t>
      </w:r>
      <w:r w:rsidRPr="00D40176">
        <w:rPr>
          <w:rFonts w:ascii="Arial" w:hAnsi="Arial" w:cs="Arial"/>
          <w:sz w:val="20"/>
          <w:szCs w:val="20"/>
        </w:rPr>
        <w:t>i đi</w:t>
      </w:r>
      <w:r w:rsidRPr="00D40176">
        <w:rPr>
          <w:rFonts w:ascii="Arial" w:hAnsi="Arial" w:cs="Arial"/>
          <w:sz w:val="20"/>
          <w:szCs w:val="20"/>
        </w:rPr>
        <w:t>ể</w:t>
      </w:r>
      <w:r w:rsidRPr="00D40176">
        <w:rPr>
          <w:rFonts w:ascii="Arial" w:hAnsi="Arial" w:cs="Arial"/>
          <w:sz w:val="20"/>
          <w:szCs w:val="20"/>
        </w:rPr>
        <w:t>m b kho</w:t>
      </w:r>
      <w:r w:rsidRPr="00D40176">
        <w:rPr>
          <w:rFonts w:ascii="Arial" w:hAnsi="Arial" w:cs="Arial"/>
          <w:sz w:val="20"/>
          <w:szCs w:val="20"/>
        </w:rPr>
        <w:t>ả</w:t>
      </w:r>
      <w:r w:rsidRPr="00D40176">
        <w:rPr>
          <w:rFonts w:ascii="Arial" w:hAnsi="Arial" w:cs="Arial"/>
          <w:sz w:val="20"/>
          <w:szCs w:val="20"/>
        </w:rPr>
        <w:t xml:space="preserve">n </w:t>
      </w:r>
      <w:r w:rsidRPr="00D40176">
        <w:rPr>
          <w:rFonts w:ascii="Arial" w:hAnsi="Arial" w:cs="Arial"/>
          <w:sz w:val="20"/>
          <w:szCs w:val="20"/>
        </w:rPr>
        <w:t>này, cơ quan, ngư</w:t>
      </w:r>
      <w:r w:rsidRPr="00D40176">
        <w:rPr>
          <w:rFonts w:ascii="Arial" w:hAnsi="Arial" w:cs="Arial"/>
          <w:sz w:val="20"/>
          <w:szCs w:val="20"/>
        </w:rPr>
        <w:t>ờ</w:t>
      </w:r>
      <w:r w:rsidRPr="00D40176">
        <w:rPr>
          <w:rFonts w:ascii="Arial" w:hAnsi="Arial" w:cs="Arial"/>
          <w:sz w:val="20"/>
          <w:szCs w:val="20"/>
        </w:rPr>
        <w:t>i có th</w:t>
      </w:r>
      <w:r w:rsidRPr="00D40176">
        <w:rPr>
          <w:rFonts w:ascii="Arial" w:hAnsi="Arial" w:cs="Arial"/>
          <w:sz w:val="20"/>
          <w:szCs w:val="20"/>
        </w:rPr>
        <w:t>ẩ</w:t>
      </w:r>
      <w:r w:rsidRPr="00D40176">
        <w:rPr>
          <w:rFonts w:ascii="Arial" w:hAnsi="Arial" w:cs="Arial"/>
          <w:sz w:val="20"/>
          <w:szCs w:val="20"/>
        </w:rPr>
        <w:t>m quy</w:t>
      </w:r>
      <w:r w:rsidRPr="00D40176">
        <w:rPr>
          <w:rFonts w:ascii="Arial" w:hAnsi="Arial" w:cs="Arial"/>
          <w:sz w:val="20"/>
          <w:szCs w:val="20"/>
        </w:rPr>
        <w:t>ề</w:t>
      </w:r>
      <w:r w:rsidRPr="00D40176">
        <w:rPr>
          <w:rFonts w:ascii="Arial" w:hAnsi="Arial" w:cs="Arial"/>
          <w:sz w:val="20"/>
          <w:szCs w:val="20"/>
        </w:rPr>
        <w:t>n quy đ</w:t>
      </w:r>
      <w:r w:rsidRPr="00D40176">
        <w:rPr>
          <w:rFonts w:ascii="Arial" w:hAnsi="Arial" w:cs="Arial"/>
          <w:sz w:val="20"/>
          <w:szCs w:val="20"/>
        </w:rPr>
        <w:t>ị</w:t>
      </w:r>
      <w:r w:rsidRPr="00D40176">
        <w:rPr>
          <w:rFonts w:ascii="Arial" w:hAnsi="Arial" w:cs="Arial"/>
          <w:sz w:val="20"/>
          <w:szCs w:val="20"/>
        </w:rPr>
        <w:t>nh t</w:t>
      </w:r>
      <w:r w:rsidRPr="00D40176">
        <w:rPr>
          <w:rFonts w:ascii="Arial" w:hAnsi="Arial" w:cs="Arial"/>
          <w:sz w:val="20"/>
          <w:szCs w:val="20"/>
        </w:rPr>
        <w:t>ạ</w:t>
      </w:r>
      <w:r w:rsidRPr="00D40176">
        <w:rPr>
          <w:rFonts w:ascii="Arial" w:hAnsi="Arial" w:cs="Arial"/>
          <w:sz w:val="20"/>
          <w:szCs w:val="20"/>
        </w:rPr>
        <w:t>i đi</w:t>
      </w:r>
      <w:r w:rsidRPr="00D40176">
        <w:rPr>
          <w:rFonts w:ascii="Arial" w:hAnsi="Arial" w:cs="Arial"/>
          <w:sz w:val="20"/>
          <w:szCs w:val="20"/>
        </w:rPr>
        <w:t>ể</w:t>
      </w:r>
      <w:r w:rsidRPr="00D40176">
        <w:rPr>
          <w:rFonts w:ascii="Arial" w:hAnsi="Arial" w:cs="Arial"/>
          <w:sz w:val="20"/>
          <w:szCs w:val="20"/>
        </w:rPr>
        <w:t>m a kho</w:t>
      </w:r>
      <w:r w:rsidRPr="00D40176">
        <w:rPr>
          <w:rFonts w:ascii="Arial" w:hAnsi="Arial" w:cs="Arial"/>
          <w:sz w:val="20"/>
          <w:szCs w:val="20"/>
        </w:rPr>
        <w:t>ả</w:t>
      </w:r>
      <w:r w:rsidRPr="00D40176">
        <w:rPr>
          <w:rFonts w:ascii="Arial" w:hAnsi="Arial" w:cs="Arial"/>
          <w:sz w:val="20"/>
          <w:szCs w:val="20"/>
        </w:rPr>
        <w:t>n này xem xét, quy</w:t>
      </w:r>
      <w:r w:rsidRPr="00D40176">
        <w:rPr>
          <w:rFonts w:ascii="Arial" w:hAnsi="Arial" w:cs="Arial"/>
          <w:sz w:val="20"/>
          <w:szCs w:val="20"/>
        </w:rPr>
        <w:t>ế</w:t>
      </w:r>
      <w:r w:rsidRPr="00D40176">
        <w:rPr>
          <w:rFonts w:ascii="Arial" w:hAnsi="Arial" w:cs="Arial"/>
          <w:sz w:val="20"/>
          <w:szCs w:val="20"/>
        </w:rPr>
        <w:t>t đ</w:t>
      </w:r>
      <w:r w:rsidRPr="00D40176">
        <w:rPr>
          <w:rFonts w:ascii="Arial" w:hAnsi="Arial" w:cs="Arial"/>
          <w:sz w:val="20"/>
          <w:szCs w:val="20"/>
        </w:rPr>
        <w:t>ị</w:t>
      </w:r>
      <w:r w:rsidRPr="00D40176">
        <w:rPr>
          <w:rFonts w:ascii="Arial" w:hAnsi="Arial" w:cs="Arial"/>
          <w:sz w:val="20"/>
          <w:szCs w:val="20"/>
        </w:rPr>
        <w:t>nh theo th</w:t>
      </w:r>
      <w:r w:rsidRPr="00D40176">
        <w:rPr>
          <w:rFonts w:ascii="Arial" w:hAnsi="Arial" w:cs="Arial"/>
          <w:sz w:val="20"/>
          <w:szCs w:val="20"/>
        </w:rPr>
        <w:t>ẩ</w:t>
      </w:r>
      <w:r w:rsidRPr="00D40176">
        <w:rPr>
          <w:rFonts w:ascii="Arial" w:hAnsi="Arial" w:cs="Arial"/>
          <w:sz w:val="20"/>
          <w:szCs w:val="20"/>
        </w:rPr>
        <w:t>m quy</w:t>
      </w:r>
      <w:r w:rsidRPr="00D40176">
        <w:rPr>
          <w:rFonts w:ascii="Arial" w:hAnsi="Arial" w:cs="Arial"/>
          <w:sz w:val="20"/>
          <w:szCs w:val="20"/>
        </w:rPr>
        <w:t>ề</w:t>
      </w:r>
      <w:r w:rsidRPr="00D40176">
        <w:rPr>
          <w:rFonts w:ascii="Arial" w:hAnsi="Arial" w:cs="Arial"/>
          <w:sz w:val="20"/>
          <w:szCs w:val="20"/>
        </w:rPr>
        <w:t>n.</w:t>
      </w:r>
    </w:p>
    <w:p w14:paraId="1E85F34C" w14:textId="77777777" w:rsidR="002B1027" w:rsidRPr="00D40176" w:rsidRDefault="007E04C2" w:rsidP="006E5ADA">
      <w:pPr>
        <w:adjustRightInd w:val="0"/>
        <w:snapToGrid w:val="0"/>
        <w:spacing w:after="120" w:line="240" w:lineRule="auto"/>
        <w:ind w:firstLine="720"/>
        <w:jc w:val="both"/>
        <w:rPr>
          <w:rFonts w:ascii="Arial" w:hAnsi="Arial" w:cs="Arial"/>
          <w:sz w:val="20"/>
          <w:szCs w:val="20"/>
        </w:rPr>
      </w:pPr>
      <w:r w:rsidRPr="00D40176">
        <w:rPr>
          <w:rFonts w:ascii="Arial" w:hAnsi="Arial" w:cs="Arial"/>
          <w:sz w:val="20"/>
          <w:szCs w:val="20"/>
        </w:rPr>
        <w:t>d) N</w:t>
      </w:r>
      <w:r w:rsidRPr="00D40176">
        <w:rPr>
          <w:rFonts w:ascii="Arial" w:hAnsi="Arial" w:cs="Arial"/>
          <w:sz w:val="20"/>
          <w:szCs w:val="20"/>
        </w:rPr>
        <w:t>ộ</w:t>
      </w:r>
      <w:r w:rsidRPr="00D40176">
        <w:rPr>
          <w:rFonts w:ascii="Arial" w:hAnsi="Arial" w:cs="Arial"/>
          <w:sz w:val="20"/>
          <w:szCs w:val="20"/>
        </w:rPr>
        <w:t>i dung ch</w:t>
      </w:r>
      <w:r w:rsidRPr="00D40176">
        <w:rPr>
          <w:rFonts w:ascii="Arial" w:hAnsi="Arial" w:cs="Arial"/>
          <w:sz w:val="20"/>
          <w:szCs w:val="20"/>
        </w:rPr>
        <w:t>ủ</w:t>
      </w:r>
      <w:r w:rsidRPr="00D40176">
        <w:rPr>
          <w:rFonts w:ascii="Arial" w:hAnsi="Arial" w:cs="Arial"/>
          <w:sz w:val="20"/>
          <w:szCs w:val="20"/>
        </w:rPr>
        <w:t xml:space="preserve"> y</w:t>
      </w:r>
      <w:r w:rsidRPr="00D40176">
        <w:rPr>
          <w:rFonts w:ascii="Arial" w:hAnsi="Arial" w:cs="Arial"/>
          <w:sz w:val="20"/>
          <w:szCs w:val="20"/>
        </w:rPr>
        <w:t>ế</w:t>
      </w:r>
      <w:r w:rsidRPr="00D40176">
        <w:rPr>
          <w:rFonts w:ascii="Arial" w:hAnsi="Arial" w:cs="Arial"/>
          <w:sz w:val="20"/>
          <w:szCs w:val="20"/>
        </w:rPr>
        <w:t>u c</w:t>
      </w:r>
      <w:r w:rsidRPr="00D40176">
        <w:rPr>
          <w:rFonts w:ascii="Arial" w:hAnsi="Arial" w:cs="Arial"/>
          <w:sz w:val="20"/>
          <w:szCs w:val="20"/>
        </w:rPr>
        <w:t>ủ</w:t>
      </w:r>
      <w:r w:rsidRPr="00D40176">
        <w:rPr>
          <w:rFonts w:ascii="Arial" w:hAnsi="Arial" w:cs="Arial"/>
          <w:sz w:val="20"/>
          <w:szCs w:val="20"/>
        </w:rPr>
        <w:t>a Quy</w:t>
      </w:r>
      <w:r w:rsidRPr="00D40176">
        <w:rPr>
          <w:rFonts w:ascii="Arial" w:hAnsi="Arial" w:cs="Arial"/>
          <w:sz w:val="20"/>
          <w:szCs w:val="20"/>
        </w:rPr>
        <w:t>ế</w:t>
      </w:r>
      <w:r w:rsidRPr="00D40176">
        <w:rPr>
          <w:rFonts w:ascii="Arial" w:hAnsi="Arial" w:cs="Arial"/>
          <w:sz w:val="20"/>
          <w:szCs w:val="20"/>
        </w:rPr>
        <w:t>t đ</w:t>
      </w:r>
      <w:r w:rsidRPr="00D40176">
        <w:rPr>
          <w:rFonts w:ascii="Arial" w:hAnsi="Arial" w:cs="Arial"/>
          <w:sz w:val="20"/>
          <w:szCs w:val="20"/>
        </w:rPr>
        <w:t>ị</w:t>
      </w:r>
      <w:r w:rsidRPr="00D40176">
        <w:rPr>
          <w:rFonts w:ascii="Arial" w:hAnsi="Arial" w:cs="Arial"/>
          <w:sz w:val="20"/>
          <w:szCs w:val="20"/>
        </w:rPr>
        <w:t>nh đi</w:t>
      </w:r>
      <w:r w:rsidRPr="00D40176">
        <w:rPr>
          <w:rFonts w:ascii="Arial" w:hAnsi="Arial" w:cs="Arial"/>
          <w:sz w:val="20"/>
          <w:szCs w:val="20"/>
        </w:rPr>
        <w:t>ề</w:t>
      </w:r>
      <w:r w:rsidRPr="00D40176">
        <w:rPr>
          <w:rFonts w:ascii="Arial" w:hAnsi="Arial" w:cs="Arial"/>
          <w:sz w:val="20"/>
          <w:szCs w:val="20"/>
        </w:rPr>
        <w:t>u chuy</w:t>
      </w:r>
      <w:r w:rsidRPr="00D40176">
        <w:rPr>
          <w:rFonts w:ascii="Arial" w:hAnsi="Arial" w:cs="Arial"/>
          <w:sz w:val="20"/>
          <w:szCs w:val="20"/>
        </w:rPr>
        <w:t>ể</w:t>
      </w:r>
      <w:r w:rsidRPr="00D40176">
        <w:rPr>
          <w:rFonts w:ascii="Arial" w:hAnsi="Arial" w:cs="Arial"/>
          <w:sz w:val="20"/>
          <w:szCs w:val="20"/>
        </w:rPr>
        <w:t>n v</w:t>
      </w:r>
      <w:r w:rsidRPr="00D40176">
        <w:rPr>
          <w:rFonts w:ascii="Arial" w:hAnsi="Arial" w:cs="Arial"/>
          <w:sz w:val="20"/>
          <w:szCs w:val="20"/>
        </w:rPr>
        <w:t>ậ</w:t>
      </w:r>
      <w:r w:rsidRPr="00D40176">
        <w:rPr>
          <w:rFonts w:ascii="Arial" w:hAnsi="Arial" w:cs="Arial"/>
          <w:sz w:val="20"/>
          <w:szCs w:val="20"/>
        </w:rPr>
        <w:t>t li</w:t>
      </w:r>
      <w:r w:rsidRPr="00D40176">
        <w:rPr>
          <w:rFonts w:ascii="Arial" w:hAnsi="Arial" w:cs="Arial"/>
          <w:sz w:val="20"/>
          <w:szCs w:val="20"/>
        </w:rPr>
        <w:t>ệ</w:t>
      </w:r>
      <w:r w:rsidRPr="00D40176">
        <w:rPr>
          <w:rFonts w:ascii="Arial" w:hAnsi="Arial" w:cs="Arial"/>
          <w:sz w:val="20"/>
          <w:szCs w:val="20"/>
        </w:rPr>
        <w:t>u, v</w:t>
      </w:r>
      <w:r w:rsidRPr="00D40176">
        <w:rPr>
          <w:rFonts w:ascii="Arial" w:hAnsi="Arial" w:cs="Arial"/>
          <w:sz w:val="20"/>
          <w:szCs w:val="20"/>
        </w:rPr>
        <w:t>ậ</w:t>
      </w:r>
      <w:r w:rsidRPr="00D40176">
        <w:rPr>
          <w:rFonts w:ascii="Arial" w:hAnsi="Arial" w:cs="Arial"/>
          <w:sz w:val="20"/>
          <w:szCs w:val="20"/>
        </w:rPr>
        <w:t>t tư thu h</w:t>
      </w:r>
      <w:r w:rsidRPr="00D40176">
        <w:rPr>
          <w:rFonts w:ascii="Arial" w:hAnsi="Arial" w:cs="Arial"/>
          <w:sz w:val="20"/>
          <w:szCs w:val="20"/>
        </w:rPr>
        <w:t>ồ</w:t>
      </w:r>
      <w:r w:rsidRPr="00D40176">
        <w:rPr>
          <w:rFonts w:ascii="Arial" w:hAnsi="Arial" w:cs="Arial"/>
          <w:sz w:val="20"/>
          <w:szCs w:val="20"/>
        </w:rPr>
        <w:t>i g</w:t>
      </w:r>
      <w:r w:rsidRPr="00D40176">
        <w:rPr>
          <w:rFonts w:ascii="Arial" w:hAnsi="Arial" w:cs="Arial"/>
          <w:sz w:val="20"/>
          <w:szCs w:val="20"/>
        </w:rPr>
        <w:t>ồ</w:t>
      </w:r>
      <w:r w:rsidRPr="00D40176">
        <w:rPr>
          <w:rFonts w:ascii="Arial" w:hAnsi="Arial" w:cs="Arial"/>
          <w:sz w:val="20"/>
          <w:szCs w:val="20"/>
        </w:rPr>
        <w:t>m: Tên cơ quan, đơn v</w:t>
      </w:r>
      <w:r w:rsidRPr="00D40176">
        <w:rPr>
          <w:rFonts w:ascii="Arial" w:hAnsi="Arial" w:cs="Arial"/>
          <w:sz w:val="20"/>
          <w:szCs w:val="20"/>
        </w:rPr>
        <w:t>ị</w:t>
      </w:r>
      <w:r w:rsidRPr="00D40176">
        <w:rPr>
          <w:rFonts w:ascii="Arial" w:hAnsi="Arial" w:cs="Arial"/>
          <w:sz w:val="20"/>
          <w:szCs w:val="20"/>
        </w:rPr>
        <w:t xml:space="preserve"> có v</w:t>
      </w:r>
      <w:r w:rsidRPr="00D40176">
        <w:rPr>
          <w:rFonts w:ascii="Arial" w:hAnsi="Arial" w:cs="Arial"/>
          <w:sz w:val="20"/>
          <w:szCs w:val="20"/>
        </w:rPr>
        <w:t>ậ</w:t>
      </w:r>
      <w:r w:rsidRPr="00D40176">
        <w:rPr>
          <w:rFonts w:ascii="Arial" w:hAnsi="Arial" w:cs="Arial"/>
          <w:sz w:val="20"/>
          <w:szCs w:val="20"/>
        </w:rPr>
        <w:t>t li</w:t>
      </w:r>
      <w:r w:rsidRPr="00D40176">
        <w:rPr>
          <w:rFonts w:ascii="Arial" w:hAnsi="Arial" w:cs="Arial"/>
          <w:sz w:val="20"/>
          <w:szCs w:val="20"/>
        </w:rPr>
        <w:t>ệ</w:t>
      </w:r>
      <w:r w:rsidRPr="00D40176">
        <w:rPr>
          <w:rFonts w:ascii="Arial" w:hAnsi="Arial" w:cs="Arial"/>
          <w:sz w:val="20"/>
          <w:szCs w:val="20"/>
        </w:rPr>
        <w:t>u, v</w:t>
      </w:r>
      <w:r w:rsidRPr="00D40176">
        <w:rPr>
          <w:rFonts w:ascii="Arial" w:hAnsi="Arial" w:cs="Arial"/>
          <w:sz w:val="20"/>
          <w:szCs w:val="20"/>
        </w:rPr>
        <w:t>ậ</w:t>
      </w:r>
      <w:r w:rsidRPr="00D40176">
        <w:rPr>
          <w:rFonts w:ascii="Arial" w:hAnsi="Arial" w:cs="Arial"/>
          <w:sz w:val="20"/>
          <w:szCs w:val="20"/>
        </w:rPr>
        <w:t>t tư đi</w:t>
      </w:r>
      <w:r w:rsidRPr="00D40176">
        <w:rPr>
          <w:rFonts w:ascii="Arial" w:hAnsi="Arial" w:cs="Arial"/>
          <w:sz w:val="20"/>
          <w:szCs w:val="20"/>
        </w:rPr>
        <w:t>ề</w:t>
      </w:r>
      <w:r w:rsidRPr="00D40176">
        <w:rPr>
          <w:rFonts w:ascii="Arial" w:hAnsi="Arial" w:cs="Arial"/>
          <w:sz w:val="20"/>
          <w:szCs w:val="20"/>
        </w:rPr>
        <w:t>u chuy</w:t>
      </w:r>
      <w:r w:rsidRPr="00D40176">
        <w:rPr>
          <w:rFonts w:ascii="Arial" w:hAnsi="Arial" w:cs="Arial"/>
          <w:sz w:val="20"/>
          <w:szCs w:val="20"/>
        </w:rPr>
        <w:t>ể</w:t>
      </w:r>
      <w:r w:rsidRPr="00D40176">
        <w:rPr>
          <w:rFonts w:ascii="Arial" w:hAnsi="Arial" w:cs="Arial"/>
          <w:sz w:val="20"/>
          <w:szCs w:val="20"/>
        </w:rPr>
        <w:t>n; tên cơ quan, t</w:t>
      </w:r>
      <w:r w:rsidRPr="00D40176">
        <w:rPr>
          <w:rFonts w:ascii="Arial" w:hAnsi="Arial" w:cs="Arial"/>
          <w:sz w:val="20"/>
          <w:szCs w:val="20"/>
        </w:rPr>
        <w:t>ổ</w:t>
      </w:r>
      <w:r w:rsidRPr="00D40176">
        <w:rPr>
          <w:rFonts w:ascii="Arial" w:hAnsi="Arial" w:cs="Arial"/>
          <w:sz w:val="20"/>
          <w:szCs w:val="20"/>
        </w:rPr>
        <w:t xml:space="preserve"> ch</w:t>
      </w:r>
      <w:r w:rsidRPr="00D40176">
        <w:rPr>
          <w:rFonts w:ascii="Arial" w:hAnsi="Arial" w:cs="Arial"/>
          <w:sz w:val="20"/>
          <w:szCs w:val="20"/>
        </w:rPr>
        <w:t>ứ</w:t>
      </w:r>
      <w:r w:rsidRPr="00D40176">
        <w:rPr>
          <w:rFonts w:ascii="Arial" w:hAnsi="Arial" w:cs="Arial"/>
          <w:sz w:val="20"/>
          <w:szCs w:val="20"/>
        </w:rPr>
        <w:t>c, đơn</w:t>
      </w:r>
      <w:r w:rsidRPr="00D40176">
        <w:rPr>
          <w:rFonts w:ascii="Arial" w:hAnsi="Arial" w:cs="Arial"/>
          <w:sz w:val="20"/>
          <w:szCs w:val="20"/>
        </w:rPr>
        <w:t xml:space="preserve"> v</w:t>
      </w:r>
      <w:r w:rsidRPr="00D40176">
        <w:rPr>
          <w:rFonts w:ascii="Arial" w:hAnsi="Arial" w:cs="Arial"/>
          <w:sz w:val="20"/>
          <w:szCs w:val="20"/>
        </w:rPr>
        <w:t>ị</w:t>
      </w:r>
      <w:r w:rsidRPr="00D40176">
        <w:rPr>
          <w:rFonts w:ascii="Arial" w:hAnsi="Arial" w:cs="Arial"/>
          <w:sz w:val="20"/>
          <w:szCs w:val="20"/>
        </w:rPr>
        <w:t xml:space="preserve"> ti</w:t>
      </w:r>
      <w:r w:rsidRPr="00D40176">
        <w:rPr>
          <w:rFonts w:ascii="Arial" w:hAnsi="Arial" w:cs="Arial"/>
          <w:sz w:val="20"/>
          <w:szCs w:val="20"/>
        </w:rPr>
        <w:t>ế</w:t>
      </w:r>
      <w:r w:rsidRPr="00D40176">
        <w:rPr>
          <w:rFonts w:ascii="Arial" w:hAnsi="Arial" w:cs="Arial"/>
          <w:sz w:val="20"/>
          <w:szCs w:val="20"/>
        </w:rPr>
        <w:t>p nh</w:t>
      </w:r>
      <w:r w:rsidRPr="00D40176">
        <w:rPr>
          <w:rFonts w:ascii="Arial" w:hAnsi="Arial" w:cs="Arial"/>
          <w:sz w:val="20"/>
          <w:szCs w:val="20"/>
        </w:rPr>
        <w:t>ậ</w:t>
      </w:r>
      <w:r w:rsidRPr="00D40176">
        <w:rPr>
          <w:rFonts w:ascii="Arial" w:hAnsi="Arial" w:cs="Arial"/>
          <w:sz w:val="20"/>
          <w:szCs w:val="20"/>
        </w:rPr>
        <w:t>n v</w:t>
      </w:r>
      <w:r w:rsidRPr="00D40176">
        <w:rPr>
          <w:rFonts w:ascii="Arial" w:hAnsi="Arial" w:cs="Arial"/>
          <w:sz w:val="20"/>
          <w:szCs w:val="20"/>
        </w:rPr>
        <w:t>ậ</w:t>
      </w:r>
      <w:r w:rsidRPr="00D40176">
        <w:rPr>
          <w:rFonts w:ascii="Arial" w:hAnsi="Arial" w:cs="Arial"/>
          <w:sz w:val="20"/>
          <w:szCs w:val="20"/>
        </w:rPr>
        <w:t>t li</w:t>
      </w:r>
      <w:r w:rsidRPr="00D40176">
        <w:rPr>
          <w:rFonts w:ascii="Arial" w:hAnsi="Arial" w:cs="Arial"/>
          <w:sz w:val="20"/>
          <w:szCs w:val="20"/>
        </w:rPr>
        <w:t>ệ</w:t>
      </w:r>
      <w:r w:rsidRPr="00D40176">
        <w:rPr>
          <w:rFonts w:ascii="Arial" w:hAnsi="Arial" w:cs="Arial"/>
          <w:sz w:val="20"/>
          <w:szCs w:val="20"/>
        </w:rPr>
        <w:t>u, v</w:t>
      </w:r>
      <w:r w:rsidRPr="00D40176">
        <w:rPr>
          <w:rFonts w:ascii="Arial" w:hAnsi="Arial" w:cs="Arial"/>
          <w:sz w:val="20"/>
          <w:szCs w:val="20"/>
        </w:rPr>
        <w:t>ậ</w:t>
      </w:r>
      <w:r w:rsidRPr="00D40176">
        <w:rPr>
          <w:rFonts w:ascii="Arial" w:hAnsi="Arial" w:cs="Arial"/>
          <w:sz w:val="20"/>
          <w:szCs w:val="20"/>
        </w:rPr>
        <w:t>t tư; danh m</w:t>
      </w:r>
      <w:r w:rsidRPr="00D40176">
        <w:rPr>
          <w:rFonts w:ascii="Arial" w:hAnsi="Arial" w:cs="Arial"/>
          <w:sz w:val="20"/>
          <w:szCs w:val="20"/>
        </w:rPr>
        <w:t>ụ</w:t>
      </w:r>
      <w:r w:rsidRPr="00D40176">
        <w:rPr>
          <w:rFonts w:ascii="Arial" w:hAnsi="Arial" w:cs="Arial"/>
          <w:sz w:val="20"/>
          <w:szCs w:val="20"/>
        </w:rPr>
        <w:t>c v</w:t>
      </w:r>
      <w:r w:rsidRPr="00D40176">
        <w:rPr>
          <w:rFonts w:ascii="Arial" w:hAnsi="Arial" w:cs="Arial"/>
          <w:sz w:val="20"/>
          <w:szCs w:val="20"/>
        </w:rPr>
        <w:t>ậ</w:t>
      </w:r>
      <w:r w:rsidRPr="00D40176">
        <w:rPr>
          <w:rFonts w:ascii="Arial" w:hAnsi="Arial" w:cs="Arial"/>
          <w:sz w:val="20"/>
          <w:szCs w:val="20"/>
        </w:rPr>
        <w:t>t li</w:t>
      </w:r>
      <w:r w:rsidRPr="00D40176">
        <w:rPr>
          <w:rFonts w:ascii="Arial" w:hAnsi="Arial" w:cs="Arial"/>
          <w:sz w:val="20"/>
          <w:szCs w:val="20"/>
        </w:rPr>
        <w:t>ệ</w:t>
      </w:r>
      <w:r w:rsidRPr="00D40176">
        <w:rPr>
          <w:rFonts w:ascii="Arial" w:hAnsi="Arial" w:cs="Arial"/>
          <w:sz w:val="20"/>
          <w:szCs w:val="20"/>
        </w:rPr>
        <w:t>u, v</w:t>
      </w:r>
      <w:r w:rsidRPr="00D40176">
        <w:rPr>
          <w:rFonts w:ascii="Arial" w:hAnsi="Arial" w:cs="Arial"/>
          <w:sz w:val="20"/>
          <w:szCs w:val="20"/>
        </w:rPr>
        <w:t>ậ</w:t>
      </w:r>
      <w:r w:rsidRPr="00D40176">
        <w:rPr>
          <w:rFonts w:ascii="Arial" w:hAnsi="Arial" w:cs="Arial"/>
          <w:sz w:val="20"/>
          <w:szCs w:val="20"/>
        </w:rPr>
        <w:t>t tư đi</w:t>
      </w:r>
      <w:r w:rsidRPr="00D40176">
        <w:rPr>
          <w:rFonts w:ascii="Arial" w:hAnsi="Arial" w:cs="Arial"/>
          <w:sz w:val="20"/>
          <w:szCs w:val="20"/>
        </w:rPr>
        <w:t>ề</w:t>
      </w:r>
      <w:r w:rsidRPr="00D40176">
        <w:rPr>
          <w:rFonts w:ascii="Arial" w:hAnsi="Arial" w:cs="Arial"/>
          <w:sz w:val="20"/>
          <w:szCs w:val="20"/>
        </w:rPr>
        <w:t>u chuy</w:t>
      </w:r>
      <w:r w:rsidRPr="00D40176">
        <w:rPr>
          <w:rFonts w:ascii="Arial" w:hAnsi="Arial" w:cs="Arial"/>
          <w:sz w:val="20"/>
          <w:szCs w:val="20"/>
        </w:rPr>
        <w:t>ể</w:t>
      </w:r>
      <w:r w:rsidRPr="00D40176">
        <w:rPr>
          <w:rFonts w:ascii="Arial" w:hAnsi="Arial" w:cs="Arial"/>
          <w:sz w:val="20"/>
          <w:szCs w:val="20"/>
        </w:rPr>
        <w:t>n (tên, ch</w:t>
      </w:r>
      <w:r w:rsidRPr="00D40176">
        <w:rPr>
          <w:rFonts w:ascii="Arial" w:hAnsi="Arial" w:cs="Arial"/>
          <w:sz w:val="20"/>
          <w:szCs w:val="20"/>
        </w:rPr>
        <w:t>ủ</w:t>
      </w:r>
      <w:r w:rsidRPr="00D40176">
        <w:rPr>
          <w:rFonts w:ascii="Arial" w:hAnsi="Arial" w:cs="Arial"/>
          <w:sz w:val="20"/>
          <w:szCs w:val="20"/>
        </w:rPr>
        <w:t>ng lo</w:t>
      </w:r>
      <w:r w:rsidRPr="00D40176">
        <w:rPr>
          <w:rFonts w:ascii="Arial" w:hAnsi="Arial" w:cs="Arial"/>
          <w:sz w:val="20"/>
          <w:szCs w:val="20"/>
        </w:rPr>
        <w:t>ạ</w:t>
      </w:r>
      <w:r w:rsidRPr="00D40176">
        <w:rPr>
          <w:rFonts w:ascii="Arial" w:hAnsi="Arial" w:cs="Arial"/>
          <w:sz w:val="20"/>
          <w:szCs w:val="20"/>
        </w:rPr>
        <w:t>i, s</w:t>
      </w:r>
      <w:r w:rsidRPr="00D40176">
        <w:rPr>
          <w:rFonts w:ascii="Arial" w:hAnsi="Arial" w:cs="Arial"/>
          <w:sz w:val="20"/>
          <w:szCs w:val="20"/>
        </w:rPr>
        <w:t>ố</w:t>
      </w:r>
      <w:r w:rsidRPr="00D40176">
        <w:rPr>
          <w:rFonts w:ascii="Arial" w:hAnsi="Arial" w:cs="Arial"/>
          <w:sz w:val="20"/>
          <w:szCs w:val="20"/>
        </w:rPr>
        <w:t xml:space="preserve"> lư</w:t>
      </w:r>
      <w:r w:rsidRPr="00D40176">
        <w:rPr>
          <w:rFonts w:ascii="Arial" w:hAnsi="Arial" w:cs="Arial"/>
          <w:sz w:val="20"/>
          <w:szCs w:val="20"/>
        </w:rPr>
        <w:t>ợ</w:t>
      </w:r>
      <w:r w:rsidRPr="00D40176">
        <w:rPr>
          <w:rFonts w:ascii="Arial" w:hAnsi="Arial" w:cs="Arial"/>
          <w:sz w:val="20"/>
          <w:szCs w:val="20"/>
        </w:rPr>
        <w:t>ng, tình tr</w:t>
      </w:r>
      <w:r w:rsidRPr="00D40176">
        <w:rPr>
          <w:rFonts w:ascii="Arial" w:hAnsi="Arial" w:cs="Arial"/>
          <w:sz w:val="20"/>
          <w:szCs w:val="20"/>
        </w:rPr>
        <w:t>ạ</w:t>
      </w:r>
      <w:r w:rsidRPr="00D40176">
        <w:rPr>
          <w:rFonts w:ascii="Arial" w:hAnsi="Arial" w:cs="Arial"/>
          <w:sz w:val="20"/>
          <w:szCs w:val="20"/>
        </w:rPr>
        <w:t>ng); m</w:t>
      </w:r>
      <w:r w:rsidRPr="00D40176">
        <w:rPr>
          <w:rFonts w:ascii="Arial" w:hAnsi="Arial" w:cs="Arial"/>
          <w:sz w:val="20"/>
          <w:szCs w:val="20"/>
        </w:rPr>
        <w:t>ụ</w:t>
      </w:r>
      <w:r w:rsidRPr="00D40176">
        <w:rPr>
          <w:rFonts w:ascii="Arial" w:hAnsi="Arial" w:cs="Arial"/>
          <w:sz w:val="20"/>
          <w:szCs w:val="20"/>
        </w:rPr>
        <w:t>c đích s</w:t>
      </w:r>
      <w:r w:rsidRPr="00D40176">
        <w:rPr>
          <w:rFonts w:ascii="Arial" w:hAnsi="Arial" w:cs="Arial"/>
          <w:sz w:val="20"/>
          <w:szCs w:val="20"/>
        </w:rPr>
        <w:t>ử</w:t>
      </w:r>
      <w:r w:rsidRPr="00D40176">
        <w:rPr>
          <w:rFonts w:ascii="Arial" w:hAnsi="Arial" w:cs="Arial"/>
          <w:sz w:val="20"/>
          <w:szCs w:val="20"/>
        </w:rPr>
        <w:t xml:space="preserve"> d</w:t>
      </w:r>
      <w:r w:rsidRPr="00D40176">
        <w:rPr>
          <w:rFonts w:ascii="Arial" w:hAnsi="Arial" w:cs="Arial"/>
          <w:sz w:val="20"/>
          <w:szCs w:val="20"/>
        </w:rPr>
        <w:t>ụ</w:t>
      </w:r>
      <w:r w:rsidRPr="00D40176">
        <w:rPr>
          <w:rFonts w:ascii="Arial" w:hAnsi="Arial" w:cs="Arial"/>
          <w:sz w:val="20"/>
          <w:szCs w:val="20"/>
        </w:rPr>
        <w:t>ng sau khi đi</w:t>
      </w:r>
      <w:r w:rsidRPr="00D40176">
        <w:rPr>
          <w:rFonts w:ascii="Arial" w:hAnsi="Arial" w:cs="Arial"/>
          <w:sz w:val="20"/>
          <w:szCs w:val="20"/>
        </w:rPr>
        <w:t>ề</w:t>
      </w:r>
      <w:r w:rsidRPr="00D40176">
        <w:rPr>
          <w:rFonts w:ascii="Arial" w:hAnsi="Arial" w:cs="Arial"/>
          <w:sz w:val="20"/>
          <w:szCs w:val="20"/>
        </w:rPr>
        <w:t>u chuy</w:t>
      </w:r>
      <w:r w:rsidRPr="00D40176">
        <w:rPr>
          <w:rFonts w:ascii="Arial" w:hAnsi="Arial" w:cs="Arial"/>
          <w:sz w:val="20"/>
          <w:szCs w:val="20"/>
        </w:rPr>
        <w:t>ể</w:t>
      </w:r>
      <w:r w:rsidRPr="00D40176">
        <w:rPr>
          <w:rFonts w:ascii="Arial" w:hAnsi="Arial" w:cs="Arial"/>
          <w:sz w:val="20"/>
          <w:szCs w:val="20"/>
        </w:rPr>
        <w:t>n; trách nhi</w:t>
      </w:r>
      <w:r w:rsidRPr="00D40176">
        <w:rPr>
          <w:rFonts w:ascii="Arial" w:hAnsi="Arial" w:cs="Arial"/>
          <w:sz w:val="20"/>
          <w:szCs w:val="20"/>
        </w:rPr>
        <w:t>ệ</w:t>
      </w:r>
      <w:r w:rsidRPr="00D40176">
        <w:rPr>
          <w:rFonts w:ascii="Arial" w:hAnsi="Arial" w:cs="Arial"/>
          <w:sz w:val="20"/>
          <w:szCs w:val="20"/>
        </w:rPr>
        <w:t>m t</w:t>
      </w:r>
      <w:r w:rsidRPr="00D40176">
        <w:rPr>
          <w:rFonts w:ascii="Arial" w:hAnsi="Arial" w:cs="Arial"/>
          <w:sz w:val="20"/>
          <w:szCs w:val="20"/>
        </w:rPr>
        <w:t>ổ</w:t>
      </w:r>
      <w:r w:rsidRPr="00D40176">
        <w:rPr>
          <w:rFonts w:ascii="Arial" w:hAnsi="Arial" w:cs="Arial"/>
          <w:sz w:val="20"/>
          <w:szCs w:val="20"/>
        </w:rPr>
        <w:t xml:space="preserve"> ch</w:t>
      </w:r>
      <w:r w:rsidRPr="00D40176">
        <w:rPr>
          <w:rFonts w:ascii="Arial" w:hAnsi="Arial" w:cs="Arial"/>
          <w:sz w:val="20"/>
          <w:szCs w:val="20"/>
        </w:rPr>
        <w:t>ứ</w:t>
      </w:r>
      <w:r w:rsidRPr="00D40176">
        <w:rPr>
          <w:rFonts w:ascii="Arial" w:hAnsi="Arial" w:cs="Arial"/>
          <w:sz w:val="20"/>
          <w:szCs w:val="20"/>
        </w:rPr>
        <w:t>c th</w:t>
      </w:r>
      <w:r w:rsidRPr="00D40176">
        <w:rPr>
          <w:rFonts w:ascii="Arial" w:hAnsi="Arial" w:cs="Arial"/>
          <w:sz w:val="20"/>
          <w:szCs w:val="20"/>
        </w:rPr>
        <w:t>ự</w:t>
      </w:r>
      <w:r w:rsidRPr="00D40176">
        <w:rPr>
          <w:rFonts w:ascii="Arial" w:hAnsi="Arial" w:cs="Arial"/>
          <w:sz w:val="20"/>
          <w:szCs w:val="20"/>
        </w:rPr>
        <w:t>c hi</w:t>
      </w:r>
      <w:r w:rsidRPr="00D40176">
        <w:rPr>
          <w:rFonts w:ascii="Arial" w:hAnsi="Arial" w:cs="Arial"/>
          <w:sz w:val="20"/>
          <w:szCs w:val="20"/>
        </w:rPr>
        <w:t>ệ</w:t>
      </w:r>
      <w:r w:rsidRPr="00D40176">
        <w:rPr>
          <w:rFonts w:ascii="Arial" w:hAnsi="Arial" w:cs="Arial"/>
          <w:sz w:val="20"/>
          <w:szCs w:val="20"/>
        </w:rPr>
        <w:t>n.</w:t>
      </w:r>
    </w:p>
    <w:p w14:paraId="13D35C37" w14:textId="77777777" w:rsidR="002B1027" w:rsidRPr="00D40176" w:rsidRDefault="007E04C2" w:rsidP="006E5ADA">
      <w:pPr>
        <w:adjustRightInd w:val="0"/>
        <w:snapToGrid w:val="0"/>
        <w:spacing w:after="120" w:line="240" w:lineRule="auto"/>
        <w:ind w:firstLine="720"/>
        <w:jc w:val="both"/>
        <w:rPr>
          <w:rFonts w:ascii="Arial" w:hAnsi="Arial" w:cs="Arial"/>
          <w:sz w:val="20"/>
          <w:szCs w:val="20"/>
        </w:rPr>
      </w:pPr>
      <w:r w:rsidRPr="00D40176">
        <w:rPr>
          <w:rFonts w:ascii="Arial" w:hAnsi="Arial" w:cs="Arial"/>
          <w:sz w:val="20"/>
          <w:szCs w:val="20"/>
        </w:rPr>
        <w:t>đ) Trong th</w:t>
      </w:r>
      <w:r w:rsidRPr="00D40176">
        <w:rPr>
          <w:rFonts w:ascii="Arial" w:hAnsi="Arial" w:cs="Arial"/>
          <w:sz w:val="20"/>
          <w:szCs w:val="20"/>
        </w:rPr>
        <w:t>ờ</w:t>
      </w:r>
      <w:r w:rsidRPr="00D40176">
        <w:rPr>
          <w:rFonts w:ascii="Arial" w:hAnsi="Arial" w:cs="Arial"/>
          <w:sz w:val="20"/>
          <w:szCs w:val="20"/>
        </w:rPr>
        <w:t>i h</w:t>
      </w:r>
      <w:r w:rsidRPr="00D40176">
        <w:rPr>
          <w:rFonts w:ascii="Arial" w:hAnsi="Arial" w:cs="Arial"/>
          <w:sz w:val="20"/>
          <w:szCs w:val="20"/>
        </w:rPr>
        <w:t>ạ</w:t>
      </w:r>
      <w:r w:rsidRPr="00D40176">
        <w:rPr>
          <w:rFonts w:ascii="Arial" w:hAnsi="Arial" w:cs="Arial"/>
          <w:sz w:val="20"/>
          <w:szCs w:val="20"/>
        </w:rPr>
        <w:t>n 30 ngày, k</w:t>
      </w:r>
      <w:r w:rsidRPr="00D40176">
        <w:rPr>
          <w:rFonts w:ascii="Arial" w:hAnsi="Arial" w:cs="Arial"/>
          <w:sz w:val="20"/>
          <w:szCs w:val="20"/>
        </w:rPr>
        <w:t>ể</w:t>
      </w:r>
      <w:r w:rsidRPr="00D40176">
        <w:rPr>
          <w:rFonts w:ascii="Arial" w:hAnsi="Arial" w:cs="Arial"/>
          <w:sz w:val="20"/>
          <w:szCs w:val="20"/>
        </w:rPr>
        <w:t xml:space="preserve"> t</w:t>
      </w:r>
      <w:r w:rsidRPr="00D40176">
        <w:rPr>
          <w:rFonts w:ascii="Arial" w:hAnsi="Arial" w:cs="Arial"/>
          <w:sz w:val="20"/>
          <w:szCs w:val="20"/>
        </w:rPr>
        <w:t>ừ</w:t>
      </w:r>
      <w:r w:rsidRPr="00D40176">
        <w:rPr>
          <w:rFonts w:ascii="Arial" w:hAnsi="Arial" w:cs="Arial"/>
          <w:sz w:val="20"/>
          <w:szCs w:val="20"/>
        </w:rPr>
        <w:t xml:space="preserve"> ngày có Quy</w:t>
      </w:r>
      <w:r w:rsidRPr="00D40176">
        <w:rPr>
          <w:rFonts w:ascii="Arial" w:hAnsi="Arial" w:cs="Arial"/>
          <w:sz w:val="20"/>
          <w:szCs w:val="20"/>
        </w:rPr>
        <w:t>ế</w:t>
      </w:r>
      <w:r w:rsidRPr="00D40176">
        <w:rPr>
          <w:rFonts w:ascii="Arial" w:hAnsi="Arial" w:cs="Arial"/>
          <w:sz w:val="20"/>
          <w:szCs w:val="20"/>
        </w:rPr>
        <w:t>t đ</w:t>
      </w:r>
      <w:r w:rsidRPr="00D40176">
        <w:rPr>
          <w:rFonts w:ascii="Arial" w:hAnsi="Arial" w:cs="Arial"/>
          <w:sz w:val="20"/>
          <w:szCs w:val="20"/>
        </w:rPr>
        <w:t>ị</w:t>
      </w:r>
      <w:r w:rsidRPr="00D40176">
        <w:rPr>
          <w:rFonts w:ascii="Arial" w:hAnsi="Arial" w:cs="Arial"/>
          <w:sz w:val="20"/>
          <w:szCs w:val="20"/>
        </w:rPr>
        <w:t>nh đi</w:t>
      </w:r>
      <w:r w:rsidRPr="00D40176">
        <w:rPr>
          <w:rFonts w:ascii="Arial" w:hAnsi="Arial" w:cs="Arial"/>
          <w:sz w:val="20"/>
          <w:szCs w:val="20"/>
        </w:rPr>
        <w:t>ề</w:t>
      </w:r>
      <w:r w:rsidRPr="00D40176">
        <w:rPr>
          <w:rFonts w:ascii="Arial" w:hAnsi="Arial" w:cs="Arial"/>
          <w:sz w:val="20"/>
          <w:szCs w:val="20"/>
        </w:rPr>
        <w:t>u chuy</w:t>
      </w:r>
      <w:r w:rsidRPr="00D40176">
        <w:rPr>
          <w:rFonts w:ascii="Arial" w:hAnsi="Arial" w:cs="Arial"/>
          <w:sz w:val="20"/>
          <w:szCs w:val="20"/>
        </w:rPr>
        <w:t>ể</w:t>
      </w:r>
      <w:r w:rsidRPr="00D40176">
        <w:rPr>
          <w:rFonts w:ascii="Arial" w:hAnsi="Arial" w:cs="Arial"/>
          <w:sz w:val="20"/>
          <w:szCs w:val="20"/>
        </w:rPr>
        <w:t>n v</w:t>
      </w:r>
      <w:r w:rsidRPr="00D40176">
        <w:rPr>
          <w:rFonts w:ascii="Arial" w:hAnsi="Arial" w:cs="Arial"/>
          <w:sz w:val="20"/>
          <w:szCs w:val="20"/>
        </w:rPr>
        <w:t>ậ</w:t>
      </w:r>
      <w:r w:rsidRPr="00D40176">
        <w:rPr>
          <w:rFonts w:ascii="Arial" w:hAnsi="Arial" w:cs="Arial"/>
          <w:sz w:val="20"/>
          <w:szCs w:val="20"/>
        </w:rPr>
        <w:t>t li</w:t>
      </w:r>
      <w:r w:rsidRPr="00D40176">
        <w:rPr>
          <w:rFonts w:ascii="Arial" w:hAnsi="Arial" w:cs="Arial"/>
          <w:sz w:val="20"/>
          <w:szCs w:val="20"/>
        </w:rPr>
        <w:t>ệ</w:t>
      </w:r>
      <w:r w:rsidRPr="00D40176">
        <w:rPr>
          <w:rFonts w:ascii="Arial" w:hAnsi="Arial" w:cs="Arial"/>
          <w:sz w:val="20"/>
          <w:szCs w:val="20"/>
        </w:rPr>
        <w:t>u, v</w:t>
      </w:r>
      <w:r w:rsidRPr="00D40176">
        <w:rPr>
          <w:rFonts w:ascii="Arial" w:hAnsi="Arial" w:cs="Arial"/>
          <w:sz w:val="20"/>
          <w:szCs w:val="20"/>
        </w:rPr>
        <w:t>ậ</w:t>
      </w:r>
      <w:r w:rsidRPr="00D40176">
        <w:rPr>
          <w:rFonts w:ascii="Arial" w:hAnsi="Arial" w:cs="Arial"/>
          <w:sz w:val="20"/>
          <w:szCs w:val="20"/>
        </w:rPr>
        <w:t>t tư thu h</w:t>
      </w:r>
      <w:r w:rsidRPr="00D40176">
        <w:rPr>
          <w:rFonts w:ascii="Arial" w:hAnsi="Arial" w:cs="Arial"/>
          <w:sz w:val="20"/>
          <w:szCs w:val="20"/>
        </w:rPr>
        <w:t>ồ</w:t>
      </w:r>
      <w:r w:rsidRPr="00D40176">
        <w:rPr>
          <w:rFonts w:ascii="Arial" w:hAnsi="Arial" w:cs="Arial"/>
          <w:sz w:val="20"/>
          <w:szCs w:val="20"/>
        </w:rPr>
        <w:t>i c</w:t>
      </w:r>
      <w:r w:rsidRPr="00D40176">
        <w:rPr>
          <w:rFonts w:ascii="Arial" w:hAnsi="Arial" w:cs="Arial"/>
          <w:sz w:val="20"/>
          <w:szCs w:val="20"/>
        </w:rPr>
        <w:t>ủ</w:t>
      </w:r>
      <w:r w:rsidRPr="00D40176">
        <w:rPr>
          <w:rFonts w:ascii="Arial" w:hAnsi="Arial" w:cs="Arial"/>
          <w:sz w:val="20"/>
          <w:szCs w:val="20"/>
        </w:rPr>
        <w:t>a cơ quan, ngư</w:t>
      </w:r>
      <w:r w:rsidRPr="00D40176">
        <w:rPr>
          <w:rFonts w:ascii="Arial" w:hAnsi="Arial" w:cs="Arial"/>
          <w:sz w:val="20"/>
          <w:szCs w:val="20"/>
        </w:rPr>
        <w:t>ờ</w:t>
      </w:r>
      <w:r w:rsidRPr="00D40176">
        <w:rPr>
          <w:rFonts w:ascii="Arial" w:hAnsi="Arial" w:cs="Arial"/>
          <w:sz w:val="20"/>
          <w:szCs w:val="20"/>
        </w:rPr>
        <w:t>i có th</w:t>
      </w:r>
      <w:r w:rsidRPr="00D40176">
        <w:rPr>
          <w:rFonts w:ascii="Arial" w:hAnsi="Arial" w:cs="Arial"/>
          <w:sz w:val="20"/>
          <w:szCs w:val="20"/>
        </w:rPr>
        <w:t>ẩ</w:t>
      </w:r>
      <w:r w:rsidRPr="00D40176">
        <w:rPr>
          <w:rFonts w:ascii="Arial" w:hAnsi="Arial" w:cs="Arial"/>
          <w:sz w:val="20"/>
          <w:szCs w:val="20"/>
        </w:rPr>
        <w:t>m quy</w:t>
      </w:r>
      <w:r w:rsidRPr="00D40176">
        <w:rPr>
          <w:rFonts w:ascii="Arial" w:hAnsi="Arial" w:cs="Arial"/>
          <w:sz w:val="20"/>
          <w:szCs w:val="20"/>
        </w:rPr>
        <w:t>ề</w:t>
      </w:r>
      <w:r w:rsidRPr="00D40176">
        <w:rPr>
          <w:rFonts w:ascii="Arial" w:hAnsi="Arial" w:cs="Arial"/>
          <w:sz w:val="20"/>
          <w:szCs w:val="20"/>
        </w:rPr>
        <w:t>n, cơ quan, đơn v</w:t>
      </w:r>
      <w:r w:rsidRPr="00D40176">
        <w:rPr>
          <w:rFonts w:ascii="Arial" w:hAnsi="Arial" w:cs="Arial"/>
          <w:sz w:val="20"/>
          <w:szCs w:val="20"/>
        </w:rPr>
        <w:t>ị</w:t>
      </w:r>
      <w:r w:rsidRPr="00D40176">
        <w:rPr>
          <w:rFonts w:ascii="Arial" w:hAnsi="Arial" w:cs="Arial"/>
          <w:sz w:val="20"/>
          <w:szCs w:val="20"/>
        </w:rPr>
        <w:t xml:space="preserve"> qu</w:t>
      </w:r>
      <w:r w:rsidRPr="00D40176">
        <w:rPr>
          <w:rFonts w:ascii="Arial" w:hAnsi="Arial" w:cs="Arial"/>
          <w:sz w:val="20"/>
          <w:szCs w:val="20"/>
        </w:rPr>
        <w:t>ả</w:t>
      </w:r>
      <w:r w:rsidRPr="00D40176">
        <w:rPr>
          <w:rFonts w:ascii="Arial" w:hAnsi="Arial" w:cs="Arial"/>
          <w:sz w:val="20"/>
          <w:szCs w:val="20"/>
        </w:rPr>
        <w:t>n lý tài s</w:t>
      </w:r>
      <w:r w:rsidRPr="00D40176">
        <w:rPr>
          <w:rFonts w:ascii="Arial" w:hAnsi="Arial" w:cs="Arial"/>
          <w:sz w:val="20"/>
          <w:szCs w:val="20"/>
        </w:rPr>
        <w:t>ả</w:t>
      </w:r>
      <w:r w:rsidRPr="00D40176">
        <w:rPr>
          <w:rFonts w:ascii="Arial" w:hAnsi="Arial" w:cs="Arial"/>
          <w:sz w:val="20"/>
          <w:szCs w:val="20"/>
        </w:rPr>
        <w:t>n và cơ quan, t</w:t>
      </w:r>
      <w:r w:rsidRPr="00D40176">
        <w:rPr>
          <w:rFonts w:ascii="Arial" w:hAnsi="Arial" w:cs="Arial"/>
          <w:sz w:val="20"/>
          <w:szCs w:val="20"/>
        </w:rPr>
        <w:t>ổ</w:t>
      </w:r>
      <w:r w:rsidRPr="00D40176">
        <w:rPr>
          <w:rFonts w:ascii="Arial" w:hAnsi="Arial" w:cs="Arial"/>
          <w:sz w:val="20"/>
          <w:szCs w:val="20"/>
        </w:rPr>
        <w:t xml:space="preserve"> ch</w:t>
      </w:r>
      <w:r w:rsidRPr="00D40176">
        <w:rPr>
          <w:rFonts w:ascii="Arial" w:hAnsi="Arial" w:cs="Arial"/>
          <w:sz w:val="20"/>
          <w:szCs w:val="20"/>
        </w:rPr>
        <w:t>ứ</w:t>
      </w:r>
      <w:r w:rsidRPr="00D40176">
        <w:rPr>
          <w:rFonts w:ascii="Arial" w:hAnsi="Arial" w:cs="Arial"/>
          <w:sz w:val="20"/>
          <w:szCs w:val="20"/>
        </w:rPr>
        <w:t>c, đơn v</w:t>
      </w:r>
      <w:r w:rsidRPr="00D40176">
        <w:rPr>
          <w:rFonts w:ascii="Arial" w:hAnsi="Arial" w:cs="Arial"/>
          <w:sz w:val="20"/>
          <w:szCs w:val="20"/>
        </w:rPr>
        <w:t>ị</w:t>
      </w:r>
      <w:r w:rsidRPr="00D40176">
        <w:rPr>
          <w:rFonts w:ascii="Arial" w:hAnsi="Arial" w:cs="Arial"/>
          <w:sz w:val="20"/>
          <w:szCs w:val="20"/>
        </w:rPr>
        <w:t xml:space="preserve"> ti</w:t>
      </w:r>
      <w:r w:rsidRPr="00D40176">
        <w:rPr>
          <w:rFonts w:ascii="Arial" w:hAnsi="Arial" w:cs="Arial"/>
          <w:sz w:val="20"/>
          <w:szCs w:val="20"/>
        </w:rPr>
        <w:t>ế</w:t>
      </w:r>
      <w:r w:rsidRPr="00D40176">
        <w:rPr>
          <w:rFonts w:ascii="Arial" w:hAnsi="Arial" w:cs="Arial"/>
          <w:sz w:val="20"/>
          <w:szCs w:val="20"/>
        </w:rPr>
        <w:t>p nh</w:t>
      </w:r>
      <w:r w:rsidRPr="00D40176">
        <w:rPr>
          <w:rFonts w:ascii="Arial" w:hAnsi="Arial" w:cs="Arial"/>
          <w:sz w:val="20"/>
          <w:szCs w:val="20"/>
        </w:rPr>
        <w:t>ậ</w:t>
      </w:r>
      <w:r w:rsidRPr="00D40176">
        <w:rPr>
          <w:rFonts w:ascii="Arial" w:hAnsi="Arial" w:cs="Arial"/>
          <w:sz w:val="20"/>
          <w:szCs w:val="20"/>
        </w:rPr>
        <w:t>n v</w:t>
      </w:r>
      <w:r w:rsidRPr="00D40176">
        <w:rPr>
          <w:rFonts w:ascii="Arial" w:hAnsi="Arial" w:cs="Arial"/>
          <w:sz w:val="20"/>
          <w:szCs w:val="20"/>
        </w:rPr>
        <w:t>ậ</w:t>
      </w:r>
      <w:r w:rsidRPr="00D40176">
        <w:rPr>
          <w:rFonts w:ascii="Arial" w:hAnsi="Arial" w:cs="Arial"/>
          <w:sz w:val="20"/>
          <w:szCs w:val="20"/>
        </w:rPr>
        <w:t>t li</w:t>
      </w:r>
      <w:r w:rsidRPr="00D40176">
        <w:rPr>
          <w:rFonts w:ascii="Arial" w:hAnsi="Arial" w:cs="Arial"/>
          <w:sz w:val="20"/>
          <w:szCs w:val="20"/>
        </w:rPr>
        <w:t>ệ</w:t>
      </w:r>
      <w:r w:rsidRPr="00D40176">
        <w:rPr>
          <w:rFonts w:ascii="Arial" w:hAnsi="Arial" w:cs="Arial"/>
          <w:sz w:val="20"/>
          <w:szCs w:val="20"/>
        </w:rPr>
        <w:t>u, v</w:t>
      </w:r>
      <w:r w:rsidRPr="00D40176">
        <w:rPr>
          <w:rFonts w:ascii="Arial" w:hAnsi="Arial" w:cs="Arial"/>
          <w:sz w:val="20"/>
          <w:szCs w:val="20"/>
        </w:rPr>
        <w:t>ậ</w:t>
      </w:r>
      <w:r w:rsidRPr="00D40176">
        <w:rPr>
          <w:rFonts w:ascii="Arial" w:hAnsi="Arial" w:cs="Arial"/>
          <w:sz w:val="20"/>
          <w:szCs w:val="20"/>
        </w:rPr>
        <w:t>t tư thu h</w:t>
      </w:r>
      <w:r w:rsidRPr="00D40176">
        <w:rPr>
          <w:rFonts w:ascii="Arial" w:hAnsi="Arial" w:cs="Arial"/>
          <w:sz w:val="20"/>
          <w:szCs w:val="20"/>
        </w:rPr>
        <w:t>ồ</w:t>
      </w:r>
      <w:r w:rsidRPr="00D40176">
        <w:rPr>
          <w:rFonts w:ascii="Arial" w:hAnsi="Arial" w:cs="Arial"/>
          <w:sz w:val="20"/>
          <w:szCs w:val="20"/>
        </w:rPr>
        <w:t>i có trách nhi</w:t>
      </w:r>
      <w:r w:rsidRPr="00D40176">
        <w:rPr>
          <w:rFonts w:ascii="Arial" w:hAnsi="Arial" w:cs="Arial"/>
          <w:sz w:val="20"/>
          <w:szCs w:val="20"/>
        </w:rPr>
        <w:t>ệ</w:t>
      </w:r>
      <w:r w:rsidRPr="00D40176">
        <w:rPr>
          <w:rFonts w:ascii="Arial" w:hAnsi="Arial" w:cs="Arial"/>
          <w:sz w:val="20"/>
          <w:szCs w:val="20"/>
        </w:rPr>
        <w:t>m t</w:t>
      </w:r>
      <w:r w:rsidRPr="00D40176">
        <w:rPr>
          <w:rFonts w:ascii="Arial" w:hAnsi="Arial" w:cs="Arial"/>
          <w:sz w:val="20"/>
          <w:szCs w:val="20"/>
        </w:rPr>
        <w:t>ổ</w:t>
      </w:r>
      <w:r w:rsidRPr="00D40176">
        <w:rPr>
          <w:rFonts w:ascii="Arial" w:hAnsi="Arial" w:cs="Arial"/>
          <w:sz w:val="20"/>
          <w:szCs w:val="20"/>
        </w:rPr>
        <w:t xml:space="preserve"> ch</w:t>
      </w:r>
      <w:r w:rsidRPr="00D40176">
        <w:rPr>
          <w:rFonts w:ascii="Arial" w:hAnsi="Arial" w:cs="Arial"/>
          <w:sz w:val="20"/>
          <w:szCs w:val="20"/>
        </w:rPr>
        <w:t>ứ</w:t>
      </w:r>
      <w:r w:rsidRPr="00D40176">
        <w:rPr>
          <w:rFonts w:ascii="Arial" w:hAnsi="Arial" w:cs="Arial"/>
          <w:sz w:val="20"/>
          <w:szCs w:val="20"/>
        </w:rPr>
        <w:t>c bàn giao, ti</w:t>
      </w:r>
      <w:r w:rsidRPr="00D40176">
        <w:rPr>
          <w:rFonts w:ascii="Arial" w:hAnsi="Arial" w:cs="Arial"/>
          <w:sz w:val="20"/>
          <w:szCs w:val="20"/>
        </w:rPr>
        <w:t>ế</w:t>
      </w:r>
      <w:r w:rsidRPr="00D40176">
        <w:rPr>
          <w:rFonts w:ascii="Arial" w:hAnsi="Arial" w:cs="Arial"/>
          <w:sz w:val="20"/>
          <w:szCs w:val="20"/>
        </w:rPr>
        <w:t>p nh</w:t>
      </w:r>
      <w:r w:rsidRPr="00D40176">
        <w:rPr>
          <w:rFonts w:ascii="Arial" w:hAnsi="Arial" w:cs="Arial"/>
          <w:sz w:val="20"/>
          <w:szCs w:val="20"/>
        </w:rPr>
        <w:t>ậ</w:t>
      </w:r>
      <w:r w:rsidRPr="00D40176">
        <w:rPr>
          <w:rFonts w:ascii="Arial" w:hAnsi="Arial" w:cs="Arial"/>
          <w:sz w:val="20"/>
          <w:szCs w:val="20"/>
        </w:rPr>
        <w:t>n v</w:t>
      </w:r>
      <w:r w:rsidRPr="00D40176">
        <w:rPr>
          <w:rFonts w:ascii="Arial" w:hAnsi="Arial" w:cs="Arial"/>
          <w:sz w:val="20"/>
          <w:szCs w:val="20"/>
        </w:rPr>
        <w:t>ậ</w:t>
      </w:r>
      <w:r w:rsidRPr="00D40176">
        <w:rPr>
          <w:rFonts w:ascii="Arial" w:hAnsi="Arial" w:cs="Arial"/>
          <w:sz w:val="20"/>
          <w:szCs w:val="20"/>
        </w:rPr>
        <w:t>t li</w:t>
      </w:r>
      <w:r w:rsidRPr="00D40176">
        <w:rPr>
          <w:rFonts w:ascii="Arial" w:hAnsi="Arial" w:cs="Arial"/>
          <w:sz w:val="20"/>
          <w:szCs w:val="20"/>
        </w:rPr>
        <w:t>ệ</w:t>
      </w:r>
      <w:r w:rsidRPr="00D40176">
        <w:rPr>
          <w:rFonts w:ascii="Arial" w:hAnsi="Arial" w:cs="Arial"/>
          <w:sz w:val="20"/>
          <w:szCs w:val="20"/>
        </w:rPr>
        <w:t>u, v</w:t>
      </w:r>
      <w:r w:rsidRPr="00D40176">
        <w:rPr>
          <w:rFonts w:ascii="Arial" w:hAnsi="Arial" w:cs="Arial"/>
          <w:sz w:val="20"/>
          <w:szCs w:val="20"/>
        </w:rPr>
        <w:t>ậ</w:t>
      </w:r>
      <w:r w:rsidRPr="00D40176">
        <w:rPr>
          <w:rFonts w:ascii="Arial" w:hAnsi="Arial" w:cs="Arial"/>
          <w:sz w:val="20"/>
          <w:szCs w:val="20"/>
        </w:rPr>
        <w:t>t tư thu h</w:t>
      </w:r>
      <w:r w:rsidRPr="00D40176">
        <w:rPr>
          <w:rFonts w:ascii="Arial" w:hAnsi="Arial" w:cs="Arial"/>
          <w:sz w:val="20"/>
          <w:szCs w:val="20"/>
        </w:rPr>
        <w:t>ồ</w:t>
      </w:r>
      <w:r w:rsidRPr="00D40176">
        <w:rPr>
          <w:rFonts w:ascii="Arial" w:hAnsi="Arial" w:cs="Arial"/>
          <w:sz w:val="20"/>
          <w:szCs w:val="20"/>
        </w:rPr>
        <w:t>i; vi</w:t>
      </w:r>
      <w:r w:rsidRPr="00D40176">
        <w:rPr>
          <w:rFonts w:ascii="Arial" w:hAnsi="Arial" w:cs="Arial"/>
          <w:sz w:val="20"/>
          <w:szCs w:val="20"/>
        </w:rPr>
        <w:t>ệ</w:t>
      </w:r>
      <w:r w:rsidRPr="00D40176">
        <w:rPr>
          <w:rFonts w:ascii="Arial" w:hAnsi="Arial" w:cs="Arial"/>
          <w:sz w:val="20"/>
          <w:szCs w:val="20"/>
        </w:rPr>
        <w:t>c bàn giao, ti</w:t>
      </w:r>
      <w:r w:rsidRPr="00D40176">
        <w:rPr>
          <w:rFonts w:ascii="Arial" w:hAnsi="Arial" w:cs="Arial"/>
          <w:sz w:val="20"/>
          <w:szCs w:val="20"/>
        </w:rPr>
        <w:t>ế</w:t>
      </w:r>
      <w:r w:rsidRPr="00D40176">
        <w:rPr>
          <w:rFonts w:ascii="Arial" w:hAnsi="Arial" w:cs="Arial"/>
          <w:sz w:val="20"/>
          <w:szCs w:val="20"/>
        </w:rPr>
        <w:t>p nh</w:t>
      </w:r>
      <w:r w:rsidRPr="00D40176">
        <w:rPr>
          <w:rFonts w:ascii="Arial" w:hAnsi="Arial" w:cs="Arial"/>
          <w:sz w:val="20"/>
          <w:szCs w:val="20"/>
        </w:rPr>
        <w:t>ậ</w:t>
      </w:r>
      <w:r w:rsidRPr="00D40176">
        <w:rPr>
          <w:rFonts w:ascii="Arial" w:hAnsi="Arial" w:cs="Arial"/>
          <w:sz w:val="20"/>
          <w:szCs w:val="20"/>
        </w:rPr>
        <w:t>n v</w:t>
      </w:r>
      <w:r w:rsidRPr="00D40176">
        <w:rPr>
          <w:rFonts w:ascii="Arial" w:hAnsi="Arial" w:cs="Arial"/>
          <w:sz w:val="20"/>
          <w:szCs w:val="20"/>
        </w:rPr>
        <w:t>ậ</w:t>
      </w:r>
      <w:r w:rsidRPr="00D40176">
        <w:rPr>
          <w:rFonts w:ascii="Arial" w:hAnsi="Arial" w:cs="Arial"/>
          <w:sz w:val="20"/>
          <w:szCs w:val="20"/>
        </w:rPr>
        <w:t>t li</w:t>
      </w:r>
      <w:r w:rsidRPr="00D40176">
        <w:rPr>
          <w:rFonts w:ascii="Arial" w:hAnsi="Arial" w:cs="Arial"/>
          <w:sz w:val="20"/>
          <w:szCs w:val="20"/>
        </w:rPr>
        <w:t>ệ</w:t>
      </w:r>
      <w:r w:rsidRPr="00D40176">
        <w:rPr>
          <w:rFonts w:ascii="Arial" w:hAnsi="Arial" w:cs="Arial"/>
          <w:sz w:val="20"/>
          <w:szCs w:val="20"/>
        </w:rPr>
        <w:t>u, v</w:t>
      </w:r>
      <w:r w:rsidRPr="00D40176">
        <w:rPr>
          <w:rFonts w:ascii="Arial" w:hAnsi="Arial" w:cs="Arial"/>
          <w:sz w:val="20"/>
          <w:szCs w:val="20"/>
        </w:rPr>
        <w:t>ậ</w:t>
      </w:r>
      <w:r w:rsidRPr="00D40176">
        <w:rPr>
          <w:rFonts w:ascii="Arial" w:hAnsi="Arial" w:cs="Arial"/>
          <w:sz w:val="20"/>
          <w:szCs w:val="20"/>
        </w:rPr>
        <w:t>t tư đi</w:t>
      </w:r>
      <w:r w:rsidRPr="00D40176">
        <w:rPr>
          <w:rFonts w:ascii="Arial" w:hAnsi="Arial" w:cs="Arial"/>
          <w:sz w:val="20"/>
          <w:szCs w:val="20"/>
        </w:rPr>
        <w:t>ề</w:t>
      </w:r>
      <w:r w:rsidRPr="00D40176">
        <w:rPr>
          <w:rFonts w:ascii="Arial" w:hAnsi="Arial" w:cs="Arial"/>
          <w:sz w:val="20"/>
          <w:szCs w:val="20"/>
        </w:rPr>
        <w:t>u chuy</w:t>
      </w:r>
      <w:r w:rsidRPr="00D40176">
        <w:rPr>
          <w:rFonts w:ascii="Arial" w:hAnsi="Arial" w:cs="Arial"/>
          <w:sz w:val="20"/>
          <w:szCs w:val="20"/>
        </w:rPr>
        <w:t>ể</w:t>
      </w:r>
      <w:r w:rsidRPr="00D40176">
        <w:rPr>
          <w:rFonts w:ascii="Arial" w:hAnsi="Arial" w:cs="Arial"/>
          <w:sz w:val="20"/>
          <w:szCs w:val="20"/>
        </w:rPr>
        <w:t>n đư</w:t>
      </w:r>
      <w:r w:rsidRPr="00D40176">
        <w:rPr>
          <w:rFonts w:ascii="Arial" w:hAnsi="Arial" w:cs="Arial"/>
          <w:sz w:val="20"/>
          <w:szCs w:val="20"/>
        </w:rPr>
        <w:t>ợ</w:t>
      </w:r>
      <w:r w:rsidRPr="00D40176">
        <w:rPr>
          <w:rFonts w:ascii="Arial" w:hAnsi="Arial" w:cs="Arial"/>
          <w:sz w:val="20"/>
          <w:szCs w:val="20"/>
        </w:rPr>
        <w:t>c l</w:t>
      </w:r>
      <w:r w:rsidRPr="00D40176">
        <w:rPr>
          <w:rFonts w:ascii="Arial" w:hAnsi="Arial" w:cs="Arial"/>
          <w:sz w:val="20"/>
          <w:szCs w:val="20"/>
        </w:rPr>
        <w:t>ậ</w:t>
      </w:r>
      <w:r w:rsidRPr="00D40176">
        <w:rPr>
          <w:rFonts w:ascii="Arial" w:hAnsi="Arial" w:cs="Arial"/>
          <w:sz w:val="20"/>
          <w:szCs w:val="20"/>
        </w:rPr>
        <w:t>p thành Biên b</w:t>
      </w:r>
      <w:r w:rsidRPr="00D40176">
        <w:rPr>
          <w:rFonts w:ascii="Arial" w:hAnsi="Arial" w:cs="Arial"/>
          <w:sz w:val="20"/>
          <w:szCs w:val="20"/>
        </w:rPr>
        <w:t>ả</w:t>
      </w:r>
      <w:r w:rsidRPr="00D40176">
        <w:rPr>
          <w:rFonts w:ascii="Arial" w:hAnsi="Arial" w:cs="Arial"/>
          <w:sz w:val="20"/>
          <w:szCs w:val="20"/>
        </w:rPr>
        <w:t>n theo M</w:t>
      </w:r>
      <w:r w:rsidRPr="00D40176">
        <w:rPr>
          <w:rFonts w:ascii="Arial" w:hAnsi="Arial" w:cs="Arial"/>
          <w:sz w:val="20"/>
          <w:szCs w:val="20"/>
        </w:rPr>
        <w:t>ẫ</w:t>
      </w:r>
      <w:r w:rsidRPr="00D40176">
        <w:rPr>
          <w:rFonts w:ascii="Arial" w:hAnsi="Arial" w:cs="Arial"/>
          <w:sz w:val="20"/>
          <w:szCs w:val="20"/>
        </w:rPr>
        <w:t>u s</w:t>
      </w:r>
      <w:r w:rsidRPr="00D40176">
        <w:rPr>
          <w:rFonts w:ascii="Arial" w:hAnsi="Arial" w:cs="Arial"/>
          <w:sz w:val="20"/>
          <w:szCs w:val="20"/>
        </w:rPr>
        <w:t>ố</w:t>
      </w:r>
      <w:r w:rsidRPr="00D40176">
        <w:rPr>
          <w:rFonts w:ascii="Arial" w:hAnsi="Arial" w:cs="Arial"/>
          <w:sz w:val="20"/>
          <w:szCs w:val="20"/>
        </w:rPr>
        <w:t xml:space="preserve"> 01 t</w:t>
      </w:r>
      <w:r w:rsidRPr="00D40176">
        <w:rPr>
          <w:rFonts w:ascii="Arial" w:hAnsi="Arial" w:cs="Arial"/>
          <w:sz w:val="20"/>
          <w:szCs w:val="20"/>
        </w:rPr>
        <w:t>ạ</w:t>
      </w:r>
      <w:r w:rsidRPr="00D40176">
        <w:rPr>
          <w:rFonts w:ascii="Arial" w:hAnsi="Arial" w:cs="Arial"/>
          <w:sz w:val="20"/>
          <w:szCs w:val="20"/>
        </w:rPr>
        <w:t>i Ph</w:t>
      </w:r>
      <w:r w:rsidRPr="00D40176">
        <w:rPr>
          <w:rFonts w:ascii="Arial" w:hAnsi="Arial" w:cs="Arial"/>
          <w:sz w:val="20"/>
          <w:szCs w:val="20"/>
        </w:rPr>
        <w:t>ụ</w:t>
      </w:r>
      <w:r w:rsidRPr="00D40176">
        <w:rPr>
          <w:rFonts w:ascii="Arial" w:hAnsi="Arial" w:cs="Arial"/>
          <w:sz w:val="20"/>
          <w:szCs w:val="20"/>
        </w:rPr>
        <w:t xml:space="preserve"> l</w:t>
      </w:r>
      <w:r w:rsidRPr="00D40176">
        <w:rPr>
          <w:rFonts w:ascii="Arial" w:hAnsi="Arial" w:cs="Arial"/>
          <w:sz w:val="20"/>
          <w:szCs w:val="20"/>
        </w:rPr>
        <w:t>ụ</w:t>
      </w:r>
      <w:r w:rsidRPr="00D40176">
        <w:rPr>
          <w:rFonts w:ascii="Arial" w:hAnsi="Arial" w:cs="Arial"/>
          <w:sz w:val="20"/>
          <w:szCs w:val="20"/>
        </w:rPr>
        <w:t>c ban hành kèm theo Ngh</w:t>
      </w:r>
      <w:r w:rsidRPr="00D40176">
        <w:rPr>
          <w:rFonts w:ascii="Arial" w:hAnsi="Arial" w:cs="Arial"/>
          <w:sz w:val="20"/>
          <w:szCs w:val="20"/>
        </w:rPr>
        <w:t>ị</w:t>
      </w:r>
      <w:r w:rsidRPr="00D40176">
        <w:rPr>
          <w:rFonts w:ascii="Arial" w:hAnsi="Arial" w:cs="Arial"/>
          <w:sz w:val="20"/>
          <w:szCs w:val="20"/>
        </w:rPr>
        <w:t xml:space="preserve"> đ</w:t>
      </w:r>
      <w:r w:rsidRPr="00D40176">
        <w:rPr>
          <w:rFonts w:ascii="Arial" w:hAnsi="Arial" w:cs="Arial"/>
          <w:sz w:val="20"/>
          <w:szCs w:val="20"/>
        </w:rPr>
        <w:t>ị</w:t>
      </w:r>
      <w:r w:rsidRPr="00D40176">
        <w:rPr>
          <w:rFonts w:ascii="Arial" w:hAnsi="Arial" w:cs="Arial"/>
          <w:sz w:val="20"/>
          <w:szCs w:val="20"/>
        </w:rPr>
        <w:t>nh này.</w:t>
      </w:r>
    </w:p>
    <w:p w14:paraId="2E8566E6" w14:textId="77777777" w:rsidR="002B1027" w:rsidRPr="00D40176" w:rsidRDefault="007E04C2" w:rsidP="006E5ADA">
      <w:pPr>
        <w:adjustRightInd w:val="0"/>
        <w:snapToGrid w:val="0"/>
        <w:spacing w:after="120" w:line="240" w:lineRule="auto"/>
        <w:ind w:firstLine="720"/>
        <w:jc w:val="both"/>
        <w:rPr>
          <w:rFonts w:ascii="Arial" w:hAnsi="Arial" w:cs="Arial"/>
          <w:sz w:val="20"/>
          <w:szCs w:val="20"/>
        </w:rPr>
      </w:pPr>
      <w:r w:rsidRPr="00D40176">
        <w:rPr>
          <w:rFonts w:ascii="Arial" w:hAnsi="Arial" w:cs="Arial"/>
          <w:sz w:val="20"/>
          <w:szCs w:val="20"/>
        </w:rPr>
        <w:t>8. Bán v</w:t>
      </w:r>
      <w:r w:rsidRPr="00D40176">
        <w:rPr>
          <w:rFonts w:ascii="Arial" w:hAnsi="Arial" w:cs="Arial"/>
          <w:sz w:val="20"/>
          <w:szCs w:val="20"/>
        </w:rPr>
        <w:t>ậ</w:t>
      </w:r>
      <w:r w:rsidRPr="00D40176">
        <w:rPr>
          <w:rFonts w:ascii="Arial" w:hAnsi="Arial" w:cs="Arial"/>
          <w:sz w:val="20"/>
          <w:szCs w:val="20"/>
        </w:rPr>
        <w:t>t li</w:t>
      </w:r>
      <w:r w:rsidRPr="00D40176">
        <w:rPr>
          <w:rFonts w:ascii="Arial" w:hAnsi="Arial" w:cs="Arial"/>
          <w:sz w:val="20"/>
          <w:szCs w:val="20"/>
        </w:rPr>
        <w:t>ệ</w:t>
      </w:r>
      <w:r w:rsidRPr="00D40176">
        <w:rPr>
          <w:rFonts w:ascii="Arial" w:hAnsi="Arial" w:cs="Arial"/>
          <w:sz w:val="20"/>
          <w:szCs w:val="20"/>
        </w:rPr>
        <w:t>u, v</w:t>
      </w:r>
      <w:r w:rsidRPr="00D40176">
        <w:rPr>
          <w:rFonts w:ascii="Arial" w:hAnsi="Arial" w:cs="Arial"/>
          <w:sz w:val="20"/>
          <w:szCs w:val="20"/>
        </w:rPr>
        <w:t>ậ</w:t>
      </w:r>
      <w:r w:rsidRPr="00D40176">
        <w:rPr>
          <w:rFonts w:ascii="Arial" w:hAnsi="Arial" w:cs="Arial"/>
          <w:sz w:val="20"/>
          <w:szCs w:val="20"/>
        </w:rPr>
        <w:t>t tư không có nhu c</w:t>
      </w:r>
      <w:r w:rsidRPr="00D40176">
        <w:rPr>
          <w:rFonts w:ascii="Arial" w:hAnsi="Arial" w:cs="Arial"/>
          <w:sz w:val="20"/>
          <w:szCs w:val="20"/>
        </w:rPr>
        <w:t>ầ</w:t>
      </w:r>
      <w:r w:rsidRPr="00D40176">
        <w:rPr>
          <w:rFonts w:ascii="Arial" w:hAnsi="Arial" w:cs="Arial"/>
          <w:sz w:val="20"/>
          <w:szCs w:val="20"/>
        </w:rPr>
        <w:t>u s</w:t>
      </w:r>
      <w:r w:rsidRPr="00D40176">
        <w:rPr>
          <w:rFonts w:ascii="Arial" w:hAnsi="Arial" w:cs="Arial"/>
          <w:sz w:val="20"/>
          <w:szCs w:val="20"/>
        </w:rPr>
        <w:t>ử</w:t>
      </w:r>
      <w:r w:rsidRPr="00D40176">
        <w:rPr>
          <w:rFonts w:ascii="Arial" w:hAnsi="Arial" w:cs="Arial"/>
          <w:sz w:val="20"/>
          <w:szCs w:val="20"/>
        </w:rPr>
        <w:t xml:space="preserve"> d</w:t>
      </w:r>
      <w:r w:rsidRPr="00D40176">
        <w:rPr>
          <w:rFonts w:ascii="Arial" w:hAnsi="Arial" w:cs="Arial"/>
          <w:sz w:val="20"/>
          <w:szCs w:val="20"/>
        </w:rPr>
        <w:t>ụ</w:t>
      </w:r>
      <w:r w:rsidRPr="00D40176">
        <w:rPr>
          <w:rFonts w:ascii="Arial" w:hAnsi="Arial" w:cs="Arial"/>
          <w:sz w:val="20"/>
          <w:szCs w:val="20"/>
        </w:rPr>
        <w:t>ng ho</w:t>
      </w:r>
      <w:r w:rsidRPr="00D40176">
        <w:rPr>
          <w:rFonts w:ascii="Arial" w:hAnsi="Arial" w:cs="Arial"/>
          <w:sz w:val="20"/>
          <w:szCs w:val="20"/>
        </w:rPr>
        <w:t>ặ</w:t>
      </w:r>
      <w:r w:rsidRPr="00D40176">
        <w:rPr>
          <w:rFonts w:ascii="Arial" w:hAnsi="Arial" w:cs="Arial"/>
          <w:sz w:val="20"/>
          <w:szCs w:val="20"/>
        </w:rPr>
        <w:t>c không còn s</w:t>
      </w:r>
      <w:r w:rsidRPr="00D40176">
        <w:rPr>
          <w:rFonts w:ascii="Arial" w:hAnsi="Arial" w:cs="Arial"/>
          <w:sz w:val="20"/>
          <w:szCs w:val="20"/>
        </w:rPr>
        <w:t>ử</w:t>
      </w:r>
      <w:r w:rsidRPr="00D40176">
        <w:rPr>
          <w:rFonts w:ascii="Arial" w:hAnsi="Arial" w:cs="Arial"/>
          <w:sz w:val="20"/>
          <w:szCs w:val="20"/>
        </w:rPr>
        <w:t xml:space="preserve"> d</w:t>
      </w:r>
      <w:r w:rsidRPr="00D40176">
        <w:rPr>
          <w:rFonts w:ascii="Arial" w:hAnsi="Arial" w:cs="Arial"/>
          <w:sz w:val="20"/>
          <w:szCs w:val="20"/>
        </w:rPr>
        <w:t>ụ</w:t>
      </w:r>
      <w:r w:rsidRPr="00D40176">
        <w:rPr>
          <w:rFonts w:ascii="Arial" w:hAnsi="Arial" w:cs="Arial"/>
          <w:sz w:val="20"/>
          <w:szCs w:val="20"/>
        </w:rPr>
        <w:t>ng l</w:t>
      </w:r>
      <w:r w:rsidRPr="00D40176">
        <w:rPr>
          <w:rFonts w:ascii="Arial" w:hAnsi="Arial" w:cs="Arial"/>
          <w:sz w:val="20"/>
          <w:szCs w:val="20"/>
        </w:rPr>
        <w:t>ạ</w:t>
      </w:r>
      <w:r w:rsidRPr="00D40176">
        <w:rPr>
          <w:rFonts w:ascii="Arial" w:hAnsi="Arial" w:cs="Arial"/>
          <w:sz w:val="20"/>
          <w:szCs w:val="20"/>
        </w:rPr>
        <w:t>i đư</w:t>
      </w:r>
      <w:r w:rsidRPr="00D40176">
        <w:rPr>
          <w:rFonts w:ascii="Arial" w:hAnsi="Arial" w:cs="Arial"/>
          <w:sz w:val="20"/>
          <w:szCs w:val="20"/>
        </w:rPr>
        <w:t>ợ</w:t>
      </w:r>
      <w:r w:rsidRPr="00D40176">
        <w:rPr>
          <w:rFonts w:ascii="Arial" w:hAnsi="Arial" w:cs="Arial"/>
          <w:sz w:val="20"/>
          <w:szCs w:val="20"/>
        </w:rPr>
        <w:t>c cho công tác b</w:t>
      </w:r>
      <w:r w:rsidRPr="00D40176">
        <w:rPr>
          <w:rFonts w:ascii="Arial" w:hAnsi="Arial" w:cs="Arial"/>
          <w:sz w:val="20"/>
          <w:szCs w:val="20"/>
        </w:rPr>
        <w:t>ả</w:t>
      </w:r>
      <w:r w:rsidRPr="00D40176">
        <w:rPr>
          <w:rFonts w:ascii="Arial" w:hAnsi="Arial" w:cs="Arial"/>
          <w:sz w:val="20"/>
          <w:szCs w:val="20"/>
        </w:rPr>
        <w:t>o trì công trình đư</w:t>
      </w:r>
      <w:r w:rsidRPr="00D40176">
        <w:rPr>
          <w:rFonts w:ascii="Arial" w:hAnsi="Arial" w:cs="Arial"/>
          <w:sz w:val="20"/>
          <w:szCs w:val="20"/>
        </w:rPr>
        <w:t>ờ</w:t>
      </w:r>
      <w:r w:rsidRPr="00D40176">
        <w:rPr>
          <w:rFonts w:ascii="Arial" w:hAnsi="Arial" w:cs="Arial"/>
          <w:sz w:val="20"/>
          <w:szCs w:val="20"/>
        </w:rPr>
        <w:t>ng th</w:t>
      </w:r>
      <w:r w:rsidRPr="00D40176">
        <w:rPr>
          <w:rFonts w:ascii="Arial" w:hAnsi="Arial" w:cs="Arial"/>
          <w:sz w:val="20"/>
          <w:szCs w:val="20"/>
        </w:rPr>
        <w:t>ủ</w:t>
      </w:r>
      <w:r w:rsidRPr="00D40176">
        <w:rPr>
          <w:rFonts w:ascii="Arial" w:hAnsi="Arial" w:cs="Arial"/>
          <w:sz w:val="20"/>
          <w:szCs w:val="20"/>
        </w:rPr>
        <w:t>y n</w:t>
      </w:r>
      <w:r w:rsidRPr="00D40176">
        <w:rPr>
          <w:rFonts w:ascii="Arial" w:hAnsi="Arial" w:cs="Arial"/>
          <w:sz w:val="20"/>
          <w:szCs w:val="20"/>
        </w:rPr>
        <w:t>ộ</w:t>
      </w:r>
      <w:r w:rsidRPr="00D40176">
        <w:rPr>
          <w:rFonts w:ascii="Arial" w:hAnsi="Arial" w:cs="Arial"/>
          <w:sz w:val="20"/>
          <w:szCs w:val="20"/>
        </w:rPr>
        <w:t>i đ</w:t>
      </w:r>
      <w:r w:rsidRPr="00D40176">
        <w:rPr>
          <w:rFonts w:ascii="Arial" w:hAnsi="Arial" w:cs="Arial"/>
          <w:sz w:val="20"/>
          <w:szCs w:val="20"/>
        </w:rPr>
        <w:t>ị</w:t>
      </w:r>
      <w:r w:rsidRPr="00D40176">
        <w:rPr>
          <w:rFonts w:ascii="Arial" w:hAnsi="Arial" w:cs="Arial"/>
          <w:sz w:val="20"/>
          <w:szCs w:val="20"/>
        </w:rPr>
        <w:t>a:</w:t>
      </w:r>
    </w:p>
    <w:p w14:paraId="4EC952E1" w14:textId="77777777" w:rsidR="002B1027" w:rsidRPr="00D40176" w:rsidRDefault="007E04C2" w:rsidP="006E5ADA">
      <w:pPr>
        <w:adjustRightInd w:val="0"/>
        <w:snapToGrid w:val="0"/>
        <w:spacing w:after="120" w:line="240" w:lineRule="auto"/>
        <w:ind w:firstLine="720"/>
        <w:jc w:val="both"/>
        <w:rPr>
          <w:rFonts w:ascii="Arial" w:hAnsi="Arial" w:cs="Arial"/>
          <w:sz w:val="20"/>
          <w:szCs w:val="20"/>
        </w:rPr>
      </w:pPr>
      <w:r w:rsidRPr="00D40176">
        <w:rPr>
          <w:rFonts w:ascii="Arial" w:hAnsi="Arial" w:cs="Arial"/>
          <w:sz w:val="20"/>
          <w:szCs w:val="20"/>
        </w:rPr>
        <w:t>Ngư</w:t>
      </w:r>
      <w:r w:rsidRPr="00D40176">
        <w:rPr>
          <w:rFonts w:ascii="Arial" w:hAnsi="Arial" w:cs="Arial"/>
          <w:sz w:val="20"/>
          <w:szCs w:val="20"/>
        </w:rPr>
        <w:t>ờ</w:t>
      </w:r>
      <w:r w:rsidRPr="00D40176">
        <w:rPr>
          <w:rFonts w:ascii="Arial" w:hAnsi="Arial" w:cs="Arial"/>
          <w:sz w:val="20"/>
          <w:szCs w:val="20"/>
        </w:rPr>
        <w:t>i đ</w:t>
      </w:r>
      <w:r w:rsidRPr="00D40176">
        <w:rPr>
          <w:rFonts w:ascii="Arial" w:hAnsi="Arial" w:cs="Arial"/>
          <w:sz w:val="20"/>
          <w:szCs w:val="20"/>
        </w:rPr>
        <w:t>ứ</w:t>
      </w:r>
      <w:r w:rsidRPr="00D40176">
        <w:rPr>
          <w:rFonts w:ascii="Arial" w:hAnsi="Arial" w:cs="Arial"/>
          <w:sz w:val="20"/>
          <w:szCs w:val="20"/>
        </w:rPr>
        <w:t>ng đ</w:t>
      </w:r>
      <w:r w:rsidRPr="00D40176">
        <w:rPr>
          <w:rFonts w:ascii="Arial" w:hAnsi="Arial" w:cs="Arial"/>
          <w:sz w:val="20"/>
          <w:szCs w:val="20"/>
        </w:rPr>
        <w:t>ầ</w:t>
      </w:r>
      <w:r w:rsidRPr="00D40176">
        <w:rPr>
          <w:rFonts w:ascii="Arial" w:hAnsi="Arial" w:cs="Arial"/>
          <w:sz w:val="20"/>
          <w:szCs w:val="20"/>
        </w:rPr>
        <w:t>u cơ quan, đơn v</w:t>
      </w:r>
      <w:r w:rsidRPr="00D40176">
        <w:rPr>
          <w:rFonts w:ascii="Arial" w:hAnsi="Arial" w:cs="Arial"/>
          <w:sz w:val="20"/>
          <w:szCs w:val="20"/>
        </w:rPr>
        <w:t>ị</w:t>
      </w:r>
      <w:r w:rsidRPr="00D40176">
        <w:rPr>
          <w:rFonts w:ascii="Arial" w:hAnsi="Arial" w:cs="Arial"/>
          <w:sz w:val="20"/>
          <w:szCs w:val="20"/>
        </w:rPr>
        <w:t xml:space="preserve"> qu</w:t>
      </w:r>
      <w:r w:rsidRPr="00D40176">
        <w:rPr>
          <w:rFonts w:ascii="Arial" w:hAnsi="Arial" w:cs="Arial"/>
          <w:sz w:val="20"/>
          <w:szCs w:val="20"/>
        </w:rPr>
        <w:t>ả</w:t>
      </w:r>
      <w:r w:rsidRPr="00D40176">
        <w:rPr>
          <w:rFonts w:ascii="Arial" w:hAnsi="Arial" w:cs="Arial"/>
          <w:sz w:val="20"/>
          <w:szCs w:val="20"/>
        </w:rPr>
        <w:t>n lý tài s</w:t>
      </w:r>
      <w:r w:rsidRPr="00D40176">
        <w:rPr>
          <w:rFonts w:ascii="Arial" w:hAnsi="Arial" w:cs="Arial"/>
          <w:sz w:val="20"/>
          <w:szCs w:val="20"/>
        </w:rPr>
        <w:t>ả</w:t>
      </w:r>
      <w:r w:rsidRPr="00D40176">
        <w:rPr>
          <w:rFonts w:ascii="Arial" w:hAnsi="Arial" w:cs="Arial"/>
          <w:sz w:val="20"/>
          <w:szCs w:val="20"/>
        </w:rPr>
        <w:t>n quy</w:t>
      </w:r>
      <w:r w:rsidRPr="00D40176">
        <w:rPr>
          <w:rFonts w:ascii="Arial" w:hAnsi="Arial" w:cs="Arial"/>
          <w:sz w:val="20"/>
          <w:szCs w:val="20"/>
        </w:rPr>
        <w:t>ế</w:t>
      </w:r>
      <w:r w:rsidRPr="00D40176">
        <w:rPr>
          <w:rFonts w:ascii="Arial" w:hAnsi="Arial" w:cs="Arial"/>
          <w:sz w:val="20"/>
          <w:szCs w:val="20"/>
        </w:rPr>
        <w:t>t đ</w:t>
      </w:r>
      <w:r w:rsidRPr="00D40176">
        <w:rPr>
          <w:rFonts w:ascii="Arial" w:hAnsi="Arial" w:cs="Arial"/>
          <w:sz w:val="20"/>
          <w:szCs w:val="20"/>
        </w:rPr>
        <w:t>ị</w:t>
      </w:r>
      <w:r w:rsidRPr="00D40176">
        <w:rPr>
          <w:rFonts w:ascii="Arial" w:hAnsi="Arial" w:cs="Arial"/>
          <w:sz w:val="20"/>
          <w:szCs w:val="20"/>
        </w:rPr>
        <w:t>nh vi</w:t>
      </w:r>
      <w:r w:rsidRPr="00D40176">
        <w:rPr>
          <w:rFonts w:ascii="Arial" w:hAnsi="Arial" w:cs="Arial"/>
          <w:sz w:val="20"/>
          <w:szCs w:val="20"/>
        </w:rPr>
        <w:t>ệ</w:t>
      </w:r>
      <w:r w:rsidRPr="00D40176">
        <w:rPr>
          <w:rFonts w:ascii="Arial" w:hAnsi="Arial" w:cs="Arial"/>
          <w:sz w:val="20"/>
          <w:szCs w:val="20"/>
        </w:rPr>
        <w:t>c bán v</w:t>
      </w:r>
      <w:r w:rsidRPr="00D40176">
        <w:rPr>
          <w:rFonts w:ascii="Arial" w:hAnsi="Arial" w:cs="Arial"/>
          <w:sz w:val="20"/>
          <w:szCs w:val="20"/>
        </w:rPr>
        <w:t>ậ</w:t>
      </w:r>
      <w:r w:rsidRPr="00D40176">
        <w:rPr>
          <w:rFonts w:ascii="Arial" w:hAnsi="Arial" w:cs="Arial"/>
          <w:sz w:val="20"/>
          <w:szCs w:val="20"/>
        </w:rPr>
        <w:t>t li</w:t>
      </w:r>
      <w:r w:rsidRPr="00D40176">
        <w:rPr>
          <w:rFonts w:ascii="Arial" w:hAnsi="Arial" w:cs="Arial"/>
          <w:sz w:val="20"/>
          <w:szCs w:val="20"/>
        </w:rPr>
        <w:t>ệ</w:t>
      </w:r>
      <w:r w:rsidRPr="00D40176">
        <w:rPr>
          <w:rFonts w:ascii="Arial" w:hAnsi="Arial" w:cs="Arial"/>
          <w:sz w:val="20"/>
          <w:szCs w:val="20"/>
        </w:rPr>
        <w:t>u, v</w:t>
      </w:r>
      <w:r w:rsidRPr="00D40176">
        <w:rPr>
          <w:rFonts w:ascii="Arial" w:hAnsi="Arial" w:cs="Arial"/>
          <w:sz w:val="20"/>
          <w:szCs w:val="20"/>
        </w:rPr>
        <w:t>ậ</w:t>
      </w:r>
      <w:r w:rsidRPr="00D40176">
        <w:rPr>
          <w:rFonts w:ascii="Arial" w:hAnsi="Arial" w:cs="Arial"/>
          <w:sz w:val="20"/>
          <w:szCs w:val="20"/>
        </w:rPr>
        <w:t>t tư thu h</w:t>
      </w:r>
      <w:r w:rsidRPr="00D40176">
        <w:rPr>
          <w:rFonts w:ascii="Arial" w:hAnsi="Arial" w:cs="Arial"/>
          <w:sz w:val="20"/>
          <w:szCs w:val="20"/>
        </w:rPr>
        <w:t>ồ</w:t>
      </w:r>
      <w:r w:rsidRPr="00D40176">
        <w:rPr>
          <w:rFonts w:ascii="Arial" w:hAnsi="Arial" w:cs="Arial"/>
          <w:sz w:val="20"/>
          <w:szCs w:val="20"/>
        </w:rPr>
        <w:t>i không có nhu c</w:t>
      </w:r>
      <w:r w:rsidRPr="00D40176">
        <w:rPr>
          <w:rFonts w:ascii="Arial" w:hAnsi="Arial" w:cs="Arial"/>
          <w:sz w:val="20"/>
          <w:szCs w:val="20"/>
        </w:rPr>
        <w:t>ầ</w:t>
      </w:r>
      <w:r w:rsidRPr="00D40176">
        <w:rPr>
          <w:rFonts w:ascii="Arial" w:hAnsi="Arial" w:cs="Arial"/>
          <w:sz w:val="20"/>
          <w:szCs w:val="20"/>
        </w:rPr>
        <w:t>u s</w:t>
      </w:r>
      <w:r w:rsidRPr="00D40176">
        <w:rPr>
          <w:rFonts w:ascii="Arial" w:hAnsi="Arial" w:cs="Arial"/>
          <w:sz w:val="20"/>
          <w:szCs w:val="20"/>
        </w:rPr>
        <w:t>ử</w:t>
      </w:r>
      <w:r w:rsidRPr="00D40176">
        <w:rPr>
          <w:rFonts w:ascii="Arial" w:hAnsi="Arial" w:cs="Arial"/>
          <w:sz w:val="20"/>
          <w:szCs w:val="20"/>
        </w:rPr>
        <w:t xml:space="preserve"> d</w:t>
      </w:r>
      <w:r w:rsidRPr="00D40176">
        <w:rPr>
          <w:rFonts w:ascii="Arial" w:hAnsi="Arial" w:cs="Arial"/>
          <w:sz w:val="20"/>
          <w:szCs w:val="20"/>
        </w:rPr>
        <w:t>ụ</w:t>
      </w:r>
      <w:r w:rsidRPr="00D40176">
        <w:rPr>
          <w:rFonts w:ascii="Arial" w:hAnsi="Arial" w:cs="Arial"/>
          <w:sz w:val="20"/>
          <w:szCs w:val="20"/>
        </w:rPr>
        <w:t>ng ho</w:t>
      </w:r>
      <w:r w:rsidRPr="00D40176">
        <w:rPr>
          <w:rFonts w:ascii="Arial" w:hAnsi="Arial" w:cs="Arial"/>
          <w:sz w:val="20"/>
          <w:szCs w:val="20"/>
        </w:rPr>
        <w:t>ặ</w:t>
      </w:r>
      <w:r w:rsidRPr="00D40176">
        <w:rPr>
          <w:rFonts w:ascii="Arial" w:hAnsi="Arial" w:cs="Arial"/>
          <w:sz w:val="20"/>
          <w:szCs w:val="20"/>
        </w:rPr>
        <w:t>c không còn s</w:t>
      </w:r>
      <w:r w:rsidRPr="00D40176">
        <w:rPr>
          <w:rFonts w:ascii="Arial" w:hAnsi="Arial" w:cs="Arial"/>
          <w:sz w:val="20"/>
          <w:szCs w:val="20"/>
        </w:rPr>
        <w:t>ử</w:t>
      </w:r>
      <w:r w:rsidRPr="00D40176">
        <w:rPr>
          <w:rFonts w:ascii="Arial" w:hAnsi="Arial" w:cs="Arial"/>
          <w:sz w:val="20"/>
          <w:szCs w:val="20"/>
        </w:rPr>
        <w:t xml:space="preserve"> d</w:t>
      </w:r>
      <w:r w:rsidRPr="00D40176">
        <w:rPr>
          <w:rFonts w:ascii="Arial" w:hAnsi="Arial" w:cs="Arial"/>
          <w:sz w:val="20"/>
          <w:szCs w:val="20"/>
        </w:rPr>
        <w:t>ụ</w:t>
      </w:r>
      <w:r w:rsidRPr="00D40176">
        <w:rPr>
          <w:rFonts w:ascii="Arial" w:hAnsi="Arial" w:cs="Arial"/>
          <w:sz w:val="20"/>
          <w:szCs w:val="20"/>
        </w:rPr>
        <w:t>ng l</w:t>
      </w:r>
      <w:r w:rsidRPr="00D40176">
        <w:rPr>
          <w:rFonts w:ascii="Arial" w:hAnsi="Arial" w:cs="Arial"/>
          <w:sz w:val="20"/>
          <w:szCs w:val="20"/>
        </w:rPr>
        <w:t>ạ</w:t>
      </w:r>
      <w:r w:rsidRPr="00D40176">
        <w:rPr>
          <w:rFonts w:ascii="Arial" w:hAnsi="Arial" w:cs="Arial"/>
          <w:sz w:val="20"/>
          <w:szCs w:val="20"/>
        </w:rPr>
        <w:t>i đư</w:t>
      </w:r>
      <w:r w:rsidRPr="00D40176">
        <w:rPr>
          <w:rFonts w:ascii="Arial" w:hAnsi="Arial" w:cs="Arial"/>
          <w:sz w:val="20"/>
          <w:szCs w:val="20"/>
        </w:rPr>
        <w:t>ợ</w:t>
      </w:r>
      <w:r w:rsidRPr="00D40176">
        <w:rPr>
          <w:rFonts w:ascii="Arial" w:hAnsi="Arial" w:cs="Arial"/>
          <w:sz w:val="20"/>
          <w:szCs w:val="20"/>
        </w:rPr>
        <w:t>c cho công tác b</w:t>
      </w:r>
      <w:r w:rsidRPr="00D40176">
        <w:rPr>
          <w:rFonts w:ascii="Arial" w:hAnsi="Arial" w:cs="Arial"/>
          <w:sz w:val="20"/>
          <w:szCs w:val="20"/>
        </w:rPr>
        <w:t>ả</w:t>
      </w:r>
      <w:r w:rsidRPr="00D40176">
        <w:rPr>
          <w:rFonts w:ascii="Arial" w:hAnsi="Arial" w:cs="Arial"/>
          <w:sz w:val="20"/>
          <w:szCs w:val="20"/>
        </w:rPr>
        <w:t>o trì công trình đư</w:t>
      </w:r>
      <w:r w:rsidRPr="00D40176">
        <w:rPr>
          <w:rFonts w:ascii="Arial" w:hAnsi="Arial" w:cs="Arial"/>
          <w:sz w:val="20"/>
          <w:szCs w:val="20"/>
        </w:rPr>
        <w:t>ờ</w:t>
      </w:r>
      <w:r w:rsidRPr="00D40176">
        <w:rPr>
          <w:rFonts w:ascii="Arial" w:hAnsi="Arial" w:cs="Arial"/>
          <w:sz w:val="20"/>
          <w:szCs w:val="20"/>
        </w:rPr>
        <w:t>ng th</w:t>
      </w:r>
      <w:r w:rsidRPr="00D40176">
        <w:rPr>
          <w:rFonts w:ascii="Arial" w:hAnsi="Arial" w:cs="Arial"/>
          <w:sz w:val="20"/>
          <w:szCs w:val="20"/>
        </w:rPr>
        <w:t>ủ</w:t>
      </w:r>
      <w:r w:rsidRPr="00D40176">
        <w:rPr>
          <w:rFonts w:ascii="Arial" w:hAnsi="Arial" w:cs="Arial"/>
          <w:sz w:val="20"/>
          <w:szCs w:val="20"/>
        </w:rPr>
        <w:t>y n</w:t>
      </w:r>
      <w:r w:rsidRPr="00D40176">
        <w:rPr>
          <w:rFonts w:ascii="Arial" w:hAnsi="Arial" w:cs="Arial"/>
          <w:sz w:val="20"/>
          <w:szCs w:val="20"/>
        </w:rPr>
        <w:t>ộ</w:t>
      </w:r>
      <w:r w:rsidRPr="00D40176">
        <w:rPr>
          <w:rFonts w:ascii="Arial" w:hAnsi="Arial" w:cs="Arial"/>
          <w:sz w:val="20"/>
          <w:szCs w:val="20"/>
        </w:rPr>
        <w:t>i đ</w:t>
      </w:r>
      <w:r w:rsidRPr="00D40176">
        <w:rPr>
          <w:rFonts w:ascii="Arial" w:hAnsi="Arial" w:cs="Arial"/>
          <w:sz w:val="20"/>
          <w:szCs w:val="20"/>
        </w:rPr>
        <w:t>ị</w:t>
      </w:r>
      <w:r w:rsidRPr="00D40176">
        <w:rPr>
          <w:rFonts w:ascii="Arial" w:hAnsi="Arial" w:cs="Arial"/>
          <w:sz w:val="20"/>
          <w:szCs w:val="20"/>
        </w:rPr>
        <w:t>a. Vi</w:t>
      </w:r>
      <w:r w:rsidRPr="00D40176">
        <w:rPr>
          <w:rFonts w:ascii="Arial" w:hAnsi="Arial" w:cs="Arial"/>
          <w:sz w:val="20"/>
          <w:szCs w:val="20"/>
        </w:rPr>
        <w:t>ệ</w:t>
      </w:r>
      <w:r w:rsidRPr="00D40176">
        <w:rPr>
          <w:rFonts w:ascii="Arial" w:hAnsi="Arial" w:cs="Arial"/>
          <w:sz w:val="20"/>
          <w:szCs w:val="20"/>
        </w:rPr>
        <w:t>c t</w:t>
      </w:r>
      <w:r w:rsidRPr="00D40176">
        <w:rPr>
          <w:rFonts w:ascii="Arial" w:hAnsi="Arial" w:cs="Arial"/>
          <w:sz w:val="20"/>
          <w:szCs w:val="20"/>
        </w:rPr>
        <w:t>ổ</w:t>
      </w:r>
      <w:r w:rsidRPr="00D40176">
        <w:rPr>
          <w:rFonts w:ascii="Arial" w:hAnsi="Arial" w:cs="Arial"/>
          <w:sz w:val="20"/>
          <w:szCs w:val="20"/>
        </w:rPr>
        <w:t xml:space="preserve"> ch</w:t>
      </w:r>
      <w:r w:rsidRPr="00D40176">
        <w:rPr>
          <w:rFonts w:ascii="Arial" w:hAnsi="Arial" w:cs="Arial"/>
          <w:sz w:val="20"/>
          <w:szCs w:val="20"/>
        </w:rPr>
        <w:t>ứ</w:t>
      </w:r>
      <w:r w:rsidRPr="00D40176">
        <w:rPr>
          <w:rFonts w:ascii="Arial" w:hAnsi="Arial" w:cs="Arial"/>
          <w:sz w:val="20"/>
          <w:szCs w:val="20"/>
        </w:rPr>
        <w:t>c th</w:t>
      </w:r>
      <w:r w:rsidRPr="00D40176">
        <w:rPr>
          <w:rFonts w:ascii="Arial" w:hAnsi="Arial" w:cs="Arial"/>
          <w:sz w:val="20"/>
          <w:szCs w:val="20"/>
        </w:rPr>
        <w:t>ự</w:t>
      </w:r>
      <w:r w:rsidRPr="00D40176">
        <w:rPr>
          <w:rFonts w:ascii="Arial" w:hAnsi="Arial" w:cs="Arial"/>
          <w:sz w:val="20"/>
          <w:szCs w:val="20"/>
        </w:rPr>
        <w:t>c hi</w:t>
      </w:r>
      <w:r w:rsidRPr="00D40176">
        <w:rPr>
          <w:rFonts w:ascii="Arial" w:hAnsi="Arial" w:cs="Arial"/>
          <w:sz w:val="20"/>
          <w:szCs w:val="20"/>
        </w:rPr>
        <w:t>ệ</w:t>
      </w:r>
      <w:r w:rsidRPr="00D40176">
        <w:rPr>
          <w:rFonts w:ascii="Arial" w:hAnsi="Arial" w:cs="Arial"/>
          <w:sz w:val="20"/>
          <w:szCs w:val="20"/>
        </w:rPr>
        <w:t>n bán v</w:t>
      </w:r>
      <w:r w:rsidRPr="00D40176">
        <w:rPr>
          <w:rFonts w:ascii="Arial" w:hAnsi="Arial" w:cs="Arial"/>
          <w:sz w:val="20"/>
          <w:szCs w:val="20"/>
        </w:rPr>
        <w:t>ậ</w:t>
      </w:r>
      <w:r w:rsidRPr="00D40176">
        <w:rPr>
          <w:rFonts w:ascii="Arial" w:hAnsi="Arial" w:cs="Arial"/>
          <w:sz w:val="20"/>
          <w:szCs w:val="20"/>
        </w:rPr>
        <w:t>t li</w:t>
      </w:r>
      <w:r w:rsidRPr="00D40176">
        <w:rPr>
          <w:rFonts w:ascii="Arial" w:hAnsi="Arial" w:cs="Arial"/>
          <w:sz w:val="20"/>
          <w:szCs w:val="20"/>
        </w:rPr>
        <w:t>ệ</w:t>
      </w:r>
      <w:r w:rsidRPr="00D40176">
        <w:rPr>
          <w:rFonts w:ascii="Arial" w:hAnsi="Arial" w:cs="Arial"/>
          <w:sz w:val="20"/>
          <w:szCs w:val="20"/>
        </w:rPr>
        <w:t>u, v</w:t>
      </w:r>
      <w:r w:rsidRPr="00D40176">
        <w:rPr>
          <w:rFonts w:ascii="Arial" w:hAnsi="Arial" w:cs="Arial"/>
          <w:sz w:val="20"/>
          <w:szCs w:val="20"/>
        </w:rPr>
        <w:t>ậ</w:t>
      </w:r>
      <w:r w:rsidRPr="00D40176">
        <w:rPr>
          <w:rFonts w:ascii="Arial" w:hAnsi="Arial" w:cs="Arial"/>
          <w:sz w:val="20"/>
          <w:szCs w:val="20"/>
        </w:rPr>
        <w:t>t tư thu h</w:t>
      </w:r>
      <w:r w:rsidRPr="00D40176">
        <w:rPr>
          <w:rFonts w:ascii="Arial" w:hAnsi="Arial" w:cs="Arial"/>
          <w:sz w:val="20"/>
          <w:szCs w:val="20"/>
        </w:rPr>
        <w:t>ồ</w:t>
      </w:r>
      <w:r w:rsidRPr="00D40176">
        <w:rPr>
          <w:rFonts w:ascii="Arial" w:hAnsi="Arial" w:cs="Arial"/>
          <w:sz w:val="20"/>
          <w:szCs w:val="20"/>
        </w:rPr>
        <w:t>i không có nhu c</w:t>
      </w:r>
      <w:r w:rsidRPr="00D40176">
        <w:rPr>
          <w:rFonts w:ascii="Arial" w:hAnsi="Arial" w:cs="Arial"/>
          <w:sz w:val="20"/>
          <w:szCs w:val="20"/>
        </w:rPr>
        <w:t>ầ</w:t>
      </w:r>
      <w:r w:rsidRPr="00D40176">
        <w:rPr>
          <w:rFonts w:ascii="Arial" w:hAnsi="Arial" w:cs="Arial"/>
          <w:sz w:val="20"/>
          <w:szCs w:val="20"/>
        </w:rPr>
        <w:t>u s</w:t>
      </w:r>
      <w:r w:rsidRPr="00D40176">
        <w:rPr>
          <w:rFonts w:ascii="Arial" w:hAnsi="Arial" w:cs="Arial"/>
          <w:sz w:val="20"/>
          <w:szCs w:val="20"/>
        </w:rPr>
        <w:t>ử</w:t>
      </w:r>
      <w:r w:rsidRPr="00D40176">
        <w:rPr>
          <w:rFonts w:ascii="Arial" w:hAnsi="Arial" w:cs="Arial"/>
          <w:sz w:val="20"/>
          <w:szCs w:val="20"/>
        </w:rPr>
        <w:t xml:space="preserve"> d</w:t>
      </w:r>
      <w:r w:rsidRPr="00D40176">
        <w:rPr>
          <w:rFonts w:ascii="Arial" w:hAnsi="Arial" w:cs="Arial"/>
          <w:sz w:val="20"/>
          <w:szCs w:val="20"/>
        </w:rPr>
        <w:t>ụ</w:t>
      </w:r>
      <w:r w:rsidRPr="00D40176">
        <w:rPr>
          <w:rFonts w:ascii="Arial" w:hAnsi="Arial" w:cs="Arial"/>
          <w:sz w:val="20"/>
          <w:szCs w:val="20"/>
        </w:rPr>
        <w:t>ng ho</w:t>
      </w:r>
      <w:r w:rsidRPr="00D40176">
        <w:rPr>
          <w:rFonts w:ascii="Arial" w:hAnsi="Arial" w:cs="Arial"/>
          <w:sz w:val="20"/>
          <w:szCs w:val="20"/>
        </w:rPr>
        <w:t>ặ</w:t>
      </w:r>
      <w:r w:rsidRPr="00D40176">
        <w:rPr>
          <w:rFonts w:ascii="Arial" w:hAnsi="Arial" w:cs="Arial"/>
          <w:sz w:val="20"/>
          <w:szCs w:val="20"/>
        </w:rPr>
        <w:t>c khô</w:t>
      </w:r>
      <w:r w:rsidRPr="00D40176">
        <w:rPr>
          <w:rFonts w:ascii="Arial" w:hAnsi="Arial" w:cs="Arial"/>
          <w:sz w:val="20"/>
          <w:szCs w:val="20"/>
        </w:rPr>
        <w:t>ng còn s</w:t>
      </w:r>
      <w:r w:rsidRPr="00D40176">
        <w:rPr>
          <w:rFonts w:ascii="Arial" w:hAnsi="Arial" w:cs="Arial"/>
          <w:sz w:val="20"/>
          <w:szCs w:val="20"/>
        </w:rPr>
        <w:t>ử</w:t>
      </w:r>
      <w:r w:rsidRPr="00D40176">
        <w:rPr>
          <w:rFonts w:ascii="Arial" w:hAnsi="Arial" w:cs="Arial"/>
          <w:sz w:val="20"/>
          <w:szCs w:val="20"/>
        </w:rPr>
        <w:t xml:space="preserve"> d</w:t>
      </w:r>
      <w:r w:rsidRPr="00D40176">
        <w:rPr>
          <w:rFonts w:ascii="Arial" w:hAnsi="Arial" w:cs="Arial"/>
          <w:sz w:val="20"/>
          <w:szCs w:val="20"/>
        </w:rPr>
        <w:t>ụ</w:t>
      </w:r>
      <w:r w:rsidRPr="00D40176">
        <w:rPr>
          <w:rFonts w:ascii="Arial" w:hAnsi="Arial" w:cs="Arial"/>
          <w:sz w:val="20"/>
          <w:szCs w:val="20"/>
        </w:rPr>
        <w:t>ng l</w:t>
      </w:r>
      <w:r w:rsidRPr="00D40176">
        <w:rPr>
          <w:rFonts w:ascii="Arial" w:hAnsi="Arial" w:cs="Arial"/>
          <w:sz w:val="20"/>
          <w:szCs w:val="20"/>
        </w:rPr>
        <w:t>ạ</w:t>
      </w:r>
      <w:r w:rsidRPr="00D40176">
        <w:rPr>
          <w:rFonts w:ascii="Arial" w:hAnsi="Arial" w:cs="Arial"/>
          <w:sz w:val="20"/>
          <w:szCs w:val="20"/>
        </w:rPr>
        <w:t>i đư</w:t>
      </w:r>
      <w:r w:rsidRPr="00D40176">
        <w:rPr>
          <w:rFonts w:ascii="Arial" w:hAnsi="Arial" w:cs="Arial"/>
          <w:sz w:val="20"/>
          <w:szCs w:val="20"/>
        </w:rPr>
        <w:t>ợ</w:t>
      </w:r>
      <w:r w:rsidRPr="00D40176">
        <w:rPr>
          <w:rFonts w:ascii="Arial" w:hAnsi="Arial" w:cs="Arial"/>
          <w:sz w:val="20"/>
          <w:szCs w:val="20"/>
        </w:rPr>
        <w:t>c cho công tác b</w:t>
      </w:r>
      <w:r w:rsidRPr="00D40176">
        <w:rPr>
          <w:rFonts w:ascii="Arial" w:hAnsi="Arial" w:cs="Arial"/>
          <w:sz w:val="20"/>
          <w:szCs w:val="20"/>
        </w:rPr>
        <w:t>ả</w:t>
      </w:r>
      <w:r w:rsidRPr="00D40176">
        <w:rPr>
          <w:rFonts w:ascii="Arial" w:hAnsi="Arial" w:cs="Arial"/>
          <w:sz w:val="20"/>
          <w:szCs w:val="20"/>
        </w:rPr>
        <w:t>o trì công trình đư</w:t>
      </w:r>
      <w:r w:rsidRPr="00D40176">
        <w:rPr>
          <w:rFonts w:ascii="Arial" w:hAnsi="Arial" w:cs="Arial"/>
          <w:sz w:val="20"/>
          <w:szCs w:val="20"/>
        </w:rPr>
        <w:t>ờ</w:t>
      </w:r>
      <w:r w:rsidRPr="00D40176">
        <w:rPr>
          <w:rFonts w:ascii="Arial" w:hAnsi="Arial" w:cs="Arial"/>
          <w:sz w:val="20"/>
          <w:szCs w:val="20"/>
        </w:rPr>
        <w:t>ng th</w:t>
      </w:r>
      <w:r w:rsidRPr="00D40176">
        <w:rPr>
          <w:rFonts w:ascii="Arial" w:hAnsi="Arial" w:cs="Arial"/>
          <w:sz w:val="20"/>
          <w:szCs w:val="20"/>
        </w:rPr>
        <w:t>ủ</w:t>
      </w:r>
      <w:r w:rsidRPr="00D40176">
        <w:rPr>
          <w:rFonts w:ascii="Arial" w:hAnsi="Arial" w:cs="Arial"/>
          <w:sz w:val="20"/>
          <w:szCs w:val="20"/>
        </w:rPr>
        <w:t>y n</w:t>
      </w:r>
      <w:r w:rsidRPr="00D40176">
        <w:rPr>
          <w:rFonts w:ascii="Arial" w:hAnsi="Arial" w:cs="Arial"/>
          <w:sz w:val="20"/>
          <w:szCs w:val="20"/>
        </w:rPr>
        <w:t>ộ</w:t>
      </w:r>
      <w:r w:rsidRPr="00D40176">
        <w:rPr>
          <w:rFonts w:ascii="Arial" w:hAnsi="Arial" w:cs="Arial"/>
          <w:sz w:val="20"/>
          <w:szCs w:val="20"/>
        </w:rPr>
        <w:t>i đ</w:t>
      </w:r>
      <w:r w:rsidRPr="00D40176">
        <w:rPr>
          <w:rFonts w:ascii="Arial" w:hAnsi="Arial" w:cs="Arial"/>
          <w:sz w:val="20"/>
          <w:szCs w:val="20"/>
        </w:rPr>
        <w:t>ị</w:t>
      </w:r>
      <w:r w:rsidRPr="00D40176">
        <w:rPr>
          <w:rFonts w:ascii="Arial" w:hAnsi="Arial" w:cs="Arial"/>
          <w:sz w:val="20"/>
          <w:szCs w:val="20"/>
        </w:rPr>
        <w:t>a th</w:t>
      </w:r>
      <w:r w:rsidRPr="00D40176">
        <w:rPr>
          <w:rFonts w:ascii="Arial" w:hAnsi="Arial" w:cs="Arial"/>
          <w:sz w:val="20"/>
          <w:szCs w:val="20"/>
        </w:rPr>
        <w:t>ự</w:t>
      </w:r>
      <w:r w:rsidRPr="00D40176">
        <w:rPr>
          <w:rFonts w:ascii="Arial" w:hAnsi="Arial" w:cs="Arial"/>
          <w:sz w:val="20"/>
          <w:szCs w:val="20"/>
        </w:rPr>
        <w:t>c hi</w:t>
      </w:r>
      <w:r w:rsidRPr="00D40176">
        <w:rPr>
          <w:rFonts w:ascii="Arial" w:hAnsi="Arial" w:cs="Arial"/>
          <w:sz w:val="20"/>
          <w:szCs w:val="20"/>
        </w:rPr>
        <w:t>ệ</w:t>
      </w:r>
      <w:r w:rsidRPr="00D40176">
        <w:rPr>
          <w:rFonts w:ascii="Arial" w:hAnsi="Arial" w:cs="Arial"/>
          <w:sz w:val="20"/>
          <w:szCs w:val="20"/>
        </w:rPr>
        <w:t>n theo quy đ</w:t>
      </w:r>
      <w:r w:rsidRPr="00D40176">
        <w:rPr>
          <w:rFonts w:ascii="Arial" w:hAnsi="Arial" w:cs="Arial"/>
          <w:sz w:val="20"/>
          <w:szCs w:val="20"/>
        </w:rPr>
        <w:t>ị</w:t>
      </w:r>
      <w:r w:rsidRPr="00D40176">
        <w:rPr>
          <w:rFonts w:ascii="Arial" w:hAnsi="Arial" w:cs="Arial"/>
          <w:sz w:val="20"/>
          <w:szCs w:val="20"/>
        </w:rPr>
        <w:t>nh t</w:t>
      </w:r>
      <w:r w:rsidRPr="00D40176">
        <w:rPr>
          <w:rFonts w:ascii="Arial" w:hAnsi="Arial" w:cs="Arial"/>
          <w:sz w:val="20"/>
          <w:szCs w:val="20"/>
        </w:rPr>
        <w:t>ạ</w:t>
      </w:r>
      <w:r w:rsidRPr="00D40176">
        <w:rPr>
          <w:rFonts w:ascii="Arial" w:hAnsi="Arial" w:cs="Arial"/>
          <w:sz w:val="20"/>
          <w:szCs w:val="20"/>
        </w:rPr>
        <w:t>i kho</w:t>
      </w:r>
      <w:r w:rsidRPr="00D40176">
        <w:rPr>
          <w:rFonts w:ascii="Arial" w:hAnsi="Arial" w:cs="Arial"/>
          <w:sz w:val="20"/>
          <w:szCs w:val="20"/>
        </w:rPr>
        <w:t>ả</w:t>
      </w:r>
      <w:r w:rsidRPr="00D40176">
        <w:rPr>
          <w:rFonts w:ascii="Arial" w:hAnsi="Arial" w:cs="Arial"/>
          <w:sz w:val="20"/>
          <w:szCs w:val="20"/>
        </w:rPr>
        <w:t>n 4 Đi</w:t>
      </w:r>
      <w:r w:rsidRPr="00D40176">
        <w:rPr>
          <w:rFonts w:ascii="Arial" w:hAnsi="Arial" w:cs="Arial"/>
          <w:sz w:val="20"/>
          <w:szCs w:val="20"/>
        </w:rPr>
        <w:t>ề</w:t>
      </w:r>
      <w:r w:rsidRPr="00D40176">
        <w:rPr>
          <w:rFonts w:ascii="Arial" w:hAnsi="Arial" w:cs="Arial"/>
          <w:sz w:val="20"/>
          <w:szCs w:val="20"/>
        </w:rPr>
        <w:t>u 13 Ngh</w:t>
      </w:r>
      <w:r w:rsidRPr="00D40176">
        <w:rPr>
          <w:rFonts w:ascii="Arial" w:hAnsi="Arial" w:cs="Arial"/>
          <w:sz w:val="20"/>
          <w:szCs w:val="20"/>
        </w:rPr>
        <w:t>ị</w:t>
      </w:r>
      <w:r w:rsidRPr="00D40176">
        <w:rPr>
          <w:rFonts w:ascii="Arial" w:hAnsi="Arial" w:cs="Arial"/>
          <w:sz w:val="20"/>
          <w:szCs w:val="20"/>
        </w:rPr>
        <w:t xml:space="preserve"> đ</w:t>
      </w:r>
      <w:r w:rsidRPr="00D40176">
        <w:rPr>
          <w:rFonts w:ascii="Arial" w:hAnsi="Arial" w:cs="Arial"/>
          <w:sz w:val="20"/>
          <w:szCs w:val="20"/>
        </w:rPr>
        <w:t>ị</w:t>
      </w:r>
      <w:r w:rsidRPr="00D40176">
        <w:rPr>
          <w:rFonts w:ascii="Arial" w:hAnsi="Arial" w:cs="Arial"/>
          <w:sz w:val="20"/>
          <w:szCs w:val="20"/>
        </w:rPr>
        <w:t>nh s</w:t>
      </w:r>
      <w:r w:rsidRPr="00D40176">
        <w:rPr>
          <w:rFonts w:ascii="Arial" w:hAnsi="Arial" w:cs="Arial"/>
          <w:sz w:val="20"/>
          <w:szCs w:val="20"/>
        </w:rPr>
        <w:t>ố</w:t>
      </w:r>
      <w:r w:rsidRPr="00D40176">
        <w:rPr>
          <w:rFonts w:ascii="Arial" w:hAnsi="Arial" w:cs="Arial"/>
          <w:sz w:val="20"/>
          <w:szCs w:val="20"/>
        </w:rPr>
        <w:t xml:space="preserve"> 186/2025/NĐ-CP ngày 01 tháng 7 năm 2025 c</w:t>
      </w:r>
      <w:r w:rsidRPr="00D40176">
        <w:rPr>
          <w:rFonts w:ascii="Arial" w:hAnsi="Arial" w:cs="Arial"/>
          <w:sz w:val="20"/>
          <w:szCs w:val="20"/>
        </w:rPr>
        <w:t>ủ</w:t>
      </w:r>
      <w:r w:rsidRPr="00D40176">
        <w:rPr>
          <w:rFonts w:ascii="Arial" w:hAnsi="Arial" w:cs="Arial"/>
          <w:sz w:val="20"/>
          <w:szCs w:val="20"/>
        </w:rPr>
        <w:t>a Chính ph</w:t>
      </w:r>
      <w:r w:rsidRPr="00D40176">
        <w:rPr>
          <w:rFonts w:ascii="Arial" w:hAnsi="Arial" w:cs="Arial"/>
          <w:sz w:val="20"/>
          <w:szCs w:val="20"/>
        </w:rPr>
        <w:t>ủ</w:t>
      </w:r>
      <w:r w:rsidRPr="00D40176">
        <w:rPr>
          <w:rFonts w:ascii="Arial" w:hAnsi="Arial" w:cs="Arial"/>
          <w:sz w:val="20"/>
          <w:szCs w:val="20"/>
        </w:rPr>
        <w:t xml:space="preserve"> quy đ</w:t>
      </w:r>
      <w:r w:rsidRPr="00D40176">
        <w:rPr>
          <w:rFonts w:ascii="Arial" w:hAnsi="Arial" w:cs="Arial"/>
          <w:sz w:val="20"/>
          <w:szCs w:val="20"/>
        </w:rPr>
        <w:t>ị</w:t>
      </w:r>
      <w:r w:rsidRPr="00D40176">
        <w:rPr>
          <w:rFonts w:ascii="Arial" w:hAnsi="Arial" w:cs="Arial"/>
          <w:sz w:val="20"/>
          <w:szCs w:val="20"/>
        </w:rPr>
        <w:t>nh chi ti</w:t>
      </w:r>
      <w:r w:rsidRPr="00D40176">
        <w:rPr>
          <w:rFonts w:ascii="Arial" w:hAnsi="Arial" w:cs="Arial"/>
          <w:sz w:val="20"/>
          <w:szCs w:val="20"/>
        </w:rPr>
        <w:t>ế</w:t>
      </w:r>
      <w:r w:rsidRPr="00D40176">
        <w:rPr>
          <w:rFonts w:ascii="Arial" w:hAnsi="Arial" w:cs="Arial"/>
          <w:sz w:val="20"/>
          <w:szCs w:val="20"/>
        </w:rPr>
        <w:t>t m</w:t>
      </w:r>
      <w:r w:rsidRPr="00D40176">
        <w:rPr>
          <w:rFonts w:ascii="Arial" w:hAnsi="Arial" w:cs="Arial"/>
          <w:sz w:val="20"/>
          <w:szCs w:val="20"/>
        </w:rPr>
        <w:t>ộ</w:t>
      </w:r>
      <w:r w:rsidRPr="00D40176">
        <w:rPr>
          <w:rFonts w:ascii="Arial" w:hAnsi="Arial" w:cs="Arial"/>
          <w:sz w:val="20"/>
          <w:szCs w:val="20"/>
        </w:rPr>
        <w:t>t s</w:t>
      </w:r>
      <w:r w:rsidRPr="00D40176">
        <w:rPr>
          <w:rFonts w:ascii="Arial" w:hAnsi="Arial" w:cs="Arial"/>
          <w:sz w:val="20"/>
          <w:szCs w:val="20"/>
        </w:rPr>
        <w:t>ố</w:t>
      </w:r>
      <w:r w:rsidRPr="00D40176">
        <w:rPr>
          <w:rFonts w:ascii="Arial" w:hAnsi="Arial" w:cs="Arial"/>
          <w:sz w:val="20"/>
          <w:szCs w:val="20"/>
        </w:rPr>
        <w:t xml:space="preserve"> đi</w:t>
      </w:r>
      <w:r w:rsidRPr="00D40176">
        <w:rPr>
          <w:rFonts w:ascii="Arial" w:hAnsi="Arial" w:cs="Arial"/>
          <w:sz w:val="20"/>
          <w:szCs w:val="20"/>
        </w:rPr>
        <w:t>ề</w:t>
      </w:r>
      <w:r w:rsidRPr="00D40176">
        <w:rPr>
          <w:rFonts w:ascii="Arial" w:hAnsi="Arial" w:cs="Arial"/>
          <w:sz w:val="20"/>
          <w:szCs w:val="20"/>
        </w:rPr>
        <w:t>u c</w:t>
      </w:r>
      <w:r w:rsidRPr="00D40176">
        <w:rPr>
          <w:rFonts w:ascii="Arial" w:hAnsi="Arial" w:cs="Arial"/>
          <w:sz w:val="20"/>
          <w:szCs w:val="20"/>
        </w:rPr>
        <w:t>ủ</w:t>
      </w:r>
      <w:r w:rsidRPr="00D40176">
        <w:rPr>
          <w:rFonts w:ascii="Arial" w:hAnsi="Arial" w:cs="Arial"/>
          <w:sz w:val="20"/>
          <w:szCs w:val="20"/>
        </w:rPr>
        <w:t>a Lu</w:t>
      </w:r>
      <w:r w:rsidRPr="00D40176">
        <w:rPr>
          <w:rFonts w:ascii="Arial" w:hAnsi="Arial" w:cs="Arial"/>
          <w:sz w:val="20"/>
          <w:szCs w:val="20"/>
        </w:rPr>
        <w:t>ậ</w:t>
      </w:r>
      <w:r w:rsidRPr="00D40176">
        <w:rPr>
          <w:rFonts w:ascii="Arial" w:hAnsi="Arial" w:cs="Arial"/>
          <w:sz w:val="20"/>
          <w:szCs w:val="20"/>
        </w:rPr>
        <w:t>t Qu</w:t>
      </w:r>
      <w:r w:rsidRPr="00D40176">
        <w:rPr>
          <w:rFonts w:ascii="Arial" w:hAnsi="Arial" w:cs="Arial"/>
          <w:sz w:val="20"/>
          <w:szCs w:val="20"/>
        </w:rPr>
        <w:t>ả</w:t>
      </w:r>
      <w:r w:rsidRPr="00D40176">
        <w:rPr>
          <w:rFonts w:ascii="Arial" w:hAnsi="Arial" w:cs="Arial"/>
          <w:sz w:val="20"/>
          <w:szCs w:val="20"/>
        </w:rPr>
        <w:t>n lý, s</w:t>
      </w:r>
      <w:r w:rsidRPr="00D40176">
        <w:rPr>
          <w:rFonts w:ascii="Arial" w:hAnsi="Arial" w:cs="Arial"/>
          <w:sz w:val="20"/>
          <w:szCs w:val="20"/>
        </w:rPr>
        <w:t>ử</w:t>
      </w:r>
      <w:r w:rsidRPr="00D40176">
        <w:rPr>
          <w:rFonts w:ascii="Arial" w:hAnsi="Arial" w:cs="Arial"/>
          <w:sz w:val="20"/>
          <w:szCs w:val="20"/>
        </w:rPr>
        <w:t xml:space="preserve"> d</w:t>
      </w:r>
      <w:r w:rsidRPr="00D40176">
        <w:rPr>
          <w:rFonts w:ascii="Arial" w:hAnsi="Arial" w:cs="Arial"/>
          <w:sz w:val="20"/>
          <w:szCs w:val="20"/>
        </w:rPr>
        <w:t>ụ</w:t>
      </w:r>
      <w:r w:rsidRPr="00D40176">
        <w:rPr>
          <w:rFonts w:ascii="Arial" w:hAnsi="Arial" w:cs="Arial"/>
          <w:sz w:val="20"/>
          <w:szCs w:val="20"/>
        </w:rPr>
        <w:t>ng tài s</w:t>
      </w:r>
      <w:r w:rsidRPr="00D40176">
        <w:rPr>
          <w:rFonts w:ascii="Arial" w:hAnsi="Arial" w:cs="Arial"/>
          <w:sz w:val="20"/>
          <w:szCs w:val="20"/>
        </w:rPr>
        <w:t>ả</w:t>
      </w:r>
      <w:r w:rsidRPr="00D40176">
        <w:rPr>
          <w:rFonts w:ascii="Arial" w:hAnsi="Arial" w:cs="Arial"/>
          <w:sz w:val="20"/>
          <w:szCs w:val="20"/>
        </w:rPr>
        <w:t xml:space="preserve">n </w:t>
      </w:r>
      <w:r w:rsidRPr="00D40176">
        <w:rPr>
          <w:rFonts w:ascii="Arial" w:hAnsi="Arial" w:cs="Arial"/>
          <w:iCs/>
          <w:sz w:val="20"/>
          <w:szCs w:val="20"/>
        </w:rPr>
        <w:t>công.”</w:t>
      </w:r>
      <w:r w:rsidRPr="00D40176">
        <w:rPr>
          <w:rFonts w:ascii="Arial" w:hAnsi="Arial" w:cs="Arial"/>
          <w:iCs/>
          <w:sz w:val="20"/>
          <w:szCs w:val="20"/>
        </w:rPr>
        <w:t>.</w:t>
      </w:r>
    </w:p>
    <w:p w14:paraId="1C7D6CF7" w14:textId="77777777" w:rsidR="002B1027" w:rsidRPr="00D40176" w:rsidRDefault="007E04C2" w:rsidP="006E5ADA">
      <w:pPr>
        <w:adjustRightInd w:val="0"/>
        <w:snapToGrid w:val="0"/>
        <w:spacing w:after="120" w:line="240" w:lineRule="auto"/>
        <w:ind w:firstLine="720"/>
        <w:jc w:val="both"/>
        <w:rPr>
          <w:rFonts w:ascii="Arial" w:hAnsi="Arial" w:cs="Arial"/>
          <w:b/>
          <w:bCs/>
          <w:sz w:val="20"/>
          <w:szCs w:val="20"/>
        </w:rPr>
      </w:pPr>
      <w:r w:rsidRPr="00D40176">
        <w:rPr>
          <w:rFonts w:ascii="Arial" w:hAnsi="Arial" w:cs="Arial"/>
          <w:b/>
          <w:bCs/>
          <w:sz w:val="20"/>
          <w:szCs w:val="20"/>
        </w:rPr>
        <w:t>Đi</w:t>
      </w:r>
      <w:r w:rsidRPr="00D40176">
        <w:rPr>
          <w:rFonts w:ascii="Arial" w:hAnsi="Arial" w:cs="Arial"/>
          <w:b/>
          <w:bCs/>
          <w:sz w:val="20"/>
          <w:szCs w:val="20"/>
        </w:rPr>
        <w:t>ề</w:t>
      </w:r>
      <w:r w:rsidRPr="00D40176">
        <w:rPr>
          <w:rFonts w:ascii="Arial" w:hAnsi="Arial" w:cs="Arial"/>
          <w:b/>
          <w:bCs/>
          <w:sz w:val="20"/>
          <w:szCs w:val="20"/>
        </w:rPr>
        <w:t>u 36. S</w:t>
      </w:r>
      <w:r w:rsidRPr="00D40176">
        <w:rPr>
          <w:rFonts w:ascii="Arial" w:hAnsi="Arial" w:cs="Arial"/>
          <w:b/>
          <w:bCs/>
          <w:sz w:val="20"/>
          <w:szCs w:val="20"/>
        </w:rPr>
        <w:t>ử</w:t>
      </w:r>
      <w:r w:rsidRPr="00D40176">
        <w:rPr>
          <w:rFonts w:ascii="Arial" w:hAnsi="Arial" w:cs="Arial"/>
          <w:b/>
          <w:bCs/>
          <w:sz w:val="20"/>
          <w:szCs w:val="20"/>
        </w:rPr>
        <w:t>a đ</w:t>
      </w:r>
      <w:r w:rsidRPr="00D40176">
        <w:rPr>
          <w:rFonts w:ascii="Arial" w:hAnsi="Arial" w:cs="Arial"/>
          <w:b/>
          <w:bCs/>
          <w:sz w:val="20"/>
          <w:szCs w:val="20"/>
        </w:rPr>
        <w:t>ổ</w:t>
      </w:r>
      <w:r w:rsidRPr="00D40176">
        <w:rPr>
          <w:rFonts w:ascii="Arial" w:hAnsi="Arial" w:cs="Arial"/>
          <w:b/>
          <w:bCs/>
          <w:sz w:val="20"/>
          <w:szCs w:val="20"/>
        </w:rPr>
        <w:t>i, b</w:t>
      </w:r>
      <w:r w:rsidRPr="00D40176">
        <w:rPr>
          <w:rFonts w:ascii="Arial" w:hAnsi="Arial" w:cs="Arial"/>
          <w:b/>
          <w:bCs/>
          <w:sz w:val="20"/>
          <w:szCs w:val="20"/>
        </w:rPr>
        <w:t>ổ</w:t>
      </w:r>
      <w:r w:rsidRPr="00D40176">
        <w:rPr>
          <w:rFonts w:ascii="Arial" w:hAnsi="Arial" w:cs="Arial"/>
          <w:b/>
          <w:bCs/>
          <w:sz w:val="20"/>
          <w:szCs w:val="20"/>
        </w:rPr>
        <w:t xml:space="preserve"> sung Đi</w:t>
      </w:r>
      <w:r w:rsidRPr="00D40176">
        <w:rPr>
          <w:rFonts w:ascii="Arial" w:hAnsi="Arial" w:cs="Arial"/>
          <w:b/>
          <w:bCs/>
          <w:sz w:val="20"/>
          <w:szCs w:val="20"/>
        </w:rPr>
        <w:t>ề</w:t>
      </w:r>
      <w:r w:rsidRPr="00D40176">
        <w:rPr>
          <w:rFonts w:ascii="Arial" w:hAnsi="Arial" w:cs="Arial"/>
          <w:b/>
          <w:bCs/>
          <w:sz w:val="20"/>
          <w:szCs w:val="20"/>
        </w:rPr>
        <w:t>u 24</w:t>
      </w:r>
    </w:p>
    <w:p w14:paraId="12C9F070" w14:textId="77777777" w:rsidR="002B1027" w:rsidRPr="00D40176" w:rsidRDefault="007E04C2" w:rsidP="006E5ADA">
      <w:pPr>
        <w:adjustRightInd w:val="0"/>
        <w:snapToGrid w:val="0"/>
        <w:spacing w:after="120" w:line="240" w:lineRule="auto"/>
        <w:ind w:firstLine="720"/>
        <w:jc w:val="both"/>
        <w:rPr>
          <w:rFonts w:ascii="Arial" w:hAnsi="Arial" w:cs="Arial"/>
          <w:sz w:val="20"/>
          <w:szCs w:val="20"/>
        </w:rPr>
      </w:pPr>
      <w:r w:rsidRPr="00D40176">
        <w:rPr>
          <w:rFonts w:ascii="Arial" w:hAnsi="Arial" w:cs="Arial"/>
          <w:sz w:val="20"/>
          <w:szCs w:val="20"/>
        </w:rPr>
        <w:t>“</w:t>
      </w:r>
      <w:r w:rsidRPr="00D40176">
        <w:rPr>
          <w:rFonts w:ascii="Arial" w:hAnsi="Arial" w:cs="Arial"/>
          <w:b/>
          <w:sz w:val="20"/>
          <w:szCs w:val="20"/>
        </w:rPr>
        <w:t>Đi</w:t>
      </w:r>
      <w:r w:rsidRPr="00D40176">
        <w:rPr>
          <w:rFonts w:ascii="Arial" w:hAnsi="Arial" w:cs="Arial"/>
          <w:b/>
          <w:sz w:val="20"/>
          <w:szCs w:val="20"/>
        </w:rPr>
        <w:t>ề</w:t>
      </w:r>
      <w:r w:rsidRPr="00D40176">
        <w:rPr>
          <w:rFonts w:ascii="Arial" w:hAnsi="Arial" w:cs="Arial"/>
          <w:b/>
          <w:sz w:val="20"/>
          <w:szCs w:val="20"/>
        </w:rPr>
        <w:t>u 24. Qu</w:t>
      </w:r>
      <w:r w:rsidRPr="00D40176">
        <w:rPr>
          <w:rFonts w:ascii="Arial" w:hAnsi="Arial" w:cs="Arial"/>
          <w:b/>
          <w:sz w:val="20"/>
          <w:szCs w:val="20"/>
        </w:rPr>
        <w:t>ả</w:t>
      </w:r>
      <w:r w:rsidRPr="00D40176">
        <w:rPr>
          <w:rFonts w:ascii="Arial" w:hAnsi="Arial" w:cs="Arial"/>
          <w:b/>
          <w:sz w:val="20"/>
          <w:szCs w:val="20"/>
        </w:rPr>
        <w:t>n lý, s</w:t>
      </w:r>
      <w:r w:rsidRPr="00D40176">
        <w:rPr>
          <w:rFonts w:ascii="Arial" w:hAnsi="Arial" w:cs="Arial"/>
          <w:b/>
          <w:sz w:val="20"/>
          <w:szCs w:val="20"/>
        </w:rPr>
        <w:t>ử</w:t>
      </w:r>
      <w:r w:rsidRPr="00D40176">
        <w:rPr>
          <w:rFonts w:ascii="Arial" w:hAnsi="Arial" w:cs="Arial"/>
          <w:b/>
          <w:sz w:val="20"/>
          <w:szCs w:val="20"/>
        </w:rPr>
        <w:t xml:space="preserve"> d</w:t>
      </w:r>
      <w:r w:rsidRPr="00D40176">
        <w:rPr>
          <w:rFonts w:ascii="Arial" w:hAnsi="Arial" w:cs="Arial"/>
          <w:b/>
          <w:sz w:val="20"/>
          <w:szCs w:val="20"/>
        </w:rPr>
        <w:t>ụ</w:t>
      </w:r>
      <w:r w:rsidRPr="00D40176">
        <w:rPr>
          <w:rFonts w:ascii="Arial" w:hAnsi="Arial" w:cs="Arial"/>
          <w:b/>
          <w:sz w:val="20"/>
          <w:szCs w:val="20"/>
        </w:rPr>
        <w:t>ng s</w:t>
      </w:r>
      <w:r w:rsidRPr="00D40176">
        <w:rPr>
          <w:rFonts w:ascii="Arial" w:hAnsi="Arial" w:cs="Arial"/>
          <w:b/>
          <w:sz w:val="20"/>
          <w:szCs w:val="20"/>
        </w:rPr>
        <w:t>ố</w:t>
      </w:r>
      <w:r w:rsidRPr="00D40176">
        <w:rPr>
          <w:rFonts w:ascii="Arial" w:hAnsi="Arial" w:cs="Arial"/>
          <w:b/>
          <w:sz w:val="20"/>
          <w:szCs w:val="20"/>
        </w:rPr>
        <w:t xml:space="preserve"> ti</w:t>
      </w:r>
      <w:r w:rsidRPr="00D40176">
        <w:rPr>
          <w:rFonts w:ascii="Arial" w:hAnsi="Arial" w:cs="Arial"/>
          <w:b/>
          <w:sz w:val="20"/>
          <w:szCs w:val="20"/>
        </w:rPr>
        <w:t>ề</w:t>
      </w:r>
      <w:r w:rsidRPr="00D40176">
        <w:rPr>
          <w:rFonts w:ascii="Arial" w:hAnsi="Arial" w:cs="Arial"/>
          <w:b/>
          <w:sz w:val="20"/>
          <w:szCs w:val="20"/>
        </w:rPr>
        <w:t>n thu đư</w:t>
      </w:r>
      <w:r w:rsidRPr="00D40176">
        <w:rPr>
          <w:rFonts w:ascii="Arial" w:hAnsi="Arial" w:cs="Arial"/>
          <w:b/>
          <w:sz w:val="20"/>
          <w:szCs w:val="20"/>
        </w:rPr>
        <w:t>ợ</w:t>
      </w:r>
      <w:r w:rsidRPr="00D40176">
        <w:rPr>
          <w:rFonts w:ascii="Arial" w:hAnsi="Arial" w:cs="Arial"/>
          <w:b/>
          <w:sz w:val="20"/>
          <w:szCs w:val="20"/>
        </w:rPr>
        <w:t>c t</w:t>
      </w:r>
      <w:r w:rsidRPr="00D40176">
        <w:rPr>
          <w:rFonts w:ascii="Arial" w:hAnsi="Arial" w:cs="Arial"/>
          <w:b/>
          <w:sz w:val="20"/>
          <w:szCs w:val="20"/>
        </w:rPr>
        <w:t>ừ</w:t>
      </w:r>
      <w:r w:rsidRPr="00D40176">
        <w:rPr>
          <w:rFonts w:ascii="Arial" w:hAnsi="Arial" w:cs="Arial"/>
          <w:b/>
          <w:sz w:val="20"/>
          <w:szCs w:val="20"/>
        </w:rPr>
        <w:t xml:space="preserve"> x</w:t>
      </w:r>
      <w:r w:rsidRPr="00D40176">
        <w:rPr>
          <w:rFonts w:ascii="Arial" w:hAnsi="Arial" w:cs="Arial"/>
          <w:b/>
          <w:sz w:val="20"/>
          <w:szCs w:val="20"/>
        </w:rPr>
        <w:t>ử</w:t>
      </w:r>
      <w:r w:rsidRPr="00D40176">
        <w:rPr>
          <w:rFonts w:ascii="Arial" w:hAnsi="Arial" w:cs="Arial"/>
          <w:b/>
          <w:sz w:val="20"/>
          <w:szCs w:val="20"/>
        </w:rPr>
        <w:t xml:space="preserve"> lý tài s</w:t>
      </w:r>
      <w:r w:rsidRPr="00D40176">
        <w:rPr>
          <w:rFonts w:ascii="Arial" w:hAnsi="Arial" w:cs="Arial"/>
          <w:b/>
          <w:sz w:val="20"/>
          <w:szCs w:val="20"/>
        </w:rPr>
        <w:t>ả</w:t>
      </w:r>
      <w:r w:rsidRPr="00D40176">
        <w:rPr>
          <w:rFonts w:ascii="Arial" w:hAnsi="Arial" w:cs="Arial"/>
          <w:b/>
          <w:sz w:val="20"/>
          <w:szCs w:val="20"/>
        </w:rPr>
        <w:t>n k</w:t>
      </w:r>
      <w:r w:rsidRPr="00D40176">
        <w:rPr>
          <w:rFonts w:ascii="Arial" w:hAnsi="Arial" w:cs="Arial"/>
          <w:b/>
          <w:sz w:val="20"/>
          <w:szCs w:val="20"/>
        </w:rPr>
        <w:t>ế</w:t>
      </w:r>
      <w:r w:rsidRPr="00D40176">
        <w:rPr>
          <w:rFonts w:ascii="Arial" w:hAnsi="Arial" w:cs="Arial"/>
          <w:b/>
          <w:sz w:val="20"/>
          <w:szCs w:val="20"/>
        </w:rPr>
        <w:t>t c</w:t>
      </w:r>
      <w:r w:rsidRPr="00D40176">
        <w:rPr>
          <w:rFonts w:ascii="Arial" w:hAnsi="Arial" w:cs="Arial"/>
          <w:b/>
          <w:sz w:val="20"/>
          <w:szCs w:val="20"/>
        </w:rPr>
        <w:t>ấ</w:t>
      </w:r>
      <w:r w:rsidRPr="00D40176">
        <w:rPr>
          <w:rFonts w:ascii="Arial" w:hAnsi="Arial" w:cs="Arial"/>
          <w:b/>
          <w:sz w:val="20"/>
          <w:szCs w:val="20"/>
        </w:rPr>
        <w:t>u h</w:t>
      </w:r>
      <w:r w:rsidRPr="00D40176">
        <w:rPr>
          <w:rFonts w:ascii="Arial" w:hAnsi="Arial" w:cs="Arial"/>
          <w:b/>
          <w:sz w:val="20"/>
          <w:szCs w:val="20"/>
        </w:rPr>
        <w:t>ạ</w:t>
      </w:r>
      <w:r w:rsidRPr="00D40176">
        <w:rPr>
          <w:rFonts w:ascii="Arial" w:hAnsi="Arial" w:cs="Arial"/>
          <w:b/>
          <w:sz w:val="20"/>
          <w:szCs w:val="20"/>
        </w:rPr>
        <w:t xml:space="preserve"> t</w:t>
      </w:r>
      <w:r w:rsidRPr="00D40176">
        <w:rPr>
          <w:rFonts w:ascii="Arial" w:hAnsi="Arial" w:cs="Arial"/>
          <w:b/>
          <w:sz w:val="20"/>
          <w:szCs w:val="20"/>
        </w:rPr>
        <w:t>ầ</w:t>
      </w:r>
      <w:r w:rsidRPr="00D40176">
        <w:rPr>
          <w:rFonts w:ascii="Arial" w:hAnsi="Arial" w:cs="Arial"/>
          <w:b/>
          <w:sz w:val="20"/>
          <w:szCs w:val="20"/>
        </w:rPr>
        <w:t>ng đư</w:t>
      </w:r>
      <w:r w:rsidRPr="00D40176">
        <w:rPr>
          <w:rFonts w:ascii="Arial" w:hAnsi="Arial" w:cs="Arial"/>
          <w:b/>
          <w:sz w:val="20"/>
          <w:szCs w:val="20"/>
        </w:rPr>
        <w:t>ờ</w:t>
      </w:r>
      <w:r w:rsidRPr="00D40176">
        <w:rPr>
          <w:rFonts w:ascii="Arial" w:hAnsi="Arial" w:cs="Arial"/>
          <w:b/>
          <w:sz w:val="20"/>
          <w:szCs w:val="20"/>
        </w:rPr>
        <w:t>ng th</w:t>
      </w:r>
      <w:r w:rsidRPr="00D40176">
        <w:rPr>
          <w:rFonts w:ascii="Arial" w:hAnsi="Arial" w:cs="Arial"/>
          <w:b/>
          <w:sz w:val="20"/>
          <w:szCs w:val="20"/>
        </w:rPr>
        <w:t>ủ</w:t>
      </w:r>
      <w:r w:rsidRPr="00D40176">
        <w:rPr>
          <w:rFonts w:ascii="Arial" w:hAnsi="Arial" w:cs="Arial"/>
          <w:b/>
          <w:sz w:val="20"/>
          <w:szCs w:val="20"/>
        </w:rPr>
        <w:t>y n</w:t>
      </w:r>
      <w:r w:rsidRPr="00D40176">
        <w:rPr>
          <w:rFonts w:ascii="Arial" w:hAnsi="Arial" w:cs="Arial"/>
          <w:b/>
          <w:sz w:val="20"/>
          <w:szCs w:val="20"/>
        </w:rPr>
        <w:t>ộ</w:t>
      </w:r>
      <w:r w:rsidRPr="00D40176">
        <w:rPr>
          <w:rFonts w:ascii="Arial" w:hAnsi="Arial" w:cs="Arial"/>
          <w:b/>
          <w:sz w:val="20"/>
          <w:szCs w:val="20"/>
        </w:rPr>
        <w:t>i đ</w:t>
      </w:r>
      <w:r w:rsidRPr="00D40176">
        <w:rPr>
          <w:rFonts w:ascii="Arial" w:hAnsi="Arial" w:cs="Arial"/>
          <w:b/>
          <w:sz w:val="20"/>
          <w:szCs w:val="20"/>
        </w:rPr>
        <w:t>ị</w:t>
      </w:r>
      <w:r w:rsidRPr="00D40176">
        <w:rPr>
          <w:rFonts w:ascii="Arial" w:hAnsi="Arial" w:cs="Arial"/>
          <w:b/>
          <w:sz w:val="20"/>
          <w:szCs w:val="20"/>
        </w:rPr>
        <w:t>a</w:t>
      </w:r>
    </w:p>
    <w:p w14:paraId="6819AEB5" w14:textId="77777777" w:rsidR="002B1027" w:rsidRPr="00D40176" w:rsidRDefault="007E04C2" w:rsidP="006E5ADA">
      <w:pPr>
        <w:adjustRightInd w:val="0"/>
        <w:snapToGrid w:val="0"/>
        <w:spacing w:after="120" w:line="240" w:lineRule="auto"/>
        <w:ind w:firstLine="720"/>
        <w:jc w:val="both"/>
        <w:rPr>
          <w:rFonts w:ascii="Arial" w:hAnsi="Arial" w:cs="Arial"/>
          <w:sz w:val="20"/>
          <w:szCs w:val="20"/>
        </w:rPr>
      </w:pPr>
      <w:r w:rsidRPr="00D40176">
        <w:rPr>
          <w:rFonts w:ascii="Arial" w:hAnsi="Arial" w:cs="Arial"/>
          <w:sz w:val="20"/>
          <w:szCs w:val="20"/>
        </w:rPr>
        <w:t>1. Toàn b</w:t>
      </w:r>
      <w:r w:rsidRPr="00D40176">
        <w:rPr>
          <w:rFonts w:ascii="Arial" w:hAnsi="Arial" w:cs="Arial"/>
          <w:sz w:val="20"/>
          <w:szCs w:val="20"/>
        </w:rPr>
        <w:t>ộ</w:t>
      </w:r>
      <w:r w:rsidRPr="00D40176">
        <w:rPr>
          <w:rFonts w:ascii="Arial" w:hAnsi="Arial" w:cs="Arial"/>
          <w:sz w:val="20"/>
          <w:szCs w:val="20"/>
        </w:rPr>
        <w:t xml:space="preserve"> s</w:t>
      </w:r>
      <w:r w:rsidRPr="00D40176">
        <w:rPr>
          <w:rFonts w:ascii="Arial" w:hAnsi="Arial" w:cs="Arial"/>
          <w:sz w:val="20"/>
          <w:szCs w:val="20"/>
        </w:rPr>
        <w:t>ố</w:t>
      </w:r>
      <w:r w:rsidRPr="00D40176">
        <w:rPr>
          <w:rFonts w:ascii="Arial" w:hAnsi="Arial" w:cs="Arial"/>
          <w:sz w:val="20"/>
          <w:szCs w:val="20"/>
        </w:rPr>
        <w:t xml:space="preserve"> ti</w:t>
      </w:r>
      <w:r w:rsidRPr="00D40176">
        <w:rPr>
          <w:rFonts w:ascii="Arial" w:hAnsi="Arial" w:cs="Arial"/>
          <w:sz w:val="20"/>
          <w:szCs w:val="20"/>
        </w:rPr>
        <w:t>ề</w:t>
      </w:r>
      <w:r w:rsidRPr="00D40176">
        <w:rPr>
          <w:rFonts w:ascii="Arial" w:hAnsi="Arial" w:cs="Arial"/>
          <w:sz w:val="20"/>
          <w:szCs w:val="20"/>
        </w:rPr>
        <w:t>n thu đư</w:t>
      </w:r>
      <w:r w:rsidRPr="00D40176">
        <w:rPr>
          <w:rFonts w:ascii="Arial" w:hAnsi="Arial" w:cs="Arial"/>
          <w:sz w:val="20"/>
          <w:szCs w:val="20"/>
        </w:rPr>
        <w:t>ợ</w:t>
      </w:r>
      <w:r w:rsidRPr="00D40176">
        <w:rPr>
          <w:rFonts w:ascii="Arial" w:hAnsi="Arial" w:cs="Arial"/>
          <w:sz w:val="20"/>
          <w:szCs w:val="20"/>
        </w:rPr>
        <w:t>c t</w:t>
      </w:r>
      <w:r w:rsidRPr="00D40176">
        <w:rPr>
          <w:rFonts w:ascii="Arial" w:hAnsi="Arial" w:cs="Arial"/>
          <w:sz w:val="20"/>
          <w:szCs w:val="20"/>
        </w:rPr>
        <w:t>ừ</w:t>
      </w:r>
      <w:r w:rsidRPr="00D40176">
        <w:rPr>
          <w:rFonts w:ascii="Arial" w:hAnsi="Arial" w:cs="Arial"/>
          <w:sz w:val="20"/>
          <w:szCs w:val="20"/>
        </w:rPr>
        <w:t xml:space="preserve"> vi</w:t>
      </w:r>
      <w:r w:rsidRPr="00D40176">
        <w:rPr>
          <w:rFonts w:ascii="Arial" w:hAnsi="Arial" w:cs="Arial"/>
          <w:sz w:val="20"/>
          <w:szCs w:val="20"/>
        </w:rPr>
        <w:t>ệ</w:t>
      </w:r>
      <w:r w:rsidRPr="00D40176">
        <w:rPr>
          <w:rFonts w:ascii="Arial" w:hAnsi="Arial" w:cs="Arial"/>
          <w:sz w:val="20"/>
          <w:szCs w:val="20"/>
        </w:rPr>
        <w:t>c x</w:t>
      </w:r>
      <w:r w:rsidRPr="00D40176">
        <w:rPr>
          <w:rFonts w:ascii="Arial" w:hAnsi="Arial" w:cs="Arial"/>
          <w:sz w:val="20"/>
          <w:szCs w:val="20"/>
        </w:rPr>
        <w:t>ử</w:t>
      </w:r>
      <w:r w:rsidRPr="00D40176">
        <w:rPr>
          <w:rFonts w:ascii="Arial" w:hAnsi="Arial" w:cs="Arial"/>
          <w:sz w:val="20"/>
          <w:szCs w:val="20"/>
        </w:rPr>
        <w:t xml:space="preserve"> lý tài s</w:t>
      </w:r>
      <w:r w:rsidRPr="00D40176">
        <w:rPr>
          <w:rFonts w:ascii="Arial" w:hAnsi="Arial" w:cs="Arial"/>
          <w:sz w:val="20"/>
          <w:szCs w:val="20"/>
        </w:rPr>
        <w:t>ả</w:t>
      </w:r>
      <w:r w:rsidRPr="00D40176">
        <w:rPr>
          <w:rFonts w:ascii="Arial" w:hAnsi="Arial" w:cs="Arial"/>
          <w:sz w:val="20"/>
          <w:szCs w:val="20"/>
        </w:rPr>
        <w:t>n k</w:t>
      </w:r>
      <w:r w:rsidRPr="00D40176">
        <w:rPr>
          <w:rFonts w:ascii="Arial" w:hAnsi="Arial" w:cs="Arial"/>
          <w:sz w:val="20"/>
          <w:szCs w:val="20"/>
        </w:rPr>
        <w:t>ế</w:t>
      </w:r>
      <w:r w:rsidRPr="00D40176">
        <w:rPr>
          <w:rFonts w:ascii="Arial" w:hAnsi="Arial" w:cs="Arial"/>
          <w:sz w:val="20"/>
          <w:szCs w:val="20"/>
        </w:rPr>
        <w:t>t c</w:t>
      </w:r>
      <w:r w:rsidRPr="00D40176">
        <w:rPr>
          <w:rFonts w:ascii="Arial" w:hAnsi="Arial" w:cs="Arial"/>
          <w:sz w:val="20"/>
          <w:szCs w:val="20"/>
        </w:rPr>
        <w:t>ấ</w:t>
      </w:r>
      <w:r w:rsidRPr="00D40176">
        <w:rPr>
          <w:rFonts w:ascii="Arial" w:hAnsi="Arial" w:cs="Arial"/>
          <w:sz w:val="20"/>
          <w:szCs w:val="20"/>
        </w:rPr>
        <w:t>u h</w:t>
      </w:r>
      <w:r w:rsidRPr="00D40176">
        <w:rPr>
          <w:rFonts w:ascii="Arial" w:hAnsi="Arial" w:cs="Arial"/>
          <w:sz w:val="20"/>
          <w:szCs w:val="20"/>
        </w:rPr>
        <w:t>ạ</w:t>
      </w:r>
      <w:r w:rsidRPr="00D40176">
        <w:rPr>
          <w:rFonts w:ascii="Arial" w:hAnsi="Arial" w:cs="Arial"/>
          <w:sz w:val="20"/>
          <w:szCs w:val="20"/>
        </w:rPr>
        <w:t xml:space="preserve"> t</w:t>
      </w:r>
      <w:r w:rsidRPr="00D40176">
        <w:rPr>
          <w:rFonts w:ascii="Arial" w:hAnsi="Arial" w:cs="Arial"/>
          <w:sz w:val="20"/>
          <w:szCs w:val="20"/>
        </w:rPr>
        <w:t>ầ</w:t>
      </w:r>
      <w:r w:rsidRPr="00D40176">
        <w:rPr>
          <w:rFonts w:ascii="Arial" w:hAnsi="Arial" w:cs="Arial"/>
          <w:sz w:val="20"/>
          <w:szCs w:val="20"/>
        </w:rPr>
        <w:t>ng đư</w:t>
      </w:r>
      <w:r w:rsidRPr="00D40176">
        <w:rPr>
          <w:rFonts w:ascii="Arial" w:hAnsi="Arial" w:cs="Arial"/>
          <w:sz w:val="20"/>
          <w:szCs w:val="20"/>
        </w:rPr>
        <w:t>ờ</w:t>
      </w:r>
      <w:r w:rsidRPr="00D40176">
        <w:rPr>
          <w:rFonts w:ascii="Arial" w:hAnsi="Arial" w:cs="Arial"/>
          <w:sz w:val="20"/>
          <w:szCs w:val="20"/>
        </w:rPr>
        <w:t>ng th</w:t>
      </w:r>
      <w:r w:rsidRPr="00D40176">
        <w:rPr>
          <w:rFonts w:ascii="Arial" w:hAnsi="Arial" w:cs="Arial"/>
          <w:sz w:val="20"/>
          <w:szCs w:val="20"/>
        </w:rPr>
        <w:t>ủ</w:t>
      </w:r>
      <w:r w:rsidRPr="00D40176">
        <w:rPr>
          <w:rFonts w:ascii="Arial" w:hAnsi="Arial" w:cs="Arial"/>
          <w:sz w:val="20"/>
          <w:szCs w:val="20"/>
        </w:rPr>
        <w:t>y n</w:t>
      </w:r>
      <w:r w:rsidRPr="00D40176">
        <w:rPr>
          <w:rFonts w:ascii="Arial" w:hAnsi="Arial" w:cs="Arial"/>
          <w:sz w:val="20"/>
          <w:szCs w:val="20"/>
        </w:rPr>
        <w:t>ộ</w:t>
      </w:r>
      <w:r w:rsidRPr="00D40176">
        <w:rPr>
          <w:rFonts w:ascii="Arial" w:hAnsi="Arial" w:cs="Arial"/>
          <w:sz w:val="20"/>
          <w:szCs w:val="20"/>
        </w:rPr>
        <w:t>i đ</w:t>
      </w:r>
      <w:r w:rsidRPr="00D40176">
        <w:rPr>
          <w:rFonts w:ascii="Arial" w:hAnsi="Arial" w:cs="Arial"/>
          <w:sz w:val="20"/>
          <w:szCs w:val="20"/>
        </w:rPr>
        <w:t>ị</w:t>
      </w:r>
      <w:r w:rsidRPr="00D40176">
        <w:rPr>
          <w:rFonts w:ascii="Arial" w:hAnsi="Arial" w:cs="Arial"/>
          <w:sz w:val="20"/>
          <w:szCs w:val="20"/>
        </w:rPr>
        <w:t>a (bao g</w:t>
      </w:r>
      <w:r w:rsidRPr="00D40176">
        <w:rPr>
          <w:rFonts w:ascii="Arial" w:hAnsi="Arial" w:cs="Arial"/>
          <w:sz w:val="20"/>
          <w:szCs w:val="20"/>
        </w:rPr>
        <w:t>ồ</w:t>
      </w:r>
      <w:r w:rsidRPr="00D40176">
        <w:rPr>
          <w:rFonts w:ascii="Arial" w:hAnsi="Arial" w:cs="Arial"/>
          <w:sz w:val="20"/>
          <w:szCs w:val="20"/>
        </w:rPr>
        <w:t>m c</w:t>
      </w:r>
      <w:r w:rsidRPr="00D40176">
        <w:rPr>
          <w:rFonts w:ascii="Arial" w:hAnsi="Arial" w:cs="Arial"/>
          <w:sz w:val="20"/>
          <w:szCs w:val="20"/>
        </w:rPr>
        <w:t>ả</w:t>
      </w:r>
      <w:r w:rsidRPr="00D40176">
        <w:rPr>
          <w:rFonts w:ascii="Arial" w:hAnsi="Arial" w:cs="Arial"/>
          <w:sz w:val="20"/>
          <w:szCs w:val="20"/>
        </w:rPr>
        <w:t xml:space="preserve"> ti</w:t>
      </w:r>
      <w:r w:rsidRPr="00D40176">
        <w:rPr>
          <w:rFonts w:ascii="Arial" w:hAnsi="Arial" w:cs="Arial"/>
          <w:sz w:val="20"/>
          <w:szCs w:val="20"/>
        </w:rPr>
        <w:t>ề</w:t>
      </w:r>
      <w:r w:rsidRPr="00D40176">
        <w:rPr>
          <w:rFonts w:ascii="Arial" w:hAnsi="Arial" w:cs="Arial"/>
          <w:sz w:val="20"/>
          <w:szCs w:val="20"/>
        </w:rPr>
        <w:t>n b</w:t>
      </w:r>
      <w:r w:rsidRPr="00D40176">
        <w:rPr>
          <w:rFonts w:ascii="Arial" w:hAnsi="Arial" w:cs="Arial"/>
          <w:sz w:val="20"/>
          <w:szCs w:val="20"/>
        </w:rPr>
        <w:t>ồ</w:t>
      </w:r>
      <w:r w:rsidRPr="00D40176">
        <w:rPr>
          <w:rFonts w:ascii="Arial" w:hAnsi="Arial" w:cs="Arial"/>
          <w:sz w:val="20"/>
          <w:szCs w:val="20"/>
        </w:rPr>
        <w:t>i thư</w:t>
      </w:r>
      <w:r w:rsidRPr="00D40176">
        <w:rPr>
          <w:rFonts w:ascii="Arial" w:hAnsi="Arial" w:cs="Arial"/>
          <w:sz w:val="20"/>
          <w:szCs w:val="20"/>
        </w:rPr>
        <w:t>ờ</w:t>
      </w:r>
      <w:r w:rsidRPr="00D40176">
        <w:rPr>
          <w:rFonts w:ascii="Arial" w:hAnsi="Arial" w:cs="Arial"/>
          <w:sz w:val="20"/>
          <w:szCs w:val="20"/>
        </w:rPr>
        <w:t>ng thi</w:t>
      </w:r>
      <w:r w:rsidRPr="00D40176">
        <w:rPr>
          <w:rFonts w:ascii="Arial" w:hAnsi="Arial" w:cs="Arial"/>
          <w:sz w:val="20"/>
          <w:szCs w:val="20"/>
        </w:rPr>
        <w:t>ệ</w:t>
      </w:r>
      <w:r w:rsidRPr="00D40176">
        <w:rPr>
          <w:rFonts w:ascii="Arial" w:hAnsi="Arial" w:cs="Arial"/>
          <w:sz w:val="20"/>
          <w:szCs w:val="20"/>
        </w:rPr>
        <w:t>t h</w:t>
      </w:r>
      <w:r w:rsidRPr="00D40176">
        <w:rPr>
          <w:rFonts w:ascii="Arial" w:hAnsi="Arial" w:cs="Arial"/>
          <w:sz w:val="20"/>
          <w:szCs w:val="20"/>
        </w:rPr>
        <w:t>ạ</w:t>
      </w:r>
      <w:r w:rsidRPr="00D40176">
        <w:rPr>
          <w:rFonts w:ascii="Arial" w:hAnsi="Arial" w:cs="Arial"/>
          <w:sz w:val="20"/>
          <w:szCs w:val="20"/>
        </w:rPr>
        <w:t xml:space="preserve">i, </w:t>
      </w:r>
      <w:r w:rsidRPr="00D40176">
        <w:rPr>
          <w:rFonts w:ascii="Arial" w:hAnsi="Arial" w:cs="Arial"/>
          <w:sz w:val="20"/>
          <w:szCs w:val="20"/>
        </w:rPr>
        <w:t>n</w:t>
      </w:r>
      <w:r w:rsidRPr="00D40176">
        <w:rPr>
          <w:rFonts w:ascii="Arial" w:hAnsi="Arial" w:cs="Arial"/>
          <w:sz w:val="20"/>
          <w:szCs w:val="20"/>
        </w:rPr>
        <w:t>ế</w:t>
      </w:r>
      <w:r w:rsidRPr="00D40176">
        <w:rPr>
          <w:rFonts w:ascii="Arial" w:hAnsi="Arial" w:cs="Arial"/>
          <w:sz w:val="20"/>
          <w:szCs w:val="20"/>
        </w:rPr>
        <w:t>u có) sau khi tr</w:t>
      </w:r>
      <w:r w:rsidRPr="00D40176">
        <w:rPr>
          <w:rFonts w:ascii="Arial" w:hAnsi="Arial" w:cs="Arial"/>
          <w:sz w:val="20"/>
          <w:szCs w:val="20"/>
        </w:rPr>
        <w:t>ừ</w:t>
      </w:r>
      <w:r w:rsidRPr="00D40176">
        <w:rPr>
          <w:rFonts w:ascii="Arial" w:hAnsi="Arial" w:cs="Arial"/>
          <w:sz w:val="20"/>
          <w:szCs w:val="20"/>
        </w:rPr>
        <w:t xml:space="preserve"> đi chi phí có liên quan đ</w:t>
      </w:r>
      <w:r w:rsidRPr="00D40176">
        <w:rPr>
          <w:rFonts w:ascii="Arial" w:hAnsi="Arial" w:cs="Arial"/>
          <w:sz w:val="20"/>
          <w:szCs w:val="20"/>
        </w:rPr>
        <w:t>ế</w:t>
      </w:r>
      <w:r w:rsidRPr="00D40176">
        <w:rPr>
          <w:rFonts w:ascii="Arial" w:hAnsi="Arial" w:cs="Arial"/>
          <w:sz w:val="20"/>
          <w:szCs w:val="20"/>
        </w:rPr>
        <w:t>n vi</w:t>
      </w:r>
      <w:r w:rsidRPr="00D40176">
        <w:rPr>
          <w:rFonts w:ascii="Arial" w:hAnsi="Arial" w:cs="Arial"/>
          <w:sz w:val="20"/>
          <w:szCs w:val="20"/>
        </w:rPr>
        <w:t>ệ</w:t>
      </w:r>
      <w:r w:rsidRPr="00D40176">
        <w:rPr>
          <w:rFonts w:ascii="Arial" w:hAnsi="Arial" w:cs="Arial"/>
          <w:sz w:val="20"/>
          <w:szCs w:val="20"/>
        </w:rPr>
        <w:t>c x</w:t>
      </w:r>
      <w:r w:rsidRPr="00D40176">
        <w:rPr>
          <w:rFonts w:ascii="Arial" w:hAnsi="Arial" w:cs="Arial"/>
          <w:sz w:val="20"/>
          <w:szCs w:val="20"/>
        </w:rPr>
        <w:t>ử</w:t>
      </w:r>
      <w:r w:rsidRPr="00D40176">
        <w:rPr>
          <w:rFonts w:ascii="Arial" w:hAnsi="Arial" w:cs="Arial"/>
          <w:sz w:val="20"/>
          <w:szCs w:val="20"/>
        </w:rPr>
        <w:t xml:space="preserve"> lý tài s</w:t>
      </w:r>
      <w:r w:rsidRPr="00D40176">
        <w:rPr>
          <w:rFonts w:ascii="Arial" w:hAnsi="Arial" w:cs="Arial"/>
          <w:sz w:val="20"/>
          <w:szCs w:val="20"/>
        </w:rPr>
        <w:t>ả</w:t>
      </w:r>
      <w:r w:rsidRPr="00D40176">
        <w:rPr>
          <w:rFonts w:ascii="Arial" w:hAnsi="Arial" w:cs="Arial"/>
          <w:sz w:val="20"/>
          <w:szCs w:val="20"/>
        </w:rPr>
        <w:t>n, ph</w:t>
      </w:r>
      <w:r w:rsidRPr="00D40176">
        <w:rPr>
          <w:rFonts w:ascii="Arial" w:hAnsi="Arial" w:cs="Arial"/>
          <w:sz w:val="20"/>
          <w:szCs w:val="20"/>
        </w:rPr>
        <w:t>ầ</w:t>
      </w:r>
      <w:r w:rsidRPr="00D40176">
        <w:rPr>
          <w:rFonts w:ascii="Arial" w:hAnsi="Arial" w:cs="Arial"/>
          <w:sz w:val="20"/>
          <w:szCs w:val="20"/>
        </w:rPr>
        <w:t>n còn l</w:t>
      </w:r>
      <w:r w:rsidRPr="00D40176">
        <w:rPr>
          <w:rFonts w:ascii="Arial" w:hAnsi="Arial" w:cs="Arial"/>
          <w:sz w:val="20"/>
          <w:szCs w:val="20"/>
        </w:rPr>
        <w:t>ạ</w:t>
      </w:r>
      <w:r w:rsidRPr="00D40176">
        <w:rPr>
          <w:rFonts w:ascii="Arial" w:hAnsi="Arial" w:cs="Arial"/>
          <w:sz w:val="20"/>
          <w:szCs w:val="20"/>
        </w:rPr>
        <w:t>i đư</w:t>
      </w:r>
      <w:r w:rsidRPr="00D40176">
        <w:rPr>
          <w:rFonts w:ascii="Arial" w:hAnsi="Arial" w:cs="Arial"/>
          <w:sz w:val="20"/>
          <w:szCs w:val="20"/>
        </w:rPr>
        <w:t>ợ</w:t>
      </w:r>
      <w:r w:rsidRPr="00D40176">
        <w:rPr>
          <w:rFonts w:ascii="Arial" w:hAnsi="Arial" w:cs="Arial"/>
          <w:sz w:val="20"/>
          <w:szCs w:val="20"/>
        </w:rPr>
        <w:t>c n</w:t>
      </w:r>
      <w:r w:rsidRPr="00D40176">
        <w:rPr>
          <w:rFonts w:ascii="Arial" w:hAnsi="Arial" w:cs="Arial"/>
          <w:sz w:val="20"/>
          <w:szCs w:val="20"/>
        </w:rPr>
        <w:t>ộ</w:t>
      </w:r>
      <w:r w:rsidRPr="00D40176">
        <w:rPr>
          <w:rFonts w:ascii="Arial" w:hAnsi="Arial" w:cs="Arial"/>
          <w:sz w:val="20"/>
          <w:szCs w:val="20"/>
        </w:rPr>
        <w:t>p toàn b</w:t>
      </w:r>
      <w:r w:rsidRPr="00D40176">
        <w:rPr>
          <w:rFonts w:ascii="Arial" w:hAnsi="Arial" w:cs="Arial"/>
          <w:sz w:val="20"/>
          <w:szCs w:val="20"/>
        </w:rPr>
        <w:t>ộ</w:t>
      </w:r>
      <w:r w:rsidRPr="00D40176">
        <w:rPr>
          <w:rFonts w:ascii="Arial" w:hAnsi="Arial" w:cs="Arial"/>
          <w:sz w:val="20"/>
          <w:szCs w:val="20"/>
        </w:rPr>
        <w:t xml:space="preserve"> vào ngân sách nhà nư</w:t>
      </w:r>
      <w:r w:rsidRPr="00D40176">
        <w:rPr>
          <w:rFonts w:ascii="Arial" w:hAnsi="Arial" w:cs="Arial"/>
          <w:sz w:val="20"/>
          <w:szCs w:val="20"/>
        </w:rPr>
        <w:t>ớ</w:t>
      </w:r>
      <w:r w:rsidRPr="00D40176">
        <w:rPr>
          <w:rFonts w:ascii="Arial" w:hAnsi="Arial" w:cs="Arial"/>
          <w:sz w:val="20"/>
          <w:szCs w:val="20"/>
        </w:rPr>
        <w:t>c như sau:</w:t>
      </w:r>
    </w:p>
    <w:p w14:paraId="3C505488" w14:textId="77777777" w:rsidR="002B1027" w:rsidRPr="00D40176" w:rsidRDefault="007E04C2" w:rsidP="006E5ADA">
      <w:pPr>
        <w:adjustRightInd w:val="0"/>
        <w:snapToGrid w:val="0"/>
        <w:spacing w:after="120" w:line="240" w:lineRule="auto"/>
        <w:ind w:firstLine="720"/>
        <w:jc w:val="both"/>
        <w:rPr>
          <w:rFonts w:ascii="Arial" w:hAnsi="Arial" w:cs="Arial"/>
          <w:sz w:val="20"/>
          <w:szCs w:val="20"/>
        </w:rPr>
      </w:pPr>
      <w:r w:rsidRPr="00D40176">
        <w:rPr>
          <w:rFonts w:ascii="Arial" w:hAnsi="Arial" w:cs="Arial"/>
          <w:sz w:val="20"/>
          <w:szCs w:val="20"/>
        </w:rPr>
        <w:t>N</w:t>
      </w:r>
      <w:r w:rsidRPr="00D40176">
        <w:rPr>
          <w:rFonts w:ascii="Arial" w:hAnsi="Arial" w:cs="Arial"/>
          <w:sz w:val="20"/>
          <w:szCs w:val="20"/>
        </w:rPr>
        <w:t>ộ</w:t>
      </w:r>
      <w:r w:rsidRPr="00D40176">
        <w:rPr>
          <w:rFonts w:ascii="Arial" w:hAnsi="Arial" w:cs="Arial"/>
          <w:sz w:val="20"/>
          <w:szCs w:val="20"/>
        </w:rPr>
        <w:t>p ngân sách trung ương đ</w:t>
      </w:r>
      <w:r w:rsidRPr="00D40176">
        <w:rPr>
          <w:rFonts w:ascii="Arial" w:hAnsi="Arial" w:cs="Arial"/>
          <w:sz w:val="20"/>
          <w:szCs w:val="20"/>
        </w:rPr>
        <w:t>ố</w:t>
      </w:r>
      <w:r w:rsidRPr="00D40176">
        <w:rPr>
          <w:rFonts w:ascii="Arial" w:hAnsi="Arial" w:cs="Arial"/>
          <w:sz w:val="20"/>
          <w:szCs w:val="20"/>
        </w:rPr>
        <w:t>i v</w:t>
      </w:r>
      <w:r w:rsidRPr="00D40176">
        <w:rPr>
          <w:rFonts w:ascii="Arial" w:hAnsi="Arial" w:cs="Arial"/>
          <w:sz w:val="20"/>
          <w:szCs w:val="20"/>
        </w:rPr>
        <w:t>ớ</w:t>
      </w:r>
      <w:r w:rsidRPr="00D40176">
        <w:rPr>
          <w:rFonts w:ascii="Arial" w:hAnsi="Arial" w:cs="Arial"/>
          <w:sz w:val="20"/>
          <w:szCs w:val="20"/>
        </w:rPr>
        <w:t>i các kho</w:t>
      </w:r>
      <w:r w:rsidRPr="00D40176">
        <w:rPr>
          <w:rFonts w:ascii="Arial" w:hAnsi="Arial" w:cs="Arial"/>
          <w:sz w:val="20"/>
          <w:szCs w:val="20"/>
        </w:rPr>
        <w:t>ả</w:t>
      </w:r>
      <w:r w:rsidRPr="00D40176">
        <w:rPr>
          <w:rFonts w:ascii="Arial" w:hAnsi="Arial" w:cs="Arial"/>
          <w:sz w:val="20"/>
          <w:szCs w:val="20"/>
        </w:rPr>
        <w:t>n thu t</w:t>
      </w:r>
      <w:r w:rsidRPr="00D40176">
        <w:rPr>
          <w:rFonts w:ascii="Arial" w:hAnsi="Arial" w:cs="Arial"/>
          <w:sz w:val="20"/>
          <w:szCs w:val="20"/>
        </w:rPr>
        <w:t>ừ</w:t>
      </w:r>
      <w:r w:rsidRPr="00D40176">
        <w:rPr>
          <w:rFonts w:ascii="Arial" w:hAnsi="Arial" w:cs="Arial"/>
          <w:sz w:val="20"/>
          <w:szCs w:val="20"/>
        </w:rPr>
        <w:t xml:space="preserve"> x</w:t>
      </w:r>
      <w:r w:rsidRPr="00D40176">
        <w:rPr>
          <w:rFonts w:ascii="Arial" w:hAnsi="Arial" w:cs="Arial"/>
          <w:sz w:val="20"/>
          <w:szCs w:val="20"/>
        </w:rPr>
        <w:t>ử</w:t>
      </w:r>
      <w:r w:rsidRPr="00D40176">
        <w:rPr>
          <w:rFonts w:ascii="Arial" w:hAnsi="Arial" w:cs="Arial"/>
          <w:sz w:val="20"/>
          <w:szCs w:val="20"/>
        </w:rPr>
        <w:t xml:space="preserve"> lý tài s</w:t>
      </w:r>
      <w:r w:rsidRPr="00D40176">
        <w:rPr>
          <w:rFonts w:ascii="Arial" w:hAnsi="Arial" w:cs="Arial"/>
          <w:sz w:val="20"/>
          <w:szCs w:val="20"/>
        </w:rPr>
        <w:t>ả</w:t>
      </w:r>
      <w:r w:rsidRPr="00D40176">
        <w:rPr>
          <w:rFonts w:ascii="Arial" w:hAnsi="Arial" w:cs="Arial"/>
          <w:sz w:val="20"/>
          <w:szCs w:val="20"/>
        </w:rPr>
        <w:t>n thu</w:t>
      </w:r>
      <w:r w:rsidRPr="00D40176">
        <w:rPr>
          <w:rFonts w:ascii="Arial" w:hAnsi="Arial" w:cs="Arial"/>
          <w:sz w:val="20"/>
          <w:szCs w:val="20"/>
        </w:rPr>
        <w:t>ộ</w:t>
      </w:r>
      <w:r w:rsidRPr="00D40176">
        <w:rPr>
          <w:rFonts w:ascii="Arial" w:hAnsi="Arial" w:cs="Arial"/>
          <w:sz w:val="20"/>
          <w:szCs w:val="20"/>
        </w:rPr>
        <w:t>c trung ương qu</w:t>
      </w:r>
      <w:r w:rsidRPr="00D40176">
        <w:rPr>
          <w:rFonts w:ascii="Arial" w:hAnsi="Arial" w:cs="Arial"/>
          <w:sz w:val="20"/>
          <w:szCs w:val="20"/>
        </w:rPr>
        <w:t>ả</w:t>
      </w:r>
      <w:r w:rsidRPr="00D40176">
        <w:rPr>
          <w:rFonts w:ascii="Arial" w:hAnsi="Arial" w:cs="Arial"/>
          <w:sz w:val="20"/>
          <w:szCs w:val="20"/>
        </w:rPr>
        <w:t>n lý;</w:t>
      </w:r>
    </w:p>
    <w:p w14:paraId="70C7CC21" w14:textId="77777777" w:rsidR="002B1027" w:rsidRPr="00D40176" w:rsidRDefault="007E04C2" w:rsidP="006E5ADA">
      <w:pPr>
        <w:adjustRightInd w:val="0"/>
        <w:snapToGrid w:val="0"/>
        <w:spacing w:after="120" w:line="240" w:lineRule="auto"/>
        <w:ind w:firstLine="720"/>
        <w:jc w:val="both"/>
        <w:rPr>
          <w:rFonts w:ascii="Arial" w:hAnsi="Arial" w:cs="Arial"/>
          <w:sz w:val="20"/>
          <w:szCs w:val="20"/>
        </w:rPr>
      </w:pPr>
      <w:r w:rsidRPr="00D40176">
        <w:rPr>
          <w:rFonts w:ascii="Arial" w:hAnsi="Arial" w:cs="Arial"/>
          <w:sz w:val="20"/>
          <w:szCs w:val="20"/>
        </w:rPr>
        <w:t>N</w:t>
      </w:r>
      <w:r w:rsidRPr="00D40176">
        <w:rPr>
          <w:rFonts w:ascii="Arial" w:hAnsi="Arial" w:cs="Arial"/>
          <w:sz w:val="20"/>
          <w:szCs w:val="20"/>
        </w:rPr>
        <w:t>ộ</w:t>
      </w:r>
      <w:r w:rsidRPr="00D40176">
        <w:rPr>
          <w:rFonts w:ascii="Arial" w:hAnsi="Arial" w:cs="Arial"/>
          <w:sz w:val="20"/>
          <w:szCs w:val="20"/>
        </w:rPr>
        <w:t>p ngân sách đ</w:t>
      </w:r>
      <w:r w:rsidRPr="00D40176">
        <w:rPr>
          <w:rFonts w:ascii="Arial" w:hAnsi="Arial" w:cs="Arial"/>
          <w:sz w:val="20"/>
          <w:szCs w:val="20"/>
        </w:rPr>
        <w:t>ị</w:t>
      </w:r>
      <w:r w:rsidRPr="00D40176">
        <w:rPr>
          <w:rFonts w:ascii="Arial" w:hAnsi="Arial" w:cs="Arial"/>
          <w:sz w:val="20"/>
          <w:szCs w:val="20"/>
        </w:rPr>
        <w:t>a phương đ</w:t>
      </w:r>
      <w:r w:rsidRPr="00D40176">
        <w:rPr>
          <w:rFonts w:ascii="Arial" w:hAnsi="Arial" w:cs="Arial"/>
          <w:sz w:val="20"/>
          <w:szCs w:val="20"/>
        </w:rPr>
        <w:t>ố</w:t>
      </w:r>
      <w:r w:rsidRPr="00D40176">
        <w:rPr>
          <w:rFonts w:ascii="Arial" w:hAnsi="Arial" w:cs="Arial"/>
          <w:sz w:val="20"/>
          <w:szCs w:val="20"/>
        </w:rPr>
        <w:t>i v</w:t>
      </w:r>
      <w:r w:rsidRPr="00D40176">
        <w:rPr>
          <w:rFonts w:ascii="Arial" w:hAnsi="Arial" w:cs="Arial"/>
          <w:sz w:val="20"/>
          <w:szCs w:val="20"/>
        </w:rPr>
        <w:t>ớ</w:t>
      </w:r>
      <w:r w:rsidRPr="00D40176">
        <w:rPr>
          <w:rFonts w:ascii="Arial" w:hAnsi="Arial" w:cs="Arial"/>
          <w:sz w:val="20"/>
          <w:szCs w:val="20"/>
        </w:rPr>
        <w:t>i các</w:t>
      </w:r>
      <w:r w:rsidRPr="00D40176">
        <w:rPr>
          <w:rFonts w:ascii="Arial" w:hAnsi="Arial" w:cs="Arial"/>
          <w:sz w:val="20"/>
          <w:szCs w:val="20"/>
        </w:rPr>
        <w:t xml:space="preserve"> kho</w:t>
      </w:r>
      <w:r w:rsidRPr="00D40176">
        <w:rPr>
          <w:rFonts w:ascii="Arial" w:hAnsi="Arial" w:cs="Arial"/>
          <w:sz w:val="20"/>
          <w:szCs w:val="20"/>
        </w:rPr>
        <w:t>ả</w:t>
      </w:r>
      <w:r w:rsidRPr="00D40176">
        <w:rPr>
          <w:rFonts w:ascii="Arial" w:hAnsi="Arial" w:cs="Arial"/>
          <w:sz w:val="20"/>
          <w:szCs w:val="20"/>
        </w:rPr>
        <w:t>n thu t</w:t>
      </w:r>
      <w:r w:rsidRPr="00D40176">
        <w:rPr>
          <w:rFonts w:ascii="Arial" w:hAnsi="Arial" w:cs="Arial"/>
          <w:sz w:val="20"/>
          <w:szCs w:val="20"/>
        </w:rPr>
        <w:t>ừ</w:t>
      </w:r>
      <w:r w:rsidRPr="00D40176">
        <w:rPr>
          <w:rFonts w:ascii="Arial" w:hAnsi="Arial" w:cs="Arial"/>
          <w:sz w:val="20"/>
          <w:szCs w:val="20"/>
        </w:rPr>
        <w:t xml:space="preserve"> x</w:t>
      </w:r>
      <w:r w:rsidRPr="00D40176">
        <w:rPr>
          <w:rFonts w:ascii="Arial" w:hAnsi="Arial" w:cs="Arial"/>
          <w:sz w:val="20"/>
          <w:szCs w:val="20"/>
        </w:rPr>
        <w:t>ử</w:t>
      </w:r>
      <w:r w:rsidRPr="00D40176">
        <w:rPr>
          <w:rFonts w:ascii="Arial" w:hAnsi="Arial" w:cs="Arial"/>
          <w:sz w:val="20"/>
          <w:szCs w:val="20"/>
        </w:rPr>
        <w:t xml:space="preserve"> lý tài s</w:t>
      </w:r>
      <w:r w:rsidRPr="00D40176">
        <w:rPr>
          <w:rFonts w:ascii="Arial" w:hAnsi="Arial" w:cs="Arial"/>
          <w:sz w:val="20"/>
          <w:szCs w:val="20"/>
        </w:rPr>
        <w:t>ả</w:t>
      </w:r>
      <w:r w:rsidRPr="00D40176">
        <w:rPr>
          <w:rFonts w:ascii="Arial" w:hAnsi="Arial" w:cs="Arial"/>
          <w:sz w:val="20"/>
          <w:szCs w:val="20"/>
        </w:rPr>
        <w:t>n thu</w:t>
      </w:r>
      <w:r w:rsidRPr="00D40176">
        <w:rPr>
          <w:rFonts w:ascii="Arial" w:hAnsi="Arial" w:cs="Arial"/>
          <w:sz w:val="20"/>
          <w:szCs w:val="20"/>
        </w:rPr>
        <w:t>ộ</w:t>
      </w:r>
      <w:r w:rsidRPr="00D40176">
        <w:rPr>
          <w:rFonts w:ascii="Arial" w:hAnsi="Arial" w:cs="Arial"/>
          <w:sz w:val="20"/>
          <w:szCs w:val="20"/>
        </w:rPr>
        <w:t>c đ</w:t>
      </w:r>
      <w:r w:rsidRPr="00D40176">
        <w:rPr>
          <w:rFonts w:ascii="Arial" w:hAnsi="Arial" w:cs="Arial"/>
          <w:sz w:val="20"/>
          <w:szCs w:val="20"/>
        </w:rPr>
        <w:t>ị</w:t>
      </w:r>
      <w:r w:rsidRPr="00D40176">
        <w:rPr>
          <w:rFonts w:ascii="Arial" w:hAnsi="Arial" w:cs="Arial"/>
          <w:sz w:val="20"/>
          <w:szCs w:val="20"/>
        </w:rPr>
        <w:t>a phương qu</w:t>
      </w:r>
      <w:r w:rsidRPr="00D40176">
        <w:rPr>
          <w:rFonts w:ascii="Arial" w:hAnsi="Arial" w:cs="Arial"/>
          <w:sz w:val="20"/>
          <w:szCs w:val="20"/>
        </w:rPr>
        <w:t>ả</w:t>
      </w:r>
      <w:r w:rsidRPr="00D40176">
        <w:rPr>
          <w:rFonts w:ascii="Arial" w:hAnsi="Arial" w:cs="Arial"/>
          <w:sz w:val="20"/>
          <w:szCs w:val="20"/>
        </w:rPr>
        <w:t>n lý.</w:t>
      </w:r>
    </w:p>
    <w:p w14:paraId="3BEF0F51" w14:textId="77777777" w:rsidR="002B1027" w:rsidRPr="00D40176" w:rsidRDefault="007E04C2" w:rsidP="006E5ADA">
      <w:pPr>
        <w:adjustRightInd w:val="0"/>
        <w:snapToGrid w:val="0"/>
        <w:spacing w:after="120" w:line="240" w:lineRule="auto"/>
        <w:ind w:firstLine="720"/>
        <w:jc w:val="both"/>
        <w:rPr>
          <w:rFonts w:ascii="Arial" w:hAnsi="Arial" w:cs="Arial"/>
          <w:sz w:val="20"/>
          <w:szCs w:val="20"/>
        </w:rPr>
      </w:pPr>
      <w:r w:rsidRPr="00D40176">
        <w:rPr>
          <w:rFonts w:ascii="Arial" w:hAnsi="Arial" w:cs="Arial"/>
          <w:sz w:val="20"/>
          <w:szCs w:val="20"/>
        </w:rPr>
        <w:t>2. N</w:t>
      </w:r>
      <w:r w:rsidRPr="00D40176">
        <w:rPr>
          <w:rFonts w:ascii="Arial" w:hAnsi="Arial" w:cs="Arial"/>
          <w:sz w:val="20"/>
          <w:szCs w:val="20"/>
        </w:rPr>
        <w:t>ộ</w:t>
      </w:r>
      <w:r w:rsidRPr="00D40176">
        <w:rPr>
          <w:rFonts w:ascii="Arial" w:hAnsi="Arial" w:cs="Arial"/>
          <w:sz w:val="20"/>
          <w:szCs w:val="20"/>
        </w:rPr>
        <w:t>i dung chi phí có liên quan đ</w:t>
      </w:r>
      <w:r w:rsidRPr="00D40176">
        <w:rPr>
          <w:rFonts w:ascii="Arial" w:hAnsi="Arial" w:cs="Arial"/>
          <w:sz w:val="20"/>
          <w:szCs w:val="20"/>
        </w:rPr>
        <w:t>ế</w:t>
      </w:r>
      <w:r w:rsidRPr="00D40176">
        <w:rPr>
          <w:rFonts w:ascii="Arial" w:hAnsi="Arial" w:cs="Arial"/>
          <w:sz w:val="20"/>
          <w:szCs w:val="20"/>
        </w:rPr>
        <w:t>n vi</w:t>
      </w:r>
      <w:r w:rsidRPr="00D40176">
        <w:rPr>
          <w:rFonts w:ascii="Arial" w:hAnsi="Arial" w:cs="Arial"/>
          <w:sz w:val="20"/>
          <w:szCs w:val="20"/>
        </w:rPr>
        <w:t>ệ</w:t>
      </w:r>
      <w:r w:rsidRPr="00D40176">
        <w:rPr>
          <w:rFonts w:ascii="Arial" w:hAnsi="Arial" w:cs="Arial"/>
          <w:sz w:val="20"/>
          <w:szCs w:val="20"/>
        </w:rPr>
        <w:t>c x</w:t>
      </w:r>
      <w:r w:rsidRPr="00D40176">
        <w:rPr>
          <w:rFonts w:ascii="Arial" w:hAnsi="Arial" w:cs="Arial"/>
          <w:sz w:val="20"/>
          <w:szCs w:val="20"/>
        </w:rPr>
        <w:t>ử</w:t>
      </w:r>
      <w:r w:rsidRPr="00D40176">
        <w:rPr>
          <w:rFonts w:ascii="Arial" w:hAnsi="Arial" w:cs="Arial"/>
          <w:sz w:val="20"/>
          <w:szCs w:val="20"/>
        </w:rPr>
        <w:t xml:space="preserve"> lý tài s</w:t>
      </w:r>
      <w:r w:rsidRPr="00D40176">
        <w:rPr>
          <w:rFonts w:ascii="Arial" w:hAnsi="Arial" w:cs="Arial"/>
          <w:sz w:val="20"/>
          <w:szCs w:val="20"/>
        </w:rPr>
        <w:t>ả</w:t>
      </w:r>
      <w:r w:rsidRPr="00D40176">
        <w:rPr>
          <w:rFonts w:ascii="Arial" w:hAnsi="Arial" w:cs="Arial"/>
          <w:sz w:val="20"/>
          <w:szCs w:val="20"/>
        </w:rPr>
        <w:t>n k</w:t>
      </w:r>
      <w:r w:rsidRPr="00D40176">
        <w:rPr>
          <w:rFonts w:ascii="Arial" w:hAnsi="Arial" w:cs="Arial"/>
          <w:sz w:val="20"/>
          <w:szCs w:val="20"/>
        </w:rPr>
        <w:t>ế</w:t>
      </w:r>
      <w:r w:rsidRPr="00D40176">
        <w:rPr>
          <w:rFonts w:ascii="Arial" w:hAnsi="Arial" w:cs="Arial"/>
          <w:sz w:val="20"/>
          <w:szCs w:val="20"/>
        </w:rPr>
        <w:t>t c</w:t>
      </w:r>
      <w:r w:rsidRPr="00D40176">
        <w:rPr>
          <w:rFonts w:ascii="Arial" w:hAnsi="Arial" w:cs="Arial"/>
          <w:sz w:val="20"/>
          <w:szCs w:val="20"/>
        </w:rPr>
        <w:t>ấ</w:t>
      </w:r>
      <w:r w:rsidRPr="00D40176">
        <w:rPr>
          <w:rFonts w:ascii="Arial" w:hAnsi="Arial" w:cs="Arial"/>
          <w:sz w:val="20"/>
          <w:szCs w:val="20"/>
        </w:rPr>
        <w:t>u h</w:t>
      </w:r>
      <w:r w:rsidRPr="00D40176">
        <w:rPr>
          <w:rFonts w:ascii="Arial" w:hAnsi="Arial" w:cs="Arial"/>
          <w:sz w:val="20"/>
          <w:szCs w:val="20"/>
        </w:rPr>
        <w:t>ạ</w:t>
      </w:r>
      <w:r w:rsidRPr="00D40176">
        <w:rPr>
          <w:rFonts w:ascii="Arial" w:hAnsi="Arial" w:cs="Arial"/>
          <w:sz w:val="20"/>
          <w:szCs w:val="20"/>
        </w:rPr>
        <w:t xml:space="preserve"> t</w:t>
      </w:r>
      <w:r w:rsidRPr="00D40176">
        <w:rPr>
          <w:rFonts w:ascii="Arial" w:hAnsi="Arial" w:cs="Arial"/>
          <w:sz w:val="20"/>
          <w:szCs w:val="20"/>
        </w:rPr>
        <w:t>ầ</w:t>
      </w:r>
      <w:r w:rsidRPr="00D40176">
        <w:rPr>
          <w:rFonts w:ascii="Arial" w:hAnsi="Arial" w:cs="Arial"/>
          <w:sz w:val="20"/>
          <w:szCs w:val="20"/>
        </w:rPr>
        <w:t>ng đư</w:t>
      </w:r>
      <w:r w:rsidRPr="00D40176">
        <w:rPr>
          <w:rFonts w:ascii="Arial" w:hAnsi="Arial" w:cs="Arial"/>
          <w:sz w:val="20"/>
          <w:szCs w:val="20"/>
        </w:rPr>
        <w:t>ờ</w:t>
      </w:r>
      <w:r w:rsidRPr="00D40176">
        <w:rPr>
          <w:rFonts w:ascii="Arial" w:hAnsi="Arial" w:cs="Arial"/>
          <w:sz w:val="20"/>
          <w:szCs w:val="20"/>
        </w:rPr>
        <w:t>ng th</w:t>
      </w:r>
      <w:r w:rsidRPr="00D40176">
        <w:rPr>
          <w:rFonts w:ascii="Arial" w:hAnsi="Arial" w:cs="Arial"/>
          <w:sz w:val="20"/>
          <w:szCs w:val="20"/>
        </w:rPr>
        <w:t>ủ</w:t>
      </w:r>
      <w:r w:rsidRPr="00D40176">
        <w:rPr>
          <w:rFonts w:ascii="Arial" w:hAnsi="Arial" w:cs="Arial"/>
          <w:sz w:val="20"/>
          <w:szCs w:val="20"/>
        </w:rPr>
        <w:t>y n</w:t>
      </w:r>
      <w:r w:rsidRPr="00D40176">
        <w:rPr>
          <w:rFonts w:ascii="Arial" w:hAnsi="Arial" w:cs="Arial"/>
          <w:sz w:val="20"/>
          <w:szCs w:val="20"/>
        </w:rPr>
        <w:t>ộ</w:t>
      </w:r>
      <w:r w:rsidRPr="00D40176">
        <w:rPr>
          <w:rFonts w:ascii="Arial" w:hAnsi="Arial" w:cs="Arial"/>
          <w:sz w:val="20"/>
          <w:szCs w:val="20"/>
        </w:rPr>
        <w:t>i đ</w:t>
      </w:r>
      <w:r w:rsidRPr="00D40176">
        <w:rPr>
          <w:rFonts w:ascii="Arial" w:hAnsi="Arial" w:cs="Arial"/>
          <w:sz w:val="20"/>
          <w:szCs w:val="20"/>
        </w:rPr>
        <w:t>ị</w:t>
      </w:r>
      <w:r w:rsidRPr="00D40176">
        <w:rPr>
          <w:rFonts w:ascii="Arial" w:hAnsi="Arial" w:cs="Arial"/>
          <w:sz w:val="20"/>
          <w:szCs w:val="20"/>
        </w:rPr>
        <w:t>a g</w:t>
      </w:r>
      <w:r w:rsidRPr="00D40176">
        <w:rPr>
          <w:rFonts w:ascii="Arial" w:hAnsi="Arial" w:cs="Arial"/>
          <w:sz w:val="20"/>
          <w:szCs w:val="20"/>
        </w:rPr>
        <w:t>ồ</w:t>
      </w:r>
      <w:r w:rsidRPr="00D40176">
        <w:rPr>
          <w:rFonts w:ascii="Arial" w:hAnsi="Arial" w:cs="Arial"/>
          <w:sz w:val="20"/>
          <w:szCs w:val="20"/>
        </w:rPr>
        <w:t>m:</w:t>
      </w:r>
    </w:p>
    <w:p w14:paraId="5D2B5DAE" w14:textId="77777777" w:rsidR="002B1027" w:rsidRPr="00D40176" w:rsidRDefault="007E04C2" w:rsidP="006E5ADA">
      <w:pPr>
        <w:adjustRightInd w:val="0"/>
        <w:snapToGrid w:val="0"/>
        <w:spacing w:after="120" w:line="240" w:lineRule="auto"/>
        <w:ind w:firstLine="720"/>
        <w:jc w:val="both"/>
        <w:rPr>
          <w:rFonts w:ascii="Arial" w:hAnsi="Arial" w:cs="Arial"/>
          <w:sz w:val="20"/>
          <w:szCs w:val="20"/>
        </w:rPr>
      </w:pPr>
      <w:r w:rsidRPr="00D40176">
        <w:rPr>
          <w:rFonts w:ascii="Arial" w:hAnsi="Arial" w:cs="Arial"/>
          <w:sz w:val="20"/>
          <w:szCs w:val="20"/>
        </w:rPr>
        <w:t>a) Chi phí ki</w:t>
      </w:r>
      <w:r w:rsidRPr="00D40176">
        <w:rPr>
          <w:rFonts w:ascii="Arial" w:hAnsi="Arial" w:cs="Arial"/>
          <w:sz w:val="20"/>
          <w:szCs w:val="20"/>
        </w:rPr>
        <w:t>ể</w:t>
      </w:r>
      <w:r w:rsidRPr="00D40176">
        <w:rPr>
          <w:rFonts w:ascii="Arial" w:hAnsi="Arial" w:cs="Arial"/>
          <w:sz w:val="20"/>
          <w:szCs w:val="20"/>
        </w:rPr>
        <w:t>m kê, đo v</w:t>
      </w:r>
      <w:r w:rsidRPr="00D40176">
        <w:rPr>
          <w:rFonts w:ascii="Arial" w:hAnsi="Arial" w:cs="Arial"/>
          <w:sz w:val="20"/>
          <w:szCs w:val="20"/>
        </w:rPr>
        <w:t>ẽ</w:t>
      </w:r>
      <w:r w:rsidRPr="00D40176">
        <w:rPr>
          <w:rFonts w:ascii="Arial" w:hAnsi="Arial" w:cs="Arial"/>
          <w:sz w:val="20"/>
          <w:szCs w:val="20"/>
        </w:rPr>
        <w:t>.</w:t>
      </w:r>
    </w:p>
    <w:p w14:paraId="63B5D272" w14:textId="77777777" w:rsidR="002B1027" w:rsidRPr="00D40176" w:rsidRDefault="007E04C2" w:rsidP="006E5ADA">
      <w:pPr>
        <w:adjustRightInd w:val="0"/>
        <w:snapToGrid w:val="0"/>
        <w:spacing w:after="120" w:line="240" w:lineRule="auto"/>
        <w:ind w:firstLine="720"/>
        <w:jc w:val="both"/>
        <w:rPr>
          <w:rFonts w:ascii="Arial" w:hAnsi="Arial" w:cs="Arial"/>
          <w:sz w:val="20"/>
          <w:szCs w:val="20"/>
        </w:rPr>
      </w:pPr>
      <w:r w:rsidRPr="00D40176">
        <w:rPr>
          <w:rFonts w:ascii="Arial" w:hAnsi="Arial" w:cs="Arial"/>
          <w:sz w:val="20"/>
          <w:szCs w:val="20"/>
        </w:rPr>
        <w:t>b) Chi phí di d</w:t>
      </w:r>
      <w:r w:rsidRPr="00D40176">
        <w:rPr>
          <w:rFonts w:ascii="Arial" w:hAnsi="Arial" w:cs="Arial"/>
          <w:sz w:val="20"/>
          <w:szCs w:val="20"/>
        </w:rPr>
        <w:t>ờ</w:t>
      </w:r>
      <w:r w:rsidRPr="00D40176">
        <w:rPr>
          <w:rFonts w:ascii="Arial" w:hAnsi="Arial" w:cs="Arial"/>
          <w:sz w:val="20"/>
          <w:szCs w:val="20"/>
        </w:rPr>
        <w:t>i, phá d</w:t>
      </w:r>
      <w:r w:rsidRPr="00D40176">
        <w:rPr>
          <w:rFonts w:ascii="Arial" w:hAnsi="Arial" w:cs="Arial"/>
          <w:sz w:val="20"/>
          <w:szCs w:val="20"/>
        </w:rPr>
        <w:t>ỡ</w:t>
      </w:r>
      <w:r w:rsidRPr="00D40176">
        <w:rPr>
          <w:rFonts w:ascii="Arial" w:hAnsi="Arial" w:cs="Arial"/>
          <w:sz w:val="20"/>
          <w:szCs w:val="20"/>
        </w:rPr>
        <w:t>, h</w:t>
      </w:r>
      <w:r w:rsidRPr="00D40176">
        <w:rPr>
          <w:rFonts w:ascii="Arial" w:hAnsi="Arial" w:cs="Arial"/>
          <w:sz w:val="20"/>
          <w:szCs w:val="20"/>
        </w:rPr>
        <w:t>ủ</w:t>
      </w:r>
      <w:r w:rsidRPr="00D40176">
        <w:rPr>
          <w:rFonts w:ascii="Arial" w:hAnsi="Arial" w:cs="Arial"/>
          <w:sz w:val="20"/>
          <w:szCs w:val="20"/>
        </w:rPr>
        <w:t>y b</w:t>
      </w:r>
      <w:r w:rsidRPr="00D40176">
        <w:rPr>
          <w:rFonts w:ascii="Arial" w:hAnsi="Arial" w:cs="Arial"/>
          <w:sz w:val="20"/>
          <w:szCs w:val="20"/>
        </w:rPr>
        <w:t>ỏ</w:t>
      </w:r>
      <w:r w:rsidRPr="00D40176">
        <w:rPr>
          <w:rFonts w:ascii="Arial" w:hAnsi="Arial" w:cs="Arial"/>
          <w:sz w:val="20"/>
          <w:szCs w:val="20"/>
        </w:rPr>
        <w:t>.</w:t>
      </w:r>
    </w:p>
    <w:p w14:paraId="51575161" w14:textId="77777777" w:rsidR="002B1027" w:rsidRPr="00D40176" w:rsidRDefault="007E04C2" w:rsidP="006E5ADA">
      <w:pPr>
        <w:adjustRightInd w:val="0"/>
        <w:snapToGrid w:val="0"/>
        <w:spacing w:after="120" w:line="240" w:lineRule="auto"/>
        <w:ind w:firstLine="720"/>
        <w:jc w:val="both"/>
        <w:rPr>
          <w:rFonts w:ascii="Arial" w:hAnsi="Arial" w:cs="Arial"/>
          <w:sz w:val="20"/>
          <w:szCs w:val="20"/>
        </w:rPr>
      </w:pPr>
      <w:r w:rsidRPr="00D40176">
        <w:rPr>
          <w:rFonts w:ascii="Arial" w:hAnsi="Arial" w:cs="Arial"/>
          <w:sz w:val="20"/>
          <w:szCs w:val="20"/>
        </w:rPr>
        <w:t>c) Chi phí xác đ</w:t>
      </w:r>
      <w:r w:rsidRPr="00D40176">
        <w:rPr>
          <w:rFonts w:ascii="Arial" w:hAnsi="Arial" w:cs="Arial"/>
          <w:sz w:val="20"/>
          <w:szCs w:val="20"/>
        </w:rPr>
        <w:t>ị</w:t>
      </w:r>
      <w:r w:rsidRPr="00D40176">
        <w:rPr>
          <w:rFonts w:ascii="Arial" w:hAnsi="Arial" w:cs="Arial"/>
          <w:sz w:val="20"/>
          <w:szCs w:val="20"/>
        </w:rPr>
        <w:t>nh giá, th</w:t>
      </w:r>
      <w:r w:rsidRPr="00D40176">
        <w:rPr>
          <w:rFonts w:ascii="Arial" w:hAnsi="Arial" w:cs="Arial"/>
          <w:sz w:val="20"/>
          <w:szCs w:val="20"/>
        </w:rPr>
        <w:t>ẩ</w:t>
      </w:r>
      <w:r w:rsidRPr="00D40176">
        <w:rPr>
          <w:rFonts w:ascii="Arial" w:hAnsi="Arial" w:cs="Arial"/>
          <w:sz w:val="20"/>
          <w:szCs w:val="20"/>
        </w:rPr>
        <w:t>m đ</w:t>
      </w:r>
      <w:r w:rsidRPr="00D40176">
        <w:rPr>
          <w:rFonts w:ascii="Arial" w:hAnsi="Arial" w:cs="Arial"/>
          <w:sz w:val="20"/>
          <w:szCs w:val="20"/>
        </w:rPr>
        <w:t>ị</w:t>
      </w:r>
      <w:r w:rsidRPr="00D40176">
        <w:rPr>
          <w:rFonts w:ascii="Arial" w:hAnsi="Arial" w:cs="Arial"/>
          <w:sz w:val="20"/>
          <w:szCs w:val="20"/>
        </w:rPr>
        <w:t>nh giá.</w:t>
      </w:r>
    </w:p>
    <w:p w14:paraId="1DD9DAA5" w14:textId="77777777" w:rsidR="002B1027" w:rsidRPr="00D40176" w:rsidRDefault="007E04C2" w:rsidP="006E5ADA">
      <w:pPr>
        <w:adjustRightInd w:val="0"/>
        <w:snapToGrid w:val="0"/>
        <w:spacing w:after="120" w:line="240" w:lineRule="auto"/>
        <w:ind w:firstLine="720"/>
        <w:jc w:val="both"/>
        <w:rPr>
          <w:rFonts w:ascii="Arial" w:hAnsi="Arial" w:cs="Arial"/>
          <w:sz w:val="20"/>
          <w:szCs w:val="20"/>
        </w:rPr>
      </w:pPr>
      <w:r w:rsidRPr="00D40176">
        <w:rPr>
          <w:rFonts w:ascii="Arial" w:hAnsi="Arial" w:cs="Arial"/>
          <w:sz w:val="20"/>
          <w:szCs w:val="20"/>
        </w:rPr>
        <w:t>d) C</w:t>
      </w:r>
      <w:r w:rsidRPr="00D40176">
        <w:rPr>
          <w:rFonts w:ascii="Arial" w:hAnsi="Arial" w:cs="Arial"/>
          <w:sz w:val="20"/>
          <w:szCs w:val="20"/>
        </w:rPr>
        <w:t>hi phí t</w:t>
      </w:r>
      <w:r w:rsidRPr="00D40176">
        <w:rPr>
          <w:rFonts w:ascii="Arial" w:hAnsi="Arial" w:cs="Arial"/>
          <w:sz w:val="20"/>
          <w:szCs w:val="20"/>
        </w:rPr>
        <w:t>ổ</w:t>
      </w:r>
      <w:r w:rsidRPr="00D40176">
        <w:rPr>
          <w:rFonts w:ascii="Arial" w:hAnsi="Arial" w:cs="Arial"/>
          <w:sz w:val="20"/>
          <w:szCs w:val="20"/>
        </w:rPr>
        <w:t xml:space="preserve"> ch</w:t>
      </w:r>
      <w:r w:rsidRPr="00D40176">
        <w:rPr>
          <w:rFonts w:ascii="Arial" w:hAnsi="Arial" w:cs="Arial"/>
          <w:sz w:val="20"/>
          <w:szCs w:val="20"/>
        </w:rPr>
        <w:t>ứ</w:t>
      </w:r>
      <w:r w:rsidRPr="00D40176">
        <w:rPr>
          <w:rFonts w:ascii="Arial" w:hAnsi="Arial" w:cs="Arial"/>
          <w:sz w:val="20"/>
          <w:szCs w:val="20"/>
        </w:rPr>
        <w:t>c bán v</w:t>
      </w:r>
      <w:r w:rsidRPr="00D40176">
        <w:rPr>
          <w:rFonts w:ascii="Arial" w:hAnsi="Arial" w:cs="Arial"/>
          <w:sz w:val="20"/>
          <w:szCs w:val="20"/>
        </w:rPr>
        <w:t>ậ</w:t>
      </w:r>
      <w:r w:rsidRPr="00D40176">
        <w:rPr>
          <w:rFonts w:ascii="Arial" w:hAnsi="Arial" w:cs="Arial"/>
          <w:sz w:val="20"/>
          <w:szCs w:val="20"/>
        </w:rPr>
        <w:t>t li</w:t>
      </w:r>
      <w:r w:rsidRPr="00D40176">
        <w:rPr>
          <w:rFonts w:ascii="Arial" w:hAnsi="Arial" w:cs="Arial"/>
          <w:sz w:val="20"/>
          <w:szCs w:val="20"/>
        </w:rPr>
        <w:t>ệ</w:t>
      </w:r>
      <w:r w:rsidRPr="00D40176">
        <w:rPr>
          <w:rFonts w:ascii="Arial" w:hAnsi="Arial" w:cs="Arial"/>
          <w:sz w:val="20"/>
          <w:szCs w:val="20"/>
        </w:rPr>
        <w:t>u, v</w:t>
      </w:r>
      <w:r w:rsidRPr="00D40176">
        <w:rPr>
          <w:rFonts w:ascii="Arial" w:hAnsi="Arial" w:cs="Arial"/>
          <w:sz w:val="20"/>
          <w:szCs w:val="20"/>
        </w:rPr>
        <w:t>ậ</w:t>
      </w:r>
      <w:r w:rsidRPr="00D40176">
        <w:rPr>
          <w:rFonts w:ascii="Arial" w:hAnsi="Arial" w:cs="Arial"/>
          <w:sz w:val="20"/>
          <w:szCs w:val="20"/>
        </w:rPr>
        <w:t>t tư thu h</w:t>
      </w:r>
      <w:r w:rsidRPr="00D40176">
        <w:rPr>
          <w:rFonts w:ascii="Arial" w:hAnsi="Arial" w:cs="Arial"/>
          <w:sz w:val="20"/>
          <w:szCs w:val="20"/>
        </w:rPr>
        <w:t>ồ</w:t>
      </w:r>
      <w:r w:rsidRPr="00D40176">
        <w:rPr>
          <w:rFonts w:ascii="Arial" w:hAnsi="Arial" w:cs="Arial"/>
          <w:sz w:val="20"/>
          <w:szCs w:val="20"/>
        </w:rPr>
        <w:t>i.</w:t>
      </w:r>
    </w:p>
    <w:p w14:paraId="49A5AEB4" w14:textId="77777777" w:rsidR="002B1027" w:rsidRPr="00D40176" w:rsidRDefault="007E04C2" w:rsidP="006E5ADA">
      <w:pPr>
        <w:adjustRightInd w:val="0"/>
        <w:snapToGrid w:val="0"/>
        <w:spacing w:after="120" w:line="240" w:lineRule="auto"/>
        <w:ind w:firstLine="720"/>
        <w:jc w:val="both"/>
        <w:rPr>
          <w:rFonts w:ascii="Arial" w:hAnsi="Arial" w:cs="Arial"/>
          <w:sz w:val="20"/>
          <w:szCs w:val="20"/>
        </w:rPr>
      </w:pPr>
      <w:r w:rsidRPr="00D40176">
        <w:rPr>
          <w:rFonts w:ascii="Arial" w:hAnsi="Arial" w:cs="Arial"/>
          <w:sz w:val="20"/>
          <w:szCs w:val="20"/>
        </w:rPr>
        <w:t>đ) Chi phí b</w:t>
      </w:r>
      <w:r w:rsidRPr="00D40176">
        <w:rPr>
          <w:rFonts w:ascii="Arial" w:hAnsi="Arial" w:cs="Arial"/>
          <w:sz w:val="20"/>
          <w:szCs w:val="20"/>
        </w:rPr>
        <w:t>ả</w:t>
      </w:r>
      <w:r w:rsidRPr="00D40176">
        <w:rPr>
          <w:rFonts w:ascii="Arial" w:hAnsi="Arial" w:cs="Arial"/>
          <w:sz w:val="20"/>
          <w:szCs w:val="20"/>
        </w:rPr>
        <w:t>o v</w:t>
      </w:r>
      <w:r w:rsidRPr="00D40176">
        <w:rPr>
          <w:rFonts w:ascii="Arial" w:hAnsi="Arial" w:cs="Arial"/>
          <w:sz w:val="20"/>
          <w:szCs w:val="20"/>
        </w:rPr>
        <w:t>ệ</w:t>
      </w:r>
      <w:r w:rsidRPr="00D40176">
        <w:rPr>
          <w:rFonts w:ascii="Arial" w:hAnsi="Arial" w:cs="Arial"/>
          <w:sz w:val="20"/>
          <w:szCs w:val="20"/>
        </w:rPr>
        <w:t>, b</w:t>
      </w:r>
      <w:r w:rsidRPr="00D40176">
        <w:rPr>
          <w:rFonts w:ascii="Arial" w:hAnsi="Arial" w:cs="Arial"/>
          <w:sz w:val="20"/>
          <w:szCs w:val="20"/>
        </w:rPr>
        <w:t>ả</w:t>
      </w:r>
      <w:r w:rsidRPr="00D40176">
        <w:rPr>
          <w:rFonts w:ascii="Arial" w:hAnsi="Arial" w:cs="Arial"/>
          <w:sz w:val="20"/>
          <w:szCs w:val="20"/>
        </w:rPr>
        <w:t>o qu</w:t>
      </w:r>
      <w:r w:rsidRPr="00D40176">
        <w:rPr>
          <w:rFonts w:ascii="Arial" w:hAnsi="Arial" w:cs="Arial"/>
          <w:sz w:val="20"/>
          <w:szCs w:val="20"/>
        </w:rPr>
        <w:t>ả</w:t>
      </w:r>
      <w:r w:rsidRPr="00D40176">
        <w:rPr>
          <w:rFonts w:ascii="Arial" w:hAnsi="Arial" w:cs="Arial"/>
          <w:sz w:val="20"/>
          <w:szCs w:val="20"/>
        </w:rPr>
        <w:t>n tài s</w:t>
      </w:r>
      <w:r w:rsidRPr="00D40176">
        <w:rPr>
          <w:rFonts w:ascii="Arial" w:hAnsi="Arial" w:cs="Arial"/>
          <w:sz w:val="20"/>
          <w:szCs w:val="20"/>
        </w:rPr>
        <w:t>ả</w:t>
      </w:r>
      <w:r w:rsidRPr="00D40176">
        <w:rPr>
          <w:rFonts w:ascii="Arial" w:hAnsi="Arial" w:cs="Arial"/>
          <w:sz w:val="20"/>
          <w:szCs w:val="20"/>
        </w:rPr>
        <w:t>n trong th</w:t>
      </w:r>
      <w:r w:rsidRPr="00D40176">
        <w:rPr>
          <w:rFonts w:ascii="Arial" w:hAnsi="Arial" w:cs="Arial"/>
          <w:sz w:val="20"/>
          <w:szCs w:val="20"/>
        </w:rPr>
        <w:t>ờ</w:t>
      </w:r>
      <w:r w:rsidRPr="00D40176">
        <w:rPr>
          <w:rFonts w:ascii="Arial" w:hAnsi="Arial" w:cs="Arial"/>
          <w:sz w:val="20"/>
          <w:szCs w:val="20"/>
        </w:rPr>
        <w:t>i gian ch</w:t>
      </w:r>
      <w:r w:rsidRPr="00D40176">
        <w:rPr>
          <w:rFonts w:ascii="Arial" w:hAnsi="Arial" w:cs="Arial"/>
          <w:sz w:val="20"/>
          <w:szCs w:val="20"/>
        </w:rPr>
        <w:t>ờ</w:t>
      </w:r>
      <w:r w:rsidRPr="00D40176">
        <w:rPr>
          <w:rFonts w:ascii="Arial" w:hAnsi="Arial" w:cs="Arial"/>
          <w:sz w:val="20"/>
          <w:szCs w:val="20"/>
        </w:rPr>
        <w:t xml:space="preserve"> x</w:t>
      </w:r>
      <w:r w:rsidRPr="00D40176">
        <w:rPr>
          <w:rFonts w:ascii="Arial" w:hAnsi="Arial" w:cs="Arial"/>
          <w:sz w:val="20"/>
          <w:szCs w:val="20"/>
        </w:rPr>
        <w:t>ử</w:t>
      </w:r>
      <w:r w:rsidRPr="00D40176">
        <w:rPr>
          <w:rFonts w:ascii="Arial" w:hAnsi="Arial" w:cs="Arial"/>
          <w:sz w:val="20"/>
          <w:szCs w:val="20"/>
        </w:rPr>
        <w:t xml:space="preserve"> lý.</w:t>
      </w:r>
    </w:p>
    <w:p w14:paraId="742C0328" w14:textId="77777777" w:rsidR="002B1027" w:rsidRPr="00D40176" w:rsidRDefault="007E04C2" w:rsidP="006E5ADA">
      <w:pPr>
        <w:adjustRightInd w:val="0"/>
        <w:snapToGrid w:val="0"/>
        <w:spacing w:after="120" w:line="240" w:lineRule="auto"/>
        <w:ind w:firstLine="720"/>
        <w:jc w:val="both"/>
        <w:rPr>
          <w:rFonts w:ascii="Arial" w:hAnsi="Arial" w:cs="Arial"/>
          <w:sz w:val="20"/>
          <w:szCs w:val="20"/>
        </w:rPr>
      </w:pPr>
      <w:r w:rsidRPr="00D40176">
        <w:rPr>
          <w:rFonts w:ascii="Arial" w:hAnsi="Arial" w:cs="Arial"/>
          <w:sz w:val="20"/>
          <w:szCs w:val="20"/>
        </w:rPr>
        <w:t>e) Chi phí h</w:t>
      </w:r>
      <w:r w:rsidRPr="00D40176">
        <w:rPr>
          <w:rFonts w:ascii="Arial" w:hAnsi="Arial" w:cs="Arial"/>
          <w:sz w:val="20"/>
          <w:szCs w:val="20"/>
        </w:rPr>
        <w:t>ợ</w:t>
      </w:r>
      <w:r w:rsidRPr="00D40176">
        <w:rPr>
          <w:rFonts w:ascii="Arial" w:hAnsi="Arial" w:cs="Arial"/>
          <w:sz w:val="20"/>
          <w:szCs w:val="20"/>
        </w:rPr>
        <w:t>p lý khác có liên quan.</w:t>
      </w:r>
    </w:p>
    <w:p w14:paraId="57821894" w14:textId="77777777" w:rsidR="002B1027" w:rsidRPr="00D40176" w:rsidRDefault="007E04C2" w:rsidP="006E5ADA">
      <w:pPr>
        <w:adjustRightInd w:val="0"/>
        <w:snapToGrid w:val="0"/>
        <w:spacing w:after="120" w:line="240" w:lineRule="auto"/>
        <w:ind w:firstLine="720"/>
        <w:jc w:val="both"/>
        <w:rPr>
          <w:rFonts w:ascii="Arial" w:hAnsi="Arial" w:cs="Arial"/>
          <w:sz w:val="20"/>
          <w:szCs w:val="20"/>
        </w:rPr>
      </w:pPr>
      <w:r w:rsidRPr="00D40176">
        <w:rPr>
          <w:rFonts w:ascii="Arial" w:hAnsi="Arial" w:cs="Arial"/>
          <w:sz w:val="20"/>
          <w:szCs w:val="20"/>
        </w:rPr>
        <w:t>3. M</w:t>
      </w:r>
      <w:r w:rsidRPr="00D40176">
        <w:rPr>
          <w:rFonts w:ascii="Arial" w:hAnsi="Arial" w:cs="Arial"/>
          <w:sz w:val="20"/>
          <w:szCs w:val="20"/>
        </w:rPr>
        <w:t>ứ</w:t>
      </w:r>
      <w:r w:rsidRPr="00D40176">
        <w:rPr>
          <w:rFonts w:ascii="Arial" w:hAnsi="Arial" w:cs="Arial"/>
          <w:sz w:val="20"/>
          <w:szCs w:val="20"/>
        </w:rPr>
        <w:t>c chi:</w:t>
      </w:r>
    </w:p>
    <w:p w14:paraId="34F5DA21" w14:textId="77777777" w:rsidR="002B1027" w:rsidRPr="00D40176" w:rsidRDefault="007E04C2" w:rsidP="006E5ADA">
      <w:pPr>
        <w:adjustRightInd w:val="0"/>
        <w:snapToGrid w:val="0"/>
        <w:spacing w:after="120" w:line="240" w:lineRule="auto"/>
        <w:ind w:firstLine="720"/>
        <w:jc w:val="both"/>
        <w:rPr>
          <w:rFonts w:ascii="Arial" w:hAnsi="Arial" w:cs="Arial"/>
          <w:sz w:val="20"/>
          <w:szCs w:val="20"/>
        </w:rPr>
      </w:pPr>
      <w:r w:rsidRPr="00D40176">
        <w:rPr>
          <w:rFonts w:ascii="Arial" w:hAnsi="Arial" w:cs="Arial"/>
          <w:sz w:val="20"/>
          <w:szCs w:val="20"/>
        </w:rPr>
        <w:t>a) Đ</w:t>
      </w:r>
      <w:r w:rsidRPr="00D40176">
        <w:rPr>
          <w:rFonts w:ascii="Arial" w:hAnsi="Arial" w:cs="Arial"/>
          <w:sz w:val="20"/>
          <w:szCs w:val="20"/>
        </w:rPr>
        <w:t>ố</w:t>
      </w:r>
      <w:r w:rsidRPr="00D40176">
        <w:rPr>
          <w:rFonts w:ascii="Arial" w:hAnsi="Arial" w:cs="Arial"/>
          <w:sz w:val="20"/>
          <w:szCs w:val="20"/>
        </w:rPr>
        <w:t>i v</w:t>
      </w:r>
      <w:r w:rsidRPr="00D40176">
        <w:rPr>
          <w:rFonts w:ascii="Arial" w:hAnsi="Arial" w:cs="Arial"/>
          <w:sz w:val="20"/>
          <w:szCs w:val="20"/>
        </w:rPr>
        <w:t>ớ</w:t>
      </w:r>
      <w:r w:rsidRPr="00D40176">
        <w:rPr>
          <w:rFonts w:ascii="Arial" w:hAnsi="Arial" w:cs="Arial"/>
          <w:sz w:val="20"/>
          <w:szCs w:val="20"/>
        </w:rPr>
        <w:t>i các n</w:t>
      </w:r>
      <w:r w:rsidRPr="00D40176">
        <w:rPr>
          <w:rFonts w:ascii="Arial" w:hAnsi="Arial" w:cs="Arial"/>
          <w:sz w:val="20"/>
          <w:szCs w:val="20"/>
        </w:rPr>
        <w:t>ộ</w:t>
      </w:r>
      <w:r w:rsidRPr="00D40176">
        <w:rPr>
          <w:rFonts w:ascii="Arial" w:hAnsi="Arial" w:cs="Arial"/>
          <w:sz w:val="20"/>
          <w:szCs w:val="20"/>
        </w:rPr>
        <w:t>i dung chi đã có tiêu chu</w:t>
      </w:r>
      <w:r w:rsidRPr="00D40176">
        <w:rPr>
          <w:rFonts w:ascii="Arial" w:hAnsi="Arial" w:cs="Arial"/>
          <w:sz w:val="20"/>
          <w:szCs w:val="20"/>
        </w:rPr>
        <w:t>ẩ</w:t>
      </w:r>
      <w:r w:rsidRPr="00D40176">
        <w:rPr>
          <w:rFonts w:ascii="Arial" w:hAnsi="Arial" w:cs="Arial"/>
          <w:sz w:val="20"/>
          <w:szCs w:val="20"/>
        </w:rPr>
        <w:t>n, đ</w:t>
      </w:r>
      <w:r w:rsidRPr="00D40176">
        <w:rPr>
          <w:rFonts w:ascii="Arial" w:hAnsi="Arial" w:cs="Arial"/>
          <w:sz w:val="20"/>
          <w:szCs w:val="20"/>
        </w:rPr>
        <w:t>ị</w:t>
      </w:r>
      <w:r w:rsidRPr="00D40176">
        <w:rPr>
          <w:rFonts w:ascii="Arial" w:hAnsi="Arial" w:cs="Arial"/>
          <w:sz w:val="20"/>
          <w:szCs w:val="20"/>
        </w:rPr>
        <w:t>nh m</w:t>
      </w:r>
      <w:r w:rsidRPr="00D40176">
        <w:rPr>
          <w:rFonts w:ascii="Arial" w:hAnsi="Arial" w:cs="Arial"/>
          <w:sz w:val="20"/>
          <w:szCs w:val="20"/>
        </w:rPr>
        <w:t>ứ</w:t>
      </w:r>
      <w:r w:rsidRPr="00D40176">
        <w:rPr>
          <w:rFonts w:ascii="Arial" w:hAnsi="Arial" w:cs="Arial"/>
          <w:sz w:val="20"/>
          <w:szCs w:val="20"/>
        </w:rPr>
        <w:t>c, ch</w:t>
      </w:r>
      <w:r w:rsidRPr="00D40176">
        <w:rPr>
          <w:rFonts w:ascii="Arial" w:hAnsi="Arial" w:cs="Arial"/>
          <w:sz w:val="20"/>
          <w:szCs w:val="20"/>
        </w:rPr>
        <w:t>ế</w:t>
      </w:r>
      <w:r w:rsidRPr="00D40176">
        <w:rPr>
          <w:rFonts w:ascii="Arial" w:hAnsi="Arial" w:cs="Arial"/>
          <w:sz w:val="20"/>
          <w:szCs w:val="20"/>
        </w:rPr>
        <w:t xml:space="preserve"> đ</w:t>
      </w:r>
      <w:r w:rsidRPr="00D40176">
        <w:rPr>
          <w:rFonts w:ascii="Arial" w:hAnsi="Arial" w:cs="Arial"/>
          <w:sz w:val="20"/>
          <w:szCs w:val="20"/>
        </w:rPr>
        <w:t>ộ</w:t>
      </w:r>
      <w:r w:rsidRPr="00D40176">
        <w:rPr>
          <w:rFonts w:ascii="Arial" w:hAnsi="Arial" w:cs="Arial"/>
          <w:sz w:val="20"/>
          <w:szCs w:val="20"/>
        </w:rPr>
        <w:t xml:space="preserve"> do cơ quan, ngư</w:t>
      </w:r>
      <w:r w:rsidRPr="00D40176">
        <w:rPr>
          <w:rFonts w:ascii="Arial" w:hAnsi="Arial" w:cs="Arial"/>
          <w:sz w:val="20"/>
          <w:szCs w:val="20"/>
        </w:rPr>
        <w:t>ờ</w:t>
      </w:r>
      <w:r w:rsidRPr="00D40176">
        <w:rPr>
          <w:rFonts w:ascii="Arial" w:hAnsi="Arial" w:cs="Arial"/>
          <w:sz w:val="20"/>
          <w:szCs w:val="20"/>
        </w:rPr>
        <w:t>i có th</w:t>
      </w:r>
      <w:r w:rsidRPr="00D40176">
        <w:rPr>
          <w:rFonts w:ascii="Arial" w:hAnsi="Arial" w:cs="Arial"/>
          <w:sz w:val="20"/>
          <w:szCs w:val="20"/>
        </w:rPr>
        <w:t>ẩ</w:t>
      </w:r>
      <w:r w:rsidRPr="00D40176">
        <w:rPr>
          <w:rFonts w:ascii="Arial" w:hAnsi="Arial" w:cs="Arial"/>
          <w:sz w:val="20"/>
          <w:szCs w:val="20"/>
        </w:rPr>
        <w:t>m quy</w:t>
      </w:r>
      <w:r w:rsidRPr="00D40176">
        <w:rPr>
          <w:rFonts w:ascii="Arial" w:hAnsi="Arial" w:cs="Arial"/>
          <w:sz w:val="20"/>
          <w:szCs w:val="20"/>
        </w:rPr>
        <w:t>ề</w:t>
      </w:r>
      <w:r w:rsidRPr="00D40176">
        <w:rPr>
          <w:rFonts w:ascii="Arial" w:hAnsi="Arial" w:cs="Arial"/>
          <w:sz w:val="20"/>
          <w:szCs w:val="20"/>
        </w:rPr>
        <w:t xml:space="preserve">n quy </w:t>
      </w:r>
      <w:r w:rsidRPr="00D40176">
        <w:rPr>
          <w:rFonts w:ascii="Arial" w:hAnsi="Arial" w:cs="Arial"/>
          <w:sz w:val="20"/>
          <w:szCs w:val="20"/>
        </w:rPr>
        <w:t>đ</w:t>
      </w:r>
      <w:r w:rsidRPr="00D40176">
        <w:rPr>
          <w:rFonts w:ascii="Arial" w:hAnsi="Arial" w:cs="Arial"/>
          <w:sz w:val="20"/>
          <w:szCs w:val="20"/>
        </w:rPr>
        <w:t>ị</w:t>
      </w:r>
      <w:r w:rsidRPr="00D40176">
        <w:rPr>
          <w:rFonts w:ascii="Arial" w:hAnsi="Arial" w:cs="Arial"/>
          <w:sz w:val="20"/>
          <w:szCs w:val="20"/>
        </w:rPr>
        <w:t>nh thì th</w:t>
      </w:r>
      <w:r w:rsidRPr="00D40176">
        <w:rPr>
          <w:rFonts w:ascii="Arial" w:hAnsi="Arial" w:cs="Arial"/>
          <w:sz w:val="20"/>
          <w:szCs w:val="20"/>
        </w:rPr>
        <w:t>ự</w:t>
      </w:r>
      <w:r w:rsidRPr="00D40176">
        <w:rPr>
          <w:rFonts w:ascii="Arial" w:hAnsi="Arial" w:cs="Arial"/>
          <w:sz w:val="20"/>
          <w:szCs w:val="20"/>
        </w:rPr>
        <w:t>c hi</w:t>
      </w:r>
      <w:r w:rsidRPr="00D40176">
        <w:rPr>
          <w:rFonts w:ascii="Arial" w:hAnsi="Arial" w:cs="Arial"/>
          <w:sz w:val="20"/>
          <w:szCs w:val="20"/>
        </w:rPr>
        <w:t>ệ</w:t>
      </w:r>
      <w:r w:rsidRPr="00D40176">
        <w:rPr>
          <w:rFonts w:ascii="Arial" w:hAnsi="Arial" w:cs="Arial"/>
          <w:sz w:val="20"/>
          <w:szCs w:val="20"/>
        </w:rPr>
        <w:t>n theo tiêu chu</w:t>
      </w:r>
      <w:r w:rsidRPr="00D40176">
        <w:rPr>
          <w:rFonts w:ascii="Arial" w:hAnsi="Arial" w:cs="Arial"/>
          <w:sz w:val="20"/>
          <w:szCs w:val="20"/>
        </w:rPr>
        <w:t>ẩ</w:t>
      </w:r>
      <w:r w:rsidRPr="00D40176">
        <w:rPr>
          <w:rFonts w:ascii="Arial" w:hAnsi="Arial" w:cs="Arial"/>
          <w:sz w:val="20"/>
          <w:szCs w:val="20"/>
        </w:rPr>
        <w:t>n, đ</w:t>
      </w:r>
      <w:r w:rsidRPr="00D40176">
        <w:rPr>
          <w:rFonts w:ascii="Arial" w:hAnsi="Arial" w:cs="Arial"/>
          <w:sz w:val="20"/>
          <w:szCs w:val="20"/>
        </w:rPr>
        <w:t>ị</w:t>
      </w:r>
      <w:r w:rsidRPr="00D40176">
        <w:rPr>
          <w:rFonts w:ascii="Arial" w:hAnsi="Arial" w:cs="Arial"/>
          <w:sz w:val="20"/>
          <w:szCs w:val="20"/>
        </w:rPr>
        <w:t>nh m</w:t>
      </w:r>
      <w:r w:rsidRPr="00D40176">
        <w:rPr>
          <w:rFonts w:ascii="Arial" w:hAnsi="Arial" w:cs="Arial"/>
          <w:sz w:val="20"/>
          <w:szCs w:val="20"/>
        </w:rPr>
        <w:t>ứ</w:t>
      </w:r>
      <w:r w:rsidRPr="00D40176">
        <w:rPr>
          <w:rFonts w:ascii="Arial" w:hAnsi="Arial" w:cs="Arial"/>
          <w:sz w:val="20"/>
          <w:szCs w:val="20"/>
        </w:rPr>
        <w:t>c và ch</w:t>
      </w:r>
      <w:r w:rsidRPr="00D40176">
        <w:rPr>
          <w:rFonts w:ascii="Arial" w:hAnsi="Arial" w:cs="Arial"/>
          <w:sz w:val="20"/>
          <w:szCs w:val="20"/>
        </w:rPr>
        <w:t>ế</w:t>
      </w:r>
      <w:r w:rsidRPr="00D40176">
        <w:rPr>
          <w:rFonts w:ascii="Arial" w:hAnsi="Arial" w:cs="Arial"/>
          <w:sz w:val="20"/>
          <w:szCs w:val="20"/>
        </w:rPr>
        <w:t xml:space="preserve"> đ</w:t>
      </w:r>
      <w:r w:rsidRPr="00D40176">
        <w:rPr>
          <w:rFonts w:ascii="Arial" w:hAnsi="Arial" w:cs="Arial"/>
          <w:sz w:val="20"/>
          <w:szCs w:val="20"/>
        </w:rPr>
        <w:t>ộ</w:t>
      </w:r>
      <w:r w:rsidRPr="00D40176">
        <w:rPr>
          <w:rFonts w:ascii="Arial" w:hAnsi="Arial" w:cs="Arial"/>
          <w:sz w:val="20"/>
          <w:szCs w:val="20"/>
        </w:rPr>
        <w:t xml:space="preserve"> do cơ quan, ngư</w:t>
      </w:r>
      <w:r w:rsidRPr="00D40176">
        <w:rPr>
          <w:rFonts w:ascii="Arial" w:hAnsi="Arial" w:cs="Arial"/>
          <w:sz w:val="20"/>
          <w:szCs w:val="20"/>
        </w:rPr>
        <w:t>ờ</w:t>
      </w:r>
      <w:r w:rsidRPr="00D40176">
        <w:rPr>
          <w:rFonts w:ascii="Arial" w:hAnsi="Arial" w:cs="Arial"/>
          <w:sz w:val="20"/>
          <w:szCs w:val="20"/>
        </w:rPr>
        <w:t>i có th</w:t>
      </w:r>
      <w:r w:rsidRPr="00D40176">
        <w:rPr>
          <w:rFonts w:ascii="Arial" w:hAnsi="Arial" w:cs="Arial"/>
          <w:sz w:val="20"/>
          <w:szCs w:val="20"/>
        </w:rPr>
        <w:t>ẩ</w:t>
      </w:r>
      <w:r w:rsidRPr="00D40176">
        <w:rPr>
          <w:rFonts w:ascii="Arial" w:hAnsi="Arial" w:cs="Arial"/>
          <w:sz w:val="20"/>
          <w:szCs w:val="20"/>
        </w:rPr>
        <w:t>m quy</w:t>
      </w:r>
      <w:r w:rsidRPr="00D40176">
        <w:rPr>
          <w:rFonts w:ascii="Arial" w:hAnsi="Arial" w:cs="Arial"/>
          <w:sz w:val="20"/>
          <w:szCs w:val="20"/>
        </w:rPr>
        <w:t>ề</w:t>
      </w:r>
      <w:r w:rsidRPr="00D40176">
        <w:rPr>
          <w:rFonts w:ascii="Arial" w:hAnsi="Arial" w:cs="Arial"/>
          <w:sz w:val="20"/>
          <w:szCs w:val="20"/>
        </w:rPr>
        <w:t>n quy đ</w:t>
      </w:r>
      <w:r w:rsidRPr="00D40176">
        <w:rPr>
          <w:rFonts w:ascii="Arial" w:hAnsi="Arial" w:cs="Arial"/>
          <w:sz w:val="20"/>
          <w:szCs w:val="20"/>
        </w:rPr>
        <w:t>ị</w:t>
      </w:r>
      <w:r w:rsidRPr="00D40176">
        <w:rPr>
          <w:rFonts w:ascii="Arial" w:hAnsi="Arial" w:cs="Arial"/>
          <w:sz w:val="20"/>
          <w:szCs w:val="20"/>
        </w:rPr>
        <w:t>nh.</w:t>
      </w:r>
    </w:p>
    <w:p w14:paraId="56BE0133" w14:textId="77777777" w:rsidR="002B1027" w:rsidRPr="00D40176" w:rsidRDefault="007E04C2" w:rsidP="006E5ADA">
      <w:pPr>
        <w:adjustRightInd w:val="0"/>
        <w:snapToGrid w:val="0"/>
        <w:spacing w:after="120" w:line="240" w:lineRule="auto"/>
        <w:ind w:firstLine="720"/>
        <w:jc w:val="both"/>
        <w:rPr>
          <w:rFonts w:ascii="Arial" w:hAnsi="Arial" w:cs="Arial"/>
          <w:sz w:val="20"/>
          <w:szCs w:val="20"/>
        </w:rPr>
      </w:pPr>
      <w:r w:rsidRPr="00D40176">
        <w:rPr>
          <w:rFonts w:ascii="Arial" w:hAnsi="Arial" w:cs="Arial"/>
          <w:sz w:val="20"/>
          <w:szCs w:val="20"/>
        </w:rPr>
        <w:t>b) Đ</w:t>
      </w:r>
      <w:r w:rsidRPr="00D40176">
        <w:rPr>
          <w:rFonts w:ascii="Arial" w:hAnsi="Arial" w:cs="Arial"/>
          <w:sz w:val="20"/>
          <w:szCs w:val="20"/>
        </w:rPr>
        <w:t>ố</w:t>
      </w:r>
      <w:r w:rsidRPr="00D40176">
        <w:rPr>
          <w:rFonts w:ascii="Arial" w:hAnsi="Arial" w:cs="Arial"/>
          <w:sz w:val="20"/>
          <w:szCs w:val="20"/>
        </w:rPr>
        <w:t>i v</w:t>
      </w:r>
      <w:r w:rsidRPr="00D40176">
        <w:rPr>
          <w:rFonts w:ascii="Arial" w:hAnsi="Arial" w:cs="Arial"/>
          <w:sz w:val="20"/>
          <w:szCs w:val="20"/>
        </w:rPr>
        <w:t>ớ</w:t>
      </w:r>
      <w:r w:rsidRPr="00D40176">
        <w:rPr>
          <w:rFonts w:ascii="Arial" w:hAnsi="Arial" w:cs="Arial"/>
          <w:sz w:val="20"/>
          <w:szCs w:val="20"/>
        </w:rPr>
        <w:t>i các n</w:t>
      </w:r>
      <w:r w:rsidRPr="00D40176">
        <w:rPr>
          <w:rFonts w:ascii="Arial" w:hAnsi="Arial" w:cs="Arial"/>
          <w:sz w:val="20"/>
          <w:szCs w:val="20"/>
        </w:rPr>
        <w:t>ộ</w:t>
      </w:r>
      <w:r w:rsidRPr="00D40176">
        <w:rPr>
          <w:rFonts w:ascii="Arial" w:hAnsi="Arial" w:cs="Arial"/>
          <w:sz w:val="20"/>
          <w:szCs w:val="20"/>
        </w:rPr>
        <w:t>i dung thuê d</w:t>
      </w:r>
      <w:r w:rsidRPr="00D40176">
        <w:rPr>
          <w:rFonts w:ascii="Arial" w:hAnsi="Arial" w:cs="Arial"/>
          <w:sz w:val="20"/>
          <w:szCs w:val="20"/>
        </w:rPr>
        <w:t>ị</w:t>
      </w:r>
      <w:r w:rsidRPr="00D40176">
        <w:rPr>
          <w:rFonts w:ascii="Arial" w:hAnsi="Arial" w:cs="Arial"/>
          <w:sz w:val="20"/>
          <w:szCs w:val="20"/>
        </w:rPr>
        <w:t>ch v</w:t>
      </w:r>
      <w:r w:rsidRPr="00D40176">
        <w:rPr>
          <w:rFonts w:ascii="Arial" w:hAnsi="Arial" w:cs="Arial"/>
          <w:sz w:val="20"/>
          <w:szCs w:val="20"/>
        </w:rPr>
        <w:t>ụ</w:t>
      </w:r>
      <w:r w:rsidRPr="00D40176">
        <w:rPr>
          <w:rFonts w:ascii="Arial" w:hAnsi="Arial" w:cs="Arial"/>
          <w:sz w:val="20"/>
          <w:szCs w:val="20"/>
        </w:rPr>
        <w:t xml:space="preserve"> liên quan đ</w:t>
      </w:r>
      <w:r w:rsidRPr="00D40176">
        <w:rPr>
          <w:rFonts w:ascii="Arial" w:hAnsi="Arial" w:cs="Arial"/>
          <w:sz w:val="20"/>
          <w:szCs w:val="20"/>
        </w:rPr>
        <w:t>ế</w:t>
      </w:r>
      <w:r w:rsidRPr="00D40176">
        <w:rPr>
          <w:rFonts w:ascii="Arial" w:hAnsi="Arial" w:cs="Arial"/>
          <w:sz w:val="20"/>
          <w:szCs w:val="20"/>
        </w:rPr>
        <w:t>n x</w:t>
      </w:r>
      <w:r w:rsidRPr="00D40176">
        <w:rPr>
          <w:rFonts w:ascii="Arial" w:hAnsi="Arial" w:cs="Arial"/>
          <w:sz w:val="20"/>
          <w:szCs w:val="20"/>
        </w:rPr>
        <w:t>ử</w:t>
      </w:r>
      <w:r w:rsidRPr="00D40176">
        <w:rPr>
          <w:rFonts w:ascii="Arial" w:hAnsi="Arial" w:cs="Arial"/>
          <w:sz w:val="20"/>
          <w:szCs w:val="20"/>
        </w:rPr>
        <w:t xml:space="preserve"> lý tài s</w:t>
      </w:r>
      <w:r w:rsidRPr="00D40176">
        <w:rPr>
          <w:rFonts w:ascii="Arial" w:hAnsi="Arial" w:cs="Arial"/>
          <w:sz w:val="20"/>
          <w:szCs w:val="20"/>
        </w:rPr>
        <w:t>ả</w:t>
      </w:r>
      <w:r w:rsidRPr="00D40176">
        <w:rPr>
          <w:rFonts w:ascii="Arial" w:hAnsi="Arial" w:cs="Arial"/>
          <w:sz w:val="20"/>
          <w:szCs w:val="20"/>
        </w:rPr>
        <w:t>n đư</w:t>
      </w:r>
      <w:r w:rsidRPr="00D40176">
        <w:rPr>
          <w:rFonts w:ascii="Arial" w:hAnsi="Arial" w:cs="Arial"/>
          <w:sz w:val="20"/>
          <w:szCs w:val="20"/>
        </w:rPr>
        <w:t>ợ</w:t>
      </w:r>
      <w:r w:rsidRPr="00D40176">
        <w:rPr>
          <w:rFonts w:ascii="Arial" w:hAnsi="Arial" w:cs="Arial"/>
          <w:sz w:val="20"/>
          <w:szCs w:val="20"/>
        </w:rPr>
        <w:t>c th</w:t>
      </w:r>
      <w:r w:rsidRPr="00D40176">
        <w:rPr>
          <w:rFonts w:ascii="Arial" w:hAnsi="Arial" w:cs="Arial"/>
          <w:sz w:val="20"/>
          <w:szCs w:val="20"/>
        </w:rPr>
        <w:t>ự</w:t>
      </w:r>
      <w:r w:rsidRPr="00D40176">
        <w:rPr>
          <w:rFonts w:ascii="Arial" w:hAnsi="Arial" w:cs="Arial"/>
          <w:sz w:val="20"/>
          <w:szCs w:val="20"/>
        </w:rPr>
        <w:t>c hi</w:t>
      </w:r>
      <w:r w:rsidRPr="00D40176">
        <w:rPr>
          <w:rFonts w:ascii="Arial" w:hAnsi="Arial" w:cs="Arial"/>
          <w:sz w:val="20"/>
          <w:szCs w:val="20"/>
        </w:rPr>
        <w:t>ệ</w:t>
      </w:r>
      <w:r w:rsidRPr="00D40176">
        <w:rPr>
          <w:rFonts w:ascii="Arial" w:hAnsi="Arial" w:cs="Arial"/>
          <w:sz w:val="20"/>
          <w:szCs w:val="20"/>
        </w:rPr>
        <w:t>n theo h</w:t>
      </w:r>
      <w:r w:rsidRPr="00D40176">
        <w:rPr>
          <w:rFonts w:ascii="Arial" w:hAnsi="Arial" w:cs="Arial"/>
          <w:sz w:val="20"/>
          <w:szCs w:val="20"/>
        </w:rPr>
        <w:t>ợ</w:t>
      </w:r>
      <w:r w:rsidRPr="00D40176">
        <w:rPr>
          <w:rFonts w:ascii="Arial" w:hAnsi="Arial" w:cs="Arial"/>
          <w:sz w:val="20"/>
          <w:szCs w:val="20"/>
        </w:rPr>
        <w:t>p đ</w:t>
      </w:r>
      <w:r w:rsidRPr="00D40176">
        <w:rPr>
          <w:rFonts w:ascii="Arial" w:hAnsi="Arial" w:cs="Arial"/>
          <w:sz w:val="20"/>
          <w:szCs w:val="20"/>
        </w:rPr>
        <w:t>ồ</w:t>
      </w:r>
      <w:r w:rsidRPr="00D40176">
        <w:rPr>
          <w:rFonts w:ascii="Arial" w:hAnsi="Arial" w:cs="Arial"/>
          <w:sz w:val="20"/>
          <w:szCs w:val="20"/>
        </w:rPr>
        <w:t>ng ký gi</w:t>
      </w:r>
      <w:r w:rsidRPr="00D40176">
        <w:rPr>
          <w:rFonts w:ascii="Arial" w:hAnsi="Arial" w:cs="Arial"/>
          <w:sz w:val="20"/>
          <w:szCs w:val="20"/>
        </w:rPr>
        <w:t>ữ</w:t>
      </w:r>
      <w:r w:rsidRPr="00D40176">
        <w:rPr>
          <w:rFonts w:ascii="Arial" w:hAnsi="Arial" w:cs="Arial"/>
          <w:sz w:val="20"/>
          <w:szCs w:val="20"/>
        </w:rPr>
        <w:t>a cơ quan, đơn v</w:t>
      </w:r>
      <w:r w:rsidRPr="00D40176">
        <w:rPr>
          <w:rFonts w:ascii="Arial" w:hAnsi="Arial" w:cs="Arial"/>
          <w:sz w:val="20"/>
          <w:szCs w:val="20"/>
        </w:rPr>
        <w:t>ị</w:t>
      </w:r>
      <w:r w:rsidRPr="00D40176">
        <w:rPr>
          <w:rFonts w:ascii="Arial" w:hAnsi="Arial" w:cs="Arial"/>
          <w:sz w:val="20"/>
          <w:szCs w:val="20"/>
        </w:rPr>
        <w:t xml:space="preserve"> qu</w:t>
      </w:r>
      <w:r w:rsidRPr="00D40176">
        <w:rPr>
          <w:rFonts w:ascii="Arial" w:hAnsi="Arial" w:cs="Arial"/>
          <w:sz w:val="20"/>
          <w:szCs w:val="20"/>
        </w:rPr>
        <w:t>ả</w:t>
      </w:r>
      <w:r w:rsidRPr="00D40176">
        <w:rPr>
          <w:rFonts w:ascii="Arial" w:hAnsi="Arial" w:cs="Arial"/>
          <w:sz w:val="20"/>
          <w:szCs w:val="20"/>
        </w:rPr>
        <w:t>n lý tài s</w:t>
      </w:r>
      <w:r w:rsidRPr="00D40176">
        <w:rPr>
          <w:rFonts w:ascii="Arial" w:hAnsi="Arial" w:cs="Arial"/>
          <w:sz w:val="20"/>
          <w:szCs w:val="20"/>
        </w:rPr>
        <w:t>ả</w:t>
      </w:r>
      <w:r w:rsidRPr="00D40176">
        <w:rPr>
          <w:rFonts w:ascii="Arial" w:hAnsi="Arial" w:cs="Arial"/>
          <w:sz w:val="20"/>
          <w:szCs w:val="20"/>
        </w:rPr>
        <w:t>n và đơn v</w:t>
      </w:r>
      <w:r w:rsidRPr="00D40176">
        <w:rPr>
          <w:rFonts w:ascii="Arial" w:hAnsi="Arial" w:cs="Arial"/>
          <w:sz w:val="20"/>
          <w:szCs w:val="20"/>
        </w:rPr>
        <w:t>ị</w:t>
      </w:r>
      <w:r w:rsidRPr="00D40176">
        <w:rPr>
          <w:rFonts w:ascii="Arial" w:hAnsi="Arial" w:cs="Arial"/>
          <w:sz w:val="20"/>
          <w:szCs w:val="20"/>
        </w:rPr>
        <w:t xml:space="preserve"> cung c</w:t>
      </w:r>
      <w:r w:rsidRPr="00D40176">
        <w:rPr>
          <w:rFonts w:ascii="Arial" w:hAnsi="Arial" w:cs="Arial"/>
          <w:sz w:val="20"/>
          <w:szCs w:val="20"/>
        </w:rPr>
        <w:t>ấ</w:t>
      </w:r>
      <w:r w:rsidRPr="00D40176">
        <w:rPr>
          <w:rFonts w:ascii="Arial" w:hAnsi="Arial" w:cs="Arial"/>
          <w:sz w:val="20"/>
          <w:szCs w:val="20"/>
        </w:rPr>
        <w:t>p d</w:t>
      </w:r>
      <w:r w:rsidRPr="00D40176">
        <w:rPr>
          <w:rFonts w:ascii="Arial" w:hAnsi="Arial" w:cs="Arial"/>
          <w:sz w:val="20"/>
          <w:szCs w:val="20"/>
        </w:rPr>
        <w:t>ị</w:t>
      </w:r>
      <w:r w:rsidRPr="00D40176">
        <w:rPr>
          <w:rFonts w:ascii="Arial" w:hAnsi="Arial" w:cs="Arial"/>
          <w:sz w:val="20"/>
          <w:szCs w:val="20"/>
        </w:rPr>
        <w:t>ch v</w:t>
      </w:r>
      <w:r w:rsidRPr="00D40176">
        <w:rPr>
          <w:rFonts w:ascii="Arial" w:hAnsi="Arial" w:cs="Arial"/>
          <w:sz w:val="20"/>
          <w:szCs w:val="20"/>
        </w:rPr>
        <w:t>ụ</w:t>
      </w:r>
      <w:r w:rsidRPr="00D40176">
        <w:rPr>
          <w:rFonts w:ascii="Arial" w:hAnsi="Arial" w:cs="Arial"/>
          <w:sz w:val="20"/>
          <w:szCs w:val="20"/>
        </w:rPr>
        <w:t>. Vi</w:t>
      </w:r>
      <w:r w:rsidRPr="00D40176">
        <w:rPr>
          <w:rFonts w:ascii="Arial" w:hAnsi="Arial" w:cs="Arial"/>
          <w:sz w:val="20"/>
          <w:szCs w:val="20"/>
        </w:rPr>
        <w:t>ệ</w:t>
      </w:r>
      <w:r w:rsidRPr="00D40176">
        <w:rPr>
          <w:rFonts w:ascii="Arial" w:hAnsi="Arial" w:cs="Arial"/>
          <w:sz w:val="20"/>
          <w:szCs w:val="20"/>
        </w:rPr>
        <w:t>c l</w:t>
      </w:r>
      <w:r w:rsidRPr="00D40176">
        <w:rPr>
          <w:rFonts w:ascii="Arial" w:hAnsi="Arial" w:cs="Arial"/>
          <w:sz w:val="20"/>
          <w:szCs w:val="20"/>
        </w:rPr>
        <w:t>ự</w:t>
      </w:r>
      <w:r w:rsidRPr="00D40176">
        <w:rPr>
          <w:rFonts w:ascii="Arial" w:hAnsi="Arial" w:cs="Arial"/>
          <w:sz w:val="20"/>
          <w:szCs w:val="20"/>
        </w:rPr>
        <w:t>a ch</w:t>
      </w:r>
      <w:r w:rsidRPr="00D40176">
        <w:rPr>
          <w:rFonts w:ascii="Arial" w:hAnsi="Arial" w:cs="Arial"/>
          <w:sz w:val="20"/>
          <w:szCs w:val="20"/>
        </w:rPr>
        <w:t>ọ</w:t>
      </w:r>
      <w:r w:rsidRPr="00D40176">
        <w:rPr>
          <w:rFonts w:ascii="Arial" w:hAnsi="Arial" w:cs="Arial"/>
          <w:sz w:val="20"/>
          <w:szCs w:val="20"/>
        </w:rPr>
        <w:t>n đơn v</w:t>
      </w:r>
      <w:r w:rsidRPr="00D40176">
        <w:rPr>
          <w:rFonts w:ascii="Arial" w:hAnsi="Arial" w:cs="Arial"/>
          <w:sz w:val="20"/>
          <w:szCs w:val="20"/>
        </w:rPr>
        <w:t>ị</w:t>
      </w:r>
      <w:r w:rsidRPr="00D40176">
        <w:rPr>
          <w:rFonts w:ascii="Arial" w:hAnsi="Arial" w:cs="Arial"/>
          <w:sz w:val="20"/>
          <w:szCs w:val="20"/>
        </w:rPr>
        <w:t xml:space="preserve"> cung c</w:t>
      </w:r>
      <w:r w:rsidRPr="00D40176">
        <w:rPr>
          <w:rFonts w:ascii="Arial" w:hAnsi="Arial" w:cs="Arial"/>
          <w:sz w:val="20"/>
          <w:szCs w:val="20"/>
        </w:rPr>
        <w:t>ấ</w:t>
      </w:r>
      <w:r w:rsidRPr="00D40176">
        <w:rPr>
          <w:rFonts w:ascii="Arial" w:hAnsi="Arial" w:cs="Arial"/>
          <w:sz w:val="20"/>
          <w:szCs w:val="20"/>
        </w:rPr>
        <w:t>p d</w:t>
      </w:r>
      <w:r w:rsidRPr="00D40176">
        <w:rPr>
          <w:rFonts w:ascii="Arial" w:hAnsi="Arial" w:cs="Arial"/>
          <w:sz w:val="20"/>
          <w:szCs w:val="20"/>
        </w:rPr>
        <w:t>ị</w:t>
      </w:r>
      <w:r w:rsidRPr="00D40176">
        <w:rPr>
          <w:rFonts w:ascii="Arial" w:hAnsi="Arial" w:cs="Arial"/>
          <w:sz w:val="20"/>
          <w:szCs w:val="20"/>
        </w:rPr>
        <w:t>ch v</w:t>
      </w:r>
      <w:r w:rsidRPr="00D40176">
        <w:rPr>
          <w:rFonts w:ascii="Arial" w:hAnsi="Arial" w:cs="Arial"/>
          <w:sz w:val="20"/>
          <w:szCs w:val="20"/>
        </w:rPr>
        <w:t>ụ</w:t>
      </w:r>
      <w:r w:rsidRPr="00D40176">
        <w:rPr>
          <w:rFonts w:ascii="Arial" w:hAnsi="Arial" w:cs="Arial"/>
          <w:sz w:val="20"/>
          <w:szCs w:val="20"/>
        </w:rPr>
        <w:t xml:space="preserve"> liên quan đ</w:t>
      </w:r>
      <w:r w:rsidRPr="00D40176">
        <w:rPr>
          <w:rFonts w:ascii="Arial" w:hAnsi="Arial" w:cs="Arial"/>
          <w:sz w:val="20"/>
          <w:szCs w:val="20"/>
        </w:rPr>
        <w:t>ế</w:t>
      </w:r>
      <w:r w:rsidRPr="00D40176">
        <w:rPr>
          <w:rFonts w:ascii="Arial" w:hAnsi="Arial" w:cs="Arial"/>
          <w:sz w:val="20"/>
          <w:szCs w:val="20"/>
        </w:rPr>
        <w:t>n x</w:t>
      </w:r>
      <w:r w:rsidRPr="00D40176">
        <w:rPr>
          <w:rFonts w:ascii="Arial" w:hAnsi="Arial" w:cs="Arial"/>
          <w:sz w:val="20"/>
          <w:szCs w:val="20"/>
        </w:rPr>
        <w:t>ử</w:t>
      </w:r>
      <w:r w:rsidRPr="00D40176">
        <w:rPr>
          <w:rFonts w:ascii="Arial" w:hAnsi="Arial" w:cs="Arial"/>
          <w:sz w:val="20"/>
          <w:szCs w:val="20"/>
        </w:rPr>
        <w:t xml:space="preserve"> lý tài s</w:t>
      </w:r>
      <w:r w:rsidRPr="00D40176">
        <w:rPr>
          <w:rFonts w:ascii="Arial" w:hAnsi="Arial" w:cs="Arial"/>
          <w:sz w:val="20"/>
          <w:szCs w:val="20"/>
        </w:rPr>
        <w:t>ả</w:t>
      </w:r>
      <w:r w:rsidRPr="00D40176">
        <w:rPr>
          <w:rFonts w:ascii="Arial" w:hAnsi="Arial" w:cs="Arial"/>
          <w:sz w:val="20"/>
          <w:szCs w:val="20"/>
        </w:rPr>
        <w:t>n đư</w:t>
      </w:r>
      <w:r w:rsidRPr="00D40176">
        <w:rPr>
          <w:rFonts w:ascii="Arial" w:hAnsi="Arial" w:cs="Arial"/>
          <w:sz w:val="20"/>
          <w:szCs w:val="20"/>
        </w:rPr>
        <w:t>ợ</w:t>
      </w:r>
      <w:r w:rsidRPr="00D40176">
        <w:rPr>
          <w:rFonts w:ascii="Arial" w:hAnsi="Arial" w:cs="Arial"/>
          <w:sz w:val="20"/>
          <w:szCs w:val="20"/>
        </w:rPr>
        <w:t>c th</w:t>
      </w:r>
      <w:r w:rsidRPr="00D40176">
        <w:rPr>
          <w:rFonts w:ascii="Arial" w:hAnsi="Arial" w:cs="Arial"/>
          <w:sz w:val="20"/>
          <w:szCs w:val="20"/>
        </w:rPr>
        <w:t>ự</w:t>
      </w:r>
      <w:r w:rsidRPr="00D40176">
        <w:rPr>
          <w:rFonts w:ascii="Arial" w:hAnsi="Arial" w:cs="Arial"/>
          <w:sz w:val="20"/>
          <w:szCs w:val="20"/>
        </w:rPr>
        <w:t>c hi</w:t>
      </w:r>
      <w:r w:rsidRPr="00D40176">
        <w:rPr>
          <w:rFonts w:ascii="Arial" w:hAnsi="Arial" w:cs="Arial"/>
          <w:sz w:val="20"/>
          <w:szCs w:val="20"/>
        </w:rPr>
        <w:t>ệ</w:t>
      </w:r>
      <w:r w:rsidRPr="00D40176">
        <w:rPr>
          <w:rFonts w:ascii="Arial" w:hAnsi="Arial" w:cs="Arial"/>
          <w:sz w:val="20"/>
          <w:szCs w:val="20"/>
        </w:rPr>
        <w:t>n theo quy đ</w:t>
      </w:r>
      <w:r w:rsidRPr="00D40176">
        <w:rPr>
          <w:rFonts w:ascii="Arial" w:hAnsi="Arial" w:cs="Arial"/>
          <w:sz w:val="20"/>
          <w:szCs w:val="20"/>
        </w:rPr>
        <w:t>ị</w:t>
      </w:r>
      <w:r w:rsidRPr="00D40176">
        <w:rPr>
          <w:rFonts w:ascii="Arial" w:hAnsi="Arial" w:cs="Arial"/>
          <w:sz w:val="20"/>
          <w:szCs w:val="20"/>
        </w:rPr>
        <w:t>nh c</w:t>
      </w:r>
      <w:r w:rsidRPr="00D40176">
        <w:rPr>
          <w:rFonts w:ascii="Arial" w:hAnsi="Arial" w:cs="Arial"/>
          <w:sz w:val="20"/>
          <w:szCs w:val="20"/>
        </w:rPr>
        <w:t>ủ</w:t>
      </w:r>
      <w:r w:rsidRPr="00D40176">
        <w:rPr>
          <w:rFonts w:ascii="Arial" w:hAnsi="Arial" w:cs="Arial"/>
          <w:sz w:val="20"/>
          <w:szCs w:val="20"/>
        </w:rPr>
        <w:t>a pháp lu</w:t>
      </w:r>
      <w:r w:rsidRPr="00D40176">
        <w:rPr>
          <w:rFonts w:ascii="Arial" w:hAnsi="Arial" w:cs="Arial"/>
          <w:sz w:val="20"/>
          <w:szCs w:val="20"/>
        </w:rPr>
        <w:t>ậ</w:t>
      </w:r>
      <w:r w:rsidRPr="00D40176">
        <w:rPr>
          <w:rFonts w:ascii="Arial" w:hAnsi="Arial" w:cs="Arial"/>
          <w:sz w:val="20"/>
          <w:szCs w:val="20"/>
        </w:rPr>
        <w:t>t có liên quan.</w:t>
      </w:r>
    </w:p>
    <w:p w14:paraId="5240D9DE" w14:textId="77777777" w:rsidR="002B1027" w:rsidRPr="00D40176" w:rsidRDefault="007E04C2" w:rsidP="006E5ADA">
      <w:pPr>
        <w:adjustRightInd w:val="0"/>
        <w:snapToGrid w:val="0"/>
        <w:spacing w:after="120" w:line="240" w:lineRule="auto"/>
        <w:ind w:firstLine="720"/>
        <w:jc w:val="both"/>
        <w:rPr>
          <w:rFonts w:ascii="Arial" w:hAnsi="Arial" w:cs="Arial"/>
          <w:sz w:val="20"/>
          <w:szCs w:val="20"/>
        </w:rPr>
      </w:pPr>
      <w:r w:rsidRPr="00D40176">
        <w:rPr>
          <w:rFonts w:ascii="Arial" w:hAnsi="Arial" w:cs="Arial"/>
          <w:sz w:val="20"/>
          <w:szCs w:val="20"/>
        </w:rPr>
        <w:t>c) Đ</w:t>
      </w:r>
      <w:r w:rsidRPr="00D40176">
        <w:rPr>
          <w:rFonts w:ascii="Arial" w:hAnsi="Arial" w:cs="Arial"/>
          <w:sz w:val="20"/>
          <w:szCs w:val="20"/>
        </w:rPr>
        <w:t>ố</w:t>
      </w:r>
      <w:r w:rsidRPr="00D40176">
        <w:rPr>
          <w:rFonts w:ascii="Arial" w:hAnsi="Arial" w:cs="Arial"/>
          <w:sz w:val="20"/>
          <w:szCs w:val="20"/>
        </w:rPr>
        <w:t>i v</w:t>
      </w:r>
      <w:r w:rsidRPr="00D40176">
        <w:rPr>
          <w:rFonts w:ascii="Arial" w:hAnsi="Arial" w:cs="Arial"/>
          <w:sz w:val="20"/>
          <w:szCs w:val="20"/>
        </w:rPr>
        <w:t>ớ</w:t>
      </w:r>
      <w:r w:rsidRPr="00D40176">
        <w:rPr>
          <w:rFonts w:ascii="Arial" w:hAnsi="Arial" w:cs="Arial"/>
          <w:sz w:val="20"/>
          <w:szCs w:val="20"/>
        </w:rPr>
        <w:t>i các n</w:t>
      </w:r>
      <w:r w:rsidRPr="00D40176">
        <w:rPr>
          <w:rFonts w:ascii="Arial" w:hAnsi="Arial" w:cs="Arial"/>
          <w:sz w:val="20"/>
          <w:szCs w:val="20"/>
        </w:rPr>
        <w:t>ộ</w:t>
      </w:r>
      <w:r w:rsidRPr="00D40176">
        <w:rPr>
          <w:rFonts w:ascii="Arial" w:hAnsi="Arial" w:cs="Arial"/>
          <w:sz w:val="20"/>
          <w:szCs w:val="20"/>
        </w:rPr>
        <w:t>i dung chi ngoài ph</w:t>
      </w:r>
      <w:r w:rsidRPr="00D40176">
        <w:rPr>
          <w:rFonts w:ascii="Arial" w:hAnsi="Arial" w:cs="Arial"/>
          <w:sz w:val="20"/>
          <w:szCs w:val="20"/>
        </w:rPr>
        <w:t>ạ</w:t>
      </w:r>
      <w:r w:rsidRPr="00D40176">
        <w:rPr>
          <w:rFonts w:ascii="Arial" w:hAnsi="Arial" w:cs="Arial"/>
          <w:sz w:val="20"/>
          <w:szCs w:val="20"/>
        </w:rPr>
        <w:t>m vi quy đ</w:t>
      </w:r>
      <w:r w:rsidRPr="00D40176">
        <w:rPr>
          <w:rFonts w:ascii="Arial" w:hAnsi="Arial" w:cs="Arial"/>
          <w:sz w:val="20"/>
          <w:szCs w:val="20"/>
        </w:rPr>
        <w:t>ị</w:t>
      </w:r>
      <w:r w:rsidRPr="00D40176">
        <w:rPr>
          <w:rFonts w:ascii="Arial" w:hAnsi="Arial" w:cs="Arial"/>
          <w:sz w:val="20"/>
          <w:szCs w:val="20"/>
        </w:rPr>
        <w:t>nh t</w:t>
      </w:r>
      <w:r w:rsidRPr="00D40176">
        <w:rPr>
          <w:rFonts w:ascii="Arial" w:hAnsi="Arial" w:cs="Arial"/>
          <w:sz w:val="20"/>
          <w:szCs w:val="20"/>
        </w:rPr>
        <w:t>ạ</w:t>
      </w:r>
      <w:r w:rsidRPr="00D40176">
        <w:rPr>
          <w:rFonts w:ascii="Arial" w:hAnsi="Arial" w:cs="Arial"/>
          <w:sz w:val="20"/>
          <w:szCs w:val="20"/>
        </w:rPr>
        <w:t>i đi</w:t>
      </w:r>
      <w:r w:rsidRPr="00D40176">
        <w:rPr>
          <w:rFonts w:ascii="Arial" w:hAnsi="Arial" w:cs="Arial"/>
          <w:sz w:val="20"/>
          <w:szCs w:val="20"/>
        </w:rPr>
        <w:t>ể</w:t>
      </w:r>
      <w:r w:rsidRPr="00D40176">
        <w:rPr>
          <w:rFonts w:ascii="Arial" w:hAnsi="Arial" w:cs="Arial"/>
          <w:sz w:val="20"/>
          <w:szCs w:val="20"/>
        </w:rPr>
        <w:t>m a, đi</w:t>
      </w:r>
      <w:r w:rsidRPr="00D40176">
        <w:rPr>
          <w:rFonts w:ascii="Arial" w:hAnsi="Arial" w:cs="Arial"/>
          <w:sz w:val="20"/>
          <w:szCs w:val="20"/>
        </w:rPr>
        <w:t>ể</w:t>
      </w:r>
      <w:r w:rsidRPr="00D40176">
        <w:rPr>
          <w:rFonts w:ascii="Arial" w:hAnsi="Arial" w:cs="Arial"/>
          <w:sz w:val="20"/>
          <w:szCs w:val="20"/>
        </w:rPr>
        <w:t>m b kho</w:t>
      </w:r>
      <w:r w:rsidRPr="00D40176">
        <w:rPr>
          <w:rFonts w:ascii="Arial" w:hAnsi="Arial" w:cs="Arial"/>
          <w:sz w:val="20"/>
          <w:szCs w:val="20"/>
        </w:rPr>
        <w:t>ả</w:t>
      </w:r>
      <w:r w:rsidRPr="00D40176">
        <w:rPr>
          <w:rFonts w:ascii="Arial" w:hAnsi="Arial" w:cs="Arial"/>
          <w:sz w:val="20"/>
          <w:szCs w:val="20"/>
        </w:rPr>
        <w:t>n này, ngư</w:t>
      </w:r>
      <w:r w:rsidRPr="00D40176">
        <w:rPr>
          <w:rFonts w:ascii="Arial" w:hAnsi="Arial" w:cs="Arial"/>
          <w:sz w:val="20"/>
          <w:szCs w:val="20"/>
        </w:rPr>
        <w:t>ờ</w:t>
      </w:r>
      <w:r w:rsidRPr="00D40176">
        <w:rPr>
          <w:rFonts w:ascii="Arial" w:hAnsi="Arial" w:cs="Arial"/>
          <w:sz w:val="20"/>
          <w:szCs w:val="20"/>
        </w:rPr>
        <w:t>i đ</w:t>
      </w:r>
      <w:r w:rsidRPr="00D40176">
        <w:rPr>
          <w:rFonts w:ascii="Arial" w:hAnsi="Arial" w:cs="Arial"/>
          <w:sz w:val="20"/>
          <w:szCs w:val="20"/>
        </w:rPr>
        <w:t>ứ</w:t>
      </w:r>
      <w:r w:rsidRPr="00D40176">
        <w:rPr>
          <w:rFonts w:ascii="Arial" w:hAnsi="Arial" w:cs="Arial"/>
          <w:sz w:val="20"/>
          <w:szCs w:val="20"/>
        </w:rPr>
        <w:t>ng đ</w:t>
      </w:r>
      <w:r w:rsidRPr="00D40176">
        <w:rPr>
          <w:rFonts w:ascii="Arial" w:hAnsi="Arial" w:cs="Arial"/>
          <w:sz w:val="20"/>
          <w:szCs w:val="20"/>
        </w:rPr>
        <w:t>ầ</w:t>
      </w:r>
      <w:r w:rsidRPr="00D40176">
        <w:rPr>
          <w:rFonts w:ascii="Arial" w:hAnsi="Arial" w:cs="Arial"/>
          <w:sz w:val="20"/>
          <w:szCs w:val="20"/>
        </w:rPr>
        <w:t>u cơ quan, đơn v</w:t>
      </w:r>
      <w:r w:rsidRPr="00D40176">
        <w:rPr>
          <w:rFonts w:ascii="Arial" w:hAnsi="Arial" w:cs="Arial"/>
          <w:sz w:val="20"/>
          <w:szCs w:val="20"/>
        </w:rPr>
        <w:t>ị</w:t>
      </w:r>
      <w:r w:rsidRPr="00D40176">
        <w:rPr>
          <w:rFonts w:ascii="Arial" w:hAnsi="Arial" w:cs="Arial"/>
          <w:sz w:val="20"/>
          <w:szCs w:val="20"/>
        </w:rPr>
        <w:t xml:space="preserve"> qu</w:t>
      </w:r>
      <w:r w:rsidRPr="00D40176">
        <w:rPr>
          <w:rFonts w:ascii="Arial" w:hAnsi="Arial" w:cs="Arial"/>
          <w:sz w:val="20"/>
          <w:szCs w:val="20"/>
        </w:rPr>
        <w:t>ả</w:t>
      </w:r>
      <w:r w:rsidRPr="00D40176">
        <w:rPr>
          <w:rFonts w:ascii="Arial" w:hAnsi="Arial" w:cs="Arial"/>
          <w:sz w:val="20"/>
          <w:szCs w:val="20"/>
        </w:rPr>
        <w:t>n lý tài s</w:t>
      </w:r>
      <w:r w:rsidRPr="00D40176">
        <w:rPr>
          <w:rFonts w:ascii="Arial" w:hAnsi="Arial" w:cs="Arial"/>
          <w:sz w:val="20"/>
          <w:szCs w:val="20"/>
        </w:rPr>
        <w:t>ả</w:t>
      </w:r>
      <w:r w:rsidRPr="00D40176">
        <w:rPr>
          <w:rFonts w:ascii="Arial" w:hAnsi="Arial" w:cs="Arial"/>
          <w:sz w:val="20"/>
          <w:szCs w:val="20"/>
        </w:rPr>
        <w:t>n qu</w:t>
      </w:r>
      <w:r w:rsidRPr="00D40176">
        <w:rPr>
          <w:rFonts w:ascii="Arial" w:hAnsi="Arial" w:cs="Arial"/>
          <w:sz w:val="20"/>
          <w:szCs w:val="20"/>
        </w:rPr>
        <w:t>y</w:t>
      </w:r>
      <w:r w:rsidRPr="00D40176">
        <w:rPr>
          <w:rFonts w:ascii="Arial" w:hAnsi="Arial" w:cs="Arial"/>
          <w:sz w:val="20"/>
          <w:szCs w:val="20"/>
        </w:rPr>
        <w:t>ế</w:t>
      </w:r>
      <w:r w:rsidRPr="00D40176">
        <w:rPr>
          <w:rFonts w:ascii="Arial" w:hAnsi="Arial" w:cs="Arial"/>
          <w:sz w:val="20"/>
          <w:szCs w:val="20"/>
        </w:rPr>
        <w:t>t đ</w:t>
      </w:r>
      <w:r w:rsidRPr="00D40176">
        <w:rPr>
          <w:rFonts w:ascii="Arial" w:hAnsi="Arial" w:cs="Arial"/>
          <w:sz w:val="20"/>
          <w:szCs w:val="20"/>
        </w:rPr>
        <w:t>ị</w:t>
      </w:r>
      <w:r w:rsidRPr="00D40176">
        <w:rPr>
          <w:rFonts w:ascii="Arial" w:hAnsi="Arial" w:cs="Arial"/>
          <w:sz w:val="20"/>
          <w:szCs w:val="20"/>
        </w:rPr>
        <w:t>nh m</w:t>
      </w:r>
      <w:r w:rsidRPr="00D40176">
        <w:rPr>
          <w:rFonts w:ascii="Arial" w:hAnsi="Arial" w:cs="Arial"/>
          <w:sz w:val="20"/>
          <w:szCs w:val="20"/>
        </w:rPr>
        <w:t>ứ</w:t>
      </w:r>
      <w:r w:rsidRPr="00D40176">
        <w:rPr>
          <w:rFonts w:ascii="Arial" w:hAnsi="Arial" w:cs="Arial"/>
          <w:sz w:val="20"/>
          <w:szCs w:val="20"/>
        </w:rPr>
        <w:t>c chi, b</w:t>
      </w:r>
      <w:r w:rsidRPr="00D40176">
        <w:rPr>
          <w:rFonts w:ascii="Arial" w:hAnsi="Arial" w:cs="Arial"/>
          <w:sz w:val="20"/>
          <w:szCs w:val="20"/>
        </w:rPr>
        <w:t>ả</w:t>
      </w:r>
      <w:r w:rsidRPr="00D40176">
        <w:rPr>
          <w:rFonts w:ascii="Arial" w:hAnsi="Arial" w:cs="Arial"/>
          <w:sz w:val="20"/>
          <w:szCs w:val="20"/>
        </w:rPr>
        <w:t>o đ</w:t>
      </w:r>
      <w:r w:rsidRPr="00D40176">
        <w:rPr>
          <w:rFonts w:ascii="Arial" w:hAnsi="Arial" w:cs="Arial"/>
          <w:sz w:val="20"/>
          <w:szCs w:val="20"/>
        </w:rPr>
        <w:t>ả</w:t>
      </w:r>
      <w:r w:rsidRPr="00D40176">
        <w:rPr>
          <w:rFonts w:ascii="Arial" w:hAnsi="Arial" w:cs="Arial"/>
          <w:sz w:val="20"/>
          <w:szCs w:val="20"/>
        </w:rPr>
        <w:t>m phù h</w:t>
      </w:r>
      <w:r w:rsidRPr="00D40176">
        <w:rPr>
          <w:rFonts w:ascii="Arial" w:hAnsi="Arial" w:cs="Arial"/>
          <w:sz w:val="20"/>
          <w:szCs w:val="20"/>
        </w:rPr>
        <w:t>ợ</w:t>
      </w:r>
      <w:r w:rsidRPr="00D40176">
        <w:rPr>
          <w:rFonts w:ascii="Arial" w:hAnsi="Arial" w:cs="Arial"/>
          <w:sz w:val="20"/>
          <w:szCs w:val="20"/>
        </w:rPr>
        <w:t>p v</w:t>
      </w:r>
      <w:r w:rsidRPr="00D40176">
        <w:rPr>
          <w:rFonts w:ascii="Arial" w:hAnsi="Arial" w:cs="Arial"/>
          <w:sz w:val="20"/>
          <w:szCs w:val="20"/>
        </w:rPr>
        <w:t>ớ</w:t>
      </w:r>
      <w:r w:rsidRPr="00D40176">
        <w:rPr>
          <w:rFonts w:ascii="Arial" w:hAnsi="Arial" w:cs="Arial"/>
          <w:sz w:val="20"/>
          <w:szCs w:val="20"/>
        </w:rPr>
        <w:t>i ch</w:t>
      </w:r>
      <w:r w:rsidRPr="00D40176">
        <w:rPr>
          <w:rFonts w:ascii="Arial" w:hAnsi="Arial" w:cs="Arial"/>
          <w:sz w:val="20"/>
          <w:szCs w:val="20"/>
        </w:rPr>
        <w:t>ế</w:t>
      </w:r>
      <w:r w:rsidRPr="00D40176">
        <w:rPr>
          <w:rFonts w:ascii="Arial" w:hAnsi="Arial" w:cs="Arial"/>
          <w:sz w:val="20"/>
          <w:szCs w:val="20"/>
        </w:rPr>
        <w:t xml:space="preserve"> đ</w:t>
      </w:r>
      <w:r w:rsidRPr="00D40176">
        <w:rPr>
          <w:rFonts w:ascii="Arial" w:hAnsi="Arial" w:cs="Arial"/>
          <w:sz w:val="20"/>
          <w:szCs w:val="20"/>
        </w:rPr>
        <w:t>ộ</w:t>
      </w:r>
      <w:r w:rsidRPr="00D40176">
        <w:rPr>
          <w:rFonts w:ascii="Arial" w:hAnsi="Arial" w:cs="Arial"/>
          <w:sz w:val="20"/>
          <w:szCs w:val="20"/>
        </w:rPr>
        <w:t xml:space="preserve"> qu</w:t>
      </w:r>
      <w:r w:rsidRPr="00D40176">
        <w:rPr>
          <w:rFonts w:ascii="Arial" w:hAnsi="Arial" w:cs="Arial"/>
          <w:sz w:val="20"/>
          <w:szCs w:val="20"/>
        </w:rPr>
        <w:t>ả</w:t>
      </w:r>
      <w:r w:rsidRPr="00D40176">
        <w:rPr>
          <w:rFonts w:ascii="Arial" w:hAnsi="Arial" w:cs="Arial"/>
          <w:sz w:val="20"/>
          <w:szCs w:val="20"/>
        </w:rPr>
        <w:t>n lý tài chính hi</w:t>
      </w:r>
      <w:r w:rsidRPr="00D40176">
        <w:rPr>
          <w:rFonts w:ascii="Arial" w:hAnsi="Arial" w:cs="Arial"/>
          <w:sz w:val="20"/>
          <w:szCs w:val="20"/>
        </w:rPr>
        <w:t>ệ</w:t>
      </w:r>
      <w:r w:rsidRPr="00D40176">
        <w:rPr>
          <w:rFonts w:ascii="Arial" w:hAnsi="Arial" w:cs="Arial"/>
          <w:sz w:val="20"/>
          <w:szCs w:val="20"/>
        </w:rPr>
        <w:t>n hành c</w:t>
      </w:r>
      <w:r w:rsidRPr="00D40176">
        <w:rPr>
          <w:rFonts w:ascii="Arial" w:hAnsi="Arial" w:cs="Arial"/>
          <w:sz w:val="20"/>
          <w:szCs w:val="20"/>
        </w:rPr>
        <w:t>ủ</w:t>
      </w:r>
      <w:r w:rsidRPr="00D40176">
        <w:rPr>
          <w:rFonts w:ascii="Arial" w:hAnsi="Arial" w:cs="Arial"/>
          <w:sz w:val="20"/>
          <w:szCs w:val="20"/>
        </w:rPr>
        <w:t>a Nhà nư</w:t>
      </w:r>
      <w:r w:rsidRPr="00D40176">
        <w:rPr>
          <w:rFonts w:ascii="Arial" w:hAnsi="Arial" w:cs="Arial"/>
          <w:sz w:val="20"/>
          <w:szCs w:val="20"/>
        </w:rPr>
        <w:t>ớ</w:t>
      </w:r>
      <w:r w:rsidRPr="00D40176">
        <w:rPr>
          <w:rFonts w:ascii="Arial" w:hAnsi="Arial" w:cs="Arial"/>
          <w:sz w:val="20"/>
          <w:szCs w:val="20"/>
        </w:rPr>
        <w:t>c và ch</w:t>
      </w:r>
      <w:r w:rsidRPr="00D40176">
        <w:rPr>
          <w:rFonts w:ascii="Arial" w:hAnsi="Arial" w:cs="Arial"/>
          <w:sz w:val="20"/>
          <w:szCs w:val="20"/>
        </w:rPr>
        <w:t>ị</w:t>
      </w:r>
      <w:r w:rsidRPr="00D40176">
        <w:rPr>
          <w:rFonts w:ascii="Arial" w:hAnsi="Arial" w:cs="Arial"/>
          <w:sz w:val="20"/>
          <w:szCs w:val="20"/>
        </w:rPr>
        <w:t>u trách nhi</w:t>
      </w:r>
      <w:r w:rsidRPr="00D40176">
        <w:rPr>
          <w:rFonts w:ascii="Arial" w:hAnsi="Arial" w:cs="Arial"/>
          <w:sz w:val="20"/>
          <w:szCs w:val="20"/>
        </w:rPr>
        <w:t>ệ</w:t>
      </w:r>
      <w:r w:rsidRPr="00D40176">
        <w:rPr>
          <w:rFonts w:ascii="Arial" w:hAnsi="Arial" w:cs="Arial"/>
          <w:sz w:val="20"/>
          <w:szCs w:val="20"/>
        </w:rPr>
        <w:t>m v</w:t>
      </w:r>
      <w:r w:rsidRPr="00D40176">
        <w:rPr>
          <w:rFonts w:ascii="Arial" w:hAnsi="Arial" w:cs="Arial"/>
          <w:sz w:val="20"/>
          <w:szCs w:val="20"/>
        </w:rPr>
        <w:t>ề</w:t>
      </w:r>
      <w:r w:rsidRPr="00D40176">
        <w:rPr>
          <w:rFonts w:ascii="Arial" w:hAnsi="Arial" w:cs="Arial"/>
          <w:sz w:val="20"/>
          <w:szCs w:val="20"/>
        </w:rPr>
        <w:t xml:space="preserve"> quy</w:t>
      </w:r>
      <w:r w:rsidRPr="00D40176">
        <w:rPr>
          <w:rFonts w:ascii="Arial" w:hAnsi="Arial" w:cs="Arial"/>
          <w:sz w:val="20"/>
          <w:szCs w:val="20"/>
        </w:rPr>
        <w:t>ế</w:t>
      </w:r>
      <w:r w:rsidRPr="00D40176">
        <w:rPr>
          <w:rFonts w:ascii="Arial" w:hAnsi="Arial" w:cs="Arial"/>
          <w:sz w:val="20"/>
          <w:szCs w:val="20"/>
        </w:rPr>
        <w:t>t đ</w:t>
      </w:r>
      <w:r w:rsidRPr="00D40176">
        <w:rPr>
          <w:rFonts w:ascii="Arial" w:hAnsi="Arial" w:cs="Arial"/>
          <w:sz w:val="20"/>
          <w:szCs w:val="20"/>
        </w:rPr>
        <w:t>ị</w:t>
      </w:r>
      <w:r w:rsidRPr="00D40176">
        <w:rPr>
          <w:rFonts w:ascii="Arial" w:hAnsi="Arial" w:cs="Arial"/>
          <w:sz w:val="20"/>
          <w:szCs w:val="20"/>
        </w:rPr>
        <w:t>nh c</w:t>
      </w:r>
      <w:r w:rsidRPr="00D40176">
        <w:rPr>
          <w:rFonts w:ascii="Arial" w:hAnsi="Arial" w:cs="Arial"/>
          <w:sz w:val="20"/>
          <w:szCs w:val="20"/>
        </w:rPr>
        <w:t>ủ</w:t>
      </w:r>
      <w:r w:rsidRPr="00D40176">
        <w:rPr>
          <w:rFonts w:ascii="Arial" w:hAnsi="Arial" w:cs="Arial"/>
          <w:sz w:val="20"/>
          <w:szCs w:val="20"/>
        </w:rPr>
        <w:t>a mình.</w:t>
      </w:r>
    </w:p>
    <w:p w14:paraId="1CF2F969" w14:textId="77777777" w:rsidR="002B1027" w:rsidRPr="00D40176" w:rsidRDefault="007E04C2" w:rsidP="006E5ADA">
      <w:pPr>
        <w:adjustRightInd w:val="0"/>
        <w:snapToGrid w:val="0"/>
        <w:spacing w:after="120" w:line="240" w:lineRule="auto"/>
        <w:ind w:firstLine="720"/>
        <w:jc w:val="both"/>
        <w:rPr>
          <w:rFonts w:ascii="Arial" w:hAnsi="Arial" w:cs="Arial"/>
          <w:sz w:val="20"/>
          <w:szCs w:val="20"/>
        </w:rPr>
      </w:pPr>
      <w:r w:rsidRPr="00D40176">
        <w:rPr>
          <w:rFonts w:ascii="Arial" w:hAnsi="Arial" w:cs="Arial"/>
          <w:sz w:val="20"/>
          <w:szCs w:val="20"/>
        </w:rPr>
        <w:t>4. Trong th</w:t>
      </w:r>
      <w:r w:rsidRPr="00D40176">
        <w:rPr>
          <w:rFonts w:ascii="Arial" w:hAnsi="Arial" w:cs="Arial"/>
          <w:sz w:val="20"/>
          <w:szCs w:val="20"/>
        </w:rPr>
        <w:t>ờ</w:t>
      </w:r>
      <w:r w:rsidRPr="00D40176">
        <w:rPr>
          <w:rFonts w:ascii="Arial" w:hAnsi="Arial" w:cs="Arial"/>
          <w:sz w:val="20"/>
          <w:szCs w:val="20"/>
        </w:rPr>
        <w:t>i h</w:t>
      </w:r>
      <w:r w:rsidRPr="00D40176">
        <w:rPr>
          <w:rFonts w:ascii="Arial" w:hAnsi="Arial" w:cs="Arial"/>
          <w:sz w:val="20"/>
          <w:szCs w:val="20"/>
        </w:rPr>
        <w:t>ạ</w:t>
      </w:r>
      <w:r w:rsidRPr="00D40176">
        <w:rPr>
          <w:rFonts w:ascii="Arial" w:hAnsi="Arial" w:cs="Arial"/>
          <w:sz w:val="20"/>
          <w:szCs w:val="20"/>
        </w:rPr>
        <w:t>n 30 ngày, k</w:t>
      </w:r>
      <w:r w:rsidRPr="00D40176">
        <w:rPr>
          <w:rFonts w:ascii="Arial" w:hAnsi="Arial" w:cs="Arial"/>
          <w:sz w:val="20"/>
          <w:szCs w:val="20"/>
        </w:rPr>
        <w:t>ể</w:t>
      </w:r>
      <w:r w:rsidRPr="00D40176">
        <w:rPr>
          <w:rFonts w:ascii="Arial" w:hAnsi="Arial" w:cs="Arial"/>
          <w:sz w:val="20"/>
          <w:szCs w:val="20"/>
        </w:rPr>
        <w:t xml:space="preserve"> t</w:t>
      </w:r>
      <w:r w:rsidRPr="00D40176">
        <w:rPr>
          <w:rFonts w:ascii="Arial" w:hAnsi="Arial" w:cs="Arial"/>
          <w:sz w:val="20"/>
          <w:szCs w:val="20"/>
        </w:rPr>
        <w:t>ừ</w:t>
      </w:r>
      <w:r w:rsidRPr="00D40176">
        <w:rPr>
          <w:rFonts w:ascii="Arial" w:hAnsi="Arial" w:cs="Arial"/>
          <w:sz w:val="20"/>
          <w:szCs w:val="20"/>
        </w:rPr>
        <w:t xml:space="preserve"> ngày hoàn thành vi</w:t>
      </w:r>
      <w:r w:rsidRPr="00D40176">
        <w:rPr>
          <w:rFonts w:ascii="Arial" w:hAnsi="Arial" w:cs="Arial"/>
          <w:sz w:val="20"/>
          <w:szCs w:val="20"/>
        </w:rPr>
        <w:t>ệ</w:t>
      </w:r>
      <w:r w:rsidRPr="00D40176">
        <w:rPr>
          <w:rFonts w:ascii="Arial" w:hAnsi="Arial" w:cs="Arial"/>
          <w:sz w:val="20"/>
          <w:szCs w:val="20"/>
        </w:rPr>
        <w:t>c x</w:t>
      </w:r>
      <w:r w:rsidRPr="00D40176">
        <w:rPr>
          <w:rFonts w:ascii="Arial" w:hAnsi="Arial" w:cs="Arial"/>
          <w:sz w:val="20"/>
          <w:szCs w:val="20"/>
        </w:rPr>
        <w:t>ử</w:t>
      </w:r>
      <w:r w:rsidRPr="00D40176">
        <w:rPr>
          <w:rFonts w:ascii="Arial" w:hAnsi="Arial" w:cs="Arial"/>
          <w:sz w:val="20"/>
          <w:szCs w:val="20"/>
        </w:rPr>
        <w:t xml:space="preserve"> lý tài s</w:t>
      </w:r>
      <w:r w:rsidRPr="00D40176">
        <w:rPr>
          <w:rFonts w:ascii="Arial" w:hAnsi="Arial" w:cs="Arial"/>
          <w:sz w:val="20"/>
          <w:szCs w:val="20"/>
        </w:rPr>
        <w:t>ả</w:t>
      </w:r>
      <w:r w:rsidRPr="00D40176">
        <w:rPr>
          <w:rFonts w:ascii="Arial" w:hAnsi="Arial" w:cs="Arial"/>
          <w:sz w:val="20"/>
          <w:szCs w:val="20"/>
        </w:rPr>
        <w:t>n, b</w:t>
      </w:r>
      <w:r w:rsidRPr="00D40176">
        <w:rPr>
          <w:rFonts w:ascii="Arial" w:hAnsi="Arial" w:cs="Arial"/>
          <w:sz w:val="20"/>
          <w:szCs w:val="20"/>
        </w:rPr>
        <w:t>ộ</w:t>
      </w:r>
      <w:r w:rsidRPr="00D40176">
        <w:rPr>
          <w:rFonts w:ascii="Arial" w:hAnsi="Arial" w:cs="Arial"/>
          <w:sz w:val="20"/>
          <w:szCs w:val="20"/>
        </w:rPr>
        <w:t xml:space="preserve"> ph</w:t>
      </w:r>
      <w:r w:rsidRPr="00D40176">
        <w:rPr>
          <w:rFonts w:ascii="Arial" w:hAnsi="Arial" w:cs="Arial"/>
          <w:sz w:val="20"/>
          <w:szCs w:val="20"/>
        </w:rPr>
        <w:t>ậ</w:t>
      </w:r>
      <w:r w:rsidRPr="00D40176">
        <w:rPr>
          <w:rFonts w:ascii="Arial" w:hAnsi="Arial" w:cs="Arial"/>
          <w:sz w:val="20"/>
          <w:szCs w:val="20"/>
        </w:rPr>
        <w:t>n tham mưu c</w:t>
      </w:r>
      <w:r w:rsidRPr="00D40176">
        <w:rPr>
          <w:rFonts w:ascii="Arial" w:hAnsi="Arial" w:cs="Arial"/>
          <w:sz w:val="20"/>
          <w:szCs w:val="20"/>
        </w:rPr>
        <w:t>ủ</w:t>
      </w:r>
      <w:r w:rsidRPr="00D40176">
        <w:rPr>
          <w:rFonts w:ascii="Arial" w:hAnsi="Arial" w:cs="Arial"/>
          <w:sz w:val="20"/>
          <w:szCs w:val="20"/>
        </w:rPr>
        <w:t>a cơ quan, đơn v</w:t>
      </w:r>
      <w:r w:rsidRPr="00D40176">
        <w:rPr>
          <w:rFonts w:ascii="Arial" w:hAnsi="Arial" w:cs="Arial"/>
          <w:sz w:val="20"/>
          <w:szCs w:val="20"/>
        </w:rPr>
        <w:t>ị</w:t>
      </w:r>
      <w:r w:rsidRPr="00D40176">
        <w:rPr>
          <w:rFonts w:ascii="Arial" w:hAnsi="Arial" w:cs="Arial"/>
          <w:sz w:val="20"/>
          <w:szCs w:val="20"/>
        </w:rPr>
        <w:t xml:space="preserve"> qu</w:t>
      </w:r>
      <w:r w:rsidRPr="00D40176">
        <w:rPr>
          <w:rFonts w:ascii="Arial" w:hAnsi="Arial" w:cs="Arial"/>
          <w:sz w:val="20"/>
          <w:szCs w:val="20"/>
        </w:rPr>
        <w:t>ả</w:t>
      </w:r>
      <w:r w:rsidRPr="00D40176">
        <w:rPr>
          <w:rFonts w:ascii="Arial" w:hAnsi="Arial" w:cs="Arial"/>
          <w:sz w:val="20"/>
          <w:szCs w:val="20"/>
        </w:rPr>
        <w:t>n lý tài s</w:t>
      </w:r>
      <w:r w:rsidRPr="00D40176">
        <w:rPr>
          <w:rFonts w:ascii="Arial" w:hAnsi="Arial" w:cs="Arial"/>
          <w:sz w:val="20"/>
          <w:szCs w:val="20"/>
        </w:rPr>
        <w:t>ả</w:t>
      </w:r>
      <w:r w:rsidRPr="00D40176">
        <w:rPr>
          <w:rFonts w:ascii="Arial" w:hAnsi="Arial" w:cs="Arial"/>
          <w:sz w:val="20"/>
          <w:szCs w:val="20"/>
        </w:rPr>
        <w:t>n có t</w:t>
      </w:r>
      <w:r w:rsidRPr="00D40176">
        <w:rPr>
          <w:rFonts w:ascii="Arial" w:hAnsi="Arial" w:cs="Arial"/>
          <w:sz w:val="20"/>
          <w:szCs w:val="20"/>
        </w:rPr>
        <w:t>rách nhi</w:t>
      </w:r>
      <w:r w:rsidRPr="00D40176">
        <w:rPr>
          <w:rFonts w:ascii="Arial" w:hAnsi="Arial" w:cs="Arial"/>
          <w:sz w:val="20"/>
          <w:szCs w:val="20"/>
        </w:rPr>
        <w:t>ệ</w:t>
      </w:r>
      <w:r w:rsidRPr="00D40176">
        <w:rPr>
          <w:rFonts w:ascii="Arial" w:hAnsi="Arial" w:cs="Arial"/>
          <w:sz w:val="20"/>
          <w:szCs w:val="20"/>
        </w:rPr>
        <w:t>m l</w:t>
      </w:r>
      <w:r w:rsidRPr="00D40176">
        <w:rPr>
          <w:rFonts w:ascii="Arial" w:hAnsi="Arial" w:cs="Arial"/>
          <w:sz w:val="20"/>
          <w:szCs w:val="20"/>
        </w:rPr>
        <w:t>ậ</w:t>
      </w:r>
      <w:r w:rsidRPr="00D40176">
        <w:rPr>
          <w:rFonts w:ascii="Arial" w:hAnsi="Arial" w:cs="Arial"/>
          <w:sz w:val="20"/>
          <w:szCs w:val="20"/>
        </w:rPr>
        <w:t>p 01 b</w:t>
      </w:r>
      <w:r w:rsidRPr="00D40176">
        <w:rPr>
          <w:rFonts w:ascii="Arial" w:hAnsi="Arial" w:cs="Arial"/>
          <w:sz w:val="20"/>
          <w:szCs w:val="20"/>
        </w:rPr>
        <w:t>ộ</w:t>
      </w:r>
      <w:r w:rsidRPr="00D40176">
        <w:rPr>
          <w:rFonts w:ascii="Arial" w:hAnsi="Arial" w:cs="Arial"/>
          <w:sz w:val="20"/>
          <w:szCs w:val="20"/>
        </w:rPr>
        <w:t xml:space="preserve"> h</w:t>
      </w:r>
      <w:r w:rsidRPr="00D40176">
        <w:rPr>
          <w:rFonts w:ascii="Arial" w:hAnsi="Arial" w:cs="Arial"/>
          <w:sz w:val="20"/>
          <w:szCs w:val="20"/>
        </w:rPr>
        <w:t>ồ</w:t>
      </w:r>
      <w:r w:rsidRPr="00D40176">
        <w:rPr>
          <w:rFonts w:ascii="Arial" w:hAnsi="Arial" w:cs="Arial"/>
          <w:sz w:val="20"/>
          <w:szCs w:val="20"/>
        </w:rPr>
        <w:t xml:space="preserve"> sơ đ</w:t>
      </w:r>
      <w:r w:rsidRPr="00D40176">
        <w:rPr>
          <w:rFonts w:ascii="Arial" w:hAnsi="Arial" w:cs="Arial"/>
          <w:sz w:val="20"/>
          <w:szCs w:val="20"/>
        </w:rPr>
        <w:t>ề</w:t>
      </w:r>
      <w:r w:rsidRPr="00D40176">
        <w:rPr>
          <w:rFonts w:ascii="Arial" w:hAnsi="Arial" w:cs="Arial"/>
          <w:sz w:val="20"/>
          <w:szCs w:val="20"/>
        </w:rPr>
        <w:t xml:space="preserve"> ngh</w:t>
      </w:r>
      <w:r w:rsidRPr="00D40176">
        <w:rPr>
          <w:rFonts w:ascii="Arial" w:hAnsi="Arial" w:cs="Arial"/>
          <w:sz w:val="20"/>
          <w:szCs w:val="20"/>
        </w:rPr>
        <w:t>ị</w:t>
      </w:r>
      <w:r w:rsidRPr="00D40176">
        <w:rPr>
          <w:rFonts w:ascii="Arial" w:hAnsi="Arial" w:cs="Arial"/>
          <w:sz w:val="20"/>
          <w:szCs w:val="20"/>
        </w:rPr>
        <w:t xml:space="preserve"> thanh toán, trình ngư</w:t>
      </w:r>
      <w:r w:rsidRPr="00D40176">
        <w:rPr>
          <w:rFonts w:ascii="Arial" w:hAnsi="Arial" w:cs="Arial"/>
          <w:sz w:val="20"/>
          <w:szCs w:val="20"/>
        </w:rPr>
        <w:t>ờ</w:t>
      </w:r>
      <w:r w:rsidRPr="00D40176">
        <w:rPr>
          <w:rFonts w:ascii="Arial" w:hAnsi="Arial" w:cs="Arial"/>
          <w:sz w:val="20"/>
          <w:szCs w:val="20"/>
        </w:rPr>
        <w:t>i đ</w:t>
      </w:r>
      <w:r w:rsidRPr="00D40176">
        <w:rPr>
          <w:rFonts w:ascii="Arial" w:hAnsi="Arial" w:cs="Arial"/>
          <w:sz w:val="20"/>
          <w:szCs w:val="20"/>
        </w:rPr>
        <w:t>ứ</w:t>
      </w:r>
      <w:r w:rsidRPr="00D40176">
        <w:rPr>
          <w:rFonts w:ascii="Arial" w:hAnsi="Arial" w:cs="Arial"/>
          <w:sz w:val="20"/>
          <w:szCs w:val="20"/>
        </w:rPr>
        <w:t>ng đ</w:t>
      </w:r>
      <w:r w:rsidRPr="00D40176">
        <w:rPr>
          <w:rFonts w:ascii="Arial" w:hAnsi="Arial" w:cs="Arial"/>
          <w:sz w:val="20"/>
          <w:szCs w:val="20"/>
        </w:rPr>
        <w:t>ầ</w:t>
      </w:r>
      <w:r w:rsidRPr="00D40176">
        <w:rPr>
          <w:rFonts w:ascii="Arial" w:hAnsi="Arial" w:cs="Arial"/>
          <w:sz w:val="20"/>
          <w:szCs w:val="20"/>
        </w:rPr>
        <w:t>u cơ quan, đơn v</w:t>
      </w:r>
      <w:r w:rsidRPr="00D40176">
        <w:rPr>
          <w:rFonts w:ascii="Arial" w:hAnsi="Arial" w:cs="Arial"/>
          <w:sz w:val="20"/>
          <w:szCs w:val="20"/>
        </w:rPr>
        <w:t>ị</w:t>
      </w:r>
      <w:r w:rsidRPr="00D40176">
        <w:rPr>
          <w:rFonts w:ascii="Arial" w:hAnsi="Arial" w:cs="Arial"/>
          <w:sz w:val="20"/>
          <w:szCs w:val="20"/>
        </w:rPr>
        <w:t xml:space="preserve"> qu</w:t>
      </w:r>
      <w:r w:rsidRPr="00D40176">
        <w:rPr>
          <w:rFonts w:ascii="Arial" w:hAnsi="Arial" w:cs="Arial"/>
          <w:sz w:val="20"/>
          <w:szCs w:val="20"/>
        </w:rPr>
        <w:t>ả</w:t>
      </w:r>
      <w:r w:rsidRPr="00D40176">
        <w:rPr>
          <w:rFonts w:ascii="Arial" w:hAnsi="Arial" w:cs="Arial"/>
          <w:sz w:val="20"/>
          <w:szCs w:val="20"/>
        </w:rPr>
        <w:t>n lý tài s</w:t>
      </w:r>
      <w:r w:rsidRPr="00D40176">
        <w:rPr>
          <w:rFonts w:ascii="Arial" w:hAnsi="Arial" w:cs="Arial"/>
          <w:sz w:val="20"/>
          <w:szCs w:val="20"/>
        </w:rPr>
        <w:t>ả</w:t>
      </w:r>
      <w:r w:rsidRPr="00D40176">
        <w:rPr>
          <w:rFonts w:ascii="Arial" w:hAnsi="Arial" w:cs="Arial"/>
          <w:sz w:val="20"/>
          <w:szCs w:val="20"/>
        </w:rPr>
        <w:t>n phê duy</w:t>
      </w:r>
      <w:r w:rsidRPr="00D40176">
        <w:rPr>
          <w:rFonts w:ascii="Arial" w:hAnsi="Arial" w:cs="Arial"/>
          <w:sz w:val="20"/>
          <w:szCs w:val="20"/>
        </w:rPr>
        <w:t>ệ</w:t>
      </w:r>
      <w:r w:rsidRPr="00D40176">
        <w:rPr>
          <w:rFonts w:ascii="Arial" w:hAnsi="Arial" w:cs="Arial"/>
          <w:sz w:val="20"/>
          <w:szCs w:val="20"/>
        </w:rPr>
        <w:t>t đ</w:t>
      </w:r>
      <w:r w:rsidRPr="00D40176">
        <w:rPr>
          <w:rFonts w:ascii="Arial" w:hAnsi="Arial" w:cs="Arial"/>
          <w:sz w:val="20"/>
          <w:szCs w:val="20"/>
        </w:rPr>
        <w:t>ể</w:t>
      </w:r>
      <w:r w:rsidRPr="00D40176">
        <w:rPr>
          <w:rFonts w:ascii="Arial" w:hAnsi="Arial" w:cs="Arial"/>
          <w:sz w:val="20"/>
          <w:szCs w:val="20"/>
        </w:rPr>
        <w:t xml:space="preserve"> chi tr</w:t>
      </w:r>
      <w:r w:rsidRPr="00D40176">
        <w:rPr>
          <w:rFonts w:ascii="Arial" w:hAnsi="Arial" w:cs="Arial"/>
          <w:sz w:val="20"/>
          <w:szCs w:val="20"/>
        </w:rPr>
        <w:t>ả</w:t>
      </w:r>
      <w:r w:rsidRPr="00D40176">
        <w:rPr>
          <w:rFonts w:ascii="Arial" w:hAnsi="Arial" w:cs="Arial"/>
          <w:sz w:val="20"/>
          <w:szCs w:val="20"/>
        </w:rPr>
        <w:t xml:space="preserve"> các kho</w:t>
      </w:r>
      <w:r w:rsidRPr="00D40176">
        <w:rPr>
          <w:rFonts w:ascii="Arial" w:hAnsi="Arial" w:cs="Arial"/>
          <w:sz w:val="20"/>
          <w:szCs w:val="20"/>
        </w:rPr>
        <w:t>ả</w:t>
      </w:r>
      <w:r w:rsidRPr="00D40176">
        <w:rPr>
          <w:rFonts w:ascii="Arial" w:hAnsi="Arial" w:cs="Arial"/>
          <w:sz w:val="20"/>
          <w:szCs w:val="20"/>
        </w:rPr>
        <w:t>n chi phí có liên quan đ</w:t>
      </w:r>
      <w:r w:rsidRPr="00D40176">
        <w:rPr>
          <w:rFonts w:ascii="Arial" w:hAnsi="Arial" w:cs="Arial"/>
          <w:sz w:val="20"/>
          <w:szCs w:val="20"/>
        </w:rPr>
        <w:t>ế</w:t>
      </w:r>
      <w:r w:rsidRPr="00D40176">
        <w:rPr>
          <w:rFonts w:ascii="Arial" w:hAnsi="Arial" w:cs="Arial"/>
          <w:sz w:val="20"/>
          <w:szCs w:val="20"/>
        </w:rPr>
        <w:t>n vi</w:t>
      </w:r>
      <w:r w:rsidRPr="00D40176">
        <w:rPr>
          <w:rFonts w:ascii="Arial" w:hAnsi="Arial" w:cs="Arial"/>
          <w:sz w:val="20"/>
          <w:szCs w:val="20"/>
        </w:rPr>
        <w:t>ệ</w:t>
      </w:r>
      <w:r w:rsidRPr="00D40176">
        <w:rPr>
          <w:rFonts w:ascii="Arial" w:hAnsi="Arial" w:cs="Arial"/>
          <w:sz w:val="20"/>
          <w:szCs w:val="20"/>
        </w:rPr>
        <w:t>c x</w:t>
      </w:r>
      <w:r w:rsidRPr="00D40176">
        <w:rPr>
          <w:rFonts w:ascii="Arial" w:hAnsi="Arial" w:cs="Arial"/>
          <w:sz w:val="20"/>
          <w:szCs w:val="20"/>
        </w:rPr>
        <w:t>ử</w:t>
      </w:r>
      <w:r w:rsidRPr="00D40176">
        <w:rPr>
          <w:rFonts w:ascii="Arial" w:hAnsi="Arial" w:cs="Arial"/>
          <w:sz w:val="20"/>
          <w:szCs w:val="20"/>
        </w:rPr>
        <w:t xml:space="preserve"> lý tài s</w:t>
      </w:r>
      <w:r w:rsidRPr="00D40176">
        <w:rPr>
          <w:rFonts w:ascii="Arial" w:hAnsi="Arial" w:cs="Arial"/>
          <w:sz w:val="20"/>
          <w:szCs w:val="20"/>
        </w:rPr>
        <w:t>ả</w:t>
      </w:r>
      <w:r w:rsidRPr="00D40176">
        <w:rPr>
          <w:rFonts w:ascii="Arial" w:hAnsi="Arial" w:cs="Arial"/>
          <w:sz w:val="20"/>
          <w:szCs w:val="20"/>
        </w:rPr>
        <w:t>n k</w:t>
      </w:r>
      <w:r w:rsidRPr="00D40176">
        <w:rPr>
          <w:rFonts w:ascii="Arial" w:hAnsi="Arial" w:cs="Arial"/>
          <w:sz w:val="20"/>
          <w:szCs w:val="20"/>
        </w:rPr>
        <w:t>ế</w:t>
      </w:r>
      <w:r w:rsidRPr="00D40176">
        <w:rPr>
          <w:rFonts w:ascii="Arial" w:hAnsi="Arial" w:cs="Arial"/>
          <w:sz w:val="20"/>
          <w:szCs w:val="20"/>
        </w:rPr>
        <w:t>t c</w:t>
      </w:r>
      <w:r w:rsidRPr="00D40176">
        <w:rPr>
          <w:rFonts w:ascii="Arial" w:hAnsi="Arial" w:cs="Arial"/>
          <w:sz w:val="20"/>
          <w:szCs w:val="20"/>
        </w:rPr>
        <w:t>ấ</w:t>
      </w:r>
      <w:r w:rsidRPr="00D40176">
        <w:rPr>
          <w:rFonts w:ascii="Arial" w:hAnsi="Arial" w:cs="Arial"/>
          <w:sz w:val="20"/>
          <w:szCs w:val="20"/>
        </w:rPr>
        <w:t>u h</w:t>
      </w:r>
      <w:r w:rsidRPr="00D40176">
        <w:rPr>
          <w:rFonts w:ascii="Arial" w:hAnsi="Arial" w:cs="Arial"/>
          <w:sz w:val="20"/>
          <w:szCs w:val="20"/>
        </w:rPr>
        <w:t>ạ</w:t>
      </w:r>
      <w:r w:rsidRPr="00D40176">
        <w:rPr>
          <w:rFonts w:ascii="Arial" w:hAnsi="Arial" w:cs="Arial"/>
          <w:sz w:val="20"/>
          <w:szCs w:val="20"/>
        </w:rPr>
        <w:t xml:space="preserve"> t</w:t>
      </w:r>
      <w:r w:rsidRPr="00D40176">
        <w:rPr>
          <w:rFonts w:ascii="Arial" w:hAnsi="Arial" w:cs="Arial"/>
          <w:sz w:val="20"/>
          <w:szCs w:val="20"/>
        </w:rPr>
        <w:t>ầ</w:t>
      </w:r>
      <w:r w:rsidRPr="00D40176">
        <w:rPr>
          <w:rFonts w:ascii="Arial" w:hAnsi="Arial" w:cs="Arial"/>
          <w:sz w:val="20"/>
          <w:szCs w:val="20"/>
        </w:rPr>
        <w:t>ng đư</w:t>
      </w:r>
      <w:r w:rsidRPr="00D40176">
        <w:rPr>
          <w:rFonts w:ascii="Arial" w:hAnsi="Arial" w:cs="Arial"/>
          <w:sz w:val="20"/>
          <w:szCs w:val="20"/>
        </w:rPr>
        <w:t>ờ</w:t>
      </w:r>
      <w:r w:rsidRPr="00D40176">
        <w:rPr>
          <w:rFonts w:ascii="Arial" w:hAnsi="Arial" w:cs="Arial"/>
          <w:sz w:val="20"/>
          <w:szCs w:val="20"/>
        </w:rPr>
        <w:t>ng th</w:t>
      </w:r>
      <w:r w:rsidRPr="00D40176">
        <w:rPr>
          <w:rFonts w:ascii="Arial" w:hAnsi="Arial" w:cs="Arial"/>
          <w:sz w:val="20"/>
          <w:szCs w:val="20"/>
        </w:rPr>
        <w:t>ủ</w:t>
      </w:r>
      <w:r w:rsidRPr="00D40176">
        <w:rPr>
          <w:rFonts w:ascii="Arial" w:hAnsi="Arial" w:cs="Arial"/>
          <w:sz w:val="20"/>
          <w:szCs w:val="20"/>
        </w:rPr>
        <w:t>y n</w:t>
      </w:r>
      <w:r w:rsidRPr="00D40176">
        <w:rPr>
          <w:rFonts w:ascii="Arial" w:hAnsi="Arial" w:cs="Arial"/>
          <w:sz w:val="20"/>
          <w:szCs w:val="20"/>
        </w:rPr>
        <w:t>ộ</w:t>
      </w:r>
      <w:r w:rsidRPr="00D40176">
        <w:rPr>
          <w:rFonts w:ascii="Arial" w:hAnsi="Arial" w:cs="Arial"/>
          <w:sz w:val="20"/>
          <w:szCs w:val="20"/>
        </w:rPr>
        <w:t>i đ</w:t>
      </w:r>
      <w:r w:rsidRPr="00D40176">
        <w:rPr>
          <w:rFonts w:ascii="Arial" w:hAnsi="Arial" w:cs="Arial"/>
          <w:sz w:val="20"/>
          <w:szCs w:val="20"/>
        </w:rPr>
        <w:t>ị</w:t>
      </w:r>
      <w:r w:rsidRPr="00D40176">
        <w:rPr>
          <w:rFonts w:ascii="Arial" w:hAnsi="Arial" w:cs="Arial"/>
          <w:sz w:val="20"/>
          <w:szCs w:val="20"/>
        </w:rPr>
        <w:t>a. H</w:t>
      </w:r>
      <w:r w:rsidRPr="00D40176">
        <w:rPr>
          <w:rFonts w:ascii="Arial" w:hAnsi="Arial" w:cs="Arial"/>
          <w:sz w:val="20"/>
          <w:szCs w:val="20"/>
        </w:rPr>
        <w:t>ồ</w:t>
      </w:r>
      <w:r w:rsidRPr="00D40176">
        <w:rPr>
          <w:rFonts w:ascii="Arial" w:hAnsi="Arial" w:cs="Arial"/>
          <w:sz w:val="20"/>
          <w:szCs w:val="20"/>
        </w:rPr>
        <w:t xml:space="preserve"> sơ đ</w:t>
      </w:r>
      <w:r w:rsidRPr="00D40176">
        <w:rPr>
          <w:rFonts w:ascii="Arial" w:hAnsi="Arial" w:cs="Arial"/>
          <w:sz w:val="20"/>
          <w:szCs w:val="20"/>
        </w:rPr>
        <w:t>ề</w:t>
      </w:r>
      <w:r w:rsidRPr="00D40176">
        <w:rPr>
          <w:rFonts w:ascii="Arial" w:hAnsi="Arial" w:cs="Arial"/>
          <w:sz w:val="20"/>
          <w:szCs w:val="20"/>
        </w:rPr>
        <w:t xml:space="preserve"> ngh</w:t>
      </w:r>
      <w:r w:rsidRPr="00D40176">
        <w:rPr>
          <w:rFonts w:ascii="Arial" w:hAnsi="Arial" w:cs="Arial"/>
          <w:sz w:val="20"/>
          <w:szCs w:val="20"/>
        </w:rPr>
        <w:t>ị</w:t>
      </w:r>
      <w:r w:rsidRPr="00D40176">
        <w:rPr>
          <w:rFonts w:ascii="Arial" w:hAnsi="Arial" w:cs="Arial"/>
          <w:sz w:val="20"/>
          <w:szCs w:val="20"/>
        </w:rPr>
        <w:t xml:space="preserve"> g</w:t>
      </w:r>
      <w:r w:rsidRPr="00D40176">
        <w:rPr>
          <w:rFonts w:ascii="Arial" w:hAnsi="Arial" w:cs="Arial"/>
          <w:sz w:val="20"/>
          <w:szCs w:val="20"/>
        </w:rPr>
        <w:t>ồ</w:t>
      </w:r>
      <w:r w:rsidRPr="00D40176">
        <w:rPr>
          <w:rFonts w:ascii="Arial" w:hAnsi="Arial" w:cs="Arial"/>
          <w:sz w:val="20"/>
          <w:szCs w:val="20"/>
        </w:rPr>
        <w:t>m:</w:t>
      </w:r>
    </w:p>
    <w:p w14:paraId="3056E9DE" w14:textId="77777777" w:rsidR="002B1027" w:rsidRPr="00D40176" w:rsidRDefault="007E04C2" w:rsidP="006E5ADA">
      <w:pPr>
        <w:adjustRightInd w:val="0"/>
        <w:snapToGrid w:val="0"/>
        <w:spacing w:after="120" w:line="240" w:lineRule="auto"/>
        <w:ind w:firstLine="720"/>
        <w:jc w:val="both"/>
        <w:rPr>
          <w:rFonts w:ascii="Arial" w:hAnsi="Arial" w:cs="Arial"/>
          <w:sz w:val="20"/>
          <w:szCs w:val="20"/>
        </w:rPr>
      </w:pPr>
      <w:r w:rsidRPr="00D40176">
        <w:rPr>
          <w:rFonts w:ascii="Arial" w:hAnsi="Arial" w:cs="Arial"/>
          <w:sz w:val="20"/>
          <w:szCs w:val="20"/>
        </w:rPr>
        <w:lastRenderedPageBreak/>
        <w:t>a) Văn b</w:t>
      </w:r>
      <w:r w:rsidRPr="00D40176">
        <w:rPr>
          <w:rFonts w:ascii="Arial" w:hAnsi="Arial" w:cs="Arial"/>
          <w:sz w:val="20"/>
          <w:szCs w:val="20"/>
        </w:rPr>
        <w:t>ả</w:t>
      </w:r>
      <w:r w:rsidRPr="00D40176">
        <w:rPr>
          <w:rFonts w:ascii="Arial" w:hAnsi="Arial" w:cs="Arial"/>
          <w:sz w:val="20"/>
          <w:szCs w:val="20"/>
        </w:rPr>
        <w:t>n đ</w:t>
      </w:r>
      <w:r w:rsidRPr="00D40176">
        <w:rPr>
          <w:rFonts w:ascii="Arial" w:hAnsi="Arial" w:cs="Arial"/>
          <w:sz w:val="20"/>
          <w:szCs w:val="20"/>
        </w:rPr>
        <w:t>ề</w:t>
      </w:r>
      <w:r w:rsidRPr="00D40176">
        <w:rPr>
          <w:rFonts w:ascii="Arial" w:hAnsi="Arial" w:cs="Arial"/>
          <w:sz w:val="20"/>
          <w:szCs w:val="20"/>
        </w:rPr>
        <w:t xml:space="preserve"> ngh</w:t>
      </w:r>
      <w:r w:rsidRPr="00D40176">
        <w:rPr>
          <w:rFonts w:ascii="Arial" w:hAnsi="Arial" w:cs="Arial"/>
          <w:sz w:val="20"/>
          <w:szCs w:val="20"/>
        </w:rPr>
        <w:t>ị</w:t>
      </w:r>
      <w:r w:rsidRPr="00D40176">
        <w:rPr>
          <w:rFonts w:ascii="Arial" w:hAnsi="Arial" w:cs="Arial"/>
          <w:sz w:val="20"/>
          <w:szCs w:val="20"/>
        </w:rPr>
        <w:t xml:space="preserve"> thanh t</w:t>
      </w:r>
      <w:r w:rsidRPr="00D40176">
        <w:rPr>
          <w:rFonts w:ascii="Arial" w:hAnsi="Arial" w:cs="Arial"/>
          <w:sz w:val="20"/>
          <w:szCs w:val="20"/>
        </w:rPr>
        <w:t>oán c</w:t>
      </w:r>
      <w:r w:rsidRPr="00D40176">
        <w:rPr>
          <w:rFonts w:ascii="Arial" w:hAnsi="Arial" w:cs="Arial"/>
          <w:sz w:val="20"/>
          <w:szCs w:val="20"/>
        </w:rPr>
        <w:t>ủ</w:t>
      </w:r>
      <w:r w:rsidRPr="00D40176">
        <w:rPr>
          <w:rFonts w:ascii="Arial" w:hAnsi="Arial" w:cs="Arial"/>
          <w:sz w:val="20"/>
          <w:szCs w:val="20"/>
        </w:rPr>
        <w:t>a b</w:t>
      </w:r>
      <w:r w:rsidRPr="00D40176">
        <w:rPr>
          <w:rFonts w:ascii="Arial" w:hAnsi="Arial" w:cs="Arial"/>
          <w:sz w:val="20"/>
          <w:szCs w:val="20"/>
        </w:rPr>
        <w:t>ộ</w:t>
      </w:r>
      <w:r w:rsidRPr="00D40176">
        <w:rPr>
          <w:rFonts w:ascii="Arial" w:hAnsi="Arial" w:cs="Arial"/>
          <w:sz w:val="20"/>
          <w:szCs w:val="20"/>
        </w:rPr>
        <w:t xml:space="preserve"> ph</w:t>
      </w:r>
      <w:r w:rsidRPr="00D40176">
        <w:rPr>
          <w:rFonts w:ascii="Arial" w:hAnsi="Arial" w:cs="Arial"/>
          <w:sz w:val="20"/>
          <w:szCs w:val="20"/>
        </w:rPr>
        <w:t>ậ</w:t>
      </w:r>
      <w:r w:rsidRPr="00D40176">
        <w:rPr>
          <w:rFonts w:ascii="Arial" w:hAnsi="Arial" w:cs="Arial"/>
          <w:sz w:val="20"/>
          <w:szCs w:val="20"/>
        </w:rPr>
        <w:t>n tham mưu c</w:t>
      </w:r>
      <w:r w:rsidRPr="00D40176">
        <w:rPr>
          <w:rFonts w:ascii="Arial" w:hAnsi="Arial" w:cs="Arial"/>
          <w:sz w:val="20"/>
          <w:szCs w:val="20"/>
        </w:rPr>
        <w:t>ủ</w:t>
      </w:r>
      <w:r w:rsidRPr="00D40176">
        <w:rPr>
          <w:rFonts w:ascii="Arial" w:hAnsi="Arial" w:cs="Arial"/>
          <w:sz w:val="20"/>
          <w:szCs w:val="20"/>
        </w:rPr>
        <w:t>a cơ quan, đơn v</w:t>
      </w:r>
      <w:r w:rsidRPr="00D40176">
        <w:rPr>
          <w:rFonts w:ascii="Arial" w:hAnsi="Arial" w:cs="Arial"/>
          <w:sz w:val="20"/>
          <w:szCs w:val="20"/>
        </w:rPr>
        <w:t>ị</w:t>
      </w:r>
      <w:r w:rsidRPr="00D40176">
        <w:rPr>
          <w:rFonts w:ascii="Arial" w:hAnsi="Arial" w:cs="Arial"/>
          <w:sz w:val="20"/>
          <w:szCs w:val="20"/>
        </w:rPr>
        <w:t xml:space="preserve"> qu</w:t>
      </w:r>
      <w:r w:rsidRPr="00D40176">
        <w:rPr>
          <w:rFonts w:ascii="Arial" w:hAnsi="Arial" w:cs="Arial"/>
          <w:sz w:val="20"/>
          <w:szCs w:val="20"/>
        </w:rPr>
        <w:t>ả</w:t>
      </w:r>
      <w:r w:rsidRPr="00D40176">
        <w:rPr>
          <w:rFonts w:ascii="Arial" w:hAnsi="Arial" w:cs="Arial"/>
          <w:sz w:val="20"/>
          <w:szCs w:val="20"/>
        </w:rPr>
        <w:t>n lý tài s</w:t>
      </w:r>
      <w:r w:rsidRPr="00D40176">
        <w:rPr>
          <w:rFonts w:ascii="Arial" w:hAnsi="Arial" w:cs="Arial"/>
          <w:sz w:val="20"/>
          <w:szCs w:val="20"/>
        </w:rPr>
        <w:t>ả</w:t>
      </w:r>
      <w:r w:rsidRPr="00D40176">
        <w:rPr>
          <w:rFonts w:ascii="Arial" w:hAnsi="Arial" w:cs="Arial"/>
          <w:sz w:val="20"/>
          <w:szCs w:val="20"/>
        </w:rPr>
        <w:t>n (trong đó nêu rõ s</w:t>
      </w:r>
      <w:r w:rsidRPr="00D40176">
        <w:rPr>
          <w:rFonts w:ascii="Arial" w:hAnsi="Arial" w:cs="Arial"/>
          <w:sz w:val="20"/>
          <w:szCs w:val="20"/>
        </w:rPr>
        <w:t>ố</w:t>
      </w:r>
      <w:r w:rsidRPr="00D40176">
        <w:rPr>
          <w:rFonts w:ascii="Arial" w:hAnsi="Arial" w:cs="Arial"/>
          <w:sz w:val="20"/>
          <w:szCs w:val="20"/>
        </w:rPr>
        <w:t xml:space="preserve"> ti</w:t>
      </w:r>
      <w:r w:rsidRPr="00D40176">
        <w:rPr>
          <w:rFonts w:ascii="Arial" w:hAnsi="Arial" w:cs="Arial"/>
          <w:sz w:val="20"/>
          <w:szCs w:val="20"/>
        </w:rPr>
        <w:t>ề</w:t>
      </w:r>
      <w:r w:rsidRPr="00D40176">
        <w:rPr>
          <w:rFonts w:ascii="Arial" w:hAnsi="Arial" w:cs="Arial"/>
          <w:sz w:val="20"/>
          <w:szCs w:val="20"/>
        </w:rPr>
        <w:t>n thu đư</w:t>
      </w:r>
      <w:r w:rsidRPr="00D40176">
        <w:rPr>
          <w:rFonts w:ascii="Arial" w:hAnsi="Arial" w:cs="Arial"/>
          <w:sz w:val="20"/>
          <w:szCs w:val="20"/>
        </w:rPr>
        <w:t>ợ</w:t>
      </w:r>
      <w:r w:rsidRPr="00D40176">
        <w:rPr>
          <w:rFonts w:ascii="Arial" w:hAnsi="Arial" w:cs="Arial"/>
          <w:sz w:val="20"/>
          <w:szCs w:val="20"/>
        </w:rPr>
        <w:t>c t</w:t>
      </w:r>
      <w:r w:rsidRPr="00D40176">
        <w:rPr>
          <w:rFonts w:ascii="Arial" w:hAnsi="Arial" w:cs="Arial"/>
          <w:sz w:val="20"/>
          <w:szCs w:val="20"/>
        </w:rPr>
        <w:t>ừ</w:t>
      </w:r>
      <w:r w:rsidRPr="00D40176">
        <w:rPr>
          <w:rFonts w:ascii="Arial" w:hAnsi="Arial" w:cs="Arial"/>
          <w:sz w:val="20"/>
          <w:szCs w:val="20"/>
        </w:rPr>
        <w:t xml:space="preserve"> vi</w:t>
      </w:r>
      <w:r w:rsidRPr="00D40176">
        <w:rPr>
          <w:rFonts w:ascii="Arial" w:hAnsi="Arial" w:cs="Arial"/>
          <w:sz w:val="20"/>
          <w:szCs w:val="20"/>
        </w:rPr>
        <w:t>ệ</w:t>
      </w:r>
      <w:r w:rsidRPr="00D40176">
        <w:rPr>
          <w:rFonts w:ascii="Arial" w:hAnsi="Arial" w:cs="Arial"/>
          <w:sz w:val="20"/>
          <w:szCs w:val="20"/>
        </w:rPr>
        <w:t>c x</w:t>
      </w:r>
      <w:r w:rsidRPr="00D40176">
        <w:rPr>
          <w:rFonts w:ascii="Arial" w:hAnsi="Arial" w:cs="Arial"/>
          <w:sz w:val="20"/>
          <w:szCs w:val="20"/>
        </w:rPr>
        <w:t>ử</w:t>
      </w:r>
      <w:r w:rsidRPr="00D40176">
        <w:rPr>
          <w:rFonts w:ascii="Arial" w:hAnsi="Arial" w:cs="Arial"/>
          <w:sz w:val="20"/>
          <w:szCs w:val="20"/>
        </w:rPr>
        <w:t xml:space="preserve"> lý tài s</w:t>
      </w:r>
      <w:r w:rsidRPr="00D40176">
        <w:rPr>
          <w:rFonts w:ascii="Arial" w:hAnsi="Arial" w:cs="Arial"/>
          <w:sz w:val="20"/>
          <w:szCs w:val="20"/>
        </w:rPr>
        <w:t>ả</w:t>
      </w:r>
      <w:r w:rsidRPr="00D40176">
        <w:rPr>
          <w:rFonts w:ascii="Arial" w:hAnsi="Arial" w:cs="Arial"/>
          <w:sz w:val="20"/>
          <w:szCs w:val="20"/>
        </w:rPr>
        <w:t>n, t</w:t>
      </w:r>
      <w:r w:rsidRPr="00D40176">
        <w:rPr>
          <w:rFonts w:ascii="Arial" w:hAnsi="Arial" w:cs="Arial"/>
          <w:sz w:val="20"/>
          <w:szCs w:val="20"/>
        </w:rPr>
        <w:t>ổ</w:t>
      </w:r>
      <w:r w:rsidRPr="00D40176">
        <w:rPr>
          <w:rFonts w:ascii="Arial" w:hAnsi="Arial" w:cs="Arial"/>
          <w:sz w:val="20"/>
          <w:szCs w:val="20"/>
        </w:rPr>
        <w:t>ng chi phí x</w:t>
      </w:r>
      <w:r w:rsidRPr="00D40176">
        <w:rPr>
          <w:rFonts w:ascii="Arial" w:hAnsi="Arial" w:cs="Arial"/>
          <w:sz w:val="20"/>
          <w:szCs w:val="20"/>
        </w:rPr>
        <w:t>ử</w:t>
      </w:r>
      <w:r w:rsidRPr="00D40176">
        <w:rPr>
          <w:rFonts w:ascii="Arial" w:hAnsi="Arial" w:cs="Arial"/>
          <w:sz w:val="20"/>
          <w:szCs w:val="20"/>
        </w:rPr>
        <w:t xml:space="preserve"> lý tài s</w:t>
      </w:r>
      <w:r w:rsidRPr="00D40176">
        <w:rPr>
          <w:rFonts w:ascii="Arial" w:hAnsi="Arial" w:cs="Arial"/>
          <w:sz w:val="20"/>
          <w:szCs w:val="20"/>
        </w:rPr>
        <w:t>ả</w:t>
      </w:r>
      <w:r w:rsidRPr="00D40176">
        <w:rPr>
          <w:rFonts w:ascii="Arial" w:hAnsi="Arial" w:cs="Arial"/>
          <w:sz w:val="20"/>
          <w:szCs w:val="20"/>
        </w:rPr>
        <w:t>n, thông tin v</w:t>
      </w:r>
      <w:r w:rsidRPr="00D40176">
        <w:rPr>
          <w:rFonts w:ascii="Arial" w:hAnsi="Arial" w:cs="Arial"/>
          <w:sz w:val="20"/>
          <w:szCs w:val="20"/>
        </w:rPr>
        <w:t>ề</w:t>
      </w:r>
      <w:r w:rsidRPr="00D40176">
        <w:rPr>
          <w:rFonts w:ascii="Arial" w:hAnsi="Arial" w:cs="Arial"/>
          <w:sz w:val="20"/>
          <w:szCs w:val="20"/>
        </w:rPr>
        <w:t xml:space="preserve"> tài kho</w:t>
      </w:r>
      <w:r w:rsidRPr="00D40176">
        <w:rPr>
          <w:rFonts w:ascii="Arial" w:hAnsi="Arial" w:cs="Arial"/>
          <w:sz w:val="20"/>
          <w:szCs w:val="20"/>
        </w:rPr>
        <w:t>ả</w:t>
      </w:r>
      <w:r w:rsidRPr="00D40176">
        <w:rPr>
          <w:rFonts w:ascii="Arial" w:hAnsi="Arial" w:cs="Arial"/>
          <w:sz w:val="20"/>
          <w:szCs w:val="20"/>
        </w:rPr>
        <w:t>n ti</w:t>
      </w:r>
      <w:r w:rsidRPr="00D40176">
        <w:rPr>
          <w:rFonts w:ascii="Arial" w:hAnsi="Arial" w:cs="Arial"/>
          <w:sz w:val="20"/>
          <w:szCs w:val="20"/>
        </w:rPr>
        <w:t>ế</w:t>
      </w:r>
      <w:r w:rsidRPr="00D40176">
        <w:rPr>
          <w:rFonts w:ascii="Arial" w:hAnsi="Arial" w:cs="Arial"/>
          <w:sz w:val="20"/>
          <w:szCs w:val="20"/>
        </w:rPr>
        <w:t>p nh</w:t>
      </w:r>
      <w:r w:rsidRPr="00D40176">
        <w:rPr>
          <w:rFonts w:ascii="Arial" w:hAnsi="Arial" w:cs="Arial"/>
          <w:sz w:val="20"/>
          <w:szCs w:val="20"/>
        </w:rPr>
        <w:t>ậ</w:t>
      </w:r>
      <w:r w:rsidRPr="00D40176">
        <w:rPr>
          <w:rFonts w:ascii="Arial" w:hAnsi="Arial" w:cs="Arial"/>
          <w:sz w:val="20"/>
          <w:szCs w:val="20"/>
        </w:rPr>
        <w:t>n thanh toán) kèm theo b</w:t>
      </w:r>
      <w:r w:rsidRPr="00D40176">
        <w:rPr>
          <w:rFonts w:ascii="Arial" w:hAnsi="Arial" w:cs="Arial"/>
          <w:sz w:val="20"/>
          <w:szCs w:val="20"/>
        </w:rPr>
        <w:t>ả</w:t>
      </w:r>
      <w:r w:rsidRPr="00D40176">
        <w:rPr>
          <w:rFonts w:ascii="Arial" w:hAnsi="Arial" w:cs="Arial"/>
          <w:sz w:val="20"/>
          <w:szCs w:val="20"/>
        </w:rPr>
        <w:t>ng kê chi ti</w:t>
      </w:r>
      <w:r w:rsidRPr="00D40176">
        <w:rPr>
          <w:rFonts w:ascii="Arial" w:hAnsi="Arial" w:cs="Arial"/>
          <w:sz w:val="20"/>
          <w:szCs w:val="20"/>
        </w:rPr>
        <w:t>ế</w:t>
      </w:r>
      <w:r w:rsidRPr="00D40176">
        <w:rPr>
          <w:rFonts w:ascii="Arial" w:hAnsi="Arial" w:cs="Arial"/>
          <w:sz w:val="20"/>
          <w:szCs w:val="20"/>
        </w:rPr>
        <w:t>t các kho</w:t>
      </w:r>
      <w:r w:rsidRPr="00D40176">
        <w:rPr>
          <w:rFonts w:ascii="Arial" w:hAnsi="Arial" w:cs="Arial"/>
          <w:sz w:val="20"/>
          <w:szCs w:val="20"/>
        </w:rPr>
        <w:t>ả</w:t>
      </w:r>
      <w:r w:rsidRPr="00D40176">
        <w:rPr>
          <w:rFonts w:ascii="Arial" w:hAnsi="Arial" w:cs="Arial"/>
          <w:sz w:val="20"/>
          <w:szCs w:val="20"/>
        </w:rPr>
        <w:t>n chi: b</w:t>
      </w:r>
      <w:r w:rsidRPr="00D40176">
        <w:rPr>
          <w:rFonts w:ascii="Arial" w:hAnsi="Arial" w:cs="Arial"/>
          <w:sz w:val="20"/>
          <w:szCs w:val="20"/>
        </w:rPr>
        <w:t>ả</w:t>
      </w:r>
      <w:r w:rsidRPr="00D40176">
        <w:rPr>
          <w:rFonts w:ascii="Arial" w:hAnsi="Arial" w:cs="Arial"/>
          <w:sz w:val="20"/>
          <w:szCs w:val="20"/>
        </w:rPr>
        <w:t>n chính.</w:t>
      </w:r>
    </w:p>
    <w:p w14:paraId="1156B062" w14:textId="77777777" w:rsidR="002B1027" w:rsidRPr="00D40176" w:rsidRDefault="007E04C2" w:rsidP="006E5ADA">
      <w:pPr>
        <w:adjustRightInd w:val="0"/>
        <w:snapToGrid w:val="0"/>
        <w:spacing w:after="120" w:line="240" w:lineRule="auto"/>
        <w:ind w:firstLine="720"/>
        <w:jc w:val="both"/>
        <w:rPr>
          <w:rFonts w:ascii="Arial" w:hAnsi="Arial" w:cs="Arial"/>
          <w:sz w:val="20"/>
          <w:szCs w:val="20"/>
        </w:rPr>
      </w:pPr>
      <w:r w:rsidRPr="00D40176">
        <w:rPr>
          <w:rFonts w:ascii="Arial" w:hAnsi="Arial" w:cs="Arial"/>
          <w:sz w:val="20"/>
          <w:szCs w:val="20"/>
        </w:rPr>
        <w:t>b) Quy</w:t>
      </w:r>
      <w:r w:rsidRPr="00D40176">
        <w:rPr>
          <w:rFonts w:ascii="Arial" w:hAnsi="Arial" w:cs="Arial"/>
          <w:sz w:val="20"/>
          <w:szCs w:val="20"/>
        </w:rPr>
        <w:t>ế</w:t>
      </w:r>
      <w:r w:rsidRPr="00D40176">
        <w:rPr>
          <w:rFonts w:ascii="Arial" w:hAnsi="Arial" w:cs="Arial"/>
          <w:sz w:val="20"/>
          <w:szCs w:val="20"/>
        </w:rPr>
        <w:t>t đ</w:t>
      </w:r>
      <w:r w:rsidRPr="00D40176">
        <w:rPr>
          <w:rFonts w:ascii="Arial" w:hAnsi="Arial" w:cs="Arial"/>
          <w:sz w:val="20"/>
          <w:szCs w:val="20"/>
        </w:rPr>
        <w:t>ị</w:t>
      </w:r>
      <w:r w:rsidRPr="00D40176">
        <w:rPr>
          <w:rFonts w:ascii="Arial" w:hAnsi="Arial" w:cs="Arial"/>
          <w:sz w:val="20"/>
          <w:szCs w:val="20"/>
        </w:rPr>
        <w:t>nh</w:t>
      </w:r>
      <w:r w:rsidRPr="00D40176">
        <w:rPr>
          <w:rFonts w:ascii="Arial" w:hAnsi="Arial" w:cs="Arial"/>
          <w:sz w:val="20"/>
          <w:szCs w:val="20"/>
        </w:rPr>
        <w:t xml:space="preserve"> x</w:t>
      </w:r>
      <w:r w:rsidRPr="00D40176">
        <w:rPr>
          <w:rFonts w:ascii="Arial" w:hAnsi="Arial" w:cs="Arial"/>
          <w:sz w:val="20"/>
          <w:szCs w:val="20"/>
        </w:rPr>
        <w:t>ử</w:t>
      </w:r>
      <w:r w:rsidRPr="00D40176">
        <w:rPr>
          <w:rFonts w:ascii="Arial" w:hAnsi="Arial" w:cs="Arial"/>
          <w:sz w:val="20"/>
          <w:szCs w:val="20"/>
        </w:rPr>
        <w:t xml:space="preserve"> lý tài s</w:t>
      </w:r>
      <w:r w:rsidRPr="00D40176">
        <w:rPr>
          <w:rFonts w:ascii="Arial" w:hAnsi="Arial" w:cs="Arial"/>
          <w:sz w:val="20"/>
          <w:szCs w:val="20"/>
        </w:rPr>
        <w:t>ả</w:t>
      </w:r>
      <w:r w:rsidRPr="00D40176">
        <w:rPr>
          <w:rFonts w:ascii="Arial" w:hAnsi="Arial" w:cs="Arial"/>
          <w:sz w:val="20"/>
          <w:szCs w:val="20"/>
        </w:rPr>
        <w:t>n c</w:t>
      </w:r>
      <w:r w:rsidRPr="00D40176">
        <w:rPr>
          <w:rFonts w:ascii="Arial" w:hAnsi="Arial" w:cs="Arial"/>
          <w:sz w:val="20"/>
          <w:szCs w:val="20"/>
        </w:rPr>
        <w:t>ủ</w:t>
      </w:r>
      <w:r w:rsidRPr="00D40176">
        <w:rPr>
          <w:rFonts w:ascii="Arial" w:hAnsi="Arial" w:cs="Arial"/>
          <w:sz w:val="20"/>
          <w:szCs w:val="20"/>
        </w:rPr>
        <w:t>a cơ quan, ngư</w:t>
      </w:r>
      <w:r w:rsidRPr="00D40176">
        <w:rPr>
          <w:rFonts w:ascii="Arial" w:hAnsi="Arial" w:cs="Arial"/>
          <w:sz w:val="20"/>
          <w:szCs w:val="20"/>
        </w:rPr>
        <w:t>ờ</w:t>
      </w:r>
      <w:r w:rsidRPr="00D40176">
        <w:rPr>
          <w:rFonts w:ascii="Arial" w:hAnsi="Arial" w:cs="Arial"/>
          <w:sz w:val="20"/>
          <w:szCs w:val="20"/>
        </w:rPr>
        <w:t>i có th</w:t>
      </w:r>
      <w:r w:rsidRPr="00D40176">
        <w:rPr>
          <w:rFonts w:ascii="Arial" w:hAnsi="Arial" w:cs="Arial"/>
          <w:sz w:val="20"/>
          <w:szCs w:val="20"/>
        </w:rPr>
        <w:t>ẩ</w:t>
      </w:r>
      <w:r w:rsidRPr="00D40176">
        <w:rPr>
          <w:rFonts w:ascii="Arial" w:hAnsi="Arial" w:cs="Arial"/>
          <w:sz w:val="20"/>
          <w:szCs w:val="20"/>
        </w:rPr>
        <w:t>m quy</w:t>
      </w:r>
      <w:r w:rsidRPr="00D40176">
        <w:rPr>
          <w:rFonts w:ascii="Arial" w:hAnsi="Arial" w:cs="Arial"/>
          <w:sz w:val="20"/>
          <w:szCs w:val="20"/>
        </w:rPr>
        <w:t>ề</w:t>
      </w:r>
      <w:r w:rsidRPr="00D40176">
        <w:rPr>
          <w:rFonts w:ascii="Arial" w:hAnsi="Arial" w:cs="Arial"/>
          <w:sz w:val="20"/>
          <w:szCs w:val="20"/>
        </w:rPr>
        <w:t>n: b</w:t>
      </w:r>
      <w:r w:rsidRPr="00D40176">
        <w:rPr>
          <w:rFonts w:ascii="Arial" w:hAnsi="Arial" w:cs="Arial"/>
          <w:sz w:val="20"/>
          <w:szCs w:val="20"/>
        </w:rPr>
        <w:t>ả</w:t>
      </w:r>
      <w:r w:rsidRPr="00D40176">
        <w:rPr>
          <w:rFonts w:ascii="Arial" w:hAnsi="Arial" w:cs="Arial"/>
          <w:sz w:val="20"/>
          <w:szCs w:val="20"/>
        </w:rPr>
        <w:t>n sao.</w:t>
      </w:r>
    </w:p>
    <w:p w14:paraId="45B9650F" w14:textId="77777777" w:rsidR="002B1027" w:rsidRPr="00D40176" w:rsidRDefault="007E04C2" w:rsidP="006E5ADA">
      <w:pPr>
        <w:adjustRightInd w:val="0"/>
        <w:snapToGrid w:val="0"/>
        <w:spacing w:after="120" w:line="240" w:lineRule="auto"/>
        <w:ind w:firstLine="720"/>
        <w:jc w:val="both"/>
        <w:rPr>
          <w:rFonts w:ascii="Arial" w:hAnsi="Arial" w:cs="Arial"/>
          <w:sz w:val="20"/>
          <w:szCs w:val="20"/>
        </w:rPr>
      </w:pPr>
      <w:r w:rsidRPr="00D40176">
        <w:rPr>
          <w:rFonts w:ascii="Arial" w:hAnsi="Arial" w:cs="Arial"/>
          <w:sz w:val="20"/>
          <w:szCs w:val="20"/>
        </w:rPr>
        <w:t>c) Các h</w:t>
      </w:r>
      <w:r w:rsidRPr="00D40176">
        <w:rPr>
          <w:rFonts w:ascii="Arial" w:hAnsi="Arial" w:cs="Arial"/>
          <w:sz w:val="20"/>
          <w:szCs w:val="20"/>
        </w:rPr>
        <w:t>ồ</w:t>
      </w:r>
      <w:r w:rsidRPr="00D40176">
        <w:rPr>
          <w:rFonts w:ascii="Arial" w:hAnsi="Arial" w:cs="Arial"/>
          <w:sz w:val="20"/>
          <w:szCs w:val="20"/>
        </w:rPr>
        <w:t xml:space="preserve"> sơ, gi</w:t>
      </w:r>
      <w:r w:rsidRPr="00D40176">
        <w:rPr>
          <w:rFonts w:ascii="Arial" w:hAnsi="Arial" w:cs="Arial"/>
          <w:sz w:val="20"/>
          <w:szCs w:val="20"/>
        </w:rPr>
        <w:t>ấ</w:t>
      </w:r>
      <w:r w:rsidRPr="00D40176">
        <w:rPr>
          <w:rFonts w:ascii="Arial" w:hAnsi="Arial" w:cs="Arial"/>
          <w:sz w:val="20"/>
          <w:szCs w:val="20"/>
        </w:rPr>
        <w:t>y t</w:t>
      </w:r>
      <w:r w:rsidRPr="00D40176">
        <w:rPr>
          <w:rFonts w:ascii="Arial" w:hAnsi="Arial" w:cs="Arial"/>
          <w:sz w:val="20"/>
          <w:szCs w:val="20"/>
        </w:rPr>
        <w:t>ờ</w:t>
      </w:r>
      <w:r w:rsidRPr="00D40176">
        <w:rPr>
          <w:rFonts w:ascii="Arial" w:hAnsi="Arial" w:cs="Arial"/>
          <w:sz w:val="20"/>
          <w:szCs w:val="20"/>
        </w:rPr>
        <w:t xml:space="preserve"> ch</w:t>
      </w:r>
      <w:r w:rsidRPr="00D40176">
        <w:rPr>
          <w:rFonts w:ascii="Arial" w:hAnsi="Arial" w:cs="Arial"/>
          <w:sz w:val="20"/>
          <w:szCs w:val="20"/>
        </w:rPr>
        <w:t>ứ</w:t>
      </w:r>
      <w:r w:rsidRPr="00D40176">
        <w:rPr>
          <w:rFonts w:ascii="Arial" w:hAnsi="Arial" w:cs="Arial"/>
          <w:sz w:val="20"/>
          <w:szCs w:val="20"/>
        </w:rPr>
        <w:t>ng minh cho các kho</w:t>
      </w:r>
      <w:r w:rsidRPr="00D40176">
        <w:rPr>
          <w:rFonts w:ascii="Arial" w:hAnsi="Arial" w:cs="Arial"/>
          <w:sz w:val="20"/>
          <w:szCs w:val="20"/>
        </w:rPr>
        <w:t>ả</w:t>
      </w:r>
      <w:r w:rsidRPr="00D40176">
        <w:rPr>
          <w:rFonts w:ascii="Arial" w:hAnsi="Arial" w:cs="Arial"/>
          <w:sz w:val="20"/>
          <w:szCs w:val="20"/>
        </w:rPr>
        <w:t>n chi như: H</w:t>
      </w:r>
      <w:r w:rsidRPr="00D40176">
        <w:rPr>
          <w:rFonts w:ascii="Arial" w:hAnsi="Arial" w:cs="Arial"/>
          <w:sz w:val="20"/>
          <w:szCs w:val="20"/>
        </w:rPr>
        <w:t>ợ</w:t>
      </w:r>
      <w:r w:rsidRPr="00D40176">
        <w:rPr>
          <w:rFonts w:ascii="Arial" w:hAnsi="Arial" w:cs="Arial"/>
          <w:sz w:val="20"/>
          <w:szCs w:val="20"/>
        </w:rPr>
        <w:t>p đ</w:t>
      </w:r>
      <w:r w:rsidRPr="00D40176">
        <w:rPr>
          <w:rFonts w:ascii="Arial" w:hAnsi="Arial" w:cs="Arial"/>
          <w:sz w:val="20"/>
          <w:szCs w:val="20"/>
        </w:rPr>
        <w:t>ồ</w:t>
      </w:r>
      <w:r w:rsidRPr="00D40176">
        <w:rPr>
          <w:rFonts w:ascii="Arial" w:hAnsi="Arial" w:cs="Arial"/>
          <w:sz w:val="20"/>
          <w:szCs w:val="20"/>
        </w:rPr>
        <w:t>ng thuê d</w:t>
      </w:r>
      <w:r w:rsidRPr="00D40176">
        <w:rPr>
          <w:rFonts w:ascii="Arial" w:hAnsi="Arial" w:cs="Arial"/>
          <w:sz w:val="20"/>
          <w:szCs w:val="20"/>
        </w:rPr>
        <w:t>ị</w:t>
      </w:r>
      <w:r w:rsidRPr="00D40176">
        <w:rPr>
          <w:rFonts w:ascii="Arial" w:hAnsi="Arial" w:cs="Arial"/>
          <w:sz w:val="20"/>
          <w:szCs w:val="20"/>
        </w:rPr>
        <w:t>ch v</w:t>
      </w:r>
      <w:r w:rsidRPr="00D40176">
        <w:rPr>
          <w:rFonts w:ascii="Arial" w:hAnsi="Arial" w:cs="Arial"/>
          <w:sz w:val="20"/>
          <w:szCs w:val="20"/>
        </w:rPr>
        <w:t>ụ</w:t>
      </w:r>
      <w:r w:rsidRPr="00D40176">
        <w:rPr>
          <w:rFonts w:ascii="Arial" w:hAnsi="Arial" w:cs="Arial"/>
          <w:sz w:val="20"/>
          <w:szCs w:val="20"/>
        </w:rPr>
        <w:t xml:space="preserve"> th</w:t>
      </w:r>
      <w:r w:rsidRPr="00D40176">
        <w:rPr>
          <w:rFonts w:ascii="Arial" w:hAnsi="Arial" w:cs="Arial"/>
          <w:sz w:val="20"/>
          <w:szCs w:val="20"/>
        </w:rPr>
        <w:t>ẩ</w:t>
      </w:r>
      <w:r w:rsidRPr="00D40176">
        <w:rPr>
          <w:rFonts w:ascii="Arial" w:hAnsi="Arial" w:cs="Arial"/>
          <w:sz w:val="20"/>
          <w:szCs w:val="20"/>
        </w:rPr>
        <w:t>m đ</w:t>
      </w:r>
      <w:r w:rsidRPr="00D40176">
        <w:rPr>
          <w:rFonts w:ascii="Arial" w:hAnsi="Arial" w:cs="Arial"/>
          <w:sz w:val="20"/>
          <w:szCs w:val="20"/>
        </w:rPr>
        <w:t>ị</w:t>
      </w:r>
      <w:r w:rsidRPr="00D40176">
        <w:rPr>
          <w:rFonts w:ascii="Arial" w:hAnsi="Arial" w:cs="Arial"/>
          <w:sz w:val="20"/>
          <w:szCs w:val="20"/>
        </w:rPr>
        <w:t>nh giá, đ</w:t>
      </w:r>
      <w:r w:rsidRPr="00D40176">
        <w:rPr>
          <w:rFonts w:ascii="Arial" w:hAnsi="Arial" w:cs="Arial"/>
          <w:sz w:val="20"/>
          <w:szCs w:val="20"/>
        </w:rPr>
        <w:t>ấ</w:t>
      </w:r>
      <w:r w:rsidRPr="00D40176">
        <w:rPr>
          <w:rFonts w:ascii="Arial" w:hAnsi="Arial" w:cs="Arial"/>
          <w:sz w:val="20"/>
          <w:szCs w:val="20"/>
        </w:rPr>
        <w:t>u giá, phá d</w:t>
      </w:r>
      <w:r w:rsidRPr="00D40176">
        <w:rPr>
          <w:rFonts w:ascii="Arial" w:hAnsi="Arial" w:cs="Arial"/>
          <w:sz w:val="20"/>
          <w:szCs w:val="20"/>
        </w:rPr>
        <w:t>ỡ</w:t>
      </w:r>
      <w:r w:rsidRPr="00D40176">
        <w:rPr>
          <w:rFonts w:ascii="Arial" w:hAnsi="Arial" w:cs="Arial"/>
          <w:sz w:val="20"/>
          <w:szCs w:val="20"/>
        </w:rPr>
        <w:t xml:space="preserve"> và các d</w:t>
      </w:r>
      <w:r w:rsidRPr="00D40176">
        <w:rPr>
          <w:rFonts w:ascii="Arial" w:hAnsi="Arial" w:cs="Arial"/>
          <w:sz w:val="20"/>
          <w:szCs w:val="20"/>
        </w:rPr>
        <w:t>ị</w:t>
      </w:r>
      <w:r w:rsidRPr="00D40176">
        <w:rPr>
          <w:rFonts w:ascii="Arial" w:hAnsi="Arial" w:cs="Arial"/>
          <w:sz w:val="20"/>
          <w:szCs w:val="20"/>
        </w:rPr>
        <w:t>ch v</w:t>
      </w:r>
      <w:r w:rsidRPr="00D40176">
        <w:rPr>
          <w:rFonts w:ascii="Arial" w:hAnsi="Arial" w:cs="Arial"/>
          <w:sz w:val="20"/>
          <w:szCs w:val="20"/>
        </w:rPr>
        <w:t>ụ</w:t>
      </w:r>
      <w:r w:rsidRPr="00D40176">
        <w:rPr>
          <w:rFonts w:ascii="Arial" w:hAnsi="Arial" w:cs="Arial"/>
          <w:sz w:val="20"/>
          <w:szCs w:val="20"/>
        </w:rPr>
        <w:t xml:space="preserve"> khác (n</w:t>
      </w:r>
      <w:r w:rsidRPr="00D40176">
        <w:rPr>
          <w:rFonts w:ascii="Arial" w:hAnsi="Arial" w:cs="Arial"/>
          <w:sz w:val="20"/>
          <w:szCs w:val="20"/>
        </w:rPr>
        <w:t>ế</w:t>
      </w:r>
      <w:r w:rsidRPr="00D40176">
        <w:rPr>
          <w:rFonts w:ascii="Arial" w:hAnsi="Arial" w:cs="Arial"/>
          <w:sz w:val="20"/>
          <w:szCs w:val="20"/>
        </w:rPr>
        <w:t>u có); hóa đơn, phi</w:t>
      </w:r>
      <w:r w:rsidRPr="00D40176">
        <w:rPr>
          <w:rFonts w:ascii="Arial" w:hAnsi="Arial" w:cs="Arial"/>
          <w:sz w:val="20"/>
          <w:szCs w:val="20"/>
        </w:rPr>
        <w:t>ế</w:t>
      </w:r>
      <w:r w:rsidRPr="00D40176">
        <w:rPr>
          <w:rFonts w:ascii="Arial" w:hAnsi="Arial" w:cs="Arial"/>
          <w:sz w:val="20"/>
          <w:szCs w:val="20"/>
        </w:rPr>
        <w:t>u thu ti</w:t>
      </w:r>
      <w:r w:rsidRPr="00D40176">
        <w:rPr>
          <w:rFonts w:ascii="Arial" w:hAnsi="Arial" w:cs="Arial"/>
          <w:sz w:val="20"/>
          <w:szCs w:val="20"/>
        </w:rPr>
        <w:t>ề</w:t>
      </w:r>
      <w:r w:rsidRPr="00D40176">
        <w:rPr>
          <w:rFonts w:ascii="Arial" w:hAnsi="Arial" w:cs="Arial"/>
          <w:sz w:val="20"/>
          <w:szCs w:val="20"/>
        </w:rPr>
        <w:t>n (n</w:t>
      </w:r>
      <w:r w:rsidRPr="00D40176">
        <w:rPr>
          <w:rFonts w:ascii="Arial" w:hAnsi="Arial" w:cs="Arial"/>
          <w:sz w:val="20"/>
          <w:szCs w:val="20"/>
        </w:rPr>
        <w:t>ế</w:t>
      </w:r>
      <w:r w:rsidRPr="00D40176">
        <w:rPr>
          <w:rFonts w:ascii="Arial" w:hAnsi="Arial" w:cs="Arial"/>
          <w:sz w:val="20"/>
          <w:szCs w:val="20"/>
        </w:rPr>
        <w:t>u có): b</w:t>
      </w:r>
      <w:r w:rsidRPr="00D40176">
        <w:rPr>
          <w:rFonts w:ascii="Arial" w:hAnsi="Arial" w:cs="Arial"/>
          <w:sz w:val="20"/>
          <w:szCs w:val="20"/>
        </w:rPr>
        <w:t>ả</w:t>
      </w:r>
      <w:r w:rsidRPr="00D40176">
        <w:rPr>
          <w:rFonts w:ascii="Arial" w:hAnsi="Arial" w:cs="Arial"/>
          <w:sz w:val="20"/>
          <w:szCs w:val="20"/>
        </w:rPr>
        <w:t>n sao.</w:t>
      </w:r>
    </w:p>
    <w:p w14:paraId="7466D8E5" w14:textId="77777777" w:rsidR="002B1027" w:rsidRPr="00D40176" w:rsidRDefault="007E04C2" w:rsidP="006E5ADA">
      <w:pPr>
        <w:adjustRightInd w:val="0"/>
        <w:snapToGrid w:val="0"/>
        <w:spacing w:after="120" w:line="240" w:lineRule="auto"/>
        <w:ind w:firstLine="720"/>
        <w:jc w:val="both"/>
        <w:rPr>
          <w:rFonts w:ascii="Arial" w:hAnsi="Arial" w:cs="Arial"/>
          <w:sz w:val="20"/>
          <w:szCs w:val="20"/>
        </w:rPr>
      </w:pPr>
      <w:r w:rsidRPr="00D40176">
        <w:rPr>
          <w:rFonts w:ascii="Arial" w:hAnsi="Arial" w:cs="Arial"/>
          <w:sz w:val="20"/>
          <w:szCs w:val="20"/>
        </w:rPr>
        <w:t>5. Ngư</w:t>
      </w:r>
      <w:r w:rsidRPr="00D40176">
        <w:rPr>
          <w:rFonts w:ascii="Arial" w:hAnsi="Arial" w:cs="Arial"/>
          <w:sz w:val="20"/>
          <w:szCs w:val="20"/>
        </w:rPr>
        <w:t>ờ</w:t>
      </w:r>
      <w:r w:rsidRPr="00D40176">
        <w:rPr>
          <w:rFonts w:ascii="Arial" w:hAnsi="Arial" w:cs="Arial"/>
          <w:sz w:val="20"/>
          <w:szCs w:val="20"/>
        </w:rPr>
        <w:t>i đ</w:t>
      </w:r>
      <w:r w:rsidRPr="00D40176">
        <w:rPr>
          <w:rFonts w:ascii="Arial" w:hAnsi="Arial" w:cs="Arial"/>
          <w:sz w:val="20"/>
          <w:szCs w:val="20"/>
        </w:rPr>
        <w:t>ứ</w:t>
      </w:r>
      <w:r w:rsidRPr="00D40176">
        <w:rPr>
          <w:rFonts w:ascii="Arial" w:hAnsi="Arial" w:cs="Arial"/>
          <w:sz w:val="20"/>
          <w:szCs w:val="20"/>
        </w:rPr>
        <w:t>ng đ</w:t>
      </w:r>
      <w:r w:rsidRPr="00D40176">
        <w:rPr>
          <w:rFonts w:ascii="Arial" w:hAnsi="Arial" w:cs="Arial"/>
          <w:sz w:val="20"/>
          <w:szCs w:val="20"/>
        </w:rPr>
        <w:t>ầ</w:t>
      </w:r>
      <w:r w:rsidRPr="00D40176">
        <w:rPr>
          <w:rFonts w:ascii="Arial" w:hAnsi="Arial" w:cs="Arial"/>
          <w:sz w:val="20"/>
          <w:szCs w:val="20"/>
        </w:rPr>
        <w:t>u cơ quan, đơn v</w:t>
      </w:r>
      <w:r w:rsidRPr="00D40176">
        <w:rPr>
          <w:rFonts w:ascii="Arial" w:hAnsi="Arial" w:cs="Arial"/>
          <w:sz w:val="20"/>
          <w:szCs w:val="20"/>
        </w:rPr>
        <w:t>ị</w:t>
      </w:r>
      <w:r w:rsidRPr="00D40176">
        <w:rPr>
          <w:rFonts w:ascii="Arial" w:hAnsi="Arial" w:cs="Arial"/>
          <w:sz w:val="20"/>
          <w:szCs w:val="20"/>
        </w:rPr>
        <w:t xml:space="preserve"> qu</w:t>
      </w:r>
      <w:r w:rsidRPr="00D40176">
        <w:rPr>
          <w:rFonts w:ascii="Arial" w:hAnsi="Arial" w:cs="Arial"/>
          <w:sz w:val="20"/>
          <w:szCs w:val="20"/>
        </w:rPr>
        <w:t>ả</w:t>
      </w:r>
      <w:r w:rsidRPr="00D40176">
        <w:rPr>
          <w:rFonts w:ascii="Arial" w:hAnsi="Arial" w:cs="Arial"/>
          <w:sz w:val="20"/>
          <w:szCs w:val="20"/>
        </w:rPr>
        <w:t>n lý tài s</w:t>
      </w:r>
      <w:r w:rsidRPr="00D40176">
        <w:rPr>
          <w:rFonts w:ascii="Arial" w:hAnsi="Arial" w:cs="Arial"/>
          <w:sz w:val="20"/>
          <w:szCs w:val="20"/>
        </w:rPr>
        <w:t>ả</w:t>
      </w:r>
      <w:r w:rsidRPr="00D40176">
        <w:rPr>
          <w:rFonts w:ascii="Arial" w:hAnsi="Arial" w:cs="Arial"/>
          <w:sz w:val="20"/>
          <w:szCs w:val="20"/>
        </w:rPr>
        <w:t>n ch</w:t>
      </w:r>
      <w:r w:rsidRPr="00D40176">
        <w:rPr>
          <w:rFonts w:ascii="Arial" w:hAnsi="Arial" w:cs="Arial"/>
          <w:sz w:val="20"/>
          <w:szCs w:val="20"/>
        </w:rPr>
        <w:t>ị</w:t>
      </w:r>
      <w:r w:rsidRPr="00D40176">
        <w:rPr>
          <w:rFonts w:ascii="Arial" w:hAnsi="Arial" w:cs="Arial"/>
          <w:sz w:val="20"/>
          <w:szCs w:val="20"/>
        </w:rPr>
        <w:t>u trách nhi</w:t>
      </w:r>
      <w:r w:rsidRPr="00D40176">
        <w:rPr>
          <w:rFonts w:ascii="Arial" w:hAnsi="Arial" w:cs="Arial"/>
          <w:sz w:val="20"/>
          <w:szCs w:val="20"/>
        </w:rPr>
        <w:t>ệ</w:t>
      </w:r>
      <w:r w:rsidRPr="00D40176">
        <w:rPr>
          <w:rFonts w:ascii="Arial" w:hAnsi="Arial" w:cs="Arial"/>
          <w:sz w:val="20"/>
          <w:szCs w:val="20"/>
        </w:rPr>
        <w:t>m trư</w:t>
      </w:r>
      <w:r w:rsidRPr="00D40176">
        <w:rPr>
          <w:rFonts w:ascii="Arial" w:hAnsi="Arial" w:cs="Arial"/>
          <w:sz w:val="20"/>
          <w:szCs w:val="20"/>
        </w:rPr>
        <w:t>ớ</w:t>
      </w:r>
      <w:r w:rsidRPr="00D40176">
        <w:rPr>
          <w:rFonts w:ascii="Arial" w:hAnsi="Arial" w:cs="Arial"/>
          <w:sz w:val="20"/>
          <w:szCs w:val="20"/>
        </w:rPr>
        <w:t>c pháp lu</w:t>
      </w:r>
      <w:r w:rsidRPr="00D40176">
        <w:rPr>
          <w:rFonts w:ascii="Arial" w:hAnsi="Arial" w:cs="Arial"/>
          <w:sz w:val="20"/>
          <w:szCs w:val="20"/>
        </w:rPr>
        <w:t>ậ</w:t>
      </w:r>
      <w:r w:rsidRPr="00D40176">
        <w:rPr>
          <w:rFonts w:ascii="Arial" w:hAnsi="Arial" w:cs="Arial"/>
          <w:sz w:val="20"/>
          <w:szCs w:val="20"/>
        </w:rPr>
        <w:t>t v</w:t>
      </w:r>
      <w:r w:rsidRPr="00D40176">
        <w:rPr>
          <w:rFonts w:ascii="Arial" w:hAnsi="Arial" w:cs="Arial"/>
          <w:sz w:val="20"/>
          <w:szCs w:val="20"/>
        </w:rPr>
        <w:t>ề</w:t>
      </w:r>
      <w:r w:rsidRPr="00D40176">
        <w:rPr>
          <w:rFonts w:ascii="Arial" w:hAnsi="Arial" w:cs="Arial"/>
          <w:sz w:val="20"/>
          <w:szCs w:val="20"/>
        </w:rPr>
        <w:t xml:space="preserve"> tính chính xác c</w:t>
      </w:r>
      <w:r w:rsidRPr="00D40176">
        <w:rPr>
          <w:rFonts w:ascii="Arial" w:hAnsi="Arial" w:cs="Arial"/>
          <w:sz w:val="20"/>
          <w:szCs w:val="20"/>
        </w:rPr>
        <w:t>ủ</w:t>
      </w:r>
      <w:r w:rsidRPr="00D40176">
        <w:rPr>
          <w:rFonts w:ascii="Arial" w:hAnsi="Arial" w:cs="Arial"/>
          <w:sz w:val="20"/>
          <w:szCs w:val="20"/>
        </w:rPr>
        <w:t>a kho</w:t>
      </w:r>
      <w:r w:rsidRPr="00D40176">
        <w:rPr>
          <w:rFonts w:ascii="Arial" w:hAnsi="Arial" w:cs="Arial"/>
          <w:sz w:val="20"/>
          <w:szCs w:val="20"/>
        </w:rPr>
        <w:t>ả</w:t>
      </w:r>
      <w:r w:rsidRPr="00D40176">
        <w:rPr>
          <w:rFonts w:ascii="Arial" w:hAnsi="Arial" w:cs="Arial"/>
          <w:sz w:val="20"/>
          <w:szCs w:val="20"/>
        </w:rPr>
        <w:t>n chi phí có liên quan đ</w:t>
      </w:r>
      <w:r w:rsidRPr="00D40176">
        <w:rPr>
          <w:rFonts w:ascii="Arial" w:hAnsi="Arial" w:cs="Arial"/>
          <w:sz w:val="20"/>
          <w:szCs w:val="20"/>
        </w:rPr>
        <w:t>ế</w:t>
      </w:r>
      <w:r w:rsidRPr="00D40176">
        <w:rPr>
          <w:rFonts w:ascii="Arial" w:hAnsi="Arial" w:cs="Arial"/>
          <w:sz w:val="20"/>
          <w:szCs w:val="20"/>
        </w:rPr>
        <w:t>n vi</w:t>
      </w:r>
      <w:r w:rsidRPr="00D40176">
        <w:rPr>
          <w:rFonts w:ascii="Arial" w:hAnsi="Arial" w:cs="Arial"/>
          <w:sz w:val="20"/>
          <w:szCs w:val="20"/>
        </w:rPr>
        <w:t>ệ</w:t>
      </w:r>
      <w:r w:rsidRPr="00D40176">
        <w:rPr>
          <w:rFonts w:ascii="Arial" w:hAnsi="Arial" w:cs="Arial"/>
          <w:sz w:val="20"/>
          <w:szCs w:val="20"/>
        </w:rPr>
        <w:t>c x</w:t>
      </w:r>
      <w:r w:rsidRPr="00D40176">
        <w:rPr>
          <w:rFonts w:ascii="Arial" w:hAnsi="Arial" w:cs="Arial"/>
          <w:sz w:val="20"/>
          <w:szCs w:val="20"/>
        </w:rPr>
        <w:t>ử</w:t>
      </w:r>
      <w:r w:rsidRPr="00D40176">
        <w:rPr>
          <w:rFonts w:ascii="Arial" w:hAnsi="Arial" w:cs="Arial"/>
          <w:sz w:val="20"/>
          <w:szCs w:val="20"/>
        </w:rPr>
        <w:t xml:space="preserve"> lý tài s</w:t>
      </w:r>
      <w:r w:rsidRPr="00D40176">
        <w:rPr>
          <w:rFonts w:ascii="Arial" w:hAnsi="Arial" w:cs="Arial"/>
          <w:sz w:val="20"/>
          <w:szCs w:val="20"/>
        </w:rPr>
        <w:t>ả</w:t>
      </w:r>
      <w:r w:rsidRPr="00D40176">
        <w:rPr>
          <w:rFonts w:ascii="Arial" w:hAnsi="Arial" w:cs="Arial"/>
          <w:sz w:val="20"/>
          <w:szCs w:val="20"/>
        </w:rPr>
        <w:t>n k</w:t>
      </w:r>
      <w:r w:rsidRPr="00D40176">
        <w:rPr>
          <w:rFonts w:ascii="Arial" w:hAnsi="Arial" w:cs="Arial"/>
          <w:sz w:val="20"/>
          <w:szCs w:val="20"/>
        </w:rPr>
        <w:t>ế</w:t>
      </w:r>
      <w:r w:rsidRPr="00D40176">
        <w:rPr>
          <w:rFonts w:ascii="Arial" w:hAnsi="Arial" w:cs="Arial"/>
          <w:sz w:val="20"/>
          <w:szCs w:val="20"/>
        </w:rPr>
        <w:t>t c</w:t>
      </w:r>
      <w:r w:rsidRPr="00D40176">
        <w:rPr>
          <w:rFonts w:ascii="Arial" w:hAnsi="Arial" w:cs="Arial"/>
          <w:sz w:val="20"/>
          <w:szCs w:val="20"/>
        </w:rPr>
        <w:t>ấ</w:t>
      </w:r>
      <w:r w:rsidRPr="00D40176">
        <w:rPr>
          <w:rFonts w:ascii="Arial" w:hAnsi="Arial" w:cs="Arial"/>
          <w:sz w:val="20"/>
          <w:szCs w:val="20"/>
        </w:rPr>
        <w:t>u h</w:t>
      </w:r>
      <w:r w:rsidRPr="00D40176">
        <w:rPr>
          <w:rFonts w:ascii="Arial" w:hAnsi="Arial" w:cs="Arial"/>
          <w:sz w:val="20"/>
          <w:szCs w:val="20"/>
        </w:rPr>
        <w:t>ạ</w:t>
      </w:r>
      <w:r w:rsidRPr="00D40176">
        <w:rPr>
          <w:rFonts w:ascii="Arial" w:hAnsi="Arial" w:cs="Arial"/>
          <w:sz w:val="20"/>
          <w:szCs w:val="20"/>
        </w:rPr>
        <w:t xml:space="preserve"> t</w:t>
      </w:r>
      <w:r w:rsidRPr="00D40176">
        <w:rPr>
          <w:rFonts w:ascii="Arial" w:hAnsi="Arial" w:cs="Arial"/>
          <w:sz w:val="20"/>
          <w:szCs w:val="20"/>
        </w:rPr>
        <w:t>ầ</w:t>
      </w:r>
      <w:r w:rsidRPr="00D40176">
        <w:rPr>
          <w:rFonts w:ascii="Arial" w:hAnsi="Arial" w:cs="Arial"/>
          <w:sz w:val="20"/>
          <w:szCs w:val="20"/>
        </w:rPr>
        <w:t>ng đư</w:t>
      </w:r>
      <w:r w:rsidRPr="00D40176">
        <w:rPr>
          <w:rFonts w:ascii="Arial" w:hAnsi="Arial" w:cs="Arial"/>
          <w:sz w:val="20"/>
          <w:szCs w:val="20"/>
        </w:rPr>
        <w:t>ờ</w:t>
      </w:r>
      <w:r w:rsidRPr="00D40176">
        <w:rPr>
          <w:rFonts w:ascii="Arial" w:hAnsi="Arial" w:cs="Arial"/>
          <w:sz w:val="20"/>
          <w:szCs w:val="20"/>
        </w:rPr>
        <w:t>ng th</w:t>
      </w:r>
      <w:r w:rsidRPr="00D40176">
        <w:rPr>
          <w:rFonts w:ascii="Arial" w:hAnsi="Arial" w:cs="Arial"/>
          <w:sz w:val="20"/>
          <w:szCs w:val="20"/>
        </w:rPr>
        <w:t>ủ</w:t>
      </w:r>
      <w:r w:rsidRPr="00D40176">
        <w:rPr>
          <w:rFonts w:ascii="Arial" w:hAnsi="Arial" w:cs="Arial"/>
          <w:sz w:val="20"/>
          <w:szCs w:val="20"/>
        </w:rPr>
        <w:t>y n</w:t>
      </w:r>
      <w:r w:rsidRPr="00D40176">
        <w:rPr>
          <w:rFonts w:ascii="Arial" w:hAnsi="Arial" w:cs="Arial"/>
          <w:sz w:val="20"/>
          <w:szCs w:val="20"/>
        </w:rPr>
        <w:t>ộ</w:t>
      </w:r>
      <w:r w:rsidRPr="00D40176">
        <w:rPr>
          <w:rFonts w:ascii="Arial" w:hAnsi="Arial" w:cs="Arial"/>
          <w:sz w:val="20"/>
          <w:szCs w:val="20"/>
        </w:rPr>
        <w:t>i đ</w:t>
      </w:r>
      <w:r w:rsidRPr="00D40176">
        <w:rPr>
          <w:rFonts w:ascii="Arial" w:hAnsi="Arial" w:cs="Arial"/>
          <w:sz w:val="20"/>
          <w:szCs w:val="20"/>
        </w:rPr>
        <w:t>ị</w:t>
      </w:r>
      <w:r w:rsidRPr="00D40176">
        <w:rPr>
          <w:rFonts w:ascii="Arial" w:hAnsi="Arial" w:cs="Arial"/>
          <w:sz w:val="20"/>
          <w:szCs w:val="20"/>
        </w:rPr>
        <w:t>a; vi</w:t>
      </w:r>
      <w:r w:rsidRPr="00D40176">
        <w:rPr>
          <w:rFonts w:ascii="Arial" w:hAnsi="Arial" w:cs="Arial"/>
          <w:sz w:val="20"/>
          <w:szCs w:val="20"/>
        </w:rPr>
        <w:t>ệ</w:t>
      </w:r>
      <w:r w:rsidRPr="00D40176">
        <w:rPr>
          <w:rFonts w:ascii="Arial" w:hAnsi="Arial" w:cs="Arial"/>
          <w:sz w:val="20"/>
          <w:szCs w:val="20"/>
        </w:rPr>
        <w:t>c n</w:t>
      </w:r>
      <w:r w:rsidRPr="00D40176">
        <w:rPr>
          <w:rFonts w:ascii="Arial" w:hAnsi="Arial" w:cs="Arial"/>
          <w:sz w:val="20"/>
          <w:szCs w:val="20"/>
        </w:rPr>
        <w:t>ộ</w:t>
      </w:r>
      <w:r w:rsidRPr="00D40176">
        <w:rPr>
          <w:rFonts w:ascii="Arial" w:hAnsi="Arial" w:cs="Arial"/>
          <w:sz w:val="20"/>
          <w:szCs w:val="20"/>
        </w:rPr>
        <w:t>p ti</w:t>
      </w:r>
      <w:r w:rsidRPr="00D40176">
        <w:rPr>
          <w:rFonts w:ascii="Arial" w:hAnsi="Arial" w:cs="Arial"/>
          <w:sz w:val="20"/>
          <w:szCs w:val="20"/>
        </w:rPr>
        <w:t>ề</w:t>
      </w:r>
      <w:r w:rsidRPr="00D40176">
        <w:rPr>
          <w:rFonts w:ascii="Arial" w:hAnsi="Arial" w:cs="Arial"/>
          <w:sz w:val="20"/>
          <w:szCs w:val="20"/>
        </w:rPr>
        <w:t>n vào ngân sách nhà nư</w:t>
      </w:r>
      <w:r w:rsidRPr="00D40176">
        <w:rPr>
          <w:rFonts w:ascii="Arial" w:hAnsi="Arial" w:cs="Arial"/>
          <w:sz w:val="20"/>
          <w:szCs w:val="20"/>
        </w:rPr>
        <w:t>ớ</w:t>
      </w:r>
      <w:r w:rsidRPr="00D40176">
        <w:rPr>
          <w:rFonts w:ascii="Arial" w:hAnsi="Arial" w:cs="Arial"/>
          <w:sz w:val="20"/>
          <w:szCs w:val="20"/>
        </w:rPr>
        <w:t>c theo quy đ</w:t>
      </w:r>
      <w:r w:rsidRPr="00D40176">
        <w:rPr>
          <w:rFonts w:ascii="Arial" w:hAnsi="Arial" w:cs="Arial"/>
          <w:sz w:val="20"/>
          <w:szCs w:val="20"/>
        </w:rPr>
        <w:t>ị</w:t>
      </w:r>
      <w:r w:rsidRPr="00D40176">
        <w:rPr>
          <w:rFonts w:ascii="Arial" w:hAnsi="Arial" w:cs="Arial"/>
          <w:sz w:val="20"/>
          <w:szCs w:val="20"/>
        </w:rPr>
        <w:t>nh c</w:t>
      </w:r>
      <w:r w:rsidRPr="00D40176">
        <w:rPr>
          <w:rFonts w:ascii="Arial" w:hAnsi="Arial" w:cs="Arial"/>
          <w:sz w:val="20"/>
          <w:szCs w:val="20"/>
        </w:rPr>
        <w:t>ủ</w:t>
      </w:r>
      <w:r w:rsidRPr="00D40176">
        <w:rPr>
          <w:rFonts w:ascii="Arial" w:hAnsi="Arial" w:cs="Arial"/>
          <w:sz w:val="20"/>
          <w:szCs w:val="20"/>
        </w:rPr>
        <w:t>a pháp lu</w:t>
      </w:r>
      <w:r w:rsidRPr="00D40176">
        <w:rPr>
          <w:rFonts w:ascii="Arial" w:hAnsi="Arial" w:cs="Arial"/>
          <w:sz w:val="20"/>
          <w:szCs w:val="20"/>
        </w:rPr>
        <w:t>ậ</w:t>
      </w:r>
      <w:r w:rsidRPr="00D40176">
        <w:rPr>
          <w:rFonts w:ascii="Arial" w:hAnsi="Arial" w:cs="Arial"/>
          <w:sz w:val="20"/>
          <w:szCs w:val="20"/>
        </w:rPr>
        <w:t>t v</w:t>
      </w:r>
      <w:r w:rsidRPr="00D40176">
        <w:rPr>
          <w:rFonts w:ascii="Arial" w:hAnsi="Arial" w:cs="Arial"/>
          <w:sz w:val="20"/>
          <w:szCs w:val="20"/>
        </w:rPr>
        <w:t>ề</w:t>
      </w:r>
      <w:r w:rsidRPr="00D40176">
        <w:rPr>
          <w:rFonts w:ascii="Arial" w:hAnsi="Arial" w:cs="Arial"/>
          <w:sz w:val="20"/>
          <w:szCs w:val="20"/>
        </w:rPr>
        <w:t xml:space="preserve"> ngân sách nhà</w:t>
      </w:r>
      <w:r w:rsidRPr="00D40176">
        <w:rPr>
          <w:rFonts w:ascii="Arial" w:hAnsi="Arial" w:cs="Arial"/>
          <w:sz w:val="20"/>
          <w:szCs w:val="20"/>
        </w:rPr>
        <w:t xml:space="preserve"> nư</w:t>
      </w:r>
      <w:r w:rsidRPr="00D40176">
        <w:rPr>
          <w:rFonts w:ascii="Arial" w:hAnsi="Arial" w:cs="Arial"/>
          <w:sz w:val="20"/>
          <w:szCs w:val="20"/>
        </w:rPr>
        <w:t>ớ</w:t>
      </w:r>
      <w:r w:rsidRPr="00D40176">
        <w:rPr>
          <w:rFonts w:ascii="Arial" w:hAnsi="Arial" w:cs="Arial"/>
          <w:sz w:val="20"/>
          <w:szCs w:val="20"/>
        </w:rPr>
        <w:t>c.</w:t>
      </w:r>
    </w:p>
    <w:p w14:paraId="289BD156" w14:textId="77777777" w:rsidR="002B1027" w:rsidRPr="00D40176" w:rsidRDefault="007E04C2" w:rsidP="006E5ADA">
      <w:pPr>
        <w:adjustRightInd w:val="0"/>
        <w:snapToGrid w:val="0"/>
        <w:spacing w:after="120" w:line="240" w:lineRule="auto"/>
        <w:ind w:firstLine="720"/>
        <w:jc w:val="both"/>
        <w:rPr>
          <w:rFonts w:ascii="Arial" w:hAnsi="Arial" w:cs="Arial"/>
          <w:sz w:val="20"/>
          <w:szCs w:val="20"/>
        </w:rPr>
      </w:pPr>
      <w:r w:rsidRPr="00D40176">
        <w:rPr>
          <w:rFonts w:ascii="Arial" w:hAnsi="Arial" w:cs="Arial"/>
          <w:sz w:val="20"/>
          <w:szCs w:val="20"/>
        </w:rPr>
        <w:t>6. Trư</w:t>
      </w:r>
      <w:r w:rsidRPr="00D40176">
        <w:rPr>
          <w:rFonts w:ascii="Arial" w:hAnsi="Arial" w:cs="Arial"/>
          <w:sz w:val="20"/>
          <w:szCs w:val="20"/>
        </w:rPr>
        <w:t>ờ</w:t>
      </w:r>
      <w:r w:rsidRPr="00D40176">
        <w:rPr>
          <w:rFonts w:ascii="Arial" w:hAnsi="Arial" w:cs="Arial"/>
          <w:sz w:val="20"/>
          <w:szCs w:val="20"/>
        </w:rPr>
        <w:t>ng h</w:t>
      </w:r>
      <w:r w:rsidRPr="00D40176">
        <w:rPr>
          <w:rFonts w:ascii="Arial" w:hAnsi="Arial" w:cs="Arial"/>
          <w:sz w:val="20"/>
          <w:szCs w:val="20"/>
        </w:rPr>
        <w:t>ợ</w:t>
      </w:r>
      <w:r w:rsidRPr="00D40176">
        <w:rPr>
          <w:rFonts w:ascii="Arial" w:hAnsi="Arial" w:cs="Arial"/>
          <w:sz w:val="20"/>
          <w:szCs w:val="20"/>
        </w:rPr>
        <w:t>p s</w:t>
      </w:r>
      <w:r w:rsidRPr="00D40176">
        <w:rPr>
          <w:rFonts w:ascii="Arial" w:hAnsi="Arial" w:cs="Arial"/>
          <w:sz w:val="20"/>
          <w:szCs w:val="20"/>
        </w:rPr>
        <w:t>ố</w:t>
      </w:r>
      <w:r w:rsidRPr="00D40176">
        <w:rPr>
          <w:rFonts w:ascii="Arial" w:hAnsi="Arial" w:cs="Arial"/>
          <w:sz w:val="20"/>
          <w:szCs w:val="20"/>
        </w:rPr>
        <w:t xml:space="preserve"> ti</w:t>
      </w:r>
      <w:r w:rsidRPr="00D40176">
        <w:rPr>
          <w:rFonts w:ascii="Arial" w:hAnsi="Arial" w:cs="Arial"/>
          <w:sz w:val="20"/>
          <w:szCs w:val="20"/>
        </w:rPr>
        <w:t>ề</w:t>
      </w:r>
      <w:r w:rsidRPr="00D40176">
        <w:rPr>
          <w:rFonts w:ascii="Arial" w:hAnsi="Arial" w:cs="Arial"/>
          <w:sz w:val="20"/>
          <w:szCs w:val="20"/>
        </w:rPr>
        <w:t>n thu đư</w:t>
      </w:r>
      <w:r w:rsidRPr="00D40176">
        <w:rPr>
          <w:rFonts w:ascii="Arial" w:hAnsi="Arial" w:cs="Arial"/>
          <w:sz w:val="20"/>
          <w:szCs w:val="20"/>
        </w:rPr>
        <w:t>ợ</w:t>
      </w:r>
      <w:r w:rsidRPr="00D40176">
        <w:rPr>
          <w:rFonts w:ascii="Arial" w:hAnsi="Arial" w:cs="Arial"/>
          <w:sz w:val="20"/>
          <w:szCs w:val="20"/>
        </w:rPr>
        <w:t>c t</w:t>
      </w:r>
      <w:r w:rsidRPr="00D40176">
        <w:rPr>
          <w:rFonts w:ascii="Arial" w:hAnsi="Arial" w:cs="Arial"/>
          <w:sz w:val="20"/>
          <w:szCs w:val="20"/>
        </w:rPr>
        <w:t>ừ</w:t>
      </w:r>
      <w:r w:rsidRPr="00D40176">
        <w:rPr>
          <w:rFonts w:ascii="Arial" w:hAnsi="Arial" w:cs="Arial"/>
          <w:sz w:val="20"/>
          <w:szCs w:val="20"/>
        </w:rPr>
        <w:t xml:space="preserve"> x</w:t>
      </w:r>
      <w:r w:rsidRPr="00D40176">
        <w:rPr>
          <w:rFonts w:ascii="Arial" w:hAnsi="Arial" w:cs="Arial"/>
          <w:sz w:val="20"/>
          <w:szCs w:val="20"/>
        </w:rPr>
        <w:t>ử</w:t>
      </w:r>
      <w:r w:rsidRPr="00D40176">
        <w:rPr>
          <w:rFonts w:ascii="Arial" w:hAnsi="Arial" w:cs="Arial"/>
          <w:sz w:val="20"/>
          <w:szCs w:val="20"/>
        </w:rPr>
        <w:t xml:space="preserve"> lý tài s</w:t>
      </w:r>
      <w:r w:rsidRPr="00D40176">
        <w:rPr>
          <w:rFonts w:ascii="Arial" w:hAnsi="Arial" w:cs="Arial"/>
          <w:sz w:val="20"/>
          <w:szCs w:val="20"/>
        </w:rPr>
        <w:t>ả</w:t>
      </w:r>
      <w:r w:rsidRPr="00D40176">
        <w:rPr>
          <w:rFonts w:ascii="Arial" w:hAnsi="Arial" w:cs="Arial"/>
          <w:sz w:val="20"/>
          <w:szCs w:val="20"/>
        </w:rPr>
        <w:t>n không đ</w:t>
      </w:r>
      <w:r w:rsidRPr="00D40176">
        <w:rPr>
          <w:rFonts w:ascii="Arial" w:hAnsi="Arial" w:cs="Arial"/>
          <w:sz w:val="20"/>
          <w:szCs w:val="20"/>
        </w:rPr>
        <w:t>ủ</w:t>
      </w:r>
      <w:r w:rsidRPr="00D40176">
        <w:rPr>
          <w:rFonts w:ascii="Arial" w:hAnsi="Arial" w:cs="Arial"/>
          <w:sz w:val="20"/>
          <w:szCs w:val="20"/>
        </w:rPr>
        <w:t xml:space="preserve"> bù đ</w:t>
      </w:r>
      <w:r w:rsidRPr="00D40176">
        <w:rPr>
          <w:rFonts w:ascii="Arial" w:hAnsi="Arial" w:cs="Arial"/>
          <w:sz w:val="20"/>
          <w:szCs w:val="20"/>
        </w:rPr>
        <w:t>ắ</w:t>
      </w:r>
      <w:r w:rsidRPr="00D40176">
        <w:rPr>
          <w:rFonts w:ascii="Arial" w:hAnsi="Arial" w:cs="Arial"/>
          <w:sz w:val="20"/>
          <w:szCs w:val="20"/>
        </w:rPr>
        <w:t>p chi phí thì ph</w:t>
      </w:r>
      <w:r w:rsidRPr="00D40176">
        <w:rPr>
          <w:rFonts w:ascii="Arial" w:hAnsi="Arial" w:cs="Arial"/>
          <w:sz w:val="20"/>
          <w:szCs w:val="20"/>
        </w:rPr>
        <w:t>ầ</w:t>
      </w:r>
      <w:r w:rsidRPr="00D40176">
        <w:rPr>
          <w:rFonts w:ascii="Arial" w:hAnsi="Arial" w:cs="Arial"/>
          <w:sz w:val="20"/>
          <w:szCs w:val="20"/>
        </w:rPr>
        <w:t>n còn thi</w:t>
      </w:r>
      <w:r w:rsidRPr="00D40176">
        <w:rPr>
          <w:rFonts w:ascii="Arial" w:hAnsi="Arial" w:cs="Arial"/>
          <w:sz w:val="20"/>
          <w:szCs w:val="20"/>
        </w:rPr>
        <w:t>ế</w:t>
      </w:r>
      <w:r w:rsidRPr="00D40176">
        <w:rPr>
          <w:rFonts w:ascii="Arial" w:hAnsi="Arial" w:cs="Arial"/>
          <w:sz w:val="20"/>
          <w:szCs w:val="20"/>
        </w:rPr>
        <w:t>u đư</w:t>
      </w:r>
      <w:r w:rsidRPr="00D40176">
        <w:rPr>
          <w:rFonts w:ascii="Arial" w:hAnsi="Arial" w:cs="Arial"/>
          <w:sz w:val="20"/>
          <w:szCs w:val="20"/>
        </w:rPr>
        <w:t>ợ</w:t>
      </w:r>
      <w:r w:rsidRPr="00D40176">
        <w:rPr>
          <w:rFonts w:ascii="Arial" w:hAnsi="Arial" w:cs="Arial"/>
          <w:sz w:val="20"/>
          <w:szCs w:val="20"/>
        </w:rPr>
        <w:t>c b</w:t>
      </w:r>
      <w:r w:rsidRPr="00D40176">
        <w:rPr>
          <w:rFonts w:ascii="Arial" w:hAnsi="Arial" w:cs="Arial"/>
          <w:sz w:val="20"/>
          <w:szCs w:val="20"/>
        </w:rPr>
        <w:t>ố</w:t>
      </w:r>
      <w:r w:rsidRPr="00D40176">
        <w:rPr>
          <w:rFonts w:ascii="Arial" w:hAnsi="Arial" w:cs="Arial"/>
          <w:sz w:val="20"/>
          <w:szCs w:val="20"/>
        </w:rPr>
        <w:t xml:space="preserve"> trí trong d</w:t>
      </w:r>
      <w:r w:rsidRPr="00D40176">
        <w:rPr>
          <w:rFonts w:ascii="Arial" w:hAnsi="Arial" w:cs="Arial"/>
          <w:sz w:val="20"/>
          <w:szCs w:val="20"/>
        </w:rPr>
        <w:t>ự</w:t>
      </w:r>
      <w:r w:rsidRPr="00D40176">
        <w:rPr>
          <w:rFonts w:ascii="Arial" w:hAnsi="Arial" w:cs="Arial"/>
          <w:sz w:val="20"/>
          <w:szCs w:val="20"/>
        </w:rPr>
        <w:t xml:space="preserve"> toán ngân sách nhà nư</w:t>
      </w:r>
      <w:r w:rsidRPr="00D40176">
        <w:rPr>
          <w:rFonts w:ascii="Arial" w:hAnsi="Arial" w:cs="Arial"/>
          <w:sz w:val="20"/>
          <w:szCs w:val="20"/>
        </w:rPr>
        <w:t>ớ</w:t>
      </w:r>
      <w:r w:rsidRPr="00D40176">
        <w:rPr>
          <w:rFonts w:ascii="Arial" w:hAnsi="Arial" w:cs="Arial"/>
          <w:sz w:val="20"/>
          <w:szCs w:val="20"/>
        </w:rPr>
        <w:t>c giao (k</w:t>
      </w:r>
      <w:r w:rsidRPr="00D40176">
        <w:rPr>
          <w:rFonts w:ascii="Arial" w:hAnsi="Arial" w:cs="Arial"/>
          <w:sz w:val="20"/>
          <w:szCs w:val="20"/>
        </w:rPr>
        <w:t>ể</w:t>
      </w:r>
      <w:r w:rsidRPr="00D40176">
        <w:rPr>
          <w:rFonts w:ascii="Arial" w:hAnsi="Arial" w:cs="Arial"/>
          <w:sz w:val="20"/>
          <w:szCs w:val="20"/>
        </w:rPr>
        <w:t xml:space="preserve"> c</w:t>
      </w:r>
      <w:r w:rsidRPr="00D40176">
        <w:rPr>
          <w:rFonts w:ascii="Arial" w:hAnsi="Arial" w:cs="Arial"/>
          <w:sz w:val="20"/>
          <w:szCs w:val="20"/>
        </w:rPr>
        <w:t>ả</w:t>
      </w:r>
      <w:r w:rsidRPr="00D40176">
        <w:rPr>
          <w:rFonts w:ascii="Arial" w:hAnsi="Arial" w:cs="Arial"/>
          <w:sz w:val="20"/>
          <w:szCs w:val="20"/>
        </w:rPr>
        <w:t xml:space="preserve"> giao b</w:t>
      </w:r>
      <w:r w:rsidRPr="00D40176">
        <w:rPr>
          <w:rFonts w:ascii="Arial" w:hAnsi="Arial" w:cs="Arial"/>
          <w:sz w:val="20"/>
          <w:szCs w:val="20"/>
        </w:rPr>
        <w:t>ổ</w:t>
      </w:r>
      <w:r w:rsidRPr="00D40176">
        <w:rPr>
          <w:rFonts w:ascii="Arial" w:hAnsi="Arial" w:cs="Arial"/>
          <w:sz w:val="20"/>
          <w:szCs w:val="20"/>
        </w:rPr>
        <w:t xml:space="preserve"> sung) cho cơ quan, đơn v</w:t>
      </w:r>
      <w:r w:rsidRPr="00D40176">
        <w:rPr>
          <w:rFonts w:ascii="Arial" w:hAnsi="Arial" w:cs="Arial"/>
          <w:sz w:val="20"/>
          <w:szCs w:val="20"/>
        </w:rPr>
        <w:t>ị</w:t>
      </w:r>
      <w:r w:rsidRPr="00D40176">
        <w:rPr>
          <w:rFonts w:ascii="Arial" w:hAnsi="Arial" w:cs="Arial"/>
          <w:sz w:val="20"/>
          <w:szCs w:val="20"/>
        </w:rPr>
        <w:t xml:space="preserve"> qu</w:t>
      </w:r>
      <w:r w:rsidRPr="00D40176">
        <w:rPr>
          <w:rFonts w:ascii="Arial" w:hAnsi="Arial" w:cs="Arial"/>
          <w:sz w:val="20"/>
          <w:szCs w:val="20"/>
        </w:rPr>
        <w:t>ả</w:t>
      </w:r>
      <w:r w:rsidRPr="00D40176">
        <w:rPr>
          <w:rFonts w:ascii="Arial" w:hAnsi="Arial" w:cs="Arial"/>
          <w:sz w:val="20"/>
          <w:szCs w:val="20"/>
        </w:rPr>
        <w:t>n lý tài s</w:t>
      </w:r>
      <w:r w:rsidRPr="00D40176">
        <w:rPr>
          <w:rFonts w:ascii="Arial" w:hAnsi="Arial" w:cs="Arial"/>
          <w:sz w:val="20"/>
          <w:szCs w:val="20"/>
        </w:rPr>
        <w:t>ả</w:t>
      </w:r>
      <w:r w:rsidRPr="00D40176">
        <w:rPr>
          <w:rFonts w:ascii="Arial" w:hAnsi="Arial" w:cs="Arial"/>
          <w:sz w:val="20"/>
          <w:szCs w:val="20"/>
        </w:rPr>
        <w:t>n ho</w:t>
      </w:r>
      <w:r w:rsidRPr="00D40176">
        <w:rPr>
          <w:rFonts w:ascii="Arial" w:hAnsi="Arial" w:cs="Arial"/>
          <w:sz w:val="20"/>
          <w:szCs w:val="20"/>
        </w:rPr>
        <w:t>ặ</w:t>
      </w:r>
      <w:r w:rsidRPr="00D40176">
        <w:rPr>
          <w:rFonts w:ascii="Arial" w:hAnsi="Arial" w:cs="Arial"/>
          <w:sz w:val="20"/>
          <w:szCs w:val="20"/>
        </w:rPr>
        <w:t>c t</w:t>
      </w:r>
      <w:r w:rsidRPr="00D40176">
        <w:rPr>
          <w:rFonts w:ascii="Arial" w:hAnsi="Arial" w:cs="Arial"/>
          <w:sz w:val="20"/>
          <w:szCs w:val="20"/>
        </w:rPr>
        <w:t>ừ</w:t>
      </w:r>
      <w:r w:rsidRPr="00D40176">
        <w:rPr>
          <w:rFonts w:ascii="Arial" w:hAnsi="Arial" w:cs="Arial"/>
          <w:sz w:val="20"/>
          <w:szCs w:val="20"/>
        </w:rPr>
        <w:t xml:space="preserve"> ngu</w:t>
      </w:r>
      <w:r w:rsidRPr="00D40176">
        <w:rPr>
          <w:rFonts w:ascii="Arial" w:hAnsi="Arial" w:cs="Arial"/>
          <w:sz w:val="20"/>
          <w:szCs w:val="20"/>
        </w:rPr>
        <w:t>ồ</w:t>
      </w:r>
      <w:r w:rsidRPr="00D40176">
        <w:rPr>
          <w:rFonts w:ascii="Arial" w:hAnsi="Arial" w:cs="Arial"/>
          <w:sz w:val="20"/>
          <w:szCs w:val="20"/>
        </w:rPr>
        <w:t>n kinh phí đư</w:t>
      </w:r>
      <w:r w:rsidRPr="00D40176">
        <w:rPr>
          <w:rFonts w:ascii="Arial" w:hAnsi="Arial" w:cs="Arial"/>
          <w:sz w:val="20"/>
          <w:szCs w:val="20"/>
        </w:rPr>
        <w:t>ợ</w:t>
      </w:r>
      <w:r w:rsidRPr="00D40176">
        <w:rPr>
          <w:rFonts w:ascii="Arial" w:hAnsi="Arial" w:cs="Arial"/>
          <w:sz w:val="20"/>
          <w:szCs w:val="20"/>
        </w:rPr>
        <w:t>c phép s</w:t>
      </w:r>
      <w:r w:rsidRPr="00D40176">
        <w:rPr>
          <w:rFonts w:ascii="Arial" w:hAnsi="Arial" w:cs="Arial"/>
          <w:sz w:val="20"/>
          <w:szCs w:val="20"/>
        </w:rPr>
        <w:t>ử</w:t>
      </w:r>
      <w:r w:rsidRPr="00D40176">
        <w:rPr>
          <w:rFonts w:ascii="Arial" w:hAnsi="Arial" w:cs="Arial"/>
          <w:sz w:val="20"/>
          <w:szCs w:val="20"/>
        </w:rPr>
        <w:t xml:space="preserve"> d</w:t>
      </w:r>
      <w:r w:rsidRPr="00D40176">
        <w:rPr>
          <w:rFonts w:ascii="Arial" w:hAnsi="Arial" w:cs="Arial"/>
          <w:sz w:val="20"/>
          <w:szCs w:val="20"/>
        </w:rPr>
        <w:t>ụ</w:t>
      </w:r>
      <w:r w:rsidRPr="00D40176">
        <w:rPr>
          <w:rFonts w:ascii="Arial" w:hAnsi="Arial" w:cs="Arial"/>
          <w:sz w:val="20"/>
          <w:szCs w:val="20"/>
        </w:rPr>
        <w:t>ng c</w:t>
      </w:r>
      <w:r w:rsidRPr="00D40176">
        <w:rPr>
          <w:rFonts w:ascii="Arial" w:hAnsi="Arial" w:cs="Arial"/>
          <w:sz w:val="20"/>
          <w:szCs w:val="20"/>
        </w:rPr>
        <w:t>ủ</w:t>
      </w:r>
      <w:r w:rsidRPr="00D40176">
        <w:rPr>
          <w:rFonts w:ascii="Arial" w:hAnsi="Arial" w:cs="Arial"/>
          <w:sz w:val="20"/>
          <w:szCs w:val="20"/>
        </w:rPr>
        <w:t xml:space="preserve">a cơ </w:t>
      </w:r>
      <w:r w:rsidRPr="00D40176">
        <w:rPr>
          <w:rFonts w:ascii="Arial" w:hAnsi="Arial" w:cs="Arial"/>
          <w:sz w:val="20"/>
          <w:szCs w:val="20"/>
        </w:rPr>
        <w:t>quan, đơn v</w:t>
      </w:r>
      <w:r w:rsidRPr="00D40176">
        <w:rPr>
          <w:rFonts w:ascii="Arial" w:hAnsi="Arial" w:cs="Arial"/>
          <w:sz w:val="20"/>
          <w:szCs w:val="20"/>
        </w:rPr>
        <w:t>ị</w:t>
      </w:r>
      <w:r w:rsidRPr="00D40176">
        <w:rPr>
          <w:rFonts w:ascii="Arial" w:hAnsi="Arial" w:cs="Arial"/>
          <w:sz w:val="20"/>
          <w:szCs w:val="20"/>
        </w:rPr>
        <w:t xml:space="preserve"> qu</w:t>
      </w:r>
      <w:r w:rsidRPr="00D40176">
        <w:rPr>
          <w:rFonts w:ascii="Arial" w:hAnsi="Arial" w:cs="Arial"/>
          <w:sz w:val="20"/>
          <w:szCs w:val="20"/>
        </w:rPr>
        <w:t>ả</w:t>
      </w:r>
      <w:r w:rsidRPr="00D40176">
        <w:rPr>
          <w:rFonts w:ascii="Arial" w:hAnsi="Arial" w:cs="Arial"/>
          <w:sz w:val="20"/>
          <w:szCs w:val="20"/>
        </w:rPr>
        <w:t>n lý tài s</w:t>
      </w:r>
      <w:r w:rsidRPr="00D40176">
        <w:rPr>
          <w:rFonts w:ascii="Arial" w:hAnsi="Arial" w:cs="Arial"/>
          <w:sz w:val="20"/>
          <w:szCs w:val="20"/>
        </w:rPr>
        <w:t>ả</w:t>
      </w:r>
      <w:r w:rsidRPr="00D40176">
        <w:rPr>
          <w:rFonts w:ascii="Arial" w:hAnsi="Arial" w:cs="Arial"/>
          <w:sz w:val="20"/>
          <w:szCs w:val="20"/>
        </w:rPr>
        <w:t>n.</w:t>
      </w:r>
    </w:p>
    <w:p w14:paraId="7CBAABBA" w14:textId="77777777" w:rsidR="002B1027" w:rsidRPr="00D40176" w:rsidRDefault="007E04C2" w:rsidP="006E5ADA">
      <w:pPr>
        <w:adjustRightInd w:val="0"/>
        <w:snapToGrid w:val="0"/>
        <w:spacing w:after="120" w:line="240" w:lineRule="auto"/>
        <w:ind w:firstLine="720"/>
        <w:jc w:val="both"/>
        <w:rPr>
          <w:rFonts w:ascii="Arial" w:hAnsi="Arial" w:cs="Arial"/>
          <w:sz w:val="20"/>
          <w:szCs w:val="20"/>
        </w:rPr>
      </w:pPr>
      <w:r w:rsidRPr="00D40176">
        <w:rPr>
          <w:rFonts w:ascii="Arial" w:hAnsi="Arial" w:cs="Arial"/>
          <w:sz w:val="20"/>
          <w:szCs w:val="20"/>
        </w:rPr>
        <w:t>7. Trư</w:t>
      </w:r>
      <w:r w:rsidRPr="00D40176">
        <w:rPr>
          <w:rFonts w:ascii="Arial" w:hAnsi="Arial" w:cs="Arial"/>
          <w:sz w:val="20"/>
          <w:szCs w:val="20"/>
        </w:rPr>
        <w:t>ờ</w:t>
      </w:r>
      <w:r w:rsidRPr="00D40176">
        <w:rPr>
          <w:rFonts w:ascii="Arial" w:hAnsi="Arial" w:cs="Arial"/>
          <w:sz w:val="20"/>
          <w:szCs w:val="20"/>
        </w:rPr>
        <w:t>ng h</w:t>
      </w:r>
      <w:r w:rsidRPr="00D40176">
        <w:rPr>
          <w:rFonts w:ascii="Arial" w:hAnsi="Arial" w:cs="Arial"/>
          <w:sz w:val="20"/>
          <w:szCs w:val="20"/>
        </w:rPr>
        <w:t>ợ</w:t>
      </w:r>
      <w:r w:rsidRPr="00D40176">
        <w:rPr>
          <w:rFonts w:ascii="Arial" w:hAnsi="Arial" w:cs="Arial"/>
          <w:sz w:val="20"/>
          <w:szCs w:val="20"/>
        </w:rPr>
        <w:t>p phá d</w:t>
      </w:r>
      <w:r w:rsidRPr="00D40176">
        <w:rPr>
          <w:rFonts w:ascii="Arial" w:hAnsi="Arial" w:cs="Arial"/>
          <w:sz w:val="20"/>
          <w:szCs w:val="20"/>
        </w:rPr>
        <w:t>ỡ</w:t>
      </w:r>
      <w:r w:rsidRPr="00D40176">
        <w:rPr>
          <w:rFonts w:ascii="Arial" w:hAnsi="Arial" w:cs="Arial"/>
          <w:sz w:val="20"/>
          <w:szCs w:val="20"/>
        </w:rPr>
        <w:t xml:space="preserve"> tài s</w:t>
      </w:r>
      <w:r w:rsidRPr="00D40176">
        <w:rPr>
          <w:rFonts w:ascii="Arial" w:hAnsi="Arial" w:cs="Arial"/>
          <w:sz w:val="20"/>
          <w:szCs w:val="20"/>
        </w:rPr>
        <w:t>ả</w:t>
      </w:r>
      <w:r w:rsidRPr="00D40176">
        <w:rPr>
          <w:rFonts w:ascii="Arial" w:hAnsi="Arial" w:cs="Arial"/>
          <w:sz w:val="20"/>
          <w:szCs w:val="20"/>
        </w:rPr>
        <w:t>n k</w:t>
      </w:r>
      <w:r w:rsidRPr="00D40176">
        <w:rPr>
          <w:rFonts w:ascii="Arial" w:hAnsi="Arial" w:cs="Arial"/>
          <w:sz w:val="20"/>
          <w:szCs w:val="20"/>
        </w:rPr>
        <w:t>ế</w:t>
      </w:r>
      <w:r w:rsidRPr="00D40176">
        <w:rPr>
          <w:rFonts w:ascii="Arial" w:hAnsi="Arial" w:cs="Arial"/>
          <w:sz w:val="20"/>
          <w:szCs w:val="20"/>
        </w:rPr>
        <w:t>t c</w:t>
      </w:r>
      <w:r w:rsidRPr="00D40176">
        <w:rPr>
          <w:rFonts w:ascii="Arial" w:hAnsi="Arial" w:cs="Arial"/>
          <w:sz w:val="20"/>
          <w:szCs w:val="20"/>
        </w:rPr>
        <w:t>ấ</w:t>
      </w:r>
      <w:r w:rsidRPr="00D40176">
        <w:rPr>
          <w:rFonts w:ascii="Arial" w:hAnsi="Arial" w:cs="Arial"/>
          <w:sz w:val="20"/>
          <w:szCs w:val="20"/>
        </w:rPr>
        <w:t>u h</w:t>
      </w:r>
      <w:r w:rsidRPr="00D40176">
        <w:rPr>
          <w:rFonts w:ascii="Arial" w:hAnsi="Arial" w:cs="Arial"/>
          <w:sz w:val="20"/>
          <w:szCs w:val="20"/>
        </w:rPr>
        <w:t>ạ</w:t>
      </w:r>
      <w:r w:rsidRPr="00D40176">
        <w:rPr>
          <w:rFonts w:ascii="Arial" w:hAnsi="Arial" w:cs="Arial"/>
          <w:sz w:val="20"/>
          <w:szCs w:val="20"/>
        </w:rPr>
        <w:t xml:space="preserve"> t</w:t>
      </w:r>
      <w:r w:rsidRPr="00D40176">
        <w:rPr>
          <w:rFonts w:ascii="Arial" w:hAnsi="Arial" w:cs="Arial"/>
          <w:sz w:val="20"/>
          <w:szCs w:val="20"/>
        </w:rPr>
        <w:t>ầ</w:t>
      </w:r>
      <w:r w:rsidRPr="00D40176">
        <w:rPr>
          <w:rFonts w:ascii="Arial" w:hAnsi="Arial" w:cs="Arial"/>
          <w:sz w:val="20"/>
          <w:szCs w:val="20"/>
        </w:rPr>
        <w:t>ng đư</w:t>
      </w:r>
      <w:r w:rsidRPr="00D40176">
        <w:rPr>
          <w:rFonts w:ascii="Arial" w:hAnsi="Arial" w:cs="Arial"/>
          <w:sz w:val="20"/>
          <w:szCs w:val="20"/>
        </w:rPr>
        <w:t>ờ</w:t>
      </w:r>
      <w:r w:rsidRPr="00D40176">
        <w:rPr>
          <w:rFonts w:ascii="Arial" w:hAnsi="Arial" w:cs="Arial"/>
          <w:sz w:val="20"/>
          <w:szCs w:val="20"/>
        </w:rPr>
        <w:t>ng th</w:t>
      </w:r>
      <w:r w:rsidRPr="00D40176">
        <w:rPr>
          <w:rFonts w:ascii="Arial" w:hAnsi="Arial" w:cs="Arial"/>
          <w:sz w:val="20"/>
          <w:szCs w:val="20"/>
        </w:rPr>
        <w:t>ủ</w:t>
      </w:r>
      <w:r w:rsidRPr="00D40176">
        <w:rPr>
          <w:rFonts w:ascii="Arial" w:hAnsi="Arial" w:cs="Arial"/>
          <w:sz w:val="20"/>
          <w:szCs w:val="20"/>
        </w:rPr>
        <w:t>y n</w:t>
      </w:r>
      <w:r w:rsidRPr="00D40176">
        <w:rPr>
          <w:rFonts w:ascii="Arial" w:hAnsi="Arial" w:cs="Arial"/>
          <w:sz w:val="20"/>
          <w:szCs w:val="20"/>
        </w:rPr>
        <w:t>ộ</w:t>
      </w:r>
      <w:r w:rsidRPr="00D40176">
        <w:rPr>
          <w:rFonts w:ascii="Arial" w:hAnsi="Arial" w:cs="Arial"/>
          <w:sz w:val="20"/>
          <w:szCs w:val="20"/>
        </w:rPr>
        <w:t>i đ</w:t>
      </w:r>
      <w:r w:rsidRPr="00D40176">
        <w:rPr>
          <w:rFonts w:ascii="Arial" w:hAnsi="Arial" w:cs="Arial"/>
          <w:sz w:val="20"/>
          <w:szCs w:val="20"/>
        </w:rPr>
        <w:t>ị</w:t>
      </w:r>
      <w:r w:rsidRPr="00D40176">
        <w:rPr>
          <w:rFonts w:ascii="Arial" w:hAnsi="Arial" w:cs="Arial"/>
          <w:sz w:val="20"/>
          <w:szCs w:val="20"/>
        </w:rPr>
        <w:t>a cũ quy đ</w:t>
      </w:r>
      <w:r w:rsidRPr="00D40176">
        <w:rPr>
          <w:rFonts w:ascii="Arial" w:hAnsi="Arial" w:cs="Arial"/>
          <w:sz w:val="20"/>
          <w:szCs w:val="20"/>
        </w:rPr>
        <w:t>ị</w:t>
      </w:r>
      <w:r w:rsidRPr="00D40176">
        <w:rPr>
          <w:rFonts w:ascii="Arial" w:hAnsi="Arial" w:cs="Arial"/>
          <w:sz w:val="20"/>
          <w:szCs w:val="20"/>
        </w:rPr>
        <w:t>nh t</w:t>
      </w:r>
      <w:r w:rsidRPr="00D40176">
        <w:rPr>
          <w:rFonts w:ascii="Arial" w:hAnsi="Arial" w:cs="Arial"/>
          <w:sz w:val="20"/>
          <w:szCs w:val="20"/>
        </w:rPr>
        <w:t>ạ</w:t>
      </w:r>
      <w:r w:rsidRPr="00D40176">
        <w:rPr>
          <w:rFonts w:ascii="Arial" w:hAnsi="Arial" w:cs="Arial"/>
          <w:sz w:val="20"/>
          <w:szCs w:val="20"/>
        </w:rPr>
        <w:t>i kho</w:t>
      </w:r>
      <w:r w:rsidRPr="00D40176">
        <w:rPr>
          <w:rFonts w:ascii="Arial" w:hAnsi="Arial" w:cs="Arial"/>
          <w:sz w:val="20"/>
          <w:szCs w:val="20"/>
        </w:rPr>
        <w:t>ả</w:t>
      </w:r>
      <w:r w:rsidRPr="00D40176">
        <w:rPr>
          <w:rFonts w:ascii="Arial" w:hAnsi="Arial" w:cs="Arial"/>
          <w:sz w:val="20"/>
          <w:szCs w:val="20"/>
        </w:rPr>
        <w:t>n 3 Đi</w:t>
      </w:r>
      <w:r w:rsidRPr="00D40176">
        <w:rPr>
          <w:rFonts w:ascii="Arial" w:hAnsi="Arial" w:cs="Arial"/>
          <w:sz w:val="20"/>
          <w:szCs w:val="20"/>
        </w:rPr>
        <w:t>ề</w:t>
      </w:r>
      <w:r w:rsidRPr="00D40176">
        <w:rPr>
          <w:rFonts w:ascii="Arial" w:hAnsi="Arial" w:cs="Arial"/>
          <w:sz w:val="20"/>
          <w:szCs w:val="20"/>
        </w:rPr>
        <w:t>u 22 Ngh</w:t>
      </w:r>
      <w:r w:rsidRPr="00D40176">
        <w:rPr>
          <w:rFonts w:ascii="Arial" w:hAnsi="Arial" w:cs="Arial"/>
          <w:sz w:val="20"/>
          <w:szCs w:val="20"/>
        </w:rPr>
        <w:t>ị</w:t>
      </w:r>
      <w:r w:rsidRPr="00D40176">
        <w:rPr>
          <w:rFonts w:ascii="Arial" w:hAnsi="Arial" w:cs="Arial"/>
          <w:sz w:val="20"/>
          <w:szCs w:val="20"/>
        </w:rPr>
        <w:t xml:space="preserve"> đ</w:t>
      </w:r>
      <w:r w:rsidRPr="00D40176">
        <w:rPr>
          <w:rFonts w:ascii="Arial" w:hAnsi="Arial" w:cs="Arial"/>
          <w:sz w:val="20"/>
          <w:szCs w:val="20"/>
        </w:rPr>
        <w:t>ị</w:t>
      </w:r>
      <w:r w:rsidRPr="00D40176">
        <w:rPr>
          <w:rFonts w:ascii="Arial" w:hAnsi="Arial" w:cs="Arial"/>
          <w:sz w:val="20"/>
          <w:szCs w:val="20"/>
        </w:rPr>
        <w:t>nh này mà chi phí phá d</w:t>
      </w:r>
      <w:r w:rsidRPr="00D40176">
        <w:rPr>
          <w:rFonts w:ascii="Arial" w:hAnsi="Arial" w:cs="Arial"/>
          <w:sz w:val="20"/>
          <w:szCs w:val="20"/>
        </w:rPr>
        <w:t>ỡ</w:t>
      </w:r>
      <w:r w:rsidRPr="00D40176">
        <w:rPr>
          <w:rFonts w:ascii="Arial" w:hAnsi="Arial" w:cs="Arial"/>
          <w:sz w:val="20"/>
          <w:szCs w:val="20"/>
        </w:rPr>
        <w:t xml:space="preserve"> tài s</w:t>
      </w:r>
      <w:r w:rsidRPr="00D40176">
        <w:rPr>
          <w:rFonts w:ascii="Arial" w:hAnsi="Arial" w:cs="Arial"/>
          <w:sz w:val="20"/>
          <w:szCs w:val="20"/>
        </w:rPr>
        <w:t>ả</w:t>
      </w:r>
      <w:r w:rsidRPr="00D40176">
        <w:rPr>
          <w:rFonts w:ascii="Arial" w:hAnsi="Arial" w:cs="Arial"/>
          <w:sz w:val="20"/>
          <w:szCs w:val="20"/>
        </w:rPr>
        <w:t>n k</w:t>
      </w:r>
      <w:r w:rsidRPr="00D40176">
        <w:rPr>
          <w:rFonts w:ascii="Arial" w:hAnsi="Arial" w:cs="Arial"/>
          <w:sz w:val="20"/>
          <w:szCs w:val="20"/>
        </w:rPr>
        <w:t>ế</w:t>
      </w:r>
      <w:r w:rsidRPr="00D40176">
        <w:rPr>
          <w:rFonts w:ascii="Arial" w:hAnsi="Arial" w:cs="Arial"/>
          <w:sz w:val="20"/>
          <w:szCs w:val="20"/>
        </w:rPr>
        <w:t>t c</w:t>
      </w:r>
      <w:r w:rsidRPr="00D40176">
        <w:rPr>
          <w:rFonts w:ascii="Arial" w:hAnsi="Arial" w:cs="Arial"/>
          <w:sz w:val="20"/>
          <w:szCs w:val="20"/>
        </w:rPr>
        <w:t>ấ</w:t>
      </w:r>
      <w:r w:rsidRPr="00D40176">
        <w:rPr>
          <w:rFonts w:ascii="Arial" w:hAnsi="Arial" w:cs="Arial"/>
          <w:sz w:val="20"/>
          <w:szCs w:val="20"/>
        </w:rPr>
        <w:t>u h</w:t>
      </w:r>
      <w:r w:rsidRPr="00D40176">
        <w:rPr>
          <w:rFonts w:ascii="Arial" w:hAnsi="Arial" w:cs="Arial"/>
          <w:sz w:val="20"/>
          <w:szCs w:val="20"/>
        </w:rPr>
        <w:t>ạ</w:t>
      </w:r>
      <w:r w:rsidRPr="00D40176">
        <w:rPr>
          <w:rFonts w:ascii="Arial" w:hAnsi="Arial" w:cs="Arial"/>
          <w:sz w:val="20"/>
          <w:szCs w:val="20"/>
        </w:rPr>
        <w:t xml:space="preserve"> t</w:t>
      </w:r>
      <w:r w:rsidRPr="00D40176">
        <w:rPr>
          <w:rFonts w:ascii="Arial" w:hAnsi="Arial" w:cs="Arial"/>
          <w:sz w:val="20"/>
          <w:szCs w:val="20"/>
        </w:rPr>
        <w:t>ầ</w:t>
      </w:r>
      <w:r w:rsidRPr="00D40176">
        <w:rPr>
          <w:rFonts w:ascii="Arial" w:hAnsi="Arial" w:cs="Arial"/>
          <w:sz w:val="20"/>
          <w:szCs w:val="20"/>
        </w:rPr>
        <w:t>ng đư</w:t>
      </w:r>
      <w:r w:rsidRPr="00D40176">
        <w:rPr>
          <w:rFonts w:ascii="Arial" w:hAnsi="Arial" w:cs="Arial"/>
          <w:sz w:val="20"/>
          <w:szCs w:val="20"/>
        </w:rPr>
        <w:t>ờ</w:t>
      </w:r>
      <w:r w:rsidRPr="00D40176">
        <w:rPr>
          <w:rFonts w:ascii="Arial" w:hAnsi="Arial" w:cs="Arial"/>
          <w:sz w:val="20"/>
          <w:szCs w:val="20"/>
        </w:rPr>
        <w:t>ng th</w:t>
      </w:r>
      <w:r w:rsidRPr="00D40176">
        <w:rPr>
          <w:rFonts w:ascii="Arial" w:hAnsi="Arial" w:cs="Arial"/>
          <w:sz w:val="20"/>
          <w:szCs w:val="20"/>
        </w:rPr>
        <w:t>ủ</w:t>
      </w:r>
      <w:r w:rsidRPr="00D40176">
        <w:rPr>
          <w:rFonts w:ascii="Arial" w:hAnsi="Arial" w:cs="Arial"/>
          <w:sz w:val="20"/>
          <w:szCs w:val="20"/>
        </w:rPr>
        <w:t>y n</w:t>
      </w:r>
      <w:r w:rsidRPr="00D40176">
        <w:rPr>
          <w:rFonts w:ascii="Arial" w:hAnsi="Arial" w:cs="Arial"/>
          <w:sz w:val="20"/>
          <w:szCs w:val="20"/>
        </w:rPr>
        <w:t>ộ</w:t>
      </w:r>
      <w:r w:rsidRPr="00D40176">
        <w:rPr>
          <w:rFonts w:ascii="Arial" w:hAnsi="Arial" w:cs="Arial"/>
          <w:sz w:val="20"/>
          <w:szCs w:val="20"/>
        </w:rPr>
        <w:t>i đ</w:t>
      </w:r>
      <w:r w:rsidRPr="00D40176">
        <w:rPr>
          <w:rFonts w:ascii="Arial" w:hAnsi="Arial" w:cs="Arial"/>
          <w:sz w:val="20"/>
          <w:szCs w:val="20"/>
        </w:rPr>
        <w:t>ị</w:t>
      </w:r>
      <w:r w:rsidRPr="00D40176">
        <w:rPr>
          <w:rFonts w:ascii="Arial" w:hAnsi="Arial" w:cs="Arial"/>
          <w:sz w:val="20"/>
          <w:szCs w:val="20"/>
        </w:rPr>
        <w:t>a cũ đã đư</w:t>
      </w:r>
      <w:r w:rsidRPr="00D40176">
        <w:rPr>
          <w:rFonts w:ascii="Arial" w:hAnsi="Arial" w:cs="Arial"/>
          <w:sz w:val="20"/>
          <w:szCs w:val="20"/>
        </w:rPr>
        <w:t>ợ</w:t>
      </w:r>
      <w:r w:rsidRPr="00D40176">
        <w:rPr>
          <w:rFonts w:ascii="Arial" w:hAnsi="Arial" w:cs="Arial"/>
          <w:sz w:val="20"/>
          <w:szCs w:val="20"/>
        </w:rPr>
        <w:t>c b</w:t>
      </w:r>
      <w:r w:rsidRPr="00D40176">
        <w:rPr>
          <w:rFonts w:ascii="Arial" w:hAnsi="Arial" w:cs="Arial"/>
          <w:sz w:val="20"/>
          <w:szCs w:val="20"/>
        </w:rPr>
        <w:t>ố</w:t>
      </w:r>
      <w:r w:rsidRPr="00D40176">
        <w:rPr>
          <w:rFonts w:ascii="Arial" w:hAnsi="Arial" w:cs="Arial"/>
          <w:sz w:val="20"/>
          <w:szCs w:val="20"/>
        </w:rPr>
        <w:t xml:space="preserve"> trí trong t</w:t>
      </w:r>
      <w:r w:rsidRPr="00D40176">
        <w:rPr>
          <w:rFonts w:ascii="Arial" w:hAnsi="Arial" w:cs="Arial"/>
          <w:sz w:val="20"/>
          <w:szCs w:val="20"/>
        </w:rPr>
        <w:t>ổ</w:t>
      </w:r>
      <w:r w:rsidRPr="00D40176">
        <w:rPr>
          <w:rFonts w:ascii="Arial" w:hAnsi="Arial" w:cs="Arial"/>
          <w:sz w:val="20"/>
          <w:szCs w:val="20"/>
        </w:rPr>
        <w:t>ng m</w:t>
      </w:r>
      <w:r w:rsidRPr="00D40176">
        <w:rPr>
          <w:rFonts w:ascii="Arial" w:hAnsi="Arial" w:cs="Arial"/>
          <w:sz w:val="20"/>
          <w:szCs w:val="20"/>
        </w:rPr>
        <w:t>ứ</w:t>
      </w:r>
      <w:r w:rsidRPr="00D40176">
        <w:rPr>
          <w:rFonts w:ascii="Arial" w:hAnsi="Arial" w:cs="Arial"/>
          <w:sz w:val="20"/>
          <w:szCs w:val="20"/>
        </w:rPr>
        <w:t>c đ</w:t>
      </w:r>
      <w:r w:rsidRPr="00D40176">
        <w:rPr>
          <w:rFonts w:ascii="Arial" w:hAnsi="Arial" w:cs="Arial"/>
          <w:sz w:val="20"/>
          <w:szCs w:val="20"/>
        </w:rPr>
        <w:t>ầ</w:t>
      </w:r>
      <w:r w:rsidRPr="00D40176">
        <w:rPr>
          <w:rFonts w:ascii="Arial" w:hAnsi="Arial" w:cs="Arial"/>
          <w:sz w:val="20"/>
          <w:szCs w:val="20"/>
        </w:rPr>
        <w:t>u tư c</w:t>
      </w:r>
      <w:r w:rsidRPr="00D40176">
        <w:rPr>
          <w:rFonts w:ascii="Arial" w:hAnsi="Arial" w:cs="Arial"/>
          <w:sz w:val="20"/>
          <w:szCs w:val="20"/>
        </w:rPr>
        <w:t>ủ</w:t>
      </w:r>
      <w:r w:rsidRPr="00D40176">
        <w:rPr>
          <w:rFonts w:ascii="Arial" w:hAnsi="Arial" w:cs="Arial"/>
          <w:sz w:val="20"/>
          <w:szCs w:val="20"/>
        </w:rPr>
        <w:t>a d</w:t>
      </w:r>
      <w:r w:rsidRPr="00D40176">
        <w:rPr>
          <w:rFonts w:ascii="Arial" w:hAnsi="Arial" w:cs="Arial"/>
          <w:sz w:val="20"/>
          <w:szCs w:val="20"/>
        </w:rPr>
        <w:t>ự</w:t>
      </w:r>
      <w:r w:rsidRPr="00D40176">
        <w:rPr>
          <w:rFonts w:ascii="Arial" w:hAnsi="Arial" w:cs="Arial"/>
          <w:sz w:val="20"/>
          <w:szCs w:val="20"/>
        </w:rPr>
        <w:t xml:space="preserve"> án đ</w:t>
      </w:r>
      <w:r w:rsidRPr="00D40176">
        <w:rPr>
          <w:rFonts w:ascii="Arial" w:hAnsi="Arial" w:cs="Arial"/>
          <w:sz w:val="20"/>
          <w:szCs w:val="20"/>
        </w:rPr>
        <w:t>ầ</w:t>
      </w:r>
      <w:r w:rsidRPr="00D40176">
        <w:rPr>
          <w:rFonts w:ascii="Arial" w:hAnsi="Arial" w:cs="Arial"/>
          <w:sz w:val="20"/>
          <w:szCs w:val="20"/>
        </w:rPr>
        <w:t>u t</w:t>
      </w:r>
      <w:r w:rsidRPr="00D40176">
        <w:rPr>
          <w:rFonts w:ascii="Arial" w:hAnsi="Arial" w:cs="Arial"/>
          <w:sz w:val="20"/>
          <w:szCs w:val="20"/>
        </w:rPr>
        <w:t>ư xây d</w:t>
      </w:r>
      <w:r w:rsidRPr="00D40176">
        <w:rPr>
          <w:rFonts w:ascii="Arial" w:hAnsi="Arial" w:cs="Arial"/>
          <w:sz w:val="20"/>
          <w:szCs w:val="20"/>
        </w:rPr>
        <w:t>ự</w:t>
      </w:r>
      <w:r w:rsidRPr="00D40176">
        <w:rPr>
          <w:rFonts w:ascii="Arial" w:hAnsi="Arial" w:cs="Arial"/>
          <w:sz w:val="20"/>
          <w:szCs w:val="20"/>
        </w:rPr>
        <w:t>ng tài s</w:t>
      </w:r>
      <w:r w:rsidRPr="00D40176">
        <w:rPr>
          <w:rFonts w:ascii="Arial" w:hAnsi="Arial" w:cs="Arial"/>
          <w:sz w:val="20"/>
          <w:szCs w:val="20"/>
        </w:rPr>
        <w:t>ả</w:t>
      </w:r>
      <w:r w:rsidRPr="00D40176">
        <w:rPr>
          <w:rFonts w:ascii="Arial" w:hAnsi="Arial" w:cs="Arial"/>
          <w:sz w:val="20"/>
          <w:szCs w:val="20"/>
        </w:rPr>
        <w:t>n m</w:t>
      </w:r>
      <w:r w:rsidRPr="00D40176">
        <w:rPr>
          <w:rFonts w:ascii="Arial" w:hAnsi="Arial" w:cs="Arial"/>
          <w:sz w:val="20"/>
          <w:szCs w:val="20"/>
        </w:rPr>
        <w:t>ớ</w:t>
      </w:r>
      <w:r w:rsidRPr="00D40176">
        <w:rPr>
          <w:rFonts w:ascii="Arial" w:hAnsi="Arial" w:cs="Arial"/>
          <w:sz w:val="20"/>
          <w:szCs w:val="20"/>
        </w:rPr>
        <w:t>i do cơ quan, ngư</w:t>
      </w:r>
      <w:r w:rsidRPr="00D40176">
        <w:rPr>
          <w:rFonts w:ascii="Arial" w:hAnsi="Arial" w:cs="Arial"/>
          <w:sz w:val="20"/>
          <w:szCs w:val="20"/>
        </w:rPr>
        <w:t>ờ</w:t>
      </w:r>
      <w:r w:rsidRPr="00D40176">
        <w:rPr>
          <w:rFonts w:ascii="Arial" w:hAnsi="Arial" w:cs="Arial"/>
          <w:sz w:val="20"/>
          <w:szCs w:val="20"/>
        </w:rPr>
        <w:t>i có th</w:t>
      </w:r>
      <w:r w:rsidRPr="00D40176">
        <w:rPr>
          <w:rFonts w:ascii="Arial" w:hAnsi="Arial" w:cs="Arial"/>
          <w:sz w:val="20"/>
          <w:szCs w:val="20"/>
        </w:rPr>
        <w:t>ẩ</w:t>
      </w:r>
      <w:r w:rsidRPr="00D40176">
        <w:rPr>
          <w:rFonts w:ascii="Arial" w:hAnsi="Arial" w:cs="Arial"/>
          <w:sz w:val="20"/>
          <w:szCs w:val="20"/>
        </w:rPr>
        <w:t>m quy</w:t>
      </w:r>
      <w:r w:rsidRPr="00D40176">
        <w:rPr>
          <w:rFonts w:ascii="Arial" w:hAnsi="Arial" w:cs="Arial"/>
          <w:sz w:val="20"/>
          <w:szCs w:val="20"/>
        </w:rPr>
        <w:t>ề</w:t>
      </w:r>
      <w:r w:rsidRPr="00D40176">
        <w:rPr>
          <w:rFonts w:ascii="Arial" w:hAnsi="Arial" w:cs="Arial"/>
          <w:sz w:val="20"/>
          <w:szCs w:val="20"/>
        </w:rPr>
        <w:t>n quy</w:t>
      </w:r>
      <w:r w:rsidRPr="00D40176">
        <w:rPr>
          <w:rFonts w:ascii="Arial" w:hAnsi="Arial" w:cs="Arial"/>
          <w:sz w:val="20"/>
          <w:szCs w:val="20"/>
        </w:rPr>
        <w:t>ế</w:t>
      </w:r>
      <w:r w:rsidRPr="00D40176">
        <w:rPr>
          <w:rFonts w:ascii="Arial" w:hAnsi="Arial" w:cs="Arial"/>
          <w:sz w:val="20"/>
          <w:szCs w:val="20"/>
        </w:rPr>
        <w:t>t đ</w:t>
      </w:r>
      <w:r w:rsidRPr="00D40176">
        <w:rPr>
          <w:rFonts w:ascii="Arial" w:hAnsi="Arial" w:cs="Arial"/>
          <w:sz w:val="20"/>
          <w:szCs w:val="20"/>
        </w:rPr>
        <w:t>ị</w:t>
      </w:r>
      <w:r w:rsidRPr="00D40176">
        <w:rPr>
          <w:rFonts w:ascii="Arial" w:hAnsi="Arial" w:cs="Arial"/>
          <w:sz w:val="20"/>
          <w:szCs w:val="20"/>
        </w:rPr>
        <w:t>nh đ</w:t>
      </w:r>
      <w:r w:rsidRPr="00D40176">
        <w:rPr>
          <w:rFonts w:ascii="Arial" w:hAnsi="Arial" w:cs="Arial"/>
          <w:sz w:val="20"/>
          <w:szCs w:val="20"/>
        </w:rPr>
        <w:t>ầ</w:t>
      </w:r>
      <w:r w:rsidRPr="00D40176">
        <w:rPr>
          <w:rFonts w:ascii="Arial" w:hAnsi="Arial" w:cs="Arial"/>
          <w:sz w:val="20"/>
          <w:szCs w:val="20"/>
        </w:rPr>
        <w:t>u tư phê duy</w:t>
      </w:r>
      <w:r w:rsidRPr="00D40176">
        <w:rPr>
          <w:rFonts w:ascii="Arial" w:hAnsi="Arial" w:cs="Arial"/>
          <w:sz w:val="20"/>
          <w:szCs w:val="20"/>
        </w:rPr>
        <w:t>ệ</w:t>
      </w:r>
      <w:r w:rsidRPr="00D40176">
        <w:rPr>
          <w:rFonts w:ascii="Arial" w:hAnsi="Arial" w:cs="Arial"/>
          <w:sz w:val="20"/>
          <w:szCs w:val="20"/>
        </w:rPr>
        <w:t>t thì vi</w:t>
      </w:r>
      <w:r w:rsidRPr="00D40176">
        <w:rPr>
          <w:rFonts w:ascii="Arial" w:hAnsi="Arial" w:cs="Arial"/>
          <w:sz w:val="20"/>
          <w:szCs w:val="20"/>
        </w:rPr>
        <w:t>ệ</w:t>
      </w:r>
      <w:r w:rsidRPr="00D40176">
        <w:rPr>
          <w:rFonts w:ascii="Arial" w:hAnsi="Arial" w:cs="Arial"/>
          <w:sz w:val="20"/>
          <w:szCs w:val="20"/>
        </w:rPr>
        <w:t>c l</w:t>
      </w:r>
      <w:r w:rsidRPr="00D40176">
        <w:rPr>
          <w:rFonts w:ascii="Arial" w:hAnsi="Arial" w:cs="Arial"/>
          <w:sz w:val="20"/>
          <w:szCs w:val="20"/>
        </w:rPr>
        <w:t>ậ</w:t>
      </w:r>
      <w:r w:rsidRPr="00D40176">
        <w:rPr>
          <w:rFonts w:ascii="Arial" w:hAnsi="Arial" w:cs="Arial"/>
          <w:sz w:val="20"/>
          <w:szCs w:val="20"/>
        </w:rPr>
        <w:t>p, phê duy</w:t>
      </w:r>
      <w:r w:rsidRPr="00D40176">
        <w:rPr>
          <w:rFonts w:ascii="Arial" w:hAnsi="Arial" w:cs="Arial"/>
          <w:sz w:val="20"/>
          <w:szCs w:val="20"/>
        </w:rPr>
        <w:t>ệ</w:t>
      </w:r>
      <w:r w:rsidRPr="00D40176">
        <w:rPr>
          <w:rFonts w:ascii="Arial" w:hAnsi="Arial" w:cs="Arial"/>
          <w:sz w:val="20"/>
          <w:szCs w:val="20"/>
        </w:rPr>
        <w:t>t d</w:t>
      </w:r>
      <w:r w:rsidRPr="00D40176">
        <w:rPr>
          <w:rFonts w:ascii="Arial" w:hAnsi="Arial" w:cs="Arial"/>
          <w:sz w:val="20"/>
          <w:szCs w:val="20"/>
        </w:rPr>
        <w:t>ự</w:t>
      </w:r>
      <w:r w:rsidRPr="00D40176">
        <w:rPr>
          <w:rFonts w:ascii="Arial" w:hAnsi="Arial" w:cs="Arial"/>
          <w:sz w:val="20"/>
          <w:szCs w:val="20"/>
        </w:rPr>
        <w:t xml:space="preserve"> toán và thanh toán chi phí x</w:t>
      </w:r>
      <w:r w:rsidRPr="00D40176">
        <w:rPr>
          <w:rFonts w:ascii="Arial" w:hAnsi="Arial" w:cs="Arial"/>
          <w:sz w:val="20"/>
          <w:szCs w:val="20"/>
        </w:rPr>
        <w:t>ử</w:t>
      </w:r>
      <w:r w:rsidRPr="00D40176">
        <w:rPr>
          <w:rFonts w:ascii="Arial" w:hAnsi="Arial" w:cs="Arial"/>
          <w:sz w:val="20"/>
          <w:szCs w:val="20"/>
        </w:rPr>
        <w:t xml:space="preserve"> lý tài s</w:t>
      </w:r>
      <w:r w:rsidRPr="00D40176">
        <w:rPr>
          <w:rFonts w:ascii="Arial" w:hAnsi="Arial" w:cs="Arial"/>
          <w:sz w:val="20"/>
          <w:szCs w:val="20"/>
        </w:rPr>
        <w:t>ả</w:t>
      </w:r>
      <w:r w:rsidRPr="00D40176">
        <w:rPr>
          <w:rFonts w:ascii="Arial" w:hAnsi="Arial" w:cs="Arial"/>
          <w:sz w:val="20"/>
          <w:szCs w:val="20"/>
        </w:rPr>
        <w:t>n đư</w:t>
      </w:r>
      <w:r w:rsidRPr="00D40176">
        <w:rPr>
          <w:rFonts w:ascii="Arial" w:hAnsi="Arial" w:cs="Arial"/>
          <w:sz w:val="20"/>
          <w:szCs w:val="20"/>
        </w:rPr>
        <w:t>ợ</w:t>
      </w:r>
      <w:r w:rsidRPr="00D40176">
        <w:rPr>
          <w:rFonts w:ascii="Arial" w:hAnsi="Arial" w:cs="Arial"/>
          <w:sz w:val="20"/>
          <w:szCs w:val="20"/>
        </w:rPr>
        <w:t>c th</w:t>
      </w:r>
      <w:r w:rsidRPr="00D40176">
        <w:rPr>
          <w:rFonts w:ascii="Arial" w:hAnsi="Arial" w:cs="Arial"/>
          <w:sz w:val="20"/>
          <w:szCs w:val="20"/>
        </w:rPr>
        <w:t>ự</w:t>
      </w:r>
      <w:r w:rsidRPr="00D40176">
        <w:rPr>
          <w:rFonts w:ascii="Arial" w:hAnsi="Arial" w:cs="Arial"/>
          <w:sz w:val="20"/>
          <w:szCs w:val="20"/>
        </w:rPr>
        <w:t>c hi</w:t>
      </w:r>
      <w:r w:rsidRPr="00D40176">
        <w:rPr>
          <w:rFonts w:ascii="Arial" w:hAnsi="Arial" w:cs="Arial"/>
          <w:sz w:val="20"/>
          <w:szCs w:val="20"/>
        </w:rPr>
        <w:t>ệ</w:t>
      </w:r>
      <w:r w:rsidRPr="00D40176">
        <w:rPr>
          <w:rFonts w:ascii="Arial" w:hAnsi="Arial" w:cs="Arial"/>
          <w:sz w:val="20"/>
          <w:szCs w:val="20"/>
        </w:rPr>
        <w:t>n theo d</w:t>
      </w:r>
      <w:r w:rsidRPr="00D40176">
        <w:rPr>
          <w:rFonts w:ascii="Arial" w:hAnsi="Arial" w:cs="Arial"/>
          <w:sz w:val="20"/>
          <w:szCs w:val="20"/>
        </w:rPr>
        <w:t>ự</w:t>
      </w:r>
      <w:r w:rsidRPr="00D40176">
        <w:rPr>
          <w:rFonts w:ascii="Arial" w:hAnsi="Arial" w:cs="Arial"/>
          <w:sz w:val="20"/>
          <w:szCs w:val="20"/>
        </w:rPr>
        <w:t xml:space="preserve"> án đư</w:t>
      </w:r>
      <w:r w:rsidRPr="00D40176">
        <w:rPr>
          <w:rFonts w:ascii="Arial" w:hAnsi="Arial" w:cs="Arial"/>
          <w:sz w:val="20"/>
          <w:szCs w:val="20"/>
        </w:rPr>
        <w:t>ợ</w:t>
      </w:r>
      <w:r w:rsidRPr="00D40176">
        <w:rPr>
          <w:rFonts w:ascii="Arial" w:hAnsi="Arial" w:cs="Arial"/>
          <w:sz w:val="20"/>
          <w:szCs w:val="20"/>
        </w:rPr>
        <w:t>c cơ quan, ngư</w:t>
      </w:r>
      <w:r w:rsidRPr="00D40176">
        <w:rPr>
          <w:rFonts w:ascii="Arial" w:hAnsi="Arial" w:cs="Arial"/>
          <w:sz w:val="20"/>
          <w:szCs w:val="20"/>
        </w:rPr>
        <w:t>ờ</w:t>
      </w:r>
      <w:r w:rsidRPr="00D40176">
        <w:rPr>
          <w:rFonts w:ascii="Arial" w:hAnsi="Arial" w:cs="Arial"/>
          <w:sz w:val="20"/>
          <w:szCs w:val="20"/>
        </w:rPr>
        <w:t>i có th</w:t>
      </w:r>
      <w:r w:rsidRPr="00D40176">
        <w:rPr>
          <w:rFonts w:ascii="Arial" w:hAnsi="Arial" w:cs="Arial"/>
          <w:sz w:val="20"/>
          <w:szCs w:val="20"/>
        </w:rPr>
        <w:t>ẩ</w:t>
      </w:r>
      <w:r w:rsidRPr="00D40176">
        <w:rPr>
          <w:rFonts w:ascii="Arial" w:hAnsi="Arial" w:cs="Arial"/>
          <w:sz w:val="20"/>
          <w:szCs w:val="20"/>
        </w:rPr>
        <w:t>m quy</w:t>
      </w:r>
      <w:r w:rsidRPr="00D40176">
        <w:rPr>
          <w:rFonts w:ascii="Arial" w:hAnsi="Arial" w:cs="Arial"/>
          <w:sz w:val="20"/>
          <w:szCs w:val="20"/>
        </w:rPr>
        <w:t>ề</w:t>
      </w:r>
      <w:r w:rsidRPr="00D40176">
        <w:rPr>
          <w:rFonts w:ascii="Arial" w:hAnsi="Arial" w:cs="Arial"/>
          <w:sz w:val="20"/>
          <w:szCs w:val="20"/>
        </w:rPr>
        <w:t>n phê duy</w:t>
      </w:r>
      <w:r w:rsidRPr="00D40176">
        <w:rPr>
          <w:rFonts w:ascii="Arial" w:hAnsi="Arial" w:cs="Arial"/>
          <w:sz w:val="20"/>
          <w:szCs w:val="20"/>
        </w:rPr>
        <w:t>ệ</w:t>
      </w:r>
      <w:r w:rsidRPr="00D40176">
        <w:rPr>
          <w:rFonts w:ascii="Arial" w:hAnsi="Arial" w:cs="Arial"/>
          <w:sz w:val="20"/>
          <w:szCs w:val="20"/>
        </w:rPr>
        <w:t>t và quy đ</w:t>
      </w:r>
      <w:r w:rsidRPr="00D40176">
        <w:rPr>
          <w:rFonts w:ascii="Arial" w:hAnsi="Arial" w:cs="Arial"/>
          <w:sz w:val="20"/>
          <w:szCs w:val="20"/>
        </w:rPr>
        <w:t>ị</w:t>
      </w:r>
      <w:r w:rsidRPr="00D40176">
        <w:rPr>
          <w:rFonts w:ascii="Arial" w:hAnsi="Arial" w:cs="Arial"/>
          <w:sz w:val="20"/>
          <w:szCs w:val="20"/>
        </w:rPr>
        <w:t>nh c</w:t>
      </w:r>
      <w:r w:rsidRPr="00D40176">
        <w:rPr>
          <w:rFonts w:ascii="Arial" w:hAnsi="Arial" w:cs="Arial"/>
          <w:sz w:val="20"/>
          <w:szCs w:val="20"/>
        </w:rPr>
        <w:t>ủ</w:t>
      </w:r>
      <w:r w:rsidRPr="00D40176">
        <w:rPr>
          <w:rFonts w:ascii="Arial" w:hAnsi="Arial" w:cs="Arial"/>
          <w:sz w:val="20"/>
          <w:szCs w:val="20"/>
        </w:rPr>
        <w:t>a pháp lu</w:t>
      </w:r>
      <w:r w:rsidRPr="00D40176">
        <w:rPr>
          <w:rFonts w:ascii="Arial" w:hAnsi="Arial" w:cs="Arial"/>
          <w:sz w:val="20"/>
          <w:szCs w:val="20"/>
        </w:rPr>
        <w:t>ậ</w:t>
      </w:r>
      <w:r w:rsidRPr="00D40176">
        <w:rPr>
          <w:rFonts w:ascii="Arial" w:hAnsi="Arial" w:cs="Arial"/>
          <w:sz w:val="20"/>
          <w:szCs w:val="20"/>
        </w:rPr>
        <w:t>t có liên q</w:t>
      </w:r>
      <w:r w:rsidRPr="00D40176">
        <w:rPr>
          <w:rFonts w:ascii="Arial" w:hAnsi="Arial" w:cs="Arial"/>
          <w:sz w:val="20"/>
          <w:szCs w:val="20"/>
        </w:rPr>
        <w:t>uan.</w:t>
      </w:r>
    </w:p>
    <w:p w14:paraId="205AF675" w14:textId="77777777" w:rsidR="002B1027" w:rsidRPr="00D40176" w:rsidRDefault="007E04C2" w:rsidP="006E5ADA">
      <w:pPr>
        <w:adjustRightInd w:val="0"/>
        <w:snapToGrid w:val="0"/>
        <w:spacing w:after="120" w:line="240" w:lineRule="auto"/>
        <w:ind w:firstLine="720"/>
        <w:jc w:val="both"/>
        <w:rPr>
          <w:rFonts w:ascii="Arial" w:hAnsi="Arial" w:cs="Arial"/>
          <w:sz w:val="20"/>
          <w:szCs w:val="20"/>
        </w:rPr>
      </w:pPr>
      <w:r w:rsidRPr="00D40176">
        <w:rPr>
          <w:rFonts w:ascii="Arial" w:hAnsi="Arial" w:cs="Arial"/>
          <w:sz w:val="20"/>
          <w:szCs w:val="20"/>
        </w:rPr>
        <w:t>8. Trư</w:t>
      </w:r>
      <w:r w:rsidRPr="00D40176">
        <w:rPr>
          <w:rFonts w:ascii="Arial" w:hAnsi="Arial" w:cs="Arial"/>
          <w:sz w:val="20"/>
          <w:szCs w:val="20"/>
        </w:rPr>
        <w:t>ờ</w:t>
      </w:r>
      <w:r w:rsidRPr="00D40176">
        <w:rPr>
          <w:rFonts w:ascii="Arial" w:hAnsi="Arial" w:cs="Arial"/>
          <w:sz w:val="20"/>
          <w:szCs w:val="20"/>
        </w:rPr>
        <w:t>ng h</w:t>
      </w:r>
      <w:r w:rsidRPr="00D40176">
        <w:rPr>
          <w:rFonts w:ascii="Arial" w:hAnsi="Arial" w:cs="Arial"/>
          <w:sz w:val="20"/>
          <w:szCs w:val="20"/>
        </w:rPr>
        <w:t>ợ</w:t>
      </w:r>
      <w:r w:rsidRPr="00D40176">
        <w:rPr>
          <w:rFonts w:ascii="Arial" w:hAnsi="Arial" w:cs="Arial"/>
          <w:sz w:val="20"/>
          <w:szCs w:val="20"/>
        </w:rPr>
        <w:t>p ph</w:t>
      </w:r>
      <w:r w:rsidRPr="00D40176">
        <w:rPr>
          <w:rFonts w:ascii="Arial" w:hAnsi="Arial" w:cs="Arial"/>
          <w:sz w:val="20"/>
          <w:szCs w:val="20"/>
        </w:rPr>
        <w:t>ả</w:t>
      </w:r>
      <w:r w:rsidRPr="00D40176">
        <w:rPr>
          <w:rFonts w:ascii="Arial" w:hAnsi="Arial" w:cs="Arial"/>
          <w:sz w:val="20"/>
          <w:szCs w:val="20"/>
        </w:rPr>
        <w:t>i chi tr</w:t>
      </w:r>
      <w:r w:rsidRPr="00D40176">
        <w:rPr>
          <w:rFonts w:ascii="Arial" w:hAnsi="Arial" w:cs="Arial"/>
          <w:sz w:val="20"/>
          <w:szCs w:val="20"/>
        </w:rPr>
        <w:t>ả</w:t>
      </w:r>
      <w:r w:rsidRPr="00D40176">
        <w:rPr>
          <w:rFonts w:ascii="Arial" w:hAnsi="Arial" w:cs="Arial"/>
          <w:sz w:val="20"/>
          <w:szCs w:val="20"/>
        </w:rPr>
        <w:t xml:space="preserve"> các kho</w:t>
      </w:r>
      <w:r w:rsidRPr="00D40176">
        <w:rPr>
          <w:rFonts w:ascii="Arial" w:hAnsi="Arial" w:cs="Arial"/>
          <w:sz w:val="20"/>
          <w:szCs w:val="20"/>
        </w:rPr>
        <w:t>ả</w:t>
      </w:r>
      <w:r w:rsidRPr="00D40176">
        <w:rPr>
          <w:rFonts w:ascii="Arial" w:hAnsi="Arial" w:cs="Arial"/>
          <w:sz w:val="20"/>
          <w:szCs w:val="20"/>
        </w:rPr>
        <w:t>n chi phí thuê ngoài khi x</w:t>
      </w:r>
      <w:r w:rsidRPr="00D40176">
        <w:rPr>
          <w:rFonts w:ascii="Arial" w:hAnsi="Arial" w:cs="Arial"/>
          <w:sz w:val="20"/>
          <w:szCs w:val="20"/>
        </w:rPr>
        <w:t>ử</w:t>
      </w:r>
      <w:r w:rsidRPr="00D40176">
        <w:rPr>
          <w:rFonts w:ascii="Arial" w:hAnsi="Arial" w:cs="Arial"/>
          <w:sz w:val="20"/>
          <w:szCs w:val="20"/>
        </w:rPr>
        <w:t xml:space="preserve"> lý tài s</w:t>
      </w:r>
      <w:r w:rsidRPr="00D40176">
        <w:rPr>
          <w:rFonts w:ascii="Arial" w:hAnsi="Arial" w:cs="Arial"/>
          <w:sz w:val="20"/>
          <w:szCs w:val="20"/>
        </w:rPr>
        <w:t>ả</w:t>
      </w:r>
      <w:r w:rsidRPr="00D40176">
        <w:rPr>
          <w:rFonts w:ascii="Arial" w:hAnsi="Arial" w:cs="Arial"/>
          <w:sz w:val="20"/>
          <w:szCs w:val="20"/>
        </w:rPr>
        <w:t>n theo quy đ</w:t>
      </w:r>
      <w:r w:rsidRPr="00D40176">
        <w:rPr>
          <w:rFonts w:ascii="Arial" w:hAnsi="Arial" w:cs="Arial"/>
          <w:sz w:val="20"/>
          <w:szCs w:val="20"/>
        </w:rPr>
        <w:t>ị</w:t>
      </w:r>
      <w:r w:rsidRPr="00D40176">
        <w:rPr>
          <w:rFonts w:ascii="Arial" w:hAnsi="Arial" w:cs="Arial"/>
          <w:sz w:val="20"/>
          <w:szCs w:val="20"/>
        </w:rPr>
        <w:t>nh trư</w:t>
      </w:r>
      <w:r w:rsidRPr="00D40176">
        <w:rPr>
          <w:rFonts w:ascii="Arial" w:hAnsi="Arial" w:cs="Arial"/>
          <w:sz w:val="20"/>
          <w:szCs w:val="20"/>
        </w:rPr>
        <w:t>ớ</w:t>
      </w:r>
      <w:r w:rsidRPr="00D40176">
        <w:rPr>
          <w:rFonts w:ascii="Arial" w:hAnsi="Arial" w:cs="Arial"/>
          <w:sz w:val="20"/>
          <w:szCs w:val="20"/>
        </w:rPr>
        <w:t>c khi thu đư</w:t>
      </w:r>
      <w:r w:rsidRPr="00D40176">
        <w:rPr>
          <w:rFonts w:ascii="Arial" w:hAnsi="Arial" w:cs="Arial"/>
          <w:sz w:val="20"/>
          <w:szCs w:val="20"/>
        </w:rPr>
        <w:t>ợ</w:t>
      </w:r>
      <w:r w:rsidRPr="00D40176">
        <w:rPr>
          <w:rFonts w:ascii="Arial" w:hAnsi="Arial" w:cs="Arial"/>
          <w:sz w:val="20"/>
          <w:szCs w:val="20"/>
        </w:rPr>
        <w:t>c ti</w:t>
      </w:r>
      <w:r w:rsidRPr="00D40176">
        <w:rPr>
          <w:rFonts w:ascii="Arial" w:hAnsi="Arial" w:cs="Arial"/>
          <w:sz w:val="20"/>
          <w:szCs w:val="20"/>
        </w:rPr>
        <w:t>ề</w:t>
      </w:r>
      <w:r w:rsidRPr="00D40176">
        <w:rPr>
          <w:rFonts w:ascii="Arial" w:hAnsi="Arial" w:cs="Arial"/>
          <w:sz w:val="20"/>
          <w:szCs w:val="20"/>
        </w:rPr>
        <w:t>n t</w:t>
      </w:r>
      <w:r w:rsidRPr="00D40176">
        <w:rPr>
          <w:rFonts w:ascii="Arial" w:hAnsi="Arial" w:cs="Arial"/>
          <w:sz w:val="20"/>
          <w:szCs w:val="20"/>
        </w:rPr>
        <w:t>ừ</w:t>
      </w:r>
      <w:r w:rsidRPr="00D40176">
        <w:rPr>
          <w:rFonts w:ascii="Arial" w:hAnsi="Arial" w:cs="Arial"/>
          <w:sz w:val="20"/>
          <w:szCs w:val="20"/>
        </w:rPr>
        <w:t xml:space="preserve"> x</w:t>
      </w:r>
      <w:r w:rsidRPr="00D40176">
        <w:rPr>
          <w:rFonts w:ascii="Arial" w:hAnsi="Arial" w:cs="Arial"/>
          <w:sz w:val="20"/>
          <w:szCs w:val="20"/>
        </w:rPr>
        <w:t>ử</w:t>
      </w:r>
      <w:r w:rsidRPr="00D40176">
        <w:rPr>
          <w:rFonts w:ascii="Arial" w:hAnsi="Arial" w:cs="Arial"/>
          <w:sz w:val="20"/>
          <w:szCs w:val="20"/>
        </w:rPr>
        <w:t xml:space="preserve"> lý tài s</w:t>
      </w:r>
      <w:r w:rsidRPr="00D40176">
        <w:rPr>
          <w:rFonts w:ascii="Arial" w:hAnsi="Arial" w:cs="Arial"/>
          <w:sz w:val="20"/>
          <w:szCs w:val="20"/>
        </w:rPr>
        <w:t>ả</w:t>
      </w:r>
      <w:r w:rsidRPr="00D40176">
        <w:rPr>
          <w:rFonts w:ascii="Arial" w:hAnsi="Arial" w:cs="Arial"/>
          <w:sz w:val="20"/>
          <w:szCs w:val="20"/>
        </w:rPr>
        <w:t>n thì cơ quan đư</w:t>
      </w:r>
      <w:r w:rsidRPr="00D40176">
        <w:rPr>
          <w:rFonts w:ascii="Arial" w:hAnsi="Arial" w:cs="Arial"/>
          <w:sz w:val="20"/>
          <w:szCs w:val="20"/>
        </w:rPr>
        <w:t>ợ</w:t>
      </w:r>
      <w:r w:rsidRPr="00D40176">
        <w:rPr>
          <w:rFonts w:ascii="Arial" w:hAnsi="Arial" w:cs="Arial"/>
          <w:sz w:val="20"/>
          <w:szCs w:val="20"/>
        </w:rPr>
        <w:t>c giao nhi</w:t>
      </w:r>
      <w:r w:rsidRPr="00D40176">
        <w:rPr>
          <w:rFonts w:ascii="Arial" w:hAnsi="Arial" w:cs="Arial"/>
          <w:sz w:val="20"/>
          <w:szCs w:val="20"/>
        </w:rPr>
        <w:t>ệ</w:t>
      </w:r>
      <w:r w:rsidRPr="00D40176">
        <w:rPr>
          <w:rFonts w:ascii="Arial" w:hAnsi="Arial" w:cs="Arial"/>
          <w:sz w:val="20"/>
          <w:szCs w:val="20"/>
        </w:rPr>
        <w:t>m v</w:t>
      </w:r>
      <w:r w:rsidRPr="00D40176">
        <w:rPr>
          <w:rFonts w:ascii="Arial" w:hAnsi="Arial" w:cs="Arial"/>
          <w:sz w:val="20"/>
          <w:szCs w:val="20"/>
        </w:rPr>
        <w:t>ụ</w:t>
      </w:r>
      <w:r w:rsidRPr="00D40176">
        <w:rPr>
          <w:rFonts w:ascii="Arial" w:hAnsi="Arial" w:cs="Arial"/>
          <w:sz w:val="20"/>
          <w:szCs w:val="20"/>
        </w:rPr>
        <w:t xml:space="preserve"> t</w:t>
      </w:r>
      <w:r w:rsidRPr="00D40176">
        <w:rPr>
          <w:rFonts w:ascii="Arial" w:hAnsi="Arial" w:cs="Arial"/>
          <w:sz w:val="20"/>
          <w:szCs w:val="20"/>
        </w:rPr>
        <w:t>ổ</w:t>
      </w:r>
      <w:r w:rsidRPr="00D40176">
        <w:rPr>
          <w:rFonts w:ascii="Arial" w:hAnsi="Arial" w:cs="Arial"/>
          <w:sz w:val="20"/>
          <w:szCs w:val="20"/>
        </w:rPr>
        <w:t xml:space="preserve"> ch</w:t>
      </w:r>
      <w:r w:rsidRPr="00D40176">
        <w:rPr>
          <w:rFonts w:ascii="Arial" w:hAnsi="Arial" w:cs="Arial"/>
          <w:sz w:val="20"/>
          <w:szCs w:val="20"/>
        </w:rPr>
        <w:t>ứ</w:t>
      </w:r>
      <w:r w:rsidRPr="00D40176">
        <w:rPr>
          <w:rFonts w:ascii="Arial" w:hAnsi="Arial" w:cs="Arial"/>
          <w:sz w:val="20"/>
          <w:szCs w:val="20"/>
        </w:rPr>
        <w:t>c x</w:t>
      </w:r>
      <w:r w:rsidRPr="00D40176">
        <w:rPr>
          <w:rFonts w:ascii="Arial" w:hAnsi="Arial" w:cs="Arial"/>
          <w:sz w:val="20"/>
          <w:szCs w:val="20"/>
        </w:rPr>
        <w:t>ử</w:t>
      </w:r>
      <w:r w:rsidRPr="00D40176">
        <w:rPr>
          <w:rFonts w:ascii="Arial" w:hAnsi="Arial" w:cs="Arial"/>
          <w:sz w:val="20"/>
          <w:szCs w:val="20"/>
        </w:rPr>
        <w:t xml:space="preserve"> lý tài s</w:t>
      </w:r>
      <w:r w:rsidRPr="00D40176">
        <w:rPr>
          <w:rFonts w:ascii="Arial" w:hAnsi="Arial" w:cs="Arial"/>
          <w:sz w:val="20"/>
          <w:szCs w:val="20"/>
        </w:rPr>
        <w:t>ả</w:t>
      </w:r>
      <w:r w:rsidRPr="00D40176">
        <w:rPr>
          <w:rFonts w:ascii="Arial" w:hAnsi="Arial" w:cs="Arial"/>
          <w:sz w:val="20"/>
          <w:szCs w:val="20"/>
        </w:rPr>
        <w:t>n đư</w:t>
      </w:r>
      <w:r w:rsidRPr="00D40176">
        <w:rPr>
          <w:rFonts w:ascii="Arial" w:hAnsi="Arial" w:cs="Arial"/>
          <w:sz w:val="20"/>
          <w:szCs w:val="20"/>
        </w:rPr>
        <w:t>ợ</w:t>
      </w:r>
      <w:r w:rsidRPr="00D40176">
        <w:rPr>
          <w:rFonts w:ascii="Arial" w:hAnsi="Arial" w:cs="Arial"/>
          <w:sz w:val="20"/>
          <w:szCs w:val="20"/>
        </w:rPr>
        <w:t>c t</w:t>
      </w:r>
      <w:r w:rsidRPr="00D40176">
        <w:rPr>
          <w:rFonts w:ascii="Arial" w:hAnsi="Arial" w:cs="Arial"/>
          <w:sz w:val="20"/>
          <w:szCs w:val="20"/>
        </w:rPr>
        <w:t>ạ</w:t>
      </w:r>
      <w:r w:rsidRPr="00D40176">
        <w:rPr>
          <w:rFonts w:ascii="Arial" w:hAnsi="Arial" w:cs="Arial"/>
          <w:sz w:val="20"/>
          <w:szCs w:val="20"/>
        </w:rPr>
        <w:t xml:space="preserve">m </w:t>
      </w:r>
      <w:r w:rsidRPr="00D40176">
        <w:rPr>
          <w:rFonts w:ascii="Arial" w:hAnsi="Arial" w:cs="Arial"/>
          <w:sz w:val="20"/>
          <w:szCs w:val="20"/>
        </w:rPr>
        <w:t>ứ</w:t>
      </w:r>
      <w:r w:rsidRPr="00D40176">
        <w:rPr>
          <w:rFonts w:ascii="Arial" w:hAnsi="Arial" w:cs="Arial"/>
          <w:sz w:val="20"/>
          <w:szCs w:val="20"/>
        </w:rPr>
        <w:t>ng t</w:t>
      </w:r>
      <w:r w:rsidRPr="00D40176">
        <w:rPr>
          <w:rFonts w:ascii="Arial" w:hAnsi="Arial" w:cs="Arial"/>
          <w:sz w:val="20"/>
          <w:szCs w:val="20"/>
        </w:rPr>
        <w:t>ừ</w:t>
      </w:r>
      <w:r w:rsidRPr="00D40176">
        <w:rPr>
          <w:rFonts w:ascii="Arial" w:hAnsi="Arial" w:cs="Arial"/>
          <w:sz w:val="20"/>
          <w:szCs w:val="20"/>
        </w:rPr>
        <w:t xml:space="preserve"> ngu</w:t>
      </w:r>
      <w:r w:rsidRPr="00D40176">
        <w:rPr>
          <w:rFonts w:ascii="Arial" w:hAnsi="Arial" w:cs="Arial"/>
          <w:sz w:val="20"/>
          <w:szCs w:val="20"/>
        </w:rPr>
        <w:t>ồ</w:t>
      </w:r>
      <w:r w:rsidRPr="00D40176">
        <w:rPr>
          <w:rFonts w:ascii="Arial" w:hAnsi="Arial" w:cs="Arial"/>
          <w:sz w:val="20"/>
          <w:szCs w:val="20"/>
        </w:rPr>
        <w:t>n kinh phí chi thư</w:t>
      </w:r>
      <w:r w:rsidRPr="00D40176">
        <w:rPr>
          <w:rFonts w:ascii="Arial" w:hAnsi="Arial" w:cs="Arial"/>
          <w:sz w:val="20"/>
          <w:szCs w:val="20"/>
        </w:rPr>
        <w:t>ờ</w:t>
      </w:r>
      <w:r w:rsidRPr="00D40176">
        <w:rPr>
          <w:rFonts w:ascii="Arial" w:hAnsi="Arial" w:cs="Arial"/>
          <w:sz w:val="20"/>
          <w:szCs w:val="20"/>
        </w:rPr>
        <w:t>ng xuyên ho</w:t>
      </w:r>
      <w:r w:rsidRPr="00D40176">
        <w:rPr>
          <w:rFonts w:ascii="Arial" w:hAnsi="Arial" w:cs="Arial"/>
          <w:sz w:val="20"/>
          <w:szCs w:val="20"/>
        </w:rPr>
        <w:t>ặ</w:t>
      </w:r>
      <w:r w:rsidRPr="00D40176">
        <w:rPr>
          <w:rFonts w:ascii="Arial" w:hAnsi="Arial" w:cs="Arial"/>
          <w:sz w:val="20"/>
          <w:szCs w:val="20"/>
        </w:rPr>
        <w:t>c t</w:t>
      </w:r>
      <w:r w:rsidRPr="00D40176">
        <w:rPr>
          <w:rFonts w:ascii="Arial" w:hAnsi="Arial" w:cs="Arial"/>
          <w:sz w:val="20"/>
          <w:szCs w:val="20"/>
        </w:rPr>
        <w:t>ừ</w:t>
      </w:r>
      <w:r w:rsidRPr="00D40176">
        <w:rPr>
          <w:rFonts w:ascii="Arial" w:hAnsi="Arial" w:cs="Arial"/>
          <w:sz w:val="20"/>
          <w:szCs w:val="20"/>
        </w:rPr>
        <w:t xml:space="preserve"> ngu</w:t>
      </w:r>
      <w:r w:rsidRPr="00D40176">
        <w:rPr>
          <w:rFonts w:ascii="Arial" w:hAnsi="Arial" w:cs="Arial"/>
          <w:sz w:val="20"/>
          <w:szCs w:val="20"/>
        </w:rPr>
        <w:t>ồ</w:t>
      </w:r>
      <w:r w:rsidRPr="00D40176">
        <w:rPr>
          <w:rFonts w:ascii="Arial" w:hAnsi="Arial" w:cs="Arial"/>
          <w:sz w:val="20"/>
          <w:szCs w:val="20"/>
        </w:rPr>
        <w:t>n kinh ph</w:t>
      </w:r>
      <w:r w:rsidRPr="00D40176">
        <w:rPr>
          <w:rFonts w:ascii="Arial" w:hAnsi="Arial" w:cs="Arial"/>
          <w:sz w:val="20"/>
          <w:szCs w:val="20"/>
        </w:rPr>
        <w:t>í đư</w:t>
      </w:r>
      <w:r w:rsidRPr="00D40176">
        <w:rPr>
          <w:rFonts w:ascii="Arial" w:hAnsi="Arial" w:cs="Arial"/>
          <w:sz w:val="20"/>
          <w:szCs w:val="20"/>
        </w:rPr>
        <w:t>ợ</w:t>
      </w:r>
      <w:r w:rsidRPr="00D40176">
        <w:rPr>
          <w:rFonts w:ascii="Arial" w:hAnsi="Arial" w:cs="Arial"/>
          <w:sz w:val="20"/>
          <w:szCs w:val="20"/>
        </w:rPr>
        <w:t>c phép s</w:t>
      </w:r>
      <w:r w:rsidRPr="00D40176">
        <w:rPr>
          <w:rFonts w:ascii="Arial" w:hAnsi="Arial" w:cs="Arial"/>
          <w:sz w:val="20"/>
          <w:szCs w:val="20"/>
        </w:rPr>
        <w:t>ử</w:t>
      </w:r>
      <w:r w:rsidRPr="00D40176">
        <w:rPr>
          <w:rFonts w:ascii="Arial" w:hAnsi="Arial" w:cs="Arial"/>
          <w:sz w:val="20"/>
          <w:szCs w:val="20"/>
        </w:rPr>
        <w:t xml:space="preserve"> d</w:t>
      </w:r>
      <w:r w:rsidRPr="00D40176">
        <w:rPr>
          <w:rFonts w:ascii="Arial" w:hAnsi="Arial" w:cs="Arial"/>
          <w:sz w:val="20"/>
          <w:szCs w:val="20"/>
        </w:rPr>
        <w:t>ụ</w:t>
      </w:r>
      <w:r w:rsidRPr="00D40176">
        <w:rPr>
          <w:rFonts w:ascii="Arial" w:hAnsi="Arial" w:cs="Arial"/>
          <w:sz w:val="20"/>
          <w:szCs w:val="20"/>
        </w:rPr>
        <w:t>ng c</w:t>
      </w:r>
      <w:r w:rsidRPr="00D40176">
        <w:rPr>
          <w:rFonts w:ascii="Arial" w:hAnsi="Arial" w:cs="Arial"/>
          <w:sz w:val="20"/>
          <w:szCs w:val="20"/>
        </w:rPr>
        <w:t>ủ</w:t>
      </w:r>
      <w:r w:rsidRPr="00D40176">
        <w:rPr>
          <w:rFonts w:ascii="Arial" w:hAnsi="Arial" w:cs="Arial"/>
          <w:sz w:val="20"/>
          <w:szCs w:val="20"/>
        </w:rPr>
        <w:t>a cơ quan, đơn v</w:t>
      </w:r>
      <w:r w:rsidRPr="00D40176">
        <w:rPr>
          <w:rFonts w:ascii="Arial" w:hAnsi="Arial" w:cs="Arial"/>
          <w:sz w:val="20"/>
          <w:szCs w:val="20"/>
        </w:rPr>
        <w:t>ị</w:t>
      </w:r>
      <w:r w:rsidRPr="00D40176">
        <w:rPr>
          <w:rFonts w:ascii="Arial" w:hAnsi="Arial" w:cs="Arial"/>
          <w:sz w:val="20"/>
          <w:szCs w:val="20"/>
        </w:rPr>
        <w:t xml:space="preserve"> qu</w:t>
      </w:r>
      <w:r w:rsidRPr="00D40176">
        <w:rPr>
          <w:rFonts w:ascii="Arial" w:hAnsi="Arial" w:cs="Arial"/>
          <w:sz w:val="20"/>
          <w:szCs w:val="20"/>
        </w:rPr>
        <w:t>ả</w:t>
      </w:r>
      <w:r w:rsidRPr="00D40176">
        <w:rPr>
          <w:rFonts w:ascii="Arial" w:hAnsi="Arial" w:cs="Arial"/>
          <w:sz w:val="20"/>
          <w:szCs w:val="20"/>
        </w:rPr>
        <w:t>n lý tài s</w:t>
      </w:r>
      <w:r w:rsidRPr="00D40176">
        <w:rPr>
          <w:rFonts w:ascii="Arial" w:hAnsi="Arial" w:cs="Arial"/>
          <w:sz w:val="20"/>
          <w:szCs w:val="20"/>
        </w:rPr>
        <w:t>ả</w:t>
      </w:r>
      <w:r w:rsidRPr="00D40176">
        <w:rPr>
          <w:rFonts w:ascii="Arial" w:hAnsi="Arial" w:cs="Arial"/>
          <w:sz w:val="20"/>
          <w:szCs w:val="20"/>
        </w:rPr>
        <w:t>n và đư</w:t>
      </w:r>
      <w:r w:rsidRPr="00D40176">
        <w:rPr>
          <w:rFonts w:ascii="Arial" w:hAnsi="Arial" w:cs="Arial"/>
          <w:sz w:val="20"/>
          <w:szCs w:val="20"/>
        </w:rPr>
        <w:t>ợ</w:t>
      </w:r>
      <w:r w:rsidRPr="00D40176">
        <w:rPr>
          <w:rFonts w:ascii="Arial" w:hAnsi="Arial" w:cs="Arial"/>
          <w:sz w:val="20"/>
          <w:szCs w:val="20"/>
        </w:rPr>
        <w:t>c tr</w:t>
      </w:r>
      <w:r w:rsidRPr="00D40176">
        <w:rPr>
          <w:rFonts w:ascii="Arial" w:hAnsi="Arial" w:cs="Arial"/>
          <w:sz w:val="20"/>
          <w:szCs w:val="20"/>
        </w:rPr>
        <w:t>ừ</w:t>
      </w:r>
      <w:r w:rsidRPr="00D40176">
        <w:rPr>
          <w:rFonts w:ascii="Arial" w:hAnsi="Arial" w:cs="Arial"/>
          <w:sz w:val="20"/>
          <w:szCs w:val="20"/>
        </w:rPr>
        <w:t xml:space="preserve"> vào ti</w:t>
      </w:r>
      <w:r w:rsidRPr="00D40176">
        <w:rPr>
          <w:rFonts w:ascii="Arial" w:hAnsi="Arial" w:cs="Arial"/>
          <w:sz w:val="20"/>
          <w:szCs w:val="20"/>
        </w:rPr>
        <w:t>ề</w:t>
      </w:r>
      <w:r w:rsidRPr="00D40176">
        <w:rPr>
          <w:rFonts w:ascii="Arial" w:hAnsi="Arial" w:cs="Arial"/>
          <w:sz w:val="20"/>
          <w:szCs w:val="20"/>
        </w:rPr>
        <w:t>n thu đư</w:t>
      </w:r>
      <w:r w:rsidRPr="00D40176">
        <w:rPr>
          <w:rFonts w:ascii="Arial" w:hAnsi="Arial" w:cs="Arial"/>
          <w:sz w:val="20"/>
          <w:szCs w:val="20"/>
        </w:rPr>
        <w:t>ợ</w:t>
      </w:r>
      <w:r w:rsidRPr="00D40176">
        <w:rPr>
          <w:rFonts w:ascii="Arial" w:hAnsi="Arial" w:cs="Arial"/>
          <w:sz w:val="20"/>
          <w:szCs w:val="20"/>
        </w:rPr>
        <w:t>c t</w:t>
      </w:r>
      <w:r w:rsidRPr="00D40176">
        <w:rPr>
          <w:rFonts w:ascii="Arial" w:hAnsi="Arial" w:cs="Arial"/>
          <w:sz w:val="20"/>
          <w:szCs w:val="20"/>
        </w:rPr>
        <w:t>ừ</w:t>
      </w:r>
      <w:r w:rsidRPr="00D40176">
        <w:rPr>
          <w:rFonts w:ascii="Arial" w:hAnsi="Arial" w:cs="Arial"/>
          <w:sz w:val="20"/>
          <w:szCs w:val="20"/>
        </w:rPr>
        <w:t xml:space="preserve"> x</w:t>
      </w:r>
      <w:r w:rsidRPr="00D40176">
        <w:rPr>
          <w:rFonts w:ascii="Arial" w:hAnsi="Arial" w:cs="Arial"/>
          <w:sz w:val="20"/>
          <w:szCs w:val="20"/>
        </w:rPr>
        <w:t>ử</w:t>
      </w:r>
      <w:r w:rsidRPr="00D40176">
        <w:rPr>
          <w:rFonts w:ascii="Arial" w:hAnsi="Arial" w:cs="Arial"/>
          <w:sz w:val="20"/>
          <w:szCs w:val="20"/>
        </w:rPr>
        <w:t xml:space="preserve"> lý tài</w:t>
      </w:r>
      <w:r w:rsidRPr="00D40176">
        <w:rPr>
          <w:rFonts w:ascii="Arial" w:hAnsi="Arial" w:cs="Arial"/>
          <w:i/>
          <w:sz w:val="20"/>
          <w:szCs w:val="20"/>
        </w:rPr>
        <w:t xml:space="preserve"> </w:t>
      </w:r>
      <w:r w:rsidRPr="00D40176">
        <w:rPr>
          <w:rFonts w:ascii="Arial" w:hAnsi="Arial" w:cs="Arial"/>
          <w:iCs/>
          <w:sz w:val="20"/>
          <w:szCs w:val="20"/>
        </w:rPr>
        <w:t>s</w:t>
      </w:r>
      <w:r w:rsidRPr="00D40176">
        <w:rPr>
          <w:rFonts w:ascii="Arial" w:hAnsi="Arial" w:cs="Arial"/>
          <w:iCs/>
          <w:sz w:val="20"/>
          <w:szCs w:val="20"/>
        </w:rPr>
        <w:t>ả</w:t>
      </w:r>
      <w:r w:rsidRPr="00D40176">
        <w:rPr>
          <w:rFonts w:ascii="Arial" w:hAnsi="Arial" w:cs="Arial"/>
          <w:iCs/>
          <w:sz w:val="20"/>
          <w:szCs w:val="20"/>
        </w:rPr>
        <w:t>n.”.</w:t>
      </w:r>
    </w:p>
    <w:p w14:paraId="5CADB1F5" w14:textId="77777777" w:rsidR="002B1027" w:rsidRPr="00D40176" w:rsidRDefault="007E04C2" w:rsidP="006E5ADA">
      <w:pPr>
        <w:adjustRightInd w:val="0"/>
        <w:snapToGrid w:val="0"/>
        <w:spacing w:after="120" w:line="240" w:lineRule="auto"/>
        <w:ind w:firstLine="720"/>
        <w:jc w:val="both"/>
        <w:rPr>
          <w:rFonts w:ascii="Arial" w:hAnsi="Arial" w:cs="Arial"/>
          <w:b/>
          <w:bCs/>
          <w:sz w:val="20"/>
          <w:szCs w:val="20"/>
        </w:rPr>
      </w:pPr>
      <w:r w:rsidRPr="00D40176">
        <w:rPr>
          <w:rFonts w:ascii="Arial" w:hAnsi="Arial" w:cs="Arial"/>
          <w:b/>
          <w:bCs/>
          <w:sz w:val="20"/>
          <w:szCs w:val="20"/>
        </w:rPr>
        <w:t>Đi</w:t>
      </w:r>
      <w:r w:rsidRPr="00D40176">
        <w:rPr>
          <w:rFonts w:ascii="Arial" w:hAnsi="Arial" w:cs="Arial"/>
          <w:b/>
          <w:bCs/>
          <w:sz w:val="20"/>
          <w:szCs w:val="20"/>
        </w:rPr>
        <w:t>ề</w:t>
      </w:r>
      <w:r w:rsidRPr="00D40176">
        <w:rPr>
          <w:rFonts w:ascii="Arial" w:hAnsi="Arial" w:cs="Arial"/>
          <w:b/>
          <w:bCs/>
          <w:sz w:val="20"/>
          <w:szCs w:val="20"/>
        </w:rPr>
        <w:t>u 37. S</w:t>
      </w:r>
      <w:r w:rsidRPr="00D40176">
        <w:rPr>
          <w:rFonts w:ascii="Arial" w:hAnsi="Arial" w:cs="Arial"/>
          <w:b/>
          <w:bCs/>
          <w:sz w:val="20"/>
          <w:szCs w:val="20"/>
        </w:rPr>
        <w:t>ử</w:t>
      </w:r>
      <w:r w:rsidRPr="00D40176">
        <w:rPr>
          <w:rFonts w:ascii="Arial" w:hAnsi="Arial" w:cs="Arial"/>
          <w:b/>
          <w:bCs/>
          <w:sz w:val="20"/>
          <w:szCs w:val="20"/>
        </w:rPr>
        <w:t>a đ</w:t>
      </w:r>
      <w:r w:rsidRPr="00D40176">
        <w:rPr>
          <w:rFonts w:ascii="Arial" w:hAnsi="Arial" w:cs="Arial"/>
          <w:b/>
          <w:bCs/>
          <w:sz w:val="20"/>
          <w:szCs w:val="20"/>
        </w:rPr>
        <w:t>ổ</w:t>
      </w:r>
      <w:r w:rsidRPr="00D40176">
        <w:rPr>
          <w:rFonts w:ascii="Arial" w:hAnsi="Arial" w:cs="Arial"/>
          <w:b/>
          <w:bCs/>
          <w:sz w:val="20"/>
          <w:szCs w:val="20"/>
        </w:rPr>
        <w:t>i, b</w:t>
      </w:r>
      <w:r w:rsidRPr="00D40176">
        <w:rPr>
          <w:rFonts w:ascii="Arial" w:hAnsi="Arial" w:cs="Arial"/>
          <w:b/>
          <w:bCs/>
          <w:sz w:val="20"/>
          <w:szCs w:val="20"/>
        </w:rPr>
        <w:t>ổ</w:t>
      </w:r>
      <w:r w:rsidRPr="00D40176">
        <w:rPr>
          <w:rFonts w:ascii="Arial" w:hAnsi="Arial" w:cs="Arial"/>
          <w:b/>
          <w:bCs/>
          <w:sz w:val="20"/>
          <w:szCs w:val="20"/>
        </w:rPr>
        <w:t xml:space="preserve"> sung m</w:t>
      </w:r>
      <w:r w:rsidRPr="00D40176">
        <w:rPr>
          <w:rFonts w:ascii="Arial" w:hAnsi="Arial" w:cs="Arial"/>
          <w:b/>
          <w:bCs/>
          <w:sz w:val="20"/>
          <w:szCs w:val="20"/>
        </w:rPr>
        <w:t>ộ</w:t>
      </w:r>
      <w:r w:rsidRPr="00D40176">
        <w:rPr>
          <w:rFonts w:ascii="Arial" w:hAnsi="Arial" w:cs="Arial"/>
          <w:b/>
          <w:bCs/>
          <w:sz w:val="20"/>
          <w:szCs w:val="20"/>
        </w:rPr>
        <w:t>t s</w:t>
      </w:r>
      <w:r w:rsidRPr="00D40176">
        <w:rPr>
          <w:rFonts w:ascii="Arial" w:hAnsi="Arial" w:cs="Arial"/>
          <w:b/>
          <w:bCs/>
          <w:sz w:val="20"/>
          <w:szCs w:val="20"/>
        </w:rPr>
        <w:t>ố</w:t>
      </w:r>
      <w:r w:rsidRPr="00D40176">
        <w:rPr>
          <w:rFonts w:ascii="Arial" w:hAnsi="Arial" w:cs="Arial"/>
          <w:b/>
          <w:bCs/>
          <w:sz w:val="20"/>
          <w:szCs w:val="20"/>
        </w:rPr>
        <w:t xml:space="preserve"> đi</w:t>
      </w:r>
      <w:r w:rsidRPr="00D40176">
        <w:rPr>
          <w:rFonts w:ascii="Arial" w:hAnsi="Arial" w:cs="Arial"/>
          <w:b/>
          <w:bCs/>
          <w:sz w:val="20"/>
          <w:szCs w:val="20"/>
        </w:rPr>
        <w:t>ể</w:t>
      </w:r>
      <w:r w:rsidRPr="00D40176">
        <w:rPr>
          <w:rFonts w:ascii="Arial" w:hAnsi="Arial" w:cs="Arial"/>
          <w:b/>
          <w:bCs/>
          <w:sz w:val="20"/>
          <w:szCs w:val="20"/>
        </w:rPr>
        <w:t>m, kho</w:t>
      </w:r>
      <w:r w:rsidRPr="00D40176">
        <w:rPr>
          <w:rFonts w:ascii="Arial" w:hAnsi="Arial" w:cs="Arial"/>
          <w:b/>
          <w:bCs/>
          <w:sz w:val="20"/>
          <w:szCs w:val="20"/>
        </w:rPr>
        <w:t>ả</w:t>
      </w:r>
      <w:r w:rsidRPr="00D40176">
        <w:rPr>
          <w:rFonts w:ascii="Arial" w:hAnsi="Arial" w:cs="Arial"/>
          <w:b/>
          <w:bCs/>
          <w:sz w:val="20"/>
          <w:szCs w:val="20"/>
        </w:rPr>
        <w:t>n c</w:t>
      </w:r>
      <w:r w:rsidRPr="00D40176">
        <w:rPr>
          <w:rFonts w:ascii="Arial" w:hAnsi="Arial" w:cs="Arial"/>
          <w:b/>
          <w:bCs/>
          <w:sz w:val="20"/>
          <w:szCs w:val="20"/>
        </w:rPr>
        <w:t>ủ</w:t>
      </w:r>
      <w:r w:rsidRPr="00D40176">
        <w:rPr>
          <w:rFonts w:ascii="Arial" w:hAnsi="Arial" w:cs="Arial"/>
          <w:b/>
          <w:bCs/>
          <w:sz w:val="20"/>
          <w:szCs w:val="20"/>
        </w:rPr>
        <w:t>a Đi</w:t>
      </w:r>
      <w:r w:rsidRPr="00D40176">
        <w:rPr>
          <w:rFonts w:ascii="Arial" w:hAnsi="Arial" w:cs="Arial"/>
          <w:b/>
          <w:bCs/>
          <w:sz w:val="20"/>
          <w:szCs w:val="20"/>
        </w:rPr>
        <w:t>ề</w:t>
      </w:r>
      <w:r w:rsidRPr="00D40176">
        <w:rPr>
          <w:rFonts w:ascii="Arial" w:hAnsi="Arial" w:cs="Arial"/>
          <w:b/>
          <w:bCs/>
          <w:sz w:val="20"/>
          <w:szCs w:val="20"/>
        </w:rPr>
        <w:t>u 25</w:t>
      </w:r>
    </w:p>
    <w:p w14:paraId="0E90DA79" w14:textId="77777777" w:rsidR="002B1027" w:rsidRPr="00D40176" w:rsidRDefault="007E04C2" w:rsidP="006E5ADA">
      <w:pPr>
        <w:adjustRightInd w:val="0"/>
        <w:snapToGrid w:val="0"/>
        <w:spacing w:after="120" w:line="240" w:lineRule="auto"/>
        <w:ind w:firstLine="720"/>
        <w:jc w:val="both"/>
        <w:rPr>
          <w:rFonts w:ascii="Arial" w:hAnsi="Arial" w:cs="Arial"/>
          <w:sz w:val="20"/>
          <w:szCs w:val="20"/>
        </w:rPr>
      </w:pPr>
      <w:r w:rsidRPr="00D40176">
        <w:rPr>
          <w:rFonts w:ascii="Arial" w:hAnsi="Arial" w:cs="Arial"/>
          <w:sz w:val="20"/>
          <w:szCs w:val="20"/>
        </w:rPr>
        <w:t>1. S</w:t>
      </w:r>
      <w:r w:rsidRPr="00D40176">
        <w:rPr>
          <w:rFonts w:ascii="Arial" w:hAnsi="Arial" w:cs="Arial"/>
          <w:sz w:val="20"/>
          <w:szCs w:val="20"/>
        </w:rPr>
        <w:t>ử</w:t>
      </w:r>
      <w:r w:rsidRPr="00D40176">
        <w:rPr>
          <w:rFonts w:ascii="Arial" w:hAnsi="Arial" w:cs="Arial"/>
          <w:sz w:val="20"/>
          <w:szCs w:val="20"/>
        </w:rPr>
        <w:t>a đ</w:t>
      </w:r>
      <w:r w:rsidRPr="00D40176">
        <w:rPr>
          <w:rFonts w:ascii="Arial" w:hAnsi="Arial" w:cs="Arial"/>
          <w:sz w:val="20"/>
          <w:szCs w:val="20"/>
        </w:rPr>
        <w:t>ổ</w:t>
      </w:r>
      <w:r w:rsidRPr="00D40176">
        <w:rPr>
          <w:rFonts w:ascii="Arial" w:hAnsi="Arial" w:cs="Arial"/>
          <w:sz w:val="20"/>
          <w:szCs w:val="20"/>
        </w:rPr>
        <w:t>i, b</w:t>
      </w:r>
      <w:r w:rsidRPr="00D40176">
        <w:rPr>
          <w:rFonts w:ascii="Arial" w:hAnsi="Arial" w:cs="Arial"/>
          <w:sz w:val="20"/>
          <w:szCs w:val="20"/>
        </w:rPr>
        <w:t>ổ</w:t>
      </w:r>
      <w:r w:rsidRPr="00D40176">
        <w:rPr>
          <w:rFonts w:ascii="Arial" w:hAnsi="Arial" w:cs="Arial"/>
          <w:sz w:val="20"/>
          <w:szCs w:val="20"/>
        </w:rPr>
        <w:t xml:space="preserve"> sung kho</w:t>
      </w:r>
      <w:r w:rsidRPr="00D40176">
        <w:rPr>
          <w:rFonts w:ascii="Arial" w:hAnsi="Arial" w:cs="Arial"/>
          <w:sz w:val="20"/>
          <w:szCs w:val="20"/>
        </w:rPr>
        <w:t>ả</w:t>
      </w:r>
      <w:r w:rsidRPr="00D40176">
        <w:rPr>
          <w:rFonts w:ascii="Arial" w:hAnsi="Arial" w:cs="Arial"/>
          <w:sz w:val="20"/>
          <w:szCs w:val="20"/>
        </w:rPr>
        <w:t>n 2 như sau:</w:t>
      </w:r>
    </w:p>
    <w:p w14:paraId="661A1EF5" w14:textId="77777777" w:rsidR="002B1027" w:rsidRPr="00D40176" w:rsidRDefault="007E04C2" w:rsidP="006E5ADA">
      <w:pPr>
        <w:adjustRightInd w:val="0"/>
        <w:snapToGrid w:val="0"/>
        <w:spacing w:after="120" w:line="240" w:lineRule="auto"/>
        <w:ind w:firstLine="720"/>
        <w:jc w:val="both"/>
        <w:rPr>
          <w:rFonts w:ascii="Arial" w:hAnsi="Arial" w:cs="Arial"/>
          <w:sz w:val="20"/>
          <w:szCs w:val="20"/>
        </w:rPr>
      </w:pPr>
      <w:r w:rsidRPr="00D40176">
        <w:rPr>
          <w:rFonts w:ascii="Arial" w:hAnsi="Arial" w:cs="Arial"/>
          <w:sz w:val="20"/>
          <w:szCs w:val="20"/>
        </w:rPr>
        <w:t>“2. Th</w:t>
      </w:r>
      <w:r w:rsidRPr="00D40176">
        <w:rPr>
          <w:rFonts w:ascii="Arial" w:hAnsi="Arial" w:cs="Arial"/>
          <w:sz w:val="20"/>
          <w:szCs w:val="20"/>
        </w:rPr>
        <w:t>ẩ</w:t>
      </w:r>
      <w:r w:rsidRPr="00D40176">
        <w:rPr>
          <w:rFonts w:ascii="Arial" w:hAnsi="Arial" w:cs="Arial"/>
          <w:sz w:val="20"/>
          <w:szCs w:val="20"/>
        </w:rPr>
        <w:t>m quy</w:t>
      </w:r>
      <w:r w:rsidRPr="00D40176">
        <w:rPr>
          <w:rFonts w:ascii="Arial" w:hAnsi="Arial" w:cs="Arial"/>
          <w:sz w:val="20"/>
          <w:szCs w:val="20"/>
        </w:rPr>
        <w:t>ề</w:t>
      </w:r>
      <w:r w:rsidRPr="00D40176">
        <w:rPr>
          <w:rFonts w:ascii="Arial" w:hAnsi="Arial" w:cs="Arial"/>
          <w:sz w:val="20"/>
          <w:szCs w:val="20"/>
        </w:rPr>
        <w:t>n quy</w:t>
      </w:r>
      <w:r w:rsidRPr="00D40176">
        <w:rPr>
          <w:rFonts w:ascii="Arial" w:hAnsi="Arial" w:cs="Arial"/>
          <w:sz w:val="20"/>
          <w:szCs w:val="20"/>
        </w:rPr>
        <w:t>ế</w:t>
      </w:r>
      <w:r w:rsidRPr="00D40176">
        <w:rPr>
          <w:rFonts w:ascii="Arial" w:hAnsi="Arial" w:cs="Arial"/>
          <w:sz w:val="20"/>
          <w:szCs w:val="20"/>
        </w:rPr>
        <w:t>t đ</w:t>
      </w:r>
      <w:r w:rsidRPr="00D40176">
        <w:rPr>
          <w:rFonts w:ascii="Arial" w:hAnsi="Arial" w:cs="Arial"/>
          <w:sz w:val="20"/>
          <w:szCs w:val="20"/>
        </w:rPr>
        <w:t>ị</w:t>
      </w:r>
      <w:r w:rsidRPr="00D40176">
        <w:rPr>
          <w:rFonts w:ascii="Arial" w:hAnsi="Arial" w:cs="Arial"/>
          <w:sz w:val="20"/>
          <w:szCs w:val="20"/>
        </w:rPr>
        <w:t>nh s</w:t>
      </w:r>
      <w:r w:rsidRPr="00D40176">
        <w:rPr>
          <w:rFonts w:ascii="Arial" w:hAnsi="Arial" w:cs="Arial"/>
          <w:sz w:val="20"/>
          <w:szCs w:val="20"/>
        </w:rPr>
        <w:t>ử</w:t>
      </w:r>
      <w:r w:rsidRPr="00D40176">
        <w:rPr>
          <w:rFonts w:ascii="Arial" w:hAnsi="Arial" w:cs="Arial"/>
          <w:sz w:val="20"/>
          <w:szCs w:val="20"/>
        </w:rPr>
        <w:t xml:space="preserve"> d</w:t>
      </w:r>
      <w:r w:rsidRPr="00D40176">
        <w:rPr>
          <w:rFonts w:ascii="Arial" w:hAnsi="Arial" w:cs="Arial"/>
          <w:sz w:val="20"/>
          <w:szCs w:val="20"/>
        </w:rPr>
        <w:t>ụ</w:t>
      </w:r>
      <w:r w:rsidRPr="00D40176">
        <w:rPr>
          <w:rFonts w:ascii="Arial" w:hAnsi="Arial" w:cs="Arial"/>
          <w:sz w:val="20"/>
          <w:szCs w:val="20"/>
        </w:rPr>
        <w:t>ng tài s</w:t>
      </w:r>
      <w:r w:rsidRPr="00D40176">
        <w:rPr>
          <w:rFonts w:ascii="Arial" w:hAnsi="Arial" w:cs="Arial"/>
          <w:sz w:val="20"/>
          <w:szCs w:val="20"/>
        </w:rPr>
        <w:t>ả</w:t>
      </w:r>
      <w:r w:rsidRPr="00D40176">
        <w:rPr>
          <w:rFonts w:ascii="Arial" w:hAnsi="Arial" w:cs="Arial"/>
          <w:sz w:val="20"/>
          <w:szCs w:val="20"/>
        </w:rPr>
        <w:t>n k</w:t>
      </w:r>
      <w:r w:rsidRPr="00D40176">
        <w:rPr>
          <w:rFonts w:ascii="Arial" w:hAnsi="Arial" w:cs="Arial"/>
          <w:sz w:val="20"/>
          <w:szCs w:val="20"/>
        </w:rPr>
        <w:t>ế</w:t>
      </w:r>
      <w:r w:rsidRPr="00D40176">
        <w:rPr>
          <w:rFonts w:ascii="Arial" w:hAnsi="Arial" w:cs="Arial"/>
          <w:sz w:val="20"/>
          <w:szCs w:val="20"/>
        </w:rPr>
        <w:t>t c</w:t>
      </w:r>
      <w:r w:rsidRPr="00D40176">
        <w:rPr>
          <w:rFonts w:ascii="Arial" w:hAnsi="Arial" w:cs="Arial"/>
          <w:sz w:val="20"/>
          <w:szCs w:val="20"/>
        </w:rPr>
        <w:t>ấ</w:t>
      </w:r>
      <w:r w:rsidRPr="00D40176">
        <w:rPr>
          <w:rFonts w:ascii="Arial" w:hAnsi="Arial" w:cs="Arial"/>
          <w:sz w:val="20"/>
          <w:szCs w:val="20"/>
        </w:rPr>
        <w:t>u h</w:t>
      </w:r>
      <w:r w:rsidRPr="00D40176">
        <w:rPr>
          <w:rFonts w:ascii="Arial" w:hAnsi="Arial" w:cs="Arial"/>
          <w:sz w:val="20"/>
          <w:szCs w:val="20"/>
        </w:rPr>
        <w:t>ạ</w:t>
      </w:r>
      <w:r w:rsidRPr="00D40176">
        <w:rPr>
          <w:rFonts w:ascii="Arial" w:hAnsi="Arial" w:cs="Arial"/>
          <w:sz w:val="20"/>
          <w:szCs w:val="20"/>
        </w:rPr>
        <w:t xml:space="preserve"> t</w:t>
      </w:r>
      <w:r w:rsidRPr="00D40176">
        <w:rPr>
          <w:rFonts w:ascii="Arial" w:hAnsi="Arial" w:cs="Arial"/>
          <w:sz w:val="20"/>
          <w:szCs w:val="20"/>
        </w:rPr>
        <w:t>ầ</w:t>
      </w:r>
      <w:r w:rsidRPr="00D40176">
        <w:rPr>
          <w:rFonts w:ascii="Arial" w:hAnsi="Arial" w:cs="Arial"/>
          <w:sz w:val="20"/>
          <w:szCs w:val="20"/>
        </w:rPr>
        <w:t>n</w:t>
      </w:r>
      <w:r w:rsidRPr="00D40176">
        <w:rPr>
          <w:rFonts w:ascii="Arial" w:hAnsi="Arial" w:cs="Arial"/>
          <w:sz w:val="20"/>
          <w:szCs w:val="20"/>
        </w:rPr>
        <w:t>g đư</w:t>
      </w:r>
      <w:r w:rsidRPr="00D40176">
        <w:rPr>
          <w:rFonts w:ascii="Arial" w:hAnsi="Arial" w:cs="Arial"/>
          <w:sz w:val="20"/>
          <w:szCs w:val="20"/>
        </w:rPr>
        <w:t>ờ</w:t>
      </w:r>
      <w:r w:rsidRPr="00D40176">
        <w:rPr>
          <w:rFonts w:ascii="Arial" w:hAnsi="Arial" w:cs="Arial"/>
          <w:sz w:val="20"/>
          <w:szCs w:val="20"/>
        </w:rPr>
        <w:t>ng th</w:t>
      </w:r>
      <w:r w:rsidRPr="00D40176">
        <w:rPr>
          <w:rFonts w:ascii="Arial" w:hAnsi="Arial" w:cs="Arial"/>
          <w:sz w:val="20"/>
          <w:szCs w:val="20"/>
        </w:rPr>
        <w:t>ủ</w:t>
      </w:r>
      <w:r w:rsidRPr="00D40176">
        <w:rPr>
          <w:rFonts w:ascii="Arial" w:hAnsi="Arial" w:cs="Arial"/>
          <w:sz w:val="20"/>
          <w:szCs w:val="20"/>
        </w:rPr>
        <w:t>y n</w:t>
      </w:r>
      <w:r w:rsidRPr="00D40176">
        <w:rPr>
          <w:rFonts w:ascii="Arial" w:hAnsi="Arial" w:cs="Arial"/>
          <w:sz w:val="20"/>
          <w:szCs w:val="20"/>
        </w:rPr>
        <w:t>ộ</w:t>
      </w:r>
      <w:r w:rsidRPr="00D40176">
        <w:rPr>
          <w:rFonts w:ascii="Arial" w:hAnsi="Arial" w:cs="Arial"/>
          <w:sz w:val="20"/>
          <w:szCs w:val="20"/>
        </w:rPr>
        <w:t>i đ</w:t>
      </w:r>
      <w:r w:rsidRPr="00D40176">
        <w:rPr>
          <w:rFonts w:ascii="Arial" w:hAnsi="Arial" w:cs="Arial"/>
          <w:sz w:val="20"/>
          <w:szCs w:val="20"/>
        </w:rPr>
        <w:t>ị</w:t>
      </w:r>
      <w:r w:rsidRPr="00D40176">
        <w:rPr>
          <w:rFonts w:ascii="Arial" w:hAnsi="Arial" w:cs="Arial"/>
          <w:sz w:val="20"/>
          <w:szCs w:val="20"/>
        </w:rPr>
        <w:t>a hi</w:t>
      </w:r>
      <w:r w:rsidRPr="00D40176">
        <w:rPr>
          <w:rFonts w:ascii="Arial" w:hAnsi="Arial" w:cs="Arial"/>
          <w:sz w:val="20"/>
          <w:szCs w:val="20"/>
        </w:rPr>
        <w:t>ệ</w:t>
      </w:r>
      <w:r w:rsidRPr="00D40176">
        <w:rPr>
          <w:rFonts w:ascii="Arial" w:hAnsi="Arial" w:cs="Arial"/>
          <w:sz w:val="20"/>
          <w:szCs w:val="20"/>
        </w:rPr>
        <w:t>n có đ</w:t>
      </w:r>
      <w:r w:rsidRPr="00D40176">
        <w:rPr>
          <w:rFonts w:ascii="Arial" w:hAnsi="Arial" w:cs="Arial"/>
          <w:sz w:val="20"/>
          <w:szCs w:val="20"/>
        </w:rPr>
        <w:t>ể</w:t>
      </w:r>
      <w:r w:rsidRPr="00D40176">
        <w:rPr>
          <w:rFonts w:ascii="Arial" w:hAnsi="Arial" w:cs="Arial"/>
          <w:sz w:val="20"/>
          <w:szCs w:val="20"/>
        </w:rPr>
        <w:t xml:space="preserve"> tham gia d</w:t>
      </w:r>
      <w:r w:rsidRPr="00D40176">
        <w:rPr>
          <w:rFonts w:ascii="Arial" w:hAnsi="Arial" w:cs="Arial"/>
          <w:sz w:val="20"/>
          <w:szCs w:val="20"/>
        </w:rPr>
        <w:t>ự</w:t>
      </w:r>
      <w:r w:rsidRPr="00D40176">
        <w:rPr>
          <w:rFonts w:ascii="Arial" w:hAnsi="Arial" w:cs="Arial"/>
          <w:sz w:val="20"/>
          <w:szCs w:val="20"/>
        </w:rPr>
        <w:t xml:space="preserve"> án đ</w:t>
      </w:r>
      <w:r w:rsidRPr="00D40176">
        <w:rPr>
          <w:rFonts w:ascii="Arial" w:hAnsi="Arial" w:cs="Arial"/>
          <w:sz w:val="20"/>
          <w:szCs w:val="20"/>
        </w:rPr>
        <w:t>ầ</w:t>
      </w:r>
      <w:r w:rsidRPr="00D40176">
        <w:rPr>
          <w:rFonts w:ascii="Arial" w:hAnsi="Arial" w:cs="Arial"/>
          <w:sz w:val="20"/>
          <w:szCs w:val="20"/>
        </w:rPr>
        <w:t>u tư theo phương th</w:t>
      </w:r>
      <w:r w:rsidRPr="00D40176">
        <w:rPr>
          <w:rFonts w:ascii="Arial" w:hAnsi="Arial" w:cs="Arial"/>
          <w:sz w:val="20"/>
          <w:szCs w:val="20"/>
        </w:rPr>
        <w:t>ứ</w:t>
      </w:r>
      <w:r w:rsidRPr="00D40176">
        <w:rPr>
          <w:rFonts w:ascii="Arial" w:hAnsi="Arial" w:cs="Arial"/>
          <w:sz w:val="20"/>
          <w:szCs w:val="20"/>
        </w:rPr>
        <w:t>c đ</w:t>
      </w:r>
      <w:r w:rsidRPr="00D40176">
        <w:rPr>
          <w:rFonts w:ascii="Arial" w:hAnsi="Arial" w:cs="Arial"/>
          <w:sz w:val="20"/>
          <w:szCs w:val="20"/>
        </w:rPr>
        <w:t>ố</w:t>
      </w:r>
      <w:r w:rsidRPr="00D40176">
        <w:rPr>
          <w:rFonts w:ascii="Arial" w:hAnsi="Arial" w:cs="Arial"/>
          <w:sz w:val="20"/>
          <w:szCs w:val="20"/>
        </w:rPr>
        <w:t>i tác công tư:</w:t>
      </w:r>
    </w:p>
    <w:p w14:paraId="13229664" w14:textId="77777777" w:rsidR="002B1027" w:rsidRPr="00D40176" w:rsidRDefault="007E04C2" w:rsidP="006E5ADA">
      <w:pPr>
        <w:adjustRightInd w:val="0"/>
        <w:snapToGrid w:val="0"/>
        <w:spacing w:after="120" w:line="240" w:lineRule="auto"/>
        <w:ind w:firstLine="720"/>
        <w:jc w:val="both"/>
        <w:rPr>
          <w:rFonts w:ascii="Arial" w:hAnsi="Arial" w:cs="Arial"/>
          <w:sz w:val="20"/>
          <w:szCs w:val="20"/>
        </w:rPr>
      </w:pPr>
      <w:r w:rsidRPr="00D40176">
        <w:rPr>
          <w:rFonts w:ascii="Arial" w:hAnsi="Arial" w:cs="Arial"/>
          <w:sz w:val="20"/>
          <w:szCs w:val="20"/>
        </w:rPr>
        <w:t>a) B</w:t>
      </w:r>
      <w:r w:rsidRPr="00D40176">
        <w:rPr>
          <w:rFonts w:ascii="Arial" w:hAnsi="Arial" w:cs="Arial"/>
          <w:sz w:val="20"/>
          <w:szCs w:val="20"/>
        </w:rPr>
        <w:t>ộ</w:t>
      </w:r>
      <w:r w:rsidRPr="00D40176">
        <w:rPr>
          <w:rFonts w:ascii="Arial" w:hAnsi="Arial" w:cs="Arial"/>
          <w:sz w:val="20"/>
          <w:szCs w:val="20"/>
        </w:rPr>
        <w:t xml:space="preserve"> trư</w:t>
      </w:r>
      <w:r w:rsidRPr="00D40176">
        <w:rPr>
          <w:rFonts w:ascii="Arial" w:hAnsi="Arial" w:cs="Arial"/>
          <w:sz w:val="20"/>
          <w:szCs w:val="20"/>
        </w:rPr>
        <w:t>ở</w:t>
      </w:r>
      <w:r w:rsidRPr="00D40176">
        <w:rPr>
          <w:rFonts w:ascii="Arial" w:hAnsi="Arial" w:cs="Arial"/>
          <w:sz w:val="20"/>
          <w:szCs w:val="20"/>
        </w:rPr>
        <w:t>ng B</w:t>
      </w:r>
      <w:r w:rsidRPr="00D40176">
        <w:rPr>
          <w:rFonts w:ascii="Arial" w:hAnsi="Arial" w:cs="Arial"/>
          <w:sz w:val="20"/>
          <w:szCs w:val="20"/>
        </w:rPr>
        <w:t>ộ</w:t>
      </w:r>
      <w:r w:rsidRPr="00D40176">
        <w:rPr>
          <w:rFonts w:ascii="Arial" w:hAnsi="Arial" w:cs="Arial"/>
          <w:sz w:val="20"/>
          <w:szCs w:val="20"/>
        </w:rPr>
        <w:t xml:space="preserve"> Xây d</w:t>
      </w:r>
      <w:r w:rsidRPr="00D40176">
        <w:rPr>
          <w:rFonts w:ascii="Arial" w:hAnsi="Arial" w:cs="Arial"/>
          <w:sz w:val="20"/>
          <w:szCs w:val="20"/>
        </w:rPr>
        <w:t>ự</w:t>
      </w:r>
      <w:r w:rsidRPr="00D40176">
        <w:rPr>
          <w:rFonts w:ascii="Arial" w:hAnsi="Arial" w:cs="Arial"/>
          <w:sz w:val="20"/>
          <w:szCs w:val="20"/>
        </w:rPr>
        <w:t>ng quy</w:t>
      </w:r>
      <w:r w:rsidRPr="00D40176">
        <w:rPr>
          <w:rFonts w:ascii="Arial" w:hAnsi="Arial" w:cs="Arial"/>
          <w:sz w:val="20"/>
          <w:szCs w:val="20"/>
        </w:rPr>
        <w:t>ế</w:t>
      </w:r>
      <w:r w:rsidRPr="00D40176">
        <w:rPr>
          <w:rFonts w:ascii="Arial" w:hAnsi="Arial" w:cs="Arial"/>
          <w:sz w:val="20"/>
          <w:szCs w:val="20"/>
        </w:rPr>
        <w:t>t đ</w:t>
      </w:r>
      <w:r w:rsidRPr="00D40176">
        <w:rPr>
          <w:rFonts w:ascii="Arial" w:hAnsi="Arial" w:cs="Arial"/>
          <w:sz w:val="20"/>
          <w:szCs w:val="20"/>
        </w:rPr>
        <w:t>ị</w:t>
      </w:r>
      <w:r w:rsidRPr="00D40176">
        <w:rPr>
          <w:rFonts w:ascii="Arial" w:hAnsi="Arial" w:cs="Arial"/>
          <w:sz w:val="20"/>
          <w:szCs w:val="20"/>
        </w:rPr>
        <w:t>nh đ</w:t>
      </w:r>
      <w:r w:rsidRPr="00D40176">
        <w:rPr>
          <w:rFonts w:ascii="Arial" w:hAnsi="Arial" w:cs="Arial"/>
          <w:sz w:val="20"/>
          <w:szCs w:val="20"/>
        </w:rPr>
        <w:t>ố</w:t>
      </w:r>
      <w:r w:rsidRPr="00D40176">
        <w:rPr>
          <w:rFonts w:ascii="Arial" w:hAnsi="Arial" w:cs="Arial"/>
          <w:sz w:val="20"/>
          <w:szCs w:val="20"/>
        </w:rPr>
        <w:t>i v</w:t>
      </w:r>
      <w:r w:rsidRPr="00D40176">
        <w:rPr>
          <w:rFonts w:ascii="Arial" w:hAnsi="Arial" w:cs="Arial"/>
          <w:sz w:val="20"/>
          <w:szCs w:val="20"/>
        </w:rPr>
        <w:t>ớ</w:t>
      </w:r>
      <w:r w:rsidRPr="00D40176">
        <w:rPr>
          <w:rFonts w:ascii="Arial" w:hAnsi="Arial" w:cs="Arial"/>
          <w:sz w:val="20"/>
          <w:szCs w:val="20"/>
        </w:rPr>
        <w:t>i tài s</w:t>
      </w:r>
      <w:r w:rsidRPr="00D40176">
        <w:rPr>
          <w:rFonts w:ascii="Arial" w:hAnsi="Arial" w:cs="Arial"/>
          <w:sz w:val="20"/>
          <w:szCs w:val="20"/>
        </w:rPr>
        <w:t>ả</w:t>
      </w:r>
      <w:r w:rsidRPr="00D40176">
        <w:rPr>
          <w:rFonts w:ascii="Arial" w:hAnsi="Arial" w:cs="Arial"/>
          <w:sz w:val="20"/>
          <w:szCs w:val="20"/>
        </w:rPr>
        <w:t>n k</w:t>
      </w:r>
      <w:r w:rsidRPr="00D40176">
        <w:rPr>
          <w:rFonts w:ascii="Arial" w:hAnsi="Arial" w:cs="Arial"/>
          <w:sz w:val="20"/>
          <w:szCs w:val="20"/>
        </w:rPr>
        <w:t>ế</w:t>
      </w:r>
      <w:r w:rsidRPr="00D40176">
        <w:rPr>
          <w:rFonts w:ascii="Arial" w:hAnsi="Arial" w:cs="Arial"/>
          <w:sz w:val="20"/>
          <w:szCs w:val="20"/>
        </w:rPr>
        <w:t>t c</w:t>
      </w:r>
      <w:r w:rsidRPr="00D40176">
        <w:rPr>
          <w:rFonts w:ascii="Arial" w:hAnsi="Arial" w:cs="Arial"/>
          <w:sz w:val="20"/>
          <w:szCs w:val="20"/>
        </w:rPr>
        <w:t>ấ</w:t>
      </w:r>
      <w:r w:rsidRPr="00D40176">
        <w:rPr>
          <w:rFonts w:ascii="Arial" w:hAnsi="Arial" w:cs="Arial"/>
          <w:sz w:val="20"/>
          <w:szCs w:val="20"/>
        </w:rPr>
        <w:t>u h</w:t>
      </w:r>
      <w:r w:rsidRPr="00D40176">
        <w:rPr>
          <w:rFonts w:ascii="Arial" w:hAnsi="Arial" w:cs="Arial"/>
          <w:sz w:val="20"/>
          <w:szCs w:val="20"/>
        </w:rPr>
        <w:t>ạ</w:t>
      </w:r>
      <w:r w:rsidRPr="00D40176">
        <w:rPr>
          <w:rFonts w:ascii="Arial" w:hAnsi="Arial" w:cs="Arial"/>
          <w:sz w:val="20"/>
          <w:szCs w:val="20"/>
        </w:rPr>
        <w:t xml:space="preserve"> t</w:t>
      </w:r>
      <w:r w:rsidRPr="00D40176">
        <w:rPr>
          <w:rFonts w:ascii="Arial" w:hAnsi="Arial" w:cs="Arial"/>
          <w:sz w:val="20"/>
          <w:szCs w:val="20"/>
        </w:rPr>
        <w:t>ầ</w:t>
      </w:r>
      <w:r w:rsidRPr="00D40176">
        <w:rPr>
          <w:rFonts w:ascii="Arial" w:hAnsi="Arial" w:cs="Arial"/>
          <w:sz w:val="20"/>
          <w:szCs w:val="20"/>
        </w:rPr>
        <w:t>ng đư</w:t>
      </w:r>
      <w:r w:rsidRPr="00D40176">
        <w:rPr>
          <w:rFonts w:ascii="Arial" w:hAnsi="Arial" w:cs="Arial"/>
          <w:sz w:val="20"/>
          <w:szCs w:val="20"/>
        </w:rPr>
        <w:t>ờ</w:t>
      </w:r>
      <w:r w:rsidRPr="00D40176">
        <w:rPr>
          <w:rFonts w:ascii="Arial" w:hAnsi="Arial" w:cs="Arial"/>
          <w:sz w:val="20"/>
          <w:szCs w:val="20"/>
        </w:rPr>
        <w:t>ng th</w:t>
      </w:r>
      <w:r w:rsidRPr="00D40176">
        <w:rPr>
          <w:rFonts w:ascii="Arial" w:hAnsi="Arial" w:cs="Arial"/>
          <w:sz w:val="20"/>
          <w:szCs w:val="20"/>
        </w:rPr>
        <w:t>ủ</w:t>
      </w:r>
      <w:r w:rsidRPr="00D40176">
        <w:rPr>
          <w:rFonts w:ascii="Arial" w:hAnsi="Arial" w:cs="Arial"/>
          <w:sz w:val="20"/>
          <w:szCs w:val="20"/>
        </w:rPr>
        <w:t>y n</w:t>
      </w:r>
      <w:r w:rsidRPr="00D40176">
        <w:rPr>
          <w:rFonts w:ascii="Arial" w:hAnsi="Arial" w:cs="Arial"/>
          <w:sz w:val="20"/>
          <w:szCs w:val="20"/>
        </w:rPr>
        <w:t>ộ</w:t>
      </w:r>
      <w:r w:rsidRPr="00D40176">
        <w:rPr>
          <w:rFonts w:ascii="Arial" w:hAnsi="Arial" w:cs="Arial"/>
          <w:sz w:val="20"/>
          <w:szCs w:val="20"/>
        </w:rPr>
        <w:t>i đ</w:t>
      </w:r>
      <w:r w:rsidRPr="00D40176">
        <w:rPr>
          <w:rFonts w:ascii="Arial" w:hAnsi="Arial" w:cs="Arial"/>
          <w:sz w:val="20"/>
          <w:szCs w:val="20"/>
        </w:rPr>
        <w:t>ị</w:t>
      </w:r>
      <w:r w:rsidRPr="00D40176">
        <w:rPr>
          <w:rFonts w:ascii="Arial" w:hAnsi="Arial" w:cs="Arial"/>
          <w:sz w:val="20"/>
          <w:szCs w:val="20"/>
        </w:rPr>
        <w:t>a do cơ quan, đơn v</w:t>
      </w:r>
      <w:r w:rsidRPr="00D40176">
        <w:rPr>
          <w:rFonts w:ascii="Arial" w:hAnsi="Arial" w:cs="Arial"/>
          <w:sz w:val="20"/>
          <w:szCs w:val="20"/>
        </w:rPr>
        <w:t>ị</w:t>
      </w:r>
      <w:r w:rsidRPr="00D40176">
        <w:rPr>
          <w:rFonts w:ascii="Arial" w:hAnsi="Arial" w:cs="Arial"/>
          <w:sz w:val="20"/>
          <w:szCs w:val="20"/>
        </w:rPr>
        <w:t xml:space="preserve"> qu</w:t>
      </w:r>
      <w:r w:rsidRPr="00D40176">
        <w:rPr>
          <w:rFonts w:ascii="Arial" w:hAnsi="Arial" w:cs="Arial"/>
          <w:sz w:val="20"/>
          <w:szCs w:val="20"/>
        </w:rPr>
        <w:t>ả</w:t>
      </w:r>
      <w:r w:rsidRPr="00D40176">
        <w:rPr>
          <w:rFonts w:ascii="Arial" w:hAnsi="Arial" w:cs="Arial"/>
          <w:sz w:val="20"/>
          <w:szCs w:val="20"/>
        </w:rPr>
        <w:t>n lý tài s</w:t>
      </w:r>
      <w:r w:rsidRPr="00D40176">
        <w:rPr>
          <w:rFonts w:ascii="Arial" w:hAnsi="Arial" w:cs="Arial"/>
          <w:sz w:val="20"/>
          <w:szCs w:val="20"/>
        </w:rPr>
        <w:t>ả</w:t>
      </w:r>
      <w:r w:rsidRPr="00D40176">
        <w:rPr>
          <w:rFonts w:ascii="Arial" w:hAnsi="Arial" w:cs="Arial"/>
          <w:sz w:val="20"/>
          <w:szCs w:val="20"/>
        </w:rPr>
        <w:t xml:space="preserve">n </w:t>
      </w:r>
      <w:r w:rsidRPr="00D40176">
        <w:rPr>
          <w:rFonts w:ascii="Arial" w:hAnsi="Arial" w:cs="Arial"/>
          <w:sz w:val="20"/>
          <w:szCs w:val="20"/>
        </w:rPr>
        <w:t>ở</w:t>
      </w:r>
      <w:r w:rsidRPr="00D40176">
        <w:rPr>
          <w:rFonts w:ascii="Arial" w:hAnsi="Arial" w:cs="Arial"/>
          <w:sz w:val="20"/>
          <w:szCs w:val="20"/>
        </w:rPr>
        <w:t xml:space="preserve"> trung ương qu</w:t>
      </w:r>
      <w:r w:rsidRPr="00D40176">
        <w:rPr>
          <w:rFonts w:ascii="Arial" w:hAnsi="Arial" w:cs="Arial"/>
          <w:sz w:val="20"/>
          <w:szCs w:val="20"/>
        </w:rPr>
        <w:t>ả</w:t>
      </w:r>
      <w:r w:rsidRPr="00D40176">
        <w:rPr>
          <w:rFonts w:ascii="Arial" w:hAnsi="Arial" w:cs="Arial"/>
          <w:sz w:val="20"/>
          <w:szCs w:val="20"/>
        </w:rPr>
        <w:t>n lý.</w:t>
      </w:r>
    </w:p>
    <w:p w14:paraId="30F037B2" w14:textId="2884AADB" w:rsidR="002B1027" w:rsidRPr="00D40176" w:rsidRDefault="007E04C2" w:rsidP="006E5ADA">
      <w:pPr>
        <w:adjustRightInd w:val="0"/>
        <w:snapToGrid w:val="0"/>
        <w:spacing w:after="120" w:line="240" w:lineRule="auto"/>
        <w:ind w:firstLine="720"/>
        <w:jc w:val="both"/>
        <w:rPr>
          <w:rFonts w:ascii="Arial" w:hAnsi="Arial" w:cs="Arial"/>
          <w:sz w:val="20"/>
          <w:szCs w:val="20"/>
        </w:rPr>
      </w:pPr>
      <w:r w:rsidRPr="00D40176">
        <w:rPr>
          <w:rFonts w:ascii="Arial" w:hAnsi="Arial" w:cs="Arial"/>
          <w:sz w:val="20"/>
          <w:szCs w:val="20"/>
        </w:rPr>
        <w:t>b) Ch</w:t>
      </w:r>
      <w:r w:rsidRPr="00D40176">
        <w:rPr>
          <w:rFonts w:ascii="Arial" w:hAnsi="Arial" w:cs="Arial"/>
          <w:sz w:val="20"/>
          <w:szCs w:val="20"/>
        </w:rPr>
        <w:t>ủ</w:t>
      </w:r>
      <w:r w:rsidRPr="00D40176">
        <w:rPr>
          <w:rFonts w:ascii="Arial" w:hAnsi="Arial" w:cs="Arial"/>
          <w:sz w:val="20"/>
          <w:szCs w:val="20"/>
        </w:rPr>
        <w:t xml:space="preserve"> t</w:t>
      </w:r>
      <w:r w:rsidRPr="00D40176">
        <w:rPr>
          <w:rFonts w:ascii="Arial" w:hAnsi="Arial" w:cs="Arial"/>
          <w:sz w:val="20"/>
          <w:szCs w:val="20"/>
        </w:rPr>
        <w:t>ị</w:t>
      </w:r>
      <w:r w:rsidRPr="00D40176">
        <w:rPr>
          <w:rFonts w:ascii="Arial" w:hAnsi="Arial" w:cs="Arial"/>
          <w:sz w:val="20"/>
          <w:szCs w:val="20"/>
        </w:rPr>
        <w:t xml:space="preserve">ch </w:t>
      </w:r>
      <w:r w:rsidR="006E5ADA" w:rsidRPr="00D40176">
        <w:rPr>
          <w:rFonts w:ascii="Arial" w:hAnsi="Arial" w:cs="Arial"/>
          <w:sz w:val="20"/>
          <w:szCs w:val="20"/>
        </w:rPr>
        <w:t>Ủy ban</w:t>
      </w:r>
      <w:r w:rsidRPr="00D40176">
        <w:rPr>
          <w:rFonts w:ascii="Arial" w:hAnsi="Arial" w:cs="Arial"/>
          <w:sz w:val="20"/>
          <w:szCs w:val="20"/>
        </w:rPr>
        <w:t xml:space="preserve"> nhân dân c</w:t>
      </w:r>
      <w:r w:rsidRPr="00D40176">
        <w:rPr>
          <w:rFonts w:ascii="Arial" w:hAnsi="Arial" w:cs="Arial"/>
          <w:sz w:val="20"/>
          <w:szCs w:val="20"/>
        </w:rPr>
        <w:t>ấ</w:t>
      </w:r>
      <w:r w:rsidRPr="00D40176">
        <w:rPr>
          <w:rFonts w:ascii="Arial" w:hAnsi="Arial" w:cs="Arial"/>
          <w:sz w:val="20"/>
          <w:szCs w:val="20"/>
        </w:rPr>
        <w:t>p t</w:t>
      </w:r>
      <w:r w:rsidRPr="00D40176">
        <w:rPr>
          <w:rFonts w:ascii="Arial" w:hAnsi="Arial" w:cs="Arial"/>
          <w:sz w:val="20"/>
          <w:szCs w:val="20"/>
        </w:rPr>
        <w:t>ỉ</w:t>
      </w:r>
      <w:r w:rsidRPr="00D40176">
        <w:rPr>
          <w:rFonts w:ascii="Arial" w:hAnsi="Arial" w:cs="Arial"/>
          <w:sz w:val="20"/>
          <w:szCs w:val="20"/>
        </w:rPr>
        <w:t>nh quy</w:t>
      </w:r>
      <w:r w:rsidRPr="00D40176">
        <w:rPr>
          <w:rFonts w:ascii="Arial" w:hAnsi="Arial" w:cs="Arial"/>
          <w:sz w:val="20"/>
          <w:szCs w:val="20"/>
        </w:rPr>
        <w:t>ế</w:t>
      </w:r>
      <w:r w:rsidRPr="00D40176">
        <w:rPr>
          <w:rFonts w:ascii="Arial" w:hAnsi="Arial" w:cs="Arial"/>
          <w:sz w:val="20"/>
          <w:szCs w:val="20"/>
        </w:rPr>
        <w:t>t đ</w:t>
      </w:r>
      <w:r w:rsidRPr="00D40176">
        <w:rPr>
          <w:rFonts w:ascii="Arial" w:hAnsi="Arial" w:cs="Arial"/>
          <w:sz w:val="20"/>
          <w:szCs w:val="20"/>
        </w:rPr>
        <w:t>ị</w:t>
      </w:r>
      <w:r w:rsidRPr="00D40176">
        <w:rPr>
          <w:rFonts w:ascii="Arial" w:hAnsi="Arial" w:cs="Arial"/>
          <w:sz w:val="20"/>
          <w:szCs w:val="20"/>
        </w:rPr>
        <w:t>nh đ</w:t>
      </w:r>
      <w:r w:rsidRPr="00D40176">
        <w:rPr>
          <w:rFonts w:ascii="Arial" w:hAnsi="Arial" w:cs="Arial"/>
          <w:sz w:val="20"/>
          <w:szCs w:val="20"/>
        </w:rPr>
        <w:t>ố</w:t>
      </w:r>
      <w:r w:rsidRPr="00D40176">
        <w:rPr>
          <w:rFonts w:ascii="Arial" w:hAnsi="Arial" w:cs="Arial"/>
          <w:sz w:val="20"/>
          <w:szCs w:val="20"/>
        </w:rPr>
        <w:t>i v</w:t>
      </w:r>
      <w:r w:rsidRPr="00D40176">
        <w:rPr>
          <w:rFonts w:ascii="Arial" w:hAnsi="Arial" w:cs="Arial"/>
          <w:sz w:val="20"/>
          <w:szCs w:val="20"/>
        </w:rPr>
        <w:t>ớ</w:t>
      </w:r>
      <w:r w:rsidRPr="00D40176">
        <w:rPr>
          <w:rFonts w:ascii="Arial" w:hAnsi="Arial" w:cs="Arial"/>
          <w:sz w:val="20"/>
          <w:szCs w:val="20"/>
        </w:rPr>
        <w:t>i tài s</w:t>
      </w:r>
      <w:r w:rsidRPr="00D40176">
        <w:rPr>
          <w:rFonts w:ascii="Arial" w:hAnsi="Arial" w:cs="Arial"/>
          <w:sz w:val="20"/>
          <w:szCs w:val="20"/>
        </w:rPr>
        <w:t>ả</w:t>
      </w:r>
      <w:r w:rsidRPr="00D40176">
        <w:rPr>
          <w:rFonts w:ascii="Arial" w:hAnsi="Arial" w:cs="Arial"/>
          <w:sz w:val="20"/>
          <w:szCs w:val="20"/>
        </w:rPr>
        <w:t>n k</w:t>
      </w:r>
      <w:r w:rsidRPr="00D40176">
        <w:rPr>
          <w:rFonts w:ascii="Arial" w:hAnsi="Arial" w:cs="Arial"/>
          <w:sz w:val="20"/>
          <w:szCs w:val="20"/>
        </w:rPr>
        <w:t>ế</w:t>
      </w:r>
      <w:r w:rsidRPr="00D40176">
        <w:rPr>
          <w:rFonts w:ascii="Arial" w:hAnsi="Arial" w:cs="Arial"/>
          <w:sz w:val="20"/>
          <w:szCs w:val="20"/>
        </w:rPr>
        <w:t>t c</w:t>
      </w:r>
      <w:r w:rsidRPr="00D40176">
        <w:rPr>
          <w:rFonts w:ascii="Arial" w:hAnsi="Arial" w:cs="Arial"/>
          <w:sz w:val="20"/>
          <w:szCs w:val="20"/>
        </w:rPr>
        <w:t>ấ</w:t>
      </w:r>
      <w:r w:rsidRPr="00D40176">
        <w:rPr>
          <w:rFonts w:ascii="Arial" w:hAnsi="Arial" w:cs="Arial"/>
          <w:sz w:val="20"/>
          <w:szCs w:val="20"/>
        </w:rPr>
        <w:t>u h</w:t>
      </w:r>
      <w:r w:rsidRPr="00D40176">
        <w:rPr>
          <w:rFonts w:ascii="Arial" w:hAnsi="Arial" w:cs="Arial"/>
          <w:sz w:val="20"/>
          <w:szCs w:val="20"/>
        </w:rPr>
        <w:t>ạ</w:t>
      </w:r>
      <w:r w:rsidRPr="00D40176">
        <w:rPr>
          <w:rFonts w:ascii="Arial" w:hAnsi="Arial" w:cs="Arial"/>
          <w:sz w:val="20"/>
          <w:szCs w:val="20"/>
        </w:rPr>
        <w:t xml:space="preserve"> t</w:t>
      </w:r>
      <w:r w:rsidRPr="00D40176">
        <w:rPr>
          <w:rFonts w:ascii="Arial" w:hAnsi="Arial" w:cs="Arial"/>
          <w:sz w:val="20"/>
          <w:szCs w:val="20"/>
        </w:rPr>
        <w:t>ầ</w:t>
      </w:r>
      <w:r w:rsidRPr="00D40176">
        <w:rPr>
          <w:rFonts w:ascii="Arial" w:hAnsi="Arial" w:cs="Arial"/>
          <w:sz w:val="20"/>
          <w:szCs w:val="20"/>
        </w:rPr>
        <w:t>ng đư</w:t>
      </w:r>
      <w:r w:rsidRPr="00D40176">
        <w:rPr>
          <w:rFonts w:ascii="Arial" w:hAnsi="Arial" w:cs="Arial"/>
          <w:sz w:val="20"/>
          <w:szCs w:val="20"/>
        </w:rPr>
        <w:t>ờ</w:t>
      </w:r>
      <w:r w:rsidRPr="00D40176">
        <w:rPr>
          <w:rFonts w:ascii="Arial" w:hAnsi="Arial" w:cs="Arial"/>
          <w:sz w:val="20"/>
          <w:szCs w:val="20"/>
        </w:rPr>
        <w:t>ng th</w:t>
      </w:r>
      <w:r w:rsidRPr="00D40176">
        <w:rPr>
          <w:rFonts w:ascii="Arial" w:hAnsi="Arial" w:cs="Arial"/>
          <w:sz w:val="20"/>
          <w:szCs w:val="20"/>
        </w:rPr>
        <w:t>ủ</w:t>
      </w:r>
      <w:r w:rsidRPr="00D40176">
        <w:rPr>
          <w:rFonts w:ascii="Arial" w:hAnsi="Arial" w:cs="Arial"/>
          <w:sz w:val="20"/>
          <w:szCs w:val="20"/>
        </w:rPr>
        <w:t>y n</w:t>
      </w:r>
      <w:r w:rsidRPr="00D40176">
        <w:rPr>
          <w:rFonts w:ascii="Arial" w:hAnsi="Arial" w:cs="Arial"/>
          <w:sz w:val="20"/>
          <w:szCs w:val="20"/>
        </w:rPr>
        <w:t>ộ</w:t>
      </w:r>
      <w:r w:rsidRPr="00D40176">
        <w:rPr>
          <w:rFonts w:ascii="Arial" w:hAnsi="Arial" w:cs="Arial"/>
          <w:sz w:val="20"/>
          <w:szCs w:val="20"/>
        </w:rPr>
        <w:t>i đ</w:t>
      </w:r>
      <w:r w:rsidRPr="00D40176">
        <w:rPr>
          <w:rFonts w:ascii="Arial" w:hAnsi="Arial" w:cs="Arial"/>
          <w:sz w:val="20"/>
          <w:szCs w:val="20"/>
        </w:rPr>
        <w:t>ị</w:t>
      </w:r>
      <w:r w:rsidRPr="00D40176">
        <w:rPr>
          <w:rFonts w:ascii="Arial" w:hAnsi="Arial" w:cs="Arial"/>
          <w:sz w:val="20"/>
          <w:szCs w:val="20"/>
        </w:rPr>
        <w:t>a do cơ quan, đơn v</w:t>
      </w:r>
      <w:r w:rsidRPr="00D40176">
        <w:rPr>
          <w:rFonts w:ascii="Arial" w:hAnsi="Arial" w:cs="Arial"/>
          <w:sz w:val="20"/>
          <w:szCs w:val="20"/>
        </w:rPr>
        <w:t>ị</w:t>
      </w:r>
      <w:r w:rsidRPr="00D40176">
        <w:rPr>
          <w:rFonts w:ascii="Arial" w:hAnsi="Arial" w:cs="Arial"/>
          <w:sz w:val="20"/>
          <w:szCs w:val="20"/>
        </w:rPr>
        <w:t xml:space="preserve"> qu</w:t>
      </w:r>
      <w:r w:rsidRPr="00D40176">
        <w:rPr>
          <w:rFonts w:ascii="Arial" w:hAnsi="Arial" w:cs="Arial"/>
          <w:sz w:val="20"/>
          <w:szCs w:val="20"/>
        </w:rPr>
        <w:t>ả</w:t>
      </w:r>
      <w:r w:rsidRPr="00D40176">
        <w:rPr>
          <w:rFonts w:ascii="Arial" w:hAnsi="Arial" w:cs="Arial"/>
          <w:sz w:val="20"/>
          <w:szCs w:val="20"/>
        </w:rPr>
        <w:t>n lý tài s</w:t>
      </w:r>
      <w:r w:rsidRPr="00D40176">
        <w:rPr>
          <w:rFonts w:ascii="Arial" w:hAnsi="Arial" w:cs="Arial"/>
          <w:sz w:val="20"/>
          <w:szCs w:val="20"/>
        </w:rPr>
        <w:t>ả</w:t>
      </w:r>
      <w:r w:rsidRPr="00D40176">
        <w:rPr>
          <w:rFonts w:ascii="Arial" w:hAnsi="Arial" w:cs="Arial"/>
          <w:sz w:val="20"/>
          <w:szCs w:val="20"/>
        </w:rPr>
        <w:t xml:space="preserve">n </w:t>
      </w:r>
      <w:r w:rsidRPr="00D40176">
        <w:rPr>
          <w:rFonts w:ascii="Arial" w:hAnsi="Arial" w:cs="Arial"/>
          <w:sz w:val="20"/>
          <w:szCs w:val="20"/>
        </w:rPr>
        <w:t>ở</w:t>
      </w:r>
      <w:r w:rsidRPr="00D40176">
        <w:rPr>
          <w:rFonts w:ascii="Arial" w:hAnsi="Arial" w:cs="Arial"/>
          <w:sz w:val="20"/>
          <w:szCs w:val="20"/>
        </w:rPr>
        <w:t xml:space="preserve"> đ</w:t>
      </w:r>
      <w:r w:rsidRPr="00D40176">
        <w:rPr>
          <w:rFonts w:ascii="Arial" w:hAnsi="Arial" w:cs="Arial"/>
          <w:sz w:val="20"/>
          <w:szCs w:val="20"/>
        </w:rPr>
        <w:t>ị</w:t>
      </w:r>
      <w:r w:rsidRPr="00D40176">
        <w:rPr>
          <w:rFonts w:ascii="Arial" w:hAnsi="Arial" w:cs="Arial"/>
          <w:sz w:val="20"/>
          <w:szCs w:val="20"/>
        </w:rPr>
        <w:t>a phương qu</w:t>
      </w:r>
      <w:r w:rsidRPr="00D40176">
        <w:rPr>
          <w:rFonts w:ascii="Arial" w:hAnsi="Arial" w:cs="Arial"/>
          <w:sz w:val="20"/>
          <w:szCs w:val="20"/>
        </w:rPr>
        <w:t>ả</w:t>
      </w:r>
      <w:r w:rsidRPr="00D40176">
        <w:rPr>
          <w:rFonts w:ascii="Arial" w:hAnsi="Arial" w:cs="Arial"/>
          <w:sz w:val="20"/>
          <w:szCs w:val="20"/>
        </w:rPr>
        <w:t>n lý.”.</w:t>
      </w:r>
    </w:p>
    <w:p w14:paraId="0A957871" w14:textId="77777777" w:rsidR="002B1027" w:rsidRPr="00D40176" w:rsidRDefault="007E04C2" w:rsidP="006E5ADA">
      <w:pPr>
        <w:adjustRightInd w:val="0"/>
        <w:snapToGrid w:val="0"/>
        <w:spacing w:after="120" w:line="240" w:lineRule="auto"/>
        <w:ind w:firstLine="720"/>
        <w:jc w:val="both"/>
        <w:rPr>
          <w:rFonts w:ascii="Arial" w:hAnsi="Arial" w:cs="Arial"/>
          <w:sz w:val="20"/>
          <w:szCs w:val="20"/>
        </w:rPr>
      </w:pPr>
      <w:r w:rsidRPr="00D40176">
        <w:rPr>
          <w:rFonts w:ascii="Arial" w:hAnsi="Arial" w:cs="Arial"/>
          <w:sz w:val="20"/>
          <w:szCs w:val="20"/>
        </w:rPr>
        <w:t>2. S</w:t>
      </w:r>
      <w:r w:rsidRPr="00D40176">
        <w:rPr>
          <w:rFonts w:ascii="Arial" w:hAnsi="Arial" w:cs="Arial"/>
          <w:sz w:val="20"/>
          <w:szCs w:val="20"/>
        </w:rPr>
        <w:t>ử</w:t>
      </w:r>
      <w:r w:rsidRPr="00D40176">
        <w:rPr>
          <w:rFonts w:ascii="Arial" w:hAnsi="Arial" w:cs="Arial"/>
          <w:sz w:val="20"/>
          <w:szCs w:val="20"/>
        </w:rPr>
        <w:t>a đ</w:t>
      </w:r>
      <w:r w:rsidRPr="00D40176">
        <w:rPr>
          <w:rFonts w:ascii="Arial" w:hAnsi="Arial" w:cs="Arial"/>
          <w:sz w:val="20"/>
          <w:szCs w:val="20"/>
        </w:rPr>
        <w:t>ổ</w:t>
      </w:r>
      <w:r w:rsidRPr="00D40176">
        <w:rPr>
          <w:rFonts w:ascii="Arial" w:hAnsi="Arial" w:cs="Arial"/>
          <w:sz w:val="20"/>
          <w:szCs w:val="20"/>
        </w:rPr>
        <w:t>i, b</w:t>
      </w:r>
      <w:r w:rsidRPr="00D40176">
        <w:rPr>
          <w:rFonts w:ascii="Arial" w:hAnsi="Arial" w:cs="Arial"/>
          <w:sz w:val="20"/>
          <w:szCs w:val="20"/>
        </w:rPr>
        <w:t>ổ</w:t>
      </w:r>
      <w:r w:rsidRPr="00D40176">
        <w:rPr>
          <w:rFonts w:ascii="Arial" w:hAnsi="Arial" w:cs="Arial"/>
          <w:sz w:val="20"/>
          <w:szCs w:val="20"/>
        </w:rPr>
        <w:t xml:space="preserve"> sung đi</w:t>
      </w:r>
      <w:r w:rsidRPr="00D40176">
        <w:rPr>
          <w:rFonts w:ascii="Arial" w:hAnsi="Arial" w:cs="Arial"/>
          <w:sz w:val="20"/>
          <w:szCs w:val="20"/>
        </w:rPr>
        <w:t>ể</w:t>
      </w:r>
      <w:r w:rsidRPr="00D40176">
        <w:rPr>
          <w:rFonts w:ascii="Arial" w:hAnsi="Arial" w:cs="Arial"/>
          <w:sz w:val="20"/>
          <w:szCs w:val="20"/>
        </w:rPr>
        <w:t>m a và đi</w:t>
      </w:r>
      <w:r w:rsidRPr="00D40176">
        <w:rPr>
          <w:rFonts w:ascii="Arial" w:hAnsi="Arial" w:cs="Arial"/>
          <w:sz w:val="20"/>
          <w:szCs w:val="20"/>
        </w:rPr>
        <w:t>ể</w:t>
      </w:r>
      <w:r w:rsidRPr="00D40176">
        <w:rPr>
          <w:rFonts w:ascii="Arial" w:hAnsi="Arial" w:cs="Arial"/>
          <w:sz w:val="20"/>
          <w:szCs w:val="20"/>
        </w:rPr>
        <w:t>m b kho</w:t>
      </w:r>
      <w:r w:rsidRPr="00D40176">
        <w:rPr>
          <w:rFonts w:ascii="Arial" w:hAnsi="Arial" w:cs="Arial"/>
          <w:sz w:val="20"/>
          <w:szCs w:val="20"/>
        </w:rPr>
        <w:t>ả</w:t>
      </w:r>
      <w:r w:rsidRPr="00D40176">
        <w:rPr>
          <w:rFonts w:ascii="Arial" w:hAnsi="Arial" w:cs="Arial"/>
          <w:sz w:val="20"/>
          <w:szCs w:val="20"/>
        </w:rPr>
        <w:t>n 3 như sau:</w:t>
      </w:r>
    </w:p>
    <w:p w14:paraId="233A3330" w14:textId="77777777" w:rsidR="002B1027" w:rsidRPr="00D40176" w:rsidRDefault="007E04C2" w:rsidP="006E5ADA">
      <w:pPr>
        <w:adjustRightInd w:val="0"/>
        <w:snapToGrid w:val="0"/>
        <w:spacing w:after="120" w:line="240" w:lineRule="auto"/>
        <w:ind w:firstLine="720"/>
        <w:jc w:val="both"/>
        <w:rPr>
          <w:rFonts w:ascii="Arial" w:hAnsi="Arial" w:cs="Arial"/>
          <w:sz w:val="20"/>
          <w:szCs w:val="20"/>
        </w:rPr>
      </w:pPr>
      <w:r w:rsidRPr="00D40176">
        <w:rPr>
          <w:rFonts w:ascii="Arial" w:hAnsi="Arial" w:cs="Arial"/>
          <w:sz w:val="20"/>
          <w:szCs w:val="20"/>
        </w:rPr>
        <w:t>“a) Khi có tài s</w:t>
      </w:r>
      <w:r w:rsidRPr="00D40176">
        <w:rPr>
          <w:rFonts w:ascii="Arial" w:hAnsi="Arial" w:cs="Arial"/>
          <w:sz w:val="20"/>
          <w:szCs w:val="20"/>
        </w:rPr>
        <w:t>ả</w:t>
      </w:r>
      <w:r w:rsidRPr="00D40176">
        <w:rPr>
          <w:rFonts w:ascii="Arial" w:hAnsi="Arial" w:cs="Arial"/>
          <w:sz w:val="20"/>
          <w:szCs w:val="20"/>
        </w:rPr>
        <w:t>n k</w:t>
      </w:r>
      <w:r w:rsidRPr="00D40176">
        <w:rPr>
          <w:rFonts w:ascii="Arial" w:hAnsi="Arial" w:cs="Arial"/>
          <w:sz w:val="20"/>
          <w:szCs w:val="20"/>
        </w:rPr>
        <w:t>ế</w:t>
      </w:r>
      <w:r w:rsidRPr="00D40176">
        <w:rPr>
          <w:rFonts w:ascii="Arial" w:hAnsi="Arial" w:cs="Arial"/>
          <w:sz w:val="20"/>
          <w:szCs w:val="20"/>
        </w:rPr>
        <w:t>t c</w:t>
      </w:r>
      <w:r w:rsidRPr="00D40176">
        <w:rPr>
          <w:rFonts w:ascii="Arial" w:hAnsi="Arial" w:cs="Arial"/>
          <w:sz w:val="20"/>
          <w:szCs w:val="20"/>
        </w:rPr>
        <w:t>ấ</w:t>
      </w:r>
      <w:r w:rsidRPr="00D40176">
        <w:rPr>
          <w:rFonts w:ascii="Arial" w:hAnsi="Arial" w:cs="Arial"/>
          <w:sz w:val="20"/>
          <w:szCs w:val="20"/>
        </w:rPr>
        <w:t>u h</w:t>
      </w:r>
      <w:r w:rsidRPr="00D40176">
        <w:rPr>
          <w:rFonts w:ascii="Arial" w:hAnsi="Arial" w:cs="Arial"/>
          <w:sz w:val="20"/>
          <w:szCs w:val="20"/>
        </w:rPr>
        <w:t>ạ</w:t>
      </w:r>
      <w:r w:rsidRPr="00D40176">
        <w:rPr>
          <w:rFonts w:ascii="Arial" w:hAnsi="Arial" w:cs="Arial"/>
          <w:sz w:val="20"/>
          <w:szCs w:val="20"/>
        </w:rPr>
        <w:t xml:space="preserve"> t</w:t>
      </w:r>
      <w:r w:rsidRPr="00D40176">
        <w:rPr>
          <w:rFonts w:ascii="Arial" w:hAnsi="Arial" w:cs="Arial"/>
          <w:sz w:val="20"/>
          <w:szCs w:val="20"/>
        </w:rPr>
        <w:t>ầ</w:t>
      </w:r>
      <w:r w:rsidRPr="00D40176">
        <w:rPr>
          <w:rFonts w:ascii="Arial" w:hAnsi="Arial" w:cs="Arial"/>
          <w:sz w:val="20"/>
          <w:szCs w:val="20"/>
        </w:rPr>
        <w:t>ng đư</w:t>
      </w:r>
      <w:r w:rsidRPr="00D40176">
        <w:rPr>
          <w:rFonts w:ascii="Arial" w:hAnsi="Arial" w:cs="Arial"/>
          <w:sz w:val="20"/>
          <w:szCs w:val="20"/>
        </w:rPr>
        <w:t>ờ</w:t>
      </w:r>
      <w:r w:rsidRPr="00D40176">
        <w:rPr>
          <w:rFonts w:ascii="Arial" w:hAnsi="Arial" w:cs="Arial"/>
          <w:sz w:val="20"/>
          <w:szCs w:val="20"/>
        </w:rPr>
        <w:t>ng th</w:t>
      </w:r>
      <w:r w:rsidRPr="00D40176">
        <w:rPr>
          <w:rFonts w:ascii="Arial" w:hAnsi="Arial" w:cs="Arial"/>
          <w:sz w:val="20"/>
          <w:szCs w:val="20"/>
        </w:rPr>
        <w:t>ủ</w:t>
      </w:r>
      <w:r w:rsidRPr="00D40176">
        <w:rPr>
          <w:rFonts w:ascii="Arial" w:hAnsi="Arial" w:cs="Arial"/>
          <w:sz w:val="20"/>
          <w:szCs w:val="20"/>
        </w:rPr>
        <w:t>y n</w:t>
      </w:r>
      <w:r w:rsidRPr="00D40176">
        <w:rPr>
          <w:rFonts w:ascii="Arial" w:hAnsi="Arial" w:cs="Arial"/>
          <w:sz w:val="20"/>
          <w:szCs w:val="20"/>
        </w:rPr>
        <w:t>ộ</w:t>
      </w:r>
      <w:r w:rsidRPr="00D40176">
        <w:rPr>
          <w:rFonts w:ascii="Arial" w:hAnsi="Arial" w:cs="Arial"/>
          <w:sz w:val="20"/>
          <w:szCs w:val="20"/>
        </w:rPr>
        <w:t>i đ</w:t>
      </w:r>
      <w:r w:rsidRPr="00D40176">
        <w:rPr>
          <w:rFonts w:ascii="Arial" w:hAnsi="Arial" w:cs="Arial"/>
          <w:sz w:val="20"/>
          <w:szCs w:val="20"/>
        </w:rPr>
        <w:t>ị</w:t>
      </w:r>
      <w:r w:rsidRPr="00D40176">
        <w:rPr>
          <w:rFonts w:ascii="Arial" w:hAnsi="Arial" w:cs="Arial"/>
          <w:sz w:val="20"/>
          <w:szCs w:val="20"/>
        </w:rPr>
        <w:t>a c</w:t>
      </w:r>
      <w:r w:rsidRPr="00D40176">
        <w:rPr>
          <w:rFonts w:ascii="Arial" w:hAnsi="Arial" w:cs="Arial"/>
          <w:sz w:val="20"/>
          <w:szCs w:val="20"/>
        </w:rPr>
        <w:t>ầ</w:t>
      </w:r>
      <w:r w:rsidRPr="00D40176">
        <w:rPr>
          <w:rFonts w:ascii="Arial" w:hAnsi="Arial" w:cs="Arial"/>
          <w:sz w:val="20"/>
          <w:szCs w:val="20"/>
        </w:rPr>
        <w:t>n s</w:t>
      </w:r>
      <w:r w:rsidRPr="00D40176">
        <w:rPr>
          <w:rFonts w:ascii="Arial" w:hAnsi="Arial" w:cs="Arial"/>
          <w:sz w:val="20"/>
          <w:szCs w:val="20"/>
        </w:rPr>
        <w:t>ử</w:t>
      </w:r>
      <w:r w:rsidRPr="00D40176">
        <w:rPr>
          <w:rFonts w:ascii="Arial" w:hAnsi="Arial" w:cs="Arial"/>
          <w:sz w:val="20"/>
          <w:szCs w:val="20"/>
        </w:rPr>
        <w:t xml:space="preserve"> d</w:t>
      </w:r>
      <w:r w:rsidRPr="00D40176">
        <w:rPr>
          <w:rFonts w:ascii="Arial" w:hAnsi="Arial" w:cs="Arial"/>
          <w:sz w:val="20"/>
          <w:szCs w:val="20"/>
        </w:rPr>
        <w:t>ụ</w:t>
      </w:r>
      <w:r w:rsidRPr="00D40176">
        <w:rPr>
          <w:rFonts w:ascii="Arial" w:hAnsi="Arial" w:cs="Arial"/>
          <w:sz w:val="20"/>
          <w:szCs w:val="20"/>
        </w:rPr>
        <w:t>ng đ</w:t>
      </w:r>
      <w:r w:rsidRPr="00D40176">
        <w:rPr>
          <w:rFonts w:ascii="Arial" w:hAnsi="Arial" w:cs="Arial"/>
          <w:sz w:val="20"/>
          <w:szCs w:val="20"/>
        </w:rPr>
        <w:t>ể</w:t>
      </w:r>
      <w:r w:rsidRPr="00D40176">
        <w:rPr>
          <w:rFonts w:ascii="Arial" w:hAnsi="Arial" w:cs="Arial"/>
          <w:sz w:val="20"/>
          <w:szCs w:val="20"/>
        </w:rPr>
        <w:t xml:space="preserve"> tham gia d</w:t>
      </w:r>
      <w:r w:rsidRPr="00D40176">
        <w:rPr>
          <w:rFonts w:ascii="Arial" w:hAnsi="Arial" w:cs="Arial"/>
          <w:sz w:val="20"/>
          <w:szCs w:val="20"/>
        </w:rPr>
        <w:t>ự</w:t>
      </w:r>
      <w:r w:rsidRPr="00D40176">
        <w:rPr>
          <w:rFonts w:ascii="Arial" w:hAnsi="Arial" w:cs="Arial"/>
          <w:sz w:val="20"/>
          <w:szCs w:val="20"/>
        </w:rPr>
        <w:t xml:space="preserve"> án đ</w:t>
      </w:r>
      <w:r w:rsidRPr="00D40176">
        <w:rPr>
          <w:rFonts w:ascii="Arial" w:hAnsi="Arial" w:cs="Arial"/>
          <w:sz w:val="20"/>
          <w:szCs w:val="20"/>
        </w:rPr>
        <w:t>ầ</w:t>
      </w:r>
      <w:r w:rsidRPr="00D40176">
        <w:rPr>
          <w:rFonts w:ascii="Arial" w:hAnsi="Arial" w:cs="Arial"/>
          <w:sz w:val="20"/>
          <w:szCs w:val="20"/>
        </w:rPr>
        <w:t>u tư theo phương th</w:t>
      </w:r>
      <w:r w:rsidRPr="00D40176">
        <w:rPr>
          <w:rFonts w:ascii="Arial" w:hAnsi="Arial" w:cs="Arial"/>
          <w:sz w:val="20"/>
          <w:szCs w:val="20"/>
        </w:rPr>
        <w:t>ứ</w:t>
      </w:r>
      <w:r w:rsidRPr="00D40176">
        <w:rPr>
          <w:rFonts w:ascii="Arial" w:hAnsi="Arial" w:cs="Arial"/>
          <w:sz w:val="20"/>
          <w:szCs w:val="20"/>
        </w:rPr>
        <w:t>c đ</w:t>
      </w:r>
      <w:r w:rsidRPr="00D40176">
        <w:rPr>
          <w:rFonts w:ascii="Arial" w:hAnsi="Arial" w:cs="Arial"/>
          <w:sz w:val="20"/>
          <w:szCs w:val="20"/>
        </w:rPr>
        <w:t>ố</w:t>
      </w:r>
      <w:r w:rsidRPr="00D40176">
        <w:rPr>
          <w:rFonts w:ascii="Arial" w:hAnsi="Arial" w:cs="Arial"/>
          <w:sz w:val="20"/>
          <w:szCs w:val="20"/>
        </w:rPr>
        <w:t>i tác công tư, cơ quan, đơn v</w:t>
      </w:r>
      <w:r w:rsidRPr="00D40176">
        <w:rPr>
          <w:rFonts w:ascii="Arial" w:hAnsi="Arial" w:cs="Arial"/>
          <w:sz w:val="20"/>
          <w:szCs w:val="20"/>
        </w:rPr>
        <w:t>ị</w:t>
      </w:r>
      <w:r w:rsidRPr="00D40176">
        <w:rPr>
          <w:rFonts w:ascii="Arial" w:hAnsi="Arial" w:cs="Arial"/>
          <w:sz w:val="20"/>
          <w:szCs w:val="20"/>
        </w:rPr>
        <w:t xml:space="preserve"> qu</w:t>
      </w:r>
      <w:r w:rsidRPr="00D40176">
        <w:rPr>
          <w:rFonts w:ascii="Arial" w:hAnsi="Arial" w:cs="Arial"/>
          <w:sz w:val="20"/>
          <w:szCs w:val="20"/>
        </w:rPr>
        <w:t>ả</w:t>
      </w:r>
      <w:r w:rsidRPr="00D40176">
        <w:rPr>
          <w:rFonts w:ascii="Arial" w:hAnsi="Arial" w:cs="Arial"/>
          <w:sz w:val="20"/>
          <w:szCs w:val="20"/>
        </w:rPr>
        <w:t>n lý tài s</w:t>
      </w:r>
      <w:r w:rsidRPr="00D40176">
        <w:rPr>
          <w:rFonts w:ascii="Arial" w:hAnsi="Arial" w:cs="Arial"/>
          <w:sz w:val="20"/>
          <w:szCs w:val="20"/>
        </w:rPr>
        <w:t>ả</w:t>
      </w:r>
      <w:r w:rsidRPr="00D40176">
        <w:rPr>
          <w:rFonts w:ascii="Arial" w:hAnsi="Arial" w:cs="Arial"/>
          <w:sz w:val="20"/>
          <w:szCs w:val="20"/>
        </w:rPr>
        <w:t>n l</w:t>
      </w:r>
      <w:r w:rsidRPr="00D40176">
        <w:rPr>
          <w:rFonts w:ascii="Arial" w:hAnsi="Arial" w:cs="Arial"/>
          <w:sz w:val="20"/>
          <w:szCs w:val="20"/>
        </w:rPr>
        <w:t>ậ</w:t>
      </w:r>
      <w:r w:rsidRPr="00D40176">
        <w:rPr>
          <w:rFonts w:ascii="Arial" w:hAnsi="Arial" w:cs="Arial"/>
          <w:sz w:val="20"/>
          <w:szCs w:val="20"/>
        </w:rPr>
        <w:t>p 01 b</w:t>
      </w:r>
      <w:r w:rsidRPr="00D40176">
        <w:rPr>
          <w:rFonts w:ascii="Arial" w:hAnsi="Arial" w:cs="Arial"/>
          <w:sz w:val="20"/>
          <w:szCs w:val="20"/>
        </w:rPr>
        <w:t>ộ</w:t>
      </w:r>
      <w:r w:rsidRPr="00D40176">
        <w:rPr>
          <w:rFonts w:ascii="Arial" w:hAnsi="Arial" w:cs="Arial"/>
          <w:sz w:val="20"/>
          <w:szCs w:val="20"/>
        </w:rPr>
        <w:t xml:space="preserve"> h</w:t>
      </w:r>
      <w:r w:rsidRPr="00D40176">
        <w:rPr>
          <w:rFonts w:ascii="Arial" w:hAnsi="Arial" w:cs="Arial"/>
          <w:sz w:val="20"/>
          <w:szCs w:val="20"/>
        </w:rPr>
        <w:t>ồ</w:t>
      </w:r>
      <w:r w:rsidRPr="00D40176">
        <w:rPr>
          <w:rFonts w:ascii="Arial" w:hAnsi="Arial" w:cs="Arial"/>
          <w:sz w:val="20"/>
          <w:szCs w:val="20"/>
        </w:rPr>
        <w:t xml:space="preserve"> sơ đ</w:t>
      </w:r>
      <w:r w:rsidRPr="00D40176">
        <w:rPr>
          <w:rFonts w:ascii="Arial" w:hAnsi="Arial" w:cs="Arial"/>
          <w:sz w:val="20"/>
          <w:szCs w:val="20"/>
        </w:rPr>
        <w:t>ề</w:t>
      </w:r>
      <w:r w:rsidRPr="00D40176">
        <w:rPr>
          <w:rFonts w:ascii="Arial" w:hAnsi="Arial" w:cs="Arial"/>
          <w:sz w:val="20"/>
          <w:szCs w:val="20"/>
        </w:rPr>
        <w:t xml:space="preserve"> ngh</w:t>
      </w:r>
      <w:r w:rsidRPr="00D40176">
        <w:rPr>
          <w:rFonts w:ascii="Arial" w:hAnsi="Arial" w:cs="Arial"/>
          <w:sz w:val="20"/>
          <w:szCs w:val="20"/>
        </w:rPr>
        <w:t>ị</w:t>
      </w:r>
      <w:r w:rsidRPr="00D40176">
        <w:rPr>
          <w:rFonts w:ascii="Arial" w:hAnsi="Arial" w:cs="Arial"/>
          <w:sz w:val="20"/>
          <w:szCs w:val="20"/>
        </w:rPr>
        <w:t>, trình cơ quan, ngư</w:t>
      </w:r>
      <w:r w:rsidRPr="00D40176">
        <w:rPr>
          <w:rFonts w:ascii="Arial" w:hAnsi="Arial" w:cs="Arial"/>
          <w:sz w:val="20"/>
          <w:szCs w:val="20"/>
        </w:rPr>
        <w:t>ờ</w:t>
      </w:r>
      <w:r w:rsidRPr="00D40176">
        <w:rPr>
          <w:rFonts w:ascii="Arial" w:hAnsi="Arial" w:cs="Arial"/>
          <w:sz w:val="20"/>
          <w:szCs w:val="20"/>
        </w:rPr>
        <w:t>i có th</w:t>
      </w:r>
      <w:r w:rsidRPr="00D40176">
        <w:rPr>
          <w:rFonts w:ascii="Arial" w:hAnsi="Arial" w:cs="Arial"/>
          <w:sz w:val="20"/>
          <w:szCs w:val="20"/>
        </w:rPr>
        <w:t>ẩ</w:t>
      </w:r>
      <w:r w:rsidRPr="00D40176">
        <w:rPr>
          <w:rFonts w:ascii="Arial" w:hAnsi="Arial" w:cs="Arial"/>
          <w:sz w:val="20"/>
          <w:szCs w:val="20"/>
        </w:rPr>
        <w:t>m quy</w:t>
      </w:r>
      <w:r w:rsidRPr="00D40176">
        <w:rPr>
          <w:rFonts w:ascii="Arial" w:hAnsi="Arial" w:cs="Arial"/>
          <w:sz w:val="20"/>
          <w:szCs w:val="20"/>
        </w:rPr>
        <w:t>ề</w:t>
      </w:r>
      <w:r w:rsidRPr="00D40176">
        <w:rPr>
          <w:rFonts w:ascii="Arial" w:hAnsi="Arial" w:cs="Arial"/>
          <w:sz w:val="20"/>
          <w:szCs w:val="20"/>
        </w:rPr>
        <w:t>n quy đ</w:t>
      </w:r>
      <w:r w:rsidRPr="00D40176">
        <w:rPr>
          <w:rFonts w:ascii="Arial" w:hAnsi="Arial" w:cs="Arial"/>
          <w:sz w:val="20"/>
          <w:szCs w:val="20"/>
        </w:rPr>
        <w:t>ị</w:t>
      </w:r>
      <w:r w:rsidRPr="00D40176">
        <w:rPr>
          <w:rFonts w:ascii="Arial" w:hAnsi="Arial" w:cs="Arial"/>
          <w:sz w:val="20"/>
          <w:szCs w:val="20"/>
        </w:rPr>
        <w:t>nh t</w:t>
      </w:r>
      <w:r w:rsidRPr="00D40176">
        <w:rPr>
          <w:rFonts w:ascii="Arial" w:hAnsi="Arial" w:cs="Arial"/>
          <w:sz w:val="20"/>
          <w:szCs w:val="20"/>
        </w:rPr>
        <w:t>ạ</w:t>
      </w:r>
      <w:r w:rsidRPr="00D40176">
        <w:rPr>
          <w:rFonts w:ascii="Arial" w:hAnsi="Arial" w:cs="Arial"/>
          <w:sz w:val="20"/>
          <w:szCs w:val="20"/>
        </w:rPr>
        <w:t>i kho</w:t>
      </w:r>
      <w:r w:rsidRPr="00D40176">
        <w:rPr>
          <w:rFonts w:ascii="Arial" w:hAnsi="Arial" w:cs="Arial"/>
          <w:sz w:val="20"/>
          <w:szCs w:val="20"/>
        </w:rPr>
        <w:t>ả</w:t>
      </w:r>
      <w:r w:rsidRPr="00D40176">
        <w:rPr>
          <w:rFonts w:ascii="Arial" w:hAnsi="Arial" w:cs="Arial"/>
          <w:sz w:val="20"/>
          <w:szCs w:val="20"/>
        </w:rPr>
        <w:t>n 2 Đi</w:t>
      </w:r>
      <w:r w:rsidRPr="00D40176">
        <w:rPr>
          <w:rFonts w:ascii="Arial" w:hAnsi="Arial" w:cs="Arial"/>
          <w:sz w:val="20"/>
          <w:szCs w:val="20"/>
        </w:rPr>
        <w:t>ề</w:t>
      </w:r>
      <w:r w:rsidRPr="00D40176">
        <w:rPr>
          <w:rFonts w:ascii="Arial" w:hAnsi="Arial" w:cs="Arial"/>
          <w:sz w:val="20"/>
          <w:szCs w:val="20"/>
        </w:rPr>
        <w:t>u này. H</w:t>
      </w:r>
      <w:r w:rsidRPr="00D40176">
        <w:rPr>
          <w:rFonts w:ascii="Arial" w:hAnsi="Arial" w:cs="Arial"/>
          <w:sz w:val="20"/>
          <w:szCs w:val="20"/>
        </w:rPr>
        <w:t>ồ</w:t>
      </w:r>
      <w:r w:rsidRPr="00D40176">
        <w:rPr>
          <w:rFonts w:ascii="Arial" w:hAnsi="Arial" w:cs="Arial"/>
          <w:sz w:val="20"/>
          <w:szCs w:val="20"/>
        </w:rPr>
        <w:t xml:space="preserve"> sơ đ</w:t>
      </w:r>
      <w:r w:rsidRPr="00D40176">
        <w:rPr>
          <w:rFonts w:ascii="Arial" w:hAnsi="Arial" w:cs="Arial"/>
          <w:sz w:val="20"/>
          <w:szCs w:val="20"/>
        </w:rPr>
        <w:t>ề</w:t>
      </w:r>
      <w:r w:rsidRPr="00D40176">
        <w:rPr>
          <w:rFonts w:ascii="Arial" w:hAnsi="Arial" w:cs="Arial"/>
          <w:sz w:val="20"/>
          <w:szCs w:val="20"/>
        </w:rPr>
        <w:t xml:space="preserve"> ngh</w:t>
      </w:r>
      <w:r w:rsidRPr="00D40176">
        <w:rPr>
          <w:rFonts w:ascii="Arial" w:hAnsi="Arial" w:cs="Arial"/>
          <w:sz w:val="20"/>
          <w:szCs w:val="20"/>
        </w:rPr>
        <w:t>ị</w:t>
      </w:r>
      <w:r w:rsidRPr="00D40176">
        <w:rPr>
          <w:rFonts w:ascii="Arial" w:hAnsi="Arial" w:cs="Arial"/>
          <w:sz w:val="20"/>
          <w:szCs w:val="20"/>
        </w:rPr>
        <w:t xml:space="preserve"> g</w:t>
      </w:r>
      <w:r w:rsidRPr="00D40176">
        <w:rPr>
          <w:rFonts w:ascii="Arial" w:hAnsi="Arial" w:cs="Arial"/>
          <w:sz w:val="20"/>
          <w:szCs w:val="20"/>
        </w:rPr>
        <w:t>ồ</w:t>
      </w:r>
      <w:r w:rsidRPr="00D40176">
        <w:rPr>
          <w:rFonts w:ascii="Arial" w:hAnsi="Arial" w:cs="Arial"/>
          <w:sz w:val="20"/>
          <w:szCs w:val="20"/>
        </w:rPr>
        <w:t>m:</w:t>
      </w:r>
    </w:p>
    <w:p w14:paraId="0ACA6B64" w14:textId="77777777" w:rsidR="002B1027" w:rsidRPr="00D40176" w:rsidRDefault="007E04C2" w:rsidP="006E5ADA">
      <w:pPr>
        <w:adjustRightInd w:val="0"/>
        <w:snapToGrid w:val="0"/>
        <w:spacing w:after="120" w:line="240" w:lineRule="auto"/>
        <w:ind w:firstLine="720"/>
        <w:jc w:val="both"/>
        <w:rPr>
          <w:rFonts w:ascii="Arial" w:hAnsi="Arial" w:cs="Arial"/>
          <w:sz w:val="20"/>
          <w:szCs w:val="20"/>
        </w:rPr>
      </w:pPr>
      <w:r w:rsidRPr="00D40176">
        <w:rPr>
          <w:rFonts w:ascii="Arial" w:hAnsi="Arial" w:cs="Arial"/>
          <w:sz w:val="20"/>
          <w:szCs w:val="20"/>
        </w:rPr>
        <w:t>Văn b</w:t>
      </w:r>
      <w:r w:rsidRPr="00D40176">
        <w:rPr>
          <w:rFonts w:ascii="Arial" w:hAnsi="Arial" w:cs="Arial"/>
          <w:sz w:val="20"/>
          <w:szCs w:val="20"/>
        </w:rPr>
        <w:t>ả</w:t>
      </w:r>
      <w:r w:rsidRPr="00D40176">
        <w:rPr>
          <w:rFonts w:ascii="Arial" w:hAnsi="Arial" w:cs="Arial"/>
          <w:sz w:val="20"/>
          <w:szCs w:val="20"/>
        </w:rPr>
        <w:t>n c</w:t>
      </w:r>
      <w:r w:rsidRPr="00D40176">
        <w:rPr>
          <w:rFonts w:ascii="Arial" w:hAnsi="Arial" w:cs="Arial"/>
          <w:sz w:val="20"/>
          <w:szCs w:val="20"/>
        </w:rPr>
        <w:t>ủ</w:t>
      </w:r>
      <w:r w:rsidRPr="00D40176">
        <w:rPr>
          <w:rFonts w:ascii="Arial" w:hAnsi="Arial" w:cs="Arial"/>
          <w:sz w:val="20"/>
          <w:szCs w:val="20"/>
        </w:rPr>
        <w:t>a cơ quan, đơn v</w:t>
      </w:r>
      <w:r w:rsidRPr="00D40176">
        <w:rPr>
          <w:rFonts w:ascii="Arial" w:hAnsi="Arial" w:cs="Arial"/>
          <w:sz w:val="20"/>
          <w:szCs w:val="20"/>
        </w:rPr>
        <w:t>ị</w:t>
      </w:r>
      <w:r w:rsidRPr="00D40176">
        <w:rPr>
          <w:rFonts w:ascii="Arial" w:hAnsi="Arial" w:cs="Arial"/>
          <w:sz w:val="20"/>
          <w:szCs w:val="20"/>
        </w:rPr>
        <w:t xml:space="preserve"> qu</w:t>
      </w:r>
      <w:r w:rsidRPr="00D40176">
        <w:rPr>
          <w:rFonts w:ascii="Arial" w:hAnsi="Arial" w:cs="Arial"/>
          <w:sz w:val="20"/>
          <w:szCs w:val="20"/>
        </w:rPr>
        <w:t>ả</w:t>
      </w:r>
      <w:r w:rsidRPr="00D40176">
        <w:rPr>
          <w:rFonts w:ascii="Arial" w:hAnsi="Arial" w:cs="Arial"/>
          <w:sz w:val="20"/>
          <w:szCs w:val="20"/>
        </w:rPr>
        <w:t>n lý tài s</w:t>
      </w:r>
      <w:r w:rsidRPr="00D40176">
        <w:rPr>
          <w:rFonts w:ascii="Arial" w:hAnsi="Arial" w:cs="Arial"/>
          <w:sz w:val="20"/>
          <w:szCs w:val="20"/>
        </w:rPr>
        <w:t>ả</w:t>
      </w:r>
      <w:r w:rsidRPr="00D40176">
        <w:rPr>
          <w:rFonts w:ascii="Arial" w:hAnsi="Arial" w:cs="Arial"/>
          <w:sz w:val="20"/>
          <w:szCs w:val="20"/>
        </w:rPr>
        <w:t>n v</w:t>
      </w:r>
      <w:r w:rsidRPr="00D40176">
        <w:rPr>
          <w:rFonts w:ascii="Arial" w:hAnsi="Arial" w:cs="Arial"/>
          <w:sz w:val="20"/>
          <w:szCs w:val="20"/>
        </w:rPr>
        <w:t>ề</w:t>
      </w:r>
      <w:r w:rsidRPr="00D40176">
        <w:rPr>
          <w:rFonts w:ascii="Arial" w:hAnsi="Arial" w:cs="Arial"/>
          <w:sz w:val="20"/>
          <w:szCs w:val="20"/>
        </w:rPr>
        <w:t xml:space="preserve"> vi</w:t>
      </w:r>
      <w:r w:rsidRPr="00D40176">
        <w:rPr>
          <w:rFonts w:ascii="Arial" w:hAnsi="Arial" w:cs="Arial"/>
          <w:sz w:val="20"/>
          <w:szCs w:val="20"/>
        </w:rPr>
        <w:t>ệ</w:t>
      </w:r>
      <w:r w:rsidRPr="00D40176">
        <w:rPr>
          <w:rFonts w:ascii="Arial" w:hAnsi="Arial" w:cs="Arial"/>
          <w:sz w:val="20"/>
          <w:szCs w:val="20"/>
        </w:rPr>
        <w:t>c</w:t>
      </w:r>
      <w:r w:rsidRPr="00D40176">
        <w:rPr>
          <w:rFonts w:ascii="Arial" w:hAnsi="Arial" w:cs="Arial"/>
          <w:sz w:val="20"/>
          <w:szCs w:val="20"/>
        </w:rPr>
        <w:t xml:space="preserve"> đ</w:t>
      </w:r>
      <w:r w:rsidRPr="00D40176">
        <w:rPr>
          <w:rFonts w:ascii="Arial" w:hAnsi="Arial" w:cs="Arial"/>
          <w:sz w:val="20"/>
          <w:szCs w:val="20"/>
        </w:rPr>
        <w:t>ề</w:t>
      </w:r>
      <w:r w:rsidRPr="00D40176">
        <w:rPr>
          <w:rFonts w:ascii="Arial" w:hAnsi="Arial" w:cs="Arial"/>
          <w:sz w:val="20"/>
          <w:szCs w:val="20"/>
        </w:rPr>
        <w:t xml:space="preserve"> ngh</w:t>
      </w:r>
      <w:r w:rsidRPr="00D40176">
        <w:rPr>
          <w:rFonts w:ascii="Arial" w:hAnsi="Arial" w:cs="Arial"/>
          <w:sz w:val="20"/>
          <w:szCs w:val="20"/>
        </w:rPr>
        <w:t>ị</w:t>
      </w:r>
      <w:r w:rsidRPr="00D40176">
        <w:rPr>
          <w:rFonts w:ascii="Arial" w:hAnsi="Arial" w:cs="Arial"/>
          <w:sz w:val="20"/>
          <w:szCs w:val="20"/>
        </w:rPr>
        <w:t xml:space="preserve"> s</w:t>
      </w:r>
      <w:r w:rsidRPr="00D40176">
        <w:rPr>
          <w:rFonts w:ascii="Arial" w:hAnsi="Arial" w:cs="Arial"/>
          <w:sz w:val="20"/>
          <w:szCs w:val="20"/>
        </w:rPr>
        <w:t>ử</w:t>
      </w:r>
      <w:r w:rsidRPr="00D40176">
        <w:rPr>
          <w:rFonts w:ascii="Arial" w:hAnsi="Arial" w:cs="Arial"/>
          <w:sz w:val="20"/>
          <w:szCs w:val="20"/>
        </w:rPr>
        <w:t xml:space="preserve"> d</w:t>
      </w:r>
      <w:r w:rsidRPr="00D40176">
        <w:rPr>
          <w:rFonts w:ascii="Arial" w:hAnsi="Arial" w:cs="Arial"/>
          <w:sz w:val="20"/>
          <w:szCs w:val="20"/>
        </w:rPr>
        <w:t>ụ</w:t>
      </w:r>
      <w:r w:rsidRPr="00D40176">
        <w:rPr>
          <w:rFonts w:ascii="Arial" w:hAnsi="Arial" w:cs="Arial"/>
          <w:sz w:val="20"/>
          <w:szCs w:val="20"/>
        </w:rPr>
        <w:t>ng tài s</w:t>
      </w:r>
      <w:r w:rsidRPr="00D40176">
        <w:rPr>
          <w:rFonts w:ascii="Arial" w:hAnsi="Arial" w:cs="Arial"/>
          <w:sz w:val="20"/>
          <w:szCs w:val="20"/>
        </w:rPr>
        <w:t>ả</w:t>
      </w:r>
      <w:r w:rsidRPr="00D40176">
        <w:rPr>
          <w:rFonts w:ascii="Arial" w:hAnsi="Arial" w:cs="Arial"/>
          <w:sz w:val="20"/>
          <w:szCs w:val="20"/>
        </w:rPr>
        <w:t>n đ</w:t>
      </w:r>
      <w:r w:rsidRPr="00D40176">
        <w:rPr>
          <w:rFonts w:ascii="Arial" w:hAnsi="Arial" w:cs="Arial"/>
          <w:sz w:val="20"/>
          <w:szCs w:val="20"/>
        </w:rPr>
        <w:t>ể</w:t>
      </w:r>
      <w:r w:rsidRPr="00D40176">
        <w:rPr>
          <w:rFonts w:ascii="Arial" w:hAnsi="Arial" w:cs="Arial"/>
          <w:sz w:val="20"/>
          <w:szCs w:val="20"/>
        </w:rPr>
        <w:t xml:space="preserve"> tham gia d</w:t>
      </w:r>
      <w:r w:rsidRPr="00D40176">
        <w:rPr>
          <w:rFonts w:ascii="Arial" w:hAnsi="Arial" w:cs="Arial"/>
          <w:sz w:val="20"/>
          <w:szCs w:val="20"/>
        </w:rPr>
        <w:t>ự</w:t>
      </w:r>
      <w:r w:rsidRPr="00D40176">
        <w:rPr>
          <w:rFonts w:ascii="Arial" w:hAnsi="Arial" w:cs="Arial"/>
          <w:sz w:val="20"/>
          <w:szCs w:val="20"/>
        </w:rPr>
        <w:t xml:space="preserve"> án đ</w:t>
      </w:r>
      <w:r w:rsidRPr="00D40176">
        <w:rPr>
          <w:rFonts w:ascii="Arial" w:hAnsi="Arial" w:cs="Arial"/>
          <w:sz w:val="20"/>
          <w:szCs w:val="20"/>
        </w:rPr>
        <w:t>ầ</w:t>
      </w:r>
      <w:r w:rsidRPr="00D40176">
        <w:rPr>
          <w:rFonts w:ascii="Arial" w:hAnsi="Arial" w:cs="Arial"/>
          <w:sz w:val="20"/>
          <w:szCs w:val="20"/>
        </w:rPr>
        <w:t>u tư theo phương th</w:t>
      </w:r>
      <w:r w:rsidRPr="00D40176">
        <w:rPr>
          <w:rFonts w:ascii="Arial" w:hAnsi="Arial" w:cs="Arial"/>
          <w:sz w:val="20"/>
          <w:szCs w:val="20"/>
        </w:rPr>
        <w:t>ứ</w:t>
      </w:r>
      <w:r w:rsidRPr="00D40176">
        <w:rPr>
          <w:rFonts w:ascii="Arial" w:hAnsi="Arial" w:cs="Arial"/>
          <w:sz w:val="20"/>
          <w:szCs w:val="20"/>
        </w:rPr>
        <w:t>c đ</w:t>
      </w:r>
      <w:r w:rsidRPr="00D40176">
        <w:rPr>
          <w:rFonts w:ascii="Arial" w:hAnsi="Arial" w:cs="Arial"/>
          <w:sz w:val="20"/>
          <w:szCs w:val="20"/>
        </w:rPr>
        <w:t>ố</w:t>
      </w:r>
      <w:r w:rsidRPr="00D40176">
        <w:rPr>
          <w:rFonts w:ascii="Arial" w:hAnsi="Arial" w:cs="Arial"/>
          <w:sz w:val="20"/>
          <w:szCs w:val="20"/>
        </w:rPr>
        <w:t>i tác công tư: b</w:t>
      </w:r>
      <w:r w:rsidRPr="00D40176">
        <w:rPr>
          <w:rFonts w:ascii="Arial" w:hAnsi="Arial" w:cs="Arial"/>
          <w:sz w:val="20"/>
          <w:szCs w:val="20"/>
        </w:rPr>
        <w:t>ả</w:t>
      </w:r>
      <w:r w:rsidRPr="00D40176">
        <w:rPr>
          <w:rFonts w:ascii="Arial" w:hAnsi="Arial" w:cs="Arial"/>
          <w:sz w:val="20"/>
          <w:szCs w:val="20"/>
        </w:rPr>
        <w:t>n chính;</w:t>
      </w:r>
    </w:p>
    <w:p w14:paraId="1286A297" w14:textId="77777777" w:rsidR="002B1027" w:rsidRPr="00D40176" w:rsidRDefault="007E04C2" w:rsidP="006E5ADA">
      <w:pPr>
        <w:adjustRightInd w:val="0"/>
        <w:snapToGrid w:val="0"/>
        <w:spacing w:after="120" w:line="240" w:lineRule="auto"/>
        <w:ind w:firstLine="720"/>
        <w:jc w:val="both"/>
        <w:rPr>
          <w:rFonts w:ascii="Arial" w:hAnsi="Arial" w:cs="Arial"/>
          <w:sz w:val="20"/>
          <w:szCs w:val="20"/>
        </w:rPr>
      </w:pPr>
      <w:r w:rsidRPr="00D40176">
        <w:rPr>
          <w:rFonts w:ascii="Arial" w:hAnsi="Arial" w:cs="Arial"/>
          <w:sz w:val="20"/>
          <w:szCs w:val="20"/>
        </w:rPr>
        <w:t>Văn b</w:t>
      </w:r>
      <w:r w:rsidRPr="00D40176">
        <w:rPr>
          <w:rFonts w:ascii="Arial" w:hAnsi="Arial" w:cs="Arial"/>
          <w:sz w:val="20"/>
          <w:szCs w:val="20"/>
        </w:rPr>
        <w:t>ả</w:t>
      </w:r>
      <w:r w:rsidRPr="00D40176">
        <w:rPr>
          <w:rFonts w:ascii="Arial" w:hAnsi="Arial" w:cs="Arial"/>
          <w:sz w:val="20"/>
          <w:szCs w:val="20"/>
        </w:rPr>
        <w:t>n c</w:t>
      </w:r>
      <w:r w:rsidRPr="00D40176">
        <w:rPr>
          <w:rFonts w:ascii="Arial" w:hAnsi="Arial" w:cs="Arial"/>
          <w:sz w:val="20"/>
          <w:szCs w:val="20"/>
        </w:rPr>
        <w:t>ủ</w:t>
      </w:r>
      <w:r w:rsidRPr="00D40176">
        <w:rPr>
          <w:rFonts w:ascii="Arial" w:hAnsi="Arial" w:cs="Arial"/>
          <w:sz w:val="20"/>
          <w:szCs w:val="20"/>
        </w:rPr>
        <w:t>a cơ quan qu</w:t>
      </w:r>
      <w:r w:rsidRPr="00D40176">
        <w:rPr>
          <w:rFonts w:ascii="Arial" w:hAnsi="Arial" w:cs="Arial"/>
          <w:sz w:val="20"/>
          <w:szCs w:val="20"/>
        </w:rPr>
        <w:t>ả</w:t>
      </w:r>
      <w:r w:rsidRPr="00D40176">
        <w:rPr>
          <w:rFonts w:ascii="Arial" w:hAnsi="Arial" w:cs="Arial"/>
          <w:sz w:val="20"/>
          <w:szCs w:val="20"/>
        </w:rPr>
        <w:t>n lý c</w:t>
      </w:r>
      <w:r w:rsidRPr="00D40176">
        <w:rPr>
          <w:rFonts w:ascii="Arial" w:hAnsi="Arial" w:cs="Arial"/>
          <w:sz w:val="20"/>
          <w:szCs w:val="20"/>
        </w:rPr>
        <w:t>ấ</w:t>
      </w:r>
      <w:r w:rsidRPr="00D40176">
        <w:rPr>
          <w:rFonts w:ascii="Arial" w:hAnsi="Arial" w:cs="Arial"/>
          <w:sz w:val="20"/>
          <w:szCs w:val="20"/>
        </w:rPr>
        <w:t>p trên (n</w:t>
      </w:r>
      <w:r w:rsidRPr="00D40176">
        <w:rPr>
          <w:rFonts w:ascii="Arial" w:hAnsi="Arial" w:cs="Arial"/>
          <w:sz w:val="20"/>
          <w:szCs w:val="20"/>
        </w:rPr>
        <w:t>ế</w:t>
      </w:r>
      <w:r w:rsidRPr="00D40176">
        <w:rPr>
          <w:rFonts w:ascii="Arial" w:hAnsi="Arial" w:cs="Arial"/>
          <w:sz w:val="20"/>
          <w:szCs w:val="20"/>
        </w:rPr>
        <w:t>u có) c</w:t>
      </w:r>
      <w:r w:rsidRPr="00D40176">
        <w:rPr>
          <w:rFonts w:ascii="Arial" w:hAnsi="Arial" w:cs="Arial"/>
          <w:sz w:val="20"/>
          <w:szCs w:val="20"/>
        </w:rPr>
        <w:t>ủ</w:t>
      </w:r>
      <w:r w:rsidRPr="00D40176">
        <w:rPr>
          <w:rFonts w:ascii="Arial" w:hAnsi="Arial" w:cs="Arial"/>
          <w:sz w:val="20"/>
          <w:szCs w:val="20"/>
        </w:rPr>
        <w:t>a cơ quan, đơn v</w:t>
      </w:r>
      <w:r w:rsidRPr="00D40176">
        <w:rPr>
          <w:rFonts w:ascii="Arial" w:hAnsi="Arial" w:cs="Arial"/>
          <w:sz w:val="20"/>
          <w:szCs w:val="20"/>
        </w:rPr>
        <w:t>ị</w:t>
      </w:r>
      <w:r w:rsidRPr="00D40176">
        <w:rPr>
          <w:rFonts w:ascii="Arial" w:hAnsi="Arial" w:cs="Arial"/>
          <w:sz w:val="20"/>
          <w:szCs w:val="20"/>
        </w:rPr>
        <w:t xml:space="preserve"> qu</w:t>
      </w:r>
      <w:r w:rsidRPr="00D40176">
        <w:rPr>
          <w:rFonts w:ascii="Arial" w:hAnsi="Arial" w:cs="Arial"/>
          <w:sz w:val="20"/>
          <w:szCs w:val="20"/>
        </w:rPr>
        <w:t>ả</w:t>
      </w:r>
      <w:r w:rsidRPr="00D40176">
        <w:rPr>
          <w:rFonts w:ascii="Arial" w:hAnsi="Arial" w:cs="Arial"/>
          <w:sz w:val="20"/>
          <w:szCs w:val="20"/>
        </w:rPr>
        <w:t>n lý tài s</w:t>
      </w:r>
      <w:r w:rsidRPr="00D40176">
        <w:rPr>
          <w:rFonts w:ascii="Arial" w:hAnsi="Arial" w:cs="Arial"/>
          <w:sz w:val="20"/>
          <w:szCs w:val="20"/>
        </w:rPr>
        <w:t>ả</w:t>
      </w:r>
      <w:r w:rsidRPr="00D40176">
        <w:rPr>
          <w:rFonts w:ascii="Arial" w:hAnsi="Arial" w:cs="Arial"/>
          <w:sz w:val="20"/>
          <w:szCs w:val="20"/>
        </w:rPr>
        <w:t>n v</w:t>
      </w:r>
      <w:r w:rsidRPr="00D40176">
        <w:rPr>
          <w:rFonts w:ascii="Arial" w:hAnsi="Arial" w:cs="Arial"/>
          <w:sz w:val="20"/>
          <w:szCs w:val="20"/>
        </w:rPr>
        <w:t>ề</w:t>
      </w:r>
      <w:r w:rsidRPr="00D40176">
        <w:rPr>
          <w:rFonts w:ascii="Arial" w:hAnsi="Arial" w:cs="Arial"/>
          <w:sz w:val="20"/>
          <w:szCs w:val="20"/>
        </w:rPr>
        <w:t xml:space="preserve"> vi</w:t>
      </w:r>
      <w:r w:rsidRPr="00D40176">
        <w:rPr>
          <w:rFonts w:ascii="Arial" w:hAnsi="Arial" w:cs="Arial"/>
          <w:sz w:val="20"/>
          <w:szCs w:val="20"/>
        </w:rPr>
        <w:t>ệ</w:t>
      </w:r>
      <w:r w:rsidRPr="00D40176">
        <w:rPr>
          <w:rFonts w:ascii="Arial" w:hAnsi="Arial" w:cs="Arial"/>
          <w:sz w:val="20"/>
          <w:szCs w:val="20"/>
        </w:rPr>
        <w:t>c s</w:t>
      </w:r>
      <w:r w:rsidRPr="00D40176">
        <w:rPr>
          <w:rFonts w:ascii="Arial" w:hAnsi="Arial" w:cs="Arial"/>
          <w:sz w:val="20"/>
          <w:szCs w:val="20"/>
        </w:rPr>
        <w:t>ử</w:t>
      </w:r>
      <w:r w:rsidRPr="00D40176">
        <w:rPr>
          <w:rFonts w:ascii="Arial" w:hAnsi="Arial" w:cs="Arial"/>
          <w:sz w:val="20"/>
          <w:szCs w:val="20"/>
        </w:rPr>
        <w:t xml:space="preserve"> d</w:t>
      </w:r>
      <w:r w:rsidRPr="00D40176">
        <w:rPr>
          <w:rFonts w:ascii="Arial" w:hAnsi="Arial" w:cs="Arial"/>
          <w:sz w:val="20"/>
          <w:szCs w:val="20"/>
        </w:rPr>
        <w:t>ụ</w:t>
      </w:r>
      <w:r w:rsidRPr="00D40176">
        <w:rPr>
          <w:rFonts w:ascii="Arial" w:hAnsi="Arial" w:cs="Arial"/>
          <w:sz w:val="20"/>
          <w:szCs w:val="20"/>
        </w:rPr>
        <w:t>ng tài s</w:t>
      </w:r>
      <w:r w:rsidRPr="00D40176">
        <w:rPr>
          <w:rFonts w:ascii="Arial" w:hAnsi="Arial" w:cs="Arial"/>
          <w:sz w:val="20"/>
          <w:szCs w:val="20"/>
        </w:rPr>
        <w:t>ả</w:t>
      </w:r>
      <w:r w:rsidRPr="00D40176">
        <w:rPr>
          <w:rFonts w:ascii="Arial" w:hAnsi="Arial" w:cs="Arial"/>
          <w:sz w:val="20"/>
          <w:szCs w:val="20"/>
        </w:rPr>
        <w:t>n đ</w:t>
      </w:r>
      <w:r w:rsidRPr="00D40176">
        <w:rPr>
          <w:rFonts w:ascii="Arial" w:hAnsi="Arial" w:cs="Arial"/>
          <w:sz w:val="20"/>
          <w:szCs w:val="20"/>
        </w:rPr>
        <w:t>ể</w:t>
      </w:r>
      <w:r w:rsidRPr="00D40176">
        <w:rPr>
          <w:rFonts w:ascii="Arial" w:hAnsi="Arial" w:cs="Arial"/>
          <w:sz w:val="20"/>
          <w:szCs w:val="20"/>
        </w:rPr>
        <w:t xml:space="preserve"> tham gia d</w:t>
      </w:r>
      <w:r w:rsidRPr="00D40176">
        <w:rPr>
          <w:rFonts w:ascii="Arial" w:hAnsi="Arial" w:cs="Arial"/>
          <w:sz w:val="20"/>
          <w:szCs w:val="20"/>
        </w:rPr>
        <w:t>ự</w:t>
      </w:r>
      <w:r w:rsidRPr="00D40176">
        <w:rPr>
          <w:rFonts w:ascii="Arial" w:hAnsi="Arial" w:cs="Arial"/>
          <w:sz w:val="20"/>
          <w:szCs w:val="20"/>
        </w:rPr>
        <w:t xml:space="preserve"> án đ</w:t>
      </w:r>
      <w:r w:rsidRPr="00D40176">
        <w:rPr>
          <w:rFonts w:ascii="Arial" w:hAnsi="Arial" w:cs="Arial"/>
          <w:sz w:val="20"/>
          <w:szCs w:val="20"/>
        </w:rPr>
        <w:t>ầ</w:t>
      </w:r>
      <w:r w:rsidRPr="00D40176">
        <w:rPr>
          <w:rFonts w:ascii="Arial" w:hAnsi="Arial" w:cs="Arial"/>
          <w:sz w:val="20"/>
          <w:szCs w:val="20"/>
        </w:rPr>
        <w:t>u tư theo phương th</w:t>
      </w:r>
      <w:r w:rsidRPr="00D40176">
        <w:rPr>
          <w:rFonts w:ascii="Arial" w:hAnsi="Arial" w:cs="Arial"/>
          <w:sz w:val="20"/>
          <w:szCs w:val="20"/>
        </w:rPr>
        <w:t>ứ</w:t>
      </w:r>
      <w:r w:rsidRPr="00D40176">
        <w:rPr>
          <w:rFonts w:ascii="Arial" w:hAnsi="Arial" w:cs="Arial"/>
          <w:sz w:val="20"/>
          <w:szCs w:val="20"/>
        </w:rPr>
        <w:t>c đ</w:t>
      </w:r>
      <w:r w:rsidRPr="00D40176">
        <w:rPr>
          <w:rFonts w:ascii="Arial" w:hAnsi="Arial" w:cs="Arial"/>
          <w:sz w:val="20"/>
          <w:szCs w:val="20"/>
        </w:rPr>
        <w:t>ố</w:t>
      </w:r>
      <w:r w:rsidRPr="00D40176">
        <w:rPr>
          <w:rFonts w:ascii="Arial" w:hAnsi="Arial" w:cs="Arial"/>
          <w:sz w:val="20"/>
          <w:szCs w:val="20"/>
        </w:rPr>
        <w:t xml:space="preserve">i tác công </w:t>
      </w:r>
      <w:r w:rsidRPr="00D40176">
        <w:rPr>
          <w:rFonts w:ascii="Arial" w:hAnsi="Arial" w:cs="Arial"/>
          <w:sz w:val="20"/>
          <w:szCs w:val="20"/>
        </w:rPr>
        <w:t>tư: b</w:t>
      </w:r>
      <w:r w:rsidRPr="00D40176">
        <w:rPr>
          <w:rFonts w:ascii="Arial" w:hAnsi="Arial" w:cs="Arial"/>
          <w:sz w:val="20"/>
          <w:szCs w:val="20"/>
        </w:rPr>
        <w:t>ả</w:t>
      </w:r>
      <w:r w:rsidRPr="00D40176">
        <w:rPr>
          <w:rFonts w:ascii="Arial" w:hAnsi="Arial" w:cs="Arial"/>
          <w:sz w:val="20"/>
          <w:szCs w:val="20"/>
        </w:rPr>
        <w:t>n sao;</w:t>
      </w:r>
    </w:p>
    <w:p w14:paraId="5218245D" w14:textId="77777777" w:rsidR="002B1027" w:rsidRPr="00D40176" w:rsidRDefault="007E04C2" w:rsidP="006E5ADA">
      <w:pPr>
        <w:adjustRightInd w:val="0"/>
        <w:snapToGrid w:val="0"/>
        <w:spacing w:after="120" w:line="240" w:lineRule="auto"/>
        <w:ind w:firstLine="720"/>
        <w:jc w:val="both"/>
        <w:rPr>
          <w:rFonts w:ascii="Arial" w:hAnsi="Arial" w:cs="Arial"/>
          <w:sz w:val="20"/>
          <w:szCs w:val="20"/>
        </w:rPr>
      </w:pPr>
      <w:r w:rsidRPr="00D40176">
        <w:rPr>
          <w:rFonts w:ascii="Arial" w:hAnsi="Arial" w:cs="Arial"/>
          <w:sz w:val="20"/>
          <w:szCs w:val="20"/>
        </w:rPr>
        <w:t>Văn b</w:t>
      </w:r>
      <w:r w:rsidRPr="00D40176">
        <w:rPr>
          <w:rFonts w:ascii="Arial" w:hAnsi="Arial" w:cs="Arial"/>
          <w:sz w:val="20"/>
          <w:szCs w:val="20"/>
        </w:rPr>
        <w:t>ả</w:t>
      </w:r>
      <w:r w:rsidRPr="00D40176">
        <w:rPr>
          <w:rFonts w:ascii="Arial" w:hAnsi="Arial" w:cs="Arial"/>
          <w:sz w:val="20"/>
          <w:szCs w:val="20"/>
        </w:rPr>
        <w:t>n c</w:t>
      </w:r>
      <w:r w:rsidRPr="00D40176">
        <w:rPr>
          <w:rFonts w:ascii="Arial" w:hAnsi="Arial" w:cs="Arial"/>
          <w:sz w:val="20"/>
          <w:szCs w:val="20"/>
        </w:rPr>
        <w:t>ủ</w:t>
      </w:r>
      <w:r w:rsidRPr="00D40176">
        <w:rPr>
          <w:rFonts w:ascii="Arial" w:hAnsi="Arial" w:cs="Arial"/>
          <w:sz w:val="20"/>
          <w:szCs w:val="20"/>
        </w:rPr>
        <w:t>a cơ quan qu</w:t>
      </w:r>
      <w:r w:rsidRPr="00D40176">
        <w:rPr>
          <w:rFonts w:ascii="Arial" w:hAnsi="Arial" w:cs="Arial"/>
          <w:sz w:val="20"/>
          <w:szCs w:val="20"/>
        </w:rPr>
        <w:t>ả</w:t>
      </w:r>
      <w:r w:rsidRPr="00D40176">
        <w:rPr>
          <w:rFonts w:ascii="Arial" w:hAnsi="Arial" w:cs="Arial"/>
          <w:sz w:val="20"/>
          <w:szCs w:val="20"/>
        </w:rPr>
        <w:t>n lý đư</w:t>
      </w:r>
      <w:r w:rsidRPr="00D40176">
        <w:rPr>
          <w:rFonts w:ascii="Arial" w:hAnsi="Arial" w:cs="Arial"/>
          <w:sz w:val="20"/>
          <w:szCs w:val="20"/>
        </w:rPr>
        <w:t>ờ</w:t>
      </w:r>
      <w:r w:rsidRPr="00D40176">
        <w:rPr>
          <w:rFonts w:ascii="Arial" w:hAnsi="Arial" w:cs="Arial"/>
          <w:sz w:val="20"/>
          <w:szCs w:val="20"/>
        </w:rPr>
        <w:t>ng th</w:t>
      </w:r>
      <w:r w:rsidRPr="00D40176">
        <w:rPr>
          <w:rFonts w:ascii="Arial" w:hAnsi="Arial" w:cs="Arial"/>
          <w:sz w:val="20"/>
          <w:szCs w:val="20"/>
        </w:rPr>
        <w:t>ủ</w:t>
      </w:r>
      <w:r w:rsidRPr="00D40176">
        <w:rPr>
          <w:rFonts w:ascii="Arial" w:hAnsi="Arial" w:cs="Arial"/>
          <w:sz w:val="20"/>
          <w:szCs w:val="20"/>
        </w:rPr>
        <w:t>y n</w:t>
      </w:r>
      <w:r w:rsidRPr="00D40176">
        <w:rPr>
          <w:rFonts w:ascii="Arial" w:hAnsi="Arial" w:cs="Arial"/>
          <w:sz w:val="20"/>
          <w:szCs w:val="20"/>
        </w:rPr>
        <w:t>ộ</w:t>
      </w:r>
      <w:r w:rsidRPr="00D40176">
        <w:rPr>
          <w:rFonts w:ascii="Arial" w:hAnsi="Arial" w:cs="Arial"/>
          <w:sz w:val="20"/>
          <w:szCs w:val="20"/>
        </w:rPr>
        <w:t>i đ</w:t>
      </w:r>
      <w:r w:rsidRPr="00D40176">
        <w:rPr>
          <w:rFonts w:ascii="Arial" w:hAnsi="Arial" w:cs="Arial"/>
          <w:sz w:val="20"/>
          <w:szCs w:val="20"/>
        </w:rPr>
        <w:t>ị</w:t>
      </w:r>
      <w:r w:rsidRPr="00D40176">
        <w:rPr>
          <w:rFonts w:ascii="Arial" w:hAnsi="Arial" w:cs="Arial"/>
          <w:sz w:val="20"/>
          <w:szCs w:val="20"/>
        </w:rPr>
        <w:t>a c</w:t>
      </w:r>
      <w:r w:rsidRPr="00D40176">
        <w:rPr>
          <w:rFonts w:ascii="Arial" w:hAnsi="Arial" w:cs="Arial"/>
          <w:sz w:val="20"/>
          <w:szCs w:val="20"/>
        </w:rPr>
        <w:t>ấ</w:t>
      </w:r>
      <w:r w:rsidRPr="00D40176">
        <w:rPr>
          <w:rFonts w:ascii="Arial" w:hAnsi="Arial" w:cs="Arial"/>
          <w:sz w:val="20"/>
          <w:szCs w:val="20"/>
        </w:rPr>
        <w:t>p t</w:t>
      </w:r>
      <w:r w:rsidRPr="00D40176">
        <w:rPr>
          <w:rFonts w:ascii="Arial" w:hAnsi="Arial" w:cs="Arial"/>
          <w:sz w:val="20"/>
          <w:szCs w:val="20"/>
        </w:rPr>
        <w:t>ỉ</w:t>
      </w:r>
      <w:r w:rsidRPr="00D40176">
        <w:rPr>
          <w:rFonts w:ascii="Arial" w:hAnsi="Arial" w:cs="Arial"/>
          <w:sz w:val="20"/>
          <w:szCs w:val="20"/>
        </w:rPr>
        <w:t>nh (trong trư</w:t>
      </w:r>
      <w:r w:rsidRPr="00D40176">
        <w:rPr>
          <w:rFonts w:ascii="Arial" w:hAnsi="Arial" w:cs="Arial"/>
          <w:sz w:val="20"/>
          <w:szCs w:val="20"/>
        </w:rPr>
        <w:t>ờ</w:t>
      </w:r>
      <w:r w:rsidRPr="00D40176">
        <w:rPr>
          <w:rFonts w:ascii="Arial" w:hAnsi="Arial" w:cs="Arial"/>
          <w:sz w:val="20"/>
          <w:szCs w:val="20"/>
        </w:rPr>
        <w:t>ng h</w:t>
      </w:r>
      <w:r w:rsidRPr="00D40176">
        <w:rPr>
          <w:rFonts w:ascii="Arial" w:hAnsi="Arial" w:cs="Arial"/>
          <w:sz w:val="20"/>
          <w:szCs w:val="20"/>
        </w:rPr>
        <w:t>ợ</w:t>
      </w:r>
      <w:r w:rsidRPr="00D40176">
        <w:rPr>
          <w:rFonts w:ascii="Arial" w:hAnsi="Arial" w:cs="Arial"/>
          <w:sz w:val="20"/>
          <w:szCs w:val="20"/>
        </w:rPr>
        <w:t>p tài s</w:t>
      </w:r>
      <w:r w:rsidRPr="00D40176">
        <w:rPr>
          <w:rFonts w:ascii="Arial" w:hAnsi="Arial" w:cs="Arial"/>
          <w:sz w:val="20"/>
          <w:szCs w:val="20"/>
        </w:rPr>
        <w:t>ả</w:t>
      </w:r>
      <w:r w:rsidRPr="00D40176">
        <w:rPr>
          <w:rFonts w:ascii="Arial" w:hAnsi="Arial" w:cs="Arial"/>
          <w:sz w:val="20"/>
          <w:szCs w:val="20"/>
        </w:rPr>
        <w:t>n do cơ quan, đơn v</w:t>
      </w:r>
      <w:r w:rsidRPr="00D40176">
        <w:rPr>
          <w:rFonts w:ascii="Arial" w:hAnsi="Arial" w:cs="Arial"/>
          <w:sz w:val="20"/>
          <w:szCs w:val="20"/>
        </w:rPr>
        <w:t>ị</w:t>
      </w:r>
      <w:r w:rsidRPr="00D40176">
        <w:rPr>
          <w:rFonts w:ascii="Arial" w:hAnsi="Arial" w:cs="Arial"/>
          <w:sz w:val="20"/>
          <w:szCs w:val="20"/>
        </w:rPr>
        <w:t xml:space="preserve"> qu</w:t>
      </w:r>
      <w:r w:rsidRPr="00D40176">
        <w:rPr>
          <w:rFonts w:ascii="Arial" w:hAnsi="Arial" w:cs="Arial"/>
          <w:sz w:val="20"/>
          <w:szCs w:val="20"/>
        </w:rPr>
        <w:t>ả</w:t>
      </w:r>
      <w:r w:rsidRPr="00D40176">
        <w:rPr>
          <w:rFonts w:ascii="Arial" w:hAnsi="Arial" w:cs="Arial"/>
          <w:sz w:val="20"/>
          <w:szCs w:val="20"/>
        </w:rPr>
        <w:t>n lý đư</w:t>
      </w:r>
      <w:r w:rsidRPr="00D40176">
        <w:rPr>
          <w:rFonts w:ascii="Arial" w:hAnsi="Arial" w:cs="Arial"/>
          <w:sz w:val="20"/>
          <w:szCs w:val="20"/>
        </w:rPr>
        <w:t>ờ</w:t>
      </w:r>
      <w:r w:rsidRPr="00D40176">
        <w:rPr>
          <w:rFonts w:ascii="Arial" w:hAnsi="Arial" w:cs="Arial"/>
          <w:sz w:val="20"/>
          <w:szCs w:val="20"/>
        </w:rPr>
        <w:t>ng th</w:t>
      </w:r>
      <w:r w:rsidRPr="00D40176">
        <w:rPr>
          <w:rFonts w:ascii="Arial" w:hAnsi="Arial" w:cs="Arial"/>
          <w:sz w:val="20"/>
          <w:szCs w:val="20"/>
        </w:rPr>
        <w:t>ủ</w:t>
      </w:r>
      <w:r w:rsidRPr="00D40176">
        <w:rPr>
          <w:rFonts w:ascii="Arial" w:hAnsi="Arial" w:cs="Arial"/>
          <w:sz w:val="20"/>
          <w:szCs w:val="20"/>
        </w:rPr>
        <w:t>y n</w:t>
      </w:r>
      <w:r w:rsidRPr="00D40176">
        <w:rPr>
          <w:rFonts w:ascii="Arial" w:hAnsi="Arial" w:cs="Arial"/>
          <w:sz w:val="20"/>
          <w:szCs w:val="20"/>
        </w:rPr>
        <w:t>ộ</w:t>
      </w:r>
      <w:r w:rsidRPr="00D40176">
        <w:rPr>
          <w:rFonts w:ascii="Arial" w:hAnsi="Arial" w:cs="Arial"/>
          <w:sz w:val="20"/>
          <w:szCs w:val="20"/>
        </w:rPr>
        <w:t>i đ</w:t>
      </w:r>
      <w:r w:rsidRPr="00D40176">
        <w:rPr>
          <w:rFonts w:ascii="Arial" w:hAnsi="Arial" w:cs="Arial"/>
          <w:sz w:val="20"/>
          <w:szCs w:val="20"/>
        </w:rPr>
        <w:t>ị</w:t>
      </w:r>
      <w:r w:rsidRPr="00D40176">
        <w:rPr>
          <w:rFonts w:ascii="Arial" w:hAnsi="Arial" w:cs="Arial"/>
          <w:sz w:val="20"/>
          <w:szCs w:val="20"/>
        </w:rPr>
        <w:t>a c</w:t>
      </w:r>
      <w:r w:rsidRPr="00D40176">
        <w:rPr>
          <w:rFonts w:ascii="Arial" w:hAnsi="Arial" w:cs="Arial"/>
          <w:sz w:val="20"/>
          <w:szCs w:val="20"/>
        </w:rPr>
        <w:t>ấ</w:t>
      </w:r>
      <w:r w:rsidRPr="00D40176">
        <w:rPr>
          <w:rFonts w:ascii="Arial" w:hAnsi="Arial" w:cs="Arial"/>
          <w:sz w:val="20"/>
          <w:szCs w:val="20"/>
        </w:rPr>
        <w:t>p xã qu</w:t>
      </w:r>
      <w:r w:rsidRPr="00D40176">
        <w:rPr>
          <w:rFonts w:ascii="Arial" w:hAnsi="Arial" w:cs="Arial"/>
          <w:sz w:val="20"/>
          <w:szCs w:val="20"/>
        </w:rPr>
        <w:t>ả</w:t>
      </w:r>
      <w:r w:rsidRPr="00D40176">
        <w:rPr>
          <w:rFonts w:ascii="Arial" w:hAnsi="Arial" w:cs="Arial"/>
          <w:sz w:val="20"/>
          <w:szCs w:val="20"/>
        </w:rPr>
        <w:t>n lý) v</w:t>
      </w:r>
      <w:r w:rsidRPr="00D40176">
        <w:rPr>
          <w:rFonts w:ascii="Arial" w:hAnsi="Arial" w:cs="Arial"/>
          <w:sz w:val="20"/>
          <w:szCs w:val="20"/>
        </w:rPr>
        <w:t>ề</w:t>
      </w:r>
      <w:r w:rsidRPr="00D40176">
        <w:rPr>
          <w:rFonts w:ascii="Arial" w:hAnsi="Arial" w:cs="Arial"/>
          <w:sz w:val="20"/>
          <w:szCs w:val="20"/>
        </w:rPr>
        <w:t xml:space="preserve"> vi</w:t>
      </w:r>
      <w:r w:rsidRPr="00D40176">
        <w:rPr>
          <w:rFonts w:ascii="Arial" w:hAnsi="Arial" w:cs="Arial"/>
          <w:sz w:val="20"/>
          <w:szCs w:val="20"/>
        </w:rPr>
        <w:t>ệ</w:t>
      </w:r>
      <w:r w:rsidRPr="00D40176">
        <w:rPr>
          <w:rFonts w:ascii="Arial" w:hAnsi="Arial" w:cs="Arial"/>
          <w:sz w:val="20"/>
          <w:szCs w:val="20"/>
        </w:rPr>
        <w:t>c s</w:t>
      </w:r>
      <w:r w:rsidRPr="00D40176">
        <w:rPr>
          <w:rFonts w:ascii="Arial" w:hAnsi="Arial" w:cs="Arial"/>
          <w:sz w:val="20"/>
          <w:szCs w:val="20"/>
        </w:rPr>
        <w:t>ử</w:t>
      </w:r>
      <w:r w:rsidRPr="00D40176">
        <w:rPr>
          <w:rFonts w:ascii="Arial" w:hAnsi="Arial" w:cs="Arial"/>
          <w:sz w:val="20"/>
          <w:szCs w:val="20"/>
        </w:rPr>
        <w:t xml:space="preserve"> d</w:t>
      </w:r>
      <w:r w:rsidRPr="00D40176">
        <w:rPr>
          <w:rFonts w:ascii="Arial" w:hAnsi="Arial" w:cs="Arial"/>
          <w:sz w:val="20"/>
          <w:szCs w:val="20"/>
        </w:rPr>
        <w:t>ụ</w:t>
      </w:r>
      <w:r w:rsidRPr="00D40176">
        <w:rPr>
          <w:rFonts w:ascii="Arial" w:hAnsi="Arial" w:cs="Arial"/>
          <w:sz w:val="20"/>
          <w:szCs w:val="20"/>
        </w:rPr>
        <w:t>ng tài s</w:t>
      </w:r>
      <w:r w:rsidRPr="00D40176">
        <w:rPr>
          <w:rFonts w:ascii="Arial" w:hAnsi="Arial" w:cs="Arial"/>
          <w:sz w:val="20"/>
          <w:szCs w:val="20"/>
        </w:rPr>
        <w:t>ả</w:t>
      </w:r>
      <w:r w:rsidRPr="00D40176">
        <w:rPr>
          <w:rFonts w:ascii="Arial" w:hAnsi="Arial" w:cs="Arial"/>
          <w:sz w:val="20"/>
          <w:szCs w:val="20"/>
        </w:rPr>
        <w:t>n đ</w:t>
      </w:r>
      <w:r w:rsidRPr="00D40176">
        <w:rPr>
          <w:rFonts w:ascii="Arial" w:hAnsi="Arial" w:cs="Arial"/>
          <w:sz w:val="20"/>
          <w:szCs w:val="20"/>
        </w:rPr>
        <w:t>ể</w:t>
      </w:r>
      <w:r w:rsidRPr="00D40176">
        <w:rPr>
          <w:rFonts w:ascii="Arial" w:hAnsi="Arial" w:cs="Arial"/>
          <w:sz w:val="20"/>
          <w:szCs w:val="20"/>
        </w:rPr>
        <w:t xml:space="preserve"> tham gia d</w:t>
      </w:r>
      <w:r w:rsidRPr="00D40176">
        <w:rPr>
          <w:rFonts w:ascii="Arial" w:hAnsi="Arial" w:cs="Arial"/>
          <w:sz w:val="20"/>
          <w:szCs w:val="20"/>
        </w:rPr>
        <w:t>ự</w:t>
      </w:r>
      <w:r w:rsidRPr="00D40176">
        <w:rPr>
          <w:rFonts w:ascii="Arial" w:hAnsi="Arial" w:cs="Arial"/>
          <w:sz w:val="20"/>
          <w:szCs w:val="20"/>
        </w:rPr>
        <w:t xml:space="preserve"> án đ</w:t>
      </w:r>
      <w:r w:rsidRPr="00D40176">
        <w:rPr>
          <w:rFonts w:ascii="Arial" w:hAnsi="Arial" w:cs="Arial"/>
          <w:sz w:val="20"/>
          <w:szCs w:val="20"/>
        </w:rPr>
        <w:t>ầ</w:t>
      </w:r>
      <w:r w:rsidRPr="00D40176">
        <w:rPr>
          <w:rFonts w:ascii="Arial" w:hAnsi="Arial" w:cs="Arial"/>
          <w:sz w:val="20"/>
          <w:szCs w:val="20"/>
        </w:rPr>
        <w:t>u tư theo phương th</w:t>
      </w:r>
      <w:r w:rsidRPr="00D40176">
        <w:rPr>
          <w:rFonts w:ascii="Arial" w:hAnsi="Arial" w:cs="Arial"/>
          <w:sz w:val="20"/>
          <w:szCs w:val="20"/>
        </w:rPr>
        <w:t>ứ</w:t>
      </w:r>
      <w:r w:rsidRPr="00D40176">
        <w:rPr>
          <w:rFonts w:ascii="Arial" w:hAnsi="Arial" w:cs="Arial"/>
          <w:sz w:val="20"/>
          <w:szCs w:val="20"/>
        </w:rPr>
        <w:t>c đ</w:t>
      </w:r>
      <w:r w:rsidRPr="00D40176">
        <w:rPr>
          <w:rFonts w:ascii="Arial" w:hAnsi="Arial" w:cs="Arial"/>
          <w:sz w:val="20"/>
          <w:szCs w:val="20"/>
        </w:rPr>
        <w:t>ố</w:t>
      </w:r>
      <w:r w:rsidRPr="00D40176">
        <w:rPr>
          <w:rFonts w:ascii="Arial" w:hAnsi="Arial" w:cs="Arial"/>
          <w:sz w:val="20"/>
          <w:szCs w:val="20"/>
        </w:rPr>
        <w:t>i tác công tư: b</w:t>
      </w:r>
      <w:r w:rsidRPr="00D40176">
        <w:rPr>
          <w:rFonts w:ascii="Arial" w:hAnsi="Arial" w:cs="Arial"/>
          <w:sz w:val="20"/>
          <w:szCs w:val="20"/>
        </w:rPr>
        <w:t>ả</w:t>
      </w:r>
      <w:r w:rsidRPr="00D40176">
        <w:rPr>
          <w:rFonts w:ascii="Arial" w:hAnsi="Arial" w:cs="Arial"/>
          <w:sz w:val="20"/>
          <w:szCs w:val="20"/>
        </w:rPr>
        <w:t>n chính;</w:t>
      </w:r>
    </w:p>
    <w:p w14:paraId="0337F5C1" w14:textId="77777777" w:rsidR="002B1027" w:rsidRPr="00D40176" w:rsidRDefault="007E04C2" w:rsidP="006E5ADA">
      <w:pPr>
        <w:adjustRightInd w:val="0"/>
        <w:snapToGrid w:val="0"/>
        <w:spacing w:after="120" w:line="240" w:lineRule="auto"/>
        <w:ind w:firstLine="720"/>
        <w:jc w:val="both"/>
        <w:rPr>
          <w:rFonts w:ascii="Arial" w:hAnsi="Arial" w:cs="Arial"/>
          <w:sz w:val="20"/>
          <w:szCs w:val="20"/>
        </w:rPr>
      </w:pPr>
      <w:r w:rsidRPr="00D40176">
        <w:rPr>
          <w:rFonts w:ascii="Arial" w:hAnsi="Arial" w:cs="Arial"/>
          <w:sz w:val="20"/>
          <w:szCs w:val="20"/>
        </w:rPr>
        <w:t>Ý ki</w:t>
      </w:r>
      <w:r w:rsidRPr="00D40176">
        <w:rPr>
          <w:rFonts w:ascii="Arial" w:hAnsi="Arial" w:cs="Arial"/>
          <w:sz w:val="20"/>
          <w:szCs w:val="20"/>
        </w:rPr>
        <w:t>ế</w:t>
      </w:r>
      <w:r w:rsidRPr="00D40176">
        <w:rPr>
          <w:rFonts w:ascii="Arial" w:hAnsi="Arial" w:cs="Arial"/>
          <w:sz w:val="20"/>
          <w:szCs w:val="20"/>
        </w:rPr>
        <w:t>n c</w:t>
      </w:r>
      <w:r w:rsidRPr="00D40176">
        <w:rPr>
          <w:rFonts w:ascii="Arial" w:hAnsi="Arial" w:cs="Arial"/>
          <w:sz w:val="20"/>
          <w:szCs w:val="20"/>
        </w:rPr>
        <w:t>ủ</w:t>
      </w:r>
      <w:r w:rsidRPr="00D40176">
        <w:rPr>
          <w:rFonts w:ascii="Arial" w:hAnsi="Arial" w:cs="Arial"/>
          <w:sz w:val="20"/>
          <w:szCs w:val="20"/>
        </w:rPr>
        <w:t>a các cơ quan có liên quan: b</w:t>
      </w:r>
      <w:r w:rsidRPr="00D40176">
        <w:rPr>
          <w:rFonts w:ascii="Arial" w:hAnsi="Arial" w:cs="Arial"/>
          <w:sz w:val="20"/>
          <w:szCs w:val="20"/>
        </w:rPr>
        <w:t>ả</w:t>
      </w:r>
      <w:r w:rsidRPr="00D40176">
        <w:rPr>
          <w:rFonts w:ascii="Arial" w:hAnsi="Arial" w:cs="Arial"/>
          <w:sz w:val="20"/>
          <w:szCs w:val="20"/>
        </w:rPr>
        <w:t>n sao;</w:t>
      </w:r>
    </w:p>
    <w:p w14:paraId="14DBAB28" w14:textId="77777777" w:rsidR="002B1027" w:rsidRPr="00D40176" w:rsidRDefault="007E04C2" w:rsidP="006E5ADA">
      <w:pPr>
        <w:adjustRightInd w:val="0"/>
        <w:snapToGrid w:val="0"/>
        <w:spacing w:after="120" w:line="240" w:lineRule="auto"/>
        <w:ind w:firstLine="720"/>
        <w:jc w:val="both"/>
        <w:rPr>
          <w:rFonts w:ascii="Arial" w:hAnsi="Arial" w:cs="Arial"/>
          <w:sz w:val="20"/>
          <w:szCs w:val="20"/>
        </w:rPr>
      </w:pPr>
      <w:r w:rsidRPr="00D40176">
        <w:rPr>
          <w:rFonts w:ascii="Arial" w:hAnsi="Arial" w:cs="Arial"/>
          <w:sz w:val="20"/>
          <w:szCs w:val="20"/>
        </w:rPr>
        <w:t>Danh m</w:t>
      </w:r>
      <w:r w:rsidRPr="00D40176">
        <w:rPr>
          <w:rFonts w:ascii="Arial" w:hAnsi="Arial" w:cs="Arial"/>
          <w:sz w:val="20"/>
          <w:szCs w:val="20"/>
        </w:rPr>
        <w:t>ụ</w:t>
      </w:r>
      <w:r w:rsidRPr="00D40176">
        <w:rPr>
          <w:rFonts w:ascii="Arial" w:hAnsi="Arial" w:cs="Arial"/>
          <w:sz w:val="20"/>
          <w:szCs w:val="20"/>
        </w:rPr>
        <w:t>c tài s</w:t>
      </w:r>
      <w:r w:rsidRPr="00D40176">
        <w:rPr>
          <w:rFonts w:ascii="Arial" w:hAnsi="Arial" w:cs="Arial"/>
          <w:sz w:val="20"/>
          <w:szCs w:val="20"/>
        </w:rPr>
        <w:t>ả</w:t>
      </w:r>
      <w:r w:rsidRPr="00D40176">
        <w:rPr>
          <w:rFonts w:ascii="Arial" w:hAnsi="Arial" w:cs="Arial"/>
          <w:sz w:val="20"/>
          <w:szCs w:val="20"/>
        </w:rPr>
        <w:t>n đ</w:t>
      </w:r>
      <w:r w:rsidRPr="00D40176">
        <w:rPr>
          <w:rFonts w:ascii="Arial" w:hAnsi="Arial" w:cs="Arial"/>
          <w:sz w:val="20"/>
          <w:szCs w:val="20"/>
        </w:rPr>
        <w:t>ề</w:t>
      </w:r>
      <w:r w:rsidRPr="00D40176">
        <w:rPr>
          <w:rFonts w:ascii="Arial" w:hAnsi="Arial" w:cs="Arial"/>
          <w:sz w:val="20"/>
          <w:szCs w:val="20"/>
        </w:rPr>
        <w:t xml:space="preserve"> ngh</w:t>
      </w:r>
      <w:r w:rsidRPr="00D40176">
        <w:rPr>
          <w:rFonts w:ascii="Arial" w:hAnsi="Arial" w:cs="Arial"/>
          <w:sz w:val="20"/>
          <w:szCs w:val="20"/>
        </w:rPr>
        <w:t>ị</w:t>
      </w:r>
      <w:r w:rsidRPr="00D40176">
        <w:rPr>
          <w:rFonts w:ascii="Arial" w:hAnsi="Arial" w:cs="Arial"/>
          <w:sz w:val="20"/>
          <w:szCs w:val="20"/>
        </w:rPr>
        <w:t xml:space="preserve"> s</w:t>
      </w:r>
      <w:r w:rsidRPr="00D40176">
        <w:rPr>
          <w:rFonts w:ascii="Arial" w:hAnsi="Arial" w:cs="Arial"/>
          <w:sz w:val="20"/>
          <w:szCs w:val="20"/>
        </w:rPr>
        <w:t>ử</w:t>
      </w:r>
      <w:r w:rsidRPr="00D40176">
        <w:rPr>
          <w:rFonts w:ascii="Arial" w:hAnsi="Arial" w:cs="Arial"/>
          <w:sz w:val="20"/>
          <w:szCs w:val="20"/>
        </w:rPr>
        <w:t xml:space="preserve"> d</w:t>
      </w:r>
      <w:r w:rsidRPr="00D40176">
        <w:rPr>
          <w:rFonts w:ascii="Arial" w:hAnsi="Arial" w:cs="Arial"/>
          <w:sz w:val="20"/>
          <w:szCs w:val="20"/>
        </w:rPr>
        <w:t>ụ</w:t>
      </w:r>
      <w:r w:rsidRPr="00D40176">
        <w:rPr>
          <w:rFonts w:ascii="Arial" w:hAnsi="Arial" w:cs="Arial"/>
          <w:sz w:val="20"/>
          <w:szCs w:val="20"/>
        </w:rPr>
        <w:t>ng đ</w:t>
      </w:r>
      <w:r w:rsidRPr="00D40176">
        <w:rPr>
          <w:rFonts w:ascii="Arial" w:hAnsi="Arial" w:cs="Arial"/>
          <w:sz w:val="20"/>
          <w:szCs w:val="20"/>
        </w:rPr>
        <w:t>ể</w:t>
      </w:r>
      <w:r w:rsidRPr="00D40176">
        <w:rPr>
          <w:rFonts w:ascii="Arial" w:hAnsi="Arial" w:cs="Arial"/>
          <w:sz w:val="20"/>
          <w:szCs w:val="20"/>
        </w:rPr>
        <w:t xml:space="preserve"> tham gia d</w:t>
      </w:r>
      <w:r w:rsidRPr="00D40176">
        <w:rPr>
          <w:rFonts w:ascii="Arial" w:hAnsi="Arial" w:cs="Arial"/>
          <w:sz w:val="20"/>
          <w:szCs w:val="20"/>
        </w:rPr>
        <w:t>ự</w:t>
      </w:r>
      <w:r w:rsidRPr="00D40176">
        <w:rPr>
          <w:rFonts w:ascii="Arial" w:hAnsi="Arial" w:cs="Arial"/>
          <w:sz w:val="20"/>
          <w:szCs w:val="20"/>
        </w:rPr>
        <w:t xml:space="preserve"> án đ</w:t>
      </w:r>
      <w:r w:rsidRPr="00D40176">
        <w:rPr>
          <w:rFonts w:ascii="Arial" w:hAnsi="Arial" w:cs="Arial"/>
          <w:sz w:val="20"/>
          <w:szCs w:val="20"/>
        </w:rPr>
        <w:t>ầ</w:t>
      </w:r>
      <w:r w:rsidRPr="00D40176">
        <w:rPr>
          <w:rFonts w:ascii="Arial" w:hAnsi="Arial" w:cs="Arial"/>
          <w:sz w:val="20"/>
          <w:szCs w:val="20"/>
        </w:rPr>
        <w:t>u tư theo phương th</w:t>
      </w:r>
      <w:r w:rsidRPr="00D40176">
        <w:rPr>
          <w:rFonts w:ascii="Arial" w:hAnsi="Arial" w:cs="Arial"/>
          <w:sz w:val="20"/>
          <w:szCs w:val="20"/>
        </w:rPr>
        <w:t>ứ</w:t>
      </w:r>
      <w:r w:rsidRPr="00D40176">
        <w:rPr>
          <w:rFonts w:ascii="Arial" w:hAnsi="Arial" w:cs="Arial"/>
          <w:sz w:val="20"/>
          <w:szCs w:val="20"/>
        </w:rPr>
        <w:t>c đ</w:t>
      </w:r>
      <w:r w:rsidRPr="00D40176">
        <w:rPr>
          <w:rFonts w:ascii="Arial" w:hAnsi="Arial" w:cs="Arial"/>
          <w:sz w:val="20"/>
          <w:szCs w:val="20"/>
        </w:rPr>
        <w:t>ố</w:t>
      </w:r>
      <w:r w:rsidRPr="00D40176">
        <w:rPr>
          <w:rFonts w:ascii="Arial" w:hAnsi="Arial" w:cs="Arial"/>
          <w:sz w:val="20"/>
          <w:szCs w:val="20"/>
        </w:rPr>
        <w:t>i tác công tư theo M</w:t>
      </w:r>
      <w:r w:rsidRPr="00D40176">
        <w:rPr>
          <w:rFonts w:ascii="Arial" w:hAnsi="Arial" w:cs="Arial"/>
          <w:sz w:val="20"/>
          <w:szCs w:val="20"/>
        </w:rPr>
        <w:t>ẫ</w:t>
      </w:r>
      <w:r w:rsidRPr="00D40176">
        <w:rPr>
          <w:rFonts w:ascii="Arial" w:hAnsi="Arial" w:cs="Arial"/>
          <w:sz w:val="20"/>
          <w:szCs w:val="20"/>
        </w:rPr>
        <w:t>u s</w:t>
      </w:r>
      <w:r w:rsidRPr="00D40176">
        <w:rPr>
          <w:rFonts w:ascii="Arial" w:hAnsi="Arial" w:cs="Arial"/>
          <w:sz w:val="20"/>
          <w:szCs w:val="20"/>
        </w:rPr>
        <w:t>ố</w:t>
      </w:r>
      <w:r w:rsidRPr="00D40176">
        <w:rPr>
          <w:rFonts w:ascii="Arial" w:hAnsi="Arial" w:cs="Arial"/>
          <w:sz w:val="20"/>
          <w:szCs w:val="20"/>
        </w:rPr>
        <w:t xml:space="preserve"> 01B t</w:t>
      </w:r>
      <w:r w:rsidRPr="00D40176">
        <w:rPr>
          <w:rFonts w:ascii="Arial" w:hAnsi="Arial" w:cs="Arial"/>
          <w:sz w:val="20"/>
          <w:szCs w:val="20"/>
        </w:rPr>
        <w:t>ạ</w:t>
      </w:r>
      <w:r w:rsidRPr="00D40176">
        <w:rPr>
          <w:rFonts w:ascii="Arial" w:hAnsi="Arial" w:cs="Arial"/>
          <w:sz w:val="20"/>
          <w:szCs w:val="20"/>
        </w:rPr>
        <w:t>i Ph</w:t>
      </w:r>
      <w:r w:rsidRPr="00D40176">
        <w:rPr>
          <w:rFonts w:ascii="Arial" w:hAnsi="Arial" w:cs="Arial"/>
          <w:sz w:val="20"/>
          <w:szCs w:val="20"/>
        </w:rPr>
        <w:t>ụ</w:t>
      </w:r>
      <w:r w:rsidRPr="00D40176">
        <w:rPr>
          <w:rFonts w:ascii="Arial" w:hAnsi="Arial" w:cs="Arial"/>
          <w:sz w:val="20"/>
          <w:szCs w:val="20"/>
        </w:rPr>
        <w:t xml:space="preserve"> l</w:t>
      </w:r>
      <w:r w:rsidRPr="00D40176">
        <w:rPr>
          <w:rFonts w:ascii="Arial" w:hAnsi="Arial" w:cs="Arial"/>
          <w:sz w:val="20"/>
          <w:szCs w:val="20"/>
        </w:rPr>
        <w:t>ụ</w:t>
      </w:r>
      <w:r w:rsidRPr="00D40176">
        <w:rPr>
          <w:rFonts w:ascii="Arial" w:hAnsi="Arial" w:cs="Arial"/>
          <w:sz w:val="20"/>
          <w:szCs w:val="20"/>
        </w:rPr>
        <w:t>c ban hành kèm theo Ngh</w:t>
      </w:r>
      <w:r w:rsidRPr="00D40176">
        <w:rPr>
          <w:rFonts w:ascii="Arial" w:hAnsi="Arial" w:cs="Arial"/>
          <w:sz w:val="20"/>
          <w:szCs w:val="20"/>
        </w:rPr>
        <w:t>ị</w:t>
      </w:r>
      <w:r w:rsidRPr="00D40176">
        <w:rPr>
          <w:rFonts w:ascii="Arial" w:hAnsi="Arial" w:cs="Arial"/>
          <w:sz w:val="20"/>
          <w:szCs w:val="20"/>
        </w:rPr>
        <w:t xml:space="preserve"> đ</w:t>
      </w:r>
      <w:r w:rsidRPr="00D40176">
        <w:rPr>
          <w:rFonts w:ascii="Arial" w:hAnsi="Arial" w:cs="Arial"/>
          <w:sz w:val="20"/>
          <w:szCs w:val="20"/>
        </w:rPr>
        <w:t>ị</w:t>
      </w:r>
      <w:r w:rsidRPr="00D40176">
        <w:rPr>
          <w:rFonts w:ascii="Arial" w:hAnsi="Arial" w:cs="Arial"/>
          <w:sz w:val="20"/>
          <w:szCs w:val="20"/>
        </w:rPr>
        <w:t>nh này: b</w:t>
      </w:r>
      <w:r w:rsidRPr="00D40176">
        <w:rPr>
          <w:rFonts w:ascii="Arial" w:hAnsi="Arial" w:cs="Arial"/>
          <w:sz w:val="20"/>
          <w:szCs w:val="20"/>
        </w:rPr>
        <w:t>ả</w:t>
      </w:r>
      <w:r w:rsidRPr="00D40176">
        <w:rPr>
          <w:rFonts w:ascii="Arial" w:hAnsi="Arial" w:cs="Arial"/>
          <w:sz w:val="20"/>
          <w:szCs w:val="20"/>
        </w:rPr>
        <w:t>n chính;</w:t>
      </w:r>
    </w:p>
    <w:p w14:paraId="4A41E04B" w14:textId="77777777" w:rsidR="002B1027" w:rsidRPr="00D40176" w:rsidRDefault="007E04C2" w:rsidP="006E5ADA">
      <w:pPr>
        <w:adjustRightInd w:val="0"/>
        <w:snapToGrid w:val="0"/>
        <w:spacing w:after="120" w:line="240" w:lineRule="auto"/>
        <w:ind w:firstLine="720"/>
        <w:jc w:val="both"/>
        <w:rPr>
          <w:rFonts w:ascii="Arial" w:hAnsi="Arial" w:cs="Arial"/>
          <w:sz w:val="20"/>
          <w:szCs w:val="20"/>
        </w:rPr>
      </w:pPr>
      <w:r w:rsidRPr="00D40176">
        <w:rPr>
          <w:rFonts w:ascii="Arial" w:hAnsi="Arial" w:cs="Arial"/>
          <w:sz w:val="20"/>
          <w:szCs w:val="20"/>
        </w:rPr>
        <w:t>Các h</w:t>
      </w:r>
      <w:r w:rsidRPr="00D40176">
        <w:rPr>
          <w:rFonts w:ascii="Arial" w:hAnsi="Arial" w:cs="Arial"/>
          <w:sz w:val="20"/>
          <w:szCs w:val="20"/>
        </w:rPr>
        <w:t>ồ</w:t>
      </w:r>
      <w:r w:rsidRPr="00D40176">
        <w:rPr>
          <w:rFonts w:ascii="Arial" w:hAnsi="Arial" w:cs="Arial"/>
          <w:sz w:val="20"/>
          <w:szCs w:val="20"/>
        </w:rPr>
        <w:t xml:space="preserve"> sơ có liên quan khác (n</w:t>
      </w:r>
      <w:r w:rsidRPr="00D40176">
        <w:rPr>
          <w:rFonts w:ascii="Arial" w:hAnsi="Arial" w:cs="Arial"/>
          <w:sz w:val="20"/>
          <w:szCs w:val="20"/>
        </w:rPr>
        <w:t>ế</w:t>
      </w:r>
      <w:r w:rsidRPr="00D40176">
        <w:rPr>
          <w:rFonts w:ascii="Arial" w:hAnsi="Arial" w:cs="Arial"/>
          <w:sz w:val="20"/>
          <w:szCs w:val="20"/>
        </w:rPr>
        <w:t>u có): b</w:t>
      </w:r>
      <w:r w:rsidRPr="00D40176">
        <w:rPr>
          <w:rFonts w:ascii="Arial" w:hAnsi="Arial" w:cs="Arial"/>
          <w:sz w:val="20"/>
          <w:szCs w:val="20"/>
        </w:rPr>
        <w:t>ả</w:t>
      </w:r>
      <w:r w:rsidRPr="00D40176">
        <w:rPr>
          <w:rFonts w:ascii="Arial" w:hAnsi="Arial" w:cs="Arial"/>
          <w:sz w:val="20"/>
          <w:szCs w:val="20"/>
        </w:rPr>
        <w:t>n sao.</w:t>
      </w:r>
    </w:p>
    <w:p w14:paraId="5C468804" w14:textId="77777777" w:rsidR="002B1027" w:rsidRPr="00D40176" w:rsidRDefault="007E04C2" w:rsidP="006E5ADA">
      <w:pPr>
        <w:adjustRightInd w:val="0"/>
        <w:snapToGrid w:val="0"/>
        <w:spacing w:after="120" w:line="240" w:lineRule="auto"/>
        <w:ind w:firstLine="720"/>
        <w:jc w:val="both"/>
        <w:rPr>
          <w:rFonts w:ascii="Arial" w:hAnsi="Arial" w:cs="Arial"/>
          <w:sz w:val="20"/>
          <w:szCs w:val="20"/>
        </w:rPr>
      </w:pPr>
      <w:r w:rsidRPr="00D40176">
        <w:rPr>
          <w:rFonts w:ascii="Arial" w:hAnsi="Arial" w:cs="Arial"/>
          <w:sz w:val="20"/>
          <w:szCs w:val="20"/>
        </w:rPr>
        <w:t>b) Tr</w:t>
      </w:r>
      <w:r w:rsidRPr="00D40176">
        <w:rPr>
          <w:rFonts w:ascii="Arial" w:hAnsi="Arial" w:cs="Arial"/>
          <w:sz w:val="20"/>
          <w:szCs w:val="20"/>
        </w:rPr>
        <w:t>ong th</w:t>
      </w:r>
      <w:r w:rsidRPr="00D40176">
        <w:rPr>
          <w:rFonts w:ascii="Arial" w:hAnsi="Arial" w:cs="Arial"/>
          <w:sz w:val="20"/>
          <w:szCs w:val="20"/>
        </w:rPr>
        <w:t>ờ</w:t>
      </w:r>
      <w:r w:rsidRPr="00D40176">
        <w:rPr>
          <w:rFonts w:ascii="Arial" w:hAnsi="Arial" w:cs="Arial"/>
          <w:sz w:val="20"/>
          <w:szCs w:val="20"/>
        </w:rPr>
        <w:t>i h</w:t>
      </w:r>
      <w:r w:rsidRPr="00D40176">
        <w:rPr>
          <w:rFonts w:ascii="Arial" w:hAnsi="Arial" w:cs="Arial"/>
          <w:sz w:val="20"/>
          <w:szCs w:val="20"/>
        </w:rPr>
        <w:t>ạ</w:t>
      </w:r>
      <w:r w:rsidRPr="00D40176">
        <w:rPr>
          <w:rFonts w:ascii="Arial" w:hAnsi="Arial" w:cs="Arial"/>
          <w:sz w:val="20"/>
          <w:szCs w:val="20"/>
        </w:rPr>
        <w:t>n 15 ngày, k</w:t>
      </w:r>
      <w:r w:rsidRPr="00D40176">
        <w:rPr>
          <w:rFonts w:ascii="Arial" w:hAnsi="Arial" w:cs="Arial"/>
          <w:sz w:val="20"/>
          <w:szCs w:val="20"/>
        </w:rPr>
        <w:t>ể</w:t>
      </w:r>
      <w:r w:rsidRPr="00D40176">
        <w:rPr>
          <w:rFonts w:ascii="Arial" w:hAnsi="Arial" w:cs="Arial"/>
          <w:sz w:val="20"/>
          <w:szCs w:val="20"/>
        </w:rPr>
        <w:t xml:space="preserve"> t</w:t>
      </w:r>
      <w:r w:rsidRPr="00D40176">
        <w:rPr>
          <w:rFonts w:ascii="Arial" w:hAnsi="Arial" w:cs="Arial"/>
          <w:sz w:val="20"/>
          <w:szCs w:val="20"/>
        </w:rPr>
        <w:t>ừ</w:t>
      </w:r>
      <w:r w:rsidRPr="00D40176">
        <w:rPr>
          <w:rFonts w:ascii="Arial" w:hAnsi="Arial" w:cs="Arial"/>
          <w:sz w:val="20"/>
          <w:szCs w:val="20"/>
        </w:rPr>
        <w:t xml:space="preserve"> ngày nh</w:t>
      </w:r>
      <w:r w:rsidRPr="00D40176">
        <w:rPr>
          <w:rFonts w:ascii="Arial" w:hAnsi="Arial" w:cs="Arial"/>
          <w:sz w:val="20"/>
          <w:szCs w:val="20"/>
        </w:rPr>
        <w:t>ậ</w:t>
      </w:r>
      <w:r w:rsidRPr="00D40176">
        <w:rPr>
          <w:rFonts w:ascii="Arial" w:hAnsi="Arial" w:cs="Arial"/>
          <w:sz w:val="20"/>
          <w:szCs w:val="20"/>
        </w:rPr>
        <w:t>n đư</w:t>
      </w:r>
      <w:r w:rsidRPr="00D40176">
        <w:rPr>
          <w:rFonts w:ascii="Arial" w:hAnsi="Arial" w:cs="Arial"/>
          <w:sz w:val="20"/>
          <w:szCs w:val="20"/>
        </w:rPr>
        <w:t>ợ</w:t>
      </w:r>
      <w:r w:rsidRPr="00D40176">
        <w:rPr>
          <w:rFonts w:ascii="Arial" w:hAnsi="Arial" w:cs="Arial"/>
          <w:sz w:val="20"/>
          <w:szCs w:val="20"/>
        </w:rPr>
        <w:t>c đ</w:t>
      </w:r>
      <w:r w:rsidRPr="00D40176">
        <w:rPr>
          <w:rFonts w:ascii="Arial" w:hAnsi="Arial" w:cs="Arial"/>
          <w:sz w:val="20"/>
          <w:szCs w:val="20"/>
        </w:rPr>
        <w:t>ầ</w:t>
      </w:r>
      <w:r w:rsidRPr="00D40176">
        <w:rPr>
          <w:rFonts w:ascii="Arial" w:hAnsi="Arial" w:cs="Arial"/>
          <w:sz w:val="20"/>
          <w:szCs w:val="20"/>
        </w:rPr>
        <w:t>y đ</w:t>
      </w:r>
      <w:r w:rsidRPr="00D40176">
        <w:rPr>
          <w:rFonts w:ascii="Arial" w:hAnsi="Arial" w:cs="Arial"/>
          <w:sz w:val="20"/>
          <w:szCs w:val="20"/>
        </w:rPr>
        <w:t>ủ</w:t>
      </w:r>
      <w:r w:rsidRPr="00D40176">
        <w:rPr>
          <w:rFonts w:ascii="Arial" w:hAnsi="Arial" w:cs="Arial"/>
          <w:sz w:val="20"/>
          <w:szCs w:val="20"/>
        </w:rPr>
        <w:t xml:space="preserve"> h</w:t>
      </w:r>
      <w:r w:rsidRPr="00D40176">
        <w:rPr>
          <w:rFonts w:ascii="Arial" w:hAnsi="Arial" w:cs="Arial"/>
          <w:sz w:val="20"/>
          <w:szCs w:val="20"/>
        </w:rPr>
        <w:t>ồ</w:t>
      </w:r>
      <w:r w:rsidRPr="00D40176">
        <w:rPr>
          <w:rFonts w:ascii="Arial" w:hAnsi="Arial" w:cs="Arial"/>
          <w:sz w:val="20"/>
          <w:szCs w:val="20"/>
        </w:rPr>
        <w:t xml:space="preserve"> sơ quy đ</w:t>
      </w:r>
      <w:r w:rsidRPr="00D40176">
        <w:rPr>
          <w:rFonts w:ascii="Arial" w:hAnsi="Arial" w:cs="Arial"/>
          <w:sz w:val="20"/>
          <w:szCs w:val="20"/>
        </w:rPr>
        <w:t>ị</w:t>
      </w:r>
      <w:r w:rsidRPr="00D40176">
        <w:rPr>
          <w:rFonts w:ascii="Arial" w:hAnsi="Arial" w:cs="Arial"/>
          <w:sz w:val="20"/>
          <w:szCs w:val="20"/>
        </w:rPr>
        <w:t>nh t</w:t>
      </w:r>
      <w:r w:rsidRPr="00D40176">
        <w:rPr>
          <w:rFonts w:ascii="Arial" w:hAnsi="Arial" w:cs="Arial"/>
          <w:sz w:val="20"/>
          <w:szCs w:val="20"/>
        </w:rPr>
        <w:t>ạ</w:t>
      </w:r>
      <w:r w:rsidRPr="00D40176">
        <w:rPr>
          <w:rFonts w:ascii="Arial" w:hAnsi="Arial" w:cs="Arial"/>
          <w:sz w:val="20"/>
          <w:szCs w:val="20"/>
        </w:rPr>
        <w:t>i đi</w:t>
      </w:r>
      <w:r w:rsidRPr="00D40176">
        <w:rPr>
          <w:rFonts w:ascii="Arial" w:hAnsi="Arial" w:cs="Arial"/>
          <w:sz w:val="20"/>
          <w:szCs w:val="20"/>
        </w:rPr>
        <w:t>ể</w:t>
      </w:r>
      <w:r w:rsidRPr="00D40176">
        <w:rPr>
          <w:rFonts w:ascii="Arial" w:hAnsi="Arial" w:cs="Arial"/>
          <w:sz w:val="20"/>
          <w:szCs w:val="20"/>
        </w:rPr>
        <w:t>m a kho</w:t>
      </w:r>
      <w:r w:rsidRPr="00D40176">
        <w:rPr>
          <w:rFonts w:ascii="Arial" w:hAnsi="Arial" w:cs="Arial"/>
          <w:sz w:val="20"/>
          <w:szCs w:val="20"/>
        </w:rPr>
        <w:t>ả</w:t>
      </w:r>
      <w:r w:rsidRPr="00D40176">
        <w:rPr>
          <w:rFonts w:ascii="Arial" w:hAnsi="Arial" w:cs="Arial"/>
          <w:sz w:val="20"/>
          <w:szCs w:val="20"/>
        </w:rPr>
        <w:t>n này, cơ quan, ngư</w:t>
      </w:r>
      <w:r w:rsidRPr="00D40176">
        <w:rPr>
          <w:rFonts w:ascii="Arial" w:hAnsi="Arial" w:cs="Arial"/>
          <w:sz w:val="20"/>
          <w:szCs w:val="20"/>
        </w:rPr>
        <w:t>ờ</w:t>
      </w:r>
      <w:r w:rsidRPr="00D40176">
        <w:rPr>
          <w:rFonts w:ascii="Arial" w:hAnsi="Arial" w:cs="Arial"/>
          <w:sz w:val="20"/>
          <w:szCs w:val="20"/>
        </w:rPr>
        <w:t>i có th</w:t>
      </w:r>
      <w:r w:rsidRPr="00D40176">
        <w:rPr>
          <w:rFonts w:ascii="Arial" w:hAnsi="Arial" w:cs="Arial"/>
          <w:sz w:val="20"/>
          <w:szCs w:val="20"/>
        </w:rPr>
        <w:t>ẩ</w:t>
      </w:r>
      <w:r w:rsidRPr="00D40176">
        <w:rPr>
          <w:rFonts w:ascii="Arial" w:hAnsi="Arial" w:cs="Arial"/>
          <w:sz w:val="20"/>
          <w:szCs w:val="20"/>
        </w:rPr>
        <w:t>m quy</w:t>
      </w:r>
      <w:r w:rsidRPr="00D40176">
        <w:rPr>
          <w:rFonts w:ascii="Arial" w:hAnsi="Arial" w:cs="Arial"/>
          <w:sz w:val="20"/>
          <w:szCs w:val="20"/>
        </w:rPr>
        <w:t>ề</w:t>
      </w:r>
      <w:r w:rsidRPr="00D40176">
        <w:rPr>
          <w:rFonts w:ascii="Arial" w:hAnsi="Arial" w:cs="Arial"/>
          <w:sz w:val="20"/>
          <w:szCs w:val="20"/>
        </w:rPr>
        <w:t>n quy đ</w:t>
      </w:r>
      <w:r w:rsidRPr="00D40176">
        <w:rPr>
          <w:rFonts w:ascii="Arial" w:hAnsi="Arial" w:cs="Arial"/>
          <w:sz w:val="20"/>
          <w:szCs w:val="20"/>
        </w:rPr>
        <w:t>ị</w:t>
      </w:r>
      <w:r w:rsidRPr="00D40176">
        <w:rPr>
          <w:rFonts w:ascii="Arial" w:hAnsi="Arial" w:cs="Arial"/>
          <w:sz w:val="20"/>
          <w:szCs w:val="20"/>
        </w:rPr>
        <w:t>nh t</w:t>
      </w:r>
      <w:r w:rsidRPr="00D40176">
        <w:rPr>
          <w:rFonts w:ascii="Arial" w:hAnsi="Arial" w:cs="Arial"/>
          <w:sz w:val="20"/>
          <w:szCs w:val="20"/>
        </w:rPr>
        <w:t>ạ</w:t>
      </w:r>
      <w:r w:rsidRPr="00D40176">
        <w:rPr>
          <w:rFonts w:ascii="Arial" w:hAnsi="Arial" w:cs="Arial"/>
          <w:sz w:val="20"/>
          <w:szCs w:val="20"/>
        </w:rPr>
        <w:t>i kho</w:t>
      </w:r>
      <w:r w:rsidRPr="00D40176">
        <w:rPr>
          <w:rFonts w:ascii="Arial" w:hAnsi="Arial" w:cs="Arial"/>
          <w:sz w:val="20"/>
          <w:szCs w:val="20"/>
        </w:rPr>
        <w:t>ả</w:t>
      </w:r>
      <w:r w:rsidRPr="00D40176">
        <w:rPr>
          <w:rFonts w:ascii="Arial" w:hAnsi="Arial" w:cs="Arial"/>
          <w:sz w:val="20"/>
          <w:szCs w:val="20"/>
        </w:rPr>
        <w:t>n 2 Đi</w:t>
      </w:r>
      <w:r w:rsidRPr="00D40176">
        <w:rPr>
          <w:rFonts w:ascii="Arial" w:hAnsi="Arial" w:cs="Arial"/>
          <w:sz w:val="20"/>
          <w:szCs w:val="20"/>
        </w:rPr>
        <w:t>ề</w:t>
      </w:r>
      <w:r w:rsidRPr="00D40176">
        <w:rPr>
          <w:rFonts w:ascii="Arial" w:hAnsi="Arial" w:cs="Arial"/>
          <w:sz w:val="20"/>
          <w:szCs w:val="20"/>
        </w:rPr>
        <w:t>u này xem xét, quy</w:t>
      </w:r>
      <w:r w:rsidRPr="00D40176">
        <w:rPr>
          <w:rFonts w:ascii="Arial" w:hAnsi="Arial" w:cs="Arial"/>
          <w:sz w:val="20"/>
          <w:szCs w:val="20"/>
        </w:rPr>
        <w:t>ế</w:t>
      </w:r>
      <w:r w:rsidRPr="00D40176">
        <w:rPr>
          <w:rFonts w:ascii="Arial" w:hAnsi="Arial" w:cs="Arial"/>
          <w:sz w:val="20"/>
          <w:szCs w:val="20"/>
        </w:rPr>
        <w:t>t đ</w:t>
      </w:r>
      <w:r w:rsidRPr="00D40176">
        <w:rPr>
          <w:rFonts w:ascii="Arial" w:hAnsi="Arial" w:cs="Arial"/>
          <w:sz w:val="20"/>
          <w:szCs w:val="20"/>
        </w:rPr>
        <w:t>ị</w:t>
      </w:r>
      <w:r w:rsidRPr="00D40176">
        <w:rPr>
          <w:rFonts w:ascii="Arial" w:hAnsi="Arial" w:cs="Arial"/>
          <w:sz w:val="20"/>
          <w:szCs w:val="20"/>
        </w:rPr>
        <w:t>nh s</w:t>
      </w:r>
      <w:r w:rsidRPr="00D40176">
        <w:rPr>
          <w:rFonts w:ascii="Arial" w:hAnsi="Arial" w:cs="Arial"/>
          <w:sz w:val="20"/>
          <w:szCs w:val="20"/>
        </w:rPr>
        <w:t>ử</w:t>
      </w:r>
      <w:r w:rsidRPr="00D40176">
        <w:rPr>
          <w:rFonts w:ascii="Arial" w:hAnsi="Arial" w:cs="Arial"/>
          <w:sz w:val="20"/>
          <w:szCs w:val="20"/>
        </w:rPr>
        <w:t xml:space="preserve"> d</w:t>
      </w:r>
      <w:r w:rsidRPr="00D40176">
        <w:rPr>
          <w:rFonts w:ascii="Arial" w:hAnsi="Arial" w:cs="Arial"/>
          <w:sz w:val="20"/>
          <w:szCs w:val="20"/>
        </w:rPr>
        <w:t>ụ</w:t>
      </w:r>
      <w:r w:rsidRPr="00D40176">
        <w:rPr>
          <w:rFonts w:ascii="Arial" w:hAnsi="Arial" w:cs="Arial"/>
          <w:sz w:val="20"/>
          <w:szCs w:val="20"/>
        </w:rPr>
        <w:t>ng tài s</w:t>
      </w:r>
      <w:r w:rsidRPr="00D40176">
        <w:rPr>
          <w:rFonts w:ascii="Arial" w:hAnsi="Arial" w:cs="Arial"/>
          <w:sz w:val="20"/>
          <w:szCs w:val="20"/>
        </w:rPr>
        <w:t>ả</w:t>
      </w:r>
      <w:r w:rsidRPr="00D40176">
        <w:rPr>
          <w:rFonts w:ascii="Arial" w:hAnsi="Arial" w:cs="Arial"/>
          <w:sz w:val="20"/>
          <w:szCs w:val="20"/>
        </w:rPr>
        <w:t>n đ</w:t>
      </w:r>
      <w:r w:rsidRPr="00D40176">
        <w:rPr>
          <w:rFonts w:ascii="Arial" w:hAnsi="Arial" w:cs="Arial"/>
          <w:sz w:val="20"/>
          <w:szCs w:val="20"/>
        </w:rPr>
        <w:t>ể</w:t>
      </w:r>
      <w:r w:rsidRPr="00D40176">
        <w:rPr>
          <w:rFonts w:ascii="Arial" w:hAnsi="Arial" w:cs="Arial"/>
          <w:sz w:val="20"/>
          <w:szCs w:val="20"/>
        </w:rPr>
        <w:t xml:space="preserve"> tham gia d</w:t>
      </w:r>
      <w:r w:rsidRPr="00D40176">
        <w:rPr>
          <w:rFonts w:ascii="Arial" w:hAnsi="Arial" w:cs="Arial"/>
          <w:sz w:val="20"/>
          <w:szCs w:val="20"/>
        </w:rPr>
        <w:t>ự</w:t>
      </w:r>
      <w:r w:rsidRPr="00D40176">
        <w:rPr>
          <w:rFonts w:ascii="Arial" w:hAnsi="Arial" w:cs="Arial"/>
          <w:sz w:val="20"/>
          <w:szCs w:val="20"/>
        </w:rPr>
        <w:t xml:space="preserve"> án đ</w:t>
      </w:r>
      <w:r w:rsidRPr="00D40176">
        <w:rPr>
          <w:rFonts w:ascii="Arial" w:hAnsi="Arial" w:cs="Arial"/>
          <w:sz w:val="20"/>
          <w:szCs w:val="20"/>
        </w:rPr>
        <w:t>ầ</w:t>
      </w:r>
      <w:r w:rsidRPr="00D40176">
        <w:rPr>
          <w:rFonts w:ascii="Arial" w:hAnsi="Arial" w:cs="Arial"/>
          <w:sz w:val="20"/>
          <w:szCs w:val="20"/>
        </w:rPr>
        <w:t>u tư theo phương th</w:t>
      </w:r>
      <w:r w:rsidRPr="00D40176">
        <w:rPr>
          <w:rFonts w:ascii="Arial" w:hAnsi="Arial" w:cs="Arial"/>
          <w:sz w:val="20"/>
          <w:szCs w:val="20"/>
        </w:rPr>
        <w:t>ứ</w:t>
      </w:r>
      <w:r w:rsidRPr="00D40176">
        <w:rPr>
          <w:rFonts w:ascii="Arial" w:hAnsi="Arial" w:cs="Arial"/>
          <w:sz w:val="20"/>
          <w:szCs w:val="20"/>
        </w:rPr>
        <w:t>c đ</w:t>
      </w:r>
      <w:r w:rsidRPr="00D40176">
        <w:rPr>
          <w:rFonts w:ascii="Arial" w:hAnsi="Arial" w:cs="Arial"/>
          <w:sz w:val="20"/>
          <w:szCs w:val="20"/>
        </w:rPr>
        <w:t>ố</w:t>
      </w:r>
      <w:r w:rsidRPr="00D40176">
        <w:rPr>
          <w:rFonts w:ascii="Arial" w:hAnsi="Arial" w:cs="Arial"/>
          <w:sz w:val="20"/>
          <w:szCs w:val="20"/>
        </w:rPr>
        <w:t>i tác công tư đ</w:t>
      </w:r>
      <w:r w:rsidRPr="00D40176">
        <w:rPr>
          <w:rFonts w:ascii="Arial" w:hAnsi="Arial" w:cs="Arial"/>
          <w:sz w:val="20"/>
          <w:szCs w:val="20"/>
        </w:rPr>
        <w:t>ố</w:t>
      </w:r>
      <w:r w:rsidRPr="00D40176">
        <w:rPr>
          <w:rFonts w:ascii="Arial" w:hAnsi="Arial" w:cs="Arial"/>
          <w:sz w:val="20"/>
          <w:szCs w:val="20"/>
        </w:rPr>
        <w:t>i v</w:t>
      </w:r>
      <w:r w:rsidRPr="00D40176">
        <w:rPr>
          <w:rFonts w:ascii="Arial" w:hAnsi="Arial" w:cs="Arial"/>
          <w:sz w:val="20"/>
          <w:szCs w:val="20"/>
        </w:rPr>
        <w:t>ớ</w:t>
      </w:r>
      <w:r w:rsidRPr="00D40176">
        <w:rPr>
          <w:rFonts w:ascii="Arial" w:hAnsi="Arial" w:cs="Arial"/>
          <w:sz w:val="20"/>
          <w:szCs w:val="20"/>
        </w:rPr>
        <w:t>i các trư</w:t>
      </w:r>
      <w:r w:rsidRPr="00D40176">
        <w:rPr>
          <w:rFonts w:ascii="Arial" w:hAnsi="Arial" w:cs="Arial"/>
          <w:sz w:val="20"/>
          <w:szCs w:val="20"/>
        </w:rPr>
        <w:t>ờ</w:t>
      </w:r>
      <w:r w:rsidRPr="00D40176">
        <w:rPr>
          <w:rFonts w:ascii="Arial" w:hAnsi="Arial" w:cs="Arial"/>
          <w:sz w:val="20"/>
          <w:szCs w:val="20"/>
        </w:rPr>
        <w:t>ng h</w:t>
      </w:r>
      <w:r w:rsidRPr="00D40176">
        <w:rPr>
          <w:rFonts w:ascii="Arial" w:hAnsi="Arial" w:cs="Arial"/>
          <w:sz w:val="20"/>
          <w:szCs w:val="20"/>
        </w:rPr>
        <w:t>ợ</w:t>
      </w:r>
      <w:r w:rsidRPr="00D40176">
        <w:rPr>
          <w:rFonts w:ascii="Arial" w:hAnsi="Arial" w:cs="Arial"/>
          <w:sz w:val="20"/>
          <w:szCs w:val="20"/>
        </w:rPr>
        <w:t>p thu</w:t>
      </w:r>
      <w:r w:rsidRPr="00D40176">
        <w:rPr>
          <w:rFonts w:ascii="Arial" w:hAnsi="Arial" w:cs="Arial"/>
          <w:sz w:val="20"/>
          <w:szCs w:val="20"/>
        </w:rPr>
        <w:t>ộ</w:t>
      </w:r>
      <w:r w:rsidRPr="00D40176">
        <w:rPr>
          <w:rFonts w:ascii="Arial" w:hAnsi="Arial" w:cs="Arial"/>
          <w:sz w:val="20"/>
          <w:szCs w:val="20"/>
        </w:rPr>
        <w:t>c th</w:t>
      </w:r>
      <w:r w:rsidRPr="00D40176">
        <w:rPr>
          <w:rFonts w:ascii="Arial" w:hAnsi="Arial" w:cs="Arial"/>
          <w:sz w:val="20"/>
          <w:szCs w:val="20"/>
        </w:rPr>
        <w:t>ẩ</w:t>
      </w:r>
      <w:r w:rsidRPr="00D40176">
        <w:rPr>
          <w:rFonts w:ascii="Arial" w:hAnsi="Arial" w:cs="Arial"/>
          <w:sz w:val="20"/>
          <w:szCs w:val="20"/>
        </w:rPr>
        <w:t>m quy</w:t>
      </w:r>
      <w:r w:rsidRPr="00D40176">
        <w:rPr>
          <w:rFonts w:ascii="Arial" w:hAnsi="Arial" w:cs="Arial"/>
          <w:sz w:val="20"/>
          <w:szCs w:val="20"/>
        </w:rPr>
        <w:t>ề</w:t>
      </w:r>
      <w:r w:rsidRPr="00D40176">
        <w:rPr>
          <w:rFonts w:ascii="Arial" w:hAnsi="Arial" w:cs="Arial"/>
          <w:sz w:val="20"/>
          <w:szCs w:val="20"/>
        </w:rPr>
        <w:t>n.”.</w:t>
      </w:r>
    </w:p>
    <w:p w14:paraId="18DCFB70" w14:textId="7D20AAE1" w:rsidR="002B1027" w:rsidRPr="00D40176" w:rsidRDefault="007E04C2" w:rsidP="006E5ADA">
      <w:pPr>
        <w:adjustRightInd w:val="0"/>
        <w:snapToGrid w:val="0"/>
        <w:spacing w:after="120" w:line="240" w:lineRule="auto"/>
        <w:ind w:firstLine="720"/>
        <w:jc w:val="both"/>
        <w:rPr>
          <w:rFonts w:ascii="Arial" w:hAnsi="Arial" w:cs="Arial"/>
          <w:sz w:val="20"/>
          <w:szCs w:val="20"/>
        </w:rPr>
      </w:pPr>
      <w:r w:rsidRPr="00D40176">
        <w:rPr>
          <w:rFonts w:ascii="Arial" w:hAnsi="Arial" w:cs="Arial"/>
          <w:b/>
          <w:sz w:val="20"/>
          <w:szCs w:val="20"/>
        </w:rPr>
        <w:t>Đi</w:t>
      </w:r>
      <w:r w:rsidRPr="00D40176">
        <w:rPr>
          <w:rFonts w:ascii="Arial" w:hAnsi="Arial" w:cs="Arial"/>
          <w:b/>
          <w:sz w:val="20"/>
          <w:szCs w:val="20"/>
        </w:rPr>
        <w:t>ề</w:t>
      </w:r>
      <w:r w:rsidRPr="00D40176">
        <w:rPr>
          <w:rFonts w:ascii="Arial" w:hAnsi="Arial" w:cs="Arial"/>
          <w:b/>
          <w:sz w:val="20"/>
          <w:szCs w:val="20"/>
        </w:rPr>
        <w:t>u 38</w:t>
      </w:r>
      <w:r w:rsidR="006E5ADA" w:rsidRPr="00D40176">
        <w:rPr>
          <w:rFonts w:ascii="Arial" w:hAnsi="Arial" w:cs="Arial"/>
          <w:b/>
          <w:bCs/>
          <w:sz w:val="20"/>
          <w:szCs w:val="20"/>
        </w:rPr>
        <w:t xml:space="preserve">. </w:t>
      </w:r>
      <w:r w:rsidRPr="00D40176">
        <w:rPr>
          <w:rFonts w:ascii="Arial" w:hAnsi="Arial" w:cs="Arial"/>
          <w:b/>
          <w:sz w:val="20"/>
          <w:szCs w:val="20"/>
        </w:rPr>
        <w:t>Thay th</w:t>
      </w:r>
      <w:r w:rsidRPr="00D40176">
        <w:rPr>
          <w:rFonts w:ascii="Arial" w:hAnsi="Arial" w:cs="Arial"/>
          <w:b/>
          <w:sz w:val="20"/>
          <w:szCs w:val="20"/>
        </w:rPr>
        <w:t>ế</w:t>
      </w:r>
      <w:r w:rsidRPr="00D40176">
        <w:rPr>
          <w:rFonts w:ascii="Arial" w:hAnsi="Arial" w:cs="Arial"/>
          <w:b/>
          <w:sz w:val="20"/>
          <w:szCs w:val="20"/>
        </w:rPr>
        <w:t>, b</w:t>
      </w:r>
      <w:r w:rsidRPr="00D40176">
        <w:rPr>
          <w:rFonts w:ascii="Arial" w:hAnsi="Arial" w:cs="Arial"/>
          <w:b/>
          <w:sz w:val="20"/>
          <w:szCs w:val="20"/>
        </w:rPr>
        <w:t>ổ</w:t>
      </w:r>
      <w:r w:rsidRPr="00D40176">
        <w:rPr>
          <w:rFonts w:ascii="Arial" w:hAnsi="Arial" w:cs="Arial"/>
          <w:b/>
          <w:sz w:val="20"/>
          <w:szCs w:val="20"/>
        </w:rPr>
        <w:t xml:space="preserve"> sung, bãi b</w:t>
      </w:r>
      <w:r w:rsidRPr="00D40176">
        <w:rPr>
          <w:rFonts w:ascii="Arial" w:hAnsi="Arial" w:cs="Arial"/>
          <w:b/>
          <w:sz w:val="20"/>
          <w:szCs w:val="20"/>
        </w:rPr>
        <w:t>ỏ</w:t>
      </w:r>
      <w:r w:rsidRPr="00D40176">
        <w:rPr>
          <w:rFonts w:ascii="Arial" w:hAnsi="Arial" w:cs="Arial"/>
          <w:b/>
          <w:sz w:val="20"/>
          <w:szCs w:val="20"/>
        </w:rPr>
        <w:t xml:space="preserve"> m</w:t>
      </w:r>
      <w:r w:rsidRPr="00D40176">
        <w:rPr>
          <w:rFonts w:ascii="Arial" w:hAnsi="Arial" w:cs="Arial"/>
          <w:b/>
          <w:sz w:val="20"/>
          <w:szCs w:val="20"/>
        </w:rPr>
        <w:t>ộ</w:t>
      </w:r>
      <w:r w:rsidRPr="00D40176">
        <w:rPr>
          <w:rFonts w:ascii="Arial" w:hAnsi="Arial" w:cs="Arial"/>
          <w:b/>
          <w:sz w:val="20"/>
          <w:szCs w:val="20"/>
        </w:rPr>
        <w:t>t s</w:t>
      </w:r>
      <w:r w:rsidRPr="00D40176">
        <w:rPr>
          <w:rFonts w:ascii="Arial" w:hAnsi="Arial" w:cs="Arial"/>
          <w:b/>
          <w:sz w:val="20"/>
          <w:szCs w:val="20"/>
        </w:rPr>
        <w:t>ố</w:t>
      </w:r>
      <w:r w:rsidRPr="00D40176">
        <w:rPr>
          <w:rFonts w:ascii="Arial" w:hAnsi="Arial" w:cs="Arial"/>
          <w:b/>
          <w:sz w:val="20"/>
          <w:szCs w:val="20"/>
        </w:rPr>
        <w:t xml:space="preserve"> đi</w:t>
      </w:r>
      <w:r w:rsidRPr="00D40176">
        <w:rPr>
          <w:rFonts w:ascii="Arial" w:hAnsi="Arial" w:cs="Arial"/>
          <w:b/>
          <w:sz w:val="20"/>
          <w:szCs w:val="20"/>
        </w:rPr>
        <w:t>ề</w:t>
      </w:r>
      <w:r w:rsidRPr="00D40176">
        <w:rPr>
          <w:rFonts w:ascii="Arial" w:hAnsi="Arial" w:cs="Arial"/>
          <w:b/>
          <w:sz w:val="20"/>
          <w:szCs w:val="20"/>
        </w:rPr>
        <w:t>u, kho</w:t>
      </w:r>
      <w:r w:rsidRPr="00D40176">
        <w:rPr>
          <w:rFonts w:ascii="Arial" w:hAnsi="Arial" w:cs="Arial"/>
          <w:b/>
          <w:sz w:val="20"/>
          <w:szCs w:val="20"/>
        </w:rPr>
        <w:t>ả</w:t>
      </w:r>
      <w:r w:rsidRPr="00D40176">
        <w:rPr>
          <w:rFonts w:ascii="Arial" w:hAnsi="Arial" w:cs="Arial"/>
          <w:b/>
          <w:sz w:val="20"/>
          <w:szCs w:val="20"/>
        </w:rPr>
        <w:t>n, đi</w:t>
      </w:r>
      <w:r w:rsidRPr="00D40176">
        <w:rPr>
          <w:rFonts w:ascii="Arial" w:hAnsi="Arial" w:cs="Arial"/>
          <w:b/>
          <w:sz w:val="20"/>
          <w:szCs w:val="20"/>
        </w:rPr>
        <w:t>ể</w:t>
      </w:r>
      <w:r w:rsidRPr="00D40176">
        <w:rPr>
          <w:rFonts w:ascii="Arial" w:hAnsi="Arial" w:cs="Arial"/>
          <w:b/>
          <w:sz w:val="20"/>
          <w:szCs w:val="20"/>
        </w:rPr>
        <w:t>m, c</w:t>
      </w:r>
      <w:r w:rsidRPr="00D40176">
        <w:rPr>
          <w:rFonts w:ascii="Arial" w:hAnsi="Arial" w:cs="Arial"/>
          <w:b/>
          <w:sz w:val="20"/>
          <w:szCs w:val="20"/>
        </w:rPr>
        <w:t>ụ</w:t>
      </w:r>
      <w:r w:rsidRPr="00D40176">
        <w:rPr>
          <w:rFonts w:ascii="Arial" w:hAnsi="Arial" w:cs="Arial"/>
          <w:b/>
          <w:sz w:val="20"/>
          <w:szCs w:val="20"/>
        </w:rPr>
        <w:t>m t</w:t>
      </w:r>
      <w:r w:rsidRPr="00D40176">
        <w:rPr>
          <w:rFonts w:ascii="Arial" w:hAnsi="Arial" w:cs="Arial"/>
          <w:b/>
          <w:sz w:val="20"/>
          <w:szCs w:val="20"/>
        </w:rPr>
        <w:t>ừ</w:t>
      </w:r>
      <w:r w:rsidRPr="00D40176">
        <w:rPr>
          <w:rFonts w:ascii="Arial" w:hAnsi="Arial" w:cs="Arial"/>
          <w:b/>
          <w:sz w:val="20"/>
          <w:szCs w:val="20"/>
        </w:rPr>
        <w:t xml:space="preserve"> t</w:t>
      </w:r>
      <w:r w:rsidRPr="00D40176">
        <w:rPr>
          <w:rFonts w:ascii="Arial" w:hAnsi="Arial" w:cs="Arial"/>
          <w:b/>
          <w:sz w:val="20"/>
          <w:szCs w:val="20"/>
        </w:rPr>
        <w:t>ạ</w:t>
      </w:r>
      <w:r w:rsidRPr="00D40176">
        <w:rPr>
          <w:rFonts w:ascii="Arial" w:hAnsi="Arial" w:cs="Arial"/>
          <w:b/>
          <w:sz w:val="20"/>
          <w:szCs w:val="20"/>
        </w:rPr>
        <w:t>i Ngh</w:t>
      </w:r>
      <w:r w:rsidRPr="00D40176">
        <w:rPr>
          <w:rFonts w:ascii="Arial" w:hAnsi="Arial" w:cs="Arial"/>
          <w:b/>
          <w:sz w:val="20"/>
          <w:szCs w:val="20"/>
        </w:rPr>
        <w:t>ị</w:t>
      </w:r>
      <w:r w:rsidRPr="00D40176">
        <w:rPr>
          <w:rFonts w:ascii="Arial" w:hAnsi="Arial" w:cs="Arial"/>
          <w:b/>
          <w:sz w:val="20"/>
          <w:szCs w:val="20"/>
        </w:rPr>
        <w:t xml:space="preserve"> đ</w:t>
      </w:r>
      <w:r w:rsidRPr="00D40176">
        <w:rPr>
          <w:rFonts w:ascii="Arial" w:hAnsi="Arial" w:cs="Arial"/>
          <w:b/>
          <w:sz w:val="20"/>
          <w:szCs w:val="20"/>
        </w:rPr>
        <w:t>ị</w:t>
      </w:r>
      <w:r w:rsidRPr="00D40176">
        <w:rPr>
          <w:rFonts w:ascii="Arial" w:hAnsi="Arial" w:cs="Arial"/>
          <w:b/>
          <w:sz w:val="20"/>
          <w:szCs w:val="20"/>
        </w:rPr>
        <w:t>nh s</w:t>
      </w:r>
      <w:r w:rsidRPr="00D40176">
        <w:rPr>
          <w:rFonts w:ascii="Arial" w:hAnsi="Arial" w:cs="Arial"/>
          <w:b/>
          <w:sz w:val="20"/>
          <w:szCs w:val="20"/>
        </w:rPr>
        <w:t>ố</w:t>
      </w:r>
      <w:r w:rsidRPr="00D40176">
        <w:rPr>
          <w:rFonts w:ascii="Arial" w:hAnsi="Arial" w:cs="Arial"/>
          <w:b/>
          <w:sz w:val="20"/>
          <w:szCs w:val="20"/>
        </w:rPr>
        <w:t xml:space="preserve"> 12/2025/NĐ-CP</w:t>
      </w:r>
    </w:p>
    <w:p w14:paraId="70A6C66F" w14:textId="77777777" w:rsidR="002B1027" w:rsidRPr="00D40176" w:rsidRDefault="007E04C2" w:rsidP="006E5ADA">
      <w:pPr>
        <w:adjustRightInd w:val="0"/>
        <w:snapToGrid w:val="0"/>
        <w:spacing w:after="120" w:line="240" w:lineRule="auto"/>
        <w:ind w:firstLine="720"/>
        <w:jc w:val="both"/>
        <w:rPr>
          <w:rFonts w:ascii="Arial" w:hAnsi="Arial" w:cs="Arial"/>
          <w:sz w:val="20"/>
          <w:szCs w:val="20"/>
        </w:rPr>
      </w:pPr>
      <w:r w:rsidRPr="00D40176">
        <w:rPr>
          <w:rFonts w:ascii="Arial" w:hAnsi="Arial" w:cs="Arial"/>
          <w:sz w:val="20"/>
          <w:szCs w:val="20"/>
        </w:rPr>
        <w:lastRenderedPageBreak/>
        <w:t>1. Thay th</w:t>
      </w:r>
      <w:r w:rsidRPr="00D40176">
        <w:rPr>
          <w:rFonts w:ascii="Arial" w:hAnsi="Arial" w:cs="Arial"/>
          <w:sz w:val="20"/>
          <w:szCs w:val="20"/>
        </w:rPr>
        <w:t>ế</w:t>
      </w:r>
      <w:r w:rsidRPr="00D40176">
        <w:rPr>
          <w:rFonts w:ascii="Arial" w:hAnsi="Arial" w:cs="Arial"/>
          <w:sz w:val="20"/>
          <w:szCs w:val="20"/>
        </w:rPr>
        <w:t xml:space="preserve"> c</w:t>
      </w:r>
      <w:r w:rsidRPr="00D40176">
        <w:rPr>
          <w:rFonts w:ascii="Arial" w:hAnsi="Arial" w:cs="Arial"/>
          <w:sz w:val="20"/>
          <w:szCs w:val="20"/>
        </w:rPr>
        <w:t>ụ</w:t>
      </w:r>
      <w:r w:rsidRPr="00D40176">
        <w:rPr>
          <w:rFonts w:ascii="Arial" w:hAnsi="Arial" w:cs="Arial"/>
          <w:sz w:val="20"/>
          <w:szCs w:val="20"/>
        </w:rPr>
        <w:t>m t</w:t>
      </w:r>
      <w:r w:rsidRPr="00D40176">
        <w:rPr>
          <w:rFonts w:ascii="Arial" w:hAnsi="Arial" w:cs="Arial"/>
          <w:sz w:val="20"/>
          <w:szCs w:val="20"/>
        </w:rPr>
        <w:t>ừ</w:t>
      </w:r>
      <w:r w:rsidRPr="00D40176">
        <w:rPr>
          <w:rFonts w:ascii="Arial" w:hAnsi="Arial" w:cs="Arial"/>
          <w:sz w:val="20"/>
          <w:szCs w:val="20"/>
        </w:rPr>
        <w:t xml:space="preserve"> “B</w:t>
      </w:r>
      <w:r w:rsidRPr="00D40176">
        <w:rPr>
          <w:rFonts w:ascii="Arial" w:hAnsi="Arial" w:cs="Arial"/>
          <w:sz w:val="20"/>
          <w:szCs w:val="20"/>
        </w:rPr>
        <w:t>ộ</w:t>
      </w:r>
      <w:r w:rsidRPr="00D40176">
        <w:rPr>
          <w:rFonts w:ascii="Arial" w:hAnsi="Arial" w:cs="Arial"/>
          <w:sz w:val="20"/>
          <w:szCs w:val="20"/>
        </w:rPr>
        <w:t xml:space="preserve"> Giao thông v</w:t>
      </w:r>
      <w:r w:rsidRPr="00D40176">
        <w:rPr>
          <w:rFonts w:ascii="Arial" w:hAnsi="Arial" w:cs="Arial"/>
          <w:sz w:val="20"/>
          <w:szCs w:val="20"/>
        </w:rPr>
        <w:t>ậ</w:t>
      </w:r>
      <w:r w:rsidRPr="00D40176">
        <w:rPr>
          <w:rFonts w:ascii="Arial" w:hAnsi="Arial" w:cs="Arial"/>
          <w:sz w:val="20"/>
          <w:szCs w:val="20"/>
        </w:rPr>
        <w:t>n t</w:t>
      </w:r>
      <w:r w:rsidRPr="00D40176">
        <w:rPr>
          <w:rFonts w:ascii="Arial" w:hAnsi="Arial" w:cs="Arial"/>
          <w:sz w:val="20"/>
          <w:szCs w:val="20"/>
        </w:rPr>
        <w:t>ả</w:t>
      </w:r>
      <w:r w:rsidRPr="00D40176">
        <w:rPr>
          <w:rFonts w:ascii="Arial" w:hAnsi="Arial" w:cs="Arial"/>
          <w:sz w:val="20"/>
          <w:szCs w:val="20"/>
        </w:rPr>
        <w:t>i” thành “B</w:t>
      </w:r>
      <w:r w:rsidRPr="00D40176">
        <w:rPr>
          <w:rFonts w:ascii="Arial" w:hAnsi="Arial" w:cs="Arial"/>
          <w:sz w:val="20"/>
          <w:szCs w:val="20"/>
        </w:rPr>
        <w:t>ộ</w:t>
      </w:r>
      <w:r w:rsidRPr="00D40176">
        <w:rPr>
          <w:rFonts w:ascii="Arial" w:hAnsi="Arial" w:cs="Arial"/>
          <w:sz w:val="20"/>
          <w:szCs w:val="20"/>
        </w:rPr>
        <w:t xml:space="preserve"> Xây d</w:t>
      </w:r>
      <w:r w:rsidRPr="00D40176">
        <w:rPr>
          <w:rFonts w:ascii="Arial" w:hAnsi="Arial" w:cs="Arial"/>
          <w:sz w:val="20"/>
          <w:szCs w:val="20"/>
        </w:rPr>
        <w:t>ự</w:t>
      </w:r>
      <w:r w:rsidRPr="00D40176">
        <w:rPr>
          <w:rFonts w:ascii="Arial" w:hAnsi="Arial" w:cs="Arial"/>
          <w:sz w:val="20"/>
          <w:szCs w:val="20"/>
        </w:rPr>
        <w:t>ng” t</w:t>
      </w:r>
      <w:r w:rsidRPr="00D40176">
        <w:rPr>
          <w:rFonts w:ascii="Arial" w:hAnsi="Arial" w:cs="Arial"/>
          <w:sz w:val="20"/>
          <w:szCs w:val="20"/>
        </w:rPr>
        <w:t>ạ</w:t>
      </w:r>
      <w:r w:rsidRPr="00D40176">
        <w:rPr>
          <w:rFonts w:ascii="Arial" w:hAnsi="Arial" w:cs="Arial"/>
          <w:sz w:val="20"/>
          <w:szCs w:val="20"/>
        </w:rPr>
        <w:t>i toàn b</w:t>
      </w:r>
      <w:r w:rsidRPr="00D40176">
        <w:rPr>
          <w:rFonts w:ascii="Arial" w:hAnsi="Arial" w:cs="Arial"/>
          <w:sz w:val="20"/>
          <w:szCs w:val="20"/>
        </w:rPr>
        <w:t>ộ</w:t>
      </w:r>
      <w:r w:rsidRPr="00D40176">
        <w:rPr>
          <w:rFonts w:ascii="Arial" w:hAnsi="Arial" w:cs="Arial"/>
          <w:sz w:val="20"/>
          <w:szCs w:val="20"/>
        </w:rPr>
        <w:t xml:space="preserve"> Ngh</w:t>
      </w:r>
      <w:r w:rsidRPr="00D40176">
        <w:rPr>
          <w:rFonts w:ascii="Arial" w:hAnsi="Arial" w:cs="Arial"/>
          <w:sz w:val="20"/>
          <w:szCs w:val="20"/>
        </w:rPr>
        <w:t>ị</w:t>
      </w:r>
      <w:r w:rsidRPr="00D40176">
        <w:rPr>
          <w:rFonts w:ascii="Arial" w:hAnsi="Arial" w:cs="Arial"/>
          <w:sz w:val="20"/>
          <w:szCs w:val="20"/>
        </w:rPr>
        <w:t xml:space="preserve"> đ</w:t>
      </w:r>
      <w:r w:rsidRPr="00D40176">
        <w:rPr>
          <w:rFonts w:ascii="Arial" w:hAnsi="Arial" w:cs="Arial"/>
          <w:sz w:val="20"/>
          <w:szCs w:val="20"/>
        </w:rPr>
        <w:t>ị</w:t>
      </w:r>
      <w:r w:rsidRPr="00D40176">
        <w:rPr>
          <w:rFonts w:ascii="Arial" w:hAnsi="Arial" w:cs="Arial"/>
          <w:sz w:val="20"/>
          <w:szCs w:val="20"/>
        </w:rPr>
        <w:t>nh s</w:t>
      </w:r>
      <w:r w:rsidRPr="00D40176">
        <w:rPr>
          <w:rFonts w:ascii="Arial" w:hAnsi="Arial" w:cs="Arial"/>
          <w:sz w:val="20"/>
          <w:szCs w:val="20"/>
        </w:rPr>
        <w:t>ố</w:t>
      </w:r>
      <w:r w:rsidRPr="00D40176">
        <w:rPr>
          <w:rFonts w:ascii="Arial" w:hAnsi="Arial" w:cs="Arial"/>
          <w:sz w:val="20"/>
          <w:szCs w:val="20"/>
        </w:rPr>
        <w:t xml:space="preserve"> 12/2025/NĐ-CP.</w:t>
      </w:r>
    </w:p>
    <w:p w14:paraId="49178CDB" w14:textId="77777777" w:rsidR="002B1027" w:rsidRPr="00D40176" w:rsidRDefault="007E04C2" w:rsidP="006E5ADA">
      <w:pPr>
        <w:adjustRightInd w:val="0"/>
        <w:snapToGrid w:val="0"/>
        <w:spacing w:after="120" w:line="240" w:lineRule="auto"/>
        <w:ind w:firstLine="720"/>
        <w:jc w:val="both"/>
        <w:rPr>
          <w:rFonts w:ascii="Arial" w:hAnsi="Arial" w:cs="Arial"/>
          <w:sz w:val="20"/>
          <w:szCs w:val="20"/>
        </w:rPr>
      </w:pPr>
      <w:r w:rsidRPr="00D40176">
        <w:rPr>
          <w:rFonts w:ascii="Arial" w:hAnsi="Arial" w:cs="Arial"/>
          <w:sz w:val="20"/>
          <w:szCs w:val="20"/>
        </w:rPr>
        <w:t>2. Thay th</w:t>
      </w:r>
      <w:r w:rsidRPr="00D40176">
        <w:rPr>
          <w:rFonts w:ascii="Arial" w:hAnsi="Arial" w:cs="Arial"/>
          <w:sz w:val="20"/>
          <w:szCs w:val="20"/>
        </w:rPr>
        <w:t>ế</w:t>
      </w:r>
      <w:r w:rsidRPr="00D40176">
        <w:rPr>
          <w:rFonts w:ascii="Arial" w:hAnsi="Arial" w:cs="Arial"/>
          <w:sz w:val="20"/>
          <w:szCs w:val="20"/>
        </w:rPr>
        <w:t xml:space="preserve"> c</w:t>
      </w:r>
      <w:r w:rsidRPr="00D40176">
        <w:rPr>
          <w:rFonts w:ascii="Arial" w:hAnsi="Arial" w:cs="Arial"/>
          <w:sz w:val="20"/>
          <w:szCs w:val="20"/>
        </w:rPr>
        <w:t>ụ</w:t>
      </w:r>
      <w:r w:rsidRPr="00D40176">
        <w:rPr>
          <w:rFonts w:ascii="Arial" w:hAnsi="Arial" w:cs="Arial"/>
          <w:sz w:val="20"/>
          <w:szCs w:val="20"/>
        </w:rPr>
        <w:t>m t</w:t>
      </w:r>
      <w:r w:rsidRPr="00D40176">
        <w:rPr>
          <w:rFonts w:ascii="Arial" w:hAnsi="Arial" w:cs="Arial"/>
          <w:sz w:val="20"/>
          <w:szCs w:val="20"/>
        </w:rPr>
        <w:t>ừ</w:t>
      </w:r>
      <w:r w:rsidRPr="00D40176">
        <w:rPr>
          <w:rFonts w:ascii="Arial" w:hAnsi="Arial" w:cs="Arial"/>
          <w:sz w:val="20"/>
          <w:szCs w:val="20"/>
        </w:rPr>
        <w:t xml:space="preserve"> “cơ quan</w:t>
      </w:r>
      <w:r w:rsidRPr="00D40176">
        <w:rPr>
          <w:rFonts w:ascii="Arial" w:hAnsi="Arial" w:cs="Arial"/>
          <w:sz w:val="20"/>
          <w:szCs w:val="20"/>
        </w:rPr>
        <w:t xml:space="preserve"> qu</w:t>
      </w:r>
      <w:r w:rsidRPr="00D40176">
        <w:rPr>
          <w:rFonts w:ascii="Arial" w:hAnsi="Arial" w:cs="Arial"/>
          <w:sz w:val="20"/>
          <w:szCs w:val="20"/>
        </w:rPr>
        <w:t>ả</w:t>
      </w:r>
      <w:r w:rsidRPr="00D40176">
        <w:rPr>
          <w:rFonts w:ascii="Arial" w:hAnsi="Arial" w:cs="Arial"/>
          <w:sz w:val="20"/>
          <w:szCs w:val="20"/>
        </w:rPr>
        <w:t>n lý tài s</w:t>
      </w:r>
      <w:r w:rsidRPr="00D40176">
        <w:rPr>
          <w:rFonts w:ascii="Arial" w:hAnsi="Arial" w:cs="Arial"/>
          <w:sz w:val="20"/>
          <w:szCs w:val="20"/>
        </w:rPr>
        <w:t>ả</w:t>
      </w:r>
      <w:r w:rsidRPr="00D40176">
        <w:rPr>
          <w:rFonts w:ascii="Arial" w:hAnsi="Arial" w:cs="Arial"/>
          <w:sz w:val="20"/>
          <w:szCs w:val="20"/>
        </w:rPr>
        <w:t>n” thành “cơ quan qu</w:t>
      </w:r>
      <w:r w:rsidRPr="00D40176">
        <w:rPr>
          <w:rFonts w:ascii="Arial" w:hAnsi="Arial" w:cs="Arial"/>
          <w:sz w:val="20"/>
          <w:szCs w:val="20"/>
        </w:rPr>
        <w:t>ả</w:t>
      </w:r>
      <w:r w:rsidRPr="00D40176">
        <w:rPr>
          <w:rFonts w:ascii="Arial" w:hAnsi="Arial" w:cs="Arial"/>
          <w:sz w:val="20"/>
          <w:szCs w:val="20"/>
        </w:rPr>
        <w:t>n lý đư</w:t>
      </w:r>
      <w:r w:rsidRPr="00D40176">
        <w:rPr>
          <w:rFonts w:ascii="Arial" w:hAnsi="Arial" w:cs="Arial"/>
          <w:sz w:val="20"/>
          <w:szCs w:val="20"/>
        </w:rPr>
        <w:t>ờ</w:t>
      </w:r>
      <w:r w:rsidRPr="00D40176">
        <w:rPr>
          <w:rFonts w:ascii="Arial" w:hAnsi="Arial" w:cs="Arial"/>
          <w:sz w:val="20"/>
          <w:szCs w:val="20"/>
        </w:rPr>
        <w:t>ng th</w:t>
      </w:r>
      <w:r w:rsidRPr="00D40176">
        <w:rPr>
          <w:rFonts w:ascii="Arial" w:hAnsi="Arial" w:cs="Arial"/>
          <w:sz w:val="20"/>
          <w:szCs w:val="20"/>
        </w:rPr>
        <w:t>ủ</w:t>
      </w:r>
      <w:r w:rsidRPr="00D40176">
        <w:rPr>
          <w:rFonts w:ascii="Arial" w:hAnsi="Arial" w:cs="Arial"/>
          <w:sz w:val="20"/>
          <w:szCs w:val="20"/>
        </w:rPr>
        <w:t>y n</w:t>
      </w:r>
      <w:r w:rsidRPr="00D40176">
        <w:rPr>
          <w:rFonts w:ascii="Arial" w:hAnsi="Arial" w:cs="Arial"/>
          <w:sz w:val="20"/>
          <w:szCs w:val="20"/>
        </w:rPr>
        <w:t>ộ</w:t>
      </w:r>
      <w:r w:rsidRPr="00D40176">
        <w:rPr>
          <w:rFonts w:ascii="Arial" w:hAnsi="Arial" w:cs="Arial"/>
          <w:sz w:val="20"/>
          <w:szCs w:val="20"/>
        </w:rPr>
        <w:t>i đ</w:t>
      </w:r>
      <w:r w:rsidRPr="00D40176">
        <w:rPr>
          <w:rFonts w:ascii="Arial" w:hAnsi="Arial" w:cs="Arial"/>
          <w:sz w:val="20"/>
          <w:szCs w:val="20"/>
        </w:rPr>
        <w:t>ị</w:t>
      </w:r>
      <w:r w:rsidRPr="00D40176">
        <w:rPr>
          <w:rFonts w:ascii="Arial" w:hAnsi="Arial" w:cs="Arial"/>
          <w:sz w:val="20"/>
          <w:szCs w:val="20"/>
        </w:rPr>
        <w:t>a” t</w:t>
      </w:r>
      <w:r w:rsidRPr="00D40176">
        <w:rPr>
          <w:rFonts w:ascii="Arial" w:hAnsi="Arial" w:cs="Arial"/>
          <w:sz w:val="20"/>
          <w:szCs w:val="20"/>
        </w:rPr>
        <w:t>ạ</w:t>
      </w:r>
      <w:r w:rsidRPr="00D40176">
        <w:rPr>
          <w:rFonts w:ascii="Arial" w:hAnsi="Arial" w:cs="Arial"/>
          <w:sz w:val="20"/>
          <w:szCs w:val="20"/>
        </w:rPr>
        <w:t>i kho</w:t>
      </w:r>
      <w:r w:rsidRPr="00D40176">
        <w:rPr>
          <w:rFonts w:ascii="Arial" w:hAnsi="Arial" w:cs="Arial"/>
          <w:sz w:val="20"/>
          <w:szCs w:val="20"/>
        </w:rPr>
        <w:t>ả</w:t>
      </w:r>
      <w:r w:rsidRPr="00D40176">
        <w:rPr>
          <w:rFonts w:ascii="Arial" w:hAnsi="Arial" w:cs="Arial"/>
          <w:sz w:val="20"/>
          <w:szCs w:val="20"/>
        </w:rPr>
        <w:t>n 4 Đi</w:t>
      </w:r>
      <w:r w:rsidRPr="00D40176">
        <w:rPr>
          <w:rFonts w:ascii="Arial" w:hAnsi="Arial" w:cs="Arial"/>
          <w:sz w:val="20"/>
          <w:szCs w:val="20"/>
        </w:rPr>
        <w:t>ề</w:t>
      </w:r>
      <w:r w:rsidRPr="00D40176">
        <w:rPr>
          <w:rFonts w:ascii="Arial" w:hAnsi="Arial" w:cs="Arial"/>
          <w:sz w:val="20"/>
          <w:szCs w:val="20"/>
        </w:rPr>
        <w:t>u 2.</w:t>
      </w:r>
    </w:p>
    <w:p w14:paraId="27838334" w14:textId="34C93573" w:rsidR="002B1027" w:rsidRPr="00D40176" w:rsidRDefault="007E04C2" w:rsidP="006E5ADA">
      <w:pPr>
        <w:adjustRightInd w:val="0"/>
        <w:snapToGrid w:val="0"/>
        <w:spacing w:after="120" w:line="240" w:lineRule="auto"/>
        <w:ind w:firstLine="720"/>
        <w:jc w:val="both"/>
        <w:rPr>
          <w:rFonts w:ascii="Arial" w:hAnsi="Arial" w:cs="Arial"/>
          <w:sz w:val="20"/>
          <w:szCs w:val="20"/>
        </w:rPr>
      </w:pPr>
      <w:r w:rsidRPr="00D40176">
        <w:rPr>
          <w:rFonts w:ascii="Arial" w:hAnsi="Arial" w:cs="Arial"/>
          <w:sz w:val="20"/>
          <w:szCs w:val="20"/>
        </w:rPr>
        <w:t>3. Thay th</w:t>
      </w:r>
      <w:r w:rsidRPr="00D40176">
        <w:rPr>
          <w:rFonts w:ascii="Arial" w:hAnsi="Arial" w:cs="Arial"/>
          <w:sz w:val="20"/>
          <w:szCs w:val="20"/>
        </w:rPr>
        <w:t>ế</w:t>
      </w:r>
      <w:r w:rsidRPr="00D40176">
        <w:rPr>
          <w:rFonts w:ascii="Arial" w:hAnsi="Arial" w:cs="Arial"/>
          <w:sz w:val="20"/>
          <w:szCs w:val="20"/>
        </w:rPr>
        <w:t xml:space="preserve"> c</w:t>
      </w:r>
      <w:r w:rsidRPr="00D40176">
        <w:rPr>
          <w:rFonts w:ascii="Arial" w:hAnsi="Arial" w:cs="Arial"/>
          <w:sz w:val="20"/>
          <w:szCs w:val="20"/>
        </w:rPr>
        <w:t>ụ</w:t>
      </w:r>
      <w:r w:rsidRPr="00D40176">
        <w:rPr>
          <w:rFonts w:ascii="Arial" w:hAnsi="Arial" w:cs="Arial"/>
          <w:sz w:val="20"/>
          <w:szCs w:val="20"/>
        </w:rPr>
        <w:t>m t</w:t>
      </w:r>
      <w:r w:rsidRPr="00D40176">
        <w:rPr>
          <w:rFonts w:ascii="Arial" w:hAnsi="Arial" w:cs="Arial"/>
          <w:sz w:val="20"/>
          <w:szCs w:val="20"/>
        </w:rPr>
        <w:t>ừ</w:t>
      </w:r>
      <w:r w:rsidRPr="00D40176">
        <w:rPr>
          <w:rFonts w:ascii="Arial" w:hAnsi="Arial" w:cs="Arial"/>
          <w:sz w:val="20"/>
          <w:szCs w:val="20"/>
        </w:rPr>
        <w:t xml:space="preserve"> “</w:t>
      </w:r>
      <w:r w:rsidR="006E5ADA" w:rsidRPr="00D40176">
        <w:rPr>
          <w:rFonts w:ascii="Arial" w:hAnsi="Arial" w:cs="Arial"/>
          <w:sz w:val="20"/>
          <w:szCs w:val="20"/>
        </w:rPr>
        <w:t>Ủy ban</w:t>
      </w:r>
      <w:r w:rsidRPr="00D40176">
        <w:rPr>
          <w:rFonts w:ascii="Arial" w:hAnsi="Arial" w:cs="Arial"/>
          <w:sz w:val="20"/>
          <w:szCs w:val="20"/>
        </w:rPr>
        <w:t xml:space="preserve"> nhân dân c</w:t>
      </w:r>
      <w:r w:rsidRPr="00D40176">
        <w:rPr>
          <w:rFonts w:ascii="Arial" w:hAnsi="Arial" w:cs="Arial"/>
          <w:sz w:val="20"/>
          <w:szCs w:val="20"/>
        </w:rPr>
        <w:t>ấ</w:t>
      </w:r>
      <w:r w:rsidRPr="00D40176">
        <w:rPr>
          <w:rFonts w:ascii="Arial" w:hAnsi="Arial" w:cs="Arial"/>
          <w:sz w:val="20"/>
          <w:szCs w:val="20"/>
        </w:rPr>
        <w:t>p t</w:t>
      </w:r>
      <w:r w:rsidRPr="00D40176">
        <w:rPr>
          <w:rFonts w:ascii="Arial" w:hAnsi="Arial" w:cs="Arial"/>
          <w:sz w:val="20"/>
          <w:szCs w:val="20"/>
        </w:rPr>
        <w:t>ỉ</w:t>
      </w:r>
      <w:r w:rsidRPr="00D40176">
        <w:rPr>
          <w:rFonts w:ascii="Arial" w:hAnsi="Arial" w:cs="Arial"/>
          <w:sz w:val="20"/>
          <w:szCs w:val="20"/>
        </w:rPr>
        <w:t>nh quy</w:t>
      </w:r>
      <w:r w:rsidRPr="00D40176">
        <w:rPr>
          <w:rFonts w:ascii="Arial" w:hAnsi="Arial" w:cs="Arial"/>
          <w:sz w:val="20"/>
          <w:szCs w:val="20"/>
        </w:rPr>
        <w:t>ế</w:t>
      </w:r>
      <w:r w:rsidRPr="00D40176">
        <w:rPr>
          <w:rFonts w:ascii="Arial" w:hAnsi="Arial" w:cs="Arial"/>
          <w:sz w:val="20"/>
          <w:szCs w:val="20"/>
        </w:rPr>
        <w:t>t đ</w:t>
      </w:r>
      <w:r w:rsidRPr="00D40176">
        <w:rPr>
          <w:rFonts w:ascii="Arial" w:hAnsi="Arial" w:cs="Arial"/>
          <w:sz w:val="20"/>
          <w:szCs w:val="20"/>
        </w:rPr>
        <w:t>ị</w:t>
      </w:r>
      <w:r w:rsidRPr="00D40176">
        <w:rPr>
          <w:rFonts w:ascii="Arial" w:hAnsi="Arial" w:cs="Arial"/>
          <w:sz w:val="20"/>
          <w:szCs w:val="20"/>
        </w:rPr>
        <w:t>nh” thành “Ch</w:t>
      </w:r>
      <w:r w:rsidRPr="00D40176">
        <w:rPr>
          <w:rFonts w:ascii="Arial" w:hAnsi="Arial" w:cs="Arial"/>
          <w:sz w:val="20"/>
          <w:szCs w:val="20"/>
        </w:rPr>
        <w:t>ủ</w:t>
      </w:r>
      <w:r w:rsidRPr="00D40176">
        <w:rPr>
          <w:rFonts w:ascii="Arial" w:hAnsi="Arial" w:cs="Arial"/>
          <w:sz w:val="20"/>
          <w:szCs w:val="20"/>
        </w:rPr>
        <w:t xml:space="preserve"> t</w:t>
      </w:r>
      <w:r w:rsidRPr="00D40176">
        <w:rPr>
          <w:rFonts w:ascii="Arial" w:hAnsi="Arial" w:cs="Arial"/>
          <w:sz w:val="20"/>
          <w:szCs w:val="20"/>
        </w:rPr>
        <w:t>ị</w:t>
      </w:r>
      <w:r w:rsidRPr="00D40176">
        <w:rPr>
          <w:rFonts w:ascii="Arial" w:hAnsi="Arial" w:cs="Arial"/>
          <w:sz w:val="20"/>
          <w:szCs w:val="20"/>
        </w:rPr>
        <w:t xml:space="preserve">ch </w:t>
      </w:r>
      <w:r w:rsidR="006E5ADA" w:rsidRPr="00D40176">
        <w:rPr>
          <w:rFonts w:ascii="Arial" w:hAnsi="Arial" w:cs="Arial"/>
          <w:sz w:val="20"/>
          <w:szCs w:val="20"/>
        </w:rPr>
        <w:t>Ủy ban</w:t>
      </w:r>
      <w:r w:rsidRPr="00D40176">
        <w:rPr>
          <w:rFonts w:ascii="Arial" w:hAnsi="Arial" w:cs="Arial"/>
          <w:sz w:val="20"/>
          <w:szCs w:val="20"/>
        </w:rPr>
        <w:t xml:space="preserve"> nhân dân c</w:t>
      </w:r>
      <w:r w:rsidRPr="00D40176">
        <w:rPr>
          <w:rFonts w:ascii="Arial" w:hAnsi="Arial" w:cs="Arial"/>
          <w:sz w:val="20"/>
          <w:szCs w:val="20"/>
        </w:rPr>
        <w:t>ấ</w:t>
      </w:r>
      <w:r w:rsidRPr="00D40176">
        <w:rPr>
          <w:rFonts w:ascii="Arial" w:hAnsi="Arial" w:cs="Arial"/>
          <w:sz w:val="20"/>
          <w:szCs w:val="20"/>
        </w:rPr>
        <w:t>p t</w:t>
      </w:r>
      <w:r w:rsidRPr="00D40176">
        <w:rPr>
          <w:rFonts w:ascii="Arial" w:hAnsi="Arial" w:cs="Arial"/>
          <w:sz w:val="20"/>
          <w:szCs w:val="20"/>
        </w:rPr>
        <w:t>ỉ</w:t>
      </w:r>
      <w:r w:rsidRPr="00D40176">
        <w:rPr>
          <w:rFonts w:ascii="Arial" w:hAnsi="Arial" w:cs="Arial"/>
          <w:sz w:val="20"/>
          <w:szCs w:val="20"/>
        </w:rPr>
        <w:t>nh quy</w:t>
      </w:r>
      <w:r w:rsidRPr="00D40176">
        <w:rPr>
          <w:rFonts w:ascii="Arial" w:hAnsi="Arial" w:cs="Arial"/>
          <w:sz w:val="20"/>
          <w:szCs w:val="20"/>
        </w:rPr>
        <w:t>ế</w:t>
      </w:r>
      <w:r w:rsidRPr="00D40176">
        <w:rPr>
          <w:rFonts w:ascii="Arial" w:hAnsi="Arial" w:cs="Arial"/>
          <w:sz w:val="20"/>
          <w:szCs w:val="20"/>
        </w:rPr>
        <w:t>t đ</w:t>
      </w:r>
      <w:r w:rsidRPr="00D40176">
        <w:rPr>
          <w:rFonts w:ascii="Arial" w:hAnsi="Arial" w:cs="Arial"/>
          <w:sz w:val="20"/>
          <w:szCs w:val="20"/>
        </w:rPr>
        <w:t>ị</w:t>
      </w:r>
      <w:r w:rsidRPr="00D40176">
        <w:rPr>
          <w:rFonts w:ascii="Arial" w:hAnsi="Arial" w:cs="Arial"/>
          <w:sz w:val="20"/>
          <w:szCs w:val="20"/>
        </w:rPr>
        <w:t>nh ho</w:t>
      </w:r>
      <w:r w:rsidRPr="00D40176">
        <w:rPr>
          <w:rFonts w:ascii="Arial" w:hAnsi="Arial" w:cs="Arial"/>
          <w:sz w:val="20"/>
          <w:szCs w:val="20"/>
        </w:rPr>
        <w:t>ặ</w:t>
      </w:r>
      <w:r w:rsidRPr="00D40176">
        <w:rPr>
          <w:rFonts w:ascii="Arial" w:hAnsi="Arial" w:cs="Arial"/>
          <w:sz w:val="20"/>
          <w:szCs w:val="20"/>
        </w:rPr>
        <w:t>c phân c</w:t>
      </w:r>
      <w:r w:rsidRPr="00D40176">
        <w:rPr>
          <w:rFonts w:ascii="Arial" w:hAnsi="Arial" w:cs="Arial"/>
          <w:sz w:val="20"/>
          <w:szCs w:val="20"/>
        </w:rPr>
        <w:t>ấ</w:t>
      </w:r>
      <w:r w:rsidRPr="00D40176">
        <w:rPr>
          <w:rFonts w:ascii="Arial" w:hAnsi="Arial" w:cs="Arial"/>
          <w:sz w:val="20"/>
          <w:szCs w:val="20"/>
        </w:rPr>
        <w:t>p th</w:t>
      </w:r>
      <w:r w:rsidRPr="00D40176">
        <w:rPr>
          <w:rFonts w:ascii="Arial" w:hAnsi="Arial" w:cs="Arial"/>
          <w:sz w:val="20"/>
          <w:szCs w:val="20"/>
        </w:rPr>
        <w:t>ẩ</w:t>
      </w:r>
      <w:r w:rsidRPr="00D40176">
        <w:rPr>
          <w:rFonts w:ascii="Arial" w:hAnsi="Arial" w:cs="Arial"/>
          <w:sz w:val="20"/>
          <w:szCs w:val="20"/>
        </w:rPr>
        <w:t>m quy</w:t>
      </w:r>
      <w:r w:rsidRPr="00D40176">
        <w:rPr>
          <w:rFonts w:ascii="Arial" w:hAnsi="Arial" w:cs="Arial"/>
          <w:sz w:val="20"/>
          <w:szCs w:val="20"/>
        </w:rPr>
        <w:t>ề</w:t>
      </w:r>
      <w:r w:rsidRPr="00D40176">
        <w:rPr>
          <w:rFonts w:ascii="Arial" w:hAnsi="Arial" w:cs="Arial"/>
          <w:sz w:val="20"/>
          <w:szCs w:val="20"/>
        </w:rPr>
        <w:t>n quy</w:t>
      </w:r>
      <w:r w:rsidRPr="00D40176">
        <w:rPr>
          <w:rFonts w:ascii="Arial" w:hAnsi="Arial" w:cs="Arial"/>
          <w:sz w:val="20"/>
          <w:szCs w:val="20"/>
        </w:rPr>
        <w:t>ế</w:t>
      </w:r>
      <w:r w:rsidRPr="00D40176">
        <w:rPr>
          <w:rFonts w:ascii="Arial" w:hAnsi="Arial" w:cs="Arial"/>
          <w:sz w:val="20"/>
          <w:szCs w:val="20"/>
        </w:rPr>
        <w:t>t đ</w:t>
      </w:r>
      <w:r w:rsidRPr="00D40176">
        <w:rPr>
          <w:rFonts w:ascii="Arial" w:hAnsi="Arial" w:cs="Arial"/>
          <w:sz w:val="20"/>
          <w:szCs w:val="20"/>
        </w:rPr>
        <w:t>ị</w:t>
      </w:r>
      <w:r w:rsidRPr="00D40176">
        <w:rPr>
          <w:rFonts w:ascii="Arial" w:hAnsi="Arial" w:cs="Arial"/>
          <w:sz w:val="20"/>
          <w:szCs w:val="20"/>
        </w:rPr>
        <w:t>nh” t</w:t>
      </w:r>
      <w:r w:rsidRPr="00D40176">
        <w:rPr>
          <w:rFonts w:ascii="Arial" w:hAnsi="Arial" w:cs="Arial"/>
          <w:sz w:val="20"/>
          <w:szCs w:val="20"/>
        </w:rPr>
        <w:t>ạ</w:t>
      </w:r>
      <w:r w:rsidRPr="00D40176">
        <w:rPr>
          <w:rFonts w:ascii="Arial" w:hAnsi="Arial" w:cs="Arial"/>
          <w:sz w:val="20"/>
          <w:szCs w:val="20"/>
        </w:rPr>
        <w:t>i kho</w:t>
      </w:r>
      <w:r w:rsidRPr="00D40176">
        <w:rPr>
          <w:rFonts w:ascii="Arial" w:hAnsi="Arial" w:cs="Arial"/>
          <w:sz w:val="20"/>
          <w:szCs w:val="20"/>
        </w:rPr>
        <w:t>ả</w:t>
      </w:r>
      <w:r w:rsidRPr="00D40176">
        <w:rPr>
          <w:rFonts w:ascii="Arial" w:hAnsi="Arial" w:cs="Arial"/>
          <w:sz w:val="20"/>
          <w:szCs w:val="20"/>
        </w:rPr>
        <w:t>n 2 Đi</w:t>
      </w:r>
      <w:r w:rsidRPr="00D40176">
        <w:rPr>
          <w:rFonts w:ascii="Arial" w:hAnsi="Arial" w:cs="Arial"/>
          <w:sz w:val="20"/>
          <w:szCs w:val="20"/>
        </w:rPr>
        <w:t>ề</w:t>
      </w:r>
      <w:r w:rsidRPr="00D40176">
        <w:rPr>
          <w:rFonts w:ascii="Arial" w:hAnsi="Arial" w:cs="Arial"/>
          <w:sz w:val="20"/>
          <w:szCs w:val="20"/>
        </w:rPr>
        <w:t>u 6.</w:t>
      </w:r>
    </w:p>
    <w:p w14:paraId="7B4D2CF7" w14:textId="5EDADE62" w:rsidR="002B1027" w:rsidRPr="00D40176" w:rsidRDefault="007E04C2" w:rsidP="006E5ADA">
      <w:pPr>
        <w:adjustRightInd w:val="0"/>
        <w:snapToGrid w:val="0"/>
        <w:spacing w:after="120" w:line="240" w:lineRule="auto"/>
        <w:ind w:firstLine="720"/>
        <w:jc w:val="both"/>
        <w:rPr>
          <w:rFonts w:ascii="Arial" w:hAnsi="Arial" w:cs="Arial"/>
          <w:sz w:val="20"/>
          <w:szCs w:val="20"/>
        </w:rPr>
      </w:pPr>
      <w:r w:rsidRPr="00D40176">
        <w:rPr>
          <w:rFonts w:ascii="Arial" w:hAnsi="Arial" w:cs="Arial"/>
          <w:sz w:val="20"/>
          <w:szCs w:val="20"/>
        </w:rPr>
        <w:t>4. Thay t</w:t>
      </w:r>
      <w:r w:rsidRPr="00D40176">
        <w:rPr>
          <w:rFonts w:ascii="Arial" w:hAnsi="Arial" w:cs="Arial"/>
          <w:sz w:val="20"/>
          <w:szCs w:val="20"/>
        </w:rPr>
        <w:t>h</w:t>
      </w:r>
      <w:r w:rsidRPr="00D40176">
        <w:rPr>
          <w:rFonts w:ascii="Arial" w:hAnsi="Arial" w:cs="Arial"/>
          <w:sz w:val="20"/>
          <w:szCs w:val="20"/>
        </w:rPr>
        <w:t>ế</w:t>
      </w:r>
      <w:r w:rsidRPr="00D40176">
        <w:rPr>
          <w:rFonts w:ascii="Arial" w:hAnsi="Arial" w:cs="Arial"/>
          <w:sz w:val="20"/>
          <w:szCs w:val="20"/>
        </w:rPr>
        <w:t xml:space="preserve"> c</w:t>
      </w:r>
      <w:r w:rsidRPr="00D40176">
        <w:rPr>
          <w:rFonts w:ascii="Arial" w:hAnsi="Arial" w:cs="Arial"/>
          <w:sz w:val="20"/>
          <w:szCs w:val="20"/>
        </w:rPr>
        <w:t>ụ</w:t>
      </w:r>
      <w:r w:rsidRPr="00D40176">
        <w:rPr>
          <w:rFonts w:ascii="Arial" w:hAnsi="Arial" w:cs="Arial"/>
          <w:sz w:val="20"/>
          <w:szCs w:val="20"/>
        </w:rPr>
        <w:t>m t</w:t>
      </w:r>
      <w:r w:rsidRPr="00D40176">
        <w:rPr>
          <w:rFonts w:ascii="Arial" w:hAnsi="Arial" w:cs="Arial"/>
          <w:sz w:val="20"/>
          <w:szCs w:val="20"/>
        </w:rPr>
        <w:t>ừ</w:t>
      </w:r>
      <w:r w:rsidRPr="00D40176">
        <w:rPr>
          <w:rFonts w:ascii="Arial" w:hAnsi="Arial" w:cs="Arial"/>
          <w:sz w:val="20"/>
          <w:szCs w:val="20"/>
        </w:rPr>
        <w:t xml:space="preserve"> “</w:t>
      </w:r>
      <w:r w:rsidR="006E5ADA" w:rsidRPr="00D40176">
        <w:rPr>
          <w:rFonts w:ascii="Arial" w:hAnsi="Arial" w:cs="Arial"/>
          <w:sz w:val="20"/>
          <w:szCs w:val="20"/>
        </w:rPr>
        <w:t>Ủy ban</w:t>
      </w:r>
      <w:r w:rsidRPr="00D40176">
        <w:rPr>
          <w:rFonts w:ascii="Arial" w:hAnsi="Arial" w:cs="Arial"/>
          <w:sz w:val="20"/>
          <w:szCs w:val="20"/>
        </w:rPr>
        <w:t xml:space="preserve"> nhân dân c</w:t>
      </w:r>
      <w:r w:rsidRPr="00D40176">
        <w:rPr>
          <w:rFonts w:ascii="Arial" w:hAnsi="Arial" w:cs="Arial"/>
          <w:sz w:val="20"/>
          <w:szCs w:val="20"/>
        </w:rPr>
        <w:t>ấ</w:t>
      </w:r>
      <w:r w:rsidRPr="00D40176">
        <w:rPr>
          <w:rFonts w:ascii="Arial" w:hAnsi="Arial" w:cs="Arial"/>
          <w:sz w:val="20"/>
          <w:szCs w:val="20"/>
        </w:rPr>
        <w:t>p t</w:t>
      </w:r>
      <w:r w:rsidRPr="00D40176">
        <w:rPr>
          <w:rFonts w:ascii="Arial" w:hAnsi="Arial" w:cs="Arial"/>
          <w:sz w:val="20"/>
          <w:szCs w:val="20"/>
        </w:rPr>
        <w:t>ỉ</w:t>
      </w:r>
      <w:r w:rsidRPr="00D40176">
        <w:rPr>
          <w:rFonts w:ascii="Arial" w:hAnsi="Arial" w:cs="Arial"/>
          <w:sz w:val="20"/>
          <w:szCs w:val="20"/>
        </w:rPr>
        <w:t>nh” thành “Ch</w:t>
      </w:r>
      <w:r w:rsidRPr="00D40176">
        <w:rPr>
          <w:rFonts w:ascii="Arial" w:hAnsi="Arial" w:cs="Arial"/>
          <w:sz w:val="20"/>
          <w:szCs w:val="20"/>
        </w:rPr>
        <w:t>ủ</w:t>
      </w:r>
      <w:r w:rsidRPr="00D40176">
        <w:rPr>
          <w:rFonts w:ascii="Arial" w:hAnsi="Arial" w:cs="Arial"/>
          <w:sz w:val="20"/>
          <w:szCs w:val="20"/>
        </w:rPr>
        <w:t xml:space="preserve"> t</w:t>
      </w:r>
      <w:r w:rsidRPr="00D40176">
        <w:rPr>
          <w:rFonts w:ascii="Arial" w:hAnsi="Arial" w:cs="Arial"/>
          <w:sz w:val="20"/>
          <w:szCs w:val="20"/>
        </w:rPr>
        <w:t>ị</w:t>
      </w:r>
      <w:r w:rsidRPr="00D40176">
        <w:rPr>
          <w:rFonts w:ascii="Arial" w:hAnsi="Arial" w:cs="Arial"/>
          <w:sz w:val="20"/>
          <w:szCs w:val="20"/>
        </w:rPr>
        <w:t xml:space="preserve">ch </w:t>
      </w:r>
      <w:r w:rsidR="006E5ADA" w:rsidRPr="00D40176">
        <w:rPr>
          <w:rFonts w:ascii="Arial" w:hAnsi="Arial" w:cs="Arial"/>
          <w:sz w:val="20"/>
          <w:szCs w:val="20"/>
        </w:rPr>
        <w:t>Ủy ban</w:t>
      </w:r>
      <w:r w:rsidRPr="00D40176">
        <w:rPr>
          <w:rFonts w:ascii="Arial" w:hAnsi="Arial" w:cs="Arial"/>
          <w:sz w:val="20"/>
          <w:szCs w:val="20"/>
        </w:rPr>
        <w:t xml:space="preserve"> nhân dân c</w:t>
      </w:r>
      <w:r w:rsidRPr="00D40176">
        <w:rPr>
          <w:rFonts w:ascii="Arial" w:hAnsi="Arial" w:cs="Arial"/>
          <w:sz w:val="20"/>
          <w:szCs w:val="20"/>
        </w:rPr>
        <w:t>ấ</w:t>
      </w:r>
      <w:r w:rsidRPr="00D40176">
        <w:rPr>
          <w:rFonts w:ascii="Arial" w:hAnsi="Arial" w:cs="Arial"/>
          <w:sz w:val="20"/>
          <w:szCs w:val="20"/>
        </w:rPr>
        <w:t>p t</w:t>
      </w:r>
      <w:r w:rsidRPr="00D40176">
        <w:rPr>
          <w:rFonts w:ascii="Arial" w:hAnsi="Arial" w:cs="Arial"/>
          <w:sz w:val="20"/>
          <w:szCs w:val="20"/>
        </w:rPr>
        <w:t>ỉ</w:t>
      </w:r>
      <w:r w:rsidRPr="00D40176">
        <w:rPr>
          <w:rFonts w:ascii="Arial" w:hAnsi="Arial" w:cs="Arial"/>
          <w:sz w:val="20"/>
          <w:szCs w:val="20"/>
        </w:rPr>
        <w:t>nh” t</w:t>
      </w:r>
      <w:r w:rsidRPr="00D40176">
        <w:rPr>
          <w:rFonts w:ascii="Arial" w:hAnsi="Arial" w:cs="Arial"/>
          <w:sz w:val="20"/>
          <w:szCs w:val="20"/>
        </w:rPr>
        <w:t>ạ</w:t>
      </w:r>
      <w:r w:rsidRPr="00D40176">
        <w:rPr>
          <w:rFonts w:ascii="Arial" w:hAnsi="Arial" w:cs="Arial"/>
          <w:sz w:val="20"/>
          <w:szCs w:val="20"/>
        </w:rPr>
        <w:t>i đi</w:t>
      </w:r>
      <w:r w:rsidRPr="00D40176">
        <w:rPr>
          <w:rFonts w:ascii="Arial" w:hAnsi="Arial" w:cs="Arial"/>
          <w:sz w:val="20"/>
          <w:szCs w:val="20"/>
        </w:rPr>
        <w:t>ể</w:t>
      </w:r>
      <w:r w:rsidRPr="00D40176">
        <w:rPr>
          <w:rFonts w:ascii="Arial" w:hAnsi="Arial" w:cs="Arial"/>
          <w:sz w:val="20"/>
          <w:szCs w:val="20"/>
        </w:rPr>
        <w:t>m c kho</w:t>
      </w:r>
      <w:r w:rsidRPr="00D40176">
        <w:rPr>
          <w:rFonts w:ascii="Arial" w:hAnsi="Arial" w:cs="Arial"/>
          <w:sz w:val="20"/>
          <w:szCs w:val="20"/>
        </w:rPr>
        <w:t>ả</w:t>
      </w:r>
      <w:r w:rsidRPr="00D40176">
        <w:rPr>
          <w:rFonts w:ascii="Arial" w:hAnsi="Arial" w:cs="Arial"/>
          <w:sz w:val="20"/>
          <w:szCs w:val="20"/>
        </w:rPr>
        <w:t>n 2 Đi</w:t>
      </w:r>
      <w:r w:rsidRPr="00D40176">
        <w:rPr>
          <w:rFonts w:ascii="Arial" w:hAnsi="Arial" w:cs="Arial"/>
          <w:sz w:val="20"/>
          <w:szCs w:val="20"/>
        </w:rPr>
        <w:t>ề</w:t>
      </w:r>
      <w:r w:rsidRPr="00D40176">
        <w:rPr>
          <w:rFonts w:ascii="Arial" w:hAnsi="Arial" w:cs="Arial"/>
          <w:sz w:val="20"/>
          <w:szCs w:val="20"/>
        </w:rPr>
        <w:t>u 10.</w:t>
      </w:r>
    </w:p>
    <w:p w14:paraId="5AC30015" w14:textId="77777777" w:rsidR="002B1027" w:rsidRPr="00D40176" w:rsidRDefault="007E04C2" w:rsidP="006E5ADA">
      <w:pPr>
        <w:adjustRightInd w:val="0"/>
        <w:snapToGrid w:val="0"/>
        <w:spacing w:after="120" w:line="240" w:lineRule="auto"/>
        <w:ind w:firstLine="720"/>
        <w:jc w:val="both"/>
        <w:rPr>
          <w:rFonts w:ascii="Arial" w:hAnsi="Arial" w:cs="Arial"/>
          <w:sz w:val="20"/>
          <w:szCs w:val="20"/>
        </w:rPr>
      </w:pPr>
      <w:r w:rsidRPr="00D40176">
        <w:rPr>
          <w:rFonts w:ascii="Arial" w:hAnsi="Arial" w:cs="Arial"/>
          <w:sz w:val="20"/>
          <w:szCs w:val="20"/>
        </w:rPr>
        <w:t>5. Thay th</w:t>
      </w:r>
      <w:r w:rsidRPr="00D40176">
        <w:rPr>
          <w:rFonts w:ascii="Arial" w:hAnsi="Arial" w:cs="Arial"/>
          <w:sz w:val="20"/>
          <w:szCs w:val="20"/>
        </w:rPr>
        <w:t>ế</w:t>
      </w:r>
      <w:r w:rsidRPr="00D40176">
        <w:rPr>
          <w:rFonts w:ascii="Arial" w:hAnsi="Arial" w:cs="Arial"/>
          <w:sz w:val="20"/>
          <w:szCs w:val="20"/>
        </w:rPr>
        <w:t xml:space="preserve"> c</w:t>
      </w:r>
      <w:r w:rsidRPr="00D40176">
        <w:rPr>
          <w:rFonts w:ascii="Arial" w:hAnsi="Arial" w:cs="Arial"/>
          <w:sz w:val="20"/>
          <w:szCs w:val="20"/>
        </w:rPr>
        <w:t>ụ</w:t>
      </w:r>
      <w:r w:rsidRPr="00D40176">
        <w:rPr>
          <w:rFonts w:ascii="Arial" w:hAnsi="Arial" w:cs="Arial"/>
          <w:sz w:val="20"/>
          <w:szCs w:val="20"/>
        </w:rPr>
        <w:t>m t</w:t>
      </w:r>
      <w:r w:rsidRPr="00D40176">
        <w:rPr>
          <w:rFonts w:ascii="Arial" w:hAnsi="Arial" w:cs="Arial"/>
          <w:sz w:val="20"/>
          <w:szCs w:val="20"/>
        </w:rPr>
        <w:t>ừ</w:t>
      </w:r>
      <w:r w:rsidRPr="00D40176">
        <w:rPr>
          <w:rFonts w:ascii="Arial" w:hAnsi="Arial" w:cs="Arial"/>
          <w:sz w:val="20"/>
          <w:szCs w:val="20"/>
        </w:rPr>
        <w:t xml:space="preserve"> “kho</w:t>
      </w:r>
      <w:r w:rsidRPr="00D40176">
        <w:rPr>
          <w:rFonts w:ascii="Arial" w:hAnsi="Arial" w:cs="Arial"/>
          <w:sz w:val="20"/>
          <w:szCs w:val="20"/>
        </w:rPr>
        <w:t>ả</w:t>
      </w:r>
      <w:r w:rsidRPr="00D40176">
        <w:rPr>
          <w:rFonts w:ascii="Arial" w:hAnsi="Arial" w:cs="Arial"/>
          <w:sz w:val="20"/>
          <w:szCs w:val="20"/>
        </w:rPr>
        <w:t>n 2, kho</w:t>
      </w:r>
      <w:r w:rsidRPr="00D40176">
        <w:rPr>
          <w:rFonts w:ascii="Arial" w:hAnsi="Arial" w:cs="Arial"/>
          <w:sz w:val="20"/>
          <w:szCs w:val="20"/>
        </w:rPr>
        <w:t>ả</w:t>
      </w:r>
      <w:r w:rsidRPr="00D40176">
        <w:rPr>
          <w:rFonts w:ascii="Arial" w:hAnsi="Arial" w:cs="Arial"/>
          <w:sz w:val="20"/>
          <w:szCs w:val="20"/>
        </w:rPr>
        <w:t>n 3 Đi</w:t>
      </w:r>
      <w:r w:rsidRPr="00D40176">
        <w:rPr>
          <w:rFonts w:ascii="Arial" w:hAnsi="Arial" w:cs="Arial"/>
          <w:sz w:val="20"/>
          <w:szCs w:val="20"/>
        </w:rPr>
        <w:t>ề</w:t>
      </w:r>
      <w:r w:rsidRPr="00D40176">
        <w:rPr>
          <w:rFonts w:ascii="Arial" w:hAnsi="Arial" w:cs="Arial"/>
          <w:sz w:val="20"/>
          <w:szCs w:val="20"/>
        </w:rPr>
        <w:t>u 20” thành “các kho</w:t>
      </w:r>
      <w:r w:rsidRPr="00D40176">
        <w:rPr>
          <w:rFonts w:ascii="Arial" w:hAnsi="Arial" w:cs="Arial"/>
          <w:sz w:val="20"/>
          <w:szCs w:val="20"/>
        </w:rPr>
        <w:t>ả</w:t>
      </w:r>
      <w:r w:rsidRPr="00D40176">
        <w:rPr>
          <w:rFonts w:ascii="Arial" w:hAnsi="Arial" w:cs="Arial"/>
          <w:sz w:val="20"/>
          <w:szCs w:val="20"/>
        </w:rPr>
        <w:t>n 2, 3 và 3a Đi</w:t>
      </w:r>
      <w:r w:rsidRPr="00D40176">
        <w:rPr>
          <w:rFonts w:ascii="Arial" w:hAnsi="Arial" w:cs="Arial"/>
          <w:sz w:val="20"/>
          <w:szCs w:val="20"/>
        </w:rPr>
        <w:t>ề</w:t>
      </w:r>
      <w:r w:rsidRPr="00D40176">
        <w:rPr>
          <w:rFonts w:ascii="Arial" w:hAnsi="Arial" w:cs="Arial"/>
          <w:sz w:val="20"/>
          <w:szCs w:val="20"/>
        </w:rPr>
        <w:t>u 20” t</w:t>
      </w:r>
      <w:r w:rsidRPr="00D40176">
        <w:rPr>
          <w:rFonts w:ascii="Arial" w:hAnsi="Arial" w:cs="Arial"/>
          <w:sz w:val="20"/>
          <w:szCs w:val="20"/>
        </w:rPr>
        <w:t>ạ</w:t>
      </w:r>
      <w:r w:rsidRPr="00D40176">
        <w:rPr>
          <w:rFonts w:ascii="Arial" w:hAnsi="Arial" w:cs="Arial"/>
          <w:sz w:val="20"/>
          <w:szCs w:val="20"/>
        </w:rPr>
        <w:t>i kho</w:t>
      </w:r>
      <w:r w:rsidRPr="00D40176">
        <w:rPr>
          <w:rFonts w:ascii="Arial" w:hAnsi="Arial" w:cs="Arial"/>
          <w:sz w:val="20"/>
          <w:szCs w:val="20"/>
        </w:rPr>
        <w:t>ả</w:t>
      </w:r>
      <w:r w:rsidRPr="00D40176">
        <w:rPr>
          <w:rFonts w:ascii="Arial" w:hAnsi="Arial" w:cs="Arial"/>
          <w:sz w:val="20"/>
          <w:szCs w:val="20"/>
        </w:rPr>
        <w:t>n 6 Đi</w:t>
      </w:r>
      <w:r w:rsidRPr="00D40176">
        <w:rPr>
          <w:rFonts w:ascii="Arial" w:hAnsi="Arial" w:cs="Arial"/>
          <w:sz w:val="20"/>
          <w:szCs w:val="20"/>
        </w:rPr>
        <w:t>ề</w:t>
      </w:r>
      <w:r w:rsidRPr="00D40176">
        <w:rPr>
          <w:rFonts w:ascii="Arial" w:hAnsi="Arial" w:cs="Arial"/>
          <w:sz w:val="20"/>
          <w:szCs w:val="20"/>
        </w:rPr>
        <w:t>u 5.</w:t>
      </w:r>
    </w:p>
    <w:p w14:paraId="05E70551" w14:textId="3CA8AE6C" w:rsidR="002B1027" w:rsidRPr="00D40176" w:rsidRDefault="007E04C2" w:rsidP="006E5ADA">
      <w:pPr>
        <w:adjustRightInd w:val="0"/>
        <w:snapToGrid w:val="0"/>
        <w:spacing w:after="120" w:line="240" w:lineRule="auto"/>
        <w:ind w:firstLine="720"/>
        <w:jc w:val="both"/>
        <w:rPr>
          <w:rFonts w:ascii="Arial" w:hAnsi="Arial" w:cs="Arial"/>
          <w:sz w:val="20"/>
          <w:szCs w:val="20"/>
        </w:rPr>
      </w:pPr>
      <w:r w:rsidRPr="00D40176">
        <w:rPr>
          <w:rFonts w:ascii="Arial" w:hAnsi="Arial" w:cs="Arial"/>
          <w:sz w:val="20"/>
          <w:szCs w:val="20"/>
        </w:rPr>
        <w:t>6. B</w:t>
      </w:r>
      <w:r w:rsidRPr="00D40176">
        <w:rPr>
          <w:rFonts w:ascii="Arial" w:hAnsi="Arial" w:cs="Arial"/>
          <w:sz w:val="20"/>
          <w:szCs w:val="20"/>
        </w:rPr>
        <w:t>ổ</w:t>
      </w:r>
      <w:r w:rsidRPr="00D40176">
        <w:rPr>
          <w:rFonts w:ascii="Arial" w:hAnsi="Arial" w:cs="Arial"/>
          <w:sz w:val="20"/>
          <w:szCs w:val="20"/>
        </w:rPr>
        <w:t xml:space="preserve"> sung c</w:t>
      </w:r>
      <w:r w:rsidRPr="00D40176">
        <w:rPr>
          <w:rFonts w:ascii="Arial" w:hAnsi="Arial" w:cs="Arial"/>
          <w:sz w:val="20"/>
          <w:szCs w:val="20"/>
        </w:rPr>
        <w:t>ụ</w:t>
      </w:r>
      <w:r w:rsidRPr="00D40176">
        <w:rPr>
          <w:rFonts w:ascii="Arial" w:hAnsi="Arial" w:cs="Arial"/>
          <w:sz w:val="20"/>
          <w:szCs w:val="20"/>
        </w:rPr>
        <w:t>m t</w:t>
      </w:r>
      <w:r w:rsidRPr="00D40176">
        <w:rPr>
          <w:rFonts w:ascii="Arial" w:hAnsi="Arial" w:cs="Arial"/>
          <w:sz w:val="20"/>
          <w:szCs w:val="20"/>
        </w:rPr>
        <w:t>ừ</w:t>
      </w:r>
      <w:r w:rsidRPr="00D40176">
        <w:rPr>
          <w:rFonts w:ascii="Arial" w:hAnsi="Arial" w:cs="Arial"/>
          <w:sz w:val="20"/>
          <w:szCs w:val="20"/>
        </w:rPr>
        <w:t xml:space="preserve"> “đ) Tài s</w:t>
      </w:r>
      <w:r w:rsidRPr="00D40176">
        <w:rPr>
          <w:rFonts w:ascii="Arial" w:hAnsi="Arial" w:cs="Arial"/>
          <w:sz w:val="20"/>
          <w:szCs w:val="20"/>
        </w:rPr>
        <w:t>ả</w:t>
      </w:r>
      <w:r w:rsidRPr="00D40176">
        <w:rPr>
          <w:rFonts w:ascii="Arial" w:hAnsi="Arial" w:cs="Arial"/>
          <w:sz w:val="20"/>
          <w:szCs w:val="20"/>
        </w:rPr>
        <w:t>n k</w:t>
      </w:r>
      <w:r w:rsidRPr="00D40176">
        <w:rPr>
          <w:rFonts w:ascii="Arial" w:hAnsi="Arial" w:cs="Arial"/>
          <w:sz w:val="20"/>
          <w:szCs w:val="20"/>
        </w:rPr>
        <w:t>ế</w:t>
      </w:r>
      <w:r w:rsidRPr="00D40176">
        <w:rPr>
          <w:rFonts w:ascii="Arial" w:hAnsi="Arial" w:cs="Arial"/>
          <w:sz w:val="20"/>
          <w:szCs w:val="20"/>
        </w:rPr>
        <w:t>t c</w:t>
      </w:r>
      <w:r w:rsidRPr="00D40176">
        <w:rPr>
          <w:rFonts w:ascii="Arial" w:hAnsi="Arial" w:cs="Arial"/>
          <w:sz w:val="20"/>
          <w:szCs w:val="20"/>
        </w:rPr>
        <w:t>ấ</w:t>
      </w:r>
      <w:r w:rsidRPr="00D40176">
        <w:rPr>
          <w:rFonts w:ascii="Arial" w:hAnsi="Arial" w:cs="Arial"/>
          <w:sz w:val="20"/>
          <w:szCs w:val="20"/>
        </w:rPr>
        <w:t>u h</w:t>
      </w:r>
      <w:r w:rsidRPr="00D40176">
        <w:rPr>
          <w:rFonts w:ascii="Arial" w:hAnsi="Arial" w:cs="Arial"/>
          <w:sz w:val="20"/>
          <w:szCs w:val="20"/>
        </w:rPr>
        <w:t>ạ</w:t>
      </w:r>
      <w:r w:rsidRPr="00D40176">
        <w:rPr>
          <w:rFonts w:ascii="Arial" w:hAnsi="Arial" w:cs="Arial"/>
          <w:sz w:val="20"/>
          <w:szCs w:val="20"/>
        </w:rPr>
        <w:t xml:space="preserve"> t</w:t>
      </w:r>
      <w:r w:rsidRPr="00D40176">
        <w:rPr>
          <w:rFonts w:ascii="Arial" w:hAnsi="Arial" w:cs="Arial"/>
          <w:sz w:val="20"/>
          <w:szCs w:val="20"/>
        </w:rPr>
        <w:t>ầ</w:t>
      </w:r>
      <w:r w:rsidRPr="00D40176">
        <w:rPr>
          <w:rFonts w:ascii="Arial" w:hAnsi="Arial" w:cs="Arial"/>
          <w:sz w:val="20"/>
          <w:szCs w:val="20"/>
        </w:rPr>
        <w:t xml:space="preserve">ng </w:t>
      </w:r>
      <w:r w:rsidRPr="00D40176">
        <w:rPr>
          <w:rFonts w:ascii="Arial" w:hAnsi="Arial" w:cs="Arial"/>
          <w:sz w:val="20"/>
          <w:szCs w:val="20"/>
        </w:rPr>
        <w:t>đư</w:t>
      </w:r>
      <w:r w:rsidRPr="00D40176">
        <w:rPr>
          <w:rFonts w:ascii="Arial" w:hAnsi="Arial" w:cs="Arial"/>
          <w:sz w:val="20"/>
          <w:szCs w:val="20"/>
        </w:rPr>
        <w:t>ờ</w:t>
      </w:r>
      <w:r w:rsidRPr="00D40176">
        <w:rPr>
          <w:rFonts w:ascii="Arial" w:hAnsi="Arial" w:cs="Arial"/>
          <w:sz w:val="20"/>
          <w:szCs w:val="20"/>
        </w:rPr>
        <w:t>ng th</w:t>
      </w:r>
      <w:r w:rsidRPr="00D40176">
        <w:rPr>
          <w:rFonts w:ascii="Arial" w:hAnsi="Arial" w:cs="Arial"/>
          <w:sz w:val="20"/>
          <w:szCs w:val="20"/>
        </w:rPr>
        <w:t>ủ</w:t>
      </w:r>
      <w:r w:rsidRPr="00D40176">
        <w:rPr>
          <w:rFonts w:ascii="Arial" w:hAnsi="Arial" w:cs="Arial"/>
          <w:sz w:val="20"/>
          <w:szCs w:val="20"/>
        </w:rPr>
        <w:t>y n</w:t>
      </w:r>
      <w:r w:rsidRPr="00D40176">
        <w:rPr>
          <w:rFonts w:ascii="Arial" w:hAnsi="Arial" w:cs="Arial"/>
          <w:sz w:val="20"/>
          <w:szCs w:val="20"/>
        </w:rPr>
        <w:t>ộ</w:t>
      </w:r>
      <w:r w:rsidRPr="00D40176">
        <w:rPr>
          <w:rFonts w:ascii="Arial" w:hAnsi="Arial" w:cs="Arial"/>
          <w:sz w:val="20"/>
          <w:szCs w:val="20"/>
        </w:rPr>
        <w:t>i đ</w:t>
      </w:r>
      <w:r w:rsidRPr="00D40176">
        <w:rPr>
          <w:rFonts w:ascii="Arial" w:hAnsi="Arial" w:cs="Arial"/>
          <w:sz w:val="20"/>
          <w:szCs w:val="20"/>
        </w:rPr>
        <w:t>ị</w:t>
      </w:r>
      <w:r w:rsidRPr="00D40176">
        <w:rPr>
          <w:rFonts w:ascii="Arial" w:hAnsi="Arial" w:cs="Arial"/>
          <w:sz w:val="20"/>
          <w:szCs w:val="20"/>
        </w:rPr>
        <w:t>a đư</w:t>
      </w:r>
      <w:r w:rsidRPr="00D40176">
        <w:rPr>
          <w:rFonts w:ascii="Arial" w:hAnsi="Arial" w:cs="Arial"/>
          <w:sz w:val="20"/>
          <w:szCs w:val="20"/>
        </w:rPr>
        <w:t>ợ</w:t>
      </w:r>
      <w:r w:rsidRPr="00D40176">
        <w:rPr>
          <w:rFonts w:ascii="Arial" w:hAnsi="Arial" w:cs="Arial"/>
          <w:sz w:val="20"/>
          <w:szCs w:val="20"/>
        </w:rPr>
        <w:t>c đi</w:t>
      </w:r>
      <w:r w:rsidRPr="00D40176">
        <w:rPr>
          <w:rFonts w:ascii="Arial" w:hAnsi="Arial" w:cs="Arial"/>
          <w:sz w:val="20"/>
          <w:szCs w:val="20"/>
        </w:rPr>
        <w:t>ề</w:t>
      </w:r>
      <w:r w:rsidRPr="00D40176">
        <w:rPr>
          <w:rFonts w:ascii="Arial" w:hAnsi="Arial" w:cs="Arial"/>
          <w:sz w:val="20"/>
          <w:szCs w:val="20"/>
        </w:rPr>
        <w:t>u chuy</w:t>
      </w:r>
      <w:r w:rsidRPr="00D40176">
        <w:rPr>
          <w:rFonts w:ascii="Arial" w:hAnsi="Arial" w:cs="Arial"/>
          <w:sz w:val="20"/>
          <w:szCs w:val="20"/>
        </w:rPr>
        <w:t>ể</w:t>
      </w:r>
      <w:r w:rsidRPr="00D40176">
        <w:rPr>
          <w:rFonts w:ascii="Arial" w:hAnsi="Arial" w:cs="Arial"/>
          <w:sz w:val="20"/>
          <w:szCs w:val="20"/>
        </w:rPr>
        <w:t>n sang B</w:t>
      </w:r>
      <w:r w:rsidRPr="00D40176">
        <w:rPr>
          <w:rFonts w:ascii="Arial" w:hAnsi="Arial" w:cs="Arial"/>
          <w:sz w:val="20"/>
          <w:szCs w:val="20"/>
        </w:rPr>
        <w:t>ộ</w:t>
      </w:r>
      <w:r w:rsidRPr="00D40176">
        <w:rPr>
          <w:rFonts w:ascii="Arial" w:hAnsi="Arial" w:cs="Arial"/>
          <w:sz w:val="20"/>
          <w:szCs w:val="20"/>
        </w:rPr>
        <w:t xml:space="preserve"> Xây d</w:t>
      </w:r>
      <w:r w:rsidRPr="00D40176">
        <w:rPr>
          <w:rFonts w:ascii="Arial" w:hAnsi="Arial" w:cs="Arial"/>
          <w:sz w:val="20"/>
          <w:szCs w:val="20"/>
        </w:rPr>
        <w:t>ự</w:t>
      </w:r>
      <w:r w:rsidRPr="00D40176">
        <w:rPr>
          <w:rFonts w:ascii="Arial" w:hAnsi="Arial" w:cs="Arial"/>
          <w:sz w:val="20"/>
          <w:szCs w:val="20"/>
        </w:rPr>
        <w:t xml:space="preserve">ng, </w:t>
      </w:r>
      <w:r w:rsidR="006E5ADA" w:rsidRPr="00D40176">
        <w:rPr>
          <w:rFonts w:ascii="Arial" w:hAnsi="Arial" w:cs="Arial"/>
          <w:sz w:val="20"/>
          <w:szCs w:val="20"/>
        </w:rPr>
        <w:t>Ủy ban</w:t>
      </w:r>
      <w:r w:rsidRPr="00D40176">
        <w:rPr>
          <w:rFonts w:ascii="Arial" w:hAnsi="Arial" w:cs="Arial"/>
          <w:sz w:val="20"/>
          <w:szCs w:val="20"/>
        </w:rPr>
        <w:t xml:space="preserve"> nhân dân c</w:t>
      </w:r>
      <w:r w:rsidRPr="00D40176">
        <w:rPr>
          <w:rFonts w:ascii="Arial" w:hAnsi="Arial" w:cs="Arial"/>
          <w:sz w:val="20"/>
          <w:szCs w:val="20"/>
        </w:rPr>
        <w:t>ấ</w:t>
      </w:r>
      <w:r w:rsidRPr="00D40176">
        <w:rPr>
          <w:rFonts w:ascii="Arial" w:hAnsi="Arial" w:cs="Arial"/>
          <w:sz w:val="20"/>
          <w:szCs w:val="20"/>
        </w:rPr>
        <w:t>p t</w:t>
      </w:r>
      <w:r w:rsidRPr="00D40176">
        <w:rPr>
          <w:rFonts w:ascii="Arial" w:hAnsi="Arial" w:cs="Arial"/>
          <w:sz w:val="20"/>
          <w:szCs w:val="20"/>
        </w:rPr>
        <w:t>ỉ</w:t>
      </w:r>
      <w:r w:rsidRPr="00D40176">
        <w:rPr>
          <w:rFonts w:ascii="Arial" w:hAnsi="Arial" w:cs="Arial"/>
          <w:sz w:val="20"/>
          <w:szCs w:val="20"/>
        </w:rPr>
        <w:t>nh theo quy đ</w:t>
      </w:r>
      <w:r w:rsidRPr="00D40176">
        <w:rPr>
          <w:rFonts w:ascii="Arial" w:hAnsi="Arial" w:cs="Arial"/>
          <w:sz w:val="20"/>
          <w:szCs w:val="20"/>
        </w:rPr>
        <w:t>ị</w:t>
      </w:r>
      <w:r w:rsidRPr="00D40176">
        <w:rPr>
          <w:rFonts w:ascii="Arial" w:hAnsi="Arial" w:cs="Arial"/>
          <w:sz w:val="20"/>
          <w:szCs w:val="20"/>
        </w:rPr>
        <w:t>nh t</w:t>
      </w:r>
      <w:r w:rsidRPr="00D40176">
        <w:rPr>
          <w:rFonts w:ascii="Arial" w:hAnsi="Arial" w:cs="Arial"/>
          <w:sz w:val="20"/>
          <w:szCs w:val="20"/>
        </w:rPr>
        <w:t>ạ</w:t>
      </w:r>
      <w:r w:rsidRPr="00D40176">
        <w:rPr>
          <w:rFonts w:ascii="Arial" w:hAnsi="Arial" w:cs="Arial"/>
          <w:sz w:val="20"/>
          <w:szCs w:val="20"/>
        </w:rPr>
        <w:t>i đi</w:t>
      </w:r>
      <w:r w:rsidRPr="00D40176">
        <w:rPr>
          <w:rFonts w:ascii="Arial" w:hAnsi="Arial" w:cs="Arial"/>
          <w:sz w:val="20"/>
          <w:szCs w:val="20"/>
        </w:rPr>
        <w:t>ể</w:t>
      </w:r>
      <w:r w:rsidRPr="00D40176">
        <w:rPr>
          <w:rFonts w:ascii="Arial" w:hAnsi="Arial" w:cs="Arial"/>
          <w:sz w:val="20"/>
          <w:szCs w:val="20"/>
        </w:rPr>
        <w:t>m b, đi</w:t>
      </w:r>
      <w:r w:rsidRPr="00D40176">
        <w:rPr>
          <w:rFonts w:ascii="Arial" w:hAnsi="Arial" w:cs="Arial"/>
          <w:sz w:val="20"/>
          <w:szCs w:val="20"/>
        </w:rPr>
        <w:t>ể</w:t>
      </w:r>
      <w:r w:rsidRPr="00D40176">
        <w:rPr>
          <w:rFonts w:ascii="Arial" w:hAnsi="Arial" w:cs="Arial"/>
          <w:sz w:val="20"/>
          <w:szCs w:val="20"/>
        </w:rPr>
        <w:t>m c kho</w:t>
      </w:r>
      <w:r w:rsidRPr="00D40176">
        <w:rPr>
          <w:rFonts w:ascii="Arial" w:hAnsi="Arial" w:cs="Arial"/>
          <w:sz w:val="20"/>
          <w:szCs w:val="20"/>
        </w:rPr>
        <w:t>ả</w:t>
      </w:r>
      <w:r w:rsidRPr="00D40176">
        <w:rPr>
          <w:rFonts w:ascii="Arial" w:hAnsi="Arial" w:cs="Arial"/>
          <w:sz w:val="20"/>
          <w:szCs w:val="20"/>
        </w:rPr>
        <w:t>n 5, kho</w:t>
      </w:r>
      <w:r w:rsidRPr="00D40176">
        <w:rPr>
          <w:rFonts w:ascii="Arial" w:hAnsi="Arial" w:cs="Arial"/>
          <w:sz w:val="20"/>
          <w:szCs w:val="20"/>
        </w:rPr>
        <w:t>ả</w:t>
      </w:r>
      <w:r w:rsidRPr="00D40176">
        <w:rPr>
          <w:rFonts w:ascii="Arial" w:hAnsi="Arial" w:cs="Arial"/>
          <w:sz w:val="20"/>
          <w:szCs w:val="20"/>
        </w:rPr>
        <w:t>n 6 Đi</w:t>
      </w:r>
      <w:r w:rsidRPr="00D40176">
        <w:rPr>
          <w:rFonts w:ascii="Arial" w:hAnsi="Arial" w:cs="Arial"/>
          <w:sz w:val="20"/>
          <w:szCs w:val="20"/>
        </w:rPr>
        <w:t>ề</w:t>
      </w:r>
      <w:r w:rsidRPr="00D40176">
        <w:rPr>
          <w:rFonts w:ascii="Arial" w:hAnsi="Arial" w:cs="Arial"/>
          <w:sz w:val="20"/>
          <w:szCs w:val="20"/>
        </w:rPr>
        <w:t>u 5 Ngh</w:t>
      </w:r>
      <w:r w:rsidRPr="00D40176">
        <w:rPr>
          <w:rFonts w:ascii="Arial" w:hAnsi="Arial" w:cs="Arial"/>
          <w:sz w:val="20"/>
          <w:szCs w:val="20"/>
        </w:rPr>
        <w:t>ị</w:t>
      </w:r>
      <w:r w:rsidRPr="00D40176">
        <w:rPr>
          <w:rFonts w:ascii="Arial" w:hAnsi="Arial" w:cs="Arial"/>
          <w:sz w:val="20"/>
          <w:szCs w:val="20"/>
        </w:rPr>
        <w:t xml:space="preserve"> đ</w:t>
      </w:r>
      <w:r w:rsidRPr="00D40176">
        <w:rPr>
          <w:rFonts w:ascii="Arial" w:hAnsi="Arial" w:cs="Arial"/>
          <w:sz w:val="20"/>
          <w:szCs w:val="20"/>
        </w:rPr>
        <w:t>ị</w:t>
      </w:r>
      <w:r w:rsidRPr="00D40176">
        <w:rPr>
          <w:rFonts w:ascii="Arial" w:hAnsi="Arial" w:cs="Arial"/>
          <w:sz w:val="20"/>
          <w:szCs w:val="20"/>
        </w:rPr>
        <w:t>nh này” vào kho</w:t>
      </w:r>
      <w:r w:rsidRPr="00D40176">
        <w:rPr>
          <w:rFonts w:ascii="Arial" w:hAnsi="Arial" w:cs="Arial"/>
          <w:sz w:val="20"/>
          <w:szCs w:val="20"/>
        </w:rPr>
        <w:t>ả</w:t>
      </w:r>
      <w:r w:rsidRPr="00D40176">
        <w:rPr>
          <w:rFonts w:ascii="Arial" w:hAnsi="Arial" w:cs="Arial"/>
          <w:sz w:val="20"/>
          <w:szCs w:val="20"/>
        </w:rPr>
        <w:t>n 1 Đi</w:t>
      </w:r>
      <w:r w:rsidRPr="00D40176">
        <w:rPr>
          <w:rFonts w:ascii="Arial" w:hAnsi="Arial" w:cs="Arial"/>
          <w:sz w:val="20"/>
          <w:szCs w:val="20"/>
        </w:rPr>
        <w:t>ề</w:t>
      </w:r>
      <w:r w:rsidRPr="00D40176">
        <w:rPr>
          <w:rFonts w:ascii="Arial" w:hAnsi="Arial" w:cs="Arial"/>
          <w:sz w:val="20"/>
          <w:szCs w:val="20"/>
        </w:rPr>
        <w:t>u 7.</w:t>
      </w:r>
    </w:p>
    <w:p w14:paraId="0AC3A62F" w14:textId="3C74491F" w:rsidR="002B1027" w:rsidRPr="00D40176" w:rsidRDefault="007E04C2" w:rsidP="006E5ADA">
      <w:pPr>
        <w:adjustRightInd w:val="0"/>
        <w:snapToGrid w:val="0"/>
        <w:spacing w:after="120" w:line="240" w:lineRule="auto"/>
        <w:ind w:firstLine="720"/>
        <w:jc w:val="both"/>
        <w:rPr>
          <w:rFonts w:ascii="Arial" w:hAnsi="Arial" w:cs="Arial"/>
          <w:sz w:val="20"/>
          <w:szCs w:val="20"/>
        </w:rPr>
      </w:pPr>
      <w:r w:rsidRPr="00D40176">
        <w:rPr>
          <w:rFonts w:ascii="Arial" w:hAnsi="Arial" w:cs="Arial"/>
          <w:sz w:val="20"/>
          <w:szCs w:val="20"/>
        </w:rPr>
        <w:t>7. Thay th</w:t>
      </w:r>
      <w:r w:rsidRPr="00D40176">
        <w:rPr>
          <w:rFonts w:ascii="Arial" w:hAnsi="Arial" w:cs="Arial"/>
          <w:sz w:val="20"/>
          <w:szCs w:val="20"/>
        </w:rPr>
        <w:t>ế</w:t>
      </w:r>
      <w:r w:rsidRPr="00D40176">
        <w:rPr>
          <w:rFonts w:ascii="Arial" w:hAnsi="Arial" w:cs="Arial"/>
          <w:sz w:val="20"/>
          <w:szCs w:val="20"/>
        </w:rPr>
        <w:t xml:space="preserve"> c</w:t>
      </w:r>
      <w:r w:rsidRPr="00D40176">
        <w:rPr>
          <w:rFonts w:ascii="Arial" w:hAnsi="Arial" w:cs="Arial"/>
          <w:sz w:val="20"/>
          <w:szCs w:val="20"/>
        </w:rPr>
        <w:t>ụ</w:t>
      </w:r>
      <w:r w:rsidRPr="00D40176">
        <w:rPr>
          <w:rFonts w:ascii="Arial" w:hAnsi="Arial" w:cs="Arial"/>
          <w:sz w:val="20"/>
          <w:szCs w:val="20"/>
        </w:rPr>
        <w:t>m t</w:t>
      </w:r>
      <w:r w:rsidRPr="00D40176">
        <w:rPr>
          <w:rFonts w:ascii="Arial" w:hAnsi="Arial" w:cs="Arial"/>
          <w:sz w:val="20"/>
          <w:szCs w:val="20"/>
        </w:rPr>
        <w:t>ừ</w:t>
      </w:r>
      <w:r w:rsidRPr="00D40176">
        <w:rPr>
          <w:rFonts w:ascii="Arial" w:hAnsi="Arial" w:cs="Arial"/>
          <w:sz w:val="20"/>
          <w:szCs w:val="20"/>
        </w:rPr>
        <w:t xml:space="preserve"> “báo cáo B</w:t>
      </w:r>
      <w:r w:rsidRPr="00D40176">
        <w:rPr>
          <w:rFonts w:ascii="Arial" w:hAnsi="Arial" w:cs="Arial"/>
          <w:sz w:val="20"/>
          <w:szCs w:val="20"/>
        </w:rPr>
        <w:t>ộ</w:t>
      </w:r>
      <w:r w:rsidRPr="00D40176">
        <w:rPr>
          <w:rFonts w:ascii="Arial" w:hAnsi="Arial" w:cs="Arial"/>
          <w:sz w:val="20"/>
          <w:szCs w:val="20"/>
        </w:rPr>
        <w:t xml:space="preserve"> Giao thông v</w:t>
      </w:r>
      <w:r w:rsidRPr="00D40176">
        <w:rPr>
          <w:rFonts w:ascii="Arial" w:hAnsi="Arial" w:cs="Arial"/>
          <w:sz w:val="20"/>
          <w:szCs w:val="20"/>
        </w:rPr>
        <w:t>ậ</w:t>
      </w:r>
      <w:r w:rsidRPr="00D40176">
        <w:rPr>
          <w:rFonts w:ascii="Arial" w:hAnsi="Arial" w:cs="Arial"/>
          <w:sz w:val="20"/>
          <w:szCs w:val="20"/>
        </w:rPr>
        <w:t>n t</w:t>
      </w:r>
      <w:r w:rsidRPr="00D40176">
        <w:rPr>
          <w:rFonts w:ascii="Arial" w:hAnsi="Arial" w:cs="Arial"/>
          <w:sz w:val="20"/>
          <w:szCs w:val="20"/>
        </w:rPr>
        <w:t>ả</w:t>
      </w:r>
      <w:r w:rsidRPr="00D40176">
        <w:rPr>
          <w:rFonts w:ascii="Arial" w:hAnsi="Arial" w:cs="Arial"/>
          <w:sz w:val="20"/>
          <w:szCs w:val="20"/>
        </w:rPr>
        <w:t>i (đ</w:t>
      </w:r>
      <w:r w:rsidRPr="00D40176">
        <w:rPr>
          <w:rFonts w:ascii="Arial" w:hAnsi="Arial" w:cs="Arial"/>
          <w:sz w:val="20"/>
          <w:szCs w:val="20"/>
        </w:rPr>
        <w:t>ố</w:t>
      </w:r>
      <w:r w:rsidRPr="00D40176">
        <w:rPr>
          <w:rFonts w:ascii="Arial" w:hAnsi="Arial" w:cs="Arial"/>
          <w:sz w:val="20"/>
          <w:szCs w:val="20"/>
        </w:rPr>
        <w:t>i v</w:t>
      </w:r>
      <w:r w:rsidRPr="00D40176">
        <w:rPr>
          <w:rFonts w:ascii="Arial" w:hAnsi="Arial" w:cs="Arial"/>
          <w:sz w:val="20"/>
          <w:szCs w:val="20"/>
        </w:rPr>
        <w:t>ớ</w:t>
      </w:r>
      <w:r w:rsidRPr="00D40176">
        <w:rPr>
          <w:rFonts w:ascii="Arial" w:hAnsi="Arial" w:cs="Arial"/>
          <w:sz w:val="20"/>
          <w:szCs w:val="20"/>
        </w:rPr>
        <w:t>i tài s</w:t>
      </w:r>
      <w:r w:rsidRPr="00D40176">
        <w:rPr>
          <w:rFonts w:ascii="Arial" w:hAnsi="Arial" w:cs="Arial"/>
          <w:sz w:val="20"/>
          <w:szCs w:val="20"/>
        </w:rPr>
        <w:t>ả</w:t>
      </w:r>
      <w:r w:rsidRPr="00D40176">
        <w:rPr>
          <w:rFonts w:ascii="Arial" w:hAnsi="Arial" w:cs="Arial"/>
          <w:sz w:val="20"/>
          <w:szCs w:val="20"/>
        </w:rPr>
        <w:t>n thu</w:t>
      </w:r>
      <w:r w:rsidRPr="00D40176">
        <w:rPr>
          <w:rFonts w:ascii="Arial" w:hAnsi="Arial" w:cs="Arial"/>
          <w:sz w:val="20"/>
          <w:szCs w:val="20"/>
        </w:rPr>
        <w:t>ộ</w:t>
      </w:r>
      <w:r w:rsidRPr="00D40176">
        <w:rPr>
          <w:rFonts w:ascii="Arial" w:hAnsi="Arial" w:cs="Arial"/>
          <w:sz w:val="20"/>
          <w:szCs w:val="20"/>
        </w:rPr>
        <w:t>c trung ương q</w:t>
      </w:r>
      <w:r w:rsidRPr="00D40176">
        <w:rPr>
          <w:rFonts w:ascii="Arial" w:hAnsi="Arial" w:cs="Arial"/>
          <w:sz w:val="20"/>
          <w:szCs w:val="20"/>
        </w:rPr>
        <w:t>u</w:t>
      </w:r>
      <w:r w:rsidRPr="00D40176">
        <w:rPr>
          <w:rFonts w:ascii="Arial" w:hAnsi="Arial" w:cs="Arial"/>
          <w:sz w:val="20"/>
          <w:szCs w:val="20"/>
        </w:rPr>
        <w:t>ả</w:t>
      </w:r>
      <w:r w:rsidRPr="00D40176">
        <w:rPr>
          <w:rFonts w:ascii="Arial" w:hAnsi="Arial" w:cs="Arial"/>
          <w:sz w:val="20"/>
          <w:szCs w:val="20"/>
        </w:rPr>
        <w:t xml:space="preserve">n lý), </w:t>
      </w:r>
      <w:r w:rsidR="006E5ADA" w:rsidRPr="00D40176">
        <w:rPr>
          <w:rFonts w:ascii="Arial" w:hAnsi="Arial" w:cs="Arial"/>
          <w:sz w:val="20"/>
          <w:szCs w:val="20"/>
        </w:rPr>
        <w:t>Ủy ban</w:t>
      </w:r>
      <w:r w:rsidRPr="00D40176">
        <w:rPr>
          <w:rFonts w:ascii="Arial" w:hAnsi="Arial" w:cs="Arial"/>
          <w:sz w:val="20"/>
          <w:szCs w:val="20"/>
        </w:rPr>
        <w:t xml:space="preserve"> nhân dân c</w:t>
      </w:r>
      <w:r w:rsidRPr="00D40176">
        <w:rPr>
          <w:rFonts w:ascii="Arial" w:hAnsi="Arial" w:cs="Arial"/>
          <w:sz w:val="20"/>
          <w:szCs w:val="20"/>
        </w:rPr>
        <w:t>ấ</w:t>
      </w:r>
      <w:r w:rsidRPr="00D40176">
        <w:rPr>
          <w:rFonts w:ascii="Arial" w:hAnsi="Arial" w:cs="Arial"/>
          <w:sz w:val="20"/>
          <w:szCs w:val="20"/>
        </w:rPr>
        <w:t>p t</w:t>
      </w:r>
      <w:r w:rsidRPr="00D40176">
        <w:rPr>
          <w:rFonts w:ascii="Arial" w:hAnsi="Arial" w:cs="Arial"/>
          <w:sz w:val="20"/>
          <w:szCs w:val="20"/>
        </w:rPr>
        <w:t>ỉ</w:t>
      </w:r>
      <w:r w:rsidRPr="00D40176">
        <w:rPr>
          <w:rFonts w:ascii="Arial" w:hAnsi="Arial" w:cs="Arial"/>
          <w:sz w:val="20"/>
          <w:szCs w:val="20"/>
        </w:rPr>
        <w:t>nh (đ</w:t>
      </w:r>
      <w:r w:rsidRPr="00D40176">
        <w:rPr>
          <w:rFonts w:ascii="Arial" w:hAnsi="Arial" w:cs="Arial"/>
          <w:sz w:val="20"/>
          <w:szCs w:val="20"/>
        </w:rPr>
        <w:t>ố</w:t>
      </w:r>
      <w:r w:rsidRPr="00D40176">
        <w:rPr>
          <w:rFonts w:ascii="Arial" w:hAnsi="Arial" w:cs="Arial"/>
          <w:sz w:val="20"/>
          <w:szCs w:val="20"/>
        </w:rPr>
        <w:t>i v</w:t>
      </w:r>
      <w:r w:rsidRPr="00D40176">
        <w:rPr>
          <w:rFonts w:ascii="Arial" w:hAnsi="Arial" w:cs="Arial"/>
          <w:sz w:val="20"/>
          <w:szCs w:val="20"/>
        </w:rPr>
        <w:t>ớ</w:t>
      </w:r>
      <w:r w:rsidRPr="00D40176">
        <w:rPr>
          <w:rFonts w:ascii="Arial" w:hAnsi="Arial" w:cs="Arial"/>
          <w:sz w:val="20"/>
          <w:szCs w:val="20"/>
        </w:rPr>
        <w:t>i tài s</w:t>
      </w:r>
      <w:r w:rsidRPr="00D40176">
        <w:rPr>
          <w:rFonts w:ascii="Arial" w:hAnsi="Arial" w:cs="Arial"/>
          <w:sz w:val="20"/>
          <w:szCs w:val="20"/>
        </w:rPr>
        <w:t>ả</w:t>
      </w:r>
      <w:r w:rsidRPr="00D40176">
        <w:rPr>
          <w:rFonts w:ascii="Arial" w:hAnsi="Arial" w:cs="Arial"/>
          <w:sz w:val="20"/>
          <w:szCs w:val="20"/>
        </w:rPr>
        <w:t>n thu</w:t>
      </w:r>
      <w:r w:rsidRPr="00D40176">
        <w:rPr>
          <w:rFonts w:ascii="Arial" w:hAnsi="Arial" w:cs="Arial"/>
          <w:sz w:val="20"/>
          <w:szCs w:val="20"/>
        </w:rPr>
        <w:t>ộ</w:t>
      </w:r>
      <w:r w:rsidRPr="00D40176">
        <w:rPr>
          <w:rFonts w:ascii="Arial" w:hAnsi="Arial" w:cs="Arial"/>
          <w:sz w:val="20"/>
          <w:szCs w:val="20"/>
        </w:rPr>
        <w:t>c đ</w:t>
      </w:r>
      <w:r w:rsidRPr="00D40176">
        <w:rPr>
          <w:rFonts w:ascii="Arial" w:hAnsi="Arial" w:cs="Arial"/>
          <w:sz w:val="20"/>
          <w:szCs w:val="20"/>
        </w:rPr>
        <w:t>ị</w:t>
      </w:r>
      <w:r w:rsidRPr="00D40176">
        <w:rPr>
          <w:rFonts w:ascii="Arial" w:hAnsi="Arial" w:cs="Arial"/>
          <w:sz w:val="20"/>
          <w:szCs w:val="20"/>
        </w:rPr>
        <w:t>a phương qu</w:t>
      </w:r>
      <w:r w:rsidRPr="00D40176">
        <w:rPr>
          <w:rFonts w:ascii="Arial" w:hAnsi="Arial" w:cs="Arial"/>
          <w:sz w:val="20"/>
          <w:szCs w:val="20"/>
        </w:rPr>
        <w:t>ả</w:t>
      </w:r>
      <w:r w:rsidRPr="00D40176">
        <w:rPr>
          <w:rFonts w:ascii="Arial" w:hAnsi="Arial" w:cs="Arial"/>
          <w:sz w:val="20"/>
          <w:szCs w:val="20"/>
        </w:rPr>
        <w:t>n lý)” thành “báo cáo cơ quan, ngư</w:t>
      </w:r>
      <w:r w:rsidRPr="00D40176">
        <w:rPr>
          <w:rFonts w:ascii="Arial" w:hAnsi="Arial" w:cs="Arial"/>
          <w:sz w:val="20"/>
          <w:szCs w:val="20"/>
        </w:rPr>
        <w:t>ờ</w:t>
      </w:r>
      <w:r w:rsidRPr="00D40176">
        <w:rPr>
          <w:rFonts w:ascii="Arial" w:hAnsi="Arial" w:cs="Arial"/>
          <w:sz w:val="20"/>
          <w:szCs w:val="20"/>
        </w:rPr>
        <w:t>i có th</w:t>
      </w:r>
      <w:r w:rsidRPr="00D40176">
        <w:rPr>
          <w:rFonts w:ascii="Arial" w:hAnsi="Arial" w:cs="Arial"/>
          <w:sz w:val="20"/>
          <w:szCs w:val="20"/>
        </w:rPr>
        <w:t>ẩ</w:t>
      </w:r>
      <w:r w:rsidRPr="00D40176">
        <w:rPr>
          <w:rFonts w:ascii="Arial" w:hAnsi="Arial" w:cs="Arial"/>
          <w:sz w:val="20"/>
          <w:szCs w:val="20"/>
        </w:rPr>
        <w:t>m quy</w:t>
      </w:r>
      <w:r w:rsidRPr="00D40176">
        <w:rPr>
          <w:rFonts w:ascii="Arial" w:hAnsi="Arial" w:cs="Arial"/>
          <w:sz w:val="20"/>
          <w:szCs w:val="20"/>
        </w:rPr>
        <w:t>ề</w:t>
      </w:r>
      <w:r w:rsidRPr="00D40176">
        <w:rPr>
          <w:rFonts w:ascii="Arial" w:hAnsi="Arial" w:cs="Arial"/>
          <w:sz w:val="20"/>
          <w:szCs w:val="20"/>
        </w:rPr>
        <w:t>n quy đ</w:t>
      </w:r>
      <w:r w:rsidRPr="00D40176">
        <w:rPr>
          <w:rFonts w:ascii="Arial" w:hAnsi="Arial" w:cs="Arial"/>
          <w:sz w:val="20"/>
          <w:szCs w:val="20"/>
        </w:rPr>
        <w:t>ị</w:t>
      </w:r>
      <w:r w:rsidRPr="00D40176">
        <w:rPr>
          <w:rFonts w:ascii="Arial" w:hAnsi="Arial" w:cs="Arial"/>
          <w:sz w:val="20"/>
          <w:szCs w:val="20"/>
        </w:rPr>
        <w:t>nh t</w:t>
      </w:r>
      <w:r w:rsidRPr="00D40176">
        <w:rPr>
          <w:rFonts w:ascii="Arial" w:hAnsi="Arial" w:cs="Arial"/>
          <w:sz w:val="20"/>
          <w:szCs w:val="20"/>
        </w:rPr>
        <w:t>ạ</w:t>
      </w:r>
      <w:r w:rsidRPr="00D40176">
        <w:rPr>
          <w:rFonts w:ascii="Arial" w:hAnsi="Arial" w:cs="Arial"/>
          <w:sz w:val="20"/>
          <w:szCs w:val="20"/>
        </w:rPr>
        <w:t>i Đi</w:t>
      </w:r>
      <w:r w:rsidRPr="00D40176">
        <w:rPr>
          <w:rFonts w:ascii="Arial" w:hAnsi="Arial" w:cs="Arial"/>
          <w:sz w:val="20"/>
          <w:szCs w:val="20"/>
        </w:rPr>
        <w:t>ề</w:t>
      </w:r>
      <w:r w:rsidRPr="00D40176">
        <w:rPr>
          <w:rFonts w:ascii="Arial" w:hAnsi="Arial" w:cs="Arial"/>
          <w:sz w:val="20"/>
          <w:szCs w:val="20"/>
        </w:rPr>
        <w:t>u 6 Ngh</w:t>
      </w:r>
      <w:r w:rsidRPr="00D40176">
        <w:rPr>
          <w:rFonts w:ascii="Arial" w:hAnsi="Arial" w:cs="Arial"/>
          <w:sz w:val="20"/>
          <w:szCs w:val="20"/>
        </w:rPr>
        <w:t>ị</w:t>
      </w:r>
      <w:r w:rsidRPr="00D40176">
        <w:rPr>
          <w:rFonts w:ascii="Arial" w:hAnsi="Arial" w:cs="Arial"/>
          <w:sz w:val="20"/>
          <w:szCs w:val="20"/>
        </w:rPr>
        <w:t xml:space="preserve"> đ</w:t>
      </w:r>
      <w:r w:rsidRPr="00D40176">
        <w:rPr>
          <w:rFonts w:ascii="Arial" w:hAnsi="Arial" w:cs="Arial"/>
          <w:sz w:val="20"/>
          <w:szCs w:val="20"/>
        </w:rPr>
        <w:t>ị</w:t>
      </w:r>
      <w:r w:rsidRPr="00D40176">
        <w:rPr>
          <w:rFonts w:ascii="Arial" w:hAnsi="Arial" w:cs="Arial"/>
          <w:sz w:val="20"/>
          <w:szCs w:val="20"/>
        </w:rPr>
        <w:t>nh này” t</w:t>
      </w:r>
      <w:r w:rsidRPr="00D40176">
        <w:rPr>
          <w:rFonts w:ascii="Arial" w:hAnsi="Arial" w:cs="Arial"/>
          <w:sz w:val="20"/>
          <w:szCs w:val="20"/>
        </w:rPr>
        <w:t>ạ</w:t>
      </w:r>
      <w:r w:rsidRPr="00D40176">
        <w:rPr>
          <w:rFonts w:ascii="Arial" w:hAnsi="Arial" w:cs="Arial"/>
          <w:sz w:val="20"/>
          <w:szCs w:val="20"/>
        </w:rPr>
        <w:t>i kho</w:t>
      </w:r>
      <w:r w:rsidRPr="00D40176">
        <w:rPr>
          <w:rFonts w:ascii="Arial" w:hAnsi="Arial" w:cs="Arial"/>
          <w:sz w:val="20"/>
          <w:szCs w:val="20"/>
        </w:rPr>
        <w:t>ả</w:t>
      </w:r>
      <w:r w:rsidRPr="00D40176">
        <w:rPr>
          <w:rFonts w:ascii="Arial" w:hAnsi="Arial" w:cs="Arial"/>
          <w:sz w:val="20"/>
          <w:szCs w:val="20"/>
        </w:rPr>
        <w:t>n 2 Đi</w:t>
      </w:r>
      <w:r w:rsidRPr="00D40176">
        <w:rPr>
          <w:rFonts w:ascii="Arial" w:hAnsi="Arial" w:cs="Arial"/>
          <w:sz w:val="20"/>
          <w:szCs w:val="20"/>
        </w:rPr>
        <w:t>ề</w:t>
      </w:r>
      <w:r w:rsidRPr="00D40176">
        <w:rPr>
          <w:rFonts w:ascii="Arial" w:hAnsi="Arial" w:cs="Arial"/>
          <w:sz w:val="20"/>
          <w:szCs w:val="20"/>
        </w:rPr>
        <w:t>u 7.</w:t>
      </w:r>
    </w:p>
    <w:p w14:paraId="0ECAFD91" w14:textId="50B793C8" w:rsidR="002B1027" w:rsidRPr="00D40176" w:rsidRDefault="007E04C2" w:rsidP="006E5ADA">
      <w:pPr>
        <w:adjustRightInd w:val="0"/>
        <w:snapToGrid w:val="0"/>
        <w:spacing w:after="120" w:line="240" w:lineRule="auto"/>
        <w:ind w:firstLine="720"/>
        <w:jc w:val="both"/>
        <w:rPr>
          <w:rFonts w:ascii="Arial" w:hAnsi="Arial" w:cs="Arial"/>
          <w:sz w:val="20"/>
          <w:szCs w:val="20"/>
        </w:rPr>
      </w:pPr>
      <w:r w:rsidRPr="00D40176">
        <w:rPr>
          <w:rFonts w:ascii="Arial" w:hAnsi="Arial" w:cs="Arial"/>
          <w:sz w:val="20"/>
          <w:szCs w:val="20"/>
        </w:rPr>
        <w:t>8. Thay th</w:t>
      </w:r>
      <w:r w:rsidRPr="00D40176">
        <w:rPr>
          <w:rFonts w:ascii="Arial" w:hAnsi="Arial" w:cs="Arial"/>
          <w:sz w:val="20"/>
          <w:szCs w:val="20"/>
        </w:rPr>
        <w:t>ế</w:t>
      </w:r>
      <w:r w:rsidRPr="00D40176">
        <w:rPr>
          <w:rFonts w:ascii="Arial" w:hAnsi="Arial" w:cs="Arial"/>
          <w:sz w:val="20"/>
          <w:szCs w:val="20"/>
        </w:rPr>
        <w:t xml:space="preserve"> c</w:t>
      </w:r>
      <w:r w:rsidRPr="00D40176">
        <w:rPr>
          <w:rFonts w:ascii="Arial" w:hAnsi="Arial" w:cs="Arial"/>
          <w:sz w:val="20"/>
          <w:szCs w:val="20"/>
        </w:rPr>
        <w:t>ụ</w:t>
      </w:r>
      <w:r w:rsidRPr="00D40176">
        <w:rPr>
          <w:rFonts w:ascii="Arial" w:hAnsi="Arial" w:cs="Arial"/>
          <w:sz w:val="20"/>
          <w:szCs w:val="20"/>
        </w:rPr>
        <w:t>m t</w:t>
      </w:r>
      <w:r w:rsidRPr="00D40176">
        <w:rPr>
          <w:rFonts w:ascii="Arial" w:hAnsi="Arial" w:cs="Arial"/>
          <w:sz w:val="20"/>
          <w:szCs w:val="20"/>
        </w:rPr>
        <w:t>ừ</w:t>
      </w:r>
      <w:r w:rsidRPr="00D40176">
        <w:rPr>
          <w:rFonts w:ascii="Arial" w:hAnsi="Arial" w:cs="Arial"/>
          <w:sz w:val="20"/>
          <w:szCs w:val="20"/>
        </w:rPr>
        <w:t xml:space="preserve"> “H</w:t>
      </w:r>
      <w:r w:rsidRPr="00D40176">
        <w:rPr>
          <w:rFonts w:ascii="Arial" w:hAnsi="Arial" w:cs="Arial"/>
          <w:sz w:val="20"/>
          <w:szCs w:val="20"/>
        </w:rPr>
        <w:t>ộ</w:t>
      </w:r>
      <w:r w:rsidRPr="00D40176">
        <w:rPr>
          <w:rFonts w:ascii="Arial" w:hAnsi="Arial" w:cs="Arial"/>
          <w:sz w:val="20"/>
          <w:szCs w:val="20"/>
        </w:rPr>
        <w:t>i đ</w:t>
      </w:r>
      <w:r w:rsidRPr="00D40176">
        <w:rPr>
          <w:rFonts w:ascii="Arial" w:hAnsi="Arial" w:cs="Arial"/>
          <w:sz w:val="20"/>
          <w:szCs w:val="20"/>
        </w:rPr>
        <w:t>ồ</w:t>
      </w:r>
      <w:r w:rsidRPr="00D40176">
        <w:rPr>
          <w:rFonts w:ascii="Arial" w:hAnsi="Arial" w:cs="Arial"/>
          <w:sz w:val="20"/>
          <w:szCs w:val="20"/>
        </w:rPr>
        <w:t>ng nhân dân c</w:t>
      </w:r>
      <w:r w:rsidRPr="00D40176">
        <w:rPr>
          <w:rFonts w:ascii="Arial" w:hAnsi="Arial" w:cs="Arial"/>
          <w:sz w:val="20"/>
          <w:szCs w:val="20"/>
        </w:rPr>
        <w:t>ấ</w:t>
      </w:r>
      <w:r w:rsidRPr="00D40176">
        <w:rPr>
          <w:rFonts w:ascii="Arial" w:hAnsi="Arial" w:cs="Arial"/>
          <w:sz w:val="20"/>
          <w:szCs w:val="20"/>
        </w:rPr>
        <w:t>p t</w:t>
      </w:r>
      <w:r w:rsidRPr="00D40176">
        <w:rPr>
          <w:rFonts w:ascii="Arial" w:hAnsi="Arial" w:cs="Arial"/>
          <w:sz w:val="20"/>
          <w:szCs w:val="20"/>
        </w:rPr>
        <w:t>ỉ</w:t>
      </w:r>
      <w:r w:rsidRPr="00D40176">
        <w:rPr>
          <w:rFonts w:ascii="Arial" w:hAnsi="Arial" w:cs="Arial"/>
          <w:sz w:val="20"/>
          <w:szCs w:val="20"/>
        </w:rPr>
        <w:t>nh quy</w:t>
      </w:r>
      <w:r w:rsidRPr="00D40176">
        <w:rPr>
          <w:rFonts w:ascii="Arial" w:hAnsi="Arial" w:cs="Arial"/>
          <w:sz w:val="20"/>
          <w:szCs w:val="20"/>
        </w:rPr>
        <w:t>ế</w:t>
      </w:r>
      <w:r w:rsidRPr="00D40176">
        <w:rPr>
          <w:rFonts w:ascii="Arial" w:hAnsi="Arial" w:cs="Arial"/>
          <w:sz w:val="20"/>
          <w:szCs w:val="20"/>
        </w:rPr>
        <w:t>t đ</w:t>
      </w:r>
      <w:r w:rsidRPr="00D40176">
        <w:rPr>
          <w:rFonts w:ascii="Arial" w:hAnsi="Arial" w:cs="Arial"/>
          <w:sz w:val="20"/>
          <w:szCs w:val="20"/>
        </w:rPr>
        <w:t>ị</w:t>
      </w:r>
      <w:r w:rsidRPr="00D40176">
        <w:rPr>
          <w:rFonts w:ascii="Arial" w:hAnsi="Arial" w:cs="Arial"/>
          <w:sz w:val="20"/>
          <w:szCs w:val="20"/>
        </w:rPr>
        <w:t>nh ho</w:t>
      </w:r>
      <w:r w:rsidRPr="00D40176">
        <w:rPr>
          <w:rFonts w:ascii="Arial" w:hAnsi="Arial" w:cs="Arial"/>
          <w:sz w:val="20"/>
          <w:szCs w:val="20"/>
        </w:rPr>
        <w:t>ặ</w:t>
      </w:r>
      <w:r w:rsidRPr="00D40176">
        <w:rPr>
          <w:rFonts w:ascii="Arial" w:hAnsi="Arial" w:cs="Arial"/>
          <w:sz w:val="20"/>
          <w:szCs w:val="20"/>
        </w:rPr>
        <w:t>c phân c</w:t>
      </w:r>
      <w:r w:rsidRPr="00D40176">
        <w:rPr>
          <w:rFonts w:ascii="Arial" w:hAnsi="Arial" w:cs="Arial"/>
          <w:sz w:val="20"/>
          <w:szCs w:val="20"/>
        </w:rPr>
        <w:t>ấ</w:t>
      </w:r>
      <w:r w:rsidRPr="00D40176">
        <w:rPr>
          <w:rFonts w:ascii="Arial" w:hAnsi="Arial" w:cs="Arial"/>
          <w:sz w:val="20"/>
          <w:szCs w:val="20"/>
        </w:rPr>
        <w:t>p th</w:t>
      </w:r>
      <w:r w:rsidRPr="00D40176">
        <w:rPr>
          <w:rFonts w:ascii="Arial" w:hAnsi="Arial" w:cs="Arial"/>
          <w:sz w:val="20"/>
          <w:szCs w:val="20"/>
        </w:rPr>
        <w:t>ẩ</w:t>
      </w:r>
      <w:r w:rsidRPr="00D40176">
        <w:rPr>
          <w:rFonts w:ascii="Arial" w:hAnsi="Arial" w:cs="Arial"/>
          <w:sz w:val="20"/>
          <w:szCs w:val="20"/>
        </w:rPr>
        <w:t>m qu</w:t>
      </w:r>
      <w:r w:rsidRPr="00D40176">
        <w:rPr>
          <w:rFonts w:ascii="Arial" w:hAnsi="Arial" w:cs="Arial"/>
          <w:sz w:val="20"/>
          <w:szCs w:val="20"/>
        </w:rPr>
        <w:t>y</w:t>
      </w:r>
      <w:r w:rsidRPr="00D40176">
        <w:rPr>
          <w:rFonts w:ascii="Arial" w:hAnsi="Arial" w:cs="Arial"/>
          <w:sz w:val="20"/>
          <w:szCs w:val="20"/>
        </w:rPr>
        <w:t>ề</w:t>
      </w:r>
      <w:r w:rsidRPr="00D40176">
        <w:rPr>
          <w:rFonts w:ascii="Arial" w:hAnsi="Arial" w:cs="Arial"/>
          <w:sz w:val="20"/>
          <w:szCs w:val="20"/>
        </w:rPr>
        <w:t>n quy</w:t>
      </w:r>
      <w:r w:rsidRPr="00D40176">
        <w:rPr>
          <w:rFonts w:ascii="Arial" w:hAnsi="Arial" w:cs="Arial"/>
          <w:sz w:val="20"/>
          <w:szCs w:val="20"/>
        </w:rPr>
        <w:t>ế</w:t>
      </w:r>
      <w:r w:rsidRPr="00D40176">
        <w:rPr>
          <w:rFonts w:ascii="Arial" w:hAnsi="Arial" w:cs="Arial"/>
          <w:sz w:val="20"/>
          <w:szCs w:val="20"/>
        </w:rPr>
        <w:t>t đ</w:t>
      </w:r>
      <w:r w:rsidRPr="00D40176">
        <w:rPr>
          <w:rFonts w:ascii="Arial" w:hAnsi="Arial" w:cs="Arial"/>
          <w:sz w:val="20"/>
          <w:szCs w:val="20"/>
        </w:rPr>
        <w:t>ị</w:t>
      </w:r>
      <w:r w:rsidRPr="00D40176">
        <w:rPr>
          <w:rFonts w:ascii="Arial" w:hAnsi="Arial" w:cs="Arial"/>
          <w:sz w:val="20"/>
          <w:szCs w:val="20"/>
        </w:rPr>
        <w:t>nh x</w:t>
      </w:r>
      <w:r w:rsidRPr="00D40176">
        <w:rPr>
          <w:rFonts w:ascii="Arial" w:hAnsi="Arial" w:cs="Arial"/>
          <w:sz w:val="20"/>
          <w:szCs w:val="20"/>
        </w:rPr>
        <w:t>ử</w:t>
      </w:r>
      <w:r w:rsidRPr="00D40176">
        <w:rPr>
          <w:rFonts w:ascii="Arial" w:hAnsi="Arial" w:cs="Arial"/>
          <w:sz w:val="20"/>
          <w:szCs w:val="20"/>
        </w:rPr>
        <w:t xml:space="preserve"> lý đ</w:t>
      </w:r>
      <w:r w:rsidRPr="00D40176">
        <w:rPr>
          <w:rFonts w:ascii="Arial" w:hAnsi="Arial" w:cs="Arial"/>
          <w:sz w:val="20"/>
          <w:szCs w:val="20"/>
        </w:rPr>
        <w:t>ố</w:t>
      </w:r>
      <w:r w:rsidRPr="00D40176">
        <w:rPr>
          <w:rFonts w:ascii="Arial" w:hAnsi="Arial" w:cs="Arial"/>
          <w:sz w:val="20"/>
          <w:szCs w:val="20"/>
        </w:rPr>
        <w:t>i v</w:t>
      </w:r>
      <w:r w:rsidRPr="00D40176">
        <w:rPr>
          <w:rFonts w:ascii="Arial" w:hAnsi="Arial" w:cs="Arial"/>
          <w:sz w:val="20"/>
          <w:szCs w:val="20"/>
        </w:rPr>
        <w:t>ớ</w:t>
      </w:r>
      <w:r w:rsidRPr="00D40176">
        <w:rPr>
          <w:rFonts w:ascii="Arial" w:hAnsi="Arial" w:cs="Arial"/>
          <w:sz w:val="20"/>
          <w:szCs w:val="20"/>
        </w:rPr>
        <w:t>i tài s</w:t>
      </w:r>
      <w:r w:rsidRPr="00D40176">
        <w:rPr>
          <w:rFonts w:ascii="Arial" w:hAnsi="Arial" w:cs="Arial"/>
          <w:sz w:val="20"/>
          <w:szCs w:val="20"/>
        </w:rPr>
        <w:t>ả</w:t>
      </w:r>
      <w:r w:rsidRPr="00D40176">
        <w:rPr>
          <w:rFonts w:ascii="Arial" w:hAnsi="Arial" w:cs="Arial"/>
          <w:sz w:val="20"/>
          <w:szCs w:val="20"/>
        </w:rPr>
        <w:t>n k</w:t>
      </w:r>
      <w:r w:rsidRPr="00D40176">
        <w:rPr>
          <w:rFonts w:ascii="Arial" w:hAnsi="Arial" w:cs="Arial"/>
          <w:sz w:val="20"/>
          <w:szCs w:val="20"/>
        </w:rPr>
        <w:t>ế</w:t>
      </w:r>
      <w:r w:rsidRPr="00D40176">
        <w:rPr>
          <w:rFonts w:ascii="Arial" w:hAnsi="Arial" w:cs="Arial"/>
          <w:sz w:val="20"/>
          <w:szCs w:val="20"/>
        </w:rPr>
        <w:t>t c</w:t>
      </w:r>
      <w:r w:rsidRPr="00D40176">
        <w:rPr>
          <w:rFonts w:ascii="Arial" w:hAnsi="Arial" w:cs="Arial"/>
          <w:sz w:val="20"/>
          <w:szCs w:val="20"/>
        </w:rPr>
        <w:t>ấ</w:t>
      </w:r>
      <w:r w:rsidRPr="00D40176">
        <w:rPr>
          <w:rFonts w:ascii="Arial" w:hAnsi="Arial" w:cs="Arial"/>
          <w:sz w:val="20"/>
          <w:szCs w:val="20"/>
        </w:rPr>
        <w:t>u h</w:t>
      </w:r>
      <w:r w:rsidRPr="00D40176">
        <w:rPr>
          <w:rFonts w:ascii="Arial" w:hAnsi="Arial" w:cs="Arial"/>
          <w:sz w:val="20"/>
          <w:szCs w:val="20"/>
        </w:rPr>
        <w:t>ạ</w:t>
      </w:r>
      <w:r w:rsidRPr="00D40176">
        <w:rPr>
          <w:rFonts w:ascii="Arial" w:hAnsi="Arial" w:cs="Arial"/>
          <w:sz w:val="20"/>
          <w:szCs w:val="20"/>
        </w:rPr>
        <w:t xml:space="preserve"> t</w:t>
      </w:r>
      <w:r w:rsidRPr="00D40176">
        <w:rPr>
          <w:rFonts w:ascii="Arial" w:hAnsi="Arial" w:cs="Arial"/>
          <w:sz w:val="20"/>
          <w:szCs w:val="20"/>
        </w:rPr>
        <w:t>ầ</w:t>
      </w:r>
      <w:r w:rsidRPr="00D40176">
        <w:rPr>
          <w:rFonts w:ascii="Arial" w:hAnsi="Arial" w:cs="Arial"/>
          <w:sz w:val="20"/>
          <w:szCs w:val="20"/>
        </w:rPr>
        <w:t>ng đư</w:t>
      </w:r>
      <w:r w:rsidRPr="00D40176">
        <w:rPr>
          <w:rFonts w:ascii="Arial" w:hAnsi="Arial" w:cs="Arial"/>
          <w:sz w:val="20"/>
          <w:szCs w:val="20"/>
        </w:rPr>
        <w:t>ờ</w:t>
      </w:r>
      <w:r w:rsidRPr="00D40176">
        <w:rPr>
          <w:rFonts w:ascii="Arial" w:hAnsi="Arial" w:cs="Arial"/>
          <w:sz w:val="20"/>
          <w:szCs w:val="20"/>
        </w:rPr>
        <w:t>ng th</w:t>
      </w:r>
      <w:r w:rsidRPr="00D40176">
        <w:rPr>
          <w:rFonts w:ascii="Arial" w:hAnsi="Arial" w:cs="Arial"/>
          <w:sz w:val="20"/>
          <w:szCs w:val="20"/>
        </w:rPr>
        <w:t>ủ</w:t>
      </w:r>
      <w:r w:rsidRPr="00D40176">
        <w:rPr>
          <w:rFonts w:ascii="Arial" w:hAnsi="Arial" w:cs="Arial"/>
          <w:sz w:val="20"/>
          <w:szCs w:val="20"/>
        </w:rPr>
        <w:t>y n</w:t>
      </w:r>
      <w:r w:rsidRPr="00D40176">
        <w:rPr>
          <w:rFonts w:ascii="Arial" w:hAnsi="Arial" w:cs="Arial"/>
          <w:sz w:val="20"/>
          <w:szCs w:val="20"/>
        </w:rPr>
        <w:t>ộ</w:t>
      </w:r>
      <w:r w:rsidRPr="00D40176">
        <w:rPr>
          <w:rFonts w:ascii="Arial" w:hAnsi="Arial" w:cs="Arial"/>
          <w:sz w:val="20"/>
          <w:szCs w:val="20"/>
        </w:rPr>
        <w:t>i đ</w:t>
      </w:r>
      <w:r w:rsidRPr="00D40176">
        <w:rPr>
          <w:rFonts w:ascii="Arial" w:hAnsi="Arial" w:cs="Arial"/>
          <w:sz w:val="20"/>
          <w:szCs w:val="20"/>
        </w:rPr>
        <w:t>ị</w:t>
      </w:r>
      <w:r w:rsidRPr="00D40176">
        <w:rPr>
          <w:rFonts w:ascii="Arial" w:hAnsi="Arial" w:cs="Arial"/>
          <w:sz w:val="20"/>
          <w:szCs w:val="20"/>
        </w:rPr>
        <w:t>a do cơ quan qu</w:t>
      </w:r>
      <w:r w:rsidRPr="00D40176">
        <w:rPr>
          <w:rFonts w:ascii="Arial" w:hAnsi="Arial" w:cs="Arial"/>
          <w:sz w:val="20"/>
          <w:szCs w:val="20"/>
        </w:rPr>
        <w:t>ả</w:t>
      </w:r>
      <w:r w:rsidRPr="00D40176">
        <w:rPr>
          <w:rFonts w:ascii="Arial" w:hAnsi="Arial" w:cs="Arial"/>
          <w:sz w:val="20"/>
          <w:szCs w:val="20"/>
        </w:rPr>
        <w:t>n lý tài s</w:t>
      </w:r>
      <w:r w:rsidRPr="00D40176">
        <w:rPr>
          <w:rFonts w:ascii="Arial" w:hAnsi="Arial" w:cs="Arial"/>
          <w:sz w:val="20"/>
          <w:szCs w:val="20"/>
        </w:rPr>
        <w:t>ả</w:t>
      </w:r>
      <w:r w:rsidRPr="00D40176">
        <w:rPr>
          <w:rFonts w:ascii="Arial" w:hAnsi="Arial" w:cs="Arial"/>
          <w:sz w:val="20"/>
          <w:szCs w:val="20"/>
        </w:rPr>
        <w:t xml:space="preserve">n </w:t>
      </w:r>
      <w:r w:rsidRPr="00D40176">
        <w:rPr>
          <w:rFonts w:ascii="Arial" w:hAnsi="Arial" w:cs="Arial"/>
          <w:sz w:val="20"/>
          <w:szCs w:val="20"/>
        </w:rPr>
        <w:t>ở</w:t>
      </w:r>
      <w:r w:rsidRPr="00D40176">
        <w:rPr>
          <w:rFonts w:ascii="Arial" w:hAnsi="Arial" w:cs="Arial"/>
          <w:sz w:val="20"/>
          <w:szCs w:val="20"/>
        </w:rPr>
        <w:t xml:space="preserve"> đ</w:t>
      </w:r>
      <w:r w:rsidRPr="00D40176">
        <w:rPr>
          <w:rFonts w:ascii="Arial" w:hAnsi="Arial" w:cs="Arial"/>
          <w:sz w:val="20"/>
          <w:szCs w:val="20"/>
        </w:rPr>
        <w:t>ị</w:t>
      </w:r>
      <w:r w:rsidRPr="00D40176">
        <w:rPr>
          <w:rFonts w:ascii="Arial" w:hAnsi="Arial" w:cs="Arial"/>
          <w:sz w:val="20"/>
          <w:szCs w:val="20"/>
        </w:rPr>
        <w:t>a phương qu</w:t>
      </w:r>
      <w:r w:rsidRPr="00D40176">
        <w:rPr>
          <w:rFonts w:ascii="Arial" w:hAnsi="Arial" w:cs="Arial"/>
          <w:sz w:val="20"/>
          <w:szCs w:val="20"/>
        </w:rPr>
        <w:t>ả</w:t>
      </w:r>
      <w:r w:rsidRPr="00D40176">
        <w:rPr>
          <w:rFonts w:ascii="Arial" w:hAnsi="Arial" w:cs="Arial"/>
          <w:sz w:val="20"/>
          <w:szCs w:val="20"/>
        </w:rPr>
        <w:t>n lý theo quy đ</w:t>
      </w:r>
      <w:r w:rsidRPr="00D40176">
        <w:rPr>
          <w:rFonts w:ascii="Arial" w:hAnsi="Arial" w:cs="Arial"/>
          <w:sz w:val="20"/>
          <w:szCs w:val="20"/>
        </w:rPr>
        <w:t>ị</w:t>
      </w:r>
      <w:r w:rsidRPr="00D40176">
        <w:rPr>
          <w:rFonts w:ascii="Arial" w:hAnsi="Arial" w:cs="Arial"/>
          <w:sz w:val="20"/>
          <w:szCs w:val="20"/>
        </w:rPr>
        <w:t>nh t</w:t>
      </w:r>
      <w:r w:rsidRPr="00D40176">
        <w:rPr>
          <w:rFonts w:ascii="Arial" w:hAnsi="Arial" w:cs="Arial"/>
          <w:sz w:val="20"/>
          <w:szCs w:val="20"/>
        </w:rPr>
        <w:t>ạ</w:t>
      </w:r>
      <w:r w:rsidRPr="00D40176">
        <w:rPr>
          <w:rFonts w:ascii="Arial" w:hAnsi="Arial" w:cs="Arial"/>
          <w:sz w:val="20"/>
          <w:szCs w:val="20"/>
        </w:rPr>
        <w:t>i kho</w:t>
      </w:r>
      <w:r w:rsidRPr="00D40176">
        <w:rPr>
          <w:rFonts w:ascii="Arial" w:hAnsi="Arial" w:cs="Arial"/>
          <w:sz w:val="20"/>
          <w:szCs w:val="20"/>
        </w:rPr>
        <w:t>ả</w:t>
      </w:r>
      <w:r w:rsidRPr="00D40176">
        <w:rPr>
          <w:rFonts w:ascii="Arial" w:hAnsi="Arial" w:cs="Arial"/>
          <w:sz w:val="20"/>
          <w:szCs w:val="20"/>
        </w:rPr>
        <w:t>n 2 Đi</w:t>
      </w:r>
      <w:r w:rsidRPr="00D40176">
        <w:rPr>
          <w:rFonts w:ascii="Arial" w:hAnsi="Arial" w:cs="Arial"/>
          <w:sz w:val="20"/>
          <w:szCs w:val="20"/>
        </w:rPr>
        <w:t>ề</w:t>
      </w:r>
      <w:r w:rsidRPr="00D40176">
        <w:rPr>
          <w:rFonts w:ascii="Arial" w:hAnsi="Arial" w:cs="Arial"/>
          <w:sz w:val="20"/>
          <w:szCs w:val="20"/>
        </w:rPr>
        <w:t>u 17 Lu</w:t>
      </w:r>
      <w:r w:rsidRPr="00D40176">
        <w:rPr>
          <w:rFonts w:ascii="Arial" w:hAnsi="Arial" w:cs="Arial"/>
          <w:sz w:val="20"/>
          <w:szCs w:val="20"/>
        </w:rPr>
        <w:t>ậ</w:t>
      </w:r>
      <w:r w:rsidRPr="00D40176">
        <w:rPr>
          <w:rFonts w:ascii="Arial" w:hAnsi="Arial" w:cs="Arial"/>
          <w:sz w:val="20"/>
          <w:szCs w:val="20"/>
        </w:rPr>
        <w:t>t Qu</w:t>
      </w:r>
      <w:r w:rsidRPr="00D40176">
        <w:rPr>
          <w:rFonts w:ascii="Arial" w:hAnsi="Arial" w:cs="Arial"/>
          <w:sz w:val="20"/>
          <w:szCs w:val="20"/>
        </w:rPr>
        <w:t>ả</w:t>
      </w:r>
      <w:r w:rsidRPr="00D40176">
        <w:rPr>
          <w:rFonts w:ascii="Arial" w:hAnsi="Arial" w:cs="Arial"/>
          <w:sz w:val="20"/>
          <w:szCs w:val="20"/>
        </w:rPr>
        <w:t>n lý, s</w:t>
      </w:r>
      <w:r w:rsidRPr="00D40176">
        <w:rPr>
          <w:rFonts w:ascii="Arial" w:hAnsi="Arial" w:cs="Arial"/>
          <w:sz w:val="20"/>
          <w:szCs w:val="20"/>
        </w:rPr>
        <w:t>ử</w:t>
      </w:r>
      <w:r w:rsidRPr="00D40176">
        <w:rPr>
          <w:rFonts w:ascii="Arial" w:hAnsi="Arial" w:cs="Arial"/>
          <w:sz w:val="20"/>
          <w:szCs w:val="20"/>
        </w:rPr>
        <w:t xml:space="preserve"> d</w:t>
      </w:r>
      <w:r w:rsidRPr="00D40176">
        <w:rPr>
          <w:rFonts w:ascii="Arial" w:hAnsi="Arial" w:cs="Arial"/>
          <w:sz w:val="20"/>
          <w:szCs w:val="20"/>
        </w:rPr>
        <w:t>ụ</w:t>
      </w:r>
      <w:r w:rsidRPr="00D40176">
        <w:rPr>
          <w:rFonts w:ascii="Arial" w:hAnsi="Arial" w:cs="Arial"/>
          <w:sz w:val="20"/>
          <w:szCs w:val="20"/>
        </w:rPr>
        <w:t>ng tài s</w:t>
      </w:r>
      <w:r w:rsidRPr="00D40176">
        <w:rPr>
          <w:rFonts w:ascii="Arial" w:hAnsi="Arial" w:cs="Arial"/>
          <w:sz w:val="20"/>
          <w:szCs w:val="20"/>
        </w:rPr>
        <w:t>ả</w:t>
      </w:r>
      <w:r w:rsidRPr="00D40176">
        <w:rPr>
          <w:rFonts w:ascii="Arial" w:hAnsi="Arial" w:cs="Arial"/>
          <w:sz w:val="20"/>
          <w:szCs w:val="20"/>
        </w:rPr>
        <w:t>n công (đư</w:t>
      </w:r>
      <w:r w:rsidRPr="00D40176">
        <w:rPr>
          <w:rFonts w:ascii="Arial" w:hAnsi="Arial" w:cs="Arial"/>
          <w:sz w:val="20"/>
          <w:szCs w:val="20"/>
        </w:rPr>
        <w:t>ợ</w:t>
      </w:r>
      <w:r w:rsidRPr="00D40176">
        <w:rPr>
          <w:rFonts w:ascii="Arial" w:hAnsi="Arial" w:cs="Arial"/>
          <w:sz w:val="20"/>
          <w:szCs w:val="20"/>
        </w:rPr>
        <w:t>c s</w:t>
      </w:r>
      <w:r w:rsidRPr="00D40176">
        <w:rPr>
          <w:rFonts w:ascii="Arial" w:hAnsi="Arial" w:cs="Arial"/>
          <w:sz w:val="20"/>
          <w:szCs w:val="20"/>
        </w:rPr>
        <w:t>ử</w:t>
      </w:r>
      <w:r w:rsidRPr="00D40176">
        <w:rPr>
          <w:rFonts w:ascii="Arial" w:hAnsi="Arial" w:cs="Arial"/>
          <w:sz w:val="20"/>
          <w:szCs w:val="20"/>
        </w:rPr>
        <w:t>a đ</w:t>
      </w:r>
      <w:r w:rsidRPr="00D40176">
        <w:rPr>
          <w:rFonts w:ascii="Arial" w:hAnsi="Arial" w:cs="Arial"/>
          <w:sz w:val="20"/>
          <w:szCs w:val="20"/>
        </w:rPr>
        <w:t>ổ</w:t>
      </w:r>
      <w:r w:rsidRPr="00D40176">
        <w:rPr>
          <w:rFonts w:ascii="Arial" w:hAnsi="Arial" w:cs="Arial"/>
          <w:sz w:val="20"/>
          <w:szCs w:val="20"/>
        </w:rPr>
        <w:t>i, b</w:t>
      </w:r>
      <w:r w:rsidRPr="00D40176">
        <w:rPr>
          <w:rFonts w:ascii="Arial" w:hAnsi="Arial" w:cs="Arial"/>
          <w:sz w:val="20"/>
          <w:szCs w:val="20"/>
        </w:rPr>
        <w:t>ổ</w:t>
      </w:r>
      <w:r w:rsidRPr="00D40176">
        <w:rPr>
          <w:rFonts w:ascii="Arial" w:hAnsi="Arial" w:cs="Arial"/>
          <w:sz w:val="20"/>
          <w:szCs w:val="20"/>
        </w:rPr>
        <w:t xml:space="preserve"> sung t</w:t>
      </w:r>
      <w:r w:rsidRPr="00D40176">
        <w:rPr>
          <w:rFonts w:ascii="Arial" w:hAnsi="Arial" w:cs="Arial"/>
          <w:sz w:val="20"/>
          <w:szCs w:val="20"/>
        </w:rPr>
        <w:t>ạ</w:t>
      </w:r>
      <w:r w:rsidRPr="00D40176">
        <w:rPr>
          <w:rFonts w:ascii="Arial" w:hAnsi="Arial" w:cs="Arial"/>
          <w:sz w:val="20"/>
          <w:szCs w:val="20"/>
        </w:rPr>
        <w:t>i kho</w:t>
      </w:r>
      <w:r w:rsidRPr="00D40176">
        <w:rPr>
          <w:rFonts w:ascii="Arial" w:hAnsi="Arial" w:cs="Arial"/>
          <w:sz w:val="20"/>
          <w:szCs w:val="20"/>
        </w:rPr>
        <w:t>ả</w:t>
      </w:r>
      <w:r w:rsidRPr="00D40176">
        <w:rPr>
          <w:rFonts w:ascii="Arial" w:hAnsi="Arial" w:cs="Arial"/>
          <w:sz w:val="20"/>
          <w:szCs w:val="20"/>
        </w:rPr>
        <w:t>n 1 Đi</w:t>
      </w:r>
      <w:r w:rsidRPr="00D40176">
        <w:rPr>
          <w:rFonts w:ascii="Arial" w:hAnsi="Arial" w:cs="Arial"/>
          <w:sz w:val="20"/>
          <w:szCs w:val="20"/>
        </w:rPr>
        <w:t>ề</w:t>
      </w:r>
      <w:r w:rsidRPr="00D40176">
        <w:rPr>
          <w:rFonts w:ascii="Arial" w:hAnsi="Arial" w:cs="Arial"/>
          <w:sz w:val="20"/>
          <w:szCs w:val="20"/>
        </w:rPr>
        <w:t>u 5 Lu</w:t>
      </w:r>
      <w:r w:rsidRPr="00D40176">
        <w:rPr>
          <w:rFonts w:ascii="Arial" w:hAnsi="Arial" w:cs="Arial"/>
          <w:sz w:val="20"/>
          <w:szCs w:val="20"/>
        </w:rPr>
        <w:t>ậ</w:t>
      </w:r>
      <w:r w:rsidRPr="00D40176">
        <w:rPr>
          <w:rFonts w:ascii="Arial" w:hAnsi="Arial" w:cs="Arial"/>
          <w:sz w:val="20"/>
          <w:szCs w:val="20"/>
        </w:rPr>
        <w:t>t s</w:t>
      </w:r>
      <w:r w:rsidRPr="00D40176">
        <w:rPr>
          <w:rFonts w:ascii="Arial" w:hAnsi="Arial" w:cs="Arial"/>
          <w:sz w:val="20"/>
          <w:szCs w:val="20"/>
        </w:rPr>
        <w:t>ố</w:t>
      </w:r>
      <w:r w:rsidRPr="00D40176">
        <w:rPr>
          <w:rFonts w:ascii="Arial" w:hAnsi="Arial" w:cs="Arial"/>
          <w:sz w:val="20"/>
          <w:szCs w:val="20"/>
        </w:rPr>
        <w:t xml:space="preserve"> 56/2024/QH15)” th</w:t>
      </w:r>
      <w:r w:rsidRPr="00D40176">
        <w:rPr>
          <w:rFonts w:ascii="Arial" w:hAnsi="Arial" w:cs="Arial"/>
          <w:sz w:val="20"/>
          <w:szCs w:val="20"/>
        </w:rPr>
        <w:t>ành “Ch</w:t>
      </w:r>
      <w:r w:rsidRPr="00D40176">
        <w:rPr>
          <w:rFonts w:ascii="Arial" w:hAnsi="Arial" w:cs="Arial"/>
          <w:sz w:val="20"/>
          <w:szCs w:val="20"/>
        </w:rPr>
        <w:t>ủ</w:t>
      </w:r>
      <w:r w:rsidRPr="00D40176">
        <w:rPr>
          <w:rFonts w:ascii="Arial" w:hAnsi="Arial" w:cs="Arial"/>
          <w:sz w:val="20"/>
          <w:szCs w:val="20"/>
        </w:rPr>
        <w:t xml:space="preserve"> t</w:t>
      </w:r>
      <w:r w:rsidRPr="00D40176">
        <w:rPr>
          <w:rFonts w:ascii="Arial" w:hAnsi="Arial" w:cs="Arial"/>
          <w:sz w:val="20"/>
          <w:szCs w:val="20"/>
        </w:rPr>
        <w:t>ị</w:t>
      </w:r>
      <w:r w:rsidRPr="00D40176">
        <w:rPr>
          <w:rFonts w:ascii="Arial" w:hAnsi="Arial" w:cs="Arial"/>
          <w:sz w:val="20"/>
          <w:szCs w:val="20"/>
        </w:rPr>
        <w:t xml:space="preserve">ch </w:t>
      </w:r>
      <w:r w:rsidR="006E5ADA" w:rsidRPr="00D40176">
        <w:rPr>
          <w:rFonts w:ascii="Arial" w:hAnsi="Arial" w:cs="Arial"/>
          <w:sz w:val="20"/>
          <w:szCs w:val="20"/>
        </w:rPr>
        <w:t>Ủy ban</w:t>
      </w:r>
      <w:r w:rsidRPr="00D40176">
        <w:rPr>
          <w:rFonts w:ascii="Arial" w:hAnsi="Arial" w:cs="Arial"/>
          <w:sz w:val="20"/>
          <w:szCs w:val="20"/>
        </w:rPr>
        <w:t xml:space="preserve"> nhân dân c</w:t>
      </w:r>
      <w:r w:rsidRPr="00D40176">
        <w:rPr>
          <w:rFonts w:ascii="Arial" w:hAnsi="Arial" w:cs="Arial"/>
          <w:sz w:val="20"/>
          <w:szCs w:val="20"/>
        </w:rPr>
        <w:t>ấ</w:t>
      </w:r>
      <w:r w:rsidRPr="00D40176">
        <w:rPr>
          <w:rFonts w:ascii="Arial" w:hAnsi="Arial" w:cs="Arial"/>
          <w:sz w:val="20"/>
          <w:szCs w:val="20"/>
        </w:rPr>
        <w:t>p t</w:t>
      </w:r>
      <w:r w:rsidRPr="00D40176">
        <w:rPr>
          <w:rFonts w:ascii="Arial" w:hAnsi="Arial" w:cs="Arial"/>
          <w:sz w:val="20"/>
          <w:szCs w:val="20"/>
        </w:rPr>
        <w:t>ỉ</w:t>
      </w:r>
      <w:r w:rsidRPr="00D40176">
        <w:rPr>
          <w:rFonts w:ascii="Arial" w:hAnsi="Arial" w:cs="Arial"/>
          <w:sz w:val="20"/>
          <w:szCs w:val="20"/>
        </w:rPr>
        <w:t>nh quy</w:t>
      </w:r>
      <w:r w:rsidRPr="00D40176">
        <w:rPr>
          <w:rFonts w:ascii="Arial" w:hAnsi="Arial" w:cs="Arial"/>
          <w:sz w:val="20"/>
          <w:szCs w:val="20"/>
        </w:rPr>
        <w:t>ế</w:t>
      </w:r>
      <w:r w:rsidRPr="00D40176">
        <w:rPr>
          <w:rFonts w:ascii="Arial" w:hAnsi="Arial" w:cs="Arial"/>
          <w:sz w:val="20"/>
          <w:szCs w:val="20"/>
        </w:rPr>
        <w:t>t đ</w:t>
      </w:r>
      <w:r w:rsidRPr="00D40176">
        <w:rPr>
          <w:rFonts w:ascii="Arial" w:hAnsi="Arial" w:cs="Arial"/>
          <w:sz w:val="20"/>
          <w:szCs w:val="20"/>
        </w:rPr>
        <w:t>ị</w:t>
      </w:r>
      <w:r w:rsidRPr="00D40176">
        <w:rPr>
          <w:rFonts w:ascii="Arial" w:hAnsi="Arial" w:cs="Arial"/>
          <w:sz w:val="20"/>
          <w:szCs w:val="20"/>
        </w:rPr>
        <w:t>nh ho</w:t>
      </w:r>
      <w:r w:rsidRPr="00D40176">
        <w:rPr>
          <w:rFonts w:ascii="Arial" w:hAnsi="Arial" w:cs="Arial"/>
          <w:sz w:val="20"/>
          <w:szCs w:val="20"/>
        </w:rPr>
        <w:t>ặ</w:t>
      </w:r>
      <w:r w:rsidRPr="00D40176">
        <w:rPr>
          <w:rFonts w:ascii="Arial" w:hAnsi="Arial" w:cs="Arial"/>
          <w:sz w:val="20"/>
          <w:szCs w:val="20"/>
        </w:rPr>
        <w:t>c phân c</w:t>
      </w:r>
      <w:r w:rsidRPr="00D40176">
        <w:rPr>
          <w:rFonts w:ascii="Arial" w:hAnsi="Arial" w:cs="Arial"/>
          <w:sz w:val="20"/>
          <w:szCs w:val="20"/>
        </w:rPr>
        <w:t>ấ</w:t>
      </w:r>
      <w:r w:rsidRPr="00D40176">
        <w:rPr>
          <w:rFonts w:ascii="Arial" w:hAnsi="Arial" w:cs="Arial"/>
          <w:sz w:val="20"/>
          <w:szCs w:val="20"/>
        </w:rPr>
        <w:t>p th</w:t>
      </w:r>
      <w:r w:rsidRPr="00D40176">
        <w:rPr>
          <w:rFonts w:ascii="Arial" w:hAnsi="Arial" w:cs="Arial"/>
          <w:sz w:val="20"/>
          <w:szCs w:val="20"/>
        </w:rPr>
        <w:t>ẩ</w:t>
      </w:r>
      <w:r w:rsidRPr="00D40176">
        <w:rPr>
          <w:rFonts w:ascii="Arial" w:hAnsi="Arial" w:cs="Arial"/>
          <w:sz w:val="20"/>
          <w:szCs w:val="20"/>
        </w:rPr>
        <w:t>m quy</w:t>
      </w:r>
      <w:r w:rsidRPr="00D40176">
        <w:rPr>
          <w:rFonts w:ascii="Arial" w:hAnsi="Arial" w:cs="Arial"/>
          <w:sz w:val="20"/>
          <w:szCs w:val="20"/>
        </w:rPr>
        <w:t>ề</w:t>
      </w:r>
      <w:r w:rsidRPr="00D40176">
        <w:rPr>
          <w:rFonts w:ascii="Arial" w:hAnsi="Arial" w:cs="Arial"/>
          <w:sz w:val="20"/>
          <w:szCs w:val="20"/>
        </w:rPr>
        <w:t>n quy</w:t>
      </w:r>
      <w:r w:rsidRPr="00D40176">
        <w:rPr>
          <w:rFonts w:ascii="Arial" w:hAnsi="Arial" w:cs="Arial"/>
          <w:sz w:val="20"/>
          <w:szCs w:val="20"/>
        </w:rPr>
        <w:t>ế</w:t>
      </w:r>
      <w:r w:rsidRPr="00D40176">
        <w:rPr>
          <w:rFonts w:ascii="Arial" w:hAnsi="Arial" w:cs="Arial"/>
          <w:sz w:val="20"/>
          <w:szCs w:val="20"/>
        </w:rPr>
        <w:t>t đ</w:t>
      </w:r>
      <w:r w:rsidRPr="00D40176">
        <w:rPr>
          <w:rFonts w:ascii="Arial" w:hAnsi="Arial" w:cs="Arial"/>
          <w:sz w:val="20"/>
          <w:szCs w:val="20"/>
        </w:rPr>
        <w:t>ị</w:t>
      </w:r>
      <w:r w:rsidRPr="00D40176">
        <w:rPr>
          <w:rFonts w:ascii="Arial" w:hAnsi="Arial" w:cs="Arial"/>
          <w:sz w:val="20"/>
          <w:szCs w:val="20"/>
        </w:rPr>
        <w:t>nh x</w:t>
      </w:r>
      <w:r w:rsidRPr="00D40176">
        <w:rPr>
          <w:rFonts w:ascii="Arial" w:hAnsi="Arial" w:cs="Arial"/>
          <w:sz w:val="20"/>
          <w:szCs w:val="20"/>
        </w:rPr>
        <w:t>ử</w:t>
      </w:r>
      <w:r w:rsidRPr="00D40176">
        <w:rPr>
          <w:rFonts w:ascii="Arial" w:hAnsi="Arial" w:cs="Arial"/>
          <w:sz w:val="20"/>
          <w:szCs w:val="20"/>
        </w:rPr>
        <w:t xml:space="preserve"> lý đ</w:t>
      </w:r>
      <w:r w:rsidRPr="00D40176">
        <w:rPr>
          <w:rFonts w:ascii="Arial" w:hAnsi="Arial" w:cs="Arial"/>
          <w:sz w:val="20"/>
          <w:szCs w:val="20"/>
        </w:rPr>
        <w:t>ố</w:t>
      </w:r>
      <w:r w:rsidRPr="00D40176">
        <w:rPr>
          <w:rFonts w:ascii="Arial" w:hAnsi="Arial" w:cs="Arial"/>
          <w:sz w:val="20"/>
          <w:szCs w:val="20"/>
        </w:rPr>
        <w:t>i v</w:t>
      </w:r>
      <w:r w:rsidRPr="00D40176">
        <w:rPr>
          <w:rFonts w:ascii="Arial" w:hAnsi="Arial" w:cs="Arial"/>
          <w:sz w:val="20"/>
          <w:szCs w:val="20"/>
        </w:rPr>
        <w:t>ớ</w:t>
      </w:r>
      <w:r w:rsidRPr="00D40176">
        <w:rPr>
          <w:rFonts w:ascii="Arial" w:hAnsi="Arial" w:cs="Arial"/>
          <w:sz w:val="20"/>
          <w:szCs w:val="20"/>
        </w:rPr>
        <w:t>i tài s</w:t>
      </w:r>
      <w:r w:rsidRPr="00D40176">
        <w:rPr>
          <w:rFonts w:ascii="Arial" w:hAnsi="Arial" w:cs="Arial"/>
          <w:sz w:val="20"/>
          <w:szCs w:val="20"/>
        </w:rPr>
        <w:t>ả</w:t>
      </w:r>
      <w:r w:rsidRPr="00D40176">
        <w:rPr>
          <w:rFonts w:ascii="Arial" w:hAnsi="Arial" w:cs="Arial"/>
          <w:sz w:val="20"/>
          <w:szCs w:val="20"/>
        </w:rPr>
        <w:t>n k</w:t>
      </w:r>
      <w:r w:rsidRPr="00D40176">
        <w:rPr>
          <w:rFonts w:ascii="Arial" w:hAnsi="Arial" w:cs="Arial"/>
          <w:sz w:val="20"/>
          <w:szCs w:val="20"/>
        </w:rPr>
        <w:t>ế</w:t>
      </w:r>
      <w:r w:rsidRPr="00D40176">
        <w:rPr>
          <w:rFonts w:ascii="Arial" w:hAnsi="Arial" w:cs="Arial"/>
          <w:sz w:val="20"/>
          <w:szCs w:val="20"/>
        </w:rPr>
        <w:t>t c</w:t>
      </w:r>
      <w:r w:rsidRPr="00D40176">
        <w:rPr>
          <w:rFonts w:ascii="Arial" w:hAnsi="Arial" w:cs="Arial"/>
          <w:sz w:val="20"/>
          <w:szCs w:val="20"/>
        </w:rPr>
        <w:t>ấ</w:t>
      </w:r>
      <w:r w:rsidRPr="00D40176">
        <w:rPr>
          <w:rFonts w:ascii="Arial" w:hAnsi="Arial" w:cs="Arial"/>
          <w:sz w:val="20"/>
          <w:szCs w:val="20"/>
        </w:rPr>
        <w:t>u h</w:t>
      </w:r>
      <w:r w:rsidRPr="00D40176">
        <w:rPr>
          <w:rFonts w:ascii="Arial" w:hAnsi="Arial" w:cs="Arial"/>
          <w:sz w:val="20"/>
          <w:szCs w:val="20"/>
        </w:rPr>
        <w:t>ạ</w:t>
      </w:r>
      <w:r w:rsidRPr="00D40176">
        <w:rPr>
          <w:rFonts w:ascii="Arial" w:hAnsi="Arial" w:cs="Arial"/>
          <w:sz w:val="20"/>
          <w:szCs w:val="20"/>
        </w:rPr>
        <w:t xml:space="preserve"> t</w:t>
      </w:r>
      <w:r w:rsidRPr="00D40176">
        <w:rPr>
          <w:rFonts w:ascii="Arial" w:hAnsi="Arial" w:cs="Arial"/>
          <w:sz w:val="20"/>
          <w:szCs w:val="20"/>
        </w:rPr>
        <w:t>ầ</w:t>
      </w:r>
      <w:r w:rsidRPr="00D40176">
        <w:rPr>
          <w:rFonts w:ascii="Arial" w:hAnsi="Arial" w:cs="Arial"/>
          <w:sz w:val="20"/>
          <w:szCs w:val="20"/>
        </w:rPr>
        <w:t>ng đư</w:t>
      </w:r>
      <w:r w:rsidRPr="00D40176">
        <w:rPr>
          <w:rFonts w:ascii="Arial" w:hAnsi="Arial" w:cs="Arial"/>
          <w:sz w:val="20"/>
          <w:szCs w:val="20"/>
        </w:rPr>
        <w:t>ờ</w:t>
      </w:r>
      <w:r w:rsidRPr="00D40176">
        <w:rPr>
          <w:rFonts w:ascii="Arial" w:hAnsi="Arial" w:cs="Arial"/>
          <w:sz w:val="20"/>
          <w:szCs w:val="20"/>
        </w:rPr>
        <w:t>ng th</w:t>
      </w:r>
      <w:r w:rsidRPr="00D40176">
        <w:rPr>
          <w:rFonts w:ascii="Arial" w:hAnsi="Arial" w:cs="Arial"/>
          <w:sz w:val="20"/>
          <w:szCs w:val="20"/>
        </w:rPr>
        <w:t>ủ</w:t>
      </w:r>
      <w:r w:rsidRPr="00D40176">
        <w:rPr>
          <w:rFonts w:ascii="Arial" w:hAnsi="Arial" w:cs="Arial"/>
          <w:sz w:val="20"/>
          <w:szCs w:val="20"/>
        </w:rPr>
        <w:t>y n</w:t>
      </w:r>
      <w:r w:rsidRPr="00D40176">
        <w:rPr>
          <w:rFonts w:ascii="Arial" w:hAnsi="Arial" w:cs="Arial"/>
          <w:sz w:val="20"/>
          <w:szCs w:val="20"/>
        </w:rPr>
        <w:t>ộ</w:t>
      </w:r>
      <w:r w:rsidRPr="00D40176">
        <w:rPr>
          <w:rFonts w:ascii="Arial" w:hAnsi="Arial" w:cs="Arial"/>
          <w:sz w:val="20"/>
          <w:szCs w:val="20"/>
        </w:rPr>
        <w:t>i đ</w:t>
      </w:r>
      <w:r w:rsidRPr="00D40176">
        <w:rPr>
          <w:rFonts w:ascii="Arial" w:hAnsi="Arial" w:cs="Arial"/>
          <w:sz w:val="20"/>
          <w:szCs w:val="20"/>
        </w:rPr>
        <w:t>ị</w:t>
      </w:r>
      <w:r w:rsidRPr="00D40176">
        <w:rPr>
          <w:rFonts w:ascii="Arial" w:hAnsi="Arial" w:cs="Arial"/>
          <w:sz w:val="20"/>
          <w:szCs w:val="20"/>
        </w:rPr>
        <w:t>a do cơ quan, đơn v</w:t>
      </w:r>
      <w:r w:rsidRPr="00D40176">
        <w:rPr>
          <w:rFonts w:ascii="Arial" w:hAnsi="Arial" w:cs="Arial"/>
          <w:sz w:val="20"/>
          <w:szCs w:val="20"/>
        </w:rPr>
        <w:t>ị</w:t>
      </w:r>
      <w:r w:rsidRPr="00D40176">
        <w:rPr>
          <w:rFonts w:ascii="Arial" w:hAnsi="Arial" w:cs="Arial"/>
          <w:sz w:val="20"/>
          <w:szCs w:val="20"/>
        </w:rPr>
        <w:t xml:space="preserve"> qu</w:t>
      </w:r>
      <w:r w:rsidRPr="00D40176">
        <w:rPr>
          <w:rFonts w:ascii="Arial" w:hAnsi="Arial" w:cs="Arial"/>
          <w:sz w:val="20"/>
          <w:szCs w:val="20"/>
        </w:rPr>
        <w:t>ả</w:t>
      </w:r>
      <w:r w:rsidRPr="00D40176">
        <w:rPr>
          <w:rFonts w:ascii="Arial" w:hAnsi="Arial" w:cs="Arial"/>
          <w:sz w:val="20"/>
          <w:szCs w:val="20"/>
        </w:rPr>
        <w:t>n lý tài s</w:t>
      </w:r>
      <w:r w:rsidRPr="00D40176">
        <w:rPr>
          <w:rFonts w:ascii="Arial" w:hAnsi="Arial" w:cs="Arial"/>
          <w:sz w:val="20"/>
          <w:szCs w:val="20"/>
        </w:rPr>
        <w:t>ả</w:t>
      </w:r>
      <w:r w:rsidRPr="00D40176">
        <w:rPr>
          <w:rFonts w:ascii="Arial" w:hAnsi="Arial" w:cs="Arial"/>
          <w:sz w:val="20"/>
          <w:szCs w:val="20"/>
        </w:rPr>
        <w:t xml:space="preserve">n </w:t>
      </w:r>
      <w:r w:rsidRPr="00D40176">
        <w:rPr>
          <w:rFonts w:ascii="Arial" w:hAnsi="Arial" w:cs="Arial"/>
          <w:sz w:val="20"/>
          <w:szCs w:val="20"/>
        </w:rPr>
        <w:t>ở</w:t>
      </w:r>
      <w:r w:rsidRPr="00D40176">
        <w:rPr>
          <w:rFonts w:ascii="Arial" w:hAnsi="Arial" w:cs="Arial"/>
          <w:sz w:val="20"/>
          <w:szCs w:val="20"/>
        </w:rPr>
        <w:t xml:space="preserve"> đ</w:t>
      </w:r>
      <w:r w:rsidRPr="00D40176">
        <w:rPr>
          <w:rFonts w:ascii="Arial" w:hAnsi="Arial" w:cs="Arial"/>
          <w:sz w:val="20"/>
          <w:szCs w:val="20"/>
        </w:rPr>
        <w:t>ị</w:t>
      </w:r>
      <w:r w:rsidRPr="00D40176">
        <w:rPr>
          <w:rFonts w:ascii="Arial" w:hAnsi="Arial" w:cs="Arial"/>
          <w:sz w:val="20"/>
          <w:szCs w:val="20"/>
        </w:rPr>
        <w:t>a phương qu</w:t>
      </w:r>
      <w:r w:rsidRPr="00D40176">
        <w:rPr>
          <w:rFonts w:ascii="Arial" w:hAnsi="Arial" w:cs="Arial"/>
          <w:sz w:val="20"/>
          <w:szCs w:val="20"/>
        </w:rPr>
        <w:t>ả</w:t>
      </w:r>
      <w:r w:rsidRPr="00D40176">
        <w:rPr>
          <w:rFonts w:ascii="Arial" w:hAnsi="Arial" w:cs="Arial"/>
          <w:sz w:val="20"/>
          <w:szCs w:val="20"/>
        </w:rPr>
        <w:t>n lý” t</w:t>
      </w:r>
      <w:r w:rsidRPr="00D40176">
        <w:rPr>
          <w:rFonts w:ascii="Arial" w:hAnsi="Arial" w:cs="Arial"/>
          <w:sz w:val="20"/>
          <w:szCs w:val="20"/>
        </w:rPr>
        <w:t>ạ</w:t>
      </w:r>
      <w:r w:rsidRPr="00D40176">
        <w:rPr>
          <w:rFonts w:ascii="Arial" w:hAnsi="Arial" w:cs="Arial"/>
          <w:sz w:val="20"/>
          <w:szCs w:val="20"/>
        </w:rPr>
        <w:t>i đi</w:t>
      </w:r>
      <w:r w:rsidRPr="00D40176">
        <w:rPr>
          <w:rFonts w:ascii="Arial" w:hAnsi="Arial" w:cs="Arial"/>
          <w:sz w:val="20"/>
          <w:szCs w:val="20"/>
        </w:rPr>
        <w:t>ể</w:t>
      </w:r>
      <w:r w:rsidRPr="00D40176">
        <w:rPr>
          <w:rFonts w:ascii="Arial" w:hAnsi="Arial" w:cs="Arial"/>
          <w:sz w:val="20"/>
          <w:szCs w:val="20"/>
        </w:rPr>
        <w:t>m b kho</w:t>
      </w:r>
      <w:r w:rsidRPr="00D40176">
        <w:rPr>
          <w:rFonts w:ascii="Arial" w:hAnsi="Arial" w:cs="Arial"/>
          <w:sz w:val="20"/>
          <w:szCs w:val="20"/>
        </w:rPr>
        <w:t>ả</w:t>
      </w:r>
      <w:r w:rsidRPr="00D40176">
        <w:rPr>
          <w:rFonts w:ascii="Arial" w:hAnsi="Arial" w:cs="Arial"/>
          <w:sz w:val="20"/>
          <w:szCs w:val="20"/>
        </w:rPr>
        <w:t>n 2 Đi</w:t>
      </w:r>
      <w:r w:rsidRPr="00D40176">
        <w:rPr>
          <w:rFonts w:ascii="Arial" w:hAnsi="Arial" w:cs="Arial"/>
          <w:sz w:val="20"/>
          <w:szCs w:val="20"/>
        </w:rPr>
        <w:t>ề</w:t>
      </w:r>
      <w:r w:rsidRPr="00D40176">
        <w:rPr>
          <w:rFonts w:ascii="Arial" w:hAnsi="Arial" w:cs="Arial"/>
          <w:sz w:val="20"/>
          <w:szCs w:val="20"/>
        </w:rPr>
        <w:t>u 23.</w:t>
      </w:r>
    </w:p>
    <w:p w14:paraId="1C6E68C3" w14:textId="77777777" w:rsidR="002B1027" w:rsidRPr="00D40176" w:rsidRDefault="007E04C2" w:rsidP="006E5ADA">
      <w:pPr>
        <w:adjustRightInd w:val="0"/>
        <w:snapToGrid w:val="0"/>
        <w:spacing w:after="120" w:line="240" w:lineRule="auto"/>
        <w:ind w:firstLine="720"/>
        <w:jc w:val="both"/>
        <w:rPr>
          <w:rFonts w:ascii="Arial" w:hAnsi="Arial" w:cs="Arial"/>
          <w:sz w:val="20"/>
          <w:szCs w:val="20"/>
        </w:rPr>
      </w:pPr>
      <w:r w:rsidRPr="00D40176">
        <w:rPr>
          <w:rFonts w:ascii="Arial" w:hAnsi="Arial" w:cs="Arial"/>
          <w:sz w:val="20"/>
          <w:szCs w:val="20"/>
        </w:rPr>
        <w:t>9. Thay th</w:t>
      </w:r>
      <w:r w:rsidRPr="00D40176">
        <w:rPr>
          <w:rFonts w:ascii="Arial" w:hAnsi="Arial" w:cs="Arial"/>
          <w:sz w:val="20"/>
          <w:szCs w:val="20"/>
        </w:rPr>
        <w:t>ế</w:t>
      </w:r>
      <w:r w:rsidRPr="00D40176">
        <w:rPr>
          <w:rFonts w:ascii="Arial" w:hAnsi="Arial" w:cs="Arial"/>
          <w:sz w:val="20"/>
          <w:szCs w:val="20"/>
        </w:rPr>
        <w:t xml:space="preserve"> c</w:t>
      </w:r>
      <w:r w:rsidRPr="00D40176">
        <w:rPr>
          <w:rFonts w:ascii="Arial" w:hAnsi="Arial" w:cs="Arial"/>
          <w:sz w:val="20"/>
          <w:szCs w:val="20"/>
        </w:rPr>
        <w:t>ụ</w:t>
      </w:r>
      <w:r w:rsidRPr="00D40176">
        <w:rPr>
          <w:rFonts w:ascii="Arial" w:hAnsi="Arial" w:cs="Arial"/>
          <w:sz w:val="20"/>
          <w:szCs w:val="20"/>
        </w:rPr>
        <w:t>m t</w:t>
      </w:r>
      <w:r w:rsidRPr="00D40176">
        <w:rPr>
          <w:rFonts w:ascii="Arial" w:hAnsi="Arial" w:cs="Arial"/>
          <w:sz w:val="20"/>
          <w:szCs w:val="20"/>
        </w:rPr>
        <w:t>ừ</w:t>
      </w:r>
      <w:r w:rsidRPr="00D40176">
        <w:rPr>
          <w:rFonts w:ascii="Arial" w:hAnsi="Arial" w:cs="Arial"/>
          <w:sz w:val="20"/>
          <w:szCs w:val="20"/>
        </w:rPr>
        <w:t xml:space="preserve"> “s</w:t>
      </w:r>
      <w:r w:rsidRPr="00D40176">
        <w:rPr>
          <w:rFonts w:ascii="Arial" w:hAnsi="Arial" w:cs="Arial"/>
          <w:sz w:val="20"/>
          <w:szCs w:val="20"/>
        </w:rPr>
        <w:t>ử</w:t>
      </w:r>
      <w:r w:rsidRPr="00D40176">
        <w:rPr>
          <w:rFonts w:ascii="Arial" w:hAnsi="Arial" w:cs="Arial"/>
          <w:sz w:val="20"/>
          <w:szCs w:val="20"/>
        </w:rPr>
        <w:t xml:space="preserve"> d</w:t>
      </w:r>
      <w:r w:rsidRPr="00D40176">
        <w:rPr>
          <w:rFonts w:ascii="Arial" w:hAnsi="Arial" w:cs="Arial"/>
          <w:sz w:val="20"/>
          <w:szCs w:val="20"/>
        </w:rPr>
        <w:t>ụ</w:t>
      </w:r>
      <w:r w:rsidRPr="00D40176">
        <w:rPr>
          <w:rFonts w:ascii="Arial" w:hAnsi="Arial" w:cs="Arial"/>
          <w:sz w:val="20"/>
          <w:szCs w:val="20"/>
        </w:rPr>
        <w:t xml:space="preserve">ng </w:t>
      </w:r>
      <w:r w:rsidRPr="00D40176">
        <w:rPr>
          <w:rFonts w:ascii="Arial" w:hAnsi="Arial" w:cs="Arial"/>
          <w:sz w:val="20"/>
          <w:szCs w:val="20"/>
        </w:rPr>
        <w:t>giá quy ư</w:t>
      </w:r>
      <w:r w:rsidRPr="00D40176">
        <w:rPr>
          <w:rFonts w:ascii="Arial" w:hAnsi="Arial" w:cs="Arial"/>
          <w:sz w:val="20"/>
          <w:szCs w:val="20"/>
        </w:rPr>
        <w:t>ớ</w:t>
      </w:r>
      <w:r w:rsidRPr="00D40176">
        <w:rPr>
          <w:rFonts w:ascii="Arial" w:hAnsi="Arial" w:cs="Arial"/>
          <w:sz w:val="20"/>
          <w:szCs w:val="20"/>
        </w:rPr>
        <w:t>c do B</w:t>
      </w:r>
      <w:r w:rsidRPr="00D40176">
        <w:rPr>
          <w:rFonts w:ascii="Arial" w:hAnsi="Arial" w:cs="Arial"/>
          <w:sz w:val="20"/>
          <w:szCs w:val="20"/>
        </w:rPr>
        <w:t>ộ</w:t>
      </w:r>
      <w:r w:rsidRPr="00D40176">
        <w:rPr>
          <w:rFonts w:ascii="Arial" w:hAnsi="Arial" w:cs="Arial"/>
          <w:sz w:val="20"/>
          <w:szCs w:val="20"/>
        </w:rPr>
        <w:t xml:space="preserve"> trư</w:t>
      </w:r>
      <w:r w:rsidRPr="00D40176">
        <w:rPr>
          <w:rFonts w:ascii="Arial" w:hAnsi="Arial" w:cs="Arial"/>
          <w:sz w:val="20"/>
          <w:szCs w:val="20"/>
        </w:rPr>
        <w:t>ở</w:t>
      </w:r>
      <w:r w:rsidRPr="00D40176">
        <w:rPr>
          <w:rFonts w:ascii="Arial" w:hAnsi="Arial" w:cs="Arial"/>
          <w:sz w:val="20"/>
          <w:szCs w:val="20"/>
        </w:rPr>
        <w:t>ng B</w:t>
      </w:r>
      <w:r w:rsidRPr="00D40176">
        <w:rPr>
          <w:rFonts w:ascii="Arial" w:hAnsi="Arial" w:cs="Arial"/>
          <w:sz w:val="20"/>
          <w:szCs w:val="20"/>
        </w:rPr>
        <w:t>ộ</w:t>
      </w:r>
      <w:r w:rsidRPr="00D40176">
        <w:rPr>
          <w:rFonts w:ascii="Arial" w:hAnsi="Arial" w:cs="Arial"/>
          <w:sz w:val="20"/>
          <w:szCs w:val="20"/>
        </w:rPr>
        <w:t xml:space="preserve"> Giao thông v</w:t>
      </w:r>
      <w:r w:rsidRPr="00D40176">
        <w:rPr>
          <w:rFonts w:ascii="Arial" w:hAnsi="Arial" w:cs="Arial"/>
          <w:sz w:val="20"/>
          <w:szCs w:val="20"/>
        </w:rPr>
        <w:t>ậ</w:t>
      </w:r>
      <w:r w:rsidRPr="00D40176">
        <w:rPr>
          <w:rFonts w:ascii="Arial" w:hAnsi="Arial" w:cs="Arial"/>
          <w:sz w:val="20"/>
          <w:szCs w:val="20"/>
        </w:rPr>
        <w:t>n t</w:t>
      </w:r>
      <w:r w:rsidRPr="00D40176">
        <w:rPr>
          <w:rFonts w:ascii="Arial" w:hAnsi="Arial" w:cs="Arial"/>
          <w:sz w:val="20"/>
          <w:szCs w:val="20"/>
        </w:rPr>
        <w:t>ả</w:t>
      </w:r>
      <w:r w:rsidRPr="00D40176">
        <w:rPr>
          <w:rFonts w:ascii="Arial" w:hAnsi="Arial" w:cs="Arial"/>
          <w:sz w:val="20"/>
          <w:szCs w:val="20"/>
        </w:rPr>
        <w:t>i quy</w:t>
      </w:r>
      <w:r w:rsidRPr="00D40176">
        <w:rPr>
          <w:rFonts w:ascii="Arial" w:hAnsi="Arial" w:cs="Arial"/>
          <w:sz w:val="20"/>
          <w:szCs w:val="20"/>
        </w:rPr>
        <w:t>ế</w:t>
      </w:r>
      <w:r w:rsidRPr="00D40176">
        <w:rPr>
          <w:rFonts w:ascii="Arial" w:hAnsi="Arial" w:cs="Arial"/>
          <w:sz w:val="20"/>
          <w:szCs w:val="20"/>
        </w:rPr>
        <w:t>t đ</w:t>
      </w:r>
      <w:r w:rsidRPr="00D40176">
        <w:rPr>
          <w:rFonts w:ascii="Arial" w:hAnsi="Arial" w:cs="Arial"/>
          <w:sz w:val="20"/>
          <w:szCs w:val="20"/>
        </w:rPr>
        <w:t>ị</w:t>
      </w:r>
      <w:r w:rsidRPr="00D40176">
        <w:rPr>
          <w:rFonts w:ascii="Arial" w:hAnsi="Arial" w:cs="Arial"/>
          <w:sz w:val="20"/>
          <w:szCs w:val="20"/>
        </w:rPr>
        <w:t>nh đ</w:t>
      </w:r>
      <w:r w:rsidRPr="00D40176">
        <w:rPr>
          <w:rFonts w:ascii="Arial" w:hAnsi="Arial" w:cs="Arial"/>
          <w:sz w:val="20"/>
          <w:szCs w:val="20"/>
        </w:rPr>
        <w:t>ể</w:t>
      </w:r>
      <w:r w:rsidRPr="00D40176">
        <w:rPr>
          <w:rFonts w:ascii="Arial" w:hAnsi="Arial" w:cs="Arial"/>
          <w:sz w:val="20"/>
          <w:szCs w:val="20"/>
        </w:rPr>
        <w:t xml:space="preserve"> làm nguyên giá tài s</w:t>
      </w:r>
      <w:r w:rsidRPr="00D40176">
        <w:rPr>
          <w:rFonts w:ascii="Arial" w:hAnsi="Arial" w:cs="Arial"/>
          <w:sz w:val="20"/>
          <w:szCs w:val="20"/>
        </w:rPr>
        <w:t>ả</w:t>
      </w:r>
      <w:r w:rsidRPr="00D40176">
        <w:rPr>
          <w:rFonts w:ascii="Arial" w:hAnsi="Arial" w:cs="Arial"/>
          <w:sz w:val="20"/>
          <w:szCs w:val="20"/>
        </w:rPr>
        <w:t>n” thành “s</w:t>
      </w:r>
      <w:r w:rsidRPr="00D40176">
        <w:rPr>
          <w:rFonts w:ascii="Arial" w:hAnsi="Arial" w:cs="Arial"/>
          <w:sz w:val="20"/>
          <w:szCs w:val="20"/>
        </w:rPr>
        <w:t>ử</w:t>
      </w:r>
      <w:r w:rsidRPr="00D40176">
        <w:rPr>
          <w:rFonts w:ascii="Arial" w:hAnsi="Arial" w:cs="Arial"/>
          <w:sz w:val="20"/>
          <w:szCs w:val="20"/>
        </w:rPr>
        <w:t xml:space="preserve"> d</w:t>
      </w:r>
      <w:r w:rsidRPr="00D40176">
        <w:rPr>
          <w:rFonts w:ascii="Arial" w:hAnsi="Arial" w:cs="Arial"/>
          <w:sz w:val="20"/>
          <w:szCs w:val="20"/>
        </w:rPr>
        <w:t>ụ</w:t>
      </w:r>
      <w:r w:rsidRPr="00D40176">
        <w:rPr>
          <w:rFonts w:ascii="Arial" w:hAnsi="Arial" w:cs="Arial"/>
          <w:sz w:val="20"/>
          <w:szCs w:val="20"/>
        </w:rPr>
        <w:t>ng giá quy ư</w:t>
      </w:r>
      <w:r w:rsidRPr="00D40176">
        <w:rPr>
          <w:rFonts w:ascii="Arial" w:hAnsi="Arial" w:cs="Arial"/>
          <w:sz w:val="20"/>
          <w:szCs w:val="20"/>
        </w:rPr>
        <w:t>ớ</w:t>
      </w:r>
      <w:r w:rsidRPr="00D40176">
        <w:rPr>
          <w:rFonts w:ascii="Arial" w:hAnsi="Arial" w:cs="Arial"/>
          <w:sz w:val="20"/>
          <w:szCs w:val="20"/>
        </w:rPr>
        <w:t>c do cơ quan, ngư</w:t>
      </w:r>
      <w:r w:rsidRPr="00D40176">
        <w:rPr>
          <w:rFonts w:ascii="Arial" w:hAnsi="Arial" w:cs="Arial"/>
          <w:sz w:val="20"/>
          <w:szCs w:val="20"/>
        </w:rPr>
        <w:t>ờ</w:t>
      </w:r>
      <w:r w:rsidRPr="00D40176">
        <w:rPr>
          <w:rFonts w:ascii="Arial" w:hAnsi="Arial" w:cs="Arial"/>
          <w:sz w:val="20"/>
          <w:szCs w:val="20"/>
        </w:rPr>
        <w:t>i có th</w:t>
      </w:r>
      <w:r w:rsidRPr="00D40176">
        <w:rPr>
          <w:rFonts w:ascii="Arial" w:hAnsi="Arial" w:cs="Arial"/>
          <w:sz w:val="20"/>
          <w:szCs w:val="20"/>
        </w:rPr>
        <w:t>ẩ</w:t>
      </w:r>
      <w:r w:rsidRPr="00D40176">
        <w:rPr>
          <w:rFonts w:ascii="Arial" w:hAnsi="Arial" w:cs="Arial"/>
          <w:sz w:val="20"/>
          <w:szCs w:val="20"/>
        </w:rPr>
        <w:t>m quy</w:t>
      </w:r>
      <w:r w:rsidRPr="00D40176">
        <w:rPr>
          <w:rFonts w:ascii="Arial" w:hAnsi="Arial" w:cs="Arial"/>
          <w:sz w:val="20"/>
          <w:szCs w:val="20"/>
        </w:rPr>
        <w:t>ề</w:t>
      </w:r>
      <w:r w:rsidRPr="00D40176">
        <w:rPr>
          <w:rFonts w:ascii="Arial" w:hAnsi="Arial" w:cs="Arial"/>
          <w:sz w:val="20"/>
          <w:szCs w:val="20"/>
        </w:rPr>
        <w:t>n quy đ</w:t>
      </w:r>
      <w:r w:rsidRPr="00D40176">
        <w:rPr>
          <w:rFonts w:ascii="Arial" w:hAnsi="Arial" w:cs="Arial"/>
          <w:sz w:val="20"/>
          <w:szCs w:val="20"/>
        </w:rPr>
        <w:t>ị</w:t>
      </w:r>
      <w:r w:rsidRPr="00D40176">
        <w:rPr>
          <w:rFonts w:ascii="Arial" w:hAnsi="Arial" w:cs="Arial"/>
          <w:sz w:val="20"/>
          <w:szCs w:val="20"/>
        </w:rPr>
        <w:t>nh t</w:t>
      </w:r>
      <w:r w:rsidRPr="00D40176">
        <w:rPr>
          <w:rFonts w:ascii="Arial" w:hAnsi="Arial" w:cs="Arial"/>
          <w:sz w:val="20"/>
          <w:szCs w:val="20"/>
        </w:rPr>
        <w:t>ạ</w:t>
      </w:r>
      <w:r w:rsidRPr="00D40176">
        <w:rPr>
          <w:rFonts w:ascii="Arial" w:hAnsi="Arial" w:cs="Arial"/>
          <w:sz w:val="20"/>
          <w:szCs w:val="20"/>
        </w:rPr>
        <w:t>i kho</w:t>
      </w:r>
      <w:r w:rsidRPr="00D40176">
        <w:rPr>
          <w:rFonts w:ascii="Arial" w:hAnsi="Arial" w:cs="Arial"/>
          <w:sz w:val="20"/>
          <w:szCs w:val="20"/>
        </w:rPr>
        <w:t>ả</w:t>
      </w:r>
      <w:r w:rsidRPr="00D40176">
        <w:rPr>
          <w:rFonts w:ascii="Arial" w:hAnsi="Arial" w:cs="Arial"/>
          <w:sz w:val="20"/>
          <w:szCs w:val="20"/>
        </w:rPr>
        <w:t>n 1, kho</w:t>
      </w:r>
      <w:r w:rsidRPr="00D40176">
        <w:rPr>
          <w:rFonts w:ascii="Arial" w:hAnsi="Arial" w:cs="Arial"/>
          <w:sz w:val="20"/>
          <w:szCs w:val="20"/>
        </w:rPr>
        <w:t>ả</w:t>
      </w:r>
      <w:r w:rsidRPr="00D40176">
        <w:rPr>
          <w:rFonts w:ascii="Arial" w:hAnsi="Arial" w:cs="Arial"/>
          <w:sz w:val="20"/>
          <w:szCs w:val="20"/>
        </w:rPr>
        <w:t>n 3 Đi</w:t>
      </w:r>
      <w:r w:rsidRPr="00D40176">
        <w:rPr>
          <w:rFonts w:ascii="Arial" w:hAnsi="Arial" w:cs="Arial"/>
          <w:sz w:val="20"/>
          <w:szCs w:val="20"/>
        </w:rPr>
        <w:t>ề</w:t>
      </w:r>
      <w:r w:rsidRPr="00D40176">
        <w:rPr>
          <w:rFonts w:ascii="Arial" w:hAnsi="Arial" w:cs="Arial"/>
          <w:sz w:val="20"/>
          <w:szCs w:val="20"/>
        </w:rPr>
        <w:t>u 28 Ngh</w:t>
      </w:r>
      <w:r w:rsidRPr="00D40176">
        <w:rPr>
          <w:rFonts w:ascii="Arial" w:hAnsi="Arial" w:cs="Arial"/>
          <w:sz w:val="20"/>
          <w:szCs w:val="20"/>
        </w:rPr>
        <w:t>ị</w:t>
      </w:r>
      <w:r w:rsidRPr="00D40176">
        <w:rPr>
          <w:rFonts w:ascii="Arial" w:hAnsi="Arial" w:cs="Arial"/>
          <w:sz w:val="20"/>
          <w:szCs w:val="20"/>
        </w:rPr>
        <w:t xml:space="preserve"> đ</w:t>
      </w:r>
      <w:r w:rsidRPr="00D40176">
        <w:rPr>
          <w:rFonts w:ascii="Arial" w:hAnsi="Arial" w:cs="Arial"/>
          <w:sz w:val="20"/>
          <w:szCs w:val="20"/>
        </w:rPr>
        <w:t>ị</w:t>
      </w:r>
      <w:r w:rsidRPr="00D40176">
        <w:rPr>
          <w:rFonts w:ascii="Arial" w:hAnsi="Arial" w:cs="Arial"/>
          <w:sz w:val="20"/>
          <w:szCs w:val="20"/>
        </w:rPr>
        <w:t>nh này quy</w:t>
      </w:r>
      <w:r w:rsidRPr="00D40176">
        <w:rPr>
          <w:rFonts w:ascii="Arial" w:hAnsi="Arial" w:cs="Arial"/>
          <w:sz w:val="20"/>
          <w:szCs w:val="20"/>
        </w:rPr>
        <w:t>ế</w:t>
      </w:r>
      <w:r w:rsidRPr="00D40176">
        <w:rPr>
          <w:rFonts w:ascii="Arial" w:hAnsi="Arial" w:cs="Arial"/>
          <w:sz w:val="20"/>
          <w:szCs w:val="20"/>
        </w:rPr>
        <w:t>t đ</w:t>
      </w:r>
      <w:r w:rsidRPr="00D40176">
        <w:rPr>
          <w:rFonts w:ascii="Arial" w:hAnsi="Arial" w:cs="Arial"/>
          <w:sz w:val="20"/>
          <w:szCs w:val="20"/>
        </w:rPr>
        <w:t>ị</w:t>
      </w:r>
      <w:r w:rsidRPr="00D40176">
        <w:rPr>
          <w:rFonts w:ascii="Arial" w:hAnsi="Arial" w:cs="Arial"/>
          <w:sz w:val="20"/>
          <w:szCs w:val="20"/>
        </w:rPr>
        <w:t>nh đ</w:t>
      </w:r>
      <w:r w:rsidRPr="00D40176">
        <w:rPr>
          <w:rFonts w:ascii="Arial" w:hAnsi="Arial" w:cs="Arial"/>
          <w:sz w:val="20"/>
          <w:szCs w:val="20"/>
        </w:rPr>
        <w:t>ể</w:t>
      </w:r>
      <w:r w:rsidRPr="00D40176">
        <w:rPr>
          <w:rFonts w:ascii="Arial" w:hAnsi="Arial" w:cs="Arial"/>
          <w:sz w:val="20"/>
          <w:szCs w:val="20"/>
        </w:rPr>
        <w:t xml:space="preserve"> làm nguyên giá tài s</w:t>
      </w:r>
      <w:r w:rsidRPr="00D40176">
        <w:rPr>
          <w:rFonts w:ascii="Arial" w:hAnsi="Arial" w:cs="Arial"/>
          <w:sz w:val="20"/>
          <w:szCs w:val="20"/>
        </w:rPr>
        <w:t>ả</w:t>
      </w:r>
      <w:r w:rsidRPr="00D40176">
        <w:rPr>
          <w:rFonts w:ascii="Arial" w:hAnsi="Arial" w:cs="Arial"/>
          <w:sz w:val="20"/>
          <w:szCs w:val="20"/>
        </w:rPr>
        <w:t>n” t</w:t>
      </w:r>
      <w:r w:rsidRPr="00D40176">
        <w:rPr>
          <w:rFonts w:ascii="Arial" w:hAnsi="Arial" w:cs="Arial"/>
          <w:sz w:val="20"/>
          <w:szCs w:val="20"/>
        </w:rPr>
        <w:t>ạ</w:t>
      </w:r>
      <w:r w:rsidRPr="00D40176">
        <w:rPr>
          <w:rFonts w:ascii="Arial" w:hAnsi="Arial" w:cs="Arial"/>
          <w:sz w:val="20"/>
          <w:szCs w:val="20"/>
        </w:rPr>
        <w:t>i đi</w:t>
      </w:r>
      <w:r w:rsidRPr="00D40176">
        <w:rPr>
          <w:rFonts w:ascii="Arial" w:hAnsi="Arial" w:cs="Arial"/>
          <w:sz w:val="20"/>
          <w:szCs w:val="20"/>
        </w:rPr>
        <w:t>ể</w:t>
      </w:r>
      <w:r w:rsidRPr="00D40176">
        <w:rPr>
          <w:rFonts w:ascii="Arial" w:hAnsi="Arial" w:cs="Arial"/>
          <w:sz w:val="20"/>
          <w:szCs w:val="20"/>
        </w:rPr>
        <w:t>m d kho</w:t>
      </w:r>
      <w:r w:rsidRPr="00D40176">
        <w:rPr>
          <w:rFonts w:ascii="Arial" w:hAnsi="Arial" w:cs="Arial"/>
          <w:sz w:val="20"/>
          <w:szCs w:val="20"/>
        </w:rPr>
        <w:t>ả</w:t>
      </w:r>
      <w:r w:rsidRPr="00D40176">
        <w:rPr>
          <w:rFonts w:ascii="Arial" w:hAnsi="Arial" w:cs="Arial"/>
          <w:sz w:val="20"/>
          <w:szCs w:val="20"/>
        </w:rPr>
        <w:t>n 3 Đi</w:t>
      </w:r>
      <w:r w:rsidRPr="00D40176">
        <w:rPr>
          <w:rFonts w:ascii="Arial" w:hAnsi="Arial" w:cs="Arial"/>
          <w:sz w:val="20"/>
          <w:szCs w:val="20"/>
        </w:rPr>
        <w:t>ề</w:t>
      </w:r>
      <w:r w:rsidRPr="00D40176">
        <w:rPr>
          <w:rFonts w:ascii="Arial" w:hAnsi="Arial" w:cs="Arial"/>
          <w:sz w:val="20"/>
          <w:szCs w:val="20"/>
        </w:rPr>
        <w:t>u 9.</w:t>
      </w:r>
    </w:p>
    <w:p w14:paraId="52B5C673" w14:textId="77777777" w:rsidR="002B1027" w:rsidRPr="00D40176" w:rsidRDefault="007E04C2" w:rsidP="006E5ADA">
      <w:pPr>
        <w:adjustRightInd w:val="0"/>
        <w:snapToGrid w:val="0"/>
        <w:spacing w:after="120" w:line="240" w:lineRule="auto"/>
        <w:ind w:firstLine="720"/>
        <w:jc w:val="both"/>
        <w:rPr>
          <w:rFonts w:ascii="Arial" w:hAnsi="Arial" w:cs="Arial"/>
          <w:sz w:val="20"/>
          <w:szCs w:val="20"/>
        </w:rPr>
      </w:pPr>
      <w:r w:rsidRPr="00D40176">
        <w:rPr>
          <w:rFonts w:ascii="Arial" w:hAnsi="Arial" w:cs="Arial"/>
          <w:sz w:val="20"/>
          <w:szCs w:val="20"/>
        </w:rPr>
        <w:t>10. Thay th</w:t>
      </w:r>
      <w:r w:rsidRPr="00D40176">
        <w:rPr>
          <w:rFonts w:ascii="Arial" w:hAnsi="Arial" w:cs="Arial"/>
          <w:sz w:val="20"/>
          <w:szCs w:val="20"/>
        </w:rPr>
        <w:t>ế</w:t>
      </w:r>
      <w:r w:rsidRPr="00D40176">
        <w:rPr>
          <w:rFonts w:ascii="Arial" w:hAnsi="Arial" w:cs="Arial"/>
          <w:sz w:val="20"/>
          <w:szCs w:val="20"/>
        </w:rPr>
        <w:t xml:space="preserve"> c</w:t>
      </w:r>
      <w:r w:rsidRPr="00D40176">
        <w:rPr>
          <w:rFonts w:ascii="Arial" w:hAnsi="Arial" w:cs="Arial"/>
          <w:sz w:val="20"/>
          <w:szCs w:val="20"/>
        </w:rPr>
        <w:t>ụ</w:t>
      </w:r>
      <w:r w:rsidRPr="00D40176">
        <w:rPr>
          <w:rFonts w:ascii="Arial" w:hAnsi="Arial" w:cs="Arial"/>
          <w:sz w:val="20"/>
          <w:szCs w:val="20"/>
        </w:rPr>
        <w:t>m t</w:t>
      </w:r>
      <w:r w:rsidRPr="00D40176">
        <w:rPr>
          <w:rFonts w:ascii="Arial" w:hAnsi="Arial" w:cs="Arial"/>
          <w:sz w:val="20"/>
          <w:szCs w:val="20"/>
        </w:rPr>
        <w:t>ừ</w:t>
      </w:r>
      <w:r w:rsidRPr="00D40176">
        <w:rPr>
          <w:rFonts w:ascii="Arial" w:hAnsi="Arial" w:cs="Arial"/>
          <w:sz w:val="20"/>
          <w:szCs w:val="20"/>
        </w:rPr>
        <w:t xml:space="preserve"> “30 ngày” thành “15 ngày” t</w:t>
      </w:r>
      <w:r w:rsidRPr="00D40176">
        <w:rPr>
          <w:rFonts w:ascii="Arial" w:hAnsi="Arial" w:cs="Arial"/>
          <w:sz w:val="20"/>
          <w:szCs w:val="20"/>
        </w:rPr>
        <w:t>ạ</w:t>
      </w:r>
      <w:r w:rsidRPr="00D40176">
        <w:rPr>
          <w:rFonts w:ascii="Arial" w:hAnsi="Arial" w:cs="Arial"/>
          <w:sz w:val="20"/>
          <w:szCs w:val="20"/>
        </w:rPr>
        <w:t>i kho</w:t>
      </w:r>
      <w:r w:rsidRPr="00D40176">
        <w:rPr>
          <w:rFonts w:ascii="Arial" w:hAnsi="Arial" w:cs="Arial"/>
          <w:sz w:val="20"/>
          <w:szCs w:val="20"/>
        </w:rPr>
        <w:t>ả</w:t>
      </w:r>
      <w:r w:rsidRPr="00D40176">
        <w:rPr>
          <w:rFonts w:ascii="Arial" w:hAnsi="Arial" w:cs="Arial"/>
          <w:sz w:val="20"/>
          <w:szCs w:val="20"/>
        </w:rPr>
        <w:t>n 3 Đi</w:t>
      </w:r>
      <w:r w:rsidRPr="00D40176">
        <w:rPr>
          <w:rFonts w:ascii="Arial" w:hAnsi="Arial" w:cs="Arial"/>
          <w:sz w:val="20"/>
          <w:szCs w:val="20"/>
        </w:rPr>
        <w:t>ề</w:t>
      </w:r>
      <w:r w:rsidRPr="00D40176">
        <w:rPr>
          <w:rFonts w:ascii="Arial" w:hAnsi="Arial" w:cs="Arial"/>
          <w:sz w:val="20"/>
          <w:szCs w:val="20"/>
        </w:rPr>
        <w:t>u 7, đi</w:t>
      </w:r>
      <w:r w:rsidRPr="00D40176">
        <w:rPr>
          <w:rFonts w:ascii="Arial" w:hAnsi="Arial" w:cs="Arial"/>
          <w:sz w:val="20"/>
          <w:szCs w:val="20"/>
        </w:rPr>
        <w:t>ể</w:t>
      </w:r>
      <w:r w:rsidRPr="00D40176">
        <w:rPr>
          <w:rFonts w:ascii="Arial" w:hAnsi="Arial" w:cs="Arial"/>
          <w:sz w:val="20"/>
          <w:szCs w:val="20"/>
        </w:rPr>
        <w:t>m b kho</w:t>
      </w:r>
      <w:r w:rsidRPr="00D40176">
        <w:rPr>
          <w:rFonts w:ascii="Arial" w:hAnsi="Arial" w:cs="Arial"/>
          <w:sz w:val="20"/>
          <w:szCs w:val="20"/>
        </w:rPr>
        <w:t>ả</w:t>
      </w:r>
      <w:r w:rsidRPr="00D40176">
        <w:rPr>
          <w:rFonts w:ascii="Arial" w:hAnsi="Arial" w:cs="Arial"/>
          <w:sz w:val="20"/>
          <w:szCs w:val="20"/>
        </w:rPr>
        <w:t>n 3 Đi</w:t>
      </w:r>
      <w:r w:rsidRPr="00D40176">
        <w:rPr>
          <w:rFonts w:ascii="Arial" w:hAnsi="Arial" w:cs="Arial"/>
          <w:sz w:val="20"/>
          <w:szCs w:val="20"/>
        </w:rPr>
        <w:t>ề</w:t>
      </w:r>
      <w:r w:rsidRPr="00D40176">
        <w:rPr>
          <w:rFonts w:ascii="Arial" w:hAnsi="Arial" w:cs="Arial"/>
          <w:sz w:val="20"/>
          <w:szCs w:val="20"/>
        </w:rPr>
        <w:t>u 23.</w:t>
      </w:r>
    </w:p>
    <w:p w14:paraId="228AF9CE" w14:textId="77777777" w:rsidR="002B1027" w:rsidRPr="00D40176" w:rsidRDefault="007E04C2" w:rsidP="006E5ADA">
      <w:pPr>
        <w:adjustRightInd w:val="0"/>
        <w:snapToGrid w:val="0"/>
        <w:spacing w:after="120" w:line="240" w:lineRule="auto"/>
        <w:ind w:firstLine="720"/>
        <w:jc w:val="both"/>
        <w:rPr>
          <w:rFonts w:ascii="Arial" w:hAnsi="Arial" w:cs="Arial"/>
          <w:sz w:val="20"/>
          <w:szCs w:val="20"/>
        </w:rPr>
      </w:pPr>
      <w:r w:rsidRPr="00D40176">
        <w:rPr>
          <w:rFonts w:ascii="Arial" w:hAnsi="Arial" w:cs="Arial"/>
          <w:sz w:val="20"/>
          <w:szCs w:val="20"/>
        </w:rPr>
        <w:t>11. Thay th</w:t>
      </w:r>
      <w:r w:rsidRPr="00D40176">
        <w:rPr>
          <w:rFonts w:ascii="Arial" w:hAnsi="Arial" w:cs="Arial"/>
          <w:sz w:val="20"/>
          <w:szCs w:val="20"/>
        </w:rPr>
        <w:t>ế</w:t>
      </w:r>
      <w:r w:rsidRPr="00D40176">
        <w:rPr>
          <w:rFonts w:ascii="Arial" w:hAnsi="Arial" w:cs="Arial"/>
          <w:sz w:val="20"/>
          <w:szCs w:val="20"/>
        </w:rPr>
        <w:t xml:space="preserve"> c</w:t>
      </w:r>
      <w:r w:rsidRPr="00D40176">
        <w:rPr>
          <w:rFonts w:ascii="Arial" w:hAnsi="Arial" w:cs="Arial"/>
          <w:sz w:val="20"/>
          <w:szCs w:val="20"/>
        </w:rPr>
        <w:t>ụ</w:t>
      </w:r>
      <w:r w:rsidRPr="00D40176">
        <w:rPr>
          <w:rFonts w:ascii="Arial" w:hAnsi="Arial" w:cs="Arial"/>
          <w:sz w:val="20"/>
          <w:szCs w:val="20"/>
        </w:rPr>
        <w:t>m t</w:t>
      </w:r>
      <w:r w:rsidRPr="00D40176">
        <w:rPr>
          <w:rFonts w:ascii="Arial" w:hAnsi="Arial" w:cs="Arial"/>
          <w:sz w:val="20"/>
          <w:szCs w:val="20"/>
        </w:rPr>
        <w:t>ừ</w:t>
      </w:r>
      <w:r w:rsidRPr="00D40176">
        <w:rPr>
          <w:rFonts w:ascii="Arial" w:hAnsi="Arial" w:cs="Arial"/>
          <w:sz w:val="20"/>
          <w:szCs w:val="20"/>
        </w:rPr>
        <w:t xml:space="preserve"> “Cơ quan qu</w:t>
      </w:r>
      <w:r w:rsidRPr="00D40176">
        <w:rPr>
          <w:rFonts w:ascii="Arial" w:hAnsi="Arial" w:cs="Arial"/>
          <w:sz w:val="20"/>
          <w:szCs w:val="20"/>
        </w:rPr>
        <w:t>ả</w:t>
      </w:r>
      <w:r w:rsidRPr="00D40176">
        <w:rPr>
          <w:rFonts w:ascii="Arial" w:hAnsi="Arial" w:cs="Arial"/>
          <w:sz w:val="20"/>
          <w:szCs w:val="20"/>
        </w:rPr>
        <w:t>n lý tài s</w:t>
      </w:r>
      <w:r w:rsidRPr="00D40176">
        <w:rPr>
          <w:rFonts w:ascii="Arial" w:hAnsi="Arial" w:cs="Arial"/>
          <w:sz w:val="20"/>
          <w:szCs w:val="20"/>
        </w:rPr>
        <w:t>ả</w:t>
      </w:r>
      <w:r w:rsidRPr="00D40176">
        <w:rPr>
          <w:rFonts w:ascii="Arial" w:hAnsi="Arial" w:cs="Arial"/>
          <w:sz w:val="20"/>
          <w:szCs w:val="20"/>
        </w:rPr>
        <w:t>n có trách nhi</w:t>
      </w:r>
      <w:r w:rsidRPr="00D40176">
        <w:rPr>
          <w:rFonts w:ascii="Arial" w:hAnsi="Arial" w:cs="Arial"/>
          <w:sz w:val="20"/>
          <w:szCs w:val="20"/>
        </w:rPr>
        <w:t>ệ</w:t>
      </w:r>
      <w:r w:rsidRPr="00D40176">
        <w:rPr>
          <w:rFonts w:ascii="Arial" w:hAnsi="Arial" w:cs="Arial"/>
          <w:sz w:val="20"/>
          <w:szCs w:val="20"/>
        </w:rPr>
        <w:t>m n</w:t>
      </w:r>
      <w:r w:rsidRPr="00D40176">
        <w:rPr>
          <w:rFonts w:ascii="Arial" w:hAnsi="Arial" w:cs="Arial"/>
          <w:sz w:val="20"/>
          <w:szCs w:val="20"/>
        </w:rPr>
        <w:t>ộ</w:t>
      </w:r>
      <w:r w:rsidRPr="00D40176">
        <w:rPr>
          <w:rFonts w:ascii="Arial" w:hAnsi="Arial" w:cs="Arial"/>
          <w:sz w:val="20"/>
          <w:szCs w:val="20"/>
        </w:rPr>
        <w:t>p ti</w:t>
      </w:r>
      <w:r w:rsidRPr="00D40176">
        <w:rPr>
          <w:rFonts w:ascii="Arial" w:hAnsi="Arial" w:cs="Arial"/>
          <w:sz w:val="20"/>
          <w:szCs w:val="20"/>
        </w:rPr>
        <w:t>ề</w:t>
      </w:r>
      <w:r w:rsidRPr="00D40176">
        <w:rPr>
          <w:rFonts w:ascii="Arial" w:hAnsi="Arial" w:cs="Arial"/>
          <w:sz w:val="20"/>
          <w:szCs w:val="20"/>
        </w:rPr>
        <w:t>n vào tài kho</w:t>
      </w:r>
      <w:r w:rsidRPr="00D40176">
        <w:rPr>
          <w:rFonts w:ascii="Arial" w:hAnsi="Arial" w:cs="Arial"/>
          <w:sz w:val="20"/>
          <w:szCs w:val="20"/>
        </w:rPr>
        <w:t>ả</w:t>
      </w:r>
      <w:r w:rsidRPr="00D40176">
        <w:rPr>
          <w:rFonts w:ascii="Arial" w:hAnsi="Arial" w:cs="Arial"/>
          <w:sz w:val="20"/>
          <w:szCs w:val="20"/>
        </w:rPr>
        <w:t>n t</w:t>
      </w:r>
      <w:r w:rsidRPr="00D40176">
        <w:rPr>
          <w:rFonts w:ascii="Arial" w:hAnsi="Arial" w:cs="Arial"/>
          <w:sz w:val="20"/>
          <w:szCs w:val="20"/>
        </w:rPr>
        <w:t>ạ</w:t>
      </w:r>
      <w:r w:rsidRPr="00D40176">
        <w:rPr>
          <w:rFonts w:ascii="Arial" w:hAnsi="Arial" w:cs="Arial"/>
          <w:sz w:val="20"/>
          <w:szCs w:val="20"/>
        </w:rPr>
        <w:t>m gi</w:t>
      </w:r>
      <w:r w:rsidRPr="00D40176">
        <w:rPr>
          <w:rFonts w:ascii="Arial" w:hAnsi="Arial" w:cs="Arial"/>
          <w:sz w:val="20"/>
          <w:szCs w:val="20"/>
        </w:rPr>
        <w:t>ữ</w:t>
      </w:r>
      <w:r w:rsidRPr="00D40176">
        <w:rPr>
          <w:rFonts w:ascii="Arial" w:hAnsi="Arial" w:cs="Arial"/>
          <w:sz w:val="20"/>
          <w:szCs w:val="20"/>
        </w:rPr>
        <w:t xml:space="preserve"> theo quy đ</w:t>
      </w:r>
      <w:r w:rsidRPr="00D40176">
        <w:rPr>
          <w:rFonts w:ascii="Arial" w:hAnsi="Arial" w:cs="Arial"/>
          <w:sz w:val="20"/>
          <w:szCs w:val="20"/>
        </w:rPr>
        <w:t>ị</w:t>
      </w:r>
      <w:r w:rsidRPr="00D40176">
        <w:rPr>
          <w:rFonts w:ascii="Arial" w:hAnsi="Arial" w:cs="Arial"/>
          <w:sz w:val="20"/>
          <w:szCs w:val="20"/>
        </w:rPr>
        <w:t>nh t</w:t>
      </w:r>
      <w:r w:rsidRPr="00D40176">
        <w:rPr>
          <w:rFonts w:ascii="Arial" w:hAnsi="Arial" w:cs="Arial"/>
          <w:sz w:val="20"/>
          <w:szCs w:val="20"/>
        </w:rPr>
        <w:t>ạ</w:t>
      </w:r>
      <w:r w:rsidRPr="00D40176">
        <w:rPr>
          <w:rFonts w:ascii="Arial" w:hAnsi="Arial" w:cs="Arial"/>
          <w:sz w:val="20"/>
          <w:szCs w:val="20"/>
        </w:rPr>
        <w:t>i Đi</w:t>
      </w:r>
      <w:r w:rsidRPr="00D40176">
        <w:rPr>
          <w:rFonts w:ascii="Arial" w:hAnsi="Arial" w:cs="Arial"/>
          <w:sz w:val="20"/>
          <w:szCs w:val="20"/>
        </w:rPr>
        <w:t>ề</w:t>
      </w:r>
      <w:r w:rsidRPr="00D40176">
        <w:rPr>
          <w:rFonts w:ascii="Arial" w:hAnsi="Arial" w:cs="Arial"/>
          <w:sz w:val="20"/>
          <w:szCs w:val="20"/>
        </w:rPr>
        <w:t>u 24 Ngh</w:t>
      </w:r>
      <w:r w:rsidRPr="00D40176">
        <w:rPr>
          <w:rFonts w:ascii="Arial" w:hAnsi="Arial" w:cs="Arial"/>
          <w:sz w:val="20"/>
          <w:szCs w:val="20"/>
        </w:rPr>
        <w:t>ị</w:t>
      </w:r>
      <w:r w:rsidRPr="00D40176">
        <w:rPr>
          <w:rFonts w:ascii="Arial" w:hAnsi="Arial" w:cs="Arial"/>
          <w:sz w:val="20"/>
          <w:szCs w:val="20"/>
        </w:rPr>
        <w:t xml:space="preserve"> đ</w:t>
      </w:r>
      <w:r w:rsidRPr="00D40176">
        <w:rPr>
          <w:rFonts w:ascii="Arial" w:hAnsi="Arial" w:cs="Arial"/>
          <w:sz w:val="20"/>
          <w:szCs w:val="20"/>
        </w:rPr>
        <w:t>ị</w:t>
      </w:r>
      <w:r w:rsidRPr="00D40176">
        <w:rPr>
          <w:rFonts w:ascii="Arial" w:hAnsi="Arial" w:cs="Arial"/>
          <w:sz w:val="20"/>
          <w:szCs w:val="20"/>
        </w:rPr>
        <w:t>nh này trong th</w:t>
      </w:r>
      <w:r w:rsidRPr="00D40176">
        <w:rPr>
          <w:rFonts w:ascii="Arial" w:hAnsi="Arial" w:cs="Arial"/>
          <w:sz w:val="20"/>
          <w:szCs w:val="20"/>
        </w:rPr>
        <w:t>ờ</w:t>
      </w:r>
      <w:r w:rsidRPr="00D40176">
        <w:rPr>
          <w:rFonts w:ascii="Arial" w:hAnsi="Arial" w:cs="Arial"/>
          <w:sz w:val="20"/>
          <w:szCs w:val="20"/>
        </w:rPr>
        <w:t>i h</w:t>
      </w:r>
      <w:r w:rsidRPr="00D40176">
        <w:rPr>
          <w:rFonts w:ascii="Arial" w:hAnsi="Arial" w:cs="Arial"/>
          <w:sz w:val="20"/>
          <w:szCs w:val="20"/>
        </w:rPr>
        <w:t>ạ</w:t>
      </w:r>
      <w:r w:rsidRPr="00D40176">
        <w:rPr>
          <w:rFonts w:ascii="Arial" w:hAnsi="Arial" w:cs="Arial"/>
          <w:sz w:val="20"/>
          <w:szCs w:val="20"/>
        </w:rPr>
        <w:t xml:space="preserve">n 03 ngày làm </w:t>
      </w:r>
      <w:r w:rsidRPr="00D40176">
        <w:rPr>
          <w:rFonts w:ascii="Arial" w:hAnsi="Arial" w:cs="Arial"/>
          <w:sz w:val="20"/>
          <w:szCs w:val="20"/>
        </w:rPr>
        <w:t>vi</w:t>
      </w:r>
      <w:r w:rsidRPr="00D40176">
        <w:rPr>
          <w:rFonts w:ascii="Arial" w:hAnsi="Arial" w:cs="Arial"/>
          <w:sz w:val="20"/>
          <w:szCs w:val="20"/>
        </w:rPr>
        <w:t>ệ</w:t>
      </w:r>
      <w:r w:rsidRPr="00D40176">
        <w:rPr>
          <w:rFonts w:ascii="Arial" w:hAnsi="Arial" w:cs="Arial"/>
          <w:sz w:val="20"/>
          <w:szCs w:val="20"/>
        </w:rPr>
        <w:t>c, k</w:t>
      </w:r>
      <w:r w:rsidRPr="00D40176">
        <w:rPr>
          <w:rFonts w:ascii="Arial" w:hAnsi="Arial" w:cs="Arial"/>
          <w:sz w:val="20"/>
          <w:szCs w:val="20"/>
        </w:rPr>
        <w:t>ể</w:t>
      </w:r>
      <w:r w:rsidRPr="00D40176">
        <w:rPr>
          <w:rFonts w:ascii="Arial" w:hAnsi="Arial" w:cs="Arial"/>
          <w:sz w:val="20"/>
          <w:szCs w:val="20"/>
        </w:rPr>
        <w:t xml:space="preserve"> t</w:t>
      </w:r>
      <w:r w:rsidRPr="00D40176">
        <w:rPr>
          <w:rFonts w:ascii="Arial" w:hAnsi="Arial" w:cs="Arial"/>
          <w:sz w:val="20"/>
          <w:szCs w:val="20"/>
        </w:rPr>
        <w:t>ừ</w:t>
      </w:r>
      <w:r w:rsidRPr="00D40176">
        <w:rPr>
          <w:rFonts w:ascii="Arial" w:hAnsi="Arial" w:cs="Arial"/>
          <w:sz w:val="20"/>
          <w:szCs w:val="20"/>
        </w:rPr>
        <w:t xml:space="preserve"> ngày nh</w:t>
      </w:r>
      <w:r w:rsidRPr="00D40176">
        <w:rPr>
          <w:rFonts w:ascii="Arial" w:hAnsi="Arial" w:cs="Arial"/>
          <w:sz w:val="20"/>
          <w:szCs w:val="20"/>
        </w:rPr>
        <w:t>ậ</w:t>
      </w:r>
      <w:r w:rsidRPr="00D40176">
        <w:rPr>
          <w:rFonts w:ascii="Arial" w:hAnsi="Arial" w:cs="Arial"/>
          <w:sz w:val="20"/>
          <w:szCs w:val="20"/>
        </w:rPr>
        <w:t>n đư</w:t>
      </w:r>
      <w:r w:rsidRPr="00D40176">
        <w:rPr>
          <w:rFonts w:ascii="Arial" w:hAnsi="Arial" w:cs="Arial"/>
          <w:sz w:val="20"/>
          <w:szCs w:val="20"/>
        </w:rPr>
        <w:t>ợ</w:t>
      </w:r>
      <w:r w:rsidRPr="00D40176">
        <w:rPr>
          <w:rFonts w:ascii="Arial" w:hAnsi="Arial" w:cs="Arial"/>
          <w:sz w:val="20"/>
          <w:szCs w:val="20"/>
        </w:rPr>
        <w:t>c ti</w:t>
      </w:r>
      <w:r w:rsidRPr="00D40176">
        <w:rPr>
          <w:rFonts w:ascii="Arial" w:hAnsi="Arial" w:cs="Arial"/>
          <w:sz w:val="20"/>
          <w:szCs w:val="20"/>
        </w:rPr>
        <w:t>ề</w:t>
      </w:r>
      <w:r w:rsidRPr="00D40176">
        <w:rPr>
          <w:rFonts w:ascii="Arial" w:hAnsi="Arial" w:cs="Arial"/>
          <w:sz w:val="20"/>
          <w:szCs w:val="20"/>
        </w:rPr>
        <w:t>n bán tài s</w:t>
      </w:r>
      <w:r w:rsidRPr="00D40176">
        <w:rPr>
          <w:rFonts w:ascii="Arial" w:hAnsi="Arial" w:cs="Arial"/>
          <w:sz w:val="20"/>
          <w:szCs w:val="20"/>
        </w:rPr>
        <w:t>ả</w:t>
      </w:r>
      <w:r w:rsidRPr="00D40176">
        <w:rPr>
          <w:rFonts w:ascii="Arial" w:hAnsi="Arial" w:cs="Arial"/>
          <w:sz w:val="20"/>
          <w:szCs w:val="20"/>
        </w:rPr>
        <w:t>n” thành “ Cơ quan, đơn v</w:t>
      </w:r>
      <w:r w:rsidRPr="00D40176">
        <w:rPr>
          <w:rFonts w:ascii="Arial" w:hAnsi="Arial" w:cs="Arial"/>
          <w:sz w:val="20"/>
          <w:szCs w:val="20"/>
        </w:rPr>
        <w:t>ị</w:t>
      </w:r>
      <w:r w:rsidRPr="00D40176">
        <w:rPr>
          <w:rFonts w:ascii="Arial" w:hAnsi="Arial" w:cs="Arial"/>
          <w:sz w:val="20"/>
          <w:szCs w:val="20"/>
        </w:rPr>
        <w:t xml:space="preserve"> qu</w:t>
      </w:r>
      <w:r w:rsidRPr="00D40176">
        <w:rPr>
          <w:rFonts w:ascii="Arial" w:hAnsi="Arial" w:cs="Arial"/>
          <w:sz w:val="20"/>
          <w:szCs w:val="20"/>
        </w:rPr>
        <w:t>ả</w:t>
      </w:r>
      <w:r w:rsidRPr="00D40176">
        <w:rPr>
          <w:rFonts w:ascii="Arial" w:hAnsi="Arial" w:cs="Arial"/>
          <w:sz w:val="20"/>
          <w:szCs w:val="20"/>
        </w:rPr>
        <w:t>n lý tài s</w:t>
      </w:r>
      <w:r w:rsidRPr="00D40176">
        <w:rPr>
          <w:rFonts w:ascii="Arial" w:hAnsi="Arial" w:cs="Arial"/>
          <w:sz w:val="20"/>
          <w:szCs w:val="20"/>
        </w:rPr>
        <w:t>ả</w:t>
      </w:r>
      <w:r w:rsidRPr="00D40176">
        <w:rPr>
          <w:rFonts w:ascii="Arial" w:hAnsi="Arial" w:cs="Arial"/>
          <w:sz w:val="20"/>
          <w:szCs w:val="20"/>
        </w:rPr>
        <w:t>n có trách nhi</w:t>
      </w:r>
      <w:r w:rsidRPr="00D40176">
        <w:rPr>
          <w:rFonts w:ascii="Arial" w:hAnsi="Arial" w:cs="Arial"/>
          <w:sz w:val="20"/>
          <w:szCs w:val="20"/>
        </w:rPr>
        <w:t>ệ</w:t>
      </w:r>
      <w:r w:rsidRPr="00D40176">
        <w:rPr>
          <w:rFonts w:ascii="Arial" w:hAnsi="Arial" w:cs="Arial"/>
          <w:sz w:val="20"/>
          <w:szCs w:val="20"/>
        </w:rPr>
        <w:t>m n</w:t>
      </w:r>
      <w:r w:rsidRPr="00D40176">
        <w:rPr>
          <w:rFonts w:ascii="Arial" w:hAnsi="Arial" w:cs="Arial"/>
          <w:sz w:val="20"/>
          <w:szCs w:val="20"/>
        </w:rPr>
        <w:t>ộ</w:t>
      </w:r>
      <w:r w:rsidRPr="00D40176">
        <w:rPr>
          <w:rFonts w:ascii="Arial" w:hAnsi="Arial" w:cs="Arial"/>
          <w:sz w:val="20"/>
          <w:szCs w:val="20"/>
        </w:rPr>
        <w:t>p ti</w:t>
      </w:r>
      <w:r w:rsidRPr="00D40176">
        <w:rPr>
          <w:rFonts w:ascii="Arial" w:hAnsi="Arial" w:cs="Arial"/>
          <w:sz w:val="20"/>
          <w:szCs w:val="20"/>
        </w:rPr>
        <w:t>ề</w:t>
      </w:r>
      <w:r w:rsidRPr="00D40176">
        <w:rPr>
          <w:rFonts w:ascii="Arial" w:hAnsi="Arial" w:cs="Arial"/>
          <w:sz w:val="20"/>
          <w:szCs w:val="20"/>
        </w:rPr>
        <w:t>n vào ngân sách nhà nư</w:t>
      </w:r>
      <w:r w:rsidRPr="00D40176">
        <w:rPr>
          <w:rFonts w:ascii="Arial" w:hAnsi="Arial" w:cs="Arial"/>
          <w:sz w:val="20"/>
          <w:szCs w:val="20"/>
        </w:rPr>
        <w:t>ớ</w:t>
      </w:r>
      <w:r w:rsidRPr="00D40176">
        <w:rPr>
          <w:rFonts w:ascii="Arial" w:hAnsi="Arial" w:cs="Arial"/>
          <w:sz w:val="20"/>
          <w:szCs w:val="20"/>
        </w:rPr>
        <w:t>c (sau khi tr</w:t>
      </w:r>
      <w:r w:rsidRPr="00D40176">
        <w:rPr>
          <w:rFonts w:ascii="Arial" w:hAnsi="Arial" w:cs="Arial"/>
          <w:sz w:val="20"/>
          <w:szCs w:val="20"/>
        </w:rPr>
        <w:t>ừ</w:t>
      </w:r>
      <w:r w:rsidRPr="00D40176">
        <w:rPr>
          <w:rFonts w:ascii="Arial" w:hAnsi="Arial" w:cs="Arial"/>
          <w:sz w:val="20"/>
          <w:szCs w:val="20"/>
        </w:rPr>
        <w:t xml:space="preserve"> chi phí có liên quan đ</w:t>
      </w:r>
      <w:r w:rsidRPr="00D40176">
        <w:rPr>
          <w:rFonts w:ascii="Arial" w:hAnsi="Arial" w:cs="Arial"/>
          <w:sz w:val="20"/>
          <w:szCs w:val="20"/>
        </w:rPr>
        <w:t>ế</w:t>
      </w:r>
      <w:r w:rsidRPr="00D40176">
        <w:rPr>
          <w:rFonts w:ascii="Arial" w:hAnsi="Arial" w:cs="Arial"/>
          <w:sz w:val="20"/>
          <w:szCs w:val="20"/>
        </w:rPr>
        <w:t>n vi</w:t>
      </w:r>
      <w:r w:rsidRPr="00D40176">
        <w:rPr>
          <w:rFonts w:ascii="Arial" w:hAnsi="Arial" w:cs="Arial"/>
          <w:sz w:val="20"/>
          <w:szCs w:val="20"/>
        </w:rPr>
        <w:t>ệ</w:t>
      </w:r>
      <w:r w:rsidRPr="00D40176">
        <w:rPr>
          <w:rFonts w:ascii="Arial" w:hAnsi="Arial" w:cs="Arial"/>
          <w:sz w:val="20"/>
          <w:szCs w:val="20"/>
        </w:rPr>
        <w:t>c x</w:t>
      </w:r>
      <w:r w:rsidRPr="00D40176">
        <w:rPr>
          <w:rFonts w:ascii="Arial" w:hAnsi="Arial" w:cs="Arial"/>
          <w:sz w:val="20"/>
          <w:szCs w:val="20"/>
        </w:rPr>
        <w:t>ử</w:t>
      </w:r>
      <w:r w:rsidRPr="00D40176">
        <w:rPr>
          <w:rFonts w:ascii="Arial" w:hAnsi="Arial" w:cs="Arial"/>
          <w:sz w:val="20"/>
          <w:szCs w:val="20"/>
        </w:rPr>
        <w:t xml:space="preserve"> lý tài s</w:t>
      </w:r>
      <w:r w:rsidRPr="00D40176">
        <w:rPr>
          <w:rFonts w:ascii="Arial" w:hAnsi="Arial" w:cs="Arial"/>
          <w:sz w:val="20"/>
          <w:szCs w:val="20"/>
        </w:rPr>
        <w:t>ả</w:t>
      </w:r>
      <w:r w:rsidRPr="00D40176">
        <w:rPr>
          <w:rFonts w:ascii="Arial" w:hAnsi="Arial" w:cs="Arial"/>
          <w:sz w:val="20"/>
          <w:szCs w:val="20"/>
        </w:rPr>
        <w:t>n theo quy đ</w:t>
      </w:r>
      <w:r w:rsidRPr="00D40176">
        <w:rPr>
          <w:rFonts w:ascii="Arial" w:hAnsi="Arial" w:cs="Arial"/>
          <w:sz w:val="20"/>
          <w:szCs w:val="20"/>
        </w:rPr>
        <w:t>ị</w:t>
      </w:r>
      <w:r w:rsidRPr="00D40176">
        <w:rPr>
          <w:rFonts w:ascii="Arial" w:hAnsi="Arial" w:cs="Arial"/>
          <w:sz w:val="20"/>
          <w:szCs w:val="20"/>
        </w:rPr>
        <w:t>nh t</w:t>
      </w:r>
      <w:r w:rsidRPr="00D40176">
        <w:rPr>
          <w:rFonts w:ascii="Arial" w:hAnsi="Arial" w:cs="Arial"/>
          <w:sz w:val="20"/>
          <w:szCs w:val="20"/>
        </w:rPr>
        <w:t>ạ</w:t>
      </w:r>
      <w:r w:rsidRPr="00D40176">
        <w:rPr>
          <w:rFonts w:ascii="Arial" w:hAnsi="Arial" w:cs="Arial"/>
          <w:sz w:val="20"/>
          <w:szCs w:val="20"/>
        </w:rPr>
        <w:t>i Đi</w:t>
      </w:r>
      <w:r w:rsidRPr="00D40176">
        <w:rPr>
          <w:rFonts w:ascii="Arial" w:hAnsi="Arial" w:cs="Arial"/>
          <w:sz w:val="20"/>
          <w:szCs w:val="20"/>
        </w:rPr>
        <w:t>ề</w:t>
      </w:r>
      <w:r w:rsidRPr="00D40176">
        <w:rPr>
          <w:rFonts w:ascii="Arial" w:hAnsi="Arial" w:cs="Arial"/>
          <w:sz w:val="20"/>
          <w:szCs w:val="20"/>
        </w:rPr>
        <w:t>u 24 Ngh</w:t>
      </w:r>
      <w:r w:rsidRPr="00D40176">
        <w:rPr>
          <w:rFonts w:ascii="Arial" w:hAnsi="Arial" w:cs="Arial"/>
          <w:sz w:val="20"/>
          <w:szCs w:val="20"/>
        </w:rPr>
        <w:t>ị</w:t>
      </w:r>
      <w:r w:rsidRPr="00D40176">
        <w:rPr>
          <w:rFonts w:ascii="Arial" w:hAnsi="Arial" w:cs="Arial"/>
          <w:sz w:val="20"/>
          <w:szCs w:val="20"/>
        </w:rPr>
        <w:t xml:space="preserve"> đ</w:t>
      </w:r>
      <w:r w:rsidRPr="00D40176">
        <w:rPr>
          <w:rFonts w:ascii="Arial" w:hAnsi="Arial" w:cs="Arial"/>
          <w:sz w:val="20"/>
          <w:szCs w:val="20"/>
        </w:rPr>
        <w:t>ị</w:t>
      </w:r>
      <w:r w:rsidRPr="00D40176">
        <w:rPr>
          <w:rFonts w:ascii="Arial" w:hAnsi="Arial" w:cs="Arial"/>
          <w:sz w:val="20"/>
          <w:szCs w:val="20"/>
        </w:rPr>
        <w:t>nh này) trong th</w:t>
      </w:r>
      <w:r w:rsidRPr="00D40176">
        <w:rPr>
          <w:rFonts w:ascii="Arial" w:hAnsi="Arial" w:cs="Arial"/>
          <w:sz w:val="20"/>
          <w:szCs w:val="20"/>
        </w:rPr>
        <w:t>ờ</w:t>
      </w:r>
      <w:r w:rsidRPr="00D40176">
        <w:rPr>
          <w:rFonts w:ascii="Arial" w:hAnsi="Arial" w:cs="Arial"/>
          <w:sz w:val="20"/>
          <w:szCs w:val="20"/>
        </w:rPr>
        <w:t>i h</w:t>
      </w:r>
      <w:r w:rsidRPr="00D40176">
        <w:rPr>
          <w:rFonts w:ascii="Arial" w:hAnsi="Arial" w:cs="Arial"/>
          <w:sz w:val="20"/>
          <w:szCs w:val="20"/>
        </w:rPr>
        <w:t>ạ</w:t>
      </w:r>
      <w:r w:rsidRPr="00D40176">
        <w:rPr>
          <w:rFonts w:ascii="Arial" w:hAnsi="Arial" w:cs="Arial"/>
          <w:sz w:val="20"/>
          <w:szCs w:val="20"/>
        </w:rPr>
        <w:t>n 30 ngày, k</w:t>
      </w:r>
      <w:r w:rsidRPr="00D40176">
        <w:rPr>
          <w:rFonts w:ascii="Arial" w:hAnsi="Arial" w:cs="Arial"/>
          <w:sz w:val="20"/>
          <w:szCs w:val="20"/>
        </w:rPr>
        <w:t>ể</w:t>
      </w:r>
      <w:r w:rsidRPr="00D40176">
        <w:rPr>
          <w:rFonts w:ascii="Arial" w:hAnsi="Arial" w:cs="Arial"/>
          <w:sz w:val="20"/>
          <w:szCs w:val="20"/>
        </w:rPr>
        <w:t xml:space="preserve"> t</w:t>
      </w:r>
      <w:r w:rsidRPr="00D40176">
        <w:rPr>
          <w:rFonts w:ascii="Arial" w:hAnsi="Arial" w:cs="Arial"/>
          <w:sz w:val="20"/>
          <w:szCs w:val="20"/>
        </w:rPr>
        <w:t>ừ</w:t>
      </w:r>
      <w:r w:rsidRPr="00D40176">
        <w:rPr>
          <w:rFonts w:ascii="Arial" w:hAnsi="Arial" w:cs="Arial"/>
          <w:sz w:val="20"/>
          <w:szCs w:val="20"/>
        </w:rPr>
        <w:t xml:space="preserve"> ngày nh</w:t>
      </w:r>
      <w:r w:rsidRPr="00D40176">
        <w:rPr>
          <w:rFonts w:ascii="Arial" w:hAnsi="Arial" w:cs="Arial"/>
          <w:sz w:val="20"/>
          <w:szCs w:val="20"/>
        </w:rPr>
        <w:t>ậ</w:t>
      </w:r>
      <w:r w:rsidRPr="00D40176">
        <w:rPr>
          <w:rFonts w:ascii="Arial" w:hAnsi="Arial" w:cs="Arial"/>
          <w:sz w:val="20"/>
          <w:szCs w:val="20"/>
        </w:rPr>
        <w:t>n đư</w:t>
      </w:r>
      <w:r w:rsidRPr="00D40176">
        <w:rPr>
          <w:rFonts w:ascii="Arial" w:hAnsi="Arial" w:cs="Arial"/>
          <w:sz w:val="20"/>
          <w:szCs w:val="20"/>
        </w:rPr>
        <w:t>ợ</w:t>
      </w:r>
      <w:r w:rsidRPr="00D40176">
        <w:rPr>
          <w:rFonts w:ascii="Arial" w:hAnsi="Arial" w:cs="Arial"/>
          <w:sz w:val="20"/>
          <w:szCs w:val="20"/>
        </w:rPr>
        <w:t>c ti</w:t>
      </w:r>
      <w:r w:rsidRPr="00D40176">
        <w:rPr>
          <w:rFonts w:ascii="Arial" w:hAnsi="Arial" w:cs="Arial"/>
          <w:sz w:val="20"/>
          <w:szCs w:val="20"/>
        </w:rPr>
        <w:t>ề</w:t>
      </w:r>
      <w:r w:rsidRPr="00D40176">
        <w:rPr>
          <w:rFonts w:ascii="Arial" w:hAnsi="Arial" w:cs="Arial"/>
          <w:sz w:val="20"/>
          <w:szCs w:val="20"/>
        </w:rPr>
        <w:t>n bán tài s</w:t>
      </w:r>
      <w:r w:rsidRPr="00D40176">
        <w:rPr>
          <w:rFonts w:ascii="Arial" w:hAnsi="Arial" w:cs="Arial"/>
          <w:sz w:val="20"/>
          <w:szCs w:val="20"/>
        </w:rPr>
        <w:t>ả</w:t>
      </w:r>
      <w:r w:rsidRPr="00D40176">
        <w:rPr>
          <w:rFonts w:ascii="Arial" w:hAnsi="Arial" w:cs="Arial"/>
          <w:sz w:val="20"/>
          <w:szCs w:val="20"/>
        </w:rPr>
        <w:t>n” t</w:t>
      </w:r>
      <w:r w:rsidRPr="00D40176">
        <w:rPr>
          <w:rFonts w:ascii="Arial" w:hAnsi="Arial" w:cs="Arial"/>
          <w:sz w:val="20"/>
          <w:szCs w:val="20"/>
        </w:rPr>
        <w:t>ạ</w:t>
      </w:r>
      <w:r w:rsidRPr="00D40176">
        <w:rPr>
          <w:rFonts w:ascii="Arial" w:hAnsi="Arial" w:cs="Arial"/>
          <w:sz w:val="20"/>
          <w:szCs w:val="20"/>
        </w:rPr>
        <w:t>i đi</w:t>
      </w:r>
      <w:r w:rsidRPr="00D40176">
        <w:rPr>
          <w:rFonts w:ascii="Arial" w:hAnsi="Arial" w:cs="Arial"/>
          <w:sz w:val="20"/>
          <w:szCs w:val="20"/>
        </w:rPr>
        <w:t>ể</w:t>
      </w:r>
      <w:r w:rsidRPr="00D40176">
        <w:rPr>
          <w:rFonts w:ascii="Arial" w:hAnsi="Arial" w:cs="Arial"/>
          <w:sz w:val="20"/>
          <w:szCs w:val="20"/>
        </w:rPr>
        <w:t>m b, đi</w:t>
      </w:r>
      <w:r w:rsidRPr="00D40176">
        <w:rPr>
          <w:rFonts w:ascii="Arial" w:hAnsi="Arial" w:cs="Arial"/>
          <w:sz w:val="20"/>
          <w:szCs w:val="20"/>
        </w:rPr>
        <w:t>ể</w:t>
      </w:r>
      <w:r w:rsidRPr="00D40176">
        <w:rPr>
          <w:rFonts w:ascii="Arial" w:hAnsi="Arial" w:cs="Arial"/>
          <w:sz w:val="20"/>
          <w:szCs w:val="20"/>
        </w:rPr>
        <w:t>m c kho</w:t>
      </w:r>
      <w:r w:rsidRPr="00D40176">
        <w:rPr>
          <w:rFonts w:ascii="Arial" w:hAnsi="Arial" w:cs="Arial"/>
          <w:sz w:val="20"/>
          <w:szCs w:val="20"/>
        </w:rPr>
        <w:t>ả</w:t>
      </w:r>
      <w:r w:rsidRPr="00D40176">
        <w:rPr>
          <w:rFonts w:ascii="Arial" w:hAnsi="Arial" w:cs="Arial"/>
          <w:sz w:val="20"/>
          <w:szCs w:val="20"/>
        </w:rPr>
        <w:t>n 5 Đi</w:t>
      </w:r>
      <w:r w:rsidRPr="00D40176">
        <w:rPr>
          <w:rFonts w:ascii="Arial" w:hAnsi="Arial" w:cs="Arial"/>
          <w:sz w:val="20"/>
          <w:szCs w:val="20"/>
        </w:rPr>
        <w:t>ề</w:t>
      </w:r>
      <w:r w:rsidRPr="00D40176">
        <w:rPr>
          <w:rFonts w:ascii="Arial" w:hAnsi="Arial" w:cs="Arial"/>
          <w:sz w:val="20"/>
          <w:szCs w:val="20"/>
        </w:rPr>
        <w:t>u 29.</w:t>
      </w:r>
    </w:p>
    <w:p w14:paraId="489E0703" w14:textId="77777777" w:rsidR="002B1027" w:rsidRPr="00D40176" w:rsidRDefault="007E04C2" w:rsidP="006E5ADA">
      <w:pPr>
        <w:adjustRightInd w:val="0"/>
        <w:snapToGrid w:val="0"/>
        <w:spacing w:after="120" w:line="240" w:lineRule="auto"/>
        <w:ind w:firstLine="720"/>
        <w:jc w:val="both"/>
        <w:rPr>
          <w:rFonts w:ascii="Arial" w:hAnsi="Arial" w:cs="Arial"/>
          <w:sz w:val="20"/>
          <w:szCs w:val="20"/>
        </w:rPr>
      </w:pPr>
      <w:r w:rsidRPr="00D40176">
        <w:rPr>
          <w:rFonts w:ascii="Arial" w:hAnsi="Arial" w:cs="Arial"/>
          <w:sz w:val="20"/>
          <w:szCs w:val="20"/>
        </w:rPr>
        <w:t>12. Thay th</w:t>
      </w:r>
      <w:r w:rsidRPr="00D40176">
        <w:rPr>
          <w:rFonts w:ascii="Arial" w:hAnsi="Arial" w:cs="Arial"/>
          <w:sz w:val="20"/>
          <w:szCs w:val="20"/>
        </w:rPr>
        <w:t>ế</w:t>
      </w:r>
      <w:r w:rsidRPr="00D40176">
        <w:rPr>
          <w:rFonts w:ascii="Arial" w:hAnsi="Arial" w:cs="Arial"/>
          <w:sz w:val="20"/>
          <w:szCs w:val="20"/>
        </w:rPr>
        <w:t xml:space="preserve"> c</w:t>
      </w:r>
      <w:r w:rsidRPr="00D40176">
        <w:rPr>
          <w:rFonts w:ascii="Arial" w:hAnsi="Arial" w:cs="Arial"/>
          <w:sz w:val="20"/>
          <w:szCs w:val="20"/>
        </w:rPr>
        <w:t>ụ</w:t>
      </w:r>
      <w:r w:rsidRPr="00D40176">
        <w:rPr>
          <w:rFonts w:ascii="Arial" w:hAnsi="Arial" w:cs="Arial"/>
          <w:sz w:val="20"/>
          <w:szCs w:val="20"/>
        </w:rPr>
        <w:t>m t</w:t>
      </w:r>
      <w:r w:rsidRPr="00D40176">
        <w:rPr>
          <w:rFonts w:ascii="Arial" w:hAnsi="Arial" w:cs="Arial"/>
          <w:sz w:val="20"/>
          <w:szCs w:val="20"/>
        </w:rPr>
        <w:t>ừ</w:t>
      </w:r>
      <w:r w:rsidRPr="00D40176">
        <w:rPr>
          <w:rFonts w:ascii="Arial" w:hAnsi="Arial" w:cs="Arial"/>
          <w:sz w:val="20"/>
          <w:szCs w:val="20"/>
        </w:rPr>
        <w:t xml:space="preserve"> “cơ quan qu</w:t>
      </w:r>
      <w:r w:rsidRPr="00D40176">
        <w:rPr>
          <w:rFonts w:ascii="Arial" w:hAnsi="Arial" w:cs="Arial"/>
          <w:sz w:val="20"/>
          <w:szCs w:val="20"/>
        </w:rPr>
        <w:t>ả</w:t>
      </w:r>
      <w:r w:rsidRPr="00D40176">
        <w:rPr>
          <w:rFonts w:ascii="Arial" w:hAnsi="Arial" w:cs="Arial"/>
          <w:sz w:val="20"/>
          <w:szCs w:val="20"/>
        </w:rPr>
        <w:t>n lý tài s</w:t>
      </w:r>
      <w:r w:rsidRPr="00D40176">
        <w:rPr>
          <w:rFonts w:ascii="Arial" w:hAnsi="Arial" w:cs="Arial"/>
          <w:sz w:val="20"/>
          <w:szCs w:val="20"/>
        </w:rPr>
        <w:t>ả</w:t>
      </w:r>
      <w:r w:rsidRPr="00D40176">
        <w:rPr>
          <w:rFonts w:ascii="Arial" w:hAnsi="Arial" w:cs="Arial"/>
          <w:sz w:val="20"/>
          <w:szCs w:val="20"/>
        </w:rPr>
        <w:t>n” thành “cơ quan, đơn v</w:t>
      </w:r>
      <w:r w:rsidRPr="00D40176">
        <w:rPr>
          <w:rFonts w:ascii="Arial" w:hAnsi="Arial" w:cs="Arial"/>
          <w:sz w:val="20"/>
          <w:szCs w:val="20"/>
        </w:rPr>
        <w:t>ị</w:t>
      </w:r>
      <w:r w:rsidRPr="00D40176">
        <w:rPr>
          <w:rFonts w:ascii="Arial" w:hAnsi="Arial" w:cs="Arial"/>
          <w:sz w:val="20"/>
          <w:szCs w:val="20"/>
        </w:rPr>
        <w:t xml:space="preserve"> qu</w:t>
      </w:r>
      <w:r w:rsidRPr="00D40176">
        <w:rPr>
          <w:rFonts w:ascii="Arial" w:hAnsi="Arial" w:cs="Arial"/>
          <w:sz w:val="20"/>
          <w:szCs w:val="20"/>
        </w:rPr>
        <w:t>ả</w:t>
      </w:r>
      <w:r w:rsidRPr="00D40176">
        <w:rPr>
          <w:rFonts w:ascii="Arial" w:hAnsi="Arial" w:cs="Arial"/>
          <w:sz w:val="20"/>
          <w:szCs w:val="20"/>
        </w:rPr>
        <w:t>n lý tài s</w:t>
      </w:r>
      <w:r w:rsidRPr="00D40176">
        <w:rPr>
          <w:rFonts w:ascii="Arial" w:hAnsi="Arial" w:cs="Arial"/>
          <w:sz w:val="20"/>
          <w:szCs w:val="20"/>
        </w:rPr>
        <w:t>ả</w:t>
      </w:r>
      <w:r w:rsidRPr="00D40176">
        <w:rPr>
          <w:rFonts w:ascii="Arial" w:hAnsi="Arial" w:cs="Arial"/>
          <w:sz w:val="20"/>
          <w:szCs w:val="20"/>
        </w:rPr>
        <w:t>n” t</w:t>
      </w:r>
      <w:r w:rsidRPr="00D40176">
        <w:rPr>
          <w:rFonts w:ascii="Arial" w:hAnsi="Arial" w:cs="Arial"/>
          <w:sz w:val="20"/>
          <w:szCs w:val="20"/>
        </w:rPr>
        <w:t>ạ</w:t>
      </w:r>
      <w:r w:rsidRPr="00D40176">
        <w:rPr>
          <w:rFonts w:ascii="Arial" w:hAnsi="Arial" w:cs="Arial"/>
          <w:sz w:val="20"/>
          <w:szCs w:val="20"/>
        </w:rPr>
        <w:t>i các kho</w:t>
      </w:r>
      <w:r w:rsidRPr="00D40176">
        <w:rPr>
          <w:rFonts w:ascii="Arial" w:hAnsi="Arial" w:cs="Arial"/>
          <w:sz w:val="20"/>
          <w:szCs w:val="20"/>
        </w:rPr>
        <w:t>ả</w:t>
      </w:r>
      <w:r w:rsidRPr="00D40176">
        <w:rPr>
          <w:rFonts w:ascii="Arial" w:hAnsi="Arial" w:cs="Arial"/>
          <w:sz w:val="20"/>
          <w:szCs w:val="20"/>
        </w:rPr>
        <w:t>n 3, 5 và 6 Đi</w:t>
      </w:r>
      <w:r w:rsidRPr="00D40176">
        <w:rPr>
          <w:rFonts w:ascii="Arial" w:hAnsi="Arial" w:cs="Arial"/>
          <w:sz w:val="20"/>
          <w:szCs w:val="20"/>
        </w:rPr>
        <w:t>ề</w:t>
      </w:r>
      <w:r w:rsidRPr="00D40176">
        <w:rPr>
          <w:rFonts w:ascii="Arial" w:hAnsi="Arial" w:cs="Arial"/>
          <w:sz w:val="20"/>
          <w:szCs w:val="20"/>
        </w:rPr>
        <w:t>u 5, các Đi</w:t>
      </w:r>
      <w:r w:rsidRPr="00D40176">
        <w:rPr>
          <w:rFonts w:ascii="Arial" w:hAnsi="Arial" w:cs="Arial"/>
          <w:sz w:val="20"/>
          <w:szCs w:val="20"/>
        </w:rPr>
        <w:t>ề</w:t>
      </w:r>
      <w:r w:rsidRPr="00D40176">
        <w:rPr>
          <w:rFonts w:ascii="Arial" w:hAnsi="Arial" w:cs="Arial"/>
          <w:sz w:val="20"/>
          <w:szCs w:val="20"/>
        </w:rPr>
        <w:t xml:space="preserve">u 6, 7, 8, 9, 11, 12, 13, 14, 15, 16, 17, 19, 20, 21, 22, </w:t>
      </w:r>
      <w:r w:rsidRPr="00D40176">
        <w:rPr>
          <w:rFonts w:ascii="Arial" w:hAnsi="Arial" w:cs="Arial"/>
          <w:sz w:val="20"/>
          <w:szCs w:val="20"/>
        </w:rPr>
        <w:t>23, 25, 26 và 27, kho</w:t>
      </w:r>
      <w:r w:rsidRPr="00D40176">
        <w:rPr>
          <w:rFonts w:ascii="Arial" w:hAnsi="Arial" w:cs="Arial"/>
          <w:sz w:val="20"/>
          <w:szCs w:val="20"/>
        </w:rPr>
        <w:t>ả</w:t>
      </w:r>
      <w:r w:rsidRPr="00D40176">
        <w:rPr>
          <w:rFonts w:ascii="Arial" w:hAnsi="Arial" w:cs="Arial"/>
          <w:sz w:val="20"/>
          <w:szCs w:val="20"/>
        </w:rPr>
        <w:t>n 1 Đi</w:t>
      </w:r>
      <w:r w:rsidRPr="00D40176">
        <w:rPr>
          <w:rFonts w:ascii="Arial" w:hAnsi="Arial" w:cs="Arial"/>
          <w:sz w:val="20"/>
          <w:szCs w:val="20"/>
        </w:rPr>
        <w:t>ề</w:t>
      </w:r>
      <w:r w:rsidRPr="00D40176">
        <w:rPr>
          <w:rFonts w:ascii="Arial" w:hAnsi="Arial" w:cs="Arial"/>
          <w:sz w:val="20"/>
          <w:szCs w:val="20"/>
        </w:rPr>
        <w:t>u 29, các M</w:t>
      </w:r>
      <w:r w:rsidRPr="00D40176">
        <w:rPr>
          <w:rFonts w:ascii="Arial" w:hAnsi="Arial" w:cs="Arial"/>
          <w:sz w:val="20"/>
          <w:szCs w:val="20"/>
        </w:rPr>
        <w:t>ẫ</w:t>
      </w:r>
      <w:r w:rsidRPr="00D40176">
        <w:rPr>
          <w:rFonts w:ascii="Arial" w:hAnsi="Arial" w:cs="Arial"/>
          <w:sz w:val="20"/>
          <w:szCs w:val="20"/>
        </w:rPr>
        <w:t>u s</w:t>
      </w:r>
      <w:r w:rsidRPr="00D40176">
        <w:rPr>
          <w:rFonts w:ascii="Arial" w:hAnsi="Arial" w:cs="Arial"/>
          <w:sz w:val="20"/>
          <w:szCs w:val="20"/>
        </w:rPr>
        <w:t>ố</w:t>
      </w:r>
      <w:r w:rsidRPr="00D40176">
        <w:rPr>
          <w:rFonts w:ascii="Arial" w:hAnsi="Arial" w:cs="Arial"/>
          <w:sz w:val="20"/>
          <w:szCs w:val="20"/>
        </w:rPr>
        <w:t xml:space="preserve"> 01A, 01B, 02B và 02C t</w:t>
      </w:r>
      <w:r w:rsidRPr="00D40176">
        <w:rPr>
          <w:rFonts w:ascii="Arial" w:hAnsi="Arial" w:cs="Arial"/>
          <w:sz w:val="20"/>
          <w:szCs w:val="20"/>
        </w:rPr>
        <w:t>ạ</w:t>
      </w:r>
      <w:r w:rsidRPr="00D40176">
        <w:rPr>
          <w:rFonts w:ascii="Arial" w:hAnsi="Arial" w:cs="Arial"/>
          <w:sz w:val="20"/>
          <w:szCs w:val="20"/>
        </w:rPr>
        <w:t>i Ph</w:t>
      </w:r>
      <w:r w:rsidRPr="00D40176">
        <w:rPr>
          <w:rFonts w:ascii="Arial" w:hAnsi="Arial" w:cs="Arial"/>
          <w:sz w:val="20"/>
          <w:szCs w:val="20"/>
        </w:rPr>
        <w:t>ụ</w:t>
      </w:r>
      <w:r w:rsidRPr="00D40176">
        <w:rPr>
          <w:rFonts w:ascii="Arial" w:hAnsi="Arial" w:cs="Arial"/>
          <w:sz w:val="20"/>
          <w:szCs w:val="20"/>
        </w:rPr>
        <w:t xml:space="preserve"> l</w:t>
      </w:r>
      <w:r w:rsidRPr="00D40176">
        <w:rPr>
          <w:rFonts w:ascii="Arial" w:hAnsi="Arial" w:cs="Arial"/>
          <w:sz w:val="20"/>
          <w:szCs w:val="20"/>
        </w:rPr>
        <w:t>ụ</w:t>
      </w:r>
      <w:r w:rsidRPr="00D40176">
        <w:rPr>
          <w:rFonts w:ascii="Arial" w:hAnsi="Arial" w:cs="Arial"/>
          <w:sz w:val="20"/>
          <w:szCs w:val="20"/>
        </w:rPr>
        <w:t>c.</w:t>
      </w:r>
    </w:p>
    <w:p w14:paraId="717FDA40" w14:textId="77777777" w:rsidR="002B1027" w:rsidRPr="00D40176" w:rsidRDefault="007E04C2" w:rsidP="006E5ADA">
      <w:pPr>
        <w:adjustRightInd w:val="0"/>
        <w:snapToGrid w:val="0"/>
        <w:spacing w:after="120" w:line="240" w:lineRule="auto"/>
        <w:ind w:firstLine="720"/>
        <w:jc w:val="both"/>
        <w:rPr>
          <w:rFonts w:ascii="Arial" w:hAnsi="Arial" w:cs="Arial"/>
          <w:sz w:val="20"/>
          <w:szCs w:val="20"/>
        </w:rPr>
      </w:pPr>
      <w:r w:rsidRPr="00D40176">
        <w:rPr>
          <w:rFonts w:ascii="Arial" w:hAnsi="Arial" w:cs="Arial"/>
          <w:sz w:val="20"/>
          <w:szCs w:val="20"/>
        </w:rPr>
        <w:t>13. Thay th</w:t>
      </w:r>
      <w:r w:rsidRPr="00D40176">
        <w:rPr>
          <w:rFonts w:ascii="Arial" w:hAnsi="Arial" w:cs="Arial"/>
          <w:sz w:val="20"/>
          <w:szCs w:val="20"/>
        </w:rPr>
        <w:t>ế</w:t>
      </w:r>
      <w:r w:rsidRPr="00D40176">
        <w:rPr>
          <w:rFonts w:ascii="Arial" w:hAnsi="Arial" w:cs="Arial"/>
          <w:sz w:val="20"/>
          <w:szCs w:val="20"/>
        </w:rPr>
        <w:t xml:space="preserve"> c</w:t>
      </w:r>
      <w:r w:rsidRPr="00D40176">
        <w:rPr>
          <w:rFonts w:ascii="Arial" w:hAnsi="Arial" w:cs="Arial"/>
          <w:sz w:val="20"/>
          <w:szCs w:val="20"/>
        </w:rPr>
        <w:t>ụ</w:t>
      </w:r>
      <w:r w:rsidRPr="00D40176">
        <w:rPr>
          <w:rFonts w:ascii="Arial" w:hAnsi="Arial" w:cs="Arial"/>
          <w:sz w:val="20"/>
          <w:szCs w:val="20"/>
        </w:rPr>
        <w:t>m t</w:t>
      </w:r>
      <w:r w:rsidRPr="00D40176">
        <w:rPr>
          <w:rFonts w:ascii="Arial" w:hAnsi="Arial" w:cs="Arial"/>
          <w:sz w:val="20"/>
          <w:szCs w:val="20"/>
        </w:rPr>
        <w:t>ừ</w:t>
      </w:r>
      <w:r w:rsidRPr="00D40176">
        <w:rPr>
          <w:rFonts w:ascii="Arial" w:hAnsi="Arial" w:cs="Arial"/>
          <w:sz w:val="20"/>
          <w:szCs w:val="20"/>
        </w:rPr>
        <w:t xml:space="preserve"> “cơ quan quy đ</w:t>
      </w:r>
      <w:r w:rsidRPr="00D40176">
        <w:rPr>
          <w:rFonts w:ascii="Arial" w:hAnsi="Arial" w:cs="Arial"/>
          <w:sz w:val="20"/>
          <w:szCs w:val="20"/>
        </w:rPr>
        <w:t>ị</w:t>
      </w:r>
      <w:r w:rsidRPr="00D40176">
        <w:rPr>
          <w:rFonts w:ascii="Arial" w:hAnsi="Arial" w:cs="Arial"/>
          <w:sz w:val="20"/>
          <w:szCs w:val="20"/>
        </w:rPr>
        <w:t>nh t</w:t>
      </w:r>
      <w:r w:rsidRPr="00D40176">
        <w:rPr>
          <w:rFonts w:ascii="Arial" w:hAnsi="Arial" w:cs="Arial"/>
          <w:sz w:val="20"/>
          <w:szCs w:val="20"/>
        </w:rPr>
        <w:t>ạ</w:t>
      </w:r>
      <w:r w:rsidRPr="00D40176">
        <w:rPr>
          <w:rFonts w:ascii="Arial" w:hAnsi="Arial" w:cs="Arial"/>
          <w:sz w:val="20"/>
          <w:szCs w:val="20"/>
        </w:rPr>
        <w:t>i” thành “cơ quan, đơn v</w:t>
      </w:r>
      <w:r w:rsidRPr="00D40176">
        <w:rPr>
          <w:rFonts w:ascii="Arial" w:hAnsi="Arial" w:cs="Arial"/>
          <w:sz w:val="20"/>
          <w:szCs w:val="20"/>
        </w:rPr>
        <w:t>ị</w:t>
      </w:r>
      <w:r w:rsidRPr="00D40176">
        <w:rPr>
          <w:rFonts w:ascii="Arial" w:hAnsi="Arial" w:cs="Arial"/>
          <w:sz w:val="20"/>
          <w:szCs w:val="20"/>
        </w:rPr>
        <w:t xml:space="preserve"> quy đ</w:t>
      </w:r>
      <w:r w:rsidRPr="00D40176">
        <w:rPr>
          <w:rFonts w:ascii="Arial" w:hAnsi="Arial" w:cs="Arial"/>
          <w:sz w:val="20"/>
          <w:szCs w:val="20"/>
        </w:rPr>
        <w:t>ị</w:t>
      </w:r>
      <w:r w:rsidRPr="00D40176">
        <w:rPr>
          <w:rFonts w:ascii="Arial" w:hAnsi="Arial" w:cs="Arial"/>
          <w:sz w:val="20"/>
          <w:szCs w:val="20"/>
        </w:rPr>
        <w:t>nh t</w:t>
      </w:r>
      <w:r w:rsidRPr="00D40176">
        <w:rPr>
          <w:rFonts w:ascii="Arial" w:hAnsi="Arial" w:cs="Arial"/>
          <w:sz w:val="20"/>
          <w:szCs w:val="20"/>
        </w:rPr>
        <w:t>ạ</w:t>
      </w:r>
      <w:r w:rsidRPr="00D40176">
        <w:rPr>
          <w:rFonts w:ascii="Arial" w:hAnsi="Arial" w:cs="Arial"/>
          <w:sz w:val="20"/>
          <w:szCs w:val="20"/>
        </w:rPr>
        <w:t>i” t</w:t>
      </w:r>
      <w:r w:rsidRPr="00D40176">
        <w:rPr>
          <w:rFonts w:ascii="Arial" w:hAnsi="Arial" w:cs="Arial"/>
          <w:sz w:val="20"/>
          <w:szCs w:val="20"/>
        </w:rPr>
        <w:t>ạ</w:t>
      </w:r>
      <w:r w:rsidRPr="00D40176">
        <w:rPr>
          <w:rFonts w:ascii="Arial" w:hAnsi="Arial" w:cs="Arial"/>
          <w:sz w:val="20"/>
          <w:szCs w:val="20"/>
        </w:rPr>
        <w:t>i các kho</w:t>
      </w:r>
      <w:r w:rsidRPr="00D40176">
        <w:rPr>
          <w:rFonts w:ascii="Arial" w:hAnsi="Arial" w:cs="Arial"/>
          <w:sz w:val="20"/>
          <w:szCs w:val="20"/>
        </w:rPr>
        <w:t>ả</w:t>
      </w:r>
      <w:r w:rsidRPr="00D40176">
        <w:rPr>
          <w:rFonts w:ascii="Arial" w:hAnsi="Arial" w:cs="Arial"/>
          <w:sz w:val="20"/>
          <w:szCs w:val="20"/>
        </w:rPr>
        <w:t>n 3, 4 và 5 Đi</w:t>
      </w:r>
      <w:r w:rsidRPr="00D40176">
        <w:rPr>
          <w:rFonts w:ascii="Arial" w:hAnsi="Arial" w:cs="Arial"/>
          <w:sz w:val="20"/>
          <w:szCs w:val="20"/>
        </w:rPr>
        <w:t>ề</w:t>
      </w:r>
      <w:r w:rsidRPr="00D40176">
        <w:rPr>
          <w:rFonts w:ascii="Arial" w:hAnsi="Arial" w:cs="Arial"/>
          <w:sz w:val="20"/>
          <w:szCs w:val="20"/>
        </w:rPr>
        <w:t>u 5; thay th</w:t>
      </w:r>
      <w:r w:rsidRPr="00D40176">
        <w:rPr>
          <w:rFonts w:ascii="Arial" w:hAnsi="Arial" w:cs="Arial"/>
          <w:sz w:val="20"/>
          <w:szCs w:val="20"/>
        </w:rPr>
        <w:t>ế</w:t>
      </w:r>
      <w:r w:rsidRPr="00D40176">
        <w:rPr>
          <w:rFonts w:ascii="Arial" w:hAnsi="Arial" w:cs="Arial"/>
          <w:sz w:val="20"/>
          <w:szCs w:val="20"/>
        </w:rPr>
        <w:t xml:space="preserve"> c</w:t>
      </w:r>
      <w:r w:rsidRPr="00D40176">
        <w:rPr>
          <w:rFonts w:ascii="Arial" w:hAnsi="Arial" w:cs="Arial"/>
          <w:sz w:val="20"/>
          <w:szCs w:val="20"/>
        </w:rPr>
        <w:t>ụ</w:t>
      </w:r>
      <w:r w:rsidRPr="00D40176">
        <w:rPr>
          <w:rFonts w:ascii="Arial" w:hAnsi="Arial" w:cs="Arial"/>
          <w:sz w:val="20"/>
          <w:szCs w:val="20"/>
        </w:rPr>
        <w:t>m t</w:t>
      </w:r>
      <w:r w:rsidRPr="00D40176">
        <w:rPr>
          <w:rFonts w:ascii="Arial" w:hAnsi="Arial" w:cs="Arial"/>
          <w:sz w:val="20"/>
          <w:szCs w:val="20"/>
        </w:rPr>
        <w:t>ừ</w:t>
      </w:r>
      <w:r w:rsidRPr="00D40176">
        <w:rPr>
          <w:rFonts w:ascii="Arial" w:hAnsi="Arial" w:cs="Arial"/>
          <w:sz w:val="20"/>
          <w:szCs w:val="20"/>
        </w:rPr>
        <w:t xml:space="preserve"> “CƠ QUAN...” thành “CƠ QUAN, ĐƠN V</w:t>
      </w:r>
      <w:r w:rsidRPr="00D40176">
        <w:rPr>
          <w:rFonts w:ascii="Arial" w:hAnsi="Arial" w:cs="Arial"/>
          <w:sz w:val="20"/>
          <w:szCs w:val="20"/>
        </w:rPr>
        <w:t>Ị</w:t>
      </w:r>
      <w:r w:rsidRPr="00D40176">
        <w:rPr>
          <w:rFonts w:ascii="Arial" w:hAnsi="Arial" w:cs="Arial"/>
          <w:sz w:val="20"/>
          <w:szCs w:val="20"/>
        </w:rPr>
        <w:t>...” t</w:t>
      </w:r>
      <w:r w:rsidRPr="00D40176">
        <w:rPr>
          <w:rFonts w:ascii="Arial" w:hAnsi="Arial" w:cs="Arial"/>
          <w:sz w:val="20"/>
          <w:szCs w:val="20"/>
        </w:rPr>
        <w:t>ạ</w:t>
      </w:r>
      <w:r w:rsidRPr="00D40176">
        <w:rPr>
          <w:rFonts w:ascii="Arial" w:hAnsi="Arial" w:cs="Arial"/>
          <w:sz w:val="20"/>
          <w:szCs w:val="20"/>
        </w:rPr>
        <w:t xml:space="preserve">i các </w:t>
      </w:r>
      <w:r w:rsidRPr="00D40176">
        <w:rPr>
          <w:rFonts w:ascii="Arial" w:hAnsi="Arial" w:cs="Arial"/>
          <w:sz w:val="20"/>
          <w:szCs w:val="20"/>
        </w:rPr>
        <w:t>M</w:t>
      </w:r>
      <w:r w:rsidRPr="00D40176">
        <w:rPr>
          <w:rFonts w:ascii="Arial" w:hAnsi="Arial" w:cs="Arial"/>
          <w:sz w:val="20"/>
          <w:szCs w:val="20"/>
        </w:rPr>
        <w:t>ẫ</w:t>
      </w:r>
      <w:r w:rsidRPr="00D40176">
        <w:rPr>
          <w:rFonts w:ascii="Arial" w:hAnsi="Arial" w:cs="Arial"/>
          <w:sz w:val="20"/>
          <w:szCs w:val="20"/>
        </w:rPr>
        <w:t>u s</w:t>
      </w:r>
      <w:r w:rsidRPr="00D40176">
        <w:rPr>
          <w:rFonts w:ascii="Arial" w:hAnsi="Arial" w:cs="Arial"/>
          <w:sz w:val="20"/>
          <w:szCs w:val="20"/>
        </w:rPr>
        <w:t>ố</w:t>
      </w:r>
      <w:r w:rsidRPr="00D40176">
        <w:rPr>
          <w:rFonts w:ascii="Arial" w:hAnsi="Arial" w:cs="Arial"/>
          <w:sz w:val="20"/>
          <w:szCs w:val="20"/>
        </w:rPr>
        <w:t xml:space="preserve"> 01B, 02B và 02C t</w:t>
      </w:r>
      <w:r w:rsidRPr="00D40176">
        <w:rPr>
          <w:rFonts w:ascii="Arial" w:hAnsi="Arial" w:cs="Arial"/>
          <w:sz w:val="20"/>
          <w:szCs w:val="20"/>
        </w:rPr>
        <w:t>ạ</w:t>
      </w:r>
      <w:r w:rsidRPr="00D40176">
        <w:rPr>
          <w:rFonts w:ascii="Arial" w:hAnsi="Arial" w:cs="Arial"/>
          <w:sz w:val="20"/>
          <w:szCs w:val="20"/>
        </w:rPr>
        <w:t>i Ph</w:t>
      </w:r>
      <w:r w:rsidRPr="00D40176">
        <w:rPr>
          <w:rFonts w:ascii="Arial" w:hAnsi="Arial" w:cs="Arial"/>
          <w:sz w:val="20"/>
          <w:szCs w:val="20"/>
        </w:rPr>
        <w:t>ụ</w:t>
      </w:r>
      <w:r w:rsidRPr="00D40176">
        <w:rPr>
          <w:rFonts w:ascii="Arial" w:hAnsi="Arial" w:cs="Arial"/>
          <w:sz w:val="20"/>
          <w:szCs w:val="20"/>
        </w:rPr>
        <w:t xml:space="preserve"> l</w:t>
      </w:r>
      <w:r w:rsidRPr="00D40176">
        <w:rPr>
          <w:rFonts w:ascii="Arial" w:hAnsi="Arial" w:cs="Arial"/>
          <w:sz w:val="20"/>
          <w:szCs w:val="20"/>
        </w:rPr>
        <w:t>ụ</w:t>
      </w:r>
      <w:r w:rsidRPr="00D40176">
        <w:rPr>
          <w:rFonts w:ascii="Arial" w:hAnsi="Arial" w:cs="Arial"/>
          <w:sz w:val="20"/>
          <w:szCs w:val="20"/>
        </w:rPr>
        <w:t>c.</w:t>
      </w:r>
    </w:p>
    <w:p w14:paraId="50E4B31F" w14:textId="77777777" w:rsidR="002B1027" w:rsidRPr="00D40176" w:rsidRDefault="007E04C2" w:rsidP="006E5ADA">
      <w:pPr>
        <w:adjustRightInd w:val="0"/>
        <w:snapToGrid w:val="0"/>
        <w:spacing w:after="120" w:line="240" w:lineRule="auto"/>
        <w:ind w:firstLine="720"/>
        <w:jc w:val="both"/>
        <w:rPr>
          <w:rFonts w:ascii="Arial" w:hAnsi="Arial" w:cs="Arial"/>
          <w:sz w:val="20"/>
          <w:szCs w:val="20"/>
        </w:rPr>
      </w:pPr>
      <w:r w:rsidRPr="00D40176">
        <w:rPr>
          <w:rFonts w:ascii="Arial" w:hAnsi="Arial" w:cs="Arial"/>
          <w:sz w:val="20"/>
          <w:szCs w:val="20"/>
        </w:rPr>
        <w:t>14. Thay th</w:t>
      </w:r>
      <w:r w:rsidRPr="00D40176">
        <w:rPr>
          <w:rFonts w:ascii="Arial" w:hAnsi="Arial" w:cs="Arial"/>
          <w:sz w:val="20"/>
          <w:szCs w:val="20"/>
        </w:rPr>
        <w:t>ế</w:t>
      </w:r>
      <w:r w:rsidRPr="00D40176">
        <w:rPr>
          <w:rFonts w:ascii="Arial" w:hAnsi="Arial" w:cs="Arial"/>
          <w:sz w:val="20"/>
          <w:szCs w:val="20"/>
        </w:rPr>
        <w:t xml:space="preserve"> c</w:t>
      </w:r>
      <w:r w:rsidRPr="00D40176">
        <w:rPr>
          <w:rFonts w:ascii="Arial" w:hAnsi="Arial" w:cs="Arial"/>
          <w:sz w:val="20"/>
          <w:szCs w:val="20"/>
        </w:rPr>
        <w:t>ụ</w:t>
      </w:r>
      <w:r w:rsidRPr="00D40176">
        <w:rPr>
          <w:rFonts w:ascii="Arial" w:hAnsi="Arial" w:cs="Arial"/>
          <w:sz w:val="20"/>
          <w:szCs w:val="20"/>
        </w:rPr>
        <w:t>m t</w:t>
      </w:r>
      <w:r w:rsidRPr="00D40176">
        <w:rPr>
          <w:rFonts w:ascii="Arial" w:hAnsi="Arial" w:cs="Arial"/>
          <w:sz w:val="20"/>
          <w:szCs w:val="20"/>
        </w:rPr>
        <w:t>ừ</w:t>
      </w:r>
      <w:r w:rsidRPr="00D40176">
        <w:rPr>
          <w:rFonts w:ascii="Arial" w:hAnsi="Arial" w:cs="Arial"/>
          <w:sz w:val="20"/>
          <w:szCs w:val="20"/>
        </w:rPr>
        <w:t xml:space="preserve"> “đi</w:t>
      </w:r>
      <w:r w:rsidRPr="00D40176">
        <w:rPr>
          <w:rFonts w:ascii="Arial" w:hAnsi="Arial" w:cs="Arial"/>
          <w:sz w:val="20"/>
          <w:szCs w:val="20"/>
        </w:rPr>
        <w:t>ể</w:t>
      </w:r>
      <w:r w:rsidRPr="00D40176">
        <w:rPr>
          <w:rFonts w:ascii="Arial" w:hAnsi="Arial" w:cs="Arial"/>
          <w:sz w:val="20"/>
          <w:szCs w:val="20"/>
        </w:rPr>
        <w:t>m d kho</w:t>
      </w:r>
      <w:r w:rsidRPr="00D40176">
        <w:rPr>
          <w:rFonts w:ascii="Arial" w:hAnsi="Arial" w:cs="Arial"/>
          <w:sz w:val="20"/>
          <w:szCs w:val="20"/>
        </w:rPr>
        <w:t>ả</w:t>
      </w:r>
      <w:r w:rsidRPr="00D40176">
        <w:rPr>
          <w:rFonts w:ascii="Arial" w:hAnsi="Arial" w:cs="Arial"/>
          <w:sz w:val="20"/>
          <w:szCs w:val="20"/>
        </w:rPr>
        <w:t>n 1 Đi</w:t>
      </w:r>
      <w:r w:rsidRPr="00D40176">
        <w:rPr>
          <w:rFonts w:ascii="Arial" w:hAnsi="Arial" w:cs="Arial"/>
          <w:sz w:val="20"/>
          <w:szCs w:val="20"/>
        </w:rPr>
        <w:t>ề</w:t>
      </w:r>
      <w:r w:rsidRPr="00D40176">
        <w:rPr>
          <w:rFonts w:ascii="Arial" w:hAnsi="Arial" w:cs="Arial"/>
          <w:sz w:val="20"/>
          <w:szCs w:val="20"/>
        </w:rPr>
        <w:t>u này” thành “đi</w:t>
      </w:r>
      <w:r w:rsidRPr="00D40176">
        <w:rPr>
          <w:rFonts w:ascii="Arial" w:hAnsi="Arial" w:cs="Arial"/>
          <w:sz w:val="20"/>
          <w:szCs w:val="20"/>
        </w:rPr>
        <w:t>ể</w:t>
      </w:r>
      <w:r w:rsidRPr="00D40176">
        <w:rPr>
          <w:rFonts w:ascii="Arial" w:hAnsi="Arial" w:cs="Arial"/>
          <w:sz w:val="20"/>
          <w:szCs w:val="20"/>
        </w:rPr>
        <w:t>m d và đi</w:t>
      </w:r>
      <w:r w:rsidRPr="00D40176">
        <w:rPr>
          <w:rFonts w:ascii="Arial" w:hAnsi="Arial" w:cs="Arial"/>
          <w:sz w:val="20"/>
          <w:szCs w:val="20"/>
        </w:rPr>
        <w:t>ể</w:t>
      </w:r>
      <w:r w:rsidRPr="00D40176">
        <w:rPr>
          <w:rFonts w:ascii="Arial" w:hAnsi="Arial" w:cs="Arial"/>
          <w:sz w:val="20"/>
          <w:szCs w:val="20"/>
        </w:rPr>
        <w:t>m đ kho</w:t>
      </w:r>
      <w:r w:rsidRPr="00D40176">
        <w:rPr>
          <w:rFonts w:ascii="Arial" w:hAnsi="Arial" w:cs="Arial"/>
          <w:sz w:val="20"/>
          <w:szCs w:val="20"/>
        </w:rPr>
        <w:t>ả</w:t>
      </w:r>
      <w:r w:rsidRPr="00D40176">
        <w:rPr>
          <w:rFonts w:ascii="Arial" w:hAnsi="Arial" w:cs="Arial"/>
          <w:sz w:val="20"/>
          <w:szCs w:val="20"/>
        </w:rPr>
        <w:t>n 1 Đi</w:t>
      </w:r>
      <w:r w:rsidRPr="00D40176">
        <w:rPr>
          <w:rFonts w:ascii="Arial" w:hAnsi="Arial" w:cs="Arial"/>
          <w:sz w:val="20"/>
          <w:szCs w:val="20"/>
        </w:rPr>
        <w:t>ề</w:t>
      </w:r>
      <w:r w:rsidRPr="00D40176">
        <w:rPr>
          <w:rFonts w:ascii="Arial" w:hAnsi="Arial" w:cs="Arial"/>
          <w:sz w:val="20"/>
          <w:szCs w:val="20"/>
        </w:rPr>
        <w:t>u này” t</w:t>
      </w:r>
      <w:r w:rsidRPr="00D40176">
        <w:rPr>
          <w:rFonts w:ascii="Arial" w:hAnsi="Arial" w:cs="Arial"/>
          <w:sz w:val="20"/>
          <w:szCs w:val="20"/>
        </w:rPr>
        <w:t>ạ</w:t>
      </w:r>
      <w:r w:rsidRPr="00D40176">
        <w:rPr>
          <w:rFonts w:ascii="Arial" w:hAnsi="Arial" w:cs="Arial"/>
          <w:sz w:val="20"/>
          <w:szCs w:val="20"/>
        </w:rPr>
        <w:t>i đi</w:t>
      </w:r>
      <w:r w:rsidRPr="00D40176">
        <w:rPr>
          <w:rFonts w:ascii="Arial" w:hAnsi="Arial" w:cs="Arial"/>
          <w:sz w:val="20"/>
          <w:szCs w:val="20"/>
        </w:rPr>
        <w:t>ể</w:t>
      </w:r>
      <w:r w:rsidRPr="00D40176">
        <w:rPr>
          <w:rFonts w:ascii="Arial" w:hAnsi="Arial" w:cs="Arial"/>
          <w:sz w:val="20"/>
          <w:szCs w:val="20"/>
        </w:rPr>
        <w:t>m b kho</w:t>
      </w:r>
      <w:r w:rsidRPr="00D40176">
        <w:rPr>
          <w:rFonts w:ascii="Arial" w:hAnsi="Arial" w:cs="Arial"/>
          <w:sz w:val="20"/>
          <w:szCs w:val="20"/>
        </w:rPr>
        <w:t>ả</w:t>
      </w:r>
      <w:r w:rsidRPr="00D40176">
        <w:rPr>
          <w:rFonts w:ascii="Arial" w:hAnsi="Arial" w:cs="Arial"/>
          <w:sz w:val="20"/>
          <w:szCs w:val="20"/>
        </w:rPr>
        <w:t>n 5 Đi</w:t>
      </w:r>
      <w:r w:rsidRPr="00D40176">
        <w:rPr>
          <w:rFonts w:ascii="Arial" w:hAnsi="Arial" w:cs="Arial"/>
          <w:sz w:val="20"/>
          <w:szCs w:val="20"/>
        </w:rPr>
        <w:t>ề</w:t>
      </w:r>
      <w:r w:rsidRPr="00D40176">
        <w:rPr>
          <w:rFonts w:ascii="Arial" w:hAnsi="Arial" w:cs="Arial"/>
          <w:sz w:val="20"/>
          <w:szCs w:val="20"/>
        </w:rPr>
        <w:t>u 7.</w:t>
      </w:r>
    </w:p>
    <w:p w14:paraId="70B89F6D" w14:textId="77777777" w:rsidR="002B1027" w:rsidRPr="00D40176" w:rsidRDefault="007E04C2" w:rsidP="006E5ADA">
      <w:pPr>
        <w:adjustRightInd w:val="0"/>
        <w:snapToGrid w:val="0"/>
        <w:spacing w:after="120" w:line="240" w:lineRule="auto"/>
        <w:ind w:firstLine="720"/>
        <w:jc w:val="both"/>
        <w:rPr>
          <w:rFonts w:ascii="Arial" w:hAnsi="Arial" w:cs="Arial"/>
          <w:sz w:val="20"/>
          <w:szCs w:val="20"/>
        </w:rPr>
      </w:pPr>
      <w:r w:rsidRPr="00D40176">
        <w:rPr>
          <w:rFonts w:ascii="Arial" w:hAnsi="Arial" w:cs="Arial"/>
          <w:sz w:val="20"/>
          <w:szCs w:val="20"/>
        </w:rPr>
        <w:t>15. Thay th</w:t>
      </w:r>
      <w:r w:rsidRPr="00D40176">
        <w:rPr>
          <w:rFonts w:ascii="Arial" w:hAnsi="Arial" w:cs="Arial"/>
          <w:sz w:val="20"/>
          <w:szCs w:val="20"/>
        </w:rPr>
        <w:t>ế</w:t>
      </w:r>
      <w:r w:rsidRPr="00D40176">
        <w:rPr>
          <w:rFonts w:ascii="Arial" w:hAnsi="Arial" w:cs="Arial"/>
          <w:sz w:val="20"/>
          <w:szCs w:val="20"/>
        </w:rPr>
        <w:t xml:space="preserve"> c</w:t>
      </w:r>
      <w:r w:rsidRPr="00D40176">
        <w:rPr>
          <w:rFonts w:ascii="Arial" w:hAnsi="Arial" w:cs="Arial"/>
          <w:sz w:val="20"/>
          <w:szCs w:val="20"/>
        </w:rPr>
        <w:t>ụ</w:t>
      </w:r>
      <w:r w:rsidRPr="00D40176">
        <w:rPr>
          <w:rFonts w:ascii="Arial" w:hAnsi="Arial" w:cs="Arial"/>
          <w:sz w:val="20"/>
          <w:szCs w:val="20"/>
        </w:rPr>
        <w:t>m t</w:t>
      </w:r>
      <w:r w:rsidRPr="00D40176">
        <w:rPr>
          <w:rFonts w:ascii="Arial" w:hAnsi="Arial" w:cs="Arial"/>
          <w:sz w:val="20"/>
          <w:szCs w:val="20"/>
        </w:rPr>
        <w:t>ừ</w:t>
      </w:r>
      <w:r w:rsidRPr="00D40176">
        <w:rPr>
          <w:rFonts w:ascii="Arial" w:hAnsi="Arial" w:cs="Arial"/>
          <w:sz w:val="20"/>
          <w:szCs w:val="20"/>
        </w:rPr>
        <w:t xml:space="preserve"> “cơ quan qu</w:t>
      </w:r>
      <w:r w:rsidRPr="00D40176">
        <w:rPr>
          <w:rFonts w:ascii="Arial" w:hAnsi="Arial" w:cs="Arial"/>
          <w:sz w:val="20"/>
          <w:szCs w:val="20"/>
        </w:rPr>
        <w:t>ả</w:t>
      </w:r>
      <w:r w:rsidRPr="00D40176">
        <w:rPr>
          <w:rFonts w:ascii="Arial" w:hAnsi="Arial" w:cs="Arial"/>
          <w:sz w:val="20"/>
          <w:szCs w:val="20"/>
        </w:rPr>
        <w:t>n lý tài s</w:t>
      </w:r>
      <w:r w:rsidRPr="00D40176">
        <w:rPr>
          <w:rFonts w:ascii="Arial" w:hAnsi="Arial" w:cs="Arial"/>
          <w:sz w:val="20"/>
          <w:szCs w:val="20"/>
        </w:rPr>
        <w:t>ả</w:t>
      </w:r>
      <w:r w:rsidRPr="00D40176">
        <w:rPr>
          <w:rFonts w:ascii="Arial" w:hAnsi="Arial" w:cs="Arial"/>
          <w:sz w:val="20"/>
          <w:szCs w:val="20"/>
        </w:rPr>
        <w:t xml:space="preserve">n </w:t>
      </w:r>
      <w:r w:rsidRPr="00D40176">
        <w:rPr>
          <w:rFonts w:ascii="Arial" w:hAnsi="Arial" w:cs="Arial"/>
          <w:sz w:val="20"/>
          <w:szCs w:val="20"/>
        </w:rPr>
        <w:t>ở</w:t>
      </w:r>
      <w:r w:rsidRPr="00D40176">
        <w:rPr>
          <w:rFonts w:ascii="Arial" w:hAnsi="Arial" w:cs="Arial"/>
          <w:sz w:val="20"/>
          <w:szCs w:val="20"/>
        </w:rPr>
        <w:t xml:space="preserve"> trung ương phân c</w:t>
      </w:r>
      <w:r w:rsidRPr="00D40176">
        <w:rPr>
          <w:rFonts w:ascii="Arial" w:hAnsi="Arial" w:cs="Arial"/>
          <w:sz w:val="20"/>
          <w:szCs w:val="20"/>
        </w:rPr>
        <w:t>ấ</w:t>
      </w:r>
      <w:r w:rsidRPr="00D40176">
        <w:rPr>
          <w:rFonts w:ascii="Arial" w:hAnsi="Arial" w:cs="Arial"/>
          <w:sz w:val="20"/>
          <w:szCs w:val="20"/>
        </w:rPr>
        <w:t>p ho</w:t>
      </w:r>
      <w:r w:rsidRPr="00D40176">
        <w:rPr>
          <w:rFonts w:ascii="Arial" w:hAnsi="Arial" w:cs="Arial"/>
          <w:sz w:val="20"/>
          <w:szCs w:val="20"/>
        </w:rPr>
        <w:t>ặ</w:t>
      </w:r>
      <w:r w:rsidRPr="00D40176">
        <w:rPr>
          <w:rFonts w:ascii="Arial" w:hAnsi="Arial" w:cs="Arial"/>
          <w:sz w:val="20"/>
          <w:szCs w:val="20"/>
        </w:rPr>
        <w:t xml:space="preserve">c </w:t>
      </w:r>
      <w:r w:rsidRPr="00D40176">
        <w:rPr>
          <w:rFonts w:ascii="Arial" w:hAnsi="Arial" w:cs="Arial"/>
          <w:sz w:val="20"/>
          <w:szCs w:val="20"/>
        </w:rPr>
        <w:t>ủ</w:t>
      </w:r>
      <w:r w:rsidRPr="00D40176">
        <w:rPr>
          <w:rFonts w:ascii="Arial" w:hAnsi="Arial" w:cs="Arial"/>
          <w:sz w:val="20"/>
          <w:szCs w:val="20"/>
        </w:rPr>
        <w:t>y quy</w:t>
      </w:r>
      <w:r w:rsidRPr="00D40176">
        <w:rPr>
          <w:rFonts w:ascii="Arial" w:hAnsi="Arial" w:cs="Arial"/>
          <w:sz w:val="20"/>
          <w:szCs w:val="20"/>
        </w:rPr>
        <w:t>ề</w:t>
      </w:r>
      <w:r w:rsidRPr="00D40176">
        <w:rPr>
          <w:rFonts w:ascii="Arial" w:hAnsi="Arial" w:cs="Arial"/>
          <w:sz w:val="20"/>
          <w:szCs w:val="20"/>
        </w:rPr>
        <w:t>n ho</w:t>
      </w:r>
      <w:r w:rsidRPr="00D40176">
        <w:rPr>
          <w:rFonts w:ascii="Arial" w:hAnsi="Arial" w:cs="Arial"/>
          <w:sz w:val="20"/>
          <w:szCs w:val="20"/>
        </w:rPr>
        <w:t>ặ</w:t>
      </w:r>
      <w:r w:rsidRPr="00D40176">
        <w:rPr>
          <w:rFonts w:ascii="Arial" w:hAnsi="Arial" w:cs="Arial"/>
          <w:sz w:val="20"/>
          <w:szCs w:val="20"/>
        </w:rPr>
        <w:t>c giao cho các t</w:t>
      </w:r>
      <w:r w:rsidRPr="00D40176">
        <w:rPr>
          <w:rFonts w:ascii="Arial" w:hAnsi="Arial" w:cs="Arial"/>
          <w:sz w:val="20"/>
          <w:szCs w:val="20"/>
        </w:rPr>
        <w:t>ổ</w:t>
      </w:r>
      <w:r w:rsidRPr="00D40176">
        <w:rPr>
          <w:rFonts w:ascii="Arial" w:hAnsi="Arial" w:cs="Arial"/>
          <w:sz w:val="20"/>
          <w:szCs w:val="20"/>
        </w:rPr>
        <w:t xml:space="preserve"> </w:t>
      </w:r>
      <w:r w:rsidRPr="00D40176">
        <w:rPr>
          <w:rFonts w:ascii="Arial" w:hAnsi="Arial" w:cs="Arial"/>
          <w:sz w:val="20"/>
          <w:szCs w:val="20"/>
        </w:rPr>
        <w:t>ch</w:t>
      </w:r>
      <w:r w:rsidRPr="00D40176">
        <w:rPr>
          <w:rFonts w:ascii="Arial" w:hAnsi="Arial" w:cs="Arial"/>
          <w:sz w:val="20"/>
          <w:szCs w:val="20"/>
        </w:rPr>
        <w:t>ứ</w:t>
      </w:r>
      <w:r w:rsidRPr="00D40176">
        <w:rPr>
          <w:rFonts w:ascii="Arial" w:hAnsi="Arial" w:cs="Arial"/>
          <w:sz w:val="20"/>
          <w:szCs w:val="20"/>
        </w:rPr>
        <w:t>c hành chính tr</w:t>
      </w:r>
      <w:r w:rsidRPr="00D40176">
        <w:rPr>
          <w:rFonts w:ascii="Arial" w:hAnsi="Arial" w:cs="Arial"/>
          <w:sz w:val="20"/>
          <w:szCs w:val="20"/>
        </w:rPr>
        <w:t>ự</w:t>
      </w:r>
      <w:r w:rsidRPr="00D40176">
        <w:rPr>
          <w:rFonts w:ascii="Arial" w:hAnsi="Arial" w:cs="Arial"/>
          <w:sz w:val="20"/>
          <w:szCs w:val="20"/>
        </w:rPr>
        <w:t>c thu</w:t>
      </w:r>
      <w:r w:rsidRPr="00D40176">
        <w:rPr>
          <w:rFonts w:ascii="Arial" w:hAnsi="Arial" w:cs="Arial"/>
          <w:sz w:val="20"/>
          <w:szCs w:val="20"/>
        </w:rPr>
        <w:t>ộ</w:t>
      </w:r>
      <w:r w:rsidRPr="00D40176">
        <w:rPr>
          <w:rFonts w:ascii="Arial" w:hAnsi="Arial" w:cs="Arial"/>
          <w:sz w:val="20"/>
          <w:szCs w:val="20"/>
        </w:rPr>
        <w:t>c” thành “cơ quan qu</w:t>
      </w:r>
      <w:r w:rsidRPr="00D40176">
        <w:rPr>
          <w:rFonts w:ascii="Arial" w:hAnsi="Arial" w:cs="Arial"/>
          <w:sz w:val="20"/>
          <w:szCs w:val="20"/>
        </w:rPr>
        <w:t>ả</w:t>
      </w:r>
      <w:r w:rsidRPr="00D40176">
        <w:rPr>
          <w:rFonts w:ascii="Arial" w:hAnsi="Arial" w:cs="Arial"/>
          <w:sz w:val="20"/>
          <w:szCs w:val="20"/>
        </w:rPr>
        <w:t>n lý đư</w:t>
      </w:r>
      <w:r w:rsidRPr="00D40176">
        <w:rPr>
          <w:rFonts w:ascii="Arial" w:hAnsi="Arial" w:cs="Arial"/>
          <w:sz w:val="20"/>
          <w:szCs w:val="20"/>
        </w:rPr>
        <w:t>ờ</w:t>
      </w:r>
      <w:r w:rsidRPr="00D40176">
        <w:rPr>
          <w:rFonts w:ascii="Arial" w:hAnsi="Arial" w:cs="Arial"/>
          <w:sz w:val="20"/>
          <w:szCs w:val="20"/>
        </w:rPr>
        <w:t>ng th</w:t>
      </w:r>
      <w:r w:rsidRPr="00D40176">
        <w:rPr>
          <w:rFonts w:ascii="Arial" w:hAnsi="Arial" w:cs="Arial"/>
          <w:sz w:val="20"/>
          <w:szCs w:val="20"/>
        </w:rPr>
        <w:t>ủ</w:t>
      </w:r>
      <w:r w:rsidRPr="00D40176">
        <w:rPr>
          <w:rFonts w:ascii="Arial" w:hAnsi="Arial" w:cs="Arial"/>
          <w:sz w:val="20"/>
          <w:szCs w:val="20"/>
        </w:rPr>
        <w:t>y n</w:t>
      </w:r>
      <w:r w:rsidRPr="00D40176">
        <w:rPr>
          <w:rFonts w:ascii="Arial" w:hAnsi="Arial" w:cs="Arial"/>
          <w:sz w:val="20"/>
          <w:szCs w:val="20"/>
        </w:rPr>
        <w:t>ộ</w:t>
      </w:r>
      <w:r w:rsidRPr="00D40176">
        <w:rPr>
          <w:rFonts w:ascii="Arial" w:hAnsi="Arial" w:cs="Arial"/>
          <w:sz w:val="20"/>
          <w:szCs w:val="20"/>
        </w:rPr>
        <w:t>i đ</w:t>
      </w:r>
      <w:r w:rsidRPr="00D40176">
        <w:rPr>
          <w:rFonts w:ascii="Arial" w:hAnsi="Arial" w:cs="Arial"/>
          <w:sz w:val="20"/>
          <w:szCs w:val="20"/>
        </w:rPr>
        <w:t>ị</w:t>
      </w:r>
      <w:r w:rsidRPr="00D40176">
        <w:rPr>
          <w:rFonts w:ascii="Arial" w:hAnsi="Arial" w:cs="Arial"/>
          <w:sz w:val="20"/>
          <w:szCs w:val="20"/>
        </w:rPr>
        <w:t xml:space="preserve">a </w:t>
      </w:r>
      <w:r w:rsidRPr="00D40176">
        <w:rPr>
          <w:rFonts w:ascii="Arial" w:hAnsi="Arial" w:cs="Arial"/>
          <w:sz w:val="20"/>
          <w:szCs w:val="20"/>
        </w:rPr>
        <w:t>ở</w:t>
      </w:r>
      <w:r w:rsidRPr="00D40176">
        <w:rPr>
          <w:rFonts w:ascii="Arial" w:hAnsi="Arial" w:cs="Arial"/>
          <w:sz w:val="20"/>
          <w:szCs w:val="20"/>
        </w:rPr>
        <w:t xml:space="preserve"> trung ương phân c</w:t>
      </w:r>
      <w:r w:rsidRPr="00D40176">
        <w:rPr>
          <w:rFonts w:ascii="Arial" w:hAnsi="Arial" w:cs="Arial"/>
          <w:sz w:val="20"/>
          <w:szCs w:val="20"/>
        </w:rPr>
        <w:t>ấ</w:t>
      </w:r>
      <w:r w:rsidRPr="00D40176">
        <w:rPr>
          <w:rFonts w:ascii="Arial" w:hAnsi="Arial" w:cs="Arial"/>
          <w:sz w:val="20"/>
          <w:szCs w:val="20"/>
        </w:rPr>
        <w:t>p ho</w:t>
      </w:r>
      <w:r w:rsidRPr="00D40176">
        <w:rPr>
          <w:rFonts w:ascii="Arial" w:hAnsi="Arial" w:cs="Arial"/>
          <w:sz w:val="20"/>
          <w:szCs w:val="20"/>
        </w:rPr>
        <w:t>ặ</w:t>
      </w:r>
      <w:r w:rsidRPr="00D40176">
        <w:rPr>
          <w:rFonts w:ascii="Arial" w:hAnsi="Arial" w:cs="Arial"/>
          <w:sz w:val="20"/>
          <w:szCs w:val="20"/>
        </w:rPr>
        <w:t xml:space="preserve">c </w:t>
      </w:r>
      <w:r w:rsidRPr="00D40176">
        <w:rPr>
          <w:rFonts w:ascii="Arial" w:hAnsi="Arial" w:cs="Arial"/>
          <w:sz w:val="20"/>
          <w:szCs w:val="20"/>
        </w:rPr>
        <w:t>ủ</w:t>
      </w:r>
      <w:r w:rsidRPr="00D40176">
        <w:rPr>
          <w:rFonts w:ascii="Arial" w:hAnsi="Arial" w:cs="Arial"/>
          <w:sz w:val="20"/>
          <w:szCs w:val="20"/>
        </w:rPr>
        <w:t>y quy</w:t>
      </w:r>
      <w:r w:rsidRPr="00D40176">
        <w:rPr>
          <w:rFonts w:ascii="Arial" w:hAnsi="Arial" w:cs="Arial"/>
          <w:sz w:val="20"/>
          <w:szCs w:val="20"/>
        </w:rPr>
        <w:t>ề</w:t>
      </w:r>
      <w:r w:rsidRPr="00D40176">
        <w:rPr>
          <w:rFonts w:ascii="Arial" w:hAnsi="Arial" w:cs="Arial"/>
          <w:sz w:val="20"/>
          <w:szCs w:val="20"/>
        </w:rPr>
        <w:t>n ho</w:t>
      </w:r>
      <w:r w:rsidRPr="00D40176">
        <w:rPr>
          <w:rFonts w:ascii="Arial" w:hAnsi="Arial" w:cs="Arial"/>
          <w:sz w:val="20"/>
          <w:szCs w:val="20"/>
        </w:rPr>
        <w:t>ặ</w:t>
      </w:r>
      <w:r w:rsidRPr="00D40176">
        <w:rPr>
          <w:rFonts w:ascii="Arial" w:hAnsi="Arial" w:cs="Arial"/>
          <w:sz w:val="20"/>
          <w:szCs w:val="20"/>
        </w:rPr>
        <w:t>c giao cho các t</w:t>
      </w:r>
      <w:r w:rsidRPr="00D40176">
        <w:rPr>
          <w:rFonts w:ascii="Arial" w:hAnsi="Arial" w:cs="Arial"/>
          <w:sz w:val="20"/>
          <w:szCs w:val="20"/>
        </w:rPr>
        <w:t>ổ</w:t>
      </w:r>
      <w:r w:rsidRPr="00D40176">
        <w:rPr>
          <w:rFonts w:ascii="Arial" w:hAnsi="Arial" w:cs="Arial"/>
          <w:sz w:val="20"/>
          <w:szCs w:val="20"/>
        </w:rPr>
        <w:t xml:space="preserve"> ch</w:t>
      </w:r>
      <w:r w:rsidRPr="00D40176">
        <w:rPr>
          <w:rFonts w:ascii="Arial" w:hAnsi="Arial" w:cs="Arial"/>
          <w:sz w:val="20"/>
          <w:szCs w:val="20"/>
        </w:rPr>
        <w:t>ứ</w:t>
      </w:r>
      <w:r w:rsidRPr="00D40176">
        <w:rPr>
          <w:rFonts w:ascii="Arial" w:hAnsi="Arial" w:cs="Arial"/>
          <w:sz w:val="20"/>
          <w:szCs w:val="20"/>
        </w:rPr>
        <w:t>c hành chính tr</w:t>
      </w:r>
      <w:r w:rsidRPr="00D40176">
        <w:rPr>
          <w:rFonts w:ascii="Arial" w:hAnsi="Arial" w:cs="Arial"/>
          <w:sz w:val="20"/>
          <w:szCs w:val="20"/>
        </w:rPr>
        <w:t>ự</w:t>
      </w:r>
      <w:r w:rsidRPr="00D40176">
        <w:rPr>
          <w:rFonts w:ascii="Arial" w:hAnsi="Arial" w:cs="Arial"/>
          <w:sz w:val="20"/>
          <w:szCs w:val="20"/>
        </w:rPr>
        <w:t>c thu</w:t>
      </w:r>
      <w:r w:rsidRPr="00D40176">
        <w:rPr>
          <w:rFonts w:ascii="Arial" w:hAnsi="Arial" w:cs="Arial"/>
          <w:sz w:val="20"/>
          <w:szCs w:val="20"/>
        </w:rPr>
        <w:t>ộ</w:t>
      </w:r>
      <w:r w:rsidRPr="00D40176">
        <w:rPr>
          <w:rFonts w:ascii="Arial" w:hAnsi="Arial" w:cs="Arial"/>
          <w:sz w:val="20"/>
          <w:szCs w:val="20"/>
        </w:rPr>
        <w:t>c ho</w:t>
      </w:r>
      <w:r w:rsidRPr="00D40176">
        <w:rPr>
          <w:rFonts w:ascii="Arial" w:hAnsi="Arial" w:cs="Arial"/>
          <w:sz w:val="20"/>
          <w:szCs w:val="20"/>
        </w:rPr>
        <w:t>ặ</w:t>
      </w:r>
      <w:r w:rsidRPr="00D40176">
        <w:rPr>
          <w:rFonts w:ascii="Arial" w:hAnsi="Arial" w:cs="Arial"/>
          <w:sz w:val="20"/>
          <w:szCs w:val="20"/>
        </w:rPr>
        <w:t>c đơn v</w:t>
      </w:r>
      <w:r w:rsidRPr="00D40176">
        <w:rPr>
          <w:rFonts w:ascii="Arial" w:hAnsi="Arial" w:cs="Arial"/>
          <w:sz w:val="20"/>
          <w:szCs w:val="20"/>
        </w:rPr>
        <w:t>ị</w:t>
      </w:r>
      <w:r w:rsidRPr="00D40176">
        <w:rPr>
          <w:rFonts w:ascii="Arial" w:hAnsi="Arial" w:cs="Arial"/>
          <w:sz w:val="20"/>
          <w:szCs w:val="20"/>
        </w:rPr>
        <w:t xml:space="preserve"> s</w:t>
      </w:r>
      <w:r w:rsidRPr="00D40176">
        <w:rPr>
          <w:rFonts w:ascii="Arial" w:hAnsi="Arial" w:cs="Arial"/>
          <w:sz w:val="20"/>
          <w:szCs w:val="20"/>
        </w:rPr>
        <w:t>ự</w:t>
      </w:r>
      <w:r w:rsidRPr="00D40176">
        <w:rPr>
          <w:rFonts w:ascii="Arial" w:hAnsi="Arial" w:cs="Arial"/>
          <w:sz w:val="20"/>
          <w:szCs w:val="20"/>
        </w:rPr>
        <w:t xml:space="preserve"> nghi</w:t>
      </w:r>
      <w:r w:rsidRPr="00D40176">
        <w:rPr>
          <w:rFonts w:ascii="Arial" w:hAnsi="Arial" w:cs="Arial"/>
          <w:sz w:val="20"/>
          <w:szCs w:val="20"/>
        </w:rPr>
        <w:t>ệ</w:t>
      </w:r>
      <w:r w:rsidRPr="00D40176">
        <w:rPr>
          <w:rFonts w:ascii="Arial" w:hAnsi="Arial" w:cs="Arial"/>
          <w:sz w:val="20"/>
          <w:szCs w:val="20"/>
        </w:rPr>
        <w:t>p công l</w:t>
      </w:r>
      <w:r w:rsidRPr="00D40176">
        <w:rPr>
          <w:rFonts w:ascii="Arial" w:hAnsi="Arial" w:cs="Arial"/>
          <w:sz w:val="20"/>
          <w:szCs w:val="20"/>
        </w:rPr>
        <w:t>ậ</w:t>
      </w:r>
      <w:r w:rsidRPr="00D40176">
        <w:rPr>
          <w:rFonts w:ascii="Arial" w:hAnsi="Arial" w:cs="Arial"/>
          <w:sz w:val="20"/>
          <w:szCs w:val="20"/>
        </w:rPr>
        <w:t>p tr</w:t>
      </w:r>
      <w:r w:rsidRPr="00D40176">
        <w:rPr>
          <w:rFonts w:ascii="Arial" w:hAnsi="Arial" w:cs="Arial"/>
          <w:sz w:val="20"/>
          <w:szCs w:val="20"/>
        </w:rPr>
        <w:t>ự</w:t>
      </w:r>
      <w:r w:rsidRPr="00D40176">
        <w:rPr>
          <w:rFonts w:ascii="Arial" w:hAnsi="Arial" w:cs="Arial"/>
          <w:sz w:val="20"/>
          <w:szCs w:val="20"/>
        </w:rPr>
        <w:t>c thu</w:t>
      </w:r>
      <w:r w:rsidRPr="00D40176">
        <w:rPr>
          <w:rFonts w:ascii="Arial" w:hAnsi="Arial" w:cs="Arial"/>
          <w:sz w:val="20"/>
          <w:szCs w:val="20"/>
        </w:rPr>
        <w:t>ộ</w:t>
      </w:r>
      <w:r w:rsidRPr="00D40176">
        <w:rPr>
          <w:rFonts w:ascii="Arial" w:hAnsi="Arial" w:cs="Arial"/>
          <w:sz w:val="20"/>
          <w:szCs w:val="20"/>
        </w:rPr>
        <w:t>c” t</w:t>
      </w:r>
      <w:r w:rsidRPr="00D40176">
        <w:rPr>
          <w:rFonts w:ascii="Arial" w:hAnsi="Arial" w:cs="Arial"/>
          <w:sz w:val="20"/>
          <w:szCs w:val="20"/>
        </w:rPr>
        <w:t>ạ</w:t>
      </w:r>
      <w:r w:rsidRPr="00D40176">
        <w:rPr>
          <w:rFonts w:ascii="Arial" w:hAnsi="Arial" w:cs="Arial"/>
          <w:sz w:val="20"/>
          <w:szCs w:val="20"/>
        </w:rPr>
        <w:t>i kho</w:t>
      </w:r>
      <w:r w:rsidRPr="00D40176">
        <w:rPr>
          <w:rFonts w:ascii="Arial" w:hAnsi="Arial" w:cs="Arial"/>
          <w:sz w:val="20"/>
          <w:szCs w:val="20"/>
        </w:rPr>
        <w:t>ả</w:t>
      </w:r>
      <w:r w:rsidRPr="00D40176">
        <w:rPr>
          <w:rFonts w:ascii="Arial" w:hAnsi="Arial" w:cs="Arial"/>
          <w:sz w:val="20"/>
          <w:szCs w:val="20"/>
        </w:rPr>
        <w:t>n 3 Đi</w:t>
      </w:r>
      <w:r w:rsidRPr="00D40176">
        <w:rPr>
          <w:rFonts w:ascii="Arial" w:hAnsi="Arial" w:cs="Arial"/>
          <w:sz w:val="20"/>
          <w:szCs w:val="20"/>
        </w:rPr>
        <w:t>ề</w:t>
      </w:r>
      <w:r w:rsidRPr="00D40176">
        <w:rPr>
          <w:rFonts w:ascii="Arial" w:hAnsi="Arial" w:cs="Arial"/>
          <w:sz w:val="20"/>
          <w:szCs w:val="20"/>
        </w:rPr>
        <w:t>u 26.</w:t>
      </w:r>
    </w:p>
    <w:p w14:paraId="75C8F967" w14:textId="77777777" w:rsidR="002B1027" w:rsidRPr="00D40176" w:rsidRDefault="007E04C2" w:rsidP="006E5ADA">
      <w:pPr>
        <w:adjustRightInd w:val="0"/>
        <w:snapToGrid w:val="0"/>
        <w:spacing w:after="120" w:line="240" w:lineRule="auto"/>
        <w:ind w:firstLine="720"/>
        <w:jc w:val="both"/>
        <w:rPr>
          <w:rFonts w:ascii="Arial" w:hAnsi="Arial" w:cs="Arial"/>
          <w:sz w:val="20"/>
          <w:szCs w:val="20"/>
        </w:rPr>
      </w:pPr>
      <w:r w:rsidRPr="00D40176">
        <w:rPr>
          <w:rFonts w:ascii="Arial" w:hAnsi="Arial" w:cs="Arial"/>
          <w:sz w:val="20"/>
          <w:szCs w:val="20"/>
        </w:rPr>
        <w:t>16. Thay th</w:t>
      </w:r>
      <w:r w:rsidRPr="00D40176">
        <w:rPr>
          <w:rFonts w:ascii="Arial" w:hAnsi="Arial" w:cs="Arial"/>
          <w:sz w:val="20"/>
          <w:szCs w:val="20"/>
        </w:rPr>
        <w:t>ế</w:t>
      </w:r>
      <w:r w:rsidRPr="00D40176">
        <w:rPr>
          <w:rFonts w:ascii="Arial" w:hAnsi="Arial" w:cs="Arial"/>
          <w:sz w:val="20"/>
          <w:szCs w:val="20"/>
        </w:rPr>
        <w:t xml:space="preserve"> c</w:t>
      </w:r>
      <w:r w:rsidRPr="00D40176">
        <w:rPr>
          <w:rFonts w:ascii="Arial" w:hAnsi="Arial" w:cs="Arial"/>
          <w:sz w:val="20"/>
          <w:szCs w:val="20"/>
        </w:rPr>
        <w:t>ụ</w:t>
      </w:r>
      <w:r w:rsidRPr="00D40176">
        <w:rPr>
          <w:rFonts w:ascii="Arial" w:hAnsi="Arial" w:cs="Arial"/>
          <w:sz w:val="20"/>
          <w:szCs w:val="20"/>
        </w:rPr>
        <w:t>m t</w:t>
      </w:r>
      <w:r w:rsidRPr="00D40176">
        <w:rPr>
          <w:rFonts w:ascii="Arial" w:hAnsi="Arial" w:cs="Arial"/>
          <w:sz w:val="20"/>
          <w:szCs w:val="20"/>
        </w:rPr>
        <w:t>ừ</w:t>
      </w:r>
      <w:r w:rsidRPr="00D40176">
        <w:rPr>
          <w:rFonts w:ascii="Arial" w:hAnsi="Arial" w:cs="Arial"/>
          <w:sz w:val="20"/>
          <w:szCs w:val="20"/>
        </w:rPr>
        <w:t xml:space="preserve"> “các đơn v</w:t>
      </w:r>
      <w:r w:rsidRPr="00D40176">
        <w:rPr>
          <w:rFonts w:ascii="Arial" w:hAnsi="Arial" w:cs="Arial"/>
          <w:sz w:val="20"/>
          <w:szCs w:val="20"/>
        </w:rPr>
        <w:t>ị</w:t>
      </w:r>
      <w:r w:rsidRPr="00D40176">
        <w:rPr>
          <w:rFonts w:ascii="Arial" w:hAnsi="Arial" w:cs="Arial"/>
          <w:sz w:val="20"/>
          <w:szCs w:val="20"/>
        </w:rPr>
        <w:t xml:space="preserve"> đư</w:t>
      </w:r>
      <w:r w:rsidRPr="00D40176">
        <w:rPr>
          <w:rFonts w:ascii="Arial" w:hAnsi="Arial" w:cs="Arial"/>
          <w:sz w:val="20"/>
          <w:szCs w:val="20"/>
        </w:rPr>
        <w:t>ợ</w:t>
      </w:r>
      <w:r w:rsidRPr="00D40176">
        <w:rPr>
          <w:rFonts w:ascii="Arial" w:hAnsi="Arial" w:cs="Arial"/>
          <w:sz w:val="20"/>
          <w:szCs w:val="20"/>
        </w:rPr>
        <w:t>c p</w:t>
      </w:r>
      <w:r w:rsidRPr="00D40176">
        <w:rPr>
          <w:rFonts w:ascii="Arial" w:hAnsi="Arial" w:cs="Arial"/>
          <w:sz w:val="20"/>
          <w:szCs w:val="20"/>
        </w:rPr>
        <w:t>hân c</w:t>
      </w:r>
      <w:r w:rsidRPr="00D40176">
        <w:rPr>
          <w:rFonts w:ascii="Arial" w:hAnsi="Arial" w:cs="Arial"/>
          <w:sz w:val="20"/>
          <w:szCs w:val="20"/>
        </w:rPr>
        <w:t>ấ</w:t>
      </w:r>
      <w:r w:rsidRPr="00D40176">
        <w:rPr>
          <w:rFonts w:ascii="Arial" w:hAnsi="Arial" w:cs="Arial"/>
          <w:sz w:val="20"/>
          <w:szCs w:val="20"/>
        </w:rPr>
        <w:t>p ho</w:t>
      </w:r>
      <w:r w:rsidRPr="00D40176">
        <w:rPr>
          <w:rFonts w:ascii="Arial" w:hAnsi="Arial" w:cs="Arial"/>
          <w:sz w:val="20"/>
          <w:szCs w:val="20"/>
        </w:rPr>
        <w:t>ặ</w:t>
      </w:r>
      <w:r w:rsidRPr="00D40176">
        <w:rPr>
          <w:rFonts w:ascii="Arial" w:hAnsi="Arial" w:cs="Arial"/>
          <w:sz w:val="20"/>
          <w:szCs w:val="20"/>
        </w:rPr>
        <w:t xml:space="preserve">c </w:t>
      </w:r>
      <w:r w:rsidRPr="00D40176">
        <w:rPr>
          <w:rFonts w:ascii="Arial" w:hAnsi="Arial" w:cs="Arial"/>
          <w:sz w:val="20"/>
          <w:szCs w:val="20"/>
        </w:rPr>
        <w:t>ủ</w:t>
      </w:r>
      <w:r w:rsidRPr="00D40176">
        <w:rPr>
          <w:rFonts w:ascii="Arial" w:hAnsi="Arial" w:cs="Arial"/>
          <w:sz w:val="20"/>
          <w:szCs w:val="20"/>
        </w:rPr>
        <w:t>y quy</w:t>
      </w:r>
      <w:r w:rsidRPr="00D40176">
        <w:rPr>
          <w:rFonts w:ascii="Arial" w:hAnsi="Arial" w:cs="Arial"/>
          <w:sz w:val="20"/>
          <w:szCs w:val="20"/>
        </w:rPr>
        <w:t>ề</w:t>
      </w:r>
      <w:r w:rsidRPr="00D40176">
        <w:rPr>
          <w:rFonts w:ascii="Arial" w:hAnsi="Arial" w:cs="Arial"/>
          <w:sz w:val="20"/>
          <w:szCs w:val="20"/>
        </w:rPr>
        <w:t>n th</w:t>
      </w:r>
      <w:r w:rsidRPr="00D40176">
        <w:rPr>
          <w:rFonts w:ascii="Arial" w:hAnsi="Arial" w:cs="Arial"/>
          <w:sz w:val="20"/>
          <w:szCs w:val="20"/>
        </w:rPr>
        <w:t>ự</w:t>
      </w:r>
      <w:r w:rsidRPr="00D40176">
        <w:rPr>
          <w:rFonts w:ascii="Arial" w:hAnsi="Arial" w:cs="Arial"/>
          <w:sz w:val="20"/>
          <w:szCs w:val="20"/>
        </w:rPr>
        <w:t>c hi</w:t>
      </w:r>
      <w:r w:rsidRPr="00D40176">
        <w:rPr>
          <w:rFonts w:ascii="Arial" w:hAnsi="Arial" w:cs="Arial"/>
          <w:sz w:val="20"/>
          <w:szCs w:val="20"/>
        </w:rPr>
        <w:t>ệ</w:t>
      </w:r>
      <w:r w:rsidRPr="00D40176">
        <w:rPr>
          <w:rFonts w:ascii="Arial" w:hAnsi="Arial" w:cs="Arial"/>
          <w:sz w:val="20"/>
          <w:szCs w:val="20"/>
        </w:rPr>
        <w:t>n” thành “các t</w:t>
      </w:r>
      <w:r w:rsidRPr="00D40176">
        <w:rPr>
          <w:rFonts w:ascii="Arial" w:hAnsi="Arial" w:cs="Arial"/>
          <w:sz w:val="20"/>
          <w:szCs w:val="20"/>
        </w:rPr>
        <w:t>ổ</w:t>
      </w:r>
      <w:r w:rsidRPr="00D40176">
        <w:rPr>
          <w:rFonts w:ascii="Arial" w:hAnsi="Arial" w:cs="Arial"/>
          <w:sz w:val="20"/>
          <w:szCs w:val="20"/>
        </w:rPr>
        <w:t xml:space="preserve"> ch</w:t>
      </w:r>
      <w:r w:rsidRPr="00D40176">
        <w:rPr>
          <w:rFonts w:ascii="Arial" w:hAnsi="Arial" w:cs="Arial"/>
          <w:sz w:val="20"/>
          <w:szCs w:val="20"/>
        </w:rPr>
        <w:t>ứ</w:t>
      </w:r>
      <w:r w:rsidRPr="00D40176">
        <w:rPr>
          <w:rFonts w:ascii="Arial" w:hAnsi="Arial" w:cs="Arial"/>
          <w:sz w:val="20"/>
          <w:szCs w:val="20"/>
        </w:rPr>
        <w:t>c, đơn v</w:t>
      </w:r>
      <w:r w:rsidRPr="00D40176">
        <w:rPr>
          <w:rFonts w:ascii="Arial" w:hAnsi="Arial" w:cs="Arial"/>
          <w:sz w:val="20"/>
          <w:szCs w:val="20"/>
        </w:rPr>
        <w:t>ị</w:t>
      </w:r>
      <w:r w:rsidRPr="00D40176">
        <w:rPr>
          <w:rFonts w:ascii="Arial" w:hAnsi="Arial" w:cs="Arial"/>
          <w:sz w:val="20"/>
          <w:szCs w:val="20"/>
        </w:rPr>
        <w:t xml:space="preserve"> đư</w:t>
      </w:r>
      <w:r w:rsidRPr="00D40176">
        <w:rPr>
          <w:rFonts w:ascii="Arial" w:hAnsi="Arial" w:cs="Arial"/>
          <w:sz w:val="20"/>
          <w:szCs w:val="20"/>
        </w:rPr>
        <w:t>ợ</w:t>
      </w:r>
      <w:r w:rsidRPr="00D40176">
        <w:rPr>
          <w:rFonts w:ascii="Arial" w:hAnsi="Arial" w:cs="Arial"/>
          <w:sz w:val="20"/>
          <w:szCs w:val="20"/>
        </w:rPr>
        <w:t>c phân c</w:t>
      </w:r>
      <w:r w:rsidRPr="00D40176">
        <w:rPr>
          <w:rFonts w:ascii="Arial" w:hAnsi="Arial" w:cs="Arial"/>
          <w:sz w:val="20"/>
          <w:szCs w:val="20"/>
        </w:rPr>
        <w:t>ấ</w:t>
      </w:r>
      <w:r w:rsidRPr="00D40176">
        <w:rPr>
          <w:rFonts w:ascii="Arial" w:hAnsi="Arial" w:cs="Arial"/>
          <w:sz w:val="20"/>
          <w:szCs w:val="20"/>
        </w:rPr>
        <w:t>p ho</w:t>
      </w:r>
      <w:r w:rsidRPr="00D40176">
        <w:rPr>
          <w:rFonts w:ascii="Arial" w:hAnsi="Arial" w:cs="Arial"/>
          <w:sz w:val="20"/>
          <w:szCs w:val="20"/>
        </w:rPr>
        <w:t>ặ</w:t>
      </w:r>
      <w:r w:rsidRPr="00D40176">
        <w:rPr>
          <w:rFonts w:ascii="Arial" w:hAnsi="Arial" w:cs="Arial"/>
          <w:sz w:val="20"/>
          <w:szCs w:val="20"/>
        </w:rPr>
        <w:t xml:space="preserve">c </w:t>
      </w:r>
      <w:r w:rsidRPr="00D40176">
        <w:rPr>
          <w:rFonts w:ascii="Arial" w:hAnsi="Arial" w:cs="Arial"/>
          <w:sz w:val="20"/>
          <w:szCs w:val="20"/>
        </w:rPr>
        <w:t>ủ</w:t>
      </w:r>
      <w:r w:rsidRPr="00D40176">
        <w:rPr>
          <w:rFonts w:ascii="Arial" w:hAnsi="Arial" w:cs="Arial"/>
          <w:sz w:val="20"/>
          <w:szCs w:val="20"/>
        </w:rPr>
        <w:t>y quy</w:t>
      </w:r>
      <w:r w:rsidRPr="00D40176">
        <w:rPr>
          <w:rFonts w:ascii="Arial" w:hAnsi="Arial" w:cs="Arial"/>
          <w:sz w:val="20"/>
          <w:szCs w:val="20"/>
        </w:rPr>
        <w:t>ề</w:t>
      </w:r>
      <w:r w:rsidRPr="00D40176">
        <w:rPr>
          <w:rFonts w:ascii="Arial" w:hAnsi="Arial" w:cs="Arial"/>
          <w:sz w:val="20"/>
          <w:szCs w:val="20"/>
        </w:rPr>
        <w:t>n ho</w:t>
      </w:r>
      <w:r w:rsidRPr="00D40176">
        <w:rPr>
          <w:rFonts w:ascii="Arial" w:hAnsi="Arial" w:cs="Arial"/>
          <w:sz w:val="20"/>
          <w:szCs w:val="20"/>
        </w:rPr>
        <w:t>ặ</w:t>
      </w:r>
      <w:r w:rsidRPr="00D40176">
        <w:rPr>
          <w:rFonts w:ascii="Arial" w:hAnsi="Arial" w:cs="Arial"/>
          <w:sz w:val="20"/>
          <w:szCs w:val="20"/>
        </w:rPr>
        <w:t>c giao th</w:t>
      </w:r>
      <w:r w:rsidRPr="00D40176">
        <w:rPr>
          <w:rFonts w:ascii="Arial" w:hAnsi="Arial" w:cs="Arial"/>
          <w:sz w:val="20"/>
          <w:szCs w:val="20"/>
        </w:rPr>
        <w:t>ự</w:t>
      </w:r>
      <w:r w:rsidRPr="00D40176">
        <w:rPr>
          <w:rFonts w:ascii="Arial" w:hAnsi="Arial" w:cs="Arial"/>
          <w:sz w:val="20"/>
          <w:szCs w:val="20"/>
        </w:rPr>
        <w:t>c hi</w:t>
      </w:r>
      <w:r w:rsidRPr="00D40176">
        <w:rPr>
          <w:rFonts w:ascii="Arial" w:hAnsi="Arial" w:cs="Arial"/>
          <w:sz w:val="20"/>
          <w:szCs w:val="20"/>
        </w:rPr>
        <w:t>ệ</w:t>
      </w:r>
      <w:r w:rsidRPr="00D40176">
        <w:rPr>
          <w:rFonts w:ascii="Arial" w:hAnsi="Arial" w:cs="Arial"/>
          <w:sz w:val="20"/>
          <w:szCs w:val="20"/>
        </w:rPr>
        <w:t>n” t</w:t>
      </w:r>
      <w:r w:rsidRPr="00D40176">
        <w:rPr>
          <w:rFonts w:ascii="Arial" w:hAnsi="Arial" w:cs="Arial"/>
          <w:sz w:val="20"/>
          <w:szCs w:val="20"/>
        </w:rPr>
        <w:t>ạ</w:t>
      </w:r>
      <w:r w:rsidRPr="00D40176">
        <w:rPr>
          <w:rFonts w:ascii="Arial" w:hAnsi="Arial" w:cs="Arial"/>
          <w:sz w:val="20"/>
          <w:szCs w:val="20"/>
        </w:rPr>
        <w:t>i kho</w:t>
      </w:r>
      <w:r w:rsidRPr="00D40176">
        <w:rPr>
          <w:rFonts w:ascii="Arial" w:hAnsi="Arial" w:cs="Arial"/>
          <w:sz w:val="20"/>
          <w:szCs w:val="20"/>
        </w:rPr>
        <w:t>ả</w:t>
      </w:r>
      <w:r w:rsidRPr="00D40176">
        <w:rPr>
          <w:rFonts w:ascii="Arial" w:hAnsi="Arial" w:cs="Arial"/>
          <w:sz w:val="20"/>
          <w:szCs w:val="20"/>
        </w:rPr>
        <w:t>n 3 Đi</w:t>
      </w:r>
      <w:r w:rsidRPr="00D40176">
        <w:rPr>
          <w:rFonts w:ascii="Arial" w:hAnsi="Arial" w:cs="Arial"/>
          <w:sz w:val="20"/>
          <w:szCs w:val="20"/>
        </w:rPr>
        <w:t>ề</w:t>
      </w:r>
      <w:r w:rsidRPr="00D40176">
        <w:rPr>
          <w:rFonts w:ascii="Arial" w:hAnsi="Arial" w:cs="Arial"/>
          <w:sz w:val="20"/>
          <w:szCs w:val="20"/>
        </w:rPr>
        <w:t>u 26.</w:t>
      </w:r>
    </w:p>
    <w:p w14:paraId="3A14D855" w14:textId="77777777" w:rsidR="002B1027" w:rsidRPr="00D40176" w:rsidRDefault="007E04C2" w:rsidP="006E5ADA">
      <w:pPr>
        <w:adjustRightInd w:val="0"/>
        <w:snapToGrid w:val="0"/>
        <w:spacing w:after="120" w:line="240" w:lineRule="auto"/>
        <w:ind w:firstLine="720"/>
        <w:jc w:val="both"/>
        <w:rPr>
          <w:rFonts w:ascii="Arial" w:hAnsi="Arial" w:cs="Arial"/>
          <w:sz w:val="20"/>
          <w:szCs w:val="20"/>
        </w:rPr>
      </w:pPr>
      <w:r w:rsidRPr="00D40176">
        <w:rPr>
          <w:rFonts w:ascii="Arial" w:hAnsi="Arial" w:cs="Arial"/>
          <w:sz w:val="20"/>
          <w:szCs w:val="20"/>
        </w:rPr>
        <w:t>17. Thay th</w:t>
      </w:r>
      <w:r w:rsidRPr="00D40176">
        <w:rPr>
          <w:rFonts w:ascii="Arial" w:hAnsi="Arial" w:cs="Arial"/>
          <w:sz w:val="20"/>
          <w:szCs w:val="20"/>
        </w:rPr>
        <w:t>ế</w:t>
      </w:r>
      <w:r w:rsidRPr="00D40176">
        <w:rPr>
          <w:rFonts w:ascii="Arial" w:hAnsi="Arial" w:cs="Arial"/>
          <w:sz w:val="20"/>
          <w:szCs w:val="20"/>
        </w:rPr>
        <w:t xml:space="preserve"> c</w:t>
      </w:r>
      <w:r w:rsidRPr="00D40176">
        <w:rPr>
          <w:rFonts w:ascii="Arial" w:hAnsi="Arial" w:cs="Arial"/>
          <w:sz w:val="20"/>
          <w:szCs w:val="20"/>
        </w:rPr>
        <w:t>ụ</w:t>
      </w:r>
      <w:r w:rsidRPr="00D40176">
        <w:rPr>
          <w:rFonts w:ascii="Arial" w:hAnsi="Arial" w:cs="Arial"/>
          <w:sz w:val="20"/>
          <w:szCs w:val="20"/>
        </w:rPr>
        <w:t>m t</w:t>
      </w:r>
      <w:r w:rsidRPr="00D40176">
        <w:rPr>
          <w:rFonts w:ascii="Arial" w:hAnsi="Arial" w:cs="Arial"/>
          <w:sz w:val="20"/>
          <w:szCs w:val="20"/>
        </w:rPr>
        <w:t>ừ</w:t>
      </w:r>
      <w:r w:rsidRPr="00D40176">
        <w:rPr>
          <w:rFonts w:ascii="Arial" w:hAnsi="Arial" w:cs="Arial"/>
          <w:sz w:val="20"/>
          <w:szCs w:val="20"/>
        </w:rPr>
        <w:t xml:space="preserve"> “đư</w:t>
      </w:r>
      <w:r w:rsidRPr="00D40176">
        <w:rPr>
          <w:rFonts w:ascii="Arial" w:hAnsi="Arial" w:cs="Arial"/>
          <w:sz w:val="20"/>
          <w:szCs w:val="20"/>
        </w:rPr>
        <w:t>ợ</w:t>
      </w:r>
      <w:r w:rsidRPr="00D40176">
        <w:rPr>
          <w:rFonts w:ascii="Arial" w:hAnsi="Arial" w:cs="Arial"/>
          <w:sz w:val="20"/>
          <w:szCs w:val="20"/>
        </w:rPr>
        <w:t>c th</w:t>
      </w:r>
      <w:r w:rsidRPr="00D40176">
        <w:rPr>
          <w:rFonts w:ascii="Arial" w:hAnsi="Arial" w:cs="Arial"/>
          <w:sz w:val="20"/>
          <w:szCs w:val="20"/>
        </w:rPr>
        <w:t>ự</w:t>
      </w:r>
      <w:r w:rsidRPr="00D40176">
        <w:rPr>
          <w:rFonts w:ascii="Arial" w:hAnsi="Arial" w:cs="Arial"/>
          <w:sz w:val="20"/>
          <w:szCs w:val="20"/>
        </w:rPr>
        <w:t>c hi</w:t>
      </w:r>
      <w:r w:rsidRPr="00D40176">
        <w:rPr>
          <w:rFonts w:ascii="Arial" w:hAnsi="Arial" w:cs="Arial"/>
          <w:sz w:val="20"/>
          <w:szCs w:val="20"/>
        </w:rPr>
        <w:t>ệ</w:t>
      </w:r>
      <w:r w:rsidRPr="00D40176">
        <w:rPr>
          <w:rFonts w:ascii="Arial" w:hAnsi="Arial" w:cs="Arial"/>
          <w:sz w:val="20"/>
          <w:szCs w:val="20"/>
        </w:rPr>
        <w:t>n theo quy đ</w:t>
      </w:r>
      <w:r w:rsidRPr="00D40176">
        <w:rPr>
          <w:rFonts w:ascii="Arial" w:hAnsi="Arial" w:cs="Arial"/>
          <w:sz w:val="20"/>
          <w:szCs w:val="20"/>
        </w:rPr>
        <w:t>ị</w:t>
      </w:r>
      <w:r w:rsidRPr="00D40176">
        <w:rPr>
          <w:rFonts w:ascii="Arial" w:hAnsi="Arial" w:cs="Arial"/>
          <w:sz w:val="20"/>
          <w:szCs w:val="20"/>
        </w:rPr>
        <w:t>nh t</w:t>
      </w:r>
      <w:r w:rsidRPr="00D40176">
        <w:rPr>
          <w:rFonts w:ascii="Arial" w:hAnsi="Arial" w:cs="Arial"/>
          <w:sz w:val="20"/>
          <w:szCs w:val="20"/>
        </w:rPr>
        <w:t>ạ</w:t>
      </w:r>
      <w:r w:rsidRPr="00D40176">
        <w:rPr>
          <w:rFonts w:ascii="Arial" w:hAnsi="Arial" w:cs="Arial"/>
          <w:sz w:val="20"/>
          <w:szCs w:val="20"/>
        </w:rPr>
        <w:t>i các kho</w:t>
      </w:r>
      <w:r w:rsidRPr="00D40176">
        <w:rPr>
          <w:rFonts w:ascii="Arial" w:hAnsi="Arial" w:cs="Arial"/>
          <w:sz w:val="20"/>
          <w:szCs w:val="20"/>
        </w:rPr>
        <w:t>ả</w:t>
      </w:r>
      <w:r w:rsidRPr="00D40176">
        <w:rPr>
          <w:rFonts w:ascii="Arial" w:hAnsi="Arial" w:cs="Arial"/>
          <w:sz w:val="20"/>
          <w:szCs w:val="20"/>
        </w:rPr>
        <w:t>n 2, 3 và 8 Đi</w:t>
      </w:r>
      <w:r w:rsidRPr="00D40176">
        <w:rPr>
          <w:rFonts w:ascii="Arial" w:hAnsi="Arial" w:cs="Arial"/>
          <w:sz w:val="20"/>
          <w:szCs w:val="20"/>
        </w:rPr>
        <w:t>ề</w:t>
      </w:r>
      <w:r w:rsidRPr="00D40176">
        <w:rPr>
          <w:rFonts w:ascii="Arial" w:hAnsi="Arial" w:cs="Arial"/>
          <w:sz w:val="20"/>
          <w:szCs w:val="20"/>
        </w:rPr>
        <w:t>u 24 Ngh</w:t>
      </w:r>
      <w:r w:rsidRPr="00D40176">
        <w:rPr>
          <w:rFonts w:ascii="Arial" w:hAnsi="Arial" w:cs="Arial"/>
          <w:sz w:val="20"/>
          <w:szCs w:val="20"/>
        </w:rPr>
        <w:t>ị</w:t>
      </w:r>
      <w:r w:rsidRPr="00D40176">
        <w:rPr>
          <w:rFonts w:ascii="Arial" w:hAnsi="Arial" w:cs="Arial"/>
          <w:sz w:val="20"/>
          <w:szCs w:val="20"/>
        </w:rPr>
        <w:t xml:space="preserve"> đ</w:t>
      </w:r>
      <w:r w:rsidRPr="00D40176">
        <w:rPr>
          <w:rFonts w:ascii="Arial" w:hAnsi="Arial" w:cs="Arial"/>
          <w:sz w:val="20"/>
          <w:szCs w:val="20"/>
        </w:rPr>
        <w:t>ị</w:t>
      </w:r>
      <w:r w:rsidRPr="00D40176">
        <w:rPr>
          <w:rFonts w:ascii="Arial" w:hAnsi="Arial" w:cs="Arial"/>
          <w:sz w:val="20"/>
          <w:szCs w:val="20"/>
        </w:rPr>
        <w:t>nh này” thành “đư</w:t>
      </w:r>
      <w:r w:rsidRPr="00D40176">
        <w:rPr>
          <w:rFonts w:ascii="Arial" w:hAnsi="Arial" w:cs="Arial"/>
          <w:sz w:val="20"/>
          <w:szCs w:val="20"/>
        </w:rPr>
        <w:t>ợ</w:t>
      </w:r>
      <w:r w:rsidRPr="00D40176">
        <w:rPr>
          <w:rFonts w:ascii="Arial" w:hAnsi="Arial" w:cs="Arial"/>
          <w:sz w:val="20"/>
          <w:szCs w:val="20"/>
        </w:rPr>
        <w:t>c th</w:t>
      </w:r>
      <w:r w:rsidRPr="00D40176">
        <w:rPr>
          <w:rFonts w:ascii="Arial" w:hAnsi="Arial" w:cs="Arial"/>
          <w:sz w:val="20"/>
          <w:szCs w:val="20"/>
        </w:rPr>
        <w:t>ự</w:t>
      </w:r>
      <w:r w:rsidRPr="00D40176">
        <w:rPr>
          <w:rFonts w:ascii="Arial" w:hAnsi="Arial" w:cs="Arial"/>
          <w:sz w:val="20"/>
          <w:szCs w:val="20"/>
        </w:rPr>
        <w:t>c hi</w:t>
      </w:r>
      <w:r w:rsidRPr="00D40176">
        <w:rPr>
          <w:rFonts w:ascii="Arial" w:hAnsi="Arial" w:cs="Arial"/>
          <w:sz w:val="20"/>
          <w:szCs w:val="20"/>
        </w:rPr>
        <w:t>ệ</w:t>
      </w:r>
      <w:r w:rsidRPr="00D40176">
        <w:rPr>
          <w:rFonts w:ascii="Arial" w:hAnsi="Arial" w:cs="Arial"/>
          <w:sz w:val="20"/>
          <w:szCs w:val="20"/>
        </w:rPr>
        <w:t>n theo qu</w:t>
      </w:r>
      <w:r w:rsidRPr="00D40176">
        <w:rPr>
          <w:rFonts w:ascii="Arial" w:hAnsi="Arial" w:cs="Arial"/>
          <w:sz w:val="20"/>
          <w:szCs w:val="20"/>
        </w:rPr>
        <w:t>y đ</w:t>
      </w:r>
      <w:r w:rsidRPr="00D40176">
        <w:rPr>
          <w:rFonts w:ascii="Arial" w:hAnsi="Arial" w:cs="Arial"/>
          <w:sz w:val="20"/>
          <w:szCs w:val="20"/>
        </w:rPr>
        <w:t>ị</w:t>
      </w:r>
      <w:r w:rsidRPr="00D40176">
        <w:rPr>
          <w:rFonts w:ascii="Arial" w:hAnsi="Arial" w:cs="Arial"/>
          <w:sz w:val="20"/>
          <w:szCs w:val="20"/>
        </w:rPr>
        <w:t>nh t</w:t>
      </w:r>
      <w:r w:rsidRPr="00D40176">
        <w:rPr>
          <w:rFonts w:ascii="Arial" w:hAnsi="Arial" w:cs="Arial"/>
          <w:sz w:val="20"/>
          <w:szCs w:val="20"/>
        </w:rPr>
        <w:t>ạ</w:t>
      </w:r>
      <w:r w:rsidRPr="00D40176">
        <w:rPr>
          <w:rFonts w:ascii="Arial" w:hAnsi="Arial" w:cs="Arial"/>
          <w:sz w:val="20"/>
          <w:szCs w:val="20"/>
        </w:rPr>
        <w:t>i các kho</w:t>
      </w:r>
      <w:r w:rsidRPr="00D40176">
        <w:rPr>
          <w:rFonts w:ascii="Arial" w:hAnsi="Arial" w:cs="Arial"/>
          <w:sz w:val="20"/>
          <w:szCs w:val="20"/>
        </w:rPr>
        <w:t>ả</w:t>
      </w:r>
      <w:r w:rsidRPr="00D40176">
        <w:rPr>
          <w:rFonts w:ascii="Arial" w:hAnsi="Arial" w:cs="Arial"/>
          <w:sz w:val="20"/>
          <w:szCs w:val="20"/>
        </w:rPr>
        <w:t>n 2, 3, 5, 6, 7 và 8 Đi</w:t>
      </w:r>
      <w:r w:rsidRPr="00D40176">
        <w:rPr>
          <w:rFonts w:ascii="Arial" w:hAnsi="Arial" w:cs="Arial"/>
          <w:sz w:val="20"/>
          <w:szCs w:val="20"/>
        </w:rPr>
        <w:t>ề</w:t>
      </w:r>
      <w:r w:rsidRPr="00D40176">
        <w:rPr>
          <w:rFonts w:ascii="Arial" w:hAnsi="Arial" w:cs="Arial"/>
          <w:sz w:val="20"/>
          <w:szCs w:val="20"/>
        </w:rPr>
        <w:t>u 24 Ngh</w:t>
      </w:r>
      <w:r w:rsidRPr="00D40176">
        <w:rPr>
          <w:rFonts w:ascii="Arial" w:hAnsi="Arial" w:cs="Arial"/>
          <w:sz w:val="20"/>
          <w:szCs w:val="20"/>
        </w:rPr>
        <w:t>ị</w:t>
      </w:r>
      <w:r w:rsidRPr="00D40176">
        <w:rPr>
          <w:rFonts w:ascii="Arial" w:hAnsi="Arial" w:cs="Arial"/>
          <w:sz w:val="20"/>
          <w:szCs w:val="20"/>
        </w:rPr>
        <w:t xml:space="preserve"> đ</w:t>
      </w:r>
      <w:r w:rsidRPr="00D40176">
        <w:rPr>
          <w:rFonts w:ascii="Arial" w:hAnsi="Arial" w:cs="Arial"/>
          <w:sz w:val="20"/>
          <w:szCs w:val="20"/>
        </w:rPr>
        <w:t>ị</w:t>
      </w:r>
      <w:r w:rsidRPr="00D40176">
        <w:rPr>
          <w:rFonts w:ascii="Arial" w:hAnsi="Arial" w:cs="Arial"/>
          <w:sz w:val="20"/>
          <w:szCs w:val="20"/>
        </w:rPr>
        <w:t>nh này” t</w:t>
      </w:r>
      <w:r w:rsidRPr="00D40176">
        <w:rPr>
          <w:rFonts w:ascii="Arial" w:hAnsi="Arial" w:cs="Arial"/>
          <w:sz w:val="20"/>
          <w:szCs w:val="20"/>
        </w:rPr>
        <w:t>ạ</w:t>
      </w:r>
      <w:r w:rsidRPr="00D40176">
        <w:rPr>
          <w:rFonts w:ascii="Arial" w:hAnsi="Arial" w:cs="Arial"/>
          <w:sz w:val="20"/>
          <w:szCs w:val="20"/>
        </w:rPr>
        <w:t>i đi</w:t>
      </w:r>
      <w:r w:rsidRPr="00D40176">
        <w:rPr>
          <w:rFonts w:ascii="Arial" w:hAnsi="Arial" w:cs="Arial"/>
          <w:sz w:val="20"/>
          <w:szCs w:val="20"/>
        </w:rPr>
        <w:t>ể</w:t>
      </w:r>
      <w:r w:rsidRPr="00D40176">
        <w:rPr>
          <w:rFonts w:ascii="Arial" w:hAnsi="Arial" w:cs="Arial"/>
          <w:sz w:val="20"/>
          <w:szCs w:val="20"/>
        </w:rPr>
        <w:t>m a kho</w:t>
      </w:r>
      <w:r w:rsidRPr="00D40176">
        <w:rPr>
          <w:rFonts w:ascii="Arial" w:hAnsi="Arial" w:cs="Arial"/>
          <w:sz w:val="20"/>
          <w:szCs w:val="20"/>
        </w:rPr>
        <w:t>ả</w:t>
      </w:r>
      <w:r w:rsidRPr="00D40176">
        <w:rPr>
          <w:rFonts w:ascii="Arial" w:hAnsi="Arial" w:cs="Arial"/>
          <w:sz w:val="20"/>
          <w:szCs w:val="20"/>
        </w:rPr>
        <w:t>n 5 Đi</w:t>
      </w:r>
      <w:r w:rsidRPr="00D40176">
        <w:rPr>
          <w:rFonts w:ascii="Arial" w:hAnsi="Arial" w:cs="Arial"/>
          <w:sz w:val="20"/>
          <w:szCs w:val="20"/>
        </w:rPr>
        <w:t>ề</w:t>
      </w:r>
      <w:r w:rsidRPr="00D40176">
        <w:rPr>
          <w:rFonts w:ascii="Arial" w:hAnsi="Arial" w:cs="Arial"/>
          <w:sz w:val="20"/>
          <w:szCs w:val="20"/>
        </w:rPr>
        <w:t>u 29.</w:t>
      </w:r>
    </w:p>
    <w:p w14:paraId="4CBC0EB8" w14:textId="77777777" w:rsidR="002B1027" w:rsidRPr="00D40176" w:rsidRDefault="007E04C2" w:rsidP="006E5ADA">
      <w:pPr>
        <w:adjustRightInd w:val="0"/>
        <w:snapToGrid w:val="0"/>
        <w:spacing w:after="120" w:line="240" w:lineRule="auto"/>
        <w:ind w:firstLine="720"/>
        <w:jc w:val="both"/>
        <w:rPr>
          <w:rFonts w:ascii="Arial" w:hAnsi="Arial" w:cs="Arial"/>
          <w:sz w:val="20"/>
          <w:szCs w:val="20"/>
        </w:rPr>
      </w:pPr>
      <w:r w:rsidRPr="00D40176">
        <w:rPr>
          <w:rFonts w:ascii="Arial" w:hAnsi="Arial" w:cs="Arial"/>
          <w:sz w:val="20"/>
          <w:szCs w:val="20"/>
        </w:rPr>
        <w:t>18. Thay th</w:t>
      </w:r>
      <w:r w:rsidRPr="00D40176">
        <w:rPr>
          <w:rFonts w:ascii="Arial" w:hAnsi="Arial" w:cs="Arial"/>
          <w:sz w:val="20"/>
          <w:szCs w:val="20"/>
        </w:rPr>
        <w:t>ế</w:t>
      </w:r>
      <w:r w:rsidRPr="00D40176">
        <w:rPr>
          <w:rFonts w:ascii="Arial" w:hAnsi="Arial" w:cs="Arial"/>
          <w:sz w:val="20"/>
          <w:szCs w:val="20"/>
        </w:rPr>
        <w:t xml:space="preserve"> c</w:t>
      </w:r>
      <w:r w:rsidRPr="00D40176">
        <w:rPr>
          <w:rFonts w:ascii="Arial" w:hAnsi="Arial" w:cs="Arial"/>
          <w:sz w:val="20"/>
          <w:szCs w:val="20"/>
        </w:rPr>
        <w:t>ụ</w:t>
      </w:r>
      <w:r w:rsidRPr="00D40176">
        <w:rPr>
          <w:rFonts w:ascii="Arial" w:hAnsi="Arial" w:cs="Arial"/>
          <w:sz w:val="20"/>
          <w:szCs w:val="20"/>
        </w:rPr>
        <w:t>m t</w:t>
      </w:r>
      <w:r w:rsidRPr="00D40176">
        <w:rPr>
          <w:rFonts w:ascii="Arial" w:hAnsi="Arial" w:cs="Arial"/>
          <w:sz w:val="20"/>
          <w:szCs w:val="20"/>
        </w:rPr>
        <w:t>ừ</w:t>
      </w:r>
      <w:r w:rsidRPr="00D40176">
        <w:rPr>
          <w:rFonts w:ascii="Arial" w:hAnsi="Arial" w:cs="Arial"/>
          <w:sz w:val="20"/>
          <w:szCs w:val="20"/>
        </w:rPr>
        <w:t xml:space="preserve"> “Lu</w:t>
      </w:r>
      <w:r w:rsidRPr="00D40176">
        <w:rPr>
          <w:rFonts w:ascii="Arial" w:hAnsi="Arial" w:cs="Arial"/>
          <w:sz w:val="20"/>
          <w:szCs w:val="20"/>
        </w:rPr>
        <w:t>ậ</w:t>
      </w:r>
      <w:r w:rsidRPr="00D40176">
        <w:rPr>
          <w:rFonts w:ascii="Arial" w:hAnsi="Arial" w:cs="Arial"/>
          <w:sz w:val="20"/>
          <w:szCs w:val="20"/>
        </w:rPr>
        <w:t>t Qu</w:t>
      </w:r>
      <w:r w:rsidRPr="00D40176">
        <w:rPr>
          <w:rFonts w:ascii="Arial" w:hAnsi="Arial" w:cs="Arial"/>
          <w:sz w:val="20"/>
          <w:szCs w:val="20"/>
        </w:rPr>
        <w:t>ả</w:t>
      </w:r>
      <w:r w:rsidRPr="00D40176">
        <w:rPr>
          <w:rFonts w:ascii="Arial" w:hAnsi="Arial" w:cs="Arial"/>
          <w:sz w:val="20"/>
          <w:szCs w:val="20"/>
        </w:rPr>
        <w:t>n lý, s</w:t>
      </w:r>
      <w:r w:rsidRPr="00D40176">
        <w:rPr>
          <w:rFonts w:ascii="Arial" w:hAnsi="Arial" w:cs="Arial"/>
          <w:sz w:val="20"/>
          <w:szCs w:val="20"/>
        </w:rPr>
        <w:t>ử</w:t>
      </w:r>
      <w:r w:rsidRPr="00D40176">
        <w:rPr>
          <w:rFonts w:ascii="Arial" w:hAnsi="Arial" w:cs="Arial"/>
          <w:sz w:val="20"/>
          <w:szCs w:val="20"/>
        </w:rPr>
        <w:t xml:space="preserve"> d</w:t>
      </w:r>
      <w:r w:rsidRPr="00D40176">
        <w:rPr>
          <w:rFonts w:ascii="Arial" w:hAnsi="Arial" w:cs="Arial"/>
          <w:sz w:val="20"/>
          <w:szCs w:val="20"/>
        </w:rPr>
        <w:t>ụ</w:t>
      </w:r>
      <w:r w:rsidRPr="00D40176">
        <w:rPr>
          <w:rFonts w:ascii="Arial" w:hAnsi="Arial" w:cs="Arial"/>
          <w:sz w:val="20"/>
          <w:szCs w:val="20"/>
        </w:rPr>
        <w:t>ng tài s</w:t>
      </w:r>
      <w:r w:rsidRPr="00D40176">
        <w:rPr>
          <w:rFonts w:ascii="Arial" w:hAnsi="Arial" w:cs="Arial"/>
          <w:sz w:val="20"/>
          <w:szCs w:val="20"/>
        </w:rPr>
        <w:t>ả</w:t>
      </w:r>
      <w:r w:rsidRPr="00D40176">
        <w:rPr>
          <w:rFonts w:ascii="Arial" w:hAnsi="Arial" w:cs="Arial"/>
          <w:sz w:val="20"/>
          <w:szCs w:val="20"/>
        </w:rPr>
        <w:t>n công năm 2017” thành “Lu</w:t>
      </w:r>
      <w:r w:rsidRPr="00D40176">
        <w:rPr>
          <w:rFonts w:ascii="Arial" w:hAnsi="Arial" w:cs="Arial"/>
          <w:sz w:val="20"/>
          <w:szCs w:val="20"/>
        </w:rPr>
        <w:t>ậ</w:t>
      </w:r>
      <w:r w:rsidRPr="00D40176">
        <w:rPr>
          <w:rFonts w:ascii="Arial" w:hAnsi="Arial" w:cs="Arial"/>
          <w:sz w:val="20"/>
          <w:szCs w:val="20"/>
        </w:rPr>
        <w:t>t Qu</w:t>
      </w:r>
      <w:r w:rsidRPr="00D40176">
        <w:rPr>
          <w:rFonts w:ascii="Arial" w:hAnsi="Arial" w:cs="Arial"/>
          <w:sz w:val="20"/>
          <w:szCs w:val="20"/>
        </w:rPr>
        <w:t>ả</w:t>
      </w:r>
      <w:r w:rsidRPr="00D40176">
        <w:rPr>
          <w:rFonts w:ascii="Arial" w:hAnsi="Arial" w:cs="Arial"/>
          <w:sz w:val="20"/>
          <w:szCs w:val="20"/>
        </w:rPr>
        <w:t>n lý, s</w:t>
      </w:r>
      <w:r w:rsidRPr="00D40176">
        <w:rPr>
          <w:rFonts w:ascii="Arial" w:hAnsi="Arial" w:cs="Arial"/>
          <w:sz w:val="20"/>
          <w:szCs w:val="20"/>
        </w:rPr>
        <w:t>ử</w:t>
      </w:r>
      <w:r w:rsidRPr="00D40176">
        <w:rPr>
          <w:rFonts w:ascii="Arial" w:hAnsi="Arial" w:cs="Arial"/>
          <w:sz w:val="20"/>
          <w:szCs w:val="20"/>
        </w:rPr>
        <w:t xml:space="preserve"> d</w:t>
      </w:r>
      <w:r w:rsidRPr="00D40176">
        <w:rPr>
          <w:rFonts w:ascii="Arial" w:hAnsi="Arial" w:cs="Arial"/>
          <w:sz w:val="20"/>
          <w:szCs w:val="20"/>
        </w:rPr>
        <w:t>ụ</w:t>
      </w:r>
      <w:r w:rsidRPr="00D40176">
        <w:rPr>
          <w:rFonts w:ascii="Arial" w:hAnsi="Arial" w:cs="Arial"/>
          <w:sz w:val="20"/>
          <w:szCs w:val="20"/>
        </w:rPr>
        <w:t>ng tài s</w:t>
      </w:r>
      <w:r w:rsidRPr="00D40176">
        <w:rPr>
          <w:rFonts w:ascii="Arial" w:hAnsi="Arial" w:cs="Arial"/>
          <w:sz w:val="20"/>
          <w:szCs w:val="20"/>
        </w:rPr>
        <w:t>ả</w:t>
      </w:r>
      <w:r w:rsidRPr="00D40176">
        <w:rPr>
          <w:rFonts w:ascii="Arial" w:hAnsi="Arial" w:cs="Arial"/>
          <w:sz w:val="20"/>
          <w:szCs w:val="20"/>
        </w:rPr>
        <w:t>n công s</w:t>
      </w:r>
      <w:r w:rsidRPr="00D40176">
        <w:rPr>
          <w:rFonts w:ascii="Arial" w:hAnsi="Arial" w:cs="Arial"/>
          <w:sz w:val="20"/>
          <w:szCs w:val="20"/>
        </w:rPr>
        <w:t>ố</w:t>
      </w:r>
      <w:r w:rsidRPr="00D40176">
        <w:rPr>
          <w:rFonts w:ascii="Arial" w:hAnsi="Arial" w:cs="Arial"/>
          <w:sz w:val="20"/>
          <w:szCs w:val="20"/>
        </w:rPr>
        <w:t xml:space="preserve"> 15/2017/QH14 đã đư</w:t>
      </w:r>
      <w:r w:rsidRPr="00D40176">
        <w:rPr>
          <w:rFonts w:ascii="Arial" w:hAnsi="Arial" w:cs="Arial"/>
          <w:sz w:val="20"/>
          <w:szCs w:val="20"/>
        </w:rPr>
        <w:t>ợ</w:t>
      </w:r>
      <w:r w:rsidRPr="00D40176">
        <w:rPr>
          <w:rFonts w:ascii="Arial" w:hAnsi="Arial" w:cs="Arial"/>
          <w:sz w:val="20"/>
          <w:szCs w:val="20"/>
        </w:rPr>
        <w:t>c s</w:t>
      </w:r>
      <w:r w:rsidRPr="00D40176">
        <w:rPr>
          <w:rFonts w:ascii="Arial" w:hAnsi="Arial" w:cs="Arial"/>
          <w:sz w:val="20"/>
          <w:szCs w:val="20"/>
        </w:rPr>
        <w:t>ử</w:t>
      </w:r>
      <w:r w:rsidRPr="00D40176">
        <w:rPr>
          <w:rFonts w:ascii="Arial" w:hAnsi="Arial" w:cs="Arial"/>
          <w:sz w:val="20"/>
          <w:szCs w:val="20"/>
        </w:rPr>
        <w:t>a đ</w:t>
      </w:r>
      <w:r w:rsidRPr="00D40176">
        <w:rPr>
          <w:rFonts w:ascii="Arial" w:hAnsi="Arial" w:cs="Arial"/>
          <w:sz w:val="20"/>
          <w:szCs w:val="20"/>
        </w:rPr>
        <w:t>ổ</w:t>
      </w:r>
      <w:r w:rsidRPr="00D40176">
        <w:rPr>
          <w:rFonts w:ascii="Arial" w:hAnsi="Arial" w:cs="Arial"/>
          <w:sz w:val="20"/>
          <w:szCs w:val="20"/>
        </w:rPr>
        <w:t>i, b</w:t>
      </w:r>
      <w:r w:rsidRPr="00D40176">
        <w:rPr>
          <w:rFonts w:ascii="Arial" w:hAnsi="Arial" w:cs="Arial"/>
          <w:sz w:val="20"/>
          <w:szCs w:val="20"/>
        </w:rPr>
        <w:t>ổ</w:t>
      </w:r>
      <w:r w:rsidRPr="00D40176">
        <w:rPr>
          <w:rFonts w:ascii="Arial" w:hAnsi="Arial" w:cs="Arial"/>
          <w:sz w:val="20"/>
          <w:szCs w:val="20"/>
        </w:rPr>
        <w:t xml:space="preserve"> sung m</w:t>
      </w:r>
      <w:r w:rsidRPr="00D40176">
        <w:rPr>
          <w:rFonts w:ascii="Arial" w:hAnsi="Arial" w:cs="Arial"/>
          <w:sz w:val="20"/>
          <w:szCs w:val="20"/>
        </w:rPr>
        <w:t>ộ</w:t>
      </w:r>
      <w:r w:rsidRPr="00D40176">
        <w:rPr>
          <w:rFonts w:ascii="Arial" w:hAnsi="Arial" w:cs="Arial"/>
          <w:sz w:val="20"/>
          <w:szCs w:val="20"/>
        </w:rPr>
        <w:t>t s</w:t>
      </w:r>
      <w:r w:rsidRPr="00D40176">
        <w:rPr>
          <w:rFonts w:ascii="Arial" w:hAnsi="Arial" w:cs="Arial"/>
          <w:sz w:val="20"/>
          <w:szCs w:val="20"/>
        </w:rPr>
        <w:t>ố</w:t>
      </w:r>
      <w:r w:rsidRPr="00D40176">
        <w:rPr>
          <w:rFonts w:ascii="Arial" w:hAnsi="Arial" w:cs="Arial"/>
          <w:sz w:val="20"/>
          <w:szCs w:val="20"/>
        </w:rPr>
        <w:t xml:space="preserve"> đi</w:t>
      </w:r>
      <w:r w:rsidRPr="00D40176">
        <w:rPr>
          <w:rFonts w:ascii="Arial" w:hAnsi="Arial" w:cs="Arial"/>
          <w:sz w:val="20"/>
          <w:szCs w:val="20"/>
        </w:rPr>
        <w:t>ề</w:t>
      </w:r>
      <w:r w:rsidRPr="00D40176">
        <w:rPr>
          <w:rFonts w:ascii="Arial" w:hAnsi="Arial" w:cs="Arial"/>
          <w:sz w:val="20"/>
          <w:szCs w:val="20"/>
        </w:rPr>
        <w:t>u theo</w:t>
      </w:r>
      <w:r w:rsidRPr="00D40176">
        <w:rPr>
          <w:rFonts w:ascii="Arial" w:hAnsi="Arial" w:cs="Arial"/>
          <w:sz w:val="20"/>
          <w:szCs w:val="20"/>
        </w:rPr>
        <w:t xml:space="preserve"> Lu</w:t>
      </w:r>
      <w:r w:rsidRPr="00D40176">
        <w:rPr>
          <w:rFonts w:ascii="Arial" w:hAnsi="Arial" w:cs="Arial"/>
          <w:sz w:val="20"/>
          <w:szCs w:val="20"/>
        </w:rPr>
        <w:t>ậ</w:t>
      </w:r>
      <w:r w:rsidRPr="00D40176">
        <w:rPr>
          <w:rFonts w:ascii="Arial" w:hAnsi="Arial" w:cs="Arial"/>
          <w:sz w:val="20"/>
          <w:szCs w:val="20"/>
        </w:rPr>
        <w:t>t s</w:t>
      </w:r>
      <w:r w:rsidRPr="00D40176">
        <w:rPr>
          <w:rFonts w:ascii="Arial" w:hAnsi="Arial" w:cs="Arial"/>
          <w:sz w:val="20"/>
          <w:szCs w:val="20"/>
        </w:rPr>
        <w:t>ố</w:t>
      </w:r>
      <w:r w:rsidRPr="00D40176">
        <w:rPr>
          <w:rFonts w:ascii="Arial" w:hAnsi="Arial" w:cs="Arial"/>
          <w:sz w:val="20"/>
          <w:szCs w:val="20"/>
        </w:rPr>
        <w:t xml:space="preserve"> 64/2020/QH14, </w:t>
      </w:r>
      <w:r w:rsidRPr="00D40176">
        <w:rPr>
          <w:rFonts w:ascii="Arial" w:hAnsi="Arial" w:cs="Arial"/>
          <w:sz w:val="20"/>
          <w:szCs w:val="20"/>
        </w:rPr>
        <w:lastRenderedPageBreak/>
        <w:t>Lu</w:t>
      </w:r>
      <w:r w:rsidRPr="00D40176">
        <w:rPr>
          <w:rFonts w:ascii="Arial" w:hAnsi="Arial" w:cs="Arial"/>
          <w:sz w:val="20"/>
          <w:szCs w:val="20"/>
        </w:rPr>
        <w:t>ậ</w:t>
      </w:r>
      <w:r w:rsidRPr="00D40176">
        <w:rPr>
          <w:rFonts w:ascii="Arial" w:hAnsi="Arial" w:cs="Arial"/>
          <w:sz w:val="20"/>
          <w:szCs w:val="20"/>
        </w:rPr>
        <w:t>t s</w:t>
      </w:r>
      <w:r w:rsidRPr="00D40176">
        <w:rPr>
          <w:rFonts w:ascii="Arial" w:hAnsi="Arial" w:cs="Arial"/>
          <w:sz w:val="20"/>
          <w:szCs w:val="20"/>
        </w:rPr>
        <w:t>ố</w:t>
      </w:r>
      <w:r w:rsidRPr="00D40176">
        <w:rPr>
          <w:rFonts w:ascii="Arial" w:hAnsi="Arial" w:cs="Arial"/>
          <w:sz w:val="20"/>
          <w:szCs w:val="20"/>
        </w:rPr>
        <w:t xml:space="preserve"> 07/2022/QH15, Lu</w:t>
      </w:r>
      <w:r w:rsidRPr="00D40176">
        <w:rPr>
          <w:rFonts w:ascii="Arial" w:hAnsi="Arial" w:cs="Arial"/>
          <w:sz w:val="20"/>
          <w:szCs w:val="20"/>
        </w:rPr>
        <w:t>ậ</w:t>
      </w:r>
      <w:r w:rsidRPr="00D40176">
        <w:rPr>
          <w:rFonts w:ascii="Arial" w:hAnsi="Arial" w:cs="Arial"/>
          <w:sz w:val="20"/>
          <w:szCs w:val="20"/>
        </w:rPr>
        <w:t>t s</w:t>
      </w:r>
      <w:r w:rsidRPr="00D40176">
        <w:rPr>
          <w:rFonts w:ascii="Arial" w:hAnsi="Arial" w:cs="Arial"/>
          <w:sz w:val="20"/>
          <w:szCs w:val="20"/>
        </w:rPr>
        <w:t>ố</w:t>
      </w:r>
      <w:r w:rsidRPr="00D40176">
        <w:rPr>
          <w:rFonts w:ascii="Arial" w:hAnsi="Arial" w:cs="Arial"/>
          <w:sz w:val="20"/>
          <w:szCs w:val="20"/>
        </w:rPr>
        <w:t xml:space="preserve"> 24/2023/QH15, Lu</w:t>
      </w:r>
      <w:r w:rsidRPr="00D40176">
        <w:rPr>
          <w:rFonts w:ascii="Arial" w:hAnsi="Arial" w:cs="Arial"/>
          <w:sz w:val="20"/>
          <w:szCs w:val="20"/>
        </w:rPr>
        <w:t>ậ</w:t>
      </w:r>
      <w:r w:rsidRPr="00D40176">
        <w:rPr>
          <w:rFonts w:ascii="Arial" w:hAnsi="Arial" w:cs="Arial"/>
          <w:sz w:val="20"/>
          <w:szCs w:val="20"/>
        </w:rPr>
        <w:t>t s</w:t>
      </w:r>
      <w:r w:rsidRPr="00D40176">
        <w:rPr>
          <w:rFonts w:ascii="Arial" w:hAnsi="Arial" w:cs="Arial"/>
          <w:sz w:val="20"/>
          <w:szCs w:val="20"/>
        </w:rPr>
        <w:t>ố</w:t>
      </w:r>
      <w:r w:rsidRPr="00D40176">
        <w:rPr>
          <w:rFonts w:ascii="Arial" w:hAnsi="Arial" w:cs="Arial"/>
          <w:sz w:val="20"/>
          <w:szCs w:val="20"/>
        </w:rPr>
        <w:t xml:space="preserve"> 31/2024/QH15, Lu</w:t>
      </w:r>
      <w:r w:rsidRPr="00D40176">
        <w:rPr>
          <w:rFonts w:ascii="Arial" w:hAnsi="Arial" w:cs="Arial"/>
          <w:sz w:val="20"/>
          <w:szCs w:val="20"/>
        </w:rPr>
        <w:t>ậ</w:t>
      </w:r>
      <w:r w:rsidRPr="00D40176">
        <w:rPr>
          <w:rFonts w:ascii="Arial" w:hAnsi="Arial" w:cs="Arial"/>
          <w:sz w:val="20"/>
          <w:szCs w:val="20"/>
        </w:rPr>
        <w:t>t s</w:t>
      </w:r>
      <w:r w:rsidRPr="00D40176">
        <w:rPr>
          <w:rFonts w:ascii="Arial" w:hAnsi="Arial" w:cs="Arial"/>
          <w:sz w:val="20"/>
          <w:szCs w:val="20"/>
        </w:rPr>
        <w:t>ố</w:t>
      </w:r>
      <w:r w:rsidRPr="00D40176">
        <w:rPr>
          <w:rFonts w:ascii="Arial" w:hAnsi="Arial" w:cs="Arial"/>
          <w:sz w:val="20"/>
          <w:szCs w:val="20"/>
        </w:rPr>
        <w:t xml:space="preserve"> 43/2024/QH15, Lu</w:t>
      </w:r>
      <w:r w:rsidRPr="00D40176">
        <w:rPr>
          <w:rFonts w:ascii="Arial" w:hAnsi="Arial" w:cs="Arial"/>
          <w:sz w:val="20"/>
          <w:szCs w:val="20"/>
        </w:rPr>
        <w:t>ậ</w:t>
      </w:r>
      <w:r w:rsidRPr="00D40176">
        <w:rPr>
          <w:rFonts w:ascii="Arial" w:hAnsi="Arial" w:cs="Arial"/>
          <w:sz w:val="20"/>
          <w:szCs w:val="20"/>
        </w:rPr>
        <w:t>t s</w:t>
      </w:r>
      <w:r w:rsidRPr="00D40176">
        <w:rPr>
          <w:rFonts w:ascii="Arial" w:hAnsi="Arial" w:cs="Arial"/>
          <w:sz w:val="20"/>
          <w:szCs w:val="20"/>
        </w:rPr>
        <w:t>ố</w:t>
      </w:r>
      <w:r w:rsidRPr="00D40176">
        <w:rPr>
          <w:rFonts w:ascii="Arial" w:hAnsi="Arial" w:cs="Arial"/>
          <w:sz w:val="20"/>
          <w:szCs w:val="20"/>
        </w:rPr>
        <w:t xml:space="preserve"> 56/2024/QH15, Lu</w:t>
      </w:r>
      <w:r w:rsidRPr="00D40176">
        <w:rPr>
          <w:rFonts w:ascii="Arial" w:hAnsi="Arial" w:cs="Arial"/>
          <w:sz w:val="20"/>
          <w:szCs w:val="20"/>
        </w:rPr>
        <w:t>ậ</w:t>
      </w:r>
      <w:r w:rsidRPr="00D40176">
        <w:rPr>
          <w:rFonts w:ascii="Arial" w:hAnsi="Arial" w:cs="Arial"/>
          <w:sz w:val="20"/>
          <w:szCs w:val="20"/>
        </w:rPr>
        <w:t>t s</w:t>
      </w:r>
      <w:r w:rsidRPr="00D40176">
        <w:rPr>
          <w:rFonts w:ascii="Arial" w:hAnsi="Arial" w:cs="Arial"/>
          <w:sz w:val="20"/>
          <w:szCs w:val="20"/>
        </w:rPr>
        <w:t>ố</w:t>
      </w:r>
      <w:r w:rsidRPr="00D40176">
        <w:rPr>
          <w:rFonts w:ascii="Arial" w:hAnsi="Arial" w:cs="Arial"/>
          <w:sz w:val="20"/>
          <w:szCs w:val="20"/>
        </w:rPr>
        <w:t xml:space="preserve"> 90/2025/QH15” t</w:t>
      </w:r>
      <w:r w:rsidRPr="00D40176">
        <w:rPr>
          <w:rFonts w:ascii="Arial" w:hAnsi="Arial" w:cs="Arial"/>
          <w:sz w:val="20"/>
          <w:szCs w:val="20"/>
        </w:rPr>
        <w:t>ạ</w:t>
      </w:r>
      <w:r w:rsidRPr="00D40176">
        <w:rPr>
          <w:rFonts w:ascii="Arial" w:hAnsi="Arial" w:cs="Arial"/>
          <w:sz w:val="20"/>
          <w:szCs w:val="20"/>
        </w:rPr>
        <w:t>i M</w:t>
      </w:r>
      <w:r w:rsidRPr="00D40176">
        <w:rPr>
          <w:rFonts w:ascii="Arial" w:hAnsi="Arial" w:cs="Arial"/>
          <w:sz w:val="20"/>
          <w:szCs w:val="20"/>
        </w:rPr>
        <w:t>ẫ</w:t>
      </w:r>
      <w:r w:rsidRPr="00D40176">
        <w:rPr>
          <w:rFonts w:ascii="Arial" w:hAnsi="Arial" w:cs="Arial"/>
          <w:sz w:val="20"/>
          <w:szCs w:val="20"/>
        </w:rPr>
        <w:t>u s</w:t>
      </w:r>
      <w:r w:rsidRPr="00D40176">
        <w:rPr>
          <w:rFonts w:ascii="Arial" w:hAnsi="Arial" w:cs="Arial"/>
          <w:sz w:val="20"/>
          <w:szCs w:val="20"/>
        </w:rPr>
        <w:t>ố</w:t>
      </w:r>
      <w:r w:rsidRPr="00D40176">
        <w:rPr>
          <w:rFonts w:ascii="Arial" w:hAnsi="Arial" w:cs="Arial"/>
          <w:sz w:val="20"/>
          <w:szCs w:val="20"/>
        </w:rPr>
        <w:t xml:space="preserve"> 02B, 02C t</w:t>
      </w:r>
      <w:r w:rsidRPr="00D40176">
        <w:rPr>
          <w:rFonts w:ascii="Arial" w:hAnsi="Arial" w:cs="Arial"/>
          <w:sz w:val="20"/>
          <w:szCs w:val="20"/>
        </w:rPr>
        <w:t>ạ</w:t>
      </w:r>
      <w:r w:rsidRPr="00D40176">
        <w:rPr>
          <w:rFonts w:ascii="Arial" w:hAnsi="Arial" w:cs="Arial"/>
          <w:sz w:val="20"/>
          <w:szCs w:val="20"/>
        </w:rPr>
        <w:t>i Ph</w:t>
      </w:r>
      <w:r w:rsidRPr="00D40176">
        <w:rPr>
          <w:rFonts w:ascii="Arial" w:hAnsi="Arial" w:cs="Arial"/>
          <w:sz w:val="20"/>
          <w:szCs w:val="20"/>
        </w:rPr>
        <w:t>ụ</w:t>
      </w:r>
      <w:r w:rsidRPr="00D40176">
        <w:rPr>
          <w:rFonts w:ascii="Arial" w:hAnsi="Arial" w:cs="Arial"/>
          <w:sz w:val="20"/>
          <w:szCs w:val="20"/>
        </w:rPr>
        <w:t xml:space="preserve"> l</w:t>
      </w:r>
      <w:r w:rsidRPr="00D40176">
        <w:rPr>
          <w:rFonts w:ascii="Arial" w:hAnsi="Arial" w:cs="Arial"/>
          <w:sz w:val="20"/>
          <w:szCs w:val="20"/>
        </w:rPr>
        <w:t>ụ</w:t>
      </w:r>
      <w:r w:rsidRPr="00D40176">
        <w:rPr>
          <w:rFonts w:ascii="Arial" w:hAnsi="Arial" w:cs="Arial"/>
          <w:sz w:val="20"/>
          <w:szCs w:val="20"/>
        </w:rPr>
        <w:t>c.</w:t>
      </w:r>
    </w:p>
    <w:p w14:paraId="03014533" w14:textId="39F7381D" w:rsidR="002B1027" w:rsidRPr="00D40176" w:rsidRDefault="007E04C2" w:rsidP="006E5ADA">
      <w:pPr>
        <w:adjustRightInd w:val="0"/>
        <w:snapToGrid w:val="0"/>
        <w:spacing w:after="120" w:line="240" w:lineRule="auto"/>
        <w:ind w:firstLine="720"/>
        <w:jc w:val="both"/>
        <w:rPr>
          <w:rFonts w:ascii="Arial" w:hAnsi="Arial" w:cs="Arial"/>
          <w:sz w:val="20"/>
          <w:szCs w:val="20"/>
        </w:rPr>
      </w:pPr>
      <w:r w:rsidRPr="00D40176">
        <w:rPr>
          <w:rFonts w:ascii="Arial" w:hAnsi="Arial" w:cs="Arial"/>
          <w:sz w:val="20"/>
          <w:szCs w:val="20"/>
        </w:rPr>
        <w:t>19. Thay th</w:t>
      </w:r>
      <w:r w:rsidRPr="00D40176">
        <w:rPr>
          <w:rFonts w:ascii="Arial" w:hAnsi="Arial" w:cs="Arial"/>
          <w:sz w:val="20"/>
          <w:szCs w:val="20"/>
        </w:rPr>
        <w:t>ế</w:t>
      </w:r>
      <w:r w:rsidRPr="00D40176">
        <w:rPr>
          <w:rFonts w:ascii="Arial" w:hAnsi="Arial" w:cs="Arial"/>
          <w:sz w:val="20"/>
          <w:szCs w:val="20"/>
        </w:rPr>
        <w:t xml:space="preserve"> c</w:t>
      </w:r>
      <w:r w:rsidRPr="00D40176">
        <w:rPr>
          <w:rFonts w:ascii="Arial" w:hAnsi="Arial" w:cs="Arial"/>
          <w:sz w:val="20"/>
          <w:szCs w:val="20"/>
        </w:rPr>
        <w:t>ụ</w:t>
      </w:r>
      <w:r w:rsidRPr="00D40176">
        <w:rPr>
          <w:rFonts w:ascii="Arial" w:hAnsi="Arial" w:cs="Arial"/>
          <w:sz w:val="20"/>
          <w:szCs w:val="20"/>
        </w:rPr>
        <w:t>m t</w:t>
      </w:r>
      <w:r w:rsidRPr="00D40176">
        <w:rPr>
          <w:rFonts w:ascii="Arial" w:hAnsi="Arial" w:cs="Arial"/>
          <w:sz w:val="20"/>
          <w:szCs w:val="20"/>
        </w:rPr>
        <w:t>ừ</w:t>
      </w:r>
      <w:r w:rsidRPr="00D40176">
        <w:rPr>
          <w:rFonts w:ascii="Arial" w:hAnsi="Arial" w:cs="Arial"/>
          <w:sz w:val="20"/>
          <w:szCs w:val="20"/>
        </w:rPr>
        <w:t xml:space="preserve"> “Ngh</w:t>
      </w:r>
      <w:r w:rsidRPr="00D40176">
        <w:rPr>
          <w:rFonts w:ascii="Arial" w:hAnsi="Arial" w:cs="Arial"/>
          <w:sz w:val="20"/>
          <w:szCs w:val="20"/>
        </w:rPr>
        <w:t>ị</w:t>
      </w:r>
      <w:r w:rsidRPr="00D40176">
        <w:rPr>
          <w:rFonts w:ascii="Arial" w:hAnsi="Arial" w:cs="Arial"/>
          <w:sz w:val="20"/>
          <w:szCs w:val="20"/>
        </w:rPr>
        <w:t xml:space="preserve"> đ</w:t>
      </w:r>
      <w:r w:rsidRPr="00D40176">
        <w:rPr>
          <w:rFonts w:ascii="Arial" w:hAnsi="Arial" w:cs="Arial"/>
          <w:sz w:val="20"/>
          <w:szCs w:val="20"/>
        </w:rPr>
        <w:t>ị</w:t>
      </w:r>
      <w:r w:rsidRPr="00D40176">
        <w:rPr>
          <w:rFonts w:ascii="Arial" w:hAnsi="Arial" w:cs="Arial"/>
          <w:sz w:val="20"/>
          <w:szCs w:val="20"/>
        </w:rPr>
        <w:t>nh s</w:t>
      </w:r>
      <w:r w:rsidRPr="00D40176">
        <w:rPr>
          <w:rFonts w:ascii="Arial" w:hAnsi="Arial" w:cs="Arial"/>
          <w:sz w:val="20"/>
          <w:szCs w:val="20"/>
        </w:rPr>
        <w:t>ố</w:t>
      </w:r>
      <w:r w:rsidRPr="00D40176">
        <w:rPr>
          <w:rFonts w:ascii="Arial" w:hAnsi="Arial" w:cs="Arial"/>
          <w:sz w:val="20"/>
          <w:szCs w:val="20"/>
        </w:rPr>
        <w:t>..../2025/NĐ-CP ngày ....tháng ....</w:t>
      </w:r>
      <w:r w:rsidR="006E5ADA" w:rsidRPr="00D40176">
        <w:rPr>
          <w:rFonts w:ascii="Arial" w:hAnsi="Arial" w:cs="Arial"/>
          <w:sz w:val="20"/>
          <w:szCs w:val="20"/>
        </w:rPr>
        <w:t xml:space="preserve"> </w:t>
      </w:r>
      <w:r w:rsidRPr="00D40176">
        <w:rPr>
          <w:rFonts w:ascii="Arial" w:hAnsi="Arial" w:cs="Arial"/>
          <w:sz w:val="20"/>
          <w:szCs w:val="20"/>
        </w:rPr>
        <w:t>năm 2024 c</w:t>
      </w:r>
      <w:r w:rsidRPr="00D40176">
        <w:rPr>
          <w:rFonts w:ascii="Arial" w:hAnsi="Arial" w:cs="Arial"/>
          <w:sz w:val="20"/>
          <w:szCs w:val="20"/>
        </w:rPr>
        <w:t>ủ</w:t>
      </w:r>
      <w:r w:rsidRPr="00D40176">
        <w:rPr>
          <w:rFonts w:ascii="Arial" w:hAnsi="Arial" w:cs="Arial"/>
          <w:sz w:val="20"/>
          <w:szCs w:val="20"/>
        </w:rPr>
        <w:t>a Chính ph</w:t>
      </w:r>
      <w:r w:rsidRPr="00D40176">
        <w:rPr>
          <w:rFonts w:ascii="Arial" w:hAnsi="Arial" w:cs="Arial"/>
          <w:sz w:val="20"/>
          <w:szCs w:val="20"/>
        </w:rPr>
        <w:t>ủ</w:t>
      </w:r>
      <w:r w:rsidRPr="00D40176">
        <w:rPr>
          <w:rFonts w:ascii="Arial" w:hAnsi="Arial" w:cs="Arial"/>
          <w:sz w:val="20"/>
          <w:szCs w:val="20"/>
        </w:rPr>
        <w:t xml:space="preserve"> quy đ</w:t>
      </w:r>
      <w:r w:rsidRPr="00D40176">
        <w:rPr>
          <w:rFonts w:ascii="Arial" w:hAnsi="Arial" w:cs="Arial"/>
          <w:sz w:val="20"/>
          <w:szCs w:val="20"/>
        </w:rPr>
        <w:t>ị</w:t>
      </w:r>
      <w:r w:rsidRPr="00D40176">
        <w:rPr>
          <w:rFonts w:ascii="Arial" w:hAnsi="Arial" w:cs="Arial"/>
          <w:sz w:val="20"/>
          <w:szCs w:val="20"/>
        </w:rPr>
        <w:t>nh vi</w:t>
      </w:r>
      <w:r w:rsidRPr="00D40176">
        <w:rPr>
          <w:rFonts w:ascii="Arial" w:hAnsi="Arial" w:cs="Arial"/>
          <w:sz w:val="20"/>
          <w:szCs w:val="20"/>
        </w:rPr>
        <w:t>ệ</w:t>
      </w:r>
      <w:r w:rsidRPr="00D40176">
        <w:rPr>
          <w:rFonts w:ascii="Arial" w:hAnsi="Arial" w:cs="Arial"/>
          <w:sz w:val="20"/>
          <w:szCs w:val="20"/>
        </w:rPr>
        <w:t>c qu</w:t>
      </w:r>
      <w:r w:rsidRPr="00D40176">
        <w:rPr>
          <w:rFonts w:ascii="Arial" w:hAnsi="Arial" w:cs="Arial"/>
          <w:sz w:val="20"/>
          <w:szCs w:val="20"/>
        </w:rPr>
        <w:t>ả</w:t>
      </w:r>
      <w:r w:rsidRPr="00D40176">
        <w:rPr>
          <w:rFonts w:ascii="Arial" w:hAnsi="Arial" w:cs="Arial"/>
          <w:sz w:val="20"/>
          <w:szCs w:val="20"/>
        </w:rPr>
        <w:t>n lý, s</w:t>
      </w:r>
      <w:r w:rsidRPr="00D40176">
        <w:rPr>
          <w:rFonts w:ascii="Arial" w:hAnsi="Arial" w:cs="Arial"/>
          <w:sz w:val="20"/>
          <w:szCs w:val="20"/>
        </w:rPr>
        <w:t>ử</w:t>
      </w:r>
      <w:r w:rsidRPr="00D40176">
        <w:rPr>
          <w:rFonts w:ascii="Arial" w:hAnsi="Arial" w:cs="Arial"/>
          <w:sz w:val="20"/>
          <w:szCs w:val="20"/>
        </w:rPr>
        <w:t xml:space="preserve"> d</w:t>
      </w:r>
      <w:r w:rsidRPr="00D40176">
        <w:rPr>
          <w:rFonts w:ascii="Arial" w:hAnsi="Arial" w:cs="Arial"/>
          <w:sz w:val="20"/>
          <w:szCs w:val="20"/>
        </w:rPr>
        <w:t>ụ</w:t>
      </w:r>
      <w:r w:rsidRPr="00D40176">
        <w:rPr>
          <w:rFonts w:ascii="Arial" w:hAnsi="Arial" w:cs="Arial"/>
          <w:sz w:val="20"/>
          <w:szCs w:val="20"/>
        </w:rPr>
        <w:t>ng và khai thác tài s</w:t>
      </w:r>
      <w:r w:rsidRPr="00D40176">
        <w:rPr>
          <w:rFonts w:ascii="Arial" w:hAnsi="Arial" w:cs="Arial"/>
          <w:sz w:val="20"/>
          <w:szCs w:val="20"/>
        </w:rPr>
        <w:t>ả</w:t>
      </w:r>
      <w:r w:rsidRPr="00D40176">
        <w:rPr>
          <w:rFonts w:ascii="Arial" w:hAnsi="Arial" w:cs="Arial"/>
          <w:sz w:val="20"/>
          <w:szCs w:val="20"/>
        </w:rPr>
        <w:t>n k</w:t>
      </w:r>
      <w:r w:rsidRPr="00D40176">
        <w:rPr>
          <w:rFonts w:ascii="Arial" w:hAnsi="Arial" w:cs="Arial"/>
          <w:sz w:val="20"/>
          <w:szCs w:val="20"/>
        </w:rPr>
        <w:t>ế</w:t>
      </w:r>
      <w:r w:rsidRPr="00D40176">
        <w:rPr>
          <w:rFonts w:ascii="Arial" w:hAnsi="Arial" w:cs="Arial"/>
          <w:sz w:val="20"/>
          <w:szCs w:val="20"/>
        </w:rPr>
        <w:t>t c</w:t>
      </w:r>
      <w:r w:rsidRPr="00D40176">
        <w:rPr>
          <w:rFonts w:ascii="Arial" w:hAnsi="Arial" w:cs="Arial"/>
          <w:sz w:val="20"/>
          <w:szCs w:val="20"/>
        </w:rPr>
        <w:t>ấ</w:t>
      </w:r>
      <w:r w:rsidRPr="00D40176">
        <w:rPr>
          <w:rFonts w:ascii="Arial" w:hAnsi="Arial" w:cs="Arial"/>
          <w:sz w:val="20"/>
          <w:szCs w:val="20"/>
        </w:rPr>
        <w:t>u h</w:t>
      </w:r>
      <w:r w:rsidRPr="00D40176">
        <w:rPr>
          <w:rFonts w:ascii="Arial" w:hAnsi="Arial" w:cs="Arial"/>
          <w:sz w:val="20"/>
          <w:szCs w:val="20"/>
        </w:rPr>
        <w:t>ạ</w:t>
      </w:r>
      <w:r w:rsidRPr="00D40176">
        <w:rPr>
          <w:rFonts w:ascii="Arial" w:hAnsi="Arial" w:cs="Arial"/>
          <w:sz w:val="20"/>
          <w:szCs w:val="20"/>
        </w:rPr>
        <w:t xml:space="preserve"> t</w:t>
      </w:r>
      <w:r w:rsidRPr="00D40176">
        <w:rPr>
          <w:rFonts w:ascii="Arial" w:hAnsi="Arial" w:cs="Arial"/>
          <w:sz w:val="20"/>
          <w:szCs w:val="20"/>
        </w:rPr>
        <w:t>ầ</w:t>
      </w:r>
      <w:r w:rsidRPr="00D40176">
        <w:rPr>
          <w:rFonts w:ascii="Arial" w:hAnsi="Arial" w:cs="Arial"/>
          <w:sz w:val="20"/>
          <w:szCs w:val="20"/>
        </w:rPr>
        <w:t>ng đư</w:t>
      </w:r>
      <w:r w:rsidRPr="00D40176">
        <w:rPr>
          <w:rFonts w:ascii="Arial" w:hAnsi="Arial" w:cs="Arial"/>
          <w:sz w:val="20"/>
          <w:szCs w:val="20"/>
        </w:rPr>
        <w:t>ờ</w:t>
      </w:r>
      <w:r w:rsidRPr="00D40176">
        <w:rPr>
          <w:rFonts w:ascii="Arial" w:hAnsi="Arial" w:cs="Arial"/>
          <w:sz w:val="20"/>
          <w:szCs w:val="20"/>
        </w:rPr>
        <w:t>ng th</w:t>
      </w:r>
      <w:r w:rsidRPr="00D40176">
        <w:rPr>
          <w:rFonts w:ascii="Arial" w:hAnsi="Arial" w:cs="Arial"/>
          <w:sz w:val="20"/>
          <w:szCs w:val="20"/>
        </w:rPr>
        <w:t>ủ</w:t>
      </w:r>
      <w:r w:rsidRPr="00D40176">
        <w:rPr>
          <w:rFonts w:ascii="Arial" w:hAnsi="Arial" w:cs="Arial"/>
          <w:sz w:val="20"/>
          <w:szCs w:val="20"/>
        </w:rPr>
        <w:t>y n</w:t>
      </w:r>
      <w:r w:rsidRPr="00D40176">
        <w:rPr>
          <w:rFonts w:ascii="Arial" w:hAnsi="Arial" w:cs="Arial"/>
          <w:sz w:val="20"/>
          <w:szCs w:val="20"/>
        </w:rPr>
        <w:t>ộ</w:t>
      </w:r>
      <w:r w:rsidRPr="00D40176">
        <w:rPr>
          <w:rFonts w:ascii="Arial" w:hAnsi="Arial" w:cs="Arial"/>
          <w:sz w:val="20"/>
          <w:szCs w:val="20"/>
        </w:rPr>
        <w:t>i đ</w:t>
      </w:r>
      <w:r w:rsidRPr="00D40176">
        <w:rPr>
          <w:rFonts w:ascii="Arial" w:hAnsi="Arial" w:cs="Arial"/>
          <w:sz w:val="20"/>
          <w:szCs w:val="20"/>
        </w:rPr>
        <w:t>ị</w:t>
      </w:r>
      <w:r w:rsidRPr="00D40176">
        <w:rPr>
          <w:rFonts w:ascii="Arial" w:hAnsi="Arial" w:cs="Arial"/>
          <w:sz w:val="20"/>
          <w:szCs w:val="20"/>
        </w:rPr>
        <w:t>a” thành “Ngh</w:t>
      </w:r>
      <w:r w:rsidRPr="00D40176">
        <w:rPr>
          <w:rFonts w:ascii="Arial" w:hAnsi="Arial" w:cs="Arial"/>
          <w:sz w:val="20"/>
          <w:szCs w:val="20"/>
        </w:rPr>
        <w:t>ị</w:t>
      </w:r>
      <w:r w:rsidRPr="00D40176">
        <w:rPr>
          <w:rFonts w:ascii="Arial" w:hAnsi="Arial" w:cs="Arial"/>
          <w:sz w:val="20"/>
          <w:szCs w:val="20"/>
        </w:rPr>
        <w:t xml:space="preserve"> đ</w:t>
      </w:r>
      <w:r w:rsidRPr="00D40176">
        <w:rPr>
          <w:rFonts w:ascii="Arial" w:hAnsi="Arial" w:cs="Arial"/>
          <w:sz w:val="20"/>
          <w:szCs w:val="20"/>
        </w:rPr>
        <w:t>ị</w:t>
      </w:r>
      <w:r w:rsidRPr="00D40176">
        <w:rPr>
          <w:rFonts w:ascii="Arial" w:hAnsi="Arial" w:cs="Arial"/>
          <w:sz w:val="20"/>
          <w:szCs w:val="20"/>
        </w:rPr>
        <w:t>nh s</w:t>
      </w:r>
      <w:r w:rsidRPr="00D40176">
        <w:rPr>
          <w:rFonts w:ascii="Arial" w:hAnsi="Arial" w:cs="Arial"/>
          <w:sz w:val="20"/>
          <w:szCs w:val="20"/>
        </w:rPr>
        <w:t>ố</w:t>
      </w:r>
      <w:r w:rsidRPr="00D40176">
        <w:rPr>
          <w:rFonts w:ascii="Arial" w:hAnsi="Arial" w:cs="Arial"/>
          <w:sz w:val="20"/>
          <w:szCs w:val="20"/>
        </w:rPr>
        <w:t xml:space="preserve"> 12/2025/NĐ-CP ngày 20 tháng 01 năm 2025 c</w:t>
      </w:r>
      <w:r w:rsidRPr="00D40176">
        <w:rPr>
          <w:rFonts w:ascii="Arial" w:hAnsi="Arial" w:cs="Arial"/>
          <w:sz w:val="20"/>
          <w:szCs w:val="20"/>
        </w:rPr>
        <w:t>ủ</w:t>
      </w:r>
      <w:r w:rsidRPr="00D40176">
        <w:rPr>
          <w:rFonts w:ascii="Arial" w:hAnsi="Arial" w:cs="Arial"/>
          <w:sz w:val="20"/>
          <w:szCs w:val="20"/>
        </w:rPr>
        <w:t>a Chính ph</w:t>
      </w:r>
      <w:r w:rsidRPr="00D40176">
        <w:rPr>
          <w:rFonts w:ascii="Arial" w:hAnsi="Arial" w:cs="Arial"/>
          <w:sz w:val="20"/>
          <w:szCs w:val="20"/>
        </w:rPr>
        <w:t>ủ</w:t>
      </w:r>
      <w:r w:rsidRPr="00D40176">
        <w:rPr>
          <w:rFonts w:ascii="Arial" w:hAnsi="Arial" w:cs="Arial"/>
          <w:sz w:val="20"/>
          <w:szCs w:val="20"/>
        </w:rPr>
        <w:t xml:space="preserve"> quy đ</w:t>
      </w:r>
      <w:r w:rsidRPr="00D40176">
        <w:rPr>
          <w:rFonts w:ascii="Arial" w:hAnsi="Arial" w:cs="Arial"/>
          <w:sz w:val="20"/>
          <w:szCs w:val="20"/>
        </w:rPr>
        <w:t>ị</w:t>
      </w:r>
      <w:r w:rsidRPr="00D40176">
        <w:rPr>
          <w:rFonts w:ascii="Arial" w:hAnsi="Arial" w:cs="Arial"/>
          <w:sz w:val="20"/>
          <w:szCs w:val="20"/>
        </w:rPr>
        <w:t>nh vi</w:t>
      </w:r>
      <w:r w:rsidRPr="00D40176">
        <w:rPr>
          <w:rFonts w:ascii="Arial" w:hAnsi="Arial" w:cs="Arial"/>
          <w:sz w:val="20"/>
          <w:szCs w:val="20"/>
        </w:rPr>
        <w:t>ệ</w:t>
      </w:r>
      <w:r w:rsidRPr="00D40176">
        <w:rPr>
          <w:rFonts w:ascii="Arial" w:hAnsi="Arial" w:cs="Arial"/>
          <w:sz w:val="20"/>
          <w:szCs w:val="20"/>
        </w:rPr>
        <w:t>c qu</w:t>
      </w:r>
      <w:r w:rsidRPr="00D40176">
        <w:rPr>
          <w:rFonts w:ascii="Arial" w:hAnsi="Arial" w:cs="Arial"/>
          <w:sz w:val="20"/>
          <w:szCs w:val="20"/>
        </w:rPr>
        <w:t>ả</w:t>
      </w:r>
      <w:r w:rsidRPr="00D40176">
        <w:rPr>
          <w:rFonts w:ascii="Arial" w:hAnsi="Arial" w:cs="Arial"/>
          <w:sz w:val="20"/>
          <w:szCs w:val="20"/>
        </w:rPr>
        <w:t>n lý, s</w:t>
      </w:r>
      <w:r w:rsidRPr="00D40176">
        <w:rPr>
          <w:rFonts w:ascii="Arial" w:hAnsi="Arial" w:cs="Arial"/>
          <w:sz w:val="20"/>
          <w:szCs w:val="20"/>
        </w:rPr>
        <w:t>ử</w:t>
      </w:r>
      <w:r w:rsidRPr="00D40176">
        <w:rPr>
          <w:rFonts w:ascii="Arial" w:hAnsi="Arial" w:cs="Arial"/>
          <w:sz w:val="20"/>
          <w:szCs w:val="20"/>
        </w:rPr>
        <w:t xml:space="preserve"> d</w:t>
      </w:r>
      <w:r w:rsidRPr="00D40176">
        <w:rPr>
          <w:rFonts w:ascii="Arial" w:hAnsi="Arial" w:cs="Arial"/>
          <w:sz w:val="20"/>
          <w:szCs w:val="20"/>
        </w:rPr>
        <w:t>ụ</w:t>
      </w:r>
      <w:r w:rsidRPr="00D40176">
        <w:rPr>
          <w:rFonts w:ascii="Arial" w:hAnsi="Arial" w:cs="Arial"/>
          <w:sz w:val="20"/>
          <w:szCs w:val="20"/>
        </w:rPr>
        <w:t>ng và khai thác tài s</w:t>
      </w:r>
      <w:r w:rsidRPr="00D40176">
        <w:rPr>
          <w:rFonts w:ascii="Arial" w:hAnsi="Arial" w:cs="Arial"/>
          <w:sz w:val="20"/>
          <w:szCs w:val="20"/>
        </w:rPr>
        <w:t>ả</w:t>
      </w:r>
      <w:r w:rsidRPr="00D40176">
        <w:rPr>
          <w:rFonts w:ascii="Arial" w:hAnsi="Arial" w:cs="Arial"/>
          <w:sz w:val="20"/>
          <w:szCs w:val="20"/>
        </w:rPr>
        <w:t>n k</w:t>
      </w:r>
      <w:r w:rsidRPr="00D40176">
        <w:rPr>
          <w:rFonts w:ascii="Arial" w:hAnsi="Arial" w:cs="Arial"/>
          <w:sz w:val="20"/>
          <w:szCs w:val="20"/>
        </w:rPr>
        <w:t>ế</w:t>
      </w:r>
      <w:r w:rsidRPr="00D40176">
        <w:rPr>
          <w:rFonts w:ascii="Arial" w:hAnsi="Arial" w:cs="Arial"/>
          <w:sz w:val="20"/>
          <w:szCs w:val="20"/>
        </w:rPr>
        <w:t>t c</w:t>
      </w:r>
      <w:r w:rsidRPr="00D40176">
        <w:rPr>
          <w:rFonts w:ascii="Arial" w:hAnsi="Arial" w:cs="Arial"/>
          <w:sz w:val="20"/>
          <w:szCs w:val="20"/>
        </w:rPr>
        <w:t>ấ</w:t>
      </w:r>
      <w:r w:rsidRPr="00D40176">
        <w:rPr>
          <w:rFonts w:ascii="Arial" w:hAnsi="Arial" w:cs="Arial"/>
          <w:sz w:val="20"/>
          <w:szCs w:val="20"/>
        </w:rPr>
        <w:t>u h</w:t>
      </w:r>
      <w:r w:rsidRPr="00D40176">
        <w:rPr>
          <w:rFonts w:ascii="Arial" w:hAnsi="Arial" w:cs="Arial"/>
          <w:sz w:val="20"/>
          <w:szCs w:val="20"/>
        </w:rPr>
        <w:t>ạ</w:t>
      </w:r>
      <w:r w:rsidRPr="00D40176">
        <w:rPr>
          <w:rFonts w:ascii="Arial" w:hAnsi="Arial" w:cs="Arial"/>
          <w:sz w:val="20"/>
          <w:szCs w:val="20"/>
        </w:rPr>
        <w:t xml:space="preserve"> t</w:t>
      </w:r>
      <w:r w:rsidRPr="00D40176">
        <w:rPr>
          <w:rFonts w:ascii="Arial" w:hAnsi="Arial" w:cs="Arial"/>
          <w:sz w:val="20"/>
          <w:szCs w:val="20"/>
        </w:rPr>
        <w:t>ầ</w:t>
      </w:r>
      <w:r w:rsidRPr="00D40176">
        <w:rPr>
          <w:rFonts w:ascii="Arial" w:hAnsi="Arial" w:cs="Arial"/>
          <w:sz w:val="20"/>
          <w:szCs w:val="20"/>
        </w:rPr>
        <w:t>ng đư</w:t>
      </w:r>
      <w:r w:rsidRPr="00D40176">
        <w:rPr>
          <w:rFonts w:ascii="Arial" w:hAnsi="Arial" w:cs="Arial"/>
          <w:sz w:val="20"/>
          <w:szCs w:val="20"/>
        </w:rPr>
        <w:t>ờ</w:t>
      </w:r>
      <w:r w:rsidRPr="00D40176">
        <w:rPr>
          <w:rFonts w:ascii="Arial" w:hAnsi="Arial" w:cs="Arial"/>
          <w:sz w:val="20"/>
          <w:szCs w:val="20"/>
        </w:rPr>
        <w:t>ng th</w:t>
      </w:r>
      <w:r w:rsidRPr="00D40176">
        <w:rPr>
          <w:rFonts w:ascii="Arial" w:hAnsi="Arial" w:cs="Arial"/>
          <w:sz w:val="20"/>
          <w:szCs w:val="20"/>
        </w:rPr>
        <w:t>ủ</w:t>
      </w:r>
      <w:r w:rsidRPr="00D40176">
        <w:rPr>
          <w:rFonts w:ascii="Arial" w:hAnsi="Arial" w:cs="Arial"/>
          <w:sz w:val="20"/>
          <w:szCs w:val="20"/>
        </w:rPr>
        <w:t>y n</w:t>
      </w:r>
      <w:r w:rsidRPr="00D40176">
        <w:rPr>
          <w:rFonts w:ascii="Arial" w:hAnsi="Arial" w:cs="Arial"/>
          <w:sz w:val="20"/>
          <w:szCs w:val="20"/>
        </w:rPr>
        <w:t>ộ</w:t>
      </w:r>
      <w:r w:rsidRPr="00D40176">
        <w:rPr>
          <w:rFonts w:ascii="Arial" w:hAnsi="Arial" w:cs="Arial"/>
          <w:sz w:val="20"/>
          <w:szCs w:val="20"/>
        </w:rPr>
        <w:t>i đ</w:t>
      </w:r>
      <w:r w:rsidRPr="00D40176">
        <w:rPr>
          <w:rFonts w:ascii="Arial" w:hAnsi="Arial" w:cs="Arial"/>
          <w:sz w:val="20"/>
          <w:szCs w:val="20"/>
        </w:rPr>
        <w:t>ị</w:t>
      </w:r>
      <w:r w:rsidRPr="00D40176">
        <w:rPr>
          <w:rFonts w:ascii="Arial" w:hAnsi="Arial" w:cs="Arial"/>
          <w:sz w:val="20"/>
          <w:szCs w:val="20"/>
        </w:rPr>
        <w:t>a, đư</w:t>
      </w:r>
      <w:r w:rsidRPr="00D40176">
        <w:rPr>
          <w:rFonts w:ascii="Arial" w:hAnsi="Arial" w:cs="Arial"/>
          <w:sz w:val="20"/>
          <w:szCs w:val="20"/>
        </w:rPr>
        <w:t>ợ</w:t>
      </w:r>
      <w:r w:rsidRPr="00D40176">
        <w:rPr>
          <w:rFonts w:ascii="Arial" w:hAnsi="Arial" w:cs="Arial"/>
          <w:sz w:val="20"/>
          <w:szCs w:val="20"/>
        </w:rPr>
        <w:t>c s</w:t>
      </w:r>
      <w:r w:rsidRPr="00D40176">
        <w:rPr>
          <w:rFonts w:ascii="Arial" w:hAnsi="Arial" w:cs="Arial"/>
          <w:sz w:val="20"/>
          <w:szCs w:val="20"/>
        </w:rPr>
        <w:t>ử</w:t>
      </w:r>
      <w:r w:rsidRPr="00D40176">
        <w:rPr>
          <w:rFonts w:ascii="Arial" w:hAnsi="Arial" w:cs="Arial"/>
          <w:sz w:val="20"/>
          <w:szCs w:val="20"/>
        </w:rPr>
        <w:t>a đ</w:t>
      </w:r>
      <w:r w:rsidRPr="00D40176">
        <w:rPr>
          <w:rFonts w:ascii="Arial" w:hAnsi="Arial" w:cs="Arial"/>
          <w:sz w:val="20"/>
          <w:szCs w:val="20"/>
        </w:rPr>
        <w:t>ổ</w:t>
      </w:r>
      <w:r w:rsidRPr="00D40176">
        <w:rPr>
          <w:rFonts w:ascii="Arial" w:hAnsi="Arial" w:cs="Arial"/>
          <w:sz w:val="20"/>
          <w:szCs w:val="20"/>
        </w:rPr>
        <w:t>i, b</w:t>
      </w:r>
      <w:r w:rsidRPr="00D40176">
        <w:rPr>
          <w:rFonts w:ascii="Arial" w:hAnsi="Arial" w:cs="Arial"/>
          <w:sz w:val="20"/>
          <w:szCs w:val="20"/>
        </w:rPr>
        <w:t>ổ</w:t>
      </w:r>
      <w:r w:rsidRPr="00D40176">
        <w:rPr>
          <w:rFonts w:ascii="Arial" w:hAnsi="Arial" w:cs="Arial"/>
          <w:sz w:val="20"/>
          <w:szCs w:val="20"/>
        </w:rPr>
        <w:t xml:space="preserve"> sung t</w:t>
      </w:r>
      <w:r w:rsidRPr="00D40176">
        <w:rPr>
          <w:rFonts w:ascii="Arial" w:hAnsi="Arial" w:cs="Arial"/>
          <w:sz w:val="20"/>
          <w:szCs w:val="20"/>
        </w:rPr>
        <w:t>ạ</w:t>
      </w:r>
      <w:r w:rsidRPr="00D40176">
        <w:rPr>
          <w:rFonts w:ascii="Arial" w:hAnsi="Arial" w:cs="Arial"/>
          <w:sz w:val="20"/>
          <w:szCs w:val="20"/>
        </w:rPr>
        <w:t>i Ngh</w:t>
      </w:r>
      <w:r w:rsidRPr="00D40176">
        <w:rPr>
          <w:rFonts w:ascii="Arial" w:hAnsi="Arial" w:cs="Arial"/>
          <w:sz w:val="20"/>
          <w:szCs w:val="20"/>
        </w:rPr>
        <w:t>ị</w:t>
      </w:r>
      <w:r w:rsidRPr="00D40176">
        <w:rPr>
          <w:rFonts w:ascii="Arial" w:hAnsi="Arial" w:cs="Arial"/>
          <w:sz w:val="20"/>
          <w:szCs w:val="20"/>
        </w:rPr>
        <w:t xml:space="preserve"> đ</w:t>
      </w:r>
      <w:r w:rsidRPr="00D40176">
        <w:rPr>
          <w:rFonts w:ascii="Arial" w:hAnsi="Arial" w:cs="Arial"/>
          <w:sz w:val="20"/>
          <w:szCs w:val="20"/>
        </w:rPr>
        <w:t>ị</w:t>
      </w:r>
      <w:r w:rsidRPr="00D40176">
        <w:rPr>
          <w:rFonts w:ascii="Arial" w:hAnsi="Arial" w:cs="Arial"/>
          <w:sz w:val="20"/>
          <w:szCs w:val="20"/>
        </w:rPr>
        <w:t>nh s</w:t>
      </w:r>
      <w:r w:rsidRPr="00D40176">
        <w:rPr>
          <w:rFonts w:ascii="Arial" w:hAnsi="Arial" w:cs="Arial"/>
          <w:sz w:val="20"/>
          <w:szCs w:val="20"/>
        </w:rPr>
        <w:t>ố</w:t>
      </w:r>
      <w:r w:rsidR="006E5ADA" w:rsidRPr="00D40176">
        <w:rPr>
          <w:rFonts w:ascii="Arial" w:hAnsi="Arial" w:cs="Arial"/>
          <w:sz w:val="20"/>
          <w:szCs w:val="20"/>
        </w:rPr>
        <w:t xml:space="preserve"> ....../....../NĐ-CP</w:t>
      </w:r>
      <w:r w:rsidRPr="00D40176">
        <w:rPr>
          <w:rFonts w:ascii="Arial" w:hAnsi="Arial" w:cs="Arial"/>
          <w:sz w:val="20"/>
          <w:szCs w:val="20"/>
        </w:rPr>
        <w:t xml:space="preserve"> ngày </w:t>
      </w:r>
      <w:r w:rsidR="006E5ADA" w:rsidRPr="00D40176">
        <w:rPr>
          <w:rFonts w:ascii="Arial" w:hAnsi="Arial" w:cs="Arial"/>
          <w:sz w:val="20"/>
          <w:szCs w:val="20"/>
        </w:rPr>
        <w:t>…..</w:t>
      </w:r>
      <w:r w:rsidRPr="00D40176">
        <w:rPr>
          <w:rFonts w:ascii="Arial" w:hAnsi="Arial" w:cs="Arial"/>
          <w:sz w:val="20"/>
          <w:szCs w:val="20"/>
        </w:rPr>
        <w:t>/</w:t>
      </w:r>
      <w:r w:rsidR="006E5ADA" w:rsidRPr="00D40176">
        <w:rPr>
          <w:rFonts w:ascii="Arial" w:hAnsi="Arial" w:cs="Arial"/>
          <w:sz w:val="20"/>
          <w:szCs w:val="20"/>
        </w:rPr>
        <w:t>….</w:t>
      </w:r>
      <w:r w:rsidRPr="00D40176">
        <w:rPr>
          <w:rFonts w:ascii="Arial" w:hAnsi="Arial" w:cs="Arial"/>
          <w:sz w:val="20"/>
          <w:szCs w:val="20"/>
        </w:rPr>
        <w:t>/</w:t>
      </w:r>
      <w:r w:rsidR="006E5ADA" w:rsidRPr="00D40176">
        <w:rPr>
          <w:rFonts w:ascii="Arial" w:hAnsi="Arial" w:cs="Arial"/>
          <w:sz w:val="20"/>
          <w:szCs w:val="20"/>
        </w:rPr>
        <w:t>….</w:t>
      </w:r>
      <w:r w:rsidRPr="00D40176">
        <w:rPr>
          <w:rFonts w:ascii="Arial" w:hAnsi="Arial" w:cs="Arial"/>
          <w:sz w:val="20"/>
          <w:szCs w:val="20"/>
        </w:rPr>
        <w:t xml:space="preserve"> c</w:t>
      </w:r>
      <w:r w:rsidRPr="00D40176">
        <w:rPr>
          <w:rFonts w:ascii="Arial" w:hAnsi="Arial" w:cs="Arial"/>
          <w:sz w:val="20"/>
          <w:szCs w:val="20"/>
        </w:rPr>
        <w:t>ủ</w:t>
      </w:r>
      <w:r w:rsidRPr="00D40176">
        <w:rPr>
          <w:rFonts w:ascii="Arial" w:hAnsi="Arial" w:cs="Arial"/>
          <w:sz w:val="20"/>
          <w:szCs w:val="20"/>
        </w:rPr>
        <w:t>a Chính ph</w:t>
      </w:r>
      <w:r w:rsidRPr="00D40176">
        <w:rPr>
          <w:rFonts w:ascii="Arial" w:hAnsi="Arial" w:cs="Arial"/>
          <w:sz w:val="20"/>
          <w:szCs w:val="20"/>
        </w:rPr>
        <w:t>ủ</w:t>
      </w:r>
      <w:r w:rsidRPr="00D40176">
        <w:rPr>
          <w:rFonts w:ascii="Arial" w:hAnsi="Arial" w:cs="Arial"/>
          <w:sz w:val="20"/>
          <w:szCs w:val="20"/>
        </w:rPr>
        <w:t>” t</w:t>
      </w:r>
      <w:r w:rsidRPr="00D40176">
        <w:rPr>
          <w:rFonts w:ascii="Arial" w:hAnsi="Arial" w:cs="Arial"/>
          <w:sz w:val="20"/>
          <w:szCs w:val="20"/>
        </w:rPr>
        <w:t>ạ</w:t>
      </w:r>
      <w:r w:rsidRPr="00D40176">
        <w:rPr>
          <w:rFonts w:ascii="Arial" w:hAnsi="Arial" w:cs="Arial"/>
          <w:sz w:val="20"/>
          <w:szCs w:val="20"/>
        </w:rPr>
        <w:t>i M</w:t>
      </w:r>
      <w:r w:rsidRPr="00D40176">
        <w:rPr>
          <w:rFonts w:ascii="Arial" w:hAnsi="Arial" w:cs="Arial"/>
          <w:sz w:val="20"/>
          <w:szCs w:val="20"/>
        </w:rPr>
        <w:t>ẫ</w:t>
      </w:r>
      <w:r w:rsidRPr="00D40176">
        <w:rPr>
          <w:rFonts w:ascii="Arial" w:hAnsi="Arial" w:cs="Arial"/>
          <w:sz w:val="20"/>
          <w:szCs w:val="20"/>
        </w:rPr>
        <w:t>u s</w:t>
      </w:r>
      <w:r w:rsidRPr="00D40176">
        <w:rPr>
          <w:rFonts w:ascii="Arial" w:hAnsi="Arial" w:cs="Arial"/>
          <w:sz w:val="20"/>
          <w:szCs w:val="20"/>
        </w:rPr>
        <w:t>ố</w:t>
      </w:r>
      <w:r w:rsidR="006E5ADA" w:rsidRPr="00D40176">
        <w:rPr>
          <w:rFonts w:ascii="Arial" w:hAnsi="Arial" w:cs="Arial"/>
          <w:sz w:val="20"/>
          <w:szCs w:val="20"/>
        </w:rPr>
        <w:t xml:space="preserve"> </w:t>
      </w:r>
      <w:r w:rsidRPr="00D40176">
        <w:rPr>
          <w:rFonts w:ascii="Arial" w:hAnsi="Arial" w:cs="Arial"/>
          <w:sz w:val="20"/>
          <w:szCs w:val="20"/>
        </w:rPr>
        <w:t>01, 01A, 02B, 02C t</w:t>
      </w:r>
      <w:r w:rsidRPr="00D40176">
        <w:rPr>
          <w:rFonts w:ascii="Arial" w:hAnsi="Arial" w:cs="Arial"/>
          <w:sz w:val="20"/>
          <w:szCs w:val="20"/>
        </w:rPr>
        <w:t>ạ</w:t>
      </w:r>
      <w:r w:rsidRPr="00D40176">
        <w:rPr>
          <w:rFonts w:ascii="Arial" w:hAnsi="Arial" w:cs="Arial"/>
          <w:sz w:val="20"/>
          <w:szCs w:val="20"/>
        </w:rPr>
        <w:t>i Ph</w:t>
      </w:r>
      <w:r w:rsidRPr="00D40176">
        <w:rPr>
          <w:rFonts w:ascii="Arial" w:hAnsi="Arial" w:cs="Arial"/>
          <w:sz w:val="20"/>
          <w:szCs w:val="20"/>
        </w:rPr>
        <w:t>ụ</w:t>
      </w:r>
      <w:r w:rsidRPr="00D40176">
        <w:rPr>
          <w:rFonts w:ascii="Arial" w:hAnsi="Arial" w:cs="Arial"/>
          <w:sz w:val="20"/>
          <w:szCs w:val="20"/>
        </w:rPr>
        <w:t xml:space="preserve"> l</w:t>
      </w:r>
      <w:r w:rsidRPr="00D40176">
        <w:rPr>
          <w:rFonts w:ascii="Arial" w:hAnsi="Arial" w:cs="Arial"/>
          <w:sz w:val="20"/>
          <w:szCs w:val="20"/>
        </w:rPr>
        <w:t>ụ</w:t>
      </w:r>
      <w:r w:rsidRPr="00D40176">
        <w:rPr>
          <w:rFonts w:ascii="Arial" w:hAnsi="Arial" w:cs="Arial"/>
          <w:sz w:val="20"/>
          <w:szCs w:val="20"/>
        </w:rPr>
        <w:t>c.</w:t>
      </w:r>
    </w:p>
    <w:p w14:paraId="62C85AEA" w14:textId="77777777" w:rsidR="002B1027" w:rsidRPr="00D40176" w:rsidRDefault="007E04C2" w:rsidP="006E5ADA">
      <w:pPr>
        <w:adjustRightInd w:val="0"/>
        <w:snapToGrid w:val="0"/>
        <w:spacing w:after="120" w:line="240" w:lineRule="auto"/>
        <w:ind w:firstLine="720"/>
        <w:jc w:val="both"/>
        <w:rPr>
          <w:rFonts w:ascii="Arial" w:hAnsi="Arial" w:cs="Arial"/>
          <w:sz w:val="20"/>
          <w:szCs w:val="20"/>
        </w:rPr>
      </w:pPr>
      <w:r w:rsidRPr="00D40176">
        <w:rPr>
          <w:rFonts w:ascii="Arial" w:hAnsi="Arial" w:cs="Arial"/>
          <w:sz w:val="20"/>
          <w:szCs w:val="20"/>
        </w:rPr>
        <w:t>20. Bãi b</w:t>
      </w:r>
      <w:r w:rsidRPr="00D40176">
        <w:rPr>
          <w:rFonts w:ascii="Arial" w:hAnsi="Arial" w:cs="Arial"/>
          <w:sz w:val="20"/>
          <w:szCs w:val="20"/>
        </w:rPr>
        <w:t>ỏ</w:t>
      </w:r>
      <w:r w:rsidRPr="00D40176">
        <w:rPr>
          <w:rFonts w:ascii="Arial" w:hAnsi="Arial" w:cs="Arial"/>
          <w:sz w:val="20"/>
          <w:szCs w:val="20"/>
        </w:rPr>
        <w:t xml:space="preserve"> c</w:t>
      </w:r>
      <w:r w:rsidRPr="00D40176">
        <w:rPr>
          <w:rFonts w:ascii="Arial" w:hAnsi="Arial" w:cs="Arial"/>
          <w:sz w:val="20"/>
          <w:szCs w:val="20"/>
        </w:rPr>
        <w:t>ụ</w:t>
      </w:r>
      <w:r w:rsidRPr="00D40176">
        <w:rPr>
          <w:rFonts w:ascii="Arial" w:hAnsi="Arial" w:cs="Arial"/>
          <w:sz w:val="20"/>
          <w:szCs w:val="20"/>
        </w:rPr>
        <w:t>m t</w:t>
      </w:r>
      <w:r w:rsidRPr="00D40176">
        <w:rPr>
          <w:rFonts w:ascii="Arial" w:hAnsi="Arial" w:cs="Arial"/>
          <w:sz w:val="20"/>
          <w:szCs w:val="20"/>
        </w:rPr>
        <w:t>ừ</w:t>
      </w:r>
      <w:r w:rsidRPr="00D40176">
        <w:rPr>
          <w:rFonts w:ascii="Arial" w:hAnsi="Arial" w:cs="Arial"/>
          <w:sz w:val="20"/>
          <w:szCs w:val="20"/>
        </w:rPr>
        <w:t xml:space="preserve"> “ho</w:t>
      </w:r>
      <w:r w:rsidRPr="00D40176">
        <w:rPr>
          <w:rFonts w:ascii="Arial" w:hAnsi="Arial" w:cs="Arial"/>
          <w:sz w:val="20"/>
          <w:szCs w:val="20"/>
        </w:rPr>
        <w:t>ặ</w:t>
      </w:r>
      <w:r w:rsidRPr="00D40176">
        <w:rPr>
          <w:rFonts w:ascii="Arial" w:hAnsi="Arial" w:cs="Arial"/>
          <w:sz w:val="20"/>
          <w:szCs w:val="20"/>
        </w:rPr>
        <w:t>c có văn b</w:t>
      </w:r>
      <w:r w:rsidRPr="00D40176">
        <w:rPr>
          <w:rFonts w:ascii="Arial" w:hAnsi="Arial" w:cs="Arial"/>
          <w:sz w:val="20"/>
          <w:szCs w:val="20"/>
        </w:rPr>
        <w:t>ả</w:t>
      </w:r>
      <w:r w:rsidRPr="00D40176">
        <w:rPr>
          <w:rFonts w:ascii="Arial" w:hAnsi="Arial" w:cs="Arial"/>
          <w:sz w:val="20"/>
          <w:szCs w:val="20"/>
        </w:rPr>
        <w:t>n h</w:t>
      </w:r>
      <w:r w:rsidRPr="00D40176">
        <w:rPr>
          <w:rFonts w:ascii="Arial" w:hAnsi="Arial" w:cs="Arial"/>
          <w:sz w:val="20"/>
          <w:szCs w:val="20"/>
        </w:rPr>
        <w:t>ồ</w:t>
      </w:r>
      <w:r w:rsidRPr="00D40176">
        <w:rPr>
          <w:rFonts w:ascii="Arial" w:hAnsi="Arial" w:cs="Arial"/>
          <w:sz w:val="20"/>
          <w:szCs w:val="20"/>
        </w:rPr>
        <w:t>i đáp trong trư</w:t>
      </w:r>
      <w:r w:rsidRPr="00D40176">
        <w:rPr>
          <w:rFonts w:ascii="Arial" w:hAnsi="Arial" w:cs="Arial"/>
          <w:sz w:val="20"/>
          <w:szCs w:val="20"/>
        </w:rPr>
        <w:t>ờ</w:t>
      </w:r>
      <w:r w:rsidRPr="00D40176">
        <w:rPr>
          <w:rFonts w:ascii="Arial" w:hAnsi="Arial" w:cs="Arial"/>
          <w:sz w:val="20"/>
          <w:szCs w:val="20"/>
        </w:rPr>
        <w:t>ng h</w:t>
      </w:r>
      <w:r w:rsidRPr="00D40176">
        <w:rPr>
          <w:rFonts w:ascii="Arial" w:hAnsi="Arial" w:cs="Arial"/>
          <w:sz w:val="20"/>
          <w:szCs w:val="20"/>
        </w:rPr>
        <w:t>ợ</w:t>
      </w:r>
      <w:r w:rsidRPr="00D40176">
        <w:rPr>
          <w:rFonts w:ascii="Arial" w:hAnsi="Arial" w:cs="Arial"/>
          <w:sz w:val="20"/>
          <w:szCs w:val="20"/>
        </w:rPr>
        <w:t>p đ</w:t>
      </w:r>
      <w:r w:rsidRPr="00D40176">
        <w:rPr>
          <w:rFonts w:ascii="Arial" w:hAnsi="Arial" w:cs="Arial"/>
          <w:sz w:val="20"/>
          <w:szCs w:val="20"/>
        </w:rPr>
        <w:t>ề</w:t>
      </w:r>
      <w:r w:rsidRPr="00D40176">
        <w:rPr>
          <w:rFonts w:ascii="Arial" w:hAnsi="Arial" w:cs="Arial"/>
          <w:sz w:val="20"/>
          <w:szCs w:val="20"/>
        </w:rPr>
        <w:t xml:space="preserve"> ngh</w:t>
      </w:r>
      <w:r w:rsidRPr="00D40176">
        <w:rPr>
          <w:rFonts w:ascii="Arial" w:hAnsi="Arial" w:cs="Arial"/>
          <w:sz w:val="20"/>
          <w:szCs w:val="20"/>
        </w:rPr>
        <w:t>ị</w:t>
      </w:r>
      <w:r w:rsidRPr="00D40176">
        <w:rPr>
          <w:rFonts w:ascii="Arial" w:hAnsi="Arial" w:cs="Arial"/>
          <w:sz w:val="20"/>
          <w:szCs w:val="20"/>
        </w:rPr>
        <w:t xml:space="preserve"> giao tài s</w:t>
      </w:r>
      <w:r w:rsidRPr="00D40176">
        <w:rPr>
          <w:rFonts w:ascii="Arial" w:hAnsi="Arial" w:cs="Arial"/>
          <w:sz w:val="20"/>
          <w:szCs w:val="20"/>
        </w:rPr>
        <w:t>ả</w:t>
      </w:r>
      <w:r w:rsidRPr="00D40176">
        <w:rPr>
          <w:rFonts w:ascii="Arial" w:hAnsi="Arial" w:cs="Arial"/>
          <w:sz w:val="20"/>
          <w:szCs w:val="20"/>
        </w:rPr>
        <w:t>n chưa phù h</w:t>
      </w:r>
      <w:r w:rsidRPr="00D40176">
        <w:rPr>
          <w:rFonts w:ascii="Arial" w:hAnsi="Arial" w:cs="Arial"/>
          <w:sz w:val="20"/>
          <w:szCs w:val="20"/>
        </w:rPr>
        <w:t>ợ</w:t>
      </w:r>
      <w:r w:rsidRPr="00D40176">
        <w:rPr>
          <w:rFonts w:ascii="Arial" w:hAnsi="Arial" w:cs="Arial"/>
          <w:sz w:val="20"/>
          <w:szCs w:val="20"/>
        </w:rPr>
        <w:t>p” t</w:t>
      </w:r>
      <w:r w:rsidRPr="00D40176">
        <w:rPr>
          <w:rFonts w:ascii="Arial" w:hAnsi="Arial" w:cs="Arial"/>
          <w:sz w:val="20"/>
          <w:szCs w:val="20"/>
        </w:rPr>
        <w:t>ạ</w:t>
      </w:r>
      <w:r w:rsidRPr="00D40176">
        <w:rPr>
          <w:rFonts w:ascii="Arial" w:hAnsi="Arial" w:cs="Arial"/>
          <w:sz w:val="20"/>
          <w:szCs w:val="20"/>
        </w:rPr>
        <w:t>i kho</w:t>
      </w:r>
      <w:r w:rsidRPr="00D40176">
        <w:rPr>
          <w:rFonts w:ascii="Arial" w:hAnsi="Arial" w:cs="Arial"/>
          <w:sz w:val="20"/>
          <w:szCs w:val="20"/>
        </w:rPr>
        <w:t>ả</w:t>
      </w:r>
      <w:r w:rsidRPr="00D40176">
        <w:rPr>
          <w:rFonts w:ascii="Arial" w:hAnsi="Arial" w:cs="Arial"/>
          <w:sz w:val="20"/>
          <w:szCs w:val="20"/>
        </w:rPr>
        <w:t xml:space="preserve">n 3 </w:t>
      </w:r>
      <w:r w:rsidRPr="00D40176">
        <w:rPr>
          <w:rFonts w:ascii="Arial" w:hAnsi="Arial" w:cs="Arial"/>
          <w:sz w:val="20"/>
          <w:szCs w:val="20"/>
        </w:rPr>
        <w:t>Đi</w:t>
      </w:r>
      <w:r w:rsidRPr="00D40176">
        <w:rPr>
          <w:rFonts w:ascii="Arial" w:hAnsi="Arial" w:cs="Arial"/>
          <w:sz w:val="20"/>
          <w:szCs w:val="20"/>
        </w:rPr>
        <w:t>ề</w:t>
      </w:r>
      <w:r w:rsidRPr="00D40176">
        <w:rPr>
          <w:rFonts w:ascii="Arial" w:hAnsi="Arial" w:cs="Arial"/>
          <w:sz w:val="20"/>
          <w:szCs w:val="20"/>
        </w:rPr>
        <w:t>u 7.</w:t>
      </w:r>
    </w:p>
    <w:p w14:paraId="3B54B55A" w14:textId="20795658" w:rsidR="002B1027" w:rsidRPr="00D40176" w:rsidRDefault="007E04C2" w:rsidP="006E5ADA">
      <w:pPr>
        <w:adjustRightInd w:val="0"/>
        <w:snapToGrid w:val="0"/>
        <w:spacing w:after="120" w:line="240" w:lineRule="auto"/>
        <w:ind w:firstLine="720"/>
        <w:jc w:val="both"/>
        <w:rPr>
          <w:rFonts w:ascii="Arial" w:hAnsi="Arial" w:cs="Arial"/>
          <w:sz w:val="20"/>
          <w:szCs w:val="20"/>
        </w:rPr>
      </w:pPr>
      <w:r w:rsidRPr="00D40176">
        <w:rPr>
          <w:rFonts w:ascii="Arial" w:hAnsi="Arial" w:cs="Arial"/>
          <w:sz w:val="20"/>
          <w:szCs w:val="20"/>
        </w:rPr>
        <w:t>21. Bãi b</w:t>
      </w:r>
      <w:r w:rsidRPr="00D40176">
        <w:rPr>
          <w:rFonts w:ascii="Arial" w:hAnsi="Arial" w:cs="Arial"/>
          <w:sz w:val="20"/>
          <w:szCs w:val="20"/>
        </w:rPr>
        <w:t>ỏ</w:t>
      </w:r>
      <w:r w:rsidRPr="00D40176">
        <w:rPr>
          <w:rFonts w:ascii="Arial" w:hAnsi="Arial" w:cs="Arial"/>
          <w:sz w:val="20"/>
          <w:szCs w:val="20"/>
        </w:rPr>
        <w:t xml:space="preserve"> c</w:t>
      </w:r>
      <w:r w:rsidRPr="00D40176">
        <w:rPr>
          <w:rFonts w:ascii="Arial" w:hAnsi="Arial" w:cs="Arial"/>
          <w:sz w:val="20"/>
          <w:szCs w:val="20"/>
        </w:rPr>
        <w:t>ụ</w:t>
      </w:r>
      <w:r w:rsidRPr="00D40176">
        <w:rPr>
          <w:rFonts w:ascii="Arial" w:hAnsi="Arial" w:cs="Arial"/>
          <w:sz w:val="20"/>
          <w:szCs w:val="20"/>
        </w:rPr>
        <w:t>m t</w:t>
      </w:r>
      <w:r w:rsidRPr="00D40176">
        <w:rPr>
          <w:rFonts w:ascii="Arial" w:hAnsi="Arial" w:cs="Arial"/>
          <w:sz w:val="20"/>
          <w:szCs w:val="20"/>
        </w:rPr>
        <w:t>ừ</w:t>
      </w:r>
      <w:r w:rsidRPr="00D40176">
        <w:rPr>
          <w:rFonts w:ascii="Arial" w:hAnsi="Arial" w:cs="Arial"/>
          <w:sz w:val="20"/>
          <w:szCs w:val="20"/>
        </w:rPr>
        <w:t xml:space="preserve"> “Văn b</w:t>
      </w:r>
      <w:r w:rsidRPr="00D40176">
        <w:rPr>
          <w:rFonts w:ascii="Arial" w:hAnsi="Arial" w:cs="Arial"/>
          <w:sz w:val="20"/>
          <w:szCs w:val="20"/>
        </w:rPr>
        <w:t>ả</w:t>
      </w:r>
      <w:r w:rsidRPr="00D40176">
        <w:rPr>
          <w:rFonts w:ascii="Arial" w:hAnsi="Arial" w:cs="Arial"/>
          <w:sz w:val="20"/>
          <w:szCs w:val="20"/>
        </w:rPr>
        <w:t>n c</w:t>
      </w:r>
      <w:r w:rsidRPr="00D40176">
        <w:rPr>
          <w:rFonts w:ascii="Arial" w:hAnsi="Arial" w:cs="Arial"/>
          <w:sz w:val="20"/>
          <w:szCs w:val="20"/>
        </w:rPr>
        <w:t>ủ</w:t>
      </w:r>
      <w:r w:rsidRPr="00D40176">
        <w:rPr>
          <w:rFonts w:ascii="Arial" w:hAnsi="Arial" w:cs="Arial"/>
          <w:sz w:val="20"/>
          <w:szCs w:val="20"/>
        </w:rPr>
        <w:t xml:space="preserve">a </w:t>
      </w:r>
      <w:r w:rsidR="006E5ADA" w:rsidRPr="00D40176">
        <w:rPr>
          <w:rFonts w:ascii="Arial" w:hAnsi="Arial" w:cs="Arial"/>
          <w:sz w:val="20"/>
          <w:szCs w:val="20"/>
        </w:rPr>
        <w:t>Ủy ban</w:t>
      </w:r>
      <w:r w:rsidRPr="00D40176">
        <w:rPr>
          <w:rFonts w:ascii="Arial" w:hAnsi="Arial" w:cs="Arial"/>
          <w:sz w:val="20"/>
          <w:szCs w:val="20"/>
        </w:rPr>
        <w:t xml:space="preserve"> nhân dân c</w:t>
      </w:r>
      <w:r w:rsidRPr="00D40176">
        <w:rPr>
          <w:rFonts w:ascii="Arial" w:hAnsi="Arial" w:cs="Arial"/>
          <w:sz w:val="20"/>
          <w:szCs w:val="20"/>
        </w:rPr>
        <w:t>ấ</w:t>
      </w:r>
      <w:r w:rsidRPr="00D40176">
        <w:rPr>
          <w:rFonts w:ascii="Arial" w:hAnsi="Arial" w:cs="Arial"/>
          <w:sz w:val="20"/>
          <w:szCs w:val="20"/>
        </w:rPr>
        <w:t>p t</w:t>
      </w:r>
      <w:r w:rsidRPr="00D40176">
        <w:rPr>
          <w:rFonts w:ascii="Arial" w:hAnsi="Arial" w:cs="Arial"/>
          <w:sz w:val="20"/>
          <w:szCs w:val="20"/>
        </w:rPr>
        <w:t>ỉ</w:t>
      </w:r>
      <w:r w:rsidRPr="00D40176">
        <w:rPr>
          <w:rFonts w:ascii="Arial" w:hAnsi="Arial" w:cs="Arial"/>
          <w:sz w:val="20"/>
          <w:szCs w:val="20"/>
        </w:rPr>
        <w:t xml:space="preserve">nh, </w:t>
      </w:r>
      <w:r w:rsidR="006E5ADA" w:rsidRPr="00D40176">
        <w:rPr>
          <w:rFonts w:ascii="Arial" w:hAnsi="Arial" w:cs="Arial"/>
          <w:sz w:val="20"/>
          <w:szCs w:val="20"/>
        </w:rPr>
        <w:t>Ủy ban</w:t>
      </w:r>
      <w:r w:rsidRPr="00D40176">
        <w:rPr>
          <w:rFonts w:ascii="Arial" w:hAnsi="Arial" w:cs="Arial"/>
          <w:sz w:val="20"/>
          <w:szCs w:val="20"/>
        </w:rPr>
        <w:t xml:space="preserve"> nhân dân c</w:t>
      </w:r>
      <w:r w:rsidRPr="00D40176">
        <w:rPr>
          <w:rFonts w:ascii="Arial" w:hAnsi="Arial" w:cs="Arial"/>
          <w:sz w:val="20"/>
          <w:szCs w:val="20"/>
        </w:rPr>
        <w:t>ấ</w:t>
      </w:r>
      <w:r w:rsidRPr="00D40176">
        <w:rPr>
          <w:rFonts w:ascii="Arial" w:hAnsi="Arial" w:cs="Arial"/>
          <w:sz w:val="20"/>
          <w:szCs w:val="20"/>
        </w:rPr>
        <w:t>p huy</w:t>
      </w:r>
      <w:r w:rsidRPr="00D40176">
        <w:rPr>
          <w:rFonts w:ascii="Arial" w:hAnsi="Arial" w:cs="Arial"/>
          <w:sz w:val="20"/>
          <w:szCs w:val="20"/>
        </w:rPr>
        <w:t>ệ</w:t>
      </w:r>
      <w:r w:rsidRPr="00D40176">
        <w:rPr>
          <w:rFonts w:ascii="Arial" w:hAnsi="Arial" w:cs="Arial"/>
          <w:sz w:val="20"/>
          <w:szCs w:val="20"/>
        </w:rPr>
        <w:t>n v</w:t>
      </w:r>
      <w:r w:rsidRPr="00D40176">
        <w:rPr>
          <w:rFonts w:ascii="Arial" w:hAnsi="Arial" w:cs="Arial"/>
          <w:sz w:val="20"/>
          <w:szCs w:val="20"/>
        </w:rPr>
        <w:t>ề</w:t>
      </w:r>
      <w:r w:rsidRPr="00D40176">
        <w:rPr>
          <w:rFonts w:ascii="Arial" w:hAnsi="Arial" w:cs="Arial"/>
          <w:sz w:val="20"/>
          <w:szCs w:val="20"/>
        </w:rPr>
        <w:t xml:space="preserve"> vi</w:t>
      </w:r>
      <w:r w:rsidRPr="00D40176">
        <w:rPr>
          <w:rFonts w:ascii="Arial" w:hAnsi="Arial" w:cs="Arial"/>
          <w:sz w:val="20"/>
          <w:szCs w:val="20"/>
        </w:rPr>
        <w:t>ệ</w:t>
      </w:r>
      <w:r w:rsidRPr="00D40176">
        <w:rPr>
          <w:rFonts w:ascii="Arial" w:hAnsi="Arial" w:cs="Arial"/>
          <w:sz w:val="20"/>
          <w:szCs w:val="20"/>
        </w:rPr>
        <w:t>c đ</w:t>
      </w:r>
      <w:r w:rsidRPr="00D40176">
        <w:rPr>
          <w:rFonts w:ascii="Arial" w:hAnsi="Arial" w:cs="Arial"/>
          <w:sz w:val="20"/>
          <w:szCs w:val="20"/>
        </w:rPr>
        <w:t>ề</w:t>
      </w:r>
      <w:r w:rsidRPr="00D40176">
        <w:rPr>
          <w:rFonts w:ascii="Arial" w:hAnsi="Arial" w:cs="Arial"/>
          <w:sz w:val="20"/>
          <w:szCs w:val="20"/>
        </w:rPr>
        <w:t xml:space="preserve"> ngh</w:t>
      </w:r>
      <w:r w:rsidRPr="00D40176">
        <w:rPr>
          <w:rFonts w:ascii="Arial" w:hAnsi="Arial" w:cs="Arial"/>
          <w:sz w:val="20"/>
          <w:szCs w:val="20"/>
        </w:rPr>
        <w:t>ị</w:t>
      </w:r>
      <w:r w:rsidRPr="00D40176">
        <w:rPr>
          <w:rFonts w:ascii="Arial" w:hAnsi="Arial" w:cs="Arial"/>
          <w:sz w:val="20"/>
          <w:szCs w:val="20"/>
        </w:rPr>
        <w:t xml:space="preserve"> x</w:t>
      </w:r>
      <w:r w:rsidRPr="00D40176">
        <w:rPr>
          <w:rFonts w:ascii="Arial" w:hAnsi="Arial" w:cs="Arial"/>
          <w:sz w:val="20"/>
          <w:szCs w:val="20"/>
        </w:rPr>
        <w:t>ử</w:t>
      </w:r>
      <w:r w:rsidRPr="00D40176">
        <w:rPr>
          <w:rFonts w:ascii="Arial" w:hAnsi="Arial" w:cs="Arial"/>
          <w:sz w:val="20"/>
          <w:szCs w:val="20"/>
        </w:rPr>
        <w:t xml:space="preserve"> lý tài s</w:t>
      </w:r>
      <w:r w:rsidRPr="00D40176">
        <w:rPr>
          <w:rFonts w:ascii="Arial" w:hAnsi="Arial" w:cs="Arial"/>
          <w:sz w:val="20"/>
          <w:szCs w:val="20"/>
        </w:rPr>
        <w:t>ả</w:t>
      </w:r>
      <w:r w:rsidRPr="00D40176">
        <w:rPr>
          <w:rFonts w:ascii="Arial" w:hAnsi="Arial" w:cs="Arial"/>
          <w:sz w:val="20"/>
          <w:szCs w:val="20"/>
        </w:rPr>
        <w:t>n trong trư</w:t>
      </w:r>
      <w:r w:rsidRPr="00D40176">
        <w:rPr>
          <w:rFonts w:ascii="Arial" w:hAnsi="Arial" w:cs="Arial"/>
          <w:sz w:val="20"/>
          <w:szCs w:val="20"/>
        </w:rPr>
        <w:t>ờ</w:t>
      </w:r>
      <w:r w:rsidRPr="00D40176">
        <w:rPr>
          <w:rFonts w:ascii="Arial" w:hAnsi="Arial" w:cs="Arial"/>
          <w:sz w:val="20"/>
          <w:szCs w:val="20"/>
        </w:rPr>
        <w:t>ng h</w:t>
      </w:r>
      <w:r w:rsidRPr="00D40176">
        <w:rPr>
          <w:rFonts w:ascii="Arial" w:hAnsi="Arial" w:cs="Arial"/>
          <w:sz w:val="20"/>
          <w:szCs w:val="20"/>
        </w:rPr>
        <w:t>ợ</w:t>
      </w:r>
      <w:r w:rsidRPr="00D40176">
        <w:rPr>
          <w:rFonts w:ascii="Arial" w:hAnsi="Arial" w:cs="Arial"/>
          <w:sz w:val="20"/>
          <w:szCs w:val="20"/>
        </w:rPr>
        <w:t>p vi</w:t>
      </w:r>
      <w:r w:rsidRPr="00D40176">
        <w:rPr>
          <w:rFonts w:ascii="Arial" w:hAnsi="Arial" w:cs="Arial"/>
          <w:sz w:val="20"/>
          <w:szCs w:val="20"/>
        </w:rPr>
        <w:t>ệ</w:t>
      </w:r>
      <w:r w:rsidRPr="00D40176">
        <w:rPr>
          <w:rFonts w:ascii="Arial" w:hAnsi="Arial" w:cs="Arial"/>
          <w:sz w:val="20"/>
          <w:szCs w:val="20"/>
        </w:rPr>
        <w:t>c x</w:t>
      </w:r>
      <w:r w:rsidRPr="00D40176">
        <w:rPr>
          <w:rFonts w:ascii="Arial" w:hAnsi="Arial" w:cs="Arial"/>
          <w:sz w:val="20"/>
          <w:szCs w:val="20"/>
        </w:rPr>
        <w:t>ử</w:t>
      </w:r>
      <w:r w:rsidRPr="00D40176">
        <w:rPr>
          <w:rFonts w:ascii="Arial" w:hAnsi="Arial" w:cs="Arial"/>
          <w:sz w:val="20"/>
          <w:szCs w:val="20"/>
        </w:rPr>
        <w:t xml:space="preserve"> lý tài s</w:t>
      </w:r>
      <w:r w:rsidRPr="00D40176">
        <w:rPr>
          <w:rFonts w:ascii="Arial" w:hAnsi="Arial" w:cs="Arial"/>
          <w:sz w:val="20"/>
          <w:szCs w:val="20"/>
        </w:rPr>
        <w:t>ả</w:t>
      </w:r>
      <w:r w:rsidRPr="00D40176">
        <w:rPr>
          <w:rFonts w:ascii="Arial" w:hAnsi="Arial" w:cs="Arial"/>
          <w:sz w:val="20"/>
          <w:szCs w:val="20"/>
        </w:rPr>
        <w:t>n do H</w:t>
      </w:r>
      <w:r w:rsidRPr="00D40176">
        <w:rPr>
          <w:rFonts w:ascii="Arial" w:hAnsi="Arial" w:cs="Arial"/>
          <w:sz w:val="20"/>
          <w:szCs w:val="20"/>
        </w:rPr>
        <w:t>ộ</w:t>
      </w:r>
      <w:r w:rsidRPr="00D40176">
        <w:rPr>
          <w:rFonts w:ascii="Arial" w:hAnsi="Arial" w:cs="Arial"/>
          <w:sz w:val="20"/>
          <w:szCs w:val="20"/>
        </w:rPr>
        <w:t>i đ</w:t>
      </w:r>
      <w:r w:rsidRPr="00D40176">
        <w:rPr>
          <w:rFonts w:ascii="Arial" w:hAnsi="Arial" w:cs="Arial"/>
          <w:sz w:val="20"/>
          <w:szCs w:val="20"/>
        </w:rPr>
        <w:t>ồ</w:t>
      </w:r>
      <w:r w:rsidRPr="00D40176">
        <w:rPr>
          <w:rFonts w:ascii="Arial" w:hAnsi="Arial" w:cs="Arial"/>
          <w:sz w:val="20"/>
          <w:szCs w:val="20"/>
        </w:rPr>
        <w:t>ng nhân dân c</w:t>
      </w:r>
      <w:r w:rsidRPr="00D40176">
        <w:rPr>
          <w:rFonts w:ascii="Arial" w:hAnsi="Arial" w:cs="Arial"/>
          <w:sz w:val="20"/>
          <w:szCs w:val="20"/>
        </w:rPr>
        <w:t>ấ</w:t>
      </w:r>
      <w:r w:rsidRPr="00D40176">
        <w:rPr>
          <w:rFonts w:ascii="Arial" w:hAnsi="Arial" w:cs="Arial"/>
          <w:sz w:val="20"/>
          <w:szCs w:val="20"/>
        </w:rPr>
        <w:t>p t</w:t>
      </w:r>
      <w:r w:rsidRPr="00D40176">
        <w:rPr>
          <w:rFonts w:ascii="Arial" w:hAnsi="Arial" w:cs="Arial"/>
          <w:sz w:val="20"/>
          <w:szCs w:val="20"/>
        </w:rPr>
        <w:t>ỉ</w:t>
      </w:r>
      <w:r w:rsidRPr="00D40176">
        <w:rPr>
          <w:rFonts w:ascii="Arial" w:hAnsi="Arial" w:cs="Arial"/>
          <w:sz w:val="20"/>
          <w:szCs w:val="20"/>
        </w:rPr>
        <w:t>nh, H</w:t>
      </w:r>
      <w:r w:rsidRPr="00D40176">
        <w:rPr>
          <w:rFonts w:ascii="Arial" w:hAnsi="Arial" w:cs="Arial"/>
          <w:sz w:val="20"/>
          <w:szCs w:val="20"/>
        </w:rPr>
        <w:t>ộ</w:t>
      </w:r>
      <w:r w:rsidRPr="00D40176">
        <w:rPr>
          <w:rFonts w:ascii="Arial" w:hAnsi="Arial" w:cs="Arial"/>
          <w:sz w:val="20"/>
          <w:szCs w:val="20"/>
        </w:rPr>
        <w:t>i đ</w:t>
      </w:r>
      <w:r w:rsidRPr="00D40176">
        <w:rPr>
          <w:rFonts w:ascii="Arial" w:hAnsi="Arial" w:cs="Arial"/>
          <w:sz w:val="20"/>
          <w:szCs w:val="20"/>
        </w:rPr>
        <w:t>ồ</w:t>
      </w:r>
      <w:r w:rsidRPr="00D40176">
        <w:rPr>
          <w:rFonts w:ascii="Arial" w:hAnsi="Arial" w:cs="Arial"/>
          <w:sz w:val="20"/>
          <w:szCs w:val="20"/>
        </w:rPr>
        <w:t>ng nhân dân c</w:t>
      </w:r>
      <w:r w:rsidRPr="00D40176">
        <w:rPr>
          <w:rFonts w:ascii="Arial" w:hAnsi="Arial" w:cs="Arial"/>
          <w:sz w:val="20"/>
          <w:szCs w:val="20"/>
        </w:rPr>
        <w:t>ấ</w:t>
      </w:r>
      <w:r w:rsidRPr="00D40176">
        <w:rPr>
          <w:rFonts w:ascii="Arial" w:hAnsi="Arial" w:cs="Arial"/>
          <w:sz w:val="20"/>
          <w:szCs w:val="20"/>
        </w:rPr>
        <w:t>p huy</w:t>
      </w:r>
      <w:r w:rsidRPr="00D40176">
        <w:rPr>
          <w:rFonts w:ascii="Arial" w:hAnsi="Arial" w:cs="Arial"/>
          <w:sz w:val="20"/>
          <w:szCs w:val="20"/>
        </w:rPr>
        <w:t>ệ</w:t>
      </w:r>
      <w:r w:rsidRPr="00D40176">
        <w:rPr>
          <w:rFonts w:ascii="Arial" w:hAnsi="Arial" w:cs="Arial"/>
          <w:sz w:val="20"/>
          <w:szCs w:val="20"/>
        </w:rPr>
        <w:t>n quy</w:t>
      </w:r>
      <w:r w:rsidRPr="00D40176">
        <w:rPr>
          <w:rFonts w:ascii="Arial" w:hAnsi="Arial" w:cs="Arial"/>
          <w:sz w:val="20"/>
          <w:szCs w:val="20"/>
        </w:rPr>
        <w:t>ế</w:t>
      </w:r>
      <w:r w:rsidRPr="00D40176">
        <w:rPr>
          <w:rFonts w:ascii="Arial" w:hAnsi="Arial" w:cs="Arial"/>
          <w:sz w:val="20"/>
          <w:szCs w:val="20"/>
        </w:rPr>
        <w:t>t đ</w:t>
      </w:r>
      <w:r w:rsidRPr="00D40176">
        <w:rPr>
          <w:rFonts w:ascii="Arial" w:hAnsi="Arial" w:cs="Arial"/>
          <w:sz w:val="20"/>
          <w:szCs w:val="20"/>
        </w:rPr>
        <w:t>ị</w:t>
      </w:r>
      <w:r w:rsidRPr="00D40176">
        <w:rPr>
          <w:rFonts w:ascii="Arial" w:hAnsi="Arial" w:cs="Arial"/>
          <w:sz w:val="20"/>
          <w:szCs w:val="20"/>
        </w:rPr>
        <w:t>nh: b</w:t>
      </w:r>
      <w:r w:rsidRPr="00D40176">
        <w:rPr>
          <w:rFonts w:ascii="Arial" w:hAnsi="Arial" w:cs="Arial"/>
          <w:sz w:val="20"/>
          <w:szCs w:val="20"/>
        </w:rPr>
        <w:t>ả</w:t>
      </w:r>
      <w:r w:rsidRPr="00D40176">
        <w:rPr>
          <w:rFonts w:ascii="Arial" w:hAnsi="Arial" w:cs="Arial"/>
          <w:sz w:val="20"/>
          <w:szCs w:val="20"/>
        </w:rPr>
        <w:t>n chính” t</w:t>
      </w:r>
      <w:r w:rsidRPr="00D40176">
        <w:rPr>
          <w:rFonts w:ascii="Arial" w:hAnsi="Arial" w:cs="Arial"/>
          <w:sz w:val="20"/>
          <w:szCs w:val="20"/>
        </w:rPr>
        <w:t>ạ</w:t>
      </w:r>
      <w:r w:rsidRPr="00D40176">
        <w:rPr>
          <w:rFonts w:ascii="Arial" w:hAnsi="Arial" w:cs="Arial"/>
          <w:sz w:val="20"/>
          <w:szCs w:val="20"/>
        </w:rPr>
        <w:t>i đi</w:t>
      </w:r>
      <w:r w:rsidRPr="00D40176">
        <w:rPr>
          <w:rFonts w:ascii="Arial" w:hAnsi="Arial" w:cs="Arial"/>
          <w:sz w:val="20"/>
          <w:szCs w:val="20"/>
        </w:rPr>
        <w:t>ể</w:t>
      </w:r>
      <w:r w:rsidRPr="00D40176">
        <w:rPr>
          <w:rFonts w:ascii="Arial" w:hAnsi="Arial" w:cs="Arial"/>
          <w:sz w:val="20"/>
          <w:szCs w:val="20"/>
        </w:rPr>
        <w:t>m a kho</w:t>
      </w:r>
      <w:r w:rsidRPr="00D40176">
        <w:rPr>
          <w:rFonts w:ascii="Arial" w:hAnsi="Arial" w:cs="Arial"/>
          <w:sz w:val="20"/>
          <w:szCs w:val="20"/>
        </w:rPr>
        <w:t>ả</w:t>
      </w:r>
      <w:r w:rsidRPr="00D40176">
        <w:rPr>
          <w:rFonts w:ascii="Arial" w:hAnsi="Arial" w:cs="Arial"/>
          <w:sz w:val="20"/>
          <w:szCs w:val="20"/>
        </w:rPr>
        <w:t xml:space="preserve">n </w:t>
      </w:r>
      <w:r w:rsidRPr="00D40176">
        <w:rPr>
          <w:rFonts w:ascii="Arial" w:hAnsi="Arial" w:cs="Arial"/>
          <w:sz w:val="20"/>
          <w:szCs w:val="20"/>
        </w:rPr>
        <w:t>3 Đi</w:t>
      </w:r>
      <w:r w:rsidRPr="00D40176">
        <w:rPr>
          <w:rFonts w:ascii="Arial" w:hAnsi="Arial" w:cs="Arial"/>
          <w:sz w:val="20"/>
          <w:szCs w:val="20"/>
        </w:rPr>
        <w:t>ề</w:t>
      </w:r>
      <w:r w:rsidRPr="00D40176">
        <w:rPr>
          <w:rFonts w:ascii="Arial" w:hAnsi="Arial" w:cs="Arial"/>
          <w:sz w:val="20"/>
          <w:szCs w:val="20"/>
        </w:rPr>
        <w:t>u 23.</w:t>
      </w:r>
    </w:p>
    <w:p w14:paraId="3BBE0F38" w14:textId="77777777" w:rsidR="002B1027" w:rsidRPr="00D40176" w:rsidRDefault="007E04C2" w:rsidP="006E5ADA">
      <w:pPr>
        <w:adjustRightInd w:val="0"/>
        <w:snapToGrid w:val="0"/>
        <w:spacing w:after="0" w:line="240" w:lineRule="auto"/>
        <w:ind w:firstLine="720"/>
        <w:jc w:val="both"/>
        <w:rPr>
          <w:rFonts w:ascii="Arial" w:hAnsi="Arial" w:cs="Arial"/>
          <w:sz w:val="20"/>
          <w:szCs w:val="20"/>
        </w:rPr>
      </w:pPr>
      <w:r w:rsidRPr="00D40176">
        <w:rPr>
          <w:rFonts w:ascii="Arial" w:hAnsi="Arial" w:cs="Arial"/>
          <w:sz w:val="20"/>
          <w:szCs w:val="20"/>
        </w:rPr>
        <w:t>22. Bãi b</w:t>
      </w:r>
      <w:r w:rsidRPr="00D40176">
        <w:rPr>
          <w:rFonts w:ascii="Arial" w:hAnsi="Arial" w:cs="Arial"/>
          <w:sz w:val="20"/>
          <w:szCs w:val="20"/>
        </w:rPr>
        <w:t>ỏ</w:t>
      </w:r>
      <w:r w:rsidRPr="00D40176">
        <w:rPr>
          <w:rFonts w:ascii="Arial" w:hAnsi="Arial" w:cs="Arial"/>
          <w:sz w:val="20"/>
          <w:szCs w:val="20"/>
        </w:rPr>
        <w:t xml:space="preserve"> M</w:t>
      </w:r>
      <w:r w:rsidRPr="00D40176">
        <w:rPr>
          <w:rFonts w:ascii="Arial" w:hAnsi="Arial" w:cs="Arial"/>
          <w:sz w:val="20"/>
          <w:szCs w:val="20"/>
        </w:rPr>
        <w:t>ẫ</w:t>
      </w:r>
      <w:r w:rsidRPr="00D40176">
        <w:rPr>
          <w:rFonts w:ascii="Arial" w:hAnsi="Arial" w:cs="Arial"/>
          <w:sz w:val="20"/>
          <w:szCs w:val="20"/>
        </w:rPr>
        <w:t>u s</w:t>
      </w:r>
      <w:r w:rsidRPr="00D40176">
        <w:rPr>
          <w:rFonts w:ascii="Arial" w:hAnsi="Arial" w:cs="Arial"/>
          <w:sz w:val="20"/>
          <w:szCs w:val="20"/>
        </w:rPr>
        <w:t>ố</w:t>
      </w:r>
      <w:r w:rsidRPr="00D40176">
        <w:rPr>
          <w:rFonts w:ascii="Arial" w:hAnsi="Arial" w:cs="Arial"/>
          <w:sz w:val="20"/>
          <w:szCs w:val="20"/>
        </w:rPr>
        <w:t xml:space="preserve"> 02A.</w:t>
      </w:r>
    </w:p>
    <w:p w14:paraId="3EC1B9FB" w14:textId="77777777" w:rsidR="006E5ADA" w:rsidRPr="00D40176" w:rsidRDefault="006E5ADA" w:rsidP="006E5ADA">
      <w:pPr>
        <w:adjustRightInd w:val="0"/>
        <w:snapToGrid w:val="0"/>
        <w:spacing w:after="0" w:line="240" w:lineRule="auto"/>
        <w:ind w:firstLine="720"/>
        <w:jc w:val="both"/>
        <w:rPr>
          <w:rFonts w:ascii="Arial" w:hAnsi="Arial" w:cs="Arial"/>
          <w:b/>
          <w:sz w:val="20"/>
          <w:szCs w:val="20"/>
        </w:rPr>
      </w:pPr>
    </w:p>
    <w:p w14:paraId="055AA2CD" w14:textId="029239D8" w:rsidR="002B1027" w:rsidRPr="00D40176" w:rsidRDefault="007E04C2" w:rsidP="006E5ADA">
      <w:pPr>
        <w:adjustRightInd w:val="0"/>
        <w:snapToGrid w:val="0"/>
        <w:spacing w:after="0" w:line="240" w:lineRule="auto"/>
        <w:jc w:val="center"/>
        <w:rPr>
          <w:rFonts w:ascii="Arial" w:hAnsi="Arial" w:cs="Arial"/>
          <w:sz w:val="20"/>
          <w:szCs w:val="20"/>
        </w:rPr>
      </w:pPr>
      <w:r w:rsidRPr="00D40176">
        <w:rPr>
          <w:rFonts w:ascii="Arial" w:hAnsi="Arial" w:cs="Arial"/>
          <w:b/>
          <w:sz w:val="20"/>
          <w:szCs w:val="20"/>
        </w:rPr>
        <w:t>Chương III</w:t>
      </w:r>
    </w:p>
    <w:p w14:paraId="01244295" w14:textId="475781D6" w:rsidR="002B1027" w:rsidRPr="00D40176" w:rsidRDefault="006E5ADA" w:rsidP="006E5ADA">
      <w:pPr>
        <w:adjustRightInd w:val="0"/>
        <w:snapToGrid w:val="0"/>
        <w:spacing w:after="0" w:line="240" w:lineRule="auto"/>
        <w:jc w:val="center"/>
        <w:rPr>
          <w:rFonts w:ascii="Arial" w:hAnsi="Arial" w:cs="Arial"/>
          <w:sz w:val="20"/>
          <w:szCs w:val="20"/>
        </w:rPr>
      </w:pPr>
      <w:r w:rsidRPr="00D40176">
        <w:rPr>
          <w:rFonts w:ascii="Arial" w:hAnsi="Arial" w:cs="Arial"/>
          <w:b/>
          <w:sz w:val="20"/>
          <w:szCs w:val="20"/>
        </w:rPr>
        <w:t xml:space="preserve">SỬA ĐỔI, BỔ SUNG MỘT SỐ ĐIỀU CỦA NGHỊ ĐỊNH SỐ </w:t>
      </w:r>
      <w:r w:rsidRPr="00D40176">
        <w:rPr>
          <w:rFonts w:ascii="Arial" w:hAnsi="Arial" w:cs="Arial"/>
          <w:b/>
          <w:sz w:val="20"/>
          <w:szCs w:val="20"/>
        </w:rPr>
        <w:br/>
        <w:t xml:space="preserve">15/2025/NĐ-CP NGÀY 03 THÁNG 02 NĂM 2025 CỦA CHÍNH PHỦ </w:t>
      </w:r>
      <w:r w:rsidRPr="00D40176">
        <w:rPr>
          <w:rFonts w:ascii="Arial" w:hAnsi="Arial" w:cs="Arial"/>
          <w:b/>
          <w:sz w:val="20"/>
          <w:szCs w:val="20"/>
        </w:rPr>
        <w:br/>
        <w:t xml:space="preserve">QUY ĐỊNH VIỆC QUẢN LÝ, SỬ DỤNG VÀ KHAI THÁC TÀI SẢN </w:t>
      </w:r>
      <w:r w:rsidRPr="00D40176">
        <w:rPr>
          <w:rFonts w:ascii="Arial" w:hAnsi="Arial" w:cs="Arial"/>
          <w:b/>
          <w:sz w:val="20"/>
          <w:szCs w:val="20"/>
        </w:rPr>
        <w:br/>
        <w:t>KẾT CẤU HẠ TẦNG ĐƯỜNG SẮT</w:t>
      </w:r>
    </w:p>
    <w:p w14:paraId="4C08A441" w14:textId="77777777" w:rsidR="006E5ADA" w:rsidRPr="00D40176" w:rsidRDefault="006E5ADA" w:rsidP="006E5ADA">
      <w:pPr>
        <w:adjustRightInd w:val="0"/>
        <w:snapToGrid w:val="0"/>
        <w:spacing w:after="0" w:line="240" w:lineRule="auto"/>
        <w:ind w:firstLine="720"/>
        <w:jc w:val="both"/>
        <w:rPr>
          <w:rFonts w:ascii="Arial" w:hAnsi="Arial" w:cs="Arial"/>
          <w:b/>
          <w:sz w:val="20"/>
          <w:szCs w:val="20"/>
        </w:rPr>
      </w:pPr>
    </w:p>
    <w:p w14:paraId="671AF2C4" w14:textId="5C30826E" w:rsidR="002B1027" w:rsidRPr="00D40176" w:rsidRDefault="007E04C2" w:rsidP="006E5ADA">
      <w:pPr>
        <w:adjustRightInd w:val="0"/>
        <w:snapToGrid w:val="0"/>
        <w:spacing w:after="120" w:line="240" w:lineRule="auto"/>
        <w:ind w:firstLine="720"/>
        <w:jc w:val="both"/>
        <w:rPr>
          <w:rFonts w:ascii="Arial" w:hAnsi="Arial" w:cs="Arial"/>
          <w:sz w:val="20"/>
          <w:szCs w:val="20"/>
        </w:rPr>
      </w:pPr>
      <w:r w:rsidRPr="00D40176">
        <w:rPr>
          <w:rFonts w:ascii="Arial" w:hAnsi="Arial" w:cs="Arial"/>
          <w:b/>
          <w:sz w:val="20"/>
          <w:szCs w:val="20"/>
        </w:rPr>
        <w:t>Đi</w:t>
      </w:r>
      <w:r w:rsidRPr="00D40176">
        <w:rPr>
          <w:rFonts w:ascii="Arial" w:hAnsi="Arial" w:cs="Arial"/>
          <w:b/>
          <w:sz w:val="20"/>
          <w:szCs w:val="20"/>
        </w:rPr>
        <w:t>ề</w:t>
      </w:r>
      <w:r w:rsidRPr="00D40176">
        <w:rPr>
          <w:rFonts w:ascii="Arial" w:hAnsi="Arial" w:cs="Arial"/>
          <w:b/>
          <w:sz w:val="20"/>
          <w:szCs w:val="20"/>
        </w:rPr>
        <w:t>u 39. S</w:t>
      </w:r>
      <w:r w:rsidRPr="00D40176">
        <w:rPr>
          <w:rFonts w:ascii="Arial" w:hAnsi="Arial" w:cs="Arial"/>
          <w:b/>
          <w:sz w:val="20"/>
          <w:szCs w:val="20"/>
        </w:rPr>
        <w:t>ử</w:t>
      </w:r>
      <w:r w:rsidRPr="00D40176">
        <w:rPr>
          <w:rFonts w:ascii="Arial" w:hAnsi="Arial" w:cs="Arial"/>
          <w:b/>
          <w:sz w:val="20"/>
          <w:szCs w:val="20"/>
        </w:rPr>
        <w:t>a đ</w:t>
      </w:r>
      <w:r w:rsidRPr="00D40176">
        <w:rPr>
          <w:rFonts w:ascii="Arial" w:hAnsi="Arial" w:cs="Arial"/>
          <w:b/>
          <w:sz w:val="20"/>
          <w:szCs w:val="20"/>
        </w:rPr>
        <w:t>ổ</w:t>
      </w:r>
      <w:r w:rsidRPr="00D40176">
        <w:rPr>
          <w:rFonts w:ascii="Arial" w:hAnsi="Arial" w:cs="Arial"/>
          <w:b/>
          <w:sz w:val="20"/>
          <w:szCs w:val="20"/>
        </w:rPr>
        <w:t>i, b</w:t>
      </w:r>
      <w:r w:rsidRPr="00D40176">
        <w:rPr>
          <w:rFonts w:ascii="Arial" w:hAnsi="Arial" w:cs="Arial"/>
          <w:b/>
          <w:sz w:val="20"/>
          <w:szCs w:val="20"/>
        </w:rPr>
        <w:t>ổ</w:t>
      </w:r>
      <w:r w:rsidRPr="00D40176">
        <w:rPr>
          <w:rFonts w:ascii="Arial" w:hAnsi="Arial" w:cs="Arial"/>
          <w:b/>
          <w:sz w:val="20"/>
          <w:szCs w:val="20"/>
        </w:rPr>
        <w:t xml:space="preserve"> sung kh</w:t>
      </w:r>
      <w:r w:rsidRPr="00D40176">
        <w:rPr>
          <w:rFonts w:ascii="Arial" w:hAnsi="Arial" w:cs="Arial"/>
          <w:b/>
          <w:sz w:val="20"/>
          <w:szCs w:val="20"/>
        </w:rPr>
        <w:t>o</w:t>
      </w:r>
      <w:r w:rsidRPr="00D40176">
        <w:rPr>
          <w:rFonts w:ascii="Arial" w:hAnsi="Arial" w:cs="Arial"/>
          <w:b/>
          <w:sz w:val="20"/>
          <w:szCs w:val="20"/>
        </w:rPr>
        <w:t>ả</w:t>
      </w:r>
      <w:r w:rsidRPr="00D40176">
        <w:rPr>
          <w:rFonts w:ascii="Arial" w:hAnsi="Arial" w:cs="Arial"/>
          <w:b/>
          <w:sz w:val="20"/>
          <w:szCs w:val="20"/>
        </w:rPr>
        <w:t>n 3 Đi</w:t>
      </w:r>
      <w:r w:rsidRPr="00D40176">
        <w:rPr>
          <w:rFonts w:ascii="Arial" w:hAnsi="Arial" w:cs="Arial"/>
          <w:b/>
          <w:sz w:val="20"/>
          <w:szCs w:val="20"/>
        </w:rPr>
        <w:t>ề</w:t>
      </w:r>
      <w:r w:rsidRPr="00D40176">
        <w:rPr>
          <w:rFonts w:ascii="Arial" w:hAnsi="Arial" w:cs="Arial"/>
          <w:b/>
          <w:sz w:val="20"/>
          <w:szCs w:val="20"/>
        </w:rPr>
        <w:t>u 4</w:t>
      </w:r>
    </w:p>
    <w:p w14:paraId="0FE04297" w14:textId="0E3847B2" w:rsidR="002B1027" w:rsidRPr="00D40176" w:rsidRDefault="007E04C2" w:rsidP="006E5ADA">
      <w:pPr>
        <w:adjustRightInd w:val="0"/>
        <w:snapToGrid w:val="0"/>
        <w:spacing w:after="120" w:line="240" w:lineRule="auto"/>
        <w:ind w:firstLine="720"/>
        <w:jc w:val="both"/>
        <w:rPr>
          <w:rFonts w:ascii="Arial" w:hAnsi="Arial" w:cs="Arial"/>
          <w:sz w:val="20"/>
          <w:szCs w:val="20"/>
        </w:rPr>
      </w:pPr>
      <w:r w:rsidRPr="00D40176">
        <w:rPr>
          <w:rFonts w:ascii="Arial" w:hAnsi="Arial" w:cs="Arial"/>
          <w:sz w:val="20"/>
          <w:szCs w:val="20"/>
        </w:rPr>
        <w:t>“3. Khi th</w:t>
      </w:r>
      <w:r w:rsidRPr="00D40176">
        <w:rPr>
          <w:rFonts w:ascii="Arial" w:hAnsi="Arial" w:cs="Arial"/>
          <w:sz w:val="20"/>
          <w:szCs w:val="20"/>
        </w:rPr>
        <w:t>ự</w:t>
      </w:r>
      <w:r w:rsidRPr="00D40176">
        <w:rPr>
          <w:rFonts w:ascii="Arial" w:hAnsi="Arial" w:cs="Arial"/>
          <w:sz w:val="20"/>
          <w:szCs w:val="20"/>
        </w:rPr>
        <w:t>c hi</w:t>
      </w:r>
      <w:r w:rsidRPr="00D40176">
        <w:rPr>
          <w:rFonts w:ascii="Arial" w:hAnsi="Arial" w:cs="Arial"/>
          <w:sz w:val="20"/>
          <w:szCs w:val="20"/>
        </w:rPr>
        <w:t>ệ</w:t>
      </w:r>
      <w:r w:rsidRPr="00D40176">
        <w:rPr>
          <w:rFonts w:ascii="Arial" w:hAnsi="Arial" w:cs="Arial"/>
          <w:sz w:val="20"/>
          <w:szCs w:val="20"/>
        </w:rPr>
        <w:t>n giao qu</w:t>
      </w:r>
      <w:r w:rsidRPr="00D40176">
        <w:rPr>
          <w:rFonts w:ascii="Arial" w:hAnsi="Arial" w:cs="Arial"/>
          <w:sz w:val="20"/>
          <w:szCs w:val="20"/>
        </w:rPr>
        <w:t>ả</w:t>
      </w:r>
      <w:r w:rsidRPr="00D40176">
        <w:rPr>
          <w:rFonts w:ascii="Arial" w:hAnsi="Arial" w:cs="Arial"/>
          <w:sz w:val="20"/>
          <w:szCs w:val="20"/>
        </w:rPr>
        <w:t>n lý, khai thác, x</w:t>
      </w:r>
      <w:r w:rsidRPr="00D40176">
        <w:rPr>
          <w:rFonts w:ascii="Arial" w:hAnsi="Arial" w:cs="Arial"/>
          <w:sz w:val="20"/>
          <w:szCs w:val="20"/>
        </w:rPr>
        <w:t>ử</w:t>
      </w:r>
      <w:r w:rsidRPr="00D40176">
        <w:rPr>
          <w:rFonts w:ascii="Arial" w:hAnsi="Arial" w:cs="Arial"/>
          <w:sz w:val="20"/>
          <w:szCs w:val="20"/>
        </w:rPr>
        <w:t xml:space="preserve"> lý tài s</w:t>
      </w:r>
      <w:r w:rsidRPr="00D40176">
        <w:rPr>
          <w:rFonts w:ascii="Arial" w:hAnsi="Arial" w:cs="Arial"/>
          <w:sz w:val="20"/>
          <w:szCs w:val="20"/>
        </w:rPr>
        <w:t>ả</w:t>
      </w:r>
      <w:r w:rsidRPr="00D40176">
        <w:rPr>
          <w:rFonts w:ascii="Arial" w:hAnsi="Arial" w:cs="Arial"/>
          <w:sz w:val="20"/>
          <w:szCs w:val="20"/>
        </w:rPr>
        <w:t>n k</w:t>
      </w:r>
      <w:r w:rsidRPr="00D40176">
        <w:rPr>
          <w:rFonts w:ascii="Arial" w:hAnsi="Arial" w:cs="Arial"/>
          <w:sz w:val="20"/>
          <w:szCs w:val="20"/>
        </w:rPr>
        <w:t>ế</w:t>
      </w:r>
      <w:r w:rsidRPr="00D40176">
        <w:rPr>
          <w:rFonts w:ascii="Arial" w:hAnsi="Arial" w:cs="Arial"/>
          <w:sz w:val="20"/>
          <w:szCs w:val="20"/>
        </w:rPr>
        <w:t>t c</w:t>
      </w:r>
      <w:r w:rsidRPr="00D40176">
        <w:rPr>
          <w:rFonts w:ascii="Arial" w:hAnsi="Arial" w:cs="Arial"/>
          <w:sz w:val="20"/>
          <w:szCs w:val="20"/>
        </w:rPr>
        <w:t>ấ</w:t>
      </w:r>
      <w:r w:rsidRPr="00D40176">
        <w:rPr>
          <w:rFonts w:ascii="Arial" w:hAnsi="Arial" w:cs="Arial"/>
          <w:sz w:val="20"/>
          <w:szCs w:val="20"/>
        </w:rPr>
        <w:t>u h</w:t>
      </w:r>
      <w:r w:rsidRPr="00D40176">
        <w:rPr>
          <w:rFonts w:ascii="Arial" w:hAnsi="Arial" w:cs="Arial"/>
          <w:sz w:val="20"/>
          <w:szCs w:val="20"/>
        </w:rPr>
        <w:t>ạ</w:t>
      </w:r>
      <w:r w:rsidRPr="00D40176">
        <w:rPr>
          <w:rFonts w:ascii="Arial" w:hAnsi="Arial" w:cs="Arial"/>
          <w:sz w:val="20"/>
          <w:szCs w:val="20"/>
        </w:rPr>
        <w:t xml:space="preserve"> t</w:t>
      </w:r>
      <w:r w:rsidRPr="00D40176">
        <w:rPr>
          <w:rFonts w:ascii="Arial" w:hAnsi="Arial" w:cs="Arial"/>
          <w:sz w:val="20"/>
          <w:szCs w:val="20"/>
        </w:rPr>
        <w:t>ầ</w:t>
      </w:r>
      <w:r w:rsidRPr="00D40176">
        <w:rPr>
          <w:rFonts w:ascii="Arial" w:hAnsi="Arial" w:cs="Arial"/>
          <w:sz w:val="20"/>
          <w:szCs w:val="20"/>
        </w:rPr>
        <w:t>ng đư</w:t>
      </w:r>
      <w:r w:rsidRPr="00D40176">
        <w:rPr>
          <w:rFonts w:ascii="Arial" w:hAnsi="Arial" w:cs="Arial"/>
          <w:sz w:val="20"/>
          <w:szCs w:val="20"/>
        </w:rPr>
        <w:t>ờ</w:t>
      </w:r>
      <w:r w:rsidRPr="00D40176">
        <w:rPr>
          <w:rFonts w:ascii="Arial" w:hAnsi="Arial" w:cs="Arial"/>
          <w:sz w:val="20"/>
          <w:szCs w:val="20"/>
        </w:rPr>
        <w:t>ng s</w:t>
      </w:r>
      <w:r w:rsidRPr="00D40176">
        <w:rPr>
          <w:rFonts w:ascii="Arial" w:hAnsi="Arial" w:cs="Arial"/>
          <w:sz w:val="20"/>
          <w:szCs w:val="20"/>
        </w:rPr>
        <w:t>ắ</w:t>
      </w:r>
      <w:r w:rsidRPr="00D40176">
        <w:rPr>
          <w:rFonts w:ascii="Arial" w:hAnsi="Arial" w:cs="Arial"/>
          <w:sz w:val="20"/>
          <w:szCs w:val="20"/>
        </w:rPr>
        <w:t>t theo quy đ</w:t>
      </w:r>
      <w:r w:rsidRPr="00D40176">
        <w:rPr>
          <w:rFonts w:ascii="Arial" w:hAnsi="Arial" w:cs="Arial"/>
          <w:sz w:val="20"/>
          <w:szCs w:val="20"/>
        </w:rPr>
        <w:t>ị</w:t>
      </w:r>
      <w:r w:rsidRPr="00D40176">
        <w:rPr>
          <w:rFonts w:ascii="Arial" w:hAnsi="Arial" w:cs="Arial"/>
          <w:sz w:val="20"/>
          <w:szCs w:val="20"/>
        </w:rPr>
        <w:t>nh t</w:t>
      </w:r>
      <w:r w:rsidRPr="00D40176">
        <w:rPr>
          <w:rFonts w:ascii="Arial" w:hAnsi="Arial" w:cs="Arial"/>
          <w:sz w:val="20"/>
          <w:szCs w:val="20"/>
        </w:rPr>
        <w:t>ạ</w:t>
      </w:r>
      <w:r w:rsidRPr="00D40176">
        <w:rPr>
          <w:rFonts w:ascii="Arial" w:hAnsi="Arial" w:cs="Arial"/>
          <w:sz w:val="20"/>
          <w:szCs w:val="20"/>
        </w:rPr>
        <w:t>i Ngh</w:t>
      </w:r>
      <w:r w:rsidRPr="00D40176">
        <w:rPr>
          <w:rFonts w:ascii="Arial" w:hAnsi="Arial" w:cs="Arial"/>
          <w:sz w:val="20"/>
          <w:szCs w:val="20"/>
        </w:rPr>
        <w:t>ị</w:t>
      </w:r>
      <w:r w:rsidRPr="00D40176">
        <w:rPr>
          <w:rFonts w:ascii="Arial" w:hAnsi="Arial" w:cs="Arial"/>
          <w:sz w:val="20"/>
          <w:szCs w:val="20"/>
        </w:rPr>
        <w:t xml:space="preserve"> đ</w:t>
      </w:r>
      <w:r w:rsidRPr="00D40176">
        <w:rPr>
          <w:rFonts w:ascii="Arial" w:hAnsi="Arial" w:cs="Arial"/>
          <w:sz w:val="20"/>
          <w:szCs w:val="20"/>
        </w:rPr>
        <w:t>ị</w:t>
      </w:r>
      <w:r w:rsidRPr="00D40176">
        <w:rPr>
          <w:rFonts w:ascii="Arial" w:hAnsi="Arial" w:cs="Arial"/>
          <w:sz w:val="20"/>
          <w:szCs w:val="20"/>
        </w:rPr>
        <w:t>nh này, trư</w:t>
      </w:r>
      <w:r w:rsidRPr="00D40176">
        <w:rPr>
          <w:rFonts w:ascii="Arial" w:hAnsi="Arial" w:cs="Arial"/>
          <w:sz w:val="20"/>
          <w:szCs w:val="20"/>
        </w:rPr>
        <w:t>ờ</w:t>
      </w:r>
      <w:r w:rsidRPr="00D40176">
        <w:rPr>
          <w:rFonts w:ascii="Arial" w:hAnsi="Arial" w:cs="Arial"/>
          <w:sz w:val="20"/>
          <w:szCs w:val="20"/>
        </w:rPr>
        <w:t>ng h</w:t>
      </w:r>
      <w:r w:rsidRPr="00D40176">
        <w:rPr>
          <w:rFonts w:ascii="Arial" w:hAnsi="Arial" w:cs="Arial"/>
          <w:sz w:val="20"/>
          <w:szCs w:val="20"/>
        </w:rPr>
        <w:t>ợ</w:t>
      </w:r>
      <w:r w:rsidRPr="00D40176">
        <w:rPr>
          <w:rFonts w:ascii="Arial" w:hAnsi="Arial" w:cs="Arial"/>
          <w:sz w:val="20"/>
          <w:szCs w:val="20"/>
        </w:rPr>
        <w:t>p tài s</w:t>
      </w:r>
      <w:r w:rsidRPr="00D40176">
        <w:rPr>
          <w:rFonts w:ascii="Arial" w:hAnsi="Arial" w:cs="Arial"/>
          <w:sz w:val="20"/>
          <w:szCs w:val="20"/>
        </w:rPr>
        <w:t>ả</w:t>
      </w:r>
      <w:r w:rsidRPr="00D40176">
        <w:rPr>
          <w:rFonts w:ascii="Arial" w:hAnsi="Arial" w:cs="Arial"/>
          <w:sz w:val="20"/>
          <w:szCs w:val="20"/>
        </w:rPr>
        <w:t>n có liên quan đ</w:t>
      </w:r>
      <w:r w:rsidRPr="00D40176">
        <w:rPr>
          <w:rFonts w:ascii="Arial" w:hAnsi="Arial" w:cs="Arial"/>
          <w:sz w:val="20"/>
          <w:szCs w:val="20"/>
        </w:rPr>
        <w:t>ế</w:t>
      </w:r>
      <w:r w:rsidRPr="00D40176">
        <w:rPr>
          <w:rFonts w:ascii="Arial" w:hAnsi="Arial" w:cs="Arial"/>
          <w:sz w:val="20"/>
          <w:szCs w:val="20"/>
        </w:rPr>
        <w:t>n qu</w:t>
      </w:r>
      <w:r w:rsidRPr="00D40176">
        <w:rPr>
          <w:rFonts w:ascii="Arial" w:hAnsi="Arial" w:cs="Arial"/>
          <w:sz w:val="20"/>
          <w:szCs w:val="20"/>
        </w:rPr>
        <w:t>ố</w:t>
      </w:r>
      <w:r w:rsidRPr="00D40176">
        <w:rPr>
          <w:rFonts w:ascii="Arial" w:hAnsi="Arial" w:cs="Arial"/>
          <w:sz w:val="20"/>
          <w:szCs w:val="20"/>
        </w:rPr>
        <w:t>c phòng ph</w:t>
      </w:r>
      <w:r w:rsidRPr="00D40176">
        <w:rPr>
          <w:rFonts w:ascii="Arial" w:hAnsi="Arial" w:cs="Arial"/>
          <w:sz w:val="20"/>
          <w:szCs w:val="20"/>
        </w:rPr>
        <w:t>ả</w:t>
      </w:r>
      <w:r w:rsidRPr="00D40176">
        <w:rPr>
          <w:rFonts w:ascii="Arial" w:hAnsi="Arial" w:cs="Arial"/>
          <w:sz w:val="20"/>
          <w:szCs w:val="20"/>
        </w:rPr>
        <w:t>i có ý ki</w:t>
      </w:r>
      <w:r w:rsidRPr="00D40176">
        <w:rPr>
          <w:rFonts w:ascii="Arial" w:hAnsi="Arial" w:cs="Arial"/>
          <w:sz w:val="20"/>
          <w:szCs w:val="20"/>
        </w:rPr>
        <w:t>ế</w:t>
      </w:r>
      <w:r w:rsidRPr="00D40176">
        <w:rPr>
          <w:rFonts w:ascii="Arial" w:hAnsi="Arial" w:cs="Arial"/>
          <w:sz w:val="20"/>
          <w:szCs w:val="20"/>
        </w:rPr>
        <w:t>n c</w:t>
      </w:r>
      <w:r w:rsidRPr="00D40176">
        <w:rPr>
          <w:rFonts w:ascii="Arial" w:hAnsi="Arial" w:cs="Arial"/>
          <w:sz w:val="20"/>
          <w:szCs w:val="20"/>
        </w:rPr>
        <w:t>ủ</w:t>
      </w:r>
      <w:r w:rsidRPr="00D40176">
        <w:rPr>
          <w:rFonts w:ascii="Arial" w:hAnsi="Arial" w:cs="Arial"/>
          <w:sz w:val="20"/>
          <w:szCs w:val="20"/>
        </w:rPr>
        <w:t>a B</w:t>
      </w:r>
      <w:r w:rsidRPr="00D40176">
        <w:rPr>
          <w:rFonts w:ascii="Arial" w:hAnsi="Arial" w:cs="Arial"/>
          <w:sz w:val="20"/>
          <w:szCs w:val="20"/>
        </w:rPr>
        <w:t>ộ</w:t>
      </w:r>
      <w:r w:rsidRPr="00D40176">
        <w:rPr>
          <w:rFonts w:ascii="Arial" w:hAnsi="Arial" w:cs="Arial"/>
          <w:sz w:val="20"/>
          <w:szCs w:val="20"/>
        </w:rPr>
        <w:t xml:space="preserve"> Qu</w:t>
      </w:r>
      <w:r w:rsidRPr="00D40176">
        <w:rPr>
          <w:rFonts w:ascii="Arial" w:hAnsi="Arial" w:cs="Arial"/>
          <w:sz w:val="20"/>
          <w:szCs w:val="20"/>
        </w:rPr>
        <w:t>ố</w:t>
      </w:r>
      <w:r w:rsidRPr="00D40176">
        <w:rPr>
          <w:rFonts w:ascii="Arial" w:hAnsi="Arial" w:cs="Arial"/>
          <w:sz w:val="20"/>
          <w:szCs w:val="20"/>
        </w:rPr>
        <w:t>c phòng; trư</w:t>
      </w:r>
      <w:r w:rsidRPr="00D40176">
        <w:rPr>
          <w:rFonts w:ascii="Arial" w:hAnsi="Arial" w:cs="Arial"/>
          <w:sz w:val="20"/>
          <w:szCs w:val="20"/>
        </w:rPr>
        <w:t>ờ</w:t>
      </w:r>
      <w:r w:rsidRPr="00D40176">
        <w:rPr>
          <w:rFonts w:ascii="Arial" w:hAnsi="Arial" w:cs="Arial"/>
          <w:sz w:val="20"/>
          <w:szCs w:val="20"/>
        </w:rPr>
        <w:t>ng h</w:t>
      </w:r>
      <w:r w:rsidRPr="00D40176">
        <w:rPr>
          <w:rFonts w:ascii="Arial" w:hAnsi="Arial" w:cs="Arial"/>
          <w:sz w:val="20"/>
          <w:szCs w:val="20"/>
        </w:rPr>
        <w:t>ợ</w:t>
      </w:r>
      <w:r w:rsidRPr="00D40176">
        <w:rPr>
          <w:rFonts w:ascii="Arial" w:hAnsi="Arial" w:cs="Arial"/>
          <w:sz w:val="20"/>
          <w:szCs w:val="20"/>
        </w:rPr>
        <w:t>p tài s</w:t>
      </w:r>
      <w:r w:rsidRPr="00D40176">
        <w:rPr>
          <w:rFonts w:ascii="Arial" w:hAnsi="Arial" w:cs="Arial"/>
          <w:sz w:val="20"/>
          <w:szCs w:val="20"/>
        </w:rPr>
        <w:t>ả</w:t>
      </w:r>
      <w:r w:rsidRPr="00D40176">
        <w:rPr>
          <w:rFonts w:ascii="Arial" w:hAnsi="Arial" w:cs="Arial"/>
          <w:sz w:val="20"/>
          <w:szCs w:val="20"/>
        </w:rPr>
        <w:t>n có liên quan đ</w:t>
      </w:r>
      <w:r w:rsidRPr="00D40176">
        <w:rPr>
          <w:rFonts w:ascii="Arial" w:hAnsi="Arial" w:cs="Arial"/>
          <w:sz w:val="20"/>
          <w:szCs w:val="20"/>
        </w:rPr>
        <w:t>ế</w:t>
      </w:r>
      <w:r w:rsidRPr="00D40176">
        <w:rPr>
          <w:rFonts w:ascii="Arial" w:hAnsi="Arial" w:cs="Arial"/>
          <w:sz w:val="20"/>
          <w:szCs w:val="20"/>
        </w:rPr>
        <w:t>n an ninh qu</w:t>
      </w:r>
      <w:r w:rsidRPr="00D40176">
        <w:rPr>
          <w:rFonts w:ascii="Arial" w:hAnsi="Arial" w:cs="Arial"/>
          <w:sz w:val="20"/>
          <w:szCs w:val="20"/>
        </w:rPr>
        <w:t>ố</w:t>
      </w:r>
      <w:r w:rsidRPr="00D40176">
        <w:rPr>
          <w:rFonts w:ascii="Arial" w:hAnsi="Arial" w:cs="Arial"/>
          <w:sz w:val="20"/>
          <w:szCs w:val="20"/>
        </w:rPr>
        <w:t>c gia ph</w:t>
      </w:r>
      <w:r w:rsidRPr="00D40176">
        <w:rPr>
          <w:rFonts w:ascii="Arial" w:hAnsi="Arial" w:cs="Arial"/>
          <w:sz w:val="20"/>
          <w:szCs w:val="20"/>
        </w:rPr>
        <w:t>ả</w:t>
      </w:r>
      <w:r w:rsidRPr="00D40176">
        <w:rPr>
          <w:rFonts w:ascii="Arial" w:hAnsi="Arial" w:cs="Arial"/>
          <w:sz w:val="20"/>
          <w:szCs w:val="20"/>
        </w:rPr>
        <w:t>i có ý ki</w:t>
      </w:r>
      <w:r w:rsidRPr="00D40176">
        <w:rPr>
          <w:rFonts w:ascii="Arial" w:hAnsi="Arial" w:cs="Arial"/>
          <w:sz w:val="20"/>
          <w:szCs w:val="20"/>
        </w:rPr>
        <w:t>ế</w:t>
      </w:r>
      <w:r w:rsidRPr="00D40176">
        <w:rPr>
          <w:rFonts w:ascii="Arial" w:hAnsi="Arial" w:cs="Arial"/>
          <w:sz w:val="20"/>
          <w:szCs w:val="20"/>
        </w:rPr>
        <w:t>n c</w:t>
      </w:r>
      <w:r w:rsidRPr="00D40176">
        <w:rPr>
          <w:rFonts w:ascii="Arial" w:hAnsi="Arial" w:cs="Arial"/>
          <w:sz w:val="20"/>
          <w:szCs w:val="20"/>
        </w:rPr>
        <w:t>ủ</w:t>
      </w:r>
      <w:r w:rsidRPr="00D40176">
        <w:rPr>
          <w:rFonts w:ascii="Arial" w:hAnsi="Arial" w:cs="Arial"/>
          <w:sz w:val="20"/>
          <w:szCs w:val="20"/>
        </w:rPr>
        <w:t>a B</w:t>
      </w:r>
      <w:r w:rsidRPr="00D40176">
        <w:rPr>
          <w:rFonts w:ascii="Arial" w:hAnsi="Arial" w:cs="Arial"/>
          <w:sz w:val="20"/>
          <w:szCs w:val="20"/>
        </w:rPr>
        <w:t>ộ</w:t>
      </w:r>
      <w:r w:rsidRPr="00D40176">
        <w:rPr>
          <w:rFonts w:ascii="Arial" w:hAnsi="Arial" w:cs="Arial"/>
          <w:sz w:val="20"/>
          <w:szCs w:val="20"/>
        </w:rPr>
        <w:t xml:space="preserve"> Công an; trư</w:t>
      </w:r>
      <w:r w:rsidRPr="00D40176">
        <w:rPr>
          <w:rFonts w:ascii="Arial" w:hAnsi="Arial" w:cs="Arial"/>
          <w:sz w:val="20"/>
          <w:szCs w:val="20"/>
        </w:rPr>
        <w:t>ờ</w:t>
      </w:r>
      <w:r w:rsidRPr="00D40176">
        <w:rPr>
          <w:rFonts w:ascii="Arial" w:hAnsi="Arial" w:cs="Arial"/>
          <w:sz w:val="20"/>
          <w:szCs w:val="20"/>
        </w:rPr>
        <w:t>ng h</w:t>
      </w:r>
      <w:r w:rsidRPr="00D40176">
        <w:rPr>
          <w:rFonts w:ascii="Arial" w:hAnsi="Arial" w:cs="Arial"/>
          <w:sz w:val="20"/>
          <w:szCs w:val="20"/>
        </w:rPr>
        <w:t>ợ</w:t>
      </w:r>
      <w:r w:rsidRPr="00D40176">
        <w:rPr>
          <w:rFonts w:ascii="Arial" w:hAnsi="Arial" w:cs="Arial"/>
          <w:sz w:val="20"/>
          <w:szCs w:val="20"/>
        </w:rPr>
        <w:t>p tài s</w:t>
      </w:r>
      <w:r w:rsidRPr="00D40176">
        <w:rPr>
          <w:rFonts w:ascii="Arial" w:hAnsi="Arial" w:cs="Arial"/>
          <w:sz w:val="20"/>
          <w:szCs w:val="20"/>
        </w:rPr>
        <w:t>ả</w:t>
      </w:r>
      <w:r w:rsidRPr="00D40176">
        <w:rPr>
          <w:rFonts w:ascii="Arial" w:hAnsi="Arial" w:cs="Arial"/>
          <w:sz w:val="20"/>
          <w:szCs w:val="20"/>
        </w:rPr>
        <w:t>n không liên quan đ</w:t>
      </w:r>
      <w:r w:rsidRPr="00D40176">
        <w:rPr>
          <w:rFonts w:ascii="Arial" w:hAnsi="Arial" w:cs="Arial"/>
          <w:sz w:val="20"/>
          <w:szCs w:val="20"/>
        </w:rPr>
        <w:t>ế</w:t>
      </w:r>
      <w:r w:rsidRPr="00D40176">
        <w:rPr>
          <w:rFonts w:ascii="Arial" w:hAnsi="Arial" w:cs="Arial"/>
          <w:sz w:val="20"/>
          <w:szCs w:val="20"/>
        </w:rPr>
        <w:t>n qu</w:t>
      </w:r>
      <w:r w:rsidRPr="00D40176">
        <w:rPr>
          <w:rFonts w:ascii="Arial" w:hAnsi="Arial" w:cs="Arial"/>
          <w:sz w:val="20"/>
          <w:szCs w:val="20"/>
        </w:rPr>
        <w:t>ố</w:t>
      </w:r>
      <w:r w:rsidRPr="00D40176">
        <w:rPr>
          <w:rFonts w:ascii="Arial" w:hAnsi="Arial" w:cs="Arial"/>
          <w:sz w:val="20"/>
          <w:szCs w:val="20"/>
        </w:rPr>
        <w:t>c phòng, an ninh qu</w:t>
      </w:r>
      <w:r w:rsidRPr="00D40176">
        <w:rPr>
          <w:rFonts w:ascii="Arial" w:hAnsi="Arial" w:cs="Arial"/>
          <w:sz w:val="20"/>
          <w:szCs w:val="20"/>
        </w:rPr>
        <w:t>ố</w:t>
      </w:r>
      <w:r w:rsidRPr="00D40176">
        <w:rPr>
          <w:rFonts w:ascii="Arial" w:hAnsi="Arial" w:cs="Arial"/>
          <w:sz w:val="20"/>
          <w:szCs w:val="20"/>
        </w:rPr>
        <w:t>c gia thì B</w:t>
      </w:r>
      <w:r w:rsidRPr="00D40176">
        <w:rPr>
          <w:rFonts w:ascii="Arial" w:hAnsi="Arial" w:cs="Arial"/>
          <w:sz w:val="20"/>
          <w:szCs w:val="20"/>
        </w:rPr>
        <w:t>ộ</w:t>
      </w:r>
      <w:r w:rsidRPr="00D40176">
        <w:rPr>
          <w:rFonts w:ascii="Arial" w:hAnsi="Arial" w:cs="Arial"/>
          <w:sz w:val="20"/>
          <w:szCs w:val="20"/>
        </w:rPr>
        <w:t xml:space="preserve"> Xây d</w:t>
      </w:r>
      <w:r w:rsidRPr="00D40176">
        <w:rPr>
          <w:rFonts w:ascii="Arial" w:hAnsi="Arial" w:cs="Arial"/>
          <w:sz w:val="20"/>
          <w:szCs w:val="20"/>
        </w:rPr>
        <w:t>ự</w:t>
      </w:r>
      <w:r w:rsidRPr="00D40176">
        <w:rPr>
          <w:rFonts w:ascii="Arial" w:hAnsi="Arial" w:cs="Arial"/>
          <w:sz w:val="20"/>
          <w:szCs w:val="20"/>
        </w:rPr>
        <w:t xml:space="preserve">ng, </w:t>
      </w:r>
      <w:r w:rsidR="006E5ADA" w:rsidRPr="00D40176">
        <w:rPr>
          <w:rFonts w:ascii="Arial" w:hAnsi="Arial" w:cs="Arial"/>
          <w:sz w:val="20"/>
          <w:szCs w:val="20"/>
        </w:rPr>
        <w:t>Ủy ban</w:t>
      </w:r>
      <w:r w:rsidRPr="00D40176">
        <w:rPr>
          <w:rFonts w:ascii="Arial" w:hAnsi="Arial" w:cs="Arial"/>
          <w:sz w:val="20"/>
          <w:szCs w:val="20"/>
        </w:rPr>
        <w:t xml:space="preserve"> nhân dân c</w:t>
      </w:r>
      <w:r w:rsidRPr="00D40176">
        <w:rPr>
          <w:rFonts w:ascii="Arial" w:hAnsi="Arial" w:cs="Arial"/>
          <w:sz w:val="20"/>
          <w:szCs w:val="20"/>
        </w:rPr>
        <w:t>ấ</w:t>
      </w:r>
      <w:r w:rsidRPr="00D40176">
        <w:rPr>
          <w:rFonts w:ascii="Arial" w:hAnsi="Arial" w:cs="Arial"/>
          <w:sz w:val="20"/>
          <w:szCs w:val="20"/>
        </w:rPr>
        <w:t>p t</w:t>
      </w:r>
      <w:r w:rsidRPr="00D40176">
        <w:rPr>
          <w:rFonts w:ascii="Arial" w:hAnsi="Arial" w:cs="Arial"/>
          <w:sz w:val="20"/>
          <w:szCs w:val="20"/>
        </w:rPr>
        <w:t>ỉ</w:t>
      </w:r>
      <w:r w:rsidRPr="00D40176">
        <w:rPr>
          <w:rFonts w:ascii="Arial" w:hAnsi="Arial" w:cs="Arial"/>
          <w:sz w:val="20"/>
          <w:szCs w:val="20"/>
        </w:rPr>
        <w:t>nh, cơ quan qu</w:t>
      </w:r>
      <w:r w:rsidRPr="00D40176">
        <w:rPr>
          <w:rFonts w:ascii="Arial" w:hAnsi="Arial" w:cs="Arial"/>
          <w:sz w:val="20"/>
          <w:szCs w:val="20"/>
        </w:rPr>
        <w:t>ả</w:t>
      </w:r>
      <w:r w:rsidRPr="00D40176">
        <w:rPr>
          <w:rFonts w:ascii="Arial" w:hAnsi="Arial" w:cs="Arial"/>
          <w:sz w:val="20"/>
          <w:szCs w:val="20"/>
        </w:rPr>
        <w:t>n lý đư</w:t>
      </w:r>
      <w:r w:rsidRPr="00D40176">
        <w:rPr>
          <w:rFonts w:ascii="Arial" w:hAnsi="Arial" w:cs="Arial"/>
          <w:sz w:val="20"/>
          <w:szCs w:val="20"/>
        </w:rPr>
        <w:t>ờ</w:t>
      </w:r>
      <w:r w:rsidRPr="00D40176">
        <w:rPr>
          <w:rFonts w:ascii="Arial" w:hAnsi="Arial" w:cs="Arial"/>
          <w:sz w:val="20"/>
          <w:szCs w:val="20"/>
        </w:rPr>
        <w:t>ng s</w:t>
      </w:r>
      <w:r w:rsidRPr="00D40176">
        <w:rPr>
          <w:rFonts w:ascii="Arial" w:hAnsi="Arial" w:cs="Arial"/>
          <w:sz w:val="20"/>
          <w:szCs w:val="20"/>
        </w:rPr>
        <w:t>ắ</w:t>
      </w:r>
      <w:r w:rsidRPr="00D40176">
        <w:rPr>
          <w:rFonts w:ascii="Arial" w:hAnsi="Arial" w:cs="Arial"/>
          <w:sz w:val="20"/>
          <w:szCs w:val="20"/>
        </w:rPr>
        <w:t>t, doanh nghi</w:t>
      </w:r>
      <w:r w:rsidRPr="00D40176">
        <w:rPr>
          <w:rFonts w:ascii="Arial" w:hAnsi="Arial" w:cs="Arial"/>
          <w:sz w:val="20"/>
          <w:szCs w:val="20"/>
        </w:rPr>
        <w:t>ệ</w:t>
      </w:r>
      <w:r w:rsidRPr="00D40176">
        <w:rPr>
          <w:rFonts w:ascii="Arial" w:hAnsi="Arial" w:cs="Arial"/>
          <w:sz w:val="20"/>
          <w:szCs w:val="20"/>
        </w:rPr>
        <w:t>p qu</w:t>
      </w:r>
      <w:r w:rsidRPr="00D40176">
        <w:rPr>
          <w:rFonts w:ascii="Arial" w:hAnsi="Arial" w:cs="Arial"/>
          <w:sz w:val="20"/>
          <w:szCs w:val="20"/>
        </w:rPr>
        <w:t>ả</w:t>
      </w:r>
      <w:r w:rsidRPr="00D40176">
        <w:rPr>
          <w:rFonts w:ascii="Arial" w:hAnsi="Arial" w:cs="Arial"/>
          <w:sz w:val="20"/>
          <w:szCs w:val="20"/>
        </w:rPr>
        <w:t>n lý tài s</w:t>
      </w:r>
      <w:r w:rsidRPr="00D40176">
        <w:rPr>
          <w:rFonts w:ascii="Arial" w:hAnsi="Arial" w:cs="Arial"/>
          <w:sz w:val="20"/>
          <w:szCs w:val="20"/>
        </w:rPr>
        <w:t>ả</w:t>
      </w:r>
      <w:r w:rsidRPr="00D40176">
        <w:rPr>
          <w:rFonts w:ascii="Arial" w:hAnsi="Arial" w:cs="Arial"/>
          <w:sz w:val="20"/>
          <w:szCs w:val="20"/>
        </w:rPr>
        <w:t>n đư</w:t>
      </w:r>
      <w:r w:rsidRPr="00D40176">
        <w:rPr>
          <w:rFonts w:ascii="Arial" w:hAnsi="Arial" w:cs="Arial"/>
          <w:sz w:val="20"/>
          <w:szCs w:val="20"/>
        </w:rPr>
        <w:t>ờ</w:t>
      </w:r>
      <w:r w:rsidRPr="00D40176">
        <w:rPr>
          <w:rFonts w:ascii="Arial" w:hAnsi="Arial" w:cs="Arial"/>
          <w:sz w:val="20"/>
          <w:szCs w:val="20"/>
        </w:rPr>
        <w:t>ng s</w:t>
      </w:r>
      <w:r w:rsidRPr="00D40176">
        <w:rPr>
          <w:rFonts w:ascii="Arial" w:hAnsi="Arial" w:cs="Arial"/>
          <w:sz w:val="20"/>
          <w:szCs w:val="20"/>
        </w:rPr>
        <w:t>ắ</w:t>
      </w:r>
      <w:r w:rsidRPr="00D40176">
        <w:rPr>
          <w:rFonts w:ascii="Arial" w:hAnsi="Arial" w:cs="Arial"/>
          <w:sz w:val="20"/>
          <w:szCs w:val="20"/>
        </w:rPr>
        <w:t>t có trách nhi</w:t>
      </w:r>
      <w:r w:rsidRPr="00D40176">
        <w:rPr>
          <w:rFonts w:ascii="Arial" w:hAnsi="Arial" w:cs="Arial"/>
          <w:sz w:val="20"/>
          <w:szCs w:val="20"/>
        </w:rPr>
        <w:t>ệ</w:t>
      </w:r>
      <w:r w:rsidRPr="00D40176">
        <w:rPr>
          <w:rFonts w:ascii="Arial" w:hAnsi="Arial" w:cs="Arial"/>
          <w:sz w:val="20"/>
          <w:szCs w:val="20"/>
        </w:rPr>
        <w:t>m xác đ</w:t>
      </w:r>
      <w:r w:rsidRPr="00D40176">
        <w:rPr>
          <w:rFonts w:ascii="Arial" w:hAnsi="Arial" w:cs="Arial"/>
          <w:sz w:val="20"/>
          <w:szCs w:val="20"/>
        </w:rPr>
        <w:t>ị</w:t>
      </w:r>
      <w:r w:rsidRPr="00D40176">
        <w:rPr>
          <w:rFonts w:ascii="Arial" w:hAnsi="Arial" w:cs="Arial"/>
          <w:sz w:val="20"/>
          <w:szCs w:val="20"/>
        </w:rPr>
        <w:t>nh khi th</w:t>
      </w:r>
      <w:r w:rsidRPr="00D40176">
        <w:rPr>
          <w:rFonts w:ascii="Arial" w:hAnsi="Arial" w:cs="Arial"/>
          <w:sz w:val="20"/>
          <w:szCs w:val="20"/>
        </w:rPr>
        <w:t>ự</w:t>
      </w:r>
      <w:r w:rsidRPr="00D40176">
        <w:rPr>
          <w:rFonts w:ascii="Arial" w:hAnsi="Arial" w:cs="Arial"/>
          <w:sz w:val="20"/>
          <w:szCs w:val="20"/>
        </w:rPr>
        <w:t>c hi</w:t>
      </w:r>
      <w:r w:rsidRPr="00D40176">
        <w:rPr>
          <w:rFonts w:ascii="Arial" w:hAnsi="Arial" w:cs="Arial"/>
          <w:sz w:val="20"/>
          <w:szCs w:val="20"/>
        </w:rPr>
        <w:t>ệ</w:t>
      </w:r>
      <w:r w:rsidRPr="00D40176">
        <w:rPr>
          <w:rFonts w:ascii="Arial" w:hAnsi="Arial" w:cs="Arial"/>
          <w:sz w:val="20"/>
          <w:szCs w:val="20"/>
        </w:rPr>
        <w:t>n vi</w:t>
      </w:r>
      <w:r w:rsidRPr="00D40176">
        <w:rPr>
          <w:rFonts w:ascii="Arial" w:hAnsi="Arial" w:cs="Arial"/>
          <w:sz w:val="20"/>
          <w:szCs w:val="20"/>
        </w:rPr>
        <w:t>ệ</w:t>
      </w:r>
      <w:r w:rsidRPr="00D40176">
        <w:rPr>
          <w:rFonts w:ascii="Arial" w:hAnsi="Arial" w:cs="Arial"/>
          <w:sz w:val="20"/>
          <w:szCs w:val="20"/>
        </w:rPr>
        <w:t>c giao, khai thác, x</w:t>
      </w:r>
      <w:r w:rsidRPr="00D40176">
        <w:rPr>
          <w:rFonts w:ascii="Arial" w:hAnsi="Arial" w:cs="Arial"/>
          <w:sz w:val="20"/>
          <w:szCs w:val="20"/>
        </w:rPr>
        <w:t>ử</w:t>
      </w:r>
      <w:r w:rsidRPr="00D40176">
        <w:rPr>
          <w:rFonts w:ascii="Arial" w:hAnsi="Arial" w:cs="Arial"/>
          <w:sz w:val="20"/>
          <w:szCs w:val="20"/>
        </w:rPr>
        <w:t xml:space="preserve"> lý tài s</w:t>
      </w:r>
      <w:r w:rsidRPr="00D40176">
        <w:rPr>
          <w:rFonts w:ascii="Arial" w:hAnsi="Arial" w:cs="Arial"/>
          <w:sz w:val="20"/>
          <w:szCs w:val="20"/>
        </w:rPr>
        <w:t>ả</w:t>
      </w:r>
      <w:r w:rsidRPr="00D40176">
        <w:rPr>
          <w:rFonts w:ascii="Arial" w:hAnsi="Arial" w:cs="Arial"/>
          <w:sz w:val="20"/>
          <w:szCs w:val="20"/>
        </w:rPr>
        <w:t>n. Vi</w:t>
      </w:r>
      <w:r w:rsidRPr="00D40176">
        <w:rPr>
          <w:rFonts w:ascii="Arial" w:hAnsi="Arial" w:cs="Arial"/>
          <w:sz w:val="20"/>
          <w:szCs w:val="20"/>
        </w:rPr>
        <w:t>ệ</w:t>
      </w:r>
      <w:r w:rsidRPr="00D40176">
        <w:rPr>
          <w:rFonts w:ascii="Arial" w:hAnsi="Arial" w:cs="Arial"/>
          <w:sz w:val="20"/>
          <w:szCs w:val="20"/>
        </w:rPr>
        <w:t>c có ý ki</w:t>
      </w:r>
      <w:r w:rsidRPr="00D40176">
        <w:rPr>
          <w:rFonts w:ascii="Arial" w:hAnsi="Arial" w:cs="Arial"/>
          <w:sz w:val="20"/>
          <w:szCs w:val="20"/>
        </w:rPr>
        <w:t>ế</w:t>
      </w:r>
      <w:r w:rsidRPr="00D40176">
        <w:rPr>
          <w:rFonts w:ascii="Arial" w:hAnsi="Arial" w:cs="Arial"/>
          <w:sz w:val="20"/>
          <w:szCs w:val="20"/>
        </w:rPr>
        <w:t>n c</w:t>
      </w:r>
      <w:r w:rsidRPr="00D40176">
        <w:rPr>
          <w:rFonts w:ascii="Arial" w:hAnsi="Arial" w:cs="Arial"/>
          <w:sz w:val="20"/>
          <w:szCs w:val="20"/>
        </w:rPr>
        <w:t>ủ</w:t>
      </w:r>
      <w:r w:rsidRPr="00D40176">
        <w:rPr>
          <w:rFonts w:ascii="Arial" w:hAnsi="Arial" w:cs="Arial"/>
          <w:sz w:val="20"/>
          <w:szCs w:val="20"/>
        </w:rPr>
        <w:t>a B</w:t>
      </w:r>
      <w:r w:rsidRPr="00D40176">
        <w:rPr>
          <w:rFonts w:ascii="Arial" w:hAnsi="Arial" w:cs="Arial"/>
          <w:sz w:val="20"/>
          <w:szCs w:val="20"/>
        </w:rPr>
        <w:t>ộ</w:t>
      </w:r>
      <w:r w:rsidRPr="00D40176">
        <w:rPr>
          <w:rFonts w:ascii="Arial" w:hAnsi="Arial" w:cs="Arial"/>
          <w:sz w:val="20"/>
          <w:szCs w:val="20"/>
        </w:rPr>
        <w:t xml:space="preserve"> Qu</w:t>
      </w:r>
      <w:r w:rsidRPr="00D40176">
        <w:rPr>
          <w:rFonts w:ascii="Arial" w:hAnsi="Arial" w:cs="Arial"/>
          <w:sz w:val="20"/>
          <w:szCs w:val="20"/>
        </w:rPr>
        <w:t>ố</w:t>
      </w:r>
      <w:r w:rsidRPr="00D40176">
        <w:rPr>
          <w:rFonts w:ascii="Arial" w:hAnsi="Arial" w:cs="Arial"/>
          <w:sz w:val="20"/>
          <w:szCs w:val="20"/>
        </w:rPr>
        <w:t>c phòng, B</w:t>
      </w:r>
      <w:r w:rsidRPr="00D40176">
        <w:rPr>
          <w:rFonts w:ascii="Arial" w:hAnsi="Arial" w:cs="Arial"/>
          <w:sz w:val="20"/>
          <w:szCs w:val="20"/>
        </w:rPr>
        <w:t>ộ</w:t>
      </w:r>
      <w:r w:rsidRPr="00D40176">
        <w:rPr>
          <w:rFonts w:ascii="Arial" w:hAnsi="Arial" w:cs="Arial"/>
          <w:sz w:val="20"/>
          <w:szCs w:val="20"/>
        </w:rPr>
        <w:t xml:space="preserve"> Công an trong trư</w:t>
      </w:r>
      <w:r w:rsidRPr="00D40176">
        <w:rPr>
          <w:rFonts w:ascii="Arial" w:hAnsi="Arial" w:cs="Arial"/>
          <w:sz w:val="20"/>
          <w:szCs w:val="20"/>
        </w:rPr>
        <w:t>ờ</w:t>
      </w:r>
      <w:r w:rsidRPr="00D40176">
        <w:rPr>
          <w:rFonts w:ascii="Arial" w:hAnsi="Arial" w:cs="Arial"/>
          <w:sz w:val="20"/>
          <w:szCs w:val="20"/>
        </w:rPr>
        <w:t>ng h</w:t>
      </w:r>
      <w:r w:rsidRPr="00D40176">
        <w:rPr>
          <w:rFonts w:ascii="Arial" w:hAnsi="Arial" w:cs="Arial"/>
          <w:sz w:val="20"/>
          <w:szCs w:val="20"/>
        </w:rPr>
        <w:t>ợ</w:t>
      </w:r>
      <w:r w:rsidRPr="00D40176">
        <w:rPr>
          <w:rFonts w:ascii="Arial" w:hAnsi="Arial" w:cs="Arial"/>
          <w:sz w:val="20"/>
          <w:szCs w:val="20"/>
        </w:rPr>
        <w:t>p tài s</w:t>
      </w:r>
      <w:r w:rsidRPr="00D40176">
        <w:rPr>
          <w:rFonts w:ascii="Arial" w:hAnsi="Arial" w:cs="Arial"/>
          <w:sz w:val="20"/>
          <w:szCs w:val="20"/>
        </w:rPr>
        <w:t>ả</w:t>
      </w:r>
      <w:r w:rsidRPr="00D40176">
        <w:rPr>
          <w:rFonts w:ascii="Arial" w:hAnsi="Arial" w:cs="Arial"/>
          <w:sz w:val="20"/>
          <w:szCs w:val="20"/>
        </w:rPr>
        <w:t>n có liên quan đ</w:t>
      </w:r>
      <w:r w:rsidRPr="00D40176">
        <w:rPr>
          <w:rFonts w:ascii="Arial" w:hAnsi="Arial" w:cs="Arial"/>
          <w:sz w:val="20"/>
          <w:szCs w:val="20"/>
        </w:rPr>
        <w:t>ế</w:t>
      </w:r>
      <w:r w:rsidRPr="00D40176">
        <w:rPr>
          <w:rFonts w:ascii="Arial" w:hAnsi="Arial" w:cs="Arial"/>
          <w:sz w:val="20"/>
          <w:szCs w:val="20"/>
        </w:rPr>
        <w:t>n qu</w:t>
      </w:r>
      <w:r w:rsidRPr="00D40176">
        <w:rPr>
          <w:rFonts w:ascii="Arial" w:hAnsi="Arial" w:cs="Arial"/>
          <w:sz w:val="20"/>
          <w:szCs w:val="20"/>
        </w:rPr>
        <w:t>ố</w:t>
      </w:r>
      <w:r w:rsidRPr="00D40176">
        <w:rPr>
          <w:rFonts w:ascii="Arial" w:hAnsi="Arial" w:cs="Arial"/>
          <w:sz w:val="20"/>
          <w:szCs w:val="20"/>
        </w:rPr>
        <w:t>c phòng, an ninh qu</w:t>
      </w:r>
      <w:r w:rsidRPr="00D40176">
        <w:rPr>
          <w:rFonts w:ascii="Arial" w:hAnsi="Arial" w:cs="Arial"/>
          <w:sz w:val="20"/>
          <w:szCs w:val="20"/>
        </w:rPr>
        <w:t>ố</w:t>
      </w:r>
      <w:r w:rsidRPr="00D40176">
        <w:rPr>
          <w:rFonts w:ascii="Arial" w:hAnsi="Arial" w:cs="Arial"/>
          <w:sz w:val="20"/>
          <w:szCs w:val="20"/>
        </w:rPr>
        <w:t>c gia và vi</w:t>
      </w:r>
      <w:r w:rsidRPr="00D40176">
        <w:rPr>
          <w:rFonts w:ascii="Arial" w:hAnsi="Arial" w:cs="Arial"/>
          <w:sz w:val="20"/>
          <w:szCs w:val="20"/>
        </w:rPr>
        <w:t>ệ</w:t>
      </w:r>
      <w:r w:rsidRPr="00D40176">
        <w:rPr>
          <w:rFonts w:ascii="Arial" w:hAnsi="Arial" w:cs="Arial"/>
          <w:sz w:val="20"/>
          <w:szCs w:val="20"/>
        </w:rPr>
        <w:t>c xác đ</w:t>
      </w:r>
      <w:r w:rsidRPr="00D40176">
        <w:rPr>
          <w:rFonts w:ascii="Arial" w:hAnsi="Arial" w:cs="Arial"/>
          <w:sz w:val="20"/>
          <w:szCs w:val="20"/>
        </w:rPr>
        <w:t>ị</w:t>
      </w:r>
      <w:r w:rsidRPr="00D40176">
        <w:rPr>
          <w:rFonts w:ascii="Arial" w:hAnsi="Arial" w:cs="Arial"/>
          <w:sz w:val="20"/>
          <w:szCs w:val="20"/>
        </w:rPr>
        <w:t>nh tài s</w:t>
      </w:r>
      <w:r w:rsidRPr="00D40176">
        <w:rPr>
          <w:rFonts w:ascii="Arial" w:hAnsi="Arial" w:cs="Arial"/>
          <w:sz w:val="20"/>
          <w:szCs w:val="20"/>
        </w:rPr>
        <w:t>ả</w:t>
      </w:r>
      <w:r w:rsidRPr="00D40176">
        <w:rPr>
          <w:rFonts w:ascii="Arial" w:hAnsi="Arial" w:cs="Arial"/>
          <w:sz w:val="20"/>
          <w:szCs w:val="20"/>
        </w:rPr>
        <w:t>n không liên quan đ</w:t>
      </w:r>
      <w:r w:rsidRPr="00D40176">
        <w:rPr>
          <w:rFonts w:ascii="Arial" w:hAnsi="Arial" w:cs="Arial"/>
          <w:sz w:val="20"/>
          <w:szCs w:val="20"/>
        </w:rPr>
        <w:t>ế</w:t>
      </w:r>
      <w:r w:rsidRPr="00D40176">
        <w:rPr>
          <w:rFonts w:ascii="Arial" w:hAnsi="Arial" w:cs="Arial"/>
          <w:sz w:val="20"/>
          <w:szCs w:val="20"/>
        </w:rPr>
        <w:t>n qu</w:t>
      </w:r>
      <w:r w:rsidRPr="00D40176">
        <w:rPr>
          <w:rFonts w:ascii="Arial" w:hAnsi="Arial" w:cs="Arial"/>
          <w:sz w:val="20"/>
          <w:szCs w:val="20"/>
        </w:rPr>
        <w:t>ố</w:t>
      </w:r>
      <w:r w:rsidRPr="00D40176">
        <w:rPr>
          <w:rFonts w:ascii="Arial" w:hAnsi="Arial" w:cs="Arial"/>
          <w:sz w:val="20"/>
          <w:szCs w:val="20"/>
        </w:rPr>
        <w:t>c phòng, an ninh qu</w:t>
      </w:r>
      <w:r w:rsidRPr="00D40176">
        <w:rPr>
          <w:rFonts w:ascii="Arial" w:hAnsi="Arial" w:cs="Arial"/>
          <w:sz w:val="20"/>
          <w:szCs w:val="20"/>
        </w:rPr>
        <w:t>ố</w:t>
      </w:r>
      <w:r w:rsidRPr="00D40176">
        <w:rPr>
          <w:rFonts w:ascii="Arial" w:hAnsi="Arial" w:cs="Arial"/>
          <w:sz w:val="20"/>
          <w:szCs w:val="20"/>
        </w:rPr>
        <w:t>c gia c</w:t>
      </w:r>
      <w:r w:rsidRPr="00D40176">
        <w:rPr>
          <w:rFonts w:ascii="Arial" w:hAnsi="Arial" w:cs="Arial"/>
          <w:sz w:val="20"/>
          <w:szCs w:val="20"/>
        </w:rPr>
        <w:t>ủ</w:t>
      </w:r>
      <w:r w:rsidRPr="00D40176">
        <w:rPr>
          <w:rFonts w:ascii="Arial" w:hAnsi="Arial" w:cs="Arial"/>
          <w:sz w:val="20"/>
          <w:szCs w:val="20"/>
        </w:rPr>
        <w:t>a các cơ quan, doanh nghi</w:t>
      </w:r>
      <w:r w:rsidRPr="00D40176">
        <w:rPr>
          <w:rFonts w:ascii="Arial" w:hAnsi="Arial" w:cs="Arial"/>
          <w:sz w:val="20"/>
          <w:szCs w:val="20"/>
        </w:rPr>
        <w:t>ệ</w:t>
      </w:r>
      <w:r w:rsidRPr="00D40176">
        <w:rPr>
          <w:rFonts w:ascii="Arial" w:hAnsi="Arial" w:cs="Arial"/>
          <w:sz w:val="20"/>
          <w:szCs w:val="20"/>
        </w:rPr>
        <w:t>p qu</w:t>
      </w:r>
      <w:r w:rsidRPr="00D40176">
        <w:rPr>
          <w:rFonts w:ascii="Arial" w:hAnsi="Arial" w:cs="Arial"/>
          <w:sz w:val="20"/>
          <w:szCs w:val="20"/>
        </w:rPr>
        <w:t>y đ</w:t>
      </w:r>
      <w:r w:rsidRPr="00D40176">
        <w:rPr>
          <w:rFonts w:ascii="Arial" w:hAnsi="Arial" w:cs="Arial"/>
          <w:sz w:val="20"/>
          <w:szCs w:val="20"/>
        </w:rPr>
        <w:t>ị</w:t>
      </w:r>
      <w:r w:rsidRPr="00D40176">
        <w:rPr>
          <w:rFonts w:ascii="Arial" w:hAnsi="Arial" w:cs="Arial"/>
          <w:sz w:val="20"/>
          <w:szCs w:val="20"/>
        </w:rPr>
        <w:t>nh t</w:t>
      </w:r>
      <w:r w:rsidRPr="00D40176">
        <w:rPr>
          <w:rFonts w:ascii="Arial" w:hAnsi="Arial" w:cs="Arial"/>
          <w:sz w:val="20"/>
          <w:szCs w:val="20"/>
        </w:rPr>
        <w:t>ạ</w:t>
      </w:r>
      <w:r w:rsidRPr="00D40176">
        <w:rPr>
          <w:rFonts w:ascii="Arial" w:hAnsi="Arial" w:cs="Arial"/>
          <w:sz w:val="20"/>
          <w:szCs w:val="20"/>
        </w:rPr>
        <w:t>i kho</w:t>
      </w:r>
      <w:r w:rsidRPr="00D40176">
        <w:rPr>
          <w:rFonts w:ascii="Arial" w:hAnsi="Arial" w:cs="Arial"/>
          <w:sz w:val="20"/>
          <w:szCs w:val="20"/>
        </w:rPr>
        <w:t>ả</w:t>
      </w:r>
      <w:r w:rsidRPr="00D40176">
        <w:rPr>
          <w:rFonts w:ascii="Arial" w:hAnsi="Arial" w:cs="Arial"/>
          <w:sz w:val="20"/>
          <w:szCs w:val="20"/>
        </w:rPr>
        <w:t>n này đư</w:t>
      </w:r>
      <w:r w:rsidRPr="00D40176">
        <w:rPr>
          <w:rFonts w:ascii="Arial" w:hAnsi="Arial" w:cs="Arial"/>
          <w:sz w:val="20"/>
          <w:szCs w:val="20"/>
        </w:rPr>
        <w:t>ợ</w:t>
      </w:r>
      <w:r w:rsidRPr="00D40176">
        <w:rPr>
          <w:rFonts w:ascii="Arial" w:hAnsi="Arial" w:cs="Arial"/>
          <w:sz w:val="20"/>
          <w:szCs w:val="20"/>
        </w:rPr>
        <w:t>c th</w:t>
      </w:r>
      <w:r w:rsidRPr="00D40176">
        <w:rPr>
          <w:rFonts w:ascii="Arial" w:hAnsi="Arial" w:cs="Arial"/>
          <w:sz w:val="20"/>
          <w:szCs w:val="20"/>
        </w:rPr>
        <w:t>ự</w:t>
      </w:r>
      <w:r w:rsidRPr="00D40176">
        <w:rPr>
          <w:rFonts w:ascii="Arial" w:hAnsi="Arial" w:cs="Arial"/>
          <w:sz w:val="20"/>
          <w:szCs w:val="20"/>
        </w:rPr>
        <w:t>c hi</w:t>
      </w:r>
      <w:r w:rsidRPr="00D40176">
        <w:rPr>
          <w:rFonts w:ascii="Arial" w:hAnsi="Arial" w:cs="Arial"/>
          <w:sz w:val="20"/>
          <w:szCs w:val="20"/>
        </w:rPr>
        <w:t>ệ</w:t>
      </w:r>
      <w:r w:rsidRPr="00D40176">
        <w:rPr>
          <w:rFonts w:ascii="Arial" w:hAnsi="Arial" w:cs="Arial"/>
          <w:sz w:val="20"/>
          <w:szCs w:val="20"/>
        </w:rPr>
        <w:t>n b</w:t>
      </w:r>
      <w:r w:rsidRPr="00D40176">
        <w:rPr>
          <w:rFonts w:ascii="Arial" w:hAnsi="Arial" w:cs="Arial"/>
          <w:sz w:val="20"/>
          <w:szCs w:val="20"/>
        </w:rPr>
        <w:t>ằ</w:t>
      </w:r>
      <w:r w:rsidRPr="00D40176">
        <w:rPr>
          <w:rFonts w:ascii="Arial" w:hAnsi="Arial" w:cs="Arial"/>
          <w:sz w:val="20"/>
          <w:szCs w:val="20"/>
        </w:rPr>
        <w:t>ng văn b</w:t>
      </w:r>
      <w:r w:rsidRPr="00D40176">
        <w:rPr>
          <w:rFonts w:ascii="Arial" w:hAnsi="Arial" w:cs="Arial"/>
          <w:sz w:val="20"/>
          <w:szCs w:val="20"/>
        </w:rPr>
        <w:t>ả</w:t>
      </w:r>
      <w:r w:rsidRPr="00D40176">
        <w:rPr>
          <w:rFonts w:ascii="Arial" w:hAnsi="Arial" w:cs="Arial"/>
          <w:sz w:val="20"/>
          <w:szCs w:val="20"/>
        </w:rPr>
        <w:t>n và th</w:t>
      </w:r>
      <w:r w:rsidRPr="00D40176">
        <w:rPr>
          <w:rFonts w:ascii="Arial" w:hAnsi="Arial" w:cs="Arial"/>
          <w:sz w:val="20"/>
          <w:szCs w:val="20"/>
        </w:rPr>
        <w:t>ể</w:t>
      </w:r>
      <w:r w:rsidRPr="00D40176">
        <w:rPr>
          <w:rFonts w:ascii="Arial" w:hAnsi="Arial" w:cs="Arial"/>
          <w:sz w:val="20"/>
          <w:szCs w:val="20"/>
        </w:rPr>
        <w:t xml:space="preserve"> hi</w:t>
      </w:r>
      <w:r w:rsidRPr="00D40176">
        <w:rPr>
          <w:rFonts w:ascii="Arial" w:hAnsi="Arial" w:cs="Arial"/>
          <w:sz w:val="20"/>
          <w:szCs w:val="20"/>
        </w:rPr>
        <w:t>ệ</w:t>
      </w:r>
      <w:r w:rsidRPr="00D40176">
        <w:rPr>
          <w:rFonts w:ascii="Arial" w:hAnsi="Arial" w:cs="Arial"/>
          <w:sz w:val="20"/>
          <w:szCs w:val="20"/>
        </w:rPr>
        <w:t>n trong h</w:t>
      </w:r>
      <w:r w:rsidRPr="00D40176">
        <w:rPr>
          <w:rFonts w:ascii="Arial" w:hAnsi="Arial" w:cs="Arial"/>
          <w:sz w:val="20"/>
          <w:szCs w:val="20"/>
        </w:rPr>
        <w:t>ồ</w:t>
      </w:r>
      <w:r w:rsidRPr="00D40176">
        <w:rPr>
          <w:rFonts w:ascii="Arial" w:hAnsi="Arial" w:cs="Arial"/>
          <w:sz w:val="20"/>
          <w:szCs w:val="20"/>
        </w:rPr>
        <w:t xml:space="preserve"> sơ khi th</w:t>
      </w:r>
      <w:r w:rsidRPr="00D40176">
        <w:rPr>
          <w:rFonts w:ascii="Arial" w:hAnsi="Arial" w:cs="Arial"/>
          <w:sz w:val="20"/>
          <w:szCs w:val="20"/>
        </w:rPr>
        <w:t>ự</w:t>
      </w:r>
      <w:r w:rsidRPr="00D40176">
        <w:rPr>
          <w:rFonts w:ascii="Arial" w:hAnsi="Arial" w:cs="Arial"/>
          <w:sz w:val="20"/>
          <w:szCs w:val="20"/>
        </w:rPr>
        <w:t>c hi</w:t>
      </w:r>
      <w:r w:rsidRPr="00D40176">
        <w:rPr>
          <w:rFonts w:ascii="Arial" w:hAnsi="Arial" w:cs="Arial"/>
          <w:sz w:val="20"/>
          <w:szCs w:val="20"/>
        </w:rPr>
        <w:t>ệ</w:t>
      </w:r>
      <w:r w:rsidRPr="00D40176">
        <w:rPr>
          <w:rFonts w:ascii="Arial" w:hAnsi="Arial" w:cs="Arial"/>
          <w:sz w:val="20"/>
          <w:szCs w:val="20"/>
        </w:rPr>
        <w:t>n vi</w:t>
      </w:r>
      <w:r w:rsidRPr="00D40176">
        <w:rPr>
          <w:rFonts w:ascii="Arial" w:hAnsi="Arial" w:cs="Arial"/>
          <w:sz w:val="20"/>
          <w:szCs w:val="20"/>
        </w:rPr>
        <w:t>ệ</w:t>
      </w:r>
      <w:r w:rsidRPr="00D40176">
        <w:rPr>
          <w:rFonts w:ascii="Arial" w:hAnsi="Arial" w:cs="Arial"/>
          <w:sz w:val="20"/>
          <w:szCs w:val="20"/>
        </w:rPr>
        <w:t>c giao, khai thác, x</w:t>
      </w:r>
      <w:r w:rsidRPr="00D40176">
        <w:rPr>
          <w:rFonts w:ascii="Arial" w:hAnsi="Arial" w:cs="Arial"/>
          <w:sz w:val="20"/>
          <w:szCs w:val="20"/>
        </w:rPr>
        <w:t>ử</w:t>
      </w:r>
      <w:r w:rsidRPr="00D40176">
        <w:rPr>
          <w:rFonts w:ascii="Arial" w:hAnsi="Arial" w:cs="Arial"/>
          <w:sz w:val="20"/>
          <w:szCs w:val="20"/>
        </w:rPr>
        <w:t xml:space="preserve"> lý tài s</w:t>
      </w:r>
      <w:r w:rsidRPr="00D40176">
        <w:rPr>
          <w:rFonts w:ascii="Arial" w:hAnsi="Arial" w:cs="Arial"/>
          <w:sz w:val="20"/>
          <w:szCs w:val="20"/>
        </w:rPr>
        <w:t>ả</w:t>
      </w:r>
      <w:r w:rsidRPr="00D40176">
        <w:rPr>
          <w:rFonts w:ascii="Arial" w:hAnsi="Arial" w:cs="Arial"/>
          <w:sz w:val="20"/>
          <w:szCs w:val="20"/>
        </w:rPr>
        <w:t>n.”.</w:t>
      </w:r>
    </w:p>
    <w:p w14:paraId="296763B0" w14:textId="77777777" w:rsidR="002B1027" w:rsidRPr="00D40176" w:rsidRDefault="007E04C2" w:rsidP="006E5ADA">
      <w:pPr>
        <w:adjustRightInd w:val="0"/>
        <w:snapToGrid w:val="0"/>
        <w:spacing w:after="120" w:line="240" w:lineRule="auto"/>
        <w:ind w:firstLine="720"/>
        <w:jc w:val="both"/>
        <w:rPr>
          <w:rFonts w:ascii="Arial" w:hAnsi="Arial" w:cs="Arial"/>
          <w:sz w:val="20"/>
          <w:szCs w:val="20"/>
        </w:rPr>
      </w:pPr>
      <w:r w:rsidRPr="00D40176">
        <w:rPr>
          <w:rFonts w:ascii="Arial" w:hAnsi="Arial" w:cs="Arial"/>
          <w:b/>
          <w:sz w:val="20"/>
          <w:szCs w:val="20"/>
        </w:rPr>
        <w:t>Đi</w:t>
      </w:r>
      <w:r w:rsidRPr="00D40176">
        <w:rPr>
          <w:rFonts w:ascii="Arial" w:hAnsi="Arial" w:cs="Arial"/>
          <w:b/>
          <w:sz w:val="20"/>
          <w:szCs w:val="20"/>
        </w:rPr>
        <w:t>ề</w:t>
      </w:r>
      <w:r w:rsidRPr="00D40176">
        <w:rPr>
          <w:rFonts w:ascii="Arial" w:hAnsi="Arial" w:cs="Arial"/>
          <w:b/>
          <w:sz w:val="20"/>
          <w:szCs w:val="20"/>
        </w:rPr>
        <w:t>u 40. S</w:t>
      </w:r>
      <w:r w:rsidRPr="00D40176">
        <w:rPr>
          <w:rFonts w:ascii="Arial" w:hAnsi="Arial" w:cs="Arial"/>
          <w:b/>
          <w:sz w:val="20"/>
          <w:szCs w:val="20"/>
        </w:rPr>
        <w:t>ử</w:t>
      </w:r>
      <w:r w:rsidRPr="00D40176">
        <w:rPr>
          <w:rFonts w:ascii="Arial" w:hAnsi="Arial" w:cs="Arial"/>
          <w:b/>
          <w:sz w:val="20"/>
          <w:szCs w:val="20"/>
        </w:rPr>
        <w:t>a đ</w:t>
      </w:r>
      <w:r w:rsidRPr="00D40176">
        <w:rPr>
          <w:rFonts w:ascii="Arial" w:hAnsi="Arial" w:cs="Arial"/>
          <w:b/>
          <w:sz w:val="20"/>
          <w:szCs w:val="20"/>
        </w:rPr>
        <w:t>ổ</w:t>
      </w:r>
      <w:r w:rsidRPr="00D40176">
        <w:rPr>
          <w:rFonts w:ascii="Arial" w:hAnsi="Arial" w:cs="Arial"/>
          <w:b/>
          <w:sz w:val="20"/>
          <w:szCs w:val="20"/>
        </w:rPr>
        <w:t>i, b</w:t>
      </w:r>
      <w:r w:rsidRPr="00D40176">
        <w:rPr>
          <w:rFonts w:ascii="Arial" w:hAnsi="Arial" w:cs="Arial"/>
          <w:b/>
          <w:sz w:val="20"/>
          <w:szCs w:val="20"/>
        </w:rPr>
        <w:t>ổ</w:t>
      </w:r>
      <w:r w:rsidRPr="00D40176">
        <w:rPr>
          <w:rFonts w:ascii="Arial" w:hAnsi="Arial" w:cs="Arial"/>
          <w:b/>
          <w:sz w:val="20"/>
          <w:szCs w:val="20"/>
        </w:rPr>
        <w:t xml:space="preserve"> sung m</w:t>
      </w:r>
      <w:r w:rsidRPr="00D40176">
        <w:rPr>
          <w:rFonts w:ascii="Arial" w:hAnsi="Arial" w:cs="Arial"/>
          <w:b/>
          <w:sz w:val="20"/>
          <w:szCs w:val="20"/>
        </w:rPr>
        <w:t>ộ</w:t>
      </w:r>
      <w:r w:rsidRPr="00D40176">
        <w:rPr>
          <w:rFonts w:ascii="Arial" w:hAnsi="Arial" w:cs="Arial"/>
          <w:b/>
          <w:sz w:val="20"/>
          <w:szCs w:val="20"/>
        </w:rPr>
        <w:t>t s</w:t>
      </w:r>
      <w:r w:rsidRPr="00D40176">
        <w:rPr>
          <w:rFonts w:ascii="Arial" w:hAnsi="Arial" w:cs="Arial"/>
          <w:b/>
          <w:sz w:val="20"/>
          <w:szCs w:val="20"/>
        </w:rPr>
        <w:t>ố</w:t>
      </w:r>
      <w:r w:rsidRPr="00D40176">
        <w:rPr>
          <w:rFonts w:ascii="Arial" w:hAnsi="Arial" w:cs="Arial"/>
          <w:b/>
          <w:sz w:val="20"/>
          <w:szCs w:val="20"/>
        </w:rPr>
        <w:t xml:space="preserve"> đi</w:t>
      </w:r>
      <w:r w:rsidRPr="00D40176">
        <w:rPr>
          <w:rFonts w:ascii="Arial" w:hAnsi="Arial" w:cs="Arial"/>
          <w:b/>
          <w:sz w:val="20"/>
          <w:szCs w:val="20"/>
        </w:rPr>
        <w:t>ể</w:t>
      </w:r>
      <w:r w:rsidRPr="00D40176">
        <w:rPr>
          <w:rFonts w:ascii="Arial" w:hAnsi="Arial" w:cs="Arial"/>
          <w:b/>
          <w:sz w:val="20"/>
          <w:szCs w:val="20"/>
        </w:rPr>
        <w:t>m, kho</w:t>
      </w:r>
      <w:r w:rsidRPr="00D40176">
        <w:rPr>
          <w:rFonts w:ascii="Arial" w:hAnsi="Arial" w:cs="Arial"/>
          <w:b/>
          <w:sz w:val="20"/>
          <w:szCs w:val="20"/>
        </w:rPr>
        <w:t>ả</w:t>
      </w:r>
      <w:r w:rsidRPr="00D40176">
        <w:rPr>
          <w:rFonts w:ascii="Arial" w:hAnsi="Arial" w:cs="Arial"/>
          <w:b/>
          <w:sz w:val="20"/>
          <w:szCs w:val="20"/>
        </w:rPr>
        <w:t>n c</w:t>
      </w:r>
      <w:r w:rsidRPr="00D40176">
        <w:rPr>
          <w:rFonts w:ascii="Arial" w:hAnsi="Arial" w:cs="Arial"/>
          <w:b/>
          <w:sz w:val="20"/>
          <w:szCs w:val="20"/>
        </w:rPr>
        <w:t>ủ</w:t>
      </w:r>
      <w:r w:rsidRPr="00D40176">
        <w:rPr>
          <w:rFonts w:ascii="Arial" w:hAnsi="Arial" w:cs="Arial"/>
          <w:b/>
          <w:sz w:val="20"/>
          <w:szCs w:val="20"/>
        </w:rPr>
        <w:t>a Đi</w:t>
      </w:r>
      <w:r w:rsidRPr="00D40176">
        <w:rPr>
          <w:rFonts w:ascii="Arial" w:hAnsi="Arial" w:cs="Arial"/>
          <w:b/>
          <w:sz w:val="20"/>
          <w:szCs w:val="20"/>
        </w:rPr>
        <w:t>ề</w:t>
      </w:r>
      <w:r w:rsidRPr="00D40176">
        <w:rPr>
          <w:rFonts w:ascii="Arial" w:hAnsi="Arial" w:cs="Arial"/>
          <w:b/>
          <w:sz w:val="20"/>
          <w:szCs w:val="20"/>
        </w:rPr>
        <w:t>u 7</w:t>
      </w:r>
    </w:p>
    <w:p w14:paraId="7E681FB0" w14:textId="77777777" w:rsidR="002B1027" w:rsidRPr="00D40176" w:rsidRDefault="007E04C2" w:rsidP="006E5ADA">
      <w:pPr>
        <w:adjustRightInd w:val="0"/>
        <w:snapToGrid w:val="0"/>
        <w:spacing w:after="120" w:line="240" w:lineRule="auto"/>
        <w:ind w:firstLine="720"/>
        <w:jc w:val="both"/>
        <w:rPr>
          <w:rFonts w:ascii="Arial" w:hAnsi="Arial" w:cs="Arial"/>
          <w:sz w:val="20"/>
          <w:szCs w:val="20"/>
        </w:rPr>
      </w:pPr>
      <w:r w:rsidRPr="00D40176">
        <w:rPr>
          <w:rFonts w:ascii="Arial" w:hAnsi="Arial" w:cs="Arial"/>
          <w:sz w:val="20"/>
          <w:szCs w:val="20"/>
        </w:rPr>
        <w:t>1. S</w:t>
      </w:r>
      <w:r w:rsidRPr="00D40176">
        <w:rPr>
          <w:rFonts w:ascii="Arial" w:hAnsi="Arial" w:cs="Arial"/>
          <w:sz w:val="20"/>
          <w:szCs w:val="20"/>
        </w:rPr>
        <w:t>ử</w:t>
      </w:r>
      <w:r w:rsidRPr="00D40176">
        <w:rPr>
          <w:rFonts w:ascii="Arial" w:hAnsi="Arial" w:cs="Arial"/>
          <w:sz w:val="20"/>
          <w:szCs w:val="20"/>
        </w:rPr>
        <w:t>a đ</w:t>
      </w:r>
      <w:r w:rsidRPr="00D40176">
        <w:rPr>
          <w:rFonts w:ascii="Arial" w:hAnsi="Arial" w:cs="Arial"/>
          <w:sz w:val="20"/>
          <w:szCs w:val="20"/>
        </w:rPr>
        <w:t>ổ</w:t>
      </w:r>
      <w:r w:rsidRPr="00D40176">
        <w:rPr>
          <w:rFonts w:ascii="Arial" w:hAnsi="Arial" w:cs="Arial"/>
          <w:sz w:val="20"/>
          <w:szCs w:val="20"/>
        </w:rPr>
        <w:t>i, b</w:t>
      </w:r>
      <w:r w:rsidRPr="00D40176">
        <w:rPr>
          <w:rFonts w:ascii="Arial" w:hAnsi="Arial" w:cs="Arial"/>
          <w:sz w:val="20"/>
          <w:szCs w:val="20"/>
        </w:rPr>
        <w:t>ổ</w:t>
      </w:r>
      <w:r w:rsidRPr="00D40176">
        <w:rPr>
          <w:rFonts w:ascii="Arial" w:hAnsi="Arial" w:cs="Arial"/>
          <w:sz w:val="20"/>
          <w:szCs w:val="20"/>
        </w:rPr>
        <w:t xml:space="preserve"> sung kho</w:t>
      </w:r>
      <w:r w:rsidRPr="00D40176">
        <w:rPr>
          <w:rFonts w:ascii="Arial" w:hAnsi="Arial" w:cs="Arial"/>
          <w:sz w:val="20"/>
          <w:szCs w:val="20"/>
        </w:rPr>
        <w:t>ả</w:t>
      </w:r>
      <w:r w:rsidRPr="00D40176">
        <w:rPr>
          <w:rFonts w:ascii="Arial" w:hAnsi="Arial" w:cs="Arial"/>
          <w:sz w:val="20"/>
          <w:szCs w:val="20"/>
        </w:rPr>
        <w:t>n 1 như sau:</w:t>
      </w:r>
    </w:p>
    <w:p w14:paraId="7B94B173" w14:textId="77777777" w:rsidR="002B1027" w:rsidRPr="00D40176" w:rsidRDefault="007E04C2" w:rsidP="006E5ADA">
      <w:pPr>
        <w:adjustRightInd w:val="0"/>
        <w:snapToGrid w:val="0"/>
        <w:spacing w:after="120" w:line="240" w:lineRule="auto"/>
        <w:ind w:firstLine="720"/>
        <w:jc w:val="both"/>
        <w:rPr>
          <w:rFonts w:ascii="Arial" w:hAnsi="Arial" w:cs="Arial"/>
          <w:sz w:val="20"/>
          <w:szCs w:val="20"/>
        </w:rPr>
      </w:pPr>
      <w:r w:rsidRPr="00D40176">
        <w:rPr>
          <w:rFonts w:ascii="Arial" w:hAnsi="Arial" w:cs="Arial"/>
          <w:sz w:val="20"/>
          <w:szCs w:val="20"/>
        </w:rPr>
        <w:t>“1. B</w:t>
      </w:r>
      <w:r w:rsidRPr="00D40176">
        <w:rPr>
          <w:rFonts w:ascii="Arial" w:hAnsi="Arial" w:cs="Arial"/>
          <w:sz w:val="20"/>
          <w:szCs w:val="20"/>
        </w:rPr>
        <w:t>ộ</w:t>
      </w:r>
      <w:r w:rsidRPr="00D40176">
        <w:rPr>
          <w:rFonts w:ascii="Arial" w:hAnsi="Arial" w:cs="Arial"/>
          <w:sz w:val="20"/>
          <w:szCs w:val="20"/>
        </w:rPr>
        <w:t xml:space="preserve"> trư</w:t>
      </w:r>
      <w:r w:rsidRPr="00D40176">
        <w:rPr>
          <w:rFonts w:ascii="Arial" w:hAnsi="Arial" w:cs="Arial"/>
          <w:sz w:val="20"/>
          <w:szCs w:val="20"/>
        </w:rPr>
        <w:t>ở</w:t>
      </w:r>
      <w:r w:rsidRPr="00D40176">
        <w:rPr>
          <w:rFonts w:ascii="Arial" w:hAnsi="Arial" w:cs="Arial"/>
          <w:sz w:val="20"/>
          <w:szCs w:val="20"/>
        </w:rPr>
        <w:t>ng B</w:t>
      </w:r>
      <w:r w:rsidRPr="00D40176">
        <w:rPr>
          <w:rFonts w:ascii="Arial" w:hAnsi="Arial" w:cs="Arial"/>
          <w:sz w:val="20"/>
          <w:szCs w:val="20"/>
        </w:rPr>
        <w:t>ộ</w:t>
      </w:r>
      <w:r w:rsidRPr="00D40176">
        <w:rPr>
          <w:rFonts w:ascii="Arial" w:hAnsi="Arial" w:cs="Arial"/>
          <w:sz w:val="20"/>
          <w:szCs w:val="20"/>
        </w:rPr>
        <w:t xml:space="preserve"> Xây d</w:t>
      </w:r>
      <w:r w:rsidRPr="00D40176">
        <w:rPr>
          <w:rFonts w:ascii="Arial" w:hAnsi="Arial" w:cs="Arial"/>
          <w:sz w:val="20"/>
          <w:szCs w:val="20"/>
        </w:rPr>
        <w:t>ự</w:t>
      </w:r>
      <w:r w:rsidRPr="00D40176">
        <w:rPr>
          <w:rFonts w:ascii="Arial" w:hAnsi="Arial" w:cs="Arial"/>
          <w:sz w:val="20"/>
          <w:szCs w:val="20"/>
        </w:rPr>
        <w:t>ng quy</w:t>
      </w:r>
      <w:r w:rsidRPr="00D40176">
        <w:rPr>
          <w:rFonts w:ascii="Arial" w:hAnsi="Arial" w:cs="Arial"/>
          <w:sz w:val="20"/>
          <w:szCs w:val="20"/>
        </w:rPr>
        <w:t>ế</w:t>
      </w:r>
      <w:r w:rsidRPr="00D40176">
        <w:rPr>
          <w:rFonts w:ascii="Arial" w:hAnsi="Arial" w:cs="Arial"/>
          <w:sz w:val="20"/>
          <w:szCs w:val="20"/>
        </w:rPr>
        <w:t>t đ</w:t>
      </w:r>
      <w:r w:rsidRPr="00D40176">
        <w:rPr>
          <w:rFonts w:ascii="Arial" w:hAnsi="Arial" w:cs="Arial"/>
          <w:sz w:val="20"/>
          <w:szCs w:val="20"/>
        </w:rPr>
        <w:t>ị</w:t>
      </w:r>
      <w:r w:rsidRPr="00D40176">
        <w:rPr>
          <w:rFonts w:ascii="Arial" w:hAnsi="Arial" w:cs="Arial"/>
          <w:sz w:val="20"/>
          <w:szCs w:val="20"/>
        </w:rPr>
        <w:t xml:space="preserve">nh </w:t>
      </w:r>
      <w:r w:rsidRPr="00D40176">
        <w:rPr>
          <w:rFonts w:ascii="Arial" w:hAnsi="Arial" w:cs="Arial"/>
          <w:sz w:val="20"/>
          <w:szCs w:val="20"/>
        </w:rPr>
        <w:t>vi</w:t>
      </w:r>
      <w:r w:rsidRPr="00D40176">
        <w:rPr>
          <w:rFonts w:ascii="Arial" w:hAnsi="Arial" w:cs="Arial"/>
          <w:sz w:val="20"/>
          <w:szCs w:val="20"/>
        </w:rPr>
        <w:t>ệ</w:t>
      </w:r>
      <w:r w:rsidRPr="00D40176">
        <w:rPr>
          <w:rFonts w:ascii="Arial" w:hAnsi="Arial" w:cs="Arial"/>
          <w:sz w:val="20"/>
          <w:szCs w:val="20"/>
        </w:rPr>
        <w:t>c chuy</w:t>
      </w:r>
      <w:r w:rsidRPr="00D40176">
        <w:rPr>
          <w:rFonts w:ascii="Arial" w:hAnsi="Arial" w:cs="Arial"/>
          <w:sz w:val="20"/>
          <w:szCs w:val="20"/>
        </w:rPr>
        <w:t>ể</w:t>
      </w:r>
      <w:r w:rsidRPr="00D40176">
        <w:rPr>
          <w:rFonts w:ascii="Arial" w:hAnsi="Arial" w:cs="Arial"/>
          <w:sz w:val="20"/>
          <w:szCs w:val="20"/>
        </w:rPr>
        <w:t>n t</w:t>
      </w:r>
      <w:r w:rsidRPr="00D40176">
        <w:rPr>
          <w:rFonts w:ascii="Arial" w:hAnsi="Arial" w:cs="Arial"/>
          <w:sz w:val="20"/>
          <w:szCs w:val="20"/>
        </w:rPr>
        <w:t>ừ</w:t>
      </w:r>
      <w:r w:rsidRPr="00D40176">
        <w:rPr>
          <w:rFonts w:ascii="Arial" w:hAnsi="Arial" w:cs="Arial"/>
          <w:sz w:val="20"/>
          <w:szCs w:val="20"/>
        </w:rPr>
        <w:t xml:space="preserve"> hình th</w:t>
      </w:r>
      <w:r w:rsidRPr="00D40176">
        <w:rPr>
          <w:rFonts w:ascii="Arial" w:hAnsi="Arial" w:cs="Arial"/>
          <w:sz w:val="20"/>
          <w:szCs w:val="20"/>
        </w:rPr>
        <w:t>ứ</w:t>
      </w:r>
      <w:r w:rsidRPr="00D40176">
        <w:rPr>
          <w:rFonts w:ascii="Arial" w:hAnsi="Arial" w:cs="Arial"/>
          <w:sz w:val="20"/>
          <w:szCs w:val="20"/>
        </w:rPr>
        <w:t>c giao tài s</w:t>
      </w:r>
      <w:r w:rsidRPr="00D40176">
        <w:rPr>
          <w:rFonts w:ascii="Arial" w:hAnsi="Arial" w:cs="Arial"/>
          <w:sz w:val="20"/>
          <w:szCs w:val="20"/>
        </w:rPr>
        <w:t>ả</w:t>
      </w:r>
      <w:r w:rsidRPr="00D40176">
        <w:rPr>
          <w:rFonts w:ascii="Arial" w:hAnsi="Arial" w:cs="Arial"/>
          <w:sz w:val="20"/>
          <w:szCs w:val="20"/>
        </w:rPr>
        <w:t>n k</w:t>
      </w:r>
      <w:r w:rsidRPr="00D40176">
        <w:rPr>
          <w:rFonts w:ascii="Arial" w:hAnsi="Arial" w:cs="Arial"/>
          <w:sz w:val="20"/>
          <w:szCs w:val="20"/>
        </w:rPr>
        <w:t>ế</w:t>
      </w:r>
      <w:r w:rsidRPr="00D40176">
        <w:rPr>
          <w:rFonts w:ascii="Arial" w:hAnsi="Arial" w:cs="Arial"/>
          <w:sz w:val="20"/>
          <w:szCs w:val="20"/>
        </w:rPr>
        <w:t>t c</w:t>
      </w:r>
      <w:r w:rsidRPr="00D40176">
        <w:rPr>
          <w:rFonts w:ascii="Arial" w:hAnsi="Arial" w:cs="Arial"/>
          <w:sz w:val="20"/>
          <w:szCs w:val="20"/>
        </w:rPr>
        <w:t>ấ</w:t>
      </w:r>
      <w:r w:rsidRPr="00D40176">
        <w:rPr>
          <w:rFonts w:ascii="Arial" w:hAnsi="Arial" w:cs="Arial"/>
          <w:sz w:val="20"/>
          <w:szCs w:val="20"/>
        </w:rPr>
        <w:t>u h</w:t>
      </w:r>
      <w:r w:rsidRPr="00D40176">
        <w:rPr>
          <w:rFonts w:ascii="Arial" w:hAnsi="Arial" w:cs="Arial"/>
          <w:sz w:val="20"/>
          <w:szCs w:val="20"/>
        </w:rPr>
        <w:t>ạ</w:t>
      </w:r>
      <w:r w:rsidRPr="00D40176">
        <w:rPr>
          <w:rFonts w:ascii="Arial" w:hAnsi="Arial" w:cs="Arial"/>
          <w:sz w:val="20"/>
          <w:szCs w:val="20"/>
        </w:rPr>
        <w:t xml:space="preserve"> t</w:t>
      </w:r>
      <w:r w:rsidRPr="00D40176">
        <w:rPr>
          <w:rFonts w:ascii="Arial" w:hAnsi="Arial" w:cs="Arial"/>
          <w:sz w:val="20"/>
          <w:szCs w:val="20"/>
        </w:rPr>
        <w:t>ầ</w:t>
      </w:r>
      <w:r w:rsidRPr="00D40176">
        <w:rPr>
          <w:rFonts w:ascii="Arial" w:hAnsi="Arial" w:cs="Arial"/>
          <w:sz w:val="20"/>
          <w:szCs w:val="20"/>
        </w:rPr>
        <w:t>ng đư</w:t>
      </w:r>
      <w:r w:rsidRPr="00D40176">
        <w:rPr>
          <w:rFonts w:ascii="Arial" w:hAnsi="Arial" w:cs="Arial"/>
          <w:sz w:val="20"/>
          <w:szCs w:val="20"/>
        </w:rPr>
        <w:t>ờ</w:t>
      </w:r>
      <w:r w:rsidRPr="00D40176">
        <w:rPr>
          <w:rFonts w:ascii="Arial" w:hAnsi="Arial" w:cs="Arial"/>
          <w:sz w:val="20"/>
          <w:szCs w:val="20"/>
        </w:rPr>
        <w:t>ng s</w:t>
      </w:r>
      <w:r w:rsidRPr="00D40176">
        <w:rPr>
          <w:rFonts w:ascii="Arial" w:hAnsi="Arial" w:cs="Arial"/>
          <w:sz w:val="20"/>
          <w:szCs w:val="20"/>
        </w:rPr>
        <w:t>ắ</w:t>
      </w:r>
      <w:r w:rsidRPr="00D40176">
        <w:rPr>
          <w:rFonts w:ascii="Arial" w:hAnsi="Arial" w:cs="Arial"/>
          <w:sz w:val="20"/>
          <w:szCs w:val="20"/>
        </w:rPr>
        <w:t>t qu</w:t>
      </w:r>
      <w:r w:rsidRPr="00D40176">
        <w:rPr>
          <w:rFonts w:ascii="Arial" w:hAnsi="Arial" w:cs="Arial"/>
          <w:sz w:val="20"/>
          <w:szCs w:val="20"/>
        </w:rPr>
        <w:t>ố</w:t>
      </w:r>
      <w:r w:rsidRPr="00D40176">
        <w:rPr>
          <w:rFonts w:ascii="Arial" w:hAnsi="Arial" w:cs="Arial"/>
          <w:sz w:val="20"/>
          <w:szCs w:val="20"/>
        </w:rPr>
        <w:t>c gia không tính thành ph</w:t>
      </w:r>
      <w:r w:rsidRPr="00D40176">
        <w:rPr>
          <w:rFonts w:ascii="Arial" w:hAnsi="Arial" w:cs="Arial"/>
          <w:sz w:val="20"/>
          <w:szCs w:val="20"/>
        </w:rPr>
        <w:t>ầ</w:t>
      </w:r>
      <w:r w:rsidRPr="00D40176">
        <w:rPr>
          <w:rFonts w:ascii="Arial" w:hAnsi="Arial" w:cs="Arial"/>
          <w:sz w:val="20"/>
          <w:szCs w:val="20"/>
        </w:rPr>
        <w:t>n v</w:t>
      </w:r>
      <w:r w:rsidRPr="00D40176">
        <w:rPr>
          <w:rFonts w:ascii="Arial" w:hAnsi="Arial" w:cs="Arial"/>
          <w:sz w:val="20"/>
          <w:szCs w:val="20"/>
        </w:rPr>
        <w:t>ố</w:t>
      </w:r>
      <w:r w:rsidRPr="00D40176">
        <w:rPr>
          <w:rFonts w:ascii="Arial" w:hAnsi="Arial" w:cs="Arial"/>
          <w:sz w:val="20"/>
          <w:szCs w:val="20"/>
        </w:rPr>
        <w:t>n nhà nư</w:t>
      </w:r>
      <w:r w:rsidRPr="00D40176">
        <w:rPr>
          <w:rFonts w:ascii="Arial" w:hAnsi="Arial" w:cs="Arial"/>
          <w:sz w:val="20"/>
          <w:szCs w:val="20"/>
        </w:rPr>
        <w:t>ớ</w:t>
      </w:r>
      <w:r w:rsidRPr="00D40176">
        <w:rPr>
          <w:rFonts w:ascii="Arial" w:hAnsi="Arial" w:cs="Arial"/>
          <w:sz w:val="20"/>
          <w:szCs w:val="20"/>
        </w:rPr>
        <w:t>c t</w:t>
      </w:r>
      <w:r w:rsidRPr="00D40176">
        <w:rPr>
          <w:rFonts w:ascii="Arial" w:hAnsi="Arial" w:cs="Arial"/>
          <w:sz w:val="20"/>
          <w:szCs w:val="20"/>
        </w:rPr>
        <w:t>ạ</w:t>
      </w:r>
      <w:r w:rsidRPr="00D40176">
        <w:rPr>
          <w:rFonts w:ascii="Arial" w:hAnsi="Arial" w:cs="Arial"/>
          <w:sz w:val="20"/>
          <w:szCs w:val="20"/>
        </w:rPr>
        <w:t>i doanh nghi</w:t>
      </w:r>
      <w:r w:rsidRPr="00D40176">
        <w:rPr>
          <w:rFonts w:ascii="Arial" w:hAnsi="Arial" w:cs="Arial"/>
          <w:sz w:val="20"/>
          <w:szCs w:val="20"/>
        </w:rPr>
        <w:t>ệ</w:t>
      </w:r>
      <w:r w:rsidRPr="00D40176">
        <w:rPr>
          <w:rFonts w:ascii="Arial" w:hAnsi="Arial" w:cs="Arial"/>
          <w:sz w:val="20"/>
          <w:szCs w:val="20"/>
        </w:rPr>
        <w:t>p sang hình th</w:t>
      </w:r>
      <w:r w:rsidRPr="00D40176">
        <w:rPr>
          <w:rFonts w:ascii="Arial" w:hAnsi="Arial" w:cs="Arial"/>
          <w:sz w:val="20"/>
          <w:szCs w:val="20"/>
        </w:rPr>
        <w:t>ứ</w:t>
      </w:r>
      <w:r w:rsidRPr="00D40176">
        <w:rPr>
          <w:rFonts w:ascii="Arial" w:hAnsi="Arial" w:cs="Arial"/>
          <w:sz w:val="20"/>
          <w:szCs w:val="20"/>
        </w:rPr>
        <w:t>c tính thành ph</w:t>
      </w:r>
      <w:r w:rsidRPr="00D40176">
        <w:rPr>
          <w:rFonts w:ascii="Arial" w:hAnsi="Arial" w:cs="Arial"/>
          <w:sz w:val="20"/>
          <w:szCs w:val="20"/>
        </w:rPr>
        <w:t>ầ</w:t>
      </w:r>
      <w:r w:rsidRPr="00D40176">
        <w:rPr>
          <w:rFonts w:ascii="Arial" w:hAnsi="Arial" w:cs="Arial"/>
          <w:sz w:val="20"/>
          <w:szCs w:val="20"/>
        </w:rPr>
        <w:t>n v</w:t>
      </w:r>
      <w:r w:rsidRPr="00D40176">
        <w:rPr>
          <w:rFonts w:ascii="Arial" w:hAnsi="Arial" w:cs="Arial"/>
          <w:sz w:val="20"/>
          <w:szCs w:val="20"/>
        </w:rPr>
        <w:t>ố</w:t>
      </w:r>
      <w:r w:rsidRPr="00D40176">
        <w:rPr>
          <w:rFonts w:ascii="Arial" w:hAnsi="Arial" w:cs="Arial"/>
          <w:sz w:val="20"/>
          <w:szCs w:val="20"/>
        </w:rPr>
        <w:t>n nhà nư</w:t>
      </w:r>
      <w:r w:rsidRPr="00D40176">
        <w:rPr>
          <w:rFonts w:ascii="Arial" w:hAnsi="Arial" w:cs="Arial"/>
          <w:sz w:val="20"/>
          <w:szCs w:val="20"/>
        </w:rPr>
        <w:t>ớ</w:t>
      </w:r>
      <w:r w:rsidRPr="00D40176">
        <w:rPr>
          <w:rFonts w:ascii="Arial" w:hAnsi="Arial" w:cs="Arial"/>
          <w:sz w:val="20"/>
          <w:szCs w:val="20"/>
        </w:rPr>
        <w:t>c t</w:t>
      </w:r>
      <w:r w:rsidRPr="00D40176">
        <w:rPr>
          <w:rFonts w:ascii="Arial" w:hAnsi="Arial" w:cs="Arial"/>
          <w:sz w:val="20"/>
          <w:szCs w:val="20"/>
        </w:rPr>
        <w:t>ạ</w:t>
      </w:r>
      <w:r w:rsidRPr="00D40176">
        <w:rPr>
          <w:rFonts w:ascii="Arial" w:hAnsi="Arial" w:cs="Arial"/>
          <w:sz w:val="20"/>
          <w:szCs w:val="20"/>
        </w:rPr>
        <w:t>i doanh nghi</w:t>
      </w:r>
      <w:r w:rsidRPr="00D40176">
        <w:rPr>
          <w:rFonts w:ascii="Arial" w:hAnsi="Arial" w:cs="Arial"/>
          <w:sz w:val="20"/>
          <w:szCs w:val="20"/>
        </w:rPr>
        <w:t>ệ</w:t>
      </w:r>
      <w:r w:rsidRPr="00D40176">
        <w:rPr>
          <w:rFonts w:ascii="Arial" w:hAnsi="Arial" w:cs="Arial"/>
          <w:sz w:val="20"/>
          <w:szCs w:val="20"/>
        </w:rPr>
        <w:t>p”.</w:t>
      </w:r>
    </w:p>
    <w:p w14:paraId="12687534" w14:textId="77777777" w:rsidR="002B1027" w:rsidRPr="00D40176" w:rsidRDefault="007E04C2" w:rsidP="006E5ADA">
      <w:pPr>
        <w:adjustRightInd w:val="0"/>
        <w:snapToGrid w:val="0"/>
        <w:spacing w:after="120" w:line="240" w:lineRule="auto"/>
        <w:ind w:firstLine="720"/>
        <w:jc w:val="both"/>
        <w:rPr>
          <w:rFonts w:ascii="Arial" w:hAnsi="Arial" w:cs="Arial"/>
          <w:sz w:val="20"/>
          <w:szCs w:val="20"/>
        </w:rPr>
      </w:pPr>
      <w:r w:rsidRPr="00D40176">
        <w:rPr>
          <w:rFonts w:ascii="Arial" w:hAnsi="Arial" w:cs="Arial"/>
          <w:sz w:val="20"/>
          <w:szCs w:val="20"/>
        </w:rPr>
        <w:t>2. S</w:t>
      </w:r>
      <w:r w:rsidRPr="00D40176">
        <w:rPr>
          <w:rFonts w:ascii="Arial" w:hAnsi="Arial" w:cs="Arial"/>
          <w:sz w:val="20"/>
          <w:szCs w:val="20"/>
        </w:rPr>
        <w:t>ử</w:t>
      </w:r>
      <w:r w:rsidRPr="00D40176">
        <w:rPr>
          <w:rFonts w:ascii="Arial" w:hAnsi="Arial" w:cs="Arial"/>
          <w:sz w:val="20"/>
          <w:szCs w:val="20"/>
        </w:rPr>
        <w:t>a đ</w:t>
      </w:r>
      <w:r w:rsidRPr="00D40176">
        <w:rPr>
          <w:rFonts w:ascii="Arial" w:hAnsi="Arial" w:cs="Arial"/>
          <w:sz w:val="20"/>
          <w:szCs w:val="20"/>
        </w:rPr>
        <w:t>ổ</w:t>
      </w:r>
      <w:r w:rsidRPr="00D40176">
        <w:rPr>
          <w:rFonts w:ascii="Arial" w:hAnsi="Arial" w:cs="Arial"/>
          <w:sz w:val="20"/>
          <w:szCs w:val="20"/>
        </w:rPr>
        <w:t>i, b</w:t>
      </w:r>
      <w:r w:rsidRPr="00D40176">
        <w:rPr>
          <w:rFonts w:ascii="Arial" w:hAnsi="Arial" w:cs="Arial"/>
          <w:sz w:val="20"/>
          <w:szCs w:val="20"/>
        </w:rPr>
        <w:t>ổ</w:t>
      </w:r>
      <w:r w:rsidRPr="00D40176">
        <w:rPr>
          <w:rFonts w:ascii="Arial" w:hAnsi="Arial" w:cs="Arial"/>
          <w:sz w:val="20"/>
          <w:szCs w:val="20"/>
        </w:rPr>
        <w:t xml:space="preserve"> sung đi</w:t>
      </w:r>
      <w:r w:rsidRPr="00D40176">
        <w:rPr>
          <w:rFonts w:ascii="Arial" w:hAnsi="Arial" w:cs="Arial"/>
          <w:sz w:val="20"/>
          <w:szCs w:val="20"/>
        </w:rPr>
        <w:t>ể</w:t>
      </w:r>
      <w:r w:rsidRPr="00D40176">
        <w:rPr>
          <w:rFonts w:ascii="Arial" w:hAnsi="Arial" w:cs="Arial"/>
          <w:sz w:val="20"/>
          <w:szCs w:val="20"/>
        </w:rPr>
        <w:t>m c kho</w:t>
      </w:r>
      <w:r w:rsidRPr="00D40176">
        <w:rPr>
          <w:rFonts w:ascii="Arial" w:hAnsi="Arial" w:cs="Arial"/>
          <w:sz w:val="20"/>
          <w:szCs w:val="20"/>
        </w:rPr>
        <w:t>ả</w:t>
      </w:r>
      <w:r w:rsidRPr="00D40176">
        <w:rPr>
          <w:rFonts w:ascii="Arial" w:hAnsi="Arial" w:cs="Arial"/>
          <w:sz w:val="20"/>
          <w:szCs w:val="20"/>
        </w:rPr>
        <w:t>n 3 như sau:</w:t>
      </w:r>
    </w:p>
    <w:p w14:paraId="4C64F912" w14:textId="77777777" w:rsidR="002B1027" w:rsidRPr="00D40176" w:rsidRDefault="007E04C2" w:rsidP="006E5ADA">
      <w:pPr>
        <w:adjustRightInd w:val="0"/>
        <w:snapToGrid w:val="0"/>
        <w:spacing w:after="120" w:line="240" w:lineRule="auto"/>
        <w:ind w:firstLine="720"/>
        <w:jc w:val="both"/>
        <w:rPr>
          <w:rFonts w:ascii="Arial" w:hAnsi="Arial" w:cs="Arial"/>
          <w:sz w:val="20"/>
          <w:szCs w:val="20"/>
        </w:rPr>
      </w:pPr>
      <w:r w:rsidRPr="00D40176">
        <w:rPr>
          <w:rFonts w:ascii="Arial" w:hAnsi="Arial" w:cs="Arial"/>
          <w:sz w:val="20"/>
          <w:szCs w:val="20"/>
        </w:rPr>
        <w:t>“Căn c</w:t>
      </w:r>
      <w:r w:rsidRPr="00D40176">
        <w:rPr>
          <w:rFonts w:ascii="Arial" w:hAnsi="Arial" w:cs="Arial"/>
          <w:sz w:val="20"/>
          <w:szCs w:val="20"/>
        </w:rPr>
        <w:t>ứ</w:t>
      </w:r>
      <w:r w:rsidRPr="00D40176">
        <w:rPr>
          <w:rFonts w:ascii="Arial" w:hAnsi="Arial" w:cs="Arial"/>
          <w:sz w:val="20"/>
          <w:szCs w:val="20"/>
        </w:rPr>
        <w:t xml:space="preserve"> danh m</w:t>
      </w:r>
      <w:r w:rsidRPr="00D40176">
        <w:rPr>
          <w:rFonts w:ascii="Arial" w:hAnsi="Arial" w:cs="Arial"/>
          <w:sz w:val="20"/>
          <w:szCs w:val="20"/>
        </w:rPr>
        <w:t>ụ</w:t>
      </w:r>
      <w:r w:rsidRPr="00D40176">
        <w:rPr>
          <w:rFonts w:ascii="Arial" w:hAnsi="Arial" w:cs="Arial"/>
          <w:sz w:val="20"/>
          <w:szCs w:val="20"/>
        </w:rPr>
        <w:t>c và th</w:t>
      </w:r>
      <w:r w:rsidRPr="00D40176">
        <w:rPr>
          <w:rFonts w:ascii="Arial" w:hAnsi="Arial" w:cs="Arial"/>
          <w:sz w:val="20"/>
          <w:szCs w:val="20"/>
        </w:rPr>
        <w:t>ự</w:t>
      </w:r>
      <w:r w:rsidRPr="00D40176">
        <w:rPr>
          <w:rFonts w:ascii="Arial" w:hAnsi="Arial" w:cs="Arial"/>
          <w:sz w:val="20"/>
          <w:szCs w:val="20"/>
        </w:rPr>
        <w:t>c</w:t>
      </w:r>
      <w:r w:rsidRPr="00D40176">
        <w:rPr>
          <w:rFonts w:ascii="Arial" w:hAnsi="Arial" w:cs="Arial"/>
          <w:sz w:val="20"/>
          <w:szCs w:val="20"/>
        </w:rPr>
        <w:t xml:space="preserve"> tr</w:t>
      </w:r>
      <w:r w:rsidRPr="00D40176">
        <w:rPr>
          <w:rFonts w:ascii="Arial" w:hAnsi="Arial" w:cs="Arial"/>
          <w:sz w:val="20"/>
          <w:szCs w:val="20"/>
        </w:rPr>
        <w:t>ạ</w:t>
      </w:r>
      <w:r w:rsidRPr="00D40176">
        <w:rPr>
          <w:rFonts w:ascii="Arial" w:hAnsi="Arial" w:cs="Arial"/>
          <w:sz w:val="20"/>
          <w:szCs w:val="20"/>
        </w:rPr>
        <w:t>ng tài s</w:t>
      </w:r>
      <w:r w:rsidRPr="00D40176">
        <w:rPr>
          <w:rFonts w:ascii="Arial" w:hAnsi="Arial" w:cs="Arial"/>
          <w:sz w:val="20"/>
          <w:szCs w:val="20"/>
        </w:rPr>
        <w:t>ả</w:t>
      </w:r>
      <w:r w:rsidRPr="00D40176">
        <w:rPr>
          <w:rFonts w:ascii="Arial" w:hAnsi="Arial" w:cs="Arial"/>
          <w:sz w:val="20"/>
          <w:szCs w:val="20"/>
        </w:rPr>
        <w:t>n d</w:t>
      </w:r>
      <w:r w:rsidRPr="00D40176">
        <w:rPr>
          <w:rFonts w:ascii="Arial" w:hAnsi="Arial" w:cs="Arial"/>
          <w:sz w:val="20"/>
          <w:szCs w:val="20"/>
        </w:rPr>
        <w:t>ự</w:t>
      </w:r>
      <w:r w:rsidRPr="00D40176">
        <w:rPr>
          <w:rFonts w:ascii="Arial" w:hAnsi="Arial" w:cs="Arial"/>
          <w:sz w:val="20"/>
          <w:szCs w:val="20"/>
        </w:rPr>
        <w:t xml:space="preserve"> ki</w:t>
      </w:r>
      <w:r w:rsidRPr="00D40176">
        <w:rPr>
          <w:rFonts w:ascii="Arial" w:hAnsi="Arial" w:cs="Arial"/>
          <w:sz w:val="20"/>
          <w:szCs w:val="20"/>
        </w:rPr>
        <w:t>ế</w:t>
      </w:r>
      <w:r w:rsidRPr="00D40176">
        <w:rPr>
          <w:rFonts w:ascii="Arial" w:hAnsi="Arial" w:cs="Arial"/>
          <w:sz w:val="20"/>
          <w:szCs w:val="20"/>
        </w:rPr>
        <w:t>n chuy</w:t>
      </w:r>
      <w:r w:rsidRPr="00D40176">
        <w:rPr>
          <w:rFonts w:ascii="Arial" w:hAnsi="Arial" w:cs="Arial"/>
          <w:sz w:val="20"/>
          <w:szCs w:val="20"/>
        </w:rPr>
        <w:t>ể</w:t>
      </w:r>
      <w:r w:rsidRPr="00D40176">
        <w:rPr>
          <w:rFonts w:ascii="Arial" w:hAnsi="Arial" w:cs="Arial"/>
          <w:sz w:val="20"/>
          <w:szCs w:val="20"/>
        </w:rPr>
        <w:t>n hình th</w:t>
      </w:r>
      <w:r w:rsidRPr="00D40176">
        <w:rPr>
          <w:rFonts w:ascii="Arial" w:hAnsi="Arial" w:cs="Arial"/>
          <w:sz w:val="20"/>
          <w:szCs w:val="20"/>
        </w:rPr>
        <w:t>ứ</w:t>
      </w:r>
      <w:r w:rsidRPr="00D40176">
        <w:rPr>
          <w:rFonts w:ascii="Arial" w:hAnsi="Arial" w:cs="Arial"/>
          <w:sz w:val="20"/>
          <w:szCs w:val="20"/>
        </w:rPr>
        <w:t>c giao, căn c</w:t>
      </w:r>
      <w:r w:rsidRPr="00D40176">
        <w:rPr>
          <w:rFonts w:ascii="Arial" w:hAnsi="Arial" w:cs="Arial"/>
          <w:sz w:val="20"/>
          <w:szCs w:val="20"/>
        </w:rPr>
        <w:t>ứ</w:t>
      </w:r>
      <w:r w:rsidRPr="00D40176">
        <w:rPr>
          <w:rFonts w:ascii="Arial" w:hAnsi="Arial" w:cs="Arial"/>
          <w:sz w:val="20"/>
          <w:szCs w:val="20"/>
        </w:rPr>
        <w:t xml:space="preserve"> k</w:t>
      </w:r>
      <w:r w:rsidRPr="00D40176">
        <w:rPr>
          <w:rFonts w:ascii="Arial" w:hAnsi="Arial" w:cs="Arial"/>
          <w:sz w:val="20"/>
          <w:szCs w:val="20"/>
        </w:rPr>
        <w:t>ế</w:t>
      </w:r>
      <w:r w:rsidRPr="00D40176">
        <w:rPr>
          <w:rFonts w:ascii="Arial" w:hAnsi="Arial" w:cs="Arial"/>
          <w:sz w:val="20"/>
          <w:szCs w:val="20"/>
        </w:rPr>
        <w:t>t qu</w:t>
      </w:r>
      <w:r w:rsidRPr="00D40176">
        <w:rPr>
          <w:rFonts w:ascii="Arial" w:hAnsi="Arial" w:cs="Arial"/>
          <w:sz w:val="20"/>
          <w:szCs w:val="20"/>
        </w:rPr>
        <w:t>ả</w:t>
      </w:r>
      <w:r w:rsidRPr="00D40176">
        <w:rPr>
          <w:rFonts w:ascii="Arial" w:hAnsi="Arial" w:cs="Arial"/>
          <w:sz w:val="20"/>
          <w:szCs w:val="20"/>
        </w:rPr>
        <w:t xml:space="preserve"> th</w:t>
      </w:r>
      <w:r w:rsidRPr="00D40176">
        <w:rPr>
          <w:rFonts w:ascii="Arial" w:hAnsi="Arial" w:cs="Arial"/>
          <w:sz w:val="20"/>
          <w:szCs w:val="20"/>
        </w:rPr>
        <w:t>ẩ</w:t>
      </w:r>
      <w:r w:rsidRPr="00D40176">
        <w:rPr>
          <w:rFonts w:ascii="Arial" w:hAnsi="Arial" w:cs="Arial"/>
          <w:sz w:val="20"/>
          <w:szCs w:val="20"/>
        </w:rPr>
        <w:t>m đ</w:t>
      </w:r>
      <w:r w:rsidRPr="00D40176">
        <w:rPr>
          <w:rFonts w:ascii="Arial" w:hAnsi="Arial" w:cs="Arial"/>
          <w:sz w:val="20"/>
          <w:szCs w:val="20"/>
        </w:rPr>
        <w:t>ị</w:t>
      </w:r>
      <w:r w:rsidRPr="00D40176">
        <w:rPr>
          <w:rFonts w:ascii="Arial" w:hAnsi="Arial" w:cs="Arial"/>
          <w:sz w:val="20"/>
          <w:szCs w:val="20"/>
        </w:rPr>
        <w:t>nh giá c</w:t>
      </w:r>
      <w:r w:rsidRPr="00D40176">
        <w:rPr>
          <w:rFonts w:ascii="Arial" w:hAnsi="Arial" w:cs="Arial"/>
          <w:sz w:val="20"/>
          <w:szCs w:val="20"/>
        </w:rPr>
        <w:t>ủ</w:t>
      </w:r>
      <w:r w:rsidRPr="00D40176">
        <w:rPr>
          <w:rFonts w:ascii="Arial" w:hAnsi="Arial" w:cs="Arial"/>
          <w:sz w:val="20"/>
          <w:szCs w:val="20"/>
        </w:rPr>
        <w:t>a doanh nghi</w:t>
      </w:r>
      <w:r w:rsidRPr="00D40176">
        <w:rPr>
          <w:rFonts w:ascii="Arial" w:hAnsi="Arial" w:cs="Arial"/>
          <w:sz w:val="20"/>
          <w:szCs w:val="20"/>
        </w:rPr>
        <w:t>ệ</w:t>
      </w:r>
      <w:r w:rsidRPr="00D40176">
        <w:rPr>
          <w:rFonts w:ascii="Arial" w:hAnsi="Arial" w:cs="Arial"/>
          <w:sz w:val="20"/>
          <w:szCs w:val="20"/>
        </w:rPr>
        <w:t>p th</w:t>
      </w:r>
      <w:r w:rsidRPr="00D40176">
        <w:rPr>
          <w:rFonts w:ascii="Arial" w:hAnsi="Arial" w:cs="Arial"/>
          <w:sz w:val="20"/>
          <w:szCs w:val="20"/>
        </w:rPr>
        <w:t>ẩ</w:t>
      </w:r>
      <w:r w:rsidRPr="00D40176">
        <w:rPr>
          <w:rFonts w:ascii="Arial" w:hAnsi="Arial" w:cs="Arial"/>
          <w:sz w:val="20"/>
          <w:szCs w:val="20"/>
        </w:rPr>
        <w:t>m đ</w:t>
      </w:r>
      <w:r w:rsidRPr="00D40176">
        <w:rPr>
          <w:rFonts w:ascii="Arial" w:hAnsi="Arial" w:cs="Arial"/>
          <w:sz w:val="20"/>
          <w:szCs w:val="20"/>
        </w:rPr>
        <w:t>ị</w:t>
      </w:r>
      <w:r w:rsidRPr="00D40176">
        <w:rPr>
          <w:rFonts w:ascii="Arial" w:hAnsi="Arial" w:cs="Arial"/>
          <w:sz w:val="20"/>
          <w:szCs w:val="20"/>
        </w:rPr>
        <w:t>nh giá, doanh nghi</w:t>
      </w:r>
      <w:r w:rsidRPr="00D40176">
        <w:rPr>
          <w:rFonts w:ascii="Arial" w:hAnsi="Arial" w:cs="Arial"/>
          <w:sz w:val="20"/>
          <w:szCs w:val="20"/>
        </w:rPr>
        <w:t>ệ</w:t>
      </w:r>
      <w:r w:rsidRPr="00D40176">
        <w:rPr>
          <w:rFonts w:ascii="Arial" w:hAnsi="Arial" w:cs="Arial"/>
          <w:sz w:val="20"/>
          <w:szCs w:val="20"/>
        </w:rPr>
        <w:t>p qu</w:t>
      </w:r>
      <w:r w:rsidRPr="00D40176">
        <w:rPr>
          <w:rFonts w:ascii="Arial" w:hAnsi="Arial" w:cs="Arial"/>
          <w:sz w:val="20"/>
          <w:szCs w:val="20"/>
        </w:rPr>
        <w:t>ả</w:t>
      </w:r>
      <w:r w:rsidRPr="00D40176">
        <w:rPr>
          <w:rFonts w:ascii="Arial" w:hAnsi="Arial" w:cs="Arial"/>
          <w:sz w:val="20"/>
          <w:szCs w:val="20"/>
        </w:rPr>
        <w:t>n lý tài s</w:t>
      </w:r>
      <w:r w:rsidRPr="00D40176">
        <w:rPr>
          <w:rFonts w:ascii="Arial" w:hAnsi="Arial" w:cs="Arial"/>
          <w:sz w:val="20"/>
          <w:szCs w:val="20"/>
        </w:rPr>
        <w:t>ả</w:t>
      </w:r>
      <w:r w:rsidRPr="00D40176">
        <w:rPr>
          <w:rFonts w:ascii="Arial" w:hAnsi="Arial" w:cs="Arial"/>
          <w:sz w:val="20"/>
          <w:szCs w:val="20"/>
        </w:rPr>
        <w:t>n đư</w:t>
      </w:r>
      <w:r w:rsidRPr="00D40176">
        <w:rPr>
          <w:rFonts w:ascii="Arial" w:hAnsi="Arial" w:cs="Arial"/>
          <w:sz w:val="20"/>
          <w:szCs w:val="20"/>
        </w:rPr>
        <w:t>ờ</w:t>
      </w:r>
      <w:r w:rsidRPr="00D40176">
        <w:rPr>
          <w:rFonts w:ascii="Arial" w:hAnsi="Arial" w:cs="Arial"/>
          <w:sz w:val="20"/>
          <w:szCs w:val="20"/>
        </w:rPr>
        <w:t>ng s</w:t>
      </w:r>
      <w:r w:rsidRPr="00D40176">
        <w:rPr>
          <w:rFonts w:ascii="Arial" w:hAnsi="Arial" w:cs="Arial"/>
          <w:sz w:val="20"/>
          <w:szCs w:val="20"/>
        </w:rPr>
        <w:t>ắ</w:t>
      </w:r>
      <w:r w:rsidRPr="00D40176">
        <w:rPr>
          <w:rFonts w:ascii="Arial" w:hAnsi="Arial" w:cs="Arial"/>
          <w:sz w:val="20"/>
          <w:szCs w:val="20"/>
        </w:rPr>
        <w:t>t qu</w:t>
      </w:r>
      <w:r w:rsidRPr="00D40176">
        <w:rPr>
          <w:rFonts w:ascii="Arial" w:hAnsi="Arial" w:cs="Arial"/>
          <w:sz w:val="20"/>
          <w:szCs w:val="20"/>
        </w:rPr>
        <w:t>ố</w:t>
      </w:r>
      <w:r w:rsidRPr="00D40176">
        <w:rPr>
          <w:rFonts w:ascii="Arial" w:hAnsi="Arial" w:cs="Arial"/>
          <w:sz w:val="20"/>
          <w:szCs w:val="20"/>
        </w:rPr>
        <w:t>c gia trình B</w:t>
      </w:r>
      <w:r w:rsidRPr="00D40176">
        <w:rPr>
          <w:rFonts w:ascii="Arial" w:hAnsi="Arial" w:cs="Arial"/>
          <w:sz w:val="20"/>
          <w:szCs w:val="20"/>
        </w:rPr>
        <w:t>ộ</w:t>
      </w:r>
      <w:r w:rsidRPr="00D40176">
        <w:rPr>
          <w:rFonts w:ascii="Arial" w:hAnsi="Arial" w:cs="Arial"/>
          <w:sz w:val="20"/>
          <w:szCs w:val="20"/>
        </w:rPr>
        <w:t xml:space="preserve"> Xây d</w:t>
      </w:r>
      <w:r w:rsidRPr="00D40176">
        <w:rPr>
          <w:rFonts w:ascii="Arial" w:hAnsi="Arial" w:cs="Arial"/>
          <w:sz w:val="20"/>
          <w:szCs w:val="20"/>
        </w:rPr>
        <w:t>ự</w:t>
      </w:r>
      <w:r w:rsidRPr="00D40176">
        <w:rPr>
          <w:rFonts w:ascii="Arial" w:hAnsi="Arial" w:cs="Arial"/>
          <w:sz w:val="20"/>
          <w:szCs w:val="20"/>
        </w:rPr>
        <w:t>ng quy</w:t>
      </w:r>
      <w:r w:rsidRPr="00D40176">
        <w:rPr>
          <w:rFonts w:ascii="Arial" w:hAnsi="Arial" w:cs="Arial"/>
          <w:sz w:val="20"/>
          <w:szCs w:val="20"/>
        </w:rPr>
        <w:t>ế</w:t>
      </w:r>
      <w:r w:rsidRPr="00D40176">
        <w:rPr>
          <w:rFonts w:ascii="Arial" w:hAnsi="Arial" w:cs="Arial"/>
          <w:sz w:val="20"/>
          <w:szCs w:val="20"/>
        </w:rPr>
        <w:t>t đ</w:t>
      </w:r>
      <w:r w:rsidRPr="00D40176">
        <w:rPr>
          <w:rFonts w:ascii="Arial" w:hAnsi="Arial" w:cs="Arial"/>
          <w:sz w:val="20"/>
          <w:szCs w:val="20"/>
        </w:rPr>
        <w:t>ị</w:t>
      </w:r>
      <w:r w:rsidRPr="00D40176">
        <w:rPr>
          <w:rFonts w:ascii="Arial" w:hAnsi="Arial" w:cs="Arial"/>
          <w:sz w:val="20"/>
          <w:szCs w:val="20"/>
        </w:rPr>
        <w:t>nh giá tr</w:t>
      </w:r>
      <w:r w:rsidRPr="00D40176">
        <w:rPr>
          <w:rFonts w:ascii="Arial" w:hAnsi="Arial" w:cs="Arial"/>
          <w:sz w:val="20"/>
          <w:szCs w:val="20"/>
        </w:rPr>
        <w:t>ị</w:t>
      </w:r>
      <w:r w:rsidRPr="00D40176">
        <w:rPr>
          <w:rFonts w:ascii="Arial" w:hAnsi="Arial" w:cs="Arial"/>
          <w:sz w:val="20"/>
          <w:szCs w:val="20"/>
        </w:rPr>
        <w:t xml:space="preserve"> tài s</w:t>
      </w:r>
      <w:r w:rsidRPr="00D40176">
        <w:rPr>
          <w:rFonts w:ascii="Arial" w:hAnsi="Arial" w:cs="Arial"/>
          <w:sz w:val="20"/>
          <w:szCs w:val="20"/>
        </w:rPr>
        <w:t>ả</w:t>
      </w:r>
      <w:r w:rsidRPr="00D40176">
        <w:rPr>
          <w:rFonts w:ascii="Arial" w:hAnsi="Arial" w:cs="Arial"/>
          <w:sz w:val="20"/>
          <w:szCs w:val="20"/>
        </w:rPr>
        <w:t>n k</w:t>
      </w:r>
      <w:r w:rsidRPr="00D40176">
        <w:rPr>
          <w:rFonts w:ascii="Arial" w:hAnsi="Arial" w:cs="Arial"/>
          <w:sz w:val="20"/>
          <w:szCs w:val="20"/>
        </w:rPr>
        <w:t>ế</w:t>
      </w:r>
      <w:r w:rsidRPr="00D40176">
        <w:rPr>
          <w:rFonts w:ascii="Arial" w:hAnsi="Arial" w:cs="Arial"/>
          <w:sz w:val="20"/>
          <w:szCs w:val="20"/>
        </w:rPr>
        <w:t>t c</w:t>
      </w:r>
      <w:r w:rsidRPr="00D40176">
        <w:rPr>
          <w:rFonts w:ascii="Arial" w:hAnsi="Arial" w:cs="Arial"/>
          <w:sz w:val="20"/>
          <w:szCs w:val="20"/>
        </w:rPr>
        <w:t>ấ</w:t>
      </w:r>
      <w:r w:rsidRPr="00D40176">
        <w:rPr>
          <w:rFonts w:ascii="Arial" w:hAnsi="Arial" w:cs="Arial"/>
          <w:sz w:val="20"/>
          <w:szCs w:val="20"/>
        </w:rPr>
        <w:t>u h</w:t>
      </w:r>
      <w:r w:rsidRPr="00D40176">
        <w:rPr>
          <w:rFonts w:ascii="Arial" w:hAnsi="Arial" w:cs="Arial"/>
          <w:sz w:val="20"/>
          <w:szCs w:val="20"/>
        </w:rPr>
        <w:t>ạ</w:t>
      </w:r>
      <w:r w:rsidRPr="00D40176">
        <w:rPr>
          <w:rFonts w:ascii="Arial" w:hAnsi="Arial" w:cs="Arial"/>
          <w:sz w:val="20"/>
          <w:szCs w:val="20"/>
        </w:rPr>
        <w:t xml:space="preserve"> t</w:t>
      </w:r>
      <w:r w:rsidRPr="00D40176">
        <w:rPr>
          <w:rFonts w:ascii="Arial" w:hAnsi="Arial" w:cs="Arial"/>
          <w:sz w:val="20"/>
          <w:szCs w:val="20"/>
        </w:rPr>
        <w:t>ầ</w:t>
      </w:r>
      <w:r w:rsidRPr="00D40176">
        <w:rPr>
          <w:rFonts w:ascii="Arial" w:hAnsi="Arial" w:cs="Arial"/>
          <w:sz w:val="20"/>
          <w:szCs w:val="20"/>
        </w:rPr>
        <w:t>ng đư</w:t>
      </w:r>
      <w:r w:rsidRPr="00D40176">
        <w:rPr>
          <w:rFonts w:ascii="Arial" w:hAnsi="Arial" w:cs="Arial"/>
          <w:sz w:val="20"/>
          <w:szCs w:val="20"/>
        </w:rPr>
        <w:t>ờ</w:t>
      </w:r>
      <w:r w:rsidRPr="00D40176">
        <w:rPr>
          <w:rFonts w:ascii="Arial" w:hAnsi="Arial" w:cs="Arial"/>
          <w:sz w:val="20"/>
          <w:szCs w:val="20"/>
        </w:rPr>
        <w:t>ng s</w:t>
      </w:r>
      <w:r w:rsidRPr="00D40176">
        <w:rPr>
          <w:rFonts w:ascii="Arial" w:hAnsi="Arial" w:cs="Arial"/>
          <w:sz w:val="20"/>
          <w:szCs w:val="20"/>
        </w:rPr>
        <w:t>ắ</w:t>
      </w:r>
      <w:r w:rsidRPr="00D40176">
        <w:rPr>
          <w:rFonts w:ascii="Arial" w:hAnsi="Arial" w:cs="Arial"/>
          <w:sz w:val="20"/>
          <w:szCs w:val="20"/>
        </w:rPr>
        <w:t>t qu</w:t>
      </w:r>
      <w:r w:rsidRPr="00D40176">
        <w:rPr>
          <w:rFonts w:ascii="Arial" w:hAnsi="Arial" w:cs="Arial"/>
          <w:sz w:val="20"/>
          <w:szCs w:val="20"/>
        </w:rPr>
        <w:t>ố</w:t>
      </w:r>
      <w:r w:rsidRPr="00D40176">
        <w:rPr>
          <w:rFonts w:ascii="Arial" w:hAnsi="Arial" w:cs="Arial"/>
          <w:sz w:val="20"/>
          <w:szCs w:val="20"/>
        </w:rPr>
        <w:t>c gia làm căn c</w:t>
      </w:r>
      <w:r w:rsidRPr="00D40176">
        <w:rPr>
          <w:rFonts w:ascii="Arial" w:hAnsi="Arial" w:cs="Arial"/>
          <w:sz w:val="20"/>
          <w:szCs w:val="20"/>
        </w:rPr>
        <w:t>ứ</w:t>
      </w:r>
      <w:r w:rsidRPr="00D40176">
        <w:rPr>
          <w:rFonts w:ascii="Arial" w:hAnsi="Arial" w:cs="Arial"/>
          <w:sz w:val="20"/>
          <w:szCs w:val="20"/>
        </w:rPr>
        <w:t xml:space="preserve"> xác đ</w:t>
      </w:r>
      <w:r w:rsidRPr="00D40176">
        <w:rPr>
          <w:rFonts w:ascii="Arial" w:hAnsi="Arial" w:cs="Arial"/>
          <w:sz w:val="20"/>
          <w:szCs w:val="20"/>
        </w:rPr>
        <w:t>ị</w:t>
      </w:r>
      <w:r w:rsidRPr="00D40176">
        <w:rPr>
          <w:rFonts w:ascii="Arial" w:hAnsi="Arial" w:cs="Arial"/>
          <w:sz w:val="20"/>
          <w:szCs w:val="20"/>
        </w:rPr>
        <w:t>nh g</w:t>
      </w:r>
      <w:r w:rsidRPr="00D40176">
        <w:rPr>
          <w:rFonts w:ascii="Arial" w:hAnsi="Arial" w:cs="Arial"/>
          <w:sz w:val="20"/>
          <w:szCs w:val="20"/>
        </w:rPr>
        <w:t>iá tr</w:t>
      </w:r>
      <w:r w:rsidRPr="00D40176">
        <w:rPr>
          <w:rFonts w:ascii="Arial" w:hAnsi="Arial" w:cs="Arial"/>
          <w:sz w:val="20"/>
          <w:szCs w:val="20"/>
        </w:rPr>
        <w:t>ị</w:t>
      </w:r>
      <w:r w:rsidRPr="00D40176">
        <w:rPr>
          <w:rFonts w:ascii="Arial" w:hAnsi="Arial" w:cs="Arial"/>
          <w:sz w:val="20"/>
          <w:szCs w:val="20"/>
        </w:rPr>
        <w:t xml:space="preserve"> ph</w:t>
      </w:r>
      <w:r w:rsidRPr="00D40176">
        <w:rPr>
          <w:rFonts w:ascii="Arial" w:hAnsi="Arial" w:cs="Arial"/>
          <w:sz w:val="20"/>
          <w:szCs w:val="20"/>
        </w:rPr>
        <w:t>ầ</w:t>
      </w:r>
      <w:r w:rsidRPr="00D40176">
        <w:rPr>
          <w:rFonts w:ascii="Arial" w:hAnsi="Arial" w:cs="Arial"/>
          <w:sz w:val="20"/>
          <w:szCs w:val="20"/>
        </w:rPr>
        <w:t>n v</w:t>
      </w:r>
      <w:r w:rsidRPr="00D40176">
        <w:rPr>
          <w:rFonts w:ascii="Arial" w:hAnsi="Arial" w:cs="Arial"/>
          <w:sz w:val="20"/>
          <w:szCs w:val="20"/>
        </w:rPr>
        <w:t>ố</w:t>
      </w:r>
      <w:r w:rsidRPr="00D40176">
        <w:rPr>
          <w:rFonts w:ascii="Arial" w:hAnsi="Arial" w:cs="Arial"/>
          <w:sz w:val="20"/>
          <w:szCs w:val="20"/>
        </w:rPr>
        <w:t>n nhà nư</w:t>
      </w:r>
      <w:r w:rsidRPr="00D40176">
        <w:rPr>
          <w:rFonts w:ascii="Arial" w:hAnsi="Arial" w:cs="Arial"/>
          <w:sz w:val="20"/>
          <w:szCs w:val="20"/>
        </w:rPr>
        <w:t>ớ</w:t>
      </w:r>
      <w:r w:rsidRPr="00D40176">
        <w:rPr>
          <w:rFonts w:ascii="Arial" w:hAnsi="Arial" w:cs="Arial"/>
          <w:sz w:val="20"/>
          <w:szCs w:val="20"/>
        </w:rPr>
        <w:t>c đ</w:t>
      </w:r>
      <w:r w:rsidRPr="00D40176">
        <w:rPr>
          <w:rFonts w:ascii="Arial" w:hAnsi="Arial" w:cs="Arial"/>
          <w:sz w:val="20"/>
          <w:szCs w:val="20"/>
        </w:rPr>
        <w:t>ầ</w:t>
      </w:r>
      <w:r w:rsidRPr="00D40176">
        <w:rPr>
          <w:rFonts w:ascii="Arial" w:hAnsi="Arial" w:cs="Arial"/>
          <w:sz w:val="20"/>
          <w:szCs w:val="20"/>
        </w:rPr>
        <w:t>u tư vào doanh nghi</w:t>
      </w:r>
      <w:r w:rsidRPr="00D40176">
        <w:rPr>
          <w:rFonts w:ascii="Arial" w:hAnsi="Arial" w:cs="Arial"/>
          <w:sz w:val="20"/>
          <w:szCs w:val="20"/>
        </w:rPr>
        <w:t>ệ</w:t>
      </w:r>
      <w:r w:rsidRPr="00D40176">
        <w:rPr>
          <w:rFonts w:ascii="Arial" w:hAnsi="Arial" w:cs="Arial"/>
          <w:sz w:val="20"/>
          <w:szCs w:val="20"/>
        </w:rPr>
        <w:t>p. Vi</w:t>
      </w:r>
      <w:r w:rsidRPr="00D40176">
        <w:rPr>
          <w:rFonts w:ascii="Arial" w:hAnsi="Arial" w:cs="Arial"/>
          <w:sz w:val="20"/>
          <w:szCs w:val="20"/>
        </w:rPr>
        <w:t>ệ</w:t>
      </w:r>
      <w:r w:rsidRPr="00D40176">
        <w:rPr>
          <w:rFonts w:ascii="Arial" w:hAnsi="Arial" w:cs="Arial"/>
          <w:sz w:val="20"/>
          <w:szCs w:val="20"/>
        </w:rPr>
        <w:t>c s</w:t>
      </w:r>
      <w:r w:rsidRPr="00D40176">
        <w:rPr>
          <w:rFonts w:ascii="Arial" w:hAnsi="Arial" w:cs="Arial"/>
          <w:sz w:val="20"/>
          <w:szCs w:val="20"/>
        </w:rPr>
        <w:t>ử</w:t>
      </w:r>
      <w:r w:rsidRPr="00D40176">
        <w:rPr>
          <w:rFonts w:ascii="Arial" w:hAnsi="Arial" w:cs="Arial"/>
          <w:sz w:val="20"/>
          <w:szCs w:val="20"/>
        </w:rPr>
        <w:t xml:space="preserve"> d</w:t>
      </w:r>
      <w:r w:rsidRPr="00D40176">
        <w:rPr>
          <w:rFonts w:ascii="Arial" w:hAnsi="Arial" w:cs="Arial"/>
          <w:sz w:val="20"/>
          <w:szCs w:val="20"/>
        </w:rPr>
        <w:t>ụ</w:t>
      </w:r>
      <w:r w:rsidRPr="00D40176">
        <w:rPr>
          <w:rFonts w:ascii="Arial" w:hAnsi="Arial" w:cs="Arial"/>
          <w:sz w:val="20"/>
          <w:szCs w:val="20"/>
        </w:rPr>
        <w:t>ng ch</w:t>
      </w:r>
      <w:r w:rsidRPr="00D40176">
        <w:rPr>
          <w:rFonts w:ascii="Arial" w:hAnsi="Arial" w:cs="Arial"/>
          <w:sz w:val="20"/>
          <w:szCs w:val="20"/>
        </w:rPr>
        <w:t>ứ</w:t>
      </w:r>
      <w:r w:rsidRPr="00D40176">
        <w:rPr>
          <w:rFonts w:ascii="Arial" w:hAnsi="Arial" w:cs="Arial"/>
          <w:sz w:val="20"/>
          <w:szCs w:val="20"/>
        </w:rPr>
        <w:t>ng thư th</w:t>
      </w:r>
      <w:r w:rsidRPr="00D40176">
        <w:rPr>
          <w:rFonts w:ascii="Arial" w:hAnsi="Arial" w:cs="Arial"/>
          <w:sz w:val="20"/>
          <w:szCs w:val="20"/>
        </w:rPr>
        <w:t>ẩ</w:t>
      </w:r>
      <w:r w:rsidRPr="00D40176">
        <w:rPr>
          <w:rFonts w:ascii="Arial" w:hAnsi="Arial" w:cs="Arial"/>
          <w:sz w:val="20"/>
          <w:szCs w:val="20"/>
        </w:rPr>
        <w:t>m đ</w:t>
      </w:r>
      <w:r w:rsidRPr="00D40176">
        <w:rPr>
          <w:rFonts w:ascii="Arial" w:hAnsi="Arial" w:cs="Arial"/>
          <w:sz w:val="20"/>
          <w:szCs w:val="20"/>
        </w:rPr>
        <w:t>ị</w:t>
      </w:r>
      <w:r w:rsidRPr="00D40176">
        <w:rPr>
          <w:rFonts w:ascii="Arial" w:hAnsi="Arial" w:cs="Arial"/>
          <w:sz w:val="20"/>
          <w:szCs w:val="20"/>
        </w:rPr>
        <w:t>nh giá và báo cáo th</w:t>
      </w:r>
      <w:r w:rsidRPr="00D40176">
        <w:rPr>
          <w:rFonts w:ascii="Arial" w:hAnsi="Arial" w:cs="Arial"/>
          <w:sz w:val="20"/>
          <w:szCs w:val="20"/>
        </w:rPr>
        <w:t>ẩ</w:t>
      </w:r>
      <w:r w:rsidRPr="00D40176">
        <w:rPr>
          <w:rFonts w:ascii="Arial" w:hAnsi="Arial" w:cs="Arial"/>
          <w:sz w:val="20"/>
          <w:szCs w:val="20"/>
        </w:rPr>
        <w:t>m đ</w:t>
      </w:r>
      <w:r w:rsidRPr="00D40176">
        <w:rPr>
          <w:rFonts w:ascii="Arial" w:hAnsi="Arial" w:cs="Arial"/>
          <w:sz w:val="20"/>
          <w:szCs w:val="20"/>
        </w:rPr>
        <w:t>ị</w:t>
      </w:r>
      <w:r w:rsidRPr="00D40176">
        <w:rPr>
          <w:rFonts w:ascii="Arial" w:hAnsi="Arial" w:cs="Arial"/>
          <w:sz w:val="20"/>
          <w:szCs w:val="20"/>
        </w:rPr>
        <w:t>nh giá c</w:t>
      </w:r>
      <w:r w:rsidRPr="00D40176">
        <w:rPr>
          <w:rFonts w:ascii="Arial" w:hAnsi="Arial" w:cs="Arial"/>
          <w:sz w:val="20"/>
          <w:szCs w:val="20"/>
        </w:rPr>
        <w:t>ủ</w:t>
      </w:r>
      <w:r w:rsidRPr="00D40176">
        <w:rPr>
          <w:rFonts w:ascii="Arial" w:hAnsi="Arial" w:cs="Arial"/>
          <w:sz w:val="20"/>
          <w:szCs w:val="20"/>
        </w:rPr>
        <w:t>a doanh nghi</w:t>
      </w:r>
      <w:r w:rsidRPr="00D40176">
        <w:rPr>
          <w:rFonts w:ascii="Arial" w:hAnsi="Arial" w:cs="Arial"/>
          <w:sz w:val="20"/>
          <w:szCs w:val="20"/>
        </w:rPr>
        <w:t>ệ</w:t>
      </w:r>
      <w:r w:rsidRPr="00D40176">
        <w:rPr>
          <w:rFonts w:ascii="Arial" w:hAnsi="Arial" w:cs="Arial"/>
          <w:sz w:val="20"/>
          <w:szCs w:val="20"/>
        </w:rPr>
        <w:t>p th</w:t>
      </w:r>
      <w:r w:rsidRPr="00D40176">
        <w:rPr>
          <w:rFonts w:ascii="Arial" w:hAnsi="Arial" w:cs="Arial"/>
          <w:sz w:val="20"/>
          <w:szCs w:val="20"/>
        </w:rPr>
        <w:t>ẩ</w:t>
      </w:r>
      <w:r w:rsidRPr="00D40176">
        <w:rPr>
          <w:rFonts w:ascii="Arial" w:hAnsi="Arial" w:cs="Arial"/>
          <w:sz w:val="20"/>
          <w:szCs w:val="20"/>
        </w:rPr>
        <w:t>m đ</w:t>
      </w:r>
      <w:r w:rsidRPr="00D40176">
        <w:rPr>
          <w:rFonts w:ascii="Arial" w:hAnsi="Arial" w:cs="Arial"/>
          <w:sz w:val="20"/>
          <w:szCs w:val="20"/>
        </w:rPr>
        <w:t>ị</w:t>
      </w:r>
      <w:r w:rsidRPr="00D40176">
        <w:rPr>
          <w:rFonts w:ascii="Arial" w:hAnsi="Arial" w:cs="Arial"/>
          <w:sz w:val="20"/>
          <w:szCs w:val="20"/>
        </w:rPr>
        <w:t>nh giá đư</w:t>
      </w:r>
      <w:r w:rsidRPr="00D40176">
        <w:rPr>
          <w:rFonts w:ascii="Arial" w:hAnsi="Arial" w:cs="Arial"/>
          <w:sz w:val="20"/>
          <w:szCs w:val="20"/>
        </w:rPr>
        <w:t>ợ</w:t>
      </w:r>
      <w:r w:rsidRPr="00D40176">
        <w:rPr>
          <w:rFonts w:ascii="Arial" w:hAnsi="Arial" w:cs="Arial"/>
          <w:sz w:val="20"/>
          <w:szCs w:val="20"/>
        </w:rPr>
        <w:t>c th</w:t>
      </w:r>
      <w:r w:rsidRPr="00D40176">
        <w:rPr>
          <w:rFonts w:ascii="Arial" w:hAnsi="Arial" w:cs="Arial"/>
          <w:sz w:val="20"/>
          <w:szCs w:val="20"/>
        </w:rPr>
        <w:t>ự</w:t>
      </w:r>
      <w:r w:rsidRPr="00D40176">
        <w:rPr>
          <w:rFonts w:ascii="Arial" w:hAnsi="Arial" w:cs="Arial"/>
          <w:sz w:val="20"/>
          <w:szCs w:val="20"/>
        </w:rPr>
        <w:t>c hi</w:t>
      </w:r>
      <w:r w:rsidRPr="00D40176">
        <w:rPr>
          <w:rFonts w:ascii="Arial" w:hAnsi="Arial" w:cs="Arial"/>
          <w:sz w:val="20"/>
          <w:szCs w:val="20"/>
        </w:rPr>
        <w:t>ệ</w:t>
      </w:r>
      <w:r w:rsidRPr="00D40176">
        <w:rPr>
          <w:rFonts w:ascii="Arial" w:hAnsi="Arial" w:cs="Arial"/>
          <w:sz w:val="20"/>
          <w:szCs w:val="20"/>
        </w:rPr>
        <w:t>n theo quy đ</w:t>
      </w:r>
      <w:r w:rsidRPr="00D40176">
        <w:rPr>
          <w:rFonts w:ascii="Arial" w:hAnsi="Arial" w:cs="Arial"/>
          <w:sz w:val="20"/>
          <w:szCs w:val="20"/>
        </w:rPr>
        <w:t>ị</w:t>
      </w:r>
      <w:r w:rsidRPr="00D40176">
        <w:rPr>
          <w:rFonts w:ascii="Arial" w:hAnsi="Arial" w:cs="Arial"/>
          <w:sz w:val="20"/>
          <w:szCs w:val="20"/>
        </w:rPr>
        <w:t>nh c</w:t>
      </w:r>
      <w:r w:rsidRPr="00D40176">
        <w:rPr>
          <w:rFonts w:ascii="Arial" w:hAnsi="Arial" w:cs="Arial"/>
          <w:sz w:val="20"/>
          <w:szCs w:val="20"/>
        </w:rPr>
        <w:t>ủ</w:t>
      </w:r>
      <w:r w:rsidRPr="00D40176">
        <w:rPr>
          <w:rFonts w:ascii="Arial" w:hAnsi="Arial" w:cs="Arial"/>
          <w:sz w:val="20"/>
          <w:szCs w:val="20"/>
        </w:rPr>
        <w:t>a pháp lu</w:t>
      </w:r>
      <w:r w:rsidRPr="00D40176">
        <w:rPr>
          <w:rFonts w:ascii="Arial" w:hAnsi="Arial" w:cs="Arial"/>
          <w:sz w:val="20"/>
          <w:szCs w:val="20"/>
        </w:rPr>
        <w:t>ậ</w:t>
      </w:r>
      <w:r w:rsidRPr="00D40176">
        <w:rPr>
          <w:rFonts w:ascii="Arial" w:hAnsi="Arial" w:cs="Arial"/>
          <w:sz w:val="20"/>
          <w:szCs w:val="20"/>
        </w:rPr>
        <w:t>t v</w:t>
      </w:r>
      <w:r w:rsidRPr="00D40176">
        <w:rPr>
          <w:rFonts w:ascii="Arial" w:hAnsi="Arial" w:cs="Arial"/>
          <w:sz w:val="20"/>
          <w:szCs w:val="20"/>
        </w:rPr>
        <w:t>ề</w:t>
      </w:r>
      <w:r w:rsidRPr="00D40176">
        <w:rPr>
          <w:rFonts w:ascii="Arial" w:hAnsi="Arial" w:cs="Arial"/>
          <w:sz w:val="20"/>
          <w:szCs w:val="20"/>
        </w:rPr>
        <w:t xml:space="preserve"> giá.</w:t>
      </w:r>
    </w:p>
    <w:p w14:paraId="58B415AF" w14:textId="77777777" w:rsidR="002B1027" w:rsidRPr="00D40176" w:rsidRDefault="007E04C2" w:rsidP="006E5ADA">
      <w:pPr>
        <w:adjustRightInd w:val="0"/>
        <w:snapToGrid w:val="0"/>
        <w:spacing w:after="120" w:line="240" w:lineRule="auto"/>
        <w:ind w:firstLine="720"/>
        <w:jc w:val="both"/>
        <w:rPr>
          <w:rFonts w:ascii="Arial" w:hAnsi="Arial" w:cs="Arial"/>
          <w:sz w:val="20"/>
          <w:szCs w:val="20"/>
        </w:rPr>
      </w:pPr>
      <w:r w:rsidRPr="00D40176">
        <w:rPr>
          <w:rFonts w:ascii="Arial" w:hAnsi="Arial" w:cs="Arial"/>
          <w:sz w:val="20"/>
          <w:szCs w:val="20"/>
        </w:rPr>
        <w:t>Chi phí thuê doanh nghi</w:t>
      </w:r>
      <w:r w:rsidRPr="00D40176">
        <w:rPr>
          <w:rFonts w:ascii="Arial" w:hAnsi="Arial" w:cs="Arial"/>
          <w:sz w:val="20"/>
          <w:szCs w:val="20"/>
        </w:rPr>
        <w:t>ệ</w:t>
      </w:r>
      <w:r w:rsidRPr="00D40176">
        <w:rPr>
          <w:rFonts w:ascii="Arial" w:hAnsi="Arial" w:cs="Arial"/>
          <w:sz w:val="20"/>
          <w:szCs w:val="20"/>
        </w:rPr>
        <w:t>p th</w:t>
      </w:r>
      <w:r w:rsidRPr="00D40176">
        <w:rPr>
          <w:rFonts w:ascii="Arial" w:hAnsi="Arial" w:cs="Arial"/>
          <w:sz w:val="20"/>
          <w:szCs w:val="20"/>
        </w:rPr>
        <w:t>ẩ</w:t>
      </w:r>
      <w:r w:rsidRPr="00D40176">
        <w:rPr>
          <w:rFonts w:ascii="Arial" w:hAnsi="Arial" w:cs="Arial"/>
          <w:sz w:val="20"/>
          <w:szCs w:val="20"/>
        </w:rPr>
        <w:t>m đ</w:t>
      </w:r>
      <w:r w:rsidRPr="00D40176">
        <w:rPr>
          <w:rFonts w:ascii="Arial" w:hAnsi="Arial" w:cs="Arial"/>
          <w:sz w:val="20"/>
          <w:szCs w:val="20"/>
        </w:rPr>
        <w:t>ị</w:t>
      </w:r>
      <w:r w:rsidRPr="00D40176">
        <w:rPr>
          <w:rFonts w:ascii="Arial" w:hAnsi="Arial" w:cs="Arial"/>
          <w:sz w:val="20"/>
          <w:szCs w:val="20"/>
        </w:rPr>
        <w:t>nh giá đư</w:t>
      </w:r>
      <w:r w:rsidRPr="00D40176">
        <w:rPr>
          <w:rFonts w:ascii="Arial" w:hAnsi="Arial" w:cs="Arial"/>
          <w:sz w:val="20"/>
          <w:szCs w:val="20"/>
        </w:rPr>
        <w:t>ợ</w:t>
      </w:r>
      <w:r w:rsidRPr="00D40176">
        <w:rPr>
          <w:rFonts w:ascii="Arial" w:hAnsi="Arial" w:cs="Arial"/>
          <w:sz w:val="20"/>
          <w:szCs w:val="20"/>
        </w:rPr>
        <w:t xml:space="preserve">c tính vào chi phí </w:t>
      </w:r>
      <w:r w:rsidRPr="00D40176">
        <w:rPr>
          <w:rFonts w:ascii="Arial" w:hAnsi="Arial" w:cs="Arial"/>
          <w:sz w:val="20"/>
          <w:szCs w:val="20"/>
        </w:rPr>
        <w:t>c</w:t>
      </w:r>
      <w:r w:rsidRPr="00D40176">
        <w:rPr>
          <w:rFonts w:ascii="Arial" w:hAnsi="Arial" w:cs="Arial"/>
          <w:sz w:val="20"/>
          <w:szCs w:val="20"/>
        </w:rPr>
        <w:t>ủ</w:t>
      </w:r>
      <w:r w:rsidRPr="00D40176">
        <w:rPr>
          <w:rFonts w:ascii="Arial" w:hAnsi="Arial" w:cs="Arial"/>
          <w:sz w:val="20"/>
          <w:szCs w:val="20"/>
        </w:rPr>
        <w:t>a doanh nghi</w:t>
      </w:r>
      <w:r w:rsidRPr="00D40176">
        <w:rPr>
          <w:rFonts w:ascii="Arial" w:hAnsi="Arial" w:cs="Arial"/>
          <w:sz w:val="20"/>
          <w:szCs w:val="20"/>
        </w:rPr>
        <w:t>ệ</w:t>
      </w:r>
      <w:r w:rsidRPr="00D40176">
        <w:rPr>
          <w:rFonts w:ascii="Arial" w:hAnsi="Arial" w:cs="Arial"/>
          <w:sz w:val="20"/>
          <w:szCs w:val="20"/>
        </w:rPr>
        <w:t>p qu</w:t>
      </w:r>
      <w:r w:rsidRPr="00D40176">
        <w:rPr>
          <w:rFonts w:ascii="Arial" w:hAnsi="Arial" w:cs="Arial"/>
          <w:sz w:val="20"/>
          <w:szCs w:val="20"/>
        </w:rPr>
        <w:t>ả</w:t>
      </w:r>
      <w:r w:rsidRPr="00D40176">
        <w:rPr>
          <w:rFonts w:ascii="Arial" w:hAnsi="Arial" w:cs="Arial"/>
          <w:sz w:val="20"/>
          <w:szCs w:val="20"/>
        </w:rPr>
        <w:t>n lý tài s</w:t>
      </w:r>
      <w:r w:rsidRPr="00D40176">
        <w:rPr>
          <w:rFonts w:ascii="Arial" w:hAnsi="Arial" w:cs="Arial"/>
          <w:sz w:val="20"/>
          <w:szCs w:val="20"/>
        </w:rPr>
        <w:t>ả</w:t>
      </w:r>
      <w:r w:rsidRPr="00D40176">
        <w:rPr>
          <w:rFonts w:ascii="Arial" w:hAnsi="Arial" w:cs="Arial"/>
          <w:sz w:val="20"/>
          <w:szCs w:val="20"/>
        </w:rPr>
        <w:t>n đư</w:t>
      </w:r>
      <w:r w:rsidRPr="00D40176">
        <w:rPr>
          <w:rFonts w:ascii="Arial" w:hAnsi="Arial" w:cs="Arial"/>
          <w:sz w:val="20"/>
          <w:szCs w:val="20"/>
        </w:rPr>
        <w:t>ờ</w:t>
      </w:r>
      <w:r w:rsidRPr="00D40176">
        <w:rPr>
          <w:rFonts w:ascii="Arial" w:hAnsi="Arial" w:cs="Arial"/>
          <w:sz w:val="20"/>
          <w:szCs w:val="20"/>
        </w:rPr>
        <w:t>ng s</w:t>
      </w:r>
      <w:r w:rsidRPr="00D40176">
        <w:rPr>
          <w:rFonts w:ascii="Arial" w:hAnsi="Arial" w:cs="Arial"/>
          <w:sz w:val="20"/>
          <w:szCs w:val="20"/>
        </w:rPr>
        <w:t>ắ</w:t>
      </w:r>
      <w:r w:rsidRPr="00D40176">
        <w:rPr>
          <w:rFonts w:ascii="Arial" w:hAnsi="Arial" w:cs="Arial"/>
          <w:sz w:val="20"/>
          <w:szCs w:val="20"/>
        </w:rPr>
        <w:t>t qu</w:t>
      </w:r>
      <w:r w:rsidRPr="00D40176">
        <w:rPr>
          <w:rFonts w:ascii="Arial" w:hAnsi="Arial" w:cs="Arial"/>
          <w:sz w:val="20"/>
          <w:szCs w:val="20"/>
        </w:rPr>
        <w:t>ố</w:t>
      </w:r>
      <w:r w:rsidRPr="00D40176">
        <w:rPr>
          <w:rFonts w:ascii="Arial" w:hAnsi="Arial" w:cs="Arial"/>
          <w:sz w:val="20"/>
          <w:szCs w:val="20"/>
        </w:rPr>
        <w:t>c gia theo quy đ</w:t>
      </w:r>
      <w:r w:rsidRPr="00D40176">
        <w:rPr>
          <w:rFonts w:ascii="Arial" w:hAnsi="Arial" w:cs="Arial"/>
          <w:sz w:val="20"/>
          <w:szCs w:val="20"/>
        </w:rPr>
        <w:t>ị</w:t>
      </w:r>
      <w:r w:rsidRPr="00D40176">
        <w:rPr>
          <w:rFonts w:ascii="Arial" w:hAnsi="Arial" w:cs="Arial"/>
          <w:sz w:val="20"/>
          <w:szCs w:val="20"/>
        </w:rPr>
        <w:t>nh t</w:t>
      </w:r>
      <w:r w:rsidRPr="00D40176">
        <w:rPr>
          <w:rFonts w:ascii="Arial" w:hAnsi="Arial" w:cs="Arial"/>
          <w:sz w:val="20"/>
          <w:szCs w:val="20"/>
        </w:rPr>
        <w:t>ạ</w:t>
      </w:r>
      <w:r w:rsidRPr="00D40176">
        <w:rPr>
          <w:rFonts w:ascii="Arial" w:hAnsi="Arial" w:cs="Arial"/>
          <w:sz w:val="20"/>
          <w:szCs w:val="20"/>
        </w:rPr>
        <w:t>i Đi</w:t>
      </w:r>
      <w:r w:rsidRPr="00D40176">
        <w:rPr>
          <w:rFonts w:ascii="Arial" w:hAnsi="Arial" w:cs="Arial"/>
          <w:sz w:val="20"/>
          <w:szCs w:val="20"/>
        </w:rPr>
        <w:t>ề</w:t>
      </w:r>
      <w:r w:rsidRPr="00D40176">
        <w:rPr>
          <w:rFonts w:ascii="Arial" w:hAnsi="Arial" w:cs="Arial"/>
          <w:sz w:val="20"/>
          <w:szCs w:val="20"/>
        </w:rPr>
        <w:t>u 20 Ngh</w:t>
      </w:r>
      <w:r w:rsidRPr="00D40176">
        <w:rPr>
          <w:rFonts w:ascii="Arial" w:hAnsi="Arial" w:cs="Arial"/>
          <w:sz w:val="20"/>
          <w:szCs w:val="20"/>
        </w:rPr>
        <w:t>ị</w:t>
      </w:r>
      <w:r w:rsidRPr="00D40176">
        <w:rPr>
          <w:rFonts w:ascii="Arial" w:hAnsi="Arial" w:cs="Arial"/>
          <w:sz w:val="20"/>
          <w:szCs w:val="20"/>
        </w:rPr>
        <w:t xml:space="preserve"> đ</w:t>
      </w:r>
      <w:r w:rsidRPr="00D40176">
        <w:rPr>
          <w:rFonts w:ascii="Arial" w:hAnsi="Arial" w:cs="Arial"/>
          <w:sz w:val="20"/>
          <w:szCs w:val="20"/>
        </w:rPr>
        <w:t>ị</w:t>
      </w:r>
      <w:r w:rsidRPr="00D40176">
        <w:rPr>
          <w:rFonts w:ascii="Arial" w:hAnsi="Arial" w:cs="Arial"/>
          <w:sz w:val="20"/>
          <w:szCs w:val="20"/>
        </w:rPr>
        <w:t>nh này.”.</w:t>
      </w:r>
    </w:p>
    <w:p w14:paraId="0FB0B4DE" w14:textId="77777777" w:rsidR="002B1027" w:rsidRPr="00D40176" w:rsidRDefault="007E04C2" w:rsidP="006E5ADA">
      <w:pPr>
        <w:adjustRightInd w:val="0"/>
        <w:snapToGrid w:val="0"/>
        <w:spacing w:after="120" w:line="240" w:lineRule="auto"/>
        <w:ind w:firstLine="720"/>
        <w:jc w:val="both"/>
        <w:rPr>
          <w:rFonts w:ascii="Arial" w:hAnsi="Arial" w:cs="Arial"/>
          <w:sz w:val="20"/>
          <w:szCs w:val="20"/>
        </w:rPr>
      </w:pPr>
      <w:r w:rsidRPr="00D40176">
        <w:rPr>
          <w:rFonts w:ascii="Arial" w:hAnsi="Arial" w:cs="Arial"/>
          <w:sz w:val="20"/>
          <w:szCs w:val="20"/>
        </w:rPr>
        <w:t>3. S</w:t>
      </w:r>
      <w:r w:rsidRPr="00D40176">
        <w:rPr>
          <w:rFonts w:ascii="Arial" w:hAnsi="Arial" w:cs="Arial"/>
          <w:sz w:val="20"/>
          <w:szCs w:val="20"/>
        </w:rPr>
        <w:t>ử</w:t>
      </w:r>
      <w:r w:rsidRPr="00D40176">
        <w:rPr>
          <w:rFonts w:ascii="Arial" w:hAnsi="Arial" w:cs="Arial"/>
          <w:sz w:val="20"/>
          <w:szCs w:val="20"/>
        </w:rPr>
        <w:t>a đ</w:t>
      </w:r>
      <w:r w:rsidRPr="00D40176">
        <w:rPr>
          <w:rFonts w:ascii="Arial" w:hAnsi="Arial" w:cs="Arial"/>
          <w:sz w:val="20"/>
          <w:szCs w:val="20"/>
        </w:rPr>
        <w:t>ổ</w:t>
      </w:r>
      <w:r w:rsidRPr="00D40176">
        <w:rPr>
          <w:rFonts w:ascii="Arial" w:hAnsi="Arial" w:cs="Arial"/>
          <w:sz w:val="20"/>
          <w:szCs w:val="20"/>
        </w:rPr>
        <w:t>i, b</w:t>
      </w:r>
      <w:r w:rsidRPr="00D40176">
        <w:rPr>
          <w:rFonts w:ascii="Arial" w:hAnsi="Arial" w:cs="Arial"/>
          <w:sz w:val="20"/>
          <w:szCs w:val="20"/>
        </w:rPr>
        <w:t>ổ</w:t>
      </w:r>
      <w:r w:rsidRPr="00D40176">
        <w:rPr>
          <w:rFonts w:ascii="Arial" w:hAnsi="Arial" w:cs="Arial"/>
          <w:sz w:val="20"/>
          <w:szCs w:val="20"/>
        </w:rPr>
        <w:t xml:space="preserve"> sung kho</w:t>
      </w:r>
      <w:r w:rsidRPr="00D40176">
        <w:rPr>
          <w:rFonts w:ascii="Arial" w:hAnsi="Arial" w:cs="Arial"/>
          <w:sz w:val="20"/>
          <w:szCs w:val="20"/>
        </w:rPr>
        <w:t>ả</w:t>
      </w:r>
      <w:r w:rsidRPr="00D40176">
        <w:rPr>
          <w:rFonts w:ascii="Arial" w:hAnsi="Arial" w:cs="Arial"/>
          <w:sz w:val="20"/>
          <w:szCs w:val="20"/>
        </w:rPr>
        <w:t>n 4 như sau:</w:t>
      </w:r>
    </w:p>
    <w:p w14:paraId="09175768" w14:textId="77777777" w:rsidR="002B1027" w:rsidRPr="00D40176" w:rsidRDefault="007E04C2" w:rsidP="006E5ADA">
      <w:pPr>
        <w:adjustRightInd w:val="0"/>
        <w:snapToGrid w:val="0"/>
        <w:spacing w:after="120" w:line="240" w:lineRule="auto"/>
        <w:ind w:firstLine="720"/>
        <w:jc w:val="both"/>
        <w:rPr>
          <w:rFonts w:ascii="Arial" w:hAnsi="Arial" w:cs="Arial"/>
          <w:sz w:val="20"/>
          <w:szCs w:val="20"/>
        </w:rPr>
      </w:pPr>
      <w:r w:rsidRPr="00D40176">
        <w:rPr>
          <w:rFonts w:ascii="Arial" w:hAnsi="Arial" w:cs="Arial"/>
          <w:sz w:val="20"/>
          <w:szCs w:val="20"/>
        </w:rPr>
        <w:t>“4. Trong th</w:t>
      </w:r>
      <w:r w:rsidRPr="00D40176">
        <w:rPr>
          <w:rFonts w:ascii="Arial" w:hAnsi="Arial" w:cs="Arial"/>
          <w:sz w:val="20"/>
          <w:szCs w:val="20"/>
        </w:rPr>
        <w:t>ờ</w:t>
      </w:r>
      <w:r w:rsidRPr="00D40176">
        <w:rPr>
          <w:rFonts w:ascii="Arial" w:hAnsi="Arial" w:cs="Arial"/>
          <w:sz w:val="20"/>
          <w:szCs w:val="20"/>
        </w:rPr>
        <w:t>i h</w:t>
      </w:r>
      <w:r w:rsidRPr="00D40176">
        <w:rPr>
          <w:rFonts w:ascii="Arial" w:hAnsi="Arial" w:cs="Arial"/>
          <w:sz w:val="20"/>
          <w:szCs w:val="20"/>
        </w:rPr>
        <w:t>ạ</w:t>
      </w:r>
      <w:r w:rsidRPr="00D40176">
        <w:rPr>
          <w:rFonts w:ascii="Arial" w:hAnsi="Arial" w:cs="Arial"/>
          <w:sz w:val="20"/>
          <w:szCs w:val="20"/>
        </w:rPr>
        <w:t>n 30 ngày, k</w:t>
      </w:r>
      <w:r w:rsidRPr="00D40176">
        <w:rPr>
          <w:rFonts w:ascii="Arial" w:hAnsi="Arial" w:cs="Arial"/>
          <w:sz w:val="20"/>
          <w:szCs w:val="20"/>
        </w:rPr>
        <w:t>ể</w:t>
      </w:r>
      <w:r w:rsidRPr="00D40176">
        <w:rPr>
          <w:rFonts w:ascii="Arial" w:hAnsi="Arial" w:cs="Arial"/>
          <w:sz w:val="20"/>
          <w:szCs w:val="20"/>
        </w:rPr>
        <w:t xml:space="preserve"> t</w:t>
      </w:r>
      <w:r w:rsidRPr="00D40176">
        <w:rPr>
          <w:rFonts w:ascii="Arial" w:hAnsi="Arial" w:cs="Arial"/>
          <w:sz w:val="20"/>
          <w:szCs w:val="20"/>
        </w:rPr>
        <w:t>ừ</w:t>
      </w:r>
      <w:r w:rsidRPr="00D40176">
        <w:rPr>
          <w:rFonts w:ascii="Arial" w:hAnsi="Arial" w:cs="Arial"/>
          <w:sz w:val="20"/>
          <w:szCs w:val="20"/>
        </w:rPr>
        <w:t xml:space="preserve"> ngày nh</w:t>
      </w:r>
      <w:r w:rsidRPr="00D40176">
        <w:rPr>
          <w:rFonts w:ascii="Arial" w:hAnsi="Arial" w:cs="Arial"/>
          <w:sz w:val="20"/>
          <w:szCs w:val="20"/>
        </w:rPr>
        <w:t>ậ</w:t>
      </w:r>
      <w:r w:rsidRPr="00D40176">
        <w:rPr>
          <w:rFonts w:ascii="Arial" w:hAnsi="Arial" w:cs="Arial"/>
          <w:sz w:val="20"/>
          <w:szCs w:val="20"/>
        </w:rPr>
        <w:t>n đư</w:t>
      </w:r>
      <w:r w:rsidRPr="00D40176">
        <w:rPr>
          <w:rFonts w:ascii="Arial" w:hAnsi="Arial" w:cs="Arial"/>
          <w:sz w:val="20"/>
          <w:szCs w:val="20"/>
        </w:rPr>
        <w:t>ợ</w:t>
      </w:r>
      <w:r w:rsidRPr="00D40176">
        <w:rPr>
          <w:rFonts w:ascii="Arial" w:hAnsi="Arial" w:cs="Arial"/>
          <w:sz w:val="20"/>
          <w:szCs w:val="20"/>
        </w:rPr>
        <w:t>c đ</w:t>
      </w:r>
      <w:r w:rsidRPr="00D40176">
        <w:rPr>
          <w:rFonts w:ascii="Arial" w:hAnsi="Arial" w:cs="Arial"/>
          <w:sz w:val="20"/>
          <w:szCs w:val="20"/>
        </w:rPr>
        <w:t>ầ</w:t>
      </w:r>
      <w:r w:rsidRPr="00D40176">
        <w:rPr>
          <w:rFonts w:ascii="Arial" w:hAnsi="Arial" w:cs="Arial"/>
          <w:sz w:val="20"/>
          <w:szCs w:val="20"/>
        </w:rPr>
        <w:t>y đ</w:t>
      </w:r>
      <w:r w:rsidRPr="00D40176">
        <w:rPr>
          <w:rFonts w:ascii="Arial" w:hAnsi="Arial" w:cs="Arial"/>
          <w:sz w:val="20"/>
          <w:szCs w:val="20"/>
        </w:rPr>
        <w:t>ủ</w:t>
      </w:r>
      <w:r w:rsidRPr="00D40176">
        <w:rPr>
          <w:rFonts w:ascii="Arial" w:hAnsi="Arial" w:cs="Arial"/>
          <w:sz w:val="20"/>
          <w:szCs w:val="20"/>
        </w:rPr>
        <w:t xml:space="preserve"> h</w:t>
      </w:r>
      <w:r w:rsidRPr="00D40176">
        <w:rPr>
          <w:rFonts w:ascii="Arial" w:hAnsi="Arial" w:cs="Arial"/>
          <w:sz w:val="20"/>
          <w:szCs w:val="20"/>
        </w:rPr>
        <w:t>ồ</w:t>
      </w:r>
      <w:r w:rsidRPr="00D40176">
        <w:rPr>
          <w:rFonts w:ascii="Arial" w:hAnsi="Arial" w:cs="Arial"/>
          <w:sz w:val="20"/>
          <w:szCs w:val="20"/>
        </w:rPr>
        <w:t xml:space="preserve"> sơ quy đ</w:t>
      </w:r>
      <w:r w:rsidRPr="00D40176">
        <w:rPr>
          <w:rFonts w:ascii="Arial" w:hAnsi="Arial" w:cs="Arial"/>
          <w:sz w:val="20"/>
          <w:szCs w:val="20"/>
        </w:rPr>
        <w:t>ị</w:t>
      </w:r>
      <w:r w:rsidRPr="00D40176">
        <w:rPr>
          <w:rFonts w:ascii="Arial" w:hAnsi="Arial" w:cs="Arial"/>
          <w:sz w:val="20"/>
          <w:szCs w:val="20"/>
        </w:rPr>
        <w:t>nh t</w:t>
      </w:r>
      <w:r w:rsidRPr="00D40176">
        <w:rPr>
          <w:rFonts w:ascii="Arial" w:hAnsi="Arial" w:cs="Arial"/>
          <w:sz w:val="20"/>
          <w:szCs w:val="20"/>
        </w:rPr>
        <w:t>ạ</w:t>
      </w:r>
      <w:r w:rsidRPr="00D40176">
        <w:rPr>
          <w:rFonts w:ascii="Arial" w:hAnsi="Arial" w:cs="Arial"/>
          <w:sz w:val="20"/>
          <w:szCs w:val="20"/>
        </w:rPr>
        <w:t>i kho</w:t>
      </w:r>
      <w:r w:rsidRPr="00D40176">
        <w:rPr>
          <w:rFonts w:ascii="Arial" w:hAnsi="Arial" w:cs="Arial"/>
          <w:sz w:val="20"/>
          <w:szCs w:val="20"/>
        </w:rPr>
        <w:t>ả</w:t>
      </w:r>
      <w:r w:rsidRPr="00D40176">
        <w:rPr>
          <w:rFonts w:ascii="Arial" w:hAnsi="Arial" w:cs="Arial"/>
          <w:sz w:val="20"/>
          <w:szCs w:val="20"/>
        </w:rPr>
        <w:t>n 2 Đi</w:t>
      </w:r>
      <w:r w:rsidRPr="00D40176">
        <w:rPr>
          <w:rFonts w:ascii="Arial" w:hAnsi="Arial" w:cs="Arial"/>
          <w:sz w:val="20"/>
          <w:szCs w:val="20"/>
        </w:rPr>
        <w:t>ề</w:t>
      </w:r>
      <w:r w:rsidRPr="00D40176">
        <w:rPr>
          <w:rFonts w:ascii="Arial" w:hAnsi="Arial" w:cs="Arial"/>
          <w:sz w:val="20"/>
          <w:szCs w:val="20"/>
        </w:rPr>
        <w:t>u này, B</w:t>
      </w:r>
      <w:r w:rsidRPr="00D40176">
        <w:rPr>
          <w:rFonts w:ascii="Arial" w:hAnsi="Arial" w:cs="Arial"/>
          <w:sz w:val="20"/>
          <w:szCs w:val="20"/>
        </w:rPr>
        <w:t>ộ</w:t>
      </w:r>
      <w:r w:rsidRPr="00D40176">
        <w:rPr>
          <w:rFonts w:ascii="Arial" w:hAnsi="Arial" w:cs="Arial"/>
          <w:sz w:val="20"/>
          <w:szCs w:val="20"/>
        </w:rPr>
        <w:t xml:space="preserve"> trư</w:t>
      </w:r>
      <w:r w:rsidRPr="00D40176">
        <w:rPr>
          <w:rFonts w:ascii="Arial" w:hAnsi="Arial" w:cs="Arial"/>
          <w:sz w:val="20"/>
          <w:szCs w:val="20"/>
        </w:rPr>
        <w:t>ở</w:t>
      </w:r>
      <w:r w:rsidRPr="00D40176">
        <w:rPr>
          <w:rFonts w:ascii="Arial" w:hAnsi="Arial" w:cs="Arial"/>
          <w:sz w:val="20"/>
          <w:szCs w:val="20"/>
        </w:rPr>
        <w:t>ng B</w:t>
      </w:r>
      <w:r w:rsidRPr="00D40176">
        <w:rPr>
          <w:rFonts w:ascii="Arial" w:hAnsi="Arial" w:cs="Arial"/>
          <w:sz w:val="20"/>
          <w:szCs w:val="20"/>
        </w:rPr>
        <w:t>ộ</w:t>
      </w:r>
      <w:r w:rsidRPr="00D40176">
        <w:rPr>
          <w:rFonts w:ascii="Arial" w:hAnsi="Arial" w:cs="Arial"/>
          <w:sz w:val="20"/>
          <w:szCs w:val="20"/>
        </w:rPr>
        <w:t xml:space="preserve"> Xây d</w:t>
      </w:r>
      <w:r w:rsidRPr="00D40176">
        <w:rPr>
          <w:rFonts w:ascii="Arial" w:hAnsi="Arial" w:cs="Arial"/>
          <w:sz w:val="20"/>
          <w:szCs w:val="20"/>
        </w:rPr>
        <w:t>ự</w:t>
      </w:r>
      <w:r w:rsidRPr="00D40176">
        <w:rPr>
          <w:rFonts w:ascii="Arial" w:hAnsi="Arial" w:cs="Arial"/>
          <w:sz w:val="20"/>
          <w:szCs w:val="20"/>
        </w:rPr>
        <w:t xml:space="preserve">ng xem xét, </w:t>
      </w:r>
      <w:r w:rsidRPr="00D40176">
        <w:rPr>
          <w:rFonts w:ascii="Arial" w:hAnsi="Arial" w:cs="Arial"/>
          <w:sz w:val="20"/>
          <w:szCs w:val="20"/>
        </w:rPr>
        <w:t>quy</w:t>
      </w:r>
      <w:r w:rsidRPr="00D40176">
        <w:rPr>
          <w:rFonts w:ascii="Arial" w:hAnsi="Arial" w:cs="Arial"/>
          <w:sz w:val="20"/>
          <w:szCs w:val="20"/>
        </w:rPr>
        <w:t>ế</w:t>
      </w:r>
      <w:r w:rsidRPr="00D40176">
        <w:rPr>
          <w:rFonts w:ascii="Arial" w:hAnsi="Arial" w:cs="Arial"/>
          <w:sz w:val="20"/>
          <w:szCs w:val="20"/>
        </w:rPr>
        <w:t>t đ</w:t>
      </w:r>
      <w:r w:rsidRPr="00D40176">
        <w:rPr>
          <w:rFonts w:ascii="Arial" w:hAnsi="Arial" w:cs="Arial"/>
          <w:sz w:val="20"/>
          <w:szCs w:val="20"/>
        </w:rPr>
        <w:t>ị</w:t>
      </w:r>
      <w:r w:rsidRPr="00D40176">
        <w:rPr>
          <w:rFonts w:ascii="Arial" w:hAnsi="Arial" w:cs="Arial"/>
          <w:sz w:val="20"/>
          <w:szCs w:val="20"/>
        </w:rPr>
        <w:t>nh chuy</w:t>
      </w:r>
      <w:r w:rsidRPr="00D40176">
        <w:rPr>
          <w:rFonts w:ascii="Arial" w:hAnsi="Arial" w:cs="Arial"/>
          <w:sz w:val="20"/>
          <w:szCs w:val="20"/>
        </w:rPr>
        <w:t>ể</w:t>
      </w:r>
      <w:r w:rsidRPr="00D40176">
        <w:rPr>
          <w:rFonts w:ascii="Arial" w:hAnsi="Arial" w:cs="Arial"/>
          <w:sz w:val="20"/>
          <w:szCs w:val="20"/>
        </w:rPr>
        <w:t>n t</w:t>
      </w:r>
      <w:r w:rsidRPr="00D40176">
        <w:rPr>
          <w:rFonts w:ascii="Arial" w:hAnsi="Arial" w:cs="Arial"/>
          <w:sz w:val="20"/>
          <w:szCs w:val="20"/>
        </w:rPr>
        <w:t>ừ</w:t>
      </w:r>
      <w:r w:rsidRPr="00D40176">
        <w:rPr>
          <w:rFonts w:ascii="Arial" w:hAnsi="Arial" w:cs="Arial"/>
          <w:sz w:val="20"/>
          <w:szCs w:val="20"/>
        </w:rPr>
        <w:t xml:space="preserve"> hình th</w:t>
      </w:r>
      <w:r w:rsidRPr="00D40176">
        <w:rPr>
          <w:rFonts w:ascii="Arial" w:hAnsi="Arial" w:cs="Arial"/>
          <w:sz w:val="20"/>
          <w:szCs w:val="20"/>
        </w:rPr>
        <w:t>ứ</w:t>
      </w:r>
      <w:r w:rsidRPr="00D40176">
        <w:rPr>
          <w:rFonts w:ascii="Arial" w:hAnsi="Arial" w:cs="Arial"/>
          <w:sz w:val="20"/>
          <w:szCs w:val="20"/>
        </w:rPr>
        <w:t>c giao tài s</w:t>
      </w:r>
      <w:r w:rsidRPr="00D40176">
        <w:rPr>
          <w:rFonts w:ascii="Arial" w:hAnsi="Arial" w:cs="Arial"/>
          <w:sz w:val="20"/>
          <w:szCs w:val="20"/>
        </w:rPr>
        <w:t>ả</w:t>
      </w:r>
      <w:r w:rsidRPr="00D40176">
        <w:rPr>
          <w:rFonts w:ascii="Arial" w:hAnsi="Arial" w:cs="Arial"/>
          <w:sz w:val="20"/>
          <w:szCs w:val="20"/>
        </w:rPr>
        <w:t>n không tính thành ph</w:t>
      </w:r>
      <w:r w:rsidRPr="00D40176">
        <w:rPr>
          <w:rFonts w:ascii="Arial" w:hAnsi="Arial" w:cs="Arial"/>
          <w:sz w:val="20"/>
          <w:szCs w:val="20"/>
        </w:rPr>
        <w:t>ầ</w:t>
      </w:r>
      <w:r w:rsidRPr="00D40176">
        <w:rPr>
          <w:rFonts w:ascii="Arial" w:hAnsi="Arial" w:cs="Arial"/>
          <w:sz w:val="20"/>
          <w:szCs w:val="20"/>
        </w:rPr>
        <w:t>n v</w:t>
      </w:r>
      <w:r w:rsidRPr="00D40176">
        <w:rPr>
          <w:rFonts w:ascii="Arial" w:hAnsi="Arial" w:cs="Arial"/>
          <w:sz w:val="20"/>
          <w:szCs w:val="20"/>
        </w:rPr>
        <w:t>ố</w:t>
      </w:r>
      <w:r w:rsidRPr="00D40176">
        <w:rPr>
          <w:rFonts w:ascii="Arial" w:hAnsi="Arial" w:cs="Arial"/>
          <w:sz w:val="20"/>
          <w:szCs w:val="20"/>
        </w:rPr>
        <w:t>n nhà nư</w:t>
      </w:r>
      <w:r w:rsidRPr="00D40176">
        <w:rPr>
          <w:rFonts w:ascii="Arial" w:hAnsi="Arial" w:cs="Arial"/>
          <w:sz w:val="20"/>
          <w:szCs w:val="20"/>
        </w:rPr>
        <w:t>ớ</w:t>
      </w:r>
      <w:r w:rsidRPr="00D40176">
        <w:rPr>
          <w:rFonts w:ascii="Arial" w:hAnsi="Arial" w:cs="Arial"/>
          <w:sz w:val="20"/>
          <w:szCs w:val="20"/>
        </w:rPr>
        <w:t>c t</w:t>
      </w:r>
      <w:r w:rsidRPr="00D40176">
        <w:rPr>
          <w:rFonts w:ascii="Arial" w:hAnsi="Arial" w:cs="Arial"/>
          <w:sz w:val="20"/>
          <w:szCs w:val="20"/>
        </w:rPr>
        <w:t>ạ</w:t>
      </w:r>
      <w:r w:rsidRPr="00D40176">
        <w:rPr>
          <w:rFonts w:ascii="Arial" w:hAnsi="Arial" w:cs="Arial"/>
          <w:sz w:val="20"/>
          <w:szCs w:val="20"/>
        </w:rPr>
        <w:t>i doanh nghi</w:t>
      </w:r>
      <w:r w:rsidRPr="00D40176">
        <w:rPr>
          <w:rFonts w:ascii="Arial" w:hAnsi="Arial" w:cs="Arial"/>
          <w:sz w:val="20"/>
          <w:szCs w:val="20"/>
        </w:rPr>
        <w:t>ệ</w:t>
      </w:r>
      <w:r w:rsidRPr="00D40176">
        <w:rPr>
          <w:rFonts w:ascii="Arial" w:hAnsi="Arial" w:cs="Arial"/>
          <w:sz w:val="20"/>
          <w:szCs w:val="20"/>
        </w:rPr>
        <w:t>p sang hình th</w:t>
      </w:r>
      <w:r w:rsidRPr="00D40176">
        <w:rPr>
          <w:rFonts w:ascii="Arial" w:hAnsi="Arial" w:cs="Arial"/>
          <w:sz w:val="20"/>
          <w:szCs w:val="20"/>
        </w:rPr>
        <w:t>ứ</w:t>
      </w:r>
      <w:r w:rsidRPr="00D40176">
        <w:rPr>
          <w:rFonts w:ascii="Arial" w:hAnsi="Arial" w:cs="Arial"/>
          <w:sz w:val="20"/>
          <w:szCs w:val="20"/>
        </w:rPr>
        <w:t>c tính thành ph</w:t>
      </w:r>
      <w:r w:rsidRPr="00D40176">
        <w:rPr>
          <w:rFonts w:ascii="Arial" w:hAnsi="Arial" w:cs="Arial"/>
          <w:sz w:val="20"/>
          <w:szCs w:val="20"/>
        </w:rPr>
        <w:t>ầ</w:t>
      </w:r>
      <w:r w:rsidRPr="00D40176">
        <w:rPr>
          <w:rFonts w:ascii="Arial" w:hAnsi="Arial" w:cs="Arial"/>
          <w:sz w:val="20"/>
          <w:szCs w:val="20"/>
        </w:rPr>
        <w:t>n v</w:t>
      </w:r>
      <w:r w:rsidRPr="00D40176">
        <w:rPr>
          <w:rFonts w:ascii="Arial" w:hAnsi="Arial" w:cs="Arial"/>
          <w:sz w:val="20"/>
          <w:szCs w:val="20"/>
        </w:rPr>
        <w:t>ố</w:t>
      </w:r>
      <w:r w:rsidRPr="00D40176">
        <w:rPr>
          <w:rFonts w:ascii="Arial" w:hAnsi="Arial" w:cs="Arial"/>
          <w:sz w:val="20"/>
          <w:szCs w:val="20"/>
        </w:rPr>
        <w:t>n nhà nư</w:t>
      </w:r>
      <w:r w:rsidRPr="00D40176">
        <w:rPr>
          <w:rFonts w:ascii="Arial" w:hAnsi="Arial" w:cs="Arial"/>
          <w:sz w:val="20"/>
          <w:szCs w:val="20"/>
        </w:rPr>
        <w:t>ớ</w:t>
      </w:r>
      <w:r w:rsidRPr="00D40176">
        <w:rPr>
          <w:rFonts w:ascii="Arial" w:hAnsi="Arial" w:cs="Arial"/>
          <w:sz w:val="20"/>
          <w:szCs w:val="20"/>
        </w:rPr>
        <w:t>c t</w:t>
      </w:r>
      <w:r w:rsidRPr="00D40176">
        <w:rPr>
          <w:rFonts w:ascii="Arial" w:hAnsi="Arial" w:cs="Arial"/>
          <w:sz w:val="20"/>
          <w:szCs w:val="20"/>
        </w:rPr>
        <w:t>ạ</w:t>
      </w:r>
      <w:r w:rsidRPr="00D40176">
        <w:rPr>
          <w:rFonts w:ascii="Arial" w:hAnsi="Arial" w:cs="Arial"/>
          <w:sz w:val="20"/>
          <w:szCs w:val="20"/>
        </w:rPr>
        <w:t>i doanh nghi</w:t>
      </w:r>
      <w:r w:rsidRPr="00D40176">
        <w:rPr>
          <w:rFonts w:ascii="Arial" w:hAnsi="Arial" w:cs="Arial"/>
          <w:sz w:val="20"/>
          <w:szCs w:val="20"/>
        </w:rPr>
        <w:t>ệ</w:t>
      </w:r>
      <w:r w:rsidRPr="00D40176">
        <w:rPr>
          <w:rFonts w:ascii="Arial" w:hAnsi="Arial" w:cs="Arial"/>
          <w:sz w:val="20"/>
          <w:szCs w:val="20"/>
        </w:rPr>
        <w:t>p ho</w:t>
      </w:r>
      <w:r w:rsidRPr="00D40176">
        <w:rPr>
          <w:rFonts w:ascii="Arial" w:hAnsi="Arial" w:cs="Arial"/>
          <w:sz w:val="20"/>
          <w:szCs w:val="20"/>
        </w:rPr>
        <w:t>ặ</w:t>
      </w:r>
      <w:r w:rsidRPr="00D40176">
        <w:rPr>
          <w:rFonts w:ascii="Arial" w:hAnsi="Arial" w:cs="Arial"/>
          <w:sz w:val="20"/>
          <w:szCs w:val="20"/>
        </w:rPr>
        <w:t>c có văn b</w:t>
      </w:r>
      <w:r w:rsidRPr="00D40176">
        <w:rPr>
          <w:rFonts w:ascii="Arial" w:hAnsi="Arial" w:cs="Arial"/>
          <w:sz w:val="20"/>
          <w:szCs w:val="20"/>
        </w:rPr>
        <w:t>ả</w:t>
      </w:r>
      <w:r w:rsidRPr="00D40176">
        <w:rPr>
          <w:rFonts w:ascii="Arial" w:hAnsi="Arial" w:cs="Arial"/>
          <w:sz w:val="20"/>
          <w:szCs w:val="20"/>
        </w:rPr>
        <w:t>n ch</w:t>
      </w:r>
      <w:r w:rsidRPr="00D40176">
        <w:rPr>
          <w:rFonts w:ascii="Arial" w:hAnsi="Arial" w:cs="Arial"/>
          <w:sz w:val="20"/>
          <w:szCs w:val="20"/>
        </w:rPr>
        <w:t>ỉ</w:t>
      </w:r>
      <w:r w:rsidRPr="00D40176">
        <w:rPr>
          <w:rFonts w:ascii="Arial" w:hAnsi="Arial" w:cs="Arial"/>
          <w:sz w:val="20"/>
          <w:szCs w:val="20"/>
        </w:rPr>
        <w:t xml:space="preserve"> đ</w:t>
      </w:r>
      <w:r w:rsidRPr="00D40176">
        <w:rPr>
          <w:rFonts w:ascii="Arial" w:hAnsi="Arial" w:cs="Arial"/>
          <w:sz w:val="20"/>
          <w:szCs w:val="20"/>
        </w:rPr>
        <w:t>ạ</w:t>
      </w:r>
      <w:r w:rsidRPr="00D40176">
        <w:rPr>
          <w:rFonts w:ascii="Arial" w:hAnsi="Arial" w:cs="Arial"/>
          <w:sz w:val="20"/>
          <w:szCs w:val="20"/>
        </w:rPr>
        <w:t>o trong trư</w:t>
      </w:r>
      <w:r w:rsidRPr="00D40176">
        <w:rPr>
          <w:rFonts w:ascii="Arial" w:hAnsi="Arial" w:cs="Arial"/>
          <w:sz w:val="20"/>
          <w:szCs w:val="20"/>
        </w:rPr>
        <w:t>ờ</w:t>
      </w:r>
      <w:r w:rsidRPr="00D40176">
        <w:rPr>
          <w:rFonts w:ascii="Arial" w:hAnsi="Arial" w:cs="Arial"/>
          <w:sz w:val="20"/>
          <w:szCs w:val="20"/>
        </w:rPr>
        <w:t>ng h</w:t>
      </w:r>
      <w:r w:rsidRPr="00D40176">
        <w:rPr>
          <w:rFonts w:ascii="Arial" w:hAnsi="Arial" w:cs="Arial"/>
          <w:sz w:val="20"/>
          <w:szCs w:val="20"/>
        </w:rPr>
        <w:t>ợ</w:t>
      </w:r>
      <w:r w:rsidRPr="00D40176">
        <w:rPr>
          <w:rFonts w:ascii="Arial" w:hAnsi="Arial" w:cs="Arial"/>
          <w:sz w:val="20"/>
          <w:szCs w:val="20"/>
        </w:rPr>
        <w:t>p đ</w:t>
      </w:r>
      <w:r w:rsidRPr="00D40176">
        <w:rPr>
          <w:rFonts w:ascii="Arial" w:hAnsi="Arial" w:cs="Arial"/>
          <w:sz w:val="20"/>
          <w:szCs w:val="20"/>
        </w:rPr>
        <w:t>ề</w:t>
      </w:r>
      <w:r w:rsidRPr="00D40176">
        <w:rPr>
          <w:rFonts w:ascii="Arial" w:hAnsi="Arial" w:cs="Arial"/>
          <w:sz w:val="20"/>
          <w:szCs w:val="20"/>
        </w:rPr>
        <w:t xml:space="preserve"> ngh</w:t>
      </w:r>
      <w:r w:rsidRPr="00D40176">
        <w:rPr>
          <w:rFonts w:ascii="Arial" w:hAnsi="Arial" w:cs="Arial"/>
          <w:sz w:val="20"/>
          <w:szCs w:val="20"/>
        </w:rPr>
        <w:t>ị</w:t>
      </w:r>
      <w:r w:rsidRPr="00D40176">
        <w:rPr>
          <w:rFonts w:ascii="Arial" w:hAnsi="Arial" w:cs="Arial"/>
          <w:sz w:val="20"/>
          <w:szCs w:val="20"/>
        </w:rPr>
        <w:t xml:space="preserve"> chuy</w:t>
      </w:r>
      <w:r w:rsidRPr="00D40176">
        <w:rPr>
          <w:rFonts w:ascii="Arial" w:hAnsi="Arial" w:cs="Arial"/>
          <w:sz w:val="20"/>
          <w:szCs w:val="20"/>
        </w:rPr>
        <w:t>ể</w:t>
      </w:r>
      <w:r w:rsidRPr="00D40176">
        <w:rPr>
          <w:rFonts w:ascii="Arial" w:hAnsi="Arial" w:cs="Arial"/>
          <w:sz w:val="20"/>
          <w:szCs w:val="20"/>
        </w:rPr>
        <w:t>n hình th</w:t>
      </w:r>
      <w:r w:rsidRPr="00D40176">
        <w:rPr>
          <w:rFonts w:ascii="Arial" w:hAnsi="Arial" w:cs="Arial"/>
          <w:sz w:val="20"/>
          <w:szCs w:val="20"/>
        </w:rPr>
        <w:t>ứ</w:t>
      </w:r>
      <w:r w:rsidRPr="00D40176">
        <w:rPr>
          <w:rFonts w:ascii="Arial" w:hAnsi="Arial" w:cs="Arial"/>
          <w:sz w:val="20"/>
          <w:szCs w:val="20"/>
        </w:rPr>
        <w:t>c giao tài s</w:t>
      </w:r>
      <w:r w:rsidRPr="00D40176">
        <w:rPr>
          <w:rFonts w:ascii="Arial" w:hAnsi="Arial" w:cs="Arial"/>
          <w:sz w:val="20"/>
          <w:szCs w:val="20"/>
        </w:rPr>
        <w:t>ả</w:t>
      </w:r>
      <w:r w:rsidRPr="00D40176">
        <w:rPr>
          <w:rFonts w:ascii="Arial" w:hAnsi="Arial" w:cs="Arial"/>
          <w:sz w:val="20"/>
          <w:szCs w:val="20"/>
        </w:rPr>
        <w:t>n chưa phù h</w:t>
      </w:r>
      <w:r w:rsidRPr="00D40176">
        <w:rPr>
          <w:rFonts w:ascii="Arial" w:hAnsi="Arial" w:cs="Arial"/>
          <w:sz w:val="20"/>
          <w:szCs w:val="20"/>
        </w:rPr>
        <w:t>ợ</w:t>
      </w:r>
      <w:r w:rsidRPr="00D40176">
        <w:rPr>
          <w:rFonts w:ascii="Arial" w:hAnsi="Arial" w:cs="Arial"/>
          <w:sz w:val="20"/>
          <w:szCs w:val="20"/>
        </w:rPr>
        <w:t>p.”.</w:t>
      </w:r>
    </w:p>
    <w:p w14:paraId="5F80F171" w14:textId="77777777" w:rsidR="002B1027" w:rsidRPr="00D40176" w:rsidRDefault="007E04C2" w:rsidP="006E5ADA">
      <w:pPr>
        <w:adjustRightInd w:val="0"/>
        <w:snapToGrid w:val="0"/>
        <w:spacing w:after="120" w:line="240" w:lineRule="auto"/>
        <w:ind w:firstLine="720"/>
        <w:jc w:val="both"/>
        <w:rPr>
          <w:rFonts w:ascii="Arial" w:hAnsi="Arial" w:cs="Arial"/>
          <w:sz w:val="20"/>
          <w:szCs w:val="20"/>
        </w:rPr>
      </w:pPr>
      <w:r w:rsidRPr="00D40176">
        <w:rPr>
          <w:rFonts w:ascii="Arial" w:hAnsi="Arial" w:cs="Arial"/>
          <w:sz w:val="20"/>
          <w:szCs w:val="20"/>
        </w:rPr>
        <w:t xml:space="preserve">4. </w:t>
      </w:r>
      <w:r w:rsidRPr="00D40176">
        <w:rPr>
          <w:rFonts w:ascii="Arial" w:hAnsi="Arial" w:cs="Arial"/>
          <w:sz w:val="20"/>
          <w:szCs w:val="20"/>
        </w:rPr>
        <w:t>S</w:t>
      </w:r>
      <w:r w:rsidRPr="00D40176">
        <w:rPr>
          <w:rFonts w:ascii="Arial" w:hAnsi="Arial" w:cs="Arial"/>
          <w:sz w:val="20"/>
          <w:szCs w:val="20"/>
        </w:rPr>
        <w:t>ử</w:t>
      </w:r>
      <w:r w:rsidRPr="00D40176">
        <w:rPr>
          <w:rFonts w:ascii="Arial" w:hAnsi="Arial" w:cs="Arial"/>
          <w:sz w:val="20"/>
          <w:szCs w:val="20"/>
        </w:rPr>
        <w:t>a đ</w:t>
      </w:r>
      <w:r w:rsidRPr="00D40176">
        <w:rPr>
          <w:rFonts w:ascii="Arial" w:hAnsi="Arial" w:cs="Arial"/>
          <w:sz w:val="20"/>
          <w:szCs w:val="20"/>
        </w:rPr>
        <w:t>ổ</w:t>
      </w:r>
      <w:r w:rsidRPr="00D40176">
        <w:rPr>
          <w:rFonts w:ascii="Arial" w:hAnsi="Arial" w:cs="Arial"/>
          <w:sz w:val="20"/>
          <w:szCs w:val="20"/>
        </w:rPr>
        <w:t>i, b</w:t>
      </w:r>
      <w:r w:rsidRPr="00D40176">
        <w:rPr>
          <w:rFonts w:ascii="Arial" w:hAnsi="Arial" w:cs="Arial"/>
          <w:sz w:val="20"/>
          <w:szCs w:val="20"/>
        </w:rPr>
        <w:t>ổ</w:t>
      </w:r>
      <w:r w:rsidRPr="00D40176">
        <w:rPr>
          <w:rFonts w:ascii="Arial" w:hAnsi="Arial" w:cs="Arial"/>
          <w:sz w:val="20"/>
          <w:szCs w:val="20"/>
        </w:rPr>
        <w:t xml:space="preserve"> sung kho</w:t>
      </w:r>
      <w:r w:rsidRPr="00D40176">
        <w:rPr>
          <w:rFonts w:ascii="Arial" w:hAnsi="Arial" w:cs="Arial"/>
          <w:sz w:val="20"/>
          <w:szCs w:val="20"/>
        </w:rPr>
        <w:t>ả</w:t>
      </w:r>
      <w:r w:rsidRPr="00D40176">
        <w:rPr>
          <w:rFonts w:ascii="Arial" w:hAnsi="Arial" w:cs="Arial"/>
          <w:sz w:val="20"/>
          <w:szCs w:val="20"/>
        </w:rPr>
        <w:t>n 6 như sau:</w:t>
      </w:r>
    </w:p>
    <w:p w14:paraId="70BB72E2" w14:textId="77777777" w:rsidR="002B1027" w:rsidRPr="00D40176" w:rsidRDefault="007E04C2" w:rsidP="006E5ADA">
      <w:pPr>
        <w:adjustRightInd w:val="0"/>
        <w:snapToGrid w:val="0"/>
        <w:spacing w:after="120" w:line="240" w:lineRule="auto"/>
        <w:ind w:firstLine="720"/>
        <w:jc w:val="both"/>
        <w:rPr>
          <w:rFonts w:ascii="Arial" w:hAnsi="Arial" w:cs="Arial"/>
          <w:sz w:val="20"/>
          <w:szCs w:val="20"/>
        </w:rPr>
      </w:pPr>
      <w:r w:rsidRPr="00D40176">
        <w:rPr>
          <w:rFonts w:ascii="Arial" w:hAnsi="Arial" w:cs="Arial"/>
          <w:sz w:val="20"/>
          <w:szCs w:val="20"/>
        </w:rPr>
        <w:t>“6. Căn c</w:t>
      </w:r>
      <w:r w:rsidRPr="00D40176">
        <w:rPr>
          <w:rFonts w:ascii="Arial" w:hAnsi="Arial" w:cs="Arial"/>
          <w:sz w:val="20"/>
          <w:szCs w:val="20"/>
        </w:rPr>
        <w:t>ứ</w:t>
      </w:r>
      <w:r w:rsidRPr="00D40176">
        <w:rPr>
          <w:rFonts w:ascii="Arial" w:hAnsi="Arial" w:cs="Arial"/>
          <w:sz w:val="20"/>
          <w:szCs w:val="20"/>
        </w:rPr>
        <w:t xml:space="preserve"> Quy</w:t>
      </w:r>
      <w:r w:rsidRPr="00D40176">
        <w:rPr>
          <w:rFonts w:ascii="Arial" w:hAnsi="Arial" w:cs="Arial"/>
          <w:sz w:val="20"/>
          <w:szCs w:val="20"/>
        </w:rPr>
        <w:t>ế</w:t>
      </w:r>
      <w:r w:rsidRPr="00D40176">
        <w:rPr>
          <w:rFonts w:ascii="Arial" w:hAnsi="Arial" w:cs="Arial"/>
          <w:sz w:val="20"/>
          <w:szCs w:val="20"/>
        </w:rPr>
        <w:t>t đ</w:t>
      </w:r>
      <w:r w:rsidRPr="00D40176">
        <w:rPr>
          <w:rFonts w:ascii="Arial" w:hAnsi="Arial" w:cs="Arial"/>
          <w:sz w:val="20"/>
          <w:szCs w:val="20"/>
        </w:rPr>
        <w:t>ị</w:t>
      </w:r>
      <w:r w:rsidRPr="00D40176">
        <w:rPr>
          <w:rFonts w:ascii="Arial" w:hAnsi="Arial" w:cs="Arial"/>
          <w:sz w:val="20"/>
          <w:szCs w:val="20"/>
        </w:rPr>
        <w:t>nh c</w:t>
      </w:r>
      <w:r w:rsidRPr="00D40176">
        <w:rPr>
          <w:rFonts w:ascii="Arial" w:hAnsi="Arial" w:cs="Arial"/>
          <w:sz w:val="20"/>
          <w:szCs w:val="20"/>
        </w:rPr>
        <w:t>ủ</w:t>
      </w:r>
      <w:r w:rsidRPr="00D40176">
        <w:rPr>
          <w:rFonts w:ascii="Arial" w:hAnsi="Arial" w:cs="Arial"/>
          <w:sz w:val="20"/>
          <w:szCs w:val="20"/>
        </w:rPr>
        <w:t>a B</w:t>
      </w:r>
      <w:r w:rsidRPr="00D40176">
        <w:rPr>
          <w:rFonts w:ascii="Arial" w:hAnsi="Arial" w:cs="Arial"/>
          <w:sz w:val="20"/>
          <w:szCs w:val="20"/>
        </w:rPr>
        <w:t>ộ</w:t>
      </w:r>
      <w:r w:rsidRPr="00D40176">
        <w:rPr>
          <w:rFonts w:ascii="Arial" w:hAnsi="Arial" w:cs="Arial"/>
          <w:sz w:val="20"/>
          <w:szCs w:val="20"/>
        </w:rPr>
        <w:t xml:space="preserve"> trư</w:t>
      </w:r>
      <w:r w:rsidRPr="00D40176">
        <w:rPr>
          <w:rFonts w:ascii="Arial" w:hAnsi="Arial" w:cs="Arial"/>
          <w:sz w:val="20"/>
          <w:szCs w:val="20"/>
        </w:rPr>
        <w:t>ở</w:t>
      </w:r>
      <w:r w:rsidRPr="00D40176">
        <w:rPr>
          <w:rFonts w:ascii="Arial" w:hAnsi="Arial" w:cs="Arial"/>
          <w:sz w:val="20"/>
          <w:szCs w:val="20"/>
        </w:rPr>
        <w:t>ng B</w:t>
      </w:r>
      <w:r w:rsidRPr="00D40176">
        <w:rPr>
          <w:rFonts w:ascii="Arial" w:hAnsi="Arial" w:cs="Arial"/>
          <w:sz w:val="20"/>
          <w:szCs w:val="20"/>
        </w:rPr>
        <w:t>ộ</w:t>
      </w:r>
      <w:r w:rsidRPr="00D40176">
        <w:rPr>
          <w:rFonts w:ascii="Arial" w:hAnsi="Arial" w:cs="Arial"/>
          <w:sz w:val="20"/>
          <w:szCs w:val="20"/>
        </w:rPr>
        <w:t xml:space="preserve"> Xây d</w:t>
      </w:r>
      <w:r w:rsidRPr="00D40176">
        <w:rPr>
          <w:rFonts w:ascii="Arial" w:hAnsi="Arial" w:cs="Arial"/>
          <w:sz w:val="20"/>
          <w:szCs w:val="20"/>
        </w:rPr>
        <w:t>ự</w:t>
      </w:r>
      <w:r w:rsidRPr="00D40176">
        <w:rPr>
          <w:rFonts w:ascii="Arial" w:hAnsi="Arial" w:cs="Arial"/>
          <w:sz w:val="20"/>
          <w:szCs w:val="20"/>
        </w:rPr>
        <w:t>ng v</w:t>
      </w:r>
      <w:r w:rsidRPr="00D40176">
        <w:rPr>
          <w:rFonts w:ascii="Arial" w:hAnsi="Arial" w:cs="Arial"/>
          <w:sz w:val="20"/>
          <w:szCs w:val="20"/>
        </w:rPr>
        <w:t>ề</w:t>
      </w:r>
      <w:r w:rsidRPr="00D40176">
        <w:rPr>
          <w:rFonts w:ascii="Arial" w:hAnsi="Arial" w:cs="Arial"/>
          <w:sz w:val="20"/>
          <w:szCs w:val="20"/>
        </w:rPr>
        <w:t xml:space="preserve"> vi</w:t>
      </w:r>
      <w:r w:rsidRPr="00D40176">
        <w:rPr>
          <w:rFonts w:ascii="Arial" w:hAnsi="Arial" w:cs="Arial"/>
          <w:sz w:val="20"/>
          <w:szCs w:val="20"/>
        </w:rPr>
        <w:t>ệ</w:t>
      </w:r>
      <w:r w:rsidRPr="00D40176">
        <w:rPr>
          <w:rFonts w:ascii="Arial" w:hAnsi="Arial" w:cs="Arial"/>
          <w:sz w:val="20"/>
          <w:szCs w:val="20"/>
        </w:rPr>
        <w:t>c chuy</w:t>
      </w:r>
      <w:r w:rsidRPr="00D40176">
        <w:rPr>
          <w:rFonts w:ascii="Arial" w:hAnsi="Arial" w:cs="Arial"/>
          <w:sz w:val="20"/>
          <w:szCs w:val="20"/>
        </w:rPr>
        <w:t>ể</w:t>
      </w:r>
      <w:r w:rsidRPr="00D40176">
        <w:rPr>
          <w:rFonts w:ascii="Arial" w:hAnsi="Arial" w:cs="Arial"/>
          <w:sz w:val="20"/>
          <w:szCs w:val="20"/>
        </w:rPr>
        <w:t>n t</w:t>
      </w:r>
      <w:r w:rsidRPr="00D40176">
        <w:rPr>
          <w:rFonts w:ascii="Arial" w:hAnsi="Arial" w:cs="Arial"/>
          <w:sz w:val="20"/>
          <w:szCs w:val="20"/>
        </w:rPr>
        <w:t>ừ</w:t>
      </w:r>
      <w:r w:rsidRPr="00D40176">
        <w:rPr>
          <w:rFonts w:ascii="Arial" w:hAnsi="Arial" w:cs="Arial"/>
          <w:sz w:val="20"/>
          <w:szCs w:val="20"/>
        </w:rPr>
        <w:t xml:space="preserve"> hình th</w:t>
      </w:r>
      <w:r w:rsidRPr="00D40176">
        <w:rPr>
          <w:rFonts w:ascii="Arial" w:hAnsi="Arial" w:cs="Arial"/>
          <w:sz w:val="20"/>
          <w:szCs w:val="20"/>
        </w:rPr>
        <w:t>ứ</w:t>
      </w:r>
      <w:r w:rsidRPr="00D40176">
        <w:rPr>
          <w:rFonts w:ascii="Arial" w:hAnsi="Arial" w:cs="Arial"/>
          <w:sz w:val="20"/>
          <w:szCs w:val="20"/>
        </w:rPr>
        <w:t>c giao tài s</w:t>
      </w:r>
      <w:r w:rsidRPr="00D40176">
        <w:rPr>
          <w:rFonts w:ascii="Arial" w:hAnsi="Arial" w:cs="Arial"/>
          <w:sz w:val="20"/>
          <w:szCs w:val="20"/>
        </w:rPr>
        <w:t>ả</w:t>
      </w:r>
      <w:r w:rsidRPr="00D40176">
        <w:rPr>
          <w:rFonts w:ascii="Arial" w:hAnsi="Arial" w:cs="Arial"/>
          <w:sz w:val="20"/>
          <w:szCs w:val="20"/>
        </w:rPr>
        <w:t>n không tính thành ph</w:t>
      </w:r>
      <w:r w:rsidRPr="00D40176">
        <w:rPr>
          <w:rFonts w:ascii="Arial" w:hAnsi="Arial" w:cs="Arial"/>
          <w:sz w:val="20"/>
          <w:szCs w:val="20"/>
        </w:rPr>
        <w:t>ầ</w:t>
      </w:r>
      <w:r w:rsidRPr="00D40176">
        <w:rPr>
          <w:rFonts w:ascii="Arial" w:hAnsi="Arial" w:cs="Arial"/>
          <w:sz w:val="20"/>
          <w:szCs w:val="20"/>
        </w:rPr>
        <w:t>n v</w:t>
      </w:r>
      <w:r w:rsidRPr="00D40176">
        <w:rPr>
          <w:rFonts w:ascii="Arial" w:hAnsi="Arial" w:cs="Arial"/>
          <w:sz w:val="20"/>
          <w:szCs w:val="20"/>
        </w:rPr>
        <w:t>ố</w:t>
      </w:r>
      <w:r w:rsidRPr="00D40176">
        <w:rPr>
          <w:rFonts w:ascii="Arial" w:hAnsi="Arial" w:cs="Arial"/>
          <w:sz w:val="20"/>
          <w:szCs w:val="20"/>
        </w:rPr>
        <w:t>n nhà nư</w:t>
      </w:r>
      <w:r w:rsidRPr="00D40176">
        <w:rPr>
          <w:rFonts w:ascii="Arial" w:hAnsi="Arial" w:cs="Arial"/>
          <w:sz w:val="20"/>
          <w:szCs w:val="20"/>
        </w:rPr>
        <w:t>ớ</w:t>
      </w:r>
      <w:r w:rsidRPr="00D40176">
        <w:rPr>
          <w:rFonts w:ascii="Arial" w:hAnsi="Arial" w:cs="Arial"/>
          <w:sz w:val="20"/>
          <w:szCs w:val="20"/>
        </w:rPr>
        <w:t>c t</w:t>
      </w:r>
      <w:r w:rsidRPr="00D40176">
        <w:rPr>
          <w:rFonts w:ascii="Arial" w:hAnsi="Arial" w:cs="Arial"/>
          <w:sz w:val="20"/>
          <w:szCs w:val="20"/>
        </w:rPr>
        <w:t>ạ</w:t>
      </w:r>
      <w:r w:rsidRPr="00D40176">
        <w:rPr>
          <w:rFonts w:ascii="Arial" w:hAnsi="Arial" w:cs="Arial"/>
          <w:sz w:val="20"/>
          <w:szCs w:val="20"/>
        </w:rPr>
        <w:t>i doanh nghi</w:t>
      </w:r>
      <w:r w:rsidRPr="00D40176">
        <w:rPr>
          <w:rFonts w:ascii="Arial" w:hAnsi="Arial" w:cs="Arial"/>
          <w:sz w:val="20"/>
          <w:szCs w:val="20"/>
        </w:rPr>
        <w:t>ệ</w:t>
      </w:r>
      <w:r w:rsidRPr="00D40176">
        <w:rPr>
          <w:rFonts w:ascii="Arial" w:hAnsi="Arial" w:cs="Arial"/>
          <w:sz w:val="20"/>
          <w:szCs w:val="20"/>
        </w:rPr>
        <w:t>p sang hình th</w:t>
      </w:r>
      <w:r w:rsidRPr="00D40176">
        <w:rPr>
          <w:rFonts w:ascii="Arial" w:hAnsi="Arial" w:cs="Arial"/>
          <w:sz w:val="20"/>
          <w:szCs w:val="20"/>
        </w:rPr>
        <w:t>ứ</w:t>
      </w:r>
      <w:r w:rsidRPr="00D40176">
        <w:rPr>
          <w:rFonts w:ascii="Arial" w:hAnsi="Arial" w:cs="Arial"/>
          <w:sz w:val="20"/>
          <w:szCs w:val="20"/>
        </w:rPr>
        <w:t>c tính thành ph</w:t>
      </w:r>
      <w:r w:rsidRPr="00D40176">
        <w:rPr>
          <w:rFonts w:ascii="Arial" w:hAnsi="Arial" w:cs="Arial"/>
          <w:sz w:val="20"/>
          <w:szCs w:val="20"/>
        </w:rPr>
        <w:t>ầ</w:t>
      </w:r>
      <w:r w:rsidRPr="00D40176">
        <w:rPr>
          <w:rFonts w:ascii="Arial" w:hAnsi="Arial" w:cs="Arial"/>
          <w:sz w:val="20"/>
          <w:szCs w:val="20"/>
        </w:rPr>
        <w:t>n v</w:t>
      </w:r>
      <w:r w:rsidRPr="00D40176">
        <w:rPr>
          <w:rFonts w:ascii="Arial" w:hAnsi="Arial" w:cs="Arial"/>
          <w:sz w:val="20"/>
          <w:szCs w:val="20"/>
        </w:rPr>
        <w:t>ố</w:t>
      </w:r>
      <w:r w:rsidRPr="00D40176">
        <w:rPr>
          <w:rFonts w:ascii="Arial" w:hAnsi="Arial" w:cs="Arial"/>
          <w:sz w:val="20"/>
          <w:szCs w:val="20"/>
        </w:rPr>
        <w:t>n nhà nư</w:t>
      </w:r>
      <w:r w:rsidRPr="00D40176">
        <w:rPr>
          <w:rFonts w:ascii="Arial" w:hAnsi="Arial" w:cs="Arial"/>
          <w:sz w:val="20"/>
          <w:szCs w:val="20"/>
        </w:rPr>
        <w:t>ớ</w:t>
      </w:r>
      <w:r w:rsidRPr="00D40176">
        <w:rPr>
          <w:rFonts w:ascii="Arial" w:hAnsi="Arial" w:cs="Arial"/>
          <w:sz w:val="20"/>
          <w:szCs w:val="20"/>
        </w:rPr>
        <w:t>c t</w:t>
      </w:r>
      <w:r w:rsidRPr="00D40176">
        <w:rPr>
          <w:rFonts w:ascii="Arial" w:hAnsi="Arial" w:cs="Arial"/>
          <w:sz w:val="20"/>
          <w:szCs w:val="20"/>
        </w:rPr>
        <w:t>ạ</w:t>
      </w:r>
      <w:r w:rsidRPr="00D40176">
        <w:rPr>
          <w:rFonts w:ascii="Arial" w:hAnsi="Arial" w:cs="Arial"/>
          <w:sz w:val="20"/>
          <w:szCs w:val="20"/>
        </w:rPr>
        <w:t>i doanh nghi</w:t>
      </w:r>
      <w:r w:rsidRPr="00D40176">
        <w:rPr>
          <w:rFonts w:ascii="Arial" w:hAnsi="Arial" w:cs="Arial"/>
          <w:sz w:val="20"/>
          <w:szCs w:val="20"/>
        </w:rPr>
        <w:t>ệ</w:t>
      </w:r>
      <w:r w:rsidRPr="00D40176">
        <w:rPr>
          <w:rFonts w:ascii="Arial" w:hAnsi="Arial" w:cs="Arial"/>
          <w:sz w:val="20"/>
          <w:szCs w:val="20"/>
        </w:rPr>
        <w:t>p, doanh nghi</w:t>
      </w:r>
      <w:r w:rsidRPr="00D40176">
        <w:rPr>
          <w:rFonts w:ascii="Arial" w:hAnsi="Arial" w:cs="Arial"/>
          <w:sz w:val="20"/>
          <w:szCs w:val="20"/>
        </w:rPr>
        <w:t>ệ</w:t>
      </w:r>
      <w:r w:rsidRPr="00D40176">
        <w:rPr>
          <w:rFonts w:ascii="Arial" w:hAnsi="Arial" w:cs="Arial"/>
          <w:sz w:val="20"/>
          <w:szCs w:val="20"/>
        </w:rPr>
        <w:t>p qu</w:t>
      </w:r>
      <w:r w:rsidRPr="00D40176">
        <w:rPr>
          <w:rFonts w:ascii="Arial" w:hAnsi="Arial" w:cs="Arial"/>
          <w:sz w:val="20"/>
          <w:szCs w:val="20"/>
        </w:rPr>
        <w:t>ả</w:t>
      </w:r>
      <w:r w:rsidRPr="00D40176">
        <w:rPr>
          <w:rFonts w:ascii="Arial" w:hAnsi="Arial" w:cs="Arial"/>
          <w:sz w:val="20"/>
          <w:szCs w:val="20"/>
        </w:rPr>
        <w:t>n l</w:t>
      </w:r>
      <w:r w:rsidRPr="00D40176">
        <w:rPr>
          <w:rFonts w:ascii="Arial" w:hAnsi="Arial" w:cs="Arial"/>
          <w:sz w:val="20"/>
          <w:szCs w:val="20"/>
        </w:rPr>
        <w:t>ý tài s</w:t>
      </w:r>
      <w:r w:rsidRPr="00D40176">
        <w:rPr>
          <w:rFonts w:ascii="Arial" w:hAnsi="Arial" w:cs="Arial"/>
          <w:sz w:val="20"/>
          <w:szCs w:val="20"/>
        </w:rPr>
        <w:t>ả</w:t>
      </w:r>
      <w:r w:rsidRPr="00D40176">
        <w:rPr>
          <w:rFonts w:ascii="Arial" w:hAnsi="Arial" w:cs="Arial"/>
          <w:sz w:val="20"/>
          <w:szCs w:val="20"/>
        </w:rPr>
        <w:t>n đư</w:t>
      </w:r>
      <w:r w:rsidRPr="00D40176">
        <w:rPr>
          <w:rFonts w:ascii="Arial" w:hAnsi="Arial" w:cs="Arial"/>
          <w:sz w:val="20"/>
          <w:szCs w:val="20"/>
        </w:rPr>
        <w:t>ờ</w:t>
      </w:r>
      <w:r w:rsidRPr="00D40176">
        <w:rPr>
          <w:rFonts w:ascii="Arial" w:hAnsi="Arial" w:cs="Arial"/>
          <w:sz w:val="20"/>
          <w:szCs w:val="20"/>
        </w:rPr>
        <w:t>ng s</w:t>
      </w:r>
      <w:r w:rsidRPr="00D40176">
        <w:rPr>
          <w:rFonts w:ascii="Arial" w:hAnsi="Arial" w:cs="Arial"/>
          <w:sz w:val="20"/>
          <w:szCs w:val="20"/>
        </w:rPr>
        <w:t>ắ</w:t>
      </w:r>
      <w:r w:rsidRPr="00D40176">
        <w:rPr>
          <w:rFonts w:ascii="Arial" w:hAnsi="Arial" w:cs="Arial"/>
          <w:sz w:val="20"/>
          <w:szCs w:val="20"/>
        </w:rPr>
        <w:t>t qu</w:t>
      </w:r>
      <w:r w:rsidRPr="00D40176">
        <w:rPr>
          <w:rFonts w:ascii="Arial" w:hAnsi="Arial" w:cs="Arial"/>
          <w:sz w:val="20"/>
          <w:szCs w:val="20"/>
        </w:rPr>
        <w:t>ố</w:t>
      </w:r>
      <w:r w:rsidRPr="00D40176">
        <w:rPr>
          <w:rFonts w:ascii="Arial" w:hAnsi="Arial" w:cs="Arial"/>
          <w:sz w:val="20"/>
          <w:szCs w:val="20"/>
        </w:rPr>
        <w:t>c gia th</w:t>
      </w:r>
      <w:r w:rsidRPr="00D40176">
        <w:rPr>
          <w:rFonts w:ascii="Arial" w:hAnsi="Arial" w:cs="Arial"/>
          <w:sz w:val="20"/>
          <w:szCs w:val="20"/>
        </w:rPr>
        <w:t>ự</w:t>
      </w:r>
      <w:r w:rsidRPr="00D40176">
        <w:rPr>
          <w:rFonts w:ascii="Arial" w:hAnsi="Arial" w:cs="Arial"/>
          <w:sz w:val="20"/>
          <w:szCs w:val="20"/>
        </w:rPr>
        <w:t>c hi</w:t>
      </w:r>
      <w:r w:rsidRPr="00D40176">
        <w:rPr>
          <w:rFonts w:ascii="Arial" w:hAnsi="Arial" w:cs="Arial"/>
          <w:sz w:val="20"/>
          <w:szCs w:val="20"/>
        </w:rPr>
        <w:t>ệ</w:t>
      </w:r>
      <w:r w:rsidRPr="00D40176">
        <w:rPr>
          <w:rFonts w:ascii="Arial" w:hAnsi="Arial" w:cs="Arial"/>
          <w:sz w:val="20"/>
          <w:szCs w:val="20"/>
        </w:rPr>
        <w:t>n vi</w:t>
      </w:r>
      <w:r w:rsidRPr="00D40176">
        <w:rPr>
          <w:rFonts w:ascii="Arial" w:hAnsi="Arial" w:cs="Arial"/>
          <w:sz w:val="20"/>
          <w:szCs w:val="20"/>
        </w:rPr>
        <w:t>ệ</w:t>
      </w:r>
      <w:r w:rsidRPr="00D40176">
        <w:rPr>
          <w:rFonts w:ascii="Arial" w:hAnsi="Arial" w:cs="Arial"/>
          <w:sz w:val="20"/>
          <w:szCs w:val="20"/>
        </w:rPr>
        <w:t>c đi</w:t>
      </w:r>
      <w:r w:rsidRPr="00D40176">
        <w:rPr>
          <w:rFonts w:ascii="Arial" w:hAnsi="Arial" w:cs="Arial"/>
          <w:sz w:val="20"/>
          <w:szCs w:val="20"/>
        </w:rPr>
        <w:t>ề</w:t>
      </w:r>
      <w:r w:rsidRPr="00D40176">
        <w:rPr>
          <w:rFonts w:ascii="Arial" w:hAnsi="Arial" w:cs="Arial"/>
          <w:sz w:val="20"/>
          <w:szCs w:val="20"/>
        </w:rPr>
        <w:t>u ch</w:t>
      </w:r>
      <w:r w:rsidRPr="00D40176">
        <w:rPr>
          <w:rFonts w:ascii="Arial" w:hAnsi="Arial" w:cs="Arial"/>
          <w:sz w:val="20"/>
          <w:szCs w:val="20"/>
        </w:rPr>
        <w:t>ỉ</w:t>
      </w:r>
      <w:r w:rsidRPr="00D40176">
        <w:rPr>
          <w:rFonts w:ascii="Arial" w:hAnsi="Arial" w:cs="Arial"/>
          <w:sz w:val="20"/>
          <w:szCs w:val="20"/>
        </w:rPr>
        <w:t>nh danh m</w:t>
      </w:r>
      <w:r w:rsidRPr="00D40176">
        <w:rPr>
          <w:rFonts w:ascii="Arial" w:hAnsi="Arial" w:cs="Arial"/>
          <w:sz w:val="20"/>
          <w:szCs w:val="20"/>
        </w:rPr>
        <w:t>ụ</w:t>
      </w:r>
      <w:r w:rsidRPr="00D40176">
        <w:rPr>
          <w:rFonts w:ascii="Arial" w:hAnsi="Arial" w:cs="Arial"/>
          <w:sz w:val="20"/>
          <w:szCs w:val="20"/>
        </w:rPr>
        <w:t xml:space="preserve">c </w:t>
      </w:r>
      <w:r w:rsidRPr="00D40176">
        <w:rPr>
          <w:rFonts w:ascii="Arial" w:hAnsi="Arial" w:cs="Arial"/>
          <w:sz w:val="20"/>
          <w:szCs w:val="20"/>
        </w:rPr>
        <w:lastRenderedPageBreak/>
        <w:t>tài s</w:t>
      </w:r>
      <w:r w:rsidRPr="00D40176">
        <w:rPr>
          <w:rFonts w:ascii="Arial" w:hAnsi="Arial" w:cs="Arial"/>
          <w:sz w:val="20"/>
          <w:szCs w:val="20"/>
        </w:rPr>
        <w:t>ả</w:t>
      </w:r>
      <w:r w:rsidRPr="00D40176">
        <w:rPr>
          <w:rFonts w:ascii="Arial" w:hAnsi="Arial" w:cs="Arial"/>
          <w:sz w:val="20"/>
          <w:szCs w:val="20"/>
        </w:rPr>
        <w:t>n (g</w:t>
      </w:r>
      <w:r w:rsidRPr="00D40176">
        <w:rPr>
          <w:rFonts w:ascii="Arial" w:hAnsi="Arial" w:cs="Arial"/>
          <w:sz w:val="20"/>
          <w:szCs w:val="20"/>
        </w:rPr>
        <w:t>ồ</w:t>
      </w:r>
      <w:r w:rsidRPr="00D40176">
        <w:rPr>
          <w:rFonts w:ascii="Arial" w:hAnsi="Arial" w:cs="Arial"/>
          <w:sz w:val="20"/>
          <w:szCs w:val="20"/>
        </w:rPr>
        <w:t>m: Danh m</w:t>
      </w:r>
      <w:r w:rsidRPr="00D40176">
        <w:rPr>
          <w:rFonts w:ascii="Arial" w:hAnsi="Arial" w:cs="Arial"/>
          <w:sz w:val="20"/>
          <w:szCs w:val="20"/>
        </w:rPr>
        <w:t>ụ</w:t>
      </w:r>
      <w:r w:rsidRPr="00D40176">
        <w:rPr>
          <w:rFonts w:ascii="Arial" w:hAnsi="Arial" w:cs="Arial"/>
          <w:sz w:val="20"/>
          <w:szCs w:val="20"/>
        </w:rPr>
        <w:t>c tài s</w:t>
      </w:r>
      <w:r w:rsidRPr="00D40176">
        <w:rPr>
          <w:rFonts w:ascii="Arial" w:hAnsi="Arial" w:cs="Arial"/>
          <w:sz w:val="20"/>
          <w:szCs w:val="20"/>
        </w:rPr>
        <w:t>ả</w:t>
      </w:r>
      <w:r w:rsidRPr="00D40176">
        <w:rPr>
          <w:rFonts w:ascii="Arial" w:hAnsi="Arial" w:cs="Arial"/>
          <w:sz w:val="20"/>
          <w:szCs w:val="20"/>
        </w:rPr>
        <w:t>n giao theo hình th</w:t>
      </w:r>
      <w:r w:rsidRPr="00D40176">
        <w:rPr>
          <w:rFonts w:ascii="Arial" w:hAnsi="Arial" w:cs="Arial"/>
          <w:sz w:val="20"/>
          <w:szCs w:val="20"/>
        </w:rPr>
        <w:t>ứ</w:t>
      </w:r>
      <w:r w:rsidRPr="00D40176">
        <w:rPr>
          <w:rFonts w:ascii="Arial" w:hAnsi="Arial" w:cs="Arial"/>
          <w:sz w:val="20"/>
          <w:szCs w:val="20"/>
        </w:rPr>
        <w:t>c không tính thành ph</w:t>
      </w:r>
      <w:r w:rsidRPr="00D40176">
        <w:rPr>
          <w:rFonts w:ascii="Arial" w:hAnsi="Arial" w:cs="Arial"/>
          <w:sz w:val="20"/>
          <w:szCs w:val="20"/>
        </w:rPr>
        <w:t>ầ</w:t>
      </w:r>
      <w:r w:rsidRPr="00D40176">
        <w:rPr>
          <w:rFonts w:ascii="Arial" w:hAnsi="Arial" w:cs="Arial"/>
          <w:sz w:val="20"/>
          <w:szCs w:val="20"/>
        </w:rPr>
        <w:t>n v</w:t>
      </w:r>
      <w:r w:rsidRPr="00D40176">
        <w:rPr>
          <w:rFonts w:ascii="Arial" w:hAnsi="Arial" w:cs="Arial"/>
          <w:sz w:val="20"/>
          <w:szCs w:val="20"/>
        </w:rPr>
        <w:t>ố</w:t>
      </w:r>
      <w:r w:rsidRPr="00D40176">
        <w:rPr>
          <w:rFonts w:ascii="Arial" w:hAnsi="Arial" w:cs="Arial"/>
          <w:sz w:val="20"/>
          <w:szCs w:val="20"/>
        </w:rPr>
        <w:t>n nhà nư</w:t>
      </w:r>
      <w:r w:rsidRPr="00D40176">
        <w:rPr>
          <w:rFonts w:ascii="Arial" w:hAnsi="Arial" w:cs="Arial"/>
          <w:sz w:val="20"/>
          <w:szCs w:val="20"/>
        </w:rPr>
        <w:t>ớ</w:t>
      </w:r>
      <w:r w:rsidRPr="00D40176">
        <w:rPr>
          <w:rFonts w:ascii="Arial" w:hAnsi="Arial" w:cs="Arial"/>
          <w:sz w:val="20"/>
          <w:szCs w:val="20"/>
        </w:rPr>
        <w:t>c t</w:t>
      </w:r>
      <w:r w:rsidRPr="00D40176">
        <w:rPr>
          <w:rFonts w:ascii="Arial" w:hAnsi="Arial" w:cs="Arial"/>
          <w:sz w:val="20"/>
          <w:szCs w:val="20"/>
        </w:rPr>
        <w:t>ạ</w:t>
      </w:r>
      <w:r w:rsidRPr="00D40176">
        <w:rPr>
          <w:rFonts w:ascii="Arial" w:hAnsi="Arial" w:cs="Arial"/>
          <w:sz w:val="20"/>
          <w:szCs w:val="20"/>
        </w:rPr>
        <w:t>i doanh nghi</w:t>
      </w:r>
      <w:r w:rsidRPr="00D40176">
        <w:rPr>
          <w:rFonts w:ascii="Arial" w:hAnsi="Arial" w:cs="Arial"/>
          <w:sz w:val="20"/>
          <w:szCs w:val="20"/>
        </w:rPr>
        <w:t>ệ</w:t>
      </w:r>
      <w:r w:rsidRPr="00D40176">
        <w:rPr>
          <w:rFonts w:ascii="Arial" w:hAnsi="Arial" w:cs="Arial"/>
          <w:sz w:val="20"/>
          <w:szCs w:val="20"/>
        </w:rPr>
        <w:t>p và danh m</w:t>
      </w:r>
      <w:r w:rsidRPr="00D40176">
        <w:rPr>
          <w:rFonts w:ascii="Arial" w:hAnsi="Arial" w:cs="Arial"/>
          <w:sz w:val="20"/>
          <w:szCs w:val="20"/>
        </w:rPr>
        <w:t>ụ</w:t>
      </w:r>
      <w:r w:rsidRPr="00D40176">
        <w:rPr>
          <w:rFonts w:ascii="Arial" w:hAnsi="Arial" w:cs="Arial"/>
          <w:sz w:val="20"/>
          <w:szCs w:val="20"/>
        </w:rPr>
        <w:t>c tài s</w:t>
      </w:r>
      <w:r w:rsidRPr="00D40176">
        <w:rPr>
          <w:rFonts w:ascii="Arial" w:hAnsi="Arial" w:cs="Arial"/>
          <w:sz w:val="20"/>
          <w:szCs w:val="20"/>
        </w:rPr>
        <w:t>ả</w:t>
      </w:r>
      <w:r w:rsidRPr="00D40176">
        <w:rPr>
          <w:rFonts w:ascii="Arial" w:hAnsi="Arial" w:cs="Arial"/>
          <w:sz w:val="20"/>
          <w:szCs w:val="20"/>
        </w:rPr>
        <w:t>n giao theo hình th</w:t>
      </w:r>
      <w:r w:rsidRPr="00D40176">
        <w:rPr>
          <w:rFonts w:ascii="Arial" w:hAnsi="Arial" w:cs="Arial"/>
          <w:sz w:val="20"/>
          <w:szCs w:val="20"/>
        </w:rPr>
        <w:t>ứ</w:t>
      </w:r>
      <w:r w:rsidRPr="00D40176">
        <w:rPr>
          <w:rFonts w:ascii="Arial" w:hAnsi="Arial" w:cs="Arial"/>
          <w:sz w:val="20"/>
          <w:szCs w:val="20"/>
        </w:rPr>
        <w:t>c tính thành ph</w:t>
      </w:r>
      <w:r w:rsidRPr="00D40176">
        <w:rPr>
          <w:rFonts w:ascii="Arial" w:hAnsi="Arial" w:cs="Arial"/>
          <w:sz w:val="20"/>
          <w:szCs w:val="20"/>
        </w:rPr>
        <w:t>ầ</w:t>
      </w:r>
      <w:r w:rsidRPr="00D40176">
        <w:rPr>
          <w:rFonts w:ascii="Arial" w:hAnsi="Arial" w:cs="Arial"/>
          <w:sz w:val="20"/>
          <w:szCs w:val="20"/>
        </w:rPr>
        <w:t>n v</w:t>
      </w:r>
      <w:r w:rsidRPr="00D40176">
        <w:rPr>
          <w:rFonts w:ascii="Arial" w:hAnsi="Arial" w:cs="Arial"/>
          <w:sz w:val="20"/>
          <w:szCs w:val="20"/>
        </w:rPr>
        <w:t>ố</w:t>
      </w:r>
      <w:r w:rsidRPr="00D40176">
        <w:rPr>
          <w:rFonts w:ascii="Arial" w:hAnsi="Arial" w:cs="Arial"/>
          <w:sz w:val="20"/>
          <w:szCs w:val="20"/>
        </w:rPr>
        <w:t>n nhà nư</w:t>
      </w:r>
      <w:r w:rsidRPr="00D40176">
        <w:rPr>
          <w:rFonts w:ascii="Arial" w:hAnsi="Arial" w:cs="Arial"/>
          <w:sz w:val="20"/>
          <w:szCs w:val="20"/>
        </w:rPr>
        <w:t>ớ</w:t>
      </w:r>
      <w:r w:rsidRPr="00D40176">
        <w:rPr>
          <w:rFonts w:ascii="Arial" w:hAnsi="Arial" w:cs="Arial"/>
          <w:sz w:val="20"/>
          <w:szCs w:val="20"/>
        </w:rPr>
        <w:t>c t</w:t>
      </w:r>
      <w:r w:rsidRPr="00D40176">
        <w:rPr>
          <w:rFonts w:ascii="Arial" w:hAnsi="Arial" w:cs="Arial"/>
          <w:sz w:val="20"/>
          <w:szCs w:val="20"/>
        </w:rPr>
        <w:t>ạ</w:t>
      </w:r>
      <w:r w:rsidRPr="00D40176">
        <w:rPr>
          <w:rFonts w:ascii="Arial" w:hAnsi="Arial" w:cs="Arial"/>
          <w:sz w:val="20"/>
          <w:szCs w:val="20"/>
        </w:rPr>
        <w:t>i doanh nghi</w:t>
      </w:r>
      <w:r w:rsidRPr="00D40176">
        <w:rPr>
          <w:rFonts w:ascii="Arial" w:hAnsi="Arial" w:cs="Arial"/>
          <w:sz w:val="20"/>
          <w:szCs w:val="20"/>
        </w:rPr>
        <w:t>ệ</w:t>
      </w:r>
      <w:r w:rsidRPr="00D40176">
        <w:rPr>
          <w:rFonts w:ascii="Arial" w:hAnsi="Arial" w:cs="Arial"/>
          <w:sz w:val="20"/>
          <w:szCs w:val="20"/>
        </w:rPr>
        <w:t>p), k</w:t>
      </w:r>
      <w:r w:rsidRPr="00D40176">
        <w:rPr>
          <w:rFonts w:ascii="Arial" w:hAnsi="Arial" w:cs="Arial"/>
          <w:sz w:val="20"/>
          <w:szCs w:val="20"/>
        </w:rPr>
        <w:t>ế</w:t>
      </w:r>
      <w:r w:rsidRPr="00D40176">
        <w:rPr>
          <w:rFonts w:ascii="Arial" w:hAnsi="Arial" w:cs="Arial"/>
          <w:sz w:val="20"/>
          <w:szCs w:val="20"/>
        </w:rPr>
        <w:t xml:space="preserve"> toán tài s</w:t>
      </w:r>
      <w:r w:rsidRPr="00D40176">
        <w:rPr>
          <w:rFonts w:ascii="Arial" w:hAnsi="Arial" w:cs="Arial"/>
          <w:sz w:val="20"/>
          <w:szCs w:val="20"/>
        </w:rPr>
        <w:t>ả</w:t>
      </w:r>
      <w:r w:rsidRPr="00D40176">
        <w:rPr>
          <w:rFonts w:ascii="Arial" w:hAnsi="Arial" w:cs="Arial"/>
          <w:sz w:val="20"/>
          <w:szCs w:val="20"/>
        </w:rPr>
        <w:t>n theo quy đ</w:t>
      </w:r>
      <w:r w:rsidRPr="00D40176">
        <w:rPr>
          <w:rFonts w:ascii="Arial" w:hAnsi="Arial" w:cs="Arial"/>
          <w:sz w:val="20"/>
          <w:szCs w:val="20"/>
        </w:rPr>
        <w:t>ị</w:t>
      </w:r>
      <w:r w:rsidRPr="00D40176">
        <w:rPr>
          <w:rFonts w:ascii="Arial" w:hAnsi="Arial" w:cs="Arial"/>
          <w:sz w:val="20"/>
          <w:szCs w:val="20"/>
        </w:rPr>
        <w:t>nh c</w:t>
      </w:r>
      <w:r w:rsidRPr="00D40176">
        <w:rPr>
          <w:rFonts w:ascii="Arial" w:hAnsi="Arial" w:cs="Arial"/>
          <w:sz w:val="20"/>
          <w:szCs w:val="20"/>
        </w:rPr>
        <w:t>ủ</w:t>
      </w:r>
      <w:r w:rsidRPr="00D40176">
        <w:rPr>
          <w:rFonts w:ascii="Arial" w:hAnsi="Arial" w:cs="Arial"/>
          <w:sz w:val="20"/>
          <w:szCs w:val="20"/>
        </w:rPr>
        <w:t>a pháp lu</w:t>
      </w:r>
      <w:r w:rsidRPr="00D40176">
        <w:rPr>
          <w:rFonts w:ascii="Arial" w:hAnsi="Arial" w:cs="Arial"/>
          <w:sz w:val="20"/>
          <w:szCs w:val="20"/>
        </w:rPr>
        <w:t>ậ</w:t>
      </w:r>
      <w:r w:rsidRPr="00D40176">
        <w:rPr>
          <w:rFonts w:ascii="Arial" w:hAnsi="Arial" w:cs="Arial"/>
          <w:sz w:val="20"/>
          <w:szCs w:val="20"/>
        </w:rPr>
        <w:t>t v</w:t>
      </w:r>
      <w:r w:rsidRPr="00D40176">
        <w:rPr>
          <w:rFonts w:ascii="Arial" w:hAnsi="Arial" w:cs="Arial"/>
          <w:sz w:val="20"/>
          <w:szCs w:val="20"/>
        </w:rPr>
        <w:t>ề</w:t>
      </w:r>
      <w:r w:rsidRPr="00D40176">
        <w:rPr>
          <w:rFonts w:ascii="Arial" w:hAnsi="Arial" w:cs="Arial"/>
          <w:sz w:val="20"/>
          <w:szCs w:val="20"/>
        </w:rPr>
        <w:t xml:space="preserve"> k</w:t>
      </w:r>
      <w:r w:rsidRPr="00D40176">
        <w:rPr>
          <w:rFonts w:ascii="Arial" w:hAnsi="Arial" w:cs="Arial"/>
          <w:sz w:val="20"/>
          <w:szCs w:val="20"/>
        </w:rPr>
        <w:t>ế</w:t>
      </w:r>
      <w:r w:rsidRPr="00D40176">
        <w:rPr>
          <w:rFonts w:ascii="Arial" w:hAnsi="Arial" w:cs="Arial"/>
          <w:sz w:val="20"/>
          <w:szCs w:val="20"/>
        </w:rPr>
        <w:t xml:space="preserve"> toán.”.</w:t>
      </w:r>
    </w:p>
    <w:p w14:paraId="62334B73" w14:textId="77777777" w:rsidR="002B1027" w:rsidRPr="00D40176" w:rsidRDefault="007E04C2" w:rsidP="006E5ADA">
      <w:pPr>
        <w:adjustRightInd w:val="0"/>
        <w:snapToGrid w:val="0"/>
        <w:spacing w:after="120" w:line="240" w:lineRule="auto"/>
        <w:ind w:firstLine="720"/>
        <w:jc w:val="both"/>
        <w:rPr>
          <w:rFonts w:ascii="Arial" w:hAnsi="Arial" w:cs="Arial"/>
          <w:sz w:val="20"/>
          <w:szCs w:val="20"/>
        </w:rPr>
      </w:pPr>
      <w:r w:rsidRPr="00D40176">
        <w:rPr>
          <w:rFonts w:ascii="Arial" w:hAnsi="Arial" w:cs="Arial"/>
          <w:b/>
          <w:sz w:val="20"/>
          <w:szCs w:val="20"/>
        </w:rPr>
        <w:t>Đi</w:t>
      </w:r>
      <w:r w:rsidRPr="00D40176">
        <w:rPr>
          <w:rFonts w:ascii="Arial" w:hAnsi="Arial" w:cs="Arial"/>
          <w:b/>
          <w:sz w:val="20"/>
          <w:szCs w:val="20"/>
        </w:rPr>
        <w:t>ề</w:t>
      </w:r>
      <w:r w:rsidRPr="00D40176">
        <w:rPr>
          <w:rFonts w:ascii="Arial" w:hAnsi="Arial" w:cs="Arial"/>
          <w:b/>
          <w:sz w:val="20"/>
          <w:szCs w:val="20"/>
        </w:rPr>
        <w:t>u 41. S</w:t>
      </w:r>
      <w:r w:rsidRPr="00D40176">
        <w:rPr>
          <w:rFonts w:ascii="Arial" w:hAnsi="Arial" w:cs="Arial"/>
          <w:b/>
          <w:sz w:val="20"/>
          <w:szCs w:val="20"/>
        </w:rPr>
        <w:t>ử</w:t>
      </w:r>
      <w:r w:rsidRPr="00D40176">
        <w:rPr>
          <w:rFonts w:ascii="Arial" w:hAnsi="Arial" w:cs="Arial"/>
          <w:b/>
          <w:sz w:val="20"/>
          <w:szCs w:val="20"/>
        </w:rPr>
        <w:t>a đ</w:t>
      </w:r>
      <w:r w:rsidRPr="00D40176">
        <w:rPr>
          <w:rFonts w:ascii="Arial" w:hAnsi="Arial" w:cs="Arial"/>
          <w:b/>
          <w:sz w:val="20"/>
          <w:szCs w:val="20"/>
        </w:rPr>
        <w:t>ổ</w:t>
      </w:r>
      <w:r w:rsidRPr="00D40176">
        <w:rPr>
          <w:rFonts w:ascii="Arial" w:hAnsi="Arial" w:cs="Arial"/>
          <w:b/>
          <w:sz w:val="20"/>
          <w:szCs w:val="20"/>
        </w:rPr>
        <w:t>i, b</w:t>
      </w:r>
      <w:r w:rsidRPr="00D40176">
        <w:rPr>
          <w:rFonts w:ascii="Arial" w:hAnsi="Arial" w:cs="Arial"/>
          <w:b/>
          <w:sz w:val="20"/>
          <w:szCs w:val="20"/>
        </w:rPr>
        <w:t>ổ</w:t>
      </w:r>
      <w:r w:rsidRPr="00D40176">
        <w:rPr>
          <w:rFonts w:ascii="Arial" w:hAnsi="Arial" w:cs="Arial"/>
          <w:b/>
          <w:sz w:val="20"/>
          <w:szCs w:val="20"/>
        </w:rPr>
        <w:t xml:space="preserve"> sung kho</w:t>
      </w:r>
      <w:r w:rsidRPr="00D40176">
        <w:rPr>
          <w:rFonts w:ascii="Arial" w:hAnsi="Arial" w:cs="Arial"/>
          <w:b/>
          <w:sz w:val="20"/>
          <w:szCs w:val="20"/>
        </w:rPr>
        <w:t>ả</w:t>
      </w:r>
      <w:r w:rsidRPr="00D40176">
        <w:rPr>
          <w:rFonts w:ascii="Arial" w:hAnsi="Arial" w:cs="Arial"/>
          <w:b/>
          <w:sz w:val="20"/>
          <w:szCs w:val="20"/>
        </w:rPr>
        <w:t>n 3 Đi</w:t>
      </w:r>
      <w:r w:rsidRPr="00D40176">
        <w:rPr>
          <w:rFonts w:ascii="Arial" w:hAnsi="Arial" w:cs="Arial"/>
          <w:b/>
          <w:sz w:val="20"/>
          <w:szCs w:val="20"/>
        </w:rPr>
        <w:t>ề</w:t>
      </w:r>
      <w:r w:rsidRPr="00D40176">
        <w:rPr>
          <w:rFonts w:ascii="Arial" w:hAnsi="Arial" w:cs="Arial"/>
          <w:b/>
          <w:sz w:val="20"/>
          <w:szCs w:val="20"/>
        </w:rPr>
        <w:t>u 15</w:t>
      </w:r>
    </w:p>
    <w:p w14:paraId="64E264A6" w14:textId="77777777" w:rsidR="002B1027" w:rsidRPr="00D40176" w:rsidRDefault="007E04C2" w:rsidP="006E5ADA">
      <w:pPr>
        <w:adjustRightInd w:val="0"/>
        <w:snapToGrid w:val="0"/>
        <w:spacing w:after="120" w:line="240" w:lineRule="auto"/>
        <w:ind w:firstLine="720"/>
        <w:jc w:val="both"/>
        <w:rPr>
          <w:rFonts w:ascii="Arial" w:hAnsi="Arial" w:cs="Arial"/>
          <w:sz w:val="20"/>
          <w:szCs w:val="20"/>
        </w:rPr>
      </w:pPr>
      <w:r w:rsidRPr="00D40176">
        <w:rPr>
          <w:rFonts w:ascii="Arial" w:hAnsi="Arial" w:cs="Arial"/>
          <w:sz w:val="20"/>
          <w:szCs w:val="20"/>
        </w:rPr>
        <w:t>“3. Trong quá trình qu</w:t>
      </w:r>
      <w:r w:rsidRPr="00D40176">
        <w:rPr>
          <w:rFonts w:ascii="Arial" w:hAnsi="Arial" w:cs="Arial"/>
          <w:sz w:val="20"/>
          <w:szCs w:val="20"/>
        </w:rPr>
        <w:t>ả</w:t>
      </w:r>
      <w:r w:rsidRPr="00D40176">
        <w:rPr>
          <w:rFonts w:ascii="Arial" w:hAnsi="Arial" w:cs="Arial"/>
          <w:sz w:val="20"/>
          <w:szCs w:val="20"/>
        </w:rPr>
        <w:t>n lý, s</w:t>
      </w:r>
      <w:r w:rsidRPr="00D40176">
        <w:rPr>
          <w:rFonts w:ascii="Arial" w:hAnsi="Arial" w:cs="Arial"/>
          <w:sz w:val="20"/>
          <w:szCs w:val="20"/>
        </w:rPr>
        <w:t>ử</w:t>
      </w:r>
      <w:r w:rsidRPr="00D40176">
        <w:rPr>
          <w:rFonts w:ascii="Arial" w:hAnsi="Arial" w:cs="Arial"/>
          <w:sz w:val="20"/>
          <w:szCs w:val="20"/>
        </w:rPr>
        <w:t xml:space="preserve"> d</w:t>
      </w:r>
      <w:r w:rsidRPr="00D40176">
        <w:rPr>
          <w:rFonts w:ascii="Arial" w:hAnsi="Arial" w:cs="Arial"/>
          <w:sz w:val="20"/>
          <w:szCs w:val="20"/>
        </w:rPr>
        <w:t>ụ</w:t>
      </w:r>
      <w:r w:rsidRPr="00D40176">
        <w:rPr>
          <w:rFonts w:ascii="Arial" w:hAnsi="Arial" w:cs="Arial"/>
          <w:sz w:val="20"/>
          <w:szCs w:val="20"/>
        </w:rPr>
        <w:t>ng và khai thác tài s</w:t>
      </w:r>
      <w:r w:rsidRPr="00D40176">
        <w:rPr>
          <w:rFonts w:ascii="Arial" w:hAnsi="Arial" w:cs="Arial"/>
          <w:sz w:val="20"/>
          <w:szCs w:val="20"/>
        </w:rPr>
        <w:t>ả</w:t>
      </w:r>
      <w:r w:rsidRPr="00D40176">
        <w:rPr>
          <w:rFonts w:ascii="Arial" w:hAnsi="Arial" w:cs="Arial"/>
          <w:sz w:val="20"/>
          <w:szCs w:val="20"/>
        </w:rPr>
        <w:t>n k</w:t>
      </w:r>
      <w:r w:rsidRPr="00D40176">
        <w:rPr>
          <w:rFonts w:ascii="Arial" w:hAnsi="Arial" w:cs="Arial"/>
          <w:sz w:val="20"/>
          <w:szCs w:val="20"/>
        </w:rPr>
        <w:t>ế</w:t>
      </w:r>
      <w:r w:rsidRPr="00D40176">
        <w:rPr>
          <w:rFonts w:ascii="Arial" w:hAnsi="Arial" w:cs="Arial"/>
          <w:sz w:val="20"/>
          <w:szCs w:val="20"/>
        </w:rPr>
        <w:t>t c</w:t>
      </w:r>
      <w:r w:rsidRPr="00D40176">
        <w:rPr>
          <w:rFonts w:ascii="Arial" w:hAnsi="Arial" w:cs="Arial"/>
          <w:sz w:val="20"/>
          <w:szCs w:val="20"/>
        </w:rPr>
        <w:t>ấ</w:t>
      </w:r>
      <w:r w:rsidRPr="00D40176">
        <w:rPr>
          <w:rFonts w:ascii="Arial" w:hAnsi="Arial" w:cs="Arial"/>
          <w:sz w:val="20"/>
          <w:szCs w:val="20"/>
        </w:rPr>
        <w:t>u h</w:t>
      </w:r>
      <w:r w:rsidRPr="00D40176">
        <w:rPr>
          <w:rFonts w:ascii="Arial" w:hAnsi="Arial" w:cs="Arial"/>
          <w:sz w:val="20"/>
          <w:szCs w:val="20"/>
        </w:rPr>
        <w:t>ạ</w:t>
      </w:r>
      <w:r w:rsidRPr="00D40176">
        <w:rPr>
          <w:rFonts w:ascii="Arial" w:hAnsi="Arial" w:cs="Arial"/>
          <w:sz w:val="20"/>
          <w:szCs w:val="20"/>
        </w:rPr>
        <w:t xml:space="preserve"> t</w:t>
      </w:r>
      <w:r w:rsidRPr="00D40176">
        <w:rPr>
          <w:rFonts w:ascii="Arial" w:hAnsi="Arial" w:cs="Arial"/>
          <w:sz w:val="20"/>
          <w:szCs w:val="20"/>
        </w:rPr>
        <w:t>ầ</w:t>
      </w:r>
      <w:r w:rsidRPr="00D40176">
        <w:rPr>
          <w:rFonts w:ascii="Arial" w:hAnsi="Arial" w:cs="Arial"/>
          <w:sz w:val="20"/>
          <w:szCs w:val="20"/>
        </w:rPr>
        <w:t>ng đư</w:t>
      </w:r>
      <w:r w:rsidRPr="00D40176">
        <w:rPr>
          <w:rFonts w:ascii="Arial" w:hAnsi="Arial" w:cs="Arial"/>
          <w:sz w:val="20"/>
          <w:szCs w:val="20"/>
        </w:rPr>
        <w:t>ờ</w:t>
      </w:r>
      <w:r w:rsidRPr="00D40176">
        <w:rPr>
          <w:rFonts w:ascii="Arial" w:hAnsi="Arial" w:cs="Arial"/>
          <w:sz w:val="20"/>
          <w:szCs w:val="20"/>
        </w:rPr>
        <w:t>ng s</w:t>
      </w:r>
      <w:r w:rsidRPr="00D40176">
        <w:rPr>
          <w:rFonts w:ascii="Arial" w:hAnsi="Arial" w:cs="Arial"/>
          <w:sz w:val="20"/>
          <w:szCs w:val="20"/>
        </w:rPr>
        <w:t>ắ</w:t>
      </w:r>
      <w:r w:rsidRPr="00D40176">
        <w:rPr>
          <w:rFonts w:ascii="Arial" w:hAnsi="Arial" w:cs="Arial"/>
          <w:sz w:val="20"/>
          <w:szCs w:val="20"/>
        </w:rPr>
        <w:t>t:</w:t>
      </w:r>
    </w:p>
    <w:p w14:paraId="5C3C2765" w14:textId="77777777" w:rsidR="002B1027" w:rsidRPr="00D40176" w:rsidRDefault="007E04C2" w:rsidP="006E5ADA">
      <w:pPr>
        <w:adjustRightInd w:val="0"/>
        <w:snapToGrid w:val="0"/>
        <w:spacing w:after="120" w:line="240" w:lineRule="auto"/>
        <w:ind w:firstLine="720"/>
        <w:jc w:val="both"/>
        <w:rPr>
          <w:rFonts w:ascii="Arial" w:hAnsi="Arial" w:cs="Arial"/>
          <w:sz w:val="20"/>
          <w:szCs w:val="20"/>
        </w:rPr>
      </w:pPr>
      <w:r w:rsidRPr="00D40176">
        <w:rPr>
          <w:rFonts w:ascii="Arial" w:hAnsi="Arial" w:cs="Arial"/>
          <w:sz w:val="20"/>
          <w:szCs w:val="20"/>
        </w:rPr>
        <w:t>a) Trư</w:t>
      </w:r>
      <w:r w:rsidRPr="00D40176">
        <w:rPr>
          <w:rFonts w:ascii="Arial" w:hAnsi="Arial" w:cs="Arial"/>
          <w:sz w:val="20"/>
          <w:szCs w:val="20"/>
        </w:rPr>
        <w:t>ờ</w:t>
      </w:r>
      <w:r w:rsidRPr="00D40176">
        <w:rPr>
          <w:rFonts w:ascii="Arial" w:hAnsi="Arial" w:cs="Arial"/>
          <w:sz w:val="20"/>
          <w:szCs w:val="20"/>
        </w:rPr>
        <w:t>ng h</w:t>
      </w:r>
      <w:r w:rsidRPr="00D40176">
        <w:rPr>
          <w:rFonts w:ascii="Arial" w:hAnsi="Arial" w:cs="Arial"/>
          <w:sz w:val="20"/>
          <w:szCs w:val="20"/>
        </w:rPr>
        <w:t>ợ</w:t>
      </w:r>
      <w:r w:rsidRPr="00D40176">
        <w:rPr>
          <w:rFonts w:ascii="Arial" w:hAnsi="Arial" w:cs="Arial"/>
          <w:sz w:val="20"/>
          <w:szCs w:val="20"/>
        </w:rPr>
        <w:t>p xây d</w:t>
      </w:r>
      <w:r w:rsidRPr="00D40176">
        <w:rPr>
          <w:rFonts w:ascii="Arial" w:hAnsi="Arial" w:cs="Arial"/>
          <w:sz w:val="20"/>
          <w:szCs w:val="20"/>
        </w:rPr>
        <w:t>ự</w:t>
      </w:r>
      <w:r w:rsidRPr="00D40176">
        <w:rPr>
          <w:rFonts w:ascii="Arial" w:hAnsi="Arial" w:cs="Arial"/>
          <w:sz w:val="20"/>
          <w:szCs w:val="20"/>
        </w:rPr>
        <w:t>ng, l</w:t>
      </w:r>
      <w:r w:rsidRPr="00D40176">
        <w:rPr>
          <w:rFonts w:ascii="Arial" w:hAnsi="Arial" w:cs="Arial"/>
          <w:sz w:val="20"/>
          <w:szCs w:val="20"/>
        </w:rPr>
        <w:t>ắ</w:t>
      </w:r>
      <w:r w:rsidRPr="00D40176">
        <w:rPr>
          <w:rFonts w:ascii="Arial" w:hAnsi="Arial" w:cs="Arial"/>
          <w:sz w:val="20"/>
          <w:szCs w:val="20"/>
        </w:rPr>
        <w:t>p đ</w:t>
      </w:r>
      <w:r w:rsidRPr="00D40176">
        <w:rPr>
          <w:rFonts w:ascii="Arial" w:hAnsi="Arial" w:cs="Arial"/>
          <w:sz w:val="20"/>
          <w:szCs w:val="20"/>
        </w:rPr>
        <w:t>ặ</w:t>
      </w:r>
      <w:r w:rsidRPr="00D40176">
        <w:rPr>
          <w:rFonts w:ascii="Arial" w:hAnsi="Arial" w:cs="Arial"/>
          <w:sz w:val="20"/>
          <w:szCs w:val="20"/>
        </w:rPr>
        <w:t>t công trình vi</w:t>
      </w:r>
      <w:r w:rsidRPr="00D40176">
        <w:rPr>
          <w:rFonts w:ascii="Arial" w:hAnsi="Arial" w:cs="Arial"/>
          <w:sz w:val="20"/>
          <w:szCs w:val="20"/>
        </w:rPr>
        <w:t>ễ</w:t>
      </w:r>
      <w:r w:rsidRPr="00D40176">
        <w:rPr>
          <w:rFonts w:ascii="Arial" w:hAnsi="Arial" w:cs="Arial"/>
          <w:sz w:val="20"/>
          <w:szCs w:val="20"/>
        </w:rPr>
        <w:t>n thông, công trình c</w:t>
      </w:r>
      <w:r w:rsidRPr="00D40176">
        <w:rPr>
          <w:rFonts w:ascii="Arial" w:hAnsi="Arial" w:cs="Arial"/>
          <w:sz w:val="20"/>
          <w:szCs w:val="20"/>
        </w:rPr>
        <w:t>ấ</w:t>
      </w:r>
      <w:r w:rsidRPr="00D40176">
        <w:rPr>
          <w:rFonts w:ascii="Arial" w:hAnsi="Arial" w:cs="Arial"/>
          <w:sz w:val="20"/>
          <w:szCs w:val="20"/>
        </w:rPr>
        <w:t>p, t</w:t>
      </w:r>
      <w:r w:rsidRPr="00D40176">
        <w:rPr>
          <w:rFonts w:ascii="Arial" w:hAnsi="Arial" w:cs="Arial"/>
          <w:sz w:val="20"/>
          <w:szCs w:val="20"/>
        </w:rPr>
        <w:t>hoát nư</w:t>
      </w:r>
      <w:r w:rsidRPr="00D40176">
        <w:rPr>
          <w:rFonts w:ascii="Arial" w:hAnsi="Arial" w:cs="Arial"/>
          <w:sz w:val="20"/>
          <w:szCs w:val="20"/>
        </w:rPr>
        <w:t>ớ</w:t>
      </w:r>
      <w:r w:rsidRPr="00D40176">
        <w:rPr>
          <w:rFonts w:ascii="Arial" w:hAnsi="Arial" w:cs="Arial"/>
          <w:sz w:val="20"/>
          <w:szCs w:val="20"/>
        </w:rPr>
        <w:t>c trên tài s</w:t>
      </w:r>
      <w:r w:rsidRPr="00D40176">
        <w:rPr>
          <w:rFonts w:ascii="Arial" w:hAnsi="Arial" w:cs="Arial"/>
          <w:sz w:val="20"/>
          <w:szCs w:val="20"/>
        </w:rPr>
        <w:t>ả</w:t>
      </w:r>
      <w:r w:rsidRPr="00D40176">
        <w:rPr>
          <w:rFonts w:ascii="Arial" w:hAnsi="Arial" w:cs="Arial"/>
          <w:sz w:val="20"/>
          <w:szCs w:val="20"/>
        </w:rPr>
        <w:t>n k</w:t>
      </w:r>
      <w:r w:rsidRPr="00D40176">
        <w:rPr>
          <w:rFonts w:ascii="Arial" w:hAnsi="Arial" w:cs="Arial"/>
          <w:sz w:val="20"/>
          <w:szCs w:val="20"/>
        </w:rPr>
        <w:t>ế</w:t>
      </w:r>
      <w:r w:rsidRPr="00D40176">
        <w:rPr>
          <w:rFonts w:ascii="Arial" w:hAnsi="Arial" w:cs="Arial"/>
          <w:sz w:val="20"/>
          <w:szCs w:val="20"/>
        </w:rPr>
        <w:t>t c</w:t>
      </w:r>
      <w:r w:rsidRPr="00D40176">
        <w:rPr>
          <w:rFonts w:ascii="Arial" w:hAnsi="Arial" w:cs="Arial"/>
          <w:sz w:val="20"/>
          <w:szCs w:val="20"/>
        </w:rPr>
        <w:t>ấ</w:t>
      </w:r>
      <w:r w:rsidRPr="00D40176">
        <w:rPr>
          <w:rFonts w:ascii="Arial" w:hAnsi="Arial" w:cs="Arial"/>
          <w:sz w:val="20"/>
          <w:szCs w:val="20"/>
        </w:rPr>
        <w:t>u h</w:t>
      </w:r>
      <w:r w:rsidRPr="00D40176">
        <w:rPr>
          <w:rFonts w:ascii="Arial" w:hAnsi="Arial" w:cs="Arial"/>
          <w:sz w:val="20"/>
          <w:szCs w:val="20"/>
        </w:rPr>
        <w:t>ạ</w:t>
      </w:r>
      <w:r w:rsidRPr="00D40176">
        <w:rPr>
          <w:rFonts w:ascii="Arial" w:hAnsi="Arial" w:cs="Arial"/>
          <w:sz w:val="20"/>
          <w:szCs w:val="20"/>
        </w:rPr>
        <w:t xml:space="preserve"> t</w:t>
      </w:r>
      <w:r w:rsidRPr="00D40176">
        <w:rPr>
          <w:rFonts w:ascii="Arial" w:hAnsi="Arial" w:cs="Arial"/>
          <w:sz w:val="20"/>
          <w:szCs w:val="20"/>
        </w:rPr>
        <w:t>ầ</w:t>
      </w:r>
      <w:r w:rsidRPr="00D40176">
        <w:rPr>
          <w:rFonts w:ascii="Arial" w:hAnsi="Arial" w:cs="Arial"/>
          <w:sz w:val="20"/>
          <w:szCs w:val="20"/>
        </w:rPr>
        <w:t>ng đư</w:t>
      </w:r>
      <w:r w:rsidRPr="00D40176">
        <w:rPr>
          <w:rFonts w:ascii="Arial" w:hAnsi="Arial" w:cs="Arial"/>
          <w:sz w:val="20"/>
          <w:szCs w:val="20"/>
        </w:rPr>
        <w:t>ờ</w:t>
      </w:r>
      <w:r w:rsidRPr="00D40176">
        <w:rPr>
          <w:rFonts w:ascii="Arial" w:hAnsi="Arial" w:cs="Arial"/>
          <w:sz w:val="20"/>
          <w:szCs w:val="20"/>
        </w:rPr>
        <w:t>ng s</w:t>
      </w:r>
      <w:r w:rsidRPr="00D40176">
        <w:rPr>
          <w:rFonts w:ascii="Arial" w:hAnsi="Arial" w:cs="Arial"/>
          <w:sz w:val="20"/>
          <w:szCs w:val="20"/>
        </w:rPr>
        <w:t>ắ</w:t>
      </w:r>
      <w:r w:rsidRPr="00D40176">
        <w:rPr>
          <w:rFonts w:ascii="Arial" w:hAnsi="Arial" w:cs="Arial"/>
          <w:sz w:val="20"/>
          <w:szCs w:val="20"/>
        </w:rPr>
        <w:t>t thì vi</w:t>
      </w:r>
      <w:r w:rsidRPr="00D40176">
        <w:rPr>
          <w:rFonts w:ascii="Arial" w:hAnsi="Arial" w:cs="Arial"/>
          <w:sz w:val="20"/>
          <w:szCs w:val="20"/>
        </w:rPr>
        <w:t>ệ</w:t>
      </w:r>
      <w:r w:rsidRPr="00D40176">
        <w:rPr>
          <w:rFonts w:ascii="Arial" w:hAnsi="Arial" w:cs="Arial"/>
          <w:sz w:val="20"/>
          <w:szCs w:val="20"/>
        </w:rPr>
        <w:t>c xây d</w:t>
      </w:r>
      <w:r w:rsidRPr="00D40176">
        <w:rPr>
          <w:rFonts w:ascii="Arial" w:hAnsi="Arial" w:cs="Arial"/>
          <w:sz w:val="20"/>
          <w:szCs w:val="20"/>
        </w:rPr>
        <w:t>ự</w:t>
      </w:r>
      <w:r w:rsidRPr="00D40176">
        <w:rPr>
          <w:rFonts w:ascii="Arial" w:hAnsi="Arial" w:cs="Arial"/>
          <w:sz w:val="20"/>
          <w:szCs w:val="20"/>
        </w:rPr>
        <w:t>ng, l</w:t>
      </w:r>
      <w:r w:rsidRPr="00D40176">
        <w:rPr>
          <w:rFonts w:ascii="Arial" w:hAnsi="Arial" w:cs="Arial"/>
          <w:sz w:val="20"/>
          <w:szCs w:val="20"/>
        </w:rPr>
        <w:t>ắ</w:t>
      </w:r>
      <w:r w:rsidRPr="00D40176">
        <w:rPr>
          <w:rFonts w:ascii="Arial" w:hAnsi="Arial" w:cs="Arial"/>
          <w:sz w:val="20"/>
          <w:szCs w:val="20"/>
        </w:rPr>
        <w:t>p đ</w:t>
      </w:r>
      <w:r w:rsidRPr="00D40176">
        <w:rPr>
          <w:rFonts w:ascii="Arial" w:hAnsi="Arial" w:cs="Arial"/>
          <w:sz w:val="20"/>
          <w:szCs w:val="20"/>
        </w:rPr>
        <w:t>ặ</w:t>
      </w:r>
      <w:r w:rsidRPr="00D40176">
        <w:rPr>
          <w:rFonts w:ascii="Arial" w:hAnsi="Arial" w:cs="Arial"/>
          <w:sz w:val="20"/>
          <w:szCs w:val="20"/>
        </w:rPr>
        <w:t>t các công trình này trên tài s</w:t>
      </w:r>
      <w:r w:rsidRPr="00D40176">
        <w:rPr>
          <w:rFonts w:ascii="Arial" w:hAnsi="Arial" w:cs="Arial"/>
          <w:sz w:val="20"/>
          <w:szCs w:val="20"/>
        </w:rPr>
        <w:t>ả</w:t>
      </w:r>
      <w:r w:rsidRPr="00D40176">
        <w:rPr>
          <w:rFonts w:ascii="Arial" w:hAnsi="Arial" w:cs="Arial"/>
          <w:sz w:val="20"/>
          <w:szCs w:val="20"/>
        </w:rPr>
        <w:t>n k</w:t>
      </w:r>
      <w:r w:rsidRPr="00D40176">
        <w:rPr>
          <w:rFonts w:ascii="Arial" w:hAnsi="Arial" w:cs="Arial"/>
          <w:sz w:val="20"/>
          <w:szCs w:val="20"/>
        </w:rPr>
        <w:t>ế</w:t>
      </w:r>
      <w:r w:rsidRPr="00D40176">
        <w:rPr>
          <w:rFonts w:ascii="Arial" w:hAnsi="Arial" w:cs="Arial"/>
          <w:sz w:val="20"/>
          <w:szCs w:val="20"/>
        </w:rPr>
        <w:t>t c</w:t>
      </w:r>
      <w:r w:rsidRPr="00D40176">
        <w:rPr>
          <w:rFonts w:ascii="Arial" w:hAnsi="Arial" w:cs="Arial"/>
          <w:sz w:val="20"/>
          <w:szCs w:val="20"/>
        </w:rPr>
        <w:t>ấ</w:t>
      </w:r>
      <w:r w:rsidRPr="00D40176">
        <w:rPr>
          <w:rFonts w:ascii="Arial" w:hAnsi="Arial" w:cs="Arial"/>
          <w:sz w:val="20"/>
          <w:szCs w:val="20"/>
        </w:rPr>
        <w:t>u h</w:t>
      </w:r>
      <w:r w:rsidRPr="00D40176">
        <w:rPr>
          <w:rFonts w:ascii="Arial" w:hAnsi="Arial" w:cs="Arial"/>
          <w:sz w:val="20"/>
          <w:szCs w:val="20"/>
        </w:rPr>
        <w:t>ạ</w:t>
      </w:r>
      <w:r w:rsidRPr="00D40176">
        <w:rPr>
          <w:rFonts w:ascii="Arial" w:hAnsi="Arial" w:cs="Arial"/>
          <w:sz w:val="20"/>
          <w:szCs w:val="20"/>
        </w:rPr>
        <w:t xml:space="preserve"> t</w:t>
      </w:r>
      <w:r w:rsidRPr="00D40176">
        <w:rPr>
          <w:rFonts w:ascii="Arial" w:hAnsi="Arial" w:cs="Arial"/>
          <w:sz w:val="20"/>
          <w:szCs w:val="20"/>
        </w:rPr>
        <w:t>ầ</w:t>
      </w:r>
      <w:r w:rsidRPr="00D40176">
        <w:rPr>
          <w:rFonts w:ascii="Arial" w:hAnsi="Arial" w:cs="Arial"/>
          <w:sz w:val="20"/>
          <w:szCs w:val="20"/>
        </w:rPr>
        <w:t>ng đư</w:t>
      </w:r>
      <w:r w:rsidRPr="00D40176">
        <w:rPr>
          <w:rFonts w:ascii="Arial" w:hAnsi="Arial" w:cs="Arial"/>
          <w:sz w:val="20"/>
          <w:szCs w:val="20"/>
        </w:rPr>
        <w:t>ờ</w:t>
      </w:r>
      <w:r w:rsidRPr="00D40176">
        <w:rPr>
          <w:rFonts w:ascii="Arial" w:hAnsi="Arial" w:cs="Arial"/>
          <w:sz w:val="20"/>
          <w:szCs w:val="20"/>
        </w:rPr>
        <w:t>ng s</w:t>
      </w:r>
      <w:r w:rsidRPr="00D40176">
        <w:rPr>
          <w:rFonts w:ascii="Arial" w:hAnsi="Arial" w:cs="Arial"/>
          <w:sz w:val="20"/>
          <w:szCs w:val="20"/>
        </w:rPr>
        <w:t>ắ</w:t>
      </w:r>
      <w:r w:rsidRPr="00D40176">
        <w:rPr>
          <w:rFonts w:ascii="Arial" w:hAnsi="Arial" w:cs="Arial"/>
          <w:sz w:val="20"/>
          <w:szCs w:val="20"/>
        </w:rPr>
        <w:t>t th</w:t>
      </w:r>
      <w:r w:rsidRPr="00D40176">
        <w:rPr>
          <w:rFonts w:ascii="Arial" w:hAnsi="Arial" w:cs="Arial"/>
          <w:sz w:val="20"/>
          <w:szCs w:val="20"/>
        </w:rPr>
        <w:t>ự</w:t>
      </w:r>
      <w:r w:rsidRPr="00D40176">
        <w:rPr>
          <w:rFonts w:ascii="Arial" w:hAnsi="Arial" w:cs="Arial"/>
          <w:sz w:val="20"/>
          <w:szCs w:val="20"/>
        </w:rPr>
        <w:t>c hi</w:t>
      </w:r>
      <w:r w:rsidRPr="00D40176">
        <w:rPr>
          <w:rFonts w:ascii="Arial" w:hAnsi="Arial" w:cs="Arial"/>
          <w:sz w:val="20"/>
          <w:szCs w:val="20"/>
        </w:rPr>
        <w:t>ệ</w:t>
      </w:r>
      <w:r w:rsidRPr="00D40176">
        <w:rPr>
          <w:rFonts w:ascii="Arial" w:hAnsi="Arial" w:cs="Arial"/>
          <w:sz w:val="20"/>
          <w:szCs w:val="20"/>
        </w:rPr>
        <w:t>n theo quy đ</w:t>
      </w:r>
      <w:r w:rsidRPr="00D40176">
        <w:rPr>
          <w:rFonts w:ascii="Arial" w:hAnsi="Arial" w:cs="Arial"/>
          <w:sz w:val="20"/>
          <w:szCs w:val="20"/>
        </w:rPr>
        <w:t>ị</w:t>
      </w:r>
      <w:r w:rsidRPr="00D40176">
        <w:rPr>
          <w:rFonts w:ascii="Arial" w:hAnsi="Arial" w:cs="Arial"/>
          <w:sz w:val="20"/>
          <w:szCs w:val="20"/>
        </w:rPr>
        <w:t>nh c</w:t>
      </w:r>
      <w:r w:rsidRPr="00D40176">
        <w:rPr>
          <w:rFonts w:ascii="Arial" w:hAnsi="Arial" w:cs="Arial"/>
          <w:sz w:val="20"/>
          <w:szCs w:val="20"/>
        </w:rPr>
        <w:t>ủ</w:t>
      </w:r>
      <w:r w:rsidRPr="00D40176">
        <w:rPr>
          <w:rFonts w:ascii="Arial" w:hAnsi="Arial" w:cs="Arial"/>
          <w:sz w:val="20"/>
          <w:szCs w:val="20"/>
        </w:rPr>
        <w:t>a pháp lu</w:t>
      </w:r>
      <w:r w:rsidRPr="00D40176">
        <w:rPr>
          <w:rFonts w:ascii="Arial" w:hAnsi="Arial" w:cs="Arial"/>
          <w:sz w:val="20"/>
          <w:szCs w:val="20"/>
        </w:rPr>
        <w:t>ậ</w:t>
      </w:r>
      <w:r w:rsidRPr="00D40176">
        <w:rPr>
          <w:rFonts w:ascii="Arial" w:hAnsi="Arial" w:cs="Arial"/>
          <w:sz w:val="20"/>
          <w:szCs w:val="20"/>
        </w:rPr>
        <w:t>t v</w:t>
      </w:r>
      <w:r w:rsidRPr="00D40176">
        <w:rPr>
          <w:rFonts w:ascii="Arial" w:hAnsi="Arial" w:cs="Arial"/>
          <w:sz w:val="20"/>
          <w:szCs w:val="20"/>
        </w:rPr>
        <w:t>ề</w:t>
      </w:r>
      <w:r w:rsidRPr="00D40176">
        <w:rPr>
          <w:rFonts w:ascii="Arial" w:hAnsi="Arial" w:cs="Arial"/>
          <w:sz w:val="20"/>
          <w:szCs w:val="20"/>
        </w:rPr>
        <w:t xml:space="preserve"> vi</w:t>
      </w:r>
      <w:r w:rsidRPr="00D40176">
        <w:rPr>
          <w:rFonts w:ascii="Arial" w:hAnsi="Arial" w:cs="Arial"/>
          <w:sz w:val="20"/>
          <w:szCs w:val="20"/>
        </w:rPr>
        <w:t>ễ</w:t>
      </w:r>
      <w:r w:rsidRPr="00D40176">
        <w:rPr>
          <w:rFonts w:ascii="Arial" w:hAnsi="Arial" w:cs="Arial"/>
          <w:sz w:val="20"/>
          <w:szCs w:val="20"/>
        </w:rPr>
        <w:t>n thông, pháp lu</w:t>
      </w:r>
      <w:r w:rsidRPr="00D40176">
        <w:rPr>
          <w:rFonts w:ascii="Arial" w:hAnsi="Arial" w:cs="Arial"/>
          <w:sz w:val="20"/>
          <w:szCs w:val="20"/>
        </w:rPr>
        <w:t>ậ</w:t>
      </w:r>
      <w:r w:rsidRPr="00D40176">
        <w:rPr>
          <w:rFonts w:ascii="Arial" w:hAnsi="Arial" w:cs="Arial"/>
          <w:sz w:val="20"/>
          <w:szCs w:val="20"/>
        </w:rPr>
        <w:t>t v</w:t>
      </w:r>
      <w:r w:rsidRPr="00D40176">
        <w:rPr>
          <w:rFonts w:ascii="Arial" w:hAnsi="Arial" w:cs="Arial"/>
          <w:sz w:val="20"/>
          <w:szCs w:val="20"/>
        </w:rPr>
        <w:t>ề</w:t>
      </w:r>
      <w:r w:rsidRPr="00D40176">
        <w:rPr>
          <w:rFonts w:ascii="Arial" w:hAnsi="Arial" w:cs="Arial"/>
          <w:sz w:val="20"/>
          <w:szCs w:val="20"/>
        </w:rPr>
        <w:t xml:space="preserve"> xây d</w:t>
      </w:r>
      <w:r w:rsidRPr="00D40176">
        <w:rPr>
          <w:rFonts w:ascii="Arial" w:hAnsi="Arial" w:cs="Arial"/>
          <w:sz w:val="20"/>
          <w:szCs w:val="20"/>
        </w:rPr>
        <w:t>ự</w:t>
      </w:r>
      <w:r w:rsidRPr="00D40176">
        <w:rPr>
          <w:rFonts w:ascii="Arial" w:hAnsi="Arial" w:cs="Arial"/>
          <w:sz w:val="20"/>
          <w:szCs w:val="20"/>
        </w:rPr>
        <w:t>ng, pháp lu</w:t>
      </w:r>
      <w:r w:rsidRPr="00D40176">
        <w:rPr>
          <w:rFonts w:ascii="Arial" w:hAnsi="Arial" w:cs="Arial"/>
          <w:sz w:val="20"/>
          <w:szCs w:val="20"/>
        </w:rPr>
        <w:t>ậ</w:t>
      </w:r>
      <w:r w:rsidRPr="00D40176">
        <w:rPr>
          <w:rFonts w:ascii="Arial" w:hAnsi="Arial" w:cs="Arial"/>
          <w:sz w:val="20"/>
          <w:szCs w:val="20"/>
        </w:rPr>
        <w:t>t v</w:t>
      </w:r>
      <w:r w:rsidRPr="00D40176">
        <w:rPr>
          <w:rFonts w:ascii="Arial" w:hAnsi="Arial" w:cs="Arial"/>
          <w:sz w:val="20"/>
          <w:szCs w:val="20"/>
        </w:rPr>
        <w:t>ề</w:t>
      </w:r>
      <w:r w:rsidRPr="00D40176">
        <w:rPr>
          <w:rFonts w:ascii="Arial" w:hAnsi="Arial" w:cs="Arial"/>
          <w:sz w:val="20"/>
          <w:szCs w:val="20"/>
        </w:rPr>
        <w:t xml:space="preserve"> đư</w:t>
      </w:r>
      <w:r w:rsidRPr="00D40176">
        <w:rPr>
          <w:rFonts w:ascii="Arial" w:hAnsi="Arial" w:cs="Arial"/>
          <w:sz w:val="20"/>
          <w:szCs w:val="20"/>
        </w:rPr>
        <w:t>ờ</w:t>
      </w:r>
      <w:r w:rsidRPr="00D40176">
        <w:rPr>
          <w:rFonts w:ascii="Arial" w:hAnsi="Arial" w:cs="Arial"/>
          <w:sz w:val="20"/>
          <w:szCs w:val="20"/>
        </w:rPr>
        <w:t>ng s</w:t>
      </w:r>
      <w:r w:rsidRPr="00D40176">
        <w:rPr>
          <w:rFonts w:ascii="Arial" w:hAnsi="Arial" w:cs="Arial"/>
          <w:sz w:val="20"/>
          <w:szCs w:val="20"/>
        </w:rPr>
        <w:t>ắ</w:t>
      </w:r>
      <w:r w:rsidRPr="00D40176">
        <w:rPr>
          <w:rFonts w:ascii="Arial" w:hAnsi="Arial" w:cs="Arial"/>
          <w:sz w:val="20"/>
          <w:szCs w:val="20"/>
        </w:rPr>
        <w:t>t và pháp lu</w:t>
      </w:r>
      <w:r w:rsidRPr="00D40176">
        <w:rPr>
          <w:rFonts w:ascii="Arial" w:hAnsi="Arial" w:cs="Arial"/>
          <w:sz w:val="20"/>
          <w:szCs w:val="20"/>
        </w:rPr>
        <w:t>ậ</w:t>
      </w:r>
      <w:r w:rsidRPr="00D40176">
        <w:rPr>
          <w:rFonts w:ascii="Arial" w:hAnsi="Arial" w:cs="Arial"/>
          <w:sz w:val="20"/>
          <w:szCs w:val="20"/>
        </w:rPr>
        <w:t>t khác có li</w:t>
      </w:r>
      <w:r w:rsidRPr="00D40176">
        <w:rPr>
          <w:rFonts w:ascii="Arial" w:hAnsi="Arial" w:cs="Arial"/>
          <w:sz w:val="20"/>
          <w:szCs w:val="20"/>
        </w:rPr>
        <w:t>ên quan; không ph</w:t>
      </w:r>
      <w:r w:rsidRPr="00D40176">
        <w:rPr>
          <w:rFonts w:ascii="Arial" w:hAnsi="Arial" w:cs="Arial"/>
          <w:sz w:val="20"/>
          <w:szCs w:val="20"/>
        </w:rPr>
        <w:t>ả</w:t>
      </w:r>
      <w:r w:rsidRPr="00D40176">
        <w:rPr>
          <w:rFonts w:ascii="Arial" w:hAnsi="Arial" w:cs="Arial"/>
          <w:sz w:val="20"/>
          <w:szCs w:val="20"/>
        </w:rPr>
        <w:t>i l</w:t>
      </w:r>
      <w:r w:rsidRPr="00D40176">
        <w:rPr>
          <w:rFonts w:ascii="Arial" w:hAnsi="Arial" w:cs="Arial"/>
          <w:sz w:val="20"/>
          <w:szCs w:val="20"/>
        </w:rPr>
        <w:t>ậ</w:t>
      </w:r>
      <w:r w:rsidRPr="00D40176">
        <w:rPr>
          <w:rFonts w:ascii="Arial" w:hAnsi="Arial" w:cs="Arial"/>
          <w:sz w:val="20"/>
          <w:szCs w:val="20"/>
        </w:rPr>
        <w:t>p, phê duy</w:t>
      </w:r>
      <w:r w:rsidRPr="00D40176">
        <w:rPr>
          <w:rFonts w:ascii="Arial" w:hAnsi="Arial" w:cs="Arial"/>
          <w:sz w:val="20"/>
          <w:szCs w:val="20"/>
        </w:rPr>
        <w:t>ệ</w:t>
      </w:r>
      <w:r w:rsidRPr="00D40176">
        <w:rPr>
          <w:rFonts w:ascii="Arial" w:hAnsi="Arial" w:cs="Arial"/>
          <w:sz w:val="20"/>
          <w:szCs w:val="20"/>
        </w:rPr>
        <w:t>t Đ</w:t>
      </w:r>
      <w:r w:rsidRPr="00D40176">
        <w:rPr>
          <w:rFonts w:ascii="Arial" w:hAnsi="Arial" w:cs="Arial"/>
          <w:sz w:val="20"/>
          <w:szCs w:val="20"/>
        </w:rPr>
        <w:t>ề</w:t>
      </w:r>
      <w:r w:rsidRPr="00D40176">
        <w:rPr>
          <w:rFonts w:ascii="Arial" w:hAnsi="Arial" w:cs="Arial"/>
          <w:sz w:val="20"/>
          <w:szCs w:val="20"/>
        </w:rPr>
        <w:t xml:space="preserve"> án khai thác và th</w:t>
      </w:r>
      <w:r w:rsidRPr="00D40176">
        <w:rPr>
          <w:rFonts w:ascii="Arial" w:hAnsi="Arial" w:cs="Arial"/>
          <w:sz w:val="20"/>
          <w:szCs w:val="20"/>
        </w:rPr>
        <w:t>ự</w:t>
      </w:r>
      <w:r w:rsidRPr="00D40176">
        <w:rPr>
          <w:rFonts w:ascii="Arial" w:hAnsi="Arial" w:cs="Arial"/>
          <w:sz w:val="20"/>
          <w:szCs w:val="20"/>
        </w:rPr>
        <w:t>c hi</w:t>
      </w:r>
      <w:r w:rsidRPr="00D40176">
        <w:rPr>
          <w:rFonts w:ascii="Arial" w:hAnsi="Arial" w:cs="Arial"/>
          <w:sz w:val="20"/>
          <w:szCs w:val="20"/>
        </w:rPr>
        <w:t>ệ</w:t>
      </w:r>
      <w:r w:rsidRPr="00D40176">
        <w:rPr>
          <w:rFonts w:ascii="Arial" w:hAnsi="Arial" w:cs="Arial"/>
          <w:sz w:val="20"/>
          <w:szCs w:val="20"/>
        </w:rPr>
        <w:t>n khai thác theo quy đ</w:t>
      </w:r>
      <w:r w:rsidRPr="00D40176">
        <w:rPr>
          <w:rFonts w:ascii="Arial" w:hAnsi="Arial" w:cs="Arial"/>
          <w:sz w:val="20"/>
          <w:szCs w:val="20"/>
        </w:rPr>
        <w:t>ị</w:t>
      </w:r>
      <w:r w:rsidRPr="00D40176">
        <w:rPr>
          <w:rFonts w:ascii="Arial" w:hAnsi="Arial" w:cs="Arial"/>
          <w:sz w:val="20"/>
          <w:szCs w:val="20"/>
        </w:rPr>
        <w:t>nh t</w:t>
      </w:r>
      <w:r w:rsidRPr="00D40176">
        <w:rPr>
          <w:rFonts w:ascii="Arial" w:hAnsi="Arial" w:cs="Arial"/>
          <w:sz w:val="20"/>
          <w:szCs w:val="20"/>
        </w:rPr>
        <w:t>ạ</w:t>
      </w:r>
      <w:r w:rsidRPr="00D40176">
        <w:rPr>
          <w:rFonts w:ascii="Arial" w:hAnsi="Arial" w:cs="Arial"/>
          <w:sz w:val="20"/>
          <w:szCs w:val="20"/>
        </w:rPr>
        <w:t>i Ngh</w:t>
      </w:r>
      <w:r w:rsidRPr="00D40176">
        <w:rPr>
          <w:rFonts w:ascii="Arial" w:hAnsi="Arial" w:cs="Arial"/>
          <w:sz w:val="20"/>
          <w:szCs w:val="20"/>
        </w:rPr>
        <w:t>ị</w:t>
      </w:r>
      <w:r w:rsidRPr="00D40176">
        <w:rPr>
          <w:rFonts w:ascii="Arial" w:hAnsi="Arial" w:cs="Arial"/>
          <w:sz w:val="20"/>
          <w:szCs w:val="20"/>
        </w:rPr>
        <w:t xml:space="preserve"> đ</w:t>
      </w:r>
      <w:r w:rsidRPr="00D40176">
        <w:rPr>
          <w:rFonts w:ascii="Arial" w:hAnsi="Arial" w:cs="Arial"/>
          <w:sz w:val="20"/>
          <w:szCs w:val="20"/>
        </w:rPr>
        <w:t>ị</w:t>
      </w:r>
      <w:r w:rsidRPr="00D40176">
        <w:rPr>
          <w:rFonts w:ascii="Arial" w:hAnsi="Arial" w:cs="Arial"/>
          <w:sz w:val="20"/>
          <w:szCs w:val="20"/>
        </w:rPr>
        <w:t>nh này.</w:t>
      </w:r>
    </w:p>
    <w:p w14:paraId="0AC02789" w14:textId="77777777" w:rsidR="002B1027" w:rsidRPr="00D40176" w:rsidRDefault="007E04C2" w:rsidP="006E5ADA">
      <w:pPr>
        <w:adjustRightInd w:val="0"/>
        <w:snapToGrid w:val="0"/>
        <w:spacing w:after="120" w:line="240" w:lineRule="auto"/>
        <w:ind w:firstLine="720"/>
        <w:jc w:val="both"/>
        <w:rPr>
          <w:rFonts w:ascii="Arial" w:hAnsi="Arial" w:cs="Arial"/>
          <w:sz w:val="20"/>
          <w:szCs w:val="20"/>
        </w:rPr>
      </w:pPr>
      <w:r w:rsidRPr="00D40176">
        <w:rPr>
          <w:rFonts w:ascii="Arial" w:hAnsi="Arial" w:cs="Arial"/>
          <w:sz w:val="20"/>
          <w:szCs w:val="20"/>
        </w:rPr>
        <w:t>b) Trư</w:t>
      </w:r>
      <w:r w:rsidRPr="00D40176">
        <w:rPr>
          <w:rFonts w:ascii="Arial" w:hAnsi="Arial" w:cs="Arial"/>
          <w:sz w:val="20"/>
          <w:szCs w:val="20"/>
        </w:rPr>
        <w:t>ờ</w:t>
      </w:r>
      <w:r w:rsidRPr="00D40176">
        <w:rPr>
          <w:rFonts w:ascii="Arial" w:hAnsi="Arial" w:cs="Arial"/>
          <w:sz w:val="20"/>
          <w:szCs w:val="20"/>
        </w:rPr>
        <w:t>ng h</w:t>
      </w:r>
      <w:r w:rsidRPr="00D40176">
        <w:rPr>
          <w:rFonts w:ascii="Arial" w:hAnsi="Arial" w:cs="Arial"/>
          <w:sz w:val="20"/>
          <w:szCs w:val="20"/>
        </w:rPr>
        <w:t>ợ</w:t>
      </w:r>
      <w:r w:rsidRPr="00D40176">
        <w:rPr>
          <w:rFonts w:ascii="Arial" w:hAnsi="Arial" w:cs="Arial"/>
          <w:sz w:val="20"/>
          <w:szCs w:val="20"/>
        </w:rPr>
        <w:t>p xây d</w:t>
      </w:r>
      <w:r w:rsidRPr="00D40176">
        <w:rPr>
          <w:rFonts w:ascii="Arial" w:hAnsi="Arial" w:cs="Arial"/>
          <w:sz w:val="20"/>
          <w:szCs w:val="20"/>
        </w:rPr>
        <w:t>ự</w:t>
      </w:r>
      <w:r w:rsidRPr="00D40176">
        <w:rPr>
          <w:rFonts w:ascii="Arial" w:hAnsi="Arial" w:cs="Arial"/>
          <w:sz w:val="20"/>
          <w:szCs w:val="20"/>
        </w:rPr>
        <w:t>ng, l</w:t>
      </w:r>
      <w:r w:rsidRPr="00D40176">
        <w:rPr>
          <w:rFonts w:ascii="Arial" w:hAnsi="Arial" w:cs="Arial"/>
          <w:sz w:val="20"/>
          <w:szCs w:val="20"/>
        </w:rPr>
        <w:t>ắ</w:t>
      </w:r>
      <w:r w:rsidRPr="00D40176">
        <w:rPr>
          <w:rFonts w:ascii="Arial" w:hAnsi="Arial" w:cs="Arial"/>
          <w:sz w:val="20"/>
          <w:szCs w:val="20"/>
        </w:rPr>
        <w:t>p đ</w:t>
      </w:r>
      <w:r w:rsidRPr="00D40176">
        <w:rPr>
          <w:rFonts w:ascii="Arial" w:hAnsi="Arial" w:cs="Arial"/>
          <w:sz w:val="20"/>
          <w:szCs w:val="20"/>
        </w:rPr>
        <w:t>ặ</w:t>
      </w:r>
      <w:r w:rsidRPr="00D40176">
        <w:rPr>
          <w:rFonts w:ascii="Arial" w:hAnsi="Arial" w:cs="Arial"/>
          <w:sz w:val="20"/>
          <w:szCs w:val="20"/>
        </w:rPr>
        <w:t>t tr</w:t>
      </w:r>
      <w:r w:rsidRPr="00D40176">
        <w:rPr>
          <w:rFonts w:ascii="Arial" w:hAnsi="Arial" w:cs="Arial"/>
          <w:sz w:val="20"/>
          <w:szCs w:val="20"/>
        </w:rPr>
        <w:t>ạ</w:t>
      </w:r>
      <w:r w:rsidRPr="00D40176">
        <w:rPr>
          <w:rFonts w:ascii="Arial" w:hAnsi="Arial" w:cs="Arial"/>
          <w:sz w:val="20"/>
          <w:szCs w:val="20"/>
        </w:rPr>
        <w:t>m s</w:t>
      </w:r>
      <w:r w:rsidRPr="00D40176">
        <w:rPr>
          <w:rFonts w:ascii="Arial" w:hAnsi="Arial" w:cs="Arial"/>
          <w:sz w:val="20"/>
          <w:szCs w:val="20"/>
        </w:rPr>
        <w:t>ạ</w:t>
      </w:r>
      <w:r w:rsidRPr="00D40176">
        <w:rPr>
          <w:rFonts w:ascii="Arial" w:hAnsi="Arial" w:cs="Arial"/>
          <w:sz w:val="20"/>
          <w:szCs w:val="20"/>
        </w:rPr>
        <w:t>c pin đi</w:t>
      </w:r>
      <w:r w:rsidRPr="00D40176">
        <w:rPr>
          <w:rFonts w:ascii="Arial" w:hAnsi="Arial" w:cs="Arial"/>
          <w:sz w:val="20"/>
          <w:szCs w:val="20"/>
        </w:rPr>
        <w:t>ệ</w:t>
      </w:r>
      <w:r w:rsidRPr="00D40176">
        <w:rPr>
          <w:rFonts w:ascii="Arial" w:hAnsi="Arial" w:cs="Arial"/>
          <w:sz w:val="20"/>
          <w:szCs w:val="20"/>
        </w:rPr>
        <w:t>n tho</w:t>
      </w:r>
      <w:r w:rsidRPr="00D40176">
        <w:rPr>
          <w:rFonts w:ascii="Arial" w:hAnsi="Arial" w:cs="Arial"/>
          <w:sz w:val="20"/>
          <w:szCs w:val="20"/>
        </w:rPr>
        <w:t>ạ</w:t>
      </w:r>
      <w:r w:rsidRPr="00D40176">
        <w:rPr>
          <w:rFonts w:ascii="Arial" w:hAnsi="Arial" w:cs="Arial"/>
          <w:sz w:val="20"/>
          <w:szCs w:val="20"/>
        </w:rPr>
        <w:t>i công c</w:t>
      </w:r>
      <w:r w:rsidRPr="00D40176">
        <w:rPr>
          <w:rFonts w:ascii="Arial" w:hAnsi="Arial" w:cs="Arial"/>
          <w:sz w:val="20"/>
          <w:szCs w:val="20"/>
        </w:rPr>
        <w:t>ộ</w:t>
      </w:r>
      <w:r w:rsidRPr="00D40176">
        <w:rPr>
          <w:rFonts w:ascii="Arial" w:hAnsi="Arial" w:cs="Arial"/>
          <w:sz w:val="20"/>
          <w:szCs w:val="20"/>
        </w:rPr>
        <w:t>ng, tr</w:t>
      </w:r>
      <w:r w:rsidRPr="00D40176">
        <w:rPr>
          <w:rFonts w:ascii="Arial" w:hAnsi="Arial" w:cs="Arial"/>
          <w:sz w:val="20"/>
          <w:szCs w:val="20"/>
        </w:rPr>
        <w:t>ạ</w:t>
      </w:r>
      <w:r w:rsidRPr="00D40176">
        <w:rPr>
          <w:rFonts w:ascii="Arial" w:hAnsi="Arial" w:cs="Arial"/>
          <w:sz w:val="20"/>
          <w:szCs w:val="20"/>
        </w:rPr>
        <w:t>m s</w:t>
      </w:r>
      <w:r w:rsidRPr="00D40176">
        <w:rPr>
          <w:rFonts w:ascii="Arial" w:hAnsi="Arial" w:cs="Arial"/>
          <w:sz w:val="20"/>
          <w:szCs w:val="20"/>
        </w:rPr>
        <w:t>ạ</w:t>
      </w:r>
      <w:r w:rsidRPr="00D40176">
        <w:rPr>
          <w:rFonts w:ascii="Arial" w:hAnsi="Arial" w:cs="Arial"/>
          <w:sz w:val="20"/>
          <w:szCs w:val="20"/>
        </w:rPr>
        <w:t>c pin phương ti</w:t>
      </w:r>
      <w:r w:rsidRPr="00D40176">
        <w:rPr>
          <w:rFonts w:ascii="Arial" w:hAnsi="Arial" w:cs="Arial"/>
          <w:sz w:val="20"/>
          <w:szCs w:val="20"/>
        </w:rPr>
        <w:t>ệ</w:t>
      </w:r>
      <w:r w:rsidRPr="00D40176">
        <w:rPr>
          <w:rFonts w:ascii="Arial" w:hAnsi="Arial" w:cs="Arial"/>
          <w:sz w:val="20"/>
          <w:szCs w:val="20"/>
        </w:rPr>
        <w:t>n giao thông trên tài s</w:t>
      </w:r>
      <w:r w:rsidRPr="00D40176">
        <w:rPr>
          <w:rFonts w:ascii="Arial" w:hAnsi="Arial" w:cs="Arial"/>
          <w:sz w:val="20"/>
          <w:szCs w:val="20"/>
        </w:rPr>
        <w:t>ả</w:t>
      </w:r>
      <w:r w:rsidRPr="00D40176">
        <w:rPr>
          <w:rFonts w:ascii="Arial" w:hAnsi="Arial" w:cs="Arial"/>
          <w:sz w:val="20"/>
          <w:szCs w:val="20"/>
        </w:rPr>
        <w:t>n k</w:t>
      </w:r>
      <w:r w:rsidRPr="00D40176">
        <w:rPr>
          <w:rFonts w:ascii="Arial" w:hAnsi="Arial" w:cs="Arial"/>
          <w:sz w:val="20"/>
          <w:szCs w:val="20"/>
        </w:rPr>
        <w:t>ế</w:t>
      </w:r>
      <w:r w:rsidRPr="00D40176">
        <w:rPr>
          <w:rFonts w:ascii="Arial" w:hAnsi="Arial" w:cs="Arial"/>
          <w:sz w:val="20"/>
          <w:szCs w:val="20"/>
        </w:rPr>
        <w:t>t c</w:t>
      </w:r>
      <w:r w:rsidRPr="00D40176">
        <w:rPr>
          <w:rFonts w:ascii="Arial" w:hAnsi="Arial" w:cs="Arial"/>
          <w:sz w:val="20"/>
          <w:szCs w:val="20"/>
        </w:rPr>
        <w:t>ấ</w:t>
      </w:r>
      <w:r w:rsidRPr="00D40176">
        <w:rPr>
          <w:rFonts w:ascii="Arial" w:hAnsi="Arial" w:cs="Arial"/>
          <w:sz w:val="20"/>
          <w:szCs w:val="20"/>
        </w:rPr>
        <w:t>u h</w:t>
      </w:r>
      <w:r w:rsidRPr="00D40176">
        <w:rPr>
          <w:rFonts w:ascii="Arial" w:hAnsi="Arial" w:cs="Arial"/>
          <w:sz w:val="20"/>
          <w:szCs w:val="20"/>
        </w:rPr>
        <w:t>ạ</w:t>
      </w:r>
      <w:r w:rsidRPr="00D40176">
        <w:rPr>
          <w:rFonts w:ascii="Arial" w:hAnsi="Arial" w:cs="Arial"/>
          <w:sz w:val="20"/>
          <w:szCs w:val="20"/>
        </w:rPr>
        <w:t xml:space="preserve"> t</w:t>
      </w:r>
      <w:r w:rsidRPr="00D40176">
        <w:rPr>
          <w:rFonts w:ascii="Arial" w:hAnsi="Arial" w:cs="Arial"/>
          <w:sz w:val="20"/>
          <w:szCs w:val="20"/>
        </w:rPr>
        <w:t>ầ</w:t>
      </w:r>
      <w:r w:rsidRPr="00D40176">
        <w:rPr>
          <w:rFonts w:ascii="Arial" w:hAnsi="Arial" w:cs="Arial"/>
          <w:sz w:val="20"/>
          <w:szCs w:val="20"/>
        </w:rPr>
        <w:t>ng đư</w:t>
      </w:r>
      <w:r w:rsidRPr="00D40176">
        <w:rPr>
          <w:rFonts w:ascii="Arial" w:hAnsi="Arial" w:cs="Arial"/>
          <w:sz w:val="20"/>
          <w:szCs w:val="20"/>
        </w:rPr>
        <w:t>ờ</w:t>
      </w:r>
      <w:r w:rsidRPr="00D40176">
        <w:rPr>
          <w:rFonts w:ascii="Arial" w:hAnsi="Arial" w:cs="Arial"/>
          <w:sz w:val="20"/>
          <w:szCs w:val="20"/>
        </w:rPr>
        <w:t>ng s</w:t>
      </w:r>
      <w:r w:rsidRPr="00D40176">
        <w:rPr>
          <w:rFonts w:ascii="Arial" w:hAnsi="Arial" w:cs="Arial"/>
          <w:sz w:val="20"/>
          <w:szCs w:val="20"/>
        </w:rPr>
        <w:t>ắ</w:t>
      </w:r>
      <w:r w:rsidRPr="00D40176">
        <w:rPr>
          <w:rFonts w:ascii="Arial" w:hAnsi="Arial" w:cs="Arial"/>
          <w:sz w:val="20"/>
          <w:szCs w:val="20"/>
        </w:rPr>
        <w:t>t thì vi</w:t>
      </w:r>
      <w:r w:rsidRPr="00D40176">
        <w:rPr>
          <w:rFonts w:ascii="Arial" w:hAnsi="Arial" w:cs="Arial"/>
          <w:sz w:val="20"/>
          <w:szCs w:val="20"/>
        </w:rPr>
        <w:t>ệ</w:t>
      </w:r>
      <w:r w:rsidRPr="00D40176">
        <w:rPr>
          <w:rFonts w:ascii="Arial" w:hAnsi="Arial" w:cs="Arial"/>
          <w:sz w:val="20"/>
          <w:szCs w:val="20"/>
        </w:rPr>
        <w:t>c xây d</w:t>
      </w:r>
      <w:r w:rsidRPr="00D40176">
        <w:rPr>
          <w:rFonts w:ascii="Arial" w:hAnsi="Arial" w:cs="Arial"/>
          <w:sz w:val="20"/>
          <w:szCs w:val="20"/>
        </w:rPr>
        <w:t>ự</w:t>
      </w:r>
      <w:r w:rsidRPr="00D40176">
        <w:rPr>
          <w:rFonts w:ascii="Arial" w:hAnsi="Arial" w:cs="Arial"/>
          <w:sz w:val="20"/>
          <w:szCs w:val="20"/>
        </w:rPr>
        <w:t>ng, l</w:t>
      </w:r>
      <w:r w:rsidRPr="00D40176">
        <w:rPr>
          <w:rFonts w:ascii="Arial" w:hAnsi="Arial" w:cs="Arial"/>
          <w:sz w:val="20"/>
          <w:szCs w:val="20"/>
        </w:rPr>
        <w:t>ắ</w:t>
      </w:r>
      <w:r w:rsidRPr="00D40176">
        <w:rPr>
          <w:rFonts w:ascii="Arial" w:hAnsi="Arial" w:cs="Arial"/>
          <w:sz w:val="20"/>
          <w:szCs w:val="20"/>
        </w:rPr>
        <w:t>p đ</w:t>
      </w:r>
      <w:r w:rsidRPr="00D40176">
        <w:rPr>
          <w:rFonts w:ascii="Arial" w:hAnsi="Arial" w:cs="Arial"/>
          <w:sz w:val="20"/>
          <w:szCs w:val="20"/>
        </w:rPr>
        <w:t>ặ</w:t>
      </w:r>
      <w:r w:rsidRPr="00D40176">
        <w:rPr>
          <w:rFonts w:ascii="Arial" w:hAnsi="Arial" w:cs="Arial"/>
          <w:sz w:val="20"/>
          <w:szCs w:val="20"/>
        </w:rPr>
        <w:t>t th</w:t>
      </w:r>
      <w:r w:rsidRPr="00D40176">
        <w:rPr>
          <w:rFonts w:ascii="Arial" w:hAnsi="Arial" w:cs="Arial"/>
          <w:sz w:val="20"/>
          <w:szCs w:val="20"/>
        </w:rPr>
        <w:t>ự</w:t>
      </w:r>
      <w:r w:rsidRPr="00D40176">
        <w:rPr>
          <w:rFonts w:ascii="Arial" w:hAnsi="Arial" w:cs="Arial"/>
          <w:sz w:val="20"/>
          <w:szCs w:val="20"/>
        </w:rPr>
        <w:t>c hi</w:t>
      </w:r>
      <w:r w:rsidRPr="00D40176">
        <w:rPr>
          <w:rFonts w:ascii="Arial" w:hAnsi="Arial" w:cs="Arial"/>
          <w:sz w:val="20"/>
          <w:szCs w:val="20"/>
        </w:rPr>
        <w:t>ệ</w:t>
      </w:r>
      <w:r w:rsidRPr="00D40176">
        <w:rPr>
          <w:rFonts w:ascii="Arial" w:hAnsi="Arial" w:cs="Arial"/>
          <w:sz w:val="20"/>
          <w:szCs w:val="20"/>
        </w:rPr>
        <w:t>n theo quy đ</w:t>
      </w:r>
      <w:r w:rsidRPr="00D40176">
        <w:rPr>
          <w:rFonts w:ascii="Arial" w:hAnsi="Arial" w:cs="Arial"/>
          <w:sz w:val="20"/>
          <w:szCs w:val="20"/>
        </w:rPr>
        <w:t>ị</w:t>
      </w:r>
      <w:r w:rsidRPr="00D40176">
        <w:rPr>
          <w:rFonts w:ascii="Arial" w:hAnsi="Arial" w:cs="Arial"/>
          <w:sz w:val="20"/>
          <w:szCs w:val="20"/>
        </w:rPr>
        <w:t>nh c</w:t>
      </w:r>
      <w:r w:rsidRPr="00D40176">
        <w:rPr>
          <w:rFonts w:ascii="Arial" w:hAnsi="Arial" w:cs="Arial"/>
          <w:sz w:val="20"/>
          <w:szCs w:val="20"/>
        </w:rPr>
        <w:t>ủ</w:t>
      </w:r>
      <w:r w:rsidRPr="00D40176">
        <w:rPr>
          <w:rFonts w:ascii="Arial" w:hAnsi="Arial" w:cs="Arial"/>
          <w:sz w:val="20"/>
          <w:szCs w:val="20"/>
        </w:rPr>
        <w:t>a pháp lu</w:t>
      </w:r>
      <w:r w:rsidRPr="00D40176">
        <w:rPr>
          <w:rFonts w:ascii="Arial" w:hAnsi="Arial" w:cs="Arial"/>
          <w:sz w:val="20"/>
          <w:szCs w:val="20"/>
        </w:rPr>
        <w:t>ậ</w:t>
      </w:r>
      <w:r w:rsidRPr="00D40176">
        <w:rPr>
          <w:rFonts w:ascii="Arial" w:hAnsi="Arial" w:cs="Arial"/>
          <w:sz w:val="20"/>
          <w:szCs w:val="20"/>
        </w:rPr>
        <w:t>t liên quan đ</w:t>
      </w:r>
      <w:r w:rsidRPr="00D40176">
        <w:rPr>
          <w:rFonts w:ascii="Arial" w:hAnsi="Arial" w:cs="Arial"/>
          <w:sz w:val="20"/>
          <w:szCs w:val="20"/>
        </w:rPr>
        <w:t>ế</w:t>
      </w:r>
      <w:r w:rsidRPr="00D40176">
        <w:rPr>
          <w:rFonts w:ascii="Arial" w:hAnsi="Arial" w:cs="Arial"/>
          <w:sz w:val="20"/>
          <w:szCs w:val="20"/>
        </w:rPr>
        <w:t>n phát tri</w:t>
      </w:r>
      <w:r w:rsidRPr="00D40176">
        <w:rPr>
          <w:rFonts w:ascii="Arial" w:hAnsi="Arial" w:cs="Arial"/>
          <w:sz w:val="20"/>
          <w:szCs w:val="20"/>
        </w:rPr>
        <w:t>ể</w:t>
      </w:r>
      <w:r w:rsidRPr="00D40176">
        <w:rPr>
          <w:rFonts w:ascii="Arial" w:hAnsi="Arial" w:cs="Arial"/>
          <w:sz w:val="20"/>
          <w:szCs w:val="20"/>
        </w:rPr>
        <w:t>n giao thông xanh và pháp lu</w:t>
      </w:r>
      <w:r w:rsidRPr="00D40176">
        <w:rPr>
          <w:rFonts w:ascii="Arial" w:hAnsi="Arial" w:cs="Arial"/>
          <w:sz w:val="20"/>
          <w:szCs w:val="20"/>
        </w:rPr>
        <w:t>ậ</w:t>
      </w:r>
      <w:r w:rsidRPr="00D40176">
        <w:rPr>
          <w:rFonts w:ascii="Arial" w:hAnsi="Arial" w:cs="Arial"/>
          <w:sz w:val="20"/>
          <w:szCs w:val="20"/>
        </w:rPr>
        <w:t>t v</w:t>
      </w:r>
      <w:r w:rsidRPr="00D40176">
        <w:rPr>
          <w:rFonts w:ascii="Arial" w:hAnsi="Arial" w:cs="Arial"/>
          <w:sz w:val="20"/>
          <w:szCs w:val="20"/>
        </w:rPr>
        <w:t>ề</w:t>
      </w:r>
      <w:r w:rsidRPr="00D40176">
        <w:rPr>
          <w:rFonts w:ascii="Arial" w:hAnsi="Arial" w:cs="Arial"/>
          <w:sz w:val="20"/>
          <w:szCs w:val="20"/>
        </w:rPr>
        <w:t xml:space="preserve"> đư</w:t>
      </w:r>
      <w:r w:rsidRPr="00D40176">
        <w:rPr>
          <w:rFonts w:ascii="Arial" w:hAnsi="Arial" w:cs="Arial"/>
          <w:sz w:val="20"/>
          <w:szCs w:val="20"/>
        </w:rPr>
        <w:t>ờ</w:t>
      </w:r>
      <w:r w:rsidRPr="00D40176">
        <w:rPr>
          <w:rFonts w:ascii="Arial" w:hAnsi="Arial" w:cs="Arial"/>
          <w:sz w:val="20"/>
          <w:szCs w:val="20"/>
        </w:rPr>
        <w:t>ng s</w:t>
      </w:r>
      <w:r w:rsidRPr="00D40176">
        <w:rPr>
          <w:rFonts w:ascii="Arial" w:hAnsi="Arial" w:cs="Arial"/>
          <w:sz w:val="20"/>
          <w:szCs w:val="20"/>
        </w:rPr>
        <w:t>ắ</w:t>
      </w:r>
      <w:r w:rsidRPr="00D40176">
        <w:rPr>
          <w:rFonts w:ascii="Arial" w:hAnsi="Arial" w:cs="Arial"/>
          <w:sz w:val="20"/>
          <w:szCs w:val="20"/>
        </w:rPr>
        <w:t>t; không ph</w:t>
      </w:r>
      <w:r w:rsidRPr="00D40176">
        <w:rPr>
          <w:rFonts w:ascii="Arial" w:hAnsi="Arial" w:cs="Arial"/>
          <w:sz w:val="20"/>
          <w:szCs w:val="20"/>
        </w:rPr>
        <w:t>ả</w:t>
      </w:r>
      <w:r w:rsidRPr="00D40176">
        <w:rPr>
          <w:rFonts w:ascii="Arial" w:hAnsi="Arial" w:cs="Arial"/>
          <w:sz w:val="20"/>
          <w:szCs w:val="20"/>
        </w:rPr>
        <w:t>i l</w:t>
      </w:r>
      <w:r w:rsidRPr="00D40176">
        <w:rPr>
          <w:rFonts w:ascii="Arial" w:hAnsi="Arial" w:cs="Arial"/>
          <w:sz w:val="20"/>
          <w:szCs w:val="20"/>
        </w:rPr>
        <w:t>ậ</w:t>
      </w:r>
      <w:r w:rsidRPr="00D40176">
        <w:rPr>
          <w:rFonts w:ascii="Arial" w:hAnsi="Arial" w:cs="Arial"/>
          <w:sz w:val="20"/>
          <w:szCs w:val="20"/>
        </w:rPr>
        <w:t>p, phê duy</w:t>
      </w:r>
      <w:r w:rsidRPr="00D40176">
        <w:rPr>
          <w:rFonts w:ascii="Arial" w:hAnsi="Arial" w:cs="Arial"/>
          <w:sz w:val="20"/>
          <w:szCs w:val="20"/>
        </w:rPr>
        <w:t>ệ</w:t>
      </w:r>
      <w:r w:rsidRPr="00D40176">
        <w:rPr>
          <w:rFonts w:ascii="Arial" w:hAnsi="Arial" w:cs="Arial"/>
          <w:sz w:val="20"/>
          <w:szCs w:val="20"/>
        </w:rPr>
        <w:t>t Đ</w:t>
      </w:r>
      <w:r w:rsidRPr="00D40176">
        <w:rPr>
          <w:rFonts w:ascii="Arial" w:hAnsi="Arial" w:cs="Arial"/>
          <w:sz w:val="20"/>
          <w:szCs w:val="20"/>
        </w:rPr>
        <w:t>ề</w:t>
      </w:r>
      <w:r w:rsidRPr="00D40176">
        <w:rPr>
          <w:rFonts w:ascii="Arial" w:hAnsi="Arial" w:cs="Arial"/>
          <w:sz w:val="20"/>
          <w:szCs w:val="20"/>
        </w:rPr>
        <w:t xml:space="preserve"> án khai thác và th</w:t>
      </w:r>
      <w:r w:rsidRPr="00D40176">
        <w:rPr>
          <w:rFonts w:ascii="Arial" w:hAnsi="Arial" w:cs="Arial"/>
          <w:sz w:val="20"/>
          <w:szCs w:val="20"/>
        </w:rPr>
        <w:t>ự</w:t>
      </w:r>
      <w:r w:rsidRPr="00D40176">
        <w:rPr>
          <w:rFonts w:ascii="Arial" w:hAnsi="Arial" w:cs="Arial"/>
          <w:sz w:val="20"/>
          <w:szCs w:val="20"/>
        </w:rPr>
        <w:t>c hi</w:t>
      </w:r>
      <w:r w:rsidRPr="00D40176">
        <w:rPr>
          <w:rFonts w:ascii="Arial" w:hAnsi="Arial" w:cs="Arial"/>
          <w:sz w:val="20"/>
          <w:szCs w:val="20"/>
        </w:rPr>
        <w:t>ệ</w:t>
      </w:r>
      <w:r w:rsidRPr="00D40176">
        <w:rPr>
          <w:rFonts w:ascii="Arial" w:hAnsi="Arial" w:cs="Arial"/>
          <w:sz w:val="20"/>
          <w:szCs w:val="20"/>
        </w:rPr>
        <w:t>n khai thác theo quy đ</w:t>
      </w:r>
      <w:r w:rsidRPr="00D40176">
        <w:rPr>
          <w:rFonts w:ascii="Arial" w:hAnsi="Arial" w:cs="Arial"/>
          <w:sz w:val="20"/>
          <w:szCs w:val="20"/>
        </w:rPr>
        <w:t>ị</w:t>
      </w:r>
      <w:r w:rsidRPr="00D40176">
        <w:rPr>
          <w:rFonts w:ascii="Arial" w:hAnsi="Arial" w:cs="Arial"/>
          <w:sz w:val="20"/>
          <w:szCs w:val="20"/>
        </w:rPr>
        <w:t>nh t</w:t>
      </w:r>
      <w:r w:rsidRPr="00D40176">
        <w:rPr>
          <w:rFonts w:ascii="Arial" w:hAnsi="Arial" w:cs="Arial"/>
          <w:sz w:val="20"/>
          <w:szCs w:val="20"/>
        </w:rPr>
        <w:t>ạ</w:t>
      </w:r>
      <w:r w:rsidRPr="00D40176">
        <w:rPr>
          <w:rFonts w:ascii="Arial" w:hAnsi="Arial" w:cs="Arial"/>
          <w:sz w:val="20"/>
          <w:szCs w:val="20"/>
        </w:rPr>
        <w:t>i Ngh</w:t>
      </w:r>
      <w:r w:rsidRPr="00D40176">
        <w:rPr>
          <w:rFonts w:ascii="Arial" w:hAnsi="Arial" w:cs="Arial"/>
          <w:sz w:val="20"/>
          <w:szCs w:val="20"/>
        </w:rPr>
        <w:t>ị</w:t>
      </w:r>
      <w:r w:rsidRPr="00D40176">
        <w:rPr>
          <w:rFonts w:ascii="Arial" w:hAnsi="Arial" w:cs="Arial"/>
          <w:sz w:val="20"/>
          <w:szCs w:val="20"/>
        </w:rPr>
        <w:t xml:space="preserve"> đ</w:t>
      </w:r>
      <w:r w:rsidRPr="00D40176">
        <w:rPr>
          <w:rFonts w:ascii="Arial" w:hAnsi="Arial" w:cs="Arial"/>
          <w:sz w:val="20"/>
          <w:szCs w:val="20"/>
        </w:rPr>
        <w:t>ị</w:t>
      </w:r>
      <w:r w:rsidRPr="00D40176">
        <w:rPr>
          <w:rFonts w:ascii="Arial" w:hAnsi="Arial" w:cs="Arial"/>
          <w:sz w:val="20"/>
          <w:szCs w:val="20"/>
        </w:rPr>
        <w:t>nh này.</w:t>
      </w:r>
    </w:p>
    <w:p w14:paraId="08B95E15" w14:textId="77777777" w:rsidR="002B1027" w:rsidRPr="00D40176" w:rsidRDefault="007E04C2" w:rsidP="006E5ADA">
      <w:pPr>
        <w:adjustRightInd w:val="0"/>
        <w:snapToGrid w:val="0"/>
        <w:spacing w:after="120" w:line="240" w:lineRule="auto"/>
        <w:ind w:firstLine="720"/>
        <w:jc w:val="both"/>
        <w:rPr>
          <w:rFonts w:ascii="Arial" w:hAnsi="Arial" w:cs="Arial"/>
          <w:sz w:val="20"/>
          <w:szCs w:val="20"/>
        </w:rPr>
      </w:pPr>
      <w:r w:rsidRPr="00D40176">
        <w:rPr>
          <w:rFonts w:ascii="Arial" w:hAnsi="Arial" w:cs="Arial"/>
          <w:sz w:val="20"/>
          <w:szCs w:val="20"/>
        </w:rPr>
        <w:t>c) Trư</w:t>
      </w:r>
      <w:r w:rsidRPr="00D40176">
        <w:rPr>
          <w:rFonts w:ascii="Arial" w:hAnsi="Arial" w:cs="Arial"/>
          <w:sz w:val="20"/>
          <w:szCs w:val="20"/>
        </w:rPr>
        <w:t>ờ</w:t>
      </w:r>
      <w:r w:rsidRPr="00D40176">
        <w:rPr>
          <w:rFonts w:ascii="Arial" w:hAnsi="Arial" w:cs="Arial"/>
          <w:sz w:val="20"/>
          <w:szCs w:val="20"/>
        </w:rPr>
        <w:t>ng h</w:t>
      </w:r>
      <w:r w:rsidRPr="00D40176">
        <w:rPr>
          <w:rFonts w:ascii="Arial" w:hAnsi="Arial" w:cs="Arial"/>
          <w:sz w:val="20"/>
          <w:szCs w:val="20"/>
        </w:rPr>
        <w:t>ợ</w:t>
      </w:r>
      <w:r w:rsidRPr="00D40176">
        <w:rPr>
          <w:rFonts w:ascii="Arial" w:hAnsi="Arial" w:cs="Arial"/>
          <w:sz w:val="20"/>
          <w:szCs w:val="20"/>
        </w:rPr>
        <w:t>p c</w:t>
      </w:r>
      <w:r w:rsidRPr="00D40176">
        <w:rPr>
          <w:rFonts w:ascii="Arial" w:hAnsi="Arial" w:cs="Arial"/>
          <w:sz w:val="20"/>
          <w:szCs w:val="20"/>
        </w:rPr>
        <w:t>ầ</w:t>
      </w:r>
      <w:r w:rsidRPr="00D40176">
        <w:rPr>
          <w:rFonts w:ascii="Arial" w:hAnsi="Arial" w:cs="Arial"/>
          <w:sz w:val="20"/>
          <w:szCs w:val="20"/>
        </w:rPr>
        <w:t>n thi</w:t>
      </w:r>
      <w:r w:rsidRPr="00D40176">
        <w:rPr>
          <w:rFonts w:ascii="Arial" w:hAnsi="Arial" w:cs="Arial"/>
          <w:sz w:val="20"/>
          <w:szCs w:val="20"/>
        </w:rPr>
        <w:t>ế</w:t>
      </w:r>
      <w:r w:rsidRPr="00D40176">
        <w:rPr>
          <w:rFonts w:ascii="Arial" w:hAnsi="Arial" w:cs="Arial"/>
          <w:sz w:val="20"/>
          <w:szCs w:val="20"/>
        </w:rPr>
        <w:t>t s</w:t>
      </w:r>
      <w:r w:rsidRPr="00D40176">
        <w:rPr>
          <w:rFonts w:ascii="Arial" w:hAnsi="Arial" w:cs="Arial"/>
          <w:sz w:val="20"/>
          <w:szCs w:val="20"/>
        </w:rPr>
        <w:t>ử</w:t>
      </w:r>
      <w:r w:rsidRPr="00D40176">
        <w:rPr>
          <w:rFonts w:ascii="Arial" w:hAnsi="Arial" w:cs="Arial"/>
          <w:sz w:val="20"/>
          <w:szCs w:val="20"/>
        </w:rPr>
        <w:t xml:space="preserve"> d</w:t>
      </w:r>
      <w:r w:rsidRPr="00D40176">
        <w:rPr>
          <w:rFonts w:ascii="Arial" w:hAnsi="Arial" w:cs="Arial"/>
          <w:sz w:val="20"/>
          <w:szCs w:val="20"/>
        </w:rPr>
        <w:t>ụ</w:t>
      </w:r>
      <w:r w:rsidRPr="00D40176">
        <w:rPr>
          <w:rFonts w:ascii="Arial" w:hAnsi="Arial" w:cs="Arial"/>
          <w:sz w:val="20"/>
          <w:szCs w:val="20"/>
        </w:rPr>
        <w:t xml:space="preserve">ng </w:t>
      </w:r>
      <w:r w:rsidRPr="00D40176">
        <w:rPr>
          <w:rFonts w:ascii="Arial" w:hAnsi="Arial" w:cs="Arial"/>
          <w:sz w:val="20"/>
          <w:szCs w:val="20"/>
        </w:rPr>
        <w:t>m</w:t>
      </w:r>
      <w:r w:rsidRPr="00D40176">
        <w:rPr>
          <w:rFonts w:ascii="Arial" w:hAnsi="Arial" w:cs="Arial"/>
          <w:sz w:val="20"/>
          <w:szCs w:val="20"/>
        </w:rPr>
        <w:t>ộ</w:t>
      </w:r>
      <w:r w:rsidRPr="00D40176">
        <w:rPr>
          <w:rFonts w:ascii="Arial" w:hAnsi="Arial" w:cs="Arial"/>
          <w:sz w:val="20"/>
          <w:szCs w:val="20"/>
        </w:rPr>
        <w:t>t ph</w:t>
      </w:r>
      <w:r w:rsidRPr="00D40176">
        <w:rPr>
          <w:rFonts w:ascii="Arial" w:hAnsi="Arial" w:cs="Arial"/>
          <w:sz w:val="20"/>
          <w:szCs w:val="20"/>
        </w:rPr>
        <w:t>ầ</w:t>
      </w:r>
      <w:r w:rsidRPr="00D40176">
        <w:rPr>
          <w:rFonts w:ascii="Arial" w:hAnsi="Arial" w:cs="Arial"/>
          <w:sz w:val="20"/>
          <w:szCs w:val="20"/>
        </w:rPr>
        <w:t>n tài s</w:t>
      </w:r>
      <w:r w:rsidRPr="00D40176">
        <w:rPr>
          <w:rFonts w:ascii="Arial" w:hAnsi="Arial" w:cs="Arial"/>
          <w:sz w:val="20"/>
          <w:szCs w:val="20"/>
        </w:rPr>
        <w:t>ả</w:t>
      </w:r>
      <w:r w:rsidRPr="00D40176">
        <w:rPr>
          <w:rFonts w:ascii="Arial" w:hAnsi="Arial" w:cs="Arial"/>
          <w:sz w:val="20"/>
          <w:szCs w:val="20"/>
        </w:rPr>
        <w:t>n k</w:t>
      </w:r>
      <w:r w:rsidRPr="00D40176">
        <w:rPr>
          <w:rFonts w:ascii="Arial" w:hAnsi="Arial" w:cs="Arial"/>
          <w:sz w:val="20"/>
          <w:szCs w:val="20"/>
        </w:rPr>
        <w:t>ế</w:t>
      </w:r>
      <w:r w:rsidRPr="00D40176">
        <w:rPr>
          <w:rFonts w:ascii="Arial" w:hAnsi="Arial" w:cs="Arial"/>
          <w:sz w:val="20"/>
          <w:szCs w:val="20"/>
        </w:rPr>
        <w:t>t c</w:t>
      </w:r>
      <w:r w:rsidRPr="00D40176">
        <w:rPr>
          <w:rFonts w:ascii="Arial" w:hAnsi="Arial" w:cs="Arial"/>
          <w:sz w:val="20"/>
          <w:szCs w:val="20"/>
        </w:rPr>
        <w:t>ấ</w:t>
      </w:r>
      <w:r w:rsidRPr="00D40176">
        <w:rPr>
          <w:rFonts w:ascii="Arial" w:hAnsi="Arial" w:cs="Arial"/>
          <w:sz w:val="20"/>
          <w:szCs w:val="20"/>
        </w:rPr>
        <w:t>u h</w:t>
      </w:r>
      <w:r w:rsidRPr="00D40176">
        <w:rPr>
          <w:rFonts w:ascii="Arial" w:hAnsi="Arial" w:cs="Arial"/>
          <w:sz w:val="20"/>
          <w:szCs w:val="20"/>
        </w:rPr>
        <w:t>ạ</w:t>
      </w:r>
      <w:r w:rsidRPr="00D40176">
        <w:rPr>
          <w:rFonts w:ascii="Arial" w:hAnsi="Arial" w:cs="Arial"/>
          <w:sz w:val="20"/>
          <w:szCs w:val="20"/>
        </w:rPr>
        <w:t xml:space="preserve"> t</w:t>
      </w:r>
      <w:r w:rsidRPr="00D40176">
        <w:rPr>
          <w:rFonts w:ascii="Arial" w:hAnsi="Arial" w:cs="Arial"/>
          <w:sz w:val="20"/>
          <w:szCs w:val="20"/>
        </w:rPr>
        <w:t>ầ</w:t>
      </w:r>
      <w:r w:rsidRPr="00D40176">
        <w:rPr>
          <w:rFonts w:ascii="Arial" w:hAnsi="Arial" w:cs="Arial"/>
          <w:sz w:val="20"/>
          <w:szCs w:val="20"/>
        </w:rPr>
        <w:t>ng đư</w:t>
      </w:r>
      <w:r w:rsidRPr="00D40176">
        <w:rPr>
          <w:rFonts w:ascii="Arial" w:hAnsi="Arial" w:cs="Arial"/>
          <w:sz w:val="20"/>
          <w:szCs w:val="20"/>
        </w:rPr>
        <w:t>ờ</w:t>
      </w:r>
      <w:r w:rsidRPr="00D40176">
        <w:rPr>
          <w:rFonts w:ascii="Arial" w:hAnsi="Arial" w:cs="Arial"/>
          <w:sz w:val="20"/>
          <w:szCs w:val="20"/>
        </w:rPr>
        <w:t>ng s</w:t>
      </w:r>
      <w:r w:rsidRPr="00D40176">
        <w:rPr>
          <w:rFonts w:ascii="Arial" w:hAnsi="Arial" w:cs="Arial"/>
          <w:sz w:val="20"/>
          <w:szCs w:val="20"/>
        </w:rPr>
        <w:t>ắ</w:t>
      </w:r>
      <w:r w:rsidRPr="00D40176">
        <w:rPr>
          <w:rFonts w:ascii="Arial" w:hAnsi="Arial" w:cs="Arial"/>
          <w:sz w:val="20"/>
          <w:szCs w:val="20"/>
        </w:rPr>
        <w:t>t qu</w:t>
      </w:r>
      <w:r w:rsidRPr="00D40176">
        <w:rPr>
          <w:rFonts w:ascii="Arial" w:hAnsi="Arial" w:cs="Arial"/>
          <w:sz w:val="20"/>
          <w:szCs w:val="20"/>
        </w:rPr>
        <w:t>ố</w:t>
      </w:r>
      <w:r w:rsidRPr="00D40176">
        <w:rPr>
          <w:rFonts w:ascii="Arial" w:hAnsi="Arial" w:cs="Arial"/>
          <w:sz w:val="20"/>
          <w:szCs w:val="20"/>
        </w:rPr>
        <w:t>c gia k</w:t>
      </w:r>
      <w:r w:rsidRPr="00D40176">
        <w:rPr>
          <w:rFonts w:ascii="Arial" w:hAnsi="Arial" w:cs="Arial"/>
          <w:sz w:val="20"/>
          <w:szCs w:val="20"/>
        </w:rPr>
        <w:t>ế</w:t>
      </w:r>
      <w:r w:rsidRPr="00D40176">
        <w:rPr>
          <w:rFonts w:ascii="Arial" w:hAnsi="Arial" w:cs="Arial"/>
          <w:sz w:val="20"/>
          <w:szCs w:val="20"/>
        </w:rPr>
        <w:t>t h</w:t>
      </w:r>
      <w:r w:rsidRPr="00D40176">
        <w:rPr>
          <w:rFonts w:ascii="Arial" w:hAnsi="Arial" w:cs="Arial"/>
          <w:sz w:val="20"/>
          <w:szCs w:val="20"/>
        </w:rPr>
        <w:t>ợ</w:t>
      </w:r>
      <w:r w:rsidRPr="00D40176">
        <w:rPr>
          <w:rFonts w:ascii="Arial" w:hAnsi="Arial" w:cs="Arial"/>
          <w:sz w:val="20"/>
          <w:szCs w:val="20"/>
        </w:rPr>
        <w:t>p v</w:t>
      </w:r>
      <w:r w:rsidRPr="00D40176">
        <w:rPr>
          <w:rFonts w:ascii="Arial" w:hAnsi="Arial" w:cs="Arial"/>
          <w:sz w:val="20"/>
          <w:szCs w:val="20"/>
        </w:rPr>
        <w:t>ớ</w:t>
      </w:r>
      <w:r w:rsidRPr="00D40176">
        <w:rPr>
          <w:rFonts w:ascii="Arial" w:hAnsi="Arial" w:cs="Arial"/>
          <w:sz w:val="20"/>
          <w:szCs w:val="20"/>
        </w:rPr>
        <w:t>i tài s</w:t>
      </w:r>
      <w:r w:rsidRPr="00D40176">
        <w:rPr>
          <w:rFonts w:ascii="Arial" w:hAnsi="Arial" w:cs="Arial"/>
          <w:sz w:val="20"/>
          <w:szCs w:val="20"/>
        </w:rPr>
        <w:t>ả</w:t>
      </w:r>
      <w:r w:rsidRPr="00D40176">
        <w:rPr>
          <w:rFonts w:ascii="Arial" w:hAnsi="Arial" w:cs="Arial"/>
          <w:sz w:val="20"/>
          <w:szCs w:val="20"/>
        </w:rPr>
        <w:t>n khác nh</w:t>
      </w:r>
      <w:r w:rsidRPr="00D40176">
        <w:rPr>
          <w:rFonts w:ascii="Arial" w:hAnsi="Arial" w:cs="Arial"/>
          <w:sz w:val="20"/>
          <w:szCs w:val="20"/>
        </w:rPr>
        <w:t>ằ</w:t>
      </w:r>
      <w:r w:rsidRPr="00D40176">
        <w:rPr>
          <w:rFonts w:ascii="Arial" w:hAnsi="Arial" w:cs="Arial"/>
          <w:sz w:val="20"/>
          <w:szCs w:val="20"/>
        </w:rPr>
        <w:t>m nâng cao hi</w:t>
      </w:r>
      <w:r w:rsidRPr="00D40176">
        <w:rPr>
          <w:rFonts w:ascii="Arial" w:hAnsi="Arial" w:cs="Arial"/>
          <w:sz w:val="20"/>
          <w:szCs w:val="20"/>
        </w:rPr>
        <w:t>ệ</w:t>
      </w:r>
      <w:r w:rsidRPr="00D40176">
        <w:rPr>
          <w:rFonts w:ascii="Arial" w:hAnsi="Arial" w:cs="Arial"/>
          <w:sz w:val="20"/>
          <w:szCs w:val="20"/>
        </w:rPr>
        <w:t>u qu</w:t>
      </w:r>
      <w:r w:rsidRPr="00D40176">
        <w:rPr>
          <w:rFonts w:ascii="Arial" w:hAnsi="Arial" w:cs="Arial"/>
          <w:sz w:val="20"/>
          <w:szCs w:val="20"/>
        </w:rPr>
        <w:t>ả</w:t>
      </w:r>
      <w:r w:rsidRPr="00D40176">
        <w:rPr>
          <w:rFonts w:ascii="Arial" w:hAnsi="Arial" w:cs="Arial"/>
          <w:sz w:val="20"/>
          <w:szCs w:val="20"/>
        </w:rPr>
        <w:t xml:space="preserve"> khai thác c</w:t>
      </w:r>
      <w:r w:rsidRPr="00D40176">
        <w:rPr>
          <w:rFonts w:ascii="Arial" w:hAnsi="Arial" w:cs="Arial"/>
          <w:sz w:val="20"/>
          <w:szCs w:val="20"/>
        </w:rPr>
        <w:t>ủ</w:t>
      </w:r>
      <w:r w:rsidRPr="00D40176">
        <w:rPr>
          <w:rFonts w:ascii="Arial" w:hAnsi="Arial" w:cs="Arial"/>
          <w:sz w:val="20"/>
          <w:szCs w:val="20"/>
        </w:rPr>
        <w:t>a các tài s</w:t>
      </w:r>
      <w:r w:rsidRPr="00D40176">
        <w:rPr>
          <w:rFonts w:ascii="Arial" w:hAnsi="Arial" w:cs="Arial"/>
          <w:sz w:val="20"/>
          <w:szCs w:val="20"/>
        </w:rPr>
        <w:t>ả</w:t>
      </w:r>
      <w:r w:rsidRPr="00D40176">
        <w:rPr>
          <w:rFonts w:ascii="Arial" w:hAnsi="Arial" w:cs="Arial"/>
          <w:sz w:val="20"/>
          <w:szCs w:val="20"/>
        </w:rPr>
        <w:t>n đư</w:t>
      </w:r>
      <w:r w:rsidRPr="00D40176">
        <w:rPr>
          <w:rFonts w:ascii="Arial" w:hAnsi="Arial" w:cs="Arial"/>
          <w:sz w:val="20"/>
          <w:szCs w:val="20"/>
        </w:rPr>
        <w:t>ợ</w:t>
      </w:r>
      <w:r w:rsidRPr="00D40176">
        <w:rPr>
          <w:rFonts w:ascii="Arial" w:hAnsi="Arial" w:cs="Arial"/>
          <w:sz w:val="20"/>
          <w:szCs w:val="20"/>
        </w:rPr>
        <w:t>c k</w:t>
      </w:r>
      <w:r w:rsidRPr="00D40176">
        <w:rPr>
          <w:rFonts w:ascii="Arial" w:hAnsi="Arial" w:cs="Arial"/>
          <w:sz w:val="20"/>
          <w:szCs w:val="20"/>
        </w:rPr>
        <w:t>ế</w:t>
      </w:r>
      <w:r w:rsidRPr="00D40176">
        <w:rPr>
          <w:rFonts w:ascii="Arial" w:hAnsi="Arial" w:cs="Arial"/>
          <w:sz w:val="20"/>
          <w:szCs w:val="20"/>
        </w:rPr>
        <w:t>t h</w:t>
      </w:r>
      <w:r w:rsidRPr="00D40176">
        <w:rPr>
          <w:rFonts w:ascii="Arial" w:hAnsi="Arial" w:cs="Arial"/>
          <w:sz w:val="20"/>
          <w:szCs w:val="20"/>
        </w:rPr>
        <w:t>ợ</w:t>
      </w:r>
      <w:r w:rsidRPr="00D40176">
        <w:rPr>
          <w:rFonts w:ascii="Arial" w:hAnsi="Arial" w:cs="Arial"/>
          <w:sz w:val="20"/>
          <w:szCs w:val="20"/>
        </w:rPr>
        <w:t>p v</w:t>
      </w:r>
      <w:r w:rsidRPr="00D40176">
        <w:rPr>
          <w:rFonts w:ascii="Arial" w:hAnsi="Arial" w:cs="Arial"/>
          <w:sz w:val="20"/>
          <w:szCs w:val="20"/>
        </w:rPr>
        <w:t>ớ</w:t>
      </w:r>
      <w:r w:rsidRPr="00D40176">
        <w:rPr>
          <w:rFonts w:ascii="Arial" w:hAnsi="Arial" w:cs="Arial"/>
          <w:sz w:val="20"/>
          <w:szCs w:val="20"/>
        </w:rPr>
        <w:t>i nhau (sau đây g</w:t>
      </w:r>
      <w:r w:rsidRPr="00D40176">
        <w:rPr>
          <w:rFonts w:ascii="Arial" w:hAnsi="Arial" w:cs="Arial"/>
          <w:sz w:val="20"/>
          <w:szCs w:val="20"/>
        </w:rPr>
        <w:t>ọ</w:t>
      </w:r>
      <w:r w:rsidRPr="00D40176">
        <w:rPr>
          <w:rFonts w:ascii="Arial" w:hAnsi="Arial" w:cs="Arial"/>
          <w:sz w:val="20"/>
          <w:szCs w:val="20"/>
        </w:rPr>
        <w:t>i là khai thác h</w:t>
      </w:r>
      <w:r w:rsidRPr="00D40176">
        <w:rPr>
          <w:rFonts w:ascii="Arial" w:hAnsi="Arial" w:cs="Arial"/>
          <w:sz w:val="20"/>
          <w:szCs w:val="20"/>
        </w:rPr>
        <w:t>ỗ</w:t>
      </w:r>
      <w:r w:rsidRPr="00D40176">
        <w:rPr>
          <w:rFonts w:ascii="Arial" w:hAnsi="Arial" w:cs="Arial"/>
          <w:sz w:val="20"/>
          <w:szCs w:val="20"/>
        </w:rPr>
        <w:t>n h</w:t>
      </w:r>
      <w:r w:rsidRPr="00D40176">
        <w:rPr>
          <w:rFonts w:ascii="Arial" w:hAnsi="Arial" w:cs="Arial"/>
          <w:sz w:val="20"/>
          <w:szCs w:val="20"/>
        </w:rPr>
        <w:t>ợ</w:t>
      </w:r>
      <w:r w:rsidRPr="00D40176">
        <w:rPr>
          <w:rFonts w:ascii="Arial" w:hAnsi="Arial" w:cs="Arial"/>
          <w:sz w:val="20"/>
          <w:szCs w:val="20"/>
        </w:rPr>
        <w:t>p) theo đ</w:t>
      </w:r>
      <w:r w:rsidRPr="00D40176">
        <w:rPr>
          <w:rFonts w:ascii="Arial" w:hAnsi="Arial" w:cs="Arial"/>
          <w:sz w:val="20"/>
          <w:szCs w:val="20"/>
        </w:rPr>
        <w:t>ề</w:t>
      </w:r>
      <w:r w:rsidRPr="00D40176">
        <w:rPr>
          <w:rFonts w:ascii="Arial" w:hAnsi="Arial" w:cs="Arial"/>
          <w:sz w:val="20"/>
          <w:szCs w:val="20"/>
        </w:rPr>
        <w:t xml:space="preserve"> ngh</w:t>
      </w:r>
      <w:r w:rsidRPr="00D40176">
        <w:rPr>
          <w:rFonts w:ascii="Arial" w:hAnsi="Arial" w:cs="Arial"/>
          <w:sz w:val="20"/>
          <w:szCs w:val="20"/>
        </w:rPr>
        <w:t>ị</w:t>
      </w:r>
      <w:r w:rsidRPr="00D40176">
        <w:rPr>
          <w:rFonts w:ascii="Arial" w:hAnsi="Arial" w:cs="Arial"/>
          <w:sz w:val="20"/>
          <w:szCs w:val="20"/>
        </w:rPr>
        <w:t xml:space="preserve"> khai thác h</w:t>
      </w:r>
      <w:r w:rsidRPr="00D40176">
        <w:rPr>
          <w:rFonts w:ascii="Arial" w:hAnsi="Arial" w:cs="Arial"/>
          <w:sz w:val="20"/>
          <w:szCs w:val="20"/>
        </w:rPr>
        <w:t>ỗ</w:t>
      </w:r>
      <w:r w:rsidRPr="00D40176">
        <w:rPr>
          <w:rFonts w:ascii="Arial" w:hAnsi="Arial" w:cs="Arial"/>
          <w:sz w:val="20"/>
          <w:szCs w:val="20"/>
        </w:rPr>
        <w:t>n h</w:t>
      </w:r>
      <w:r w:rsidRPr="00D40176">
        <w:rPr>
          <w:rFonts w:ascii="Arial" w:hAnsi="Arial" w:cs="Arial"/>
          <w:sz w:val="20"/>
          <w:szCs w:val="20"/>
        </w:rPr>
        <w:t>ợ</w:t>
      </w:r>
      <w:r w:rsidRPr="00D40176">
        <w:rPr>
          <w:rFonts w:ascii="Arial" w:hAnsi="Arial" w:cs="Arial"/>
          <w:sz w:val="20"/>
          <w:szCs w:val="20"/>
        </w:rPr>
        <w:t>p c</w:t>
      </w:r>
      <w:r w:rsidRPr="00D40176">
        <w:rPr>
          <w:rFonts w:ascii="Arial" w:hAnsi="Arial" w:cs="Arial"/>
          <w:sz w:val="20"/>
          <w:szCs w:val="20"/>
        </w:rPr>
        <w:t>ủ</w:t>
      </w:r>
      <w:r w:rsidRPr="00D40176">
        <w:rPr>
          <w:rFonts w:ascii="Arial" w:hAnsi="Arial" w:cs="Arial"/>
          <w:sz w:val="20"/>
          <w:szCs w:val="20"/>
        </w:rPr>
        <w:t>a b</w:t>
      </w:r>
      <w:r w:rsidRPr="00D40176">
        <w:rPr>
          <w:rFonts w:ascii="Arial" w:hAnsi="Arial" w:cs="Arial"/>
          <w:sz w:val="20"/>
          <w:szCs w:val="20"/>
        </w:rPr>
        <w:t>ộ</w:t>
      </w:r>
      <w:r w:rsidRPr="00D40176">
        <w:rPr>
          <w:rFonts w:ascii="Arial" w:hAnsi="Arial" w:cs="Arial"/>
          <w:sz w:val="20"/>
          <w:szCs w:val="20"/>
        </w:rPr>
        <w:t>, ngành, đ</w:t>
      </w:r>
      <w:r w:rsidRPr="00D40176">
        <w:rPr>
          <w:rFonts w:ascii="Arial" w:hAnsi="Arial" w:cs="Arial"/>
          <w:sz w:val="20"/>
          <w:szCs w:val="20"/>
        </w:rPr>
        <w:t>ị</w:t>
      </w:r>
      <w:r w:rsidRPr="00D40176">
        <w:rPr>
          <w:rFonts w:ascii="Arial" w:hAnsi="Arial" w:cs="Arial"/>
          <w:sz w:val="20"/>
          <w:szCs w:val="20"/>
        </w:rPr>
        <w:t>a phương khác (Bên đ</w:t>
      </w:r>
      <w:r w:rsidRPr="00D40176">
        <w:rPr>
          <w:rFonts w:ascii="Arial" w:hAnsi="Arial" w:cs="Arial"/>
          <w:sz w:val="20"/>
          <w:szCs w:val="20"/>
        </w:rPr>
        <w:t>ề</w:t>
      </w:r>
      <w:r w:rsidRPr="00D40176">
        <w:rPr>
          <w:rFonts w:ascii="Arial" w:hAnsi="Arial" w:cs="Arial"/>
          <w:sz w:val="20"/>
          <w:szCs w:val="20"/>
        </w:rPr>
        <w:t xml:space="preserve"> xu</w:t>
      </w:r>
      <w:r w:rsidRPr="00D40176">
        <w:rPr>
          <w:rFonts w:ascii="Arial" w:hAnsi="Arial" w:cs="Arial"/>
          <w:sz w:val="20"/>
          <w:szCs w:val="20"/>
        </w:rPr>
        <w:t>ấ</w:t>
      </w:r>
      <w:r w:rsidRPr="00D40176">
        <w:rPr>
          <w:rFonts w:ascii="Arial" w:hAnsi="Arial" w:cs="Arial"/>
          <w:sz w:val="20"/>
          <w:szCs w:val="20"/>
        </w:rPr>
        <w:t>t khai thác h</w:t>
      </w:r>
      <w:r w:rsidRPr="00D40176">
        <w:rPr>
          <w:rFonts w:ascii="Arial" w:hAnsi="Arial" w:cs="Arial"/>
          <w:sz w:val="20"/>
          <w:szCs w:val="20"/>
        </w:rPr>
        <w:t>ỗ</w:t>
      </w:r>
      <w:r w:rsidRPr="00D40176">
        <w:rPr>
          <w:rFonts w:ascii="Arial" w:hAnsi="Arial" w:cs="Arial"/>
          <w:sz w:val="20"/>
          <w:szCs w:val="20"/>
        </w:rPr>
        <w:t>n h</w:t>
      </w:r>
      <w:r w:rsidRPr="00D40176">
        <w:rPr>
          <w:rFonts w:ascii="Arial" w:hAnsi="Arial" w:cs="Arial"/>
          <w:sz w:val="20"/>
          <w:szCs w:val="20"/>
        </w:rPr>
        <w:t>ợ</w:t>
      </w:r>
      <w:r w:rsidRPr="00D40176">
        <w:rPr>
          <w:rFonts w:ascii="Arial" w:hAnsi="Arial" w:cs="Arial"/>
          <w:sz w:val="20"/>
          <w:szCs w:val="20"/>
        </w:rPr>
        <w:t>p) thì B</w:t>
      </w:r>
      <w:r w:rsidRPr="00D40176">
        <w:rPr>
          <w:rFonts w:ascii="Arial" w:hAnsi="Arial" w:cs="Arial"/>
          <w:sz w:val="20"/>
          <w:szCs w:val="20"/>
        </w:rPr>
        <w:t>ộ</w:t>
      </w:r>
      <w:r w:rsidRPr="00D40176">
        <w:rPr>
          <w:rFonts w:ascii="Arial" w:hAnsi="Arial" w:cs="Arial"/>
          <w:sz w:val="20"/>
          <w:szCs w:val="20"/>
        </w:rPr>
        <w:t xml:space="preserve"> trư</w:t>
      </w:r>
      <w:r w:rsidRPr="00D40176">
        <w:rPr>
          <w:rFonts w:ascii="Arial" w:hAnsi="Arial" w:cs="Arial"/>
          <w:sz w:val="20"/>
          <w:szCs w:val="20"/>
        </w:rPr>
        <w:t>ở</w:t>
      </w:r>
      <w:r w:rsidRPr="00D40176">
        <w:rPr>
          <w:rFonts w:ascii="Arial" w:hAnsi="Arial" w:cs="Arial"/>
          <w:sz w:val="20"/>
          <w:szCs w:val="20"/>
        </w:rPr>
        <w:t>ng B</w:t>
      </w:r>
      <w:r w:rsidRPr="00D40176">
        <w:rPr>
          <w:rFonts w:ascii="Arial" w:hAnsi="Arial" w:cs="Arial"/>
          <w:sz w:val="20"/>
          <w:szCs w:val="20"/>
        </w:rPr>
        <w:t>ộ</w:t>
      </w:r>
      <w:r w:rsidRPr="00D40176">
        <w:rPr>
          <w:rFonts w:ascii="Arial" w:hAnsi="Arial" w:cs="Arial"/>
          <w:sz w:val="20"/>
          <w:szCs w:val="20"/>
        </w:rPr>
        <w:t xml:space="preserve"> Xây d</w:t>
      </w:r>
      <w:r w:rsidRPr="00D40176">
        <w:rPr>
          <w:rFonts w:ascii="Arial" w:hAnsi="Arial" w:cs="Arial"/>
          <w:sz w:val="20"/>
          <w:szCs w:val="20"/>
        </w:rPr>
        <w:t>ự</w:t>
      </w:r>
      <w:r w:rsidRPr="00D40176">
        <w:rPr>
          <w:rFonts w:ascii="Arial" w:hAnsi="Arial" w:cs="Arial"/>
          <w:sz w:val="20"/>
          <w:szCs w:val="20"/>
        </w:rPr>
        <w:t>ng (Bên có tài s</w:t>
      </w:r>
      <w:r w:rsidRPr="00D40176">
        <w:rPr>
          <w:rFonts w:ascii="Arial" w:hAnsi="Arial" w:cs="Arial"/>
          <w:sz w:val="20"/>
          <w:szCs w:val="20"/>
        </w:rPr>
        <w:t>ả</w:t>
      </w:r>
      <w:r w:rsidRPr="00D40176">
        <w:rPr>
          <w:rFonts w:ascii="Arial" w:hAnsi="Arial" w:cs="Arial"/>
          <w:sz w:val="20"/>
          <w:szCs w:val="20"/>
        </w:rPr>
        <w:t>n k</w:t>
      </w:r>
      <w:r w:rsidRPr="00D40176">
        <w:rPr>
          <w:rFonts w:ascii="Arial" w:hAnsi="Arial" w:cs="Arial"/>
          <w:sz w:val="20"/>
          <w:szCs w:val="20"/>
        </w:rPr>
        <w:t>ế</w:t>
      </w:r>
      <w:r w:rsidRPr="00D40176">
        <w:rPr>
          <w:rFonts w:ascii="Arial" w:hAnsi="Arial" w:cs="Arial"/>
          <w:sz w:val="20"/>
          <w:szCs w:val="20"/>
        </w:rPr>
        <w:t>t c</w:t>
      </w:r>
      <w:r w:rsidRPr="00D40176">
        <w:rPr>
          <w:rFonts w:ascii="Arial" w:hAnsi="Arial" w:cs="Arial"/>
          <w:sz w:val="20"/>
          <w:szCs w:val="20"/>
        </w:rPr>
        <w:t>ấ</w:t>
      </w:r>
      <w:r w:rsidRPr="00D40176">
        <w:rPr>
          <w:rFonts w:ascii="Arial" w:hAnsi="Arial" w:cs="Arial"/>
          <w:sz w:val="20"/>
          <w:szCs w:val="20"/>
        </w:rPr>
        <w:t>u h</w:t>
      </w:r>
      <w:r w:rsidRPr="00D40176">
        <w:rPr>
          <w:rFonts w:ascii="Arial" w:hAnsi="Arial" w:cs="Arial"/>
          <w:sz w:val="20"/>
          <w:szCs w:val="20"/>
        </w:rPr>
        <w:t>ạ</w:t>
      </w:r>
      <w:r w:rsidRPr="00D40176">
        <w:rPr>
          <w:rFonts w:ascii="Arial" w:hAnsi="Arial" w:cs="Arial"/>
          <w:sz w:val="20"/>
          <w:szCs w:val="20"/>
        </w:rPr>
        <w:t xml:space="preserve"> t</w:t>
      </w:r>
      <w:r w:rsidRPr="00D40176">
        <w:rPr>
          <w:rFonts w:ascii="Arial" w:hAnsi="Arial" w:cs="Arial"/>
          <w:sz w:val="20"/>
          <w:szCs w:val="20"/>
        </w:rPr>
        <w:t>ầ</w:t>
      </w:r>
      <w:r w:rsidRPr="00D40176">
        <w:rPr>
          <w:rFonts w:ascii="Arial" w:hAnsi="Arial" w:cs="Arial"/>
          <w:sz w:val="20"/>
          <w:szCs w:val="20"/>
        </w:rPr>
        <w:t>ng đư</w:t>
      </w:r>
      <w:r w:rsidRPr="00D40176">
        <w:rPr>
          <w:rFonts w:ascii="Arial" w:hAnsi="Arial" w:cs="Arial"/>
          <w:sz w:val="20"/>
          <w:szCs w:val="20"/>
        </w:rPr>
        <w:t>ờ</w:t>
      </w:r>
      <w:r w:rsidRPr="00D40176">
        <w:rPr>
          <w:rFonts w:ascii="Arial" w:hAnsi="Arial" w:cs="Arial"/>
          <w:sz w:val="20"/>
          <w:szCs w:val="20"/>
        </w:rPr>
        <w:t>ng s</w:t>
      </w:r>
      <w:r w:rsidRPr="00D40176">
        <w:rPr>
          <w:rFonts w:ascii="Arial" w:hAnsi="Arial" w:cs="Arial"/>
          <w:sz w:val="20"/>
          <w:szCs w:val="20"/>
        </w:rPr>
        <w:t>ắ</w:t>
      </w:r>
      <w:r w:rsidRPr="00D40176">
        <w:rPr>
          <w:rFonts w:ascii="Arial" w:hAnsi="Arial" w:cs="Arial"/>
          <w:sz w:val="20"/>
          <w:szCs w:val="20"/>
        </w:rPr>
        <w:t>t) quy</w:t>
      </w:r>
      <w:r w:rsidRPr="00D40176">
        <w:rPr>
          <w:rFonts w:ascii="Arial" w:hAnsi="Arial" w:cs="Arial"/>
          <w:sz w:val="20"/>
          <w:szCs w:val="20"/>
        </w:rPr>
        <w:t>ế</w:t>
      </w:r>
      <w:r w:rsidRPr="00D40176">
        <w:rPr>
          <w:rFonts w:ascii="Arial" w:hAnsi="Arial" w:cs="Arial"/>
          <w:sz w:val="20"/>
          <w:szCs w:val="20"/>
        </w:rPr>
        <w:t>t đ</w:t>
      </w:r>
      <w:r w:rsidRPr="00D40176">
        <w:rPr>
          <w:rFonts w:ascii="Arial" w:hAnsi="Arial" w:cs="Arial"/>
          <w:sz w:val="20"/>
          <w:szCs w:val="20"/>
        </w:rPr>
        <w:t>ị</w:t>
      </w:r>
      <w:r w:rsidRPr="00D40176">
        <w:rPr>
          <w:rFonts w:ascii="Arial" w:hAnsi="Arial" w:cs="Arial"/>
          <w:sz w:val="20"/>
          <w:szCs w:val="20"/>
        </w:rPr>
        <w:t>nh vi</w:t>
      </w:r>
      <w:r w:rsidRPr="00D40176">
        <w:rPr>
          <w:rFonts w:ascii="Arial" w:hAnsi="Arial" w:cs="Arial"/>
          <w:sz w:val="20"/>
          <w:szCs w:val="20"/>
        </w:rPr>
        <w:t>ệ</w:t>
      </w:r>
      <w:r w:rsidRPr="00D40176">
        <w:rPr>
          <w:rFonts w:ascii="Arial" w:hAnsi="Arial" w:cs="Arial"/>
          <w:sz w:val="20"/>
          <w:szCs w:val="20"/>
        </w:rPr>
        <w:t>c khai thác h</w:t>
      </w:r>
      <w:r w:rsidRPr="00D40176">
        <w:rPr>
          <w:rFonts w:ascii="Arial" w:hAnsi="Arial" w:cs="Arial"/>
          <w:sz w:val="20"/>
          <w:szCs w:val="20"/>
        </w:rPr>
        <w:t>ỗ</w:t>
      </w:r>
      <w:r w:rsidRPr="00D40176">
        <w:rPr>
          <w:rFonts w:ascii="Arial" w:hAnsi="Arial" w:cs="Arial"/>
          <w:sz w:val="20"/>
          <w:szCs w:val="20"/>
        </w:rPr>
        <w:t>n h</w:t>
      </w:r>
      <w:r w:rsidRPr="00D40176">
        <w:rPr>
          <w:rFonts w:ascii="Arial" w:hAnsi="Arial" w:cs="Arial"/>
          <w:sz w:val="20"/>
          <w:szCs w:val="20"/>
        </w:rPr>
        <w:t>ợ</w:t>
      </w:r>
      <w:r w:rsidRPr="00D40176">
        <w:rPr>
          <w:rFonts w:ascii="Arial" w:hAnsi="Arial" w:cs="Arial"/>
          <w:sz w:val="20"/>
          <w:szCs w:val="20"/>
        </w:rPr>
        <w:t>p đ</w:t>
      </w:r>
      <w:r w:rsidRPr="00D40176">
        <w:rPr>
          <w:rFonts w:ascii="Arial" w:hAnsi="Arial" w:cs="Arial"/>
          <w:sz w:val="20"/>
          <w:szCs w:val="20"/>
        </w:rPr>
        <w:t>ả</w:t>
      </w:r>
      <w:r w:rsidRPr="00D40176">
        <w:rPr>
          <w:rFonts w:ascii="Arial" w:hAnsi="Arial" w:cs="Arial"/>
          <w:sz w:val="20"/>
          <w:szCs w:val="20"/>
        </w:rPr>
        <w:t>m b</w:t>
      </w:r>
      <w:r w:rsidRPr="00D40176">
        <w:rPr>
          <w:rFonts w:ascii="Arial" w:hAnsi="Arial" w:cs="Arial"/>
          <w:sz w:val="20"/>
          <w:szCs w:val="20"/>
        </w:rPr>
        <w:t>ả</w:t>
      </w:r>
      <w:r w:rsidRPr="00D40176">
        <w:rPr>
          <w:rFonts w:ascii="Arial" w:hAnsi="Arial" w:cs="Arial"/>
          <w:sz w:val="20"/>
          <w:szCs w:val="20"/>
        </w:rPr>
        <w:t>o phù h</w:t>
      </w:r>
      <w:r w:rsidRPr="00D40176">
        <w:rPr>
          <w:rFonts w:ascii="Arial" w:hAnsi="Arial" w:cs="Arial"/>
          <w:sz w:val="20"/>
          <w:szCs w:val="20"/>
        </w:rPr>
        <w:t>ợ</w:t>
      </w:r>
      <w:r w:rsidRPr="00D40176">
        <w:rPr>
          <w:rFonts w:ascii="Arial" w:hAnsi="Arial" w:cs="Arial"/>
          <w:sz w:val="20"/>
          <w:szCs w:val="20"/>
        </w:rPr>
        <w:t>p v</w:t>
      </w:r>
      <w:r w:rsidRPr="00D40176">
        <w:rPr>
          <w:rFonts w:ascii="Arial" w:hAnsi="Arial" w:cs="Arial"/>
          <w:sz w:val="20"/>
          <w:szCs w:val="20"/>
        </w:rPr>
        <w:t>ớ</w:t>
      </w:r>
      <w:r w:rsidRPr="00D40176">
        <w:rPr>
          <w:rFonts w:ascii="Arial" w:hAnsi="Arial" w:cs="Arial"/>
          <w:sz w:val="20"/>
          <w:szCs w:val="20"/>
        </w:rPr>
        <w:t>i quy đ</w:t>
      </w:r>
      <w:r w:rsidRPr="00D40176">
        <w:rPr>
          <w:rFonts w:ascii="Arial" w:hAnsi="Arial" w:cs="Arial"/>
          <w:sz w:val="20"/>
          <w:szCs w:val="20"/>
        </w:rPr>
        <w:t>ị</w:t>
      </w:r>
      <w:r w:rsidRPr="00D40176">
        <w:rPr>
          <w:rFonts w:ascii="Arial" w:hAnsi="Arial" w:cs="Arial"/>
          <w:sz w:val="20"/>
          <w:szCs w:val="20"/>
        </w:rPr>
        <w:t>nh c</w:t>
      </w:r>
      <w:r w:rsidRPr="00D40176">
        <w:rPr>
          <w:rFonts w:ascii="Arial" w:hAnsi="Arial" w:cs="Arial"/>
          <w:sz w:val="20"/>
          <w:szCs w:val="20"/>
        </w:rPr>
        <w:t>ủ</w:t>
      </w:r>
      <w:r w:rsidRPr="00D40176">
        <w:rPr>
          <w:rFonts w:ascii="Arial" w:hAnsi="Arial" w:cs="Arial"/>
          <w:sz w:val="20"/>
          <w:szCs w:val="20"/>
        </w:rPr>
        <w:t>a pháp lu</w:t>
      </w:r>
      <w:r w:rsidRPr="00D40176">
        <w:rPr>
          <w:rFonts w:ascii="Arial" w:hAnsi="Arial" w:cs="Arial"/>
          <w:sz w:val="20"/>
          <w:szCs w:val="20"/>
        </w:rPr>
        <w:t>ậ</w:t>
      </w:r>
      <w:r w:rsidRPr="00D40176">
        <w:rPr>
          <w:rFonts w:ascii="Arial" w:hAnsi="Arial" w:cs="Arial"/>
          <w:sz w:val="20"/>
          <w:szCs w:val="20"/>
        </w:rPr>
        <w:t>t v</w:t>
      </w:r>
      <w:r w:rsidRPr="00D40176">
        <w:rPr>
          <w:rFonts w:ascii="Arial" w:hAnsi="Arial" w:cs="Arial"/>
          <w:sz w:val="20"/>
          <w:szCs w:val="20"/>
        </w:rPr>
        <w:t>ề</w:t>
      </w:r>
      <w:r w:rsidRPr="00D40176">
        <w:rPr>
          <w:rFonts w:ascii="Arial" w:hAnsi="Arial" w:cs="Arial"/>
          <w:sz w:val="20"/>
          <w:szCs w:val="20"/>
        </w:rPr>
        <w:t xml:space="preserve"> đư</w:t>
      </w:r>
      <w:r w:rsidRPr="00D40176">
        <w:rPr>
          <w:rFonts w:ascii="Arial" w:hAnsi="Arial" w:cs="Arial"/>
          <w:sz w:val="20"/>
          <w:szCs w:val="20"/>
        </w:rPr>
        <w:t>ờ</w:t>
      </w:r>
      <w:r w:rsidRPr="00D40176">
        <w:rPr>
          <w:rFonts w:ascii="Arial" w:hAnsi="Arial" w:cs="Arial"/>
          <w:sz w:val="20"/>
          <w:szCs w:val="20"/>
        </w:rPr>
        <w:t>ng s</w:t>
      </w:r>
      <w:r w:rsidRPr="00D40176">
        <w:rPr>
          <w:rFonts w:ascii="Arial" w:hAnsi="Arial" w:cs="Arial"/>
          <w:sz w:val="20"/>
          <w:szCs w:val="20"/>
        </w:rPr>
        <w:t>ắ</w:t>
      </w:r>
      <w:r w:rsidRPr="00D40176">
        <w:rPr>
          <w:rFonts w:ascii="Arial" w:hAnsi="Arial" w:cs="Arial"/>
          <w:sz w:val="20"/>
          <w:szCs w:val="20"/>
        </w:rPr>
        <w:t>t, pháp lu</w:t>
      </w:r>
      <w:r w:rsidRPr="00D40176">
        <w:rPr>
          <w:rFonts w:ascii="Arial" w:hAnsi="Arial" w:cs="Arial"/>
          <w:sz w:val="20"/>
          <w:szCs w:val="20"/>
        </w:rPr>
        <w:t>ậ</w:t>
      </w:r>
      <w:r w:rsidRPr="00D40176">
        <w:rPr>
          <w:rFonts w:ascii="Arial" w:hAnsi="Arial" w:cs="Arial"/>
          <w:sz w:val="20"/>
          <w:szCs w:val="20"/>
        </w:rPr>
        <w:t>t liên quan đ</w:t>
      </w:r>
      <w:r w:rsidRPr="00D40176">
        <w:rPr>
          <w:rFonts w:ascii="Arial" w:hAnsi="Arial" w:cs="Arial"/>
          <w:sz w:val="20"/>
          <w:szCs w:val="20"/>
        </w:rPr>
        <w:t>ế</w:t>
      </w:r>
      <w:r w:rsidRPr="00D40176">
        <w:rPr>
          <w:rFonts w:ascii="Arial" w:hAnsi="Arial" w:cs="Arial"/>
          <w:sz w:val="20"/>
          <w:szCs w:val="20"/>
        </w:rPr>
        <w:t>n tài s</w:t>
      </w:r>
      <w:r w:rsidRPr="00D40176">
        <w:rPr>
          <w:rFonts w:ascii="Arial" w:hAnsi="Arial" w:cs="Arial"/>
          <w:sz w:val="20"/>
          <w:szCs w:val="20"/>
        </w:rPr>
        <w:t>ả</w:t>
      </w:r>
      <w:r w:rsidRPr="00D40176">
        <w:rPr>
          <w:rFonts w:ascii="Arial" w:hAnsi="Arial" w:cs="Arial"/>
          <w:sz w:val="20"/>
          <w:szCs w:val="20"/>
        </w:rPr>
        <w:t>n khác đó. Trong th</w:t>
      </w:r>
      <w:r w:rsidRPr="00D40176">
        <w:rPr>
          <w:rFonts w:ascii="Arial" w:hAnsi="Arial" w:cs="Arial"/>
          <w:sz w:val="20"/>
          <w:szCs w:val="20"/>
        </w:rPr>
        <w:t>ờ</w:t>
      </w:r>
      <w:r w:rsidRPr="00D40176">
        <w:rPr>
          <w:rFonts w:ascii="Arial" w:hAnsi="Arial" w:cs="Arial"/>
          <w:sz w:val="20"/>
          <w:szCs w:val="20"/>
        </w:rPr>
        <w:t>i gian khai thác h</w:t>
      </w:r>
      <w:r w:rsidRPr="00D40176">
        <w:rPr>
          <w:rFonts w:ascii="Arial" w:hAnsi="Arial" w:cs="Arial"/>
          <w:sz w:val="20"/>
          <w:szCs w:val="20"/>
        </w:rPr>
        <w:t>ỗ</w:t>
      </w:r>
      <w:r w:rsidRPr="00D40176">
        <w:rPr>
          <w:rFonts w:ascii="Arial" w:hAnsi="Arial" w:cs="Arial"/>
          <w:sz w:val="20"/>
          <w:szCs w:val="20"/>
        </w:rPr>
        <w:t>n h</w:t>
      </w:r>
      <w:r w:rsidRPr="00D40176">
        <w:rPr>
          <w:rFonts w:ascii="Arial" w:hAnsi="Arial" w:cs="Arial"/>
          <w:sz w:val="20"/>
          <w:szCs w:val="20"/>
        </w:rPr>
        <w:t>ợ</w:t>
      </w:r>
      <w:r w:rsidRPr="00D40176">
        <w:rPr>
          <w:rFonts w:ascii="Arial" w:hAnsi="Arial" w:cs="Arial"/>
          <w:sz w:val="20"/>
          <w:szCs w:val="20"/>
        </w:rPr>
        <w:t>p,</w:t>
      </w:r>
      <w:r w:rsidRPr="00D40176">
        <w:rPr>
          <w:rFonts w:ascii="Arial" w:hAnsi="Arial" w:cs="Arial"/>
          <w:sz w:val="20"/>
          <w:szCs w:val="20"/>
        </w:rPr>
        <w:t xml:space="preserve"> doanh nghi</w:t>
      </w:r>
      <w:r w:rsidRPr="00D40176">
        <w:rPr>
          <w:rFonts w:ascii="Arial" w:hAnsi="Arial" w:cs="Arial"/>
          <w:sz w:val="20"/>
          <w:szCs w:val="20"/>
        </w:rPr>
        <w:t>ệ</w:t>
      </w:r>
      <w:r w:rsidRPr="00D40176">
        <w:rPr>
          <w:rFonts w:ascii="Arial" w:hAnsi="Arial" w:cs="Arial"/>
          <w:sz w:val="20"/>
          <w:szCs w:val="20"/>
        </w:rPr>
        <w:t>p qu</w:t>
      </w:r>
      <w:r w:rsidRPr="00D40176">
        <w:rPr>
          <w:rFonts w:ascii="Arial" w:hAnsi="Arial" w:cs="Arial"/>
          <w:sz w:val="20"/>
          <w:szCs w:val="20"/>
        </w:rPr>
        <w:t>ả</w:t>
      </w:r>
      <w:r w:rsidRPr="00D40176">
        <w:rPr>
          <w:rFonts w:ascii="Arial" w:hAnsi="Arial" w:cs="Arial"/>
          <w:sz w:val="20"/>
          <w:szCs w:val="20"/>
        </w:rPr>
        <w:t>n lý tài s</w:t>
      </w:r>
      <w:r w:rsidRPr="00D40176">
        <w:rPr>
          <w:rFonts w:ascii="Arial" w:hAnsi="Arial" w:cs="Arial"/>
          <w:sz w:val="20"/>
          <w:szCs w:val="20"/>
        </w:rPr>
        <w:t>ả</w:t>
      </w:r>
      <w:r w:rsidRPr="00D40176">
        <w:rPr>
          <w:rFonts w:ascii="Arial" w:hAnsi="Arial" w:cs="Arial"/>
          <w:sz w:val="20"/>
          <w:szCs w:val="20"/>
        </w:rPr>
        <w:t>n đư</w:t>
      </w:r>
      <w:r w:rsidRPr="00D40176">
        <w:rPr>
          <w:rFonts w:ascii="Arial" w:hAnsi="Arial" w:cs="Arial"/>
          <w:sz w:val="20"/>
          <w:szCs w:val="20"/>
        </w:rPr>
        <w:t>ờ</w:t>
      </w:r>
      <w:r w:rsidRPr="00D40176">
        <w:rPr>
          <w:rFonts w:ascii="Arial" w:hAnsi="Arial" w:cs="Arial"/>
          <w:sz w:val="20"/>
          <w:szCs w:val="20"/>
        </w:rPr>
        <w:t>ng s</w:t>
      </w:r>
      <w:r w:rsidRPr="00D40176">
        <w:rPr>
          <w:rFonts w:ascii="Arial" w:hAnsi="Arial" w:cs="Arial"/>
          <w:sz w:val="20"/>
          <w:szCs w:val="20"/>
        </w:rPr>
        <w:t>ắ</w:t>
      </w:r>
      <w:r w:rsidRPr="00D40176">
        <w:rPr>
          <w:rFonts w:ascii="Arial" w:hAnsi="Arial" w:cs="Arial"/>
          <w:sz w:val="20"/>
          <w:szCs w:val="20"/>
        </w:rPr>
        <w:t>t qu</w:t>
      </w:r>
      <w:r w:rsidRPr="00D40176">
        <w:rPr>
          <w:rFonts w:ascii="Arial" w:hAnsi="Arial" w:cs="Arial"/>
          <w:sz w:val="20"/>
          <w:szCs w:val="20"/>
        </w:rPr>
        <w:t>ố</w:t>
      </w:r>
      <w:r w:rsidRPr="00D40176">
        <w:rPr>
          <w:rFonts w:ascii="Arial" w:hAnsi="Arial" w:cs="Arial"/>
          <w:sz w:val="20"/>
          <w:szCs w:val="20"/>
        </w:rPr>
        <w:t>c gia có trách nhi</w:t>
      </w:r>
      <w:r w:rsidRPr="00D40176">
        <w:rPr>
          <w:rFonts w:ascii="Arial" w:hAnsi="Arial" w:cs="Arial"/>
          <w:sz w:val="20"/>
          <w:szCs w:val="20"/>
        </w:rPr>
        <w:t>ệ</w:t>
      </w:r>
      <w:r w:rsidRPr="00D40176">
        <w:rPr>
          <w:rFonts w:ascii="Arial" w:hAnsi="Arial" w:cs="Arial"/>
          <w:sz w:val="20"/>
          <w:szCs w:val="20"/>
        </w:rPr>
        <w:t>m qu</w:t>
      </w:r>
      <w:r w:rsidRPr="00D40176">
        <w:rPr>
          <w:rFonts w:ascii="Arial" w:hAnsi="Arial" w:cs="Arial"/>
          <w:sz w:val="20"/>
          <w:szCs w:val="20"/>
        </w:rPr>
        <w:t>ả</w:t>
      </w:r>
      <w:r w:rsidRPr="00D40176">
        <w:rPr>
          <w:rFonts w:ascii="Arial" w:hAnsi="Arial" w:cs="Arial"/>
          <w:sz w:val="20"/>
          <w:szCs w:val="20"/>
        </w:rPr>
        <w:t>n lý, k</w:t>
      </w:r>
      <w:r w:rsidRPr="00D40176">
        <w:rPr>
          <w:rFonts w:ascii="Arial" w:hAnsi="Arial" w:cs="Arial"/>
          <w:sz w:val="20"/>
          <w:szCs w:val="20"/>
        </w:rPr>
        <w:t>ế</w:t>
      </w:r>
      <w:r w:rsidRPr="00D40176">
        <w:rPr>
          <w:rFonts w:ascii="Arial" w:hAnsi="Arial" w:cs="Arial"/>
          <w:sz w:val="20"/>
          <w:szCs w:val="20"/>
        </w:rPr>
        <w:t xml:space="preserve"> toán tài s</w:t>
      </w:r>
      <w:r w:rsidRPr="00D40176">
        <w:rPr>
          <w:rFonts w:ascii="Arial" w:hAnsi="Arial" w:cs="Arial"/>
          <w:sz w:val="20"/>
          <w:szCs w:val="20"/>
        </w:rPr>
        <w:t>ả</w:t>
      </w:r>
      <w:r w:rsidRPr="00D40176">
        <w:rPr>
          <w:rFonts w:ascii="Arial" w:hAnsi="Arial" w:cs="Arial"/>
          <w:sz w:val="20"/>
          <w:szCs w:val="20"/>
        </w:rPr>
        <w:t>n k</w:t>
      </w:r>
      <w:r w:rsidRPr="00D40176">
        <w:rPr>
          <w:rFonts w:ascii="Arial" w:hAnsi="Arial" w:cs="Arial"/>
          <w:sz w:val="20"/>
          <w:szCs w:val="20"/>
        </w:rPr>
        <w:t>ế</w:t>
      </w:r>
      <w:r w:rsidRPr="00D40176">
        <w:rPr>
          <w:rFonts w:ascii="Arial" w:hAnsi="Arial" w:cs="Arial"/>
          <w:sz w:val="20"/>
          <w:szCs w:val="20"/>
        </w:rPr>
        <w:t>t c</w:t>
      </w:r>
      <w:r w:rsidRPr="00D40176">
        <w:rPr>
          <w:rFonts w:ascii="Arial" w:hAnsi="Arial" w:cs="Arial"/>
          <w:sz w:val="20"/>
          <w:szCs w:val="20"/>
        </w:rPr>
        <w:t>ấ</w:t>
      </w:r>
      <w:r w:rsidRPr="00D40176">
        <w:rPr>
          <w:rFonts w:ascii="Arial" w:hAnsi="Arial" w:cs="Arial"/>
          <w:sz w:val="20"/>
          <w:szCs w:val="20"/>
        </w:rPr>
        <w:t>u h</w:t>
      </w:r>
      <w:r w:rsidRPr="00D40176">
        <w:rPr>
          <w:rFonts w:ascii="Arial" w:hAnsi="Arial" w:cs="Arial"/>
          <w:sz w:val="20"/>
          <w:szCs w:val="20"/>
        </w:rPr>
        <w:t>ạ</w:t>
      </w:r>
      <w:r w:rsidRPr="00D40176">
        <w:rPr>
          <w:rFonts w:ascii="Arial" w:hAnsi="Arial" w:cs="Arial"/>
          <w:sz w:val="20"/>
          <w:szCs w:val="20"/>
        </w:rPr>
        <w:t xml:space="preserve"> t</w:t>
      </w:r>
      <w:r w:rsidRPr="00D40176">
        <w:rPr>
          <w:rFonts w:ascii="Arial" w:hAnsi="Arial" w:cs="Arial"/>
          <w:sz w:val="20"/>
          <w:szCs w:val="20"/>
        </w:rPr>
        <w:t>ầ</w:t>
      </w:r>
      <w:r w:rsidRPr="00D40176">
        <w:rPr>
          <w:rFonts w:ascii="Arial" w:hAnsi="Arial" w:cs="Arial"/>
          <w:sz w:val="20"/>
          <w:szCs w:val="20"/>
        </w:rPr>
        <w:t>ng đư</w:t>
      </w:r>
      <w:r w:rsidRPr="00D40176">
        <w:rPr>
          <w:rFonts w:ascii="Arial" w:hAnsi="Arial" w:cs="Arial"/>
          <w:sz w:val="20"/>
          <w:szCs w:val="20"/>
        </w:rPr>
        <w:t>ờ</w:t>
      </w:r>
      <w:r w:rsidRPr="00D40176">
        <w:rPr>
          <w:rFonts w:ascii="Arial" w:hAnsi="Arial" w:cs="Arial"/>
          <w:sz w:val="20"/>
          <w:szCs w:val="20"/>
        </w:rPr>
        <w:t>ng s</w:t>
      </w:r>
      <w:r w:rsidRPr="00D40176">
        <w:rPr>
          <w:rFonts w:ascii="Arial" w:hAnsi="Arial" w:cs="Arial"/>
          <w:sz w:val="20"/>
          <w:szCs w:val="20"/>
        </w:rPr>
        <w:t>ắ</w:t>
      </w:r>
      <w:r w:rsidRPr="00D40176">
        <w:rPr>
          <w:rFonts w:ascii="Arial" w:hAnsi="Arial" w:cs="Arial"/>
          <w:sz w:val="20"/>
          <w:szCs w:val="20"/>
        </w:rPr>
        <w:t>t qu</w:t>
      </w:r>
      <w:r w:rsidRPr="00D40176">
        <w:rPr>
          <w:rFonts w:ascii="Arial" w:hAnsi="Arial" w:cs="Arial"/>
          <w:sz w:val="20"/>
          <w:szCs w:val="20"/>
        </w:rPr>
        <w:t>ố</w:t>
      </w:r>
      <w:r w:rsidRPr="00D40176">
        <w:rPr>
          <w:rFonts w:ascii="Arial" w:hAnsi="Arial" w:cs="Arial"/>
          <w:sz w:val="20"/>
          <w:szCs w:val="20"/>
        </w:rPr>
        <w:t>c gia, Bên có tài s</w:t>
      </w:r>
      <w:r w:rsidRPr="00D40176">
        <w:rPr>
          <w:rFonts w:ascii="Arial" w:hAnsi="Arial" w:cs="Arial"/>
          <w:sz w:val="20"/>
          <w:szCs w:val="20"/>
        </w:rPr>
        <w:t>ả</w:t>
      </w:r>
      <w:r w:rsidRPr="00D40176">
        <w:rPr>
          <w:rFonts w:ascii="Arial" w:hAnsi="Arial" w:cs="Arial"/>
          <w:sz w:val="20"/>
          <w:szCs w:val="20"/>
        </w:rPr>
        <w:t>n k</w:t>
      </w:r>
      <w:r w:rsidRPr="00D40176">
        <w:rPr>
          <w:rFonts w:ascii="Arial" w:hAnsi="Arial" w:cs="Arial"/>
          <w:sz w:val="20"/>
          <w:szCs w:val="20"/>
        </w:rPr>
        <w:t>ế</w:t>
      </w:r>
      <w:r w:rsidRPr="00D40176">
        <w:rPr>
          <w:rFonts w:ascii="Arial" w:hAnsi="Arial" w:cs="Arial"/>
          <w:sz w:val="20"/>
          <w:szCs w:val="20"/>
        </w:rPr>
        <w:t>t c</w:t>
      </w:r>
      <w:r w:rsidRPr="00D40176">
        <w:rPr>
          <w:rFonts w:ascii="Arial" w:hAnsi="Arial" w:cs="Arial"/>
          <w:sz w:val="20"/>
          <w:szCs w:val="20"/>
        </w:rPr>
        <w:t>ấ</w:t>
      </w:r>
      <w:r w:rsidRPr="00D40176">
        <w:rPr>
          <w:rFonts w:ascii="Arial" w:hAnsi="Arial" w:cs="Arial"/>
          <w:sz w:val="20"/>
          <w:szCs w:val="20"/>
        </w:rPr>
        <w:t>u h</w:t>
      </w:r>
      <w:r w:rsidRPr="00D40176">
        <w:rPr>
          <w:rFonts w:ascii="Arial" w:hAnsi="Arial" w:cs="Arial"/>
          <w:sz w:val="20"/>
          <w:szCs w:val="20"/>
        </w:rPr>
        <w:t>ạ</w:t>
      </w:r>
      <w:r w:rsidRPr="00D40176">
        <w:rPr>
          <w:rFonts w:ascii="Arial" w:hAnsi="Arial" w:cs="Arial"/>
          <w:sz w:val="20"/>
          <w:szCs w:val="20"/>
        </w:rPr>
        <w:t xml:space="preserve"> t</w:t>
      </w:r>
      <w:r w:rsidRPr="00D40176">
        <w:rPr>
          <w:rFonts w:ascii="Arial" w:hAnsi="Arial" w:cs="Arial"/>
          <w:sz w:val="20"/>
          <w:szCs w:val="20"/>
        </w:rPr>
        <w:t>ầ</w:t>
      </w:r>
      <w:r w:rsidRPr="00D40176">
        <w:rPr>
          <w:rFonts w:ascii="Arial" w:hAnsi="Arial" w:cs="Arial"/>
          <w:sz w:val="20"/>
          <w:szCs w:val="20"/>
        </w:rPr>
        <w:t>ng đư</w:t>
      </w:r>
      <w:r w:rsidRPr="00D40176">
        <w:rPr>
          <w:rFonts w:ascii="Arial" w:hAnsi="Arial" w:cs="Arial"/>
          <w:sz w:val="20"/>
          <w:szCs w:val="20"/>
        </w:rPr>
        <w:t>ờ</w:t>
      </w:r>
      <w:r w:rsidRPr="00D40176">
        <w:rPr>
          <w:rFonts w:ascii="Arial" w:hAnsi="Arial" w:cs="Arial"/>
          <w:sz w:val="20"/>
          <w:szCs w:val="20"/>
        </w:rPr>
        <w:t>ng s</w:t>
      </w:r>
      <w:r w:rsidRPr="00D40176">
        <w:rPr>
          <w:rFonts w:ascii="Arial" w:hAnsi="Arial" w:cs="Arial"/>
          <w:sz w:val="20"/>
          <w:szCs w:val="20"/>
        </w:rPr>
        <w:t>ắ</w:t>
      </w:r>
      <w:r w:rsidRPr="00D40176">
        <w:rPr>
          <w:rFonts w:ascii="Arial" w:hAnsi="Arial" w:cs="Arial"/>
          <w:sz w:val="20"/>
          <w:szCs w:val="20"/>
        </w:rPr>
        <w:t>t qu</w:t>
      </w:r>
      <w:r w:rsidRPr="00D40176">
        <w:rPr>
          <w:rFonts w:ascii="Arial" w:hAnsi="Arial" w:cs="Arial"/>
          <w:sz w:val="20"/>
          <w:szCs w:val="20"/>
        </w:rPr>
        <w:t>ố</w:t>
      </w:r>
      <w:r w:rsidRPr="00D40176">
        <w:rPr>
          <w:rFonts w:ascii="Arial" w:hAnsi="Arial" w:cs="Arial"/>
          <w:sz w:val="20"/>
          <w:szCs w:val="20"/>
        </w:rPr>
        <w:t>c gia và Bên đ</w:t>
      </w:r>
      <w:r w:rsidRPr="00D40176">
        <w:rPr>
          <w:rFonts w:ascii="Arial" w:hAnsi="Arial" w:cs="Arial"/>
          <w:sz w:val="20"/>
          <w:szCs w:val="20"/>
        </w:rPr>
        <w:t>ề</w:t>
      </w:r>
      <w:r w:rsidRPr="00D40176">
        <w:rPr>
          <w:rFonts w:ascii="Arial" w:hAnsi="Arial" w:cs="Arial"/>
          <w:sz w:val="20"/>
          <w:szCs w:val="20"/>
        </w:rPr>
        <w:t xml:space="preserve"> xu</w:t>
      </w:r>
      <w:r w:rsidRPr="00D40176">
        <w:rPr>
          <w:rFonts w:ascii="Arial" w:hAnsi="Arial" w:cs="Arial"/>
          <w:sz w:val="20"/>
          <w:szCs w:val="20"/>
        </w:rPr>
        <w:t>ấ</w:t>
      </w:r>
      <w:r w:rsidRPr="00D40176">
        <w:rPr>
          <w:rFonts w:ascii="Arial" w:hAnsi="Arial" w:cs="Arial"/>
          <w:sz w:val="20"/>
          <w:szCs w:val="20"/>
        </w:rPr>
        <w:t>t khai thác h</w:t>
      </w:r>
      <w:r w:rsidRPr="00D40176">
        <w:rPr>
          <w:rFonts w:ascii="Arial" w:hAnsi="Arial" w:cs="Arial"/>
          <w:sz w:val="20"/>
          <w:szCs w:val="20"/>
        </w:rPr>
        <w:t>ỗ</w:t>
      </w:r>
      <w:r w:rsidRPr="00D40176">
        <w:rPr>
          <w:rFonts w:ascii="Arial" w:hAnsi="Arial" w:cs="Arial"/>
          <w:sz w:val="20"/>
          <w:szCs w:val="20"/>
        </w:rPr>
        <w:t>n h</w:t>
      </w:r>
      <w:r w:rsidRPr="00D40176">
        <w:rPr>
          <w:rFonts w:ascii="Arial" w:hAnsi="Arial" w:cs="Arial"/>
          <w:sz w:val="20"/>
          <w:szCs w:val="20"/>
        </w:rPr>
        <w:t>ợ</w:t>
      </w:r>
      <w:r w:rsidRPr="00D40176">
        <w:rPr>
          <w:rFonts w:ascii="Arial" w:hAnsi="Arial" w:cs="Arial"/>
          <w:sz w:val="20"/>
          <w:szCs w:val="20"/>
        </w:rPr>
        <w:t>p có trách nhi</w:t>
      </w:r>
      <w:r w:rsidRPr="00D40176">
        <w:rPr>
          <w:rFonts w:ascii="Arial" w:hAnsi="Arial" w:cs="Arial"/>
          <w:sz w:val="20"/>
          <w:szCs w:val="20"/>
        </w:rPr>
        <w:t>ệ</w:t>
      </w:r>
      <w:r w:rsidRPr="00D40176">
        <w:rPr>
          <w:rFonts w:ascii="Arial" w:hAnsi="Arial" w:cs="Arial"/>
          <w:sz w:val="20"/>
          <w:szCs w:val="20"/>
        </w:rPr>
        <w:t>m ph</w:t>
      </w:r>
      <w:r w:rsidRPr="00D40176">
        <w:rPr>
          <w:rFonts w:ascii="Arial" w:hAnsi="Arial" w:cs="Arial"/>
          <w:sz w:val="20"/>
          <w:szCs w:val="20"/>
        </w:rPr>
        <w:t>ố</w:t>
      </w:r>
      <w:r w:rsidRPr="00D40176">
        <w:rPr>
          <w:rFonts w:ascii="Arial" w:hAnsi="Arial" w:cs="Arial"/>
          <w:sz w:val="20"/>
          <w:szCs w:val="20"/>
        </w:rPr>
        <w:t>i h</w:t>
      </w:r>
      <w:r w:rsidRPr="00D40176">
        <w:rPr>
          <w:rFonts w:ascii="Arial" w:hAnsi="Arial" w:cs="Arial"/>
          <w:sz w:val="20"/>
          <w:szCs w:val="20"/>
        </w:rPr>
        <w:t>ợ</w:t>
      </w:r>
      <w:r w:rsidRPr="00D40176">
        <w:rPr>
          <w:rFonts w:ascii="Arial" w:hAnsi="Arial" w:cs="Arial"/>
          <w:sz w:val="20"/>
          <w:szCs w:val="20"/>
        </w:rPr>
        <w:t>p đ</w:t>
      </w:r>
      <w:r w:rsidRPr="00D40176">
        <w:rPr>
          <w:rFonts w:ascii="Arial" w:hAnsi="Arial" w:cs="Arial"/>
          <w:sz w:val="20"/>
          <w:szCs w:val="20"/>
        </w:rPr>
        <w:t>ả</w:t>
      </w:r>
      <w:r w:rsidRPr="00D40176">
        <w:rPr>
          <w:rFonts w:ascii="Arial" w:hAnsi="Arial" w:cs="Arial"/>
          <w:sz w:val="20"/>
          <w:szCs w:val="20"/>
        </w:rPr>
        <w:t>m b</w:t>
      </w:r>
      <w:r w:rsidRPr="00D40176">
        <w:rPr>
          <w:rFonts w:ascii="Arial" w:hAnsi="Arial" w:cs="Arial"/>
          <w:sz w:val="20"/>
          <w:szCs w:val="20"/>
        </w:rPr>
        <w:t>ả</w:t>
      </w:r>
      <w:r w:rsidRPr="00D40176">
        <w:rPr>
          <w:rFonts w:ascii="Arial" w:hAnsi="Arial" w:cs="Arial"/>
          <w:sz w:val="20"/>
          <w:szCs w:val="20"/>
        </w:rPr>
        <w:t>o ho</w:t>
      </w:r>
      <w:r w:rsidRPr="00D40176">
        <w:rPr>
          <w:rFonts w:ascii="Arial" w:hAnsi="Arial" w:cs="Arial"/>
          <w:sz w:val="20"/>
          <w:szCs w:val="20"/>
        </w:rPr>
        <w:t>ạ</w:t>
      </w:r>
      <w:r w:rsidRPr="00D40176">
        <w:rPr>
          <w:rFonts w:ascii="Arial" w:hAnsi="Arial" w:cs="Arial"/>
          <w:sz w:val="20"/>
          <w:szCs w:val="20"/>
        </w:rPr>
        <w:t>t đ</w:t>
      </w:r>
      <w:r w:rsidRPr="00D40176">
        <w:rPr>
          <w:rFonts w:ascii="Arial" w:hAnsi="Arial" w:cs="Arial"/>
          <w:sz w:val="20"/>
          <w:szCs w:val="20"/>
        </w:rPr>
        <w:t>ộ</w:t>
      </w:r>
      <w:r w:rsidRPr="00D40176">
        <w:rPr>
          <w:rFonts w:ascii="Arial" w:hAnsi="Arial" w:cs="Arial"/>
          <w:sz w:val="20"/>
          <w:szCs w:val="20"/>
        </w:rPr>
        <w:t>ng bình t</w:t>
      </w:r>
      <w:r w:rsidRPr="00D40176">
        <w:rPr>
          <w:rFonts w:ascii="Arial" w:hAnsi="Arial" w:cs="Arial"/>
          <w:sz w:val="20"/>
          <w:szCs w:val="20"/>
        </w:rPr>
        <w:t>hư</w:t>
      </w:r>
      <w:r w:rsidRPr="00D40176">
        <w:rPr>
          <w:rFonts w:ascii="Arial" w:hAnsi="Arial" w:cs="Arial"/>
          <w:sz w:val="20"/>
          <w:szCs w:val="20"/>
        </w:rPr>
        <w:t>ờ</w:t>
      </w:r>
      <w:r w:rsidRPr="00D40176">
        <w:rPr>
          <w:rFonts w:ascii="Arial" w:hAnsi="Arial" w:cs="Arial"/>
          <w:sz w:val="20"/>
          <w:szCs w:val="20"/>
        </w:rPr>
        <w:t>ng c</w:t>
      </w:r>
      <w:r w:rsidRPr="00D40176">
        <w:rPr>
          <w:rFonts w:ascii="Arial" w:hAnsi="Arial" w:cs="Arial"/>
          <w:sz w:val="20"/>
          <w:szCs w:val="20"/>
        </w:rPr>
        <w:t>ủ</w:t>
      </w:r>
      <w:r w:rsidRPr="00D40176">
        <w:rPr>
          <w:rFonts w:ascii="Arial" w:hAnsi="Arial" w:cs="Arial"/>
          <w:sz w:val="20"/>
          <w:szCs w:val="20"/>
        </w:rPr>
        <w:t>a tài s</w:t>
      </w:r>
      <w:r w:rsidRPr="00D40176">
        <w:rPr>
          <w:rFonts w:ascii="Arial" w:hAnsi="Arial" w:cs="Arial"/>
          <w:sz w:val="20"/>
          <w:szCs w:val="20"/>
        </w:rPr>
        <w:t>ả</w:t>
      </w:r>
      <w:r w:rsidRPr="00D40176">
        <w:rPr>
          <w:rFonts w:ascii="Arial" w:hAnsi="Arial" w:cs="Arial"/>
          <w:sz w:val="20"/>
          <w:szCs w:val="20"/>
        </w:rPr>
        <w:t>n k</w:t>
      </w:r>
      <w:r w:rsidRPr="00D40176">
        <w:rPr>
          <w:rFonts w:ascii="Arial" w:hAnsi="Arial" w:cs="Arial"/>
          <w:sz w:val="20"/>
          <w:szCs w:val="20"/>
        </w:rPr>
        <w:t>ế</w:t>
      </w:r>
      <w:r w:rsidRPr="00D40176">
        <w:rPr>
          <w:rFonts w:ascii="Arial" w:hAnsi="Arial" w:cs="Arial"/>
          <w:sz w:val="20"/>
          <w:szCs w:val="20"/>
        </w:rPr>
        <w:t>t c</w:t>
      </w:r>
      <w:r w:rsidRPr="00D40176">
        <w:rPr>
          <w:rFonts w:ascii="Arial" w:hAnsi="Arial" w:cs="Arial"/>
          <w:sz w:val="20"/>
          <w:szCs w:val="20"/>
        </w:rPr>
        <w:t>ấ</w:t>
      </w:r>
      <w:r w:rsidRPr="00D40176">
        <w:rPr>
          <w:rFonts w:ascii="Arial" w:hAnsi="Arial" w:cs="Arial"/>
          <w:sz w:val="20"/>
          <w:szCs w:val="20"/>
        </w:rPr>
        <w:t>u h</w:t>
      </w:r>
      <w:r w:rsidRPr="00D40176">
        <w:rPr>
          <w:rFonts w:ascii="Arial" w:hAnsi="Arial" w:cs="Arial"/>
          <w:sz w:val="20"/>
          <w:szCs w:val="20"/>
        </w:rPr>
        <w:t>ạ</w:t>
      </w:r>
      <w:r w:rsidRPr="00D40176">
        <w:rPr>
          <w:rFonts w:ascii="Arial" w:hAnsi="Arial" w:cs="Arial"/>
          <w:sz w:val="20"/>
          <w:szCs w:val="20"/>
        </w:rPr>
        <w:t xml:space="preserve"> t</w:t>
      </w:r>
      <w:r w:rsidRPr="00D40176">
        <w:rPr>
          <w:rFonts w:ascii="Arial" w:hAnsi="Arial" w:cs="Arial"/>
          <w:sz w:val="20"/>
          <w:szCs w:val="20"/>
        </w:rPr>
        <w:t>ầ</w:t>
      </w:r>
      <w:r w:rsidRPr="00D40176">
        <w:rPr>
          <w:rFonts w:ascii="Arial" w:hAnsi="Arial" w:cs="Arial"/>
          <w:sz w:val="20"/>
          <w:szCs w:val="20"/>
        </w:rPr>
        <w:t>ng đư</w:t>
      </w:r>
      <w:r w:rsidRPr="00D40176">
        <w:rPr>
          <w:rFonts w:ascii="Arial" w:hAnsi="Arial" w:cs="Arial"/>
          <w:sz w:val="20"/>
          <w:szCs w:val="20"/>
        </w:rPr>
        <w:t>ờ</w:t>
      </w:r>
      <w:r w:rsidRPr="00D40176">
        <w:rPr>
          <w:rFonts w:ascii="Arial" w:hAnsi="Arial" w:cs="Arial"/>
          <w:sz w:val="20"/>
          <w:szCs w:val="20"/>
        </w:rPr>
        <w:t>ng s</w:t>
      </w:r>
      <w:r w:rsidRPr="00D40176">
        <w:rPr>
          <w:rFonts w:ascii="Arial" w:hAnsi="Arial" w:cs="Arial"/>
          <w:sz w:val="20"/>
          <w:szCs w:val="20"/>
        </w:rPr>
        <w:t>ắ</w:t>
      </w:r>
      <w:r w:rsidRPr="00D40176">
        <w:rPr>
          <w:rFonts w:ascii="Arial" w:hAnsi="Arial" w:cs="Arial"/>
          <w:sz w:val="20"/>
          <w:szCs w:val="20"/>
        </w:rPr>
        <w:t>t qu</w:t>
      </w:r>
      <w:r w:rsidRPr="00D40176">
        <w:rPr>
          <w:rFonts w:ascii="Arial" w:hAnsi="Arial" w:cs="Arial"/>
          <w:sz w:val="20"/>
          <w:szCs w:val="20"/>
        </w:rPr>
        <w:t>ố</w:t>
      </w:r>
      <w:r w:rsidRPr="00D40176">
        <w:rPr>
          <w:rFonts w:ascii="Arial" w:hAnsi="Arial" w:cs="Arial"/>
          <w:sz w:val="20"/>
          <w:szCs w:val="20"/>
        </w:rPr>
        <w:t>c gia và các yêu c</w:t>
      </w:r>
      <w:r w:rsidRPr="00D40176">
        <w:rPr>
          <w:rFonts w:ascii="Arial" w:hAnsi="Arial" w:cs="Arial"/>
          <w:sz w:val="20"/>
          <w:szCs w:val="20"/>
        </w:rPr>
        <w:t>ầ</w:t>
      </w:r>
      <w:r w:rsidRPr="00D40176">
        <w:rPr>
          <w:rFonts w:ascii="Arial" w:hAnsi="Arial" w:cs="Arial"/>
          <w:sz w:val="20"/>
          <w:szCs w:val="20"/>
        </w:rPr>
        <w:t>u khác theo quy đ</w:t>
      </w:r>
      <w:r w:rsidRPr="00D40176">
        <w:rPr>
          <w:rFonts w:ascii="Arial" w:hAnsi="Arial" w:cs="Arial"/>
          <w:sz w:val="20"/>
          <w:szCs w:val="20"/>
        </w:rPr>
        <w:t>ị</w:t>
      </w:r>
      <w:r w:rsidRPr="00D40176">
        <w:rPr>
          <w:rFonts w:ascii="Arial" w:hAnsi="Arial" w:cs="Arial"/>
          <w:sz w:val="20"/>
          <w:szCs w:val="20"/>
        </w:rPr>
        <w:t>nh c</w:t>
      </w:r>
      <w:r w:rsidRPr="00D40176">
        <w:rPr>
          <w:rFonts w:ascii="Arial" w:hAnsi="Arial" w:cs="Arial"/>
          <w:sz w:val="20"/>
          <w:szCs w:val="20"/>
        </w:rPr>
        <w:t>ủ</w:t>
      </w:r>
      <w:r w:rsidRPr="00D40176">
        <w:rPr>
          <w:rFonts w:ascii="Arial" w:hAnsi="Arial" w:cs="Arial"/>
          <w:sz w:val="20"/>
          <w:szCs w:val="20"/>
        </w:rPr>
        <w:t>a pháp lu</w:t>
      </w:r>
      <w:r w:rsidRPr="00D40176">
        <w:rPr>
          <w:rFonts w:ascii="Arial" w:hAnsi="Arial" w:cs="Arial"/>
          <w:sz w:val="20"/>
          <w:szCs w:val="20"/>
        </w:rPr>
        <w:t>ậ</w:t>
      </w:r>
      <w:r w:rsidRPr="00D40176">
        <w:rPr>
          <w:rFonts w:ascii="Arial" w:hAnsi="Arial" w:cs="Arial"/>
          <w:sz w:val="20"/>
          <w:szCs w:val="20"/>
        </w:rPr>
        <w:t>t, xác đ</w:t>
      </w:r>
      <w:r w:rsidRPr="00D40176">
        <w:rPr>
          <w:rFonts w:ascii="Arial" w:hAnsi="Arial" w:cs="Arial"/>
          <w:sz w:val="20"/>
          <w:szCs w:val="20"/>
        </w:rPr>
        <w:t>ị</w:t>
      </w:r>
      <w:r w:rsidRPr="00D40176">
        <w:rPr>
          <w:rFonts w:ascii="Arial" w:hAnsi="Arial" w:cs="Arial"/>
          <w:sz w:val="20"/>
          <w:szCs w:val="20"/>
        </w:rPr>
        <w:t>nh c</w:t>
      </w:r>
      <w:r w:rsidRPr="00D40176">
        <w:rPr>
          <w:rFonts w:ascii="Arial" w:hAnsi="Arial" w:cs="Arial"/>
          <w:sz w:val="20"/>
          <w:szCs w:val="20"/>
        </w:rPr>
        <w:t>ụ</w:t>
      </w:r>
      <w:r w:rsidRPr="00D40176">
        <w:rPr>
          <w:rFonts w:ascii="Arial" w:hAnsi="Arial" w:cs="Arial"/>
          <w:sz w:val="20"/>
          <w:szCs w:val="20"/>
        </w:rPr>
        <w:t xml:space="preserve"> th</w:t>
      </w:r>
      <w:r w:rsidRPr="00D40176">
        <w:rPr>
          <w:rFonts w:ascii="Arial" w:hAnsi="Arial" w:cs="Arial"/>
          <w:sz w:val="20"/>
          <w:szCs w:val="20"/>
        </w:rPr>
        <w:t>ể</w:t>
      </w:r>
      <w:r w:rsidRPr="00D40176">
        <w:rPr>
          <w:rFonts w:ascii="Arial" w:hAnsi="Arial" w:cs="Arial"/>
          <w:sz w:val="20"/>
          <w:szCs w:val="20"/>
        </w:rPr>
        <w:t xml:space="preserve"> trách nhi</w:t>
      </w:r>
      <w:r w:rsidRPr="00D40176">
        <w:rPr>
          <w:rFonts w:ascii="Arial" w:hAnsi="Arial" w:cs="Arial"/>
          <w:sz w:val="20"/>
          <w:szCs w:val="20"/>
        </w:rPr>
        <w:t>ệ</w:t>
      </w:r>
      <w:r w:rsidRPr="00D40176">
        <w:rPr>
          <w:rFonts w:ascii="Arial" w:hAnsi="Arial" w:cs="Arial"/>
          <w:sz w:val="20"/>
          <w:szCs w:val="20"/>
        </w:rPr>
        <w:t>m c</w:t>
      </w:r>
      <w:r w:rsidRPr="00D40176">
        <w:rPr>
          <w:rFonts w:ascii="Arial" w:hAnsi="Arial" w:cs="Arial"/>
          <w:sz w:val="20"/>
          <w:szCs w:val="20"/>
        </w:rPr>
        <w:t>ủ</w:t>
      </w:r>
      <w:r w:rsidRPr="00D40176">
        <w:rPr>
          <w:rFonts w:ascii="Arial" w:hAnsi="Arial" w:cs="Arial"/>
          <w:sz w:val="20"/>
          <w:szCs w:val="20"/>
        </w:rPr>
        <w:t>a các bên liên quan (trong đó có trách nhi</w:t>
      </w:r>
      <w:r w:rsidRPr="00D40176">
        <w:rPr>
          <w:rFonts w:ascii="Arial" w:hAnsi="Arial" w:cs="Arial"/>
          <w:sz w:val="20"/>
          <w:szCs w:val="20"/>
        </w:rPr>
        <w:t>ệ</w:t>
      </w:r>
      <w:r w:rsidRPr="00D40176">
        <w:rPr>
          <w:rFonts w:ascii="Arial" w:hAnsi="Arial" w:cs="Arial"/>
          <w:sz w:val="20"/>
          <w:szCs w:val="20"/>
        </w:rPr>
        <w:t>m b</w:t>
      </w:r>
      <w:r w:rsidRPr="00D40176">
        <w:rPr>
          <w:rFonts w:ascii="Arial" w:hAnsi="Arial" w:cs="Arial"/>
          <w:sz w:val="20"/>
          <w:szCs w:val="20"/>
        </w:rPr>
        <w:t>ả</w:t>
      </w:r>
      <w:r w:rsidRPr="00D40176">
        <w:rPr>
          <w:rFonts w:ascii="Arial" w:hAnsi="Arial" w:cs="Arial"/>
          <w:sz w:val="20"/>
          <w:szCs w:val="20"/>
        </w:rPr>
        <w:t>o trì tài s</w:t>
      </w:r>
      <w:r w:rsidRPr="00D40176">
        <w:rPr>
          <w:rFonts w:ascii="Arial" w:hAnsi="Arial" w:cs="Arial"/>
          <w:sz w:val="20"/>
          <w:szCs w:val="20"/>
        </w:rPr>
        <w:t>ả</w:t>
      </w:r>
      <w:r w:rsidRPr="00D40176">
        <w:rPr>
          <w:rFonts w:ascii="Arial" w:hAnsi="Arial" w:cs="Arial"/>
          <w:sz w:val="20"/>
          <w:szCs w:val="20"/>
        </w:rPr>
        <w:t>n k</w:t>
      </w:r>
      <w:r w:rsidRPr="00D40176">
        <w:rPr>
          <w:rFonts w:ascii="Arial" w:hAnsi="Arial" w:cs="Arial"/>
          <w:sz w:val="20"/>
          <w:szCs w:val="20"/>
        </w:rPr>
        <w:t>ế</w:t>
      </w:r>
      <w:r w:rsidRPr="00D40176">
        <w:rPr>
          <w:rFonts w:ascii="Arial" w:hAnsi="Arial" w:cs="Arial"/>
          <w:sz w:val="20"/>
          <w:szCs w:val="20"/>
        </w:rPr>
        <w:t>t c</w:t>
      </w:r>
      <w:r w:rsidRPr="00D40176">
        <w:rPr>
          <w:rFonts w:ascii="Arial" w:hAnsi="Arial" w:cs="Arial"/>
          <w:sz w:val="20"/>
          <w:szCs w:val="20"/>
        </w:rPr>
        <w:t>ấ</w:t>
      </w:r>
      <w:r w:rsidRPr="00D40176">
        <w:rPr>
          <w:rFonts w:ascii="Arial" w:hAnsi="Arial" w:cs="Arial"/>
          <w:sz w:val="20"/>
          <w:szCs w:val="20"/>
        </w:rPr>
        <w:t>u h</w:t>
      </w:r>
      <w:r w:rsidRPr="00D40176">
        <w:rPr>
          <w:rFonts w:ascii="Arial" w:hAnsi="Arial" w:cs="Arial"/>
          <w:sz w:val="20"/>
          <w:szCs w:val="20"/>
        </w:rPr>
        <w:t>ạ</w:t>
      </w:r>
      <w:r w:rsidRPr="00D40176">
        <w:rPr>
          <w:rFonts w:ascii="Arial" w:hAnsi="Arial" w:cs="Arial"/>
          <w:sz w:val="20"/>
          <w:szCs w:val="20"/>
        </w:rPr>
        <w:t xml:space="preserve"> t</w:t>
      </w:r>
      <w:r w:rsidRPr="00D40176">
        <w:rPr>
          <w:rFonts w:ascii="Arial" w:hAnsi="Arial" w:cs="Arial"/>
          <w:sz w:val="20"/>
          <w:szCs w:val="20"/>
        </w:rPr>
        <w:t>ầ</w:t>
      </w:r>
      <w:r w:rsidRPr="00D40176">
        <w:rPr>
          <w:rFonts w:ascii="Arial" w:hAnsi="Arial" w:cs="Arial"/>
          <w:sz w:val="20"/>
          <w:szCs w:val="20"/>
        </w:rPr>
        <w:t>ng đư</w:t>
      </w:r>
      <w:r w:rsidRPr="00D40176">
        <w:rPr>
          <w:rFonts w:ascii="Arial" w:hAnsi="Arial" w:cs="Arial"/>
          <w:sz w:val="20"/>
          <w:szCs w:val="20"/>
        </w:rPr>
        <w:t>ờ</w:t>
      </w:r>
      <w:r w:rsidRPr="00D40176">
        <w:rPr>
          <w:rFonts w:ascii="Arial" w:hAnsi="Arial" w:cs="Arial"/>
          <w:sz w:val="20"/>
          <w:szCs w:val="20"/>
        </w:rPr>
        <w:t>ng s</w:t>
      </w:r>
      <w:r w:rsidRPr="00D40176">
        <w:rPr>
          <w:rFonts w:ascii="Arial" w:hAnsi="Arial" w:cs="Arial"/>
          <w:sz w:val="20"/>
          <w:szCs w:val="20"/>
        </w:rPr>
        <w:t>ắ</w:t>
      </w:r>
      <w:r w:rsidRPr="00D40176">
        <w:rPr>
          <w:rFonts w:ascii="Arial" w:hAnsi="Arial" w:cs="Arial"/>
          <w:sz w:val="20"/>
          <w:szCs w:val="20"/>
        </w:rPr>
        <w:t>t qu</w:t>
      </w:r>
      <w:r w:rsidRPr="00D40176">
        <w:rPr>
          <w:rFonts w:ascii="Arial" w:hAnsi="Arial" w:cs="Arial"/>
          <w:sz w:val="20"/>
          <w:szCs w:val="20"/>
        </w:rPr>
        <w:t>ố</w:t>
      </w:r>
      <w:r w:rsidRPr="00D40176">
        <w:rPr>
          <w:rFonts w:ascii="Arial" w:hAnsi="Arial" w:cs="Arial"/>
          <w:sz w:val="20"/>
          <w:szCs w:val="20"/>
        </w:rPr>
        <w:t>c gia).</w:t>
      </w:r>
    </w:p>
    <w:p w14:paraId="4A5AFEA8" w14:textId="77777777" w:rsidR="002B1027" w:rsidRPr="00D40176" w:rsidRDefault="007E04C2" w:rsidP="006E5ADA">
      <w:pPr>
        <w:adjustRightInd w:val="0"/>
        <w:snapToGrid w:val="0"/>
        <w:spacing w:after="120" w:line="240" w:lineRule="auto"/>
        <w:ind w:firstLine="720"/>
        <w:jc w:val="both"/>
        <w:rPr>
          <w:rFonts w:ascii="Arial" w:hAnsi="Arial" w:cs="Arial"/>
          <w:sz w:val="20"/>
          <w:szCs w:val="20"/>
        </w:rPr>
      </w:pPr>
      <w:r w:rsidRPr="00D40176">
        <w:rPr>
          <w:rFonts w:ascii="Arial" w:hAnsi="Arial" w:cs="Arial"/>
          <w:sz w:val="20"/>
          <w:szCs w:val="20"/>
        </w:rPr>
        <w:t>Riêng vi</w:t>
      </w:r>
      <w:r w:rsidRPr="00D40176">
        <w:rPr>
          <w:rFonts w:ascii="Arial" w:hAnsi="Arial" w:cs="Arial"/>
          <w:sz w:val="20"/>
          <w:szCs w:val="20"/>
        </w:rPr>
        <w:t>ệ</w:t>
      </w:r>
      <w:r w:rsidRPr="00D40176">
        <w:rPr>
          <w:rFonts w:ascii="Arial" w:hAnsi="Arial" w:cs="Arial"/>
          <w:sz w:val="20"/>
          <w:szCs w:val="20"/>
        </w:rPr>
        <w:t>c qu</w:t>
      </w:r>
      <w:r w:rsidRPr="00D40176">
        <w:rPr>
          <w:rFonts w:ascii="Arial" w:hAnsi="Arial" w:cs="Arial"/>
          <w:sz w:val="20"/>
          <w:szCs w:val="20"/>
        </w:rPr>
        <w:t>ả</w:t>
      </w:r>
      <w:r w:rsidRPr="00D40176">
        <w:rPr>
          <w:rFonts w:ascii="Arial" w:hAnsi="Arial" w:cs="Arial"/>
          <w:sz w:val="20"/>
          <w:szCs w:val="20"/>
        </w:rPr>
        <w:t>n lý, s</w:t>
      </w:r>
      <w:r w:rsidRPr="00D40176">
        <w:rPr>
          <w:rFonts w:ascii="Arial" w:hAnsi="Arial" w:cs="Arial"/>
          <w:sz w:val="20"/>
          <w:szCs w:val="20"/>
        </w:rPr>
        <w:t>ử</w:t>
      </w:r>
      <w:r w:rsidRPr="00D40176">
        <w:rPr>
          <w:rFonts w:ascii="Arial" w:hAnsi="Arial" w:cs="Arial"/>
          <w:sz w:val="20"/>
          <w:szCs w:val="20"/>
        </w:rPr>
        <w:t xml:space="preserve"> d</w:t>
      </w:r>
      <w:r w:rsidRPr="00D40176">
        <w:rPr>
          <w:rFonts w:ascii="Arial" w:hAnsi="Arial" w:cs="Arial"/>
          <w:sz w:val="20"/>
          <w:szCs w:val="20"/>
        </w:rPr>
        <w:t>ụ</w:t>
      </w:r>
      <w:r w:rsidRPr="00D40176">
        <w:rPr>
          <w:rFonts w:ascii="Arial" w:hAnsi="Arial" w:cs="Arial"/>
          <w:sz w:val="20"/>
          <w:szCs w:val="20"/>
        </w:rPr>
        <w:t>n</w:t>
      </w:r>
      <w:r w:rsidRPr="00D40176">
        <w:rPr>
          <w:rFonts w:ascii="Arial" w:hAnsi="Arial" w:cs="Arial"/>
          <w:sz w:val="20"/>
          <w:szCs w:val="20"/>
        </w:rPr>
        <w:t>g s</w:t>
      </w:r>
      <w:r w:rsidRPr="00D40176">
        <w:rPr>
          <w:rFonts w:ascii="Arial" w:hAnsi="Arial" w:cs="Arial"/>
          <w:sz w:val="20"/>
          <w:szCs w:val="20"/>
        </w:rPr>
        <w:t>ố</w:t>
      </w:r>
      <w:r w:rsidRPr="00D40176">
        <w:rPr>
          <w:rFonts w:ascii="Arial" w:hAnsi="Arial" w:cs="Arial"/>
          <w:sz w:val="20"/>
          <w:szCs w:val="20"/>
        </w:rPr>
        <w:t xml:space="preserve"> ti</w:t>
      </w:r>
      <w:r w:rsidRPr="00D40176">
        <w:rPr>
          <w:rFonts w:ascii="Arial" w:hAnsi="Arial" w:cs="Arial"/>
          <w:sz w:val="20"/>
          <w:szCs w:val="20"/>
        </w:rPr>
        <w:t>ề</w:t>
      </w:r>
      <w:r w:rsidRPr="00D40176">
        <w:rPr>
          <w:rFonts w:ascii="Arial" w:hAnsi="Arial" w:cs="Arial"/>
          <w:sz w:val="20"/>
          <w:szCs w:val="20"/>
        </w:rPr>
        <w:t>n thu đư</w:t>
      </w:r>
      <w:r w:rsidRPr="00D40176">
        <w:rPr>
          <w:rFonts w:ascii="Arial" w:hAnsi="Arial" w:cs="Arial"/>
          <w:sz w:val="20"/>
          <w:szCs w:val="20"/>
        </w:rPr>
        <w:t>ợ</w:t>
      </w:r>
      <w:r w:rsidRPr="00D40176">
        <w:rPr>
          <w:rFonts w:ascii="Arial" w:hAnsi="Arial" w:cs="Arial"/>
          <w:sz w:val="20"/>
          <w:szCs w:val="20"/>
        </w:rPr>
        <w:t>c theo quy đ</w:t>
      </w:r>
      <w:r w:rsidRPr="00D40176">
        <w:rPr>
          <w:rFonts w:ascii="Arial" w:hAnsi="Arial" w:cs="Arial"/>
          <w:sz w:val="20"/>
          <w:szCs w:val="20"/>
        </w:rPr>
        <w:t>ị</w:t>
      </w:r>
      <w:r w:rsidRPr="00D40176">
        <w:rPr>
          <w:rFonts w:ascii="Arial" w:hAnsi="Arial" w:cs="Arial"/>
          <w:sz w:val="20"/>
          <w:szCs w:val="20"/>
        </w:rPr>
        <w:t>nh t</w:t>
      </w:r>
      <w:r w:rsidRPr="00D40176">
        <w:rPr>
          <w:rFonts w:ascii="Arial" w:hAnsi="Arial" w:cs="Arial"/>
          <w:sz w:val="20"/>
          <w:szCs w:val="20"/>
        </w:rPr>
        <w:t>ạ</w:t>
      </w:r>
      <w:r w:rsidRPr="00D40176">
        <w:rPr>
          <w:rFonts w:ascii="Arial" w:hAnsi="Arial" w:cs="Arial"/>
          <w:sz w:val="20"/>
          <w:szCs w:val="20"/>
        </w:rPr>
        <w:t>i các đi</w:t>
      </w:r>
      <w:r w:rsidRPr="00D40176">
        <w:rPr>
          <w:rFonts w:ascii="Arial" w:hAnsi="Arial" w:cs="Arial"/>
          <w:sz w:val="20"/>
          <w:szCs w:val="20"/>
        </w:rPr>
        <w:t>ể</w:t>
      </w:r>
      <w:r w:rsidRPr="00D40176">
        <w:rPr>
          <w:rFonts w:ascii="Arial" w:hAnsi="Arial" w:cs="Arial"/>
          <w:sz w:val="20"/>
          <w:szCs w:val="20"/>
        </w:rPr>
        <w:t>m a, b và c kho</w:t>
      </w:r>
      <w:r w:rsidRPr="00D40176">
        <w:rPr>
          <w:rFonts w:ascii="Arial" w:hAnsi="Arial" w:cs="Arial"/>
          <w:sz w:val="20"/>
          <w:szCs w:val="20"/>
        </w:rPr>
        <w:t>ả</w:t>
      </w:r>
      <w:r w:rsidRPr="00D40176">
        <w:rPr>
          <w:rFonts w:ascii="Arial" w:hAnsi="Arial" w:cs="Arial"/>
          <w:sz w:val="20"/>
          <w:szCs w:val="20"/>
        </w:rPr>
        <w:t>n này đư</w:t>
      </w:r>
      <w:r w:rsidRPr="00D40176">
        <w:rPr>
          <w:rFonts w:ascii="Arial" w:hAnsi="Arial" w:cs="Arial"/>
          <w:sz w:val="20"/>
          <w:szCs w:val="20"/>
        </w:rPr>
        <w:t>ợ</w:t>
      </w:r>
      <w:r w:rsidRPr="00D40176">
        <w:rPr>
          <w:rFonts w:ascii="Arial" w:hAnsi="Arial" w:cs="Arial"/>
          <w:sz w:val="20"/>
          <w:szCs w:val="20"/>
        </w:rPr>
        <w:t>c th</w:t>
      </w:r>
      <w:r w:rsidRPr="00D40176">
        <w:rPr>
          <w:rFonts w:ascii="Arial" w:hAnsi="Arial" w:cs="Arial"/>
          <w:sz w:val="20"/>
          <w:szCs w:val="20"/>
        </w:rPr>
        <w:t>ự</w:t>
      </w:r>
      <w:r w:rsidRPr="00D40176">
        <w:rPr>
          <w:rFonts w:ascii="Arial" w:hAnsi="Arial" w:cs="Arial"/>
          <w:sz w:val="20"/>
          <w:szCs w:val="20"/>
        </w:rPr>
        <w:t>c hi</w:t>
      </w:r>
      <w:r w:rsidRPr="00D40176">
        <w:rPr>
          <w:rFonts w:ascii="Arial" w:hAnsi="Arial" w:cs="Arial"/>
          <w:sz w:val="20"/>
          <w:szCs w:val="20"/>
        </w:rPr>
        <w:t>ệ</w:t>
      </w:r>
      <w:r w:rsidRPr="00D40176">
        <w:rPr>
          <w:rFonts w:ascii="Arial" w:hAnsi="Arial" w:cs="Arial"/>
          <w:sz w:val="20"/>
          <w:szCs w:val="20"/>
        </w:rPr>
        <w:t>n theo quy đ</w:t>
      </w:r>
      <w:r w:rsidRPr="00D40176">
        <w:rPr>
          <w:rFonts w:ascii="Arial" w:hAnsi="Arial" w:cs="Arial"/>
          <w:sz w:val="20"/>
          <w:szCs w:val="20"/>
        </w:rPr>
        <w:t>ị</w:t>
      </w:r>
      <w:r w:rsidRPr="00D40176">
        <w:rPr>
          <w:rFonts w:ascii="Arial" w:hAnsi="Arial" w:cs="Arial"/>
          <w:sz w:val="20"/>
          <w:szCs w:val="20"/>
        </w:rPr>
        <w:t>nh t</w:t>
      </w:r>
      <w:r w:rsidRPr="00D40176">
        <w:rPr>
          <w:rFonts w:ascii="Arial" w:hAnsi="Arial" w:cs="Arial"/>
          <w:sz w:val="20"/>
          <w:szCs w:val="20"/>
        </w:rPr>
        <w:t>ạ</w:t>
      </w:r>
      <w:r w:rsidRPr="00D40176">
        <w:rPr>
          <w:rFonts w:ascii="Arial" w:hAnsi="Arial" w:cs="Arial"/>
          <w:sz w:val="20"/>
          <w:szCs w:val="20"/>
        </w:rPr>
        <w:t>i kho</w:t>
      </w:r>
      <w:r w:rsidRPr="00D40176">
        <w:rPr>
          <w:rFonts w:ascii="Arial" w:hAnsi="Arial" w:cs="Arial"/>
          <w:sz w:val="20"/>
          <w:szCs w:val="20"/>
        </w:rPr>
        <w:t>ả</w:t>
      </w:r>
      <w:r w:rsidRPr="00D40176">
        <w:rPr>
          <w:rFonts w:ascii="Arial" w:hAnsi="Arial" w:cs="Arial"/>
          <w:sz w:val="20"/>
          <w:szCs w:val="20"/>
        </w:rPr>
        <w:t>n 1 Đi</w:t>
      </w:r>
      <w:r w:rsidRPr="00D40176">
        <w:rPr>
          <w:rFonts w:ascii="Arial" w:hAnsi="Arial" w:cs="Arial"/>
          <w:sz w:val="20"/>
          <w:szCs w:val="20"/>
        </w:rPr>
        <w:t>ề</w:t>
      </w:r>
      <w:r w:rsidRPr="00D40176">
        <w:rPr>
          <w:rFonts w:ascii="Arial" w:hAnsi="Arial" w:cs="Arial"/>
          <w:sz w:val="20"/>
          <w:szCs w:val="20"/>
        </w:rPr>
        <w:t>u 20 Ngh</w:t>
      </w:r>
      <w:r w:rsidRPr="00D40176">
        <w:rPr>
          <w:rFonts w:ascii="Arial" w:hAnsi="Arial" w:cs="Arial"/>
          <w:sz w:val="20"/>
          <w:szCs w:val="20"/>
        </w:rPr>
        <w:t>ị</w:t>
      </w:r>
      <w:r w:rsidRPr="00D40176">
        <w:rPr>
          <w:rFonts w:ascii="Arial" w:hAnsi="Arial" w:cs="Arial"/>
          <w:sz w:val="20"/>
          <w:szCs w:val="20"/>
        </w:rPr>
        <w:t xml:space="preserve"> đ</w:t>
      </w:r>
      <w:r w:rsidRPr="00D40176">
        <w:rPr>
          <w:rFonts w:ascii="Arial" w:hAnsi="Arial" w:cs="Arial"/>
          <w:sz w:val="20"/>
          <w:szCs w:val="20"/>
        </w:rPr>
        <w:t>ị</w:t>
      </w:r>
      <w:r w:rsidRPr="00D40176">
        <w:rPr>
          <w:rFonts w:ascii="Arial" w:hAnsi="Arial" w:cs="Arial"/>
          <w:sz w:val="20"/>
          <w:szCs w:val="20"/>
        </w:rPr>
        <w:t>nh này.</w:t>
      </w:r>
    </w:p>
    <w:p w14:paraId="1FE84142" w14:textId="77777777" w:rsidR="002B1027" w:rsidRPr="00D40176" w:rsidRDefault="007E04C2" w:rsidP="006E5ADA">
      <w:pPr>
        <w:adjustRightInd w:val="0"/>
        <w:snapToGrid w:val="0"/>
        <w:spacing w:after="120" w:line="240" w:lineRule="auto"/>
        <w:ind w:firstLine="720"/>
        <w:jc w:val="both"/>
        <w:rPr>
          <w:rFonts w:ascii="Arial" w:hAnsi="Arial" w:cs="Arial"/>
          <w:sz w:val="20"/>
          <w:szCs w:val="20"/>
        </w:rPr>
      </w:pPr>
      <w:r w:rsidRPr="00D40176">
        <w:rPr>
          <w:rFonts w:ascii="Arial" w:hAnsi="Arial" w:cs="Arial"/>
          <w:sz w:val="20"/>
          <w:szCs w:val="20"/>
        </w:rPr>
        <w:t>d) Trư</w:t>
      </w:r>
      <w:r w:rsidRPr="00D40176">
        <w:rPr>
          <w:rFonts w:ascii="Arial" w:hAnsi="Arial" w:cs="Arial"/>
          <w:sz w:val="20"/>
          <w:szCs w:val="20"/>
        </w:rPr>
        <w:t>ờ</w:t>
      </w:r>
      <w:r w:rsidRPr="00D40176">
        <w:rPr>
          <w:rFonts w:ascii="Arial" w:hAnsi="Arial" w:cs="Arial"/>
          <w:sz w:val="20"/>
          <w:szCs w:val="20"/>
        </w:rPr>
        <w:t>ng h</w:t>
      </w:r>
      <w:r w:rsidRPr="00D40176">
        <w:rPr>
          <w:rFonts w:ascii="Arial" w:hAnsi="Arial" w:cs="Arial"/>
          <w:sz w:val="20"/>
          <w:szCs w:val="20"/>
        </w:rPr>
        <w:t>ợ</w:t>
      </w:r>
      <w:r w:rsidRPr="00D40176">
        <w:rPr>
          <w:rFonts w:ascii="Arial" w:hAnsi="Arial" w:cs="Arial"/>
          <w:sz w:val="20"/>
          <w:szCs w:val="20"/>
        </w:rPr>
        <w:t>p s</w:t>
      </w:r>
      <w:r w:rsidRPr="00D40176">
        <w:rPr>
          <w:rFonts w:ascii="Arial" w:hAnsi="Arial" w:cs="Arial"/>
          <w:sz w:val="20"/>
          <w:szCs w:val="20"/>
        </w:rPr>
        <w:t>ử</w:t>
      </w:r>
      <w:r w:rsidRPr="00D40176">
        <w:rPr>
          <w:rFonts w:ascii="Arial" w:hAnsi="Arial" w:cs="Arial"/>
          <w:sz w:val="20"/>
          <w:szCs w:val="20"/>
        </w:rPr>
        <w:t xml:space="preserve"> d</w:t>
      </w:r>
      <w:r w:rsidRPr="00D40176">
        <w:rPr>
          <w:rFonts w:ascii="Arial" w:hAnsi="Arial" w:cs="Arial"/>
          <w:sz w:val="20"/>
          <w:szCs w:val="20"/>
        </w:rPr>
        <w:t>ụ</w:t>
      </w:r>
      <w:r w:rsidRPr="00D40176">
        <w:rPr>
          <w:rFonts w:ascii="Arial" w:hAnsi="Arial" w:cs="Arial"/>
          <w:sz w:val="20"/>
          <w:szCs w:val="20"/>
        </w:rPr>
        <w:t>ng chung công trình h</w:t>
      </w:r>
      <w:r w:rsidRPr="00D40176">
        <w:rPr>
          <w:rFonts w:ascii="Arial" w:hAnsi="Arial" w:cs="Arial"/>
          <w:sz w:val="20"/>
          <w:szCs w:val="20"/>
        </w:rPr>
        <w:t>ạ</w:t>
      </w:r>
      <w:r w:rsidRPr="00D40176">
        <w:rPr>
          <w:rFonts w:ascii="Arial" w:hAnsi="Arial" w:cs="Arial"/>
          <w:sz w:val="20"/>
          <w:szCs w:val="20"/>
        </w:rPr>
        <w:t xml:space="preserve"> t</w:t>
      </w:r>
      <w:r w:rsidRPr="00D40176">
        <w:rPr>
          <w:rFonts w:ascii="Arial" w:hAnsi="Arial" w:cs="Arial"/>
          <w:sz w:val="20"/>
          <w:szCs w:val="20"/>
        </w:rPr>
        <w:t>ầ</w:t>
      </w:r>
      <w:r w:rsidRPr="00D40176">
        <w:rPr>
          <w:rFonts w:ascii="Arial" w:hAnsi="Arial" w:cs="Arial"/>
          <w:sz w:val="20"/>
          <w:szCs w:val="20"/>
        </w:rPr>
        <w:t>ng k</w:t>
      </w:r>
      <w:r w:rsidRPr="00D40176">
        <w:rPr>
          <w:rFonts w:ascii="Arial" w:hAnsi="Arial" w:cs="Arial"/>
          <w:sz w:val="20"/>
          <w:szCs w:val="20"/>
        </w:rPr>
        <w:t>ỹ</w:t>
      </w:r>
      <w:r w:rsidRPr="00D40176">
        <w:rPr>
          <w:rFonts w:ascii="Arial" w:hAnsi="Arial" w:cs="Arial"/>
          <w:sz w:val="20"/>
          <w:szCs w:val="20"/>
        </w:rPr>
        <w:t xml:space="preserve"> thu</w:t>
      </w:r>
      <w:r w:rsidRPr="00D40176">
        <w:rPr>
          <w:rFonts w:ascii="Arial" w:hAnsi="Arial" w:cs="Arial"/>
          <w:sz w:val="20"/>
          <w:szCs w:val="20"/>
        </w:rPr>
        <w:t>ậ</w:t>
      </w:r>
      <w:r w:rsidRPr="00D40176">
        <w:rPr>
          <w:rFonts w:ascii="Arial" w:hAnsi="Arial" w:cs="Arial"/>
          <w:sz w:val="20"/>
          <w:szCs w:val="20"/>
        </w:rPr>
        <w:t>t, cơ s</w:t>
      </w:r>
      <w:r w:rsidRPr="00D40176">
        <w:rPr>
          <w:rFonts w:ascii="Arial" w:hAnsi="Arial" w:cs="Arial"/>
          <w:sz w:val="20"/>
          <w:szCs w:val="20"/>
        </w:rPr>
        <w:t>ở</w:t>
      </w:r>
      <w:r w:rsidRPr="00D40176">
        <w:rPr>
          <w:rFonts w:ascii="Arial" w:hAnsi="Arial" w:cs="Arial"/>
          <w:sz w:val="20"/>
          <w:szCs w:val="20"/>
        </w:rPr>
        <w:t xml:space="preserve"> h</w:t>
      </w:r>
      <w:r w:rsidRPr="00D40176">
        <w:rPr>
          <w:rFonts w:ascii="Arial" w:hAnsi="Arial" w:cs="Arial"/>
          <w:sz w:val="20"/>
          <w:szCs w:val="20"/>
        </w:rPr>
        <w:t>ạ</w:t>
      </w:r>
      <w:r w:rsidRPr="00D40176">
        <w:rPr>
          <w:rFonts w:ascii="Arial" w:hAnsi="Arial" w:cs="Arial"/>
          <w:sz w:val="20"/>
          <w:szCs w:val="20"/>
        </w:rPr>
        <w:t xml:space="preserve"> t</w:t>
      </w:r>
      <w:r w:rsidRPr="00D40176">
        <w:rPr>
          <w:rFonts w:ascii="Arial" w:hAnsi="Arial" w:cs="Arial"/>
          <w:sz w:val="20"/>
          <w:szCs w:val="20"/>
        </w:rPr>
        <w:t>ầ</w:t>
      </w:r>
      <w:r w:rsidRPr="00D40176">
        <w:rPr>
          <w:rFonts w:ascii="Arial" w:hAnsi="Arial" w:cs="Arial"/>
          <w:sz w:val="20"/>
          <w:szCs w:val="20"/>
        </w:rPr>
        <w:t>ng vi</w:t>
      </w:r>
      <w:r w:rsidRPr="00D40176">
        <w:rPr>
          <w:rFonts w:ascii="Arial" w:hAnsi="Arial" w:cs="Arial"/>
          <w:sz w:val="20"/>
          <w:szCs w:val="20"/>
        </w:rPr>
        <w:t>ễ</w:t>
      </w:r>
      <w:r w:rsidRPr="00D40176">
        <w:rPr>
          <w:rFonts w:ascii="Arial" w:hAnsi="Arial" w:cs="Arial"/>
          <w:sz w:val="20"/>
          <w:szCs w:val="20"/>
        </w:rPr>
        <w:t>n thông c</w:t>
      </w:r>
      <w:r w:rsidRPr="00D40176">
        <w:rPr>
          <w:rFonts w:ascii="Arial" w:hAnsi="Arial" w:cs="Arial"/>
          <w:sz w:val="20"/>
          <w:szCs w:val="20"/>
        </w:rPr>
        <w:t>ủ</w:t>
      </w:r>
      <w:r w:rsidRPr="00D40176">
        <w:rPr>
          <w:rFonts w:ascii="Arial" w:hAnsi="Arial" w:cs="Arial"/>
          <w:sz w:val="20"/>
          <w:szCs w:val="20"/>
        </w:rPr>
        <w:t>a cơ quan, t</w:t>
      </w:r>
      <w:r w:rsidRPr="00D40176">
        <w:rPr>
          <w:rFonts w:ascii="Arial" w:hAnsi="Arial" w:cs="Arial"/>
          <w:sz w:val="20"/>
          <w:szCs w:val="20"/>
        </w:rPr>
        <w:t>ổ</w:t>
      </w:r>
      <w:r w:rsidRPr="00D40176">
        <w:rPr>
          <w:rFonts w:ascii="Arial" w:hAnsi="Arial" w:cs="Arial"/>
          <w:sz w:val="20"/>
          <w:szCs w:val="20"/>
        </w:rPr>
        <w:t xml:space="preserve"> ch</w:t>
      </w:r>
      <w:r w:rsidRPr="00D40176">
        <w:rPr>
          <w:rFonts w:ascii="Arial" w:hAnsi="Arial" w:cs="Arial"/>
          <w:sz w:val="20"/>
          <w:szCs w:val="20"/>
        </w:rPr>
        <w:t>ứ</w:t>
      </w:r>
      <w:r w:rsidRPr="00D40176">
        <w:rPr>
          <w:rFonts w:ascii="Arial" w:hAnsi="Arial" w:cs="Arial"/>
          <w:sz w:val="20"/>
          <w:szCs w:val="20"/>
        </w:rPr>
        <w:t>c, doanh nghi</w:t>
      </w:r>
      <w:r w:rsidRPr="00D40176">
        <w:rPr>
          <w:rFonts w:ascii="Arial" w:hAnsi="Arial" w:cs="Arial"/>
          <w:sz w:val="20"/>
          <w:szCs w:val="20"/>
        </w:rPr>
        <w:t>ệ</w:t>
      </w:r>
      <w:r w:rsidRPr="00D40176">
        <w:rPr>
          <w:rFonts w:ascii="Arial" w:hAnsi="Arial" w:cs="Arial"/>
          <w:sz w:val="20"/>
          <w:szCs w:val="20"/>
        </w:rPr>
        <w:t>p đ</w:t>
      </w:r>
      <w:r w:rsidRPr="00D40176">
        <w:rPr>
          <w:rFonts w:ascii="Arial" w:hAnsi="Arial" w:cs="Arial"/>
          <w:sz w:val="20"/>
          <w:szCs w:val="20"/>
        </w:rPr>
        <w:t>ể</w:t>
      </w:r>
      <w:r w:rsidRPr="00D40176">
        <w:rPr>
          <w:rFonts w:ascii="Arial" w:hAnsi="Arial" w:cs="Arial"/>
          <w:sz w:val="20"/>
          <w:szCs w:val="20"/>
        </w:rPr>
        <w:t xml:space="preserve"> th</w:t>
      </w:r>
      <w:r w:rsidRPr="00D40176">
        <w:rPr>
          <w:rFonts w:ascii="Arial" w:hAnsi="Arial" w:cs="Arial"/>
          <w:sz w:val="20"/>
          <w:szCs w:val="20"/>
        </w:rPr>
        <w:t>ự</w:t>
      </w:r>
      <w:r w:rsidRPr="00D40176">
        <w:rPr>
          <w:rFonts w:ascii="Arial" w:hAnsi="Arial" w:cs="Arial"/>
          <w:sz w:val="20"/>
          <w:szCs w:val="20"/>
        </w:rPr>
        <w:t>c h</w:t>
      </w:r>
      <w:r w:rsidRPr="00D40176">
        <w:rPr>
          <w:rFonts w:ascii="Arial" w:hAnsi="Arial" w:cs="Arial"/>
          <w:sz w:val="20"/>
          <w:szCs w:val="20"/>
        </w:rPr>
        <w:t>i</w:t>
      </w:r>
      <w:r w:rsidRPr="00D40176">
        <w:rPr>
          <w:rFonts w:ascii="Arial" w:hAnsi="Arial" w:cs="Arial"/>
          <w:sz w:val="20"/>
          <w:szCs w:val="20"/>
        </w:rPr>
        <w:t>ệ</w:t>
      </w:r>
      <w:r w:rsidRPr="00D40176">
        <w:rPr>
          <w:rFonts w:ascii="Arial" w:hAnsi="Arial" w:cs="Arial"/>
          <w:sz w:val="20"/>
          <w:szCs w:val="20"/>
        </w:rPr>
        <w:t>n nhi</w:t>
      </w:r>
      <w:r w:rsidRPr="00D40176">
        <w:rPr>
          <w:rFonts w:ascii="Arial" w:hAnsi="Arial" w:cs="Arial"/>
          <w:sz w:val="20"/>
          <w:szCs w:val="20"/>
        </w:rPr>
        <w:t>ệ</w:t>
      </w:r>
      <w:r w:rsidRPr="00D40176">
        <w:rPr>
          <w:rFonts w:ascii="Arial" w:hAnsi="Arial" w:cs="Arial"/>
          <w:sz w:val="20"/>
          <w:szCs w:val="20"/>
        </w:rPr>
        <w:t>m v</w:t>
      </w:r>
      <w:r w:rsidRPr="00D40176">
        <w:rPr>
          <w:rFonts w:ascii="Arial" w:hAnsi="Arial" w:cs="Arial"/>
          <w:sz w:val="20"/>
          <w:szCs w:val="20"/>
        </w:rPr>
        <w:t>ụ</w:t>
      </w:r>
      <w:r w:rsidRPr="00D40176">
        <w:rPr>
          <w:rFonts w:ascii="Arial" w:hAnsi="Arial" w:cs="Arial"/>
          <w:sz w:val="20"/>
          <w:szCs w:val="20"/>
        </w:rPr>
        <w:t xml:space="preserve"> qu</w:t>
      </w:r>
      <w:r w:rsidRPr="00D40176">
        <w:rPr>
          <w:rFonts w:ascii="Arial" w:hAnsi="Arial" w:cs="Arial"/>
          <w:sz w:val="20"/>
          <w:szCs w:val="20"/>
        </w:rPr>
        <w:t>ố</w:t>
      </w:r>
      <w:r w:rsidRPr="00D40176">
        <w:rPr>
          <w:rFonts w:ascii="Arial" w:hAnsi="Arial" w:cs="Arial"/>
          <w:sz w:val="20"/>
          <w:szCs w:val="20"/>
        </w:rPr>
        <w:t>c phòng, b</w:t>
      </w:r>
      <w:r w:rsidRPr="00D40176">
        <w:rPr>
          <w:rFonts w:ascii="Arial" w:hAnsi="Arial" w:cs="Arial"/>
          <w:sz w:val="20"/>
          <w:szCs w:val="20"/>
        </w:rPr>
        <w:t>ả</w:t>
      </w:r>
      <w:r w:rsidRPr="00D40176">
        <w:rPr>
          <w:rFonts w:ascii="Arial" w:hAnsi="Arial" w:cs="Arial"/>
          <w:sz w:val="20"/>
          <w:szCs w:val="20"/>
        </w:rPr>
        <w:t>o v</w:t>
      </w:r>
      <w:r w:rsidRPr="00D40176">
        <w:rPr>
          <w:rFonts w:ascii="Arial" w:hAnsi="Arial" w:cs="Arial"/>
          <w:sz w:val="20"/>
          <w:szCs w:val="20"/>
        </w:rPr>
        <w:t>ệ</w:t>
      </w:r>
      <w:r w:rsidRPr="00D40176">
        <w:rPr>
          <w:rFonts w:ascii="Arial" w:hAnsi="Arial" w:cs="Arial"/>
          <w:sz w:val="20"/>
          <w:szCs w:val="20"/>
        </w:rPr>
        <w:t xml:space="preserve"> an ninh qu</w:t>
      </w:r>
      <w:r w:rsidRPr="00D40176">
        <w:rPr>
          <w:rFonts w:ascii="Arial" w:hAnsi="Arial" w:cs="Arial"/>
          <w:sz w:val="20"/>
          <w:szCs w:val="20"/>
        </w:rPr>
        <w:t>ố</w:t>
      </w:r>
      <w:r w:rsidRPr="00D40176">
        <w:rPr>
          <w:rFonts w:ascii="Arial" w:hAnsi="Arial" w:cs="Arial"/>
          <w:sz w:val="20"/>
          <w:szCs w:val="20"/>
        </w:rPr>
        <w:t>c gia, b</w:t>
      </w:r>
      <w:r w:rsidRPr="00D40176">
        <w:rPr>
          <w:rFonts w:ascii="Arial" w:hAnsi="Arial" w:cs="Arial"/>
          <w:sz w:val="20"/>
          <w:szCs w:val="20"/>
        </w:rPr>
        <w:t>ả</w:t>
      </w:r>
      <w:r w:rsidRPr="00D40176">
        <w:rPr>
          <w:rFonts w:ascii="Arial" w:hAnsi="Arial" w:cs="Arial"/>
          <w:sz w:val="20"/>
          <w:szCs w:val="20"/>
        </w:rPr>
        <w:t>o đ</w:t>
      </w:r>
      <w:r w:rsidRPr="00D40176">
        <w:rPr>
          <w:rFonts w:ascii="Arial" w:hAnsi="Arial" w:cs="Arial"/>
          <w:sz w:val="20"/>
          <w:szCs w:val="20"/>
        </w:rPr>
        <w:t>ả</w:t>
      </w:r>
      <w:r w:rsidRPr="00D40176">
        <w:rPr>
          <w:rFonts w:ascii="Arial" w:hAnsi="Arial" w:cs="Arial"/>
          <w:sz w:val="20"/>
          <w:szCs w:val="20"/>
        </w:rPr>
        <w:t>m tr</w:t>
      </w:r>
      <w:r w:rsidRPr="00D40176">
        <w:rPr>
          <w:rFonts w:ascii="Arial" w:hAnsi="Arial" w:cs="Arial"/>
          <w:sz w:val="20"/>
          <w:szCs w:val="20"/>
        </w:rPr>
        <w:t>ậ</w:t>
      </w:r>
      <w:r w:rsidRPr="00D40176">
        <w:rPr>
          <w:rFonts w:ascii="Arial" w:hAnsi="Arial" w:cs="Arial"/>
          <w:sz w:val="20"/>
          <w:szCs w:val="20"/>
        </w:rPr>
        <w:t>t t</w:t>
      </w:r>
      <w:r w:rsidRPr="00D40176">
        <w:rPr>
          <w:rFonts w:ascii="Arial" w:hAnsi="Arial" w:cs="Arial"/>
          <w:sz w:val="20"/>
          <w:szCs w:val="20"/>
        </w:rPr>
        <w:t>ự</w:t>
      </w:r>
      <w:r w:rsidRPr="00D40176">
        <w:rPr>
          <w:rFonts w:ascii="Arial" w:hAnsi="Arial" w:cs="Arial"/>
          <w:sz w:val="20"/>
          <w:szCs w:val="20"/>
        </w:rPr>
        <w:t>, an toàn xã h</w:t>
      </w:r>
      <w:r w:rsidRPr="00D40176">
        <w:rPr>
          <w:rFonts w:ascii="Arial" w:hAnsi="Arial" w:cs="Arial"/>
          <w:sz w:val="20"/>
          <w:szCs w:val="20"/>
        </w:rPr>
        <w:t>ộ</w:t>
      </w:r>
      <w:r w:rsidRPr="00D40176">
        <w:rPr>
          <w:rFonts w:ascii="Arial" w:hAnsi="Arial" w:cs="Arial"/>
          <w:sz w:val="20"/>
          <w:szCs w:val="20"/>
        </w:rPr>
        <w:t>i thì th</w:t>
      </w:r>
      <w:r w:rsidRPr="00D40176">
        <w:rPr>
          <w:rFonts w:ascii="Arial" w:hAnsi="Arial" w:cs="Arial"/>
          <w:sz w:val="20"/>
          <w:szCs w:val="20"/>
        </w:rPr>
        <w:t>ự</w:t>
      </w:r>
      <w:r w:rsidRPr="00D40176">
        <w:rPr>
          <w:rFonts w:ascii="Arial" w:hAnsi="Arial" w:cs="Arial"/>
          <w:sz w:val="20"/>
          <w:szCs w:val="20"/>
        </w:rPr>
        <w:t>c hi</w:t>
      </w:r>
      <w:r w:rsidRPr="00D40176">
        <w:rPr>
          <w:rFonts w:ascii="Arial" w:hAnsi="Arial" w:cs="Arial"/>
          <w:sz w:val="20"/>
          <w:szCs w:val="20"/>
        </w:rPr>
        <w:t>ệ</w:t>
      </w:r>
      <w:r w:rsidRPr="00D40176">
        <w:rPr>
          <w:rFonts w:ascii="Arial" w:hAnsi="Arial" w:cs="Arial"/>
          <w:sz w:val="20"/>
          <w:szCs w:val="20"/>
        </w:rPr>
        <w:t>n theo quy đ</w:t>
      </w:r>
      <w:r w:rsidRPr="00D40176">
        <w:rPr>
          <w:rFonts w:ascii="Arial" w:hAnsi="Arial" w:cs="Arial"/>
          <w:sz w:val="20"/>
          <w:szCs w:val="20"/>
        </w:rPr>
        <w:t>ị</w:t>
      </w:r>
      <w:r w:rsidRPr="00D40176">
        <w:rPr>
          <w:rFonts w:ascii="Arial" w:hAnsi="Arial" w:cs="Arial"/>
          <w:sz w:val="20"/>
          <w:szCs w:val="20"/>
        </w:rPr>
        <w:t>nh t</w:t>
      </w:r>
      <w:r w:rsidRPr="00D40176">
        <w:rPr>
          <w:rFonts w:ascii="Arial" w:hAnsi="Arial" w:cs="Arial"/>
          <w:sz w:val="20"/>
          <w:szCs w:val="20"/>
        </w:rPr>
        <w:t>ạ</w:t>
      </w:r>
      <w:r w:rsidRPr="00D40176">
        <w:rPr>
          <w:rFonts w:ascii="Arial" w:hAnsi="Arial" w:cs="Arial"/>
          <w:sz w:val="20"/>
          <w:szCs w:val="20"/>
        </w:rPr>
        <w:t>i Ngh</w:t>
      </w:r>
      <w:r w:rsidRPr="00D40176">
        <w:rPr>
          <w:rFonts w:ascii="Arial" w:hAnsi="Arial" w:cs="Arial"/>
          <w:sz w:val="20"/>
          <w:szCs w:val="20"/>
        </w:rPr>
        <w:t>ị</w:t>
      </w:r>
      <w:r w:rsidRPr="00D40176">
        <w:rPr>
          <w:rFonts w:ascii="Arial" w:hAnsi="Arial" w:cs="Arial"/>
          <w:sz w:val="20"/>
          <w:szCs w:val="20"/>
        </w:rPr>
        <w:t xml:space="preserve"> quy</w:t>
      </w:r>
      <w:r w:rsidRPr="00D40176">
        <w:rPr>
          <w:rFonts w:ascii="Arial" w:hAnsi="Arial" w:cs="Arial"/>
          <w:sz w:val="20"/>
          <w:szCs w:val="20"/>
        </w:rPr>
        <w:t>ế</w:t>
      </w:r>
      <w:r w:rsidRPr="00D40176">
        <w:rPr>
          <w:rFonts w:ascii="Arial" w:hAnsi="Arial" w:cs="Arial"/>
          <w:sz w:val="20"/>
          <w:szCs w:val="20"/>
        </w:rPr>
        <w:t>t s</w:t>
      </w:r>
      <w:r w:rsidRPr="00D40176">
        <w:rPr>
          <w:rFonts w:ascii="Arial" w:hAnsi="Arial" w:cs="Arial"/>
          <w:sz w:val="20"/>
          <w:szCs w:val="20"/>
        </w:rPr>
        <w:t>ố</w:t>
      </w:r>
      <w:r w:rsidRPr="00D40176">
        <w:rPr>
          <w:rFonts w:ascii="Arial" w:hAnsi="Arial" w:cs="Arial"/>
          <w:sz w:val="20"/>
          <w:szCs w:val="20"/>
        </w:rPr>
        <w:t xml:space="preserve"> 66.10/2025/NQ-CP ngày 15 tháng 12 năm 2025 c</w:t>
      </w:r>
      <w:r w:rsidRPr="00D40176">
        <w:rPr>
          <w:rFonts w:ascii="Arial" w:hAnsi="Arial" w:cs="Arial"/>
          <w:sz w:val="20"/>
          <w:szCs w:val="20"/>
        </w:rPr>
        <w:t>ủ</w:t>
      </w:r>
      <w:r w:rsidRPr="00D40176">
        <w:rPr>
          <w:rFonts w:ascii="Arial" w:hAnsi="Arial" w:cs="Arial"/>
          <w:sz w:val="20"/>
          <w:szCs w:val="20"/>
        </w:rPr>
        <w:t>a Chính ph</w:t>
      </w:r>
      <w:r w:rsidRPr="00D40176">
        <w:rPr>
          <w:rFonts w:ascii="Arial" w:hAnsi="Arial" w:cs="Arial"/>
          <w:sz w:val="20"/>
          <w:szCs w:val="20"/>
        </w:rPr>
        <w:t>ủ</w:t>
      </w:r>
      <w:r w:rsidRPr="00D40176">
        <w:rPr>
          <w:rFonts w:ascii="Arial" w:hAnsi="Arial" w:cs="Arial"/>
          <w:sz w:val="20"/>
          <w:szCs w:val="20"/>
        </w:rPr>
        <w:t xml:space="preserve"> v</w:t>
      </w:r>
      <w:r w:rsidRPr="00D40176">
        <w:rPr>
          <w:rFonts w:ascii="Arial" w:hAnsi="Arial" w:cs="Arial"/>
          <w:sz w:val="20"/>
          <w:szCs w:val="20"/>
        </w:rPr>
        <w:t>ề</w:t>
      </w:r>
      <w:r w:rsidRPr="00D40176">
        <w:rPr>
          <w:rFonts w:ascii="Arial" w:hAnsi="Arial" w:cs="Arial"/>
          <w:sz w:val="20"/>
          <w:szCs w:val="20"/>
        </w:rPr>
        <w:t xml:space="preserve"> s</w:t>
      </w:r>
      <w:r w:rsidRPr="00D40176">
        <w:rPr>
          <w:rFonts w:ascii="Arial" w:hAnsi="Arial" w:cs="Arial"/>
          <w:sz w:val="20"/>
          <w:szCs w:val="20"/>
        </w:rPr>
        <w:t>ử</w:t>
      </w:r>
      <w:r w:rsidRPr="00D40176">
        <w:rPr>
          <w:rFonts w:ascii="Arial" w:hAnsi="Arial" w:cs="Arial"/>
          <w:sz w:val="20"/>
          <w:szCs w:val="20"/>
        </w:rPr>
        <w:t xml:space="preserve"> d</w:t>
      </w:r>
      <w:r w:rsidRPr="00D40176">
        <w:rPr>
          <w:rFonts w:ascii="Arial" w:hAnsi="Arial" w:cs="Arial"/>
          <w:sz w:val="20"/>
          <w:szCs w:val="20"/>
        </w:rPr>
        <w:t>ụ</w:t>
      </w:r>
      <w:r w:rsidRPr="00D40176">
        <w:rPr>
          <w:rFonts w:ascii="Arial" w:hAnsi="Arial" w:cs="Arial"/>
          <w:sz w:val="20"/>
          <w:szCs w:val="20"/>
        </w:rPr>
        <w:t>ng chung công trình h</w:t>
      </w:r>
      <w:r w:rsidRPr="00D40176">
        <w:rPr>
          <w:rFonts w:ascii="Arial" w:hAnsi="Arial" w:cs="Arial"/>
          <w:sz w:val="20"/>
          <w:szCs w:val="20"/>
        </w:rPr>
        <w:t>ạ</w:t>
      </w:r>
      <w:r w:rsidRPr="00D40176">
        <w:rPr>
          <w:rFonts w:ascii="Arial" w:hAnsi="Arial" w:cs="Arial"/>
          <w:sz w:val="20"/>
          <w:szCs w:val="20"/>
        </w:rPr>
        <w:t xml:space="preserve"> t</w:t>
      </w:r>
      <w:r w:rsidRPr="00D40176">
        <w:rPr>
          <w:rFonts w:ascii="Arial" w:hAnsi="Arial" w:cs="Arial"/>
          <w:sz w:val="20"/>
          <w:szCs w:val="20"/>
        </w:rPr>
        <w:t>ầ</w:t>
      </w:r>
      <w:r w:rsidRPr="00D40176">
        <w:rPr>
          <w:rFonts w:ascii="Arial" w:hAnsi="Arial" w:cs="Arial"/>
          <w:sz w:val="20"/>
          <w:szCs w:val="20"/>
        </w:rPr>
        <w:t>ng k</w:t>
      </w:r>
      <w:r w:rsidRPr="00D40176">
        <w:rPr>
          <w:rFonts w:ascii="Arial" w:hAnsi="Arial" w:cs="Arial"/>
          <w:sz w:val="20"/>
          <w:szCs w:val="20"/>
        </w:rPr>
        <w:t>ỹ</w:t>
      </w:r>
      <w:r w:rsidRPr="00D40176">
        <w:rPr>
          <w:rFonts w:ascii="Arial" w:hAnsi="Arial" w:cs="Arial"/>
          <w:sz w:val="20"/>
          <w:szCs w:val="20"/>
        </w:rPr>
        <w:t xml:space="preserve"> thu</w:t>
      </w:r>
      <w:r w:rsidRPr="00D40176">
        <w:rPr>
          <w:rFonts w:ascii="Arial" w:hAnsi="Arial" w:cs="Arial"/>
          <w:sz w:val="20"/>
          <w:szCs w:val="20"/>
        </w:rPr>
        <w:t>ậ</w:t>
      </w:r>
      <w:r w:rsidRPr="00D40176">
        <w:rPr>
          <w:rFonts w:ascii="Arial" w:hAnsi="Arial" w:cs="Arial"/>
          <w:sz w:val="20"/>
          <w:szCs w:val="20"/>
        </w:rPr>
        <w:t>t, cơ s</w:t>
      </w:r>
      <w:r w:rsidRPr="00D40176">
        <w:rPr>
          <w:rFonts w:ascii="Arial" w:hAnsi="Arial" w:cs="Arial"/>
          <w:sz w:val="20"/>
          <w:szCs w:val="20"/>
        </w:rPr>
        <w:t>ở</w:t>
      </w:r>
      <w:r w:rsidRPr="00D40176">
        <w:rPr>
          <w:rFonts w:ascii="Arial" w:hAnsi="Arial" w:cs="Arial"/>
          <w:sz w:val="20"/>
          <w:szCs w:val="20"/>
        </w:rPr>
        <w:t xml:space="preserve"> h</w:t>
      </w:r>
      <w:r w:rsidRPr="00D40176">
        <w:rPr>
          <w:rFonts w:ascii="Arial" w:hAnsi="Arial" w:cs="Arial"/>
          <w:sz w:val="20"/>
          <w:szCs w:val="20"/>
        </w:rPr>
        <w:t>ạ</w:t>
      </w:r>
      <w:r w:rsidRPr="00D40176">
        <w:rPr>
          <w:rFonts w:ascii="Arial" w:hAnsi="Arial" w:cs="Arial"/>
          <w:sz w:val="20"/>
          <w:szCs w:val="20"/>
        </w:rPr>
        <w:t xml:space="preserve"> t</w:t>
      </w:r>
      <w:r w:rsidRPr="00D40176">
        <w:rPr>
          <w:rFonts w:ascii="Arial" w:hAnsi="Arial" w:cs="Arial"/>
          <w:sz w:val="20"/>
          <w:szCs w:val="20"/>
        </w:rPr>
        <w:t>ầ</w:t>
      </w:r>
      <w:r w:rsidRPr="00D40176">
        <w:rPr>
          <w:rFonts w:ascii="Arial" w:hAnsi="Arial" w:cs="Arial"/>
          <w:sz w:val="20"/>
          <w:szCs w:val="20"/>
        </w:rPr>
        <w:t>ng vi</w:t>
      </w:r>
      <w:r w:rsidRPr="00D40176">
        <w:rPr>
          <w:rFonts w:ascii="Arial" w:hAnsi="Arial" w:cs="Arial"/>
          <w:sz w:val="20"/>
          <w:szCs w:val="20"/>
        </w:rPr>
        <w:t>ễ</w:t>
      </w:r>
      <w:r w:rsidRPr="00D40176">
        <w:rPr>
          <w:rFonts w:ascii="Arial" w:hAnsi="Arial" w:cs="Arial"/>
          <w:sz w:val="20"/>
          <w:szCs w:val="20"/>
        </w:rPr>
        <w:t xml:space="preserve">n thông </w:t>
      </w:r>
      <w:r w:rsidRPr="00D40176">
        <w:rPr>
          <w:rFonts w:ascii="Arial" w:hAnsi="Arial" w:cs="Arial"/>
          <w:sz w:val="20"/>
          <w:szCs w:val="20"/>
        </w:rPr>
        <w:t>c</w:t>
      </w:r>
      <w:r w:rsidRPr="00D40176">
        <w:rPr>
          <w:rFonts w:ascii="Arial" w:hAnsi="Arial" w:cs="Arial"/>
          <w:sz w:val="20"/>
          <w:szCs w:val="20"/>
        </w:rPr>
        <w:t>ủ</w:t>
      </w:r>
      <w:r w:rsidRPr="00D40176">
        <w:rPr>
          <w:rFonts w:ascii="Arial" w:hAnsi="Arial" w:cs="Arial"/>
          <w:sz w:val="20"/>
          <w:szCs w:val="20"/>
        </w:rPr>
        <w:t>a cơ quan, t</w:t>
      </w:r>
      <w:r w:rsidRPr="00D40176">
        <w:rPr>
          <w:rFonts w:ascii="Arial" w:hAnsi="Arial" w:cs="Arial"/>
          <w:sz w:val="20"/>
          <w:szCs w:val="20"/>
        </w:rPr>
        <w:t>ổ</w:t>
      </w:r>
      <w:r w:rsidRPr="00D40176">
        <w:rPr>
          <w:rFonts w:ascii="Arial" w:hAnsi="Arial" w:cs="Arial"/>
          <w:sz w:val="20"/>
          <w:szCs w:val="20"/>
        </w:rPr>
        <w:t xml:space="preserve"> ch</w:t>
      </w:r>
      <w:r w:rsidRPr="00D40176">
        <w:rPr>
          <w:rFonts w:ascii="Arial" w:hAnsi="Arial" w:cs="Arial"/>
          <w:sz w:val="20"/>
          <w:szCs w:val="20"/>
        </w:rPr>
        <w:t>ứ</w:t>
      </w:r>
      <w:r w:rsidRPr="00D40176">
        <w:rPr>
          <w:rFonts w:ascii="Arial" w:hAnsi="Arial" w:cs="Arial"/>
          <w:sz w:val="20"/>
          <w:szCs w:val="20"/>
        </w:rPr>
        <w:t>c, doanh nghi</w:t>
      </w:r>
      <w:r w:rsidRPr="00D40176">
        <w:rPr>
          <w:rFonts w:ascii="Arial" w:hAnsi="Arial" w:cs="Arial"/>
          <w:sz w:val="20"/>
          <w:szCs w:val="20"/>
        </w:rPr>
        <w:t>ệ</w:t>
      </w:r>
      <w:r w:rsidRPr="00D40176">
        <w:rPr>
          <w:rFonts w:ascii="Arial" w:hAnsi="Arial" w:cs="Arial"/>
          <w:sz w:val="20"/>
          <w:szCs w:val="20"/>
        </w:rPr>
        <w:t>p đ</w:t>
      </w:r>
      <w:r w:rsidRPr="00D40176">
        <w:rPr>
          <w:rFonts w:ascii="Arial" w:hAnsi="Arial" w:cs="Arial"/>
          <w:sz w:val="20"/>
          <w:szCs w:val="20"/>
        </w:rPr>
        <w:t>ể</w:t>
      </w:r>
      <w:r w:rsidRPr="00D40176">
        <w:rPr>
          <w:rFonts w:ascii="Arial" w:hAnsi="Arial" w:cs="Arial"/>
          <w:sz w:val="20"/>
          <w:szCs w:val="20"/>
        </w:rPr>
        <w:t xml:space="preserve"> th</w:t>
      </w:r>
      <w:r w:rsidRPr="00D40176">
        <w:rPr>
          <w:rFonts w:ascii="Arial" w:hAnsi="Arial" w:cs="Arial"/>
          <w:sz w:val="20"/>
          <w:szCs w:val="20"/>
        </w:rPr>
        <w:t>ự</w:t>
      </w:r>
      <w:r w:rsidRPr="00D40176">
        <w:rPr>
          <w:rFonts w:ascii="Arial" w:hAnsi="Arial" w:cs="Arial"/>
          <w:sz w:val="20"/>
          <w:szCs w:val="20"/>
        </w:rPr>
        <w:t>c hi</w:t>
      </w:r>
      <w:r w:rsidRPr="00D40176">
        <w:rPr>
          <w:rFonts w:ascii="Arial" w:hAnsi="Arial" w:cs="Arial"/>
          <w:sz w:val="20"/>
          <w:szCs w:val="20"/>
        </w:rPr>
        <w:t>ệ</w:t>
      </w:r>
      <w:r w:rsidRPr="00D40176">
        <w:rPr>
          <w:rFonts w:ascii="Arial" w:hAnsi="Arial" w:cs="Arial"/>
          <w:sz w:val="20"/>
          <w:szCs w:val="20"/>
        </w:rPr>
        <w:t>n nhi</w:t>
      </w:r>
      <w:r w:rsidRPr="00D40176">
        <w:rPr>
          <w:rFonts w:ascii="Arial" w:hAnsi="Arial" w:cs="Arial"/>
          <w:sz w:val="20"/>
          <w:szCs w:val="20"/>
        </w:rPr>
        <w:t>ệ</w:t>
      </w:r>
      <w:r w:rsidRPr="00D40176">
        <w:rPr>
          <w:rFonts w:ascii="Arial" w:hAnsi="Arial" w:cs="Arial"/>
          <w:sz w:val="20"/>
          <w:szCs w:val="20"/>
        </w:rPr>
        <w:t>m v</w:t>
      </w:r>
      <w:r w:rsidRPr="00D40176">
        <w:rPr>
          <w:rFonts w:ascii="Arial" w:hAnsi="Arial" w:cs="Arial"/>
          <w:sz w:val="20"/>
          <w:szCs w:val="20"/>
        </w:rPr>
        <w:t>ụ</w:t>
      </w:r>
      <w:r w:rsidRPr="00D40176">
        <w:rPr>
          <w:rFonts w:ascii="Arial" w:hAnsi="Arial" w:cs="Arial"/>
          <w:sz w:val="20"/>
          <w:szCs w:val="20"/>
        </w:rPr>
        <w:t xml:space="preserve"> qu</w:t>
      </w:r>
      <w:r w:rsidRPr="00D40176">
        <w:rPr>
          <w:rFonts w:ascii="Arial" w:hAnsi="Arial" w:cs="Arial"/>
          <w:sz w:val="20"/>
          <w:szCs w:val="20"/>
        </w:rPr>
        <w:t>ố</w:t>
      </w:r>
      <w:r w:rsidRPr="00D40176">
        <w:rPr>
          <w:rFonts w:ascii="Arial" w:hAnsi="Arial" w:cs="Arial"/>
          <w:sz w:val="20"/>
          <w:szCs w:val="20"/>
        </w:rPr>
        <w:t>c phòng, b</w:t>
      </w:r>
      <w:r w:rsidRPr="00D40176">
        <w:rPr>
          <w:rFonts w:ascii="Arial" w:hAnsi="Arial" w:cs="Arial"/>
          <w:sz w:val="20"/>
          <w:szCs w:val="20"/>
        </w:rPr>
        <w:t>ả</w:t>
      </w:r>
      <w:r w:rsidRPr="00D40176">
        <w:rPr>
          <w:rFonts w:ascii="Arial" w:hAnsi="Arial" w:cs="Arial"/>
          <w:sz w:val="20"/>
          <w:szCs w:val="20"/>
        </w:rPr>
        <w:t>o v</w:t>
      </w:r>
      <w:r w:rsidRPr="00D40176">
        <w:rPr>
          <w:rFonts w:ascii="Arial" w:hAnsi="Arial" w:cs="Arial"/>
          <w:sz w:val="20"/>
          <w:szCs w:val="20"/>
        </w:rPr>
        <w:t>ệ</w:t>
      </w:r>
      <w:r w:rsidRPr="00D40176">
        <w:rPr>
          <w:rFonts w:ascii="Arial" w:hAnsi="Arial" w:cs="Arial"/>
          <w:sz w:val="20"/>
          <w:szCs w:val="20"/>
        </w:rPr>
        <w:t xml:space="preserve"> an ninh qu</w:t>
      </w:r>
      <w:r w:rsidRPr="00D40176">
        <w:rPr>
          <w:rFonts w:ascii="Arial" w:hAnsi="Arial" w:cs="Arial"/>
          <w:sz w:val="20"/>
          <w:szCs w:val="20"/>
        </w:rPr>
        <w:t>ố</w:t>
      </w:r>
      <w:r w:rsidRPr="00D40176">
        <w:rPr>
          <w:rFonts w:ascii="Arial" w:hAnsi="Arial" w:cs="Arial"/>
          <w:sz w:val="20"/>
          <w:szCs w:val="20"/>
        </w:rPr>
        <w:t>c gia, b</w:t>
      </w:r>
      <w:r w:rsidRPr="00D40176">
        <w:rPr>
          <w:rFonts w:ascii="Arial" w:hAnsi="Arial" w:cs="Arial"/>
          <w:sz w:val="20"/>
          <w:szCs w:val="20"/>
        </w:rPr>
        <w:t>ả</w:t>
      </w:r>
      <w:r w:rsidRPr="00D40176">
        <w:rPr>
          <w:rFonts w:ascii="Arial" w:hAnsi="Arial" w:cs="Arial"/>
          <w:sz w:val="20"/>
          <w:szCs w:val="20"/>
        </w:rPr>
        <w:t>o đ</w:t>
      </w:r>
      <w:r w:rsidRPr="00D40176">
        <w:rPr>
          <w:rFonts w:ascii="Arial" w:hAnsi="Arial" w:cs="Arial"/>
          <w:sz w:val="20"/>
          <w:szCs w:val="20"/>
        </w:rPr>
        <w:t>ả</w:t>
      </w:r>
      <w:r w:rsidRPr="00D40176">
        <w:rPr>
          <w:rFonts w:ascii="Arial" w:hAnsi="Arial" w:cs="Arial"/>
          <w:sz w:val="20"/>
          <w:szCs w:val="20"/>
        </w:rPr>
        <w:t>m tr</w:t>
      </w:r>
      <w:r w:rsidRPr="00D40176">
        <w:rPr>
          <w:rFonts w:ascii="Arial" w:hAnsi="Arial" w:cs="Arial"/>
          <w:sz w:val="20"/>
          <w:szCs w:val="20"/>
        </w:rPr>
        <w:t>ậ</w:t>
      </w:r>
      <w:r w:rsidRPr="00D40176">
        <w:rPr>
          <w:rFonts w:ascii="Arial" w:hAnsi="Arial" w:cs="Arial"/>
          <w:sz w:val="20"/>
          <w:szCs w:val="20"/>
        </w:rPr>
        <w:t>t t</w:t>
      </w:r>
      <w:r w:rsidRPr="00D40176">
        <w:rPr>
          <w:rFonts w:ascii="Arial" w:hAnsi="Arial" w:cs="Arial"/>
          <w:sz w:val="20"/>
          <w:szCs w:val="20"/>
        </w:rPr>
        <w:t>ự</w:t>
      </w:r>
      <w:r w:rsidRPr="00D40176">
        <w:rPr>
          <w:rFonts w:ascii="Arial" w:hAnsi="Arial" w:cs="Arial"/>
          <w:sz w:val="20"/>
          <w:szCs w:val="20"/>
        </w:rPr>
        <w:t>, an toàn xã h</w:t>
      </w:r>
      <w:r w:rsidRPr="00D40176">
        <w:rPr>
          <w:rFonts w:ascii="Arial" w:hAnsi="Arial" w:cs="Arial"/>
          <w:sz w:val="20"/>
          <w:szCs w:val="20"/>
        </w:rPr>
        <w:t>ộ</w:t>
      </w:r>
      <w:r w:rsidRPr="00D40176">
        <w:rPr>
          <w:rFonts w:ascii="Arial" w:hAnsi="Arial" w:cs="Arial"/>
          <w:sz w:val="20"/>
          <w:szCs w:val="20"/>
        </w:rPr>
        <w:t>i; không th</w:t>
      </w:r>
      <w:r w:rsidRPr="00D40176">
        <w:rPr>
          <w:rFonts w:ascii="Arial" w:hAnsi="Arial" w:cs="Arial"/>
          <w:sz w:val="20"/>
          <w:szCs w:val="20"/>
        </w:rPr>
        <w:t>ự</w:t>
      </w:r>
      <w:r w:rsidRPr="00D40176">
        <w:rPr>
          <w:rFonts w:ascii="Arial" w:hAnsi="Arial" w:cs="Arial"/>
          <w:sz w:val="20"/>
          <w:szCs w:val="20"/>
        </w:rPr>
        <w:t>c hi</w:t>
      </w:r>
      <w:r w:rsidRPr="00D40176">
        <w:rPr>
          <w:rFonts w:ascii="Arial" w:hAnsi="Arial" w:cs="Arial"/>
          <w:sz w:val="20"/>
          <w:szCs w:val="20"/>
        </w:rPr>
        <w:t>ệ</w:t>
      </w:r>
      <w:r w:rsidRPr="00D40176">
        <w:rPr>
          <w:rFonts w:ascii="Arial" w:hAnsi="Arial" w:cs="Arial"/>
          <w:sz w:val="20"/>
          <w:szCs w:val="20"/>
        </w:rPr>
        <w:t>n vi</w:t>
      </w:r>
      <w:r w:rsidRPr="00D40176">
        <w:rPr>
          <w:rFonts w:ascii="Arial" w:hAnsi="Arial" w:cs="Arial"/>
          <w:sz w:val="20"/>
          <w:szCs w:val="20"/>
        </w:rPr>
        <w:t>ệ</w:t>
      </w:r>
      <w:r w:rsidRPr="00D40176">
        <w:rPr>
          <w:rFonts w:ascii="Arial" w:hAnsi="Arial" w:cs="Arial"/>
          <w:sz w:val="20"/>
          <w:szCs w:val="20"/>
        </w:rPr>
        <w:t>c khai thác theo quy đ</w:t>
      </w:r>
      <w:r w:rsidRPr="00D40176">
        <w:rPr>
          <w:rFonts w:ascii="Arial" w:hAnsi="Arial" w:cs="Arial"/>
          <w:sz w:val="20"/>
          <w:szCs w:val="20"/>
        </w:rPr>
        <w:t>ị</w:t>
      </w:r>
      <w:r w:rsidRPr="00D40176">
        <w:rPr>
          <w:rFonts w:ascii="Arial" w:hAnsi="Arial" w:cs="Arial"/>
          <w:sz w:val="20"/>
          <w:szCs w:val="20"/>
        </w:rPr>
        <w:t>nh t</w:t>
      </w:r>
      <w:r w:rsidRPr="00D40176">
        <w:rPr>
          <w:rFonts w:ascii="Arial" w:hAnsi="Arial" w:cs="Arial"/>
          <w:sz w:val="20"/>
          <w:szCs w:val="20"/>
        </w:rPr>
        <w:t>ạ</w:t>
      </w:r>
      <w:r w:rsidRPr="00D40176">
        <w:rPr>
          <w:rFonts w:ascii="Arial" w:hAnsi="Arial" w:cs="Arial"/>
          <w:sz w:val="20"/>
          <w:szCs w:val="20"/>
        </w:rPr>
        <w:t>i Ngh</w:t>
      </w:r>
      <w:r w:rsidRPr="00D40176">
        <w:rPr>
          <w:rFonts w:ascii="Arial" w:hAnsi="Arial" w:cs="Arial"/>
          <w:sz w:val="20"/>
          <w:szCs w:val="20"/>
        </w:rPr>
        <w:t>ị</w:t>
      </w:r>
      <w:r w:rsidRPr="00D40176">
        <w:rPr>
          <w:rFonts w:ascii="Arial" w:hAnsi="Arial" w:cs="Arial"/>
          <w:sz w:val="20"/>
          <w:szCs w:val="20"/>
        </w:rPr>
        <w:t xml:space="preserve"> đ</w:t>
      </w:r>
      <w:r w:rsidRPr="00D40176">
        <w:rPr>
          <w:rFonts w:ascii="Arial" w:hAnsi="Arial" w:cs="Arial"/>
          <w:sz w:val="20"/>
          <w:szCs w:val="20"/>
        </w:rPr>
        <w:t>ị</w:t>
      </w:r>
      <w:r w:rsidRPr="00D40176">
        <w:rPr>
          <w:rFonts w:ascii="Arial" w:hAnsi="Arial" w:cs="Arial"/>
          <w:sz w:val="20"/>
          <w:szCs w:val="20"/>
        </w:rPr>
        <w:t>nh này.”.</w:t>
      </w:r>
    </w:p>
    <w:p w14:paraId="2C1C4CBB" w14:textId="77777777" w:rsidR="002B1027" w:rsidRPr="00D40176" w:rsidRDefault="007E04C2" w:rsidP="006E5ADA">
      <w:pPr>
        <w:adjustRightInd w:val="0"/>
        <w:snapToGrid w:val="0"/>
        <w:spacing w:after="120" w:line="240" w:lineRule="auto"/>
        <w:ind w:firstLine="720"/>
        <w:jc w:val="both"/>
        <w:rPr>
          <w:rFonts w:ascii="Arial" w:hAnsi="Arial" w:cs="Arial"/>
          <w:sz w:val="20"/>
          <w:szCs w:val="20"/>
        </w:rPr>
      </w:pPr>
      <w:r w:rsidRPr="00D40176">
        <w:rPr>
          <w:rFonts w:ascii="Arial" w:hAnsi="Arial" w:cs="Arial"/>
          <w:b/>
          <w:sz w:val="20"/>
          <w:szCs w:val="20"/>
        </w:rPr>
        <w:t>Đi</w:t>
      </w:r>
      <w:r w:rsidRPr="00D40176">
        <w:rPr>
          <w:rFonts w:ascii="Arial" w:hAnsi="Arial" w:cs="Arial"/>
          <w:b/>
          <w:sz w:val="20"/>
          <w:szCs w:val="20"/>
        </w:rPr>
        <w:t>ề</w:t>
      </w:r>
      <w:r w:rsidRPr="00D40176">
        <w:rPr>
          <w:rFonts w:ascii="Arial" w:hAnsi="Arial" w:cs="Arial"/>
          <w:b/>
          <w:sz w:val="20"/>
          <w:szCs w:val="20"/>
        </w:rPr>
        <w:t>u 42. S</w:t>
      </w:r>
      <w:r w:rsidRPr="00D40176">
        <w:rPr>
          <w:rFonts w:ascii="Arial" w:hAnsi="Arial" w:cs="Arial"/>
          <w:b/>
          <w:sz w:val="20"/>
          <w:szCs w:val="20"/>
        </w:rPr>
        <w:t>ử</w:t>
      </w:r>
      <w:r w:rsidRPr="00D40176">
        <w:rPr>
          <w:rFonts w:ascii="Arial" w:hAnsi="Arial" w:cs="Arial"/>
          <w:b/>
          <w:sz w:val="20"/>
          <w:szCs w:val="20"/>
        </w:rPr>
        <w:t>a đ</w:t>
      </w:r>
      <w:r w:rsidRPr="00D40176">
        <w:rPr>
          <w:rFonts w:ascii="Arial" w:hAnsi="Arial" w:cs="Arial"/>
          <w:b/>
          <w:sz w:val="20"/>
          <w:szCs w:val="20"/>
        </w:rPr>
        <w:t>ổ</w:t>
      </w:r>
      <w:r w:rsidRPr="00D40176">
        <w:rPr>
          <w:rFonts w:ascii="Arial" w:hAnsi="Arial" w:cs="Arial"/>
          <w:b/>
          <w:sz w:val="20"/>
          <w:szCs w:val="20"/>
        </w:rPr>
        <w:t>i, b</w:t>
      </w:r>
      <w:r w:rsidRPr="00D40176">
        <w:rPr>
          <w:rFonts w:ascii="Arial" w:hAnsi="Arial" w:cs="Arial"/>
          <w:b/>
          <w:sz w:val="20"/>
          <w:szCs w:val="20"/>
        </w:rPr>
        <w:t>ổ</w:t>
      </w:r>
      <w:r w:rsidRPr="00D40176">
        <w:rPr>
          <w:rFonts w:ascii="Arial" w:hAnsi="Arial" w:cs="Arial"/>
          <w:b/>
          <w:sz w:val="20"/>
          <w:szCs w:val="20"/>
        </w:rPr>
        <w:t xml:space="preserve"> sung Đi</w:t>
      </w:r>
      <w:r w:rsidRPr="00D40176">
        <w:rPr>
          <w:rFonts w:ascii="Arial" w:hAnsi="Arial" w:cs="Arial"/>
          <w:b/>
          <w:sz w:val="20"/>
          <w:szCs w:val="20"/>
        </w:rPr>
        <w:t>ề</w:t>
      </w:r>
      <w:r w:rsidRPr="00D40176">
        <w:rPr>
          <w:rFonts w:ascii="Arial" w:hAnsi="Arial" w:cs="Arial"/>
          <w:b/>
          <w:sz w:val="20"/>
          <w:szCs w:val="20"/>
        </w:rPr>
        <w:t>u 16</w:t>
      </w:r>
    </w:p>
    <w:p w14:paraId="54B86DE9" w14:textId="77777777" w:rsidR="002B1027" w:rsidRPr="00D40176" w:rsidRDefault="007E04C2" w:rsidP="006E5ADA">
      <w:pPr>
        <w:adjustRightInd w:val="0"/>
        <w:snapToGrid w:val="0"/>
        <w:spacing w:after="120" w:line="240" w:lineRule="auto"/>
        <w:ind w:firstLine="720"/>
        <w:jc w:val="both"/>
        <w:rPr>
          <w:rFonts w:ascii="Arial" w:hAnsi="Arial" w:cs="Arial"/>
          <w:sz w:val="20"/>
          <w:szCs w:val="20"/>
        </w:rPr>
      </w:pPr>
      <w:r w:rsidRPr="00D40176">
        <w:rPr>
          <w:rFonts w:ascii="Arial" w:hAnsi="Arial" w:cs="Arial"/>
          <w:b/>
          <w:sz w:val="20"/>
          <w:szCs w:val="20"/>
        </w:rPr>
        <w:t>“Đi</w:t>
      </w:r>
      <w:r w:rsidRPr="00D40176">
        <w:rPr>
          <w:rFonts w:ascii="Arial" w:hAnsi="Arial" w:cs="Arial"/>
          <w:b/>
          <w:sz w:val="20"/>
          <w:szCs w:val="20"/>
        </w:rPr>
        <w:t>ề</w:t>
      </w:r>
      <w:r w:rsidRPr="00D40176">
        <w:rPr>
          <w:rFonts w:ascii="Arial" w:hAnsi="Arial" w:cs="Arial"/>
          <w:b/>
          <w:sz w:val="20"/>
          <w:szCs w:val="20"/>
        </w:rPr>
        <w:t>u 16. Khai thác tài s</w:t>
      </w:r>
      <w:r w:rsidRPr="00D40176">
        <w:rPr>
          <w:rFonts w:ascii="Arial" w:hAnsi="Arial" w:cs="Arial"/>
          <w:b/>
          <w:sz w:val="20"/>
          <w:szCs w:val="20"/>
        </w:rPr>
        <w:t>ả</w:t>
      </w:r>
      <w:r w:rsidRPr="00D40176">
        <w:rPr>
          <w:rFonts w:ascii="Arial" w:hAnsi="Arial" w:cs="Arial"/>
          <w:b/>
          <w:sz w:val="20"/>
          <w:szCs w:val="20"/>
        </w:rPr>
        <w:t>n k</w:t>
      </w:r>
      <w:r w:rsidRPr="00D40176">
        <w:rPr>
          <w:rFonts w:ascii="Arial" w:hAnsi="Arial" w:cs="Arial"/>
          <w:b/>
          <w:sz w:val="20"/>
          <w:szCs w:val="20"/>
        </w:rPr>
        <w:t>ế</w:t>
      </w:r>
      <w:r w:rsidRPr="00D40176">
        <w:rPr>
          <w:rFonts w:ascii="Arial" w:hAnsi="Arial" w:cs="Arial"/>
          <w:b/>
          <w:sz w:val="20"/>
          <w:szCs w:val="20"/>
        </w:rPr>
        <w:t>t c</w:t>
      </w:r>
      <w:r w:rsidRPr="00D40176">
        <w:rPr>
          <w:rFonts w:ascii="Arial" w:hAnsi="Arial" w:cs="Arial"/>
          <w:b/>
          <w:sz w:val="20"/>
          <w:szCs w:val="20"/>
        </w:rPr>
        <w:t>ấ</w:t>
      </w:r>
      <w:r w:rsidRPr="00D40176">
        <w:rPr>
          <w:rFonts w:ascii="Arial" w:hAnsi="Arial" w:cs="Arial"/>
          <w:b/>
          <w:sz w:val="20"/>
          <w:szCs w:val="20"/>
        </w:rPr>
        <w:t>u h</w:t>
      </w:r>
      <w:r w:rsidRPr="00D40176">
        <w:rPr>
          <w:rFonts w:ascii="Arial" w:hAnsi="Arial" w:cs="Arial"/>
          <w:b/>
          <w:sz w:val="20"/>
          <w:szCs w:val="20"/>
        </w:rPr>
        <w:t>ạ</w:t>
      </w:r>
      <w:r w:rsidRPr="00D40176">
        <w:rPr>
          <w:rFonts w:ascii="Arial" w:hAnsi="Arial" w:cs="Arial"/>
          <w:b/>
          <w:sz w:val="20"/>
          <w:szCs w:val="20"/>
        </w:rPr>
        <w:t xml:space="preserve"> t</w:t>
      </w:r>
      <w:r w:rsidRPr="00D40176">
        <w:rPr>
          <w:rFonts w:ascii="Arial" w:hAnsi="Arial" w:cs="Arial"/>
          <w:b/>
          <w:sz w:val="20"/>
          <w:szCs w:val="20"/>
        </w:rPr>
        <w:t>ầ</w:t>
      </w:r>
      <w:r w:rsidRPr="00D40176">
        <w:rPr>
          <w:rFonts w:ascii="Arial" w:hAnsi="Arial" w:cs="Arial"/>
          <w:b/>
          <w:sz w:val="20"/>
          <w:szCs w:val="20"/>
        </w:rPr>
        <w:t>ng đư</w:t>
      </w:r>
      <w:r w:rsidRPr="00D40176">
        <w:rPr>
          <w:rFonts w:ascii="Arial" w:hAnsi="Arial" w:cs="Arial"/>
          <w:b/>
          <w:sz w:val="20"/>
          <w:szCs w:val="20"/>
        </w:rPr>
        <w:t>ờ</w:t>
      </w:r>
      <w:r w:rsidRPr="00D40176">
        <w:rPr>
          <w:rFonts w:ascii="Arial" w:hAnsi="Arial" w:cs="Arial"/>
          <w:b/>
          <w:sz w:val="20"/>
          <w:szCs w:val="20"/>
        </w:rPr>
        <w:t>ng s</w:t>
      </w:r>
      <w:r w:rsidRPr="00D40176">
        <w:rPr>
          <w:rFonts w:ascii="Arial" w:hAnsi="Arial" w:cs="Arial"/>
          <w:b/>
          <w:sz w:val="20"/>
          <w:szCs w:val="20"/>
        </w:rPr>
        <w:t>ắ</w:t>
      </w:r>
      <w:r w:rsidRPr="00D40176">
        <w:rPr>
          <w:rFonts w:ascii="Arial" w:hAnsi="Arial" w:cs="Arial"/>
          <w:b/>
          <w:sz w:val="20"/>
          <w:szCs w:val="20"/>
        </w:rPr>
        <w:t>t qu</w:t>
      </w:r>
      <w:r w:rsidRPr="00D40176">
        <w:rPr>
          <w:rFonts w:ascii="Arial" w:hAnsi="Arial" w:cs="Arial"/>
          <w:b/>
          <w:sz w:val="20"/>
          <w:szCs w:val="20"/>
        </w:rPr>
        <w:t>ố</w:t>
      </w:r>
      <w:r w:rsidRPr="00D40176">
        <w:rPr>
          <w:rFonts w:ascii="Arial" w:hAnsi="Arial" w:cs="Arial"/>
          <w:b/>
          <w:sz w:val="20"/>
          <w:szCs w:val="20"/>
        </w:rPr>
        <w:t>c gia trong trư</w:t>
      </w:r>
      <w:r w:rsidRPr="00D40176">
        <w:rPr>
          <w:rFonts w:ascii="Arial" w:hAnsi="Arial" w:cs="Arial"/>
          <w:b/>
          <w:sz w:val="20"/>
          <w:szCs w:val="20"/>
        </w:rPr>
        <w:t>ờ</w:t>
      </w:r>
      <w:r w:rsidRPr="00D40176">
        <w:rPr>
          <w:rFonts w:ascii="Arial" w:hAnsi="Arial" w:cs="Arial"/>
          <w:b/>
          <w:sz w:val="20"/>
          <w:szCs w:val="20"/>
        </w:rPr>
        <w:t>ng h</w:t>
      </w:r>
      <w:r w:rsidRPr="00D40176">
        <w:rPr>
          <w:rFonts w:ascii="Arial" w:hAnsi="Arial" w:cs="Arial"/>
          <w:b/>
          <w:sz w:val="20"/>
          <w:szCs w:val="20"/>
        </w:rPr>
        <w:t>ợ</w:t>
      </w:r>
      <w:r w:rsidRPr="00D40176">
        <w:rPr>
          <w:rFonts w:ascii="Arial" w:hAnsi="Arial" w:cs="Arial"/>
          <w:b/>
          <w:sz w:val="20"/>
          <w:szCs w:val="20"/>
        </w:rPr>
        <w:t>p doanh nghi</w:t>
      </w:r>
      <w:r w:rsidRPr="00D40176">
        <w:rPr>
          <w:rFonts w:ascii="Arial" w:hAnsi="Arial" w:cs="Arial"/>
          <w:b/>
          <w:sz w:val="20"/>
          <w:szCs w:val="20"/>
        </w:rPr>
        <w:t>ệ</w:t>
      </w:r>
      <w:r w:rsidRPr="00D40176">
        <w:rPr>
          <w:rFonts w:ascii="Arial" w:hAnsi="Arial" w:cs="Arial"/>
          <w:b/>
          <w:sz w:val="20"/>
          <w:szCs w:val="20"/>
        </w:rPr>
        <w:t>p qu</w:t>
      </w:r>
      <w:r w:rsidRPr="00D40176">
        <w:rPr>
          <w:rFonts w:ascii="Arial" w:hAnsi="Arial" w:cs="Arial"/>
          <w:b/>
          <w:sz w:val="20"/>
          <w:szCs w:val="20"/>
        </w:rPr>
        <w:t>ả</w:t>
      </w:r>
      <w:r w:rsidRPr="00D40176">
        <w:rPr>
          <w:rFonts w:ascii="Arial" w:hAnsi="Arial" w:cs="Arial"/>
          <w:b/>
          <w:sz w:val="20"/>
          <w:szCs w:val="20"/>
        </w:rPr>
        <w:t>n lý tài s</w:t>
      </w:r>
      <w:r w:rsidRPr="00D40176">
        <w:rPr>
          <w:rFonts w:ascii="Arial" w:hAnsi="Arial" w:cs="Arial"/>
          <w:b/>
          <w:sz w:val="20"/>
          <w:szCs w:val="20"/>
        </w:rPr>
        <w:t>ả</w:t>
      </w:r>
      <w:r w:rsidRPr="00D40176">
        <w:rPr>
          <w:rFonts w:ascii="Arial" w:hAnsi="Arial" w:cs="Arial"/>
          <w:b/>
          <w:sz w:val="20"/>
          <w:szCs w:val="20"/>
        </w:rPr>
        <w:t>n đư</w:t>
      </w:r>
      <w:r w:rsidRPr="00D40176">
        <w:rPr>
          <w:rFonts w:ascii="Arial" w:hAnsi="Arial" w:cs="Arial"/>
          <w:b/>
          <w:sz w:val="20"/>
          <w:szCs w:val="20"/>
        </w:rPr>
        <w:t>ờ</w:t>
      </w:r>
      <w:r w:rsidRPr="00D40176">
        <w:rPr>
          <w:rFonts w:ascii="Arial" w:hAnsi="Arial" w:cs="Arial"/>
          <w:b/>
          <w:sz w:val="20"/>
          <w:szCs w:val="20"/>
        </w:rPr>
        <w:t>ng s</w:t>
      </w:r>
      <w:r w:rsidRPr="00D40176">
        <w:rPr>
          <w:rFonts w:ascii="Arial" w:hAnsi="Arial" w:cs="Arial"/>
          <w:b/>
          <w:sz w:val="20"/>
          <w:szCs w:val="20"/>
        </w:rPr>
        <w:t>ắ</w:t>
      </w:r>
      <w:r w:rsidRPr="00D40176">
        <w:rPr>
          <w:rFonts w:ascii="Arial" w:hAnsi="Arial" w:cs="Arial"/>
          <w:b/>
          <w:sz w:val="20"/>
          <w:szCs w:val="20"/>
        </w:rPr>
        <w:t>t tr</w:t>
      </w:r>
      <w:r w:rsidRPr="00D40176">
        <w:rPr>
          <w:rFonts w:ascii="Arial" w:hAnsi="Arial" w:cs="Arial"/>
          <w:b/>
          <w:sz w:val="20"/>
          <w:szCs w:val="20"/>
        </w:rPr>
        <w:t>ự</w:t>
      </w:r>
      <w:r w:rsidRPr="00D40176">
        <w:rPr>
          <w:rFonts w:ascii="Arial" w:hAnsi="Arial" w:cs="Arial"/>
          <w:b/>
          <w:sz w:val="20"/>
          <w:szCs w:val="20"/>
        </w:rPr>
        <w:t>c ti</w:t>
      </w:r>
      <w:r w:rsidRPr="00D40176">
        <w:rPr>
          <w:rFonts w:ascii="Arial" w:hAnsi="Arial" w:cs="Arial"/>
          <w:b/>
          <w:sz w:val="20"/>
          <w:szCs w:val="20"/>
        </w:rPr>
        <w:t>ế</w:t>
      </w:r>
      <w:r w:rsidRPr="00D40176">
        <w:rPr>
          <w:rFonts w:ascii="Arial" w:hAnsi="Arial" w:cs="Arial"/>
          <w:b/>
          <w:sz w:val="20"/>
          <w:szCs w:val="20"/>
        </w:rPr>
        <w:t>p t</w:t>
      </w:r>
      <w:r w:rsidRPr="00D40176">
        <w:rPr>
          <w:rFonts w:ascii="Arial" w:hAnsi="Arial" w:cs="Arial"/>
          <w:b/>
          <w:sz w:val="20"/>
          <w:szCs w:val="20"/>
        </w:rPr>
        <w:t>ổ</w:t>
      </w:r>
      <w:r w:rsidRPr="00D40176">
        <w:rPr>
          <w:rFonts w:ascii="Arial" w:hAnsi="Arial" w:cs="Arial"/>
          <w:b/>
          <w:sz w:val="20"/>
          <w:szCs w:val="20"/>
        </w:rPr>
        <w:t xml:space="preserve"> ch</w:t>
      </w:r>
      <w:r w:rsidRPr="00D40176">
        <w:rPr>
          <w:rFonts w:ascii="Arial" w:hAnsi="Arial" w:cs="Arial"/>
          <w:b/>
          <w:sz w:val="20"/>
          <w:szCs w:val="20"/>
        </w:rPr>
        <w:t>ứ</w:t>
      </w:r>
      <w:r w:rsidRPr="00D40176">
        <w:rPr>
          <w:rFonts w:ascii="Arial" w:hAnsi="Arial" w:cs="Arial"/>
          <w:b/>
          <w:sz w:val="20"/>
          <w:szCs w:val="20"/>
        </w:rPr>
        <w:t>c khai thác tài s</w:t>
      </w:r>
      <w:r w:rsidRPr="00D40176">
        <w:rPr>
          <w:rFonts w:ascii="Arial" w:hAnsi="Arial" w:cs="Arial"/>
          <w:b/>
          <w:sz w:val="20"/>
          <w:szCs w:val="20"/>
        </w:rPr>
        <w:t>ả</w:t>
      </w:r>
      <w:r w:rsidRPr="00D40176">
        <w:rPr>
          <w:rFonts w:ascii="Arial" w:hAnsi="Arial" w:cs="Arial"/>
          <w:b/>
          <w:sz w:val="20"/>
          <w:szCs w:val="20"/>
        </w:rPr>
        <w:t>n</w:t>
      </w:r>
    </w:p>
    <w:p w14:paraId="425D6487" w14:textId="77777777" w:rsidR="002B1027" w:rsidRPr="00D40176" w:rsidRDefault="007E04C2" w:rsidP="006E5ADA">
      <w:pPr>
        <w:adjustRightInd w:val="0"/>
        <w:snapToGrid w:val="0"/>
        <w:spacing w:after="120" w:line="240" w:lineRule="auto"/>
        <w:ind w:firstLine="720"/>
        <w:jc w:val="both"/>
        <w:rPr>
          <w:rFonts w:ascii="Arial" w:hAnsi="Arial" w:cs="Arial"/>
          <w:sz w:val="20"/>
          <w:szCs w:val="20"/>
        </w:rPr>
      </w:pPr>
      <w:r w:rsidRPr="00D40176">
        <w:rPr>
          <w:rFonts w:ascii="Arial" w:hAnsi="Arial" w:cs="Arial"/>
          <w:sz w:val="20"/>
          <w:szCs w:val="20"/>
        </w:rPr>
        <w:t>1. Doanh nghi</w:t>
      </w:r>
      <w:r w:rsidRPr="00D40176">
        <w:rPr>
          <w:rFonts w:ascii="Arial" w:hAnsi="Arial" w:cs="Arial"/>
          <w:sz w:val="20"/>
          <w:szCs w:val="20"/>
        </w:rPr>
        <w:t>ệ</w:t>
      </w:r>
      <w:r w:rsidRPr="00D40176">
        <w:rPr>
          <w:rFonts w:ascii="Arial" w:hAnsi="Arial" w:cs="Arial"/>
          <w:sz w:val="20"/>
          <w:szCs w:val="20"/>
        </w:rPr>
        <w:t>p qu</w:t>
      </w:r>
      <w:r w:rsidRPr="00D40176">
        <w:rPr>
          <w:rFonts w:ascii="Arial" w:hAnsi="Arial" w:cs="Arial"/>
          <w:sz w:val="20"/>
          <w:szCs w:val="20"/>
        </w:rPr>
        <w:t>ả</w:t>
      </w:r>
      <w:r w:rsidRPr="00D40176">
        <w:rPr>
          <w:rFonts w:ascii="Arial" w:hAnsi="Arial" w:cs="Arial"/>
          <w:sz w:val="20"/>
          <w:szCs w:val="20"/>
        </w:rPr>
        <w:t>n lý tài s</w:t>
      </w:r>
      <w:r w:rsidRPr="00D40176">
        <w:rPr>
          <w:rFonts w:ascii="Arial" w:hAnsi="Arial" w:cs="Arial"/>
          <w:sz w:val="20"/>
          <w:szCs w:val="20"/>
        </w:rPr>
        <w:t>ả</w:t>
      </w:r>
      <w:r w:rsidRPr="00D40176">
        <w:rPr>
          <w:rFonts w:ascii="Arial" w:hAnsi="Arial" w:cs="Arial"/>
          <w:sz w:val="20"/>
          <w:szCs w:val="20"/>
        </w:rPr>
        <w:t>n đư</w:t>
      </w:r>
      <w:r w:rsidRPr="00D40176">
        <w:rPr>
          <w:rFonts w:ascii="Arial" w:hAnsi="Arial" w:cs="Arial"/>
          <w:sz w:val="20"/>
          <w:szCs w:val="20"/>
        </w:rPr>
        <w:t>ờ</w:t>
      </w:r>
      <w:r w:rsidRPr="00D40176">
        <w:rPr>
          <w:rFonts w:ascii="Arial" w:hAnsi="Arial" w:cs="Arial"/>
          <w:sz w:val="20"/>
          <w:szCs w:val="20"/>
        </w:rPr>
        <w:t>ng s</w:t>
      </w:r>
      <w:r w:rsidRPr="00D40176">
        <w:rPr>
          <w:rFonts w:ascii="Arial" w:hAnsi="Arial" w:cs="Arial"/>
          <w:sz w:val="20"/>
          <w:szCs w:val="20"/>
        </w:rPr>
        <w:t>ắ</w:t>
      </w:r>
      <w:r w:rsidRPr="00D40176">
        <w:rPr>
          <w:rFonts w:ascii="Arial" w:hAnsi="Arial" w:cs="Arial"/>
          <w:sz w:val="20"/>
          <w:szCs w:val="20"/>
        </w:rPr>
        <w:t>t qu</w:t>
      </w:r>
      <w:r w:rsidRPr="00D40176">
        <w:rPr>
          <w:rFonts w:ascii="Arial" w:hAnsi="Arial" w:cs="Arial"/>
          <w:sz w:val="20"/>
          <w:szCs w:val="20"/>
        </w:rPr>
        <w:t>ố</w:t>
      </w:r>
      <w:r w:rsidRPr="00D40176">
        <w:rPr>
          <w:rFonts w:ascii="Arial" w:hAnsi="Arial" w:cs="Arial"/>
          <w:sz w:val="20"/>
          <w:szCs w:val="20"/>
        </w:rPr>
        <w:t>c gia tr</w:t>
      </w:r>
      <w:r w:rsidRPr="00D40176">
        <w:rPr>
          <w:rFonts w:ascii="Arial" w:hAnsi="Arial" w:cs="Arial"/>
          <w:sz w:val="20"/>
          <w:szCs w:val="20"/>
        </w:rPr>
        <w:t>ự</w:t>
      </w:r>
      <w:r w:rsidRPr="00D40176">
        <w:rPr>
          <w:rFonts w:ascii="Arial" w:hAnsi="Arial" w:cs="Arial"/>
          <w:sz w:val="20"/>
          <w:szCs w:val="20"/>
        </w:rPr>
        <w:t>c ti</w:t>
      </w:r>
      <w:r w:rsidRPr="00D40176">
        <w:rPr>
          <w:rFonts w:ascii="Arial" w:hAnsi="Arial" w:cs="Arial"/>
          <w:sz w:val="20"/>
          <w:szCs w:val="20"/>
        </w:rPr>
        <w:t>ế</w:t>
      </w:r>
      <w:r w:rsidRPr="00D40176">
        <w:rPr>
          <w:rFonts w:ascii="Arial" w:hAnsi="Arial" w:cs="Arial"/>
          <w:sz w:val="20"/>
          <w:szCs w:val="20"/>
        </w:rPr>
        <w:t>p t</w:t>
      </w:r>
      <w:r w:rsidRPr="00D40176">
        <w:rPr>
          <w:rFonts w:ascii="Arial" w:hAnsi="Arial" w:cs="Arial"/>
          <w:sz w:val="20"/>
          <w:szCs w:val="20"/>
        </w:rPr>
        <w:t>ổ</w:t>
      </w:r>
      <w:r w:rsidRPr="00D40176">
        <w:rPr>
          <w:rFonts w:ascii="Arial" w:hAnsi="Arial" w:cs="Arial"/>
          <w:sz w:val="20"/>
          <w:szCs w:val="20"/>
        </w:rPr>
        <w:t xml:space="preserve"> ch</w:t>
      </w:r>
      <w:r w:rsidRPr="00D40176">
        <w:rPr>
          <w:rFonts w:ascii="Arial" w:hAnsi="Arial" w:cs="Arial"/>
          <w:sz w:val="20"/>
          <w:szCs w:val="20"/>
        </w:rPr>
        <w:t>ứ</w:t>
      </w:r>
      <w:r w:rsidRPr="00D40176">
        <w:rPr>
          <w:rFonts w:ascii="Arial" w:hAnsi="Arial" w:cs="Arial"/>
          <w:sz w:val="20"/>
          <w:szCs w:val="20"/>
        </w:rPr>
        <w:t>c khai thác tài s</w:t>
      </w:r>
      <w:r w:rsidRPr="00D40176">
        <w:rPr>
          <w:rFonts w:ascii="Arial" w:hAnsi="Arial" w:cs="Arial"/>
          <w:sz w:val="20"/>
          <w:szCs w:val="20"/>
        </w:rPr>
        <w:t>ả</w:t>
      </w:r>
      <w:r w:rsidRPr="00D40176">
        <w:rPr>
          <w:rFonts w:ascii="Arial" w:hAnsi="Arial" w:cs="Arial"/>
          <w:sz w:val="20"/>
          <w:szCs w:val="20"/>
        </w:rPr>
        <w:t>n k</w:t>
      </w:r>
      <w:r w:rsidRPr="00D40176">
        <w:rPr>
          <w:rFonts w:ascii="Arial" w:hAnsi="Arial" w:cs="Arial"/>
          <w:sz w:val="20"/>
          <w:szCs w:val="20"/>
        </w:rPr>
        <w:t>ế</w:t>
      </w:r>
      <w:r w:rsidRPr="00D40176">
        <w:rPr>
          <w:rFonts w:ascii="Arial" w:hAnsi="Arial" w:cs="Arial"/>
          <w:sz w:val="20"/>
          <w:szCs w:val="20"/>
        </w:rPr>
        <w:t>t c</w:t>
      </w:r>
      <w:r w:rsidRPr="00D40176">
        <w:rPr>
          <w:rFonts w:ascii="Arial" w:hAnsi="Arial" w:cs="Arial"/>
          <w:sz w:val="20"/>
          <w:szCs w:val="20"/>
        </w:rPr>
        <w:t>ấ</w:t>
      </w:r>
      <w:r w:rsidRPr="00D40176">
        <w:rPr>
          <w:rFonts w:ascii="Arial" w:hAnsi="Arial" w:cs="Arial"/>
          <w:sz w:val="20"/>
          <w:szCs w:val="20"/>
        </w:rPr>
        <w:t>u h</w:t>
      </w:r>
      <w:r w:rsidRPr="00D40176">
        <w:rPr>
          <w:rFonts w:ascii="Arial" w:hAnsi="Arial" w:cs="Arial"/>
          <w:sz w:val="20"/>
          <w:szCs w:val="20"/>
        </w:rPr>
        <w:t>ạ</w:t>
      </w:r>
      <w:r w:rsidRPr="00D40176">
        <w:rPr>
          <w:rFonts w:ascii="Arial" w:hAnsi="Arial" w:cs="Arial"/>
          <w:sz w:val="20"/>
          <w:szCs w:val="20"/>
        </w:rPr>
        <w:t xml:space="preserve"> t</w:t>
      </w:r>
      <w:r w:rsidRPr="00D40176">
        <w:rPr>
          <w:rFonts w:ascii="Arial" w:hAnsi="Arial" w:cs="Arial"/>
          <w:sz w:val="20"/>
          <w:szCs w:val="20"/>
        </w:rPr>
        <w:t>ầ</w:t>
      </w:r>
      <w:r w:rsidRPr="00D40176">
        <w:rPr>
          <w:rFonts w:ascii="Arial" w:hAnsi="Arial" w:cs="Arial"/>
          <w:sz w:val="20"/>
          <w:szCs w:val="20"/>
        </w:rPr>
        <w:t>ng đư</w:t>
      </w:r>
      <w:r w:rsidRPr="00D40176">
        <w:rPr>
          <w:rFonts w:ascii="Arial" w:hAnsi="Arial" w:cs="Arial"/>
          <w:sz w:val="20"/>
          <w:szCs w:val="20"/>
        </w:rPr>
        <w:t>ờ</w:t>
      </w:r>
      <w:r w:rsidRPr="00D40176">
        <w:rPr>
          <w:rFonts w:ascii="Arial" w:hAnsi="Arial" w:cs="Arial"/>
          <w:sz w:val="20"/>
          <w:szCs w:val="20"/>
        </w:rPr>
        <w:t>ng s</w:t>
      </w:r>
      <w:r w:rsidRPr="00D40176">
        <w:rPr>
          <w:rFonts w:ascii="Arial" w:hAnsi="Arial" w:cs="Arial"/>
          <w:sz w:val="20"/>
          <w:szCs w:val="20"/>
        </w:rPr>
        <w:t>ắ</w:t>
      </w:r>
      <w:r w:rsidRPr="00D40176">
        <w:rPr>
          <w:rFonts w:ascii="Arial" w:hAnsi="Arial" w:cs="Arial"/>
          <w:sz w:val="20"/>
          <w:szCs w:val="20"/>
        </w:rPr>
        <w:t>t qu</w:t>
      </w:r>
      <w:r w:rsidRPr="00D40176">
        <w:rPr>
          <w:rFonts w:ascii="Arial" w:hAnsi="Arial" w:cs="Arial"/>
          <w:sz w:val="20"/>
          <w:szCs w:val="20"/>
        </w:rPr>
        <w:t>ố</w:t>
      </w:r>
      <w:r w:rsidRPr="00D40176">
        <w:rPr>
          <w:rFonts w:ascii="Arial" w:hAnsi="Arial" w:cs="Arial"/>
          <w:sz w:val="20"/>
          <w:szCs w:val="20"/>
        </w:rPr>
        <w:t>c gia mà không</w:t>
      </w:r>
      <w:r w:rsidRPr="00D40176">
        <w:rPr>
          <w:rFonts w:ascii="Arial" w:hAnsi="Arial" w:cs="Arial"/>
          <w:sz w:val="20"/>
          <w:szCs w:val="20"/>
        </w:rPr>
        <w:t xml:space="preserve"> phát sinh ngu</w:t>
      </w:r>
      <w:r w:rsidRPr="00D40176">
        <w:rPr>
          <w:rFonts w:ascii="Arial" w:hAnsi="Arial" w:cs="Arial"/>
          <w:sz w:val="20"/>
          <w:szCs w:val="20"/>
        </w:rPr>
        <w:t>ồ</w:t>
      </w:r>
      <w:r w:rsidRPr="00D40176">
        <w:rPr>
          <w:rFonts w:ascii="Arial" w:hAnsi="Arial" w:cs="Arial"/>
          <w:sz w:val="20"/>
          <w:szCs w:val="20"/>
        </w:rPr>
        <w:t>n thu ho</w:t>
      </w:r>
      <w:r w:rsidRPr="00D40176">
        <w:rPr>
          <w:rFonts w:ascii="Arial" w:hAnsi="Arial" w:cs="Arial"/>
          <w:sz w:val="20"/>
          <w:szCs w:val="20"/>
        </w:rPr>
        <w:t>ặ</w:t>
      </w:r>
      <w:r w:rsidRPr="00D40176">
        <w:rPr>
          <w:rFonts w:ascii="Arial" w:hAnsi="Arial" w:cs="Arial"/>
          <w:sz w:val="20"/>
          <w:szCs w:val="20"/>
        </w:rPr>
        <w:t>c có phát sinh ngu</w:t>
      </w:r>
      <w:r w:rsidRPr="00D40176">
        <w:rPr>
          <w:rFonts w:ascii="Arial" w:hAnsi="Arial" w:cs="Arial"/>
          <w:sz w:val="20"/>
          <w:szCs w:val="20"/>
        </w:rPr>
        <w:t>ồ</w:t>
      </w:r>
      <w:r w:rsidRPr="00D40176">
        <w:rPr>
          <w:rFonts w:ascii="Arial" w:hAnsi="Arial" w:cs="Arial"/>
          <w:sz w:val="20"/>
          <w:szCs w:val="20"/>
        </w:rPr>
        <w:t>n thu nhưng không th</w:t>
      </w:r>
      <w:r w:rsidRPr="00D40176">
        <w:rPr>
          <w:rFonts w:ascii="Arial" w:hAnsi="Arial" w:cs="Arial"/>
          <w:sz w:val="20"/>
          <w:szCs w:val="20"/>
        </w:rPr>
        <w:t>ự</w:t>
      </w:r>
      <w:r w:rsidRPr="00D40176">
        <w:rPr>
          <w:rFonts w:ascii="Arial" w:hAnsi="Arial" w:cs="Arial"/>
          <w:sz w:val="20"/>
          <w:szCs w:val="20"/>
        </w:rPr>
        <w:t>c hi</w:t>
      </w:r>
      <w:r w:rsidRPr="00D40176">
        <w:rPr>
          <w:rFonts w:ascii="Arial" w:hAnsi="Arial" w:cs="Arial"/>
          <w:sz w:val="20"/>
          <w:szCs w:val="20"/>
        </w:rPr>
        <w:t>ệ</w:t>
      </w:r>
      <w:r w:rsidRPr="00D40176">
        <w:rPr>
          <w:rFonts w:ascii="Arial" w:hAnsi="Arial" w:cs="Arial"/>
          <w:sz w:val="20"/>
          <w:szCs w:val="20"/>
        </w:rPr>
        <w:t>n phương th</w:t>
      </w:r>
      <w:r w:rsidRPr="00D40176">
        <w:rPr>
          <w:rFonts w:ascii="Arial" w:hAnsi="Arial" w:cs="Arial"/>
          <w:sz w:val="20"/>
          <w:szCs w:val="20"/>
        </w:rPr>
        <w:t>ứ</w:t>
      </w:r>
      <w:r w:rsidRPr="00D40176">
        <w:rPr>
          <w:rFonts w:ascii="Arial" w:hAnsi="Arial" w:cs="Arial"/>
          <w:sz w:val="20"/>
          <w:szCs w:val="20"/>
        </w:rPr>
        <w:t>c cho thuê, chuy</w:t>
      </w:r>
      <w:r w:rsidRPr="00D40176">
        <w:rPr>
          <w:rFonts w:ascii="Arial" w:hAnsi="Arial" w:cs="Arial"/>
          <w:sz w:val="20"/>
          <w:szCs w:val="20"/>
        </w:rPr>
        <w:t>ể</w:t>
      </w:r>
      <w:r w:rsidRPr="00D40176">
        <w:rPr>
          <w:rFonts w:ascii="Arial" w:hAnsi="Arial" w:cs="Arial"/>
          <w:sz w:val="20"/>
          <w:szCs w:val="20"/>
        </w:rPr>
        <w:t>n như</w:t>
      </w:r>
      <w:r w:rsidRPr="00D40176">
        <w:rPr>
          <w:rFonts w:ascii="Arial" w:hAnsi="Arial" w:cs="Arial"/>
          <w:sz w:val="20"/>
          <w:szCs w:val="20"/>
        </w:rPr>
        <w:t>ợ</w:t>
      </w:r>
      <w:r w:rsidRPr="00D40176">
        <w:rPr>
          <w:rFonts w:ascii="Arial" w:hAnsi="Arial" w:cs="Arial"/>
          <w:sz w:val="20"/>
          <w:szCs w:val="20"/>
        </w:rPr>
        <w:t>ng có th</w:t>
      </w:r>
      <w:r w:rsidRPr="00D40176">
        <w:rPr>
          <w:rFonts w:ascii="Arial" w:hAnsi="Arial" w:cs="Arial"/>
          <w:sz w:val="20"/>
          <w:szCs w:val="20"/>
        </w:rPr>
        <w:t>ờ</w:t>
      </w:r>
      <w:r w:rsidRPr="00D40176">
        <w:rPr>
          <w:rFonts w:ascii="Arial" w:hAnsi="Arial" w:cs="Arial"/>
          <w:sz w:val="20"/>
          <w:szCs w:val="20"/>
        </w:rPr>
        <w:t>i h</w:t>
      </w:r>
      <w:r w:rsidRPr="00D40176">
        <w:rPr>
          <w:rFonts w:ascii="Arial" w:hAnsi="Arial" w:cs="Arial"/>
          <w:sz w:val="20"/>
          <w:szCs w:val="20"/>
        </w:rPr>
        <w:t>ạ</w:t>
      </w:r>
      <w:r w:rsidRPr="00D40176">
        <w:rPr>
          <w:rFonts w:ascii="Arial" w:hAnsi="Arial" w:cs="Arial"/>
          <w:sz w:val="20"/>
          <w:szCs w:val="20"/>
        </w:rPr>
        <w:t>n quy</w:t>
      </w:r>
      <w:r w:rsidRPr="00D40176">
        <w:rPr>
          <w:rFonts w:ascii="Arial" w:hAnsi="Arial" w:cs="Arial"/>
          <w:sz w:val="20"/>
          <w:szCs w:val="20"/>
        </w:rPr>
        <w:t>ề</w:t>
      </w:r>
      <w:r w:rsidRPr="00D40176">
        <w:rPr>
          <w:rFonts w:ascii="Arial" w:hAnsi="Arial" w:cs="Arial"/>
          <w:sz w:val="20"/>
          <w:szCs w:val="20"/>
        </w:rPr>
        <w:t>n khai thác tài s</w:t>
      </w:r>
      <w:r w:rsidRPr="00D40176">
        <w:rPr>
          <w:rFonts w:ascii="Arial" w:hAnsi="Arial" w:cs="Arial"/>
          <w:sz w:val="20"/>
          <w:szCs w:val="20"/>
        </w:rPr>
        <w:t>ả</w:t>
      </w:r>
      <w:r w:rsidRPr="00D40176">
        <w:rPr>
          <w:rFonts w:ascii="Arial" w:hAnsi="Arial" w:cs="Arial"/>
          <w:sz w:val="20"/>
          <w:szCs w:val="20"/>
        </w:rPr>
        <w:t>n và không ph</w:t>
      </w:r>
      <w:r w:rsidRPr="00D40176">
        <w:rPr>
          <w:rFonts w:ascii="Arial" w:hAnsi="Arial" w:cs="Arial"/>
          <w:sz w:val="20"/>
          <w:szCs w:val="20"/>
        </w:rPr>
        <w:t>ả</w:t>
      </w:r>
      <w:r w:rsidRPr="00D40176">
        <w:rPr>
          <w:rFonts w:ascii="Arial" w:hAnsi="Arial" w:cs="Arial"/>
          <w:sz w:val="20"/>
          <w:szCs w:val="20"/>
        </w:rPr>
        <w:t>i l</w:t>
      </w:r>
      <w:r w:rsidRPr="00D40176">
        <w:rPr>
          <w:rFonts w:ascii="Arial" w:hAnsi="Arial" w:cs="Arial"/>
          <w:sz w:val="20"/>
          <w:szCs w:val="20"/>
        </w:rPr>
        <w:t>ậ</w:t>
      </w:r>
      <w:r w:rsidRPr="00D40176">
        <w:rPr>
          <w:rFonts w:ascii="Arial" w:hAnsi="Arial" w:cs="Arial"/>
          <w:sz w:val="20"/>
          <w:szCs w:val="20"/>
        </w:rPr>
        <w:t>p Đ</w:t>
      </w:r>
      <w:r w:rsidRPr="00D40176">
        <w:rPr>
          <w:rFonts w:ascii="Arial" w:hAnsi="Arial" w:cs="Arial"/>
          <w:sz w:val="20"/>
          <w:szCs w:val="20"/>
        </w:rPr>
        <w:t>ề</w:t>
      </w:r>
      <w:r w:rsidRPr="00D40176">
        <w:rPr>
          <w:rFonts w:ascii="Arial" w:hAnsi="Arial" w:cs="Arial"/>
          <w:sz w:val="20"/>
          <w:szCs w:val="20"/>
        </w:rPr>
        <w:t xml:space="preserve"> án khai thác tài s</w:t>
      </w:r>
      <w:r w:rsidRPr="00D40176">
        <w:rPr>
          <w:rFonts w:ascii="Arial" w:hAnsi="Arial" w:cs="Arial"/>
          <w:sz w:val="20"/>
          <w:szCs w:val="20"/>
        </w:rPr>
        <w:t>ả</w:t>
      </w:r>
      <w:r w:rsidRPr="00D40176">
        <w:rPr>
          <w:rFonts w:ascii="Arial" w:hAnsi="Arial" w:cs="Arial"/>
          <w:sz w:val="20"/>
          <w:szCs w:val="20"/>
        </w:rPr>
        <w:t>n k</w:t>
      </w:r>
      <w:r w:rsidRPr="00D40176">
        <w:rPr>
          <w:rFonts w:ascii="Arial" w:hAnsi="Arial" w:cs="Arial"/>
          <w:sz w:val="20"/>
          <w:szCs w:val="20"/>
        </w:rPr>
        <w:t>ế</w:t>
      </w:r>
      <w:r w:rsidRPr="00D40176">
        <w:rPr>
          <w:rFonts w:ascii="Arial" w:hAnsi="Arial" w:cs="Arial"/>
          <w:sz w:val="20"/>
          <w:szCs w:val="20"/>
        </w:rPr>
        <w:t>t c</w:t>
      </w:r>
      <w:r w:rsidRPr="00D40176">
        <w:rPr>
          <w:rFonts w:ascii="Arial" w:hAnsi="Arial" w:cs="Arial"/>
          <w:sz w:val="20"/>
          <w:szCs w:val="20"/>
        </w:rPr>
        <w:t>ấ</w:t>
      </w:r>
      <w:r w:rsidRPr="00D40176">
        <w:rPr>
          <w:rFonts w:ascii="Arial" w:hAnsi="Arial" w:cs="Arial"/>
          <w:sz w:val="20"/>
          <w:szCs w:val="20"/>
        </w:rPr>
        <w:t>u h</w:t>
      </w:r>
      <w:r w:rsidRPr="00D40176">
        <w:rPr>
          <w:rFonts w:ascii="Arial" w:hAnsi="Arial" w:cs="Arial"/>
          <w:sz w:val="20"/>
          <w:szCs w:val="20"/>
        </w:rPr>
        <w:t>ạ</w:t>
      </w:r>
      <w:r w:rsidRPr="00D40176">
        <w:rPr>
          <w:rFonts w:ascii="Arial" w:hAnsi="Arial" w:cs="Arial"/>
          <w:sz w:val="20"/>
          <w:szCs w:val="20"/>
        </w:rPr>
        <w:t xml:space="preserve"> t</w:t>
      </w:r>
      <w:r w:rsidRPr="00D40176">
        <w:rPr>
          <w:rFonts w:ascii="Arial" w:hAnsi="Arial" w:cs="Arial"/>
          <w:sz w:val="20"/>
          <w:szCs w:val="20"/>
        </w:rPr>
        <w:t>ầ</w:t>
      </w:r>
      <w:r w:rsidRPr="00D40176">
        <w:rPr>
          <w:rFonts w:ascii="Arial" w:hAnsi="Arial" w:cs="Arial"/>
          <w:sz w:val="20"/>
          <w:szCs w:val="20"/>
        </w:rPr>
        <w:t>ng đư</w:t>
      </w:r>
      <w:r w:rsidRPr="00D40176">
        <w:rPr>
          <w:rFonts w:ascii="Arial" w:hAnsi="Arial" w:cs="Arial"/>
          <w:sz w:val="20"/>
          <w:szCs w:val="20"/>
        </w:rPr>
        <w:t>ờ</w:t>
      </w:r>
      <w:r w:rsidRPr="00D40176">
        <w:rPr>
          <w:rFonts w:ascii="Arial" w:hAnsi="Arial" w:cs="Arial"/>
          <w:sz w:val="20"/>
          <w:szCs w:val="20"/>
        </w:rPr>
        <w:t>ng s</w:t>
      </w:r>
      <w:r w:rsidRPr="00D40176">
        <w:rPr>
          <w:rFonts w:ascii="Arial" w:hAnsi="Arial" w:cs="Arial"/>
          <w:sz w:val="20"/>
          <w:szCs w:val="20"/>
        </w:rPr>
        <w:t>ắ</w:t>
      </w:r>
      <w:r w:rsidRPr="00D40176">
        <w:rPr>
          <w:rFonts w:ascii="Arial" w:hAnsi="Arial" w:cs="Arial"/>
          <w:sz w:val="20"/>
          <w:szCs w:val="20"/>
        </w:rPr>
        <w:t>t qu</w:t>
      </w:r>
      <w:r w:rsidRPr="00D40176">
        <w:rPr>
          <w:rFonts w:ascii="Arial" w:hAnsi="Arial" w:cs="Arial"/>
          <w:sz w:val="20"/>
          <w:szCs w:val="20"/>
        </w:rPr>
        <w:t>ố</w:t>
      </w:r>
      <w:r w:rsidRPr="00D40176">
        <w:rPr>
          <w:rFonts w:ascii="Arial" w:hAnsi="Arial" w:cs="Arial"/>
          <w:sz w:val="20"/>
          <w:szCs w:val="20"/>
        </w:rPr>
        <w:t>c gia.</w:t>
      </w:r>
    </w:p>
    <w:p w14:paraId="13E66391" w14:textId="77777777" w:rsidR="002B1027" w:rsidRPr="00D40176" w:rsidRDefault="007E04C2" w:rsidP="006E5ADA">
      <w:pPr>
        <w:adjustRightInd w:val="0"/>
        <w:snapToGrid w:val="0"/>
        <w:spacing w:after="120" w:line="240" w:lineRule="auto"/>
        <w:ind w:firstLine="720"/>
        <w:jc w:val="both"/>
        <w:rPr>
          <w:rFonts w:ascii="Arial" w:hAnsi="Arial" w:cs="Arial"/>
          <w:sz w:val="20"/>
          <w:szCs w:val="20"/>
        </w:rPr>
      </w:pPr>
      <w:r w:rsidRPr="00D40176">
        <w:rPr>
          <w:rFonts w:ascii="Arial" w:hAnsi="Arial" w:cs="Arial"/>
          <w:sz w:val="20"/>
          <w:szCs w:val="20"/>
        </w:rPr>
        <w:t>2. Trư</w:t>
      </w:r>
      <w:r w:rsidRPr="00D40176">
        <w:rPr>
          <w:rFonts w:ascii="Arial" w:hAnsi="Arial" w:cs="Arial"/>
          <w:sz w:val="20"/>
          <w:szCs w:val="20"/>
        </w:rPr>
        <w:t>ờ</w:t>
      </w:r>
      <w:r w:rsidRPr="00D40176">
        <w:rPr>
          <w:rFonts w:ascii="Arial" w:hAnsi="Arial" w:cs="Arial"/>
          <w:sz w:val="20"/>
          <w:szCs w:val="20"/>
        </w:rPr>
        <w:t>ng h</w:t>
      </w:r>
      <w:r w:rsidRPr="00D40176">
        <w:rPr>
          <w:rFonts w:ascii="Arial" w:hAnsi="Arial" w:cs="Arial"/>
          <w:sz w:val="20"/>
          <w:szCs w:val="20"/>
        </w:rPr>
        <w:t>ợ</w:t>
      </w:r>
      <w:r w:rsidRPr="00D40176">
        <w:rPr>
          <w:rFonts w:ascii="Arial" w:hAnsi="Arial" w:cs="Arial"/>
          <w:sz w:val="20"/>
          <w:szCs w:val="20"/>
        </w:rPr>
        <w:t>p tài s</w:t>
      </w:r>
      <w:r w:rsidRPr="00D40176">
        <w:rPr>
          <w:rFonts w:ascii="Arial" w:hAnsi="Arial" w:cs="Arial"/>
          <w:sz w:val="20"/>
          <w:szCs w:val="20"/>
        </w:rPr>
        <w:t>ả</w:t>
      </w:r>
      <w:r w:rsidRPr="00D40176">
        <w:rPr>
          <w:rFonts w:ascii="Arial" w:hAnsi="Arial" w:cs="Arial"/>
          <w:sz w:val="20"/>
          <w:szCs w:val="20"/>
        </w:rPr>
        <w:t>n k</w:t>
      </w:r>
      <w:r w:rsidRPr="00D40176">
        <w:rPr>
          <w:rFonts w:ascii="Arial" w:hAnsi="Arial" w:cs="Arial"/>
          <w:sz w:val="20"/>
          <w:szCs w:val="20"/>
        </w:rPr>
        <w:t>ế</w:t>
      </w:r>
      <w:r w:rsidRPr="00D40176">
        <w:rPr>
          <w:rFonts w:ascii="Arial" w:hAnsi="Arial" w:cs="Arial"/>
          <w:sz w:val="20"/>
          <w:szCs w:val="20"/>
        </w:rPr>
        <w:t>t c</w:t>
      </w:r>
      <w:r w:rsidRPr="00D40176">
        <w:rPr>
          <w:rFonts w:ascii="Arial" w:hAnsi="Arial" w:cs="Arial"/>
          <w:sz w:val="20"/>
          <w:szCs w:val="20"/>
        </w:rPr>
        <w:t>ấ</w:t>
      </w:r>
      <w:r w:rsidRPr="00D40176">
        <w:rPr>
          <w:rFonts w:ascii="Arial" w:hAnsi="Arial" w:cs="Arial"/>
          <w:sz w:val="20"/>
          <w:szCs w:val="20"/>
        </w:rPr>
        <w:t>u h</w:t>
      </w:r>
      <w:r w:rsidRPr="00D40176">
        <w:rPr>
          <w:rFonts w:ascii="Arial" w:hAnsi="Arial" w:cs="Arial"/>
          <w:sz w:val="20"/>
          <w:szCs w:val="20"/>
        </w:rPr>
        <w:t>ạ</w:t>
      </w:r>
      <w:r w:rsidRPr="00D40176">
        <w:rPr>
          <w:rFonts w:ascii="Arial" w:hAnsi="Arial" w:cs="Arial"/>
          <w:sz w:val="20"/>
          <w:szCs w:val="20"/>
        </w:rPr>
        <w:t xml:space="preserve"> t</w:t>
      </w:r>
      <w:r w:rsidRPr="00D40176">
        <w:rPr>
          <w:rFonts w:ascii="Arial" w:hAnsi="Arial" w:cs="Arial"/>
          <w:sz w:val="20"/>
          <w:szCs w:val="20"/>
        </w:rPr>
        <w:t>ầ</w:t>
      </w:r>
      <w:r w:rsidRPr="00D40176">
        <w:rPr>
          <w:rFonts w:ascii="Arial" w:hAnsi="Arial" w:cs="Arial"/>
          <w:sz w:val="20"/>
          <w:szCs w:val="20"/>
        </w:rPr>
        <w:t>ng đư</w:t>
      </w:r>
      <w:r w:rsidRPr="00D40176">
        <w:rPr>
          <w:rFonts w:ascii="Arial" w:hAnsi="Arial" w:cs="Arial"/>
          <w:sz w:val="20"/>
          <w:szCs w:val="20"/>
        </w:rPr>
        <w:t>ờ</w:t>
      </w:r>
      <w:r w:rsidRPr="00D40176">
        <w:rPr>
          <w:rFonts w:ascii="Arial" w:hAnsi="Arial" w:cs="Arial"/>
          <w:sz w:val="20"/>
          <w:szCs w:val="20"/>
        </w:rPr>
        <w:t>ng s</w:t>
      </w:r>
      <w:r w:rsidRPr="00D40176">
        <w:rPr>
          <w:rFonts w:ascii="Arial" w:hAnsi="Arial" w:cs="Arial"/>
          <w:sz w:val="20"/>
          <w:szCs w:val="20"/>
        </w:rPr>
        <w:t>ắ</w:t>
      </w:r>
      <w:r w:rsidRPr="00D40176">
        <w:rPr>
          <w:rFonts w:ascii="Arial" w:hAnsi="Arial" w:cs="Arial"/>
          <w:sz w:val="20"/>
          <w:szCs w:val="20"/>
        </w:rPr>
        <w:t>t qu</w:t>
      </w:r>
      <w:r w:rsidRPr="00D40176">
        <w:rPr>
          <w:rFonts w:ascii="Arial" w:hAnsi="Arial" w:cs="Arial"/>
          <w:sz w:val="20"/>
          <w:szCs w:val="20"/>
        </w:rPr>
        <w:t>ố</w:t>
      </w:r>
      <w:r w:rsidRPr="00D40176">
        <w:rPr>
          <w:rFonts w:ascii="Arial" w:hAnsi="Arial" w:cs="Arial"/>
          <w:sz w:val="20"/>
          <w:szCs w:val="20"/>
        </w:rPr>
        <w:t>c gia đư</w:t>
      </w:r>
      <w:r w:rsidRPr="00D40176">
        <w:rPr>
          <w:rFonts w:ascii="Arial" w:hAnsi="Arial" w:cs="Arial"/>
          <w:sz w:val="20"/>
          <w:szCs w:val="20"/>
        </w:rPr>
        <w:t>ợ</w:t>
      </w:r>
      <w:r w:rsidRPr="00D40176">
        <w:rPr>
          <w:rFonts w:ascii="Arial" w:hAnsi="Arial" w:cs="Arial"/>
          <w:sz w:val="20"/>
          <w:szCs w:val="20"/>
        </w:rPr>
        <w:t>c s</w:t>
      </w:r>
      <w:r w:rsidRPr="00D40176">
        <w:rPr>
          <w:rFonts w:ascii="Arial" w:hAnsi="Arial" w:cs="Arial"/>
          <w:sz w:val="20"/>
          <w:szCs w:val="20"/>
        </w:rPr>
        <w:t>ử</w:t>
      </w:r>
      <w:r w:rsidRPr="00D40176">
        <w:rPr>
          <w:rFonts w:ascii="Arial" w:hAnsi="Arial" w:cs="Arial"/>
          <w:sz w:val="20"/>
          <w:szCs w:val="20"/>
        </w:rPr>
        <w:t xml:space="preserve"> d</w:t>
      </w:r>
      <w:r w:rsidRPr="00D40176">
        <w:rPr>
          <w:rFonts w:ascii="Arial" w:hAnsi="Arial" w:cs="Arial"/>
          <w:sz w:val="20"/>
          <w:szCs w:val="20"/>
        </w:rPr>
        <w:t>ụ</w:t>
      </w:r>
      <w:r w:rsidRPr="00D40176">
        <w:rPr>
          <w:rFonts w:ascii="Arial" w:hAnsi="Arial" w:cs="Arial"/>
          <w:sz w:val="20"/>
          <w:szCs w:val="20"/>
        </w:rPr>
        <w:t>ng đ</w:t>
      </w:r>
      <w:r w:rsidRPr="00D40176">
        <w:rPr>
          <w:rFonts w:ascii="Arial" w:hAnsi="Arial" w:cs="Arial"/>
          <w:sz w:val="20"/>
          <w:szCs w:val="20"/>
        </w:rPr>
        <w:t>ể</w:t>
      </w:r>
      <w:r w:rsidRPr="00D40176">
        <w:rPr>
          <w:rFonts w:ascii="Arial" w:hAnsi="Arial" w:cs="Arial"/>
          <w:sz w:val="20"/>
          <w:szCs w:val="20"/>
        </w:rPr>
        <w:t xml:space="preserve"> cung c</w:t>
      </w:r>
      <w:r w:rsidRPr="00D40176">
        <w:rPr>
          <w:rFonts w:ascii="Arial" w:hAnsi="Arial" w:cs="Arial"/>
          <w:sz w:val="20"/>
          <w:szCs w:val="20"/>
        </w:rPr>
        <w:t>ấ</w:t>
      </w:r>
      <w:r w:rsidRPr="00D40176">
        <w:rPr>
          <w:rFonts w:ascii="Arial" w:hAnsi="Arial" w:cs="Arial"/>
          <w:sz w:val="20"/>
          <w:szCs w:val="20"/>
        </w:rPr>
        <w:t>p d</w:t>
      </w:r>
      <w:r w:rsidRPr="00D40176">
        <w:rPr>
          <w:rFonts w:ascii="Arial" w:hAnsi="Arial" w:cs="Arial"/>
          <w:sz w:val="20"/>
          <w:szCs w:val="20"/>
        </w:rPr>
        <w:t>ị</w:t>
      </w:r>
      <w:r w:rsidRPr="00D40176">
        <w:rPr>
          <w:rFonts w:ascii="Arial" w:hAnsi="Arial" w:cs="Arial"/>
          <w:sz w:val="20"/>
          <w:szCs w:val="20"/>
        </w:rPr>
        <w:t>ch v</w:t>
      </w:r>
      <w:r w:rsidRPr="00D40176">
        <w:rPr>
          <w:rFonts w:ascii="Arial" w:hAnsi="Arial" w:cs="Arial"/>
          <w:sz w:val="20"/>
          <w:szCs w:val="20"/>
        </w:rPr>
        <w:t>ụ</w:t>
      </w:r>
      <w:r w:rsidRPr="00D40176">
        <w:rPr>
          <w:rFonts w:ascii="Arial" w:hAnsi="Arial" w:cs="Arial"/>
          <w:sz w:val="20"/>
          <w:szCs w:val="20"/>
        </w:rPr>
        <w:t xml:space="preserve"> khác (không thu</w:t>
      </w:r>
      <w:r w:rsidRPr="00D40176">
        <w:rPr>
          <w:rFonts w:ascii="Arial" w:hAnsi="Arial" w:cs="Arial"/>
          <w:sz w:val="20"/>
          <w:szCs w:val="20"/>
        </w:rPr>
        <w:t>ộ</w:t>
      </w:r>
      <w:r w:rsidRPr="00D40176">
        <w:rPr>
          <w:rFonts w:ascii="Arial" w:hAnsi="Arial" w:cs="Arial"/>
          <w:sz w:val="20"/>
          <w:szCs w:val="20"/>
        </w:rPr>
        <w:t>c ph</w:t>
      </w:r>
      <w:r w:rsidRPr="00D40176">
        <w:rPr>
          <w:rFonts w:ascii="Arial" w:hAnsi="Arial" w:cs="Arial"/>
          <w:sz w:val="20"/>
          <w:szCs w:val="20"/>
        </w:rPr>
        <w:t>ạ</w:t>
      </w:r>
      <w:r w:rsidRPr="00D40176">
        <w:rPr>
          <w:rFonts w:ascii="Arial" w:hAnsi="Arial" w:cs="Arial"/>
          <w:sz w:val="20"/>
          <w:szCs w:val="20"/>
        </w:rPr>
        <w:t>m vi d</w:t>
      </w:r>
      <w:r w:rsidRPr="00D40176">
        <w:rPr>
          <w:rFonts w:ascii="Arial" w:hAnsi="Arial" w:cs="Arial"/>
          <w:sz w:val="20"/>
          <w:szCs w:val="20"/>
        </w:rPr>
        <w:t>ị</w:t>
      </w:r>
      <w:r w:rsidRPr="00D40176">
        <w:rPr>
          <w:rFonts w:ascii="Arial" w:hAnsi="Arial" w:cs="Arial"/>
          <w:sz w:val="20"/>
          <w:szCs w:val="20"/>
        </w:rPr>
        <w:t>ch v</w:t>
      </w:r>
      <w:r w:rsidRPr="00D40176">
        <w:rPr>
          <w:rFonts w:ascii="Arial" w:hAnsi="Arial" w:cs="Arial"/>
          <w:sz w:val="20"/>
          <w:szCs w:val="20"/>
        </w:rPr>
        <w:t>ụ</w:t>
      </w:r>
      <w:r w:rsidRPr="00D40176">
        <w:rPr>
          <w:rFonts w:ascii="Arial" w:hAnsi="Arial" w:cs="Arial"/>
          <w:sz w:val="20"/>
          <w:szCs w:val="20"/>
        </w:rPr>
        <w:t xml:space="preserve"> quy đ</w:t>
      </w:r>
      <w:r w:rsidRPr="00D40176">
        <w:rPr>
          <w:rFonts w:ascii="Arial" w:hAnsi="Arial" w:cs="Arial"/>
          <w:sz w:val="20"/>
          <w:szCs w:val="20"/>
        </w:rPr>
        <w:t>ị</w:t>
      </w:r>
      <w:r w:rsidRPr="00D40176">
        <w:rPr>
          <w:rFonts w:ascii="Arial" w:hAnsi="Arial" w:cs="Arial"/>
          <w:sz w:val="20"/>
          <w:szCs w:val="20"/>
        </w:rPr>
        <w:t>nh t</w:t>
      </w:r>
      <w:r w:rsidRPr="00D40176">
        <w:rPr>
          <w:rFonts w:ascii="Arial" w:hAnsi="Arial" w:cs="Arial"/>
          <w:sz w:val="20"/>
          <w:szCs w:val="20"/>
        </w:rPr>
        <w:t>ạ</w:t>
      </w:r>
      <w:r w:rsidRPr="00D40176">
        <w:rPr>
          <w:rFonts w:ascii="Arial" w:hAnsi="Arial" w:cs="Arial"/>
          <w:sz w:val="20"/>
          <w:szCs w:val="20"/>
        </w:rPr>
        <w:t>i kho</w:t>
      </w:r>
      <w:r w:rsidRPr="00D40176">
        <w:rPr>
          <w:rFonts w:ascii="Arial" w:hAnsi="Arial" w:cs="Arial"/>
          <w:sz w:val="20"/>
          <w:szCs w:val="20"/>
        </w:rPr>
        <w:t>ả</w:t>
      </w:r>
      <w:r w:rsidRPr="00D40176">
        <w:rPr>
          <w:rFonts w:ascii="Arial" w:hAnsi="Arial" w:cs="Arial"/>
          <w:sz w:val="20"/>
          <w:szCs w:val="20"/>
        </w:rPr>
        <w:t>n 1 Đi</w:t>
      </w:r>
      <w:r w:rsidRPr="00D40176">
        <w:rPr>
          <w:rFonts w:ascii="Arial" w:hAnsi="Arial" w:cs="Arial"/>
          <w:sz w:val="20"/>
          <w:szCs w:val="20"/>
        </w:rPr>
        <w:t>ề</w:t>
      </w:r>
      <w:r w:rsidRPr="00D40176">
        <w:rPr>
          <w:rFonts w:ascii="Arial" w:hAnsi="Arial" w:cs="Arial"/>
          <w:sz w:val="20"/>
          <w:szCs w:val="20"/>
        </w:rPr>
        <w:t>u này) nh</w:t>
      </w:r>
      <w:r w:rsidRPr="00D40176">
        <w:rPr>
          <w:rFonts w:ascii="Arial" w:hAnsi="Arial" w:cs="Arial"/>
          <w:sz w:val="20"/>
          <w:szCs w:val="20"/>
        </w:rPr>
        <w:t>ằ</w:t>
      </w:r>
      <w:r w:rsidRPr="00D40176">
        <w:rPr>
          <w:rFonts w:ascii="Arial" w:hAnsi="Arial" w:cs="Arial"/>
          <w:sz w:val="20"/>
          <w:szCs w:val="20"/>
        </w:rPr>
        <w:t>m nâng cao hi</w:t>
      </w:r>
      <w:r w:rsidRPr="00D40176">
        <w:rPr>
          <w:rFonts w:ascii="Arial" w:hAnsi="Arial" w:cs="Arial"/>
          <w:sz w:val="20"/>
          <w:szCs w:val="20"/>
        </w:rPr>
        <w:t>ệ</w:t>
      </w:r>
      <w:r w:rsidRPr="00D40176">
        <w:rPr>
          <w:rFonts w:ascii="Arial" w:hAnsi="Arial" w:cs="Arial"/>
          <w:sz w:val="20"/>
          <w:szCs w:val="20"/>
        </w:rPr>
        <w:t>u qu</w:t>
      </w:r>
      <w:r w:rsidRPr="00D40176">
        <w:rPr>
          <w:rFonts w:ascii="Arial" w:hAnsi="Arial" w:cs="Arial"/>
          <w:sz w:val="20"/>
          <w:szCs w:val="20"/>
        </w:rPr>
        <w:t>ả</w:t>
      </w:r>
      <w:r w:rsidRPr="00D40176">
        <w:rPr>
          <w:rFonts w:ascii="Arial" w:hAnsi="Arial" w:cs="Arial"/>
          <w:sz w:val="20"/>
          <w:szCs w:val="20"/>
        </w:rPr>
        <w:t xml:space="preserve"> khai thác tài s</w:t>
      </w:r>
      <w:r w:rsidRPr="00D40176">
        <w:rPr>
          <w:rFonts w:ascii="Arial" w:hAnsi="Arial" w:cs="Arial"/>
          <w:sz w:val="20"/>
          <w:szCs w:val="20"/>
        </w:rPr>
        <w:t>ả</w:t>
      </w:r>
      <w:r w:rsidRPr="00D40176">
        <w:rPr>
          <w:rFonts w:ascii="Arial" w:hAnsi="Arial" w:cs="Arial"/>
          <w:sz w:val="20"/>
          <w:szCs w:val="20"/>
        </w:rPr>
        <w:t>n k</w:t>
      </w:r>
      <w:r w:rsidRPr="00D40176">
        <w:rPr>
          <w:rFonts w:ascii="Arial" w:hAnsi="Arial" w:cs="Arial"/>
          <w:sz w:val="20"/>
          <w:szCs w:val="20"/>
        </w:rPr>
        <w:t>ế</w:t>
      </w:r>
      <w:r w:rsidRPr="00D40176">
        <w:rPr>
          <w:rFonts w:ascii="Arial" w:hAnsi="Arial" w:cs="Arial"/>
          <w:sz w:val="20"/>
          <w:szCs w:val="20"/>
        </w:rPr>
        <w:t>t c</w:t>
      </w:r>
      <w:r w:rsidRPr="00D40176">
        <w:rPr>
          <w:rFonts w:ascii="Arial" w:hAnsi="Arial" w:cs="Arial"/>
          <w:sz w:val="20"/>
          <w:szCs w:val="20"/>
        </w:rPr>
        <w:t>ấ</w:t>
      </w:r>
      <w:r w:rsidRPr="00D40176">
        <w:rPr>
          <w:rFonts w:ascii="Arial" w:hAnsi="Arial" w:cs="Arial"/>
          <w:sz w:val="20"/>
          <w:szCs w:val="20"/>
        </w:rPr>
        <w:t>u h</w:t>
      </w:r>
      <w:r w:rsidRPr="00D40176">
        <w:rPr>
          <w:rFonts w:ascii="Arial" w:hAnsi="Arial" w:cs="Arial"/>
          <w:sz w:val="20"/>
          <w:szCs w:val="20"/>
        </w:rPr>
        <w:t>ạ</w:t>
      </w:r>
      <w:r w:rsidRPr="00D40176">
        <w:rPr>
          <w:rFonts w:ascii="Arial" w:hAnsi="Arial" w:cs="Arial"/>
          <w:sz w:val="20"/>
          <w:szCs w:val="20"/>
        </w:rPr>
        <w:t xml:space="preserve"> t</w:t>
      </w:r>
      <w:r w:rsidRPr="00D40176">
        <w:rPr>
          <w:rFonts w:ascii="Arial" w:hAnsi="Arial" w:cs="Arial"/>
          <w:sz w:val="20"/>
          <w:szCs w:val="20"/>
        </w:rPr>
        <w:t>ầ</w:t>
      </w:r>
      <w:r w:rsidRPr="00D40176">
        <w:rPr>
          <w:rFonts w:ascii="Arial" w:hAnsi="Arial" w:cs="Arial"/>
          <w:sz w:val="20"/>
          <w:szCs w:val="20"/>
        </w:rPr>
        <w:t>ng đư</w:t>
      </w:r>
      <w:r w:rsidRPr="00D40176">
        <w:rPr>
          <w:rFonts w:ascii="Arial" w:hAnsi="Arial" w:cs="Arial"/>
          <w:sz w:val="20"/>
          <w:szCs w:val="20"/>
        </w:rPr>
        <w:t>ờ</w:t>
      </w:r>
      <w:r w:rsidRPr="00D40176">
        <w:rPr>
          <w:rFonts w:ascii="Arial" w:hAnsi="Arial" w:cs="Arial"/>
          <w:sz w:val="20"/>
          <w:szCs w:val="20"/>
        </w:rPr>
        <w:t>ng s</w:t>
      </w:r>
      <w:r w:rsidRPr="00D40176">
        <w:rPr>
          <w:rFonts w:ascii="Arial" w:hAnsi="Arial" w:cs="Arial"/>
          <w:sz w:val="20"/>
          <w:szCs w:val="20"/>
        </w:rPr>
        <w:t>ắ</w:t>
      </w:r>
      <w:r w:rsidRPr="00D40176">
        <w:rPr>
          <w:rFonts w:ascii="Arial" w:hAnsi="Arial" w:cs="Arial"/>
          <w:sz w:val="20"/>
          <w:szCs w:val="20"/>
        </w:rPr>
        <w:t>t qu</w:t>
      </w:r>
      <w:r w:rsidRPr="00D40176">
        <w:rPr>
          <w:rFonts w:ascii="Arial" w:hAnsi="Arial" w:cs="Arial"/>
          <w:sz w:val="20"/>
          <w:szCs w:val="20"/>
        </w:rPr>
        <w:t>ố</w:t>
      </w:r>
      <w:r w:rsidRPr="00D40176">
        <w:rPr>
          <w:rFonts w:ascii="Arial" w:hAnsi="Arial" w:cs="Arial"/>
          <w:sz w:val="20"/>
          <w:szCs w:val="20"/>
        </w:rPr>
        <w:t>c gia thì doanh nghi</w:t>
      </w:r>
      <w:r w:rsidRPr="00D40176">
        <w:rPr>
          <w:rFonts w:ascii="Arial" w:hAnsi="Arial" w:cs="Arial"/>
          <w:sz w:val="20"/>
          <w:szCs w:val="20"/>
        </w:rPr>
        <w:t>ệ</w:t>
      </w:r>
      <w:r w:rsidRPr="00D40176">
        <w:rPr>
          <w:rFonts w:ascii="Arial" w:hAnsi="Arial" w:cs="Arial"/>
          <w:sz w:val="20"/>
          <w:szCs w:val="20"/>
        </w:rPr>
        <w:t>p qu</w:t>
      </w:r>
      <w:r w:rsidRPr="00D40176">
        <w:rPr>
          <w:rFonts w:ascii="Arial" w:hAnsi="Arial" w:cs="Arial"/>
          <w:sz w:val="20"/>
          <w:szCs w:val="20"/>
        </w:rPr>
        <w:t>ả</w:t>
      </w:r>
      <w:r w:rsidRPr="00D40176">
        <w:rPr>
          <w:rFonts w:ascii="Arial" w:hAnsi="Arial" w:cs="Arial"/>
          <w:sz w:val="20"/>
          <w:szCs w:val="20"/>
        </w:rPr>
        <w:t>n lý tài s</w:t>
      </w:r>
      <w:r w:rsidRPr="00D40176">
        <w:rPr>
          <w:rFonts w:ascii="Arial" w:hAnsi="Arial" w:cs="Arial"/>
          <w:sz w:val="20"/>
          <w:szCs w:val="20"/>
        </w:rPr>
        <w:t>ả</w:t>
      </w:r>
      <w:r w:rsidRPr="00D40176">
        <w:rPr>
          <w:rFonts w:ascii="Arial" w:hAnsi="Arial" w:cs="Arial"/>
          <w:sz w:val="20"/>
          <w:szCs w:val="20"/>
        </w:rPr>
        <w:t>n tr</w:t>
      </w:r>
      <w:r w:rsidRPr="00D40176">
        <w:rPr>
          <w:rFonts w:ascii="Arial" w:hAnsi="Arial" w:cs="Arial"/>
          <w:sz w:val="20"/>
          <w:szCs w:val="20"/>
        </w:rPr>
        <w:t>ự</w:t>
      </w:r>
      <w:r w:rsidRPr="00D40176">
        <w:rPr>
          <w:rFonts w:ascii="Arial" w:hAnsi="Arial" w:cs="Arial"/>
          <w:sz w:val="20"/>
          <w:szCs w:val="20"/>
        </w:rPr>
        <w:t>c ti</w:t>
      </w:r>
      <w:r w:rsidRPr="00D40176">
        <w:rPr>
          <w:rFonts w:ascii="Arial" w:hAnsi="Arial" w:cs="Arial"/>
          <w:sz w:val="20"/>
          <w:szCs w:val="20"/>
        </w:rPr>
        <w:t>ế</w:t>
      </w:r>
      <w:r w:rsidRPr="00D40176">
        <w:rPr>
          <w:rFonts w:ascii="Arial" w:hAnsi="Arial" w:cs="Arial"/>
          <w:sz w:val="20"/>
          <w:szCs w:val="20"/>
        </w:rPr>
        <w:t>p t</w:t>
      </w:r>
      <w:r w:rsidRPr="00D40176">
        <w:rPr>
          <w:rFonts w:ascii="Arial" w:hAnsi="Arial" w:cs="Arial"/>
          <w:sz w:val="20"/>
          <w:szCs w:val="20"/>
        </w:rPr>
        <w:t>ổ</w:t>
      </w:r>
      <w:r w:rsidRPr="00D40176">
        <w:rPr>
          <w:rFonts w:ascii="Arial" w:hAnsi="Arial" w:cs="Arial"/>
          <w:sz w:val="20"/>
          <w:szCs w:val="20"/>
        </w:rPr>
        <w:t xml:space="preserve"> ch</w:t>
      </w:r>
      <w:r w:rsidRPr="00D40176">
        <w:rPr>
          <w:rFonts w:ascii="Arial" w:hAnsi="Arial" w:cs="Arial"/>
          <w:sz w:val="20"/>
          <w:szCs w:val="20"/>
        </w:rPr>
        <w:t>ứ</w:t>
      </w:r>
      <w:r w:rsidRPr="00D40176">
        <w:rPr>
          <w:rFonts w:ascii="Arial" w:hAnsi="Arial" w:cs="Arial"/>
          <w:sz w:val="20"/>
          <w:szCs w:val="20"/>
        </w:rPr>
        <w:t>c khai thác</w:t>
      </w:r>
      <w:r w:rsidRPr="00D40176">
        <w:rPr>
          <w:rFonts w:ascii="Arial" w:hAnsi="Arial" w:cs="Arial"/>
          <w:sz w:val="20"/>
          <w:szCs w:val="20"/>
        </w:rPr>
        <w:t xml:space="preserve"> tài s</w:t>
      </w:r>
      <w:r w:rsidRPr="00D40176">
        <w:rPr>
          <w:rFonts w:ascii="Arial" w:hAnsi="Arial" w:cs="Arial"/>
          <w:sz w:val="20"/>
          <w:szCs w:val="20"/>
        </w:rPr>
        <w:t>ả</w:t>
      </w:r>
      <w:r w:rsidRPr="00D40176">
        <w:rPr>
          <w:rFonts w:ascii="Arial" w:hAnsi="Arial" w:cs="Arial"/>
          <w:sz w:val="20"/>
          <w:szCs w:val="20"/>
        </w:rPr>
        <w:t>n đư</w:t>
      </w:r>
      <w:r w:rsidRPr="00D40176">
        <w:rPr>
          <w:rFonts w:ascii="Arial" w:hAnsi="Arial" w:cs="Arial"/>
          <w:sz w:val="20"/>
          <w:szCs w:val="20"/>
        </w:rPr>
        <w:t>ợ</w:t>
      </w:r>
      <w:r w:rsidRPr="00D40176">
        <w:rPr>
          <w:rFonts w:ascii="Arial" w:hAnsi="Arial" w:cs="Arial"/>
          <w:sz w:val="20"/>
          <w:szCs w:val="20"/>
        </w:rPr>
        <w:t>c cung c</w:t>
      </w:r>
      <w:r w:rsidRPr="00D40176">
        <w:rPr>
          <w:rFonts w:ascii="Arial" w:hAnsi="Arial" w:cs="Arial"/>
          <w:sz w:val="20"/>
          <w:szCs w:val="20"/>
        </w:rPr>
        <w:t>ấ</w:t>
      </w:r>
      <w:r w:rsidRPr="00D40176">
        <w:rPr>
          <w:rFonts w:ascii="Arial" w:hAnsi="Arial" w:cs="Arial"/>
          <w:sz w:val="20"/>
          <w:szCs w:val="20"/>
        </w:rPr>
        <w:t>p d</w:t>
      </w:r>
      <w:r w:rsidRPr="00D40176">
        <w:rPr>
          <w:rFonts w:ascii="Arial" w:hAnsi="Arial" w:cs="Arial"/>
          <w:sz w:val="20"/>
          <w:szCs w:val="20"/>
        </w:rPr>
        <w:t>ị</w:t>
      </w:r>
      <w:r w:rsidRPr="00D40176">
        <w:rPr>
          <w:rFonts w:ascii="Arial" w:hAnsi="Arial" w:cs="Arial"/>
          <w:sz w:val="20"/>
          <w:szCs w:val="20"/>
        </w:rPr>
        <w:t>ch v</w:t>
      </w:r>
      <w:r w:rsidRPr="00D40176">
        <w:rPr>
          <w:rFonts w:ascii="Arial" w:hAnsi="Arial" w:cs="Arial"/>
          <w:sz w:val="20"/>
          <w:szCs w:val="20"/>
        </w:rPr>
        <w:t>ụ</w:t>
      </w:r>
      <w:r w:rsidRPr="00D40176">
        <w:rPr>
          <w:rFonts w:ascii="Arial" w:hAnsi="Arial" w:cs="Arial"/>
          <w:sz w:val="20"/>
          <w:szCs w:val="20"/>
        </w:rPr>
        <w:t xml:space="preserve"> khác theo quy đ</w:t>
      </w:r>
      <w:r w:rsidRPr="00D40176">
        <w:rPr>
          <w:rFonts w:ascii="Arial" w:hAnsi="Arial" w:cs="Arial"/>
          <w:sz w:val="20"/>
          <w:szCs w:val="20"/>
        </w:rPr>
        <w:t>ị</w:t>
      </w:r>
      <w:r w:rsidRPr="00D40176">
        <w:rPr>
          <w:rFonts w:ascii="Arial" w:hAnsi="Arial" w:cs="Arial"/>
          <w:sz w:val="20"/>
          <w:szCs w:val="20"/>
        </w:rPr>
        <w:t>nh c</w:t>
      </w:r>
      <w:r w:rsidRPr="00D40176">
        <w:rPr>
          <w:rFonts w:ascii="Arial" w:hAnsi="Arial" w:cs="Arial"/>
          <w:sz w:val="20"/>
          <w:szCs w:val="20"/>
        </w:rPr>
        <w:t>ủ</w:t>
      </w:r>
      <w:r w:rsidRPr="00D40176">
        <w:rPr>
          <w:rFonts w:ascii="Arial" w:hAnsi="Arial" w:cs="Arial"/>
          <w:sz w:val="20"/>
          <w:szCs w:val="20"/>
        </w:rPr>
        <w:t>a pháp lu</w:t>
      </w:r>
      <w:r w:rsidRPr="00D40176">
        <w:rPr>
          <w:rFonts w:ascii="Arial" w:hAnsi="Arial" w:cs="Arial"/>
          <w:sz w:val="20"/>
          <w:szCs w:val="20"/>
        </w:rPr>
        <w:t>ậ</w:t>
      </w:r>
      <w:r w:rsidRPr="00D40176">
        <w:rPr>
          <w:rFonts w:ascii="Arial" w:hAnsi="Arial" w:cs="Arial"/>
          <w:sz w:val="20"/>
          <w:szCs w:val="20"/>
        </w:rPr>
        <w:t>t có liên quan đ</w:t>
      </w:r>
      <w:r w:rsidRPr="00D40176">
        <w:rPr>
          <w:rFonts w:ascii="Arial" w:hAnsi="Arial" w:cs="Arial"/>
          <w:sz w:val="20"/>
          <w:szCs w:val="20"/>
        </w:rPr>
        <w:t>ế</w:t>
      </w:r>
      <w:r w:rsidRPr="00D40176">
        <w:rPr>
          <w:rFonts w:ascii="Arial" w:hAnsi="Arial" w:cs="Arial"/>
          <w:sz w:val="20"/>
          <w:szCs w:val="20"/>
        </w:rPr>
        <w:t>n vi</w:t>
      </w:r>
      <w:r w:rsidRPr="00D40176">
        <w:rPr>
          <w:rFonts w:ascii="Arial" w:hAnsi="Arial" w:cs="Arial"/>
          <w:sz w:val="20"/>
          <w:szCs w:val="20"/>
        </w:rPr>
        <w:t>ệ</w:t>
      </w:r>
      <w:r w:rsidRPr="00D40176">
        <w:rPr>
          <w:rFonts w:ascii="Arial" w:hAnsi="Arial" w:cs="Arial"/>
          <w:sz w:val="20"/>
          <w:szCs w:val="20"/>
        </w:rPr>
        <w:t>c cung c</w:t>
      </w:r>
      <w:r w:rsidRPr="00D40176">
        <w:rPr>
          <w:rFonts w:ascii="Arial" w:hAnsi="Arial" w:cs="Arial"/>
          <w:sz w:val="20"/>
          <w:szCs w:val="20"/>
        </w:rPr>
        <w:t>ấ</w:t>
      </w:r>
      <w:r w:rsidRPr="00D40176">
        <w:rPr>
          <w:rFonts w:ascii="Arial" w:hAnsi="Arial" w:cs="Arial"/>
          <w:sz w:val="20"/>
          <w:szCs w:val="20"/>
        </w:rPr>
        <w:t>p d</w:t>
      </w:r>
      <w:r w:rsidRPr="00D40176">
        <w:rPr>
          <w:rFonts w:ascii="Arial" w:hAnsi="Arial" w:cs="Arial"/>
          <w:sz w:val="20"/>
          <w:szCs w:val="20"/>
        </w:rPr>
        <w:t>ị</w:t>
      </w:r>
      <w:r w:rsidRPr="00D40176">
        <w:rPr>
          <w:rFonts w:ascii="Arial" w:hAnsi="Arial" w:cs="Arial"/>
          <w:sz w:val="20"/>
          <w:szCs w:val="20"/>
        </w:rPr>
        <w:t>ch v</w:t>
      </w:r>
      <w:r w:rsidRPr="00D40176">
        <w:rPr>
          <w:rFonts w:ascii="Arial" w:hAnsi="Arial" w:cs="Arial"/>
          <w:sz w:val="20"/>
          <w:szCs w:val="20"/>
        </w:rPr>
        <w:t>ụ</w:t>
      </w:r>
      <w:r w:rsidRPr="00D40176">
        <w:rPr>
          <w:rFonts w:ascii="Arial" w:hAnsi="Arial" w:cs="Arial"/>
          <w:sz w:val="20"/>
          <w:szCs w:val="20"/>
        </w:rPr>
        <w:t xml:space="preserve"> đó, đ</w:t>
      </w:r>
      <w:r w:rsidRPr="00D40176">
        <w:rPr>
          <w:rFonts w:ascii="Arial" w:hAnsi="Arial" w:cs="Arial"/>
          <w:sz w:val="20"/>
          <w:szCs w:val="20"/>
        </w:rPr>
        <w:t>ả</w:t>
      </w:r>
      <w:r w:rsidRPr="00D40176">
        <w:rPr>
          <w:rFonts w:ascii="Arial" w:hAnsi="Arial" w:cs="Arial"/>
          <w:sz w:val="20"/>
          <w:szCs w:val="20"/>
        </w:rPr>
        <w:t>m b</w:t>
      </w:r>
      <w:r w:rsidRPr="00D40176">
        <w:rPr>
          <w:rFonts w:ascii="Arial" w:hAnsi="Arial" w:cs="Arial"/>
          <w:sz w:val="20"/>
          <w:szCs w:val="20"/>
        </w:rPr>
        <w:t>ả</w:t>
      </w:r>
      <w:r w:rsidRPr="00D40176">
        <w:rPr>
          <w:rFonts w:ascii="Arial" w:hAnsi="Arial" w:cs="Arial"/>
          <w:sz w:val="20"/>
          <w:szCs w:val="20"/>
        </w:rPr>
        <w:t>o tuân th</w:t>
      </w:r>
      <w:r w:rsidRPr="00D40176">
        <w:rPr>
          <w:rFonts w:ascii="Arial" w:hAnsi="Arial" w:cs="Arial"/>
          <w:sz w:val="20"/>
          <w:szCs w:val="20"/>
        </w:rPr>
        <w:t>ủ</w:t>
      </w:r>
      <w:r w:rsidRPr="00D40176">
        <w:rPr>
          <w:rFonts w:ascii="Arial" w:hAnsi="Arial" w:cs="Arial"/>
          <w:sz w:val="20"/>
          <w:szCs w:val="20"/>
        </w:rPr>
        <w:t xml:space="preserve"> quy đ</w:t>
      </w:r>
      <w:r w:rsidRPr="00D40176">
        <w:rPr>
          <w:rFonts w:ascii="Arial" w:hAnsi="Arial" w:cs="Arial"/>
          <w:sz w:val="20"/>
          <w:szCs w:val="20"/>
        </w:rPr>
        <w:t>ị</w:t>
      </w:r>
      <w:r w:rsidRPr="00D40176">
        <w:rPr>
          <w:rFonts w:ascii="Arial" w:hAnsi="Arial" w:cs="Arial"/>
          <w:sz w:val="20"/>
          <w:szCs w:val="20"/>
        </w:rPr>
        <w:t>nh c</w:t>
      </w:r>
      <w:r w:rsidRPr="00D40176">
        <w:rPr>
          <w:rFonts w:ascii="Arial" w:hAnsi="Arial" w:cs="Arial"/>
          <w:sz w:val="20"/>
          <w:szCs w:val="20"/>
        </w:rPr>
        <w:t>ủ</w:t>
      </w:r>
      <w:r w:rsidRPr="00D40176">
        <w:rPr>
          <w:rFonts w:ascii="Arial" w:hAnsi="Arial" w:cs="Arial"/>
          <w:sz w:val="20"/>
          <w:szCs w:val="20"/>
        </w:rPr>
        <w:t>a pháp lu</w:t>
      </w:r>
      <w:r w:rsidRPr="00D40176">
        <w:rPr>
          <w:rFonts w:ascii="Arial" w:hAnsi="Arial" w:cs="Arial"/>
          <w:sz w:val="20"/>
          <w:szCs w:val="20"/>
        </w:rPr>
        <w:t>ậ</w:t>
      </w:r>
      <w:r w:rsidRPr="00D40176">
        <w:rPr>
          <w:rFonts w:ascii="Arial" w:hAnsi="Arial" w:cs="Arial"/>
          <w:sz w:val="20"/>
          <w:szCs w:val="20"/>
        </w:rPr>
        <w:t xml:space="preserve">t và không làm </w:t>
      </w:r>
      <w:r w:rsidRPr="00D40176">
        <w:rPr>
          <w:rFonts w:ascii="Arial" w:hAnsi="Arial" w:cs="Arial"/>
          <w:sz w:val="20"/>
          <w:szCs w:val="20"/>
        </w:rPr>
        <w:t>ả</w:t>
      </w:r>
      <w:r w:rsidRPr="00D40176">
        <w:rPr>
          <w:rFonts w:ascii="Arial" w:hAnsi="Arial" w:cs="Arial"/>
          <w:sz w:val="20"/>
          <w:szCs w:val="20"/>
        </w:rPr>
        <w:t>nh hư</w:t>
      </w:r>
      <w:r w:rsidRPr="00D40176">
        <w:rPr>
          <w:rFonts w:ascii="Arial" w:hAnsi="Arial" w:cs="Arial"/>
          <w:sz w:val="20"/>
          <w:szCs w:val="20"/>
        </w:rPr>
        <w:t>ở</w:t>
      </w:r>
      <w:r w:rsidRPr="00D40176">
        <w:rPr>
          <w:rFonts w:ascii="Arial" w:hAnsi="Arial" w:cs="Arial"/>
          <w:sz w:val="20"/>
          <w:szCs w:val="20"/>
        </w:rPr>
        <w:t>ng đ</w:t>
      </w:r>
      <w:r w:rsidRPr="00D40176">
        <w:rPr>
          <w:rFonts w:ascii="Arial" w:hAnsi="Arial" w:cs="Arial"/>
          <w:sz w:val="20"/>
          <w:szCs w:val="20"/>
        </w:rPr>
        <w:t>ế</w:t>
      </w:r>
      <w:r w:rsidRPr="00D40176">
        <w:rPr>
          <w:rFonts w:ascii="Arial" w:hAnsi="Arial" w:cs="Arial"/>
          <w:sz w:val="20"/>
          <w:szCs w:val="20"/>
        </w:rPr>
        <w:t>n ho</w:t>
      </w:r>
      <w:r w:rsidRPr="00D40176">
        <w:rPr>
          <w:rFonts w:ascii="Arial" w:hAnsi="Arial" w:cs="Arial"/>
          <w:sz w:val="20"/>
          <w:szCs w:val="20"/>
        </w:rPr>
        <w:t>ạ</w:t>
      </w:r>
      <w:r w:rsidRPr="00D40176">
        <w:rPr>
          <w:rFonts w:ascii="Arial" w:hAnsi="Arial" w:cs="Arial"/>
          <w:sz w:val="20"/>
          <w:szCs w:val="20"/>
        </w:rPr>
        <w:t>t đ</w:t>
      </w:r>
      <w:r w:rsidRPr="00D40176">
        <w:rPr>
          <w:rFonts w:ascii="Arial" w:hAnsi="Arial" w:cs="Arial"/>
          <w:sz w:val="20"/>
          <w:szCs w:val="20"/>
        </w:rPr>
        <w:t>ộ</w:t>
      </w:r>
      <w:r w:rsidRPr="00D40176">
        <w:rPr>
          <w:rFonts w:ascii="Arial" w:hAnsi="Arial" w:cs="Arial"/>
          <w:sz w:val="20"/>
          <w:szCs w:val="20"/>
        </w:rPr>
        <w:t>ng bình thư</w:t>
      </w:r>
      <w:r w:rsidRPr="00D40176">
        <w:rPr>
          <w:rFonts w:ascii="Arial" w:hAnsi="Arial" w:cs="Arial"/>
          <w:sz w:val="20"/>
          <w:szCs w:val="20"/>
        </w:rPr>
        <w:t>ờ</w:t>
      </w:r>
      <w:r w:rsidRPr="00D40176">
        <w:rPr>
          <w:rFonts w:ascii="Arial" w:hAnsi="Arial" w:cs="Arial"/>
          <w:sz w:val="20"/>
          <w:szCs w:val="20"/>
        </w:rPr>
        <w:t>ng c</w:t>
      </w:r>
      <w:r w:rsidRPr="00D40176">
        <w:rPr>
          <w:rFonts w:ascii="Arial" w:hAnsi="Arial" w:cs="Arial"/>
          <w:sz w:val="20"/>
          <w:szCs w:val="20"/>
        </w:rPr>
        <w:t>ủ</w:t>
      </w:r>
      <w:r w:rsidRPr="00D40176">
        <w:rPr>
          <w:rFonts w:ascii="Arial" w:hAnsi="Arial" w:cs="Arial"/>
          <w:sz w:val="20"/>
          <w:szCs w:val="20"/>
        </w:rPr>
        <w:t>a tài s</w:t>
      </w:r>
      <w:r w:rsidRPr="00D40176">
        <w:rPr>
          <w:rFonts w:ascii="Arial" w:hAnsi="Arial" w:cs="Arial"/>
          <w:sz w:val="20"/>
          <w:szCs w:val="20"/>
        </w:rPr>
        <w:t>ả</w:t>
      </w:r>
      <w:r w:rsidRPr="00D40176">
        <w:rPr>
          <w:rFonts w:ascii="Arial" w:hAnsi="Arial" w:cs="Arial"/>
          <w:sz w:val="20"/>
          <w:szCs w:val="20"/>
        </w:rPr>
        <w:t>n k</w:t>
      </w:r>
      <w:r w:rsidRPr="00D40176">
        <w:rPr>
          <w:rFonts w:ascii="Arial" w:hAnsi="Arial" w:cs="Arial"/>
          <w:sz w:val="20"/>
          <w:szCs w:val="20"/>
        </w:rPr>
        <w:t>ế</w:t>
      </w:r>
      <w:r w:rsidRPr="00D40176">
        <w:rPr>
          <w:rFonts w:ascii="Arial" w:hAnsi="Arial" w:cs="Arial"/>
          <w:sz w:val="20"/>
          <w:szCs w:val="20"/>
        </w:rPr>
        <w:t>t c</w:t>
      </w:r>
      <w:r w:rsidRPr="00D40176">
        <w:rPr>
          <w:rFonts w:ascii="Arial" w:hAnsi="Arial" w:cs="Arial"/>
          <w:sz w:val="20"/>
          <w:szCs w:val="20"/>
        </w:rPr>
        <w:t>ấ</w:t>
      </w:r>
      <w:r w:rsidRPr="00D40176">
        <w:rPr>
          <w:rFonts w:ascii="Arial" w:hAnsi="Arial" w:cs="Arial"/>
          <w:sz w:val="20"/>
          <w:szCs w:val="20"/>
        </w:rPr>
        <w:t>u h</w:t>
      </w:r>
      <w:r w:rsidRPr="00D40176">
        <w:rPr>
          <w:rFonts w:ascii="Arial" w:hAnsi="Arial" w:cs="Arial"/>
          <w:sz w:val="20"/>
          <w:szCs w:val="20"/>
        </w:rPr>
        <w:t>ạ</w:t>
      </w:r>
      <w:r w:rsidRPr="00D40176">
        <w:rPr>
          <w:rFonts w:ascii="Arial" w:hAnsi="Arial" w:cs="Arial"/>
          <w:sz w:val="20"/>
          <w:szCs w:val="20"/>
        </w:rPr>
        <w:t xml:space="preserve"> t</w:t>
      </w:r>
      <w:r w:rsidRPr="00D40176">
        <w:rPr>
          <w:rFonts w:ascii="Arial" w:hAnsi="Arial" w:cs="Arial"/>
          <w:sz w:val="20"/>
          <w:szCs w:val="20"/>
        </w:rPr>
        <w:t>ầ</w:t>
      </w:r>
      <w:r w:rsidRPr="00D40176">
        <w:rPr>
          <w:rFonts w:ascii="Arial" w:hAnsi="Arial" w:cs="Arial"/>
          <w:sz w:val="20"/>
          <w:szCs w:val="20"/>
        </w:rPr>
        <w:t>ng đư</w:t>
      </w:r>
      <w:r w:rsidRPr="00D40176">
        <w:rPr>
          <w:rFonts w:ascii="Arial" w:hAnsi="Arial" w:cs="Arial"/>
          <w:sz w:val="20"/>
          <w:szCs w:val="20"/>
        </w:rPr>
        <w:t>ờ</w:t>
      </w:r>
      <w:r w:rsidRPr="00D40176">
        <w:rPr>
          <w:rFonts w:ascii="Arial" w:hAnsi="Arial" w:cs="Arial"/>
          <w:sz w:val="20"/>
          <w:szCs w:val="20"/>
        </w:rPr>
        <w:t>ng s</w:t>
      </w:r>
      <w:r w:rsidRPr="00D40176">
        <w:rPr>
          <w:rFonts w:ascii="Arial" w:hAnsi="Arial" w:cs="Arial"/>
          <w:sz w:val="20"/>
          <w:szCs w:val="20"/>
        </w:rPr>
        <w:t>ắ</w:t>
      </w:r>
      <w:r w:rsidRPr="00D40176">
        <w:rPr>
          <w:rFonts w:ascii="Arial" w:hAnsi="Arial" w:cs="Arial"/>
          <w:sz w:val="20"/>
          <w:szCs w:val="20"/>
        </w:rPr>
        <w:t>t qu</w:t>
      </w:r>
      <w:r w:rsidRPr="00D40176">
        <w:rPr>
          <w:rFonts w:ascii="Arial" w:hAnsi="Arial" w:cs="Arial"/>
          <w:sz w:val="20"/>
          <w:szCs w:val="20"/>
        </w:rPr>
        <w:t>ố</w:t>
      </w:r>
      <w:r w:rsidRPr="00D40176">
        <w:rPr>
          <w:rFonts w:ascii="Arial" w:hAnsi="Arial" w:cs="Arial"/>
          <w:sz w:val="20"/>
          <w:szCs w:val="20"/>
        </w:rPr>
        <w:t>c gia.</w:t>
      </w:r>
    </w:p>
    <w:p w14:paraId="088660F6" w14:textId="77777777" w:rsidR="002B1027" w:rsidRPr="00D40176" w:rsidRDefault="007E04C2" w:rsidP="006E5ADA">
      <w:pPr>
        <w:adjustRightInd w:val="0"/>
        <w:snapToGrid w:val="0"/>
        <w:spacing w:after="120" w:line="240" w:lineRule="auto"/>
        <w:ind w:firstLine="720"/>
        <w:jc w:val="both"/>
        <w:rPr>
          <w:rFonts w:ascii="Arial" w:hAnsi="Arial" w:cs="Arial"/>
          <w:sz w:val="20"/>
          <w:szCs w:val="20"/>
        </w:rPr>
      </w:pPr>
      <w:r w:rsidRPr="00D40176">
        <w:rPr>
          <w:rFonts w:ascii="Arial" w:hAnsi="Arial" w:cs="Arial"/>
          <w:sz w:val="20"/>
          <w:szCs w:val="20"/>
        </w:rPr>
        <w:t>3. Doanh ngh</w:t>
      </w:r>
      <w:r w:rsidRPr="00D40176">
        <w:rPr>
          <w:rFonts w:ascii="Arial" w:hAnsi="Arial" w:cs="Arial"/>
          <w:sz w:val="20"/>
          <w:szCs w:val="20"/>
        </w:rPr>
        <w:t>i</w:t>
      </w:r>
      <w:r w:rsidRPr="00D40176">
        <w:rPr>
          <w:rFonts w:ascii="Arial" w:hAnsi="Arial" w:cs="Arial"/>
          <w:sz w:val="20"/>
          <w:szCs w:val="20"/>
        </w:rPr>
        <w:t>ệ</w:t>
      </w:r>
      <w:r w:rsidRPr="00D40176">
        <w:rPr>
          <w:rFonts w:ascii="Arial" w:hAnsi="Arial" w:cs="Arial"/>
          <w:sz w:val="20"/>
          <w:szCs w:val="20"/>
        </w:rPr>
        <w:t>p qu</w:t>
      </w:r>
      <w:r w:rsidRPr="00D40176">
        <w:rPr>
          <w:rFonts w:ascii="Arial" w:hAnsi="Arial" w:cs="Arial"/>
          <w:sz w:val="20"/>
          <w:szCs w:val="20"/>
        </w:rPr>
        <w:t>ả</w:t>
      </w:r>
      <w:r w:rsidRPr="00D40176">
        <w:rPr>
          <w:rFonts w:ascii="Arial" w:hAnsi="Arial" w:cs="Arial"/>
          <w:sz w:val="20"/>
          <w:szCs w:val="20"/>
        </w:rPr>
        <w:t>n lý tài s</w:t>
      </w:r>
      <w:r w:rsidRPr="00D40176">
        <w:rPr>
          <w:rFonts w:ascii="Arial" w:hAnsi="Arial" w:cs="Arial"/>
          <w:sz w:val="20"/>
          <w:szCs w:val="20"/>
        </w:rPr>
        <w:t>ả</w:t>
      </w:r>
      <w:r w:rsidRPr="00D40176">
        <w:rPr>
          <w:rFonts w:ascii="Arial" w:hAnsi="Arial" w:cs="Arial"/>
          <w:sz w:val="20"/>
          <w:szCs w:val="20"/>
        </w:rPr>
        <w:t>n đư</w:t>
      </w:r>
      <w:r w:rsidRPr="00D40176">
        <w:rPr>
          <w:rFonts w:ascii="Arial" w:hAnsi="Arial" w:cs="Arial"/>
          <w:sz w:val="20"/>
          <w:szCs w:val="20"/>
        </w:rPr>
        <w:t>ờ</w:t>
      </w:r>
      <w:r w:rsidRPr="00D40176">
        <w:rPr>
          <w:rFonts w:ascii="Arial" w:hAnsi="Arial" w:cs="Arial"/>
          <w:sz w:val="20"/>
          <w:szCs w:val="20"/>
        </w:rPr>
        <w:t>ng s</w:t>
      </w:r>
      <w:r w:rsidRPr="00D40176">
        <w:rPr>
          <w:rFonts w:ascii="Arial" w:hAnsi="Arial" w:cs="Arial"/>
          <w:sz w:val="20"/>
          <w:szCs w:val="20"/>
        </w:rPr>
        <w:t>ắ</w:t>
      </w:r>
      <w:r w:rsidRPr="00D40176">
        <w:rPr>
          <w:rFonts w:ascii="Arial" w:hAnsi="Arial" w:cs="Arial"/>
          <w:sz w:val="20"/>
          <w:szCs w:val="20"/>
        </w:rPr>
        <w:t>t qu</w:t>
      </w:r>
      <w:r w:rsidRPr="00D40176">
        <w:rPr>
          <w:rFonts w:ascii="Arial" w:hAnsi="Arial" w:cs="Arial"/>
          <w:sz w:val="20"/>
          <w:szCs w:val="20"/>
        </w:rPr>
        <w:t>ố</w:t>
      </w:r>
      <w:r w:rsidRPr="00D40176">
        <w:rPr>
          <w:rFonts w:ascii="Arial" w:hAnsi="Arial" w:cs="Arial"/>
          <w:sz w:val="20"/>
          <w:szCs w:val="20"/>
        </w:rPr>
        <w:t>c gia tr</w:t>
      </w:r>
      <w:r w:rsidRPr="00D40176">
        <w:rPr>
          <w:rFonts w:ascii="Arial" w:hAnsi="Arial" w:cs="Arial"/>
          <w:sz w:val="20"/>
          <w:szCs w:val="20"/>
        </w:rPr>
        <w:t>ự</w:t>
      </w:r>
      <w:r w:rsidRPr="00D40176">
        <w:rPr>
          <w:rFonts w:ascii="Arial" w:hAnsi="Arial" w:cs="Arial"/>
          <w:sz w:val="20"/>
          <w:szCs w:val="20"/>
        </w:rPr>
        <w:t>c ti</w:t>
      </w:r>
      <w:r w:rsidRPr="00D40176">
        <w:rPr>
          <w:rFonts w:ascii="Arial" w:hAnsi="Arial" w:cs="Arial"/>
          <w:sz w:val="20"/>
          <w:szCs w:val="20"/>
        </w:rPr>
        <w:t>ế</w:t>
      </w:r>
      <w:r w:rsidRPr="00D40176">
        <w:rPr>
          <w:rFonts w:ascii="Arial" w:hAnsi="Arial" w:cs="Arial"/>
          <w:sz w:val="20"/>
          <w:szCs w:val="20"/>
        </w:rPr>
        <w:t>p t</w:t>
      </w:r>
      <w:r w:rsidRPr="00D40176">
        <w:rPr>
          <w:rFonts w:ascii="Arial" w:hAnsi="Arial" w:cs="Arial"/>
          <w:sz w:val="20"/>
          <w:szCs w:val="20"/>
        </w:rPr>
        <w:t>ổ</w:t>
      </w:r>
      <w:r w:rsidRPr="00D40176">
        <w:rPr>
          <w:rFonts w:ascii="Arial" w:hAnsi="Arial" w:cs="Arial"/>
          <w:sz w:val="20"/>
          <w:szCs w:val="20"/>
        </w:rPr>
        <w:t xml:space="preserve"> ch</w:t>
      </w:r>
      <w:r w:rsidRPr="00D40176">
        <w:rPr>
          <w:rFonts w:ascii="Arial" w:hAnsi="Arial" w:cs="Arial"/>
          <w:sz w:val="20"/>
          <w:szCs w:val="20"/>
        </w:rPr>
        <w:t>ứ</w:t>
      </w:r>
      <w:r w:rsidRPr="00D40176">
        <w:rPr>
          <w:rFonts w:ascii="Arial" w:hAnsi="Arial" w:cs="Arial"/>
          <w:sz w:val="20"/>
          <w:szCs w:val="20"/>
        </w:rPr>
        <w:t>c khai thác tài s</w:t>
      </w:r>
      <w:r w:rsidRPr="00D40176">
        <w:rPr>
          <w:rFonts w:ascii="Arial" w:hAnsi="Arial" w:cs="Arial"/>
          <w:sz w:val="20"/>
          <w:szCs w:val="20"/>
        </w:rPr>
        <w:t>ả</w:t>
      </w:r>
      <w:r w:rsidRPr="00D40176">
        <w:rPr>
          <w:rFonts w:ascii="Arial" w:hAnsi="Arial" w:cs="Arial"/>
          <w:sz w:val="20"/>
          <w:szCs w:val="20"/>
        </w:rPr>
        <w:t>n thông qua vi</w:t>
      </w:r>
      <w:r w:rsidRPr="00D40176">
        <w:rPr>
          <w:rFonts w:ascii="Arial" w:hAnsi="Arial" w:cs="Arial"/>
          <w:sz w:val="20"/>
          <w:szCs w:val="20"/>
        </w:rPr>
        <w:t>ệ</w:t>
      </w:r>
      <w:r w:rsidRPr="00D40176">
        <w:rPr>
          <w:rFonts w:ascii="Arial" w:hAnsi="Arial" w:cs="Arial"/>
          <w:sz w:val="20"/>
          <w:szCs w:val="20"/>
        </w:rPr>
        <w:t>c cung c</w:t>
      </w:r>
      <w:r w:rsidRPr="00D40176">
        <w:rPr>
          <w:rFonts w:ascii="Arial" w:hAnsi="Arial" w:cs="Arial"/>
          <w:sz w:val="20"/>
          <w:szCs w:val="20"/>
        </w:rPr>
        <w:t>ấ</w:t>
      </w:r>
      <w:r w:rsidRPr="00D40176">
        <w:rPr>
          <w:rFonts w:ascii="Arial" w:hAnsi="Arial" w:cs="Arial"/>
          <w:sz w:val="20"/>
          <w:szCs w:val="20"/>
        </w:rPr>
        <w:t>p d</w:t>
      </w:r>
      <w:r w:rsidRPr="00D40176">
        <w:rPr>
          <w:rFonts w:ascii="Arial" w:hAnsi="Arial" w:cs="Arial"/>
          <w:sz w:val="20"/>
          <w:szCs w:val="20"/>
        </w:rPr>
        <w:t>ị</w:t>
      </w:r>
      <w:r w:rsidRPr="00D40176">
        <w:rPr>
          <w:rFonts w:ascii="Arial" w:hAnsi="Arial" w:cs="Arial"/>
          <w:sz w:val="20"/>
          <w:szCs w:val="20"/>
        </w:rPr>
        <w:t>ch v</w:t>
      </w:r>
      <w:r w:rsidRPr="00D40176">
        <w:rPr>
          <w:rFonts w:ascii="Arial" w:hAnsi="Arial" w:cs="Arial"/>
          <w:sz w:val="20"/>
          <w:szCs w:val="20"/>
        </w:rPr>
        <w:t>ụ</w:t>
      </w:r>
      <w:r w:rsidRPr="00D40176">
        <w:rPr>
          <w:rFonts w:ascii="Arial" w:hAnsi="Arial" w:cs="Arial"/>
          <w:sz w:val="20"/>
          <w:szCs w:val="20"/>
        </w:rPr>
        <w:t xml:space="preserve"> liên quan đ</w:t>
      </w:r>
      <w:r w:rsidRPr="00D40176">
        <w:rPr>
          <w:rFonts w:ascii="Arial" w:hAnsi="Arial" w:cs="Arial"/>
          <w:sz w:val="20"/>
          <w:szCs w:val="20"/>
        </w:rPr>
        <w:t>ế</w:t>
      </w:r>
      <w:r w:rsidRPr="00D40176">
        <w:rPr>
          <w:rFonts w:ascii="Arial" w:hAnsi="Arial" w:cs="Arial"/>
          <w:sz w:val="20"/>
          <w:szCs w:val="20"/>
        </w:rPr>
        <w:t>n tài s</w:t>
      </w:r>
      <w:r w:rsidRPr="00D40176">
        <w:rPr>
          <w:rFonts w:ascii="Arial" w:hAnsi="Arial" w:cs="Arial"/>
          <w:sz w:val="20"/>
          <w:szCs w:val="20"/>
        </w:rPr>
        <w:t>ả</w:t>
      </w:r>
      <w:r w:rsidRPr="00D40176">
        <w:rPr>
          <w:rFonts w:ascii="Arial" w:hAnsi="Arial" w:cs="Arial"/>
          <w:sz w:val="20"/>
          <w:szCs w:val="20"/>
        </w:rPr>
        <w:t>n k</w:t>
      </w:r>
      <w:r w:rsidRPr="00D40176">
        <w:rPr>
          <w:rFonts w:ascii="Arial" w:hAnsi="Arial" w:cs="Arial"/>
          <w:sz w:val="20"/>
          <w:szCs w:val="20"/>
        </w:rPr>
        <w:t>ế</w:t>
      </w:r>
      <w:r w:rsidRPr="00D40176">
        <w:rPr>
          <w:rFonts w:ascii="Arial" w:hAnsi="Arial" w:cs="Arial"/>
          <w:sz w:val="20"/>
          <w:szCs w:val="20"/>
        </w:rPr>
        <w:t>t c</w:t>
      </w:r>
      <w:r w:rsidRPr="00D40176">
        <w:rPr>
          <w:rFonts w:ascii="Arial" w:hAnsi="Arial" w:cs="Arial"/>
          <w:sz w:val="20"/>
          <w:szCs w:val="20"/>
        </w:rPr>
        <w:t>ấ</w:t>
      </w:r>
      <w:r w:rsidRPr="00D40176">
        <w:rPr>
          <w:rFonts w:ascii="Arial" w:hAnsi="Arial" w:cs="Arial"/>
          <w:sz w:val="20"/>
          <w:szCs w:val="20"/>
        </w:rPr>
        <w:t>u h</w:t>
      </w:r>
      <w:r w:rsidRPr="00D40176">
        <w:rPr>
          <w:rFonts w:ascii="Arial" w:hAnsi="Arial" w:cs="Arial"/>
          <w:sz w:val="20"/>
          <w:szCs w:val="20"/>
        </w:rPr>
        <w:t>ạ</w:t>
      </w:r>
      <w:r w:rsidRPr="00D40176">
        <w:rPr>
          <w:rFonts w:ascii="Arial" w:hAnsi="Arial" w:cs="Arial"/>
          <w:sz w:val="20"/>
          <w:szCs w:val="20"/>
        </w:rPr>
        <w:t xml:space="preserve"> t</w:t>
      </w:r>
      <w:r w:rsidRPr="00D40176">
        <w:rPr>
          <w:rFonts w:ascii="Arial" w:hAnsi="Arial" w:cs="Arial"/>
          <w:sz w:val="20"/>
          <w:szCs w:val="20"/>
        </w:rPr>
        <w:t>ầ</w:t>
      </w:r>
      <w:r w:rsidRPr="00D40176">
        <w:rPr>
          <w:rFonts w:ascii="Arial" w:hAnsi="Arial" w:cs="Arial"/>
          <w:sz w:val="20"/>
          <w:szCs w:val="20"/>
        </w:rPr>
        <w:t>ng đư</w:t>
      </w:r>
      <w:r w:rsidRPr="00D40176">
        <w:rPr>
          <w:rFonts w:ascii="Arial" w:hAnsi="Arial" w:cs="Arial"/>
          <w:sz w:val="20"/>
          <w:szCs w:val="20"/>
        </w:rPr>
        <w:t>ờ</w:t>
      </w:r>
      <w:r w:rsidRPr="00D40176">
        <w:rPr>
          <w:rFonts w:ascii="Arial" w:hAnsi="Arial" w:cs="Arial"/>
          <w:sz w:val="20"/>
          <w:szCs w:val="20"/>
        </w:rPr>
        <w:t>ng s</w:t>
      </w:r>
      <w:r w:rsidRPr="00D40176">
        <w:rPr>
          <w:rFonts w:ascii="Arial" w:hAnsi="Arial" w:cs="Arial"/>
          <w:sz w:val="20"/>
          <w:szCs w:val="20"/>
        </w:rPr>
        <w:t>ắ</w:t>
      </w:r>
      <w:r w:rsidRPr="00D40176">
        <w:rPr>
          <w:rFonts w:ascii="Arial" w:hAnsi="Arial" w:cs="Arial"/>
          <w:sz w:val="20"/>
          <w:szCs w:val="20"/>
        </w:rPr>
        <w:t>t và các d</w:t>
      </w:r>
      <w:r w:rsidRPr="00D40176">
        <w:rPr>
          <w:rFonts w:ascii="Arial" w:hAnsi="Arial" w:cs="Arial"/>
          <w:sz w:val="20"/>
          <w:szCs w:val="20"/>
        </w:rPr>
        <w:t>ị</w:t>
      </w:r>
      <w:r w:rsidRPr="00D40176">
        <w:rPr>
          <w:rFonts w:ascii="Arial" w:hAnsi="Arial" w:cs="Arial"/>
          <w:sz w:val="20"/>
          <w:szCs w:val="20"/>
        </w:rPr>
        <w:t>ch v</w:t>
      </w:r>
      <w:r w:rsidRPr="00D40176">
        <w:rPr>
          <w:rFonts w:ascii="Arial" w:hAnsi="Arial" w:cs="Arial"/>
          <w:sz w:val="20"/>
          <w:szCs w:val="20"/>
        </w:rPr>
        <w:t>ụ</w:t>
      </w:r>
      <w:r w:rsidRPr="00D40176">
        <w:rPr>
          <w:rFonts w:ascii="Arial" w:hAnsi="Arial" w:cs="Arial"/>
          <w:sz w:val="20"/>
          <w:szCs w:val="20"/>
        </w:rPr>
        <w:t xml:space="preserve"> khác cho các t</w:t>
      </w:r>
      <w:r w:rsidRPr="00D40176">
        <w:rPr>
          <w:rFonts w:ascii="Arial" w:hAnsi="Arial" w:cs="Arial"/>
          <w:sz w:val="20"/>
          <w:szCs w:val="20"/>
        </w:rPr>
        <w:t>ổ</w:t>
      </w:r>
      <w:r w:rsidRPr="00D40176">
        <w:rPr>
          <w:rFonts w:ascii="Arial" w:hAnsi="Arial" w:cs="Arial"/>
          <w:sz w:val="20"/>
          <w:szCs w:val="20"/>
        </w:rPr>
        <w:t xml:space="preserve"> ch</w:t>
      </w:r>
      <w:r w:rsidRPr="00D40176">
        <w:rPr>
          <w:rFonts w:ascii="Arial" w:hAnsi="Arial" w:cs="Arial"/>
          <w:sz w:val="20"/>
          <w:szCs w:val="20"/>
        </w:rPr>
        <w:t>ứ</w:t>
      </w:r>
      <w:r w:rsidRPr="00D40176">
        <w:rPr>
          <w:rFonts w:ascii="Arial" w:hAnsi="Arial" w:cs="Arial"/>
          <w:sz w:val="20"/>
          <w:szCs w:val="20"/>
        </w:rPr>
        <w:t>c, cá nhân, g</w:t>
      </w:r>
      <w:r w:rsidRPr="00D40176">
        <w:rPr>
          <w:rFonts w:ascii="Arial" w:hAnsi="Arial" w:cs="Arial"/>
          <w:sz w:val="20"/>
          <w:szCs w:val="20"/>
        </w:rPr>
        <w:t>ồ</w:t>
      </w:r>
      <w:r w:rsidRPr="00D40176">
        <w:rPr>
          <w:rFonts w:ascii="Arial" w:hAnsi="Arial" w:cs="Arial"/>
          <w:sz w:val="20"/>
          <w:szCs w:val="20"/>
        </w:rPr>
        <w:t>m:</w:t>
      </w:r>
    </w:p>
    <w:p w14:paraId="26426215" w14:textId="77777777" w:rsidR="002B1027" w:rsidRPr="00D40176" w:rsidRDefault="007E04C2" w:rsidP="006E5ADA">
      <w:pPr>
        <w:adjustRightInd w:val="0"/>
        <w:snapToGrid w:val="0"/>
        <w:spacing w:after="120" w:line="240" w:lineRule="auto"/>
        <w:ind w:firstLine="720"/>
        <w:jc w:val="both"/>
        <w:rPr>
          <w:rFonts w:ascii="Arial" w:hAnsi="Arial" w:cs="Arial"/>
          <w:sz w:val="20"/>
          <w:szCs w:val="20"/>
        </w:rPr>
      </w:pPr>
      <w:r w:rsidRPr="00D40176">
        <w:rPr>
          <w:rFonts w:ascii="Arial" w:hAnsi="Arial" w:cs="Arial"/>
          <w:sz w:val="20"/>
          <w:szCs w:val="20"/>
        </w:rPr>
        <w:t>a) D</w:t>
      </w:r>
      <w:r w:rsidRPr="00D40176">
        <w:rPr>
          <w:rFonts w:ascii="Arial" w:hAnsi="Arial" w:cs="Arial"/>
          <w:sz w:val="20"/>
          <w:szCs w:val="20"/>
        </w:rPr>
        <w:t>ị</w:t>
      </w:r>
      <w:r w:rsidRPr="00D40176">
        <w:rPr>
          <w:rFonts w:ascii="Arial" w:hAnsi="Arial" w:cs="Arial"/>
          <w:sz w:val="20"/>
          <w:szCs w:val="20"/>
        </w:rPr>
        <w:t>ch v</w:t>
      </w:r>
      <w:r w:rsidRPr="00D40176">
        <w:rPr>
          <w:rFonts w:ascii="Arial" w:hAnsi="Arial" w:cs="Arial"/>
          <w:sz w:val="20"/>
          <w:szCs w:val="20"/>
        </w:rPr>
        <w:t>ụ</w:t>
      </w:r>
      <w:r w:rsidRPr="00D40176">
        <w:rPr>
          <w:rFonts w:ascii="Arial" w:hAnsi="Arial" w:cs="Arial"/>
          <w:sz w:val="20"/>
          <w:szCs w:val="20"/>
        </w:rPr>
        <w:t xml:space="preserve"> đi</w:t>
      </w:r>
      <w:r w:rsidRPr="00D40176">
        <w:rPr>
          <w:rFonts w:ascii="Arial" w:hAnsi="Arial" w:cs="Arial"/>
          <w:sz w:val="20"/>
          <w:szCs w:val="20"/>
        </w:rPr>
        <w:t>ề</w:t>
      </w:r>
      <w:r w:rsidRPr="00D40176">
        <w:rPr>
          <w:rFonts w:ascii="Arial" w:hAnsi="Arial" w:cs="Arial"/>
          <w:sz w:val="20"/>
          <w:szCs w:val="20"/>
        </w:rPr>
        <w:t>u hành giao thông v</w:t>
      </w:r>
      <w:r w:rsidRPr="00D40176">
        <w:rPr>
          <w:rFonts w:ascii="Arial" w:hAnsi="Arial" w:cs="Arial"/>
          <w:sz w:val="20"/>
          <w:szCs w:val="20"/>
        </w:rPr>
        <w:t>ậ</w:t>
      </w:r>
      <w:r w:rsidRPr="00D40176">
        <w:rPr>
          <w:rFonts w:ascii="Arial" w:hAnsi="Arial" w:cs="Arial"/>
          <w:sz w:val="20"/>
          <w:szCs w:val="20"/>
        </w:rPr>
        <w:t>n t</w:t>
      </w:r>
      <w:r w:rsidRPr="00D40176">
        <w:rPr>
          <w:rFonts w:ascii="Arial" w:hAnsi="Arial" w:cs="Arial"/>
          <w:sz w:val="20"/>
          <w:szCs w:val="20"/>
        </w:rPr>
        <w:t>ả</w:t>
      </w:r>
      <w:r w:rsidRPr="00D40176">
        <w:rPr>
          <w:rFonts w:ascii="Arial" w:hAnsi="Arial" w:cs="Arial"/>
          <w:sz w:val="20"/>
          <w:szCs w:val="20"/>
        </w:rPr>
        <w:t>i đư</w:t>
      </w:r>
      <w:r w:rsidRPr="00D40176">
        <w:rPr>
          <w:rFonts w:ascii="Arial" w:hAnsi="Arial" w:cs="Arial"/>
          <w:sz w:val="20"/>
          <w:szCs w:val="20"/>
        </w:rPr>
        <w:t>ờ</w:t>
      </w:r>
      <w:r w:rsidRPr="00D40176">
        <w:rPr>
          <w:rFonts w:ascii="Arial" w:hAnsi="Arial" w:cs="Arial"/>
          <w:sz w:val="20"/>
          <w:szCs w:val="20"/>
        </w:rPr>
        <w:t>ng s</w:t>
      </w:r>
      <w:r w:rsidRPr="00D40176">
        <w:rPr>
          <w:rFonts w:ascii="Arial" w:hAnsi="Arial" w:cs="Arial"/>
          <w:sz w:val="20"/>
          <w:szCs w:val="20"/>
        </w:rPr>
        <w:t>ắ</w:t>
      </w:r>
      <w:r w:rsidRPr="00D40176">
        <w:rPr>
          <w:rFonts w:ascii="Arial" w:hAnsi="Arial" w:cs="Arial"/>
          <w:sz w:val="20"/>
          <w:szCs w:val="20"/>
        </w:rPr>
        <w:t>t.</w:t>
      </w:r>
    </w:p>
    <w:p w14:paraId="5BB9999E" w14:textId="77777777" w:rsidR="002B1027" w:rsidRPr="00D40176" w:rsidRDefault="007E04C2" w:rsidP="006E5ADA">
      <w:pPr>
        <w:adjustRightInd w:val="0"/>
        <w:snapToGrid w:val="0"/>
        <w:spacing w:after="120" w:line="240" w:lineRule="auto"/>
        <w:ind w:firstLine="720"/>
        <w:jc w:val="both"/>
        <w:rPr>
          <w:rFonts w:ascii="Arial" w:hAnsi="Arial" w:cs="Arial"/>
          <w:sz w:val="20"/>
          <w:szCs w:val="20"/>
        </w:rPr>
      </w:pPr>
      <w:r w:rsidRPr="00D40176">
        <w:rPr>
          <w:rFonts w:ascii="Arial" w:hAnsi="Arial" w:cs="Arial"/>
          <w:sz w:val="20"/>
          <w:szCs w:val="20"/>
        </w:rPr>
        <w:t>b) D</w:t>
      </w:r>
      <w:r w:rsidRPr="00D40176">
        <w:rPr>
          <w:rFonts w:ascii="Arial" w:hAnsi="Arial" w:cs="Arial"/>
          <w:sz w:val="20"/>
          <w:szCs w:val="20"/>
        </w:rPr>
        <w:t>ị</w:t>
      </w:r>
      <w:r w:rsidRPr="00D40176">
        <w:rPr>
          <w:rFonts w:ascii="Arial" w:hAnsi="Arial" w:cs="Arial"/>
          <w:sz w:val="20"/>
          <w:szCs w:val="20"/>
        </w:rPr>
        <w:t>ch v</w:t>
      </w:r>
      <w:r w:rsidRPr="00D40176">
        <w:rPr>
          <w:rFonts w:ascii="Arial" w:hAnsi="Arial" w:cs="Arial"/>
          <w:sz w:val="20"/>
          <w:szCs w:val="20"/>
        </w:rPr>
        <w:t>ụ</w:t>
      </w:r>
      <w:r w:rsidRPr="00D40176">
        <w:rPr>
          <w:rFonts w:ascii="Arial" w:hAnsi="Arial" w:cs="Arial"/>
          <w:sz w:val="20"/>
          <w:szCs w:val="20"/>
        </w:rPr>
        <w:t xml:space="preserve"> b</w:t>
      </w:r>
      <w:r w:rsidRPr="00D40176">
        <w:rPr>
          <w:rFonts w:ascii="Arial" w:hAnsi="Arial" w:cs="Arial"/>
          <w:sz w:val="20"/>
          <w:szCs w:val="20"/>
        </w:rPr>
        <w:t>ả</w:t>
      </w:r>
      <w:r w:rsidRPr="00D40176">
        <w:rPr>
          <w:rFonts w:ascii="Arial" w:hAnsi="Arial" w:cs="Arial"/>
          <w:sz w:val="20"/>
          <w:szCs w:val="20"/>
        </w:rPr>
        <w:t>o qu</w:t>
      </w:r>
      <w:r w:rsidRPr="00D40176">
        <w:rPr>
          <w:rFonts w:ascii="Arial" w:hAnsi="Arial" w:cs="Arial"/>
          <w:sz w:val="20"/>
          <w:szCs w:val="20"/>
        </w:rPr>
        <w:t>ả</w:t>
      </w:r>
      <w:r w:rsidRPr="00D40176">
        <w:rPr>
          <w:rFonts w:ascii="Arial" w:hAnsi="Arial" w:cs="Arial"/>
          <w:sz w:val="20"/>
          <w:szCs w:val="20"/>
        </w:rPr>
        <w:t>n hàng hoá, lưu kho, lưu bãi.</w:t>
      </w:r>
    </w:p>
    <w:p w14:paraId="7A472201" w14:textId="77777777" w:rsidR="002B1027" w:rsidRPr="00D40176" w:rsidRDefault="007E04C2" w:rsidP="006E5ADA">
      <w:pPr>
        <w:adjustRightInd w:val="0"/>
        <w:snapToGrid w:val="0"/>
        <w:spacing w:after="120" w:line="240" w:lineRule="auto"/>
        <w:ind w:firstLine="720"/>
        <w:jc w:val="both"/>
        <w:rPr>
          <w:rFonts w:ascii="Arial" w:hAnsi="Arial" w:cs="Arial"/>
          <w:sz w:val="20"/>
          <w:szCs w:val="20"/>
        </w:rPr>
      </w:pPr>
      <w:r w:rsidRPr="00D40176">
        <w:rPr>
          <w:rFonts w:ascii="Arial" w:hAnsi="Arial" w:cs="Arial"/>
          <w:sz w:val="20"/>
          <w:szCs w:val="20"/>
        </w:rPr>
        <w:t>c) D</w:t>
      </w:r>
      <w:r w:rsidRPr="00D40176">
        <w:rPr>
          <w:rFonts w:ascii="Arial" w:hAnsi="Arial" w:cs="Arial"/>
          <w:sz w:val="20"/>
          <w:szCs w:val="20"/>
        </w:rPr>
        <w:t>ị</w:t>
      </w:r>
      <w:r w:rsidRPr="00D40176">
        <w:rPr>
          <w:rFonts w:ascii="Arial" w:hAnsi="Arial" w:cs="Arial"/>
          <w:sz w:val="20"/>
          <w:szCs w:val="20"/>
        </w:rPr>
        <w:t>ch v</w:t>
      </w:r>
      <w:r w:rsidRPr="00D40176">
        <w:rPr>
          <w:rFonts w:ascii="Arial" w:hAnsi="Arial" w:cs="Arial"/>
          <w:sz w:val="20"/>
          <w:szCs w:val="20"/>
        </w:rPr>
        <w:t>ụ</w:t>
      </w:r>
      <w:r w:rsidRPr="00D40176">
        <w:rPr>
          <w:rFonts w:ascii="Arial" w:hAnsi="Arial" w:cs="Arial"/>
          <w:sz w:val="20"/>
          <w:szCs w:val="20"/>
        </w:rPr>
        <w:t xml:space="preserve"> phòng ch</w:t>
      </w:r>
      <w:r w:rsidRPr="00D40176">
        <w:rPr>
          <w:rFonts w:ascii="Arial" w:hAnsi="Arial" w:cs="Arial"/>
          <w:sz w:val="20"/>
          <w:szCs w:val="20"/>
        </w:rPr>
        <w:t>ờ</w:t>
      </w:r>
      <w:r w:rsidRPr="00D40176">
        <w:rPr>
          <w:rFonts w:ascii="Arial" w:hAnsi="Arial" w:cs="Arial"/>
          <w:sz w:val="20"/>
          <w:szCs w:val="20"/>
        </w:rPr>
        <w:t>, lưu trú công v</w:t>
      </w:r>
      <w:r w:rsidRPr="00D40176">
        <w:rPr>
          <w:rFonts w:ascii="Arial" w:hAnsi="Arial" w:cs="Arial"/>
          <w:sz w:val="20"/>
          <w:szCs w:val="20"/>
        </w:rPr>
        <w:t>ụ</w:t>
      </w:r>
      <w:r w:rsidRPr="00D40176">
        <w:rPr>
          <w:rFonts w:ascii="Arial" w:hAnsi="Arial" w:cs="Arial"/>
          <w:sz w:val="20"/>
          <w:szCs w:val="20"/>
        </w:rPr>
        <w:t>.</w:t>
      </w:r>
    </w:p>
    <w:p w14:paraId="15F077E0" w14:textId="77777777" w:rsidR="002B1027" w:rsidRPr="00D40176" w:rsidRDefault="007E04C2" w:rsidP="006E5ADA">
      <w:pPr>
        <w:adjustRightInd w:val="0"/>
        <w:snapToGrid w:val="0"/>
        <w:spacing w:after="120" w:line="240" w:lineRule="auto"/>
        <w:ind w:firstLine="720"/>
        <w:jc w:val="both"/>
        <w:rPr>
          <w:rFonts w:ascii="Arial" w:hAnsi="Arial" w:cs="Arial"/>
          <w:sz w:val="20"/>
          <w:szCs w:val="20"/>
        </w:rPr>
      </w:pPr>
      <w:r w:rsidRPr="00D40176">
        <w:rPr>
          <w:rFonts w:ascii="Arial" w:hAnsi="Arial" w:cs="Arial"/>
          <w:sz w:val="20"/>
          <w:szCs w:val="20"/>
        </w:rPr>
        <w:lastRenderedPageBreak/>
        <w:t>d) D</w:t>
      </w:r>
      <w:r w:rsidRPr="00D40176">
        <w:rPr>
          <w:rFonts w:ascii="Arial" w:hAnsi="Arial" w:cs="Arial"/>
          <w:sz w:val="20"/>
          <w:szCs w:val="20"/>
        </w:rPr>
        <w:t>ị</w:t>
      </w:r>
      <w:r w:rsidRPr="00D40176">
        <w:rPr>
          <w:rFonts w:ascii="Arial" w:hAnsi="Arial" w:cs="Arial"/>
          <w:sz w:val="20"/>
          <w:szCs w:val="20"/>
        </w:rPr>
        <w:t>ch v</w:t>
      </w:r>
      <w:r w:rsidRPr="00D40176">
        <w:rPr>
          <w:rFonts w:ascii="Arial" w:hAnsi="Arial" w:cs="Arial"/>
          <w:sz w:val="20"/>
          <w:szCs w:val="20"/>
        </w:rPr>
        <w:t>ụ</w:t>
      </w:r>
      <w:r w:rsidRPr="00D40176">
        <w:rPr>
          <w:rFonts w:ascii="Arial" w:hAnsi="Arial" w:cs="Arial"/>
          <w:sz w:val="20"/>
          <w:szCs w:val="20"/>
        </w:rPr>
        <w:t xml:space="preserve"> s</w:t>
      </w:r>
      <w:r w:rsidRPr="00D40176">
        <w:rPr>
          <w:rFonts w:ascii="Arial" w:hAnsi="Arial" w:cs="Arial"/>
          <w:sz w:val="20"/>
          <w:szCs w:val="20"/>
        </w:rPr>
        <w:t>ử</w:t>
      </w:r>
      <w:r w:rsidRPr="00D40176">
        <w:rPr>
          <w:rFonts w:ascii="Arial" w:hAnsi="Arial" w:cs="Arial"/>
          <w:sz w:val="20"/>
          <w:szCs w:val="20"/>
        </w:rPr>
        <w:t>a ch</w:t>
      </w:r>
      <w:r w:rsidRPr="00D40176">
        <w:rPr>
          <w:rFonts w:ascii="Arial" w:hAnsi="Arial" w:cs="Arial"/>
          <w:sz w:val="20"/>
          <w:szCs w:val="20"/>
        </w:rPr>
        <w:t>ữ</w:t>
      </w:r>
      <w:r w:rsidRPr="00D40176">
        <w:rPr>
          <w:rFonts w:ascii="Arial" w:hAnsi="Arial" w:cs="Arial"/>
          <w:sz w:val="20"/>
          <w:szCs w:val="20"/>
        </w:rPr>
        <w:t>a, b</w:t>
      </w:r>
      <w:r w:rsidRPr="00D40176">
        <w:rPr>
          <w:rFonts w:ascii="Arial" w:hAnsi="Arial" w:cs="Arial"/>
          <w:sz w:val="20"/>
          <w:szCs w:val="20"/>
        </w:rPr>
        <w:t>ả</w:t>
      </w:r>
      <w:r w:rsidRPr="00D40176">
        <w:rPr>
          <w:rFonts w:ascii="Arial" w:hAnsi="Arial" w:cs="Arial"/>
          <w:sz w:val="20"/>
          <w:szCs w:val="20"/>
        </w:rPr>
        <w:t>o dư</w:t>
      </w:r>
      <w:r w:rsidRPr="00D40176">
        <w:rPr>
          <w:rFonts w:ascii="Arial" w:hAnsi="Arial" w:cs="Arial"/>
          <w:sz w:val="20"/>
          <w:szCs w:val="20"/>
        </w:rPr>
        <w:t>ỡ</w:t>
      </w:r>
      <w:r w:rsidRPr="00D40176">
        <w:rPr>
          <w:rFonts w:ascii="Arial" w:hAnsi="Arial" w:cs="Arial"/>
          <w:sz w:val="20"/>
          <w:szCs w:val="20"/>
        </w:rPr>
        <w:t>ng, khám, ch</w:t>
      </w:r>
      <w:r w:rsidRPr="00D40176">
        <w:rPr>
          <w:rFonts w:ascii="Arial" w:hAnsi="Arial" w:cs="Arial"/>
          <w:sz w:val="20"/>
          <w:szCs w:val="20"/>
        </w:rPr>
        <w:t>ỉ</w:t>
      </w:r>
      <w:r w:rsidRPr="00D40176">
        <w:rPr>
          <w:rFonts w:ascii="Arial" w:hAnsi="Arial" w:cs="Arial"/>
          <w:sz w:val="20"/>
          <w:szCs w:val="20"/>
        </w:rPr>
        <w:t>nh b</w:t>
      </w:r>
      <w:r w:rsidRPr="00D40176">
        <w:rPr>
          <w:rFonts w:ascii="Arial" w:hAnsi="Arial" w:cs="Arial"/>
          <w:sz w:val="20"/>
          <w:szCs w:val="20"/>
        </w:rPr>
        <w:t>ị</w:t>
      </w:r>
      <w:r w:rsidRPr="00D40176">
        <w:rPr>
          <w:rFonts w:ascii="Arial" w:hAnsi="Arial" w:cs="Arial"/>
          <w:sz w:val="20"/>
          <w:szCs w:val="20"/>
        </w:rPr>
        <w:t xml:space="preserve"> phương ti</w:t>
      </w:r>
      <w:r w:rsidRPr="00D40176">
        <w:rPr>
          <w:rFonts w:ascii="Arial" w:hAnsi="Arial" w:cs="Arial"/>
          <w:sz w:val="20"/>
          <w:szCs w:val="20"/>
        </w:rPr>
        <w:t>ệ</w:t>
      </w:r>
      <w:r w:rsidRPr="00D40176">
        <w:rPr>
          <w:rFonts w:ascii="Arial" w:hAnsi="Arial" w:cs="Arial"/>
          <w:sz w:val="20"/>
          <w:szCs w:val="20"/>
        </w:rPr>
        <w:t>n, trang thi</w:t>
      </w:r>
      <w:r w:rsidRPr="00D40176">
        <w:rPr>
          <w:rFonts w:ascii="Arial" w:hAnsi="Arial" w:cs="Arial"/>
          <w:sz w:val="20"/>
          <w:szCs w:val="20"/>
        </w:rPr>
        <w:t>ế</w:t>
      </w:r>
      <w:r w:rsidRPr="00D40176">
        <w:rPr>
          <w:rFonts w:ascii="Arial" w:hAnsi="Arial" w:cs="Arial"/>
          <w:sz w:val="20"/>
          <w:szCs w:val="20"/>
        </w:rPr>
        <w:t>t b</w:t>
      </w:r>
      <w:r w:rsidRPr="00D40176">
        <w:rPr>
          <w:rFonts w:ascii="Arial" w:hAnsi="Arial" w:cs="Arial"/>
          <w:sz w:val="20"/>
          <w:szCs w:val="20"/>
        </w:rPr>
        <w:t>ị</w:t>
      </w:r>
      <w:r w:rsidRPr="00D40176">
        <w:rPr>
          <w:rFonts w:ascii="Arial" w:hAnsi="Arial" w:cs="Arial"/>
          <w:sz w:val="20"/>
          <w:szCs w:val="20"/>
        </w:rPr>
        <w:t xml:space="preserve"> v</w:t>
      </w:r>
      <w:r w:rsidRPr="00D40176">
        <w:rPr>
          <w:rFonts w:ascii="Arial" w:hAnsi="Arial" w:cs="Arial"/>
          <w:sz w:val="20"/>
          <w:szCs w:val="20"/>
        </w:rPr>
        <w:t>ậ</w:t>
      </w:r>
      <w:r w:rsidRPr="00D40176">
        <w:rPr>
          <w:rFonts w:ascii="Arial" w:hAnsi="Arial" w:cs="Arial"/>
          <w:sz w:val="20"/>
          <w:szCs w:val="20"/>
        </w:rPr>
        <w:t>n t</w:t>
      </w:r>
      <w:r w:rsidRPr="00D40176">
        <w:rPr>
          <w:rFonts w:ascii="Arial" w:hAnsi="Arial" w:cs="Arial"/>
          <w:sz w:val="20"/>
          <w:szCs w:val="20"/>
        </w:rPr>
        <w:t>ả</w:t>
      </w:r>
      <w:r w:rsidRPr="00D40176">
        <w:rPr>
          <w:rFonts w:ascii="Arial" w:hAnsi="Arial" w:cs="Arial"/>
          <w:sz w:val="20"/>
          <w:szCs w:val="20"/>
        </w:rPr>
        <w:t>i đư</w:t>
      </w:r>
      <w:r w:rsidRPr="00D40176">
        <w:rPr>
          <w:rFonts w:ascii="Arial" w:hAnsi="Arial" w:cs="Arial"/>
          <w:sz w:val="20"/>
          <w:szCs w:val="20"/>
        </w:rPr>
        <w:t>ờ</w:t>
      </w:r>
      <w:r w:rsidRPr="00D40176">
        <w:rPr>
          <w:rFonts w:ascii="Arial" w:hAnsi="Arial" w:cs="Arial"/>
          <w:sz w:val="20"/>
          <w:szCs w:val="20"/>
        </w:rPr>
        <w:t>ng s</w:t>
      </w:r>
      <w:r w:rsidRPr="00D40176">
        <w:rPr>
          <w:rFonts w:ascii="Arial" w:hAnsi="Arial" w:cs="Arial"/>
          <w:sz w:val="20"/>
          <w:szCs w:val="20"/>
        </w:rPr>
        <w:t>ắ</w:t>
      </w:r>
      <w:r w:rsidRPr="00D40176">
        <w:rPr>
          <w:rFonts w:ascii="Arial" w:hAnsi="Arial" w:cs="Arial"/>
          <w:sz w:val="20"/>
          <w:szCs w:val="20"/>
        </w:rPr>
        <w:t>t.</w:t>
      </w:r>
    </w:p>
    <w:p w14:paraId="45339B6D" w14:textId="77777777" w:rsidR="002B1027" w:rsidRPr="00D40176" w:rsidRDefault="007E04C2" w:rsidP="006E5ADA">
      <w:pPr>
        <w:adjustRightInd w:val="0"/>
        <w:snapToGrid w:val="0"/>
        <w:spacing w:after="120" w:line="240" w:lineRule="auto"/>
        <w:ind w:firstLine="720"/>
        <w:jc w:val="both"/>
        <w:rPr>
          <w:rFonts w:ascii="Arial" w:hAnsi="Arial" w:cs="Arial"/>
          <w:sz w:val="20"/>
          <w:szCs w:val="20"/>
        </w:rPr>
      </w:pPr>
      <w:r w:rsidRPr="00D40176">
        <w:rPr>
          <w:rFonts w:ascii="Arial" w:hAnsi="Arial" w:cs="Arial"/>
          <w:sz w:val="20"/>
          <w:szCs w:val="20"/>
        </w:rPr>
        <w:t>đ) D</w:t>
      </w:r>
      <w:r w:rsidRPr="00D40176">
        <w:rPr>
          <w:rFonts w:ascii="Arial" w:hAnsi="Arial" w:cs="Arial"/>
          <w:sz w:val="20"/>
          <w:szCs w:val="20"/>
        </w:rPr>
        <w:t>ị</w:t>
      </w:r>
      <w:r w:rsidRPr="00D40176">
        <w:rPr>
          <w:rFonts w:ascii="Arial" w:hAnsi="Arial" w:cs="Arial"/>
          <w:sz w:val="20"/>
          <w:szCs w:val="20"/>
        </w:rPr>
        <w:t>ch v</w:t>
      </w:r>
      <w:r w:rsidRPr="00D40176">
        <w:rPr>
          <w:rFonts w:ascii="Arial" w:hAnsi="Arial" w:cs="Arial"/>
          <w:sz w:val="20"/>
          <w:szCs w:val="20"/>
        </w:rPr>
        <w:t>ụ</w:t>
      </w:r>
      <w:r w:rsidRPr="00D40176">
        <w:rPr>
          <w:rFonts w:ascii="Arial" w:hAnsi="Arial" w:cs="Arial"/>
          <w:sz w:val="20"/>
          <w:szCs w:val="20"/>
        </w:rPr>
        <w:t xml:space="preserve"> khai thác v</w:t>
      </w:r>
      <w:r w:rsidRPr="00D40176">
        <w:rPr>
          <w:rFonts w:ascii="Arial" w:hAnsi="Arial" w:cs="Arial"/>
          <w:sz w:val="20"/>
          <w:szCs w:val="20"/>
        </w:rPr>
        <w:t>ị</w:t>
      </w:r>
      <w:r w:rsidRPr="00D40176">
        <w:rPr>
          <w:rFonts w:ascii="Arial" w:hAnsi="Arial" w:cs="Arial"/>
          <w:sz w:val="20"/>
          <w:szCs w:val="20"/>
        </w:rPr>
        <w:t xml:space="preserve"> trí, đ</w:t>
      </w:r>
      <w:r w:rsidRPr="00D40176">
        <w:rPr>
          <w:rFonts w:ascii="Arial" w:hAnsi="Arial" w:cs="Arial"/>
          <w:sz w:val="20"/>
          <w:szCs w:val="20"/>
        </w:rPr>
        <w:t>ị</w:t>
      </w:r>
      <w:r w:rsidRPr="00D40176">
        <w:rPr>
          <w:rFonts w:ascii="Arial" w:hAnsi="Arial" w:cs="Arial"/>
          <w:sz w:val="20"/>
          <w:szCs w:val="20"/>
        </w:rPr>
        <w:t>a đi</w:t>
      </w:r>
      <w:r w:rsidRPr="00D40176">
        <w:rPr>
          <w:rFonts w:ascii="Arial" w:hAnsi="Arial" w:cs="Arial"/>
          <w:sz w:val="20"/>
          <w:szCs w:val="20"/>
        </w:rPr>
        <w:t>ể</w:t>
      </w:r>
      <w:r w:rsidRPr="00D40176">
        <w:rPr>
          <w:rFonts w:ascii="Arial" w:hAnsi="Arial" w:cs="Arial"/>
          <w:sz w:val="20"/>
          <w:szCs w:val="20"/>
        </w:rPr>
        <w:t>m thu</w:t>
      </w:r>
      <w:r w:rsidRPr="00D40176">
        <w:rPr>
          <w:rFonts w:ascii="Arial" w:hAnsi="Arial" w:cs="Arial"/>
          <w:sz w:val="20"/>
          <w:szCs w:val="20"/>
        </w:rPr>
        <w:t>ộ</w:t>
      </w:r>
      <w:r w:rsidRPr="00D40176">
        <w:rPr>
          <w:rFonts w:ascii="Arial" w:hAnsi="Arial" w:cs="Arial"/>
          <w:sz w:val="20"/>
          <w:szCs w:val="20"/>
        </w:rPr>
        <w:t>c k</w:t>
      </w:r>
      <w:r w:rsidRPr="00D40176">
        <w:rPr>
          <w:rFonts w:ascii="Arial" w:hAnsi="Arial" w:cs="Arial"/>
          <w:sz w:val="20"/>
          <w:szCs w:val="20"/>
        </w:rPr>
        <w:t>ế</w:t>
      </w:r>
      <w:r w:rsidRPr="00D40176">
        <w:rPr>
          <w:rFonts w:ascii="Arial" w:hAnsi="Arial" w:cs="Arial"/>
          <w:sz w:val="20"/>
          <w:szCs w:val="20"/>
        </w:rPr>
        <w:t>t c</w:t>
      </w:r>
      <w:r w:rsidRPr="00D40176">
        <w:rPr>
          <w:rFonts w:ascii="Arial" w:hAnsi="Arial" w:cs="Arial"/>
          <w:sz w:val="20"/>
          <w:szCs w:val="20"/>
        </w:rPr>
        <w:t>ấ</w:t>
      </w:r>
      <w:r w:rsidRPr="00D40176">
        <w:rPr>
          <w:rFonts w:ascii="Arial" w:hAnsi="Arial" w:cs="Arial"/>
          <w:sz w:val="20"/>
          <w:szCs w:val="20"/>
        </w:rPr>
        <w:t>u h</w:t>
      </w:r>
      <w:r w:rsidRPr="00D40176">
        <w:rPr>
          <w:rFonts w:ascii="Arial" w:hAnsi="Arial" w:cs="Arial"/>
          <w:sz w:val="20"/>
          <w:szCs w:val="20"/>
        </w:rPr>
        <w:t>ạ</w:t>
      </w:r>
      <w:r w:rsidRPr="00D40176">
        <w:rPr>
          <w:rFonts w:ascii="Arial" w:hAnsi="Arial" w:cs="Arial"/>
          <w:sz w:val="20"/>
          <w:szCs w:val="20"/>
        </w:rPr>
        <w:t xml:space="preserve"> t</w:t>
      </w:r>
      <w:r w:rsidRPr="00D40176">
        <w:rPr>
          <w:rFonts w:ascii="Arial" w:hAnsi="Arial" w:cs="Arial"/>
          <w:sz w:val="20"/>
          <w:szCs w:val="20"/>
        </w:rPr>
        <w:t>ầ</w:t>
      </w:r>
      <w:r w:rsidRPr="00D40176">
        <w:rPr>
          <w:rFonts w:ascii="Arial" w:hAnsi="Arial" w:cs="Arial"/>
          <w:sz w:val="20"/>
          <w:szCs w:val="20"/>
        </w:rPr>
        <w:t>ng đư</w:t>
      </w:r>
      <w:r w:rsidRPr="00D40176">
        <w:rPr>
          <w:rFonts w:ascii="Arial" w:hAnsi="Arial" w:cs="Arial"/>
          <w:sz w:val="20"/>
          <w:szCs w:val="20"/>
        </w:rPr>
        <w:t>ờ</w:t>
      </w:r>
      <w:r w:rsidRPr="00D40176">
        <w:rPr>
          <w:rFonts w:ascii="Arial" w:hAnsi="Arial" w:cs="Arial"/>
          <w:sz w:val="20"/>
          <w:szCs w:val="20"/>
        </w:rPr>
        <w:t>ng s</w:t>
      </w:r>
      <w:r w:rsidRPr="00D40176">
        <w:rPr>
          <w:rFonts w:ascii="Arial" w:hAnsi="Arial" w:cs="Arial"/>
          <w:sz w:val="20"/>
          <w:szCs w:val="20"/>
        </w:rPr>
        <w:t>ắ</w:t>
      </w:r>
      <w:r w:rsidRPr="00D40176">
        <w:rPr>
          <w:rFonts w:ascii="Arial" w:hAnsi="Arial" w:cs="Arial"/>
          <w:sz w:val="20"/>
          <w:szCs w:val="20"/>
        </w:rPr>
        <w:t>t.</w:t>
      </w:r>
    </w:p>
    <w:p w14:paraId="67DE7046" w14:textId="77777777" w:rsidR="002B1027" w:rsidRPr="00D40176" w:rsidRDefault="007E04C2" w:rsidP="006E5ADA">
      <w:pPr>
        <w:adjustRightInd w:val="0"/>
        <w:snapToGrid w:val="0"/>
        <w:spacing w:after="120" w:line="240" w:lineRule="auto"/>
        <w:ind w:firstLine="720"/>
        <w:jc w:val="both"/>
        <w:rPr>
          <w:rFonts w:ascii="Arial" w:hAnsi="Arial" w:cs="Arial"/>
          <w:sz w:val="20"/>
          <w:szCs w:val="20"/>
        </w:rPr>
      </w:pPr>
      <w:r w:rsidRPr="00D40176">
        <w:rPr>
          <w:rFonts w:ascii="Arial" w:hAnsi="Arial" w:cs="Arial"/>
          <w:sz w:val="20"/>
          <w:szCs w:val="20"/>
        </w:rPr>
        <w:t xml:space="preserve">e) </w:t>
      </w:r>
      <w:r w:rsidRPr="00D40176">
        <w:rPr>
          <w:rFonts w:ascii="Arial" w:hAnsi="Arial" w:cs="Arial"/>
          <w:sz w:val="20"/>
          <w:szCs w:val="20"/>
        </w:rPr>
        <w:t>D</w:t>
      </w:r>
      <w:r w:rsidRPr="00D40176">
        <w:rPr>
          <w:rFonts w:ascii="Arial" w:hAnsi="Arial" w:cs="Arial"/>
          <w:sz w:val="20"/>
          <w:szCs w:val="20"/>
        </w:rPr>
        <w:t>ị</w:t>
      </w:r>
      <w:r w:rsidRPr="00D40176">
        <w:rPr>
          <w:rFonts w:ascii="Arial" w:hAnsi="Arial" w:cs="Arial"/>
          <w:sz w:val="20"/>
          <w:szCs w:val="20"/>
        </w:rPr>
        <w:t>ch v</w:t>
      </w:r>
      <w:r w:rsidRPr="00D40176">
        <w:rPr>
          <w:rFonts w:ascii="Arial" w:hAnsi="Arial" w:cs="Arial"/>
          <w:sz w:val="20"/>
          <w:szCs w:val="20"/>
        </w:rPr>
        <w:t>ụ</w:t>
      </w:r>
      <w:r w:rsidRPr="00D40176">
        <w:rPr>
          <w:rFonts w:ascii="Arial" w:hAnsi="Arial" w:cs="Arial"/>
          <w:sz w:val="20"/>
          <w:szCs w:val="20"/>
        </w:rPr>
        <w:t xml:space="preserve"> khai thác k</w:t>
      </w:r>
      <w:r w:rsidRPr="00D40176">
        <w:rPr>
          <w:rFonts w:ascii="Arial" w:hAnsi="Arial" w:cs="Arial"/>
          <w:sz w:val="20"/>
          <w:szCs w:val="20"/>
        </w:rPr>
        <w:t>ế</w:t>
      </w:r>
      <w:r w:rsidRPr="00D40176">
        <w:rPr>
          <w:rFonts w:ascii="Arial" w:hAnsi="Arial" w:cs="Arial"/>
          <w:sz w:val="20"/>
          <w:szCs w:val="20"/>
        </w:rPr>
        <w:t>t c</w:t>
      </w:r>
      <w:r w:rsidRPr="00D40176">
        <w:rPr>
          <w:rFonts w:ascii="Arial" w:hAnsi="Arial" w:cs="Arial"/>
          <w:sz w:val="20"/>
          <w:szCs w:val="20"/>
        </w:rPr>
        <w:t>ấ</w:t>
      </w:r>
      <w:r w:rsidRPr="00D40176">
        <w:rPr>
          <w:rFonts w:ascii="Arial" w:hAnsi="Arial" w:cs="Arial"/>
          <w:sz w:val="20"/>
          <w:szCs w:val="20"/>
        </w:rPr>
        <w:t>u h</w:t>
      </w:r>
      <w:r w:rsidRPr="00D40176">
        <w:rPr>
          <w:rFonts w:ascii="Arial" w:hAnsi="Arial" w:cs="Arial"/>
          <w:sz w:val="20"/>
          <w:szCs w:val="20"/>
        </w:rPr>
        <w:t>ạ</w:t>
      </w:r>
      <w:r w:rsidRPr="00D40176">
        <w:rPr>
          <w:rFonts w:ascii="Arial" w:hAnsi="Arial" w:cs="Arial"/>
          <w:sz w:val="20"/>
          <w:szCs w:val="20"/>
        </w:rPr>
        <w:t xml:space="preserve"> t</w:t>
      </w:r>
      <w:r w:rsidRPr="00D40176">
        <w:rPr>
          <w:rFonts w:ascii="Arial" w:hAnsi="Arial" w:cs="Arial"/>
          <w:sz w:val="20"/>
          <w:szCs w:val="20"/>
        </w:rPr>
        <w:t>ầ</w:t>
      </w:r>
      <w:r w:rsidRPr="00D40176">
        <w:rPr>
          <w:rFonts w:ascii="Arial" w:hAnsi="Arial" w:cs="Arial"/>
          <w:sz w:val="20"/>
          <w:szCs w:val="20"/>
        </w:rPr>
        <w:t>ng thông tin tín hi</w:t>
      </w:r>
      <w:r w:rsidRPr="00D40176">
        <w:rPr>
          <w:rFonts w:ascii="Arial" w:hAnsi="Arial" w:cs="Arial"/>
          <w:sz w:val="20"/>
          <w:szCs w:val="20"/>
        </w:rPr>
        <w:t>ệ</w:t>
      </w:r>
      <w:r w:rsidRPr="00D40176">
        <w:rPr>
          <w:rFonts w:ascii="Arial" w:hAnsi="Arial" w:cs="Arial"/>
          <w:sz w:val="20"/>
          <w:szCs w:val="20"/>
        </w:rPr>
        <w:t>u, vi</w:t>
      </w:r>
      <w:r w:rsidRPr="00D40176">
        <w:rPr>
          <w:rFonts w:ascii="Arial" w:hAnsi="Arial" w:cs="Arial"/>
          <w:sz w:val="20"/>
          <w:szCs w:val="20"/>
        </w:rPr>
        <w:t>ễ</w:t>
      </w:r>
      <w:r w:rsidRPr="00D40176">
        <w:rPr>
          <w:rFonts w:ascii="Arial" w:hAnsi="Arial" w:cs="Arial"/>
          <w:sz w:val="20"/>
          <w:szCs w:val="20"/>
        </w:rPr>
        <w:t>n thông đư</w:t>
      </w:r>
      <w:r w:rsidRPr="00D40176">
        <w:rPr>
          <w:rFonts w:ascii="Arial" w:hAnsi="Arial" w:cs="Arial"/>
          <w:sz w:val="20"/>
          <w:szCs w:val="20"/>
        </w:rPr>
        <w:t>ờ</w:t>
      </w:r>
      <w:r w:rsidRPr="00D40176">
        <w:rPr>
          <w:rFonts w:ascii="Arial" w:hAnsi="Arial" w:cs="Arial"/>
          <w:sz w:val="20"/>
          <w:szCs w:val="20"/>
        </w:rPr>
        <w:t>ng s</w:t>
      </w:r>
      <w:r w:rsidRPr="00D40176">
        <w:rPr>
          <w:rFonts w:ascii="Arial" w:hAnsi="Arial" w:cs="Arial"/>
          <w:sz w:val="20"/>
          <w:szCs w:val="20"/>
        </w:rPr>
        <w:t>ắ</w:t>
      </w:r>
      <w:r w:rsidRPr="00D40176">
        <w:rPr>
          <w:rFonts w:ascii="Arial" w:hAnsi="Arial" w:cs="Arial"/>
          <w:sz w:val="20"/>
          <w:szCs w:val="20"/>
        </w:rPr>
        <w:t>t.</w:t>
      </w:r>
    </w:p>
    <w:p w14:paraId="5B8618CD" w14:textId="77777777" w:rsidR="002B1027" w:rsidRPr="00D40176" w:rsidRDefault="007E04C2" w:rsidP="006E5ADA">
      <w:pPr>
        <w:adjustRightInd w:val="0"/>
        <w:snapToGrid w:val="0"/>
        <w:spacing w:after="120" w:line="240" w:lineRule="auto"/>
        <w:ind w:firstLine="720"/>
        <w:jc w:val="both"/>
        <w:rPr>
          <w:rFonts w:ascii="Arial" w:hAnsi="Arial" w:cs="Arial"/>
          <w:sz w:val="20"/>
          <w:szCs w:val="20"/>
        </w:rPr>
      </w:pPr>
      <w:r w:rsidRPr="00D40176">
        <w:rPr>
          <w:rFonts w:ascii="Arial" w:hAnsi="Arial" w:cs="Arial"/>
          <w:sz w:val="20"/>
          <w:szCs w:val="20"/>
        </w:rPr>
        <w:t>g) D</w:t>
      </w:r>
      <w:r w:rsidRPr="00D40176">
        <w:rPr>
          <w:rFonts w:ascii="Arial" w:hAnsi="Arial" w:cs="Arial"/>
          <w:sz w:val="20"/>
          <w:szCs w:val="20"/>
        </w:rPr>
        <w:t>ị</w:t>
      </w:r>
      <w:r w:rsidRPr="00D40176">
        <w:rPr>
          <w:rFonts w:ascii="Arial" w:hAnsi="Arial" w:cs="Arial"/>
          <w:sz w:val="20"/>
          <w:szCs w:val="20"/>
        </w:rPr>
        <w:t>ch v</w:t>
      </w:r>
      <w:r w:rsidRPr="00D40176">
        <w:rPr>
          <w:rFonts w:ascii="Arial" w:hAnsi="Arial" w:cs="Arial"/>
          <w:sz w:val="20"/>
          <w:szCs w:val="20"/>
        </w:rPr>
        <w:t>ụ</w:t>
      </w:r>
      <w:r w:rsidRPr="00D40176">
        <w:rPr>
          <w:rFonts w:ascii="Arial" w:hAnsi="Arial" w:cs="Arial"/>
          <w:sz w:val="20"/>
          <w:szCs w:val="20"/>
        </w:rPr>
        <w:t xml:space="preserve"> khai thác k</w:t>
      </w:r>
      <w:r w:rsidRPr="00D40176">
        <w:rPr>
          <w:rFonts w:ascii="Arial" w:hAnsi="Arial" w:cs="Arial"/>
          <w:sz w:val="20"/>
          <w:szCs w:val="20"/>
        </w:rPr>
        <w:t>ế</w:t>
      </w:r>
      <w:r w:rsidRPr="00D40176">
        <w:rPr>
          <w:rFonts w:ascii="Arial" w:hAnsi="Arial" w:cs="Arial"/>
          <w:sz w:val="20"/>
          <w:szCs w:val="20"/>
        </w:rPr>
        <w:t>t c</w:t>
      </w:r>
      <w:r w:rsidRPr="00D40176">
        <w:rPr>
          <w:rFonts w:ascii="Arial" w:hAnsi="Arial" w:cs="Arial"/>
          <w:sz w:val="20"/>
          <w:szCs w:val="20"/>
        </w:rPr>
        <w:t>ấ</w:t>
      </w:r>
      <w:r w:rsidRPr="00D40176">
        <w:rPr>
          <w:rFonts w:ascii="Arial" w:hAnsi="Arial" w:cs="Arial"/>
          <w:sz w:val="20"/>
          <w:szCs w:val="20"/>
        </w:rPr>
        <w:t>u h</w:t>
      </w:r>
      <w:r w:rsidRPr="00D40176">
        <w:rPr>
          <w:rFonts w:ascii="Arial" w:hAnsi="Arial" w:cs="Arial"/>
          <w:sz w:val="20"/>
          <w:szCs w:val="20"/>
        </w:rPr>
        <w:t>ạ</w:t>
      </w:r>
      <w:r w:rsidRPr="00D40176">
        <w:rPr>
          <w:rFonts w:ascii="Arial" w:hAnsi="Arial" w:cs="Arial"/>
          <w:sz w:val="20"/>
          <w:szCs w:val="20"/>
        </w:rPr>
        <w:t xml:space="preserve"> t</w:t>
      </w:r>
      <w:r w:rsidRPr="00D40176">
        <w:rPr>
          <w:rFonts w:ascii="Arial" w:hAnsi="Arial" w:cs="Arial"/>
          <w:sz w:val="20"/>
          <w:szCs w:val="20"/>
        </w:rPr>
        <w:t>ầ</w:t>
      </w:r>
      <w:r w:rsidRPr="00D40176">
        <w:rPr>
          <w:rFonts w:ascii="Arial" w:hAnsi="Arial" w:cs="Arial"/>
          <w:sz w:val="20"/>
          <w:szCs w:val="20"/>
        </w:rPr>
        <w:t>ng đư</w:t>
      </w:r>
      <w:r w:rsidRPr="00D40176">
        <w:rPr>
          <w:rFonts w:ascii="Arial" w:hAnsi="Arial" w:cs="Arial"/>
          <w:sz w:val="20"/>
          <w:szCs w:val="20"/>
        </w:rPr>
        <w:t>ờ</w:t>
      </w:r>
      <w:r w:rsidRPr="00D40176">
        <w:rPr>
          <w:rFonts w:ascii="Arial" w:hAnsi="Arial" w:cs="Arial"/>
          <w:sz w:val="20"/>
          <w:szCs w:val="20"/>
        </w:rPr>
        <w:t>ng s</w:t>
      </w:r>
      <w:r w:rsidRPr="00D40176">
        <w:rPr>
          <w:rFonts w:ascii="Arial" w:hAnsi="Arial" w:cs="Arial"/>
          <w:sz w:val="20"/>
          <w:szCs w:val="20"/>
        </w:rPr>
        <w:t>ắ</w:t>
      </w:r>
      <w:r w:rsidRPr="00D40176">
        <w:rPr>
          <w:rFonts w:ascii="Arial" w:hAnsi="Arial" w:cs="Arial"/>
          <w:sz w:val="20"/>
          <w:szCs w:val="20"/>
        </w:rPr>
        <w:t>t ph</w:t>
      </w:r>
      <w:r w:rsidRPr="00D40176">
        <w:rPr>
          <w:rFonts w:ascii="Arial" w:hAnsi="Arial" w:cs="Arial"/>
          <w:sz w:val="20"/>
          <w:szCs w:val="20"/>
        </w:rPr>
        <w:t>ụ</w:t>
      </w:r>
      <w:r w:rsidRPr="00D40176">
        <w:rPr>
          <w:rFonts w:ascii="Arial" w:hAnsi="Arial" w:cs="Arial"/>
          <w:sz w:val="20"/>
          <w:szCs w:val="20"/>
        </w:rPr>
        <w:t>c v</w:t>
      </w:r>
      <w:r w:rsidRPr="00D40176">
        <w:rPr>
          <w:rFonts w:ascii="Arial" w:hAnsi="Arial" w:cs="Arial"/>
          <w:sz w:val="20"/>
          <w:szCs w:val="20"/>
        </w:rPr>
        <w:t>ụ</w:t>
      </w:r>
      <w:r w:rsidRPr="00D40176">
        <w:rPr>
          <w:rFonts w:ascii="Arial" w:hAnsi="Arial" w:cs="Arial"/>
          <w:sz w:val="20"/>
          <w:szCs w:val="20"/>
        </w:rPr>
        <w:t xml:space="preserve"> ho</w:t>
      </w:r>
      <w:r w:rsidRPr="00D40176">
        <w:rPr>
          <w:rFonts w:ascii="Arial" w:hAnsi="Arial" w:cs="Arial"/>
          <w:sz w:val="20"/>
          <w:szCs w:val="20"/>
        </w:rPr>
        <w:t>ạ</w:t>
      </w:r>
      <w:r w:rsidRPr="00D40176">
        <w:rPr>
          <w:rFonts w:ascii="Arial" w:hAnsi="Arial" w:cs="Arial"/>
          <w:sz w:val="20"/>
          <w:szCs w:val="20"/>
        </w:rPr>
        <w:t>t đ</w:t>
      </w:r>
      <w:r w:rsidRPr="00D40176">
        <w:rPr>
          <w:rFonts w:ascii="Arial" w:hAnsi="Arial" w:cs="Arial"/>
          <w:sz w:val="20"/>
          <w:szCs w:val="20"/>
        </w:rPr>
        <w:t>ộ</w:t>
      </w:r>
      <w:r w:rsidRPr="00D40176">
        <w:rPr>
          <w:rFonts w:ascii="Arial" w:hAnsi="Arial" w:cs="Arial"/>
          <w:sz w:val="20"/>
          <w:szCs w:val="20"/>
        </w:rPr>
        <w:t>ng du l</w:t>
      </w:r>
      <w:r w:rsidRPr="00D40176">
        <w:rPr>
          <w:rFonts w:ascii="Arial" w:hAnsi="Arial" w:cs="Arial"/>
          <w:sz w:val="20"/>
          <w:szCs w:val="20"/>
        </w:rPr>
        <w:t>ị</w:t>
      </w:r>
      <w:r w:rsidRPr="00D40176">
        <w:rPr>
          <w:rFonts w:ascii="Arial" w:hAnsi="Arial" w:cs="Arial"/>
          <w:sz w:val="20"/>
          <w:szCs w:val="20"/>
        </w:rPr>
        <w:t>ch, văn hóa, th</w:t>
      </w:r>
      <w:r w:rsidRPr="00D40176">
        <w:rPr>
          <w:rFonts w:ascii="Arial" w:hAnsi="Arial" w:cs="Arial"/>
          <w:sz w:val="20"/>
          <w:szCs w:val="20"/>
        </w:rPr>
        <w:t>ể</w:t>
      </w:r>
      <w:r w:rsidRPr="00D40176">
        <w:rPr>
          <w:rFonts w:ascii="Arial" w:hAnsi="Arial" w:cs="Arial"/>
          <w:sz w:val="20"/>
          <w:szCs w:val="20"/>
        </w:rPr>
        <w:t xml:space="preserve"> thao.</w:t>
      </w:r>
    </w:p>
    <w:p w14:paraId="4272557A" w14:textId="77777777" w:rsidR="002B1027" w:rsidRPr="00D40176" w:rsidRDefault="007E04C2" w:rsidP="006E5ADA">
      <w:pPr>
        <w:adjustRightInd w:val="0"/>
        <w:snapToGrid w:val="0"/>
        <w:spacing w:after="120" w:line="240" w:lineRule="auto"/>
        <w:ind w:firstLine="720"/>
        <w:jc w:val="both"/>
        <w:rPr>
          <w:rFonts w:ascii="Arial" w:hAnsi="Arial" w:cs="Arial"/>
          <w:sz w:val="20"/>
          <w:szCs w:val="20"/>
        </w:rPr>
      </w:pPr>
      <w:r w:rsidRPr="00D40176">
        <w:rPr>
          <w:rFonts w:ascii="Arial" w:hAnsi="Arial" w:cs="Arial"/>
          <w:sz w:val="20"/>
          <w:szCs w:val="20"/>
        </w:rPr>
        <w:t>h) Các d</w:t>
      </w:r>
      <w:r w:rsidRPr="00D40176">
        <w:rPr>
          <w:rFonts w:ascii="Arial" w:hAnsi="Arial" w:cs="Arial"/>
          <w:sz w:val="20"/>
          <w:szCs w:val="20"/>
        </w:rPr>
        <w:t>ị</w:t>
      </w:r>
      <w:r w:rsidRPr="00D40176">
        <w:rPr>
          <w:rFonts w:ascii="Arial" w:hAnsi="Arial" w:cs="Arial"/>
          <w:sz w:val="20"/>
          <w:szCs w:val="20"/>
        </w:rPr>
        <w:t>ch v</w:t>
      </w:r>
      <w:r w:rsidRPr="00D40176">
        <w:rPr>
          <w:rFonts w:ascii="Arial" w:hAnsi="Arial" w:cs="Arial"/>
          <w:sz w:val="20"/>
          <w:szCs w:val="20"/>
        </w:rPr>
        <w:t>ụ</w:t>
      </w:r>
      <w:r w:rsidRPr="00D40176">
        <w:rPr>
          <w:rFonts w:ascii="Arial" w:hAnsi="Arial" w:cs="Arial"/>
          <w:sz w:val="20"/>
          <w:szCs w:val="20"/>
        </w:rPr>
        <w:t xml:space="preserve"> khác liên quan đ</w:t>
      </w:r>
      <w:r w:rsidRPr="00D40176">
        <w:rPr>
          <w:rFonts w:ascii="Arial" w:hAnsi="Arial" w:cs="Arial"/>
          <w:sz w:val="20"/>
          <w:szCs w:val="20"/>
        </w:rPr>
        <w:t>ế</w:t>
      </w:r>
      <w:r w:rsidRPr="00D40176">
        <w:rPr>
          <w:rFonts w:ascii="Arial" w:hAnsi="Arial" w:cs="Arial"/>
          <w:sz w:val="20"/>
          <w:szCs w:val="20"/>
        </w:rPr>
        <w:t>n khai thác k</w:t>
      </w:r>
      <w:r w:rsidRPr="00D40176">
        <w:rPr>
          <w:rFonts w:ascii="Arial" w:hAnsi="Arial" w:cs="Arial"/>
          <w:sz w:val="20"/>
          <w:szCs w:val="20"/>
        </w:rPr>
        <w:t>ế</w:t>
      </w:r>
      <w:r w:rsidRPr="00D40176">
        <w:rPr>
          <w:rFonts w:ascii="Arial" w:hAnsi="Arial" w:cs="Arial"/>
          <w:sz w:val="20"/>
          <w:szCs w:val="20"/>
        </w:rPr>
        <w:t>t c</w:t>
      </w:r>
      <w:r w:rsidRPr="00D40176">
        <w:rPr>
          <w:rFonts w:ascii="Arial" w:hAnsi="Arial" w:cs="Arial"/>
          <w:sz w:val="20"/>
          <w:szCs w:val="20"/>
        </w:rPr>
        <w:t>ấ</w:t>
      </w:r>
      <w:r w:rsidRPr="00D40176">
        <w:rPr>
          <w:rFonts w:ascii="Arial" w:hAnsi="Arial" w:cs="Arial"/>
          <w:sz w:val="20"/>
          <w:szCs w:val="20"/>
        </w:rPr>
        <w:t>u h</w:t>
      </w:r>
      <w:r w:rsidRPr="00D40176">
        <w:rPr>
          <w:rFonts w:ascii="Arial" w:hAnsi="Arial" w:cs="Arial"/>
          <w:sz w:val="20"/>
          <w:szCs w:val="20"/>
        </w:rPr>
        <w:t>ạ</w:t>
      </w:r>
      <w:r w:rsidRPr="00D40176">
        <w:rPr>
          <w:rFonts w:ascii="Arial" w:hAnsi="Arial" w:cs="Arial"/>
          <w:sz w:val="20"/>
          <w:szCs w:val="20"/>
        </w:rPr>
        <w:t xml:space="preserve"> t</w:t>
      </w:r>
      <w:r w:rsidRPr="00D40176">
        <w:rPr>
          <w:rFonts w:ascii="Arial" w:hAnsi="Arial" w:cs="Arial"/>
          <w:sz w:val="20"/>
          <w:szCs w:val="20"/>
        </w:rPr>
        <w:t>ầ</w:t>
      </w:r>
      <w:r w:rsidRPr="00D40176">
        <w:rPr>
          <w:rFonts w:ascii="Arial" w:hAnsi="Arial" w:cs="Arial"/>
          <w:sz w:val="20"/>
          <w:szCs w:val="20"/>
        </w:rPr>
        <w:t>ng đư</w:t>
      </w:r>
      <w:r w:rsidRPr="00D40176">
        <w:rPr>
          <w:rFonts w:ascii="Arial" w:hAnsi="Arial" w:cs="Arial"/>
          <w:sz w:val="20"/>
          <w:szCs w:val="20"/>
        </w:rPr>
        <w:t>ờ</w:t>
      </w:r>
      <w:r w:rsidRPr="00D40176">
        <w:rPr>
          <w:rFonts w:ascii="Arial" w:hAnsi="Arial" w:cs="Arial"/>
          <w:sz w:val="20"/>
          <w:szCs w:val="20"/>
        </w:rPr>
        <w:t>ng s</w:t>
      </w:r>
      <w:r w:rsidRPr="00D40176">
        <w:rPr>
          <w:rFonts w:ascii="Arial" w:hAnsi="Arial" w:cs="Arial"/>
          <w:sz w:val="20"/>
          <w:szCs w:val="20"/>
        </w:rPr>
        <w:t>ắ</w:t>
      </w:r>
      <w:r w:rsidRPr="00D40176">
        <w:rPr>
          <w:rFonts w:ascii="Arial" w:hAnsi="Arial" w:cs="Arial"/>
          <w:sz w:val="20"/>
          <w:szCs w:val="20"/>
        </w:rPr>
        <w:t>t theo quy đ</w:t>
      </w:r>
      <w:r w:rsidRPr="00D40176">
        <w:rPr>
          <w:rFonts w:ascii="Arial" w:hAnsi="Arial" w:cs="Arial"/>
          <w:sz w:val="20"/>
          <w:szCs w:val="20"/>
        </w:rPr>
        <w:t>ị</w:t>
      </w:r>
      <w:r w:rsidRPr="00D40176">
        <w:rPr>
          <w:rFonts w:ascii="Arial" w:hAnsi="Arial" w:cs="Arial"/>
          <w:sz w:val="20"/>
          <w:szCs w:val="20"/>
        </w:rPr>
        <w:t>nh c</w:t>
      </w:r>
      <w:r w:rsidRPr="00D40176">
        <w:rPr>
          <w:rFonts w:ascii="Arial" w:hAnsi="Arial" w:cs="Arial"/>
          <w:sz w:val="20"/>
          <w:szCs w:val="20"/>
        </w:rPr>
        <w:t>ủ</w:t>
      </w:r>
      <w:r w:rsidRPr="00D40176">
        <w:rPr>
          <w:rFonts w:ascii="Arial" w:hAnsi="Arial" w:cs="Arial"/>
          <w:sz w:val="20"/>
          <w:szCs w:val="20"/>
        </w:rPr>
        <w:t>a</w:t>
      </w:r>
      <w:r w:rsidRPr="00D40176">
        <w:rPr>
          <w:rFonts w:ascii="Arial" w:hAnsi="Arial" w:cs="Arial"/>
          <w:sz w:val="20"/>
          <w:szCs w:val="20"/>
        </w:rPr>
        <w:t xml:space="preserve"> pháp lu</w:t>
      </w:r>
      <w:r w:rsidRPr="00D40176">
        <w:rPr>
          <w:rFonts w:ascii="Arial" w:hAnsi="Arial" w:cs="Arial"/>
          <w:sz w:val="20"/>
          <w:szCs w:val="20"/>
        </w:rPr>
        <w:t>ậ</w:t>
      </w:r>
      <w:r w:rsidRPr="00D40176">
        <w:rPr>
          <w:rFonts w:ascii="Arial" w:hAnsi="Arial" w:cs="Arial"/>
          <w:sz w:val="20"/>
          <w:szCs w:val="20"/>
        </w:rPr>
        <w:t>t.</w:t>
      </w:r>
    </w:p>
    <w:p w14:paraId="3745FD77" w14:textId="77777777" w:rsidR="002B1027" w:rsidRPr="00D40176" w:rsidRDefault="007E04C2" w:rsidP="006E5ADA">
      <w:pPr>
        <w:adjustRightInd w:val="0"/>
        <w:snapToGrid w:val="0"/>
        <w:spacing w:after="120" w:line="240" w:lineRule="auto"/>
        <w:ind w:firstLine="720"/>
        <w:jc w:val="both"/>
        <w:rPr>
          <w:rFonts w:ascii="Arial" w:hAnsi="Arial" w:cs="Arial"/>
          <w:sz w:val="20"/>
          <w:szCs w:val="20"/>
        </w:rPr>
      </w:pPr>
      <w:r w:rsidRPr="00D40176">
        <w:rPr>
          <w:rFonts w:ascii="Arial" w:hAnsi="Arial" w:cs="Arial"/>
          <w:sz w:val="20"/>
          <w:szCs w:val="20"/>
        </w:rPr>
        <w:t>4. Xác đ</w:t>
      </w:r>
      <w:r w:rsidRPr="00D40176">
        <w:rPr>
          <w:rFonts w:ascii="Arial" w:hAnsi="Arial" w:cs="Arial"/>
          <w:sz w:val="20"/>
          <w:szCs w:val="20"/>
        </w:rPr>
        <w:t>ị</w:t>
      </w:r>
      <w:r w:rsidRPr="00D40176">
        <w:rPr>
          <w:rFonts w:ascii="Arial" w:hAnsi="Arial" w:cs="Arial"/>
          <w:sz w:val="20"/>
          <w:szCs w:val="20"/>
        </w:rPr>
        <w:t>nh giá cung c</w:t>
      </w:r>
      <w:r w:rsidRPr="00D40176">
        <w:rPr>
          <w:rFonts w:ascii="Arial" w:hAnsi="Arial" w:cs="Arial"/>
          <w:sz w:val="20"/>
          <w:szCs w:val="20"/>
        </w:rPr>
        <w:t>ấ</w:t>
      </w:r>
      <w:r w:rsidRPr="00D40176">
        <w:rPr>
          <w:rFonts w:ascii="Arial" w:hAnsi="Arial" w:cs="Arial"/>
          <w:sz w:val="20"/>
          <w:szCs w:val="20"/>
        </w:rPr>
        <w:t>p các d</w:t>
      </w:r>
      <w:r w:rsidRPr="00D40176">
        <w:rPr>
          <w:rFonts w:ascii="Arial" w:hAnsi="Arial" w:cs="Arial"/>
          <w:sz w:val="20"/>
          <w:szCs w:val="20"/>
        </w:rPr>
        <w:t>ị</w:t>
      </w:r>
      <w:r w:rsidRPr="00D40176">
        <w:rPr>
          <w:rFonts w:ascii="Arial" w:hAnsi="Arial" w:cs="Arial"/>
          <w:sz w:val="20"/>
          <w:szCs w:val="20"/>
        </w:rPr>
        <w:t>ch v</w:t>
      </w:r>
      <w:r w:rsidRPr="00D40176">
        <w:rPr>
          <w:rFonts w:ascii="Arial" w:hAnsi="Arial" w:cs="Arial"/>
          <w:sz w:val="20"/>
          <w:szCs w:val="20"/>
        </w:rPr>
        <w:t>ụ</w:t>
      </w:r>
      <w:r w:rsidRPr="00D40176">
        <w:rPr>
          <w:rFonts w:ascii="Arial" w:hAnsi="Arial" w:cs="Arial"/>
          <w:sz w:val="20"/>
          <w:szCs w:val="20"/>
        </w:rPr>
        <w:t xml:space="preserve"> quy đ</w:t>
      </w:r>
      <w:r w:rsidRPr="00D40176">
        <w:rPr>
          <w:rFonts w:ascii="Arial" w:hAnsi="Arial" w:cs="Arial"/>
          <w:sz w:val="20"/>
          <w:szCs w:val="20"/>
        </w:rPr>
        <w:t>ị</w:t>
      </w:r>
      <w:r w:rsidRPr="00D40176">
        <w:rPr>
          <w:rFonts w:ascii="Arial" w:hAnsi="Arial" w:cs="Arial"/>
          <w:sz w:val="20"/>
          <w:szCs w:val="20"/>
        </w:rPr>
        <w:t>nh t</w:t>
      </w:r>
      <w:r w:rsidRPr="00D40176">
        <w:rPr>
          <w:rFonts w:ascii="Arial" w:hAnsi="Arial" w:cs="Arial"/>
          <w:sz w:val="20"/>
          <w:szCs w:val="20"/>
        </w:rPr>
        <w:t>ạ</w:t>
      </w:r>
      <w:r w:rsidRPr="00D40176">
        <w:rPr>
          <w:rFonts w:ascii="Arial" w:hAnsi="Arial" w:cs="Arial"/>
          <w:sz w:val="20"/>
          <w:szCs w:val="20"/>
        </w:rPr>
        <w:t>i kho</w:t>
      </w:r>
      <w:r w:rsidRPr="00D40176">
        <w:rPr>
          <w:rFonts w:ascii="Arial" w:hAnsi="Arial" w:cs="Arial"/>
          <w:sz w:val="20"/>
          <w:szCs w:val="20"/>
        </w:rPr>
        <w:t>ả</w:t>
      </w:r>
      <w:r w:rsidRPr="00D40176">
        <w:rPr>
          <w:rFonts w:ascii="Arial" w:hAnsi="Arial" w:cs="Arial"/>
          <w:sz w:val="20"/>
          <w:szCs w:val="20"/>
        </w:rPr>
        <w:t>n 3 Đi</w:t>
      </w:r>
      <w:r w:rsidRPr="00D40176">
        <w:rPr>
          <w:rFonts w:ascii="Arial" w:hAnsi="Arial" w:cs="Arial"/>
          <w:sz w:val="20"/>
          <w:szCs w:val="20"/>
        </w:rPr>
        <w:t>ề</w:t>
      </w:r>
      <w:r w:rsidRPr="00D40176">
        <w:rPr>
          <w:rFonts w:ascii="Arial" w:hAnsi="Arial" w:cs="Arial"/>
          <w:sz w:val="20"/>
          <w:szCs w:val="20"/>
        </w:rPr>
        <w:t>u này:</w:t>
      </w:r>
    </w:p>
    <w:p w14:paraId="13199766" w14:textId="77777777" w:rsidR="002B1027" w:rsidRPr="00D40176" w:rsidRDefault="007E04C2" w:rsidP="006E5ADA">
      <w:pPr>
        <w:adjustRightInd w:val="0"/>
        <w:snapToGrid w:val="0"/>
        <w:spacing w:after="120" w:line="240" w:lineRule="auto"/>
        <w:ind w:firstLine="720"/>
        <w:jc w:val="both"/>
        <w:rPr>
          <w:rFonts w:ascii="Arial" w:hAnsi="Arial" w:cs="Arial"/>
          <w:sz w:val="20"/>
          <w:szCs w:val="20"/>
        </w:rPr>
      </w:pPr>
      <w:r w:rsidRPr="00D40176">
        <w:rPr>
          <w:rFonts w:ascii="Arial" w:hAnsi="Arial" w:cs="Arial"/>
          <w:sz w:val="20"/>
          <w:szCs w:val="20"/>
        </w:rPr>
        <w:t>a) Đ</w:t>
      </w:r>
      <w:r w:rsidRPr="00D40176">
        <w:rPr>
          <w:rFonts w:ascii="Arial" w:hAnsi="Arial" w:cs="Arial"/>
          <w:sz w:val="20"/>
          <w:szCs w:val="20"/>
        </w:rPr>
        <w:t>ố</w:t>
      </w:r>
      <w:r w:rsidRPr="00D40176">
        <w:rPr>
          <w:rFonts w:ascii="Arial" w:hAnsi="Arial" w:cs="Arial"/>
          <w:sz w:val="20"/>
          <w:szCs w:val="20"/>
        </w:rPr>
        <w:t>i v</w:t>
      </w:r>
      <w:r w:rsidRPr="00D40176">
        <w:rPr>
          <w:rFonts w:ascii="Arial" w:hAnsi="Arial" w:cs="Arial"/>
          <w:sz w:val="20"/>
          <w:szCs w:val="20"/>
        </w:rPr>
        <w:t>ớ</w:t>
      </w:r>
      <w:r w:rsidRPr="00D40176">
        <w:rPr>
          <w:rFonts w:ascii="Arial" w:hAnsi="Arial" w:cs="Arial"/>
          <w:sz w:val="20"/>
          <w:szCs w:val="20"/>
        </w:rPr>
        <w:t>i d</w:t>
      </w:r>
      <w:r w:rsidRPr="00D40176">
        <w:rPr>
          <w:rFonts w:ascii="Arial" w:hAnsi="Arial" w:cs="Arial"/>
          <w:sz w:val="20"/>
          <w:szCs w:val="20"/>
        </w:rPr>
        <w:t>ị</w:t>
      </w:r>
      <w:r w:rsidRPr="00D40176">
        <w:rPr>
          <w:rFonts w:ascii="Arial" w:hAnsi="Arial" w:cs="Arial"/>
          <w:sz w:val="20"/>
          <w:szCs w:val="20"/>
        </w:rPr>
        <w:t>ch v</w:t>
      </w:r>
      <w:r w:rsidRPr="00D40176">
        <w:rPr>
          <w:rFonts w:ascii="Arial" w:hAnsi="Arial" w:cs="Arial"/>
          <w:sz w:val="20"/>
          <w:szCs w:val="20"/>
        </w:rPr>
        <w:t>ụ</w:t>
      </w:r>
      <w:r w:rsidRPr="00D40176">
        <w:rPr>
          <w:rFonts w:ascii="Arial" w:hAnsi="Arial" w:cs="Arial"/>
          <w:sz w:val="20"/>
          <w:szCs w:val="20"/>
        </w:rPr>
        <w:t xml:space="preserve"> quy đ</w:t>
      </w:r>
      <w:r w:rsidRPr="00D40176">
        <w:rPr>
          <w:rFonts w:ascii="Arial" w:hAnsi="Arial" w:cs="Arial"/>
          <w:sz w:val="20"/>
          <w:szCs w:val="20"/>
        </w:rPr>
        <w:t>ị</w:t>
      </w:r>
      <w:r w:rsidRPr="00D40176">
        <w:rPr>
          <w:rFonts w:ascii="Arial" w:hAnsi="Arial" w:cs="Arial"/>
          <w:sz w:val="20"/>
          <w:szCs w:val="20"/>
        </w:rPr>
        <w:t>nh t</w:t>
      </w:r>
      <w:r w:rsidRPr="00D40176">
        <w:rPr>
          <w:rFonts w:ascii="Arial" w:hAnsi="Arial" w:cs="Arial"/>
          <w:sz w:val="20"/>
          <w:szCs w:val="20"/>
        </w:rPr>
        <w:t>ạ</w:t>
      </w:r>
      <w:r w:rsidRPr="00D40176">
        <w:rPr>
          <w:rFonts w:ascii="Arial" w:hAnsi="Arial" w:cs="Arial"/>
          <w:sz w:val="20"/>
          <w:szCs w:val="20"/>
        </w:rPr>
        <w:t>i kho</w:t>
      </w:r>
      <w:r w:rsidRPr="00D40176">
        <w:rPr>
          <w:rFonts w:ascii="Arial" w:hAnsi="Arial" w:cs="Arial"/>
          <w:sz w:val="20"/>
          <w:szCs w:val="20"/>
        </w:rPr>
        <w:t>ả</w:t>
      </w:r>
      <w:r w:rsidRPr="00D40176">
        <w:rPr>
          <w:rFonts w:ascii="Arial" w:hAnsi="Arial" w:cs="Arial"/>
          <w:sz w:val="20"/>
          <w:szCs w:val="20"/>
        </w:rPr>
        <w:t>n 3 Đi</w:t>
      </w:r>
      <w:r w:rsidRPr="00D40176">
        <w:rPr>
          <w:rFonts w:ascii="Arial" w:hAnsi="Arial" w:cs="Arial"/>
          <w:sz w:val="20"/>
          <w:szCs w:val="20"/>
        </w:rPr>
        <w:t>ề</w:t>
      </w:r>
      <w:r w:rsidRPr="00D40176">
        <w:rPr>
          <w:rFonts w:ascii="Arial" w:hAnsi="Arial" w:cs="Arial"/>
          <w:sz w:val="20"/>
          <w:szCs w:val="20"/>
        </w:rPr>
        <w:t>u này thu</w:t>
      </w:r>
      <w:r w:rsidRPr="00D40176">
        <w:rPr>
          <w:rFonts w:ascii="Arial" w:hAnsi="Arial" w:cs="Arial"/>
          <w:sz w:val="20"/>
          <w:szCs w:val="20"/>
        </w:rPr>
        <w:t>ộ</w:t>
      </w:r>
      <w:r w:rsidRPr="00D40176">
        <w:rPr>
          <w:rFonts w:ascii="Arial" w:hAnsi="Arial" w:cs="Arial"/>
          <w:sz w:val="20"/>
          <w:szCs w:val="20"/>
        </w:rPr>
        <w:t>c danh m</w:t>
      </w:r>
      <w:r w:rsidRPr="00D40176">
        <w:rPr>
          <w:rFonts w:ascii="Arial" w:hAnsi="Arial" w:cs="Arial"/>
          <w:sz w:val="20"/>
          <w:szCs w:val="20"/>
        </w:rPr>
        <w:t>ụ</w:t>
      </w:r>
      <w:r w:rsidRPr="00D40176">
        <w:rPr>
          <w:rFonts w:ascii="Arial" w:hAnsi="Arial" w:cs="Arial"/>
          <w:sz w:val="20"/>
          <w:szCs w:val="20"/>
        </w:rPr>
        <w:t>c hàng hóa, d</w:t>
      </w:r>
      <w:r w:rsidRPr="00D40176">
        <w:rPr>
          <w:rFonts w:ascii="Arial" w:hAnsi="Arial" w:cs="Arial"/>
          <w:sz w:val="20"/>
          <w:szCs w:val="20"/>
        </w:rPr>
        <w:t>ị</w:t>
      </w:r>
      <w:r w:rsidRPr="00D40176">
        <w:rPr>
          <w:rFonts w:ascii="Arial" w:hAnsi="Arial" w:cs="Arial"/>
          <w:sz w:val="20"/>
          <w:szCs w:val="20"/>
        </w:rPr>
        <w:t>ch v</w:t>
      </w:r>
      <w:r w:rsidRPr="00D40176">
        <w:rPr>
          <w:rFonts w:ascii="Arial" w:hAnsi="Arial" w:cs="Arial"/>
          <w:sz w:val="20"/>
          <w:szCs w:val="20"/>
        </w:rPr>
        <w:t>ụ</w:t>
      </w:r>
      <w:r w:rsidRPr="00D40176">
        <w:rPr>
          <w:rFonts w:ascii="Arial" w:hAnsi="Arial" w:cs="Arial"/>
          <w:sz w:val="20"/>
          <w:szCs w:val="20"/>
        </w:rPr>
        <w:t xml:space="preserve"> do Nhà nư</w:t>
      </w:r>
      <w:r w:rsidRPr="00D40176">
        <w:rPr>
          <w:rFonts w:ascii="Arial" w:hAnsi="Arial" w:cs="Arial"/>
          <w:sz w:val="20"/>
          <w:szCs w:val="20"/>
        </w:rPr>
        <w:t>ớ</w:t>
      </w:r>
      <w:r w:rsidRPr="00D40176">
        <w:rPr>
          <w:rFonts w:ascii="Arial" w:hAnsi="Arial" w:cs="Arial"/>
          <w:sz w:val="20"/>
          <w:szCs w:val="20"/>
        </w:rPr>
        <w:t>c đ</w:t>
      </w:r>
      <w:r w:rsidRPr="00D40176">
        <w:rPr>
          <w:rFonts w:ascii="Arial" w:hAnsi="Arial" w:cs="Arial"/>
          <w:sz w:val="20"/>
          <w:szCs w:val="20"/>
        </w:rPr>
        <w:t>ị</w:t>
      </w:r>
      <w:r w:rsidRPr="00D40176">
        <w:rPr>
          <w:rFonts w:ascii="Arial" w:hAnsi="Arial" w:cs="Arial"/>
          <w:sz w:val="20"/>
          <w:szCs w:val="20"/>
        </w:rPr>
        <w:t>nh giá thì th</w:t>
      </w:r>
      <w:r w:rsidRPr="00D40176">
        <w:rPr>
          <w:rFonts w:ascii="Arial" w:hAnsi="Arial" w:cs="Arial"/>
          <w:sz w:val="20"/>
          <w:szCs w:val="20"/>
        </w:rPr>
        <w:t>ự</w:t>
      </w:r>
      <w:r w:rsidRPr="00D40176">
        <w:rPr>
          <w:rFonts w:ascii="Arial" w:hAnsi="Arial" w:cs="Arial"/>
          <w:sz w:val="20"/>
          <w:szCs w:val="20"/>
        </w:rPr>
        <w:t>c hi</w:t>
      </w:r>
      <w:r w:rsidRPr="00D40176">
        <w:rPr>
          <w:rFonts w:ascii="Arial" w:hAnsi="Arial" w:cs="Arial"/>
          <w:sz w:val="20"/>
          <w:szCs w:val="20"/>
        </w:rPr>
        <w:t>ệ</w:t>
      </w:r>
      <w:r w:rsidRPr="00D40176">
        <w:rPr>
          <w:rFonts w:ascii="Arial" w:hAnsi="Arial" w:cs="Arial"/>
          <w:sz w:val="20"/>
          <w:szCs w:val="20"/>
        </w:rPr>
        <w:t>n theo quy đ</w:t>
      </w:r>
      <w:r w:rsidRPr="00D40176">
        <w:rPr>
          <w:rFonts w:ascii="Arial" w:hAnsi="Arial" w:cs="Arial"/>
          <w:sz w:val="20"/>
          <w:szCs w:val="20"/>
        </w:rPr>
        <w:t>ị</w:t>
      </w:r>
      <w:r w:rsidRPr="00D40176">
        <w:rPr>
          <w:rFonts w:ascii="Arial" w:hAnsi="Arial" w:cs="Arial"/>
          <w:sz w:val="20"/>
          <w:szCs w:val="20"/>
        </w:rPr>
        <w:t>nh c</w:t>
      </w:r>
      <w:r w:rsidRPr="00D40176">
        <w:rPr>
          <w:rFonts w:ascii="Arial" w:hAnsi="Arial" w:cs="Arial"/>
          <w:sz w:val="20"/>
          <w:szCs w:val="20"/>
        </w:rPr>
        <w:t>ủ</w:t>
      </w:r>
      <w:r w:rsidRPr="00D40176">
        <w:rPr>
          <w:rFonts w:ascii="Arial" w:hAnsi="Arial" w:cs="Arial"/>
          <w:sz w:val="20"/>
          <w:szCs w:val="20"/>
        </w:rPr>
        <w:t>a pháp lu</w:t>
      </w:r>
      <w:r w:rsidRPr="00D40176">
        <w:rPr>
          <w:rFonts w:ascii="Arial" w:hAnsi="Arial" w:cs="Arial"/>
          <w:sz w:val="20"/>
          <w:szCs w:val="20"/>
        </w:rPr>
        <w:t>ậ</w:t>
      </w:r>
      <w:r w:rsidRPr="00D40176">
        <w:rPr>
          <w:rFonts w:ascii="Arial" w:hAnsi="Arial" w:cs="Arial"/>
          <w:sz w:val="20"/>
          <w:szCs w:val="20"/>
        </w:rPr>
        <w:t>t v</w:t>
      </w:r>
      <w:r w:rsidRPr="00D40176">
        <w:rPr>
          <w:rFonts w:ascii="Arial" w:hAnsi="Arial" w:cs="Arial"/>
          <w:sz w:val="20"/>
          <w:szCs w:val="20"/>
        </w:rPr>
        <w:t>ề</w:t>
      </w:r>
      <w:r w:rsidRPr="00D40176">
        <w:rPr>
          <w:rFonts w:ascii="Arial" w:hAnsi="Arial" w:cs="Arial"/>
          <w:sz w:val="20"/>
          <w:szCs w:val="20"/>
        </w:rPr>
        <w:t xml:space="preserve"> giá.</w:t>
      </w:r>
    </w:p>
    <w:p w14:paraId="57D1DD60" w14:textId="77777777" w:rsidR="002B1027" w:rsidRPr="00D40176" w:rsidRDefault="007E04C2" w:rsidP="006E5ADA">
      <w:pPr>
        <w:adjustRightInd w:val="0"/>
        <w:snapToGrid w:val="0"/>
        <w:spacing w:after="120" w:line="240" w:lineRule="auto"/>
        <w:ind w:firstLine="720"/>
        <w:jc w:val="both"/>
        <w:rPr>
          <w:rFonts w:ascii="Arial" w:hAnsi="Arial" w:cs="Arial"/>
          <w:sz w:val="20"/>
          <w:szCs w:val="20"/>
        </w:rPr>
      </w:pPr>
      <w:r w:rsidRPr="00D40176">
        <w:rPr>
          <w:rFonts w:ascii="Arial" w:hAnsi="Arial" w:cs="Arial"/>
          <w:sz w:val="20"/>
          <w:szCs w:val="20"/>
        </w:rPr>
        <w:t>b) Đ</w:t>
      </w:r>
      <w:r w:rsidRPr="00D40176">
        <w:rPr>
          <w:rFonts w:ascii="Arial" w:hAnsi="Arial" w:cs="Arial"/>
          <w:sz w:val="20"/>
          <w:szCs w:val="20"/>
        </w:rPr>
        <w:t>ố</w:t>
      </w:r>
      <w:r w:rsidRPr="00D40176">
        <w:rPr>
          <w:rFonts w:ascii="Arial" w:hAnsi="Arial" w:cs="Arial"/>
          <w:sz w:val="20"/>
          <w:szCs w:val="20"/>
        </w:rPr>
        <w:t>i v</w:t>
      </w:r>
      <w:r w:rsidRPr="00D40176">
        <w:rPr>
          <w:rFonts w:ascii="Arial" w:hAnsi="Arial" w:cs="Arial"/>
          <w:sz w:val="20"/>
          <w:szCs w:val="20"/>
        </w:rPr>
        <w:t>ớ</w:t>
      </w:r>
      <w:r w:rsidRPr="00D40176">
        <w:rPr>
          <w:rFonts w:ascii="Arial" w:hAnsi="Arial" w:cs="Arial"/>
          <w:sz w:val="20"/>
          <w:szCs w:val="20"/>
        </w:rPr>
        <w:t>i d</w:t>
      </w:r>
      <w:r w:rsidRPr="00D40176">
        <w:rPr>
          <w:rFonts w:ascii="Arial" w:hAnsi="Arial" w:cs="Arial"/>
          <w:sz w:val="20"/>
          <w:szCs w:val="20"/>
        </w:rPr>
        <w:t>ị</w:t>
      </w:r>
      <w:r w:rsidRPr="00D40176">
        <w:rPr>
          <w:rFonts w:ascii="Arial" w:hAnsi="Arial" w:cs="Arial"/>
          <w:sz w:val="20"/>
          <w:szCs w:val="20"/>
        </w:rPr>
        <w:t>ch v</w:t>
      </w:r>
      <w:r w:rsidRPr="00D40176">
        <w:rPr>
          <w:rFonts w:ascii="Arial" w:hAnsi="Arial" w:cs="Arial"/>
          <w:sz w:val="20"/>
          <w:szCs w:val="20"/>
        </w:rPr>
        <w:t>ụ</w:t>
      </w:r>
      <w:r w:rsidRPr="00D40176">
        <w:rPr>
          <w:rFonts w:ascii="Arial" w:hAnsi="Arial" w:cs="Arial"/>
          <w:sz w:val="20"/>
          <w:szCs w:val="20"/>
        </w:rPr>
        <w:t xml:space="preserve"> quy </w:t>
      </w:r>
      <w:r w:rsidRPr="00D40176">
        <w:rPr>
          <w:rFonts w:ascii="Arial" w:hAnsi="Arial" w:cs="Arial"/>
          <w:sz w:val="20"/>
          <w:szCs w:val="20"/>
        </w:rPr>
        <w:t>đ</w:t>
      </w:r>
      <w:r w:rsidRPr="00D40176">
        <w:rPr>
          <w:rFonts w:ascii="Arial" w:hAnsi="Arial" w:cs="Arial"/>
          <w:sz w:val="20"/>
          <w:szCs w:val="20"/>
        </w:rPr>
        <w:t>ị</w:t>
      </w:r>
      <w:r w:rsidRPr="00D40176">
        <w:rPr>
          <w:rFonts w:ascii="Arial" w:hAnsi="Arial" w:cs="Arial"/>
          <w:sz w:val="20"/>
          <w:szCs w:val="20"/>
        </w:rPr>
        <w:t>nh t</w:t>
      </w:r>
      <w:r w:rsidRPr="00D40176">
        <w:rPr>
          <w:rFonts w:ascii="Arial" w:hAnsi="Arial" w:cs="Arial"/>
          <w:sz w:val="20"/>
          <w:szCs w:val="20"/>
        </w:rPr>
        <w:t>ạ</w:t>
      </w:r>
      <w:r w:rsidRPr="00D40176">
        <w:rPr>
          <w:rFonts w:ascii="Arial" w:hAnsi="Arial" w:cs="Arial"/>
          <w:sz w:val="20"/>
          <w:szCs w:val="20"/>
        </w:rPr>
        <w:t>i kho</w:t>
      </w:r>
      <w:r w:rsidRPr="00D40176">
        <w:rPr>
          <w:rFonts w:ascii="Arial" w:hAnsi="Arial" w:cs="Arial"/>
          <w:sz w:val="20"/>
          <w:szCs w:val="20"/>
        </w:rPr>
        <w:t>ả</w:t>
      </w:r>
      <w:r w:rsidRPr="00D40176">
        <w:rPr>
          <w:rFonts w:ascii="Arial" w:hAnsi="Arial" w:cs="Arial"/>
          <w:sz w:val="20"/>
          <w:szCs w:val="20"/>
        </w:rPr>
        <w:t>n 3 Đi</w:t>
      </w:r>
      <w:r w:rsidRPr="00D40176">
        <w:rPr>
          <w:rFonts w:ascii="Arial" w:hAnsi="Arial" w:cs="Arial"/>
          <w:sz w:val="20"/>
          <w:szCs w:val="20"/>
        </w:rPr>
        <w:t>ề</w:t>
      </w:r>
      <w:r w:rsidRPr="00D40176">
        <w:rPr>
          <w:rFonts w:ascii="Arial" w:hAnsi="Arial" w:cs="Arial"/>
          <w:sz w:val="20"/>
          <w:szCs w:val="20"/>
        </w:rPr>
        <w:t>u này không thu</w:t>
      </w:r>
      <w:r w:rsidRPr="00D40176">
        <w:rPr>
          <w:rFonts w:ascii="Arial" w:hAnsi="Arial" w:cs="Arial"/>
          <w:sz w:val="20"/>
          <w:szCs w:val="20"/>
        </w:rPr>
        <w:t>ộ</w:t>
      </w:r>
      <w:r w:rsidRPr="00D40176">
        <w:rPr>
          <w:rFonts w:ascii="Arial" w:hAnsi="Arial" w:cs="Arial"/>
          <w:sz w:val="20"/>
          <w:szCs w:val="20"/>
        </w:rPr>
        <w:t>c danh m</w:t>
      </w:r>
      <w:r w:rsidRPr="00D40176">
        <w:rPr>
          <w:rFonts w:ascii="Arial" w:hAnsi="Arial" w:cs="Arial"/>
          <w:sz w:val="20"/>
          <w:szCs w:val="20"/>
        </w:rPr>
        <w:t>ụ</w:t>
      </w:r>
      <w:r w:rsidRPr="00D40176">
        <w:rPr>
          <w:rFonts w:ascii="Arial" w:hAnsi="Arial" w:cs="Arial"/>
          <w:sz w:val="20"/>
          <w:szCs w:val="20"/>
        </w:rPr>
        <w:t>c hàng hóa, d</w:t>
      </w:r>
      <w:r w:rsidRPr="00D40176">
        <w:rPr>
          <w:rFonts w:ascii="Arial" w:hAnsi="Arial" w:cs="Arial"/>
          <w:sz w:val="20"/>
          <w:szCs w:val="20"/>
        </w:rPr>
        <w:t>ị</w:t>
      </w:r>
      <w:r w:rsidRPr="00D40176">
        <w:rPr>
          <w:rFonts w:ascii="Arial" w:hAnsi="Arial" w:cs="Arial"/>
          <w:sz w:val="20"/>
          <w:szCs w:val="20"/>
        </w:rPr>
        <w:t>ch v</w:t>
      </w:r>
      <w:r w:rsidRPr="00D40176">
        <w:rPr>
          <w:rFonts w:ascii="Arial" w:hAnsi="Arial" w:cs="Arial"/>
          <w:sz w:val="20"/>
          <w:szCs w:val="20"/>
        </w:rPr>
        <w:t>ụ</w:t>
      </w:r>
      <w:r w:rsidRPr="00D40176">
        <w:rPr>
          <w:rFonts w:ascii="Arial" w:hAnsi="Arial" w:cs="Arial"/>
          <w:sz w:val="20"/>
          <w:szCs w:val="20"/>
        </w:rPr>
        <w:t xml:space="preserve"> do Nhà nư</w:t>
      </w:r>
      <w:r w:rsidRPr="00D40176">
        <w:rPr>
          <w:rFonts w:ascii="Arial" w:hAnsi="Arial" w:cs="Arial"/>
          <w:sz w:val="20"/>
          <w:szCs w:val="20"/>
        </w:rPr>
        <w:t>ớ</w:t>
      </w:r>
      <w:r w:rsidRPr="00D40176">
        <w:rPr>
          <w:rFonts w:ascii="Arial" w:hAnsi="Arial" w:cs="Arial"/>
          <w:sz w:val="20"/>
          <w:szCs w:val="20"/>
        </w:rPr>
        <w:t>c đ</w:t>
      </w:r>
      <w:r w:rsidRPr="00D40176">
        <w:rPr>
          <w:rFonts w:ascii="Arial" w:hAnsi="Arial" w:cs="Arial"/>
          <w:sz w:val="20"/>
          <w:szCs w:val="20"/>
        </w:rPr>
        <w:t>ị</w:t>
      </w:r>
      <w:r w:rsidRPr="00D40176">
        <w:rPr>
          <w:rFonts w:ascii="Arial" w:hAnsi="Arial" w:cs="Arial"/>
          <w:sz w:val="20"/>
          <w:szCs w:val="20"/>
        </w:rPr>
        <w:t>nh giá (bao g</w:t>
      </w:r>
      <w:r w:rsidRPr="00D40176">
        <w:rPr>
          <w:rFonts w:ascii="Arial" w:hAnsi="Arial" w:cs="Arial"/>
          <w:sz w:val="20"/>
          <w:szCs w:val="20"/>
        </w:rPr>
        <w:t>ồ</w:t>
      </w:r>
      <w:r w:rsidRPr="00D40176">
        <w:rPr>
          <w:rFonts w:ascii="Arial" w:hAnsi="Arial" w:cs="Arial"/>
          <w:sz w:val="20"/>
          <w:szCs w:val="20"/>
        </w:rPr>
        <w:t>m c</w:t>
      </w:r>
      <w:r w:rsidRPr="00D40176">
        <w:rPr>
          <w:rFonts w:ascii="Arial" w:hAnsi="Arial" w:cs="Arial"/>
          <w:sz w:val="20"/>
          <w:szCs w:val="20"/>
        </w:rPr>
        <w:t>ả</w:t>
      </w:r>
      <w:r w:rsidRPr="00D40176">
        <w:rPr>
          <w:rFonts w:ascii="Arial" w:hAnsi="Arial" w:cs="Arial"/>
          <w:sz w:val="20"/>
          <w:szCs w:val="20"/>
        </w:rPr>
        <w:t xml:space="preserve"> các d</w:t>
      </w:r>
      <w:r w:rsidRPr="00D40176">
        <w:rPr>
          <w:rFonts w:ascii="Arial" w:hAnsi="Arial" w:cs="Arial"/>
          <w:sz w:val="20"/>
          <w:szCs w:val="20"/>
        </w:rPr>
        <w:t>ị</w:t>
      </w:r>
      <w:r w:rsidRPr="00D40176">
        <w:rPr>
          <w:rFonts w:ascii="Arial" w:hAnsi="Arial" w:cs="Arial"/>
          <w:sz w:val="20"/>
          <w:szCs w:val="20"/>
        </w:rPr>
        <w:t>ch v</w:t>
      </w:r>
      <w:r w:rsidRPr="00D40176">
        <w:rPr>
          <w:rFonts w:ascii="Arial" w:hAnsi="Arial" w:cs="Arial"/>
          <w:sz w:val="20"/>
          <w:szCs w:val="20"/>
        </w:rPr>
        <w:t>ụ</w:t>
      </w:r>
      <w:r w:rsidRPr="00D40176">
        <w:rPr>
          <w:rFonts w:ascii="Arial" w:hAnsi="Arial" w:cs="Arial"/>
          <w:sz w:val="20"/>
          <w:szCs w:val="20"/>
        </w:rPr>
        <w:t xml:space="preserve"> trư</w:t>
      </w:r>
      <w:r w:rsidRPr="00D40176">
        <w:rPr>
          <w:rFonts w:ascii="Arial" w:hAnsi="Arial" w:cs="Arial"/>
          <w:sz w:val="20"/>
          <w:szCs w:val="20"/>
        </w:rPr>
        <w:t>ớ</w:t>
      </w:r>
      <w:r w:rsidRPr="00D40176">
        <w:rPr>
          <w:rFonts w:ascii="Arial" w:hAnsi="Arial" w:cs="Arial"/>
          <w:sz w:val="20"/>
          <w:szCs w:val="20"/>
        </w:rPr>
        <w:t>c đây do cơ quan nhà nư</w:t>
      </w:r>
      <w:r w:rsidRPr="00D40176">
        <w:rPr>
          <w:rFonts w:ascii="Arial" w:hAnsi="Arial" w:cs="Arial"/>
          <w:sz w:val="20"/>
          <w:szCs w:val="20"/>
        </w:rPr>
        <w:t>ớ</w:t>
      </w:r>
      <w:r w:rsidRPr="00D40176">
        <w:rPr>
          <w:rFonts w:ascii="Arial" w:hAnsi="Arial" w:cs="Arial"/>
          <w:sz w:val="20"/>
          <w:szCs w:val="20"/>
        </w:rPr>
        <w:t>c đ</w:t>
      </w:r>
      <w:r w:rsidRPr="00D40176">
        <w:rPr>
          <w:rFonts w:ascii="Arial" w:hAnsi="Arial" w:cs="Arial"/>
          <w:sz w:val="20"/>
          <w:szCs w:val="20"/>
        </w:rPr>
        <w:t>ị</w:t>
      </w:r>
      <w:r w:rsidRPr="00D40176">
        <w:rPr>
          <w:rFonts w:ascii="Arial" w:hAnsi="Arial" w:cs="Arial"/>
          <w:sz w:val="20"/>
          <w:szCs w:val="20"/>
        </w:rPr>
        <w:t>nh giá nhưng nay không thu</w:t>
      </w:r>
      <w:r w:rsidRPr="00D40176">
        <w:rPr>
          <w:rFonts w:ascii="Arial" w:hAnsi="Arial" w:cs="Arial"/>
          <w:sz w:val="20"/>
          <w:szCs w:val="20"/>
        </w:rPr>
        <w:t>ộ</w:t>
      </w:r>
      <w:r w:rsidRPr="00D40176">
        <w:rPr>
          <w:rFonts w:ascii="Arial" w:hAnsi="Arial" w:cs="Arial"/>
          <w:sz w:val="20"/>
          <w:szCs w:val="20"/>
        </w:rPr>
        <w:t>c danh m</w:t>
      </w:r>
      <w:r w:rsidRPr="00D40176">
        <w:rPr>
          <w:rFonts w:ascii="Arial" w:hAnsi="Arial" w:cs="Arial"/>
          <w:sz w:val="20"/>
          <w:szCs w:val="20"/>
        </w:rPr>
        <w:t>ụ</w:t>
      </w:r>
      <w:r w:rsidRPr="00D40176">
        <w:rPr>
          <w:rFonts w:ascii="Arial" w:hAnsi="Arial" w:cs="Arial"/>
          <w:sz w:val="20"/>
          <w:szCs w:val="20"/>
        </w:rPr>
        <w:t>c hàng hóa, d</w:t>
      </w:r>
      <w:r w:rsidRPr="00D40176">
        <w:rPr>
          <w:rFonts w:ascii="Arial" w:hAnsi="Arial" w:cs="Arial"/>
          <w:sz w:val="20"/>
          <w:szCs w:val="20"/>
        </w:rPr>
        <w:t>ị</w:t>
      </w:r>
      <w:r w:rsidRPr="00D40176">
        <w:rPr>
          <w:rFonts w:ascii="Arial" w:hAnsi="Arial" w:cs="Arial"/>
          <w:sz w:val="20"/>
          <w:szCs w:val="20"/>
        </w:rPr>
        <w:t>ch v</w:t>
      </w:r>
      <w:r w:rsidRPr="00D40176">
        <w:rPr>
          <w:rFonts w:ascii="Arial" w:hAnsi="Arial" w:cs="Arial"/>
          <w:sz w:val="20"/>
          <w:szCs w:val="20"/>
        </w:rPr>
        <w:t>ụ</w:t>
      </w:r>
      <w:r w:rsidRPr="00D40176">
        <w:rPr>
          <w:rFonts w:ascii="Arial" w:hAnsi="Arial" w:cs="Arial"/>
          <w:sz w:val="20"/>
          <w:szCs w:val="20"/>
        </w:rPr>
        <w:t xml:space="preserve"> do Nhà nư</w:t>
      </w:r>
      <w:r w:rsidRPr="00D40176">
        <w:rPr>
          <w:rFonts w:ascii="Arial" w:hAnsi="Arial" w:cs="Arial"/>
          <w:sz w:val="20"/>
          <w:szCs w:val="20"/>
        </w:rPr>
        <w:t>ớ</w:t>
      </w:r>
      <w:r w:rsidRPr="00D40176">
        <w:rPr>
          <w:rFonts w:ascii="Arial" w:hAnsi="Arial" w:cs="Arial"/>
          <w:sz w:val="20"/>
          <w:szCs w:val="20"/>
        </w:rPr>
        <w:t>c đ</w:t>
      </w:r>
      <w:r w:rsidRPr="00D40176">
        <w:rPr>
          <w:rFonts w:ascii="Arial" w:hAnsi="Arial" w:cs="Arial"/>
          <w:sz w:val="20"/>
          <w:szCs w:val="20"/>
        </w:rPr>
        <w:t>ị</w:t>
      </w:r>
      <w:r w:rsidRPr="00D40176">
        <w:rPr>
          <w:rFonts w:ascii="Arial" w:hAnsi="Arial" w:cs="Arial"/>
          <w:sz w:val="20"/>
          <w:szCs w:val="20"/>
        </w:rPr>
        <w:t>nh giá), doanh nghi</w:t>
      </w:r>
      <w:r w:rsidRPr="00D40176">
        <w:rPr>
          <w:rFonts w:ascii="Arial" w:hAnsi="Arial" w:cs="Arial"/>
          <w:sz w:val="20"/>
          <w:szCs w:val="20"/>
        </w:rPr>
        <w:t>ệ</w:t>
      </w:r>
      <w:r w:rsidRPr="00D40176">
        <w:rPr>
          <w:rFonts w:ascii="Arial" w:hAnsi="Arial" w:cs="Arial"/>
          <w:sz w:val="20"/>
          <w:szCs w:val="20"/>
        </w:rPr>
        <w:t>p qu</w:t>
      </w:r>
      <w:r w:rsidRPr="00D40176">
        <w:rPr>
          <w:rFonts w:ascii="Arial" w:hAnsi="Arial" w:cs="Arial"/>
          <w:sz w:val="20"/>
          <w:szCs w:val="20"/>
        </w:rPr>
        <w:t>ả</w:t>
      </w:r>
      <w:r w:rsidRPr="00D40176">
        <w:rPr>
          <w:rFonts w:ascii="Arial" w:hAnsi="Arial" w:cs="Arial"/>
          <w:sz w:val="20"/>
          <w:szCs w:val="20"/>
        </w:rPr>
        <w:t>n lý tài s</w:t>
      </w:r>
      <w:r w:rsidRPr="00D40176">
        <w:rPr>
          <w:rFonts w:ascii="Arial" w:hAnsi="Arial" w:cs="Arial"/>
          <w:sz w:val="20"/>
          <w:szCs w:val="20"/>
        </w:rPr>
        <w:t>ả</w:t>
      </w:r>
      <w:r w:rsidRPr="00D40176">
        <w:rPr>
          <w:rFonts w:ascii="Arial" w:hAnsi="Arial" w:cs="Arial"/>
          <w:sz w:val="20"/>
          <w:szCs w:val="20"/>
        </w:rPr>
        <w:t>n đư</w:t>
      </w:r>
      <w:r w:rsidRPr="00D40176">
        <w:rPr>
          <w:rFonts w:ascii="Arial" w:hAnsi="Arial" w:cs="Arial"/>
          <w:sz w:val="20"/>
          <w:szCs w:val="20"/>
        </w:rPr>
        <w:t>ờ</w:t>
      </w:r>
      <w:r w:rsidRPr="00D40176">
        <w:rPr>
          <w:rFonts w:ascii="Arial" w:hAnsi="Arial" w:cs="Arial"/>
          <w:sz w:val="20"/>
          <w:szCs w:val="20"/>
        </w:rPr>
        <w:t xml:space="preserve">ng </w:t>
      </w:r>
      <w:r w:rsidRPr="00D40176">
        <w:rPr>
          <w:rFonts w:ascii="Arial" w:hAnsi="Arial" w:cs="Arial"/>
          <w:sz w:val="20"/>
          <w:szCs w:val="20"/>
        </w:rPr>
        <w:t>s</w:t>
      </w:r>
      <w:r w:rsidRPr="00D40176">
        <w:rPr>
          <w:rFonts w:ascii="Arial" w:hAnsi="Arial" w:cs="Arial"/>
          <w:sz w:val="20"/>
          <w:szCs w:val="20"/>
        </w:rPr>
        <w:t>ắ</w:t>
      </w:r>
      <w:r w:rsidRPr="00D40176">
        <w:rPr>
          <w:rFonts w:ascii="Arial" w:hAnsi="Arial" w:cs="Arial"/>
          <w:sz w:val="20"/>
          <w:szCs w:val="20"/>
        </w:rPr>
        <w:t>t qu</w:t>
      </w:r>
      <w:r w:rsidRPr="00D40176">
        <w:rPr>
          <w:rFonts w:ascii="Arial" w:hAnsi="Arial" w:cs="Arial"/>
          <w:sz w:val="20"/>
          <w:szCs w:val="20"/>
        </w:rPr>
        <w:t>ố</w:t>
      </w:r>
      <w:r w:rsidRPr="00D40176">
        <w:rPr>
          <w:rFonts w:ascii="Arial" w:hAnsi="Arial" w:cs="Arial"/>
          <w:sz w:val="20"/>
          <w:szCs w:val="20"/>
        </w:rPr>
        <w:t>c gia xem xét, áp d</w:t>
      </w:r>
      <w:r w:rsidRPr="00D40176">
        <w:rPr>
          <w:rFonts w:ascii="Arial" w:hAnsi="Arial" w:cs="Arial"/>
          <w:sz w:val="20"/>
          <w:szCs w:val="20"/>
        </w:rPr>
        <w:t>ụ</w:t>
      </w:r>
      <w:r w:rsidRPr="00D40176">
        <w:rPr>
          <w:rFonts w:ascii="Arial" w:hAnsi="Arial" w:cs="Arial"/>
          <w:sz w:val="20"/>
          <w:szCs w:val="20"/>
        </w:rPr>
        <w:t>ng nguyên t</w:t>
      </w:r>
      <w:r w:rsidRPr="00D40176">
        <w:rPr>
          <w:rFonts w:ascii="Arial" w:hAnsi="Arial" w:cs="Arial"/>
          <w:sz w:val="20"/>
          <w:szCs w:val="20"/>
        </w:rPr>
        <w:t>ắ</w:t>
      </w:r>
      <w:r w:rsidRPr="00D40176">
        <w:rPr>
          <w:rFonts w:ascii="Arial" w:hAnsi="Arial" w:cs="Arial"/>
          <w:sz w:val="20"/>
          <w:szCs w:val="20"/>
        </w:rPr>
        <w:t>c, căn c</w:t>
      </w:r>
      <w:r w:rsidRPr="00D40176">
        <w:rPr>
          <w:rFonts w:ascii="Arial" w:hAnsi="Arial" w:cs="Arial"/>
          <w:sz w:val="20"/>
          <w:szCs w:val="20"/>
        </w:rPr>
        <w:t>ứ</w:t>
      </w:r>
      <w:r w:rsidRPr="00D40176">
        <w:rPr>
          <w:rFonts w:ascii="Arial" w:hAnsi="Arial" w:cs="Arial"/>
          <w:sz w:val="20"/>
          <w:szCs w:val="20"/>
        </w:rPr>
        <w:t>, phương pháp đ</w:t>
      </w:r>
      <w:r w:rsidRPr="00D40176">
        <w:rPr>
          <w:rFonts w:ascii="Arial" w:hAnsi="Arial" w:cs="Arial"/>
          <w:sz w:val="20"/>
          <w:szCs w:val="20"/>
        </w:rPr>
        <w:t>ị</w:t>
      </w:r>
      <w:r w:rsidRPr="00D40176">
        <w:rPr>
          <w:rFonts w:ascii="Arial" w:hAnsi="Arial" w:cs="Arial"/>
          <w:sz w:val="20"/>
          <w:szCs w:val="20"/>
        </w:rPr>
        <w:t>nh giá do Nhà nư</w:t>
      </w:r>
      <w:r w:rsidRPr="00D40176">
        <w:rPr>
          <w:rFonts w:ascii="Arial" w:hAnsi="Arial" w:cs="Arial"/>
          <w:sz w:val="20"/>
          <w:szCs w:val="20"/>
        </w:rPr>
        <w:t>ớ</w:t>
      </w:r>
      <w:r w:rsidRPr="00D40176">
        <w:rPr>
          <w:rFonts w:ascii="Arial" w:hAnsi="Arial" w:cs="Arial"/>
          <w:sz w:val="20"/>
          <w:szCs w:val="20"/>
        </w:rPr>
        <w:t>c quy đ</w:t>
      </w:r>
      <w:r w:rsidRPr="00D40176">
        <w:rPr>
          <w:rFonts w:ascii="Arial" w:hAnsi="Arial" w:cs="Arial"/>
          <w:sz w:val="20"/>
          <w:szCs w:val="20"/>
        </w:rPr>
        <w:t>ị</w:t>
      </w:r>
      <w:r w:rsidRPr="00D40176">
        <w:rPr>
          <w:rFonts w:ascii="Arial" w:hAnsi="Arial" w:cs="Arial"/>
          <w:sz w:val="20"/>
          <w:szCs w:val="20"/>
        </w:rPr>
        <w:t>nh đ</w:t>
      </w:r>
      <w:r w:rsidRPr="00D40176">
        <w:rPr>
          <w:rFonts w:ascii="Arial" w:hAnsi="Arial" w:cs="Arial"/>
          <w:sz w:val="20"/>
          <w:szCs w:val="20"/>
        </w:rPr>
        <w:t>ể</w:t>
      </w:r>
      <w:r w:rsidRPr="00D40176">
        <w:rPr>
          <w:rFonts w:ascii="Arial" w:hAnsi="Arial" w:cs="Arial"/>
          <w:sz w:val="20"/>
          <w:szCs w:val="20"/>
        </w:rPr>
        <w:t xml:space="preserve"> đ</w:t>
      </w:r>
      <w:r w:rsidRPr="00D40176">
        <w:rPr>
          <w:rFonts w:ascii="Arial" w:hAnsi="Arial" w:cs="Arial"/>
          <w:sz w:val="20"/>
          <w:szCs w:val="20"/>
        </w:rPr>
        <w:t>ị</w:t>
      </w:r>
      <w:r w:rsidRPr="00D40176">
        <w:rPr>
          <w:rFonts w:ascii="Arial" w:hAnsi="Arial" w:cs="Arial"/>
          <w:sz w:val="20"/>
          <w:szCs w:val="20"/>
        </w:rPr>
        <w:t>nh giá d</w:t>
      </w:r>
      <w:r w:rsidRPr="00D40176">
        <w:rPr>
          <w:rFonts w:ascii="Arial" w:hAnsi="Arial" w:cs="Arial"/>
          <w:sz w:val="20"/>
          <w:szCs w:val="20"/>
        </w:rPr>
        <w:t>ị</w:t>
      </w:r>
      <w:r w:rsidRPr="00D40176">
        <w:rPr>
          <w:rFonts w:ascii="Arial" w:hAnsi="Arial" w:cs="Arial"/>
          <w:sz w:val="20"/>
          <w:szCs w:val="20"/>
        </w:rPr>
        <w:t>ch v</w:t>
      </w:r>
      <w:r w:rsidRPr="00D40176">
        <w:rPr>
          <w:rFonts w:ascii="Arial" w:hAnsi="Arial" w:cs="Arial"/>
          <w:sz w:val="20"/>
          <w:szCs w:val="20"/>
        </w:rPr>
        <w:t>ụ</w:t>
      </w:r>
      <w:r w:rsidRPr="00D40176">
        <w:rPr>
          <w:rFonts w:ascii="Arial" w:hAnsi="Arial" w:cs="Arial"/>
          <w:sz w:val="20"/>
          <w:szCs w:val="20"/>
        </w:rPr>
        <w:t>, trình H</w:t>
      </w:r>
      <w:r w:rsidRPr="00D40176">
        <w:rPr>
          <w:rFonts w:ascii="Arial" w:hAnsi="Arial" w:cs="Arial"/>
          <w:sz w:val="20"/>
          <w:szCs w:val="20"/>
        </w:rPr>
        <w:t>ộ</w:t>
      </w:r>
      <w:r w:rsidRPr="00D40176">
        <w:rPr>
          <w:rFonts w:ascii="Arial" w:hAnsi="Arial" w:cs="Arial"/>
          <w:sz w:val="20"/>
          <w:szCs w:val="20"/>
        </w:rPr>
        <w:t>i đ</w:t>
      </w:r>
      <w:r w:rsidRPr="00D40176">
        <w:rPr>
          <w:rFonts w:ascii="Arial" w:hAnsi="Arial" w:cs="Arial"/>
          <w:sz w:val="20"/>
          <w:szCs w:val="20"/>
        </w:rPr>
        <w:t>ồ</w:t>
      </w:r>
      <w:r w:rsidRPr="00D40176">
        <w:rPr>
          <w:rFonts w:ascii="Arial" w:hAnsi="Arial" w:cs="Arial"/>
          <w:sz w:val="20"/>
          <w:szCs w:val="20"/>
        </w:rPr>
        <w:t>ng thành viên c</w:t>
      </w:r>
      <w:r w:rsidRPr="00D40176">
        <w:rPr>
          <w:rFonts w:ascii="Arial" w:hAnsi="Arial" w:cs="Arial"/>
          <w:sz w:val="20"/>
          <w:szCs w:val="20"/>
        </w:rPr>
        <w:t>ủ</w:t>
      </w:r>
      <w:r w:rsidRPr="00D40176">
        <w:rPr>
          <w:rFonts w:ascii="Arial" w:hAnsi="Arial" w:cs="Arial"/>
          <w:sz w:val="20"/>
          <w:szCs w:val="20"/>
        </w:rPr>
        <w:t>a doanh nghi</w:t>
      </w:r>
      <w:r w:rsidRPr="00D40176">
        <w:rPr>
          <w:rFonts w:ascii="Arial" w:hAnsi="Arial" w:cs="Arial"/>
          <w:sz w:val="20"/>
          <w:szCs w:val="20"/>
        </w:rPr>
        <w:t>ệ</w:t>
      </w:r>
      <w:r w:rsidRPr="00D40176">
        <w:rPr>
          <w:rFonts w:ascii="Arial" w:hAnsi="Arial" w:cs="Arial"/>
          <w:sz w:val="20"/>
          <w:szCs w:val="20"/>
        </w:rPr>
        <w:t>p phê duy</w:t>
      </w:r>
      <w:r w:rsidRPr="00D40176">
        <w:rPr>
          <w:rFonts w:ascii="Arial" w:hAnsi="Arial" w:cs="Arial"/>
          <w:sz w:val="20"/>
          <w:szCs w:val="20"/>
        </w:rPr>
        <w:t>ệ</w:t>
      </w:r>
      <w:r w:rsidRPr="00D40176">
        <w:rPr>
          <w:rFonts w:ascii="Arial" w:hAnsi="Arial" w:cs="Arial"/>
          <w:sz w:val="20"/>
          <w:szCs w:val="20"/>
        </w:rPr>
        <w:t>t và th</w:t>
      </w:r>
      <w:r w:rsidRPr="00D40176">
        <w:rPr>
          <w:rFonts w:ascii="Arial" w:hAnsi="Arial" w:cs="Arial"/>
          <w:sz w:val="20"/>
          <w:szCs w:val="20"/>
        </w:rPr>
        <w:t>ự</w:t>
      </w:r>
      <w:r w:rsidRPr="00D40176">
        <w:rPr>
          <w:rFonts w:ascii="Arial" w:hAnsi="Arial" w:cs="Arial"/>
          <w:sz w:val="20"/>
          <w:szCs w:val="20"/>
        </w:rPr>
        <w:t>c hi</w:t>
      </w:r>
      <w:r w:rsidRPr="00D40176">
        <w:rPr>
          <w:rFonts w:ascii="Arial" w:hAnsi="Arial" w:cs="Arial"/>
          <w:sz w:val="20"/>
          <w:szCs w:val="20"/>
        </w:rPr>
        <w:t>ệ</w:t>
      </w:r>
      <w:r w:rsidRPr="00D40176">
        <w:rPr>
          <w:rFonts w:ascii="Arial" w:hAnsi="Arial" w:cs="Arial"/>
          <w:sz w:val="20"/>
          <w:szCs w:val="20"/>
        </w:rPr>
        <w:t>n công khai theo quy đ</w:t>
      </w:r>
      <w:r w:rsidRPr="00D40176">
        <w:rPr>
          <w:rFonts w:ascii="Arial" w:hAnsi="Arial" w:cs="Arial"/>
          <w:sz w:val="20"/>
          <w:szCs w:val="20"/>
        </w:rPr>
        <w:t>ị</w:t>
      </w:r>
      <w:r w:rsidRPr="00D40176">
        <w:rPr>
          <w:rFonts w:ascii="Arial" w:hAnsi="Arial" w:cs="Arial"/>
          <w:sz w:val="20"/>
          <w:szCs w:val="20"/>
        </w:rPr>
        <w:t>nh c</w:t>
      </w:r>
      <w:r w:rsidRPr="00D40176">
        <w:rPr>
          <w:rFonts w:ascii="Arial" w:hAnsi="Arial" w:cs="Arial"/>
          <w:sz w:val="20"/>
          <w:szCs w:val="20"/>
        </w:rPr>
        <w:t>ủ</w:t>
      </w:r>
      <w:r w:rsidRPr="00D40176">
        <w:rPr>
          <w:rFonts w:ascii="Arial" w:hAnsi="Arial" w:cs="Arial"/>
          <w:sz w:val="20"/>
          <w:szCs w:val="20"/>
        </w:rPr>
        <w:t>a pháp lu</w:t>
      </w:r>
      <w:r w:rsidRPr="00D40176">
        <w:rPr>
          <w:rFonts w:ascii="Arial" w:hAnsi="Arial" w:cs="Arial"/>
          <w:sz w:val="20"/>
          <w:szCs w:val="20"/>
        </w:rPr>
        <w:t>ậ</w:t>
      </w:r>
      <w:r w:rsidRPr="00D40176">
        <w:rPr>
          <w:rFonts w:ascii="Arial" w:hAnsi="Arial" w:cs="Arial"/>
          <w:sz w:val="20"/>
          <w:szCs w:val="20"/>
        </w:rPr>
        <w:t>t v</w:t>
      </w:r>
      <w:r w:rsidRPr="00D40176">
        <w:rPr>
          <w:rFonts w:ascii="Arial" w:hAnsi="Arial" w:cs="Arial"/>
          <w:sz w:val="20"/>
          <w:szCs w:val="20"/>
        </w:rPr>
        <w:t>ề</w:t>
      </w:r>
      <w:r w:rsidRPr="00D40176">
        <w:rPr>
          <w:rFonts w:ascii="Arial" w:hAnsi="Arial" w:cs="Arial"/>
          <w:sz w:val="20"/>
          <w:szCs w:val="20"/>
        </w:rPr>
        <w:t xml:space="preserve"> giá.</w:t>
      </w:r>
    </w:p>
    <w:p w14:paraId="292683FE" w14:textId="77777777" w:rsidR="002B1027" w:rsidRPr="00D40176" w:rsidRDefault="007E04C2" w:rsidP="006E5ADA">
      <w:pPr>
        <w:adjustRightInd w:val="0"/>
        <w:snapToGrid w:val="0"/>
        <w:spacing w:after="120" w:line="240" w:lineRule="auto"/>
        <w:ind w:firstLine="720"/>
        <w:jc w:val="both"/>
        <w:rPr>
          <w:rFonts w:ascii="Arial" w:hAnsi="Arial" w:cs="Arial"/>
          <w:sz w:val="20"/>
          <w:szCs w:val="20"/>
        </w:rPr>
      </w:pPr>
      <w:r w:rsidRPr="00D40176">
        <w:rPr>
          <w:rFonts w:ascii="Arial" w:hAnsi="Arial" w:cs="Arial"/>
          <w:sz w:val="20"/>
          <w:szCs w:val="20"/>
        </w:rPr>
        <w:t>5. H</w:t>
      </w:r>
      <w:r w:rsidRPr="00D40176">
        <w:rPr>
          <w:rFonts w:ascii="Arial" w:hAnsi="Arial" w:cs="Arial"/>
          <w:sz w:val="20"/>
          <w:szCs w:val="20"/>
        </w:rPr>
        <w:t>ộ</w:t>
      </w:r>
      <w:r w:rsidRPr="00D40176">
        <w:rPr>
          <w:rFonts w:ascii="Arial" w:hAnsi="Arial" w:cs="Arial"/>
          <w:sz w:val="20"/>
          <w:szCs w:val="20"/>
        </w:rPr>
        <w:t>i đ</w:t>
      </w:r>
      <w:r w:rsidRPr="00D40176">
        <w:rPr>
          <w:rFonts w:ascii="Arial" w:hAnsi="Arial" w:cs="Arial"/>
          <w:sz w:val="20"/>
          <w:szCs w:val="20"/>
        </w:rPr>
        <w:t>ồ</w:t>
      </w:r>
      <w:r w:rsidRPr="00D40176">
        <w:rPr>
          <w:rFonts w:ascii="Arial" w:hAnsi="Arial" w:cs="Arial"/>
          <w:sz w:val="20"/>
          <w:szCs w:val="20"/>
        </w:rPr>
        <w:t>ng thành viên c</w:t>
      </w:r>
      <w:r w:rsidRPr="00D40176">
        <w:rPr>
          <w:rFonts w:ascii="Arial" w:hAnsi="Arial" w:cs="Arial"/>
          <w:sz w:val="20"/>
          <w:szCs w:val="20"/>
        </w:rPr>
        <w:t>ủ</w:t>
      </w:r>
      <w:r w:rsidRPr="00D40176">
        <w:rPr>
          <w:rFonts w:ascii="Arial" w:hAnsi="Arial" w:cs="Arial"/>
          <w:sz w:val="20"/>
          <w:szCs w:val="20"/>
        </w:rPr>
        <w:t>a doan</w:t>
      </w:r>
      <w:r w:rsidRPr="00D40176">
        <w:rPr>
          <w:rFonts w:ascii="Arial" w:hAnsi="Arial" w:cs="Arial"/>
          <w:sz w:val="20"/>
          <w:szCs w:val="20"/>
        </w:rPr>
        <w:t>h nghi</w:t>
      </w:r>
      <w:r w:rsidRPr="00D40176">
        <w:rPr>
          <w:rFonts w:ascii="Arial" w:hAnsi="Arial" w:cs="Arial"/>
          <w:sz w:val="20"/>
          <w:szCs w:val="20"/>
        </w:rPr>
        <w:t>ệ</w:t>
      </w:r>
      <w:r w:rsidRPr="00D40176">
        <w:rPr>
          <w:rFonts w:ascii="Arial" w:hAnsi="Arial" w:cs="Arial"/>
          <w:sz w:val="20"/>
          <w:szCs w:val="20"/>
        </w:rPr>
        <w:t>p qu</w:t>
      </w:r>
      <w:r w:rsidRPr="00D40176">
        <w:rPr>
          <w:rFonts w:ascii="Arial" w:hAnsi="Arial" w:cs="Arial"/>
          <w:sz w:val="20"/>
          <w:szCs w:val="20"/>
        </w:rPr>
        <w:t>ả</w:t>
      </w:r>
      <w:r w:rsidRPr="00D40176">
        <w:rPr>
          <w:rFonts w:ascii="Arial" w:hAnsi="Arial" w:cs="Arial"/>
          <w:sz w:val="20"/>
          <w:szCs w:val="20"/>
        </w:rPr>
        <w:t>n lý tài s</w:t>
      </w:r>
      <w:r w:rsidRPr="00D40176">
        <w:rPr>
          <w:rFonts w:ascii="Arial" w:hAnsi="Arial" w:cs="Arial"/>
          <w:sz w:val="20"/>
          <w:szCs w:val="20"/>
        </w:rPr>
        <w:t>ả</w:t>
      </w:r>
      <w:r w:rsidRPr="00D40176">
        <w:rPr>
          <w:rFonts w:ascii="Arial" w:hAnsi="Arial" w:cs="Arial"/>
          <w:sz w:val="20"/>
          <w:szCs w:val="20"/>
        </w:rPr>
        <w:t>n đư</w:t>
      </w:r>
      <w:r w:rsidRPr="00D40176">
        <w:rPr>
          <w:rFonts w:ascii="Arial" w:hAnsi="Arial" w:cs="Arial"/>
          <w:sz w:val="20"/>
          <w:szCs w:val="20"/>
        </w:rPr>
        <w:t>ờ</w:t>
      </w:r>
      <w:r w:rsidRPr="00D40176">
        <w:rPr>
          <w:rFonts w:ascii="Arial" w:hAnsi="Arial" w:cs="Arial"/>
          <w:sz w:val="20"/>
          <w:szCs w:val="20"/>
        </w:rPr>
        <w:t>ng s</w:t>
      </w:r>
      <w:r w:rsidRPr="00D40176">
        <w:rPr>
          <w:rFonts w:ascii="Arial" w:hAnsi="Arial" w:cs="Arial"/>
          <w:sz w:val="20"/>
          <w:szCs w:val="20"/>
        </w:rPr>
        <w:t>ắ</w:t>
      </w:r>
      <w:r w:rsidRPr="00D40176">
        <w:rPr>
          <w:rFonts w:ascii="Arial" w:hAnsi="Arial" w:cs="Arial"/>
          <w:sz w:val="20"/>
          <w:szCs w:val="20"/>
        </w:rPr>
        <w:t>t qu</w:t>
      </w:r>
      <w:r w:rsidRPr="00D40176">
        <w:rPr>
          <w:rFonts w:ascii="Arial" w:hAnsi="Arial" w:cs="Arial"/>
          <w:sz w:val="20"/>
          <w:szCs w:val="20"/>
        </w:rPr>
        <w:t>ố</w:t>
      </w:r>
      <w:r w:rsidRPr="00D40176">
        <w:rPr>
          <w:rFonts w:ascii="Arial" w:hAnsi="Arial" w:cs="Arial"/>
          <w:sz w:val="20"/>
          <w:szCs w:val="20"/>
        </w:rPr>
        <w:t>c gia có trách nhi</w:t>
      </w:r>
      <w:r w:rsidRPr="00D40176">
        <w:rPr>
          <w:rFonts w:ascii="Arial" w:hAnsi="Arial" w:cs="Arial"/>
          <w:sz w:val="20"/>
          <w:szCs w:val="20"/>
        </w:rPr>
        <w:t>ệ</w:t>
      </w:r>
      <w:r w:rsidRPr="00D40176">
        <w:rPr>
          <w:rFonts w:ascii="Arial" w:hAnsi="Arial" w:cs="Arial"/>
          <w:sz w:val="20"/>
          <w:szCs w:val="20"/>
        </w:rPr>
        <w:t>m ban hành quy ch</w:t>
      </w:r>
      <w:r w:rsidRPr="00D40176">
        <w:rPr>
          <w:rFonts w:ascii="Arial" w:hAnsi="Arial" w:cs="Arial"/>
          <w:sz w:val="20"/>
          <w:szCs w:val="20"/>
        </w:rPr>
        <w:t>ế</w:t>
      </w:r>
      <w:r w:rsidRPr="00D40176">
        <w:rPr>
          <w:rFonts w:ascii="Arial" w:hAnsi="Arial" w:cs="Arial"/>
          <w:sz w:val="20"/>
          <w:szCs w:val="20"/>
        </w:rPr>
        <w:t xml:space="preserve"> cung c</w:t>
      </w:r>
      <w:r w:rsidRPr="00D40176">
        <w:rPr>
          <w:rFonts w:ascii="Arial" w:hAnsi="Arial" w:cs="Arial"/>
          <w:sz w:val="20"/>
          <w:szCs w:val="20"/>
        </w:rPr>
        <w:t>ấ</w:t>
      </w:r>
      <w:r w:rsidRPr="00D40176">
        <w:rPr>
          <w:rFonts w:ascii="Arial" w:hAnsi="Arial" w:cs="Arial"/>
          <w:sz w:val="20"/>
          <w:szCs w:val="20"/>
        </w:rPr>
        <w:t>p các d</w:t>
      </w:r>
      <w:r w:rsidRPr="00D40176">
        <w:rPr>
          <w:rFonts w:ascii="Arial" w:hAnsi="Arial" w:cs="Arial"/>
          <w:sz w:val="20"/>
          <w:szCs w:val="20"/>
        </w:rPr>
        <w:t>ị</w:t>
      </w:r>
      <w:r w:rsidRPr="00D40176">
        <w:rPr>
          <w:rFonts w:ascii="Arial" w:hAnsi="Arial" w:cs="Arial"/>
          <w:sz w:val="20"/>
          <w:szCs w:val="20"/>
        </w:rPr>
        <w:t>ch v</w:t>
      </w:r>
      <w:r w:rsidRPr="00D40176">
        <w:rPr>
          <w:rFonts w:ascii="Arial" w:hAnsi="Arial" w:cs="Arial"/>
          <w:sz w:val="20"/>
          <w:szCs w:val="20"/>
        </w:rPr>
        <w:t>ụ</w:t>
      </w:r>
      <w:r w:rsidRPr="00D40176">
        <w:rPr>
          <w:rFonts w:ascii="Arial" w:hAnsi="Arial" w:cs="Arial"/>
          <w:sz w:val="20"/>
          <w:szCs w:val="20"/>
        </w:rPr>
        <w:t xml:space="preserve"> quy đ</w:t>
      </w:r>
      <w:r w:rsidRPr="00D40176">
        <w:rPr>
          <w:rFonts w:ascii="Arial" w:hAnsi="Arial" w:cs="Arial"/>
          <w:sz w:val="20"/>
          <w:szCs w:val="20"/>
        </w:rPr>
        <w:t>ị</w:t>
      </w:r>
      <w:r w:rsidRPr="00D40176">
        <w:rPr>
          <w:rFonts w:ascii="Arial" w:hAnsi="Arial" w:cs="Arial"/>
          <w:sz w:val="20"/>
          <w:szCs w:val="20"/>
        </w:rPr>
        <w:t>nh t</w:t>
      </w:r>
      <w:r w:rsidRPr="00D40176">
        <w:rPr>
          <w:rFonts w:ascii="Arial" w:hAnsi="Arial" w:cs="Arial"/>
          <w:sz w:val="20"/>
          <w:szCs w:val="20"/>
        </w:rPr>
        <w:t>ạ</w:t>
      </w:r>
      <w:r w:rsidRPr="00D40176">
        <w:rPr>
          <w:rFonts w:ascii="Arial" w:hAnsi="Arial" w:cs="Arial"/>
          <w:sz w:val="20"/>
          <w:szCs w:val="20"/>
        </w:rPr>
        <w:t>i kho</w:t>
      </w:r>
      <w:r w:rsidRPr="00D40176">
        <w:rPr>
          <w:rFonts w:ascii="Arial" w:hAnsi="Arial" w:cs="Arial"/>
          <w:sz w:val="20"/>
          <w:szCs w:val="20"/>
        </w:rPr>
        <w:t>ả</w:t>
      </w:r>
      <w:r w:rsidRPr="00D40176">
        <w:rPr>
          <w:rFonts w:ascii="Arial" w:hAnsi="Arial" w:cs="Arial"/>
          <w:sz w:val="20"/>
          <w:szCs w:val="20"/>
        </w:rPr>
        <w:t>n 3 Đi</w:t>
      </w:r>
      <w:r w:rsidRPr="00D40176">
        <w:rPr>
          <w:rFonts w:ascii="Arial" w:hAnsi="Arial" w:cs="Arial"/>
          <w:sz w:val="20"/>
          <w:szCs w:val="20"/>
        </w:rPr>
        <w:t>ề</w:t>
      </w:r>
      <w:r w:rsidRPr="00D40176">
        <w:rPr>
          <w:rFonts w:ascii="Arial" w:hAnsi="Arial" w:cs="Arial"/>
          <w:sz w:val="20"/>
          <w:szCs w:val="20"/>
        </w:rPr>
        <w:t>u này đ</w:t>
      </w:r>
      <w:r w:rsidRPr="00D40176">
        <w:rPr>
          <w:rFonts w:ascii="Arial" w:hAnsi="Arial" w:cs="Arial"/>
          <w:sz w:val="20"/>
          <w:szCs w:val="20"/>
        </w:rPr>
        <w:t>ể</w:t>
      </w:r>
      <w:r w:rsidRPr="00D40176">
        <w:rPr>
          <w:rFonts w:ascii="Arial" w:hAnsi="Arial" w:cs="Arial"/>
          <w:sz w:val="20"/>
          <w:szCs w:val="20"/>
        </w:rPr>
        <w:t xml:space="preserve"> th</w:t>
      </w:r>
      <w:r w:rsidRPr="00D40176">
        <w:rPr>
          <w:rFonts w:ascii="Arial" w:hAnsi="Arial" w:cs="Arial"/>
          <w:sz w:val="20"/>
          <w:szCs w:val="20"/>
        </w:rPr>
        <w:t>ự</w:t>
      </w:r>
      <w:r w:rsidRPr="00D40176">
        <w:rPr>
          <w:rFonts w:ascii="Arial" w:hAnsi="Arial" w:cs="Arial"/>
          <w:sz w:val="20"/>
          <w:szCs w:val="20"/>
        </w:rPr>
        <w:t>c hi</w:t>
      </w:r>
      <w:r w:rsidRPr="00D40176">
        <w:rPr>
          <w:rFonts w:ascii="Arial" w:hAnsi="Arial" w:cs="Arial"/>
          <w:sz w:val="20"/>
          <w:szCs w:val="20"/>
        </w:rPr>
        <w:t>ệ</w:t>
      </w:r>
      <w:r w:rsidRPr="00D40176">
        <w:rPr>
          <w:rFonts w:ascii="Arial" w:hAnsi="Arial" w:cs="Arial"/>
          <w:sz w:val="20"/>
          <w:szCs w:val="20"/>
        </w:rPr>
        <w:t>n th</w:t>
      </w:r>
      <w:r w:rsidRPr="00D40176">
        <w:rPr>
          <w:rFonts w:ascii="Arial" w:hAnsi="Arial" w:cs="Arial"/>
          <w:sz w:val="20"/>
          <w:szCs w:val="20"/>
        </w:rPr>
        <w:t>ố</w:t>
      </w:r>
      <w:r w:rsidRPr="00D40176">
        <w:rPr>
          <w:rFonts w:ascii="Arial" w:hAnsi="Arial" w:cs="Arial"/>
          <w:sz w:val="20"/>
          <w:szCs w:val="20"/>
        </w:rPr>
        <w:t>ng nh</w:t>
      </w:r>
      <w:r w:rsidRPr="00D40176">
        <w:rPr>
          <w:rFonts w:ascii="Arial" w:hAnsi="Arial" w:cs="Arial"/>
          <w:sz w:val="20"/>
          <w:szCs w:val="20"/>
        </w:rPr>
        <w:t>ấ</w:t>
      </w:r>
      <w:r w:rsidRPr="00D40176">
        <w:rPr>
          <w:rFonts w:ascii="Arial" w:hAnsi="Arial" w:cs="Arial"/>
          <w:sz w:val="20"/>
          <w:szCs w:val="20"/>
        </w:rPr>
        <w:t>t, công khai, minh b</w:t>
      </w:r>
      <w:r w:rsidRPr="00D40176">
        <w:rPr>
          <w:rFonts w:ascii="Arial" w:hAnsi="Arial" w:cs="Arial"/>
          <w:sz w:val="20"/>
          <w:szCs w:val="20"/>
        </w:rPr>
        <w:t>ạ</w:t>
      </w:r>
      <w:r w:rsidRPr="00D40176">
        <w:rPr>
          <w:rFonts w:ascii="Arial" w:hAnsi="Arial" w:cs="Arial"/>
          <w:sz w:val="20"/>
          <w:szCs w:val="20"/>
        </w:rPr>
        <w:t>ch, hi</w:t>
      </w:r>
      <w:r w:rsidRPr="00D40176">
        <w:rPr>
          <w:rFonts w:ascii="Arial" w:hAnsi="Arial" w:cs="Arial"/>
          <w:sz w:val="20"/>
          <w:szCs w:val="20"/>
        </w:rPr>
        <w:t>ệ</w:t>
      </w:r>
      <w:r w:rsidRPr="00D40176">
        <w:rPr>
          <w:rFonts w:ascii="Arial" w:hAnsi="Arial" w:cs="Arial"/>
          <w:sz w:val="20"/>
          <w:szCs w:val="20"/>
        </w:rPr>
        <w:t>u qu</w:t>
      </w:r>
      <w:r w:rsidRPr="00D40176">
        <w:rPr>
          <w:rFonts w:ascii="Arial" w:hAnsi="Arial" w:cs="Arial"/>
          <w:sz w:val="20"/>
          <w:szCs w:val="20"/>
        </w:rPr>
        <w:t>ả</w:t>
      </w:r>
      <w:r w:rsidRPr="00D40176">
        <w:rPr>
          <w:rFonts w:ascii="Arial" w:hAnsi="Arial" w:cs="Arial"/>
          <w:sz w:val="20"/>
          <w:szCs w:val="20"/>
        </w:rPr>
        <w:t>, không gây th</w:t>
      </w:r>
      <w:r w:rsidRPr="00D40176">
        <w:rPr>
          <w:rFonts w:ascii="Arial" w:hAnsi="Arial" w:cs="Arial"/>
          <w:sz w:val="20"/>
          <w:szCs w:val="20"/>
        </w:rPr>
        <w:t>ấ</w:t>
      </w:r>
      <w:r w:rsidRPr="00D40176">
        <w:rPr>
          <w:rFonts w:ascii="Arial" w:hAnsi="Arial" w:cs="Arial"/>
          <w:sz w:val="20"/>
          <w:szCs w:val="20"/>
        </w:rPr>
        <w:t>t thoát, lãng phí, tiêu c</w:t>
      </w:r>
      <w:r w:rsidRPr="00D40176">
        <w:rPr>
          <w:rFonts w:ascii="Arial" w:hAnsi="Arial" w:cs="Arial"/>
          <w:sz w:val="20"/>
          <w:szCs w:val="20"/>
        </w:rPr>
        <w:t>ự</w:t>
      </w:r>
      <w:r w:rsidRPr="00D40176">
        <w:rPr>
          <w:rFonts w:ascii="Arial" w:hAnsi="Arial" w:cs="Arial"/>
          <w:sz w:val="20"/>
          <w:szCs w:val="20"/>
        </w:rPr>
        <w:t>c.</w:t>
      </w:r>
    </w:p>
    <w:p w14:paraId="45A27220" w14:textId="77777777" w:rsidR="002B1027" w:rsidRPr="00D40176" w:rsidRDefault="007E04C2" w:rsidP="006E5ADA">
      <w:pPr>
        <w:adjustRightInd w:val="0"/>
        <w:snapToGrid w:val="0"/>
        <w:spacing w:after="120" w:line="240" w:lineRule="auto"/>
        <w:ind w:firstLine="720"/>
        <w:jc w:val="both"/>
        <w:rPr>
          <w:rFonts w:ascii="Arial" w:hAnsi="Arial" w:cs="Arial"/>
          <w:sz w:val="20"/>
          <w:szCs w:val="20"/>
        </w:rPr>
      </w:pPr>
      <w:r w:rsidRPr="00D40176">
        <w:rPr>
          <w:rFonts w:ascii="Arial" w:hAnsi="Arial" w:cs="Arial"/>
          <w:sz w:val="20"/>
          <w:szCs w:val="20"/>
        </w:rPr>
        <w:t>6. Doanh nghi</w:t>
      </w:r>
      <w:r w:rsidRPr="00D40176">
        <w:rPr>
          <w:rFonts w:ascii="Arial" w:hAnsi="Arial" w:cs="Arial"/>
          <w:sz w:val="20"/>
          <w:szCs w:val="20"/>
        </w:rPr>
        <w:t>ệ</w:t>
      </w:r>
      <w:r w:rsidRPr="00D40176">
        <w:rPr>
          <w:rFonts w:ascii="Arial" w:hAnsi="Arial" w:cs="Arial"/>
          <w:sz w:val="20"/>
          <w:szCs w:val="20"/>
        </w:rPr>
        <w:t>p qu</w:t>
      </w:r>
      <w:r w:rsidRPr="00D40176">
        <w:rPr>
          <w:rFonts w:ascii="Arial" w:hAnsi="Arial" w:cs="Arial"/>
          <w:sz w:val="20"/>
          <w:szCs w:val="20"/>
        </w:rPr>
        <w:t>ả</w:t>
      </w:r>
      <w:r w:rsidRPr="00D40176">
        <w:rPr>
          <w:rFonts w:ascii="Arial" w:hAnsi="Arial" w:cs="Arial"/>
          <w:sz w:val="20"/>
          <w:szCs w:val="20"/>
        </w:rPr>
        <w:t>n lý tài s</w:t>
      </w:r>
      <w:r w:rsidRPr="00D40176">
        <w:rPr>
          <w:rFonts w:ascii="Arial" w:hAnsi="Arial" w:cs="Arial"/>
          <w:sz w:val="20"/>
          <w:szCs w:val="20"/>
        </w:rPr>
        <w:t>ả</w:t>
      </w:r>
      <w:r w:rsidRPr="00D40176">
        <w:rPr>
          <w:rFonts w:ascii="Arial" w:hAnsi="Arial" w:cs="Arial"/>
          <w:sz w:val="20"/>
          <w:szCs w:val="20"/>
        </w:rPr>
        <w:t>n đư</w:t>
      </w:r>
      <w:r w:rsidRPr="00D40176">
        <w:rPr>
          <w:rFonts w:ascii="Arial" w:hAnsi="Arial" w:cs="Arial"/>
          <w:sz w:val="20"/>
          <w:szCs w:val="20"/>
        </w:rPr>
        <w:t>ờ</w:t>
      </w:r>
      <w:r w:rsidRPr="00D40176">
        <w:rPr>
          <w:rFonts w:ascii="Arial" w:hAnsi="Arial" w:cs="Arial"/>
          <w:sz w:val="20"/>
          <w:szCs w:val="20"/>
        </w:rPr>
        <w:t>ng s</w:t>
      </w:r>
      <w:r w:rsidRPr="00D40176">
        <w:rPr>
          <w:rFonts w:ascii="Arial" w:hAnsi="Arial" w:cs="Arial"/>
          <w:sz w:val="20"/>
          <w:szCs w:val="20"/>
        </w:rPr>
        <w:t>ắ</w:t>
      </w:r>
      <w:r w:rsidRPr="00D40176">
        <w:rPr>
          <w:rFonts w:ascii="Arial" w:hAnsi="Arial" w:cs="Arial"/>
          <w:sz w:val="20"/>
          <w:szCs w:val="20"/>
        </w:rPr>
        <w:t>t qu</w:t>
      </w:r>
      <w:r w:rsidRPr="00D40176">
        <w:rPr>
          <w:rFonts w:ascii="Arial" w:hAnsi="Arial" w:cs="Arial"/>
          <w:sz w:val="20"/>
          <w:szCs w:val="20"/>
        </w:rPr>
        <w:t>ố</w:t>
      </w:r>
      <w:r w:rsidRPr="00D40176">
        <w:rPr>
          <w:rFonts w:ascii="Arial" w:hAnsi="Arial" w:cs="Arial"/>
          <w:sz w:val="20"/>
          <w:szCs w:val="20"/>
        </w:rPr>
        <w:t>c gia đư</w:t>
      </w:r>
      <w:r w:rsidRPr="00D40176">
        <w:rPr>
          <w:rFonts w:ascii="Arial" w:hAnsi="Arial" w:cs="Arial"/>
          <w:sz w:val="20"/>
          <w:szCs w:val="20"/>
        </w:rPr>
        <w:t>ợ</w:t>
      </w:r>
      <w:r w:rsidRPr="00D40176">
        <w:rPr>
          <w:rFonts w:ascii="Arial" w:hAnsi="Arial" w:cs="Arial"/>
          <w:sz w:val="20"/>
          <w:szCs w:val="20"/>
        </w:rPr>
        <w:t>c s</w:t>
      </w:r>
      <w:r w:rsidRPr="00D40176">
        <w:rPr>
          <w:rFonts w:ascii="Arial" w:hAnsi="Arial" w:cs="Arial"/>
          <w:sz w:val="20"/>
          <w:szCs w:val="20"/>
        </w:rPr>
        <w:t>ử</w:t>
      </w:r>
      <w:r w:rsidRPr="00D40176">
        <w:rPr>
          <w:rFonts w:ascii="Arial" w:hAnsi="Arial" w:cs="Arial"/>
          <w:sz w:val="20"/>
          <w:szCs w:val="20"/>
        </w:rPr>
        <w:t>a ch</w:t>
      </w:r>
      <w:r w:rsidRPr="00D40176">
        <w:rPr>
          <w:rFonts w:ascii="Arial" w:hAnsi="Arial" w:cs="Arial"/>
          <w:sz w:val="20"/>
          <w:szCs w:val="20"/>
        </w:rPr>
        <w:t>ữ</w:t>
      </w:r>
      <w:r w:rsidRPr="00D40176">
        <w:rPr>
          <w:rFonts w:ascii="Arial" w:hAnsi="Arial" w:cs="Arial"/>
          <w:sz w:val="20"/>
          <w:szCs w:val="20"/>
        </w:rPr>
        <w:t>a, c</w:t>
      </w:r>
      <w:r w:rsidRPr="00D40176">
        <w:rPr>
          <w:rFonts w:ascii="Arial" w:hAnsi="Arial" w:cs="Arial"/>
          <w:sz w:val="20"/>
          <w:szCs w:val="20"/>
        </w:rPr>
        <w:t>ả</w:t>
      </w:r>
      <w:r w:rsidRPr="00D40176">
        <w:rPr>
          <w:rFonts w:ascii="Arial" w:hAnsi="Arial" w:cs="Arial"/>
          <w:sz w:val="20"/>
          <w:szCs w:val="20"/>
        </w:rPr>
        <w:t>i t</w:t>
      </w:r>
      <w:r w:rsidRPr="00D40176">
        <w:rPr>
          <w:rFonts w:ascii="Arial" w:hAnsi="Arial" w:cs="Arial"/>
          <w:sz w:val="20"/>
          <w:szCs w:val="20"/>
        </w:rPr>
        <w:t>ạ</w:t>
      </w:r>
      <w:r w:rsidRPr="00D40176">
        <w:rPr>
          <w:rFonts w:ascii="Arial" w:hAnsi="Arial" w:cs="Arial"/>
          <w:sz w:val="20"/>
          <w:szCs w:val="20"/>
        </w:rPr>
        <w:t>o, nâng c</w:t>
      </w:r>
      <w:r w:rsidRPr="00D40176">
        <w:rPr>
          <w:rFonts w:ascii="Arial" w:hAnsi="Arial" w:cs="Arial"/>
          <w:sz w:val="20"/>
          <w:szCs w:val="20"/>
        </w:rPr>
        <w:t>ấ</w:t>
      </w:r>
      <w:r w:rsidRPr="00D40176">
        <w:rPr>
          <w:rFonts w:ascii="Arial" w:hAnsi="Arial" w:cs="Arial"/>
          <w:sz w:val="20"/>
          <w:szCs w:val="20"/>
        </w:rPr>
        <w:t>p, b</w:t>
      </w:r>
      <w:r w:rsidRPr="00D40176">
        <w:rPr>
          <w:rFonts w:ascii="Arial" w:hAnsi="Arial" w:cs="Arial"/>
          <w:sz w:val="20"/>
          <w:szCs w:val="20"/>
        </w:rPr>
        <w:t>ổ</w:t>
      </w:r>
      <w:r w:rsidRPr="00D40176">
        <w:rPr>
          <w:rFonts w:ascii="Arial" w:hAnsi="Arial" w:cs="Arial"/>
          <w:sz w:val="20"/>
          <w:szCs w:val="20"/>
        </w:rPr>
        <w:t xml:space="preserve"> sung công năng cho tài s</w:t>
      </w:r>
      <w:r w:rsidRPr="00D40176">
        <w:rPr>
          <w:rFonts w:ascii="Arial" w:hAnsi="Arial" w:cs="Arial"/>
          <w:sz w:val="20"/>
          <w:szCs w:val="20"/>
        </w:rPr>
        <w:t>ả</w:t>
      </w:r>
      <w:r w:rsidRPr="00D40176">
        <w:rPr>
          <w:rFonts w:ascii="Arial" w:hAnsi="Arial" w:cs="Arial"/>
          <w:sz w:val="20"/>
          <w:szCs w:val="20"/>
        </w:rPr>
        <w:t>n k</w:t>
      </w:r>
      <w:r w:rsidRPr="00D40176">
        <w:rPr>
          <w:rFonts w:ascii="Arial" w:hAnsi="Arial" w:cs="Arial"/>
          <w:sz w:val="20"/>
          <w:szCs w:val="20"/>
        </w:rPr>
        <w:t>ế</w:t>
      </w:r>
      <w:r w:rsidRPr="00D40176">
        <w:rPr>
          <w:rFonts w:ascii="Arial" w:hAnsi="Arial" w:cs="Arial"/>
          <w:sz w:val="20"/>
          <w:szCs w:val="20"/>
        </w:rPr>
        <w:t>t c</w:t>
      </w:r>
      <w:r w:rsidRPr="00D40176">
        <w:rPr>
          <w:rFonts w:ascii="Arial" w:hAnsi="Arial" w:cs="Arial"/>
          <w:sz w:val="20"/>
          <w:szCs w:val="20"/>
        </w:rPr>
        <w:t>ấ</w:t>
      </w:r>
      <w:r w:rsidRPr="00D40176">
        <w:rPr>
          <w:rFonts w:ascii="Arial" w:hAnsi="Arial" w:cs="Arial"/>
          <w:sz w:val="20"/>
          <w:szCs w:val="20"/>
        </w:rPr>
        <w:t>u h</w:t>
      </w:r>
      <w:r w:rsidRPr="00D40176">
        <w:rPr>
          <w:rFonts w:ascii="Arial" w:hAnsi="Arial" w:cs="Arial"/>
          <w:sz w:val="20"/>
          <w:szCs w:val="20"/>
        </w:rPr>
        <w:t>ạ</w:t>
      </w:r>
      <w:r w:rsidRPr="00D40176">
        <w:rPr>
          <w:rFonts w:ascii="Arial" w:hAnsi="Arial" w:cs="Arial"/>
          <w:sz w:val="20"/>
          <w:szCs w:val="20"/>
        </w:rPr>
        <w:t xml:space="preserve"> t</w:t>
      </w:r>
      <w:r w:rsidRPr="00D40176">
        <w:rPr>
          <w:rFonts w:ascii="Arial" w:hAnsi="Arial" w:cs="Arial"/>
          <w:sz w:val="20"/>
          <w:szCs w:val="20"/>
        </w:rPr>
        <w:t>ầ</w:t>
      </w:r>
      <w:r w:rsidRPr="00D40176">
        <w:rPr>
          <w:rFonts w:ascii="Arial" w:hAnsi="Arial" w:cs="Arial"/>
          <w:sz w:val="20"/>
          <w:szCs w:val="20"/>
        </w:rPr>
        <w:t>ng đư</w:t>
      </w:r>
      <w:r w:rsidRPr="00D40176">
        <w:rPr>
          <w:rFonts w:ascii="Arial" w:hAnsi="Arial" w:cs="Arial"/>
          <w:sz w:val="20"/>
          <w:szCs w:val="20"/>
        </w:rPr>
        <w:t>ờ</w:t>
      </w:r>
      <w:r w:rsidRPr="00D40176">
        <w:rPr>
          <w:rFonts w:ascii="Arial" w:hAnsi="Arial" w:cs="Arial"/>
          <w:sz w:val="20"/>
          <w:szCs w:val="20"/>
        </w:rPr>
        <w:t>ng s</w:t>
      </w:r>
      <w:r w:rsidRPr="00D40176">
        <w:rPr>
          <w:rFonts w:ascii="Arial" w:hAnsi="Arial" w:cs="Arial"/>
          <w:sz w:val="20"/>
          <w:szCs w:val="20"/>
        </w:rPr>
        <w:t>ắ</w:t>
      </w:r>
      <w:r w:rsidRPr="00D40176">
        <w:rPr>
          <w:rFonts w:ascii="Arial" w:hAnsi="Arial" w:cs="Arial"/>
          <w:sz w:val="20"/>
          <w:szCs w:val="20"/>
        </w:rPr>
        <w:t>t qu</w:t>
      </w:r>
      <w:r w:rsidRPr="00D40176">
        <w:rPr>
          <w:rFonts w:ascii="Arial" w:hAnsi="Arial" w:cs="Arial"/>
          <w:sz w:val="20"/>
          <w:szCs w:val="20"/>
        </w:rPr>
        <w:t>ố</w:t>
      </w:r>
      <w:r w:rsidRPr="00D40176">
        <w:rPr>
          <w:rFonts w:ascii="Arial" w:hAnsi="Arial" w:cs="Arial"/>
          <w:sz w:val="20"/>
          <w:szCs w:val="20"/>
        </w:rPr>
        <w:t>c gia b</w:t>
      </w:r>
      <w:r w:rsidRPr="00D40176">
        <w:rPr>
          <w:rFonts w:ascii="Arial" w:hAnsi="Arial" w:cs="Arial"/>
          <w:sz w:val="20"/>
          <w:szCs w:val="20"/>
        </w:rPr>
        <w:t>ằ</w:t>
      </w:r>
      <w:r w:rsidRPr="00D40176">
        <w:rPr>
          <w:rFonts w:ascii="Arial" w:hAnsi="Arial" w:cs="Arial"/>
          <w:sz w:val="20"/>
          <w:szCs w:val="20"/>
        </w:rPr>
        <w:t>ng ngu</w:t>
      </w:r>
      <w:r w:rsidRPr="00D40176">
        <w:rPr>
          <w:rFonts w:ascii="Arial" w:hAnsi="Arial" w:cs="Arial"/>
          <w:sz w:val="20"/>
          <w:szCs w:val="20"/>
        </w:rPr>
        <w:t>ồ</w:t>
      </w:r>
      <w:r w:rsidRPr="00D40176">
        <w:rPr>
          <w:rFonts w:ascii="Arial" w:hAnsi="Arial" w:cs="Arial"/>
          <w:sz w:val="20"/>
          <w:szCs w:val="20"/>
        </w:rPr>
        <w:t>n v</w:t>
      </w:r>
      <w:r w:rsidRPr="00D40176">
        <w:rPr>
          <w:rFonts w:ascii="Arial" w:hAnsi="Arial" w:cs="Arial"/>
          <w:sz w:val="20"/>
          <w:szCs w:val="20"/>
        </w:rPr>
        <w:t>ố</w:t>
      </w:r>
      <w:r w:rsidRPr="00D40176">
        <w:rPr>
          <w:rFonts w:ascii="Arial" w:hAnsi="Arial" w:cs="Arial"/>
          <w:sz w:val="20"/>
          <w:szCs w:val="20"/>
        </w:rPr>
        <w:t>n c</w:t>
      </w:r>
      <w:r w:rsidRPr="00D40176">
        <w:rPr>
          <w:rFonts w:ascii="Arial" w:hAnsi="Arial" w:cs="Arial"/>
          <w:sz w:val="20"/>
          <w:szCs w:val="20"/>
        </w:rPr>
        <w:t>ủ</w:t>
      </w:r>
      <w:r w:rsidRPr="00D40176">
        <w:rPr>
          <w:rFonts w:ascii="Arial" w:hAnsi="Arial" w:cs="Arial"/>
          <w:sz w:val="20"/>
          <w:szCs w:val="20"/>
        </w:rPr>
        <w:t>a doanh nghi</w:t>
      </w:r>
      <w:r w:rsidRPr="00D40176">
        <w:rPr>
          <w:rFonts w:ascii="Arial" w:hAnsi="Arial" w:cs="Arial"/>
          <w:sz w:val="20"/>
          <w:szCs w:val="20"/>
        </w:rPr>
        <w:t>ệ</w:t>
      </w:r>
      <w:r w:rsidRPr="00D40176">
        <w:rPr>
          <w:rFonts w:ascii="Arial" w:hAnsi="Arial" w:cs="Arial"/>
          <w:sz w:val="20"/>
          <w:szCs w:val="20"/>
        </w:rPr>
        <w:t>p theo quy đ</w:t>
      </w:r>
      <w:r w:rsidRPr="00D40176">
        <w:rPr>
          <w:rFonts w:ascii="Arial" w:hAnsi="Arial" w:cs="Arial"/>
          <w:sz w:val="20"/>
          <w:szCs w:val="20"/>
        </w:rPr>
        <w:t>ị</w:t>
      </w:r>
      <w:r w:rsidRPr="00D40176">
        <w:rPr>
          <w:rFonts w:ascii="Arial" w:hAnsi="Arial" w:cs="Arial"/>
          <w:sz w:val="20"/>
          <w:szCs w:val="20"/>
        </w:rPr>
        <w:t>nh đ</w:t>
      </w:r>
      <w:r w:rsidRPr="00D40176">
        <w:rPr>
          <w:rFonts w:ascii="Arial" w:hAnsi="Arial" w:cs="Arial"/>
          <w:sz w:val="20"/>
          <w:szCs w:val="20"/>
        </w:rPr>
        <w:t>ể</w:t>
      </w:r>
      <w:r w:rsidRPr="00D40176">
        <w:rPr>
          <w:rFonts w:ascii="Arial" w:hAnsi="Arial" w:cs="Arial"/>
          <w:sz w:val="20"/>
          <w:szCs w:val="20"/>
        </w:rPr>
        <w:t xml:space="preserve"> ph</w:t>
      </w:r>
      <w:r w:rsidRPr="00D40176">
        <w:rPr>
          <w:rFonts w:ascii="Arial" w:hAnsi="Arial" w:cs="Arial"/>
          <w:sz w:val="20"/>
          <w:szCs w:val="20"/>
        </w:rPr>
        <w:t>ụ</w:t>
      </w:r>
      <w:r w:rsidRPr="00D40176">
        <w:rPr>
          <w:rFonts w:ascii="Arial" w:hAnsi="Arial" w:cs="Arial"/>
          <w:sz w:val="20"/>
          <w:szCs w:val="20"/>
        </w:rPr>
        <w:t>c v</w:t>
      </w:r>
      <w:r w:rsidRPr="00D40176">
        <w:rPr>
          <w:rFonts w:ascii="Arial" w:hAnsi="Arial" w:cs="Arial"/>
          <w:sz w:val="20"/>
          <w:szCs w:val="20"/>
        </w:rPr>
        <w:t>ụ</w:t>
      </w:r>
      <w:r w:rsidRPr="00D40176">
        <w:rPr>
          <w:rFonts w:ascii="Arial" w:hAnsi="Arial" w:cs="Arial"/>
          <w:sz w:val="20"/>
          <w:szCs w:val="20"/>
        </w:rPr>
        <w:t xml:space="preserve"> m</w:t>
      </w:r>
      <w:r w:rsidRPr="00D40176">
        <w:rPr>
          <w:rFonts w:ascii="Arial" w:hAnsi="Arial" w:cs="Arial"/>
          <w:sz w:val="20"/>
          <w:szCs w:val="20"/>
        </w:rPr>
        <w:t>ụ</w:t>
      </w:r>
      <w:r w:rsidRPr="00D40176">
        <w:rPr>
          <w:rFonts w:ascii="Arial" w:hAnsi="Arial" w:cs="Arial"/>
          <w:sz w:val="20"/>
          <w:szCs w:val="20"/>
        </w:rPr>
        <w:t>c đích qu</w:t>
      </w:r>
      <w:r w:rsidRPr="00D40176">
        <w:rPr>
          <w:rFonts w:ascii="Arial" w:hAnsi="Arial" w:cs="Arial"/>
          <w:sz w:val="20"/>
          <w:szCs w:val="20"/>
        </w:rPr>
        <w:t>ả</w:t>
      </w:r>
      <w:r w:rsidRPr="00D40176">
        <w:rPr>
          <w:rFonts w:ascii="Arial" w:hAnsi="Arial" w:cs="Arial"/>
          <w:sz w:val="20"/>
          <w:szCs w:val="20"/>
        </w:rPr>
        <w:t>n lý, khai thác tài s</w:t>
      </w:r>
      <w:r w:rsidRPr="00D40176">
        <w:rPr>
          <w:rFonts w:ascii="Arial" w:hAnsi="Arial" w:cs="Arial"/>
          <w:sz w:val="20"/>
          <w:szCs w:val="20"/>
        </w:rPr>
        <w:t>ả</w:t>
      </w:r>
      <w:r w:rsidRPr="00D40176">
        <w:rPr>
          <w:rFonts w:ascii="Arial" w:hAnsi="Arial" w:cs="Arial"/>
          <w:sz w:val="20"/>
          <w:szCs w:val="20"/>
        </w:rPr>
        <w:t>n t</w:t>
      </w:r>
      <w:r w:rsidRPr="00D40176">
        <w:rPr>
          <w:rFonts w:ascii="Arial" w:hAnsi="Arial" w:cs="Arial"/>
          <w:sz w:val="20"/>
          <w:szCs w:val="20"/>
        </w:rPr>
        <w:t>ố</w:t>
      </w:r>
      <w:r w:rsidRPr="00D40176">
        <w:rPr>
          <w:rFonts w:ascii="Arial" w:hAnsi="Arial" w:cs="Arial"/>
          <w:sz w:val="20"/>
          <w:szCs w:val="20"/>
        </w:rPr>
        <w:t xml:space="preserve">t hơn mà không làm </w:t>
      </w:r>
      <w:r w:rsidRPr="00D40176">
        <w:rPr>
          <w:rFonts w:ascii="Arial" w:hAnsi="Arial" w:cs="Arial"/>
          <w:sz w:val="20"/>
          <w:szCs w:val="20"/>
        </w:rPr>
        <w:t>ả</w:t>
      </w:r>
      <w:r w:rsidRPr="00D40176">
        <w:rPr>
          <w:rFonts w:ascii="Arial" w:hAnsi="Arial" w:cs="Arial"/>
          <w:sz w:val="20"/>
          <w:szCs w:val="20"/>
        </w:rPr>
        <w:t>nh hư</w:t>
      </w:r>
      <w:r w:rsidRPr="00D40176">
        <w:rPr>
          <w:rFonts w:ascii="Arial" w:hAnsi="Arial" w:cs="Arial"/>
          <w:sz w:val="20"/>
          <w:szCs w:val="20"/>
        </w:rPr>
        <w:t>ở</w:t>
      </w:r>
      <w:r w:rsidRPr="00D40176">
        <w:rPr>
          <w:rFonts w:ascii="Arial" w:hAnsi="Arial" w:cs="Arial"/>
          <w:sz w:val="20"/>
          <w:szCs w:val="20"/>
        </w:rPr>
        <w:t>ng đ</w:t>
      </w:r>
      <w:r w:rsidRPr="00D40176">
        <w:rPr>
          <w:rFonts w:ascii="Arial" w:hAnsi="Arial" w:cs="Arial"/>
          <w:sz w:val="20"/>
          <w:szCs w:val="20"/>
        </w:rPr>
        <w:t>ế</w:t>
      </w:r>
      <w:r w:rsidRPr="00D40176">
        <w:rPr>
          <w:rFonts w:ascii="Arial" w:hAnsi="Arial" w:cs="Arial"/>
          <w:sz w:val="20"/>
          <w:szCs w:val="20"/>
        </w:rPr>
        <w:t>n hình th</w:t>
      </w:r>
      <w:r w:rsidRPr="00D40176">
        <w:rPr>
          <w:rFonts w:ascii="Arial" w:hAnsi="Arial" w:cs="Arial"/>
          <w:sz w:val="20"/>
          <w:szCs w:val="20"/>
        </w:rPr>
        <w:t>ứ</w:t>
      </w:r>
      <w:r w:rsidRPr="00D40176">
        <w:rPr>
          <w:rFonts w:ascii="Arial" w:hAnsi="Arial" w:cs="Arial"/>
          <w:sz w:val="20"/>
          <w:szCs w:val="20"/>
        </w:rPr>
        <w:t>c giao qu</w:t>
      </w:r>
      <w:r w:rsidRPr="00D40176">
        <w:rPr>
          <w:rFonts w:ascii="Arial" w:hAnsi="Arial" w:cs="Arial"/>
          <w:sz w:val="20"/>
          <w:szCs w:val="20"/>
        </w:rPr>
        <w:t>ả</w:t>
      </w:r>
      <w:r w:rsidRPr="00D40176">
        <w:rPr>
          <w:rFonts w:ascii="Arial" w:hAnsi="Arial" w:cs="Arial"/>
          <w:sz w:val="20"/>
          <w:szCs w:val="20"/>
        </w:rPr>
        <w:t>n lý tài s</w:t>
      </w:r>
      <w:r w:rsidRPr="00D40176">
        <w:rPr>
          <w:rFonts w:ascii="Arial" w:hAnsi="Arial" w:cs="Arial"/>
          <w:sz w:val="20"/>
          <w:szCs w:val="20"/>
        </w:rPr>
        <w:t>ả</w:t>
      </w:r>
      <w:r w:rsidRPr="00D40176">
        <w:rPr>
          <w:rFonts w:ascii="Arial" w:hAnsi="Arial" w:cs="Arial"/>
          <w:sz w:val="20"/>
          <w:szCs w:val="20"/>
        </w:rPr>
        <w:t>n, m</w:t>
      </w:r>
      <w:r w:rsidRPr="00D40176">
        <w:rPr>
          <w:rFonts w:ascii="Arial" w:hAnsi="Arial" w:cs="Arial"/>
          <w:sz w:val="20"/>
          <w:szCs w:val="20"/>
        </w:rPr>
        <w:t>ụ</w:t>
      </w:r>
      <w:r w:rsidRPr="00D40176">
        <w:rPr>
          <w:rFonts w:ascii="Arial" w:hAnsi="Arial" w:cs="Arial"/>
          <w:sz w:val="20"/>
          <w:szCs w:val="20"/>
        </w:rPr>
        <w:t>c đích s</w:t>
      </w:r>
      <w:r w:rsidRPr="00D40176">
        <w:rPr>
          <w:rFonts w:ascii="Arial" w:hAnsi="Arial" w:cs="Arial"/>
          <w:sz w:val="20"/>
          <w:szCs w:val="20"/>
        </w:rPr>
        <w:t>ử</w:t>
      </w:r>
      <w:r w:rsidRPr="00D40176">
        <w:rPr>
          <w:rFonts w:ascii="Arial" w:hAnsi="Arial" w:cs="Arial"/>
          <w:sz w:val="20"/>
          <w:szCs w:val="20"/>
        </w:rPr>
        <w:t xml:space="preserve"> d</w:t>
      </w:r>
      <w:r w:rsidRPr="00D40176">
        <w:rPr>
          <w:rFonts w:ascii="Arial" w:hAnsi="Arial" w:cs="Arial"/>
          <w:sz w:val="20"/>
          <w:szCs w:val="20"/>
        </w:rPr>
        <w:t>ụ</w:t>
      </w:r>
      <w:r w:rsidRPr="00D40176">
        <w:rPr>
          <w:rFonts w:ascii="Arial" w:hAnsi="Arial" w:cs="Arial"/>
          <w:sz w:val="20"/>
          <w:szCs w:val="20"/>
        </w:rPr>
        <w:t>ng c</w:t>
      </w:r>
      <w:r w:rsidRPr="00D40176">
        <w:rPr>
          <w:rFonts w:ascii="Arial" w:hAnsi="Arial" w:cs="Arial"/>
          <w:sz w:val="20"/>
          <w:szCs w:val="20"/>
        </w:rPr>
        <w:t>ủ</w:t>
      </w:r>
      <w:r w:rsidRPr="00D40176">
        <w:rPr>
          <w:rFonts w:ascii="Arial" w:hAnsi="Arial" w:cs="Arial"/>
          <w:sz w:val="20"/>
          <w:szCs w:val="20"/>
        </w:rPr>
        <w:t>a tài s</w:t>
      </w:r>
      <w:r w:rsidRPr="00D40176">
        <w:rPr>
          <w:rFonts w:ascii="Arial" w:hAnsi="Arial" w:cs="Arial"/>
          <w:sz w:val="20"/>
          <w:szCs w:val="20"/>
        </w:rPr>
        <w:t>ả</w:t>
      </w:r>
      <w:r w:rsidRPr="00D40176">
        <w:rPr>
          <w:rFonts w:ascii="Arial" w:hAnsi="Arial" w:cs="Arial"/>
          <w:sz w:val="20"/>
          <w:szCs w:val="20"/>
        </w:rPr>
        <w:t>n.</w:t>
      </w:r>
    </w:p>
    <w:p w14:paraId="04012113" w14:textId="77777777" w:rsidR="002B1027" w:rsidRPr="00D40176" w:rsidRDefault="007E04C2" w:rsidP="006E5ADA">
      <w:pPr>
        <w:adjustRightInd w:val="0"/>
        <w:snapToGrid w:val="0"/>
        <w:spacing w:after="120" w:line="240" w:lineRule="auto"/>
        <w:ind w:firstLine="720"/>
        <w:jc w:val="both"/>
        <w:rPr>
          <w:rFonts w:ascii="Arial" w:hAnsi="Arial" w:cs="Arial"/>
          <w:sz w:val="20"/>
          <w:szCs w:val="20"/>
        </w:rPr>
      </w:pPr>
      <w:r w:rsidRPr="00D40176">
        <w:rPr>
          <w:rFonts w:ascii="Arial" w:hAnsi="Arial" w:cs="Arial"/>
          <w:sz w:val="20"/>
          <w:szCs w:val="20"/>
        </w:rPr>
        <w:t>7. Trong quá trình khai thác tài s</w:t>
      </w:r>
      <w:r w:rsidRPr="00D40176">
        <w:rPr>
          <w:rFonts w:ascii="Arial" w:hAnsi="Arial" w:cs="Arial"/>
          <w:sz w:val="20"/>
          <w:szCs w:val="20"/>
        </w:rPr>
        <w:t>ả</w:t>
      </w:r>
      <w:r w:rsidRPr="00D40176">
        <w:rPr>
          <w:rFonts w:ascii="Arial" w:hAnsi="Arial" w:cs="Arial"/>
          <w:sz w:val="20"/>
          <w:szCs w:val="20"/>
        </w:rPr>
        <w:t>n k</w:t>
      </w:r>
      <w:r w:rsidRPr="00D40176">
        <w:rPr>
          <w:rFonts w:ascii="Arial" w:hAnsi="Arial" w:cs="Arial"/>
          <w:sz w:val="20"/>
          <w:szCs w:val="20"/>
        </w:rPr>
        <w:t>ế</w:t>
      </w:r>
      <w:r w:rsidRPr="00D40176">
        <w:rPr>
          <w:rFonts w:ascii="Arial" w:hAnsi="Arial" w:cs="Arial"/>
          <w:sz w:val="20"/>
          <w:szCs w:val="20"/>
        </w:rPr>
        <w:t>t c</w:t>
      </w:r>
      <w:r w:rsidRPr="00D40176">
        <w:rPr>
          <w:rFonts w:ascii="Arial" w:hAnsi="Arial" w:cs="Arial"/>
          <w:sz w:val="20"/>
          <w:szCs w:val="20"/>
        </w:rPr>
        <w:t>ấ</w:t>
      </w:r>
      <w:r w:rsidRPr="00D40176">
        <w:rPr>
          <w:rFonts w:ascii="Arial" w:hAnsi="Arial" w:cs="Arial"/>
          <w:sz w:val="20"/>
          <w:szCs w:val="20"/>
        </w:rPr>
        <w:t>u h</w:t>
      </w:r>
      <w:r w:rsidRPr="00D40176">
        <w:rPr>
          <w:rFonts w:ascii="Arial" w:hAnsi="Arial" w:cs="Arial"/>
          <w:sz w:val="20"/>
          <w:szCs w:val="20"/>
        </w:rPr>
        <w:t>ạ</w:t>
      </w:r>
      <w:r w:rsidRPr="00D40176">
        <w:rPr>
          <w:rFonts w:ascii="Arial" w:hAnsi="Arial" w:cs="Arial"/>
          <w:sz w:val="20"/>
          <w:szCs w:val="20"/>
        </w:rPr>
        <w:t xml:space="preserve"> t</w:t>
      </w:r>
      <w:r w:rsidRPr="00D40176">
        <w:rPr>
          <w:rFonts w:ascii="Arial" w:hAnsi="Arial" w:cs="Arial"/>
          <w:sz w:val="20"/>
          <w:szCs w:val="20"/>
        </w:rPr>
        <w:t>ầ</w:t>
      </w:r>
      <w:r w:rsidRPr="00D40176">
        <w:rPr>
          <w:rFonts w:ascii="Arial" w:hAnsi="Arial" w:cs="Arial"/>
          <w:sz w:val="20"/>
          <w:szCs w:val="20"/>
        </w:rPr>
        <w:t>ng đư</w:t>
      </w:r>
      <w:r w:rsidRPr="00D40176">
        <w:rPr>
          <w:rFonts w:ascii="Arial" w:hAnsi="Arial" w:cs="Arial"/>
          <w:sz w:val="20"/>
          <w:szCs w:val="20"/>
        </w:rPr>
        <w:t>ờ</w:t>
      </w:r>
      <w:r w:rsidRPr="00D40176">
        <w:rPr>
          <w:rFonts w:ascii="Arial" w:hAnsi="Arial" w:cs="Arial"/>
          <w:sz w:val="20"/>
          <w:szCs w:val="20"/>
        </w:rPr>
        <w:t>ng s</w:t>
      </w:r>
      <w:r w:rsidRPr="00D40176">
        <w:rPr>
          <w:rFonts w:ascii="Arial" w:hAnsi="Arial" w:cs="Arial"/>
          <w:sz w:val="20"/>
          <w:szCs w:val="20"/>
        </w:rPr>
        <w:t>ắ</w:t>
      </w:r>
      <w:r w:rsidRPr="00D40176">
        <w:rPr>
          <w:rFonts w:ascii="Arial" w:hAnsi="Arial" w:cs="Arial"/>
          <w:sz w:val="20"/>
          <w:szCs w:val="20"/>
        </w:rPr>
        <w:t>t qu</w:t>
      </w:r>
      <w:r w:rsidRPr="00D40176">
        <w:rPr>
          <w:rFonts w:ascii="Arial" w:hAnsi="Arial" w:cs="Arial"/>
          <w:sz w:val="20"/>
          <w:szCs w:val="20"/>
        </w:rPr>
        <w:t>ố</w:t>
      </w:r>
      <w:r w:rsidRPr="00D40176">
        <w:rPr>
          <w:rFonts w:ascii="Arial" w:hAnsi="Arial" w:cs="Arial"/>
          <w:sz w:val="20"/>
          <w:szCs w:val="20"/>
        </w:rPr>
        <w:t>c gia, trư</w:t>
      </w:r>
      <w:r w:rsidRPr="00D40176">
        <w:rPr>
          <w:rFonts w:ascii="Arial" w:hAnsi="Arial" w:cs="Arial"/>
          <w:sz w:val="20"/>
          <w:szCs w:val="20"/>
        </w:rPr>
        <w:t>ờ</w:t>
      </w:r>
      <w:r w:rsidRPr="00D40176">
        <w:rPr>
          <w:rFonts w:ascii="Arial" w:hAnsi="Arial" w:cs="Arial"/>
          <w:sz w:val="20"/>
          <w:szCs w:val="20"/>
        </w:rPr>
        <w:t>ng h</w:t>
      </w:r>
      <w:r w:rsidRPr="00D40176">
        <w:rPr>
          <w:rFonts w:ascii="Arial" w:hAnsi="Arial" w:cs="Arial"/>
          <w:sz w:val="20"/>
          <w:szCs w:val="20"/>
        </w:rPr>
        <w:t>ợ</w:t>
      </w:r>
      <w:r w:rsidRPr="00D40176">
        <w:rPr>
          <w:rFonts w:ascii="Arial" w:hAnsi="Arial" w:cs="Arial"/>
          <w:sz w:val="20"/>
          <w:szCs w:val="20"/>
        </w:rPr>
        <w:t>p phát sinh v</w:t>
      </w:r>
      <w:r w:rsidRPr="00D40176">
        <w:rPr>
          <w:rFonts w:ascii="Arial" w:hAnsi="Arial" w:cs="Arial"/>
          <w:sz w:val="20"/>
          <w:szCs w:val="20"/>
        </w:rPr>
        <w:t>ậ</w:t>
      </w:r>
      <w:r w:rsidRPr="00D40176">
        <w:rPr>
          <w:rFonts w:ascii="Arial" w:hAnsi="Arial" w:cs="Arial"/>
          <w:sz w:val="20"/>
          <w:szCs w:val="20"/>
        </w:rPr>
        <w:t>t li</w:t>
      </w:r>
      <w:r w:rsidRPr="00D40176">
        <w:rPr>
          <w:rFonts w:ascii="Arial" w:hAnsi="Arial" w:cs="Arial"/>
          <w:sz w:val="20"/>
          <w:szCs w:val="20"/>
        </w:rPr>
        <w:t>ệ</w:t>
      </w:r>
      <w:r w:rsidRPr="00D40176">
        <w:rPr>
          <w:rFonts w:ascii="Arial" w:hAnsi="Arial" w:cs="Arial"/>
          <w:sz w:val="20"/>
          <w:szCs w:val="20"/>
        </w:rPr>
        <w:t>u, v</w:t>
      </w:r>
      <w:r w:rsidRPr="00D40176">
        <w:rPr>
          <w:rFonts w:ascii="Arial" w:hAnsi="Arial" w:cs="Arial"/>
          <w:sz w:val="20"/>
          <w:szCs w:val="20"/>
        </w:rPr>
        <w:t>ậ</w:t>
      </w:r>
      <w:r w:rsidRPr="00D40176">
        <w:rPr>
          <w:rFonts w:ascii="Arial" w:hAnsi="Arial" w:cs="Arial"/>
          <w:sz w:val="20"/>
          <w:szCs w:val="20"/>
        </w:rPr>
        <w:t>t tư thu h</w:t>
      </w:r>
      <w:r w:rsidRPr="00D40176">
        <w:rPr>
          <w:rFonts w:ascii="Arial" w:hAnsi="Arial" w:cs="Arial"/>
          <w:sz w:val="20"/>
          <w:szCs w:val="20"/>
        </w:rPr>
        <w:t>ồ</w:t>
      </w:r>
      <w:r w:rsidRPr="00D40176">
        <w:rPr>
          <w:rFonts w:ascii="Arial" w:hAnsi="Arial" w:cs="Arial"/>
          <w:sz w:val="20"/>
          <w:szCs w:val="20"/>
        </w:rPr>
        <w:t>i thì vi</w:t>
      </w:r>
      <w:r w:rsidRPr="00D40176">
        <w:rPr>
          <w:rFonts w:ascii="Arial" w:hAnsi="Arial" w:cs="Arial"/>
          <w:sz w:val="20"/>
          <w:szCs w:val="20"/>
        </w:rPr>
        <w:t>ệ</w:t>
      </w:r>
      <w:r w:rsidRPr="00D40176">
        <w:rPr>
          <w:rFonts w:ascii="Arial" w:hAnsi="Arial" w:cs="Arial"/>
          <w:sz w:val="20"/>
          <w:szCs w:val="20"/>
        </w:rPr>
        <w:t>c x</w:t>
      </w:r>
      <w:r w:rsidRPr="00D40176">
        <w:rPr>
          <w:rFonts w:ascii="Arial" w:hAnsi="Arial" w:cs="Arial"/>
          <w:sz w:val="20"/>
          <w:szCs w:val="20"/>
        </w:rPr>
        <w:t>ử</w:t>
      </w:r>
      <w:r w:rsidRPr="00D40176">
        <w:rPr>
          <w:rFonts w:ascii="Arial" w:hAnsi="Arial" w:cs="Arial"/>
          <w:sz w:val="20"/>
          <w:szCs w:val="20"/>
        </w:rPr>
        <w:t xml:space="preserve"> lý v</w:t>
      </w:r>
      <w:r w:rsidRPr="00D40176">
        <w:rPr>
          <w:rFonts w:ascii="Arial" w:hAnsi="Arial" w:cs="Arial"/>
          <w:sz w:val="20"/>
          <w:szCs w:val="20"/>
        </w:rPr>
        <w:t>ậ</w:t>
      </w:r>
      <w:r w:rsidRPr="00D40176">
        <w:rPr>
          <w:rFonts w:ascii="Arial" w:hAnsi="Arial" w:cs="Arial"/>
          <w:sz w:val="20"/>
          <w:szCs w:val="20"/>
        </w:rPr>
        <w:t>t li</w:t>
      </w:r>
      <w:r w:rsidRPr="00D40176">
        <w:rPr>
          <w:rFonts w:ascii="Arial" w:hAnsi="Arial" w:cs="Arial"/>
          <w:sz w:val="20"/>
          <w:szCs w:val="20"/>
        </w:rPr>
        <w:t>ệ</w:t>
      </w:r>
      <w:r w:rsidRPr="00D40176">
        <w:rPr>
          <w:rFonts w:ascii="Arial" w:hAnsi="Arial" w:cs="Arial"/>
          <w:sz w:val="20"/>
          <w:szCs w:val="20"/>
        </w:rPr>
        <w:t>u, v</w:t>
      </w:r>
      <w:r w:rsidRPr="00D40176">
        <w:rPr>
          <w:rFonts w:ascii="Arial" w:hAnsi="Arial" w:cs="Arial"/>
          <w:sz w:val="20"/>
          <w:szCs w:val="20"/>
        </w:rPr>
        <w:t>ậ</w:t>
      </w:r>
      <w:r w:rsidRPr="00D40176">
        <w:rPr>
          <w:rFonts w:ascii="Arial" w:hAnsi="Arial" w:cs="Arial"/>
          <w:sz w:val="20"/>
          <w:szCs w:val="20"/>
        </w:rPr>
        <w:t>t tư thu h</w:t>
      </w:r>
      <w:r w:rsidRPr="00D40176">
        <w:rPr>
          <w:rFonts w:ascii="Arial" w:hAnsi="Arial" w:cs="Arial"/>
          <w:sz w:val="20"/>
          <w:szCs w:val="20"/>
        </w:rPr>
        <w:t>ồ</w:t>
      </w:r>
      <w:r w:rsidRPr="00D40176">
        <w:rPr>
          <w:rFonts w:ascii="Arial" w:hAnsi="Arial" w:cs="Arial"/>
          <w:sz w:val="20"/>
          <w:szCs w:val="20"/>
        </w:rPr>
        <w:t>i đư</w:t>
      </w:r>
      <w:r w:rsidRPr="00D40176">
        <w:rPr>
          <w:rFonts w:ascii="Arial" w:hAnsi="Arial" w:cs="Arial"/>
          <w:sz w:val="20"/>
          <w:szCs w:val="20"/>
        </w:rPr>
        <w:t>ợ</w:t>
      </w:r>
      <w:r w:rsidRPr="00D40176">
        <w:rPr>
          <w:rFonts w:ascii="Arial" w:hAnsi="Arial" w:cs="Arial"/>
          <w:sz w:val="20"/>
          <w:szCs w:val="20"/>
        </w:rPr>
        <w:t>c th</w:t>
      </w:r>
      <w:r w:rsidRPr="00D40176">
        <w:rPr>
          <w:rFonts w:ascii="Arial" w:hAnsi="Arial" w:cs="Arial"/>
          <w:sz w:val="20"/>
          <w:szCs w:val="20"/>
        </w:rPr>
        <w:t>ự</w:t>
      </w:r>
      <w:r w:rsidRPr="00D40176">
        <w:rPr>
          <w:rFonts w:ascii="Arial" w:hAnsi="Arial" w:cs="Arial"/>
          <w:sz w:val="20"/>
          <w:szCs w:val="20"/>
        </w:rPr>
        <w:t>c hi</w:t>
      </w:r>
      <w:r w:rsidRPr="00D40176">
        <w:rPr>
          <w:rFonts w:ascii="Arial" w:hAnsi="Arial" w:cs="Arial"/>
          <w:sz w:val="20"/>
          <w:szCs w:val="20"/>
        </w:rPr>
        <w:t>ệ</w:t>
      </w:r>
      <w:r w:rsidRPr="00D40176">
        <w:rPr>
          <w:rFonts w:ascii="Arial" w:hAnsi="Arial" w:cs="Arial"/>
          <w:sz w:val="20"/>
          <w:szCs w:val="20"/>
        </w:rPr>
        <w:t>n theo quy đ</w:t>
      </w:r>
      <w:r w:rsidRPr="00D40176">
        <w:rPr>
          <w:rFonts w:ascii="Arial" w:hAnsi="Arial" w:cs="Arial"/>
          <w:sz w:val="20"/>
          <w:szCs w:val="20"/>
        </w:rPr>
        <w:t>ị</w:t>
      </w:r>
      <w:r w:rsidRPr="00D40176">
        <w:rPr>
          <w:rFonts w:ascii="Arial" w:hAnsi="Arial" w:cs="Arial"/>
          <w:sz w:val="20"/>
          <w:szCs w:val="20"/>
        </w:rPr>
        <w:t>nh v</w:t>
      </w:r>
      <w:r w:rsidRPr="00D40176">
        <w:rPr>
          <w:rFonts w:ascii="Arial" w:hAnsi="Arial" w:cs="Arial"/>
          <w:sz w:val="20"/>
          <w:szCs w:val="20"/>
        </w:rPr>
        <w:t>ề</w:t>
      </w:r>
      <w:r w:rsidRPr="00D40176">
        <w:rPr>
          <w:rFonts w:ascii="Arial" w:hAnsi="Arial" w:cs="Arial"/>
          <w:sz w:val="20"/>
          <w:szCs w:val="20"/>
        </w:rPr>
        <w:t xml:space="preserve"> x</w:t>
      </w:r>
      <w:r w:rsidRPr="00D40176">
        <w:rPr>
          <w:rFonts w:ascii="Arial" w:hAnsi="Arial" w:cs="Arial"/>
          <w:sz w:val="20"/>
          <w:szCs w:val="20"/>
        </w:rPr>
        <w:t>ử</w:t>
      </w:r>
      <w:r w:rsidRPr="00D40176">
        <w:rPr>
          <w:rFonts w:ascii="Arial" w:hAnsi="Arial" w:cs="Arial"/>
          <w:sz w:val="20"/>
          <w:szCs w:val="20"/>
        </w:rPr>
        <w:t xml:space="preserve"> lý v</w:t>
      </w:r>
      <w:r w:rsidRPr="00D40176">
        <w:rPr>
          <w:rFonts w:ascii="Arial" w:hAnsi="Arial" w:cs="Arial"/>
          <w:sz w:val="20"/>
          <w:szCs w:val="20"/>
        </w:rPr>
        <w:t>ậ</w:t>
      </w:r>
      <w:r w:rsidRPr="00D40176">
        <w:rPr>
          <w:rFonts w:ascii="Arial" w:hAnsi="Arial" w:cs="Arial"/>
          <w:sz w:val="20"/>
          <w:szCs w:val="20"/>
        </w:rPr>
        <w:t>t l</w:t>
      </w:r>
      <w:r w:rsidRPr="00D40176">
        <w:rPr>
          <w:rFonts w:ascii="Arial" w:hAnsi="Arial" w:cs="Arial"/>
          <w:sz w:val="20"/>
          <w:szCs w:val="20"/>
        </w:rPr>
        <w:t>i</w:t>
      </w:r>
      <w:r w:rsidRPr="00D40176">
        <w:rPr>
          <w:rFonts w:ascii="Arial" w:hAnsi="Arial" w:cs="Arial"/>
          <w:sz w:val="20"/>
          <w:szCs w:val="20"/>
        </w:rPr>
        <w:t>ệ</w:t>
      </w:r>
      <w:r w:rsidRPr="00D40176">
        <w:rPr>
          <w:rFonts w:ascii="Arial" w:hAnsi="Arial" w:cs="Arial"/>
          <w:sz w:val="20"/>
          <w:szCs w:val="20"/>
        </w:rPr>
        <w:t>u, v</w:t>
      </w:r>
      <w:r w:rsidRPr="00D40176">
        <w:rPr>
          <w:rFonts w:ascii="Arial" w:hAnsi="Arial" w:cs="Arial"/>
          <w:sz w:val="20"/>
          <w:szCs w:val="20"/>
        </w:rPr>
        <w:t>ậ</w:t>
      </w:r>
      <w:r w:rsidRPr="00D40176">
        <w:rPr>
          <w:rFonts w:ascii="Arial" w:hAnsi="Arial" w:cs="Arial"/>
          <w:sz w:val="20"/>
          <w:szCs w:val="20"/>
        </w:rPr>
        <w:t>t tư thu h</w:t>
      </w:r>
      <w:r w:rsidRPr="00D40176">
        <w:rPr>
          <w:rFonts w:ascii="Arial" w:hAnsi="Arial" w:cs="Arial"/>
          <w:sz w:val="20"/>
          <w:szCs w:val="20"/>
        </w:rPr>
        <w:t>ồ</w:t>
      </w:r>
      <w:r w:rsidRPr="00D40176">
        <w:rPr>
          <w:rFonts w:ascii="Arial" w:hAnsi="Arial" w:cs="Arial"/>
          <w:sz w:val="20"/>
          <w:szCs w:val="20"/>
        </w:rPr>
        <w:t>i t</w:t>
      </w:r>
      <w:r w:rsidRPr="00D40176">
        <w:rPr>
          <w:rFonts w:ascii="Arial" w:hAnsi="Arial" w:cs="Arial"/>
          <w:sz w:val="20"/>
          <w:szCs w:val="20"/>
        </w:rPr>
        <w:t>ừ</w:t>
      </w:r>
      <w:r w:rsidRPr="00D40176">
        <w:rPr>
          <w:rFonts w:ascii="Arial" w:hAnsi="Arial" w:cs="Arial"/>
          <w:sz w:val="20"/>
          <w:szCs w:val="20"/>
        </w:rPr>
        <w:t xml:space="preserve"> thanh lý tài s</w:t>
      </w:r>
      <w:r w:rsidRPr="00D40176">
        <w:rPr>
          <w:rFonts w:ascii="Arial" w:hAnsi="Arial" w:cs="Arial"/>
          <w:sz w:val="20"/>
          <w:szCs w:val="20"/>
        </w:rPr>
        <w:t>ả</w:t>
      </w:r>
      <w:r w:rsidRPr="00D40176">
        <w:rPr>
          <w:rFonts w:ascii="Arial" w:hAnsi="Arial" w:cs="Arial"/>
          <w:sz w:val="20"/>
          <w:szCs w:val="20"/>
        </w:rPr>
        <w:t>n t</w:t>
      </w:r>
      <w:r w:rsidRPr="00D40176">
        <w:rPr>
          <w:rFonts w:ascii="Arial" w:hAnsi="Arial" w:cs="Arial"/>
          <w:sz w:val="20"/>
          <w:szCs w:val="20"/>
        </w:rPr>
        <w:t>ạ</w:t>
      </w:r>
      <w:r w:rsidRPr="00D40176">
        <w:rPr>
          <w:rFonts w:ascii="Arial" w:hAnsi="Arial" w:cs="Arial"/>
          <w:sz w:val="20"/>
          <w:szCs w:val="20"/>
        </w:rPr>
        <w:t>i Ngh</w:t>
      </w:r>
      <w:r w:rsidRPr="00D40176">
        <w:rPr>
          <w:rFonts w:ascii="Arial" w:hAnsi="Arial" w:cs="Arial"/>
          <w:sz w:val="20"/>
          <w:szCs w:val="20"/>
        </w:rPr>
        <w:t>ị</w:t>
      </w:r>
      <w:r w:rsidRPr="00D40176">
        <w:rPr>
          <w:rFonts w:ascii="Arial" w:hAnsi="Arial" w:cs="Arial"/>
          <w:sz w:val="20"/>
          <w:szCs w:val="20"/>
        </w:rPr>
        <w:t xml:space="preserve"> đ</w:t>
      </w:r>
      <w:r w:rsidRPr="00D40176">
        <w:rPr>
          <w:rFonts w:ascii="Arial" w:hAnsi="Arial" w:cs="Arial"/>
          <w:sz w:val="20"/>
          <w:szCs w:val="20"/>
        </w:rPr>
        <w:t>ị</w:t>
      </w:r>
      <w:r w:rsidRPr="00D40176">
        <w:rPr>
          <w:rFonts w:ascii="Arial" w:hAnsi="Arial" w:cs="Arial"/>
          <w:sz w:val="20"/>
          <w:szCs w:val="20"/>
        </w:rPr>
        <w:t>nh này.”.</w:t>
      </w:r>
    </w:p>
    <w:p w14:paraId="3A5E9B83" w14:textId="77777777" w:rsidR="002B1027" w:rsidRPr="00D40176" w:rsidRDefault="007E04C2" w:rsidP="006E5ADA">
      <w:pPr>
        <w:adjustRightInd w:val="0"/>
        <w:snapToGrid w:val="0"/>
        <w:spacing w:after="120" w:line="240" w:lineRule="auto"/>
        <w:ind w:firstLine="720"/>
        <w:jc w:val="both"/>
        <w:rPr>
          <w:rFonts w:ascii="Arial" w:hAnsi="Arial" w:cs="Arial"/>
          <w:sz w:val="20"/>
          <w:szCs w:val="20"/>
        </w:rPr>
      </w:pPr>
      <w:r w:rsidRPr="00D40176">
        <w:rPr>
          <w:rFonts w:ascii="Arial" w:hAnsi="Arial" w:cs="Arial"/>
          <w:b/>
          <w:sz w:val="20"/>
          <w:szCs w:val="20"/>
        </w:rPr>
        <w:t>Đi</w:t>
      </w:r>
      <w:r w:rsidRPr="00D40176">
        <w:rPr>
          <w:rFonts w:ascii="Arial" w:hAnsi="Arial" w:cs="Arial"/>
          <w:b/>
          <w:sz w:val="20"/>
          <w:szCs w:val="20"/>
        </w:rPr>
        <w:t>ề</w:t>
      </w:r>
      <w:r w:rsidRPr="00D40176">
        <w:rPr>
          <w:rFonts w:ascii="Arial" w:hAnsi="Arial" w:cs="Arial"/>
          <w:b/>
          <w:sz w:val="20"/>
          <w:szCs w:val="20"/>
        </w:rPr>
        <w:t>u 43. S</w:t>
      </w:r>
      <w:r w:rsidRPr="00D40176">
        <w:rPr>
          <w:rFonts w:ascii="Arial" w:hAnsi="Arial" w:cs="Arial"/>
          <w:b/>
          <w:sz w:val="20"/>
          <w:szCs w:val="20"/>
        </w:rPr>
        <w:t>ử</w:t>
      </w:r>
      <w:r w:rsidRPr="00D40176">
        <w:rPr>
          <w:rFonts w:ascii="Arial" w:hAnsi="Arial" w:cs="Arial"/>
          <w:b/>
          <w:sz w:val="20"/>
          <w:szCs w:val="20"/>
        </w:rPr>
        <w:t>a đ</w:t>
      </w:r>
      <w:r w:rsidRPr="00D40176">
        <w:rPr>
          <w:rFonts w:ascii="Arial" w:hAnsi="Arial" w:cs="Arial"/>
          <w:b/>
          <w:sz w:val="20"/>
          <w:szCs w:val="20"/>
        </w:rPr>
        <w:t>ổ</w:t>
      </w:r>
      <w:r w:rsidRPr="00D40176">
        <w:rPr>
          <w:rFonts w:ascii="Arial" w:hAnsi="Arial" w:cs="Arial"/>
          <w:b/>
          <w:sz w:val="20"/>
          <w:szCs w:val="20"/>
        </w:rPr>
        <w:t>i, b</w:t>
      </w:r>
      <w:r w:rsidRPr="00D40176">
        <w:rPr>
          <w:rFonts w:ascii="Arial" w:hAnsi="Arial" w:cs="Arial"/>
          <w:b/>
          <w:sz w:val="20"/>
          <w:szCs w:val="20"/>
        </w:rPr>
        <w:t>ổ</w:t>
      </w:r>
      <w:r w:rsidRPr="00D40176">
        <w:rPr>
          <w:rFonts w:ascii="Arial" w:hAnsi="Arial" w:cs="Arial"/>
          <w:b/>
          <w:sz w:val="20"/>
          <w:szCs w:val="20"/>
        </w:rPr>
        <w:t xml:space="preserve"> sung m</w:t>
      </w:r>
      <w:r w:rsidRPr="00D40176">
        <w:rPr>
          <w:rFonts w:ascii="Arial" w:hAnsi="Arial" w:cs="Arial"/>
          <w:b/>
          <w:sz w:val="20"/>
          <w:szCs w:val="20"/>
        </w:rPr>
        <w:t>ộ</w:t>
      </w:r>
      <w:r w:rsidRPr="00D40176">
        <w:rPr>
          <w:rFonts w:ascii="Arial" w:hAnsi="Arial" w:cs="Arial"/>
          <w:b/>
          <w:sz w:val="20"/>
          <w:szCs w:val="20"/>
        </w:rPr>
        <w:t>t s</w:t>
      </w:r>
      <w:r w:rsidRPr="00D40176">
        <w:rPr>
          <w:rFonts w:ascii="Arial" w:hAnsi="Arial" w:cs="Arial"/>
          <w:b/>
          <w:sz w:val="20"/>
          <w:szCs w:val="20"/>
        </w:rPr>
        <w:t>ố</w:t>
      </w:r>
      <w:r w:rsidRPr="00D40176">
        <w:rPr>
          <w:rFonts w:ascii="Arial" w:hAnsi="Arial" w:cs="Arial"/>
          <w:b/>
          <w:sz w:val="20"/>
          <w:szCs w:val="20"/>
        </w:rPr>
        <w:t xml:space="preserve"> đi</w:t>
      </w:r>
      <w:r w:rsidRPr="00D40176">
        <w:rPr>
          <w:rFonts w:ascii="Arial" w:hAnsi="Arial" w:cs="Arial"/>
          <w:b/>
          <w:sz w:val="20"/>
          <w:szCs w:val="20"/>
        </w:rPr>
        <w:t>ể</w:t>
      </w:r>
      <w:r w:rsidRPr="00D40176">
        <w:rPr>
          <w:rFonts w:ascii="Arial" w:hAnsi="Arial" w:cs="Arial"/>
          <w:b/>
          <w:sz w:val="20"/>
          <w:szCs w:val="20"/>
        </w:rPr>
        <w:t>m, kho</w:t>
      </w:r>
      <w:r w:rsidRPr="00D40176">
        <w:rPr>
          <w:rFonts w:ascii="Arial" w:hAnsi="Arial" w:cs="Arial"/>
          <w:b/>
          <w:sz w:val="20"/>
          <w:szCs w:val="20"/>
        </w:rPr>
        <w:t>ả</w:t>
      </w:r>
      <w:r w:rsidRPr="00D40176">
        <w:rPr>
          <w:rFonts w:ascii="Arial" w:hAnsi="Arial" w:cs="Arial"/>
          <w:b/>
          <w:sz w:val="20"/>
          <w:szCs w:val="20"/>
        </w:rPr>
        <w:t>n c</w:t>
      </w:r>
      <w:r w:rsidRPr="00D40176">
        <w:rPr>
          <w:rFonts w:ascii="Arial" w:hAnsi="Arial" w:cs="Arial"/>
          <w:b/>
          <w:sz w:val="20"/>
          <w:szCs w:val="20"/>
        </w:rPr>
        <w:t>ủ</w:t>
      </w:r>
      <w:r w:rsidRPr="00D40176">
        <w:rPr>
          <w:rFonts w:ascii="Arial" w:hAnsi="Arial" w:cs="Arial"/>
          <w:b/>
          <w:sz w:val="20"/>
          <w:szCs w:val="20"/>
        </w:rPr>
        <w:t>a Đi</w:t>
      </w:r>
      <w:r w:rsidRPr="00D40176">
        <w:rPr>
          <w:rFonts w:ascii="Arial" w:hAnsi="Arial" w:cs="Arial"/>
          <w:b/>
          <w:sz w:val="20"/>
          <w:szCs w:val="20"/>
        </w:rPr>
        <w:t>ề</w:t>
      </w:r>
      <w:r w:rsidRPr="00D40176">
        <w:rPr>
          <w:rFonts w:ascii="Arial" w:hAnsi="Arial" w:cs="Arial"/>
          <w:b/>
          <w:sz w:val="20"/>
          <w:szCs w:val="20"/>
        </w:rPr>
        <w:t>u 17</w:t>
      </w:r>
    </w:p>
    <w:p w14:paraId="5A80C09D" w14:textId="77777777" w:rsidR="002B1027" w:rsidRPr="00D40176" w:rsidRDefault="007E04C2" w:rsidP="006E5ADA">
      <w:pPr>
        <w:adjustRightInd w:val="0"/>
        <w:snapToGrid w:val="0"/>
        <w:spacing w:after="120" w:line="240" w:lineRule="auto"/>
        <w:ind w:firstLine="720"/>
        <w:jc w:val="both"/>
        <w:rPr>
          <w:rFonts w:ascii="Arial" w:hAnsi="Arial" w:cs="Arial"/>
          <w:sz w:val="20"/>
          <w:szCs w:val="20"/>
        </w:rPr>
      </w:pPr>
      <w:r w:rsidRPr="00D40176">
        <w:rPr>
          <w:rFonts w:ascii="Arial" w:hAnsi="Arial" w:cs="Arial"/>
          <w:sz w:val="20"/>
          <w:szCs w:val="20"/>
        </w:rPr>
        <w:t>1. S</w:t>
      </w:r>
      <w:r w:rsidRPr="00D40176">
        <w:rPr>
          <w:rFonts w:ascii="Arial" w:hAnsi="Arial" w:cs="Arial"/>
          <w:sz w:val="20"/>
          <w:szCs w:val="20"/>
        </w:rPr>
        <w:t>ử</w:t>
      </w:r>
      <w:r w:rsidRPr="00D40176">
        <w:rPr>
          <w:rFonts w:ascii="Arial" w:hAnsi="Arial" w:cs="Arial"/>
          <w:sz w:val="20"/>
          <w:szCs w:val="20"/>
        </w:rPr>
        <w:t>a đ</w:t>
      </w:r>
      <w:r w:rsidRPr="00D40176">
        <w:rPr>
          <w:rFonts w:ascii="Arial" w:hAnsi="Arial" w:cs="Arial"/>
          <w:sz w:val="20"/>
          <w:szCs w:val="20"/>
        </w:rPr>
        <w:t>ổ</w:t>
      </w:r>
      <w:r w:rsidRPr="00D40176">
        <w:rPr>
          <w:rFonts w:ascii="Arial" w:hAnsi="Arial" w:cs="Arial"/>
          <w:sz w:val="20"/>
          <w:szCs w:val="20"/>
        </w:rPr>
        <w:t>i, b</w:t>
      </w:r>
      <w:r w:rsidRPr="00D40176">
        <w:rPr>
          <w:rFonts w:ascii="Arial" w:hAnsi="Arial" w:cs="Arial"/>
          <w:sz w:val="20"/>
          <w:szCs w:val="20"/>
        </w:rPr>
        <w:t>ổ</w:t>
      </w:r>
      <w:r w:rsidRPr="00D40176">
        <w:rPr>
          <w:rFonts w:ascii="Arial" w:hAnsi="Arial" w:cs="Arial"/>
          <w:sz w:val="20"/>
          <w:szCs w:val="20"/>
        </w:rPr>
        <w:t xml:space="preserve"> sung đi</w:t>
      </w:r>
      <w:r w:rsidRPr="00D40176">
        <w:rPr>
          <w:rFonts w:ascii="Arial" w:hAnsi="Arial" w:cs="Arial"/>
          <w:sz w:val="20"/>
          <w:szCs w:val="20"/>
        </w:rPr>
        <w:t>ể</w:t>
      </w:r>
      <w:r w:rsidRPr="00D40176">
        <w:rPr>
          <w:rFonts w:ascii="Arial" w:hAnsi="Arial" w:cs="Arial"/>
          <w:sz w:val="20"/>
          <w:szCs w:val="20"/>
        </w:rPr>
        <w:t>m c kho</w:t>
      </w:r>
      <w:r w:rsidRPr="00D40176">
        <w:rPr>
          <w:rFonts w:ascii="Arial" w:hAnsi="Arial" w:cs="Arial"/>
          <w:sz w:val="20"/>
          <w:szCs w:val="20"/>
        </w:rPr>
        <w:t>ả</w:t>
      </w:r>
      <w:r w:rsidRPr="00D40176">
        <w:rPr>
          <w:rFonts w:ascii="Arial" w:hAnsi="Arial" w:cs="Arial"/>
          <w:sz w:val="20"/>
          <w:szCs w:val="20"/>
        </w:rPr>
        <w:t>n 6 như sau:</w:t>
      </w:r>
    </w:p>
    <w:p w14:paraId="186A2094" w14:textId="77777777" w:rsidR="002B1027" w:rsidRPr="00D40176" w:rsidRDefault="007E04C2" w:rsidP="006E5ADA">
      <w:pPr>
        <w:adjustRightInd w:val="0"/>
        <w:snapToGrid w:val="0"/>
        <w:spacing w:after="120" w:line="240" w:lineRule="auto"/>
        <w:ind w:firstLine="720"/>
        <w:jc w:val="both"/>
        <w:rPr>
          <w:rFonts w:ascii="Arial" w:hAnsi="Arial" w:cs="Arial"/>
          <w:sz w:val="20"/>
          <w:szCs w:val="20"/>
        </w:rPr>
      </w:pPr>
      <w:r w:rsidRPr="00D40176">
        <w:rPr>
          <w:rFonts w:ascii="Arial" w:hAnsi="Arial" w:cs="Arial"/>
          <w:sz w:val="20"/>
          <w:szCs w:val="20"/>
        </w:rPr>
        <w:t>“c) Ngoài các đi</w:t>
      </w:r>
      <w:r w:rsidRPr="00D40176">
        <w:rPr>
          <w:rFonts w:ascii="Arial" w:hAnsi="Arial" w:cs="Arial"/>
          <w:sz w:val="20"/>
          <w:szCs w:val="20"/>
        </w:rPr>
        <w:t>ề</w:t>
      </w:r>
      <w:r w:rsidRPr="00D40176">
        <w:rPr>
          <w:rFonts w:ascii="Arial" w:hAnsi="Arial" w:cs="Arial"/>
          <w:sz w:val="20"/>
          <w:szCs w:val="20"/>
        </w:rPr>
        <w:t>u ki</w:t>
      </w:r>
      <w:r w:rsidRPr="00D40176">
        <w:rPr>
          <w:rFonts w:ascii="Arial" w:hAnsi="Arial" w:cs="Arial"/>
          <w:sz w:val="20"/>
          <w:szCs w:val="20"/>
        </w:rPr>
        <w:t>ệ</w:t>
      </w:r>
      <w:r w:rsidRPr="00D40176">
        <w:rPr>
          <w:rFonts w:ascii="Arial" w:hAnsi="Arial" w:cs="Arial"/>
          <w:sz w:val="20"/>
          <w:szCs w:val="20"/>
        </w:rPr>
        <w:t>n theo quy đ</w:t>
      </w:r>
      <w:r w:rsidRPr="00D40176">
        <w:rPr>
          <w:rFonts w:ascii="Arial" w:hAnsi="Arial" w:cs="Arial"/>
          <w:sz w:val="20"/>
          <w:szCs w:val="20"/>
        </w:rPr>
        <w:t>ị</w:t>
      </w:r>
      <w:r w:rsidRPr="00D40176">
        <w:rPr>
          <w:rFonts w:ascii="Arial" w:hAnsi="Arial" w:cs="Arial"/>
          <w:sz w:val="20"/>
          <w:szCs w:val="20"/>
        </w:rPr>
        <w:t>nh c</w:t>
      </w:r>
      <w:r w:rsidRPr="00D40176">
        <w:rPr>
          <w:rFonts w:ascii="Arial" w:hAnsi="Arial" w:cs="Arial"/>
          <w:sz w:val="20"/>
          <w:szCs w:val="20"/>
        </w:rPr>
        <w:t>ủ</w:t>
      </w:r>
      <w:r w:rsidRPr="00D40176">
        <w:rPr>
          <w:rFonts w:ascii="Arial" w:hAnsi="Arial" w:cs="Arial"/>
          <w:sz w:val="20"/>
          <w:szCs w:val="20"/>
        </w:rPr>
        <w:t>a pháp lu</w:t>
      </w:r>
      <w:r w:rsidRPr="00D40176">
        <w:rPr>
          <w:rFonts w:ascii="Arial" w:hAnsi="Arial" w:cs="Arial"/>
          <w:sz w:val="20"/>
          <w:szCs w:val="20"/>
        </w:rPr>
        <w:t>ậ</w:t>
      </w:r>
      <w:r w:rsidRPr="00D40176">
        <w:rPr>
          <w:rFonts w:ascii="Arial" w:hAnsi="Arial" w:cs="Arial"/>
          <w:sz w:val="20"/>
          <w:szCs w:val="20"/>
        </w:rPr>
        <w:t>t v</w:t>
      </w:r>
      <w:r w:rsidRPr="00D40176">
        <w:rPr>
          <w:rFonts w:ascii="Arial" w:hAnsi="Arial" w:cs="Arial"/>
          <w:sz w:val="20"/>
          <w:szCs w:val="20"/>
        </w:rPr>
        <w:t>ề</w:t>
      </w:r>
      <w:r w:rsidRPr="00D40176">
        <w:rPr>
          <w:rFonts w:ascii="Arial" w:hAnsi="Arial" w:cs="Arial"/>
          <w:sz w:val="20"/>
          <w:szCs w:val="20"/>
        </w:rPr>
        <w:t xml:space="preserve"> đ</w:t>
      </w:r>
      <w:r w:rsidRPr="00D40176">
        <w:rPr>
          <w:rFonts w:ascii="Arial" w:hAnsi="Arial" w:cs="Arial"/>
          <w:sz w:val="20"/>
          <w:szCs w:val="20"/>
        </w:rPr>
        <w:t>ấ</w:t>
      </w:r>
      <w:r w:rsidRPr="00D40176">
        <w:rPr>
          <w:rFonts w:ascii="Arial" w:hAnsi="Arial" w:cs="Arial"/>
          <w:sz w:val="20"/>
          <w:szCs w:val="20"/>
        </w:rPr>
        <w:t>u giá tài s</w:t>
      </w:r>
      <w:r w:rsidRPr="00D40176">
        <w:rPr>
          <w:rFonts w:ascii="Arial" w:hAnsi="Arial" w:cs="Arial"/>
          <w:sz w:val="20"/>
          <w:szCs w:val="20"/>
        </w:rPr>
        <w:t>ả</w:t>
      </w:r>
      <w:r w:rsidRPr="00D40176">
        <w:rPr>
          <w:rFonts w:ascii="Arial" w:hAnsi="Arial" w:cs="Arial"/>
          <w:sz w:val="20"/>
          <w:szCs w:val="20"/>
        </w:rPr>
        <w:t>n (tr</w:t>
      </w:r>
      <w:r w:rsidRPr="00D40176">
        <w:rPr>
          <w:rFonts w:ascii="Arial" w:hAnsi="Arial" w:cs="Arial"/>
          <w:sz w:val="20"/>
          <w:szCs w:val="20"/>
        </w:rPr>
        <w:t>ừ</w:t>
      </w:r>
      <w:r w:rsidRPr="00D40176">
        <w:rPr>
          <w:rFonts w:ascii="Arial" w:hAnsi="Arial" w:cs="Arial"/>
          <w:sz w:val="20"/>
          <w:szCs w:val="20"/>
        </w:rPr>
        <w:t xml:space="preserve"> trư</w:t>
      </w:r>
      <w:r w:rsidRPr="00D40176">
        <w:rPr>
          <w:rFonts w:ascii="Arial" w:hAnsi="Arial" w:cs="Arial"/>
          <w:sz w:val="20"/>
          <w:szCs w:val="20"/>
        </w:rPr>
        <w:t>ờ</w:t>
      </w:r>
      <w:r w:rsidRPr="00D40176">
        <w:rPr>
          <w:rFonts w:ascii="Arial" w:hAnsi="Arial" w:cs="Arial"/>
          <w:sz w:val="20"/>
          <w:szCs w:val="20"/>
        </w:rPr>
        <w:t>ng h</w:t>
      </w:r>
      <w:r w:rsidRPr="00D40176">
        <w:rPr>
          <w:rFonts w:ascii="Arial" w:hAnsi="Arial" w:cs="Arial"/>
          <w:sz w:val="20"/>
          <w:szCs w:val="20"/>
        </w:rPr>
        <w:t>ợ</w:t>
      </w:r>
      <w:r w:rsidRPr="00D40176">
        <w:rPr>
          <w:rFonts w:ascii="Arial" w:hAnsi="Arial" w:cs="Arial"/>
          <w:sz w:val="20"/>
          <w:szCs w:val="20"/>
        </w:rPr>
        <w:t>p vi</w:t>
      </w:r>
      <w:r w:rsidRPr="00D40176">
        <w:rPr>
          <w:rFonts w:ascii="Arial" w:hAnsi="Arial" w:cs="Arial"/>
          <w:sz w:val="20"/>
          <w:szCs w:val="20"/>
        </w:rPr>
        <w:t>ệ</w:t>
      </w:r>
      <w:r w:rsidRPr="00D40176">
        <w:rPr>
          <w:rFonts w:ascii="Arial" w:hAnsi="Arial" w:cs="Arial"/>
          <w:sz w:val="20"/>
          <w:szCs w:val="20"/>
        </w:rPr>
        <w:t>c ch</w:t>
      </w:r>
      <w:r w:rsidRPr="00D40176">
        <w:rPr>
          <w:rFonts w:ascii="Arial" w:hAnsi="Arial" w:cs="Arial"/>
          <w:sz w:val="20"/>
          <w:szCs w:val="20"/>
        </w:rPr>
        <w:t>o thuê quy</w:t>
      </w:r>
      <w:r w:rsidRPr="00D40176">
        <w:rPr>
          <w:rFonts w:ascii="Arial" w:hAnsi="Arial" w:cs="Arial"/>
          <w:sz w:val="20"/>
          <w:szCs w:val="20"/>
        </w:rPr>
        <w:t>ề</w:t>
      </w:r>
      <w:r w:rsidRPr="00D40176">
        <w:rPr>
          <w:rFonts w:ascii="Arial" w:hAnsi="Arial" w:cs="Arial"/>
          <w:sz w:val="20"/>
          <w:szCs w:val="20"/>
        </w:rPr>
        <w:t>n khai thác tài s</w:t>
      </w:r>
      <w:r w:rsidRPr="00D40176">
        <w:rPr>
          <w:rFonts w:ascii="Arial" w:hAnsi="Arial" w:cs="Arial"/>
          <w:sz w:val="20"/>
          <w:szCs w:val="20"/>
        </w:rPr>
        <w:t>ả</w:t>
      </w:r>
      <w:r w:rsidRPr="00D40176">
        <w:rPr>
          <w:rFonts w:ascii="Arial" w:hAnsi="Arial" w:cs="Arial"/>
          <w:sz w:val="20"/>
          <w:szCs w:val="20"/>
        </w:rPr>
        <w:t>n k</w:t>
      </w:r>
      <w:r w:rsidRPr="00D40176">
        <w:rPr>
          <w:rFonts w:ascii="Arial" w:hAnsi="Arial" w:cs="Arial"/>
          <w:sz w:val="20"/>
          <w:szCs w:val="20"/>
        </w:rPr>
        <w:t>ế</w:t>
      </w:r>
      <w:r w:rsidRPr="00D40176">
        <w:rPr>
          <w:rFonts w:ascii="Arial" w:hAnsi="Arial" w:cs="Arial"/>
          <w:sz w:val="20"/>
          <w:szCs w:val="20"/>
        </w:rPr>
        <w:t>t c</w:t>
      </w:r>
      <w:r w:rsidRPr="00D40176">
        <w:rPr>
          <w:rFonts w:ascii="Arial" w:hAnsi="Arial" w:cs="Arial"/>
          <w:sz w:val="20"/>
          <w:szCs w:val="20"/>
        </w:rPr>
        <w:t>ấ</w:t>
      </w:r>
      <w:r w:rsidRPr="00D40176">
        <w:rPr>
          <w:rFonts w:ascii="Arial" w:hAnsi="Arial" w:cs="Arial"/>
          <w:sz w:val="20"/>
          <w:szCs w:val="20"/>
        </w:rPr>
        <w:t>u h</w:t>
      </w:r>
      <w:r w:rsidRPr="00D40176">
        <w:rPr>
          <w:rFonts w:ascii="Arial" w:hAnsi="Arial" w:cs="Arial"/>
          <w:sz w:val="20"/>
          <w:szCs w:val="20"/>
        </w:rPr>
        <w:t>ạ</w:t>
      </w:r>
      <w:r w:rsidRPr="00D40176">
        <w:rPr>
          <w:rFonts w:ascii="Arial" w:hAnsi="Arial" w:cs="Arial"/>
          <w:sz w:val="20"/>
          <w:szCs w:val="20"/>
        </w:rPr>
        <w:t xml:space="preserve"> t</w:t>
      </w:r>
      <w:r w:rsidRPr="00D40176">
        <w:rPr>
          <w:rFonts w:ascii="Arial" w:hAnsi="Arial" w:cs="Arial"/>
          <w:sz w:val="20"/>
          <w:szCs w:val="20"/>
        </w:rPr>
        <w:t>ầ</w:t>
      </w:r>
      <w:r w:rsidRPr="00D40176">
        <w:rPr>
          <w:rFonts w:ascii="Arial" w:hAnsi="Arial" w:cs="Arial"/>
          <w:sz w:val="20"/>
          <w:szCs w:val="20"/>
        </w:rPr>
        <w:t>ng đư</w:t>
      </w:r>
      <w:r w:rsidRPr="00D40176">
        <w:rPr>
          <w:rFonts w:ascii="Arial" w:hAnsi="Arial" w:cs="Arial"/>
          <w:sz w:val="20"/>
          <w:szCs w:val="20"/>
        </w:rPr>
        <w:t>ờ</w:t>
      </w:r>
      <w:r w:rsidRPr="00D40176">
        <w:rPr>
          <w:rFonts w:ascii="Arial" w:hAnsi="Arial" w:cs="Arial"/>
          <w:sz w:val="20"/>
          <w:szCs w:val="20"/>
        </w:rPr>
        <w:t>ng s</w:t>
      </w:r>
      <w:r w:rsidRPr="00D40176">
        <w:rPr>
          <w:rFonts w:ascii="Arial" w:hAnsi="Arial" w:cs="Arial"/>
          <w:sz w:val="20"/>
          <w:szCs w:val="20"/>
        </w:rPr>
        <w:t>ắ</w:t>
      </w:r>
      <w:r w:rsidRPr="00D40176">
        <w:rPr>
          <w:rFonts w:ascii="Arial" w:hAnsi="Arial" w:cs="Arial"/>
          <w:sz w:val="20"/>
          <w:szCs w:val="20"/>
        </w:rPr>
        <w:t>t qu</w:t>
      </w:r>
      <w:r w:rsidRPr="00D40176">
        <w:rPr>
          <w:rFonts w:ascii="Arial" w:hAnsi="Arial" w:cs="Arial"/>
          <w:sz w:val="20"/>
          <w:szCs w:val="20"/>
        </w:rPr>
        <w:t>ố</w:t>
      </w:r>
      <w:r w:rsidRPr="00D40176">
        <w:rPr>
          <w:rFonts w:ascii="Arial" w:hAnsi="Arial" w:cs="Arial"/>
          <w:sz w:val="20"/>
          <w:szCs w:val="20"/>
        </w:rPr>
        <w:t>c gia là các công trình h</w:t>
      </w:r>
      <w:r w:rsidRPr="00D40176">
        <w:rPr>
          <w:rFonts w:ascii="Arial" w:hAnsi="Arial" w:cs="Arial"/>
          <w:sz w:val="20"/>
          <w:szCs w:val="20"/>
        </w:rPr>
        <w:t>ạ</w:t>
      </w:r>
      <w:r w:rsidRPr="00D40176">
        <w:rPr>
          <w:rFonts w:ascii="Arial" w:hAnsi="Arial" w:cs="Arial"/>
          <w:sz w:val="20"/>
          <w:szCs w:val="20"/>
        </w:rPr>
        <w:t xml:space="preserve"> t</w:t>
      </w:r>
      <w:r w:rsidRPr="00D40176">
        <w:rPr>
          <w:rFonts w:ascii="Arial" w:hAnsi="Arial" w:cs="Arial"/>
          <w:sz w:val="20"/>
          <w:szCs w:val="20"/>
        </w:rPr>
        <w:t>ầ</w:t>
      </w:r>
      <w:r w:rsidRPr="00D40176">
        <w:rPr>
          <w:rFonts w:ascii="Arial" w:hAnsi="Arial" w:cs="Arial"/>
          <w:sz w:val="20"/>
          <w:szCs w:val="20"/>
        </w:rPr>
        <w:t>ng k</w:t>
      </w:r>
      <w:r w:rsidRPr="00D40176">
        <w:rPr>
          <w:rFonts w:ascii="Arial" w:hAnsi="Arial" w:cs="Arial"/>
          <w:sz w:val="20"/>
          <w:szCs w:val="20"/>
        </w:rPr>
        <w:t>ỹ</w:t>
      </w:r>
      <w:r w:rsidRPr="00D40176">
        <w:rPr>
          <w:rFonts w:ascii="Arial" w:hAnsi="Arial" w:cs="Arial"/>
          <w:sz w:val="20"/>
          <w:szCs w:val="20"/>
        </w:rPr>
        <w:t xml:space="preserve"> thu</w:t>
      </w:r>
      <w:r w:rsidRPr="00D40176">
        <w:rPr>
          <w:rFonts w:ascii="Arial" w:hAnsi="Arial" w:cs="Arial"/>
          <w:sz w:val="20"/>
          <w:szCs w:val="20"/>
        </w:rPr>
        <w:t>ậ</w:t>
      </w:r>
      <w:r w:rsidRPr="00D40176">
        <w:rPr>
          <w:rFonts w:ascii="Arial" w:hAnsi="Arial" w:cs="Arial"/>
          <w:sz w:val="20"/>
          <w:szCs w:val="20"/>
        </w:rPr>
        <w:t>t (như đư</w:t>
      </w:r>
      <w:r w:rsidRPr="00D40176">
        <w:rPr>
          <w:rFonts w:ascii="Arial" w:hAnsi="Arial" w:cs="Arial"/>
          <w:sz w:val="20"/>
          <w:szCs w:val="20"/>
        </w:rPr>
        <w:t>ờ</w:t>
      </w:r>
      <w:r w:rsidRPr="00D40176">
        <w:rPr>
          <w:rFonts w:ascii="Arial" w:hAnsi="Arial" w:cs="Arial"/>
          <w:sz w:val="20"/>
          <w:szCs w:val="20"/>
        </w:rPr>
        <w:t>ng dây, cáp, đư</w:t>
      </w:r>
      <w:r w:rsidRPr="00D40176">
        <w:rPr>
          <w:rFonts w:ascii="Arial" w:hAnsi="Arial" w:cs="Arial"/>
          <w:sz w:val="20"/>
          <w:szCs w:val="20"/>
        </w:rPr>
        <w:t>ờ</w:t>
      </w:r>
      <w:r w:rsidRPr="00D40176">
        <w:rPr>
          <w:rFonts w:ascii="Arial" w:hAnsi="Arial" w:cs="Arial"/>
          <w:sz w:val="20"/>
          <w:szCs w:val="20"/>
        </w:rPr>
        <w:t xml:space="preserve">ng </w:t>
      </w:r>
      <w:r w:rsidRPr="00D40176">
        <w:rPr>
          <w:rFonts w:ascii="Arial" w:hAnsi="Arial" w:cs="Arial"/>
          <w:sz w:val="20"/>
          <w:szCs w:val="20"/>
        </w:rPr>
        <w:t>ố</w:t>
      </w:r>
      <w:r w:rsidRPr="00D40176">
        <w:rPr>
          <w:rFonts w:ascii="Arial" w:hAnsi="Arial" w:cs="Arial"/>
          <w:sz w:val="20"/>
          <w:szCs w:val="20"/>
        </w:rPr>
        <w:t>ng), bi</w:t>
      </w:r>
      <w:r w:rsidRPr="00D40176">
        <w:rPr>
          <w:rFonts w:ascii="Arial" w:hAnsi="Arial" w:cs="Arial"/>
          <w:sz w:val="20"/>
          <w:szCs w:val="20"/>
        </w:rPr>
        <w:t>ể</w:t>
      </w:r>
      <w:r w:rsidRPr="00D40176">
        <w:rPr>
          <w:rFonts w:ascii="Arial" w:hAnsi="Arial" w:cs="Arial"/>
          <w:sz w:val="20"/>
          <w:szCs w:val="20"/>
        </w:rPr>
        <w:t>n qu</w:t>
      </w:r>
      <w:r w:rsidRPr="00D40176">
        <w:rPr>
          <w:rFonts w:ascii="Arial" w:hAnsi="Arial" w:cs="Arial"/>
          <w:sz w:val="20"/>
          <w:szCs w:val="20"/>
        </w:rPr>
        <w:t>ả</w:t>
      </w:r>
      <w:r w:rsidRPr="00D40176">
        <w:rPr>
          <w:rFonts w:ascii="Arial" w:hAnsi="Arial" w:cs="Arial"/>
          <w:sz w:val="20"/>
          <w:szCs w:val="20"/>
        </w:rPr>
        <w:t>ng cáo đư</w:t>
      </w:r>
      <w:r w:rsidRPr="00D40176">
        <w:rPr>
          <w:rFonts w:ascii="Arial" w:hAnsi="Arial" w:cs="Arial"/>
          <w:sz w:val="20"/>
          <w:szCs w:val="20"/>
        </w:rPr>
        <w:t>ợ</w:t>
      </w:r>
      <w:r w:rsidRPr="00D40176">
        <w:rPr>
          <w:rFonts w:ascii="Arial" w:hAnsi="Arial" w:cs="Arial"/>
          <w:sz w:val="20"/>
          <w:szCs w:val="20"/>
        </w:rPr>
        <w:t>c xây d</w:t>
      </w:r>
      <w:r w:rsidRPr="00D40176">
        <w:rPr>
          <w:rFonts w:ascii="Arial" w:hAnsi="Arial" w:cs="Arial"/>
          <w:sz w:val="20"/>
          <w:szCs w:val="20"/>
        </w:rPr>
        <w:t>ự</w:t>
      </w:r>
      <w:r w:rsidRPr="00D40176">
        <w:rPr>
          <w:rFonts w:ascii="Arial" w:hAnsi="Arial" w:cs="Arial"/>
          <w:sz w:val="20"/>
          <w:szCs w:val="20"/>
        </w:rPr>
        <w:t>ng, l</w:t>
      </w:r>
      <w:r w:rsidRPr="00D40176">
        <w:rPr>
          <w:rFonts w:ascii="Arial" w:hAnsi="Arial" w:cs="Arial"/>
          <w:sz w:val="20"/>
          <w:szCs w:val="20"/>
        </w:rPr>
        <w:t>ắ</w:t>
      </w:r>
      <w:r w:rsidRPr="00D40176">
        <w:rPr>
          <w:rFonts w:ascii="Arial" w:hAnsi="Arial" w:cs="Arial"/>
          <w:sz w:val="20"/>
          <w:szCs w:val="20"/>
        </w:rPr>
        <w:t>p đ</w:t>
      </w:r>
      <w:r w:rsidRPr="00D40176">
        <w:rPr>
          <w:rFonts w:ascii="Arial" w:hAnsi="Arial" w:cs="Arial"/>
          <w:sz w:val="20"/>
          <w:szCs w:val="20"/>
        </w:rPr>
        <w:t>ặ</w:t>
      </w:r>
      <w:r w:rsidRPr="00D40176">
        <w:rPr>
          <w:rFonts w:ascii="Arial" w:hAnsi="Arial" w:cs="Arial"/>
          <w:sz w:val="20"/>
          <w:szCs w:val="20"/>
        </w:rPr>
        <w:t>t trên k</w:t>
      </w:r>
      <w:r w:rsidRPr="00D40176">
        <w:rPr>
          <w:rFonts w:ascii="Arial" w:hAnsi="Arial" w:cs="Arial"/>
          <w:sz w:val="20"/>
          <w:szCs w:val="20"/>
        </w:rPr>
        <w:t>ế</w:t>
      </w:r>
      <w:r w:rsidRPr="00D40176">
        <w:rPr>
          <w:rFonts w:ascii="Arial" w:hAnsi="Arial" w:cs="Arial"/>
          <w:sz w:val="20"/>
          <w:szCs w:val="20"/>
        </w:rPr>
        <w:t>t c</w:t>
      </w:r>
      <w:r w:rsidRPr="00D40176">
        <w:rPr>
          <w:rFonts w:ascii="Arial" w:hAnsi="Arial" w:cs="Arial"/>
          <w:sz w:val="20"/>
          <w:szCs w:val="20"/>
        </w:rPr>
        <w:t>ấ</w:t>
      </w:r>
      <w:r w:rsidRPr="00D40176">
        <w:rPr>
          <w:rFonts w:ascii="Arial" w:hAnsi="Arial" w:cs="Arial"/>
          <w:sz w:val="20"/>
          <w:szCs w:val="20"/>
        </w:rPr>
        <w:t>u h</w:t>
      </w:r>
      <w:r w:rsidRPr="00D40176">
        <w:rPr>
          <w:rFonts w:ascii="Arial" w:hAnsi="Arial" w:cs="Arial"/>
          <w:sz w:val="20"/>
          <w:szCs w:val="20"/>
        </w:rPr>
        <w:t>ạ</w:t>
      </w:r>
      <w:r w:rsidRPr="00D40176">
        <w:rPr>
          <w:rFonts w:ascii="Arial" w:hAnsi="Arial" w:cs="Arial"/>
          <w:sz w:val="20"/>
          <w:szCs w:val="20"/>
        </w:rPr>
        <w:t xml:space="preserve"> t</w:t>
      </w:r>
      <w:r w:rsidRPr="00D40176">
        <w:rPr>
          <w:rFonts w:ascii="Arial" w:hAnsi="Arial" w:cs="Arial"/>
          <w:sz w:val="20"/>
          <w:szCs w:val="20"/>
        </w:rPr>
        <w:t>ầ</w:t>
      </w:r>
      <w:r w:rsidRPr="00D40176">
        <w:rPr>
          <w:rFonts w:ascii="Arial" w:hAnsi="Arial" w:cs="Arial"/>
          <w:sz w:val="20"/>
          <w:szCs w:val="20"/>
        </w:rPr>
        <w:t>ng đư</w:t>
      </w:r>
      <w:r w:rsidRPr="00D40176">
        <w:rPr>
          <w:rFonts w:ascii="Arial" w:hAnsi="Arial" w:cs="Arial"/>
          <w:sz w:val="20"/>
          <w:szCs w:val="20"/>
        </w:rPr>
        <w:t>ờ</w:t>
      </w:r>
      <w:r w:rsidRPr="00D40176">
        <w:rPr>
          <w:rFonts w:ascii="Arial" w:hAnsi="Arial" w:cs="Arial"/>
          <w:sz w:val="20"/>
          <w:szCs w:val="20"/>
        </w:rPr>
        <w:t>ng s</w:t>
      </w:r>
      <w:r w:rsidRPr="00D40176">
        <w:rPr>
          <w:rFonts w:ascii="Arial" w:hAnsi="Arial" w:cs="Arial"/>
          <w:sz w:val="20"/>
          <w:szCs w:val="20"/>
        </w:rPr>
        <w:t>ắ</w:t>
      </w:r>
      <w:r w:rsidRPr="00D40176">
        <w:rPr>
          <w:rFonts w:ascii="Arial" w:hAnsi="Arial" w:cs="Arial"/>
          <w:sz w:val="20"/>
          <w:szCs w:val="20"/>
        </w:rPr>
        <w:t>t, hành lang an toàn đư</w:t>
      </w:r>
      <w:r w:rsidRPr="00D40176">
        <w:rPr>
          <w:rFonts w:ascii="Arial" w:hAnsi="Arial" w:cs="Arial"/>
          <w:sz w:val="20"/>
          <w:szCs w:val="20"/>
        </w:rPr>
        <w:t>ờ</w:t>
      </w:r>
      <w:r w:rsidRPr="00D40176">
        <w:rPr>
          <w:rFonts w:ascii="Arial" w:hAnsi="Arial" w:cs="Arial"/>
          <w:sz w:val="20"/>
          <w:szCs w:val="20"/>
        </w:rPr>
        <w:t>ng s</w:t>
      </w:r>
      <w:r w:rsidRPr="00D40176">
        <w:rPr>
          <w:rFonts w:ascii="Arial" w:hAnsi="Arial" w:cs="Arial"/>
          <w:sz w:val="20"/>
          <w:szCs w:val="20"/>
        </w:rPr>
        <w:t>ắ</w:t>
      </w:r>
      <w:r w:rsidRPr="00D40176">
        <w:rPr>
          <w:rFonts w:ascii="Arial" w:hAnsi="Arial" w:cs="Arial"/>
          <w:sz w:val="20"/>
          <w:szCs w:val="20"/>
        </w:rPr>
        <w:t>t phù h</w:t>
      </w:r>
      <w:r w:rsidRPr="00D40176">
        <w:rPr>
          <w:rFonts w:ascii="Arial" w:hAnsi="Arial" w:cs="Arial"/>
          <w:sz w:val="20"/>
          <w:szCs w:val="20"/>
        </w:rPr>
        <w:t>ợ</w:t>
      </w:r>
      <w:r w:rsidRPr="00D40176">
        <w:rPr>
          <w:rFonts w:ascii="Arial" w:hAnsi="Arial" w:cs="Arial"/>
          <w:sz w:val="20"/>
          <w:szCs w:val="20"/>
        </w:rPr>
        <w:t>p v</w:t>
      </w:r>
      <w:r w:rsidRPr="00D40176">
        <w:rPr>
          <w:rFonts w:ascii="Arial" w:hAnsi="Arial" w:cs="Arial"/>
          <w:sz w:val="20"/>
          <w:szCs w:val="20"/>
        </w:rPr>
        <w:t>ớ</w:t>
      </w:r>
      <w:r w:rsidRPr="00D40176">
        <w:rPr>
          <w:rFonts w:ascii="Arial" w:hAnsi="Arial" w:cs="Arial"/>
          <w:sz w:val="20"/>
          <w:szCs w:val="20"/>
        </w:rPr>
        <w:t>i quy đ</w:t>
      </w:r>
      <w:r w:rsidRPr="00D40176">
        <w:rPr>
          <w:rFonts w:ascii="Arial" w:hAnsi="Arial" w:cs="Arial"/>
          <w:sz w:val="20"/>
          <w:szCs w:val="20"/>
        </w:rPr>
        <w:t>ị</w:t>
      </w:r>
      <w:r w:rsidRPr="00D40176">
        <w:rPr>
          <w:rFonts w:ascii="Arial" w:hAnsi="Arial" w:cs="Arial"/>
          <w:sz w:val="20"/>
          <w:szCs w:val="20"/>
        </w:rPr>
        <w:t>nh c</w:t>
      </w:r>
      <w:r w:rsidRPr="00D40176">
        <w:rPr>
          <w:rFonts w:ascii="Arial" w:hAnsi="Arial" w:cs="Arial"/>
          <w:sz w:val="20"/>
          <w:szCs w:val="20"/>
        </w:rPr>
        <w:t>ủ</w:t>
      </w:r>
      <w:r w:rsidRPr="00D40176">
        <w:rPr>
          <w:rFonts w:ascii="Arial" w:hAnsi="Arial" w:cs="Arial"/>
          <w:sz w:val="20"/>
          <w:szCs w:val="20"/>
        </w:rPr>
        <w:t>a</w:t>
      </w:r>
      <w:r w:rsidRPr="00D40176">
        <w:rPr>
          <w:rFonts w:ascii="Arial" w:hAnsi="Arial" w:cs="Arial"/>
          <w:sz w:val="20"/>
          <w:szCs w:val="20"/>
        </w:rPr>
        <w:t xml:space="preserve"> pháp lu</w:t>
      </w:r>
      <w:r w:rsidRPr="00D40176">
        <w:rPr>
          <w:rFonts w:ascii="Arial" w:hAnsi="Arial" w:cs="Arial"/>
          <w:sz w:val="20"/>
          <w:szCs w:val="20"/>
        </w:rPr>
        <w:t>ậ</w:t>
      </w:r>
      <w:r w:rsidRPr="00D40176">
        <w:rPr>
          <w:rFonts w:ascii="Arial" w:hAnsi="Arial" w:cs="Arial"/>
          <w:sz w:val="20"/>
          <w:szCs w:val="20"/>
        </w:rPr>
        <w:t>t v</w:t>
      </w:r>
      <w:r w:rsidRPr="00D40176">
        <w:rPr>
          <w:rFonts w:ascii="Arial" w:hAnsi="Arial" w:cs="Arial"/>
          <w:sz w:val="20"/>
          <w:szCs w:val="20"/>
        </w:rPr>
        <w:t>ề</w:t>
      </w:r>
      <w:r w:rsidRPr="00D40176">
        <w:rPr>
          <w:rFonts w:ascii="Arial" w:hAnsi="Arial" w:cs="Arial"/>
          <w:sz w:val="20"/>
          <w:szCs w:val="20"/>
        </w:rPr>
        <w:t xml:space="preserve"> đư</w:t>
      </w:r>
      <w:r w:rsidRPr="00D40176">
        <w:rPr>
          <w:rFonts w:ascii="Arial" w:hAnsi="Arial" w:cs="Arial"/>
          <w:sz w:val="20"/>
          <w:szCs w:val="20"/>
        </w:rPr>
        <w:t>ờ</w:t>
      </w:r>
      <w:r w:rsidRPr="00D40176">
        <w:rPr>
          <w:rFonts w:ascii="Arial" w:hAnsi="Arial" w:cs="Arial"/>
          <w:sz w:val="20"/>
          <w:szCs w:val="20"/>
        </w:rPr>
        <w:t>ng s</w:t>
      </w:r>
      <w:r w:rsidRPr="00D40176">
        <w:rPr>
          <w:rFonts w:ascii="Arial" w:hAnsi="Arial" w:cs="Arial"/>
          <w:sz w:val="20"/>
          <w:szCs w:val="20"/>
        </w:rPr>
        <w:t>ắ</w:t>
      </w:r>
      <w:r w:rsidRPr="00D40176">
        <w:rPr>
          <w:rFonts w:ascii="Arial" w:hAnsi="Arial" w:cs="Arial"/>
          <w:sz w:val="20"/>
          <w:szCs w:val="20"/>
        </w:rPr>
        <w:t>t), t</w:t>
      </w:r>
      <w:r w:rsidRPr="00D40176">
        <w:rPr>
          <w:rFonts w:ascii="Arial" w:hAnsi="Arial" w:cs="Arial"/>
          <w:sz w:val="20"/>
          <w:szCs w:val="20"/>
        </w:rPr>
        <w:t>ổ</w:t>
      </w:r>
      <w:r w:rsidRPr="00D40176">
        <w:rPr>
          <w:rFonts w:ascii="Arial" w:hAnsi="Arial" w:cs="Arial"/>
          <w:sz w:val="20"/>
          <w:szCs w:val="20"/>
        </w:rPr>
        <w:t xml:space="preserve"> ch</w:t>
      </w:r>
      <w:r w:rsidRPr="00D40176">
        <w:rPr>
          <w:rFonts w:ascii="Arial" w:hAnsi="Arial" w:cs="Arial"/>
          <w:sz w:val="20"/>
          <w:szCs w:val="20"/>
        </w:rPr>
        <w:t>ứ</w:t>
      </w:r>
      <w:r w:rsidRPr="00D40176">
        <w:rPr>
          <w:rFonts w:ascii="Arial" w:hAnsi="Arial" w:cs="Arial"/>
          <w:sz w:val="20"/>
          <w:szCs w:val="20"/>
        </w:rPr>
        <w:t>c tham gia đ</w:t>
      </w:r>
      <w:r w:rsidRPr="00D40176">
        <w:rPr>
          <w:rFonts w:ascii="Arial" w:hAnsi="Arial" w:cs="Arial"/>
          <w:sz w:val="20"/>
          <w:szCs w:val="20"/>
        </w:rPr>
        <w:t>ấ</w:t>
      </w:r>
      <w:r w:rsidRPr="00D40176">
        <w:rPr>
          <w:rFonts w:ascii="Arial" w:hAnsi="Arial" w:cs="Arial"/>
          <w:sz w:val="20"/>
          <w:szCs w:val="20"/>
        </w:rPr>
        <w:t>u giá thuê quy</w:t>
      </w:r>
      <w:r w:rsidRPr="00D40176">
        <w:rPr>
          <w:rFonts w:ascii="Arial" w:hAnsi="Arial" w:cs="Arial"/>
          <w:sz w:val="20"/>
          <w:szCs w:val="20"/>
        </w:rPr>
        <w:t>ề</w:t>
      </w:r>
      <w:r w:rsidRPr="00D40176">
        <w:rPr>
          <w:rFonts w:ascii="Arial" w:hAnsi="Arial" w:cs="Arial"/>
          <w:sz w:val="20"/>
          <w:szCs w:val="20"/>
        </w:rPr>
        <w:t>n khai thác tài s</w:t>
      </w:r>
      <w:r w:rsidRPr="00D40176">
        <w:rPr>
          <w:rFonts w:ascii="Arial" w:hAnsi="Arial" w:cs="Arial"/>
          <w:sz w:val="20"/>
          <w:szCs w:val="20"/>
        </w:rPr>
        <w:t>ả</w:t>
      </w:r>
      <w:r w:rsidRPr="00D40176">
        <w:rPr>
          <w:rFonts w:ascii="Arial" w:hAnsi="Arial" w:cs="Arial"/>
          <w:sz w:val="20"/>
          <w:szCs w:val="20"/>
        </w:rPr>
        <w:t>n còn ph</w:t>
      </w:r>
      <w:r w:rsidRPr="00D40176">
        <w:rPr>
          <w:rFonts w:ascii="Arial" w:hAnsi="Arial" w:cs="Arial"/>
          <w:sz w:val="20"/>
          <w:szCs w:val="20"/>
        </w:rPr>
        <w:t>ả</w:t>
      </w:r>
      <w:r w:rsidRPr="00D40176">
        <w:rPr>
          <w:rFonts w:ascii="Arial" w:hAnsi="Arial" w:cs="Arial"/>
          <w:sz w:val="20"/>
          <w:szCs w:val="20"/>
        </w:rPr>
        <w:t xml:space="preserve">i đáp </w:t>
      </w:r>
      <w:r w:rsidRPr="00D40176">
        <w:rPr>
          <w:rFonts w:ascii="Arial" w:hAnsi="Arial" w:cs="Arial"/>
          <w:sz w:val="20"/>
          <w:szCs w:val="20"/>
        </w:rPr>
        <w:t>ứ</w:t>
      </w:r>
      <w:r w:rsidRPr="00D40176">
        <w:rPr>
          <w:rFonts w:ascii="Arial" w:hAnsi="Arial" w:cs="Arial"/>
          <w:sz w:val="20"/>
          <w:szCs w:val="20"/>
        </w:rPr>
        <w:t>ng các đi</w:t>
      </w:r>
      <w:r w:rsidRPr="00D40176">
        <w:rPr>
          <w:rFonts w:ascii="Arial" w:hAnsi="Arial" w:cs="Arial"/>
          <w:sz w:val="20"/>
          <w:szCs w:val="20"/>
        </w:rPr>
        <w:t>ề</w:t>
      </w:r>
      <w:r w:rsidRPr="00D40176">
        <w:rPr>
          <w:rFonts w:ascii="Arial" w:hAnsi="Arial" w:cs="Arial"/>
          <w:sz w:val="20"/>
          <w:szCs w:val="20"/>
        </w:rPr>
        <w:t>u ki</w:t>
      </w:r>
      <w:r w:rsidRPr="00D40176">
        <w:rPr>
          <w:rFonts w:ascii="Arial" w:hAnsi="Arial" w:cs="Arial"/>
          <w:sz w:val="20"/>
          <w:szCs w:val="20"/>
        </w:rPr>
        <w:t>ệ</w:t>
      </w:r>
      <w:r w:rsidRPr="00D40176">
        <w:rPr>
          <w:rFonts w:ascii="Arial" w:hAnsi="Arial" w:cs="Arial"/>
          <w:sz w:val="20"/>
          <w:szCs w:val="20"/>
        </w:rPr>
        <w:t>n sau:</w:t>
      </w:r>
    </w:p>
    <w:p w14:paraId="3A708391" w14:textId="77777777" w:rsidR="002B1027" w:rsidRPr="00D40176" w:rsidRDefault="007E04C2" w:rsidP="006E5ADA">
      <w:pPr>
        <w:adjustRightInd w:val="0"/>
        <w:snapToGrid w:val="0"/>
        <w:spacing w:after="120" w:line="240" w:lineRule="auto"/>
        <w:ind w:firstLine="720"/>
        <w:jc w:val="both"/>
        <w:rPr>
          <w:rFonts w:ascii="Arial" w:hAnsi="Arial" w:cs="Arial"/>
          <w:sz w:val="20"/>
          <w:szCs w:val="20"/>
        </w:rPr>
      </w:pPr>
      <w:r w:rsidRPr="00D40176">
        <w:rPr>
          <w:rFonts w:ascii="Arial" w:hAnsi="Arial" w:cs="Arial"/>
          <w:sz w:val="20"/>
          <w:szCs w:val="20"/>
        </w:rPr>
        <w:t>Có Quy</w:t>
      </w:r>
      <w:r w:rsidRPr="00D40176">
        <w:rPr>
          <w:rFonts w:ascii="Arial" w:hAnsi="Arial" w:cs="Arial"/>
          <w:sz w:val="20"/>
          <w:szCs w:val="20"/>
        </w:rPr>
        <w:t>ế</w:t>
      </w:r>
      <w:r w:rsidRPr="00D40176">
        <w:rPr>
          <w:rFonts w:ascii="Arial" w:hAnsi="Arial" w:cs="Arial"/>
          <w:sz w:val="20"/>
          <w:szCs w:val="20"/>
        </w:rPr>
        <w:t>t đ</w:t>
      </w:r>
      <w:r w:rsidRPr="00D40176">
        <w:rPr>
          <w:rFonts w:ascii="Arial" w:hAnsi="Arial" w:cs="Arial"/>
          <w:sz w:val="20"/>
          <w:szCs w:val="20"/>
        </w:rPr>
        <w:t>ị</w:t>
      </w:r>
      <w:r w:rsidRPr="00D40176">
        <w:rPr>
          <w:rFonts w:ascii="Arial" w:hAnsi="Arial" w:cs="Arial"/>
          <w:sz w:val="20"/>
          <w:szCs w:val="20"/>
        </w:rPr>
        <w:t>nh thành l</w:t>
      </w:r>
      <w:r w:rsidRPr="00D40176">
        <w:rPr>
          <w:rFonts w:ascii="Arial" w:hAnsi="Arial" w:cs="Arial"/>
          <w:sz w:val="20"/>
          <w:szCs w:val="20"/>
        </w:rPr>
        <w:t>ậ</w:t>
      </w:r>
      <w:r w:rsidRPr="00D40176">
        <w:rPr>
          <w:rFonts w:ascii="Arial" w:hAnsi="Arial" w:cs="Arial"/>
          <w:sz w:val="20"/>
          <w:szCs w:val="20"/>
        </w:rPr>
        <w:t>p/Đăng ký kinh doanh theo quy đ</w:t>
      </w:r>
      <w:r w:rsidRPr="00D40176">
        <w:rPr>
          <w:rFonts w:ascii="Arial" w:hAnsi="Arial" w:cs="Arial"/>
          <w:sz w:val="20"/>
          <w:szCs w:val="20"/>
        </w:rPr>
        <w:t>ị</w:t>
      </w:r>
      <w:r w:rsidRPr="00D40176">
        <w:rPr>
          <w:rFonts w:ascii="Arial" w:hAnsi="Arial" w:cs="Arial"/>
          <w:sz w:val="20"/>
          <w:szCs w:val="20"/>
        </w:rPr>
        <w:t>nh c</w:t>
      </w:r>
      <w:r w:rsidRPr="00D40176">
        <w:rPr>
          <w:rFonts w:ascii="Arial" w:hAnsi="Arial" w:cs="Arial"/>
          <w:sz w:val="20"/>
          <w:szCs w:val="20"/>
        </w:rPr>
        <w:t>ủ</w:t>
      </w:r>
      <w:r w:rsidRPr="00D40176">
        <w:rPr>
          <w:rFonts w:ascii="Arial" w:hAnsi="Arial" w:cs="Arial"/>
          <w:sz w:val="20"/>
          <w:szCs w:val="20"/>
        </w:rPr>
        <w:t>a pháp lu</w:t>
      </w:r>
      <w:r w:rsidRPr="00D40176">
        <w:rPr>
          <w:rFonts w:ascii="Arial" w:hAnsi="Arial" w:cs="Arial"/>
          <w:sz w:val="20"/>
          <w:szCs w:val="20"/>
        </w:rPr>
        <w:t>ậ</w:t>
      </w:r>
      <w:r w:rsidRPr="00D40176">
        <w:rPr>
          <w:rFonts w:ascii="Arial" w:hAnsi="Arial" w:cs="Arial"/>
          <w:sz w:val="20"/>
          <w:szCs w:val="20"/>
        </w:rPr>
        <w:t>t;</w:t>
      </w:r>
    </w:p>
    <w:p w14:paraId="09741531" w14:textId="77777777" w:rsidR="002B1027" w:rsidRPr="00D40176" w:rsidRDefault="007E04C2" w:rsidP="006E5ADA">
      <w:pPr>
        <w:adjustRightInd w:val="0"/>
        <w:snapToGrid w:val="0"/>
        <w:spacing w:after="120" w:line="240" w:lineRule="auto"/>
        <w:ind w:firstLine="720"/>
        <w:jc w:val="both"/>
        <w:rPr>
          <w:rFonts w:ascii="Arial" w:hAnsi="Arial" w:cs="Arial"/>
          <w:sz w:val="20"/>
          <w:szCs w:val="20"/>
        </w:rPr>
      </w:pPr>
      <w:r w:rsidRPr="00D40176">
        <w:rPr>
          <w:rFonts w:ascii="Arial" w:hAnsi="Arial" w:cs="Arial"/>
          <w:sz w:val="20"/>
          <w:szCs w:val="20"/>
        </w:rPr>
        <w:t>Có năng l</w:t>
      </w:r>
      <w:r w:rsidRPr="00D40176">
        <w:rPr>
          <w:rFonts w:ascii="Arial" w:hAnsi="Arial" w:cs="Arial"/>
          <w:sz w:val="20"/>
          <w:szCs w:val="20"/>
        </w:rPr>
        <w:t>ự</w:t>
      </w:r>
      <w:r w:rsidRPr="00D40176">
        <w:rPr>
          <w:rFonts w:ascii="Arial" w:hAnsi="Arial" w:cs="Arial"/>
          <w:sz w:val="20"/>
          <w:szCs w:val="20"/>
        </w:rPr>
        <w:t>c kinh nghi</w:t>
      </w:r>
      <w:r w:rsidRPr="00D40176">
        <w:rPr>
          <w:rFonts w:ascii="Arial" w:hAnsi="Arial" w:cs="Arial"/>
          <w:sz w:val="20"/>
          <w:szCs w:val="20"/>
        </w:rPr>
        <w:t>ệ</w:t>
      </w:r>
      <w:r w:rsidRPr="00D40176">
        <w:rPr>
          <w:rFonts w:ascii="Arial" w:hAnsi="Arial" w:cs="Arial"/>
          <w:sz w:val="20"/>
          <w:szCs w:val="20"/>
        </w:rPr>
        <w:t>m qu</w:t>
      </w:r>
      <w:r w:rsidRPr="00D40176">
        <w:rPr>
          <w:rFonts w:ascii="Arial" w:hAnsi="Arial" w:cs="Arial"/>
          <w:sz w:val="20"/>
          <w:szCs w:val="20"/>
        </w:rPr>
        <w:t>ả</w:t>
      </w:r>
      <w:r w:rsidRPr="00D40176">
        <w:rPr>
          <w:rFonts w:ascii="Arial" w:hAnsi="Arial" w:cs="Arial"/>
          <w:sz w:val="20"/>
          <w:szCs w:val="20"/>
        </w:rPr>
        <w:t>n lý, khai thác công trình đư</w:t>
      </w:r>
      <w:r w:rsidRPr="00D40176">
        <w:rPr>
          <w:rFonts w:ascii="Arial" w:hAnsi="Arial" w:cs="Arial"/>
          <w:sz w:val="20"/>
          <w:szCs w:val="20"/>
        </w:rPr>
        <w:t>ờ</w:t>
      </w:r>
      <w:r w:rsidRPr="00D40176">
        <w:rPr>
          <w:rFonts w:ascii="Arial" w:hAnsi="Arial" w:cs="Arial"/>
          <w:sz w:val="20"/>
          <w:szCs w:val="20"/>
        </w:rPr>
        <w:t>ng s</w:t>
      </w:r>
      <w:r w:rsidRPr="00D40176">
        <w:rPr>
          <w:rFonts w:ascii="Arial" w:hAnsi="Arial" w:cs="Arial"/>
          <w:sz w:val="20"/>
          <w:szCs w:val="20"/>
        </w:rPr>
        <w:t>ắ</w:t>
      </w:r>
      <w:r w:rsidRPr="00D40176">
        <w:rPr>
          <w:rFonts w:ascii="Arial" w:hAnsi="Arial" w:cs="Arial"/>
          <w:sz w:val="20"/>
          <w:szCs w:val="20"/>
        </w:rPr>
        <w:t>t ho</w:t>
      </w:r>
      <w:r w:rsidRPr="00D40176">
        <w:rPr>
          <w:rFonts w:ascii="Arial" w:hAnsi="Arial" w:cs="Arial"/>
          <w:sz w:val="20"/>
          <w:szCs w:val="20"/>
        </w:rPr>
        <w:t>ặ</w:t>
      </w:r>
      <w:r w:rsidRPr="00D40176">
        <w:rPr>
          <w:rFonts w:ascii="Arial" w:hAnsi="Arial" w:cs="Arial"/>
          <w:sz w:val="20"/>
          <w:szCs w:val="20"/>
        </w:rPr>
        <w:t>c</w:t>
      </w:r>
      <w:r w:rsidRPr="00D40176">
        <w:rPr>
          <w:rFonts w:ascii="Arial" w:hAnsi="Arial" w:cs="Arial"/>
          <w:sz w:val="20"/>
          <w:szCs w:val="20"/>
        </w:rPr>
        <w:t xml:space="preserve"> kh</w:t>
      </w:r>
      <w:r w:rsidRPr="00D40176">
        <w:rPr>
          <w:rFonts w:ascii="Arial" w:hAnsi="Arial" w:cs="Arial"/>
          <w:sz w:val="20"/>
          <w:szCs w:val="20"/>
        </w:rPr>
        <w:t>ả</w:t>
      </w:r>
      <w:r w:rsidRPr="00D40176">
        <w:rPr>
          <w:rFonts w:ascii="Arial" w:hAnsi="Arial" w:cs="Arial"/>
          <w:sz w:val="20"/>
          <w:szCs w:val="20"/>
        </w:rPr>
        <w:t xml:space="preserve"> năng đáp </w:t>
      </w:r>
      <w:r w:rsidRPr="00D40176">
        <w:rPr>
          <w:rFonts w:ascii="Arial" w:hAnsi="Arial" w:cs="Arial"/>
          <w:sz w:val="20"/>
          <w:szCs w:val="20"/>
        </w:rPr>
        <w:t>ứ</w:t>
      </w:r>
      <w:r w:rsidRPr="00D40176">
        <w:rPr>
          <w:rFonts w:ascii="Arial" w:hAnsi="Arial" w:cs="Arial"/>
          <w:sz w:val="20"/>
          <w:szCs w:val="20"/>
        </w:rPr>
        <w:t>ng yêu c</w:t>
      </w:r>
      <w:r w:rsidRPr="00D40176">
        <w:rPr>
          <w:rFonts w:ascii="Arial" w:hAnsi="Arial" w:cs="Arial"/>
          <w:sz w:val="20"/>
          <w:szCs w:val="20"/>
        </w:rPr>
        <w:t>ầ</w:t>
      </w:r>
      <w:r w:rsidRPr="00D40176">
        <w:rPr>
          <w:rFonts w:ascii="Arial" w:hAnsi="Arial" w:cs="Arial"/>
          <w:sz w:val="20"/>
          <w:szCs w:val="20"/>
        </w:rPr>
        <w:t>u thông qua bên th</w:t>
      </w:r>
      <w:r w:rsidRPr="00D40176">
        <w:rPr>
          <w:rFonts w:ascii="Arial" w:hAnsi="Arial" w:cs="Arial"/>
          <w:sz w:val="20"/>
          <w:szCs w:val="20"/>
        </w:rPr>
        <w:t>ứ</w:t>
      </w:r>
      <w:r w:rsidRPr="00D40176">
        <w:rPr>
          <w:rFonts w:ascii="Arial" w:hAnsi="Arial" w:cs="Arial"/>
          <w:sz w:val="20"/>
          <w:szCs w:val="20"/>
        </w:rPr>
        <w:t xml:space="preserve"> ba v</w:t>
      </w:r>
      <w:r w:rsidRPr="00D40176">
        <w:rPr>
          <w:rFonts w:ascii="Arial" w:hAnsi="Arial" w:cs="Arial"/>
          <w:sz w:val="20"/>
          <w:szCs w:val="20"/>
        </w:rPr>
        <w:t>ề</w:t>
      </w:r>
      <w:r w:rsidRPr="00D40176">
        <w:rPr>
          <w:rFonts w:ascii="Arial" w:hAnsi="Arial" w:cs="Arial"/>
          <w:sz w:val="20"/>
          <w:szCs w:val="20"/>
        </w:rPr>
        <w:t xml:space="preserve"> năng l</w:t>
      </w:r>
      <w:r w:rsidRPr="00D40176">
        <w:rPr>
          <w:rFonts w:ascii="Arial" w:hAnsi="Arial" w:cs="Arial"/>
          <w:sz w:val="20"/>
          <w:szCs w:val="20"/>
        </w:rPr>
        <w:t>ự</w:t>
      </w:r>
      <w:r w:rsidRPr="00D40176">
        <w:rPr>
          <w:rFonts w:ascii="Arial" w:hAnsi="Arial" w:cs="Arial"/>
          <w:sz w:val="20"/>
          <w:szCs w:val="20"/>
        </w:rPr>
        <w:t>c kinh nghi</w:t>
      </w:r>
      <w:r w:rsidRPr="00D40176">
        <w:rPr>
          <w:rFonts w:ascii="Arial" w:hAnsi="Arial" w:cs="Arial"/>
          <w:sz w:val="20"/>
          <w:szCs w:val="20"/>
        </w:rPr>
        <w:t>ệ</w:t>
      </w:r>
      <w:r w:rsidRPr="00D40176">
        <w:rPr>
          <w:rFonts w:ascii="Arial" w:hAnsi="Arial" w:cs="Arial"/>
          <w:sz w:val="20"/>
          <w:szCs w:val="20"/>
        </w:rPr>
        <w:t>m qu</w:t>
      </w:r>
      <w:r w:rsidRPr="00D40176">
        <w:rPr>
          <w:rFonts w:ascii="Arial" w:hAnsi="Arial" w:cs="Arial"/>
          <w:sz w:val="20"/>
          <w:szCs w:val="20"/>
        </w:rPr>
        <w:t>ả</w:t>
      </w:r>
      <w:r w:rsidRPr="00D40176">
        <w:rPr>
          <w:rFonts w:ascii="Arial" w:hAnsi="Arial" w:cs="Arial"/>
          <w:sz w:val="20"/>
          <w:szCs w:val="20"/>
        </w:rPr>
        <w:t>n lý, khai thác công trình đư</w:t>
      </w:r>
      <w:r w:rsidRPr="00D40176">
        <w:rPr>
          <w:rFonts w:ascii="Arial" w:hAnsi="Arial" w:cs="Arial"/>
          <w:sz w:val="20"/>
          <w:szCs w:val="20"/>
        </w:rPr>
        <w:t>ờ</w:t>
      </w:r>
      <w:r w:rsidRPr="00D40176">
        <w:rPr>
          <w:rFonts w:ascii="Arial" w:hAnsi="Arial" w:cs="Arial"/>
          <w:sz w:val="20"/>
          <w:szCs w:val="20"/>
        </w:rPr>
        <w:t>ng s</w:t>
      </w:r>
      <w:r w:rsidRPr="00D40176">
        <w:rPr>
          <w:rFonts w:ascii="Arial" w:hAnsi="Arial" w:cs="Arial"/>
          <w:sz w:val="20"/>
          <w:szCs w:val="20"/>
        </w:rPr>
        <w:t>ắ</w:t>
      </w:r>
      <w:r w:rsidRPr="00D40176">
        <w:rPr>
          <w:rFonts w:ascii="Arial" w:hAnsi="Arial" w:cs="Arial"/>
          <w:sz w:val="20"/>
          <w:szCs w:val="20"/>
        </w:rPr>
        <w:t>t (b</w:t>
      </w:r>
      <w:r w:rsidRPr="00D40176">
        <w:rPr>
          <w:rFonts w:ascii="Arial" w:hAnsi="Arial" w:cs="Arial"/>
          <w:sz w:val="20"/>
          <w:szCs w:val="20"/>
        </w:rPr>
        <w:t>ằ</w:t>
      </w:r>
      <w:r w:rsidRPr="00D40176">
        <w:rPr>
          <w:rFonts w:ascii="Arial" w:hAnsi="Arial" w:cs="Arial"/>
          <w:sz w:val="20"/>
          <w:szCs w:val="20"/>
        </w:rPr>
        <w:t>ng “H</w:t>
      </w:r>
      <w:r w:rsidRPr="00D40176">
        <w:rPr>
          <w:rFonts w:ascii="Arial" w:hAnsi="Arial" w:cs="Arial"/>
          <w:sz w:val="20"/>
          <w:szCs w:val="20"/>
        </w:rPr>
        <w:t>ợ</w:t>
      </w:r>
      <w:r w:rsidRPr="00D40176">
        <w:rPr>
          <w:rFonts w:ascii="Arial" w:hAnsi="Arial" w:cs="Arial"/>
          <w:sz w:val="20"/>
          <w:szCs w:val="20"/>
        </w:rPr>
        <w:t>p đ</w:t>
      </w:r>
      <w:r w:rsidRPr="00D40176">
        <w:rPr>
          <w:rFonts w:ascii="Arial" w:hAnsi="Arial" w:cs="Arial"/>
          <w:sz w:val="20"/>
          <w:szCs w:val="20"/>
        </w:rPr>
        <w:t>ồ</w:t>
      </w:r>
      <w:r w:rsidRPr="00D40176">
        <w:rPr>
          <w:rFonts w:ascii="Arial" w:hAnsi="Arial" w:cs="Arial"/>
          <w:sz w:val="20"/>
          <w:szCs w:val="20"/>
        </w:rPr>
        <w:t>ng kinh t</w:t>
      </w:r>
      <w:r w:rsidRPr="00D40176">
        <w:rPr>
          <w:rFonts w:ascii="Arial" w:hAnsi="Arial" w:cs="Arial"/>
          <w:sz w:val="20"/>
          <w:szCs w:val="20"/>
        </w:rPr>
        <w:t>ế</w:t>
      </w:r>
      <w:r w:rsidRPr="00D40176">
        <w:rPr>
          <w:rFonts w:ascii="Arial" w:hAnsi="Arial" w:cs="Arial"/>
          <w:sz w:val="20"/>
          <w:szCs w:val="20"/>
        </w:rPr>
        <w:t>/cam k</w:t>
      </w:r>
      <w:r w:rsidRPr="00D40176">
        <w:rPr>
          <w:rFonts w:ascii="Arial" w:hAnsi="Arial" w:cs="Arial"/>
          <w:sz w:val="20"/>
          <w:szCs w:val="20"/>
        </w:rPr>
        <w:t>ế</w:t>
      </w:r>
      <w:r w:rsidRPr="00D40176">
        <w:rPr>
          <w:rFonts w:ascii="Arial" w:hAnsi="Arial" w:cs="Arial"/>
          <w:sz w:val="20"/>
          <w:szCs w:val="20"/>
        </w:rPr>
        <w:t>t/ch</w:t>
      </w:r>
      <w:r w:rsidRPr="00D40176">
        <w:rPr>
          <w:rFonts w:ascii="Arial" w:hAnsi="Arial" w:cs="Arial"/>
          <w:sz w:val="20"/>
          <w:szCs w:val="20"/>
        </w:rPr>
        <w:t>ứ</w:t>
      </w:r>
      <w:r w:rsidRPr="00D40176">
        <w:rPr>
          <w:rFonts w:ascii="Arial" w:hAnsi="Arial" w:cs="Arial"/>
          <w:sz w:val="20"/>
          <w:szCs w:val="20"/>
        </w:rPr>
        <w:t>ng minh” c</w:t>
      </w:r>
      <w:r w:rsidRPr="00D40176">
        <w:rPr>
          <w:rFonts w:ascii="Arial" w:hAnsi="Arial" w:cs="Arial"/>
          <w:sz w:val="20"/>
          <w:szCs w:val="20"/>
        </w:rPr>
        <w:t>ủ</w:t>
      </w:r>
      <w:r w:rsidRPr="00D40176">
        <w:rPr>
          <w:rFonts w:ascii="Arial" w:hAnsi="Arial" w:cs="Arial"/>
          <w:sz w:val="20"/>
          <w:szCs w:val="20"/>
        </w:rPr>
        <w:t>a bên th</w:t>
      </w:r>
      <w:r w:rsidRPr="00D40176">
        <w:rPr>
          <w:rFonts w:ascii="Arial" w:hAnsi="Arial" w:cs="Arial"/>
          <w:sz w:val="20"/>
          <w:szCs w:val="20"/>
        </w:rPr>
        <w:t>ứ</w:t>
      </w:r>
      <w:r w:rsidRPr="00D40176">
        <w:rPr>
          <w:rFonts w:ascii="Arial" w:hAnsi="Arial" w:cs="Arial"/>
          <w:sz w:val="20"/>
          <w:szCs w:val="20"/>
        </w:rPr>
        <w:t xml:space="preserve"> ba);</w:t>
      </w:r>
    </w:p>
    <w:p w14:paraId="455D9F2A" w14:textId="77777777" w:rsidR="002B1027" w:rsidRPr="00D40176" w:rsidRDefault="007E04C2" w:rsidP="006E5ADA">
      <w:pPr>
        <w:adjustRightInd w:val="0"/>
        <w:snapToGrid w:val="0"/>
        <w:spacing w:after="120" w:line="240" w:lineRule="auto"/>
        <w:ind w:firstLine="720"/>
        <w:jc w:val="both"/>
        <w:rPr>
          <w:rFonts w:ascii="Arial" w:hAnsi="Arial" w:cs="Arial"/>
          <w:sz w:val="20"/>
          <w:szCs w:val="20"/>
        </w:rPr>
      </w:pPr>
      <w:r w:rsidRPr="00D40176">
        <w:rPr>
          <w:rFonts w:ascii="Arial" w:hAnsi="Arial" w:cs="Arial"/>
          <w:sz w:val="20"/>
          <w:szCs w:val="20"/>
        </w:rPr>
        <w:t>Có năng l</w:t>
      </w:r>
      <w:r w:rsidRPr="00D40176">
        <w:rPr>
          <w:rFonts w:ascii="Arial" w:hAnsi="Arial" w:cs="Arial"/>
          <w:sz w:val="20"/>
          <w:szCs w:val="20"/>
        </w:rPr>
        <w:t>ự</w:t>
      </w:r>
      <w:r w:rsidRPr="00D40176">
        <w:rPr>
          <w:rFonts w:ascii="Arial" w:hAnsi="Arial" w:cs="Arial"/>
          <w:sz w:val="20"/>
          <w:szCs w:val="20"/>
        </w:rPr>
        <w:t>c tài chính đư</w:t>
      </w:r>
      <w:r w:rsidRPr="00D40176">
        <w:rPr>
          <w:rFonts w:ascii="Arial" w:hAnsi="Arial" w:cs="Arial"/>
          <w:sz w:val="20"/>
          <w:szCs w:val="20"/>
        </w:rPr>
        <w:t>ợ</w:t>
      </w:r>
      <w:r w:rsidRPr="00D40176">
        <w:rPr>
          <w:rFonts w:ascii="Arial" w:hAnsi="Arial" w:cs="Arial"/>
          <w:sz w:val="20"/>
          <w:szCs w:val="20"/>
        </w:rPr>
        <w:t>c th</w:t>
      </w:r>
      <w:r w:rsidRPr="00D40176">
        <w:rPr>
          <w:rFonts w:ascii="Arial" w:hAnsi="Arial" w:cs="Arial"/>
          <w:sz w:val="20"/>
          <w:szCs w:val="20"/>
        </w:rPr>
        <w:t>ể</w:t>
      </w:r>
      <w:r w:rsidRPr="00D40176">
        <w:rPr>
          <w:rFonts w:ascii="Arial" w:hAnsi="Arial" w:cs="Arial"/>
          <w:sz w:val="20"/>
          <w:szCs w:val="20"/>
        </w:rPr>
        <w:t xml:space="preserve"> hi</w:t>
      </w:r>
      <w:r w:rsidRPr="00D40176">
        <w:rPr>
          <w:rFonts w:ascii="Arial" w:hAnsi="Arial" w:cs="Arial"/>
          <w:sz w:val="20"/>
          <w:szCs w:val="20"/>
        </w:rPr>
        <w:t>ệ</w:t>
      </w:r>
      <w:r w:rsidRPr="00D40176">
        <w:rPr>
          <w:rFonts w:ascii="Arial" w:hAnsi="Arial" w:cs="Arial"/>
          <w:sz w:val="20"/>
          <w:szCs w:val="20"/>
        </w:rPr>
        <w:t>n thông qua ch</w:t>
      </w:r>
      <w:r w:rsidRPr="00D40176">
        <w:rPr>
          <w:rFonts w:ascii="Arial" w:hAnsi="Arial" w:cs="Arial"/>
          <w:sz w:val="20"/>
          <w:szCs w:val="20"/>
        </w:rPr>
        <w:t>ỉ</w:t>
      </w:r>
      <w:r w:rsidRPr="00D40176">
        <w:rPr>
          <w:rFonts w:ascii="Arial" w:hAnsi="Arial" w:cs="Arial"/>
          <w:sz w:val="20"/>
          <w:szCs w:val="20"/>
        </w:rPr>
        <w:t xml:space="preserve"> tiêu doanh thu và l</w:t>
      </w:r>
      <w:r w:rsidRPr="00D40176">
        <w:rPr>
          <w:rFonts w:ascii="Arial" w:hAnsi="Arial" w:cs="Arial"/>
          <w:sz w:val="20"/>
          <w:szCs w:val="20"/>
        </w:rPr>
        <w:t>ợ</w:t>
      </w:r>
      <w:r w:rsidRPr="00D40176">
        <w:rPr>
          <w:rFonts w:ascii="Arial" w:hAnsi="Arial" w:cs="Arial"/>
          <w:sz w:val="20"/>
          <w:szCs w:val="20"/>
        </w:rPr>
        <w:t>i nhu</w:t>
      </w:r>
      <w:r w:rsidRPr="00D40176">
        <w:rPr>
          <w:rFonts w:ascii="Arial" w:hAnsi="Arial" w:cs="Arial"/>
          <w:sz w:val="20"/>
          <w:szCs w:val="20"/>
        </w:rPr>
        <w:t>ậ</w:t>
      </w:r>
      <w:r w:rsidRPr="00D40176">
        <w:rPr>
          <w:rFonts w:ascii="Arial" w:hAnsi="Arial" w:cs="Arial"/>
          <w:sz w:val="20"/>
          <w:szCs w:val="20"/>
        </w:rPr>
        <w:t>n trư</w:t>
      </w:r>
      <w:r w:rsidRPr="00D40176">
        <w:rPr>
          <w:rFonts w:ascii="Arial" w:hAnsi="Arial" w:cs="Arial"/>
          <w:sz w:val="20"/>
          <w:szCs w:val="20"/>
        </w:rPr>
        <w:t>ớ</w:t>
      </w:r>
      <w:r w:rsidRPr="00D40176">
        <w:rPr>
          <w:rFonts w:ascii="Arial" w:hAnsi="Arial" w:cs="Arial"/>
          <w:sz w:val="20"/>
          <w:szCs w:val="20"/>
        </w:rPr>
        <w:t xml:space="preserve">c </w:t>
      </w:r>
      <w:r w:rsidRPr="00D40176">
        <w:rPr>
          <w:rFonts w:ascii="Arial" w:hAnsi="Arial" w:cs="Arial"/>
          <w:sz w:val="20"/>
          <w:szCs w:val="20"/>
        </w:rPr>
        <w:t>thu</w:t>
      </w:r>
      <w:r w:rsidRPr="00D40176">
        <w:rPr>
          <w:rFonts w:ascii="Arial" w:hAnsi="Arial" w:cs="Arial"/>
          <w:sz w:val="20"/>
          <w:szCs w:val="20"/>
        </w:rPr>
        <w:t>ế</w:t>
      </w:r>
      <w:r w:rsidRPr="00D40176">
        <w:rPr>
          <w:rFonts w:ascii="Arial" w:hAnsi="Arial" w:cs="Arial"/>
          <w:sz w:val="20"/>
          <w:szCs w:val="20"/>
        </w:rPr>
        <w:t xml:space="preserve"> t</w:t>
      </w:r>
      <w:r w:rsidRPr="00D40176">
        <w:rPr>
          <w:rFonts w:ascii="Arial" w:hAnsi="Arial" w:cs="Arial"/>
          <w:sz w:val="20"/>
          <w:szCs w:val="20"/>
        </w:rPr>
        <w:t>ố</w:t>
      </w:r>
      <w:r w:rsidRPr="00D40176">
        <w:rPr>
          <w:rFonts w:ascii="Arial" w:hAnsi="Arial" w:cs="Arial"/>
          <w:sz w:val="20"/>
          <w:szCs w:val="20"/>
        </w:rPr>
        <w:t>i thi</w:t>
      </w:r>
      <w:r w:rsidRPr="00D40176">
        <w:rPr>
          <w:rFonts w:ascii="Arial" w:hAnsi="Arial" w:cs="Arial"/>
          <w:sz w:val="20"/>
          <w:szCs w:val="20"/>
        </w:rPr>
        <w:t>ể</w:t>
      </w:r>
      <w:r w:rsidRPr="00D40176">
        <w:rPr>
          <w:rFonts w:ascii="Arial" w:hAnsi="Arial" w:cs="Arial"/>
          <w:sz w:val="20"/>
          <w:szCs w:val="20"/>
        </w:rPr>
        <w:t>u 02 năm li</w:t>
      </w:r>
      <w:r w:rsidRPr="00D40176">
        <w:rPr>
          <w:rFonts w:ascii="Arial" w:hAnsi="Arial" w:cs="Arial"/>
          <w:sz w:val="20"/>
          <w:szCs w:val="20"/>
        </w:rPr>
        <w:t>ề</w:t>
      </w:r>
      <w:r w:rsidRPr="00D40176">
        <w:rPr>
          <w:rFonts w:ascii="Arial" w:hAnsi="Arial" w:cs="Arial"/>
          <w:sz w:val="20"/>
          <w:szCs w:val="20"/>
        </w:rPr>
        <w:t>n k</w:t>
      </w:r>
      <w:r w:rsidRPr="00D40176">
        <w:rPr>
          <w:rFonts w:ascii="Arial" w:hAnsi="Arial" w:cs="Arial"/>
          <w:sz w:val="20"/>
          <w:szCs w:val="20"/>
        </w:rPr>
        <w:t>ề</w:t>
      </w:r>
      <w:r w:rsidRPr="00D40176">
        <w:rPr>
          <w:rFonts w:ascii="Arial" w:hAnsi="Arial" w:cs="Arial"/>
          <w:sz w:val="20"/>
          <w:szCs w:val="20"/>
        </w:rPr>
        <w:t xml:space="preserve"> theo Báo cáo tài chính đã đư</w:t>
      </w:r>
      <w:r w:rsidRPr="00D40176">
        <w:rPr>
          <w:rFonts w:ascii="Arial" w:hAnsi="Arial" w:cs="Arial"/>
          <w:sz w:val="20"/>
          <w:szCs w:val="20"/>
        </w:rPr>
        <w:t>ợ</w:t>
      </w:r>
      <w:r w:rsidRPr="00D40176">
        <w:rPr>
          <w:rFonts w:ascii="Arial" w:hAnsi="Arial" w:cs="Arial"/>
          <w:sz w:val="20"/>
          <w:szCs w:val="20"/>
        </w:rPr>
        <w:t>c ki</w:t>
      </w:r>
      <w:r w:rsidRPr="00D40176">
        <w:rPr>
          <w:rFonts w:ascii="Arial" w:hAnsi="Arial" w:cs="Arial"/>
          <w:sz w:val="20"/>
          <w:szCs w:val="20"/>
        </w:rPr>
        <w:t>ể</w:t>
      </w:r>
      <w:r w:rsidRPr="00D40176">
        <w:rPr>
          <w:rFonts w:ascii="Arial" w:hAnsi="Arial" w:cs="Arial"/>
          <w:sz w:val="20"/>
          <w:szCs w:val="20"/>
        </w:rPr>
        <w:t>m toán (đ</w:t>
      </w:r>
      <w:r w:rsidRPr="00D40176">
        <w:rPr>
          <w:rFonts w:ascii="Arial" w:hAnsi="Arial" w:cs="Arial"/>
          <w:sz w:val="20"/>
          <w:szCs w:val="20"/>
        </w:rPr>
        <w:t>ố</w:t>
      </w:r>
      <w:r w:rsidRPr="00D40176">
        <w:rPr>
          <w:rFonts w:ascii="Arial" w:hAnsi="Arial" w:cs="Arial"/>
          <w:sz w:val="20"/>
          <w:szCs w:val="20"/>
        </w:rPr>
        <w:t>i v</w:t>
      </w:r>
      <w:r w:rsidRPr="00D40176">
        <w:rPr>
          <w:rFonts w:ascii="Arial" w:hAnsi="Arial" w:cs="Arial"/>
          <w:sz w:val="20"/>
          <w:szCs w:val="20"/>
        </w:rPr>
        <w:t>ớ</w:t>
      </w:r>
      <w:r w:rsidRPr="00D40176">
        <w:rPr>
          <w:rFonts w:ascii="Arial" w:hAnsi="Arial" w:cs="Arial"/>
          <w:sz w:val="20"/>
          <w:szCs w:val="20"/>
        </w:rPr>
        <w:t>i doanh nghi</w:t>
      </w:r>
      <w:r w:rsidRPr="00D40176">
        <w:rPr>
          <w:rFonts w:ascii="Arial" w:hAnsi="Arial" w:cs="Arial"/>
          <w:sz w:val="20"/>
          <w:szCs w:val="20"/>
        </w:rPr>
        <w:t>ệ</w:t>
      </w:r>
      <w:r w:rsidRPr="00D40176">
        <w:rPr>
          <w:rFonts w:ascii="Arial" w:hAnsi="Arial" w:cs="Arial"/>
          <w:sz w:val="20"/>
          <w:szCs w:val="20"/>
        </w:rPr>
        <w:t>p), theo Báo cáo quy</w:t>
      </w:r>
      <w:r w:rsidRPr="00D40176">
        <w:rPr>
          <w:rFonts w:ascii="Arial" w:hAnsi="Arial" w:cs="Arial"/>
          <w:sz w:val="20"/>
          <w:szCs w:val="20"/>
        </w:rPr>
        <w:t>ế</w:t>
      </w:r>
      <w:r w:rsidRPr="00D40176">
        <w:rPr>
          <w:rFonts w:ascii="Arial" w:hAnsi="Arial" w:cs="Arial"/>
          <w:sz w:val="20"/>
          <w:szCs w:val="20"/>
        </w:rPr>
        <w:t>t toán đã đư</w:t>
      </w:r>
      <w:r w:rsidRPr="00D40176">
        <w:rPr>
          <w:rFonts w:ascii="Arial" w:hAnsi="Arial" w:cs="Arial"/>
          <w:sz w:val="20"/>
          <w:szCs w:val="20"/>
        </w:rPr>
        <w:t>ợ</w:t>
      </w:r>
      <w:r w:rsidRPr="00D40176">
        <w:rPr>
          <w:rFonts w:ascii="Arial" w:hAnsi="Arial" w:cs="Arial"/>
          <w:sz w:val="20"/>
          <w:szCs w:val="20"/>
        </w:rPr>
        <w:t>c th</w:t>
      </w:r>
      <w:r w:rsidRPr="00D40176">
        <w:rPr>
          <w:rFonts w:ascii="Arial" w:hAnsi="Arial" w:cs="Arial"/>
          <w:sz w:val="20"/>
          <w:szCs w:val="20"/>
        </w:rPr>
        <w:t>ẩ</w:t>
      </w:r>
      <w:r w:rsidRPr="00D40176">
        <w:rPr>
          <w:rFonts w:ascii="Arial" w:hAnsi="Arial" w:cs="Arial"/>
          <w:sz w:val="20"/>
          <w:szCs w:val="20"/>
        </w:rPr>
        <w:t>m đ</w:t>
      </w:r>
      <w:r w:rsidRPr="00D40176">
        <w:rPr>
          <w:rFonts w:ascii="Arial" w:hAnsi="Arial" w:cs="Arial"/>
          <w:sz w:val="20"/>
          <w:szCs w:val="20"/>
        </w:rPr>
        <w:t>ị</w:t>
      </w:r>
      <w:r w:rsidRPr="00D40176">
        <w:rPr>
          <w:rFonts w:ascii="Arial" w:hAnsi="Arial" w:cs="Arial"/>
          <w:sz w:val="20"/>
          <w:szCs w:val="20"/>
        </w:rPr>
        <w:t>nh, xét duy</w:t>
      </w:r>
      <w:r w:rsidRPr="00D40176">
        <w:rPr>
          <w:rFonts w:ascii="Arial" w:hAnsi="Arial" w:cs="Arial"/>
          <w:sz w:val="20"/>
          <w:szCs w:val="20"/>
        </w:rPr>
        <w:t>ệ</w:t>
      </w:r>
      <w:r w:rsidRPr="00D40176">
        <w:rPr>
          <w:rFonts w:ascii="Arial" w:hAnsi="Arial" w:cs="Arial"/>
          <w:sz w:val="20"/>
          <w:szCs w:val="20"/>
        </w:rPr>
        <w:t>t (đ</w:t>
      </w:r>
      <w:r w:rsidRPr="00D40176">
        <w:rPr>
          <w:rFonts w:ascii="Arial" w:hAnsi="Arial" w:cs="Arial"/>
          <w:sz w:val="20"/>
          <w:szCs w:val="20"/>
        </w:rPr>
        <w:t>ố</w:t>
      </w:r>
      <w:r w:rsidRPr="00D40176">
        <w:rPr>
          <w:rFonts w:ascii="Arial" w:hAnsi="Arial" w:cs="Arial"/>
          <w:sz w:val="20"/>
          <w:szCs w:val="20"/>
        </w:rPr>
        <w:t>i v</w:t>
      </w:r>
      <w:r w:rsidRPr="00D40176">
        <w:rPr>
          <w:rFonts w:ascii="Arial" w:hAnsi="Arial" w:cs="Arial"/>
          <w:sz w:val="20"/>
          <w:szCs w:val="20"/>
        </w:rPr>
        <w:t>ớ</w:t>
      </w:r>
      <w:r w:rsidRPr="00D40176">
        <w:rPr>
          <w:rFonts w:ascii="Arial" w:hAnsi="Arial" w:cs="Arial"/>
          <w:sz w:val="20"/>
          <w:szCs w:val="20"/>
        </w:rPr>
        <w:t>i đơn v</w:t>
      </w:r>
      <w:r w:rsidRPr="00D40176">
        <w:rPr>
          <w:rFonts w:ascii="Arial" w:hAnsi="Arial" w:cs="Arial"/>
          <w:sz w:val="20"/>
          <w:szCs w:val="20"/>
        </w:rPr>
        <w:t>ị</w:t>
      </w:r>
      <w:r w:rsidRPr="00D40176">
        <w:rPr>
          <w:rFonts w:ascii="Arial" w:hAnsi="Arial" w:cs="Arial"/>
          <w:sz w:val="20"/>
          <w:szCs w:val="20"/>
        </w:rPr>
        <w:t xml:space="preserve"> s</w:t>
      </w:r>
      <w:r w:rsidRPr="00D40176">
        <w:rPr>
          <w:rFonts w:ascii="Arial" w:hAnsi="Arial" w:cs="Arial"/>
          <w:sz w:val="20"/>
          <w:szCs w:val="20"/>
        </w:rPr>
        <w:t>ự</w:t>
      </w:r>
      <w:r w:rsidRPr="00D40176">
        <w:rPr>
          <w:rFonts w:ascii="Arial" w:hAnsi="Arial" w:cs="Arial"/>
          <w:sz w:val="20"/>
          <w:szCs w:val="20"/>
        </w:rPr>
        <w:t xml:space="preserve"> nghi</w:t>
      </w:r>
      <w:r w:rsidRPr="00D40176">
        <w:rPr>
          <w:rFonts w:ascii="Arial" w:hAnsi="Arial" w:cs="Arial"/>
          <w:sz w:val="20"/>
          <w:szCs w:val="20"/>
        </w:rPr>
        <w:t>ệ</w:t>
      </w:r>
      <w:r w:rsidRPr="00D40176">
        <w:rPr>
          <w:rFonts w:ascii="Arial" w:hAnsi="Arial" w:cs="Arial"/>
          <w:sz w:val="20"/>
          <w:szCs w:val="20"/>
        </w:rPr>
        <w:t>p công l</w:t>
      </w:r>
      <w:r w:rsidRPr="00D40176">
        <w:rPr>
          <w:rFonts w:ascii="Arial" w:hAnsi="Arial" w:cs="Arial"/>
          <w:sz w:val="20"/>
          <w:szCs w:val="20"/>
        </w:rPr>
        <w:t>ậ</w:t>
      </w:r>
      <w:r w:rsidRPr="00D40176">
        <w:rPr>
          <w:rFonts w:ascii="Arial" w:hAnsi="Arial" w:cs="Arial"/>
          <w:sz w:val="20"/>
          <w:szCs w:val="20"/>
        </w:rPr>
        <w:t>p) theo quy đ</w:t>
      </w:r>
      <w:r w:rsidRPr="00D40176">
        <w:rPr>
          <w:rFonts w:ascii="Arial" w:hAnsi="Arial" w:cs="Arial"/>
          <w:sz w:val="20"/>
          <w:szCs w:val="20"/>
        </w:rPr>
        <w:t>ị</w:t>
      </w:r>
      <w:r w:rsidRPr="00D40176">
        <w:rPr>
          <w:rFonts w:ascii="Arial" w:hAnsi="Arial" w:cs="Arial"/>
          <w:sz w:val="20"/>
          <w:szCs w:val="20"/>
        </w:rPr>
        <w:t>nh. Doanh nghi</w:t>
      </w:r>
      <w:r w:rsidRPr="00D40176">
        <w:rPr>
          <w:rFonts w:ascii="Arial" w:hAnsi="Arial" w:cs="Arial"/>
          <w:sz w:val="20"/>
          <w:szCs w:val="20"/>
        </w:rPr>
        <w:t>ệ</w:t>
      </w:r>
      <w:r w:rsidRPr="00D40176">
        <w:rPr>
          <w:rFonts w:ascii="Arial" w:hAnsi="Arial" w:cs="Arial"/>
          <w:sz w:val="20"/>
          <w:szCs w:val="20"/>
        </w:rPr>
        <w:t>p qu</w:t>
      </w:r>
      <w:r w:rsidRPr="00D40176">
        <w:rPr>
          <w:rFonts w:ascii="Arial" w:hAnsi="Arial" w:cs="Arial"/>
          <w:sz w:val="20"/>
          <w:szCs w:val="20"/>
        </w:rPr>
        <w:t>ả</w:t>
      </w:r>
      <w:r w:rsidRPr="00D40176">
        <w:rPr>
          <w:rFonts w:ascii="Arial" w:hAnsi="Arial" w:cs="Arial"/>
          <w:sz w:val="20"/>
          <w:szCs w:val="20"/>
        </w:rPr>
        <w:t>n lý tài s</w:t>
      </w:r>
      <w:r w:rsidRPr="00D40176">
        <w:rPr>
          <w:rFonts w:ascii="Arial" w:hAnsi="Arial" w:cs="Arial"/>
          <w:sz w:val="20"/>
          <w:szCs w:val="20"/>
        </w:rPr>
        <w:t>ả</w:t>
      </w:r>
      <w:r w:rsidRPr="00D40176">
        <w:rPr>
          <w:rFonts w:ascii="Arial" w:hAnsi="Arial" w:cs="Arial"/>
          <w:sz w:val="20"/>
          <w:szCs w:val="20"/>
        </w:rPr>
        <w:t>n đư</w:t>
      </w:r>
      <w:r w:rsidRPr="00D40176">
        <w:rPr>
          <w:rFonts w:ascii="Arial" w:hAnsi="Arial" w:cs="Arial"/>
          <w:sz w:val="20"/>
          <w:szCs w:val="20"/>
        </w:rPr>
        <w:t>ờ</w:t>
      </w:r>
      <w:r w:rsidRPr="00D40176">
        <w:rPr>
          <w:rFonts w:ascii="Arial" w:hAnsi="Arial" w:cs="Arial"/>
          <w:sz w:val="20"/>
          <w:szCs w:val="20"/>
        </w:rPr>
        <w:t>ng s</w:t>
      </w:r>
      <w:r w:rsidRPr="00D40176">
        <w:rPr>
          <w:rFonts w:ascii="Arial" w:hAnsi="Arial" w:cs="Arial"/>
          <w:sz w:val="20"/>
          <w:szCs w:val="20"/>
        </w:rPr>
        <w:t>ắ</w:t>
      </w:r>
      <w:r w:rsidRPr="00D40176">
        <w:rPr>
          <w:rFonts w:ascii="Arial" w:hAnsi="Arial" w:cs="Arial"/>
          <w:sz w:val="20"/>
          <w:szCs w:val="20"/>
        </w:rPr>
        <w:t>t có trách nhi</w:t>
      </w:r>
      <w:r w:rsidRPr="00D40176">
        <w:rPr>
          <w:rFonts w:ascii="Arial" w:hAnsi="Arial" w:cs="Arial"/>
          <w:sz w:val="20"/>
          <w:szCs w:val="20"/>
        </w:rPr>
        <w:t>ệ</w:t>
      </w:r>
      <w:r w:rsidRPr="00D40176">
        <w:rPr>
          <w:rFonts w:ascii="Arial" w:hAnsi="Arial" w:cs="Arial"/>
          <w:sz w:val="20"/>
          <w:szCs w:val="20"/>
        </w:rPr>
        <w:t>m xác</w:t>
      </w:r>
      <w:r w:rsidRPr="00D40176">
        <w:rPr>
          <w:rFonts w:ascii="Arial" w:hAnsi="Arial" w:cs="Arial"/>
          <w:sz w:val="20"/>
          <w:szCs w:val="20"/>
        </w:rPr>
        <w:t xml:space="preserve"> đ</w:t>
      </w:r>
      <w:r w:rsidRPr="00D40176">
        <w:rPr>
          <w:rFonts w:ascii="Arial" w:hAnsi="Arial" w:cs="Arial"/>
          <w:sz w:val="20"/>
          <w:szCs w:val="20"/>
        </w:rPr>
        <w:t>ị</w:t>
      </w:r>
      <w:r w:rsidRPr="00D40176">
        <w:rPr>
          <w:rFonts w:ascii="Arial" w:hAnsi="Arial" w:cs="Arial"/>
          <w:sz w:val="20"/>
          <w:szCs w:val="20"/>
        </w:rPr>
        <w:t>nh c</w:t>
      </w:r>
      <w:r w:rsidRPr="00D40176">
        <w:rPr>
          <w:rFonts w:ascii="Arial" w:hAnsi="Arial" w:cs="Arial"/>
          <w:sz w:val="20"/>
          <w:szCs w:val="20"/>
        </w:rPr>
        <w:t>ụ</w:t>
      </w:r>
      <w:r w:rsidRPr="00D40176">
        <w:rPr>
          <w:rFonts w:ascii="Arial" w:hAnsi="Arial" w:cs="Arial"/>
          <w:sz w:val="20"/>
          <w:szCs w:val="20"/>
        </w:rPr>
        <w:t xml:space="preserve"> th</w:t>
      </w:r>
      <w:r w:rsidRPr="00D40176">
        <w:rPr>
          <w:rFonts w:ascii="Arial" w:hAnsi="Arial" w:cs="Arial"/>
          <w:sz w:val="20"/>
          <w:szCs w:val="20"/>
        </w:rPr>
        <w:t>ể</w:t>
      </w:r>
      <w:r w:rsidRPr="00D40176">
        <w:rPr>
          <w:rFonts w:ascii="Arial" w:hAnsi="Arial" w:cs="Arial"/>
          <w:sz w:val="20"/>
          <w:szCs w:val="20"/>
        </w:rPr>
        <w:t xml:space="preserve"> ch</w:t>
      </w:r>
      <w:r w:rsidRPr="00D40176">
        <w:rPr>
          <w:rFonts w:ascii="Arial" w:hAnsi="Arial" w:cs="Arial"/>
          <w:sz w:val="20"/>
          <w:szCs w:val="20"/>
        </w:rPr>
        <w:t>ỉ</w:t>
      </w:r>
      <w:r w:rsidRPr="00D40176">
        <w:rPr>
          <w:rFonts w:ascii="Arial" w:hAnsi="Arial" w:cs="Arial"/>
          <w:sz w:val="20"/>
          <w:szCs w:val="20"/>
        </w:rPr>
        <w:t xml:space="preserve"> tiêu v</w:t>
      </w:r>
      <w:r w:rsidRPr="00D40176">
        <w:rPr>
          <w:rFonts w:ascii="Arial" w:hAnsi="Arial" w:cs="Arial"/>
          <w:sz w:val="20"/>
          <w:szCs w:val="20"/>
        </w:rPr>
        <w:t>ề</w:t>
      </w:r>
      <w:r w:rsidRPr="00D40176">
        <w:rPr>
          <w:rFonts w:ascii="Arial" w:hAnsi="Arial" w:cs="Arial"/>
          <w:sz w:val="20"/>
          <w:szCs w:val="20"/>
        </w:rPr>
        <w:t xml:space="preserve"> doanh thu và l</w:t>
      </w:r>
      <w:r w:rsidRPr="00D40176">
        <w:rPr>
          <w:rFonts w:ascii="Arial" w:hAnsi="Arial" w:cs="Arial"/>
          <w:sz w:val="20"/>
          <w:szCs w:val="20"/>
        </w:rPr>
        <w:t>ợ</w:t>
      </w:r>
      <w:r w:rsidRPr="00D40176">
        <w:rPr>
          <w:rFonts w:ascii="Arial" w:hAnsi="Arial" w:cs="Arial"/>
          <w:sz w:val="20"/>
          <w:szCs w:val="20"/>
        </w:rPr>
        <w:t>i nhu</w:t>
      </w:r>
      <w:r w:rsidRPr="00D40176">
        <w:rPr>
          <w:rFonts w:ascii="Arial" w:hAnsi="Arial" w:cs="Arial"/>
          <w:sz w:val="20"/>
          <w:szCs w:val="20"/>
        </w:rPr>
        <w:t>ậ</w:t>
      </w:r>
      <w:r w:rsidRPr="00D40176">
        <w:rPr>
          <w:rFonts w:ascii="Arial" w:hAnsi="Arial" w:cs="Arial"/>
          <w:sz w:val="20"/>
          <w:szCs w:val="20"/>
        </w:rPr>
        <w:t>n trư</w:t>
      </w:r>
      <w:r w:rsidRPr="00D40176">
        <w:rPr>
          <w:rFonts w:ascii="Arial" w:hAnsi="Arial" w:cs="Arial"/>
          <w:sz w:val="20"/>
          <w:szCs w:val="20"/>
        </w:rPr>
        <w:t>ớ</w:t>
      </w:r>
      <w:r w:rsidRPr="00D40176">
        <w:rPr>
          <w:rFonts w:ascii="Arial" w:hAnsi="Arial" w:cs="Arial"/>
          <w:sz w:val="20"/>
          <w:szCs w:val="20"/>
        </w:rPr>
        <w:t>c thu</w:t>
      </w:r>
      <w:r w:rsidRPr="00D40176">
        <w:rPr>
          <w:rFonts w:ascii="Arial" w:hAnsi="Arial" w:cs="Arial"/>
          <w:sz w:val="20"/>
          <w:szCs w:val="20"/>
        </w:rPr>
        <w:t>ế</w:t>
      </w:r>
      <w:r w:rsidRPr="00D40176">
        <w:rPr>
          <w:rFonts w:ascii="Arial" w:hAnsi="Arial" w:cs="Arial"/>
          <w:sz w:val="20"/>
          <w:szCs w:val="20"/>
        </w:rPr>
        <w:t xml:space="preserve"> đ</w:t>
      </w:r>
      <w:r w:rsidRPr="00D40176">
        <w:rPr>
          <w:rFonts w:ascii="Arial" w:hAnsi="Arial" w:cs="Arial"/>
          <w:sz w:val="20"/>
          <w:szCs w:val="20"/>
        </w:rPr>
        <w:t>ể</w:t>
      </w:r>
      <w:r w:rsidRPr="00D40176">
        <w:rPr>
          <w:rFonts w:ascii="Arial" w:hAnsi="Arial" w:cs="Arial"/>
          <w:sz w:val="20"/>
          <w:szCs w:val="20"/>
        </w:rPr>
        <w:t xml:space="preserve"> đưa vào Đ</w:t>
      </w:r>
      <w:r w:rsidRPr="00D40176">
        <w:rPr>
          <w:rFonts w:ascii="Arial" w:hAnsi="Arial" w:cs="Arial"/>
          <w:sz w:val="20"/>
          <w:szCs w:val="20"/>
        </w:rPr>
        <w:t>ề</w:t>
      </w:r>
      <w:r w:rsidRPr="00D40176">
        <w:rPr>
          <w:rFonts w:ascii="Arial" w:hAnsi="Arial" w:cs="Arial"/>
          <w:sz w:val="20"/>
          <w:szCs w:val="20"/>
        </w:rPr>
        <w:t xml:space="preserve"> án cho thuê quy</w:t>
      </w:r>
      <w:r w:rsidRPr="00D40176">
        <w:rPr>
          <w:rFonts w:ascii="Arial" w:hAnsi="Arial" w:cs="Arial"/>
          <w:sz w:val="20"/>
          <w:szCs w:val="20"/>
        </w:rPr>
        <w:t>ề</w:t>
      </w:r>
      <w:r w:rsidRPr="00D40176">
        <w:rPr>
          <w:rFonts w:ascii="Arial" w:hAnsi="Arial" w:cs="Arial"/>
          <w:sz w:val="20"/>
          <w:szCs w:val="20"/>
        </w:rPr>
        <w:t>n khai thác tài s</w:t>
      </w:r>
      <w:r w:rsidRPr="00D40176">
        <w:rPr>
          <w:rFonts w:ascii="Arial" w:hAnsi="Arial" w:cs="Arial"/>
          <w:sz w:val="20"/>
          <w:szCs w:val="20"/>
        </w:rPr>
        <w:t>ả</w:t>
      </w:r>
      <w:r w:rsidRPr="00D40176">
        <w:rPr>
          <w:rFonts w:ascii="Arial" w:hAnsi="Arial" w:cs="Arial"/>
          <w:sz w:val="20"/>
          <w:szCs w:val="20"/>
        </w:rPr>
        <w:t>n trình cơ quan, ngư</w:t>
      </w:r>
      <w:r w:rsidRPr="00D40176">
        <w:rPr>
          <w:rFonts w:ascii="Arial" w:hAnsi="Arial" w:cs="Arial"/>
          <w:sz w:val="20"/>
          <w:szCs w:val="20"/>
        </w:rPr>
        <w:t>ờ</w:t>
      </w:r>
      <w:r w:rsidRPr="00D40176">
        <w:rPr>
          <w:rFonts w:ascii="Arial" w:hAnsi="Arial" w:cs="Arial"/>
          <w:sz w:val="20"/>
          <w:szCs w:val="20"/>
        </w:rPr>
        <w:t>i có th</w:t>
      </w:r>
      <w:r w:rsidRPr="00D40176">
        <w:rPr>
          <w:rFonts w:ascii="Arial" w:hAnsi="Arial" w:cs="Arial"/>
          <w:sz w:val="20"/>
          <w:szCs w:val="20"/>
        </w:rPr>
        <w:t>ẩ</w:t>
      </w:r>
      <w:r w:rsidRPr="00D40176">
        <w:rPr>
          <w:rFonts w:ascii="Arial" w:hAnsi="Arial" w:cs="Arial"/>
          <w:sz w:val="20"/>
          <w:szCs w:val="20"/>
        </w:rPr>
        <w:t>m quy</w:t>
      </w:r>
      <w:r w:rsidRPr="00D40176">
        <w:rPr>
          <w:rFonts w:ascii="Arial" w:hAnsi="Arial" w:cs="Arial"/>
          <w:sz w:val="20"/>
          <w:szCs w:val="20"/>
        </w:rPr>
        <w:t>ề</w:t>
      </w:r>
      <w:r w:rsidRPr="00D40176">
        <w:rPr>
          <w:rFonts w:ascii="Arial" w:hAnsi="Arial" w:cs="Arial"/>
          <w:sz w:val="20"/>
          <w:szCs w:val="20"/>
        </w:rPr>
        <w:t>n phê duy</w:t>
      </w:r>
      <w:r w:rsidRPr="00D40176">
        <w:rPr>
          <w:rFonts w:ascii="Arial" w:hAnsi="Arial" w:cs="Arial"/>
          <w:sz w:val="20"/>
          <w:szCs w:val="20"/>
        </w:rPr>
        <w:t>ệ</w:t>
      </w:r>
      <w:r w:rsidRPr="00D40176">
        <w:rPr>
          <w:rFonts w:ascii="Arial" w:hAnsi="Arial" w:cs="Arial"/>
          <w:sz w:val="20"/>
          <w:szCs w:val="20"/>
        </w:rPr>
        <w:t>t.”.</w:t>
      </w:r>
    </w:p>
    <w:p w14:paraId="33AFE819" w14:textId="77777777" w:rsidR="002B1027" w:rsidRPr="00D40176" w:rsidRDefault="007E04C2" w:rsidP="006E5ADA">
      <w:pPr>
        <w:adjustRightInd w:val="0"/>
        <w:snapToGrid w:val="0"/>
        <w:spacing w:after="120" w:line="240" w:lineRule="auto"/>
        <w:ind w:firstLine="720"/>
        <w:jc w:val="both"/>
        <w:rPr>
          <w:rFonts w:ascii="Arial" w:hAnsi="Arial" w:cs="Arial"/>
          <w:sz w:val="20"/>
          <w:szCs w:val="20"/>
        </w:rPr>
      </w:pPr>
      <w:r w:rsidRPr="00D40176">
        <w:rPr>
          <w:rFonts w:ascii="Arial" w:hAnsi="Arial" w:cs="Arial"/>
          <w:sz w:val="20"/>
          <w:szCs w:val="20"/>
        </w:rPr>
        <w:t>2. S</w:t>
      </w:r>
      <w:r w:rsidRPr="00D40176">
        <w:rPr>
          <w:rFonts w:ascii="Arial" w:hAnsi="Arial" w:cs="Arial"/>
          <w:sz w:val="20"/>
          <w:szCs w:val="20"/>
        </w:rPr>
        <w:t>ử</w:t>
      </w:r>
      <w:r w:rsidRPr="00D40176">
        <w:rPr>
          <w:rFonts w:ascii="Arial" w:hAnsi="Arial" w:cs="Arial"/>
          <w:sz w:val="20"/>
          <w:szCs w:val="20"/>
        </w:rPr>
        <w:t>a đ</w:t>
      </w:r>
      <w:r w:rsidRPr="00D40176">
        <w:rPr>
          <w:rFonts w:ascii="Arial" w:hAnsi="Arial" w:cs="Arial"/>
          <w:sz w:val="20"/>
          <w:szCs w:val="20"/>
        </w:rPr>
        <w:t>ổ</w:t>
      </w:r>
      <w:r w:rsidRPr="00D40176">
        <w:rPr>
          <w:rFonts w:ascii="Arial" w:hAnsi="Arial" w:cs="Arial"/>
          <w:sz w:val="20"/>
          <w:szCs w:val="20"/>
        </w:rPr>
        <w:t>i, b</w:t>
      </w:r>
      <w:r w:rsidRPr="00D40176">
        <w:rPr>
          <w:rFonts w:ascii="Arial" w:hAnsi="Arial" w:cs="Arial"/>
          <w:sz w:val="20"/>
          <w:szCs w:val="20"/>
        </w:rPr>
        <w:t>ổ</w:t>
      </w:r>
      <w:r w:rsidRPr="00D40176">
        <w:rPr>
          <w:rFonts w:ascii="Arial" w:hAnsi="Arial" w:cs="Arial"/>
          <w:sz w:val="20"/>
          <w:szCs w:val="20"/>
        </w:rPr>
        <w:t xml:space="preserve"> sung đi</w:t>
      </w:r>
      <w:r w:rsidRPr="00D40176">
        <w:rPr>
          <w:rFonts w:ascii="Arial" w:hAnsi="Arial" w:cs="Arial"/>
          <w:sz w:val="20"/>
          <w:szCs w:val="20"/>
        </w:rPr>
        <w:t>ể</w:t>
      </w:r>
      <w:r w:rsidRPr="00D40176">
        <w:rPr>
          <w:rFonts w:ascii="Arial" w:hAnsi="Arial" w:cs="Arial"/>
          <w:sz w:val="20"/>
          <w:szCs w:val="20"/>
        </w:rPr>
        <w:t>m h kho</w:t>
      </w:r>
      <w:r w:rsidRPr="00D40176">
        <w:rPr>
          <w:rFonts w:ascii="Arial" w:hAnsi="Arial" w:cs="Arial"/>
          <w:sz w:val="20"/>
          <w:szCs w:val="20"/>
        </w:rPr>
        <w:t>ả</w:t>
      </w:r>
      <w:r w:rsidRPr="00D40176">
        <w:rPr>
          <w:rFonts w:ascii="Arial" w:hAnsi="Arial" w:cs="Arial"/>
          <w:sz w:val="20"/>
          <w:szCs w:val="20"/>
        </w:rPr>
        <w:t>n 7 như sau:</w:t>
      </w:r>
    </w:p>
    <w:p w14:paraId="7E67D8C0" w14:textId="77777777" w:rsidR="002B1027" w:rsidRPr="00D40176" w:rsidRDefault="007E04C2" w:rsidP="006E5ADA">
      <w:pPr>
        <w:adjustRightInd w:val="0"/>
        <w:snapToGrid w:val="0"/>
        <w:spacing w:after="120" w:line="240" w:lineRule="auto"/>
        <w:ind w:firstLine="720"/>
        <w:jc w:val="both"/>
        <w:rPr>
          <w:rFonts w:ascii="Arial" w:hAnsi="Arial" w:cs="Arial"/>
          <w:sz w:val="20"/>
          <w:szCs w:val="20"/>
        </w:rPr>
      </w:pPr>
      <w:r w:rsidRPr="00D40176">
        <w:rPr>
          <w:rFonts w:ascii="Arial" w:hAnsi="Arial" w:cs="Arial"/>
          <w:sz w:val="20"/>
          <w:szCs w:val="20"/>
        </w:rPr>
        <w:t>“h) Th</w:t>
      </w:r>
      <w:r w:rsidRPr="00D40176">
        <w:rPr>
          <w:rFonts w:ascii="Arial" w:hAnsi="Arial" w:cs="Arial"/>
          <w:sz w:val="20"/>
          <w:szCs w:val="20"/>
        </w:rPr>
        <w:t>ự</w:t>
      </w:r>
      <w:r w:rsidRPr="00D40176">
        <w:rPr>
          <w:rFonts w:ascii="Arial" w:hAnsi="Arial" w:cs="Arial"/>
          <w:sz w:val="20"/>
          <w:szCs w:val="20"/>
        </w:rPr>
        <w:t>c hi</w:t>
      </w:r>
      <w:r w:rsidRPr="00D40176">
        <w:rPr>
          <w:rFonts w:ascii="Arial" w:hAnsi="Arial" w:cs="Arial"/>
          <w:sz w:val="20"/>
          <w:szCs w:val="20"/>
        </w:rPr>
        <w:t>ệ</w:t>
      </w:r>
      <w:r w:rsidRPr="00D40176">
        <w:rPr>
          <w:rFonts w:ascii="Arial" w:hAnsi="Arial" w:cs="Arial"/>
          <w:sz w:val="20"/>
          <w:szCs w:val="20"/>
        </w:rPr>
        <w:t>n ký qu</w:t>
      </w:r>
      <w:r w:rsidRPr="00D40176">
        <w:rPr>
          <w:rFonts w:ascii="Arial" w:hAnsi="Arial" w:cs="Arial"/>
          <w:sz w:val="20"/>
          <w:szCs w:val="20"/>
        </w:rPr>
        <w:t>ỹ</w:t>
      </w:r>
      <w:r w:rsidRPr="00D40176">
        <w:rPr>
          <w:rFonts w:ascii="Arial" w:hAnsi="Arial" w:cs="Arial"/>
          <w:sz w:val="20"/>
          <w:szCs w:val="20"/>
        </w:rPr>
        <w:t xml:space="preserve"> ho</w:t>
      </w:r>
      <w:r w:rsidRPr="00D40176">
        <w:rPr>
          <w:rFonts w:ascii="Arial" w:hAnsi="Arial" w:cs="Arial"/>
          <w:sz w:val="20"/>
          <w:szCs w:val="20"/>
        </w:rPr>
        <w:t>ặ</w:t>
      </w:r>
      <w:r w:rsidRPr="00D40176">
        <w:rPr>
          <w:rFonts w:ascii="Arial" w:hAnsi="Arial" w:cs="Arial"/>
          <w:sz w:val="20"/>
          <w:szCs w:val="20"/>
        </w:rPr>
        <w:t>c b</w:t>
      </w:r>
      <w:r w:rsidRPr="00D40176">
        <w:rPr>
          <w:rFonts w:ascii="Arial" w:hAnsi="Arial" w:cs="Arial"/>
          <w:sz w:val="20"/>
          <w:szCs w:val="20"/>
        </w:rPr>
        <w:t>ả</w:t>
      </w:r>
      <w:r w:rsidRPr="00D40176">
        <w:rPr>
          <w:rFonts w:ascii="Arial" w:hAnsi="Arial" w:cs="Arial"/>
          <w:sz w:val="20"/>
          <w:szCs w:val="20"/>
        </w:rPr>
        <w:t>o lãnh ngân hàng đ</w:t>
      </w:r>
      <w:r w:rsidRPr="00D40176">
        <w:rPr>
          <w:rFonts w:ascii="Arial" w:hAnsi="Arial" w:cs="Arial"/>
          <w:sz w:val="20"/>
          <w:szCs w:val="20"/>
        </w:rPr>
        <w:t>ể</w:t>
      </w:r>
      <w:r w:rsidRPr="00D40176">
        <w:rPr>
          <w:rFonts w:ascii="Arial" w:hAnsi="Arial" w:cs="Arial"/>
          <w:sz w:val="20"/>
          <w:szCs w:val="20"/>
        </w:rPr>
        <w:t xml:space="preserve"> b</w:t>
      </w:r>
      <w:r w:rsidRPr="00D40176">
        <w:rPr>
          <w:rFonts w:ascii="Arial" w:hAnsi="Arial" w:cs="Arial"/>
          <w:sz w:val="20"/>
          <w:szCs w:val="20"/>
        </w:rPr>
        <w:t>ả</w:t>
      </w:r>
      <w:r w:rsidRPr="00D40176">
        <w:rPr>
          <w:rFonts w:ascii="Arial" w:hAnsi="Arial" w:cs="Arial"/>
          <w:sz w:val="20"/>
          <w:szCs w:val="20"/>
        </w:rPr>
        <w:t>o đ</w:t>
      </w:r>
      <w:r w:rsidRPr="00D40176">
        <w:rPr>
          <w:rFonts w:ascii="Arial" w:hAnsi="Arial" w:cs="Arial"/>
          <w:sz w:val="20"/>
          <w:szCs w:val="20"/>
        </w:rPr>
        <w:t>ả</w:t>
      </w:r>
      <w:r w:rsidRPr="00D40176">
        <w:rPr>
          <w:rFonts w:ascii="Arial" w:hAnsi="Arial" w:cs="Arial"/>
          <w:sz w:val="20"/>
          <w:szCs w:val="20"/>
        </w:rPr>
        <w:t>m</w:t>
      </w:r>
      <w:r w:rsidRPr="00D40176">
        <w:rPr>
          <w:rFonts w:ascii="Arial" w:hAnsi="Arial" w:cs="Arial"/>
          <w:sz w:val="20"/>
          <w:szCs w:val="20"/>
        </w:rPr>
        <w:t xml:space="preserve"> th</w:t>
      </w:r>
      <w:r w:rsidRPr="00D40176">
        <w:rPr>
          <w:rFonts w:ascii="Arial" w:hAnsi="Arial" w:cs="Arial"/>
          <w:sz w:val="20"/>
          <w:szCs w:val="20"/>
        </w:rPr>
        <w:t>ự</w:t>
      </w:r>
      <w:r w:rsidRPr="00D40176">
        <w:rPr>
          <w:rFonts w:ascii="Arial" w:hAnsi="Arial" w:cs="Arial"/>
          <w:sz w:val="20"/>
          <w:szCs w:val="20"/>
        </w:rPr>
        <w:t>c hi</w:t>
      </w:r>
      <w:r w:rsidRPr="00D40176">
        <w:rPr>
          <w:rFonts w:ascii="Arial" w:hAnsi="Arial" w:cs="Arial"/>
          <w:sz w:val="20"/>
          <w:szCs w:val="20"/>
        </w:rPr>
        <w:t>ệ</w:t>
      </w:r>
      <w:r w:rsidRPr="00D40176">
        <w:rPr>
          <w:rFonts w:ascii="Arial" w:hAnsi="Arial" w:cs="Arial"/>
          <w:sz w:val="20"/>
          <w:szCs w:val="20"/>
        </w:rPr>
        <w:t>n h</w:t>
      </w:r>
      <w:r w:rsidRPr="00D40176">
        <w:rPr>
          <w:rFonts w:ascii="Arial" w:hAnsi="Arial" w:cs="Arial"/>
          <w:sz w:val="20"/>
          <w:szCs w:val="20"/>
        </w:rPr>
        <w:t>ợ</w:t>
      </w:r>
      <w:r w:rsidRPr="00D40176">
        <w:rPr>
          <w:rFonts w:ascii="Arial" w:hAnsi="Arial" w:cs="Arial"/>
          <w:sz w:val="20"/>
          <w:szCs w:val="20"/>
        </w:rPr>
        <w:t>p đ</w:t>
      </w:r>
      <w:r w:rsidRPr="00D40176">
        <w:rPr>
          <w:rFonts w:ascii="Arial" w:hAnsi="Arial" w:cs="Arial"/>
          <w:sz w:val="20"/>
          <w:szCs w:val="20"/>
        </w:rPr>
        <w:t>ồ</w:t>
      </w:r>
      <w:r w:rsidRPr="00D40176">
        <w:rPr>
          <w:rFonts w:ascii="Arial" w:hAnsi="Arial" w:cs="Arial"/>
          <w:sz w:val="20"/>
          <w:szCs w:val="20"/>
        </w:rPr>
        <w:t>ng (ngoài giá tr</w:t>
      </w:r>
      <w:r w:rsidRPr="00D40176">
        <w:rPr>
          <w:rFonts w:ascii="Arial" w:hAnsi="Arial" w:cs="Arial"/>
          <w:sz w:val="20"/>
          <w:szCs w:val="20"/>
        </w:rPr>
        <w:t>ị</w:t>
      </w:r>
      <w:r w:rsidRPr="00D40176">
        <w:rPr>
          <w:rFonts w:ascii="Arial" w:hAnsi="Arial" w:cs="Arial"/>
          <w:sz w:val="20"/>
          <w:szCs w:val="20"/>
        </w:rPr>
        <w:t xml:space="preserve"> ti</w:t>
      </w:r>
      <w:r w:rsidRPr="00D40176">
        <w:rPr>
          <w:rFonts w:ascii="Arial" w:hAnsi="Arial" w:cs="Arial"/>
          <w:sz w:val="20"/>
          <w:szCs w:val="20"/>
        </w:rPr>
        <w:t>ề</w:t>
      </w:r>
      <w:r w:rsidRPr="00D40176">
        <w:rPr>
          <w:rFonts w:ascii="Arial" w:hAnsi="Arial" w:cs="Arial"/>
          <w:sz w:val="20"/>
          <w:szCs w:val="20"/>
        </w:rPr>
        <w:t>n thuê quy</w:t>
      </w:r>
      <w:r w:rsidRPr="00D40176">
        <w:rPr>
          <w:rFonts w:ascii="Arial" w:hAnsi="Arial" w:cs="Arial"/>
          <w:sz w:val="20"/>
          <w:szCs w:val="20"/>
        </w:rPr>
        <w:t>ề</w:t>
      </w:r>
      <w:r w:rsidRPr="00D40176">
        <w:rPr>
          <w:rFonts w:ascii="Arial" w:hAnsi="Arial" w:cs="Arial"/>
          <w:sz w:val="20"/>
          <w:szCs w:val="20"/>
        </w:rPr>
        <w:t>n khai thác tài s</w:t>
      </w:r>
      <w:r w:rsidRPr="00D40176">
        <w:rPr>
          <w:rFonts w:ascii="Arial" w:hAnsi="Arial" w:cs="Arial"/>
          <w:sz w:val="20"/>
          <w:szCs w:val="20"/>
        </w:rPr>
        <w:t>ả</w:t>
      </w:r>
      <w:r w:rsidRPr="00D40176">
        <w:rPr>
          <w:rFonts w:ascii="Arial" w:hAnsi="Arial" w:cs="Arial"/>
          <w:sz w:val="20"/>
          <w:szCs w:val="20"/>
        </w:rPr>
        <w:t>n theo h</w:t>
      </w:r>
      <w:r w:rsidRPr="00D40176">
        <w:rPr>
          <w:rFonts w:ascii="Arial" w:hAnsi="Arial" w:cs="Arial"/>
          <w:sz w:val="20"/>
          <w:szCs w:val="20"/>
        </w:rPr>
        <w:t>ợ</w:t>
      </w:r>
      <w:r w:rsidRPr="00D40176">
        <w:rPr>
          <w:rFonts w:ascii="Arial" w:hAnsi="Arial" w:cs="Arial"/>
          <w:sz w:val="20"/>
          <w:szCs w:val="20"/>
        </w:rPr>
        <w:t>p đ</w:t>
      </w:r>
      <w:r w:rsidRPr="00D40176">
        <w:rPr>
          <w:rFonts w:ascii="Arial" w:hAnsi="Arial" w:cs="Arial"/>
          <w:sz w:val="20"/>
          <w:szCs w:val="20"/>
        </w:rPr>
        <w:t>ồ</w:t>
      </w:r>
      <w:r w:rsidRPr="00D40176">
        <w:rPr>
          <w:rFonts w:ascii="Arial" w:hAnsi="Arial" w:cs="Arial"/>
          <w:sz w:val="20"/>
          <w:szCs w:val="20"/>
        </w:rPr>
        <w:t>ng):</w:t>
      </w:r>
    </w:p>
    <w:p w14:paraId="70F33D80" w14:textId="77777777" w:rsidR="002B1027" w:rsidRPr="00D40176" w:rsidRDefault="007E04C2" w:rsidP="006E5ADA">
      <w:pPr>
        <w:adjustRightInd w:val="0"/>
        <w:snapToGrid w:val="0"/>
        <w:spacing w:after="120" w:line="240" w:lineRule="auto"/>
        <w:ind w:firstLine="720"/>
        <w:jc w:val="both"/>
        <w:rPr>
          <w:rFonts w:ascii="Arial" w:hAnsi="Arial" w:cs="Arial"/>
          <w:sz w:val="20"/>
          <w:szCs w:val="20"/>
        </w:rPr>
      </w:pPr>
      <w:r w:rsidRPr="00D40176">
        <w:rPr>
          <w:rFonts w:ascii="Arial" w:hAnsi="Arial" w:cs="Arial"/>
          <w:sz w:val="20"/>
          <w:szCs w:val="20"/>
        </w:rPr>
        <w:t>Trư</w:t>
      </w:r>
      <w:r w:rsidRPr="00D40176">
        <w:rPr>
          <w:rFonts w:ascii="Arial" w:hAnsi="Arial" w:cs="Arial"/>
          <w:sz w:val="20"/>
          <w:szCs w:val="20"/>
        </w:rPr>
        <w:t>ờ</w:t>
      </w:r>
      <w:r w:rsidRPr="00D40176">
        <w:rPr>
          <w:rFonts w:ascii="Arial" w:hAnsi="Arial" w:cs="Arial"/>
          <w:sz w:val="20"/>
          <w:szCs w:val="20"/>
        </w:rPr>
        <w:t>ng h</w:t>
      </w:r>
      <w:r w:rsidRPr="00D40176">
        <w:rPr>
          <w:rFonts w:ascii="Arial" w:hAnsi="Arial" w:cs="Arial"/>
          <w:sz w:val="20"/>
          <w:szCs w:val="20"/>
        </w:rPr>
        <w:t>ợ</w:t>
      </w:r>
      <w:r w:rsidRPr="00D40176">
        <w:rPr>
          <w:rFonts w:ascii="Arial" w:hAnsi="Arial" w:cs="Arial"/>
          <w:sz w:val="20"/>
          <w:szCs w:val="20"/>
        </w:rPr>
        <w:t>p áp d</w:t>
      </w:r>
      <w:r w:rsidRPr="00D40176">
        <w:rPr>
          <w:rFonts w:ascii="Arial" w:hAnsi="Arial" w:cs="Arial"/>
          <w:sz w:val="20"/>
          <w:szCs w:val="20"/>
        </w:rPr>
        <w:t>ụ</w:t>
      </w:r>
      <w:r w:rsidRPr="00D40176">
        <w:rPr>
          <w:rFonts w:ascii="Arial" w:hAnsi="Arial" w:cs="Arial"/>
          <w:sz w:val="20"/>
          <w:szCs w:val="20"/>
        </w:rPr>
        <w:t>ng hình th</w:t>
      </w:r>
      <w:r w:rsidRPr="00D40176">
        <w:rPr>
          <w:rFonts w:ascii="Arial" w:hAnsi="Arial" w:cs="Arial"/>
          <w:sz w:val="20"/>
          <w:szCs w:val="20"/>
        </w:rPr>
        <w:t>ứ</w:t>
      </w:r>
      <w:r w:rsidRPr="00D40176">
        <w:rPr>
          <w:rFonts w:ascii="Arial" w:hAnsi="Arial" w:cs="Arial"/>
          <w:sz w:val="20"/>
          <w:szCs w:val="20"/>
        </w:rPr>
        <w:t>c ký qu</w:t>
      </w:r>
      <w:r w:rsidRPr="00D40176">
        <w:rPr>
          <w:rFonts w:ascii="Arial" w:hAnsi="Arial" w:cs="Arial"/>
          <w:sz w:val="20"/>
          <w:szCs w:val="20"/>
        </w:rPr>
        <w:t>ỹ</w:t>
      </w:r>
      <w:r w:rsidRPr="00D40176">
        <w:rPr>
          <w:rFonts w:ascii="Arial" w:hAnsi="Arial" w:cs="Arial"/>
          <w:sz w:val="20"/>
          <w:szCs w:val="20"/>
        </w:rPr>
        <w:t xml:space="preserve"> đ</w:t>
      </w:r>
      <w:r w:rsidRPr="00D40176">
        <w:rPr>
          <w:rFonts w:ascii="Arial" w:hAnsi="Arial" w:cs="Arial"/>
          <w:sz w:val="20"/>
          <w:szCs w:val="20"/>
        </w:rPr>
        <w:t>ể</w:t>
      </w:r>
      <w:r w:rsidRPr="00D40176">
        <w:rPr>
          <w:rFonts w:ascii="Arial" w:hAnsi="Arial" w:cs="Arial"/>
          <w:sz w:val="20"/>
          <w:szCs w:val="20"/>
        </w:rPr>
        <w:t xml:space="preserve"> b</w:t>
      </w:r>
      <w:r w:rsidRPr="00D40176">
        <w:rPr>
          <w:rFonts w:ascii="Arial" w:hAnsi="Arial" w:cs="Arial"/>
          <w:sz w:val="20"/>
          <w:szCs w:val="20"/>
        </w:rPr>
        <w:t>ả</w:t>
      </w:r>
      <w:r w:rsidRPr="00D40176">
        <w:rPr>
          <w:rFonts w:ascii="Arial" w:hAnsi="Arial" w:cs="Arial"/>
          <w:sz w:val="20"/>
          <w:szCs w:val="20"/>
        </w:rPr>
        <w:t>o đ</w:t>
      </w:r>
      <w:r w:rsidRPr="00D40176">
        <w:rPr>
          <w:rFonts w:ascii="Arial" w:hAnsi="Arial" w:cs="Arial"/>
          <w:sz w:val="20"/>
          <w:szCs w:val="20"/>
        </w:rPr>
        <w:t>ả</w:t>
      </w:r>
      <w:r w:rsidRPr="00D40176">
        <w:rPr>
          <w:rFonts w:ascii="Arial" w:hAnsi="Arial" w:cs="Arial"/>
          <w:sz w:val="20"/>
          <w:szCs w:val="20"/>
        </w:rPr>
        <w:t>m th</w:t>
      </w:r>
      <w:r w:rsidRPr="00D40176">
        <w:rPr>
          <w:rFonts w:ascii="Arial" w:hAnsi="Arial" w:cs="Arial"/>
          <w:sz w:val="20"/>
          <w:szCs w:val="20"/>
        </w:rPr>
        <w:t>ự</w:t>
      </w:r>
      <w:r w:rsidRPr="00D40176">
        <w:rPr>
          <w:rFonts w:ascii="Arial" w:hAnsi="Arial" w:cs="Arial"/>
          <w:sz w:val="20"/>
          <w:szCs w:val="20"/>
        </w:rPr>
        <w:t>c hi</w:t>
      </w:r>
      <w:r w:rsidRPr="00D40176">
        <w:rPr>
          <w:rFonts w:ascii="Arial" w:hAnsi="Arial" w:cs="Arial"/>
          <w:sz w:val="20"/>
          <w:szCs w:val="20"/>
        </w:rPr>
        <w:t>ệ</w:t>
      </w:r>
      <w:r w:rsidRPr="00D40176">
        <w:rPr>
          <w:rFonts w:ascii="Arial" w:hAnsi="Arial" w:cs="Arial"/>
          <w:sz w:val="20"/>
          <w:szCs w:val="20"/>
        </w:rPr>
        <w:t>n h</w:t>
      </w:r>
      <w:r w:rsidRPr="00D40176">
        <w:rPr>
          <w:rFonts w:ascii="Arial" w:hAnsi="Arial" w:cs="Arial"/>
          <w:sz w:val="20"/>
          <w:szCs w:val="20"/>
        </w:rPr>
        <w:t>ợ</w:t>
      </w:r>
      <w:r w:rsidRPr="00D40176">
        <w:rPr>
          <w:rFonts w:ascii="Arial" w:hAnsi="Arial" w:cs="Arial"/>
          <w:sz w:val="20"/>
          <w:szCs w:val="20"/>
        </w:rPr>
        <w:t>p đ</w:t>
      </w:r>
      <w:r w:rsidRPr="00D40176">
        <w:rPr>
          <w:rFonts w:ascii="Arial" w:hAnsi="Arial" w:cs="Arial"/>
          <w:sz w:val="20"/>
          <w:szCs w:val="20"/>
        </w:rPr>
        <w:t>ồ</w:t>
      </w:r>
      <w:r w:rsidRPr="00D40176">
        <w:rPr>
          <w:rFonts w:ascii="Arial" w:hAnsi="Arial" w:cs="Arial"/>
          <w:sz w:val="20"/>
          <w:szCs w:val="20"/>
        </w:rPr>
        <w:t>ng, m</w:t>
      </w:r>
      <w:r w:rsidRPr="00D40176">
        <w:rPr>
          <w:rFonts w:ascii="Arial" w:hAnsi="Arial" w:cs="Arial"/>
          <w:sz w:val="20"/>
          <w:szCs w:val="20"/>
        </w:rPr>
        <w:t>ứ</w:t>
      </w:r>
      <w:r w:rsidRPr="00D40176">
        <w:rPr>
          <w:rFonts w:ascii="Arial" w:hAnsi="Arial" w:cs="Arial"/>
          <w:sz w:val="20"/>
          <w:szCs w:val="20"/>
        </w:rPr>
        <w:t>c ti</w:t>
      </w:r>
      <w:r w:rsidRPr="00D40176">
        <w:rPr>
          <w:rFonts w:ascii="Arial" w:hAnsi="Arial" w:cs="Arial"/>
          <w:sz w:val="20"/>
          <w:szCs w:val="20"/>
        </w:rPr>
        <w:t>ề</w:t>
      </w:r>
      <w:r w:rsidRPr="00D40176">
        <w:rPr>
          <w:rFonts w:ascii="Arial" w:hAnsi="Arial" w:cs="Arial"/>
          <w:sz w:val="20"/>
          <w:szCs w:val="20"/>
        </w:rPr>
        <w:t>n ký qu</w:t>
      </w:r>
      <w:r w:rsidRPr="00D40176">
        <w:rPr>
          <w:rFonts w:ascii="Arial" w:hAnsi="Arial" w:cs="Arial"/>
          <w:sz w:val="20"/>
          <w:szCs w:val="20"/>
        </w:rPr>
        <w:t>ỹ</w:t>
      </w:r>
      <w:r w:rsidRPr="00D40176">
        <w:rPr>
          <w:rFonts w:ascii="Arial" w:hAnsi="Arial" w:cs="Arial"/>
          <w:sz w:val="20"/>
          <w:szCs w:val="20"/>
        </w:rPr>
        <w:t xml:space="preserve"> b</w:t>
      </w:r>
      <w:r w:rsidRPr="00D40176">
        <w:rPr>
          <w:rFonts w:ascii="Arial" w:hAnsi="Arial" w:cs="Arial"/>
          <w:sz w:val="20"/>
          <w:szCs w:val="20"/>
        </w:rPr>
        <w:t>ằ</w:t>
      </w:r>
      <w:r w:rsidRPr="00D40176">
        <w:rPr>
          <w:rFonts w:ascii="Arial" w:hAnsi="Arial" w:cs="Arial"/>
          <w:sz w:val="20"/>
          <w:szCs w:val="20"/>
        </w:rPr>
        <w:t>ng 5% t</w:t>
      </w:r>
      <w:r w:rsidRPr="00D40176">
        <w:rPr>
          <w:rFonts w:ascii="Arial" w:hAnsi="Arial" w:cs="Arial"/>
          <w:sz w:val="20"/>
          <w:szCs w:val="20"/>
        </w:rPr>
        <w:t>ổ</w:t>
      </w:r>
      <w:r w:rsidRPr="00D40176">
        <w:rPr>
          <w:rFonts w:ascii="Arial" w:hAnsi="Arial" w:cs="Arial"/>
          <w:sz w:val="20"/>
          <w:szCs w:val="20"/>
        </w:rPr>
        <w:t>ng giá tr</w:t>
      </w:r>
      <w:r w:rsidRPr="00D40176">
        <w:rPr>
          <w:rFonts w:ascii="Arial" w:hAnsi="Arial" w:cs="Arial"/>
          <w:sz w:val="20"/>
          <w:szCs w:val="20"/>
        </w:rPr>
        <w:t>ị</w:t>
      </w:r>
      <w:r w:rsidRPr="00D40176">
        <w:rPr>
          <w:rFonts w:ascii="Arial" w:hAnsi="Arial" w:cs="Arial"/>
          <w:sz w:val="20"/>
          <w:szCs w:val="20"/>
        </w:rPr>
        <w:t xml:space="preserve"> ti</w:t>
      </w:r>
      <w:r w:rsidRPr="00D40176">
        <w:rPr>
          <w:rFonts w:ascii="Arial" w:hAnsi="Arial" w:cs="Arial"/>
          <w:sz w:val="20"/>
          <w:szCs w:val="20"/>
        </w:rPr>
        <w:t>ề</w:t>
      </w:r>
      <w:r w:rsidRPr="00D40176">
        <w:rPr>
          <w:rFonts w:ascii="Arial" w:hAnsi="Arial" w:cs="Arial"/>
          <w:sz w:val="20"/>
          <w:szCs w:val="20"/>
        </w:rPr>
        <w:t>n thuê c</w:t>
      </w:r>
      <w:r w:rsidRPr="00D40176">
        <w:rPr>
          <w:rFonts w:ascii="Arial" w:hAnsi="Arial" w:cs="Arial"/>
          <w:sz w:val="20"/>
          <w:szCs w:val="20"/>
        </w:rPr>
        <w:t>ủ</w:t>
      </w:r>
      <w:r w:rsidRPr="00D40176">
        <w:rPr>
          <w:rFonts w:ascii="Arial" w:hAnsi="Arial" w:cs="Arial"/>
          <w:sz w:val="20"/>
          <w:szCs w:val="20"/>
        </w:rPr>
        <w:t>a toàn b</w:t>
      </w:r>
      <w:r w:rsidRPr="00D40176">
        <w:rPr>
          <w:rFonts w:ascii="Arial" w:hAnsi="Arial" w:cs="Arial"/>
          <w:sz w:val="20"/>
          <w:szCs w:val="20"/>
        </w:rPr>
        <w:t>ộ</w:t>
      </w:r>
      <w:r w:rsidRPr="00D40176">
        <w:rPr>
          <w:rFonts w:ascii="Arial" w:hAnsi="Arial" w:cs="Arial"/>
          <w:sz w:val="20"/>
          <w:szCs w:val="20"/>
        </w:rPr>
        <w:t xml:space="preserve"> th</w:t>
      </w:r>
      <w:r w:rsidRPr="00D40176">
        <w:rPr>
          <w:rFonts w:ascii="Arial" w:hAnsi="Arial" w:cs="Arial"/>
          <w:sz w:val="20"/>
          <w:szCs w:val="20"/>
        </w:rPr>
        <w:t>ờ</w:t>
      </w:r>
      <w:r w:rsidRPr="00D40176">
        <w:rPr>
          <w:rFonts w:ascii="Arial" w:hAnsi="Arial" w:cs="Arial"/>
          <w:sz w:val="20"/>
          <w:szCs w:val="20"/>
        </w:rPr>
        <w:t>i h</w:t>
      </w:r>
      <w:r w:rsidRPr="00D40176">
        <w:rPr>
          <w:rFonts w:ascii="Arial" w:hAnsi="Arial" w:cs="Arial"/>
          <w:sz w:val="20"/>
          <w:szCs w:val="20"/>
        </w:rPr>
        <w:t>ạ</w:t>
      </w:r>
      <w:r w:rsidRPr="00D40176">
        <w:rPr>
          <w:rFonts w:ascii="Arial" w:hAnsi="Arial" w:cs="Arial"/>
          <w:sz w:val="20"/>
          <w:szCs w:val="20"/>
        </w:rPr>
        <w:t>n cho thuê theo giá trúng đ</w:t>
      </w:r>
      <w:r w:rsidRPr="00D40176">
        <w:rPr>
          <w:rFonts w:ascii="Arial" w:hAnsi="Arial" w:cs="Arial"/>
          <w:sz w:val="20"/>
          <w:szCs w:val="20"/>
        </w:rPr>
        <w:t>ấ</w:t>
      </w:r>
      <w:r w:rsidRPr="00D40176">
        <w:rPr>
          <w:rFonts w:ascii="Arial" w:hAnsi="Arial" w:cs="Arial"/>
          <w:sz w:val="20"/>
          <w:szCs w:val="20"/>
        </w:rPr>
        <w:t xml:space="preserve">u giá, do </w:t>
      </w:r>
      <w:r w:rsidRPr="00D40176">
        <w:rPr>
          <w:rFonts w:ascii="Arial" w:hAnsi="Arial" w:cs="Arial"/>
          <w:sz w:val="20"/>
          <w:szCs w:val="20"/>
        </w:rPr>
        <w:t>Bên thuê quy</w:t>
      </w:r>
      <w:r w:rsidRPr="00D40176">
        <w:rPr>
          <w:rFonts w:ascii="Arial" w:hAnsi="Arial" w:cs="Arial"/>
          <w:sz w:val="20"/>
          <w:szCs w:val="20"/>
        </w:rPr>
        <w:t>ề</w:t>
      </w:r>
      <w:r w:rsidRPr="00D40176">
        <w:rPr>
          <w:rFonts w:ascii="Arial" w:hAnsi="Arial" w:cs="Arial"/>
          <w:sz w:val="20"/>
          <w:szCs w:val="20"/>
        </w:rPr>
        <w:t>n khai thác tài s</w:t>
      </w:r>
      <w:r w:rsidRPr="00D40176">
        <w:rPr>
          <w:rFonts w:ascii="Arial" w:hAnsi="Arial" w:cs="Arial"/>
          <w:sz w:val="20"/>
          <w:szCs w:val="20"/>
        </w:rPr>
        <w:t>ả</w:t>
      </w:r>
      <w:r w:rsidRPr="00D40176">
        <w:rPr>
          <w:rFonts w:ascii="Arial" w:hAnsi="Arial" w:cs="Arial"/>
          <w:sz w:val="20"/>
          <w:szCs w:val="20"/>
        </w:rPr>
        <w:t>n g</w:t>
      </w:r>
      <w:r w:rsidRPr="00D40176">
        <w:rPr>
          <w:rFonts w:ascii="Arial" w:hAnsi="Arial" w:cs="Arial"/>
          <w:sz w:val="20"/>
          <w:szCs w:val="20"/>
        </w:rPr>
        <w:t>ử</w:t>
      </w:r>
      <w:r w:rsidRPr="00D40176">
        <w:rPr>
          <w:rFonts w:ascii="Arial" w:hAnsi="Arial" w:cs="Arial"/>
          <w:sz w:val="20"/>
          <w:szCs w:val="20"/>
        </w:rPr>
        <w:t>i vào tài kho</w:t>
      </w:r>
      <w:r w:rsidRPr="00D40176">
        <w:rPr>
          <w:rFonts w:ascii="Arial" w:hAnsi="Arial" w:cs="Arial"/>
          <w:sz w:val="20"/>
          <w:szCs w:val="20"/>
        </w:rPr>
        <w:t>ả</w:t>
      </w:r>
      <w:r w:rsidRPr="00D40176">
        <w:rPr>
          <w:rFonts w:ascii="Arial" w:hAnsi="Arial" w:cs="Arial"/>
          <w:sz w:val="20"/>
          <w:szCs w:val="20"/>
        </w:rPr>
        <w:t>n phong t</w:t>
      </w:r>
      <w:r w:rsidRPr="00D40176">
        <w:rPr>
          <w:rFonts w:ascii="Arial" w:hAnsi="Arial" w:cs="Arial"/>
          <w:sz w:val="20"/>
          <w:szCs w:val="20"/>
        </w:rPr>
        <w:t>ỏ</w:t>
      </w:r>
      <w:r w:rsidRPr="00D40176">
        <w:rPr>
          <w:rFonts w:ascii="Arial" w:hAnsi="Arial" w:cs="Arial"/>
          <w:sz w:val="20"/>
          <w:szCs w:val="20"/>
        </w:rPr>
        <w:t>a t</w:t>
      </w:r>
      <w:r w:rsidRPr="00D40176">
        <w:rPr>
          <w:rFonts w:ascii="Arial" w:hAnsi="Arial" w:cs="Arial"/>
          <w:sz w:val="20"/>
          <w:szCs w:val="20"/>
        </w:rPr>
        <w:t>ạ</w:t>
      </w:r>
      <w:r w:rsidRPr="00D40176">
        <w:rPr>
          <w:rFonts w:ascii="Arial" w:hAnsi="Arial" w:cs="Arial"/>
          <w:sz w:val="20"/>
          <w:szCs w:val="20"/>
        </w:rPr>
        <w:t>i m</w:t>
      </w:r>
      <w:r w:rsidRPr="00D40176">
        <w:rPr>
          <w:rFonts w:ascii="Arial" w:hAnsi="Arial" w:cs="Arial"/>
          <w:sz w:val="20"/>
          <w:szCs w:val="20"/>
        </w:rPr>
        <w:t>ộ</w:t>
      </w:r>
      <w:r w:rsidRPr="00D40176">
        <w:rPr>
          <w:rFonts w:ascii="Arial" w:hAnsi="Arial" w:cs="Arial"/>
          <w:sz w:val="20"/>
          <w:szCs w:val="20"/>
        </w:rPr>
        <w:t>t t</w:t>
      </w:r>
      <w:r w:rsidRPr="00D40176">
        <w:rPr>
          <w:rFonts w:ascii="Arial" w:hAnsi="Arial" w:cs="Arial"/>
          <w:sz w:val="20"/>
          <w:szCs w:val="20"/>
        </w:rPr>
        <w:t>ổ</w:t>
      </w:r>
      <w:r w:rsidRPr="00D40176">
        <w:rPr>
          <w:rFonts w:ascii="Arial" w:hAnsi="Arial" w:cs="Arial"/>
          <w:sz w:val="20"/>
          <w:szCs w:val="20"/>
        </w:rPr>
        <w:t xml:space="preserve"> ch</w:t>
      </w:r>
      <w:r w:rsidRPr="00D40176">
        <w:rPr>
          <w:rFonts w:ascii="Arial" w:hAnsi="Arial" w:cs="Arial"/>
          <w:sz w:val="20"/>
          <w:szCs w:val="20"/>
        </w:rPr>
        <w:t>ứ</w:t>
      </w:r>
      <w:r w:rsidRPr="00D40176">
        <w:rPr>
          <w:rFonts w:ascii="Arial" w:hAnsi="Arial" w:cs="Arial"/>
          <w:sz w:val="20"/>
          <w:szCs w:val="20"/>
        </w:rPr>
        <w:t>c tín d</w:t>
      </w:r>
      <w:r w:rsidRPr="00D40176">
        <w:rPr>
          <w:rFonts w:ascii="Arial" w:hAnsi="Arial" w:cs="Arial"/>
          <w:sz w:val="20"/>
          <w:szCs w:val="20"/>
        </w:rPr>
        <w:t>ụ</w:t>
      </w:r>
      <w:r w:rsidRPr="00D40176">
        <w:rPr>
          <w:rFonts w:ascii="Arial" w:hAnsi="Arial" w:cs="Arial"/>
          <w:sz w:val="20"/>
          <w:szCs w:val="20"/>
        </w:rPr>
        <w:t>ng. Th</w:t>
      </w:r>
      <w:r w:rsidRPr="00D40176">
        <w:rPr>
          <w:rFonts w:ascii="Arial" w:hAnsi="Arial" w:cs="Arial"/>
          <w:sz w:val="20"/>
          <w:szCs w:val="20"/>
        </w:rPr>
        <w:t>ờ</w:t>
      </w:r>
      <w:r w:rsidRPr="00D40176">
        <w:rPr>
          <w:rFonts w:ascii="Arial" w:hAnsi="Arial" w:cs="Arial"/>
          <w:sz w:val="20"/>
          <w:szCs w:val="20"/>
        </w:rPr>
        <w:t>i h</w:t>
      </w:r>
      <w:r w:rsidRPr="00D40176">
        <w:rPr>
          <w:rFonts w:ascii="Arial" w:hAnsi="Arial" w:cs="Arial"/>
          <w:sz w:val="20"/>
          <w:szCs w:val="20"/>
        </w:rPr>
        <w:t>ạ</w:t>
      </w:r>
      <w:r w:rsidRPr="00D40176">
        <w:rPr>
          <w:rFonts w:ascii="Arial" w:hAnsi="Arial" w:cs="Arial"/>
          <w:sz w:val="20"/>
          <w:szCs w:val="20"/>
        </w:rPr>
        <w:t>n g</w:t>
      </w:r>
      <w:r w:rsidRPr="00D40176">
        <w:rPr>
          <w:rFonts w:ascii="Arial" w:hAnsi="Arial" w:cs="Arial"/>
          <w:sz w:val="20"/>
          <w:szCs w:val="20"/>
        </w:rPr>
        <w:t>ử</w:t>
      </w:r>
      <w:r w:rsidRPr="00D40176">
        <w:rPr>
          <w:rFonts w:ascii="Arial" w:hAnsi="Arial" w:cs="Arial"/>
          <w:sz w:val="20"/>
          <w:szCs w:val="20"/>
        </w:rPr>
        <w:t>i ti</w:t>
      </w:r>
      <w:r w:rsidRPr="00D40176">
        <w:rPr>
          <w:rFonts w:ascii="Arial" w:hAnsi="Arial" w:cs="Arial"/>
          <w:sz w:val="20"/>
          <w:szCs w:val="20"/>
        </w:rPr>
        <w:t>ề</w:t>
      </w:r>
      <w:r w:rsidRPr="00D40176">
        <w:rPr>
          <w:rFonts w:ascii="Arial" w:hAnsi="Arial" w:cs="Arial"/>
          <w:sz w:val="20"/>
          <w:szCs w:val="20"/>
        </w:rPr>
        <w:t>n ký qu</w:t>
      </w:r>
      <w:r w:rsidRPr="00D40176">
        <w:rPr>
          <w:rFonts w:ascii="Arial" w:hAnsi="Arial" w:cs="Arial"/>
          <w:sz w:val="20"/>
          <w:szCs w:val="20"/>
        </w:rPr>
        <w:t>ỹ</w:t>
      </w:r>
      <w:r w:rsidRPr="00D40176">
        <w:rPr>
          <w:rFonts w:ascii="Arial" w:hAnsi="Arial" w:cs="Arial"/>
          <w:sz w:val="20"/>
          <w:szCs w:val="20"/>
        </w:rPr>
        <w:t xml:space="preserve"> vào tài kho</w:t>
      </w:r>
      <w:r w:rsidRPr="00D40176">
        <w:rPr>
          <w:rFonts w:ascii="Arial" w:hAnsi="Arial" w:cs="Arial"/>
          <w:sz w:val="20"/>
          <w:szCs w:val="20"/>
        </w:rPr>
        <w:t>ả</w:t>
      </w:r>
      <w:r w:rsidRPr="00D40176">
        <w:rPr>
          <w:rFonts w:ascii="Arial" w:hAnsi="Arial" w:cs="Arial"/>
          <w:sz w:val="20"/>
          <w:szCs w:val="20"/>
        </w:rPr>
        <w:t>n phong to</w:t>
      </w:r>
      <w:r w:rsidRPr="00D40176">
        <w:rPr>
          <w:rFonts w:ascii="Arial" w:hAnsi="Arial" w:cs="Arial"/>
          <w:sz w:val="20"/>
          <w:szCs w:val="20"/>
        </w:rPr>
        <w:t>ả</w:t>
      </w:r>
      <w:r w:rsidRPr="00D40176">
        <w:rPr>
          <w:rFonts w:ascii="Arial" w:hAnsi="Arial" w:cs="Arial"/>
          <w:sz w:val="20"/>
          <w:szCs w:val="20"/>
        </w:rPr>
        <w:t xml:space="preserve"> là 15 ngày, k</w:t>
      </w:r>
      <w:r w:rsidRPr="00D40176">
        <w:rPr>
          <w:rFonts w:ascii="Arial" w:hAnsi="Arial" w:cs="Arial"/>
          <w:sz w:val="20"/>
          <w:szCs w:val="20"/>
        </w:rPr>
        <w:t>ể</w:t>
      </w:r>
      <w:r w:rsidRPr="00D40176">
        <w:rPr>
          <w:rFonts w:ascii="Arial" w:hAnsi="Arial" w:cs="Arial"/>
          <w:sz w:val="20"/>
          <w:szCs w:val="20"/>
        </w:rPr>
        <w:t xml:space="preserve"> t</w:t>
      </w:r>
      <w:r w:rsidRPr="00D40176">
        <w:rPr>
          <w:rFonts w:ascii="Arial" w:hAnsi="Arial" w:cs="Arial"/>
          <w:sz w:val="20"/>
          <w:szCs w:val="20"/>
        </w:rPr>
        <w:t>ừ</w:t>
      </w:r>
      <w:r w:rsidRPr="00D40176">
        <w:rPr>
          <w:rFonts w:ascii="Arial" w:hAnsi="Arial" w:cs="Arial"/>
          <w:sz w:val="20"/>
          <w:szCs w:val="20"/>
        </w:rPr>
        <w:t xml:space="preserve"> ngày ký h</w:t>
      </w:r>
      <w:r w:rsidRPr="00D40176">
        <w:rPr>
          <w:rFonts w:ascii="Arial" w:hAnsi="Arial" w:cs="Arial"/>
          <w:sz w:val="20"/>
          <w:szCs w:val="20"/>
        </w:rPr>
        <w:t>ợ</w:t>
      </w:r>
      <w:r w:rsidRPr="00D40176">
        <w:rPr>
          <w:rFonts w:ascii="Arial" w:hAnsi="Arial" w:cs="Arial"/>
          <w:sz w:val="20"/>
          <w:szCs w:val="20"/>
        </w:rPr>
        <w:t>p đ</w:t>
      </w:r>
      <w:r w:rsidRPr="00D40176">
        <w:rPr>
          <w:rFonts w:ascii="Arial" w:hAnsi="Arial" w:cs="Arial"/>
          <w:sz w:val="20"/>
          <w:szCs w:val="20"/>
        </w:rPr>
        <w:t>ồ</w:t>
      </w:r>
      <w:r w:rsidRPr="00D40176">
        <w:rPr>
          <w:rFonts w:ascii="Arial" w:hAnsi="Arial" w:cs="Arial"/>
          <w:sz w:val="20"/>
          <w:szCs w:val="20"/>
        </w:rPr>
        <w:t>ng. Th</w:t>
      </w:r>
      <w:r w:rsidRPr="00D40176">
        <w:rPr>
          <w:rFonts w:ascii="Arial" w:hAnsi="Arial" w:cs="Arial"/>
          <w:sz w:val="20"/>
          <w:szCs w:val="20"/>
        </w:rPr>
        <w:t>ờ</w:t>
      </w:r>
      <w:r w:rsidRPr="00D40176">
        <w:rPr>
          <w:rFonts w:ascii="Arial" w:hAnsi="Arial" w:cs="Arial"/>
          <w:sz w:val="20"/>
          <w:szCs w:val="20"/>
        </w:rPr>
        <w:t>i gian ký qu</w:t>
      </w:r>
      <w:r w:rsidRPr="00D40176">
        <w:rPr>
          <w:rFonts w:ascii="Arial" w:hAnsi="Arial" w:cs="Arial"/>
          <w:sz w:val="20"/>
          <w:szCs w:val="20"/>
        </w:rPr>
        <w:t>ỹ</w:t>
      </w:r>
      <w:r w:rsidRPr="00D40176">
        <w:rPr>
          <w:rFonts w:ascii="Arial" w:hAnsi="Arial" w:cs="Arial"/>
          <w:sz w:val="20"/>
          <w:szCs w:val="20"/>
        </w:rPr>
        <w:t xml:space="preserve"> tương </w:t>
      </w:r>
      <w:r w:rsidRPr="00D40176">
        <w:rPr>
          <w:rFonts w:ascii="Arial" w:hAnsi="Arial" w:cs="Arial"/>
          <w:sz w:val="20"/>
          <w:szCs w:val="20"/>
        </w:rPr>
        <w:t>ứ</w:t>
      </w:r>
      <w:r w:rsidRPr="00D40176">
        <w:rPr>
          <w:rFonts w:ascii="Arial" w:hAnsi="Arial" w:cs="Arial"/>
          <w:sz w:val="20"/>
          <w:szCs w:val="20"/>
        </w:rPr>
        <w:t>ng v</w:t>
      </w:r>
      <w:r w:rsidRPr="00D40176">
        <w:rPr>
          <w:rFonts w:ascii="Arial" w:hAnsi="Arial" w:cs="Arial"/>
          <w:sz w:val="20"/>
          <w:szCs w:val="20"/>
        </w:rPr>
        <w:t>ớ</w:t>
      </w:r>
      <w:r w:rsidRPr="00D40176">
        <w:rPr>
          <w:rFonts w:ascii="Arial" w:hAnsi="Arial" w:cs="Arial"/>
          <w:sz w:val="20"/>
          <w:szCs w:val="20"/>
        </w:rPr>
        <w:t>i th</w:t>
      </w:r>
      <w:r w:rsidRPr="00D40176">
        <w:rPr>
          <w:rFonts w:ascii="Arial" w:hAnsi="Arial" w:cs="Arial"/>
          <w:sz w:val="20"/>
          <w:szCs w:val="20"/>
        </w:rPr>
        <w:t>ờ</w:t>
      </w:r>
      <w:r w:rsidRPr="00D40176">
        <w:rPr>
          <w:rFonts w:ascii="Arial" w:hAnsi="Arial" w:cs="Arial"/>
          <w:sz w:val="20"/>
          <w:szCs w:val="20"/>
        </w:rPr>
        <w:t>i h</w:t>
      </w:r>
      <w:r w:rsidRPr="00D40176">
        <w:rPr>
          <w:rFonts w:ascii="Arial" w:hAnsi="Arial" w:cs="Arial"/>
          <w:sz w:val="20"/>
          <w:szCs w:val="20"/>
        </w:rPr>
        <w:t>ạ</w:t>
      </w:r>
      <w:r w:rsidRPr="00D40176">
        <w:rPr>
          <w:rFonts w:ascii="Arial" w:hAnsi="Arial" w:cs="Arial"/>
          <w:sz w:val="20"/>
          <w:szCs w:val="20"/>
        </w:rPr>
        <w:t>n cho thuê quy</w:t>
      </w:r>
      <w:r w:rsidRPr="00D40176">
        <w:rPr>
          <w:rFonts w:ascii="Arial" w:hAnsi="Arial" w:cs="Arial"/>
          <w:sz w:val="20"/>
          <w:szCs w:val="20"/>
        </w:rPr>
        <w:t>ề</w:t>
      </w:r>
      <w:r w:rsidRPr="00D40176">
        <w:rPr>
          <w:rFonts w:ascii="Arial" w:hAnsi="Arial" w:cs="Arial"/>
          <w:sz w:val="20"/>
          <w:szCs w:val="20"/>
        </w:rPr>
        <w:t>n khai thác tài s</w:t>
      </w:r>
      <w:r w:rsidRPr="00D40176">
        <w:rPr>
          <w:rFonts w:ascii="Arial" w:hAnsi="Arial" w:cs="Arial"/>
          <w:sz w:val="20"/>
          <w:szCs w:val="20"/>
        </w:rPr>
        <w:t>ả</w:t>
      </w:r>
      <w:r w:rsidRPr="00D40176">
        <w:rPr>
          <w:rFonts w:ascii="Arial" w:hAnsi="Arial" w:cs="Arial"/>
          <w:sz w:val="20"/>
          <w:szCs w:val="20"/>
        </w:rPr>
        <w:t>n.</w:t>
      </w:r>
    </w:p>
    <w:p w14:paraId="3E8B4C2A" w14:textId="77777777" w:rsidR="002B1027" w:rsidRPr="00D40176" w:rsidRDefault="007E04C2" w:rsidP="006E5ADA">
      <w:pPr>
        <w:adjustRightInd w:val="0"/>
        <w:snapToGrid w:val="0"/>
        <w:spacing w:after="120" w:line="240" w:lineRule="auto"/>
        <w:ind w:firstLine="720"/>
        <w:jc w:val="both"/>
        <w:rPr>
          <w:rFonts w:ascii="Arial" w:hAnsi="Arial" w:cs="Arial"/>
          <w:sz w:val="20"/>
          <w:szCs w:val="20"/>
        </w:rPr>
      </w:pPr>
      <w:r w:rsidRPr="00D40176">
        <w:rPr>
          <w:rFonts w:ascii="Arial" w:hAnsi="Arial" w:cs="Arial"/>
          <w:sz w:val="20"/>
          <w:szCs w:val="20"/>
        </w:rPr>
        <w:lastRenderedPageBreak/>
        <w:t>S</w:t>
      </w:r>
      <w:r w:rsidRPr="00D40176">
        <w:rPr>
          <w:rFonts w:ascii="Arial" w:hAnsi="Arial" w:cs="Arial"/>
          <w:sz w:val="20"/>
          <w:szCs w:val="20"/>
        </w:rPr>
        <w:t>ố</w:t>
      </w:r>
      <w:r w:rsidRPr="00D40176">
        <w:rPr>
          <w:rFonts w:ascii="Arial" w:hAnsi="Arial" w:cs="Arial"/>
          <w:sz w:val="20"/>
          <w:szCs w:val="20"/>
        </w:rPr>
        <w:t xml:space="preserve"> ti</w:t>
      </w:r>
      <w:r w:rsidRPr="00D40176">
        <w:rPr>
          <w:rFonts w:ascii="Arial" w:hAnsi="Arial" w:cs="Arial"/>
          <w:sz w:val="20"/>
          <w:szCs w:val="20"/>
        </w:rPr>
        <w:t>ề</w:t>
      </w:r>
      <w:r w:rsidRPr="00D40176">
        <w:rPr>
          <w:rFonts w:ascii="Arial" w:hAnsi="Arial" w:cs="Arial"/>
          <w:sz w:val="20"/>
          <w:szCs w:val="20"/>
        </w:rPr>
        <w:t>n ký</w:t>
      </w:r>
      <w:r w:rsidRPr="00D40176">
        <w:rPr>
          <w:rFonts w:ascii="Arial" w:hAnsi="Arial" w:cs="Arial"/>
          <w:sz w:val="20"/>
          <w:szCs w:val="20"/>
        </w:rPr>
        <w:t xml:space="preserve"> qu</w:t>
      </w:r>
      <w:r w:rsidRPr="00D40176">
        <w:rPr>
          <w:rFonts w:ascii="Arial" w:hAnsi="Arial" w:cs="Arial"/>
          <w:sz w:val="20"/>
          <w:szCs w:val="20"/>
        </w:rPr>
        <w:t>ỹ</w:t>
      </w:r>
      <w:r w:rsidRPr="00D40176">
        <w:rPr>
          <w:rFonts w:ascii="Arial" w:hAnsi="Arial" w:cs="Arial"/>
          <w:sz w:val="20"/>
          <w:szCs w:val="20"/>
        </w:rPr>
        <w:t xml:space="preserve"> đư</w:t>
      </w:r>
      <w:r w:rsidRPr="00D40176">
        <w:rPr>
          <w:rFonts w:ascii="Arial" w:hAnsi="Arial" w:cs="Arial"/>
          <w:sz w:val="20"/>
          <w:szCs w:val="20"/>
        </w:rPr>
        <w:t>ợ</w:t>
      </w:r>
      <w:r w:rsidRPr="00D40176">
        <w:rPr>
          <w:rFonts w:ascii="Arial" w:hAnsi="Arial" w:cs="Arial"/>
          <w:sz w:val="20"/>
          <w:szCs w:val="20"/>
        </w:rPr>
        <w:t>c s</w:t>
      </w:r>
      <w:r w:rsidRPr="00D40176">
        <w:rPr>
          <w:rFonts w:ascii="Arial" w:hAnsi="Arial" w:cs="Arial"/>
          <w:sz w:val="20"/>
          <w:szCs w:val="20"/>
        </w:rPr>
        <w:t>ử</w:t>
      </w:r>
      <w:r w:rsidRPr="00D40176">
        <w:rPr>
          <w:rFonts w:ascii="Arial" w:hAnsi="Arial" w:cs="Arial"/>
          <w:sz w:val="20"/>
          <w:szCs w:val="20"/>
        </w:rPr>
        <w:t xml:space="preserve"> d</w:t>
      </w:r>
      <w:r w:rsidRPr="00D40176">
        <w:rPr>
          <w:rFonts w:ascii="Arial" w:hAnsi="Arial" w:cs="Arial"/>
          <w:sz w:val="20"/>
          <w:szCs w:val="20"/>
        </w:rPr>
        <w:t>ụ</w:t>
      </w:r>
      <w:r w:rsidRPr="00D40176">
        <w:rPr>
          <w:rFonts w:ascii="Arial" w:hAnsi="Arial" w:cs="Arial"/>
          <w:sz w:val="20"/>
          <w:szCs w:val="20"/>
        </w:rPr>
        <w:t>ng đ</w:t>
      </w:r>
      <w:r w:rsidRPr="00D40176">
        <w:rPr>
          <w:rFonts w:ascii="Arial" w:hAnsi="Arial" w:cs="Arial"/>
          <w:sz w:val="20"/>
          <w:szCs w:val="20"/>
        </w:rPr>
        <w:t>ể</w:t>
      </w:r>
      <w:r w:rsidRPr="00D40176">
        <w:rPr>
          <w:rFonts w:ascii="Arial" w:hAnsi="Arial" w:cs="Arial"/>
          <w:sz w:val="20"/>
          <w:szCs w:val="20"/>
        </w:rPr>
        <w:t xml:space="preserve"> tr</w:t>
      </w:r>
      <w:r w:rsidRPr="00D40176">
        <w:rPr>
          <w:rFonts w:ascii="Arial" w:hAnsi="Arial" w:cs="Arial"/>
          <w:sz w:val="20"/>
          <w:szCs w:val="20"/>
        </w:rPr>
        <w:t>ừ</w:t>
      </w:r>
      <w:r w:rsidRPr="00D40176">
        <w:rPr>
          <w:rFonts w:ascii="Arial" w:hAnsi="Arial" w:cs="Arial"/>
          <w:sz w:val="20"/>
          <w:szCs w:val="20"/>
        </w:rPr>
        <w:t xml:space="preserve"> vào nghĩa v</w:t>
      </w:r>
      <w:r w:rsidRPr="00D40176">
        <w:rPr>
          <w:rFonts w:ascii="Arial" w:hAnsi="Arial" w:cs="Arial"/>
          <w:sz w:val="20"/>
          <w:szCs w:val="20"/>
        </w:rPr>
        <w:t>ụ</w:t>
      </w:r>
      <w:r w:rsidRPr="00D40176">
        <w:rPr>
          <w:rFonts w:ascii="Arial" w:hAnsi="Arial" w:cs="Arial"/>
          <w:sz w:val="20"/>
          <w:szCs w:val="20"/>
        </w:rPr>
        <w:t xml:space="preserve"> mà Bên thuê ph</w:t>
      </w:r>
      <w:r w:rsidRPr="00D40176">
        <w:rPr>
          <w:rFonts w:ascii="Arial" w:hAnsi="Arial" w:cs="Arial"/>
          <w:sz w:val="20"/>
          <w:szCs w:val="20"/>
        </w:rPr>
        <w:t>ả</w:t>
      </w:r>
      <w:r w:rsidRPr="00D40176">
        <w:rPr>
          <w:rFonts w:ascii="Arial" w:hAnsi="Arial" w:cs="Arial"/>
          <w:sz w:val="20"/>
          <w:szCs w:val="20"/>
        </w:rPr>
        <w:t>i tr</w:t>
      </w:r>
      <w:r w:rsidRPr="00D40176">
        <w:rPr>
          <w:rFonts w:ascii="Arial" w:hAnsi="Arial" w:cs="Arial"/>
          <w:sz w:val="20"/>
          <w:szCs w:val="20"/>
        </w:rPr>
        <w:t>ả</w:t>
      </w:r>
      <w:r w:rsidRPr="00D40176">
        <w:rPr>
          <w:rFonts w:ascii="Arial" w:hAnsi="Arial" w:cs="Arial"/>
          <w:sz w:val="20"/>
          <w:szCs w:val="20"/>
        </w:rPr>
        <w:t xml:space="preserve"> cho các nghĩa v</w:t>
      </w:r>
      <w:r w:rsidRPr="00D40176">
        <w:rPr>
          <w:rFonts w:ascii="Arial" w:hAnsi="Arial" w:cs="Arial"/>
          <w:sz w:val="20"/>
          <w:szCs w:val="20"/>
        </w:rPr>
        <w:t>ụ</w:t>
      </w:r>
      <w:r w:rsidRPr="00D40176">
        <w:rPr>
          <w:rFonts w:ascii="Arial" w:hAnsi="Arial" w:cs="Arial"/>
          <w:sz w:val="20"/>
          <w:szCs w:val="20"/>
        </w:rPr>
        <w:t xml:space="preserve"> chưa hoàn thành (k</w:t>
      </w:r>
      <w:r w:rsidRPr="00D40176">
        <w:rPr>
          <w:rFonts w:ascii="Arial" w:hAnsi="Arial" w:cs="Arial"/>
          <w:sz w:val="20"/>
          <w:szCs w:val="20"/>
        </w:rPr>
        <w:t>ể</w:t>
      </w:r>
      <w:r w:rsidRPr="00D40176">
        <w:rPr>
          <w:rFonts w:ascii="Arial" w:hAnsi="Arial" w:cs="Arial"/>
          <w:sz w:val="20"/>
          <w:szCs w:val="20"/>
        </w:rPr>
        <w:t xml:space="preserve"> c</w:t>
      </w:r>
      <w:r w:rsidRPr="00D40176">
        <w:rPr>
          <w:rFonts w:ascii="Arial" w:hAnsi="Arial" w:cs="Arial"/>
          <w:sz w:val="20"/>
          <w:szCs w:val="20"/>
        </w:rPr>
        <w:t>ả</w:t>
      </w:r>
      <w:r w:rsidRPr="00D40176">
        <w:rPr>
          <w:rFonts w:ascii="Arial" w:hAnsi="Arial" w:cs="Arial"/>
          <w:sz w:val="20"/>
          <w:szCs w:val="20"/>
        </w:rPr>
        <w:t xml:space="preserve"> nghĩa v</w:t>
      </w:r>
      <w:r w:rsidRPr="00D40176">
        <w:rPr>
          <w:rFonts w:ascii="Arial" w:hAnsi="Arial" w:cs="Arial"/>
          <w:sz w:val="20"/>
          <w:szCs w:val="20"/>
        </w:rPr>
        <w:t>ụ</w:t>
      </w:r>
      <w:r w:rsidRPr="00D40176">
        <w:rPr>
          <w:rFonts w:ascii="Arial" w:hAnsi="Arial" w:cs="Arial"/>
          <w:sz w:val="20"/>
          <w:szCs w:val="20"/>
        </w:rPr>
        <w:t xml:space="preserve"> phát sinh do vi ph</w:t>
      </w:r>
      <w:r w:rsidRPr="00D40176">
        <w:rPr>
          <w:rFonts w:ascii="Arial" w:hAnsi="Arial" w:cs="Arial"/>
          <w:sz w:val="20"/>
          <w:szCs w:val="20"/>
        </w:rPr>
        <w:t>ạ</w:t>
      </w:r>
      <w:r w:rsidRPr="00D40176">
        <w:rPr>
          <w:rFonts w:ascii="Arial" w:hAnsi="Arial" w:cs="Arial"/>
          <w:sz w:val="20"/>
          <w:szCs w:val="20"/>
        </w:rPr>
        <w:t>m h</w:t>
      </w:r>
      <w:r w:rsidRPr="00D40176">
        <w:rPr>
          <w:rFonts w:ascii="Arial" w:hAnsi="Arial" w:cs="Arial"/>
          <w:sz w:val="20"/>
          <w:szCs w:val="20"/>
        </w:rPr>
        <w:t>ợ</w:t>
      </w:r>
      <w:r w:rsidRPr="00D40176">
        <w:rPr>
          <w:rFonts w:ascii="Arial" w:hAnsi="Arial" w:cs="Arial"/>
          <w:sz w:val="20"/>
          <w:szCs w:val="20"/>
        </w:rPr>
        <w:t>p đ</w:t>
      </w:r>
      <w:r w:rsidRPr="00D40176">
        <w:rPr>
          <w:rFonts w:ascii="Arial" w:hAnsi="Arial" w:cs="Arial"/>
          <w:sz w:val="20"/>
          <w:szCs w:val="20"/>
        </w:rPr>
        <w:t>ồ</w:t>
      </w:r>
      <w:r w:rsidRPr="00D40176">
        <w:rPr>
          <w:rFonts w:ascii="Arial" w:hAnsi="Arial" w:cs="Arial"/>
          <w:sz w:val="20"/>
          <w:szCs w:val="20"/>
        </w:rPr>
        <w:t>ng liên quan đ</w:t>
      </w:r>
      <w:r w:rsidRPr="00D40176">
        <w:rPr>
          <w:rFonts w:ascii="Arial" w:hAnsi="Arial" w:cs="Arial"/>
          <w:sz w:val="20"/>
          <w:szCs w:val="20"/>
        </w:rPr>
        <w:t>ế</w:t>
      </w:r>
      <w:r w:rsidRPr="00D40176">
        <w:rPr>
          <w:rFonts w:ascii="Arial" w:hAnsi="Arial" w:cs="Arial"/>
          <w:sz w:val="20"/>
          <w:szCs w:val="20"/>
        </w:rPr>
        <w:t>n vi</w:t>
      </w:r>
      <w:r w:rsidRPr="00D40176">
        <w:rPr>
          <w:rFonts w:ascii="Arial" w:hAnsi="Arial" w:cs="Arial"/>
          <w:sz w:val="20"/>
          <w:szCs w:val="20"/>
        </w:rPr>
        <w:t>ệ</w:t>
      </w:r>
      <w:r w:rsidRPr="00D40176">
        <w:rPr>
          <w:rFonts w:ascii="Arial" w:hAnsi="Arial" w:cs="Arial"/>
          <w:sz w:val="20"/>
          <w:szCs w:val="20"/>
        </w:rPr>
        <w:t>c bàn giao l</w:t>
      </w:r>
      <w:r w:rsidRPr="00D40176">
        <w:rPr>
          <w:rFonts w:ascii="Arial" w:hAnsi="Arial" w:cs="Arial"/>
          <w:sz w:val="20"/>
          <w:szCs w:val="20"/>
        </w:rPr>
        <w:t>ạ</w:t>
      </w:r>
      <w:r w:rsidRPr="00D40176">
        <w:rPr>
          <w:rFonts w:ascii="Arial" w:hAnsi="Arial" w:cs="Arial"/>
          <w:sz w:val="20"/>
          <w:szCs w:val="20"/>
        </w:rPr>
        <w:t>i tài s</w:t>
      </w:r>
      <w:r w:rsidRPr="00D40176">
        <w:rPr>
          <w:rFonts w:ascii="Arial" w:hAnsi="Arial" w:cs="Arial"/>
          <w:sz w:val="20"/>
          <w:szCs w:val="20"/>
        </w:rPr>
        <w:t>ả</w:t>
      </w:r>
      <w:r w:rsidRPr="00D40176">
        <w:rPr>
          <w:rFonts w:ascii="Arial" w:hAnsi="Arial" w:cs="Arial"/>
          <w:sz w:val="20"/>
          <w:szCs w:val="20"/>
        </w:rPr>
        <w:t>n cho Bên cho thuê), ph</w:t>
      </w:r>
      <w:r w:rsidRPr="00D40176">
        <w:rPr>
          <w:rFonts w:ascii="Arial" w:hAnsi="Arial" w:cs="Arial"/>
          <w:sz w:val="20"/>
          <w:szCs w:val="20"/>
        </w:rPr>
        <w:t>ầ</w:t>
      </w:r>
      <w:r w:rsidRPr="00D40176">
        <w:rPr>
          <w:rFonts w:ascii="Arial" w:hAnsi="Arial" w:cs="Arial"/>
          <w:sz w:val="20"/>
          <w:szCs w:val="20"/>
        </w:rPr>
        <w:t>n còn th</w:t>
      </w:r>
      <w:r w:rsidRPr="00D40176">
        <w:rPr>
          <w:rFonts w:ascii="Arial" w:hAnsi="Arial" w:cs="Arial"/>
          <w:sz w:val="20"/>
          <w:szCs w:val="20"/>
        </w:rPr>
        <w:t>ừ</w:t>
      </w:r>
      <w:r w:rsidRPr="00D40176">
        <w:rPr>
          <w:rFonts w:ascii="Arial" w:hAnsi="Arial" w:cs="Arial"/>
          <w:sz w:val="20"/>
          <w:szCs w:val="20"/>
        </w:rPr>
        <w:t>a (n</w:t>
      </w:r>
      <w:r w:rsidRPr="00D40176">
        <w:rPr>
          <w:rFonts w:ascii="Arial" w:hAnsi="Arial" w:cs="Arial"/>
          <w:sz w:val="20"/>
          <w:szCs w:val="20"/>
        </w:rPr>
        <w:t>ế</w:t>
      </w:r>
      <w:r w:rsidRPr="00D40176">
        <w:rPr>
          <w:rFonts w:ascii="Arial" w:hAnsi="Arial" w:cs="Arial"/>
          <w:sz w:val="20"/>
          <w:szCs w:val="20"/>
        </w:rPr>
        <w:t>u có) đư</w:t>
      </w:r>
      <w:r w:rsidRPr="00D40176">
        <w:rPr>
          <w:rFonts w:ascii="Arial" w:hAnsi="Arial" w:cs="Arial"/>
          <w:sz w:val="20"/>
          <w:szCs w:val="20"/>
        </w:rPr>
        <w:t>ợ</w:t>
      </w:r>
      <w:r w:rsidRPr="00D40176">
        <w:rPr>
          <w:rFonts w:ascii="Arial" w:hAnsi="Arial" w:cs="Arial"/>
          <w:sz w:val="20"/>
          <w:szCs w:val="20"/>
        </w:rPr>
        <w:t>c x</w:t>
      </w:r>
      <w:r w:rsidRPr="00D40176">
        <w:rPr>
          <w:rFonts w:ascii="Arial" w:hAnsi="Arial" w:cs="Arial"/>
          <w:sz w:val="20"/>
          <w:szCs w:val="20"/>
        </w:rPr>
        <w:t>ử</w:t>
      </w:r>
      <w:r w:rsidRPr="00D40176">
        <w:rPr>
          <w:rFonts w:ascii="Arial" w:hAnsi="Arial" w:cs="Arial"/>
          <w:sz w:val="20"/>
          <w:szCs w:val="20"/>
        </w:rPr>
        <w:t xml:space="preserve"> lý theo quy đ</w:t>
      </w:r>
      <w:r w:rsidRPr="00D40176">
        <w:rPr>
          <w:rFonts w:ascii="Arial" w:hAnsi="Arial" w:cs="Arial"/>
          <w:sz w:val="20"/>
          <w:szCs w:val="20"/>
        </w:rPr>
        <w:t>ị</w:t>
      </w:r>
      <w:r w:rsidRPr="00D40176">
        <w:rPr>
          <w:rFonts w:ascii="Arial" w:hAnsi="Arial" w:cs="Arial"/>
          <w:sz w:val="20"/>
          <w:szCs w:val="20"/>
        </w:rPr>
        <w:t>nh c</w:t>
      </w:r>
      <w:r w:rsidRPr="00D40176">
        <w:rPr>
          <w:rFonts w:ascii="Arial" w:hAnsi="Arial" w:cs="Arial"/>
          <w:sz w:val="20"/>
          <w:szCs w:val="20"/>
        </w:rPr>
        <w:t>ủ</w:t>
      </w:r>
      <w:r w:rsidRPr="00D40176">
        <w:rPr>
          <w:rFonts w:ascii="Arial" w:hAnsi="Arial" w:cs="Arial"/>
          <w:sz w:val="20"/>
          <w:szCs w:val="20"/>
        </w:rPr>
        <w:t>a pháp lu</w:t>
      </w:r>
      <w:r w:rsidRPr="00D40176">
        <w:rPr>
          <w:rFonts w:ascii="Arial" w:hAnsi="Arial" w:cs="Arial"/>
          <w:sz w:val="20"/>
          <w:szCs w:val="20"/>
        </w:rPr>
        <w:t>ậ</w:t>
      </w:r>
      <w:r w:rsidRPr="00D40176">
        <w:rPr>
          <w:rFonts w:ascii="Arial" w:hAnsi="Arial" w:cs="Arial"/>
          <w:sz w:val="20"/>
          <w:szCs w:val="20"/>
        </w:rPr>
        <w:t>t v</w:t>
      </w:r>
      <w:r w:rsidRPr="00D40176">
        <w:rPr>
          <w:rFonts w:ascii="Arial" w:hAnsi="Arial" w:cs="Arial"/>
          <w:sz w:val="20"/>
          <w:szCs w:val="20"/>
        </w:rPr>
        <w:t>ề</w:t>
      </w:r>
      <w:r w:rsidRPr="00D40176">
        <w:rPr>
          <w:rFonts w:ascii="Arial" w:hAnsi="Arial" w:cs="Arial"/>
          <w:sz w:val="20"/>
          <w:szCs w:val="20"/>
        </w:rPr>
        <w:t xml:space="preserve"> dân s</w:t>
      </w:r>
      <w:r w:rsidRPr="00D40176">
        <w:rPr>
          <w:rFonts w:ascii="Arial" w:hAnsi="Arial" w:cs="Arial"/>
          <w:sz w:val="20"/>
          <w:szCs w:val="20"/>
        </w:rPr>
        <w:t>ự</w:t>
      </w:r>
      <w:r w:rsidRPr="00D40176">
        <w:rPr>
          <w:rFonts w:ascii="Arial" w:hAnsi="Arial" w:cs="Arial"/>
          <w:sz w:val="20"/>
          <w:szCs w:val="20"/>
        </w:rPr>
        <w:t>.</w:t>
      </w:r>
    </w:p>
    <w:p w14:paraId="00F5BA0F" w14:textId="77777777" w:rsidR="002B1027" w:rsidRPr="00D40176" w:rsidRDefault="007E04C2" w:rsidP="006E5ADA">
      <w:pPr>
        <w:adjustRightInd w:val="0"/>
        <w:snapToGrid w:val="0"/>
        <w:spacing w:after="120" w:line="240" w:lineRule="auto"/>
        <w:ind w:firstLine="720"/>
        <w:jc w:val="both"/>
        <w:rPr>
          <w:rFonts w:ascii="Arial" w:hAnsi="Arial" w:cs="Arial"/>
          <w:sz w:val="20"/>
          <w:szCs w:val="20"/>
        </w:rPr>
      </w:pPr>
      <w:r w:rsidRPr="00D40176">
        <w:rPr>
          <w:rFonts w:ascii="Arial" w:hAnsi="Arial" w:cs="Arial"/>
          <w:sz w:val="20"/>
          <w:szCs w:val="20"/>
        </w:rPr>
        <w:t>Trư</w:t>
      </w:r>
      <w:r w:rsidRPr="00D40176">
        <w:rPr>
          <w:rFonts w:ascii="Arial" w:hAnsi="Arial" w:cs="Arial"/>
          <w:sz w:val="20"/>
          <w:szCs w:val="20"/>
        </w:rPr>
        <w:t>ờ</w:t>
      </w:r>
      <w:r w:rsidRPr="00D40176">
        <w:rPr>
          <w:rFonts w:ascii="Arial" w:hAnsi="Arial" w:cs="Arial"/>
          <w:sz w:val="20"/>
          <w:szCs w:val="20"/>
        </w:rPr>
        <w:t>ng h</w:t>
      </w:r>
      <w:r w:rsidRPr="00D40176">
        <w:rPr>
          <w:rFonts w:ascii="Arial" w:hAnsi="Arial" w:cs="Arial"/>
          <w:sz w:val="20"/>
          <w:szCs w:val="20"/>
        </w:rPr>
        <w:t>ợ</w:t>
      </w:r>
      <w:r w:rsidRPr="00D40176">
        <w:rPr>
          <w:rFonts w:ascii="Arial" w:hAnsi="Arial" w:cs="Arial"/>
          <w:sz w:val="20"/>
          <w:szCs w:val="20"/>
        </w:rPr>
        <w:t>p áp d</w:t>
      </w:r>
      <w:r w:rsidRPr="00D40176">
        <w:rPr>
          <w:rFonts w:ascii="Arial" w:hAnsi="Arial" w:cs="Arial"/>
          <w:sz w:val="20"/>
          <w:szCs w:val="20"/>
        </w:rPr>
        <w:t>ụ</w:t>
      </w:r>
      <w:r w:rsidRPr="00D40176">
        <w:rPr>
          <w:rFonts w:ascii="Arial" w:hAnsi="Arial" w:cs="Arial"/>
          <w:sz w:val="20"/>
          <w:szCs w:val="20"/>
        </w:rPr>
        <w:t>ng hình th</w:t>
      </w:r>
      <w:r w:rsidRPr="00D40176">
        <w:rPr>
          <w:rFonts w:ascii="Arial" w:hAnsi="Arial" w:cs="Arial"/>
          <w:sz w:val="20"/>
          <w:szCs w:val="20"/>
        </w:rPr>
        <w:t>ứ</w:t>
      </w:r>
      <w:r w:rsidRPr="00D40176">
        <w:rPr>
          <w:rFonts w:ascii="Arial" w:hAnsi="Arial" w:cs="Arial"/>
          <w:sz w:val="20"/>
          <w:szCs w:val="20"/>
        </w:rPr>
        <w:t>c b</w:t>
      </w:r>
      <w:r w:rsidRPr="00D40176">
        <w:rPr>
          <w:rFonts w:ascii="Arial" w:hAnsi="Arial" w:cs="Arial"/>
          <w:sz w:val="20"/>
          <w:szCs w:val="20"/>
        </w:rPr>
        <w:t>ả</w:t>
      </w:r>
      <w:r w:rsidRPr="00D40176">
        <w:rPr>
          <w:rFonts w:ascii="Arial" w:hAnsi="Arial" w:cs="Arial"/>
          <w:sz w:val="20"/>
          <w:szCs w:val="20"/>
        </w:rPr>
        <w:t>o lãnh ngân hàng đ</w:t>
      </w:r>
      <w:r w:rsidRPr="00D40176">
        <w:rPr>
          <w:rFonts w:ascii="Arial" w:hAnsi="Arial" w:cs="Arial"/>
          <w:sz w:val="20"/>
          <w:szCs w:val="20"/>
        </w:rPr>
        <w:t>ể</w:t>
      </w:r>
      <w:r w:rsidRPr="00D40176">
        <w:rPr>
          <w:rFonts w:ascii="Arial" w:hAnsi="Arial" w:cs="Arial"/>
          <w:sz w:val="20"/>
          <w:szCs w:val="20"/>
        </w:rPr>
        <w:t xml:space="preserve"> b</w:t>
      </w:r>
      <w:r w:rsidRPr="00D40176">
        <w:rPr>
          <w:rFonts w:ascii="Arial" w:hAnsi="Arial" w:cs="Arial"/>
          <w:sz w:val="20"/>
          <w:szCs w:val="20"/>
        </w:rPr>
        <w:t>ả</w:t>
      </w:r>
      <w:r w:rsidRPr="00D40176">
        <w:rPr>
          <w:rFonts w:ascii="Arial" w:hAnsi="Arial" w:cs="Arial"/>
          <w:sz w:val="20"/>
          <w:szCs w:val="20"/>
        </w:rPr>
        <w:t>o đ</w:t>
      </w:r>
      <w:r w:rsidRPr="00D40176">
        <w:rPr>
          <w:rFonts w:ascii="Arial" w:hAnsi="Arial" w:cs="Arial"/>
          <w:sz w:val="20"/>
          <w:szCs w:val="20"/>
        </w:rPr>
        <w:t>ả</w:t>
      </w:r>
      <w:r w:rsidRPr="00D40176">
        <w:rPr>
          <w:rFonts w:ascii="Arial" w:hAnsi="Arial" w:cs="Arial"/>
          <w:sz w:val="20"/>
          <w:szCs w:val="20"/>
        </w:rPr>
        <w:t>m th</w:t>
      </w:r>
      <w:r w:rsidRPr="00D40176">
        <w:rPr>
          <w:rFonts w:ascii="Arial" w:hAnsi="Arial" w:cs="Arial"/>
          <w:sz w:val="20"/>
          <w:szCs w:val="20"/>
        </w:rPr>
        <w:t>ự</w:t>
      </w:r>
      <w:r w:rsidRPr="00D40176">
        <w:rPr>
          <w:rFonts w:ascii="Arial" w:hAnsi="Arial" w:cs="Arial"/>
          <w:sz w:val="20"/>
          <w:szCs w:val="20"/>
        </w:rPr>
        <w:t>c hi</w:t>
      </w:r>
      <w:r w:rsidRPr="00D40176">
        <w:rPr>
          <w:rFonts w:ascii="Arial" w:hAnsi="Arial" w:cs="Arial"/>
          <w:sz w:val="20"/>
          <w:szCs w:val="20"/>
        </w:rPr>
        <w:t>ệ</w:t>
      </w:r>
      <w:r w:rsidRPr="00D40176">
        <w:rPr>
          <w:rFonts w:ascii="Arial" w:hAnsi="Arial" w:cs="Arial"/>
          <w:sz w:val="20"/>
          <w:szCs w:val="20"/>
        </w:rPr>
        <w:t>n h</w:t>
      </w:r>
      <w:r w:rsidRPr="00D40176">
        <w:rPr>
          <w:rFonts w:ascii="Arial" w:hAnsi="Arial" w:cs="Arial"/>
          <w:sz w:val="20"/>
          <w:szCs w:val="20"/>
        </w:rPr>
        <w:t>ợ</w:t>
      </w:r>
      <w:r w:rsidRPr="00D40176">
        <w:rPr>
          <w:rFonts w:ascii="Arial" w:hAnsi="Arial" w:cs="Arial"/>
          <w:sz w:val="20"/>
          <w:szCs w:val="20"/>
        </w:rPr>
        <w:t>p đ</w:t>
      </w:r>
      <w:r w:rsidRPr="00D40176">
        <w:rPr>
          <w:rFonts w:ascii="Arial" w:hAnsi="Arial" w:cs="Arial"/>
          <w:sz w:val="20"/>
          <w:szCs w:val="20"/>
        </w:rPr>
        <w:t>ồ</w:t>
      </w:r>
      <w:r w:rsidRPr="00D40176">
        <w:rPr>
          <w:rFonts w:ascii="Arial" w:hAnsi="Arial" w:cs="Arial"/>
          <w:sz w:val="20"/>
          <w:szCs w:val="20"/>
        </w:rPr>
        <w:t>ng, vi</w:t>
      </w:r>
      <w:r w:rsidRPr="00D40176">
        <w:rPr>
          <w:rFonts w:ascii="Arial" w:hAnsi="Arial" w:cs="Arial"/>
          <w:sz w:val="20"/>
          <w:szCs w:val="20"/>
        </w:rPr>
        <w:t>ệ</w:t>
      </w:r>
      <w:r w:rsidRPr="00D40176">
        <w:rPr>
          <w:rFonts w:ascii="Arial" w:hAnsi="Arial" w:cs="Arial"/>
          <w:sz w:val="20"/>
          <w:szCs w:val="20"/>
        </w:rPr>
        <w:t>c b</w:t>
      </w:r>
      <w:r w:rsidRPr="00D40176">
        <w:rPr>
          <w:rFonts w:ascii="Arial" w:hAnsi="Arial" w:cs="Arial"/>
          <w:sz w:val="20"/>
          <w:szCs w:val="20"/>
        </w:rPr>
        <w:t>ả</w:t>
      </w:r>
      <w:r w:rsidRPr="00D40176">
        <w:rPr>
          <w:rFonts w:ascii="Arial" w:hAnsi="Arial" w:cs="Arial"/>
          <w:sz w:val="20"/>
          <w:szCs w:val="20"/>
        </w:rPr>
        <w:t>o lãnh ngân hàng đ</w:t>
      </w:r>
      <w:r w:rsidRPr="00D40176">
        <w:rPr>
          <w:rFonts w:ascii="Arial" w:hAnsi="Arial" w:cs="Arial"/>
          <w:sz w:val="20"/>
          <w:szCs w:val="20"/>
        </w:rPr>
        <w:t>ể</w:t>
      </w:r>
      <w:r w:rsidRPr="00D40176">
        <w:rPr>
          <w:rFonts w:ascii="Arial" w:hAnsi="Arial" w:cs="Arial"/>
          <w:sz w:val="20"/>
          <w:szCs w:val="20"/>
        </w:rPr>
        <w:t xml:space="preserve"> th</w:t>
      </w:r>
      <w:r w:rsidRPr="00D40176">
        <w:rPr>
          <w:rFonts w:ascii="Arial" w:hAnsi="Arial" w:cs="Arial"/>
          <w:sz w:val="20"/>
          <w:szCs w:val="20"/>
        </w:rPr>
        <w:t>ự</w:t>
      </w:r>
      <w:r w:rsidRPr="00D40176">
        <w:rPr>
          <w:rFonts w:ascii="Arial" w:hAnsi="Arial" w:cs="Arial"/>
          <w:sz w:val="20"/>
          <w:szCs w:val="20"/>
        </w:rPr>
        <w:t>c hi</w:t>
      </w:r>
      <w:r w:rsidRPr="00D40176">
        <w:rPr>
          <w:rFonts w:ascii="Arial" w:hAnsi="Arial" w:cs="Arial"/>
          <w:sz w:val="20"/>
          <w:szCs w:val="20"/>
        </w:rPr>
        <w:t>ệ</w:t>
      </w:r>
      <w:r w:rsidRPr="00D40176">
        <w:rPr>
          <w:rFonts w:ascii="Arial" w:hAnsi="Arial" w:cs="Arial"/>
          <w:sz w:val="20"/>
          <w:szCs w:val="20"/>
        </w:rPr>
        <w:t>n h</w:t>
      </w:r>
      <w:r w:rsidRPr="00D40176">
        <w:rPr>
          <w:rFonts w:ascii="Arial" w:hAnsi="Arial" w:cs="Arial"/>
          <w:sz w:val="20"/>
          <w:szCs w:val="20"/>
        </w:rPr>
        <w:t>ợ</w:t>
      </w:r>
      <w:r w:rsidRPr="00D40176">
        <w:rPr>
          <w:rFonts w:ascii="Arial" w:hAnsi="Arial" w:cs="Arial"/>
          <w:sz w:val="20"/>
          <w:szCs w:val="20"/>
        </w:rPr>
        <w:t>p đ</w:t>
      </w:r>
      <w:r w:rsidRPr="00D40176">
        <w:rPr>
          <w:rFonts w:ascii="Arial" w:hAnsi="Arial" w:cs="Arial"/>
          <w:sz w:val="20"/>
          <w:szCs w:val="20"/>
        </w:rPr>
        <w:t>ồ</w:t>
      </w:r>
      <w:r w:rsidRPr="00D40176">
        <w:rPr>
          <w:rFonts w:ascii="Arial" w:hAnsi="Arial" w:cs="Arial"/>
          <w:sz w:val="20"/>
          <w:szCs w:val="20"/>
        </w:rPr>
        <w:t>ng đư</w:t>
      </w:r>
      <w:r w:rsidRPr="00D40176">
        <w:rPr>
          <w:rFonts w:ascii="Arial" w:hAnsi="Arial" w:cs="Arial"/>
          <w:sz w:val="20"/>
          <w:szCs w:val="20"/>
        </w:rPr>
        <w:t>ợ</w:t>
      </w:r>
      <w:r w:rsidRPr="00D40176">
        <w:rPr>
          <w:rFonts w:ascii="Arial" w:hAnsi="Arial" w:cs="Arial"/>
          <w:sz w:val="20"/>
          <w:szCs w:val="20"/>
        </w:rPr>
        <w:t>c th</w:t>
      </w:r>
      <w:r w:rsidRPr="00D40176">
        <w:rPr>
          <w:rFonts w:ascii="Arial" w:hAnsi="Arial" w:cs="Arial"/>
          <w:sz w:val="20"/>
          <w:szCs w:val="20"/>
        </w:rPr>
        <w:t>ự</w:t>
      </w:r>
      <w:r w:rsidRPr="00D40176">
        <w:rPr>
          <w:rFonts w:ascii="Arial" w:hAnsi="Arial" w:cs="Arial"/>
          <w:sz w:val="20"/>
          <w:szCs w:val="20"/>
        </w:rPr>
        <w:t>c hi</w:t>
      </w:r>
      <w:r w:rsidRPr="00D40176">
        <w:rPr>
          <w:rFonts w:ascii="Arial" w:hAnsi="Arial" w:cs="Arial"/>
          <w:sz w:val="20"/>
          <w:szCs w:val="20"/>
        </w:rPr>
        <w:t>ệ</w:t>
      </w:r>
      <w:r w:rsidRPr="00D40176">
        <w:rPr>
          <w:rFonts w:ascii="Arial" w:hAnsi="Arial" w:cs="Arial"/>
          <w:sz w:val="20"/>
          <w:szCs w:val="20"/>
        </w:rPr>
        <w:t>n theo quy đ</w:t>
      </w:r>
      <w:r w:rsidRPr="00D40176">
        <w:rPr>
          <w:rFonts w:ascii="Arial" w:hAnsi="Arial" w:cs="Arial"/>
          <w:sz w:val="20"/>
          <w:szCs w:val="20"/>
        </w:rPr>
        <w:t>ị</w:t>
      </w:r>
      <w:r w:rsidRPr="00D40176">
        <w:rPr>
          <w:rFonts w:ascii="Arial" w:hAnsi="Arial" w:cs="Arial"/>
          <w:sz w:val="20"/>
          <w:szCs w:val="20"/>
        </w:rPr>
        <w:t>nh c</w:t>
      </w:r>
      <w:r w:rsidRPr="00D40176">
        <w:rPr>
          <w:rFonts w:ascii="Arial" w:hAnsi="Arial" w:cs="Arial"/>
          <w:sz w:val="20"/>
          <w:szCs w:val="20"/>
        </w:rPr>
        <w:t>ủ</w:t>
      </w:r>
      <w:r w:rsidRPr="00D40176">
        <w:rPr>
          <w:rFonts w:ascii="Arial" w:hAnsi="Arial" w:cs="Arial"/>
          <w:sz w:val="20"/>
          <w:szCs w:val="20"/>
        </w:rPr>
        <w:t>a pháp lu</w:t>
      </w:r>
      <w:r w:rsidRPr="00D40176">
        <w:rPr>
          <w:rFonts w:ascii="Arial" w:hAnsi="Arial" w:cs="Arial"/>
          <w:sz w:val="20"/>
          <w:szCs w:val="20"/>
        </w:rPr>
        <w:t>ậ</w:t>
      </w:r>
      <w:r w:rsidRPr="00D40176">
        <w:rPr>
          <w:rFonts w:ascii="Arial" w:hAnsi="Arial" w:cs="Arial"/>
          <w:sz w:val="20"/>
          <w:szCs w:val="20"/>
        </w:rPr>
        <w:t>t v</w:t>
      </w:r>
      <w:r w:rsidRPr="00D40176">
        <w:rPr>
          <w:rFonts w:ascii="Arial" w:hAnsi="Arial" w:cs="Arial"/>
          <w:sz w:val="20"/>
          <w:szCs w:val="20"/>
        </w:rPr>
        <w:t>ề</w:t>
      </w:r>
      <w:r w:rsidRPr="00D40176">
        <w:rPr>
          <w:rFonts w:ascii="Arial" w:hAnsi="Arial" w:cs="Arial"/>
          <w:sz w:val="20"/>
          <w:szCs w:val="20"/>
        </w:rPr>
        <w:t xml:space="preserve"> dân s</w:t>
      </w:r>
      <w:r w:rsidRPr="00D40176">
        <w:rPr>
          <w:rFonts w:ascii="Arial" w:hAnsi="Arial" w:cs="Arial"/>
          <w:sz w:val="20"/>
          <w:szCs w:val="20"/>
        </w:rPr>
        <w:t>ự</w:t>
      </w:r>
      <w:r w:rsidRPr="00D40176">
        <w:rPr>
          <w:rFonts w:ascii="Arial" w:hAnsi="Arial" w:cs="Arial"/>
          <w:sz w:val="20"/>
          <w:szCs w:val="20"/>
        </w:rPr>
        <w:t>, pháp lu</w:t>
      </w:r>
      <w:r w:rsidRPr="00D40176">
        <w:rPr>
          <w:rFonts w:ascii="Arial" w:hAnsi="Arial" w:cs="Arial"/>
          <w:sz w:val="20"/>
          <w:szCs w:val="20"/>
        </w:rPr>
        <w:t>ậ</w:t>
      </w:r>
      <w:r w:rsidRPr="00D40176">
        <w:rPr>
          <w:rFonts w:ascii="Arial" w:hAnsi="Arial" w:cs="Arial"/>
          <w:sz w:val="20"/>
          <w:szCs w:val="20"/>
        </w:rPr>
        <w:t>t v</w:t>
      </w:r>
      <w:r w:rsidRPr="00D40176">
        <w:rPr>
          <w:rFonts w:ascii="Arial" w:hAnsi="Arial" w:cs="Arial"/>
          <w:sz w:val="20"/>
          <w:szCs w:val="20"/>
        </w:rPr>
        <w:t>ề</w:t>
      </w:r>
      <w:r w:rsidRPr="00D40176">
        <w:rPr>
          <w:rFonts w:ascii="Arial" w:hAnsi="Arial" w:cs="Arial"/>
          <w:sz w:val="20"/>
          <w:szCs w:val="20"/>
        </w:rPr>
        <w:t xml:space="preserve"> các t</w:t>
      </w:r>
      <w:r w:rsidRPr="00D40176">
        <w:rPr>
          <w:rFonts w:ascii="Arial" w:hAnsi="Arial" w:cs="Arial"/>
          <w:sz w:val="20"/>
          <w:szCs w:val="20"/>
        </w:rPr>
        <w:t>ổ</w:t>
      </w:r>
      <w:r w:rsidRPr="00D40176">
        <w:rPr>
          <w:rFonts w:ascii="Arial" w:hAnsi="Arial" w:cs="Arial"/>
          <w:sz w:val="20"/>
          <w:szCs w:val="20"/>
        </w:rPr>
        <w:t xml:space="preserve"> ch</w:t>
      </w:r>
      <w:r w:rsidRPr="00D40176">
        <w:rPr>
          <w:rFonts w:ascii="Arial" w:hAnsi="Arial" w:cs="Arial"/>
          <w:sz w:val="20"/>
          <w:szCs w:val="20"/>
        </w:rPr>
        <w:t>ứ</w:t>
      </w:r>
      <w:r w:rsidRPr="00D40176">
        <w:rPr>
          <w:rFonts w:ascii="Arial" w:hAnsi="Arial" w:cs="Arial"/>
          <w:sz w:val="20"/>
          <w:szCs w:val="20"/>
        </w:rPr>
        <w:t>c tín d</w:t>
      </w:r>
      <w:r w:rsidRPr="00D40176">
        <w:rPr>
          <w:rFonts w:ascii="Arial" w:hAnsi="Arial" w:cs="Arial"/>
          <w:sz w:val="20"/>
          <w:szCs w:val="20"/>
        </w:rPr>
        <w:t>ụ</w:t>
      </w:r>
      <w:r w:rsidRPr="00D40176">
        <w:rPr>
          <w:rFonts w:ascii="Arial" w:hAnsi="Arial" w:cs="Arial"/>
          <w:sz w:val="20"/>
          <w:szCs w:val="20"/>
        </w:rPr>
        <w:t>ng, pháp lu</w:t>
      </w:r>
      <w:r w:rsidRPr="00D40176">
        <w:rPr>
          <w:rFonts w:ascii="Arial" w:hAnsi="Arial" w:cs="Arial"/>
          <w:sz w:val="20"/>
          <w:szCs w:val="20"/>
        </w:rPr>
        <w:t>ậ</w:t>
      </w:r>
      <w:r w:rsidRPr="00D40176">
        <w:rPr>
          <w:rFonts w:ascii="Arial" w:hAnsi="Arial" w:cs="Arial"/>
          <w:sz w:val="20"/>
          <w:szCs w:val="20"/>
        </w:rPr>
        <w:t>t v</w:t>
      </w:r>
      <w:r w:rsidRPr="00D40176">
        <w:rPr>
          <w:rFonts w:ascii="Arial" w:hAnsi="Arial" w:cs="Arial"/>
          <w:sz w:val="20"/>
          <w:szCs w:val="20"/>
        </w:rPr>
        <w:t>ề</w:t>
      </w:r>
      <w:r w:rsidRPr="00D40176">
        <w:rPr>
          <w:rFonts w:ascii="Arial" w:hAnsi="Arial" w:cs="Arial"/>
          <w:sz w:val="20"/>
          <w:szCs w:val="20"/>
        </w:rPr>
        <w:t xml:space="preserve"> b</w:t>
      </w:r>
      <w:r w:rsidRPr="00D40176">
        <w:rPr>
          <w:rFonts w:ascii="Arial" w:hAnsi="Arial" w:cs="Arial"/>
          <w:sz w:val="20"/>
          <w:szCs w:val="20"/>
        </w:rPr>
        <w:t>ả</w:t>
      </w:r>
      <w:r w:rsidRPr="00D40176">
        <w:rPr>
          <w:rFonts w:ascii="Arial" w:hAnsi="Arial" w:cs="Arial"/>
          <w:sz w:val="20"/>
          <w:szCs w:val="20"/>
        </w:rPr>
        <w:t>o lãnh ngân h</w:t>
      </w:r>
      <w:r w:rsidRPr="00D40176">
        <w:rPr>
          <w:rFonts w:ascii="Arial" w:hAnsi="Arial" w:cs="Arial"/>
          <w:sz w:val="20"/>
          <w:szCs w:val="20"/>
        </w:rPr>
        <w:t>àng và pháp lu</w:t>
      </w:r>
      <w:r w:rsidRPr="00D40176">
        <w:rPr>
          <w:rFonts w:ascii="Arial" w:hAnsi="Arial" w:cs="Arial"/>
          <w:sz w:val="20"/>
          <w:szCs w:val="20"/>
        </w:rPr>
        <w:t>ậ</w:t>
      </w:r>
      <w:r w:rsidRPr="00D40176">
        <w:rPr>
          <w:rFonts w:ascii="Arial" w:hAnsi="Arial" w:cs="Arial"/>
          <w:sz w:val="20"/>
          <w:szCs w:val="20"/>
        </w:rPr>
        <w:t>t có liên quan nhưng ph</w:t>
      </w:r>
      <w:r w:rsidRPr="00D40176">
        <w:rPr>
          <w:rFonts w:ascii="Arial" w:hAnsi="Arial" w:cs="Arial"/>
          <w:sz w:val="20"/>
          <w:szCs w:val="20"/>
        </w:rPr>
        <w:t>ả</w:t>
      </w:r>
      <w:r w:rsidRPr="00D40176">
        <w:rPr>
          <w:rFonts w:ascii="Arial" w:hAnsi="Arial" w:cs="Arial"/>
          <w:sz w:val="20"/>
          <w:szCs w:val="20"/>
        </w:rPr>
        <w:t>i đ</w:t>
      </w:r>
      <w:r w:rsidRPr="00D40176">
        <w:rPr>
          <w:rFonts w:ascii="Arial" w:hAnsi="Arial" w:cs="Arial"/>
          <w:sz w:val="20"/>
          <w:szCs w:val="20"/>
        </w:rPr>
        <w:t>ả</w:t>
      </w:r>
      <w:r w:rsidRPr="00D40176">
        <w:rPr>
          <w:rFonts w:ascii="Arial" w:hAnsi="Arial" w:cs="Arial"/>
          <w:sz w:val="20"/>
          <w:szCs w:val="20"/>
        </w:rPr>
        <w:t>m b</w:t>
      </w:r>
      <w:r w:rsidRPr="00D40176">
        <w:rPr>
          <w:rFonts w:ascii="Arial" w:hAnsi="Arial" w:cs="Arial"/>
          <w:sz w:val="20"/>
          <w:szCs w:val="20"/>
        </w:rPr>
        <w:t>ả</w:t>
      </w:r>
      <w:r w:rsidRPr="00D40176">
        <w:rPr>
          <w:rFonts w:ascii="Arial" w:hAnsi="Arial" w:cs="Arial"/>
          <w:sz w:val="20"/>
          <w:szCs w:val="20"/>
        </w:rPr>
        <w:t>o Bên b</w:t>
      </w:r>
      <w:r w:rsidRPr="00D40176">
        <w:rPr>
          <w:rFonts w:ascii="Arial" w:hAnsi="Arial" w:cs="Arial"/>
          <w:sz w:val="20"/>
          <w:szCs w:val="20"/>
        </w:rPr>
        <w:t>ả</w:t>
      </w:r>
      <w:r w:rsidRPr="00D40176">
        <w:rPr>
          <w:rFonts w:ascii="Arial" w:hAnsi="Arial" w:cs="Arial"/>
          <w:sz w:val="20"/>
          <w:szCs w:val="20"/>
        </w:rPr>
        <w:t>o lãnh có trách nhi</w:t>
      </w:r>
      <w:r w:rsidRPr="00D40176">
        <w:rPr>
          <w:rFonts w:ascii="Arial" w:hAnsi="Arial" w:cs="Arial"/>
          <w:sz w:val="20"/>
          <w:szCs w:val="20"/>
        </w:rPr>
        <w:t>ệ</w:t>
      </w:r>
      <w:r w:rsidRPr="00D40176">
        <w:rPr>
          <w:rFonts w:ascii="Arial" w:hAnsi="Arial" w:cs="Arial"/>
          <w:sz w:val="20"/>
          <w:szCs w:val="20"/>
        </w:rPr>
        <w:t>m th</w:t>
      </w:r>
      <w:r w:rsidRPr="00D40176">
        <w:rPr>
          <w:rFonts w:ascii="Arial" w:hAnsi="Arial" w:cs="Arial"/>
          <w:sz w:val="20"/>
          <w:szCs w:val="20"/>
        </w:rPr>
        <w:t>ự</w:t>
      </w:r>
      <w:r w:rsidRPr="00D40176">
        <w:rPr>
          <w:rFonts w:ascii="Arial" w:hAnsi="Arial" w:cs="Arial"/>
          <w:sz w:val="20"/>
          <w:szCs w:val="20"/>
        </w:rPr>
        <w:t>c hi</w:t>
      </w:r>
      <w:r w:rsidRPr="00D40176">
        <w:rPr>
          <w:rFonts w:ascii="Arial" w:hAnsi="Arial" w:cs="Arial"/>
          <w:sz w:val="20"/>
          <w:szCs w:val="20"/>
        </w:rPr>
        <w:t>ệ</w:t>
      </w:r>
      <w:r w:rsidRPr="00D40176">
        <w:rPr>
          <w:rFonts w:ascii="Arial" w:hAnsi="Arial" w:cs="Arial"/>
          <w:sz w:val="20"/>
          <w:szCs w:val="20"/>
        </w:rPr>
        <w:t>n đ</w:t>
      </w:r>
      <w:r w:rsidRPr="00D40176">
        <w:rPr>
          <w:rFonts w:ascii="Arial" w:hAnsi="Arial" w:cs="Arial"/>
          <w:sz w:val="20"/>
          <w:szCs w:val="20"/>
        </w:rPr>
        <w:t>ầ</w:t>
      </w:r>
      <w:r w:rsidRPr="00D40176">
        <w:rPr>
          <w:rFonts w:ascii="Arial" w:hAnsi="Arial" w:cs="Arial"/>
          <w:sz w:val="20"/>
          <w:szCs w:val="20"/>
        </w:rPr>
        <w:t>y đ</w:t>
      </w:r>
      <w:r w:rsidRPr="00D40176">
        <w:rPr>
          <w:rFonts w:ascii="Arial" w:hAnsi="Arial" w:cs="Arial"/>
          <w:sz w:val="20"/>
          <w:szCs w:val="20"/>
        </w:rPr>
        <w:t>ủ</w:t>
      </w:r>
      <w:r w:rsidRPr="00D40176">
        <w:rPr>
          <w:rFonts w:ascii="Arial" w:hAnsi="Arial" w:cs="Arial"/>
          <w:sz w:val="20"/>
          <w:szCs w:val="20"/>
        </w:rPr>
        <w:t xml:space="preserve"> nghĩa v</w:t>
      </w:r>
      <w:r w:rsidRPr="00D40176">
        <w:rPr>
          <w:rFonts w:ascii="Arial" w:hAnsi="Arial" w:cs="Arial"/>
          <w:sz w:val="20"/>
          <w:szCs w:val="20"/>
        </w:rPr>
        <w:t>ụ</w:t>
      </w:r>
      <w:r w:rsidRPr="00D40176">
        <w:rPr>
          <w:rFonts w:ascii="Arial" w:hAnsi="Arial" w:cs="Arial"/>
          <w:sz w:val="20"/>
          <w:szCs w:val="20"/>
        </w:rPr>
        <w:t xml:space="preserve"> tài chính thay cho Bên thuê (Bên đư</w:t>
      </w:r>
      <w:r w:rsidRPr="00D40176">
        <w:rPr>
          <w:rFonts w:ascii="Arial" w:hAnsi="Arial" w:cs="Arial"/>
          <w:sz w:val="20"/>
          <w:szCs w:val="20"/>
        </w:rPr>
        <w:t>ợ</w:t>
      </w:r>
      <w:r w:rsidRPr="00D40176">
        <w:rPr>
          <w:rFonts w:ascii="Arial" w:hAnsi="Arial" w:cs="Arial"/>
          <w:sz w:val="20"/>
          <w:szCs w:val="20"/>
        </w:rPr>
        <w:t>c b</w:t>
      </w:r>
      <w:r w:rsidRPr="00D40176">
        <w:rPr>
          <w:rFonts w:ascii="Arial" w:hAnsi="Arial" w:cs="Arial"/>
          <w:sz w:val="20"/>
          <w:szCs w:val="20"/>
        </w:rPr>
        <w:t>ả</w:t>
      </w:r>
      <w:r w:rsidRPr="00D40176">
        <w:rPr>
          <w:rFonts w:ascii="Arial" w:hAnsi="Arial" w:cs="Arial"/>
          <w:sz w:val="20"/>
          <w:szCs w:val="20"/>
        </w:rPr>
        <w:t>o lãnh) theo cam k</w:t>
      </w:r>
      <w:r w:rsidRPr="00D40176">
        <w:rPr>
          <w:rFonts w:ascii="Arial" w:hAnsi="Arial" w:cs="Arial"/>
          <w:sz w:val="20"/>
          <w:szCs w:val="20"/>
        </w:rPr>
        <w:t>ế</w:t>
      </w:r>
      <w:r w:rsidRPr="00D40176">
        <w:rPr>
          <w:rFonts w:ascii="Arial" w:hAnsi="Arial" w:cs="Arial"/>
          <w:sz w:val="20"/>
          <w:szCs w:val="20"/>
        </w:rPr>
        <w:t>t b</w:t>
      </w:r>
      <w:r w:rsidRPr="00D40176">
        <w:rPr>
          <w:rFonts w:ascii="Arial" w:hAnsi="Arial" w:cs="Arial"/>
          <w:sz w:val="20"/>
          <w:szCs w:val="20"/>
        </w:rPr>
        <w:t>ả</w:t>
      </w:r>
      <w:r w:rsidRPr="00D40176">
        <w:rPr>
          <w:rFonts w:ascii="Arial" w:hAnsi="Arial" w:cs="Arial"/>
          <w:sz w:val="20"/>
          <w:szCs w:val="20"/>
        </w:rPr>
        <w:t>o lãnh khi Bên đư</w:t>
      </w:r>
      <w:r w:rsidRPr="00D40176">
        <w:rPr>
          <w:rFonts w:ascii="Arial" w:hAnsi="Arial" w:cs="Arial"/>
          <w:sz w:val="20"/>
          <w:szCs w:val="20"/>
        </w:rPr>
        <w:t>ợ</w:t>
      </w:r>
      <w:r w:rsidRPr="00D40176">
        <w:rPr>
          <w:rFonts w:ascii="Arial" w:hAnsi="Arial" w:cs="Arial"/>
          <w:sz w:val="20"/>
          <w:szCs w:val="20"/>
        </w:rPr>
        <w:t>c b</w:t>
      </w:r>
      <w:r w:rsidRPr="00D40176">
        <w:rPr>
          <w:rFonts w:ascii="Arial" w:hAnsi="Arial" w:cs="Arial"/>
          <w:sz w:val="20"/>
          <w:szCs w:val="20"/>
        </w:rPr>
        <w:t>ả</w:t>
      </w:r>
      <w:r w:rsidRPr="00D40176">
        <w:rPr>
          <w:rFonts w:ascii="Arial" w:hAnsi="Arial" w:cs="Arial"/>
          <w:sz w:val="20"/>
          <w:szCs w:val="20"/>
        </w:rPr>
        <w:t>o lãnh không th</w:t>
      </w:r>
      <w:r w:rsidRPr="00D40176">
        <w:rPr>
          <w:rFonts w:ascii="Arial" w:hAnsi="Arial" w:cs="Arial"/>
          <w:sz w:val="20"/>
          <w:szCs w:val="20"/>
        </w:rPr>
        <w:t>ự</w:t>
      </w:r>
      <w:r w:rsidRPr="00D40176">
        <w:rPr>
          <w:rFonts w:ascii="Arial" w:hAnsi="Arial" w:cs="Arial"/>
          <w:sz w:val="20"/>
          <w:szCs w:val="20"/>
        </w:rPr>
        <w:t>c hi</w:t>
      </w:r>
      <w:r w:rsidRPr="00D40176">
        <w:rPr>
          <w:rFonts w:ascii="Arial" w:hAnsi="Arial" w:cs="Arial"/>
          <w:sz w:val="20"/>
          <w:szCs w:val="20"/>
        </w:rPr>
        <w:t>ệ</w:t>
      </w:r>
      <w:r w:rsidRPr="00D40176">
        <w:rPr>
          <w:rFonts w:ascii="Arial" w:hAnsi="Arial" w:cs="Arial"/>
          <w:sz w:val="20"/>
          <w:szCs w:val="20"/>
        </w:rPr>
        <w:t>n ho</w:t>
      </w:r>
      <w:r w:rsidRPr="00D40176">
        <w:rPr>
          <w:rFonts w:ascii="Arial" w:hAnsi="Arial" w:cs="Arial"/>
          <w:sz w:val="20"/>
          <w:szCs w:val="20"/>
        </w:rPr>
        <w:t>ặ</w:t>
      </w:r>
      <w:r w:rsidRPr="00D40176">
        <w:rPr>
          <w:rFonts w:ascii="Arial" w:hAnsi="Arial" w:cs="Arial"/>
          <w:sz w:val="20"/>
          <w:szCs w:val="20"/>
        </w:rPr>
        <w:t>c th</w:t>
      </w:r>
      <w:r w:rsidRPr="00D40176">
        <w:rPr>
          <w:rFonts w:ascii="Arial" w:hAnsi="Arial" w:cs="Arial"/>
          <w:sz w:val="20"/>
          <w:szCs w:val="20"/>
        </w:rPr>
        <w:t>ự</w:t>
      </w:r>
      <w:r w:rsidRPr="00D40176">
        <w:rPr>
          <w:rFonts w:ascii="Arial" w:hAnsi="Arial" w:cs="Arial"/>
          <w:sz w:val="20"/>
          <w:szCs w:val="20"/>
        </w:rPr>
        <w:t>c hi</w:t>
      </w:r>
      <w:r w:rsidRPr="00D40176">
        <w:rPr>
          <w:rFonts w:ascii="Arial" w:hAnsi="Arial" w:cs="Arial"/>
          <w:sz w:val="20"/>
          <w:szCs w:val="20"/>
        </w:rPr>
        <w:t>ệ</w:t>
      </w:r>
      <w:r w:rsidRPr="00D40176">
        <w:rPr>
          <w:rFonts w:ascii="Arial" w:hAnsi="Arial" w:cs="Arial"/>
          <w:sz w:val="20"/>
          <w:szCs w:val="20"/>
        </w:rPr>
        <w:t>n không đ</w:t>
      </w:r>
      <w:r w:rsidRPr="00D40176">
        <w:rPr>
          <w:rFonts w:ascii="Arial" w:hAnsi="Arial" w:cs="Arial"/>
          <w:sz w:val="20"/>
          <w:szCs w:val="20"/>
        </w:rPr>
        <w:t>ầ</w:t>
      </w:r>
      <w:r w:rsidRPr="00D40176">
        <w:rPr>
          <w:rFonts w:ascii="Arial" w:hAnsi="Arial" w:cs="Arial"/>
          <w:sz w:val="20"/>
          <w:szCs w:val="20"/>
        </w:rPr>
        <w:t>y đ</w:t>
      </w:r>
      <w:r w:rsidRPr="00D40176">
        <w:rPr>
          <w:rFonts w:ascii="Arial" w:hAnsi="Arial" w:cs="Arial"/>
          <w:sz w:val="20"/>
          <w:szCs w:val="20"/>
        </w:rPr>
        <w:t>ủ</w:t>
      </w:r>
      <w:r w:rsidRPr="00D40176">
        <w:rPr>
          <w:rFonts w:ascii="Arial" w:hAnsi="Arial" w:cs="Arial"/>
          <w:sz w:val="20"/>
          <w:szCs w:val="20"/>
        </w:rPr>
        <w:t xml:space="preserve"> nghĩa v</w:t>
      </w:r>
      <w:r w:rsidRPr="00D40176">
        <w:rPr>
          <w:rFonts w:ascii="Arial" w:hAnsi="Arial" w:cs="Arial"/>
          <w:sz w:val="20"/>
          <w:szCs w:val="20"/>
        </w:rPr>
        <w:t>ụ</w:t>
      </w:r>
      <w:r w:rsidRPr="00D40176">
        <w:rPr>
          <w:rFonts w:ascii="Arial" w:hAnsi="Arial" w:cs="Arial"/>
          <w:sz w:val="20"/>
          <w:szCs w:val="20"/>
        </w:rPr>
        <w:t xml:space="preserve"> đã cam k</w:t>
      </w:r>
      <w:r w:rsidRPr="00D40176">
        <w:rPr>
          <w:rFonts w:ascii="Arial" w:hAnsi="Arial" w:cs="Arial"/>
          <w:sz w:val="20"/>
          <w:szCs w:val="20"/>
        </w:rPr>
        <w:t>ế</w:t>
      </w:r>
      <w:r w:rsidRPr="00D40176">
        <w:rPr>
          <w:rFonts w:ascii="Arial" w:hAnsi="Arial" w:cs="Arial"/>
          <w:sz w:val="20"/>
          <w:szCs w:val="20"/>
        </w:rPr>
        <w:t>t v</w:t>
      </w:r>
      <w:r w:rsidRPr="00D40176">
        <w:rPr>
          <w:rFonts w:ascii="Arial" w:hAnsi="Arial" w:cs="Arial"/>
          <w:sz w:val="20"/>
          <w:szCs w:val="20"/>
        </w:rPr>
        <w:t>ớ</w:t>
      </w:r>
      <w:r w:rsidRPr="00D40176">
        <w:rPr>
          <w:rFonts w:ascii="Arial" w:hAnsi="Arial" w:cs="Arial"/>
          <w:sz w:val="20"/>
          <w:szCs w:val="20"/>
        </w:rPr>
        <w:t>i Bên cho thuê (k</w:t>
      </w:r>
      <w:r w:rsidRPr="00D40176">
        <w:rPr>
          <w:rFonts w:ascii="Arial" w:hAnsi="Arial" w:cs="Arial"/>
          <w:sz w:val="20"/>
          <w:szCs w:val="20"/>
        </w:rPr>
        <w:t>ể</w:t>
      </w:r>
      <w:r w:rsidRPr="00D40176">
        <w:rPr>
          <w:rFonts w:ascii="Arial" w:hAnsi="Arial" w:cs="Arial"/>
          <w:sz w:val="20"/>
          <w:szCs w:val="20"/>
        </w:rPr>
        <w:t xml:space="preserve"> c</w:t>
      </w:r>
      <w:r w:rsidRPr="00D40176">
        <w:rPr>
          <w:rFonts w:ascii="Arial" w:hAnsi="Arial" w:cs="Arial"/>
          <w:sz w:val="20"/>
          <w:szCs w:val="20"/>
        </w:rPr>
        <w:t>ả</w:t>
      </w:r>
      <w:r w:rsidRPr="00D40176">
        <w:rPr>
          <w:rFonts w:ascii="Arial" w:hAnsi="Arial" w:cs="Arial"/>
          <w:sz w:val="20"/>
          <w:szCs w:val="20"/>
        </w:rPr>
        <w:t xml:space="preserve"> nghĩa v</w:t>
      </w:r>
      <w:r w:rsidRPr="00D40176">
        <w:rPr>
          <w:rFonts w:ascii="Arial" w:hAnsi="Arial" w:cs="Arial"/>
          <w:sz w:val="20"/>
          <w:szCs w:val="20"/>
        </w:rPr>
        <w:t>ụ</w:t>
      </w:r>
      <w:r w:rsidRPr="00D40176">
        <w:rPr>
          <w:rFonts w:ascii="Arial" w:hAnsi="Arial" w:cs="Arial"/>
          <w:sz w:val="20"/>
          <w:szCs w:val="20"/>
        </w:rPr>
        <w:t xml:space="preserve"> phát sinh do vi ph</w:t>
      </w:r>
      <w:r w:rsidRPr="00D40176">
        <w:rPr>
          <w:rFonts w:ascii="Arial" w:hAnsi="Arial" w:cs="Arial"/>
          <w:sz w:val="20"/>
          <w:szCs w:val="20"/>
        </w:rPr>
        <w:t>ạ</w:t>
      </w:r>
      <w:r w:rsidRPr="00D40176">
        <w:rPr>
          <w:rFonts w:ascii="Arial" w:hAnsi="Arial" w:cs="Arial"/>
          <w:sz w:val="20"/>
          <w:szCs w:val="20"/>
        </w:rPr>
        <w:t>m h</w:t>
      </w:r>
      <w:r w:rsidRPr="00D40176">
        <w:rPr>
          <w:rFonts w:ascii="Arial" w:hAnsi="Arial" w:cs="Arial"/>
          <w:sz w:val="20"/>
          <w:szCs w:val="20"/>
        </w:rPr>
        <w:t>ợ</w:t>
      </w:r>
      <w:r w:rsidRPr="00D40176">
        <w:rPr>
          <w:rFonts w:ascii="Arial" w:hAnsi="Arial" w:cs="Arial"/>
          <w:sz w:val="20"/>
          <w:szCs w:val="20"/>
        </w:rPr>
        <w:t>p đ</w:t>
      </w:r>
      <w:r w:rsidRPr="00D40176">
        <w:rPr>
          <w:rFonts w:ascii="Arial" w:hAnsi="Arial" w:cs="Arial"/>
          <w:sz w:val="20"/>
          <w:szCs w:val="20"/>
        </w:rPr>
        <w:t>ồ</w:t>
      </w:r>
      <w:r w:rsidRPr="00D40176">
        <w:rPr>
          <w:rFonts w:ascii="Arial" w:hAnsi="Arial" w:cs="Arial"/>
          <w:sz w:val="20"/>
          <w:szCs w:val="20"/>
        </w:rPr>
        <w:t>ng liên quan đ</w:t>
      </w:r>
      <w:r w:rsidRPr="00D40176">
        <w:rPr>
          <w:rFonts w:ascii="Arial" w:hAnsi="Arial" w:cs="Arial"/>
          <w:sz w:val="20"/>
          <w:szCs w:val="20"/>
        </w:rPr>
        <w:t>ế</w:t>
      </w:r>
      <w:r w:rsidRPr="00D40176">
        <w:rPr>
          <w:rFonts w:ascii="Arial" w:hAnsi="Arial" w:cs="Arial"/>
          <w:sz w:val="20"/>
          <w:szCs w:val="20"/>
        </w:rPr>
        <w:t>n vi</w:t>
      </w:r>
      <w:r w:rsidRPr="00D40176">
        <w:rPr>
          <w:rFonts w:ascii="Arial" w:hAnsi="Arial" w:cs="Arial"/>
          <w:sz w:val="20"/>
          <w:szCs w:val="20"/>
        </w:rPr>
        <w:t>ệ</w:t>
      </w:r>
      <w:r w:rsidRPr="00D40176">
        <w:rPr>
          <w:rFonts w:ascii="Arial" w:hAnsi="Arial" w:cs="Arial"/>
          <w:sz w:val="20"/>
          <w:szCs w:val="20"/>
        </w:rPr>
        <w:t>c bàn giao l</w:t>
      </w:r>
      <w:r w:rsidRPr="00D40176">
        <w:rPr>
          <w:rFonts w:ascii="Arial" w:hAnsi="Arial" w:cs="Arial"/>
          <w:sz w:val="20"/>
          <w:szCs w:val="20"/>
        </w:rPr>
        <w:t>ạ</w:t>
      </w:r>
      <w:r w:rsidRPr="00D40176">
        <w:rPr>
          <w:rFonts w:ascii="Arial" w:hAnsi="Arial" w:cs="Arial"/>
          <w:sz w:val="20"/>
          <w:szCs w:val="20"/>
        </w:rPr>
        <w:t>i tài s</w:t>
      </w:r>
      <w:r w:rsidRPr="00D40176">
        <w:rPr>
          <w:rFonts w:ascii="Arial" w:hAnsi="Arial" w:cs="Arial"/>
          <w:sz w:val="20"/>
          <w:szCs w:val="20"/>
        </w:rPr>
        <w:t>ả</w:t>
      </w:r>
      <w:r w:rsidRPr="00D40176">
        <w:rPr>
          <w:rFonts w:ascii="Arial" w:hAnsi="Arial" w:cs="Arial"/>
          <w:sz w:val="20"/>
          <w:szCs w:val="20"/>
        </w:rPr>
        <w:t>n cho Bên cho thuê).”.</w:t>
      </w:r>
    </w:p>
    <w:p w14:paraId="6DEF79E8" w14:textId="77777777" w:rsidR="002B1027" w:rsidRPr="00D40176" w:rsidRDefault="007E04C2" w:rsidP="006E5ADA">
      <w:pPr>
        <w:adjustRightInd w:val="0"/>
        <w:snapToGrid w:val="0"/>
        <w:spacing w:after="120" w:line="240" w:lineRule="auto"/>
        <w:ind w:firstLine="720"/>
        <w:jc w:val="both"/>
        <w:rPr>
          <w:rFonts w:ascii="Arial" w:hAnsi="Arial" w:cs="Arial"/>
          <w:sz w:val="20"/>
          <w:szCs w:val="20"/>
        </w:rPr>
      </w:pPr>
      <w:r w:rsidRPr="00D40176">
        <w:rPr>
          <w:rFonts w:ascii="Arial" w:hAnsi="Arial" w:cs="Arial"/>
          <w:sz w:val="20"/>
          <w:szCs w:val="20"/>
        </w:rPr>
        <w:t>3. S</w:t>
      </w:r>
      <w:r w:rsidRPr="00D40176">
        <w:rPr>
          <w:rFonts w:ascii="Arial" w:hAnsi="Arial" w:cs="Arial"/>
          <w:sz w:val="20"/>
          <w:szCs w:val="20"/>
        </w:rPr>
        <w:t>ử</w:t>
      </w:r>
      <w:r w:rsidRPr="00D40176">
        <w:rPr>
          <w:rFonts w:ascii="Arial" w:hAnsi="Arial" w:cs="Arial"/>
          <w:sz w:val="20"/>
          <w:szCs w:val="20"/>
        </w:rPr>
        <w:t>a đ</w:t>
      </w:r>
      <w:r w:rsidRPr="00D40176">
        <w:rPr>
          <w:rFonts w:ascii="Arial" w:hAnsi="Arial" w:cs="Arial"/>
          <w:sz w:val="20"/>
          <w:szCs w:val="20"/>
        </w:rPr>
        <w:t>ổ</w:t>
      </w:r>
      <w:r w:rsidRPr="00D40176">
        <w:rPr>
          <w:rFonts w:ascii="Arial" w:hAnsi="Arial" w:cs="Arial"/>
          <w:sz w:val="20"/>
          <w:szCs w:val="20"/>
        </w:rPr>
        <w:t>i, b</w:t>
      </w:r>
      <w:r w:rsidRPr="00D40176">
        <w:rPr>
          <w:rFonts w:ascii="Arial" w:hAnsi="Arial" w:cs="Arial"/>
          <w:sz w:val="20"/>
          <w:szCs w:val="20"/>
        </w:rPr>
        <w:t>ổ</w:t>
      </w:r>
      <w:r w:rsidRPr="00D40176">
        <w:rPr>
          <w:rFonts w:ascii="Arial" w:hAnsi="Arial" w:cs="Arial"/>
          <w:sz w:val="20"/>
          <w:szCs w:val="20"/>
        </w:rPr>
        <w:t xml:space="preserve"> sung đi</w:t>
      </w:r>
      <w:r w:rsidRPr="00D40176">
        <w:rPr>
          <w:rFonts w:ascii="Arial" w:hAnsi="Arial" w:cs="Arial"/>
          <w:sz w:val="20"/>
          <w:szCs w:val="20"/>
        </w:rPr>
        <w:t>ể</w:t>
      </w:r>
      <w:r w:rsidRPr="00D40176">
        <w:rPr>
          <w:rFonts w:ascii="Arial" w:hAnsi="Arial" w:cs="Arial"/>
          <w:sz w:val="20"/>
          <w:szCs w:val="20"/>
        </w:rPr>
        <w:t>m l kho</w:t>
      </w:r>
      <w:r w:rsidRPr="00D40176">
        <w:rPr>
          <w:rFonts w:ascii="Arial" w:hAnsi="Arial" w:cs="Arial"/>
          <w:sz w:val="20"/>
          <w:szCs w:val="20"/>
        </w:rPr>
        <w:t>ả</w:t>
      </w:r>
      <w:r w:rsidRPr="00D40176">
        <w:rPr>
          <w:rFonts w:ascii="Arial" w:hAnsi="Arial" w:cs="Arial"/>
          <w:sz w:val="20"/>
          <w:szCs w:val="20"/>
        </w:rPr>
        <w:t>n 7 như sau:</w:t>
      </w:r>
    </w:p>
    <w:p w14:paraId="1724BCC9" w14:textId="77777777" w:rsidR="002B1027" w:rsidRPr="00D40176" w:rsidRDefault="007E04C2" w:rsidP="006E5ADA">
      <w:pPr>
        <w:adjustRightInd w:val="0"/>
        <w:snapToGrid w:val="0"/>
        <w:spacing w:after="120" w:line="240" w:lineRule="auto"/>
        <w:ind w:firstLine="720"/>
        <w:jc w:val="both"/>
        <w:rPr>
          <w:rFonts w:ascii="Arial" w:hAnsi="Arial" w:cs="Arial"/>
          <w:sz w:val="20"/>
          <w:szCs w:val="20"/>
        </w:rPr>
      </w:pPr>
      <w:r w:rsidRPr="00D40176">
        <w:rPr>
          <w:rFonts w:ascii="Arial" w:hAnsi="Arial" w:cs="Arial"/>
          <w:sz w:val="20"/>
          <w:szCs w:val="20"/>
        </w:rPr>
        <w:t>“l) X</w:t>
      </w:r>
      <w:r w:rsidRPr="00D40176">
        <w:rPr>
          <w:rFonts w:ascii="Arial" w:hAnsi="Arial" w:cs="Arial"/>
          <w:sz w:val="20"/>
          <w:szCs w:val="20"/>
        </w:rPr>
        <w:t>ử</w:t>
      </w:r>
      <w:r w:rsidRPr="00D40176">
        <w:rPr>
          <w:rFonts w:ascii="Arial" w:hAnsi="Arial" w:cs="Arial"/>
          <w:sz w:val="20"/>
          <w:szCs w:val="20"/>
        </w:rPr>
        <w:t xml:space="preserve"> lý trư</w:t>
      </w:r>
      <w:r w:rsidRPr="00D40176">
        <w:rPr>
          <w:rFonts w:ascii="Arial" w:hAnsi="Arial" w:cs="Arial"/>
          <w:sz w:val="20"/>
          <w:szCs w:val="20"/>
        </w:rPr>
        <w:t>ờ</w:t>
      </w:r>
      <w:r w:rsidRPr="00D40176">
        <w:rPr>
          <w:rFonts w:ascii="Arial" w:hAnsi="Arial" w:cs="Arial"/>
          <w:sz w:val="20"/>
          <w:szCs w:val="20"/>
        </w:rPr>
        <w:t>ng h</w:t>
      </w:r>
      <w:r w:rsidRPr="00D40176">
        <w:rPr>
          <w:rFonts w:ascii="Arial" w:hAnsi="Arial" w:cs="Arial"/>
          <w:sz w:val="20"/>
          <w:szCs w:val="20"/>
        </w:rPr>
        <w:t>ợ</w:t>
      </w:r>
      <w:r w:rsidRPr="00D40176">
        <w:rPr>
          <w:rFonts w:ascii="Arial" w:hAnsi="Arial" w:cs="Arial"/>
          <w:sz w:val="20"/>
          <w:szCs w:val="20"/>
        </w:rPr>
        <w:t>p doanh thu khai thác th</w:t>
      </w:r>
      <w:r w:rsidRPr="00D40176">
        <w:rPr>
          <w:rFonts w:ascii="Arial" w:hAnsi="Arial" w:cs="Arial"/>
          <w:sz w:val="20"/>
          <w:szCs w:val="20"/>
        </w:rPr>
        <w:t>ự</w:t>
      </w:r>
      <w:r w:rsidRPr="00D40176">
        <w:rPr>
          <w:rFonts w:ascii="Arial" w:hAnsi="Arial" w:cs="Arial"/>
          <w:sz w:val="20"/>
          <w:szCs w:val="20"/>
        </w:rPr>
        <w:t>c t</w:t>
      </w:r>
      <w:r w:rsidRPr="00D40176">
        <w:rPr>
          <w:rFonts w:ascii="Arial" w:hAnsi="Arial" w:cs="Arial"/>
          <w:sz w:val="20"/>
          <w:szCs w:val="20"/>
        </w:rPr>
        <w:t>ế</w:t>
      </w:r>
      <w:r w:rsidRPr="00D40176">
        <w:rPr>
          <w:rFonts w:ascii="Arial" w:hAnsi="Arial" w:cs="Arial"/>
          <w:sz w:val="20"/>
          <w:szCs w:val="20"/>
        </w:rPr>
        <w:t xml:space="preserve"> có bi</w:t>
      </w:r>
      <w:r w:rsidRPr="00D40176">
        <w:rPr>
          <w:rFonts w:ascii="Arial" w:hAnsi="Arial" w:cs="Arial"/>
          <w:sz w:val="20"/>
          <w:szCs w:val="20"/>
        </w:rPr>
        <w:t>ế</w:t>
      </w:r>
      <w:r w:rsidRPr="00D40176">
        <w:rPr>
          <w:rFonts w:ascii="Arial" w:hAnsi="Arial" w:cs="Arial"/>
          <w:sz w:val="20"/>
          <w:szCs w:val="20"/>
        </w:rPr>
        <w:t>n đ</w:t>
      </w:r>
      <w:r w:rsidRPr="00D40176">
        <w:rPr>
          <w:rFonts w:ascii="Arial" w:hAnsi="Arial" w:cs="Arial"/>
          <w:sz w:val="20"/>
          <w:szCs w:val="20"/>
        </w:rPr>
        <w:t>ộ</w:t>
      </w:r>
      <w:r w:rsidRPr="00D40176">
        <w:rPr>
          <w:rFonts w:ascii="Arial" w:hAnsi="Arial" w:cs="Arial"/>
          <w:sz w:val="20"/>
          <w:szCs w:val="20"/>
        </w:rPr>
        <w:t>ng l</w:t>
      </w:r>
      <w:r w:rsidRPr="00D40176">
        <w:rPr>
          <w:rFonts w:ascii="Arial" w:hAnsi="Arial" w:cs="Arial"/>
          <w:sz w:val="20"/>
          <w:szCs w:val="20"/>
        </w:rPr>
        <w:t>ớ</w:t>
      </w:r>
      <w:r w:rsidRPr="00D40176">
        <w:rPr>
          <w:rFonts w:ascii="Arial" w:hAnsi="Arial" w:cs="Arial"/>
          <w:sz w:val="20"/>
          <w:szCs w:val="20"/>
        </w:rPr>
        <w:t>n so v</w:t>
      </w:r>
      <w:r w:rsidRPr="00D40176">
        <w:rPr>
          <w:rFonts w:ascii="Arial" w:hAnsi="Arial" w:cs="Arial"/>
          <w:sz w:val="20"/>
          <w:szCs w:val="20"/>
        </w:rPr>
        <w:t>ớ</w:t>
      </w:r>
      <w:r w:rsidRPr="00D40176">
        <w:rPr>
          <w:rFonts w:ascii="Arial" w:hAnsi="Arial" w:cs="Arial"/>
          <w:sz w:val="20"/>
          <w:szCs w:val="20"/>
        </w:rPr>
        <w:t>i doanh thu đ</w:t>
      </w:r>
      <w:r w:rsidRPr="00D40176">
        <w:rPr>
          <w:rFonts w:ascii="Arial" w:hAnsi="Arial" w:cs="Arial"/>
          <w:sz w:val="20"/>
          <w:szCs w:val="20"/>
        </w:rPr>
        <w:t>ố</w:t>
      </w:r>
      <w:r w:rsidRPr="00D40176">
        <w:rPr>
          <w:rFonts w:ascii="Arial" w:hAnsi="Arial" w:cs="Arial"/>
          <w:sz w:val="20"/>
          <w:szCs w:val="20"/>
        </w:rPr>
        <w:t>i chi</w:t>
      </w:r>
      <w:r w:rsidRPr="00D40176">
        <w:rPr>
          <w:rFonts w:ascii="Arial" w:hAnsi="Arial" w:cs="Arial"/>
          <w:sz w:val="20"/>
          <w:szCs w:val="20"/>
        </w:rPr>
        <w:t>ế</w:t>
      </w:r>
      <w:r w:rsidRPr="00D40176">
        <w:rPr>
          <w:rFonts w:ascii="Arial" w:hAnsi="Arial" w:cs="Arial"/>
          <w:sz w:val="20"/>
          <w:szCs w:val="20"/>
        </w:rPr>
        <w:t>u trong trư</w:t>
      </w:r>
      <w:r w:rsidRPr="00D40176">
        <w:rPr>
          <w:rFonts w:ascii="Arial" w:hAnsi="Arial" w:cs="Arial"/>
          <w:sz w:val="20"/>
          <w:szCs w:val="20"/>
        </w:rPr>
        <w:t>ờ</w:t>
      </w:r>
      <w:r w:rsidRPr="00D40176">
        <w:rPr>
          <w:rFonts w:ascii="Arial" w:hAnsi="Arial" w:cs="Arial"/>
          <w:sz w:val="20"/>
          <w:szCs w:val="20"/>
        </w:rPr>
        <w:t>ng h</w:t>
      </w:r>
      <w:r w:rsidRPr="00D40176">
        <w:rPr>
          <w:rFonts w:ascii="Arial" w:hAnsi="Arial" w:cs="Arial"/>
          <w:sz w:val="20"/>
          <w:szCs w:val="20"/>
        </w:rPr>
        <w:t>ợ</w:t>
      </w:r>
      <w:r w:rsidRPr="00D40176">
        <w:rPr>
          <w:rFonts w:ascii="Arial" w:hAnsi="Arial" w:cs="Arial"/>
          <w:sz w:val="20"/>
          <w:szCs w:val="20"/>
        </w:rPr>
        <w:t>p cho thuê quy</w:t>
      </w:r>
      <w:r w:rsidRPr="00D40176">
        <w:rPr>
          <w:rFonts w:ascii="Arial" w:hAnsi="Arial" w:cs="Arial"/>
          <w:sz w:val="20"/>
          <w:szCs w:val="20"/>
        </w:rPr>
        <w:t>ề</w:t>
      </w:r>
      <w:r w:rsidRPr="00D40176">
        <w:rPr>
          <w:rFonts w:ascii="Arial" w:hAnsi="Arial" w:cs="Arial"/>
          <w:sz w:val="20"/>
          <w:szCs w:val="20"/>
        </w:rPr>
        <w:t>n khai thác tài s</w:t>
      </w:r>
      <w:r w:rsidRPr="00D40176">
        <w:rPr>
          <w:rFonts w:ascii="Arial" w:hAnsi="Arial" w:cs="Arial"/>
          <w:sz w:val="20"/>
          <w:szCs w:val="20"/>
        </w:rPr>
        <w:t>ả</w:t>
      </w:r>
      <w:r w:rsidRPr="00D40176">
        <w:rPr>
          <w:rFonts w:ascii="Arial" w:hAnsi="Arial" w:cs="Arial"/>
          <w:sz w:val="20"/>
          <w:szCs w:val="20"/>
        </w:rPr>
        <w:t>n theo hình th</w:t>
      </w:r>
      <w:r w:rsidRPr="00D40176">
        <w:rPr>
          <w:rFonts w:ascii="Arial" w:hAnsi="Arial" w:cs="Arial"/>
          <w:sz w:val="20"/>
          <w:szCs w:val="20"/>
        </w:rPr>
        <w:t>ứ</w:t>
      </w:r>
      <w:r w:rsidRPr="00D40176">
        <w:rPr>
          <w:rFonts w:ascii="Arial" w:hAnsi="Arial" w:cs="Arial"/>
          <w:sz w:val="20"/>
          <w:szCs w:val="20"/>
        </w:rPr>
        <w:t>c tr</w:t>
      </w:r>
      <w:r w:rsidRPr="00D40176">
        <w:rPr>
          <w:rFonts w:ascii="Arial" w:hAnsi="Arial" w:cs="Arial"/>
          <w:sz w:val="20"/>
          <w:szCs w:val="20"/>
        </w:rPr>
        <w:t>ả</w:t>
      </w:r>
      <w:r w:rsidRPr="00D40176">
        <w:rPr>
          <w:rFonts w:ascii="Arial" w:hAnsi="Arial" w:cs="Arial"/>
          <w:sz w:val="20"/>
          <w:szCs w:val="20"/>
        </w:rPr>
        <w:t xml:space="preserve"> ti</w:t>
      </w:r>
      <w:r w:rsidRPr="00D40176">
        <w:rPr>
          <w:rFonts w:ascii="Arial" w:hAnsi="Arial" w:cs="Arial"/>
          <w:sz w:val="20"/>
          <w:szCs w:val="20"/>
        </w:rPr>
        <w:t>ề</w:t>
      </w:r>
      <w:r w:rsidRPr="00D40176">
        <w:rPr>
          <w:rFonts w:ascii="Arial" w:hAnsi="Arial" w:cs="Arial"/>
          <w:sz w:val="20"/>
          <w:szCs w:val="20"/>
        </w:rPr>
        <w:t>n thuê m</w:t>
      </w:r>
      <w:r w:rsidRPr="00D40176">
        <w:rPr>
          <w:rFonts w:ascii="Arial" w:hAnsi="Arial" w:cs="Arial"/>
          <w:sz w:val="20"/>
          <w:szCs w:val="20"/>
        </w:rPr>
        <w:t>ộ</w:t>
      </w:r>
      <w:r w:rsidRPr="00D40176">
        <w:rPr>
          <w:rFonts w:ascii="Arial" w:hAnsi="Arial" w:cs="Arial"/>
          <w:sz w:val="20"/>
          <w:szCs w:val="20"/>
        </w:rPr>
        <w:t>t l</w:t>
      </w:r>
      <w:r w:rsidRPr="00D40176">
        <w:rPr>
          <w:rFonts w:ascii="Arial" w:hAnsi="Arial" w:cs="Arial"/>
          <w:sz w:val="20"/>
          <w:szCs w:val="20"/>
        </w:rPr>
        <w:t>ầ</w:t>
      </w:r>
      <w:r w:rsidRPr="00D40176">
        <w:rPr>
          <w:rFonts w:ascii="Arial" w:hAnsi="Arial" w:cs="Arial"/>
          <w:sz w:val="20"/>
          <w:szCs w:val="20"/>
        </w:rPr>
        <w:t>n cho c</w:t>
      </w:r>
      <w:r w:rsidRPr="00D40176">
        <w:rPr>
          <w:rFonts w:ascii="Arial" w:hAnsi="Arial" w:cs="Arial"/>
          <w:sz w:val="20"/>
          <w:szCs w:val="20"/>
        </w:rPr>
        <w:t>ả</w:t>
      </w:r>
      <w:r w:rsidRPr="00D40176">
        <w:rPr>
          <w:rFonts w:ascii="Arial" w:hAnsi="Arial" w:cs="Arial"/>
          <w:sz w:val="20"/>
          <w:szCs w:val="20"/>
        </w:rPr>
        <w:t xml:space="preserve"> th</w:t>
      </w:r>
      <w:r w:rsidRPr="00D40176">
        <w:rPr>
          <w:rFonts w:ascii="Arial" w:hAnsi="Arial" w:cs="Arial"/>
          <w:sz w:val="20"/>
          <w:szCs w:val="20"/>
        </w:rPr>
        <w:t>ờ</w:t>
      </w:r>
      <w:r w:rsidRPr="00D40176">
        <w:rPr>
          <w:rFonts w:ascii="Arial" w:hAnsi="Arial" w:cs="Arial"/>
          <w:sz w:val="20"/>
          <w:szCs w:val="20"/>
        </w:rPr>
        <w:t>i gian thuê:</w:t>
      </w:r>
    </w:p>
    <w:p w14:paraId="776B21A4" w14:textId="77777777" w:rsidR="002B1027" w:rsidRPr="00D40176" w:rsidRDefault="007E04C2" w:rsidP="006E5ADA">
      <w:pPr>
        <w:adjustRightInd w:val="0"/>
        <w:snapToGrid w:val="0"/>
        <w:spacing w:after="120" w:line="240" w:lineRule="auto"/>
        <w:ind w:firstLine="720"/>
        <w:jc w:val="both"/>
        <w:rPr>
          <w:rFonts w:ascii="Arial" w:hAnsi="Arial" w:cs="Arial"/>
          <w:sz w:val="20"/>
          <w:szCs w:val="20"/>
        </w:rPr>
      </w:pPr>
      <w:r w:rsidRPr="00D40176">
        <w:rPr>
          <w:rFonts w:ascii="Arial" w:hAnsi="Arial" w:cs="Arial"/>
          <w:sz w:val="20"/>
          <w:szCs w:val="20"/>
        </w:rPr>
        <w:t>H</w:t>
      </w:r>
      <w:r w:rsidRPr="00D40176">
        <w:rPr>
          <w:rFonts w:ascii="Arial" w:hAnsi="Arial" w:cs="Arial"/>
          <w:sz w:val="20"/>
          <w:szCs w:val="20"/>
        </w:rPr>
        <w:t>ằ</w:t>
      </w:r>
      <w:r w:rsidRPr="00D40176">
        <w:rPr>
          <w:rFonts w:ascii="Arial" w:hAnsi="Arial" w:cs="Arial"/>
          <w:sz w:val="20"/>
          <w:szCs w:val="20"/>
        </w:rPr>
        <w:t>ng năm, trư</w:t>
      </w:r>
      <w:r w:rsidRPr="00D40176">
        <w:rPr>
          <w:rFonts w:ascii="Arial" w:hAnsi="Arial" w:cs="Arial"/>
          <w:sz w:val="20"/>
          <w:szCs w:val="20"/>
        </w:rPr>
        <w:t>ờ</w:t>
      </w:r>
      <w:r w:rsidRPr="00D40176">
        <w:rPr>
          <w:rFonts w:ascii="Arial" w:hAnsi="Arial" w:cs="Arial"/>
          <w:sz w:val="20"/>
          <w:szCs w:val="20"/>
        </w:rPr>
        <w:t>ng h</w:t>
      </w:r>
      <w:r w:rsidRPr="00D40176">
        <w:rPr>
          <w:rFonts w:ascii="Arial" w:hAnsi="Arial" w:cs="Arial"/>
          <w:sz w:val="20"/>
          <w:szCs w:val="20"/>
        </w:rPr>
        <w:t>ợ</w:t>
      </w:r>
      <w:r w:rsidRPr="00D40176">
        <w:rPr>
          <w:rFonts w:ascii="Arial" w:hAnsi="Arial" w:cs="Arial"/>
          <w:sz w:val="20"/>
          <w:szCs w:val="20"/>
        </w:rPr>
        <w:t>p doanh thu th</w:t>
      </w:r>
      <w:r w:rsidRPr="00D40176">
        <w:rPr>
          <w:rFonts w:ascii="Arial" w:hAnsi="Arial" w:cs="Arial"/>
          <w:sz w:val="20"/>
          <w:szCs w:val="20"/>
        </w:rPr>
        <w:t>ự</w:t>
      </w:r>
      <w:r w:rsidRPr="00D40176">
        <w:rPr>
          <w:rFonts w:ascii="Arial" w:hAnsi="Arial" w:cs="Arial"/>
          <w:sz w:val="20"/>
          <w:szCs w:val="20"/>
        </w:rPr>
        <w:t>c t</w:t>
      </w:r>
      <w:r w:rsidRPr="00D40176">
        <w:rPr>
          <w:rFonts w:ascii="Arial" w:hAnsi="Arial" w:cs="Arial"/>
          <w:sz w:val="20"/>
          <w:szCs w:val="20"/>
        </w:rPr>
        <w:t>ế</w:t>
      </w:r>
      <w:r w:rsidRPr="00D40176">
        <w:rPr>
          <w:rFonts w:ascii="Arial" w:hAnsi="Arial" w:cs="Arial"/>
          <w:sz w:val="20"/>
          <w:szCs w:val="20"/>
        </w:rPr>
        <w:t xml:space="preserve"> t</w:t>
      </w:r>
      <w:r w:rsidRPr="00D40176">
        <w:rPr>
          <w:rFonts w:ascii="Arial" w:hAnsi="Arial" w:cs="Arial"/>
          <w:sz w:val="20"/>
          <w:szCs w:val="20"/>
        </w:rPr>
        <w:t>ừ</w:t>
      </w:r>
      <w:r w:rsidRPr="00D40176">
        <w:rPr>
          <w:rFonts w:ascii="Arial" w:hAnsi="Arial" w:cs="Arial"/>
          <w:sz w:val="20"/>
          <w:szCs w:val="20"/>
        </w:rPr>
        <w:t xml:space="preserve"> vi</w:t>
      </w:r>
      <w:r w:rsidRPr="00D40176">
        <w:rPr>
          <w:rFonts w:ascii="Arial" w:hAnsi="Arial" w:cs="Arial"/>
          <w:sz w:val="20"/>
          <w:szCs w:val="20"/>
        </w:rPr>
        <w:t>ệ</w:t>
      </w:r>
      <w:r w:rsidRPr="00D40176">
        <w:rPr>
          <w:rFonts w:ascii="Arial" w:hAnsi="Arial" w:cs="Arial"/>
          <w:sz w:val="20"/>
          <w:szCs w:val="20"/>
        </w:rPr>
        <w:t>c khai thác tài s</w:t>
      </w:r>
      <w:r w:rsidRPr="00D40176">
        <w:rPr>
          <w:rFonts w:ascii="Arial" w:hAnsi="Arial" w:cs="Arial"/>
          <w:sz w:val="20"/>
          <w:szCs w:val="20"/>
        </w:rPr>
        <w:t>ả</w:t>
      </w:r>
      <w:r w:rsidRPr="00D40176">
        <w:rPr>
          <w:rFonts w:ascii="Arial" w:hAnsi="Arial" w:cs="Arial"/>
          <w:sz w:val="20"/>
          <w:szCs w:val="20"/>
        </w:rPr>
        <w:t>n nh</w:t>
      </w:r>
      <w:r w:rsidRPr="00D40176">
        <w:rPr>
          <w:rFonts w:ascii="Arial" w:hAnsi="Arial" w:cs="Arial"/>
          <w:sz w:val="20"/>
          <w:szCs w:val="20"/>
        </w:rPr>
        <w:t>ậ</w:t>
      </w:r>
      <w:r w:rsidRPr="00D40176">
        <w:rPr>
          <w:rFonts w:ascii="Arial" w:hAnsi="Arial" w:cs="Arial"/>
          <w:sz w:val="20"/>
          <w:szCs w:val="20"/>
        </w:rPr>
        <w:t>n thuê theo Báo cáo tài chính đã đư</w:t>
      </w:r>
      <w:r w:rsidRPr="00D40176">
        <w:rPr>
          <w:rFonts w:ascii="Arial" w:hAnsi="Arial" w:cs="Arial"/>
          <w:sz w:val="20"/>
          <w:szCs w:val="20"/>
        </w:rPr>
        <w:t>ợ</w:t>
      </w:r>
      <w:r w:rsidRPr="00D40176">
        <w:rPr>
          <w:rFonts w:ascii="Arial" w:hAnsi="Arial" w:cs="Arial"/>
          <w:sz w:val="20"/>
          <w:szCs w:val="20"/>
        </w:rPr>
        <w:t>c ki</w:t>
      </w:r>
      <w:r w:rsidRPr="00D40176">
        <w:rPr>
          <w:rFonts w:ascii="Arial" w:hAnsi="Arial" w:cs="Arial"/>
          <w:sz w:val="20"/>
          <w:szCs w:val="20"/>
        </w:rPr>
        <w:t>ể</w:t>
      </w:r>
      <w:r w:rsidRPr="00D40176">
        <w:rPr>
          <w:rFonts w:ascii="Arial" w:hAnsi="Arial" w:cs="Arial"/>
          <w:sz w:val="20"/>
          <w:szCs w:val="20"/>
        </w:rPr>
        <w:t>m toán (đ</w:t>
      </w:r>
      <w:r w:rsidRPr="00D40176">
        <w:rPr>
          <w:rFonts w:ascii="Arial" w:hAnsi="Arial" w:cs="Arial"/>
          <w:sz w:val="20"/>
          <w:szCs w:val="20"/>
        </w:rPr>
        <w:t>ố</w:t>
      </w:r>
      <w:r w:rsidRPr="00D40176">
        <w:rPr>
          <w:rFonts w:ascii="Arial" w:hAnsi="Arial" w:cs="Arial"/>
          <w:sz w:val="20"/>
          <w:szCs w:val="20"/>
        </w:rPr>
        <w:t>i v</w:t>
      </w:r>
      <w:r w:rsidRPr="00D40176">
        <w:rPr>
          <w:rFonts w:ascii="Arial" w:hAnsi="Arial" w:cs="Arial"/>
          <w:sz w:val="20"/>
          <w:szCs w:val="20"/>
        </w:rPr>
        <w:t>ớ</w:t>
      </w:r>
      <w:r w:rsidRPr="00D40176">
        <w:rPr>
          <w:rFonts w:ascii="Arial" w:hAnsi="Arial" w:cs="Arial"/>
          <w:sz w:val="20"/>
          <w:szCs w:val="20"/>
        </w:rPr>
        <w:t>i doanh nghi</w:t>
      </w:r>
      <w:r w:rsidRPr="00D40176">
        <w:rPr>
          <w:rFonts w:ascii="Arial" w:hAnsi="Arial" w:cs="Arial"/>
          <w:sz w:val="20"/>
          <w:szCs w:val="20"/>
        </w:rPr>
        <w:t>ệ</w:t>
      </w:r>
      <w:r w:rsidRPr="00D40176">
        <w:rPr>
          <w:rFonts w:ascii="Arial" w:hAnsi="Arial" w:cs="Arial"/>
          <w:sz w:val="20"/>
          <w:szCs w:val="20"/>
        </w:rPr>
        <w:t>p)</w:t>
      </w:r>
      <w:r w:rsidRPr="00D40176">
        <w:rPr>
          <w:rFonts w:ascii="Arial" w:hAnsi="Arial" w:cs="Arial"/>
          <w:sz w:val="20"/>
          <w:szCs w:val="20"/>
        </w:rPr>
        <w:t xml:space="preserve"> ho</w:t>
      </w:r>
      <w:r w:rsidRPr="00D40176">
        <w:rPr>
          <w:rFonts w:ascii="Arial" w:hAnsi="Arial" w:cs="Arial"/>
          <w:sz w:val="20"/>
          <w:szCs w:val="20"/>
        </w:rPr>
        <w:t>ặ</w:t>
      </w:r>
      <w:r w:rsidRPr="00D40176">
        <w:rPr>
          <w:rFonts w:ascii="Arial" w:hAnsi="Arial" w:cs="Arial"/>
          <w:sz w:val="20"/>
          <w:szCs w:val="20"/>
        </w:rPr>
        <w:t>c Báo cáo quy</w:t>
      </w:r>
      <w:r w:rsidRPr="00D40176">
        <w:rPr>
          <w:rFonts w:ascii="Arial" w:hAnsi="Arial" w:cs="Arial"/>
          <w:sz w:val="20"/>
          <w:szCs w:val="20"/>
        </w:rPr>
        <w:t>ế</w:t>
      </w:r>
      <w:r w:rsidRPr="00D40176">
        <w:rPr>
          <w:rFonts w:ascii="Arial" w:hAnsi="Arial" w:cs="Arial"/>
          <w:sz w:val="20"/>
          <w:szCs w:val="20"/>
        </w:rPr>
        <w:t>t toán đư</w:t>
      </w:r>
      <w:r w:rsidRPr="00D40176">
        <w:rPr>
          <w:rFonts w:ascii="Arial" w:hAnsi="Arial" w:cs="Arial"/>
          <w:sz w:val="20"/>
          <w:szCs w:val="20"/>
        </w:rPr>
        <w:t>ợ</w:t>
      </w:r>
      <w:r w:rsidRPr="00D40176">
        <w:rPr>
          <w:rFonts w:ascii="Arial" w:hAnsi="Arial" w:cs="Arial"/>
          <w:sz w:val="20"/>
          <w:szCs w:val="20"/>
        </w:rPr>
        <w:t>c xét duy</w:t>
      </w:r>
      <w:r w:rsidRPr="00D40176">
        <w:rPr>
          <w:rFonts w:ascii="Arial" w:hAnsi="Arial" w:cs="Arial"/>
          <w:sz w:val="20"/>
          <w:szCs w:val="20"/>
        </w:rPr>
        <w:t>ệ</w:t>
      </w:r>
      <w:r w:rsidRPr="00D40176">
        <w:rPr>
          <w:rFonts w:ascii="Arial" w:hAnsi="Arial" w:cs="Arial"/>
          <w:sz w:val="20"/>
          <w:szCs w:val="20"/>
        </w:rPr>
        <w:t>t, th</w:t>
      </w:r>
      <w:r w:rsidRPr="00D40176">
        <w:rPr>
          <w:rFonts w:ascii="Arial" w:hAnsi="Arial" w:cs="Arial"/>
          <w:sz w:val="20"/>
          <w:szCs w:val="20"/>
        </w:rPr>
        <w:t>ẩ</w:t>
      </w:r>
      <w:r w:rsidRPr="00D40176">
        <w:rPr>
          <w:rFonts w:ascii="Arial" w:hAnsi="Arial" w:cs="Arial"/>
          <w:sz w:val="20"/>
          <w:szCs w:val="20"/>
        </w:rPr>
        <w:t>m đ</w:t>
      </w:r>
      <w:r w:rsidRPr="00D40176">
        <w:rPr>
          <w:rFonts w:ascii="Arial" w:hAnsi="Arial" w:cs="Arial"/>
          <w:sz w:val="20"/>
          <w:szCs w:val="20"/>
        </w:rPr>
        <w:t>ị</w:t>
      </w:r>
      <w:r w:rsidRPr="00D40176">
        <w:rPr>
          <w:rFonts w:ascii="Arial" w:hAnsi="Arial" w:cs="Arial"/>
          <w:sz w:val="20"/>
          <w:szCs w:val="20"/>
        </w:rPr>
        <w:t>nh (đ</w:t>
      </w:r>
      <w:r w:rsidRPr="00D40176">
        <w:rPr>
          <w:rFonts w:ascii="Arial" w:hAnsi="Arial" w:cs="Arial"/>
          <w:sz w:val="20"/>
          <w:szCs w:val="20"/>
        </w:rPr>
        <w:t>ố</w:t>
      </w:r>
      <w:r w:rsidRPr="00D40176">
        <w:rPr>
          <w:rFonts w:ascii="Arial" w:hAnsi="Arial" w:cs="Arial"/>
          <w:sz w:val="20"/>
          <w:szCs w:val="20"/>
        </w:rPr>
        <w:t>i v</w:t>
      </w:r>
      <w:r w:rsidRPr="00D40176">
        <w:rPr>
          <w:rFonts w:ascii="Arial" w:hAnsi="Arial" w:cs="Arial"/>
          <w:sz w:val="20"/>
          <w:szCs w:val="20"/>
        </w:rPr>
        <w:t>ớ</w:t>
      </w:r>
      <w:r w:rsidRPr="00D40176">
        <w:rPr>
          <w:rFonts w:ascii="Arial" w:hAnsi="Arial" w:cs="Arial"/>
          <w:sz w:val="20"/>
          <w:szCs w:val="20"/>
        </w:rPr>
        <w:t>i đơn v</w:t>
      </w:r>
      <w:r w:rsidRPr="00D40176">
        <w:rPr>
          <w:rFonts w:ascii="Arial" w:hAnsi="Arial" w:cs="Arial"/>
          <w:sz w:val="20"/>
          <w:szCs w:val="20"/>
        </w:rPr>
        <w:t>ị</w:t>
      </w:r>
      <w:r w:rsidRPr="00D40176">
        <w:rPr>
          <w:rFonts w:ascii="Arial" w:hAnsi="Arial" w:cs="Arial"/>
          <w:sz w:val="20"/>
          <w:szCs w:val="20"/>
        </w:rPr>
        <w:t xml:space="preserve"> s</w:t>
      </w:r>
      <w:r w:rsidRPr="00D40176">
        <w:rPr>
          <w:rFonts w:ascii="Arial" w:hAnsi="Arial" w:cs="Arial"/>
          <w:sz w:val="20"/>
          <w:szCs w:val="20"/>
        </w:rPr>
        <w:t>ự</w:t>
      </w:r>
      <w:r w:rsidRPr="00D40176">
        <w:rPr>
          <w:rFonts w:ascii="Arial" w:hAnsi="Arial" w:cs="Arial"/>
          <w:sz w:val="20"/>
          <w:szCs w:val="20"/>
        </w:rPr>
        <w:t xml:space="preserve"> nghi</w:t>
      </w:r>
      <w:r w:rsidRPr="00D40176">
        <w:rPr>
          <w:rFonts w:ascii="Arial" w:hAnsi="Arial" w:cs="Arial"/>
          <w:sz w:val="20"/>
          <w:szCs w:val="20"/>
        </w:rPr>
        <w:t>ệ</w:t>
      </w:r>
      <w:r w:rsidRPr="00D40176">
        <w:rPr>
          <w:rFonts w:ascii="Arial" w:hAnsi="Arial" w:cs="Arial"/>
          <w:sz w:val="20"/>
          <w:szCs w:val="20"/>
        </w:rPr>
        <w:t>p công l</w:t>
      </w:r>
      <w:r w:rsidRPr="00D40176">
        <w:rPr>
          <w:rFonts w:ascii="Arial" w:hAnsi="Arial" w:cs="Arial"/>
          <w:sz w:val="20"/>
          <w:szCs w:val="20"/>
        </w:rPr>
        <w:t>ậ</w:t>
      </w:r>
      <w:r w:rsidRPr="00D40176">
        <w:rPr>
          <w:rFonts w:ascii="Arial" w:hAnsi="Arial" w:cs="Arial"/>
          <w:sz w:val="20"/>
          <w:szCs w:val="20"/>
        </w:rPr>
        <w:t>p) theo quy đ</w:t>
      </w:r>
      <w:r w:rsidRPr="00D40176">
        <w:rPr>
          <w:rFonts w:ascii="Arial" w:hAnsi="Arial" w:cs="Arial"/>
          <w:sz w:val="20"/>
          <w:szCs w:val="20"/>
        </w:rPr>
        <w:t>ị</w:t>
      </w:r>
      <w:r w:rsidRPr="00D40176">
        <w:rPr>
          <w:rFonts w:ascii="Arial" w:hAnsi="Arial" w:cs="Arial"/>
          <w:sz w:val="20"/>
          <w:szCs w:val="20"/>
        </w:rPr>
        <w:t>nh l</w:t>
      </w:r>
      <w:r w:rsidRPr="00D40176">
        <w:rPr>
          <w:rFonts w:ascii="Arial" w:hAnsi="Arial" w:cs="Arial"/>
          <w:sz w:val="20"/>
          <w:szCs w:val="20"/>
        </w:rPr>
        <w:t>ớ</w:t>
      </w:r>
      <w:r w:rsidRPr="00D40176">
        <w:rPr>
          <w:rFonts w:ascii="Arial" w:hAnsi="Arial" w:cs="Arial"/>
          <w:sz w:val="20"/>
          <w:szCs w:val="20"/>
        </w:rPr>
        <w:t>n hơn so v</w:t>
      </w:r>
      <w:r w:rsidRPr="00D40176">
        <w:rPr>
          <w:rFonts w:ascii="Arial" w:hAnsi="Arial" w:cs="Arial"/>
          <w:sz w:val="20"/>
          <w:szCs w:val="20"/>
        </w:rPr>
        <w:t>ớ</w:t>
      </w:r>
      <w:r w:rsidRPr="00D40176">
        <w:rPr>
          <w:rFonts w:ascii="Arial" w:hAnsi="Arial" w:cs="Arial"/>
          <w:sz w:val="20"/>
          <w:szCs w:val="20"/>
        </w:rPr>
        <w:t>i m</w:t>
      </w:r>
      <w:r w:rsidRPr="00D40176">
        <w:rPr>
          <w:rFonts w:ascii="Arial" w:hAnsi="Arial" w:cs="Arial"/>
          <w:sz w:val="20"/>
          <w:szCs w:val="20"/>
        </w:rPr>
        <w:t>ứ</w:t>
      </w:r>
      <w:r w:rsidRPr="00D40176">
        <w:rPr>
          <w:rFonts w:ascii="Arial" w:hAnsi="Arial" w:cs="Arial"/>
          <w:sz w:val="20"/>
          <w:szCs w:val="20"/>
        </w:rPr>
        <w:t>c doanh thu đ</w:t>
      </w:r>
      <w:r w:rsidRPr="00D40176">
        <w:rPr>
          <w:rFonts w:ascii="Arial" w:hAnsi="Arial" w:cs="Arial"/>
          <w:sz w:val="20"/>
          <w:szCs w:val="20"/>
        </w:rPr>
        <w:t>ố</w:t>
      </w:r>
      <w:r w:rsidRPr="00D40176">
        <w:rPr>
          <w:rFonts w:ascii="Arial" w:hAnsi="Arial" w:cs="Arial"/>
          <w:sz w:val="20"/>
          <w:szCs w:val="20"/>
        </w:rPr>
        <w:t>i chi</w:t>
      </w:r>
      <w:r w:rsidRPr="00D40176">
        <w:rPr>
          <w:rFonts w:ascii="Arial" w:hAnsi="Arial" w:cs="Arial"/>
          <w:sz w:val="20"/>
          <w:szCs w:val="20"/>
        </w:rPr>
        <w:t>ế</w:t>
      </w:r>
      <w:r w:rsidRPr="00D40176">
        <w:rPr>
          <w:rFonts w:ascii="Arial" w:hAnsi="Arial" w:cs="Arial"/>
          <w:sz w:val="20"/>
          <w:szCs w:val="20"/>
        </w:rPr>
        <w:t>u t</w:t>
      </w:r>
      <w:r w:rsidRPr="00D40176">
        <w:rPr>
          <w:rFonts w:ascii="Arial" w:hAnsi="Arial" w:cs="Arial"/>
          <w:sz w:val="20"/>
          <w:szCs w:val="20"/>
        </w:rPr>
        <w:t>ừ</w:t>
      </w:r>
      <w:r w:rsidRPr="00D40176">
        <w:rPr>
          <w:rFonts w:ascii="Arial" w:hAnsi="Arial" w:cs="Arial"/>
          <w:sz w:val="20"/>
          <w:szCs w:val="20"/>
        </w:rPr>
        <w:t xml:space="preserve"> 125% tr</w:t>
      </w:r>
      <w:r w:rsidRPr="00D40176">
        <w:rPr>
          <w:rFonts w:ascii="Arial" w:hAnsi="Arial" w:cs="Arial"/>
          <w:sz w:val="20"/>
          <w:szCs w:val="20"/>
        </w:rPr>
        <w:t>ở</w:t>
      </w:r>
      <w:r w:rsidRPr="00D40176">
        <w:rPr>
          <w:rFonts w:ascii="Arial" w:hAnsi="Arial" w:cs="Arial"/>
          <w:sz w:val="20"/>
          <w:szCs w:val="20"/>
        </w:rPr>
        <w:t xml:space="preserve"> lên thì Bên thuê quy</w:t>
      </w:r>
      <w:r w:rsidRPr="00D40176">
        <w:rPr>
          <w:rFonts w:ascii="Arial" w:hAnsi="Arial" w:cs="Arial"/>
          <w:sz w:val="20"/>
          <w:szCs w:val="20"/>
        </w:rPr>
        <w:t>ề</w:t>
      </w:r>
      <w:r w:rsidRPr="00D40176">
        <w:rPr>
          <w:rFonts w:ascii="Arial" w:hAnsi="Arial" w:cs="Arial"/>
          <w:sz w:val="20"/>
          <w:szCs w:val="20"/>
        </w:rPr>
        <w:t>n khai thác tài s</w:t>
      </w:r>
      <w:r w:rsidRPr="00D40176">
        <w:rPr>
          <w:rFonts w:ascii="Arial" w:hAnsi="Arial" w:cs="Arial"/>
          <w:sz w:val="20"/>
          <w:szCs w:val="20"/>
        </w:rPr>
        <w:t>ả</w:t>
      </w:r>
      <w:r w:rsidRPr="00D40176">
        <w:rPr>
          <w:rFonts w:ascii="Arial" w:hAnsi="Arial" w:cs="Arial"/>
          <w:sz w:val="20"/>
          <w:szCs w:val="20"/>
        </w:rPr>
        <w:t>n ph</w:t>
      </w:r>
      <w:r w:rsidRPr="00D40176">
        <w:rPr>
          <w:rFonts w:ascii="Arial" w:hAnsi="Arial" w:cs="Arial"/>
          <w:sz w:val="20"/>
          <w:szCs w:val="20"/>
        </w:rPr>
        <w:t>ả</w:t>
      </w:r>
      <w:r w:rsidRPr="00D40176">
        <w:rPr>
          <w:rFonts w:ascii="Arial" w:hAnsi="Arial" w:cs="Arial"/>
          <w:sz w:val="20"/>
          <w:szCs w:val="20"/>
        </w:rPr>
        <w:t>i n</w:t>
      </w:r>
      <w:r w:rsidRPr="00D40176">
        <w:rPr>
          <w:rFonts w:ascii="Arial" w:hAnsi="Arial" w:cs="Arial"/>
          <w:sz w:val="20"/>
          <w:szCs w:val="20"/>
        </w:rPr>
        <w:t>ộ</w:t>
      </w:r>
      <w:r w:rsidRPr="00D40176">
        <w:rPr>
          <w:rFonts w:ascii="Arial" w:hAnsi="Arial" w:cs="Arial"/>
          <w:sz w:val="20"/>
          <w:szCs w:val="20"/>
        </w:rPr>
        <w:t>p b</w:t>
      </w:r>
      <w:r w:rsidRPr="00D40176">
        <w:rPr>
          <w:rFonts w:ascii="Arial" w:hAnsi="Arial" w:cs="Arial"/>
          <w:sz w:val="20"/>
          <w:szCs w:val="20"/>
        </w:rPr>
        <w:t>ổ</w:t>
      </w:r>
      <w:r w:rsidRPr="00D40176">
        <w:rPr>
          <w:rFonts w:ascii="Arial" w:hAnsi="Arial" w:cs="Arial"/>
          <w:sz w:val="20"/>
          <w:szCs w:val="20"/>
        </w:rPr>
        <w:t xml:space="preserve"> sung 50% ph</w:t>
      </w:r>
      <w:r w:rsidRPr="00D40176">
        <w:rPr>
          <w:rFonts w:ascii="Arial" w:hAnsi="Arial" w:cs="Arial"/>
          <w:sz w:val="20"/>
          <w:szCs w:val="20"/>
        </w:rPr>
        <w:t>ầ</w:t>
      </w:r>
      <w:r w:rsidRPr="00D40176">
        <w:rPr>
          <w:rFonts w:ascii="Arial" w:hAnsi="Arial" w:cs="Arial"/>
          <w:sz w:val="20"/>
          <w:szCs w:val="20"/>
        </w:rPr>
        <w:t>n doanh thu tăng thêm trên 125% cho Bên</w:t>
      </w:r>
      <w:r w:rsidRPr="00D40176">
        <w:rPr>
          <w:rFonts w:ascii="Arial" w:hAnsi="Arial" w:cs="Arial"/>
          <w:sz w:val="20"/>
          <w:szCs w:val="20"/>
        </w:rPr>
        <w:t xml:space="preserve"> cho thuê; trong đó, doanh thu đ</w:t>
      </w:r>
      <w:r w:rsidRPr="00D40176">
        <w:rPr>
          <w:rFonts w:ascii="Arial" w:hAnsi="Arial" w:cs="Arial"/>
          <w:sz w:val="20"/>
          <w:szCs w:val="20"/>
        </w:rPr>
        <w:t>ố</w:t>
      </w:r>
      <w:r w:rsidRPr="00D40176">
        <w:rPr>
          <w:rFonts w:ascii="Arial" w:hAnsi="Arial" w:cs="Arial"/>
          <w:sz w:val="20"/>
          <w:szCs w:val="20"/>
        </w:rPr>
        <w:t>i chi</w:t>
      </w:r>
      <w:r w:rsidRPr="00D40176">
        <w:rPr>
          <w:rFonts w:ascii="Arial" w:hAnsi="Arial" w:cs="Arial"/>
          <w:sz w:val="20"/>
          <w:szCs w:val="20"/>
        </w:rPr>
        <w:t>ế</w:t>
      </w:r>
      <w:r w:rsidRPr="00D40176">
        <w:rPr>
          <w:rFonts w:ascii="Arial" w:hAnsi="Arial" w:cs="Arial"/>
          <w:sz w:val="20"/>
          <w:szCs w:val="20"/>
        </w:rPr>
        <w:t>u là doanh thu khai thác tài s</w:t>
      </w:r>
      <w:r w:rsidRPr="00D40176">
        <w:rPr>
          <w:rFonts w:ascii="Arial" w:hAnsi="Arial" w:cs="Arial"/>
          <w:sz w:val="20"/>
          <w:szCs w:val="20"/>
        </w:rPr>
        <w:t>ả</w:t>
      </w:r>
      <w:r w:rsidRPr="00D40176">
        <w:rPr>
          <w:rFonts w:ascii="Arial" w:hAnsi="Arial" w:cs="Arial"/>
          <w:sz w:val="20"/>
          <w:szCs w:val="20"/>
        </w:rPr>
        <w:t>n c</w:t>
      </w:r>
      <w:r w:rsidRPr="00D40176">
        <w:rPr>
          <w:rFonts w:ascii="Arial" w:hAnsi="Arial" w:cs="Arial"/>
          <w:sz w:val="20"/>
          <w:szCs w:val="20"/>
        </w:rPr>
        <w:t>ủ</w:t>
      </w:r>
      <w:r w:rsidRPr="00D40176">
        <w:rPr>
          <w:rFonts w:ascii="Arial" w:hAnsi="Arial" w:cs="Arial"/>
          <w:sz w:val="20"/>
          <w:szCs w:val="20"/>
        </w:rPr>
        <w:t xml:space="preserve">a năm tương </w:t>
      </w:r>
      <w:r w:rsidRPr="00D40176">
        <w:rPr>
          <w:rFonts w:ascii="Arial" w:hAnsi="Arial" w:cs="Arial"/>
          <w:sz w:val="20"/>
          <w:szCs w:val="20"/>
        </w:rPr>
        <w:t>ứ</w:t>
      </w:r>
      <w:r w:rsidRPr="00D40176">
        <w:rPr>
          <w:rFonts w:ascii="Arial" w:hAnsi="Arial" w:cs="Arial"/>
          <w:sz w:val="20"/>
          <w:szCs w:val="20"/>
        </w:rPr>
        <w:t>ng c</w:t>
      </w:r>
      <w:r w:rsidRPr="00D40176">
        <w:rPr>
          <w:rFonts w:ascii="Arial" w:hAnsi="Arial" w:cs="Arial"/>
          <w:sz w:val="20"/>
          <w:szCs w:val="20"/>
        </w:rPr>
        <w:t>ủ</w:t>
      </w:r>
      <w:r w:rsidRPr="00D40176">
        <w:rPr>
          <w:rFonts w:ascii="Arial" w:hAnsi="Arial" w:cs="Arial"/>
          <w:sz w:val="20"/>
          <w:szCs w:val="20"/>
        </w:rPr>
        <w:t>a th</w:t>
      </w:r>
      <w:r w:rsidRPr="00D40176">
        <w:rPr>
          <w:rFonts w:ascii="Arial" w:hAnsi="Arial" w:cs="Arial"/>
          <w:sz w:val="20"/>
          <w:szCs w:val="20"/>
        </w:rPr>
        <w:t>ờ</w:t>
      </w:r>
      <w:r w:rsidRPr="00D40176">
        <w:rPr>
          <w:rFonts w:ascii="Arial" w:hAnsi="Arial" w:cs="Arial"/>
          <w:sz w:val="20"/>
          <w:szCs w:val="20"/>
        </w:rPr>
        <w:t>i h</w:t>
      </w:r>
      <w:r w:rsidRPr="00D40176">
        <w:rPr>
          <w:rFonts w:ascii="Arial" w:hAnsi="Arial" w:cs="Arial"/>
          <w:sz w:val="20"/>
          <w:szCs w:val="20"/>
        </w:rPr>
        <w:t>ạ</w:t>
      </w:r>
      <w:r w:rsidRPr="00D40176">
        <w:rPr>
          <w:rFonts w:ascii="Arial" w:hAnsi="Arial" w:cs="Arial"/>
          <w:sz w:val="20"/>
          <w:szCs w:val="20"/>
        </w:rPr>
        <w:t>n cho thuê quy</w:t>
      </w:r>
      <w:r w:rsidRPr="00D40176">
        <w:rPr>
          <w:rFonts w:ascii="Arial" w:hAnsi="Arial" w:cs="Arial"/>
          <w:sz w:val="20"/>
          <w:szCs w:val="20"/>
        </w:rPr>
        <w:t>ề</w:t>
      </w:r>
      <w:r w:rsidRPr="00D40176">
        <w:rPr>
          <w:rFonts w:ascii="Arial" w:hAnsi="Arial" w:cs="Arial"/>
          <w:sz w:val="20"/>
          <w:szCs w:val="20"/>
        </w:rPr>
        <w:t>n khai thác tài s</w:t>
      </w:r>
      <w:r w:rsidRPr="00D40176">
        <w:rPr>
          <w:rFonts w:ascii="Arial" w:hAnsi="Arial" w:cs="Arial"/>
          <w:sz w:val="20"/>
          <w:szCs w:val="20"/>
        </w:rPr>
        <w:t>ả</w:t>
      </w:r>
      <w:r w:rsidRPr="00D40176">
        <w:rPr>
          <w:rFonts w:ascii="Arial" w:hAnsi="Arial" w:cs="Arial"/>
          <w:sz w:val="20"/>
          <w:szCs w:val="20"/>
        </w:rPr>
        <w:t>n trong phương án giá kh</w:t>
      </w:r>
      <w:r w:rsidRPr="00D40176">
        <w:rPr>
          <w:rFonts w:ascii="Arial" w:hAnsi="Arial" w:cs="Arial"/>
          <w:sz w:val="20"/>
          <w:szCs w:val="20"/>
        </w:rPr>
        <w:t>ở</w:t>
      </w:r>
      <w:r w:rsidRPr="00D40176">
        <w:rPr>
          <w:rFonts w:ascii="Arial" w:hAnsi="Arial" w:cs="Arial"/>
          <w:sz w:val="20"/>
          <w:szCs w:val="20"/>
        </w:rPr>
        <w:t>i đi</w:t>
      </w:r>
      <w:r w:rsidRPr="00D40176">
        <w:rPr>
          <w:rFonts w:ascii="Arial" w:hAnsi="Arial" w:cs="Arial"/>
          <w:sz w:val="20"/>
          <w:szCs w:val="20"/>
        </w:rPr>
        <w:t>ể</w:t>
      </w:r>
      <w:r w:rsidRPr="00D40176">
        <w:rPr>
          <w:rFonts w:ascii="Arial" w:hAnsi="Arial" w:cs="Arial"/>
          <w:sz w:val="20"/>
          <w:szCs w:val="20"/>
        </w:rPr>
        <w:t>m đ</w:t>
      </w:r>
      <w:r w:rsidRPr="00D40176">
        <w:rPr>
          <w:rFonts w:ascii="Arial" w:hAnsi="Arial" w:cs="Arial"/>
          <w:sz w:val="20"/>
          <w:szCs w:val="20"/>
        </w:rPr>
        <w:t>ể</w:t>
      </w:r>
      <w:r w:rsidRPr="00D40176">
        <w:rPr>
          <w:rFonts w:ascii="Arial" w:hAnsi="Arial" w:cs="Arial"/>
          <w:sz w:val="20"/>
          <w:szCs w:val="20"/>
        </w:rPr>
        <w:t xml:space="preserve"> đ</w:t>
      </w:r>
      <w:r w:rsidRPr="00D40176">
        <w:rPr>
          <w:rFonts w:ascii="Arial" w:hAnsi="Arial" w:cs="Arial"/>
          <w:sz w:val="20"/>
          <w:szCs w:val="20"/>
        </w:rPr>
        <w:t>ấ</w:t>
      </w:r>
      <w:r w:rsidRPr="00D40176">
        <w:rPr>
          <w:rFonts w:ascii="Arial" w:hAnsi="Arial" w:cs="Arial"/>
          <w:sz w:val="20"/>
          <w:szCs w:val="20"/>
        </w:rPr>
        <w:t>u giá.</w:t>
      </w:r>
    </w:p>
    <w:p w14:paraId="63F67A60" w14:textId="77777777" w:rsidR="002B1027" w:rsidRPr="00D40176" w:rsidRDefault="007E04C2" w:rsidP="006E5ADA">
      <w:pPr>
        <w:adjustRightInd w:val="0"/>
        <w:snapToGrid w:val="0"/>
        <w:spacing w:after="120" w:line="240" w:lineRule="auto"/>
        <w:ind w:firstLine="720"/>
        <w:jc w:val="both"/>
        <w:rPr>
          <w:rFonts w:ascii="Arial" w:hAnsi="Arial" w:cs="Arial"/>
          <w:sz w:val="20"/>
          <w:szCs w:val="20"/>
        </w:rPr>
      </w:pPr>
      <w:r w:rsidRPr="00D40176">
        <w:rPr>
          <w:rFonts w:ascii="Arial" w:hAnsi="Arial" w:cs="Arial"/>
          <w:sz w:val="20"/>
          <w:szCs w:val="20"/>
        </w:rPr>
        <w:t>Bên cho thuê và Bên thuê có trách nhi</w:t>
      </w:r>
      <w:r w:rsidRPr="00D40176">
        <w:rPr>
          <w:rFonts w:ascii="Arial" w:hAnsi="Arial" w:cs="Arial"/>
          <w:sz w:val="20"/>
          <w:szCs w:val="20"/>
        </w:rPr>
        <w:t>ệ</w:t>
      </w:r>
      <w:r w:rsidRPr="00D40176">
        <w:rPr>
          <w:rFonts w:ascii="Arial" w:hAnsi="Arial" w:cs="Arial"/>
          <w:sz w:val="20"/>
          <w:szCs w:val="20"/>
        </w:rPr>
        <w:t>m căn c</w:t>
      </w:r>
      <w:r w:rsidRPr="00D40176">
        <w:rPr>
          <w:rFonts w:ascii="Arial" w:hAnsi="Arial" w:cs="Arial"/>
          <w:sz w:val="20"/>
          <w:szCs w:val="20"/>
        </w:rPr>
        <w:t>ứ</w:t>
      </w:r>
      <w:r w:rsidRPr="00D40176">
        <w:rPr>
          <w:rFonts w:ascii="Arial" w:hAnsi="Arial" w:cs="Arial"/>
          <w:sz w:val="20"/>
          <w:szCs w:val="20"/>
        </w:rPr>
        <w:t xml:space="preserve"> Báo cáo tài chính đã đư</w:t>
      </w:r>
      <w:r w:rsidRPr="00D40176">
        <w:rPr>
          <w:rFonts w:ascii="Arial" w:hAnsi="Arial" w:cs="Arial"/>
          <w:sz w:val="20"/>
          <w:szCs w:val="20"/>
        </w:rPr>
        <w:t>ợ</w:t>
      </w:r>
      <w:r w:rsidRPr="00D40176">
        <w:rPr>
          <w:rFonts w:ascii="Arial" w:hAnsi="Arial" w:cs="Arial"/>
          <w:sz w:val="20"/>
          <w:szCs w:val="20"/>
        </w:rPr>
        <w:t>c ki</w:t>
      </w:r>
      <w:r w:rsidRPr="00D40176">
        <w:rPr>
          <w:rFonts w:ascii="Arial" w:hAnsi="Arial" w:cs="Arial"/>
          <w:sz w:val="20"/>
          <w:szCs w:val="20"/>
        </w:rPr>
        <w:t>ể</w:t>
      </w:r>
      <w:r w:rsidRPr="00D40176">
        <w:rPr>
          <w:rFonts w:ascii="Arial" w:hAnsi="Arial" w:cs="Arial"/>
          <w:sz w:val="20"/>
          <w:szCs w:val="20"/>
        </w:rPr>
        <w:t xml:space="preserve">m </w:t>
      </w:r>
      <w:r w:rsidRPr="00D40176">
        <w:rPr>
          <w:rFonts w:ascii="Arial" w:hAnsi="Arial" w:cs="Arial"/>
          <w:sz w:val="20"/>
          <w:szCs w:val="20"/>
        </w:rPr>
        <w:t>toán (đ</w:t>
      </w:r>
      <w:r w:rsidRPr="00D40176">
        <w:rPr>
          <w:rFonts w:ascii="Arial" w:hAnsi="Arial" w:cs="Arial"/>
          <w:sz w:val="20"/>
          <w:szCs w:val="20"/>
        </w:rPr>
        <w:t>ố</w:t>
      </w:r>
      <w:r w:rsidRPr="00D40176">
        <w:rPr>
          <w:rFonts w:ascii="Arial" w:hAnsi="Arial" w:cs="Arial"/>
          <w:sz w:val="20"/>
          <w:szCs w:val="20"/>
        </w:rPr>
        <w:t>i v</w:t>
      </w:r>
      <w:r w:rsidRPr="00D40176">
        <w:rPr>
          <w:rFonts w:ascii="Arial" w:hAnsi="Arial" w:cs="Arial"/>
          <w:sz w:val="20"/>
          <w:szCs w:val="20"/>
        </w:rPr>
        <w:t>ớ</w:t>
      </w:r>
      <w:r w:rsidRPr="00D40176">
        <w:rPr>
          <w:rFonts w:ascii="Arial" w:hAnsi="Arial" w:cs="Arial"/>
          <w:sz w:val="20"/>
          <w:szCs w:val="20"/>
        </w:rPr>
        <w:t>i doanh nghi</w:t>
      </w:r>
      <w:r w:rsidRPr="00D40176">
        <w:rPr>
          <w:rFonts w:ascii="Arial" w:hAnsi="Arial" w:cs="Arial"/>
          <w:sz w:val="20"/>
          <w:szCs w:val="20"/>
        </w:rPr>
        <w:t>ệ</w:t>
      </w:r>
      <w:r w:rsidRPr="00D40176">
        <w:rPr>
          <w:rFonts w:ascii="Arial" w:hAnsi="Arial" w:cs="Arial"/>
          <w:sz w:val="20"/>
          <w:szCs w:val="20"/>
        </w:rPr>
        <w:t>p) ho</w:t>
      </w:r>
      <w:r w:rsidRPr="00D40176">
        <w:rPr>
          <w:rFonts w:ascii="Arial" w:hAnsi="Arial" w:cs="Arial"/>
          <w:sz w:val="20"/>
          <w:szCs w:val="20"/>
        </w:rPr>
        <w:t>ặ</w:t>
      </w:r>
      <w:r w:rsidRPr="00D40176">
        <w:rPr>
          <w:rFonts w:ascii="Arial" w:hAnsi="Arial" w:cs="Arial"/>
          <w:sz w:val="20"/>
          <w:szCs w:val="20"/>
        </w:rPr>
        <w:t>c Báo cáo quy</w:t>
      </w:r>
      <w:r w:rsidRPr="00D40176">
        <w:rPr>
          <w:rFonts w:ascii="Arial" w:hAnsi="Arial" w:cs="Arial"/>
          <w:sz w:val="20"/>
          <w:szCs w:val="20"/>
        </w:rPr>
        <w:t>ế</w:t>
      </w:r>
      <w:r w:rsidRPr="00D40176">
        <w:rPr>
          <w:rFonts w:ascii="Arial" w:hAnsi="Arial" w:cs="Arial"/>
          <w:sz w:val="20"/>
          <w:szCs w:val="20"/>
        </w:rPr>
        <w:t>t toán đư</w:t>
      </w:r>
      <w:r w:rsidRPr="00D40176">
        <w:rPr>
          <w:rFonts w:ascii="Arial" w:hAnsi="Arial" w:cs="Arial"/>
          <w:sz w:val="20"/>
          <w:szCs w:val="20"/>
        </w:rPr>
        <w:t>ợ</w:t>
      </w:r>
      <w:r w:rsidRPr="00D40176">
        <w:rPr>
          <w:rFonts w:ascii="Arial" w:hAnsi="Arial" w:cs="Arial"/>
          <w:sz w:val="20"/>
          <w:szCs w:val="20"/>
        </w:rPr>
        <w:t>c xét duy</w:t>
      </w:r>
      <w:r w:rsidRPr="00D40176">
        <w:rPr>
          <w:rFonts w:ascii="Arial" w:hAnsi="Arial" w:cs="Arial"/>
          <w:sz w:val="20"/>
          <w:szCs w:val="20"/>
        </w:rPr>
        <w:t>ệ</w:t>
      </w:r>
      <w:r w:rsidRPr="00D40176">
        <w:rPr>
          <w:rFonts w:ascii="Arial" w:hAnsi="Arial" w:cs="Arial"/>
          <w:sz w:val="20"/>
          <w:szCs w:val="20"/>
        </w:rPr>
        <w:t>t, th</w:t>
      </w:r>
      <w:r w:rsidRPr="00D40176">
        <w:rPr>
          <w:rFonts w:ascii="Arial" w:hAnsi="Arial" w:cs="Arial"/>
          <w:sz w:val="20"/>
          <w:szCs w:val="20"/>
        </w:rPr>
        <w:t>ẩ</w:t>
      </w:r>
      <w:r w:rsidRPr="00D40176">
        <w:rPr>
          <w:rFonts w:ascii="Arial" w:hAnsi="Arial" w:cs="Arial"/>
          <w:sz w:val="20"/>
          <w:szCs w:val="20"/>
        </w:rPr>
        <w:t>m đ</w:t>
      </w:r>
      <w:r w:rsidRPr="00D40176">
        <w:rPr>
          <w:rFonts w:ascii="Arial" w:hAnsi="Arial" w:cs="Arial"/>
          <w:sz w:val="20"/>
          <w:szCs w:val="20"/>
        </w:rPr>
        <w:t>ị</w:t>
      </w:r>
      <w:r w:rsidRPr="00D40176">
        <w:rPr>
          <w:rFonts w:ascii="Arial" w:hAnsi="Arial" w:cs="Arial"/>
          <w:sz w:val="20"/>
          <w:szCs w:val="20"/>
        </w:rPr>
        <w:t>nh (đ</w:t>
      </w:r>
      <w:r w:rsidRPr="00D40176">
        <w:rPr>
          <w:rFonts w:ascii="Arial" w:hAnsi="Arial" w:cs="Arial"/>
          <w:sz w:val="20"/>
          <w:szCs w:val="20"/>
        </w:rPr>
        <w:t>ố</w:t>
      </w:r>
      <w:r w:rsidRPr="00D40176">
        <w:rPr>
          <w:rFonts w:ascii="Arial" w:hAnsi="Arial" w:cs="Arial"/>
          <w:sz w:val="20"/>
          <w:szCs w:val="20"/>
        </w:rPr>
        <w:t>i v</w:t>
      </w:r>
      <w:r w:rsidRPr="00D40176">
        <w:rPr>
          <w:rFonts w:ascii="Arial" w:hAnsi="Arial" w:cs="Arial"/>
          <w:sz w:val="20"/>
          <w:szCs w:val="20"/>
        </w:rPr>
        <w:t>ớ</w:t>
      </w:r>
      <w:r w:rsidRPr="00D40176">
        <w:rPr>
          <w:rFonts w:ascii="Arial" w:hAnsi="Arial" w:cs="Arial"/>
          <w:sz w:val="20"/>
          <w:szCs w:val="20"/>
        </w:rPr>
        <w:t>i đơn v</w:t>
      </w:r>
      <w:r w:rsidRPr="00D40176">
        <w:rPr>
          <w:rFonts w:ascii="Arial" w:hAnsi="Arial" w:cs="Arial"/>
          <w:sz w:val="20"/>
          <w:szCs w:val="20"/>
        </w:rPr>
        <w:t>ị</w:t>
      </w:r>
      <w:r w:rsidRPr="00D40176">
        <w:rPr>
          <w:rFonts w:ascii="Arial" w:hAnsi="Arial" w:cs="Arial"/>
          <w:sz w:val="20"/>
          <w:szCs w:val="20"/>
        </w:rPr>
        <w:t xml:space="preserve"> s</w:t>
      </w:r>
      <w:r w:rsidRPr="00D40176">
        <w:rPr>
          <w:rFonts w:ascii="Arial" w:hAnsi="Arial" w:cs="Arial"/>
          <w:sz w:val="20"/>
          <w:szCs w:val="20"/>
        </w:rPr>
        <w:t>ự</w:t>
      </w:r>
      <w:r w:rsidRPr="00D40176">
        <w:rPr>
          <w:rFonts w:ascii="Arial" w:hAnsi="Arial" w:cs="Arial"/>
          <w:sz w:val="20"/>
          <w:szCs w:val="20"/>
        </w:rPr>
        <w:t xml:space="preserve"> nghi</w:t>
      </w:r>
      <w:r w:rsidRPr="00D40176">
        <w:rPr>
          <w:rFonts w:ascii="Arial" w:hAnsi="Arial" w:cs="Arial"/>
          <w:sz w:val="20"/>
          <w:szCs w:val="20"/>
        </w:rPr>
        <w:t>ệ</w:t>
      </w:r>
      <w:r w:rsidRPr="00D40176">
        <w:rPr>
          <w:rFonts w:ascii="Arial" w:hAnsi="Arial" w:cs="Arial"/>
          <w:sz w:val="20"/>
          <w:szCs w:val="20"/>
        </w:rPr>
        <w:t>p công l</w:t>
      </w:r>
      <w:r w:rsidRPr="00D40176">
        <w:rPr>
          <w:rFonts w:ascii="Arial" w:hAnsi="Arial" w:cs="Arial"/>
          <w:sz w:val="20"/>
          <w:szCs w:val="20"/>
        </w:rPr>
        <w:t>ậ</w:t>
      </w:r>
      <w:r w:rsidRPr="00D40176">
        <w:rPr>
          <w:rFonts w:ascii="Arial" w:hAnsi="Arial" w:cs="Arial"/>
          <w:sz w:val="20"/>
          <w:szCs w:val="20"/>
        </w:rPr>
        <w:t>p) theo quy đ</w:t>
      </w:r>
      <w:r w:rsidRPr="00D40176">
        <w:rPr>
          <w:rFonts w:ascii="Arial" w:hAnsi="Arial" w:cs="Arial"/>
          <w:sz w:val="20"/>
          <w:szCs w:val="20"/>
        </w:rPr>
        <w:t>ị</w:t>
      </w:r>
      <w:r w:rsidRPr="00D40176">
        <w:rPr>
          <w:rFonts w:ascii="Arial" w:hAnsi="Arial" w:cs="Arial"/>
          <w:sz w:val="20"/>
          <w:szCs w:val="20"/>
        </w:rPr>
        <w:t>nh đ</w:t>
      </w:r>
      <w:r w:rsidRPr="00D40176">
        <w:rPr>
          <w:rFonts w:ascii="Arial" w:hAnsi="Arial" w:cs="Arial"/>
          <w:sz w:val="20"/>
          <w:szCs w:val="20"/>
        </w:rPr>
        <w:t>ể</w:t>
      </w:r>
      <w:r w:rsidRPr="00D40176">
        <w:rPr>
          <w:rFonts w:ascii="Arial" w:hAnsi="Arial" w:cs="Arial"/>
          <w:sz w:val="20"/>
          <w:szCs w:val="20"/>
        </w:rPr>
        <w:t xml:space="preserve"> xác đ</w:t>
      </w:r>
      <w:r w:rsidRPr="00D40176">
        <w:rPr>
          <w:rFonts w:ascii="Arial" w:hAnsi="Arial" w:cs="Arial"/>
          <w:sz w:val="20"/>
          <w:szCs w:val="20"/>
        </w:rPr>
        <w:t>ị</w:t>
      </w:r>
      <w:r w:rsidRPr="00D40176">
        <w:rPr>
          <w:rFonts w:ascii="Arial" w:hAnsi="Arial" w:cs="Arial"/>
          <w:sz w:val="20"/>
          <w:szCs w:val="20"/>
        </w:rPr>
        <w:t>nh s</w:t>
      </w:r>
      <w:r w:rsidRPr="00D40176">
        <w:rPr>
          <w:rFonts w:ascii="Arial" w:hAnsi="Arial" w:cs="Arial"/>
          <w:sz w:val="20"/>
          <w:szCs w:val="20"/>
        </w:rPr>
        <w:t>ố</w:t>
      </w:r>
      <w:r w:rsidRPr="00D40176">
        <w:rPr>
          <w:rFonts w:ascii="Arial" w:hAnsi="Arial" w:cs="Arial"/>
          <w:sz w:val="20"/>
          <w:szCs w:val="20"/>
        </w:rPr>
        <w:t xml:space="preserve"> ti</w:t>
      </w:r>
      <w:r w:rsidRPr="00D40176">
        <w:rPr>
          <w:rFonts w:ascii="Arial" w:hAnsi="Arial" w:cs="Arial"/>
          <w:sz w:val="20"/>
          <w:szCs w:val="20"/>
        </w:rPr>
        <w:t>ề</w:t>
      </w:r>
      <w:r w:rsidRPr="00D40176">
        <w:rPr>
          <w:rFonts w:ascii="Arial" w:hAnsi="Arial" w:cs="Arial"/>
          <w:sz w:val="20"/>
          <w:szCs w:val="20"/>
        </w:rPr>
        <w:t>n Bên thuê ph</w:t>
      </w:r>
      <w:r w:rsidRPr="00D40176">
        <w:rPr>
          <w:rFonts w:ascii="Arial" w:hAnsi="Arial" w:cs="Arial"/>
          <w:sz w:val="20"/>
          <w:szCs w:val="20"/>
        </w:rPr>
        <w:t>ả</w:t>
      </w:r>
      <w:r w:rsidRPr="00D40176">
        <w:rPr>
          <w:rFonts w:ascii="Arial" w:hAnsi="Arial" w:cs="Arial"/>
          <w:sz w:val="20"/>
          <w:szCs w:val="20"/>
        </w:rPr>
        <w:t>i n</w:t>
      </w:r>
      <w:r w:rsidRPr="00D40176">
        <w:rPr>
          <w:rFonts w:ascii="Arial" w:hAnsi="Arial" w:cs="Arial"/>
          <w:sz w:val="20"/>
          <w:szCs w:val="20"/>
        </w:rPr>
        <w:t>ộ</w:t>
      </w:r>
      <w:r w:rsidRPr="00D40176">
        <w:rPr>
          <w:rFonts w:ascii="Arial" w:hAnsi="Arial" w:cs="Arial"/>
          <w:sz w:val="20"/>
          <w:szCs w:val="20"/>
        </w:rPr>
        <w:t>p b</w:t>
      </w:r>
      <w:r w:rsidRPr="00D40176">
        <w:rPr>
          <w:rFonts w:ascii="Arial" w:hAnsi="Arial" w:cs="Arial"/>
          <w:sz w:val="20"/>
          <w:szCs w:val="20"/>
        </w:rPr>
        <w:t>ổ</w:t>
      </w:r>
      <w:r w:rsidRPr="00D40176">
        <w:rPr>
          <w:rFonts w:ascii="Arial" w:hAnsi="Arial" w:cs="Arial"/>
          <w:sz w:val="20"/>
          <w:szCs w:val="20"/>
        </w:rPr>
        <w:t xml:space="preserve"> sung (n</w:t>
      </w:r>
      <w:r w:rsidRPr="00D40176">
        <w:rPr>
          <w:rFonts w:ascii="Arial" w:hAnsi="Arial" w:cs="Arial"/>
          <w:sz w:val="20"/>
          <w:szCs w:val="20"/>
        </w:rPr>
        <w:t>ế</w:t>
      </w:r>
      <w:r w:rsidRPr="00D40176">
        <w:rPr>
          <w:rFonts w:ascii="Arial" w:hAnsi="Arial" w:cs="Arial"/>
          <w:sz w:val="20"/>
          <w:szCs w:val="20"/>
        </w:rPr>
        <w:t>u có) cho Bên cho thuê vào ngân sách nhà nư</w:t>
      </w:r>
      <w:r w:rsidRPr="00D40176">
        <w:rPr>
          <w:rFonts w:ascii="Arial" w:hAnsi="Arial" w:cs="Arial"/>
          <w:sz w:val="20"/>
          <w:szCs w:val="20"/>
        </w:rPr>
        <w:t>ớ</w:t>
      </w:r>
      <w:r w:rsidRPr="00D40176">
        <w:rPr>
          <w:rFonts w:ascii="Arial" w:hAnsi="Arial" w:cs="Arial"/>
          <w:sz w:val="20"/>
          <w:szCs w:val="20"/>
        </w:rPr>
        <w:t>c (ngân sách trung ương) theo quy đ</w:t>
      </w:r>
      <w:r w:rsidRPr="00D40176">
        <w:rPr>
          <w:rFonts w:ascii="Arial" w:hAnsi="Arial" w:cs="Arial"/>
          <w:sz w:val="20"/>
          <w:szCs w:val="20"/>
        </w:rPr>
        <w:t>ị</w:t>
      </w:r>
      <w:r w:rsidRPr="00D40176">
        <w:rPr>
          <w:rFonts w:ascii="Arial" w:hAnsi="Arial" w:cs="Arial"/>
          <w:sz w:val="20"/>
          <w:szCs w:val="20"/>
        </w:rPr>
        <w:t>nh c</w:t>
      </w:r>
      <w:r w:rsidRPr="00D40176">
        <w:rPr>
          <w:rFonts w:ascii="Arial" w:hAnsi="Arial" w:cs="Arial"/>
          <w:sz w:val="20"/>
          <w:szCs w:val="20"/>
        </w:rPr>
        <w:t>ủ</w:t>
      </w:r>
      <w:r w:rsidRPr="00D40176">
        <w:rPr>
          <w:rFonts w:ascii="Arial" w:hAnsi="Arial" w:cs="Arial"/>
          <w:sz w:val="20"/>
          <w:szCs w:val="20"/>
        </w:rPr>
        <w:t>a pháp lu</w:t>
      </w:r>
      <w:r w:rsidRPr="00D40176">
        <w:rPr>
          <w:rFonts w:ascii="Arial" w:hAnsi="Arial" w:cs="Arial"/>
          <w:sz w:val="20"/>
          <w:szCs w:val="20"/>
        </w:rPr>
        <w:t>ậ</w:t>
      </w:r>
      <w:r w:rsidRPr="00D40176">
        <w:rPr>
          <w:rFonts w:ascii="Arial" w:hAnsi="Arial" w:cs="Arial"/>
          <w:sz w:val="20"/>
          <w:szCs w:val="20"/>
        </w:rPr>
        <w:t>t v</w:t>
      </w:r>
      <w:r w:rsidRPr="00D40176">
        <w:rPr>
          <w:rFonts w:ascii="Arial" w:hAnsi="Arial" w:cs="Arial"/>
          <w:sz w:val="20"/>
          <w:szCs w:val="20"/>
        </w:rPr>
        <w:t>ề</w:t>
      </w:r>
      <w:r w:rsidRPr="00D40176">
        <w:rPr>
          <w:rFonts w:ascii="Arial" w:hAnsi="Arial" w:cs="Arial"/>
          <w:sz w:val="20"/>
          <w:szCs w:val="20"/>
        </w:rPr>
        <w:t xml:space="preserve"> ngân sách nhà nư</w:t>
      </w:r>
      <w:r w:rsidRPr="00D40176">
        <w:rPr>
          <w:rFonts w:ascii="Arial" w:hAnsi="Arial" w:cs="Arial"/>
          <w:sz w:val="20"/>
          <w:szCs w:val="20"/>
        </w:rPr>
        <w:t>ớ</w:t>
      </w:r>
      <w:r w:rsidRPr="00D40176">
        <w:rPr>
          <w:rFonts w:ascii="Arial" w:hAnsi="Arial" w:cs="Arial"/>
          <w:sz w:val="20"/>
          <w:szCs w:val="20"/>
        </w:rPr>
        <w:t>c. Th</w:t>
      </w:r>
      <w:r w:rsidRPr="00D40176">
        <w:rPr>
          <w:rFonts w:ascii="Arial" w:hAnsi="Arial" w:cs="Arial"/>
          <w:sz w:val="20"/>
          <w:szCs w:val="20"/>
        </w:rPr>
        <w:t>ờ</w:t>
      </w:r>
      <w:r w:rsidRPr="00D40176">
        <w:rPr>
          <w:rFonts w:ascii="Arial" w:hAnsi="Arial" w:cs="Arial"/>
          <w:sz w:val="20"/>
          <w:szCs w:val="20"/>
        </w:rPr>
        <w:t>i h</w:t>
      </w:r>
      <w:r w:rsidRPr="00D40176">
        <w:rPr>
          <w:rFonts w:ascii="Arial" w:hAnsi="Arial" w:cs="Arial"/>
          <w:sz w:val="20"/>
          <w:szCs w:val="20"/>
        </w:rPr>
        <w:t>ạ</w:t>
      </w:r>
      <w:r w:rsidRPr="00D40176">
        <w:rPr>
          <w:rFonts w:ascii="Arial" w:hAnsi="Arial" w:cs="Arial"/>
          <w:sz w:val="20"/>
          <w:szCs w:val="20"/>
        </w:rPr>
        <w:t>n thông báo và n</w:t>
      </w:r>
      <w:r w:rsidRPr="00D40176">
        <w:rPr>
          <w:rFonts w:ascii="Arial" w:hAnsi="Arial" w:cs="Arial"/>
          <w:sz w:val="20"/>
          <w:szCs w:val="20"/>
        </w:rPr>
        <w:t>ộ</w:t>
      </w:r>
      <w:r w:rsidRPr="00D40176">
        <w:rPr>
          <w:rFonts w:ascii="Arial" w:hAnsi="Arial" w:cs="Arial"/>
          <w:sz w:val="20"/>
          <w:szCs w:val="20"/>
        </w:rPr>
        <w:t>p ti</w:t>
      </w:r>
      <w:r w:rsidRPr="00D40176">
        <w:rPr>
          <w:rFonts w:ascii="Arial" w:hAnsi="Arial" w:cs="Arial"/>
          <w:sz w:val="20"/>
          <w:szCs w:val="20"/>
        </w:rPr>
        <w:t>ề</w:t>
      </w:r>
      <w:r w:rsidRPr="00D40176">
        <w:rPr>
          <w:rFonts w:ascii="Arial" w:hAnsi="Arial" w:cs="Arial"/>
          <w:sz w:val="20"/>
          <w:szCs w:val="20"/>
        </w:rPr>
        <w:t>n vào ngân sách nhà nư</w:t>
      </w:r>
      <w:r w:rsidRPr="00D40176">
        <w:rPr>
          <w:rFonts w:ascii="Arial" w:hAnsi="Arial" w:cs="Arial"/>
          <w:sz w:val="20"/>
          <w:szCs w:val="20"/>
        </w:rPr>
        <w:t>ớ</w:t>
      </w:r>
      <w:r w:rsidRPr="00D40176">
        <w:rPr>
          <w:rFonts w:ascii="Arial" w:hAnsi="Arial" w:cs="Arial"/>
          <w:sz w:val="20"/>
          <w:szCs w:val="20"/>
        </w:rPr>
        <w:t>c t</w:t>
      </w:r>
      <w:r w:rsidRPr="00D40176">
        <w:rPr>
          <w:rFonts w:ascii="Arial" w:hAnsi="Arial" w:cs="Arial"/>
          <w:sz w:val="20"/>
          <w:szCs w:val="20"/>
        </w:rPr>
        <w:t>ố</w:t>
      </w:r>
      <w:r w:rsidRPr="00D40176">
        <w:rPr>
          <w:rFonts w:ascii="Arial" w:hAnsi="Arial" w:cs="Arial"/>
          <w:sz w:val="20"/>
          <w:szCs w:val="20"/>
        </w:rPr>
        <w:t>i đa là 30 ngày, k</w:t>
      </w:r>
      <w:r w:rsidRPr="00D40176">
        <w:rPr>
          <w:rFonts w:ascii="Arial" w:hAnsi="Arial" w:cs="Arial"/>
          <w:sz w:val="20"/>
          <w:szCs w:val="20"/>
        </w:rPr>
        <w:t>ể</w:t>
      </w:r>
      <w:r w:rsidRPr="00D40176">
        <w:rPr>
          <w:rFonts w:ascii="Arial" w:hAnsi="Arial" w:cs="Arial"/>
          <w:sz w:val="20"/>
          <w:szCs w:val="20"/>
        </w:rPr>
        <w:t xml:space="preserve"> t</w:t>
      </w:r>
      <w:r w:rsidRPr="00D40176">
        <w:rPr>
          <w:rFonts w:ascii="Arial" w:hAnsi="Arial" w:cs="Arial"/>
          <w:sz w:val="20"/>
          <w:szCs w:val="20"/>
        </w:rPr>
        <w:t>ừ</w:t>
      </w:r>
      <w:r w:rsidRPr="00D40176">
        <w:rPr>
          <w:rFonts w:ascii="Arial" w:hAnsi="Arial" w:cs="Arial"/>
          <w:sz w:val="20"/>
          <w:szCs w:val="20"/>
        </w:rPr>
        <w:t xml:space="preserve"> ngày xác đ</w:t>
      </w:r>
      <w:r w:rsidRPr="00D40176">
        <w:rPr>
          <w:rFonts w:ascii="Arial" w:hAnsi="Arial" w:cs="Arial"/>
          <w:sz w:val="20"/>
          <w:szCs w:val="20"/>
        </w:rPr>
        <w:t>ị</w:t>
      </w:r>
      <w:r w:rsidRPr="00D40176">
        <w:rPr>
          <w:rFonts w:ascii="Arial" w:hAnsi="Arial" w:cs="Arial"/>
          <w:sz w:val="20"/>
          <w:szCs w:val="20"/>
        </w:rPr>
        <w:t>nh s</w:t>
      </w:r>
      <w:r w:rsidRPr="00D40176">
        <w:rPr>
          <w:rFonts w:ascii="Arial" w:hAnsi="Arial" w:cs="Arial"/>
          <w:sz w:val="20"/>
          <w:szCs w:val="20"/>
        </w:rPr>
        <w:t>ố</w:t>
      </w:r>
      <w:r w:rsidRPr="00D40176">
        <w:rPr>
          <w:rFonts w:ascii="Arial" w:hAnsi="Arial" w:cs="Arial"/>
          <w:sz w:val="20"/>
          <w:szCs w:val="20"/>
        </w:rPr>
        <w:t xml:space="preserve"> ti</w:t>
      </w:r>
      <w:r w:rsidRPr="00D40176">
        <w:rPr>
          <w:rFonts w:ascii="Arial" w:hAnsi="Arial" w:cs="Arial"/>
          <w:sz w:val="20"/>
          <w:szCs w:val="20"/>
        </w:rPr>
        <w:t>ề</w:t>
      </w:r>
      <w:r w:rsidRPr="00D40176">
        <w:rPr>
          <w:rFonts w:ascii="Arial" w:hAnsi="Arial" w:cs="Arial"/>
          <w:sz w:val="20"/>
          <w:szCs w:val="20"/>
        </w:rPr>
        <w:t>n Bên thuê ph</w:t>
      </w:r>
      <w:r w:rsidRPr="00D40176">
        <w:rPr>
          <w:rFonts w:ascii="Arial" w:hAnsi="Arial" w:cs="Arial"/>
          <w:sz w:val="20"/>
          <w:szCs w:val="20"/>
        </w:rPr>
        <w:t>ả</w:t>
      </w:r>
      <w:r w:rsidRPr="00D40176">
        <w:rPr>
          <w:rFonts w:ascii="Arial" w:hAnsi="Arial" w:cs="Arial"/>
          <w:sz w:val="20"/>
          <w:szCs w:val="20"/>
        </w:rPr>
        <w:t>i n</w:t>
      </w:r>
      <w:r w:rsidRPr="00D40176">
        <w:rPr>
          <w:rFonts w:ascii="Arial" w:hAnsi="Arial" w:cs="Arial"/>
          <w:sz w:val="20"/>
          <w:szCs w:val="20"/>
        </w:rPr>
        <w:t>ộ</w:t>
      </w:r>
      <w:r w:rsidRPr="00D40176">
        <w:rPr>
          <w:rFonts w:ascii="Arial" w:hAnsi="Arial" w:cs="Arial"/>
          <w:sz w:val="20"/>
          <w:szCs w:val="20"/>
        </w:rPr>
        <w:t>p b</w:t>
      </w:r>
      <w:r w:rsidRPr="00D40176">
        <w:rPr>
          <w:rFonts w:ascii="Arial" w:hAnsi="Arial" w:cs="Arial"/>
          <w:sz w:val="20"/>
          <w:szCs w:val="20"/>
        </w:rPr>
        <w:t>ổ</w:t>
      </w:r>
      <w:r w:rsidRPr="00D40176">
        <w:rPr>
          <w:rFonts w:ascii="Arial" w:hAnsi="Arial" w:cs="Arial"/>
          <w:sz w:val="20"/>
          <w:szCs w:val="20"/>
        </w:rPr>
        <w:t xml:space="preserve"> sung và ch</w:t>
      </w:r>
      <w:r w:rsidRPr="00D40176">
        <w:rPr>
          <w:rFonts w:ascii="Arial" w:hAnsi="Arial" w:cs="Arial"/>
          <w:sz w:val="20"/>
          <w:szCs w:val="20"/>
        </w:rPr>
        <w:t>ậ</w:t>
      </w:r>
      <w:r w:rsidRPr="00D40176">
        <w:rPr>
          <w:rFonts w:ascii="Arial" w:hAnsi="Arial" w:cs="Arial"/>
          <w:sz w:val="20"/>
          <w:szCs w:val="20"/>
        </w:rPr>
        <w:t>m nh</w:t>
      </w:r>
      <w:r w:rsidRPr="00D40176">
        <w:rPr>
          <w:rFonts w:ascii="Arial" w:hAnsi="Arial" w:cs="Arial"/>
          <w:sz w:val="20"/>
          <w:szCs w:val="20"/>
        </w:rPr>
        <w:t>ấ</w:t>
      </w:r>
      <w:r w:rsidRPr="00D40176">
        <w:rPr>
          <w:rFonts w:ascii="Arial" w:hAnsi="Arial" w:cs="Arial"/>
          <w:sz w:val="20"/>
          <w:szCs w:val="20"/>
        </w:rPr>
        <w:t>t là ngày 31 tháng 10 c</w:t>
      </w:r>
      <w:r w:rsidRPr="00D40176">
        <w:rPr>
          <w:rFonts w:ascii="Arial" w:hAnsi="Arial" w:cs="Arial"/>
          <w:sz w:val="20"/>
          <w:szCs w:val="20"/>
        </w:rPr>
        <w:t>ủ</w:t>
      </w:r>
      <w:r w:rsidRPr="00D40176">
        <w:rPr>
          <w:rFonts w:ascii="Arial" w:hAnsi="Arial" w:cs="Arial"/>
          <w:sz w:val="20"/>
          <w:szCs w:val="20"/>
        </w:rPr>
        <w:t>a năm sau li</w:t>
      </w:r>
      <w:r w:rsidRPr="00D40176">
        <w:rPr>
          <w:rFonts w:ascii="Arial" w:hAnsi="Arial" w:cs="Arial"/>
          <w:sz w:val="20"/>
          <w:szCs w:val="20"/>
        </w:rPr>
        <w:t>ề</w:t>
      </w:r>
      <w:r w:rsidRPr="00D40176">
        <w:rPr>
          <w:rFonts w:ascii="Arial" w:hAnsi="Arial" w:cs="Arial"/>
          <w:sz w:val="20"/>
          <w:szCs w:val="20"/>
        </w:rPr>
        <w:t>n k</w:t>
      </w:r>
      <w:r w:rsidRPr="00D40176">
        <w:rPr>
          <w:rFonts w:ascii="Arial" w:hAnsi="Arial" w:cs="Arial"/>
          <w:sz w:val="20"/>
          <w:szCs w:val="20"/>
        </w:rPr>
        <w:t>ề</w:t>
      </w:r>
      <w:r w:rsidRPr="00D40176">
        <w:rPr>
          <w:rFonts w:ascii="Arial" w:hAnsi="Arial" w:cs="Arial"/>
          <w:sz w:val="20"/>
          <w:szCs w:val="20"/>
        </w:rPr>
        <w:t xml:space="preserve"> v</w:t>
      </w:r>
      <w:r w:rsidRPr="00D40176">
        <w:rPr>
          <w:rFonts w:ascii="Arial" w:hAnsi="Arial" w:cs="Arial"/>
          <w:sz w:val="20"/>
          <w:szCs w:val="20"/>
        </w:rPr>
        <w:t>ớ</w:t>
      </w:r>
      <w:r w:rsidRPr="00D40176">
        <w:rPr>
          <w:rFonts w:ascii="Arial" w:hAnsi="Arial" w:cs="Arial"/>
          <w:sz w:val="20"/>
          <w:szCs w:val="20"/>
        </w:rPr>
        <w:t>i năm phát sinh doanh thu tăng th</w:t>
      </w:r>
      <w:r w:rsidRPr="00D40176">
        <w:rPr>
          <w:rFonts w:ascii="Arial" w:hAnsi="Arial" w:cs="Arial"/>
          <w:sz w:val="20"/>
          <w:szCs w:val="20"/>
        </w:rPr>
        <w:t>êm ph</w:t>
      </w:r>
      <w:r w:rsidRPr="00D40176">
        <w:rPr>
          <w:rFonts w:ascii="Arial" w:hAnsi="Arial" w:cs="Arial"/>
          <w:sz w:val="20"/>
          <w:szCs w:val="20"/>
        </w:rPr>
        <w:t>ả</w:t>
      </w:r>
      <w:r w:rsidRPr="00D40176">
        <w:rPr>
          <w:rFonts w:ascii="Arial" w:hAnsi="Arial" w:cs="Arial"/>
          <w:sz w:val="20"/>
          <w:szCs w:val="20"/>
        </w:rPr>
        <w:t>i n</w:t>
      </w:r>
      <w:r w:rsidRPr="00D40176">
        <w:rPr>
          <w:rFonts w:ascii="Arial" w:hAnsi="Arial" w:cs="Arial"/>
          <w:sz w:val="20"/>
          <w:szCs w:val="20"/>
        </w:rPr>
        <w:t>ộ</w:t>
      </w:r>
      <w:r w:rsidRPr="00D40176">
        <w:rPr>
          <w:rFonts w:ascii="Arial" w:hAnsi="Arial" w:cs="Arial"/>
          <w:sz w:val="20"/>
          <w:szCs w:val="20"/>
        </w:rPr>
        <w:t>p b</w:t>
      </w:r>
      <w:r w:rsidRPr="00D40176">
        <w:rPr>
          <w:rFonts w:ascii="Arial" w:hAnsi="Arial" w:cs="Arial"/>
          <w:sz w:val="20"/>
          <w:szCs w:val="20"/>
        </w:rPr>
        <w:t>ổ</w:t>
      </w:r>
      <w:r w:rsidRPr="00D40176">
        <w:rPr>
          <w:rFonts w:ascii="Arial" w:hAnsi="Arial" w:cs="Arial"/>
          <w:sz w:val="20"/>
          <w:szCs w:val="20"/>
        </w:rPr>
        <w:t xml:space="preserve"> sung; riêng năm cu</w:t>
      </w:r>
      <w:r w:rsidRPr="00D40176">
        <w:rPr>
          <w:rFonts w:ascii="Arial" w:hAnsi="Arial" w:cs="Arial"/>
          <w:sz w:val="20"/>
          <w:szCs w:val="20"/>
        </w:rPr>
        <w:t>ố</w:t>
      </w:r>
      <w:r w:rsidRPr="00D40176">
        <w:rPr>
          <w:rFonts w:ascii="Arial" w:hAnsi="Arial" w:cs="Arial"/>
          <w:sz w:val="20"/>
          <w:szCs w:val="20"/>
        </w:rPr>
        <w:t>i cùng n</w:t>
      </w:r>
      <w:r w:rsidRPr="00D40176">
        <w:rPr>
          <w:rFonts w:ascii="Arial" w:hAnsi="Arial" w:cs="Arial"/>
          <w:sz w:val="20"/>
          <w:szCs w:val="20"/>
        </w:rPr>
        <w:t>ộ</w:t>
      </w:r>
      <w:r w:rsidRPr="00D40176">
        <w:rPr>
          <w:rFonts w:ascii="Arial" w:hAnsi="Arial" w:cs="Arial"/>
          <w:sz w:val="20"/>
          <w:szCs w:val="20"/>
        </w:rPr>
        <w:t>p ti</w:t>
      </w:r>
      <w:r w:rsidRPr="00D40176">
        <w:rPr>
          <w:rFonts w:ascii="Arial" w:hAnsi="Arial" w:cs="Arial"/>
          <w:sz w:val="20"/>
          <w:szCs w:val="20"/>
        </w:rPr>
        <w:t>ề</w:t>
      </w:r>
      <w:r w:rsidRPr="00D40176">
        <w:rPr>
          <w:rFonts w:ascii="Arial" w:hAnsi="Arial" w:cs="Arial"/>
          <w:sz w:val="20"/>
          <w:szCs w:val="20"/>
        </w:rPr>
        <w:t>n vào ngân sách nhà nư</w:t>
      </w:r>
      <w:r w:rsidRPr="00D40176">
        <w:rPr>
          <w:rFonts w:ascii="Arial" w:hAnsi="Arial" w:cs="Arial"/>
          <w:sz w:val="20"/>
          <w:szCs w:val="20"/>
        </w:rPr>
        <w:t>ớ</w:t>
      </w:r>
      <w:r w:rsidRPr="00D40176">
        <w:rPr>
          <w:rFonts w:ascii="Arial" w:hAnsi="Arial" w:cs="Arial"/>
          <w:sz w:val="20"/>
          <w:szCs w:val="20"/>
        </w:rPr>
        <w:t>c trư</w:t>
      </w:r>
      <w:r w:rsidRPr="00D40176">
        <w:rPr>
          <w:rFonts w:ascii="Arial" w:hAnsi="Arial" w:cs="Arial"/>
          <w:sz w:val="20"/>
          <w:szCs w:val="20"/>
        </w:rPr>
        <w:t>ớ</w:t>
      </w:r>
      <w:r w:rsidRPr="00D40176">
        <w:rPr>
          <w:rFonts w:ascii="Arial" w:hAnsi="Arial" w:cs="Arial"/>
          <w:sz w:val="20"/>
          <w:szCs w:val="20"/>
        </w:rPr>
        <w:t>c khi thanh lý h</w:t>
      </w:r>
      <w:r w:rsidRPr="00D40176">
        <w:rPr>
          <w:rFonts w:ascii="Arial" w:hAnsi="Arial" w:cs="Arial"/>
          <w:sz w:val="20"/>
          <w:szCs w:val="20"/>
        </w:rPr>
        <w:t>ợ</w:t>
      </w:r>
      <w:r w:rsidRPr="00D40176">
        <w:rPr>
          <w:rFonts w:ascii="Arial" w:hAnsi="Arial" w:cs="Arial"/>
          <w:sz w:val="20"/>
          <w:szCs w:val="20"/>
        </w:rPr>
        <w:t>p đ</w:t>
      </w:r>
      <w:r w:rsidRPr="00D40176">
        <w:rPr>
          <w:rFonts w:ascii="Arial" w:hAnsi="Arial" w:cs="Arial"/>
          <w:sz w:val="20"/>
          <w:szCs w:val="20"/>
        </w:rPr>
        <w:t>ồ</w:t>
      </w:r>
      <w:r w:rsidRPr="00D40176">
        <w:rPr>
          <w:rFonts w:ascii="Arial" w:hAnsi="Arial" w:cs="Arial"/>
          <w:sz w:val="20"/>
          <w:szCs w:val="20"/>
        </w:rPr>
        <w:t>ng.”.</w:t>
      </w:r>
    </w:p>
    <w:p w14:paraId="01C1A100" w14:textId="77777777" w:rsidR="002B1027" w:rsidRPr="00D40176" w:rsidRDefault="007E04C2" w:rsidP="006E5ADA">
      <w:pPr>
        <w:adjustRightInd w:val="0"/>
        <w:snapToGrid w:val="0"/>
        <w:spacing w:after="120" w:line="240" w:lineRule="auto"/>
        <w:ind w:firstLine="720"/>
        <w:jc w:val="both"/>
        <w:rPr>
          <w:rFonts w:ascii="Arial" w:hAnsi="Arial" w:cs="Arial"/>
          <w:sz w:val="20"/>
          <w:szCs w:val="20"/>
        </w:rPr>
      </w:pPr>
      <w:r w:rsidRPr="00D40176">
        <w:rPr>
          <w:rFonts w:ascii="Arial" w:hAnsi="Arial" w:cs="Arial"/>
          <w:sz w:val="20"/>
          <w:szCs w:val="20"/>
        </w:rPr>
        <w:t>4. S</w:t>
      </w:r>
      <w:r w:rsidRPr="00D40176">
        <w:rPr>
          <w:rFonts w:ascii="Arial" w:hAnsi="Arial" w:cs="Arial"/>
          <w:sz w:val="20"/>
          <w:szCs w:val="20"/>
        </w:rPr>
        <w:t>ử</w:t>
      </w:r>
      <w:r w:rsidRPr="00D40176">
        <w:rPr>
          <w:rFonts w:ascii="Arial" w:hAnsi="Arial" w:cs="Arial"/>
          <w:sz w:val="20"/>
          <w:szCs w:val="20"/>
        </w:rPr>
        <w:t>a đ</w:t>
      </w:r>
      <w:r w:rsidRPr="00D40176">
        <w:rPr>
          <w:rFonts w:ascii="Arial" w:hAnsi="Arial" w:cs="Arial"/>
          <w:sz w:val="20"/>
          <w:szCs w:val="20"/>
        </w:rPr>
        <w:t>ổ</w:t>
      </w:r>
      <w:r w:rsidRPr="00D40176">
        <w:rPr>
          <w:rFonts w:ascii="Arial" w:hAnsi="Arial" w:cs="Arial"/>
          <w:sz w:val="20"/>
          <w:szCs w:val="20"/>
        </w:rPr>
        <w:t>i, b</w:t>
      </w:r>
      <w:r w:rsidRPr="00D40176">
        <w:rPr>
          <w:rFonts w:ascii="Arial" w:hAnsi="Arial" w:cs="Arial"/>
          <w:sz w:val="20"/>
          <w:szCs w:val="20"/>
        </w:rPr>
        <w:t>ổ</w:t>
      </w:r>
      <w:r w:rsidRPr="00D40176">
        <w:rPr>
          <w:rFonts w:ascii="Arial" w:hAnsi="Arial" w:cs="Arial"/>
          <w:sz w:val="20"/>
          <w:szCs w:val="20"/>
        </w:rPr>
        <w:t xml:space="preserve"> sung đi</w:t>
      </w:r>
      <w:r w:rsidRPr="00D40176">
        <w:rPr>
          <w:rFonts w:ascii="Arial" w:hAnsi="Arial" w:cs="Arial"/>
          <w:sz w:val="20"/>
          <w:szCs w:val="20"/>
        </w:rPr>
        <w:t>ể</w:t>
      </w:r>
      <w:r w:rsidRPr="00D40176">
        <w:rPr>
          <w:rFonts w:ascii="Arial" w:hAnsi="Arial" w:cs="Arial"/>
          <w:sz w:val="20"/>
          <w:szCs w:val="20"/>
        </w:rPr>
        <w:t>m p kho</w:t>
      </w:r>
      <w:r w:rsidRPr="00D40176">
        <w:rPr>
          <w:rFonts w:ascii="Arial" w:hAnsi="Arial" w:cs="Arial"/>
          <w:sz w:val="20"/>
          <w:szCs w:val="20"/>
        </w:rPr>
        <w:t>ả</w:t>
      </w:r>
      <w:r w:rsidRPr="00D40176">
        <w:rPr>
          <w:rFonts w:ascii="Arial" w:hAnsi="Arial" w:cs="Arial"/>
          <w:sz w:val="20"/>
          <w:szCs w:val="20"/>
        </w:rPr>
        <w:t>n 7 như sau:</w:t>
      </w:r>
    </w:p>
    <w:p w14:paraId="7C4A3498" w14:textId="77777777" w:rsidR="002B1027" w:rsidRPr="00D40176" w:rsidRDefault="007E04C2" w:rsidP="006E5ADA">
      <w:pPr>
        <w:adjustRightInd w:val="0"/>
        <w:snapToGrid w:val="0"/>
        <w:spacing w:after="120" w:line="240" w:lineRule="auto"/>
        <w:ind w:firstLine="720"/>
        <w:jc w:val="both"/>
        <w:rPr>
          <w:rFonts w:ascii="Arial" w:hAnsi="Arial" w:cs="Arial"/>
          <w:sz w:val="20"/>
          <w:szCs w:val="20"/>
        </w:rPr>
      </w:pPr>
      <w:r w:rsidRPr="00D40176">
        <w:rPr>
          <w:rFonts w:ascii="Arial" w:hAnsi="Arial" w:cs="Arial"/>
          <w:sz w:val="20"/>
          <w:szCs w:val="20"/>
        </w:rPr>
        <w:t>“p) X</w:t>
      </w:r>
      <w:r w:rsidRPr="00D40176">
        <w:rPr>
          <w:rFonts w:ascii="Arial" w:hAnsi="Arial" w:cs="Arial"/>
          <w:sz w:val="20"/>
          <w:szCs w:val="20"/>
        </w:rPr>
        <w:t>ử</w:t>
      </w:r>
      <w:r w:rsidRPr="00D40176">
        <w:rPr>
          <w:rFonts w:ascii="Arial" w:hAnsi="Arial" w:cs="Arial"/>
          <w:sz w:val="20"/>
          <w:szCs w:val="20"/>
        </w:rPr>
        <w:t xml:space="preserve"> lý trư</w:t>
      </w:r>
      <w:r w:rsidRPr="00D40176">
        <w:rPr>
          <w:rFonts w:ascii="Arial" w:hAnsi="Arial" w:cs="Arial"/>
          <w:sz w:val="20"/>
          <w:szCs w:val="20"/>
        </w:rPr>
        <w:t>ờ</w:t>
      </w:r>
      <w:r w:rsidRPr="00D40176">
        <w:rPr>
          <w:rFonts w:ascii="Arial" w:hAnsi="Arial" w:cs="Arial"/>
          <w:sz w:val="20"/>
          <w:szCs w:val="20"/>
        </w:rPr>
        <w:t>ng h</w:t>
      </w:r>
      <w:r w:rsidRPr="00D40176">
        <w:rPr>
          <w:rFonts w:ascii="Arial" w:hAnsi="Arial" w:cs="Arial"/>
          <w:sz w:val="20"/>
          <w:szCs w:val="20"/>
        </w:rPr>
        <w:t>ợ</w:t>
      </w:r>
      <w:r w:rsidRPr="00D40176">
        <w:rPr>
          <w:rFonts w:ascii="Arial" w:hAnsi="Arial" w:cs="Arial"/>
          <w:sz w:val="20"/>
          <w:szCs w:val="20"/>
        </w:rPr>
        <w:t>p trong th</w:t>
      </w:r>
      <w:r w:rsidRPr="00D40176">
        <w:rPr>
          <w:rFonts w:ascii="Arial" w:hAnsi="Arial" w:cs="Arial"/>
          <w:sz w:val="20"/>
          <w:szCs w:val="20"/>
        </w:rPr>
        <w:t>ờ</w:t>
      </w:r>
      <w:r w:rsidRPr="00D40176">
        <w:rPr>
          <w:rFonts w:ascii="Arial" w:hAnsi="Arial" w:cs="Arial"/>
          <w:sz w:val="20"/>
          <w:szCs w:val="20"/>
        </w:rPr>
        <w:t>i h</w:t>
      </w:r>
      <w:r w:rsidRPr="00D40176">
        <w:rPr>
          <w:rFonts w:ascii="Arial" w:hAnsi="Arial" w:cs="Arial"/>
          <w:sz w:val="20"/>
          <w:szCs w:val="20"/>
        </w:rPr>
        <w:t>ạ</w:t>
      </w:r>
      <w:r w:rsidRPr="00D40176">
        <w:rPr>
          <w:rFonts w:ascii="Arial" w:hAnsi="Arial" w:cs="Arial"/>
          <w:sz w:val="20"/>
          <w:szCs w:val="20"/>
        </w:rPr>
        <w:t>n cho thuê quy</w:t>
      </w:r>
      <w:r w:rsidRPr="00D40176">
        <w:rPr>
          <w:rFonts w:ascii="Arial" w:hAnsi="Arial" w:cs="Arial"/>
          <w:sz w:val="20"/>
          <w:szCs w:val="20"/>
        </w:rPr>
        <w:t>ề</w:t>
      </w:r>
      <w:r w:rsidRPr="00D40176">
        <w:rPr>
          <w:rFonts w:ascii="Arial" w:hAnsi="Arial" w:cs="Arial"/>
          <w:sz w:val="20"/>
          <w:szCs w:val="20"/>
        </w:rPr>
        <w:t>n khai thác tài s</w:t>
      </w:r>
      <w:r w:rsidRPr="00D40176">
        <w:rPr>
          <w:rFonts w:ascii="Arial" w:hAnsi="Arial" w:cs="Arial"/>
          <w:sz w:val="20"/>
          <w:szCs w:val="20"/>
        </w:rPr>
        <w:t>ả</w:t>
      </w:r>
      <w:r w:rsidRPr="00D40176">
        <w:rPr>
          <w:rFonts w:ascii="Arial" w:hAnsi="Arial" w:cs="Arial"/>
          <w:sz w:val="20"/>
          <w:szCs w:val="20"/>
        </w:rPr>
        <w:t>n theo h</w:t>
      </w:r>
      <w:r w:rsidRPr="00D40176">
        <w:rPr>
          <w:rFonts w:ascii="Arial" w:hAnsi="Arial" w:cs="Arial"/>
          <w:sz w:val="20"/>
          <w:szCs w:val="20"/>
        </w:rPr>
        <w:t>ợ</w:t>
      </w:r>
      <w:r w:rsidRPr="00D40176">
        <w:rPr>
          <w:rFonts w:ascii="Arial" w:hAnsi="Arial" w:cs="Arial"/>
          <w:sz w:val="20"/>
          <w:szCs w:val="20"/>
        </w:rPr>
        <w:t>p đ</w:t>
      </w:r>
      <w:r w:rsidRPr="00D40176">
        <w:rPr>
          <w:rFonts w:ascii="Arial" w:hAnsi="Arial" w:cs="Arial"/>
          <w:sz w:val="20"/>
          <w:szCs w:val="20"/>
        </w:rPr>
        <w:t>ồ</w:t>
      </w:r>
      <w:r w:rsidRPr="00D40176">
        <w:rPr>
          <w:rFonts w:ascii="Arial" w:hAnsi="Arial" w:cs="Arial"/>
          <w:sz w:val="20"/>
          <w:szCs w:val="20"/>
        </w:rPr>
        <w:t>ng mà phát sinh vi</w:t>
      </w:r>
      <w:r w:rsidRPr="00D40176">
        <w:rPr>
          <w:rFonts w:ascii="Arial" w:hAnsi="Arial" w:cs="Arial"/>
          <w:sz w:val="20"/>
          <w:szCs w:val="20"/>
        </w:rPr>
        <w:t>ệ</w:t>
      </w:r>
      <w:r w:rsidRPr="00D40176">
        <w:rPr>
          <w:rFonts w:ascii="Arial" w:hAnsi="Arial" w:cs="Arial"/>
          <w:sz w:val="20"/>
          <w:szCs w:val="20"/>
        </w:rPr>
        <w:t>c nâng c</w:t>
      </w:r>
      <w:r w:rsidRPr="00D40176">
        <w:rPr>
          <w:rFonts w:ascii="Arial" w:hAnsi="Arial" w:cs="Arial"/>
          <w:sz w:val="20"/>
          <w:szCs w:val="20"/>
        </w:rPr>
        <w:t>ấ</w:t>
      </w:r>
      <w:r w:rsidRPr="00D40176">
        <w:rPr>
          <w:rFonts w:ascii="Arial" w:hAnsi="Arial" w:cs="Arial"/>
          <w:sz w:val="20"/>
          <w:szCs w:val="20"/>
        </w:rPr>
        <w:t>p, c</w:t>
      </w:r>
      <w:r w:rsidRPr="00D40176">
        <w:rPr>
          <w:rFonts w:ascii="Arial" w:hAnsi="Arial" w:cs="Arial"/>
          <w:sz w:val="20"/>
          <w:szCs w:val="20"/>
        </w:rPr>
        <w:t>ả</w:t>
      </w:r>
      <w:r w:rsidRPr="00D40176">
        <w:rPr>
          <w:rFonts w:ascii="Arial" w:hAnsi="Arial" w:cs="Arial"/>
          <w:sz w:val="20"/>
          <w:szCs w:val="20"/>
        </w:rPr>
        <w:t>i t</w:t>
      </w:r>
      <w:r w:rsidRPr="00D40176">
        <w:rPr>
          <w:rFonts w:ascii="Arial" w:hAnsi="Arial" w:cs="Arial"/>
          <w:sz w:val="20"/>
          <w:szCs w:val="20"/>
        </w:rPr>
        <w:t>ạ</w:t>
      </w:r>
      <w:r w:rsidRPr="00D40176">
        <w:rPr>
          <w:rFonts w:ascii="Arial" w:hAnsi="Arial" w:cs="Arial"/>
          <w:sz w:val="20"/>
          <w:szCs w:val="20"/>
        </w:rPr>
        <w:t>o, m</w:t>
      </w:r>
      <w:r w:rsidRPr="00D40176">
        <w:rPr>
          <w:rFonts w:ascii="Arial" w:hAnsi="Arial" w:cs="Arial"/>
          <w:sz w:val="20"/>
          <w:szCs w:val="20"/>
        </w:rPr>
        <w:t>ở</w:t>
      </w:r>
      <w:r w:rsidRPr="00D40176">
        <w:rPr>
          <w:rFonts w:ascii="Arial" w:hAnsi="Arial" w:cs="Arial"/>
          <w:sz w:val="20"/>
          <w:szCs w:val="20"/>
        </w:rPr>
        <w:t xml:space="preserve"> r</w:t>
      </w:r>
      <w:r w:rsidRPr="00D40176">
        <w:rPr>
          <w:rFonts w:ascii="Arial" w:hAnsi="Arial" w:cs="Arial"/>
          <w:sz w:val="20"/>
          <w:szCs w:val="20"/>
        </w:rPr>
        <w:t>ộ</w:t>
      </w:r>
      <w:r w:rsidRPr="00D40176">
        <w:rPr>
          <w:rFonts w:ascii="Arial" w:hAnsi="Arial" w:cs="Arial"/>
          <w:sz w:val="20"/>
          <w:szCs w:val="20"/>
        </w:rPr>
        <w:t>ng tài s</w:t>
      </w:r>
      <w:r w:rsidRPr="00D40176">
        <w:rPr>
          <w:rFonts w:ascii="Arial" w:hAnsi="Arial" w:cs="Arial"/>
          <w:sz w:val="20"/>
          <w:szCs w:val="20"/>
        </w:rPr>
        <w:t>ả</w:t>
      </w:r>
      <w:r w:rsidRPr="00D40176">
        <w:rPr>
          <w:rFonts w:ascii="Arial" w:hAnsi="Arial" w:cs="Arial"/>
          <w:sz w:val="20"/>
          <w:szCs w:val="20"/>
        </w:rPr>
        <w:t>n theo d</w:t>
      </w:r>
      <w:r w:rsidRPr="00D40176">
        <w:rPr>
          <w:rFonts w:ascii="Arial" w:hAnsi="Arial" w:cs="Arial"/>
          <w:sz w:val="20"/>
          <w:szCs w:val="20"/>
        </w:rPr>
        <w:t>ự</w:t>
      </w:r>
      <w:r w:rsidRPr="00D40176">
        <w:rPr>
          <w:rFonts w:ascii="Arial" w:hAnsi="Arial" w:cs="Arial"/>
          <w:sz w:val="20"/>
          <w:szCs w:val="20"/>
        </w:rPr>
        <w:t xml:space="preserve"> án s</w:t>
      </w:r>
      <w:r w:rsidRPr="00D40176">
        <w:rPr>
          <w:rFonts w:ascii="Arial" w:hAnsi="Arial" w:cs="Arial"/>
          <w:sz w:val="20"/>
          <w:szCs w:val="20"/>
        </w:rPr>
        <w:t>ử</w:t>
      </w:r>
      <w:r w:rsidRPr="00D40176">
        <w:rPr>
          <w:rFonts w:ascii="Arial" w:hAnsi="Arial" w:cs="Arial"/>
          <w:sz w:val="20"/>
          <w:szCs w:val="20"/>
        </w:rPr>
        <w:t xml:space="preserve"> d</w:t>
      </w:r>
      <w:r w:rsidRPr="00D40176">
        <w:rPr>
          <w:rFonts w:ascii="Arial" w:hAnsi="Arial" w:cs="Arial"/>
          <w:sz w:val="20"/>
          <w:szCs w:val="20"/>
        </w:rPr>
        <w:t>ụ</w:t>
      </w:r>
      <w:r w:rsidRPr="00D40176">
        <w:rPr>
          <w:rFonts w:ascii="Arial" w:hAnsi="Arial" w:cs="Arial"/>
          <w:sz w:val="20"/>
          <w:szCs w:val="20"/>
        </w:rPr>
        <w:t>ng v</w:t>
      </w:r>
      <w:r w:rsidRPr="00D40176">
        <w:rPr>
          <w:rFonts w:ascii="Arial" w:hAnsi="Arial" w:cs="Arial"/>
          <w:sz w:val="20"/>
          <w:szCs w:val="20"/>
        </w:rPr>
        <w:t>ố</w:t>
      </w:r>
      <w:r w:rsidRPr="00D40176">
        <w:rPr>
          <w:rFonts w:ascii="Arial" w:hAnsi="Arial" w:cs="Arial"/>
          <w:sz w:val="20"/>
          <w:szCs w:val="20"/>
        </w:rPr>
        <w:t>n nhà nư</w:t>
      </w:r>
      <w:r w:rsidRPr="00D40176">
        <w:rPr>
          <w:rFonts w:ascii="Arial" w:hAnsi="Arial" w:cs="Arial"/>
          <w:sz w:val="20"/>
          <w:szCs w:val="20"/>
        </w:rPr>
        <w:t>ớ</w:t>
      </w:r>
      <w:r w:rsidRPr="00D40176">
        <w:rPr>
          <w:rFonts w:ascii="Arial" w:hAnsi="Arial" w:cs="Arial"/>
          <w:sz w:val="20"/>
          <w:szCs w:val="20"/>
        </w:rPr>
        <w:t>c đư</w:t>
      </w:r>
      <w:r w:rsidRPr="00D40176">
        <w:rPr>
          <w:rFonts w:ascii="Arial" w:hAnsi="Arial" w:cs="Arial"/>
          <w:sz w:val="20"/>
          <w:szCs w:val="20"/>
        </w:rPr>
        <w:t>ợ</w:t>
      </w:r>
      <w:r w:rsidRPr="00D40176">
        <w:rPr>
          <w:rFonts w:ascii="Arial" w:hAnsi="Arial" w:cs="Arial"/>
          <w:sz w:val="20"/>
          <w:szCs w:val="20"/>
        </w:rPr>
        <w:t>c cơ quan, ngư</w:t>
      </w:r>
      <w:r w:rsidRPr="00D40176">
        <w:rPr>
          <w:rFonts w:ascii="Arial" w:hAnsi="Arial" w:cs="Arial"/>
          <w:sz w:val="20"/>
          <w:szCs w:val="20"/>
        </w:rPr>
        <w:t>ờ</w:t>
      </w:r>
      <w:r w:rsidRPr="00D40176">
        <w:rPr>
          <w:rFonts w:ascii="Arial" w:hAnsi="Arial" w:cs="Arial"/>
          <w:sz w:val="20"/>
          <w:szCs w:val="20"/>
        </w:rPr>
        <w:t>i có th</w:t>
      </w:r>
      <w:r w:rsidRPr="00D40176">
        <w:rPr>
          <w:rFonts w:ascii="Arial" w:hAnsi="Arial" w:cs="Arial"/>
          <w:sz w:val="20"/>
          <w:szCs w:val="20"/>
        </w:rPr>
        <w:t>ẩ</w:t>
      </w:r>
      <w:r w:rsidRPr="00D40176">
        <w:rPr>
          <w:rFonts w:ascii="Arial" w:hAnsi="Arial" w:cs="Arial"/>
          <w:sz w:val="20"/>
          <w:szCs w:val="20"/>
        </w:rPr>
        <w:t>m quy</w:t>
      </w:r>
      <w:r w:rsidRPr="00D40176">
        <w:rPr>
          <w:rFonts w:ascii="Arial" w:hAnsi="Arial" w:cs="Arial"/>
          <w:sz w:val="20"/>
          <w:szCs w:val="20"/>
        </w:rPr>
        <w:t>ề</w:t>
      </w:r>
      <w:r w:rsidRPr="00D40176">
        <w:rPr>
          <w:rFonts w:ascii="Arial" w:hAnsi="Arial" w:cs="Arial"/>
          <w:sz w:val="20"/>
          <w:szCs w:val="20"/>
        </w:rPr>
        <w:t>n phê duy</w:t>
      </w:r>
      <w:r w:rsidRPr="00D40176">
        <w:rPr>
          <w:rFonts w:ascii="Arial" w:hAnsi="Arial" w:cs="Arial"/>
          <w:sz w:val="20"/>
          <w:szCs w:val="20"/>
        </w:rPr>
        <w:t>ệ</w:t>
      </w:r>
      <w:r w:rsidRPr="00D40176">
        <w:rPr>
          <w:rFonts w:ascii="Arial" w:hAnsi="Arial" w:cs="Arial"/>
          <w:sz w:val="20"/>
          <w:szCs w:val="20"/>
        </w:rPr>
        <w:t>t.”.</w:t>
      </w:r>
    </w:p>
    <w:p w14:paraId="45D0A2E2" w14:textId="77777777" w:rsidR="002B1027" w:rsidRPr="00D40176" w:rsidRDefault="007E04C2" w:rsidP="006E5ADA">
      <w:pPr>
        <w:adjustRightInd w:val="0"/>
        <w:snapToGrid w:val="0"/>
        <w:spacing w:after="120" w:line="240" w:lineRule="auto"/>
        <w:ind w:firstLine="720"/>
        <w:jc w:val="both"/>
        <w:rPr>
          <w:rFonts w:ascii="Arial" w:hAnsi="Arial" w:cs="Arial"/>
          <w:sz w:val="20"/>
          <w:szCs w:val="20"/>
        </w:rPr>
      </w:pPr>
      <w:r w:rsidRPr="00D40176">
        <w:rPr>
          <w:rFonts w:ascii="Arial" w:hAnsi="Arial" w:cs="Arial"/>
          <w:b/>
          <w:sz w:val="20"/>
          <w:szCs w:val="20"/>
        </w:rPr>
        <w:t>Đi</w:t>
      </w:r>
      <w:r w:rsidRPr="00D40176">
        <w:rPr>
          <w:rFonts w:ascii="Arial" w:hAnsi="Arial" w:cs="Arial"/>
          <w:b/>
          <w:sz w:val="20"/>
          <w:szCs w:val="20"/>
        </w:rPr>
        <w:t>ề</w:t>
      </w:r>
      <w:r w:rsidRPr="00D40176">
        <w:rPr>
          <w:rFonts w:ascii="Arial" w:hAnsi="Arial" w:cs="Arial"/>
          <w:b/>
          <w:sz w:val="20"/>
          <w:szCs w:val="20"/>
        </w:rPr>
        <w:t>u 44. S</w:t>
      </w:r>
      <w:r w:rsidRPr="00D40176">
        <w:rPr>
          <w:rFonts w:ascii="Arial" w:hAnsi="Arial" w:cs="Arial"/>
          <w:b/>
          <w:sz w:val="20"/>
          <w:szCs w:val="20"/>
        </w:rPr>
        <w:t>ử</w:t>
      </w:r>
      <w:r w:rsidRPr="00D40176">
        <w:rPr>
          <w:rFonts w:ascii="Arial" w:hAnsi="Arial" w:cs="Arial"/>
          <w:b/>
          <w:sz w:val="20"/>
          <w:szCs w:val="20"/>
        </w:rPr>
        <w:t>a đ</w:t>
      </w:r>
      <w:r w:rsidRPr="00D40176">
        <w:rPr>
          <w:rFonts w:ascii="Arial" w:hAnsi="Arial" w:cs="Arial"/>
          <w:b/>
          <w:sz w:val="20"/>
          <w:szCs w:val="20"/>
        </w:rPr>
        <w:t>ổ</w:t>
      </w:r>
      <w:r w:rsidRPr="00D40176">
        <w:rPr>
          <w:rFonts w:ascii="Arial" w:hAnsi="Arial" w:cs="Arial"/>
          <w:b/>
          <w:sz w:val="20"/>
          <w:szCs w:val="20"/>
        </w:rPr>
        <w:t>i, b</w:t>
      </w:r>
      <w:r w:rsidRPr="00D40176">
        <w:rPr>
          <w:rFonts w:ascii="Arial" w:hAnsi="Arial" w:cs="Arial"/>
          <w:b/>
          <w:sz w:val="20"/>
          <w:szCs w:val="20"/>
        </w:rPr>
        <w:t>ổ</w:t>
      </w:r>
      <w:r w:rsidRPr="00D40176">
        <w:rPr>
          <w:rFonts w:ascii="Arial" w:hAnsi="Arial" w:cs="Arial"/>
          <w:b/>
          <w:sz w:val="20"/>
          <w:szCs w:val="20"/>
        </w:rPr>
        <w:t xml:space="preserve"> sung b</w:t>
      </w:r>
      <w:r w:rsidRPr="00D40176">
        <w:rPr>
          <w:rFonts w:ascii="Arial" w:hAnsi="Arial" w:cs="Arial"/>
          <w:b/>
          <w:sz w:val="20"/>
          <w:szCs w:val="20"/>
        </w:rPr>
        <w:t>ổ</w:t>
      </w:r>
      <w:r w:rsidRPr="00D40176">
        <w:rPr>
          <w:rFonts w:ascii="Arial" w:hAnsi="Arial" w:cs="Arial"/>
          <w:b/>
          <w:sz w:val="20"/>
          <w:szCs w:val="20"/>
        </w:rPr>
        <w:t xml:space="preserve"> sung m</w:t>
      </w:r>
      <w:r w:rsidRPr="00D40176">
        <w:rPr>
          <w:rFonts w:ascii="Arial" w:hAnsi="Arial" w:cs="Arial"/>
          <w:b/>
          <w:sz w:val="20"/>
          <w:szCs w:val="20"/>
        </w:rPr>
        <w:t>ộ</w:t>
      </w:r>
      <w:r w:rsidRPr="00D40176">
        <w:rPr>
          <w:rFonts w:ascii="Arial" w:hAnsi="Arial" w:cs="Arial"/>
          <w:b/>
          <w:sz w:val="20"/>
          <w:szCs w:val="20"/>
        </w:rPr>
        <w:t>t s</w:t>
      </w:r>
      <w:r w:rsidRPr="00D40176">
        <w:rPr>
          <w:rFonts w:ascii="Arial" w:hAnsi="Arial" w:cs="Arial"/>
          <w:b/>
          <w:sz w:val="20"/>
          <w:szCs w:val="20"/>
        </w:rPr>
        <w:t>ố</w:t>
      </w:r>
      <w:r w:rsidRPr="00D40176">
        <w:rPr>
          <w:rFonts w:ascii="Arial" w:hAnsi="Arial" w:cs="Arial"/>
          <w:b/>
          <w:sz w:val="20"/>
          <w:szCs w:val="20"/>
        </w:rPr>
        <w:t xml:space="preserve"> đi</w:t>
      </w:r>
      <w:r w:rsidRPr="00D40176">
        <w:rPr>
          <w:rFonts w:ascii="Arial" w:hAnsi="Arial" w:cs="Arial"/>
          <w:b/>
          <w:sz w:val="20"/>
          <w:szCs w:val="20"/>
        </w:rPr>
        <w:t>ể</w:t>
      </w:r>
      <w:r w:rsidRPr="00D40176">
        <w:rPr>
          <w:rFonts w:ascii="Arial" w:hAnsi="Arial" w:cs="Arial"/>
          <w:b/>
          <w:sz w:val="20"/>
          <w:szCs w:val="20"/>
        </w:rPr>
        <w:t>m, kho</w:t>
      </w:r>
      <w:r w:rsidRPr="00D40176">
        <w:rPr>
          <w:rFonts w:ascii="Arial" w:hAnsi="Arial" w:cs="Arial"/>
          <w:b/>
          <w:sz w:val="20"/>
          <w:szCs w:val="20"/>
        </w:rPr>
        <w:t>ả</w:t>
      </w:r>
      <w:r w:rsidRPr="00D40176">
        <w:rPr>
          <w:rFonts w:ascii="Arial" w:hAnsi="Arial" w:cs="Arial"/>
          <w:b/>
          <w:sz w:val="20"/>
          <w:szCs w:val="20"/>
        </w:rPr>
        <w:t>n c</w:t>
      </w:r>
      <w:r w:rsidRPr="00D40176">
        <w:rPr>
          <w:rFonts w:ascii="Arial" w:hAnsi="Arial" w:cs="Arial"/>
          <w:b/>
          <w:sz w:val="20"/>
          <w:szCs w:val="20"/>
        </w:rPr>
        <w:t>ủ</w:t>
      </w:r>
      <w:r w:rsidRPr="00D40176">
        <w:rPr>
          <w:rFonts w:ascii="Arial" w:hAnsi="Arial" w:cs="Arial"/>
          <w:b/>
          <w:sz w:val="20"/>
          <w:szCs w:val="20"/>
        </w:rPr>
        <w:t>a Đi</w:t>
      </w:r>
      <w:r w:rsidRPr="00D40176">
        <w:rPr>
          <w:rFonts w:ascii="Arial" w:hAnsi="Arial" w:cs="Arial"/>
          <w:b/>
          <w:sz w:val="20"/>
          <w:szCs w:val="20"/>
        </w:rPr>
        <w:t>ề</w:t>
      </w:r>
      <w:r w:rsidRPr="00D40176">
        <w:rPr>
          <w:rFonts w:ascii="Arial" w:hAnsi="Arial" w:cs="Arial"/>
          <w:b/>
          <w:sz w:val="20"/>
          <w:szCs w:val="20"/>
        </w:rPr>
        <w:t>u 18</w:t>
      </w:r>
    </w:p>
    <w:p w14:paraId="700585A6" w14:textId="77777777" w:rsidR="002B1027" w:rsidRPr="00D40176" w:rsidRDefault="007E04C2" w:rsidP="006E5ADA">
      <w:pPr>
        <w:adjustRightInd w:val="0"/>
        <w:snapToGrid w:val="0"/>
        <w:spacing w:after="120" w:line="240" w:lineRule="auto"/>
        <w:ind w:firstLine="720"/>
        <w:jc w:val="both"/>
        <w:rPr>
          <w:rFonts w:ascii="Arial" w:hAnsi="Arial" w:cs="Arial"/>
          <w:sz w:val="20"/>
          <w:szCs w:val="20"/>
        </w:rPr>
      </w:pPr>
      <w:r w:rsidRPr="00D40176">
        <w:rPr>
          <w:rFonts w:ascii="Arial" w:hAnsi="Arial" w:cs="Arial"/>
          <w:sz w:val="20"/>
          <w:szCs w:val="20"/>
        </w:rPr>
        <w:t>1. S</w:t>
      </w:r>
      <w:r w:rsidRPr="00D40176">
        <w:rPr>
          <w:rFonts w:ascii="Arial" w:hAnsi="Arial" w:cs="Arial"/>
          <w:sz w:val="20"/>
          <w:szCs w:val="20"/>
        </w:rPr>
        <w:t>ử</w:t>
      </w:r>
      <w:r w:rsidRPr="00D40176">
        <w:rPr>
          <w:rFonts w:ascii="Arial" w:hAnsi="Arial" w:cs="Arial"/>
          <w:sz w:val="20"/>
          <w:szCs w:val="20"/>
        </w:rPr>
        <w:t>a đ</w:t>
      </w:r>
      <w:r w:rsidRPr="00D40176">
        <w:rPr>
          <w:rFonts w:ascii="Arial" w:hAnsi="Arial" w:cs="Arial"/>
          <w:sz w:val="20"/>
          <w:szCs w:val="20"/>
        </w:rPr>
        <w:t>ổ</w:t>
      </w:r>
      <w:r w:rsidRPr="00D40176">
        <w:rPr>
          <w:rFonts w:ascii="Arial" w:hAnsi="Arial" w:cs="Arial"/>
          <w:sz w:val="20"/>
          <w:szCs w:val="20"/>
        </w:rPr>
        <w:t>i, b</w:t>
      </w:r>
      <w:r w:rsidRPr="00D40176">
        <w:rPr>
          <w:rFonts w:ascii="Arial" w:hAnsi="Arial" w:cs="Arial"/>
          <w:sz w:val="20"/>
          <w:szCs w:val="20"/>
        </w:rPr>
        <w:t>ổ</w:t>
      </w:r>
      <w:r w:rsidRPr="00D40176">
        <w:rPr>
          <w:rFonts w:ascii="Arial" w:hAnsi="Arial" w:cs="Arial"/>
          <w:sz w:val="20"/>
          <w:szCs w:val="20"/>
        </w:rPr>
        <w:t xml:space="preserve"> sung đi</w:t>
      </w:r>
      <w:r w:rsidRPr="00D40176">
        <w:rPr>
          <w:rFonts w:ascii="Arial" w:hAnsi="Arial" w:cs="Arial"/>
          <w:sz w:val="20"/>
          <w:szCs w:val="20"/>
        </w:rPr>
        <w:t>ể</w:t>
      </w:r>
      <w:r w:rsidRPr="00D40176">
        <w:rPr>
          <w:rFonts w:ascii="Arial" w:hAnsi="Arial" w:cs="Arial"/>
          <w:sz w:val="20"/>
          <w:szCs w:val="20"/>
        </w:rPr>
        <w:t>m c kho</w:t>
      </w:r>
      <w:r w:rsidRPr="00D40176">
        <w:rPr>
          <w:rFonts w:ascii="Arial" w:hAnsi="Arial" w:cs="Arial"/>
          <w:sz w:val="20"/>
          <w:szCs w:val="20"/>
        </w:rPr>
        <w:t>ả</w:t>
      </w:r>
      <w:r w:rsidRPr="00D40176">
        <w:rPr>
          <w:rFonts w:ascii="Arial" w:hAnsi="Arial" w:cs="Arial"/>
          <w:sz w:val="20"/>
          <w:szCs w:val="20"/>
        </w:rPr>
        <w:t>n 6 như sau:</w:t>
      </w:r>
    </w:p>
    <w:p w14:paraId="1EE5316F" w14:textId="77777777" w:rsidR="002B1027" w:rsidRPr="00D40176" w:rsidRDefault="007E04C2" w:rsidP="006E5ADA">
      <w:pPr>
        <w:adjustRightInd w:val="0"/>
        <w:snapToGrid w:val="0"/>
        <w:spacing w:after="120" w:line="240" w:lineRule="auto"/>
        <w:ind w:firstLine="720"/>
        <w:jc w:val="both"/>
        <w:rPr>
          <w:rFonts w:ascii="Arial" w:hAnsi="Arial" w:cs="Arial"/>
          <w:sz w:val="20"/>
          <w:szCs w:val="20"/>
        </w:rPr>
      </w:pPr>
      <w:r w:rsidRPr="00D40176">
        <w:rPr>
          <w:rFonts w:ascii="Arial" w:hAnsi="Arial" w:cs="Arial"/>
          <w:sz w:val="20"/>
          <w:szCs w:val="20"/>
        </w:rPr>
        <w:t>“c) Doanh nghi</w:t>
      </w:r>
      <w:r w:rsidRPr="00D40176">
        <w:rPr>
          <w:rFonts w:ascii="Arial" w:hAnsi="Arial" w:cs="Arial"/>
          <w:sz w:val="20"/>
          <w:szCs w:val="20"/>
        </w:rPr>
        <w:t>ệ</w:t>
      </w:r>
      <w:r w:rsidRPr="00D40176">
        <w:rPr>
          <w:rFonts w:ascii="Arial" w:hAnsi="Arial" w:cs="Arial"/>
          <w:sz w:val="20"/>
          <w:szCs w:val="20"/>
        </w:rPr>
        <w:t>p tham gia đ</w:t>
      </w:r>
      <w:r w:rsidRPr="00D40176">
        <w:rPr>
          <w:rFonts w:ascii="Arial" w:hAnsi="Arial" w:cs="Arial"/>
          <w:sz w:val="20"/>
          <w:szCs w:val="20"/>
        </w:rPr>
        <w:t>ấ</w:t>
      </w:r>
      <w:r w:rsidRPr="00D40176">
        <w:rPr>
          <w:rFonts w:ascii="Arial" w:hAnsi="Arial" w:cs="Arial"/>
          <w:sz w:val="20"/>
          <w:szCs w:val="20"/>
        </w:rPr>
        <w:t>u giá chuy</w:t>
      </w:r>
      <w:r w:rsidRPr="00D40176">
        <w:rPr>
          <w:rFonts w:ascii="Arial" w:hAnsi="Arial" w:cs="Arial"/>
          <w:sz w:val="20"/>
          <w:szCs w:val="20"/>
        </w:rPr>
        <w:t>ể</w:t>
      </w:r>
      <w:r w:rsidRPr="00D40176">
        <w:rPr>
          <w:rFonts w:ascii="Arial" w:hAnsi="Arial" w:cs="Arial"/>
          <w:sz w:val="20"/>
          <w:szCs w:val="20"/>
        </w:rPr>
        <w:t>n</w:t>
      </w:r>
      <w:r w:rsidRPr="00D40176">
        <w:rPr>
          <w:rFonts w:ascii="Arial" w:hAnsi="Arial" w:cs="Arial"/>
          <w:sz w:val="20"/>
          <w:szCs w:val="20"/>
        </w:rPr>
        <w:t xml:space="preserve"> như</w:t>
      </w:r>
      <w:r w:rsidRPr="00D40176">
        <w:rPr>
          <w:rFonts w:ascii="Arial" w:hAnsi="Arial" w:cs="Arial"/>
          <w:sz w:val="20"/>
          <w:szCs w:val="20"/>
        </w:rPr>
        <w:t>ợ</w:t>
      </w:r>
      <w:r w:rsidRPr="00D40176">
        <w:rPr>
          <w:rFonts w:ascii="Arial" w:hAnsi="Arial" w:cs="Arial"/>
          <w:sz w:val="20"/>
          <w:szCs w:val="20"/>
        </w:rPr>
        <w:t>ng có th</w:t>
      </w:r>
      <w:r w:rsidRPr="00D40176">
        <w:rPr>
          <w:rFonts w:ascii="Arial" w:hAnsi="Arial" w:cs="Arial"/>
          <w:sz w:val="20"/>
          <w:szCs w:val="20"/>
        </w:rPr>
        <w:t>ờ</w:t>
      </w:r>
      <w:r w:rsidRPr="00D40176">
        <w:rPr>
          <w:rFonts w:ascii="Arial" w:hAnsi="Arial" w:cs="Arial"/>
          <w:sz w:val="20"/>
          <w:szCs w:val="20"/>
        </w:rPr>
        <w:t>i h</w:t>
      </w:r>
      <w:r w:rsidRPr="00D40176">
        <w:rPr>
          <w:rFonts w:ascii="Arial" w:hAnsi="Arial" w:cs="Arial"/>
          <w:sz w:val="20"/>
          <w:szCs w:val="20"/>
        </w:rPr>
        <w:t>ạ</w:t>
      </w:r>
      <w:r w:rsidRPr="00D40176">
        <w:rPr>
          <w:rFonts w:ascii="Arial" w:hAnsi="Arial" w:cs="Arial"/>
          <w:sz w:val="20"/>
          <w:szCs w:val="20"/>
        </w:rPr>
        <w:t>n quy</w:t>
      </w:r>
      <w:r w:rsidRPr="00D40176">
        <w:rPr>
          <w:rFonts w:ascii="Arial" w:hAnsi="Arial" w:cs="Arial"/>
          <w:sz w:val="20"/>
          <w:szCs w:val="20"/>
        </w:rPr>
        <w:t>ề</w:t>
      </w:r>
      <w:r w:rsidRPr="00D40176">
        <w:rPr>
          <w:rFonts w:ascii="Arial" w:hAnsi="Arial" w:cs="Arial"/>
          <w:sz w:val="20"/>
          <w:szCs w:val="20"/>
        </w:rPr>
        <w:t>n khai thác tài s</w:t>
      </w:r>
      <w:r w:rsidRPr="00D40176">
        <w:rPr>
          <w:rFonts w:ascii="Arial" w:hAnsi="Arial" w:cs="Arial"/>
          <w:sz w:val="20"/>
          <w:szCs w:val="20"/>
        </w:rPr>
        <w:t>ả</w:t>
      </w:r>
      <w:r w:rsidRPr="00D40176">
        <w:rPr>
          <w:rFonts w:ascii="Arial" w:hAnsi="Arial" w:cs="Arial"/>
          <w:sz w:val="20"/>
          <w:szCs w:val="20"/>
        </w:rPr>
        <w:t>n ph</w:t>
      </w:r>
      <w:r w:rsidRPr="00D40176">
        <w:rPr>
          <w:rFonts w:ascii="Arial" w:hAnsi="Arial" w:cs="Arial"/>
          <w:sz w:val="20"/>
          <w:szCs w:val="20"/>
        </w:rPr>
        <w:t>ả</w:t>
      </w:r>
      <w:r w:rsidRPr="00D40176">
        <w:rPr>
          <w:rFonts w:ascii="Arial" w:hAnsi="Arial" w:cs="Arial"/>
          <w:sz w:val="20"/>
          <w:szCs w:val="20"/>
        </w:rPr>
        <w:t xml:space="preserve">i đáp </w:t>
      </w:r>
      <w:r w:rsidRPr="00D40176">
        <w:rPr>
          <w:rFonts w:ascii="Arial" w:hAnsi="Arial" w:cs="Arial"/>
          <w:sz w:val="20"/>
          <w:szCs w:val="20"/>
        </w:rPr>
        <w:t>ứ</w:t>
      </w:r>
      <w:r w:rsidRPr="00D40176">
        <w:rPr>
          <w:rFonts w:ascii="Arial" w:hAnsi="Arial" w:cs="Arial"/>
          <w:sz w:val="20"/>
          <w:szCs w:val="20"/>
        </w:rPr>
        <w:t>ng các đi</w:t>
      </w:r>
      <w:r w:rsidRPr="00D40176">
        <w:rPr>
          <w:rFonts w:ascii="Arial" w:hAnsi="Arial" w:cs="Arial"/>
          <w:sz w:val="20"/>
          <w:szCs w:val="20"/>
        </w:rPr>
        <w:t>ề</w:t>
      </w:r>
      <w:r w:rsidRPr="00D40176">
        <w:rPr>
          <w:rFonts w:ascii="Arial" w:hAnsi="Arial" w:cs="Arial"/>
          <w:sz w:val="20"/>
          <w:szCs w:val="20"/>
        </w:rPr>
        <w:t>u ki</w:t>
      </w:r>
      <w:r w:rsidRPr="00D40176">
        <w:rPr>
          <w:rFonts w:ascii="Arial" w:hAnsi="Arial" w:cs="Arial"/>
          <w:sz w:val="20"/>
          <w:szCs w:val="20"/>
        </w:rPr>
        <w:t>ệ</w:t>
      </w:r>
      <w:r w:rsidRPr="00D40176">
        <w:rPr>
          <w:rFonts w:ascii="Arial" w:hAnsi="Arial" w:cs="Arial"/>
          <w:sz w:val="20"/>
          <w:szCs w:val="20"/>
        </w:rPr>
        <w:t>n theo quy đ</w:t>
      </w:r>
      <w:r w:rsidRPr="00D40176">
        <w:rPr>
          <w:rFonts w:ascii="Arial" w:hAnsi="Arial" w:cs="Arial"/>
          <w:sz w:val="20"/>
          <w:szCs w:val="20"/>
        </w:rPr>
        <w:t>ị</w:t>
      </w:r>
      <w:r w:rsidRPr="00D40176">
        <w:rPr>
          <w:rFonts w:ascii="Arial" w:hAnsi="Arial" w:cs="Arial"/>
          <w:sz w:val="20"/>
          <w:szCs w:val="20"/>
        </w:rPr>
        <w:t>nh c</w:t>
      </w:r>
      <w:r w:rsidRPr="00D40176">
        <w:rPr>
          <w:rFonts w:ascii="Arial" w:hAnsi="Arial" w:cs="Arial"/>
          <w:sz w:val="20"/>
          <w:szCs w:val="20"/>
        </w:rPr>
        <w:t>ủ</w:t>
      </w:r>
      <w:r w:rsidRPr="00D40176">
        <w:rPr>
          <w:rFonts w:ascii="Arial" w:hAnsi="Arial" w:cs="Arial"/>
          <w:sz w:val="20"/>
          <w:szCs w:val="20"/>
        </w:rPr>
        <w:t>a pháp lu</w:t>
      </w:r>
      <w:r w:rsidRPr="00D40176">
        <w:rPr>
          <w:rFonts w:ascii="Arial" w:hAnsi="Arial" w:cs="Arial"/>
          <w:sz w:val="20"/>
          <w:szCs w:val="20"/>
        </w:rPr>
        <w:t>ậ</w:t>
      </w:r>
      <w:r w:rsidRPr="00D40176">
        <w:rPr>
          <w:rFonts w:ascii="Arial" w:hAnsi="Arial" w:cs="Arial"/>
          <w:sz w:val="20"/>
          <w:szCs w:val="20"/>
        </w:rPr>
        <w:t>t v</w:t>
      </w:r>
      <w:r w:rsidRPr="00D40176">
        <w:rPr>
          <w:rFonts w:ascii="Arial" w:hAnsi="Arial" w:cs="Arial"/>
          <w:sz w:val="20"/>
          <w:szCs w:val="20"/>
        </w:rPr>
        <w:t>ề</w:t>
      </w:r>
      <w:r w:rsidRPr="00D40176">
        <w:rPr>
          <w:rFonts w:ascii="Arial" w:hAnsi="Arial" w:cs="Arial"/>
          <w:sz w:val="20"/>
          <w:szCs w:val="20"/>
        </w:rPr>
        <w:t xml:space="preserve"> đ</w:t>
      </w:r>
      <w:r w:rsidRPr="00D40176">
        <w:rPr>
          <w:rFonts w:ascii="Arial" w:hAnsi="Arial" w:cs="Arial"/>
          <w:sz w:val="20"/>
          <w:szCs w:val="20"/>
        </w:rPr>
        <w:t>ấ</w:t>
      </w:r>
      <w:r w:rsidRPr="00D40176">
        <w:rPr>
          <w:rFonts w:ascii="Arial" w:hAnsi="Arial" w:cs="Arial"/>
          <w:sz w:val="20"/>
          <w:szCs w:val="20"/>
        </w:rPr>
        <w:t>u giá tài s</w:t>
      </w:r>
      <w:r w:rsidRPr="00D40176">
        <w:rPr>
          <w:rFonts w:ascii="Arial" w:hAnsi="Arial" w:cs="Arial"/>
          <w:sz w:val="20"/>
          <w:szCs w:val="20"/>
        </w:rPr>
        <w:t>ả</w:t>
      </w:r>
      <w:r w:rsidRPr="00D40176">
        <w:rPr>
          <w:rFonts w:ascii="Arial" w:hAnsi="Arial" w:cs="Arial"/>
          <w:sz w:val="20"/>
          <w:szCs w:val="20"/>
        </w:rPr>
        <w:t>n và các đi</w:t>
      </w:r>
      <w:r w:rsidRPr="00D40176">
        <w:rPr>
          <w:rFonts w:ascii="Arial" w:hAnsi="Arial" w:cs="Arial"/>
          <w:sz w:val="20"/>
          <w:szCs w:val="20"/>
        </w:rPr>
        <w:t>ề</w:t>
      </w:r>
      <w:r w:rsidRPr="00D40176">
        <w:rPr>
          <w:rFonts w:ascii="Arial" w:hAnsi="Arial" w:cs="Arial"/>
          <w:sz w:val="20"/>
          <w:szCs w:val="20"/>
        </w:rPr>
        <w:t>u ki</w:t>
      </w:r>
      <w:r w:rsidRPr="00D40176">
        <w:rPr>
          <w:rFonts w:ascii="Arial" w:hAnsi="Arial" w:cs="Arial"/>
          <w:sz w:val="20"/>
          <w:szCs w:val="20"/>
        </w:rPr>
        <w:t>ệ</w:t>
      </w:r>
      <w:r w:rsidRPr="00D40176">
        <w:rPr>
          <w:rFonts w:ascii="Arial" w:hAnsi="Arial" w:cs="Arial"/>
          <w:sz w:val="20"/>
          <w:szCs w:val="20"/>
        </w:rPr>
        <w:t>n sau:</w:t>
      </w:r>
    </w:p>
    <w:p w14:paraId="59A63A2D" w14:textId="77777777" w:rsidR="002B1027" w:rsidRPr="00D40176" w:rsidRDefault="007E04C2" w:rsidP="006E5ADA">
      <w:pPr>
        <w:adjustRightInd w:val="0"/>
        <w:snapToGrid w:val="0"/>
        <w:spacing w:after="120" w:line="240" w:lineRule="auto"/>
        <w:ind w:firstLine="720"/>
        <w:jc w:val="both"/>
        <w:rPr>
          <w:rFonts w:ascii="Arial" w:hAnsi="Arial" w:cs="Arial"/>
          <w:sz w:val="20"/>
          <w:szCs w:val="20"/>
        </w:rPr>
      </w:pPr>
      <w:r w:rsidRPr="00D40176">
        <w:rPr>
          <w:rFonts w:ascii="Arial" w:hAnsi="Arial" w:cs="Arial"/>
          <w:sz w:val="20"/>
          <w:szCs w:val="20"/>
        </w:rPr>
        <w:t>Có Quy</w:t>
      </w:r>
      <w:r w:rsidRPr="00D40176">
        <w:rPr>
          <w:rFonts w:ascii="Arial" w:hAnsi="Arial" w:cs="Arial"/>
          <w:sz w:val="20"/>
          <w:szCs w:val="20"/>
        </w:rPr>
        <w:t>ế</w:t>
      </w:r>
      <w:r w:rsidRPr="00D40176">
        <w:rPr>
          <w:rFonts w:ascii="Arial" w:hAnsi="Arial" w:cs="Arial"/>
          <w:sz w:val="20"/>
          <w:szCs w:val="20"/>
        </w:rPr>
        <w:t>t đ</w:t>
      </w:r>
      <w:r w:rsidRPr="00D40176">
        <w:rPr>
          <w:rFonts w:ascii="Arial" w:hAnsi="Arial" w:cs="Arial"/>
          <w:sz w:val="20"/>
          <w:szCs w:val="20"/>
        </w:rPr>
        <w:t>ị</w:t>
      </w:r>
      <w:r w:rsidRPr="00D40176">
        <w:rPr>
          <w:rFonts w:ascii="Arial" w:hAnsi="Arial" w:cs="Arial"/>
          <w:sz w:val="20"/>
          <w:szCs w:val="20"/>
        </w:rPr>
        <w:t>nh thành l</w:t>
      </w:r>
      <w:r w:rsidRPr="00D40176">
        <w:rPr>
          <w:rFonts w:ascii="Arial" w:hAnsi="Arial" w:cs="Arial"/>
          <w:sz w:val="20"/>
          <w:szCs w:val="20"/>
        </w:rPr>
        <w:t>ậ</w:t>
      </w:r>
      <w:r w:rsidRPr="00D40176">
        <w:rPr>
          <w:rFonts w:ascii="Arial" w:hAnsi="Arial" w:cs="Arial"/>
          <w:sz w:val="20"/>
          <w:szCs w:val="20"/>
        </w:rPr>
        <w:t>p/Đăng ký kinh doanh theo quy đ</w:t>
      </w:r>
      <w:r w:rsidRPr="00D40176">
        <w:rPr>
          <w:rFonts w:ascii="Arial" w:hAnsi="Arial" w:cs="Arial"/>
          <w:sz w:val="20"/>
          <w:szCs w:val="20"/>
        </w:rPr>
        <w:t>ị</w:t>
      </w:r>
      <w:r w:rsidRPr="00D40176">
        <w:rPr>
          <w:rFonts w:ascii="Arial" w:hAnsi="Arial" w:cs="Arial"/>
          <w:sz w:val="20"/>
          <w:szCs w:val="20"/>
        </w:rPr>
        <w:t>nh c</w:t>
      </w:r>
      <w:r w:rsidRPr="00D40176">
        <w:rPr>
          <w:rFonts w:ascii="Arial" w:hAnsi="Arial" w:cs="Arial"/>
          <w:sz w:val="20"/>
          <w:szCs w:val="20"/>
        </w:rPr>
        <w:t>ủ</w:t>
      </w:r>
      <w:r w:rsidRPr="00D40176">
        <w:rPr>
          <w:rFonts w:ascii="Arial" w:hAnsi="Arial" w:cs="Arial"/>
          <w:sz w:val="20"/>
          <w:szCs w:val="20"/>
        </w:rPr>
        <w:t>a pháp lu</w:t>
      </w:r>
      <w:r w:rsidRPr="00D40176">
        <w:rPr>
          <w:rFonts w:ascii="Arial" w:hAnsi="Arial" w:cs="Arial"/>
          <w:sz w:val="20"/>
          <w:szCs w:val="20"/>
        </w:rPr>
        <w:t>ậ</w:t>
      </w:r>
      <w:r w:rsidRPr="00D40176">
        <w:rPr>
          <w:rFonts w:ascii="Arial" w:hAnsi="Arial" w:cs="Arial"/>
          <w:sz w:val="20"/>
          <w:szCs w:val="20"/>
        </w:rPr>
        <w:t>t;</w:t>
      </w:r>
    </w:p>
    <w:p w14:paraId="5912BBCB" w14:textId="77777777" w:rsidR="002B1027" w:rsidRPr="00D40176" w:rsidRDefault="007E04C2" w:rsidP="006E5ADA">
      <w:pPr>
        <w:adjustRightInd w:val="0"/>
        <w:snapToGrid w:val="0"/>
        <w:spacing w:after="120" w:line="240" w:lineRule="auto"/>
        <w:ind w:firstLine="720"/>
        <w:jc w:val="both"/>
        <w:rPr>
          <w:rFonts w:ascii="Arial" w:hAnsi="Arial" w:cs="Arial"/>
          <w:sz w:val="20"/>
          <w:szCs w:val="20"/>
        </w:rPr>
      </w:pPr>
      <w:r w:rsidRPr="00D40176">
        <w:rPr>
          <w:rFonts w:ascii="Arial" w:hAnsi="Arial" w:cs="Arial"/>
          <w:sz w:val="20"/>
          <w:szCs w:val="20"/>
        </w:rPr>
        <w:t>Có năng l</w:t>
      </w:r>
      <w:r w:rsidRPr="00D40176">
        <w:rPr>
          <w:rFonts w:ascii="Arial" w:hAnsi="Arial" w:cs="Arial"/>
          <w:sz w:val="20"/>
          <w:szCs w:val="20"/>
        </w:rPr>
        <w:t>ự</w:t>
      </w:r>
      <w:r w:rsidRPr="00D40176">
        <w:rPr>
          <w:rFonts w:ascii="Arial" w:hAnsi="Arial" w:cs="Arial"/>
          <w:sz w:val="20"/>
          <w:szCs w:val="20"/>
        </w:rPr>
        <w:t>c kinh nghi</w:t>
      </w:r>
      <w:r w:rsidRPr="00D40176">
        <w:rPr>
          <w:rFonts w:ascii="Arial" w:hAnsi="Arial" w:cs="Arial"/>
          <w:sz w:val="20"/>
          <w:szCs w:val="20"/>
        </w:rPr>
        <w:t>ệ</w:t>
      </w:r>
      <w:r w:rsidRPr="00D40176">
        <w:rPr>
          <w:rFonts w:ascii="Arial" w:hAnsi="Arial" w:cs="Arial"/>
          <w:sz w:val="20"/>
          <w:szCs w:val="20"/>
        </w:rPr>
        <w:t>m qu</w:t>
      </w:r>
      <w:r w:rsidRPr="00D40176">
        <w:rPr>
          <w:rFonts w:ascii="Arial" w:hAnsi="Arial" w:cs="Arial"/>
          <w:sz w:val="20"/>
          <w:szCs w:val="20"/>
        </w:rPr>
        <w:t>ả</w:t>
      </w:r>
      <w:r w:rsidRPr="00D40176">
        <w:rPr>
          <w:rFonts w:ascii="Arial" w:hAnsi="Arial" w:cs="Arial"/>
          <w:sz w:val="20"/>
          <w:szCs w:val="20"/>
        </w:rPr>
        <w:t>n lý, khai thác c</w:t>
      </w:r>
      <w:r w:rsidRPr="00D40176">
        <w:rPr>
          <w:rFonts w:ascii="Arial" w:hAnsi="Arial" w:cs="Arial"/>
          <w:sz w:val="20"/>
          <w:szCs w:val="20"/>
        </w:rPr>
        <w:t>ông trình đư</w:t>
      </w:r>
      <w:r w:rsidRPr="00D40176">
        <w:rPr>
          <w:rFonts w:ascii="Arial" w:hAnsi="Arial" w:cs="Arial"/>
          <w:sz w:val="20"/>
          <w:szCs w:val="20"/>
        </w:rPr>
        <w:t>ờ</w:t>
      </w:r>
      <w:r w:rsidRPr="00D40176">
        <w:rPr>
          <w:rFonts w:ascii="Arial" w:hAnsi="Arial" w:cs="Arial"/>
          <w:sz w:val="20"/>
          <w:szCs w:val="20"/>
        </w:rPr>
        <w:t>ng s</w:t>
      </w:r>
      <w:r w:rsidRPr="00D40176">
        <w:rPr>
          <w:rFonts w:ascii="Arial" w:hAnsi="Arial" w:cs="Arial"/>
          <w:sz w:val="20"/>
          <w:szCs w:val="20"/>
        </w:rPr>
        <w:t>ắ</w:t>
      </w:r>
      <w:r w:rsidRPr="00D40176">
        <w:rPr>
          <w:rFonts w:ascii="Arial" w:hAnsi="Arial" w:cs="Arial"/>
          <w:sz w:val="20"/>
          <w:szCs w:val="20"/>
        </w:rPr>
        <w:t>t ho</w:t>
      </w:r>
      <w:r w:rsidRPr="00D40176">
        <w:rPr>
          <w:rFonts w:ascii="Arial" w:hAnsi="Arial" w:cs="Arial"/>
          <w:sz w:val="20"/>
          <w:szCs w:val="20"/>
        </w:rPr>
        <w:t>ặ</w:t>
      </w:r>
      <w:r w:rsidRPr="00D40176">
        <w:rPr>
          <w:rFonts w:ascii="Arial" w:hAnsi="Arial" w:cs="Arial"/>
          <w:sz w:val="20"/>
          <w:szCs w:val="20"/>
        </w:rPr>
        <w:t>c kh</w:t>
      </w:r>
      <w:r w:rsidRPr="00D40176">
        <w:rPr>
          <w:rFonts w:ascii="Arial" w:hAnsi="Arial" w:cs="Arial"/>
          <w:sz w:val="20"/>
          <w:szCs w:val="20"/>
        </w:rPr>
        <w:t>ả</w:t>
      </w:r>
      <w:r w:rsidRPr="00D40176">
        <w:rPr>
          <w:rFonts w:ascii="Arial" w:hAnsi="Arial" w:cs="Arial"/>
          <w:sz w:val="20"/>
          <w:szCs w:val="20"/>
        </w:rPr>
        <w:t xml:space="preserve"> năng đáp </w:t>
      </w:r>
      <w:r w:rsidRPr="00D40176">
        <w:rPr>
          <w:rFonts w:ascii="Arial" w:hAnsi="Arial" w:cs="Arial"/>
          <w:sz w:val="20"/>
          <w:szCs w:val="20"/>
        </w:rPr>
        <w:t>ứ</w:t>
      </w:r>
      <w:r w:rsidRPr="00D40176">
        <w:rPr>
          <w:rFonts w:ascii="Arial" w:hAnsi="Arial" w:cs="Arial"/>
          <w:sz w:val="20"/>
          <w:szCs w:val="20"/>
        </w:rPr>
        <w:t>ng yêu c</w:t>
      </w:r>
      <w:r w:rsidRPr="00D40176">
        <w:rPr>
          <w:rFonts w:ascii="Arial" w:hAnsi="Arial" w:cs="Arial"/>
          <w:sz w:val="20"/>
          <w:szCs w:val="20"/>
        </w:rPr>
        <w:t>ầ</w:t>
      </w:r>
      <w:r w:rsidRPr="00D40176">
        <w:rPr>
          <w:rFonts w:ascii="Arial" w:hAnsi="Arial" w:cs="Arial"/>
          <w:sz w:val="20"/>
          <w:szCs w:val="20"/>
        </w:rPr>
        <w:t>u thông qua bên th</w:t>
      </w:r>
      <w:r w:rsidRPr="00D40176">
        <w:rPr>
          <w:rFonts w:ascii="Arial" w:hAnsi="Arial" w:cs="Arial"/>
          <w:sz w:val="20"/>
          <w:szCs w:val="20"/>
        </w:rPr>
        <w:t>ứ</w:t>
      </w:r>
      <w:r w:rsidRPr="00D40176">
        <w:rPr>
          <w:rFonts w:ascii="Arial" w:hAnsi="Arial" w:cs="Arial"/>
          <w:sz w:val="20"/>
          <w:szCs w:val="20"/>
        </w:rPr>
        <w:t xml:space="preserve"> ba v</w:t>
      </w:r>
      <w:r w:rsidRPr="00D40176">
        <w:rPr>
          <w:rFonts w:ascii="Arial" w:hAnsi="Arial" w:cs="Arial"/>
          <w:sz w:val="20"/>
          <w:szCs w:val="20"/>
        </w:rPr>
        <w:t>ề</w:t>
      </w:r>
      <w:r w:rsidRPr="00D40176">
        <w:rPr>
          <w:rFonts w:ascii="Arial" w:hAnsi="Arial" w:cs="Arial"/>
          <w:sz w:val="20"/>
          <w:szCs w:val="20"/>
        </w:rPr>
        <w:t xml:space="preserve"> năng l</w:t>
      </w:r>
      <w:r w:rsidRPr="00D40176">
        <w:rPr>
          <w:rFonts w:ascii="Arial" w:hAnsi="Arial" w:cs="Arial"/>
          <w:sz w:val="20"/>
          <w:szCs w:val="20"/>
        </w:rPr>
        <w:t>ự</w:t>
      </w:r>
      <w:r w:rsidRPr="00D40176">
        <w:rPr>
          <w:rFonts w:ascii="Arial" w:hAnsi="Arial" w:cs="Arial"/>
          <w:sz w:val="20"/>
          <w:szCs w:val="20"/>
        </w:rPr>
        <w:t>c kinh nghi</w:t>
      </w:r>
      <w:r w:rsidRPr="00D40176">
        <w:rPr>
          <w:rFonts w:ascii="Arial" w:hAnsi="Arial" w:cs="Arial"/>
          <w:sz w:val="20"/>
          <w:szCs w:val="20"/>
        </w:rPr>
        <w:t>ệ</w:t>
      </w:r>
      <w:r w:rsidRPr="00D40176">
        <w:rPr>
          <w:rFonts w:ascii="Arial" w:hAnsi="Arial" w:cs="Arial"/>
          <w:sz w:val="20"/>
          <w:szCs w:val="20"/>
        </w:rPr>
        <w:t>m qu</w:t>
      </w:r>
      <w:r w:rsidRPr="00D40176">
        <w:rPr>
          <w:rFonts w:ascii="Arial" w:hAnsi="Arial" w:cs="Arial"/>
          <w:sz w:val="20"/>
          <w:szCs w:val="20"/>
        </w:rPr>
        <w:t>ả</w:t>
      </w:r>
      <w:r w:rsidRPr="00D40176">
        <w:rPr>
          <w:rFonts w:ascii="Arial" w:hAnsi="Arial" w:cs="Arial"/>
          <w:sz w:val="20"/>
          <w:szCs w:val="20"/>
        </w:rPr>
        <w:t>n lý, khai thác công trình đư</w:t>
      </w:r>
      <w:r w:rsidRPr="00D40176">
        <w:rPr>
          <w:rFonts w:ascii="Arial" w:hAnsi="Arial" w:cs="Arial"/>
          <w:sz w:val="20"/>
          <w:szCs w:val="20"/>
        </w:rPr>
        <w:t>ờ</w:t>
      </w:r>
      <w:r w:rsidRPr="00D40176">
        <w:rPr>
          <w:rFonts w:ascii="Arial" w:hAnsi="Arial" w:cs="Arial"/>
          <w:sz w:val="20"/>
          <w:szCs w:val="20"/>
        </w:rPr>
        <w:t>ng s</w:t>
      </w:r>
      <w:r w:rsidRPr="00D40176">
        <w:rPr>
          <w:rFonts w:ascii="Arial" w:hAnsi="Arial" w:cs="Arial"/>
          <w:sz w:val="20"/>
          <w:szCs w:val="20"/>
        </w:rPr>
        <w:t>ắ</w:t>
      </w:r>
      <w:r w:rsidRPr="00D40176">
        <w:rPr>
          <w:rFonts w:ascii="Arial" w:hAnsi="Arial" w:cs="Arial"/>
          <w:sz w:val="20"/>
          <w:szCs w:val="20"/>
        </w:rPr>
        <w:t>t (b</w:t>
      </w:r>
      <w:r w:rsidRPr="00D40176">
        <w:rPr>
          <w:rFonts w:ascii="Arial" w:hAnsi="Arial" w:cs="Arial"/>
          <w:sz w:val="20"/>
          <w:szCs w:val="20"/>
        </w:rPr>
        <w:t>ằ</w:t>
      </w:r>
      <w:r w:rsidRPr="00D40176">
        <w:rPr>
          <w:rFonts w:ascii="Arial" w:hAnsi="Arial" w:cs="Arial"/>
          <w:sz w:val="20"/>
          <w:szCs w:val="20"/>
        </w:rPr>
        <w:t>ng “H</w:t>
      </w:r>
      <w:r w:rsidRPr="00D40176">
        <w:rPr>
          <w:rFonts w:ascii="Arial" w:hAnsi="Arial" w:cs="Arial"/>
          <w:sz w:val="20"/>
          <w:szCs w:val="20"/>
        </w:rPr>
        <w:t>ợ</w:t>
      </w:r>
      <w:r w:rsidRPr="00D40176">
        <w:rPr>
          <w:rFonts w:ascii="Arial" w:hAnsi="Arial" w:cs="Arial"/>
          <w:sz w:val="20"/>
          <w:szCs w:val="20"/>
        </w:rPr>
        <w:t>p đ</w:t>
      </w:r>
      <w:r w:rsidRPr="00D40176">
        <w:rPr>
          <w:rFonts w:ascii="Arial" w:hAnsi="Arial" w:cs="Arial"/>
          <w:sz w:val="20"/>
          <w:szCs w:val="20"/>
        </w:rPr>
        <w:t>ồ</w:t>
      </w:r>
      <w:r w:rsidRPr="00D40176">
        <w:rPr>
          <w:rFonts w:ascii="Arial" w:hAnsi="Arial" w:cs="Arial"/>
          <w:sz w:val="20"/>
          <w:szCs w:val="20"/>
        </w:rPr>
        <w:t>ng kinh t</w:t>
      </w:r>
      <w:r w:rsidRPr="00D40176">
        <w:rPr>
          <w:rFonts w:ascii="Arial" w:hAnsi="Arial" w:cs="Arial"/>
          <w:sz w:val="20"/>
          <w:szCs w:val="20"/>
        </w:rPr>
        <w:t>ế</w:t>
      </w:r>
      <w:r w:rsidRPr="00D40176">
        <w:rPr>
          <w:rFonts w:ascii="Arial" w:hAnsi="Arial" w:cs="Arial"/>
          <w:sz w:val="20"/>
          <w:szCs w:val="20"/>
        </w:rPr>
        <w:t>/cam k</w:t>
      </w:r>
      <w:r w:rsidRPr="00D40176">
        <w:rPr>
          <w:rFonts w:ascii="Arial" w:hAnsi="Arial" w:cs="Arial"/>
          <w:sz w:val="20"/>
          <w:szCs w:val="20"/>
        </w:rPr>
        <w:t>ế</w:t>
      </w:r>
      <w:r w:rsidRPr="00D40176">
        <w:rPr>
          <w:rFonts w:ascii="Arial" w:hAnsi="Arial" w:cs="Arial"/>
          <w:sz w:val="20"/>
          <w:szCs w:val="20"/>
        </w:rPr>
        <w:t>t/ch</w:t>
      </w:r>
      <w:r w:rsidRPr="00D40176">
        <w:rPr>
          <w:rFonts w:ascii="Arial" w:hAnsi="Arial" w:cs="Arial"/>
          <w:sz w:val="20"/>
          <w:szCs w:val="20"/>
        </w:rPr>
        <w:t>ứ</w:t>
      </w:r>
      <w:r w:rsidRPr="00D40176">
        <w:rPr>
          <w:rFonts w:ascii="Arial" w:hAnsi="Arial" w:cs="Arial"/>
          <w:sz w:val="20"/>
          <w:szCs w:val="20"/>
        </w:rPr>
        <w:t>ng minh” c</w:t>
      </w:r>
      <w:r w:rsidRPr="00D40176">
        <w:rPr>
          <w:rFonts w:ascii="Arial" w:hAnsi="Arial" w:cs="Arial"/>
          <w:sz w:val="20"/>
          <w:szCs w:val="20"/>
        </w:rPr>
        <w:t>ủ</w:t>
      </w:r>
      <w:r w:rsidRPr="00D40176">
        <w:rPr>
          <w:rFonts w:ascii="Arial" w:hAnsi="Arial" w:cs="Arial"/>
          <w:sz w:val="20"/>
          <w:szCs w:val="20"/>
        </w:rPr>
        <w:t>a bên th</w:t>
      </w:r>
      <w:r w:rsidRPr="00D40176">
        <w:rPr>
          <w:rFonts w:ascii="Arial" w:hAnsi="Arial" w:cs="Arial"/>
          <w:sz w:val="20"/>
          <w:szCs w:val="20"/>
        </w:rPr>
        <w:t>ứ</w:t>
      </w:r>
      <w:r w:rsidRPr="00D40176">
        <w:rPr>
          <w:rFonts w:ascii="Arial" w:hAnsi="Arial" w:cs="Arial"/>
          <w:sz w:val="20"/>
          <w:szCs w:val="20"/>
        </w:rPr>
        <w:t xml:space="preserve"> ba);</w:t>
      </w:r>
    </w:p>
    <w:p w14:paraId="3EBB46B8" w14:textId="77777777" w:rsidR="002B1027" w:rsidRPr="00D40176" w:rsidRDefault="007E04C2" w:rsidP="006E5ADA">
      <w:pPr>
        <w:adjustRightInd w:val="0"/>
        <w:snapToGrid w:val="0"/>
        <w:spacing w:after="120" w:line="240" w:lineRule="auto"/>
        <w:ind w:firstLine="720"/>
        <w:jc w:val="both"/>
        <w:rPr>
          <w:rFonts w:ascii="Arial" w:hAnsi="Arial" w:cs="Arial"/>
          <w:sz w:val="20"/>
          <w:szCs w:val="20"/>
        </w:rPr>
      </w:pPr>
      <w:r w:rsidRPr="00D40176">
        <w:rPr>
          <w:rFonts w:ascii="Arial" w:hAnsi="Arial" w:cs="Arial"/>
          <w:sz w:val="20"/>
          <w:szCs w:val="20"/>
        </w:rPr>
        <w:t>Có năng l</w:t>
      </w:r>
      <w:r w:rsidRPr="00D40176">
        <w:rPr>
          <w:rFonts w:ascii="Arial" w:hAnsi="Arial" w:cs="Arial"/>
          <w:sz w:val="20"/>
          <w:szCs w:val="20"/>
        </w:rPr>
        <w:t>ự</w:t>
      </w:r>
      <w:r w:rsidRPr="00D40176">
        <w:rPr>
          <w:rFonts w:ascii="Arial" w:hAnsi="Arial" w:cs="Arial"/>
          <w:sz w:val="20"/>
          <w:szCs w:val="20"/>
        </w:rPr>
        <w:t>c tài chính đư</w:t>
      </w:r>
      <w:r w:rsidRPr="00D40176">
        <w:rPr>
          <w:rFonts w:ascii="Arial" w:hAnsi="Arial" w:cs="Arial"/>
          <w:sz w:val="20"/>
          <w:szCs w:val="20"/>
        </w:rPr>
        <w:t>ợ</w:t>
      </w:r>
      <w:r w:rsidRPr="00D40176">
        <w:rPr>
          <w:rFonts w:ascii="Arial" w:hAnsi="Arial" w:cs="Arial"/>
          <w:sz w:val="20"/>
          <w:szCs w:val="20"/>
        </w:rPr>
        <w:t>c th</w:t>
      </w:r>
      <w:r w:rsidRPr="00D40176">
        <w:rPr>
          <w:rFonts w:ascii="Arial" w:hAnsi="Arial" w:cs="Arial"/>
          <w:sz w:val="20"/>
          <w:szCs w:val="20"/>
        </w:rPr>
        <w:t>ể</w:t>
      </w:r>
      <w:r w:rsidRPr="00D40176">
        <w:rPr>
          <w:rFonts w:ascii="Arial" w:hAnsi="Arial" w:cs="Arial"/>
          <w:sz w:val="20"/>
          <w:szCs w:val="20"/>
        </w:rPr>
        <w:t xml:space="preserve"> hi</w:t>
      </w:r>
      <w:r w:rsidRPr="00D40176">
        <w:rPr>
          <w:rFonts w:ascii="Arial" w:hAnsi="Arial" w:cs="Arial"/>
          <w:sz w:val="20"/>
          <w:szCs w:val="20"/>
        </w:rPr>
        <w:t>ệ</w:t>
      </w:r>
      <w:r w:rsidRPr="00D40176">
        <w:rPr>
          <w:rFonts w:ascii="Arial" w:hAnsi="Arial" w:cs="Arial"/>
          <w:sz w:val="20"/>
          <w:szCs w:val="20"/>
        </w:rPr>
        <w:t>n thông qua ch</w:t>
      </w:r>
      <w:r w:rsidRPr="00D40176">
        <w:rPr>
          <w:rFonts w:ascii="Arial" w:hAnsi="Arial" w:cs="Arial"/>
          <w:sz w:val="20"/>
          <w:szCs w:val="20"/>
        </w:rPr>
        <w:t>ỉ</w:t>
      </w:r>
      <w:r w:rsidRPr="00D40176">
        <w:rPr>
          <w:rFonts w:ascii="Arial" w:hAnsi="Arial" w:cs="Arial"/>
          <w:sz w:val="20"/>
          <w:szCs w:val="20"/>
        </w:rPr>
        <w:t xml:space="preserve"> tiêu doanh</w:t>
      </w:r>
      <w:r w:rsidRPr="00D40176">
        <w:rPr>
          <w:rFonts w:ascii="Arial" w:hAnsi="Arial" w:cs="Arial"/>
          <w:sz w:val="20"/>
          <w:szCs w:val="20"/>
        </w:rPr>
        <w:t xml:space="preserve"> thu và l</w:t>
      </w:r>
      <w:r w:rsidRPr="00D40176">
        <w:rPr>
          <w:rFonts w:ascii="Arial" w:hAnsi="Arial" w:cs="Arial"/>
          <w:sz w:val="20"/>
          <w:szCs w:val="20"/>
        </w:rPr>
        <w:t>ợ</w:t>
      </w:r>
      <w:r w:rsidRPr="00D40176">
        <w:rPr>
          <w:rFonts w:ascii="Arial" w:hAnsi="Arial" w:cs="Arial"/>
          <w:sz w:val="20"/>
          <w:szCs w:val="20"/>
        </w:rPr>
        <w:t>i nhu</w:t>
      </w:r>
      <w:r w:rsidRPr="00D40176">
        <w:rPr>
          <w:rFonts w:ascii="Arial" w:hAnsi="Arial" w:cs="Arial"/>
          <w:sz w:val="20"/>
          <w:szCs w:val="20"/>
        </w:rPr>
        <w:t>ậ</w:t>
      </w:r>
      <w:r w:rsidRPr="00D40176">
        <w:rPr>
          <w:rFonts w:ascii="Arial" w:hAnsi="Arial" w:cs="Arial"/>
          <w:sz w:val="20"/>
          <w:szCs w:val="20"/>
        </w:rPr>
        <w:t>n trư</w:t>
      </w:r>
      <w:r w:rsidRPr="00D40176">
        <w:rPr>
          <w:rFonts w:ascii="Arial" w:hAnsi="Arial" w:cs="Arial"/>
          <w:sz w:val="20"/>
          <w:szCs w:val="20"/>
        </w:rPr>
        <w:t>ớ</w:t>
      </w:r>
      <w:r w:rsidRPr="00D40176">
        <w:rPr>
          <w:rFonts w:ascii="Arial" w:hAnsi="Arial" w:cs="Arial"/>
          <w:sz w:val="20"/>
          <w:szCs w:val="20"/>
        </w:rPr>
        <w:t>c thu</w:t>
      </w:r>
      <w:r w:rsidRPr="00D40176">
        <w:rPr>
          <w:rFonts w:ascii="Arial" w:hAnsi="Arial" w:cs="Arial"/>
          <w:sz w:val="20"/>
          <w:szCs w:val="20"/>
        </w:rPr>
        <w:t>ế</w:t>
      </w:r>
      <w:r w:rsidRPr="00D40176">
        <w:rPr>
          <w:rFonts w:ascii="Arial" w:hAnsi="Arial" w:cs="Arial"/>
          <w:sz w:val="20"/>
          <w:szCs w:val="20"/>
        </w:rPr>
        <w:t xml:space="preserve"> t</w:t>
      </w:r>
      <w:r w:rsidRPr="00D40176">
        <w:rPr>
          <w:rFonts w:ascii="Arial" w:hAnsi="Arial" w:cs="Arial"/>
          <w:sz w:val="20"/>
          <w:szCs w:val="20"/>
        </w:rPr>
        <w:t>ố</w:t>
      </w:r>
      <w:r w:rsidRPr="00D40176">
        <w:rPr>
          <w:rFonts w:ascii="Arial" w:hAnsi="Arial" w:cs="Arial"/>
          <w:sz w:val="20"/>
          <w:szCs w:val="20"/>
        </w:rPr>
        <w:t>i thi</w:t>
      </w:r>
      <w:r w:rsidRPr="00D40176">
        <w:rPr>
          <w:rFonts w:ascii="Arial" w:hAnsi="Arial" w:cs="Arial"/>
          <w:sz w:val="20"/>
          <w:szCs w:val="20"/>
        </w:rPr>
        <w:t>ể</w:t>
      </w:r>
      <w:r w:rsidRPr="00D40176">
        <w:rPr>
          <w:rFonts w:ascii="Arial" w:hAnsi="Arial" w:cs="Arial"/>
          <w:sz w:val="20"/>
          <w:szCs w:val="20"/>
        </w:rPr>
        <w:t>u 02 năm li</w:t>
      </w:r>
      <w:r w:rsidRPr="00D40176">
        <w:rPr>
          <w:rFonts w:ascii="Arial" w:hAnsi="Arial" w:cs="Arial"/>
          <w:sz w:val="20"/>
          <w:szCs w:val="20"/>
        </w:rPr>
        <w:t>ề</w:t>
      </w:r>
      <w:r w:rsidRPr="00D40176">
        <w:rPr>
          <w:rFonts w:ascii="Arial" w:hAnsi="Arial" w:cs="Arial"/>
          <w:sz w:val="20"/>
          <w:szCs w:val="20"/>
        </w:rPr>
        <w:t>n k</w:t>
      </w:r>
      <w:r w:rsidRPr="00D40176">
        <w:rPr>
          <w:rFonts w:ascii="Arial" w:hAnsi="Arial" w:cs="Arial"/>
          <w:sz w:val="20"/>
          <w:szCs w:val="20"/>
        </w:rPr>
        <w:t>ề</w:t>
      </w:r>
      <w:r w:rsidRPr="00D40176">
        <w:rPr>
          <w:rFonts w:ascii="Arial" w:hAnsi="Arial" w:cs="Arial"/>
          <w:sz w:val="20"/>
          <w:szCs w:val="20"/>
        </w:rPr>
        <w:t xml:space="preserve"> theo Báo cáo tài chính c</w:t>
      </w:r>
      <w:r w:rsidRPr="00D40176">
        <w:rPr>
          <w:rFonts w:ascii="Arial" w:hAnsi="Arial" w:cs="Arial"/>
          <w:sz w:val="20"/>
          <w:szCs w:val="20"/>
        </w:rPr>
        <w:t>ủ</w:t>
      </w:r>
      <w:r w:rsidRPr="00D40176">
        <w:rPr>
          <w:rFonts w:ascii="Arial" w:hAnsi="Arial" w:cs="Arial"/>
          <w:sz w:val="20"/>
          <w:szCs w:val="20"/>
        </w:rPr>
        <w:t>a doanh nghi</w:t>
      </w:r>
      <w:r w:rsidRPr="00D40176">
        <w:rPr>
          <w:rFonts w:ascii="Arial" w:hAnsi="Arial" w:cs="Arial"/>
          <w:sz w:val="20"/>
          <w:szCs w:val="20"/>
        </w:rPr>
        <w:t>ệ</w:t>
      </w:r>
      <w:r w:rsidRPr="00D40176">
        <w:rPr>
          <w:rFonts w:ascii="Arial" w:hAnsi="Arial" w:cs="Arial"/>
          <w:sz w:val="20"/>
          <w:szCs w:val="20"/>
        </w:rPr>
        <w:t>p đã đư</w:t>
      </w:r>
      <w:r w:rsidRPr="00D40176">
        <w:rPr>
          <w:rFonts w:ascii="Arial" w:hAnsi="Arial" w:cs="Arial"/>
          <w:sz w:val="20"/>
          <w:szCs w:val="20"/>
        </w:rPr>
        <w:t>ợ</w:t>
      </w:r>
      <w:r w:rsidRPr="00D40176">
        <w:rPr>
          <w:rFonts w:ascii="Arial" w:hAnsi="Arial" w:cs="Arial"/>
          <w:sz w:val="20"/>
          <w:szCs w:val="20"/>
        </w:rPr>
        <w:t>c ki</w:t>
      </w:r>
      <w:r w:rsidRPr="00D40176">
        <w:rPr>
          <w:rFonts w:ascii="Arial" w:hAnsi="Arial" w:cs="Arial"/>
          <w:sz w:val="20"/>
          <w:szCs w:val="20"/>
        </w:rPr>
        <w:t>ể</w:t>
      </w:r>
      <w:r w:rsidRPr="00D40176">
        <w:rPr>
          <w:rFonts w:ascii="Arial" w:hAnsi="Arial" w:cs="Arial"/>
          <w:sz w:val="20"/>
          <w:szCs w:val="20"/>
        </w:rPr>
        <w:t>m toán theo quy đ</w:t>
      </w:r>
      <w:r w:rsidRPr="00D40176">
        <w:rPr>
          <w:rFonts w:ascii="Arial" w:hAnsi="Arial" w:cs="Arial"/>
          <w:sz w:val="20"/>
          <w:szCs w:val="20"/>
        </w:rPr>
        <w:t>ị</w:t>
      </w:r>
      <w:r w:rsidRPr="00D40176">
        <w:rPr>
          <w:rFonts w:ascii="Arial" w:hAnsi="Arial" w:cs="Arial"/>
          <w:sz w:val="20"/>
          <w:szCs w:val="20"/>
        </w:rPr>
        <w:t>nh. Doanh nghi</w:t>
      </w:r>
      <w:r w:rsidRPr="00D40176">
        <w:rPr>
          <w:rFonts w:ascii="Arial" w:hAnsi="Arial" w:cs="Arial"/>
          <w:sz w:val="20"/>
          <w:szCs w:val="20"/>
        </w:rPr>
        <w:t>ệ</w:t>
      </w:r>
      <w:r w:rsidRPr="00D40176">
        <w:rPr>
          <w:rFonts w:ascii="Arial" w:hAnsi="Arial" w:cs="Arial"/>
          <w:sz w:val="20"/>
          <w:szCs w:val="20"/>
        </w:rPr>
        <w:t>p qu</w:t>
      </w:r>
      <w:r w:rsidRPr="00D40176">
        <w:rPr>
          <w:rFonts w:ascii="Arial" w:hAnsi="Arial" w:cs="Arial"/>
          <w:sz w:val="20"/>
          <w:szCs w:val="20"/>
        </w:rPr>
        <w:t>ả</w:t>
      </w:r>
      <w:r w:rsidRPr="00D40176">
        <w:rPr>
          <w:rFonts w:ascii="Arial" w:hAnsi="Arial" w:cs="Arial"/>
          <w:sz w:val="20"/>
          <w:szCs w:val="20"/>
        </w:rPr>
        <w:t>n lý tài s</w:t>
      </w:r>
      <w:r w:rsidRPr="00D40176">
        <w:rPr>
          <w:rFonts w:ascii="Arial" w:hAnsi="Arial" w:cs="Arial"/>
          <w:sz w:val="20"/>
          <w:szCs w:val="20"/>
        </w:rPr>
        <w:t>ả</w:t>
      </w:r>
      <w:r w:rsidRPr="00D40176">
        <w:rPr>
          <w:rFonts w:ascii="Arial" w:hAnsi="Arial" w:cs="Arial"/>
          <w:sz w:val="20"/>
          <w:szCs w:val="20"/>
        </w:rPr>
        <w:t>n đư</w:t>
      </w:r>
      <w:r w:rsidRPr="00D40176">
        <w:rPr>
          <w:rFonts w:ascii="Arial" w:hAnsi="Arial" w:cs="Arial"/>
          <w:sz w:val="20"/>
          <w:szCs w:val="20"/>
        </w:rPr>
        <w:t>ờ</w:t>
      </w:r>
      <w:r w:rsidRPr="00D40176">
        <w:rPr>
          <w:rFonts w:ascii="Arial" w:hAnsi="Arial" w:cs="Arial"/>
          <w:sz w:val="20"/>
          <w:szCs w:val="20"/>
        </w:rPr>
        <w:t>ng s</w:t>
      </w:r>
      <w:r w:rsidRPr="00D40176">
        <w:rPr>
          <w:rFonts w:ascii="Arial" w:hAnsi="Arial" w:cs="Arial"/>
          <w:sz w:val="20"/>
          <w:szCs w:val="20"/>
        </w:rPr>
        <w:t>ắ</w:t>
      </w:r>
      <w:r w:rsidRPr="00D40176">
        <w:rPr>
          <w:rFonts w:ascii="Arial" w:hAnsi="Arial" w:cs="Arial"/>
          <w:sz w:val="20"/>
          <w:szCs w:val="20"/>
        </w:rPr>
        <w:t>t có trách nhi</w:t>
      </w:r>
      <w:r w:rsidRPr="00D40176">
        <w:rPr>
          <w:rFonts w:ascii="Arial" w:hAnsi="Arial" w:cs="Arial"/>
          <w:sz w:val="20"/>
          <w:szCs w:val="20"/>
        </w:rPr>
        <w:t>ệ</w:t>
      </w:r>
      <w:r w:rsidRPr="00D40176">
        <w:rPr>
          <w:rFonts w:ascii="Arial" w:hAnsi="Arial" w:cs="Arial"/>
          <w:sz w:val="20"/>
          <w:szCs w:val="20"/>
        </w:rPr>
        <w:t>m xác đ</w:t>
      </w:r>
      <w:r w:rsidRPr="00D40176">
        <w:rPr>
          <w:rFonts w:ascii="Arial" w:hAnsi="Arial" w:cs="Arial"/>
          <w:sz w:val="20"/>
          <w:szCs w:val="20"/>
        </w:rPr>
        <w:t>ị</w:t>
      </w:r>
      <w:r w:rsidRPr="00D40176">
        <w:rPr>
          <w:rFonts w:ascii="Arial" w:hAnsi="Arial" w:cs="Arial"/>
          <w:sz w:val="20"/>
          <w:szCs w:val="20"/>
        </w:rPr>
        <w:t>nh c</w:t>
      </w:r>
      <w:r w:rsidRPr="00D40176">
        <w:rPr>
          <w:rFonts w:ascii="Arial" w:hAnsi="Arial" w:cs="Arial"/>
          <w:sz w:val="20"/>
          <w:szCs w:val="20"/>
        </w:rPr>
        <w:t>ụ</w:t>
      </w:r>
      <w:r w:rsidRPr="00D40176">
        <w:rPr>
          <w:rFonts w:ascii="Arial" w:hAnsi="Arial" w:cs="Arial"/>
          <w:sz w:val="20"/>
          <w:szCs w:val="20"/>
        </w:rPr>
        <w:t xml:space="preserve"> th</w:t>
      </w:r>
      <w:r w:rsidRPr="00D40176">
        <w:rPr>
          <w:rFonts w:ascii="Arial" w:hAnsi="Arial" w:cs="Arial"/>
          <w:sz w:val="20"/>
          <w:szCs w:val="20"/>
        </w:rPr>
        <w:t>ể</w:t>
      </w:r>
      <w:r w:rsidRPr="00D40176">
        <w:rPr>
          <w:rFonts w:ascii="Arial" w:hAnsi="Arial" w:cs="Arial"/>
          <w:sz w:val="20"/>
          <w:szCs w:val="20"/>
        </w:rPr>
        <w:t xml:space="preserve"> ch</w:t>
      </w:r>
      <w:r w:rsidRPr="00D40176">
        <w:rPr>
          <w:rFonts w:ascii="Arial" w:hAnsi="Arial" w:cs="Arial"/>
          <w:sz w:val="20"/>
          <w:szCs w:val="20"/>
        </w:rPr>
        <w:t>ỉ</w:t>
      </w:r>
      <w:r w:rsidRPr="00D40176">
        <w:rPr>
          <w:rFonts w:ascii="Arial" w:hAnsi="Arial" w:cs="Arial"/>
          <w:sz w:val="20"/>
          <w:szCs w:val="20"/>
        </w:rPr>
        <w:t xml:space="preserve"> tiêu v</w:t>
      </w:r>
      <w:r w:rsidRPr="00D40176">
        <w:rPr>
          <w:rFonts w:ascii="Arial" w:hAnsi="Arial" w:cs="Arial"/>
          <w:sz w:val="20"/>
          <w:szCs w:val="20"/>
        </w:rPr>
        <w:t>ề</w:t>
      </w:r>
      <w:r w:rsidRPr="00D40176">
        <w:rPr>
          <w:rFonts w:ascii="Arial" w:hAnsi="Arial" w:cs="Arial"/>
          <w:sz w:val="20"/>
          <w:szCs w:val="20"/>
        </w:rPr>
        <w:t xml:space="preserve"> doanh thu và l</w:t>
      </w:r>
      <w:r w:rsidRPr="00D40176">
        <w:rPr>
          <w:rFonts w:ascii="Arial" w:hAnsi="Arial" w:cs="Arial"/>
          <w:sz w:val="20"/>
          <w:szCs w:val="20"/>
        </w:rPr>
        <w:t>ợ</w:t>
      </w:r>
      <w:r w:rsidRPr="00D40176">
        <w:rPr>
          <w:rFonts w:ascii="Arial" w:hAnsi="Arial" w:cs="Arial"/>
          <w:sz w:val="20"/>
          <w:szCs w:val="20"/>
        </w:rPr>
        <w:t>i nhu</w:t>
      </w:r>
      <w:r w:rsidRPr="00D40176">
        <w:rPr>
          <w:rFonts w:ascii="Arial" w:hAnsi="Arial" w:cs="Arial"/>
          <w:sz w:val="20"/>
          <w:szCs w:val="20"/>
        </w:rPr>
        <w:t>ậ</w:t>
      </w:r>
      <w:r w:rsidRPr="00D40176">
        <w:rPr>
          <w:rFonts w:ascii="Arial" w:hAnsi="Arial" w:cs="Arial"/>
          <w:sz w:val="20"/>
          <w:szCs w:val="20"/>
        </w:rPr>
        <w:t>n trư</w:t>
      </w:r>
      <w:r w:rsidRPr="00D40176">
        <w:rPr>
          <w:rFonts w:ascii="Arial" w:hAnsi="Arial" w:cs="Arial"/>
          <w:sz w:val="20"/>
          <w:szCs w:val="20"/>
        </w:rPr>
        <w:t>ớ</w:t>
      </w:r>
      <w:r w:rsidRPr="00D40176">
        <w:rPr>
          <w:rFonts w:ascii="Arial" w:hAnsi="Arial" w:cs="Arial"/>
          <w:sz w:val="20"/>
          <w:szCs w:val="20"/>
        </w:rPr>
        <w:t>c thu</w:t>
      </w:r>
      <w:r w:rsidRPr="00D40176">
        <w:rPr>
          <w:rFonts w:ascii="Arial" w:hAnsi="Arial" w:cs="Arial"/>
          <w:sz w:val="20"/>
          <w:szCs w:val="20"/>
        </w:rPr>
        <w:t>ế</w:t>
      </w:r>
      <w:r w:rsidRPr="00D40176">
        <w:rPr>
          <w:rFonts w:ascii="Arial" w:hAnsi="Arial" w:cs="Arial"/>
          <w:sz w:val="20"/>
          <w:szCs w:val="20"/>
        </w:rPr>
        <w:t xml:space="preserve"> đ</w:t>
      </w:r>
      <w:r w:rsidRPr="00D40176">
        <w:rPr>
          <w:rFonts w:ascii="Arial" w:hAnsi="Arial" w:cs="Arial"/>
          <w:sz w:val="20"/>
          <w:szCs w:val="20"/>
        </w:rPr>
        <w:t>ể</w:t>
      </w:r>
      <w:r w:rsidRPr="00D40176">
        <w:rPr>
          <w:rFonts w:ascii="Arial" w:hAnsi="Arial" w:cs="Arial"/>
          <w:sz w:val="20"/>
          <w:szCs w:val="20"/>
        </w:rPr>
        <w:t xml:space="preserve"> đưa vào Đ</w:t>
      </w:r>
      <w:r w:rsidRPr="00D40176">
        <w:rPr>
          <w:rFonts w:ascii="Arial" w:hAnsi="Arial" w:cs="Arial"/>
          <w:sz w:val="20"/>
          <w:szCs w:val="20"/>
        </w:rPr>
        <w:t>ề</w:t>
      </w:r>
      <w:r w:rsidRPr="00D40176">
        <w:rPr>
          <w:rFonts w:ascii="Arial" w:hAnsi="Arial" w:cs="Arial"/>
          <w:sz w:val="20"/>
          <w:szCs w:val="20"/>
        </w:rPr>
        <w:t xml:space="preserve"> án chuy</w:t>
      </w:r>
      <w:r w:rsidRPr="00D40176">
        <w:rPr>
          <w:rFonts w:ascii="Arial" w:hAnsi="Arial" w:cs="Arial"/>
          <w:sz w:val="20"/>
          <w:szCs w:val="20"/>
        </w:rPr>
        <w:t>ể</w:t>
      </w:r>
      <w:r w:rsidRPr="00D40176">
        <w:rPr>
          <w:rFonts w:ascii="Arial" w:hAnsi="Arial" w:cs="Arial"/>
          <w:sz w:val="20"/>
          <w:szCs w:val="20"/>
        </w:rPr>
        <w:t>n như</w:t>
      </w:r>
      <w:r w:rsidRPr="00D40176">
        <w:rPr>
          <w:rFonts w:ascii="Arial" w:hAnsi="Arial" w:cs="Arial"/>
          <w:sz w:val="20"/>
          <w:szCs w:val="20"/>
        </w:rPr>
        <w:t>ợ</w:t>
      </w:r>
      <w:r w:rsidRPr="00D40176">
        <w:rPr>
          <w:rFonts w:ascii="Arial" w:hAnsi="Arial" w:cs="Arial"/>
          <w:sz w:val="20"/>
          <w:szCs w:val="20"/>
        </w:rPr>
        <w:t>ng có th</w:t>
      </w:r>
      <w:r w:rsidRPr="00D40176">
        <w:rPr>
          <w:rFonts w:ascii="Arial" w:hAnsi="Arial" w:cs="Arial"/>
          <w:sz w:val="20"/>
          <w:szCs w:val="20"/>
        </w:rPr>
        <w:t>ờ</w:t>
      </w:r>
      <w:r w:rsidRPr="00D40176">
        <w:rPr>
          <w:rFonts w:ascii="Arial" w:hAnsi="Arial" w:cs="Arial"/>
          <w:sz w:val="20"/>
          <w:szCs w:val="20"/>
        </w:rPr>
        <w:t>i h</w:t>
      </w:r>
      <w:r w:rsidRPr="00D40176">
        <w:rPr>
          <w:rFonts w:ascii="Arial" w:hAnsi="Arial" w:cs="Arial"/>
          <w:sz w:val="20"/>
          <w:szCs w:val="20"/>
        </w:rPr>
        <w:t>ạ</w:t>
      </w:r>
      <w:r w:rsidRPr="00D40176">
        <w:rPr>
          <w:rFonts w:ascii="Arial" w:hAnsi="Arial" w:cs="Arial"/>
          <w:sz w:val="20"/>
          <w:szCs w:val="20"/>
        </w:rPr>
        <w:t>n quy</w:t>
      </w:r>
      <w:r w:rsidRPr="00D40176">
        <w:rPr>
          <w:rFonts w:ascii="Arial" w:hAnsi="Arial" w:cs="Arial"/>
          <w:sz w:val="20"/>
          <w:szCs w:val="20"/>
        </w:rPr>
        <w:t>ề</w:t>
      </w:r>
      <w:r w:rsidRPr="00D40176">
        <w:rPr>
          <w:rFonts w:ascii="Arial" w:hAnsi="Arial" w:cs="Arial"/>
          <w:sz w:val="20"/>
          <w:szCs w:val="20"/>
        </w:rPr>
        <w:t>n khai thác tài s</w:t>
      </w:r>
      <w:r w:rsidRPr="00D40176">
        <w:rPr>
          <w:rFonts w:ascii="Arial" w:hAnsi="Arial" w:cs="Arial"/>
          <w:sz w:val="20"/>
          <w:szCs w:val="20"/>
        </w:rPr>
        <w:t>ả</w:t>
      </w:r>
      <w:r w:rsidRPr="00D40176">
        <w:rPr>
          <w:rFonts w:ascii="Arial" w:hAnsi="Arial" w:cs="Arial"/>
          <w:sz w:val="20"/>
          <w:szCs w:val="20"/>
        </w:rPr>
        <w:t>n trình cơ quan, ngư</w:t>
      </w:r>
      <w:r w:rsidRPr="00D40176">
        <w:rPr>
          <w:rFonts w:ascii="Arial" w:hAnsi="Arial" w:cs="Arial"/>
          <w:sz w:val="20"/>
          <w:szCs w:val="20"/>
        </w:rPr>
        <w:t>ờ</w:t>
      </w:r>
      <w:r w:rsidRPr="00D40176">
        <w:rPr>
          <w:rFonts w:ascii="Arial" w:hAnsi="Arial" w:cs="Arial"/>
          <w:sz w:val="20"/>
          <w:szCs w:val="20"/>
        </w:rPr>
        <w:t>i có th</w:t>
      </w:r>
      <w:r w:rsidRPr="00D40176">
        <w:rPr>
          <w:rFonts w:ascii="Arial" w:hAnsi="Arial" w:cs="Arial"/>
          <w:sz w:val="20"/>
          <w:szCs w:val="20"/>
        </w:rPr>
        <w:t>ẩ</w:t>
      </w:r>
      <w:r w:rsidRPr="00D40176">
        <w:rPr>
          <w:rFonts w:ascii="Arial" w:hAnsi="Arial" w:cs="Arial"/>
          <w:sz w:val="20"/>
          <w:szCs w:val="20"/>
        </w:rPr>
        <w:t>m quy</w:t>
      </w:r>
      <w:r w:rsidRPr="00D40176">
        <w:rPr>
          <w:rFonts w:ascii="Arial" w:hAnsi="Arial" w:cs="Arial"/>
          <w:sz w:val="20"/>
          <w:szCs w:val="20"/>
        </w:rPr>
        <w:t>ề</w:t>
      </w:r>
      <w:r w:rsidRPr="00D40176">
        <w:rPr>
          <w:rFonts w:ascii="Arial" w:hAnsi="Arial" w:cs="Arial"/>
          <w:sz w:val="20"/>
          <w:szCs w:val="20"/>
        </w:rPr>
        <w:t>n phê duy</w:t>
      </w:r>
      <w:r w:rsidRPr="00D40176">
        <w:rPr>
          <w:rFonts w:ascii="Arial" w:hAnsi="Arial" w:cs="Arial"/>
          <w:sz w:val="20"/>
          <w:szCs w:val="20"/>
        </w:rPr>
        <w:t>ệ</w:t>
      </w:r>
      <w:r w:rsidRPr="00D40176">
        <w:rPr>
          <w:rFonts w:ascii="Arial" w:hAnsi="Arial" w:cs="Arial"/>
          <w:sz w:val="20"/>
          <w:szCs w:val="20"/>
        </w:rPr>
        <w:t>t;</w:t>
      </w:r>
    </w:p>
    <w:p w14:paraId="3194D0DE" w14:textId="77777777" w:rsidR="002B1027" w:rsidRPr="00D40176" w:rsidRDefault="007E04C2" w:rsidP="006E5ADA">
      <w:pPr>
        <w:adjustRightInd w:val="0"/>
        <w:snapToGrid w:val="0"/>
        <w:spacing w:after="120" w:line="240" w:lineRule="auto"/>
        <w:ind w:firstLine="720"/>
        <w:jc w:val="both"/>
        <w:rPr>
          <w:rFonts w:ascii="Arial" w:hAnsi="Arial" w:cs="Arial"/>
          <w:sz w:val="20"/>
          <w:szCs w:val="20"/>
        </w:rPr>
      </w:pPr>
      <w:r w:rsidRPr="00D40176">
        <w:rPr>
          <w:rFonts w:ascii="Arial" w:hAnsi="Arial" w:cs="Arial"/>
          <w:sz w:val="20"/>
          <w:szCs w:val="20"/>
        </w:rPr>
        <w:t>T</w:t>
      </w:r>
      <w:r w:rsidRPr="00D40176">
        <w:rPr>
          <w:rFonts w:ascii="Arial" w:hAnsi="Arial" w:cs="Arial"/>
          <w:sz w:val="20"/>
          <w:szCs w:val="20"/>
        </w:rPr>
        <w:t>ỷ</w:t>
      </w:r>
      <w:r w:rsidRPr="00D40176">
        <w:rPr>
          <w:rFonts w:ascii="Arial" w:hAnsi="Arial" w:cs="Arial"/>
          <w:sz w:val="20"/>
          <w:szCs w:val="20"/>
        </w:rPr>
        <w:t xml:space="preserve"> l</w:t>
      </w:r>
      <w:r w:rsidRPr="00D40176">
        <w:rPr>
          <w:rFonts w:ascii="Arial" w:hAnsi="Arial" w:cs="Arial"/>
          <w:sz w:val="20"/>
          <w:szCs w:val="20"/>
        </w:rPr>
        <w:t>ệ</w:t>
      </w:r>
      <w:r w:rsidRPr="00D40176">
        <w:rPr>
          <w:rFonts w:ascii="Arial" w:hAnsi="Arial" w:cs="Arial"/>
          <w:sz w:val="20"/>
          <w:szCs w:val="20"/>
        </w:rPr>
        <w:t xml:space="preserve"> v</w:t>
      </w:r>
      <w:r w:rsidRPr="00D40176">
        <w:rPr>
          <w:rFonts w:ascii="Arial" w:hAnsi="Arial" w:cs="Arial"/>
          <w:sz w:val="20"/>
          <w:szCs w:val="20"/>
        </w:rPr>
        <w:t>ố</w:t>
      </w:r>
      <w:r w:rsidRPr="00D40176">
        <w:rPr>
          <w:rFonts w:ascii="Arial" w:hAnsi="Arial" w:cs="Arial"/>
          <w:sz w:val="20"/>
          <w:szCs w:val="20"/>
        </w:rPr>
        <w:t>n ch</w:t>
      </w:r>
      <w:r w:rsidRPr="00D40176">
        <w:rPr>
          <w:rFonts w:ascii="Arial" w:hAnsi="Arial" w:cs="Arial"/>
          <w:sz w:val="20"/>
          <w:szCs w:val="20"/>
        </w:rPr>
        <w:t>ủ</w:t>
      </w:r>
      <w:r w:rsidRPr="00D40176">
        <w:rPr>
          <w:rFonts w:ascii="Arial" w:hAnsi="Arial" w:cs="Arial"/>
          <w:sz w:val="20"/>
          <w:szCs w:val="20"/>
        </w:rPr>
        <w:t xml:space="preserve"> s</w:t>
      </w:r>
      <w:r w:rsidRPr="00D40176">
        <w:rPr>
          <w:rFonts w:ascii="Arial" w:hAnsi="Arial" w:cs="Arial"/>
          <w:sz w:val="20"/>
          <w:szCs w:val="20"/>
        </w:rPr>
        <w:t>ở</w:t>
      </w:r>
      <w:r w:rsidRPr="00D40176">
        <w:rPr>
          <w:rFonts w:ascii="Arial" w:hAnsi="Arial" w:cs="Arial"/>
          <w:sz w:val="20"/>
          <w:szCs w:val="20"/>
        </w:rPr>
        <w:t xml:space="preserve"> h</w:t>
      </w:r>
      <w:r w:rsidRPr="00D40176">
        <w:rPr>
          <w:rFonts w:ascii="Arial" w:hAnsi="Arial" w:cs="Arial"/>
          <w:sz w:val="20"/>
          <w:szCs w:val="20"/>
        </w:rPr>
        <w:t>ữ</w:t>
      </w:r>
      <w:r w:rsidRPr="00D40176">
        <w:rPr>
          <w:rFonts w:ascii="Arial" w:hAnsi="Arial" w:cs="Arial"/>
          <w:sz w:val="20"/>
          <w:szCs w:val="20"/>
        </w:rPr>
        <w:t>u c</w:t>
      </w:r>
      <w:r w:rsidRPr="00D40176">
        <w:rPr>
          <w:rFonts w:ascii="Arial" w:hAnsi="Arial" w:cs="Arial"/>
          <w:sz w:val="20"/>
          <w:szCs w:val="20"/>
        </w:rPr>
        <w:t>ủ</w:t>
      </w:r>
      <w:r w:rsidRPr="00D40176">
        <w:rPr>
          <w:rFonts w:ascii="Arial" w:hAnsi="Arial" w:cs="Arial"/>
          <w:sz w:val="20"/>
          <w:szCs w:val="20"/>
        </w:rPr>
        <w:t>a doanh nghi</w:t>
      </w:r>
      <w:r w:rsidRPr="00D40176">
        <w:rPr>
          <w:rFonts w:ascii="Arial" w:hAnsi="Arial" w:cs="Arial"/>
          <w:sz w:val="20"/>
          <w:szCs w:val="20"/>
        </w:rPr>
        <w:t>ệ</w:t>
      </w:r>
      <w:r w:rsidRPr="00D40176">
        <w:rPr>
          <w:rFonts w:ascii="Arial" w:hAnsi="Arial" w:cs="Arial"/>
          <w:sz w:val="20"/>
          <w:szCs w:val="20"/>
        </w:rPr>
        <w:t>p t</w:t>
      </w:r>
      <w:r w:rsidRPr="00D40176">
        <w:rPr>
          <w:rFonts w:ascii="Arial" w:hAnsi="Arial" w:cs="Arial"/>
          <w:sz w:val="20"/>
          <w:szCs w:val="20"/>
        </w:rPr>
        <w:t>ố</w:t>
      </w:r>
      <w:r w:rsidRPr="00D40176">
        <w:rPr>
          <w:rFonts w:ascii="Arial" w:hAnsi="Arial" w:cs="Arial"/>
          <w:sz w:val="20"/>
          <w:szCs w:val="20"/>
        </w:rPr>
        <w:t>i thi</w:t>
      </w:r>
      <w:r w:rsidRPr="00D40176">
        <w:rPr>
          <w:rFonts w:ascii="Arial" w:hAnsi="Arial" w:cs="Arial"/>
          <w:sz w:val="20"/>
          <w:szCs w:val="20"/>
        </w:rPr>
        <w:t>ể</w:t>
      </w:r>
      <w:r w:rsidRPr="00D40176">
        <w:rPr>
          <w:rFonts w:ascii="Arial" w:hAnsi="Arial" w:cs="Arial"/>
          <w:sz w:val="20"/>
          <w:szCs w:val="20"/>
        </w:rPr>
        <w:t>u là 15% t</w:t>
      </w:r>
      <w:r w:rsidRPr="00D40176">
        <w:rPr>
          <w:rFonts w:ascii="Arial" w:hAnsi="Arial" w:cs="Arial"/>
          <w:sz w:val="20"/>
          <w:szCs w:val="20"/>
        </w:rPr>
        <w:t>ổ</w:t>
      </w:r>
      <w:r w:rsidRPr="00D40176">
        <w:rPr>
          <w:rFonts w:ascii="Arial" w:hAnsi="Arial" w:cs="Arial"/>
          <w:sz w:val="20"/>
          <w:szCs w:val="20"/>
        </w:rPr>
        <w:t>ng m</w:t>
      </w:r>
      <w:r w:rsidRPr="00D40176">
        <w:rPr>
          <w:rFonts w:ascii="Arial" w:hAnsi="Arial" w:cs="Arial"/>
          <w:sz w:val="20"/>
          <w:szCs w:val="20"/>
        </w:rPr>
        <w:t>ứ</w:t>
      </w:r>
      <w:r w:rsidRPr="00D40176">
        <w:rPr>
          <w:rFonts w:ascii="Arial" w:hAnsi="Arial" w:cs="Arial"/>
          <w:sz w:val="20"/>
          <w:szCs w:val="20"/>
        </w:rPr>
        <w:t>c đ</w:t>
      </w:r>
      <w:r w:rsidRPr="00D40176">
        <w:rPr>
          <w:rFonts w:ascii="Arial" w:hAnsi="Arial" w:cs="Arial"/>
          <w:sz w:val="20"/>
          <w:szCs w:val="20"/>
        </w:rPr>
        <w:t>ầ</w:t>
      </w:r>
      <w:r w:rsidRPr="00D40176">
        <w:rPr>
          <w:rFonts w:ascii="Arial" w:hAnsi="Arial" w:cs="Arial"/>
          <w:sz w:val="20"/>
          <w:szCs w:val="20"/>
        </w:rPr>
        <w:t>u tư c</w:t>
      </w:r>
      <w:r w:rsidRPr="00D40176">
        <w:rPr>
          <w:rFonts w:ascii="Arial" w:hAnsi="Arial" w:cs="Arial"/>
          <w:sz w:val="20"/>
          <w:szCs w:val="20"/>
        </w:rPr>
        <w:t>ủ</w:t>
      </w:r>
      <w:r w:rsidRPr="00D40176">
        <w:rPr>
          <w:rFonts w:ascii="Arial" w:hAnsi="Arial" w:cs="Arial"/>
          <w:sz w:val="20"/>
          <w:szCs w:val="20"/>
        </w:rPr>
        <w:t>a d</w:t>
      </w:r>
      <w:r w:rsidRPr="00D40176">
        <w:rPr>
          <w:rFonts w:ascii="Arial" w:hAnsi="Arial" w:cs="Arial"/>
          <w:sz w:val="20"/>
          <w:szCs w:val="20"/>
        </w:rPr>
        <w:t>ự</w:t>
      </w:r>
      <w:r w:rsidRPr="00D40176">
        <w:rPr>
          <w:rFonts w:ascii="Arial" w:hAnsi="Arial" w:cs="Arial"/>
          <w:sz w:val="20"/>
          <w:szCs w:val="20"/>
        </w:rPr>
        <w:t xml:space="preserve"> án đ</w:t>
      </w:r>
      <w:r w:rsidRPr="00D40176">
        <w:rPr>
          <w:rFonts w:ascii="Arial" w:hAnsi="Arial" w:cs="Arial"/>
          <w:sz w:val="20"/>
          <w:szCs w:val="20"/>
        </w:rPr>
        <w:t>ầ</w:t>
      </w:r>
      <w:r w:rsidRPr="00D40176">
        <w:rPr>
          <w:rFonts w:ascii="Arial" w:hAnsi="Arial" w:cs="Arial"/>
          <w:sz w:val="20"/>
          <w:szCs w:val="20"/>
        </w:rPr>
        <w:t>u tư nâng c</w:t>
      </w:r>
      <w:r w:rsidRPr="00D40176">
        <w:rPr>
          <w:rFonts w:ascii="Arial" w:hAnsi="Arial" w:cs="Arial"/>
          <w:sz w:val="20"/>
          <w:szCs w:val="20"/>
        </w:rPr>
        <w:t>ấ</w:t>
      </w:r>
      <w:r w:rsidRPr="00D40176">
        <w:rPr>
          <w:rFonts w:ascii="Arial" w:hAnsi="Arial" w:cs="Arial"/>
          <w:sz w:val="20"/>
          <w:szCs w:val="20"/>
        </w:rPr>
        <w:t>p, m</w:t>
      </w:r>
      <w:r w:rsidRPr="00D40176">
        <w:rPr>
          <w:rFonts w:ascii="Arial" w:hAnsi="Arial" w:cs="Arial"/>
          <w:sz w:val="20"/>
          <w:szCs w:val="20"/>
        </w:rPr>
        <w:t>ở</w:t>
      </w:r>
      <w:r w:rsidRPr="00D40176">
        <w:rPr>
          <w:rFonts w:ascii="Arial" w:hAnsi="Arial" w:cs="Arial"/>
          <w:sz w:val="20"/>
          <w:szCs w:val="20"/>
        </w:rPr>
        <w:t xml:space="preserve"> r</w:t>
      </w:r>
      <w:r w:rsidRPr="00D40176">
        <w:rPr>
          <w:rFonts w:ascii="Arial" w:hAnsi="Arial" w:cs="Arial"/>
          <w:sz w:val="20"/>
          <w:szCs w:val="20"/>
        </w:rPr>
        <w:t>ộ</w:t>
      </w:r>
      <w:r w:rsidRPr="00D40176">
        <w:rPr>
          <w:rFonts w:ascii="Arial" w:hAnsi="Arial" w:cs="Arial"/>
          <w:sz w:val="20"/>
          <w:szCs w:val="20"/>
        </w:rPr>
        <w:t>ng tài s</w:t>
      </w:r>
      <w:r w:rsidRPr="00D40176">
        <w:rPr>
          <w:rFonts w:ascii="Arial" w:hAnsi="Arial" w:cs="Arial"/>
          <w:sz w:val="20"/>
          <w:szCs w:val="20"/>
        </w:rPr>
        <w:t>ả</w:t>
      </w:r>
      <w:r w:rsidRPr="00D40176">
        <w:rPr>
          <w:rFonts w:ascii="Arial" w:hAnsi="Arial" w:cs="Arial"/>
          <w:sz w:val="20"/>
          <w:szCs w:val="20"/>
        </w:rPr>
        <w:t>n k</w:t>
      </w:r>
      <w:r w:rsidRPr="00D40176">
        <w:rPr>
          <w:rFonts w:ascii="Arial" w:hAnsi="Arial" w:cs="Arial"/>
          <w:sz w:val="20"/>
          <w:szCs w:val="20"/>
        </w:rPr>
        <w:t>ế</w:t>
      </w:r>
      <w:r w:rsidRPr="00D40176">
        <w:rPr>
          <w:rFonts w:ascii="Arial" w:hAnsi="Arial" w:cs="Arial"/>
          <w:sz w:val="20"/>
          <w:szCs w:val="20"/>
        </w:rPr>
        <w:t>t c</w:t>
      </w:r>
      <w:r w:rsidRPr="00D40176">
        <w:rPr>
          <w:rFonts w:ascii="Arial" w:hAnsi="Arial" w:cs="Arial"/>
          <w:sz w:val="20"/>
          <w:szCs w:val="20"/>
        </w:rPr>
        <w:t>ấ</w:t>
      </w:r>
      <w:r w:rsidRPr="00D40176">
        <w:rPr>
          <w:rFonts w:ascii="Arial" w:hAnsi="Arial" w:cs="Arial"/>
          <w:sz w:val="20"/>
          <w:szCs w:val="20"/>
        </w:rPr>
        <w:t>u h</w:t>
      </w:r>
      <w:r w:rsidRPr="00D40176">
        <w:rPr>
          <w:rFonts w:ascii="Arial" w:hAnsi="Arial" w:cs="Arial"/>
          <w:sz w:val="20"/>
          <w:szCs w:val="20"/>
        </w:rPr>
        <w:t>ạ</w:t>
      </w:r>
      <w:r w:rsidRPr="00D40176">
        <w:rPr>
          <w:rFonts w:ascii="Arial" w:hAnsi="Arial" w:cs="Arial"/>
          <w:sz w:val="20"/>
          <w:szCs w:val="20"/>
        </w:rPr>
        <w:t xml:space="preserve"> t</w:t>
      </w:r>
      <w:r w:rsidRPr="00D40176">
        <w:rPr>
          <w:rFonts w:ascii="Arial" w:hAnsi="Arial" w:cs="Arial"/>
          <w:sz w:val="20"/>
          <w:szCs w:val="20"/>
        </w:rPr>
        <w:t>ầ</w:t>
      </w:r>
      <w:r w:rsidRPr="00D40176">
        <w:rPr>
          <w:rFonts w:ascii="Arial" w:hAnsi="Arial" w:cs="Arial"/>
          <w:sz w:val="20"/>
          <w:szCs w:val="20"/>
        </w:rPr>
        <w:t>ng đư</w:t>
      </w:r>
      <w:r w:rsidRPr="00D40176">
        <w:rPr>
          <w:rFonts w:ascii="Arial" w:hAnsi="Arial" w:cs="Arial"/>
          <w:sz w:val="20"/>
          <w:szCs w:val="20"/>
        </w:rPr>
        <w:t>ờ</w:t>
      </w:r>
      <w:r w:rsidRPr="00D40176">
        <w:rPr>
          <w:rFonts w:ascii="Arial" w:hAnsi="Arial" w:cs="Arial"/>
          <w:sz w:val="20"/>
          <w:szCs w:val="20"/>
        </w:rPr>
        <w:t>ng s</w:t>
      </w:r>
      <w:r w:rsidRPr="00D40176">
        <w:rPr>
          <w:rFonts w:ascii="Arial" w:hAnsi="Arial" w:cs="Arial"/>
          <w:sz w:val="20"/>
          <w:szCs w:val="20"/>
        </w:rPr>
        <w:t>ắ</w:t>
      </w:r>
      <w:r w:rsidRPr="00D40176">
        <w:rPr>
          <w:rFonts w:ascii="Arial" w:hAnsi="Arial" w:cs="Arial"/>
          <w:sz w:val="20"/>
          <w:szCs w:val="20"/>
        </w:rPr>
        <w:t>t đã đư</w:t>
      </w:r>
      <w:r w:rsidRPr="00D40176">
        <w:rPr>
          <w:rFonts w:ascii="Arial" w:hAnsi="Arial" w:cs="Arial"/>
          <w:sz w:val="20"/>
          <w:szCs w:val="20"/>
        </w:rPr>
        <w:t>ợ</w:t>
      </w:r>
      <w:r w:rsidRPr="00D40176">
        <w:rPr>
          <w:rFonts w:ascii="Arial" w:hAnsi="Arial" w:cs="Arial"/>
          <w:sz w:val="20"/>
          <w:szCs w:val="20"/>
        </w:rPr>
        <w:t>c cơ quan,</w:t>
      </w:r>
      <w:r w:rsidRPr="00D40176">
        <w:rPr>
          <w:rFonts w:ascii="Arial" w:hAnsi="Arial" w:cs="Arial"/>
          <w:sz w:val="20"/>
          <w:szCs w:val="20"/>
        </w:rPr>
        <w:t xml:space="preserve"> ngư</w:t>
      </w:r>
      <w:r w:rsidRPr="00D40176">
        <w:rPr>
          <w:rFonts w:ascii="Arial" w:hAnsi="Arial" w:cs="Arial"/>
          <w:sz w:val="20"/>
          <w:szCs w:val="20"/>
        </w:rPr>
        <w:t>ờ</w:t>
      </w:r>
      <w:r w:rsidRPr="00D40176">
        <w:rPr>
          <w:rFonts w:ascii="Arial" w:hAnsi="Arial" w:cs="Arial"/>
          <w:sz w:val="20"/>
          <w:szCs w:val="20"/>
        </w:rPr>
        <w:t>i có th</w:t>
      </w:r>
      <w:r w:rsidRPr="00D40176">
        <w:rPr>
          <w:rFonts w:ascii="Arial" w:hAnsi="Arial" w:cs="Arial"/>
          <w:sz w:val="20"/>
          <w:szCs w:val="20"/>
        </w:rPr>
        <w:t>ẩ</w:t>
      </w:r>
      <w:r w:rsidRPr="00D40176">
        <w:rPr>
          <w:rFonts w:ascii="Arial" w:hAnsi="Arial" w:cs="Arial"/>
          <w:sz w:val="20"/>
          <w:szCs w:val="20"/>
        </w:rPr>
        <w:t>m quy</w:t>
      </w:r>
      <w:r w:rsidRPr="00D40176">
        <w:rPr>
          <w:rFonts w:ascii="Arial" w:hAnsi="Arial" w:cs="Arial"/>
          <w:sz w:val="20"/>
          <w:szCs w:val="20"/>
        </w:rPr>
        <w:t>ề</w:t>
      </w:r>
      <w:r w:rsidRPr="00D40176">
        <w:rPr>
          <w:rFonts w:ascii="Arial" w:hAnsi="Arial" w:cs="Arial"/>
          <w:sz w:val="20"/>
          <w:szCs w:val="20"/>
        </w:rPr>
        <w:t>n phê duy</w:t>
      </w:r>
      <w:r w:rsidRPr="00D40176">
        <w:rPr>
          <w:rFonts w:ascii="Arial" w:hAnsi="Arial" w:cs="Arial"/>
          <w:sz w:val="20"/>
          <w:szCs w:val="20"/>
        </w:rPr>
        <w:t>ệ</w:t>
      </w:r>
      <w:r w:rsidRPr="00D40176">
        <w:rPr>
          <w:rFonts w:ascii="Arial" w:hAnsi="Arial" w:cs="Arial"/>
          <w:sz w:val="20"/>
          <w:szCs w:val="20"/>
        </w:rPr>
        <w:t>t.”.</w:t>
      </w:r>
    </w:p>
    <w:p w14:paraId="351DAE30" w14:textId="77777777" w:rsidR="002B1027" w:rsidRPr="00D40176" w:rsidRDefault="007E04C2" w:rsidP="006E5ADA">
      <w:pPr>
        <w:adjustRightInd w:val="0"/>
        <w:snapToGrid w:val="0"/>
        <w:spacing w:after="120" w:line="240" w:lineRule="auto"/>
        <w:ind w:firstLine="720"/>
        <w:jc w:val="both"/>
        <w:rPr>
          <w:rFonts w:ascii="Arial" w:hAnsi="Arial" w:cs="Arial"/>
          <w:sz w:val="20"/>
          <w:szCs w:val="20"/>
        </w:rPr>
      </w:pPr>
      <w:r w:rsidRPr="00D40176">
        <w:rPr>
          <w:rFonts w:ascii="Arial" w:hAnsi="Arial" w:cs="Arial"/>
          <w:sz w:val="20"/>
          <w:szCs w:val="20"/>
        </w:rPr>
        <w:t>2. S</w:t>
      </w:r>
      <w:r w:rsidRPr="00D40176">
        <w:rPr>
          <w:rFonts w:ascii="Arial" w:hAnsi="Arial" w:cs="Arial"/>
          <w:sz w:val="20"/>
          <w:szCs w:val="20"/>
        </w:rPr>
        <w:t>ử</w:t>
      </w:r>
      <w:r w:rsidRPr="00D40176">
        <w:rPr>
          <w:rFonts w:ascii="Arial" w:hAnsi="Arial" w:cs="Arial"/>
          <w:sz w:val="20"/>
          <w:szCs w:val="20"/>
        </w:rPr>
        <w:t>a đ</w:t>
      </w:r>
      <w:r w:rsidRPr="00D40176">
        <w:rPr>
          <w:rFonts w:ascii="Arial" w:hAnsi="Arial" w:cs="Arial"/>
          <w:sz w:val="20"/>
          <w:szCs w:val="20"/>
        </w:rPr>
        <w:t>ổ</w:t>
      </w:r>
      <w:r w:rsidRPr="00D40176">
        <w:rPr>
          <w:rFonts w:ascii="Arial" w:hAnsi="Arial" w:cs="Arial"/>
          <w:sz w:val="20"/>
          <w:szCs w:val="20"/>
        </w:rPr>
        <w:t>i, b</w:t>
      </w:r>
      <w:r w:rsidRPr="00D40176">
        <w:rPr>
          <w:rFonts w:ascii="Arial" w:hAnsi="Arial" w:cs="Arial"/>
          <w:sz w:val="20"/>
          <w:szCs w:val="20"/>
        </w:rPr>
        <w:t>ổ</w:t>
      </w:r>
      <w:r w:rsidRPr="00D40176">
        <w:rPr>
          <w:rFonts w:ascii="Arial" w:hAnsi="Arial" w:cs="Arial"/>
          <w:sz w:val="20"/>
          <w:szCs w:val="20"/>
        </w:rPr>
        <w:t xml:space="preserve"> sung đi</w:t>
      </w:r>
      <w:r w:rsidRPr="00D40176">
        <w:rPr>
          <w:rFonts w:ascii="Arial" w:hAnsi="Arial" w:cs="Arial"/>
          <w:sz w:val="20"/>
          <w:szCs w:val="20"/>
        </w:rPr>
        <w:t>ể</w:t>
      </w:r>
      <w:r w:rsidRPr="00D40176">
        <w:rPr>
          <w:rFonts w:ascii="Arial" w:hAnsi="Arial" w:cs="Arial"/>
          <w:sz w:val="20"/>
          <w:szCs w:val="20"/>
        </w:rPr>
        <w:t>m h kho</w:t>
      </w:r>
      <w:r w:rsidRPr="00D40176">
        <w:rPr>
          <w:rFonts w:ascii="Arial" w:hAnsi="Arial" w:cs="Arial"/>
          <w:sz w:val="20"/>
          <w:szCs w:val="20"/>
        </w:rPr>
        <w:t>ả</w:t>
      </w:r>
      <w:r w:rsidRPr="00D40176">
        <w:rPr>
          <w:rFonts w:ascii="Arial" w:hAnsi="Arial" w:cs="Arial"/>
          <w:sz w:val="20"/>
          <w:szCs w:val="20"/>
        </w:rPr>
        <w:t>n 7 như sau:</w:t>
      </w:r>
    </w:p>
    <w:p w14:paraId="4EB04399" w14:textId="77777777" w:rsidR="002B1027" w:rsidRPr="00D40176" w:rsidRDefault="007E04C2" w:rsidP="006E5ADA">
      <w:pPr>
        <w:adjustRightInd w:val="0"/>
        <w:snapToGrid w:val="0"/>
        <w:spacing w:after="120" w:line="240" w:lineRule="auto"/>
        <w:ind w:firstLine="720"/>
        <w:jc w:val="both"/>
        <w:rPr>
          <w:rFonts w:ascii="Arial" w:hAnsi="Arial" w:cs="Arial"/>
          <w:sz w:val="20"/>
          <w:szCs w:val="20"/>
        </w:rPr>
      </w:pPr>
      <w:r w:rsidRPr="00D40176">
        <w:rPr>
          <w:rFonts w:ascii="Arial" w:hAnsi="Arial" w:cs="Arial"/>
          <w:sz w:val="20"/>
          <w:szCs w:val="20"/>
        </w:rPr>
        <w:t>“h) Th</w:t>
      </w:r>
      <w:r w:rsidRPr="00D40176">
        <w:rPr>
          <w:rFonts w:ascii="Arial" w:hAnsi="Arial" w:cs="Arial"/>
          <w:sz w:val="20"/>
          <w:szCs w:val="20"/>
        </w:rPr>
        <w:t>ự</w:t>
      </w:r>
      <w:r w:rsidRPr="00D40176">
        <w:rPr>
          <w:rFonts w:ascii="Arial" w:hAnsi="Arial" w:cs="Arial"/>
          <w:sz w:val="20"/>
          <w:szCs w:val="20"/>
        </w:rPr>
        <w:t>c hi</w:t>
      </w:r>
      <w:r w:rsidRPr="00D40176">
        <w:rPr>
          <w:rFonts w:ascii="Arial" w:hAnsi="Arial" w:cs="Arial"/>
          <w:sz w:val="20"/>
          <w:szCs w:val="20"/>
        </w:rPr>
        <w:t>ệ</w:t>
      </w:r>
      <w:r w:rsidRPr="00D40176">
        <w:rPr>
          <w:rFonts w:ascii="Arial" w:hAnsi="Arial" w:cs="Arial"/>
          <w:sz w:val="20"/>
          <w:szCs w:val="20"/>
        </w:rPr>
        <w:t>n ký qu</w:t>
      </w:r>
      <w:r w:rsidRPr="00D40176">
        <w:rPr>
          <w:rFonts w:ascii="Arial" w:hAnsi="Arial" w:cs="Arial"/>
          <w:sz w:val="20"/>
          <w:szCs w:val="20"/>
        </w:rPr>
        <w:t>ỹ</w:t>
      </w:r>
      <w:r w:rsidRPr="00D40176">
        <w:rPr>
          <w:rFonts w:ascii="Arial" w:hAnsi="Arial" w:cs="Arial"/>
          <w:sz w:val="20"/>
          <w:szCs w:val="20"/>
        </w:rPr>
        <w:t xml:space="preserve"> ho</w:t>
      </w:r>
      <w:r w:rsidRPr="00D40176">
        <w:rPr>
          <w:rFonts w:ascii="Arial" w:hAnsi="Arial" w:cs="Arial"/>
          <w:sz w:val="20"/>
          <w:szCs w:val="20"/>
        </w:rPr>
        <w:t>ặ</w:t>
      </w:r>
      <w:r w:rsidRPr="00D40176">
        <w:rPr>
          <w:rFonts w:ascii="Arial" w:hAnsi="Arial" w:cs="Arial"/>
          <w:sz w:val="20"/>
          <w:szCs w:val="20"/>
        </w:rPr>
        <w:t>c b</w:t>
      </w:r>
      <w:r w:rsidRPr="00D40176">
        <w:rPr>
          <w:rFonts w:ascii="Arial" w:hAnsi="Arial" w:cs="Arial"/>
          <w:sz w:val="20"/>
          <w:szCs w:val="20"/>
        </w:rPr>
        <w:t>ả</w:t>
      </w:r>
      <w:r w:rsidRPr="00D40176">
        <w:rPr>
          <w:rFonts w:ascii="Arial" w:hAnsi="Arial" w:cs="Arial"/>
          <w:sz w:val="20"/>
          <w:szCs w:val="20"/>
        </w:rPr>
        <w:t>o lãnh ngân hàng đ</w:t>
      </w:r>
      <w:r w:rsidRPr="00D40176">
        <w:rPr>
          <w:rFonts w:ascii="Arial" w:hAnsi="Arial" w:cs="Arial"/>
          <w:sz w:val="20"/>
          <w:szCs w:val="20"/>
        </w:rPr>
        <w:t>ể</w:t>
      </w:r>
      <w:r w:rsidRPr="00D40176">
        <w:rPr>
          <w:rFonts w:ascii="Arial" w:hAnsi="Arial" w:cs="Arial"/>
          <w:sz w:val="20"/>
          <w:szCs w:val="20"/>
        </w:rPr>
        <w:t xml:space="preserve"> b</w:t>
      </w:r>
      <w:r w:rsidRPr="00D40176">
        <w:rPr>
          <w:rFonts w:ascii="Arial" w:hAnsi="Arial" w:cs="Arial"/>
          <w:sz w:val="20"/>
          <w:szCs w:val="20"/>
        </w:rPr>
        <w:t>ả</w:t>
      </w:r>
      <w:r w:rsidRPr="00D40176">
        <w:rPr>
          <w:rFonts w:ascii="Arial" w:hAnsi="Arial" w:cs="Arial"/>
          <w:sz w:val="20"/>
          <w:szCs w:val="20"/>
        </w:rPr>
        <w:t>o đ</w:t>
      </w:r>
      <w:r w:rsidRPr="00D40176">
        <w:rPr>
          <w:rFonts w:ascii="Arial" w:hAnsi="Arial" w:cs="Arial"/>
          <w:sz w:val="20"/>
          <w:szCs w:val="20"/>
        </w:rPr>
        <w:t>ả</w:t>
      </w:r>
      <w:r w:rsidRPr="00D40176">
        <w:rPr>
          <w:rFonts w:ascii="Arial" w:hAnsi="Arial" w:cs="Arial"/>
          <w:sz w:val="20"/>
          <w:szCs w:val="20"/>
        </w:rPr>
        <w:t>m th</w:t>
      </w:r>
      <w:r w:rsidRPr="00D40176">
        <w:rPr>
          <w:rFonts w:ascii="Arial" w:hAnsi="Arial" w:cs="Arial"/>
          <w:sz w:val="20"/>
          <w:szCs w:val="20"/>
        </w:rPr>
        <w:t>ự</w:t>
      </w:r>
      <w:r w:rsidRPr="00D40176">
        <w:rPr>
          <w:rFonts w:ascii="Arial" w:hAnsi="Arial" w:cs="Arial"/>
          <w:sz w:val="20"/>
          <w:szCs w:val="20"/>
        </w:rPr>
        <w:t>c hi</w:t>
      </w:r>
      <w:r w:rsidRPr="00D40176">
        <w:rPr>
          <w:rFonts w:ascii="Arial" w:hAnsi="Arial" w:cs="Arial"/>
          <w:sz w:val="20"/>
          <w:szCs w:val="20"/>
        </w:rPr>
        <w:t>ệ</w:t>
      </w:r>
      <w:r w:rsidRPr="00D40176">
        <w:rPr>
          <w:rFonts w:ascii="Arial" w:hAnsi="Arial" w:cs="Arial"/>
          <w:sz w:val="20"/>
          <w:szCs w:val="20"/>
        </w:rPr>
        <w:t>n h</w:t>
      </w:r>
      <w:r w:rsidRPr="00D40176">
        <w:rPr>
          <w:rFonts w:ascii="Arial" w:hAnsi="Arial" w:cs="Arial"/>
          <w:sz w:val="20"/>
          <w:szCs w:val="20"/>
        </w:rPr>
        <w:t>ợ</w:t>
      </w:r>
      <w:r w:rsidRPr="00D40176">
        <w:rPr>
          <w:rFonts w:ascii="Arial" w:hAnsi="Arial" w:cs="Arial"/>
          <w:sz w:val="20"/>
          <w:szCs w:val="20"/>
        </w:rPr>
        <w:t>p đ</w:t>
      </w:r>
      <w:r w:rsidRPr="00D40176">
        <w:rPr>
          <w:rFonts w:ascii="Arial" w:hAnsi="Arial" w:cs="Arial"/>
          <w:sz w:val="20"/>
          <w:szCs w:val="20"/>
        </w:rPr>
        <w:t>ồ</w:t>
      </w:r>
      <w:r w:rsidRPr="00D40176">
        <w:rPr>
          <w:rFonts w:ascii="Arial" w:hAnsi="Arial" w:cs="Arial"/>
          <w:sz w:val="20"/>
          <w:szCs w:val="20"/>
        </w:rPr>
        <w:t>ng (ngoài giá tr</w:t>
      </w:r>
      <w:r w:rsidRPr="00D40176">
        <w:rPr>
          <w:rFonts w:ascii="Arial" w:hAnsi="Arial" w:cs="Arial"/>
          <w:sz w:val="20"/>
          <w:szCs w:val="20"/>
        </w:rPr>
        <w:t>ị</w:t>
      </w:r>
      <w:r w:rsidRPr="00D40176">
        <w:rPr>
          <w:rFonts w:ascii="Arial" w:hAnsi="Arial" w:cs="Arial"/>
          <w:sz w:val="20"/>
          <w:szCs w:val="20"/>
        </w:rPr>
        <w:t xml:space="preserve"> ti</w:t>
      </w:r>
      <w:r w:rsidRPr="00D40176">
        <w:rPr>
          <w:rFonts w:ascii="Arial" w:hAnsi="Arial" w:cs="Arial"/>
          <w:sz w:val="20"/>
          <w:szCs w:val="20"/>
        </w:rPr>
        <w:t>ề</w:t>
      </w:r>
      <w:r w:rsidRPr="00D40176">
        <w:rPr>
          <w:rFonts w:ascii="Arial" w:hAnsi="Arial" w:cs="Arial"/>
          <w:sz w:val="20"/>
          <w:szCs w:val="20"/>
        </w:rPr>
        <w:t>n nh</w:t>
      </w:r>
      <w:r w:rsidRPr="00D40176">
        <w:rPr>
          <w:rFonts w:ascii="Arial" w:hAnsi="Arial" w:cs="Arial"/>
          <w:sz w:val="20"/>
          <w:szCs w:val="20"/>
        </w:rPr>
        <w:t>ậ</w:t>
      </w:r>
      <w:r w:rsidRPr="00D40176">
        <w:rPr>
          <w:rFonts w:ascii="Arial" w:hAnsi="Arial" w:cs="Arial"/>
          <w:sz w:val="20"/>
          <w:szCs w:val="20"/>
        </w:rPr>
        <w:t>n chuy</w:t>
      </w:r>
      <w:r w:rsidRPr="00D40176">
        <w:rPr>
          <w:rFonts w:ascii="Arial" w:hAnsi="Arial" w:cs="Arial"/>
          <w:sz w:val="20"/>
          <w:szCs w:val="20"/>
        </w:rPr>
        <w:t>ể</w:t>
      </w:r>
      <w:r w:rsidRPr="00D40176">
        <w:rPr>
          <w:rFonts w:ascii="Arial" w:hAnsi="Arial" w:cs="Arial"/>
          <w:sz w:val="20"/>
          <w:szCs w:val="20"/>
        </w:rPr>
        <w:t>n như</w:t>
      </w:r>
      <w:r w:rsidRPr="00D40176">
        <w:rPr>
          <w:rFonts w:ascii="Arial" w:hAnsi="Arial" w:cs="Arial"/>
          <w:sz w:val="20"/>
          <w:szCs w:val="20"/>
        </w:rPr>
        <w:t>ợ</w:t>
      </w:r>
      <w:r w:rsidRPr="00D40176">
        <w:rPr>
          <w:rFonts w:ascii="Arial" w:hAnsi="Arial" w:cs="Arial"/>
          <w:sz w:val="20"/>
          <w:szCs w:val="20"/>
        </w:rPr>
        <w:t>ng có th</w:t>
      </w:r>
      <w:r w:rsidRPr="00D40176">
        <w:rPr>
          <w:rFonts w:ascii="Arial" w:hAnsi="Arial" w:cs="Arial"/>
          <w:sz w:val="20"/>
          <w:szCs w:val="20"/>
        </w:rPr>
        <w:t>ờ</w:t>
      </w:r>
      <w:r w:rsidRPr="00D40176">
        <w:rPr>
          <w:rFonts w:ascii="Arial" w:hAnsi="Arial" w:cs="Arial"/>
          <w:sz w:val="20"/>
          <w:szCs w:val="20"/>
        </w:rPr>
        <w:t>i h</w:t>
      </w:r>
      <w:r w:rsidRPr="00D40176">
        <w:rPr>
          <w:rFonts w:ascii="Arial" w:hAnsi="Arial" w:cs="Arial"/>
          <w:sz w:val="20"/>
          <w:szCs w:val="20"/>
        </w:rPr>
        <w:t>ạ</w:t>
      </w:r>
      <w:r w:rsidRPr="00D40176">
        <w:rPr>
          <w:rFonts w:ascii="Arial" w:hAnsi="Arial" w:cs="Arial"/>
          <w:sz w:val="20"/>
          <w:szCs w:val="20"/>
        </w:rPr>
        <w:t>n quy</w:t>
      </w:r>
      <w:r w:rsidRPr="00D40176">
        <w:rPr>
          <w:rFonts w:ascii="Arial" w:hAnsi="Arial" w:cs="Arial"/>
          <w:sz w:val="20"/>
          <w:szCs w:val="20"/>
        </w:rPr>
        <w:t>ề</w:t>
      </w:r>
      <w:r w:rsidRPr="00D40176">
        <w:rPr>
          <w:rFonts w:ascii="Arial" w:hAnsi="Arial" w:cs="Arial"/>
          <w:sz w:val="20"/>
          <w:szCs w:val="20"/>
        </w:rPr>
        <w:t>n khai thác tài s</w:t>
      </w:r>
      <w:r w:rsidRPr="00D40176">
        <w:rPr>
          <w:rFonts w:ascii="Arial" w:hAnsi="Arial" w:cs="Arial"/>
          <w:sz w:val="20"/>
          <w:szCs w:val="20"/>
        </w:rPr>
        <w:t>ả</w:t>
      </w:r>
      <w:r w:rsidRPr="00D40176">
        <w:rPr>
          <w:rFonts w:ascii="Arial" w:hAnsi="Arial" w:cs="Arial"/>
          <w:sz w:val="20"/>
          <w:szCs w:val="20"/>
        </w:rPr>
        <w:t>n theo h</w:t>
      </w:r>
      <w:r w:rsidRPr="00D40176">
        <w:rPr>
          <w:rFonts w:ascii="Arial" w:hAnsi="Arial" w:cs="Arial"/>
          <w:sz w:val="20"/>
          <w:szCs w:val="20"/>
        </w:rPr>
        <w:t>ợ</w:t>
      </w:r>
      <w:r w:rsidRPr="00D40176">
        <w:rPr>
          <w:rFonts w:ascii="Arial" w:hAnsi="Arial" w:cs="Arial"/>
          <w:sz w:val="20"/>
          <w:szCs w:val="20"/>
        </w:rPr>
        <w:t>p đ</w:t>
      </w:r>
      <w:r w:rsidRPr="00D40176">
        <w:rPr>
          <w:rFonts w:ascii="Arial" w:hAnsi="Arial" w:cs="Arial"/>
          <w:sz w:val="20"/>
          <w:szCs w:val="20"/>
        </w:rPr>
        <w:t>ồ</w:t>
      </w:r>
      <w:r w:rsidRPr="00D40176">
        <w:rPr>
          <w:rFonts w:ascii="Arial" w:hAnsi="Arial" w:cs="Arial"/>
          <w:sz w:val="20"/>
          <w:szCs w:val="20"/>
        </w:rPr>
        <w:t>ng):</w:t>
      </w:r>
    </w:p>
    <w:p w14:paraId="5B1E2E74" w14:textId="77777777" w:rsidR="002B1027" w:rsidRPr="00D40176" w:rsidRDefault="007E04C2" w:rsidP="006E5ADA">
      <w:pPr>
        <w:adjustRightInd w:val="0"/>
        <w:snapToGrid w:val="0"/>
        <w:spacing w:after="120" w:line="240" w:lineRule="auto"/>
        <w:ind w:firstLine="720"/>
        <w:jc w:val="both"/>
        <w:rPr>
          <w:rFonts w:ascii="Arial" w:hAnsi="Arial" w:cs="Arial"/>
          <w:sz w:val="20"/>
          <w:szCs w:val="20"/>
        </w:rPr>
      </w:pPr>
      <w:r w:rsidRPr="00D40176">
        <w:rPr>
          <w:rFonts w:ascii="Arial" w:hAnsi="Arial" w:cs="Arial"/>
          <w:sz w:val="20"/>
          <w:szCs w:val="20"/>
        </w:rPr>
        <w:lastRenderedPageBreak/>
        <w:t>Trư</w:t>
      </w:r>
      <w:r w:rsidRPr="00D40176">
        <w:rPr>
          <w:rFonts w:ascii="Arial" w:hAnsi="Arial" w:cs="Arial"/>
          <w:sz w:val="20"/>
          <w:szCs w:val="20"/>
        </w:rPr>
        <w:t>ờ</w:t>
      </w:r>
      <w:r w:rsidRPr="00D40176">
        <w:rPr>
          <w:rFonts w:ascii="Arial" w:hAnsi="Arial" w:cs="Arial"/>
          <w:sz w:val="20"/>
          <w:szCs w:val="20"/>
        </w:rPr>
        <w:t>ng h</w:t>
      </w:r>
      <w:r w:rsidRPr="00D40176">
        <w:rPr>
          <w:rFonts w:ascii="Arial" w:hAnsi="Arial" w:cs="Arial"/>
          <w:sz w:val="20"/>
          <w:szCs w:val="20"/>
        </w:rPr>
        <w:t>ợ</w:t>
      </w:r>
      <w:r w:rsidRPr="00D40176">
        <w:rPr>
          <w:rFonts w:ascii="Arial" w:hAnsi="Arial" w:cs="Arial"/>
          <w:sz w:val="20"/>
          <w:szCs w:val="20"/>
        </w:rPr>
        <w:t>p á</w:t>
      </w:r>
      <w:r w:rsidRPr="00D40176">
        <w:rPr>
          <w:rFonts w:ascii="Arial" w:hAnsi="Arial" w:cs="Arial"/>
          <w:sz w:val="20"/>
          <w:szCs w:val="20"/>
        </w:rPr>
        <w:t>p d</w:t>
      </w:r>
      <w:r w:rsidRPr="00D40176">
        <w:rPr>
          <w:rFonts w:ascii="Arial" w:hAnsi="Arial" w:cs="Arial"/>
          <w:sz w:val="20"/>
          <w:szCs w:val="20"/>
        </w:rPr>
        <w:t>ụ</w:t>
      </w:r>
      <w:r w:rsidRPr="00D40176">
        <w:rPr>
          <w:rFonts w:ascii="Arial" w:hAnsi="Arial" w:cs="Arial"/>
          <w:sz w:val="20"/>
          <w:szCs w:val="20"/>
        </w:rPr>
        <w:t>ng hình th</w:t>
      </w:r>
      <w:r w:rsidRPr="00D40176">
        <w:rPr>
          <w:rFonts w:ascii="Arial" w:hAnsi="Arial" w:cs="Arial"/>
          <w:sz w:val="20"/>
          <w:szCs w:val="20"/>
        </w:rPr>
        <w:t>ứ</w:t>
      </w:r>
      <w:r w:rsidRPr="00D40176">
        <w:rPr>
          <w:rFonts w:ascii="Arial" w:hAnsi="Arial" w:cs="Arial"/>
          <w:sz w:val="20"/>
          <w:szCs w:val="20"/>
        </w:rPr>
        <w:t>c ký qu</w:t>
      </w:r>
      <w:r w:rsidRPr="00D40176">
        <w:rPr>
          <w:rFonts w:ascii="Arial" w:hAnsi="Arial" w:cs="Arial"/>
          <w:sz w:val="20"/>
          <w:szCs w:val="20"/>
        </w:rPr>
        <w:t>ỹ</w:t>
      </w:r>
      <w:r w:rsidRPr="00D40176">
        <w:rPr>
          <w:rFonts w:ascii="Arial" w:hAnsi="Arial" w:cs="Arial"/>
          <w:sz w:val="20"/>
          <w:szCs w:val="20"/>
        </w:rPr>
        <w:t xml:space="preserve"> đ</w:t>
      </w:r>
      <w:r w:rsidRPr="00D40176">
        <w:rPr>
          <w:rFonts w:ascii="Arial" w:hAnsi="Arial" w:cs="Arial"/>
          <w:sz w:val="20"/>
          <w:szCs w:val="20"/>
        </w:rPr>
        <w:t>ể</w:t>
      </w:r>
      <w:r w:rsidRPr="00D40176">
        <w:rPr>
          <w:rFonts w:ascii="Arial" w:hAnsi="Arial" w:cs="Arial"/>
          <w:sz w:val="20"/>
          <w:szCs w:val="20"/>
        </w:rPr>
        <w:t xml:space="preserve"> đ</w:t>
      </w:r>
      <w:r w:rsidRPr="00D40176">
        <w:rPr>
          <w:rFonts w:ascii="Arial" w:hAnsi="Arial" w:cs="Arial"/>
          <w:sz w:val="20"/>
          <w:szCs w:val="20"/>
        </w:rPr>
        <w:t>ả</w:t>
      </w:r>
      <w:r w:rsidRPr="00D40176">
        <w:rPr>
          <w:rFonts w:ascii="Arial" w:hAnsi="Arial" w:cs="Arial"/>
          <w:sz w:val="20"/>
          <w:szCs w:val="20"/>
        </w:rPr>
        <w:t>m b</w:t>
      </w:r>
      <w:r w:rsidRPr="00D40176">
        <w:rPr>
          <w:rFonts w:ascii="Arial" w:hAnsi="Arial" w:cs="Arial"/>
          <w:sz w:val="20"/>
          <w:szCs w:val="20"/>
        </w:rPr>
        <w:t>ả</w:t>
      </w:r>
      <w:r w:rsidRPr="00D40176">
        <w:rPr>
          <w:rFonts w:ascii="Arial" w:hAnsi="Arial" w:cs="Arial"/>
          <w:sz w:val="20"/>
          <w:szCs w:val="20"/>
        </w:rPr>
        <w:t>o th</w:t>
      </w:r>
      <w:r w:rsidRPr="00D40176">
        <w:rPr>
          <w:rFonts w:ascii="Arial" w:hAnsi="Arial" w:cs="Arial"/>
          <w:sz w:val="20"/>
          <w:szCs w:val="20"/>
        </w:rPr>
        <w:t>ự</w:t>
      </w:r>
      <w:r w:rsidRPr="00D40176">
        <w:rPr>
          <w:rFonts w:ascii="Arial" w:hAnsi="Arial" w:cs="Arial"/>
          <w:sz w:val="20"/>
          <w:szCs w:val="20"/>
        </w:rPr>
        <w:t>c hi</w:t>
      </w:r>
      <w:r w:rsidRPr="00D40176">
        <w:rPr>
          <w:rFonts w:ascii="Arial" w:hAnsi="Arial" w:cs="Arial"/>
          <w:sz w:val="20"/>
          <w:szCs w:val="20"/>
        </w:rPr>
        <w:t>ệ</w:t>
      </w:r>
      <w:r w:rsidRPr="00D40176">
        <w:rPr>
          <w:rFonts w:ascii="Arial" w:hAnsi="Arial" w:cs="Arial"/>
          <w:sz w:val="20"/>
          <w:szCs w:val="20"/>
        </w:rPr>
        <w:t>n h</w:t>
      </w:r>
      <w:r w:rsidRPr="00D40176">
        <w:rPr>
          <w:rFonts w:ascii="Arial" w:hAnsi="Arial" w:cs="Arial"/>
          <w:sz w:val="20"/>
          <w:szCs w:val="20"/>
        </w:rPr>
        <w:t>ợ</w:t>
      </w:r>
      <w:r w:rsidRPr="00D40176">
        <w:rPr>
          <w:rFonts w:ascii="Arial" w:hAnsi="Arial" w:cs="Arial"/>
          <w:sz w:val="20"/>
          <w:szCs w:val="20"/>
        </w:rPr>
        <w:t>p đ</w:t>
      </w:r>
      <w:r w:rsidRPr="00D40176">
        <w:rPr>
          <w:rFonts w:ascii="Arial" w:hAnsi="Arial" w:cs="Arial"/>
          <w:sz w:val="20"/>
          <w:szCs w:val="20"/>
        </w:rPr>
        <w:t>ồ</w:t>
      </w:r>
      <w:r w:rsidRPr="00D40176">
        <w:rPr>
          <w:rFonts w:ascii="Arial" w:hAnsi="Arial" w:cs="Arial"/>
          <w:sz w:val="20"/>
          <w:szCs w:val="20"/>
        </w:rPr>
        <w:t>ng, M</w:t>
      </w:r>
      <w:r w:rsidRPr="00D40176">
        <w:rPr>
          <w:rFonts w:ascii="Arial" w:hAnsi="Arial" w:cs="Arial"/>
          <w:sz w:val="20"/>
          <w:szCs w:val="20"/>
        </w:rPr>
        <w:t>ứ</w:t>
      </w:r>
      <w:r w:rsidRPr="00D40176">
        <w:rPr>
          <w:rFonts w:ascii="Arial" w:hAnsi="Arial" w:cs="Arial"/>
          <w:sz w:val="20"/>
          <w:szCs w:val="20"/>
        </w:rPr>
        <w:t>c ti</w:t>
      </w:r>
      <w:r w:rsidRPr="00D40176">
        <w:rPr>
          <w:rFonts w:ascii="Arial" w:hAnsi="Arial" w:cs="Arial"/>
          <w:sz w:val="20"/>
          <w:szCs w:val="20"/>
        </w:rPr>
        <w:t>ề</w:t>
      </w:r>
      <w:r w:rsidRPr="00D40176">
        <w:rPr>
          <w:rFonts w:ascii="Arial" w:hAnsi="Arial" w:cs="Arial"/>
          <w:sz w:val="20"/>
          <w:szCs w:val="20"/>
        </w:rPr>
        <w:t>n ký qu</w:t>
      </w:r>
      <w:r w:rsidRPr="00D40176">
        <w:rPr>
          <w:rFonts w:ascii="Arial" w:hAnsi="Arial" w:cs="Arial"/>
          <w:sz w:val="20"/>
          <w:szCs w:val="20"/>
        </w:rPr>
        <w:t>ỹ</w:t>
      </w:r>
      <w:r w:rsidRPr="00D40176">
        <w:rPr>
          <w:rFonts w:ascii="Arial" w:hAnsi="Arial" w:cs="Arial"/>
          <w:sz w:val="20"/>
          <w:szCs w:val="20"/>
        </w:rPr>
        <w:t xml:space="preserve"> b</w:t>
      </w:r>
      <w:r w:rsidRPr="00D40176">
        <w:rPr>
          <w:rFonts w:ascii="Arial" w:hAnsi="Arial" w:cs="Arial"/>
          <w:sz w:val="20"/>
          <w:szCs w:val="20"/>
        </w:rPr>
        <w:t>ằ</w:t>
      </w:r>
      <w:r w:rsidRPr="00D40176">
        <w:rPr>
          <w:rFonts w:ascii="Arial" w:hAnsi="Arial" w:cs="Arial"/>
          <w:sz w:val="20"/>
          <w:szCs w:val="20"/>
        </w:rPr>
        <w:t>ng 5% t</w:t>
      </w:r>
      <w:r w:rsidRPr="00D40176">
        <w:rPr>
          <w:rFonts w:ascii="Arial" w:hAnsi="Arial" w:cs="Arial"/>
          <w:sz w:val="20"/>
          <w:szCs w:val="20"/>
        </w:rPr>
        <w:t>ổ</w:t>
      </w:r>
      <w:r w:rsidRPr="00D40176">
        <w:rPr>
          <w:rFonts w:ascii="Arial" w:hAnsi="Arial" w:cs="Arial"/>
          <w:sz w:val="20"/>
          <w:szCs w:val="20"/>
        </w:rPr>
        <w:t>ng giá tr</w:t>
      </w:r>
      <w:r w:rsidRPr="00D40176">
        <w:rPr>
          <w:rFonts w:ascii="Arial" w:hAnsi="Arial" w:cs="Arial"/>
          <w:sz w:val="20"/>
          <w:szCs w:val="20"/>
        </w:rPr>
        <w:t>ị</w:t>
      </w:r>
      <w:r w:rsidRPr="00D40176">
        <w:rPr>
          <w:rFonts w:ascii="Arial" w:hAnsi="Arial" w:cs="Arial"/>
          <w:sz w:val="20"/>
          <w:szCs w:val="20"/>
        </w:rPr>
        <w:t xml:space="preserve"> chuy</w:t>
      </w:r>
      <w:r w:rsidRPr="00D40176">
        <w:rPr>
          <w:rFonts w:ascii="Arial" w:hAnsi="Arial" w:cs="Arial"/>
          <w:sz w:val="20"/>
          <w:szCs w:val="20"/>
        </w:rPr>
        <w:t>ể</w:t>
      </w:r>
      <w:r w:rsidRPr="00D40176">
        <w:rPr>
          <w:rFonts w:ascii="Arial" w:hAnsi="Arial" w:cs="Arial"/>
          <w:sz w:val="20"/>
          <w:szCs w:val="20"/>
        </w:rPr>
        <w:t>n như</w:t>
      </w:r>
      <w:r w:rsidRPr="00D40176">
        <w:rPr>
          <w:rFonts w:ascii="Arial" w:hAnsi="Arial" w:cs="Arial"/>
          <w:sz w:val="20"/>
          <w:szCs w:val="20"/>
        </w:rPr>
        <w:t>ợ</w:t>
      </w:r>
      <w:r w:rsidRPr="00D40176">
        <w:rPr>
          <w:rFonts w:ascii="Arial" w:hAnsi="Arial" w:cs="Arial"/>
          <w:sz w:val="20"/>
          <w:szCs w:val="20"/>
        </w:rPr>
        <w:t>ng c</w:t>
      </w:r>
      <w:r w:rsidRPr="00D40176">
        <w:rPr>
          <w:rFonts w:ascii="Arial" w:hAnsi="Arial" w:cs="Arial"/>
          <w:sz w:val="20"/>
          <w:szCs w:val="20"/>
        </w:rPr>
        <w:t>ủ</w:t>
      </w:r>
      <w:r w:rsidRPr="00D40176">
        <w:rPr>
          <w:rFonts w:ascii="Arial" w:hAnsi="Arial" w:cs="Arial"/>
          <w:sz w:val="20"/>
          <w:szCs w:val="20"/>
        </w:rPr>
        <w:t>a toàn b</w:t>
      </w:r>
      <w:r w:rsidRPr="00D40176">
        <w:rPr>
          <w:rFonts w:ascii="Arial" w:hAnsi="Arial" w:cs="Arial"/>
          <w:sz w:val="20"/>
          <w:szCs w:val="20"/>
        </w:rPr>
        <w:t>ộ</w:t>
      </w:r>
      <w:r w:rsidRPr="00D40176">
        <w:rPr>
          <w:rFonts w:ascii="Arial" w:hAnsi="Arial" w:cs="Arial"/>
          <w:sz w:val="20"/>
          <w:szCs w:val="20"/>
        </w:rPr>
        <w:t xml:space="preserve"> th</w:t>
      </w:r>
      <w:r w:rsidRPr="00D40176">
        <w:rPr>
          <w:rFonts w:ascii="Arial" w:hAnsi="Arial" w:cs="Arial"/>
          <w:sz w:val="20"/>
          <w:szCs w:val="20"/>
        </w:rPr>
        <w:t>ờ</w:t>
      </w:r>
      <w:r w:rsidRPr="00D40176">
        <w:rPr>
          <w:rFonts w:ascii="Arial" w:hAnsi="Arial" w:cs="Arial"/>
          <w:sz w:val="20"/>
          <w:szCs w:val="20"/>
        </w:rPr>
        <w:t>i h</w:t>
      </w:r>
      <w:r w:rsidRPr="00D40176">
        <w:rPr>
          <w:rFonts w:ascii="Arial" w:hAnsi="Arial" w:cs="Arial"/>
          <w:sz w:val="20"/>
          <w:szCs w:val="20"/>
        </w:rPr>
        <w:t>ạ</w:t>
      </w:r>
      <w:r w:rsidRPr="00D40176">
        <w:rPr>
          <w:rFonts w:ascii="Arial" w:hAnsi="Arial" w:cs="Arial"/>
          <w:sz w:val="20"/>
          <w:szCs w:val="20"/>
        </w:rPr>
        <w:t>n chuy</w:t>
      </w:r>
      <w:r w:rsidRPr="00D40176">
        <w:rPr>
          <w:rFonts w:ascii="Arial" w:hAnsi="Arial" w:cs="Arial"/>
          <w:sz w:val="20"/>
          <w:szCs w:val="20"/>
        </w:rPr>
        <w:t>ể</w:t>
      </w:r>
      <w:r w:rsidRPr="00D40176">
        <w:rPr>
          <w:rFonts w:ascii="Arial" w:hAnsi="Arial" w:cs="Arial"/>
          <w:sz w:val="20"/>
          <w:szCs w:val="20"/>
        </w:rPr>
        <w:t>n như</w:t>
      </w:r>
      <w:r w:rsidRPr="00D40176">
        <w:rPr>
          <w:rFonts w:ascii="Arial" w:hAnsi="Arial" w:cs="Arial"/>
          <w:sz w:val="20"/>
          <w:szCs w:val="20"/>
        </w:rPr>
        <w:t>ợ</w:t>
      </w:r>
      <w:r w:rsidRPr="00D40176">
        <w:rPr>
          <w:rFonts w:ascii="Arial" w:hAnsi="Arial" w:cs="Arial"/>
          <w:sz w:val="20"/>
          <w:szCs w:val="20"/>
        </w:rPr>
        <w:t>ng theo giá trúng đ</w:t>
      </w:r>
      <w:r w:rsidRPr="00D40176">
        <w:rPr>
          <w:rFonts w:ascii="Arial" w:hAnsi="Arial" w:cs="Arial"/>
          <w:sz w:val="20"/>
          <w:szCs w:val="20"/>
        </w:rPr>
        <w:t>ấ</w:t>
      </w:r>
      <w:r w:rsidRPr="00D40176">
        <w:rPr>
          <w:rFonts w:ascii="Arial" w:hAnsi="Arial" w:cs="Arial"/>
          <w:sz w:val="20"/>
          <w:szCs w:val="20"/>
        </w:rPr>
        <w:t>u giá, do Bên nh</w:t>
      </w:r>
      <w:r w:rsidRPr="00D40176">
        <w:rPr>
          <w:rFonts w:ascii="Arial" w:hAnsi="Arial" w:cs="Arial"/>
          <w:sz w:val="20"/>
          <w:szCs w:val="20"/>
        </w:rPr>
        <w:t>ậ</w:t>
      </w:r>
      <w:r w:rsidRPr="00D40176">
        <w:rPr>
          <w:rFonts w:ascii="Arial" w:hAnsi="Arial" w:cs="Arial"/>
          <w:sz w:val="20"/>
          <w:szCs w:val="20"/>
        </w:rPr>
        <w:t>n chuy</w:t>
      </w:r>
      <w:r w:rsidRPr="00D40176">
        <w:rPr>
          <w:rFonts w:ascii="Arial" w:hAnsi="Arial" w:cs="Arial"/>
          <w:sz w:val="20"/>
          <w:szCs w:val="20"/>
        </w:rPr>
        <w:t>ể</w:t>
      </w:r>
      <w:r w:rsidRPr="00D40176">
        <w:rPr>
          <w:rFonts w:ascii="Arial" w:hAnsi="Arial" w:cs="Arial"/>
          <w:sz w:val="20"/>
          <w:szCs w:val="20"/>
        </w:rPr>
        <w:t>n như</w:t>
      </w:r>
      <w:r w:rsidRPr="00D40176">
        <w:rPr>
          <w:rFonts w:ascii="Arial" w:hAnsi="Arial" w:cs="Arial"/>
          <w:sz w:val="20"/>
          <w:szCs w:val="20"/>
        </w:rPr>
        <w:t>ợ</w:t>
      </w:r>
      <w:r w:rsidRPr="00D40176">
        <w:rPr>
          <w:rFonts w:ascii="Arial" w:hAnsi="Arial" w:cs="Arial"/>
          <w:sz w:val="20"/>
          <w:szCs w:val="20"/>
        </w:rPr>
        <w:t>ng có th</w:t>
      </w:r>
      <w:r w:rsidRPr="00D40176">
        <w:rPr>
          <w:rFonts w:ascii="Arial" w:hAnsi="Arial" w:cs="Arial"/>
          <w:sz w:val="20"/>
          <w:szCs w:val="20"/>
        </w:rPr>
        <w:t>ờ</w:t>
      </w:r>
      <w:r w:rsidRPr="00D40176">
        <w:rPr>
          <w:rFonts w:ascii="Arial" w:hAnsi="Arial" w:cs="Arial"/>
          <w:sz w:val="20"/>
          <w:szCs w:val="20"/>
        </w:rPr>
        <w:t>i h</w:t>
      </w:r>
      <w:r w:rsidRPr="00D40176">
        <w:rPr>
          <w:rFonts w:ascii="Arial" w:hAnsi="Arial" w:cs="Arial"/>
          <w:sz w:val="20"/>
          <w:szCs w:val="20"/>
        </w:rPr>
        <w:t>ạ</w:t>
      </w:r>
      <w:r w:rsidRPr="00D40176">
        <w:rPr>
          <w:rFonts w:ascii="Arial" w:hAnsi="Arial" w:cs="Arial"/>
          <w:sz w:val="20"/>
          <w:szCs w:val="20"/>
        </w:rPr>
        <w:t>n quy</w:t>
      </w:r>
      <w:r w:rsidRPr="00D40176">
        <w:rPr>
          <w:rFonts w:ascii="Arial" w:hAnsi="Arial" w:cs="Arial"/>
          <w:sz w:val="20"/>
          <w:szCs w:val="20"/>
        </w:rPr>
        <w:t>ề</w:t>
      </w:r>
      <w:r w:rsidRPr="00D40176">
        <w:rPr>
          <w:rFonts w:ascii="Arial" w:hAnsi="Arial" w:cs="Arial"/>
          <w:sz w:val="20"/>
          <w:szCs w:val="20"/>
        </w:rPr>
        <w:t>n khai thác tài s</w:t>
      </w:r>
      <w:r w:rsidRPr="00D40176">
        <w:rPr>
          <w:rFonts w:ascii="Arial" w:hAnsi="Arial" w:cs="Arial"/>
          <w:sz w:val="20"/>
          <w:szCs w:val="20"/>
        </w:rPr>
        <w:t>ả</w:t>
      </w:r>
      <w:r w:rsidRPr="00D40176">
        <w:rPr>
          <w:rFonts w:ascii="Arial" w:hAnsi="Arial" w:cs="Arial"/>
          <w:sz w:val="20"/>
          <w:szCs w:val="20"/>
        </w:rPr>
        <w:t>n g</w:t>
      </w:r>
      <w:r w:rsidRPr="00D40176">
        <w:rPr>
          <w:rFonts w:ascii="Arial" w:hAnsi="Arial" w:cs="Arial"/>
          <w:sz w:val="20"/>
          <w:szCs w:val="20"/>
        </w:rPr>
        <w:t>ử</w:t>
      </w:r>
      <w:r w:rsidRPr="00D40176">
        <w:rPr>
          <w:rFonts w:ascii="Arial" w:hAnsi="Arial" w:cs="Arial"/>
          <w:sz w:val="20"/>
          <w:szCs w:val="20"/>
        </w:rPr>
        <w:t>i vào tài kho</w:t>
      </w:r>
      <w:r w:rsidRPr="00D40176">
        <w:rPr>
          <w:rFonts w:ascii="Arial" w:hAnsi="Arial" w:cs="Arial"/>
          <w:sz w:val="20"/>
          <w:szCs w:val="20"/>
        </w:rPr>
        <w:t>ả</w:t>
      </w:r>
      <w:r w:rsidRPr="00D40176">
        <w:rPr>
          <w:rFonts w:ascii="Arial" w:hAnsi="Arial" w:cs="Arial"/>
          <w:sz w:val="20"/>
          <w:szCs w:val="20"/>
        </w:rPr>
        <w:t>n phong t</w:t>
      </w:r>
      <w:r w:rsidRPr="00D40176">
        <w:rPr>
          <w:rFonts w:ascii="Arial" w:hAnsi="Arial" w:cs="Arial"/>
          <w:sz w:val="20"/>
          <w:szCs w:val="20"/>
        </w:rPr>
        <w:t>ỏ</w:t>
      </w:r>
      <w:r w:rsidRPr="00D40176">
        <w:rPr>
          <w:rFonts w:ascii="Arial" w:hAnsi="Arial" w:cs="Arial"/>
          <w:sz w:val="20"/>
          <w:szCs w:val="20"/>
        </w:rPr>
        <w:t>a t</w:t>
      </w:r>
      <w:r w:rsidRPr="00D40176">
        <w:rPr>
          <w:rFonts w:ascii="Arial" w:hAnsi="Arial" w:cs="Arial"/>
          <w:sz w:val="20"/>
          <w:szCs w:val="20"/>
        </w:rPr>
        <w:t>ạ</w:t>
      </w:r>
      <w:r w:rsidRPr="00D40176">
        <w:rPr>
          <w:rFonts w:ascii="Arial" w:hAnsi="Arial" w:cs="Arial"/>
          <w:sz w:val="20"/>
          <w:szCs w:val="20"/>
        </w:rPr>
        <w:t>i m</w:t>
      </w:r>
      <w:r w:rsidRPr="00D40176">
        <w:rPr>
          <w:rFonts w:ascii="Arial" w:hAnsi="Arial" w:cs="Arial"/>
          <w:sz w:val="20"/>
          <w:szCs w:val="20"/>
        </w:rPr>
        <w:t>ộ</w:t>
      </w:r>
      <w:r w:rsidRPr="00D40176">
        <w:rPr>
          <w:rFonts w:ascii="Arial" w:hAnsi="Arial" w:cs="Arial"/>
          <w:sz w:val="20"/>
          <w:szCs w:val="20"/>
        </w:rPr>
        <w:t>t t</w:t>
      </w:r>
      <w:r w:rsidRPr="00D40176">
        <w:rPr>
          <w:rFonts w:ascii="Arial" w:hAnsi="Arial" w:cs="Arial"/>
          <w:sz w:val="20"/>
          <w:szCs w:val="20"/>
        </w:rPr>
        <w:t>ổ</w:t>
      </w:r>
      <w:r w:rsidRPr="00D40176">
        <w:rPr>
          <w:rFonts w:ascii="Arial" w:hAnsi="Arial" w:cs="Arial"/>
          <w:sz w:val="20"/>
          <w:szCs w:val="20"/>
        </w:rPr>
        <w:t xml:space="preserve"> ch</w:t>
      </w:r>
      <w:r w:rsidRPr="00D40176">
        <w:rPr>
          <w:rFonts w:ascii="Arial" w:hAnsi="Arial" w:cs="Arial"/>
          <w:sz w:val="20"/>
          <w:szCs w:val="20"/>
        </w:rPr>
        <w:t>ứ</w:t>
      </w:r>
      <w:r w:rsidRPr="00D40176">
        <w:rPr>
          <w:rFonts w:ascii="Arial" w:hAnsi="Arial" w:cs="Arial"/>
          <w:sz w:val="20"/>
          <w:szCs w:val="20"/>
        </w:rPr>
        <w:t>c tín d</w:t>
      </w:r>
      <w:r w:rsidRPr="00D40176">
        <w:rPr>
          <w:rFonts w:ascii="Arial" w:hAnsi="Arial" w:cs="Arial"/>
          <w:sz w:val="20"/>
          <w:szCs w:val="20"/>
        </w:rPr>
        <w:t>ụ</w:t>
      </w:r>
      <w:r w:rsidRPr="00D40176">
        <w:rPr>
          <w:rFonts w:ascii="Arial" w:hAnsi="Arial" w:cs="Arial"/>
          <w:sz w:val="20"/>
          <w:szCs w:val="20"/>
        </w:rPr>
        <w:t>ng. Th</w:t>
      </w:r>
      <w:r w:rsidRPr="00D40176">
        <w:rPr>
          <w:rFonts w:ascii="Arial" w:hAnsi="Arial" w:cs="Arial"/>
          <w:sz w:val="20"/>
          <w:szCs w:val="20"/>
        </w:rPr>
        <w:t>ờ</w:t>
      </w:r>
      <w:r w:rsidRPr="00D40176">
        <w:rPr>
          <w:rFonts w:ascii="Arial" w:hAnsi="Arial" w:cs="Arial"/>
          <w:sz w:val="20"/>
          <w:szCs w:val="20"/>
        </w:rPr>
        <w:t>i h</w:t>
      </w:r>
      <w:r w:rsidRPr="00D40176">
        <w:rPr>
          <w:rFonts w:ascii="Arial" w:hAnsi="Arial" w:cs="Arial"/>
          <w:sz w:val="20"/>
          <w:szCs w:val="20"/>
        </w:rPr>
        <w:t>ạ</w:t>
      </w:r>
      <w:r w:rsidRPr="00D40176">
        <w:rPr>
          <w:rFonts w:ascii="Arial" w:hAnsi="Arial" w:cs="Arial"/>
          <w:sz w:val="20"/>
          <w:szCs w:val="20"/>
        </w:rPr>
        <w:t>n g</w:t>
      </w:r>
      <w:r w:rsidRPr="00D40176">
        <w:rPr>
          <w:rFonts w:ascii="Arial" w:hAnsi="Arial" w:cs="Arial"/>
          <w:sz w:val="20"/>
          <w:szCs w:val="20"/>
        </w:rPr>
        <w:t>ử</w:t>
      </w:r>
      <w:r w:rsidRPr="00D40176">
        <w:rPr>
          <w:rFonts w:ascii="Arial" w:hAnsi="Arial" w:cs="Arial"/>
          <w:sz w:val="20"/>
          <w:szCs w:val="20"/>
        </w:rPr>
        <w:t>i ti</w:t>
      </w:r>
      <w:r w:rsidRPr="00D40176">
        <w:rPr>
          <w:rFonts w:ascii="Arial" w:hAnsi="Arial" w:cs="Arial"/>
          <w:sz w:val="20"/>
          <w:szCs w:val="20"/>
        </w:rPr>
        <w:t>ề</w:t>
      </w:r>
      <w:r w:rsidRPr="00D40176">
        <w:rPr>
          <w:rFonts w:ascii="Arial" w:hAnsi="Arial" w:cs="Arial"/>
          <w:sz w:val="20"/>
          <w:szCs w:val="20"/>
        </w:rPr>
        <w:t>n ký qu</w:t>
      </w:r>
      <w:r w:rsidRPr="00D40176">
        <w:rPr>
          <w:rFonts w:ascii="Arial" w:hAnsi="Arial" w:cs="Arial"/>
          <w:sz w:val="20"/>
          <w:szCs w:val="20"/>
        </w:rPr>
        <w:t>ỹ</w:t>
      </w:r>
      <w:r w:rsidRPr="00D40176">
        <w:rPr>
          <w:rFonts w:ascii="Arial" w:hAnsi="Arial" w:cs="Arial"/>
          <w:sz w:val="20"/>
          <w:szCs w:val="20"/>
        </w:rPr>
        <w:t xml:space="preserve"> vào tài kho</w:t>
      </w:r>
      <w:r w:rsidRPr="00D40176">
        <w:rPr>
          <w:rFonts w:ascii="Arial" w:hAnsi="Arial" w:cs="Arial"/>
          <w:sz w:val="20"/>
          <w:szCs w:val="20"/>
        </w:rPr>
        <w:t>ả</w:t>
      </w:r>
      <w:r w:rsidRPr="00D40176">
        <w:rPr>
          <w:rFonts w:ascii="Arial" w:hAnsi="Arial" w:cs="Arial"/>
          <w:sz w:val="20"/>
          <w:szCs w:val="20"/>
        </w:rPr>
        <w:t>n phong to</w:t>
      </w:r>
      <w:r w:rsidRPr="00D40176">
        <w:rPr>
          <w:rFonts w:ascii="Arial" w:hAnsi="Arial" w:cs="Arial"/>
          <w:sz w:val="20"/>
          <w:szCs w:val="20"/>
        </w:rPr>
        <w:t>ả</w:t>
      </w:r>
      <w:r w:rsidRPr="00D40176">
        <w:rPr>
          <w:rFonts w:ascii="Arial" w:hAnsi="Arial" w:cs="Arial"/>
          <w:sz w:val="20"/>
          <w:szCs w:val="20"/>
        </w:rPr>
        <w:t xml:space="preserve"> là 15 ngày, k</w:t>
      </w:r>
      <w:r w:rsidRPr="00D40176">
        <w:rPr>
          <w:rFonts w:ascii="Arial" w:hAnsi="Arial" w:cs="Arial"/>
          <w:sz w:val="20"/>
          <w:szCs w:val="20"/>
        </w:rPr>
        <w:t>ể</w:t>
      </w:r>
      <w:r w:rsidRPr="00D40176">
        <w:rPr>
          <w:rFonts w:ascii="Arial" w:hAnsi="Arial" w:cs="Arial"/>
          <w:sz w:val="20"/>
          <w:szCs w:val="20"/>
        </w:rPr>
        <w:t xml:space="preserve"> t</w:t>
      </w:r>
      <w:r w:rsidRPr="00D40176">
        <w:rPr>
          <w:rFonts w:ascii="Arial" w:hAnsi="Arial" w:cs="Arial"/>
          <w:sz w:val="20"/>
          <w:szCs w:val="20"/>
        </w:rPr>
        <w:t>ừ</w:t>
      </w:r>
      <w:r w:rsidRPr="00D40176">
        <w:rPr>
          <w:rFonts w:ascii="Arial" w:hAnsi="Arial" w:cs="Arial"/>
          <w:sz w:val="20"/>
          <w:szCs w:val="20"/>
        </w:rPr>
        <w:t xml:space="preserve"> ngày ký h</w:t>
      </w:r>
      <w:r w:rsidRPr="00D40176">
        <w:rPr>
          <w:rFonts w:ascii="Arial" w:hAnsi="Arial" w:cs="Arial"/>
          <w:sz w:val="20"/>
          <w:szCs w:val="20"/>
        </w:rPr>
        <w:t>ợ</w:t>
      </w:r>
      <w:r w:rsidRPr="00D40176">
        <w:rPr>
          <w:rFonts w:ascii="Arial" w:hAnsi="Arial" w:cs="Arial"/>
          <w:sz w:val="20"/>
          <w:szCs w:val="20"/>
        </w:rPr>
        <w:t>p đ</w:t>
      </w:r>
      <w:r w:rsidRPr="00D40176">
        <w:rPr>
          <w:rFonts w:ascii="Arial" w:hAnsi="Arial" w:cs="Arial"/>
          <w:sz w:val="20"/>
          <w:szCs w:val="20"/>
        </w:rPr>
        <w:t>ồ</w:t>
      </w:r>
      <w:r w:rsidRPr="00D40176">
        <w:rPr>
          <w:rFonts w:ascii="Arial" w:hAnsi="Arial" w:cs="Arial"/>
          <w:sz w:val="20"/>
          <w:szCs w:val="20"/>
        </w:rPr>
        <w:t>ng. Th</w:t>
      </w:r>
      <w:r w:rsidRPr="00D40176">
        <w:rPr>
          <w:rFonts w:ascii="Arial" w:hAnsi="Arial" w:cs="Arial"/>
          <w:sz w:val="20"/>
          <w:szCs w:val="20"/>
        </w:rPr>
        <w:t>ờ</w:t>
      </w:r>
      <w:r w:rsidRPr="00D40176">
        <w:rPr>
          <w:rFonts w:ascii="Arial" w:hAnsi="Arial" w:cs="Arial"/>
          <w:sz w:val="20"/>
          <w:szCs w:val="20"/>
        </w:rPr>
        <w:t>i gian ký qu</w:t>
      </w:r>
      <w:r w:rsidRPr="00D40176">
        <w:rPr>
          <w:rFonts w:ascii="Arial" w:hAnsi="Arial" w:cs="Arial"/>
          <w:sz w:val="20"/>
          <w:szCs w:val="20"/>
        </w:rPr>
        <w:t>ỹ</w:t>
      </w:r>
      <w:r w:rsidRPr="00D40176">
        <w:rPr>
          <w:rFonts w:ascii="Arial" w:hAnsi="Arial" w:cs="Arial"/>
          <w:sz w:val="20"/>
          <w:szCs w:val="20"/>
        </w:rPr>
        <w:t xml:space="preserve"> tương </w:t>
      </w:r>
      <w:r w:rsidRPr="00D40176">
        <w:rPr>
          <w:rFonts w:ascii="Arial" w:hAnsi="Arial" w:cs="Arial"/>
          <w:sz w:val="20"/>
          <w:szCs w:val="20"/>
        </w:rPr>
        <w:t>ứ</w:t>
      </w:r>
      <w:r w:rsidRPr="00D40176">
        <w:rPr>
          <w:rFonts w:ascii="Arial" w:hAnsi="Arial" w:cs="Arial"/>
          <w:sz w:val="20"/>
          <w:szCs w:val="20"/>
        </w:rPr>
        <w:t>ng v</w:t>
      </w:r>
      <w:r w:rsidRPr="00D40176">
        <w:rPr>
          <w:rFonts w:ascii="Arial" w:hAnsi="Arial" w:cs="Arial"/>
          <w:sz w:val="20"/>
          <w:szCs w:val="20"/>
        </w:rPr>
        <w:t>ớ</w:t>
      </w:r>
      <w:r w:rsidRPr="00D40176">
        <w:rPr>
          <w:rFonts w:ascii="Arial" w:hAnsi="Arial" w:cs="Arial"/>
          <w:sz w:val="20"/>
          <w:szCs w:val="20"/>
        </w:rPr>
        <w:t>i th</w:t>
      </w:r>
      <w:r w:rsidRPr="00D40176">
        <w:rPr>
          <w:rFonts w:ascii="Arial" w:hAnsi="Arial" w:cs="Arial"/>
          <w:sz w:val="20"/>
          <w:szCs w:val="20"/>
        </w:rPr>
        <w:t>ờ</w:t>
      </w:r>
      <w:r w:rsidRPr="00D40176">
        <w:rPr>
          <w:rFonts w:ascii="Arial" w:hAnsi="Arial" w:cs="Arial"/>
          <w:sz w:val="20"/>
          <w:szCs w:val="20"/>
        </w:rPr>
        <w:t>i h</w:t>
      </w:r>
      <w:r w:rsidRPr="00D40176">
        <w:rPr>
          <w:rFonts w:ascii="Arial" w:hAnsi="Arial" w:cs="Arial"/>
          <w:sz w:val="20"/>
          <w:szCs w:val="20"/>
        </w:rPr>
        <w:t>ạ</w:t>
      </w:r>
      <w:r w:rsidRPr="00D40176">
        <w:rPr>
          <w:rFonts w:ascii="Arial" w:hAnsi="Arial" w:cs="Arial"/>
          <w:sz w:val="20"/>
          <w:szCs w:val="20"/>
        </w:rPr>
        <w:t>n chuy</w:t>
      </w:r>
      <w:r w:rsidRPr="00D40176">
        <w:rPr>
          <w:rFonts w:ascii="Arial" w:hAnsi="Arial" w:cs="Arial"/>
          <w:sz w:val="20"/>
          <w:szCs w:val="20"/>
        </w:rPr>
        <w:t>ể</w:t>
      </w:r>
      <w:r w:rsidRPr="00D40176">
        <w:rPr>
          <w:rFonts w:ascii="Arial" w:hAnsi="Arial" w:cs="Arial"/>
          <w:sz w:val="20"/>
          <w:szCs w:val="20"/>
        </w:rPr>
        <w:t>n như</w:t>
      </w:r>
      <w:r w:rsidRPr="00D40176">
        <w:rPr>
          <w:rFonts w:ascii="Arial" w:hAnsi="Arial" w:cs="Arial"/>
          <w:sz w:val="20"/>
          <w:szCs w:val="20"/>
        </w:rPr>
        <w:t>ợ</w:t>
      </w:r>
      <w:r w:rsidRPr="00D40176">
        <w:rPr>
          <w:rFonts w:ascii="Arial" w:hAnsi="Arial" w:cs="Arial"/>
          <w:sz w:val="20"/>
          <w:szCs w:val="20"/>
        </w:rPr>
        <w:t>ng có th</w:t>
      </w:r>
      <w:r w:rsidRPr="00D40176">
        <w:rPr>
          <w:rFonts w:ascii="Arial" w:hAnsi="Arial" w:cs="Arial"/>
          <w:sz w:val="20"/>
          <w:szCs w:val="20"/>
        </w:rPr>
        <w:t>ờ</w:t>
      </w:r>
      <w:r w:rsidRPr="00D40176">
        <w:rPr>
          <w:rFonts w:ascii="Arial" w:hAnsi="Arial" w:cs="Arial"/>
          <w:sz w:val="20"/>
          <w:szCs w:val="20"/>
        </w:rPr>
        <w:t>i h</w:t>
      </w:r>
      <w:r w:rsidRPr="00D40176">
        <w:rPr>
          <w:rFonts w:ascii="Arial" w:hAnsi="Arial" w:cs="Arial"/>
          <w:sz w:val="20"/>
          <w:szCs w:val="20"/>
        </w:rPr>
        <w:t>ạ</w:t>
      </w:r>
      <w:r w:rsidRPr="00D40176">
        <w:rPr>
          <w:rFonts w:ascii="Arial" w:hAnsi="Arial" w:cs="Arial"/>
          <w:sz w:val="20"/>
          <w:szCs w:val="20"/>
        </w:rPr>
        <w:t>n quy</w:t>
      </w:r>
      <w:r w:rsidRPr="00D40176">
        <w:rPr>
          <w:rFonts w:ascii="Arial" w:hAnsi="Arial" w:cs="Arial"/>
          <w:sz w:val="20"/>
          <w:szCs w:val="20"/>
        </w:rPr>
        <w:t>ề</w:t>
      </w:r>
      <w:r w:rsidRPr="00D40176">
        <w:rPr>
          <w:rFonts w:ascii="Arial" w:hAnsi="Arial" w:cs="Arial"/>
          <w:sz w:val="20"/>
          <w:szCs w:val="20"/>
        </w:rPr>
        <w:t>n khai thác tài s</w:t>
      </w:r>
      <w:r w:rsidRPr="00D40176">
        <w:rPr>
          <w:rFonts w:ascii="Arial" w:hAnsi="Arial" w:cs="Arial"/>
          <w:sz w:val="20"/>
          <w:szCs w:val="20"/>
        </w:rPr>
        <w:t>ả</w:t>
      </w:r>
      <w:r w:rsidRPr="00D40176">
        <w:rPr>
          <w:rFonts w:ascii="Arial" w:hAnsi="Arial" w:cs="Arial"/>
          <w:sz w:val="20"/>
          <w:szCs w:val="20"/>
        </w:rPr>
        <w:t>n.</w:t>
      </w:r>
    </w:p>
    <w:p w14:paraId="2FE90B3B" w14:textId="77777777" w:rsidR="002B1027" w:rsidRPr="00D40176" w:rsidRDefault="007E04C2" w:rsidP="006E5ADA">
      <w:pPr>
        <w:adjustRightInd w:val="0"/>
        <w:snapToGrid w:val="0"/>
        <w:spacing w:after="120" w:line="240" w:lineRule="auto"/>
        <w:ind w:firstLine="720"/>
        <w:jc w:val="both"/>
        <w:rPr>
          <w:rFonts w:ascii="Arial" w:hAnsi="Arial" w:cs="Arial"/>
          <w:sz w:val="20"/>
          <w:szCs w:val="20"/>
        </w:rPr>
      </w:pPr>
      <w:r w:rsidRPr="00D40176">
        <w:rPr>
          <w:rFonts w:ascii="Arial" w:hAnsi="Arial" w:cs="Arial"/>
          <w:sz w:val="20"/>
          <w:szCs w:val="20"/>
        </w:rPr>
        <w:t>S</w:t>
      </w:r>
      <w:r w:rsidRPr="00D40176">
        <w:rPr>
          <w:rFonts w:ascii="Arial" w:hAnsi="Arial" w:cs="Arial"/>
          <w:sz w:val="20"/>
          <w:szCs w:val="20"/>
        </w:rPr>
        <w:t>ố</w:t>
      </w:r>
      <w:r w:rsidRPr="00D40176">
        <w:rPr>
          <w:rFonts w:ascii="Arial" w:hAnsi="Arial" w:cs="Arial"/>
          <w:sz w:val="20"/>
          <w:szCs w:val="20"/>
        </w:rPr>
        <w:t xml:space="preserve"> ti</w:t>
      </w:r>
      <w:r w:rsidRPr="00D40176">
        <w:rPr>
          <w:rFonts w:ascii="Arial" w:hAnsi="Arial" w:cs="Arial"/>
          <w:sz w:val="20"/>
          <w:szCs w:val="20"/>
        </w:rPr>
        <w:t>ề</w:t>
      </w:r>
      <w:r w:rsidRPr="00D40176">
        <w:rPr>
          <w:rFonts w:ascii="Arial" w:hAnsi="Arial" w:cs="Arial"/>
          <w:sz w:val="20"/>
          <w:szCs w:val="20"/>
        </w:rPr>
        <w:t>n ký qu</w:t>
      </w:r>
      <w:r w:rsidRPr="00D40176">
        <w:rPr>
          <w:rFonts w:ascii="Arial" w:hAnsi="Arial" w:cs="Arial"/>
          <w:sz w:val="20"/>
          <w:szCs w:val="20"/>
        </w:rPr>
        <w:t>ỹ</w:t>
      </w:r>
      <w:r w:rsidRPr="00D40176">
        <w:rPr>
          <w:rFonts w:ascii="Arial" w:hAnsi="Arial" w:cs="Arial"/>
          <w:sz w:val="20"/>
          <w:szCs w:val="20"/>
        </w:rPr>
        <w:t xml:space="preserve"> đư</w:t>
      </w:r>
      <w:r w:rsidRPr="00D40176">
        <w:rPr>
          <w:rFonts w:ascii="Arial" w:hAnsi="Arial" w:cs="Arial"/>
          <w:sz w:val="20"/>
          <w:szCs w:val="20"/>
        </w:rPr>
        <w:t>ợ</w:t>
      </w:r>
      <w:r w:rsidRPr="00D40176">
        <w:rPr>
          <w:rFonts w:ascii="Arial" w:hAnsi="Arial" w:cs="Arial"/>
          <w:sz w:val="20"/>
          <w:szCs w:val="20"/>
        </w:rPr>
        <w:t>c s</w:t>
      </w:r>
      <w:r w:rsidRPr="00D40176">
        <w:rPr>
          <w:rFonts w:ascii="Arial" w:hAnsi="Arial" w:cs="Arial"/>
          <w:sz w:val="20"/>
          <w:szCs w:val="20"/>
        </w:rPr>
        <w:t>ử</w:t>
      </w:r>
      <w:r w:rsidRPr="00D40176">
        <w:rPr>
          <w:rFonts w:ascii="Arial" w:hAnsi="Arial" w:cs="Arial"/>
          <w:sz w:val="20"/>
          <w:szCs w:val="20"/>
        </w:rPr>
        <w:t xml:space="preserve"> d</w:t>
      </w:r>
      <w:r w:rsidRPr="00D40176">
        <w:rPr>
          <w:rFonts w:ascii="Arial" w:hAnsi="Arial" w:cs="Arial"/>
          <w:sz w:val="20"/>
          <w:szCs w:val="20"/>
        </w:rPr>
        <w:t>ụ</w:t>
      </w:r>
      <w:r w:rsidRPr="00D40176">
        <w:rPr>
          <w:rFonts w:ascii="Arial" w:hAnsi="Arial" w:cs="Arial"/>
          <w:sz w:val="20"/>
          <w:szCs w:val="20"/>
        </w:rPr>
        <w:t>ng đ</w:t>
      </w:r>
      <w:r w:rsidRPr="00D40176">
        <w:rPr>
          <w:rFonts w:ascii="Arial" w:hAnsi="Arial" w:cs="Arial"/>
          <w:sz w:val="20"/>
          <w:szCs w:val="20"/>
        </w:rPr>
        <w:t>ể</w:t>
      </w:r>
      <w:r w:rsidRPr="00D40176">
        <w:rPr>
          <w:rFonts w:ascii="Arial" w:hAnsi="Arial" w:cs="Arial"/>
          <w:sz w:val="20"/>
          <w:szCs w:val="20"/>
        </w:rPr>
        <w:t xml:space="preserve"> tr</w:t>
      </w:r>
      <w:r w:rsidRPr="00D40176">
        <w:rPr>
          <w:rFonts w:ascii="Arial" w:hAnsi="Arial" w:cs="Arial"/>
          <w:sz w:val="20"/>
          <w:szCs w:val="20"/>
        </w:rPr>
        <w:t>ừ</w:t>
      </w:r>
      <w:r w:rsidRPr="00D40176">
        <w:rPr>
          <w:rFonts w:ascii="Arial" w:hAnsi="Arial" w:cs="Arial"/>
          <w:sz w:val="20"/>
          <w:szCs w:val="20"/>
        </w:rPr>
        <w:t xml:space="preserve"> vào nghĩa v</w:t>
      </w:r>
      <w:r w:rsidRPr="00D40176">
        <w:rPr>
          <w:rFonts w:ascii="Arial" w:hAnsi="Arial" w:cs="Arial"/>
          <w:sz w:val="20"/>
          <w:szCs w:val="20"/>
        </w:rPr>
        <w:t>ụ</w:t>
      </w:r>
      <w:r w:rsidRPr="00D40176">
        <w:rPr>
          <w:rFonts w:ascii="Arial" w:hAnsi="Arial" w:cs="Arial"/>
          <w:sz w:val="20"/>
          <w:szCs w:val="20"/>
        </w:rPr>
        <w:t xml:space="preserve"> mà Bên </w:t>
      </w:r>
      <w:r w:rsidRPr="00D40176">
        <w:rPr>
          <w:rFonts w:ascii="Arial" w:hAnsi="Arial" w:cs="Arial"/>
          <w:sz w:val="20"/>
          <w:szCs w:val="20"/>
        </w:rPr>
        <w:t>nh</w:t>
      </w:r>
      <w:r w:rsidRPr="00D40176">
        <w:rPr>
          <w:rFonts w:ascii="Arial" w:hAnsi="Arial" w:cs="Arial"/>
          <w:sz w:val="20"/>
          <w:szCs w:val="20"/>
        </w:rPr>
        <w:t>ậ</w:t>
      </w:r>
      <w:r w:rsidRPr="00D40176">
        <w:rPr>
          <w:rFonts w:ascii="Arial" w:hAnsi="Arial" w:cs="Arial"/>
          <w:sz w:val="20"/>
          <w:szCs w:val="20"/>
        </w:rPr>
        <w:t>n chuy</w:t>
      </w:r>
      <w:r w:rsidRPr="00D40176">
        <w:rPr>
          <w:rFonts w:ascii="Arial" w:hAnsi="Arial" w:cs="Arial"/>
          <w:sz w:val="20"/>
          <w:szCs w:val="20"/>
        </w:rPr>
        <w:t>ể</w:t>
      </w:r>
      <w:r w:rsidRPr="00D40176">
        <w:rPr>
          <w:rFonts w:ascii="Arial" w:hAnsi="Arial" w:cs="Arial"/>
          <w:sz w:val="20"/>
          <w:szCs w:val="20"/>
        </w:rPr>
        <w:t>n như</w:t>
      </w:r>
      <w:r w:rsidRPr="00D40176">
        <w:rPr>
          <w:rFonts w:ascii="Arial" w:hAnsi="Arial" w:cs="Arial"/>
          <w:sz w:val="20"/>
          <w:szCs w:val="20"/>
        </w:rPr>
        <w:t>ợ</w:t>
      </w:r>
      <w:r w:rsidRPr="00D40176">
        <w:rPr>
          <w:rFonts w:ascii="Arial" w:hAnsi="Arial" w:cs="Arial"/>
          <w:sz w:val="20"/>
          <w:szCs w:val="20"/>
        </w:rPr>
        <w:t>ng ph</w:t>
      </w:r>
      <w:r w:rsidRPr="00D40176">
        <w:rPr>
          <w:rFonts w:ascii="Arial" w:hAnsi="Arial" w:cs="Arial"/>
          <w:sz w:val="20"/>
          <w:szCs w:val="20"/>
        </w:rPr>
        <w:t>ả</w:t>
      </w:r>
      <w:r w:rsidRPr="00D40176">
        <w:rPr>
          <w:rFonts w:ascii="Arial" w:hAnsi="Arial" w:cs="Arial"/>
          <w:sz w:val="20"/>
          <w:szCs w:val="20"/>
        </w:rPr>
        <w:t>i tr</w:t>
      </w:r>
      <w:r w:rsidRPr="00D40176">
        <w:rPr>
          <w:rFonts w:ascii="Arial" w:hAnsi="Arial" w:cs="Arial"/>
          <w:sz w:val="20"/>
          <w:szCs w:val="20"/>
        </w:rPr>
        <w:t>ả</w:t>
      </w:r>
      <w:r w:rsidRPr="00D40176">
        <w:rPr>
          <w:rFonts w:ascii="Arial" w:hAnsi="Arial" w:cs="Arial"/>
          <w:sz w:val="20"/>
          <w:szCs w:val="20"/>
        </w:rPr>
        <w:t xml:space="preserve"> cho các nghĩa v</w:t>
      </w:r>
      <w:r w:rsidRPr="00D40176">
        <w:rPr>
          <w:rFonts w:ascii="Arial" w:hAnsi="Arial" w:cs="Arial"/>
          <w:sz w:val="20"/>
          <w:szCs w:val="20"/>
        </w:rPr>
        <w:t>ụ</w:t>
      </w:r>
      <w:r w:rsidRPr="00D40176">
        <w:rPr>
          <w:rFonts w:ascii="Arial" w:hAnsi="Arial" w:cs="Arial"/>
          <w:sz w:val="20"/>
          <w:szCs w:val="20"/>
        </w:rPr>
        <w:t xml:space="preserve"> chưa hoàn thành (k</w:t>
      </w:r>
      <w:r w:rsidRPr="00D40176">
        <w:rPr>
          <w:rFonts w:ascii="Arial" w:hAnsi="Arial" w:cs="Arial"/>
          <w:sz w:val="20"/>
          <w:szCs w:val="20"/>
        </w:rPr>
        <w:t>ể</w:t>
      </w:r>
      <w:r w:rsidRPr="00D40176">
        <w:rPr>
          <w:rFonts w:ascii="Arial" w:hAnsi="Arial" w:cs="Arial"/>
          <w:sz w:val="20"/>
          <w:szCs w:val="20"/>
        </w:rPr>
        <w:t xml:space="preserve"> c</w:t>
      </w:r>
      <w:r w:rsidRPr="00D40176">
        <w:rPr>
          <w:rFonts w:ascii="Arial" w:hAnsi="Arial" w:cs="Arial"/>
          <w:sz w:val="20"/>
          <w:szCs w:val="20"/>
        </w:rPr>
        <w:t>ả</w:t>
      </w:r>
      <w:r w:rsidRPr="00D40176">
        <w:rPr>
          <w:rFonts w:ascii="Arial" w:hAnsi="Arial" w:cs="Arial"/>
          <w:sz w:val="20"/>
          <w:szCs w:val="20"/>
        </w:rPr>
        <w:t xml:space="preserve"> nghĩa v</w:t>
      </w:r>
      <w:r w:rsidRPr="00D40176">
        <w:rPr>
          <w:rFonts w:ascii="Arial" w:hAnsi="Arial" w:cs="Arial"/>
          <w:sz w:val="20"/>
          <w:szCs w:val="20"/>
        </w:rPr>
        <w:t>ụ</w:t>
      </w:r>
      <w:r w:rsidRPr="00D40176">
        <w:rPr>
          <w:rFonts w:ascii="Arial" w:hAnsi="Arial" w:cs="Arial"/>
          <w:sz w:val="20"/>
          <w:szCs w:val="20"/>
        </w:rPr>
        <w:t xml:space="preserve"> phát sinh do vi ph</w:t>
      </w:r>
      <w:r w:rsidRPr="00D40176">
        <w:rPr>
          <w:rFonts w:ascii="Arial" w:hAnsi="Arial" w:cs="Arial"/>
          <w:sz w:val="20"/>
          <w:szCs w:val="20"/>
        </w:rPr>
        <w:t>ạ</w:t>
      </w:r>
      <w:r w:rsidRPr="00D40176">
        <w:rPr>
          <w:rFonts w:ascii="Arial" w:hAnsi="Arial" w:cs="Arial"/>
          <w:sz w:val="20"/>
          <w:szCs w:val="20"/>
        </w:rPr>
        <w:t>m h</w:t>
      </w:r>
      <w:r w:rsidRPr="00D40176">
        <w:rPr>
          <w:rFonts w:ascii="Arial" w:hAnsi="Arial" w:cs="Arial"/>
          <w:sz w:val="20"/>
          <w:szCs w:val="20"/>
        </w:rPr>
        <w:t>ợ</w:t>
      </w:r>
      <w:r w:rsidRPr="00D40176">
        <w:rPr>
          <w:rFonts w:ascii="Arial" w:hAnsi="Arial" w:cs="Arial"/>
          <w:sz w:val="20"/>
          <w:szCs w:val="20"/>
        </w:rPr>
        <w:t>p đ</w:t>
      </w:r>
      <w:r w:rsidRPr="00D40176">
        <w:rPr>
          <w:rFonts w:ascii="Arial" w:hAnsi="Arial" w:cs="Arial"/>
          <w:sz w:val="20"/>
          <w:szCs w:val="20"/>
        </w:rPr>
        <w:t>ồ</w:t>
      </w:r>
      <w:r w:rsidRPr="00D40176">
        <w:rPr>
          <w:rFonts w:ascii="Arial" w:hAnsi="Arial" w:cs="Arial"/>
          <w:sz w:val="20"/>
          <w:szCs w:val="20"/>
        </w:rPr>
        <w:t>ng liên quan đ</w:t>
      </w:r>
      <w:r w:rsidRPr="00D40176">
        <w:rPr>
          <w:rFonts w:ascii="Arial" w:hAnsi="Arial" w:cs="Arial"/>
          <w:sz w:val="20"/>
          <w:szCs w:val="20"/>
        </w:rPr>
        <w:t>ế</w:t>
      </w:r>
      <w:r w:rsidRPr="00D40176">
        <w:rPr>
          <w:rFonts w:ascii="Arial" w:hAnsi="Arial" w:cs="Arial"/>
          <w:sz w:val="20"/>
          <w:szCs w:val="20"/>
        </w:rPr>
        <w:t>n vi</w:t>
      </w:r>
      <w:r w:rsidRPr="00D40176">
        <w:rPr>
          <w:rFonts w:ascii="Arial" w:hAnsi="Arial" w:cs="Arial"/>
          <w:sz w:val="20"/>
          <w:szCs w:val="20"/>
        </w:rPr>
        <w:t>ệ</w:t>
      </w:r>
      <w:r w:rsidRPr="00D40176">
        <w:rPr>
          <w:rFonts w:ascii="Arial" w:hAnsi="Arial" w:cs="Arial"/>
          <w:sz w:val="20"/>
          <w:szCs w:val="20"/>
        </w:rPr>
        <w:t>c bàn giao l</w:t>
      </w:r>
      <w:r w:rsidRPr="00D40176">
        <w:rPr>
          <w:rFonts w:ascii="Arial" w:hAnsi="Arial" w:cs="Arial"/>
          <w:sz w:val="20"/>
          <w:szCs w:val="20"/>
        </w:rPr>
        <w:t>ạ</w:t>
      </w:r>
      <w:r w:rsidRPr="00D40176">
        <w:rPr>
          <w:rFonts w:ascii="Arial" w:hAnsi="Arial" w:cs="Arial"/>
          <w:sz w:val="20"/>
          <w:szCs w:val="20"/>
        </w:rPr>
        <w:t>i tài s</w:t>
      </w:r>
      <w:r w:rsidRPr="00D40176">
        <w:rPr>
          <w:rFonts w:ascii="Arial" w:hAnsi="Arial" w:cs="Arial"/>
          <w:sz w:val="20"/>
          <w:szCs w:val="20"/>
        </w:rPr>
        <w:t>ả</w:t>
      </w:r>
      <w:r w:rsidRPr="00D40176">
        <w:rPr>
          <w:rFonts w:ascii="Arial" w:hAnsi="Arial" w:cs="Arial"/>
          <w:sz w:val="20"/>
          <w:szCs w:val="20"/>
        </w:rPr>
        <w:t>n cho Bên chuy</w:t>
      </w:r>
      <w:r w:rsidRPr="00D40176">
        <w:rPr>
          <w:rFonts w:ascii="Arial" w:hAnsi="Arial" w:cs="Arial"/>
          <w:sz w:val="20"/>
          <w:szCs w:val="20"/>
        </w:rPr>
        <w:t>ể</w:t>
      </w:r>
      <w:r w:rsidRPr="00D40176">
        <w:rPr>
          <w:rFonts w:ascii="Arial" w:hAnsi="Arial" w:cs="Arial"/>
          <w:sz w:val="20"/>
          <w:szCs w:val="20"/>
        </w:rPr>
        <w:t>n như</w:t>
      </w:r>
      <w:r w:rsidRPr="00D40176">
        <w:rPr>
          <w:rFonts w:ascii="Arial" w:hAnsi="Arial" w:cs="Arial"/>
          <w:sz w:val="20"/>
          <w:szCs w:val="20"/>
        </w:rPr>
        <w:t>ợ</w:t>
      </w:r>
      <w:r w:rsidRPr="00D40176">
        <w:rPr>
          <w:rFonts w:ascii="Arial" w:hAnsi="Arial" w:cs="Arial"/>
          <w:sz w:val="20"/>
          <w:szCs w:val="20"/>
        </w:rPr>
        <w:t>ng), ph</w:t>
      </w:r>
      <w:r w:rsidRPr="00D40176">
        <w:rPr>
          <w:rFonts w:ascii="Arial" w:hAnsi="Arial" w:cs="Arial"/>
          <w:sz w:val="20"/>
          <w:szCs w:val="20"/>
        </w:rPr>
        <w:t>ầ</w:t>
      </w:r>
      <w:r w:rsidRPr="00D40176">
        <w:rPr>
          <w:rFonts w:ascii="Arial" w:hAnsi="Arial" w:cs="Arial"/>
          <w:sz w:val="20"/>
          <w:szCs w:val="20"/>
        </w:rPr>
        <w:t>n còn th</w:t>
      </w:r>
      <w:r w:rsidRPr="00D40176">
        <w:rPr>
          <w:rFonts w:ascii="Arial" w:hAnsi="Arial" w:cs="Arial"/>
          <w:sz w:val="20"/>
          <w:szCs w:val="20"/>
        </w:rPr>
        <w:t>ừ</w:t>
      </w:r>
      <w:r w:rsidRPr="00D40176">
        <w:rPr>
          <w:rFonts w:ascii="Arial" w:hAnsi="Arial" w:cs="Arial"/>
          <w:sz w:val="20"/>
          <w:szCs w:val="20"/>
        </w:rPr>
        <w:t>a (n</w:t>
      </w:r>
      <w:r w:rsidRPr="00D40176">
        <w:rPr>
          <w:rFonts w:ascii="Arial" w:hAnsi="Arial" w:cs="Arial"/>
          <w:sz w:val="20"/>
          <w:szCs w:val="20"/>
        </w:rPr>
        <w:t>ế</w:t>
      </w:r>
      <w:r w:rsidRPr="00D40176">
        <w:rPr>
          <w:rFonts w:ascii="Arial" w:hAnsi="Arial" w:cs="Arial"/>
          <w:sz w:val="20"/>
          <w:szCs w:val="20"/>
        </w:rPr>
        <w:t>u có) đư</w:t>
      </w:r>
      <w:r w:rsidRPr="00D40176">
        <w:rPr>
          <w:rFonts w:ascii="Arial" w:hAnsi="Arial" w:cs="Arial"/>
          <w:sz w:val="20"/>
          <w:szCs w:val="20"/>
        </w:rPr>
        <w:t>ợ</w:t>
      </w:r>
      <w:r w:rsidRPr="00D40176">
        <w:rPr>
          <w:rFonts w:ascii="Arial" w:hAnsi="Arial" w:cs="Arial"/>
          <w:sz w:val="20"/>
          <w:szCs w:val="20"/>
        </w:rPr>
        <w:t>c x</w:t>
      </w:r>
      <w:r w:rsidRPr="00D40176">
        <w:rPr>
          <w:rFonts w:ascii="Arial" w:hAnsi="Arial" w:cs="Arial"/>
          <w:sz w:val="20"/>
          <w:szCs w:val="20"/>
        </w:rPr>
        <w:t>ử</w:t>
      </w:r>
      <w:r w:rsidRPr="00D40176">
        <w:rPr>
          <w:rFonts w:ascii="Arial" w:hAnsi="Arial" w:cs="Arial"/>
          <w:sz w:val="20"/>
          <w:szCs w:val="20"/>
        </w:rPr>
        <w:t xml:space="preserve"> lý theo quy đ</w:t>
      </w:r>
      <w:r w:rsidRPr="00D40176">
        <w:rPr>
          <w:rFonts w:ascii="Arial" w:hAnsi="Arial" w:cs="Arial"/>
          <w:sz w:val="20"/>
          <w:szCs w:val="20"/>
        </w:rPr>
        <w:t>ị</w:t>
      </w:r>
      <w:r w:rsidRPr="00D40176">
        <w:rPr>
          <w:rFonts w:ascii="Arial" w:hAnsi="Arial" w:cs="Arial"/>
          <w:sz w:val="20"/>
          <w:szCs w:val="20"/>
        </w:rPr>
        <w:t>nh c</w:t>
      </w:r>
      <w:r w:rsidRPr="00D40176">
        <w:rPr>
          <w:rFonts w:ascii="Arial" w:hAnsi="Arial" w:cs="Arial"/>
          <w:sz w:val="20"/>
          <w:szCs w:val="20"/>
        </w:rPr>
        <w:t>ủ</w:t>
      </w:r>
      <w:r w:rsidRPr="00D40176">
        <w:rPr>
          <w:rFonts w:ascii="Arial" w:hAnsi="Arial" w:cs="Arial"/>
          <w:sz w:val="20"/>
          <w:szCs w:val="20"/>
        </w:rPr>
        <w:t>a pháp lu</w:t>
      </w:r>
      <w:r w:rsidRPr="00D40176">
        <w:rPr>
          <w:rFonts w:ascii="Arial" w:hAnsi="Arial" w:cs="Arial"/>
          <w:sz w:val="20"/>
          <w:szCs w:val="20"/>
        </w:rPr>
        <w:t>ậ</w:t>
      </w:r>
      <w:r w:rsidRPr="00D40176">
        <w:rPr>
          <w:rFonts w:ascii="Arial" w:hAnsi="Arial" w:cs="Arial"/>
          <w:sz w:val="20"/>
          <w:szCs w:val="20"/>
        </w:rPr>
        <w:t>t v</w:t>
      </w:r>
      <w:r w:rsidRPr="00D40176">
        <w:rPr>
          <w:rFonts w:ascii="Arial" w:hAnsi="Arial" w:cs="Arial"/>
          <w:sz w:val="20"/>
          <w:szCs w:val="20"/>
        </w:rPr>
        <w:t>ề</w:t>
      </w:r>
      <w:r w:rsidRPr="00D40176">
        <w:rPr>
          <w:rFonts w:ascii="Arial" w:hAnsi="Arial" w:cs="Arial"/>
          <w:sz w:val="20"/>
          <w:szCs w:val="20"/>
        </w:rPr>
        <w:t xml:space="preserve"> dân s</w:t>
      </w:r>
      <w:r w:rsidRPr="00D40176">
        <w:rPr>
          <w:rFonts w:ascii="Arial" w:hAnsi="Arial" w:cs="Arial"/>
          <w:sz w:val="20"/>
          <w:szCs w:val="20"/>
        </w:rPr>
        <w:t>ự</w:t>
      </w:r>
      <w:r w:rsidRPr="00D40176">
        <w:rPr>
          <w:rFonts w:ascii="Arial" w:hAnsi="Arial" w:cs="Arial"/>
          <w:sz w:val="20"/>
          <w:szCs w:val="20"/>
        </w:rPr>
        <w:t>.</w:t>
      </w:r>
    </w:p>
    <w:p w14:paraId="1A60B046" w14:textId="77777777" w:rsidR="002B1027" w:rsidRPr="00D40176" w:rsidRDefault="007E04C2" w:rsidP="006E5ADA">
      <w:pPr>
        <w:adjustRightInd w:val="0"/>
        <w:snapToGrid w:val="0"/>
        <w:spacing w:after="120" w:line="240" w:lineRule="auto"/>
        <w:ind w:firstLine="720"/>
        <w:jc w:val="both"/>
        <w:rPr>
          <w:rFonts w:ascii="Arial" w:hAnsi="Arial" w:cs="Arial"/>
          <w:sz w:val="20"/>
          <w:szCs w:val="20"/>
        </w:rPr>
      </w:pPr>
      <w:r w:rsidRPr="00D40176">
        <w:rPr>
          <w:rFonts w:ascii="Arial" w:hAnsi="Arial" w:cs="Arial"/>
          <w:sz w:val="20"/>
          <w:szCs w:val="20"/>
        </w:rPr>
        <w:t>Trư</w:t>
      </w:r>
      <w:r w:rsidRPr="00D40176">
        <w:rPr>
          <w:rFonts w:ascii="Arial" w:hAnsi="Arial" w:cs="Arial"/>
          <w:sz w:val="20"/>
          <w:szCs w:val="20"/>
        </w:rPr>
        <w:t>ờ</w:t>
      </w:r>
      <w:r w:rsidRPr="00D40176">
        <w:rPr>
          <w:rFonts w:ascii="Arial" w:hAnsi="Arial" w:cs="Arial"/>
          <w:sz w:val="20"/>
          <w:szCs w:val="20"/>
        </w:rPr>
        <w:t>ng h</w:t>
      </w:r>
      <w:r w:rsidRPr="00D40176">
        <w:rPr>
          <w:rFonts w:ascii="Arial" w:hAnsi="Arial" w:cs="Arial"/>
          <w:sz w:val="20"/>
          <w:szCs w:val="20"/>
        </w:rPr>
        <w:t>ợ</w:t>
      </w:r>
      <w:r w:rsidRPr="00D40176">
        <w:rPr>
          <w:rFonts w:ascii="Arial" w:hAnsi="Arial" w:cs="Arial"/>
          <w:sz w:val="20"/>
          <w:szCs w:val="20"/>
        </w:rPr>
        <w:t>p á</w:t>
      </w:r>
      <w:r w:rsidRPr="00D40176">
        <w:rPr>
          <w:rFonts w:ascii="Arial" w:hAnsi="Arial" w:cs="Arial"/>
          <w:sz w:val="20"/>
          <w:szCs w:val="20"/>
        </w:rPr>
        <w:t>p d</w:t>
      </w:r>
      <w:r w:rsidRPr="00D40176">
        <w:rPr>
          <w:rFonts w:ascii="Arial" w:hAnsi="Arial" w:cs="Arial"/>
          <w:sz w:val="20"/>
          <w:szCs w:val="20"/>
        </w:rPr>
        <w:t>ụ</w:t>
      </w:r>
      <w:r w:rsidRPr="00D40176">
        <w:rPr>
          <w:rFonts w:ascii="Arial" w:hAnsi="Arial" w:cs="Arial"/>
          <w:sz w:val="20"/>
          <w:szCs w:val="20"/>
        </w:rPr>
        <w:t>ng hình th</w:t>
      </w:r>
      <w:r w:rsidRPr="00D40176">
        <w:rPr>
          <w:rFonts w:ascii="Arial" w:hAnsi="Arial" w:cs="Arial"/>
          <w:sz w:val="20"/>
          <w:szCs w:val="20"/>
        </w:rPr>
        <w:t>ứ</w:t>
      </w:r>
      <w:r w:rsidRPr="00D40176">
        <w:rPr>
          <w:rFonts w:ascii="Arial" w:hAnsi="Arial" w:cs="Arial"/>
          <w:sz w:val="20"/>
          <w:szCs w:val="20"/>
        </w:rPr>
        <w:t>c b</w:t>
      </w:r>
      <w:r w:rsidRPr="00D40176">
        <w:rPr>
          <w:rFonts w:ascii="Arial" w:hAnsi="Arial" w:cs="Arial"/>
          <w:sz w:val="20"/>
          <w:szCs w:val="20"/>
        </w:rPr>
        <w:t>ả</w:t>
      </w:r>
      <w:r w:rsidRPr="00D40176">
        <w:rPr>
          <w:rFonts w:ascii="Arial" w:hAnsi="Arial" w:cs="Arial"/>
          <w:sz w:val="20"/>
          <w:szCs w:val="20"/>
        </w:rPr>
        <w:t>o lãnh ngân hàng đ</w:t>
      </w:r>
      <w:r w:rsidRPr="00D40176">
        <w:rPr>
          <w:rFonts w:ascii="Arial" w:hAnsi="Arial" w:cs="Arial"/>
          <w:sz w:val="20"/>
          <w:szCs w:val="20"/>
        </w:rPr>
        <w:t>ể</w:t>
      </w:r>
      <w:r w:rsidRPr="00D40176">
        <w:rPr>
          <w:rFonts w:ascii="Arial" w:hAnsi="Arial" w:cs="Arial"/>
          <w:sz w:val="20"/>
          <w:szCs w:val="20"/>
        </w:rPr>
        <w:t xml:space="preserve"> b</w:t>
      </w:r>
      <w:r w:rsidRPr="00D40176">
        <w:rPr>
          <w:rFonts w:ascii="Arial" w:hAnsi="Arial" w:cs="Arial"/>
          <w:sz w:val="20"/>
          <w:szCs w:val="20"/>
        </w:rPr>
        <w:t>ả</w:t>
      </w:r>
      <w:r w:rsidRPr="00D40176">
        <w:rPr>
          <w:rFonts w:ascii="Arial" w:hAnsi="Arial" w:cs="Arial"/>
          <w:sz w:val="20"/>
          <w:szCs w:val="20"/>
        </w:rPr>
        <w:t>o đ</w:t>
      </w:r>
      <w:r w:rsidRPr="00D40176">
        <w:rPr>
          <w:rFonts w:ascii="Arial" w:hAnsi="Arial" w:cs="Arial"/>
          <w:sz w:val="20"/>
          <w:szCs w:val="20"/>
        </w:rPr>
        <w:t>ả</w:t>
      </w:r>
      <w:r w:rsidRPr="00D40176">
        <w:rPr>
          <w:rFonts w:ascii="Arial" w:hAnsi="Arial" w:cs="Arial"/>
          <w:sz w:val="20"/>
          <w:szCs w:val="20"/>
        </w:rPr>
        <w:t>m th</w:t>
      </w:r>
      <w:r w:rsidRPr="00D40176">
        <w:rPr>
          <w:rFonts w:ascii="Arial" w:hAnsi="Arial" w:cs="Arial"/>
          <w:sz w:val="20"/>
          <w:szCs w:val="20"/>
        </w:rPr>
        <w:t>ự</w:t>
      </w:r>
      <w:r w:rsidRPr="00D40176">
        <w:rPr>
          <w:rFonts w:ascii="Arial" w:hAnsi="Arial" w:cs="Arial"/>
          <w:sz w:val="20"/>
          <w:szCs w:val="20"/>
        </w:rPr>
        <w:t>c hi</w:t>
      </w:r>
      <w:r w:rsidRPr="00D40176">
        <w:rPr>
          <w:rFonts w:ascii="Arial" w:hAnsi="Arial" w:cs="Arial"/>
          <w:sz w:val="20"/>
          <w:szCs w:val="20"/>
        </w:rPr>
        <w:t>ệ</w:t>
      </w:r>
      <w:r w:rsidRPr="00D40176">
        <w:rPr>
          <w:rFonts w:ascii="Arial" w:hAnsi="Arial" w:cs="Arial"/>
          <w:sz w:val="20"/>
          <w:szCs w:val="20"/>
        </w:rPr>
        <w:t>n h</w:t>
      </w:r>
      <w:r w:rsidRPr="00D40176">
        <w:rPr>
          <w:rFonts w:ascii="Arial" w:hAnsi="Arial" w:cs="Arial"/>
          <w:sz w:val="20"/>
          <w:szCs w:val="20"/>
        </w:rPr>
        <w:t>ợ</w:t>
      </w:r>
      <w:r w:rsidRPr="00D40176">
        <w:rPr>
          <w:rFonts w:ascii="Arial" w:hAnsi="Arial" w:cs="Arial"/>
          <w:sz w:val="20"/>
          <w:szCs w:val="20"/>
        </w:rPr>
        <w:t>p đ</w:t>
      </w:r>
      <w:r w:rsidRPr="00D40176">
        <w:rPr>
          <w:rFonts w:ascii="Arial" w:hAnsi="Arial" w:cs="Arial"/>
          <w:sz w:val="20"/>
          <w:szCs w:val="20"/>
        </w:rPr>
        <w:t>ồ</w:t>
      </w:r>
      <w:r w:rsidRPr="00D40176">
        <w:rPr>
          <w:rFonts w:ascii="Arial" w:hAnsi="Arial" w:cs="Arial"/>
          <w:sz w:val="20"/>
          <w:szCs w:val="20"/>
        </w:rPr>
        <w:t>ng, vi</w:t>
      </w:r>
      <w:r w:rsidRPr="00D40176">
        <w:rPr>
          <w:rFonts w:ascii="Arial" w:hAnsi="Arial" w:cs="Arial"/>
          <w:sz w:val="20"/>
          <w:szCs w:val="20"/>
        </w:rPr>
        <w:t>ệ</w:t>
      </w:r>
      <w:r w:rsidRPr="00D40176">
        <w:rPr>
          <w:rFonts w:ascii="Arial" w:hAnsi="Arial" w:cs="Arial"/>
          <w:sz w:val="20"/>
          <w:szCs w:val="20"/>
        </w:rPr>
        <w:t>c b</w:t>
      </w:r>
      <w:r w:rsidRPr="00D40176">
        <w:rPr>
          <w:rFonts w:ascii="Arial" w:hAnsi="Arial" w:cs="Arial"/>
          <w:sz w:val="20"/>
          <w:szCs w:val="20"/>
        </w:rPr>
        <w:t>ả</w:t>
      </w:r>
      <w:r w:rsidRPr="00D40176">
        <w:rPr>
          <w:rFonts w:ascii="Arial" w:hAnsi="Arial" w:cs="Arial"/>
          <w:sz w:val="20"/>
          <w:szCs w:val="20"/>
        </w:rPr>
        <w:t>o lãnh ngân hàng đ</w:t>
      </w:r>
      <w:r w:rsidRPr="00D40176">
        <w:rPr>
          <w:rFonts w:ascii="Arial" w:hAnsi="Arial" w:cs="Arial"/>
          <w:sz w:val="20"/>
          <w:szCs w:val="20"/>
        </w:rPr>
        <w:t>ể</w:t>
      </w:r>
      <w:r w:rsidRPr="00D40176">
        <w:rPr>
          <w:rFonts w:ascii="Arial" w:hAnsi="Arial" w:cs="Arial"/>
          <w:sz w:val="20"/>
          <w:szCs w:val="20"/>
        </w:rPr>
        <w:t xml:space="preserve"> th</w:t>
      </w:r>
      <w:r w:rsidRPr="00D40176">
        <w:rPr>
          <w:rFonts w:ascii="Arial" w:hAnsi="Arial" w:cs="Arial"/>
          <w:sz w:val="20"/>
          <w:szCs w:val="20"/>
        </w:rPr>
        <w:t>ự</w:t>
      </w:r>
      <w:r w:rsidRPr="00D40176">
        <w:rPr>
          <w:rFonts w:ascii="Arial" w:hAnsi="Arial" w:cs="Arial"/>
          <w:sz w:val="20"/>
          <w:szCs w:val="20"/>
        </w:rPr>
        <w:t>c hi</w:t>
      </w:r>
      <w:r w:rsidRPr="00D40176">
        <w:rPr>
          <w:rFonts w:ascii="Arial" w:hAnsi="Arial" w:cs="Arial"/>
          <w:sz w:val="20"/>
          <w:szCs w:val="20"/>
        </w:rPr>
        <w:t>ệ</w:t>
      </w:r>
      <w:r w:rsidRPr="00D40176">
        <w:rPr>
          <w:rFonts w:ascii="Arial" w:hAnsi="Arial" w:cs="Arial"/>
          <w:sz w:val="20"/>
          <w:szCs w:val="20"/>
        </w:rPr>
        <w:t>n h</w:t>
      </w:r>
      <w:r w:rsidRPr="00D40176">
        <w:rPr>
          <w:rFonts w:ascii="Arial" w:hAnsi="Arial" w:cs="Arial"/>
          <w:sz w:val="20"/>
          <w:szCs w:val="20"/>
        </w:rPr>
        <w:t>ợ</w:t>
      </w:r>
      <w:r w:rsidRPr="00D40176">
        <w:rPr>
          <w:rFonts w:ascii="Arial" w:hAnsi="Arial" w:cs="Arial"/>
          <w:sz w:val="20"/>
          <w:szCs w:val="20"/>
        </w:rPr>
        <w:t>p đ</w:t>
      </w:r>
      <w:r w:rsidRPr="00D40176">
        <w:rPr>
          <w:rFonts w:ascii="Arial" w:hAnsi="Arial" w:cs="Arial"/>
          <w:sz w:val="20"/>
          <w:szCs w:val="20"/>
        </w:rPr>
        <w:t>ồ</w:t>
      </w:r>
      <w:r w:rsidRPr="00D40176">
        <w:rPr>
          <w:rFonts w:ascii="Arial" w:hAnsi="Arial" w:cs="Arial"/>
          <w:sz w:val="20"/>
          <w:szCs w:val="20"/>
        </w:rPr>
        <w:t>ng đư</w:t>
      </w:r>
      <w:r w:rsidRPr="00D40176">
        <w:rPr>
          <w:rFonts w:ascii="Arial" w:hAnsi="Arial" w:cs="Arial"/>
          <w:sz w:val="20"/>
          <w:szCs w:val="20"/>
        </w:rPr>
        <w:t>ợ</w:t>
      </w:r>
      <w:r w:rsidRPr="00D40176">
        <w:rPr>
          <w:rFonts w:ascii="Arial" w:hAnsi="Arial" w:cs="Arial"/>
          <w:sz w:val="20"/>
          <w:szCs w:val="20"/>
        </w:rPr>
        <w:t>c th</w:t>
      </w:r>
      <w:r w:rsidRPr="00D40176">
        <w:rPr>
          <w:rFonts w:ascii="Arial" w:hAnsi="Arial" w:cs="Arial"/>
          <w:sz w:val="20"/>
          <w:szCs w:val="20"/>
        </w:rPr>
        <w:t>ự</w:t>
      </w:r>
      <w:r w:rsidRPr="00D40176">
        <w:rPr>
          <w:rFonts w:ascii="Arial" w:hAnsi="Arial" w:cs="Arial"/>
          <w:sz w:val="20"/>
          <w:szCs w:val="20"/>
        </w:rPr>
        <w:t>c hi</w:t>
      </w:r>
      <w:r w:rsidRPr="00D40176">
        <w:rPr>
          <w:rFonts w:ascii="Arial" w:hAnsi="Arial" w:cs="Arial"/>
          <w:sz w:val="20"/>
          <w:szCs w:val="20"/>
        </w:rPr>
        <w:t>ệ</w:t>
      </w:r>
      <w:r w:rsidRPr="00D40176">
        <w:rPr>
          <w:rFonts w:ascii="Arial" w:hAnsi="Arial" w:cs="Arial"/>
          <w:sz w:val="20"/>
          <w:szCs w:val="20"/>
        </w:rPr>
        <w:t>n theo quy đ</w:t>
      </w:r>
      <w:r w:rsidRPr="00D40176">
        <w:rPr>
          <w:rFonts w:ascii="Arial" w:hAnsi="Arial" w:cs="Arial"/>
          <w:sz w:val="20"/>
          <w:szCs w:val="20"/>
        </w:rPr>
        <w:t>ị</w:t>
      </w:r>
      <w:r w:rsidRPr="00D40176">
        <w:rPr>
          <w:rFonts w:ascii="Arial" w:hAnsi="Arial" w:cs="Arial"/>
          <w:sz w:val="20"/>
          <w:szCs w:val="20"/>
        </w:rPr>
        <w:t>nh c</w:t>
      </w:r>
      <w:r w:rsidRPr="00D40176">
        <w:rPr>
          <w:rFonts w:ascii="Arial" w:hAnsi="Arial" w:cs="Arial"/>
          <w:sz w:val="20"/>
          <w:szCs w:val="20"/>
        </w:rPr>
        <w:t>ủ</w:t>
      </w:r>
      <w:r w:rsidRPr="00D40176">
        <w:rPr>
          <w:rFonts w:ascii="Arial" w:hAnsi="Arial" w:cs="Arial"/>
          <w:sz w:val="20"/>
          <w:szCs w:val="20"/>
        </w:rPr>
        <w:t>a pháp lu</w:t>
      </w:r>
      <w:r w:rsidRPr="00D40176">
        <w:rPr>
          <w:rFonts w:ascii="Arial" w:hAnsi="Arial" w:cs="Arial"/>
          <w:sz w:val="20"/>
          <w:szCs w:val="20"/>
        </w:rPr>
        <w:t>ậ</w:t>
      </w:r>
      <w:r w:rsidRPr="00D40176">
        <w:rPr>
          <w:rFonts w:ascii="Arial" w:hAnsi="Arial" w:cs="Arial"/>
          <w:sz w:val="20"/>
          <w:szCs w:val="20"/>
        </w:rPr>
        <w:t>t v</w:t>
      </w:r>
      <w:r w:rsidRPr="00D40176">
        <w:rPr>
          <w:rFonts w:ascii="Arial" w:hAnsi="Arial" w:cs="Arial"/>
          <w:sz w:val="20"/>
          <w:szCs w:val="20"/>
        </w:rPr>
        <w:t>ề</w:t>
      </w:r>
      <w:r w:rsidRPr="00D40176">
        <w:rPr>
          <w:rFonts w:ascii="Arial" w:hAnsi="Arial" w:cs="Arial"/>
          <w:sz w:val="20"/>
          <w:szCs w:val="20"/>
        </w:rPr>
        <w:t xml:space="preserve"> dân s</w:t>
      </w:r>
      <w:r w:rsidRPr="00D40176">
        <w:rPr>
          <w:rFonts w:ascii="Arial" w:hAnsi="Arial" w:cs="Arial"/>
          <w:sz w:val="20"/>
          <w:szCs w:val="20"/>
        </w:rPr>
        <w:t>ự</w:t>
      </w:r>
      <w:r w:rsidRPr="00D40176">
        <w:rPr>
          <w:rFonts w:ascii="Arial" w:hAnsi="Arial" w:cs="Arial"/>
          <w:sz w:val="20"/>
          <w:szCs w:val="20"/>
        </w:rPr>
        <w:t>, pháp lu</w:t>
      </w:r>
      <w:r w:rsidRPr="00D40176">
        <w:rPr>
          <w:rFonts w:ascii="Arial" w:hAnsi="Arial" w:cs="Arial"/>
          <w:sz w:val="20"/>
          <w:szCs w:val="20"/>
        </w:rPr>
        <w:t>ậ</w:t>
      </w:r>
      <w:r w:rsidRPr="00D40176">
        <w:rPr>
          <w:rFonts w:ascii="Arial" w:hAnsi="Arial" w:cs="Arial"/>
          <w:sz w:val="20"/>
          <w:szCs w:val="20"/>
        </w:rPr>
        <w:t>t v</w:t>
      </w:r>
      <w:r w:rsidRPr="00D40176">
        <w:rPr>
          <w:rFonts w:ascii="Arial" w:hAnsi="Arial" w:cs="Arial"/>
          <w:sz w:val="20"/>
          <w:szCs w:val="20"/>
        </w:rPr>
        <w:t>ề</w:t>
      </w:r>
      <w:r w:rsidRPr="00D40176">
        <w:rPr>
          <w:rFonts w:ascii="Arial" w:hAnsi="Arial" w:cs="Arial"/>
          <w:sz w:val="20"/>
          <w:szCs w:val="20"/>
        </w:rPr>
        <w:t xml:space="preserve"> các t</w:t>
      </w:r>
      <w:r w:rsidRPr="00D40176">
        <w:rPr>
          <w:rFonts w:ascii="Arial" w:hAnsi="Arial" w:cs="Arial"/>
          <w:sz w:val="20"/>
          <w:szCs w:val="20"/>
        </w:rPr>
        <w:t>ổ</w:t>
      </w:r>
      <w:r w:rsidRPr="00D40176">
        <w:rPr>
          <w:rFonts w:ascii="Arial" w:hAnsi="Arial" w:cs="Arial"/>
          <w:sz w:val="20"/>
          <w:szCs w:val="20"/>
        </w:rPr>
        <w:t xml:space="preserve"> ch</w:t>
      </w:r>
      <w:r w:rsidRPr="00D40176">
        <w:rPr>
          <w:rFonts w:ascii="Arial" w:hAnsi="Arial" w:cs="Arial"/>
          <w:sz w:val="20"/>
          <w:szCs w:val="20"/>
        </w:rPr>
        <w:t>ứ</w:t>
      </w:r>
      <w:r w:rsidRPr="00D40176">
        <w:rPr>
          <w:rFonts w:ascii="Arial" w:hAnsi="Arial" w:cs="Arial"/>
          <w:sz w:val="20"/>
          <w:szCs w:val="20"/>
        </w:rPr>
        <w:t>c tín d</w:t>
      </w:r>
      <w:r w:rsidRPr="00D40176">
        <w:rPr>
          <w:rFonts w:ascii="Arial" w:hAnsi="Arial" w:cs="Arial"/>
          <w:sz w:val="20"/>
          <w:szCs w:val="20"/>
        </w:rPr>
        <w:t>ụ</w:t>
      </w:r>
      <w:r w:rsidRPr="00D40176">
        <w:rPr>
          <w:rFonts w:ascii="Arial" w:hAnsi="Arial" w:cs="Arial"/>
          <w:sz w:val="20"/>
          <w:szCs w:val="20"/>
        </w:rPr>
        <w:t>ng, pháp lu</w:t>
      </w:r>
      <w:r w:rsidRPr="00D40176">
        <w:rPr>
          <w:rFonts w:ascii="Arial" w:hAnsi="Arial" w:cs="Arial"/>
          <w:sz w:val="20"/>
          <w:szCs w:val="20"/>
        </w:rPr>
        <w:t>ậ</w:t>
      </w:r>
      <w:r w:rsidRPr="00D40176">
        <w:rPr>
          <w:rFonts w:ascii="Arial" w:hAnsi="Arial" w:cs="Arial"/>
          <w:sz w:val="20"/>
          <w:szCs w:val="20"/>
        </w:rPr>
        <w:t>t v</w:t>
      </w:r>
      <w:r w:rsidRPr="00D40176">
        <w:rPr>
          <w:rFonts w:ascii="Arial" w:hAnsi="Arial" w:cs="Arial"/>
          <w:sz w:val="20"/>
          <w:szCs w:val="20"/>
        </w:rPr>
        <w:t>ề</w:t>
      </w:r>
      <w:r w:rsidRPr="00D40176">
        <w:rPr>
          <w:rFonts w:ascii="Arial" w:hAnsi="Arial" w:cs="Arial"/>
          <w:sz w:val="20"/>
          <w:szCs w:val="20"/>
        </w:rPr>
        <w:t xml:space="preserve"> b</w:t>
      </w:r>
      <w:r w:rsidRPr="00D40176">
        <w:rPr>
          <w:rFonts w:ascii="Arial" w:hAnsi="Arial" w:cs="Arial"/>
          <w:sz w:val="20"/>
          <w:szCs w:val="20"/>
        </w:rPr>
        <w:t>ả</w:t>
      </w:r>
      <w:r w:rsidRPr="00D40176">
        <w:rPr>
          <w:rFonts w:ascii="Arial" w:hAnsi="Arial" w:cs="Arial"/>
          <w:sz w:val="20"/>
          <w:szCs w:val="20"/>
        </w:rPr>
        <w:t>o lãnh ngân hàng và pháp lu</w:t>
      </w:r>
      <w:r w:rsidRPr="00D40176">
        <w:rPr>
          <w:rFonts w:ascii="Arial" w:hAnsi="Arial" w:cs="Arial"/>
          <w:sz w:val="20"/>
          <w:szCs w:val="20"/>
        </w:rPr>
        <w:t>ậ</w:t>
      </w:r>
      <w:r w:rsidRPr="00D40176">
        <w:rPr>
          <w:rFonts w:ascii="Arial" w:hAnsi="Arial" w:cs="Arial"/>
          <w:sz w:val="20"/>
          <w:szCs w:val="20"/>
        </w:rPr>
        <w:t>t có liên q</w:t>
      </w:r>
      <w:r w:rsidRPr="00D40176">
        <w:rPr>
          <w:rFonts w:ascii="Arial" w:hAnsi="Arial" w:cs="Arial"/>
          <w:sz w:val="20"/>
          <w:szCs w:val="20"/>
        </w:rPr>
        <w:t>uan nhưng ph</w:t>
      </w:r>
      <w:r w:rsidRPr="00D40176">
        <w:rPr>
          <w:rFonts w:ascii="Arial" w:hAnsi="Arial" w:cs="Arial"/>
          <w:sz w:val="20"/>
          <w:szCs w:val="20"/>
        </w:rPr>
        <w:t>ả</w:t>
      </w:r>
      <w:r w:rsidRPr="00D40176">
        <w:rPr>
          <w:rFonts w:ascii="Arial" w:hAnsi="Arial" w:cs="Arial"/>
          <w:sz w:val="20"/>
          <w:szCs w:val="20"/>
        </w:rPr>
        <w:t>i đ</w:t>
      </w:r>
      <w:r w:rsidRPr="00D40176">
        <w:rPr>
          <w:rFonts w:ascii="Arial" w:hAnsi="Arial" w:cs="Arial"/>
          <w:sz w:val="20"/>
          <w:szCs w:val="20"/>
        </w:rPr>
        <w:t>ả</w:t>
      </w:r>
      <w:r w:rsidRPr="00D40176">
        <w:rPr>
          <w:rFonts w:ascii="Arial" w:hAnsi="Arial" w:cs="Arial"/>
          <w:sz w:val="20"/>
          <w:szCs w:val="20"/>
        </w:rPr>
        <w:t>m b</w:t>
      </w:r>
      <w:r w:rsidRPr="00D40176">
        <w:rPr>
          <w:rFonts w:ascii="Arial" w:hAnsi="Arial" w:cs="Arial"/>
          <w:sz w:val="20"/>
          <w:szCs w:val="20"/>
        </w:rPr>
        <w:t>ả</w:t>
      </w:r>
      <w:r w:rsidRPr="00D40176">
        <w:rPr>
          <w:rFonts w:ascii="Arial" w:hAnsi="Arial" w:cs="Arial"/>
          <w:sz w:val="20"/>
          <w:szCs w:val="20"/>
        </w:rPr>
        <w:t>o Bên b</w:t>
      </w:r>
      <w:r w:rsidRPr="00D40176">
        <w:rPr>
          <w:rFonts w:ascii="Arial" w:hAnsi="Arial" w:cs="Arial"/>
          <w:sz w:val="20"/>
          <w:szCs w:val="20"/>
        </w:rPr>
        <w:t>ả</w:t>
      </w:r>
      <w:r w:rsidRPr="00D40176">
        <w:rPr>
          <w:rFonts w:ascii="Arial" w:hAnsi="Arial" w:cs="Arial"/>
          <w:sz w:val="20"/>
          <w:szCs w:val="20"/>
        </w:rPr>
        <w:t>o lãnh có trách nhi</w:t>
      </w:r>
      <w:r w:rsidRPr="00D40176">
        <w:rPr>
          <w:rFonts w:ascii="Arial" w:hAnsi="Arial" w:cs="Arial"/>
          <w:sz w:val="20"/>
          <w:szCs w:val="20"/>
        </w:rPr>
        <w:t>ệ</w:t>
      </w:r>
      <w:r w:rsidRPr="00D40176">
        <w:rPr>
          <w:rFonts w:ascii="Arial" w:hAnsi="Arial" w:cs="Arial"/>
          <w:sz w:val="20"/>
          <w:szCs w:val="20"/>
        </w:rPr>
        <w:t>m th</w:t>
      </w:r>
      <w:r w:rsidRPr="00D40176">
        <w:rPr>
          <w:rFonts w:ascii="Arial" w:hAnsi="Arial" w:cs="Arial"/>
          <w:sz w:val="20"/>
          <w:szCs w:val="20"/>
        </w:rPr>
        <w:t>ự</w:t>
      </w:r>
      <w:r w:rsidRPr="00D40176">
        <w:rPr>
          <w:rFonts w:ascii="Arial" w:hAnsi="Arial" w:cs="Arial"/>
          <w:sz w:val="20"/>
          <w:szCs w:val="20"/>
        </w:rPr>
        <w:t>c hi</w:t>
      </w:r>
      <w:r w:rsidRPr="00D40176">
        <w:rPr>
          <w:rFonts w:ascii="Arial" w:hAnsi="Arial" w:cs="Arial"/>
          <w:sz w:val="20"/>
          <w:szCs w:val="20"/>
        </w:rPr>
        <w:t>ệ</w:t>
      </w:r>
      <w:r w:rsidRPr="00D40176">
        <w:rPr>
          <w:rFonts w:ascii="Arial" w:hAnsi="Arial" w:cs="Arial"/>
          <w:sz w:val="20"/>
          <w:szCs w:val="20"/>
        </w:rPr>
        <w:t>n đ</w:t>
      </w:r>
      <w:r w:rsidRPr="00D40176">
        <w:rPr>
          <w:rFonts w:ascii="Arial" w:hAnsi="Arial" w:cs="Arial"/>
          <w:sz w:val="20"/>
          <w:szCs w:val="20"/>
        </w:rPr>
        <w:t>ầ</w:t>
      </w:r>
      <w:r w:rsidRPr="00D40176">
        <w:rPr>
          <w:rFonts w:ascii="Arial" w:hAnsi="Arial" w:cs="Arial"/>
          <w:sz w:val="20"/>
          <w:szCs w:val="20"/>
        </w:rPr>
        <w:t>y đ</w:t>
      </w:r>
      <w:r w:rsidRPr="00D40176">
        <w:rPr>
          <w:rFonts w:ascii="Arial" w:hAnsi="Arial" w:cs="Arial"/>
          <w:sz w:val="20"/>
          <w:szCs w:val="20"/>
        </w:rPr>
        <w:t>ủ</w:t>
      </w:r>
      <w:r w:rsidRPr="00D40176">
        <w:rPr>
          <w:rFonts w:ascii="Arial" w:hAnsi="Arial" w:cs="Arial"/>
          <w:sz w:val="20"/>
          <w:szCs w:val="20"/>
        </w:rPr>
        <w:t xml:space="preserve"> nghĩa v</w:t>
      </w:r>
      <w:r w:rsidRPr="00D40176">
        <w:rPr>
          <w:rFonts w:ascii="Arial" w:hAnsi="Arial" w:cs="Arial"/>
          <w:sz w:val="20"/>
          <w:szCs w:val="20"/>
        </w:rPr>
        <w:t>ụ</w:t>
      </w:r>
      <w:r w:rsidRPr="00D40176">
        <w:rPr>
          <w:rFonts w:ascii="Arial" w:hAnsi="Arial" w:cs="Arial"/>
          <w:sz w:val="20"/>
          <w:szCs w:val="20"/>
        </w:rPr>
        <w:t xml:space="preserve"> tài chính thay cho Bên nh</w:t>
      </w:r>
      <w:r w:rsidRPr="00D40176">
        <w:rPr>
          <w:rFonts w:ascii="Arial" w:hAnsi="Arial" w:cs="Arial"/>
          <w:sz w:val="20"/>
          <w:szCs w:val="20"/>
        </w:rPr>
        <w:t>ậ</w:t>
      </w:r>
      <w:r w:rsidRPr="00D40176">
        <w:rPr>
          <w:rFonts w:ascii="Arial" w:hAnsi="Arial" w:cs="Arial"/>
          <w:sz w:val="20"/>
          <w:szCs w:val="20"/>
        </w:rPr>
        <w:t>n chuy</w:t>
      </w:r>
      <w:r w:rsidRPr="00D40176">
        <w:rPr>
          <w:rFonts w:ascii="Arial" w:hAnsi="Arial" w:cs="Arial"/>
          <w:sz w:val="20"/>
          <w:szCs w:val="20"/>
        </w:rPr>
        <w:t>ể</w:t>
      </w:r>
      <w:r w:rsidRPr="00D40176">
        <w:rPr>
          <w:rFonts w:ascii="Arial" w:hAnsi="Arial" w:cs="Arial"/>
          <w:sz w:val="20"/>
          <w:szCs w:val="20"/>
        </w:rPr>
        <w:t>n như</w:t>
      </w:r>
      <w:r w:rsidRPr="00D40176">
        <w:rPr>
          <w:rFonts w:ascii="Arial" w:hAnsi="Arial" w:cs="Arial"/>
          <w:sz w:val="20"/>
          <w:szCs w:val="20"/>
        </w:rPr>
        <w:t>ợ</w:t>
      </w:r>
      <w:r w:rsidRPr="00D40176">
        <w:rPr>
          <w:rFonts w:ascii="Arial" w:hAnsi="Arial" w:cs="Arial"/>
          <w:sz w:val="20"/>
          <w:szCs w:val="20"/>
        </w:rPr>
        <w:t>ng (Bên đư</w:t>
      </w:r>
      <w:r w:rsidRPr="00D40176">
        <w:rPr>
          <w:rFonts w:ascii="Arial" w:hAnsi="Arial" w:cs="Arial"/>
          <w:sz w:val="20"/>
          <w:szCs w:val="20"/>
        </w:rPr>
        <w:t>ợ</w:t>
      </w:r>
      <w:r w:rsidRPr="00D40176">
        <w:rPr>
          <w:rFonts w:ascii="Arial" w:hAnsi="Arial" w:cs="Arial"/>
          <w:sz w:val="20"/>
          <w:szCs w:val="20"/>
        </w:rPr>
        <w:t>c b</w:t>
      </w:r>
      <w:r w:rsidRPr="00D40176">
        <w:rPr>
          <w:rFonts w:ascii="Arial" w:hAnsi="Arial" w:cs="Arial"/>
          <w:sz w:val="20"/>
          <w:szCs w:val="20"/>
        </w:rPr>
        <w:t>ả</w:t>
      </w:r>
      <w:r w:rsidRPr="00D40176">
        <w:rPr>
          <w:rFonts w:ascii="Arial" w:hAnsi="Arial" w:cs="Arial"/>
          <w:sz w:val="20"/>
          <w:szCs w:val="20"/>
        </w:rPr>
        <w:t>o lãnh) theo cam k</w:t>
      </w:r>
      <w:r w:rsidRPr="00D40176">
        <w:rPr>
          <w:rFonts w:ascii="Arial" w:hAnsi="Arial" w:cs="Arial"/>
          <w:sz w:val="20"/>
          <w:szCs w:val="20"/>
        </w:rPr>
        <w:t>ế</w:t>
      </w:r>
      <w:r w:rsidRPr="00D40176">
        <w:rPr>
          <w:rFonts w:ascii="Arial" w:hAnsi="Arial" w:cs="Arial"/>
          <w:sz w:val="20"/>
          <w:szCs w:val="20"/>
        </w:rPr>
        <w:t>t b</w:t>
      </w:r>
      <w:r w:rsidRPr="00D40176">
        <w:rPr>
          <w:rFonts w:ascii="Arial" w:hAnsi="Arial" w:cs="Arial"/>
          <w:sz w:val="20"/>
          <w:szCs w:val="20"/>
        </w:rPr>
        <w:t>ả</w:t>
      </w:r>
      <w:r w:rsidRPr="00D40176">
        <w:rPr>
          <w:rFonts w:ascii="Arial" w:hAnsi="Arial" w:cs="Arial"/>
          <w:sz w:val="20"/>
          <w:szCs w:val="20"/>
        </w:rPr>
        <w:t>o lãnh khi Bên đư</w:t>
      </w:r>
      <w:r w:rsidRPr="00D40176">
        <w:rPr>
          <w:rFonts w:ascii="Arial" w:hAnsi="Arial" w:cs="Arial"/>
          <w:sz w:val="20"/>
          <w:szCs w:val="20"/>
        </w:rPr>
        <w:t>ợ</w:t>
      </w:r>
      <w:r w:rsidRPr="00D40176">
        <w:rPr>
          <w:rFonts w:ascii="Arial" w:hAnsi="Arial" w:cs="Arial"/>
          <w:sz w:val="20"/>
          <w:szCs w:val="20"/>
        </w:rPr>
        <w:t>c b</w:t>
      </w:r>
      <w:r w:rsidRPr="00D40176">
        <w:rPr>
          <w:rFonts w:ascii="Arial" w:hAnsi="Arial" w:cs="Arial"/>
          <w:sz w:val="20"/>
          <w:szCs w:val="20"/>
        </w:rPr>
        <w:t>ả</w:t>
      </w:r>
      <w:r w:rsidRPr="00D40176">
        <w:rPr>
          <w:rFonts w:ascii="Arial" w:hAnsi="Arial" w:cs="Arial"/>
          <w:sz w:val="20"/>
          <w:szCs w:val="20"/>
        </w:rPr>
        <w:t>o lãnh không th</w:t>
      </w:r>
      <w:r w:rsidRPr="00D40176">
        <w:rPr>
          <w:rFonts w:ascii="Arial" w:hAnsi="Arial" w:cs="Arial"/>
          <w:sz w:val="20"/>
          <w:szCs w:val="20"/>
        </w:rPr>
        <w:t>ự</w:t>
      </w:r>
      <w:r w:rsidRPr="00D40176">
        <w:rPr>
          <w:rFonts w:ascii="Arial" w:hAnsi="Arial" w:cs="Arial"/>
          <w:sz w:val="20"/>
          <w:szCs w:val="20"/>
        </w:rPr>
        <w:t>c hi</w:t>
      </w:r>
      <w:r w:rsidRPr="00D40176">
        <w:rPr>
          <w:rFonts w:ascii="Arial" w:hAnsi="Arial" w:cs="Arial"/>
          <w:sz w:val="20"/>
          <w:szCs w:val="20"/>
        </w:rPr>
        <w:t>ệ</w:t>
      </w:r>
      <w:r w:rsidRPr="00D40176">
        <w:rPr>
          <w:rFonts w:ascii="Arial" w:hAnsi="Arial" w:cs="Arial"/>
          <w:sz w:val="20"/>
          <w:szCs w:val="20"/>
        </w:rPr>
        <w:t>n ho</w:t>
      </w:r>
      <w:r w:rsidRPr="00D40176">
        <w:rPr>
          <w:rFonts w:ascii="Arial" w:hAnsi="Arial" w:cs="Arial"/>
          <w:sz w:val="20"/>
          <w:szCs w:val="20"/>
        </w:rPr>
        <w:t>ặ</w:t>
      </w:r>
      <w:r w:rsidRPr="00D40176">
        <w:rPr>
          <w:rFonts w:ascii="Arial" w:hAnsi="Arial" w:cs="Arial"/>
          <w:sz w:val="20"/>
          <w:szCs w:val="20"/>
        </w:rPr>
        <w:t>c th</w:t>
      </w:r>
      <w:r w:rsidRPr="00D40176">
        <w:rPr>
          <w:rFonts w:ascii="Arial" w:hAnsi="Arial" w:cs="Arial"/>
          <w:sz w:val="20"/>
          <w:szCs w:val="20"/>
        </w:rPr>
        <w:t>ự</w:t>
      </w:r>
      <w:r w:rsidRPr="00D40176">
        <w:rPr>
          <w:rFonts w:ascii="Arial" w:hAnsi="Arial" w:cs="Arial"/>
          <w:sz w:val="20"/>
          <w:szCs w:val="20"/>
        </w:rPr>
        <w:t>c hi</w:t>
      </w:r>
      <w:r w:rsidRPr="00D40176">
        <w:rPr>
          <w:rFonts w:ascii="Arial" w:hAnsi="Arial" w:cs="Arial"/>
          <w:sz w:val="20"/>
          <w:szCs w:val="20"/>
        </w:rPr>
        <w:t>ệ</w:t>
      </w:r>
      <w:r w:rsidRPr="00D40176">
        <w:rPr>
          <w:rFonts w:ascii="Arial" w:hAnsi="Arial" w:cs="Arial"/>
          <w:sz w:val="20"/>
          <w:szCs w:val="20"/>
        </w:rPr>
        <w:t>n không đ</w:t>
      </w:r>
      <w:r w:rsidRPr="00D40176">
        <w:rPr>
          <w:rFonts w:ascii="Arial" w:hAnsi="Arial" w:cs="Arial"/>
          <w:sz w:val="20"/>
          <w:szCs w:val="20"/>
        </w:rPr>
        <w:t>ầ</w:t>
      </w:r>
      <w:r w:rsidRPr="00D40176">
        <w:rPr>
          <w:rFonts w:ascii="Arial" w:hAnsi="Arial" w:cs="Arial"/>
          <w:sz w:val="20"/>
          <w:szCs w:val="20"/>
        </w:rPr>
        <w:t>y đ</w:t>
      </w:r>
      <w:r w:rsidRPr="00D40176">
        <w:rPr>
          <w:rFonts w:ascii="Arial" w:hAnsi="Arial" w:cs="Arial"/>
          <w:sz w:val="20"/>
          <w:szCs w:val="20"/>
        </w:rPr>
        <w:t>ủ</w:t>
      </w:r>
      <w:r w:rsidRPr="00D40176">
        <w:rPr>
          <w:rFonts w:ascii="Arial" w:hAnsi="Arial" w:cs="Arial"/>
          <w:sz w:val="20"/>
          <w:szCs w:val="20"/>
        </w:rPr>
        <w:t xml:space="preserve"> nghĩa v</w:t>
      </w:r>
      <w:r w:rsidRPr="00D40176">
        <w:rPr>
          <w:rFonts w:ascii="Arial" w:hAnsi="Arial" w:cs="Arial"/>
          <w:sz w:val="20"/>
          <w:szCs w:val="20"/>
        </w:rPr>
        <w:t>ụ</w:t>
      </w:r>
      <w:r w:rsidRPr="00D40176">
        <w:rPr>
          <w:rFonts w:ascii="Arial" w:hAnsi="Arial" w:cs="Arial"/>
          <w:sz w:val="20"/>
          <w:szCs w:val="20"/>
        </w:rPr>
        <w:t xml:space="preserve"> đã cam k</w:t>
      </w:r>
      <w:r w:rsidRPr="00D40176">
        <w:rPr>
          <w:rFonts w:ascii="Arial" w:hAnsi="Arial" w:cs="Arial"/>
          <w:sz w:val="20"/>
          <w:szCs w:val="20"/>
        </w:rPr>
        <w:t>ế</w:t>
      </w:r>
      <w:r w:rsidRPr="00D40176">
        <w:rPr>
          <w:rFonts w:ascii="Arial" w:hAnsi="Arial" w:cs="Arial"/>
          <w:sz w:val="20"/>
          <w:szCs w:val="20"/>
        </w:rPr>
        <w:t>t v</w:t>
      </w:r>
      <w:r w:rsidRPr="00D40176">
        <w:rPr>
          <w:rFonts w:ascii="Arial" w:hAnsi="Arial" w:cs="Arial"/>
          <w:sz w:val="20"/>
          <w:szCs w:val="20"/>
        </w:rPr>
        <w:t>ớ</w:t>
      </w:r>
      <w:r w:rsidRPr="00D40176">
        <w:rPr>
          <w:rFonts w:ascii="Arial" w:hAnsi="Arial" w:cs="Arial"/>
          <w:sz w:val="20"/>
          <w:szCs w:val="20"/>
        </w:rPr>
        <w:t>i Bên c</w:t>
      </w:r>
      <w:r w:rsidRPr="00D40176">
        <w:rPr>
          <w:rFonts w:ascii="Arial" w:hAnsi="Arial" w:cs="Arial"/>
          <w:sz w:val="20"/>
          <w:szCs w:val="20"/>
        </w:rPr>
        <w:t>huy</w:t>
      </w:r>
      <w:r w:rsidRPr="00D40176">
        <w:rPr>
          <w:rFonts w:ascii="Arial" w:hAnsi="Arial" w:cs="Arial"/>
          <w:sz w:val="20"/>
          <w:szCs w:val="20"/>
        </w:rPr>
        <w:t>ể</w:t>
      </w:r>
      <w:r w:rsidRPr="00D40176">
        <w:rPr>
          <w:rFonts w:ascii="Arial" w:hAnsi="Arial" w:cs="Arial"/>
          <w:sz w:val="20"/>
          <w:szCs w:val="20"/>
        </w:rPr>
        <w:t>n như</w:t>
      </w:r>
      <w:r w:rsidRPr="00D40176">
        <w:rPr>
          <w:rFonts w:ascii="Arial" w:hAnsi="Arial" w:cs="Arial"/>
          <w:sz w:val="20"/>
          <w:szCs w:val="20"/>
        </w:rPr>
        <w:t>ợ</w:t>
      </w:r>
      <w:r w:rsidRPr="00D40176">
        <w:rPr>
          <w:rFonts w:ascii="Arial" w:hAnsi="Arial" w:cs="Arial"/>
          <w:sz w:val="20"/>
          <w:szCs w:val="20"/>
        </w:rPr>
        <w:t>ng (k</w:t>
      </w:r>
      <w:r w:rsidRPr="00D40176">
        <w:rPr>
          <w:rFonts w:ascii="Arial" w:hAnsi="Arial" w:cs="Arial"/>
          <w:sz w:val="20"/>
          <w:szCs w:val="20"/>
        </w:rPr>
        <w:t>ể</w:t>
      </w:r>
      <w:r w:rsidRPr="00D40176">
        <w:rPr>
          <w:rFonts w:ascii="Arial" w:hAnsi="Arial" w:cs="Arial"/>
          <w:sz w:val="20"/>
          <w:szCs w:val="20"/>
        </w:rPr>
        <w:t xml:space="preserve"> c</w:t>
      </w:r>
      <w:r w:rsidRPr="00D40176">
        <w:rPr>
          <w:rFonts w:ascii="Arial" w:hAnsi="Arial" w:cs="Arial"/>
          <w:sz w:val="20"/>
          <w:szCs w:val="20"/>
        </w:rPr>
        <w:t>ả</w:t>
      </w:r>
      <w:r w:rsidRPr="00D40176">
        <w:rPr>
          <w:rFonts w:ascii="Arial" w:hAnsi="Arial" w:cs="Arial"/>
          <w:sz w:val="20"/>
          <w:szCs w:val="20"/>
        </w:rPr>
        <w:t xml:space="preserve"> nghĩa v</w:t>
      </w:r>
      <w:r w:rsidRPr="00D40176">
        <w:rPr>
          <w:rFonts w:ascii="Arial" w:hAnsi="Arial" w:cs="Arial"/>
          <w:sz w:val="20"/>
          <w:szCs w:val="20"/>
        </w:rPr>
        <w:t>ụ</w:t>
      </w:r>
      <w:r w:rsidRPr="00D40176">
        <w:rPr>
          <w:rFonts w:ascii="Arial" w:hAnsi="Arial" w:cs="Arial"/>
          <w:sz w:val="20"/>
          <w:szCs w:val="20"/>
        </w:rPr>
        <w:t xml:space="preserve"> phát sinh do vi ph</w:t>
      </w:r>
      <w:r w:rsidRPr="00D40176">
        <w:rPr>
          <w:rFonts w:ascii="Arial" w:hAnsi="Arial" w:cs="Arial"/>
          <w:sz w:val="20"/>
          <w:szCs w:val="20"/>
        </w:rPr>
        <w:t>ạ</w:t>
      </w:r>
      <w:r w:rsidRPr="00D40176">
        <w:rPr>
          <w:rFonts w:ascii="Arial" w:hAnsi="Arial" w:cs="Arial"/>
          <w:sz w:val="20"/>
          <w:szCs w:val="20"/>
        </w:rPr>
        <w:t>m h</w:t>
      </w:r>
      <w:r w:rsidRPr="00D40176">
        <w:rPr>
          <w:rFonts w:ascii="Arial" w:hAnsi="Arial" w:cs="Arial"/>
          <w:sz w:val="20"/>
          <w:szCs w:val="20"/>
        </w:rPr>
        <w:t>ợ</w:t>
      </w:r>
      <w:r w:rsidRPr="00D40176">
        <w:rPr>
          <w:rFonts w:ascii="Arial" w:hAnsi="Arial" w:cs="Arial"/>
          <w:sz w:val="20"/>
          <w:szCs w:val="20"/>
        </w:rPr>
        <w:t>p đ</w:t>
      </w:r>
      <w:r w:rsidRPr="00D40176">
        <w:rPr>
          <w:rFonts w:ascii="Arial" w:hAnsi="Arial" w:cs="Arial"/>
          <w:sz w:val="20"/>
          <w:szCs w:val="20"/>
        </w:rPr>
        <w:t>ồ</w:t>
      </w:r>
      <w:r w:rsidRPr="00D40176">
        <w:rPr>
          <w:rFonts w:ascii="Arial" w:hAnsi="Arial" w:cs="Arial"/>
          <w:sz w:val="20"/>
          <w:szCs w:val="20"/>
        </w:rPr>
        <w:t>ng liên quan đ</w:t>
      </w:r>
      <w:r w:rsidRPr="00D40176">
        <w:rPr>
          <w:rFonts w:ascii="Arial" w:hAnsi="Arial" w:cs="Arial"/>
          <w:sz w:val="20"/>
          <w:szCs w:val="20"/>
        </w:rPr>
        <w:t>ế</w:t>
      </w:r>
      <w:r w:rsidRPr="00D40176">
        <w:rPr>
          <w:rFonts w:ascii="Arial" w:hAnsi="Arial" w:cs="Arial"/>
          <w:sz w:val="20"/>
          <w:szCs w:val="20"/>
        </w:rPr>
        <w:t>n vi</w:t>
      </w:r>
      <w:r w:rsidRPr="00D40176">
        <w:rPr>
          <w:rFonts w:ascii="Arial" w:hAnsi="Arial" w:cs="Arial"/>
          <w:sz w:val="20"/>
          <w:szCs w:val="20"/>
        </w:rPr>
        <w:t>ệ</w:t>
      </w:r>
      <w:r w:rsidRPr="00D40176">
        <w:rPr>
          <w:rFonts w:ascii="Arial" w:hAnsi="Arial" w:cs="Arial"/>
          <w:sz w:val="20"/>
          <w:szCs w:val="20"/>
        </w:rPr>
        <w:t>c bàn giao l</w:t>
      </w:r>
      <w:r w:rsidRPr="00D40176">
        <w:rPr>
          <w:rFonts w:ascii="Arial" w:hAnsi="Arial" w:cs="Arial"/>
          <w:sz w:val="20"/>
          <w:szCs w:val="20"/>
        </w:rPr>
        <w:t>ạ</w:t>
      </w:r>
      <w:r w:rsidRPr="00D40176">
        <w:rPr>
          <w:rFonts w:ascii="Arial" w:hAnsi="Arial" w:cs="Arial"/>
          <w:sz w:val="20"/>
          <w:szCs w:val="20"/>
        </w:rPr>
        <w:t>i tài s</w:t>
      </w:r>
      <w:r w:rsidRPr="00D40176">
        <w:rPr>
          <w:rFonts w:ascii="Arial" w:hAnsi="Arial" w:cs="Arial"/>
          <w:sz w:val="20"/>
          <w:szCs w:val="20"/>
        </w:rPr>
        <w:t>ả</w:t>
      </w:r>
      <w:r w:rsidRPr="00D40176">
        <w:rPr>
          <w:rFonts w:ascii="Arial" w:hAnsi="Arial" w:cs="Arial"/>
          <w:sz w:val="20"/>
          <w:szCs w:val="20"/>
        </w:rPr>
        <w:t>n cho Bên chuy</w:t>
      </w:r>
      <w:r w:rsidRPr="00D40176">
        <w:rPr>
          <w:rFonts w:ascii="Arial" w:hAnsi="Arial" w:cs="Arial"/>
          <w:sz w:val="20"/>
          <w:szCs w:val="20"/>
        </w:rPr>
        <w:t>ể</w:t>
      </w:r>
      <w:r w:rsidRPr="00D40176">
        <w:rPr>
          <w:rFonts w:ascii="Arial" w:hAnsi="Arial" w:cs="Arial"/>
          <w:sz w:val="20"/>
          <w:szCs w:val="20"/>
        </w:rPr>
        <w:t>n như</w:t>
      </w:r>
      <w:r w:rsidRPr="00D40176">
        <w:rPr>
          <w:rFonts w:ascii="Arial" w:hAnsi="Arial" w:cs="Arial"/>
          <w:sz w:val="20"/>
          <w:szCs w:val="20"/>
        </w:rPr>
        <w:t>ợ</w:t>
      </w:r>
      <w:r w:rsidRPr="00D40176">
        <w:rPr>
          <w:rFonts w:ascii="Arial" w:hAnsi="Arial" w:cs="Arial"/>
          <w:sz w:val="20"/>
          <w:szCs w:val="20"/>
        </w:rPr>
        <w:t>ng).”.</w:t>
      </w:r>
    </w:p>
    <w:p w14:paraId="0A573F1B" w14:textId="77777777" w:rsidR="002B1027" w:rsidRPr="00D40176" w:rsidRDefault="007E04C2" w:rsidP="006E5ADA">
      <w:pPr>
        <w:adjustRightInd w:val="0"/>
        <w:snapToGrid w:val="0"/>
        <w:spacing w:after="120" w:line="240" w:lineRule="auto"/>
        <w:ind w:firstLine="720"/>
        <w:jc w:val="both"/>
        <w:rPr>
          <w:rFonts w:ascii="Arial" w:hAnsi="Arial" w:cs="Arial"/>
          <w:sz w:val="20"/>
          <w:szCs w:val="20"/>
        </w:rPr>
      </w:pPr>
      <w:r w:rsidRPr="00D40176">
        <w:rPr>
          <w:rFonts w:ascii="Arial" w:hAnsi="Arial" w:cs="Arial"/>
          <w:sz w:val="20"/>
          <w:szCs w:val="20"/>
        </w:rPr>
        <w:t>3. S</w:t>
      </w:r>
      <w:r w:rsidRPr="00D40176">
        <w:rPr>
          <w:rFonts w:ascii="Arial" w:hAnsi="Arial" w:cs="Arial"/>
          <w:sz w:val="20"/>
          <w:szCs w:val="20"/>
        </w:rPr>
        <w:t>ử</w:t>
      </w:r>
      <w:r w:rsidRPr="00D40176">
        <w:rPr>
          <w:rFonts w:ascii="Arial" w:hAnsi="Arial" w:cs="Arial"/>
          <w:sz w:val="20"/>
          <w:szCs w:val="20"/>
        </w:rPr>
        <w:t>a đ</w:t>
      </w:r>
      <w:r w:rsidRPr="00D40176">
        <w:rPr>
          <w:rFonts w:ascii="Arial" w:hAnsi="Arial" w:cs="Arial"/>
          <w:sz w:val="20"/>
          <w:szCs w:val="20"/>
        </w:rPr>
        <w:t>ổ</w:t>
      </w:r>
      <w:r w:rsidRPr="00D40176">
        <w:rPr>
          <w:rFonts w:ascii="Arial" w:hAnsi="Arial" w:cs="Arial"/>
          <w:sz w:val="20"/>
          <w:szCs w:val="20"/>
        </w:rPr>
        <w:t>i, b</w:t>
      </w:r>
      <w:r w:rsidRPr="00D40176">
        <w:rPr>
          <w:rFonts w:ascii="Arial" w:hAnsi="Arial" w:cs="Arial"/>
          <w:sz w:val="20"/>
          <w:szCs w:val="20"/>
        </w:rPr>
        <w:t>ổ</w:t>
      </w:r>
      <w:r w:rsidRPr="00D40176">
        <w:rPr>
          <w:rFonts w:ascii="Arial" w:hAnsi="Arial" w:cs="Arial"/>
          <w:sz w:val="20"/>
          <w:szCs w:val="20"/>
        </w:rPr>
        <w:t xml:space="preserve"> sung đi</w:t>
      </w:r>
      <w:r w:rsidRPr="00D40176">
        <w:rPr>
          <w:rFonts w:ascii="Arial" w:hAnsi="Arial" w:cs="Arial"/>
          <w:sz w:val="20"/>
          <w:szCs w:val="20"/>
        </w:rPr>
        <w:t>ể</w:t>
      </w:r>
      <w:r w:rsidRPr="00D40176">
        <w:rPr>
          <w:rFonts w:ascii="Arial" w:hAnsi="Arial" w:cs="Arial"/>
          <w:sz w:val="20"/>
          <w:szCs w:val="20"/>
        </w:rPr>
        <w:t>m l kho</w:t>
      </w:r>
      <w:r w:rsidRPr="00D40176">
        <w:rPr>
          <w:rFonts w:ascii="Arial" w:hAnsi="Arial" w:cs="Arial"/>
          <w:sz w:val="20"/>
          <w:szCs w:val="20"/>
        </w:rPr>
        <w:t>ả</w:t>
      </w:r>
      <w:r w:rsidRPr="00D40176">
        <w:rPr>
          <w:rFonts w:ascii="Arial" w:hAnsi="Arial" w:cs="Arial"/>
          <w:sz w:val="20"/>
          <w:szCs w:val="20"/>
        </w:rPr>
        <w:t>n 7 như sau:</w:t>
      </w:r>
    </w:p>
    <w:p w14:paraId="501CA1D6" w14:textId="77777777" w:rsidR="002B1027" w:rsidRPr="00D40176" w:rsidRDefault="007E04C2" w:rsidP="006E5ADA">
      <w:pPr>
        <w:adjustRightInd w:val="0"/>
        <w:snapToGrid w:val="0"/>
        <w:spacing w:after="120" w:line="240" w:lineRule="auto"/>
        <w:ind w:firstLine="720"/>
        <w:jc w:val="both"/>
        <w:rPr>
          <w:rFonts w:ascii="Arial" w:hAnsi="Arial" w:cs="Arial"/>
          <w:sz w:val="20"/>
          <w:szCs w:val="20"/>
        </w:rPr>
      </w:pPr>
      <w:r w:rsidRPr="00D40176">
        <w:rPr>
          <w:rFonts w:ascii="Arial" w:hAnsi="Arial" w:cs="Arial"/>
          <w:sz w:val="20"/>
          <w:szCs w:val="20"/>
        </w:rPr>
        <w:t>“l) X</w:t>
      </w:r>
      <w:r w:rsidRPr="00D40176">
        <w:rPr>
          <w:rFonts w:ascii="Arial" w:hAnsi="Arial" w:cs="Arial"/>
          <w:sz w:val="20"/>
          <w:szCs w:val="20"/>
        </w:rPr>
        <w:t>ử</w:t>
      </w:r>
      <w:r w:rsidRPr="00D40176">
        <w:rPr>
          <w:rFonts w:ascii="Arial" w:hAnsi="Arial" w:cs="Arial"/>
          <w:sz w:val="20"/>
          <w:szCs w:val="20"/>
        </w:rPr>
        <w:t xml:space="preserve"> lý trư</w:t>
      </w:r>
      <w:r w:rsidRPr="00D40176">
        <w:rPr>
          <w:rFonts w:ascii="Arial" w:hAnsi="Arial" w:cs="Arial"/>
          <w:sz w:val="20"/>
          <w:szCs w:val="20"/>
        </w:rPr>
        <w:t>ờ</w:t>
      </w:r>
      <w:r w:rsidRPr="00D40176">
        <w:rPr>
          <w:rFonts w:ascii="Arial" w:hAnsi="Arial" w:cs="Arial"/>
          <w:sz w:val="20"/>
          <w:szCs w:val="20"/>
        </w:rPr>
        <w:t>ng h</w:t>
      </w:r>
      <w:r w:rsidRPr="00D40176">
        <w:rPr>
          <w:rFonts w:ascii="Arial" w:hAnsi="Arial" w:cs="Arial"/>
          <w:sz w:val="20"/>
          <w:szCs w:val="20"/>
        </w:rPr>
        <w:t>ợ</w:t>
      </w:r>
      <w:r w:rsidRPr="00D40176">
        <w:rPr>
          <w:rFonts w:ascii="Arial" w:hAnsi="Arial" w:cs="Arial"/>
          <w:sz w:val="20"/>
          <w:szCs w:val="20"/>
        </w:rPr>
        <w:t>p doanh thu khai thác th</w:t>
      </w:r>
      <w:r w:rsidRPr="00D40176">
        <w:rPr>
          <w:rFonts w:ascii="Arial" w:hAnsi="Arial" w:cs="Arial"/>
          <w:sz w:val="20"/>
          <w:szCs w:val="20"/>
        </w:rPr>
        <w:t>ự</w:t>
      </w:r>
      <w:r w:rsidRPr="00D40176">
        <w:rPr>
          <w:rFonts w:ascii="Arial" w:hAnsi="Arial" w:cs="Arial"/>
          <w:sz w:val="20"/>
          <w:szCs w:val="20"/>
        </w:rPr>
        <w:t>c t</w:t>
      </w:r>
      <w:r w:rsidRPr="00D40176">
        <w:rPr>
          <w:rFonts w:ascii="Arial" w:hAnsi="Arial" w:cs="Arial"/>
          <w:sz w:val="20"/>
          <w:szCs w:val="20"/>
        </w:rPr>
        <w:t>ế</w:t>
      </w:r>
      <w:r w:rsidRPr="00D40176">
        <w:rPr>
          <w:rFonts w:ascii="Arial" w:hAnsi="Arial" w:cs="Arial"/>
          <w:sz w:val="20"/>
          <w:szCs w:val="20"/>
        </w:rPr>
        <w:t xml:space="preserve"> có bi</w:t>
      </w:r>
      <w:r w:rsidRPr="00D40176">
        <w:rPr>
          <w:rFonts w:ascii="Arial" w:hAnsi="Arial" w:cs="Arial"/>
          <w:sz w:val="20"/>
          <w:szCs w:val="20"/>
        </w:rPr>
        <w:t>ế</w:t>
      </w:r>
      <w:r w:rsidRPr="00D40176">
        <w:rPr>
          <w:rFonts w:ascii="Arial" w:hAnsi="Arial" w:cs="Arial"/>
          <w:sz w:val="20"/>
          <w:szCs w:val="20"/>
        </w:rPr>
        <w:t>n đ</w:t>
      </w:r>
      <w:r w:rsidRPr="00D40176">
        <w:rPr>
          <w:rFonts w:ascii="Arial" w:hAnsi="Arial" w:cs="Arial"/>
          <w:sz w:val="20"/>
          <w:szCs w:val="20"/>
        </w:rPr>
        <w:t>ộ</w:t>
      </w:r>
      <w:r w:rsidRPr="00D40176">
        <w:rPr>
          <w:rFonts w:ascii="Arial" w:hAnsi="Arial" w:cs="Arial"/>
          <w:sz w:val="20"/>
          <w:szCs w:val="20"/>
        </w:rPr>
        <w:t>ng l</w:t>
      </w:r>
      <w:r w:rsidRPr="00D40176">
        <w:rPr>
          <w:rFonts w:ascii="Arial" w:hAnsi="Arial" w:cs="Arial"/>
          <w:sz w:val="20"/>
          <w:szCs w:val="20"/>
        </w:rPr>
        <w:t>ớ</w:t>
      </w:r>
      <w:r w:rsidRPr="00D40176">
        <w:rPr>
          <w:rFonts w:ascii="Arial" w:hAnsi="Arial" w:cs="Arial"/>
          <w:sz w:val="20"/>
          <w:szCs w:val="20"/>
        </w:rPr>
        <w:t>n so v</w:t>
      </w:r>
      <w:r w:rsidRPr="00D40176">
        <w:rPr>
          <w:rFonts w:ascii="Arial" w:hAnsi="Arial" w:cs="Arial"/>
          <w:sz w:val="20"/>
          <w:szCs w:val="20"/>
        </w:rPr>
        <w:t>ớ</w:t>
      </w:r>
      <w:r w:rsidRPr="00D40176">
        <w:rPr>
          <w:rFonts w:ascii="Arial" w:hAnsi="Arial" w:cs="Arial"/>
          <w:sz w:val="20"/>
          <w:szCs w:val="20"/>
        </w:rPr>
        <w:t>i doanh thu đ</w:t>
      </w:r>
      <w:r w:rsidRPr="00D40176">
        <w:rPr>
          <w:rFonts w:ascii="Arial" w:hAnsi="Arial" w:cs="Arial"/>
          <w:sz w:val="20"/>
          <w:szCs w:val="20"/>
        </w:rPr>
        <w:t>ố</w:t>
      </w:r>
      <w:r w:rsidRPr="00D40176">
        <w:rPr>
          <w:rFonts w:ascii="Arial" w:hAnsi="Arial" w:cs="Arial"/>
          <w:sz w:val="20"/>
          <w:szCs w:val="20"/>
        </w:rPr>
        <w:t xml:space="preserve">i </w:t>
      </w:r>
      <w:r w:rsidRPr="00D40176">
        <w:rPr>
          <w:rFonts w:ascii="Arial" w:hAnsi="Arial" w:cs="Arial"/>
          <w:sz w:val="20"/>
          <w:szCs w:val="20"/>
        </w:rPr>
        <w:t>chi</w:t>
      </w:r>
      <w:r w:rsidRPr="00D40176">
        <w:rPr>
          <w:rFonts w:ascii="Arial" w:hAnsi="Arial" w:cs="Arial"/>
          <w:sz w:val="20"/>
          <w:szCs w:val="20"/>
        </w:rPr>
        <w:t>ế</w:t>
      </w:r>
      <w:r w:rsidRPr="00D40176">
        <w:rPr>
          <w:rFonts w:ascii="Arial" w:hAnsi="Arial" w:cs="Arial"/>
          <w:sz w:val="20"/>
          <w:szCs w:val="20"/>
        </w:rPr>
        <w:t>u:</w:t>
      </w:r>
    </w:p>
    <w:p w14:paraId="75795CF7" w14:textId="77777777" w:rsidR="002B1027" w:rsidRPr="00D40176" w:rsidRDefault="007E04C2" w:rsidP="006E5ADA">
      <w:pPr>
        <w:adjustRightInd w:val="0"/>
        <w:snapToGrid w:val="0"/>
        <w:spacing w:after="120" w:line="240" w:lineRule="auto"/>
        <w:ind w:firstLine="720"/>
        <w:jc w:val="both"/>
        <w:rPr>
          <w:rFonts w:ascii="Arial" w:hAnsi="Arial" w:cs="Arial"/>
          <w:sz w:val="20"/>
          <w:szCs w:val="20"/>
        </w:rPr>
      </w:pPr>
      <w:r w:rsidRPr="00D40176">
        <w:rPr>
          <w:rFonts w:ascii="Arial" w:hAnsi="Arial" w:cs="Arial"/>
          <w:sz w:val="20"/>
          <w:szCs w:val="20"/>
        </w:rPr>
        <w:t>H</w:t>
      </w:r>
      <w:r w:rsidRPr="00D40176">
        <w:rPr>
          <w:rFonts w:ascii="Arial" w:hAnsi="Arial" w:cs="Arial"/>
          <w:sz w:val="20"/>
          <w:szCs w:val="20"/>
        </w:rPr>
        <w:t>ằ</w:t>
      </w:r>
      <w:r w:rsidRPr="00D40176">
        <w:rPr>
          <w:rFonts w:ascii="Arial" w:hAnsi="Arial" w:cs="Arial"/>
          <w:sz w:val="20"/>
          <w:szCs w:val="20"/>
        </w:rPr>
        <w:t>ng năm, trư</w:t>
      </w:r>
      <w:r w:rsidRPr="00D40176">
        <w:rPr>
          <w:rFonts w:ascii="Arial" w:hAnsi="Arial" w:cs="Arial"/>
          <w:sz w:val="20"/>
          <w:szCs w:val="20"/>
        </w:rPr>
        <w:t>ờ</w:t>
      </w:r>
      <w:r w:rsidRPr="00D40176">
        <w:rPr>
          <w:rFonts w:ascii="Arial" w:hAnsi="Arial" w:cs="Arial"/>
          <w:sz w:val="20"/>
          <w:szCs w:val="20"/>
        </w:rPr>
        <w:t>ng h</w:t>
      </w:r>
      <w:r w:rsidRPr="00D40176">
        <w:rPr>
          <w:rFonts w:ascii="Arial" w:hAnsi="Arial" w:cs="Arial"/>
          <w:sz w:val="20"/>
          <w:szCs w:val="20"/>
        </w:rPr>
        <w:t>ợ</w:t>
      </w:r>
      <w:r w:rsidRPr="00D40176">
        <w:rPr>
          <w:rFonts w:ascii="Arial" w:hAnsi="Arial" w:cs="Arial"/>
          <w:sz w:val="20"/>
          <w:szCs w:val="20"/>
        </w:rPr>
        <w:t>p doanh thu th</w:t>
      </w:r>
      <w:r w:rsidRPr="00D40176">
        <w:rPr>
          <w:rFonts w:ascii="Arial" w:hAnsi="Arial" w:cs="Arial"/>
          <w:sz w:val="20"/>
          <w:szCs w:val="20"/>
        </w:rPr>
        <w:t>ự</w:t>
      </w:r>
      <w:r w:rsidRPr="00D40176">
        <w:rPr>
          <w:rFonts w:ascii="Arial" w:hAnsi="Arial" w:cs="Arial"/>
          <w:sz w:val="20"/>
          <w:szCs w:val="20"/>
        </w:rPr>
        <w:t>c t</w:t>
      </w:r>
      <w:r w:rsidRPr="00D40176">
        <w:rPr>
          <w:rFonts w:ascii="Arial" w:hAnsi="Arial" w:cs="Arial"/>
          <w:sz w:val="20"/>
          <w:szCs w:val="20"/>
        </w:rPr>
        <w:t>ế</w:t>
      </w:r>
      <w:r w:rsidRPr="00D40176">
        <w:rPr>
          <w:rFonts w:ascii="Arial" w:hAnsi="Arial" w:cs="Arial"/>
          <w:sz w:val="20"/>
          <w:szCs w:val="20"/>
        </w:rPr>
        <w:t xml:space="preserve"> t</w:t>
      </w:r>
      <w:r w:rsidRPr="00D40176">
        <w:rPr>
          <w:rFonts w:ascii="Arial" w:hAnsi="Arial" w:cs="Arial"/>
          <w:sz w:val="20"/>
          <w:szCs w:val="20"/>
        </w:rPr>
        <w:t>ừ</w:t>
      </w:r>
      <w:r w:rsidRPr="00D40176">
        <w:rPr>
          <w:rFonts w:ascii="Arial" w:hAnsi="Arial" w:cs="Arial"/>
          <w:sz w:val="20"/>
          <w:szCs w:val="20"/>
        </w:rPr>
        <w:t xml:space="preserve"> vi</w:t>
      </w:r>
      <w:r w:rsidRPr="00D40176">
        <w:rPr>
          <w:rFonts w:ascii="Arial" w:hAnsi="Arial" w:cs="Arial"/>
          <w:sz w:val="20"/>
          <w:szCs w:val="20"/>
        </w:rPr>
        <w:t>ệ</w:t>
      </w:r>
      <w:r w:rsidRPr="00D40176">
        <w:rPr>
          <w:rFonts w:ascii="Arial" w:hAnsi="Arial" w:cs="Arial"/>
          <w:sz w:val="20"/>
          <w:szCs w:val="20"/>
        </w:rPr>
        <w:t>c khai thác tài s</w:t>
      </w:r>
      <w:r w:rsidRPr="00D40176">
        <w:rPr>
          <w:rFonts w:ascii="Arial" w:hAnsi="Arial" w:cs="Arial"/>
          <w:sz w:val="20"/>
          <w:szCs w:val="20"/>
        </w:rPr>
        <w:t>ả</w:t>
      </w:r>
      <w:r w:rsidRPr="00D40176">
        <w:rPr>
          <w:rFonts w:ascii="Arial" w:hAnsi="Arial" w:cs="Arial"/>
          <w:sz w:val="20"/>
          <w:szCs w:val="20"/>
        </w:rPr>
        <w:t>n nh</w:t>
      </w:r>
      <w:r w:rsidRPr="00D40176">
        <w:rPr>
          <w:rFonts w:ascii="Arial" w:hAnsi="Arial" w:cs="Arial"/>
          <w:sz w:val="20"/>
          <w:szCs w:val="20"/>
        </w:rPr>
        <w:t>ậ</w:t>
      </w:r>
      <w:r w:rsidRPr="00D40176">
        <w:rPr>
          <w:rFonts w:ascii="Arial" w:hAnsi="Arial" w:cs="Arial"/>
          <w:sz w:val="20"/>
          <w:szCs w:val="20"/>
        </w:rPr>
        <w:t>n chuy</w:t>
      </w:r>
      <w:r w:rsidRPr="00D40176">
        <w:rPr>
          <w:rFonts w:ascii="Arial" w:hAnsi="Arial" w:cs="Arial"/>
          <w:sz w:val="20"/>
          <w:szCs w:val="20"/>
        </w:rPr>
        <w:t>ể</w:t>
      </w:r>
      <w:r w:rsidRPr="00D40176">
        <w:rPr>
          <w:rFonts w:ascii="Arial" w:hAnsi="Arial" w:cs="Arial"/>
          <w:sz w:val="20"/>
          <w:szCs w:val="20"/>
        </w:rPr>
        <w:t>n như</w:t>
      </w:r>
      <w:r w:rsidRPr="00D40176">
        <w:rPr>
          <w:rFonts w:ascii="Arial" w:hAnsi="Arial" w:cs="Arial"/>
          <w:sz w:val="20"/>
          <w:szCs w:val="20"/>
        </w:rPr>
        <w:t>ợ</w:t>
      </w:r>
      <w:r w:rsidRPr="00D40176">
        <w:rPr>
          <w:rFonts w:ascii="Arial" w:hAnsi="Arial" w:cs="Arial"/>
          <w:sz w:val="20"/>
          <w:szCs w:val="20"/>
        </w:rPr>
        <w:t>ng quy</w:t>
      </w:r>
      <w:r w:rsidRPr="00D40176">
        <w:rPr>
          <w:rFonts w:ascii="Arial" w:hAnsi="Arial" w:cs="Arial"/>
          <w:sz w:val="20"/>
          <w:szCs w:val="20"/>
        </w:rPr>
        <w:t>ề</w:t>
      </w:r>
      <w:r w:rsidRPr="00D40176">
        <w:rPr>
          <w:rFonts w:ascii="Arial" w:hAnsi="Arial" w:cs="Arial"/>
          <w:sz w:val="20"/>
          <w:szCs w:val="20"/>
        </w:rPr>
        <w:t>n khai thác (c</w:t>
      </w:r>
      <w:r w:rsidRPr="00D40176">
        <w:rPr>
          <w:rFonts w:ascii="Arial" w:hAnsi="Arial" w:cs="Arial"/>
          <w:sz w:val="20"/>
          <w:szCs w:val="20"/>
        </w:rPr>
        <w:t>ủ</w:t>
      </w:r>
      <w:r w:rsidRPr="00D40176">
        <w:rPr>
          <w:rFonts w:ascii="Arial" w:hAnsi="Arial" w:cs="Arial"/>
          <w:sz w:val="20"/>
          <w:szCs w:val="20"/>
        </w:rPr>
        <w:t>a Bên nh</w:t>
      </w:r>
      <w:r w:rsidRPr="00D40176">
        <w:rPr>
          <w:rFonts w:ascii="Arial" w:hAnsi="Arial" w:cs="Arial"/>
          <w:sz w:val="20"/>
          <w:szCs w:val="20"/>
        </w:rPr>
        <w:t>ậ</w:t>
      </w:r>
      <w:r w:rsidRPr="00D40176">
        <w:rPr>
          <w:rFonts w:ascii="Arial" w:hAnsi="Arial" w:cs="Arial"/>
          <w:sz w:val="20"/>
          <w:szCs w:val="20"/>
        </w:rPr>
        <w:t>n chuy</w:t>
      </w:r>
      <w:r w:rsidRPr="00D40176">
        <w:rPr>
          <w:rFonts w:ascii="Arial" w:hAnsi="Arial" w:cs="Arial"/>
          <w:sz w:val="20"/>
          <w:szCs w:val="20"/>
        </w:rPr>
        <w:t>ể</w:t>
      </w:r>
      <w:r w:rsidRPr="00D40176">
        <w:rPr>
          <w:rFonts w:ascii="Arial" w:hAnsi="Arial" w:cs="Arial"/>
          <w:sz w:val="20"/>
          <w:szCs w:val="20"/>
        </w:rPr>
        <w:t>n như</w:t>
      </w:r>
      <w:r w:rsidRPr="00D40176">
        <w:rPr>
          <w:rFonts w:ascii="Arial" w:hAnsi="Arial" w:cs="Arial"/>
          <w:sz w:val="20"/>
          <w:szCs w:val="20"/>
        </w:rPr>
        <w:t>ợ</w:t>
      </w:r>
      <w:r w:rsidRPr="00D40176">
        <w:rPr>
          <w:rFonts w:ascii="Arial" w:hAnsi="Arial" w:cs="Arial"/>
          <w:sz w:val="20"/>
          <w:szCs w:val="20"/>
        </w:rPr>
        <w:t>ng theo Báo cáo tài chính đã đư</w:t>
      </w:r>
      <w:r w:rsidRPr="00D40176">
        <w:rPr>
          <w:rFonts w:ascii="Arial" w:hAnsi="Arial" w:cs="Arial"/>
          <w:sz w:val="20"/>
          <w:szCs w:val="20"/>
        </w:rPr>
        <w:t>ợ</w:t>
      </w:r>
      <w:r w:rsidRPr="00D40176">
        <w:rPr>
          <w:rFonts w:ascii="Arial" w:hAnsi="Arial" w:cs="Arial"/>
          <w:sz w:val="20"/>
          <w:szCs w:val="20"/>
        </w:rPr>
        <w:t>c ki</w:t>
      </w:r>
      <w:r w:rsidRPr="00D40176">
        <w:rPr>
          <w:rFonts w:ascii="Arial" w:hAnsi="Arial" w:cs="Arial"/>
          <w:sz w:val="20"/>
          <w:szCs w:val="20"/>
        </w:rPr>
        <w:t>ể</w:t>
      </w:r>
      <w:r w:rsidRPr="00D40176">
        <w:rPr>
          <w:rFonts w:ascii="Arial" w:hAnsi="Arial" w:cs="Arial"/>
          <w:sz w:val="20"/>
          <w:szCs w:val="20"/>
        </w:rPr>
        <w:t>m toán theo quy đ</w:t>
      </w:r>
      <w:r w:rsidRPr="00D40176">
        <w:rPr>
          <w:rFonts w:ascii="Arial" w:hAnsi="Arial" w:cs="Arial"/>
          <w:sz w:val="20"/>
          <w:szCs w:val="20"/>
        </w:rPr>
        <w:t>ị</w:t>
      </w:r>
      <w:r w:rsidRPr="00D40176">
        <w:rPr>
          <w:rFonts w:ascii="Arial" w:hAnsi="Arial" w:cs="Arial"/>
          <w:sz w:val="20"/>
          <w:szCs w:val="20"/>
        </w:rPr>
        <w:t>nh) l</w:t>
      </w:r>
      <w:r w:rsidRPr="00D40176">
        <w:rPr>
          <w:rFonts w:ascii="Arial" w:hAnsi="Arial" w:cs="Arial"/>
          <w:sz w:val="20"/>
          <w:szCs w:val="20"/>
        </w:rPr>
        <w:t>ớ</w:t>
      </w:r>
      <w:r w:rsidRPr="00D40176">
        <w:rPr>
          <w:rFonts w:ascii="Arial" w:hAnsi="Arial" w:cs="Arial"/>
          <w:sz w:val="20"/>
          <w:szCs w:val="20"/>
        </w:rPr>
        <w:t>n hơn so v</w:t>
      </w:r>
      <w:r w:rsidRPr="00D40176">
        <w:rPr>
          <w:rFonts w:ascii="Arial" w:hAnsi="Arial" w:cs="Arial"/>
          <w:sz w:val="20"/>
          <w:szCs w:val="20"/>
        </w:rPr>
        <w:t>ớ</w:t>
      </w:r>
      <w:r w:rsidRPr="00D40176">
        <w:rPr>
          <w:rFonts w:ascii="Arial" w:hAnsi="Arial" w:cs="Arial"/>
          <w:sz w:val="20"/>
          <w:szCs w:val="20"/>
        </w:rPr>
        <w:t>i m</w:t>
      </w:r>
      <w:r w:rsidRPr="00D40176">
        <w:rPr>
          <w:rFonts w:ascii="Arial" w:hAnsi="Arial" w:cs="Arial"/>
          <w:sz w:val="20"/>
          <w:szCs w:val="20"/>
        </w:rPr>
        <w:t>ứ</w:t>
      </w:r>
      <w:r w:rsidRPr="00D40176">
        <w:rPr>
          <w:rFonts w:ascii="Arial" w:hAnsi="Arial" w:cs="Arial"/>
          <w:sz w:val="20"/>
          <w:szCs w:val="20"/>
        </w:rPr>
        <w:t>c doanh thu đ</w:t>
      </w:r>
      <w:r w:rsidRPr="00D40176">
        <w:rPr>
          <w:rFonts w:ascii="Arial" w:hAnsi="Arial" w:cs="Arial"/>
          <w:sz w:val="20"/>
          <w:szCs w:val="20"/>
        </w:rPr>
        <w:t>ố</w:t>
      </w:r>
      <w:r w:rsidRPr="00D40176">
        <w:rPr>
          <w:rFonts w:ascii="Arial" w:hAnsi="Arial" w:cs="Arial"/>
          <w:sz w:val="20"/>
          <w:szCs w:val="20"/>
        </w:rPr>
        <w:t>i chi</w:t>
      </w:r>
      <w:r w:rsidRPr="00D40176">
        <w:rPr>
          <w:rFonts w:ascii="Arial" w:hAnsi="Arial" w:cs="Arial"/>
          <w:sz w:val="20"/>
          <w:szCs w:val="20"/>
        </w:rPr>
        <w:t>ế</w:t>
      </w:r>
      <w:r w:rsidRPr="00D40176">
        <w:rPr>
          <w:rFonts w:ascii="Arial" w:hAnsi="Arial" w:cs="Arial"/>
          <w:sz w:val="20"/>
          <w:szCs w:val="20"/>
        </w:rPr>
        <w:t>u t</w:t>
      </w:r>
      <w:r w:rsidRPr="00D40176">
        <w:rPr>
          <w:rFonts w:ascii="Arial" w:hAnsi="Arial" w:cs="Arial"/>
          <w:sz w:val="20"/>
          <w:szCs w:val="20"/>
        </w:rPr>
        <w:t>ừ</w:t>
      </w:r>
      <w:r w:rsidRPr="00D40176">
        <w:rPr>
          <w:rFonts w:ascii="Arial" w:hAnsi="Arial" w:cs="Arial"/>
          <w:sz w:val="20"/>
          <w:szCs w:val="20"/>
        </w:rPr>
        <w:t xml:space="preserve"> 125% tr</w:t>
      </w:r>
      <w:r w:rsidRPr="00D40176">
        <w:rPr>
          <w:rFonts w:ascii="Arial" w:hAnsi="Arial" w:cs="Arial"/>
          <w:sz w:val="20"/>
          <w:szCs w:val="20"/>
        </w:rPr>
        <w:t>ở</w:t>
      </w:r>
      <w:r w:rsidRPr="00D40176">
        <w:rPr>
          <w:rFonts w:ascii="Arial" w:hAnsi="Arial" w:cs="Arial"/>
          <w:sz w:val="20"/>
          <w:szCs w:val="20"/>
        </w:rPr>
        <w:t xml:space="preserve"> lên thì Bên nh</w:t>
      </w:r>
      <w:r w:rsidRPr="00D40176">
        <w:rPr>
          <w:rFonts w:ascii="Arial" w:hAnsi="Arial" w:cs="Arial"/>
          <w:sz w:val="20"/>
          <w:szCs w:val="20"/>
        </w:rPr>
        <w:t>ậ</w:t>
      </w:r>
      <w:r w:rsidRPr="00D40176">
        <w:rPr>
          <w:rFonts w:ascii="Arial" w:hAnsi="Arial" w:cs="Arial"/>
          <w:sz w:val="20"/>
          <w:szCs w:val="20"/>
        </w:rPr>
        <w:t>n chuy</w:t>
      </w:r>
      <w:r w:rsidRPr="00D40176">
        <w:rPr>
          <w:rFonts w:ascii="Arial" w:hAnsi="Arial" w:cs="Arial"/>
          <w:sz w:val="20"/>
          <w:szCs w:val="20"/>
        </w:rPr>
        <w:t>ể</w:t>
      </w:r>
      <w:r w:rsidRPr="00D40176">
        <w:rPr>
          <w:rFonts w:ascii="Arial" w:hAnsi="Arial" w:cs="Arial"/>
          <w:sz w:val="20"/>
          <w:szCs w:val="20"/>
        </w:rPr>
        <w:t>n như</w:t>
      </w:r>
      <w:r w:rsidRPr="00D40176">
        <w:rPr>
          <w:rFonts w:ascii="Arial" w:hAnsi="Arial" w:cs="Arial"/>
          <w:sz w:val="20"/>
          <w:szCs w:val="20"/>
        </w:rPr>
        <w:t>ợ</w:t>
      </w:r>
      <w:r w:rsidRPr="00D40176">
        <w:rPr>
          <w:rFonts w:ascii="Arial" w:hAnsi="Arial" w:cs="Arial"/>
          <w:sz w:val="20"/>
          <w:szCs w:val="20"/>
        </w:rPr>
        <w:t>ng ph</w:t>
      </w:r>
      <w:r w:rsidRPr="00D40176">
        <w:rPr>
          <w:rFonts w:ascii="Arial" w:hAnsi="Arial" w:cs="Arial"/>
          <w:sz w:val="20"/>
          <w:szCs w:val="20"/>
        </w:rPr>
        <w:t>ả</w:t>
      </w:r>
      <w:r w:rsidRPr="00D40176">
        <w:rPr>
          <w:rFonts w:ascii="Arial" w:hAnsi="Arial" w:cs="Arial"/>
          <w:sz w:val="20"/>
          <w:szCs w:val="20"/>
        </w:rPr>
        <w:t>i n</w:t>
      </w:r>
      <w:r w:rsidRPr="00D40176">
        <w:rPr>
          <w:rFonts w:ascii="Arial" w:hAnsi="Arial" w:cs="Arial"/>
          <w:sz w:val="20"/>
          <w:szCs w:val="20"/>
        </w:rPr>
        <w:t>ộ</w:t>
      </w:r>
      <w:r w:rsidRPr="00D40176">
        <w:rPr>
          <w:rFonts w:ascii="Arial" w:hAnsi="Arial" w:cs="Arial"/>
          <w:sz w:val="20"/>
          <w:szCs w:val="20"/>
        </w:rPr>
        <w:t>p b</w:t>
      </w:r>
      <w:r w:rsidRPr="00D40176">
        <w:rPr>
          <w:rFonts w:ascii="Arial" w:hAnsi="Arial" w:cs="Arial"/>
          <w:sz w:val="20"/>
          <w:szCs w:val="20"/>
        </w:rPr>
        <w:t>ổ</w:t>
      </w:r>
      <w:r w:rsidRPr="00D40176">
        <w:rPr>
          <w:rFonts w:ascii="Arial" w:hAnsi="Arial" w:cs="Arial"/>
          <w:sz w:val="20"/>
          <w:szCs w:val="20"/>
        </w:rPr>
        <w:t xml:space="preserve"> sung 50% ph</w:t>
      </w:r>
      <w:r w:rsidRPr="00D40176">
        <w:rPr>
          <w:rFonts w:ascii="Arial" w:hAnsi="Arial" w:cs="Arial"/>
          <w:sz w:val="20"/>
          <w:szCs w:val="20"/>
        </w:rPr>
        <w:t>ầ</w:t>
      </w:r>
      <w:r w:rsidRPr="00D40176">
        <w:rPr>
          <w:rFonts w:ascii="Arial" w:hAnsi="Arial" w:cs="Arial"/>
          <w:sz w:val="20"/>
          <w:szCs w:val="20"/>
        </w:rPr>
        <w:t>n doanh thu tăng thêm trên 125% cho Bên chuy</w:t>
      </w:r>
      <w:r w:rsidRPr="00D40176">
        <w:rPr>
          <w:rFonts w:ascii="Arial" w:hAnsi="Arial" w:cs="Arial"/>
          <w:sz w:val="20"/>
          <w:szCs w:val="20"/>
        </w:rPr>
        <w:t>ể</w:t>
      </w:r>
      <w:r w:rsidRPr="00D40176">
        <w:rPr>
          <w:rFonts w:ascii="Arial" w:hAnsi="Arial" w:cs="Arial"/>
          <w:sz w:val="20"/>
          <w:szCs w:val="20"/>
        </w:rPr>
        <w:t>n như</w:t>
      </w:r>
      <w:r w:rsidRPr="00D40176">
        <w:rPr>
          <w:rFonts w:ascii="Arial" w:hAnsi="Arial" w:cs="Arial"/>
          <w:sz w:val="20"/>
          <w:szCs w:val="20"/>
        </w:rPr>
        <w:t>ợ</w:t>
      </w:r>
      <w:r w:rsidRPr="00D40176">
        <w:rPr>
          <w:rFonts w:ascii="Arial" w:hAnsi="Arial" w:cs="Arial"/>
          <w:sz w:val="20"/>
          <w:szCs w:val="20"/>
        </w:rPr>
        <w:t>ng; trong đó, doanh thu đ</w:t>
      </w:r>
      <w:r w:rsidRPr="00D40176">
        <w:rPr>
          <w:rFonts w:ascii="Arial" w:hAnsi="Arial" w:cs="Arial"/>
          <w:sz w:val="20"/>
          <w:szCs w:val="20"/>
        </w:rPr>
        <w:t>ố</w:t>
      </w:r>
      <w:r w:rsidRPr="00D40176">
        <w:rPr>
          <w:rFonts w:ascii="Arial" w:hAnsi="Arial" w:cs="Arial"/>
          <w:sz w:val="20"/>
          <w:szCs w:val="20"/>
        </w:rPr>
        <w:t>i chi</w:t>
      </w:r>
      <w:r w:rsidRPr="00D40176">
        <w:rPr>
          <w:rFonts w:ascii="Arial" w:hAnsi="Arial" w:cs="Arial"/>
          <w:sz w:val="20"/>
          <w:szCs w:val="20"/>
        </w:rPr>
        <w:t>ế</w:t>
      </w:r>
      <w:r w:rsidRPr="00D40176">
        <w:rPr>
          <w:rFonts w:ascii="Arial" w:hAnsi="Arial" w:cs="Arial"/>
          <w:sz w:val="20"/>
          <w:szCs w:val="20"/>
        </w:rPr>
        <w:t>u là doanh thu khai thác tài s</w:t>
      </w:r>
      <w:r w:rsidRPr="00D40176">
        <w:rPr>
          <w:rFonts w:ascii="Arial" w:hAnsi="Arial" w:cs="Arial"/>
          <w:sz w:val="20"/>
          <w:szCs w:val="20"/>
        </w:rPr>
        <w:t>ả</w:t>
      </w:r>
      <w:r w:rsidRPr="00D40176">
        <w:rPr>
          <w:rFonts w:ascii="Arial" w:hAnsi="Arial" w:cs="Arial"/>
          <w:sz w:val="20"/>
          <w:szCs w:val="20"/>
        </w:rPr>
        <w:t>n c</w:t>
      </w:r>
      <w:r w:rsidRPr="00D40176">
        <w:rPr>
          <w:rFonts w:ascii="Arial" w:hAnsi="Arial" w:cs="Arial"/>
          <w:sz w:val="20"/>
          <w:szCs w:val="20"/>
        </w:rPr>
        <w:t>ủ</w:t>
      </w:r>
      <w:r w:rsidRPr="00D40176">
        <w:rPr>
          <w:rFonts w:ascii="Arial" w:hAnsi="Arial" w:cs="Arial"/>
          <w:sz w:val="20"/>
          <w:szCs w:val="20"/>
        </w:rPr>
        <w:t xml:space="preserve">a năm tương </w:t>
      </w:r>
      <w:r w:rsidRPr="00D40176">
        <w:rPr>
          <w:rFonts w:ascii="Arial" w:hAnsi="Arial" w:cs="Arial"/>
          <w:sz w:val="20"/>
          <w:szCs w:val="20"/>
        </w:rPr>
        <w:t>ứ</w:t>
      </w:r>
      <w:r w:rsidRPr="00D40176">
        <w:rPr>
          <w:rFonts w:ascii="Arial" w:hAnsi="Arial" w:cs="Arial"/>
          <w:sz w:val="20"/>
          <w:szCs w:val="20"/>
        </w:rPr>
        <w:t>ng c</w:t>
      </w:r>
      <w:r w:rsidRPr="00D40176">
        <w:rPr>
          <w:rFonts w:ascii="Arial" w:hAnsi="Arial" w:cs="Arial"/>
          <w:sz w:val="20"/>
          <w:szCs w:val="20"/>
        </w:rPr>
        <w:t>ủ</w:t>
      </w:r>
      <w:r w:rsidRPr="00D40176">
        <w:rPr>
          <w:rFonts w:ascii="Arial" w:hAnsi="Arial" w:cs="Arial"/>
          <w:sz w:val="20"/>
          <w:szCs w:val="20"/>
        </w:rPr>
        <w:t>a th</w:t>
      </w:r>
      <w:r w:rsidRPr="00D40176">
        <w:rPr>
          <w:rFonts w:ascii="Arial" w:hAnsi="Arial" w:cs="Arial"/>
          <w:sz w:val="20"/>
          <w:szCs w:val="20"/>
        </w:rPr>
        <w:t>ờ</w:t>
      </w:r>
      <w:r w:rsidRPr="00D40176">
        <w:rPr>
          <w:rFonts w:ascii="Arial" w:hAnsi="Arial" w:cs="Arial"/>
          <w:sz w:val="20"/>
          <w:szCs w:val="20"/>
        </w:rPr>
        <w:t>i h</w:t>
      </w:r>
      <w:r w:rsidRPr="00D40176">
        <w:rPr>
          <w:rFonts w:ascii="Arial" w:hAnsi="Arial" w:cs="Arial"/>
          <w:sz w:val="20"/>
          <w:szCs w:val="20"/>
        </w:rPr>
        <w:t>ạ</w:t>
      </w:r>
      <w:r w:rsidRPr="00D40176">
        <w:rPr>
          <w:rFonts w:ascii="Arial" w:hAnsi="Arial" w:cs="Arial"/>
          <w:sz w:val="20"/>
          <w:szCs w:val="20"/>
        </w:rPr>
        <w:t>n chuy</w:t>
      </w:r>
      <w:r w:rsidRPr="00D40176">
        <w:rPr>
          <w:rFonts w:ascii="Arial" w:hAnsi="Arial" w:cs="Arial"/>
          <w:sz w:val="20"/>
          <w:szCs w:val="20"/>
        </w:rPr>
        <w:t>ể</w:t>
      </w:r>
      <w:r w:rsidRPr="00D40176">
        <w:rPr>
          <w:rFonts w:ascii="Arial" w:hAnsi="Arial" w:cs="Arial"/>
          <w:sz w:val="20"/>
          <w:szCs w:val="20"/>
        </w:rPr>
        <w:t>n như</w:t>
      </w:r>
      <w:r w:rsidRPr="00D40176">
        <w:rPr>
          <w:rFonts w:ascii="Arial" w:hAnsi="Arial" w:cs="Arial"/>
          <w:sz w:val="20"/>
          <w:szCs w:val="20"/>
        </w:rPr>
        <w:t>ợ</w:t>
      </w:r>
      <w:r w:rsidRPr="00D40176">
        <w:rPr>
          <w:rFonts w:ascii="Arial" w:hAnsi="Arial" w:cs="Arial"/>
          <w:sz w:val="20"/>
          <w:szCs w:val="20"/>
        </w:rPr>
        <w:t>ng có th</w:t>
      </w:r>
      <w:r w:rsidRPr="00D40176">
        <w:rPr>
          <w:rFonts w:ascii="Arial" w:hAnsi="Arial" w:cs="Arial"/>
          <w:sz w:val="20"/>
          <w:szCs w:val="20"/>
        </w:rPr>
        <w:t>ờ</w:t>
      </w:r>
      <w:r w:rsidRPr="00D40176">
        <w:rPr>
          <w:rFonts w:ascii="Arial" w:hAnsi="Arial" w:cs="Arial"/>
          <w:sz w:val="20"/>
          <w:szCs w:val="20"/>
        </w:rPr>
        <w:t>i h</w:t>
      </w:r>
      <w:r w:rsidRPr="00D40176">
        <w:rPr>
          <w:rFonts w:ascii="Arial" w:hAnsi="Arial" w:cs="Arial"/>
          <w:sz w:val="20"/>
          <w:szCs w:val="20"/>
        </w:rPr>
        <w:t>ạ</w:t>
      </w:r>
      <w:r w:rsidRPr="00D40176">
        <w:rPr>
          <w:rFonts w:ascii="Arial" w:hAnsi="Arial" w:cs="Arial"/>
          <w:sz w:val="20"/>
          <w:szCs w:val="20"/>
        </w:rPr>
        <w:t>n quy</w:t>
      </w:r>
      <w:r w:rsidRPr="00D40176">
        <w:rPr>
          <w:rFonts w:ascii="Arial" w:hAnsi="Arial" w:cs="Arial"/>
          <w:sz w:val="20"/>
          <w:szCs w:val="20"/>
        </w:rPr>
        <w:t>ề</w:t>
      </w:r>
      <w:r w:rsidRPr="00D40176">
        <w:rPr>
          <w:rFonts w:ascii="Arial" w:hAnsi="Arial" w:cs="Arial"/>
          <w:sz w:val="20"/>
          <w:szCs w:val="20"/>
        </w:rPr>
        <w:t>n khai thác tài s</w:t>
      </w:r>
      <w:r w:rsidRPr="00D40176">
        <w:rPr>
          <w:rFonts w:ascii="Arial" w:hAnsi="Arial" w:cs="Arial"/>
          <w:sz w:val="20"/>
          <w:szCs w:val="20"/>
        </w:rPr>
        <w:t>ả</w:t>
      </w:r>
      <w:r w:rsidRPr="00D40176">
        <w:rPr>
          <w:rFonts w:ascii="Arial" w:hAnsi="Arial" w:cs="Arial"/>
          <w:sz w:val="20"/>
          <w:szCs w:val="20"/>
        </w:rPr>
        <w:t>n trong phương án gi</w:t>
      </w:r>
      <w:r w:rsidRPr="00D40176">
        <w:rPr>
          <w:rFonts w:ascii="Arial" w:hAnsi="Arial" w:cs="Arial"/>
          <w:sz w:val="20"/>
          <w:szCs w:val="20"/>
        </w:rPr>
        <w:t>á kh</w:t>
      </w:r>
      <w:r w:rsidRPr="00D40176">
        <w:rPr>
          <w:rFonts w:ascii="Arial" w:hAnsi="Arial" w:cs="Arial"/>
          <w:sz w:val="20"/>
          <w:szCs w:val="20"/>
        </w:rPr>
        <w:t>ở</w:t>
      </w:r>
      <w:r w:rsidRPr="00D40176">
        <w:rPr>
          <w:rFonts w:ascii="Arial" w:hAnsi="Arial" w:cs="Arial"/>
          <w:sz w:val="20"/>
          <w:szCs w:val="20"/>
        </w:rPr>
        <w:t>i đi</w:t>
      </w:r>
      <w:r w:rsidRPr="00D40176">
        <w:rPr>
          <w:rFonts w:ascii="Arial" w:hAnsi="Arial" w:cs="Arial"/>
          <w:sz w:val="20"/>
          <w:szCs w:val="20"/>
        </w:rPr>
        <w:t>ể</w:t>
      </w:r>
      <w:r w:rsidRPr="00D40176">
        <w:rPr>
          <w:rFonts w:ascii="Arial" w:hAnsi="Arial" w:cs="Arial"/>
          <w:sz w:val="20"/>
          <w:szCs w:val="20"/>
        </w:rPr>
        <w:t>m đ</w:t>
      </w:r>
      <w:r w:rsidRPr="00D40176">
        <w:rPr>
          <w:rFonts w:ascii="Arial" w:hAnsi="Arial" w:cs="Arial"/>
          <w:sz w:val="20"/>
          <w:szCs w:val="20"/>
        </w:rPr>
        <w:t>ể</w:t>
      </w:r>
      <w:r w:rsidRPr="00D40176">
        <w:rPr>
          <w:rFonts w:ascii="Arial" w:hAnsi="Arial" w:cs="Arial"/>
          <w:sz w:val="20"/>
          <w:szCs w:val="20"/>
        </w:rPr>
        <w:t xml:space="preserve"> đ</w:t>
      </w:r>
      <w:r w:rsidRPr="00D40176">
        <w:rPr>
          <w:rFonts w:ascii="Arial" w:hAnsi="Arial" w:cs="Arial"/>
          <w:sz w:val="20"/>
          <w:szCs w:val="20"/>
        </w:rPr>
        <w:t>ấ</w:t>
      </w:r>
      <w:r w:rsidRPr="00D40176">
        <w:rPr>
          <w:rFonts w:ascii="Arial" w:hAnsi="Arial" w:cs="Arial"/>
          <w:sz w:val="20"/>
          <w:szCs w:val="20"/>
        </w:rPr>
        <w:t>u giá.</w:t>
      </w:r>
    </w:p>
    <w:p w14:paraId="4BF061D9" w14:textId="77777777" w:rsidR="002B1027" w:rsidRPr="00D40176" w:rsidRDefault="007E04C2" w:rsidP="006E5ADA">
      <w:pPr>
        <w:adjustRightInd w:val="0"/>
        <w:snapToGrid w:val="0"/>
        <w:spacing w:after="120" w:line="240" w:lineRule="auto"/>
        <w:ind w:firstLine="720"/>
        <w:jc w:val="both"/>
        <w:rPr>
          <w:rFonts w:ascii="Arial" w:hAnsi="Arial" w:cs="Arial"/>
          <w:sz w:val="20"/>
          <w:szCs w:val="20"/>
        </w:rPr>
      </w:pPr>
      <w:r w:rsidRPr="00D40176">
        <w:rPr>
          <w:rFonts w:ascii="Arial" w:hAnsi="Arial" w:cs="Arial"/>
          <w:sz w:val="20"/>
          <w:szCs w:val="20"/>
        </w:rPr>
        <w:t>Bên chuy</w:t>
      </w:r>
      <w:r w:rsidRPr="00D40176">
        <w:rPr>
          <w:rFonts w:ascii="Arial" w:hAnsi="Arial" w:cs="Arial"/>
          <w:sz w:val="20"/>
          <w:szCs w:val="20"/>
        </w:rPr>
        <w:t>ể</w:t>
      </w:r>
      <w:r w:rsidRPr="00D40176">
        <w:rPr>
          <w:rFonts w:ascii="Arial" w:hAnsi="Arial" w:cs="Arial"/>
          <w:sz w:val="20"/>
          <w:szCs w:val="20"/>
        </w:rPr>
        <w:t>n như</w:t>
      </w:r>
      <w:r w:rsidRPr="00D40176">
        <w:rPr>
          <w:rFonts w:ascii="Arial" w:hAnsi="Arial" w:cs="Arial"/>
          <w:sz w:val="20"/>
          <w:szCs w:val="20"/>
        </w:rPr>
        <w:t>ợ</w:t>
      </w:r>
      <w:r w:rsidRPr="00D40176">
        <w:rPr>
          <w:rFonts w:ascii="Arial" w:hAnsi="Arial" w:cs="Arial"/>
          <w:sz w:val="20"/>
          <w:szCs w:val="20"/>
        </w:rPr>
        <w:t>ng và Bên nh</w:t>
      </w:r>
      <w:r w:rsidRPr="00D40176">
        <w:rPr>
          <w:rFonts w:ascii="Arial" w:hAnsi="Arial" w:cs="Arial"/>
          <w:sz w:val="20"/>
          <w:szCs w:val="20"/>
        </w:rPr>
        <w:t>ậ</w:t>
      </w:r>
      <w:r w:rsidRPr="00D40176">
        <w:rPr>
          <w:rFonts w:ascii="Arial" w:hAnsi="Arial" w:cs="Arial"/>
          <w:sz w:val="20"/>
          <w:szCs w:val="20"/>
        </w:rPr>
        <w:t>n chuy</w:t>
      </w:r>
      <w:r w:rsidRPr="00D40176">
        <w:rPr>
          <w:rFonts w:ascii="Arial" w:hAnsi="Arial" w:cs="Arial"/>
          <w:sz w:val="20"/>
          <w:szCs w:val="20"/>
        </w:rPr>
        <w:t>ể</w:t>
      </w:r>
      <w:r w:rsidRPr="00D40176">
        <w:rPr>
          <w:rFonts w:ascii="Arial" w:hAnsi="Arial" w:cs="Arial"/>
          <w:sz w:val="20"/>
          <w:szCs w:val="20"/>
        </w:rPr>
        <w:t>n như</w:t>
      </w:r>
      <w:r w:rsidRPr="00D40176">
        <w:rPr>
          <w:rFonts w:ascii="Arial" w:hAnsi="Arial" w:cs="Arial"/>
          <w:sz w:val="20"/>
          <w:szCs w:val="20"/>
        </w:rPr>
        <w:t>ợ</w:t>
      </w:r>
      <w:r w:rsidRPr="00D40176">
        <w:rPr>
          <w:rFonts w:ascii="Arial" w:hAnsi="Arial" w:cs="Arial"/>
          <w:sz w:val="20"/>
          <w:szCs w:val="20"/>
        </w:rPr>
        <w:t>ng quy</w:t>
      </w:r>
      <w:r w:rsidRPr="00D40176">
        <w:rPr>
          <w:rFonts w:ascii="Arial" w:hAnsi="Arial" w:cs="Arial"/>
          <w:sz w:val="20"/>
          <w:szCs w:val="20"/>
        </w:rPr>
        <w:t>ề</w:t>
      </w:r>
      <w:r w:rsidRPr="00D40176">
        <w:rPr>
          <w:rFonts w:ascii="Arial" w:hAnsi="Arial" w:cs="Arial"/>
          <w:sz w:val="20"/>
          <w:szCs w:val="20"/>
        </w:rPr>
        <w:t>n khai thác có trách nhi</w:t>
      </w:r>
      <w:r w:rsidRPr="00D40176">
        <w:rPr>
          <w:rFonts w:ascii="Arial" w:hAnsi="Arial" w:cs="Arial"/>
          <w:sz w:val="20"/>
          <w:szCs w:val="20"/>
        </w:rPr>
        <w:t>ệ</w:t>
      </w:r>
      <w:r w:rsidRPr="00D40176">
        <w:rPr>
          <w:rFonts w:ascii="Arial" w:hAnsi="Arial" w:cs="Arial"/>
          <w:sz w:val="20"/>
          <w:szCs w:val="20"/>
        </w:rPr>
        <w:t>m căn c</w:t>
      </w:r>
      <w:r w:rsidRPr="00D40176">
        <w:rPr>
          <w:rFonts w:ascii="Arial" w:hAnsi="Arial" w:cs="Arial"/>
          <w:sz w:val="20"/>
          <w:szCs w:val="20"/>
        </w:rPr>
        <w:t>ứ</w:t>
      </w:r>
      <w:r w:rsidRPr="00D40176">
        <w:rPr>
          <w:rFonts w:ascii="Arial" w:hAnsi="Arial" w:cs="Arial"/>
          <w:sz w:val="20"/>
          <w:szCs w:val="20"/>
        </w:rPr>
        <w:t xml:space="preserve"> Báo cáo tài chính đã đư</w:t>
      </w:r>
      <w:r w:rsidRPr="00D40176">
        <w:rPr>
          <w:rFonts w:ascii="Arial" w:hAnsi="Arial" w:cs="Arial"/>
          <w:sz w:val="20"/>
          <w:szCs w:val="20"/>
        </w:rPr>
        <w:t>ợ</w:t>
      </w:r>
      <w:r w:rsidRPr="00D40176">
        <w:rPr>
          <w:rFonts w:ascii="Arial" w:hAnsi="Arial" w:cs="Arial"/>
          <w:sz w:val="20"/>
          <w:szCs w:val="20"/>
        </w:rPr>
        <w:t>c ki</w:t>
      </w:r>
      <w:r w:rsidRPr="00D40176">
        <w:rPr>
          <w:rFonts w:ascii="Arial" w:hAnsi="Arial" w:cs="Arial"/>
          <w:sz w:val="20"/>
          <w:szCs w:val="20"/>
        </w:rPr>
        <w:t>ể</w:t>
      </w:r>
      <w:r w:rsidRPr="00D40176">
        <w:rPr>
          <w:rFonts w:ascii="Arial" w:hAnsi="Arial" w:cs="Arial"/>
          <w:sz w:val="20"/>
          <w:szCs w:val="20"/>
        </w:rPr>
        <w:t>m toán đ</w:t>
      </w:r>
      <w:r w:rsidRPr="00D40176">
        <w:rPr>
          <w:rFonts w:ascii="Arial" w:hAnsi="Arial" w:cs="Arial"/>
          <w:sz w:val="20"/>
          <w:szCs w:val="20"/>
        </w:rPr>
        <w:t>ể</w:t>
      </w:r>
      <w:r w:rsidRPr="00D40176">
        <w:rPr>
          <w:rFonts w:ascii="Arial" w:hAnsi="Arial" w:cs="Arial"/>
          <w:sz w:val="20"/>
          <w:szCs w:val="20"/>
        </w:rPr>
        <w:t xml:space="preserve"> xác đ</w:t>
      </w:r>
      <w:r w:rsidRPr="00D40176">
        <w:rPr>
          <w:rFonts w:ascii="Arial" w:hAnsi="Arial" w:cs="Arial"/>
          <w:sz w:val="20"/>
          <w:szCs w:val="20"/>
        </w:rPr>
        <w:t>ị</w:t>
      </w:r>
      <w:r w:rsidRPr="00D40176">
        <w:rPr>
          <w:rFonts w:ascii="Arial" w:hAnsi="Arial" w:cs="Arial"/>
          <w:sz w:val="20"/>
          <w:szCs w:val="20"/>
        </w:rPr>
        <w:t>nh s</w:t>
      </w:r>
      <w:r w:rsidRPr="00D40176">
        <w:rPr>
          <w:rFonts w:ascii="Arial" w:hAnsi="Arial" w:cs="Arial"/>
          <w:sz w:val="20"/>
          <w:szCs w:val="20"/>
        </w:rPr>
        <w:t>ố</w:t>
      </w:r>
      <w:r w:rsidRPr="00D40176">
        <w:rPr>
          <w:rFonts w:ascii="Arial" w:hAnsi="Arial" w:cs="Arial"/>
          <w:sz w:val="20"/>
          <w:szCs w:val="20"/>
        </w:rPr>
        <w:t xml:space="preserve"> ti</w:t>
      </w:r>
      <w:r w:rsidRPr="00D40176">
        <w:rPr>
          <w:rFonts w:ascii="Arial" w:hAnsi="Arial" w:cs="Arial"/>
          <w:sz w:val="20"/>
          <w:szCs w:val="20"/>
        </w:rPr>
        <w:t>ề</w:t>
      </w:r>
      <w:r w:rsidRPr="00D40176">
        <w:rPr>
          <w:rFonts w:ascii="Arial" w:hAnsi="Arial" w:cs="Arial"/>
          <w:sz w:val="20"/>
          <w:szCs w:val="20"/>
        </w:rPr>
        <w:t>n Bên nh</w:t>
      </w:r>
      <w:r w:rsidRPr="00D40176">
        <w:rPr>
          <w:rFonts w:ascii="Arial" w:hAnsi="Arial" w:cs="Arial"/>
          <w:sz w:val="20"/>
          <w:szCs w:val="20"/>
        </w:rPr>
        <w:t>ậ</w:t>
      </w:r>
      <w:r w:rsidRPr="00D40176">
        <w:rPr>
          <w:rFonts w:ascii="Arial" w:hAnsi="Arial" w:cs="Arial"/>
          <w:sz w:val="20"/>
          <w:szCs w:val="20"/>
        </w:rPr>
        <w:t>n chuy</w:t>
      </w:r>
      <w:r w:rsidRPr="00D40176">
        <w:rPr>
          <w:rFonts w:ascii="Arial" w:hAnsi="Arial" w:cs="Arial"/>
          <w:sz w:val="20"/>
          <w:szCs w:val="20"/>
        </w:rPr>
        <w:t>ể</w:t>
      </w:r>
      <w:r w:rsidRPr="00D40176">
        <w:rPr>
          <w:rFonts w:ascii="Arial" w:hAnsi="Arial" w:cs="Arial"/>
          <w:sz w:val="20"/>
          <w:szCs w:val="20"/>
        </w:rPr>
        <w:t>n như</w:t>
      </w:r>
      <w:r w:rsidRPr="00D40176">
        <w:rPr>
          <w:rFonts w:ascii="Arial" w:hAnsi="Arial" w:cs="Arial"/>
          <w:sz w:val="20"/>
          <w:szCs w:val="20"/>
        </w:rPr>
        <w:t>ợ</w:t>
      </w:r>
      <w:r w:rsidRPr="00D40176">
        <w:rPr>
          <w:rFonts w:ascii="Arial" w:hAnsi="Arial" w:cs="Arial"/>
          <w:sz w:val="20"/>
          <w:szCs w:val="20"/>
        </w:rPr>
        <w:t>ng ph</w:t>
      </w:r>
      <w:r w:rsidRPr="00D40176">
        <w:rPr>
          <w:rFonts w:ascii="Arial" w:hAnsi="Arial" w:cs="Arial"/>
          <w:sz w:val="20"/>
          <w:szCs w:val="20"/>
        </w:rPr>
        <w:t>ả</w:t>
      </w:r>
      <w:r w:rsidRPr="00D40176">
        <w:rPr>
          <w:rFonts w:ascii="Arial" w:hAnsi="Arial" w:cs="Arial"/>
          <w:sz w:val="20"/>
          <w:szCs w:val="20"/>
        </w:rPr>
        <w:t>i n</w:t>
      </w:r>
      <w:r w:rsidRPr="00D40176">
        <w:rPr>
          <w:rFonts w:ascii="Arial" w:hAnsi="Arial" w:cs="Arial"/>
          <w:sz w:val="20"/>
          <w:szCs w:val="20"/>
        </w:rPr>
        <w:t>ộ</w:t>
      </w:r>
      <w:r w:rsidRPr="00D40176">
        <w:rPr>
          <w:rFonts w:ascii="Arial" w:hAnsi="Arial" w:cs="Arial"/>
          <w:sz w:val="20"/>
          <w:szCs w:val="20"/>
        </w:rPr>
        <w:t>p b</w:t>
      </w:r>
      <w:r w:rsidRPr="00D40176">
        <w:rPr>
          <w:rFonts w:ascii="Arial" w:hAnsi="Arial" w:cs="Arial"/>
          <w:sz w:val="20"/>
          <w:szCs w:val="20"/>
        </w:rPr>
        <w:t>ổ</w:t>
      </w:r>
      <w:r w:rsidRPr="00D40176">
        <w:rPr>
          <w:rFonts w:ascii="Arial" w:hAnsi="Arial" w:cs="Arial"/>
          <w:sz w:val="20"/>
          <w:szCs w:val="20"/>
        </w:rPr>
        <w:t xml:space="preserve"> sung (n</w:t>
      </w:r>
      <w:r w:rsidRPr="00D40176">
        <w:rPr>
          <w:rFonts w:ascii="Arial" w:hAnsi="Arial" w:cs="Arial"/>
          <w:sz w:val="20"/>
          <w:szCs w:val="20"/>
        </w:rPr>
        <w:t>ế</w:t>
      </w:r>
      <w:r w:rsidRPr="00D40176">
        <w:rPr>
          <w:rFonts w:ascii="Arial" w:hAnsi="Arial" w:cs="Arial"/>
          <w:sz w:val="20"/>
          <w:szCs w:val="20"/>
        </w:rPr>
        <w:t>u có) cho Bên chuy</w:t>
      </w:r>
      <w:r w:rsidRPr="00D40176">
        <w:rPr>
          <w:rFonts w:ascii="Arial" w:hAnsi="Arial" w:cs="Arial"/>
          <w:sz w:val="20"/>
          <w:szCs w:val="20"/>
        </w:rPr>
        <w:t>ể</w:t>
      </w:r>
      <w:r w:rsidRPr="00D40176">
        <w:rPr>
          <w:rFonts w:ascii="Arial" w:hAnsi="Arial" w:cs="Arial"/>
          <w:sz w:val="20"/>
          <w:szCs w:val="20"/>
        </w:rPr>
        <w:t>n như</w:t>
      </w:r>
      <w:r w:rsidRPr="00D40176">
        <w:rPr>
          <w:rFonts w:ascii="Arial" w:hAnsi="Arial" w:cs="Arial"/>
          <w:sz w:val="20"/>
          <w:szCs w:val="20"/>
        </w:rPr>
        <w:t>ợ</w:t>
      </w:r>
      <w:r w:rsidRPr="00D40176">
        <w:rPr>
          <w:rFonts w:ascii="Arial" w:hAnsi="Arial" w:cs="Arial"/>
          <w:sz w:val="20"/>
          <w:szCs w:val="20"/>
        </w:rPr>
        <w:t>ng vào ngân sách nhà nư</w:t>
      </w:r>
      <w:r w:rsidRPr="00D40176">
        <w:rPr>
          <w:rFonts w:ascii="Arial" w:hAnsi="Arial" w:cs="Arial"/>
          <w:sz w:val="20"/>
          <w:szCs w:val="20"/>
        </w:rPr>
        <w:t>ớ</w:t>
      </w:r>
      <w:r w:rsidRPr="00D40176">
        <w:rPr>
          <w:rFonts w:ascii="Arial" w:hAnsi="Arial" w:cs="Arial"/>
          <w:sz w:val="20"/>
          <w:szCs w:val="20"/>
        </w:rPr>
        <w:t xml:space="preserve">c </w:t>
      </w:r>
      <w:r w:rsidRPr="00D40176">
        <w:rPr>
          <w:rFonts w:ascii="Arial" w:hAnsi="Arial" w:cs="Arial"/>
          <w:sz w:val="20"/>
          <w:szCs w:val="20"/>
        </w:rPr>
        <w:t>(ngân sách trung ương) theo quy đ</w:t>
      </w:r>
      <w:r w:rsidRPr="00D40176">
        <w:rPr>
          <w:rFonts w:ascii="Arial" w:hAnsi="Arial" w:cs="Arial"/>
          <w:sz w:val="20"/>
          <w:szCs w:val="20"/>
        </w:rPr>
        <w:t>ị</w:t>
      </w:r>
      <w:r w:rsidRPr="00D40176">
        <w:rPr>
          <w:rFonts w:ascii="Arial" w:hAnsi="Arial" w:cs="Arial"/>
          <w:sz w:val="20"/>
          <w:szCs w:val="20"/>
        </w:rPr>
        <w:t>nh c</w:t>
      </w:r>
      <w:r w:rsidRPr="00D40176">
        <w:rPr>
          <w:rFonts w:ascii="Arial" w:hAnsi="Arial" w:cs="Arial"/>
          <w:sz w:val="20"/>
          <w:szCs w:val="20"/>
        </w:rPr>
        <w:t>ủ</w:t>
      </w:r>
      <w:r w:rsidRPr="00D40176">
        <w:rPr>
          <w:rFonts w:ascii="Arial" w:hAnsi="Arial" w:cs="Arial"/>
          <w:sz w:val="20"/>
          <w:szCs w:val="20"/>
        </w:rPr>
        <w:t>a pháp lu</w:t>
      </w:r>
      <w:r w:rsidRPr="00D40176">
        <w:rPr>
          <w:rFonts w:ascii="Arial" w:hAnsi="Arial" w:cs="Arial"/>
          <w:sz w:val="20"/>
          <w:szCs w:val="20"/>
        </w:rPr>
        <w:t>ậ</w:t>
      </w:r>
      <w:r w:rsidRPr="00D40176">
        <w:rPr>
          <w:rFonts w:ascii="Arial" w:hAnsi="Arial" w:cs="Arial"/>
          <w:sz w:val="20"/>
          <w:szCs w:val="20"/>
        </w:rPr>
        <w:t>t v</w:t>
      </w:r>
      <w:r w:rsidRPr="00D40176">
        <w:rPr>
          <w:rFonts w:ascii="Arial" w:hAnsi="Arial" w:cs="Arial"/>
          <w:sz w:val="20"/>
          <w:szCs w:val="20"/>
        </w:rPr>
        <w:t>ề</w:t>
      </w:r>
      <w:r w:rsidRPr="00D40176">
        <w:rPr>
          <w:rFonts w:ascii="Arial" w:hAnsi="Arial" w:cs="Arial"/>
          <w:sz w:val="20"/>
          <w:szCs w:val="20"/>
        </w:rPr>
        <w:t xml:space="preserve"> ngân sách nhà nư</w:t>
      </w:r>
      <w:r w:rsidRPr="00D40176">
        <w:rPr>
          <w:rFonts w:ascii="Arial" w:hAnsi="Arial" w:cs="Arial"/>
          <w:sz w:val="20"/>
          <w:szCs w:val="20"/>
        </w:rPr>
        <w:t>ớ</w:t>
      </w:r>
      <w:r w:rsidRPr="00D40176">
        <w:rPr>
          <w:rFonts w:ascii="Arial" w:hAnsi="Arial" w:cs="Arial"/>
          <w:sz w:val="20"/>
          <w:szCs w:val="20"/>
        </w:rPr>
        <w:t>c. Th</w:t>
      </w:r>
      <w:r w:rsidRPr="00D40176">
        <w:rPr>
          <w:rFonts w:ascii="Arial" w:hAnsi="Arial" w:cs="Arial"/>
          <w:sz w:val="20"/>
          <w:szCs w:val="20"/>
        </w:rPr>
        <w:t>ờ</w:t>
      </w:r>
      <w:r w:rsidRPr="00D40176">
        <w:rPr>
          <w:rFonts w:ascii="Arial" w:hAnsi="Arial" w:cs="Arial"/>
          <w:sz w:val="20"/>
          <w:szCs w:val="20"/>
        </w:rPr>
        <w:t>i h</w:t>
      </w:r>
      <w:r w:rsidRPr="00D40176">
        <w:rPr>
          <w:rFonts w:ascii="Arial" w:hAnsi="Arial" w:cs="Arial"/>
          <w:sz w:val="20"/>
          <w:szCs w:val="20"/>
        </w:rPr>
        <w:t>ạ</w:t>
      </w:r>
      <w:r w:rsidRPr="00D40176">
        <w:rPr>
          <w:rFonts w:ascii="Arial" w:hAnsi="Arial" w:cs="Arial"/>
          <w:sz w:val="20"/>
          <w:szCs w:val="20"/>
        </w:rPr>
        <w:t>n thông báo và n</w:t>
      </w:r>
      <w:r w:rsidRPr="00D40176">
        <w:rPr>
          <w:rFonts w:ascii="Arial" w:hAnsi="Arial" w:cs="Arial"/>
          <w:sz w:val="20"/>
          <w:szCs w:val="20"/>
        </w:rPr>
        <w:t>ộ</w:t>
      </w:r>
      <w:r w:rsidRPr="00D40176">
        <w:rPr>
          <w:rFonts w:ascii="Arial" w:hAnsi="Arial" w:cs="Arial"/>
          <w:sz w:val="20"/>
          <w:szCs w:val="20"/>
        </w:rPr>
        <w:t>p ti</w:t>
      </w:r>
      <w:r w:rsidRPr="00D40176">
        <w:rPr>
          <w:rFonts w:ascii="Arial" w:hAnsi="Arial" w:cs="Arial"/>
          <w:sz w:val="20"/>
          <w:szCs w:val="20"/>
        </w:rPr>
        <w:t>ề</w:t>
      </w:r>
      <w:r w:rsidRPr="00D40176">
        <w:rPr>
          <w:rFonts w:ascii="Arial" w:hAnsi="Arial" w:cs="Arial"/>
          <w:sz w:val="20"/>
          <w:szCs w:val="20"/>
        </w:rPr>
        <w:t>n vào ngân sách nhà nư</w:t>
      </w:r>
      <w:r w:rsidRPr="00D40176">
        <w:rPr>
          <w:rFonts w:ascii="Arial" w:hAnsi="Arial" w:cs="Arial"/>
          <w:sz w:val="20"/>
          <w:szCs w:val="20"/>
        </w:rPr>
        <w:t>ớ</w:t>
      </w:r>
      <w:r w:rsidRPr="00D40176">
        <w:rPr>
          <w:rFonts w:ascii="Arial" w:hAnsi="Arial" w:cs="Arial"/>
          <w:sz w:val="20"/>
          <w:szCs w:val="20"/>
        </w:rPr>
        <w:t>c t</w:t>
      </w:r>
      <w:r w:rsidRPr="00D40176">
        <w:rPr>
          <w:rFonts w:ascii="Arial" w:hAnsi="Arial" w:cs="Arial"/>
          <w:sz w:val="20"/>
          <w:szCs w:val="20"/>
        </w:rPr>
        <w:t>ố</w:t>
      </w:r>
      <w:r w:rsidRPr="00D40176">
        <w:rPr>
          <w:rFonts w:ascii="Arial" w:hAnsi="Arial" w:cs="Arial"/>
          <w:sz w:val="20"/>
          <w:szCs w:val="20"/>
        </w:rPr>
        <w:t>i đa là 30 ngày, k</w:t>
      </w:r>
      <w:r w:rsidRPr="00D40176">
        <w:rPr>
          <w:rFonts w:ascii="Arial" w:hAnsi="Arial" w:cs="Arial"/>
          <w:sz w:val="20"/>
          <w:szCs w:val="20"/>
        </w:rPr>
        <w:t>ể</w:t>
      </w:r>
      <w:r w:rsidRPr="00D40176">
        <w:rPr>
          <w:rFonts w:ascii="Arial" w:hAnsi="Arial" w:cs="Arial"/>
          <w:sz w:val="20"/>
          <w:szCs w:val="20"/>
        </w:rPr>
        <w:t xml:space="preserve"> t</w:t>
      </w:r>
      <w:r w:rsidRPr="00D40176">
        <w:rPr>
          <w:rFonts w:ascii="Arial" w:hAnsi="Arial" w:cs="Arial"/>
          <w:sz w:val="20"/>
          <w:szCs w:val="20"/>
        </w:rPr>
        <w:t>ừ</w:t>
      </w:r>
      <w:r w:rsidRPr="00D40176">
        <w:rPr>
          <w:rFonts w:ascii="Arial" w:hAnsi="Arial" w:cs="Arial"/>
          <w:sz w:val="20"/>
          <w:szCs w:val="20"/>
        </w:rPr>
        <w:t xml:space="preserve"> ngày xác đ</w:t>
      </w:r>
      <w:r w:rsidRPr="00D40176">
        <w:rPr>
          <w:rFonts w:ascii="Arial" w:hAnsi="Arial" w:cs="Arial"/>
          <w:sz w:val="20"/>
          <w:szCs w:val="20"/>
        </w:rPr>
        <w:t>ị</w:t>
      </w:r>
      <w:r w:rsidRPr="00D40176">
        <w:rPr>
          <w:rFonts w:ascii="Arial" w:hAnsi="Arial" w:cs="Arial"/>
          <w:sz w:val="20"/>
          <w:szCs w:val="20"/>
        </w:rPr>
        <w:t>nh s</w:t>
      </w:r>
      <w:r w:rsidRPr="00D40176">
        <w:rPr>
          <w:rFonts w:ascii="Arial" w:hAnsi="Arial" w:cs="Arial"/>
          <w:sz w:val="20"/>
          <w:szCs w:val="20"/>
        </w:rPr>
        <w:t>ố</w:t>
      </w:r>
      <w:r w:rsidRPr="00D40176">
        <w:rPr>
          <w:rFonts w:ascii="Arial" w:hAnsi="Arial" w:cs="Arial"/>
          <w:sz w:val="20"/>
          <w:szCs w:val="20"/>
        </w:rPr>
        <w:t xml:space="preserve"> ti</w:t>
      </w:r>
      <w:r w:rsidRPr="00D40176">
        <w:rPr>
          <w:rFonts w:ascii="Arial" w:hAnsi="Arial" w:cs="Arial"/>
          <w:sz w:val="20"/>
          <w:szCs w:val="20"/>
        </w:rPr>
        <w:t>ề</w:t>
      </w:r>
      <w:r w:rsidRPr="00D40176">
        <w:rPr>
          <w:rFonts w:ascii="Arial" w:hAnsi="Arial" w:cs="Arial"/>
          <w:sz w:val="20"/>
          <w:szCs w:val="20"/>
        </w:rPr>
        <w:t>n Bên nh</w:t>
      </w:r>
      <w:r w:rsidRPr="00D40176">
        <w:rPr>
          <w:rFonts w:ascii="Arial" w:hAnsi="Arial" w:cs="Arial"/>
          <w:sz w:val="20"/>
          <w:szCs w:val="20"/>
        </w:rPr>
        <w:t>ậ</w:t>
      </w:r>
      <w:r w:rsidRPr="00D40176">
        <w:rPr>
          <w:rFonts w:ascii="Arial" w:hAnsi="Arial" w:cs="Arial"/>
          <w:sz w:val="20"/>
          <w:szCs w:val="20"/>
        </w:rPr>
        <w:t>n chuy</w:t>
      </w:r>
      <w:r w:rsidRPr="00D40176">
        <w:rPr>
          <w:rFonts w:ascii="Arial" w:hAnsi="Arial" w:cs="Arial"/>
          <w:sz w:val="20"/>
          <w:szCs w:val="20"/>
        </w:rPr>
        <w:t>ể</w:t>
      </w:r>
      <w:r w:rsidRPr="00D40176">
        <w:rPr>
          <w:rFonts w:ascii="Arial" w:hAnsi="Arial" w:cs="Arial"/>
          <w:sz w:val="20"/>
          <w:szCs w:val="20"/>
        </w:rPr>
        <w:t>n như</w:t>
      </w:r>
      <w:r w:rsidRPr="00D40176">
        <w:rPr>
          <w:rFonts w:ascii="Arial" w:hAnsi="Arial" w:cs="Arial"/>
          <w:sz w:val="20"/>
          <w:szCs w:val="20"/>
        </w:rPr>
        <w:t>ợ</w:t>
      </w:r>
      <w:r w:rsidRPr="00D40176">
        <w:rPr>
          <w:rFonts w:ascii="Arial" w:hAnsi="Arial" w:cs="Arial"/>
          <w:sz w:val="20"/>
          <w:szCs w:val="20"/>
        </w:rPr>
        <w:t>ng ph</w:t>
      </w:r>
      <w:r w:rsidRPr="00D40176">
        <w:rPr>
          <w:rFonts w:ascii="Arial" w:hAnsi="Arial" w:cs="Arial"/>
          <w:sz w:val="20"/>
          <w:szCs w:val="20"/>
        </w:rPr>
        <w:t>ả</w:t>
      </w:r>
      <w:r w:rsidRPr="00D40176">
        <w:rPr>
          <w:rFonts w:ascii="Arial" w:hAnsi="Arial" w:cs="Arial"/>
          <w:sz w:val="20"/>
          <w:szCs w:val="20"/>
        </w:rPr>
        <w:t>i n</w:t>
      </w:r>
      <w:r w:rsidRPr="00D40176">
        <w:rPr>
          <w:rFonts w:ascii="Arial" w:hAnsi="Arial" w:cs="Arial"/>
          <w:sz w:val="20"/>
          <w:szCs w:val="20"/>
        </w:rPr>
        <w:t>ộ</w:t>
      </w:r>
      <w:r w:rsidRPr="00D40176">
        <w:rPr>
          <w:rFonts w:ascii="Arial" w:hAnsi="Arial" w:cs="Arial"/>
          <w:sz w:val="20"/>
          <w:szCs w:val="20"/>
        </w:rPr>
        <w:t>p b</w:t>
      </w:r>
      <w:r w:rsidRPr="00D40176">
        <w:rPr>
          <w:rFonts w:ascii="Arial" w:hAnsi="Arial" w:cs="Arial"/>
          <w:sz w:val="20"/>
          <w:szCs w:val="20"/>
        </w:rPr>
        <w:t>ổ</w:t>
      </w:r>
      <w:r w:rsidRPr="00D40176">
        <w:rPr>
          <w:rFonts w:ascii="Arial" w:hAnsi="Arial" w:cs="Arial"/>
          <w:sz w:val="20"/>
          <w:szCs w:val="20"/>
        </w:rPr>
        <w:t xml:space="preserve"> sung và ch</w:t>
      </w:r>
      <w:r w:rsidRPr="00D40176">
        <w:rPr>
          <w:rFonts w:ascii="Arial" w:hAnsi="Arial" w:cs="Arial"/>
          <w:sz w:val="20"/>
          <w:szCs w:val="20"/>
        </w:rPr>
        <w:t>ậ</w:t>
      </w:r>
      <w:r w:rsidRPr="00D40176">
        <w:rPr>
          <w:rFonts w:ascii="Arial" w:hAnsi="Arial" w:cs="Arial"/>
          <w:sz w:val="20"/>
          <w:szCs w:val="20"/>
        </w:rPr>
        <w:t>m nh</w:t>
      </w:r>
      <w:r w:rsidRPr="00D40176">
        <w:rPr>
          <w:rFonts w:ascii="Arial" w:hAnsi="Arial" w:cs="Arial"/>
          <w:sz w:val="20"/>
          <w:szCs w:val="20"/>
        </w:rPr>
        <w:t>ấ</w:t>
      </w:r>
      <w:r w:rsidRPr="00D40176">
        <w:rPr>
          <w:rFonts w:ascii="Arial" w:hAnsi="Arial" w:cs="Arial"/>
          <w:sz w:val="20"/>
          <w:szCs w:val="20"/>
        </w:rPr>
        <w:t>t là ngày 31 tháng 10 c</w:t>
      </w:r>
      <w:r w:rsidRPr="00D40176">
        <w:rPr>
          <w:rFonts w:ascii="Arial" w:hAnsi="Arial" w:cs="Arial"/>
          <w:sz w:val="20"/>
          <w:szCs w:val="20"/>
        </w:rPr>
        <w:t>ủ</w:t>
      </w:r>
      <w:r w:rsidRPr="00D40176">
        <w:rPr>
          <w:rFonts w:ascii="Arial" w:hAnsi="Arial" w:cs="Arial"/>
          <w:sz w:val="20"/>
          <w:szCs w:val="20"/>
        </w:rPr>
        <w:t xml:space="preserve">a năm </w:t>
      </w:r>
      <w:r w:rsidRPr="00D40176">
        <w:rPr>
          <w:rFonts w:ascii="Arial" w:hAnsi="Arial" w:cs="Arial"/>
          <w:sz w:val="20"/>
          <w:szCs w:val="20"/>
        </w:rPr>
        <w:t>sau li</w:t>
      </w:r>
      <w:r w:rsidRPr="00D40176">
        <w:rPr>
          <w:rFonts w:ascii="Arial" w:hAnsi="Arial" w:cs="Arial"/>
          <w:sz w:val="20"/>
          <w:szCs w:val="20"/>
        </w:rPr>
        <w:t>ề</w:t>
      </w:r>
      <w:r w:rsidRPr="00D40176">
        <w:rPr>
          <w:rFonts w:ascii="Arial" w:hAnsi="Arial" w:cs="Arial"/>
          <w:sz w:val="20"/>
          <w:szCs w:val="20"/>
        </w:rPr>
        <w:t>n k</w:t>
      </w:r>
      <w:r w:rsidRPr="00D40176">
        <w:rPr>
          <w:rFonts w:ascii="Arial" w:hAnsi="Arial" w:cs="Arial"/>
          <w:sz w:val="20"/>
          <w:szCs w:val="20"/>
        </w:rPr>
        <w:t>ề</w:t>
      </w:r>
      <w:r w:rsidRPr="00D40176">
        <w:rPr>
          <w:rFonts w:ascii="Arial" w:hAnsi="Arial" w:cs="Arial"/>
          <w:sz w:val="20"/>
          <w:szCs w:val="20"/>
        </w:rPr>
        <w:t xml:space="preserve"> v</w:t>
      </w:r>
      <w:r w:rsidRPr="00D40176">
        <w:rPr>
          <w:rFonts w:ascii="Arial" w:hAnsi="Arial" w:cs="Arial"/>
          <w:sz w:val="20"/>
          <w:szCs w:val="20"/>
        </w:rPr>
        <w:t>ớ</w:t>
      </w:r>
      <w:r w:rsidRPr="00D40176">
        <w:rPr>
          <w:rFonts w:ascii="Arial" w:hAnsi="Arial" w:cs="Arial"/>
          <w:sz w:val="20"/>
          <w:szCs w:val="20"/>
        </w:rPr>
        <w:t>i năm phát sinh doanh thu tăng thêm ph</w:t>
      </w:r>
      <w:r w:rsidRPr="00D40176">
        <w:rPr>
          <w:rFonts w:ascii="Arial" w:hAnsi="Arial" w:cs="Arial"/>
          <w:sz w:val="20"/>
          <w:szCs w:val="20"/>
        </w:rPr>
        <w:t>ả</w:t>
      </w:r>
      <w:r w:rsidRPr="00D40176">
        <w:rPr>
          <w:rFonts w:ascii="Arial" w:hAnsi="Arial" w:cs="Arial"/>
          <w:sz w:val="20"/>
          <w:szCs w:val="20"/>
        </w:rPr>
        <w:t>i n</w:t>
      </w:r>
      <w:r w:rsidRPr="00D40176">
        <w:rPr>
          <w:rFonts w:ascii="Arial" w:hAnsi="Arial" w:cs="Arial"/>
          <w:sz w:val="20"/>
          <w:szCs w:val="20"/>
        </w:rPr>
        <w:t>ộ</w:t>
      </w:r>
      <w:r w:rsidRPr="00D40176">
        <w:rPr>
          <w:rFonts w:ascii="Arial" w:hAnsi="Arial" w:cs="Arial"/>
          <w:sz w:val="20"/>
          <w:szCs w:val="20"/>
        </w:rPr>
        <w:t>p b</w:t>
      </w:r>
      <w:r w:rsidRPr="00D40176">
        <w:rPr>
          <w:rFonts w:ascii="Arial" w:hAnsi="Arial" w:cs="Arial"/>
          <w:sz w:val="20"/>
          <w:szCs w:val="20"/>
        </w:rPr>
        <w:t>ổ</w:t>
      </w:r>
      <w:r w:rsidRPr="00D40176">
        <w:rPr>
          <w:rFonts w:ascii="Arial" w:hAnsi="Arial" w:cs="Arial"/>
          <w:sz w:val="20"/>
          <w:szCs w:val="20"/>
        </w:rPr>
        <w:t xml:space="preserve"> sung; riêng năm cu</w:t>
      </w:r>
      <w:r w:rsidRPr="00D40176">
        <w:rPr>
          <w:rFonts w:ascii="Arial" w:hAnsi="Arial" w:cs="Arial"/>
          <w:sz w:val="20"/>
          <w:szCs w:val="20"/>
        </w:rPr>
        <w:t>ố</w:t>
      </w:r>
      <w:r w:rsidRPr="00D40176">
        <w:rPr>
          <w:rFonts w:ascii="Arial" w:hAnsi="Arial" w:cs="Arial"/>
          <w:sz w:val="20"/>
          <w:szCs w:val="20"/>
        </w:rPr>
        <w:t>i cùng n</w:t>
      </w:r>
      <w:r w:rsidRPr="00D40176">
        <w:rPr>
          <w:rFonts w:ascii="Arial" w:hAnsi="Arial" w:cs="Arial"/>
          <w:sz w:val="20"/>
          <w:szCs w:val="20"/>
        </w:rPr>
        <w:t>ộ</w:t>
      </w:r>
      <w:r w:rsidRPr="00D40176">
        <w:rPr>
          <w:rFonts w:ascii="Arial" w:hAnsi="Arial" w:cs="Arial"/>
          <w:sz w:val="20"/>
          <w:szCs w:val="20"/>
        </w:rPr>
        <w:t>p ti</w:t>
      </w:r>
      <w:r w:rsidRPr="00D40176">
        <w:rPr>
          <w:rFonts w:ascii="Arial" w:hAnsi="Arial" w:cs="Arial"/>
          <w:sz w:val="20"/>
          <w:szCs w:val="20"/>
        </w:rPr>
        <w:t>ề</w:t>
      </w:r>
      <w:r w:rsidRPr="00D40176">
        <w:rPr>
          <w:rFonts w:ascii="Arial" w:hAnsi="Arial" w:cs="Arial"/>
          <w:sz w:val="20"/>
          <w:szCs w:val="20"/>
        </w:rPr>
        <w:t>n vào ngân sách nhà nư</w:t>
      </w:r>
      <w:r w:rsidRPr="00D40176">
        <w:rPr>
          <w:rFonts w:ascii="Arial" w:hAnsi="Arial" w:cs="Arial"/>
          <w:sz w:val="20"/>
          <w:szCs w:val="20"/>
        </w:rPr>
        <w:t>ớ</w:t>
      </w:r>
      <w:r w:rsidRPr="00D40176">
        <w:rPr>
          <w:rFonts w:ascii="Arial" w:hAnsi="Arial" w:cs="Arial"/>
          <w:sz w:val="20"/>
          <w:szCs w:val="20"/>
        </w:rPr>
        <w:t>c trư</w:t>
      </w:r>
      <w:r w:rsidRPr="00D40176">
        <w:rPr>
          <w:rFonts w:ascii="Arial" w:hAnsi="Arial" w:cs="Arial"/>
          <w:sz w:val="20"/>
          <w:szCs w:val="20"/>
        </w:rPr>
        <w:t>ớ</w:t>
      </w:r>
      <w:r w:rsidRPr="00D40176">
        <w:rPr>
          <w:rFonts w:ascii="Arial" w:hAnsi="Arial" w:cs="Arial"/>
          <w:sz w:val="20"/>
          <w:szCs w:val="20"/>
        </w:rPr>
        <w:t>c khi thanh lý h</w:t>
      </w:r>
      <w:r w:rsidRPr="00D40176">
        <w:rPr>
          <w:rFonts w:ascii="Arial" w:hAnsi="Arial" w:cs="Arial"/>
          <w:sz w:val="20"/>
          <w:szCs w:val="20"/>
        </w:rPr>
        <w:t>ợ</w:t>
      </w:r>
      <w:r w:rsidRPr="00D40176">
        <w:rPr>
          <w:rFonts w:ascii="Arial" w:hAnsi="Arial" w:cs="Arial"/>
          <w:sz w:val="20"/>
          <w:szCs w:val="20"/>
        </w:rPr>
        <w:t>p đ</w:t>
      </w:r>
      <w:r w:rsidRPr="00D40176">
        <w:rPr>
          <w:rFonts w:ascii="Arial" w:hAnsi="Arial" w:cs="Arial"/>
          <w:sz w:val="20"/>
          <w:szCs w:val="20"/>
        </w:rPr>
        <w:t>ồ</w:t>
      </w:r>
      <w:r w:rsidRPr="00D40176">
        <w:rPr>
          <w:rFonts w:ascii="Arial" w:hAnsi="Arial" w:cs="Arial"/>
          <w:sz w:val="20"/>
          <w:szCs w:val="20"/>
        </w:rPr>
        <w:t>ng.”.</w:t>
      </w:r>
    </w:p>
    <w:p w14:paraId="5FE68DE2" w14:textId="77777777" w:rsidR="002B1027" w:rsidRPr="00D40176" w:rsidRDefault="007E04C2" w:rsidP="006E5ADA">
      <w:pPr>
        <w:adjustRightInd w:val="0"/>
        <w:snapToGrid w:val="0"/>
        <w:spacing w:after="120" w:line="240" w:lineRule="auto"/>
        <w:ind w:firstLine="720"/>
        <w:jc w:val="both"/>
        <w:rPr>
          <w:rFonts w:ascii="Arial" w:hAnsi="Arial" w:cs="Arial"/>
          <w:sz w:val="20"/>
          <w:szCs w:val="20"/>
        </w:rPr>
      </w:pPr>
      <w:r w:rsidRPr="00D40176">
        <w:rPr>
          <w:rFonts w:ascii="Arial" w:hAnsi="Arial" w:cs="Arial"/>
          <w:sz w:val="20"/>
          <w:szCs w:val="20"/>
        </w:rPr>
        <w:t>4. S</w:t>
      </w:r>
      <w:r w:rsidRPr="00D40176">
        <w:rPr>
          <w:rFonts w:ascii="Arial" w:hAnsi="Arial" w:cs="Arial"/>
          <w:sz w:val="20"/>
          <w:szCs w:val="20"/>
        </w:rPr>
        <w:t>ử</w:t>
      </w:r>
      <w:r w:rsidRPr="00D40176">
        <w:rPr>
          <w:rFonts w:ascii="Arial" w:hAnsi="Arial" w:cs="Arial"/>
          <w:sz w:val="20"/>
          <w:szCs w:val="20"/>
        </w:rPr>
        <w:t>a đ</w:t>
      </w:r>
      <w:r w:rsidRPr="00D40176">
        <w:rPr>
          <w:rFonts w:ascii="Arial" w:hAnsi="Arial" w:cs="Arial"/>
          <w:sz w:val="20"/>
          <w:szCs w:val="20"/>
        </w:rPr>
        <w:t>ổ</w:t>
      </w:r>
      <w:r w:rsidRPr="00D40176">
        <w:rPr>
          <w:rFonts w:ascii="Arial" w:hAnsi="Arial" w:cs="Arial"/>
          <w:sz w:val="20"/>
          <w:szCs w:val="20"/>
        </w:rPr>
        <w:t>i, b</w:t>
      </w:r>
      <w:r w:rsidRPr="00D40176">
        <w:rPr>
          <w:rFonts w:ascii="Arial" w:hAnsi="Arial" w:cs="Arial"/>
          <w:sz w:val="20"/>
          <w:szCs w:val="20"/>
        </w:rPr>
        <w:t>ổ</w:t>
      </w:r>
      <w:r w:rsidRPr="00D40176">
        <w:rPr>
          <w:rFonts w:ascii="Arial" w:hAnsi="Arial" w:cs="Arial"/>
          <w:sz w:val="20"/>
          <w:szCs w:val="20"/>
        </w:rPr>
        <w:t xml:space="preserve"> sung đi</w:t>
      </w:r>
      <w:r w:rsidRPr="00D40176">
        <w:rPr>
          <w:rFonts w:ascii="Arial" w:hAnsi="Arial" w:cs="Arial"/>
          <w:sz w:val="20"/>
          <w:szCs w:val="20"/>
        </w:rPr>
        <w:t>ể</w:t>
      </w:r>
      <w:r w:rsidRPr="00D40176">
        <w:rPr>
          <w:rFonts w:ascii="Arial" w:hAnsi="Arial" w:cs="Arial"/>
          <w:sz w:val="20"/>
          <w:szCs w:val="20"/>
        </w:rPr>
        <w:t>m o kho</w:t>
      </w:r>
      <w:r w:rsidRPr="00D40176">
        <w:rPr>
          <w:rFonts w:ascii="Arial" w:hAnsi="Arial" w:cs="Arial"/>
          <w:sz w:val="20"/>
          <w:szCs w:val="20"/>
        </w:rPr>
        <w:t>ả</w:t>
      </w:r>
      <w:r w:rsidRPr="00D40176">
        <w:rPr>
          <w:rFonts w:ascii="Arial" w:hAnsi="Arial" w:cs="Arial"/>
          <w:sz w:val="20"/>
          <w:szCs w:val="20"/>
        </w:rPr>
        <w:t>n 7 như sau:</w:t>
      </w:r>
    </w:p>
    <w:p w14:paraId="2ADDFEF4" w14:textId="77777777" w:rsidR="002B1027" w:rsidRPr="00D40176" w:rsidRDefault="007E04C2" w:rsidP="006E5ADA">
      <w:pPr>
        <w:adjustRightInd w:val="0"/>
        <w:snapToGrid w:val="0"/>
        <w:spacing w:after="120" w:line="240" w:lineRule="auto"/>
        <w:ind w:firstLine="720"/>
        <w:jc w:val="both"/>
        <w:rPr>
          <w:rFonts w:ascii="Arial" w:hAnsi="Arial" w:cs="Arial"/>
          <w:sz w:val="20"/>
          <w:szCs w:val="20"/>
        </w:rPr>
      </w:pPr>
      <w:r w:rsidRPr="00D40176">
        <w:rPr>
          <w:rFonts w:ascii="Arial" w:hAnsi="Arial" w:cs="Arial"/>
          <w:sz w:val="20"/>
          <w:szCs w:val="20"/>
        </w:rPr>
        <w:t>“o) X</w:t>
      </w:r>
      <w:r w:rsidRPr="00D40176">
        <w:rPr>
          <w:rFonts w:ascii="Arial" w:hAnsi="Arial" w:cs="Arial"/>
          <w:sz w:val="20"/>
          <w:szCs w:val="20"/>
        </w:rPr>
        <w:t>ử</w:t>
      </w:r>
      <w:r w:rsidRPr="00D40176">
        <w:rPr>
          <w:rFonts w:ascii="Arial" w:hAnsi="Arial" w:cs="Arial"/>
          <w:sz w:val="20"/>
          <w:szCs w:val="20"/>
        </w:rPr>
        <w:t xml:space="preserve"> lý vi ph</w:t>
      </w:r>
      <w:r w:rsidRPr="00D40176">
        <w:rPr>
          <w:rFonts w:ascii="Arial" w:hAnsi="Arial" w:cs="Arial"/>
          <w:sz w:val="20"/>
          <w:szCs w:val="20"/>
        </w:rPr>
        <w:t>ạ</w:t>
      </w:r>
      <w:r w:rsidRPr="00D40176">
        <w:rPr>
          <w:rFonts w:ascii="Arial" w:hAnsi="Arial" w:cs="Arial"/>
          <w:sz w:val="20"/>
          <w:szCs w:val="20"/>
        </w:rPr>
        <w:t>m h</w:t>
      </w:r>
      <w:r w:rsidRPr="00D40176">
        <w:rPr>
          <w:rFonts w:ascii="Arial" w:hAnsi="Arial" w:cs="Arial"/>
          <w:sz w:val="20"/>
          <w:szCs w:val="20"/>
        </w:rPr>
        <w:t>ợ</w:t>
      </w:r>
      <w:r w:rsidRPr="00D40176">
        <w:rPr>
          <w:rFonts w:ascii="Arial" w:hAnsi="Arial" w:cs="Arial"/>
          <w:sz w:val="20"/>
          <w:szCs w:val="20"/>
        </w:rPr>
        <w:t>p đ</w:t>
      </w:r>
      <w:r w:rsidRPr="00D40176">
        <w:rPr>
          <w:rFonts w:ascii="Arial" w:hAnsi="Arial" w:cs="Arial"/>
          <w:sz w:val="20"/>
          <w:szCs w:val="20"/>
        </w:rPr>
        <w:t>ồ</w:t>
      </w:r>
      <w:r w:rsidRPr="00D40176">
        <w:rPr>
          <w:rFonts w:ascii="Arial" w:hAnsi="Arial" w:cs="Arial"/>
          <w:sz w:val="20"/>
          <w:szCs w:val="20"/>
        </w:rPr>
        <w:t>ng, x</w:t>
      </w:r>
      <w:r w:rsidRPr="00D40176">
        <w:rPr>
          <w:rFonts w:ascii="Arial" w:hAnsi="Arial" w:cs="Arial"/>
          <w:sz w:val="20"/>
          <w:szCs w:val="20"/>
        </w:rPr>
        <w:t>ử</w:t>
      </w:r>
      <w:r w:rsidRPr="00D40176">
        <w:rPr>
          <w:rFonts w:ascii="Arial" w:hAnsi="Arial" w:cs="Arial"/>
          <w:sz w:val="20"/>
          <w:szCs w:val="20"/>
        </w:rPr>
        <w:t xml:space="preserve"> lý tranh ch</w:t>
      </w:r>
      <w:r w:rsidRPr="00D40176">
        <w:rPr>
          <w:rFonts w:ascii="Arial" w:hAnsi="Arial" w:cs="Arial"/>
          <w:sz w:val="20"/>
          <w:szCs w:val="20"/>
        </w:rPr>
        <w:t>ấ</w:t>
      </w:r>
      <w:r w:rsidRPr="00D40176">
        <w:rPr>
          <w:rFonts w:ascii="Arial" w:hAnsi="Arial" w:cs="Arial"/>
          <w:sz w:val="20"/>
          <w:szCs w:val="20"/>
        </w:rPr>
        <w:t>p h</w:t>
      </w:r>
      <w:r w:rsidRPr="00D40176">
        <w:rPr>
          <w:rFonts w:ascii="Arial" w:hAnsi="Arial" w:cs="Arial"/>
          <w:sz w:val="20"/>
          <w:szCs w:val="20"/>
        </w:rPr>
        <w:t>ợ</w:t>
      </w:r>
      <w:r w:rsidRPr="00D40176">
        <w:rPr>
          <w:rFonts w:ascii="Arial" w:hAnsi="Arial" w:cs="Arial"/>
          <w:sz w:val="20"/>
          <w:szCs w:val="20"/>
        </w:rPr>
        <w:t>p đ</w:t>
      </w:r>
      <w:r w:rsidRPr="00D40176">
        <w:rPr>
          <w:rFonts w:ascii="Arial" w:hAnsi="Arial" w:cs="Arial"/>
          <w:sz w:val="20"/>
          <w:szCs w:val="20"/>
        </w:rPr>
        <w:t>ồ</w:t>
      </w:r>
      <w:r w:rsidRPr="00D40176">
        <w:rPr>
          <w:rFonts w:ascii="Arial" w:hAnsi="Arial" w:cs="Arial"/>
          <w:sz w:val="20"/>
          <w:szCs w:val="20"/>
        </w:rPr>
        <w:t>ng theo qu</w:t>
      </w:r>
      <w:r w:rsidRPr="00D40176">
        <w:rPr>
          <w:rFonts w:ascii="Arial" w:hAnsi="Arial" w:cs="Arial"/>
          <w:sz w:val="20"/>
          <w:szCs w:val="20"/>
        </w:rPr>
        <w:t>y đ</w:t>
      </w:r>
      <w:r w:rsidRPr="00D40176">
        <w:rPr>
          <w:rFonts w:ascii="Arial" w:hAnsi="Arial" w:cs="Arial"/>
          <w:sz w:val="20"/>
          <w:szCs w:val="20"/>
        </w:rPr>
        <w:t>ị</w:t>
      </w:r>
      <w:r w:rsidRPr="00D40176">
        <w:rPr>
          <w:rFonts w:ascii="Arial" w:hAnsi="Arial" w:cs="Arial"/>
          <w:sz w:val="20"/>
          <w:szCs w:val="20"/>
        </w:rPr>
        <w:t>nh c</w:t>
      </w:r>
      <w:r w:rsidRPr="00D40176">
        <w:rPr>
          <w:rFonts w:ascii="Arial" w:hAnsi="Arial" w:cs="Arial"/>
          <w:sz w:val="20"/>
          <w:szCs w:val="20"/>
        </w:rPr>
        <w:t>ủ</w:t>
      </w:r>
      <w:r w:rsidRPr="00D40176">
        <w:rPr>
          <w:rFonts w:ascii="Arial" w:hAnsi="Arial" w:cs="Arial"/>
          <w:sz w:val="20"/>
          <w:szCs w:val="20"/>
        </w:rPr>
        <w:t>a pháp lu</w:t>
      </w:r>
      <w:r w:rsidRPr="00D40176">
        <w:rPr>
          <w:rFonts w:ascii="Arial" w:hAnsi="Arial" w:cs="Arial"/>
          <w:sz w:val="20"/>
          <w:szCs w:val="20"/>
        </w:rPr>
        <w:t>ậ</w:t>
      </w:r>
      <w:r w:rsidRPr="00D40176">
        <w:rPr>
          <w:rFonts w:ascii="Arial" w:hAnsi="Arial" w:cs="Arial"/>
          <w:sz w:val="20"/>
          <w:szCs w:val="20"/>
        </w:rPr>
        <w:t>t v</w:t>
      </w:r>
      <w:r w:rsidRPr="00D40176">
        <w:rPr>
          <w:rFonts w:ascii="Arial" w:hAnsi="Arial" w:cs="Arial"/>
          <w:sz w:val="20"/>
          <w:szCs w:val="20"/>
        </w:rPr>
        <w:t>ề</w:t>
      </w:r>
      <w:r w:rsidRPr="00D40176">
        <w:rPr>
          <w:rFonts w:ascii="Arial" w:hAnsi="Arial" w:cs="Arial"/>
          <w:sz w:val="20"/>
          <w:szCs w:val="20"/>
        </w:rPr>
        <w:t xml:space="preserve"> dân s</w:t>
      </w:r>
      <w:r w:rsidRPr="00D40176">
        <w:rPr>
          <w:rFonts w:ascii="Arial" w:hAnsi="Arial" w:cs="Arial"/>
          <w:sz w:val="20"/>
          <w:szCs w:val="20"/>
        </w:rPr>
        <w:t>ự</w:t>
      </w:r>
      <w:r w:rsidRPr="00D40176">
        <w:rPr>
          <w:rFonts w:ascii="Arial" w:hAnsi="Arial" w:cs="Arial"/>
          <w:sz w:val="20"/>
          <w:szCs w:val="20"/>
        </w:rPr>
        <w:t xml:space="preserve"> và pháp lu</w:t>
      </w:r>
      <w:r w:rsidRPr="00D40176">
        <w:rPr>
          <w:rFonts w:ascii="Arial" w:hAnsi="Arial" w:cs="Arial"/>
          <w:sz w:val="20"/>
          <w:szCs w:val="20"/>
        </w:rPr>
        <w:t>ậ</w:t>
      </w:r>
      <w:r w:rsidRPr="00D40176">
        <w:rPr>
          <w:rFonts w:ascii="Arial" w:hAnsi="Arial" w:cs="Arial"/>
          <w:sz w:val="20"/>
          <w:szCs w:val="20"/>
        </w:rPr>
        <w:t>t khác có liên quan.”.</w:t>
      </w:r>
    </w:p>
    <w:p w14:paraId="218AA70A" w14:textId="77777777" w:rsidR="002B1027" w:rsidRPr="00D40176" w:rsidRDefault="007E04C2" w:rsidP="006E5ADA">
      <w:pPr>
        <w:adjustRightInd w:val="0"/>
        <w:snapToGrid w:val="0"/>
        <w:spacing w:after="120" w:line="240" w:lineRule="auto"/>
        <w:ind w:firstLine="720"/>
        <w:jc w:val="both"/>
        <w:rPr>
          <w:rFonts w:ascii="Arial" w:hAnsi="Arial" w:cs="Arial"/>
          <w:sz w:val="20"/>
          <w:szCs w:val="20"/>
        </w:rPr>
      </w:pPr>
      <w:r w:rsidRPr="00D40176">
        <w:rPr>
          <w:rFonts w:ascii="Arial" w:hAnsi="Arial" w:cs="Arial"/>
          <w:b/>
          <w:sz w:val="20"/>
          <w:szCs w:val="20"/>
        </w:rPr>
        <w:t>Đi</w:t>
      </w:r>
      <w:r w:rsidRPr="00D40176">
        <w:rPr>
          <w:rFonts w:ascii="Arial" w:hAnsi="Arial" w:cs="Arial"/>
          <w:b/>
          <w:sz w:val="20"/>
          <w:szCs w:val="20"/>
        </w:rPr>
        <w:t>ề</w:t>
      </w:r>
      <w:r w:rsidRPr="00D40176">
        <w:rPr>
          <w:rFonts w:ascii="Arial" w:hAnsi="Arial" w:cs="Arial"/>
          <w:b/>
          <w:sz w:val="20"/>
          <w:szCs w:val="20"/>
        </w:rPr>
        <w:t>u 45. S</w:t>
      </w:r>
      <w:r w:rsidRPr="00D40176">
        <w:rPr>
          <w:rFonts w:ascii="Arial" w:hAnsi="Arial" w:cs="Arial"/>
          <w:b/>
          <w:sz w:val="20"/>
          <w:szCs w:val="20"/>
        </w:rPr>
        <w:t>ử</w:t>
      </w:r>
      <w:r w:rsidRPr="00D40176">
        <w:rPr>
          <w:rFonts w:ascii="Arial" w:hAnsi="Arial" w:cs="Arial"/>
          <w:b/>
          <w:sz w:val="20"/>
          <w:szCs w:val="20"/>
        </w:rPr>
        <w:t>a đ</w:t>
      </w:r>
      <w:r w:rsidRPr="00D40176">
        <w:rPr>
          <w:rFonts w:ascii="Arial" w:hAnsi="Arial" w:cs="Arial"/>
          <w:b/>
          <w:sz w:val="20"/>
          <w:szCs w:val="20"/>
        </w:rPr>
        <w:t>ổ</w:t>
      </w:r>
      <w:r w:rsidRPr="00D40176">
        <w:rPr>
          <w:rFonts w:ascii="Arial" w:hAnsi="Arial" w:cs="Arial"/>
          <w:b/>
          <w:sz w:val="20"/>
          <w:szCs w:val="20"/>
        </w:rPr>
        <w:t>i, b</w:t>
      </w:r>
      <w:r w:rsidRPr="00D40176">
        <w:rPr>
          <w:rFonts w:ascii="Arial" w:hAnsi="Arial" w:cs="Arial"/>
          <w:b/>
          <w:sz w:val="20"/>
          <w:szCs w:val="20"/>
        </w:rPr>
        <w:t>ổ</w:t>
      </w:r>
      <w:r w:rsidRPr="00D40176">
        <w:rPr>
          <w:rFonts w:ascii="Arial" w:hAnsi="Arial" w:cs="Arial"/>
          <w:b/>
          <w:sz w:val="20"/>
          <w:szCs w:val="20"/>
        </w:rPr>
        <w:t xml:space="preserve"> sung đi</w:t>
      </w:r>
      <w:r w:rsidRPr="00D40176">
        <w:rPr>
          <w:rFonts w:ascii="Arial" w:hAnsi="Arial" w:cs="Arial"/>
          <w:b/>
          <w:sz w:val="20"/>
          <w:szCs w:val="20"/>
        </w:rPr>
        <w:t>ể</w:t>
      </w:r>
      <w:r w:rsidRPr="00D40176">
        <w:rPr>
          <w:rFonts w:ascii="Arial" w:hAnsi="Arial" w:cs="Arial"/>
          <w:b/>
          <w:sz w:val="20"/>
          <w:szCs w:val="20"/>
        </w:rPr>
        <w:t>m a, đi</w:t>
      </w:r>
      <w:r w:rsidRPr="00D40176">
        <w:rPr>
          <w:rFonts w:ascii="Arial" w:hAnsi="Arial" w:cs="Arial"/>
          <w:b/>
          <w:sz w:val="20"/>
          <w:szCs w:val="20"/>
        </w:rPr>
        <w:t>ể</w:t>
      </w:r>
      <w:r w:rsidRPr="00D40176">
        <w:rPr>
          <w:rFonts w:ascii="Arial" w:hAnsi="Arial" w:cs="Arial"/>
          <w:b/>
          <w:sz w:val="20"/>
          <w:szCs w:val="20"/>
        </w:rPr>
        <w:t>m b kho</w:t>
      </w:r>
      <w:r w:rsidRPr="00D40176">
        <w:rPr>
          <w:rFonts w:ascii="Arial" w:hAnsi="Arial" w:cs="Arial"/>
          <w:b/>
          <w:sz w:val="20"/>
          <w:szCs w:val="20"/>
        </w:rPr>
        <w:t>ả</w:t>
      </w:r>
      <w:r w:rsidRPr="00D40176">
        <w:rPr>
          <w:rFonts w:ascii="Arial" w:hAnsi="Arial" w:cs="Arial"/>
          <w:b/>
          <w:sz w:val="20"/>
          <w:szCs w:val="20"/>
        </w:rPr>
        <w:t>n 5 Đi</w:t>
      </w:r>
      <w:r w:rsidRPr="00D40176">
        <w:rPr>
          <w:rFonts w:ascii="Arial" w:hAnsi="Arial" w:cs="Arial"/>
          <w:b/>
          <w:sz w:val="20"/>
          <w:szCs w:val="20"/>
        </w:rPr>
        <w:t>ề</w:t>
      </w:r>
      <w:r w:rsidRPr="00D40176">
        <w:rPr>
          <w:rFonts w:ascii="Arial" w:hAnsi="Arial" w:cs="Arial"/>
          <w:b/>
          <w:sz w:val="20"/>
          <w:szCs w:val="20"/>
        </w:rPr>
        <w:t>u 19</w:t>
      </w:r>
    </w:p>
    <w:p w14:paraId="5F3700A6" w14:textId="77777777" w:rsidR="002B1027" w:rsidRPr="00D40176" w:rsidRDefault="007E04C2" w:rsidP="006E5ADA">
      <w:pPr>
        <w:adjustRightInd w:val="0"/>
        <w:snapToGrid w:val="0"/>
        <w:spacing w:after="120" w:line="240" w:lineRule="auto"/>
        <w:ind w:firstLine="720"/>
        <w:jc w:val="both"/>
        <w:rPr>
          <w:rFonts w:ascii="Arial" w:hAnsi="Arial" w:cs="Arial"/>
          <w:sz w:val="20"/>
          <w:szCs w:val="20"/>
        </w:rPr>
      </w:pPr>
      <w:r w:rsidRPr="00D40176">
        <w:rPr>
          <w:rFonts w:ascii="Arial" w:hAnsi="Arial" w:cs="Arial"/>
          <w:sz w:val="20"/>
          <w:szCs w:val="20"/>
        </w:rPr>
        <w:t>“a) Doanh nghi</w:t>
      </w:r>
      <w:r w:rsidRPr="00D40176">
        <w:rPr>
          <w:rFonts w:ascii="Arial" w:hAnsi="Arial" w:cs="Arial"/>
          <w:sz w:val="20"/>
          <w:szCs w:val="20"/>
        </w:rPr>
        <w:t>ệ</w:t>
      </w:r>
      <w:r w:rsidRPr="00D40176">
        <w:rPr>
          <w:rFonts w:ascii="Arial" w:hAnsi="Arial" w:cs="Arial"/>
          <w:sz w:val="20"/>
          <w:szCs w:val="20"/>
        </w:rPr>
        <w:t>p qu</w:t>
      </w:r>
      <w:r w:rsidRPr="00D40176">
        <w:rPr>
          <w:rFonts w:ascii="Arial" w:hAnsi="Arial" w:cs="Arial"/>
          <w:sz w:val="20"/>
          <w:szCs w:val="20"/>
        </w:rPr>
        <w:t>ả</w:t>
      </w:r>
      <w:r w:rsidRPr="00D40176">
        <w:rPr>
          <w:rFonts w:ascii="Arial" w:hAnsi="Arial" w:cs="Arial"/>
          <w:sz w:val="20"/>
          <w:szCs w:val="20"/>
        </w:rPr>
        <w:t>n lý tài s</w:t>
      </w:r>
      <w:r w:rsidRPr="00D40176">
        <w:rPr>
          <w:rFonts w:ascii="Arial" w:hAnsi="Arial" w:cs="Arial"/>
          <w:sz w:val="20"/>
          <w:szCs w:val="20"/>
        </w:rPr>
        <w:t>ả</w:t>
      </w:r>
      <w:r w:rsidRPr="00D40176">
        <w:rPr>
          <w:rFonts w:ascii="Arial" w:hAnsi="Arial" w:cs="Arial"/>
          <w:sz w:val="20"/>
          <w:szCs w:val="20"/>
        </w:rPr>
        <w:t>n đư</w:t>
      </w:r>
      <w:r w:rsidRPr="00D40176">
        <w:rPr>
          <w:rFonts w:ascii="Arial" w:hAnsi="Arial" w:cs="Arial"/>
          <w:sz w:val="20"/>
          <w:szCs w:val="20"/>
        </w:rPr>
        <w:t>ờ</w:t>
      </w:r>
      <w:r w:rsidRPr="00D40176">
        <w:rPr>
          <w:rFonts w:ascii="Arial" w:hAnsi="Arial" w:cs="Arial"/>
          <w:sz w:val="20"/>
          <w:szCs w:val="20"/>
        </w:rPr>
        <w:t>ng s</w:t>
      </w:r>
      <w:r w:rsidRPr="00D40176">
        <w:rPr>
          <w:rFonts w:ascii="Arial" w:hAnsi="Arial" w:cs="Arial"/>
          <w:sz w:val="20"/>
          <w:szCs w:val="20"/>
        </w:rPr>
        <w:t>ắ</w:t>
      </w:r>
      <w:r w:rsidRPr="00D40176">
        <w:rPr>
          <w:rFonts w:ascii="Arial" w:hAnsi="Arial" w:cs="Arial"/>
          <w:sz w:val="20"/>
          <w:szCs w:val="20"/>
        </w:rPr>
        <w:t>t l</w:t>
      </w:r>
      <w:r w:rsidRPr="00D40176">
        <w:rPr>
          <w:rFonts w:ascii="Arial" w:hAnsi="Arial" w:cs="Arial"/>
          <w:sz w:val="20"/>
          <w:szCs w:val="20"/>
        </w:rPr>
        <w:t>ự</w:t>
      </w:r>
      <w:r w:rsidRPr="00D40176">
        <w:rPr>
          <w:rFonts w:ascii="Arial" w:hAnsi="Arial" w:cs="Arial"/>
          <w:sz w:val="20"/>
          <w:szCs w:val="20"/>
        </w:rPr>
        <w:t>a ch</w:t>
      </w:r>
      <w:r w:rsidRPr="00D40176">
        <w:rPr>
          <w:rFonts w:ascii="Arial" w:hAnsi="Arial" w:cs="Arial"/>
          <w:sz w:val="20"/>
          <w:szCs w:val="20"/>
        </w:rPr>
        <w:t>ọ</w:t>
      </w:r>
      <w:r w:rsidRPr="00D40176">
        <w:rPr>
          <w:rFonts w:ascii="Arial" w:hAnsi="Arial" w:cs="Arial"/>
          <w:sz w:val="20"/>
          <w:szCs w:val="20"/>
        </w:rPr>
        <w:t>n thuê doanh nghi</w:t>
      </w:r>
      <w:r w:rsidRPr="00D40176">
        <w:rPr>
          <w:rFonts w:ascii="Arial" w:hAnsi="Arial" w:cs="Arial"/>
          <w:sz w:val="20"/>
          <w:szCs w:val="20"/>
        </w:rPr>
        <w:t>ệ</w:t>
      </w:r>
      <w:r w:rsidRPr="00D40176">
        <w:rPr>
          <w:rFonts w:ascii="Arial" w:hAnsi="Arial" w:cs="Arial"/>
          <w:sz w:val="20"/>
          <w:szCs w:val="20"/>
        </w:rPr>
        <w:t>p th</w:t>
      </w:r>
      <w:r w:rsidRPr="00D40176">
        <w:rPr>
          <w:rFonts w:ascii="Arial" w:hAnsi="Arial" w:cs="Arial"/>
          <w:sz w:val="20"/>
          <w:szCs w:val="20"/>
        </w:rPr>
        <w:t>ẩ</w:t>
      </w:r>
      <w:r w:rsidRPr="00D40176">
        <w:rPr>
          <w:rFonts w:ascii="Arial" w:hAnsi="Arial" w:cs="Arial"/>
          <w:sz w:val="20"/>
          <w:szCs w:val="20"/>
        </w:rPr>
        <w:t>m đ</w:t>
      </w:r>
      <w:r w:rsidRPr="00D40176">
        <w:rPr>
          <w:rFonts w:ascii="Arial" w:hAnsi="Arial" w:cs="Arial"/>
          <w:sz w:val="20"/>
          <w:szCs w:val="20"/>
        </w:rPr>
        <w:t>ị</w:t>
      </w:r>
      <w:r w:rsidRPr="00D40176">
        <w:rPr>
          <w:rFonts w:ascii="Arial" w:hAnsi="Arial" w:cs="Arial"/>
          <w:sz w:val="20"/>
          <w:szCs w:val="20"/>
        </w:rPr>
        <w:t>nh giá đ</w:t>
      </w:r>
      <w:r w:rsidRPr="00D40176">
        <w:rPr>
          <w:rFonts w:ascii="Arial" w:hAnsi="Arial" w:cs="Arial"/>
          <w:sz w:val="20"/>
          <w:szCs w:val="20"/>
        </w:rPr>
        <w:t>ể</w:t>
      </w:r>
      <w:r w:rsidRPr="00D40176">
        <w:rPr>
          <w:rFonts w:ascii="Arial" w:hAnsi="Arial" w:cs="Arial"/>
          <w:sz w:val="20"/>
          <w:szCs w:val="20"/>
        </w:rPr>
        <w:t xml:space="preserve"> th</w:t>
      </w:r>
      <w:r w:rsidRPr="00D40176">
        <w:rPr>
          <w:rFonts w:ascii="Arial" w:hAnsi="Arial" w:cs="Arial"/>
          <w:sz w:val="20"/>
          <w:szCs w:val="20"/>
        </w:rPr>
        <w:t>ẩ</w:t>
      </w:r>
      <w:r w:rsidRPr="00D40176">
        <w:rPr>
          <w:rFonts w:ascii="Arial" w:hAnsi="Arial" w:cs="Arial"/>
          <w:sz w:val="20"/>
          <w:szCs w:val="20"/>
        </w:rPr>
        <w:t>m đ</w:t>
      </w:r>
      <w:r w:rsidRPr="00D40176">
        <w:rPr>
          <w:rFonts w:ascii="Arial" w:hAnsi="Arial" w:cs="Arial"/>
          <w:sz w:val="20"/>
          <w:szCs w:val="20"/>
        </w:rPr>
        <w:t>ị</w:t>
      </w:r>
      <w:r w:rsidRPr="00D40176">
        <w:rPr>
          <w:rFonts w:ascii="Arial" w:hAnsi="Arial" w:cs="Arial"/>
          <w:sz w:val="20"/>
          <w:szCs w:val="20"/>
        </w:rPr>
        <w:t>nh giá cho thuê quy</w:t>
      </w:r>
      <w:r w:rsidRPr="00D40176">
        <w:rPr>
          <w:rFonts w:ascii="Arial" w:hAnsi="Arial" w:cs="Arial"/>
          <w:sz w:val="20"/>
          <w:szCs w:val="20"/>
        </w:rPr>
        <w:t>ề</w:t>
      </w:r>
      <w:r w:rsidRPr="00D40176">
        <w:rPr>
          <w:rFonts w:ascii="Arial" w:hAnsi="Arial" w:cs="Arial"/>
          <w:sz w:val="20"/>
          <w:szCs w:val="20"/>
        </w:rPr>
        <w:t>n khai thác tài s</w:t>
      </w:r>
      <w:r w:rsidRPr="00D40176">
        <w:rPr>
          <w:rFonts w:ascii="Arial" w:hAnsi="Arial" w:cs="Arial"/>
          <w:sz w:val="20"/>
          <w:szCs w:val="20"/>
        </w:rPr>
        <w:t>ả</w:t>
      </w:r>
      <w:r w:rsidRPr="00D40176">
        <w:rPr>
          <w:rFonts w:ascii="Arial" w:hAnsi="Arial" w:cs="Arial"/>
          <w:sz w:val="20"/>
          <w:szCs w:val="20"/>
        </w:rPr>
        <w:t>n,</w:t>
      </w:r>
      <w:r w:rsidRPr="00D40176">
        <w:rPr>
          <w:rFonts w:ascii="Arial" w:hAnsi="Arial" w:cs="Arial"/>
          <w:sz w:val="20"/>
          <w:szCs w:val="20"/>
        </w:rPr>
        <w:t xml:space="preserve"> chuy</w:t>
      </w:r>
      <w:r w:rsidRPr="00D40176">
        <w:rPr>
          <w:rFonts w:ascii="Arial" w:hAnsi="Arial" w:cs="Arial"/>
          <w:sz w:val="20"/>
          <w:szCs w:val="20"/>
        </w:rPr>
        <w:t>ể</w:t>
      </w:r>
      <w:r w:rsidRPr="00D40176">
        <w:rPr>
          <w:rFonts w:ascii="Arial" w:hAnsi="Arial" w:cs="Arial"/>
          <w:sz w:val="20"/>
          <w:szCs w:val="20"/>
        </w:rPr>
        <w:t>n như</w:t>
      </w:r>
      <w:r w:rsidRPr="00D40176">
        <w:rPr>
          <w:rFonts w:ascii="Arial" w:hAnsi="Arial" w:cs="Arial"/>
          <w:sz w:val="20"/>
          <w:szCs w:val="20"/>
        </w:rPr>
        <w:t>ợ</w:t>
      </w:r>
      <w:r w:rsidRPr="00D40176">
        <w:rPr>
          <w:rFonts w:ascii="Arial" w:hAnsi="Arial" w:cs="Arial"/>
          <w:sz w:val="20"/>
          <w:szCs w:val="20"/>
        </w:rPr>
        <w:t>ng có th</w:t>
      </w:r>
      <w:r w:rsidRPr="00D40176">
        <w:rPr>
          <w:rFonts w:ascii="Arial" w:hAnsi="Arial" w:cs="Arial"/>
          <w:sz w:val="20"/>
          <w:szCs w:val="20"/>
        </w:rPr>
        <w:t>ờ</w:t>
      </w:r>
      <w:r w:rsidRPr="00D40176">
        <w:rPr>
          <w:rFonts w:ascii="Arial" w:hAnsi="Arial" w:cs="Arial"/>
          <w:sz w:val="20"/>
          <w:szCs w:val="20"/>
        </w:rPr>
        <w:t>i h</w:t>
      </w:r>
      <w:r w:rsidRPr="00D40176">
        <w:rPr>
          <w:rFonts w:ascii="Arial" w:hAnsi="Arial" w:cs="Arial"/>
          <w:sz w:val="20"/>
          <w:szCs w:val="20"/>
        </w:rPr>
        <w:t>ạ</w:t>
      </w:r>
      <w:r w:rsidRPr="00D40176">
        <w:rPr>
          <w:rFonts w:ascii="Arial" w:hAnsi="Arial" w:cs="Arial"/>
          <w:sz w:val="20"/>
          <w:szCs w:val="20"/>
        </w:rPr>
        <w:t>n quy</w:t>
      </w:r>
      <w:r w:rsidRPr="00D40176">
        <w:rPr>
          <w:rFonts w:ascii="Arial" w:hAnsi="Arial" w:cs="Arial"/>
          <w:sz w:val="20"/>
          <w:szCs w:val="20"/>
        </w:rPr>
        <w:t>ề</w:t>
      </w:r>
      <w:r w:rsidRPr="00D40176">
        <w:rPr>
          <w:rFonts w:ascii="Arial" w:hAnsi="Arial" w:cs="Arial"/>
          <w:sz w:val="20"/>
          <w:szCs w:val="20"/>
        </w:rPr>
        <w:t>n khai thác tài s</w:t>
      </w:r>
      <w:r w:rsidRPr="00D40176">
        <w:rPr>
          <w:rFonts w:ascii="Arial" w:hAnsi="Arial" w:cs="Arial"/>
          <w:sz w:val="20"/>
          <w:szCs w:val="20"/>
        </w:rPr>
        <w:t>ả</w:t>
      </w:r>
      <w:r w:rsidRPr="00D40176">
        <w:rPr>
          <w:rFonts w:ascii="Arial" w:hAnsi="Arial" w:cs="Arial"/>
          <w:sz w:val="20"/>
          <w:szCs w:val="20"/>
        </w:rPr>
        <w:t>n ho</w:t>
      </w:r>
      <w:r w:rsidRPr="00D40176">
        <w:rPr>
          <w:rFonts w:ascii="Arial" w:hAnsi="Arial" w:cs="Arial"/>
          <w:sz w:val="20"/>
          <w:szCs w:val="20"/>
        </w:rPr>
        <w:t>ặ</w:t>
      </w:r>
      <w:r w:rsidRPr="00D40176">
        <w:rPr>
          <w:rFonts w:ascii="Arial" w:hAnsi="Arial" w:cs="Arial"/>
          <w:sz w:val="20"/>
          <w:szCs w:val="20"/>
        </w:rPr>
        <w:t>c thành l</w:t>
      </w:r>
      <w:r w:rsidRPr="00D40176">
        <w:rPr>
          <w:rFonts w:ascii="Arial" w:hAnsi="Arial" w:cs="Arial"/>
          <w:sz w:val="20"/>
          <w:szCs w:val="20"/>
        </w:rPr>
        <w:t>ậ</w:t>
      </w:r>
      <w:r w:rsidRPr="00D40176">
        <w:rPr>
          <w:rFonts w:ascii="Arial" w:hAnsi="Arial" w:cs="Arial"/>
          <w:sz w:val="20"/>
          <w:szCs w:val="20"/>
        </w:rPr>
        <w:t>p H</w:t>
      </w:r>
      <w:r w:rsidRPr="00D40176">
        <w:rPr>
          <w:rFonts w:ascii="Arial" w:hAnsi="Arial" w:cs="Arial"/>
          <w:sz w:val="20"/>
          <w:szCs w:val="20"/>
        </w:rPr>
        <w:t>ộ</w:t>
      </w:r>
      <w:r w:rsidRPr="00D40176">
        <w:rPr>
          <w:rFonts w:ascii="Arial" w:hAnsi="Arial" w:cs="Arial"/>
          <w:sz w:val="20"/>
          <w:szCs w:val="20"/>
        </w:rPr>
        <w:t>i đ</w:t>
      </w:r>
      <w:r w:rsidRPr="00D40176">
        <w:rPr>
          <w:rFonts w:ascii="Arial" w:hAnsi="Arial" w:cs="Arial"/>
          <w:sz w:val="20"/>
          <w:szCs w:val="20"/>
        </w:rPr>
        <w:t>ồ</w:t>
      </w:r>
      <w:r w:rsidRPr="00D40176">
        <w:rPr>
          <w:rFonts w:ascii="Arial" w:hAnsi="Arial" w:cs="Arial"/>
          <w:sz w:val="20"/>
          <w:szCs w:val="20"/>
        </w:rPr>
        <w:t>ng th</w:t>
      </w:r>
      <w:r w:rsidRPr="00D40176">
        <w:rPr>
          <w:rFonts w:ascii="Arial" w:hAnsi="Arial" w:cs="Arial"/>
          <w:sz w:val="20"/>
          <w:szCs w:val="20"/>
        </w:rPr>
        <w:t>ẩ</w:t>
      </w:r>
      <w:r w:rsidRPr="00D40176">
        <w:rPr>
          <w:rFonts w:ascii="Arial" w:hAnsi="Arial" w:cs="Arial"/>
          <w:sz w:val="20"/>
          <w:szCs w:val="20"/>
        </w:rPr>
        <w:t>m đ</w:t>
      </w:r>
      <w:r w:rsidRPr="00D40176">
        <w:rPr>
          <w:rFonts w:ascii="Arial" w:hAnsi="Arial" w:cs="Arial"/>
          <w:sz w:val="20"/>
          <w:szCs w:val="20"/>
        </w:rPr>
        <w:t>ị</w:t>
      </w:r>
      <w:r w:rsidRPr="00D40176">
        <w:rPr>
          <w:rFonts w:ascii="Arial" w:hAnsi="Arial" w:cs="Arial"/>
          <w:sz w:val="20"/>
          <w:szCs w:val="20"/>
        </w:rPr>
        <w:t>nh giá cho thuê quy</w:t>
      </w:r>
      <w:r w:rsidRPr="00D40176">
        <w:rPr>
          <w:rFonts w:ascii="Arial" w:hAnsi="Arial" w:cs="Arial"/>
          <w:sz w:val="20"/>
          <w:szCs w:val="20"/>
        </w:rPr>
        <w:t>ề</w:t>
      </w:r>
      <w:r w:rsidRPr="00D40176">
        <w:rPr>
          <w:rFonts w:ascii="Arial" w:hAnsi="Arial" w:cs="Arial"/>
          <w:sz w:val="20"/>
          <w:szCs w:val="20"/>
        </w:rPr>
        <w:t>n khai thác tài s</w:t>
      </w:r>
      <w:r w:rsidRPr="00D40176">
        <w:rPr>
          <w:rFonts w:ascii="Arial" w:hAnsi="Arial" w:cs="Arial"/>
          <w:sz w:val="20"/>
          <w:szCs w:val="20"/>
        </w:rPr>
        <w:t>ả</w:t>
      </w:r>
      <w:r w:rsidRPr="00D40176">
        <w:rPr>
          <w:rFonts w:ascii="Arial" w:hAnsi="Arial" w:cs="Arial"/>
          <w:sz w:val="20"/>
          <w:szCs w:val="20"/>
        </w:rPr>
        <w:t>n, chuy</w:t>
      </w:r>
      <w:r w:rsidRPr="00D40176">
        <w:rPr>
          <w:rFonts w:ascii="Arial" w:hAnsi="Arial" w:cs="Arial"/>
          <w:sz w:val="20"/>
          <w:szCs w:val="20"/>
        </w:rPr>
        <w:t>ể</w:t>
      </w:r>
      <w:r w:rsidRPr="00D40176">
        <w:rPr>
          <w:rFonts w:ascii="Arial" w:hAnsi="Arial" w:cs="Arial"/>
          <w:sz w:val="20"/>
          <w:szCs w:val="20"/>
        </w:rPr>
        <w:t>n như</w:t>
      </w:r>
      <w:r w:rsidRPr="00D40176">
        <w:rPr>
          <w:rFonts w:ascii="Arial" w:hAnsi="Arial" w:cs="Arial"/>
          <w:sz w:val="20"/>
          <w:szCs w:val="20"/>
        </w:rPr>
        <w:t>ợ</w:t>
      </w:r>
      <w:r w:rsidRPr="00D40176">
        <w:rPr>
          <w:rFonts w:ascii="Arial" w:hAnsi="Arial" w:cs="Arial"/>
          <w:sz w:val="20"/>
          <w:szCs w:val="20"/>
        </w:rPr>
        <w:t>ng có th</w:t>
      </w:r>
      <w:r w:rsidRPr="00D40176">
        <w:rPr>
          <w:rFonts w:ascii="Arial" w:hAnsi="Arial" w:cs="Arial"/>
          <w:sz w:val="20"/>
          <w:szCs w:val="20"/>
        </w:rPr>
        <w:t>ờ</w:t>
      </w:r>
      <w:r w:rsidRPr="00D40176">
        <w:rPr>
          <w:rFonts w:ascii="Arial" w:hAnsi="Arial" w:cs="Arial"/>
          <w:sz w:val="20"/>
          <w:szCs w:val="20"/>
        </w:rPr>
        <w:t>i h</w:t>
      </w:r>
      <w:r w:rsidRPr="00D40176">
        <w:rPr>
          <w:rFonts w:ascii="Arial" w:hAnsi="Arial" w:cs="Arial"/>
          <w:sz w:val="20"/>
          <w:szCs w:val="20"/>
        </w:rPr>
        <w:t>ạ</w:t>
      </w:r>
      <w:r w:rsidRPr="00D40176">
        <w:rPr>
          <w:rFonts w:ascii="Arial" w:hAnsi="Arial" w:cs="Arial"/>
          <w:sz w:val="20"/>
          <w:szCs w:val="20"/>
        </w:rPr>
        <w:t>n quy</w:t>
      </w:r>
      <w:r w:rsidRPr="00D40176">
        <w:rPr>
          <w:rFonts w:ascii="Arial" w:hAnsi="Arial" w:cs="Arial"/>
          <w:sz w:val="20"/>
          <w:szCs w:val="20"/>
        </w:rPr>
        <w:t>ề</w:t>
      </w:r>
      <w:r w:rsidRPr="00D40176">
        <w:rPr>
          <w:rFonts w:ascii="Arial" w:hAnsi="Arial" w:cs="Arial"/>
          <w:sz w:val="20"/>
          <w:szCs w:val="20"/>
        </w:rPr>
        <w:t>n khai thác tài s</w:t>
      </w:r>
      <w:r w:rsidRPr="00D40176">
        <w:rPr>
          <w:rFonts w:ascii="Arial" w:hAnsi="Arial" w:cs="Arial"/>
          <w:sz w:val="20"/>
          <w:szCs w:val="20"/>
        </w:rPr>
        <w:t>ả</w:t>
      </w:r>
      <w:r w:rsidRPr="00D40176">
        <w:rPr>
          <w:rFonts w:ascii="Arial" w:hAnsi="Arial" w:cs="Arial"/>
          <w:sz w:val="20"/>
          <w:szCs w:val="20"/>
        </w:rPr>
        <w:t>n.</w:t>
      </w:r>
    </w:p>
    <w:p w14:paraId="5C20CE39" w14:textId="77777777" w:rsidR="002B1027" w:rsidRPr="00D40176" w:rsidRDefault="007E04C2" w:rsidP="006E5ADA">
      <w:pPr>
        <w:adjustRightInd w:val="0"/>
        <w:snapToGrid w:val="0"/>
        <w:spacing w:after="120" w:line="240" w:lineRule="auto"/>
        <w:ind w:firstLine="720"/>
        <w:jc w:val="both"/>
        <w:rPr>
          <w:rFonts w:ascii="Arial" w:hAnsi="Arial" w:cs="Arial"/>
          <w:sz w:val="20"/>
          <w:szCs w:val="20"/>
        </w:rPr>
      </w:pPr>
      <w:r w:rsidRPr="00D40176">
        <w:rPr>
          <w:rFonts w:ascii="Arial" w:hAnsi="Arial" w:cs="Arial"/>
          <w:sz w:val="20"/>
          <w:szCs w:val="20"/>
        </w:rPr>
        <w:t>Vi</w:t>
      </w:r>
      <w:r w:rsidRPr="00D40176">
        <w:rPr>
          <w:rFonts w:ascii="Arial" w:hAnsi="Arial" w:cs="Arial"/>
          <w:sz w:val="20"/>
          <w:szCs w:val="20"/>
        </w:rPr>
        <w:t>ệ</w:t>
      </w:r>
      <w:r w:rsidRPr="00D40176">
        <w:rPr>
          <w:rFonts w:ascii="Arial" w:hAnsi="Arial" w:cs="Arial"/>
          <w:sz w:val="20"/>
          <w:szCs w:val="20"/>
        </w:rPr>
        <w:t>c s</w:t>
      </w:r>
      <w:r w:rsidRPr="00D40176">
        <w:rPr>
          <w:rFonts w:ascii="Arial" w:hAnsi="Arial" w:cs="Arial"/>
          <w:sz w:val="20"/>
          <w:szCs w:val="20"/>
        </w:rPr>
        <w:t>ử</w:t>
      </w:r>
      <w:r w:rsidRPr="00D40176">
        <w:rPr>
          <w:rFonts w:ascii="Arial" w:hAnsi="Arial" w:cs="Arial"/>
          <w:sz w:val="20"/>
          <w:szCs w:val="20"/>
        </w:rPr>
        <w:t xml:space="preserve"> d</w:t>
      </w:r>
      <w:r w:rsidRPr="00D40176">
        <w:rPr>
          <w:rFonts w:ascii="Arial" w:hAnsi="Arial" w:cs="Arial"/>
          <w:sz w:val="20"/>
          <w:szCs w:val="20"/>
        </w:rPr>
        <w:t>ụ</w:t>
      </w:r>
      <w:r w:rsidRPr="00D40176">
        <w:rPr>
          <w:rFonts w:ascii="Arial" w:hAnsi="Arial" w:cs="Arial"/>
          <w:sz w:val="20"/>
          <w:szCs w:val="20"/>
        </w:rPr>
        <w:t>ng ch</w:t>
      </w:r>
      <w:r w:rsidRPr="00D40176">
        <w:rPr>
          <w:rFonts w:ascii="Arial" w:hAnsi="Arial" w:cs="Arial"/>
          <w:sz w:val="20"/>
          <w:szCs w:val="20"/>
        </w:rPr>
        <w:t>ứ</w:t>
      </w:r>
      <w:r w:rsidRPr="00D40176">
        <w:rPr>
          <w:rFonts w:ascii="Arial" w:hAnsi="Arial" w:cs="Arial"/>
          <w:sz w:val="20"/>
          <w:szCs w:val="20"/>
        </w:rPr>
        <w:t>ng thư th</w:t>
      </w:r>
      <w:r w:rsidRPr="00D40176">
        <w:rPr>
          <w:rFonts w:ascii="Arial" w:hAnsi="Arial" w:cs="Arial"/>
          <w:sz w:val="20"/>
          <w:szCs w:val="20"/>
        </w:rPr>
        <w:t>ẩ</w:t>
      </w:r>
      <w:r w:rsidRPr="00D40176">
        <w:rPr>
          <w:rFonts w:ascii="Arial" w:hAnsi="Arial" w:cs="Arial"/>
          <w:sz w:val="20"/>
          <w:szCs w:val="20"/>
        </w:rPr>
        <w:t>m đ</w:t>
      </w:r>
      <w:r w:rsidRPr="00D40176">
        <w:rPr>
          <w:rFonts w:ascii="Arial" w:hAnsi="Arial" w:cs="Arial"/>
          <w:sz w:val="20"/>
          <w:szCs w:val="20"/>
        </w:rPr>
        <w:t>ị</w:t>
      </w:r>
      <w:r w:rsidRPr="00D40176">
        <w:rPr>
          <w:rFonts w:ascii="Arial" w:hAnsi="Arial" w:cs="Arial"/>
          <w:sz w:val="20"/>
          <w:szCs w:val="20"/>
        </w:rPr>
        <w:t>nh giá và báo cáo th</w:t>
      </w:r>
      <w:r w:rsidRPr="00D40176">
        <w:rPr>
          <w:rFonts w:ascii="Arial" w:hAnsi="Arial" w:cs="Arial"/>
          <w:sz w:val="20"/>
          <w:szCs w:val="20"/>
        </w:rPr>
        <w:t>ẩ</w:t>
      </w:r>
      <w:r w:rsidRPr="00D40176">
        <w:rPr>
          <w:rFonts w:ascii="Arial" w:hAnsi="Arial" w:cs="Arial"/>
          <w:sz w:val="20"/>
          <w:szCs w:val="20"/>
        </w:rPr>
        <w:t>m đ</w:t>
      </w:r>
      <w:r w:rsidRPr="00D40176">
        <w:rPr>
          <w:rFonts w:ascii="Arial" w:hAnsi="Arial" w:cs="Arial"/>
          <w:sz w:val="20"/>
          <w:szCs w:val="20"/>
        </w:rPr>
        <w:t>ị</w:t>
      </w:r>
      <w:r w:rsidRPr="00D40176">
        <w:rPr>
          <w:rFonts w:ascii="Arial" w:hAnsi="Arial" w:cs="Arial"/>
          <w:sz w:val="20"/>
          <w:szCs w:val="20"/>
        </w:rPr>
        <w:t>nh giá c</w:t>
      </w:r>
      <w:r w:rsidRPr="00D40176">
        <w:rPr>
          <w:rFonts w:ascii="Arial" w:hAnsi="Arial" w:cs="Arial"/>
          <w:sz w:val="20"/>
          <w:szCs w:val="20"/>
        </w:rPr>
        <w:t>ủ</w:t>
      </w:r>
      <w:r w:rsidRPr="00D40176">
        <w:rPr>
          <w:rFonts w:ascii="Arial" w:hAnsi="Arial" w:cs="Arial"/>
          <w:sz w:val="20"/>
          <w:szCs w:val="20"/>
        </w:rPr>
        <w:t>a doanh nghi</w:t>
      </w:r>
      <w:r w:rsidRPr="00D40176">
        <w:rPr>
          <w:rFonts w:ascii="Arial" w:hAnsi="Arial" w:cs="Arial"/>
          <w:sz w:val="20"/>
          <w:szCs w:val="20"/>
        </w:rPr>
        <w:t>ệ</w:t>
      </w:r>
      <w:r w:rsidRPr="00D40176">
        <w:rPr>
          <w:rFonts w:ascii="Arial" w:hAnsi="Arial" w:cs="Arial"/>
          <w:sz w:val="20"/>
          <w:szCs w:val="20"/>
        </w:rPr>
        <w:t>p th</w:t>
      </w:r>
      <w:r w:rsidRPr="00D40176">
        <w:rPr>
          <w:rFonts w:ascii="Arial" w:hAnsi="Arial" w:cs="Arial"/>
          <w:sz w:val="20"/>
          <w:szCs w:val="20"/>
        </w:rPr>
        <w:t>ẩ</w:t>
      </w:r>
      <w:r w:rsidRPr="00D40176">
        <w:rPr>
          <w:rFonts w:ascii="Arial" w:hAnsi="Arial" w:cs="Arial"/>
          <w:sz w:val="20"/>
          <w:szCs w:val="20"/>
        </w:rPr>
        <w:t>m đ</w:t>
      </w:r>
      <w:r w:rsidRPr="00D40176">
        <w:rPr>
          <w:rFonts w:ascii="Arial" w:hAnsi="Arial" w:cs="Arial"/>
          <w:sz w:val="20"/>
          <w:szCs w:val="20"/>
        </w:rPr>
        <w:t>ị</w:t>
      </w:r>
      <w:r w:rsidRPr="00D40176">
        <w:rPr>
          <w:rFonts w:ascii="Arial" w:hAnsi="Arial" w:cs="Arial"/>
          <w:sz w:val="20"/>
          <w:szCs w:val="20"/>
        </w:rPr>
        <w:t>nh giá đư</w:t>
      </w:r>
      <w:r w:rsidRPr="00D40176">
        <w:rPr>
          <w:rFonts w:ascii="Arial" w:hAnsi="Arial" w:cs="Arial"/>
          <w:sz w:val="20"/>
          <w:szCs w:val="20"/>
        </w:rPr>
        <w:t>ợ</w:t>
      </w:r>
      <w:r w:rsidRPr="00D40176">
        <w:rPr>
          <w:rFonts w:ascii="Arial" w:hAnsi="Arial" w:cs="Arial"/>
          <w:sz w:val="20"/>
          <w:szCs w:val="20"/>
        </w:rPr>
        <w:t>c th</w:t>
      </w:r>
      <w:r w:rsidRPr="00D40176">
        <w:rPr>
          <w:rFonts w:ascii="Arial" w:hAnsi="Arial" w:cs="Arial"/>
          <w:sz w:val="20"/>
          <w:szCs w:val="20"/>
        </w:rPr>
        <w:t>ự</w:t>
      </w:r>
      <w:r w:rsidRPr="00D40176">
        <w:rPr>
          <w:rFonts w:ascii="Arial" w:hAnsi="Arial" w:cs="Arial"/>
          <w:sz w:val="20"/>
          <w:szCs w:val="20"/>
        </w:rPr>
        <w:t>c hi</w:t>
      </w:r>
      <w:r w:rsidRPr="00D40176">
        <w:rPr>
          <w:rFonts w:ascii="Arial" w:hAnsi="Arial" w:cs="Arial"/>
          <w:sz w:val="20"/>
          <w:szCs w:val="20"/>
        </w:rPr>
        <w:t>ệ</w:t>
      </w:r>
      <w:r w:rsidRPr="00D40176">
        <w:rPr>
          <w:rFonts w:ascii="Arial" w:hAnsi="Arial" w:cs="Arial"/>
          <w:sz w:val="20"/>
          <w:szCs w:val="20"/>
        </w:rPr>
        <w:t>n theo quy đ</w:t>
      </w:r>
      <w:r w:rsidRPr="00D40176">
        <w:rPr>
          <w:rFonts w:ascii="Arial" w:hAnsi="Arial" w:cs="Arial"/>
          <w:sz w:val="20"/>
          <w:szCs w:val="20"/>
        </w:rPr>
        <w:t>ị</w:t>
      </w:r>
      <w:r w:rsidRPr="00D40176">
        <w:rPr>
          <w:rFonts w:ascii="Arial" w:hAnsi="Arial" w:cs="Arial"/>
          <w:sz w:val="20"/>
          <w:szCs w:val="20"/>
        </w:rPr>
        <w:t>nh c</w:t>
      </w:r>
      <w:r w:rsidRPr="00D40176">
        <w:rPr>
          <w:rFonts w:ascii="Arial" w:hAnsi="Arial" w:cs="Arial"/>
          <w:sz w:val="20"/>
          <w:szCs w:val="20"/>
        </w:rPr>
        <w:t>ủ</w:t>
      </w:r>
      <w:r w:rsidRPr="00D40176">
        <w:rPr>
          <w:rFonts w:ascii="Arial" w:hAnsi="Arial" w:cs="Arial"/>
          <w:sz w:val="20"/>
          <w:szCs w:val="20"/>
        </w:rPr>
        <w:t>a pháp lu</w:t>
      </w:r>
      <w:r w:rsidRPr="00D40176">
        <w:rPr>
          <w:rFonts w:ascii="Arial" w:hAnsi="Arial" w:cs="Arial"/>
          <w:sz w:val="20"/>
          <w:szCs w:val="20"/>
        </w:rPr>
        <w:t>ậ</w:t>
      </w:r>
      <w:r w:rsidRPr="00D40176">
        <w:rPr>
          <w:rFonts w:ascii="Arial" w:hAnsi="Arial" w:cs="Arial"/>
          <w:sz w:val="20"/>
          <w:szCs w:val="20"/>
        </w:rPr>
        <w:t>t v</w:t>
      </w:r>
      <w:r w:rsidRPr="00D40176">
        <w:rPr>
          <w:rFonts w:ascii="Arial" w:hAnsi="Arial" w:cs="Arial"/>
          <w:sz w:val="20"/>
          <w:szCs w:val="20"/>
        </w:rPr>
        <w:t>ề</w:t>
      </w:r>
      <w:r w:rsidRPr="00D40176">
        <w:rPr>
          <w:rFonts w:ascii="Arial" w:hAnsi="Arial" w:cs="Arial"/>
          <w:sz w:val="20"/>
          <w:szCs w:val="20"/>
        </w:rPr>
        <w:t xml:space="preserve"> giá.</w:t>
      </w:r>
    </w:p>
    <w:p w14:paraId="71944C74" w14:textId="77777777" w:rsidR="002B1027" w:rsidRPr="00D40176" w:rsidRDefault="007E04C2" w:rsidP="006E5ADA">
      <w:pPr>
        <w:adjustRightInd w:val="0"/>
        <w:snapToGrid w:val="0"/>
        <w:spacing w:after="120" w:line="240" w:lineRule="auto"/>
        <w:ind w:firstLine="720"/>
        <w:jc w:val="both"/>
        <w:rPr>
          <w:rFonts w:ascii="Arial" w:hAnsi="Arial" w:cs="Arial"/>
          <w:sz w:val="20"/>
          <w:szCs w:val="20"/>
        </w:rPr>
      </w:pPr>
      <w:r w:rsidRPr="00D40176">
        <w:rPr>
          <w:rFonts w:ascii="Arial" w:hAnsi="Arial" w:cs="Arial"/>
          <w:sz w:val="20"/>
          <w:szCs w:val="20"/>
        </w:rPr>
        <w:t>Trư</w:t>
      </w:r>
      <w:r w:rsidRPr="00D40176">
        <w:rPr>
          <w:rFonts w:ascii="Arial" w:hAnsi="Arial" w:cs="Arial"/>
          <w:sz w:val="20"/>
          <w:szCs w:val="20"/>
        </w:rPr>
        <w:t>ờ</w:t>
      </w:r>
      <w:r w:rsidRPr="00D40176">
        <w:rPr>
          <w:rFonts w:ascii="Arial" w:hAnsi="Arial" w:cs="Arial"/>
          <w:sz w:val="20"/>
          <w:szCs w:val="20"/>
        </w:rPr>
        <w:t>ng h</w:t>
      </w:r>
      <w:r w:rsidRPr="00D40176">
        <w:rPr>
          <w:rFonts w:ascii="Arial" w:hAnsi="Arial" w:cs="Arial"/>
          <w:sz w:val="20"/>
          <w:szCs w:val="20"/>
        </w:rPr>
        <w:t>ợ</w:t>
      </w:r>
      <w:r w:rsidRPr="00D40176">
        <w:rPr>
          <w:rFonts w:ascii="Arial" w:hAnsi="Arial" w:cs="Arial"/>
          <w:sz w:val="20"/>
          <w:szCs w:val="20"/>
        </w:rPr>
        <w:t>p thành l</w:t>
      </w:r>
      <w:r w:rsidRPr="00D40176">
        <w:rPr>
          <w:rFonts w:ascii="Arial" w:hAnsi="Arial" w:cs="Arial"/>
          <w:sz w:val="20"/>
          <w:szCs w:val="20"/>
        </w:rPr>
        <w:t>ậ</w:t>
      </w:r>
      <w:r w:rsidRPr="00D40176">
        <w:rPr>
          <w:rFonts w:ascii="Arial" w:hAnsi="Arial" w:cs="Arial"/>
          <w:sz w:val="20"/>
          <w:szCs w:val="20"/>
        </w:rPr>
        <w:t>p H</w:t>
      </w:r>
      <w:r w:rsidRPr="00D40176">
        <w:rPr>
          <w:rFonts w:ascii="Arial" w:hAnsi="Arial" w:cs="Arial"/>
          <w:sz w:val="20"/>
          <w:szCs w:val="20"/>
        </w:rPr>
        <w:t>ộ</w:t>
      </w:r>
      <w:r w:rsidRPr="00D40176">
        <w:rPr>
          <w:rFonts w:ascii="Arial" w:hAnsi="Arial" w:cs="Arial"/>
          <w:sz w:val="20"/>
          <w:szCs w:val="20"/>
        </w:rPr>
        <w:t>i đ</w:t>
      </w:r>
      <w:r w:rsidRPr="00D40176">
        <w:rPr>
          <w:rFonts w:ascii="Arial" w:hAnsi="Arial" w:cs="Arial"/>
          <w:sz w:val="20"/>
          <w:szCs w:val="20"/>
        </w:rPr>
        <w:t>ồ</w:t>
      </w:r>
      <w:r w:rsidRPr="00D40176">
        <w:rPr>
          <w:rFonts w:ascii="Arial" w:hAnsi="Arial" w:cs="Arial"/>
          <w:sz w:val="20"/>
          <w:szCs w:val="20"/>
        </w:rPr>
        <w:t>ng th</w:t>
      </w:r>
      <w:r w:rsidRPr="00D40176">
        <w:rPr>
          <w:rFonts w:ascii="Arial" w:hAnsi="Arial" w:cs="Arial"/>
          <w:sz w:val="20"/>
          <w:szCs w:val="20"/>
        </w:rPr>
        <w:t>ẩ</w:t>
      </w:r>
      <w:r w:rsidRPr="00D40176">
        <w:rPr>
          <w:rFonts w:ascii="Arial" w:hAnsi="Arial" w:cs="Arial"/>
          <w:sz w:val="20"/>
          <w:szCs w:val="20"/>
        </w:rPr>
        <w:t>m đ</w:t>
      </w:r>
      <w:r w:rsidRPr="00D40176">
        <w:rPr>
          <w:rFonts w:ascii="Arial" w:hAnsi="Arial" w:cs="Arial"/>
          <w:sz w:val="20"/>
          <w:szCs w:val="20"/>
        </w:rPr>
        <w:t>ị</w:t>
      </w:r>
      <w:r w:rsidRPr="00D40176">
        <w:rPr>
          <w:rFonts w:ascii="Arial" w:hAnsi="Arial" w:cs="Arial"/>
          <w:sz w:val="20"/>
          <w:szCs w:val="20"/>
        </w:rPr>
        <w:t>nh giá kh</w:t>
      </w:r>
      <w:r w:rsidRPr="00D40176">
        <w:rPr>
          <w:rFonts w:ascii="Arial" w:hAnsi="Arial" w:cs="Arial"/>
          <w:sz w:val="20"/>
          <w:szCs w:val="20"/>
        </w:rPr>
        <w:t>ở</w:t>
      </w:r>
      <w:r w:rsidRPr="00D40176">
        <w:rPr>
          <w:rFonts w:ascii="Arial" w:hAnsi="Arial" w:cs="Arial"/>
          <w:sz w:val="20"/>
          <w:szCs w:val="20"/>
        </w:rPr>
        <w:t>i đi</w:t>
      </w:r>
      <w:r w:rsidRPr="00D40176">
        <w:rPr>
          <w:rFonts w:ascii="Arial" w:hAnsi="Arial" w:cs="Arial"/>
          <w:sz w:val="20"/>
          <w:szCs w:val="20"/>
        </w:rPr>
        <w:t>ể</w:t>
      </w:r>
      <w:r w:rsidRPr="00D40176">
        <w:rPr>
          <w:rFonts w:ascii="Arial" w:hAnsi="Arial" w:cs="Arial"/>
          <w:sz w:val="20"/>
          <w:szCs w:val="20"/>
        </w:rPr>
        <w:t>m cho thuê quy</w:t>
      </w:r>
      <w:r w:rsidRPr="00D40176">
        <w:rPr>
          <w:rFonts w:ascii="Arial" w:hAnsi="Arial" w:cs="Arial"/>
          <w:sz w:val="20"/>
          <w:szCs w:val="20"/>
        </w:rPr>
        <w:t>ề</w:t>
      </w:r>
      <w:r w:rsidRPr="00D40176">
        <w:rPr>
          <w:rFonts w:ascii="Arial" w:hAnsi="Arial" w:cs="Arial"/>
          <w:sz w:val="20"/>
          <w:szCs w:val="20"/>
        </w:rPr>
        <w:t>n khai thác tài s</w:t>
      </w:r>
      <w:r w:rsidRPr="00D40176">
        <w:rPr>
          <w:rFonts w:ascii="Arial" w:hAnsi="Arial" w:cs="Arial"/>
          <w:sz w:val="20"/>
          <w:szCs w:val="20"/>
        </w:rPr>
        <w:t>ả</w:t>
      </w:r>
      <w:r w:rsidRPr="00D40176">
        <w:rPr>
          <w:rFonts w:ascii="Arial" w:hAnsi="Arial" w:cs="Arial"/>
          <w:sz w:val="20"/>
          <w:szCs w:val="20"/>
        </w:rPr>
        <w:t>n, chuy</w:t>
      </w:r>
      <w:r w:rsidRPr="00D40176">
        <w:rPr>
          <w:rFonts w:ascii="Arial" w:hAnsi="Arial" w:cs="Arial"/>
          <w:sz w:val="20"/>
          <w:szCs w:val="20"/>
        </w:rPr>
        <w:t>ể</w:t>
      </w:r>
      <w:r w:rsidRPr="00D40176">
        <w:rPr>
          <w:rFonts w:ascii="Arial" w:hAnsi="Arial" w:cs="Arial"/>
          <w:sz w:val="20"/>
          <w:szCs w:val="20"/>
        </w:rPr>
        <w:t>n như</w:t>
      </w:r>
      <w:r w:rsidRPr="00D40176">
        <w:rPr>
          <w:rFonts w:ascii="Arial" w:hAnsi="Arial" w:cs="Arial"/>
          <w:sz w:val="20"/>
          <w:szCs w:val="20"/>
        </w:rPr>
        <w:t>ợ</w:t>
      </w:r>
      <w:r w:rsidRPr="00D40176">
        <w:rPr>
          <w:rFonts w:ascii="Arial" w:hAnsi="Arial" w:cs="Arial"/>
          <w:sz w:val="20"/>
          <w:szCs w:val="20"/>
        </w:rPr>
        <w:t>ng có th</w:t>
      </w:r>
      <w:r w:rsidRPr="00D40176">
        <w:rPr>
          <w:rFonts w:ascii="Arial" w:hAnsi="Arial" w:cs="Arial"/>
          <w:sz w:val="20"/>
          <w:szCs w:val="20"/>
        </w:rPr>
        <w:t>ờ</w:t>
      </w:r>
      <w:r w:rsidRPr="00D40176">
        <w:rPr>
          <w:rFonts w:ascii="Arial" w:hAnsi="Arial" w:cs="Arial"/>
          <w:sz w:val="20"/>
          <w:szCs w:val="20"/>
        </w:rPr>
        <w:t>i h</w:t>
      </w:r>
      <w:r w:rsidRPr="00D40176">
        <w:rPr>
          <w:rFonts w:ascii="Arial" w:hAnsi="Arial" w:cs="Arial"/>
          <w:sz w:val="20"/>
          <w:szCs w:val="20"/>
        </w:rPr>
        <w:t>ạ</w:t>
      </w:r>
      <w:r w:rsidRPr="00D40176">
        <w:rPr>
          <w:rFonts w:ascii="Arial" w:hAnsi="Arial" w:cs="Arial"/>
          <w:sz w:val="20"/>
          <w:szCs w:val="20"/>
        </w:rPr>
        <w:t>n quy</w:t>
      </w:r>
      <w:r w:rsidRPr="00D40176">
        <w:rPr>
          <w:rFonts w:ascii="Arial" w:hAnsi="Arial" w:cs="Arial"/>
          <w:sz w:val="20"/>
          <w:szCs w:val="20"/>
        </w:rPr>
        <w:t>ề</w:t>
      </w:r>
      <w:r w:rsidRPr="00D40176">
        <w:rPr>
          <w:rFonts w:ascii="Arial" w:hAnsi="Arial" w:cs="Arial"/>
          <w:sz w:val="20"/>
          <w:szCs w:val="20"/>
        </w:rPr>
        <w:t>n khai thác tài s</w:t>
      </w:r>
      <w:r w:rsidRPr="00D40176">
        <w:rPr>
          <w:rFonts w:ascii="Arial" w:hAnsi="Arial" w:cs="Arial"/>
          <w:sz w:val="20"/>
          <w:szCs w:val="20"/>
        </w:rPr>
        <w:t>ả</w:t>
      </w:r>
      <w:r w:rsidRPr="00D40176">
        <w:rPr>
          <w:rFonts w:ascii="Arial" w:hAnsi="Arial" w:cs="Arial"/>
          <w:sz w:val="20"/>
          <w:szCs w:val="20"/>
        </w:rPr>
        <w:t>n k</w:t>
      </w:r>
      <w:r w:rsidRPr="00D40176">
        <w:rPr>
          <w:rFonts w:ascii="Arial" w:hAnsi="Arial" w:cs="Arial"/>
          <w:sz w:val="20"/>
          <w:szCs w:val="20"/>
        </w:rPr>
        <w:t>ế</w:t>
      </w:r>
      <w:r w:rsidRPr="00D40176">
        <w:rPr>
          <w:rFonts w:ascii="Arial" w:hAnsi="Arial" w:cs="Arial"/>
          <w:sz w:val="20"/>
          <w:szCs w:val="20"/>
        </w:rPr>
        <w:t>t c</w:t>
      </w:r>
      <w:r w:rsidRPr="00D40176">
        <w:rPr>
          <w:rFonts w:ascii="Arial" w:hAnsi="Arial" w:cs="Arial"/>
          <w:sz w:val="20"/>
          <w:szCs w:val="20"/>
        </w:rPr>
        <w:t>ấ</w:t>
      </w:r>
      <w:r w:rsidRPr="00D40176">
        <w:rPr>
          <w:rFonts w:ascii="Arial" w:hAnsi="Arial" w:cs="Arial"/>
          <w:sz w:val="20"/>
          <w:szCs w:val="20"/>
        </w:rPr>
        <w:t>u h</w:t>
      </w:r>
      <w:r w:rsidRPr="00D40176">
        <w:rPr>
          <w:rFonts w:ascii="Arial" w:hAnsi="Arial" w:cs="Arial"/>
          <w:sz w:val="20"/>
          <w:szCs w:val="20"/>
        </w:rPr>
        <w:t>ạ</w:t>
      </w:r>
      <w:r w:rsidRPr="00D40176">
        <w:rPr>
          <w:rFonts w:ascii="Arial" w:hAnsi="Arial" w:cs="Arial"/>
          <w:sz w:val="20"/>
          <w:szCs w:val="20"/>
        </w:rPr>
        <w:t xml:space="preserve"> t</w:t>
      </w:r>
      <w:r w:rsidRPr="00D40176">
        <w:rPr>
          <w:rFonts w:ascii="Arial" w:hAnsi="Arial" w:cs="Arial"/>
          <w:sz w:val="20"/>
          <w:szCs w:val="20"/>
        </w:rPr>
        <w:t>ầ</w:t>
      </w:r>
      <w:r w:rsidRPr="00D40176">
        <w:rPr>
          <w:rFonts w:ascii="Arial" w:hAnsi="Arial" w:cs="Arial"/>
          <w:sz w:val="20"/>
          <w:szCs w:val="20"/>
        </w:rPr>
        <w:t>ng đư</w:t>
      </w:r>
      <w:r w:rsidRPr="00D40176">
        <w:rPr>
          <w:rFonts w:ascii="Arial" w:hAnsi="Arial" w:cs="Arial"/>
          <w:sz w:val="20"/>
          <w:szCs w:val="20"/>
        </w:rPr>
        <w:t>ờ</w:t>
      </w:r>
      <w:r w:rsidRPr="00D40176">
        <w:rPr>
          <w:rFonts w:ascii="Arial" w:hAnsi="Arial" w:cs="Arial"/>
          <w:sz w:val="20"/>
          <w:szCs w:val="20"/>
        </w:rPr>
        <w:t>ng s</w:t>
      </w:r>
      <w:r w:rsidRPr="00D40176">
        <w:rPr>
          <w:rFonts w:ascii="Arial" w:hAnsi="Arial" w:cs="Arial"/>
          <w:sz w:val="20"/>
          <w:szCs w:val="20"/>
        </w:rPr>
        <w:t>ắ</w:t>
      </w:r>
      <w:r w:rsidRPr="00D40176">
        <w:rPr>
          <w:rFonts w:ascii="Arial" w:hAnsi="Arial" w:cs="Arial"/>
          <w:sz w:val="20"/>
          <w:szCs w:val="20"/>
        </w:rPr>
        <w:t>t thì thành ph</w:t>
      </w:r>
      <w:r w:rsidRPr="00D40176">
        <w:rPr>
          <w:rFonts w:ascii="Arial" w:hAnsi="Arial" w:cs="Arial"/>
          <w:sz w:val="20"/>
          <w:szCs w:val="20"/>
        </w:rPr>
        <w:t>ầ</w:t>
      </w:r>
      <w:r w:rsidRPr="00D40176">
        <w:rPr>
          <w:rFonts w:ascii="Arial" w:hAnsi="Arial" w:cs="Arial"/>
          <w:sz w:val="20"/>
          <w:szCs w:val="20"/>
        </w:rPr>
        <w:t>n H</w:t>
      </w:r>
      <w:r w:rsidRPr="00D40176">
        <w:rPr>
          <w:rFonts w:ascii="Arial" w:hAnsi="Arial" w:cs="Arial"/>
          <w:sz w:val="20"/>
          <w:szCs w:val="20"/>
        </w:rPr>
        <w:t>ộ</w:t>
      </w:r>
      <w:r w:rsidRPr="00D40176">
        <w:rPr>
          <w:rFonts w:ascii="Arial" w:hAnsi="Arial" w:cs="Arial"/>
          <w:sz w:val="20"/>
          <w:szCs w:val="20"/>
        </w:rPr>
        <w:t>i đ</w:t>
      </w:r>
      <w:r w:rsidRPr="00D40176">
        <w:rPr>
          <w:rFonts w:ascii="Arial" w:hAnsi="Arial" w:cs="Arial"/>
          <w:sz w:val="20"/>
          <w:szCs w:val="20"/>
        </w:rPr>
        <w:t>ồ</w:t>
      </w:r>
      <w:r w:rsidRPr="00D40176">
        <w:rPr>
          <w:rFonts w:ascii="Arial" w:hAnsi="Arial" w:cs="Arial"/>
          <w:sz w:val="20"/>
          <w:szCs w:val="20"/>
        </w:rPr>
        <w:t>ng th</w:t>
      </w:r>
      <w:r w:rsidRPr="00D40176">
        <w:rPr>
          <w:rFonts w:ascii="Arial" w:hAnsi="Arial" w:cs="Arial"/>
          <w:sz w:val="20"/>
          <w:szCs w:val="20"/>
        </w:rPr>
        <w:t>ẩ</w:t>
      </w:r>
      <w:r w:rsidRPr="00D40176">
        <w:rPr>
          <w:rFonts w:ascii="Arial" w:hAnsi="Arial" w:cs="Arial"/>
          <w:sz w:val="20"/>
          <w:szCs w:val="20"/>
        </w:rPr>
        <w:t>m đ</w:t>
      </w:r>
      <w:r w:rsidRPr="00D40176">
        <w:rPr>
          <w:rFonts w:ascii="Arial" w:hAnsi="Arial" w:cs="Arial"/>
          <w:sz w:val="20"/>
          <w:szCs w:val="20"/>
        </w:rPr>
        <w:t>ị</w:t>
      </w:r>
      <w:r w:rsidRPr="00D40176">
        <w:rPr>
          <w:rFonts w:ascii="Arial" w:hAnsi="Arial" w:cs="Arial"/>
          <w:sz w:val="20"/>
          <w:szCs w:val="20"/>
        </w:rPr>
        <w:t>nh giá đư</w:t>
      </w:r>
      <w:r w:rsidRPr="00D40176">
        <w:rPr>
          <w:rFonts w:ascii="Arial" w:hAnsi="Arial" w:cs="Arial"/>
          <w:sz w:val="20"/>
          <w:szCs w:val="20"/>
        </w:rPr>
        <w:t>ợ</w:t>
      </w:r>
      <w:r w:rsidRPr="00D40176">
        <w:rPr>
          <w:rFonts w:ascii="Arial" w:hAnsi="Arial" w:cs="Arial"/>
          <w:sz w:val="20"/>
          <w:szCs w:val="20"/>
        </w:rPr>
        <w:t>c th</w:t>
      </w:r>
      <w:r w:rsidRPr="00D40176">
        <w:rPr>
          <w:rFonts w:ascii="Arial" w:hAnsi="Arial" w:cs="Arial"/>
          <w:sz w:val="20"/>
          <w:szCs w:val="20"/>
        </w:rPr>
        <w:t>ự</w:t>
      </w:r>
      <w:r w:rsidRPr="00D40176">
        <w:rPr>
          <w:rFonts w:ascii="Arial" w:hAnsi="Arial" w:cs="Arial"/>
          <w:sz w:val="20"/>
          <w:szCs w:val="20"/>
        </w:rPr>
        <w:t>c hi</w:t>
      </w:r>
      <w:r w:rsidRPr="00D40176">
        <w:rPr>
          <w:rFonts w:ascii="Arial" w:hAnsi="Arial" w:cs="Arial"/>
          <w:sz w:val="20"/>
          <w:szCs w:val="20"/>
        </w:rPr>
        <w:t>ệ</w:t>
      </w:r>
      <w:r w:rsidRPr="00D40176">
        <w:rPr>
          <w:rFonts w:ascii="Arial" w:hAnsi="Arial" w:cs="Arial"/>
          <w:sz w:val="20"/>
          <w:szCs w:val="20"/>
        </w:rPr>
        <w:t>n theo quy đ</w:t>
      </w:r>
      <w:r w:rsidRPr="00D40176">
        <w:rPr>
          <w:rFonts w:ascii="Arial" w:hAnsi="Arial" w:cs="Arial"/>
          <w:sz w:val="20"/>
          <w:szCs w:val="20"/>
        </w:rPr>
        <w:t>ị</w:t>
      </w:r>
      <w:r w:rsidRPr="00D40176">
        <w:rPr>
          <w:rFonts w:ascii="Arial" w:hAnsi="Arial" w:cs="Arial"/>
          <w:sz w:val="20"/>
          <w:szCs w:val="20"/>
        </w:rPr>
        <w:t>nh c</w:t>
      </w:r>
      <w:r w:rsidRPr="00D40176">
        <w:rPr>
          <w:rFonts w:ascii="Arial" w:hAnsi="Arial" w:cs="Arial"/>
          <w:sz w:val="20"/>
          <w:szCs w:val="20"/>
        </w:rPr>
        <w:t>ủ</w:t>
      </w:r>
      <w:r w:rsidRPr="00D40176">
        <w:rPr>
          <w:rFonts w:ascii="Arial" w:hAnsi="Arial" w:cs="Arial"/>
          <w:sz w:val="20"/>
          <w:szCs w:val="20"/>
        </w:rPr>
        <w:t>a pháp lu</w:t>
      </w:r>
      <w:r w:rsidRPr="00D40176">
        <w:rPr>
          <w:rFonts w:ascii="Arial" w:hAnsi="Arial" w:cs="Arial"/>
          <w:sz w:val="20"/>
          <w:szCs w:val="20"/>
        </w:rPr>
        <w:t>ậ</w:t>
      </w:r>
      <w:r w:rsidRPr="00D40176">
        <w:rPr>
          <w:rFonts w:ascii="Arial" w:hAnsi="Arial" w:cs="Arial"/>
          <w:sz w:val="20"/>
          <w:szCs w:val="20"/>
        </w:rPr>
        <w:t>t v</w:t>
      </w:r>
      <w:r w:rsidRPr="00D40176">
        <w:rPr>
          <w:rFonts w:ascii="Arial" w:hAnsi="Arial" w:cs="Arial"/>
          <w:sz w:val="20"/>
          <w:szCs w:val="20"/>
        </w:rPr>
        <w:t>ề</w:t>
      </w:r>
      <w:r w:rsidRPr="00D40176">
        <w:rPr>
          <w:rFonts w:ascii="Arial" w:hAnsi="Arial" w:cs="Arial"/>
          <w:sz w:val="20"/>
          <w:szCs w:val="20"/>
        </w:rPr>
        <w:t xml:space="preserve"> giá và quy đ</w:t>
      </w:r>
      <w:r w:rsidRPr="00D40176">
        <w:rPr>
          <w:rFonts w:ascii="Arial" w:hAnsi="Arial" w:cs="Arial"/>
          <w:sz w:val="20"/>
          <w:szCs w:val="20"/>
        </w:rPr>
        <w:t>ị</w:t>
      </w:r>
      <w:r w:rsidRPr="00D40176">
        <w:rPr>
          <w:rFonts w:ascii="Arial" w:hAnsi="Arial" w:cs="Arial"/>
          <w:sz w:val="20"/>
          <w:szCs w:val="20"/>
        </w:rPr>
        <w:t>nh sau: Doanh nghi</w:t>
      </w:r>
      <w:r w:rsidRPr="00D40176">
        <w:rPr>
          <w:rFonts w:ascii="Arial" w:hAnsi="Arial" w:cs="Arial"/>
          <w:sz w:val="20"/>
          <w:szCs w:val="20"/>
        </w:rPr>
        <w:t>ệ</w:t>
      </w:r>
      <w:r w:rsidRPr="00D40176">
        <w:rPr>
          <w:rFonts w:ascii="Arial" w:hAnsi="Arial" w:cs="Arial"/>
          <w:sz w:val="20"/>
          <w:szCs w:val="20"/>
        </w:rPr>
        <w:t>p qu</w:t>
      </w:r>
      <w:r w:rsidRPr="00D40176">
        <w:rPr>
          <w:rFonts w:ascii="Arial" w:hAnsi="Arial" w:cs="Arial"/>
          <w:sz w:val="20"/>
          <w:szCs w:val="20"/>
        </w:rPr>
        <w:t>ả</w:t>
      </w:r>
      <w:r w:rsidRPr="00D40176">
        <w:rPr>
          <w:rFonts w:ascii="Arial" w:hAnsi="Arial" w:cs="Arial"/>
          <w:sz w:val="20"/>
          <w:szCs w:val="20"/>
        </w:rPr>
        <w:t>n lý tài s</w:t>
      </w:r>
      <w:r w:rsidRPr="00D40176">
        <w:rPr>
          <w:rFonts w:ascii="Arial" w:hAnsi="Arial" w:cs="Arial"/>
          <w:sz w:val="20"/>
          <w:szCs w:val="20"/>
        </w:rPr>
        <w:t>ả</w:t>
      </w:r>
      <w:r w:rsidRPr="00D40176">
        <w:rPr>
          <w:rFonts w:ascii="Arial" w:hAnsi="Arial" w:cs="Arial"/>
          <w:sz w:val="20"/>
          <w:szCs w:val="20"/>
        </w:rPr>
        <w:t>n đư</w:t>
      </w:r>
      <w:r w:rsidRPr="00D40176">
        <w:rPr>
          <w:rFonts w:ascii="Arial" w:hAnsi="Arial" w:cs="Arial"/>
          <w:sz w:val="20"/>
          <w:szCs w:val="20"/>
        </w:rPr>
        <w:t>ờ</w:t>
      </w:r>
      <w:r w:rsidRPr="00D40176">
        <w:rPr>
          <w:rFonts w:ascii="Arial" w:hAnsi="Arial" w:cs="Arial"/>
          <w:sz w:val="20"/>
          <w:szCs w:val="20"/>
        </w:rPr>
        <w:t>ng s</w:t>
      </w:r>
      <w:r w:rsidRPr="00D40176">
        <w:rPr>
          <w:rFonts w:ascii="Arial" w:hAnsi="Arial" w:cs="Arial"/>
          <w:sz w:val="20"/>
          <w:szCs w:val="20"/>
        </w:rPr>
        <w:t>ắ</w:t>
      </w:r>
      <w:r w:rsidRPr="00D40176">
        <w:rPr>
          <w:rFonts w:ascii="Arial" w:hAnsi="Arial" w:cs="Arial"/>
          <w:sz w:val="20"/>
          <w:szCs w:val="20"/>
        </w:rPr>
        <w:t>t qu</w:t>
      </w:r>
      <w:r w:rsidRPr="00D40176">
        <w:rPr>
          <w:rFonts w:ascii="Arial" w:hAnsi="Arial" w:cs="Arial"/>
          <w:sz w:val="20"/>
          <w:szCs w:val="20"/>
        </w:rPr>
        <w:t>ố</w:t>
      </w:r>
      <w:r w:rsidRPr="00D40176">
        <w:rPr>
          <w:rFonts w:ascii="Arial" w:hAnsi="Arial" w:cs="Arial"/>
          <w:sz w:val="20"/>
          <w:szCs w:val="20"/>
        </w:rPr>
        <w:t>c gia có t</w:t>
      </w:r>
      <w:r w:rsidRPr="00D40176">
        <w:rPr>
          <w:rFonts w:ascii="Arial" w:hAnsi="Arial" w:cs="Arial"/>
          <w:sz w:val="20"/>
          <w:szCs w:val="20"/>
        </w:rPr>
        <w:t>ố</w:t>
      </w:r>
      <w:r w:rsidRPr="00D40176">
        <w:rPr>
          <w:rFonts w:ascii="Arial" w:hAnsi="Arial" w:cs="Arial"/>
          <w:sz w:val="20"/>
          <w:szCs w:val="20"/>
        </w:rPr>
        <w:t>i thi</w:t>
      </w:r>
      <w:r w:rsidRPr="00D40176">
        <w:rPr>
          <w:rFonts w:ascii="Arial" w:hAnsi="Arial" w:cs="Arial"/>
          <w:sz w:val="20"/>
          <w:szCs w:val="20"/>
        </w:rPr>
        <w:t>ể</w:t>
      </w:r>
      <w:r w:rsidRPr="00D40176">
        <w:rPr>
          <w:rFonts w:ascii="Arial" w:hAnsi="Arial" w:cs="Arial"/>
          <w:sz w:val="20"/>
          <w:szCs w:val="20"/>
        </w:rPr>
        <w:t>u 03 thành viên trong H</w:t>
      </w:r>
      <w:r w:rsidRPr="00D40176">
        <w:rPr>
          <w:rFonts w:ascii="Arial" w:hAnsi="Arial" w:cs="Arial"/>
          <w:sz w:val="20"/>
          <w:szCs w:val="20"/>
        </w:rPr>
        <w:t>ộ</w:t>
      </w:r>
      <w:r w:rsidRPr="00D40176">
        <w:rPr>
          <w:rFonts w:ascii="Arial" w:hAnsi="Arial" w:cs="Arial"/>
          <w:sz w:val="20"/>
          <w:szCs w:val="20"/>
        </w:rPr>
        <w:t>i đ</w:t>
      </w:r>
      <w:r w:rsidRPr="00D40176">
        <w:rPr>
          <w:rFonts w:ascii="Arial" w:hAnsi="Arial" w:cs="Arial"/>
          <w:sz w:val="20"/>
          <w:szCs w:val="20"/>
        </w:rPr>
        <w:t>ồ</w:t>
      </w:r>
      <w:r w:rsidRPr="00D40176">
        <w:rPr>
          <w:rFonts w:ascii="Arial" w:hAnsi="Arial" w:cs="Arial"/>
          <w:sz w:val="20"/>
          <w:szCs w:val="20"/>
        </w:rPr>
        <w:t>ng th</w:t>
      </w:r>
      <w:r w:rsidRPr="00D40176">
        <w:rPr>
          <w:rFonts w:ascii="Arial" w:hAnsi="Arial" w:cs="Arial"/>
          <w:sz w:val="20"/>
          <w:szCs w:val="20"/>
        </w:rPr>
        <w:t>ẩ</w:t>
      </w:r>
      <w:r w:rsidRPr="00D40176">
        <w:rPr>
          <w:rFonts w:ascii="Arial" w:hAnsi="Arial" w:cs="Arial"/>
          <w:sz w:val="20"/>
          <w:szCs w:val="20"/>
        </w:rPr>
        <w:t>m đ</w:t>
      </w:r>
      <w:r w:rsidRPr="00D40176">
        <w:rPr>
          <w:rFonts w:ascii="Arial" w:hAnsi="Arial" w:cs="Arial"/>
          <w:sz w:val="20"/>
          <w:szCs w:val="20"/>
        </w:rPr>
        <w:t>ị</w:t>
      </w:r>
      <w:r w:rsidRPr="00D40176">
        <w:rPr>
          <w:rFonts w:ascii="Arial" w:hAnsi="Arial" w:cs="Arial"/>
          <w:sz w:val="20"/>
          <w:szCs w:val="20"/>
        </w:rPr>
        <w:t>nh giá (trong đó: Ch</w:t>
      </w:r>
      <w:r w:rsidRPr="00D40176">
        <w:rPr>
          <w:rFonts w:ascii="Arial" w:hAnsi="Arial" w:cs="Arial"/>
          <w:sz w:val="20"/>
          <w:szCs w:val="20"/>
        </w:rPr>
        <w:t>ủ</w:t>
      </w:r>
      <w:r w:rsidRPr="00D40176">
        <w:rPr>
          <w:rFonts w:ascii="Arial" w:hAnsi="Arial" w:cs="Arial"/>
          <w:sz w:val="20"/>
          <w:szCs w:val="20"/>
        </w:rPr>
        <w:t xml:space="preserve"> t</w:t>
      </w:r>
      <w:r w:rsidRPr="00D40176">
        <w:rPr>
          <w:rFonts w:ascii="Arial" w:hAnsi="Arial" w:cs="Arial"/>
          <w:sz w:val="20"/>
          <w:szCs w:val="20"/>
        </w:rPr>
        <w:t>ị</w:t>
      </w:r>
      <w:r w:rsidRPr="00D40176">
        <w:rPr>
          <w:rFonts w:ascii="Arial" w:hAnsi="Arial" w:cs="Arial"/>
          <w:sz w:val="20"/>
          <w:szCs w:val="20"/>
        </w:rPr>
        <w:t>ch H</w:t>
      </w:r>
      <w:r w:rsidRPr="00D40176">
        <w:rPr>
          <w:rFonts w:ascii="Arial" w:hAnsi="Arial" w:cs="Arial"/>
          <w:sz w:val="20"/>
          <w:szCs w:val="20"/>
        </w:rPr>
        <w:t>ộ</w:t>
      </w:r>
      <w:r w:rsidRPr="00D40176">
        <w:rPr>
          <w:rFonts w:ascii="Arial" w:hAnsi="Arial" w:cs="Arial"/>
          <w:sz w:val="20"/>
          <w:szCs w:val="20"/>
        </w:rPr>
        <w:t>i đ</w:t>
      </w:r>
      <w:r w:rsidRPr="00D40176">
        <w:rPr>
          <w:rFonts w:ascii="Arial" w:hAnsi="Arial" w:cs="Arial"/>
          <w:sz w:val="20"/>
          <w:szCs w:val="20"/>
        </w:rPr>
        <w:t>ồ</w:t>
      </w:r>
      <w:r w:rsidRPr="00D40176">
        <w:rPr>
          <w:rFonts w:ascii="Arial" w:hAnsi="Arial" w:cs="Arial"/>
          <w:sz w:val="20"/>
          <w:szCs w:val="20"/>
        </w:rPr>
        <w:t>ng th</w:t>
      </w:r>
      <w:r w:rsidRPr="00D40176">
        <w:rPr>
          <w:rFonts w:ascii="Arial" w:hAnsi="Arial" w:cs="Arial"/>
          <w:sz w:val="20"/>
          <w:szCs w:val="20"/>
        </w:rPr>
        <w:t>ẩ</w:t>
      </w:r>
      <w:r w:rsidRPr="00D40176">
        <w:rPr>
          <w:rFonts w:ascii="Arial" w:hAnsi="Arial" w:cs="Arial"/>
          <w:sz w:val="20"/>
          <w:szCs w:val="20"/>
        </w:rPr>
        <w:t>m đ</w:t>
      </w:r>
      <w:r w:rsidRPr="00D40176">
        <w:rPr>
          <w:rFonts w:ascii="Arial" w:hAnsi="Arial" w:cs="Arial"/>
          <w:sz w:val="20"/>
          <w:szCs w:val="20"/>
        </w:rPr>
        <w:t>ị</w:t>
      </w:r>
      <w:r w:rsidRPr="00D40176">
        <w:rPr>
          <w:rFonts w:ascii="Arial" w:hAnsi="Arial" w:cs="Arial"/>
          <w:sz w:val="20"/>
          <w:szCs w:val="20"/>
        </w:rPr>
        <w:t>nh giá là ngư</w:t>
      </w:r>
      <w:r w:rsidRPr="00D40176">
        <w:rPr>
          <w:rFonts w:ascii="Arial" w:hAnsi="Arial" w:cs="Arial"/>
          <w:sz w:val="20"/>
          <w:szCs w:val="20"/>
        </w:rPr>
        <w:t>ờ</w:t>
      </w:r>
      <w:r w:rsidRPr="00D40176">
        <w:rPr>
          <w:rFonts w:ascii="Arial" w:hAnsi="Arial" w:cs="Arial"/>
          <w:sz w:val="20"/>
          <w:szCs w:val="20"/>
        </w:rPr>
        <w:t>i đ</w:t>
      </w:r>
      <w:r w:rsidRPr="00D40176">
        <w:rPr>
          <w:rFonts w:ascii="Arial" w:hAnsi="Arial" w:cs="Arial"/>
          <w:sz w:val="20"/>
          <w:szCs w:val="20"/>
        </w:rPr>
        <w:t>ạ</w:t>
      </w:r>
      <w:r w:rsidRPr="00D40176">
        <w:rPr>
          <w:rFonts w:ascii="Arial" w:hAnsi="Arial" w:cs="Arial"/>
          <w:sz w:val="20"/>
          <w:szCs w:val="20"/>
        </w:rPr>
        <w:t>i di</w:t>
      </w:r>
      <w:r w:rsidRPr="00D40176">
        <w:rPr>
          <w:rFonts w:ascii="Arial" w:hAnsi="Arial" w:cs="Arial"/>
          <w:sz w:val="20"/>
          <w:szCs w:val="20"/>
        </w:rPr>
        <w:t>ệ</w:t>
      </w:r>
      <w:r w:rsidRPr="00D40176">
        <w:rPr>
          <w:rFonts w:ascii="Arial" w:hAnsi="Arial" w:cs="Arial"/>
          <w:sz w:val="20"/>
          <w:szCs w:val="20"/>
        </w:rPr>
        <w:t>n theo pháp lu</w:t>
      </w:r>
      <w:r w:rsidRPr="00D40176">
        <w:rPr>
          <w:rFonts w:ascii="Arial" w:hAnsi="Arial" w:cs="Arial"/>
          <w:sz w:val="20"/>
          <w:szCs w:val="20"/>
        </w:rPr>
        <w:t>ậ</w:t>
      </w:r>
      <w:r w:rsidRPr="00D40176">
        <w:rPr>
          <w:rFonts w:ascii="Arial" w:hAnsi="Arial" w:cs="Arial"/>
          <w:sz w:val="20"/>
          <w:szCs w:val="20"/>
        </w:rPr>
        <w:t>t c</w:t>
      </w:r>
      <w:r w:rsidRPr="00D40176">
        <w:rPr>
          <w:rFonts w:ascii="Arial" w:hAnsi="Arial" w:cs="Arial"/>
          <w:sz w:val="20"/>
          <w:szCs w:val="20"/>
        </w:rPr>
        <w:t>ủ</w:t>
      </w:r>
      <w:r w:rsidRPr="00D40176">
        <w:rPr>
          <w:rFonts w:ascii="Arial" w:hAnsi="Arial" w:cs="Arial"/>
          <w:sz w:val="20"/>
          <w:szCs w:val="20"/>
        </w:rPr>
        <w:t>a doanh nghi</w:t>
      </w:r>
      <w:r w:rsidRPr="00D40176">
        <w:rPr>
          <w:rFonts w:ascii="Arial" w:hAnsi="Arial" w:cs="Arial"/>
          <w:sz w:val="20"/>
          <w:szCs w:val="20"/>
        </w:rPr>
        <w:t>ệ</w:t>
      </w:r>
      <w:r w:rsidRPr="00D40176">
        <w:rPr>
          <w:rFonts w:ascii="Arial" w:hAnsi="Arial" w:cs="Arial"/>
          <w:sz w:val="20"/>
          <w:szCs w:val="20"/>
        </w:rPr>
        <w:t>p qu</w:t>
      </w:r>
      <w:r w:rsidRPr="00D40176">
        <w:rPr>
          <w:rFonts w:ascii="Arial" w:hAnsi="Arial" w:cs="Arial"/>
          <w:sz w:val="20"/>
          <w:szCs w:val="20"/>
        </w:rPr>
        <w:t>ả</w:t>
      </w:r>
      <w:r w:rsidRPr="00D40176">
        <w:rPr>
          <w:rFonts w:ascii="Arial" w:hAnsi="Arial" w:cs="Arial"/>
          <w:sz w:val="20"/>
          <w:szCs w:val="20"/>
        </w:rPr>
        <w:t>n lý tài s</w:t>
      </w:r>
      <w:r w:rsidRPr="00D40176">
        <w:rPr>
          <w:rFonts w:ascii="Arial" w:hAnsi="Arial" w:cs="Arial"/>
          <w:sz w:val="20"/>
          <w:szCs w:val="20"/>
        </w:rPr>
        <w:t>ả</w:t>
      </w:r>
      <w:r w:rsidRPr="00D40176">
        <w:rPr>
          <w:rFonts w:ascii="Arial" w:hAnsi="Arial" w:cs="Arial"/>
          <w:sz w:val="20"/>
          <w:szCs w:val="20"/>
        </w:rPr>
        <w:t>n đư</w:t>
      </w:r>
      <w:r w:rsidRPr="00D40176">
        <w:rPr>
          <w:rFonts w:ascii="Arial" w:hAnsi="Arial" w:cs="Arial"/>
          <w:sz w:val="20"/>
          <w:szCs w:val="20"/>
        </w:rPr>
        <w:t>ờ</w:t>
      </w:r>
      <w:r w:rsidRPr="00D40176">
        <w:rPr>
          <w:rFonts w:ascii="Arial" w:hAnsi="Arial" w:cs="Arial"/>
          <w:sz w:val="20"/>
          <w:szCs w:val="20"/>
        </w:rPr>
        <w:t>ng s</w:t>
      </w:r>
      <w:r w:rsidRPr="00D40176">
        <w:rPr>
          <w:rFonts w:ascii="Arial" w:hAnsi="Arial" w:cs="Arial"/>
          <w:sz w:val="20"/>
          <w:szCs w:val="20"/>
        </w:rPr>
        <w:t>ắ</w:t>
      </w:r>
      <w:r w:rsidRPr="00D40176">
        <w:rPr>
          <w:rFonts w:ascii="Arial" w:hAnsi="Arial" w:cs="Arial"/>
          <w:sz w:val="20"/>
          <w:szCs w:val="20"/>
        </w:rPr>
        <w:t>t qu</w:t>
      </w:r>
      <w:r w:rsidRPr="00D40176">
        <w:rPr>
          <w:rFonts w:ascii="Arial" w:hAnsi="Arial" w:cs="Arial"/>
          <w:sz w:val="20"/>
          <w:szCs w:val="20"/>
        </w:rPr>
        <w:t>ố</w:t>
      </w:r>
      <w:r w:rsidRPr="00D40176">
        <w:rPr>
          <w:rFonts w:ascii="Arial" w:hAnsi="Arial" w:cs="Arial"/>
          <w:sz w:val="20"/>
          <w:szCs w:val="20"/>
        </w:rPr>
        <w:t>c gia ho</w:t>
      </w:r>
      <w:r w:rsidRPr="00D40176">
        <w:rPr>
          <w:rFonts w:ascii="Arial" w:hAnsi="Arial" w:cs="Arial"/>
          <w:sz w:val="20"/>
          <w:szCs w:val="20"/>
        </w:rPr>
        <w:t>ặ</w:t>
      </w:r>
      <w:r w:rsidRPr="00D40176">
        <w:rPr>
          <w:rFonts w:ascii="Arial" w:hAnsi="Arial" w:cs="Arial"/>
          <w:sz w:val="20"/>
          <w:szCs w:val="20"/>
        </w:rPr>
        <w:t>c ngư</w:t>
      </w:r>
      <w:r w:rsidRPr="00D40176">
        <w:rPr>
          <w:rFonts w:ascii="Arial" w:hAnsi="Arial" w:cs="Arial"/>
          <w:sz w:val="20"/>
          <w:szCs w:val="20"/>
        </w:rPr>
        <w:t>ờ</w:t>
      </w:r>
      <w:r w:rsidRPr="00D40176">
        <w:rPr>
          <w:rFonts w:ascii="Arial" w:hAnsi="Arial" w:cs="Arial"/>
          <w:sz w:val="20"/>
          <w:szCs w:val="20"/>
        </w:rPr>
        <w:t>i đư</w:t>
      </w:r>
      <w:r w:rsidRPr="00D40176">
        <w:rPr>
          <w:rFonts w:ascii="Arial" w:hAnsi="Arial" w:cs="Arial"/>
          <w:sz w:val="20"/>
          <w:szCs w:val="20"/>
        </w:rPr>
        <w:t>ợ</w:t>
      </w:r>
      <w:r w:rsidRPr="00D40176">
        <w:rPr>
          <w:rFonts w:ascii="Arial" w:hAnsi="Arial" w:cs="Arial"/>
          <w:sz w:val="20"/>
          <w:szCs w:val="20"/>
        </w:rPr>
        <w:t xml:space="preserve">c </w:t>
      </w:r>
      <w:r w:rsidRPr="00D40176">
        <w:rPr>
          <w:rFonts w:ascii="Arial" w:hAnsi="Arial" w:cs="Arial"/>
          <w:sz w:val="20"/>
          <w:szCs w:val="20"/>
        </w:rPr>
        <w:t>ủ</w:t>
      </w:r>
      <w:r w:rsidRPr="00D40176">
        <w:rPr>
          <w:rFonts w:ascii="Arial" w:hAnsi="Arial" w:cs="Arial"/>
          <w:sz w:val="20"/>
          <w:szCs w:val="20"/>
        </w:rPr>
        <w:t>y quy</w:t>
      </w:r>
      <w:r w:rsidRPr="00D40176">
        <w:rPr>
          <w:rFonts w:ascii="Arial" w:hAnsi="Arial" w:cs="Arial"/>
          <w:sz w:val="20"/>
          <w:szCs w:val="20"/>
        </w:rPr>
        <w:t>ề</w:t>
      </w:r>
      <w:r w:rsidRPr="00D40176">
        <w:rPr>
          <w:rFonts w:ascii="Arial" w:hAnsi="Arial" w:cs="Arial"/>
          <w:sz w:val="20"/>
          <w:szCs w:val="20"/>
        </w:rPr>
        <w:t>n, đ</w:t>
      </w:r>
      <w:r w:rsidRPr="00D40176">
        <w:rPr>
          <w:rFonts w:ascii="Arial" w:hAnsi="Arial" w:cs="Arial"/>
          <w:sz w:val="20"/>
          <w:szCs w:val="20"/>
        </w:rPr>
        <w:t>ạ</w:t>
      </w:r>
      <w:r w:rsidRPr="00D40176">
        <w:rPr>
          <w:rFonts w:ascii="Arial" w:hAnsi="Arial" w:cs="Arial"/>
          <w:sz w:val="20"/>
          <w:szCs w:val="20"/>
        </w:rPr>
        <w:t>i di</w:t>
      </w:r>
      <w:r w:rsidRPr="00D40176">
        <w:rPr>
          <w:rFonts w:ascii="Arial" w:hAnsi="Arial" w:cs="Arial"/>
          <w:sz w:val="20"/>
          <w:szCs w:val="20"/>
        </w:rPr>
        <w:t>ệ</w:t>
      </w:r>
      <w:r w:rsidRPr="00D40176">
        <w:rPr>
          <w:rFonts w:ascii="Arial" w:hAnsi="Arial" w:cs="Arial"/>
          <w:sz w:val="20"/>
          <w:szCs w:val="20"/>
        </w:rPr>
        <w:t>n các b</w:t>
      </w:r>
      <w:r w:rsidRPr="00D40176">
        <w:rPr>
          <w:rFonts w:ascii="Arial" w:hAnsi="Arial" w:cs="Arial"/>
          <w:sz w:val="20"/>
          <w:szCs w:val="20"/>
        </w:rPr>
        <w:t>ộ</w:t>
      </w:r>
      <w:r w:rsidRPr="00D40176">
        <w:rPr>
          <w:rFonts w:ascii="Arial" w:hAnsi="Arial" w:cs="Arial"/>
          <w:sz w:val="20"/>
          <w:szCs w:val="20"/>
        </w:rPr>
        <w:t xml:space="preserve"> ph</w:t>
      </w:r>
      <w:r w:rsidRPr="00D40176">
        <w:rPr>
          <w:rFonts w:ascii="Arial" w:hAnsi="Arial" w:cs="Arial"/>
          <w:sz w:val="20"/>
          <w:szCs w:val="20"/>
        </w:rPr>
        <w:t>ậ</w:t>
      </w:r>
      <w:r w:rsidRPr="00D40176">
        <w:rPr>
          <w:rFonts w:ascii="Arial" w:hAnsi="Arial" w:cs="Arial"/>
          <w:sz w:val="20"/>
          <w:szCs w:val="20"/>
        </w:rPr>
        <w:t>n chuyên môn liên quan c</w:t>
      </w:r>
      <w:r w:rsidRPr="00D40176">
        <w:rPr>
          <w:rFonts w:ascii="Arial" w:hAnsi="Arial" w:cs="Arial"/>
          <w:sz w:val="20"/>
          <w:szCs w:val="20"/>
        </w:rPr>
        <w:t>ủ</w:t>
      </w:r>
      <w:r w:rsidRPr="00D40176">
        <w:rPr>
          <w:rFonts w:ascii="Arial" w:hAnsi="Arial" w:cs="Arial"/>
          <w:sz w:val="20"/>
          <w:szCs w:val="20"/>
        </w:rPr>
        <w:t>a doanh nghi</w:t>
      </w:r>
      <w:r w:rsidRPr="00D40176">
        <w:rPr>
          <w:rFonts w:ascii="Arial" w:hAnsi="Arial" w:cs="Arial"/>
          <w:sz w:val="20"/>
          <w:szCs w:val="20"/>
        </w:rPr>
        <w:t>ệ</w:t>
      </w:r>
      <w:r w:rsidRPr="00D40176">
        <w:rPr>
          <w:rFonts w:ascii="Arial" w:hAnsi="Arial" w:cs="Arial"/>
          <w:sz w:val="20"/>
          <w:szCs w:val="20"/>
        </w:rPr>
        <w:t>p qu</w:t>
      </w:r>
      <w:r w:rsidRPr="00D40176">
        <w:rPr>
          <w:rFonts w:ascii="Arial" w:hAnsi="Arial" w:cs="Arial"/>
          <w:sz w:val="20"/>
          <w:szCs w:val="20"/>
        </w:rPr>
        <w:t>ả</w:t>
      </w:r>
      <w:r w:rsidRPr="00D40176">
        <w:rPr>
          <w:rFonts w:ascii="Arial" w:hAnsi="Arial" w:cs="Arial"/>
          <w:sz w:val="20"/>
          <w:szCs w:val="20"/>
        </w:rPr>
        <w:t>n lý tài s</w:t>
      </w:r>
      <w:r w:rsidRPr="00D40176">
        <w:rPr>
          <w:rFonts w:ascii="Arial" w:hAnsi="Arial" w:cs="Arial"/>
          <w:sz w:val="20"/>
          <w:szCs w:val="20"/>
        </w:rPr>
        <w:t>ả</w:t>
      </w:r>
      <w:r w:rsidRPr="00D40176">
        <w:rPr>
          <w:rFonts w:ascii="Arial" w:hAnsi="Arial" w:cs="Arial"/>
          <w:sz w:val="20"/>
          <w:szCs w:val="20"/>
        </w:rPr>
        <w:t>n đư</w:t>
      </w:r>
      <w:r w:rsidRPr="00D40176">
        <w:rPr>
          <w:rFonts w:ascii="Arial" w:hAnsi="Arial" w:cs="Arial"/>
          <w:sz w:val="20"/>
          <w:szCs w:val="20"/>
        </w:rPr>
        <w:t>ờ</w:t>
      </w:r>
      <w:r w:rsidRPr="00D40176">
        <w:rPr>
          <w:rFonts w:ascii="Arial" w:hAnsi="Arial" w:cs="Arial"/>
          <w:sz w:val="20"/>
          <w:szCs w:val="20"/>
        </w:rPr>
        <w:t>ng s</w:t>
      </w:r>
      <w:r w:rsidRPr="00D40176">
        <w:rPr>
          <w:rFonts w:ascii="Arial" w:hAnsi="Arial" w:cs="Arial"/>
          <w:sz w:val="20"/>
          <w:szCs w:val="20"/>
        </w:rPr>
        <w:t>ắ</w:t>
      </w:r>
      <w:r w:rsidRPr="00D40176">
        <w:rPr>
          <w:rFonts w:ascii="Arial" w:hAnsi="Arial" w:cs="Arial"/>
          <w:sz w:val="20"/>
          <w:szCs w:val="20"/>
        </w:rPr>
        <w:t>t qu</w:t>
      </w:r>
      <w:r w:rsidRPr="00D40176">
        <w:rPr>
          <w:rFonts w:ascii="Arial" w:hAnsi="Arial" w:cs="Arial"/>
          <w:sz w:val="20"/>
          <w:szCs w:val="20"/>
        </w:rPr>
        <w:t>ố</w:t>
      </w:r>
      <w:r w:rsidRPr="00D40176">
        <w:rPr>
          <w:rFonts w:ascii="Arial" w:hAnsi="Arial" w:cs="Arial"/>
          <w:sz w:val="20"/>
          <w:szCs w:val="20"/>
        </w:rPr>
        <w:t>c gia là thành viên); các thành viên khác là đ</w:t>
      </w:r>
      <w:r w:rsidRPr="00D40176">
        <w:rPr>
          <w:rFonts w:ascii="Arial" w:hAnsi="Arial" w:cs="Arial"/>
          <w:sz w:val="20"/>
          <w:szCs w:val="20"/>
        </w:rPr>
        <w:t>ạ</w:t>
      </w:r>
      <w:r w:rsidRPr="00D40176">
        <w:rPr>
          <w:rFonts w:ascii="Arial" w:hAnsi="Arial" w:cs="Arial"/>
          <w:sz w:val="20"/>
          <w:szCs w:val="20"/>
        </w:rPr>
        <w:t>i di</w:t>
      </w:r>
      <w:r w:rsidRPr="00D40176">
        <w:rPr>
          <w:rFonts w:ascii="Arial" w:hAnsi="Arial" w:cs="Arial"/>
          <w:sz w:val="20"/>
          <w:szCs w:val="20"/>
        </w:rPr>
        <w:t>ệ</w:t>
      </w:r>
      <w:r w:rsidRPr="00D40176">
        <w:rPr>
          <w:rFonts w:ascii="Arial" w:hAnsi="Arial" w:cs="Arial"/>
          <w:sz w:val="20"/>
          <w:szCs w:val="20"/>
        </w:rPr>
        <w:t>n các cơ quan, đơn v</w:t>
      </w:r>
      <w:r w:rsidRPr="00D40176">
        <w:rPr>
          <w:rFonts w:ascii="Arial" w:hAnsi="Arial" w:cs="Arial"/>
          <w:sz w:val="20"/>
          <w:szCs w:val="20"/>
        </w:rPr>
        <w:t>ị</w:t>
      </w:r>
      <w:r w:rsidRPr="00D40176">
        <w:rPr>
          <w:rFonts w:ascii="Arial" w:hAnsi="Arial" w:cs="Arial"/>
          <w:sz w:val="20"/>
          <w:szCs w:val="20"/>
        </w:rPr>
        <w:t xml:space="preserve"> có liên quan. Trư</w:t>
      </w:r>
      <w:r w:rsidRPr="00D40176">
        <w:rPr>
          <w:rFonts w:ascii="Arial" w:hAnsi="Arial" w:cs="Arial"/>
          <w:sz w:val="20"/>
          <w:szCs w:val="20"/>
        </w:rPr>
        <w:t>ờ</w:t>
      </w:r>
      <w:r w:rsidRPr="00D40176">
        <w:rPr>
          <w:rFonts w:ascii="Arial" w:hAnsi="Arial" w:cs="Arial"/>
          <w:sz w:val="20"/>
          <w:szCs w:val="20"/>
        </w:rPr>
        <w:t>ng h</w:t>
      </w:r>
      <w:r w:rsidRPr="00D40176">
        <w:rPr>
          <w:rFonts w:ascii="Arial" w:hAnsi="Arial" w:cs="Arial"/>
          <w:sz w:val="20"/>
          <w:szCs w:val="20"/>
        </w:rPr>
        <w:t>ợ</w:t>
      </w:r>
      <w:r w:rsidRPr="00D40176">
        <w:rPr>
          <w:rFonts w:ascii="Arial" w:hAnsi="Arial" w:cs="Arial"/>
          <w:sz w:val="20"/>
          <w:szCs w:val="20"/>
        </w:rPr>
        <w:t>p c</w:t>
      </w:r>
      <w:r w:rsidRPr="00D40176">
        <w:rPr>
          <w:rFonts w:ascii="Arial" w:hAnsi="Arial" w:cs="Arial"/>
          <w:sz w:val="20"/>
          <w:szCs w:val="20"/>
        </w:rPr>
        <w:t>ầ</w:t>
      </w:r>
      <w:r w:rsidRPr="00D40176">
        <w:rPr>
          <w:rFonts w:ascii="Arial" w:hAnsi="Arial" w:cs="Arial"/>
          <w:sz w:val="20"/>
          <w:szCs w:val="20"/>
        </w:rPr>
        <w:t>n thi</w:t>
      </w:r>
      <w:r w:rsidRPr="00D40176">
        <w:rPr>
          <w:rFonts w:ascii="Arial" w:hAnsi="Arial" w:cs="Arial"/>
          <w:sz w:val="20"/>
          <w:szCs w:val="20"/>
        </w:rPr>
        <w:t>ế</w:t>
      </w:r>
      <w:r w:rsidRPr="00D40176">
        <w:rPr>
          <w:rFonts w:ascii="Arial" w:hAnsi="Arial" w:cs="Arial"/>
          <w:sz w:val="20"/>
          <w:szCs w:val="20"/>
        </w:rPr>
        <w:t>t thì H</w:t>
      </w:r>
      <w:r w:rsidRPr="00D40176">
        <w:rPr>
          <w:rFonts w:ascii="Arial" w:hAnsi="Arial" w:cs="Arial"/>
          <w:sz w:val="20"/>
          <w:szCs w:val="20"/>
        </w:rPr>
        <w:t>ộ</w:t>
      </w:r>
      <w:r w:rsidRPr="00D40176">
        <w:rPr>
          <w:rFonts w:ascii="Arial" w:hAnsi="Arial" w:cs="Arial"/>
          <w:sz w:val="20"/>
          <w:szCs w:val="20"/>
        </w:rPr>
        <w:t>i đ</w:t>
      </w:r>
      <w:r w:rsidRPr="00D40176">
        <w:rPr>
          <w:rFonts w:ascii="Arial" w:hAnsi="Arial" w:cs="Arial"/>
          <w:sz w:val="20"/>
          <w:szCs w:val="20"/>
        </w:rPr>
        <w:t>ồ</w:t>
      </w:r>
      <w:r w:rsidRPr="00D40176">
        <w:rPr>
          <w:rFonts w:ascii="Arial" w:hAnsi="Arial" w:cs="Arial"/>
          <w:sz w:val="20"/>
          <w:szCs w:val="20"/>
        </w:rPr>
        <w:t>ng th</w:t>
      </w:r>
      <w:r w:rsidRPr="00D40176">
        <w:rPr>
          <w:rFonts w:ascii="Arial" w:hAnsi="Arial" w:cs="Arial"/>
          <w:sz w:val="20"/>
          <w:szCs w:val="20"/>
        </w:rPr>
        <w:t>ẩ</w:t>
      </w:r>
      <w:r w:rsidRPr="00D40176">
        <w:rPr>
          <w:rFonts w:ascii="Arial" w:hAnsi="Arial" w:cs="Arial"/>
          <w:sz w:val="20"/>
          <w:szCs w:val="20"/>
        </w:rPr>
        <w:t>m đ</w:t>
      </w:r>
      <w:r w:rsidRPr="00D40176">
        <w:rPr>
          <w:rFonts w:ascii="Arial" w:hAnsi="Arial" w:cs="Arial"/>
          <w:sz w:val="20"/>
          <w:szCs w:val="20"/>
        </w:rPr>
        <w:t>ị</w:t>
      </w:r>
      <w:r w:rsidRPr="00D40176">
        <w:rPr>
          <w:rFonts w:ascii="Arial" w:hAnsi="Arial" w:cs="Arial"/>
          <w:sz w:val="20"/>
          <w:szCs w:val="20"/>
        </w:rPr>
        <w:t>nh giá thuê t</w:t>
      </w:r>
      <w:r w:rsidRPr="00D40176">
        <w:rPr>
          <w:rFonts w:ascii="Arial" w:hAnsi="Arial" w:cs="Arial"/>
          <w:sz w:val="20"/>
          <w:szCs w:val="20"/>
        </w:rPr>
        <w:t>ổ</w:t>
      </w:r>
      <w:r w:rsidRPr="00D40176">
        <w:rPr>
          <w:rFonts w:ascii="Arial" w:hAnsi="Arial" w:cs="Arial"/>
          <w:sz w:val="20"/>
          <w:szCs w:val="20"/>
        </w:rPr>
        <w:t xml:space="preserve"> ch</w:t>
      </w:r>
      <w:r w:rsidRPr="00D40176">
        <w:rPr>
          <w:rFonts w:ascii="Arial" w:hAnsi="Arial" w:cs="Arial"/>
          <w:sz w:val="20"/>
          <w:szCs w:val="20"/>
        </w:rPr>
        <w:t>ứ</w:t>
      </w:r>
      <w:r w:rsidRPr="00D40176">
        <w:rPr>
          <w:rFonts w:ascii="Arial" w:hAnsi="Arial" w:cs="Arial"/>
          <w:sz w:val="20"/>
          <w:szCs w:val="20"/>
        </w:rPr>
        <w:t>c có ch</w:t>
      </w:r>
      <w:r w:rsidRPr="00D40176">
        <w:rPr>
          <w:rFonts w:ascii="Arial" w:hAnsi="Arial" w:cs="Arial"/>
          <w:sz w:val="20"/>
          <w:szCs w:val="20"/>
        </w:rPr>
        <w:t>ứ</w:t>
      </w:r>
      <w:r w:rsidRPr="00D40176">
        <w:rPr>
          <w:rFonts w:ascii="Arial" w:hAnsi="Arial" w:cs="Arial"/>
          <w:sz w:val="20"/>
          <w:szCs w:val="20"/>
        </w:rPr>
        <w:t>c năng tư v</w:t>
      </w:r>
      <w:r w:rsidRPr="00D40176">
        <w:rPr>
          <w:rFonts w:ascii="Arial" w:hAnsi="Arial" w:cs="Arial"/>
          <w:sz w:val="20"/>
          <w:szCs w:val="20"/>
        </w:rPr>
        <w:t>ấ</w:t>
      </w:r>
      <w:r w:rsidRPr="00D40176">
        <w:rPr>
          <w:rFonts w:ascii="Arial" w:hAnsi="Arial" w:cs="Arial"/>
          <w:sz w:val="20"/>
          <w:szCs w:val="20"/>
        </w:rPr>
        <w:t>n v</w:t>
      </w:r>
      <w:r w:rsidRPr="00D40176">
        <w:rPr>
          <w:rFonts w:ascii="Arial" w:hAnsi="Arial" w:cs="Arial"/>
          <w:sz w:val="20"/>
          <w:szCs w:val="20"/>
        </w:rPr>
        <w:t>ề</w:t>
      </w:r>
      <w:r w:rsidRPr="00D40176">
        <w:rPr>
          <w:rFonts w:ascii="Arial" w:hAnsi="Arial" w:cs="Arial"/>
          <w:sz w:val="20"/>
          <w:szCs w:val="20"/>
        </w:rPr>
        <w:t xml:space="preserve"> giá đ</w:t>
      </w:r>
      <w:r w:rsidRPr="00D40176">
        <w:rPr>
          <w:rFonts w:ascii="Arial" w:hAnsi="Arial" w:cs="Arial"/>
          <w:sz w:val="20"/>
          <w:szCs w:val="20"/>
        </w:rPr>
        <w:t>ể</w:t>
      </w:r>
      <w:r w:rsidRPr="00D40176">
        <w:rPr>
          <w:rFonts w:ascii="Arial" w:hAnsi="Arial" w:cs="Arial"/>
          <w:sz w:val="20"/>
          <w:szCs w:val="20"/>
        </w:rPr>
        <w:t xml:space="preserve"> tư v</w:t>
      </w:r>
      <w:r w:rsidRPr="00D40176">
        <w:rPr>
          <w:rFonts w:ascii="Arial" w:hAnsi="Arial" w:cs="Arial"/>
          <w:sz w:val="20"/>
          <w:szCs w:val="20"/>
        </w:rPr>
        <w:t>ấ</w:t>
      </w:r>
      <w:r w:rsidRPr="00D40176">
        <w:rPr>
          <w:rFonts w:ascii="Arial" w:hAnsi="Arial" w:cs="Arial"/>
          <w:sz w:val="20"/>
          <w:szCs w:val="20"/>
        </w:rPr>
        <w:t>n xác đ</w:t>
      </w:r>
      <w:r w:rsidRPr="00D40176">
        <w:rPr>
          <w:rFonts w:ascii="Arial" w:hAnsi="Arial" w:cs="Arial"/>
          <w:sz w:val="20"/>
          <w:szCs w:val="20"/>
        </w:rPr>
        <w:t>ị</w:t>
      </w:r>
      <w:r w:rsidRPr="00D40176">
        <w:rPr>
          <w:rFonts w:ascii="Arial" w:hAnsi="Arial" w:cs="Arial"/>
          <w:sz w:val="20"/>
          <w:szCs w:val="20"/>
        </w:rPr>
        <w:t>nh giá kh</w:t>
      </w:r>
      <w:r w:rsidRPr="00D40176">
        <w:rPr>
          <w:rFonts w:ascii="Arial" w:hAnsi="Arial" w:cs="Arial"/>
          <w:sz w:val="20"/>
          <w:szCs w:val="20"/>
        </w:rPr>
        <w:t>ở</w:t>
      </w:r>
      <w:r w:rsidRPr="00D40176">
        <w:rPr>
          <w:rFonts w:ascii="Arial" w:hAnsi="Arial" w:cs="Arial"/>
          <w:sz w:val="20"/>
          <w:szCs w:val="20"/>
        </w:rPr>
        <w:t>i đi</w:t>
      </w:r>
      <w:r w:rsidRPr="00D40176">
        <w:rPr>
          <w:rFonts w:ascii="Arial" w:hAnsi="Arial" w:cs="Arial"/>
          <w:sz w:val="20"/>
          <w:szCs w:val="20"/>
        </w:rPr>
        <w:t>ể</w:t>
      </w:r>
      <w:r w:rsidRPr="00D40176">
        <w:rPr>
          <w:rFonts w:ascii="Arial" w:hAnsi="Arial" w:cs="Arial"/>
          <w:sz w:val="20"/>
          <w:szCs w:val="20"/>
        </w:rPr>
        <w:t>m.</w:t>
      </w:r>
    </w:p>
    <w:p w14:paraId="6145DF9F" w14:textId="77777777" w:rsidR="002B1027" w:rsidRPr="00D40176" w:rsidRDefault="007E04C2" w:rsidP="006E5ADA">
      <w:pPr>
        <w:adjustRightInd w:val="0"/>
        <w:snapToGrid w:val="0"/>
        <w:spacing w:after="120" w:line="240" w:lineRule="auto"/>
        <w:ind w:firstLine="720"/>
        <w:jc w:val="both"/>
        <w:rPr>
          <w:rFonts w:ascii="Arial" w:hAnsi="Arial" w:cs="Arial"/>
          <w:sz w:val="20"/>
          <w:szCs w:val="20"/>
        </w:rPr>
      </w:pPr>
      <w:r w:rsidRPr="00D40176">
        <w:rPr>
          <w:rFonts w:ascii="Arial" w:hAnsi="Arial" w:cs="Arial"/>
          <w:sz w:val="20"/>
          <w:szCs w:val="20"/>
        </w:rPr>
        <w:t>b) Trên cơ s</w:t>
      </w:r>
      <w:r w:rsidRPr="00D40176">
        <w:rPr>
          <w:rFonts w:ascii="Arial" w:hAnsi="Arial" w:cs="Arial"/>
          <w:sz w:val="20"/>
          <w:szCs w:val="20"/>
        </w:rPr>
        <w:t>ở</w:t>
      </w:r>
      <w:r w:rsidRPr="00D40176">
        <w:rPr>
          <w:rFonts w:ascii="Arial" w:hAnsi="Arial" w:cs="Arial"/>
          <w:sz w:val="20"/>
          <w:szCs w:val="20"/>
        </w:rPr>
        <w:t xml:space="preserve"> các căn c</w:t>
      </w:r>
      <w:r w:rsidRPr="00D40176">
        <w:rPr>
          <w:rFonts w:ascii="Arial" w:hAnsi="Arial" w:cs="Arial"/>
          <w:sz w:val="20"/>
          <w:szCs w:val="20"/>
        </w:rPr>
        <w:t>ứ</w:t>
      </w:r>
      <w:r w:rsidRPr="00D40176">
        <w:rPr>
          <w:rFonts w:ascii="Arial" w:hAnsi="Arial" w:cs="Arial"/>
          <w:sz w:val="20"/>
          <w:szCs w:val="20"/>
        </w:rPr>
        <w:t xml:space="preserve"> quy đ</w:t>
      </w:r>
      <w:r w:rsidRPr="00D40176">
        <w:rPr>
          <w:rFonts w:ascii="Arial" w:hAnsi="Arial" w:cs="Arial"/>
          <w:sz w:val="20"/>
          <w:szCs w:val="20"/>
        </w:rPr>
        <w:t>ị</w:t>
      </w:r>
      <w:r w:rsidRPr="00D40176">
        <w:rPr>
          <w:rFonts w:ascii="Arial" w:hAnsi="Arial" w:cs="Arial"/>
          <w:sz w:val="20"/>
          <w:szCs w:val="20"/>
        </w:rPr>
        <w:t>nh t</w:t>
      </w:r>
      <w:r w:rsidRPr="00D40176">
        <w:rPr>
          <w:rFonts w:ascii="Arial" w:hAnsi="Arial" w:cs="Arial"/>
          <w:sz w:val="20"/>
          <w:szCs w:val="20"/>
        </w:rPr>
        <w:t>ạ</w:t>
      </w:r>
      <w:r w:rsidRPr="00D40176">
        <w:rPr>
          <w:rFonts w:ascii="Arial" w:hAnsi="Arial" w:cs="Arial"/>
          <w:sz w:val="20"/>
          <w:szCs w:val="20"/>
        </w:rPr>
        <w:t>i kho</w:t>
      </w:r>
      <w:r w:rsidRPr="00D40176">
        <w:rPr>
          <w:rFonts w:ascii="Arial" w:hAnsi="Arial" w:cs="Arial"/>
          <w:sz w:val="20"/>
          <w:szCs w:val="20"/>
        </w:rPr>
        <w:t>ả</w:t>
      </w:r>
      <w:r w:rsidRPr="00D40176">
        <w:rPr>
          <w:rFonts w:ascii="Arial" w:hAnsi="Arial" w:cs="Arial"/>
          <w:sz w:val="20"/>
          <w:szCs w:val="20"/>
        </w:rPr>
        <w:t>n 3, kho</w:t>
      </w:r>
      <w:r w:rsidRPr="00D40176">
        <w:rPr>
          <w:rFonts w:ascii="Arial" w:hAnsi="Arial" w:cs="Arial"/>
          <w:sz w:val="20"/>
          <w:szCs w:val="20"/>
        </w:rPr>
        <w:t>ả</w:t>
      </w:r>
      <w:r w:rsidRPr="00D40176">
        <w:rPr>
          <w:rFonts w:ascii="Arial" w:hAnsi="Arial" w:cs="Arial"/>
          <w:sz w:val="20"/>
          <w:szCs w:val="20"/>
        </w:rPr>
        <w:t>n 4 Đi</w:t>
      </w:r>
      <w:r w:rsidRPr="00D40176">
        <w:rPr>
          <w:rFonts w:ascii="Arial" w:hAnsi="Arial" w:cs="Arial"/>
          <w:sz w:val="20"/>
          <w:szCs w:val="20"/>
        </w:rPr>
        <w:t>ề</w:t>
      </w:r>
      <w:r w:rsidRPr="00D40176">
        <w:rPr>
          <w:rFonts w:ascii="Arial" w:hAnsi="Arial" w:cs="Arial"/>
          <w:sz w:val="20"/>
          <w:szCs w:val="20"/>
        </w:rPr>
        <w:t>u này, k</w:t>
      </w:r>
      <w:r w:rsidRPr="00D40176">
        <w:rPr>
          <w:rFonts w:ascii="Arial" w:hAnsi="Arial" w:cs="Arial"/>
          <w:sz w:val="20"/>
          <w:szCs w:val="20"/>
        </w:rPr>
        <w:t>ế</w:t>
      </w:r>
      <w:r w:rsidRPr="00D40176">
        <w:rPr>
          <w:rFonts w:ascii="Arial" w:hAnsi="Arial" w:cs="Arial"/>
          <w:sz w:val="20"/>
          <w:szCs w:val="20"/>
        </w:rPr>
        <w:t>t qu</w:t>
      </w:r>
      <w:r w:rsidRPr="00D40176">
        <w:rPr>
          <w:rFonts w:ascii="Arial" w:hAnsi="Arial" w:cs="Arial"/>
          <w:sz w:val="20"/>
          <w:szCs w:val="20"/>
        </w:rPr>
        <w:t>ả</w:t>
      </w:r>
      <w:r w:rsidRPr="00D40176">
        <w:rPr>
          <w:rFonts w:ascii="Arial" w:hAnsi="Arial" w:cs="Arial"/>
          <w:sz w:val="20"/>
          <w:szCs w:val="20"/>
        </w:rPr>
        <w:t xml:space="preserve"> th</w:t>
      </w:r>
      <w:r w:rsidRPr="00D40176">
        <w:rPr>
          <w:rFonts w:ascii="Arial" w:hAnsi="Arial" w:cs="Arial"/>
          <w:sz w:val="20"/>
          <w:szCs w:val="20"/>
        </w:rPr>
        <w:t>ẩ</w:t>
      </w:r>
      <w:r w:rsidRPr="00D40176">
        <w:rPr>
          <w:rFonts w:ascii="Arial" w:hAnsi="Arial" w:cs="Arial"/>
          <w:sz w:val="20"/>
          <w:szCs w:val="20"/>
        </w:rPr>
        <w:t>m đ</w:t>
      </w:r>
      <w:r w:rsidRPr="00D40176">
        <w:rPr>
          <w:rFonts w:ascii="Arial" w:hAnsi="Arial" w:cs="Arial"/>
          <w:sz w:val="20"/>
          <w:szCs w:val="20"/>
        </w:rPr>
        <w:t>ị</w:t>
      </w:r>
      <w:r w:rsidRPr="00D40176">
        <w:rPr>
          <w:rFonts w:ascii="Arial" w:hAnsi="Arial" w:cs="Arial"/>
          <w:sz w:val="20"/>
          <w:szCs w:val="20"/>
        </w:rPr>
        <w:t>nh giá c</w:t>
      </w:r>
      <w:r w:rsidRPr="00D40176">
        <w:rPr>
          <w:rFonts w:ascii="Arial" w:hAnsi="Arial" w:cs="Arial"/>
          <w:sz w:val="20"/>
          <w:szCs w:val="20"/>
        </w:rPr>
        <w:t>ủ</w:t>
      </w:r>
      <w:r w:rsidRPr="00D40176">
        <w:rPr>
          <w:rFonts w:ascii="Arial" w:hAnsi="Arial" w:cs="Arial"/>
          <w:sz w:val="20"/>
          <w:szCs w:val="20"/>
        </w:rPr>
        <w:t>a doanh nghi</w:t>
      </w:r>
      <w:r w:rsidRPr="00D40176">
        <w:rPr>
          <w:rFonts w:ascii="Arial" w:hAnsi="Arial" w:cs="Arial"/>
          <w:sz w:val="20"/>
          <w:szCs w:val="20"/>
        </w:rPr>
        <w:t>ệ</w:t>
      </w:r>
      <w:r w:rsidRPr="00D40176">
        <w:rPr>
          <w:rFonts w:ascii="Arial" w:hAnsi="Arial" w:cs="Arial"/>
          <w:sz w:val="20"/>
          <w:szCs w:val="20"/>
        </w:rPr>
        <w:t>p th</w:t>
      </w:r>
      <w:r w:rsidRPr="00D40176">
        <w:rPr>
          <w:rFonts w:ascii="Arial" w:hAnsi="Arial" w:cs="Arial"/>
          <w:sz w:val="20"/>
          <w:szCs w:val="20"/>
        </w:rPr>
        <w:t>ẩ</w:t>
      </w:r>
      <w:r w:rsidRPr="00D40176">
        <w:rPr>
          <w:rFonts w:ascii="Arial" w:hAnsi="Arial" w:cs="Arial"/>
          <w:sz w:val="20"/>
          <w:szCs w:val="20"/>
        </w:rPr>
        <w:t>m đ</w:t>
      </w:r>
      <w:r w:rsidRPr="00D40176">
        <w:rPr>
          <w:rFonts w:ascii="Arial" w:hAnsi="Arial" w:cs="Arial"/>
          <w:sz w:val="20"/>
          <w:szCs w:val="20"/>
        </w:rPr>
        <w:t>ị</w:t>
      </w:r>
      <w:r w:rsidRPr="00D40176">
        <w:rPr>
          <w:rFonts w:ascii="Arial" w:hAnsi="Arial" w:cs="Arial"/>
          <w:sz w:val="20"/>
          <w:szCs w:val="20"/>
        </w:rPr>
        <w:t>nh giá ho</w:t>
      </w:r>
      <w:r w:rsidRPr="00D40176">
        <w:rPr>
          <w:rFonts w:ascii="Arial" w:hAnsi="Arial" w:cs="Arial"/>
          <w:sz w:val="20"/>
          <w:szCs w:val="20"/>
        </w:rPr>
        <w:t>ặ</w:t>
      </w:r>
      <w:r w:rsidRPr="00D40176">
        <w:rPr>
          <w:rFonts w:ascii="Arial" w:hAnsi="Arial" w:cs="Arial"/>
          <w:sz w:val="20"/>
          <w:szCs w:val="20"/>
        </w:rPr>
        <w:t>c H</w:t>
      </w:r>
      <w:r w:rsidRPr="00D40176">
        <w:rPr>
          <w:rFonts w:ascii="Arial" w:hAnsi="Arial" w:cs="Arial"/>
          <w:sz w:val="20"/>
          <w:szCs w:val="20"/>
        </w:rPr>
        <w:t>ộ</w:t>
      </w:r>
      <w:r w:rsidRPr="00D40176">
        <w:rPr>
          <w:rFonts w:ascii="Arial" w:hAnsi="Arial" w:cs="Arial"/>
          <w:sz w:val="20"/>
          <w:szCs w:val="20"/>
        </w:rPr>
        <w:t>i đ</w:t>
      </w:r>
      <w:r w:rsidRPr="00D40176">
        <w:rPr>
          <w:rFonts w:ascii="Arial" w:hAnsi="Arial" w:cs="Arial"/>
          <w:sz w:val="20"/>
          <w:szCs w:val="20"/>
        </w:rPr>
        <w:t>ồ</w:t>
      </w:r>
      <w:r w:rsidRPr="00D40176">
        <w:rPr>
          <w:rFonts w:ascii="Arial" w:hAnsi="Arial" w:cs="Arial"/>
          <w:sz w:val="20"/>
          <w:szCs w:val="20"/>
        </w:rPr>
        <w:t>ng th</w:t>
      </w:r>
      <w:r w:rsidRPr="00D40176">
        <w:rPr>
          <w:rFonts w:ascii="Arial" w:hAnsi="Arial" w:cs="Arial"/>
          <w:sz w:val="20"/>
          <w:szCs w:val="20"/>
        </w:rPr>
        <w:t>ẩ</w:t>
      </w:r>
      <w:r w:rsidRPr="00D40176">
        <w:rPr>
          <w:rFonts w:ascii="Arial" w:hAnsi="Arial" w:cs="Arial"/>
          <w:sz w:val="20"/>
          <w:szCs w:val="20"/>
        </w:rPr>
        <w:t xml:space="preserve">m </w:t>
      </w:r>
      <w:r w:rsidRPr="00D40176">
        <w:rPr>
          <w:rFonts w:ascii="Arial" w:hAnsi="Arial" w:cs="Arial"/>
          <w:sz w:val="20"/>
          <w:szCs w:val="20"/>
        </w:rPr>
        <w:t>đ</w:t>
      </w:r>
      <w:r w:rsidRPr="00D40176">
        <w:rPr>
          <w:rFonts w:ascii="Arial" w:hAnsi="Arial" w:cs="Arial"/>
          <w:sz w:val="20"/>
          <w:szCs w:val="20"/>
        </w:rPr>
        <w:t>ị</w:t>
      </w:r>
      <w:r w:rsidRPr="00D40176">
        <w:rPr>
          <w:rFonts w:ascii="Arial" w:hAnsi="Arial" w:cs="Arial"/>
          <w:sz w:val="20"/>
          <w:szCs w:val="20"/>
        </w:rPr>
        <w:t>nh giá theo quy đ</w:t>
      </w:r>
      <w:r w:rsidRPr="00D40176">
        <w:rPr>
          <w:rFonts w:ascii="Arial" w:hAnsi="Arial" w:cs="Arial"/>
          <w:sz w:val="20"/>
          <w:szCs w:val="20"/>
        </w:rPr>
        <w:t>ị</w:t>
      </w:r>
      <w:r w:rsidRPr="00D40176">
        <w:rPr>
          <w:rFonts w:ascii="Arial" w:hAnsi="Arial" w:cs="Arial"/>
          <w:sz w:val="20"/>
          <w:szCs w:val="20"/>
        </w:rPr>
        <w:t>nh t</w:t>
      </w:r>
      <w:r w:rsidRPr="00D40176">
        <w:rPr>
          <w:rFonts w:ascii="Arial" w:hAnsi="Arial" w:cs="Arial"/>
          <w:sz w:val="20"/>
          <w:szCs w:val="20"/>
        </w:rPr>
        <w:t>ạ</w:t>
      </w:r>
      <w:r w:rsidRPr="00D40176">
        <w:rPr>
          <w:rFonts w:ascii="Arial" w:hAnsi="Arial" w:cs="Arial"/>
          <w:sz w:val="20"/>
          <w:szCs w:val="20"/>
        </w:rPr>
        <w:t>i đi</w:t>
      </w:r>
      <w:r w:rsidRPr="00D40176">
        <w:rPr>
          <w:rFonts w:ascii="Arial" w:hAnsi="Arial" w:cs="Arial"/>
          <w:sz w:val="20"/>
          <w:szCs w:val="20"/>
        </w:rPr>
        <w:t>ể</w:t>
      </w:r>
      <w:r w:rsidRPr="00D40176">
        <w:rPr>
          <w:rFonts w:ascii="Arial" w:hAnsi="Arial" w:cs="Arial"/>
          <w:sz w:val="20"/>
          <w:szCs w:val="20"/>
        </w:rPr>
        <w:t>m a kho</w:t>
      </w:r>
      <w:r w:rsidRPr="00D40176">
        <w:rPr>
          <w:rFonts w:ascii="Arial" w:hAnsi="Arial" w:cs="Arial"/>
          <w:sz w:val="20"/>
          <w:szCs w:val="20"/>
        </w:rPr>
        <w:t>ả</w:t>
      </w:r>
      <w:r w:rsidRPr="00D40176">
        <w:rPr>
          <w:rFonts w:ascii="Arial" w:hAnsi="Arial" w:cs="Arial"/>
          <w:sz w:val="20"/>
          <w:szCs w:val="20"/>
        </w:rPr>
        <w:t xml:space="preserve">n này, doanh </w:t>
      </w:r>
      <w:r w:rsidRPr="00D40176">
        <w:rPr>
          <w:rFonts w:ascii="Arial" w:hAnsi="Arial" w:cs="Arial"/>
          <w:sz w:val="20"/>
          <w:szCs w:val="20"/>
        </w:rPr>
        <w:lastRenderedPageBreak/>
        <w:t>nghi</w:t>
      </w:r>
      <w:r w:rsidRPr="00D40176">
        <w:rPr>
          <w:rFonts w:ascii="Arial" w:hAnsi="Arial" w:cs="Arial"/>
          <w:sz w:val="20"/>
          <w:szCs w:val="20"/>
        </w:rPr>
        <w:t>ệ</w:t>
      </w:r>
      <w:r w:rsidRPr="00D40176">
        <w:rPr>
          <w:rFonts w:ascii="Arial" w:hAnsi="Arial" w:cs="Arial"/>
          <w:sz w:val="20"/>
          <w:szCs w:val="20"/>
        </w:rPr>
        <w:t>p qu</w:t>
      </w:r>
      <w:r w:rsidRPr="00D40176">
        <w:rPr>
          <w:rFonts w:ascii="Arial" w:hAnsi="Arial" w:cs="Arial"/>
          <w:sz w:val="20"/>
          <w:szCs w:val="20"/>
        </w:rPr>
        <w:t>ả</w:t>
      </w:r>
      <w:r w:rsidRPr="00D40176">
        <w:rPr>
          <w:rFonts w:ascii="Arial" w:hAnsi="Arial" w:cs="Arial"/>
          <w:sz w:val="20"/>
          <w:szCs w:val="20"/>
        </w:rPr>
        <w:t>n lý tài s</w:t>
      </w:r>
      <w:r w:rsidRPr="00D40176">
        <w:rPr>
          <w:rFonts w:ascii="Arial" w:hAnsi="Arial" w:cs="Arial"/>
          <w:sz w:val="20"/>
          <w:szCs w:val="20"/>
        </w:rPr>
        <w:t>ả</w:t>
      </w:r>
      <w:r w:rsidRPr="00D40176">
        <w:rPr>
          <w:rFonts w:ascii="Arial" w:hAnsi="Arial" w:cs="Arial"/>
          <w:sz w:val="20"/>
          <w:szCs w:val="20"/>
        </w:rPr>
        <w:t>n đư</w:t>
      </w:r>
      <w:r w:rsidRPr="00D40176">
        <w:rPr>
          <w:rFonts w:ascii="Arial" w:hAnsi="Arial" w:cs="Arial"/>
          <w:sz w:val="20"/>
          <w:szCs w:val="20"/>
        </w:rPr>
        <w:t>ờ</w:t>
      </w:r>
      <w:r w:rsidRPr="00D40176">
        <w:rPr>
          <w:rFonts w:ascii="Arial" w:hAnsi="Arial" w:cs="Arial"/>
          <w:sz w:val="20"/>
          <w:szCs w:val="20"/>
        </w:rPr>
        <w:t>ng s</w:t>
      </w:r>
      <w:r w:rsidRPr="00D40176">
        <w:rPr>
          <w:rFonts w:ascii="Arial" w:hAnsi="Arial" w:cs="Arial"/>
          <w:sz w:val="20"/>
          <w:szCs w:val="20"/>
        </w:rPr>
        <w:t>ắ</w:t>
      </w:r>
      <w:r w:rsidRPr="00D40176">
        <w:rPr>
          <w:rFonts w:ascii="Arial" w:hAnsi="Arial" w:cs="Arial"/>
          <w:sz w:val="20"/>
          <w:szCs w:val="20"/>
        </w:rPr>
        <w:t>t qu</w:t>
      </w:r>
      <w:r w:rsidRPr="00D40176">
        <w:rPr>
          <w:rFonts w:ascii="Arial" w:hAnsi="Arial" w:cs="Arial"/>
          <w:sz w:val="20"/>
          <w:szCs w:val="20"/>
        </w:rPr>
        <w:t>ố</w:t>
      </w:r>
      <w:r w:rsidRPr="00D40176">
        <w:rPr>
          <w:rFonts w:ascii="Arial" w:hAnsi="Arial" w:cs="Arial"/>
          <w:sz w:val="20"/>
          <w:szCs w:val="20"/>
        </w:rPr>
        <w:t>c gia l</w:t>
      </w:r>
      <w:r w:rsidRPr="00D40176">
        <w:rPr>
          <w:rFonts w:ascii="Arial" w:hAnsi="Arial" w:cs="Arial"/>
          <w:sz w:val="20"/>
          <w:szCs w:val="20"/>
        </w:rPr>
        <w:t>ậ</w:t>
      </w:r>
      <w:r w:rsidRPr="00D40176">
        <w:rPr>
          <w:rFonts w:ascii="Arial" w:hAnsi="Arial" w:cs="Arial"/>
          <w:sz w:val="20"/>
          <w:szCs w:val="20"/>
        </w:rPr>
        <w:t>p h</w:t>
      </w:r>
      <w:r w:rsidRPr="00D40176">
        <w:rPr>
          <w:rFonts w:ascii="Arial" w:hAnsi="Arial" w:cs="Arial"/>
          <w:sz w:val="20"/>
          <w:szCs w:val="20"/>
        </w:rPr>
        <w:t>ồ</w:t>
      </w:r>
      <w:r w:rsidRPr="00D40176">
        <w:rPr>
          <w:rFonts w:ascii="Arial" w:hAnsi="Arial" w:cs="Arial"/>
          <w:sz w:val="20"/>
          <w:szCs w:val="20"/>
        </w:rPr>
        <w:t xml:space="preserve"> sơ đ</w:t>
      </w:r>
      <w:r w:rsidRPr="00D40176">
        <w:rPr>
          <w:rFonts w:ascii="Arial" w:hAnsi="Arial" w:cs="Arial"/>
          <w:sz w:val="20"/>
          <w:szCs w:val="20"/>
        </w:rPr>
        <w:t>ề</w:t>
      </w:r>
      <w:r w:rsidRPr="00D40176">
        <w:rPr>
          <w:rFonts w:ascii="Arial" w:hAnsi="Arial" w:cs="Arial"/>
          <w:sz w:val="20"/>
          <w:szCs w:val="20"/>
        </w:rPr>
        <w:t xml:space="preserve"> ngh</w:t>
      </w:r>
      <w:r w:rsidRPr="00D40176">
        <w:rPr>
          <w:rFonts w:ascii="Arial" w:hAnsi="Arial" w:cs="Arial"/>
          <w:sz w:val="20"/>
          <w:szCs w:val="20"/>
        </w:rPr>
        <w:t>ị</w:t>
      </w:r>
      <w:r w:rsidRPr="00D40176">
        <w:rPr>
          <w:rFonts w:ascii="Arial" w:hAnsi="Arial" w:cs="Arial"/>
          <w:sz w:val="20"/>
          <w:szCs w:val="20"/>
        </w:rPr>
        <w:t xml:space="preserve"> phê duy</w:t>
      </w:r>
      <w:r w:rsidRPr="00D40176">
        <w:rPr>
          <w:rFonts w:ascii="Arial" w:hAnsi="Arial" w:cs="Arial"/>
          <w:sz w:val="20"/>
          <w:szCs w:val="20"/>
        </w:rPr>
        <w:t>ệ</w:t>
      </w:r>
      <w:r w:rsidRPr="00D40176">
        <w:rPr>
          <w:rFonts w:ascii="Arial" w:hAnsi="Arial" w:cs="Arial"/>
          <w:sz w:val="20"/>
          <w:szCs w:val="20"/>
        </w:rPr>
        <w:t>t giá kh</w:t>
      </w:r>
      <w:r w:rsidRPr="00D40176">
        <w:rPr>
          <w:rFonts w:ascii="Arial" w:hAnsi="Arial" w:cs="Arial"/>
          <w:sz w:val="20"/>
          <w:szCs w:val="20"/>
        </w:rPr>
        <w:t>ở</w:t>
      </w:r>
      <w:r w:rsidRPr="00D40176">
        <w:rPr>
          <w:rFonts w:ascii="Arial" w:hAnsi="Arial" w:cs="Arial"/>
          <w:sz w:val="20"/>
          <w:szCs w:val="20"/>
        </w:rPr>
        <w:t>i đi</w:t>
      </w:r>
      <w:r w:rsidRPr="00D40176">
        <w:rPr>
          <w:rFonts w:ascii="Arial" w:hAnsi="Arial" w:cs="Arial"/>
          <w:sz w:val="20"/>
          <w:szCs w:val="20"/>
        </w:rPr>
        <w:t>ể</w:t>
      </w:r>
      <w:r w:rsidRPr="00D40176">
        <w:rPr>
          <w:rFonts w:ascii="Arial" w:hAnsi="Arial" w:cs="Arial"/>
          <w:sz w:val="20"/>
          <w:szCs w:val="20"/>
        </w:rPr>
        <w:t>m đ</w:t>
      </w:r>
      <w:r w:rsidRPr="00D40176">
        <w:rPr>
          <w:rFonts w:ascii="Arial" w:hAnsi="Arial" w:cs="Arial"/>
          <w:sz w:val="20"/>
          <w:szCs w:val="20"/>
        </w:rPr>
        <w:t>ể</w:t>
      </w:r>
      <w:r w:rsidRPr="00D40176">
        <w:rPr>
          <w:rFonts w:ascii="Arial" w:hAnsi="Arial" w:cs="Arial"/>
          <w:sz w:val="20"/>
          <w:szCs w:val="20"/>
        </w:rPr>
        <w:t xml:space="preserve"> đ</w:t>
      </w:r>
      <w:r w:rsidRPr="00D40176">
        <w:rPr>
          <w:rFonts w:ascii="Arial" w:hAnsi="Arial" w:cs="Arial"/>
          <w:sz w:val="20"/>
          <w:szCs w:val="20"/>
        </w:rPr>
        <w:t>ấ</w:t>
      </w:r>
      <w:r w:rsidRPr="00D40176">
        <w:rPr>
          <w:rFonts w:ascii="Arial" w:hAnsi="Arial" w:cs="Arial"/>
          <w:sz w:val="20"/>
          <w:szCs w:val="20"/>
        </w:rPr>
        <w:t>u giá, trình B</w:t>
      </w:r>
      <w:r w:rsidRPr="00D40176">
        <w:rPr>
          <w:rFonts w:ascii="Arial" w:hAnsi="Arial" w:cs="Arial"/>
          <w:sz w:val="20"/>
          <w:szCs w:val="20"/>
        </w:rPr>
        <w:t>ộ</w:t>
      </w:r>
      <w:r w:rsidRPr="00D40176">
        <w:rPr>
          <w:rFonts w:ascii="Arial" w:hAnsi="Arial" w:cs="Arial"/>
          <w:sz w:val="20"/>
          <w:szCs w:val="20"/>
        </w:rPr>
        <w:t xml:space="preserve"> trư</w:t>
      </w:r>
      <w:r w:rsidRPr="00D40176">
        <w:rPr>
          <w:rFonts w:ascii="Arial" w:hAnsi="Arial" w:cs="Arial"/>
          <w:sz w:val="20"/>
          <w:szCs w:val="20"/>
        </w:rPr>
        <w:t>ở</w:t>
      </w:r>
      <w:r w:rsidRPr="00D40176">
        <w:rPr>
          <w:rFonts w:ascii="Arial" w:hAnsi="Arial" w:cs="Arial"/>
          <w:sz w:val="20"/>
          <w:szCs w:val="20"/>
        </w:rPr>
        <w:t>ng B</w:t>
      </w:r>
      <w:r w:rsidRPr="00D40176">
        <w:rPr>
          <w:rFonts w:ascii="Arial" w:hAnsi="Arial" w:cs="Arial"/>
          <w:sz w:val="20"/>
          <w:szCs w:val="20"/>
        </w:rPr>
        <w:t>ộ</w:t>
      </w:r>
      <w:r w:rsidRPr="00D40176">
        <w:rPr>
          <w:rFonts w:ascii="Arial" w:hAnsi="Arial" w:cs="Arial"/>
          <w:sz w:val="20"/>
          <w:szCs w:val="20"/>
        </w:rPr>
        <w:t xml:space="preserve"> Xây d</w:t>
      </w:r>
      <w:r w:rsidRPr="00D40176">
        <w:rPr>
          <w:rFonts w:ascii="Arial" w:hAnsi="Arial" w:cs="Arial"/>
          <w:sz w:val="20"/>
          <w:szCs w:val="20"/>
        </w:rPr>
        <w:t>ự</w:t>
      </w:r>
      <w:r w:rsidRPr="00D40176">
        <w:rPr>
          <w:rFonts w:ascii="Arial" w:hAnsi="Arial" w:cs="Arial"/>
          <w:sz w:val="20"/>
          <w:szCs w:val="20"/>
        </w:rPr>
        <w:t>ng phê duy</w:t>
      </w:r>
      <w:r w:rsidRPr="00D40176">
        <w:rPr>
          <w:rFonts w:ascii="Arial" w:hAnsi="Arial" w:cs="Arial"/>
          <w:sz w:val="20"/>
          <w:szCs w:val="20"/>
        </w:rPr>
        <w:t>ệ</w:t>
      </w:r>
      <w:r w:rsidRPr="00D40176">
        <w:rPr>
          <w:rFonts w:ascii="Arial" w:hAnsi="Arial" w:cs="Arial"/>
          <w:sz w:val="20"/>
          <w:szCs w:val="20"/>
        </w:rPr>
        <w:t>t giá kh</w:t>
      </w:r>
      <w:r w:rsidRPr="00D40176">
        <w:rPr>
          <w:rFonts w:ascii="Arial" w:hAnsi="Arial" w:cs="Arial"/>
          <w:sz w:val="20"/>
          <w:szCs w:val="20"/>
        </w:rPr>
        <w:t>ở</w:t>
      </w:r>
      <w:r w:rsidRPr="00D40176">
        <w:rPr>
          <w:rFonts w:ascii="Arial" w:hAnsi="Arial" w:cs="Arial"/>
          <w:sz w:val="20"/>
          <w:szCs w:val="20"/>
        </w:rPr>
        <w:t>i đi</w:t>
      </w:r>
      <w:r w:rsidRPr="00D40176">
        <w:rPr>
          <w:rFonts w:ascii="Arial" w:hAnsi="Arial" w:cs="Arial"/>
          <w:sz w:val="20"/>
          <w:szCs w:val="20"/>
        </w:rPr>
        <w:t>ể</w:t>
      </w:r>
      <w:r w:rsidRPr="00D40176">
        <w:rPr>
          <w:rFonts w:ascii="Arial" w:hAnsi="Arial" w:cs="Arial"/>
          <w:sz w:val="20"/>
          <w:szCs w:val="20"/>
        </w:rPr>
        <w:t>m đ</w:t>
      </w:r>
      <w:r w:rsidRPr="00D40176">
        <w:rPr>
          <w:rFonts w:ascii="Arial" w:hAnsi="Arial" w:cs="Arial"/>
          <w:sz w:val="20"/>
          <w:szCs w:val="20"/>
        </w:rPr>
        <w:t>ể</w:t>
      </w:r>
      <w:r w:rsidRPr="00D40176">
        <w:rPr>
          <w:rFonts w:ascii="Arial" w:hAnsi="Arial" w:cs="Arial"/>
          <w:sz w:val="20"/>
          <w:szCs w:val="20"/>
        </w:rPr>
        <w:t xml:space="preserve"> đ</w:t>
      </w:r>
      <w:r w:rsidRPr="00D40176">
        <w:rPr>
          <w:rFonts w:ascii="Arial" w:hAnsi="Arial" w:cs="Arial"/>
          <w:sz w:val="20"/>
          <w:szCs w:val="20"/>
        </w:rPr>
        <w:t>ấ</w:t>
      </w:r>
      <w:r w:rsidRPr="00D40176">
        <w:rPr>
          <w:rFonts w:ascii="Arial" w:hAnsi="Arial" w:cs="Arial"/>
          <w:sz w:val="20"/>
          <w:szCs w:val="20"/>
        </w:rPr>
        <w:t>u giá. H</w:t>
      </w:r>
      <w:r w:rsidRPr="00D40176">
        <w:rPr>
          <w:rFonts w:ascii="Arial" w:hAnsi="Arial" w:cs="Arial"/>
          <w:sz w:val="20"/>
          <w:szCs w:val="20"/>
        </w:rPr>
        <w:t>ồ</w:t>
      </w:r>
      <w:r w:rsidRPr="00D40176">
        <w:rPr>
          <w:rFonts w:ascii="Arial" w:hAnsi="Arial" w:cs="Arial"/>
          <w:sz w:val="20"/>
          <w:szCs w:val="20"/>
        </w:rPr>
        <w:t xml:space="preserve"> sơ g</w:t>
      </w:r>
      <w:r w:rsidRPr="00D40176">
        <w:rPr>
          <w:rFonts w:ascii="Arial" w:hAnsi="Arial" w:cs="Arial"/>
          <w:sz w:val="20"/>
          <w:szCs w:val="20"/>
        </w:rPr>
        <w:t>ồ</w:t>
      </w:r>
      <w:r w:rsidRPr="00D40176">
        <w:rPr>
          <w:rFonts w:ascii="Arial" w:hAnsi="Arial" w:cs="Arial"/>
          <w:sz w:val="20"/>
          <w:szCs w:val="20"/>
        </w:rPr>
        <w:t>m:</w:t>
      </w:r>
    </w:p>
    <w:p w14:paraId="50A0BCBD" w14:textId="77777777" w:rsidR="002B1027" w:rsidRPr="00D40176" w:rsidRDefault="007E04C2" w:rsidP="006E5ADA">
      <w:pPr>
        <w:adjustRightInd w:val="0"/>
        <w:snapToGrid w:val="0"/>
        <w:spacing w:after="120" w:line="240" w:lineRule="auto"/>
        <w:ind w:firstLine="720"/>
        <w:jc w:val="both"/>
        <w:rPr>
          <w:rFonts w:ascii="Arial" w:hAnsi="Arial" w:cs="Arial"/>
          <w:sz w:val="20"/>
          <w:szCs w:val="20"/>
        </w:rPr>
      </w:pPr>
      <w:r w:rsidRPr="00D40176">
        <w:rPr>
          <w:rFonts w:ascii="Arial" w:hAnsi="Arial" w:cs="Arial"/>
          <w:sz w:val="20"/>
          <w:szCs w:val="20"/>
        </w:rPr>
        <w:t>Văn b</w:t>
      </w:r>
      <w:r w:rsidRPr="00D40176">
        <w:rPr>
          <w:rFonts w:ascii="Arial" w:hAnsi="Arial" w:cs="Arial"/>
          <w:sz w:val="20"/>
          <w:szCs w:val="20"/>
        </w:rPr>
        <w:t>ả</w:t>
      </w:r>
      <w:r w:rsidRPr="00D40176">
        <w:rPr>
          <w:rFonts w:ascii="Arial" w:hAnsi="Arial" w:cs="Arial"/>
          <w:sz w:val="20"/>
          <w:szCs w:val="20"/>
        </w:rPr>
        <w:t>n c</w:t>
      </w:r>
      <w:r w:rsidRPr="00D40176">
        <w:rPr>
          <w:rFonts w:ascii="Arial" w:hAnsi="Arial" w:cs="Arial"/>
          <w:sz w:val="20"/>
          <w:szCs w:val="20"/>
        </w:rPr>
        <w:t>ủ</w:t>
      </w:r>
      <w:r w:rsidRPr="00D40176">
        <w:rPr>
          <w:rFonts w:ascii="Arial" w:hAnsi="Arial" w:cs="Arial"/>
          <w:sz w:val="20"/>
          <w:szCs w:val="20"/>
        </w:rPr>
        <w:t>a doanh nghi</w:t>
      </w:r>
      <w:r w:rsidRPr="00D40176">
        <w:rPr>
          <w:rFonts w:ascii="Arial" w:hAnsi="Arial" w:cs="Arial"/>
          <w:sz w:val="20"/>
          <w:szCs w:val="20"/>
        </w:rPr>
        <w:t>ệ</w:t>
      </w:r>
      <w:r w:rsidRPr="00D40176">
        <w:rPr>
          <w:rFonts w:ascii="Arial" w:hAnsi="Arial" w:cs="Arial"/>
          <w:sz w:val="20"/>
          <w:szCs w:val="20"/>
        </w:rPr>
        <w:t>p qu</w:t>
      </w:r>
      <w:r w:rsidRPr="00D40176">
        <w:rPr>
          <w:rFonts w:ascii="Arial" w:hAnsi="Arial" w:cs="Arial"/>
          <w:sz w:val="20"/>
          <w:szCs w:val="20"/>
        </w:rPr>
        <w:t>ả</w:t>
      </w:r>
      <w:r w:rsidRPr="00D40176">
        <w:rPr>
          <w:rFonts w:ascii="Arial" w:hAnsi="Arial" w:cs="Arial"/>
          <w:sz w:val="20"/>
          <w:szCs w:val="20"/>
        </w:rPr>
        <w:t>n lý t</w:t>
      </w:r>
      <w:r w:rsidRPr="00D40176">
        <w:rPr>
          <w:rFonts w:ascii="Arial" w:hAnsi="Arial" w:cs="Arial"/>
          <w:sz w:val="20"/>
          <w:szCs w:val="20"/>
        </w:rPr>
        <w:t>ài s</w:t>
      </w:r>
      <w:r w:rsidRPr="00D40176">
        <w:rPr>
          <w:rFonts w:ascii="Arial" w:hAnsi="Arial" w:cs="Arial"/>
          <w:sz w:val="20"/>
          <w:szCs w:val="20"/>
        </w:rPr>
        <w:t>ả</w:t>
      </w:r>
      <w:r w:rsidRPr="00D40176">
        <w:rPr>
          <w:rFonts w:ascii="Arial" w:hAnsi="Arial" w:cs="Arial"/>
          <w:sz w:val="20"/>
          <w:szCs w:val="20"/>
        </w:rPr>
        <w:t>n đư</w:t>
      </w:r>
      <w:r w:rsidRPr="00D40176">
        <w:rPr>
          <w:rFonts w:ascii="Arial" w:hAnsi="Arial" w:cs="Arial"/>
          <w:sz w:val="20"/>
          <w:szCs w:val="20"/>
        </w:rPr>
        <w:t>ờ</w:t>
      </w:r>
      <w:r w:rsidRPr="00D40176">
        <w:rPr>
          <w:rFonts w:ascii="Arial" w:hAnsi="Arial" w:cs="Arial"/>
          <w:sz w:val="20"/>
          <w:szCs w:val="20"/>
        </w:rPr>
        <w:t>ng s</w:t>
      </w:r>
      <w:r w:rsidRPr="00D40176">
        <w:rPr>
          <w:rFonts w:ascii="Arial" w:hAnsi="Arial" w:cs="Arial"/>
          <w:sz w:val="20"/>
          <w:szCs w:val="20"/>
        </w:rPr>
        <w:t>ắ</w:t>
      </w:r>
      <w:r w:rsidRPr="00D40176">
        <w:rPr>
          <w:rFonts w:ascii="Arial" w:hAnsi="Arial" w:cs="Arial"/>
          <w:sz w:val="20"/>
          <w:szCs w:val="20"/>
        </w:rPr>
        <w:t>t qu</w:t>
      </w:r>
      <w:r w:rsidRPr="00D40176">
        <w:rPr>
          <w:rFonts w:ascii="Arial" w:hAnsi="Arial" w:cs="Arial"/>
          <w:sz w:val="20"/>
          <w:szCs w:val="20"/>
        </w:rPr>
        <w:t>ố</w:t>
      </w:r>
      <w:r w:rsidRPr="00D40176">
        <w:rPr>
          <w:rFonts w:ascii="Arial" w:hAnsi="Arial" w:cs="Arial"/>
          <w:sz w:val="20"/>
          <w:szCs w:val="20"/>
        </w:rPr>
        <w:t>c gia v</w:t>
      </w:r>
      <w:r w:rsidRPr="00D40176">
        <w:rPr>
          <w:rFonts w:ascii="Arial" w:hAnsi="Arial" w:cs="Arial"/>
          <w:sz w:val="20"/>
          <w:szCs w:val="20"/>
        </w:rPr>
        <w:t>ề</w:t>
      </w:r>
      <w:r w:rsidRPr="00D40176">
        <w:rPr>
          <w:rFonts w:ascii="Arial" w:hAnsi="Arial" w:cs="Arial"/>
          <w:sz w:val="20"/>
          <w:szCs w:val="20"/>
        </w:rPr>
        <w:t xml:space="preserve"> vi</w:t>
      </w:r>
      <w:r w:rsidRPr="00D40176">
        <w:rPr>
          <w:rFonts w:ascii="Arial" w:hAnsi="Arial" w:cs="Arial"/>
          <w:sz w:val="20"/>
          <w:szCs w:val="20"/>
        </w:rPr>
        <w:t>ệ</w:t>
      </w:r>
      <w:r w:rsidRPr="00D40176">
        <w:rPr>
          <w:rFonts w:ascii="Arial" w:hAnsi="Arial" w:cs="Arial"/>
          <w:sz w:val="20"/>
          <w:szCs w:val="20"/>
        </w:rPr>
        <w:t>c đ</w:t>
      </w:r>
      <w:r w:rsidRPr="00D40176">
        <w:rPr>
          <w:rFonts w:ascii="Arial" w:hAnsi="Arial" w:cs="Arial"/>
          <w:sz w:val="20"/>
          <w:szCs w:val="20"/>
        </w:rPr>
        <w:t>ề</w:t>
      </w:r>
      <w:r w:rsidRPr="00D40176">
        <w:rPr>
          <w:rFonts w:ascii="Arial" w:hAnsi="Arial" w:cs="Arial"/>
          <w:sz w:val="20"/>
          <w:szCs w:val="20"/>
        </w:rPr>
        <w:t xml:space="preserve"> ngh</w:t>
      </w:r>
      <w:r w:rsidRPr="00D40176">
        <w:rPr>
          <w:rFonts w:ascii="Arial" w:hAnsi="Arial" w:cs="Arial"/>
          <w:sz w:val="20"/>
          <w:szCs w:val="20"/>
        </w:rPr>
        <w:t>ị</w:t>
      </w:r>
      <w:r w:rsidRPr="00D40176">
        <w:rPr>
          <w:rFonts w:ascii="Arial" w:hAnsi="Arial" w:cs="Arial"/>
          <w:sz w:val="20"/>
          <w:szCs w:val="20"/>
        </w:rPr>
        <w:t xml:space="preserve"> phê duy</w:t>
      </w:r>
      <w:r w:rsidRPr="00D40176">
        <w:rPr>
          <w:rFonts w:ascii="Arial" w:hAnsi="Arial" w:cs="Arial"/>
          <w:sz w:val="20"/>
          <w:szCs w:val="20"/>
        </w:rPr>
        <w:t>ệ</w:t>
      </w:r>
      <w:r w:rsidRPr="00D40176">
        <w:rPr>
          <w:rFonts w:ascii="Arial" w:hAnsi="Arial" w:cs="Arial"/>
          <w:sz w:val="20"/>
          <w:szCs w:val="20"/>
        </w:rPr>
        <w:t>t giá kh</w:t>
      </w:r>
      <w:r w:rsidRPr="00D40176">
        <w:rPr>
          <w:rFonts w:ascii="Arial" w:hAnsi="Arial" w:cs="Arial"/>
          <w:sz w:val="20"/>
          <w:szCs w:val="20"/>
        </w:rPr>
        <w:t>ở</w:t>
      </w:r>
      <w:r w:rsidRPr="00D40176">
        <w:rPr>
          <w:rFonts w:ascii="Arial" w:hAnsi="Arial" w:cs="Arial"/>
          <w:sz w:val="20"/>
          <w:szCs w:val="20"/>
        </w:rPr>
        <w:t>i đi</w:t>
      </w:r>
      <w:r w:rsidRPr="00D40176">
        <w:rPr>
          <w:rFonts w:ascii="Arial" w:hAnsi="Arial" w:cs="Arial"/>
          <w:sz w:val="20"/>
          <w:szCs w:val="20"/>
        </w:rPr>
        <w:t>ể</w:t>
      </w:r>
      <w:r w:rsidRPr="00D40176">
        <w:rPr>
          <w:rFonts w:ascii="Arial" w:hAnsi="Arial" w:cs="Arial"/>
          <w:sz w:val="20"/>
          <w:szCs w:val="20"/>
        </w:rPr>
        <w:t>m đ</w:t>
      </w:r>
      <w:r w:rsidRPr="00D40176">
        <w:rPr>
          <w:rFonts w:ascii="Arial" w:hAnsi="Arial" w:cs="Arial"/>
          <w:sz w:val="20"/>
          <w:szCs w:val="20"/>
        </w:rPr>
        <w:t>ể</w:t>
      </w:r>
      <w:r w:rsidRPr="00D40176">
        <w:rPr>
          <w:rFonts w:ascii="Arial" w:hAnsi="Arial" w:cs="Arial"/>
          <w:sz w:val="20"/>
          <w:szCs w:val="20"/>
        </w:rPr>
        <w:t xml:space="preserve"> đ</w:t>
      </w:r>
      <w:r w:rsidRPr="00D40176">
        <w:rPr>
          <w:rFonts w:ascii="Arial" w:hAnsi="Arial" w:cs="Arial"/>
          <w:sz w:val="20"/>
          <w:szCs w:val="20"/>
        </w:rPr>
        <w:t>ấ</w:t>
      </w:r>
      <w:r w:rsidRPr="00D40176">
        <w:rPr>
          <w:rFonts w:ascii="Arial" w:hAnsi="Arial" w:cs="Arial"/>
          <w:sz w:val="20"/>
          <w:szCs w:val="20"/>
        </w:rPr>
        <w:t>u giá (trong đó đ</w:t>
      </w:r>
      <w:r w:rsidRPr="00D40176">
        <w:rPr>
          <w:rFonts w:ascii="Arial" w:hAnsi="Arial" w:cs="Arial"/>
          <w:sz w:val="20"/>
          <w:szCs w:val="20"/>
        </w:rPr>
        <w:t>ề</w:t>
      </w:r>
      <w:r w:rsidRPr="00D40176">
        <w:rPr>
          <w:rFonts w:ascii="Arial" w:hAnsi="Arial" w:cs="Arial"/>
          <w:sz w:val="20"/>
          <w:szCs w:val="20"/>
        </w:rPr>
        <w:t xml:space="preserve"> xu</w:t>
      </w:r>
      <w:r w:rsidRPr="00D40176">
        <w:rPr>
          <w:rFonts w:ascii="Arial" w:hAnsi="Arial" w:cs="Arial"/>
          <w:sz w:val="20"/>
          <w:szCs w:val="20"/>
        </w:rPr>
        <w:t>ấ</w:t>
      </w:r>
      <w:r w:rsidRPr="00D40176">
        <w:rPr>
          <w:rFonts w:ascii="Arial" w:hAnsi="Arial" w:cs="Arial"/>
          <w:sz w:val="20"/>
          <w:szCs w:val="20"/>
        </w:rPr>
        <w:t>t c</w:t>
      </w:r>
      <w:r w:rsidRPr="00D40176">
        <w:rPr>
          <w:rFonts w:ascii="Arial" w:hAnsi="Arial" w:cs="Arial"/>
          <w:sz w:val="20"/>
          <w:szCs w:val="20"/>
        </w:rPr>
        <w:t>ụ</w:t>
      </w:r>
      <w:r w:rsidRPr="00D40176">
        <w:rPr>
          <w:rFonts w:ascii="Arial" w:hAnsi="Arial" w:cs="Arial"/>
          <w:sz w:val="20"/>
          <w:szCs w:val="20"/>
        </w:rPr>
        <w:t xml:space="preserve"> th</w:t>
      </w:r>
      <w:r w:rsidRPr="00D40176">
        <w:rPr>
          <w:rFonts w:ascii="Arial" w:hAnsi="Arial" w:cs="Arial"/>
          <w:sz w:val="20"/>
          <w:szCs w:val="20"/>
        </w:rPr>
        <w:t>ể</w:t>
      </w:r>
      <w:r w:rsidRPr="00D40176">
        <w:rPr>
          <w:rFonts w:ascii="Arial" w:hAnsi="Arial" w:cs="Arial"/>
          <w:sz w:val="20"/>
          <w:szCs w:val="20"/>
        </w:rPr>
        <w:t xml:space="preserve"> giá kh</w:t>
      </w:r>
      <w:r w:rsidRPr="00D40176">
        <w:rPr>
          <w:rFonts w:ascii="Arial" w:hAnsi="Arial" w:cs="Arial"/>
          <w:sz w:val="20"/>
          <w:szCs w:val="20"/>
        </w:rPr>
        <w:t>ở</w:t>
      </w:r>
      <w:r w:rsidRPr="00D40176">
        <w:rPr>
          <w:rFonts w:ascii="Arial" w:hAnsi="Arial" w:cs="Arial"/>
          <w:sz w:val="20"/>
          <w:szCs w:val="20"/>
        </w:rPr>
        <w:t>i đi</w:t>
      </w:r>
      <w:r w:rsidRPr="00D40176">
        <w:rPr>
          <w:rFonts w:ascii="Arial" w:hAnsi="Arial" w:cs="Arial"/>
          <w:sz w:val="20"/>
          <w:szCs w:val="20"/>
        </w:rPr>
        <w:t>ể</w:t>
      </w:r>
      <w:r w:rsidRPr="00D40176">
        <w:rPr>
          <w:rFonts w:ascii="Arial" w:hAnsi="Arial" w:cs="Arial"/>
          <w:sz w:val="20"/>
          <w:szCs w:val="20"/>
        </w:rPr>
        <w:t>m đ</w:t>
      </w:r>
      <w:r w:rsidRPr="00D40176">
        <w:rPr>
          <w:rFonts w:ascii="Arial" w:hAnsi="Arial" w:cs="Arial"/>
          <w:sz w:val="20"/>
          <w:szCs w:val="20"/>
        </w:rPr>
        <w:t>ể</w:t>
      </w:r>
      <w:r w:rsidRPr="00D40176">
        <w:rPr>
          <w:rFonts w:ascii="Arial" w:hAnsi="Arial" w:cs="Arial"/>
          <w:sz w:val="20"/>
          <w:szCs w:val="20"/>
        </w:rPr>
        <w:t xml:space="preserve"> đ</w:t>
      </w:r>
      <w:r w:rsidRPr="00D40176">
        <w:rPr>
          <w:rFonts w:ascii="Arial" w:hAnsi="Arial" w:cs="Arial"/>
          <w:sz w:val="20"/>
          <w:szCs w:val="20"/>
        </w:rPr>
        <w:t>ấ</w:t>
      </w:r>
      <w:r w:rsidRPr="00D40176">
        <w:rPr>
          <w:rFonts w:ascii="Arial" w:hAnsi="Arial" w:cs="Arial"/>
          <w:sz w:val="20"/>
          <w:szCs w:val="20"/>
        </w:rPr>
        <w:t>u giá cho thuê quy</w:t>
      </w:r>
      <w:r w:rsidRPr="00D40176">
        <w:rPr>
          <w:rFonts w:ascii="Arial" w:hAnsi="Arial" w:cs="Arial"/>
          <w:sz w:val="20"/>
          <w:szCs w:val="20"/>
        </w:rPr>
        <w:t>ề</w:t>
      </w:r>
      <w:r w:rsidRPr="00D40176">
        <w:rPr>
          <w:rFonts w:ascii="Arial" w:hAnsi="Arial" w:cs="Arial"/>
          <w:sz w:val="20"/>
          <w:szCs w:val="20"/>
        </w:rPr>
        <w:t>n khai thác tài s</w:t>
      </w:r>
      <w:r w:rsidRPr="00D40176">
        <w:rPr>
          <w:rFonts w:ascii="Arial" w:hAnsi="Arial" w:cs="Arial"/>
          <w:sz w:val="20"/>
          <w:szCs w:val="20"/>
        </w:rPr>
        <w:t>ả</w:t>
      </w:r>
      <w:r w:rsidRPr="00D40176">
        <w:rPr>
          <w:rFonts w:ascii="Arial" w:hAnsi="Arial" w:cs="Arial"/>
          <w:sz w:val="20"/>
          <w:szCs w:val="20"/>
        </w:rPr>
        <w:t>n, chuy</w:t>
      </w:r>
      <w:r w:rsidRPr="00D40176">
        <w:rPr>
          <w:rFonts w:ascii="Arial" w:hAnsi="Arial" w:cs="Arial"/>
          <w:sz w:val="20"/>
          <w:szCs w:val="20"/>
        </w:rPr>
        <w:t>ể</w:t>
      </w:r>
      <w:r w:rsidRPr="00D40176">
        <w:rPr>
          <w:rFonts w:ascii="Arial" w:hAnsi="Arial" w:cs="Arial"/>
          <w:sz w:val="20"/>
          <w:szCs w:val="20"/>
        </w:rPr>
        <w:t>n như</w:t>
      </w:r>
      <w:r w:rsidRPr="00D40176">
        <w:rPr>
          <w:rFonts w:ascii="Arial" w:hAnsi="Arial" w:cs="Arial"/>
          <w:sz w:val="20"/>
          <w:szCs w:val="20"/>
        </w:rPr>
        <w:t>ợ</w:t>
      </w:r>
      <w:r w:rsidRPr="00D40176">
        <w:rPr>
          <w:rFonts w:ascii="Arial" w:hAnsi="Arial" w:cs="Arial"/>
          <w:sz w:val="20"/>
          <w:szCs w:val="20"/>
        </w:rPr>
        <w:t>ng có th</w:t>
      </w:r>
      <w:r w:rsidRPr="00D40176">
        <w:rPr>
          <w:rFonts w:ascii="Arial" w:hAnsi="Arial" w:cs="Arial"/>
          <w:sz w:val="20"/>
          <w:szCs w:val="20"/>
        </w:rPr>
        <w:t>ờ</w:t>
      </w:r>
      <w:r w:rsidRPr="00D40176">
        <w:rPr>
          <w:rFonts w:ascii="Arial" w:hAnsi="Arial" w:cs="Arial"/>
          <w:sz w:val="20"/>
          <w:szCs w:val="20"/>
        </w:rPr>
        <w:t>i h</w:t>
      </w:r>
      <w:r w:rsidRPr="00D40176">
        <w:rPr>
          <w:rFonts w:ascii="Arial" w:hAnsi="Arial" w:cs="Arial"/>
          <w:sz w:val="20"/>
          <w:szCs w:val="20"/>
        </w:rPr>
        <w:t>ạ</w:t>
      </w:r>
      <w:r w:rsidRPr="00D40176">
        <w:rPr>
          <w:rFonts w:ascii="Arial" w:hAnsi="Arial" w:cs="Arial"/>
          <w:sz w:val="20"/>
          <w:szCs w:val="20"/>
        </w:rPr>
        <w:t>n quy</w:t>
      </w:r>
      <w:r w:rsidRPr="00D40176">
        <w:rPr>
          <w:rFonts w:ascii="Arial" w:hAnsi="Arial" w:cs="Arial"/>
          <w:sz w:val="20"/>
          <w:szCs w:val="20"/>
        </w:rPr>
        <w:t>ề</w:t>
      </w:r>
      <w:r w:rsidRPr="00D40176">
        <w:rPr>
          <w:rFonts w:ascii="Arial" w:hAnsi="Arial" w:cs="Arial"/>
          <w:sz w:val="20"/>
          <w:szCs w:val="20"/>
        </w:rPr>
        <w:t>n khai thác tài s</w:t>
      </w:r>
      <w:r w:rsidRPr="00D40176">
        <w:rPr>
          <w:rFonts w:ascii="Arial" w:hAnsi="Arial" w:cs="Arial"/>
          <w:sz w:val="20"/>
          <w:szCs w:val="20"/>
        </w:rPr>
        <w:t>ả</w:t>
      </w:r>
      <w:r w:rsidRPr="00D40176">
        <w:rPr>
          <w:rFonts w:ascii="Arial" w:hAnsi="Arial" w:cs="Arial"/>
          <w:sz w:val="20"/>
          <w:szCs w:val="20"/>
        </w:rPr>
        <w:t>n): 01 b</w:t>
      </w:r>
      <w:r w:rsidRPr="00D40176">
        <w:rPr>
          <w:rFonts w:ascii="Arial" w:hAnsi="Arial" w:cs="Arial"/>
          <w:sz w:val="20"/>
          <w:szCs w:val="20"/>
        </w:rPr>
        <w:t>ả</w:t>
      </w:r>
      <w:r w:rsidRPr="00D40176">
        <w:rPr>
          <w:rFonts w:ascii="Arial" w:hAnsi="Arial" w:cs="Arial"/>
          <w:sz w:val="20"/>
          <w:szCs w:val="20"/>
        </w:rPr>
        <w:t>n chính;</w:t>
      </w:r>
    </w:p>
    <w:p w14:paraId="417580AB" w14:textId="77777777" w:rsidR="002B1027" w:rsidRPr="00D40176" w:rsidRDefault="007E04C2" w:rsidP="006E5ADA">
      <w:pPr>
        <w:adjustRightInd w:val="0"/>
        <w:snapToGrid w:val="0"/>
        <w:spacing w:after="120" w:line="240" w:lineRule="auto"/>
        <w:ind w:firstLine="720"/>
        <w:jc w:val="both"/>
        <w:rPr>
          <w:rFonts w:ascii="Arial" w:hAnsi="Arial" w:cs="Arial"/>
          <w:sz w:val="20"/>
          <w:szCs w:val="20"/>
        </w:rPr>
      </w:pPr>
      <w:r w:rsidRPr="00D40176">
        <w:rPr>
          <w:rFonts w:ascii="Arial" w:hAnsi="Arial" w:cs="Arial"/>
          <w:sz w:val="20"/>
          <w:szCs w:val="20"/>
        </w:rPr>
        <w:t>H</w:t>
      </w:r>
      <w:r w:rsidRPr="00D40176">
        <w:rPr>
          <w:rFonts w:ascii="Arial" w:hAnsi="Arial" w:cs="Arial"/>
          <w:sz w:val="20"/>
          <w:szCs w:val="20"/>
        </w:rPr>
        <w:t>ồ</w:t>
      </w:r>
      <w:r w:rsidRPr="00D40176">
        <w:rPr>
          <w:rFonts w:ascii="Arial" w:hAnsi="Arial" w:cs="Arial"/>
          <w:sz w:val="20"/>
          <w:szCs w:val="20"/>
        </w:rPr>
        <w:t xml:space="preserve"> sơ liên quan đ</w:t>
      </w:r>
      <w:r w:rsidRPr="00D40176">
        <w:rPr>
          <w:rFonts w:ascii="Arial" w:hAnsi="Arial" w:cs="Arial"/>
          <w:sz w:val="20"/>
          <w:szCs w:val="20"/>
        </w:rPr>
        <w:t>ế</w:t>
      </w:r>
      <w:r w:rsidRPr="00D40176">
        <w:rPr>
          <w:rFonts w:ascii="Arial" w:hAnsi="Arial" w:cs="Arial"/>
          <w:sz w:val="20"/>
          <w:szCs w:val="20"/>
        </w:rPr>
        <w:t>n căn c</w:t>
      </w:r>
      <w:r w:rsidRPr="00D40176">
        <w:rPr>
          <w:rFonts w:ascii="Arial" w:hAnsi="Arial" w:cs="Arial"/>
          <w:sz w:val="20"/>
          <w:szCs w:val="20"/>
        </w:rPr>
        <w:t>ứ</w:t>
      </w:r>
      <w:r w:rsidRPr="00D40176">
        <w:rPr>
          <w:rFonts w:ascii="Arial" w:hAnsi="Arial" w:cs="Arial"/>
          <w:sz w:val="20"/>
          <w:szCs w:val="20"/>
        </w:rPr>
        <w:t xml:space="preserve"> xá</w:t>
      </w:r>
      <w:r w:rsidRPr="00D40176">
        <w:rPr>
          <w:rFonts w:ascii="Arial" w:hAnsi="Arial" w:cs="Arial"/>
          <w:sz w:val="20"/>
          <w:szCs w:val="20"/>
        </w:rPr>
        <w:t>c đ</w:t>
      </w:r>
      <w:r w:rsidRPr="00D40176">
        <w:rPr>
          <w:rFonts w:ascii="Arial" w:hAnsi="Arial" w:cs="Arial"/>
          <w:sz w:val="20"/>
          <w:szCs w:val="20"/>
        </w:rPr>
        <w:t>ị</w:t>
      </w:r>
      <w:r w:rsidRPr="00D40176">
        <w:rPr>
          <w:rFonts w:ascii="Arial" w:hAnsi="Arial" w:cs="Arial"/>
          <w:sz w:val="20"/>
          <w:szCs w:val="20"/>
        </w:rPr>
        <w:t>nh giá kh</w:t>
      </w:r>
      <w:r w:rsidRPr="00D40176">
        <w:rPr>
          <w:rFonts w:ascii="Arial" w:hAnsi="Arial" w:cs="Arial"/>
          <w:sz w:val="20"/>
          <w:szCs w:val="20"/>
        </w:rPr>
        <w:t>ở</w:t>
      </w:r>
      <w:r w:rsidRPr="00D40176">
        <w:rPr>
          <w:rFonts w:ascii="Arial" w:hAnsi="Arial" w:cs="Arial"/>
          <w:sz w:val="20"/>
          <w:szCs w:val="20"/>
        </w:rPr>
        <w:t>i đi</w:t>
      </w:r>
      <w:r w:rsidRPr="00D40176">
        <w:rPr>
          <w:rFonts w:ascii="Arial" w:hAnsi="Arial" w:cs="Arial"/>
          <w:sz w:val="20"/>
          <w:szCs w:val="20"/>
        </w:rPr>
        <w:t>ể</w:t>
      </w:r>
      <w:r w:rsidRPr="00D40176">
        <w:rPr>
          <w:rFonts w:ascii="Arial" w:hAnsi="Arial" w:cs="Arial"/>
          <w:sz w:val="20"/>
          <w:szCs w:val="20"/>
        </w:rPr>
        <w:t>m quy đ</w:t>
      </w:r>
      <w:r w:rsidRPr="00D40176">
        <w:rPr>
          <w:rFonts w:ascii="Arial" w:hAnsi="Arial" w:cs="Arial"/>
          <w:sz w:val="20"/>
          <w:szCs w:val="20"/>
        </w:rPr>
        <w:t>ị</w:t>
      </w:r>
      <w:r w:rsidRPr="00D40176">
        <w:rPr>
          <w:rFonts w:ascii="Arial" w:hAnsi="Arial" w:cs="Arial"/>
          <w:sz w:val="20"/>
          <w:szCs w:val="20"/>
        </w:rPr>
        <w:t>nh t</w:t>
      </w:r>
      <w:r w:rsidRPr="00D40176">
        <w:rPr>
          <w:rFonts w:ascii="Arial" w:hAnsi="Arial" w:cs="Arial"/>
          <w:sz w:val="20"/>
          <w:szCs w:val="20"/>
        </w:rPr>
        <w:t>ạ</w:t>
      </w:r>
      <w:r w:rsidRPr="00D40176">
        <w:rPr>
          <w:rFonts w:ascii="Arial" w:hAnsi="Arial" w:cs="Arial"/>
          <w:sz w:val="20"/>
          <w:szCs w:val="20"/>
        </w:rPr>
        <w:t>i kho</w:t>
      </w:r>
      <w:r w:rsidRPr="00D40176">
        <w:rPr>
          <w:rFonts w:ascii="Arial" w:hAnsi="Arial" w:cs="Arial"/>
          <w:sz w:val="20"/>
          <w:szCs w:val="20"/>
        </w:rPr>
        <w:t>ả</w:t>
      </w:r>
      <w:r w:rsidRPr="00D40176">
        <w:rPr>
          <w:rFonts w:ascii="Arial" w:hAnsi="Arial" w:cs="Arial"/>
          <w:sz w:val="20"/>
          <w:szCs w:val="20"/>
        </w:rPr>
        <w:t>n 3, kho</w:t>
      </w:r>
      <w:r w:rsidRPr="00D40176">
        <w:rPr>
          <w:rFonts w:ascii="Arial" w:hAnsi="Arial" w:cs="Arial"/>
          <w:sz w:val="20"/>
          <w:szCs w:val="20"/>
        </w:rPr>
        <w:t>ả</w:t>
      </w:r>
      <w:r w:rsidRPr="00D40176">
        <w:rPr>
          <w:rFonts w:ascii="Arial" w:hAnsi="Arial" w:cs="Arial"/>
          <w:sz w:val="20"/>
          <w:szCs w:val="20"/>
        </w:rPr>
        <w:t>n 4 Đi</w:t>
      </w:r>
      <w:r w:rsidRPr="00D40176">
        <w:rPr>
          <w:rFonts w:ascii="Arial" w:hAnsi="Arial" w:cs="Arial"/>
          <w:sz w:val="20"/>
          <w:szCs w:val="20"/>
        </w:rPr>
        <w:t>ề</w:t>
      </w:r>
      <w:r w:rsidRPr="00D40176">
        <w:rPr>
          <w:rFonts w:ascii="Arial" w:hAnsi="Arial" w:cs="Arial"/>
          <w:sz w:val="20"/>
          <w:szCs w:val="20"/>
        </w:rPr>
        <w:t>u này: 01 b</w:t>
      </w:r>
      <w:r w:rsidRPr="00D40176">
        <w:rPr>
          <w:rFonts w:ascii="Arial" w:hAnsi="Arial" w:cs="Arial"/>
          <w:sz w:val="20"/>
          <w:szCs w:val="20"/>
        </w:rPr>
        <w:t>ả</w:t>
      </w:r>
      <w:r w:rsidRPr="00D40176">
        <w:rPr>
          <w:rFonts w:ascii="Arial" w:hAnsi="Arial" w:cs="Arial"/>
          <w:sz w:val="20"/>
          <w:szCs w:val="20"/>
        </w:rPr>
        <w:t>n sao.</w:t>
      </w:r>
    </w:p>
    <w:p w14:paraId="53D5EA13" w14:textId="77777777" w:rsidR="002B1027" w:rsidRPr="00D40176" w:rsidRDefault="007E04C2" w:rsidP="006E5ADA">
      <w:pPr>
        <w:adjustRightInd w:val="0"/>
        <w:snapToGrid w:val="0"/>
        <w:spacing w:after="120" w:line="240" w:lineRule="auto"/>
        <w:ind w:firstLine="720"/>
        <w:jc w:val="both"/>
        <w:rPr>
          <w:rFonts w:ascii="Arial" w:hAnsi="Arial" w:cs="Arial"/>
          <w:sz w:val="20"/>
          <w:szCs w:val="20"/>
        </w:rPr>
      </w:pPr>
      <w:r w:rsidRPr="00D40176">
        <w:rPr>
          <w:rFonts w:ascii="Arial" w:hAnsi="Arial" w:cs="Arial"/>
          <w:sz w:val="20"/>
          <w:szCs w:val="20"/>
        </w:rPr>
        <w:t>Trong th</w:t>
      </w:r>
      <w:r w:rsidRPr="00D40176">
        <w:rPr>
          <w:rFonts w:ascii="Arial" w:hAnsi="Arial" w:cs="Arial"/>
          <w:sz w:val="20"/>
          <w:szCs w:val="20"/>
        </w:rPr>
        <w:t>ờ</w:t>
      </w:r>
      <w:r w:rsidRPr="00D40176">
        <w:rPr>
          <w:rFonts w:ascii="Arial" w:hAnsi="Arial" w:cs="Arial"/>
          <w:sz w:val="20"/>
          <w:szCs w:val="20"/>
        </w:rPr>
        <w:t>i h</w:t>
      </w:r>
      <w:r w:rsidRPr="00D40176">
        <w:rPr>
          <w:rFonts w:ascii="Arial" w:hAnsi="Arial" w:cs="Arial"/>
          <w:sz w:val="20"/>
          <w:szCs w:val="20"/>
        </w:rPr>
        <w:t>ạ</w:t>
      </w:r>
      <w:r w:rsidRPr="00D40176">
        <w:rPr>
          <w:rFonts w:ascii="Arial" w:hAnsi="Arial" w:cs="Arial"/>
          <w:sz w:val="20"/>
          <w:szCs w:val="20"/>
        </w:rPr>
        <w:t>n 30 ngày, k</w:t>
      </w:r>
      <w:r w:rsidRPr="00D40176">
        <w:rPr>
          <w:rFonts w:ascii="Arial" w:hAnsi="Arial" w:cs="Arial"/>
          <w:sz w:val="20"/>
          <w:szCs w:val="20"/>
        </w:rPr>
        <w:t>ể</w:t>
      </w:r>
      <w:r w:rsidRPr="00D40176">
        <w:rPr>
          <w:rFonts w:ascii="Arial" w:hAnsi="Arial" w:cs="Arial"/>
          <w:sz w:val="20"/>
          <w:szCs w:val="20"/>
        </w:rPr>
        <w:t xml:space="preserve"> t</w:t>
      </w:r>
      <w:r w:rsidRPr="00D40176">
        <w:rPr>
          <w:rFonts w:ascii="Arial" w:hAnsi="Arial" w:cs="Arial"/>
          <w:sz w:val="20"/>
          <w:szCs w:val="20"/>
        </w:rPr>
        <w:t>ừ</w:t>
      </w:r>
      <w:r w:rsidRPr="00D40176">
        <w:rPr>
          <w:rFonts w:ascii="Arial" w:hAnsi="Arial" w:cs="Arial"/>
          <w:sz w:val="20"/>
          <w:szCs w:val="20"/>
        </w:rPr>
        <w:t xml:space="preserve"> ngày nh</w:t>
      </w:r>
      <w:r w:rsidRPr="00D40176">
        <w:rPr>
          <w:rFonts w:ascii="Arial" w:hAnsi="Arial" w:cs="Arial"/>
          <w:sz w:val="20"/>
          <w:szCs w:val="20"/>
        </w:rPr>
        <w:t>ậ</w:t>
      </w:r>
      <w:r w:rsidRPr="00D40176">
        <w:rPr>
          <w:rFonts w:ascii="Arial" w:hAnsi="Arial" w:cs="Arial"/>
          <w:sz w:val="20"/>
          <w:szCs w:val="20"/>
        </w:rPr>
        <w:t>n đư</w:t>
      </w:r>
      <w:r w:rsidRPr="00D40176">
        <w:rPr>
          <w:rFonts w:ascii="Arial" w:hAnsi="Arial" w:cs="Arial"/>
          <w:sz w:val="20"/>
          <w:szCs w:val="20"/>
        </w:rPr>
        <w:t>ợ</w:t>
      </w:r>
      <w:r w:rsidRPr="00D40176">
        <w:rPr>
          <w:rFonts w:ascii="Arial" w:hAnsi="Arial" w:cs="Arial"/>
          <w:sz w:val="20"/>
          <w:szCs w:val="20"/>
        </w:rPr>
        <w:t>c đ</w:t>
      </w:r>
      <w:r w:rsidRPr="00D40176">
        <w:rPr>
          <w:rFonts w:ascii="Arial" w:hAnsi="Arial" w:cs="Arial"/>
          <w:sz w:val="20"/>
          <w:szCs w:val="20"/>
        </w:rPr>
        <w:t>ầ</w:t>
      </w:r>
      <w:r w:rsidRPr="00D40176">
        <w:rPr>
          <w:rFonts w:ascii="Arial" w:hAnsi="Arial" w:cs="Arial"/>
          <w:sz w:val="20"/>
          <w:szCs w:val="20"/>
        </w:rPr>
        <w:t>y đ</w:t>
      </w:r>
      <w:r w:rsidRPr="00D40176">
        <w:rPr>
          <w:rFonts w:ascii="Arial" w:hAnsi="Arial" w:cs="Arial"/>
          <w:sz w:val="20"/>
          <w:szCs w:val="20"/>
        </w:rPr>
        <w:t>ủ</w:t>
      </w:r>
      <w:r w:rsidRPr="00D40176">
        <w:rPr>
          <w:rFonts w:ascii="Arial" w:hAnsi="Arial" w:cs="Arial"/>
          <w:sz w:val="20"/>
          <w:szCs w:val="20"/>
        </w:rPr>
        <w:t xml:space="preserve"> h</w:t>
      </w:r>
      <w:r w:rsidRPr="00D40176">
        <w:rPr>
          <w:rFonts w:ascii="Arial" w:hAnsi="Arial" w:cs="Arial"/>
          <w:sz w:val="20"/>
          <w:szCs w:val="20"/>
        </w:rPr>
        <w:t>ồ</w:t>
      </w:r>
      <w:r w:rsidRPr="00D40176">
        <w:rPr>
          <w:rFonts w:ascii="Arial" w:hAnsi="Arial" w:cs="Arial"/>
          <w:sz w:val="20"/>
          <w:szCs w:val="20"/>
        </w:rPr>
        <w:t xml:space="preserve"> sơ quy đ</w:t>
      </w:r>
      <w:r w:rsidRPr="00D40176">
        <w:rPr>
          <w:rFonts w:ascii="Arial" w:hAnsi="Arial" w:cs="Arial"/>
          <w:sz w:val="20"/>
          <w:szCs w:val="20"/>
        </w:rPr>
        <w:t>ị</w:t>
      </w:r>
      <w:r w:rsidRPr="00D40176">
        <w:rPr>
          <w:rFonts w:ascii="Arial" w:hAnsi="Arial" w:cs="Arial"/>
          <w:sz w:val="20"/>
          <w:szCs w:val="20"/>
        </w:rPr>
        <w:t>nh t</w:t>
      </w:r>
      <w:r w:rsidRPr="00D40176">
        <w:rPr>
          <w:rFonts w:ascii="Arial" w:hAnsi="Arial" w:cs="Arial"/>
          <w:sz w:val="20"/>
          <w:szCs w:val="20"/>
        </w:rPr>
        <w:t>ạ</w:t>
      </w:r>
      <w:r w:rsidRPr="00D40176">
        <w:rPr>
          <w:rFonts w:ascii="Arial" w:hAnsi="Arial" w:cs="Arial"/>
          <w:sz w:val="20"/>
          <w:szCs w:val="20"/>
        </w:rPr>
        <w:t>i kho</w:t>
      </w:r>
      <w:r w:rsidRPr="00D40176">
        <w:rPr>
          <w:rFonts w:ascii="Arial" w:hAnsi="Arial" w:cs="Arial"/>
          <w:sz w:val="20"/>
          <w:szCs w:val="20"/>
        </w:rPr>
        <w:t>ả</w:t>
      </w:r>
      <w:r w:rsidRPr="00D40176">
        <w:rPr>
          <w:rFonts w:ascii="Arial" w:hAnsi="Arial" w:cs="Arial"/>
          <w:sz w:val="20"/>
          <w:szCs w:val="20"/>
        </w:rPr>
        <w:t>n này, B</w:t>
      </w:r>
      <w:r w:rsidRPr="00D40176">
        <w:rPr>
          <w:rFonts w:ascii="Arial" w:hAnsi="Arial" w:cs="Arial"/>
          <w:sz w:val="20"/>
          <w:szCs w:val="20"/>
        </w:rPr>
        <w:t>ộ</w:t>
      </w:r>
      <w:r w:rsidRPr="00D40176">
        <w:rPr>
          <w:rFonts w:ascii="Arial" w:hAnsi="Arial" w:cs="Arial"/>
          <w:sz w:val="20"/>
          <w:szCs w:val="20"/>
        </w:rPr>
        <w:t xml:space="preserve"> trư</w:t>
      </w:r>
      <w:r w:rsidRPr="00D40176">
        <w:rPr>
          <w:rFonts w:ascii="Arial" w:hAnsi="Arial" w:cs="Arial"/>
          <w:sz w:val="20"/>
          <w:szCs w:val="20"/>
        </w:rPr>
        <w:t>ở</w:t>
      </w:r>
      <w:r w:rsidRPr="00D40176">
        <w:rPr>
          <w:rFonts w:ascii="Arial" w:hAnsi="Arial" w:cs="Arial"/>
          <w:sz w:val="20"/>
          <w:szCs w:val="20"/>
        </w:rPr>
        <w:t>ng B</w:t>
      </w:r>
      <w:r w:rsidRPr="00D40176">
        <w:rPr>
          <w:rFonts w:ascii="Arial" w:hAnsi="Arial" w:cs="Arial"/>
          <w:sz w:val="20"/>
          <w:szCs w:val="20"/>
        </w:rPr>
        <w:t>ộ</w:t>
      </w:r>
      <w:r w:rsidRPr="00D40176">
        <w:rPr>
          <w:rFonts w:ascii="Arial" w:hAnsi="Arial" w:cs="Arial"/>
          <w:sz w:val="20"/>
          <w:szCs w:val="20"/>
        </w:rPr>
        <w:t xml:space="preserve"> Xây d</w:t>
      </w:r>
      <w:r w:rsidRPr="00D40176">
        <w:rPr>
          <w:rFonts w:ascii="Arial" w:hAnsi="Arial" w:cs="Arial"/>
          <w:sz w:val="20"/>
          <w:szCs w:val="20"/>
        </w:rPr>
        <w:t>ự</w:t>
      </w:r>
      <w:r w:rsidRPr="00D40176">
        <w:rPr>
          <w:rFonts w:ascii="Arial" w:hAnsi="Arial" w:cs="Arial"/>
          <w:sz w:val="20"/>
          <w:szCs w:val="20"/>
        </w:rPr>
        <w:t>ng quy</w:t>
      </w:r>
      <w:r w:rsidRPr="00D40176">
        <w:rPr>
          <w:rFonts w:ascii="Arial" w:hAnsi="Arial" w:cs="Arial"/>
          <w:sz w:val="20"/>
          <w:szCs w:val="20"/>
        </w:rPr>
        <w:t>ế</w:t>
      </w:r>
      <w:r w:rsidRPr="00D40176">
        <w:rPr>
          <w:rFonts w:ascii="Arial" w:hAnsi="Arial" w:cs="Arial"/>
          <w:sz w:val="20"/>
          <w:szCs w:val="20"/>
        </w:rPr>
        <w:t>t đ</w:t>
      </w:r>
      <w:r w:rsidRPr="00D40176">
        <w:rPr>
          <w:rFonts w:ascii="Arial" w:hAnsi="Arial" w:cs="Arial"/>
          <w:sz w:val="20"/>
          <w:szCs w:val="20"/>
        </w:rPr>
        <w:t>ị</w:t>
      </w:r>
      <w:r w:rsidRPr="00D40176">
        <w:rPr>
          <w:rFonts w:ascii="Arial" w:hAnsi="Arial" w:cs="Arial"/>
          <w:sz w:val="20"/>
          <w:szCs w:val="20"/>
        </w:rPr>
        <w:t>nh phê duy</w:t>
      </w:r>
      <w:r w:rsidRPr="00D40176">
        <w:rPr>
          <w:rFonts w:ascii="Arial" w:hAnsi="Arial" w:cs="Arial"/>
          <w:sz w:val="20"/>
          <w:szCs w:val="20"/>
        </w:rPr>
        <w:t>ệ</w:t>
      </w:r>
      <w:r w:rsidRPr="00D40176">
        <w:rPr>
          <w:rFonts w:ascii="Arial" w:hAnsi="Arial" w:cs="Arial"/>
          <w:sz w:val="20"/>
          <w:szCs w:val="20"/>
        </w:rPr>
        <w:t>t giá kh</w:t>
      </w:r>
      <w:r w:rsidRPr="00D40176">
        <w:rPr>
          <w:rFonts w:ascii="Arial" w:hAnsi="Arial" w:cs="Arial"/>
          <w:sz w:val="20"/>
          <w:szCs w:val="20"/>
        </w:rPr>
        <w:t>ở</w:t>
      </w:r>
      <w:r w:rsidRPr="00D40176">
        <w:rPr>
          <w:rFonts w:ascii="Arial" w:hAnsi="Arial" w:cs="Arial"/>
          <w:sz w:val="20"/>
          <w:szCs w:val="20"/>
        </w:rPr>
        <w:t>i đi</w:t>
      </w:r>
      <w:r w:rsidRPr="00D40176">
        <w:rPr>
          <w:rFonts w:ascii="Arial" w:hAnsi="Arial" w:cs="Arial"/>
          <w:sz w:val="20"/>
          <w:szCs w:val="20"/>
        </w:rPr>
        <w:t>ể</w:t>
      </w:r>
      <w:r w:rsidRPr="00D40176">
        <w:rPr>
          <w:rFonts w:ascii="Arial" w:hAnsi="Arial" w:cs="Arial"/>
          <w:sz w:val="20"/>
          <w:szCs w:val="20"/>
        </w:rPr>
        <w:t>m đ</w:t>
      </w:r>
      <w:r w:rsidRPr="00D40176">
        <w:rPr>
          <w:rFonts w:ascii="Arial" w:hAnsi="Arial" w:cs="Arial"/>
          <w:sz w:val="20"/>
          <w:szCs w:val="20"/>
        </w:rPr>
        <w:t>ể</w:t>
      </w:r>
      <w:r w:rsidRPr="00D40176">
        <w:rPr>
          <w:rFonts w:ascii="Arial" w:hAnsi="Arial" w:cs="Arial"/>
          <w:sz w:val="20"/>
          <w:szCs w:val="20"/>
        </w:rPr>
        <w:t xml:space="preserve"> đ</w:t>
      </w:r>
      <w:r w:rsidRPr="00D40176">
        <w:rPr>
          <w:rFonts w:ascii="Arial" w:hAnsi="Arial" w:cs="Arial"/>
          <w:sz w:val="20"/>
          <w:szCs w:val="20"/>
        </w:rPr>
        <w:t>ấ</w:t>
      </w:r>
      <w:r w:rsidRPr="00D40176">
        <w:rPr>
          <w:rFonts w:ascii="Arial" w:hAnsi="Arial" w:cs="Arial"/>
          <w:sz w:val="20"/>
          <w:szCs w:val="20"/>
        </w:rPr>
        <w:t>u giá.”.</w:t>
      </w:r>
    </w:p>
    <w:p w14:paraId="5081BF75" w14:textId="77777777" w:rsidR="002B1027" w:rsidRPr="00D40176" w:rsidRDefault="007E04C2" w:rsidP="006E5ADA">
      <w:pPr>
        <w:adjustRightInd w:val="0"/>
        <w:snapToGrid w:val="0"/>
        <w:spacing w:after="120" w:line="240" w:lineRule="auto"/>
        <w:ind w:firstLine="720"/>
        <w:jc w:val="both"/>
        <w:rPr>
          <w:rFonts w:ascii="Arial" w:hAnsi="Arial" w:cs="Arial"/>
          <w:sz w:val="20"/>
          <w:szCs w:val="20"/>
        </w:rPr>
      </w:pPr>
      <w:r w:rsidRPr="00D40176">
        <w:rPr>
          <w:rFonts w:ascii="Arial" w:hAnsi="Arial" w:cs="Arial"/>
          <w:b/>
          <w:sz w:val="20"/>
          <w:szCs w:val="20"/>
        </w:rPr>
        <w:t>Đi</w:t>
      </w:r>
      <w:r w:rsidRPr="00D40176">
        <w:rPr>
          <w:rFonts w:ascii="Arial" w:hAnsi="Arial" w:cs="Arial"/>
          <w:b/>
          <w:sz w:val="20"/>
          <w:szCs w:val="20"/>
        </w:rPr>
        <w:t>ề</w:t>
      </w:r>
      <w:r w:rsidRPr="00D40176">
        <w:rPr>
          <w:rFonts w:ascii="Arial" w:hAnsi="Arial" w:cs="Arial"/>
          <w:b/>
          <w:sz w:val="20"/>
          <w:szCs w:val="20"/>
        </w:rPr>
        <w:t>u 46. S</w:t>
      </w:r>
      <w:r w:rsidRPr="00D40176">
        <w:rPr>
          <w:rFonts w:ascii="Arial" w:hAnsi="Arial" w:cs="Arial"/>
          <w:b/>
          <w:sz w:val="20"/>
          <w:szCs w:val="20"/>
        </w:rPr>
        <w:t>ử</w:t>
      </w:r>
      <w:r w:rsidRPr="00D40176">
        <w:rPr>
          <w:rFonts w:ascii="Arial" w:hAnsi="Arial" w:cs="Arial"/>
          <w:b/>
          <w:sz w:val="20"/>
          <w:szCs w:val="20"/>
        </w:rPr>
        <w:t>a đ</w:t>
      </w:r>
      <w:r w:rsidRPr="00D40176">
        <w:rPr>
          <w:rFonts w:ascii="Arial" w:hAnsi="Arial" w:cs="Arial"/>
          <w:b/>
          <w:sz w:val="20"/>
          <w:szCs w:val="20"/>
        </w:rPr>
        <w:t>ổ</w:t>
      </w:r>
      <w:r w:rsidRPr="00D40176">
        <w:rPr>
          <w:rFonts w:ascii="Arial" w:hAnsi="Arial" w:cs="Arial"/>
          <w:b/>
          <w:sz w:val="20"/>
          <w:szCs w:val="20"/>
        </w:rPr>
        <w:t>i, b</w:t>
      </w:r>
      <w:r w:rsidRPr="00D40176">
        <w:rPr>
          <w:rFonts w:ascii="Arial" w:hAnsi="Arial" w:cs="Arial"/>
          <w:b/>
          <w:sz w:val="20"/>
          <w:szCs w:val="20"/>
        </w:rPr>
        <w:t>ổ</w:t>
      </w:r>
      <w:r w:rsidRPr="00D40176">
        <w:rPr>
          <w:rFonts w:ascii="Arial" w:hAnsi="Arial" w:cs="Arial"/>
          <w:b/>
          <w:sz w:val="20"/>
          <w:szCs w:val="20"/>
        </w:rPr>
        <w:t xml:space="preserve"> sung m</w:t>
      </w:r>
      <w:r w:rsidRPr="00D40176">
        <w:rPr>
          <w:rFonts w:ascii="Arial" w:hAnsi="Arial" w:cs="Arial"/>
          <w:b/>
          <w:sz w:val="20"/>
          <w:szCs w:val="20"/>
        </w:rPr>
        <w:t>ộ</w:t>
      </w:r>
      <w:r w:rsidRPr="00D40176">
        <w:rPr>
          <w:rFonts w:ascii="Arial" w:hAnsi="Arial" w:cs="Arial"/>
          <w:b/>
          <w:sz w:val="20"/>
          <w:szCs w:val="20"/>
        </w:rPr>
        <w:t xml:space="preserve">t </w:t>
      </w:r>
      <w:r w:rsidRPr="00D40176">
        <w:rPr>
          <w:rFonts w:ascii="Arial" w:hAnsi="Arial" w:cs="Arial"/>
          <w:b/>
          <w:sz w:val="20"/>
          <w:szCs w:val="20"/>
        </w:rPr>
        <w:t>s</w:t>
      </w:r>
      <w:r w:rsidRPr="00D40176">
        <w:rPr>
          <w:rFonts w:ascii="Arial" w:hAnsi="Arial" w:cs="Arial"/>
          <w:b/>
          <w:sz w:val="20"/>
          <w:szCs w:val="20"/>
        </w:rPr>
        <w:t>ố</w:t>
      </w:r>
      <w:r w:rsidRPr="00D40176">
        <w:rPr>
          <w:rFonts w:ascii="Arial" w:hAnsi="Arial" w:cs="Arial"/>
          <w:b/>
          <w:sz w:val="20"/>
          <w:szCs w:val="20"/>
        </w:rPr>
        <w:t xml:space="preserve"> kho</w:t>
      </w:r>
      <w:r w:rsidRPr="00D40176">
        <w:rPr>
          <w:rFonts w:ascii="Arial" w:hAnsi="Arial" w:cs="Arial"/>
          <w:b/>
          <w:sz w:val="20"/>
          <w:szCs w:val="20"/>
        </w:rPr>
        <w:t>ả</w:t>
      </w:r>
      <w:r w:rsidRPr="00D40176">
        <w:rPr>
          <w:rFonts w:ascii="Arial" w:hAnsi="Arial" w:cs="Arial"/>
          <w:b/>
          <w:sz w:val="20"/>
          <w:szCs w:val="20"/>
        </w:rPr>
        <w:t>n c</w:t>
      </w:r>
      <w:r w:rsidRPr="00D40176">
        <w:rPr>
          <w:rFonts w:ascii="Arial" w:hAnsi="Arial" w:cs="Arial"/>
          <w:b/>
          <w:sz w:val="20"/>
          <w:szCs w:val="20"/>
        </w:rPr>
        <w:t>ủ</w:t>
      </w:r>
      <w:r w:rsidRPr="00D40176">
        <w:rPr>
          <w:rFonts w:ascii="Arial" w:hAnsi="Arial" w:cs="Arial"/>
          <w:b/>
          <w:sz w:val="20"/>
          <w:szCs w:val="20"/>
        </w:rPr>
        <w:t>a Đi</w:t>
      </w:r>
      <w:r w:rsidRPr="00D40176">
        <w:rPr>
          <w:rFonts w:ascii="Arial" w:hAnsi="Arial" w:cs="Arial"/>
          <w:b/>
          <w:sz w:val="20"/>
          <w:szCs w:val="20"/>
        </w:rPr>
        <w:t>ề</w:t>
      </w:r>
      <w:r w:rsidRPr="00D40176">
        <w:rPr>
          <w:rFonts w:ascii="Arial" w:hAnsi="Arial" w:cs="Arial"/>
          <w:b/>
          <w:sz w:val="20"/>
          <w:szCs w:val="20"/>
        </w:rPr>
        <w:t>u 20</w:t>
      </w:r>
    </w:p>
    <w:p w14:paraId="1C9ABC34" w14:textId="77777777" w:rsidR="002B1027" w:rsidRPr="00D40176" w:rsidRDefault="007E04C2" w:rsidP="006E5ADA">
      <w:pPr>
        <w:adjustRightInd w:val="0"/>
        <w:snapToGrid w:val="0"/>
        <w:spacing w:after="120" w:line="240" w:lineRule="auto"/>
        <w:ind w:firstLine="720"/>
        <w:jc w:val="both"/>
        <w:rPr>
          <w:rFonts w:ascii="Arial" w:hAnsi="Arial" w:cs="Arial"/>
          <w:sz w:val="20"/>
          <w:szCs w:val="20"/>
        </w:rPr>
      </w:pPr>
      <w:r w:rsidRPr="00D40176">
        <w:rPr>
          <w:rFonts w:ascii="Arial" w:hAnsi="Arial" w:cs="Arial"/>
          <w:sz w:val="20"/>
          <w:szCs w:val="20"/>
        </w:rPr>
        <w:t>1. S</w:t>
      </w:r>
      <w:r w:rsidRPr="00D40176">
        <w:rPr>
          <w:rFonts w:ascii="Arial" w:hAnsi="Arial" w:cs="Arial"/>
          <w:sz w:val="20"/>
          <w:szCs w:val="20"/>
        </w:rPr>
        <w:t>ử</w:t>
      </w:r>
      <w:r w:rsidRPr="00D40176">
        <w:rPr>
          <w:rFonts w:ascii="Arial" w:hAnsi="Arial" w:cs="Arial"/>
          <w:sz w:val="20"/>
          <w:szCs w:val="20"/>
        </w:rPr>
        <w:t>a đ</w:t>
      </w:r>
      <w:r w:rsidRPr="00D40176">
        <w:rPr>
          <w:rFonts w:ascii="Arial" w:hAnsi="Arial" w:cs="Arial"/>
          <w:sz w:val="20"/>
          <w:szCs w:val="20"/>
        </w:rPr>
        <w:t>ổ</w:t>
      </w:r>
      <w:r w:rsidRPr="00D40176">
        <w:rPr>
          <w:rFonts w:ascii="Arial" w:hAnsi="Arial" w:cs="Arial"/>
          <w:sz w:val="20"/>
          <w:szCs w:val="20"/>
        </w:rPr>
        <w:t>i, b</w:t>
      </w:r>
      <w:r w:rsidRPr="00D40176">
        <w:rPr>
          <w:rFonts w:ascii="Arial" w:hAnsi="Arial" w:cs="Arial"/>
          <w:sz w:val="20"/>
          <w:szCs w:val="20"/>
        </w:rPr>
        <w:t>ổ</w:t>
      </w:r>
      <w:r w:rsidRPr="00D40176">
        <w:rPr>
          <w:rFonts w:ascii="Arial" w:hAnsi="Arial" w:cs="Arial"/>
          <w:sz w:val="20"/>
          <w:szCs w:val="20"/>
        </w:rPr>
        <w:t xml:space="preserve"> sung kho</w:t>
      </w:r>
      <w:r w:rsidRPr="00D40176">
        <w:rPr>
          <w:rFonts w:ascii="Arial" w:hAnsi="Arial" w:cs="Arial"/>
          <w:sz w:val="20"/>
          <w:szCs w:val="20"/>
        </w:rPr>
        <w:t>ả</w:t>
      </w:r>
      <w:r w:rsidRPr="00D40176">
        <w:rPr>
          <w:rFonts w:ascii="Arial" w:hAnsi="Arial" w:cs="Arial"/>
          <w:sz w:val="20"/>
          <w:szCs w:val="20"/>
        </w:rPr>
        <w:t>n 1 như sau:</w:t>
      </w:r>
    </w:p>
    <w:p w14:paraId="7732E26A" w14:textId="77777777" w:rsidR="002B1027" w:rsidRPr="00D40176" w:rsidRDefault="007E04C2" w:rsidP="006E5ADA">
      <w:pPr>
        <w:adjustRightInd w:val="0"/>
        <w:snapToGrid w:val="0"/>
        <w:spacing w:after="120" w:line="240" w:lineRule="auto"/>
        <w:ind w:firstLine="720"/>
        <w:jc w:val="both"/>
        <w:rPr>
          <w:rFonts w:ascii="Arial" w:hAnsi="Arial" w:cs="Arial"/>
          <w:sz w:val="20"/>
          <w:szCs w:val="20"/>
        </w:rPr>
      </w:pPr>
      <w:r w:rsidRPr="00D40176">
        <w:rPr>
          <w:rFonts w:ascii="Arial" w:hAnsi="Arial" w:cs="Arial"/>
          <w:sz w:val="20"/>
          <w:szCs w:val="20"/>
        </w:rPr>
        <w:t>“1. Trư</w:t>
      </w:r>
      <w:r w:rsidRPr="00D40176">
        <w:rPr>
          <w:rFonts w:ascii="Arial" w:hAnsi="Arial" w:cs="Arial"/>
          <w:sz w:val="20"/>
          <w:szCs w:val="20"/>
        </w:rPr>
        <w:t>ờ</w:t>
      </w:r>
      <w:r w:rsidRPr="00D40176">
        <w:rPr>
          <w:rFonts w:ascii="Arial" w:hAnsi="Arial" w:cs="Arial"/>
          <w:sz w:val="20"/>
          <w:szCs w:val="20"/>
        </w:rPr>
        <w:t>ng h</w:t>
      </w:r>
      <w:r w:rsidRPr="00D40176">
        <w:rPr>
          <w:rFonts w:ascii="Arial" w:hAnsi="Arial" w:cs="Arial"/>
          <w:sz w:val="20"/>
          <w:szCs w:val="20"/>
        </w:rPr>
        <w:t>ợ</w:t>
      </w:r>
      <w:r w:rsidRPr="00D40176">
        <w:rPr>
          <w:rFonts w:ascii="Arial" w:hAnsi="Arial" w:cs="Arial"/>
          <w:sz w:val="20"/>
          <w:szCs w:val="20"/>
        </w:rPr>
        <w:t>p doanh nghi</w:t>
      </w:r>
      <w:r w:rsidRPr="00D40176">
        <w:rPr>
          <w:rFonts w:ascii="Arial" w:hAnsi="Arial" w:cs="Arial"/>
          <w:sz w:val="20"/>
          <w:szCs w:val="20"/>
        </w:rPr>
        <w:t>ệ</w:t>
      </w:r>
      <w:r w:rsidRPr="00D40176">
        <w:rPr>
          <w:rFonts w:ascii="Arial" w:hAnsi="Arial" w:cs="Arial"/>
          <w:sz w:val="20"/>
          <w:szCs w:val="20"/>
        </w:rPr>
        <w:t>p qu</w:t>
      </w:r>
      <w:r w:rsidRPr="00D40176">
        <w:rPr>
          <w:rFonts w:ascii="Arial" w:hAnsi="Arial" w:cs="Arial"/>
          <w:sz w:val="20"/>
          <w:szCs w:val="20"/>
        </w:rPr>
        <w:t>ả</w:t>
      </w:r>
      <w:r w:rsidRPr="00D40176">
        <w:rPr>
          <w:rFonts w:ascii="Arial" w:hAnsi="Arial" w:cs="Arial"/>
          <w:sz w:val="20"/>
          <w:szCs w:val="20"/>
        </w:rPr>
        <w:t>n lý tài s</w:t>
      </w:r>
      <w:r w:rsidRPr="00D40176">
        <w:rPr>
          <w:rFonts w:ascii="Arial" w:hAnsi="Arial" w:cs="Arial"/>
          <w:sz w:val="20"/>
          <w:szCs w:val="20"/>
        </w:rPr>
        <w:t>ả</w:t>
      </w:r>
      <w:r w:rsidRPr="00D40176">
        <w:rPr>
          <w:rFonts w:ascii="Arial" w:hAnsi="Arial" w:cs="Arial"/>
          <w:sz w:val="20"/>
          <w:szCs w:val="20"/>
        </w:rPr>
        <w:t>n đư</w:t>
      </w:r>
      <w:r w:rsidRPr="00D40176">
        <w:rPr>
          <w:rFonts w:ascii="Arial" w:hAnsi="Arial" w:cs="Arial"/>
          <w:sz w:val="20"/>
          <w:szCs w:val="20"/>
        </w:rPr>
        <w:t>ờ</w:t>
      </w:r>
      <w:r w:rsidRPr="00D40176">
        <w:rPr>
          <w:rFonts w:ascii="Arial" w:hAnsi="Arial" w:cs="Arial"/>
          <w:sz w:val="20"/>
          <w:szCs w:val="20"/>
        </w:rPr>
        <w:t>ng s</w:t>
      </w:r>
      <w:r w:rsidRPr="00D40176">
        <w:rPr>
          <w:rFonts w:ascii="Arial" w:hAnsi="Arial" w:cs="Arial"/>
          <w:sz w:val="20"/>
          <w:szCs w:val="20"/>
        </w:rPr>
        <w:t>ắ</w:t>
      </w:r>
      <w:r w:rsidRPr="00D40176">
        <w:rPr>
          <w:rFonts w:ascii="Arial" w:hAnsi="Arial" w:cs="Arial"/>
          <w:sz w:val="20"/>
          <w:szCs w:val="20"/>
        </w:rPr>
        <w:t>t qu</w:t>
      </w:r>
      <w:r w:rsidRPr="00D40176">
        <w:rPr>
          <w:rFonts w:ascii="Arial" w:hAnsi="Arial" w:cs="Arial"/>
          <w:sz w:val="20"/>
          <w:szCs w:val="20"/>
        </w:rPr>
        <w:t>ố</w:t>
      </w:r>
      <w:r w:rsidRPr="00D40176">
        <w:rPr>
          <w:rFonts w:ascii="Arial" w:hAnsi="Arial" w:cs="Arial"/>
          <w:sz w:val="20"/>
          <w:szCs w:val="20"/>
        </w:rPr>
        <w:t>c gia tr</w:t>
      </w:r>
      <w:r w:rsidRPr="00D40176">
        <w:rPr>
          <w:rFonts w:ascii="Arial" w:hAnsi="Arial" w:cs="Arial"/>
          <w:sz w:val="20"/>
          <w:szCs w:val="20"/>
        </w:rPr>
        <w:t>ự</w:t>
      </w:r>
      <w:r w:rsidRPr="00D40176">
        <w:rPr>
          <w:rFonts w:ascii="Arial" w:hAnsi="Arial" w:cs="Arial"/>
          <w:sz w:val="20"/>
          <w:szCs w:val="20"/>
        </w:rPr>
        <w:t>c ti</w:t>
      </w:r>
      <w:r w:rsidRPr="00D40176">
        <w:rPr>
          <w:rFonts w:ascii="Arial" w:hAnsi="Arial" w:cs="Arial"/>
          <w:sz w:val="20"/>
          <w:szCs w:val="20"/>
        </w:rPr>
        <w:t>ế</w:t>
      </w:r>
      <w:r w:rsidRPr="00D40176">
        <w:rPr>
          <w:rFonts w:ascii="Arial" w:hAnsi="Arial" w:cs="Arial"/>
          <w:sz w:val="20"/>
          <w:szCs w:val="20"/>
        </w:rPr>
        <w:t>p t</w:t>
      </w:r>
      <w:r w:rsidRPr="00D40176">
        <w:rPr>
          <w:rFonts w:ascii="Arial" w:hAnsi="Arial" w:cs="Arial"/>
          <w:sz w:val="20"/>
          <w:szCs w:val="20"/>
        </w:rPr>
        <w:t>ổ</w:t>
      </w:r>
      <w:r w:rsidRPr="00D40176">
        <w:rPr>
          <w:rFonts w:ascii="Arial" w:hAnsi="Arial" w:cs="Arial"/>
          <w:sz w:val="20"/>
          <w:szCs w:val="20"/>
        </w:rPr>
        <w:t xml:space="preserve"> ch</w:t>
      </w:r>
      <w:r w:rsidRPr="00D40176">
        <w:rPr>
          <w:rFonts w:ascii="Arial" w:hAnsi="Arial" w:cs="Arial"/>
          <w:sz w:val="20"/>
          <w:szCs w:val="20"/>
        </w:rPr>
        <w:t>ứ</w:t>
      </w:r>
      <w:r w:rsidRPr="00D40176">
        <w:rPr>
          <w:rFonts w:ascii="Arial" w:hAnsi="Arial" w:cs="Arial"/>
          <w:sz w:val="20"/>
          <w:szCs w:val="20"/>
        </w:rPr>
        <w:t>c khai thác tài s</w:t>
      </w:r>
      <w:r w:rsidRPr="00D40176">
        <w:rPr>
          <w:rFonts w:ascii="Arial" w:hAnsi="Arial" w:cs="Arial"/>
          <w:sz w:val="20"/>
          <w:szCs w:val="20"/>
        </w:rPr>
        <w:t>ả</w:t>
      </w:r>
      <w:r w:rsidRPr="00D40176">
        <w:rPr>
          <w:rFonts w:ascii="Arial" w:hAnsi="Arial" w:cs="Arial"/>
          <w:sz w:val="20"/>
          <w:szCs w:val="20"/>
        </w:rPr>
        <w:t>n k</w:t>
      </w:r>
      <w:r w:rsidRPr="00D40176">
        <w:rPr>
          <w:rFonts w:ascii="Arial" w:hAnsi="Arial" w:cs="Arial"/>
          <w:sz w:val="20"/>
          <w:szCs w:val="20"/>
        </w:rPr>
        <w:t>ế</w:t>
      </w:r>
      <w:r w:rsidRPr="00D40176">
        <w:rPr>
          <w:rFonts w:ascii="Arial" w:hAnsi="Arial" w:cs="Arial"/>
          <w:sz w:val="20"/>
          <w:szCs w:val="20"/>
        </w:rPr>
        <w:t>t c</w:t>
      </w:r>
      <w:r w:rsidRPr="00D40176">
        <w:rPr>
          <w:rFonts w:ascii="Arial" w:hAnsi="Arial" w:cs="Arial"/>
          <w:sz w:val="20"/>
          <w:szCs w:val="20"/>
        </w:rPr>
        <w:t>ấ</w:t>
      </w:r>
      <w:r w:rsidRPr="00D40176">
        <w:rPr>
          <w:rFonts w:ascii="Arial" w:hAnsi="Arial" w:cs="Arial"/>
          <w:sz w:val="20"/>
          <w:szCs w:val="20"/>
        </w:rPr>
        <w:t>u h</w:t>
      </w:r>
      <w:r w:rsidRPr="00D40176">
        <w:rPr>
          <w:rFonts w:ascii="Arial" w:hAnsi="Arial" w:cs="Arial"/>
          <w:sz w:val="20"/>
          <w:szCs w:val="20"/>
        </w:rPr>
        <w:t>ạ</w:t>
      </w:r>
      <w:r w:rsidRPr="00D40176">
        <w:rPr>
          <w:rFonts w:ascii="Arial" w:hAnsi="Arial" w:cs="Arial"/>
          <w:sz w:val="20"/>
          <w:szCs w:val="20"/>
        </w:rPr>
        <w:t xml:space="preserve"> t</w:t>
      </w:r>
      <w:r w:rsidRPr="00D40176">
        <w:rPr>
          <w:rFonts w:ascii="Arial" w:hAnsi="Arial" w:cs="Arial"/>
          <w:sz w:val="20"/>
          <w:szCs w:val="20"/>
        </w:rPr>
        <w:t>ầ</w:t>
      </w:r>
      <w:r w:rsidRPr="00D40176">
        <w:rPr>
          <w:rFonts w:ascii="Arial" w:hAnsi="Arial" w:cs="Arial"/>
          <w:sz w:val="20"/>
          <w:szCs w:val="20"/>
        </w:rPr>
        <w:t>ng đư</w:t>
      </w:r>
      <w:r w:rsidRPr="00D40176">
        <w:rPr>
          <w:rFonts w:ascii="Arial" w:hAnsi="Arial" w:cs="Arial"/>
          <w:sz w:val="20"/>
          <w:szCs w:val="20"/>
        </w:rPr>
        <w:t>ờ</w:t>
      </w:r>
      <w:r w:rsidRPr="00D40176">
        <w:rPr>
          <w:rFonts w:ascii="Arial" w:hAnsi="Arial" w:cs="Arial"/>
          <w:sz w:val="20"/>
          <w:szCs w:val="20"/>
        </w:rPr>
        <w:t>ng s</w:t>
      </w:r>
      <w:r w:rsidRPr="00D40176">
        <w:rPr>
          <w:rFonts w:ascii="Arial" w:hAnsi="Arial" w:cs="Arial"/>
          <w:sz w:val="20"/>
          <w:szCs w:val="20"/>
        </w:rPr>
        <w:t>ắ</w:t>
      </w:r>
      <w:r w:rsidRPr="00D40176">
        <w:rPr>
          <w:rFonts w:ascii="Arial" w:hAnsi="Arial" w:cs="Arial"/>
          <w:sz w:val="20"/>
          <w:szCs w:val="20"/>
        </w:rPr>
        <w:t>t theo quy đ</w:t>
      </w:r>
      <w:r w:rsidRPr="00D40176">
        <w:rPr>
          <w:rFonts w:ascii="Arial" w:hAnsi="Arial" w:cs="Arial"/>
          <w:sz w:val="20"/>
          <w:szCs w:val="20"/>
        </w:rPr>
        <w:t>ị</w:t>
      </w:r>
      <w:r w:rsidRPr="00D40176">
        <w:rPr>
          <w:rFonts w:ascii="Arial" w:hAnsi="Arial" w:cs="Arial"/>
          <w:sz w:val="20"/>
          <w:szCs w:val="20"/>
        </w:rPr>
        <w:t>nh t</w:t>
      </w:r>
      <w:r w:rsidRPr="00D40176">
        <w:rPr>
          <w:rFonts w:ascii="Arial" w:hAnsi="Arial" w:cs="Arial"/>
          <w:sz w:val="20"/>
          <w:szCs w:val="20"/>
        </w:rPr>
        <w:t>ạ</w:t>
      </w:r>
      <w:r w:rsidRPr="00D40176">
        <w:rPr>
          <w:rFonts w:ascii="Arial" w:hAnsi="Arial" w:cs="Arial"/>
          <w:sz w:val="20"/>
          <w:szCs w:val="20"/>
        </w:rPr>
        <w:t>i Đi</w:t>
      </w:r>
      <w:r w:rsidRPr="00D40176">
        <w:rPr>
          <w:rFonts w:ascii="Arial" w:hAnsi="Arial" w:cs="Arial"/>
          <w:sz w:val="20"/>
          <w:szCs w:val="20"/>
        </w:rPr>
        <w:t>ề</w:t>
      </w:r>
      <w:r w:rsidRPr="00D40176">
        <w:rPr>
          <w:rFonts w:ascii="Arial" w:hAnsi="Arial" w:cs="Arial"/>
          <w:sz w:val="20"/>
          <w:szCs w:val="20"/>
        </w:rPr>
        <w:t>u 16 Ngh</w:t>
      </w:r>
      <w:r w:rsidRPr="00D40176">
        <w:rPr>
          <w:rFonts w:ascii="Arial" w:hAnsi="Arial" w:cs="Arial"/>
          <w:sz w:val="20"/>
          <w:szCs w:val="20"/>
        </w:rPr>
        <w:t>ị</w:t>
      </w:r>
      <w:r w:rsidRPr="00D40176">
        <w:rPr>
          <w:rFonts w:ascii="Arial" w:hAnsi="Arial" w:cs="Arial"/>
          <w:sz w:val="20"/>
          <w:szCs w:val="20"/>
        </w:rPr>
        <w:t xml:space="preserve"> đ</w:t>
      </w:r>
      <w:r w:rsidRPr="00D40176">
        <w:rPr>
          <w:rFonts w:ascii="Arial" w:hAnsi="Arial" w:cs="Arial"/>
          <w:sz w:val="20"/>
          <w:szCs w:val="20"/>
        </w:rPr>
        <w:t>ị</w:t>
      </w:r>
      <w:r w:rsidRPr="00D40176">
        <w:rPr>
          <w:rFonts w:ascii="Arial" w:hAnsi="Arial" w:cs="Arial"/>
          <w:sz w:val="20"/>
          <w:szCs w:val="20"/>
        </w:rPr>
        <w:t>nh này và các trư</w:t>
      </w:r>
      <w:r w:rsidRPr="00D40176">
        <w:rPr>
          <w:rFonts w:ascii="Arial" w:hAnsi="Arial" w:cs="Arial"/>
          <w:sz w:val="20"/>
          <w:szCs w:val="20"/>
        </w:rPr>
        <w:t>ờ</w:t>
      </w:r>
      <w:r w:rsidRPr="00D40176">
        <w:rPr>
          <w:rFonts w:ascii="Arial" w:hAnsi="Arial" w:cs="Arial"/>
          <w:sz w:val="20"/>
          <w:szCs w:val="20"/>
        </w:rPr>
        <w:t>ng h</w:t>
      </w:r>
      <w:r w:rsidRPr="00D40176">
        <w:rPr>
          <w:rFonts w:ascii="Arial" w:hAnsi="Arial" w:cs="Arial"/>
          <w:sz w:val="20"/>
          <w:szCs w:val="20"/>
        </w:rPr>
        <w:t>ợ</w:t>
      </w:r>
      <w:r w:rsidRPr="00D40176">
        <w:rPr>
          <w:rFonts w:ascii="Arial" w:hAnsi="Arial" w:cs="Arial"/>
          <w:sz w:val="20"/>
          <w:szCs w:val="20"/>
        </w:rPr>
        <w:t>p quy đ</w:t>
      </w:r>
      <w:r w:rsidRPr="00D40176">
        <w:rPr>
          <w:rFonts w:ascii="Arial" w:hAnsi="Arial" w:cs="Arial"/>
          <w:sz w:val="20"/>
          <w:szCs w:val="20"/>
        </w:rPr>
        <w:t>ị</w:t>
      </w:r>
      <w:r w:rsidRPr="00D40176">
        <w:rPr>
          <w:rFonts w:ascii="Arial" w:hAnsi="Arial" w:cs="Arial"/>
          <w:sz w:val="20"/>
          <w:szCs w:val="20"/>
        </w:rPr>
        <w:t>nh t</w:t>
      </w:r>
      <w:r w:rsidRPr="00D40176">
        <w:rPr>
          <w:rFonts w:ascii="Arial" w:hAnsi="Arial" w:cs="Arial"/>
          <w:sz w:val="20"/>
          <w:szCs w:val="20"/>
        </w:rPr>
        <w:t>ạ</w:t>
      </w:r>
      <w:r w:rsidRPr="00D40176">
        <w:rPr>
          <w:rFonts w:ascii="Arial" w:hAnsi="Arial" w:cs="Arial"/>
          <w:sz w:val="20"/>
          <w:szCs w:val="20"/>
        </w:rPr>
        <w:t>i cá</w:t>
      </w:r>
      <w:r w:rsidRPr="00D40176">
        <w:rPr>
          <w:rFonts w:ascii="Arial" w:hAnsi="Arial" w:cs="Arial"/>
          <w:sz w:val="20"/>
          <w:szCs w:val="20"/>
        </w:rPr>
        <w:t>c đi</w:t>
      </w:r>
      <w:r w:rsidRPr="00D40176">
        <w:rPr>
          <w:rFonts w:ascii="Arial" w:hAnsi="Arial" w:cs="Arial"/>
          <w:sz w:val="20"/>
          <w:szCs w:val="20"/>
        </w:rPr>
        <w:t>ể</w:t>
      </w:r>
      <w:r w:rsidRPr="00D40176">
        <w:rPr>
          <w:rFonts w:ascii="Arial" w:hAnsi="Arial" w:cs="Arial"/>
          <w:sz w:val="20"/>
          <w:szCs w:val="20"/>
        </w:rPr>
        <w:t>m a, b và c kho</w:t>
      </w:r>
      <w:r w:rsidRPr="00D40176">
        <w:rPr>
          <w:rFonts w:ascii="Arial" w:hAnsi="Arial" w:cs="Arial"/>
          <w:sz w:val="20"/>
          <w:szCs w:val="20"/>
        </w:rPr>
        <w:t>ả</w:t>
      </w:r>
      <w:r w:rsidRPr="00D40176">
        <w:rPr>
          <w:rFonts w:ascii="Arial" w:hAnsi="Arial" w:cs="Arial"/>
          <w:sz w:val="20"/>
          <w:szCs w:val="20"/>
        </w:rPr>
        <w:t>n 3 Đi</w:t>
      </w:r>
      <w:r w:rsidRPr="00D40176">
        <w:rPr>
          <w:rFonts w:ascii="Arial" w:hAnsi="Arial" w:cs="Arial"/>
          <w:sz w:val="20"/>
          <w:szCs w:val="20"/>
        </w:rPr>
        <w:t>ề</w:t>
      </w:r>
      <w:r w:rsidRPr="00D40176">
        <w:rPr>
          <w:rFonts w:ascii="Arial" w:hAnsi="Arial" w:cs="Arial"/>
          <w:sz w:val="20"/>
          <w:szCs w:val="20"/>
        </w:rPr>
        <w:t>u 15 Ngh</w:t>
      </w:r>
      <w:r w:rsidRPr="00D40176">
        <w:rPr>
          <w:rFonts w:ascii="Arial" w:hAnsi="Arial" w:cs="Arial"/>
          <w:sz w:val="20"/>
          <w:szCs w:val="20"/>
        </w:rPr>
        <w:t>ị</w:t>
      </w:r>
      <w:r w:rsidRPr="00D40176">
        <w:rPr>
          <w:rFonts w:ascii="Arial" w:hAnsi="Arial" w:cs="Arial"/>
          <w:sz w:val="20"/>
          <w:szCs w:val="20"/>
        </w:rPr>
        <w:t xml:space="preserve"> đ</w:t>
      </w:r>
      <w:r w:rsidRPr="00D40176">
        <w:rPr>
          <w:rFonts w:ascii="Arial" w:hAnsi="Arial" w:cs="Arial"/>
          <w:sz w:val="20"/>
          <w:szCs w:val="20"/>
        </w:rPr>
        <w:t>ị</w:t>
      </w:r>
      <w:r w:rsidRPr="00D40176">
        <w:rPr>
          <w:rFonts w:ascii="Arial" w:hAnsi="Arial" w:cs="Arial"/>
          <w:sz w:val="20"/>
          <w:szCs w:val="20"/>
        </w:rPr>
        <w:t>nh này:</w:t>
      </w:r>
    </w:p>
    <w:p w14:paraId="7625004E" w14:textId="77777777" w:rsidR="002B1027" w:rsidRPr="00D40176" w:rsidRDefault="007E04C2" w:rsidP="006E5ADA">
      <w:pPr>
        <w:adjustRightInd w:val="0"/>
        <w:snapToGrid w:val="0"/>
        <w:spacing w:after="120" w:line="240" w:lineRule="auto"/>
        <w:ind w:firstLine="720"/>
        <w:jc w:val="both"/>
        <w:rPr>
          <w:rFonts w:ascii="Arial" w:hAnsi="Arial" w:cs="Arial"/>
          <w:sz w:val="20"/>
          <w:szCs w:val="20"/>
        </w:rPr>
      </w:pPr>
      <w:r w:rsidRPr="00D40176">
        <w:rPr>
          <w:rFonts w:ascii="Arial" w:hAnsi="Arial" w:cs="Arial"/>
          <w:sz w:val="20"/>
          <w:szCs w:val="20"/>
        </w:rPr>
        <w:t>a) S</w:t>
      </w:r>
      <w:r w:rsidRPr="00D40176">
        <w:rPr>
          <w:rFonts w:ascii="Arial" w:hAnsi="Arial" w:cs="Arial"/>
          <w:sz w:val="20"/>
          <w:szCs w:val="20"/>
        </w:rPr>
        <w:t>ố</w:t>
      </w:r>
      <w:r w:rsidRPr="00D40176">
        <w:rPr>
          <w:rFonts w:ascii="Arial" w:hAnsi="Arial" w:cs="Arial"/>
          <w:sz w:val="20"/>
          <w:szCs w:val="20"/>
        </w:rPr>
        <w:t xml:space="preserve"> ti</w:t>
      </w:r>
      <w:r w:rsidRPr="00D40176">
        <w:rPr>
          <w:rFonts w:ascii="Arial" w:hAnsi="Arial" w:cs="Arial"/>
          <w:sz w:val="20"/>
          <w:szCs w:val="20"/>
        </w:rPr>
        <w:t>ề</w:t>
      </w:r>
      <w:r w:rsidRPr="00D40176">
        <w:rPr>
          <w:rFonts w:ascii="Arial" w:hAnsi="Arial" w:cs="Arial"/>
          <w:sz w:val="20"/>
          <w:szCs w:val="20"/>
        </w:rPr>
        <w:t>n thu đư</w:t>
      </w:r>
      <w:r w:rsidRPr="00D40176">
        <w:rPr>
          <w:rFonts w:ascii="Arial" w:hAnsi="Arial" w:cs="Arial"/>
          <w:sz w:val="20"/>
          <w:szCs w:val="20"/>
        </w:rPr>
        <w:t>ợ</w:t>
      </w:r>
      <w:r w:rsidRPr="00D40176">
        <w:rPr>
          <w:rFonts w:ascii="Arial" w:hAnsi="Arial" w:cs="Arial"/>
          <w:sz w:val="20"/>
          <w:szCs w:val="20"/>
        </w:rPr>
        <w:t>c t</w:t>
      </w:r>
      <w:r w:rsidRPr="00D40176">
        <w:rPr>
          <w:rFonts w:ascii="Arial" w:hAnsi="Arial" w:cs="Arial"/>
          <w:sz w:val="20"/>
          <w:szCs w:val="20"/>
        </w:rPr>
        <w:t>ừ</w:t>
      </w:r>
      <w:r w:rsidRPr="00D40176">
        <w:rPr>
          <w:rFonts w:ascii="Arial" w:hAnsi="Arial" w:cs="Arial"/>
          <w:sz w:val="20"/>
          <w:szCs w:val="20"/>
        </w:rPr>
        <w:t xml:space="preserve"> phí đư</w:t>
      </w:r>
      <w:r w:rsidRPr="00D40176">
        <w:rPr>
          <w:rFonts w:ascii="Arial" w:hAnsi="Arial" w:cs="Arial"/>
          <w:sz w:val="20"/>
          <w:szCs w:val="20"/>
        </w:rPr>
        <w:t>ợ</w:t>
      </w:r>
      <w:r w:rsidRPr="00D40176">
        <w:rPr>
          <w:rFonts w:ascii="Arial" w:hAnsi="Arial" w:cs="Arial"/>
          <w:sz w:val="20"/>
          <w:szCs w:val="20"/>
        </w:rPr>
        <w:t>c qu</w:t>
      </w:r>
      <w:r w:rsidRPr="00D40176">
        <w:rPr>
          <w:rFonts w:ascii="Arial" w:hAnsi="Arial" w:cs="Arial"/>
          <w:sz w:val="20"/>
          <w:szCs w:val="20"/>
        </w:rPr>
        <w:t>ả</w:t>
      </w:r>
      <w:r w:rsidRPr="00D40176">
        <w:rPr>
          <w:rFonts w:ascii="Arial" w:hAnsi="Arial" w:cs="Arial"/>
          <w:sz w:val="20"/>
          <w:szCs w:val="20"/>
        </w:rPr>
        <w:t>n lý, s</w:t>
      </w:r>
      <w:r w:rsidRPr="00D40176">
        <w:rPr>
          <w:rFonts w:ascii="Arial" w:hAnsi="Arial" w:cs="Arial"/>
          <w:sz w:val="20"/>
          <w:szCs w:val="20"/>
        </w:rPr>
        <w:t>ử</w:t>
      </w:r>
      <w:r w:rsidRPr="00D40176">
        <w:rPr>
          <w:rFonts w:ascii="Arial" w:hAnsi="Arial" w:cs="Arial"/>
          <w:sz w:val="20"/>
          <w:szCs w:val="20"/>
        </w:rPr>
        <w:t xml:space="preserve"> d</w:t>
      </w:r>
      <w:r w:rsidRPr="00D40176">
        <w:rPr>
          <w:rFonts w:ascii="Arial" w:hAnsi="Arial" w:cs="Arial"/>
          <w:sz w:val="20"/>
          <w:szCs w:val="20"/>
        </w:rPr>
        <w:t>ụ</w:t>
      </w:r>
      <w:r w:rsidRPr="00D40176">
        <w:rPr>
          <w:rFonts w:ascii="Arial" w:hAnsi="Arial" w:cs="Arial"/>
          <w:sz w:val="20"/>
          <w:szCs w:val="20"/>
        </w:rPr>
        <w:t>ng theo quy đ</w:t>
      </w:r>
      <w:r w:rsidRPr="00D40176">
        <w:rPr>
          <w:rFonts w:ascii="Arial" w:hAnsi="Arial" w:cs="Arial"/>
          <w:sz w:val="20"/>
          <w:szCs w:val="20"/>
        </w:rPr>
        <w:t>ị</w:t>
      </w:r>
      <w:r w:rsidRPr="00D40176">
        <w:rPr>
          <w:rFonts w:ascii="Arial" w:hAnsi="Arial" w:cs="Arial"/>
          <w:sz w:val="20"/>
          <w:szCs w:val="20"/>
        </w:rPr>
        <w:t>nh c</w:t>
      </w:r>
      <w:r w:rsidRPr="00D40176">
        <w:rPr>
          <w:rFonts w:ascii="Arial" w:hAnsi="Arial" w:cs="Arial"/>
          <w:sz w:val="20"/>
          <w:szCs w:val="20"/>
        </w:rPr>
        <w:t>ủ</w:t>
      </w:r>
      <w:r w:rsidRPr="00D40176">
        <w:rPr>
          <w:rFonts w:ascii="Arial" w:hAnsi="Arial" w:cs="Arial"/>
          <w:sz w:val="20"/>
          <w:szCs w:val="20"/>
        </w:rPr>
        <w:t>a pháp lu</w:t>
      </w:r>
      <w:r w:rsidRPr="00D40176">
        <w:rPr>
          <w:rFonts w:ascii="Arial" w:hAnsi="Arial" w:cs="Arial"/>
          <w:sz w:val="20"/>
          <w:szCs w:val="20"/>
        </w:rPr>
        <w:t>ậ</w:t>
      </w:r>
      <w:r w:rsidRPr="00D40176">
        <w:rPr>
          <w:rFonts w:ascii="Arial" w:hAnsi="Arial" w:cs="Arial"/>
          <w:sz w:val="20"/>
          <w:szCs w:val="20"/>
        </w:rPr>
        <w:t>t v</w:t>
      </w:r>
      <w:r w:rsidRPr="00D40176">
        <w:rPr>
          <w:rFonts w:ascii="Arial" w:hAnsi="Arial" w:cs="Arial"/>
          <w:sz w:val="20"/>
          <w:szCs w:val="20"/>
        </w:rPr>
        <w:t>ề</w:t>
      </w:r>
      <w:r w:rsidRPr="00D40176">
        <w:rPr>
          <w:rFonts w:ascii="Arial" w:hAnsi="Arial" w:cs="Arial"/>
          <w:sz w:val="20"/>
          <w:szCs w:val="20"/>
        </w:rPr>
        <w:t xml:space="preserve"> phí và l</w:t>
      </w:r>
      <w:r w:rsidRPr="00D40176">
        <w:rPr>
          <w:rFonts w:ascii="Arial" w:hAnsi="Arial" w:cs="Arial"/>
          <w:sz w:val="20"/>
          <w:szCs w:val="20"/>
        </w:rPr>
        <w:t>ệ</w:t>
      </w:r>
      <w:r w:rsidRPr="00D40176">
        <w:rPr>
          <w:rFonts w:ascii="Arial" w:hAnsi="Arial" w:cs="Arial"/>
          <w:sz w:val="20"/>
          <w:szCs w:val="20"/>
        </w:rPr>
        <w:t xml:space="preserve"> phí, pháp lu</w:t>
      </w:r>
      <w:r w:rsidRPr="00D40176">
        <w:rPr>
          <w:rFonts w:ascii="Arial" w:hAnsi="Arial" w:cs="Arial"/>
          <w:sz w:val="20"/>
          <w:szCs w:val="20"/>
        </w:rPr>
        <w:t>ậ</w:t>
      </w:r>
      <w:r w:rsidRPr="00D40176">
        <w:rPr>
          <w:rFonts w:ascii="Arial" w:hAnsi="Arial" w:cs="Arial"/>
          <w:sz w:val="20"/>
          <w:szCs w:val="20"/>
        </w:rPr>
        <w:t>t v</w:t>
      </w:r>
      <w:r w:rsidRPr="00D40176">
        <w:rPr>
          <w:rFonts w:ascii="Arial" w:hAnsi="Arial" w:cs="Arial"/>
          <w:sz w:val="20"/>
          <w:szCs w:val="20"/>
        </w:rPr>
        <w:t>ề</w:t>
      </w:r>
      <w:r w:rsidRPr="00D40176">
        <w:rPr>
          <w:rFonts w:ascii="Arial" w:hAnsi="Arial" w:cs="Arial"/>
          <w:sz w:val="20"/>
          <w:szCs w:val="20"/>
        </w:rPr>
        <w:t xml:space="preserve"> ngân sách nhà nư</w:t>
      </w:r>
      <w:r w:rsidRPr="00D40176">
        <w:rPr>
          <w:rFonts w:ascii="Arial" w:hAnsi="Arial" w:cs="Arial"/>
          <w:sz w:val="20"/>
          <w:szCs w:val="20"/>
        </w:rPr>
        <w:t>ớ</w:t>
      </w:r>
      <w:r w:rsidRPr="00D40176">
        <w:rPr>
          <w:rFonts w:ascii="Arial" w:hAnsi="Arial" w:cs="Arial"/>
          <w:sz w:val="20"/>
          <w:szCs w:val="20"/>
        </w:rPr>
        <w:t>c và pháp lu</w:t>
      </w:r>
      <w:r w:rsidRPr="00D40176">
        <w:rPr>
          <w:rFonts w:ascii="Arial" w:hAnsi="Arial" w:cs="Arial"/>
          <w:sz w:val="20"/>
          <w:szCs w:val="20"/>
        </w:rPr>
        <w:t>ậ</w:t>
      </w:r>
      <w:r w:rsidRPr="00D40176">
        <w:rPr>
          <w:rFonts w:ascii="Arial" w:hAnsi="Arial" w:cs="Arial"/>
          <w:sz w:val="20"/>
          <w:szCs w:val="20"/>
        </w:rPr>
        <w:t>t khác có liên quan.</w:t>
      </w:r>
    </w:p>
    <w:p w14:paraId="04899DA9" w14:textId="77777777" w:rsidR="002B1027" w:rsidRPr="00D40176" w:rsidRDefault="007E04C2" w:rsidP="006E5ADA">
      <w:pPr>
        <w:adjustRightInd w:val="0"/>
        <w:snapToGrid w:val="0"/>
        <w:spacing w:after="120" w:line="240" w:lineRule="auto"/>
        <w:ind w:firstLine="720"/>
        <w:jc w:val="both"/>
        <w:rPr>
          <w:rFonts w:ascii="Arial" w:hAnsi="Arial" w:cs="Arial"/>
          <w:sz w:val="20"/>
          <w:szCs w:val="20"/>
        </w:rPr>
      </w:pPr>
      <w:r w:rsidRPr="00D40176">
        <w:rPr>
          <w:rFonts w:ascii="Arial" w:hAnsi="Arial" w:cs="Arial"/>
          <w:sz w:val="20"/>
          <w:szCs w:val="20"/>
        </w:rPr>
        <w:t>b) S</w:t>
      </w:r>
      <w:r w:rsidRPr="00D40176">
        <w:rPr>
          <w:rFonts w:ascii="Arial" w:hAnsi="Arial" w:cs="Arial"/>
          <w:sz w:val="20"/>
          <w:szCs w:val="20"/>
        </w:rPr>
        <w:t>ố</w:t>
      </w:r>
      <w:r w:rsidRPr="00D40176">
        <w:rPr>
          <w:rFonts w:ascii="Arial" w:hAnsi="Arial" w:cs="Arial"/>
          <w:sz w:val="20"/>
          <w:szCs w:val="20"/>
        </w:rPr>
        <w:t xml:space="preserve"> ti</w:t>
      </w:r>
      <w:r w:rsidRPr="00D40176">
        <w:rPr>
          <w:rFonts w:ascii="Arial" w:hAnsi="Arial" w:cs="Arial"/>
          <w:sz w:val="20"/>
          <w:szCs w:val="20"/>
        </w:rPr>
        <w:t>ề</w:t>
      </w:r>
      <w:r w:rsidRPr="00D40176">
        <w:rPr>
          <w:rFonts w:ascii="Arial" w:hAnsi="Arial" w:cs="Arial"/>
          <w:sz w:val="20"/>
          <w:szCs w:val="20"/>
        </w:rPr>
        <w:t>n thu đư</w:t>
      </w:r>
      <w:r w:rsidRPr="00D40176">
        <w:rPr>
          <w:rFonts w:ascii="Arial" w:hAnsi="Arial" w:cs="Arial"/>
          <w:sz w:val="20"/>
          <w:szCs w:val="20"/>
        </w:rPr>
        <w:t>ợ</w:t>
      </w:r>
      <w:r w:rsidRPr="00D40176">
        <w:rPr>
          <w:rFonts w:ascii="Arial" w:hAnsi="Arial" w:cs="Arial"/>
          <w:sz w:val="20"/>
          <w:szCs w:val="20"/>
        </w:rPr>
        <w:t>c t</w:t>
      </w:r>
      <w:r w:rsidRPr="00D40176">
        <w:rPr>
          <w:rFonts w:ascii="Arial" w:hAnsi="Arial" w:cs="Arial"/>
          <w:sz w:val="20"/>
          <w:szCs w:val="20"/>
        </w:rPr>
        <w:t>ừ</w:t>
      </w:r>
      <w:r w:rsidRPr="00D40176">
        <w:rPr>
          <w:rFonts w:ascii="Arial" w:hAnsi="Arial" w:cs="Arial"/>
          <w:sz w:val="20"/>
          <w:szCs w:val="20"/>
        </w:rPr>
        <w:t xml:space="preserve"> cung c</w:t>
      </w:r>
      <w:r w:rsidRPr="00D40176">
        <w:rPr>
          <w:rFonts w:ascii="Arial" w:hAnsi="Arial" w:cs="Arial"/>
          <w:sz w:val="20"/>
          <w:szCs w:val="20"/>
        </w:rPr>
        <w:t>ấ</w:t>
      </w:r>
      <w:r w:rsidRPr="00D40176">
        <w:rPr>
          <w:rFonts w:ascii="Arial" w:hAnsi="Arial" w:cs="Arial"/>
          <w:sz w:val="20"/>
          <w:szCs w:val="20"/>
        </w:rPr>
        <w:t>p d</w:t>
      </w:r>
      <w:r w:rsidRPr="00D40176">
        <w:rPr>
          <w:rFonts w:ascii="Arial" w:hAnsi="Arial" w:cs="Arial"/>
          <w:sz w:val="20"/>
          <w:szCs w:val="20"/>
        </w:rPr>
        <w:t>ị</w:t>
      </w:r>
      <w:r w:rsidRPr="00D40176">
        <w:rPr>
          <w:rFonts w:ascii="Arial" w:hAnsi="Arial" w:cs="Arial"/>
          <w:sz w:val="20"/>
          <w:szCs w:val="20"/>
        </w:rPr>
        <w:t>ch v</w:t>
      </w:r>
      <w:r w:rsidRPr="00D40176">
        <w:rPr>
          <w:rFonts w:ascii="Arial" w:hAnsi="Arial" w:cs="Arial"/>
          <w:sz w:val="20"/>
          <w:szCs w:val="20"/>
        </w:rPr>
        <w:t>ụ</w:t>
      </w:r>
      <w:r w:rsidRPr="00D40176">
        <w:rPr>
          <w:rFonts w:ascii="Arial" w:hAnsi="Arial" w:cs="Arial"/>
          <w:sz w:val="20"/>
          <w:szCs w:val="20"/>
        </w:rPr>
        <w:t xml:space="preserve"> quy đ</w:t>
      </w:r>
      <w:r w:rsidRPr="00D40176">
        <w:rPr>
          <w:rFonts w:ascii="Arial" w:hAnsi="Arial" w:cs="Arial"/>
          <w:sz w:val="20"/>
          <w:szCs w:val="20"/>
        </w:rPr>
        <w:t>ị</w:t>
      </w:r>
      <w:r w:rsidRPr="00D40176">
        <w:rPr>
          <w:rFonts w:ascii="Arial" w:hAnsi="Arial" w:cs="Arial"/>
          <w:sz w:val="20"/>
          <w:szCs w:val="20"/>
        </w:rPr>
        <w:t xml:space="preserve">nh </w:t>
      </w:r>
      <w:r w:rsidRPr="00D40176">
        <w:rPr>
          <w:rFonts w:ascii="Arial" w:hAnsi="Arial" w:cs="Arial"/>
          <w:sz w:val="20"/>
          <w:szCs w:val="20"/>
        </w:rPr>
        <w:t>t</w:t>
      </w:r>
      <w:r w:rsidRPr="00D40176">
        <w:rPr>
          <w:rFonts w:ascii="Arial" w:hAnsi="Arial" w:cs="Arial"/>
          <w:sz w:val="20"/>
          <w:szCs w:val="20"/>
        </w:rPr>
        <w:t>ạ</w:t>
      </w:r>
      <w:r w:rsidRPr="00D40176">
        <w:rPr>
          <w:rFonts w:ascii="Arial" w:hAnsi="Arial" w:cs="Arial"/>
          <w:sz w:val="20"/>
          <w:szCs w:val="20"/>
        </w:rPr>
        <w:t>i kho</w:t>
      </w:r>
      <w:r w:rsidRPr="00D40176">
        <w:rPr>
          <w:rFonts w:ascii="Arial" w:hAnsi="Arial" w:cs="Arial"/>
          <w:sz w:val="20"/>
          <w:szCs w:val="20"/>
        </w:rPr>
        <w:t>ả</w:t>
      </w:r>
      <w:r w:rsidRPr="00D40176">
        <w:rPr>
          <w:rFonts w:ascii="Arial" w:hAnsi="Arial" w:cs="Arial"/>
          <w:sz w:val="20"/>
          <w:szCs w:val="20"/>
        </w:rPr>
        <w:t>n 4 Đi</w:t>
      </w:r>
      <w:r w:rsidRPr="00D40176">
        <w:rPr>
          <w:rFonts w:ascii="Arial" w:hAnsi="Arial" w:cs="Arial"/>
          <w:sz w:val="20"/>
          <w:szCs w:val="20"/>
        </w:rPr>
        <w:t>ề</w:t>
      </w:r>
      <w:r w:rsidRPr="00D40176">
        <w:rPr>
          <w:rFonts w:ascii="Arial" w:hAnsi="Arial" w:cs="Arial"/>
          <w:sz w:val="20"/>
          <w:szCs w:val="20"/>
        </w:rPr>
        <w:t>u 16 Ngh</w:t>
      </w:r>
      <w:r w:rsidRPr="00D40176">
        <w:rPr>
          <w:rFonts w:ascii="Arial" w:hAnsi="Arial" w:cs="Arial"/>
          <w:sz w:val="20"/>
          <w:szCs w:val="20"/>
        </w:rPr>
        <w:t>ị</w:t>
      </w:r>
      <w:r w:rsidRPr="00D40176">
        <w:rPr>
          <w:rFonts w:ascii="Arial" w:hAnsi="Arial" w:cs="Arial"/>
          <w:sz w:val="20"/>
          <w:szCs w:val="20"/>
        </w:rPr>
        <w:t xml:space="preserve"> đ</w:t>
      </w:r>
      <w:r w:rsidRPr="00D40176">
        <w:rPr>
          <w:rFonts w:ascii="Arial" w:hAnsi="Arial" w:cs="Arial"/>
          <w:sz w:val="20"/>
          <w:szCs w:val="20"/>
        </w:rPr>
        <w:t>ị</w:t>
      </w:r>
      <w:r w:rsidRPr="00D40176">
        <w:rPr>
          <w:rFonts w:ascii="Arial" w:hAnsi="Arial" w:cs="Arial"/>
          <w:sz w:val="20"/>
          <w:szCs w:val="20"/>
        </w:rPr>
        <w:t>nh này, bao g</w:t>
      </w:r>
      <w:r w:rsidRPr="00D40176">
        <w:rPr>
          <w:rFonts w:ascii="Arial" w:hAnsi="Arial" w:cs="Arial"/>
          <w:sz w:val="20"/>
          <w:szCs w:val="20"/>
        </w:rPr>
        <w:t>ồ</w:t>
      </w:r>
      <w:r w:rsidRPr="00D40176">
        <w:rPr>
          <w:rFonts w:ascii="Arial" w:hAnsi="Arial" w:cs="Arial"/>
          <w:sz w:val="20"/>
          <w:szCs w:val="20"/>
        </w:rPr>
        <w:t>m c</w:t>
      </w:r>
      <w:r w:rsidRPr="00D40176">
        <w:rPr>
          <w:rFonts w:ascii="Arial" w:hAnsi="Arial" w:cs="Arial"/>
          <w:sz w:val="20"/>
          <w:szCs w:val="20"/>
        </w:rPr>
        <w:t>ả</w:t>
      </w:r>
      <w:r w:rsidRPr="00D40176">
        <w:rPr>
          <w:rFonts w:ascii="Arial" w:hAnsi="Arial" w:cs="Arial"/>
          <w:sz w:val="20"/>
          <w:szCs w:val="20"/>
        </w:rPr>
        <w:t xml:space="preserve"> s</w:t>
      </w:r>
      <w:r w:rsidRPr="00D40176">
        <w:rPr>
          <w:rFonts w:ascii="Arial" w:hAnsi="Arial" w:cs="Arial"/>
          <w:sz w:val="20"/>
          <w:szCs w:val="20"/>
        </w:rPr>
        <w:t>ố</w:t>
      </w:r>
      <w:r w:rsidRPr="00D40176">
        <w:rPr>
          <w:rFonts w:ascii="Arial" w:hAnsi="Arial" w:cs="Arial"/>
          <w:sz w:val="20"/>
          <w:szCs w:val="20"/>
        </w:rPr>
        <w:t xml:space="preserve"> ti</w:t>
      </w:r>
      <w:r w:rsidRPr="00D40176">
        <w:rPr>
          <w:rFonts w:ascii="Arial" w:hAnsi="Arial" w:cs="Arial"/>
          <w:sz w:val="20"/>
          <w:szCs w:val="20"/>
        </w:rPr>
        <w:t>ề</w:t>
      </w:r>
      <w:r w:rsidRPr="00D40176">
        <w:rPr>
          <w:rFonts w:ascii="Arial" w:hAnsi="Arial" w:cs="Arial"/>
          <w:sz w:val="20"/>
          <w:szCs w:val="20"/>
        </w:rPr>
        <w:t>n thu đư</w:t>
      </w:r>
      <w:r w:rsidRPr="00D40176">
        <w:rPr>
          <w:rFonts w:ascii="Arial" w:hAnsi="Arial" w:cs="Arial"/>
          <w:sz w:val="20"/>
          <w:szCs w:val="20"/>
        </w:rPr>
        <w:t>ợ</w:t>
      </w:r>
      <w:r w:rsidRPr="00D40176">
        <w:rPr>
          <w:rFonts w:ascii="Arial" w:hAnsi="Arial" w:cs="Arial"/>
          <w:sz w:val="20"/>
          <w:szCs w:val="20"/>
        </w:rPr>
        <w:t>c quy đ</w:t>
      </w:r>
      <w:r w:rsidRPr="00D40176">
        <w:rPr>
          <w:rFonts w:ascii="Arial" w:hAnsi="Arial" w:cs="Arial"/>
          <w:sz w:val="20"/>
          <w:szCs w:val="20"/>
        </w:rPr>
        <w:t>ị</w:t>
      </w:r>
      <w:r w:rsidRPr="00D40176">
        <w:rPr>
          <w:rFonts w:ascii="Arial" w:hAnsi="Arial" w:cs="Arial"/>
          <w:sz w:val="20"/>
          <w:szCs w:val="20"/>
        </w:rPr>
        <w:t>nh t</w:t>
      </w:r>
      <w:r w:rsidRPr="00D40176">
        <w:rPr>
          <w:rFonts w:ascii="Arial" w:hAnsi="Arial" w:cs="Arial"/>
          <w:sz w:val="20"/>
          <w:szCs w:val="20"/>
        </w:rPr>
        <w:t>ạ</w:t>
      </w:r>
      <w:r w:rsidRPr="00D40176">
        <w:rPr>
          <w:rFonts w:ascii="Arial" w:hAnsi="Arial" w:cs="Arial"/>
          <w:sz w:val="20"/>
          <w:szCs w:val="20"/>
        </w:rPr>
        <w:t>i các đi</w:t>
      </w:r>
      <w:r w:rsidRPr="00D40176">
        <w:rPr>
          <w:rFonts w:ascii="Arial" w:hAnsi="Arial" w:cs="Arial"/>
          <w:sz w:val="20"/>
          <w:szCs w:val="20"/>
        </w:rPr>
        <w:t>ể</w:t>
      </w:r>
      <w:r w:rsidRPr="00D40176">
        <w:rPr>
          <w:rFonts w:ascii="Arial" w:hAnsi="Arial" w:cs="Arial"/>
          <w:sz w:val="20"/>
          <w:szCs w:val="20"/>
        </w:rPr>
        <w:t>m a, b và c kho</w:t>
      </w:r>
      <w:r w:rsidRPr="00D40176">
        <w:rPr>
          <w:rFonts w:ascii="Arial" w:hAnsi="Arial" w:cs="Arial"/>
          <w:sz w:val="20"/>
          <w:szCs w:val="20"/>
        </w:rPr>
        <w:t>ả</w:t>
      </w:r>
      <w:r w:rsidRPr="00D40176">
        <w:rPr>
          <w:rFonts w:ascii="Arial" w:hAnsi="Arial" w:cs="Arial"/>
          <w:sz w:val="20"/>
          <w:szCs w:val="20"/>
        </w:rPr>
        <w:t>n 3 Đi</w:t>
      </w:r>
      <w:r w:rsidRPr="00D40176">
        <w:rPr>
          <w:rFonts w:ascii="Arial" w:hAnsi="Arial" w:cs="Arial"/>
          <w:sz w:val="20"/>
          <w:szCs w:val="20"/>
        </w:rPr>
        <w:t>ề</w:t>
      </w:r>
      <w:r w:rsidRPr="00D40176">
        <w:rPr>
          <w:rFonts w:ascii="Arial" w:hAnsi="Arial" w:cs="Arial"/>
          <w:sz w:val="20"/>
          <w:szCs w:val="20"/>
        </w:rPr>
        <w:t>u 15 Ngh</w:t>
      </w:r>
      <w:r w:rsidRPr="00D40176">
        <w:rPr>
          <w:rFonts w:ascii="Arial" w:hAnsi="Arial" w:cs="Arial"/>
          <w:sz w:val="20"/>
          <w:szCs w:val="20"/>
        </w:rPr>
        <w:t>ị</w:t>
      </w:r>
      <w:r w:rsidRPr="00D40176">
        <w:rPr>
          <w:rFonts w:ascii="Arial" w:hAnsi="Arial" w:cs="Arial"/>
          <w:sz w:val="20"/>
          <w:szCs w:val="20"/>
        </w:rPr>
        <w:t xml:space="preserve"> đ</w:t>
      </w:r>
      <w:r w:rsidRPr="00D40176">
        <w:rPr>
          <w:rFonts w:ascii="Arial" w:hAnsi="Arial" w:cs="Arial"/>
          <w:sz w:val="20"/>
          <w:szCs w:val="20"/>
        </w:rPr>
        <w:t>ị</w:t>
      </w:r>
      <w:r w:rsidRPr="00D40176">
        <w:rPr>
          <w:rFonts w:ascii="Arial" w:hAnsi="Arial" w:cs="Arial"/>
          <w:sz w:val="20"/>
          <w:szCs w:val="20"/>
        </w:rPr>
        <w:t>nh này (không bao g</w:t>
      </w:r>
      <w:r w:rsidRPr="00D40176">
        <w:rPr>
          <w:rFonts w:ascii="Arial" w:hAnsi="Arial" w:cs="Arial"/>
          <w:sz w:val="20"/>
          <w:szCs w:val="20"/>
        </w:rPr>
        <w:t>ồ</w:t>
      </w:r>
      <w:r w:rsidRPr="00D40176">
        <w:rPr>
          <w:rFonts w:ascii="Arial" w:hAnsi="Arial" w:cs="Arial"/>
          <w:sz w:val="20"/>
          <w:szCs w:val="20"/>
        </w:rPr>
        <w:t>m các d</w:t>
      </w:r>
      <w:r w:rsidRPr="00D40176">
        <w:rPr>
          <w:rFonts w:ascii="Arial" w:hAnsi="Arial" w:cs="Arial"/>
          <w:sz w:val="20"/>
          <w:szCs w:val="20"/>
        </w:rPr>
        <w:t>ị</w:t>
      </w:r>
      <w:r w:rsidRPr="00D40176">
        <w:rPr>
          <w:rFonts w:ascii="Arial" w:hAnsi="Arial" w:cs="Arial"/>
          <w:sz w:val="20"/>
          <w:szCs w:val="20"/>
        </w:rPr>
        <w:t>ch v</w:t>
      </w:r>
      <w:r w:rsidRPr="00D40176">
        <w:rPr>
          <w:rFonts w:ascii="Arial" w:hAnsi="Arial" w:cs="Arial"/>
          <w:sz w:val="20"/>
          <w:szCs w:val="20"/>
        </w:rPr>
        <w:t>ụ</w:t>
      </w:r>
      <w:r w:rsidRPr="00D40176">
        <w:rPr>
          <w:rFonts w:ascii="Arial" w:hAnsi="Arial" w:cs="Arial"/>
          <w:sz w:val="20"/>
          <w:szCs w:val="20"/>
        </w:rPr>
        <w:t xml:space="preserve"> thu</w:t>
      </w:r>
      <w:r w:rsidRPr="00D40176">
        <w:rPr>
          <w:rFonts w:ascii="Arial" w:hAnsi="Arial" w:cs="Arial"/>
          <w:sz w:val="20"/>
          <w:szCs w:val="20"/>
        </w:rPr>
        <w:t>ộ</w:t>
      </w:r>
      <w:r w:rsidRPr="00D40176">
        <w:rPr>
          <w:rFonts w:ascii="Arial" w:hAnsi="Arial" w:cs="Arial"/>
          <w:sz w:val="20"/>
          <w:szCs w:val="20"/>
        </w:rPr>
        <w:t>c ph</w:t>
      </w:r>
      <w:r w:rsidRPr="00D40176">
        <w:rPr>
          <w:rFonts w:ascii="Arial" w:hAnsi="Arial" w:cs="Arial"/>
          <w:sz w:val="20"/>
          <w:szCs w:val="20"/>
        </w:rPr>
        <w:t>ạ</w:t>
      </w:r>
      <w:r w:rsidRPr="00D40176">
        <w:rPr>
          <w:rFonts w:ascii="Arial" w:hAnsi="Arial" w:cs="Arial"/>
          <w:sz w:val="20"/>
          <w:szCs w:val="20"/>
        </w:rPr>
        <w:t>m vi tính phí, l</w:t>
      </w:r>
      <w:r w:rsidRPr="00D40176">
        <w:rPr>
          <w:rFonts w:ascii="Arial" w:hAnsi="Arial" w:cs="Arial"/>
          <w:sz w:val="20"/>
          <w:szCs w:val="20"/>
        </w:rPr>
        <w:t>ệ</w:t>
      </w:r>
      <w:r w:rsidRPr="00D40176">
        <w:rPr>
          <w:rFonts w:ascii="Arial" w:hAnsi="Arial" w:cs="Arial"/>
          <w:sz w:val="20"/>
          <w:szCs w:val="20"/>
        </w:rPr>
        <w:t xml:space="preserve"> phí), doanh nghi</w:t>
      </w:r>
      <w:r w:rsidRPr="00D40176">
        <w:rPr>
          <w:rFonts w:ascii="Arial" w:hAnsi="Arial" w:cs="Arial"/>
          <w:sz w:val="20"/>
          <w:szCs w:val="20"/>
        </w:rPr>
        <w:t>ệ</w:t>
      </w:r>
      <w:r w:rsidRPr="00D40176">
        <w:rPr>
          <w:rFonts w:ascii="Arial" w:hAnsi="Arial" w:cs="Arial"/>
          <w:sz w:val="20"/>
          <w:szCs w:val="20"/>
        </w:rPr>
        <w:t>p qu</w:t>
      </w:r>
      <w:r w:rsidRPr="00D40176">
        <w:rPr>
          <w:rFonts w:ascii="Arial" w:hAnsi="Arial" w:cs="Arial"/>
          <w:sz w:val="20"/>
          <w:szCs w:val="20"/>
        </w:rPr>
        <w:t>ả</w:t>
      </w:r>
      <w:r w:rsidRPr="00D40176">
        <w:rPr>
          <w:rFonts w:ascii="Arial" w:hAnsi="Arial" w:cs="Arial"/>
          <w:sz w:val="20"/>
          <w:szCs w:val="20"/>
        </w:rPr>
        <w:t>n lý tài s</w:t>
      </w:r>
      <w:r w:rsidRPr="00D40176">
        <w:rPr>
          <w:rFonts w:ascii="Arial" w:hAnsi="Arial" w:cs="Arial"/>
          <w:sz w:val="20"/>
          <w:szCs w:val="20"/>
        </w:rPr>
        <w:t>ả</w:t>
      </w:r>
      <w:r w:rsidRPr="00D40176">
        <w:rPr>
          <w:rFonts w:ascii="Arial" w:hAnsi="Arial" w:cs="Arial"/>
          <w:sz w:val="20"/>
          <w:szCs w:val="20"/>
        </w:rPr>
        <w:t>n đư</w:t>
      </w:r>
      <w:r w:rsidRPr="00D40176">
        <w:rPr>
          <w:rFonts w:ascii="Arial" w:hAnsi="Arial" w:cs="Arial"/>
          <w:sz w:val="20"/>
          <w:szCs w:val="20"/>
        </w:rPr>
        <w:t>ờ</w:t>
      </w:r>
      <w:r w:rsidRPr="00D40176">
        <w:rPr>
          <w:rFonts w:ascii="Arial" w:hAnsi="Arial" w:cs="Arial"/>
          <w:sz w:val="20"/>
          <w:szCs w:val="20"/>
        </w:rPr>
        <w:t>ng s</w:t>
      </w:r>
      <w:r w:rsidRPr="00D40176">
        <w:rPr>
          <w:rFonts w:ascii="Arial" w:hAnsi="Arial" w:cs="Arial"/>
          <w:sz w:val="20"/>
          <w:szCs w:val="20"/>
        </w:rPr>
        <w:t>ắ</w:t>
      </w:r>
      <w:r w:rsidRPr="00D40176">
        <w:rPr>
          <w:rFonts w:ascii="Arial" w:hAnsi="Arial" w:cs="Arial"/>
          <w:sz w:val="20"/>
          <w:szCs w:val="20"/>
        </w:rPr>
        <w:t>t qu</w:t>
      </w:r>
      <w:r w:rsidRPr="00D40176">
        <w:rPr>
          <w:rFonts w:ascii="Arial" w:hAnsi="Arial" w:cs="Arial"/>
          <w:sz w:val="20"/>
          <w:szCs w:val="20"/>
        </w:rPr>
        <w:t>ố</w:t>
      </w:r>
      <w:r w:rsidRPr="00D40176">
        <w:rPr>
          <w:rFonts w:ascii="Arial" w:hAnsi="Arial" w:cs="Arial"/>
          <w:sz w:val="20"/>
          <w:szCs w:val="20"/>
        </w:rPr>
        <w:t>c gia đư</w:t>
      </w:r>
      <w:r w:rsidRPr="00D40176">
        <w:rPr>
          <w:rFonts w:ascii="Arial" w:hAnsi="Arial" w:cs="Arial"/>
          <w:sz w:val="20"/>
          <w:szCs w:val="20"/>
        </w:rPr>
        <w:t>ợ</w:t>
      </w:r>
      <w:r w:rsidRPr="00D40176">
        <w:rPr>
          <w:rFonts w:ascii="Arial" w:hAnsi="Arial" w:cs="Arial"/>
          <w:sz w:val="20"/>
          <w:szCs w:val="20"/>
        </w:rPr>
        <w:t>c s</w:t>
      </w:r>
      <w:r w:rsidRPr="00D40176">
        <w:rPr>
          <w:rFonts w:ascii="Arial" w:hAnsi="Arial" w:cs="Arial"/>
          <w:sz w:val="20"/>
          <w:szCs w:val="20"/>
        </w:rPr>
        <w:t>ử</w:t>
      </w:r>
      <w:r w:rsidRPr="00D40176">
        <w:rPr>
          <w:rFonts w:ascii="Arial" w:hAnsi="Arial" w:cs="Arial"/>
          <w:sz w:val="20"/>
          <w:szCs w:val="20"/>
        </w:rPr>
        <w:t xml:space="preserve"> d</w:t>
      </w:r>
      <w:r w:rsidRPr="00D40176">
        <w:rPr>
          <w:rFonts w:ascii="Arial" w:hAnsi="Arial" w:cs="Arial"/>
          <w:sz w:val="20"/>
          <w:szCs w:val="20"/>
        </w:rPr>
        <w:t>ụ</w:t>
      </w:r>
      <w:r w:rsidRPr="00D40176">
        <w:rPr>
          <w:rFonts w:ascii="Arial" w:hAnsi="Arial" w:cs="Arial"/>
          <w:sz w:val="20"/>
          <w:szCs w:val="20"/>
        </w:rPr>
        <w:t>ng 80% đ</w:t>
      </w:r>
      <w:r w:rsidRPr="00D40176">
        <w:rPr>
          <w:rFonts w:ascii="Arial" w:hAnsi="Arial" w:cs="Arial"/>
          <w:sz w:val="20"/>
          <w:szCs w:val="20"/>
        </w:rPr>
        <w:t>ể</w:t>
      </w:r>
      <w:r w:rsidRPr="00D40176">
        <w:rPr>
          <w:rFonts w:ascii="Arial" w:hAnsi="Arial" w:cs="Arial"/>
          <w:sz w:val="20"/>
          <w:szCs w:val="20"/>
        </w:rPr>
        <w:t xml:space="preserve"> chi</w:t>
      </w:r>
      <w:r w:rsidRPr="00D40176">
        <w:rPr>
          <w:rFonts w:ascii="Arial" w:hAnsi="Arial" w:cs="Arial"/>
          <w:sz w:val="20"/>
          <w:szCs w:val="20"/>
        </w:rPr>
        <w:t xml:space="preserve"> tr</w:t>
      </w:r>
      <w:r w:rsidRPr="00D40176">
        <w:rPr>
          <w:rFonts w:ascii="Arial" w:hAnsi="Arial" w:cs="Arial"/>
          <w:sz w:val="20"/>
          <w:szCs w:val="20"/>
        </w:rPr>
        <w:t>ả</w:t>
      </w:r>
      <w:r w:rsidRPr="00D40176">
        <w:rPr>
          <w:rFonts w:ascii="Arial" w:hAnsi="Arial" w:cs="Arial"/>
          <w:sz w:val="20"/>
          <w:szCs w:val="20"/>
        </w:rPr>
        <w:t xml:space="preserve"> các chi phí có liên quan đ</w:t>
      </w:r>
      <w:r w:rsidRPr="00D40176">
        <w:rPr>
          <w:rFonts w:ascii="Arial" w:hAnsi="Arial" w:cs="Arial"/>
          <w:sz w:val="20"/>
          <w:szCs w:val="20"/>
        </w:rPr>
        <w:t>ế</w:t>
      </w:r>
      <w:r w:rsidRPr="00D40176">
        <w:rPr>
          <w:rFonts w:ascii="Arial" w:hAnsi="Arial" w:cs="Arial"/>
          <w:sz w:val="20"/>
          <w:szCs w:val="20"/>
        </w:rPr>
        <w:t>n ho</w:t>
      </w:r>
      <w:r w:rsidRPr="00D40176">
        <w:rPr>
          <w:rFonts w:ascii="Arial" w:hAnsi="Arial" w:cs="Arial"/>
          <w:sz w:val="20"/>
          <w:szCs w:val="20"/>
        </w:rPr>
        <w:t>ạ</w:t>
      </w:r>
      <w:r w:rsidRPr="00D40176">
        <w:rPr>
          <w:rFonts w:ascii="Arial" w:hAnsi="Arial" w:cs="Arial"/>
          <w:sz w:val="20"/>
          <w:szCs w:val="20"/>
        </w:rPr>
        <w:t>t đ</w:t>
      </w:r>
      <w:r w:rsidRPr="00D40176">
        <w:rPr>
          <w:rFonts w:ascii="Arial" w:hAnsi="Arial" w:cs="Arial"/>
          <w:sz w:val="20"/>
          <w:szCs w:val="20"/>
        </w:rPr>
        <w:t>ộ</w:t>
      </w:r>
      <w:r w:rsidRPr="00D40176">
        <w:rPr>
          <w:rFonts w:ascii="Arial" w:hAnsi="Arial" w:cs="Arial"/>
          <w:sz w:val="20"/>
          <w:szCs w:val="20"/>
        </w:rPr>
        <w:t>ng qu</w:t>
      </w:r>
      <w:r w:rsidRPr="00D40176">
        <w:rPr>
          <w:rFonts w:ascii="Arial" w:hAnsi="Arial" w:cs="Arial"/>
          <w:sz w:val="20"/>
          <w:szCs w:val="20"/>
        </w:rPr>
        <w:t>ả</w:t>
      </w:r>
      <w:r w:rsidRPr="00D40176">
        <w:rPr>
          <w:rFonts w:ascii="Arial" w:hAnsi="Arial" w:cs="Arial"/>
          <w:sz w:val="20"/>
          <w:szCs w:val="20"/>
        </w:rPr>
        <w:t>n lý, khai thác tài s</w:t>
      </w:r>
      <w:r w:rsidRPr="00D40176">
        <w:rPr>
          <w:rFonts w:ascii="Arial" w:hAnsi="Arial" w:cs="Arial"/>
          <w:sz w:val="20"/>
          <w:szCs w:val="20"/>
        </w:rPr>
        <w:t>ả</w:t>
      </w:r>
      <w:r w:rsidRPr="00D40176">
        <w:rPr>
          <w:rFonts w:ascii="Arial" w:hAnsi="Arial" w:cs="Arial"/>
          <w:sz w:val="20"/>
          <w:szCs w:val="20"/>
        </w:rPr>
        <w:t>n, duy trì, phát tri</w:t>
      </w:r>
      <w:r w:rsidRPr="00D40176">
        <w:rPr>
          <w:rFonts w:ascii="Arial" w:hAnsi="Arial" w:cs="Arial"/>
          <w:sz w:val="20"/>
          <w:szCs w:val="20"/>
        </w:rPr>
        <w:t>ể</w:t>
      </w:r>
      <w:r w:rsidRPr="00D40176">
        <w:rPr>
          <w:rFonts w:ascii="Arial" w:hAnsi="Arial" w:cs="Arial"/>
          <w:sz w:val="20"/>
          <w:szCs w:val="20"/>
        </w:rPr>
        <w:t>n tài s</w:t>
      </w:r>
      <w:r w:rsidRPr="00D40176">
        <w:rPr>
          <w:rFonts w:ascii="Arial" w:hAnsi="Arial" w:cs="Arial"/>
          <w:sz w:val="20"/>
          <w:szCs w:val="20"/>
        </w:rPr>
        <w:t>ả</w:t>
      </w:r>
      <w:r w:rsidRPr="00D40176">
        <w:rPr>
          <w:rFonts w:ascii="Arial" w:hAnsi="Arial" w:cs="Arial"/>
          <w:sz w:val="20"/>
          <w:szCs w:val="20"/>
        </w:rPr>
        <w:t>n k</w:t>
      </w:r>
      <w:r w:rsidRPr="00D40176">
        <w:rPr>
          <w:rFonts w:ascii="Arial" w:hAnsi="Arial" w:cs="Arial"/>
          <w:sz w:val="20"/>
          <w:szCs w:val="20"/>
        </w:rPr>
        <w:t>ế</w:t>
      </w:r>
      <w:r w:rsidRPr="00D40176">
        <w:rPr>
          <w:rFonts w:ascii="Arial" w:hAnsi="Arial" w:cs="Arial"/>
          <w:sz w:val="20"/>
          <w:szCs w:val="20"/>
        </w:rPr>
        <w:t>t c</w:t>
      </w:r>
      <w:r w:rsidRPr="00D40176">
        <w:rPr>
          <w:rFonts w:ascii="Arial" w:hAnsi="Arial" w:cs="Arial"/>
          <w:sz w:val="20"/>
          <w:szCs w:val="20"/>
        </w:rPr>
        <w:t>ấ</w:t>
      </w:r>
      <w:r w:rsidRPr="00D40176">
        <w:rPr>
          <w:rFonts w:ascii="Arial" w:hAnsi="Arial" w:cs="Arial"/>
          <w:sz w:val="20"/>
          <w:szCs w:val="20"/>
        </w:rPr>
        <w:t>u h</w:t>
      </w:r>
      <w:r w:rsidRPr="00D40176">
        <w:rPr>
          <w:rFonts w:ascii="Arial" w:hAnsi="Arial" w:cs="Arial"/>
          <w:sz w:val="20"/>
          <w:szCs w:val="20"/>
        </w:rPr>
        <w:t>ạ</w:t>
      </w:r>
      <w:r w:rsidRPr="00D40176">
        <w:rPr>
          <w:rFonts w:ascii="Arial" w:hAnsi="Arial" w:cs="Arial"/>
          <w:sz w:val="20"/>
          <w:szCs w:val="20"/>
        </w:rPr>
        <w:t xml:space="preserve"> t</w:t>
      </w:r>
      <w:r w:rsidRPr="00D40176">
        <w:rPr>
          <w:rFonts w:ascii="Arial" w:hAnsi="Arial" w:cs="Arial"/>
          <w:sz w:val="20"/>
          <w:szCs w:val="20"/>
        </w:rPr>
        <w:t>ầ</w:t>
      </w:r>
      <w:r w:rsidRPr="00D40176">
        <w:rPr>
          <w:rFonts w:ascii="Arial" w:hAnsi="Arial" w:cs="Arial"/>
          <w:sz w:val="20"/>
          <w:szCs w:val="20"/>
        </w:rPr>
        <w:t>ng đư</w:t>
      </w:r>
      <w:r w:rsidRPr="00D40176">
        <w:rPr>
          <w:rFonts w:ascii="Arial" w:hAnsi="Arial" w:cs="Arial"/>
          <w:sz w:val="20"/>
          <w:szCs w:val="20"/>
        </w:rPr>
        <w:t>ờ</w:t>
      </w:r>
      <w:r w:rsidRPr="00D40176">
        <w:rPr>
          <w:rFonts w:ascii="Arial" w:hAnsi="Arial" w:cs="Arial"/>
          <w:sz w:val="20"/>
          <w:szCs w:val="20"/>
        </w:rPr>
        <w:t>ng s</w:t>
      </w:r>
      <w:r w:rsidRPr="00D40176">
        <w:rPr>
          <w:rFonts w:ascii="Arial" w:hAnsi="Arial" w:cs="Arial"/>
          <w:sz w:val="20"/>
          <w:szCs w:val="20"/>
        </w:rPr>
        <w:t>ắ</w:t>
      </w:r>
      <w:r w:rsidRPr="00D40176">
        <w:rPr>
          <w:rFonts w:ascii="Arial" w:hAnsi="Arial" w:cs="Arial"/>
          <w:sz w:val="20"/>
          <w:szCs w:val="20"/>
        </w:rPr>
        <w:t>t, th</w:t>
      </w:r>
      <w:r w:rsidRPr="00D40176">
        <w:rPr>
          <w:rFonts w:ascii="Arial" w:hAnsi="Arial" w:cs="Arial"/>
          <w:sz w:val="20"/>
          <w:szCs w:val="20"/>
        </w:rPr>
        <w:t>ự</w:t>
      </w:r>
      <w:r w:rsidRPr="00D40176">
        <w:rPr>
          <w:rFonts w:ascii="Arial" w:hAnsi="Arial" w:cs="Arial"/>
          <w:sz w:val="20"/>
          <w:szCs w:val="20"/>
        </w:rPr>
        <w:t>c hi</w:t>
      </w:r>
      <w:r w:rsidRPr="00D40176">
        <w:rPr>
          <w:rFonts w:ascii="Arial" w:hAnsi="Arial" w:cs="Arial"/>
          <w:sz w:val="20"/>
          <w:szCs w:val="20"/>
        </w:rPr>
        <w:t>ệ</w:t>
      </w:r>
      <w:r w:rsidRPr="00D40176">
        <w:rPr>
          <w:rFonts w:ascii="Arial" w:hAnsi="Arial" w:cs="Arial"/>
          <w:sz w:val="20"/>
          <w:szCs w:val="20"/>
        </w:rPr>
        <w:t>n nghĩa v</w:t>
      </w:r>
      <w:r w:rsidRPr="00D40176">
        <w:rPr>
          <w:rFonts w:ascii="Arial" w:hAnsi="Arial" w:cs="Arial"/>
          <w:sz w:val="20"/>
          <w:szCs w:val="20"/>
        </w:rPr>
        <w:t>ụ</w:t>
      </w:r>
      <w:r w:rsidRPr="00D40176">
        <w:rPr>
          <w:rFonts w:ascii="Arial" w:hAnsi="Arial" w:cs="Arial"/>
          <w:sz w:val="20"/>
          <w:szCs w:val="20"/>
        </w:rPr>
        <w:t xml:space="preserve"> tài chính v</w:t>
      </w:r>
      <w:r w:rsidRPr="00D40176">
        <w:rPr>
          <w:rFonts w:ascii="Arial" w:hAnsi="Arial" w:cs="Arial"/>
          <w:sz w:val="20"/>
          <w:szCs w:val="20"/>
        </w:rPr>
        <w:t>ớ</w:t>
      </w:r>
      <w:r w:rsidRPr="00D40176">
        <w:rPr>
          <w:rFonts w:ascii="Arial" w:hAnsi="Arial" w:cs="Arial"/>
          <w:sz w:val="20"/>
          <w:szCs w:val="20"/>
        </w:rPr>
        <w:t>i Nhà nư</w:t>
      </w:r>
      <w:r w:rsidRPr="00D40176">
        <w:rPr>
          <w:rFonts w:ascii="Arial" w:hAnsi="Arial" w:cs="Arial"/>
          <w:sz w:val="20"/>
          <w:szCs w:val="20"/>
        </w:rPr>
        <w:t>ớ</w:t>
      </w:r>
      <w:r w:rsidRPr="00D40176">
        <w:rPr>
          <w:rFonts w:ascii="Arial" w:hAnsi="Arial" w:cs="Arial"/>
          <w:sz w:val="20"/>
          <w:szCs w:val="20"/>
        </w:rPr>
        <w:t>c theo quy đ</w:t>
      </w:r>
      <w:r w:rsidRPr="00D40176">
        <w:rPr>
          <w:rFonts w:ascii="Arial" w:hAnsi="Arial" w:cs="Arial"/>
          <w:sz w:val="20"/>
          <w:szCs w:val="20"/>
        </w:rPr>
        <w:t>ị</w:t>
      </w:r>
      <w:r w:rsidRPr="00D40176">
        <w:rPr>
          <w:rFonts w:ascii="Arial" w:hAnsi="Arial" w:cs="Arial"/>
          <w:sz w:val="20"/>
          <w:szCs w:val="20"/>
        </w:rPr>
        <w:t>nh c</w:t>
      </w:r>
      <w:r w:rsidRPr="00D40176">
        <w:rPr>
          <w:rFonts w:ascii="Arial" w:hAnsi="Arial" w:cs="Arial"/>
          <w:sz w:val="20"/>
          <w:szCs w:val="20"/>
        </w:rPr>
        <w:t>ủ</w:t>
      </w:r>
      <w:r w:rsidRPr="00D40176">
        <w:rPr>
          <w:rFonts w:ascii="Arial" w:hAnsi="Arial" w:cs="Arial"/>
          <w:sz w:val="20"/>
          <w:szCs w:val="20"/>
        </w:rPr>
        <w:t>a pháp lu</w:t>
      </w:r>
      <w:r w:rsidRPr="00D40176">
        <w:rPr>
          <w:rFonts w:ascii="Arial" w:hAnsi="Arial" w:cs="Arial"/>
          <w:sz w:val="20"/>
          <w:szCs w:val="20"/>
        </w:rPr>
        <w:t>ậ</w:t>
      </w:r>
      <w:r w:rsidRPr="00D40176">
        <w:rPr>
          <w:rFonts w:ascii="Arial" w:hAnsi="Arial" w:cs="Arial"/>
          <w:sz w:val="20"/>
          <w:szCs w:val="20"/>
        </w:rPr>
        <w:t>t và ph</w:t>
      </w:r>
      <w:r w:rsidRPr="00D40176">
        <w:rPr>
          <w:rFonts w:ascii="Arial" w:hAnsi="Arial" w:cs="Arial"/>
          <w:sz w:val="20"/>
          <w:szCs w:val="20"/>
        </w:rPr>
        <w:t>ả</w:t>
      </w:r>
      <w:r w:rsidRPr="00D40176">
        <w:rPr>
          <w:rFonts w:ascii="Arial" w:hAnsi="Arial" w:cs="Arial"/>
          <w:sz w:val="20"/>
          <w:szCs w:val="20"/>
        </w:rPr>
        <w:t>i h</w:t>
      </w:r>
      <w:r w:rsidRPr="00D40176">
        <w:rPr>
          <w:rFonts w:ascii="Arial" w:hAnsi="Arial" w:cs="Arial"/>
          <w:sz w:val="20"/>
          <w:szCs w:val="20"/>
        </w:rPr>
        <w:t>ạ</w:t>
      </w:r>
      <w:r w:rsidRPr="00D40176">
        <w:rPr>
          <w:rFonts w:ascii="Arial" w:hAnsi="Arial" w:cs="Arial"/>
          <w:sz w:val="20"/>
          <w:szCs w:val="20"/>
        </w:rPr>
        <w:t>ch toán vào doanh thu c</w:t>
      </w:r>
      <w:r w:rsidRPr="00D40176">
        <w:rPr>
          <w:rFonts w:ascii="Arial" w:hAnsi="Arial" w:cs="Arial"/>
          <w:sz w:val="20"/>
          <w:szCs w:val="20"/>
        </w:rPr>
        <w:t>ủ</w:t>
      </w:r>
      <w:r w:rsidRPr="00D40176">
        <w:rPr>
          <w:rFonts w:ascii="Arial" w:hAnsi="Arial" w:cs="Arial"/>
          <w:sz w:val="20"/>
          <w:szCs w:val="20"/>
        </w:rPr>
        <w:t>a doanh nghi</w:t>
      </w:r>
      <w:r w:rsidRPr="00D40176">
        <w:rPr>
          <w:rFonts w:ascii="Arial" w:hAnsi="Arial" w:cs="Arial"/>
          <w:sz w:val="20"/>
          <w:szCs w:val="20"/>
        </w:rPr>
        <w:t>ệ</w:t>
      </w:r>
      <w:r w:rsidRPr="00D40176">
        <w:rPr>
          <w:rFonts w:ascii="Arial" w:hAnsi="Arial" w:cs="Arial"/>
          <w:sz w:val="20"/>
          <w:szCs w:val="20"/>
        </w:rPr>
        <w:t>p; ph</w:t>
      </w:r>
      <w:r w:rsidRPr="00D40176">
        <w:rPr>
          <w:rFonts w:ascii="Arial" w:hAnsi="Arial" w:cs="Arial"/>
          <w:sz w:val="20"/>
          <w:szCs w:val="20"/>
        </w:rPr>
        <w:t>ầ</w:t>
      </w:r>
      <w:r w:rsidRPr="00D40176">
        <w:rPr>
          <w:rFonts w:ascii="Arial" w:hAnsi="Arial" w:cs="Arial"/>
          <w:sz w:val="20"/>
          <w:szCs w:val="20"/>
        </w:rPr>
        <w:t xml:space="preserve">n còn </w:t>
      </w:r>
      <w:r w:rsidRPr="00D40176">
        <w:rPr>
          <w:rFonts w:ascii="Arial" w:hAnsi="Arial" w:cs="Arial"/>
          <w:sz w:val="20"/>
          <w:szCs w:val="20"/>
        </w:rPr>
        <w:t>l</w:t>
      </w:r>
      <w:r w:rsidRPr="00D40176">
        <w:rPr>
          <w:rFonts w:ascii="Arial" w:hAnsi="Arial" w:cs="Arial"/>
          <w:sz w:val="20"/>
          <w:szCs w:val="20"/>
        </w:rPr>
        <w:t>ạ</w:t>
      </w:r>
      <w:r w:rsidRPr="00D40176">
        <w:rPr>
          <w:rFonts w:ascii="Arial" w:hAnsi="Arial" w:cs="Arial"/>
          <w:sz w:val="20"/>
          <w:szCs w:val="20"/>
        </w:rPr>
        <w:t>i (20%) n</w:t>
      </w:r>
      <w:r w:rsidRPr="00D40176">
        <w:rPr>
          <w:rFonts w:ascii="Arial" w:hAnsi="Arial" w:cs="Arial"/>
          <w:sz w:val="20"/>
          <w:szCs w:val="20"/>
        </w:rPr>
        <w:t>ộ</w:t>
      </w:r>
      <w:r w:rsidRPr="00D40176">
        <w:rPr>
          <w:rFonts w:ascii="Arial" w:hAnsi="Arial" w:cs="Arial"/>
          <w:sz w:val="20"/>
          <w:szCs w:val="20"/>
        </w:rPr>
        <w:t>p vào ngân sách nhà nư</w:t>
      </w:r>
      <w:r w:rsidRPr="00D40176">
        <w:rPr>
          <w:rFonts w:ascii="Arial" w:hAnsi="Arial" w:cs="Arial"/>
          <w:sz w:val="20"/>
          <w:szCs w:val="20"/>
        </w:rPr>
        <w:t>ớ</w:t>
      </w:r>
      <w:r w:rsidRPr="00D40176">
        <w:rPr>
          <w:rFonts w:ascii="Arial" w:hAnsi="Arial" w:cs="Arial"/>
          <w:sz w:val="20"/>
          <w:szCs w:val="20"/>
        </w:rPr>
        <w:t>c.</w:t>
      </w:r>
    </w:p>
    <w:p w14:paraId="2E721079" w14:textId="77777777" w:rsidR="002B1027" w:rsidRPr="00D40176" w:rsidRDefault="007E04C2" w:rsidP="006E5ADA">
      <w:pPr>
        <w:adjustRightInd w:val="0"/>
        <w:snapToGrid w:val="0"/>
        <w:spacing w:after="120" w:line="240" w:lineRule="auto"/>
        <w:ind w:firstLine="720"/>
        <w:jc w:val="both"/>
        <w:rPr>
          <w:rFonts w:ascii="Arial" w:hAnsi="Arial" w:cs="Arial"/>
          <w:sz w:val="20"/>
          <w:szCs w:val="20"/>
        </w:rPr>
      </w:pPr>
      <w:r w:rsidRPr="00D40176">
        <w:rPr>
          <w:rFonts w:ascii="Arial" w:hAnsi="Arial" w:cs="Arial"/>
          <w:sz w:val="20"/>
          <w:szCs w:val="20"/>
        </w:rPr>
        <w:t>H</w:t>
      </w:r>
      <w:r w:rsidRPr="00D40176">
        <w:rPr>
          <w:rFonts w:ascii="Arial" w:hAnsi="Arial" w:cs="Arial"/>
          <w:sz w:val="20"/>
          <w:szCs w:val="20"/>
        </w:rPr>
        <w:t>ằ</w:t>
      </w:r>
      <w:r w:rsidRPr="00D40176">
        <w:rPr>
          <w:rFonts w:ascii="Arial" w:hAnsi="Arial" w:cs="Arial"/>
          <w:sz w:val="20"/>
          <w:szCs w:val="20"/>
        </w:rPr>
        <w:t>ng quý, doanh nghi</w:t>
      </w:r>
      <w:r w:rsidRPr="00D40176">
        <w:rPr>
          <w:rFonts w:ascii="Arial" w:hAnsi="Arial" w:cs="Arial"/>
          <w:sz w:val="20"/>
          <w:szCs w:val="20"/>
        </w:rPr>
        <w:t>ệ</w:t>
      </w:r>
      <w:r w:rsidRPr="00D40176">
        <w:rPr>
          <w:rFonts w:ascii="Arial" w:hAnsi="Arial" w:cs="Arial"/>
          <w:sz w:val="20"/>
          <w:szCs w:val="20"/>
        </w:rPr>
        <w:t>p qu</w:t>
      </w:r>
      <w:r w:rsidRPr="00D40176">
        <w:rPr>
          <w:rFonts w:ascii="Arial" w:hAnsi="Arial" w:cs="Arial"/>
          <w:sz w:val="20"/>
          <w:szCs w:val="20"/>
        </w:rPr>
        <w:t>ả</w:t>
      </w:r>
      <w:r w:rsidRPr="00D40176">
        <w:rPr>
          <w:rFonts w:ascii="Arial" w:hAnsi="Arial" w:cs="Arial"/>
          <w:sz w:val="20"/>
          <w:szCs w:val="20"/>
        </w:rPr>
        <w:t>n lý tài s</w:t>
      </w:r>
      <w:r w:rsidRPr="00D40176">
        <w:rPr>
          <w:rFonts w:ascii="Arial" w:hAnsi="Arial" w:cs="Arial"/>
          <w:sz w:val="20"/>
          <w:szCs w:val="20"/>
        </w:rPr>
        <w:t>ả</w:t>
      </w:r>
      <w:r w:rsidRPr="00D40176">
        <w:rPr>
          <w:rFonts w:ascii="Arial" w:hAnsi="Arial" w:cs="Arial"/>
          <w:sz w:val="20"/>
          <w:szCs w:val="20"/>
        </w:rPr>
        <w:t>n đư</w:t>
      </w:r>
      <w:r w:rsidRPr="00D40176">
        <w:rPr>
          <w:rFonts w:ascii="Arial" w:hAnsi="Arial" w:cs="Arial"/>
          <w:sz w:val="20"/>
          <w:szCs w:val="20"/>
        </w:rPr>
        <w:t>ờ</w:t>
      </w:r>
      <w:r w:rsidRPr="00D40176">
        <w:rPr>
          <w:rFonts w:ascii="Arial" w:hAnsi="Arial" w:cs="Arial"/>
          <w:sz w:val="20"/>
          <w:szCs w:val="20"/>
        </w:rPr>
        <w:t>ng s</w:t>
      </w:r>
      <w:r w:rsidRPr="00D40176">
        <w:rPr>
          <w:rFonts w:ascii="Arial" w:hAnsi="Arial" w:cs="Arial"/>
          <w:sz w:val="20"/>
          <w:szCs w:val="20"/>
        </w:rPr>
        <w:t>ắ</w:t>
      </w:r>
      <w:r w:rsidRPr="00D40176">
        <w:rPr>
          <w:rFonts w:ascii="Arial" w:hAnsi="Arial" w:cs="Arial"/>
          <w:sz w:val="20"/>
          <w:szCs w:val="20"/>
        </w:rPr>
        <w:t>t qu</w:t>
      </w:r>
      <w:r w:rsidRPr="00D40176">
        <w:rPr>
          <w:rFonts w:ascii="Arial" w:hAnsi="Arial" w:cs="Arial"/>
          <w:sz w:val="20"/>
          <w:szCs w:val="20"/>
        </w:rPr>
        <w:t>ố</w:t>
      </w:r>
      <w:r w:rsidRPr="00D40176">
        <w:rPr>
          <w:rFonts w:ascii="Arial" w:hAnsi="Arial" w:cs="Arial"/>
          <w:sz w:val="20"/>
          <w:szCs w:val="20"/>
        </w:rPr>
        <w:t>c gia có trách nhi</w:t>
      </w:r>
      <w:r w:rsidRPr="00D40176">
        <w:rPr>
          <w:rFonts w:ascii="Arial" w:hAnsi="Arial" w:cs="Arial"/>
          <w:sz w:val="20"/>
          <w:szCs w:val="20"/>
        </w:rPr>
        <w:t>ệ</w:t>
      </w:r>
      <w:r w:rsidRPr="00D40176">
        <w:rPr>
          <w:rFonts w:ascii="Arial" w:hAnsi="Arial" w:cs="Arial"/>
          <w:sz w:val="20"/>
          <w:szCs w:val="20"/>
        </w:rPr>
        <w:t>m t</w:t>
      </w:r>
      <w:r w:rsidRPr="00D40176">
        <w:rPr>
          <w:rFonts w:ascii="Arial" w:hAnsi="Arial" w:cs="Arial"/>
          <w:sz w:val="20"/>
          <w:szCs w:val="20"/>
        </w:rPr>
        <w:t>ổ</w:t>
      </w:r>
      <w:r w:rsidRPr="00D40176">
        <w:rPr>
          <w:rFonts w:ascii="Arial" w:hAnsi="Arial" w:cs="Arial"/>
          <w:sz w:val="20"/>
          <w:szCs w:val="20"/>
        </w:rPr>
        <w:t>ng h</w:t>
      </w:r>
      <w:r w:rsidRPr="00D40176">
        <w:rPr>
          <w:rFonts w:ascii="Arial" w:hAnsi="Arial" w:cs="Arial"/>
          <w:sz w:val="20"/>
          <w:szCs w:val="20"/>
        </w:rPr>
        <w:t>ợ</w:t>
      </w:r>
      <w:r w:rsidRPr="00D40176">
        <w:rPr>
          <w:rFonts w:ascii="Arial" w:hAnsi="Arial" w:cs="Arial"/>
          <w:sz w:val="20"/>
          <w:szCs w:val="20"/>
        </w:rPr>
        <w:t>p s</w:t>
      </w:r>
      <w:r w:rsidRPr="00D40176">
        <w:rPr>
          <w:rFonts w:ascii="Arial" w:hAnsi="Arial" w:cs="Arial"/>
          <w:sz w:val="20"/>
          <w:szCs w:val="20"/>
        </w:rPr>
        <w:t>ố</w:t>
      </w:r>
      <w:r w:rsidRPr="00D40176">
        <w:rPr>
          <w:rFonts w:ascii="Arial" w:hAnsi="Arial" w:cs="Arial"/>
          <w:sz w:val="20"/>
          <w:szCs w:val="20"/>
        </w:rPr>
        <w:t xml:space="preserve"> ti</w:t>
      </w:r>
      <w:r w:rsidRPr="00D40176">
        <w:rPr>
          <w:rFonts w:ascii="Arial" w:hAnsi="Arial" w:cs="Arial"/>
          <w:sz w:val="20"/>
          <w:szCs w:val="20"/>
        </w:rPr>
        <w:t>ề</w:t>
      </w:r>
      <w:r w:rsidRPr="00D40176">
        <w:rPr>
          <w:rFonts w:ascii="Arial" w:hAnsi="Arial" w:cs="Arial"/>
          <w:sz w:val="20"/>
          <w:szCs w:val="20"/>
        </w:rPr>
        <w:t>n thu đư</w:t>
      </w:r>
      <w:r w:rsidRPr="00D40176">
        <w:rPr>
          <w:rFonts w:ascii="Arial" w:hAnsi="Arial" w:cs="Arial"/>
          <w:sz w:val="20"/>
          <w:szCs w:val="20"/>
        </w:rPr>
        <w:t>ợ</w:t>
      </w:r>
      <w:r w:rsidRPr="00D40176">
        <w:rPr>
          <w:rFonts w:ascii="Arial" w:hAnsi="Arial" w:cs="Arial"/>
          <w:sz w:val="20"/>
          <w:szCs w:val="20"/>
        </w:rPr>
        <w:t>c t</w:t>
      </w:r>
      <w:r w:rsidRPr="00D40176">
        <w:rPr>
          <w:rFonts w:ascii="Arial" w:hAnsi="Arial" w:cs="Arial"/>
          <w:sz w:val="20"/>
          <w:szCs w:val="20"/>
        </w:rPr>
        <w:t>ừ</w:t>
      </w:r>
      <w:r w:rsidRPr="00D40176">
        <w:rPr>
          <w:rFonts w:ascii="Arial" w:hAnsi="Arial" w:cs="Arial"/>
          <w:sz w:val="20"/>
          <w:szCs w:val="20"/>
        </w:rPr>
        <w:t xml:space="preserve"> vi</w:t>
      </w:r>
      <w:r w:rsidRPr="00D40176">
        <w:rPr>
          <w:rFonts w:ascii="Arial" w:hAnsi="Arial" w:cs="Arial"/>
          <w:sz w:val="20"/>
          <w:szCs w:val="20"/>
        </w:rPr>
        <w:t>ệ</w:t>
      </w:r>
      <w:r w:rsidRPr="00D40176">
        <w:rPr>
          <w:rFonts w:ascii="Arial" w:hAnsi="Arial" w:cs="Arial"/>
          <w:sz w:val="20"/>
          <w:szCs w:val="20"/>
        </w:rPr>
        <w:t>c tr</w:t>
      </w:r>
      <w:r w:rsidRPr="00D40176">
        <w:rPr>
          <w:rFonts w:ascii="Arial" w:hAnsi="Arial" w:cs="Arial"/>
          <w:sz w:val="20"/>
          <w:szCs w:val="20"/>
        </w:rPr>
        <w:t>ự</w:t>
      </w:r>
      <w:r w:rsidRPr="00D40176">
        <w:rPr>
          <w:rFonts w:ascii="Arial" w:hAnsi="Arial" w:cs="Arial"/>
          <w:sz w:val="20"/>
          <w:szCs w:val="20"/>
        </w:rPr>
        <w:t>c ti</w:t>
      </w:r>
      <w:r w:rsidRPr="00D40176">
        <w:rPr>
          <w:rFonts w:ascii="Arial" w:hAnsi="Arial" w:cs="Arial"/>
          <w:sz w:val="20"/>
          <w:szCs w:val="20"/>
        </w:rPr>
        <w:t>ế</w:t>
      </w:r>
      <w:r w:rsidRPr="00D40176">
        <w:rPr>
          <w:rFonts w:ascii="Arial" w:hAnsi="Arial" w:cs="Arial"/>
          <w:sz w:val="20"/>
          <w:szCs w:val="20"/>
        </w:rPr>
        <w:t>p t</w:t>
      </w:r>
      <w:r w:rsidRPr="00D40176">
        <w:rPr>
          <w:rFonts w:ascii="Arial" w:hAnsi="Arial" w:cs="Arial"/>
          <w:sz w:val="20"/>
          <w:szCs w:val="20"/>
        </w:rPr>
        <w:t>ổ</w:t>
      </w:r>
      <w:r w:rsidRPr="00D40176">
        <w:rPr>
          <w:rFonts w:ascii="Arial" w:hAnsi="Arial" w:cs="Arial"/>
          <w:sz w:val="20"/>
          <w:szCs w:val="20"/>
        </w:rPr>
        <w:t xml:space="preserve"> ch</w:t>
      </w:r>
      <w:r w:rsidRPr="00D40176">
        <w:rPr>
          <w:rFonts w:ascii="Arial" w:hAnsi="Arial" w:cs="Arial"/>
          <w:sz w:val="20"/>
          <w:szCs w:val="20"/>
        </w:rPr>
        <w:t>ứ</w:t>
      </w:r>
      <w:r w:rsidRPr="00D40176">
        <w:rPr>
          <w:rFonts w:ascii="Arial" w:hAnsi="Arial" w:cs="Arial"/>
          <w:sz w:val="20"/>
          <w:szCs w:val="20"/>
        </w:rPr>
        <w:t>c khai thác tài s</w:t>
      </w:r>
      <w:r w:rsidRPr="00D40176">
        <w:rPr>
          <w:rFonts w:ascii="Arial" w:hAnsi="Arial" w:cs="Arial"/>
          <w:sz w:val="20"/>
          <w:szCs w:val="20"/>
        </w:rPr>
        <w:t>ả</w:t>
      </w:r>
      <w:r w:rsidRPr="00D40176">
        <w:rPr>
          <w:rFonts w:ascii="Arial" w:hAnsi="Arial" w:cs="Arial"/>
          <w:sz w:val="20"/>
          <w:szCs w:val="20"/>
        </w:rPr>
        <w:t>n k</w:t>
      </w:r>
      <w:r w:rsidRPr="00D40176">
        <w:rPr>
          <w:rFonts w:ascii="Arial" w:hAnsi="Arial" w:cs="Arial"/>
          <w:sz w:val="20"/>
          <w:szCs w:val="20"/>
        </w:rPr>
        <w:t>ế</w:t>
      </w:r>
      <w:r w:rsidRPr="00D40176">
        <w:rPr>
          <w:rFonts w:ascii="Arial" w:hAnsi="Arial" w:cs="Arial"/>
          <w:sz w:val="20"/>
          <w:szCs w:val="20"/>
        </w:rPr>
        <w:t>t c</w:t>
      </w:r>
      <w:r w:rsidRPr="00D40176">
        <w:rPr>
          <w:rFonts w:ascii="Arial" w:hAnsi="Arial" w:cs="Arial"/>
          <w:sz w:val="20"/>
          <w:szCs w:val="20"/>
        </w:rPr>
        <w:t>ấ</w:t>
      </w:r>
      <w:r w:rsidRPr="00D40176">
        <w:rPr>
          <w:rFonts w:ascii="Arial" w:hAnsi="Arial" w:cs="Arial"/>
          <w:sz w:val="20"/>
          <w:szCs w:val="20"/>
        </w:rPr>
        <w:t>u h</w:t>
      </w:r>
      <w:r w:rsidRPr="00D40176">
        <w:rPr>
          <w:rFonts w:ascii="Arial" w:hAnsi="Arial" w:cs="Arial"/>
          <w:sz w:val="20"/>
          <w:szCs w:val="20"/>
        </w:rPr>
        <w:t>ạ</w:t>
      </w:r>
      <w:r w:rsidRPr="00D40176">
        <w:rPr>
          <w:rFonts w:ascii="Arial" w:hAnsi="Arial" w:cs="Arial"/>
          <w:sz w:val="20"/>
          <w:szCs w:val="20"/>
        </w:rPr>
        <w:t xml:space="preserve"> t</w:t>
      </w:r>
      <w:r w:rsidRPr="00D40176">
        <w:rPr>
          <w:rFonts w:ascii="Arial" w:hAnsi="Arial" w:cs="Arial"/>
          <w:sz w:val="20"/>
          <w:szCs w:val="20"/>
        </w:rPr>
        <w:t>ầ</w:t>
      </w:r>
      <w:r w:rsidRPr="00D40176">
        <w:rPr>
          <w:rFonts w:ascii="Arial" w:hAnsi="Arial" w:cs="Arial"/>
          <w:sz w:val="20"/>
          <w:szCs w:val="20"/>
        </w:rPr>
        <w:t>ng đư</w:t>
      </w:r>
      <w:r w:rsidRPr="00D40176">
        <w:rPr>
          <w:rFonts w:ascii="Arial" w:hAnsi="Arial" w:cs="Arial"/>
          <w:sz w:val="20"/>
          <w:szCs w:val="20"/>
        </w:rPr>
        <w:t>ờ</w:t>
      </w:r>
      <w:r w:rsidRPr="00D40176">
        <w:rPr>
          <w:rFonts w:ascii="Arial" w:hAnsi="Arial" w:cs="Arial"/>
          <w:sz w:val="20"/>
          <w:szCs w:val="20"/>
        </w:rPr>
        <w:t>ng s</w:t>
      </w:r>
      <w:r w:rsidRPr="00D40176">
        <w:rPr>
          <w:rFonts w:ascii="Arial" w:hAnsi="Arial" w:cs="Arial"/>
          <w:sz w:val="20"/>
          <w:szCs w:val="20"/>
        </w:rPr>
        <w:t>ắ</w:t>
      </w:r>
      <w:r w:rsidRPr="00D40176">
        <w:rPr>
          <w:rFonts w:ascii="Arial" w:hAnsi="Arial" w:cs="Arial"/>
          <w:sz w:val="20"/>
          <w:szCs w:val="20"/>
        </w:rPr>
        <w:t>t quy đ</w:t>
      </w:r>
      <w:r w:rsidRPr="00D40176">
        <w:rPr>
          <w:rFonts w:ascii="Arial" w:hAnsi="Arial" w:cs="Arial"/>
          <w:sz w:val="20"/>
          <w:szCs w:val="20"/>
        </w:rPr>
        <w:t>ị</w:t>
      </w:r>
      <w:r w:rsidRPr="00D40176">
        <w:rPr>
          <w:rFonts w:ascii="Arial" w:hAnsi="Arial" w:cs="Arial"/>
          <w:sz w:val="20"/>
          <w:szCs w:val="20"/>
        </w:rPr>
        <w:t>nh t</w:t>
      </w:r>
      <w:r w:rsidRPr="00D40176">
        <w:rPr>
          <w:rFonts w:ascii="Arial" w:hAnsi="Arial" w:cs="Arial"/>
          <w:sz w:val="20"/>
          <w:szCs w:val="20"/>
        </w:rPr>
        <w:t>ạ</w:t>
      </w:r>
      <w:r w:rsidRPr="00D40176">
        <w:rPr>
          <w:rFonts w:ascii="Arial" w:hAnsi="Arial" w:cs="Arial"/>
          <w:sz w:val="20"/>
          <w:szCs w:val="20"/>
        </w:rPr>
        <w:t>i kho</w:t>
      </w:r>
      <w:r w:rsidRPr="00D40176">
        <w:rPr>
          <w:rFonts w:ascii="Arial" w:hAnsi="Arial" w:cs="Arial"/>
          <w:sz w:val="20"/>
          <w:szCs w:val="20"/>
        </w:rPr>
        <w:t>ả</w:t>
      </w:r>
      <w:r w:rsidRPr="00D40176">
        <w:rPr>
          <w:rFonts w:ascii="Arial" w:hAnsi="Arial" w:cs="Arial"/>
          <w:sz w:val="20"/>
          <w:szCs w:val="20"/>
        </w:rPr>
        <w:t>n 3 Đi</w:t>
      </w:r>
      <w:r w:rsidRPr="00D40176">
        <w:rPr>
          <w:rFonts w:ascii="Arial" w:hAnsi="Arial" w:cs="Arial"/>
          <w:sz w:val="20"/>
          <w:szCs w:val="20"/>
        </w:rPr>
        <w:t>ề</w:t>
      </w:r>
      <w:r w:rsidRPr="00D40176">
        <w:rPr>
          <w:rFonts w:ascii="Arial" w:hAnsi="Arial" w:cs="Arial"/>
          <w:sz w:val="20"/>
          <w:szCs w:val="20"/>
        </w:rPr>
        <w:t>u 15, Đi</w:t>
      </w:r>
      <w:r w:rsidRPr="00D40176">
        <w:rPr>
          <w:rFonts w:ascii="Arial" w:hAnsi="Arial" w:cs="Arial"/>
          <w:sz w:val="20"/>
          <w:szCs w:val="20"/>
        </w:rPr>
        <w:t>ề</w:t>
      </w:r>
      <w:r w:rsidRPr="00D40176">
        <w:rPr>
          <w:rFonts w:ascii="Arial" w:hAnsi="Arial" w:cs="Arial"/>
          <w:sz w:val="20"/>
          <w:szCs w:val="20"/>
        </w:rPr>
        <w:t>u 16 Ngh</w:t>
      </w:r>
      <w:r w:rsidRPr="00D40176">
        <w:rPr>
          <w:rFonts w:ascii="Arial" w:hAnsi="Arial" w:cs="Arial"/>
          <w:sz w:val="20"/>
          <w:szCs w:val="20"/>
        </w:rPr>
        <w:t>ị</w:t>
      </w:r>
      <w:r w:rsidRPr="00D40176">
        <w:rPr>
          <w:rFonts w:ascii="Arial" w:hAnsi="Arial" w:cs="Arial"/>
          <w:sz w:val="20"/>
          <w:szCs w:val="20"/>
        </w:rPr>
        <w:t xml:space="preserve"> đ</w:t>
      </w:r>
      <w:r w:rsidRPr="00D40176">
        <w:rPr>
          <w:rFonts w:ascii="Arial" w:hAnsi="Arial" w:cs="Arial"/>
          <w:sz w:val="20"/>
          <w:szCs w:val="20"/>
        </w:rPr>
        <w:t>ị</w:t>
      </w:r>
      <w:r w:rsidRPr="00D40176">
        <w:rPr>
          <w:rFonts w:ascii="Arial" w:hAnsi="Arial" w:cs="Arial"/>
          <w:sz w:val="20"/>
          <w:szCs w:val="20"/>
        </w:rPr>
        <w:t>nh n</w:t>
      </w:r>
      <w:r w:rsidRPr="00D40176">
        <w:rPr>
          <w:rFonts w:ascii="Arial" w:hAnsi="Arial" w:cs="Arial"/>
          <w:sz w:val="20"/>
          <w:szCs w:val="20"/>
        </w:rPr>
        <w:t>ày, xác đ</w:t>
      </w:r>
      <w:r w:rsidRPr="00D40176">
        <w:rPr>
          <w:rFonts w:ascii="Arial" w:hAnsi="Arial" w:cs="Arial"/>
          <w:sz w:val="20"/>
          <w:szCs w:val="20"/>
        </w:rPr>
        <w:t>ị</w:t>
      </w:r>
      <w:r w:rsidRPr="00D40176">
        <w:rPr>
          <w:rFonts w:ascii="Arial" w:hAnsi="Arial" w:cs="Arial"/>
          <w:sz w:val="20"/>
          <w:szCs w:val="20"/>
        </w:rPr>
        <w:t>nh s</w:t>
      </w:r>
      <w:r w:rsidRPr="00D40176">
        <w:rPr>
          <w:rFonts w:ascii="Arial" w:hAnsi="Arial" w:cs="Arial"/>
          <w:sz w:val="20"/>
          <w:szCs w:val="20"/>
        </w:rPr>
        <w:t>ố</w:t>
      </w:r>
      <w:r w:rsidRPr="00D40176">
        <w:rPr>
          <w:rFonts w:ascii="Arial" w:hAnsi="Arial" w:cs="Arial"/>
          <w:sz w:val="20"/>
          <w:szCs w:val="20"/>
        </w:rPr>
        <w:t xml:space="preserve"> ph</w:t>
      </w:r>
      <w:r w:rsidRPr="00D40176">
        <w:rPr>
          <w:rFonts w:ascii="Arial" w:hAnsi="Arial" w:cs="Arial"/>
          <w:sz w:val="20"/>
          <w:szCs w:val="20"/>
        </w:rPr>
        <w:t>ả</w:t>
      </w:r>
      <w:r w:rsidRPr="00D40176">
        <w:rPr>
          <w:rFonts w:ascii="Arial" w:hAnsi="Arial" w:cs="Arial"/>
          <w:sz w:val="20"/>
          <w:szCs w:val="20"/>
        </w:rPr>
        <w:t>i n</w:t>
      </w:r>
      <w:r w:rsidRPr="00D40176">
        <w:rPr>
          <w:rFonts w:ascii="Arial" w:hAnsi="Arial" w:cs="Arial"/>
          <w:sz w:val="20"/>
          <w:szCs w:val="20"/>
        </w:rPr>
        <w:t>ộ</w:t>
      </w:r>
      <w:r w:rsidRPr="00D40176">
        <w:rPr>
          <w:rFonts w:ascii="Arial" w:hAnsi="Arial" w:cs="Arial"/>
          <w:sz w:val="20"/>
          <w:szCs w:val="20"/>
        </w:rPr>
        <w:t>p ngân sách nhà nư</w:t>
      </w:r>
      <w:r w:rsidRPr="00D40176">
        <w:rPr>
          <w:rFonts w:ascii="Arial" w:hAnsi="Arial" w:cs="Arial"/>
          <w:sz w:val="20"/>
          <w:szCs w:val="20"/>
        </w:rPr>
        <w:t>ớ</w:t>
      </w:r>
      <w:r w:rsidRPr="00D40176">
        <w:rPr>
          <w:rFonts w:ascii="Arial" w:hAnsi="Arial" w:cs="Arial"/>
          <w:sz w:val="20"/>
          <w:szCs w:val="20"/>
        </w:rPr>
        <w:t>c và th</w:t>
      </w:r>
      <w:r w:rsidRPr="00D40176">
        <w:rPr>
          <w:rFonts w:ascii="Arial" w:hAnsi="Arial" w:cs="Arial"/>
          <w:sz w:val="20"/>
          <w:szCs w:val="20"/>
        </w:rPr>
        <w:t>ự</w:t>
      </w:r>
      <w:r w:rsidRPr="00D40176">
        <w:rPr>
          <w:rFonts w:ascii="Arial" w:hAnsi="Arial" w:cs="Arial"/>
          <w:sz w:val="20"/>
          <w:szCs w:val="20"/>
        </w:rPr>
        <w:t>c hi</w:t>
      </w:r>
      <w:r w:rsidRPr="00D40176">
        <w:rPr>
          <w:rFonts w:ascii="Arial" w:hAnsi="Arial" w:cs="Arial"/>
          <w:sz w:val="20"/>
          <w:szCs w:val="20"/>
        </w:rPr>
        <w:t>ệ</w:t>
      </w:r>
      <w:r w:rsidRPr="00D40176">
        <w:rPr>
          <w:rFonts w:ascii="Arial" w:hAnsi="Arial" w:cs="Arial"/>
          <w:sz w:val="20"/>
          <w:szCs w:val="20"/>
        </w:rPr>
        <w:t>n n</w:t>
      </w:r>
      <w:r w:rsidRPr="00D40176">
        <w:rPr>
          <w:rFonts w:ascii="Arial" w:hAnsi="Arial" w:cs="Arial"/>
          <w:sz w:val="20"/>
          <w:szCs w:val="20"/>
        </w:rPr>
        <w:t>ộ</w:t>
      </w:r>
      <w:r w:rsidRPr="00D40176">
        <w:rPr>
          <w:rFonts w:ascii="Arial" w:hAnsi="Arial" w:cs="Arial"/>
          <w:sz w:val="20"/>
          <w:szCs w:val="20"/>
        </w:rPr>
        <w:t>p vào ngân sách nhà nư</w:t>
      </w:r>
      <w:r w:rsidRPr="00D40176">
        <w:rPr>
          <w:rFonts w:ascii="Arial" w:hAnsi="Arial" w:cs="Arial"/>
          <w:sz w:val="20"/>
          <w:szCs w:val="20"/>
        </w:rPr>
        <w:t>ớ</w:t>
      </w:r>
      <w:r w:rsidRPr="00D40176">
        <w:rPr>
          <w:rFonts w:ascii="Arial" w:hAnsi="Arial" w:cs="Arial"/>
          <w:sz w:val="20"/>
          <w:szCs w:val="20"/>
        </w:rPr>
        <w:t>c ch</w:t>
      </w:r>
      <w:r w:rsidRPr="00D40176">
        <w:rPr>
          <w:rFonts w:ascii="Arial" w:hAnsi="Arial" w:cs="Arial"/>
          <w:sz w:val="20"/>
          <w:szCs w:val="20"/>
        </w:rPr>
        <w:t>ậ</w:t>
      </w:r>
      <w:r w:rsidRPr="00D40176">
        <w:rPr>
          <w:rFonts w:ascii="Arial" w:hAnsi="Arial" w:cs="Arial"/>
          <w:sz w:val="20"/>
          <w:szCs w:val="20"/>
        </w:rPr>
        <w:t>m nh</w:t>
      </w:r>
      <w:r w:rsidRPr="00D40176">
        <w:rPr>
          <w:rFonts w:ascii="Arial" w:hAnsi="Arial" w:cs="Arial"/>
          <w:sz w:val="20"/>
          <w:szCs w:val="20"/>
        </w:rPr>
        <w:t>ấ</w:t>
      </w:r>
      <w:r w:rsidRPr="00D40176">
        <w:rPr>
          <w:rFonts w:ascii="Arial" w:hAnsi="Arial" w:cs="Arial"/>
          <w:sz w:val="20"/>
          <w:szCs w:val="20"/>
        </w:rPr>
        <w:t>t vào ngày 15 c</w:t>
      </w:r>
      <w:r w:rsidRPr="00D40176">
        <w:rPr>
          <w:rFonts w:ascii="Arial" w:hAnsi="Arial" w:cs="Arial"/>
          <w:sz w:val="20"/>
          <w:szCs w:val="20"/>
        </w:rPr>
        <w:t>ủ</w:t>
      </w:r>
      <w:r w:rsidRPr="00D40176">
        <w:rPr>
          <w:rFonts w:ascii="Arial" w:hAnsi="Arial" w:cs="Arial"/>
          <w:sz w:val="20"/>
          <w:szCs w:val="20"/>
        </w:rPr>
        <w:t>a tháng đ</w:t>
      </w:r>
      <w:r w:rsidRPr="00D40176">
        <w:rPr>
          <w:rFonts w:ascii="Arial" w:hAnsi="Arial" w:cs="Arial"/>
          <w:sz w:val="20"/>
          <w:szCs w:val="20"/>
        </w:rPr>
        <w:t>ầ</w:t>
      </w:r>
      <w:r w:rsidRPr="00D40176">
        <w:rPr>
          <w:rFonts w:ascii="Arial" w:hAnsi="Arial" w:cs="Arial"/>
          <w:sz w:val="20"/>
          <w:szCs w:val="20"/>
        </w:rPr>
        <w:t>u tiên c</w:t>
      </w:r>
      <w:r w:rsidRPr="00D40176">
        <w:rPr>
          <w:rFonts w:ascii="Arial" w:hAnsi="Arial" w:cs="Arial"/>
          <w:sz w:val="20"/>
          <w:szCs w:val="20"/>
        </w:rPr>
        <w:t>ủ</w:t>
      </w:r>
      <w:r w:rsidRPr="00D40176">
        <w:rPr>
          <w:rFonts w:ascii="Arial" w:hAnsi="Arial" w:cs="Arial"/>
          <w:sz w:val="20"/>
          <w:szCs w:val="20"/>
        </w:rPr>
        <w:t>a quý sau li</w:t>
      </w:r>
      <w:r w:rsidRPr="00D40176">
        <w:rPr>
          <w:rFonts w:ascii="Arial" w:hAnsi="Arial" w:cs="Arial"/>
          <w:sz w:val="20"/>
          <w:szCs w:val="20"/>
        </w:rPr>
        <w:t>ề</w:t>
      </w:r>
      <w:r w:rsidRPr="00D40176">
        <w:rPr>
          <w:rFonts w:ascii="Arial" w:hAnsi="Arial" w:cs="Arial"/>
          <w:sz w:val="20"/>
          <w:szCs w:val="20"/>
        </w:rPr>
        <w:t>n k</w:t>
      </w:r>
      <w:r w:rsidRPr="00D40176">
        <w:rPr>
          <w:rFonts w:ascii="Arial" w:hAnsi="Arial" w:cs="Arial"/>
          <w:sz w:val="20"/>
          <w:szCs w:val="20"/>
        </w:rPr>
        <w:t>ề</w:t>
      </w:r>
      <w:r w:rsidRPr="00D40176">
        <w:rPr>
          <w:rFonts w:ascii="Arial" w:hAnsi="Arial" w:cs="Arial"/>
          <w:sz w:val="20"/>
          <w:szCs w:val="20"/>
        </w:rPr>
        <w:t>.</w:t>
      </w:r>
    </w:p>
    <w:p w14:paraId="68EEAEA6" w14:textId="77777777" w:rsidR="002B1027" w:rsidRPr="00D40176" w:rsidRDefault="007E04C2" w:rsidP="006E5ADA">
      <w:pPr>
        <w:adjustRightInd w:val="0"/>
        <w:snapToGrid w:val="0"/>
        <w:spacing w:after="120" w:line="240" w:lineRule="auto"/>
        <w:ind w:firstLine="720"/>
        <w:jc w:val="both"/>
        <w:rPr>
          <w:rFonts w:ascii="Arial" w:hAnsi="Arial" w:cs="Arial"/>
          <w:sz w:val="20"/>
          <w:szCs w:val="20"/>
        </w:rPr>
      </w:pPr>
      <w:r w:rsidRPr="00D40176">
        <w:rPr>
          <w:rFonts w:ascii="Arial" w:hAnsi="Arial" w:cs="Arial"/>
          <w:sz w:val="20"/>
          <w:szCs w:val="20"/>
        </w:rPr>
        <w:t>Vi</w:t>
      </w:r>
      <w:r w:rsidRPr="00D40176">
        <w:rPr>
          <w:rFonts w:ascii="Arial" w:hAnsi="Arial" w:cs="Arial"/>
          <w:sz w:val="20"/>
          <w:szCs w:val="20"/>
        </w:rPr>
        <w:t>ệ</w:t>
      </w:r>
      <w:r w:rsidRPr="00D40176">
        <w:rPr>
          <w:rFonts w:ascii="Arial" w:hAnsi="Arial" w:cs="Arial"/>
          <w:sz w:val="20"/>
          <w:szCs w:val="20"/>
        </w:rPr>
        <w:t>c qu</w:t>
      </w:r>
      <w:r w:rsidRPr="00D40176">
        <w:rPr>
          <w:rFonts w:ascii="Arial" w:hAnsi="Arial" w:cs="Arial"/>
          <w:sz w:val="20"/>
          <w:szCs w:val="20"/>
        </w:rPr>
        <w:t>ả</w:t>
      </w:r>
      <w:r w:rsidRPr="00D40176">
        <w:rPr>
          <w:rFonts w:ascii="Arial" w:hAnsi="Arial" w:cs="Arial"/>
          <w:sz w:val="20"/>
          <w:szCs w:val="20"/>
        </w:rPr>
        <w:t>n lý, s</w:t>
      </w:r>
      <w:r w:rsidRPr="00D40176">
        <w:rPr>
          <w:rFonts w:ascii="Arial" w:hAnsi="Arial" w:cs="Arial"/>
          <w:sz w:val="20"/>
          <w:szCs w:val="20"/>
        </w:rPr>
        <w:t>ử</w:t>
      </w:r>
      <w:r w:rsidRPr="00D40176">
        <w:rPr>
          <w:rFonts w:ascii="Arial" w:hAnsi="Arial" w:cs="Arial"/>
          <w:sz w:val="20"/>
          <w:szCs w:val="20"/>
        </w:rPr>
        <w:t xml:space="preserve"> d</w:t>
      </w:r>
      <w:r w:rsidRPr="00D40176">
        <w:rPr>
          <w:rFonts w:ascii="Arial" w:hAnsi="Arial" w:cs="Arial"/>
          <w:sz w:val="20"/>
          <w:szCs w:val="20"/>
        </w:rPr>
        <w:t>ụ</w:t>
      </w:r>
      <w:r w:rsidRPr="00D40176">
        <w:rPr>
          <w:rFonts w:ascii="Arial" w:hAnsi="Arial" w:cs="Arial"/>
          <w:sz w:val="20"/>
          <w:szCs w:val="20"/>
        </w:rPr>
        <w:t>ng s</w:t>
      </w:r>
      <w:r w:rsidRPr="00D40176">
        <w:rPr>
          <w:rFonts w:ascii="Arial" w:hAnsi="Arial" w:cs="Arial"/>
          <w:sz w:val="20"/>
          <w:szCs w:val="20"/>
        </w:rPr>
        <w:t>ố</w:t>
      </w:r>
      <w:r w:rsidRPr="00D40176">
        <w:rPr>
          <w:rFonts w:ascii="Arial" w:hAnsi="Arial" w:cs="Arial"/>
          <w:sz w:val="20"/>
          <w:szCs w:val="20"/>
        </w:rPr>
        <w:t xml:space="preserve"> ti</w:t>
      </w:r>
      <w:r w:rsidRPr="00D40176">
        <w:rPr>
          <w:rFonts w:ascii="Arial" w:hAnsi="Arial" w:cs="Arial"/>
          <w:sz w:val="20"/>
          <w:szCs w:val="20"/>
        </w:rPr>
        <w:t>ề</w:t>
      </w:r>
      <w:r w:rsidRPr="00D40176">
        <w:rPr>
          <w:rFonts w:ascii="Arial" w:hAnsi="Arial" w:cs="Arial"/>
          <w:sz w:val="20"/>
          <w:szCs w:val="20"/>
        </w:rPr>
        <w:t>n doanh nghi</w:t>
      </w:r>
      <w:r w:rsidRPr="00D40176">
        <w:rPr>
          <w:rFonts w:ascii="Arial" w:hAnsi="Arial" w:cs="Arial"/>
          <w:sz w:val="20"/>
          <w:szCs w:val="20"/>
        </w:rPr>
        <w:t>ệ</w:t>
      </w:r>
      <w:r w:rsidRPr="00D40176">
        <w:rPr>
          <w:rFonts w:ascii="Arial" w:hAnsi="Arial" w:cs="Arial"/>
          <w:sz w:val="20"/>
          <w:szCs w:val="20"/>
        </w:rPr>
        <w:t>p qu</w:t>
      </w:r>
      <w:r w:rsidRPr="00D40176">
        <w:rPr>
          <w:rFonts w:ascii="Arial" w:hAnsi="Arial" w:cs="Arial"/>
          <w:sz w:val="20"/>
          <w:szCs w:val="20"/>
        </w:rPr>
        <w:t>ả</w:t>
      </w:r>
      <w:r w:rsidRPr="00D40176">
        <w:rPr>
          <w:rFonts w:ascii="Arial" w:hAnsi="Arial" w:cs="Arial"/>
          <w:sz w:val="20"/>
          <w:szCs w:val="20"/>
        </w:rPr>
        <w:t>n lý tài s</w:t>
      </w:r>
      <w:r w:rsidRPr="00D40176">
        <w:rPr>
          <w:rFonts w:ascii="Arial" w:hAnsi="Arial" w:cs="Arial"/>
          <w:sz w:val="20"/>
          <w:szCs w:val="20"/>
        </w:rPr>
        <w:t>ả</w:t>
      </w:r>
      <w:r w:rsidRPr="00D40176">
        <w:rPr>
          <w:rFonts w:ascii="Arial" w:hAnsi="Arial" w:cs="Arial"/>
          <w:sz w:val="20"/>
          <w:szCs w:val="20"/>
        </w:rPr>
        <w:t>n đư</w:t>
      </w:r>
      <w:r w:rsidRPr="00D40176">
        <w:rPr>
          <w:rFonts w:ascii="Arial" w:hAnsi="Arial" w:cs="Arial"/>
          <w:sz w:val="20"/>
          <w:szCs w:val="20"/>
        </w:rPr>
        <w:t>ờ</w:t>
      </w:r>
      <w:r w:rsidRPr="00D40176">
        <w:rPr>
          <w:rFonts w:ascii="Arial" w:hAnsi="Arial" w:cs="Arial"/>
          <w:sz w:val="20"/>
          <w:szCs w:val="20"/>
        </w:rPr>
        <w:t>ng s</w:t>
      </w:r>
      <w:r w:rsidRPr="00D40176">
        <w:rPr>
          <w:rFonts w:ascii="Arial" w:hAnsi="Arial" w:cs="Arial"/>
          <w:sz w:val="20"/>
          <w:szCs w:val="20"/>
        </w:rPr>
        <w:t>ắ</w:t>
      </w:r>
      <w:r w:rsidRPr="00D40176">
        <w:rPr>
          <w:rFonts w:ascii="Arial" w:hAnsi="Arial" w:cs="Arial"/>
          <w:sz w:val="20"/>
          <w:szCs w:val="20"/>
        </w:rPr>
        <w:t>t qu</w:t>
      </w:r>
      <w:r w:rsidRPr="00D40176">
        <w:rPr>
          <w:rFonts w:ascii="Arial" w:hAnsi="Arial" w:cs="Arial"/>
          <w:sz w:val="20"/>
          <w:szCs w:val="20"/>
        </w:rPr>
        <w:t>ố</w:t>
      </w:r>
      <w:r w:rsidRPr="00D40176">
        <w:rPr>
          <w:rFonts w:ascii="Arial" w:hAnsi="Arial" w:cs="Arial"/>
          <w:sz w:val="20"/>
          <w:szCs w:val="20"/>
        </w:rPr>
        <w:t>c gia đư</w:t>
      </w:r>
      <w:r w:rsidRPr="00D40176">
        <w:rPr>
          <w:rFonts w:ascii="Arial" w:hAnsi="Arial" w:cs="Arial"/>
          <w:sz w:val="20"/>
          <w:szCs w:val="20"/>
        </w:rPr>
        <w:t>ợ</w:t>
      </w:r>
      <w:r w:rsidRPr="00D40176">
        <w:rPr>
          <w:rFonts w:ascii="Arial" w:hAnsi="Arial" w:cs="Arial"/>
          <w:sz w:val="20"/>
          <w:szCs w:val="20"/>
        </w:rPr>
        <w:t>c s</w:t>
      </w:r>
      <w:r w:rsidRPr="00D40176">
        <w:rPr>
          <w:rFonts w:ascii="Arial" w:hAnsi="Arial" w:cs="Arial"/>
          <w:sz w:val="20"/>
          <w:szCs w:val="20"/>
        </w:rPr>
        <w:t>ử</w:t>
      </w:r>
      <w:r w:rsidRPr="00D40176">
        <w:rPr>
          <w:rFonts w:ascii="Arial" w:hAnsi="Arial" w:cs="Arial"/>
          <w:sz w:val="20"/>
          <w:szCs w:val="20"/>
        </w:rPr>
        <w:t xml:space="preserve"> d</w:t>
      </w:r>
      <w:r w:rsidRPr="00D40176">
        <w:rPr>
          <w:rFonts w:ascii="Arial" w:hAnsi="Arial" w:cs="Arial"/>
          <w:sz w:val="20"/>
          <w:szCs w:val="20"/>
        </w:rPr>
        <w:t>ụ</w:t>
      </w:r>
      <w:r w:rsidRPr="00D40176">
        <w:rPr>
          <w:rFonts w:ascii="Arial" w:hAnsi="Arial" w:cs="Arial"/>
          <w:sz w:val="20"/>
          <w:szCs w:val="20"/>
        </w:rPr>
        <w:t>ng đư</w:t>
      </w:r>
      <w:r w:rsidRPr="00D40176">
        <w:rPr>
          <w:rFonts w:ascii="Arial" w:hAnsi="Arial" w:cs="Arial"/>
          <w:sz w:val="20"/>
          <w:szCs w:val="20"/>
        </w:rPr>
        <w:t>ợ</w:t>
      </w:r>
      <w:r w:rsidRPr="00D40176">
        <w:rPr>
          <w:rFonts w:ascii="Arial" w:hAnsi="Arial" w:cs="Arial"/>
          <w:sz w:val="20"/>
          <w:szCs w:val="20"/>
        </w:rPr>
        <w:t>c th</w:t>
      </w:r>
      <w:r w:rsidRPr="00D40176">
        <w:rPr>
          <w:rFonts w:ascii="Arial" w:hAnsi="Arial" w:cs="Arial"/>
          <w:sz w:val="20"/>
          <w:szCs w:val="20"/>
        </w:rPr>
        <w:t>ự</w:t>
      </w:r>
      <w:r w:rsidRPr="00D40176">
        <w:rPr>
          <w:rFonts w:ascii="Arial" w:hAnsi="Arial" w:cs="Arial"/>
          <w:sz w:val="20"/>
          <w:szCs w:val="20"/>
        </w:rPr>
        <w:t>c hi</w:t>
      </w:r>
      <w:r w:rsidRPr="00D40176">
        <w:rPr>
          <w:rFonts w:ascii="Arial" w:hAnsi="Arial" w:cs="Arial"/>
          <w:sz w:val="20"/>
          <w:szCs w:val="20"/>
        </w:rPr>
        <w:t>ệ</w:t>
      </w:r>
      <w:r w:rsidRPr="00D40176">
        <w:rPr>
          <w:rFonts w:ascii="Arial" w:hAnsi="Arial" w:cs="Arial"/>
          <w:sz w:val="20"/>
          <w:szCs w:val="20"/>
        </w:rPr>
        <w:t>n theo</w:t>
      </w:r>
      <w:r w:rsidRPr="00D40176">
        <w:rPr>
          <w:rFonts w:ascii="Arial" w:hAnsi="Arial" w:cs="Arial"/>
          <w:sz w:val="20"/>
          <w:szCs w:val="20"/>
        </w:rPr>
        <w:t xml:space="preserve"> cơ ch</w:t>
      </w:r>
      <w:r w:rsidRPr="00D40176">
        <w:rPr>
          <w:rFonts w:ascii="Arial" w:hAnsi="Arial" w:cs="Arial"/>
          <w:sz w:val="20"/>
          <w:szCs w:val="20"/>
        </w:rPr>
        <w:t>ế</w:t>
      </w:r>
      <w:r w:rsidRPr="00D40176">
        <w:rPr>
          <w:rFonts w:ascii="Arial" w:hAnsi="Arial" w:cs="Arial"/>
          <w:sz w:val="20"/>
          <w:szCs w:val="20"/>
        </w:rPr>
        <w:t xml:space="preserve"> tài chính c</w:t>
      </w:r>
      <w:r w:rsidRPr="00D40176">
        <w:rPr>
          <w:rFonts w:ascii="Arial" w:hAnsi="Arial" w:cs="Arial"/>
          <w:sz w:val="20"/>
          <w:szCs w:val="20"/>
        </w:rPr>
        <w:t>ủ</w:t>
      </w:r>
      <w:r w:rsidRPr="00D40176">
        <w:rPr>
          <w:rFonts w:ascii="Arial" w:hAnsi="Arial" w:cs="Arial"/>
          <w:sz w:val="20"/>
          <w:szCs w:val="20"/>
        </w:rPr>
        <w:t>a doanh nghi</w:t>
      </w:r>
      <w:r w:rsidRPr="00D40176">
        <w:rPr>
          <w:rFonts w:ascii="Arial" w:hAnsi="Arial" w:cs="Arial"/>
          <w:sz w:val="20"/>
          <w:szCs w:val="20"/>
        </w:rPr>
        <w:t>ệ</w:t>
      </w:r>
      <w:r w:rsidRPr="00D40176">
        <w:rPr>
          <w:rFonts w:ascii="Arial" w:hAnsi="Arial" w:cs="Arial"/>
          <w:sz w:val="20"/>
          <w:szCs w:val="20"/>
        </w:rPr>
        <w:t>p qu</w:t>
      </w:r>
      <w:r w:rsidRPr="00D40176">
        <w:rPr>
          <w:rFonts w:ascii="Arial" w:hAnsi="Arial" w:cs="Arial"/>
          <w:sz w:val="20"/>
          <w:szCs w:val="20"/>
        </w:rPr>
        <w:t>ả</w:t>
      </w:r>
      <w:r w:rsidRPr="00D40176">
        <w:rPr>
          <w:rFonts w:ascii="Arial" w:hAnsi="Arial" w:cs="Arial"/>
          <w:sz w:val="20"/>
          <w:szCs w:val="20"/>
        </w:rPr>
        <w:t>n lý tài s</w:t>
      </w:r>
      <w:r w:rsidRPr="00D40176">
        <w:rPr>
          <w:rFonts w:ascii="Arial" w:hAnsi="Arial" w:cs="Arial"/>
          <w:sz w:val="20"/>
          <w:szCs w:val="20"/>
        </w:rPr>
        <w:t>ả</w:t>
      </w:r>
      <w:r w:rsidRPr="00D40176">
        <w:rPr>
          <w:rFonts w:ascii="Arial" w:hAnsi="Arial" w:cs="Arial"/>
          <w:sz w:val="20"/>
          <w:szCs w:val="20"/>
        </w:rPr>
        <w:t>n đư</w:t>
      </w:r>
      <w:r w:rsidRPr="00D40176">
        <w:rPr>
          <w:rFonts w:ascii="Arial" w:hAnsi="Arial" w:cs="Arial"/>
          <w:sz w:val="20"/>
          <w:szCs w:val="20"/>
        </w:rPr>
        <w:t>ờ</w:t>
      </w:r>
      <w:r w:rsidRPr="00D40176">
        <w:rPr>
          <w:rFonts w:ascii="Arial" w:hAnsi="Arial" w:cs="Arial"/>
          <w:sz w:val="20"/>
          <w:szCs w:val="20"/>
        </w:rPr>
        <w:t>ng s</w:t>
      </w:r>
      <w:r w:rsidRPr="00D40176">
        <w:rPr>
          <w:rFonts w:ascii="Arial" w:hAnsi="Arial" w:cs="Arial"/>
          <w:sz w:val="20"/>
          <w:szCs w:val="20"/>
        </w:rPr>
        <w:t>ắ</w:t>
      </w:r>
      <w:r w:rsidRPr="00D40176">
        <w:rPr>
          <w:rFonts w:ascii="Arial" w:hAnsi="Arial" w:cs="Arial"/>
          <w:sz w:val="20"/>
          <w:szCs w:val="20"/>
        </w:rPr>
        <w:t>t qu</w:t>
      </w:r>
      <w:r w:rsidRPr="00D40176">
        <w:rPr>
          <w:rFonts w:ascii="Arial" w:hAnsi="Arial" w:cs="Arial"/>
          <w:sz w:val="20"/>
          <w:szCs w:val="20"/>
        </w:rPr>
        <w:t>ố</w:t>
      </w:r>
      <w:r w:rsidRPr="00D40176">
        <w:rPr>
          <w:rFonts w:ascii="Arial" w:hAnsi="Arial" w:cs="Arial"/>
          <w:sz w:val="20"/>
          <w:szCs w:val="20"/>
        </w:rPr>
        <w:t>c gia.”.</w:t>
      </w:r>
    </w:p>
    <w:p w14:paraId="27AEF517" w14:textId="77777777" w:rsidR="002B1027" w:rsidRPr="00D40176" w:rsidRDefault="007E04C2" w:rsidP="006E5ADA">
      <w:pPr>
        <w:adjustRightInd w:val="0"/>
        <w:snapToGrid w:val="0"/>
        <w:spacing w:after="120" w:line="240" w:lineRule="auto"/>
        <w:ind w:firstLine="720"/>
        <w:jc w:val="both"/>
        <w:rPr>
          <w:rFonts w:ascii="Arial" w:hAnsi="Arial" w:cs="Arial"/>
          <w:sz w:val="20"/>
          <w:szCs w:val="20"/>
        </w:rPr>
      </w:pPr>
      <w:r w:rsidRPr="00D40176">
        <w:rPr>
          <w:rFonts w:ascii="Arial" w:hAnsi="Arial" w:cs="Arial"/>
          <w:sz w:val="20"/>
          <w:szCs w:val="20"/>
        </w:rPr>
        <w:t>2. S</w:t>
      </w:r>
      <w:r w:rsidRPr="00D40176">
        <w:rPr>
          <w:rFonts w:ascii="Arial" w:hAnsi="Arial" w:cs="Arial"/>
          <w:sz w:val="20"/>
          <w:szCs w:val="20"/>
        </w:rPr>
        <w:t>ử</w:t>
      </w:r>
      <w:r w:rsidRPr="00D40176">
        <w:rPr>
          <w:rFonts w:ascii="Arial" w:hAnsi="Arial" w:cs="Arial"/>
          <w:sz w:val="20"/>
          <w:szCs w:val="20"/>
        </w:rPr>
        <w:t>a đ</w:t>
      </w:r>
      <w:r w:rsidRPr="00D40176">
        <w:rPr>
          <w:rFonts w:ascii="Arial" w:hAnsi="Arial" w:cs="Arial"/>
          <w:sz w:val="20"/>
          <w:szCs w:val="20"/>
        </w:rPr>
        <w:t>ổ</w:t>
      </w:r>
      <w:r w:rsidRPr="00D40176">
        <w:rPr>
          <w:rFonts w:ascii="Arial" w:hAnsi="Arial" w:cs="Arial"/>
          <w:sz w:val="20"/>
          <w:szCs w:val="20"/>
        </w:rPr>
        <w:t>i, b</w:t>
      </w:r>
      <w:r w:rsidRPr="00D40176">
        <w:rPr>
          <w:rFonts w:ascii="Arial" w:hAnsi="Arial" w:cs="Arial"/>
          <w:sz w:val="20"/>
          <w:szCs w:val="20"/>
        </w:rPr>
        <w:t>ổ</w:t>
      </w:r>
      <w:r w:rsidRPr="00D40176">
        <w:rPr>
          <w:rFonts w:ascii="Arial" w:hAnsi="Arial" w:cs="Arial"/>
          <w:sz w:val="20"/>
          <w:szCs w:val="20"/>
        </w:rPr>
        <w:t xml:space="preserve"> sung kho</w:t>
      </w:r>
      <w:r w:rsidRPr="00D40176">
        <w:rPr>
          <w:rFonts w:ascii="Arial" w:hAnsi="Arial" w:cs="Arial"/>
          <w:sz w:val="20"/>
          <w:szCs w:val="20"/>
        </w:rPr>
        <w:t>ả</w:t>
      </w:r>
      <w:r w:rsidRPr="00D40176">
        <w:rPr>
          <w:rFonts w:ascii="Arial" w:hAnsi="Arial" w:cs="Arial"/>
          <w:sz w:val="20"/>
          <w:szCs w:val="20"/>
        </w:rPr>
        <w:t>n 3 như sau:</w:t>
      </w:r>
    </w:p>
    <w:p w14:paraId="7DFD4493" w14:textId="77777777" w:rsidR="002B1027" w:rsidRPr="00D40176" w:rsidRDefault="007E04C2" w:rsidP="006E5ADA">
      <w:pPr>
        <w:adjustRightInd w:val="0"/>
        <w:snapToGrid w:val="0"/>
        <w:spacing w:after="120" w:line="240" w:lineRule="auto"/>
        <w:ind w:firstLine="720"/>
        <w:jc w:val="both"/>
        <w:rPr>
          <w:rFonts w:ascii="Arial" w:hAnsi="Arial" w:cs="Arial"/>
          <w:sz w:val="20"/>
          <w:szCs w:val="20"/>
        </w:rPr>
      </w:pPr>
      <w:r w:rsidRPr="00D40176">
        <w:rPr>
          <w:rFonts w:ascii="Arial" w:hAnsi="Arial" w:cs="Arial"/>
          <w:sz w:val="20"/>
          <w:szCs w:val="20"/>
        </w:rPr>
        <w:t>“3. Trư</w:t>
      </w:r>
      <w:r w:rsidRPr="00D40176">
        <w:rPr>
          <w:rFonts w:ascii="Arial" w:hAnsi="Arial" w:cs="Arial"/>
          <w:sz w:val="20"/>
          <w:szCs w:val="20"/>
        </w:rPr>
        <w:t>ờ</w:t>
      </w:r>
      <w:r w:rsidRPr="00D40176">
        <w:rPr>
          <w:rFonts w:ascii="Arial" w:hAnsi="Arial" w:cs="Arial"/>
          <w:sz w:val="20"/>
          <w:szCs w:val="20"/>
        </w:rPr>
        <w:t>ng h</w:t>
      </w:r>
      <w:r w:rsidRPr="00D40176">
        <w:rPr>
          <w:rFonts w:ascii="Arial" w:hAnsi="Arial" w:cs="Arial"/>
          <w:sz w:val="20"/>
          <w:szCs w:val="20"/>
        </w:rPr>
        <w:t>ợ</w:t>
      </w:r>
      <w:r w:rsidRPr="00D40176">
        <w:rPr>
          <w:rFonts w:ascii="Arial" w:hAnsi="Arial" w:cs="Arial"/>
          <w:sz w:val="20"/>
          <w:szCs w:val="20"/>
        </w:rPr>
        <w:t>p khai thác tài s</w:t>
      </w:r>
      <w:r w:rsidRPr="00D40176">
        <w:rPr>
          <w:rFonts w:ascii="Arial" w:hAnsi="Arial" w:cs="Arial"/>
          <w:sz w:val="20"/>
          <w:szCs w:val="20"/>
        </w:rPr>
        <w:t>ả</w:t>
      </w:r>
      <w:r w:rsidRPr="00D40176">
        <w:rPr>
          <w:rFonts w:ascii="Arial" w:hAnsi="Arial" w:cs="Arial"/>
          <w:sz w:val="20"/>
          <w:szCs w:val="20"/>
        </w:rPr>
        <w:t>n k</w:t>
      </w:r>
      <w:r w:rsidRPr="00D40176">
        <w:rPr>
          <w:rFonts w:ascii="Arial" w:hAnsi="Arial" w:cs="Arial"/>
          <w:sz w:val="20"/>
          <w:szCs w:val="20"/>
        </w:rPr>
        <w:t>ế</w:t>
      </w:r>
      <w:r w:rsidRPr="00D40176">
        <w:rPr>
          <w:rFonts w:ascii="Arial" w:hAnsi="Arial" w:cs="Arial"/>
          <w:sz w:val="20"/>
          <w:szCs w:val="20"/>
        </w:rPr>
        <w:t>t c</w:t>
      </w:r>
      <w:r w:rsidRPr="00D40176">
        <w:rPr>
          <w:rFonts w:ascii="Arial" w:hAnsi="Arial" w:cs="Arial"/>
          <w:sz w:val="20"/>
          <w:szCs w:val="20"/>
        </w:rPr>
        <w:t>ấ</w:t>
      </w:r>
      <w:r w:rsidRPr="00D40176">
        <w:rPr>
          <w:rFonts w:ascii="Arial" w:hAnsi="Arial" w:cs="Arial"/>
          <w:sz w:val="20"/>
          <w:szCs w:val="20"/>
        </w:rPr>
        <w:t>u h</w:t>
      </w:r>
      <w:r w:rsidRPr="00D40176">
        <w:rPr>
          <w:rFonts w:ascii="Arial" w:hAnsi="Arial" w:cs="Arial"/>
          <w:sz w:val="20"/>
          <w:szCs w:val="20"/>
        </w:rPr>
        <w:t>ạ</w:t>
      </w:r>
      <w:r w:rsidRPr="00D40176">
        <w:rPr>
          <w:rFonts w:ascii="Arial" w:hAnsi="Arial" w:cs="Arial"/>
          <w:sz w:val="20"/>
          <w:szCs w:val="20"/>
        </w:rPr>
        <w:t xml:space="preserve"> t</w:t>
      </w:r>
      <w:r w:rsidRPr="00D40176">
        <w:rPr>
          <w:rFonts w:ascii="Arial" w:hAnsi="Arial" w:cs="Arial"/>
          <w:sz w:val="20"/>
          <w:szCs w:val="20"/>
        </w:rPr>
        <w:t>ầ</w:t>
      </w:r>
      <w:r w:rsidRPr="00D40176">
        <w:rPr>
          <w:rFonts w:ascii="Arial" w:hAnsi="Arial" w:cs="Arial"/>
          <w:sz w:val="20"/>
          <w:szCs w:val="20"/>
        </w:rPr>
        <w:t>ng đư</w:t>
      </w:r>
      <w:r w:rsidRPr="00D40176">
        <w:rPr>
          <w:rFonts w:ascii="Arial" w:hAnsi="Arial" w:cs="Arial"/>
          <w:sz w:val="20"/>
          <w:szCs w:val="20"/>
        </w:rPr>
        <w:t>ờ</w:t>
      </w:r>
      <w:r w:rsidRPr="00D40176">
        <w:rPr>
          <w:rFonts w:ascii="Arial" w:hAnsi="Arial" w:cs="Arial"/>
          <w:sz w:val="20"/>
          <w:szCs w:val="20"/>
        </w:rPr>
        <w:t>ng s</w:t>
      </w:r>
      <w:r w:rsidRPr="00D40176">
        <w:rPr>
          <w:rFonts w:ascii="Arial" w:hAnsi="Arial" w:cs="Arial"/>
          <w:sz w:val="20"/>
          <w:szCs w:val="20"/>
        </w:rPr>
        <w:t>ắ</w:t>
      </w:r>
      <w:r w:rsidRPr="00D40176">
        <w:rPr>
          <w:rFonts w:ascii="Arial" w:hAnsi="Arial" w:cs="Arial"/>
          <w:sz w:val="20"/>
          <w:szCs w:val="20"/>
        </w:rPr>
        <w:t>t qu</w:t>
      </w:r>
      <w:r w:rsidRPr="00D40176">
        <w:rPr>
          <w:rFonts w:ascii="Arial" w:hAnsi="Arial" w:cs="Arial"/>
          <w:sz w:val="20"/>
          <w:szCs w:val="20"/>
        </w:rPr>
        <w:t>ố</w:t>
      </w:r>
      <w:r w:rsidRPr="00D40176">
        <w:rPr>
          <w:rFonts w:ascii="Arial" w:hAnsi="Arial" w:cs="Arial"/>
          <w:sz w:val="20"/>
          <w:szCs w:val="20"/>
        </w:rPr>
        <w:t>c gia theo quy đ</w:t>
      </w:r>
      <w:r w:rsidRPr="00D40176">
        <w:rPr>
          <w:rFonts w:ascii="Arial" w:hAnsi="Arial" w:cs="Arial"/>
          <w:sz w:val="20"/>
          <w:szCs w:val="20"/>
        </w:rPr>
        <w:t>ị</w:t>
      </w:r>
      <w:r w:rsidRPr="00D40176">
        <w:rPr>
          <w:rFonts w:ascii="Arial" w:hAnsi="Arial" w:cs="Arial"/>
          <w:sz w:val="20"/>
          <w:szCs w:val="20"/>
        </w:rPr>
        <w:t>nh t</w:t>
      </w:r>
      <w:r w:rsidRPr="00D40176">
        <w:rPr>
          <w:rFonts w:ascii="Arial" w:hAnsi="Arial" w:cs="Arial"/>
          <w:sz w:val="20"/>
          <w:szCs w:val="20"/>
        </w:rPr>
        <w:t>ạ</w:t>
      </w:r>
      <w:r w:rsidRPr="00D40176">
        <w:rPr>
          <w:rFonts w:ascii="Arial" w:hAnsi="Arial" w:cs="Arial"/>
          <w:sz w:val="20"/>
          <w:szCs w:val="20"/>
        </w:rPr>
        <w:t>i Đi</w:t>
      </w:r>
      <w:r w:rsidRPr="00D40176">
        <w:rPr>
          <w:rFonts w:ascii="Arial" w:hAnsi="Arial" w:cs="Arial"/>
          <w:sz w:val="20"/>
          <w:szCs w:val="20"/>
        </w:rPr>
        <w:t>ề</w:t>
      </w:r>
      <w:r w:rsidRPr="00D40176">
        <w:rPr>
          <w:rFonts w:ascii="Arial" w:hAnsi="Arial" w:cs="Arial"/>
          <w:sz w:val="20"/>
          <w:szCs w:val="20"/>
        </w:rPr>
        <w:t>u 17, Đi</w:t>
      </w:r>
      <w:r w:rsidRPr="00D40176">
        <w:rPr>
          <w:rFonts w:ascii="Arial" w:hAnsi="Arial" w:cs="Arial"/>
          <w:sz w:val="20"/>
          <w:szCs w:val="20"/>
        </w:rPr>
        <w:t>ề</w:t>
      </w:r>
      <w:r w:rsidRPr="00D40176">
        <w:rPr>
          <w:rFonts w:ascii="Arial" w:hAnsi="Arial" w:cs="Arial"/>
          <w:sz w:val="20"/>
          <w:szCs w:val="20"/>
        </w:rPr>
        <w:t>u 18 Ngh</w:t>
      </w:r>
      <w:r w:rsidRPr="00D40176">
        <w:rPr>
          <w:rFonts w:ascii="Arial" w:hAnsi="Arial" w:cs="Arial"/>
          <w:sz w:val="20"/>
          <w:szCs w:val="20"/>
        </w:rPr>
        <w:t>ị</w:t>
      </w:r>
      <w:r w:rsidRPr="00D40176">
        <w:rPr>
          <w:rFonts w:ascii="Arial" w:hAnsi="Arial" w:cs="Arial"/>
          <w:sz w:val="20"/>
          <w:szCs w:val="20"/>
        </w:rPr>
        <w:t xml:space="preserve"> đ</w:t>
      </w:r>
      <w:r w:rsidRPr="00D40176">
        <w:rPr>
          <w:rFonts w:ascii="Arial" w:hAnsi="Arial" w:cs="Arial"/>
          <w:sz w:val="20"/>
          <w:szCs w:val="20"/>
        </w:rPr>
        <w:t>ị</w:t>
      </w:r>
      <w:r w:rsidRPr="00D40176">
        <w:rPr>
          <w:rFonts w:ascii="Arial" w:hAnsi="Arial" w:cs="Arial"/>
          <w:sz w:val="20"/>
          <w:szCs w:val="20"/>
        </w:rPr>
        <w:t>nh này:</w:t>
      </w:r>
    </w:p>
    <w:p w14:paraId="783CB7B5" w14:textId="77777777" w:rsidR="002B1027" w:rsidRPr="00D40176" w:rsidRDefault="007E04C2" w:rsidP="006E5ADA">
      <w:pPr>
        <w:adjustRightInd w:val="0"/>
        <w:snapToGrid w:val="0"/>
        <w:spacing w:after="120" w:line="240" w:lineRule="auto"/>
        <w:ind w:firstLine="720"/>
        <w:jc w:val="both"/>
        <w:rPr>
          <w:rFonts w:ascii="Arial" w:hAnsi="Arial" w:cs="Arial"/>
          <w:sz w:val="20"/>
          <w:szCs w:val="20"/>
        </w:rPr>
      </w:pPr>
      <w:r w:rsidRPr="00D40176">
        <w:rPr>
          <w:rFonts w:ascii="Arial" w:hAnsi="Arial" w:cs="Arial"/>
          <w:sz w:val="20"/>
          <w:szCs w:val="20"/>
        </w:rPr>
        <w:t>a) S</w:t>
      </w:r>
      <w:r w:rsidRPr="00D40176">
        <w:rPr>
          <w:rFonts w:ascii="Arial" w:hAnsi="Arial" w:cs="Arial"/>
          <w:sz w:val="20"/>
          <w:szCs w:val="20"/>
        </w:rPr>
        <w:t>ố</w:t>
      </w:r>
      <w:r w:rsidRPr="00D40176">
        <w:rPr>
          <w:rFonts w:ascii="Arial" w:hAnsi="Arial" w:cs="Arial"/>
          <w:sz w:val="20"/>
          <w:szCs w:val="20"/>
        </w:rPr>
        <w:t xml:space="preserve"> ti</w:t>
      </w:r>
      <w:r w:rsidRPr="00D40176">
        <w:rPr>
          <w:rFonts w:ascii="Arial" w:hAnsi="Arial" w:cs="Arial"/>
          <w:sz w:val="20"/>
          <w:szCs w:val="20"/>
        </w:rPr>
        <w:t>ề</w:t>
      </w:r>
      <w:r w:rsidRPr="00D40176">
        <w:rPr>
          <w:rFonts w:ascii="Arial" w:hAnsi="Arial" w:cs="Arial"/>
          <w:sz w:val="20"/>
          <w:szCs w:val="20"/>
        </w:rPr>
        <w:t>n thu đư</w:t>
      </w:r>
      <w:r w:rsidRPr="00D40176">
        <w:rPr>
          <w:rFonts w:ascii="Arial" w:hAnsi="Arial" w:cs="Arial"/>
          <w:sz w:val="20"/>
          <w:szCs w:val="20"/>
        </w:rPr>
        <w:t>ợ</w:t>
      </w:r>
      <w:r w:rsidRPr="00D40176">
        <w:rPr>
          <w:rFonts w:ascii="Arial" w:hAnsi="Arial" w:cs="Arial"/>
          <w:sz w:val="20"/>
          <w:szCs w:val="20"/>
        </w:rPr>
        <w:t>c t</w:t>
      </w:r>
      <w:r w:rsidRPr="00D40176">
        <w:rPr>
          <w:rFonts w:ascii="Arial" w:hAnsi="Arial" w:cs="Arial"/>
          <w:sz w:val="20"/>
          <w:szCs w:val="20"/>
        </w:rPr>
        <w:t>ừ</w:t>
      </w:r>
      <w:r w:rsidRPr="00D40176">
        <w:rPr>
          <w:rFonts w:ascii="Arial" w:hAnsi="Arial" w:cs="Arial"/>
          <w:sz w:val="20"/>
          <w:szCs w:val="20"/>
        </w:rPr>
        <w:t xml:space="preserve"> cho t</w:t>
      </w:r>
      <w:r w:rsidRPr="00D40176">
        <w:rPr>
          <w:rFonts w:ascii="Arial" w:hAnsi="Arial" w:cs="Arial"/>
          <w:sz w:val="20"/>
          <w:szCs w:val="20"/>
        </w:rPr>
        <w:t>huê quy</w:t>
      </w:r>
      <w:r w:rsidRPr="00D40176">
        <w:rPr>
          <w:rFonts w:ascii="Arial" w:hAnsi="Arial" w:cs="Arial"/>
          <w:sz w:val="20"/>
          <w:szCs w:val="20"/>
        </w:rPr>
        <w:t>ề</w:t>
      </w:r>
      <w:r w:rsidRPr="00D40176">
        <w:rPr>
          <w:rFonts w:ascii="Arial" w:hAnsi="Arial" w:cs="Arial"/>
          <w:sz w:val="20"/>
          <w:szCs w:val="20"/>
        </w:rPr>
        <w:t>n khai thác tài s</w:t>
      </w:r>
      <w:r w:rsidRPr="00D40176">
        <w:rPr>
          <w:rFonts w:ascii="Arial" w:hAnsi="Arial" w:cs="Arial"/>
          <w:sz w:val="20"/>
          <w:szCs w:val="20"/>
        </w:rPr>
        <w:t>ả</w:t>
      </w:r>
      <w:r w:rsidRPr="00D40176">
        <w:rPr>
          <w:rFonts w:ascii="Arial" w:hAnsi="Arial" w:cs="Arial"/>
          <w:sz w:val="20"/>
          <w:szCs w:val="20"/>
        </w:rPr>
        <w:t>n, chuy</w:t>
      </w:r>
      <w:r w:rsidRPr="00D40176">
        <w:rPr>
          <w:rFonts w:ascii="Arial" w:hAnsi="Arial" w:cs="Arial"/>
          <w:sz w:val="20"/>
          <w:szCs w:val="20"/>
        </w:rPr>
        <w:t>ể</w:t>
      </w:r>
      <w:r w:rsidRPr="00D40176">
        <w:rPr>
          <w:rFonts w:ascii="Arial" w:hAnsi="Arial" w:cs="Arial"/>
          <w:sz w:val="20"/>
          <w:szCs w:val="20"/>
        </w:rPr>
        <w:t>n như</w:t>
      </w:r>
      <w:r w:rsidRPr="00D40176">
        <w:rPr>
          <w:rFonts w:ascii="Arial" w:hAnsi="Arial" w:cs="Arial"/>
          <w:sz w:val="20"/>
          <w:szCs w:val="20"/>
        </w:rPr>
        <w:t>ợ</w:t>
      </w:r>
      <w:r w:rsidRPr="00D40176">
        <w:rPr>
          <w:rFonts w:ascii="Arial" w:hAnsi="Arial" w:cs="Arial"/>
          <w:sz w:val="20"/>
          <w:szCs w:val="20"/>
        </w:rPr>
        <w:t>ng có th</w:t>
      </w:r>
      <w:r w:rsidRPr="00D40176">
        <w:rPr>
          <w:rFonts w:ascii="Arial" w:hAnsi="Arial" w:cs="Arial"/>
          <w:sz w:val="20"/>
          <w:szCs w:val="20"/>
        </w:rPr>
        <w:t>ờ</w:t>
      </w:r>
      <w:r w:rsidRPr="00D40176">
        <w:rPr>
          <w:rFonts w:ascii="Arial" w:hAnsi="Arial" w:cs="Arial"/>
          <w:sz w:val="20"/>
          <w:szCs w:val="20"/>
        </w:rPr>
        <w:t>i h</w:t>
      </w:r>
      <w:r w:rsidRPr="00D40176">
        <w:rPr>
          <w:rFonts w:ascii="Arial" w:hAnsi="Arial" w:cs="Arial"/>
          <w:sz w:val="20"/>
          <w:szCs w:val="20"/>
        </w:rPr>
        <w:t>ạ</w:t>
      </w:r>
      <w:r w:rsidRPr="00D40176">
        <w:rPr>
          <w:rFonts w:ascii="Arial" w:hAnsi="Arial" w:cs="Arial"/>
          <w:sz w:val="20"/>
          <w:szCs w:val="20"/>
        </w:rPr>
        <w:t>n quy</w:t>
      </w:r>
      <w:r w:rsidRPr="00D40176">
        <w:rPr>
          <w:rFonts w:ascii="Arial" w:hAnsi="Arial" w:cs="Arial"/>
          <w:sz w:val="20"/>
          <w:szCs w:val="20"/>
        </w:rPr>
        <w:t>ề</w:t>
      </w:r>
      <w:r w:rsidRPr="00D40176">
        <w:rPr>
          <w:rFonts w:ascii="Arial" w:hAnsi="Arial" w:cs="Arial"/>
          <w:sz w:val="20"/>
          <w:szCs w:val="20"/>
        </w:rPr>
        <w:t>n khai thác tài s</w:t>
      </w:r>
      <w:r w:rsidRPr="00D40176">
        <w:rPr>
          <w:rFonts w:ascii="Arial" w:hAnsi="Arial" w:cs="Arial"/>
          <w:sz w:val="20"/>
          <w:szCs w:val="20"/>
        </w:rPr>
        <w:t>ả</w:t>
      </w:r>
      <w:r w:rsidRPr="00D40176">
        <w:rPr>
          <w:rFonts w:ascii="Arial" w:hAnsi="Arial" w:cs="Arial"/>
          <w:sz w:val="20"/>
          <w:szCs w:val="20"/>
        </w:rPr>
        <w:t>n k</w:t>
      </w:r>
      <w:r w:rsidRPr="00D40176">
        <w:rPr>
          <w:rFonts w:ascii="Arial" w:hAnsi="Arial" w:cs="Arial"/>
          <w:sz w:val="20"/>
          <w:szCs w:val="20"/>
        </w:rPr>
        <w:t>ế</w:t>
      </w:r>
      <w:r w:rsidRPr="00D40176">
        <w:rPr>
          <w:rFonts w:ascii="Arial" w:hAnsi="Arial" w:cs="Arial"/>
          <w:sz w:val="20"/>
          <w:szCs w:val="20"/>
        </w:rPr>
        <w:t>t c</w:t>
      </w:r>
      <w:r w:rsidRPr="00D40176">
        <w:rPr>
          <w:rFonts w:ascii="Arial" w:hAnsi="Arial" w:cs="Arial"/>
          <w:sz w:val="20"/>
          <w:szCs w:val="20"/>
        </w:rPr>
        <w:t>ấ</w:t>
      </w:r>
      <w:r w:rsidRPr="00D40176">
        <w:rPr>
          <w:rFonts w:ascii="Arial" w:hAnsi="Arial" w:cs="Arial"/>
          <w:sz w:val="20"/>
          <w:szCs w:val="20"/>
        </w:rPr>
        <w:t>u h</w:t>
      </w:r>
      <w:r w:rsidRPr="00D40176">
        <w:rPr>
          <w:rFonts w:ascii="Arial" w:hAnsi="Arial" w:cs="Arial"/>
          <w:sz w:val="20"/>
          <w:szCs w:val="20"/>
        </w:rPr>
        <w:t>ạ</w:t>
      </w:r>
      <w:r w:rsidRPr="00D40176">
        <w:rPr>
          <w:rFonts w:ascii="Arial" w:hAnsi="Arial" w:cs="Arial"/>
          <w:sz w:val="20"/>
          <w:szCs w:val="20"/>
        </w:rPr>
        <w:t xml:space="preserve"> t</w:t>
      </w:r>
      <w:r w:rsidRPr="00D40176">
        <w:rPr>
          <w:rFonts w:ascii="Arial" w:hAnsi="Arial" w:cs="Arial"/>
          <w:sz w:val="20"/>
          <w:szCs w:val="20"/>
        </w:rPr>
        <w:t>ầ</w:t>
      </w:r>
      <w:r w:rsidRPr="00D40176">
        <w:rPr>
          <w:rFonts w:ascii="Arial" w:hAnsi="Arial" w:cs="Arial"/>
          <w:sz w:val="20"/>
          <w:szCs w:val="20"/>
        </w:rPr>
        <w:t>ng đư</w:t>
      </w:r>
      <w:r w:rsidRPr="00D40176">
        <w:rPr>
          <w:rFonts w:ascii="Arial" w:hAnsi="Arial" w:cs="Arial"/>
          <w:sz w:val="20"/>
          <w:szCs w:val="20"/>
        </w:rPr>
        <w:t>ờ</w:t>
      </w:r>
      <w:r w:rsidRPr="00D40176">
        <w:rPr>
          <w:rFonts w:ascii="Arial" w:hAnsi="Arial" w:cs="Arial"/>
          <w:sz w:val="20"/>
          <w:szCs w:val="20"/>
        </w:rPr>
        <w:t>ng s</w:t>
      </w:r>
      <w:r w:rsidRPr="00D40176">
        <w:rPr>
          <w:rFonts w:ascii="Arial" w:hAnsi="Arial" w:cs="Arial"/>
          <w:sz w:val="20"/>
          <w:szCs w:val="20"/>
        </w:rPr>
        <w:t>ắ</w:t>
      </w:r>
      <w:r w:rsidRPr="00D40176">
        <w:rPr>
          <w:rFonts w:ascii="Arial" w:hAnsi="Arial" w:cs="Arial"/>
          <w:sz w:val="20"/>
          <w:szCs w:val="20"/>
        </w:rPr>
        <w:t>t qu</w:t>
      </w:r>
      <w:r w:rsidRPr="00D40176">
        <w:rPr>
          <w:rFonts w:ascii="Arial" w:hAnsi="Arial" w:cs="Arial"/>
          <w:sz w:val="20"/>
          <w:szCs w:val="20"/>
        </w:rPr>
        <w:t>ố</w:t>
      </w:r>
      <w:r w:rsidRPr="00D40176">
        <w:rPr>
          <w:rFonts w:ascii="Arial" w:hAnsi="Arial" w:cs="Arial"/>
          <w:sz w:val="20"/>
          <w:szCs w:val="20"/>
        </w:rPr>
        <w:t>c gia (bao g</w:t>
      </w:r>
      <w:r w:rsidRPr="00D40176">
        <w:rPr>
          <w:rFonts w:ascii="Arial" w:hAnsi="Arial" w:cs="Arial"/>
          <w:sz w:val="20"/>
          <w:szCs w:val="20"/>
        </w:rPr>
        <w:t>ồ</w:t>
      </w:r>
      <w:r w:rsidRPr="00D40176">
        <w:rPr>
          <w:rFonts w:ascii="Arial" w:hAnsi="Arial" w:cs="Arial"/>
          <w:sz w:val="20"/>
          <w:szCs w:val="20"/>
        </w:rPr>
        <w:t>m c</w:t>
      </w:r>
      <w:r w:rsidRPr="00D40176">
        <w:rPr>
          <w:rFonts w:ascii="Arial" w:hAnsi="Arial" w:cs="Arial"/>
          <w:sz w:val="20"/>
          <w:szCs w:val="20"/>
        </w:rPr>
        <w:t>ả</w:t>
      </w:r>
      <w:r w:rsidRPr="00D40176">
        <w:rPr>
          <w:rFonts w:ascii="Arial" w:hAnsi="Arial" w:cs="Arial"/>
          <w:sz w:val="20"/>
          <w:szCs w:val="20"/>
        </w:rPr>
        <w:t xml:space="preserve"> s</w:t>
      </w:r>
      <w:r w:rsidRPr="00D40176">
        <w:rPr>
          <w:rFonts w:ascii="Arial" w:hAnsi="Arial" w:cs="Arial"/>
          <w:sz w:val="20"/>
          <w:szCs w:val="20"/>
        </w:rPr>
        <w:t>ố</w:t>
      </w:r>
      <w:r w:rsidRPr="00D40176">
        <w:rPr>
          <w:rFonts w:ascii="Arial" w:hAnsi="Arial" w:cs="Arial"/>
          <w:sz w:val="20"/>
          <w:szCs w:val="20"/>
        </w:rPr>
        <w:t xml:space="preserve"> ti</w:t>
      </w:r>
      <w:r w:rsidRPr="00D40176">
        <w:rPr>
          <w:rFonts w:ascii="Arial" w:hAnsi="Arial" w:cs="Arial"/>
          <w:sz w:val="20"/>
          <w:szCs w:val="20"/>
        </w:rPr>
        <w:t>ề</w:t>
      </w:r>
      <w:r w:rsidRPr="00D40176">
        <w:rPr>
          <w:rFonts w:ascii="Arial" w:hAnsi="Arial" w:cs="Arial"/>
          <w:sz w:val="20"/>
          <w:szCs w:val="20"/>
        </w:rPr>
        <w:t>n ch</w:t>
      </w:r>
      <w:r w:rsidRPr="00D40176">
        <w:rPr>
          <w:rFonts w:ascii="Arial" w:hAnsi="Arial" w:cs="Arial"/>
          <w:sz w:val="20"/>
          <w:szCs w:val="20"/>
        </w:rPr>
        <w:t>ậ</w:t>
      </w:r>
      <w:r w:rsidRPr="00D40176">
        <w:rPr>
          <w:rFonts w:ascii="Arial" w:hAnsi="Arial" w:cs="Arial"/>
          <w:sz w:val="20"/>
          <w:szCs w:val="20"/>
        </w:rPr>
        <w:t>m n</w:t>
      </w:r>
      <w:r w:rsidRPr="00D40176">
        <w:rPr>
          <w:rFonts w:ascii="Arial" w:hAnsi="Arial" w:cs="Arial"/>
          <w:sz w:val="20"/>
          <w:szCs w:val="20"/>
        </w:rPr>
        <w:t>ộ</w:t>
      </w:r>
      <w:r w:rsidRPr="00D40176">
        <w:rPr>
          <w:rFonts w:ascii="Arial" w:hAnsi="Arial" w:cs="Arial"/>
          <w:sz w:val="20"/>
          <w:szCs w:val="20"/>
        </w:rPr>
        <w:t>p - n</w:t>
      </w:r>
      <w:r w:rsidRPr="00D40176">
        <w:rPr>
          <w:rFonts w:ascii="Arial" w:hAnsi="Arial" w:cs="Arial"/>
          <w:sz w:val="20"/>
          <w:szCs w:val="20"/>
        </w:rPr>
        <w:t>ế</w:t>
      </w:r>
      <w:r w:rsidRPr="00D40176">
        <w:rPr>
          <w:rFonts w:ascii="Arial" w:hAnsi="Arial" w:cs="Arial"/>
          <w:sz w:val="20"/>
          <w:szCs w:val="20"/>
        </w:rPr>
        <w:t>u có), sau khi tr</w:t>
      </w:r>
      <w:r w:rsidRPr="00D40176">
        <w:rPr>
          <w:rFonts w:ascii="Arial" w:hAnsi="Arial" w:cs="Arial"/>
          <w:sz w:val="20"/>
          <w:szCs w:val="20"/>
        </w:rPr>
        <w:t>ừ</w:t>
      </w:r>
      <w:r w:rsidRPr="00D40176">
        <w:rPr>
          <w:rFonts w:ascii="Arial" w:hAnsi="Arial" w:cs="Arial"/>
          <w:sz w:val="20"/>
          <w:szCs w:val="20"/>
        </w:rPr>
        <w:t xml:space="preserve"> đi chi phí có liên quan đ</w:t>
      </w:r>
      <w:r w:rsidRPr="00D40176">
        <w:rPr>
          <w:rFonts w:ascii="Arial" w:hAnsi="Arial" w:cs="Arial"/>
          <w:sz w:val="20"/>
          <w:szCs w:val="20"/>
        </w:rPr>
        <w:t>ế</w:t>
      </w:r>
      <w:r w:rsidRPr="00D40176">
        <w:rPr>
          <w:rFonts w:ascii="Arial" w:hAnsi="Arial" w:cs="Arial"/>
          <w:sz w:val="20"/>
          <w:szCs w:val="20"/>
        </w:rPr>
        <w:t>n vi</w:t>
      </w:r>
      <w:r w:rsidRPr="00D40176">
        <w:rPr>
          <w:rFonts w:ascii="Arial" w:hAnsi="Arial" w:cs="Arial"/>
          <w:sz w:val="20"/>
          <w:szCs w:val="20"/>
        </w:rPr>
        <w:t>ệ</w:t>
      </w:r>
      <w:r w:rsidRPr="00D40176">
        <w:rPr>
          <w:rFonts w:ascii="Arial" w:hAnsi="Arial" w:cs="Arial"/>
          <w:sz w:val="20"/>
          <w:szCs w:val="20"/>
        </w:rPr>
        <w:t>c khai thác tài s</w:t>
      </w:r>
      <w:r w:rsidRPr="00D40176">
        <w:rPr>
          <w:rFonts w:ascii="Arial" w:hAnsi="Arial" w:cs="Arial"/>
          <w:sz w:val="20"/>
          <w:szCs w:val="20"/>
        </w:rPr>
        <w:t>ả</w:t>
      </w:r>
      <w:r w:rsidRPr="00D40176">
        <w:rPr>
          <w:rFonts w:ascii="Arial" w:hAnsi="Arial" w:cs="Arial"/>
          <w:sz w:val="20"/>
          <w:szCs w:val="20"/>
        </w:rPr>
        <w:t>n, ph</w:t>
      </w:r>
      <w:r w:rsidRPr="00D40176">
        <w:rPr>
          <w:rFonts w:ascii="Arial" w:hAnsi="Arial" w:cs="Arial"/>
          <w:sz w:val="20"/>
          <w:szCs w:val="20"/>
        </w:rPr>
        <w:t>ầ</w:t>
      </w:r>
      <w:r w:rsidRPr="00D40176">
        <w:rPr>
          <w:rFonts w:ascii="Arial" w:hAnsi="Arial" w:cs="Arial"/>
          <w:sz w:val="20"/>
          <w:szCs w:val="20"/>
        </w:rPr>
        <w:t>n còn l</w:t>
      </w:r>
      <w:r w:rsidRPr="00D40176">
        <w:rPr>
          <w:rFonts w:ascii="Arial" w:hAnsi="Arial" w:cs="Arial"/>
          <w:sz w:val="20"/>
          <w:szCs w:val="20"/>
        </w:rPr>
        <w:t>ạ</w:t>
      </w:r>
      <w:r w:rsidRPr="00D40176">
        <w:rPr>
          <w:rFonts w:ascii="Arial" w:hAnsi="Arial" w:cs="Arial"/>
          <w:sz w:val="20"/>
          <w:szCs w:val="20"/>
        </w:rPr>
        <w:t>i đư</w:t>
      </w:r>
      <w:r w:rsidRPr="00D40176">
        <w:rPr>
          <w:rFonts w:ascii="Arial" w:hAnsi="Arial" w:cs="Arial"/>
          <w:sz w:val="20"/>
          <w:szCs w:val="20"/>
        </w:rPr>
        <w:t>ợ</w:t>
      </w:r>
      <w:r w:rsidRPr="00D40176">
        <w:rPr>
          <w:rFonts w:ascii="Arial" w:hAnsi="Arial" w:cs="Arial"/>
          <w:sz w:val="20"/>
          <w:szCs w:val="20"/>
        </w:rPr>
        <w:t>c n</w:t>
      </w:r>
      <w:r w:rsidRPr="00D40176">
        <w:rPr>
          <w:rFonts w:ascii="Arial" w:hAnsi="Arial" w:cs="Arial"/>
          <w:sz w:val="20"/>
          <w:szCs w:val="20"/>
        </w:rPr>
        <w:t>ộ</w:t>
      </w:r>
      <w:r w:rsidRPr="00D40176">
        <w:rPr>
          <w:rFonts w:ascii="Arial" w:hAnsi="Arial" w:cs="Arial"/>
          <w:sz w:val="20"/>
          <w:szCs w:val="20"/>
        </w:rPr>
        <w:t>p toàn b</w:t>
      </w:r>
      <w:r w:rsidRPr="00D40176">
        <w:rPr>
          <w:rFonts w:ascii="Arial" w:hAnsi="Arial" w:cs="Arial"/>
          <w:sz w:val="20"/>
          <w:szCs w:val="20"/>
        </w:rPr>
        <w:t>ộ</w:t>
      </w:r>
      <w:r w:rsidRPr="00D40176">
        <w:rPr>
          <w:rFonts w:ascii="Arial" w:hAnsi="Arial" w:cs="Arial"/>
          <w:sz w:val="20"/>
          <w:szCs w:val="20"/>
        </w:rPr>
        <w:t xml:space="preserve"> vào ngân</w:t>
      </w:r>
      <w:r w:rsidRPr="00D40176">
        <w:rPr>
          <w:rFonts w:ascii="Arial" w:hAnsi="Arial" w:cs="Arial"/>
          <w:sz w:val="20"/>
          <w:szCs w:val="20"/>
        </w:rPr>
        <w:t xml:space="preserve"> sách nhà nư</w:t>
      </w:r>
      <w:r w:rsidRPr="00D40176">
        <w:rPr>
          <w:rFonts w:ascii="Arial" w:hAnsi="Arial" w:cs="Arial"/>
          <w:sz w:val="20"/>
          <w:szCs w:val="20"/>
        </w:rPr>
        <w:t>ớ</w:t>
      </w:r>
      <w:r w:rsidRPr="00D40176">
        <w:rPr>
          <w:rFonts w:ascii="Arial" w:hAnsi="Arial" w:cs="Arial"/>
          <w:sz w:val="20"/>
          <w:szCs w:val="20"/>
        </w:rPr>
        <w:t>c (ngân sách trung ương) theo quy đ</w:t>
      </w:r>
      <w:r w:rsidRPr="00D40176">
        <w:rPr>
          <w:rFonts w:ascii="Arial" w:hAnsi="Arial" w:cs="Arial"/>
          <w:sz w:val="20"/>
          <w:szCs w:val="20"/>
        </w:rPr>
        <w:t>ị</w:t>
      </w:r>
      <w:r w:rsidRPr="00D40176">
        <w:rPr>
          <w:rFonts w:ascii="Arial" w:hAnsi="Arial" w:cs="Arial"/>
          <w:sz w:val="20"/>
          <w:szCs w:val="20"/>
        </w:rPr>
        <w:t>nh c</w:t>
      </w:r>
      <w:r w:rsidRPr="00D40176">
        <w:rPr>
          <w:rFonts w:ascii="Arial" w:hAnsi="Arial" w:cs="Arial"/>
          <w:sz w:val="20"/>
          <w:szCs w:val="20"/>
        </w:rPr>
        <w:t>ủ</w:t>
      </w:r>
      <w:r w:rsidRPr="00D40176">
        <w:rPr>
          <w:rFonts w:ascii="Arial" w:hAnsi="Arial" w:cs="Arial"/>
          <w:sz w:val="20"/>
          <w:szCs w:val="20"/>
        </w:rPr>
        <w:t>a pháp lu</w:t>
      </w:r>
      <w:r w:rsidRPr="00D40176">
        <w:rPr>
          <w:rFonts w:ascii="Arial" w:hAnsi="Arial" w:cs="Arial"/>
          <w:sz w:val="20"/>
          <w:szCs w:val="20"/>
        </w:rPr>
        <w:t>ậ</w:t>
      </w:r>
      <w:r w:rsidRPr="00D40176">
        <w:rPr>
          <w:rFonts w:ascii="Arial" w:hAnsi="Arial" w:cs="Arial"/>
          <w:sz w:val="20"/>
          <w:szCs w:val="20"/>
        </w:rPr>
        <w:t>t v</w:t>
      </w:r>
      <w:r w:rsidRPr="00D40176">
        <w:rPr>
          <w:rFonts w:ascii="Arial" w:hAnsi="Arial" w:cs="Arial"/>
          <w:sz w:val="20"/>
          <w:szCs w:val="20"/>
        </w:rPr>
        <w:t>ề</w:t>
      </w:r>
      <w:r w:rsidRPr="00D40176">
        <w:rPr>
          <w:rFonts w:ascii="Arial" w:hAnsi="Arial" w:cs="Arial"/>
          <w:sz w:val="20"/>
          <w:szCs w:val="20"/>
        </w:rPr>
        <w:t xml:space="preserve"> ngân sách nhà nư</w:t>
      </w:r>
      <w:r w:rsidRPr="00D40176">
        <w:rPr>
          <w:rFonts w:ascii="Arial" w:hAnsi="Arial" w:cs="Arial"/>
          <w:sz w:val="20"/>
          <w:szCs w:val="20"/>
        </w:rPr>
        <w:t>ớ</w:t>
      </w:r>
      <w:r w:rsidRPr="00D40176">
        <w:rPr>
          <w:rFonts w:ascii="Arial" w:hAnsi="Arial" w:cs="Arial"/>
          <w:sz w:val="20"/>
          <w:szCs w:val="20"/>
        </w:rPr>
        <w:t>c.</w:t>
      </w:r>
    </w:p>
    <w:p w14:paraId="4C6081C8" w14:textId="77777777" w:rsidR="002B1027" w:rsidRPr="00D40176" w:rsidRDefault="007E04C2" w:rsidP="006E5ADA">
      <w:pPr>
        <w:adjustRightInd w:val="0"/>
        <w:snapToGrid w:val="0"/>
        <w:spacing w:after="120" w:line="240" w:lineRule="auto"/>
        <w:ind w:firstLine="720"/>
        <w:jc w:val="both"/>
        <w:rPr>
          <w:rFonts w:ascii="Arial" w:hAnsi="Arial" w:cs="Arial"/>
          <w:sz w:val="20"/>
          <w:szCs w:val="20"/>
        </w:rPr>
      </w:pPr>
      <w:r w:rsidRPr="00D40176">
        <w:rPr>
          <w:rFonts w:ascii="Arial" w:hAnsi="Arial" w:cs="Arial"/>
          <w:sz w:val="20"/>
          <w:szCs w:val="20"/>
        </w:rPr>
        <w:t>b) Chi phí có liên quan đ</w:t>
      </w:r>
      <w:r w:rsidRPr="00D40176">
        <w:rPr>
          <w:rFonts w:ascii="Arial" w:hAnsi="Arial" w:cs="Arial"/>
          <w:sz w:val="20"/>
          <w:szCs w:val="20"/>
        </w:rPr>
        <w:t>ế</w:t>
      </w:r>
      <w:r w:rsidRPr="00D40176">
        <w:rPr>
          <w:rFonts w:ascii="Arial" w:hAnsi="Arial" w:cs="Arial"/>
          <w:sz w:val="20"/>
          <w:szCs w:val="20"/>
        </w:rPr>
        <w:t>n vi</w:t>
      </w:r>
      <w:r w:rsidRPr="00D40176">
        <w:rPr>
          <w:rFonts w:ascii="Arial" w:hAnsi="Arial" w:cs="Arial"/>
          <w:sz w:val="20"/>
          <w:szCs w:val="20"/>
        </w:rPr>
        <w:t>ệ</w:t>
      </w:r>
      <w:r w:rsidRPr="00D40176">
        <w:rPr>
          <w:rFonts w:ascii="Arial" w:hAnsi="Arial" w:cs="Arial"/>
          <w:sz w:val="20"/>
          <w:szCs w:val="20"/>
        </w:rPr>
        <w:t>c khai thác tài s</w:t>
      </w:r>
      <w:r w:rsidRPr="00D40176">
        <w:rPr>
          <w:rFonts w:ascii="Arial" w:hAnsi="Arial" w:cs="Arial"/>
          <w:sz w:val="20"/>
          <w:szCs w:val="20"/>
        </w:rPr>
        <w:t>ả</w:t>
      </w:r>
      <w:r w:rsidRPr="00D40176">
        <w:rPr>
          <w:rFonts w:ascii="Arial" w:hAnsi="Arial" w:cs="Arial"/>
          <w:sz w:val="20"/>
          <w:szCs w:val="20"/>
        </w:rPr>
        <w:t>n g</w:t>
      </w:r>
      <w:r w:rsidRPr="00D40176">
        <w:rPr>
          <w:rFonts w:ascii="Arial" w:hAnsi="Arial" w:cs="Arial"/>
          <w:sz w:val="20"/>
          <w:szCs w:val="20"/>
        </w:rPr>
        <w:t>ồ</w:t>
      </w:r>
      <w:r w:rsidRPr="00D40176">
        <w:rPr>
          <w:rFonts w:ascii="Arial" w:hAnsi="Arial" w:cs="Arial"/>
          <w:sz w:val="20"/>
          <w:szCs w:val="20"/>
        </w:rPr>
        <w:t>m:</w:t>
      </w:r>
    </w:p>
    <w:p w14:paraId="2D5FA635" w14:textId="77777777" w:rsidR="002B1027" w:rsidRPr="00D40176" w:rsidRDefault="007E04C2" w:rsidP="006E5ADA">
      <w:pPr>
        <w:adjustRightInd w:val="0"/>
        <w:snapToGrid w:val="0"/>
        <w:spacing w:after="120" w:line="240" w:lineRule="auto"/>
        <w:ind w:firstLine="720"/>
        <w:jc w:val="both"/>
        <w:rPr>
          <w:rFonts w:ascii="Arial" w:hAnsi="Arial" w:cs="Arial"/>
          <w:sz w:val="20"/>
          <w:szCs w:val="20"/>
        </w:rPr>
      </w:pPr>
      <w:r w:rsidRPr="00D40176">
        <w:rPr>
          <w:rFonts w:ascii="Arial" w:hAnsi="Arial" w:cs="Arial"/>
          <w:sz w:val="20"/>
          <w:szCs w:val="20"/>
        </w:rPr>
        <w:t>Chi phí ph</w:t>
      </w:r>
      <w:r w:rsidRPr="00D40176">
        <w:rPr>
          <w:rFonts w:ascii="Arial" w:hAnsi="Arial" w:cs="Arial"/>
          <w:sz w:val="20"/>
          <w:szCs w:val="20"/>
        </w:rPr>
        <w:t>ụ</w:t>
      </w:r>
      <w:r w:rsidRPr="00D40176">
        <w:rPr>
          <w:rFonts w:ascii="Arial" w:hAnsi="Arial" w:cs="Arial"/>
          <w:sz w:val="20"/>
          <w:szCs w:val="20"/>
        </w:rPr>
        <w:t>c v</w:t>
      </w:r>
      <w:r w:rsidRPr="00D40176">
        <w:rPr>
          <w:rFonts w:ascii="Arial" w:hAnsi="Arial" w:cs="Arial"/>
          <w:sz w:val="20"/>
          <w:szCs w:val="20"/>
        </w:rPr>
        <w:t>ụ</w:t>
      </w:r>
      <w:r w:rsidRPr="00D40176">
        <w:rPr>
          <w:rFonts w:ascii="Arial" w:hAnsi="Arial" w:cs="Arial"/>
          <w:sz w:val="20"/>
          <w:szCs w:val="20"/>
        </w:rPr>
        <w:t xml:space="preserve"> vi</w:t>
      </w:r>
      <w:r w:rsidRPr="00D40176">
        <w:rPr>
          <w:rFonts w:ascii="Arial" w:hAnsi="Arial" w:cs="Arial"/>
          <w:sz w:val="20"/>
          <w:szCs w:val="20"/>
        </w:rPr>
        <w:t>ệ</w:t>
      </w:r>
      <w:r w:rsidRPr="00D40176">
        <w:rPr>
          <w:rFonts w:ascii="Arial" w:hAnsi="Arial" w:cs="Arial"/>
          <w:sz w:val="20"/>
          <w:szCs w:val="20"/>
        </w:rPr>
        <w:t>c l</w:t>
      </w:r>
      <w:r w:rsidRPr="00D40176">
        <w:rPr>
          <w:rFonts w:ascii="Arial" w:hAnsi="Arial" w:cs="Arial"/>
          <w:sz w:val="20"/>
          <w:szCs w:val="20"/>
        </w:rPr>
        <w:t>ậ</w:t>
      </w:r>
      <w:r w:rsidRPr="00D40176">
        <w:rPr>
          <w:rFonts w:ascii="Arial" w:hAnsi="Arial" w:cs="Arial"/>
          <w:sz w:val="20"/>
          <w:szCs w:val="20"/>
        </w:rPr>
        <w:t>p, trình, phê duy</w:t>
      </w:r>
      <w:r w:rsidRPr="00D40176">
        <w:rPr>
          <w:rFonts w:ascii="Arial" w:hAnsi="Arial" w:cs="Arial"/>
          <w:sz w:val="20"/>
          <w:szCs w:val="20"/>
        </w:rPr>
        <w:t>ệ</w:t>
      </w:r>
      <w:r w:rsidRPr="00D40176">
        <w:rPr>
          <w:rFonts w:ascii="Arial" w:hAnsi="Arial" w:cs="Arial"/>
          <w:sz w:val="20"/>
          <w:szCs w:val="20"/>
        </w:rPr>
        <w:t>t Đ</w:t>
      </w:r>
      <w:r w:rsidRPr="00D40176">
        <w:rPr>
          <w:rFonts w:ascii="Arial" w:hAnsi="Arial" w:cs="Arial"/>
          <w:sz w:val="20"/>
          <w:szCs w:val="20"/>
        </w:rPr>
        <w:t>ề</w:t>
      </w:r>
      <w:r w:rsidRPr="00D40176">
        <w:rPr>
          <w:rFonts w:ascii="Arial" w:hAnsi="Arial" w:cs="Arial"/>
          <w:sz w:val="20"/>
          <w:szCs w:val="20"/>
        </w:rPr>
        <w:t xml:space="preserve"> án cho thuê quy</w:t>
      </w:r>
      <w:r w:rsidRPr="00D40176">
        <w:rPr>
          <w:rFonts w:ascii="Arial" w:hAnsi="Arial" w:cs="Arial"/>
          <w:sz w:val="20"/>
          <w:szCs w:val="20"/>
        </w:rPr>
        <w:t>ề</w:t>
      </w:r>
      <w:r w:rsidRPr="00D40176">
        <w:rPr>
          <w:rFonts w:ascii="Arial" w:hAnsi="Arial" w:cs="Arial"/>
          <w:sz w:val="20"/>
          <w:szCs w:val="20"/>
        </w:rPr>
        <w:t>n khai thác tài s</w:t>
      </w:r>
      <w:r w:rsidRPr="00D40176">
        <w:rPr>
          <w:rFonts w:ascii="Arial" w:hAnsi="Arial" w:cs="Arial"/>
          <w:sz w:val="20"/>
          <w:szCs w:val="20"/>
        </w:rPr>
        <w:t>ả</w:t>
      </w:r>
      <w:r w:rsidRPr="00D40176">
        <w:rPr>
          <w:rFonts w:ascii="Arial" w:hAnsi="Arial" w:cs="Arial"/>
          <w:sz w:val="20"/>
          <w:szCs w:val="20"/>
        </w:rPr>
        <w:t>n, chuy</w:t>
      </w:r>
      <w:r w:rsidRPr="00D40176">
        <w:rPr>
          <w:rFonts w:ascii="Arial" w:hAnsi="Arial" w:cs="Arial"/>
          <w:sz w:val="20"/>
          <w:szCs w:val="20"/>
        </w:rPr>
        <w:t>ể</w:t>
      </w:r>
      <w:r w:rsidRPr="00D40176">
        <w:rPr>
          <w:rFonts w:ascii="Arial" w:hAnsi="Arial" w:cs="Arial"/>
          <w:sz w:val="20"/>
          <w:szCs w:val="20"/>
        </w:rPr>
        <w:t>n như</w:t>
      </w:r>
      <w:r w:rsidRPr="00D40176">
        <w:rPr>
          <w:rFonts w:ascii="Arial" w:hAnsi="Arial" w:cs="Arial"/>
          <w:sz w:val="20"/>
          <w:szCs w:val="20"/>
        </w:rPr>
        <w:t>ợ</w:t>
      </w:r>
      <w:r w:rsidRPr="00D40176">
        <w:rPr>
          <w:rFonts w:ascii="Arial" w:hAnsi="Arial" w:cs="Arial"/>
          <w:sz w:val="20"/>
          <w:szCs w:val="20"/>
        </w:rPr>
        <w:t>ng có th</w:t>
      </w:r>
      <w:r w:rsidRPr="00D40176">
        <w:rPr>
          <w:rFonts w:ascii="Arial" w:hAnsi="Arial" w:cs="Arial"/>
          <w:sz w:val="20"/>
          <w:szCs w:val="20"/>
        </w:rPr>
        <w:t>ờ</w:t>
      </w:r>
      <w:r w:rsidRPr="00D40176">
        <w:rPr>
          <w:rFonts w:ascii="Arial" w:hAnsi="Arial" w:cs="Arial"/>
          <w:sz w:val="20"/>
          <w:szCs w:val="20"/>
        </w:rPr>
        <w:t>i h</w:t>
      </w:r>
      <w:r w:rsidRPr="00D40176">
        <w:rPr>
          <w:rFonts w:ascii="Arial" w:hAnsi="Arial" w:cs="Arial"/>
          <w:sz w:val="20"/>
          <w:szCs w:val="20"/>
        </w:rPr>
        <w:t>ạ</w:t>
      </w:r>
      <w:r w:rsidRPr="00D40176">
        <w:rPr>
          <w:rFonts w:ascii="Arial" w:hAnsi="Arial" w:cs="Arial"/>
          <w:sz w:val="20"/>
          <w:szCs w:val="20"/>
        </w:rPr>
        <w:t>n qu</w:t>
      </w:r>
      <w:r w:rsidRPr="00D40176">
        <w:rPr>
          <w:rFonts w:ascii="Arial" w:hAnsi="Arial" w:cs="Arial"/>
          <w:sz w:val="20"/>
          <w:szCs w:val="20"/>
        </w:rPr>
        <w:t>y</w:t>
      </w:r>
      <w:r w:rsidRPr="00D40176">
        <w:rPr>
          <w:rFonts w:ascii="Arial" w:hAnsi="Arial" w:cs="Arial"/>
          <w:sz w:val="20"/>
          <w:szCs w:val="20"/>
        </w:rPr>
        <w:t>ề</w:t>
      </w:r>
      <w:r w:rsidRPr="00D40176">
        <w:rPr>
          <w:rFonts w:ascii="Arial" w:hAnsi="Arial" w:cs="Arial"/>
          <w:sz w:val="20"/>
          <w:szCs w:val="20"/>
        </w:rPr>
        <w:t>n khai thác tài s</w:t>
      </w:r>
      <w:r w:rsidRPr="00D40176">
        <w:rPr>
          <w:rFonts w:ascii="Arial" w:hAnsi="Arial" w:cs="Arial"/>
          <w:sz w:val="20"/>
          <w:szCs w:val="20"/>
        </w:rPr>
        <w:t>ả</w:t>
      </w:r>
      <w:r w:rsidRPr="00D40176">
        <w:rPr>
          <w:rFonts w:ascii="Arial" w:hAnsi="Arial" w:cs="Arial"/>
          <w:sz w:val="20"/>
          <w:szCs w:val="20"/>
        </w:rPr>
        <w:t>n; chi phí ki</w:t>
      </w:r>
      <w:r w:rsidRPr="00D40176">
        <w:rPr>
          <w:rFonts w:ascii="Arial" w:hAnsi="Arial" w:cs="Arial"/>
          <w:sz w:val="20"/>
          <w:szCs w:val="20"/>
        </w:rPr>
        <w:t>ể</w:t>
      </w:r>
      <w:r w:rsidRPr="00D40176">
        <w:rPr>
          <w:rFonts w:ascii="Arial" w:hAnsi="Arial" w:cs="Arial"/>
          <w:sz w:val="20"/>
          <w:szCs w:val="20"/>
        </w:rPr>
        <w:t>m kê, đo v</w:t>
      </w:r>
      <w:r w:rsidRPr="00D40176">
        <w:rPr>
          <w:rFonts w:ascii="Arial" w:hAnsi="Arial" w:cs="Arial"/>
          <w:sz w:val="20"/>
          <w:szCs w:val="20"/>
        </w:rPr>
        <w:t>ẽ</w:t>
      </w:r>
      <w:r w:rsidRPr="00D40176">
        <w:rPr>
          <w:rFonts w:ascii="Arial" w:hAnsi="Arial" w:cs="Arial"/>
          <w:sz w:val="20"/>
          <w:szCs w:val="20"/>
        </w:rPr>
        <w:t>, xác đ</w:t>
      </w:r>
      <w:r w:rsidRPr="00D40176">
        <w:rPr>
          <w:rFonts w:ascii="Arial" w:hAnsi="Arial" w:cs="Arial"/>
          <w:sz w:val="20"/>
          <w:szCs w:val="20"/>
        </w:rPr>
        <w:t>ị</w:t>
      </w:r>
      <w:r w:rsidRPr="00D40176">
        <w:rPr>
          <w:rFonts w:ascii="Arial" w:hAnsi="Arial" w:cs="Arial"/>
          <w:sz w:val="20"/>
          <w:szCs w:val="20"/>
        </w:rPr>
        <w:t>nh giá kh</w:t>
      </w:r>
      <w:r w:rsidRPr="00D40176">
        <w:rPr>
          <w:rFonts w:ascii="Arial" w:hAnsi="Arial" w:cs="Arial"/>
          <w:sz w:val="20"/>
          <w:szCs w:val="20"/>
        </w:rPr>
        <w:t>ở</w:t>
      </w:r>
      <w:r w:rsidRPr="00D40176">
        <w:rPr>
          <w:rFonts w:ascii="Arial" w:hAnsi="Arial" w:cs="Arial"/>
          <w:sz w:val="20"/>
          <w:szCs w:val="20"/>
        </w:rPr>
        <w:t>i đi</w:t>
      </w:r>
      <w:r w:rsidRPr="00D40176">
        <w:rPr>
          <w:rFonts w:ascii="Arial" w:hAnsi="Arial" w:cs="Arial"/>
          <w:sz w:val="20"/>
          <w:szCs w:val="20"/>
        </w:rPr>
        <w:t>ể</w:t>
      </w:r>
      <w:r w:rsidRPr="00D40176">
        <w:rPr>
          <w:rFonts w:ascii="Arial" w:hAnsi="Arial" w:cs="Arial"/>
          <w:sz w:val="20"/>
          <w:szCs w:val="20"/>
        </w:rPr>
        <w:t>m, t</w:t>
      </w:r>
      <w:r w:rsidRPr="00D40176">
        <w:rPr>
          <w:rFonts w:ascii="Arial" w:hAnsi="Arial" w:cs="Arial"/>
          <w:sz w:val="20"/>
          <w:szCs w:val="20"/>
        </w:rPr>
        <w:t>ổ</w:t>
      </w:r>
      <w:r w:rsidRPr="00D40176">
        <w:rPr>
          <w:rFonts w:ascii="Arial" w:hAnsi="Arial" w:cs="Arial"/>
          <w:sz w:val="20"/>
          <w:szCs w:val="20"/>
        </w:rPr>
        <w:t xml:space="preserve"> ch</w:t>
      </w:r>
      <w:r w:rsidRPr="00D40176">
        <w:rPr>
          <w:rFonts w:ascii="Arial" w:hAnsi="Arial" w:cs="Arial"/>
          <w:sz w:val="20"/>
          <w:szCs w:val="20"/>
        </w:rPr>
        <w:t>ứ</w:t>
      </w:r>
      <w:r w:rsidRPr="00D40176">
        <w:rPr>
          <w:rFonts w:ascii="Arial" w:hAnsi="Arial" w:cs="Arial"/>
          <w:sz w:val="20"/>
          <w:szCs w:val="20"/>
        </w:rPr>
        <w:t>c đ</w:t>
      </w:r>
      <w:r w:rsidRPr="00D40176">
        <w:rPr>
          <w:rFonts w:ascii="Arial" w:hAnsi="Arial" w:cs="Arial"/>
          <w:sz w:val="20"/>
          <w:szCs w:val="20"/>
        </w:rPr>
        <w:t>ấ</w:t>
      </w:r>
      <w:r w:rsidRPr="00D40176">
        <w:rPr>
          <w:rFonts w:ascii="Arial" w:hAnsi="Arial" w:cs="Arial"/>
          <w:sz w:val="20"/>
          <w:szCs w:val="20"/>
        </w:rPr>
        <w:t>u giá cho thuê quy</w:t>
      </w:r>
      <w:r w:rsidRPr="00D40176">
        <w:rPr>
          <w:rFonts w:ascii="Arial" w:hAnsi="Arial" w:cs="Arial"/>
          <w:sz w:val="20"/>
          <w:szCs w:val="20"/>
        </w:rPr>
        <w:t>ề</w:t>
      </w:r>
      <w:r w:rsidRPr="00D40176">
        <w:rPr>
          <w:rFonts w:ascii="Arial" w:hAnsi="Arial" w:cs="Arial"/>
          <w:sz w:val="20"/>
          <w:szCs w:val="20"/>
        </w:rPr>
        <w:t>n khai thác tài s</w:t>
      </w:r>
      <w:r w:rsidRPr="00D40176">
        <w:rPr>
          <w:rFonts w:ascii="Arial" w:hAnsi="Arial" w:cs="Arial"/>
          <w:sz w:val="20"/>
          <w:szCs w:val="20"/>
        </w:rPr>
        <w:t>ả</w:t>
      </w:r>
      <w:r w:rsidRPr="00D40176">
        <w:rPr>
          <w:rFonts w:ascii="Arial" w:hAnsi="Arial" w:cs="Arial"/>
          <w:sz w:val="20"/>
          <w:szCs w:val="20"/>
        </w:rPr>
        <w:t>n, chuy</w:t>
      </w:r>
      <w:r w:rsidRPr="00D40176">
        <w:rPr>
          <w:rFonts w:ascii="Arial" w:hAnsi="Arial" w:cs="Arial"/>
          <w:sz w:val="20"/>
          <w:szCs w:val="20"/>
        </w:rPr>
        <w:t>ể</w:t>
      </w:r>
      <w:r w:rsidRPr="00D40176">
        <w:rPr>
          <w:rFonts w:ascii="Arial" w:hAnsi="Arial" w:cs="Arial"/>
          <w:sz w:val="20"/>
          <w:szCs w:val="20"/>
        </w:rPr>
        <w:t>n như</w:t>
      </w:r>
      <w:r w:rsidRPr="00D40176">
        <w:rPr>
          <w:rFonts w:ascii="Arial" w:hAnsi="Arial" w:cs="Arial"/>
          <w:sz w:val="20"/>
          <w:szCs w:val="20"/>
        </w:rPr>
        <w:t>ợ</w:t>
      </w:r>
      <w:r w:rsidRPr="00D40176">
        <w:rPr>
          <w:rFonts w:ascii="Arial" w:hAnsi="Arial" w:cs="Arial"/>
          <w:sz w:val="20"/>
          <w:szCs w:val="20"/>
        </w:rPr>
        <w:t>ng có th</w:t>
      </w:r>
      <w:r w:rsidRPr="00D40176">
        <w:rPr>
          <w:rFonts w:ascii="Arial" w:hAnsi="Arial" w:cs="Arial"/>
          <w:sz w:val="20"/>
          <w:szCs w:val="20"/>
        </w:rPr>
        <w:t>ờ</w:t>
      </w:r>
      <w:r w:rsidRPr="00D40176">
        <w:rPr>
          <w:rFonts w:ascii="Arial" w:hAnsi="Arial" w:cs="Arial"/>
          <w:sz w:val="20"/>
          <w:szCs w:val="20"/>
        </w:rPr>
        <w:t>i h</w:t>
      </w:r>
      <w:r w:rsidRPr="00D40176">
        <w:rPr>
          <w:rFonts w:ascii="Arial" w:hAnsi="Arial" w:cs="Arial"/>
          <w:sz w:val="20"/>
          <w:szCs w:val="20"/>
        </w:rPr>
        <w:t>ạ</w:t>
      </w:r>
      <w:r w:rsidRPr="00D40176">
        <w:rPr>
          <w:rFonts w:ascii="Arial" w:hAnsi="Arial" w:cs="Arial"/>
          <w:sz w:val="20"/>
          <w:szCs w:val="20"/>
        </w:rPr>
        <w:t>n quy</w:t>
      </w:r>
      <w:r w:rsidRPr="00D40176">
        <w:rPr>
          <w:rFonts w:ascii="Arial" w:hAnsi="Arial" w:cs="Arial"/>
          <w:sz w:val="20"/>
          <w:szCs w:val="20"/>
        </w:rPr>
        <w:t>ề</w:t>
      </w:r>
      <w:r w:rsidRPr="00D40176">
        <w:rPr>
          <w:rFonts w:ascii="Arial" w:hAnsi="Arial" w:cs="Arial"/>
          <w:sz w:val="20"/>
          <w:szCs w:val="20"/>
        </w:rPr>
        <w:t>n khai thác tài s</w:t>
      </w:r>
      <w:r w:rsidRPr="00D40176">
        <w:rPr>
          <w:rFonts w:ascii="Arial" w:hAnsi="Arial" w:cs="Arial"/>
          <w:sz w:val="20"/>
          <w:szCs w:val="20"/>
        </w:rPr>
        <w:t>ả</w:t>
      </w:r>
      <w:r w:rsidRPr="00D40176">
        <w:rPr>
          <w:rFonts w:ascii="Arial" w:hAnsi="Arial" w:cs="Arial"/>
          <w:sz w:val="20"/>
          <w:szCs w:val="20"/>
        </w:rPr>
        <w:t>n; chi phí b</w:t>
      </w:r>
      <w:r w:rsidRPr="00D40176">
        <w:rPr>
          <w:rFonts w:ascii="Arial" w:hAnsi="Arial" w:cs="Arial"/>
          <w:sz w:val="20"/>
          <w:szCs w:val="20"/>
        </w:rPr>
        <w:t>ả</w:t>
      </w:r>
      <w:r w:rsidRPr="00D40176">
        <w:rPr>
          <w:rFonts w:ascii="Arial" w:hAnsi="Arial" w:cs="Arial"/>
          <w:sz w:val="20"/>
          <w:szCs w:val="20"/>
        </w:rPr>
        <w:t>o qu</w:t>
      </w:r>
      <w:r w:rsidRPr="00D40176">
        <w:rPr>
          <w:rFonts w:ascii="Arial" w:hAnsi="Arial" w:cs="Arial"/>
          <w:sz w:val="20"/>
          <w:szCs w:val="20"/>
        </w:rPr>
        <w:t>ả</w:t>
      </w:r>
      <w:r w:rsidRPr="00D40176">
        <w:rPr>
          <w:rFonts w:ascii="Arial" w:hAnsi="Arial" w:cs="Arial"/>
          <w:sz w:val="20"/>
          <w:szCs w:val="20"/>
        </w:rPr>
        <w:t>n, b</w:t>
      </w:r>
      <w:r w:rsidRPr="00D40176">
        <w:rPr>
          <w:rFonts w:ascii="Arial" w:hAnsi="Arial" w:cs="Arial"/>
          <w:sz w:val="20"/>
          <w:szCs w:val="20"/>
        </w:rPr>
        <w:t>ả</w:t>
      </w:r>
      <w:r w:rsidRPr="00D40176">
        <w:rPr>
          <w:rFonts w:ascii="Arial" w:hAnsi="Arial" w:cs="Arial"/>
          <w:sz w:val="20"/>
          <w:szCs w:val="20"/>
        </w:rPr>
        <w:t>o v</w:t>
      </w:r>
      <w:r w:rsidRPr="00D40176">
        <w:rPr>
          <w:rFonts w:ascii="Arial" w:hAnsi="Arial" w:cs="Arial"/>
          <w:sz w:val="20"/>
          <w:szCs w:val="20"/>
        </w:rPr>
        <w:t>ệ</w:t>
      </w:r>
      <w:r w:rsidRPr="00D40176">
        <w:rPr>
          <w:rFonts w:ascii="Arial" w:hAnsi="Arial" w:cs="Arial"/>
          <w:sz w:val="20"/>
          <w:szCs w:val="20"/>
        </w:rPr>
        <w:t xml:space="preserve"> tài s</w:t>
      </w:r>
      <w:r w:rsidRPr="00D40176">
        <w:rPr>
          <w:rFonts w:ascii="Arial" w:hAnsi="Arial" w:cs="Arial"/>
          <w:sz w:val="20"/>
          <w:szCs w:val="20"/>
        </w:rPr>
        <w:t>ả</w:t>
      </w:r>
      <w:r w:rsidRPr="00D40176">
        <w:rPr>
          <w:rFonts w:ascii="Arial" w:hAnsi="Arial" w:cs="Arial"/>
          <w:sz w:val="20"/>
          <w:szCs w:val="20"/>
        </w:rPr>
        <w:t>n trong th</w:t>
      </w:r>
      <w:r w:rsidRPr="00D40176">
        <w:rPr>
          <w:rFonts w:ascii="Arial" w:hAnsi="Arial" w:cs="Arial"/>
          <w:sz w:val="20"/>
          <w:szCs w:val="20"/>
        </w:rPr>
        <w:t>ờ</w:t>
      </w:r>
      <w:r w:rsidRPr="00D40176">
        <w:rPr>
          <w:rFonts w:ascii="Arial" w:hAnsi="Arial" w:cs="Arial"/>
          <w:sz w:val="20"/>
          <w:szCs w:val="20"/>
        </w:rPr>
        <w:t>i gian t</w:t>
      </w:r>
      <w:r w:rsidRPr="00D40176">
        <w:rPr>
          <w:rFonts w:ascii="Arial" w:hAnsi="Arial" w:cs="Arial"/>
          <w:sz w:val="20"/>
          <w:szCs w:val="20"/>
        </w:rPr>
        <w:t>ổ</w:t>
      </w:r>
      <w:r w:rsidRPr="00D40176">
        <w:rPr>
          <w:rFonts w:ascii="Arial" w:hAnsi="Arial" w:cs="Arial"/>
          <w:sz w:val="20"/>
          <w:szCs w:val="20"/>
        </w:rPr>
        <w:t xml:space="preserve"> ch</w:t>
      </w:r>
      <w:r w:rsidRPr="00D40176">
        <w:rPr>
          <w:rFonts w:ascii="Arial" w:hAnsi="Arial" w:cs="Arial"/>
          <w:sz w:val="20"/>
          <w:szCs w:val="20"/>
        </w:rPr>
        <w:t>ứ</w:t>
      </w:r>
      <w:r w:rsidRPr="00D40176">
        <w:rPr>
          <w:rFonts w:ascii="Arial" w:hAnsi="Arial" w:cs="Arial"/>
          <w:sz w:val="20"/>
          <w:szCs w:val="20"/>
        </w:rPr>
        <w:t>c l</w:t>
      </w:r>
      <w:r w:rsidRPr="00D40176">
        <w:rPr>
          <w:rFonts w:ascii="Arial" w:hAnsi="Arial" w:cs="Arial"/>
          <w:sz w:val="20"/>
          <w:szCs w:val="20"/>
        </w:rPr>
        <w:t>ự</w:t>
      </w:r>
      <w:r w:rsidRPr="00D40176">
        <w:rPr>
          <w:rFonts w:ascii="Arial" w:hAnsi="Arial" w:cs="Arial"/>
          <w:sz w:val="20"/>
          <w:szCs w:val="20"/>
        </w:rPr>
        <w:t>a ch</w:t>
      </w:r>
      <w:r w:rsidRPr="00D40176">
        <w:rPr>
          <w:rFonts w:ascii="Arial" w:hAnsi="Arial" w:cs="Arial"/>
          <w:sz w:val="20"/>
          <w:szCs w:val="20"/>
        </w:rPr>
        <w:t>ọ</w:t>
      </w:r>
      <w:r w:rsidRPr="00D40176">
        <w:rPr>
          <w:rFonts w:ascii="Arial" w:hAnsi="Arial" w:cs="Arial"/>
          <w:sz w:val="20"/>
          <w:szCs w:val="20"/>
        </w:rPr>
        <w:t>n t</w:t>
      </w:r>
      <w:r w:rsidRPr="00D40176">
        <w:rPr>
          <w:rFonts w:ascii="Arial" w:hAnsi="Arial" w:cs="Arial"/>
          <w:sz w:val="20"/>
          <w:szCs w:val="20"/>
        </w:rPr>
        <w:t>ổ</w:t>
      </w:r>
      <w:r w:rsidRPr="00D40176">
        <w:rPr>
          <w:rFonts w:ascii="Arial" w:hAnsi="Arial" w:cs="Arial"/>
          <w:sz w:val="20"/>
          <w:szCs w:val="20"/>
        </w:rPr>
        <w:t xml:space="preserve"> ch</w:t>
      </w:r>
      <w:r w:rsidRPr="00D40176">
        <w:rPr>
          <w:rFonts w:ascii="Arial" w:hAnsi="Arial" w:cs="Arial"/>
          <w:sz w:val="20"/>
          <w:szCs w:val="20"/>
        </w:rPr>
        <w:t>ứ</w:t>
      </w:r>
      <w:r w:rsidRPr="00D40176">
        <w:rPr>
          <w:rFonts w:ascii="Arial" w:hAnsi="Arial" w:cs="Arial"/>
          <w:sz w:val="20"/>
          <w:szCs w:val="20"/>
        </w:rPr>
        <w:t>c, doanh ngh</w:t>
      </w:r>
      <w:r w:rsidRPr="00D40176">
        <w:rPr>
          <w:rFonts w:ascii="Arial" w:hAnsi="Arial" w:cs="Arial"/>
          <w:sz w:val="20"/>
          <w:szCs w:val="20"/>
        </w:rPr>
        <w:t>i</w:t>
      </w:r>
      <w:r w:rsidRPr="00D40176">
        <w:rPr>
          <w:rFonts w:ascii="Arial" w:hAnsi="Arial" w:cs="Arial"/>
          <w:sz w:val="20"/>
          <w:szCs w:val="20"/>
        </w:rPr>
        <w:t>ệ</w:t>
      </w:r>
      <w:r w:rsidRPr="00D40176">
        <w:rPr>
          <w:rFonts w:ascii="Arial" w:hAnsi="Arial" w:cs="Arial"/>
          <w:sz w:val="20"/>
          <w:szCs w:val="20"/>
        </w:rPr>
        <w:t>p khai thác; chi phí ph</w:t>
      </w:r>
      <w:r w:rsidRPr="00D40176">
        <w:rPr>
          <w:rFonts w:ascii="Arial" w:hAnsi="Arial" w:cs="Arial"/>
          <w:sz w:val="20"/>
          <w:szCs w:val="20"/>
        </w:rPr>
        <w:t>ụ</w:t>
      </w:r>
      <w:r w:rsidRPr="00D40176">
        <w:rPr>
          <w:rFonts w:ascii="Arial" w:hAnsi="Arial" w:cs="Arial"/>
          <w:sz w:val="20"/>
          <w:szCs w:val="20"/>
        </w:rPr>
        <w:t>c v</w:t>
      </w:r>
      <w:r w:rsidRPr="00D40176">
        <w:rPr>
          <w:rFonts w:ascii="Arial" w:hAnsi="Arial" w:cs="Arial"/>
          <w:sz w:val="20"/>
          <w:szCs w:val="20"/>
        </w:rPr>
        <w:t>ụ</w:t>
      </w:r>
      <w:r w:rsidRPr="00D40176">
        <w:rPr>
          <w:rFonts w:ascii="Arial" w:hAnsi="Arial" w:cs="Arial"/>
          <w:sz w:val="20"/>
          <w:szCs w:val="20"/>
        </w:rPr>
        <w:t xml:space="preserve"> công tác qu</w:t>
      </w:r>
      <w:r w:rsidRPr="00D40176">
        <w:rPr>
          <w:rFonts w:ascii="Arial" w:hAnsi="Arial" w:cs="Arial"/>
          <w:sz w:val="20"/>
          <w:szCs w:val="20"/>
        </w:rPr>
        <w:t>ả</w:t>
      </w:r>
      <w:r w:rsidRPr="00D40176">
        <w:rPr>
          <w:rFonts w:ascii="Arial" w:hAnsi="Arial" w:cs="Arial"/>
          <w:sz w:val="20"/>
          <w:szCs w:val="20"/>
        </w:rPr>
        <w:t>n lý c</w:t>
      </w:r>
      <w:r w:rsidRPr="00D40176">
        <w:rPr>
          <w:rFonts w:ascii="Arial" w:hAnsi="Arial" w:cs="Arial"/>
          <w:sz w:val="20"/>
          <w:szCs w:val="20"/>
        </w:rPr>
        <w:t>ủ</w:t>
      </w:r>
      <w:r w:rsidRPr="00D40176">
        <w:rPr>
          <w:rFonts w:ascii="Arial" w:hAnsi="Arial" w:cs="Arial"/>
          <w:sz w:val="20"/>
          <w:szCs w:val="20"/>
        </w:rPr>
        <w:t>a Bên cho thuê, Bên chuy</w:t>
      </w:r>
      <w:r w:rsidRPr="00D40176">
        <w:rPr>
          <w:rFonts w:ascii="Arial" w:hAnsi="Arial" w:cs="Arial"/>
          <w:sz w:val="20"/>
          <w:szCs w:val="20"/>
        </w:rPr>
        <w:t>ể</w:t>
      </w:r>
      <w:r w:rsidRPr="00D40176">
        <w:rPr>
          <w:rFonts w:ascii="Arial" w:hAnsi="Arial" w:cs="Arial"/>
          <w:sz w:val="20"/>
          <w:szCs w:val="20"/>
        </w:rPr>
        <w:t>n như</w:t>
      </w:r>
      <w:r w:rsidRPr="00D40176">
        <w:rPr>
          <w:rFonts w:ascii="Arial" w:hAnsi="Arial" w:cs="Arial"/>
          <w:sz w:val="20"/>
          <w:szCs w:val="20"/>
        </w:rPr>
        <w:t>ợ</w:t>
      </w:r>
      <w:r w:rsidRPr="00D40176">
        <w:rPr>
          <w:rFonts w:ascii="Arial" w:hAnsi="Arial" w:cs="Arial"/>
          <w:sz w:val="20"/>
          <w:szCs w:val="20"/>
        </w:rPr>
        <w:t>ng có th</w:t>
      </w:r>
      <w:r w:rsidRPr="00D40176">
        <w:rPr>
          <w:rFonts w:ascii="Arial" w:hAnsi="Arial" w:cs="Arial"/>
          <w:sz w:val="20"/>
          <w:szCs w:val="20"/>
        </w:rPr>
        <w:t>ờ</w:t>
      </w:r>
      <w:r w:rsidRPr="00D40176">
        <w:rPr>
          <w:rFonts w:ascii="Arial" w:hAnsi="Arial" w:cs="Arial"/>
          <w:sz w:val="20"/>
          <w:szCs w:val="20"/>
        </w:rPr>
        <w:t>i h</w:t>
      </w:r>
      <w:r w:rsidRPr="00D40176">
        <w:rPr>
          <w:rFonts w:ascii="Arial" w:hAnsi="Arial" w:cs="Arial"/>
          <w:sz w:val="20"/>
          <w:szCs w:val="20"/>
        </w:rPr>
        <w:t>ạ</w:t>
      </w:r>
      <w:r w:rsidRPr="00D40176">
        <w:rPr>
          <w:rFonts w:ascii="Arial" w:hAnsi="Arial" w:cs="Arial"/>
          <w:sz w:val="20"/>
          <w:szCs w:val="20"/>
        </w:rPr>
        <w:t>n quy</w:t>
      </w:r>
      <w:r w:rsidRPr="00D40176">
        <w:rPr>
          <w:rFonts w:ascii="Arial" w:hAnsi="Arial" w:cs="Arial"/>
          <w:sz w:val="20"/>
          <w:szCs w:val="20"/>
        </w:rPr>
        <w:t>ề</w:t>
      </w:r>
      <w:r w:rsidRPr="00D40176">
        <w:rPr>
          <w:rFonts w:ascii="Arial" w:hAnsi="Arial" w:cs="Arial"/>
          <w:sz w:val="20"/>
          <w:szCs w:val="20"/>
        </w:rPr>
        <w:t>n khai thác tài s</w:t>
      </w:r>
      <w:r w:rsidRPr="00D40176">
        <w:rPr>
          <w:rFonts w:ascii="Arial" w:hAnsi="Arial" w:cs="Arial"/>
          <w:sz w:val="20"/>
          <w:szCs w:val="20"/>
        </w:rPr>
        <w:t>ả</w:t>
      </w:r>
      <w:r w:rsidRPr="00D40176">
        <w:rPr>
          <w:rFonts w:ascii="Arial" w:hAnsi="Arial" w:cs="Arial"/>
          <w:sz w:val="20"/>
          <w:szCs w:val="20"/>
        </w:rPr>
        <w:t>n trong th</w:t>
      </w:r>
      <w:r w:rsidRPr="00D40176">
        <w:rPr>
          <w:rFonts w:ascii="Arial" w:hAnsi="Arial" w:cs="Arial"/>
          <w:sz w:val="20"/>
          <w:szCs w:val="20"/>
        </w:rPr>
        <w:t>ờ</w:t>
      </w:r>
      <w:r w:rsidRPr="00D40176">
        <w:rPr>
          <w:rFonts w:ascii="Arial" w:hAnsi="Arial" w:cs="Arial"/>
          <w:sz w:val="20"/>
          <w:szCs w:val="20"/>
        </w:rPr>
        <w:t>i gian th</w:t>
      </w:r>
      <w:r w:rsidRPr="00D40176">
        <w:rPr>
          <w:rFonts w:ascii="Arial" w:hAnsi="Arial" w:cs="Arial"/>
          <w:sz w:val="20"/>
          <w:szCs w:val="20"/>
        </w:rPr>
        <w:t>ự</w:t>
      </w:r>
      <w:r w:rsidRPr="00D40176">
        <w:rPr>
          <w:rFonts w:ascii="Arial" w:hAnsi="Arial" w:cs="Arial"/>
          <w:sz w:val="20"/>
          <w:szCs w:val="20"/>
        </w:rPr>
        <w:t>c hi</w:t>
      </w:r>
      <w:r w:rsidRPr="00D40176">
        <w:rPr>
          <w:rFonts w:ascii="Arial" w:hAnsi="Arial" w:cs="Arial"/>
          <w:sz w:val="20"/>
          <w:szCs w:val="20"/>
        </w:rPr>
        <w:t>ệ</w:t>
      </w:r>
      <w:r w:rsidRPr="00D40176">
        <w:rPr>
          <w:rFonts w:ascii="Arial" w:hAnsi="Arial" w:cs="Arial"/>
          <w:sz w:val="20"/>
          <w:szCs w:val="20"/>
        </w:rPr>
        <w:t>n h</w:t>
      </w:r>
      <w:r w:rsidRPr="00D40176">
        <w:rPr>
          <w:rFonts w:ascii="Arial" w:hAnsi="Arial" w:cs="Arial"/>
          <w:sz w:val="20"/>
          <w:szCs w:val="20"/>
        </w:rPr>
        <w:t>ợ</w:t>
      </w:r>
      <w:r w:rsidRPr="00D40176">
        <w:rPr>
          <w:rFonts w:ascii="Arial" w:hAnsi="Arial" w:cs="Arial"/>
          <w:sz w:val="20"/>
          <w:szCs w:val="20"/>
        </w:rPr>
        <w:t>p đ</w:t>
      </w:r>
      <w:r w:rsidRPr="00D40176">
        <w:rPr>
          <w:rFonts w:ascii="Arial" w:hAnsi="Arial" w:cs="Arial"/>
          <w:sz w:val="20"/>
          <w:szCs w:val="20"/>
        </w:rPr>
        <w:t>ồ</w:t>
      </w:r>
      <w:r w:rsidRPr="00D40176">
        <w:rPr>
          <w:rFonts w:ascii="Arial" w:hAnsi="Arial" w:cs="Arial"/>
          <w:sz w:val="20"/>
          <w:szCs w:val="20"/>
        </w:rPr>
        <w:t>ng; các chi phí khác có liên quan.</w:t>
      </w:r>
    </w:p>
    <w:p w14:paraId="4977FCD8" w14:textId="77777777" w:rsidR="002B1027" w:rsidRPr="00D40176" w:rsidRDefault="007E04C2" w:rsidP="006E5ADA">
      <w:pPr>
        <w:adjustRightInd w:val="0"/>
        <w:snapToGrid w:val="0"/>
        <w:spacing w:after="120" w:line="240" w:lineRule="auto"/>
        <w:ind w:firstLine="720"/>
        <w:jc w:val="both"/>
        <w:rPr>
          <w:rFonts w:ascii="Arial" w:hAnsi="Arial" w:cs="Arial"/>
          <w:sz w:val="20"/>
          <w:szCs w:val="20"/>
        </w:rPr>
      </w:pPr>
      <w:r w:rsidRPr="00D40176">
        <w:rPr>
          <w:rFonts w:ascii="Arial" w:hAnsi="Arial" w:cs="Arial"/>
          <w:sz w:val="20"/>
          <w:szCs w:val="20"/>
        </w:rPr>
        <w:t>c) M</w:t>
      </w:r>
      <w:r w:rsidRPr="00D40176">
        <w:rPr>
          <w:rFonts w:ascii="Arial" w:hAnsi="Arial" w:cs="Arial"/>
          <w:sz w:val="20"/>
          <w:szCs w:val="20"/>
        </w:rPr>
        <w:t>ứ</w:t>
      </w:r>
      <w:r w:rsidRPr="00D40176">
        <w:rPr>
          <w:rFonts w:ascii="Arial" w:hAnsi="Arial" w:cs="Arial"/>
          <w:sz w:val="20"/>
          <w:szCs w:val="20"/>
        </w:rPr>
        <w:t>c chi:</w:t>
      </w:r>
    </w:p>
    <w:p w14:paraId="1B2BD026" w14:textId="77777777" w:rsidR="002B1027" w:rsidRPr="00D40176" w:rsidRDefault="007E04C2" w:rsidP="006E5ADA">
      <w:pPr>
        <w:adjustRightInd w:val="0"/>
        <w:snapToGrid w:val="0"/>
        <w:spacing w:after="120" w:line="240" w:lineRule="auto"/>
        <w:ind w:firstLine="720"/>
        <w:jc w:val="both"/>
        <w:rPr>
          <w:rFonts w:ascii="Arial" w:hAnsi="Arial" w:cs="Arial"/>
          <w:sz w:val="20"/>
          <w:szCs w:val="20"/>
        </w:rPr>
      </w:pPr>
      <w:r w:rsidRPr="00D40176">
        <w:rPr>
          <w:rFonts w:ascii="Arial" w:hAnsi="Arial" w:cs="Arial"/>
          <w:sz w:val="20"/>
          <w:szCs w:val="20"/>
        </w:rPr>
        <w:t>Đ</w:t>
      </w:r>
      <w:r w:rsidRPr="00D40176">
        <w:rPr>
          <w:rFonts w:ascii="Arial" w:hAnsi="Arial" w:cs="Arial"/>
          <w:sz w:val="20"/>
          <w:szCs w:val="20"/>
        </w:rPr>
        <w:t>ố</w:t>
      </w:r>
      <w:r w:rsidRPr="00D40176">
        <w:rPr>
          <w:rFonts w:ascii="Arial" w:hAnsi="Arial" w:cs="Arial"/>
          <w:sz w:val="20"/>
          <w:szCs w:val="20"/>
        </w:rPr>
        <w:t>i v</w:t>
      </w:r>
      <w:r w:rsidRPr="00D40176">
        <w:rPr>
          <w:rFonts w:ascii="Arial" w:hAnsi="Arial" w:cs="Arial"/>
          <w:sz w:val="20"/>
          <w:szCs w:val="20"/>
        </w:rPr>
        <w:t>ớ</w:t>
      </w:r>
      <w:r w:rsidRPr="00D40176">
        <w:rPr>
          <w:rFonts w:ascii="Arial" w:hAnsi="Arial" w:cs="Arial"/>
          <w:sz w:val="20"/>
          <w:szCs w:val="20"/>
        </w:rPr>
        <w:t>i các n</w:t>
      </w:r>
      <w:r w:rsidRPr="00D40176">
        <w:rPr>
          <w:rFonts w:ascii="Arial" w:hAnsi="Arial" w:cs="Arial"/>
          <w:sz w:val="20"/>
          <w:szCs w:val="20"/>
        </w:rPr>
        <w:t>ộ</w:t>
      </w:r>
      <w:r w:rsidRPr="00D40176">
        <w:rPr>
          <w:rFonts w:ascii="Arial" w:hAnsi="Arial" w:cs="Arial"/>
          <w:sz w:val="20"/>
          <w:szCs w:val="20"/>
        </w:rPr>
        <w:t>i dung chi đã có h</w:t>
      </w:r>
      <w:r w:rsidRPr="00D40176">
        <w:rPr>
          <w:rFonts w:ascii="Arial" w:hAnsi="Arial" w:cs="Arial"/>
          <w:sz w:val="20"/>
          <w:szCs w:val="20"/>
        </w:rPr>
        <w:t>ệ</w:t>
      </w:r>
      <w:r w:rsidRPr="00D40176">
        <w:rPr>
          <w:rFonts w:ascii="Arial" w:hAnsi="Arial" w:cs="Arial"/>
          <w:sz w:val="20"/>
          <w:szCs w:val="20"/>
        </w:rPr>
        <w:t xml:space="preserve"> th</w:t>
      </w:r>
      <w:r w:rsidRPr="00D40176">
        <w:rPr>
          <w:rFonts w:ascii="Arial" w:hAnsi="Arial" w:cs="Arial"/>
          <w:sz w:val="20"/>
          <w:szCs w:val="20"/>
        </w:rPr>
        <w:t>ố</w:t>
      </w:r>
      <w:r w:rsidRPr="00D40176">
        <w:rPr>
          <w:rFonts w:ascii="Arial" w:hAnsi="Arial" w:cs="Arial"/>
          <w:sz w:val="20"/>
          <w:szCs w:val="20"/>
        </w:rPr>
        <w:t>ng đ</w:t>
      </w:r>
      <w:r w:rsidRPr="00D40176">
        <w:rPr>
          <w:rFonts w:ascii="Arial" w:hAnsi="Arial" w:cs="Arial"/>
          <w:sz w:val="20"/>
          <w:szCs w:val="20"/>
        </w:rPr>
        <w:t>ị</w:t>
      </w:r>
      <w:r w:rsidRPr="00D40176">
        <w:rPr>
          <w:rFonts w:ascii="Arial" w:hAnsi="Arial" w:cs="Arial"/>
          <w:sz w:val="20"/>
          <w:szCs w:val="20"/>
        </w:rPr>
        <w:t>nh m</w:t>
      </w:r>
      <w:r w:rsidRPr="00D40176">
        <w:rPr>
          <w:rFonts w:ascii="Arial" w:hAnsi="Arial" w:cs="Arial"/>
          <w:sz w:val="20"/>
          <w:szCs w:val="20"/>
        </w:rPr>
        <w:t>ứ</w:t>
      </w:r>
      <w:r w:rsidRPr="00D40176">
        <w:rPr>
          <w:rFonts w:ascii="Arial" w:hAnsi="Arial" w:cs="Arial"/>
          <w:sz w:val="20"/>
          <w:szCs w:val="20"/>
        </w:rPr>
        <w:t>c kinh t</w:t>
      </w:r>
      <w:r w:rsidRPr="00D40176">
        <w:rPr>
          <w:rFonts w:ascii="Arial" w:hAnsi="Arial" w:cs="Arial"/>
          <w:sz w:val="20"/>
          <w:szCs w:val="20"/>
        </w:rPr>
        <w:t>ế</w:t>
      </w:r>
      <w:r w:rsidRPr="00D40176">
        <w:rPr>
          <w:rFonts w:ascii="Arial" w:hAnsi="Arial" w:cs="Arial"/>
          <w:sz w:val="20"/>
          <w:szCs w:val="20"/>
        </w:rPr>
        <w:t xml:space="preserve"> </w:t>
      </w:r>
      <w:r w:rsidRPr="00D40176">
        <w:rPr>
          <w:rFonts w:ascii="Arial" w:hAnsi="Arial" w:cs="Arial"/>
          <w:sz w:val="20"/>
          <w:szCs w:val="20"/>
        </w:rPr>
        <w:t>- k</w:t>
      </w:r>
      <w:r w:rsidRPr="00D40176">
        <w:rPr>
          <w:rFonts w:ascii="Arial" w:hAnsi="Arial" w:cs="Arial"/>
          <w:sz w:val="20"/>
          <w:szCs w:val="20"/>
        </w:rPr>
        <w:t>ỹ</w:t>
      </w:r>
      <w:r w:rsidRPr="00D40176">
        <w:rPr>
          <w:rFonts w:ascii="Arial" w:hAnsi="Arial" w:cs="Arial"/>
          <w:sz w:val="20"/>
          <w:szCs w:val="20"/>
        </w:rPr>
        <w:t xml:space="preserve"> thu</w:t>
      </w:r>
      <w:r w:rsidRPr="00D40176">
        <w:rPr>
          <w:rFonts w:ascii="Arial" w:hAnsi="Arial" w:cs="Arial"/>
          <w:sz w:val="20"/>
          <w:szCs w:val="20"/>
        </w:rPr>
        <w:t>ậ</w:t>
      </w:r>
      <w:r w:rsidRPr="00D40176">
        <w:rPr>
          <w:rFonts w:ascii="Arial" w:hAnsi="Arial" w:cs="Arial"/>
          <w:sz w:val="20"/>
          <w:szCs w:val="20"/>
        </w:rPr>
        <w:t>t, ch</w:t>
      </w:r>
      <w:r w:rsidRPr="00D40176">
        <w:rPr>
          <w:rFonts w:ascii="Arial" w:hAnsi="Arial" w:cs="Arial"/>
          <w:sz w:val="20"/>
          <w:szCs w:val="20"/>
        </w:rPr>
        <w:t>ế</w:t>
      </w:r>
      <w:r w:rsidRPr="00D40176">
        <w:rPr>
          <w:rFonts w:ascii="Arial" w:hAnsi="Arial" w:cs="Arial"/>
          <w:sz w:val="20"/>
          <w:szCs w:val="20"/>
        </w:rPr>
        <w:t xml:space="preserve"> đ</w:t>
      </w:r>
      <w:r w:rsidRPr="00D40176">
        <w:rPr>
          <w:rFonts w:ascii="Arial" w:hAnsi="Arial" w:cs="Arial"/>
          <w:sz w:val="20"/>
          <w:szCs w:val="20"/>
        </w:rPr>
        <w:t>ộ</w:t>
      </w:r>
      <w:r w:rsidRPr="00D40176">
        <w:rPr>
          <w:rFonts w:ascii="Arial" w:hAnsi="Arial" w:cs="Arial"/>
          <w:sz w:val="20"/>
          <w:szCs w:val="20"/>
        </w:rPr>
        <w:t>, chính sách do cơ quan, ngư</w:t>
      </w:r>
      <w:r w:rsidRPr="00D40176">
        <w:rPr>
          <w:rFonts w:ascii="Arial" w:hAnsi="Arial" w:cs="Arial"/>
          <w:sz w:val="20"/>
          <w:szCs w:val="20"/>
        </w:rPr>
        <w:t>ờ</w:t>
      </w:r>
      <w:r w:rsidRPr="00D40176">
        <w:rPr>
          <w:rFonts w:ascii="Arial" w:hAnsi="Arial" w:cs="Arial"/>
          <w:sz w:val="20"/>
          <w:szCs w:val="20"/>
        </w:rPr>
        <w:t>i có th</w:t>
      </w:r>
      <w:r w:rsidRPr="00D40176">
        <w:rPr>
          <w:rFonts w:ascii="Arial" w:hAnsi="Arial" w:cs="Arial"/>
          <w:sz w:val="20"/>
          <w:szCs w:val="20"/>
        </w:rPr>
        <w:t>ẩ</w:t>
      </w:r>
      <w:r w:rsidRPr="00D40176">
        <w:rPr>
          <w:rFonts w:ascii="Arial" w:hAnsi="Arial" w:cs="Arial"/>
          <w:sz w:val="20"/>
          <w:szCs w:val="20"/>
        </w:rPr>
        <w:t>m quy</w:t>
      </w:r>
      <w:r w:rsidRPr="00D40176">
        <w:rPr>
          <w:rFonts w:ascii="Arial" w:hAnsi="Arial" w:cs="Arial"/>
          <w:sz w:val="20"/>
          <w:szCs w:val="20"/>
        </w:rPr>
        <w:t>ề</w:t>
      </w:r>
      <w:r w:rsidRPr="00D40176">
        <w:rPr>
          <w:rFonts w:ascii="Arial" w:hAnsi="Arial" w:cs="Arial"/>
          <w:sz w:val="20"/>
          <w:szCs w:val="20"/>
        </w:rPr>
        <w:t>n ban hành ho</w:t>
      </w:r>
      <w:r w:rsidRPr="00D40176">
        <w:rPr>
          <w:rFonts w:ascii="Arial" w:hAnsi="Arial" w:cs="Arial"/>
          <w:sz w:val="20"/>
          <w:szCs w:val="20"/>
        </w:rPr>
        <w:t>ặ</w:t>
      </w:r>
      <w:r w:rsidRPr="00D40176">
        <w:rPr>
          <w:rFonts w:ascii="Arial" w:hAnsi="Arial" w:cs="Arial"/>
          <w:sz w:val="20"/>
          <w:szCs w:val="20"/>
        </w:rPr>
        <w:t>c pháp lu</w:t>
      </w:r>
      <w:r w:rsidRPr="00D40176">
        <w:rPr>
          <w:rFonts w:ascii="Arial" w:hAnsi="Arial" w:cs="Arial"/>
          <w:sz w:val="20"/>
          <w:szCs w:val="20"/>
        </w:rPr>
        <w:t>ậ</w:t>
      </w:r>
      <w:r w:rsidRPr="00D40176">
        <w:rPr>
          <w:rFonts w:ascii="Arial" w:hAnsi="Arial" w:cs="Arial"/>
          <w:sz w:val="20"/>
          <w:szCs w:val="20"/>
        </w:rPr>
        <w:t>t quy đ</w:t>
      </w:r>
      <w:r w:rsidRPr="00D40176">
        <w:rPr>
          <w:rFonts w:ascii="Arial" w:hAnsi="Arial" w:cs="Arial"/>
          <w:sz w:val="20"/>
          <w:szCs w:val="20"/>
        </w:rPr>
        <w:t>ị</w:t>
      </w:r>
      <w:r w:rsidRPr="00D40176">
        <w:rPr>
          <w:rFonts w:ascii="Arial" w:hAnsi="Arial" w:cs="Arial"/>
          <w:sz w:val="20"/>
          <w:szCs w:val="20"/>
        </w:rPr>
        <w:t>nh (thu</w:t>
      </w:r>
      <w:r w:rsidRPr="00D40176">
        <w:rPr>
          <w:rFonts w:ascii="Arial" w:hAnsi="Arial" w:cs="Arial"/>
          <w:sz w:val="20"/>
          <w:szCs w:val="20"/>
        </w:rPr>
        <w:t>ế</w:t>
      </w:r>
      <w:r w:rsidRPr="00D40176">
        <w:rPr>
          <w:rFonts w:ascii="Arial" w:hAnsi="Arial" w:cs="Arial"/>
          <w:sz w:val="20"/>
          <w:szCs w:val="20"/>
        </w:rPr>
        <w:t>, th</w:t>
      </w:r>
      <w:r w:rsidRPr="00D40176">
        <w:rPr>
          <w:rFonts w:ascii="Arial" w:hAnsi="Arial" w:cs="Arial"/>
          <w:sz w:val="20"/>
          <w:szCs w:val="20"/>
        </w:rPr>
        <w:t>ố</w:t>
      </w:r>
      <w:r w:rsidRPr="00D40176">
        <w:rPr>
          <w:rFonts w:ascii="Arial" w:hAnsi="Arial" w:cs="Arial"/>
          <w:sz w:val="20"/>
          <w:szCs w:val="20"/>
        </w:rPr>
        <w:t>ng kê và các pháp lu</w:t>
      </w:r>
      <w:r w:rsidRPr="00D40176">
        <w:rPr>
          <w:rFonts w:ascii="Arial" w:hAnsi="Arial" w:cs="Arial"/>
          <w:sz w:val="20"/>
          <w:szCs w:val="20"/>
        </w:rPr>
        <w:t>ậ</w:t>
      </w:r>
      <w:r w:rsidRPr="00D40176">
        <w:rPr>
          <w:rFonts w:ascii="Arial" w:hAnsi="Arial" w:cs="Arial"/>
          <w:sz w:val="20"/>
          <w:szCs w:val="20"/>
        </w:rPr>
        <w:t>t khác có liên quan) và có giá c</w:t>
      </w:r>
      <w:r w:rsidRPr="00D40176">
        <w:rPr>
          <w:rFonts w:ascii="Arial" w:hAnsi="Arial" w:cs="Arial"/>
          <w:sz w:val="20"/>
          <w:szCs w:val="20"/>
        </w:rPr>
        <w:t>ủ</w:t>
      </w:r>
      <w:r w:rsidRPr="00D40176">
        <w:rPr>
          <w:rFonts w:ascii="Arial" w:hAnsi="Arial" w:cs="Arial"/>
          <w:sz w:val="20"/>
          <w:szCs w:val="20"/>
        </w:rPr>
        <w:t>a Nhà nư</w:t>
      </w:r>
      <w:r w:rsidRPr="00D40176">
        <w:rPr>
          <w:rFonts w:ascii="Arial" w:hAnsi="Arial" w:cs="Arial"/>
          <w:sz w:val="20"/>
          <w:szCs w:val="20"/>
        </w:rPr>
        <w:t>ớ</w:t>
      </w:r>
      <w:r w:rsidRPr="00D40176">
        <w:rPr>
          <w:rFonts w:ascii="Arial" w:hAnsi="Arial" w:cs="Arial"/>
          <w:sz w:val="20"/>
          <w:szCs w:val="20"/>
        </w:rPr>
        <w:t>c quy đ</w:t>
      </w:r>
      <w:r w:rsidRPr="00D40176">
        <w:rPr>
          <w:rFonts w:ascii="Arial" w:hAnsi="Arial" w:cs="Arial"/>
          <w:sz w:val="20"/>
          <w:szCs w:val="20"/>
        </w:rPr>
        <w:t>ị</w:t>
      </w:r>
      <w:r w:rsidRPr="00D40176">
        <w:rPr>
          <w:rFonts w:ascii="Arial" w:hAnsi="Arial" w:cs="Arial"/>
          <w:sz w:val="20"/>
          <w:szCs w:val="20"/>
        </w:rPr>
        <w:t>nh thì áp d</w:t>
      </w:r>
      <w:r w:rsidRPr="00D40176">
        <w:rPr>
          <w:rFonts w:ascii="Arial" w:hAnsi="Arial" w:cs="Arial"/>
          <w:sz w:val="20"/>
          <w:szCs w:val="20"/>
        </w:rPr>
        <w:t>ụ</w:t>
      </w:r>
      <w:r w:rsidRPr="00D40176">
        <w:rPr>
          <w:rFonts w:ascii="Arial" w:hAnsi="Arial" w:cs="Arial"/>
          <w:sz w:val="20"/>
          <w:szCs w:val="20"/>
        </w:rPr>
        <w:t>ng theo các quy đ</w:t>
      </w:r>
      <w:r w:rsidRPr="00D40176">
        <w:rPr>
          <w:rFonts w:ascii="Arial" w:hAnsi="Arial" w:cs="Arial"/>
          <w:sz w:val="20"/>
          <w:szCs w:val="20"/>
        </w:rPr>
        <w:t>ị</w:t>
      </w:r>
      <w:r w:rsidRPr="00D40176">
        <w:rPr>
          <w:rFonts w:ascii="Arial" w:hAnsi="Arial" w:cs="Arial"/>
          <w:sz w:val="20"/>
          <w:szCs w:val="20"/>
        </w:rPr>
        <w:t>nh đó;</w:t>
      </w:r>
    </w:p>
    <w:p w14:paraId="7ADD07EF" w14:textId="77777777" w:rsidR="002B1027" w:rsidRPr="00D40176" w:rsidRDefault="007E04C2" w:rsidP="006E5ADA">
      <w:pPr>
        <w:adjustRightInd w:val="0"/>
        <w:snapToGrid w:val="0"/>
        <w:spacing w:after="120" w:line="240" w:lineRule="auto"/>
        <w:ind w:firstLine="720"/>
        <w:jc w:val="both"/>
        <w:rPr>
          <w:rFonts w:ascii="Arial" w:hAnsi="Arial" w:cs="Arial"/>
          <w:sz w:val="20"/>
          <w:szCs w:val="20"/>
        </w:rPr>
      </w:pPr>
      <w:r w:rsidRPr="00D40176">
        <w:rPr>
          <w:rFonts w:ascii="Arial" w:hAnsi="Arial" w:cs="Arial"/>
          <w:sz w:val="20"/>
          <w:szCs w:val="20"/>
        </w:rPr>
        <w:t>Đ</w:t>
      </w:r>
      <w:r w:rsidRPr="00D40176">
        <w:rPr>
          <w:rFonts w:ascii="Arial" w:hAnsi="Arial" w:cs="Arial"/>
          <w:sz w:val="20"/>
          <w:szCs w:val="20"/>
        </w:rPr>
        <w:t>ố</w:t>
      </w:r>
      <w:r w:rsidRPr="00D40176">
        <w:rPr>
          <w:rFonts w:ascii="Arial" w:hAnsi="Arial" w:cs="Arial"/>
          <w:sz w:val="20"/>
          <w:szCs w:val="20"/>
        </w:rPr>
        <w:t>i v</w:t>
      </w:r>
      <w:r w:rsidRPr="00D40176">
        <w:rPr>
          <w:rFonts w:ascii="Arial" w:hAnsi="Arial" w:cs="Arial"/>
          <w:sz w:val="20"/>
          <w:szCs w:val="20"/>
        </w:rPr>
        <w:t>ớ</w:t>
      </w:r>
      <w:r w:rsidRPr="00D40176">
        <w:rPr>
          <w:rFonts w:ascii="Arial" w:hAnsi="Arial" w:cs="Arial"/>
          <w:sz w:val="20"/>
          <w:szCs w:val="20"/>
        </w:rPr>
        <w:t>i các n</w:t>
      </w:r>
      <w:r w:rsidRPr="00D40176">
        <w:rPr>
          <w:rFonts w:ascii="Arial" w:hAnsi="Arial" w:cs="Arial"/>
          <w:sz w:val="20"/>
          <w:szCs w:val="20"/>
        </w:rPr>
        <w:t>ộ</w:t>
      </w:r>
      <w:r w:rsidRPr="00D40176">
        <w:rPr>
          <w:rFonts w:ascii="Arial" w:hAnsi="Arial" w:cs="Arial"/>
          <w:sz w:val="20"/>
          <w:szCs w:val="20"/>
        </w:rPr>
        <w:t>i dung chi chưa có các căn c</w:t>
      </w:r>
      <w:r w:rsidRPr="00D40176">
        <w:rPr>
          <w:rFonts w:ascii="Arial" w:hAnsi="Arial" w:cs="Arial"/>
          <w:sz w:val="20"/>
          <w:szCs w:val="20"/>
        </w:rPr>
        <w:t>ứ</w:t>
      </w:r>
      <w:r w:rsidRPr="00D40176">
        <w:rPr>
          <w:rFonts w:ascii="Arial" w:hAnsi="Arial" w:cs="Arial"/>
          <w:sz w:val="20"/>
          <w:szCs w:val="20"/>
        </w:rPr>
        <w:t xml:space="preserve"> nêu trên thì ngư</w:t>
      </w:r>
      <w:r w:rsidRPr="00D40176">
        <w:rPr>
          <w:rFonts w:ascii="Arial" w:hAnsi="Arial" w:cs="Arial"/>
          <w:sz w:val="20"/>
          <w:szCs w:val="20"/>
        </w:rPr>
        <w:t>ờ</w:t>
      </w:r>
      <w:r w:rsidRPr="00D40176">
        <w:rPr>
          <w:rFonts w:ascii="Arial" w:hAnsi="Arial" w:cs="Arial"/>
          <w:sz w:val="20"/>
          <w:szCs w:val="20"/>
        </w:rPr>
        <w:t>i đ</w:t>
      </w:r>
      <w:r w:rsidRPr="00D40176">
        <w:rPr>
          <w:rFonts w:ascii="Arial" w:hAnsi="Arial" w:cs="Arial"/>
          <w:sz w:val="20"/>
          <w:szCs w:val="20"/>
        </w:rPr>
        <w:t>ạ</w:t>
      </w:r>
      <w:r w:rsidRPr="00D40176">
        <w:rPr>
          <w:rFonts w:ascii="Arial" w:hAnsi="Arial" w:cs="Arial"/>
          <w:sz w:val="20"/>
          <w:szCs w:val="20"/>
        </w:rPr>
        <w:t>i di</w:t>
      </w:r>
      <w:r w:rsidRPr="00D40176">
        <w:rPr>
          <w:rFonts w:ascii="Arial" w:hAnsi="Arial" w:cs="Arial"/>
          <w:sz w:val="20"/>
          <w:szCs w:val="20"/>
        </w:rPr>
        <w:t>ệ</w:t>
      </w:r>
      <w:r w:rsidRPr="00D40176">
        <w:rPr>
          <w:rFonts w:ascii="Arial" w:hAnsi="Arial" w:cs="Arial"/>
          <w:sz w:val="20"/>
          <w:szCs w:val="20"/>
        </w:rPr>
        <w:t>n theo pháp lu</w:t>
      </w:r>
      <w:r w:rsidRPr="00D40176">
        <w:rPr>
          <w:rFonts w:ascii="Arial" w:hAnsi="Arial" w:cs="Arial"/>
          <w:sz w:val="20"/>
          <w:szCs w:val="20"/>
        </w:rPr>
        <w:t>ậ</w:t>
      </w:r>
      <w:r w:rsidRPr="00D40176">
        <w:rPr>
          <w:rFonts w:ascii="Arial" w:hAnsi="Arial" w:cs="Arial"/>
          <w:sz w:val="20"/>
          <w:szCs w:val="20"/>
        </w:rPr>
        <w:t>t c</w:t>
      </w:r>
      <w:r w:rsidRPr="00D40176">
        <w:rPr>
          <w:rFonts w:ascii="Arial" w:hAnsi="Arial" w:cs="Arial"/>
          <w:sz w:val="20"/>
          <w:szCs w:val="20"/>
        </w:rPr>
        <w:t>ủ</w:t>
      </w:r>
      <w:r w:rsidRPr="00D40176">
        <w:rPr>
          <w:rFonts w:ascii="Arial" w:hAnsi="Arial" w:cs="Arial"/>
          <w:sz w:val="20"/>
          <w:szCs w:val="20"/>
        </w:rPr>
        <w:t>a doanh nghi</w:t>
      </w:r>
      <w:r w:rsidRPr="00D40176">
        <w:rPr>
          <w:rFonts w:ascii="Arial" w:hAnsi="Arial" w:cs="Arial"/>
          <w:sz w:val="20"/>
          <w:szCs w:val="20"/>
        </w:rPr>
        <w:t>ệ</w:t>
      </w:r>
      <w:r w:rsidRPr="00D40176">
        <w:rPr>
          <w:rFonts w:ascii="Arial" w:hAnsi="Arial" w:cs="Arial"/>
          <w:sz w:val="20"/>
          <w:szCs w:val="20"/>
        </w:rPr>
        <w:t>p qu</w:t>
      </w:r>
      <w:r w:rsidRPr="00D40176">
        <w:rPr>
          <w:rFonts w:ascii="Arial" w:hAnsi="Arial" w:cs="Arial"/>
          <w:sz w:val="20"/>
          <w:szCs w:val="20"/>
        </w:rPr>
        <w:t>ả</w:t>
      </w:r>
      <w:r w:rsidRPr="00D40176">
        <w:rPr>
          <w:rFonts w:ascii="Arial" w:hAnsi="Arial" w:cs="Arial"/>
          <w:sz w:val="20"/>
          <w:szCs w:val="20"/>
        </w:rPr>
        <w:t>n lý tài s</w:t>
      </w:r>
      <w:r w:rsidRPr="00D40176">
        <w:rPr>
          <w:rFonts w:ascii="Arial" w:hAnsi="Arial" w:cs="Arial"/>
          <w:sz w:val="20"/>
          <w:szCs w:val="20"/>
        </w:rPr>
        <w:t>ả</w:t>
      </w:r>
      <w:r w:rsidRPr="00D40176">
        <w:rPr>
          <w:rFonts w:ascii="Arial" w:hAnsi="Arial" w:cs="Arial"/>
          <w:sz w:val="20"/>
          <w:szCs w:val="20"/>
        </w:rPr>
        <w:t>n đư</w:t>
      </w:r>
      <w:r w:rsidRPr="00D40176">
        <w:rPr>
          <w:rFonts w:ascii="Arial" w:hAnsi="Arial" w:cs="Arial"/>
          <w:sz w:val="20"/>
          <w:szCs w:val="20"/>
        </w:rPr>
        <w:t>ờ</w:t>
      </w:r>
      <w:r w:rsidRPr="00D40176">
        <w:rPr>
          <w:rFonts w:ascii="Arial" w:hAnsi="Arial" w:cs="Arial"/>
          <w:sz w:val="20"/>
          <w:szCs w:val="20"/>
        </w:rPr>
        <w:t>ng s</w:t>
      </w:r>
      <w:r w:rsidRPr="00D40176">
        <w:rPr>
          <w:rFonts w:ascii="Arial" w:hAnsi="Arial" w:cs="Arial"/>
          <w:sz w:val="20"/>
          <w:szCs w:val="20"/>
        </w:rPr>
        <w:t>ắ</w:t>
      </w:r>
      <w:r w:rsidRPr="00D40176">
        <w:rPr>
          <w:rFonts w:ascii="Arial" w:hAnsi="Arial" w:cs="Arial"/>
          <w:sz w:val="20"/>
          <w:szCs w:val="20"/>
        </w:rPr>
        <w:t>t qu</w:t>
      </w:r>
      <w:r w:rsidRPr="00D40176">
        <w:rPr>
          <w:rFonts w:ascii="Arial" w:hAnsi="Arial" w:cs="Arial"/>
          <w:sz w:val="20"/>
          <w:szCs w:val="20"/>
        </w:rPr>
        <w:t>ố</w:t>
      </w:r>
      <w:r w:rsidRPr="00D40176">
        <w:rPr>
          <w:rFonts w:ascii="Arial" w:hAnsi="Arial" w:cs="Arial"/>
          <w:sz w:val="20"/>
          <w:szCs w:val="20"/>
        </w:rPr>
        <w:t>c gia phê duy</w:t>
      </w:r>
      <w:r w:rsidRPr="00D40176">
        <w:rPr>
          <w:rFonts w:ascii="Arial" w:hAnsi="Arial" w:cs="Arial"/>
          <w:sz w:val="20"/>
          <w:szCs w:val="20"/>
        </w:rPr>
        <w:t>ệ</w:t>
      </w:r>
      <w:r w:rsidRPr="00D40176">
        <w:rPr>
          <w:rFonts w:ascii="Arial" w:hAnsi="Arial" w:cs="Arial"/>
          <w:sz w:val="20"/>
          <w:szCs w:val="20"/>
        </w:rPr>
        <w:t>t và ch</w:t>
      </w:r>
      <w:r w:rsidRPr="00D40176">
        <w:rPr>
          <w:rFonts w:ascii="Arial" w:hAnsi="Arial" w:cs="Arial"/>
          <w:sz w:val="20"/>
          <w:szCs w:val="20"/>
        </w:rPr>
        <w:t>ị</w:t>
      </w:r>
      <w:r w:rsidRPr="00D40176">
        <w:rPr>
          <w:rFonts w:ascii="Arial" w:hAnsi="Arial" w:cs="Arial"/>
          <w:sz w:val="20"/>
          <w:szCs w:val="20"/>
        </w:rPr>
        <w:t>u trách nhi</w:t>
      </w:r>
      <w:r w:rsidRPr="00D40176">
        <w:rPr>
          <w:rFonts w:ascii="Arial" w:hAnsi="Arial" w:cs="Arial"/>
          <w:sz w:val="20"/>
          <w:szCs w:val="20"/>
        </w:rPr>
        <w:t>ệ</w:t>
      </w:r>
      <w:r w:rsidRPr="00D40176">
        <w:rPr>
          <w:rFonts w:ascii="Arial" w:hAnsi="Arial" w:cs="Arial"/>
          <w:sz w:val="20"/>
          <w:szCs w:val="20"/>
        </w:rPr>
        <w:t>m v</w:t>
      </w:r>
      <w:r w:rsidRPr="00D40176">
        <w:rPr>
          <w:rFonts w:ascii="Arial" w:hAnsi="Arial" w:cs="Arial"/>
          <w:sz w:val="20"/>
          <w:szCs w:val="20"/>
        </w:rPr>
        <w:t>ề</w:t>
      </w:r>
      <w:r w:rsidRPr="00D40176">
        <w:rPr>
          <w:rFonts w:ascii="Arial" w:hAnsi="Arial" w:cs="Arial"/>
          <w:sz w:val="20"/>
          <w:szCs w:val="20"/>
        </w:rPr>
        <w:t xml:space="preserve"> quy</w:t>
      </w:r>
      <w:r w:rsidRPr="00D40176">
        <w:rPr>
          <w:rFonts w:ascii="Arial" w:hAnsi="Arial" w:cs="Arial"/>
          <w:sz w:val="20"/>
          <w:szCs w:val="20"/>
        </w:rPr>
        <w:t>ế</w:t>
      </w:r>
      <w:r w:rsidRPr="00D40176">
        <w:rPr>
          <w:rFonts w:ascii="Arial" w:hAnsi="Arial" w:cs="Arial"/>
          <w:sz w:val="20"/>
          <w:szCs w:val="20"/>
        </w:rPr>
        <w:t>t đ</w:t>
      </w:r>
      <w:r w:rsidRPr="00D40176">
        <w:rPr>
          <w:rFonts w:ascii="Arial" w:hAnsi="Arial" w:cs="Arial"/>
          <w:sz w:val="20"/>
          <w:szCs w:val="20"/>
        </w:rPr>
        <w:t>ị</w:t>
      </w:r>
      <w:r w:rsidRPr="00D40176">
        <w:rPr>
          <w:rFonts w:ascii="Arial" w:hAnsi="Arial" w:cs="Arial"/>
          <w:sz w:val="20"/>
          <w:szCs w:val="20"/>
        </w:rPr>
        <w:t>nh c</w:t>
      </w:r>
      <w:r w:rsidRPr="00D40176">
        <w:rPr>
          <w:rFonts w:ascii="Arial" w:hAnsi="Arial" w:cs="Arial"/>
          <w:sz w:val="20"/>
          <w:szCs w:val="20"/>
        </w:rPr>
        <w:t>ủ</w:t>
      </w:r>
      <w:r w:rsidRPr="00D40176">
        <w:rPr>
          <w:rFonts w:ascii="Arial" w:hAnsi="Arial" w:cs="Arial"/>
          <w:sz w:val="20"/>
          <w:szCs w:val="20"/>
        </w:rPr>
        <w:t>a mình;</w:t>
      </w:r>
    </w:p>
    <w:p w14:paraId="0C865CA1" w14:textId="77777777" w:rsidR="002B1027" w:rsidRPr="00D40176" w:rsidRDefault="007E04C2" w:rsidP="006E5ADA">
      <w:pPr>
        <w:adjustRightInd w:val="0"/>
        <w:snapToGrid w:val="0"/>
        <w:spacing w:after="120" w:line="240" w:lineRule="auto"/>
        <w:ind w:firstLine="720"/>
        <w:jc w:val="both"/>
        <w:rPr>
          <w:rFonts w:ascii="Arial" w:hAnsi="Arial" w:cs="Arial"/>
          <w:sz w:val="20"/>
          <w:szCs w:val="20"/>
        </w:rPr>
      </w:pPr>
      <w:r w:rsidRPr="00D40176">
        <w:rPr>
          <w:rFonts w:ascii="Arial" w:hAnsi="Arial" w:cs="Arial"/>
          <w:sz w:val="20"/>
          <w:szCs w:val="20"/>
        </w:rPr>
        <w:lastRenderedPageBreak/>
        <w:t>Đ</w:t>
      </w:r>
      <w:r w:rsidRPr="00D40176">
        <w:rPr>
          <w:rFonts w:ascii="Arial" w:hAnsi="Arial" w:cs="Arial"/>
          <w:sz w:val="20"/>
          <w:szCs w:val="20"/>
        </w:rPr>
        <w:t>ố</w:t>
      </w:r>
      <w:r w:rsidRPr="00D40176">
        <w:rPr>
          <w:rFonts w:ascii="Arial" w:hAnsi="Arial" w:cs="Arial"/>
          <w:sz w:val="20"/>
          <w:szCs w:val="20"/>
        </w:rPr>
        <w:t>i v</w:t>
      </w:r>
      <w:r w:rsidRPr="00D40176">
        <w:rPr>
          <w:rFonts w:ascii="Arial" w:hAnsi="Arial" w:cs="Arial"/>
          <w:sz w:val="20"/>
          <w:szCs w:val="20"/>
        </w:rPr>
        <w:t>ớ</w:t>
      </w:r>
      <w:r w:rsidRPr="00D40176">
        <w:rPr>
          <w:rFonts w:ascii="Arial" w:hAnsi="Arial" w:cs="Arial"/>
          <w:sz w:val="20"/>
          <w:szCs w:val="20"/>
        </w:rPr>
        <w:t>i các chi phí liên quan đ</w:t>
      </w:r>
      <w:r w:rsidRPr="00D40176">
        <w:rPr>
          <w:rFonts w:ascii="Arial" w:hAnsi="Arial" w:cs="Arial"/>
          <w:sz w:val="20"/>
          <w:szCs w:val="20"/>
        </w:rPr>
        <w:t>ế</w:t>
      </w:r>
      <w:r w:rsidRPr="00D40176">
        <w:rPr>
          <w:rFonts w:ascii="Arial" w:hAnsi="Arial" w:cs="Arial"/>
          <w:sz w:val="20"/>
          <w:szCs w:val="20"/>
        </w:rPr>
        <w:t>n nhi</w:t>
      </w:r>
      <w:r w:rsidRPr="00D40176">
        <w:rPr>
          <w:rFonts w:ascii="Arial" w:hAnsi="Arial" w:cs="Arial"/>
          <w:sz w:val="20"/>
          <w:szCs w:val="20"/>
        </w:rPr>
        <w:t>ề</w:t>
      </w:r>
      <w:r w:rsidRPr="00D40176">
        <w:rPr>
          <w:rFonts w:ascii="Arial" w:hAnsi="Arial" w:cs="Arial"/>
          <w:sz w:val="20"/>
          <w:szCs w:val="20"/>
        </w:rPr>
        <w:t>u s</w:t>
      </w:r>
      <w:r w:rsidRPr="00D40176">
        <w:rPr>
          <w:rFonts w:ascii="Arial" w:hAnsi="Arial" w:cs="Arial"/>
          <w:sz w:val="20"/>
          <w:szCs w:val="20"/>
        </w:rPr>
        <w:t>ả</w:t>
      </w:r>
      <w:r w:rsidRPr="00D40176">
        <w:rPr>
          <w:rFonts w:ascii="Arial" w:hAnsi="Arial" w:cs="Arial"/>
          <w:sz w:val="20"/>
          <w:szCs w:val="20"/>
        </w:rPr>
        <w:t>n ph</w:t>
      </w:r>
      <w:r w:rsidRPr="00D40176">
        <w:rPr>
          <w:rFonts w:ascii="Arial" w:hAnsi="Arial" w:cs="Arial"/>
          <w:sz w:val="20"/>
          <w:szCs w:val="20"/>
        </w:rPr>
        <w:t>ẩ</w:t>
      </w:r>
      <w:r w:rsidRPr="00D40176">
        <w:rPr>
          <w:rFonts w:ascii="Arial" w:hAnsi="Arial" w:cs="Arial"/>
          <w:sz w:val="20"/>
          <w:szCs w:val="20"/>
        </w:rPr>
        <w:t>m, nhi</w:t>
      </w:r>
      <w:r w:rsidRPr="00D40176">
        <w:rPr>
          <w:rFonts w:ascii="Arial" w:hAnsi="Arial" w:cs="Arial"/>
          <w:sz w:val="20"/>
          <w:szCs w:val="20"/>
        </w:rPr>
        <w:t>ệ</w:t>
      </w:r>
      <w:r w:rsidRPr="00D40176">
        <w:rPr>
          <w:rFonts w:ascii="Arial" w:hAnsi="Arial" w:cs="Arial"/>
          <w:sz w:val="20"/>
          <w:szCs w:val="20"/>
        </w:rPr>
        <w:t>m v</w:t>
      </w:r>
      <w:r w:rsidRPr="00D40176">
        <w:rPr>
          <w:rFonts w:ascii="Arial" w:hAnsi="Arial" w:cs="Arial"/>
          <w:sz w:val="20"/>
          <w:szCs w:val="20"/>
        </w:rPr>
        <w:t>ụ</w:t>
      </w:r>
      <w:r w:rsidRPr="00D40176">
        <w:rPr>
          <w:rFonts w:ascii="Arial" w:hAnsi="Arial" w:cs="Arial"/>
          <w:sz w:val="20"/>
          <w:szCs w:val="20"/>
        </w:rPr>
        <w:t>, công vi</w:t>
      </w:r>
      <w:r w:rsidRPr="00D40176">
        <w:rPr>
          <w:rFonts w:ascii="Arial" w:hAnsi="Arial" w:cs="Arial"/>
          <w:sz w:val="20"/>
          <w:szCs w:val="20"/>
        </w:rPr>
        <w:t>ệ</w:t>
      </w:r>
      <w:r w:rsidRPr="00D40176">
        <w:rPr>
          <w:rFonts w:ascii="Arial" w:hAnsi="Arial" w:cs="Arial"/>
          <w:sz w:val="20"/>
          <w:szCs w:val="20"/>
        </w:rPr>
        <w:t>c khác nhau mà không th</w:t>
      </w:r>
      <w:r w:rsidRPr="00D40176">
        <w:rPr>
          <w:rFonts w:ascii="Arial" w:hAnsi="Arial" w:cs="Arial"/>
          <w:sz w:val="20"/>
          <w:szCs w:val="20"/>
        </w:rPr>
        <w:t>ể</w:t>
      </w:r>
      <w:r w:rsidRPr="00D40176">
        <w:rPr>
          <w:rFonts w:ascii="Arial" w:hAnsi="Arial" w:cs="Arial"/>
          <w:sz w:val="20"/>
          <w:szCs w:val="20"/>
        </w:rPr>
        <w:t xml:space="preserve"> tách riêng r</w:t>
      </w:r>
      <w:r w:rsidRPr="00D40176">
        <w:rPr>
          <w:rFonts w:ascii="Arial" w:hAnsi="Arial" w:cs="Arial"/>
          <w:sz w:val="20"/>
          <w:szCs w:val="20"/>
        </w:rPr>
        <w:t>a đư</w:t>
      </w:r>
      <w:r w:rsidRPr="00D40176">
        <w:rPr>
          <w:rFonts w:ascii="Arial" w:hAnsi="Arial" w:cs="Arial"/>
          <w:sz w:val="20"/>
          <w:szCs w:val="20"/>
        </w:rPr>
        <w:t>ợ</w:t>
      </w:r>
      <w:r w:rsidRPr="00D40176">
        <w:rPr>
          <w:rFonts w:ascii="Arial" w:hAnsi="Arial" w:cs="Arial"/>
          <w:sz w:val="20"/>
          <w:szCs w:val="20"/>
        </w:rPr>
        <w:t>c (như kh</w:t>
      </w:r>
      <w:r w:rsidRPr="00D40176">
        <w:rPr>
          <w:rFonts w:ascii="Arial" w:hAnsi="Arial" w:cs="Arial"/>
          <w:sz w:val="20"/>
          <w:szCs w:val="20"/>
        </w:rPr>
        <w:t>ấ</w:t>
      </w:r>
      <w:r w:rsidRPr="00D40176">
        <w:rPr>
          <w:rFonts w:ascii="Arial" w:hAnsi="Arial" w:cs="Arial"/>
          <w:sz w:val="20"/>
          <w:szCs w:val="20"/>
        </w:rPr>
        <w:t>u hao tài s</w:t>
      </w:r>
      <w:r w:rsidRPr="00D40176">
        <w:rPr>
          <w:rFonts w:ascii="Arial" w:hAnsi="Arial" w:cs="Arial"/>
          <w:sz w:val="20"/>
          <w:szCs w:val="20"/>
        </w:rPr>
        <w:t>ả</w:t>
      </w:r>
      <w:r w:rsidRPr="00D40176">
        <w:rPr>
          <w:rFonts w:ascii="Arial" w:hAnsi="Arial" w:cs="Arial"/>
          <w:sz w:val="20"/>
          <w:szCs w:val="20"/>
        </w:rPr>
        <w:t>n; ti</w:t>
      </w:r>
      <w:r w:rsidRPr="00D40176">
        <w:rPr>
          <w:rFonts w:ascii="Arial" w:hAnsi="Arial" w:cs="Arial"/>
          <w:sz w:val="20"/>
          <w:szCs w:val="20"/>
        </w:rPr>
        <w:t>ề</w:t>
      </w:r>
      <w:r w:rsidRPr="00D40176">
        <w:rPr>
          <w:rFonts w:ascii="Arial" w:hAnsi="Arial" w:cs="Arial"/>
          <w:sz w:val="20"/>
          <w:szCs w:val="20"/>
        </w:rPr>
        <w:t>n lương, b</w:t>
      </w:r>
      <w:r w:rsidRPr="00D40176">
        <w:rPr>
          <w:rFonts w:ascii="Arial" w:hAnsi="Arial" w:cs="Arial"/>
          <w:sz w:val="20"/>
          <w:szCs w:val="20"/>
        </w:rPr>
        <w:t>ả</w:t>
      </w:r>
      <w:r w:rsidRPr="00D40176">
        <w:rPr>
          <w:rFonts w:ascii="Arial" w:hAnsi="Arial" w:cs="Arial"/>
          <w:sz w:val="20"/>
          <w:szCs w:val="20"/>
        </w:rPr>
        <w:t>o hi</w:t>
      </w:r>
      <w:r w:rsidRPr="00D40176">
        <w:rPr>
          <w:rFonts w:ascii="Arial" w:hAnsi="Arial" w:cs="Arial"/>
          <w:sz w:val="20"/>
          <w:szCs w:val="20"/>
        </w:rPr>
        <w:t>ể</w:t>
      </w:r>
      <w:r w:rsidRPr="00D40176">
        <w:rPr>
          <w:rFonts w:ascii="Arial" w:hAnsi="Arial" w:cs="Arial"/>
          <w:sz w:val="20"/>
          <w:szCs w:val="20"/>
        </w:rPr>
        <w:t>m xã h</w:t>
      </w:r>
      <w:r w:rsidRPr="00D40176">
        <w:rPr>
          <w:rFonts w:ascii="Arial" w:hAnsi="Arial" w:cs="Arial"/>
          <w:sz w:val="20"/>
          <w:szCs w:val="20"/>
        </w:rPr>
        <w:t>ộ</w:t>
      </w:r>
      <w:r w:rsidRPr="00D40176">
        <w:rPr>
          <w:rFonts w:ascii="Arial" w:hAnsi="Arial" w:cs="Arial"/>
          <w:sz w:val="20"/>
          <w:szCs w:val="20"/>
        </w:rPr>
        <w:t>i, b</w:t>
      </w:r>
      <w:r w:rsidRPr="00D40176">
        <w:rPr>
          <w:rFonts w:ascii="Arial" w:hAnsi="Arial" w:cs="Arial"/>
          <w:sz w:val="20"/>
          <w:szCs w:val="20"/>
        </w:rPr>
        <w:t>ả</w:t>
      </w:r>
      <w:r w:rsidRPr="00D40176">
        <w:rPr>
          <w:rFonts w:ascii="Arial" w:hAnsi="Arial" w:cs="Arial"/>
          <w:sz w:val="20"/>
          <w:szCs w:val="20"/>
        </w:rPr>
        <w:t>o hi</w:t>
      </w:r>
      <w:r w:rsidRPr="00D40176">
        <w:rPr>
          <w:rFonts w:ascii="Arial" w:hAnsi="Arial" w:cs="Arial"/>
          <w:sz w:val="20"/>
          <w:szCs w:val="20"/>
        </w:rPr>
        <w:t>ể</w:t>
      </w:r>
      <w:r w:rsidRPr="00D40176">
        <w:rPr>
          <w:rFonts w:ascii="Arial" w:hAnsi="Arial" w:cs="Arial"/>
          <w:sz w:val="20"/>
          <w:szCs w:val="20"/>
        </w:rPr>
        <w:t>m y t</w:t>
      </w:r>
      <w:r w:rsidRPr="00D40176">
        <w:rPr>
          <w:rFonts w:ascii="Arial" w:hAnsi="Arial" w:cs="Arial"/>
          <w:sz w:val="20"/>
          <w:szCs w:val="20"/>
        </w:rPr>
        <w:t>ế</w:t>
      </w:r>
      <w:r w:rsidRPr="00D40176">
        <w:rPr>
          <w:rFonts w:ascii="Arial" w:hAnsi="Arial" w:cs="Arial"/>
          <w:sz w:val="20"/>
          <w:szCs w:val="20"/>
        </w:rPr>
        <w:t>, b</w:t>
      </w:r>
      <w:r w:rsidRPr="00D40176">
        <w:rPr>
          <w:rFonts w:ascii="Arial" w:hAnsi="Arial" w:cs="Arial"/>
          <w:sz w:val="20"/>
          <w:szCs w:val="20"/>
        </w:rPr>
        <w:t>ả</w:t>
      </w:r>
      <w:r w:rsidRPr="00D40176">
        <w:rPr>
          <w:rFonts w:ascii="Arial" w:hAnsi="Arial" w:cs="Arial"/>
          <w:sz w:val="20"/>
          <w:szCs w:val="20"/>
        </w:rPr>
        <w:t>o hi</w:t>
      </w:r>
      <w:r w:rsidRPr="00D40176">
        <w:rPr>
          <w:rFonts w:ascii="Arial" w:hAnsi="Arial" w:cs="Arial"/>
          <w:sz w:val="20"/>
          <w:szCs w:val="20"/>
        </w:rPr>
        <w:t>ể</w:t>
      </w:r>
      <w:r w:rsidRPr="00D40176">
        <w:rPr>
          <w:rFonts w:ascii="Arial" w:hAnsi="Arial" w:cs="Arial"/>
          <w:sz w:val="20"/>
          <w:szCs w:val="20"/>
        </w:rPr>
        <w:t>m th</w:t>
      </w:r>
      <w:r w:rsidRPr="00D40176">
        <w:rPr>
          <w:rFonts w:ascii="Arial" w:hAnsi="Arial" w:cs="Arial"/>
          <w:sz w:val="20"/>
          <w:szCs w:val="20"/>
        </w:rPr>
        <w:t>ấ</w:t>
      </w:r>
      <w:r w:rsidRPr="00D40176">
        <w:rPr>
          <w:rFonts w:ascii="Arial" w:hAnsi="Arial" w:cs="Arial"/>
          <w:sz w:val="20"/>
          <w:szCs w:val="20"/>
        </w:rPr>
        <w:t>t nghi</w:t>
      </w:r>
      <w:r w:rsidRPr="00D40176">
        <w:rPr>
          <w:rFonts w:ascii="Arial" w:hAnsi="Arial" w:cs="Arial"/>
          <w:sz w:val="20"/>
          <w:szCs w:val="20"/>
        </w:rPr>
        <w:t>ệ</w:t>
      </w:r>
      <w:r w:rsidRPr="00D40176">
        <w:rPr>
          <w:rFonts w:ascii="Arial" w:hAnsi="Arial" w:cs="Arial"/>
          <w:sz w:val="20"/>
          <w:szCs w:val="20"/>
        </w:rPr>
        <w:t>p và kinh phí công đoàn; chi phí ph</w:t>
      </w:r>
      <w:r w:rsidRPr="00D40176">
        <w:rPr>
          <w:rFonts w:ascii="Arial" w:hAnsi="Arial" w:cs="Arial"/>
          <w:sz w:val="20"/>
          <w:szCs w:val="20"/>
        </w:rPr>
        <w:t>ụ</w:t>
      </w:r>
      <w:r w:rsidRPr="00D40176">
        <w:rPr>
          <w:rFonts w:ascii="Arial" w:hAnsi="Arial" w:cs="Arial"/>
          <w:sz w:val="20"/>
          <w:szCs w:val="20"/>
        </w:rPr>
        <w:t>c v</w:t>
      </w:r>
      <w:r w:rsidRPr="00D40176">
        <w:rPr>
          <w:rFonts w:ascii="Arial" w:hAnsi="Arial" w:cs="Arial"/>
          <w:sz w:val="20"/>
          <w:szCs w:val="20"/>
        </w:rPr>
        <w:t>ụ</w:t>
      </w:r>
      <w:r w:rsidRPr="00D40176">
        <w:rPr>
          <w:rFonts w:ascii="Arial" w:hAnsi="Arial" w:cs="Arial"/>
          <w:sz w:val="20"/>
          <w:szCs w:val="20"/>
        </w:rPr>
        <w:t xml:space="preserve"> qu</w:t>
      </w:r>
      <w:r w:rsidRPr="00D40176">
        <w:rPr>
          <w:rFonts w:ascii="Arial" w:hAnsi="Arial" w:cs="Arial"/>
          <w:sz w:val="20"/>
          <w:szCs w:val="20"/>
        </w:rPr>
        <w:t>ả</w:t>
      </w:r>
      <w:r w:rsidRPr="00D40176">
        <w:rPr>
          <w:rFonts w:ascii="Arial" w:hAnsi="Arial" w:cs="Arial"/>
          <w:sz w:val="20"/>
          <w:szCs w:val="20"/>
        </w:rPr>
        <w:t>n lý, khai thác...) thì t</w:t>
      </w:r>
      <w:r w:rsidRPr="00D40176">
        <w:rPr>
          <w:rFonts w:ascii="Arial" w:hAnsi="Arial" w:cs="Arial"/>
          <w:sz w:val="20"/>
          <w:szCs w:val="20"/>
        </w:rPr>
        <w:t>ậ</w:t>
      </w:r>
      <w:r w:rsidRPr="00D40176">
        <w:rPr>
          <w:rFonts w:ascii="Arial" w:hAnsi="Arial" w:cs="Arial"/>
          <w:sz w:val="20"/>
          <w:szCs w:val="20"/>
        </w:rPr>
        <w:t>p h</w:t>
      </w:r>
      <w:r w:rsidRPr="00D40176">
        <w:rPr>
          <w:rFonts w:ascii="Arial" w:hAnsi="Arial" w:cs="Arial"/>
          <w:sz w:val="20"/>
          <w:szCs w:val="20"/>
        </w:rPr>
        <w:t>ợ</w:t>
      </w:r>
      <w:r w:rsidRPr="00D40176">
        <w:rPr>
          <w:rFonts w:ascii="Arial" w:hAnsi="Arial" w:cs="Arial"/>
          <w:sz w:val="20"/>
          <w:szCs w:val="20"/>
        </w:rPr>
        <w:t>p và phân b</w:t>
      </w:r>
      <w:r w:rsidRPr="00D40176">
        <w:rPr>
          <w:rFonts w:ascii="Arial" w:hAnsi="Arial" w:cs="Arial"/>
          <w:sz w:val="20"/>
          <w:szCs w:val="20"/>
        </w:rPr>
        <w:t>ổ</w:t>
      </w:r>
      <w:r w:rsidRPr="00D40176">
        <w:rPr>
          <w:rFonts w:ascii="Arial" w:hAnsi="Arial" w:cs="Arial"/>
          <w:sz w:val="20"/>
          <w:szCs w:val="20"/>
        </w:rPr>
        <w:t xml:space="preserve"> theo tiêu chí thích h</w:t>
      </w:r>
      <w:r w:rsidRPr="00D40176">
        <w:rPr>
          <w:rFonts w:ascii="Arial" w:hAnsi="Arial" w:cs="Arial"/>
          <w:sz w:val="20"/>
          <w:szCs w:val="20"/>
        </w:rPr>
        <w:t>ợ</w:t>
      </w:r>
      <w:r w:rsidRPr="00D40176">
        <w:rPr>
          <w:rFonts w:ascii="Arial" w:hAnsi="Arial" w:cs="Arial"/>
          <w:sz w:val="20"/>
          <w:szCs w:val="20"/>
        </w:rPr>
        <w:t>p, phù h</w:t>
      </w:r>
      <w:r w:rsidRPr="00D40176">
        <w:rPr>
          <w:rFonts w:ascii="Arial" w:hAnsi="Arial" w:cs="Arial"/>
          <w:sz w:val="20"/>
          <w:szCs w:val="20"/>
        </w:rPr>
        <w:t>ợ</w:t>
      </w:r>
      <w:r w:rsidRPr="00D40176">
        <w:rPr>
          <w:rFonts w:ascii="Arial" w:hAnsi="Arial" w:cs="Arial"/>
          <w:sz w:val="20"/>
          <w:szCs w:val="20"/>
        </w:rPr>
        <w:t>p v</w:t>
      </w:r>
      <w:r w:rsidRPr="00D40176">
        <w:rPr>
          <w:rFonts w:ascii="Arial" w:hAnsi="Arial" w:cs="Arial"/>
          <w:sz w:val="20"/>
          <w:szCs w:val="20"/>
        </w:rPr>
        <w:t>ớ</w:t>
      </w:r>
      <w:r w:rsidRPr="00D40176">
        <w:rPr>
          <w:rFonts w:ascii="Arial" w:hAnsi="Arial" w:cs="Arial"/>
          <w:sz w:val="20"/>
          <w:szCs w:val="20"/>
        </w:rPr>
        <w:t>i các quy đ</w:t>
      </w:r>
      <w:r w:rsidRPr="00D40176">
        <w:rPr>
          <w:rFonts w:ascii="Arial" w:hAnsi="Arial" w:cs="Arial"/>
          <w:sz w:val="20"/>
          <w:szCs w:val="20"/>
        </w:rPr>
        <w:t>ị</w:t>
      </w:r>
      <w:r w:rsidRPr="00D40176">
        <w:rPr>
          <w:rFonts w:ascii="Arial" w:hAnsi="Arial" w:cs="Arial"/>
          <w:sz w:val="20"/>
          <w:szCs w:val="20"/>
        </w:rPr>
        <w:t>nh c</w:t>
      </w:r>
      <w:r w:rsidRPr="00D40176">
        <w:rPr>
          <w:rFonts w:ascii="Arial" w:hAnsi="Arial" w:cs="Arial"/>
          <w:sz w:val="20"/>
          <w:szCs w:val="20"/>
        </w:rPr>
        <w:t>ủ</w:t>
      </w:r>
      <w:r w:rsidRPr="00D40176">
        <w:rPr>
          <w:rFonts w:ascii="Arial" w:hAnsi="Arial" w:cs="Arial"/>
          <w:sz w:val="20"/>
          <w:szCs w:val="20"/>
        </w:rPr>
        <w:t>a pháp lu</w:t>
      </w:r>
      <w:r w:rsidRPr="00D40176">
        <w:rPr>
          <w:rFonts w:ascii="Arial" w:hAnsi="Arial" w:cs="Arial"/>
          <w:sz w:val="20"/>
          <w:szCs w:val="20"/>
        </w:rPr>
        <w:t>ậ</w:t>
      </w:r>
      <w:r w:rsidRPr="00D40176">
        <w:rPr>
          <w:rFonts w:ascii="Arial" w:hAnsi="Arial" w:cs="Arial"/>
          <w:sz w:val="20"/>
          <w:szCs w:val="20"/>
        </w:rPr>
        <w:t>t liên quan ch</w:t>
      </w:r>
      <w:r w:rsidRPr="00D40176">
        <w:rPr>
          <w:rFonts w:ascii="Arial" w:hAnsi="Arial" w:cs="Arial"/>
          <w:sz w:val="20"/>
          <w:szCs w:val="20"/>
        </w:rPr>
        <w:t>o t</w:t>
      </w:r>
      <w:r w:rsidRPr="00D40176">
        <w:rPr>
          <w:rFonts w:ascii="Arial" w:hAnsi="Arial" w:cs="Arial"/>
          <w:sz w:val="20"/>
          <w:szCs w:val="20"/>
        </w:rPr>
        <w:t>ừ</w:t>
      </w:r>
      <w:r w:rsidRPr="00D40176">
        <w:rPr>
          <w:rFonts w:ascii="Arial" w:hAnsi="Arial" w:cs="Arial"/>
          <w:sz w:val="20"/>
          <w:szCs w:val="20"/>
        </w:rPr>
        <w:t>ng s</w:t>
      </w:r>
      <w:r w:rsidRPr="00D40176">
        <w:rPr>
          <w:rFonts w:ascii="Arial" w:hAnsi="Arial" w:cs="Arial"/>
          <w:sz w:val="20"/>
          <w:szCs w:val="20"/>
        </w:rPr>
        <w:t>ả</w:t>
      </w:r>
      <w:r w:rsidRPr="00D40176">
        <w:rPr>
          <w:rFonts w:ascii="Arial" w:hAnsi="Arial" w:cs="Arial"/>
          <w:sz w:val="20"/>
          <w:szCs w:val="20"/>
        </w:rPr>
        <w:t>n ph</w:t>
      </w:r>
      <w:r w:rsidRPr="00D40176">
        <w:rPr>
          <w:rFonts w:ascii="Arial" w:hAnsi="Arial" w:cs="Arial"/>
          <w:sz w:val="20"/>
          <w:szCs w:val="20"/>
        </w:rPr>
        <w:t>ẩ</w:t>
      </w:r>
      <w:r w:rsidRPr="00D40176">
        <w:rPr>
          <w:rFonts w:ascii="Arial" w:hAnsi="Arial" w:cs="Arial"/>
          <w:sz w:val="20"/>
          <w:szCs w:val="20"/>
        </w:rPr>
        <w:t>m, nhi</w:t>
      </w:r>
      <w:r w:rsidRPr="00D40176">
        <w:rPr>
          <w:rFonts w:ascii="Arial" w:hAnsi="Arial" w:cs="Arial"/>
          <w:sz w:val="20"/>
          <w:szCs w:val="20"/>
        </w:rPr>
        <w:t>ệ</w:t>
      </w:r>
      <w:r w:rsidRPr="00D40176">
        <w:rPr>
          <w:rFonts w:ascii="Arial" w:hAnsi="Arial" w:cs="Arial"/>
          <w:sz w:val="20"/>
          <w:szCs w:val="20"/>
        </w:rPr>
        <w:t>m v</w:t>
      </w:r>
      <w:r w:rsidRPr="00D40176">
        <w:rPr>
          <w:rFonts w:ascii="Arial" w:hAnsi="Arial" w:cs="Arial"/>
          <w:sz w:val="20"/>
          <w:szCs w:val="20"/>
        </w:rPr>
        <w:t>ụ</w:t>
      </w:r>
      <w:r w:rsidRPr="00D40176">
        <w:rPr>
          <w:rFonts w:ascii="Arial" w:hAnsi="Arial" w:cs="Arial"/>
          <w:sz w:val="20"/>
          <w:szCs w:val="20"/>
        </w:rPr>
        <w:t>, công vi</w:t>
      </w:r>
      <w:r w:rsidRPr="00D40176">
        <w:rPr>
          <w:rFonts w:ascii="Arial" w:hAnsi="Arial" w:cs="Arial"/>
          <w:sz w:val="20"/>
          <w:szCs w:val="20"/>
        </w:rPr>
        <w:t>ệ</w:t>
      </w:r>
      <w:r w:rsidRPr="00D40176">
        <w:rPr>
          <w:rFonts w:ascii="Arial" w:hAnsi="Arial" w:cs="Arial"/>
          <w:sz w:val="20"/>
          <w:szCs w:val="20"/>
        </w:rPr>
        <w:t>c;</w:t>
      </w:r>
    </w:p>
    <w:p w14:paraId="199C4942" w14:textId="77777777" w:rsidR="002B1027" w:rsidRPr="00D40176" w:rsidRDefault="007E04C2" w:rsidP="006E5ADA">
      <w:pPr>
        <w:adjustRightInd w:val="0"/>
        <w:snapToGrid w:val="0"/>
        <w:spacing w:after="120" w:line="240" w:lineRule="auto"/>
        <w:ind w:firstLine="720"/>
        <w:jc w:val="both"/>
        <w:rPr>
          <w:rFonts w:ascii="Arial" w:hAnsi="Arial" w:cs="Arial"/>
          <w:sz w:val="20"/>
          <w:szCs w:val="20"/>
        </w:rPr>
      </w:pPr>
      <w:r w:rsidRPr="00D40176">
        <w:rPr>
          <w:rFonts w:ascii="Arial" w:hAnsi="Arial" w:cs="Arial"/>
          <w:sz w:val="20"/>
          <w:szCs w:val="20"/>
        </w:rPr>
        <w:t>Riêng chi phí ph</w:t>
      </w:r>
      <w:r w:rsidRPr="00D40176">
        <w:rPr>
          <w:rFonts w:ascii="Arial" w:hAnsi="Arial" w:cs="Arial"/>
          <w:sz w:val="20"/>
          <w:szCs w:val="20"/>
        </w:rPr>
        <w:t>ụ</w:t>
      </w:r>
      <w:r w:rsidRPr="00D40176">
        <w:rPr>
          <w:rFonts w:ascii="Arial" w:hAnsi="Arial" w:cs="Arial"/>
          <w:sz w:val="20"/>
          <w:szCs w:val="20"/>
        </w:rPr>
        <w:t>c v</w:t>
      </w:r>
      <w:r w:rsidRPr="00D40176">
        <w:rPr>
          <w:rFonts w:ascii="Arial" w:hAnsi="Arial" w:cs="Arial"/>
          <w:sz w:val="20"/>
          <w:szCs w:val="20"/>
        </w:rPr>
        <w:t>ụ</w:t>
      </w:r>
      <w:r w:rsidRPr="00D40176">
        <w:rPr>
          <w:rFonts w:ascii="Arial" w:hAnsi="Arial" w:cs="Arial"/>
          <w:sz w:val="20"/>
          <w:szCs w:val="20"/>
        </w:rPr>
        <w:t xml:space="preserve"> công tác qu</w:t>
      </w:r>
      <w:r w:rsidRPr="00D40176">
        <w:rPr>
          <w:rFonts w:ascii="Arial" w:hAnsi="Arial" w:cs="Arial"/>
          <w:sz w:val="20"/>
          <w:szCs w:val="20"/>
        </w:rPr>
        <w:t>ả</w:t>
      </w:r>
      <w:r w:rsidRPr="00D40176">
        <w:rPr>
          <w:rFonts w:ascii="Arial" w:hAnsi="Arial" w:cs="Arial"/>
          <w:sz w:val="20"/>
          <w:szCs w:val="20"/>
        </w:rPr>
        <w:t>n lý trong th</w:t>
      </w:r>
      <w:r w:rsidRPr="00D40176">
        <w:rPr>
          <w:rFonts w:ascii="Arial" w:hAnsi="Arial" w:cs="Arial"/>
          <w:sz w:val="20"/>
          <w:szCs w:val="20"/>
        </w:rPr>
        <w:t>ờ</w:t>
      </w:r>
      <w:r w:rsidRPr="00D40176">
        <w:rPr>
          <w:rFonts w:ascii="Arial" w:hAnsi="Arial" w:cs="Arial"/>
          <w:sz w:val="20"/>
          <w:szCs w:val="20"/>
        </w:rPr>
        <w:t>i gian th</w:t>
      </w:r>
      <w:r w:rsidRPr="00D40176">
        <w:rPr>
          <w:rFonts w:ascii="Arial" w:hAnsi="Arial" w:cs="Arial"/>
          <w:sz w:val="20"/>
          <w:szCs w:val="20"/>
        </w:rPr>
        <w:t>ự</w:t>
      </w:r>
      <w:r w:rsidRPr="00D40176">
        <w:rPr>
          <w:rFonts w:ascii="Arial" w:hAnsi="Arial" w:cs="Arial"/>
          <w:sz w:val="20"/>
          <w:szCs w:val="20"/>
        </w:rPr>
        <w:t>c hi</w:t>
      </w:r>
      <w:r w:rsidRPr="00D40176">
        <w:rPr>
          <w:rFonts w:ascii="Arial" w:hAnsi="Arial" w:cs="Arial"/>
          <w:sz w:val="20"/>
          <w:szCs w:val="20"/>
        </w:rPr>
        <w:t>ệ</w:t>
      </w:r>
      <w:r w:rsidRPr="00D40176">
        <w:rPr>
          <w:rFonts w:ascii="Arial" w:hAnsi="Arial" w:cs="Arial"/>
          <w:sz w:val="20"/>
          <w:szCs w:val="20"/>
        </w:rPr>
        <w:t>n h</w:t>
      </w:r>
      <w:r w:rsidRPr="00D40176">
        <w:rPr>
          <w:rFonts w:ascii="Arial" w:hAnsi="Arial" w:cs="Arial"/>
          <w:sz w:val="20"/>
          <w:szCs w:val="20"/>
        </w:rPr>
        <w:t>ợ</w:t>
      </w:r>
      <w:r w:rsidRPr="00D40176">
        <w:rPr>
          <w:rFonts w:ascii="Arial" w:hAnsi="Arial" w:cs="Arial"/>
          <w:sz w:val="20"/>
          <w:szCs w:val="20"/>
        </w:rPr>
        <w:t>p đ</w:t>
      </w:r>
      <w:r w:rsidRPr="00D40176">
        <w:rPr>
          <w:rFonts w:ascii="Arial" w:hAnsi="Arial" w:cs="Arial"/>
          <w:sz w:val="20"/>
          <w:szCs w:val="20"/>
        </w:rPr>
        <w:t>ồ</w:t>
      </w:r>
      <w:r w:rsidRPr="00D40176">
        <w:rPr>
          <w:rFonts w:ascii="Arial" w:hAnsi="Arial" w:cs="Arial"/>
          <w:sz w:val="20"/>
          <w:szCs w:val="20"/>
        </w:rPr>
        <w:t>ng quy đ</w:t>
      </w:r>
      <w:r w:rsidRPr="00D40176">
        <w:rPr>
          <w:rFonts w:ascii="Arial" w:hAnsi="Arial" w:cs="Arial"/>
          <w:sz w:val="20"/>
          <w:szCs w:val="20"/>
        </w:rPr>
        <w:t>ị</w:t>
      </w:r>
      <w:r w:rsidRPr="00D40176">
        <w:rPr>
          <w:rFonts w:ascii="Arial" w:hAnsi="Arial" w:cs="Arial"/>
          <w:sz w:val="20"/>
          <w:szCs w:val="20"/>
        </w:rPr>
        <w:t>nh t</w:t>
      </w:r>
      <w:r w:rsidRPr="00D40176">
        <w:rPr>
          <w:rFonts w:ascii="Arial" w:hAnsi="Arial" w:cs="Arial"/>
          <w:sz w:val="20"/>
          <w:szCs w:val="20"/>
        </w:rPr>
        <w:t>ạ</w:t>
      </w:r>
      <w:r w:rsidRPr="00D40176">
        <w:rPr>
          <w:rFonts w:ascii="Arial" w:hAnsi="Arial" w:cs="Arial"/>
          <w:sz w:val="20"/>
          <w:szCs w:val="20"/>
        </w:rPr>
        <w:t>i đi</w:t>
      </w:r>
      <w:r w:rsidRPr="00D40176">
        <w:rPr>
          <w:rFonts w:ascii="Arial" w:hAnsi="Arial" w:cs="Arial"/>
          <w:sz w:val="20"/>
          <w:szCs w:val="20"/>
        </w:rPr>
        <w:t>ể</w:t>
      </w:r>
      <w:r w:rsidRPr="00D40176">
        <w:rPr>
          <w:rFonts w:ascii="Arial" w:hAnsi="Arial" w:cs="Arial"/>
          <w:sz w:val="20"/>
          <w:szCs w:val="20"/>
        </w:rPr>
        <w:t>m b kho</w:t>
      </w:r>
      <w:r w:rsidRPr="00D40176">
        <w:rPr>
          <w:rFonts w:ascii="Arial" w:hAnsi="Arial" w:cs="Arial"/>
          <w:sz w:val="20"/>
          <w:szCs w:val="20"/>
        </w:rPr>
        <w:t>ả</w:t>
      </w:r>
      <w:r w:rsidRPr="00D40176">
        <w:rPr>
          <w:rFonts w:ascii="Arial" w:hAnsi="Arial" w:cs="Arial"/>
          <w:sz w:val="20"/>
          <w:szCs w:val="20"/>
        </w:rPr>
        <w:t>n này đư</w:t>
      </w:r>
      <w:r w:rsidRPr="00D40176">
        <w:rPr>
          <w:rFonts w:ascii="Arial" w:hAnsi="Arial" w:cs="Arial"/>
          <w:sz w:val="20"/>
          <w:szCs w:val="20"/>
        </w:rPr>
        <w:t>ợ</w:t>
      </w:r>
      <w:r w:rsidRPr="00D40176">
        <w:rPr>
          <w:rFonts w:ascii="Arial" w:hAnsi="Arial" w:cs="Arial"/>
          <w:sz w:val="20"/>
          <w:szCs w:val="20"/>
        </w:rPr>
        <w:t>c b</w:t>
      </w:r>
      <w:r w:rsidRPr="00D40176">
        <w:rPr>
          <w:rFonts w:ascii="Arial" w:hAnsi="Arial" w:cs="Arial"/>
          <w:sz w:val="20"/>
          <w:szCs w:val="20"/>
        </w:rPr>
        <w:t>ố</w:t>
      </w:r>
      <w:r w:rsidRPr="00D40176">
        <w:rPr>
          <w:rFonts w:ascii="Arial" w:hAnsi="Arial" w:cs="Arial"/>
          <w:sz w:val="20"/>
          <w:szCs w:val="20"/>
        </w:rPr>
        <w:t xml:space="preserve"> trí h</w:t>
      </w:r>
      <w:r w:rsidRPr="00D40176">
        <w:rPr>
          <w:rFonts w:ascii="Arial" w:hAnsi="Arial" w:cs="Arial"/>
          <w:sz w:val="20"/>
          <w:szCs w:val="20"/>
        </w:rPr>
        <w:t>ằ</w:t>
      </w:r>
      <w:r w:rsidRPr="00D40176">
        <w:rPr>
          <w:rFonts w:ascii="Arial" w:hAnsi="Arial" w:cs="Arial"/>
          <w:sz w:val="20"/>
          <w:szCs w:val="20"/>
        </w:rPr>
        <w:t>ng năm vào d</w:t>
      </w:r>
      <w:r w:rsidRPr="00D40176">
        <w:rPr>
          <w:rFonts w:ascii="Arial" w:hAnsi="Arial" w:cs="Arial"/>
          <w:sz w:val="20"/>
          <w:szCs w:val="20"/>
        </w:rPr>
        <w:t>ự</w:t>
      </w:r>
      <w:r w:rsidRPr="00D40176">
        <w:rPr>
          <w:rFonts w:ascii="Arial" w:hAnsi="Arial" w:cs="Arial"/>
          <w:sz w:val="20"/>
          <w:szCs w:val="20"/>
        </w:rPr>
        <w:t xml:space="preserve"> toán chi thư</w:t>
      </w:r>
      <w:r w:rsidRPr="00D40176">
        <w:rPr>
          <w:rFonts w:ascii="Arial" w:hAnsi="Arial" w:cs="Arial"/>
          <w:sz w:val="20"/>
          <w:szCs w:val="20"/>
        </w:rPr>
        <w:t>ờ</w:t>
      </w:r>
      <w:r w:rsidRPr="00D40176">
        <w:rPr>
          <w:rFonts w:ascii="Arial" w:hAnsi="Arial" w:cs="Arial"/>
          <w:sz w:val="20"/>
          <w:szCs w:val="20"/>
        </w:rPr>
        <w:t>ng xuyên ngân sách nhà nư</w:t>
      </w:r>
      <w:r w:rsidRPr="00D40176">
        <w:rPr>
          <w:rFonts w:ascii="Arial" w:hAnsi="Arial" w:cs="Arial"/>
          <w:sz w:val="20"/>
          <w:szCs w:val="20"/>
        </w:rPr>
        <w:t>ớ</w:t>
      </w:r>
      <w:r w:rsidRPr="00D40176">
        <w:rPr>
          <w:rFonts w:ascii="Arial" w:hAnsi="Arial" w:cs="Arial"/>
          <w:sz w:val="20"/>
          <w:szCs w:val="20"/>
        </w:rPr>
        <w:t>c c</w:t>
      </w:r>
      <w:r w:rsidRPr="00D40176">
        <w:rPr>
          <w:rFonts w:ascii="Arial" w:hAnsi="Arial" w:cs="Arial"/>
          <w:sz w:val="20"/>
          <w:szCs w:val="20"/>
        </w:rPr>
        <w:t>ủ</w:t>
      </w:r>
      <w:r w:rsidRPr="00D40176">
        <w:rPr>
          <w:rFonts w:ascii="Arial" w:hAnsi="Arial" w:cs="Arial"/>
          <w:sz w:val="20"/>
          <w:szCs w:val="20"/>
        </w:rPr>
        <w:t>a Bên cho thuê, Bên chuy</w:t>
      </w:r>
      <w:r w:rsidRPr="00D40176">
        <w:rPr>
          <w:rFonts w:ascii="Arial" w:hAnsi="Arial" w:cs="Arial"/>
          <w:sz w:val="20"/>
          <w:szCs w:val="20"/>
        </w:rPr>
        <w:t>ể</w:t>
      </w:r>
      <w:r w:rsidRPr="00D40176">
        <w:rPr>
          <w:rFonts w:ascii="Arial" w:hAnsi="Arial" w:cs="Arial"/>
          <w:sz w:val="20"/>
          <w:szCs w:val="20"/>
        </w:rPr>
        <w:t>n như</w:t>
      </w:r>
      <w:r w:rsidRPr="00D40176">
        <w:rPr>
          <w:rFonts w:ascii="Arial" w:hAnsi="Arial" w:cs="Arial"/>
          <w:sz w:val="20"/>
          <w:szCs w:val="20"/>
        </w:rPr>
        <w:t>ợ</w:t>
      </w:r>
      <w:r w:rsidRPr="00D40176">
        <w:rPr>
          <w:rFonts w:ascii="Arial" w:hAnsi="Arial" w:cs="Arial"/>
          <w:sz w:val="20"/>
          <w:szCs w:val="20"/>
        </w:rPr>
        <w:t>ng có th</w:t>
      </w:r>
      <w:r w:rsidRPr="00D40176">
        <w:rPr>
          <w:rFonts w:ascii="Arial" w:hAnsi="Arial" w:cs="Arial"/>
          <w:sz w:val="20"/>
          <w:szCs w:val="20"/>
        </w:rPr>
        <w:t>ờ</w:t>
      </w:r>
      <w:r w:rsidRPr="00D40176">
        <w:rPr>
          <w:rFonts w:ascii="Arial" w:hAnsi="Arial" w:cs="Arial"/>
          <w:sz w:val="20"/>
          <w:szCs w:val="20"/>
        </w:rPr>
        <w:t>i h</w:t>
      </w:r>
      <w:r w:rsidRPr="00D40176">
        <w:rPr>
          <w:rFonts w:ascii="Arial" w:hAnsi="Arial" w:cs="Arial"/>
          <w:sz w:val="20"/>
          <w:szCs w:val="20"/>
        </w:rPr>
        <w:t>ạ</w:t>
      </w:r>
      <w:r w:rsidRPr="00D40176">
        <w:rPr>
          <w:rFonts w:ascii="Arial" w:hAnsi="Arial" w:cs="Arial"/>
          <w:sz w:val="20"/>
          <w:szCs w:val="20"/>
        </w:rPr>
        <w:t>n quy</w:t>
      </w:r>
      <w:r w:rsidRPr="00D40176">
        <w:rPr>
          <w:rFonts w:ascii="Arial" w:hAnsi="Arial" w:cs="Arial"/>
          <w:sz w:val="20"/>
          <w:szCs w:val="20"/>
        </w:rPr>
        <w:t>ề</w:t>
      </w:r>
      <w:r w:rsidRPr="00D40176">
        <w:rPr>
          <w:rFonts w:ascii="Arial" w:hAnsi="Arial" w:cs="Arial"/>
          <w:sz w:val="20"/>
          <w:szCs w:val="20"/>
        </w:rPr>
        <w:t>n khai thác tài s</w:t>
      </w:r>
      <w:r w:rsidRPr="00D40176">
        <w:rPr>
          <w:rFonts w:ascii="Arial" w:hAnsi="Arial" w:cs="Arial"/>
          <w:sz w:val="20"/>
          <w:szCs w:val="20"/>
        </w:rPr>
        <w:t>ả</w:t>
      </w:r>
      <w:r w:rsidRPr="00D40176">
        <w:rPr>
          <w:rFonts w:ascii="Arial" w:hAnsi="Arial" w:cs="Arial"/>
          <w:sz w:val="20"/>
          <w:szCs w:val="20"/>
        </w:rPr>
        <w:t>n ho</w:t>
      </w:r>
      <w:r w:rsidRPr="00D40176">
        <w:rPr>
          <w:rFonts w:ascii="Arial" w:hAnsi="Arial" w:cs="Arial"/>
          <w:sz w:val="20"/>
          <w:szCs w:val="20"/>
        </w:rPr>
        <w:t>ặ</w:t>
      </w:r>
      <w:r w:rsidRPr="00D40176">
        <w:rPr>
          <w:rFonts w:ascii="Arial" w:hAnsi="Arial" w:cs="Arial"/>
          <w:sz w:val="20"/>
          <w:szCs w:val="20"/>
        </w:rPr>
        <w:t>c cơ quan qu</w:t>
      </w:r>
      <w:r w:rsidRPr="00D40176">
        <w:rPr>
          <w:rFonts w:ascii="Arial" w:hAnsi="Arial" w:cs="Arial"/>
          <w:sz w:val="20"/>
          <w:szCs w:val="20"/>
        </w:rPr>
        <w:t>ả</w:t>
      </w:r>
      <w:r w:rsidRPr="00D40176">
        <w:rPr>
          <w:rFonts w:ascii="Arial" w:hAnsi="Arial" w:cs="Arial"/>
          <w:sz w:val="20"/>
          <w:szCs w:val="20"/>
        </w:rPr>
        <w:t>n lý đư</w:t>
      </w:r>
      <w:r w:rsidRPr="00D40176">
        <w:rPr>
          <w:rFonts w:ascii="Arial" w:hAnsi="Arial" w:cs="Arial"/>
          <w:sz w:val="20"/>
          <w:szCs w:val="20"/>
        </w:rPr>
        <w:t>ờ</w:t>
      </w:r>
      <w:r w:rsidRPr="00D40176">
        <w:rPr>
          <w:rFonts w:ascii="Arial" w:hAnsi="Arial" w:cs="Arial"/>
          <w:sz w:val="20"/>
          <w:szCs w:val="20"/>
        </w:rPr>
        <w:t>ng s</w:t>
      </w:r>
      <w:r w:rsidRPr="00D40176">
        <w:rPr>
          <w:rFonts w:ascii="Arial" w:hAnsi="Arial" w:cs="Arial"/>
          <w:sz w:val="20"/>
          <w:szCs w:val="20"/>
        </w:rPr>
        <w:t>ắ</w:t>
      </w:r>
      <w:r w:rsidRPr="00D40176">
        <w:rPr>
          <w:rFonts w:ascii="Arial" w:hAnsi="Arial" w:cs="Arial"/>
          <w:sz w:val="20"/>
          <w:szCs w:val="20"/>
        </w:rPr>
        <w:t>t qu</w:t>
      </w:r>
      <w:r w:rsidRPr="00D40176">
        <w:rPr>
          <w:rFonts w:ascii="Arial" w:hAnsi="Arial" w:cs="Arial"/>
          <w:sz w:val="20"/>
          <w:szCs w:val="20"/>
        </w:rPr>
        <w:t>ố</w:t>
      </w:r>
      <w:r w:rsidRPr="00D40176">
        <w:rPr>
          <w:rFonts w:ascii="Arial" w:hAnsi="Arial" w:cs="Arial"/>
          <w:sz w:val="20"/>
          <w:szCs w:val="20"/>
        </w:rPr>
        <w:t>c gia.</w:t>
      </w:r>
    </w:p>
    <w:p w14:paraId="1BB3285E" w14:textId="77777777" w:rsidR="002B1027" w:rsidRPr="00D40176" w:rsidRDefault="007E04C2" w:rsidP="006E5ADA">
      <w:pPr>
        <w:adjustRightInd w:val="0"/>
        <w:snapToGrid w:val="0"/>
        <w:spacing w:after="120" w:line="240" w:lineRule="auto"/>
        <w:ind w:firstLine="720"/>
        <w:jc w:val="both"/>
        <w:rPr>
          <w:rFonts w:ascii="Arial" w:hAnsi="Arial" w:cs="Arial"/>
          <w:sz w:val="20"/>
          <w:szCs w:val="20"/>
        </w:rPr>
      </w:pPr>
      <w:r w:rsidRPr="00D40176">
        <w:rPr>
          <w:rFonts w:ascii="Arial" w:hAnsi="Arial" w:cs="Arial"/>
          <w:sz w:val="20"/>
          <w:szCs w:val="20"/>
        </w:rPr>
        <w:t>d) Bên thuê quy</w:t>
      </w:r>
      <w:r w:rsidRPr="00D40176">
        <w:rPr>
          <w:rFonts w:ascii="Arial" w:hAnsi="Arial" w:cs="Arial"/>
          <w:sz w:val="20"/>
          <w:szCs w:val="20"/>
        </w:rPr>
        <w:t>ề</w:t>
      </w:r>
      <w:r w:rsidRPr="00D40176">
        <w:rPr>
          <w:rFonts w:ascii="Arial" w:hAnsi="Arial" w:cs="Arial"/>
          <w:sz w:val="20"/>
          <w:szCs w:val="20"/>
        </w:rPr>
        <w:t>n khai thác tài s</w:t>
      </w:r>
      <w:r w:rsidRPr="00D40176">
        <w:rPr>
          <w:rFonts w:ascii="Arial" w:hAnsi="Arial" w:cs="Arial"/>
          <w:sz w:val="20"/>
          <w:szCs w:val="20"/>
        </w:rPr>
        <w:t>ả</w:t>
      </w:r>
      <w:r w:rsidRPr="00D40176">
        <w:rPr>
          <w:rFonts w:ascii="Arial" w:hAnsi="Arial" w:cs="Arial"/>
          <w:sz w:val="20"/>
          <w:szCs w:val="20"/>
        </w:rPr>
        <w:t>n, Bên nh</w:t>
      </w:r>
      <w:r w:rsidRPr="00D40176">
        <w:rPr>
          <w:rFonts w:ascii="Arial" w:hAnsi="Arial" w:cs="Arial"/>
          <w:sz w:val="20"/>
          <w:szCs w:val="20"/>
        </w:rPr>
        <w:t>ậ</w:t>
      </w:r>
      <w:r w:rsidRPr="00D40176">
        <w:rPr>
          <w:rFonts w:ascii="Arial" w:hAnsi="Arial" w:cs="Arial"/>
          <w:sz w:val="20"/>
          <w:szCs w:val="20"/>
        </w:rPr>
        <w:t>n chuy</w:t>
      </w:r>
      <w:r w:rsidRPr="00D40176">
        <w:rPr>
          <w:rFonts w:ascii="Arial" w:hAnsi="Arial" w:cs="Arial"/>
          <w:sz w:val="20"/>
          <w:szCs w:val="20"/>
        </w:rPr>
        <w:t>ể</w:t>
      </w:r>
      <w:r w:rsidRPr="00D40176">
        <w:rPr>
          <w:rFonts w:ascii="Arial" w:hAnsi="Arial" w:cs="Arial"/>
          <w:sz w:val="20"/>
          <w:szCs w:val="20"/>
        </w:rPr>
        <w:t>n như</w:t>
      </w:r>
      <w:r w:rsidRPr="00D40176">
        <w:rPr>
          <w:rFonts w:ascii="Arial" w:hAnsi="Arial" w:cs="Arial"/>
          <w:sz w:val="20"/>
          <w:szCs w:val="20"/>
        </w:rPr>
        <w:t>ợ</w:t>
      </w:r>
      <w:r w:rsidRPr="00D40176">
        <w:rPr>
          <w:rFonts w:ascii="Arial" w:hAnsi="Arial" w:cs="Arial"/>
          <w:sz w:val="20"/>
          <w:szCs w:val="20"/>
        </w:rPr>
        <w:t>ng có th</w:t>
      </w:r>
      <w:r w:rsidRPr="00D40176">
        <w:rPr>
          <w:rFonts w:ascii="Arial" w:hAnsi="Arial" w:cs="Arial"/>
          <w:sz w:val="20"/>
          <w:szCs w:val="20"/>
        </w:rPr>
        <w:t>ờ</w:t>
      </w:r>
      <w:r w:rsidRPr="00D40176">
        <w:rPr>
          <w:rFonts w:ascii="Arial" w:hAnsi="Arial" w:cs="Arial"/>
          <w:sz w:val="20"/>
          <w:szCs w:val="20"/>
        </w:rPr>
        <w:t>i h</w:t>
      </w:r>
      <w:r w:rsidRPr="00D40176">
        <w:rPr>
          <w:rFonts w:ascii="Arial" w:hAnsi="Arial" w:cs="Arial"/>
          <w:sz w:val="20"/>
          <w:szCs w:val="20"/>
        </w:rPr>
        <w:t>ạ</w:t>
      </w:r>
      <w:r w:rsidRPr="00D40176">
        <w:rPr>
          <w:rFonts w:ascii="Arial" w:hAnsi="Arial" w:cs="Arial"/>
          <w:sz w:val="20"/>
          <w:szCs w:val="20"/>
        </w:rPr>
        <w:t>n quy</w:t>
      </w:r>
      <w:r w:rsidRPr="00D40176">
        <w:rPr>
          <w:rFonts w:ascii="Arial" w:hAnsi="Arial" w:cs="Arial"/>
          <w:sz w:val="20"/>
          <w:szCs w:val="20"/>
        </w:rPr>
        <w:t>ề</w:t>
      </w:r>
      <w:r w:rsidRPr="00D40176">
        <w:rPr>
          <w:rFonts w:ascii="Arial" w:hAnsi="Arial" w:cs="Arial"/>
          <w:sz w:val="20"/>
          <w:szCs w:val="20"/>
        </w:rPr>
        <w:t>n khai thác tài s</w:t>
      </w:r>
      <w:r w:rsidRPr="00D40176">
        <w:rPr>
          <w:rFonts w:ascii="Arial" w:hAnsi="Arial" w:cs="Arial"/>
          <w:sz w:val="20"/>
          <w:szCs w:val="20"/>
        </w:rPr>
        <w:t>ả</w:t>
      </w:r>
      <w:r w:rsidRPr="00D40176">
        <w:rPr>
          <w:rFonts w:ascii="Arial" w:hAnsi="Arial" w:cs="Arial"/>
          <w:sz w:val="20"/>
          <w:szCs w:val="20"/>
        </w:rPr>
        <w:t>n th</w:t>
      </w:r>
      <w:r w:rsidRPr="00D40176">
        <w:rPr>
          <w:rFonts w:ascii="Arial" w:hAnsi="Arial" w:cs="Arial"/>
          <w:sz w:val="20"/>
          <w:szCs w:val="20"/>
        </w:rPr>
        <w:t>ự</w:t>
      </w:r>
      <w:r w:rsidRPr="00D40176">
        <w:rPr>
          <w:rFonts w:ascii="Arial" w:hAnsi="Arial" w:cs="Arial"/>
          <w:sz w:val="20"/>
          <w:szCs w:val="20"/>
        </w:rPr>
        <w:t>c hi</w:t>
      </w:r>
      <w:r w:rsidRPr="00D40176">
        <w:rPr>
          <w:rFonts w:ascii="Arial" w:hAnsi="Arial" w:cs="Arial"/>
          <w:sz w:val="20"/>
          <w:szCs w:val="20"/>
        </w:rPr>
        <w:t>ệ</w:t>
      </w:r>
      <w:r w:rsidRPr="00D40176">
        <w:rPr>
          <w:rFonts w:ascii="Arial" w:hAnsi="Arial" w:cs="Arial"/>
          <w:sz w:val="20"/>
          <w:szCs w:val="20"/>
        </w:rPr>
        <w:t>n thanh toán ti</w:t>
      </w:r>
      <w:r w:rsidRPr="00D40176">
        <w:rPr>
          <w:rFonts w:ascii="Arial" w:hAnsi="Arial" w:cs="Arial"/>
          <w:sz w:val="20"/>
          <w:szCs w:val="20"/>
        </w:rPr>
        <w:t>ề</w:t>
      </w:r>
      <w:r w:rsidRPr="00D40176">
        <w:rPr>
          <w:rFonts w:ascii="Arial" w:hAnsi="Arial" w:cs="Arial"/>
          <w:sz w:val="20"/>
          <w:szCs w:val="20"/>
        </w:rPr>
        <w:t>n theo quy đ</w:t>
      </w:r>
      <w:r w:rsidRPr="00D40176">
        <w:rPr>
          <w:rFonts w:ascii="Arial" w:hAnsi="Arial" w:cs="Arial"/>
          <w:sz w:val="20"/>
          <w:szCs w:val="20"/>
        </w:rPr>
        <w:t>ị</w:t>
      </w:r>
      <w:r w:rsidRPr="00D40176">
        <w:rPr>
          <w:rFonts w:ascii="Arial" w:hAnsi="Arial" w:cs="Arial"/>
          <w:sz w:val="20"/>
          <w:szCs w:val="20"/>
        </w:rPr>
        <w:t>nh t</w:t>
      </w:r>
      <w:r w:rsidRPr="00D40176">
        <w:rPr>
          <w:rFonts w:ascii="Arial" w:hAnsi="Arial" w:cs="Arial"/>
          <w:sz w:val="20"/>
          <w:szCs w:val="20"/>
        </w:rPr>
        <w:t>ạ</w:t>
      </w:r>
      <w:r w:rsidRPr="00D40176">
        <w:rPr>
          <w:rFonts w:ascii="Arial" w:hAnsi="Arial" w:cs="Arial"/>
          <w:sz w:val="20"/>
          <w:szCs w:val="20"/>
        </w:rPr>
        <w:t>i đi</w:t>
      </w:r>
      <w:r w:rsidRPr="00D40176">
        <w:rPr>
          <w:rFonts w:ascii="Arial" w:hAnsi="Arial" w:cs="Arial"/>
          <w:sz w:val="20"/>
          <w:szCs w:val="20"/>
        </w:rPr>
        <w:t>ể</w:t>
      </w:r>
      <w:r w:rsidRPr="00D40176">
        <w:rPr>
          <w:rFonts w:ascii="Arial" w:hAnsi="Arial" w:cs="Arial"/>
          <w:sz w:val="20"/>
          <w:szCs w:val="20"/>
        </w:rPr>
        <w:t>m g kho</w:t>
      </w:r>
      <w:r w:rsidRPr="00D40176">
        <w:rPr>
          <w:rFonts w:ascii="Arial" w:hAnsi="Arial" w:cs="Arial"/>
          <w:sz w:val="20"/>
          <w:szCs w:val="20"/>
        </w:rPr>
        <w:t>ả</w:t>
      </w:r>
      <w:r w:rsidRPr="00D40176">
        <w:rPr>
          <w:rFonts w:ascii="Arial" w:hAnsi="Arial" w:cs="Arial"/>
          <w:sz w:val="20"/>
          <w:szCs w:val="20"/>
        </w:rPr>
        <w:t>n 7 c</w:t>
      </w:r>
      <w:r w:rsidRPr="00D40176">
        <w:rPr>
          <w:rFonts w:ascii="Arial" w:hAnsi="Arial" w:cs="Arial"/>
          <w:sz w:val="20"/>
          <w:szCs w:val="20"/>
        </w:rPr>
        <w:t>ủ</w:t>
      </w:r>
      <w:r w:rsidRPr="00D40176">
        <w:rPr>
          <w:rFonts w:ascii="Arial" w:hAnsi="Arial" w:cs="Arial"/>
          <w:sz w:val="20"/>
          <w:szCs w:val="20"/>
        </w:rPr>
        <w:t>a Đi</w:t>
      </w:r>
      <w:r w:rsidRPr="00D40176">
        <w:rPr>
          <w:rFonts w:ascii="Arial" w:hAnsi="Arial" w:cs="Arial"/>
          <w:sz w:val="20"/>
          <w:szCs w:val="20"/>
        </w:rPr>
        <w:t>ề</w:t>
      </w:r>
      <w:r w:rsidRPr="00D40176">
        <w:rPr>
          <w:rFonts w:ascii="Arial" w:hAnsi="Arial" w:cs="Arial"/>
          <w:sz w:val="20"/>
          <w:szCs w:val="20"/>
        </w:rPr>
        <w:t>u 17 và c</w:t>
      </w:r>
      <w:r w:rsidRPr="00D40176">
        <w:rPr>
          <w:rFonts w:ascii="Arial" w:hAnsi="Arial" w:cs="Arial"/>
          <w:sz w:val="20"/>
          <w:szCs w:val="20"/>
        </w:rPr>
        <w:t>ủ</w:t>
      </w:r>
      <w:r w:rsidRPr="00D40176">
        <w:rPr>
          <w:rFonts w:ascii="Arial" w:hAnsi="Arial" w:cs="Arial"/>
          <w:sz w:val="20"/>
          <w:szCs w:val="20"/>
        </w:rPr>
        <w:t>a Đi</w:t>
      </w:r>
      <w:r w:rsidRPr="00D40176">
        <w:rPr>
          <w:rFonts w:ascii="Arial" w:hAnsi="Arial" w:cs="Arial"/>
          <w:sz w:val="20"/>
          <w:szCs w:val="20"/>
        </w:rPr>
        <w:t>ề</w:t>
      </w:r>
      <w:r w:rsidRPr="00D40176">
        <w:rPr>
          <w:rFonts w:ascii="Arial" w:hAnsi="Arial" w:cs="Arial"/>
          <w:sz w:val="20"/>
          <w:szCs w:val="20"/>
        </w:rPr>
        <w:t>u 18 Ngh</w:t>
      </w:r>
      <w:r w:rsidRPr="00D40176">
        <w:rPr>
          <w:rFonts w:ascii="Arial" w:hAnsi="Arial" w:cs="Arial"/>
          <w:sz w:val="20"/>
          <w:szCs w:val="20"/>
        </w:rPr>
        <w:t>ị</w:t>
      </w:r>
      <w:r w:rsidRPr="00D40176">
        <w:rPr>
          <w:rFonts w:ascii="Arial" w:hAnsi="Arial" w:cs="Arial"/>
          <w:sz w:val="20"/>
          <w:szCs w:val="20"/>
        </w:rPr>
        <w:t xml:space="preserve"> đ</w:t>
      </w:r>
      <w:r w:rsidRPr="00D40176">
        <w:rPr>
          <w:rFonts w:ascii="Arial" w:hAnsi="Arial" w:cs="Arial"/>
          <w:sz w:val="20"/>
          <w:szCs w:val="20"/>
        </w:rPr>
        <w:t>ị</w:t>
      </w:r>
      <w:r w:rsidRPr="00D40176">
        <w:rPr>
          <w:rFonts w:ascii="Arial" w:hAnsi="Arial" w:cs="Arial"/>
          <w:sz w:val="20"/>
          <w:szCs w:val="20"/>
        </w:rPr>
        <w:t>nh này cho doanh nghi</w:t>
      </w:r>
      <w:r w:rsidRPr="00D40176">
        <w:rPr>
          <w:rFonts w:ascii="Arial" w:hAnsi="Arial" w:cs="Arial"/>
          <w:sz w:val="20"/>
          <w:szCs w:val="20"/>
        </w:rPr>
        <w:t>ệ</w:t>
      </w:r>
      <w:r w:rsidRPr="00D40176">
        <w:rPr>
          <w:rFonts w:ascii="Arial" w:hAnsi="Arial" w:cs="Arial"/>
          <w:sz w:val="20"/>
          <w:szCs w:val="20"/>
        </w:rPr>
        <w:t>p qu</w:t>
      </w:r>
      <w:r w:rsidRPr="00D40176">
        <w:rPr>
          <w:rFonts w:ascii="Arial" w:hAnsi="Arial" w:cs="Arial"/>
          <w:sz w:val="20"/>
          <w:szCs w:val="20"/>
        </w:rPr>
        <w:t>ả</w:t>
      </w:r>
      <w:r w:rsidRPr="00D40176">
        <w:rPr>
          <w:rFonts w:ascii="Arial" w:hAnsi="Arial" w:cs="Arial"/>
          <w:sz w:val="20"/>
          <w:szCs w:val="20"/>
        </w:rPr>
        <w:t>n lý tài s</w:t>
      </w:r>
      <w:r w:rsidRPr="00D40176">
        <w:rPr>
          <w:rFonts w:ascii="Arial" w:hAnsi="Arial" w:cs="Arial"/>
          <w:sz w:val="20"/>
          <w:szCs w:val="20"/>
        </w:rPr>
        <w:t>ả</w:t>
      </w:r>
      <w:r w:rsidRPr="00D40176">
        <w:rPr>
          <w:rFonts w:ascii="Arial" w:hAnsi="Arial" w:cs="Arial"/>
          <w:sz w:val="20"/>
          <w:szCs w:val="20"/>
        </w:rPr>
        <w:t>n đư</w:t>
      </w:r>
      <w:r w:rsidRPr="00D40176">
        <w:rPr>
          <w:rFonts w:ascii="Arial" w:hAnsi="Arial" w:cs="Arial"/>
          <w:sz w:val="20"/>
          <w:szCs w:val="20"/>
        </w:rPr>
        <w:t>ờ</w:t>
      </w:r>
      <w:r w:rsidRPr="00D40176">
        <w:rPr>
          <w:rFonts w:ascii="Arial" w:hAnsi="Arial" w:cs="Arial"/>
          <w:sz w:val="20"/>
          <w:szCs w:val="20"/>
        </w:rPr>
        <w:t>ng s</w:t>
      </w:r>
      <w:r w:rsidRPr="00D40176">
        <w:rPr>
          <w:rFonts w:ascii="Arial" w:hAnsi="Arial" w:cs="Arial"/>
          <w:sz w:val="20"/>
          <w:szCs w:val="20"/>
        </w:rPr>
        <w:t>ắ</w:t>
      </w:r>
      <w:r w:rsidRPr="00D40176">
        <w:rPr>
          <w:rFonts w:ascii="Arial" w:hAnsi="Arial" w:cs="Arial"/>
          <w:sz w:val="20"/>
          <w:szCs w:val="20"/>
        </w:rPr>
        <w:t>t qu</w:t>
      </w:r>
      <w:r w:rsidRPr="00D40176">
        <w:rPr>
          <w:rFonts w:ascii="Arial" w:hAnsi="Arial" w:cs="Arial"/>
          <w:sz w:val="20"/>
          <w:szCs w:val="20"/>
        </w:rPr>
        <w:t>ố</w:t>
      </w:r>
      <w:r w:rsidRPr="00D40176">
        <w:rPr>
          <w:rFonts w:ascii="Arial" w:hAnsi="Arial" w:cs="Arial"/>
          <w:sz w:val="20"/>
          <w:szCs w:val="20"/>
        </w:rPr>
        <w:t>c gia vào tài kho</w:t>
      </w:r>
      <w:r w:rsidRPr="00D40176">
        <w:rPr>
          <w:rFonts w:ascii="Arial" w:hAnsi="Arial" w:cs="Arial"/>
          <w:sz w:val="20"/>
          <w:szCs w:val="20"/>
        </w:rPr>
        <w:t>ả</w:t>
      </w:r>
      <w:r w:rsidRPr="00D40176">
        <w:rPr>
          <w:rFonts w:ascii="Arial" w:hAnsi="Arial" w:cs="Arial"/>
          <w:sz w:val="20"/>
          <w:szCs w:val="20"/>
        </w:rPr>
        <w:t>n riêng t</w:t>
      </w:r>
      <w:r w:rsidRPr="00D40176">
        <w:rPr>
          <w:rFonts w:ascii="Arial" w:hAnsi="Arial" w:cs="Arial"/>
          <w:sz w:val="20"/>
          <w:szCs w:val="20"/>
        </w:rPr>
        <w:t>ạ</w:t>
      </w:r>
      <w:r w:rsidRPr="00D40176">
        <w:rPr>
          <w:rFonts w:ascii="Arial" w:hAnsi="Arial" w:cs="Arial"/>
          <w:sz w:val="20"/>
          <w:szCs w:val="20"/>
        </w:rPr>
        <w:t>i Kho b</w:t>
      </w:r>
      <w:r w:rsidRPr="00D40176">
        <w:rPr>
          <w:rFonts w:ascii="Arial" w:hAnsi="Arial" w:cs="Arial"/>
          <w:sz w:val="20"/>
          <w:szCs w:val="20"/>
        </w:rPr>
        <w:t>ạ</w:t>
      </w:r>
      <w:r w:rsidRPr="00D40176">
        <w:rPr>
          <w:rFonts w:ascii="Arial" w:hAnsi="Arial" w:cs="Arial"/>
          <w:sz w:val="20"/>
          <w:szCs w:val="20"/>
        </w:rPr>
        <w:t>c Nhà nư</w:t>
      </w:r>
      <w:r w:rsidRPr="00D40176">
        <w:rPr>
          <w:rFonts w:ascii="Arial" w:hAnsi="Arial" w:cs="Arial"/>
          <w:sz w:val="20"/>
          <w:szCs w:val="20"/>
        </w:rPr>
        <w:t>ớ</w:t>
      </w:r>
      <w:r w:rsidRPr="00D40176">
        <w:rPr>
          <w:rFonts w:ascii="Arial" w:hAnsi="Arial" w:cs="Arial"/>
          <w:sz w:val="20"/>
          <w:szCs w:val="20"/>
        </w:rPr>
        <w:t>c nơi doanh nghi</w:t>
      </w:r>
      <w:r w:rsidRPr="00D40176">
        <w:rPr>
          <w:rFonts w:ascii="Arial" w:hAnsi="Arial" w:cs="Arial"/>
          <w:sz w:val="20"/>
          <w:szCs w:val="20"/>
        </w:rPr>
        <w:t>ệ</w:t>
      </w:r>
      <w:r w:rsidRPr="00D40176">
        <w:rPr>
          <w:rFonts w:ascii="Arial" w:hAnsi="Arial" w:cs="Arial"/>
          <w:sz w:val="20"/>
          <w:szCs w:val="20"/>
        </w:rPr>
        <w:t>p qu</w:t>
      </w:r>
      <w:r w:rsidRPr="00D40176">
        <w:rPr>
          <w:rFonts w:ascii="Arial" w:hAnsi="Arial" w:cs="Arial"/>
          <w:sz w:val="20"/>
          <w:szCs w:val="20"/>
        </w:rPr>
        <w:t>ả</w:t>
      </w:r>
      <w:r w:rsidRPr="00D40176">
        <w:rPr>
          <w:rFonts w:ascii="Arial" w:hAnsi="Arial" w:cs="Arial"/>
          <w:sz w:val="20"/>
          <w:szCs w:val="20"/>
        </w:rPr>
        <w:t>n lý tài s</w:t>
      </w:r>
      <w:r w:rsidRPr="00D40176">
        <w:rPr>
          <w:rFonts w:ascii="Arial" w:hAnsi="Arial" w:cs="Arial"/>
          <w:sz w:val="20"/>
          <w:szCs w:val="20"/>
        </w:rPr>
        <w:t>ả</w:t>
      </w:r>
      <w:r w:rsidRPr="00D40176">
        <w:rPr>
          <w:rFonts w:ascii="Arial" w:hAnsi="Arial" w:cs="Arial"/>
          <w:sz w:val="20"/>
          <w:szCs w:val="20"/>
        </w:rPr>
        <w:t>n m</w:t>
      </w:r>
      <w:r w:rsidRPr="00D40176">
        <w:rPr>
          <w:rFonts w:ascii="Arial" w:hAnsi="Arial" w:cs="Arial"/>
          <w:sz w:val="20"/>
          <w:szCs w:val="20"/>
        </w:rPr>
        <w:t>ở</w:t>
      </w:r>
      <w:r w:rsidRPr="00D40176">
        <w:rPr>
          <w:rFonts w:ascii="Arial" w:hAnsi="Arial" w:cs="Arial"/>
          <w:sz w:val="20"/>
          <w:szCs w:val="20"/>
        </w:rPr>
        <w:t xml:space="preserve"> tài kho</w:t>
      </w:r>
      <w:r w:rsidRPr="00D40176">
        <w:rPr>
          <w:rFonts w:ascii="Arial" w:hAnsi="Arial" w:cs="Arial"/>
          <w:sz w:val="20"/>
          <w:szCs w:val="20"/>
        </w:rPr>
        <w:t>ả</w:t>
      </w:r>
      <w:r w:rsidRPr="00D40176">
        <w:rPr>
          <w:rFonts w:ascii="Arial" w:hAnsi="Arial" w:cs="Arial"/>
          <w:sz w:val="20"/>
          <w:szCs w:val="20"/>
        </w:rPr>
        <w:t>n.</w:t>
      </w:r>
    </w:p>
    <w:p w14:paraId="43206B40" w14:textId="77777777" w:rsidR="002B1027" w:rsidRPr="00D40176" w:rsidRDefault="007E04C2" w:rsidP="006E5ADA">
      <w:pPr>
        <w:adjustRightInd w:val="0"/>
        <w:snapToGrid w:val="0"/>
        <w:spacing w:after="120" w:line="240" w:lineRule="auto"/>
        <w:ind w:firstLine="720"/>
        <w:jc w:val="both"/>
        <w:rPr>
          <w:rFonts w:ascii="Arial" w:hAnsi="Arial" w:cs="Arial"/>
          <w:sz w:val="20"/>
          <w:szCs w:val="20"/>
        </w:rPr>
      </w:pPr>
      <w:r w:rsidRPr="00D40176">
        <w:rPr>
          <w:rFonts w:ascii="Arial" w:hAnsi="Arial" w:cs="Arial"/>
          <w:sz w:val="20"/>
          <w:szCs w:val="20"/>
        </w:rPr>
        <w:t>Trong th</w:t>
      </w:r>
      <w:r w:rsidRPr="00D40176">
        <w:rPr>
          <w:rFonts w:ascii="Arial" w:hAnsi="Arial" w:cs="Arial"/>
          <w:sz w:val="20"/>
          <w:szCs w:val="20"/>
        </w:rPr>
        <w:t>ờ</w:t>
      </w:r>
      <w:r w:rsidRPr="00D40176">
        <w:rPr>
          <w:rFonts w:ascii="Arial" w:hAnsi="Arial" w:cs="Arial"/>
          <w:sz w:val="20"/>
          <w:szCs w:val="20"/>
        </w:rPr>
        <w:t>i h</w:t>
      </w:r>
      <w:r w:rsidRPr="00D40176">
        <w:rPr>
          <w:rFonts w:ascii="Arial" w:hAnsi="Arial" w:cs="Arial"/>
          <w:sz w:val="20"/>
          <w:szCs w:val="20"/>
        </w:rPr>
        <w:t>ạ</w:t>
      </w:r>
      <w:r w:rsidRPr="00D40176">
        <w:rPr>
          <w:rFonts w:ascii="Arial" w:hAnsi="Arial" w:cs="Arial"/>
          <w:sz w:val="20"/>
          <w:szCs w:val="20"/>
        </w:rPr>
        <w:t>n 45 ngày, k</w:t>
      </w:r>
      <w:r w:rsidRPr="00D40176">
        <w:rPr>
          <w:rFonts w:ascii="Arial" w:hAnsi="Arial" w:cs="Arial"/>
          <w:sz w:val="20"/>
          <w:szCs w:val="20"/>
        </w:rPr>
        <w:t>ể</w:t>
      </w:r>
      <w:r w:rsidRPr="00D40176">
        <w:rPr>
          <w:rFonts w:ascii="Arial" w:hAnsi="Arial" w:cs="Arial"/>
          <w:sz w:val="20"/>
          <w:szCs w:val="20"/>
        </w:rPr>
        <w:t xml:space="preserve"> t</w:t>
      </w:r>
      <w:r w:rsidRPr="00D40176">
        <w:rPr>
          <w:rFonts w:ascii="Arial" w:hAnsi="Arial" w:cs="Arial"/>
          <w:sz w:val="20"/>
          <w:szCs w:val="20"/>
        </w:rPr>
        <w:t>ừ</w:t>
      </w:r>
      <w:r w:rsidRPr="00D40176">
        <w:rPr>
          <w:rFonts w:ascii="Arial" w:hAnsi="Arial" w:cs="Arial"/>
          <w:sz w:val="20"/>
          <w:szCs w:val="20"/>
        </w:rPr>
        <w:t xml:space="preserve"> ngày hoàn thành vi</w:t>
      </w:r>
      <w:r w:rsidRPr="00D40176">
        <w:rPr>
          <w:rFonts w:ascii="Arial" w:hAnsi="Arial" w:cs="Arial"/>
          <w:sz w:val="20"/>
          <w:szCs w:val="20"/>
        </w:rPr>
        <w:t>ệ</w:t>
      </w:r>
      <w:r w:rsidRPr="00D40176">
        <w:rPr>
          <w:rFonts w:ascii="Arial" w:hAnsi="Arial" w:cs="Arial"/>
          <w:sz w:val="20"/>
          <w:szCs w:val="20"/>
        </w:rPr>
        <w:t>c thanh toán l</w:t>
      </w:r>
      <w:r w:rsidRPr="00D40176">
        <w:rPr>
          <w:rFonts w:ascii="Arial" w:hAnsi="Arial" w:cs="Arial"/>
          <w:sz w:val="20"/>
          <w:szCs w:val="20"/>
        </w:rPr>
        <w:t>ầ</w:t>
      </w:r>
      <w:r w:rsidRPr="00D40176">
        <w:rPr>
          <w:rFonts w:ascii="Arial" w:hAnsi="Arial" w:cs="Arial"/>
          <w:sz w:val="20"/>
          <w:szCs w:val="20"/>
        </w:rPr>
        <w:t>n đ</w:t>
      </w:r>
      <w:r w:rsidRPr="00D40176">
        <w:rPr>
          <w:rFonts w:ascii="Arial" w:hAnsi="Arial" w:cs="Arial"/>
          <w:sz w:val="20"/>
          <w:szCs w:val="20"/>
        </w:rPr>
        <w:t>ầ</w:t>
      </w:r>
      <w:r w:rsidRPr="00D40176">
        <w:rPr>
          <w:rFonts w:ascii="Arial" w:hAnsi="Arial" w:cs="Arial"/>
          <w:sz w:val="20"/>
          <w:szCs w:val="20"/>
        </w:rPr>
        <w:t>u theo quy đ</w:t>
      </w:r>
      <w:r w:rsidRPr="00D40176">
        <w:rPr>
          <w:rFonts w:ascii="Arial" w:hAnsi="Arial" w:cs="Arial"/>
          <w:sz w:val="20"/>
          <w:szCs w:val="20"/>
        </w:rPr>
        <w:t>ị</w:t>
      </w:r>
      <w:r w:rsidRPr="00D40176">
        <w:rPr>
          <w:rFonts w:ascii="Arial" w:hAnsi="Arial" w:cs="Arial"/>
          <w:sz w:val="20"/>
          <w:szCs w:val="20"/>
        </w:rPr>
        <w:t>nh t</w:t>
      </w:r>
      <w:r w:rsidRPr="00D40176">
        <w:rPr>
          <w:rFonts w:ascii="Arial" w:hAnsi="Arial" w:cs="Arial"/>
          <w:sz w:val="20"/>
          <w:szCs w:val="20"/>
        </w:rPr>
        <w:t>ạ</w:t>
      </w:r>
      <w:r w:rsidRPr="00D40176">
        <w:rPr>
          <w:rFonts w:ascii="Arial" w:hAnsi="Arial" w:cs="Arial"/>
          <w:sz w:val="20"/>
          <w:szCs w:val="20"/>
        </w:rPr>
        <w:t>i đi</w:t>
      </w:r>
      <w:r w:rsidRPr="00D40176">
        <w:rPr>
          <w:rFonts w:ascii="Arial" w:hAnsi="Arial" w:cs="Arial"/>
          <w:sz w:val="20"/>
          <w:szCs w:val="20"/>
        </w:rPr>
        <w:t>ể</w:t>
      </w:r>
      <w:r w:rsidRPr="00D40176">
        <w:rPr>
          <w:rFonts w:ascii="Arial" w:hAnsi="Arial" w:cs="Arial"/>
          <w:sz w:val="20"/>
          <w:szCs w:val="20"/>
        </w:rPr>
        <w:t>m g kho</w:t>
      </w:r>
      <w:r w:rsidRPr="00D40176">
        <w:rPr>
          <w:rFonts w:ascii="Arial" w:hAnsi="Arial" w:cs="Arial"/>
          <w:sz w:val="20"/>
          <w:szCs w:val="20"/>
        </w:rPr>
        <w:t>ả</w:t>
      </w:r>
      <w:r w:rsidRPr="00D40176">
        <w:rPr>
          <w:rFonts w:ascii="Arial" w:hAnsi="Arial" w:cs="Arial"/>
          <w:sz w:val="20"/>
          <w:szCs w:val="20"/>
        </w:rPr>
        <w:t>n 7 c</w:t>
      </w:r>
      <w:r w:rsidRPr="00D40176">
        <w:rPr>
          <w:rFonts w:ascii="Arial" w:hAnsi="Arial" w:cs="Arial"/>
          <w:sz w:val="20"/>
          <w:szCs w:val="20"/>
        </w:rPr>
        <w:t>ủ</w:t>
      </w:r>
      <w:r w:rsidRPr="00D40176">
        <w:rPr>
          <w:rFonts w:ascii="Arial" w:hAnsi="Arial" w:cs="Arial"/>
          <w:sz w:val="20"/>
          <w:szCs w:val="20"/>
        </w:rPr>
        <w:t>a Đ</w:t>
      </w:r>
      <w:r w:rsidRPr="00D40176">
        <w:rPr>
          <w:rFonts w:ascii="Arial" w:hAnsi="Arial" w:cs="Arial"/>
          <w:sz w:val="20"/>
          <w:szCs w:val="20"/>
        </w:rPr>
        <w:t>i</w:t>
      </w:r>
      <w:r w:rsidRPr="00D40176">
        <w:rPr>
          <w:rFonts w:ascii="Arial" w:hAnsi="Arial" w:cs="Arial"/>
          <w:sz w:val="20"/>
          <w:szCs w:val="20"/>
        </w:rPr>
        <w:t>ề</w:t>
      </w:r>
      <w:r w:rsidRPr="00D40176">
        <w:rPr>
          <w:rFonts w:ascii="Arial" w:hAnsi="Arial" w:cs="Arial"/>
          <w:sz w:val="20"/>
          <w:szCs w:val="20"/>
        </w:rPr>
        <w:t>u 17 và Đi</w:t>
      </w:r>
      <w:r w:rsidRPr="00D40176">
        <w:rPr>
          <w:rFonts w:ascii="Arial" w:hAnsi="Arial" w:cs="Arial"/>
          <w:sz w:val="20"/>
          <w:szCs w:val="20"/>
        </w:rPr>
        <w:t>ề</w:t>
      </w:r>
      <w:r w:rsidRPr="00D40176">
        <w:rPr>
          <w:rFonts w:ascii="Arial" w:hAnsi="Arial" w:cs="Arial"/>
          <w:sz w:val="20"/>
          <w:szCs w:val="20"/>
        </w:rPr>
        <w:t>u 18 Ngh</w:t>
      </w:r>
      <w:r w:rsidRPr="00D40176">
        <w:rPr>
          <w:rFonts w:ascii="Arial" w:hAnsi="Arial" w:cs="Arial"/>
          <w:sz w:val="20"/>
          <w:szCs w:val="20"/>
        </w:rPr>
        <w:t>ị</w:t>
      </w:r>
      <w:r w:rsidRPr="00D40176">
        <w:rPr>
          <w:rFonts w:ascii="Arial" w:hAnsi="Arial" w:cs="Arial"/>
          <w:sz w:val="20"/>
          <w:szCs w:val="20"/>
        </w:rPr>
        <w:t xml:space="preserve"> đ</w:t>
      </w:r>
      <w:r w:rsidRPr="00D40176">
        <w:rPr>
          <w:rFonts w:ascii="Arial" w:hAnsi="Arial" w:cs="Arial"/>
          <w:sz w:val="20"/>
          <w:szCs w:val="20"/>
        </w:rPr>
        <w:t>ị</w:t>
      </w:r>
      <w:r w:rsidRPr="00D40176">
        <w:rPr>
          <w:rFonts w:ascii="Arial" w:hAnsi="Arial" w:cs="Arial"/>
          <w:sz w:val="20"/>
          <w:szCs w:val="20"/>
        </w:rPr>
        <w:t>nh này, doanh nghi</w:t>
      </w:r>
      <w:r w:rsidRPr="00D40176">
        <w:rPr>
          <w:rFonts w:ascii="Arial" w:hAnsi="Arial" w:cs="Arial"/>
          <w:sz w:val="20"/>
          <w:szCs w:val="20"/>
        </w:rPr>
        <w:t>ệ</w:t>
      </w:r>
      <w:r w:rsidRPr="00D40176">
        <w:rPr>
          <w:rFonts w:ascii="Arial" w:hAnsi="Arial" w:cs="Arial"/>
          <w:sz w:val="20"/>
          <w:szCs w:val="20"/>
        </w:rPr>
        <w:t>p qu</w:t>
      </w:r>
      <w:r w:rsidRPr="00D40176">
        <w:rPr>
          <w:rFonts w:ascii="Arial" w:hAnsi="Arial" w:cs="Arial"/>
          <w:sz w:val="20"/>
          <w:szCs w:val="20"/>
        </w:rPr>
        <w:t>ả</w:t>
      </w:r>
      <w:r w:rsidRPr="00D40176">
        <w:rPr>
          <w:rFonts w:ascii="Arial" w:hAnsi="Arial" w:cs="Arial"/>
          <w:sz w:val="20"/>
          <w:szCs w:val="20"/>
        </w:rPr>
        <w:t>n lý tài s</w:t>
      </w:r>
      <w:r w:rsidRPr="00D40176">
        <w:rPr>
          <w:rFonts w:ascii="Arial" w:hAnsi="Arial" w:cs="Arial"/>
          <w:sz w:val="20"/>
          <w:szCs w:val="20"/>
        </w:rPr>
        <w:t>ả</w:t>
      </w:r>
      <w:r w:rsidRPr="00D40176">
        <w:rPr>
          <w:rFonts w:ascii="Arial" w:hAnsi="Arial" w:cs="Arial"/>
          <w:sz w:val="20"/>
          <w:szCs w:val="20"/>
        </w:rPr>
        <w:t>n đư</w:t>
      </w:r>
      <w:r w:rsidRPr="00D40176">
        <w:rPr>
          <w:rFonts w:ascii="Arial" w:hAnsi="Arial" w:cs="Arial"/>
          <w:sz w:val="20"/>
          <w:szCs w:val="20"/>
        </w:rPr>
        <w:t>ờ</w:t>
      </w:r>
      <w:r w:rsidRPr="00D40176">
        <w:rPr>
          <w:rFonts w:ascii="Arial" w:hAnsi="Arial" w:cs="Arial"/>
          <w:sz w:val="20"/>
          <w:szCs w:val="20"/>
        </w:rPr>
        <w:t>ng s</w:t>
      </w:r>
      <w:r w:rsidRPr="00D40176">
        <w:rPr>
          <w:rFonts w:ascii="Arial" w:hAnsi="Arial" w:cs="Arial"/>
          <w:sz w:val="20"/>
          <w:szCs w:val="20"/>
        </w:rPr>
        <w:t>ắ</w:t>
      </w:r>
      <w:r w:rsidRPr="00D40176">
        <w:rPr>
          <w:rFonts w:ascii="Arial" w:hAnsi="Arial" w:cs="Arial"/>
          <w:sz w:val="20"/>
          <w:szCs w:val="20"/>
        </w:rPr>
        <w:t>t qu</w:t>
      </w:r>
      <w:r w:rsidRPr="00D40176">
        <w:rPr>
          <w:rFonts w:ascii="Arial" w:hAnsi="Arial" w:cs="Arial"/>
          <w:sz w:val="20"/>
          <w:szCs w:val="20"/>
        </w:rPr>
        <w:t>ố</w:t>
      </w:r>
      <w:r w:rsidRPr="00D40176">
        <w:rPr>
          <w:rFonts w:ascii="Arial" w:hAnsi="Arial" w:cs="Arial"/>
          <w:sz w:val="20"/>
          <w:szCs w:val="20"/>
        </w:rPr>
        <w:t>c gia th</w:t>
      </w:r>
      <w:r w:rsidRPr="00D40176">
        <w:rPr>
          <w:rFonts w:ascii="Arial" w:hAnsi="Arial" w:cs="Arial"/>
          <w:sz w:val="20"/>
          <w:szCs w:val="20"/>
        </w:rPr>
        <w:t>ự</w:t>
      </w:r>
      <w:r w:rsidRPr="00D40176">
        <w:rPr>
          <w:rFonts w:ascii="Arial" w:hAnsi="Arial" w:cs="Arial"/>
          <w:sz w:val="20"/>
          <w:szCs w:val="20"/>
        </w:rPr>
        <w:t>c hi</w:t>
      </w:r>
      <w:r w:rsidRPr="00D40176">
        <w:rPr>
          <w:rFonts w:ascii="Arial" w:hAnsi="Arial" w:cs="Arial"/>
          <w:sz w:val="20"/>
          <w:szCs w:val="20"/>
        </w:rPr>
        <w:t>ệ</w:t>
      </w:r>
      <w:r w:rsidRPr="00D40176">
        <w:rPr>
          <w:rFonts w:ascii="Arial" w:hAnsi="Arial" w:cs="Arial"/>
          <w:sz w:val="20"/>
          <w:szCs w:val="20"/>
        </w:rPr>
        <w:t>n n</w:t>
      </w:r>
      <w:r w:rsidRPr="00D40176">
        <w:rPr>
          <w:rFonts w:ascii="Arial" w:hAnsi="Arial" w:cs="Arial"/>
          <w:sz w:val="20"/>
          <w:szCs w:val="20"/>
        </w:rPr>
        <w:t>ộ</w:t>
      </w:r>
      <w:r w:rsidRPr="00D40176">
        <w:rPr>
          <w:rFonts w:ascii="Arial" w:hAnsi="Arial" w:cs="Arial"/>
          <w:sz w:val="20"/>
          <w:szCs w:val="20"/>
        </w:rPr>
        <w:t>p s</w:t>
      </w:r>
      <w:r w:rsidRPr="00D40176">
        <w:rPr>
          <w:rFonts w:ascii="Arial" w:hAnsi="Arial" w:cs="Arial"/>
          <w:sz w:val="20"/>
          <w:szCs w:val="20"/>
        </w:rPr>
        <w:t>ố</w:t>
      </w:r>
      <w:r w:rsidRPr="00D40176">
        <w:rPr>
          <w:rFonts w:ascii="Arial" w:hAnsi="Arial" w:cs="Arial"/>
          <w:sz w:val="20"/>
          <w:szCs w:val="20"/>
        </w:rPr>
        <w:t xml:space="preserve"> ti</w:t>
      </w:r>
      <w:r w:rsidRPr="00D40176">
        <w:rPr>
          <w:rFonts w:ascii="Arial" w:hAnsi="Arial" w:cs="Arial"/>
          <w:sz w:val="20"/>
          <w:szCs w:val="20"/>
        </w:rPr>
        <w:t>ề</w:t>
      </w:r>
      <w:r w:rsidRPr="00D40176">
        <w:rPr>
          <w:rFonts w:ascii="Arial" w:hAnsi="Arial" w:cs="Arial"/>
          <w:sz w:val="20"/>
          <w:szCs w:val="20"/>
        </w:rPr>
        <w:t>n còn l</w:t>
      </w:r>
      <w:r w:rsidRPr="00D40176">
        <w:rPr>
          <w:rFonts w:ascii="Arial" w:hAnsi="Arial" w:cs="Arial"/>
          <w:sz w:val="20"/>
          <w:szCs w:val="20"/>
        </w:rPr>
        <w:t>ạ</w:t>
      </w:r>
      <w:r w:rsidRPr="00D40176">
        <w:rPr>
          <w:rFonts w:ascii="Arial" w:hAnsi="Arial" w:cs="Arial"/>
          <w:sz w:val="20"/>
          <w:szCs w:val="20"/>
        </w:rPr>
        <w:t>i đ</w:t>
      </w:r>
      <w:r w:rsidRPr="00D40176">
        <w:rPr>
          <w:rFonts w:ascii="Arial" w:hAnsi="Arial" w:cs="Arial"/>
          <w:sz w:val="20"/>
          <w:szCs w:val="20"/>
        </w:rPr>
        <w:t>ố</w:t>
      </w:r>
      <w:r w:rsidRPr="00D40176">
        <w:rPr>
          <w:rFonts w:ascii="Arial" w:hAnsi="Arial" w:cs="Arial"/>
          <w:sz w:val="20"/>
          <w:szCs w:val="20"/>
        </w:rPr>
        <w:t>i v</w:t>
      </w:r>
      <w:r w:rsidRPr="00D40176">
        <w:rPr>
          <w:rFonts w:ascii="Arial" w:hAnsi="Arial" w:cs="Arial"/>
          <w:sz w:val="20"/>
          <w:szCs w:val="20"/>
        </w:rPr>
        <w:t>ớ</w:t>
      </w:r>
      <w:r w:rsidRPr="00D40176">
        <w:rPr>
          <w:rFonts w:ascii="Arial" w:hAnsi="Arial" w:cs="Arial"/>
          <w:sz w:val="20"/>
          <w:szCs w:val="20"/>
        </w:rPr>
        <w:t>i các kho</w:t>
      </w:r>
      <w:r w:rsidRPr="00D40176">
        <w:rPr>
          <w:rFonts w:ascii="Arial" w:hAnsi="Arial" w:cs="Arial"/>
          <w:sz w:val="20"/>
          <w:szCs w:val="20"/>
        </w:rPr>
        <w:t>ả</w:t>
      </w:r>
      <w:r w:rsidRPr="00D40176">
        <w:rPr>
          <w:rFonts w:ascii="Arial" w:hAnsi="Arial" w:cs="Arial"/>
          <w:sz w:val="20"/>
          <w:szCs w:val="20"/>
        </w:rPr>
        <w:t>n thu t</w:t>
      </w:r>
      <w:r w:rsidRPr="00D40176">
        <w:rPr>
          <w:rFonts w:ascii="Arial" w:hAnsi="Arial" w:cs="Arial"/>
          <w:sz w:val="20"/>
          <w:szCs w:val="20"/>
        </w:rPr>
        <w:t>ừ</w:t>
      </w:r>
      <w:r w:rsidRPr="00D40176">
        <w:rPr>
          <w:rFonts w:ascii="Arial" w:hAnsi="Arial" w:cs="Arial"/>
          <w:sz w:val="20"/>
          <w:szCs w:val="20"/>
        </w:rPr>
        <w:t xml:space="preserve"> khai thác tài s</w:t>
      </w:r>
      <w:r w:rsidRPr="00D40176">
        <w:rPr>
          <w:rFonts w:ascii="Arial" w:hAnsi="Arial" w:cs="Arial"/>
          <w:sz w:val="20"/>
          <w:szCs w:val="20"/>
        </w:rPr>
        <w:t>ả</w:t>
      </w:r>
      <w:r w:rsidRPr="00D40176">
        <w:rPr>
          <w:rFonts w:ascii="Arial" w:hAnsi="Arial" w:cs="Arial"/>
          <w:sz w:val="20"/>
          <w:szCs w:val="20"/>
        </w:rPr>
        <w:t>n k</w:t>
      </w:r>
      <w:r w:rsidRPr="00D40176">
        <w:rPr>
          <w:rFonts w:ascii="Arial" w:hAnsi="Arial" w:cs="Arial"/>
          <w:sz w:val="20"/>
          <w:szCs w:val="20"/>
        </w:rPr>
        <w:t>ế</w:t>
      </w:r>
      <w:r w:rsidRPr="00D40176">
        <w:rPr>
          <w:rFonts w:ascii="Arial" w:hAnsi="Arial" w:cs="Arial"/>
          <w:sz w:val="20"/>
          <w:szCs w:val="20"/>
        </w:rPr>
        <w:t>t c</w:t>
      </w:r>
      <w:r w:rsidRPr="00D40176">
        <w:rPr>
          <w:rFonts w:ascii="Arial" w:hAnsi="Arial" w:cs="Arial"/>
          <w:sz w:val="20"/>
          <w:szCs w:val="20"/>
        </w:rPr>
        <w:t>ấ</w:t>
      </w:r>
      <w:r w:rsidRPr="00D40176">
        <w:rPr>
          <w:rFonts w:ascii="Arial" w:hAnsi="Arial" w:cs="Arial"/>
          <w:sz w:val="20"/>
          <w:szCs w:val="20"/>
        </w:rPr>
        <w:t>u h</w:t>
      </w:r>
      <w:r w:rsidRPr="00D40176">
        <w:rPr>
          <w:rFonts w:ascii="Arial" w:hAnsi="Arial" w:cs="Arial"/>
          <w:sz w:val="20"/>
          <w:szCs w:val="20"/>
        </w:rPr>
        <w:t>ạ</w:t>
      </w:r>
      <w:r w:rsidRPr="00D40176">
        <w:rPr>
          <w:rFonts w:ascii="Arial" w:hAnsi="Arial" w:cs="Arial"/>
          <w:sz w:val="20"/>
          <w:szCs w:val="20"/>
        </w:rPr>
        <w:t xml:space="preserve"> t</w:t>
      </w:r>
      <w:r w:rsidRPr="00D40176">
        <w:rPr>
          <w:rFonts w:ascii="Arial" w:hAnsi="Arial" w:cs="Arial"/>
          <w:sz w:val="20"/>
          <w:szCs w:val="20"/>
        </w:rPr>
        <w:t>ầ</w:t>
      </w:r>
      <w:r w:rsidRPr="00D40176">
        <w:rPr>
          <w:rFonts w:ascii="Arial" w:hAnsi="Arial" w:cs="Arial"/>
          <w:sz w:val="20"/>
          <w:szCs w:val="20"/>
        </w:rPr>
        <w:t>ng đư</w:t>
      </w:r>
      <w:r w:rsidRPr="00D40176">
        <w:rPr>
          <w:rFonts w:ascii="Arial" w:hAnsi="Arial" w:cs="Arial"/>
          <w:sz w:val="20"/>
          <w:szCs w:val="20"/>
        </w:rPr>
        <w:t>ờ</w:t>
      </w:r>
      <w:r w:rsidRPr="00D40176">
        <w:rPr>
          <w:rFonts w:ascii="Arial" w:hAnsi="Arial" w:cs="Arial"/>
          <w:sz w:val="20"/>
          <w:szCs w:val="20"/>
        </w:rPr>
        <w:t>ng s</w:t>
      </w:r>
      <w:r w:rsidRPr="00D40176">
        <w:rPr>
          <w:rFonts w:ascii="Arial" w:hAnsi="Arial" w:cs="Arial"/>
          <w:sz w:val="20"/>
          <w:szCs w:val="20"/>
        </w:rPr>
        <w:t>ắ</w:t>
      </w:r>
      <w:r w:rsidRPr="00D40176">
        <w:rPr>
          <w:rFonts w:ascii="Arial" w:hAnsi="Arial" w:cs="Arial"/>
          <w:sz w:val="20"/>
          <w:szCs w:val="20"/>
        </w:rPr>
        <w:t>t qu</w:t>
      </w:r>
      <w:r w:rsidRPr="00D40176">
        <w:rPr>
          <w:rFonts w:ascii="Arial" w:hAnsi="Arial" w:cs="Arial"/>
          <w:sz w:val="20"/>
          <w:szCs w:val="20"/>
        </w:rPr>
        <w:t>ố</w:t>
      </w:r>
      <w:r w:rsidRPr="00D40176">
        <w:rPr>
          <w:rFonts w:ascii="Arial" w:hAnsi="Arial" w:cs="Arial"/>
          <w:sz w:val="20"/>
          <w:szCs w:val="20"/>
        </w:rPr>
        <w:t>c gia (sau khi tr</w:t>
      </w:r>
      <w:r w:rsidRPr="00D40176">
        <w:rPr>
          <w:rFonts w:ascii="Arial" w:hAnsi="Arial" w:cs="Arial"/>
          <w:sz w:val="20"/>
          <w:szCs w:val="20"/>
        </w:rPr>
        <w:t>ừ</w:t>
      </w:r>
      <w:r w:rsidRPr="00D40176">
        <w:rPr>
          <w:rFonts w:ascii="Arial" w:hAnsi="Arial" w:cs="Arial"/>
          <w:sz w:val="20"/>
          <w:szCs w:val="20"/>
        </w:rPr>
        <w:t xml:space="preserve"> các kho</w:t>
      </w:r>
      <w:r w:rsidRPr="00D40176">
        <w:rPr>
          <w:rFonts w:ascii="Arial" w:hAnsi="Arial" w:cs="Arial"/>
          <w:sz w:val="20"/>
          <w:szCs w:val="20"/>
        </w:rPr>
        <w:t>ả</w:t>
      </w:r>
      <w:r w:rsidRPr="00D40176">
        <w:rPr>
          <w:rFonts w:ascii="Arial" w:hAnsi="Arial" w:cs="Arial"/>
          <w:sz w:val="20"/>
          <w:szCs w:val="20"/>
        </w:rPr>
        <w:t>n chi phí theo quy đ</w:t>
      </w:r>
      <w:r w:rsidRPr="00D40176">
        <w:rPr>
          <w:rFonts w:ascii="Arial" w:hAnsi="Arial" w:cs="Arial"/>
          <w:sz w:val="20"/>
          <w:szCs w:val="20"/>
        </w:rPr>
        <w:t>ị</w:t>
      </w:r>
      <w:r w:rsidRPr="00D40176">
        <w:rPr>
          <w:rFonts w:ascii="Arial" w:hAnsi="Arial" w:cs="Arial"/>
          <w:sz w:val="20"/>
          <w:szCs w:val="20"/>
        </w:rPr>
        <w:t>nh t</w:t>
      </w:r>
      <w:r w:rsidRPr="00D40176">
        <w:rPr>
          <w:rFonts w:ascii="Arial" w:hAnsi="Arial" w:cs="Arial"/>
          <w:sz w:val="20"/>
          <w:szCs w:val="20"/>
        </w:rPr>
        <w:t>ạ</w:t>
      </w:r>
      <w:r w:rsidRPr="00D40176">
        <w:rPr>
          <w:rFonts w:ascii="Arial" w:hAnsi="Arial" w:cs="Arial"/>
          <w:sz w:val="20"/>
          <w:szCs w:val="20"/>
        </w:rPr>
        <w:t>i đi</w:t>
      </w:r>
      <w:r w:rsidRPr="00D40176">
        <w:rPr>
          <w:rFonts w:ascii="Arial" w:hAnsi="Arial" w:cs="Arial"/>
          <w:sz w:val="20"/>
          <w:szCs w:val="20"/>
        </w:rPr>
        <w:t>ể</w:t>
      </w:r>
      <w:r w:rsidRPr="00D40176">
        <w:rPr>
          <w:rFonts w:ascii="Arial" w:hAnsi="Arial" w:cs="Arial"/>
          <w:sz w:val="20"/>
          <w:szCs w:val="20"/>
        </w:rPr>
        <w:t>m b, đi</w:t>
      </w:r>
      <w:r w:rsidRPr="00D40176">
        <w:rPr>
          <w:rFonts w:ascii="Arial" w:hAnsi="Arial" w:cs="Arial"/>
          <w:sz w:val="20"/>
          <w:szCs w:val="20"/>
        </w:rPr>
        <w:t>ể</w:t>
      </w:r>
      <w:r w:rsidRPr="00D40176">
        <w:rPr>
          <w:rFonts w:ascii="Arial" w:hAnsi="Arial" w:cs="Arial"/>
          <w:sz w:val="20"/>
          <w:szCs w:val="20"/>
        </w:rPr>
        <w:t>m c kho</w:t>
      </w:r>
      <w:r w:rsidRPr="00D40176">
        <w:rPr>
          <w:rFonts w:ascii="Arial" w:hAnsi="Arial" w:cs="Arial"/>
          <w:sz w:val="20"/>
          <w:szCs w:val="20"/>
        </w:rPr>
        <w:t>ả</w:t>
      </w:r>
      <w:r w:rsidRPr="00D40176">
        <w:rPr>
          <w:rFonts w:ascii="Arial" w:hAnsi="Arial" w:cs="Arial"/>
          <w:sz w:val="20"/>
          <w:szCs w:val="20"/>
        </w:rPr>
        <w:t>n này) vào ngân sách nhà nư</w:t>
      </w:r>
      <w:r w:rsidRPr="00D40176">
        <w:rPr>
          <w:rFonts w:ascii="Arial" w:hAnsi="Arial" w:cs="Arial"/>
          <w:sz w:val="20"/>
          <w:szCs w:val="20"/>
        </w:rPr>
        <w:t>ớ</w:t>
      </w:r>
      <w:r w:rsidRPr="00D40176">
        <w:rPr>
          <w:rFonts w:ascii="Arial" w:hAnsi="Arial" w:cs="Arial"/>
          <w:sz w:val="20"/>
          <w:szCs w:val="20"/>
        </w:rPr>
        <w:t>c. Trong th</w:t>
      </w:r>
      <w:r w:rsidRPr="00D40176">
        <w:rPr>
          <w:rFonts w:ascii="Arial" w:hAnsi="Arial" w:cs="Arial"/>
          <w:sz w:val="20"/>
          <w:szCs w:val="20"/>
        </w:rPr>
        <w:t>ờ</w:t>
      </w:r>
      <w:r w:rsidRPr="00D40176">
        <w:rPr>
          <w:rFonts w:ascii="Arial" w:hAnsi="Arial" w:cs="Arial"/>
          <w:sz w:val="20"/>
          <w:szCs w:val="20"/>
        </w:rPr>
        <w:t>i h</w:t>
      </w:r>
      <w:r w:rsidRPr="00D40176">
        <w:rPr>
          <w:rFonts w:ascii="Arial" w:hAnsi="Arial" w:cs="Arial"/>
          <w:sz w:val="20"/>
          <w:szCs w:val="20"/>
        </w:rPr>
        <w:t>ạ</w:t>
      </w:r>
      <w:r w:rsidRPr="00D40176">
        <w:rPr>
          <w:rFonts w:ascii="Arial" w:hAnsi="Arial" w:cs="Arial"/>
          <w:sz w:val="20"/>
          <w:szCs w:val="20"/>
        </w:rPr>
        <w:t>n 30 ngày, k</w:t>
      </w:r>
      <w:r w:rsidRPr="00D40176">
        <w:rPr>
          <w:rFonts w:ascii="Arial" w:hAnsi="Arial" w:cs="Arial"/>
          <w:sz w:val="20"/>
          <w:szCs w:val="20"/>
        </w:rPr>
        <w:t>ể</w:t>
      </w:r>
      <w:r w:rsidRPr="00D40176">
        <w:rPr>
          <w:rFonts w:ascii="Arial" w:hAnsi="Arial" w:cs="Arial"/>
          <w:sz w:val="20"/>
          <w:szCs w:val="20"/>
        </w:rPr>
        <w:t xml:space="preserve"> t</w:t>
      </w:r>
      <w:r w:rsidRPr="00D40176">
        <w:rPr>
          <w:rFonts w:ascii="Arial" w:hAnsi="Arial" w:cs="Arial"/>
          <w:sz w:val="20"/>
          <w:szCs w:val="20"/>
        </w:rPr>
        <w:t>ừ</w:t>
      </w:r>
      <w:r w:rsidRPr="00D40176">
        <w:rPr>
          <w:rFonts w:ascii="Arial" w:hAnsi="Arial" w:cs="Arial"/>
          <w:sz w:val="20"/>
          <w:szCs w:val="20"/>
        </w:rPr>
        <w:t xml:space="preserve"> ngày hoàn thành vi</w:t>
      </w:r>
      <w:r w:rsidRPr="00D40176">
        <w:rPr>
          <w:rFonts w:ascii="Arial" w:hAnsi="Arial" w:cs="Arial"/>
          <w:sz w:val="20"/>
          <w:szCs w:val="20"/>
        </w:rPr>
        <w:t>ệ</w:t>
      </w:r>
      <w:r w:rsidRPr="00D40176">
        <w:rPr>
          <w:rFonts w:ascii="Arial" w:hAnsi="Arial" w:cs="Arial"/>
          <w:sz w:val="20"/>
          <w:szCs w:val="20"/>
        </w:rPr>
        <w:t>c thanh toán c</w:t>
      </w:r>
      <w:r w:rsidRPr="00D40176">
        <w:rPr>
          <w:rFonts w:ascii="Arial" w:hAnsi="Arial" w:cs="Arial"/>
          <w:sz w:val="20"/>
          <w:szCs w:val="20"/>
        </w:rPr>
        <w:t>ủ</w:t>
      </w:r>
      <w:r w:rsidRPr="00D40176">
        <w:rPr>
          <w:rFonts w:ascii="Arial" w:hAnsi="Arial" w:cs="Arial"/>
          <w:sz w:val="20"/>
          <w:szCs w:val="20"/>
        </w:rPr>
        <w:t>a các l</w:t>
      </w:r>
      <w:r w:rsidRPr="00D40176">
        <w:rPr>
          <w:rFonts w:ascii="Arial" w:hAnsi="Arial" w:cs="Arial"/>
          <w:sz w:val="20"/>
          <w:szCs w:val="20"/>
        </w:rPr>
        <w:t>ầ</w:t>
      </w:r>
      <w:r w:rsidRPr="00D40176">
        <w:rPr>
          <w:rFonts w:ascii="Arial" w:hAnsi="Arial" w:cs="Arial"/>
          <w:sz w:val="20"/>
          <w:szCs w:val="20"/>
        </w:rPr>
        <w:t>n ti</w:t>
      </w:r>
      <w:r w:rsidRPr="00D40176">
        <w:rPr>
          <w:rFonts w:ascii="Arial" w:hAnsi="Arial" w:cs="Arial"/>
          <w:sz w:val="20"/>
          <w:szCs w:val="20"/>
        </w:rPr>
        <w:t>ế</w:t>
      </w:r>
      <w:r w:rsidRPr="00D40176">
        <w:rPr>
          <w:rFonts w:ascii="Arial" w:hAnsi="Arial" w:cs="Arial"/>
          <w:sz w:val="20"/>
          <w:szCs w:val="20"/>
        </w:rPr>
        <w:t>p theo quy đ</w:t>
      </w:r>
      <w:r w:rsidRPr="00D40176">
        <w:rPr>
          <w:rFonts w:ascii="Arial" w:hAnsi="Arial" w:cs="Arial"/>
          <w:sz w:val="20"/>
          <w:szCs w:val="20"/>
        </w:rPr>
        <w:t>ị</w:t>
      </w:r>
      <w:r w:rsidRPr="00D40176">
        <w:rPr>
          <w:rFonts w:ascii="Arial" w:hAnsi="Arial" w:cs="Arial"/>
          <w:sz w:val="20"/>
          <w:szCs w:val="20"/>
        </w:rPr>
        <w:t>nh t</w:t>
      </w:r>
      <w:r w:rsidRPr="00D40176">
        <w:rPr>
          <w:rFonts w:ascii="Arial" w:hAnsi="Arial" w:cs="Arial"/>
          <w:sz w:val="20"/>
          <w:szCs w:val="20"/>
        </w:rPr>
        <w:t>ạ</w:t>
      </w:r>
      <w:r w:rsidRPr="00D40176">
        <w:rPr>
          <w:rFonts w:ascii="Arial" w:hAnsi="Arial" w:cs="Arial"/>
          <w:sz w:val="20"/>
          <w:szCs w:val="20"/>
        </w:rPr>
        <w:t>i đi</w:t>
      </w:r>
      <w:r w:rsidRPr="00D40176">
        <w:rPr>
          <w:rFonts w:ascii="Arial" w:hAnsi="Arial" w:cs="Arial"/>
          <w:sz w:val="20"/>
          <w:szCs w:val="20"/>
        </w:rPr>
        <w:t>ể</w:t>
      </w:r>
      <w:r w:rsidRPr="00D40176">
        <w:rPr>
          <w:rFonts w:ascii="Arial" w:hAnsi="Arial" w:cs="Arial"/>
          <w:sz w:val="20"/>
          <w:szCs w:val="20"/>
        </w:rPr>
        <w:t>m g kho</w:t>
      </w:r>
      <w:r w:rsidRPr="00D40176">
        <w:rPr>
          <w:rFonts w:ascii="Arial" w:hAnsi="Arial" w:cs="Arial"/>
          <w:sz w:val="20"/>
          <w:szCs w:val="20"/>
        </w:rPr>
        <w:t>ả</w:t>
      </w:r>
      <w:r w:rsidRPr="00D40176">
        <w:rPr>
          <w:rFonts w:ascii="Arial" w:hAnsi="Arial" w:cs="Arial"/>
          <w:sz w:val="20"/>
          <w:szCs w:val="20"/>
        </w:rPr>
        <w:t>n 7 c</w:t>
      </w:r>
      <w:r w:rsidRPr="00D40176">
        <w:rPr>
          <w:rFonts w:ascii="Arial" w:hAnsi="Arial" w:cs="Arial"/>
          <w:sz w:val="20"/>
          <w:szCs w:val="20"/>
        </w:rPr>
        <w:t>ủ</w:t>
      </w:r>
      <w:r w:rsidRPr="00D40176">
        <w:rPr>
          <w:rFonts w:ascii="Arial" w:hAnsi="Arial" w:cs="Arial"/>
          <w:sz w:val="20"/>
          <w:szCs w:val="20"/>
        </w:rPr>
        <w:t>a Đi</w:t>
      </w:r>
      <w:r w:rsidRPr="00D40176">
        <w:rPr>
          <w:rFonts w:ascii="Arial" w:hAnsi="Arial" w:cs="Arial"/>
          <w:sz w:val="20"/>
          <w:szCs w:val="20"/>
        </w:rPr>
        <w:t>ề</w:t>
      </w:r>
      <w:r w:rsidRPr="00D40176">
        <w:rPr>
          <w:rFonts w:ascii="Arial" w:hAnsi="Arial" w:cs="Arial"/>
          <w:sz w:val="20"/>
          <w:szCs w:val="20"/>
        </w:rPr>
        <w:t>u 17 và Đi</w:t>
      </w:r>
      <w:r w:rsidRPr="00D40176">
        <w:rPr>
          <w:rFonts w:ascii="Arial" w:hAnsi="Arial" w:cs="Arial"/>
          <w:sz w:val="20"/>
          <w:szCs w:val="20"/>
        </w:rPr>
        <w:t>ề</w:t>
      </w:r>
      <w:r w:rsidRPr="00D40176">
        <w:rPr>
          <w:rFonts w:ascii="Arial" w:hAnsi="Arial" w:cs="Arial"/>
          <w:sz w:val="20"/>
          <w:szCs w:val="20"/>
        </w:rPr>
        <w:t>u 18 Ngh</w:t>
      </w:r>
      <w:r w:rsidRPr="00D40176">
        <w:rPr>
          <w:rFonts w:ascii="Arial" w:hAnsi="Arial" w:cs="Arial"/>
          <w:sz w:val="20"/>
          <w:szCs w:val="20"/>
        </w:rPr>
        <w:t>ị</w:t>
      </w:r>
      <w:r w:rsidRPr="00D40176">
        <w:rPr>
          <w:rFonts w:ascii="Arial" w:hAnsi="Arial" w:cs="Arial"/>
          <w:sz w:val="20"/>
          <w:szCs w:val="20"/>
        </w:rPr>
        <w:t xml:space="preserve"> đ</w:t>
      </w:r>
      <w:r w:rsidRPr="00D40176">
        <w:rPr>
          <w:rFonts w:ascii="Arial" w:hAnsi="Arial" w:cs="Arial"/>
          <w:sz w:val="20"/>
          <w:szCs w:val="20"/>
        </w:rPr>
        <w:t>ị</w:t>
      </w:r>
      <w:r w:rsidRPr="00D40176">
        <w:rPr>
          <w:rFonts w:ascii="Arial" w:hAnsi="Arial" w:cs="Arial"/>
          <w:sz w:val="20"/>
          <w:szCs w:val="20"/>
        </w:rPr>
        <w:t>nh này, doanh nghi</w:t>
      </w:r>
      <w:r w:rsidRPr="00D40176">
        <w:rPr>
          <w:rFonts w:ascii="Arial" w:hAnsi="Arial" w:cs="Arial"/>
          <w:sz w:val="20"/>
          <w:szCs w:val="20"/>
        </w:rPr>
        <w:t>ệ</w:t>
      </w:r>
      <w:r w:rsidRPr="00D40176">
        <w:rPr>
          <w:rFonts w:ascii="Arial" w:hAnsi="Arial" w:cs="Arial"/>
          <w:sz w:val="20"/>
          <w:szCs w:val="20"/>
        </w:rPr>
        <w:t>p qu</w:t>
      </w:r>
      <w:r w:rsidRPr="00D40176">
        <w:rPr>
          <w:rFonts w:ascii="Arial" w:hAnsi="Arial" w:cs="Arial"/>
          <w:sz w:val="20"/>
          <w:szCs w:val="20"/>
        </w:rPr>
        <w:t>ả</w:t>
      </w:r>
      <w:r w:rsidRPr="00D40176">
        <w:rPr>
          <w:rFonts w:ascii="Arial" w:hAnsi="Arial" w:cs="Arial"/>
          <w:sz w:val="20"/>
          <w:szCs w:val="20"/>
        </w:rPr>
        <w:t>n lý tài s</w:t>
      </w:r>
      <w:r w:rsidRPr="00D40176">
        <w:rPr>
          <w:rFonts w:ascii="Arial" w:hAnsi="Arial" w:cs="Arial"/>
          <w:sz w:val="20"/>
          <w:szCs w:val="20"/>
        </w:rPr>
        <w:t>ả</w:t>
      </w:r>
      <w:r w:rsidRPr="00D40176">
        <w:rPr>
          <w:rFonts w:ascii="Arial" w:hAnsi="Arial" w:cs="Arial"/>
          <w:sz w:val="20"/>
          <w:szCs w:val="20"/>
        </w:rPr>
        <w:t>n đư</w:t>
      </w:r>
      <w:r w:rsidRPr="00D40176">
        <w:rPr>
          <w:rFonts w:ascii="Arial" w:hAnsi="Arial" w:cs="Arial"/>
          <w:sz w:val="20"/>
          <w:szCs w:val="20"/>
        </w:rPr>
        <w:t>ờ</w:t>
      </w:r>
      <w:r w:rsidRPr="00D40176">
        <w:rPr>
          <w:rFonts w:ascii="Arial" w:hAnsi="Arial" w:cs="Arial"/>
          <w:sz w:val="20"/>
          <w:szCs w:val="20"/>
        </w:rPr>
        <w:t>ng s</w:t>
      </w:r>
      <w:r w:rsidRPr="00D40176">
        <w:rPr>
          <w:rFonts w:ascii="Arial" w:hAnsi="Arial" w:cs="Arial"/>
          <w:sz w:val="20"/>
          <w:szCs w:val="20"/>
        </w:rPr>
        <w:t>ắ</w:t>
      </w:r>
      <w:r w:rsidRPr="00D40176">
        <w:rPr>
          <w:rFonts w:ascii="Arial" w:hAnsi="Arial" w:cs="Arial"/>
          <w:sz w:val="20"/>
          <w:szCs w:val="20"/>
        </w:rPr>
        <w:t>t qu</w:t>
      </w:r>
      <w:r w:rsidRPr="00D40176">
        <w:rPr>
          <w:rFonts w:ascii="Arial" w:hAnsi="Arial" w:cs="Arial"/>
          <w:sz w:val="20"/>
          <w:szCs w:val="20"/>
        </w:rPr>
        <w:t>ố</w:t>
      </w:r>
      <w:r w:rsidRPr="00D40176">
        <w:rPr>
          <w:rFonts w:ascii="Arial" w:hAnsi="Arial" w:cs="Arial"/>
          <w:sz w:val="20"/>
          <w:szCs w:val="20"/>
        </w:rPr>
        <w:t>c gia th</w:t>
      </w:r>
      <w:r w:rsidRPr="00D40176">
        <w:rPr>
          <w:rFonts w:ascii="Arial" w:hAnsi="Arial" w:cs="Arial"/>
          <w:sz w:val="20"/>
          <w:szCs w:val="20"/>
        </w:rPr>
        <w:t>ự</w:t>
      </w:r>
      <w:r w:rsidRPr="00D40176">
        <w:rPr>
          <w:rFonts w:ascii="Arial" w:hAnsi="Arial" w:cs="Arial"/>
          <w:sz w:val="20"/>
          <w:szCs w:val="20"/>
        </w:rPr>
        <w:t>c hi</w:t>
      </w:r>
      <w:r w:rsidRPr="00D40176">
        <w:rPr>
          <w:rFonts w:ascii="Arial" w:hAnsi="Arial" w:cs="Arial"/>
          <w:sz w:val="20"/>
          <w:szCs w:val="20"/>
        </w:rPr>
        <w:t>ệ</w:t>
      </w:r>
      <w:r w:rsidRPr="00D40176">
        <w:rPr>
          <w:rFonts w:ascii="Arial" w:hAnsi="Arial" w:cs="Arial"/>
          <w:sz w:val="20"/>
          <w:szCs w:val="20"/>
        </w:rPr>
        <w:t>n n</w:t>
      </w:r>
      <w:r w:rsidRPr="00D40176">
        <w:rPr>
          <w:rFonts w:ascii="Arial" w:hAnsi="Arial" w:cs="Arial"/>
          <w:sz w:val="20"/>
          <w:szCs w:val="20"/>
        </w:rPr>
        <w:t>ộ</w:t>
      </w:r>
      <w:r w:rsidRPr="00D40176">
        <w:rPr>
          <w:rFonts w:ascii="Arial" w:hAnsi="Arial" w:cs="Arial"/>
          <w:sz w:val="20"/>
          <w:szCs w:val="20"/>
        </w:rPr>
        <w:t>p s</w:t>
      </w:r>
      <w:r w:rsidRPr="00D40176">
        <w:rPr>
          <w:rFonts w:ascii="Arial" w:hAnsi="Arial" w:cs="Arial"/>
          <w:sz w:val="20"/>
          <w:szCs w:val="20"/>
        </w:rPr>
        <w:t>ố</w:t>
      </w:r>
      <w:r w:rsidRPr="00D40176">
        <w:rPr>
          <w:rFonts w:ascii="Arial" w:hAnsi="Arial" w:cs="Arial"/>
          <w:sz w:val="20"/>
          <w:szCs w:val="20"/>
        </w:rPr>
        <w:t xml:space="preserve"> ti</w:t>
      </w:r>
      <w:r w:rsidRPr="00D40176">
        <w:rPr>
          <w:rFonts w:ascii="Arial" w:hAnsi="Arial" w:cs="Arial"/>
          <w:sz w:val="20"/>
          <w:szCs w:val="20"/>
        </w:rPr>
        <w:t>ề</w:t>
      </w:r>
      <w:r w:rsidRPr="00D40176">
        <w:rPr>
          <w:rFonts w:ascii="Arial" w:hAnsi="Arial" w:cs="Arial"/>
          <w:sz w:val="20"/>
          <w:szCs w:val="20"/>
        </w:rPr>
        <w:t xml:space="preserve">n còn </w:t>
      </w:r>
      <w:r w:rsidRPr="00D40176">
        <w:rPr>
          <w:rFonts w:ascii="Arial" w:hAnsi="Arial" w:cs="Arial"/>
          <w:sz w:val="20"/>
          <w:szCs w:val="20"/>
        </w:rPr>
        <w:t>l</w:t>
      </w:r>
      <w:r w:rsidRPr="00D40176">
        <w:rPr>
          <w:rFonts w:ascii="Arial" w:hAnsi="Arial" w:cs="Arial"/>
          <w:sz w:val="20"/>
          <w:szCs w:val="20"/>
        </w:rPr>
        <w:t>ạ</w:t>
      </w:r>
      <w:r w:rsidRPr="00D40176">
        <w:rPr>
          <w:rFonts w:ascii="Arial" w:hAnsi="Arial" w:cs="Arial"/>
          <w:sz w:val="20"/>
          <w:szCs w:val="20"/>
        </w:rPr>
        <w:t>i đ</w:t>
      </w:r>
      <w:r w:rsidRPr="00D40176">
        <w:rPr>
          <w:rFonts w:ascii="Arial" w:hAnsi="Arial" w:cs="Arial"/>
          <w:sz w:val="20"/>
          <w:szCs w:val="20"/>
        </w:rPr>
        <w:t>ố</w:t>
      </w:r>
      <w:r w:rsidRPr="00D40176">
        <w:rPr>
          <w:rFonts w:ascii="Arial" w:hAnsi="Arial" w:cs="Arial"/>
          <w:sz w:val="20"/>
          <w:szCs w:val="20"/>
        </w:rPr>
        <w:t>i v</w:t>
      </w:r>
      <w:r w:rsidRPr="00D40176">
        <w:rPr>
          <w:rFonts w:ascii="Arial" w:hAnsi="Arial" w:cs="Arial"/>
          <w:sz w:val="20"/>
          <w:szCs w:val="20"/>
        </w:rPr>
        <w:t>ớ</w:t>
      </w:r>
      <w:r w:rsidRPr="00D40176">
        <w:rPr>
          <w:rFonts w:ascii="Arial" w:hAnsi="Arial" w:cs="Arial"/>
          <w:sz w:val="20"/>
          <w:szCs w:val="20"/>
        </w:rPr>
        <w:t>i các kho</w:t>
      </w:r>
      <w:r w:rsidRPr="00D40176">
        <w:rPr>
          <w:rFonts w:ascii="Arial" w:hAnsi="Arial" w:cs="Arial"/>
          <w:sz w:val="20"/>
          <w:szCs w:val="20"/>
        </w:rPr>
        <w:t>ả</w:t>
      </w:r>
      <w:r w:rsidRPr="00D40176">
        <w:rPr>
          <w:rFonts w:ascii="Arial" w:hAnsi="Arial" w:cs="Arial"/>
          <w:sz w:val="20"/>
          <w:szCs w:val="20"/>
        </w:rPr>
        <w:t>n thu t</w:t>
      </w:r>
      <w:r w:rsidRPr="00D40176">
        <w:rPr>
          <w:rFonts w:ascii="Arial" w:hAnsi="Arial" w:cs="Arial"/>
          <w:sz w:val="20"/>
          <w:szCs w:val="20"/>
        </w:rPr>
        <w:t>ừ</w:t>
      </w:r>
      <w:r w:rsidRPr="00D40176">
        <w:rPr>
          <w:rFonts w:ascii="Arial" w:hAnsi="Arial" w:cs="Arial"/>
          <w:sz w:val="20"/>
          <w:szCs w:val="20"/>
        </w:rPr>
        <w:t xml:space="preserve"> khai thác tài s</w:t>
      </w:r>
      <w:r w:rsidRPr="00D40176">
        <w:rPr>
          <w:rFonts w:ascii="Arial" w:hAnsi="Arial" w:cs="Arial"/>
          <w:sz w:val="20"/>
          <w:szCs w:val="20"/>
        </w:rPr>
        <w:t>ả</w:t>
      </w:r>
      <w:r w:rsidRPr="00D40176">
        <w:rPr>
          <w:rFonts w:ascii="Arial" w:hAnsi="Arial" w:cs="Arial"/>
          <w:sz w:val="20"/>
          <w:szCs w:val="20"/>
        </w:rPr>
        <w:t>n k</w:t>
      </w:r>
      <w:r w:rsidRPr="00D40176">
        <w:rPr>
          <w:rFonts w:ascii="Arial" w:hAnsi="Arial" w:cs="Arial"/>
          <w:sz w:val="20"/>
          <w:szCs w:val="20"/>
        </w:rPr>
        <w:t>ế</w:t>
      </w:r>
      <w:r w:rsidRPr="00D40176">
        <w:rPr>
          <w:rFonts w:ascii="Arial" w:hAnsi="Arial" w:cs="Arial"/>
          <w:sz w:val="20"/>
          <w:szCs w:val="20"/>
        </w:rPr>
        <w:t>t c</w:t>
      </w:r>
      <w:r w:rsidRPr="00D40176">
        <w:rPr>
          <w:rFonts w:ascii="Arial" w:hAnsi="Arial" w:cs="Arial"/>
          <w:sz w:val="20"/>
          <w:szCs w:val="20"/>
        </w:rPr>
        <w:t>ấ</w:t>
      </w:r>
      <w:r w:rsidRPr="00D40176">
        <w:rPr>
          <w:rFonts w:ascii="Arial" w:hAnsi="Arial" w:cs="Arial"/>
          <w:sz w:val="20"/>
          <w:szCs w:val="20"/>
        </w:rPr>
        <w:t>u h</w:t>
      </w:r>
      <w:r w:rsidRPr="00D40176">
        <w:rPr>
          <w:rFonts w:ascii="Arial" w:hAnsi="Arial" w:cs="Arial"/>
          <w:sz w:val="20"/>
          <w:szCs w:val="20"/>
        </w:rPr>
        <w:t>ạ</w:t>
      </w:r>
      <w:r w:rsidRPr="00D40176">
        <w:rPr>
          <w:rFonts w:ascii="Arial" w:hAnsi="Arial" w:cs="Arial"/>
          <w:sz w:val="20"/>
          <w:szCs w:val="20"/>
        </w:rPr>
        <w:t xml:space="preserve"> t</w:t>
      </w:r>
      <w:r w:rsidRPr="00D40176">
        <w:rPr>
          <w:rFonts w:ascii="Arial" w:hAnsi="Arial" w:cs="Arial"/>
          <w:sz w:val="20"/>
          <w:szCs w:val="20"/>
        </w:rPr>
        <w:t>ầ</w:t>
      </w:r>
      <w:r w:rsidRPr="00D40176">
        <w:rPr>
          <w:rFonts w:ascii="Arial" w:hAnsi="Arial" w:cs="Arial"/>
          <w:sz w:val="20"/>
          <w:szCs w:val="20"/>
        </w:rPr>
        <w:t>ng đư</w:t>
      </w:r>
      <w:r w:rsidRPr="00D40176">
        <w:rPr>
          <w:rFonts w:ascii="Arial" w:hAnsi="Arial" w:cs="Arial"/>
          <w:sz w:val="20"/>
          <w:szCs w:val="20"/>
        </w:rPr>
        <w:t>ờ</w:t>
      </w:r>
      <w:r w:rsidRPr="00D40176">
        <w:rPr>
          <w:rFonts w:ascii="Arial" w:hAnsi="Arial" w:cs="Arial"/>
          <w:sz w:val="20"/>
          <w:szCs w:val="20"/>
        </w:rPr>
        <w:t>ng s</w:t>
      </w:r>
      <w:r w:rsidRPr="00D40176">
        <w:rPr>
          <w:rFonts w:ascii="Arial" w:hAnsi="Arial" w:cs="Arial"/>
          <w:sz w:val="20"/>
          <w:szCs w:val="20"/>
        </w:rPr>
        <w:t>ắ</w:t>
      </w:r>
      <w:r w:rsidRPr="00D40176">
        <w:rPr>
          <w:rFonts w:ascii="Arial" w:hAnsi="Arial" w:cs="Arial"/>
          <w:sz w:val="20"/>
          <w:szCs w:val="20"/>
        </w:rPr>
        <w:t>t qu</w:t>
      </w:r>
      <w:r w:rsidRPr="00D40176">
        <w:rPr>
          <w:rFonts w:ascii="Arial" w:hAnsi="Arial" w:cs="Arial"/>
          <w:sz w:val="20"/>
          <w:szCs w:val="20"/>
        </w:rPr>
        <w:t>ố</w:t>
      </w:r>
      <w:r w:rsidRPr="00D40176">
        <w:rPr>
          <w:rFonts w:ascii="Arial" w:hAnsi="Arial" w:cs="Arial"/>
          <w:sz w:val="20"/>
          <w:szCs w:val="20"/>
        </w:rPr>
        <w:t>c gia (sau khi tr</w:t>
      </w:r>
      <w:r w:rsidRPr="00D40176">
        <w:rPr>
          <w:rFonts w:ascii="Arial" w:hAnsi="Arial" w:cs="Arial"/>
          <w:sz w:val="20"/>
          <w:szCs w:val="20"/>
        </w:rPr>
        <w:t>ừ</w:t>
      </w:r>
      <w:r w:rsidRPr="00D40176">
        <w:rPr>
          <w:rFonts w:ascii="Arial" w:hAnsi="Arial" w:cs="Arial"/>
          <w:sz w:val="20"/>
          <w:szCs w:val="20"/>
        </w:rPr>
        <w:t xml:space="preserve"> các chi phí phát sinh (n</w:t>
      </w:r>
      <w:r w:rsidRPr="00D40176">
        <w:rPr>
          <w:rFonts w:ascii="Arial" w:hAnsi="Arial" w:cs="Arial"/>
          <w:sz w:val="20"/>
          <w:szCs w:val="20"/>
        </w:rPr>
        <w:t>ế</w:t>
      </w:r>
      <w:r w:rsidRPr="00D40176">
        <w:rPr>
          <w:rFonts w:ascii="Arial" w:hAnsi="Arial" w:cs="Arial"/>
          <w:sz w:val="20"/>
          <w:szCs w:val="20"/>
        </w:rPr>
        <w:t>u có) theo quy đ</w:t>
      </w:r>
      <w:r w:rsidRPr="00D40176">
        <w:rPr>
          <w:rFonts w:ascii="Arial" w:hAnsi="Arial" w:cs="Arial"/>
          <w:sz w:val="20"/>
          <w:szCs w:val="20"/>
        </w:rPr>
        <w:t>ị</w:t>
      </w:r>
      <w:r w:rsidRPr="00D40176">
        <w:rPr>
          <w:rFonts w:ascii="Arial" w:hAnsi="Arial" w:cs="Arial"/>
          <w:sz w:val="20"/>
          <w:szCs w:val="20"/>
        </w:rPr>
        <w:t>nh t</w:t>
      </w:r>
      <w:r w:rsidRPr="00D40176">
        <w:rPr>
          <w:rFonts w:ascii="Arial" w:hAnsi="Arial" w:cs="Arial"/>
          <w:sz w:val="20"/>
          <w:szCs w:val="20"/>
        </w:rPr>
        <w:t>ạ</w:t>
      </w:r>
      <w:r w:rsidRPr="00D40176">
        <w:rPr>
          <w:rFonts w:ascii="Arial" w:hAnsi="Arial" w:cs="Arial"/>
          <w:sz w:val="20"/>
          <w:szCs w:val="20"/>
        </w:rPr>
        <w:t>i đi</w:t>
      </w:r>
      <w:r w:rsidRPr="00D40176">
        <w:rPr>
          <w:rFonts w:ascii="Arial" w:hAnsi="Arial" w:cs="Arial"/>
          <w:sz w:val="20"/>
          <w:szCs w:val="20"/>
        </w:rPr>
        <w:t>ể</w:t>
      </w:r>
      <w:r w:rsidRPr="00D40176">
        <w:rPr>
          <w:rFonts w:ascii="Arial" w:hAnsi="Arial" w:cs="Arial"/>
          <w:sz w:val="20"/>
          <w:szCs w:val="20"/>
        </w:rPr>
        <w:t>m b, đi</w:t>
      </w:r>
      <w:r w:rsidRPr="00D40176">
        <w:rPr>
          <w:rFonts w:ascii="Arial" w:hAnsi="Arial" w:cs="Arial"/>
          <w:sz w:val="20"/>
          <w:szCs w:val="20"/>
        </w:rPr>
        <w:t>ể</w:t>
      </w:r>
      <w:r w:rsidRPr="00D40176">
        <w:rPr>
          <w:rFonts w:ascii="Arial" w:hAnsi="Arial" w:cs="Arial"/>
          <w:sz w:val="20"/>
          <w:szCs w:val="20"/>
        </w:rPr>
        <w:t>m c kho</w:t>
      </w:r>
      <w:r w:rsidRPr="00D40176">
        <w:rPr>
          <w:rFonts w:ascii="Arial" w:hAnsi="Arial" w:cs="Arial"/>
          <w:sz w:val="20"/>
          <w:szCs w:val="20"/>
        </w:rPr>
        <w:t>ả</w:t>
      </w:r>
      <w:r w:rsidRPr="00D40176">
        <w:rPr>
          <w:rFonts w:ascii="Arial" w:hAnsi="Arial" w:cs="Arial"/>
          <w:sz w:val="20"/>
          <w:szCs w:val="20"/>
        </w:rPr>
        <w:t>n này) vào ngân sách nhà nư</w:t>
      </w:r>
      <w:r w:rsidRPr="00D40176">
        <w:rPr>
          <w:rFonts w:ascii="Arial" w:hAnsi="Arial" w:cs="Arial"/>
          <w:sz w:val="20"/>
          <w:szCs w:val="20"/>
        </w:rPr>
        <w:t>ớ</w:t>
      </w:r>
      <w:r w:rsidRPr="00D40176">
        <w:rPr>
          <w:rFonts w:ascii="Arial" w:hAnsi="Arial" w:cs="Arial"/>
          <w:sz w:val="20"/>
          <w:szCs w:val="20"/>
        </w:rPr>
        <w:t>c theo quy đ</w:t>
      </w:r>
      <w:r w:rsidRPr="00D40176">
        <w:rPr>
          <w:rFonts w:ascii="Arial" w:hAnsi="Arial" w:cs="Arial"/>
          <w:sz w:val="20"/>
          <w:szCs w:val="20"/>
        </w:rPr>
        <w:t>ị</w:t>
      </w:r>
      <w:r w:rsidRPr="00D40176">
        <w:rPr>
          <w:rFonts w:ascii="Arial" w:hAnsi="Arial" w:cs="Arial"/>
          <w:sz w:val="20"/>
          <w:szCs w:val="20"/>
        </w:rPr>
        <w:t>nh t</w:t>
      </w:r>
      <w:r w:rsidRPr="00D40176">
        <w:rPr>
          <w:rFonts w:ascii="Arial" w:hAnsi="Arial" w:cs="Arial"/>
          <w:sz w:val="20"/>
          <w:szCs w:val="20"/>
        </w:rPr>
        <w:t>ạ</w:t>
      </w:r>
      <w:r w:rsidRPr="00D40176">
        <w:rPr>
          <w:rFonts w:ascii="Arial" w:hAnsi="Arial" w:cs="Arial"/>
          <w:sz w:val="20"/>
          <w:szCs w:val="20"/>
        </w:rPr>
        <w:t>i đi</w:t>
      </w:r>
      <w:r w:rsidRPr="00D40176">
        <w:rPr>
          <w:rFonts w:ascii="Arial" w:hAnsi="Arial" w:cs="Arial"/>
          <w:sz w:val="20"/>
          <w:szCs w:val="20"/>
        </w:rPr>
        <w:t>ể</w:t>
      </w:r>
      <w:r w:rsidRPr="00D40176">
        <w:rPr>
          <w:rFonts w:ascii="Arial" w:hAnsi="Arial" w:cs="Arial"/>
          <w:sz w:val="20"/>
          <w:szCs w:val="20"/>
        </w:rPr>
        <w:t>m a kho</w:t>
      </w:r>
      <w:r w:rsidRPr="00D40176">
        <w:rPr>
          <w:rFonts w:ascii="Arial" w:hAnsi="Arial" w:cs="Arial"/>
          <w:sz w:val="20"/>
          <w:szCs w:val="20"/>
        </w:rPr>
        <w:t>ả</w:t>
      </w:r>
      <w:r w:rsidRPr="00D40176">
        <w:rPr>
          <w:rFonts w:ascii="Arial" w:hAnsi="Arial" w:cs="Arial"/>
          <w:sz w:val="20"/>
          <w:szCs w:val="20"/>
        </w:rPr>
        <w:t>n này.</w:t>
      </w:r>
    </w:p>
    <w:p w14:paraId="4DBF4C91" w14:textId="77777777" w:rsidR="002B1027" w:rsidRPr="00D40176" w:rsidRDefault="007E04C2" w:rsidP="006E5ADA">
      <w:pPr>
        <w:adjustRightInd w:val="0"/>
        <w:snapToGrid w:val="0"/>
        <w:spacing w:after="120" w:line="240" w:lineRule="auto"/>
        <w:ind w:firstLine="720"/>
        <w:jc w:val="both"/>
        <w:rPr>
          <w:rFonts w:ascii="Arial" w:hAnsi="Arial" w:cs="Arial"/>
          <w:sz w:val="20"/>
          <w:szCs w:val="20"/>
        </w:rPr>
      </w:pPr>
      <w:r w:rsidRPr="00D40176">
        <w:rPr>
          <w:rFonts w:ascii="Arial" w:hAnsi="Arial" w:cs="Arial"/>
          <w:sz w:val="20"/>
          <w:szCs w:val="20"/>
        </w:rPr>
        <w:t>đ) Ngư</w:t>
      </w:r>
      <w:r w:rsidRPr="00D40176">
        <w:rPr>
          <w:rFonts w:ascii="Arial" w:hAnsi="Arial" w:cs="Arial"/>
          <w:sz w:val="20"/>
          <w:szCs w:val="20"/>
        </w:rPr>
        <w:t>ờ</w:t>
      </w:r>
      <w:r w:rsidRPr="00D40176">
        <w:rPr>
          <w:rFonts w:ascii="Arial" w:hAnsi="Arial" w:cs="Arial"/>
          <w:sz w:val="20"/>
          <w:szCs w:val="20"/>
        </w:rPr>
        <w:t>i đ</w:t>
      </w:r>
      <w:r w:rsidRPr="00D40176">
        <w:rPr>
          <w:rFonts w:ascii="Arial" w:hAnsi="Arial" w:cs="Arial"/>
          <w:sz w:val="20"/>
          <w:szCs w:val="20"/>
        </w:rPr>
        <w:t>ạ</w:t>
      </w:r>
      <w:r w:rsidRPr="00D40176">
        <w:rPr>
          <w:rFonts w:ascii="Arial" w:hAnsi="Arial" w:cs="Arial"/>
          <w:sz w:val="20"/>
          <w:szCs w:val="20"/>
        </w:rPr>
        <w:t>i di</w:t>
      </w:r>
      <w:r w:rsidRPr="00D40176">
        <w:rPr>
          <w:rFonts w:ascii="Arial" w:hAnsi="Arial" w:cs="Arial"/>
          <w:sz w:val="20"/>
          <w:szCs w:val="20"/>
        </w:rPr>
        <w:t>ệ</w:t>
      </w:r>
      <w:r w:rsidRPr="00D40176">
        <w:rPr>
          <w:rFonts w:ascii="Arial" w:hAnsi="Arial" w:cs="Arial"/>
          <w:sz w:val="20"/>
          <w:szCs w:val="20"/>
        </w:rPr>
        <w:t>n theo pháp</w:t>
      </w:r>
      <w:r w:rsidRPr="00D40176">
        <w:rPr>
          <w:rFonts w:ascii="Arial" w:hAnsi="Arial" w:cs="Arial"/>
          <w:sz w:val="20"/>
          <w:szCs w:val="20"/>
        </w:rPr>
        <w:t xml:space="preserve"> lu</w:t>
      </w:r>
      <w:r w:rsidRPr="00D40176">
        <w:rPr>
          <w:rFonts w:ascii="Arial" w:hAnsi="Arial" w:cs="Arial"/>
          <w:sz w:val="20"/>
          <w:szCs w:val="20"/>
        </w:rPr>
        <w:t>ậ</w:t>
      </w:r>
      <w:r w:rsidRPr="00D40176">
        <w:rPr>
          <w:rFonts w:ascii="Arial" w:hAnsi="Arial" w:cs="Arial"/>
          <w:sz w:val="20"/>
          <w:szCs w:val="20"/>
        </w:rPr>
        <w:t>t c</w:t>
      </w:r>
      <w:r w:rsidRPr="00D40176">
        <w:rPr>
          <w:rFonts w:ascii="Arial" w:hAnsi="Arial" w:cs="Arial"/>
          <w:sz w:val="20"/>
          <w:szCs w:val="20"/>
        </w:rPr>
        <w:t>ủ</w:t>
      </w:r>
      <w:r w:rsidRPr="00D40176">
        <w:rPr>
          <w:rFonts w:ascii="Arial" w:hAnsi="Arial" w:cs="Arial"/>
          <w:sz w:val="20"/>
          <w:szCs w:val="20"/>
        </w:rPr>
        <w:t>a doanh nghi</w:t>
      </w:r>
      <w:r w:rsidRPr="00D40176">
        <w:rPr>
          <w:rFonts w:ascii="Arial" w:hAnsi="Arial" w:cs="Arial"/>
          <w:sz w:val="20"/>
          <w:szCs w:val="20"/>
        </w:rPr>
        <w:t>ệ</w:t>
      </w:r>
      <w:r w:rsidRPr="00D40176">
        <w:rPr>
          <w:rFonts w:ascii="Arial" w:hAnsi="Arial" w:cs="Arial"/>
          <w:sz w:val="20"/>
          <w:szCs w:val="20"/>
        </w:rPr>
        <w:t>p qu</w:t>
      </w:r>
      <w:r w:rsidRPr="00D40176">
        <w:rPr>
          <w:rFonts w:ascii="Arial" w:hAnsi="Arial" w:cs="Arial"/>
          <w:sz w:val="20"/>
          <w:szCs w:val="20"/>
        </w:rPr>
        <w:t>ả</w:t>
      </w:r>
      <w:r w:rsidRPr="00D40176">
        <w:rPr>
          <w:rFonts w:ascii="Arial" w:hAnsi="Arial" w:cs="Arial"/>
          <w:sz w:val="20"/>
          <w:szCs w:val="20"/>
        </w:rPr>
        <w:t>n lý tài s</w:t>
      </w:r>
      <w:r w:rsidRPr="00D40176">
        <w:rPr>
          <w:rFonts w:ascii="Arial" w:hAnsi="Arial" w:cs="Arial"/>
          <w:sz w:val="20"/>
          <w:szCs w:val="20"/>
        </w:rPr>
        <w:t>ả</w:t>
      </w:r>
      <w:r w:rsidRPr="00D40176">
        <w:rPr>
          <w:rFonts w:ascii="Arial" w:hAnsi="Arial" w:cs="Arial"/>
          <w:sz w:val="20"/>
          <w:szCs w:val="20"/>
        </w:rPr>
        <w:t>n đư</w:t>
      </w:r>
      <w:r w:rsidRPr="00D40176">
        <w:rPr>
          <w:rFonts w:ascii="Arial" w:hAnsi="Arial" w:cs="Arial"/>
          <w:sz w:val="20"/>
          <w:szCs w:val="20"/>
        </w:rPr>
        <w:t>ờ</w:t>
      </w:r>
      <w:r w:rsidRPr="00D40176">
        <w:rPr>
          <w:rFonts w:ascii="Arial" w:hAnsi="Arial" w:cs="Arial"/>
          <w:sz w:val="20"/>
          <w:szCs w:val="20"/>
        </w:rPr>
        <w:t>ng s</w:t>
      </w:r>
      <w:r w:rsidRPr="00D40176">
        <w:rPr>
          <w:rFonts w:ascii="Arial" w:hAnsi="Arial" w:cs="Arial"/>
          <w:sz w:val="20"/>
          <w:szCs w:val="20"/>
        </w:rPr>
        <w:t>ắ</w:t>
      </w:r>
      <w:r w:rsidRPr="00D40176">
        <w:rPr>
          <w:rFonts w:ascii="Arial" w:hAnsi="Arial" w:cs="Arial"/>
          <w:sz w:val="20"/>
          <w:szCs w:val="20"/>
        </w:rPr>
        <w:t>t qu</w:t>
      </w:r>
      <w:r w:rsidRPr="00D40176">
        <w:rPr>
          <w:rFonts w:ascii="Arial" w:hAnsi="Arial" w:cs="Arial"/>
          <w:sz w:val="20"/>
          <w:szCs w:val="20"/>
        </w:rPr>
        <w:t>ố</w:t>
      </w:r>
      <w:r w:rsidRPr="00D40176">
        <w:rPr>
          <w:rFonts w:ascii="Arial" w:hAnsi="Arial" w:cs="Arial"/>
          <w:sz w:val="20"/>
          <w:szCs w:val="20"/>
        </w:rPr>
        <w:t>c gia ch</w:t>
      </w:r>
      <w:r w:rsidRPr="00D40176">
        <w:rPr>
          <w:rFonts w:ascii="Arial" w:hAnsi="Arial" w:cs="Arial"/>
          <w:sz w:val="20"/>
          <w:szCs w:val="20"/>
        </w:rPr>
        <w:t>ị</w:t>
      </w:r>
      <w:r w:rsidRPr="00D40176">
        <w:rPr>
          <w:rFonts w:ascii="Arial" w:hAnsi="Arial" w:cs="Arial"/>
          <w:sz w:val="20"/>
          <w:szCs w:val="20"/>
        </w:rPr>
        <w:t>u trách nhi</w:t>
      </w:r>
      <w:r w:rsidRPr="00D40176">
        <w:rPr>
          <w:rFonts w:ascii="Arial" w:hAnsi="Arial" w:cs="Arial"/>
          <w:sz w:val="20"/>
          <w:szCs w:val="20"/>
        </w:rPr>
        <w:t>ệ</w:t>
      </w:r>
      <w:r w:rsidRPr="00D40176">
        <w:rPr>
          <w:rFonts w:ascii="Arial" w:hAnsi="Arial" w:cs="Arial"/>
          <w:sz w:val="20"/>
          <w:szCs w:val="20"/>
        </w:rPr>
        <w:t>m trư</w:t>
      </w:r>
      <w:r w:rsidRPr="00D40176">
        <w:rPr>
          <w:rFonts w:ascii="Arial" w:hAnsi="Arial" w:cs="Arial"/>
          <w:sz w:val="20"/>
          <w:szCs w:val="20"/>
        </w:rPr>
        <w:t>ớ</w:t>
      </w:r>
      <w:r w:rsidRPr="00D40176">
        <w:rPr>
          <w:rFonts w:ascii="Arial" w:hAnsi="Arial" w:cs="Arial"/>
          <w:sz w:val="20"/>
          <w:szCs w:val="20"/>
        </w:rPr>
        <w:t>c pháp lu</w:t>
      </w:r>
      <w:r w:rsidRPr="00D40176">
        <w:rPr>
          <w:rFonts w:ascii="Arial" w:hAnsi="Arial" w:cs="Arial"/>
          <w:sz w:val="20"/>
          <w:szCs w:val="20"/>
        </w:rPr>
        <w:t>ậ</w:t>
      </w:r>
      <w:r w:rsidRPr="00D40176">
        <w:rPr>
          <w:rFonts w:ascii="Arial" w:hAnsi="Arial" w:cs="Arial"/>
          <w:sz w:val="20"/>
          <w:szCs w:val="20"/>
        </w:rPr>
        <w:t>t v</w:t>
      </w:r>
      <w:r w:rsidRPr="00D40176">
        <w:rPr>
          <w:rFonts w:ascii="Arial" w:hAnsi="Arial" w:cs="Arial"/>
          <w:sz w:val="20"/>
          <w:szCs w:val="20"/>
        </w:rPr>
        <w:t>ề</w:t>
      </w:r>
      <w:r w:rsidRPr="00D40176">
        <w:rPr>
          <w:rFonts w:ascii="Arial" w:hAnsi="Arial" w:cs="Arial"/>
          <w:sz w:val="20"/>
          <w:szCs w:val="20"/>
        </w:rPr>
        <w:t xml:space="preserve"> tính chính xác c</w:t>
      </w:r>
      <w:r w:rsidRPr="00D40176">
        <w:rPr>
          <w:rFonts w:ascii="Arial" w:hAnsi="Arial" w:cs="Arial"/>
          <w:sz w:val="20"/>
          <w:szCs w:val="20"/>
        </w:rPr>
        <w:t>ủ</w:t>
      </w:r>
      <w:r w:rsidRPr="00D40176">
        <w:rPr>
          <w:rFonts w:ascii="Arial" w:hAnsi="Arial" w:cs="Arial"/>
          <w:sz w:val="20"/>
          <w:szCs w:val="20"/>
        </w:rPr>
        <w:t>a các kho</w:t>
      </w:r>
      <w:r w:rsidRPr="00D40176">
        <w:rPr>
          <w:rFonts w:ascii="Arial" w:hAnsi="Arial" w:cs="Arial"/>
          <w:sz w:val="20"/>
          <w:szCs w:val="20"/>
        </w:rPr>
        <w:t>ả</w:t>
      </w:r>
      <w:r w:rsidRPr="00D40176">
        <w:rPr>
          <w:rFonts w:ascii="Arial" w:hAnsi="Arial" w:cs="Arial"/>
          <w:sz w:val="20"/>
          <w:szCs w:val="20"/>
        </w:rPr>
        <w:t>n chi phí có liên quan đ</w:t>
      </w:r>
      <w:r w:rsidRPr="00D40176">
        <w:rPr>
          <w:rFonts w:ascii="Arial" w:hAnsi="Arial" w:cs="Arial"/>
          <w:sz w:val="20"/>
          <w:szCs w:val="20"/>
        </w:rPr>
        <w:t>ế</w:t>
      </w:r>
      <w:r w:rsidRPr="00D40176">
        <w:rPr>
          <w:rFonts w:ascii="Arial" w:hAnsi="Arial" w:cs="Arial"/>
          <w:sz w:val="20"/>
          <w:szCs w:val="20"/>
        </w:rPr>
        <w:t>n vi</w:t>
      </w:r>
      <w:r w:rsidRPr="00D40176">
        <w:rPr>
          <w:rFonts w:ascii="Arial" w:hAnsi="Arial" w:cs="Arial"/>
          <w:sz w:val="20"/>
          <w:szCs w:val="20"/>
        </w:rPr>
        <w:t>ệ</w:t>
      </w:r>
      <w:r w:rsidRPr="00D40176">
        <w:rPr>
          <w:rFonts w:ascii="Arial" w:hAnsi="Arial" w:cs="Arial"/>
          <w:sz w:val="20"/>
          <w:szCs w:val="20"/>
        </w:rPr>
        <w:t>c khai thác tài s</w:t>
      </w:r>
      <w:r w:rsidRPr="00D40176">
        <w:rPr>
          <w:rFonts w:ascii="Arial" w:hAnsi="Arial" w:cs="Arial"/>
          <w:sz w:val="20"/>
          <w:szCs w:val="20"/>
        </w:rPr>
        <w:t>ả</w:t>
      </w:r>
      <w:r w:rsidRPr="00D40176">
        <w:rPr>
          <w:rFonts w:ascii="Arial" w:hAnsi="Arial" w:cs="Arial"/>
          <w:sz w:val="20"/>
          <w:szCs w:val="20"/>
        </w:rPr>
        <w:t>n k</w:t>
      </w:r>
      <w:r w:rsidRPr="00D40176">
        <w:rPr>
          <w:rFonts w:ascii="Arial" w:hAnsi="Arial" w:cs="Arial"/>
          <w:sz w:val="20"/>
          <w:szCs w:val="20"/>
        </w:rPr>
        <w:t>ế</w:t>
      </w:r>
      <w:r w:rsidRPr="00D40176">
        <w:rPr>
          <w:rFonts w:ascii="Arial" w:hAnsi="Arial" w:cs="Arial"/>
          <w:sz w:val="20"/>
          <w:szCs w:val="20"/>
        </w:rPr>
        <w:t>t c</w:t>
      </w:r>
      <w:r w:rsidRPr="00D40176">
        <w:rPr>
          <w:rFonts w:ascii="Arial" w:hAnsi="Arial" w:cs="Arial"/>
          <w:sz w:val="20"/>
          <w:szCs w:val="20"/>
        </w:rPr>
        <w:t>ấ</w:t>
      </w:r>
      <w:r w:rsidRPr="00D40176">
        <w:rPr>
          <w:rFonts w:ascii="Arial" w:hAnsi="Arial" w:cs="Arial"/>
          <w:sz w:val="20"/>
          <w:szCs w:val="20"/>
        </w:rPr>
        <w:t>u h</w:t>
      </w:r>
      <w:r w:rsidRPr="00D40176">
        <w:rPr>
          <w:rFonts w:ascii="Arial" w:hAnsi="Arial" w:cs="Arial"/>
          <w:sz w:val="20"/>
          <w:szCs w:val="20"/>
        </w:rPr>
        <w:t>ạ</w:t>
      </w:r>
      <w:r w:rsidRPr="00D40176">
        <w:rPr>
          <w:rFonts w:ascii="Arial" w:hAnsi="Arial" w:cs="Arial"/>
          <w:sz w:val="20"/>
          <w:szCs w:val="20"/>
        </w:rPr>
        <w:t xml:space="preserve"> t</w:t>
      </w:r>
      <w:r w:rsidRPr="00D40176">
        <w:rPr>
          <w:rFonts w:ascii="Arial" w:hAnsi="Arial" w:cs="Arial"/>
          <w:sz w:val="20"/>
          <w:szCs w:val="20"/>
        </w:rPr>
        <w:t>ầ</w:t>
      </w:r>
      <w:r w:rsidRPr="00D40176">
        <w:rPr>
          <w:rFonts w:ascii="Arial" w:hAnsi="Arial" w:cs="Arial"/>
          <w:sz w:val="20"/>
          <w:szCs w:val="20"/>
        </w:rPr>
        <w:t>ng đư</w:t>
      </w:r>
      <w:r w:rsidRPr="00D40176">
        <w:rPr>
          <w:rFonts w:ascii="Arial" w:hAnsi="Arial" w:cs="Arial"/>
          <w:sz w:val="20"/>
          <w:szCs w:val="20"/>
        </w:rPr>
        <w:t>ờ</w:t>
      </w:r>
      <w:r w:rsidRPr="00D40176">
        <w:rPr>
          <w:rFonts w:ascii="Arial" w:hAnsi="Arial" w:cs="Arial"/>
          <w:sz w:val="20"/>
          <w:szCs w:val="20"/>
        </w:rPr>
        <w:t>ng s</w:t>
      </w:r>
      <w:r w:rsidRPr="00D40176">
        <w:rPr>
          <w:rFonts w:ascii="Arial" w:hAnsi="Arial" w:cs="Arial"/>
          <w:sz w:val="20"/>
          <w:szCs w:val="20"/>
        </w:rPr>
        <w:t>ắ</w:t>
      </w:r>
      <w:r w:rsidRPr="00D40176">
        <w:rPr>
          <w:rFonts w:ascii="Arial" w:hAnsi="Arial" w:cs="Arial"/>
          <w:sz w:val="20"/>
          <w:szCs w:val="20"/>
        </w:rPr>
        <w:t>t qu</w:t>
      </w:r>
      <w:r w:rsidRPr="00D40176">
        <w:rPr>
          <w:rFonts w:ascii="Arial" w:hAnsi="Arial" w:cs="Arial"/>
          <w:sz w:val="20"/>
          <w:szCs w:val="20"/>
        </w:rPr>
        <w:t>ố</w:t>
      </w:r>
      <w:r w:rsidRPr="00D40176">
        <w:rPr>
          <w:rFonts w:ascii="Arial" w:hAnsi="Arial" w:cs="Arial"/>
          <w:sz w:val="20"/>
          <w:szCs w:val="20"/>
        </w:rPr>
        <w:t>c gia; vi</w:t>
      </w:r>
      <w:r w:rsidRPr="00D40176">
        <w:rPr>
          <w:rFonts w:ascii="Arial" w:hAnsi="Arial" w:cs="Arial"/>
          <w:sz w:val="20"/>
          <w:szCs w:val="20"/>
        </w:rPr>
        <w:t>ệ</w:t>
      </w:r>
      <w:r w:rsidRPr="00D40176">
        <w:rPr>
          <w:rFonts w:ascii="Arial" w:hAnsi="Arial" w:cs="Arial"/>
          <w:sz w:val="20"/>
          <w:szCs w:val="20"/>
        </w:rPr>
        <w:t>c n</w:t>
      </w:r>
      <w:r w:rsidRPr="00D40176">
        <w:rPr>
          <w:rFonts w:ascii="Arial" w:hAnsi="Arial" w:cs="Arial"/>
          <w:sz w:val="20"/>
          <w:szCs w:val="20"/>
        </w:rPr>
        <w:t>ộ</w:t>
      </w:r>
      <w:r w:rsidRPr="00D40176">
        <w:rPr>
          <w:rFonts w:ascii="Arial" w:hAnsi="Arial" w:cs="Arial"/>
          <w:sz w:val="20"/>
          <w:szCs w:val="20"/>
        </w:rPr>
        <w:t>p ti</w:t>
      </w:r>
      <w:r w:rsidRPr="00D40176">
        <w:rPr>
          <w:rFonts w:ascii="Arial" w:hAnsi="Arial" w:cs="Arial"/>
          <w:sz w:val="20"/>
          <w:szCs w:val="20"/>
        </w:rPr>
        <w:t>ề</w:t>
      </w:r>
      <w:r w:rsidRPr="00D40176">
        <w:rPr>
          <w:rFonts w:ascii="Arial" w:hAnsi="Arial" w:cs="Arial"/>
          <w:sz w:val="20"/>
          <w:szCs w:val="20"/>
        </w:rPr>
        <w:t>n vào ngân sách nhà nư</w:t>
      </w:r>
      <w:r w:rsidRPr="00D40176">
        <w:rPr>
          <w:rFonts w:ascii="Arial" w:hAnsi="Arial" w:cs="Arial"/>
          <w:sz w:val="20"/>
          <w:szCs w:val="20"/>
        </w:rPr>
        <w:t>ớ</w:t>
      </w:r>
      <w:r w:rsidRPr="00D40176">
        <w:rPr>
          <w:rFonts w:ascii="Arial" w:hAnsi="Arial" w:cs="Arial"/>
          <w:sz w:val="20"/>
          <w:szCs w:val="20"/>
        </w:rPr>
        <w:t>c quy đ</w:t>
      </w:r>
      <w:r w:rsidRPr="00D40176">
        <w:rPr>
          <w:rFonts w:ascii="Arial" w:hAnsi="Arial" w:cs="Arial"/>
          <w:sz w:val="20"/>
          <w:szCs w:val="20"/>
        </w:rPr>
        <w:t>ị</w:t>
      </w:r>
      <w:r w:rsidRPr="00D40176">
        <w:rPr>
          <w:rFonts w:ascii="Arial" w:hAnsi="Arial" w:cs="Arial"/>
          <w:sz w:val="20"/>
          <w:szCs w:val="20"/>
        </w:rPr>
        <w:t>nh t</w:t>
      </w:r>
      <w:r w:rsidRPr="00D40176">
        <w:rPr>
          <w:rFonts w:ascii="Arial" w:hAnsi="Arial" w:cs="Arial"/>
          <w:sz w:val="20"/>
          <w:szCs w:val="20"/>
        </w:rPr>
        <w:t>ạ</w:t>
      </w:r>
      <w:r w:rsidRPr="00D40176">
        <w:rPr>
          <w:rFonts w:ascii="Arial" w:hAnsi="Arial" w:cs="Arial"/>
          <w:sz w:val="20"/>
          <w:szCs w:val="20"/>
        </w:rPr>
        <w:t>i</w:t>
      </w:r>
      <w:r w:rsidRPr="00D40176">
        <w:rPr>
          <w:rFonts w:ascii="Arial" w:hAnsi="Arial" w:cs="Arial"/>
          <w:sz w:val="20"/>
          <w:szCs w:val="20"/>
        </w:rPr>
        <w:t xml:space="preserve"> đi</w:t>
      </w:r>
      <w:r w:rsidRPr="00D40176">
        <w:rPr>
          <w:rFonts w:ascii="Arial" w:hAnsi="Arial" w:cs="Arial"/>
          <w:sz w:val="20"/>
          <w:szCs w:val="20"/>
        </w:rPr>
        <w:t>ể</w:t>
      </w:r>
      <w:r w:rsidRPr="00D40176">
        <w:rPr>
          <w:rFonts w:ascii="Arial" w:hAnsi="Arial" w:cs="Arial"/>
          <w:sz w:val="20"/>
          <w:szCs w:val="20"/>
        </w:rPr>
        <w:t>m d kho</w:t>
      </w:r>
      <w:r w:rsidRPr="00D40176">
        <w:rPr>
          <w:rFonts w:ascii="Arial" w:hAnsi="Arial" w:cs="Arial"/>
          <w:sz w:val="20"/>
          <w:szCs w:val="20"/>
        </w:rPr>
        <w:t>ả</w:t>
      </w:r>
      <w:r w:rsidRPr="00D40176">
        <w:rPr>
          <w:rFonts w:ascii="Arial" w:hAnsi="Arial" w:cs="Arial"/>
          <w:sz w:val="20"/>
          <w:szCs w:val="20"/>
        </w:rPr>
        <w:t>n này.”.</w:t>
      </w:r>
    </w:p>
    <w:p w14:paraId="3EE93A1B" w14:textId="77777777" w:rsidR="002B1027" w:rsidRPr="00D40176" w:rsidRDefault="007E04C2" w:rsidP="006E5ADA">
      <w:pPr>
        <w:adjustRightInd w:val="0"/>
        <w:snapToGrid w:val="0"/>
        <w:spacing w:after="120" w:line="240" w:lineRule="auto"/>
        <w:ind w:firstLine="720"/>
        <w:jc w:val="both"/>
        <w:rPr>
          <w:rFonts w:ascii="Arial" w:hAnsi="Arial" w:cs="Arial"/>
          <w:sz w:val="20"/>
          <w:szCs w:val="20"/>
        </w:rPr>
      </w:pPr>
      <w:r w:rsidRPr="00D40176">
        <w:rPr>
          <w:rFonts w:ascii="Arial" w:hAnsi="Arial" w:cs="Arial"/>
          <w:b/>
          <w:sz w:val="20"/>
          <w:szCs w:val="20"/>
        </w:rPr>
        <w:t>Đi</w:t>
      </w:r>
      <w:r w:rsidRPr="00D40176">
        <w:rPr>
          <w:rFonts w:ascii="Arial" w:hAnsi="Arial" w:cs="Arial"/>
          <w:b/>
          <w:sz w:val="20"/>
          <w:szCs w:val="20"/>
        </w:rPr>
        <w:t>ề</w:t>
      </w:r>
      <w:r w:rsidRPr="00D40176">
        <w:rPr>
          <w:rFonts w:ascii="Arial" w:hAnsi="Arial" w:cs="Arial"/>
          <w:b/>
          <w:sz w:val="20"/>
          <w:szCs w:val="20"/>
        </w:rPr>
        <w:t>u 47. S</w:t>
      </w:r>
      <w:r w:rsidRPr="00D40176">
        <w:rPr>
          <w:rFonts w:ascii="Arial" w:hAnsi="Arial" w:cs="Arial"/>
          <w:b/>
          <w:sz w:val="20"/>
          <w:szCs w:val="20"/>
        </w:rPr>
        <w:t>ử</w:t>
      </w:r>
      <w:r w:rsidRPr="00D40176">
        <w:rPr>
          <w:rFonts w:ascii="Arial" w:hAnsi="Arial" w:cs="Arial"/>
          <w:b/>
          <w:sz w:val="20"/>
          <w:szCs w:val="20"/>
        </w:rPr>
        <w:t>a đ</w:t>
      </w:r>
      <w:r w:rsidRPr="00D40176">
        <w:rPr>
          <w:rFonts w:ascii="Arial" w:hAnsi="Arial" w:cs="Arial"/>
          <w:b/>
          <w:sz w:val="20"/>
          <w:szCs w:val="20"/>
        </w:rPr>
        <w:t>ổ</w:t>
      </w:r>
      <w:r w:rsidRPr="00D40176">
        <w:rPr>
          <w:rFonts w:ascii="Arial" w:hAnsi="Arial" w:cs="Arial"/>
          <w:b/>
          <w:sz w:val="20"/>
          <w:szCs w:val="20"/>
        </w:rPr>
        <w:t>i, b</w:t>
      </w:r>
      <w:r w:rsidRPr="00D40176">
        <w:rPr>
          <w:rFonts w:ascii="Arial" w:hAnsi="Arial" w:cs="Arial"/>
          <w:b/>
          <w:sz w:val="20"/>
          <w:szCs w:val="20"/>
        </w:rPr>
        <w:t>ổ</w:t>
      </w:r>
      <w:r w:rsidRPr="00D40176">
        <w:rPr>
          <w:rFonts w:ascii="Arial" w:hAnsi="Arial" w:cs="Arial"/>
          <w:b/>
          <w:sz w:val="20"/>
          <w:szCs w:val="20"/>
        </w:rPr>
        <w:t xml:space="preserve"> sung m</w:t>
      </w:r>
      <w:r w:rsidRPr="00D40176">
        <w:rPr>
          <w:rFonts w:ascii="Arial" w:hAnsi="Arial" w:cs="Arial"/>
          <w:b/>
          <w:sz w:val="20"/>
          <w:szCs w:val="20"/>
        </w:rPr>
        <w:t>ộ</w:t>
      </w:r>
      <w:r w:rsidRPr="00D40176">
        <w:rPr>
          <w:rFonts w:ascii="Arial" w:hAnsi="Arial" w:cs="Arial"/>
          <w:b/>
          <w:sz w:val="20"/>
          <w:szCs w:val="20"/>
        </w:rPr>
        <w:t>t s</w:t>
      </w:r>
      <w:r w:rsidRPr="00D40176">
        <w:rPr>
          <w:rFonts w:ascii="Arial" w:hAnsi="Arial" w:cs="Arial"/>
          <w:b/>
          <w:sz w:val="20"/>
          <w:szCs w:val="20"/>
        </w:rPr>
        <w:t>ố</w:t>
      </w:r>
      <w:r w:rsidRPr="00D40176">
        <w:rPr>
          <w:rFonts w:ascii="Arial" w:hAnsi="Arial" w:cs="Arial"/>
          <w:b/>
          <w:sz w:val="20"/>
          <w:szCs w:val="20"/>
        </w:rPr>
        <w:t xml:space="preserve"> kho</w:t>
      </w:r>
      <w:r w:rsidRPr="00D40176">
        <w:rPr>
          <w:rFonts w:ascii="Arial" w:hAnsi="Arial" w:cs="Arial"/>
          <w:b/>
          <w:sz w:val="20"/>
          <w:szCs w:val="20"/>
        </w:rPr>
        <w:t>ả</w:t>
      </w:r>
      <w:r w:rsidRPr="00D40176">
        <w:rPr>
          <w:rFonts w:ascii="Arial" w:hAnsi="Arial" w:cs="Arial"/>
          <w:b/>
          <w:sz w:val="20"/>
          <w:szCs w:val="20"/>
        </w:rPr>
        <w:t>n c</w:t>
      </w:r>
      <w:r w:rsidRPr="00D40176">
        <w:rPr>
          <w:rFonts w:ascii="Arial" w:hAnsi="Arial" w:cs="Arial"/>
          <w:b/>
          <w:sz w:val="20"/>
          <w:szCs w:val="20"/>
        </w:rPr>
        <w:t>ủ</w:t>
      </w:r>
      <w:r w:rsidRPr="00D40176">
        <w:rPr>
          <w:rFonts w:ascii="Arial" w:hAnsi="Arial" w:cs="Arial"/>
          <w:b/>
          <w:sz w:val="20"/>
          <w:szCs w:val="20"/>
        </w:rPr>
        <w:t>a Đi</w:t>
      </w:r>
      <w:r w:rsidRPr="00D40176">
        <w:rPr>
          <w:rFonts w:ascii="Arial" w:hAnsi="Arial" w:cs="Arial"/>
          <w:b/>
          <w:sz w:val="20"/>
          <w:szCs w:val="20"/>
        </w:rPr>
        <w:t>ề</w:t>
      </w:r>
      <w:r w:rsidRPr="00D40176">
        <w:rPr>
          <w:rFonts w:ascii="Arial" w:hAnsi="Arial" w:cs="Arial"/>
          <w:b/>
          <w:sz w:val="20"/>
          <w:szCs w:val="20"/>
        </w:rPr>
        <w:t>u 23</w:t>
      </w:r>
    </w:p>
    <w:p w14:paraId="1466F913" w14:textId="77777777" w:rsidR="002B1027" w:rsidRPr="00D40176" w:rsidRDefault="007E04C2" w:rsidP="006E5ADA">
      <w:pPr>
        <w:adjustRightInd w:val="0"/>
        <w:snapToGrid w:val="0"/>
        <w:spacing w:after="120" w:line="240" w:lineRule="auto"/>
        <w:ind w:firstLine="720"/>
        <w:jc w:val="both"/>
        <w:rPr>
          <w:rFonts w:ascii="Arial" w:hAnsi="Arial" w:cs="Arial"/>
          <w:sz w:val="20"/>
          <w:szCs w:val="20"/>
        </w:rPr>
      </w:pPr>
      <w:r w:rsidRPr="00D40176">
        <w:rPr>
          <w:rFonts w:ascii="Arial" w:hAnsi="Arial" w:cs="Arial"/>
          <w:sz w:val="20"/>
          <w:szCs w:val="20"/>
        </w:rPr>
        <w:t>1. S</w:t>
      </w:r>
      <w:r w:rsidRPr="00D40176">
        <w:rPr>
          <w:rFonts w:ascii="Arial" w:hAnsi="Arial" w:cs="Arial"/>
          <w:sz w:val="20"/>
          <w:szCs w:val="20"/>
        </w:rPr>
        <w:t>ử</w:t>
      </w:r>
      <w:r w:rsidRPr="00D40176">
        <w:rPr>
          <w:rFonts w:ascii="Arial" w:hAnsi="Arial" w:cs="Arial"/>
          <w:sz w:val="20"/>
          <w:szCs w:val="20"/>
        </w:rPr>
        <w:t>a đ</w:t>
      </w:r>
      <w:r w:rsidRPr="00D40176">
        <w:rPr>
          <w:rFonts w:ascii="Arial" w:hAnsi="Arial" w:cs="Arial"/>
          <w:sz w:val="20"/>
          <w:szCs w:val="20"/>
        </w:rPr>
        <w:t>ổ</w:t>
      </w:r>
      <w:r w:rsidRPr="00D40176">
        <w:rPr>
          <w:rFonts w:ascii="Arial" w:hAnsi="Arial" w:cs="Arial"/>
          <w:sz w:val="20"/>
          <w:szCs w:val="20"/>
        </w:rPr>
        <w:t>i, b</w:t>
      </w:r>
      <w:r w:rsidRPr="00D40176">
        <w:rPr>
          <w:rFonts w:ascii="Arial" w:hAnsi="Arial" w:cs="Arial"/>
          <w:sz w:val="20"/>
          <w:szCs w:val="20"/>
        </w:rPr>
        <w:t>ổ</w:t>
      </w:r>
      <w:r w:rsidRPr="00D40176">
        <w:rPr>
          <w:rFonts w:ascii="Arial" w:hAnsi="Arial" w:cs="Arial"/>
          <w:sz w:val="20"/>
          <w:szCs w:val="20"/>
        </w:rPr>
        <w:t xml:space="preserve"> sung kho</w:t>
      </w:r>
      <w:r w:rsidRPr="00D40176">
        <w:rPr>
          <w:rFonts w:ascii="Arial" w:hAnsi="Arial" w:cs="Arial"/>
          <w:sz w:val="20"/>
          <w:szCs w:val="20"/>
        </w:rPr>
        <w:t>ả</w:t>
      </w:r>
      <w:r w:rsidRPr="00D40176">
        <w:rPr>
          <w:rFonts w:ascii="Arial" w:hAnsi="Arial" w:cs="Arial"/>
          <w:sz w:val="20"/>
          <w:szCs w:val="20"/>
        </w:rPr>
        <w:t>n 1, kho</w:t>
      </w:r>
      <w:r w:rsidRPr="00D40176">
        <w:rPr>
          <w:rFonts w:ascii="Arial" w:hAnsi="Arial" w:cs="Arial"/>
          <w:sz w:val="20"/>
          <w:szCs w:val="20"/>
        </w:rPr>
        <w:t>ả</w:t>
      </w:r>
      <w:r w:rsidRPr="00D40176">
        <w:rPr>
          <w:rFonts w:ascii="Arial" w:hAnsi="Arial" w:cs="Arial"/>
          <w:sz w:val="20"/>
          <w:szCs w:val="20"/>
        </w:rPr>
        <w:t>n 2, kho</w:t>
      </w:r>
      <w:r w:rsidRPr="00D40176">
        <w:rPr>
          <w:rFonts w:ascii="Arial" w:hAnsi="Arial" w:cs="Arial"/>
          <w:sz w:val="20"/>
          <w:szCs w:val="20"/>
        </w:rPr>
        <w:t>ả</w:t>
      </w:r>
      <w:r w:rsidRPr="00D40176">
        <w:rPr>
          <w:rFonts w:ascii="Arial" w:hAnsi="Arial" w:cs="Arial"/>
          <w:sz w:val="20"/>
          <w:szCs w:val="20"/>
        </w:rPr>
        <w:t>n 3 như sau:</w:t>
      </w:r>
    </w:p>
    <w:p w14:paraId="4D6E0A85" w14:textId="77777777" w:rsidR="002B1027" w:rsidRPr="00D40176" w:rsidRDefault="007E04C2" w:rsidP="006E5ADA">
      <w:pPr>
        <w:adjustRightInd w:val="0"/>
        <w:snapToGrid w:val="0"/>
        <w:spacing w:after="120" w:line="240" w:lineRule="auto"/>
        <w:ind w:firstLine="720"/>
        <w:jc w:val="both"/>
        <w:rPr>
          <w:rFonts w:ascii="Arial" w:hAnsi="Arial" w:cs="Arial"/>
          <w:sz w:val="20"/>
          <w:szCs w:val="20"/>
        </w:rPr>
      </w:pPr>
      <w:r w:rsidRPr="00D40176">
        <w:rPr>
          <w:rFonts w:ascii="Arial" w:hAnsi="Arial" w:cs="Arial"/>
          <w:sz w:val="20"/>
          <w:szCs w:val="20"/>
        </w:rPr>
        <w:t>“1. Tài s</w:t>
      </w:r>
      <w:r w:rsidRPr="00D40176">
        <w:rPr>
          <w:rFonts w:ascii="Arial" w:hAnsi="Arial" w:cs="Arial"/>
          <w:sz w:val="20"/>
          <w:szCs w:val="20"/>
        </w:rPr>
        <w:t>ả</w:t>
      </w:r>
      <w:r w:rsidRPr="00D40176">
        <w:rPr>
          <w:rFonts w:ascii="Arial" w:hAnsi="Arial" w:cs="Arial"/>
          <w:sz w:val="20"/>
          <w:szCs w:val="20"/>
        </w:rPr>
        <w:t>n k</w:t>
      </w:r>
      <w:r w:rsidRPr="00D40176">
        <w:rPr>
          <w:rFonts w:ascii="Arial" w:hAnsi="Arial" w:cs="Arial"/>
          <w:sz w:val="20"/>
          <w:szCs w:val="20"/>
        </w:rPr>
        <w:t>ế</w:t>
      </w:r>
      <w:r w:rsidRPr="00D40176">
        <w:rPr>
          <w:rFonts w:ascii="Arial" w:hAnsi="Arial" w:cs="Arial"/>
          <w:sz w:val="20"/>
          <w:szCs w:val="20"/>
        </w:rPr>
        <w:t>t c</w:t>
      </w:r>
      <w:r w:rsidRPr="00D40176">
        <w:rPr>
          <w:rFonts w:ascii="Arial" w:hAnsi="Arial" w:cs="Arial"/>
          <w:sz w:val="20"/>
          <w:szCs w:val="20"/>
        </w:rPr>
        <w:t>ấ</w:t>
      </w:r>
      <w:r w:rsidRPr="00D40176">
        <w:rPr>
          <w:rFonts w:ascii="Arial" w:hAnsi="Arial" w:cs="Arial"/>
          <w:sz w:val="20"/>
          <w:szCs w:val="20"/>
        </w:rPr>
        <w:t>u h</w:t>
      </w:r>
      <w:r w:rsidRPr="00D40176">
        <w:rPr>
          <w:rFonts w:ascii="Arial" w:hAnsi="Arial" w:cs="Arial"/>
          <w:sz w:val="20"/>
          <w:szCs w:val="20"/>
        </w:rPr>
        <w:t>ạ</w:t>
      </w:r>
      <w:r w:rsidRPr="00D40176">
        <w:rPr>
          <w:rFonts w:ascii="Arial" w:hAnsi="Arial" w:cs="Arial"/>
          <w:sz w:val="20"/>
          <w:szCs w:val="20"/>
        </w:rPr>
        <w:t xml:space="preserve"> t</w:t>
      </w:r>
      <w:r w:rsidRPr="00D40176">
        <w:rPr>
          <w:rFonts w:ascii="Arial" w:hAnsi="Arial" w:cs="Arial"/>
          <w:sz w:val="20"/>
          <w:szCs w:val="20"/>
        </w:rPr>
        <w:t>ầ</w:t>
      </w:r>
      <w:r w:rsidRPr="00D40176">
        <w:rPr>
          <w:rFonts w:ascii="Arial" w:hAnsi="Arial" w:cs="Arial"/>
          <w:sz w:val="20"/>
          <w:szCs w:val="20"/>
        </w:rPr>
        <w:t>ng đư</w:t>
      </w:r>
      <w:r w:rsidRPr="00D40176">
        <w:rPr>
          <w:rFonts w:ascii="Arial" w:hAnsi="Arial" w:cs="Arial"/>
          <w:sz w:val="20"/>
          <w:szCs w:val="20"/>
        </w:rPr>
        <w:t>ờ</w:t>
      </w:r>
      <w:r w:rsidRPr="00D40176">
        <w:rPr>
          <w:rFonts w:ascii="Arial" w:hAnsi="Arial" w:cs="Arial"/>
          <w:sz w:val="20"/>
          <w:szCs w:val="20"/>
        </w:rPr>
        <w:t>ng s</w:t>
      </w:r>
      <w:r w:rsidRPr="00D40176">
        <w:rPr>
          <w:rFonts w:ascii="Arial" w:hAnsi="Arial" w:cs="Arial"/>
          <w:sz w:val="20"/>
          <w:szCs w:val="20"/>
        </w:rPr>
        <w:t>ắ</w:t>
      </w:r>
      <w:r w:rsidRPr="00D40176">
        <w:rPr>
          <w:rFonts w:ascii="Arial" w:hAnsi="Arial" w:cs="Arial"/>
          <w:sz w:val="20"/>
          <w:szCs w:val="20"/>
        </w:rPr>
        <w:t>t th</w:t>
      </w:r>
      <w:r w:rsidRPr="00D40176">
        <w:rPr>
          <w:rFonts w:ascii="Arial" w:hAnsi="Arial" w:cs="Arial"/>
          <w:sz w:val="20"/>
          <w:szCs w:val="20"/>
        </w:rPr>
        <w:t>ự</w:t>
      </w:r>
      <w:r w:rsidRPr="00D40176">
        <w:rPr>
          <w:rFonts w:ascii="Arial" w:hAnsi="Arial" w:cs="Arial"/>
          <w:sz w:val="20"/>
          <w:szCs w:val="20"/>
        </w:rPr>
        <w:t>c hi</w:t>
      </w:r>
      <w:r w:rsidRPr="00D40176">
        <w:rPr>
          <w:rFonts w:ascii="Arial" w:hAnsi="Arial" w:cs="Arial"/>
          <w:sz w:val="20"/>
          <w:szCs w:val="20"/>
        </w:rPr>
        <w:t>ệ</w:t>
      </w:r>
      <w:r w:rsidRPr="00D40176">
        <w:rPr>
          <w:rFonts w:ascii="Arial" w:hAnsi="Arial" w:cs="Arial"/>
          <w:sz w:val="20"/>
          <w:szCs w:val="20"/>
        </w:rPr>
        <w:t>n đi</w:t>
      </w:r>
      <w:r w:rsidRPr="00D40176">
        <w:rPr>
          <w:rFonts w:ascii="Arial" w:hAnsi="Arial" w:cs="Arial"/>
          <w:sz w:val="20"/>
          <w:szCs w:val="20"/>
        </w:rPr>
        <w:t>ề</w:t>
      </w:r>
      <w:r w:rsidRPr="00D40176">
        <w:rPr>
          <w:rFonts w:ascii="Arial" w:hAnsi="Arial" w:cs="Arial"/>
          <w:sz w:val="20"/>
          <w:szCs w:val="20"/>
        </w:rPr>
        <w:t>u chuy</w:t>
      </w:r>
      <w:r w:rsidRPr="00D40176">
        <w:rPr>
          <w:rFonts w:ascii="Arial" w:hAnsi="Arial" w:cs="Arial"/>
          <w:sz w:val="20"/>
          <w:szCs w:val="20"/>
        </w:rPr>
        <w:t>ể</w:t>
      </w:r>
      <w:r w:rsidRPr="00D40176">
        <w:rPr>
          <w:rFonts w:ascii="Arial" w:hAnsi="Arial" w:cs="Arial"/>
          <w:sz w:val="20"/>
          <w:szCs w:val="20"/>
        </w:rPr>
        <w:t>n trong các trư</w:t>
      </w:r>
      <w:r w:rsidRPr="00D40176">
        <w:rPr>
          <w:rFonts w:ascii="Arial" w:hAnsi="Arial" w:cs="Arial"/>
          <w:sz w:val="20"/>
          <w:szCs w:val="20"/>
        </w:rPr>
        <w:t>ờ</w:t>
      </w:r>
      <w:r w:rsidRPr="00D40176">
        <w:rPr>
          <w:rFonts w:ascii="Arial" w:hAnsi="Arial" w:cs="Arial"/>
          <w:sz w:val="20"/>
          <w:szCs w:val="20"/>
        </w:rPr>
        <w:t>ng h</w:t>
      </w:r>
      <w:r w:rsidRPr="00D40176">
        <w:rPr>
          <w:rFonts w:ascii="Arial" w:hAnsi="Arial" w:cs="Arial"/>
          <w:sz w:val="20"/>
          <w:szCs w:val="20"/>
        </w:rPr>
        <w:t>ợ</w:t>
      </w:r>
      <w:r w:rsidRPr="00D40176">
        <w:rPr>
          <w:rFonts w:ascii="Arial" w:hAnsi="Arial" w:cs="Arial"/>
          <w:sz w:val="20"/>
          <w:szCs w:val="20"/>
        </w:rPr>
        <w:t>p sau:</w:t>
      </w:r>
    </w:p>
    <w:p w14:paraId="11966823" w14:textId="77777777" w:rsidR="002B1027" w:rsidRPr="00D40176" w:rsidRDefault="007E04C2" w:rsidP="006E5ADA">
      <w:pPr>
        <w:adjustRightInd w:val="0"/>
        <w:snapToGrid w:val="0"/>
        <w:spacing w:after="120" w:line="240" w:lineRule="auto"/>
        <w:ind w:firstLine="720"/>
        <w:jc w:val="both"/>
        <w:rPr>
          <w:rFonts w:ascii="Arial" w:hAnsi="Arial" w:cs="Arial"/>
          <w:sz w:val="20"/>
          <w:szCs w:val="20"/>
        </w:rPr>
      </w:pPr>
      <w:r w:rsidRPr="00D40176">
        <w:rPr>
          <w:rFonts w:ascii="Arial" w:hAnsi="Arial" w:cs="Arial"/>
          <w:sz w:val="20"/>
          <w:szCs w:val="20"/>
        </w:rPr>
        <w:t>a) Khi có s</w:t>
      </w:r>
      <w:r w:rsidRPr="00D40176">
        <w:rPr>
          <w:rFonts w:ascii="Arial" w:hAnsi="Arial" w:cs="Arial"/>
          <w:sz w:val="20"/>
          <w:szCs w:val="20"/>
        </w:rPr>
        <w:t>ự</w:t>
      </w:r>
      <w:r w:rsidRPr="00D40176">
        <w:rPr>
          <w:rFonts w:ascii="Arial" w:hAnsi="Arial" w:cs="Arial"/>
          <w:sz w:val="20"/>
          <w:szCs w:val="20"/>
        </w:rPr>
        <w:t xml:space="preserve"> thay đ</w:t>
      </w:r>
      <w:r w:rsidRPr="00D40176">
        <w:rPr>
          <w:rFonts w:ascii="Arial" w:hAnsi="Arial" w:cs="Arial"/>
          <w:sz w:val="20"/>
          <w:szCs w:val="20"/>
        </w:rPr>
        <w:t>ổ</w:t>
      </w:r>
      <w:r w:rsidRPr="00D40176">
        <w:rPr>
          <w:rFonts w:ascii="Arial" w:hAnsi="Arial" w:cs="Arial"/>
          <w:sz w:val="20"/>
          <w:szCs w:val="20"/>
        </w:rPr>
        <w:t>i v</w:t>
      </w:r>
      <w:r w:rsidRPr="00D40176">
        <w:rPr>
          <w:rFonts w:ascii="Arial" w:hAnsi="Arial" w:cs="Arial"/>
          <w:sz w:val="20"/>
          <w:szCs w:val="20"/>
        </w:rPr>
        <w:t>ề</w:t>
      </w:r>
      <w:r w:rsidRPr="00D40176">
        <w:rPr>
          <w:rFonts w:ascii="Arial" w:hAnsi="Arial" w:cs="Arial"/>
          <w:sz w:val="20"/>
          <w:szCs w:val="20"/>
        </w:rPr>
        <w:t xml:space="preserve"> đ</w:t>
      </w:r>
      <w:r w:rsidRPr="00D40176">
        <w:rPr>
          <w:rFonts w:ascii="Arial" w:hAnsi="Arial" w:cs="Arial"/>
          <w:sz w:val="20"/>
          <w:szCs w:val="20"/>
        </w:rPr>
        <w:t>ố</w:t>
      </w:r>
      <w:r w:rsidRPr="00D40176">
        <w:rPr>
          <w:rFonts w:ascii="Arial" w:hAnsi="Arial" w:cs="Arial"/>
          <w:sz w:val="20"/>
          <w:szCs w:val="20"/>
        </w:rPr>
        <w:t>i tư</w:t>
      </w:r>
      <w:r w:rsidRPr="00D40176">
        <w:rPr>
          <w:rFonts w:ascii="Arial" w:hAnsi="Arial" w:cs="Arial"/>
          <w:sz w:val="20"/>
          <w:szCs w:val="20"/>
        </w:rPr>
        <w:t>ợ</w:t>
      </w:r>
      <w:r w:rsidRPr="00D40176">
        <w:rPr>
          <w:rFonts w:ascii="Arial" w:hAnsi="Arial" w:cs="Arial"/>
          <w:sz w:val="20"/>
          <w:szCs w:val="20"/>
        </w:rPr>
        <w:t>ng qu</w:t>
      </w:r>
      <w:r w:rsidRPr="00D40176">
        <w:rPr>
          <w:rFonts w:ascii="Arial" w:hAnsi="Arial" w:cs="Arial"/>
          <w:sz w:val="20"/>
          <w:szCs w:val="20"/>
        </w:rPr>
        <w:t>ả</w:t>
      </w:r>
      <w:r w:rsidRPr="00D40176">
        <w:rPr>
          <w:rFonts w:ascii="Arial" w:hAnsi="Arial" w:cs="Arial"/>
          <w:sz w:val="20"/>
          <w:szCs w:val="20"/>
        </w:rPr>
        <w:t>n lý,</w:t>
      </w:r>
      <w:r w:rsidRPr="00D40176">
        <w:rPr>
          <w:rFonts w:ascii="Arial" w:hAnsi="Arial" w:cs="Arial"/>
          <w:sz w:val="20"/>
          <w:szCs w:val="20"/>
        </w:rPr>
        <w:t xml:space="preserve"> phân c</w:t>
      </w:r>
      <w:r w:rsidRPr="00D40176">
        <w:rPr>
          <w:rFonts w:ascii="Arial" w:hAnsi="Arial" w:cs="Arial"/>
          <w:sz w:val="20"/>
          <w:szCs w:val="20"/>
        </w:rPr>
        <w:t>ấ</w:t>
      </w:r>
      <w:r w:rsidRPr="00D40176">
        <w:rPr>
          <w:rFonts w:ascii="Arial" w:hAnsi="Arial" w:cs="Arial"/>
          <w:sz w:val="20"/>
          <w:szCs w:val="20"/>
        </w:rPr>
        <w:t>p qu</w:t>
      </w:r>
      <w:r w:rsidRPr="00D40176">
        <w:rPr>
          <w:rFonts w:ascii="Arial" w:hAnsi="Arial" w:cs="Arial"/>
          <w:sz w:val="20"/>
          <w:szCs w:val="20"/>
        </w:rPr>
        <w:t>ả</w:t>
      </w:r>
      <w:r w:rsidRPr="00D40176">
        <w:rPr>
          <w:rFonts w:ascii="Arial" w:hAnsi="Arial" w:cs="Arial"/>
          <w:sz w:val="20"/>
          <w:szCs w:val="20"/>
        </w:rPr>
        <w:t>n lý, phân lo</w:t>
      </w:r>
      <w:r w:rsidRPr="00D40176">
        <w:rPr>
          <w:rFonts w:ascii="Arial" w:hAnsi="Arial" w:cs="Arial"/>
          <w:sz w:val="20"/>
          <w:szCs w:val="20"/>
        </w:rPr>
        <w:t>ạ</w:t>
      </w:r>
      <w:r w:rsidRPr="00D40176">
        <w:rPr>
          <w:rFonts w:ascii="Arial" w:hAnsi="Arial" w:cs="Arial"/>
          <w:sz w:val="20"/>
          <w:szCs w:val="20"/>
        </w:rPr>
        <w:t>i tài s</w:t>
      </w:r>
      <w:r w:rsidRPr="00D40176">
        <w:rPr>
          <w:rFonts w:ascii="Arial" w:hAnsi="Arial" w:cs="Arial"/>
          <w:sz w:val="20"/>
          <w:szCs w:val="20"/>
        </w:rPr>
        <w:t>ả</w:t>
      </w:r>
      <w:r w:rsidRPr="00D40176">
        <w:rPr>
          <w:rFonts w:ascii="Arial" w:hAnsi="Arial" w:cs="Arial"/>
          <w:sz w:val="20"/>
          <w:szCs w:val="20"/>
        </w:rPr>
        <w:t>n (bao g</w:t>
      </w:r>
      <w:r w:rsidRPr="00D40176">
        <w:rPr>
          <w:rFonts w:ascii="Arial" w:hAnsi="Arial" w:cs="Arial"/>
          <w:sz w:val="20"/>
          <w:szCs w:val="20"/>
        </w:rPr>
        <w:t>ồ</w:t>
      </w:r>
      <w:r w:rsidRPr="00D40176">
        <w:rPr>
          <w:rFonts w:ascii="Arial" w:hAnsi="Arial" w:cs="Arial"/>
          <w:sz w:val="20"/>
          <w:szCs w:val="20"/>
        </w:rPr>
        <w:t>m phân lo</w:t>
      </w:r>
      <w:r w:rsidRPr="00D40176">
        <w:rPr>
          <w:rFonts w:ascii="Arial" w:hAnsi="Arial" w:cs="Arial"/>
          <w:sz w:val="20"/>
          <w:szCs w:val="20"/>
        </w:rPr>
        <w:t>ạ</w:t>
      </w:r>
      <w:r w:rsidRPr="00D40176">
        <w:rPr>
          <w:rFonts w:ascii="Arial" w:hAnsi="Arial" w:cs="Arial"/>
          <w:sz w:val="20"/>
          <w:szCs w:val="20"/>
        </w:rPr>
        <w:t>i tài s</w:t>
      </w:r>
      <w:r w:rsidRPr="00D40176">
        <w:rPr>
          <w:rFonts w:ascii="Arial" w:hAnsi="Arial" w:cs="Arial"/>
          <w:sz w:val="20"/>
          <w:szCs w:val="20"/>
        </w:rPr>
        <w:t>ả</w:t>
      </w:r>
      <w:r w:rsidRPr="00D40176">
        <w:rPr>
          <w:rFonts w:ascii="Arial" w:hAnsi="Arial" w:cs="Arial"/>
          <w:sz w:val="20"/>
          <w:szCs w:val="20"/>
        </w:rPr>
        <w:t>n làm tài s</w:t>
      </w:r>
      <w:r w:rsidRPr="00D40176">
        <w:rPr>
          <w:rFonts w:ascii="Arial" w:hAnsi="Arial" w:cs="Arial"/>
          <w:sz w:val="20"/>
          <w:szCs w:val="20"/>
        </w:rPr>
        <w:t>ả</w:t>
      </w:r>
      <w:r w:rsidRPr="00D40176">
        <w:rPr>
          <w:rFonts w:ascii="Arial" w:hAnsi="Arial" w:cs="Arial"/>
          <w:sz w:val="20"/>
          <w:szCs w:val="20"/>
        </w:rPr>
        <w:t>n k</w:t>
      </w:r>
      <w:r w:rsidRPr="00D40176">
        <w:rPr>
          <w:rFonts w:ascii="Arial" w:hAnsi="Arial" w:cs="Arial"/>
          <w:sz w:val="20"/>
          <w:szCs w:val="20"/>
        </w:rPr>
        <w:t>ế</w:t>
      </w:r>
      <w:r w:rsidRPr="00D40176">
        <w:rPr>
          <w:rFonts w:ascii="Arial" w:hAnsi="Arial" w:cs="Arial"/>
          <w:sz w:val="20"/>
          <w:szCs w:val="20"/>
        </w:rPr>
        <w:t>t c</w:t>
      </w:r>
      <w:r w:rsidRPr="00D40176">
        <w:rPr>
          <w:rFonts w:ascii="Arial" w:hAnsi="Arial" w:cs="Arial"/>
          <w:sz w:val="20"/>
          <w:szCs w:val="20"/>
        </w:rPr>
        <w:t>ấ</w:t>
      </w:r>
      <w:r w:rsidRPr="00D40176">
        <w:rPr>
          <w:rFonts w:ascii="Arial" w:hAnsi="Arial" w:cs="Arial"/>
          <w:sz w:val="20"/>
          <w:szCs w:val="20"/>
        </w:rPr>
        <w:t>u h</w:t>
      </w:r>
      <w:r w:rsidRPr="00D40176">
        <w:rPr>
          <w:rFonts w:ascii="Arial" w:hAnsi="Arial" w:cs="Arial"/>
          <w:sz w:val="20"/>
          <w:szCs w:val="20"/>
        </w:rPr>
        <w:t>ạ</w:t>
      </w:r>
      <w:r w:rsidRPr="00D40176">
        <w:rPr>
          <w:rFonts w:ascii="Arial" w:hAnsi="Arial" w:cs="Arial"/>
          <w:sz w:val="20"/>
          <w:szCs w:val="20"/>
        </w:rPr>
        <w:t xml:space="preserve"> t</w:t>
      </w:r>
      <w:r w:rsidRPr="00D40176">
        <w:rPr>
          <w:rFonts w:ascii="Arial" w:hAnsi="Arial" w:cs="Arial"/>
          <w:sz w:val="20"/>
          <w:szCs w:val="20"/>
        </w:rPr>
        <w:t>ầ</w:t>
      </w:r>
      <w:r w:rsidRPr="00D40176">
        <w:rPr>
          <w:rFonts w:ascii="Arial" w:hAnsi="Arial" w:cs="Arial"/>
          <w:sz w:val="20"/>
          <w:szCs w:val="20"/>
        </w:rPr>
        <w:t>ng khác) theo quy đ</w:t>
      </w:r>
      <w:r w:rsidRPr="00D40176">
        <w:rPr>
          <w:rFonts w:ascii="Arial" w:hAnsi="Arial" w:cs="Arial"/>
          <w:sz w:val="20"/>
          <w:szCs w:val="20"/>
        </w:rPr>
        <w:t>ị</w:t>
      </w:r>
      <w:r w:rsidRPr="00D40176">
        <w:rPr>
          <w:rFonts w:ascii="Arial" w:hAnsi="Arial" w:cs="Arial"/>
          <w:sz w:val="20"/>
          <w:szCs w:val="20"/>
        </w:rPr>
        <w:t>nh.</w:t>
      </w:r>
    </w:p>
    <w:p w14:paraId="5225B5B2" w14:textId="77777777" w:rsidR="002B1027" w:rsidRPr="00D40176" w:rsidRDefault="007E04C2" w:rsidP="006E5ADA">
      <w:pPr>
        <w:adjustRightInd w:val="0"/>
        <w:snapToGrid w:val="0"/>
        <w:spacing w:after="120" w:line="240" w:lineRule="auto"/>
        <w:ind w:firstLine="720"/>
        <w:jc w:val="both"/>
        <w:rPr>
          <w:rFonts w:ascii="Arial" w:hAnsi="Arial" w:cs="Arial"/>
          <w:sz w:val="20"/>
          <w:szCs w:val="20"/>
        </w:rPr>
      </w:pPr>
      <w:r w:rsidRPr="00D40176">
        <w:rPr>
          <w:rFonts w:ascii="Arial" w:hAnsi="Arial" w:cs="Arial"/>
          <w:sz w:val="20"/>
          <w:szCs w:val="20"/>
        </w:rPr>
        <w:t>b) Tài s</w:t>
      </w:r>
      <w:r w:rsidRPr="00D40176">
        <w:rPr>
          <w:rFonts w:ascii="Arial" w:hAnsi="Arial" w:cs="Arial"/>
          <w:sz w:val="20"/>
          <w:szCs w:val="20"/>
        </w:rPr>
        <w:t>ả</w:t>
      </w:r>
      <w:r w:rsidRPr="00D40176">
        <w:rPr>
          <w:rFonts w:ascii="Arial" w:hAnsi="Arial" w:cs="Arial"/>
          <w:sz w:val="20"/>
          <w:szCs w:val="20"/>
        </w:rPr>
        <w:t>n đã đư</w:t>
      </w:r>
      <w:r w:rsidRPr="00D40176">
        <w:rPr>
          <w:rFonts w:ascii="Arial" w:hAnsi="Arial" w:cs="Arial"/>
          <w:sz w:val="20"/>
          <w:szCs w:val="20"/>
        </w:rPr>
        <w:t>ợ</w:t>
      </w:r>
      <w:r w:rsidRPr="00D40176">
        <w:rPr>
          <w:rFonts w:ascii="Arial" w:hAnsi="Arial" w:cs="Arial"/>
          <w:sz w:val="20"/>
          <w:szCs w:val="20"/>
        </w:rPr>
        <w:t>c giao cho doanh nghi</w:t>
      </w:r>
      <w:r w:rsidRPr="00D40176">
        <w:rPr>
          <w:rFonts w:ascii="Arial" w:hAnsi="Arial" w:cs="Arial"/>
          <w:sz w:val="20"/>
          <w:szCs w:val="20"/>
        </w:rPr>
        <w:t>ệ</w:t>
      </w:r>
      <w:r w:rsidRPr="00D40176">
        <w:rPr>
          <w:rFonts w:ascii="Arial" w:hAnsi="Arial" w:cs="Arial"/>
          <w:sz w:val="20"/>
          <w:szCs w:val="20"/>
        </w:rPr>
        <w:t>p qu</w:t>
      </w:r>
      <w:r w:rsidRPr="00D40176">
        <w:rPr>
          <w:rFonts w:ascii="Arial" w:hAnsi="Arial" w:cs="Arial"/>
          <w:sz w:val="20"/>
          <w:szCs w:val="20"/>
        </w:rPr>
        <w:t>ả</w:t>
      </w:r>
      <w:r w:rsidRPr="00D40176">
        <w:rPr>
          <w:rFonts w:ascii="Arial" w:hAnsi="Arial" w:cs="Arial"/>
          <w:sz w:val="20"/>
          <w:szCs w:val="20"/>
        </w:rPr>
        <w:t>n lý tài s</w:t>
      </w:r>
      <w:r w:rsidRPr="00D40176">
        <w:rPr>
          <w:rFonts w:ascii="Arial" w:hAnsi="Arial" w:cs="Arial"/>
          <w:sz w:val="20"/>
          <w:szCs w:val="20"/>
        </w:rPr>
        <w:t>ả</w:t>
      </w:r>
      <w:r w:rsidRPr="00D40176">
        <w:rPr>
          <w:rFonts w:ascii="Arial" w:hAnsi="Arial" w:cs="Arial"/>
          <w:sz w:val="20"/>
          <w:szCs w:val="20"/>
        </w:rPr>
        <w:t>n đư</w:t>
      </w:r>
      <w:r w:rsidRPr="00D40176">
        <w:rPr>
          <w:rFonts w:ascii="Arial" w:hAnsi="Arial" w:cs="Arial"/>
          <w:sz w:val="20"/>
          <w:szCs w:val="20"/>
        </w:rPr>
        <w:t>ờ</w:t>
      </w:r>
      <w:r w:rsidRPr="00D40176">
        <w:rPr>
          <w:rFonts w:ascii="Arial" w:hAnsi="Arial" w:cs="Arial"/>
          <w:sz w:val="20"/>
          <w:szCs w:val="20"/>
        </w:rPr>
        <w:t>ng s</w:t>
      </w:r>
      <w:r w:rsidRPr="00D40176">
        <w:rPr>
          <w:rFonts w:ascii="Arial" w:hAnsi="Arial" w:cs="Arial"/>
          <w:sz w:val="20"/>
          <w:szCs w:val="20"/>
        </w:rPr>
        <w:t>ắ</w:t>
      </w:r>
      <w:r w:rsidRPr="00D40176">
        <w:rPr>
          <w:rFonts w:ascii="Arial" w:hAnsi="Arial" w:cs="Arial"/>
          <w:sz w:val="20"/>
          <w:szCs w:val="20"/>
        </w:rPr>
        <w:t>t nhưng không còn nhu c</w:t>
      </w:r>
      <w:r w:rsidRPr="00D40176">
        <w:rPr>
          <w:rFonts w:ascii="Arial" w:hAnsi="Arial" w:cs="Arial"/>
          <w:sz w:val="20"/>
          <w:szCs w:val="20"/>
        </w:rPr>
        <w:t>ầ</w:t>
      </w:r>
      <w:r w:rsidRPr="00D40176">
        <w:rPr>
          <w:rFonts w:ascii="Arial" w:hAnsi="Arial" w:cs="Arial"/>
          <w:sz w:val="20"/>
          <w:szCs w:val="20"/>
        </w:rPr>
        <w:t>u s</w:t>
      </w:r>
      <w:r w:rsidRPr="00D40176">
        <w:rPr>
          <w:rFonts w:ascii="Arial" w:hAnsi="Arial" w:cs="Arial"/>
          <w:sz w:val="20"/>
          <w:szCs w:val="20"/>
        </w:rPr>
        <w:t>ử</w:t>
      </w:r>
      <w:r w:rsidRPr="00D40176">
        <w:rPr>
          <w:rFonts w:ascii="Arial" w:hAnsi="Arial" w:cs="Arial"/>
          <w:sz w:val="20"/>
          <w:szCs w:val="20"/>
        </w:rPr>
        <w:t xml:space="preserve"> d</w:t>
      </w:r>
      <w:r w:rsidRPr="00D40176">
        <w:rPr>
          <w:rFonts w:ascii="Arial" w:hAnsi="Arial" w:cs="Arial"/>
          <w:sz w:val="20"/>
          <w:szCs w:val="20"/>
        </w:rPr>
        <w:t>ụ</w:t>
      </w:r>
      <w:r w:rsidRPr="00D40176">
        <w:rPr>
          <w:rFonts w:ascii="Arial" w:hAnsi="Arial" w:cs="Arial"/>
          <w:sz w:val="20"/>
          <w:szCs w:val="20"/>
        </w:rPr>
        <w:t>ng.</w:t>
      </w:r>
    </w:p>
    <w:p w14:paraId="0BB8433C" w14:textId="77777777" w:rsidR="002B1027" w:rsidRPr="00D40176" w:rsidRDefault="007E04C2" w:rsidP="006E5ADA">
      <w:pPr>
        <w:adjustRightInd w:val="0"/>
        <w:snapToGrid w:val="0"/>
        <w:spacing w:after="120" w:line="240" w:lineRule="auto"/>
        <w:ind w:firstLine="720"/>
        <w:jc w:val="both"/>
        <w:rPr>
          <w:rFonts w:ascii="Arial" w:hAnsi="Arial" w:cs="Arial"/>
          <w:sz w:val="20"/>
          <w:szCs w:val="20"/>
        </w:rPr>
      </w:pPr>
      <w:r w:rsidRPr="00D40176">
        <w:rPr>
          <w:rFonts w:ascii="Arial" w:hAnsi="Arial" w:cs="Arial"/>
          <w:sz w:val="20"/>
          <w:szCs w:val="20"/>
        </w:rPr>
        <w:t>c) Trư</w:t>
      </w:r>
      <w:r w:rsidRPr="00D40176">
        <w:rPr>
          <w:rFonts w:ascii="Arial" w:hAnsi="Arial" w:cs="Arial"/>
          <w:sz w:val="20"/>
          <w:szCs w:val="20"/>
        </w:rPr>
        <w:t>ờ</w:t>
      </w:r>
      <w:r w:rsidRPr="00D40176">
        <w:rPr>
          <w:rFonts w:ascii="Arial" w:hAnsi="Arial" w:cs="Arial"/>
          <w:sz w:val="20"/>
          <w:szCs w:val="20"/>
        </w:rPr>
        <w:t>ng h</w:t>
      </w:r>
      <w:r w:rsidRPr="00D40176">
        <w:rPr>
          <w:rFonts w:ascii="Arial" w:hAnsi="Arial" w:cs="Arial"/>
          <w:sz w:val="20"/>
          <w:szCs w:val="20"/>
        </w:rPr>
        <w:t>ợ</w:t>
      </w:r>
      <w:r w:rsidRPr="00D40176">
        <w:rPr>
          <w:rFonts w:ascii="Arial" w:hAnsi="Arial" w:cs="Arial"/>
          <w:sz w:val="20"/>
          <w:szCs w:val="20"/>
        </w:rPr>
        <w:t>p khác theo quy đ</w:t>
      </w:r>
      <w:r w:rsidRPr="00D40176">
        <w:rPr>
          <w:rFonts w:ascii="Arial" w:hAnsi="Arial" w:cs="Arial"/>
          <w:sz w:val="20"/>
          <w:szCs w:val="20"/>
        </w:rPr>
        <w:t>ị</w:t>
      </w:r>
      <w:r w:rsidRPr="00D40176">
        <w:rPr>
          <w:rFonts w:ascii="Arial" w:hAnsi="Arial" w:cs="Arial"/>
          <w:sz w:val="20"/>
          <w:szCs w:val="20"/>
        </w:rPr>
        <w:t>nh c</w:t>
      </w:r>
      <w:r w:rsidRPr="00D40176">
        <w:rPr>
          <w:rFonts w:ascii="Arial" w:hAnsi="Arial" w:cs="Arial"/>
          <w:sz w:val="20"/>
          <w:szCs w:val="20"/>
        </w:rPr>
        <w:t>ủ</w:t>
      </w:r>
      <w:r w:rsidRPr="00D40176">
        <w:rPr>
          <w:rFonts w:ascii="Arial" w:hAnsi="Arial" w:cs="Arial"/>
          <w:sz w:val="20"/>
          <w:szCs w:val="20"/>
        </w:rPr>
        <w:t>a pháp l</w:t>
      </w:r>
      <w:r w:rsidRPr="00D40176">
        <w:rPr>
          <w:rFonts w:ascii="Arial" w:hAnsi="Arial" w:cs="Arial"/>
          <w:sz w:val="20"/>
          <w:szCs w:val="20"/>
        </w:rPr>
        <w:t>u</w:t>
      </w:r>
      <w:r w:rsidRPr="00D40176">
        <w:rPr>
          <w:rFonts w:ascii="Arial" w:hAnsi="Arial" w:cs="Arial"/>
          <w:sz w:val="20"/>
          <w:szCs w:val="20"/>
        </w:rPr>
        <w:t>ậ</w:t>
      </w:r>
      <w:r w:rsidRPr="00D40176">
        <w:rPr>
          <w:rFonts w:ascii="Arial" w:hAnsi="Arial" w:cs="Arial"/>
          <w:sz w:val="20"/>
          <w:szCs w:val="20"/>
        </w:rPr>
        <w:t>t.</w:t>
      </w:r>
    </w:p>
    <w:p w14:paraId="36F818E8" w14:textId="77777777" w:rsidR="002B1027" w:rsidRPr="00D40176" w:rsidRDefault="007E04C2" w:rsidP="006E5ADA">
      <w:pPr>
        <w:adjustRightInd w:val="0"/>
        <w:snapToGrid w:val="0"/>
        <w:spacing w:after="120" w:line="240" w:lineRule="auto"/>
        <w:ind w:firstLine="720"/>
        <w:jc w:val="both"/>
        <w:rPr>
          <w:rFonts w:ascii="Arial" w:hAnsi="Arial" w:cs="Arial"/>
          <w:sz w:val="20"/>
          <w:szCs w:val="20"/>
        </w:rPr>
      </w:pPr>
      <w:r w:rsidRPr="00D40176">
        <w:rPr>
          <w:rFonts w:ascii="Arial" w:hAnsi="Arial" w:cs="Arial"/>
          <w:sz w:val="20"/>
          <w:szCs w:val="20"/>
        </w:rPr>
        <w:t>2. Th</w:t>
      </w:r>
      <w:r w:rsidRPr="00D40176">
        <w:rPr>
          <w:rFonts w:ascii="Arial" w:hAnsi="Arial" w:cs="Arial"/>
          <w:sz w:val="20"/>
          <w:szCs w:val="20"/>
        </w:rPr>
        <w:t>ẩ</w:t>
      </w:r>
      <w:r w:rsidRPr="00D40176">
        <w:rPr>
          <w:rFonts w:ascii="Arial" w:hAnsi="Arial" w:cs="Arial"/>
          <w:sz w:val="20"/>
          <w:szCs w:val="20"/>
        </w:rPr>
        <w:t>m quy</w:t>
      </w:r>
      <w:r w:rsidRPr="00D40176">
        <w:rPr>
          <w:rFonts w:ascii="Arial" w:hAnsi="Arial" w:cs="Arial"/>
          <w:sz w:val="20"/>
          <w:szCs w:val="20"/>
        </w:rPr>
        <w:t>ề</w:t>
      </w:r>
      <w:r w:rsidRPr="00D40176">
        <w:rPr>
          <w:rFonts w:ascii="Arial" w:hAnsi="Arial" w:cs="Arial"/>
          <w:sz w:val="20"/>
          <w:szCs w:val="20"/>
        </w:rPr>
        <w:t>n quy</w:t>
      </w:r>
      <w:r w:rsidRPr="00D40176">
        <w:rPr>
          <w:rFonts w:ascii="Arial" w:hAnsi="Arial" w:cs="Arial"/>
          <w:sz w:val="20"/>
          <w:szCs w:val="20"/>
        </w:rPr>
        <w:t>ế</w:t>
      </w:r>
      <w:r w:rsidRPr="00D40176">
        <w:rPr>
          <w:rFonts w:ascii="Arial" w:hAnsi="Arial" w:cs="Arial"/>
          <w:sz w:val="20"/>
          <w:szCs w:val="20"/>
        </w:rPr>
        <w:t>t đ</w:t>
      </w:r>
      <w:r w:rsidRPr="00D40176">
        <w:rPr>
          <w:rFonts w:ascii="Arial" w:hAnsi="Arial" w:cs="Arial"/>
          <w:sz w:val="20"/>
          <w:szCs w:val="20"/>
        </w:rPr>
        <w:t>ị</w:t>
      </w:r>
      <w:r w:rsidRPr="00D40176">
        <w:rPr>
          <w:rFonts w:ascii="Arial" w:hAnsi="Arial" w:cs="Arial"/>
          <w:sz w:val="20"/>
          <w:szCs w:val="20"/>
        </w:rPr>
        <w:t>nh đi</w:t>
      </w:r>
      <w:r w:rsidRPr="00D40176">
        <w:rPr>
          <w:rFonts w:ascii="Arial" w:hAnsi="Arial" w:cs="Arial"/>
          <w:sz w:val="20"/>
          <w:szCs w:val="20"/>
        </w:rPr>
        <w:t>ề</w:t>
      </w:r>
      <w:r w:rsidRPr="00D40176">
        <w:rPr>
          <w:rFonts w:ascii="Arial" w:hAnsi="Arial" w:cs="Arial"/>
          <w:sz w:val="20"/>
          <w:szCs w:val="20"/>
        </w:rPr>
        <w:t>u chuy</w:t>
      </w:r>
      <w:r w:rsidRPr="00D40176">
        <w:rPr>
          <w:rFonts w:ascii="Arial" w:hAnsi="Arial" w:cs="Arial"/>
          <w:sz w:val="20"/>
          <w:szCs w:val="20"/>
        </w:rPr>
        <w:t>ể</w:t>
      </w:r>
      <w:r w:rsidRPr="00D40176">
        <w:rPr>
          <w:rFonts w:ascii="Arial" w:hAnsi="Arial" w:cs="Arial"/>
          <w:sz w:val="20"/>
          <w:szCs w:val="20"/>
        </w:rPr>
        <w:t>n:</w:t>
      </w:r>
    </w:p>
    <w:p w14:paraId="66E05A64" w14:textId="77777777" w:rsidR="002B1027" w:rsidRPr="00D40176" w:rsidRDefault="007E04C2" w:rsidP="006E5ADA">
      <w:pPr>
        <w:adjustRightInd w:val="0"/>
        <w:snapToGrid w:val="0"/>
        <w:spacing w:after="120" w:line="240" w:lineRule="auto"/>
        <w:ind w:firstLine="720"/>
        <w:jc w:val="both"/>
        <w:rPr>
          <w:rFonts w:ascii="Arial" w:hAnsi="Arial" w:cs="Arial"/>
          <w:sz w:val="20"/>
          <w:szCs w:val="20"/>
        </w:rPr>
      </w:pPr>
      <w:r w:rsidRPr="00D40176">
        <w:rPr>
          <w:rFonts w:ascii="Arial" w:hAnsi="Arial" w:cs="Arial"/>
          <w:sz w:val="20"/>
          <w:szCs w:val="20"/>
        </w:rPr>
        <w:t>a) B</w:t>
      </w:r>
      <w:r w:rsidRPr="00D40176">
        <w:rPr>
          <w:rFonts w:ascii="Arial" w:hAnsi="Arial" w:cs="Arial"/>
          <w:sz w:val="20"/>
          <w:szCs w:val="20"/>
        </w:rPr>
        <w:t>ộ</w:t>
      </w:r>
      <w:r w:rsidRPr="00D40176">
        <w:rPr>
          <w:rFonts w:ascii="Arial" w:hAnsi="Arial" w:cs="Arial"/>
          <w:sz w:val="20"/>
          <w:szCs w:val="20"/>
        </w:rPr>
        <w:t xml:space="preserve"> trư</w:t>
      </w:r>
      <w:r w:rsidRPr="00D40176">
        <w:rPr>
          <w:rFonts w:ascii="Arial" w:hAnsi="Arial" w:cs="Arial"/>
          <w:sz w:val="20"/>
          <w:szCs w:val="20"/>
        </w:rPr>
        <w:t>ở</w:t>
      </w:r>
      <w:r w:rsidRPr="00D40176">
        <w:rPr>
          <w:rFonts w:ascii="Arial" w:hAnsi="Arial" w:cs="Arial"/>
          <w:sz w:val="20"/>
          <w:szCs w:val="20"/>
        </w:rPr>
        <w:t>ng B</w:t>
      </w:r>
      <w:r w:rsidRPr="00D40176">
        <w:rPr>
          <w:rFonts w:ascii="Arial" w:hAnsi="Arial" w:cs="Arial"/>
          <w:sz w:val="20"/>
          <w:szCs w:val="20"/>
        </w:rPr>
        <w:t>ộ</w:t>
      </w:r>
      <w:r w:rsidRPr="00D40176">
        <w:rPr>
          <w:rFonts w:ascii="Arial" w:hAnsi="Arial" w:cs="Arial"/>
          <w:sz w:val="20"/>
          <w:szCs w:val="20"/>
        </w:rPr>
        <w:t xml:space="preserve"> Xây d</w:t>
      </w:r>
      <w:r w:rsidRPr="00D40176">
        <w:rPr>
          <w:rFonts w:ascii="Arial" w:hAnsi="Arial" w:cs="Arial"/>
          <w:sz w:val="20"/>
          <w:szCs w:val="20"/>
        </w:rPr>
        <w:t>ự</w:t>
      </w:r>
      <w:r w:rsidRPr="00D40176">
        <w:rPr>
          <w:rFonts w:ascii="Arial" w:hAnsi="Arial" w:cs="Arial"/>
          <w:sz w:val="20"/>
          <w:szCs w:val="20"/>
        </w:rPr>
        <w:t>ng quy</w:t>
      </w:r>
      <w:r w:rsidRPr="00D40176">
        <w:rPr>
          <w:rFonts w:ascii="Arial" w:hAnsi="Arial" w:cs="Arial"/>
          <w:sz w:val="20"/>
          <w:szCs w:val="20"/>
        </w:rPr>
        <w:t>ế</w:t>
      </w:r>
      <w:r w:rsidRPr="00D40176">
        <w:rPr>
          <w:rFonts w:ascii="Arial" w:hAnsi="Arial" w:cs="Arial"/>
          <w:sz w:val="20"/>
          <w:szCs w:val="20"/>
        </w:rPr>
        <w:t>t đ</w:t>
      </w:r>
      <w:r w:rsidRPr="00D40176">
        <w:rPr>
          <w:rFonts w:ascii="Arial" w:hAnsi="Arial" w:cs="Arial"/>
          <w:sz w:val="20"/>
          <w:szCs w:val="20"/>
        </w:rPr>
        <w:t>ị</w:t>
      </w:r>
      <w:r w:rsidRPr="00D40176">
        <w:rPr>
          <w:rFonts w:ascii="Arial" w:hAnsi="Arial" w:cs="Arial"/>
          <w:sz w:val="20"/>
          <w:szCs w:val="20"/>
        </w:rPr>
        <w:t>nh đi</w:t>
      </w:r>
      <w:r w:rsidRPr="00D40176">
        <w:rPr>
          <w:rFonts w:ascii="Arial" w:hAnsi="Arial" w:cs="Arial"/>
          <w:sz w:val="20"/>
          <w:szCs w:val="20"/>
        </w:rPr>
        <w:t>ề</w:t>
      </w:r>
      <w:r w:rsidRPr="00D40176">
        <w:rPr>
          <w:rFonts w:ascii="Arial" w:hAnsi="Arial" w:cs="Arial"/>
          <w:sz w:val="20"/>
          <w:szCs w:val="20"/>
        </w:rPr>
        <w:t>u chuy</w:t>
      </w:r>
      <w:r w:rsidRPr="00D40176">
        <w:rPr>
          <w:rFonts w:ascii="Arial" w:hAnsi="Arial" w:cs="Arial"/>
          <w:sz w:val="20"/>
          <w:szCs w:val="20"/>
        </w:rPr>
        <w:t>ể</w:t>
      </w:r>
      <w:r w:rsidRPr="00D40176">
        <w:rPr>
          <w:rFonts w:ascii="Arial" w:hAnsi="Arial" w:cs="Arial"/>
          <w:sz w:val="20"/>
          <w:szCs w:val="20"/>
        </w:rPr>
        <w:t>n tài s</w:t>
      </w:r>
      <w:r w:rsidRPr="00D40176">
        <w:rPr>
          <w:rFonts w:ascii="Arial" w:hAnsi="Arial" w:cs="Arial"/>
          <w:sz w:val="20"/>
          <w:szCs w:val="20"/>
        </w:rPr>
        <w:t>ả</w:t>
      </w:r>
      <w:r w:rsidRPr="00D40176">
        <w:rPr>
          <w:rFonts w:ascii="Arial" w:hAnsi="Arial" w:cs="Arial"/>
          <w:sz w:val="20"/>
          <w:szCs w:val="20"/>
        </w:rPr>
        <w:t>n k</w:t>
      </w:r>
      <w:r w:rsidRPr="00D40176">
        <w:rPr>
          <w:rFonts w:ascii="Arial" w:hAnsi="Arial" w:cs="Arial"/>
          <w:sz w:val="20"/>
          <w:szCs w:val="20"/>
        </w:rPr>
        <w:t>ế</w:t>
      </w:r>
      <w:r w:rsidRPr="00D40176">
        <w:rPr>
          <w:rFonts w:ascii="Arial" w:hAnsi="Arial" w:cs="Arial"/>
          <w:sz w:val="20"/>
          <w:szCs w:val="20"/>
        </w:rPr>
        <w:t>t c</w:t>
      </w:r>
      <w:r w:rsidRPr="00D40176">
        <w:rPr>
          <w:rFonts w:ascii="Arial" w:hAnsi="Arial" w:cs="Arial"/>
          <w:sz w:val="20"/>
          <w:szCs w:val="20"/>
        </w:rPr>
        <w:t>ấ</w:t>
      </w:r>
      <w:r w:rsidRPr="00D40176">
        <w:rPr>
          <w:rFonts w:ascii="Arial" w:hAnsi="Arial" w:cs="Arial"/>
          <w:sz w:val="20"/>
          <w:szCs w:val="20"/>
        </w:rPr>
        <w:t>u h</w:t>
      </w:r>
      <w:r w:rsidRPr="00D40176">
        <w:rPr>
          <w:rFonts w:ascii="Arial" w:hAnsi="Arial" w:cs="Arial"/>
          <w:sz w:val="20"/>
          <w:szCs w:val="20"/>
        </w:rPr>
        <w:t>ạ</w:t>
      </w:r>
      <w:r w:rsidRPr="00D40176">
        <w:rPr>
          <w:rFonts w:ascii="Arial" w:hAnsi="Arial" w:cs="Arial"/>
          <w:sz w:val="20"/>
          <w:szCs w:val="20"/>
        </w:rPr>
        <w:t xml:space="preserve"> t</w:t>
      </w:r>
      <w:r w:rsidRPr="00D40176">
        <w:rPr>
          <w:rFonts w:ascii="Arial" w:hAnsi="Arial" w:cs="Arial"/>
          <w:sz w:val="20"/>
          <w:szCs w:val="20"/>
        </w:rPr>
        <w:t>ầ</w:t>
      </w:r>
      <w:r w:rsidRPr="00D40176">
        <w:rPr>
          <w:rFonts w:ascii="Arial" w:hAnsi="Arial" w:cs="Arial"/>
          <w:sz w:val="20"/>
          <w:szCs w:val="20"/>
        </w:rPr>
        <w:t>ng đư</w:t>
      </w:r>
      <w:r w:rsidRPr="00D40176">
        <w:rPr>
          <w:rFonts w:ascii="Arial" w:hAnsi="Arial" w:cs="Arial"/>
          <w:sz w:val="20"/>
          <w:szCs w:val="20"/>
        </w:rPr>
        <w:t>ờ</w:t>
      </w:r>
      <w:r w:rsidRPr="00D40176">
        <w:rPr>
          <w:rFonts w:ascii="Arial" w:hAnsi="Arial" w:cs="Arial"/>
          <w:sz w:val="20"/>
          <w:szCs w:val="20"/>
        </w:rPr>
        <w:t>ng s</w:t>
      </w:r>
      <w:r w:rsidRPr="00D40176">
        <w:rPr>
          <w:rFonts w:ascii="Arial" w:hAnsi="Arial" w:cs="Arial"/>
          <w:sz w:val="20"/>
          <w:szCs w:val="20"/>
        </w:rPr>
        <w:t>ắ</w:t>
      </w:r>
      <w:r w:rsidRPr="00D40176">
        <w:rPr>
          <w:rFonts w:ascii="Arial" w:hAnsi="Arial" w:cs="Arial"/>
          <w:sz w:val="20"/>
          <w:szCs w:val="20"/>
        </w:rPr>
        <w:t>t qu</w:t>
      </w:r>
      <w:r w:rsidRPr="00D40176">
        <w:rPr>
          <w:rFonts w:ascii="Arial" w:hAnsi="Arial" w:cs="Arial"/>
          <w:sz w:val="20"/>
          <w:szCs w:val="20"/>
        </w:rPr>
        <w:t>ố</w:t>
      </w:r>
      <w:r w:rsidRPr="00D40176">
        <w:rPr>
          <w:rFonts w:ascii="Arial" w:hAnsi="Arial" w:cs="Arial"/>
          <w:sz w:val="20"/>
          <w:szCs w:val="20"/>
        </w:rPr>
        <w:t>c gia thu</w:t>
      </w:r>
      <w:r w:rsidRPr="00D40176">
        <w:rPr>
          <w:rFonts w:ascii="Arial" w:hAnsi="Arial" w:cs="Arial"/>
          <w:sz w:val="20"/>
          <w:szCs w:val="20"/>
        </w:rPr>
        <w:t>ộ</w:t>
      </w:r>
      <w:r w:rsidRPr="00D40176">
        <w:rPr>
          <w:rFonts w:ascii="Arial" w:hAnsi="Arial" w:cs="Arial"/>
          <w:sz w:val="20"/>
          <w:szCs w:val="20"/>
        </w:rPr>
        <w:t>c ph</w:t>
      </w:r>
      <w:r w:rsidRPr="00D40176">
        <w:rPr>
          <w:rFonts w:ascii="Arial" w:hAnsi="Arial" w:cs="Arial"/>
          <w:sz w:val="20"/>
          <w:szCs w:val="20"/>
        </w:rPr>
        <w:t>ạ</w:t>
      </w:r>
      <w:r w:rsidRPr="00D40176">
        <w:rPr>
          <w:rFonts w:ascii="Arial" w:hAnsi="Arial" w:cs="Arial"/>
          <w:sz w:val="20"/>
          <w:szCs w:val="20"/>
        </w:rPr>
        <w:t>m vi qu</w:t>
      </w:r>
      <w:r w:rsidRPr="00D40176">
        <w:rPr>
          <w:rFonts w:ascii="Arial" w:hAnsi="Arial" w:cs="Arial"/>
          <w:sz w:val="20"/>
          <w:szCs w:val="20"/>
        </w:rPr>
        <w:t>ả</w:t>
      </w:r>
      <w:r w:rsidRPr="00D40176">
        <w:rPr>
          <w:rFonts w:ascii="Arial" w:hAnsi="Arial" w:cs="Arial"/>
          <w:sz w:val="20"/>
          <w:szCs w:val="20"/>
        </w:rPr>
        <w:t>n lý gi</w:t>
      </w:r>
      <w:r w:rsidRPr="00D40176">
        <w:rPr>
          <w:rFonts w:ascii="Arial" w:hAnsi="Arial" w:cs="Arial"/>
          <w:sz w:val="20"/>
          <w:szCs w:val="20"/>
        </w:rPr>
        <w:t>ữ</w:t>
      </w:r>
      <w:r w:rsidRPr="00D40176">
        <w:rPr>
          <w:rFonts w:ascii="Arial" w:hAnsi="Arial" w:cs="Arial"/>
          <w:sz w:val="20"/>
          <w:szCs w:val="20"/>
        </w:rPr>
        <w:t>a các cơ quan, đơn v</w:t>
      </w:r>
      <w:r w:rsidRPr="00D40176">
        <w:rPr>
          <w:rFonts w:ascii="Arial" w:hAnsi="Arial" w:cs="Arial"/>
          <w:sz w:val="20"/>
          <w:szCs w:val="20"/>
        </w:rPr>
        <w:t>ị</w:t>
      </w:r>
      <w:r w:rsidRPr="00D40176">
        <w:rPr>
          <w:rFonts w:ascii="Arial" w:hAnsi="Arial" w:cs="Arial"/>
          <w:sz w:val="20"/>
          <w:szCs w:val="20"/>
        </w:rPr>
        <w:t>, doanh nghi</w:t>
      </w:r>
      <w:r w:rsidRPr="00D40176">
        <w:rPr>
          <w:rFonts w:ascii="Arial" w:hAnsi="Arial" w:cs="Arial"/>
          <w:sz w:val="20"/>
          <w:szCs w:val="20"/>
        </w:rPr>
        <w:t>ệ</w:t>
      </w:r>
      <w:r w:rsidRPr="00D40176">
        <w:rPr>
          <w:rFonts w:ascii="Arial" w:hAnsi="Arial" w:cs="Arial"/>
          <w:sz w:val="20"/>
          <w:szCs w:val="20"/>
        </w:rPr>
        <w:t>p thu</w:t>
      </w:r>
      <w:r w:rsidRPr="00D40176">
        <w:rPr>
          <w:rFonts w:ascii="Arial" w:hAnsi="Arial" w:cs="Arial"/>
          <w:sz w:val="20"/>
          <w:szCs w:val="20"/>
        </w:rPr>
        <w:t>ộ</w:t>
      </w:r>
      <w:r w:rsidRPr="00D40176">
        <w:rPr>
          <w:rFonts w:ascii="Arial" w:hAnsi="Arial" w:cs="Arial"/>
          <w:sz w:val="20"/>
          <w:szCs w:val="20"/>
        </w:rPr>
        <w:t>c B</w:t>
      </w:r>
      <w:r w:rsidRPr="00D40176">
        <w:rPr>
          <w:rFonts w:ascii="Arial" w:hAnsi="Arial" w:cs="Arial"/>
          <w:sz w:val="20"/>
          <w:szCs w:val="20"/>
        </w:rPr>
        <w:t>ộ</w:t>
      </w:r>
      <w:r w:rsidRPr="00D40176">
        <w:rPr>
          <w:rFonts w:ascii="Arial" w:hAnsi="Arial" w:cs="Arial"/>
          <w:sz w:val="20"/>
          <w:szCs w:val="20"/>
        </w:rPr>
        <w:t xml:space="preserve"> Xây d</w:t>
      </w:r>
      <w:r w:rsidRPr="00D40176">
        <w:rPr>
          <w:rFonts w:ascii="Arial" w:hAnsi="Arial" w:cs="Arial"/>
          <w:sz w:val="20"/>
          <w:szCs w:val="20"/>
        </w:rPr>
        <w:t>ự</w:t>
      </w:r>
      <w:r w:rsidRPr="00D40176">
        <w:rPr>
          <w:rFonts w:ascii="Arial" w:hAnsi="Arial" w:cs="Arial"/>
          <w:sz w:val="20"/>
          <w:szCs w:val="20"/>
        </w:rPr>
        <w:t>ng ho</w:t>
      </w:r>
      <w:r w:rsidRPr="00D40176">
        <w:rPr>
          <w:rFonts w:ascii="Arial" w:hAnsi="Arial" w:cs="Arial"/>
          <w:sz w:val="20"/>
          <w:szCs w:val="20"/>
        </w:rPr>
        <w:t>ặ</w:t>
      </w:r>
      <w:r w:rsidRPr="00D40176">
        <w:rPr>
          <w:rFonts w:ascii="Arial" w:hAnsi="Arial" w:cs="Arial"/>
          <w:sz w:val="20"/>
          <w:szCs w:val="20"/>
        </w:rPr>
        <w:t>c sang các b</w:t>
      </w:r>
      <w:r w:rsidRPr="00D40176">
        <w:rPr>
          <w:rFonts w:ascii="Arial" w:hAnsi="Arial" w:cs="Arial"/>
          <w:sz w:val="20"/>
          <w:szCs w:val="20"/>
        </w:rPr>
        <w:t>ộ</w:t>
      </w:r>
      <w:r w:rsidRPr="00D40176">
        <w:rPr>
          <w:rFonts w:ascii="Arial" w:hAnsi="Arial" w:cs="Arial"/>
          <w:sz w:val="20"/>
          <w:szCs w:val="20"/>
        </w:rPr>
        <w:t>, cơ quan trung ương, đ</w:t>
      </w:r>
      <w:r w:rsidRPr="00D40176">
        <w:rPr>
          <w:rFonts w:ascii="Arial" w:hAnsi="Arial" w:cs="Arial"/>
          <w:sz w:val="20"/>
          <w:szCs w:val="20"/>
        </w:rPr>
        <w:t>ị</w:t>
      </w:r>
      <w:r w:rsidRPr="00D40176">
        <w:rPr>
          <w:rFonts w:ascii="Arial" w:hAnsi="Arial" w:cs="Arial"/>
          <w:sz w:val="20"/>
          <w:szCs w:val="20"/>
        </w:rPr>
        <w:t>a p</w:t>
      </w:r>
      <w:r w:rsidRPr="00D40176">
        <w:rPr>
          <w:rFonts w:ascii="Arial" w:hAnsi="Arial" w:cs="Arial"/>
          <w:sz w:val="20"/>
          <w:szCs w:val="20"/>
        </w:rPr>
        <w:t>hương khác.</w:t>
      </w:r>
    </w:p>
    <w:p w14:paraId="47F88D90" w14:textId="7F354184" w:rsidR="002B1027" w:rsidRPr="00D40176" w:rsidRDefault="007E04C2" w:rsidP="006E5ADA">
      <w:pPr>
        <w:adjustRightInd w:val="0"/>
        <w:snapToGrid w:val="0"/>
        <w:spacing w:after="120" w:line="240" w:lineRule="auto"/>
        <w:ind w:firstLine="720"/>
        <w:jc w:val="both"/>
        <w:rPr>
          <w:rFonts w:ascii="Arial" w:hAnsi="Arial" w:cs="Arial"/>
          <w:sz w:val="20"/>
          <w:szCs w:val="20"/>
        </w:rPr>
      </w:pPr>
      <w:r w:rsidRPr="00D40176">
        <w:rPr>
          <w:rFonts w:ascii="Arial" w:hAnsi="Arial" w:cs="Arial"/>
          <w:sz w:val="20"/>
          <w:szCs w:val="20"/>
        </w:rPr>
        <w:t>b) B</w:t>
      </w:r>
      <w:r w:rsidRPr="00D40176">
        <w:rPr>
          <w:rFonts w:ascii="Arial" w:hAnsi="Arial" w:cs="Arial"/>
          <w:sz w:val="20"/>
          <w:szCs w:val="20"/>
        </w:rPr>
        <w:t>ộ</w:t>
      </w:r>
      <w:r w:rsidRPr="00D40176">
        <w:rPr>
          <w:rFonts w:ascii="Arial" w:hAnsi="Arial" w:cs="Arial"/>
          <w:sz w:val="20"/>
          <w:szCs w:val="20"/>
        </w:rPr>
        <w:t xml:space="preserve"> trư</w:t>
      </w:r>
      <w:r w:rsidRPr="00D40176">
        <w:rPr>
          <w:rFonts w:ascii="Arial" w:hAnsi="Arial" w:cs="Arial"/>
          <w:sz w:val="20"/>
          <w:szCs w:val="20"/>
        </w:rPr>
        <w:t>ở</w:t>
      </w:r>
      <w:r w:rsidRPr="00D40176">
        <w:rPr>
          <w:rFonts w:ascii="Arial" w:hAnsi="Arial" w:cs="Arial"/>
          <w:sz w:val="20"/>
          <w:szCs w:val="20"/>
        </w:rPr>
        <w:t>ng, Th</w:t>
      </w:r>
      <w:r w:rsidRPr="00D40176">
        <w:rPr>
          <w:rFonts w:ascii="Arial" w:hAnsi="Arial" w:cs="Arial"/>
          <w:sz w:val="20"/>
          <w:szCs w:val="20"/>
        </w:rPr>
        <w:t>ủ</w:t>
      </w:r>
      <w:r w:rsidRPr="00D40176">
        <w:rPr>
          <w:rFonts w:ascii="Arial" w:hAnsi="Arial" w:cs="Arial"/>
          <w:sz w:val="20"/>
          <w:szCs w:val="20"/>
        </w:rPr>
        <w:t xml:space="preserve"> trư</w:t>
      </w:r>
      <w:r w:rsidRPr="00D40176">
        <w:rPr>
          <w:rFonts w:ascii="Arial" w:hAnsi="Arial" w:cs="Arial"/>
          <w:sz w:val="20"/>
          <w:szCs w:val="20"/>
        </w:rPr>
        <w:t>ở</w:t>
      </w:r>
      <w:r w:rsidRPr="00D40176">
        <w:rPr>
          <w:rFonts w:ascii="Arial" w:hAnsi="Arial" w:cs="Arial"/>
          <w:sz w:val="20"/>
          <w:szCs w:val="20"/>
        </w:rPr>
        <w:t>ng cơ quan trung ương, Ch</w:t>
      </w:r>
      <w:r w:rsidRPr="00D40176">
        <w:rPr>
          <w:rFonts w:ascii="Arial" w:hAnsi="Arial" w:cs="Arial"/>
          <w:sz w:val="20"/>
          <w:szCs w:val="20"/>
        </w:rPr>
        <w:t>ủ</w:t>
      </w:r>
      <w:r w:rsidRPr="00D40176">
        <w:rPr>
          <w:rFonts w:ascii="Arial" w:hAnsi="Arial" w:cs="Arial"/>
          <w:sz w:val="20"/>
          <w:szCs w:val="20"/>
        </w:rPr>
        <w:t xml:space="preserve"> t</w:t>
      </w:r>
      <w:r w:rsidRPr="00D40176">
        <w:rPr>
          <w:rFonts w:ascii="Arial" w:hAnsi="Arial" w:cs="Arial"/>
          <w:sz w:val="20"/>
          <w:szCs w:val="20"/>
        </w:rPr>
        <w:t>ị</w:t>
      </w:r>
      <w:r w:rsidRPr="00D40176">
        <w:rPr>
          <w:rFonts w:ascii="Arial" w:hAnsi="Arial" w:cs="Arial"/>
          <w:sz w:val="20"/>
          <w:szCs w:val="20"/>
        </w:rPr>
        <w:t xml:space="preserve">ch </w:t>
      </w:r>
      <w:r w:rsidR="006E5ADA" w:rsidRPr="00D40176">
        <w:rPr>
          <w:rFonts w:ascii="Arial" w:hAnsi="Arial" w:cs="Arial"/>
          <w:sz w:val="20"/>
          <w:szCs w:val="20"/>
        </w:rPr>
        <w:t>Ủy ban</w:t>
      </w:r>
      <w:r w:rsidRPr="00D40176">
        <w:rPr>
          <w:rFonts w:ascii="Arial" w:hAnsi="Arial" w:cs="Arial"/>
          <w:sz w:val="20"/>
          <w:szCs w:val="20"/>
        </w:rPr>
        <w:t xml:space="preserve"> nhân dân c</w:t>
      </w:r>
      <w:r w:rsidRPr="00D40176">
        <w:rPr>
          <w:rFonts w:ascii="Arial" w:hAnsi="Arial" w:cs="Arial"/>
          <w:sz w:val="20"/>
          <w:szCs w:val="20"/>
        </w:rPr>
        <w:t>ấ</w:t>
      </w:r>
      <w:r w:rsidRPr="00D40176">
        <w:rPr>
          <w:rFonts w:ascii="Arial" w:hAnsi="Arial" w:cs="Arial"/>
          <w:sz w:val="20"/>
          <w:szCs w:val="20"/>
        </w:rPr>
        <w:t>p t</w:t>
      </w:r>
      <w:r w:rsidRPr="00D40176">
        <w:rPr>
          <w:rFonts w:ascii="Arial" w:hAnsi="Arial" w:cs="Arial"/>
          <w:sz w:val="20"/>
          <w:szCs w:val="20"/>
        </w:rPr>
        <w:t>ỉ</w:t>
      </w:r>
      <w:r w:rsidRPr="00D40176">
        <w:rPr>
          <w:rFonts w:ascii="Arial" w:hAnsi="Arial" w:cs="Arial"/>
          <w:sz w:val="20"/>
          <w:szCs w:val="20"/>
        </w:rPr>
        <w:t>nh quy</w:t>
      </w:r>
      <w:r w:rsidRPr="00D40176">
        <w:rPr>
          <w:rFonts w:ascii="Arial" w:hAnsi="Arial" w:cs="Arial"/>
          <w:sz w:val="20"/>
          <w:szCs w:val="20"/>
        </w:rPr>
        <w:t>ế</w:t>
      </w:r>
      <w:r w:rsidRPr="00D40176">
        <w:rPr>
          <w:rFonts w:ascii="Arial" w:hAnsi="Arial" w:cs="Arial"/>
          <w:sz w:val="20"/>
          <w:szCs w:val="20"/>
        </w:rPr>
        <w:t>t đ</w:t>
      </w:r>
      <w:r w:rsidRPr="00D40176">
        <w:rPr>
          <w:rFonts w:ascii="Arial" w:hAnsi="Arial" w:cs="Arial"/>
          <w:sz w:val="20"/>
          <w:szCs w:val="20"/>
        </w:rPr>
        <w:t>ị</w:t>
      </w:r>
      <w:r w:rsidRPr="00D40176">
        <w:rPr>
          <w:rFonts w:ascii="Arial" w:hAnsi="Arial" w:cs="Arial"/>
          <w:sz w:val="20"/>
          <w:szCs w:val="20"/>
        </w:rPr>
        <w:t>nh đi</w:t>
      </w:r>
      <w:r w:rsidRPr="00D40176">
        <w:rPr>
          <w:rFonts w:ascii="Arial" w:hAnsi="Arial" w:cs="Arial"/>
          <w:sz w:val="20"/>
          <w:szCs w:val="20"/>
        </w:rPr>
        <w:t>ề</w:t>
      </w:r>
      <w:r w:rsidRPr="00D40176">
        <w:rPr>
          <w:rFonts w:ascii="Arial" w:hAnsi="Arial" w:cs="Arial"/>
          <w:sz w:val="20"/>
          <w:szCs w:val="20"/>
        </w:rPr>
        <w:t>u chuy</w:t>
      </w:r>
      <w:r w:rsidRPr="00D40176">
        <w:rPr>
          <w:rFonts w:ascii="Arial" w:hAnsi="Arial" w:cs="Arial"/>
          <w:sz w:val="20"/>
          <w:szCs w:val="20"/>
        </w:rPr>
        <w:t>ể</w:t>
      </w:r>
      <w:r w:rsidRPr="00D40176">
        <w:rPr>
          <w:rFonts w:ascii="Arial" w:hAnsi="Arial" w:cs="Arial"/>
          <w:sz w:val="20"/>
          <w:szCs w:val="20"/>
        </w:rPr>
        <w:t>n tài s</w:t>
      </w:r>
      <w:r w:rsidRPr="00D40176">
        <w:rPr>
          <w:rFonts w:ascii="Arial" w:hAnsi="Arial" w:cs="Arial"/>
          <w:sz w:val="20"/>
          <w:szCs w:val="20"/>
        </w:rPr>
        <w:t>ả</w:t>
      </w:r>
      <w:r w:rsidRPr="00D40176">
        <w:rPr>
          <w:rFonts w:ascii="Arial" w:hAnsi="Arial" w:cs="Arial"/>
          <w:sz w:val="20"/>
          <w:szCs w:val="20"/>
        </w:rPr>
        <w:t>n k</w:t>
      </w:r>
      <w:r w:rsidRPr="00D40176">
        <w:rPr>
          <w:rFonts w:ascii="Arial" w:hAnsi="Arial" w:cs="Arial"/>
          <w:sz w:val="20"/>
          <w:szCs w:val="20"/>
        </w:rPr>
        <w:t>ế</w:t>
      </w:r>
      <w:r w:rsidRPr="00D40176">
        <w:rPr>
          <w:rFonts w:ascii="Arial" w:hAnsi="Arial" w:cs="Arial"/>
          <w:sz w:val="20"/>
          <w:szCs w:val="20"/>
        </w:rPr>
        <w:t>t c</w:t>
      </w:r>
      <w:r w:rsidRPr="00D40176">
        <w:rPr>
          <w:rFonts w:ascii="Arial" w:hAnsi="Arial" w:cs="Arial"/>
          <w:sz w:val="20"/>
          <w:szCs w:val="20"/>
        </w:rPr>
        <w:t>ấ</w:t>
      </w:r>
      <w:r w:rsidRPr="00D40176">
        <w:rPr>
          <w:rFonts w:ascii="Arial" w:hAnsi="Arial" w:cs="Arial"/>
          <w:sz w:val="20"/>
          <w:szCs w:val="20"/>
        </w:rPr>
        <w:t>u h</w:t>
      </w:r>
      <w:r w:rsidRPr="00D40176">
        <w:rPr>
          <w:rFonts w:ascii="Arial" w:hAnsi="Arial" w:cs="Arial"/>
          <w:sz w:val="20"/>
          <w:szCs w:val="20"/>
        </w:rPr>
        <w:t>ạ</w:t>
      </w:r>
      <w:r w:rsidRPr="00D40176">
        <w:rPr>
          <w:rFonts w:ascii="Arial" w:hAnsi="Arial" w:cs="Arial"/>
          <w:sz w:val="20"/>
          <w:szCs w:val="20"/>
        </w:rPr>
        <w:t xml:space="preserve"> t</w:t>
      </w:r>
      <w:r w:rsidRPr="00D40176">
        <w:rPr>
          <w:rFonts w:ascii="Arial" w:hAnsi="Arial" w:cs="Arial"/>
          <w:sz w:val="20"/>
          <w:szCs w:val="20"/>
        </w:rPr>
        <w:t>ầ</w:t>
      </w:r>
      <w:r w:rsidRPr="00D40176">
        <w:rPr>
          <w:rFonts w:ascii="Arial" w:hAnsi="Arial" w:cs="Arial"/>
          <w:sz w:val="20"/>
          <w:szCs w:val="20"/>
        </w:rPr>
        <w:t>ng đư</w:t>
      </w:r>
      <w:r w:rsidRPr="00D40176">
        <w:rPr>
          <w:rFonts w:ascii="Arial" w:hAnsi="Arial" w:cs="Arial"/>
          <w:sz w:val="20"/>
          <w:szCs w:val="20"/>
        </w:rPr>
        <w:t>ờ</w:t>
      </w:r>
      <w:r w:rsidRPr="00D40176">
        <w:rPr>
          <w:rFonts w:ascii="Arial" w:hAnsi="Arial" w:cs="Arial"/>
          <w:sz w:val="20"/>
          <w:szCs w:val="20"/>
        </w:rPr>
        <w:t>ng s</w:t>
      </w:r>
      <w:r w:rsidRPr="00D40176">
        <w:rPr>
          <w:rFonts w:ascii="Arial" w:hAnsi="Arial" w:cs="Arial"/>
          <w:sz w:val="20"/>
          <w:szCs w:val="20"/>
        </w:rPr>
        <w:t>ắ</w:t>
      </w:r>
      <w:r w:rsidRPr="00D40176">
        <w:rPr>
          <w:rFonts w:ascii="Arial" w:hAnsi="Arial" w:cs="Arial"/>
          <w:sz w:val="20"/>
          <w:szCs w:val="20"/>
        </w:rPr>
        <w:t>t thu</w:t>
      </w:r>
      <w:r w:rsidRPr="00D40176">
        <w:rPr>
          <w:rFonts w:ascii="Arial" w:hAnsi="Arial" w:cs="Arial"/>
          <w:sz w:val="20"/>
          <w:szCs w:val="20"/>
        </w:rPr>
        <w:t>ộ</w:t>
      </w:r>
      <w:r w:rsidRPr="00D40176">
        <w:rPr>
          <w:rFonts w:ascii="Arial" w:hAnsi="Arial" w:cs="Arial"/>
          <w:sz w:val="20"/>
          <w:szCs w:val="20"/>
        </w:rPr>
        <w:t>c ph</w:t>
      </w:r>
      <w:r w:rsidRPr="00D40176">
        <w:rPr>
          <w:rFonts w:ascii="Arial" w:hAnsi="Arial" w:cs="Arial"/>
          <w:sz w:val="20"/>
          <w:szCs w:val="20"/>
        </w:rPr>
        <w:t>ạ</w:t>
      </w:r>
      <w:r w:rsidRPr="00D40176">
        <w:rPr>
          <w:rFonts w:ascii="Arial" w:hAnsi="Arial" w:cs="Arial"/>
          <w:sz w:val="20"/>
          <w:szCs w:val="20"/>
        </w:rPr>
        <w:t>m vi qu</w:t>
      </w:r>
      <w:r w:rsidRPr="00D40176">
        <w:rPr>
          <w:rFonts w:ascii="Arial" w:hAnsi="Arial" w:cs="Arial"/>
          <w:sz w:val="20"/>
          <w:szCs w:val="20"/>
        </w:rPr>
        <w:t>ả</w:t>
      </w:r>
      <w:r w:rsidRPr="00D40176">
        <w:rPr>
          <w:rFonts w:ascii="Arial" w:hAnsi="Arial" w:cs="Arial"/>
          <w:sz w:val="20"/>
          <w:szCs w:val="20"/>
        </w:rPr>
        <w:t>n lý sang B</w:t>
      </w:r>
      <w:r w:rsidRPr="00D40176">
        <w:rPr>
          <w:rFonts w:ascii="Arial" w:hAnsi="Arial" w:cs="Arial"/>
          <w:sz w:val="20"/>
          <w:szCs w:val="20"/>
        </w:rPr>
        <w:t>ộ</w:t>
      </w:r>
      <w:r w:rsidRPr="00D40176">
        <w:rPr>
          <w:rFonts w:ascii="Arial" w:hAnsi="Arial" w:cs="Arial"/>
          <w:sz w:val="20"/>
          <w:szCs w:val="20"/>
        </w:rPr>
        <w:t xml:space="preserve"> Xây d</w:t>
      </w:r>
      <w:r w:rsidRPr="00D40176">
        <w:rPr>
          <w:rFonts w:ascii="Arial" w:hAnsi="Arial" w:cs="Arial"/>
          <w:sz w:val="20"/>
          <w:szCs w:val="20"/>
        </w:rPr>
        <w:t>ự</w:t>
      </w:r>
      <w:r w:rsidRPr="00D40176">
        <w:rPr>
          <w:rFonts w:ascii="Arial" w:hAnsi="Arial" w:cs="Arial"/>
          <w:sz w:val="20"/>
          <w:szCs w:val="20"/>
        </w:rPr>
        <w:t>ng đ</w:t>
      </w:r>
      <w:r w:rsidRPr="00D40176">
        <w:rPr>
          <w:rFonts w:ascii="Arial" w:hAnsi="Arial" w:cs="Arial"/>
          <w:sz w:val="20"/>
          <w:szCs w:val="20"/>
        </w:rPr>
        <w:t>ể</w:t>
      </w:r>
      <w:r w:rsidRPr="00D40176">
        <w:rPr>
          <w:rFonts w:ascii="Arial" w:hAnsi="Arial" w:cs="Arial"/>
          <w:sz w:val="20"/>
          <w:szCs w:val="20"/>
        </w:rPr>
        <w:t xml:space="preserve"> làm tài s</w:t>
      </w:r>
      <w:r w:rsidRPr="00D40176">
        <w:rPr>
          <w:rFonts w:ascii="Arial" w:hAnsi="Arial" w:cs="Arial"/>
          <w:sz w:val="20"/>
          <w:szCs w:val="20"/>
        </w:rPr>
        <w:t>ả</w:t>
      </w:r>
      <w:r w:rsidRPr="00D40176">
        <w:rPr>
          <w:rFonts w:ascii="Arial" w:hAnsi="Arial" w:cs="Arial"/>
          <w:sz w:val="20"/>
          <w:szCs w:val="20"/>
        </w:rPr>
        <w:t>n k</w:t>
      </w:r>
      <w:r w:rsidRPr="00D40176">
        <w:rPr>
          <w:rFonts w:ascii="Arial" w:hAnsi="Arial" w:cs="Arial"/>
          <w:sz w:val="20"/>
          <w:szCs w:val="20"/>
        </w:rPr>
        <w:t>ế</w:t>
      </w:r>
      <w:r w:rsidRPr="00D40176">
        <w:rPr>
          <w:rFonts w:ascii="Arial" w:hAnsi="Arial" w:cs="Arial"/>
          <w:sz w:val="20"/>
          <w:szCs w:val="20"/>
        </w:rPr>
        <w:t>t c</w:t>
      </w:r>
      <w:r w:rsidRPr="00D40176">
        <w:rPr>
          <w:rFonts w:ascii="Arial" w:hAnsi="Arial" w:cs="Arial"/>
          <w:sz w:val="20"/>
          <w:szCs w:val="20"/>
        </w:rPr>
        <w:t>ấ</w:t>
      </w:r>
      <w:r w:rsidRPr="00D40176">
        <w:rPr>
          <w:rFonts w:ascii="Arial" w:hAnsi="Arial" w:cs="Arial"/>
          <w:sz w:val="20"/>
          <w:szCs w:val="20"/>
        </w:rPr>
        <w:t>u h</w:t>
      </w:r>
      <w:r w:rsidRPr="00D40176">
        <w:rPr>
          <w:rFonts w:ascii="Arial" w:hAnsi="Arial" w:cs="Arial"/>
          <w:sz w:val="20"/>
          <w:szCs w:val="20"/>
        </w:rPr>
        <w:t>ạ</w:t>
      </w:r>
      <w:r w:rsidRPr="00D40176">
        <w:rPr>
          <w:rFonts w:ascii="Arial" w:hAnsi="Arial" w:cs="Arial"/>
          <w:sz w:val="20"/>
          <w:szCs w:val="20"/>
        </w:rPr>
        <w:t xml:space="preserve"> t</w:t>
      </w:r>
      <w:r w:rsidRPr="00D40176">
        <w:rPr>
          <w:rFonts w:ascii="Arial" w:hAnsi="Arial" w:cs="Arial"/>
          <w:sz w:val="20"/>
          <w:szCs w:val="20"/>
        </w:rPr>
        <w:t>ầ</w:t>
      </w:r>
      <w:r w:rsidRPr="00D40176">
        <w:rPr>
          <w:rFonts w:ascii="Arial" w:hAnsi="Arial" w:cs="Arial"/>
          <w:sz w:val="20"/>
          <w:szCs w:val="20"/>
        </w:rPr>
        <w:t>ng đư</w:t>
      </w:r>
      <w:r w:rsidRPr="00D40176">
        <w:rPr>
          <w:rFonts w:ascii="Arial" w:hAnsi="Arial" w:cs="Arial"/>
          <w:sz w:val="20"/>
          <w:szCs w:val="20"/>
        </w:rPr>
        <w:t>ờ</w:t>
      </w:r>
      <w:r w:rsidRPr="00D40176">
        <w:rPr>
          <w:rFonts w:ascii="Arial" w:hAnsi="Arial" w:cs="Arial"/>
          <w:sz w:val="20"/>
          <w:szCs w:val="20"/>
        </w:rPr>
        <w:t>ng s</w:t>
      </w:r>
      <w:r w:rsidRPr="00D40176">
        <w:rPr>
          <w:rFonts w:ascii="Arial" w:hAnsi="Arial" w:cs="Arial"/>
          <w:sz w:val="20"/>
          <w:szCs w:val="20"/>
        </w:rPr>
        <w:t>ắ</w:t>
      </w:r>
      <w:r w:rsidRPr="00D40176">
        <w:rPr>
          <w:rFonts w:ascii="Arial" w:hAnsi="Arial" w:cs="Arial"/>
          <w:sz w:val="20"/>
          <w:szCs w:val="20"/>
        </w:rPr>
        <w:t>t qu</w:t>
      </w:r>
      <w:r w:rsidRPr="00D40176">
        <w:rPr>
          <w:rFonts w:ascii="Arial" w:hAnsi="Arial" w:cs="Arial"/>
          <w:sz w:val="20"/>
          <w:szCs w:val="20"/>
        </w:rPr>
        <w:t>ố</w:t>
      </w:r>
      <w:r w:rsidRPr="00D40176">
        <w:rPr>
          <w:rFonts w:ascii="Arial" w:hAnsi="Arial" w:cs="Arial"/>
          <w:sz w:val="20"/>
          <w:szCs w:val="20"/>
        </w:rPr>
        <w:t>c gia.</w:t>
      </w:r>
    </w:p>
    <w:p w14:paraId="255BA1FC" w14:textId="77777777" w:rsidR="002B1027" w:rsidRPr="00D40176" w:rsidRDefault="007E04C2" w:rsidP="006E5ADA">
      <w:pPr>
        <w:adjustRightInd w:val="0"/>
        <w:snapToGrid w:val="0"/>
        <w:spacing w:after="120" w:line="240" w:lineRule="auto"/>
        <w:ind w:firstLine="720"/>
        <w:jc w:val="both"/>
        <w:rPr>
          <w:rFonts w:ascii="Arial" w:hAnsi="Arial" w:cs="Arial"/>
          <w:sz w:val="20"/>
          <w:szCs w:val="20"/>
        </w:rPr>
      </w:pPr>
      <w:r w:rsidRPr="00D40176">
        <w:rPr>
          <w:rFonts w:ascii="Arial" w:hAnsi="Arial" w:cs="Arial"/>
          <w:sz w:val="20"/>
          <w:szCs w:val="20"/>
        </w:rPr>
        <w:t>3. Trình t</w:t>
      </w:r>
      <w:r w:rsidRPr="00D40176">
        <w:rPr>
          <w:rFonts w:ascii="Arial" w:hAnsi="Arial" w:cs="Arial"/>
          <w:sz w:val="20"/>
          <w:szCs w:val="20"/>
        </w:rPr>
        <w:t>ự</w:t>
      </w:r>
      <w:r w:rsidRPr="00D40176">
        <w:rPr>
          <w:rFonts w:ascii="Arial" w:hAnsi="Arial" w:cs="Arial"/>
          <w:sz w:val="20"/>
          <w:szCs w:val="20"/>
        </w:rPr>
        <w:t>, th</w:t>
      </w:r>
      <w:r w:rsidRPr="00D40176">
        <w:rPr>
          <w:rFonts w:ascii="Arial" w:hAnsi="Arial" w:cs="Arial"/>
          <w:sz w:val="20"/>
          <w:szCs w:val="20"/>
        </w:rPr>
        <w:t>ủ</w:t>
      </w:r>
      <w:r w:rsidRPr="00D40176">
        <w:rPr>
          <w:rFonts w:ascii="Arial" w:hAnsi="Arial" w:cs="Arial"/>
          <w:sz w:val="20"/>
          <w:szCs w:val="20"/>
        </w:rPr>
        <w:t xml:space="preserve"> t</w:t>
      </w:r>
      <w:r w:rsidRPr="00D40176">
        <w:rPr>
          <w:rFonts w:ascii="Arial" w:hAnsi="Arial" w:cs="Arial"/>
          <w:sz w:val="20"/>
          <w:szCs w:val="20"/>
        </w:rPr>
        <w:t>ụ</w:t>
      </w:r>
      <w:r w:rsidRPr="00D40176">
        <w:rPr>
          <w:rFonts w:ascii="Arial" w:hAnsi="Arial" w:cs="Arial"/>
          <w:sz w:val="20"/>
          <w:szCs w:val="20"/>
        </w:rPr>
        <w:t>c đi</w:t>
      </w:r>
      <w:r w:rsidRPr="00D40176">
        <w:rPr>
          <w:rFonts w:ascii="Arial" w:hAnsi="Arial" w:cs="Arial"/>
          <w:sz w:val="20"/>
          <w:szCs w:val="20"/>
        </w:rPr>
        <w:t>ề</w:t>
      </w:r>
      <w:r w:rsidRPr="00D40176">
        <w:rPr>
          <w:rFonts w:ascii="Arial" w:hAnsi="Arial" w:cs="Arial"/>
          <w:sz w:val="20"/>
          <w:szCs w:val="20"/>
        </w:rPr>
        <w:t>u chuy</w:t>
      </w:r>
      <w:r w:rsidRPr="00D40176">
        <w:rPr>
          <w:rFonts w:ascii="Arial" w:hAnsi="Arial" w:cs="Arial"/>
          <w:sz w:val="20"/>
          <w:szCs w:val="20"/>
        </w:rPr>
        <w:t>ể</w:t>
      </w:r>
      <w:r w:rsidRPr="00D40176">
        <w:rPr>
          <w:rFonts w:ascii="Arial" w:hAnsi="Arial" w:cs="Arial"/>
          <w:sz w:val="20"/>
          <w:szCs w:val="20"/>
        </w:rPr>
        <w:t>n tài s</w:t>
      </w:r>
      <w:r w:rsidRPr="00D40176">
        <w:rPr>
          <w:rFonts w:ascii="Arial" w:hAnsi="Arial" w:cs="Arial"/>
          <w:sz w:val="20"/>
          <w:szCs w:val="20"/>
        </w:rPr>
        <w:t>ả</w:t>
      </w:r>
      <w:r w:rsidRPr="00D40176">
        <w:rPr>
          <w:rFonts w:ascii="Arial" w:hAnsi="Arial" w:cs="Arial"/>
          <w:sz w:val="20"/>
          <w:szCs w:val="20"/>
        </w:rPr>
        <w:t>n k</w:t>
      </w:r>
      <w:r w:rsidRPr="00D40176">
        <w:rPr>
          <w:rFonts w:ascii="Arial" w:hAnsi="Arial" w:cs="Arial"/>
          <w:sz w:val="20"/>
          <w:szCs w:val="20"/>
        </w:rPr>
        <w:t>ế</w:t>
      </w:r>
      <w:r w:rsidRPr="00D40176">
        <w:rPr>
          <w:rFonts w:ascii="Arial" w:hAnsi="Arial" w:cs="Arial"/>
          <w:sz w:val="20"/>
          <w:szCs w:val="20"/>
        </w:rPr>
        <w:t>t c</w:t>
      </w:r>
      <w:r w:rsidRPr="00D40176">
        <w:rPr>
          <w:rFonts w:ascii="Arial" w:hAnsi="Arial" w:cs="Arial"/>
          <w:sz w:val="20"/>
          <w:szCs w:val="20"/>
        </w:rPr>
        <w:t>ấ</w:t>
      </w:r>
      <w:r w:rsidRPr="00D40176">
        <w:rPr>
          <w:rFonts w:ascii="Arial" w:hAnsi="Arial" w:cs="Arial"/>
          <w:sz w:val="20"/>
          <w:szCs w:val="20"/>
        </w:rPr>
        <w:t>u h</w:t>
      </w:r>
      <w:r w:rsidRPr="00D40176">
        <w:rPr>
          <w:rFonts w:ascii="Arial" w:hAnsi="Arial" w:cs="Arial"/>
          <w:sz w:val="20"/>
          <w:szCs w:val="20"/>
        </w:rPr>
        <w:t>ạ</w:t>
      </w:r>
      <w:r w:rsidRPr="00D40176">
        <w:rPr>
          <w:rFonts w:ascii="Arial" w:hAnsi="Arial" w:cs="Arial"/>
          <w:sz w:val="20"/>
          <w:szCs w:val="20"/>
        </w:rPr>
        <w:t xml:space="preserve"> t</w:t>
      </w:r>
      <w:r w:rsidRPr="00D40176">
        <w:rPr>
          <w:rFonts w:ascii="Arial" w:hAnsi="Arial" w:cs="Arial"/>
          <w:sz w:val="20"/>
          <w:szCs w:val="20"/>
        </w:rPr>
        <w:t>ầ</w:t>
      </w:r>
      <w:r w:rsidRPr="00D40176">
        <w:rPr>
          <w:rFonts w:ascii="Arial" w:hAnsi="Arial" w:cs="Arial"/>
          <w:sz w:val="20"/>
          <w:szCs w:val="20"/>
        </w:rPr>
        <w:t>ng đư</w:t>
      </w:r>
      <w:r w:rsidRPr="00D40176">
        <w:rPr>
          <w:rFonts w:ascii="Arial" w:hAnsi="Arial" w:cs="Arial"/>
          <w:sz w:val="20"/>
          <w:szCs w:val="20"/>
        </w:rPr>
        <w:t>ờ</w:t>
      </w:r>
      <w:r w:rsidRPr="00D40176">
        <w:rPr>
          <w:rFonts w:ascii="Arial" w:hAnsi="Arial" w:cs="Arial"/>
          <w:sz w:val="20"/>
          <w:szCs w:val="20"/>
        </w:rPr>
        <w:t>ng s</w:t>
      </w:r>
      <w:r w:rsidRPr="00D40176">
        <w:rPr>
          <w:rFonts w:ascii="Arial" w:hAnsi="Arial" w:cs="Arial"/>
          <w:sz w:val="20"/>
          <w:szCs w:val="20"/>
        </w:rPr>
        <w:t>ắ</w:t>
      </w:r>
      <w:r w:rsidRPr="00D40176">
        <w:rPr>
          <w:rFonts w:ascii="Arial" w:hAnsi="Arial" w:cs="Arial"/>
          <w:sz w:val="20"/>
          <w:szCs w:val="20"/>
        </w:rPr>
        <w:t>t qu</w:t>
      </w:r>
      <w:r w:rsidRPr="00D40176">
        <w:rPr>
          <w:rFonts w:ascii="Arial" w:hAnsi="Arial" w:cs="Arial"/>
          <w:sz w:val="20"/>
          <w:szCs w:val="20"/>
        </w:rPr>
        <w:t>ố</w:t>
      </w:r>
      <w:r w:rsidRPr="00D40176">
        <w:rPr>
          <w:rFonts w:ascii="Arial" w:hAnsi="Arial" w:cs="Arial"/>
          <w:sz w:val="20"/>
          <w:szCs w:val="20"/>
        </w:rPr>
        <w:t>c gia gi</w:t>
      </w:r>
      <w:r w:rsidRPr="00D40176">
        <w:rPr>
          <w:rFonts w:ascii="Arial" w:hAnsi="Arial" w:cs="Arial"/>
          <w:sz w:val="20"/>
          <w:szCs w:val="20"/>
        </w:rPr>
        <w:t>ữ</w:t>
      </w:r>
      <w:r w:rsidRPr="00D40176">
        <w:rPr>
          <w:rFonts w:ascii="Arial" w:hAnsi="Arial" w:cs="Arial"/>
          <w:sz w:val="20"/>
          <w:szCs w:val="20"/>
        </w:rPr>
        <w:t>a các cơ quan, đơn v</w:t>
      </w:r>
      <w:r w:rsidRPr="00D40176">
        <w:rPr>
          <w:rFonts w:ascii="Arial" w:hAnsi="Arial" w:cs="Arial"/>
          <w:sz w:val="20"/>
          <w:szCs w:val="20"/>
        </w:rPr>
        <w:t>ị</w:t>
      </w:r>
      <w:r w:rsidRPr="00D40176">
        <w:rPr>
          <w:rFonts w:ascii="Arial" w:hAnsi="Arial" w:cs="Arial"/>
          <w:sz w:val="20"/>
          <w:szCs w:val="20"/>
        </w:rPr>
        <w:t>, doanh nghi</w:t>
      </w:r>
      <w:r w:rsidRPr="00D40176">
        <w:rPr>
          <w:rFonts w:ascii="Arial" w:hAnsi="Arial" w:cs="Arial"/>
          <w:sz w:val="20"/>
          <w:szCs w:val="20"/>
        </w:rPr>
        <w:t>ệ</w:t>
      </w:r>
      <w:r w:rsidRPr="00D40176">
        <w:rPr>
          <w:rFonts w:ascii="Arial" w:hAnsi="Arial" w:cs="Arial"/>
          <w:sz w:val="20"/>
          <w:szCs w:val="20"/>
        </w:rPr>
        <w:t>p thu</w:t>
      </w:r>
      <w:r w:rsidRPr="00D40176">
        <w:rPr>
          <w:rFonts w:ascii="Arial" w:hAnsi="Arial" w:cs="Arial"/>
          <w:sz w:val="20"/>
          <w:szCs w:val="20"/>
        </w:rPr>
        <w:t>ộ</w:t>
      </w:r>
      <w:r w:rsidRPr="00D40176">
        <w:rPr>
          <w:rFonts w:ascii="Arial" w:hAnsi="Arial" w:cs="Arial"/>
          <w:sz w:val="20"/>
          <w:szCs w:val="20"/>
        </w:rPr>
        <w:t>c ph</w:t>
      </w:r>
      <w:r w:rsidRPr="00D40176">
        <w:rPr>
          <w:rFonts w:ascii="Arial" w:hAnsi="Arial" w:cs="Arial"/>
          <w:sz w:val="20"/>
          <w:szCs w:val="20"/>
        </w:rPr>
        <w:t>ạ</w:t>
      </w:r>
      <w:r w:rsidRPr="00D40176">
        <w:rPr>
          <w:rFonts w:ascii="Arial" w:hAnsi="Arial" w:cs="Arial"/>
          <w:sz w:val="20"/>
          <w:szCs w:val="20"/>
        </w:rPr>
        <w:t>m vi qu</w:t>
      </w:r>
      <w:r w:rsidRPr="00D40176">
        <w:rPr>
          <w:rFonts w:ascii="Arial" w:hAnsi="Arial" w:cs="Arial"/>
          <w:sz w:val="20"/>
          <w:szCs w:val="20"/>
        </w:rPr>
        <w:t>ả</w:t>
      </w:r>
      <w:r w:rsidRPr="00D40176">
        <w:rPr>
          <w:rFonts w:ascii="Arial" w:hAnsi="Arial" w:cs="Arial"/>
          <w:sz w:val="20"/>
          <w:szCs w:val="20"/>
        </w:rPr>
        <w:t>n lý c</w:t>
      </w:r>
      <w:r w:rsidRPr="00D40176">
        <w:rPr>
          <w:rFonts w:ascii="Arial" w:hAnsi="Arial" w:cs="Arial"/>
          <w:sz w:val="20"/>
          <w:szCs w:val="20"/>
        </w:rPr>
        <w:t>ủ</w:t>
      </w:r>
      <w:r w:rsidRPr="00D40176">
        <w:rPr>
          <w:rFonts w:ascii="Arial" w:hAnsi="Arial" w:cs="Arial"/>
          <w:sz w:val="20"/>
          <w:szCs w:val="20"/>
        </w:rPr>
        <w:t>a B</w:t>
      </w:r>
      <w:r w:rsidRPr="00D40176">
        <w:rPr>
          <w:rFonts w:ascii="Arial" w:hAnsi="Arial" w:cs="Arial"/>
          <w:sz w:val="20"/>
          <w:szCs w:val="20"/>
        </w:rPr>
        <w:t>ộ</w:t>
      </w:r>
      <w:r w:rsidRPr="00D40176">
        <w:rPr>
          <w:rFonts w:ascii="Arial" w:hAnsi="Arial" w:cs="Arial"/>
          <w:sz w:val="20"/>
          <w:szCs w:val="20"/>
        </w:rPr>
        <w:t xml:space="preserve"> Xây d</w:t>
      </w:r>
      <w:r w:rsidRPr="00D40176">
        <w:rPr>
          <w:rFonts w:ascii="Arial" w:hAnsi="Arial" w:cs="Arial"/>
          <w:sz w:val="20"/>
          <w:szCs w:val="20"/>
        </w:rPr>
        <w:t>ự</w:t>
      </w:r>
      <w:r w:rsidRPr="00D40176">
        <w:rPr>
          <w:rFonts w:ascii="Arial" w:hAnsi="Arial" w:cs="Arial"/>
          <w:sz w:val="20"/>
          <w:szCs w:val="20"/>
        </w:rPr>
        <w:t>ng ho</w:t>
      </w:r>
      <w:r w:rsidRPr="00D40176">
        <w:rPr>
          <w:rFonts w:ascii="Arial" w:hAnsi="Arial" w:cs="Arial"/>
          <w:sz w:val="20"/>
          <w:szCs w:val="20"/>
        </w:rPr>
        <w:t>ặ</w:t>
      </w:r>
      <w:r w:rsidRPr="00D40176">
        <w:rPr>
          <w:rFonts w:ascii="Arial" w:hAnsi="Arial" w:cs="Arial"/>
          <w:sz w:val="20"/>
          <w:szCs w:val="20"/>
        </w:rPr>
        <w:t>c t</w:t>
      </w:r>
      <w:r w:rsidRPr="00D40176">
        <w:rPr>
          <w:rFonts w:ascii="Arial" w:hAnsi="Arial" w:cs="Arial"/>
          <w:sz w:val="20"/>
          <w:szCs w:val="20"/>
        </w:rPr>
        <w:t>ừ</w:t>
      </w:r>
      <w:r w:rsidRPr="00D40176">
        <w:rPr>
          <w:rFonts w:ascii="Arial" w:hAnsi="Arial" w:cs="Arial"/>
          <w:sz w:val="20"/>
          <w:szCs w:val="20"/>
        </w:rPr>
        <w:t xml:space="preserve"> B</w:t>
      </w:r>
      <w:r w:rsidRPr="00D40176">
        <w:rPr>
          <w:rFonts w:ascii="Arial" w:hAnsi="Arial" w:cs="Arial"/>
          <w:sz w:val="20"/>
          <w:szCs w:val="20"/>
        </w:rPr>
        <w:t>ộ</w:t>
      </w:r>
      <w:r w:rsidRPr="00D40176">
        <w:rPr>
          <w:rFonts w:ascii="Arial" w:hAnsi="Arial" w:cs="Arial"/>
          <w:sz w:val="20"/>
          <w:szCs w:val="20"/>
        </w:rPr>
        <w:t xml:space="preserve"> Xây d</w:t>
      </w:r>
      <w:r w:rsidRPr="00D40176">
        <w:rPr>
          <w:rFonts w:ascii="Arial" w:hAnsi="Arial" w:cs="Arial"/>
          <w:sz w:val="20"/>
          <w:szCs w:val="20"/>
        </w:rPr>
        <w:t>ự</w:t>
      </w:r>
      <w:r w:rsidRPr="00D40176">
        <w:rPr>
          <w:rFonts w:ascii="Arial" w:hAnsi="Arial" w:cs="Arial"/>
          <w:sz w:val="20"/>
          <w:szCs w:val="20"/>
        </w:rPr>
        <w:t>ng sang b</w:t>
      </w:r>
      <w:r w:rsidRPr="00D40176">
        <w:rPr>
          <w:rFonts w:ascii="Arial" w:hAnsi="Arial" w:cs="Arial"/>
          <w:sz w:val="20"/>
          <w:szCs w:val="20"/>
        </w:rPr>
        <w:t>ộ</w:t>
      </w:r>
      <w:r w:rsidRPr="00D40176">
        <w:rPr>
          <w:rFonts w:ascii="Arial" w:hAnsi="Arial" w:cs="Arial"/>
          <w:sz w:val="20"/>
          <w:szCs w:val="20"/>
        </w:rPr>
        <w:t>, cơ quan trung ương, đ</w:t>
      </w:r>
      <w:r w:rsidRPr="00D40176">
        <w:rPr>
          <w:rFonts w:ascii="Arial" w:hAnsi="Arial" w:cs="Arial"/>
          <w:sz w:val="20"/>
          <w:szCs w:val="20"/>
        </w:rPr>
        <w:t>ị</w:t>
      </w:r>
      <w:r w:rsidRPr="00D40176">
        <w:rPr>
          <w:rFonts w:ascii="Arial" w:hAnsi="Arial" w:cs="Arial"/>
          <w:sz w:val="20"/>
          <w:szCs w:val="20"/>
        </w:rPr>
        <w:t>a phương khác:</w:t>
      </w:r>
    </w:p>
    <w:p w14:paraId="4761FDC3" w14:textId="77777777" w:rsidR="002B1027" w:rsidRPr="00D40176" w:rsidRDefault="007E04C2" w:rsidP="006E5ADA">
      <w:pPr>
        <w:adjustRightInd w:val="0"/>
        <w:snapToGrid w:val="0"/>
        <w:spacing w:after="120" w:line="240" w:lineRule="auto"/>
        <w:ind w:firstLine="720"/>
        <w:jc w:val="both"/>
        <w:rPr>
          <w:rFonts w:ascii="Arial" w:hAnsi="Arial" w:cs="Arial"/>
          <w:sz w:val="20"/>
          <w:szCs w:val="20"/>
        </w:rPr>
      </w:pPr>
      <w:r w:rsidRPr="00D40176">
        <w:rPr>
          <w:rFonts w:ascii="Arial" w:hAnsi="Arial" w:cs="Arial"/>
          <w:sz w:val="20"/>
          <w:szCs w:val="20"/>
        </w:rPr>
        <w:t>a) Khi có tài s</w:t>
      </w:r>
      <w:r w:rsidRPr="00D40176">
        <w:rPr>
          <w:rFonts w:ascii="Arial" w:hAnsi="Arial" w:cs="Arial"/>
          <w:sz w:val="20"/>
          <w:szCs w:val="20"/>
        </w:rPr>
        <w:t>ả</w:t>
      </w:r>
      <w:r w:rsidRPr="00D40176">
        <w:rPr>
          <w:rFonts w:ascii="Arial" w:hAnsi="Arial" w:cs="Arial"/>
          <w:sz w:val="20"/>
          <w:szCs w:val="20"/>
        </w:rPr>
        <w:t>n k</w:t>
      </w:r>
      <w:r w:rsidRPr="00D40176">
        <w:rPr>
          <w:rFonts w:ascii="Arial" w:hAnsi="Arial" w:cs="Arial"/>
          <w:sz w:val="20"/>
          <w:szCs w:val="20"/>
        </w:rPr>
        <w:t>ế</w:t>
      </w:r>
      <w:r w:rsidRPr="00D40176">
        <w:rPr>
          <w:rFonts w:ascii="Arial" w:hAnsi="Arial" w:cs="Arial"/>
          <w:sz w:val="20"/>
          <w:szCs w:val="20"/>
        </w:rPr>
        <w:t>t c</w:t>
      </w:r>
      <w:r w:rsidRPr="00D40176">
        <w:rPr>
          <w:rFonts w:ascii="Arial" w:hAnsi="Arial" w:cs="Arial"/>
          <w:sz w:val="20"/>
          <w:szCs w:val="20"/>
        </w:rPr>
        <w:t>ấ</w:t>
      </w:r>
      <w:r w:rsidRPr="00D40176">
        <w:rPr>
          <w:rFonts w:ascii="Arial" w:hAnsi="Arial" w:cs="Arial"/>
          <w:sz w:val="20"/>
          <w:szCs w:val="20"/>
        </w:rPr>
        <w:t>u h</w:t>
      </w:r>
      <w:r w:rsidRPr="00D40176">
        <w:rPr>
          <w:rFonts w:ascii="Arial" w:hAnsi="Arial" w:cs="Arial"/>
          <w:sz w:val="20"/>
          <w:szCs w:val="20"/>
        </w:rPr>
        <w:t>ạ</w:t>
      </w:r>
      <w:r w:rsidRPr="00D40176">
        <w:rPr>
          <w:rFonts w:ascii="Arial" w:hAnsi="Arial" w:cs="Arial"/>
          <w:sz w:val="20"/>
          <w:szCs w:val="20"/>
        </w:rPr>
        <w:t xml:space="preserve"> t</w:t>
      </w:r>
      <w:r w:rsidRPr="00D40176">
        <w:rPr>
          <w:rFonts w:ascii="Arial" w:hAnsi="Arial" w:cs="Arial"/>
          <w:sz w:val="20"/>
          <w:szCs w:val="20"/>
        </w:rPr>
        <w:t>ầ</w:t>
      </w:r>
      <w:r w:rsidRPr="00D40176">
        <w:rPr>
          <w:rFonts w:ascii="Arial" w:hAnsi="Arial" w:cs="Arial"/>
          <w:sz w:val="20"/>
          <w:szCs w:val="20"/>
        </w:rPr>
        <w:t>ng đư</w:t>
      </w:r>
      <w:r w:rsidRPr="00D40176">
        <w:rPr>
          <w:rFonts w:ascii="Arial" w:hAnsi="Arial" w:cs="Arial"/>
          <w:sz w:val="20"/>
          <w:szCs w:val="20"/>
        </w:rPr>
        <w:t>ờ</w:t>
      </w:r>
      <w:r w:rsidRPr="00D40176">
        <w:rPr>
          <w:rFonts w:ascii="Arial" w:hAnsi="Arial" w:cs="Arial"/>
          <w:sz w:val="20"/>
          <w:szCs w:val="20"/>
        </w:rPr>
        <w:t>ng s</w:t>
      </w:r>
      <w:r w:rsidRPr="00D40176">
        <w:rPr>
          <w:rFonts w:ascii="Arial" w:hAnsi="Arial" w:cs="Arial"/>
          <w:sz w:val="20"/>
          <w:szCs w:val="20"/>
        </w:rPr>
        <w:t>ắ</w:t>
      </w:r>
      <w:r w:rsidRPr="00D40176">
        <w:rPr>
          <w:rFonts w:ascii="Arial" w:hAnsi="Arial" w:cs="Arial"/>
          <w:sz w:val="20"/>
          <w:szCs w:val="20"/>
        </w:rPr>
        <w:t>t c</w:t>
      </w:r>
      <w:r w:rsidRPr="00D40176">
        <w:rPr>
          <w:rFonts w:ascii="Arial" w:hAnsi="Arial" w:cs="Arial"/>
          <w:sz w:val="20"/>
          <w:szCs w:val="20"/>
        </w:rPr>
        <w:t>ầ</w:t>
      </w:r>
      <w:r w:rsidRPr="00D40176">
        <w:rPr>
          <w:rFonts w:ascii="Arial" w:hAnsi="Arial" w:cs="Arial"/>
          <w:sz w:val="20"/>
          <w:szCs w:val="20"/>
        </w:rPr>
        <w:t>n đi</w:t>
      </w:r>
      <w:r w:rsidRPr="00D40176">
        <w:rPr>
          <w:rFonts w:ascii="Arial" w:hAnsi="Arial" w:cs="Arial"/>
          <w:sz w:val="20"/>
          <w:szCs w:val="20"/>
        </w:rPr>
        <w:t>ề</w:t>
      </w:r>
      <w:r w:rsidRPr="00D40176">
        <w:rPr>
          <w:rFonts w:ascii="Arial" w:hAnsi="Arial" w:cs="Arial"/>
          <w:sz w:val="20"/>
          <w:szCs w:val="20"/>
        </w:rPr>
        <w:t>u ch</w:t>
      </w:r>
      <w:r w:rsidRPr="00D40176">
        <w:rPr>
          <w:rFonts w:ascii="Arial" w:hAnsi="Arial" w:cs="Arial"/>
          <w:sz w:val="20"/>
          <w:szCs w:val="20"/>
        </w:rPr>
        <w:t>uy</w:t>
      </w:r>
      <w:r w:rsidRPr="00D40176">
        <w:rPr>
          <w:rFonts w:ascii="Arial" w:hAnsi="Arial" w:cs="Arial"/>
          <w:sz w:val="20"/>
          <w:szCs w:val="20"/>
        </w:rPr>
        <w:t>ể</w:t>
      </w:r>
      <w:r w:rsidRPr="00D40176">
        <w:rPr>
          <w:rFonts w:ascii="Arial" w:hAnsi="Arial" w:cs="Arial"/>
          <w:sz w:val="20"/>
          <w:szCs w:val="20"/>
        </w:rPr>
        <w:t>n, doanh nghi</w:t>
      </w:r>
      <w:r w:rsidRPr="00D40176">
        <w:rPr>
          <w:rFonts w:ascii="Arial" w:hAnsi="Arial" w:cs="Arial"/>
          <w:sz w:val="20"/>
          <w:szCs w:val="20"/>
        </w:rPr>
        <w:t>ệ</w:t>
      </w:r>
      <w:r w:rsidRPr="00D40176">
        <w:rPr>
          <w:rFonts w:ascii="Arial" w:hAnsi="Arial" w:cs="Arial"/>
          <w:sz w:val="20"/>
          <w:szCs w:val="20"/>
        </w:rPr>
        <w:t>p qu</w:t>
      </w:r>
      <w:r w:rsidRPr="00D40176">
        <w:rPr>
          <w:rFonts w:ascii="Arial" w:hAnsi="Arial" w:cs="Arial"/>
          <w:sz w:val="20"/>
          <w:szCs w:val="20"/>
        </w:rPr>
        <w:t>ả</w:t>
      </w:r>
      <w:r w:rsidRPr="00D40176">
        <w:rPr>
          <w:rFonts w:ascii="Arial" w:hAnsi="Arial" w:cs="Arial"/>
          <w:sz w:val="20"/>
          <w:szCs w:val="20"/>
        </w:rPr>
        <w:t>n lý tài s</w:t>
      </w:r>
      <w:r w:rsidRPr="00D40176">
        <w:rPr>
          <w:rFonts w:ascii="Arial" w:hAnsi="Arial" w:cs="Arial"/>
          <w:sz w:val="20"/>
          <w:szCs w:val="20"/>
        </w:rPr>
        <w:t>ả</w:t>
      </w:r>
      <w:r w:rsidRPr="00D40176">
        <w:rPr>
          <w:rFonts w:ascii="Arial" w:hAnsi="Arial" w:cs="Arial"/>
          <w:sz w:val="20"/>
          <w:szCs w:val="20"/>
        </w:rPr>
        <w:t>n đư</w:t>
      </w:r>
      <w:r w:rsidRPr="00D40176">
        <w:rPr>
          <w:rFonts w:ascii="Arial" w:hAnsi="Arial" w:cs="Arial"/>
          <w:sz w:val="20"/>
          <w:szCs w:val="20"/>
        </w:rPr>
        <w:t>ờ</w:t>
      </w:r>
      <w:r w:rsidRPr="00D40176">
        <w:rPr>
          <w:rFonts w:ascii="Arial" w:hAnsi="Arial" w:cs="Arial"/>
          <w:sz w:val="20"/>
          <w:szCs w:val="20"/>
        </w:rPr>
        <w:t>ng s</w:t>
      </w:r>
      <w:r w:rsidRPr="00D40176">
        <w:rPr>
          <w:rFonts w:ascii="Arial" w:hAnsi="Arial" w:cs="Arial"/>
          <w:sz w:val="20"/>
          <w:szCs w:val="20"/>
        </w:rPr>
        <w:t>ắ</w:t>
      </w:r>
      <w:r w:rsidRPr="00D40176">
        <w:rPr>
          <w:rFonts w:ascii="Arial" w:hAnsi="Arial" w:cs="Arial"/>
          <w:sz w:val="20"/>
          <w:szCs w:val="20"/>
        </w:rPr>
        <w:t>t l</w:t>
      </w:r>
      <w:r w:rsidRPr="00D40176">
        <w:rPr>
          <w:rFonts w:ascii="Arial" w:hAnsi="Arial" w:cs="Arial"/>
          <w:sz w:val="20"/>
          <w:szCs w:val="20"/>
        </w:rPr>
        <w:t>ậ</w:t>
      </w:r>
      <w:r w:rsidRPr="00D40176">
        <w:rPr>
          <w:rFonts w:ascii="Arial" w:hAnsi="Arial" w:cs="Arial"/>
          <w:sz w:val="20"/>
          <w:szCs w:val="20"/>
        </w:rPr>
        <w:t>p h</w:t>
      </w:r>
      <w:r w:rsidRPr="00D40176">
        <w:rPr>
          <w:rFonts w:ascii="Arial" w:hAnsi="Arial" w:cs="Arial"/>
          <w:sz w:val="20"/>
          <w:szCs w:val="20"/>
        </w:rPr>
        <w:t>ồ</w:t>
      </w:r>
      <w:r w:rsidRPr="00D40176">
        <w:rPr>
          <w:rFonts w:ascii="Arial" w:hAnsi="Arial" w:cs="Arial"/>
          <w:sz w:val="20"/>
          <w:szCs w:val="20"/>
        </w:rPr>
        <w:t xml:space="preserve"> sơ đ</w:t>
      </w:r>
      <w:r w:rsidRPr="00D40176">
        <w:rPr>
          <w:rFonts w:ascii="Arial" w:hAnsi="Arial" w:cs="Arial"/>
          <w:sz w:val="20"/>
          <w:szCs w:val="20"/>
        </w:rPr>
        <w:t>ề</w:t>
      </w:r>
      <w:r w:rsidRPr="00D40176">
        <w:rPr>
          <w:rFonts w:ascii="Arial" w:hAnsi="Arial" w:cs="Arial"/>
          <w:sz w:val="20"/>
          <w:szCs w:val="20"/>
        </w:rPr>
        <w:t xml:space="preserve"> ngh</w:t>
      </w:r>
      <w:r w:rsidRPr="00D40176">
        <w:rPr>
          <w:rFonts w:ascii="Arial" w:hAnsi="Arial" w:cs="Arial"/>
          <w:sz w:val="20"/>
          <w:szCs w:val="20"/>
        </w:rPr>
        <w:t>ị</w:t>
      </w:r>
      <w:r w:rsidRPr="00D40176">
        <w:rPr>
          <w:rFonts w:ascii="Arial" w:hAnsi="Arial" w:cs="Arial"/>
          <w:sz w:val="20"/>
          <w:szCs w:val="20"/>
        </w:rPr>
        <w:t xml:space="preserve"> đi</w:t>
      </w:r>
      <w:r w:rsidRPr="00D40176">
        <w:rPr>
          <w:rFonts w:ascii="Arial" w:hAnsi="Arial" w:cs="Arial"/>
          <w:sz w:val="20"/>
          <w:szCs w:val="20"/>
        </w:rPr>
        <w:t>ề</w:t>
      </w:r>
      <w:r w:rsidRPr="00D40176">
        <w:rPr>
          <w:rFonts w:ascii="Arial" w:hAnsi="Arial" w:cs="Arial"/>
          <w:sz w:val="20"/>
          <w:szCs w:val="20"/>
        </w:rPr>
        <w:t>u chuy</w:t>
      </w:r>
      <w:r w:rsidRPr="00D40176">
        <w:rPr>
          <w:rFonts w:ascii="Arial" w:hAnsi="Arial" w:cs="Arial"/>
          <w:sz w:val="20"/>
          <w:szCs w:val="20"/>
        </w:rPr>
        <w:t>ể</w:t>
      </w:r>
      <w:r w:rsidRPr="00D40176">
        <w:rPr>
          <w:rFonts w:ascii="Arial" w:hAnsi="Arial" w:cs="Arial"/>
          <w:sz w:val="20"/>
          <w:szCs w:val="20"/>
        </w:rPr>
        <w:t>n tài s</w:t>
      </w:r>
      <w:r w:rsidRPr="00D40176">
        <w:rPr>
          <w:rFonts w:ascii="Arial" w:hAnsi="Arial" w:cs="Arial"/>
          <w:sz w:val="20"/>
          <w:szCs w:val="20"/>
        </w:rPr>
        <w:t>ả</w:t>
      </w:r>
      <w:r w:rsidRPr="00D40176">
        <w:rPr>
          <w:rFonts w:ascii="Arial" w:hAnsi="Arial" w:cs="Arial"/>
          <w:sz w:val="20"/>
          <w:szCs w:val="20"/>
        </w:rPr>
        <w:t>n, trình cơ quan, ngư</w:t>
      </w:r>
      <w:r w:rsidRPr="00D40176">
        <w:rPr>
          <w:rFonts w:ascii="Arial" w:hAnsi="Arial" w:cs="Arial"/>
          <w:sz w:val="20"/>
          <w:szCs w:val="20"/>
        </w:rPr>
        <w:t>ờ</w:t>
      </w:r>
      <w:r w:rsidRPr="00D40176">
        <w:rPr>
          <w:rFonts w:ascii="Arial" w:hAnsi="Arial" w:cs="Arial"/>
          <w:sz w:val="20"/>
          <w:szCs w:val="20"/>
        </w:rPr>
        <w:t>i có th</w:t>
      </w:r>
      <w:r w:rsidRPr="00D40176">
        <w:rPr>
          <w:rFonts w:ascii="Arial" w:hAnsi="Arial" w:cs="Arial"/>
          <w:sz w:val="20"/>
          <w:szCs w:val="20"/>
        </w:rPr>
        <w:t>ẩ</w:t>
      </w:r>
      <w:r w:rsidRPr="00D40176">
        <w:rPr>
          <w:rFonts w:ascii="Arial" w:hAnsi="Arial" w:cs="Arial"/>
          <w:sz w:val="20"/>
          <w:szCs w:val="20"/>
        </w:rPr>
        <w:t>m quy</w:t>
      </w:r>
      <w:r w:rsidRPr="00D40176">
        <w:rPr>
          <w:rFonts w:ascii="Arial" w:hAnsi="Arial" w:cs="Arial"/>
          <w:sz w:val="20"/>
          <w:szCs w:val="20"/>
        </w:rPr>
        <w:t>ề</w:t>
      </w:r>
      <w:r w:rsidRPr="00D40176">
        <w:rPr>
          <w:rFonts w:ascii="Arial" w:hAnsi="Arial" w:cs="Arial"/>
          <w:sz w:val="20"/>
          <w:szCs w:val="20"/>
        </w:rPr>
        <w:t>n quy đ</w:t>
      </w:r>
      <w:r w:rsidRPr="00D40176">
        <w:rPr>
          <w:rFonts w:ascii="Arial" w:hAnsi="Arial" w:cs="Arial"/>
          <w:sz w:val="20"/>
          <w:szCs w:val="20"/>
        </w:rPr>
        <w:t>ị</w:t>
      </w:r>
      <w:r w:rsidRPr="00D40176">
        <w:rPr>
          <w:rFonts w:ascii="Arial" w:hAnsi="Arial" w:cs="Arial"/>
          <w:sz w:val="20"/>
          <w:szCs w:val="20"/>
        </w:rPr>
        <w:t>nh t</w:t>
      </w:r>
      <w:r w:rsidRPr="00D40176">
        <w:rPr>
          <w:rFonts w:ascii="Arial" w:hAnsi="Arial" w:cs="Arial"/>
          <w:sz w:val="20"/>
          <w:szCs w:val="20"/>
        </w:rPr>
        <w:t>ạ</w:t>
      </w:r>
      <w:r w:rsidRPr="00D40176">
        <w:rPr>
          <w:rFonts w:ascii="Arial" w:hAnsi="Arial" w:cs="Arial"/>
          <w:sz w:val="20"/>
          <w:szCs w:val="20"/>
        </w:rPr>
        <w:t>i đi</w:t>
      </w:r>
      <w:r w:rsidRPr="00D40176">
        <w:rPr>
          <w:rFonts w:ascii="Arial" w:hAnsi="Arial" w:cs="Arial"/>
          <w:sz w:val="20"/>
          <w:szCs w:val="20"/>
        </w:rPr>
        <w:t>ể</w:t>
      </w:r>
      <w:r w:rsidRPr="00D40176">
        <w:rPr>
          <w:rFonts w:ascii="Arial" w:hAnsi="Arial" w:cs="Arial"/>
          <w:sz w:val="20"/>
          <w:szCs w:val="20"/>
        </w:rPr>
        <w:t>m a kho</w:t>
      </w:r>
      <w:r w:rsidRPr="00D40176">
        <w:rPr>
          <w:rFonts w:ascii="Arial" w:hAnsi="Arial" w:cs="Arial"/>
          <w:sz w:val="20"/>
          <w:szCs w:val="20"/>
        </w:rPr>
        <w:t>ả</w:t>
      </w:r>
      <w:r w:rsidRPr="00D40176">
        <w:rPr>
          <w:rFonts w:ascii="Arial" w:hAnsi="Arial" w:cs="Arial"/>
          <w:sz w:val="20"/>
          <w:szCs w:val="20"/>
        </w:rPr>
        <w:t>n 2 Đi</w:t>
      </w:r>
      <w:r w:rsidRPr="00D40176">
        <w:rPr>
          <w:rFonts w:ascii="Arial" w:hAnsi="Arial" w:cs="Arial"/>
          <w:sz w:val="20"/>
          <w:szCs w:val="20"/>
        </w:rPr>
        <w:t>ề</w:t>
      </w:r>
      <w:r w:rsidRPr="00D40176">
        <w:rPr>
          <w:rFonts w:ascii="Arial" w:hAnsi="Arial" w:cs="Arial"/>
          <w:sz w:val="20"/>
          <w:szCs w:val="20"/>
        </w:rPr>
        <w:t>u này. H</w:t>
      </w:r>
      <w:r w:rsidRPr="00D40176">
        <w:rPr>
          <w:rFonts w:ascii="Arial" w:hAnsi="Arial" w:cs="Arial"/>
          <w:sz w:val="20"/>
          <w:szCs w:val="20"/>
        </w:rPr>
        <w:t>ồ</w:t>
      </w:r>
      <w:r w:rsidRPr="00D40176">
        <w:rPr>
          <w:rFonts w:ascii="Arial" w:hAnsi="Arial" w:cs="Arial"/>
          <w:sz w:val="20"/>
          <w:szCs w:val="20"/>
        </w:rPr>
        <w:t xml:space="preserve"> sơ đ</w:t>
      </w:r>
      <w:r w:rsidRPr="00D40176">
        <w:rPr>
          <w:rFonts w:ascii="Arial" w:hAnsi="Arial" w:cs="Arial"/>
          <w:sz w:val="20"/>
          <w:szCs w:val="20"/>
        </w:rPr>
        <w:t>ề</w:t>
      </w:r>
      <w:r w:rsidRPr="00D40176">
        <w:rPr>
          <w:rFonts w:ascii="Arial" w:hAnsi="Arial" w:cs="Arial"/>
          <w:sz w:val="20"/>
          <w:szCs w:val="20"/>
        </w:rPr>
        <w:t xml:space="preserve"> ngh</w:t>
      </w:r>
      <w:r w:rsidRPr="00D40176">
        <w:rPr>
          <w:rFonts w:ascii="Arial" w:hAnsi="Arial" w:cs="Arial"/>
          <w:sz w:val="20"/>
          <w:szCs w:val="20"/>
        </w:rPr>
        <w:t>ị</w:t>
      </w:r>
      <w:r w:rsidRPr="00D40176">
        <w:rPr>
          <w:rFonts w:ascii="Arial" w:hAnsi="Arial" w:cs="Arial"/>
          <w:sz w:val="20"/>
          <w:szCs w:val="20"/>
        </w:rPr>
        <w:t xml:space="preserve"> g</w:t>
      </w:r>
      <w:r w:rsidRPr="00D40176">
        <w:rPr>
          <w:rFonts w:ascii="Arial" w:hAnsi="Arial" w:cs="Arial"/>
          <w:sz w:val="20"/>
          <w:szCs w:val="20"/>
        </w:rPr>
        <w:t>ồ</w:t>
      </w:r>
      <w:r w:rsidRPr="00D40176">
        <w:rPr>
          <w:rFonts w:ascii="Arial" w:hAnsi="Arial" w:cs="Arial"/>
          <w:sz w:val="20"/>
          <w:szCs w:val="20"/>
        </w:rPr>
        <w:t>m:</w:t>
      </w:r>
    </w:p>
    <w:p w14:paraId="15510B0B" w14:textId="77777777" w:rsidR="002B1027" w:rsidRPr="00D40176" w:rsidRDefault="007E04C2" w:rsidP="006E5ADA">
      <w:pPr>
        <w:adjustRightInd w:val="0"/>
        <w:snapToGrid w:val="0"/>
        <w:spacing w:after="120" w:line="240" w:lineRule="auto"/>
        <w:ind w:firstLine="720"/>
        <w:jc w:val="both"/>
        <w:rPr>
          <w:rFonts w:ascii="Arial" w:hAnsi="Arial" w:cs="Arial"/>
          <w:sz w:val="20"/>
          <w:szCs w:val="20"/>
        </w:rPr>
      </w:pPr>
      <w:r w:rsidRPr="00D40176">
        <w:rPr>
          <w:rFonts w:ascii="Arial" w:hAnsi="Arial" w:cs="Arial"/>
          <w:sz w:val="20"/>
          <w:szCs w:val="20"/>
        </w:rPr>
        <w:t>Văn b</w:t>
      </w:r>
      <w:r w:rsidRPr="00D40176">
        <w:rPr>
          <w:rFonts w:ascii="Arial" w:hAnsi="Arial" w:cs="Arial"/>
          <w:sz w:val="20"/>
          <w:szCs w:val="20"/>
        </w:rPr>
        <w:t>ả</w:t>
      </w:r>
      <w:r w:rsidRPr="00D40176">
        <w:rPr>
          <w:rFonts w:ascii="Arial" w:hAnsi="Arial" w:cs="Arial"/>
          <w:sz w:val="20"/>
          <w:szCs w:val="20"/>
        </w:rPr>
        <w:t>n c</w:t>
      </w:r>
      <w:r w:rsidRPr="00D40176">
        <w:rPr>
          <w:rFonts w:ascii="Arial" w:hAnsi="Arial" w:cs="Arial"/>
          <w:sz w:val="20"/>
          <w:szCs w:val="20"/>
        </w:rPr>
        <w:t>ủ</w:t>
      </w:r>
      <w:r w:rsidRPr="00D40176">
        <w:rPr>
          <w:rFonts w:ascii="Arial" w:hAnsi="Arial" w:cs="Arial"/>
          <w:sz w:val="20"/>
          <w:szCs w:val="20"/>
        </w:rPr>
        <w:t>a doanh nghi</w:t>
      </w:r>
      <w:r w:rsidRPr="00D40176">
        <w:rPr>
          <w:rFonts w:ascii="Arial" w:hAnsi="Arial" w:cs="Arial"/>
          <w:sz w:val="20"/>
          <w:szCs w:val="20"/>
        </w:rPr>
        <w:t>ệ</w:t>
      </w:r>
      <w:r w:rsidRPr="00D40176">
        <w:rPr>
          <w:rFonts w:ascii="Arial" w:hAnsi="Arial" w:cs="Arial"/>
          <w:sz w:val="20"/>
          <w:szCs w:val="20"/>
        </w:rPr>
        <w:t>p qu</w:t>
      </w:r>
      <w:r w:rsidRPr="00D40176">
        <w:rPr>
          <w:rFonts w:ascii="Arial" w:hAnsi="Arial" w:cs="Arial"/>
          <w:sz w:val="20"/>
          <w:szCs w:val="20"/>
        </w:rPr>
        <w:t>ả</w:t>
      </w:r>
      <w:r w:rsidRPr="00D40176">
        <w:rPr>
          <w:rFonts w:ascii="Arial" w:hAnsi="Arial" w:cs="Arial"/>
          <w:sz w:val="20"/>
          <w:szCs w:val="20"/>
        </w:rPr>
        <w:t>n lý tài s</w:t>
      </w:r>
      <w:r w:rsidRPr="00D40176">
        <w:rPr>
          <w:rFonts w:ascii="Arial" w:hAnsi="Arial" w:cs="Arial"/>
          <w:sz w:val="20"/>
          <w:szCs w:val="20"/>
        </w:rPr>
        <w:t>ả</w:t>
      </w:r>
      <w:r w:rsidRPr="00D40176">
        <w:rPr>
          <w:rFonts w:ascii="Arial" w:hAnsi="Arial" w:cs="Arial"/>
          <w:sz w:val="20"/>
          <w:szCs w:val="20"/>
        </w:rPr>
        <w:t>n đư</w:t>
      </w:r>
      <w:r w:rsidRPr="00D40176">
        <w:rPr>
          <w:rFonts w:ascii="Arial" w:hAnsi="Arial" w:cs="Arial"/>
          <w:sz w:val="20"/>
          <w:szCs w:val="20"/>
        </w:rPr>
        <w:t>ờ</w:t>
      </w:r>
      <w:r w:rsidRPr="00D40176">
        <w:rPr>
          <w:rFonts w:ascii="Arial" w:hAnsi="Arial" w:cs="Arial"/>
          <w:sz w:val="20"/>
          <w:szCs w:val="20"/>
        </w:rPr>
        <w:t>ng s</w:t>
      </w:r>
      <w:r w:rsidRPr="00D40176">
        <w:rPr>
          <w:rFonts w:ascii="Arial" w:hAnsi="Arial" w:cs="Arial"/>
          <w:sz w:val="20"/>
          <w:szCs w:val="20"/>
        </w:rPr>
        <w:t>ắ</w:t>
      </w:r>
      <w:r w:rsidRPr="00D40176">
        <w:rPr>
          <w:rFonts w:ascii="Arial" w:hAnsi="Arial" w:cs="Arial"/>
          <w:sz w:val="20"/>
          <w:szCs w:val="20"/>
        </w:rPr>
        <w:t>t v</w:t>
      </w:r>
      <w:r w:rsidRPr="00D40176">
        <w:rPr>
          <w:rFonts w:ascii="Arial" w:hAnsi="Arial" w:cs="Arial"/>
          <w:sz w:val="20"/>
          <w:szCs w:val="20"/>
        </w:rPr>
        <w:t>ề</w:t>
      </w:r>
      <w:r w:rsidRPr="00D40176">
        <w:rPr>
          <w:rFonts w:ascii="Arial" w:hAnsi="Arial" w:cs="Arial"/>
          <w:sz w:val="20"/>
          <w:szCs w:val="20"/>
        </w:rPr>
        <w:t xml:space="preserve"> vi</w:t>
      </w:r>
      <w:r w:rsidRPr="00D40176">
        <w:rPr>
          <w:rFonts w:ascii="Arial" w:hAnsi="Arial" w:cs="Arial"/>
          <w:sz w:val="20"/>
          <w:szCs w:val="20"/>
        </w:rPr>
        <w:t>ệ</w:t>
      </w:r>
      <w:r w:rsidRPr="00D40176">
        <w:rPr>
          <w:rFonts w:ascii="Arial" w:hAnsi="Arial" w:cs="Arial"/>
          <w:sz w:val="20"/>
          <w:szCs w:val="20"/>
        </w:rPr>
        <w:t>c đ</w:t>
      </w:r>
      <w:r w:rsidRPr="00D40176">
        <w:rPr>
          <w:rFonts w:ascii="Arial" w:hAnsi="Arial" w:cs="Arial"/>
          <w:sz w:val="20"/>
          <w:szCs w:val="20"/>
        </w:rPr>
        <w:t>ề</w:t>
      </w:r>
      <w:r w:rsidRPr="00D40176">
        <w:rPr>
          <w:rFonts w:ascii="Arial" w:hAnsi="Arial" w:cs="Arial"/>
          <w:sz w:val="20"/>
          <w:szCs w:val="20"/>
        </w:rPr>
        <w:t xml:space="preserve"> ngh</w:t>
      </w:r>
      <w:r w:rsidRPr="00D40176">
        <w:rPr>
          <w:rFonts w:ascii="Arial" w:hAnsi="Arial" w:cs="Arial"/>
          <w:sz w:val="20"/>
          <w:szCs w:val="20"/>
        </w:rPr>
        <w:t>ị</w:t>
      </w:r>
      <w:r w:rsidRPr="00D40176">
        <w:rPr>
          <w:rFonts w:ascii="Arial" w:hAnsi="Arial" w:cs="Arial"/>
          <w:sz w:val="20"/>
          <w:szCs w:val="20"/>
        </w:rPr>
        <w:t xml:space="preserve"> đi</w:t>
      </w:r>
      <w:r w:rsidRPr="00D40176">
        <w:rPr>
          <w:rFonts w:ascii="Arial" w:hAnsi="Arial" w:cs="Arial"/>
          <w:sz w:val="20"/>
          <w:szCs w:val="20"/>
        </w:rPr>
        <w:t>ề</w:t>
      </w:r>
      <w:r w:rsidRPr="00D40176">
        <w:rPr>
          <w:rFonts w:ascii="Arial" w:hAnsi="Arial" w:cs="Arial"/>
          <w:sz w:val="20"/>
          <w:szCs w:val="20"/>
        </w:rPr>
        <w:t>u chuy</w:t>
      </w:r>
      <w:r w:rsidRPr="00D40176">
        <w:rPr>
          <w:rFonts w:ascii="Arial" w:hAnsi="Arial" w:cs="Arial"/>
          <w:sz w:val="20"/>
          <w:szCs w:val="20"/>
        </w:rPr>
        <w:t>ể</w:t>
      </w:r>
      <w:r w:rsidRPr="00D40176">
        <w:rPr>
          <w:rFonts w:ascii="Arial" w:hAnsi="Arial" w:cs="Arial"/>
          <w:sz w:val="20"/>
          <w:szCs w:val="20"/>
        </w:rPr>
        <w:t>n t</w:t>
      </w:r>
      <w:r w:rsidRPr="00D40176">
        <w:rPr>
          <w:rFonts w:ascii="Arial" w:hAnsi="Arial" w:cs="Arial"/>
          <w:sz w:val="20"/>
          <w:szCs w:val="20"/>
        </w:rPr>
        <w:t>ài s</w:t>
      </w:r>
      <w:r w:rsidRPr="00D40176">
        <w:rPr>
          <w:rFonts w:ascii="Arial" w:hAnsi="Arial" w:cs="Arial"/>
          <w:sz w:val="20"/>
          <w:szCs w:val="20"/>
        </w:rPr>
        <w:t>ả</w:t>
      </w:r>
      <w:r w:rsidRPr="00D40176">
        <w:rPr>
          <w:rFonts w:ascii="Arial" w:hAnsi="Arial" w:cs="Arial"/>
          <w:sz w:val="20"/>
          <w:szCs w:val="20"/>
        </w:rPr>
        <w:t>n: 01 b</w:t>
      </w:r>
      <w:r w:rsidRPr="00D40176">
        <w:rPr>
          <w:rFonts w:ascii="Arial" w:hAnsi="Arial" w:cs="Arial"/>
          <w:sz w:val="20"/>
          <w:szCs w:val="20"/>
        </w:rPr>
        <w:t>ả</w:t>
      </w:r>
      <w:r w:rsidRPr="00D40176">
        <w:rPr>
          <w:rFonts w:ascii="Arial" w:hAnsi="Arial" w:cs="Arial"/>
          <w:sz w:val="20"/>
          <w:szCs w:val="20"/>
        </w:rPr>
        <w:t>n chính;</w:t>
      </w:r>
    </w:p>
    <w:p w14:paraId="6121595F" w14:textId="77777777" w:rsidR="002B1027" w:rsidRPr="00D40176" w:rsidRDefault="007E04C2" w:rsidP="006E5ADA">
      <w:pPr>
        <w:adjustRightInd w:val="0"/>
        <w:snapToGrid w:val="0"/>
        <w:spacing w:after="120" w:line="240" w:lineRule="auto"/>
        <w:ind w:firstLine="720"/>
        <w:jc w:val="both"/>
        <w:rPr>
          <w:rFonts w:ascii="Arial" w:hAnsi="Arial" w:cs="Arial"/>
          <w:sz w:val="20"/>
          <w:szCs w:val="20"/>
        </w:rPr>
      </w:pPr>
      <w:r w:rsidRPr="00D40176">
        <w:rPr>
          <w:rFonts w:ascii="Arial" w:hAnsi="Arial" w:cs="Arial"/>
          <w:sz w:val="20"/>
          <w:szCs w:val="20"/>
        </w:rPr>
        <w:t>Văn b</w:t>
      </w:r>
      <w:r w:rsidRPr="00D40176">
        <w:rPr>
          <w:rFonts w:ascii="Arial" w:hAnsi="Arial" w:cs="Arial"/>
          <w:sz w:val="20"/>
          <w:szCs w:val="20"/>
        </w:rPr>
        <w:t>ả</w:t>
      </w:r>
      <w:r w:rsidRPr="00D40176">
        <w:rPr>
          <w:rFonts w:ascii="Arial" w:hAnsi="Arial" w:cs="Arial"/>
          <w:sz w:val="20"/>
          <w:szCs w:val="20"/>
        </w:rPr>
        <w:t>n đ</w:t>
      </w:r>
      <w:r w:rsidRPr="00D40176">
        <w:rPr>
          <w:rFonts w:ascii="Arial" w:hAnsi="Arial" w:cs="Arial"/>
          <w:sz w:val="20"/>
          <w:szCs w:val="20"/>
        </w:rPr>
        <w:t>ề</w:t>
      </w:r>
      <w:r w:rsidRPr="00D40176">
        <w:rPr>
          <w:rFonts w:ascii="Arial" w:hAnsi="Arial" w:cs="Arial"/>
          <w:sz w:val="20"/>
          <w:szCs w:val="20"/>
        </w:rPr>
        <w:t xml:space="preserve"> ngh</w:t>
      </w:r>
      <w:r w:rsidRPr="00D40176">
        <w:rPr>
          <w:rFonts w:ascii="Arial" w:hAnsi="Arial" w:cs="Arial"/>
          <w:sz w:val="20"/>
          <w:szCs w:val="20"/>
        </w:rPr>
        <w:t>ị</w:t>
      </w:r>
      <w:r w:rsidRPr="00D40176">
        <w:rPr>
          <w:rFonts w:ascii="Arial" w:hAnsi="Arial" w:cs="Arial"/>
          <w:sz w:val="20"/>
          <w:szCs w:val="20"/>
        </w:rPr>
        <w:t xml:space="preserve"> đư</w:t>
      </w:r>
      <w:r w:rsidRPr="00D40176">
        <w:rPr>
          <w:rFonts w:ascii="Arial" w:hAnsi="Arial" w:cs="Arial"/>
          <w:sz w:val="20"/>
          <w:szCs w:val="20"/>
        </w:rPr>
        <w:t>ợ</w:t>
      </w:r>
      <w:r w:rsidRPr="00D40176">
        <w:rPr>
          <w:rFonts w:ascii="Arial" w:hAnsi="Arial" w:cs="Arial"/>
          <w:sz w:val="20"/>
          <w:szCs w:val="20"/>
        </w:rPr>
        <w:t>c ti</w:t>
      </w:r>
      <w:r w:rsidRPr="00D40176">
        <w:rPr>
          <w:rFonts w:ascii="Arial" w:hAnsi="Arial" w:cs="Arial"/>
          <w:sz w:val="20"/>
          <w:szCs w:val="20"/>
        </w:rPr>
        <w:t>ế</w:t>
      </w:r>
      <w:r w:rsidRPr="00D40176">
        <w:rPr>
          <w:rFonts w:ascii="Arial" w:hAnsi="Arial" w:cs="Arial"/>
          <w:sz w:val="20"/>
          <w:szCs w:val="20"/>
        </w:rPr>
        <w:t>p nh</w:t>
      </w:r>
      <w:r w:rsidRPr="00D40176">
        <w:rPr>
          <w:rFonts w:ascii="Arial" w:hAnsi="Arial" w:cs="Arial"/>
          <w:sz w:val="20"/>
          <w:szCs w:val="20"/>
        </w:rPr>
        <w:t>ậ</w:t>
      </w:r>
      <w:r w:rsidRPr="00D40176">
        <w:rPr>
          <w:rFonts w:ascii="Arial" w:hAnsi="Arial" w:cs="Arial"/>
          <w:sz w:val="20"/>
          <w:szCs w:val="20"/>
        </w:rPr>
        <w:t>n tài s</w:t>
      </w:r>
      <w:r w:rsidRPr="00D40176">
        <w:rPr>
          <w:rFonts w:ascii="Arial" w:hAnsi="Arial" w:cs="Arial"/>
          <w:sz w:val="20"/>
          <w:szCs w:val="20"/>
        </w:rPr>
        <w:t>ả</w:t>
      </w:r>
      <w:r w:rsidRPr="00D40176">
        <w:rPr>
          <w:rFonts w:ascii="Arial" w:hAnsi="Arial" w:cs="Arial"/>
          <w:sz w:val="20"/>
          <w:szCs w:val="20"/>
        </w:rPr>
        <w:t>n c</w:t>
      </w:r>
      <w:r w:rsidRPr="00D40176">
        <w:rPr>
          <w:rFonts w:ascii="Arial" w:hAnsi="Arial" w:cs="Arial"/>
          <w:sz w:val="20"/>
          <w:szCs w:val="20"/>
        </w:rPr>
        <w:t>ủ</w:t>
      </w:r>
      <w:r w:rsidRPr="00D40176">
        <w:rPr>
          <w:rFonts w:ascii="Arial" w:hAnsi="Arial" w:cs="Arial"/>
          <w:sz w:val="20"/>
          <w:szCs w:val="20"/>
        </w:rPr>
        <w:t>a cơ quan, t</w:t>
      </w:r>
      <w:r w:rsidRPr="00D40176">
        <w:rPr>
          <w:rFonts w:ascii="Arial" w:hAnsi="Arial" w:cs="Arial"/>
          <w:sz w:val="20"/>
          <w:szCs w:val="20"/>
        </w:rPr>
        <w:t>ổ</w:t>
      </w:r>
      <w:r w:rsidRPr="00D40176">
        <w:rPr>
          <w:rFonts w:ascii="Arial" w:hAnsi="Arial" w:cs="Arial"/>
          <w:sz w:val="20"/>
          <w:szCs w:val="20"/>
        </w:rPr>
        <w:t xml:space="preserve"> ch</w:t>
      </w:r>
      <w:r w:rsidRPr="00D40176">
        <w:rPr>
          <w:rFonts w:ascii="Arial" w:hAnsi="Arial" w:cs="Arial"/>
          <w:sz w:val="20"/>
          <w:szCs w:val="20"/>
        </w:rPr>
        <w:t>ứ</w:t>
      </w:r>
      <w:r w:rsidRPr="00D40176">
        <w:rPr>
          <w:rFonts w:ascii="Arial" w:hAnsi="Arial" w:cs="Arial"/>
          <w:sz w:val="20"/>
          <w:szCs w:val="20"/>
        </w:rPr>
        <w:t>c, đơn v</w:t>
      </w:r>
      <w:r w:rsidRPr="00D40176">
        <w:rPr>
          <w:rFonts w:ascii="Arial" w:hAnsi="Arial" w:cs="Arial"/>
          <w:sz w:val="20"/>
          <w:szCs w:val="20"/>
        </w:rPr>
        <w:t>ị</w:t>
      </w:r>
      <w:r w:rsidRPr="00D40176">
        <w:rPr>
          <w:rFonts w:ascii="Arial" w:hAnsi="Arial" w:cs="Arial"/>
          <w:sz w:val="20"/>
          <w:szCs w:val="20"/>
        </w:rPr>
        <w:t xml:space="preserve"> và cơ quan qu</w:t>
      </w:r>
      <w:r w:rsidRPr="00D40176">
        <w:rPr>
          <w:rFonts w:ascii="Arial" w:hAnsi="Arial" w:cs="Arial"/>
          <w:sz w:val="20"/>
          <w:szCs w:val="20"/>
        </w:rPr>
        <w:t>ả</w:t>
      </w:r>
      <w:r w:rsidRPr="00D40176">
        <w:rPr>
          <w:rFonts w:ascii="Arial" w:hAnsi="Arial" w:cs="Arial"/>
          <w:sz w:val="20"/>
          <w:szCs w:val="20"/>
        </w:rPr>
        <w:t>n lý c</w:t>
      </w:r>
      <w:r w:rsidRPr="00D40176">
        <w:rPr>
          <w:rFonts w:ascii="Arial" w:hAnsi="Arial" w:cs="Arial"/>
          <w:sz w:val="20"/>
          <w:szCs w:val="20"/>
        </w:rPr>
        <w:t>ấ</w:t>
      </w:r>
      <w:r w:rsidRPr="00D40176">
        <w:rPr>
          <w:rFonts w:ascii="Arial" w:hAnsi="Arial" w:cs="Arial"/>
          <w:sz w:val="20"/>
          <w:szCs w:val="20"/>
        </w:rPr>
        <w:t>p trên (n</w:t>
      </w:r>
      <w:r w:rsidRPr="00D40176">
        <w:rPr>
          <w:rFonts w:ascii="Arial" w:hAnsi="Arial" w:cs="Arial"/>
          <w:sz w:val="20"/>
          <w:szCs w:val="20"/>
        </w:rPr>
        <w:t>ế</w:t>
      </w:r>
      <w:r w:rsidRPr="00D40176">
        <w:rPr>
          <w:rFonts w:ascii="Arial" w:hAnsi="Arial" w:cs="Arial"/>
          <w:sz w:val="20"/>
          <w:szCs w:val="20"/>
        </w:rPr>
        <w:t>u có) c</w:t>
      </w:r>
      <w:r w:rsidRPr="00D40176">
        <w:rPr>
          <w:rFonts w:ascii="Arial" w:hAnsi="Arial" w:cs="Arial"/>
          <w:sz w:val="20"/>
          <w:szCs w:val="20"/>
        </w:rPr>
        <w:t>ủ</w:t>
      </w:r>
      <w:r w:rsidRPr="00D40176">
        <w:rPr>
          <w:rFonts w:ascii="Arial" w:hAnsi="Arial" w:cs="Arial"/>
          <w:sz w:val="20"/>
          <w:szCs w:val="20"/>
        </w:rPr>
        <w:t>a cơ quan, t</w:t>
      </w:r>
      <w:r w:rsidRPr="00D40176">
        <w:rPr>
          <w:rFonts w:ascii="Arial" w:hAnsi="Arial" w:cs="Arial"/>
          <w:sz w:val="20"/>
          <w:szCs w:val="20"/>
        </w:rPr>
        <w:t>ổ</w:t>
      </w:r>
      <w:r w:rsidRPr="00D40176">
        <w:rPr>
          <w:rFonts w:ascii="Arial" w:hAnsi="Arial" w:cs="Arial"/>
          <w:sz w:val="20"/>
          <w:szCs w:val="20"/>
        </w:rPr>
        <w:t xml:space="preserve"> ch</w:t>
      </w:r>
      <w:r w:rsidRPr="00D40176">
        <w:rPr>
          <w:rFonts w:ascii="Arial" w:hAnsi="Arial" w:cs="Arial"/>
          <w:sz w:val="20"/>
          <w:szCs w:val="20"/>
        </w:rPr>
        <w:t>ứ</w:t>
      </w:r>
      <w:r w:rsidRPr="00D40176">
        <w:rPr>
          <w:rFonts w:ascii="Arial" w:hAnsi="Arial" w:cs="Arial"/>
          <w:sz w:val="20"/>
          <w:szCs w:val="20"/>
        </w:rPr>
        <w:t>c, đơn v</w:t>
      </w:r>
      <w:r w:rsidRPr="00D40176">
        <w:rPr>
          <w:rFonts w:ascii="Arial" w:hAnsi="Arial" w:cs="Arial"/>
          <w:sz w:val="20"/>
          <w:szCs w:val="20"/>
        </w:rPr>
        <w:t>ị</w:t>
      </w:r>
      <w:r w:rsidRPr="00D40176">
        <w:rPr>
          <w:rFonts w:ascii="Arial" w:hAnsi="Arial" w:cs="Arial"/>
          <w:sz w:val="20"/>
          <w:szCs w:val="20"/>
        </w:rPr>
        <w:t xml:space="preserve"> đó, doanh nghi</w:t>
      </w:r>
      <w:r w:rsidRPr="00D40176">
        <w:rPr>
          <w:rFonts w:ascii="Arial" w:hAnsi="Arial" w:cs="Arial"/>
          <w:sz w:val="20"/>
          <w:szCs w:val="20"/>
        </w:rPr>
        <w:t>ệ</w:t>
      </w:r>
      <w:r w:rsidRPr="00D40176">
        <w:rPr>
          <w:rFonts w:ascii="Arial" w:hAnsi="Arial" w:cs="Arial"/>
          <w:sz w:val="20"/>
          <w:szCs w:val="20"/>
        </w:rPr>
        <w:t>p qu</w:t>
      </w:r>
      <w:r w:rsidRPr="00D40176">
        <w:rPr>
          <w:rFonts w:ascii="Arial" w:hAnsi="Arial" w:cs="Arial"/>
          <w:sz w:val="20"/>
          <w:szCs w:val="20"/>
        </w:rPr>
        <w:t>ả</w:t>
      </w:r>
      <w:r w:rsidRPr="00D40176">
        <w:rPr>
          <w:rFonts w:ascii="Arial" w:hAnsi="Arial" w:cs="Arial"/>
          <w:sz w:val="20"/>
          <w:szCs w:val="20"/>
        </w:rPr>
        <w:t>n lý tài s</w:t>
      </w:r>
      <w:r w:rsidRPr="00D40176">
        <w:rPr>
          <w:rFonts w:ascii="Arial" w:hAnsi="Arial" w:cs="Arial"/>
          <w:sz w:val="20"/>
          <w:szCs w:val="20"/>
        </w:rPr>
        <w:t>ả</w:t>
      </w:r>
      <w:r w:rsidRPr="00D40176">
        <w:rPr>
          <w:rFonts w:ascii="Arial" w:hAnsi="Arial" w:cs="Arial"/>
          <w:sz w:val="20"/>
          <w:szCs w:val="20"/>
        </w:rPr>
        <w:t>n đư</w:t>
      </w:r>
      <w:r w:rsidRPr="00D40176">
        <w:rPr>
          <w:rFonts w:ascii="Arial" w:hAnsi="Arial" w:cs="Arial"/>
          <w:sz w:val="20"/>
          <w:szCs w:val="20"/>
        </w:rPr>
        <w:t>ờ</w:t>
      </w:r>
      <w:r w:rsidRPr="00D40176">
        <w:rPr>
          <w:rFonts w:ascii="Arial" w:hAnsi="Arial" w:cs="Arial"/>
          <w:sz w:val="20"/>
          <w:szCs w:val="20"/>
        </w:rPr>
        <w:t>ng s</w:t>
      </w:r>
      <w:r w:rsidRPr="00D40176">
        <w:rPr>
          <w:rFonts w:ascii="Arial" w:hAnsi="Arial" w:cs="Arial"/>
          <w:sz w:val="20"/>
          <w:szCs w:val="20"/>
        </w:rPr>
        <w:t>ắ</w:t>
      </w:r>
      <w:r w:rsidRPr="00D40176">
        <w:rPr>
          <w:rFonts w:ascii="Arial" w:hAnsi="Arial" w:cs="Arial"/>
          <w:sz w:val="20"/>
          <w:szCs w:val="20"/>
        </w:rPr>
        <w:t>t và cơ quan đ</w:t>
      </w:r>
      <w:r w:rsidRPr="00D40176">
        <w:rPr>
          <w:rFonts w:ascii="Arial" w:hAnsi="Arial" w:cs="Arial"/>
          <w:sz w:val="20"/>
          <w:szCs w:val="20"/>
        </w:rPr>
        <w:t>ạ</w:t>
      </w:r>
      <w:r w:rsidRPr="00D40176">
        <w:rPr>
          <w:rFonts w:ascii="Arial" w:hAnsi="Arial" w:cs="Arial"/>
          <w:sz w:val="20"/>
          <w:szCs w:val="20"/>
        </w:rPr>
        <w:t>i di</w:t>
      </w:r>
      <w:r w:rsidRPr="00D40176">
        <w:rPr>
          <w:rFonts w:ascii="Arial" w:hAnsi="Arial" w:cs="Arial"/>
          <w:sz w:val="20"/>
          <w:szCs w:val="20"/>
        </w:rPr>
        <w:t>ệ</w:t>
      </w:r>
      <w:r w:rsidRPr="00D40176">
        <w:rPr>
          <w:rFonts w:ascii="Arial" w:hAnsi="Arial" w:cs="Arial"/>
          <w:sz w:val="20"/>
          <w:szCs w:val="20"/>
        </w:rPr>
        <w:t>n ch</w:t>
      </w:r>
      <w:r w:rsidRPr="00D40176">
        <w:rPr>
          <w:rFonts w:ascii="Arial" w:hAnsi="Arial" w:cs="Arial"/>
          <w:sz w:val="20"/>
          <w:szCs w:val="20"/>
        </w:rPr>
        <w:t>ủ</w:t>
      </w:r>
      <w:r w:rsidRPr="00D40176">
        <w:rPr>
          <w:rFonts w:ascii="Arial" w:hAnsi="Arial" w:cs="Arial"/>
          <w:sz w:val="20"/>
          <w:szCs w:val="20"/>
        </w:rPr>
        <w:t xml:space="preserve"> s</w:t>
      </w:r>
      <w:r w:rsidRPr="00D40176">
        <w:rPr>
          <w:rFonts w:ascii="Arial" w:hAnsi="Arial" w:cs="Arial"/>
          <w:sz w:val="20"/>
          <w:szCs w:val="20"/>
        </w:rPr>
        <w:t>ở</w:t>
      </w:r>
      <w:r w:rsidRPr="00D40176">
        <w:rPr>
          <w:rFonts w:ascii="Arial" w:hAnsi="Arial" w:cs="Arial"/>
          <w:sz w:val="20"/>
          <w:szCs w:val="20"/>
        </w:rPr>
        <w:t xml:space="preserve"> h</w:t>
      </w:r>
      <w:r w:rsidRPr="00D40176">
        <w:rPr>
          <w:rFonts w:ascii="Arial" w:hAnsi="Arial" w:cs="Arial"/>
          <w:sz w:val="20"/>
          <w:szCs w:val="20"/>
        </w:rPr>
        <w:t>ữ</w:t>
      </w:r>
      <w:r w:rsidRPr="00D40176">
        <w:rPr>
          <w:rFonts w:ascii="Arial" w:hAnsi="Arial" w:cs="Arial"/>
          <w:sz w:val="20"/>
          <w:szCs w:val="20"/>
        </w:rPr>
        <w:t>u v</w:t>
      </w:r>
      <w:r w:rsidRPr="00D40176">
        <w:rPr>
          <w:rFonts w:ascii="Arial" w:hAnsi="Arial" w:cs="Arial"/>
          <w:sz w:val="20"/>
          <w:szCs w:val="20"/>
        </w:rPr>
        <w:t>ố</w:t>
      </w:r>
      <w:r w:rsidRPr="00D40176">
        <w:rPr>
          <w:rFonts w:ascii="Arial" w:hAnsi="Arial" w:cs="Arial"/>
          <w:sz w:val="20"/>
          <w:szCs w:val="20"/>
        </w:rPr>
        <w:t>n nhà nư</w:t>
      </w:r>
      <w:r w:rsidRPr="00D40176">
        <w:rPr>
          <w:rFonts w:ascii="Arial" w:hAnsi="Arial" w:cs="Arial"/>
          <w:sz w:val="20"/>
          <w:szCs w:val="20"/>
        </w:rPr>
        <w:t>ớ</w:t>
      </w:r>
      <w:r w:rsidRPr="00D40176">
        <w:rPr>
          <w:rFonts w:ascii="Arial" w:hAnsi="Arial" w:cs="Arial"/>
          <w:sz w:val="20"/>
          <w:szCs w:val="20"/>
        </w:rPr>
        <w:t>c t</w:t>
      </w:r>
      <w:r w:rsidRPr="00D40176">
        <w:rPr>
          <w:rFonts w:ascii="Arial" w:hAnsi="Arial" w:cs="Arial"/>
          <w:sz w:val="20"/>
          <w:szCs w:val="20"/>
        </w:rPr>
        <w:t>ạ</w:t>
      </w:r>
      <w:r w:rsidRPr="00D40176">
        <w:rPr>
          <w:rFonts w:ascii="Arial" w:hAnsi="Arial" w:cs="Arial"/>
          <w:sz w:val="20"/>
          <w:szCs w:val="20"/>
        </w:rPr>
        <w:t>i doanh ngh</w:t>
      </w:r>
      <w:r w:rsidRPr="00D40176">
        <w:rPr>
          <w:rFonts w:ascii="Arial" w:hAnsi="Arial" w:cs="Arial"/>
          <w:sz w:val="20"/>
          <w:szCs w:val="20"/>
        </w:rPr>
        <w:t>i</w:t>
      </w:r>
      <w:r w:rsidRPr="00D40176">
        <w:rPr>
          <w:rFonts w:ascii="Arial" w:hAnsi="Arial" w:cs="Arial"/>
          <w:sz w:val="20"/>
          <w:szCs w:val="20"/>
        </w:rPr>
        <w:t>ệ</w:t>
      </w:r>
      <w:r w:rsidRPr="00D40176">
        <w:rPr>
          <w:rFonts w:ascii="Arial" w:hAnsi="Arial" w:cs="Arial"/>
          <w:sz w:val="20"/>
          <w:szCs w:val="20"/>
        </w:rPr>
        <w:t>p đó: 01 b</w:t>
      </w:r>
      <w:r w:rsidRPr="00D40176">
        <w:rPr>
          <w:rFonts w:ascii="Arial" w:hAnsi="Arial" w:cs="Arial"/>
          <w:sz w:val="20"/>
          <w:szCs w:val="20"/>
        </w:rPr>
        <w:t>ả</w:t>
      </w:r>
      <w:r w:rsidRPr="00D40176">
        <w:rPr>
          <w:rFonts w:ascii="Arial" w:hAnsi="Arial" w:cs="Arial"/>
          <w:sz w:val="20"/>
          <w:szCs w:val="20"/>
        </w:rPr>
        <w:t>n chính;</w:t>
      </w:r>
    </w:p>
    <w:p w14:paraId="576E6A13" w14:textId="77777777" w:rsidR="002B1027" w:rsidRPr="00D40176" w:rsidRDefault="007E04C2" w:rsidP="006E5ADA">
      <w:pPr>
        <w:adjustRightInd w:val="0"/>
        <w:snapToGrid w:val="0"/>
        <w:spacing w:after="120" w:line="240" w:lineRule="auto"/>
        <w:ind w:firstLine="720"/>
        <w:jc w:val="both"/>
        <w:rPr>
          <w:rFonts w:ascii="Arial" w:hAnsi="Arial" w:cs="Arial"/>
          <w:sz w:val="20"/>
          <w:szCs w:val="20"/>
        </w:rPr>
      </w:pPr>
      <w:r w:rsidRPr="00D40176">
        <w:rPr>
          <w:rFonts w:ascii="Arial" w:hAnsi="Arial" w:cs="Arial"/>
          <w:sz w:val="20"/>
          <w:szCs w:val="20"/>
        </w:rPr>
        <w:lastRenderedPageBreak/>
        <w:t>Danh m</w:t>
      </w:r>
      <w:r w:rsidRPr="00D40176">
        <w:rPr>
          <w:rFonts w:ascii="Arial" w:hAnsi="Arial" w:cs="Arial"/>
          <w:sz w:val="20"/>
          <w:szCs w:val="20"/>
        </w:rPr>
        <w:t>ụ</w:t>
      </w:r>
      <w:r w:rsidRPr="00D40176">
        <w:rPr>
          <w:rFonts w:ascii="Arial" w:hAnsi="Arial" w:cs="Arial"/>
          <w:sz w:val="20"/>
          <w:szCs w:val="20"/>
        </w:rPr>
        <w:t>c tài s</w:t>
      </w:r>
      <w:r w:rsidRPr="00D40176">
        <w:rPr>
          <w:rFonts w:ascii="Arial" w:hAnsi="Arial" w:cs="Arial"/>
          <w:sz w:val="20"/>
          <w:szCs w:val="20"/>
        </w:rPr>
        <w:t>ả</w:t>
      </w:r>
      <w:r w:rsidRPr="00D40176">
        <w:rPr>
          <w:rFonts w:ascii="Arial" w:hAnsi="Arial" w:cs="Arial"/>
          <w:sz w:val="20"/>
          <w:szCs w:val="20"/>
        </w:rPr>
        <w:t>n đ</w:t>
      </w:r>
      <w:r w:rsidRPr="00D40176">
        <w:rPr>
          <w:rFonts w:ascii="Arial" w:hAnsi="Arial" w:cs="Arial"/>
          <w:sz w:val="20"/>
          <w:szCs w:val="20"/>
        </w:rPr>
        <w:t>ề</w:t>
      </w:r>
      <w:r w:rsidRPr="00D40176">
        <w:rPr>
          <w:rFonts w:ascii="Arial" w:hAnsi="Arial" w:cs="Arial"/>
          <w:sz w:val="20"/>
          <w:szCs w:val="20"/>
        </w:rPr>
        <w:t xml:space="preserve"> ngh</w:t>
      </w:r>
      <w:r w:rsidRPr="00D40176">
        <w:rPr>
          <w:rFonts w:ascii="Arial" w:hAnsi="Arial" w:cs="Arial"/>
          <w:sz w:val="20"/>
          <w:szCs w:val="20"/>
        </w:rPr>
        <w:t>ị</w:t>
      </w:r>
      <w:r w:rsidRPr="00D40176">
        <w:rPr>
          <w:rFonts w:ascii="Arial" w:hAnsi="Arial" w:cs="Arial"/>
          <w:sz w:val="20"/>
          <w:szCs w:val="20"/>
        </w:rPr>
        <w:t xml:space="preserve"> đi</w:t>
      </w:r>
      <w:r w:rsidRPr="00D40176">
        <w:rPr>
          <w:rFonts w:ascii="Arial" w:hAnsi="Arial" w:cs="Arial"/>
          <w:sz w:val="20"/>
          <w:szCs w:val="20"/>
        </w:rPr>
        <w:t>ề</w:t>
      </w:r>
      <w:r w:rsidRPr="00D40176">
        <w:rPr>
          <w:rFonts w:ascii="Arial" w:hAnsi="Arial" w:cs="Arial"/>
          <w:sz w:val="20"/>
          <w:szCs w:val="20"/>
        </w:rPr>
        <w:t>u chuy</w:t>
      </w:r>
      <w:r w:rsidRPr="00D40176">
        <w:rPr>
          <w:rFonts w:ascii="Arial" w:hAnsi="Arial" w:cs="Arial"/>
          <w:sz w:val="20"/>
          <w:szCs w:val="20"/>
        </w:rPr>
        <w:t>ể</w:t>
      </w:r>
      <w:r w:rsidRPr="00D40176">
        <w:rPr>
          <w:rFonts w:ascii="Arial" w:hAnsi="Arial" w:cs="Arial"/>
          <w:sz w:val="20"/>
          <w:szCs w:val="20"/>
        </w:rPr>
        <w:t>n (tên tài s</w:t>
      </w:r>
      <w:r w:rsidRPr="00D40176">
        <w:rPr>
          <w:rFonts w:ascii="Arial" w:hAnsi="Arial" w:cs="Arial"/>
          <w:sz w:val="20"/>
          <w:szCs w:val="20"/>
        </w:rPr>
        <w:t>ả</w:t>
      </w:r>
      <w:r w:rsidRPr="00D40176">
        <w:rPr>
          <w:rFonts w:ascii="Arial" w:hAnsi="Arial" w:cs="Arial"/>
          <w:sz w:val="20"/>
          <w:szCs w:val="20"/>
        </w:rPr>
        <w:t>n, tên tuy</w:t>
      </w:r>
      <w:r w:rsidRPr="00D40176">
        <w:rPr>
          <w:rFonts w:ascii="Arial" w:hAnsi="Arial" w:cs="Arial"/>
          <w:sz w:val="20"/>
          <w:szCs w:val="20"/>
        </w:rPr>
        <w:t>ế</w:t>
      </w:r>
      <w:r w:rsidRPr="00D40176">
        <w:rPr>
          <w:rFonts w:ascii="Arial" w:hAnsi="Arial" w:cs="Arial"/>
          <w:sz w:val="20"/>
          <w:szCs w:val="20"/>
        </w:rPr>
        <w:t>n, đ</w:t>
      </w:r>
      <w:r w:rsidRPr="00D40176">
        <w:rPr>
          <w:rFonts w:ascii="Arial" w:hAnsi="Arial" w:cs="Arial"/>
          <w:sz w:val="20"/>
          <w:szCs w:val="20"/>
        </w:rPr>
        <w:t>ị</w:t>
      </w:r>
      <w:r w:rsidRPr="00D40176">
        <w:rPr>
          <w:rFonts w:ascii="Arial" w:hAnsi="Arial" w:cs="Arial"/>
          <w:sz w:val="20"/>
          <w:szCs w:val="20"/>
        </w:rPr>
        <w:t>a ch</w:t>
      </w:r>
      <w:r w:rsidRPr="00D40176">
        <w:rPr>
          <w:rFonts w:ascii="Arial" w:hAnsi="Arial" w:cs="Arial"/>
          <w:sz w:val="20"/>
          <w:szCs w:val="20"/>
        </w:rPr>
        <w:t>ỉ</w:t>
      </w:r>
      <w:r w:rsidRPr="00D40176">
        <w:rPr>
          <w:rFonts w:ascii="Arial" w:hAnsi="Arial" w:cs="Arial"/>
          <w:sz w:val="20"/>
          <w:szCs w:val="20"/>
        </w:rPr>
        <w:t>, năm đưa vào s</w:t>
      </w:r>
      <w:r w:rsidRPr="00D40176">
        <w:rPr>
          <w:rFonts w:ascii="Arial" w:hAnsi="Arial" w:cs="Arial"/>
          <w:sz w:val="20"/>
          <w:szCs w:val="20"/>
        </w:rPr>
        <w:t>ử</w:t>
      </w:r>
      <w:r w:rsidRPr="00D40176">
        <w:rPr>
          <w:rFonts w:ascii="Arial" w:hAnsi="Arial" w:cs="Arial"/>
          <w:sz w:val="20"/>
          <w:szCs w:val="20"/>
        </w:rPr>
        <w:t xml:space="preserve"> d</w:t>
      </w:r>
      <w:r w:rsidRPr="00D40176">
        <w:rPr>
          <w:rFonts w:ascii="Arial" w:hAnsi="Arial" w:cs="Arial"/>
          <w:sz w:val="20"/>
          <w:szCs w:val="20"/>
        </w:rPr>
        <w:t>ụ</w:t>
      </w:r>
      <w:r w:rsidRPr="00D40176">
        <w:rPr>
          <w:rFonts w:ascii="Arial" w:hAnsi="Arial" w:cs="Arial"/>
          <w:sz w:val="20"/>
          <w:szCs w:val="20"/>
        </w:rPr>
        <w:t>ng; thông s</w:t>
      </w:r>
      <w:r w:rsidRPr="00D40176">
        <w:rPr>
          <w:rFonts w:ascii="Arial" w:hAnsi="Arial" w:cs="Arial"/>
          <w:sz w:val="20"/>
          <w:szCs w:val="20"/>
        </w:rPr>
        <w:t>ố</w:t>
      </w:r>
      <w:r w:rsidRPr="00D40176">
        <w:rPr>
          <w:rFonts w:ascii="Arial" w:hAnsi="Arial" w:cs="Arial"/>
          <w:sz w:val="20"/>
          <w:szCs w:val="20"/>
        </w:rPr>
        <w:t xml:space="preserve"> cơ b</w:t>
      </w:r>
      <w:r w:rsidRPr="00D40176">
        <w:rPr>
          <w:rFonts w:ascii="Arial" w:hAnsi="Arial" w:cs="Arial"/>
          <w:sz w:val="20"/>
          <w:szCs w:val="20"/>
        </w:rPr>
        <w:t>ả</w:t>
      </w:r>
      <w:r w:rsidRPr="00D40176">
        <w:rPr>
          <w:rFonts w:ascii="Arial" w:hAnsi="Arial" w:cs="Arial"/>
          <w:sz w:val="20"/>
          <w:szCs w:val="20"/>
        </w:rPr>
        <w:t>n (chi</w:t>
      </w:r>
      <w:r w:rsidRPr="00D40176">
        <w:rPr>
          <w:rFonts w:ascii="Arial" w:hAnsi="Arial" w:cs="Arial"/>
          <w:sz w:val="20"/>
          <w:szCs w:val="20"/>
        </w:rPr>
        <w:t>ề</w:t>
      </w:r>
      <w:r w:rsidRPr="00D40176">
        <w:rPr>
          <w:rFonts w:ascii="Arial" w:hAnsi="Arial" w:cs="Arial"/>
          <w:sz w:val="20"/>
          <w:szCs w:val="20"/>
        </w:rPr>
        <w:t>u dài, di</w:t>
      </w:r>
      <w:r w:rsidRPr="00D40176">
        <w:rPr>
          <w:rFonts w:ascii="Arial" w:hAnsi="Arial" w:cs="Arial"/>
          <w:sz w:val="20"/>
          <w:szCs w:val="20"/>
        </w:rPr>
        <w:t>ệ</w:t>
      </w:r>
      <w:r w:rsidRPr="00D40176">
        <w:rPr>
          <w:rFonts w:ascii="Arial" w:hAnsi="Arial" w:cs="Arial"/>
          <w:sz w:val="20"/>
          <w:szCs w:val="20"/>
        </w:rPr>
        <w:t>n tích, kh</w:t>
      </w:r>
      <w:r w:rsidRPr="00D40176">
        <w:rPr>
          <w:rFonts w:ascii="Arial" w:hAnsi="Arial" w:cs="Arial"/>
          <w:sz w:val="20"/>
          <w:szCs w:val="20"/>
        </w:rPr>
        <w:t>ố</w:t>
      </w:r>
      <w:r w:rsidRPr="00D40176">
        <w:rPr>
          <w:rFonts w:ascii="Arial" w:hAnsi="Arial" w:cs="Arial"/>
          <w:sz w:val="20"/>
          <w:szCs w:val="20"/>
        </w:rPr>
        <w:t>i lư</w:t>
      </w:r>
      <w:r w:rsidRPr="00D40176">
        <w:rPr>
          <w:rFonts w:ascii="Arial" w:hAnsi="Arial" w:cs="Arial"/>
          <w:sz w:val="20"/>
          <w:szCs w:val="20"/>
        </w:rPr>
        <w:t>ợ</w:t>
      </w:r>
      <w:r w:rsidRPr="00D40176">
        <w:rPr>
          <w:rFonts w:ascii="Arial" w:hAnsi="Arial" w:cs="Arial"/>
          <w:sz w:val="20"/>
          <w:szCs w:val="20"/>
        </w:rPr>
        <w:t>ng,...); nguyên giá, giá tr</w:t>
      </w:r>
      <w:r w:rsidRPr="00D40176">
        <w:rPr>
          <w:rFonts w:ascii="Arial" w:hAnsi="Arial" w:cs="Arial"/>
          <w:sz w:val="20"/>
          <w:szCs w:val="20"/>
        </w:rPr>
        <w:t>ị</w:t>
      </w:r>
      <w:r w:rsidRPr="00D40176">
        <w:rPr>
          <w:rFonts w:ascii="Arial" w:hAnsi="Arial" w:cs="Arial"/>
          <w:sz w:val="20"/>
          <w:szCs w:val="20"/>
        </w:rPr>
        <w:t xml:space="preserve"> còn l</w:t>
      </w:r>
      <w:r w:rsidRPr="00D40176">
        <w:rPr>
          <w:rFonts w:ascii="Arial" w:hAnsi="Arial" w:cs="Arial"/>
          <w:sz w:val="20"/>
          <w:szCs w:val="20"/>
        </w:rPr>
        <w:t>ạ</w:t>
      </w:r>
      <w:r w:rsidRPr="00D40176">
        <w:rPr>
          <w:rFonts w:ascii="Arial" w:hAnsi="Arial" w:cs="Arial"/>
          <w:sz w:val="20"/>
          <w:szCs w:val="20"/>
        </w:rPr>
        <w:t>i; tình tr</w:t>
      </w:r>
      <w:r w:rsidRPr="00D40176">
        <w:rPr>
          <w:rFonts w:ascii="Arial" w:hAnsi="Arial" w:cs="Arial"/>
          <w:sz w:val="20"/>
          <w:szCs w:val="20"/>
        </w:rPr>
        <w:t>ạ</w:t>
      </w:r>
      <w:r w:rsidRPr="00D40176">
        <w:rPr>
          <w:rFonts w:ascii="Arial" w:hAnsi="Arial" w:cs="Arial"/>
          <w:sz w:val="20"/>
          <w:szCs w:val="20"/>
        </w:rPr>
        <w:t>ng s</w:t>
      </w:r>
      <w:r w:rsidRPr="00D40176">
        <w:rPr>
          <w:rFonts w:ascii="Arial" w:hAnsi="Arial" w:cs="Arial"/>
          <w:sz w:val="20"/>
          <w:szCs w:val="20"/>
        </w:rPr>
        <w:t>ử</w:t>
      </w:r>
      <w:r w:rsidRPr="00D40176">
        <w:rPr>
          <w:rFonts w:ascii="Arial" w:hAnsi="Arial" w:cs="Arial"/>
          <w:sz w:val="20"/>
          <w:szCs w:val="20"/>
        </w:rPr>
        <w:t xml:space="preserve"> d</w:t>
      </w:r>
      <w:r w:rsidRPr="00D40176">
        <w:rPr>
          <w:rFonts w:ascii="Arial" w:hAnsi="Arial" w:cs="Arial"/>
          <w:sz w:val="20"/>
          <w:szCs w:val="20"/>
        </w:rPr>
        <w:t>ụ</w:t>
      </w:r>
      <w:r w:rsidRPr="00D40176">
        <w:rPr>
          <w:rFonts w:ascii="Arial" w:hAnsi="Arial" w:cs="Arial"/>
          <w:sz w:val="20"/>
          <w:szCs w:val="20"/>
        </w:rPr>
        <w:t>ng c</w:t>
      </w:r>
      <w:r w:rsidRPr="00D40176">
        <w:rPr>
          <w:rFonts w:ascii="Arial" w:hAnsi="Arial" w:cs="Arial"/>
          <w:sz w:val="20"/>
          <w:szCs w:val="20"/>
        </w:rPr>
        <w:t>ủ</w:t>
      </w:r>
      <w:r w:rsidRPr="00D40176">
        <w:rPr>
          <w:rFonts w:ascii="Arial" w:hAnsi="Arial" w:cs="Arial"/>
          <w:sz w:val="20"/>
          <w:szCs w:val="20"/>
        </w:rPr>
        <w:t>a tài s</w:t>
      </w:r>
      <w:r w:rsidRPr="00D40176">
        <w:rPr>
          <w:rFonts w:ascii="Arial" w:hAnsi="Arial" w:cs="Arial"/>
          <w:sz w:val="20"/>
          <w:szCs w:val="20"/>
        </w:rPr>
        <w:t>ả</w:t>
      </w:r>
      <w:r w:rsidRPr="00D40176">
        <w:rPr>
          <w:rFonts w:ascii="Arial" w:hAnsi="Arial" w:cs="Arial"/>
          <w:sz w:val="20"/>
          <w:szCs w:val="20"/>
        </w:rPr>
        <w:t>n); lý do đi</w:t>
      </w:r>
      <w:r w:rsidRPr="00D40176">
        <w:rPr>
          <w:rFonts w:ascii="Arial" w:hAnsi="Arial" w:cs="Arial"/>
          <w:sz w:val="20"/>
          <w:szCs w:val="20"/>
        </w:rPr>
        <w:t>ề</w:t>
      </w:r>
      <w:r w:rsidRPr="00D40176">
        <w:rPr>
          <w:rFonts w:ascii="Arial" w:hAnsi="Arial" w:cs="Arial"/>
          <w:sz w:val="20"/>
          <w:szCs w:val="20"/>
        </w:rPr>
        <w:t>u chuy</w:t>
      </w:r>
      <w:r w:rsidRPr="00D40176">
        <w:rPr>
          <w:rFonts w:ascii="Arial" w:hAnsi="Arial" w:cs="Arial"/>
          <w:sz w:val="20"/>
          <w:szCs w:val="20"/>
        </w:rPr>
        <w:t>ể</w:t>
      </w:r>
      <w:r w:rsidRPr="00D40176">
        <w:rPr>
          <w:rFonts w:ascii="Arial" w:hAnsi="Arial" w:cs="Arial"/>
          <w:sz w:val="20"/>
          <w:szCs w:val="20"/>
        </w:rPr>
        <w:t xml:space="preserve">n: 01 </w:t>
      </w:r>
      <w:r w:rsidRPr="00D40176">
        <w:rPr>
          <w:rFonts w:ascii="Arial" w:hAnsi="Arial" w:cs="Arial"/>
          <w:sz w:val="20"/>
          <w:szCs w:val="20"/>
        </w:rPr>
        <w:t>b</w:t>
      </w:r>
      <w:r w:rsidRPr="00D40176">
        <w:rPr>
          <w:rFonts w:ascii="Arial" w:hAnsi="Arial" w:cs="Arial"/>
          <w:sz w:val="20"/>
          <w:szCs w:val="20"/>
        </w:rPr>
        <w:t>ả</w:t>
      </w:r>
      <w:r w:rsidRPr="00D40176">
        <w:rPr>
          <w:rFonts w:ascii="Arial" w:hAnsi="Arial" w:cs="Arial"/>
          <w:sz w:val="20"/>
          <w:szCs w:val="20"/>
        </w:rPr>
        <w:t>n chính;</w:t>
      </w:r>
    </w:p>
    <w:p w14:paraId="41E84F91" w14:textId="77777777" w:rsidR="002B1027" w:rsidRPr="00D40176" w:rsidRDefault="007E04C2" w:rsidP="006E5ADA">
      <w:pPr>
        <w:adjustRightInd w:val="0"/>
        <w:snapToGrid w:val="0"/>
        <w:spacing w:after="120" w:line="240" w:lineRule="auto"/>
        <w:ind w:firstLine="720"/>
        <w:jc w:val="both"/>
        <w:rPr>
          <w:rFonts w:ascii="Arial" w:hAnsi="Arial" w:cs="Arial"/>
          <w:sz w:val="20"/>
          <w:szCs w:val="20"/>
        </w:rPr>
      </w:pPr>
      <w:r w:rsidRPr="00D40176">
        <w:rPr>
          <w:rFonts w:ascii="Arial" w:hAnsi="Arial" w:cs="Arial"/>
          <w:sz w:val="20"/>
          <w:szCs w:val="20"/>
        </w:rPr>
        <w:t>Các h</w:t>
      </w:r>
      <w:r w:rsidRPr="00D40176">
        <w:rPr>
          <w:rFonts w:ascii="Arial" w:hAnsi="Arial" w:cs="Arial"/>
          <w:sz w:val="20"/>
          <w:szCs w:val="20"/>
        </w:rPr>
        <w:t>ồ</w:t>
      </w:r>
      <w:r w:rsidRPr="00D40176">
        <w:rPr>
          <w:rFonts w:ascii="Arial" w:hAnsi="Arial" w:cs="Arial"/>
          <w:sz w:val="20"/>
          <w:szCs w:val="20"/>
        </w:rPr>
        <w:t xml:space="preserve"> sơ có liên quan khác (n</w:t>
      </w:r>
      <w:r w:rsidRPr="00D40176">
        <w:rPr>
          <w:rFonts w:ascii="Arial" w:hAnsi="Arial" w:cs="Arial"/>
          <w:sz w:val="20"/>
          <w:szCs w:val="20"/>
        </w:rPr>
        <w:t>ế</w:t>
      </w:r>
      <w:r w:rsidRPr="00D40176">
        <w:rPr>
          <w:rFonts w:ascii="Arial" w:hAnsi="Arial" w:cs="Arial"/>
          <w:sz w:val="20"/>
          <w:szCs w:val="20"/>
        </w:rPr>
        <w:t>u có): 01 b</w:t>
      </w:r>
      <w:r w:rsidRPr="00D40176">
        <w:rPr>
          <w:rFonts w:ascii="Arial" w:hAnsi="Arial" w:cs="Arial"/>
          <w:sz w:val="20"/>
          <w:szCs w:val="20"/>
        </w:rPr>
        <w:t>ả</w:t>
      </w:r>
      <w:r w:rsidRPr="00D40176">
        <w:rPr>
          <w:rFonts w:ascii="Arial" w:hAnsi="Arial" w:cs="Arial"/>
          <w:sz w:val="20"/>
          <w:szCs w:val="20"/>
        </w:rPr>
        <w:t>n sao.</w:t>
      </w:r>
    </w:p>
    <w:p w14:paraId="08414066" w14:textId="77777777" w:rsidR="002B1027" w:rsidRPr="00D40176" w:rsidRDefault="007E04C2" w:rsidP="006E5ADA">
      <w:pPr>
        <w:adjustRightInd w:val="0"/>
        <w:snapToGrid w:val="0"/>
        <w:spacing w:after="120" w:line="240" w:lineRule="auto"/>
        <w:ind w:firstLine="720"/>
        <w:jc w:val="both"/>
        <w:rPr>
          <w:rFonts w:ascii="Arial" w:hAnsi="Arial" w:cs="Arial"/>
          <w:sz w:val="20"/>
          <w:szCs w:val="20"/>
        </w:rPr>
      </w:pPr>
      <w:r w:rsidRPr="00D40176">
        <w:rPr>
          <w:rFonts w:ascii="Arial" w:hAnsi="Arial" w:cs="Arial"/>
          <w:sz w:val="20"/>
          <w:szCs w:val="20"/>
        </w:rPr>
        <w:t>b) Trong th</w:t>
      </w:r>
      <w:r w:rsidRPr="00D40176">
        <w:rPr>
          <w:rFonts w:ascii="Arial" w:hAnsi="Arial" w:cs="Arial"/>
          <w:sz w:val="20"/>
          <w:szCs w:val="20"/>
        </w:rPr>
        <w:t>ờ</w:t>
      </w:r>
      <w:r w:rsidRPr="00D40176">
        <w:rPr>
          <w:rFonts w:ascii="Arial" w:hAnsi="Arial" w:cs="Arial"/>
          <w:sz w:val="20"/>
          <w:szCs w:val="20"/>
        </w:rPr>
        <w:t>i h</w:t>
      </w:r>
      <w:r w:rsidRPr="00D40176">
        <w:rPr>
          <w:rFonts w:ascii="Arial" w:hAnsi="Arial" w:cs="Arial"/>
          <w:sz w:val="20"/>
          <w:szCs w:val="20"/>
        </w:rPr>
        <w:t>ạ</w:t>
      </w:r>
      <w:r w:rsidRPr="00D40176">
        <w:rPr>
          <w:rFonts w:ascii="Arial" w:hAnsi="Arial" w:cs="Arial"/>
          <w:sz w:val="20"/>
          <w:szCs w:val="20"/>
        </w:rPr>
        <w:t>n 15 ngày, k</w:t>
      </w:r>
      <w:r w:rsidRPr="00D40176">
        <w:rPr>
          <w:rFonts w:ascii="Arial" w:hAnsi="Arial" w:cs="Arial"/>
          <w:sz w:val="20"/>
          <w:szCs w:val="20"/>
        </w:rPr>
        <w:t>ể</w:t>
      </w:r>
      <w:r w:rsidRPr="00D40176">
        <w:rPr>
          <w:rFonts w:ascii="Arial" w:hAnsi="Arial" w:cs="Arial"/>
          <w:sz w:val="20"/>
          <w:szCs w:val="20"/>
        </w:rPr>
        <w:t xml:space="preserve"> t</w:t>
      </w:r>
      <w:r w:rsidRPr="00D40176">
        <w:rPr>
          <w:rFonts w:ascii="Arial" w:hAnsi="Arial" w:cs="Arial"/>
          <w:sz w:val="20"/>
          <w:szCs w:val="20"/>
        </w:rPr>
        <w:t>ừ</w:t>
      </w:r>
      <w:r w:rsidRPr="00D40176">
        <w:rPr>
          <w:rFonts w:ascii="Arial" w:hAnsi="Arial" w:cs="Arial"/>
          <w:sz w:val="20"/>
          <w:szCs w:val="20"/>
        </w:rPr>
        <w:t xml:space="preserve"> ngày nh</w:t>
      </w:r>
      <w:r w:rsidRPr="00D40176">
        <w:rPr>
          <w:rFonts w:ascii="Arial" w:hAnsi="Arial" w:cs="Arial"/>
          <w:sz w:val="20"/>
          <w:szCs w:val="20"/>
        </w:rPr>
        <w:t>ậ</w:t>
      </w:r>
      <w:r w:rsidRPr="00D40176">
        <w:rPr>
          <w:rFonts w:ascii="Arial" w:hAnsi="Arial" w:cs="Arial"/>
          <w:sz w:val="20"/>
          <w:szCs w:val="20"/>
        </w:rPr>
        <w:t>n đư</w:t>
      </w:r>
      <w:r w:rsidRPr="00D40176">
        <w:rPr>
          <w:rFonts w:ascii="Arial" w:hAnsi="Arial" w:cs="Arial"/>
          <w:sz w:val="20"/>
          <w:szCs w:val="20"/>
        </w:rPr>
        <w:t>ợ</w:t>
      </w:r>
      <w:r w:rsidRPr="00D40176">
        <w:rPr>
          <w:rFonts w:ascii="Arial" w:hAnsi="Arial" w:cs="Arial"/>
          <w:sz w:val="20"/>
          <w:szCs w:val="20"/>
        </w:rPr>
        <w:t>c đ</w:t>
      </w:r>
      <w:r w:rsidRPr="00D40176">
        <w:rPr>
          <w:rFonts w:ascii="Arial" w:hAnsi="Arial" w:cs="Arial"/>
          <w:sz w:val="20"/>
          <w:szCs w:val="20"/>
        </w:rPr>
        <w:t>ầ</w:t>
      </w:r>
      <w:r w:rsidRPr="00D40176">
        <w:rPr>
          <w:rFonts w:ascii="Arial" w:hAnsi="Arial" w:cs="Arial"/>
          <w:sz w:val="20"/>
          <w:szCs w:val="20"/>
        </w:rPr>
        <w:t>y đ</w:t>
      </w:r>
      <w:r w:rsidRPr="00D40176">
        <w:rPr>
          <w:rFonts w:ascii="Arial" w:hAnsi="Arial" w:cs="Arial"/>
          <w:sz w:val="20"/>
          <w:szCs w:val="20"/>
        </w:rPr>
        <w:t>ủ</w:t>
      </w:r>
      <w:r w:rsidRPr="00D40176">
        <w:rPr>
          <w:rFonts w:ascii="Arial" w:hAnsi="Arial" w:cs="Arial"/>
          <w:sz w:val="20"/>
          <w:szCs w:val="20"/>
        </w:rPr>
        <w:t xml:space="preserve"> h</w:t>
      </w:r>
      <w:r w:rsidRPr="00D40176">
        <w:rPr>
          <w:rFonts w:ascii="Arial" w:hAnsi="Arial" w:cs="Arial"/>
          <w:sz w:val="20"/>
          <w:szCs w:val="20"/>
        </w:rPr>
        <w:t>ồ</w:t>
      </w:r>
      <w:r w:rsidRPr="00D40176">
        <w:rPr>
          <w:rFonts w:ascii="Arial" w:hAnsi="Arial" w:cs="Arial"/>
          <w:sz w:val="20"/>
          <w:szCs w:val="20"/>
        </w:rPr>
        <w:t xml:space="preserve"> sơ quy đ</w:t>
      </w:r>
      <w:r w:rsidRPr="00D40176">
        <w:rPr>
          <w:rFonts w:ascii="Arial" w:hAnsi="Arial" w:cs="Arial"/>
          <w:sz w:val="20"/>
          <w:szCs w:val="20"/>
        </w:rPr>
        <w:t>ị</w:t>
      </w:r>
      <w:r w:rsidRPr="00D40176">
        <w:rPr>
          <w:rFonts w:ascii="Arial" w:hAnsi="Arial" w:cs="Arial"/>
          <w:sz w:val="20"/>
          <w:szCs w:val="20"/>
        </w:rPr>
        <w:t>nh t</w:t>
      </w:r>
      <w:r w:rsidRPr="00D40176">
        <w:rPr>
          <w:rFonts w:ascii="Arial" w:hAnsi="Arial" w:cs="Arial"/>
          <w:sz w:val="20"/>
          <w:szCs w:val="20"/>
        </w:rPr>
        <w:t>ạ</w:t>
      </w:r>
      <w:r w:rsidRPr="00D40176">
        <w:rPr>
          <w:rFonts w:ascii="Arial" w:hAnsi="Arial" w:cs="Arial"/>
          <w:sz w:val="20"/>
          <w:szCs w:val="20"/>
        </w:rPr>
        <w:t>i đi</w:t>
      </w:r>
      <w:r w:rsidRPr="00D40176">
        <w:rPr>
          <w:rFonts w:ascii="Arial" w:hAnsi="Arial" w:cs="Arial"/>
          <w:sz w:val="20"/>
          <w:szCs w:val="20"/>
        </w:rPr>
        <w:t>ể</w:t>
      </w:r>
      <w:r w:rsidRPr="00D40176">
        <w:rPr>
          <w:rFonts w:ascii="Arial" w:hAnsi="Arial" w:cs="Arial"/>
          <w:sz w:val="20"/>
          <w:szCs w:val="20"/>
        </w:rPr>
        <w:t>m a kho</w:t>
      </w:r>
      <w:r w:rsidRPr="00D40176">
        <w:rPr>
          <w:rFonts w:ascii="Arial" w:hAnsi="Arial" w:cs="Arial"/>
          <w:sz w:val="20"/>
          <w:szCs w:val="20"/>
        </w:rPr>
        <w:t>ả</w:t>
      </w:r>
      <w:r w:rsidRPr="00D40176">
        <w:rPr>
          <w:rFonts w:ascii="Arial" w:hAnsi="Arial" w:cs="Arial"/>
          <w:sz w:val="20"/>
          <w:szCs w:val="20"/>
        </w:rPr>
        <w:t>n này, cơ quan, ngư</w:t>
      </w:r>
      <w:r w:rsidRPr="00D40176">
        <w:rPr>
          <w:rFonts w:ascii="Arial" w:hAnsi="Arial" w:cs="Arial"/>
          <w:sz w:val="20"/>
          <w:szCs w:val="20"/>
        </w:rPr>
        <w:t>ờ</w:t>
      </w:r>
      <w:r w:rsidRPr="00D40176">
        <w:rPr>
          <w:rFonts w:ascii="Arial" w:hAnsi="Arial" w:cs="Arial"/>
          <w:sz w:val="20"/>
          <w:szCs w:val="20"/>
        </w:rPr>
        <w:t>i có th</w:t>
      </w:r>
      <w:r w:rsidRPr="00D40176">
        <w:rPr>
          <w:rFonts w:ascii="Arial" w:hAnsi="Arial" w:cs="Arial"/>
          <w:sz w:val="20"/>
          <w:szCs w:val="20"/>
        </w:rPr>
        <w:t>ẩ</w:t>
      </w:r>
      <w:r w:rsidRPr="00D40176">
        <w:rPr>
          <w:rFonts w:ascii="Arial" w:hAnsi="Arial" w:cs="Arial"/>
          <w:sz w:val="20"/>
          <w:szCs w:val="20"/>
        </w:rPr>
        <w:t>m quy</w:t>
      </w:r>
      <w:r w:rsidRPr="00D40176">
        <w:rPr>
          <w:rFonts w:ascii="Arial" w:hAnsi="Arial" w:cs="Arial"/>
          <w:sz w:val="20"/>
          <w:szCs w:val="20"/>
        </w:rPr>
        <w:t>ề</w:t>
      </w:r>
      <w:r w:rsidRPr="00D40176">
        <w:rPr>
          <w:rFonts w:ascii="Arial" w:hAnsi="Arial" w:cs="Arial"/>
          <w:sz w:val="20"/>
          <w:szCs w:val="20"/>
        </w:rPr>
        <w:t>n quy đ</w:t>
      </w:r>
      <w:r w:rsidRPr="00D40176">
        <w:rPr>
          <w:rFonts w:ascii="Arial" w:hAnsi="Arial" w:cs="Arial"/>
          <w:sz w:val="20"/>
          <w:szCs w:val="20"/>
        </w:rPr>
        <w:t>ị</w:t>
      </w:r>
      <w:r w:rsidRPr="00D40176">
        <w:rPr>
          <w:rFonts w:ascii="Arial" w:hAnsi="Arial" w:cs="Arial"/>
          <w:sz w:val="20"/>
          <w:szCs w:val="20"/>
        </w:rPr>
        <w:t>nh t</w:t>
      </w:r>
      <w:r w:rsidRPr="00D40176">
        <w:rPr>
          <w:rFonts w:ascii="Arial" w:hAnsi="Arial" w:cs="Arial"/>
          <w:sz w:val="20"/>
          <w:szCs w:val="20"/>
        </w:rPr>
        <w:t>ạ</w:t>
      </w:r>
      <w:r w:rsidRPr="00D40176">
        <w:rPr>
          <w:rFonts w:ascii="Arial" w:hAnsi="Arial" w:cs="Arial"/>
          <w:sz w:val="20"/>
          <w:szCs w:val="20"/>
        </w:rPr>
        <w:t>i đi</w:t>
      </w:r>
      <w:r w:rsidRPr="00D40176">
        <w:rPr>
          <w:rFonts w:ascii="Arial" w:hAnsi="Arial" w:cs="Arial"/>
          <w:sz w:val="20"/>
          <w:szCs w:val="20"/>
        </w:rPr>
        <w:t>ể</w:t>
      </w:r>
      <w:r w:rsidRPr="00D40176">
        <w:rPr>
          <w:rFonts w:ascii="Arial" w:hAnsi="Arial" w:cs="Arial"/>
          <w:sz w:val="20"/>
          <w:szCs w:val="20"/>
        </w:rPr>
        <w:t>m a kho</w:t>
      </w:r>
      <w:r w:rsidRPr="00D40176">
        <w:rPr>
          <w:rFonts w:ascii="Arial" w:hAnsi="Arial" w:cs="Arial"/>
          <w:sz w:val="20"/>
          <w:szCs w:val="20"/>
        </w:rPr>
        <w:t>ả</w:t>
      </w:r>
      <w:r w:rsidRPr="00D40176">
        <w:rPr>
          <w:rFonts w:ascii="Arial" w:hAnsi="Arial" w:cs="Arial"/>
          <w:sz w:val="20"/>
          <w:szCs w:val="20"/>
        </w:rPr>
        <w:t>n 2 Đi</w:t>
      </w:r>
      <w:r w:rsidRPr="00D40176">
        <w:rPr>
          <w:rFonts w:ascii="Arial" w:hAnsi="Arial" w:cs="Arial"/>
          <w:sz w:val="20"/>
          <w:szCs w:val="20"/>
        </w:rPr>
        <w:t>ề</w:t>
      </w:r>
      <w:r w:rsidRPr="00D40176">
        <w:rPr>
          <w:rFonts w:ascii="Arial" w:hAnsi="Arial" w:cs="Arial"/>
          <w:sz w:val="20"/>
          <w:szCs w:val="20"/>
        </w:rPr>
        <w:t>u này xem xét, quy</w:t>
      </w:r>
      <w:r w:rsidRPr="00D40176">
        <w:rPr>
          <w:rFonts w:ascii="Arial" w:hAnsi="Arial" w:cs="Arial"/>
          <w:sz w:val="20"/>
          <w:szCs w:val="20"/>
        </w:rPr>
        <w:t>ế</w:t>
      </w:r>
      <w:r w:rsidRPr="00D40176">
        <w:rPr>
          <w:rFonts w:ascii="Arial" w:hAnsi="Arial" w:cs="Arial"/>
          <w:sz w:val="20"/>
          <w:szCs w:val="20"/>
        </w:rPr>
        <w:t>t đ</w:t>
      </w:r>
      <w:r w:rsidRPr="00D40176">
        <w:rPr>
          <w:rFonts w:ascii="Arial" w:hAnsi="Arial" w:cs="Arial"/>
          <w:sz w:val="20"/>
          <w:szCs w:val="20"/>
        </w:rPr>
        <w:t>ị</w:t>
      </w:r>
      <w:r w:rsidRPr="00D40176">
        <w:rPr>
          <w:rFonts w:ascii="Arial" w:hAnsi="Arial" w:cs="Arial"/>
          <w:sz w:val="20"/>
          <w:szCs w:val="20"/>
        </w:rPr>
        <w:t>nh đi</w:t>
      </w:r>
      <w:r w:rsidRPr="00D40176">
        <w:rPr>
          <w:rFonts w:ascii="Arial" w:hAnsi="Arial" w:cs="Arial"/>
          <w:sz w:val="20"/>
          <w:szCs w:val="20"/>
        </w:rPr>
        <w:t>ề</w:t>
      </w:r>
      <w:r w:rsidRPr="00D40176">
        <w:rPr>
          <w:rFonts w:ascii="Arial" w:hAnsi="Arial" w:cs="Arial"/>
          <w:sz w:val="20"/>
          <w:szCs w:val="20"/>
        </w:rPr>
        <w:t>u chuy</w:t>
      </w:r>
      <w:r w:rsidRPr="00D40176">
        <w:rPr>
          <w:rFonts w:ascii="Arial" w:hAnsi="Arial" w:cs="Arial"/>
          <w:sz w:val="20"/>
          <w:szCs w:val="20"/>
        </w:rPr>
        <w:t>ể</w:t>
      </w:r>
      <w:r w:rsidRPr="00D40176">
        <w:rPr>
          <w:rFonts w:ascii="Arial" w:hAnsi="Arial" w:cs="Arial"/>
          <w:sz w:val="20"/>
          <w:szCs w:val="20"/>
        </w:rPr>
        <w:t>n tài s</w:t>
      </w:r>
      <w:r w:rsidRPr="00D40176">
        <w:rPr>
          <w:rFonts w:ascii="Arial" w:hAnsi="Arial" w:cs="Arial"/>
          <w:sz w:val="20"/>
          <w:szCs w:val="20"/>
        </w:rPr>
        <w:t>ả</w:t>
      </w:r>
      <w:r w:rsidRPr="00D40176">
        <w:rPr>
          <w:rFonts w:ascii="Arial" w:hAnsi="Arial" w:cs="Arial"/>
          <w:sz w:val="20"/>
          <w:szCs w:val="20"/>
        </w:rPr>
        <w:t>n đ</w:t>
      </w:r>
      <w:r w:rsidRPr="00D40176">
        <w:rPr>
          <w:rFonts w:ascii="Arial" w:hAnsi="Arial" w:cs="Arial"/>
          <w:sz w:val="20"/>
          <w:szCs w:val="20"/>
        </w:rPr>
        <w:t>ố</w:t>
      </w:r>
      <w:r w:rsidRPr="00D40176">
        <w:rPr>
          <w:rFonts w:ascii="Arial" w:hAnsi="Arial" w:cs="Arial"/>
          <w:sz w:val="20"/>
          <w:szCs w:val="20"/>
        </w:rPr>
        <w:t>i v</w:t>
      </w:r>
      <w:r w:rsidRPr="00D40176">
        <w:rPr>
          <w:rFonts w:ascii="Arial" w:hAnsi="Arial" w:cs="Arial"/>
          <w:sz w:val="20"/>
          <w:szCs w:val="20"/>
        </w:rPr>
        <w:t>ớ</w:t>
      </w:r>
      <w:r w:rsidRPr="00D40176">
        <w:rPr>
          <w:rFonts w:ascii="Arial" w:hAnsi="Arial" w:cs="Arial"/>
          <w:sz w:val="20"/>
          <w:szCs w:val="20"/>
        </w:rPr>
        <w:t>i các trư</w:t>
      </w:r>
      <w:r w:rsidRPr="00D40176">
        <w:rPr>
          <w:rFonts w:ascii="Arial" w:hAnsi="Arial" w:cs="Arial"/>
          <w:sz w:val="20"/>
          <w:szCs w:val="20"/>
        </w:rPr>
        <w:t>ờ</w:t>
      </w:r>
      <w:r w:rsidRPr="00D40176">
        <w:rPr>
          <w:rFonts w:ascii="Arial" w:hAnsi="Arial" w:cs="Arial"/>
          <w:sz w:val="20"/>
          <w:szCs w:val="20"/>
        </w:rPr>
        <w:t>ng h</w:t>
      </w:r>
      <w:r w:rsidRPr="00D40176">
        <w:rPr>
          <w:rFonts w:ascii="Arial" w:hAnsi="Arial" w:cs="Arial"/>
          <w:sz w:val="20"/>
          <w:szCs w:val="20"/>
        </w:rPr>
        <w:t>ợ</w:t>
      </w:r>
      <w:r w:rsidRPr="00D40176">
        <w:rPr>
          <w:rFonts w:ascii="Arial" w:hAnsi="Arial" w:cs="Arial"/>
          <w:sz w:val="20"/>
          <w:szCs w:val="20"/>
        </w:rPr>
        <w:t>p thu</w:t>
      </w:r>
      <w:r w:rsidRPr="00D40176">
        <w:rPr>
          <w:rFonts w:ascii="Arial" w:hAnsi="Arial" w:cs="Arial"/>
          <w:sz w:val="20"/>
          <w:szCs w:val="20"/>
        </w:rPr>
        <w:t>ộ</w:t>
      </w:r>
      <w:r w:rsidRPr="00D40176">
        <w:rPr>
          <w:rFonts w:ascii="Arial" w:hAnsi="Arial" w:cs="Arial"/>
          <w:sz w:val="20"/>
          <w:szCs w:val="20"/>
        </w:rPr>
        <w:t>c th</w:t>
      </w:r>
      <w:r w:rsidRPr="00D40176">
        <w:rPr>
          <w:rFonts w:ascii="Arial" w:hAnsi="Arial" w:cs="Arial"/>
          <w:sz w:val="20"/>
          <w:szCs w:val="20"/>
        </w:rPr>
        <w:t>ẩ</w:t>
      </w:r>
      <w:r w:rsidRPr="00D40176">
        <w:rPr>
          <w:rFonts w:ascii="Arial" w:hAnsi="Arial" w:cs="Arial"/>
          <w:sz w:val="20"/>
          <w:szCs w:val="20"/>
        </w:rPr>
        <w:t>m quy</w:t>
      </w:r>
      <w:r w:rsidRPr="00D40176">
        <w:rPr>
          <w:rFonts w:ascii="Arial" w:hAnsi="Arial" w:cs="Arial"/>
          <w:sz w:val="20"/>
          <w:szCs w:val="20"/>
        </w:rPr>
        <w:t>ề</w:t>
      </w:r>
      <w:r w:rsidRPr="00D40176">
        <w:rPr>
          <w:rFonts w:ascii="Arial" w:hAnsi="Arial" w:cs="Arial"/>
          <w:sz w:val="20"/>
          <w:szCs w:val="20"/>
        </w:rPr>
        <w:t>n.</w:t>
      </w:r>
    </w:p>
    <w:p w14:paraId="4A5050E9" w14:textId="77777777" w:rsidR="002B1027" w:rsidRPr="00D40176" w:rsidRDefault="007E04C2" w:rsidP="006E5ADA">
      <w:pPr>
        <w:adjustRightInd w:val="0"/>
        <w:snapToGrid w:val="0"/>
        <w:spacing w:after="120" w:line="240" w:lineRule="auto"/>
        <w:ind w:firstLine="720"/>
        <w:jc w:val="both"/>
        <w:rPr>
          <w:rFonts w:ascii="Arial" w:hAnsi="Arial" w:cs="Arial"/>
          <w:sz w:val="20"/>
          <w:szCs w:val="20"/>
        </w:rPr>
      </w:pPr>
      <w:r w:rsidRPr="00D40176">
        <w:rPr>
          <w:rFonts w:ascii="Arial" w:hAnsi="Arial" w:cs="Arial"/>
          <w:sz w:val="20"/>
          <w:szCs w:val="20"/>
        </w:rPr>
        <w:t>c) N</w:t>
      </w:r>
      <w:r w:rsidRPr="00D40176">
        <w:rPr>
          <w:rFonts w:ascii="Arial" w:hAnsi="Arial" w:cs="Arial"/>
          <w:sz w:val="20"/>
          <w:szCs w:val="20"/>
        </w:rPr>
        <w:t>ộ</w:t>
      </w:r>
      <w:r w:rsidRPr="00D40176">
        <w:rPr>
          <w:rFonts w:ascii="Arial" w:hAnsi="Arial" w:cs="Arial"/>
          <w:sz w:val="20"/>
          <w:szCs w:val="20"/>
        </w:rPr>
        <w:t>i dung ch</w:t>
      </w:r>
      <w:r w:rsidRPr="00D40176">
        <w:rPr>
          <w:rFonts w:ascii="Arial" w:hAnsi="Arial" w:cs="Arial"/>
          <w:sz w:val="20"/>
          <w:szCs w:val="20"/>
        </w:rPr>
        <w:t>ủ</w:t>
      </w:r>
      <w:r w:rsidRPr="00D40176">
        <w:rPr>
          <w:rFonts w:ascii="Arial" w:hAnsi="Arial" w:cs="Arial"/>
          <w:sz w:val="20"/>
          <w:szCs w:val="20"/>
        </w:rPr>
        <w:t xml:space="preserve"> y</w:t>
      </w:r>
      <w:r w:rsidRPr="00D40176">
        <w:rPr>
          <w:rFonts w:ascii="Arial" w:hAnsi="Arial" w:cs="Arial"/>
          <w:sz w:val="20"/>
          <w:szCs w:val="20"/>
        </w:rPr>
        <w:t>ế</w:t>
      </w:r>
      <w:r w:rsidRPr="00D40176">
        <w:rPr>
          <w:rFonts w:ascii="Arial" w:hAnsi="Arial" w:cs="Arial"/>
          <w:sz w:val="20"/>
          <w:szCs w:val="20"/>
        </w:rPr>
        <w:t>u c</w:t>
      </w:r>
      <w:r w:rsidRPr="00D40176">
        <w:rPr>
          <w:rFonts w:ascii="Arial" w:hAnsi="Arial" w:cs="Arial"/>
          <w:sz w:val="20"/>
          <w:szCs w:val="20"/>
        </w:rPr>
        <w:t>ủ</w:t>
      </w:r>
      <w:r w:rsidRPr="00D40176">
        <w:rPr>
          <w:rFonts w:ascii="Arial" w:hAnsi="Arial" w:cs="Arial"/>
          <w:sz w:val="20"/>
          <w:szCs w:val="20"/>
        </w:rPr>
        <w:t>a Quy</w:t>
      </w:r>
      <w:r w:rsidRPr="00D40176">
        <w:rPr>
          <w:rFonts w:ascii="Arial" w:hAnsi="Arial" w:cs="Arial"/>
          <w:sz w:val="20"/>
          <w:szCs w:val="20"/>
        </w:rPr>
        <w:t>ế</w:t>
      </w:r>
      <w:r w:rsidRPr="00D40176">
        <w:rPr>
          <w:rFonts w:ascii="Arial" w:hAnsi="Arial" w:cs="Arial"/>
          <w:sz w:val="20"/>
          <w:szCs w:val="20"/>
        </w:rPr>
        <w:t>t đ</w:t>
      </w:r>
      <w:r w:rsidRPr="00D40176">
        <w:rPr>
          <w:rFonts w:ascii="Arial" w:hAnsi="Arial" w:cs="Arial"/>
          <w:sz w:val="20"/>
          <w:szCs w:val="20"/>
        </w:rPr>
        <w:t>ị</w:t>
      </w:r>
      <w:r w:rsidRPr="00D40176">
        <w:rPr>
          <w:rFonts w:ascii="Arial" w:hAnsi="Arial" w:cs="Arial"/>
          <w:sz w:val="20"/>
          <w:szCs w:val="20"/>
        </w:rPr>
        <w:t>nh đi</w:t>
      </w:r>
      <w:r w:rsidRPr="00D40176">
        <w:rPr>
          <w:rFonts w:ascii="Arial" w:hAnsi="Arial" w:cs="Arial"/>
          <w:sz w:val="20"/>
          <w:szCs w:val="20"/>
        </w:rPr>
        <w:t>ề</w:t>
      </w:r>
      <w:r w:rsidRPr="00D40176">
        <w:rPr>
          <w:rFonts w:ascii="Arial" w:hAnsi="Arial" w:cs="Arial"/>
          <w:sz w:val="20"/>
          <w:szCs w:val="20"/>
        </w:rPr>
        <w:t>u chuy</w:t>
      </w:r>
      <w:r w:rsidRPr="00D40176">
        <w:rPr>
          <w:rFonts w:ascii="Arial" w:hAnsi="Arial" w:cs="Arial"/>
          <w:sz w:val="20"/>
          <w:szCs w:val="20"/>
        </w:rPr>
        <w:t>ể</w:t>
      </w:r>
      <w:r w:rsidRPr="00D40176">
        <w:rPr>
          <w:rFonts w:ascii="Arial" w:hAnsi="Arial" w:cs="Arial"/>
          <w:sz w:val="20"/>
          <w:szCs w:val="20"/>
        </w:rPr>
        <w:t>n tài s</w:t>
      </w:r>
      <w:r w:rsidRPr="00D40176">
        <w:rPr>
          <w:rFonts w:ascii="Arial" w:hAnsi="Arial" w:cs="Arial"/>
          <w:sz w:val="20"/>
          <w:szCs w:val="20"/>
        </w:rPr>
        <w:t>ả</w:t>
      </w:r>
      <w:r w:rsidRPr="00D40176">
        <w:rPr>
          <w:rFonts w:ascii="Arial" w:hAnsi="Arial" w:cs="Arial"/>
          <w:sz w:val="20"/>
          <w:szCs w:val="20"/>
        </w:rPr>
        <w:t>n g</w:t>
      </w:r>
      <w:r w:rsidRPr="00D40176">
        <w:rPr>
          <w:rFonts w:ascii="Arial" w:hAnsi="Arial" w:cs="Arial"/>
          <w:sz w:val="20"/>
          <w:szCs w:val="20"/>
        </w:rPr>
        <w:t>ồ</w:t>
      </w:r>
      <w:r w:rsidRPr="00D40176">
        <w:rPr>
          <w:rFonts w:ascii="Arial" w:hAnsi="Arial" w:cs="Arial"/>
          <w:sz w:val="20"/>
          <w:szCs w:val="20"/>
        </w:rPr>
        <w:t>m: Tên đ</w:t>
      </w:r>
      <w:r w:rsidRPr="00D40176">
        <w:rPr>
          <w:rFonts w:ascii="Arial" w:hAnsi="Arial" w:cs="Arial"/>
          <w:sz w:val="20"/>
          <w:szCs w:val="20"/>
        </w:rPr>
        <w:t>ố</w:t>
      </w:r>
      <w:r w:rsidRPr="00D40176">
        <w:rPr>
          <w:rFonts w:ascii="Arial" w:hAnsi="Arial" w:cs="Arial"/>
          <w:sz w:val="20"/>
          <w:szCs w:val="20"/>
        </w:rPr>
        <w:t>i tư</w:t>
      </w:r>
      <w:r w:rsidRPr="00D40176">
        <w:rPr>
          <w:rFonts w:ascii="Arial" w:hAnsi="Arial" w:cs="Arial"/>
          <w:sz w:val="20"/>
          <w:szCs w:val="20"/>
        </w:rPr>
        <w:t>ợ</w:t>
      </w:r>
      <w:r w:rsidRPr="00D40176">
        <w:rPr>
          <w:rFonts w:ascii="Arial" w:hAnsi="Arial" w:cs="Arial"/>
          <w:sz w:val="20"/>
          <w:szCs w:val="20"/>
        </w:rPr>
        <w:t>ng qu</w:t>
      </w:r>
      <w:r w:rsidRPr="00D40176">
        <w:rPr>
          <w:rFonts w:ascii="Arial" w:hAnsi="Arial" w:cs="Arial"/>
          <w:sz w:val="20"/>
          <w:szCs w:val="20"/>
        </w:rPr>
        <w:t>ả</w:t>
      </w:r>
      <w:r w:rsidRPr="00D40176">
        <w:rPr>
          <w:rFonts w:ascii="Arial" w:hAnsi="Arial" w:cs="Arial"/>
          <w:sz w:val="20"/>
          <w:szCs w:val="20"/>
        </w:rPr>
        <w:t>n lý tài s</w:t>
      </w:r>
      <w:r w:rsidRPr="00D40176">
        <w:rPr>
          <w:rFonts w:ascii="Arial" w:hAnsi="Arial" w:cs="Arial"/>
          <w:sz w:val="20"/>
          <w:szCs w:val="20"/>
        </w:rPr>
        <w:t>ả</w:t>
      </w:r>
      <w:r w:rsidRPr="00D40176">
        <w:rPr>
          <w:rFonts w:ascii="Arial" w:hAnsi="Arial" w:cs="Arial"/>
          <w:sz w:val="20"/>
          <w:szCs w:val="20"/>
        </w:rPr>
        <w:t>n đư</w:t>
      </w:r>
      <w:r w:rsidRPr="00D40176">
        <w:rPr>
          <w:rFonts w:ascii="Arial" w:hAnsi="Arial" w:cs="Arial"/>
          <w:sz w:val="20"/>
          <w:szCs w:val="20"/>
        </w:rPr>
        <w:t>ờ</w:t>
      </w:r>
      <w:r w:rsidRPr="00D40176">
        <w:rPr>
          <w:rFonts w:ascii="Arial" w:hAnsi="Arial" w:cs="Arial"/>
          <w:sz w:val="20"/>
          <w:szCs w:val="20"/>
        </w:rPr>
        <w:t>ng s</w:t>
      </w:r>
      <w:r w:rsidRPr="00D40176">
        <w:rPr>
          <w:rFonts w:ascii="Arial" w:hAnsi="Arial" w:cs="Arial"/>
          <w:sz w:val="20"/>
          <w:szCs w:val="20"/>
        </w:rPr>
        <w:t>ắ</w:t>
      </w:r>
      <w:r w:rsidRPr="00D40176">
        <w:rPr>
          <w:rFonts w:ascii="Arial" w:hAnsi="Arial" w:cs="Arial"/>
          <w:sz w:val="20"/>
          <w:szCs w:val="20"/>
        </w:rPr>
        <w:t>t có tài s</w:t>
      </w:r>
      <w:r w:rsidRPr="00D40176">
        <w:rPr>
          <w:rFonts w:ascii="Arial" w:hAnsi="Arial" w:cs="Arial"/>
          <w:sz w:val="20"/>
          <w:szCs w:val="20"/>
        </w:rPr>
        <w:t>ả</w:t>
      </w:r>
      <w:r w:rsidRPr="00D40176">
        <w:rPr>
          <w:rFonts w:ascii="Arial" w:hAnsi="Arial" w:cs="Arial"/>
          <w:sz w:val="20"/>
          <w:szCs w:val="20"/>
        </w:rPr>
        <w:t>n đi</w:t>
      </w:r>
      <w:r w:rsidRPr="00D40176">
        <w:rPr>
          <w:rFonts w:ascii="Arial" w:hAnsi="Arial" w:cs="Arial"/>
          <w:sz w:val="20"/>
          <w:szCs w:val="20"/>
        </w:rPr>
        <w:t>ề</w:t>
      </w:r>
      <w:r w:rsidRPr="00D40176">
        <w:rPr>
          <w:rFonts w:ascii="Arial" w:hAnsi="Arial" w:cs="Arial"/>
          <w:sz w:val="20"/>
          <w:szCs w:val="20"/>
        </w:rPr>
        <w:t>u chuy</w:t>
      </w:r>
      <w:r w:rsidRPr="00D40176">
        <w:rPr>
          <w:rFonts w:ascii="Arial" w:hAnsi="Arial" w:cs="Arial"/>
          <w:sz w:val="20"/>
          <w:szCs w:val="20"/>
        </w:rPr>
        <w:t>ể</w:t>
      </w:r>
      <w:r w:rsidRPr="00D40176">
        <w:rPr>
          <w:rFonts w:ascii="Arial" w:hAnsi="Arial" w:cs="Arial"/>
          <w:sz w:val="20"/>
          <w:szCs w:val="20"/>
        </w:rPr>
        <w:t>n; tên cơ quan, t</w:t>
      </w:r>
      <w:r w:rsidRPr="00D40176">
        <w:rPr>
          <w:rFonts w:ascii="Arial" w:hAnsi="Arial" w:cs="Arial"/>
          <w:sz w:val="20"/>
          <w:szCs w:val="20"/>
        </w:rPr>
        <w:t>ổ</w:t>
      </w:r>
      <w:r w:rsidRPr="00D40176">
        <w:rPr>
          <w:rFonts w:ascii="Arial" w:hAnsi="Arial" w:cs="Arial"/>
          <w:sz w:val="20"/>
          <w:szCs w:val="20"/>
        </w:rPr>
        <w:t xml:space="preserve"> ch</w:t>
      </w:r>
      <w:r w:rsidRPr="00D40176">
        <w:rPr>
          <w:rFonts w:ascii="Arial" w:hAnsi="Arial" w:cs="Arial"/>
          <w:sz w:val="20"/>
          <w:szCs w:val="20"/>
        </w:rPr>
        <w:t>ứ</w:t>
      </w:r>
      <w:r w:rsidRPr="00D40176">
        <w:rPr>
          <w:rFonts w:ascii="Arial" w:hAnsi="Arial" w:cs="Arial"/>
          <w:sz w:val="20"/>
          <w:szCs w:val="20"/>
        </w:rPr>
        <w:t>c, đơn v</w:t>
      </w:r>
      <w:r w:rsidRPr="00D40176">
        <w:rPr>
          <w:rFonts w:ascii="Arial" w:hAnsi="Arial" w:cs="Arial"/>
          <w:sz w:val="20"/>
          <w:szCs w:val="20"/>
        </w:rPr>
        <w:t>ị</w:t>
      </w:r>
      <w:r w:rsidRPr="00D40176">
        <w:rPr>
          <w:rFonts w:ascii="Arial" w:hAnsi="Arial" w:cs="Arial"/>
          <w:sz w:val="20"/>
          <w:szCs w:val="20"/>
        </w:rPr>
        <w:t>, doanh nghi</w:t>
      </w:r>
      <w:r w:rsidRPr="00D40176">
        <w:rPr>
          <w:rFonts w:ascii="Arial" w:hAnsi="Arial" w:cs="Arial"/>
          <w:sz w:val="20"/>
          <w:szCs w:val="20"/>
        </w:rPr>
        <w:t>ệ</w:t>
      </w:r>
      <w:r w:rsidRPr="00D40176">
        <w:rPr>
          <w:rFonts w:ascii="Arial" w:hAnsi="Arial" w:cs="Arial"/>
          <w:sz w:val="20"/>
          <w:szCs w:val="20"/>
        </w:rPr>
        <w:t>p ti</w:t>
      </w:r>
      <w:r w:rsidRPr="00D40176">
        <w:rPr>
          <w:rFonts w:ascii="Arial" w:hAnsi="Arial" w:cs="Arial"/>
          <w:sz w:val="20"/>
          <w:szCs w:val="20"/>
        </w:rPr>
        <w:t>ế</w:t>
      </w:r>
      <w:r w:rsidRPr="00D40176">
        <w:rPr>
          <w:rFonts w:ascii="Arial" w:hAnsi="Arial" w:cs="Arial"/>
          <w:sz w:val="20"/>
          <w:szCs w:val="20"/>
        </w:rPr>
        <w:t>p nh</w:t>
      </w:r>
      <w:r w:rsidRPr="00D40176">
        <w:rPr>
          <w:rFonts w:ascii="Arial" w:hAnsi="Arial" w:cs="Arial"/>
          <w:sz w:val="20"/>
          <w:szCs w:val="20"/>
        </w:rPr>
        <w:t>ậ</w:t>
      </w:r>
      <w:r w:rsidRPr="00D40176">
        <w:rPr>
          <w:rFonts w:ascii="Arial" w:hAnsi="Arial" w:cs="Arial"/>
          <w:sz w:val="20"/>
          <w:szCs w:val="20"/>
        </w:rPr>
        <w:t>n tài s</w:t>
      </w:r>
      <w:r w:rsidRPr="00D40176">
        <w:rPr>
          <w:rFonts w:ascii="Arial" w:hAnsi="Arial" w:cs="Arial"/>
          <w:sz w:val="20"/>
          <w:szCs w:val="20"/>
        </w:rPr>
        <w:t>ả</w:t>
      </w:r>
      <w:r w:rsidRPr="00D40176">
        <w:rPr>
          <w:rFonts w:ascii="Arial" w:hAnsi="Arial" w:cs="Arial"/>
          <w:sz w:val="20"/>
          <w:szCs w:val="20"/>
        </w:rPr>
        <w:t>n đi</w:t>
      </w:r>
      <w:r w:rsidRPr="00D40176">
        <w:rPr>
          <w:rFonts w:ascii="Arial" w:hAnsi="Arial" w:cs="Arial"/>
          <w:sz w:val="20"/>
          <w:szCs w:val="20"/>
        </w:rPr>
        <w:t>ề</w:t>
      </w:r>
      <w:r w:rsidRPr="00D40176">
        <w:rPr>
          <w:rFonts w:ascii="Arial" w:hAnsi="Arial" w:cs="Arial"/>
          <w:sz w:val="20"/>
          <w:szCs w:val="20"/>
        </w:rPr>
        <w:t>u chuy</w:t>
      </w:r>
      <w:r w:rsidRPr="00D40176">
        <w:rPr>
          <w:rFonts w:ascii="Arial" w:hAnsi="Arial" w:cs="Arial"/>
          <w:sz w:val="20"/>
          <w:szCs w:val="20"/>
        </w:rPr>
        <w:t>ể</w:t>
      </w:r>
      <w:r w:rsidRPr="00D40176">
        <w:rPr>
          <w:rFonts w:ascii="Arial" w:hAnsi="Arial" w:cs="Arial"/>
          <w:sz w:val="20"/>
          <w:szCs w:val="20"/>
        </w:rPr>
        <w:t>n; danh m</w:t>
      </w:r>
      <w:r w:rsidRPr="00D40176">
        <w:rPr>
          <w:rFonts w:ascii="Arial" w:hAnsi="Arial" w:cs="Arial"/>
          <w:sz w:val="20"/>
          <w:szCs w:val="20"/>
        </w:rPr>
        <w:t>ụ</w:t>
      </w:r>
      <w:r w:rsidRPr="00D40176">
        <w:rPr>
          <w:rFonts w:ascii="Arial" w:hAnsi="Arial" w:cs="Arial"/>
          <w:sz w:val="20"/>
          <w:szCs w:val="20"/>
        </w:rPr>
        <w:t>c tài s</w:t>
      </w:r>
      <w:r w:rsidRPr="00D40176">
        <w:rPr>
          <w:rFonts w:ascii="Arial" w:hAnsi="Arial" w:cs="Arial"/>
          <w:sz w:val="20"/>
          <w:szCs w:val="20"/>
        </w:rPr>
        <w:t>ả</w:t>
      </w:r>
      <w:r w:rsidRPr="00D40176">
        <w:rPr>
          <w:rFonts w:ascii="Arial" w:hAnsi="Arial" w:cs="Arial"/>
          <w:sz w:val="20"/>
          <w:szCs w:val="20"/>
        </w:rPr>
        <w:t>n đi</w:t>
      </w:r>
      <w:r w:rsidRPr="00D40176">
        <w:rPr>
          <w:rFonts w:ascii="Arial" w:hAnsi="Arial" w:cs="Arial"/>
          <w:sz w:val="20"/>
          <w:szCs w:val="20"/>
        </w:rPr>
        <w:t>ề</w:t>
      </w:r>
      <w:r w:rsidRPr="00D40176">
        <w:rPr>
          <w:rFonts w:ascii="Arial" w:hAnsi="Arial" w:cs="Arial"/>
          <w:sz w:val="20"/>
          <w:szCs w:val="20"/>
        </w:rPr>
        <w:t>u chuy</w:t>
      </w:r>
      <w:r w:rsidRPr="00D40176">
        <w:rPr>
          <w:rFonts w:ascii="Arial" w:hAnsi="Arial" w:cs="Arial"/>
          <w:sz w:val="20"/>
          <w:szCs w:val="20"/>
        </w:rPr>
        <w:t>ể</w:t>
      </w:r>
      <w:r w:rsidRPr="00D40176">
        <w:rPr>
          <w:rFonts w:ascii="Arial" w:hAnsi="Arial" w:cs="Arial"/>
          <w:sz w:val="20"/>
          <w:szCs w:val="20"/>
        </w:rPr>
        <w:t>n (tên tài s</w:t>
      </w:r>
      <w:r w:rsidRPr="00D40176">
        <w:rPr>
          <w:rFonts w:ascii="Arial" w:hAnsi="Arial" w:cs="Arial"/>
          <w:sz w:val="20"/>
          <w:szCs w:val="20"/>
        </w:rPr>
        <w:t>ả</w:t>
      </w:r>
      <w:r w:rsidRPr="00D40176">
        <w:rPr>
          <w:rFonts w:ascii="Arial" w:hAnsi="Arial" w:cs="Arial"/>
          <w:sz w:val="20"/>
          <w:szCs w:val="20"/>
        </w:rPr>
        <w:t>n, tên tuy</w:t>
      </w:r>
      <w:r w:rsidRPr="00D40176">
        <w:rPr>
          <w:rFonts w:ascii="Arial" w:hAnsi="Arial" w:cs="Arial"/>
          <w:sz w:val="20"/>
          <w:szCs w:val="20"/>
        </w:rPr>
        <w:t>ế</w:t>
      </w:r>
      <w:r w:rsidRPr="00D40176">
        <w:rPr>
          <w:rFonts w:ascii="Arial" w:hAnsi="Arial" w:cs="Arial"/>
          <w:sz w:val="20"/>
          <w:szCs w:val="20"/>
        </w:rPr>
        <w:t>n, đ</w:t>
      </w:r>
      <w:r w:rsidRPr="00D40176">
        <w:rPr>
          <w:rFonts w:ascii="Arial" w:hAnsi="Arial" w:cs="Arial"/>
          <w:sz w:val="20"/>
          <w:szCs w:val="20"/>
        </w:rPr>
        <w:t>ị</w:t>
      </w:r>
      <w:r w:rsidRPr="00D40176">
        <w:rPr>
          <w:rFonts w:ascii="Arial" w:hAnsi="Arial" w:cs="Arial"/>
          <w:sz w:val="20"/>
          <w:szCs w:val="20"/>
        </w:rPr>
        <w:t>a ch</w:t>
      </w:r>
      <w:r w:rsidRPr="00D40176">
        <w:rPr>
          <w:rFonts w:ascii="Arial" w:hAnsi="Arial" w:cs="Arial"/>
          <w:sz w:val="20"/>
          <w:szCs w:val="20"/>
        </w:rPr>
        <w:t>ỉ</w:t>
      </w:r>
      <w:r w:rsidRPr="00D40176">
        <w:rPr>
          <w:rFonts w:ascii="Arial" w:hAnsi="Arial" w:cs="Arial"/>
          <w:sz w:val="20"/>
          <w:szCs w:val="20"/>
        </w:rPr>
        <w:t>, năm đưa vào s</w:t>
      </w:r>
      <w:r w:rsidRPr="00D40176">
        <w:rPr>
          <w:rFonts w:ascii="Arial" w:hAnsi="Arial" w:cs="Arial"/>
          <w:sz w:val="20"/>
          <w:szCs w:val="20"/>
        </w:rPr>
        <w:t>ử</w:t>
      </w:r>
      <w:r w:rsidRPr="00D40176">
        <w:rPr>
          <w:rFonts w:ascii="Arial" w:hAnsi="Arial" w:cs="Arial"/>
          <w:sz w:val="20"/>
          <w:szCs w:val="20"/>
        </w:rPr>
        <w:t xml:space="preserve"> d</w:t>
      </w:r>
      <w:r w:rsidRPr="00D40176">
        <w:rPr>
          <w:rFonts w:ascii="Arial" w:hAnsi="Arial" w:cs="Arial"/>
          <w:sz w:val="20"/>
          <w:szCs w:val="20"/>
        </w:rPr>
        <w:t>ụ</w:t>
      </w:r>
      <w:r w:rsidRPr="00D40176">
        <w:rPr>
          <w:rFonts w:ascii="Arial" w:hAnsi="Arial" w:cs="Arial"/>
          <w:sz w:val="20"/>
          <w:szCs w:val="20"/>
        </w:rPr>
        <w:t>ng; thông s</w:t>
      </w:r>
      <w:r w:rsidRPr="00D40176">
        <w:rPr>
          <w:rFonts w:ascii="Arial" w:hAnsi="Arial" w:cs="Arial"/>
          <w:sz w:val="20"/>
          <w:szCs w:val="20"/>
        </w:rPr>
        <w:t>ố</w:t>
      </w:r>
      <w:r w:rsidRPr="00D40176">
        <w:rPr>
          <w:rFonts w:ascii="Arial" w:hAnsi="Arial" w:cs="Arial"/>
          <w:sz w:val="20"/>
          <w:szCs w:val="20"/>
        </w:rPr>
        <w:t xml:space="preserve"> cơ b</w:t>
      </w:r>
      <w:r w:rsidRPr="00D40176">
        <w:rPr>
          <w:rFonts w:ascii="Arial" w:hAnsi="Arial" w:cs="Arial"/>
          <w:sz w:val="20"/>
          <w:szCs w:val="20"/>
        </w:rPr>
        <w:t>ả</w:t>
      </w:r>
      <w:r w:rsidRPr="00D40176">
        <w:rPr>
          <w:rFonts w:ascii="Arial" w:hAnsi="Arial" w:cs="Arial"/>
          <w:sz w:val="20"/>
          <w:szCs w:val="20"/>
        </w:rPr>
        <w:t>n (chi</w:t>
      </w:r>
      <w:r w:rsidRPr="00D40176">
        <w:rPr>
          <w:rFonts w:ascii="Arial" w:hAnsi="Arial" w:cs="Arial"/>
          <w:sz w:val="20"/>
          <w:szCs w:val="20"/>
        </w:rPr>
        <w:t>ề</w:t>
      </w:r>
      <w:r w:rsidRPr="00D40176">
        <w:rPr>
          <w:rFonts w:ascii="Arial" w:hAnsi="Arial" w:cs="Arial"/>
          <w:sz w:val="20"/>
          <w:szCs w:val="20"/>
        </w:rPr>
        <w:t>u dài, di</w:t>
      </w:r>
      <w:r w:rsidRPr="00D40176">
        <w:rPr>
          <w:rFonts w:ascii="Arial" w:hAnsi="Arial" w:cs="Arial"/>
          <w:sz w:val="20"/>
          <w:szCs w:val="20"/>
        </w:rPr>
        <w:t>ệ</w:t>
      </w:r>
      <w:r w:rsidRPr="00D40176">
        <w:rPr>
          <w:rFonts w:ascii="Arial" w:hAnsi="Arial" w:cs="Arial"/>
          <w:sz w:val="20"/>
          <w:szCs w:val="20"/>
        </w:rPr>
        <w:t>n tích, kh</w:t>
      </w:r>
      <w:r w:rsidRPr="00D40176">
        <w:rPr>
          <w:rFonts w:ascii="Arial" w:hAnsi="Arial" w:cs="Arial"/>
          <w:sz w:val="20"/>
          <w:szCs w:val="20"/>
        </w:rPr>
        <w:t>ố</w:t>
      </w:r>
      <w:r w:rsidRPr="00D40176">
        <w:rPr>
          <w:rFonts w:ascii="Arial" w:hAnsi="Arial" w:cs="Arial"/>
          <w:sz w:val="20"/>
          <w:szCs w:val="20"/>
        </w:rPr>
        <w:t>i lư</w:t>
      </w:r>
      <w:r w:rsidRPr="00D40176">
        <w:rPr>
          <w:rFonts w:ascii="Arial" w:hAnsi="Arial" w:cs="Arial"/>
          <w:sz w:val="20"/>
          <w:szCs w:val="20"/>
        </w:rPr>
        <w:t>ợ</w:t>
      </w:r>
      <w:r w:rsidRPr="00D40176">
        <w:rPr>
          <w:rFonts w:ascii="Arial" w:hAnsi="Arial" w:cs="Arial"/>
          <w:sz w:val="20"/>
          <w:szCs w:val="20"/>
        </w:rPr>
        <w:t>ng,...); nguyên giá, giá tr</w:t>
      </w:r>
      <w:r w:rsidRPr="00D40176">
        <w:rPr>
          <w:rFonts w:ascii="Arial" w:hAnsi="Arial" w:cs="Arial"/>
          <w:sz w:val="20"/>
          <w:szCs w:val="20"/>
        </w:rPr>
        <w:t>ị</w:t>
      </w:r>
      <w:r w:rsidRPr="00D40176">
        <w:rPr>
          <w:rFonts w:ascii="Arial" w:hAnsi="Arial" w:cs="Arial"/>
          <w:sz w:val="20"/>
          <w:szCs w:val="20"/>
        </w:rPr>
        <w:t xml:space="preserve"> còn l</w:t>
      </w:r>
      <w:r w:rsidRPr="00D40176">
        <w:rPr>
          <w:rFonts w:ascii="Arial" w:hAnsi="Arial" w:cs="Arial"/>
          <w:sz w:val="20"/>
          <w:szCs w:val="20"/>
        </w:rPr>
        <w:t>ạ</w:t>
      </w:r>
      <w:r w:rsidRPr="00D40176">
        <w:rPr>
          <w:rFonts w:ascii="Arial" w:hAnsi="Arial" w:cs="Arial"/>
          <w:sz w:val="20"/>
          <w:szCs w:val="20"/>
        </w:rPr>
        <w:t>i; tình tr</w:t>
      </w:r>
      <w:r w:rsidRPr="00D40176">
        <w:rPr>
          <w:rFonts w:ascii="Arial" w:hAnsi="Arial" w:cs="Arial"/>
          <w:sz w:val="20"/>
          <w:szCs w:val="20"/>
        </w:rPr>
        <w:t>ạ</w:t>
      </w:r>
      <w:r w:rsidRPr="00D40176">
        <w:rPr>
          <w:rFonts w:ascii="Arial" w:hAnsi="Arial" w:cs="Arial"/>
          <w:sz w:val="20"/>
          <w:szCs w:val="20"/>
        </w:rPr>
        <w:t>ng s</w:t>
      </w:r>
      <w:r w:rsidRPr="00D40176">
        <w:rPr>
          <w:rFonts w:ascii="Arial" w:hAnsi="Arial" w:cs="Arial"/>
          <w:sz w:val="20"/>
          <w:szCs w:val="20"/>
        </w:rPr>
        <w:t>ử</w:t>
      </w:r>
      <w:r w:rsidRPr="00D40176">
        <w:rPr>
          <w:rFonts w:ascii="Arial" w:hAnsi="Arial" w:cs="Arial"/>
          <w:sz w:val="20"/>
          <w:szCs w:val="20"/>
        </w:rPr>
        <w:t xml:space="preserve"> d</w:t>
      </w:r>
      <w:r w:rsidRPr="00D40176">
        <w:rPr>
          <w:rFonts w:ascii="Arial" w:hAnsi="Arial" w:cs="Arial"/>
          <w:sz w:val="20"/>
          <w:szCs w:val="20"/>
        </w:rPr>
        <w:t>ụ</w:t>
      </w:r>
      <w:r w:rsidRPr="00D40176">
        <w:rPr>
          <w:rFonts w:ascii="Arial" w:hAnsi="Arial" w:cs="Arial"/>
          <w:sz w:val="20"/>
          <w:szCs w:val="20"/>
        </w:rPr>
        <w:t>ng tài s</w:t>
      </w:r>
      <w:r w:rsidRPr="00D40176">
        <w:rPr>
          <w:rFonts w:ascii="Arial" w:hAnsi="Arial" w:cs="Arial"/>
          <w:sz w:val="20"/>
          <w:szCs w:val="20"/>
        </w:rPr>
        <w:t>ả</w:t>
      </w:r>
      <w:r w:rsidRPr="00D40176">
        <w:rPr>
          <w:rFonts w:ascii="Arial" w:hAnsi="Arial" w:cs="Arial"/>
          <w:sz w:val="20"/>
          <w:szCs w:val="20"/>
        </w:rPr>
        <w:t>n); lý do đi</w:t>
      </w:r>
      <w:r w:rsidRPr="00D40176">
        <w:rPr>
          <w:rFonts w:ascii="Arial" w:hAnsi="Arial" w:cs="Arial"/>
          <w:sz w:val="20"/>
          <w:szCs w:val="20"/>
        </w:rPr>
        <w:t>ề</w:t>
      </w:r>
      <w:r w:rsidRPr="00D40176">
        <w:rPr>
          <w:rFonts w:ascii="Arial" w:hAnsi="Arial" w:cs="Arial"/>
          <w:sz w:val="20"/>
          <w:szCs w:val="20"/>
        </w:rPr>
        <w:t>u chuy</w:t>
      </w:r>
      <w:r w:rsidRPr="00D40176">
        <w:rPr>
          <w:rFonts w:ascii="Arial" w:hAnsi="Arial" w:cs="Arial"/>
          <w:sz w:val="20"/>
          <w:szCs w:val="20"/>
        </w:rPr>
        <w:t>ể</w:t>
      </w:r>
      <w:r w:rsidRPr="00D40176">
        <w:rPr>
          <w:rFonts w:ascii="Arial" w:hAnsi="Arial" w:cs="Arial"/>
          <w:sz w:val="20"/>
          <w:szCs w:val="20"/>
        </w:rPr>
        <w:t>n; trách nhi</w:t>
      </w:r>
      <w:r w:rsidRPr="00D40176">
        <w:rPr>
          <w:rFonts w:ascii="Arial" w:hAnsi="Arial" w:cs="Arial"/>
          <w:sz w:val="20"/>
          <w:szCs w:val="20"/>
        </w:rPr>
        <w:t>ệ</w:t>
      </w:r>
      <w:r w:rsidRPr="00D40176">
        <w:rPr>
          <w:rFonts w:ascii="Arial" w:hAnsi="Arial" w:cs="Arial"/>
          <w:sz w:val="20"/>
          <w:szCs w:val="20"/>
        </w:rPr>
        <w:t>m t</w:t>
      </w:r>
      <w:r w:rsidRPr="00D40176">
        <w:rPr>
          <w:rFonts w:ascii="Arial" w:hAnsi="Arial" w:cs="Arial"/>
          <w:sz w:val="20"/>
          <w:szCs w:val="20"/>
        </w:rPr>
        <w:t>ổ</w:t>
      </w:r>
      <w:r w:rsidRPr="00D40176">
        <w:rPr>
          <w:rFonts w:ascii="Arial" w:hAnsi="Arial" w:cs="Arial"/>
          <w:sz w:val="20"/>
          <w:szCs w:val="20"/>
        </w:rPr>
        <w:t xml:space="preserve"> ch</w:t>
      </w:r>
      <w:r w:rsidRPr="00D40176">
        <w:rPr>
          <w:rFonts w:ascii="Arial" w:hAnsi="Arial" w:cs="Arial"/>
          <w:sz w:val="20"/>
          <w:szCs w:val="20"/>
        </w:rPr>
        <w:t>ứ</w:t>
      </w:r>
      <w:r w:rsidRPr="00D40176">
        <w:rPr>
          <w:rFonts w:ascii="Arial" w:hAnsi="Arial" w:cs="Arial"/>
          <w:sz w:val="20"/>
          <w:szCs w:val="20"/>
        </w:rPr>
        <w:t>c th</w:t>
      </w:r>
      <w:r w:rsidRPr="00D40176">
        <w:rPr>
          <w:rFonts w:ascii="Arial" w:hAnsi="Arial" w:cs="Arial"/>
          <w:sz w:val="20"/>
          <w:szCs w:val="20"/>
        </w:rPr>
        <w:t>ự</w:t>
      </w:r>
      <w:r w:rsidRPr="00D40176">
        <w:rPr>
          <w:rFonts w:ascii="Arial" w:hAnsi="Arial" w:cs="Arial"/>
          <w:sz w:val="20"/>
          <w:szCs w:val="20"/>
        </w:rPr>
        <w:t>c hi</w:t>
      </w:r>
      <w:r w:rsidRPr="00D40176">
        <w:rPr>
          <w:rFonts w:ascii="Arial" w:hAnsi="Arial" w:cs="Arial"/>
          <w:sz w:val="20"/>
          <w:szCs w:val="20"/>
        </w:rPr>
        <w:t>ệ</w:t>
      </w:r>
      <w:r w:rsidRPr="00D40176">
        <w:rPr>
          <w:rFonts w:ascii="Arial" w:hAnsi="Arial" w:cs="Arial"/>
          <w:sz w:val="20"/>
          <w:szCs w:val="20"/>
        </w:rPr>
        <w:t>n.</w:t>
      </w:r>
    </w:p>
    <w:p w14:paraId="063CDBE8" w14:textId="77777777" w:rsidR="002B1027" w:rsidRPr="00D40176" w:rsidRDefault="007E04C2" w:rsidP="006E5ADA">
      <w:pPr>
        <w:adjustRightInd w:val="0"/>
        <w:snapToGrid w:val="0"/>
        <w:spacing w:after="120" w:line="240" w:lineRule="auto"/>
        <w:ind w:firstLine="720"/>
        <w:jc w:val="both"/>
        <w:rPr>
          <w:rFonts w:ascii="Arial" w:hAnsi="Arial" w:cs="Arial"/>
          <w:sz w:val="20"/>
          <w:szCs w:val="20"/>
        </w:rPr>
      </w:pPr>
      <w:r w:rsidRPr="00D40176">
        <w:rPr>
          <w:rFonts w:ascii="Arial" w:hAnsi="Arial" w:cs="Arial"/>
          <w:sz w:val="20"/>
          <w:szCs w:val="20"/>
        </w:rPr>
        <w:t>d) Trong th</w:t>
      </w:r>
      <w:r w:rsidRPr="00D40176">
        <w:rPr>
          <w:rFonts w:ascii="Arial" w:hAnsi="Arial" w:cs="Arial"/>
          <w:sz w:val="20"/>
          <w:szCs w:val="20"/>
        </w:rPr>
        <w:t>ờ</w:t>
      </w:r>
      <w:r w:rsidRPr="00D40176">
        <w:rPr>
          <w:rFonts w:ascii="Arial" w:hAnsi="Arial" w:cs="Arial"/>
          <w:sz w:val="20"/>
          <w:szCs w:val="20"/>
        </w:rPr>
        <w:t>i h</w:t>
      </w:r>
      <w:r w:rsidRPr="00D40176">
        <w:rPr>
          <w:rFonts w:ascii="Arial" w:hAnsi="Arial" w:cs="Arial"/>
          <w:sz w:val="20"/>
          <w:szCs w:val="20"/>
        </w:rPr>
        <w:t>ạ</w:t>
      </w:r>
      <w:r w:rsidRPr="00D40176">
        <w:rPr>
          <w:rFonts w:ascii="Arial" w:hAnsi="Arial" w:cs="Arial"/>
          <w:sz w:val="20"/>
          <w:szCs w:val="20"/>
        </w:rPr>
        <w:t>n 30 n</w:t>
      </w:r>
      <w:r w:rsidRPr="00D40176">
        <w:rPr>
          <w:rFonts w:ascii="Arial" w:hAnsi="Arial" w:cs="Arial"/>
          <w:sz w:val="20"/>
          <w:szCs w:val="20"/>
        </w:rPr>
        <w:t>gày, k</w:t>
      </w:r>
      <w:r w:rsidRPr="00D40176">
        <w:rPr>
          <w:rFonts w:ascii="Arial" w:hAnsi="Arial" w:cs="Arial"/>
          <w:sz w:val="20"/>
          <w:szCs w:val="20"/>
        </w:rPr>
        <w:t>ể</w:t>
      </w:r>
      <w:r w:rsidRPr="00D40176">
        <w:rPr>
          <w:rFonts w:ascii="Arial" w:hAnsi="Arial" w:cs="Arial"/>
          <w:sz w:val="20"/>
          <w:szCs w:val="20"/>
        </w:rPr>
        <w:t xml:space="preserve"> t</w:t>
      </w:r>
      <w:r w:rsidRPr="00D40176">
        <w:rPr>
          <w:rFonts w:ascii="Arial" w:hAnsi="Arial" w:cs="Arial"/>
          <w:sz w:val="20"/>
          <w:szCs w:val="20"/>
        </w:rPr>
        <w:t>ừ</w:t>
      </w:r>
      <w:r w:rsidRPr="00D40176">
        <w:rPr>
          <w:rFonts w:ascii="Arial" w:hAnsi="Arial" w:cs="Arial"/>
          <w:sz w:val="20"/>
          <w:szCs w:val="20"/>
        </w:rPr>
        <w:t xml:space="preserve"> ngày có Quy</w:t>
      </w:r>
      <w:r w:rsidRPr="00D40176">
        <w:rPr>
          <w:rFonts w:ascii="Arial" w:hAnsi="Arial" w:cs="Arial"/>
          <w:sz w:val="20"/>
          <w:szCs w:val="20"/>
        </w:rPr>
        <w:t>ế</w:t>
      </w:r>
      <w:r w:rsidRPr="00D40176">
        <w:rPr>
          <w:rFonts w:ascii="Arial" w:hAnsi="Arial" w:cs="Arial"/>
          <w:sz w:val="20"/>
          <w:szCs w:val="20"/>
        </w:rPr>
        <w:t>t đ</w:t>
      </w:r>
      <w:r w:rsidRPr="00D40176">
        <w:rPr>
          <w:rFonts w:ascii="Arial" w:hAnsi="Arial" w:cs="Arial"/>
          <w:sz w:val="20"/>
          <w:szCs w:val="20"/>
        </w:rPr>
        <w:t>ị</w:t>
      </w:r>
      <w:r w:rsidRPr="00D40176">
        <w:rPr>
          <w:rFonts w:ascii="Arial" w:hAnsi="Arial" w:cs="Arial"/>
          <w:sz w:val="20"/>
          <w:szCs w:val="20"/>
        </w:rPr>
        <w:t>nh đi</w:t>
      </w:r>
      <w:r w:rsidRPr="00D40176">
        <w:rPr>
          <w:rFonts w:ascii="Arial" w:hAnsi="Arial" w:cs="Arial"/>
          <w:sz w:val="20"/>
          <w:szCs w:val="20"/>
        </w:rPr>
        <w:t>ề</w:t>
      </w:r>
      <w:r w:rsidRPr="00D40176">
        <w:rPr>
          <w:rFonts w:ascii="Arial" w:hAnsi="Arial" w:cs="Arial"/>
          <w:sz w:val="20"/>
          <w:szCs w:val="20"/>
        </w:rPr>
        <w:t>u chuy</w:t>
      </w:r>
      <w:r w:rsidRPr="00D40176">
        <w:rPr>
          <w:rFonts w:ascii="Arial" w:hAnsi="Arial" w:cs="Arial"/>
          <w:sz w:val="20"/>
          <w:szCs w:val="20"/>
        </w:rPr>
        <w:t>ể</w:t>
      </w:r>
      <w:r w:rsidRPr="00D40176">
        <w:rPr>
          <w:rFonts w:ascii="Arial" w:hAnsi="Arial" w:cs="Arial"/>
          <w:sz w:val="20"/>
          <w:szCs w:val="20"/>
        </w:rPr>
        <w:t>n tài s</w:t>
      </w:r>
      <w:r w:rsidRPr="00D40176">
        <w:rPr>
          <w:rFonts w:ascii="Arial" w:hAnsi="Arial" w:cs="Arial"/>
          <w:sz w:val="20"/>
          <w:szCs w:val="20"/>
        </w:rPr>
        <w:t>ả</w:t>
      </w:r>
      <w:r w:rsidRPr="00D40176">
        <w:rPr>
          <w:rFonts w:ascii="Arial" w:hAnsi="Arial" w:cs="Arial"/>
          <w:sz w:val="20"/>
          <w:szCs w:val="20"/>
        </w:rPr>
        <w:t>n c</w:t>
      </w:r>
      <w:r w:rsidRPr="00D40176">
        <w:rPr>
          <w:rFonts w:ascii="Arial" w:hAnsi="Arial" w:cs="Arial"/>
          <w:sz w:val="20"/>
          <w:szCs w:val="20"/>
        </w:rPr>
        <w:t>ủ</w:t>
      </w:r>
      <w:r w:rsidRPr="00D40176">
        <w:rPr>
          <w:rFonts w:ascii="Arial" w:hAnsi="Arial" w:cs="Arial"/>
          <w:sz w:val="20"/>
          <w:szCs w:val="20"/>
        </w:rPr>
        <w:t>a cơ quan, ngư</w:t>
      </w:r>
      <w:r w:rsidRPr="00D40176">
        <w:rPr>
          <w:rFonts w:ascii="Arial" w:hAnsi="Arial" w:cs="Arial"/>
          <w:sz w:val="20"/>
          <w:szCs w:val="20"/>
        </w:rPr>
        <w:t>ờ</w:t>
      </w:r>
      <w:r w:rsidRPr="00D40176">
        <w:rPr>
          <w:rFonts w:ascii="Arial" w:hAnsi="Arial" w:cs="Arial"/>
          <w:sz w:val="20"/>
          <w:szCs w:val="20"/>
        </w:rPr>
        <w:t>i có th</w:t>
      </w:r>
      <w:r w:rsidRPr="00D40176">
        <w:rPr>
          <w:rFonts w:ascii="Arial" w:hAnsi="Arial" w:cs="Arial"/>
          <w:sz w:val="20"/>
          <w:szCs w:val="20"/>
        </w:rPr>
        <w:t>ẩ</w:t>
      </w:r>
      <w:r w:rsidRPr="00D40176">
        <w:rPr>
          <w:rFonts w:ascii="Arial" w:hAnsi="Arial" w:cs="Arial"/>
          <w:sz w:val="20"/>
          <w:szCs w:val="20"/>
        </w:rPr>
        <w:t>m quy</w:t>
      </w:r>
      <w:r w:rsidRPr="00D40176">
        <w:rPr>
          <w:rFonts w:ascii="Arial" w:hAnsi="Arial" w:cs="Arial"/>
          <w:sz w:val="20"/>
          <w:szCs w:val="20"/>
        </w:rPr>
        <w:t>ề</w:t>
      </w:r>
      <w:r w:rsidRPr="00D40176">
        <w:rPr>
          <w:rFonts w:ascii="Arial" w:hAnsi="Arial" w:cs="Arial"/>
          <w:sz w:val="20"/>
          <w:szCs w:val="20"/>
        </w:rPr>
        <w:t>n, doanh nghi</w:t>
      </w:r>
      <w:r w:rsidRPr="00D40176">
        <w:rPr>
          <w:rFonts w:ascii="Arial" w:hAnsi="Arial" w:cs="Arial"/>
          <w:sz w:val="20"/>
          <w:szCs w:val="20"/>
        </w:rPr>
        <w:t>ệ</w:t>
      </w:r>
      <w:r w:rsidRPr="00D40176">
        <w:rPr>
          <w:rFonts w:ascii="Arial" w:hAnsi="Arial" w:cs="Arial"/>
          <w:sz w:val="20"/>
          <w:szCs w:val="20"/>
        </w:rPr>
        <w:t>p qu</w:t>
      </w:r>
      <w:r w:rsidRPr="00D40176">
        <w:rPr>
          <w:rFonts w:ascii="Arial" w:hAnsi="Arial" w:cs="Arial"/>
          <w:sz w:val="20"/>
          <w:szCs w:val="20"/>
        </w:rPr>
        <w:t>ả</w:t>
      </w:r>
      <w:r w:rsidRPr="00D40176">
        <w:rPr>
          <w:rFonts w:ascii="Arial" w:hAnsi="Arial" w:cs="Arial"/>
          <w:sz w:val="20"/>
          <w:szCs w:val="20"/>
        </w:rPr>
        <w:t>n lý tài s</w:t>
      </w:r>
      <w:r w:rsidRPr="00D40176">
        <w:rPr>
          <w:rFonts w:ascii="Arial" w:hAnsi="Arial" w:cs="Arial"/>
          <w:sz w:val="20"/>
          <w:szCs w:val="20"/>
        </w:rPr>
        <w:t>ả</w:t>
      </w:r>
      <w:r w:rsidRPr="00D40176">
        <w:rPr>
          <w:rFonts w:ascii="Arial" w:hAnsi="Arial" w:cs="Arial"/>
          <w:sz w:val="20"/>
          <w:szCs w:val="20"/>
        </w:rPr>
        <w:t>n đư</w:t>
      </w:r>
      <w:r w:rsidRPr="00D40176">
        <w:rPr>
          <w:rFonts w:ascii="Arial" w:hAnsi="Arial" w:cs="Arial"/>
          <w:sz w:val="20"/>
          <w:szCs w:val="20"/>
        </w:rPr>
        <w:t>ờ</w:t>
      </w:r>
      <w:r w:rsidRPr="00D40176">
        <w:rPr>
          <w:rFonts w:ascii="Arial" w:hAnsi="Arial" w:cs="Arial"/>
          <w:sz w:val="20"/>
          <w:szCs w:val="20"/>
        </w:rPr>
        <w:t>ng s</w:t>
      </w:r>
      <w:r w:rsidRPr="00D40176">
        <w:rPr>
          <w:rFonts w:ascii="Arial" w:hAnsi="Arial" w:cs="Arial"/>
          <w:sz w:val="20"/>
          <w:szCs w:val="20"/>
        </w:rPr>
        <w:t>ắ</w:t>
      </w:r>
      <w:r w:rsidRPr="00D40176">
        <w:rPr>
          <w:rFonts w:ascii="Arial" w:hAnsi="Arial" w:cs="Arial"/>
          <w:sz w:val="20"/>
          <w:szCs w:val="20"/>
        </w:rPr>
        <w:t>t và cơ quan, t</w:t>
      </w:r>
      <w:r w:rsidRPr="00D40176">
        <w:rPr>
          <w:rFonts w:ascii="Arial" w:hAnsi="Arial" w:cs="Arial"/>
          <w:sz w:val="20"/>
          <w:szCs w:val="20"/>
        </w:rPr>
        <w:t>ổ</w:t>
      </w:r>
      <w:r w:rsidRPr="00D40176">
        <w:rPr>
          <w:rFonts w:ascii="Arial" w:hAnsi="Arial" w:cs="Arial"/>
          <w:sz w:val="20"/>
          <w:szCs w:val="20"/>
        </w:rPr>
        <w:t xml:space="preserve"> ch</w:t>
      </w:r>
      <w:r w:rsidRPr="00D40176">
        <w:rPr>
          <w:rFonts w:ascii="Arial" w:hAnsi="Arial" w:cs="Arial"/>
          <w:sz w:val="20"/>
          <w:szCs w:val="20"/>
        </w:rPr>
        <w:t>ứ</w:t>
      </w:r>
      <w:r w:rsidRPr="00D40176">
        <w:rPr>
          <w:rFonts w:ascii="Arial" w:hAnsi="Arial" w:cs="Arial"/>
          <w:sz w:val="20"/>
          <w:szCs w:val="20"/>
        </w:rPr>
        <w:t>c, đơn v</w:t>
      </w:r>
      <w:r w:rsidRPr="00D40176">
        <w:rPr>
          <w:rFonts w:ascii="Arial" w:hAnsi="Arial" w:cs="Arial"/>
          <w:sz w:val="20"/>
          <w:szCs w:val="20"/>
        </w:rPr>
        <w:t>ị</w:t>
      </w:r>
      <w:r w:rsidRPr="00D40176">
        <w:rPr>
          <w:rFonts w:ascii="Arial" w:hAnsi="Arial" w:cs="Arial"/>
          <w:sz w:val="20"/>
          <w:szCs w:val="20"/>
        </w:rPr>
        <w:t>, doanh nghi</w:t>
      </w:r>
      <w:r w:rsidRPr="00D40176">
        <w:rPr>
          <w:rFonts w:ascii="Arial" w:hAnsi="Arial" w:cs="Arial"/>
          <w:sz w:val="20"/>
          <w:szCs w:val="20"/>
        </w:rPr>
        <w:t>ệ</w:t>
      </w:r>
      <w:r w:rsidRPr="00D40176">
        <w:rPr>
          <w:rFonts w:ascii="Arial" w:hAnsi="Arial" w:cs="Arial"/>
          <w:sz w:val="20"/>
          <w:szCs w:val="20"/>
        </w:rPr>
        <w:t>p ti</w:t>
      </w:r>
      <w:r w:rsidRPr="00D40176">
        <w:rPr>
          <w:rFonts w:ascii="Arial" w:hAnsi="Arial" w:cs="Arial"/>
          <w:sz w:val="20"/>
          <w:szCs w:val="20"/>
        </w:rPr>
        <w:t>ế</w:t>
      </w:r>
      <w:r w:rsidRPr="00D40176">
        <w:rPr>
          <w:rFonts w:ascii="Arial" w:hAnsi="Arial" w:cs="Arial"/>
          <w:sz w:val="20"/>
          <w:szCs w:val="20"/>
        </w:rPr>
        <w:t>p nh</w:t>
      </w:r>
      <w:r w:rsidRPr="00D40176">
        <w:rPr>
          <w:rFonts w:ascii="Arial" w:hAnsi="Arial" w:cs="Arial"/>
          <w:sz w:val="20"/>
          <w:szCs w:val="20"/>
        </w:rPr>
        <w:t>ậ</w:t>
      </w:r>
      <w:r w:rsidRPr="00D40176">
        <w:rPr>
          <w:rFonts w:ascii="Arial" w:hAnsi="Arial" w:cs="Arial"/>
          <w:sz w:val="20"/>
          <w:szCs w:val="20"/>
        </w:rPr>
        <w:t>n tài s</w:t>
      </w:r>
      <w:r w:rsidRPr="00D40176">
        <w:rPr>
          <w:rFonts w:ascii="Arial" w:hAnsi="Arial" w:cs="Arial"/>
          <w:sz w:val="20"/>
          <w:szCs w:val="20"/>
        </w:rPr>
        <w:t>ả</w:t>
      </w:r>
      <w:r w:rsidRPr="00D40176">
        <w:rPr>
          <w:rFonts w:ascii="Arial" w:hAnsi="Arial" w:cs="Arial"/>
          <w:sz w:val="20"/>
          <w:szCs w:val="20"/>
        </w:rPr>
        <w:t>n có trách nhi</w:t>
      </w:r>
      <w:r w:rsidRPr="00D40176">
        <w:rPr>
          <w:rFonts w:ascii="Arial" w:hAnsi="Arial" w:cs="Arial"/>
          <w:sz w:val="20"/>
          <w:szCs w:val="20"/>
        </w:rPr>
        <w:t>ệ</w:t>
      </w:r>
      <w:r w:rsidRPr="00D40176">
        <w:rPr>
          <w:rFonts w:ascii="Arial" w:hAnsi="Arial" w:cs="Arial"/>
          <w:sz w:val="20"/>
          <w:szCs w:val="20"/>
        </w:rPr>
        <w:t>m:</w:t>
      </w:r>
    </w:p>
    <w:p w14:paraId="67CCFDEA" w14:textId="77777777" w:rsidR="002B1027" w:rsidRPr="00D40176" w:rsidRDefault="007E04C2" w:rsidP="006E5ADA">
      <w:pPr>
        <w:adjustRightInd w:val="0"/>
        <w:snapToGrid w:val="0"/>
        <w:spacing w:after="120" w:line="240" w:lineRule="auto"/>
        <w:ind w:firstLine="720"/>
        <w:jc w:val="both"/>
        <w:rPr>
          <w:rFonts w:ascii="Arial" w:hAnsi="Arial" w:cs="Arial"/>
          <w:sz w:val="20"/>
          <w:szCs w:val="20"/>
        </w:rPr>
      </w:pPr>
      <w:r w:rsidRPr="00D40176">
        <w:rPr>
          <w:rFonts w:ascii="Arial" w:hAnsi="Arial" w:cs="Arial"/>
          <w:sz w:val="20"/>
          <w:szCs w:val="20"/>
        </w:rPr>
        <w:t>T</w:t>
      </w:r>
      <w:r w:rsidRPr="00D40176">
        <w:rPr>
          <w:rFonts w:ascii="Arial" w:hAnsi="Arial" w:cs="Arial"/>
          <w:sz w:val="20"/>
          <w:szCs w:val="20"/>
        </w:rPr>
        <w:t>ổ</w:t>
      </w:r>
      <w:r w:rsidRPr="00D40176">
        <w:rPr>
          <w:rFonts w:ascii="Arial" w:hAnsi="Arial" w:cs="Arial"/>
          <w:sz w:val="20"/>
          <w:szCs w:val="20"/>
        </w:rPr>
        <w:t xml:space="preserve"> ch</w:t>
      </w:r>
      <w:r w:rsidRPr="00D40176">
        <w:rPr>
          <w:rFonts w:ascii="Arial" w:hAnsi="Arial" w:cs="Arial"/>
          <w:sz w:val="20"/>
          <w:szCs w:val="20"/>
        </w:rPr>
        <w:t>ứ</w:t>
      </w:r>
      <w:r w:rsidRPr="00D40176">
        <w:rPr>
          <w:rFonts w:ascii="Arial" w:hAnsi="Arial" w:cs="Arial"/>
          <w:sz w:val="20"/>
          <w:szCs w:val="20"/>
        </w:rPr>
        <w:t>c bàn giao, ti</w:t>
      </w:r>
      <w:r w:rsidRPr="00D40176">
        <w:rPr>
          <w:rFonts w:ascii="Arial" w:hAnsi="Arial" w:cs="Arial"/>
          <w:sz w:val="20"/>
          <w:szCs w:val="20"/>
        </w:rPr>
        <w:t>ế</w:t>
      </w:r>
      <w:r w:rsidRPr="00D40176">
        <w:rPr>
          <w:rFonts w:ascii="Arial" w:hAnsi="Arial" w:cs="Arial"/>
          <w:sz w:val="20"/>
          <w:szCs w:val="20"/>
        </w:rPr>
        <w:t>p nh</w:t>
      </w:r>
      <w:r w:rsidRPr="00D40176">
        <w:rPr>
          <w:rFonts w:ascii="Arial" w:hAnsi="Arial" w:cs="Arial"/>
          <w:sz w:val="20"/>
          <w:szCs w:val="20"/>
        </w:rPr>
        <w:t>ậ</w:t>
      </w:r>
      <w:r w:rsidRPr="00D40176">
        <w:rPr>
          <w:rFonts w:ascii="Arial" w:hAnsi="Arial" w:cs="Arial"/>
          <w:sz w:val="20"/>
          <w:szCs w:val="20"/>
        </w:rPr>
        <w:t>n tài s</w:t>
      </w:r>
      <w:r w:rsidRPr="00D40176">
        <w:rPr>
          <w:rFonts w:ascii="Arial" w:hAnsi="Arial" w:cs="Arial"/>
          <w:sz w:val="20"/>
          <w:szCs w:val="20"/>
        </w:rPr>
        <w:t>ả</w:t>
      </w:r>
      <w:r w:rsidRPr="00D40176">
        <w:rPr>
          <w:rFonts w:ascii="Arial" w:hAnsi="Arial" w:cs="Arial"/>
          <w:sz w:val="20"/>
          <w:szCs w:val="20"/>
        </w:rPr>
        <w:t>n; vi</w:t>
      </w:r>
      <w:r w:rsidRPr="00D40176">
        <w:rPr>
          <w:rFonts w:ascii="Arial" w:hAnsi="Arial" w:cs="Arial"/>
          <w:sz w:val="20"/>
          <w:szCs w:val="20"/>
        </w:rPr>
        <w:t>ệ</w:t>
      </w:r>
      <w:r w:rsidRPr="00D40176">
        <w:rPr>
          <w:rFonts w:ascii="Arial" w:hAnsi="Arial" w:cs="Arial"/>
          <w:sz w:val="20"/>
          <w:szCs w:val="20"/>
        </w:rPr>
        <w:t>c bàn giao, ti</w:t>
      </w:r>
      <w:r w:rsidRPr="00D40176">
        <w:rPr>
          <w:rFonts w:ascii="Arial" w:hAnsi="Arial" w:cs="Arial"/>
          <w:sz w:val="20"/>
          <w:szCs w:val="20"/>
        </w:rPr>
        <w:t>ế</w:t>
      </w:r>
      <w:r w:rsidRPr="00D40176">
        <w:rPr>
          <w:rFonts w:ascii="Arial" w:hAnsi="Arial" w:cs="Arial"/>
          <w:sz w:val="20"/>
          <w:szCs w:val="20"/>
        </w:rPr>
        <w:t xml:space="preserve">p </w:t>
      </w:r>
      <w:r w:rsidRPr="00D40176">
        <w:rPr>
          <w:rFonts w:ascii="Arial" w:hAnsi="Arial" w:cs="Arial"/>
          <w:sz w:val="20"/>
          <w:szCs w:val="20"/>
        </w:rPr>
        <w:t>nh</w:t>
      </w:r>
      <w:r w:rsidRPr="00D40176">
        <w:rPr>
          <w:rFonts w:ascii="Arial" w:hAnsi="Arial" w:cs="Arial"/>
          <w:sz w:val="20"/>
          <w:szCs w:val="20"/>
        </w:rPr>
        <w:t>ậ</w:t>
      </w:r>
      <w:r w:rsidRPr="00D40176">
        <w:rPr>
          <w:rFonts w:ascii="Arial" w:hAnsi="Arial" w:cs="Arial"/>
          <w:sz w:val="20"/>
          <w:szCs w:val="20"/>
        </w:rPr>
        <w:t>n tài s</w:t>
      </w:r>
      <w:r w:rsidRPr="00D40176">
        <w:rPr>
          <w:rFonts w:ascii="Arial" w:hAnsi="Arial" w:cs="Arial"/>
          <w:sz w:val="20"/>
          <w:szCs w:val="20"/>
        </w:rPr>
        <w:t>ả</w:t>
      </w:r>
      <w:r w:rsidRPr="00D40176">
        <w:rPr>
          <w:rFonts w:ascii="Arial" w:hAnsi="Arial" w:cs="Arial"/>
          <w:sz w:val="20"/>
          <w:szCs w:val="20"/>
        </w:rPr>
        <w:t>n đư</w:t>
      </w:r>
      <w:r w:rsidRPr="00D40176">
        <w:rPr>
          <w:rFonts w:ascii="Arial" w:hAnsi="Arial" w:cs="Arial"/>
          <w:sz w:val="20"/>
          <w:szCs w:val="20"/>
        </w:rPr>
        <w:t>ợ</w:t>
      </w:r>
      <w:r w:rsidRPr="00D40176">
        <w:rPr>
          <w:rFonts w:ascii="Arial" w:hAnsi="Arial" w:cs="Arial"/>
          <w:sz w:val="20"/>
          <w:szCs w:val="20"/>
        </w:rPr>
        <w:t>c l</w:t>
      </w:r>
      <w:r w:rsidRPr="00D40176">
        <w:rPr>
          <w:rFonts w:ascii="Arial" w:hAnsi="Arial" w:cs="Arial"/>
          <w:sz w:val="20"/>
          <w:szCs w:val="20"/>
        </w:rPr>
        <w:t>ậ</w:t>
      </w:r>
      <w:r w:rsidRPr="00D40176">
        <w:rPr>
          <w:rFonts w:ascii="Arial" w:hAnsi="Arial" w:cs="Arial"/>
          <w:sz w:val="20"/>
          <w:szCs w:val="20"/>
        </w:rPr>
        <w:t>p thành biên b</w:t>
      </w:r>
      <w:r w:rsidRPr="00D40176">
        <w:rPr>
          <w:rFonts w:ascii="Arial" w:hAnsi="Arial" w:cs="Arial"/>
          <w:sz w:val="20"/>
          <w:szCs w:val="20"/>
        </w:rPr>
        <w:t>ả</w:t>
      </w:r>
      <w:r w:rsidRPr="00D40176">
        <w:rPr>
          <w:rFonts w:ascii="Arial" w:hAnsi="Arial" w:cs="Arial"/>
          <w:sz w:val="20"/>
          <w:szCs w:val="20"/>
        </w:rPr>
        <w:t>n theo M</w:t>
      </w:r>
      <w:r w:rsidRPr="00D40176">
        <w:rPr>
          <w:rFonts w:ascii="Arial" w:hAnsi="Arial" w:cs="Arial"/>
          <w:sz w:val="20"/>
          <w:szCs w:val="20"/>
        </w:rPr>
        <w:t>ẫ</w:t>
      </w:r>
      <w:r w:rsidRPr="00D40176">
        <w:rPr>
          <w:rFonts w:ascii="Arial" w:hAnsi="Arial" w:cs="Arial"/>
          <w:sz w:val="20"/>
          <w:szCs w:val="20"/>
        </w:rPr>
        <w:t>u s</w:t>
      </w:r>
      <w:r w:rsidRPr="00D40176">
        <w:rPr>
          <w:rFonts w:ascii="Arial" w:hAnsi="Arial" w:cs="Arial"/>
          <w:sz w:val="20"/>
          <w:szCs w:val="20"/>
        </w:rPr>
        <w:t>ố</w:t>
      </w:r>
      <w:r w:rsidRPr="00D40176">
        <w:rPr>
          <w:rFonts w:ascii="Arial" w:hAnsi="Arial" w:cs="Arial"/>
          <w:sz w:val="20"/>
          <w:szCs w:val="20"/>
        </w:rPr>
        <w:t xml:space="preserve"> 01 t</w:t>
      </w:r>
      <w:r w:rsidRPr="00D40176">
        <w:rPr>
          <w:rFonts w:ascii="Arial" w:hAnsi="Arial" w:cs="Arial"/>
          <w:sz w:val="20"/>
          <w:szCs w:val="20"/>
        </w:rPr>
        <w:t>ạ</w:t>
      </w:r>
      <w:r w:rsidRPr="00D40176">
        <w:rPr>
          <w:rFonts w:ascii="Arial" w:hAnsi="Arial" w:cs="Arial"/>
          <w:sz w:val="20"/>
          <w:szCs w:val="20"/>
        </w:rPr>
        <w:t>i Ph</w:t>
      </w:r>
      <w:r w:rsidRPr="00D40176">
        <w:rPr>
          <w:rFonts w:ascii="Arial" w:hAnsi="Arial" w:cs="Arial"/>
          <w:sz w:val="20"/>
          <w:szCs w:val="20"/>
        </w:rPr>
        <w:t>ụ</w:t>
      </w:r>
      <w:r w:rsidRPr="00D40176">
        <w:rPr>
          <w:rFonts w:ascii="Arial" w:hAnsi="Arial" w:cs="Arial"/>
          <w:sz w:val="20"/>
          <w:szCs w:val="20"/>
        </w:rPr>
        <w:t xml:space="preserve"> l</w:t>
      </w:r>
      <w:r w:rsidRPr="00D40176">
        <w:rPr>
          <w:rFonts w:ascii="Arial" w:hAnsi="Arial" w:cs="Arial"/>
          <w:sz w:val="20"/>
          <w:szCs w:val="20"/>
        </w:rPr>
        <w:t>ụ</w:t>
      </w:r>
      <w:r w:rsidRPr="00D40176">
        <w:rPr>
          <w:rFonts w:ascii="Arial" w:hAnsi="Arial" w:cs="Arial"/>
          <w:sz w:val="20"/>
          <w:szCs w:val="20"/>
        </w:rPr>
        <w:t>c ban hành kèm theo Ngh</w:t>
      </w:r>
      <w:r w:rsidRPr="00D40176">
        <w:rPr>
          <w:rFonts w:ascii="Arial" w:hAnsi="Arial" w:cs="Arial"/>
          <w:sz w:val="20"/>
          <w:szCs w:val="20"/>
        </w:rPr>
        <w:t>ị</w:t>
      </w:r>
      <w:r w:rsidRPr="00D40176">
        <w:rPr>
          <w:rFonts w:ascii="Arial" w:hAnsi="Arial" w:cs="Arial"/>
          <w:sz w:val="20"/>
          <w:szCs w:val="20"/>
        </w:rPr>
        <w:t xml:space="preserve"> đ</w:t>
      </w:r>
      <w:r w:rsidRPr="00D40176">
        <w:rPr>
          <w:rFonts w:ascii="Arial" w:hAnsi="Arial" w:cs="Arial"/>
          <w:sz w:val="20"/>
          <w:szCs w:val="20"/>
        </w:rPr>
        <w:t>ị</w:t>
      </w:r>
      <w:r w:rsidRPr="00D40176">
        <w:rPr>
          <w:rFonts w:ascii="Arial" w:hAnsi="Arial" w:cs="Arial"/>
          <w:sz w:val="20"/>
          <w:szCs w:val="20"/>
        </w:rPr>
        <w:t>nh này. Doanh nghi</w:t>
      </w:r>
      <w:r w:rsidRPr="00D40176">
        <w:rPr>
          <w:rFonts w:ascii="Arial" w:hAnsi="Arial" w:cs="Arial"/>
          <w:sz w:val="20"/>
          <w:szCs w:val="20"/>
        </w:rPr>
        <w:t>ệ</w:t>
      </w:r>
      <w:r w:rsidRPr="00D40176">
        <w:rPr>
          <w:rFonts w:ascii="Arial" w:hAnsi="Arial" w:cs="Arial"/>
          <w:sz w:val="20"/>
          <w:szCs w:val="20"/>
        </w:rPr>
        <w:t>p có tài s</w:t>
      </w:r>
      <w:r w:rsidRPr="00D40176">
        <w:rPr>
          <w:rFonts w:ascii="Arial" w:hAnsi="Arial" w:cs="Arial"/>
          <w:sz w:val="20"/>
          <w:szCs w:val="20"/>
        </w:rPr>
        <w:t>ả</w:t>
      </w:r>
      <w:r w:rsidRPr="00D40176">
        <w:rPr>
          <w:rFonts w:ascii="Arial" w:hAnsi="Arial" w:cs="Arial"/>
          <w:sz w:val="20"/>
          <w:szCs w:val="20"/>
        </w:rPr>
        <w:t>n đi</w:t>
      </w:r>
      <w:r w:rsidRPr="00D40176">
        <w:rPr>
          <w:rFonts w:ascii="Arial" w:hAnsi="Arial" w:cs="Arial"/>
          <w:sz w:val="20"/>
          <w:szCs w:val="20"/>
        </w:rPr>
        <w:t>ề</w:t>
      </w:r>
      <w:r w:rsidRPr="00D40176">
        <w:rPr>
          <w:rFonts w:ascii="Arial" w:hAnsi="Arial" w:cs="Arial"/>
          <w:sz w:val="20"/>
          <w:szCs w:val="20"/>
        </w:rPr>
        <w:t>u chuy</w:t>
      </w:r>
      <w:r w:rsidRPr="00D40176">
        <w:rPr>
          <w:rFonts w:ascii="Arial" w:hAnsi="Arial" w:cs="Arial"/>
          <w:sz w:val="20"/>
          <w:szCs w:val="20"/>
        </w:rPr>
        <w:t>ể</w:t>
      </w:r>
      <w:r w:rsidRPr="00D40176">
        <w:rPr>
          <w:rFonts w:ascii="Arial" w:hAnsi="Arial" w:cs="Arial"/>
          <w:sz w:val="20"/>
          <w:szCs w:val="20"/>
        </w:rPr>
        <w:t>n có trách nhi</w:t>
      </w:r>
      <w:r w:rsidRPr="00D40176">
        <w:rPr>
          <w:rFonts w:ascii="Arial" w:hAnsi="Arial" w:cs="Arial"/>
          <w:sz w:val="20"/>
          <w:szCs w:val="20"/>
        </w:rPr>
        <w:t>ệ</w:t>
      </w:r>
      <w:r w:rsidRPr="00D40176">
        <w:rPr>
          <w:rFonts w:ascii="Arial" w:hAnsi="Arial" w:cs="Arial"/>
          <w:sz w:val="20"/>
          <w:szCs w:val="20"/>
        </w:rPr>
        <w:t>m t</w:t>
      </w:r>
      <w:r w:rsidRPr="00D40176">
        <w:rPr>
          <w:rFonts w:ascii="Arial" w:hAnsi="Arial" w:cs="Arial"/>
          <w:sz w:val="20"/>
          <w:szCs w:val="20"/>
        </w:rPr>
        <w:t>ổ</w:t>
      </w:r>
      <w:r w:rsidRPr="00D40176">
        <w:rPr>
          <w:rFonts w:ascii="Arial" w:hAnsi="Arial" w:cs="Arial"/>
          <w:sz w:val="20"/>
          <w:szCs w:val="20"/>
        </w:rPr>
        <w:t xml:space="preserve"> ch</w:t>
      </w:r>
      <w:r w:rsidRPr="00D40176">
        <w:rPr>
          <w:rFonts w:ascii="Arial" w:hAnsi="Arial" w:cs="Arial"/>
          <w:sz w:val="20"/>
          <w:szCs w:val="20"/>
        </w:rPr>
        <w:t>ứ</w:t>
      </w:r>
      <w:r w:rsidRPr="00D40176">
        <w:rPr>
          <w:rFonts w:ascii="Arial" w:hAnsi="Arial" w:cs="Arial"/>
          <w:sz w:val="20"/>
          <w:szCs w:val="20"/>
        </w:rPr>
        <w:t>c th</w:t>
      </w:r>
      <w:r w:rsidRPr="00D40176">
        <w:rPr>
          <w:rFonts w:ascii="Arial" w:hAnsi="Arial" w:cs="Arial"/>
          <w:sz w:val="20"/>
          <w:szCs w:val="20"/>
        </w:rPr>
        <w:t>ự</w:t>
      </w:r>
      <w:r w:rsidRPr="00D40176">
        <w:rPr>
          <w:rFonts w:ascii="Arial" w:hAnsi="Arial" w:cs="Arial"/>
          <w:sz w:val="20"/>
          <w:szCs w:val="20"/>
        </w:rPr>
        <w:t>c hi</w:t>
      </w:r>
      <w:r w:rsidRPr="00D40176">
        <w:rPr>
          <w:rFonts w:ascii="Arial" w:hAnsi="Arial" w:cs="Arial"/>
          <w:sz w:val="20"/>
          <w:szCs w:val="20"/>
        </w:rPr>
        <w:t>ệ</w:t>
      </w:r>
      <w:r w:rsidRPr="00D40176">
        <w:rPr>
          <w:rFonts w:ascii="Arial" w:hAnsi="Arial" w:cs="Arial"/>
          <w:sz w:val="20"/>
          <w:szCs w:val="20"/>
        </w:rPr>
        <w:t>n vi</w:t>
      </w:r>
      <w:r w:rsidRPr="00D40176">
        <w:rPr>
          <w:rFonts w:ascii="Arial" w:hAnsi="Arial" w:cs="Arial"/>
          <w:sz w:val="20"/>
          <w:szCs w:val="20"/>
        </w:rPr>
        <w:t>ệ</w:t>
      </w:r>
      <w:r w:rsidRPr="00D40176">
        <w:rPr>
          <w:rFonts w:ascii="Arial" w:hAnsi="Arial" w:cs="Arial"/>
          <w:sz w:val="20"/>
          <w:szCs w:val="20"/>
        </w:rPr>
        <w:t>c b</w:t>
      </w:r>
      <w:r w:rsidRPr="00D40176">
        <w:rPr>
          <w:rFonts w:ascii="Arial" w:hAnsi="Arial" w:cs="Arial"/>
          <w:sz w:val="20"/>
          <w:szCs w:val="20"/>
        </w:rPr>
        <w:t>ả</w:t>
      </w:r>
      <w:r w:rsidRPr="00D40176">
        <w:rPr>
          <w:rFonts w:ascii="Arial" w:hAnsi="Arial" w:cs="Arial"/>
          <w:sz w:val="20"/>
          <w:szCs w:val="20"/>
        </w:rPr>
        <w:t>o qu</w:t>
      </w:r>
      <w:r w:rsidRPr="00D40176">
        <w:rPr>
          <w:rFonts w:ascii="Arial" w:hAnsi="Arial" w:cs="Arial"/>
          <w:sz w:val="20"/>
          <w:szCs w:val="20"/>
        </w:rPr>
        <w:t>ả</w:t>
      </w:r>
      <w:r w:rsidRPr="00D40176">
        <w:rPr>
          <w:rFonts w:ascii="Arial" w:hAnsi="Arial" w:cs="Arial"/>
          <w:sz w:val="20"/>
          <w:szCs w:val="20"/>
        </w:rPr>
        <w:t>n, b</w:t>
      </w:r>
      <w:r w:rsidRPr="00D40176">
        <w:rPr>
          <w:rFonts w:ascii="Arial" w:hAnsi="Arial" w:cs="Arial"/>
          <w:sz w:val="20"/>
          <w:szCs w:val="20"/>
        </w:rPr>
        <w:t>ả</w:t>
      </w:r>
      <w:r w:rsidRPr="00D40176">
        <w:rPr>
          <w:rFonts w:ascii="Arial" w:hAnsi="Arial" w:cs="Arial"/>
          <w:sz w:val="20"/>
          <w:szCs w:val="20"/>
        </w:rPr>
        <w:t>o v</w:t>
      </w:r>
      <w:r w:rsidRPr="00D40176">
        <w:rPr>
          <w:rFonts w:ascii="Arial" w:hAnsi="Arial" w:cs="Arial"/>
          <w:sz w:val="20"/>
          <w:szCs w:val="20"/>
        </w:rPr>
        <w:t>ệ</w:t>
      </w:r>
      <w:r w:rsidRPr="00D40176">
        <w:rPr>
          <w:rFonts w:ascii="Arial" w:hAnsi="Arial" w:cs="Arial"/>
          <w:sz w:val="20"/>
          <w:szCs w:val="20"/>
        </w:rPr>
        <w:t xml:space="preserve"> tài s</w:t>
      </w:r>
      <w:r w:rsidRPr="00D40176">
        <w:rPr>
          <w:rFonts w:ascii="Arial" w:hAnsi="Arial" w:cs="Arial"/>
          <w:sz w:val="20"/>
          <w:szCs w:val="20"/>
        </w:rPr>
        <w:t>ả</w:t>
      </w:r>
      <w:r w:rsidRPr="00D40176">
        <w:rPr>
          <w:rFonts w:ascii="Arial" w:hAnsi="Arial" w:cs="Arial"/>
          <w:sz w:val="20"/>
          <w:szCs w:val="20"/>
        </w:rPr>
        <w:t>n đ</w:t>
      </w:r>
      <w:r w:rsidRPr="00D40176">
        <w:rPr>
          <w:rFonts w:ascii="Arial" w:hAnsi="Arial" w:cs="Arial"/>
          <w:sz w:val="20"/>
          <w:szCs w:val="20"/>
        </w:rPr>
        <w:t>ế</w:t>
      </w:r>
      <w:r w:rsidRPr="00D40176">
        <w:rPr>
          <w:rFonts w:ascii="Arial" w:hAnsi="Arial" w:cs="Arial"/>
          <w:sz w:val="20"/>
          <w:szCs w:val="20"/>
        </w:rPr>
        <w:t>n khi hoàn thành vi</w:t>
      </w:r>
      <w:r w:rsidRPr="00D40176">
        <w:rPr>
          <w:rFonts w:ascii="Arial" w:hAnsi="Arial" w:cs="Arial"/>
          <w:sz w:val="20"/>
          <w:szCs w:val="20"/>
        </w:rPr>
        <w:t>ệ</w:t>
      </w:r>
      <w:r w:rsidRPr="00D40176">
        <w:rPr>
          <w:rFonts w:ascii="Arial" w:hAnsi="Arial" w:cs="Arial"/>
          <w:sz w:val="20"/>
          <w:szCs w:val="20"/>
        </w:rPr>
        <w:t>c bàn giao tài s</w:t>
      </w:r>
      <w:r w:rsidRPr="00D40176">
        <w:rPr>
          <w:rFonts w:ascii="Arial" w:hAnsi="Arial" w:cs="Arial"/>
          <w:sz w:val="20"/>
          <w:szCs w:val="20"/>
        </w:rPr>
        <w:t>ả</w:t>
      </w:r>
      <w:r w:rsidRPr="00D40176">
        <w:rPr>
          <w:rFonts w:ascii="Arial" w:hAnsi="Arial" w:cs="Arial"/>
          <w:sz w:val="20"/>
          <w:szCs w:val="20"/>
        </w:rPr>
        <w:t>n cho cơ quan, t</w:t>
      </w:r>
      <w:r w:rsidRPr="00D40176">
        <w:rPr>
          <w:rFonts w:ascii="Arial" w:hAnsi="Arial" w:cs="Arial"/>
          <w:sz w:val="20"/>
          <w:szCs w:val="20"/>
        </w:rPr>
        <w:t>ổ</w:t>
      </w:r>
      <w:r w:rsidRPr="00D40176">
        <w:rPr>
          <w:rFonts w:ascii="Arial" w:hAnsi="Arial" w:cs="Arial"/>
          <w:sz w:val="20"/>
          <w:szCs w:val="20"/>
        </w:rPr>
        <w:t xml:space="preserve"> ch</w:t>
      </w:r>
      <w:r w:rsidRPr="00D40176">
        <w:rPr>
          <w:rFonts w:ascii="Arial" w:hAnsi="Arial" w:cs="Arial"/>
          <w:sz w:val="20"/>
          <w:szCs w:val="20"/>
        </w:rPr>
        <w:t>ứ</w:t>
      </w:r>
      <w:r w:rsidRPr="00D40176">
        <w:rPr>
          <w:rFonts w:ascii="Arial" w:hAnsi="Arial" w:cs="Arial"/>
          <w:sz w:val="20"/>
          <w:szCs w:val="20"/>
        </w:rPr>
        <w:t>c, đơn v</w:t>
      </w:r>
      <w:r w:rsidRPr="00D40176">
        <w:rPr>
          <w:rFonts w:ascii="Arial" w:hAnsi="Arial" w:cs="Arial"/>
          <w:sz w:val="20"/>
          <w:szCs w:val="20"/>
        </w:rPr>
        <w:t>ị</w:t>
      </w:r>
      <w:r w:rsidRPr="00D40176">
        <w:rPr>
          <w:rFonts w:ascii="Arial" w:hAnsi="Arial" w:cs="Arial"/>
          <w:sz w:val="20"/>
          <w:szCs w:val="20"/>
        </w:rPr>
        <w:t>, doanh nghi</w:t>
      </w:r>
      <w:r w:rsidRPr="00D40176">
        <w:rPr>
          <w:rFonts w:ascii="Arial" w:hAnsi="Arial" w:cs="Arial"/>
          <w:sz w:val="20"/>
          <w:szCs w:val="20"/>
        </w:rPr>
        <w:t>ệ</w:t>
      </w:r>
      <w:r w:rsidRPr="00D40176">
        <w:rPr>
          <w:rFonts w:ascii="Arial" w:hAnsi="Arial" w:cs="Arial"/>
          <w:sz w:val="20"/>
          <w:szCs w:val="20"/>
        </w:rPr>
        <w:t>p ti</w:t>
      </w:r>
      <w:r w:rsidRPr="00D40176">
        <w:rPr>
          <w:rFonts w:ascii="Arial" w:hAnsi="Arial" w:cs="Arial"/>
          <w:sz w:val="20"/>
          <w:szCs w:val="20"/>
        </w:rPr>
        <w:t>ế</w:t>
      </w:r>
      <w:r w:rsidRPr="00D40176">
        <w:rPr>
          <w:rFonts w:ascii="Arial" w:hAnsi="Arial" w:cs="Arial"/>
          <w:sz w:val="20"/>
          <w:szCs w:val="20"/>
        </w:rPr>
        <w:t>p nh</w:t>
      </w:r>
      <w:r w:rsidRPr="00D40176">
        <w:rPr>
          <w:rFonts w:ascii="Arial" w:hAnsi="Arial" w:cs="Arial"/>
          <w:sz w:val="20"/>
          <w:szCs w:val="20"/>
        </w:rPr>
        <w:t>ậ</w:t>
      </w:r>
      <w:r w:rsidRPr="00D40176">
        <w:rPr>
          <w:rFonts w:ascii="Arial" w:hAnsi="Arial" w:cs="Arial"/>
          <w:sz w:val="20"/>
          <w:szCs w:val="20"/>
        </w:rPr>
        <w:t>n;</w:t>
      </w:r>
    </w:p>
    <w:p w14:paraId="3E35E169" w14:textId="77777777" w:rsidR="002B1027" w:rsidRPr="00D40176" w:rsidRDefault="007E04C2" w:rsidP="006E5ADA">
      <w:pPr>
        <w:adjustRightInd w:val="0"/>
        <w:snapToGrid w:val="0"/>
        <w:spacing w:after="120" w:line="240" w:lineRule="auto"/>
        <w:ind w:firstLine="720"/>
        <w:jc w:val="both"/>
        <w:rPr>
          <w:rFonts w:ascii="Arial" w:hAnsi="Arial" w:cs="Arial"/>
          <w:sz w:val="20"/>
          <w:szCs w:val="20"/>
        </w:rPr>
      </w:pPr>
      <w:r w:rsidRPr="00D40176">
        <w:rPr>
          <w:rFonts w:ascii="Arial" w:hAnsi="Arial" w:cs="Arial"/>
          <w:sz w:val="20"/>
          <w:szCs w:val="20"/>
        </w:rPr>
        <w:t>Th</w:t>
      </w:r>
      <w:r w:rsidRPr="00D40176">
        <w:rPr>
          <w:rFonts w:ascii="Arial" w:hAnsi="Arial" w:cs="Arial"/>
          <w:sz w:val="20"/>
          <w:szCs w:val="20"/>
        </w:rPr>
        <w:t>ự</w:t>
      </w:r>
      <w:r w:rsidRPr="00D40176">
        <w:rPr>
          <w:rFonts w:ascii="Arial" w:hAnsi="Arial" w:cs="Arial"/>
          <w:sz w:val="20"/>
          <w:szCs w:val="20"/>
        </w:rPr>
        <w:t>c hi</w:t>
      </w:r>
      <w:r w:rsidRPr="00D40176">
        <w:rPr>
          <w:rFonts w:ascii="Arial" w:hAnsi="Arial" w:cs="Arial"/>
          <w:sz w:val="20"/>
          <w:szCs w:val="20"/>
        </w:rPr>
        <w:t>ệ</w:t>
      </w:r>
      <w:r w:rsidRPr="00D40176">
        <w:rPr>
          <w:rFonts w:ascii="Arial" w:hAnsi="Arial" w:cs="Arial"/>
          <w:sz w:val="20"/>
          <w:szCs w:val="20"/>
        </w:rPr>
        <w:t>n k</w:t>
      </w:r>
      <w:r w:rsidRPr="00D40176">
        <w:rPr>
          <w:rFonts w:ascii="Arial" w:hAnsi="Arial" w:cs="Arial"/>
          <w:sz w:val="20"/>
          <w:szCs w:val="20"/>
        </w:rPr>
        <w:t>ế</w:t>
      </w:r>
      <w:r w:rsidRPr="00D40176">
        <w:rPr>
          <w:rFonts w:ascii="Arial" w:hAnsi="Arial" w:cs="Arial"/>
          <w:sz w:val="20"/>
          <w:szCs w:val="20"/>
        </w:rPr>
        <w:t xml:space="preserve"> toán gi</w:t>
      </w:r>
      <w:r w:rsidRPr="00D40176">
        <w:rPr>
          <w:rFonts w:ascii="Arial" w:hAnsi="Arial" w:cs="Arial"/>
          <w:sz w:val="20"/>
          <w:szCs w:val="20"/>
        </w:rPr>
        <w:t>ả</w:t>
      </w:r>
      <w:r w:rsidRPr="00D40176">
        <w:rPr>
          <w:rFonts w:ascii="Arial" w:hAnsi="Arial" w:cs="Arial"/>
          <w:sz w:val="20"/>
          <w:szCs w:val="20"/>
        </w:rPr>
        <w:t>m, tăng tài s</w:t>
      </w:r>
      <w:r w:rsidRPr="00D40176">
        <w:rPr>
          <w:rFonts w:ascii="Arial" w:hAnsi="Arial" w:cs="Arial"/>
          <w:sz w:val="20"/>
          <w:szCs w:val="20"/>
        </w:rPr>
        <w:t>ả</w:t>
      </w:r>
      <w:r w:rsidRPr="00D40176">
        <w:rPr>
          <w:rFonts w:ascii="Arial" w:hAnsi="Arial" w:cs="Arial"/>
          <w:sz w:val="20"/>
          <w:szCs w:val="20"/>
        </w:rPr>
        <w:t>n theo quy đ</w:t>
      </w:r>
      <w:r w:rsidRPr="00D40176">
        <w:rPr>
          <w:rFonts w:ascii="Arial" w:hAnsi="Arial" w:cs="Arial"/>
          <w:sz w:val="20"/>
          <w:szCs w:val="20"/>
        </w:rPr>
        <w:t>ị</w:t>
      </w:r>
      <w:r w:rsidRPr="00D40176">
        <w:rPr>
          <w:rFonts w:ascii="Arial" w:hAnsi="Arial" w:cs="Arial"/>
          <w:sz w:val="20"/>
          <w:szCs w:val="20"/>
        </w:rPr>
        <w:t>nh c</w:t>
      </w:r>
      <w:r w:rsidRPr="00D40176">
        <w:rPr>
          <w:rFonts w:ascii="Arial" w:hAnsi="Arial" w:cs="Arial"/>
          <w:sz w:val="20"/>
          <w:szCs w:val="20"/>
        </w:rPr>
        <w:t>ủ</w:t>
      </w:r>
      <w:r w:rsidRPr="00D40176">
        <w:rPr>
          <w:rFonts w:ascii="Arial" w:hAnsi="Arial" w:cs="Arial"/>
          <w:sz w:val="20"/>
          <w:szCs w:val="20"/>
        </w:rPr>
        <w:t>a pháp lu</w:t>
      </w:r>
      <w:r w:rsidRPr="00D40176">
        <w:rPr>
          <w:rFonts w:ascii="Arial" w:hAnsi="Arial" w:cs="Arial"/>
          <w:sz w:val="20"/>
          <w:szCs w:val="20"/>
        </w:rPr>
        <w:t>ậ</w:t>
      </w:r>
      <w:r w:rsidRPr="00D40176">
        <w:rPr>
          <w:rFonts w:ascii="Arial" w:hAnsi="Arial" w:cs="Arial"/>
          <w:sz w:val="20"/>
          <w:szCs w:val="20"/>
        </w:rPr>
        <w:t>t v</w:t>
      </w:r>
      <w:r w:rsidRPr="00D40176">
        <w:rPr>
          <w:rFonts w:ascii="Arial" w:hAnsi="Arial" w:cs="Arial"/>
          <w:sz w:val="20"/>
          <w:szCs w:val="20"/>
        </w:rPr>
        <w:t>ề</w:t>
      </w:r>
      <w:r w:rsidRPr="00D40176">
        <w:rPr>
          <w:rFonts w:ascii="Arial" w:hAnsi="Arial" w:cs="Arial"/>
          <w:sz w:val="20"/>
          <w:szCs w:val="20"/>
        </w:rPr>
        <w:t xml:space="preserve"> k</w:t>
      </w:r>
      <w:r w:rsidRPr="00D40176">
        <w:rPr>
          <w:rFonts w:ascii="Arial" w:hAnsi="Arial" w:cs="Arial"/>
          <w:sz w:val="20"/>
          <w:szCs w:val="20"/>
        </w:rPr>
        <w:t>ế</w:t>
      </w:r>
      <w:r w:rsidRPr="00D40176">
        <w:rPr>
          <w:rFonts w:ascii="Arial" w:hAnsi="Arial" w:cs="Arial"/>
          <w:sz w:val="20"/>
          <w:szCs w:val="20"/>
        </w:rPr>
        <w:t xml:space="preserve"> toán; báo cáo kê khai bi</w:t>
      </w:r>
      <w:r w:rsidRPr="00D40176">
        <w:rPr>
          <w:rFonts w:ascii="Arial" w:hAnsi="Arial" w:cs="Arial"/>
          <w:sz w:val="20"/>
          <w:szCs w:val="20"/>
        </w:rPr>
        <w:t>ế</w:t>
      </w:r>
      <w:r w:rsidRPr="00D40176">
        <w:rPr>
          <w:rFonts w:ascii="Arial" w:hAnsi="Arial" w:cs="Arial"/>
          <w:sz w:val="20"/>
          <w:szCs w:val="20"/>
        </w:rPr>
        <w:t>n đ</w:t>
      </w:r>
      <w:r w:rsidRPr="00D40176">
        <w:rPr>
          <w:rFonts w:ascii="Arial" w:hAnsi="Arial" w:cs="Arial"/>
          <w:sz w:val="20"/>
          <w:szCs w:val="20"/>
        </w:rPr>
        <w:t>ộ</w:t>
      </w:r>
      <w:r w:rsidRPr="00D40176">
        <w:rPr>
          <w:rFonts w:ascii="Arial" w:hAnsi="Arial" w:cs="Arial"/>
          <w:sz w:val="20"/>
          <w:szCs w:val="20"/>
        </w:rPr>
        <w:t>ng tài s</w:t>
      </w:r>
      <w:r w:rsidRPr="00D40176">
        <w:rPr>
          <w:rFonts w:ascii="Arial" w:hAnsi="Arial" w:cs="Arial"/>
          <w:sz w:val="20"/>
          <w:szCs w:val="20"/>
        </w:rPr>
        <w:t>ả</w:t>
      </w:r>
      <w:r w:rsidRPr="00D40176">
        <w:rPr>
          <w:rFonts w:ascii="Arial" w:hAnsi="Arial" w:cs="Arial"/>
          <w:sz w:val="20"/>
          <w:szCs w:val="20"/>
        </w:rPr>
        <w:t>n theo quy đ</w:t>
      </w:r>
      <w:r w:rsidRPr="00D40176">
        <w:rPr>
          <w:rFonts w:ascii="Arial" w:hAnsi="Arial" w:cs="Arial"/>
          <w:sz w:val="20"/>
          <w:szCs w:val="20"/>
        </w:rPr>
        <w:t>ị</w:t>
      </w:r>
      <w:r w:rsidRPr="00D40176">
        <w:rPr>
          <w:rFonts w:ascii="Arial" w:hAnsi="Arial" w:cs="Arial"/>
          <w:sz w:val="20"/>
          <w:szCs w:val="20"/>
        </w:rPr>
        <w:t>nh t</w:t>
      </w:r>
      <w:r w:rsidRPr="00D40176">
        <w:rPr>
          <w:rFonts w:ascii="Arial" w:hAnsi="Arial" w:cs="Arial"/>
          <w:sz w:val="20"/>
          <w:szCs w:val="20"/>
        </w:rPr>
        <w:t>ạ</w:t>
      </w:r>
      <w:r w:rsidRPr="00D40176">
        <w:rPr>
          <w:rFonts w:ascii="Arial" w:hAnsi="Arial" w:cs="Arial"/>
          <w:sz w:val="20"/>
          <w:szCs w:val="20"/>
        </w:rPr>
        <w:t>i Ngh</w:t>
      </w:r>
      <w:r w:rsidRPr="00D40176">
        <w:rPr>
          <w:rFonts w:ascii="Arial" w:hAnsi="Arial" w:cs="Arial"/>
          <w:sz w:val="20"/>
          <w:szCs w:val="20"/>
        </w:rPr>
        <w:t>ị</w:t>
      </w:r>
      <w:r w:rsidRPr="00D40176">
        <w:rPr>
          <w:rFonts w:ascii="Arial" w:hAnsi="Arial" w:cs="Arial"/>
          <w:sz w:val="20"/>
          <w:szCs w:val="20"/>
        </w:rPr>
        <w:t xml:space="preserve"> đ</w:t>
      </w:r>
      <w:r w:rsidRPr="00D40176">
        <w:rPr>
          <w:rFonts w:ascii="Arial" w:hAnsi="Arial" w:cs="Arial"/>
          <w:sz w:val="20"/>
          <w:szCs w:val="20"/>
        </w:rPr>
        <w:t>ị</w:t>
      </w:r>
      <w:r w:rsidRPr="00D40176">
        <w:rPr>
          <w:rFonts w:ascii="Arial" w:hAnsi="Arial" w:cs="Arial"/>
          <w:sz w:val="20"/>
          <w:szCs w:val="20"/>
        </w:rPr>
        <w:t>nh này.</w:t>
      </w:r>
    </w:p>
    <w:p w14:paraId="34154619" w14:textId="77777777" w:rsidR="002B1027" w:rsidRPr="00D40176" w:rsidRDefault="007E04C2" w:rsidP="006E5ADA">
      <w:pPr>
        <w:adjustRightInd w:val="0"/>
        <w:snapToGrid w:val="0"/>
        <w:spacing w:after="120" w:line="240" w:lineRule="auto"/>
        <w:ind w:firstLine="720"/>
        <w:jc w:val="both"/>
        <w:rPr>
          <w:rFonts w:ascii="Arial" w:hAnsi="Arial" w:cs="Arial"/>
          <w:sz w:val="20"/>
          <w:szCs w:val="20"/>
        </w:rPr>
      </w:pPr>
      <w:r w:rsidRPr="00D40176">
        <w:rPr>
          <w:rFonts w:ascii="Arial" w:hAnsi="Arial" w:cs="Arial"/>
          <w:sz w:val="20"/>
          <w:szCs w:val="20"/>
        </w:rPr>
        <w:t>đ) Chi phí h</w:t>
      </w:r>
      <w:r w:rsidRPr="00D40176">
        <w:rPr>
          <w:rFonts w:ascii="Arial" w:hAnsi="Arial" w:cs="Arial"/>
          <w:sz w:val="20"/>
          <w:szCs w:val="20"/>
        </w:rPr>
        <w:t>ợ</w:t>
      </w:r>
      <w:r w:rsidRPr="00D40176">
        <w:rPr>
          <w:rFonts w:ascii="Arial" w:hAnsi="Arial" w:cs="Arial"/>
          <w:sz w:val="20"/>
          <w:szCs w:val="20"/>
        </w:rPr>
        <w:t>p lý có liên quan tr</w:t>
      </w:r>
      <w:r w:rsidRPr="00D40176">
        <w:rPr>
          <w:rFonts w:ascii="Arial" w:hAnsi="Arial" w:cs="Arial"/>
          <w:sz w:val="20"/>
          <w:szCs w:val="20"/>
        </w:rPr>
        <w:t>ự</w:t>
      </w:r>
      <w:r w:rsidRPr="00D40176">
        <w:rPr>
          <w:rFonts w:ascii="Arial" w:hAnsi="Arial" w:cs="Arial"/>
          <w:sz w:val="20"/>
          <w:szCs w:val="20"/>
        </w:rPr>
        <w:t>c ti</w:t>
      </w:r>
      <w:r w:rsidRPr="00D40176">
        <w:rPr>
          <w:rFonts w:ascii="Arial" w:hAnsi="Arial" w:cs="Arial"/>
          <w:sz w:val="20"/>
          <w:szCs w:val="20"/>
        </w:rPr>
        <w:t>ế</w:t>
      </w:r>
      <w:r w:rsidRPr="00D40176">
        <w:rPr>
          <w:rFonts w:ascii="Arial" w:hAnsi="Arial" w:cs="Arial"/>
          <w:sz w:val="20"/>
          <w:szCs w:val="20"/>
        </w:rPr>
        <w:t>p đ</w:t>
      </w:r>
      <w:r w:rsidRPr="00D40176">
        <w:rPr>
          <w:rFonts w:ascii="Arial" w:hAnsi="Arial" w:cs="Arial"/>
          <w:sz w:val="20"/>
          <w:szCs w:val="20"/>
        </w:rPr>
        <w:t>ế</w:t>
      </w:r>
      <w:r w:rsidRPr="00D40176">
        <w:rPr>
          <w:rFonts w:ascii="Arial" w:hAnsi="Arial" w:cs="Arial"/>
          <w:sz w:val="20"/>
          <w:szCs w:val="20"/>
        </w:rPr>
        <w:t>n vi</w:t>
      </w:r>
      <w:r w:rsidRPr="00D40176">
        <w:rPr>
          <w:rFonts w:ascii="Arial" w:hAnsi="Arial" w:cs="Arial"/>
          <w:sz w:val="20"/>
          <w:szCs w:val="20"/>
        </w:rPr>
        <w:t>ệ</w:t>
      </w:r>
      <w:r w:rsidRPr="00D40176">
        <w:rPr>
          <w:rFonts w:ascii="Arial" w:hAnsi="Arial" w:cs="Arial"/>
          <w:sz w:val="20"/>
          <w:szCs w:val="20"/>
        </w:rPr>
        <w:t>c bàn giao, ti</w:t>
      </w:r>
      <w:r w:rsidRPr="00D40176">
        <w:rPr>
          <w:rFonts w:ascii="Arial" w:hAnsi="Arial" w:cs="Arial"/>
          <w:sz w:val="20"/>
          <w:szCs w:val="20"/>
        </w:rPr>
        <w:t>ế</w:t>
      </w:r>
      <w:r w:rsidRPr="00D40176">
        <w:rPr>
          <w:rFonts w:ascii="Arial" w:hAnsi="Arial" w:cs="Arial"/>
          <w:sz w:val="20"/>
          <w:szCs w:val="20"/>
        </w:rPr>
        <w:t>p nh</w:t>
      </w:r>
      <w:r w:rsidRPr="00D40176">
        <w:rPr>
          <w:rFonts w:ascii="Arial" w:hAnsi="Arial" w:cs="Arial"/>
          <w:sz w:val="20"/>
          <w:szCs w:val="20"/>
        </w:rPr>
        <w:t>ậ</w:t>
      </w:r>
      <w:r w:rsidRPr="00D40176">
        <w:rPr>
          <w:rFonts w:ascii="Arial" w:hAnsi="Arial" w:cs="Arial"/>
          <w:sz w:val="20"/>
          <w:szCs w:val="20"/>
        </w:rPr>
        <w:t>n tài s</w:t>
      </w:r>
      <w:r w:rsidRPr="00D40176">
        <w:rPr>
          <w:rFonts w:ascii="Arial" w:hAnsi="Arial" w:cs="Arial"/>
          <w:sz w:val="20"/>
          <w:szCs w:val="20"/>
        </w:rPr>
        <w:t>ả</w:t>
      </w:r>
      <w:r w:rsidRPr="00D40176">
        <w:rPr>
          <w:rFonts w:ascii="Arial" w:hAnsi="Arial" w:cs="Arial"/>
          <w:sz w:val="20"/>
          <w:szCs w:val="20"/>
        </w:rPr>
        <w:t>n</w:t>
      </w:r>
      <w:r w:rsidRPr="00D40176">
        <w:rPr>
          <w:rFonts w:ascii="Arial" w:hAnsi="Arial" w:cs="Arial"/>
          <w:sz w:val="20"/>
          <w:szCs w:val="20"/>
        </w:rPr>
        <w:t xml:space="preserve"> do cơ quan, t</w:t>
      </w:r>
      <w:r w:rsidRPr="00D40176">
        <w:rPr>
          <w:rFonts w:ascii="Arial" w:hAnsi="Arial" w:cs="Arial"/>
          <w:sz w:val="20"/>
          <w:szCs w:val="20"/>
        </w:rPr>
        <w:t>ổ</w:t>
      </w:r>
      <w:r w:rsidRPr="00D40176">
        <w:rPr>
          <w:rFonts w:ascii="Arial" w:hAnsi="Arial" w:cs="Arial"/>
          <w:sz w:val="20"/>
          <w:szCs w:val="20"/>
        </w:rPr>
        <w:t xml:space="preserve"> ch</w:t>
      </w:r>
      <w:r w:rsidRPr="00D40176">
        <w:rPr>
          <w:rFonts w:ascii="Arial" w:hAnsi="Arial" w:cs="Arial"/>
          <w:sz w:val="20"/>
          <w:szCs w:val="20"/>
        </w:rPr>
        <w:t>ứ</w:t>
      </w:r>
      <w:r w:rsidRPr="00D40176">
        <w:rPr>
          <w:rFonts w:ascii="Arial" w:hAnsi="Arial" w:cs="Arial"/>
          <w:sz w:val="20"/>
          <w:szCs w:val="20"/>
        </w:rPr>
        <w:t>c, đơn v</w:t>
      </w:r>
      <w:r w:rsidRPr="00D40176">
        <w:rPr>
          <w:rFonts w:ascii="Arial" w:hAnsi="Arial" w:cs="Arial"/>
          <w:sz w:val="20"/>
          <w:szCs w:val="20"/>
        </w:rPr>
        <w:t>ị</w:t>
      </w:r>
      <w:r w:rsidRPr="00D40176">
        <w:rPr>
          <w:rFonts w:ascii="Arial" w:hAnsi="Arial" w:cs="Arial"/>
          <w:sz w:val="20"/>
          <w:szCs w:val="20"/>
        </w:rPr>
        <w:t>, doanh nghi</w:t>
      </w:r>
      <w:r w:rsidRPr="00D40176">
        <w:rPr>
          <w:rFonts w:ascii="Arial" w:hAnsi="Arial" w:cs="Arial"/>
          <w:sz w:val="20"/>
          <w:szCs w:val="20"/>
        </w:rPr>
        <w:t>ệ</w:t>
      </w:r>
      <w:r w:rsidRPr="00D40176">
        <w:rPr>
          <w:rFonts w:ascii="Arial" w:hAnsi="Arial" w:cs="Arial"/>
          <w:sz w:val="20"/>
          <w:szCs w:val="20"/>
        </w:rPr>
        <w:t>p ti</w:t>
      </w:r>
      <w:r w:rsidRPr="00D40176">
        <w:rPr>
          <w:rFonts w:ascii="Arial" w:hAnsi="Arial" w:cs="Arial"/>
          <w:sz w:val="20"/>
          <w:szCs w:val="20"/>
        </w:rPr>
        <w:t>ế</w:t>
      </w:r>
      <w:r w:rsidRPr="00D40176">
        <w:rPr>
          <w:rFonts w:ascii="Arial" w:hAnsi="Arial" w:cs="Arial"/>
          <w:sz w:val="20"/>
          <w:szCs w:val="20"/>
        </w:rPr>
        <w:t>p nh</w:t>
      </w:r>
      <w:r w:rsidRPr="00D40176">
        <w:rPr>
          <w:rFonts w:ascii="Arial" w:hAnsi="Arial" w:cs="Arial"/>
          <w:sz w:val="20"/>
          <w:szCs w:val="20"/>
        </w:rPr>
        <w:t>ậ</w:t>
      </w:r>
      <w:r w:rsidRPr="00D40176">
        <w:rPr>
          <w:rFonts w:ascii="Arial" w:hAnsi="Arial" w:cs="Arial"/>
          <w:sz w:val="20"/>
          <w:szCs w:val="20"/>
        </w:rPr>
        <w:t>n tài s</w:t>
      </w:r>
      <w:r w:rsidRPr="00D40176">
        <w:rPr>
          <w:rFonts w:ascii="Arial" w:hAnsi="Arial" w:cs="Arial"/>
          <w:sz w:val="20"/>
          <w:szCs w:val="20"/>
        </w:rPr>
        <w:t>ả</w:t>
      </w:r>
      <w:r w:rsidRPr="00D40176">
        <w:rPr>
          <w:rFonts w:ascii="Arial" w:hAnsi="Arial" w:cs="Arial"/>
          <w:sz w:val="20"/>
          <w:szCs w:val="20"/>
        </w:rPr>
        <w:t>n chi tr</w:t>
      </w:r>
      <w:r w:rsidRPr="00D40176">
        <w:rPr>
          <w:rFonts w:ascii="Arial" w:hAnsi="Arial" w:cs="Arial"/>
          <w:sz w:val="20"/>
          <w:szCs w:val="20"/>
        </w:rPr>
        <w:t>ả</w:t>
      </w:r>
      <w:r w:rsidRPr="00D40176">
        <w:rPr>
          <w:rFonts w:ascii="Arial" w:hAnsi="Arial" w:cs="Arial"/>
          <w:sz w:val="20"/>
          <w:szCs w:val="20"/>
        </w:rPr>
        <w:t xml:space="preserve"> theo quy đ</w:t>
      </w:r>
      <w:r w:rsidRPr="00D40176">
        <w:rPr>
          <w:rFonts w:ascii="Arial" w:hAnsi="Arial" w:cs="Arial"/>
          <w:sz w:val="20"/>
          <w:szCs w:val="20"/>
        </w:rPr>
        <w:t>ị</w:t>
      </w:r>
      <w:r w:rsidRPr="00D40176">
        <w:rPr>
          <w:rFonts w:ascii="Arial" w:hAnsi="Arial" w:cs="Arial"/>
          <w:sz w:val="20"/>
          <w:szCs w:val="20"/>
        </w:rPr>
        <w:t>nh.</w:t>
      </w:r>
    </w:p>
    <w:p w14:paraId="2F2EF577" w14:textId="77777777" w:rsidR="002B1027" w:rsidRPr="00D40176" w:rsidRDefault="007E04C2" w:rsidP="006E5ADA">
      <w:pPr>
        <w:adjustRightInd w:val="0"/>
        <w:snapToGrid w:val="0"/>
        <w:spacing w:after="120" w:line="240" w:lineRule="auto"/>
        <w:ind w:firstLine="720"/>
        <w:jc w:val="both"/>
        <w:rPr>
          <w:rFonts w:ascii="Arial" w:hAnsi="Arial" w:cs="Arial"/>
          <w:sz w:val="20"/>
          <w:szCs w:val="20"/>
        </w:rPr>
      </w:pPr>
      <w:r w:rsidRPr="00D40176">
        <w:rPr>
          <w:rFonts w:ascii="Arial" w:hAnsi="Arial" w:cs="Arial"/>
          <w:sz w:val="20"/>
          <w:szCs w:val="20"/>
        </w:rPr>
        <w:t>e) Không th</w:t>
      </w:r>
      <w:r w:rsidRPr="00D40176">
        <w:rPr>
          <w:rFonts w:ascii="Arial" w:hAnsi="Arial" w:cs="Arial"/>
          <w:sz w:val="20"/>
          <w:szCs w:val="20"/>
        </w:rPr>
        <w:t>ự</w:t>
      </w:r>
      <w:r w:rsidRPr="00D40176">
        <w:rPr>
          <w:rFonts w:ascii="Arial" w:hAnsi="Arial" w:cs="Arial"/>
          <w:sz w:val="20"/>
          <w:szCs w:val="20"/>
        </w:rPr>
        <w:t>c hi</w:t>
      </w:r>
      <w:r w:rsidRPr="00D40176">
        <w:rPr>
          <w:rFonts w:ascii="Arial" w:hAnsi="Arial" w:cs="Arial"/>
          <w:sz w:val="20"/>
          <w:szCs w:val="20"/>
        </w:rPr>
        <w:t>ệ</w:t>
      </w:r>
      <w:r w:rsidRPr="00D40176">
        <w:rPr>
          <w:rFonts w:ascii="Arial" w:hAnsi="Arial" w:cs="Arial"/>
          <w:sz w:val="20"/>
          <w:szCs w:val="20"/>
        </w:rPr>
        <w:t>n thanh toán giá tr</w:t>
      </w:r>
      <w:r w:rsidRPr="00D40176">
        <w:rPr>
          <w:rFonts w:ascii="Arial" w:hAnsi="Arial" w:cs="Arial"/>
          <w:sz w:val="20"/>
          <w:szCs w:val="20"/>
        </w:rPr>
        <w:t>ị</w:t>
      </w:r>
      <w:r w:rsidRPr="00D40176">
        <w:rPr>
          <w:rFonts w:ascii="Arial" w:hAnsi="Arial" w:cs="Arial"/>
          <w:sz w:val="20"/>
          <w:szCs w:val="20"/>
        </w:rPr>
        <w:t xml:space="preserve"> tài s</w:t>
      </w:r>
      <w:r w:rsidRPr="00D40176">
        <w:rPr>
          <w:rFonts w:ascii="Arial" w:hAnsi="Arial" w:cs="Arial"/>
          <w:sz w:val="20"/>
          <w:szCs w:val="20"/>
        </w:rPr>
        <w:t>ả</w:t>
      </w:r>
      <w:r w:rsidRPr="00D40176">
        <w:rPr>
          <w:rFonts w:ascii="Arial" w:hAnsi="Arial" w:cs="Arial"/>
          <w:sz w:val="20"/>
          <w:szCs w:val="20"/>
        </w:rPr>
        <w:t>n khi đi</w:t>
      </w:r>
      <w:r w:rsidRPr="00D40176">
        <w:rPr>
          <w:rFonts w:ascii="Arial" w:hAnsi="Arial" w:cs="Arial"/>
          <w:sz w:val="20"/>
          <w:szCs w:val="20"/>
        </w:rPr>
        <w:t>ề</w:t>
      </w:r>
      <w:r w:rsidRPr="00D40176">
        <w:rPr>
          <w:rFonts w:ascii="Arial" w:hAnsi="Arial" w:cs="Arial"/>
          <w:sz w:val="20"/>
          <w:szCs w:val="20"/>
        </w:rPr>
        <w:t>u chuy</w:t>
      </w:r>
      <w:r w:rsidRPr="00D40176">
        <w:rPr>
          <w:rFonts w:ascii="Arial" w:hAnsi="Arial" w:cs="Arial"/>
          <w:sz w:val="20"/>
          <w:szCs w:val="20"/>
        </w:rPr>
        <w:t>ể</w:t>
      </w:r>
      <w:r w:rsidRPr="00D40176">
        <w:rPr>
          <w:rFonts w:ascii="Arial" w:hAnsi="Arial" w:cs="Arial"/>
          <w:sz w:val="20"/>
          <w:szCs w:val="20"/>
        </w:rPr>
        <w:t xml:space="preserve">n tài </w:t>
      </w:r>
      <w:r w:rsidRPr="00D40176">
        <w:rPr>
          <w:rFonts w:ascii="Arial" w:hAnsi="Arial" w:cs="Arial"/>
          <w:i/>
          <w:sz w:val="20"/>
          <w:szCs w:val="20"/>
        </w:rPr>
        <w:t>s</w:t>
      </w:r>
      <w:r w:rsidRPr="00D40176">
        <w:rPr>
          <w:rFonts w:ascii="Arial" w:hAnsi="Arial" w:cs="Arial"/>
          <w:i/>
          <w:sz w:val="20"/>
          <w:szCs w:val="20"/>
        </w:rPr>
        <w:t>ả</w:t>
      </w:r>
      <w:r w:rsidRPr="00D40176">
        <w:rPr>
          <w:rFonts w:ascii="Arial" w:hAnsi="Arial" w:cs="Arial"/>
          <w:i/>
          <w:sz w:val="20"/>
          <w:szCs w:val="20"/>
        </w:rPr>
        <w:t>n.”.</w:t>
      </w:r>
    </w:p>
    <w:p w14:paraId="378B9B8A" w14:textId="77777777" w:rsidR="002B1027" w:rsidRPr="00D40176" w:rsidRDefault="007E04C2" w:rsidP="006E5ADA">
      <w:pPr>
        <w:adjustRightInd w:val="0"/>
        <w:snapToGrid w:val="0"/>
        <w:spacing w:after="120" w:line="240" w:lineRule="auto"/>
        <w:ind w:firstLine="720"/>
        <w:jc w:val="both"/>
        <w:rPr>
          <w:rFonts w:ascii="Arial" w:hAnsi="Arial" w:cs="Arial"/>
          <w:sz w:val="20"/>
          <w:szCs w:val="20"/>
        </w:rPr>
      </w:pPr>
      <w:r w:rsidRPr="00D40176">
        <w:rPr>
          <w:rFonts w:ascii="Arial" w:hAnsi="Arial" w:cs="Arial"/>
          <w:sz w:val="20"/>
          <w:szCs w:val="20"/>
        </w:rPr>
        <w:t>2. B</w:t>
      </w:r>
      <w:r w:rsidRPr="00D40176">
        <w:rPr>
          <w:rFonts w:ascii="Arial" w:hAnsi="Arial" w:cs="Arial"/>
          <w:sz w:val="20"/>
          <w:szCs w:val="20"/>
        </w:rPr>
        <w:t>ổ</w:t>
      </w:r>
      <w:r w:rsidRPr="00D40176">
        <w:rPr>
          <w:rFonts w:ascii="Arial" w:hAnsi="Arial" w:cs="Arial"/>
          <w:sz w:val="20"/>
          <w:szCs w:val="20"/>
        </w:rPr>
        <w:t xml:space="preserve"> sung kho</w:t>
      </w:r>
      <w:r w:rsidRPr="00D40176">
        <w:rPr>
          <w:rFonts w:ascii="Arial" w:hAnsi="Arial" w:cs="Arial"/>
          <w:sz w:val="20"/>
          <w:szCs w:val="20"/>
        </w:rPr>
        <w:t>ả</w:t>
      </w:r>
      <w:r w:rsidRPr="00D40176">
        <w:rPr>
          <w:rFonts w:ascii="Arial" w:hAnsi="Arial" w:cs="Arial"/>
          <w:sz w:val="20"/>
          <w:szCs w:val="20"/>
        </w:rPr>
        <w:t>n 3a vào sau kho</w:t>
      </w:r>
      <w:r w:rsidRPr="00D40176">
        <w:rPr>
          <w:rFonts w:ascii="Arial" w:hAnsi="Arial" w:cs="Arial"/>
          <w:sz w:val="20"/>
          <w:szCs w:val="20"/>
        </w:rPr>
        <w:t>ả</w:t>
      </w:r>
      <w:r w:rsidRPr="00D40176">
        <w:rPr>
          <w:rFonts w:ascii="Arial" w:hAnsi="Arial" w:cs="Arial"/>
          <w:sz w:val="20"/>
          <w:szCs w:val="20"/>
        </w:rPr>
        <w:t>n 3 như sau:</w:t>
      </w:r>
    </w:p>
    <w:p w14:paraId="01DAD7A6" w14:textId="77777777" w:rsidR="002B1027" w:rsidRPr="00D40176" w:rsidRDefault="007E04C2" w:rsidP="006E5ADA">
      <w:pPr>
        <w:adjustRightInd w:val="0"/>
        <w:snapToGrid w:val="0"/>
        <w:spacing w:after="120" w:line="240" w:lineRule="auto"/>
        <w:ind w:firstLine="720"/>
        <w:jc w:val="both"/>
        <w:rPr>
          <w:rFonts w:ascii="Arial" w:hAnsi="Arial" w:cs="Arial"/>
          <w:sz w:val="20"/>
          <w:szCs w:val="20"/>
        </w:rPr>
      </w:pPr>
      <w:r w:rsidRPr="00D40176">
        <w:rPr>
          <w:rFonts w:ascii="Arial" w:hAnsi="Arial" w:cs="Arial"/>
          <w:sz w:val="20"/>
          <w:szCs w:val="20"/>
        </w:rPr>
        <w:t>“3a. Trình t</w:t>
      </w:r>
      <w:r w:rsidRPr="00D40176">
        <w:rPr>
          <w:rFonts w:ascii="Arial" w:hAnsi="Arial" w:cs="Arial"/>
          <w:sz w:val="20"/>
          <w:szCs w:val="20"/>
        </w:rPr>
        <w:t>ự</w:t>
      </w:r>
      <w:r w:rsidRPr="00D40176">
        <w:rPr>
          <w:rFonts w:ascii="Arial" w:hAnsi="Arial" w:cs="Arial"/>
          <w:sz w:val="20"/>
          <w:szCs w:val="20"/>
        </w:rPr>
        <w:t>, th</w:t>
      </w:r>
      <w:r w:rsidRPr="00D40176">
        <w:rPr>
          <w:rFonts w:ascii="Arial" w:hAnsi="Arial" w:cs="Arial"/>
          <w:sz w:val="20"/>
          <w:szCs w:val="20"/>
        </w:rPr>
        <w:t>ủ</w:t>
      </w:r>
      <w:r w:rsidRPr="00D40176">
        <w:rPr>
          <w:rFonts w:ascii="Arial" w:hAnsi="Arial" w:cs="Arial"/>
          <w:sz w:val="20"/>
          <w:szCs w:val="20"/>
        </w:rPr>
        <w:t xml:space="preserve"> t</w:t>
      </w:r>
      <w:r w:rsidRPr="00D40176">
        <w:rPr>
          <w:rFonts w:ascii="Arial" w:hAnsi="Arial" w:cs="Arial"/>
          <w:sz w:val="20"/>
          <w:szCs w:val="20"/>
        </w:rPr>
        <w:t>ụ</w:t>
      </w:r>
      <w:r w:rsidRPr="00D40176">
        <w:rPr>
          <w:rFonts w:ascii="Arial" w:hAnsi="Arial" w:cs="Arial"/>
          <w:sz w:val="20"/>
          <w:szCs w:val="20"/>
        </w:rPr>
        <w:t>c đi</w:t>
      </w:r>
      <w:r w:rsidRPr="00D40176">
        <w:rPr>
          <w:rFonts w:ascii="Arial" w:hAnsi="Arial" w:cs="Arial"/>
          <w:sz w:val="20"/>
          <w:szCs w:val="20"/>
        </w:rPr>
        <w:t>ề</w:t>
      </w:r>
      <w:r w:rsidRPr="00D40176">
        <w:rPr>
          <w:rFonts w:ascii="Arial" w:hAnsi="Arial" w:cs="Arial"/>
          <w:sz w:val="20"/>
          <w:szCs w:val="20"/>
        </w:rPr>
        <w:t>u chuy</w:t>
      </w:r>
      <w:r w:rsidRPr="00D40176">
        <w:rPr>
          <w:rFonts w:ascii="Arial" w:hAnsi="Arial" w:cs="Arial"/>
          <w:sz w:val="20"/>
          <w:szCs w:val="20"/>
        </w:rPr>
        <w:t>ể</w:t>
      </w:r>
      <w:r w:rsidRPr="00D40176">
        <w:rPr>
          <w:rFonts w:ascii="Arial" w:hAnsi="Arial" w:cs="Arial"/>
          <w:sz w:val="20"/>
          <w:szCs w:val="20"/>
        </w:rPr>
        <w:t>n tài s</w:t>
      </w:r>
      <w:r w:rsidRPr="00D40176">
        <w:rPr>
          <w:rFonts w:ascii="Arial" w:hAnsi="Arial" w:cs="Arial"/>
          <w:sz w:val="20"/>
          <w:szCs w:val="20"/>
        </w:rPr>
        <w:t>ả</w:t>
      </w:r>
      <w:r w:rsidRPr="00D40176">
        <w:rPr>
          <w:rFonts w:ascii="Arial" w:hAnsi="Arial" w:cs="Arial"/>
          <w:sz w:val="20"/>
          <w:szCs w:val="20"/>
        </w:rPr>
        <w:t>n k</w:t>
      </w:r>
      <w:r w:rsidRPr="00D40176">
        <w:rPr>
          <w:rFonts w:ascii="Arial" w:hAnsi="Arial" w:cs="Arial"/>
          <w:sz w:val="20"/>
          <w:szCs w:val="20"/>
        </w:rPr>
        <w:t>ế</w:t>
      </w:r>
      <w:r w:rsidRPr="00D40176">
        <w:rPr>
          <w:rFonts w:ascii="Arial" w:hAnsi="Arial" w:cs="Arial"/>
          <w:sz w:val="20"/>
          <w:szCs w:val="20"/>
        </w:rPr>
        <w:t>t c</w:t>
      </w:r>
      <w:r w:rsidRPr="00D40176">
        <w:rPr>
          <w:rFonts w:ascii="Arial" w:hAnsi="Arial" w:cs="Arial"/>
          <w:sz w:val="20"/>
          <w:szCs w:val="20"/>
        </w:rPr>
        <w:t>ấ</w:t>
      </w:r>
      <w:r w:rsidRPr="00D40176">
        <w:rPr>
          <w:rFonts w:ascii="Arial" w:hAnsi="Arial" w:cs="Arial"/>
          <w:sz w:val="20"/>
          <w:szCs w:val="20"/>
        </w:rPr>
        <w:t>u h</w:t>
      </w:r>
      <w:r w:rsidRPr="00D40176">
        <w:rPr>
          <w:rFonts w:ascii="Arial" w:hAnsi="Arial" w:cs="Arial"/>
          <w:sz w:val="20"/>
          <w:szCs w:val="20"/>
        </w:rPr>
        <w:t>ạ</w:t>
      </w:r>
      <w:r w:rsidRPr="00D40176">
        <w:rPr>
          <w:rFonts w:ascii="Arial" w:hAnsi="Arial" w:cs="Arial"/>
          <w:sz w:val="20"/>
          <w:szCs w:val="20"/>
        </w:rPr>
        <w:t xml:space="preserve"> </w:t>
      </w:r>
      <w:r w:rsidRPr="00D40176">
        <w:rPr>
          <w:rFonts w:ascii="Arial" w:hAnsi="Arial" w:cs="Arial"/>
          <w:sz w:val="20"/>
          <w:szCs w:val="20"/>
        </w:rPr>
        <w:t>t</w:t>
      </w:r>
      <w:r w:rsidRPr="00D40176">
        <w:rPr>
          <w:rFonts w:ascii="Arial" w:hAnsi="Arial" w:cs="Arial"/>
          <w:sz w:val="20"/>
          <w:szCs w:val="20"/>
        </w:rPr>
        <w:t>ầ</w:t>
      </w:r>
      <w:r w:rsidRPr="00D40176">
        <w:rPr>
          <w:rFonts w:ascii="Arial" w:hAnsi="Arial" w:cs="Arial"/>
          <w:sz w:val="20"/>
          <w:szCs w:val="20"/>
        </w:rPr>
        <w:t>ng đư</w:t>
      </w:r>
      <w:r w:rsidRPr="00D40176">
        <w:rPr>
          <w:rFonts w:ascii="Arial" w:hAnsi="Arial" w:cs="Arial"/>
          <w:sz w:val="20"/>
          <w:szCs w:val="20"/>
        </w:rPr>
        <w:t>ờ</w:t>
      </w:r>
      <w:r w:rsidRPr="00D40176">
        <w:rPr>
          <w:rFonts w:ascii="Arial" w:hAnsi="Arial" w:cs="Arial"/>
          <w:sz w:val="20"/>
          <w:szCs w:val="20"/>
        </w:rPr>
        <w:t>ng s</w:t>
      </w:r>
      <w:r w:rsidRPr="00D40176">
        <w:rPr>
          <w:rFonts w:ascii="Arial" w:hAnsi="Arial" w:cs="Arial"/>
          <w:sz w:val="20"/>
          <w:szCs w:val="20"/>
        </w:rPr>
        <w:t>ắ</w:t>
      </w:r>
      <w:r w:rsidRPr="00D40176">
        <w:rPr>
          <w:rFonts w:ascii="Arial" w:hAnsi="Arial" w:cs="Arial"/>
          <w:sz w:val="20"/>
          <w:szCs w:val="20"/>
        </w:rPr>
        <w:t>t t</w:t>
      </w:r>
      <w:r w:rsidRPr="00D40176">
        <w:rPr>
          <w:rFonts w:ascii="Arial" w:hAnsi="Arial" w:cs="Arial"/>
          <w:sz w:val="20"/>
          <w:szCs w:val="20"/>
        </w:rPr>
        <w:t>ừ</w:t>
      </w:r>
      <w:r w:rsidRPr="00D40176">
        <w:rPr>
          <w:rFonts w:ascii="Arial" w:hAnsi="Arial" w:cs="Arial"/>
          <w:sz w:val="20"/>
          <w:szCs w:val="20"/>
        </w:rPr>
        <w:t xml:space="preserve"> b</w:t>
      </w:r>
      <w:r w:rsidRPr="00D40176">
        <w:rPr>
          <w:rFonts w:ascii="Arial" w:hAnsi="Arial" w:cs="Arial"/>
          <w:sz w:val="20"/>
          <w:szCs w:val="20"/>
        </w:rPr>
        <w:t>ộ</w:t>
      </w:r>
      <w:r w:rsidRPr="00D40176">
        <w:rPr>
          <w:rFonts w:ascii="Arial" w:hAnsi="Arial" w:cs="Arial"/>
          <w:sz w:val="20"/>
          <w:szCs w:val="20"/>
        </w:rPr>
        <w:t xml:space="preserve">, cơ quan khác </w:t>
      </w:r>
      <w:r w:rsidRPr="00D40176">
        <w:rPr>
          <w:rFonts w:ascii="Arial" w:hAnsi="Arial" w:cs="Arial"/>
          <w:sz w:val="20"/>
          <w:szCs w:val="20"/>
        </w:rPr>
        <w:t>ở</w:t>
      </w:r>
      <w:r w:rsidRPr="00D40176">
        <w:rPr>
          <w:rFonts w:ascii="Arial" w:hAnsi="Arial" w:cs="Arial"/>
          <w:sz w:val="20"/>
          <w:szCs w:val="20"/>
        </w:rPr>
        <w:t xml:space="preserve"> trung ương, đ</w:t>
      </w:r>
      <w:r w:rsidRPr="00D40176">
        <w:rPr>
          <w:rFonts w:ascii="Arial" w:hAnsi="Arial" w:cs="Arial"/>
          <w:sz w:val="20"/>
          <w:szCs w:val="20"/>
        </w:rPr>
        <w:t>ị</w:t>
      </w:r>
      <w:r w:rsidRPr="00D40176">
        <w:rPr>
          <w:rFonts w:ascii="Arial" w:hAnsi="Arial" w:cs="Arial"/>
          <w:sz w:val="20"/>
          <w:szCs w:val="20"/>
        </w:rPr>
        <w:t>a phương sang B</w:t>
      </w:r>
      <w:r w:rsidRPr="00D40176">
        <w:rPr>
          <w:rFonts w:ascii="Arial" w:hAnsi="Arial" w:cs="Arial"/>
          <w:sz w:val="20"/>
          <w:szCs w:val="20"/>
        </w:rPr>
        <w:t>ộ</w:t>
      </w:r>
      <w:r w:rsidRPr="00D40176">
        <w:rPr>
          <w:rFonts w:ascii="Arial" w:hAnsi="Arial" w:cs="Arial"/>
          <w:sz w:val="20"/>
          <w:szCs w:val="20"/>
        </w:rPr>
        <w:t xml:space="preserve"> Xây d</w:t>
      </w:r>
      <w:r w:rsidRPr="00D40176">
        <w:rPr>
          <w:rFonts w:ascii="Arial" w:hAnsi="Arial" w:cs="Arial"/>
          <w:sz w:val="20"/>
          <w:szCs w:val="20"/>
        </w:rPr>
        <w:t>ự</w:t>
      </w:r>
      <w:r w:rsidRPr="00D40176">
        <w:rPr>
          <w:rFonts w:ascii="Arial" w:hAnsi="Arial" w:cs="Arial"/>
          <w:sz w:val="20"/>
          <w:szCs w:val="20"/>
        </w:rPr>
        <w:t>ng đ</w:t>
      </w:r>
      <w:r w:rsidRPr="00D40176">
        <w:rPr>
          <w:rFonts w:ascii="Arial" w:hAnsi="Arial" w:cs="Arial"/>
          <w:sz w:val="20"/>
          <w:szCs w:val="20"/>
        </w:rPr>
        <w:t>ể</w:t>
      </w:r>
      <w:r w:rsidRPr="00D40176">
        <w:rPr>
          <w:rFonts w:ascii="Arial" w:hAnsi="Arial" w:cs="Arial"/>
          <w:sz w:val="20"/>
          <w:szCs w:val="20"/>
        </w:rPr>
        <w:t xml:space="preserve"> làm tài s</w:t>
      </w:r>
      <w:r w:rsidRPr="00D40176">
        <w:rPr>
          <w:rFonts w:ascii="Arial" w:hAnsi="Arial" w:cs="Arial"/>
          <w:sz w:val="20"/>
          <w:szCs w:val="20"/>
        </w:rPr>
        <w:t>ả</w:t>
      </w:r>
      <w:r w:rsidRPr="00D40176">
        <w:rPr>
          <w:rFonts w:ascii="Arial" w:hAnsi="Arial" w:cs="Arial"/>
          <w:sz w:val="20"/>
          <w:szCs w:val="20"/>
        </w:rPr>
        <w:t>n k</w:t>
      </w:r>
      <w:r w:rsidRPr="00D40176">
        <w:rPr>
          <w:rFonts w:ascii="Arial" w:hAnsi="Arial" w:cs="Arial"/>
          <w:sz w:val="20"/>
          <w:szCs w:val="20"/>
        </w:rPr>
        <w:t>ế</w:t>
      </w:r>
      <w:r w:rsidRPr="00D40176">
        <w:rPr>
          <w:rFonts w:ascii="Arial" w:hAnsi="Arial" w:cs="Arial"/>
          <w:sz w:val="20"/>
          <w:szCs w:val="20"/>
        </w:rPr>
        <w:t>t c</w:t>
      </w:r>
      <w:r w:rsidRPr="00D40176">
        <w:rPr>
          <w:rFonts w:ascii="Arial" w:hAnsi="Arial" w:cs="Arial"/>
          <w:sz w:val="20"/>
          <w:szCs w:val="20"/>
        </w:rPr>
        <w:t>ấ</w:t>
      </w:r>
      <w:r w:rsidRPr="00D40176">
        <w:rPr>
          <w:rFonts w:ascii="Arial" w:hAnsi="Arial" w:cs="Arial"/>
          <w:sz w:val="20"/>
          <w:szCs w:val="20"/>
        </w:rPr>
        <w:t>u h</w:t>
      </w:r>
      <w:r w:rsidRPr="00D40176">
        <w:rPr>
          <w:rFonts w:ascii="Arial" w:hAnsi="Arial" w:cs="Arial"/>
          <w:sz w:val="20"/>
          <w:szCs w:val="20"/>
        </w:rPr>
        <w:t>ạ</w:t>
      </w:r>
      <w:r w:rsidRPr="00D40176">
        <w:rPr>
          <w:rFonts w:ascii="Arial" w:hAnsi="Arial" w:cs="Arial"/>
          <w:sz w:val="20"/>
          <w:szCs w:val="20"/>
        </w:rPr>
        <w:t xml:space="preserve"> t</w:t>
      </w:r>
      <w:r w:rsidRPr="00D40176">
        <w:rPr>
          <w:rFonts w:ascii="Arial" w:hAnsi="Arial" w:cs="Arial"/>
          <w:sz w:val="20"/>
          <w:szCs w:val="20"/>
        </w:rPr>
        <w:t>ầ</w:t>
      </w:r>
      <w:r w:rsidRPr="00D40176">
        <w:rPr>
          <w:rFonts w:ascii="Arial" w:hAnsi="Arial" w:cs="Arial"/>
          <w:sz w:val="20"/>
          <w:szCs w:val="20"/>
        </w:rPr>
        <w:t>ng đư</w:t>
      </w:r>
      <w:r w:rsidRPr="00D40176">
        <w:rPr>
          <w:rFonts w:ascii="Arial" w:hAnsi="Arial" w:cs="Arial"/>
          <w:sz w:val="20"/>
          <w:szCs w:val="20"/>
        </w:rPr>
        <w:t>ờ</w:t>
      </w:r>
      <w:r w:rsidRPr="00D40176">
        <w:rPr>
          <w:rFonts w:ascii="Arial" w:hAnsi="Arial" w:cs="Arial"/>
          <w:sz w:val="20"/>
          <w:szCs w:val="20"/>
        </w:rPr>
        <w:t>ng s</w:t>
      </w:r>
      <w:r w:rsidRPr="00D40176">
        <w:rPr>
          <w:rFonts w:ascii="Arial" w:hAnsi="Arial" w:cs="Arial"/>
          <w:sz w:val="20"/>
          <w:szCs w:val="20"/>
        </w:rPr>
        <w:t>ắ</w:t>
      </w:r>
      <w:r w:rsidRPr="00D40176">
        <w:rPr>
          <w:rFonts w:ascii="Arial" w:hAnsi="Arial" w:cs="Arial"/>
          <w:sz w:val="20"/>
          <w:szCs w:val="20"/>
        </w:rPr>
        <w:t>t qu</w:t>
      </w:r>
      <w:r w:rsidRPr="00D40176">
        <w:rPr>
          <w:rFonts w:ascii="Arial" w:hAnsi="Arial" w:cs="Arial"/>
          <w:sz w:val="20"/>
          <w:szCs w:val="20"/>
        </w:rPr>
        <w:t>ố</w:t>
      </w:r>
      <w:r w:rsidRPr="00D40176">
        <w:rPr>
          <w:rFonts w:ascii="Arial" w:hAnsi="Arial" w:cs="Arial"/>
          <w:sz w:val="20"/>
          <w:szCs w:val="20"/>
        </w:rPr>
        <w:t>c gia:</w:t>
      </w:r>
    </w:p>
    <w:p w14:paraId="438FBEF7" w14:textId="031CB101" w:rsidR="002B1027" w:rsidRPr="00D40176" w:rsidRDefault="007E04C2" w:rsidP="006E5ADA">
      <w:pPr>
        <w:adjustRightInd w:val="0"/>
        <w:snapToGrid w:val="0"/>
        <w:spacing w:after="120" w:line="240" w:lineRule="auto"/>
        <w:ind w:firstLine="720"/>
        <w:jc w:val="both"/>
        <w:rPr>
          <w:rFonts w:ascii="Arial" w:hAnsi="Arial" w:cs="Arial"/>
          <w:sz w:val="20"/>
          <w:szCs w:val="20"/>
        </w:rPr>
      </w:pPr>
      <w:r w:rsidRPr="00D40176">
        <w:rPr>
          <w:rFonts w:ascii="Arial" w:hAnsi="Arial" w:cs="Arial"/>
          <w:sz w:val="20"/>
          <w:szCs w:val="20"/>
        </w:rPr>
        <w:t>a) Khi có tài s</w:t>
      </w:r>
      <w:r w:rsidRPr="00D40176">
        <w:rPr>
          <w:rFonts w:ascii="Arial" w:hAnsi="Arial" w:cs="Arial"/>
          <w:sz w:val="20"/>
          <w:szCs w:val="20"/>
        </w:rPr>
        <w:t>ả</w:t>
      </w:r>
      <w:r w:rsidRPr="00D40176">
        <w:rPr>
          <w:rFonts w:ascii="Arial" w:hAnsi="Arial" w:cs="Arial"/>
          <w:sz w:val="20"/>
          <w:szCs w:val="20"/>
        </w:rPr>
        <w:t>n k</w:t>
      </w:r>
      <w:r w:rsidRPr="00D40176">
        <w:rPr>
          <w:rFonts w:ascii="Arial" w:hAnsi="Arial" w:cs="Arial"/>
          <w:sz w:val="20"/>
          <w:szCs w:val="20"/>
        </w:rPr>
        <w:t>ế</w:t>
      </w:r>
      <w:r w:rsidRPr="00D40176">
        <w:rPr>
          <w:rFonts w:ascii="Arial" w:hAnsi="Arial" w:cs="Arial"/>
          <w:sz w:val="20"/>
          <w:szCs w:val="20"/>
        </w:rPr>
        <w:t>t c</w:t>
      </w:r>
      <w:r w:rsidRPr="00D40176">
        <w:rPr>
          <w:rFonts w:ascii="Arial" w:hAnsi="Arial" w:cs="Arial"/>
          <w:sz w:val="20"/>
          <w:szCs w:val="20"/>
        </w:rPr>
        <w:t>ấ</w:t>
      </w:r>
      <w:r w:rsidRPr="00D40176">
        <w:rPr>
          <w:rFonts w:ascii="Arial" w:hAnsi="Arial" w:cs="Arial"/>
          <w:sz w:val="20"/>
          <w:szCs w:val="20"/>
        </w:rPr>
        <w:t>u h</w:t>
      </w:r>
      <w:r w:rsidRPr="00D40176">
        <w:rPr>
          <w:rFonts w:ascii="Arial" w:hAnsi="Arial" w:cs="Arial"/>
          <w:sz w:val="20"/>
          <w:szCs w:val="20"/>
        </w:rPr>
        <w:t>ạ</w:t>
      </w:r>
      <w:r w:rsidRPr="00D40176">
        <w:rPr>
          <w:rFonts w:ascii="Arial" w:hAnsi="Arial" w:cs="Arial"/>
          <w:sz w:val="20"/>
          <w:szCs w:val="20"/>
        </w:rPr>
        <w:t xml:space="preserve"> t</w:t>
      </w:r>
      <w:r w:rsidRPr="00D40176">
        <w:rPr>
          <w:rFonts w:ascii="Arial" w:hAnsi="Arial" w:cs="Arial"/>
          <w:sz w:val="20"/>
          <w:szCs w:val="20"/>
        </w:rPr>
        <w:t>ầ</w:t>
      </w:r>
      <w:r w:rsidRPr="00D40176">
        <w:rPr>
          <w:rFonts w:ascii="Arial" w:hAnsi="Arial" w:cs="Arial"/>
          <w:sz w:val="20"/>
          <w:szCs w:val="20"/>
        </w:rPr>
        <w:t>ng đư</w:t>
      </w:r>
      <w:r w:rsidRPr="00D40176">
        <w:rPr>
          <w:rFonts w:ascii="Arial" w:hAnsi="Arial" w:cs="Arial"/>
          <w:sz w:val="20"/>
          <w:szCs w:val="20"/>
        </w:rPr>
        <w:t>ờ</w:t>
      </w:r>
      <w:r w:rsidRPr="00D40176">
        <w:rPr>
          <w:rFonts w:ascii="Arial" w:hAnsi="Arial" w:cs="Arial"/>
          <w:sz w:val="20"/>
          <w:szCs w:val="20"/>
        </w:rPr>
        <w:t>ng s</w:t>
      </w:r>
      <w:r w:rsidRPr="00D40176">
        <w:rPr>
          <w:rFonts w:ascii="Arial" w:hAnsi="Arial" w:cs="Arial"/>
          <w:sz w:val="20"/>
          <w:szCs w:val="20"/>
        </w:rPr>
        <w:t>ắ</w:t>
      </w:r>
      <w:r w:rsidRPr="00D40176">
        <w:rPr>
          <w:rFonts w:ascii="Arial" w:hAnsi="Arial" w:cs="Arial"/>
          <w:sz w:val="20"/>
          <w:szCs w:val="20"/>
        </w:rPr>
        <w:t>t c</w:t>
      </w:r>
      <w:r w:rsidRPr="00D40176">
        <w:rPr>
          <w:rFonts w:ascii="Arial" w:hAnsi="Arial" w:cs="Arial"/>
          <w:sz w:val="20"/>
          <w:szCs w:val="20"/>
        </w:rPr>
        <w:t>ầ</w:t>
      </w:r>
      <w:r w:rsidRPr="00D40176">
        <w:rPr>
          <w:rFonts w:ascii="Arial" w:hAnsi="Arial" w:cs="Arial"/>
          <w:sz w:val="20"/>
          <w:szCs w:val="20"/>
        </w:rPr>
        <w:t>n đi</w:t>
      </w:r>
      <w:r w:rsidRPr="00D40176">
        <w:rPr>
          <w:rFonts w:ascii="Arial" w:hAnsi="Arial" w:cs="Arial"/>
          <w:sz w:val="20"/>
          <w:szCs w:val="20"/>
        </w:rPr>
        <w:t>ề</w:t>
      </w:r>
      <w:r w:rsidRPr="00D40176">
        <w:rPr>
          <w:rFonts w:ascii="Arial" w:hAnsi="Arial" w:cs="Arial"/>
          <w:sz w:val="20"/>
          <w:szCs w:val="20"/>
        </w:rPr>
        <w:t>u chuy</w:t>
      </w:r>
      <w:r w:rsidRPr="00D40176">
        <w:rPr>
          <w:rFonts w:ascii="Arial" w:hAnsi="Arial" w:cs="Arial"/>
          <w:sz w:val="20"/>
          <w:szCs w:val="20"/>
        </w:rPr>
        <w:t>ể</w:t>
      </w:r>
      <w:r w:rsidRPr="00D40176">
        <w:rPr>
          <w:rFonts w:ascii="Arial" w:hAnsi="Arial" w:cs="Arial"/>
          <w:sz w:val="20"/>
          <w:szCs w:val="20"/>
        </w:rPr>
        <w:t>n, cơ quan, đơn v</w:t>
      </w:r>
      <w:r w:rsidRPr="00D40176">
        <w:rPr>
          <w:rFonts w:ascii="Arial" w:hAnsi="Arial" w:cs="Arial"/>
          <w:sz w:val="20"/>
          <w:szCs w:val="20"/>
        </w:rPr>
        <w:t>ị</w:t>
      </w:r>
      <w:r w:rsidRPr="00D40176">
        <w:rPr>
          <w:rFonts w:ascii="Arial" w:hAnsi="Arial" w:cs="Arial"/>
          <w:sz w:val="20"/>
          <w:szCs w:val="20"/>
        </w:rPr>
        <w:t xml:space="preserve"> đang qu</w:t>
      </w:r>
      <w:r w:rsidRPr="00D40176">
        <w:rPr>
          <w:rFonts w:ascii="Arial" w:hAnsi="Arial" w:cs="Arial"/>
          <w:sz w:val="20"/>
          <w:szCs w:val="20"/>
        </w:rPr>
        <w:t>ả</w:t>
      </w:r>
      <w:r w:rsidRPr="00D40176">
        <w:rPr>
          <w:rFonts w:ascii="Arial" w:hAnsi="Arial" w:cs="Arial"/>
          <w:sz w:val="20"/>
          <w:szCs w:val="20"/>
        </w:rPr>
        <w:t>n lý tài s</w:t>
      </w:r>
      <w:r w:rsidRPr="00D40176">
        <w:rPr>
          <w:rFonts w:ascii="Arial" w:hAnsi="Arial" w:cs="Arial"/>
          <w:sz w:val="20"/>
          <w:szCs w:val="20"/>
        </w:rPr>
        <w:t>ả</w:t>
      </w:r>
      <w:r w:rsidRPr="00D40176">
        <w:rPr>
          <w:rFonts w:ascii="Arial" w:hAnsi="Arial" w:cs="Arial"/>
          <w:sz w:val="20"/>
          <w:szCs w:val="20"/>
        </w:rPr>
        <w:t>n thu</w:t>
      </w:r>
      <w:r w:rsidRPr="00D40176">
        <w:rPr>
          <w:rFonts w:ascii="Arial" w:hAnsi="Arial" w:cs="Arial"/>
          <w:sz w:val="20"/>
          <w:szCs w:val="20"/>
        </w:rPr>
        <w:t>ộ</w:t>
      </w:r>
      <w:r w:rsidRPr="00D40176">
        <w:rPr>
          <w:rFonts w:ascii="Arial" w:hAnsi="Arial" w:cs="Arial"/>
          <w:sz w:val="20"/>
          <w:szCs w:val="20"/>
        </w:rPr>
        <w:t>c b</w:t>
      </w:r>
      <w:r w:rsidRPr="00D40176">
        <w:rPr>
          <w:rFonts w:ascii="Arial" w:hAnsi="Arial" w:cs="Arial"/>
          <w:sz w:val="20"/>
          <w:szCs w:val="20"/>
        </w:rPr>
        <w:t>ộ</w:t>
      </w:r>
      <w:r w:rsidRPr="00D40176">
        <w:rPr>
          <w:rFonts w:ascii="Arial" w:hAnsi="Arial" w:cs="Arial"/>
          <w:sz w:val="20"/>
          <w:szCs w:val="20"/>
        </w:rPr>
        <w:t xml:space="preserve">, cơ quan trung ương, </w:t>
      </w:r>
      <w:r w:rsidR="006E5ADA" w:rsidRPr="00D40176">
        <w:rPr>
          <w:rFonts w:ascii="Arial" w:hAnsi="Arial" w:cs="Arial"/>
          <w:sz w:val="20"/>
          <w:szCs w:val="20"/>
        </w:rPr>
        <w:t>Ủy ban</w:t>
      </w:r>
      <w:r w:rsidRPr="00D40176">
        <w:rPr>
          <w:rFonts w:ascii="Arial" w:hAnsi="Arial" w:cs="Arial"/>
          <w:sz w:val="20"/>
          <w:szCs w:val="20"/>
        </w:rPr>
        <w:t xml:space="preserve"> nhân dân c</w:t>
      </w:r>
      <w:r w:rsidRPr="00D40176">
        <w:rPr>
          <w:rFonts w:ascii="Arial" w:hAnsi="Arial" w:cs="Arial"/>
          <w:sz w:val="20"/>
          <w:szCs w:val="20"/>
        </w:rPr>
        <w:t>ấ</w:t>
      </w:r>
      <w:r w:rsidRPr="00D40176">
        <w:rPr>
          <w:rFonts w:ascii="Arial" w:hAnsi="Arial" w:cs="Arial"/>
          <w:sz w:val="20"/>
          <w:szCs w:val="20"/>
        </w:rPr>
        <w:t>p t</w:t>
      </w:r>
      <w:r w:rsidRPr="00D40176">
        <w:rPr>
          <w:rFonts w:ascii="Arial" w:hAnsi="Arial" w:cs="Arial"/>
          <w:sz w:val="20"/>
          <w:szCs w:val="20"/>
        </w:rPr>
        <w:t>ỉ</w:t>
      </w:r>
      <w:r w:rsidRPr="00D40176">
        <w:rPr>
          <w:rFonts w:ascii="Arial" w:hAnsi="Arial" w:cs="Arial"/>
          <w:sz w:val="20"/>
          <w:szCs w:val="20"/>
        </w:rPr>
        <w:t>nh l</w:t>
      </w:r>
      <w:r w:rsidRPr="00D40176">
        <w:rPr>
          <w:rFonts w:ascii="Arial" w:hAnsi="Arial" w:cs="Arial"/>
          <w:sz w:val="20"/>
          <w:szCs w:val="20"/>
        </w:rPr>
        <w:t>ậ</w:t>
      </w:r>
      <w:r w:rsidRPr="00D40176">
        <w:rPr>
          <w:rFonts w:ascii="Arial" w:hAnsi="Arial" w:cs="Arial"/>
          <w:sz w:val="20"/>
          <w:szCs w:val="20"/>
        </w:rPr>
        <w:t>p h</w:t>
      </w:r>
      <w:r w:rsidRPr="00D40176">
        <w:rPr>
          <w:rFonts w:ascii="Arial" w:hAnsi="Arial" w:cs="Arial"/>
          <w:sz w:val="20"/>
          <w:szCs w:val="20"/>
        </w:rPr>
        <w:t>ồ</w:t>
      </w:r>
      <w:r w:rsidRPr="00D40176">
        <w:rPr>
          <w:rFonts w:ascii="Arial" w:hAnsi="Arial" w:cs="Arial"/>
          <w:sz w:val="20"/>
          <w:szCs w:val="20"/>
        </w:rPr>
        <w:t xml:space="preserve"> sơ đ</w:t>
      </w:r>
      <w:r w:rsidRPr="00D40176">
        <w:rPr>
          <w:rFonts w:ascii="Arial" w:hAnsi="Arial" w:cs="Arial"/>
          <w:sz w:val="20"/>
          <w:szCs w:val="20"/>
        </w:rPr>
        <w:t>ề</w:t>
      </w:r>
      <w:r w:rsidRPr="00D40176">
        <w:rPr>
          <w:rFonts w:ascii="Arial" w:hAnsi="Arial" w:cs="Arial"/>
          <w:sz w:val="20"/>
          <w:szCs w:val="20"/>
        </w:rPr>
        <w:t xml:space="preserve"> ngh</w:t>
      </w:r>
      <w:r w:rsidRPr="00D40176">
        <w:rPr>
          <w:rFonts w:ascii="Arial" w:hAnsi="Arial" w:cs="Arial"/>
          <w:sz w:val="20"/>
          <w:szCs w:val="20"/>
        </w:rPr>
        <w:t>ị</w:t>
      </w:r>
      <w:r w:rsidRPr="00D40176">
        <w:rPr>
          <w:rFonts w:ascii="Arial" w:hAnsi="Arial" w:cs="Arial"/>
          <w:sz w:val="20"/>
          <w:szCs w:val="20"/>
        </w:rPr>
        <w:t xml:space="preserve"> đi</w:t>
      </w:r>
      <w:r w:rsidRPr="00D40176">
        <w:rPr>
          <w:rFonts w:ascii="Arial" w:hAnsi="Arial" w:cs="Arial"/>
          <w:sz w:val="20"/>
          <w:szCs w:val="20"/>
        </w:rPr>
        <w:t>ề</w:t>
      </w:r>
      <w:r w:rsidRPr="00D40176">
        <w:rPr>
          <w:rFonts w:ascii="Arial" w:hAnsi="Arial" w:cs="Arial"/>
          <w:sz w:val="20"/>
          <w:szCs w:val="20"/>
        </w:rPr>
        <w:t>u chuy</w:t>
      </w:r>
      <w:r w:rsidRPr="00D40176">
        <w:rPr>
          <w:rFonts w:ascii="Arial" w:hAnsi="Arial" w:cs="Arial"/>
          <w:sz w:val="20"/>
          <w:szCs w:val="20"/>
        </w:rPr>
        <w:t>ể</w:t>
      </w:r>
      <w:r w:rsidRPr="00D40176">
        <w:rPr>
          <w:rFonts w:ascii="Arial" w:hAnsi="Arial" w:cs="Arial"/>
          <w:sz w:val="20"/>
          <w:szCs w:val="20"/>
        </w:rPr>
        <w:t>n đ</w:t>
      </w:r>
      <w:r w:rsidRPr="00D40176">
        <w:rPr>
          <w:rFonts w:ascii="Arial" w:hAnsi="Arial" w:cs="Arial"/>
          <w:sz w:val="20"/>
          <w:szCs w:val="20"/>
        </w:rPr>
        <w:t>ể</w:t>
      </w:r>
      <w:r w:rsidRPr="00D40176">
        <w:rPr>
          <w:rFonts w:ascii="Arial" w:hAnsi="Arial" w:cs="Arial"/>
          <w:sz w:val="20"/>
          <w:szCs w:val="20"/>
        </w:rPr>
        <w:t xml:space="preserve"> trình cơ quan, ngư</w:t>
      </w:r>
      <w:r w:rsidRPr="00D40176">
        <w:rPr>
          <w:rFonts w:ascii="Arial" w:hAnsi="Arial" w:cs="Arial"/>
          <w:sz w:val="20"/>
          <w:szCs w:val="20"/>
        </w:rPr>
        <w:t>ờ</w:t>
      </w:r>
      <w:r w:rsidRPr="00D40176">
        <w:rPr>
          <w:rFonts w:ascii="Arial" w:hAnsi="Arial" w:cs="Arial"/>
          <w:sz w:val="20"/>
          <w:szCs w:val="20"/>
        </w:rPr>
        <w:t>i có th</w:t>
      </w:r>
      <w:r w:rsidRPr="00D40176">
        <w:rPr>
          <w:rFonts w:ascii="Arial" w:hAnsi="Arial" w:cs="Arial"/>
          <w:sz w:val="20"/>
          <w:szCs w:val="20"/>
        </w:rPr>
        <w:t>ẩ</w:t>
      </w:r>
      <w:r w:rsidRPr="00D40176">
        <w:rPr>
          <w:rFonts w:ascii="Arial" w:hAnsi="Arial" w:cs="Arial"/>
          <w:sz w:val="20"/>
          <w:szCs w:val="20"/>
        </w:rPr>
        <w:t>m quy</w:t>
      </w:r>
      <w:r w:rsidRPr="00D40176">
        <w:rPr>
          <w:rFonts w:ascii="Arial" w:hAnsi="Arial" w:cs="Arial"/>
          <w:sz w:val="20"/>
          <w:szCs w:val="20"/>
        </w:rPr>
        <w:t>ề</w:t>
      </w:r>
      <w:r w:rsidRPr="00D40176">
        <w:rPr>
          <w:rFonts w:ascii="Arial" w:hAnsi="Arial" w:cs="Arial"/>
          <w:sz w:val="20"/>
          <w:szCs w:val="20"/>
        </w:rPr>
        <w:t>n quy đ</w:t>
      </w:r>
      <w:r w:rsidRPr="00D40176">
        <w:rPr>
          <w:rFonts w:ascii="Arial" w:hAnsi="Arial" w:cs="Arial"/>
          <w:sz w:val="20"/>
          <w:szCs w:val="20"/>
        </w:rPr>
        <w:t>ị</w:t>
      </w:r>
      <w:r w:rsidRPr="00D40176">
        <w:rPr>
          <w:rFonts w:ascii="Arial" w:hAnsi="Arial" w:cs="Arial"/>
          <w:sz w:val="20"/>
          <w:szCs w:val="20"/>
        </w:rPr>
        <w:t>nh t</w:t>
      </w:r>
      <w:r w:rsidRPr="00D40176">
        <w:rPr>
          <w:rFonts w:ascii="Arial" w:hAnsi="Arial" w:cs="Arial"/>
          <w:sz w:val="20"/>
          <w:szCs w:val="20"/>
        </w:rPr>
        <w:t>ạ</w:t>
      </w:r>
      <w:r w:rsidRPr="00D40176">
        <w:rPr>
          <w:rFonts w:ascii="Arial" w:hAnsi="Arial" w:cs="Arial"/>
          <w:sz w:val="20"/>
          <w:szCs w:val="20"/>
        </w:rPr>
        <w:t>i đi</w:t>
      </w:r>
      <w:r w:rsidRPr="00D40176">
        <w:rPr>
          <w:rFonts w:ascii="Arial" w:hAnsi="Arial" w:cs="Arial"/>
          <w:sz w:val="20"/>
          <w:szCs w:val="20"/>
        </w:rPr>
        <w:t>ể</w:t>
      </w:r>
      <w:r w:rsidRPr="00D40176">
        <w:rPr>
          <w:rFonts w:ascii="Arial" w:hAnsi="Arial" w:cs="Arial"/>
          <w:sz w:val="20"/>
          <w:szCs w:val="20"/>
        </w:rPr>
        <w:t>m b kho</w:t>
      </w:r>
      <w:r w:rsidRPr="00D40176">
        <w:rPr>
          <w:rFonts w:ascii="Arial" w:hAnsi="Arial" w:cs="Arial"/>
          <w:sz w:val="20"/>
          <w:szCs w:val="20"/>
        </w:rPr>
        <w:t>ả</w:t>
      </w:r>
      <w:r w:rsidRPr="00D40176">
        <w:rPr>
          <w:rFonts w:ascii="Arial" w:hAnsi="Arial" w:cs="Arial"/>
          <w:sz w:val="20"/>
          <w:szCs w:val="20"/>
        </w:rPr>
        <w:t>n 2 Đi</w:t>
      </w:r>
      <w:r w:rsidRPr="00D40176">
        <w:rPr>
          <w:rFonts w:ascii="Arial" w:hAnsi="Arial" w:cs="Arial"/>
          <w:sz w:val="20"/>
          <w:szCs w:val="20"/>
        </w:rPr>
        <w:t>ề</w:t>
      </w:r>
      <w:r w:rsidRPr="00D40176">
        <w:rPr>
          <w:rFonts w:ascii="Arial" w:hAnsi="Arial" w:cs="Arial"/>
          <w:sz w:val="20"/>
          <w:szCs w:val="20"/>
        </w:rPr>
        <w:t>u này. H</w:t>
      </w:r>
      <w:r w:rsidRPr="00D40176">
        <w:rPr>
          <w:rFonts w:ascii="Arial" w:hAnsi="Arial" w:cs="Arial"/>
          <w:sz w:val="20"/>
          <w:szCs w:val="20"/>
        </w:rPr>
        <w:t>ồ</w:t>
      </w:r>
      <w:r w:rsidRPr="00D40176">
        <w:rPr>
          <w:rFonts w:ascii="Arial" w:hAnsi="Arial" w:cs="Arial"/>
          <w:sz w:val="20"/>
          <w:szCs w:val="20"/>
        </w:rPr>
        <w:t xml:space="preserve"> sơ đ</w:t>
      </w:r>
      <w:r w:rsidRPr="00D40176">
        <w:rPr>
          <w:rFonts w:ascii="Arial" w:hAnsi="Arial" w:cs="Arial"/>
          <w:sz w:val="20"/>
          <w:szCs w:val="20"/>
        </w:rPr>
        <w:t>ề</w:t>
      </w:r>
      <w:r w:rsidRPr="00D40176">
        <w:rPr>
          <w:rFonts w:ascii="Arial" w:hAnsi="Arial" w:cs="Arial"/>
          <w:sz w:val="20"/>
          <w:szCs w:val="20"/>
        </w:rPr>
        <w:t xml:space="preserve"> ngh</w:t>
      </w:r>
      <w:r w:rsidRPr="00D40176">
        <w:rPr>
          <w:rFonts w:ascii="Arial" w:hAnsi="Arial" w:cs="Arial"/>
          <w:sz w:val="20"/>
          <w:szCs w:val="20"/>
        </w:rPr>
        <w:t>ị</w:t>
      </w:r>
      <w:r w:rsidRPr="00D40176">
        <w:rPr>
          <w:rFonts w:ascii="Arial" w:hAnsi="Arial" w:cs="Arial"/>
          <w:sz w:val="20"/>
          <w:szCs w:val="20"/>
        </w:rPr>
        <w:t xml:space="preserve"> g</w:t>
      </w:r>
      <w:r w:rsidRPr="00D40176">
        <w:rPr>
          <w:rFonts w:ascii="Arial" w:hAnsi="Arial" w:cs="Arial"/>
          <w:sz w:val="20"/>
          <w:szCs w:val="20"/>
        </w:rPr>
        <w:t>ồ</w:t>
      </w:r>
      <w:r w:rsidRPr="00D40176">
        <w:rPr>
          <w:rFonts w:ascii="Arial" w:hAnsi="Arial" w:cs="Arial"/>
          <w:sz w:val="20"/>
          <w:szCs w:val="20"/>
        </w:rPr>
        <w:t>m:</w:t>
      </w:r>
    </w:p>
    <w:p w14:paraId="7C9DE465" w14:textId="77777777" w:rsidR="002B1027" w:rsidRPr="00D40176" w:rsidRDefault="007E04C2" w:rsidP="006E5ADA">
      <w:pPr>
        <w:adjustRightInd w:val="0"/>
        <w:snapToGrid w:val="0"/>
        <w:spacing w:after="120" w:line="240" w:lineRule="auto"/>
        <w:ind w:firstLine="720"/>
        <w:jc w:val="both"/>
        <w:rPr>
          <w:rFonts w:ascii="Arial" w:hAnsi="Arial" w:cs="Arial"/>
          <w:sz w:val="20"/>
          <w:szCs w:val="20"/>
        </w:rPr>
      </w:pPr>
      <w:r w:rsidRPr="00D40176">
        <w:rPr>
          <w:rFonts w:ascii="Arial" w:hAnsi="Arial" w:cs="Arial"/>
          <w:sz w:val="20"/>
          <w:szCs w:val="20"/>
        </w:rPr>
        <w:t>Văn b</w:t>
      </w:r>
      <w:r w:rsidRPr="00D40176">
        <w:rPr>
          <w:rFonts w:ascii="Arial" w:hAnsi="Arial" w:cs="Arial"/>
          <w:sz w:val="20"/>
          <w:szCs w:val="20"/>
        </w:rPr>
        <w:t>ả</w:t>
      </w:r>
      <w:r w:rsidRPr="00D40176">
        <w:rPr>
          <w:rFonts w:ascii="Arial" w:hAnsi="Arial" w:cs="Arial"/>
          <w:sz w:val="20"/>
          <w:szCs w:val="20"/>
        </w:rPr>
        <w:t>n c</w:t>
      </w:r>
      <w:r w:rsidRPr="00D40176">
        <w:rPr>
          <w:rFonts w:ascii="Arial" w:hAnsi="Arial" w:cs="Arial"/>
          <w:sz w:val="20"/>
          <w:szCs w:val="20"/>
        </w:rPr>
        <w:t>ủ</w:t>
      </w:r>
      <w:r w:rsidRPr="00D40176">
        <w:rPr>
          <w:rFonts w:ascii="Arial" w:hAnsi="Arial" w:cs="Arial"/>
          <w:sz w:val="20"/>
          <w:szCs w:val="20"/>
        </w:rPr>
        <w:t>a cơ quan, đơn v</w:t>
      </w:r>
      <w:r w:rsidRPr="00D40176">
        <w:rPr>
          <w:rFonts w:ascii="Arial" w:hAnsi="Arial" w:cs="Arial"/>
          <w:sz w:val="20"/>
          <w:szCs w:val="20"/>
        </w:rPr>
        <w:t>ị</w:t>
      </w:r>
      <w:r w:rsidRPr="00D40176">
        <w:rPr>
          <w:rFonts w:ascii="Arial" w:hAnsi="Arial" w:cs="Arial"/>
          <w:sz w:val="20"/>
          <w:szCs w:val="20"/>
        </w:rPr>
        <w:t xml:space="preserve"> đang qu</w:t>
      </w:r>
      <w:r w:rsidRPr="00D40176">
        <w:rPr>
          <w:rFonts w:ascii="Arial" w:hAnsi="Arial" w:cs="Arial"/>
          <w:sz w:val="20"/>
          <w:szCs w:val="20"/>
        </w:rPr>
        <w:t>ả</w:t>
      </w:r>
      <w:r w:rsidRPr="00D40176">
        <w:rPr>
          <w:rFonts w:ascii="Arial" w:hAnsi="Arial" w:cs="Arial"/>
          <w:sz w:val="20"/>
          <w:szCs w:val="20"/>
        </w:rPr>
        <w:t>n lý tài s</w:t>
      </w:r>
      <w:r w:rsidRPr="00D40176">
        <w:rPr>
          <w:rFonts w:ascii="Arial" w:hAnsi="Arial" w:cs="Arial"/>
          <w:sz w:val="20"/>
          <w:szCs w:val="20"/>
        </w:rPr>
        <w:t>ả</w:t>
      </w:r>
      <w:r w:rsidRPr="00D40176">
        <w:rPr>
          <w:rFonts w:ascii="Arial" w:hAnsi="Arial" w:cs="Arial"/>
          <w:sz w:val="20"/>
          <w:szCs w:val="20"/>
        </w:rPr>
        <w:t>n k</w:t>
      </w:r>
      <w:r w:rsidRPr="00D40176">
        <w:rPr>
          <w:rFonts w:ascii="Arial" w:hAnsi="Arial" w:cs="Arial"/>
          <w:sz w:val="20"/>
          <w:szCs w:val="20"/>
        </w:rPr>
        <w:t>ế</w:t>
      </w:r>
      <w:r w:rsidRPr="00D40176">
        <w:rPr>
          <w:rFonts w:ascii="Arial" w:hAnsi="Arial" w:cs="Arial"/>
          <w:sz w:val="20"/>
          <w:szCs w:val="20"/>
        </w:rPr>
        <w:t>t c</w:t>
      </w:r>
      <w:r w:rsidRPr="00D40176">
        <w:rPr>
          <w:rFonts w:ascii="Arial" w:hAnsi="Arial" w:cs="Arial"/>
          <w:sz w:val="20"/>
          <w:szCs w:val="20"/>
        </w:rPr>
        <w:t>ấ</w:t>
      </w:r>
      <w:r w:rsidRPr="00D40176">
        <w:rPr>
          <w:rFonts w:ascii="Arial" w:hAnsi="Arial" w:cs="Arial"/>
          <w:sz w:val="20"/>
          <w:szCs w:val="20"/>
        </w:rPr>
        <w:t>u h</w:t>
      </w:r>
      <w:r w:rsidRPr="00D40176">
        <w:rPr>
          <w:rFonts w:ascii="Arial" w:hAnsi="Arial" w:cs="Arial"/>
          <w:sz w:val="20"/>
          <w:szCs w:val="20"/>
        </w:rPr>
        <w:t>ạ</w:t>
      </w:r>
      <w:r w:rsidRPr="00D40176">
        <w:rPr>
          <w:rFonts w:ascii="Arial" w:hAnsi="Arial" w:cs="Arial"/>
          <w:sz w:val="20"/>
          <w:szCs w:val="20"/>
        </w:rPr>
        <w:t xml:space="preserve"> t</w:t>
      </w:r>
      <w:r w:rsidRPr="00D40176">
        <w:rPr>
          <w:rFonts w:ascii="Arial" w:hAnsi="Arial" w:cs="Arial"/>
          <w:sz w:val="20"/>
          <w:szCs w:val="20"/>
        </w:rPr>
        <w:t>ầ</w:t>
      </w:r>
      <w:r w:rsidRPr="00D40176">
        <w:rPr>
          <w:rFonts w:ascii="Arial" w:hAnsi="Arial" w:cs="Arial"/>
          <w:sz w:val="20"/>
          <w:szCs w:val="20"/>
        </w:rPr>
        <w:t>ng đư</w:t>
      </w:r>
      <w:r w:rsidRPr="00D40176">
        <w:rPr>
          <w:rFonts w:ascii="Arial" w:hAnsi="Arial" w:cs="Arial"/>
          <w:sz w:val="20"/>
          <w:szCs w:val="20"/>
        </w:rPr>
        <w:t>ờ</w:t>
      </w:r>
      <w:r w:rsidRPr="00D40176">
        <w:rPr>
          <w:rFonts w:ascii="Arial" w:hAnsi="Arial" w:cs="Arial"/>
          <w:sz w:val="20"/>
          <w:szCs w:val="20"/>
        </w:rPr>
        <w:t>ng s</w:t>
      </w:r>
      <w:r w:rsidRPr="00D40176">
        <w:rPr>
          <w:rFonts w:ascii="Arial" w:hAnsi="Arial" w:cs="Arial"/>
          <w:sz w:val="20"/>
          <w:szCs w:val="20"/>
        </w:rPr>
        <w:t>ắ</w:t>
      </w:r>
      <w:r w:rsidRPr="00D40176">
        <w:rPr>
          <w:rFonts w:ascii="Arial" w:hAnsi="Arial" w:cs="Arial"/>
          <w:sz w:val="20"/>
          <w:szCs w:val="20"/>
        </w:rPr>
        <w:t>t thu</w:t>
      </w:r>
      <w:r w:rsidRPr="00D40176">
        <w:rPr>
          <w:rFonts w:ascii="Arial" w:hAnsi="Arial" w:cs="Arial"/>
          <w:sz w:val="20"/>
          <w:szCs w:val="20"/>
        </w:rPr>
        <w:t>ộ</w:t>
      </w:r>
      <w:r w:rsidRPr="00D40176">
        <w:rPr>
          <w:rFonts w:ascii="Arial" w:hAnsi="Arial" w:cs="Arial"/>
          <w:sz w:val="20"/>
          <w:szCs w:val="20"/>
        </w:rPr>
        <w:t>c b</w:t>
      </w:r>
      <w:r w:rsidRPr="00D40176">
        <w:rPr>
          <w:rFonts w:ascii="Arial" w:hAnsi="Arial" w:cs="Arial"/>
          <w:sz w:val="20"/>
          <w:szCs w:val="20"/>
        </w:rPr>
        <w:t>ộ</w:t>
      </w:r>
      <w:r w:rsidRPr="00D40176">
        <w:rPr>
          <w:rFonts w:ascii="Arial" w:hAnsi="Arial" w:cs="Arial"/>
          <w:sz w:val="20"/>
          <w:szCs w:val="20"/>
        </w:rPr>
        <w:t xml:space="preserve">, cơ quan trung ương, </w:t>
      </w:r>
      <w:r w:rsidRPr="00D40176">
        <w:rPr>
          <w:rFonts w:ascii="Arial" w:hAnsi="Arial" w:cs="Arial"/>
          <w:sz w:val="20"/>
          <w:szCs w:val="20"/>
        </w:rPr>
        <w:t>đ</w:t>
      </w:r>
      <w:r w:rsidRPr="00D40176">
        <w:rPr>
          <w:rFonts w:ascii="Arial" w:hAnsi="Arial" w:cs="Arial"/>
          <w:sz w:val="20"/>
          <w:szCs w:val="20"/>
        </w:rPr>
        <w:t>ị</w:t>
      </w:r>
      <w:r w:rsidRPr="00D40176">
        <w:rPr>
          <w:rFonts w:ascii="Arial" w:hAnsi="Arial" w:cs="Arial"/>
          <w:sz w:val="20"/>
          <w:szCs w:val="20"/>
        </w:rPr>
        <w:t>a phương v</w:t>
      </w:r>
      <w:r w:rsidRPr="00D40176">
        <w:rPr>
          <w:rFonts w:ascii="Arial" w:hAnsi="Arial" w:cs="Arial"/>
          <w:sz w:val="20"/>
          <w:szCs w:val="20"/>
        </w:rPr>
        <w:t>ề</w:t>
      </w:r>
      <w:r w:rsidRPr="00D40176">
        <w:rPr>
          <w:rFonts w:ascii="Arial" w:hAnsi="Arial" w:cs="Arial"/>
          <w:sz w:val="20"/>
          <w:szCs w:val="20"/>
        </w:rPr>
        <w:t xml:space="preserve"> vi</w:t>
      </w:r>
      <w:r w:rsidRPr="00D40176">
        <w:rPr>
          <w:rFonts w:ascii="Arial" w:hAnsi="Arial" w:cs="Arial"/>
          <w:sz w:val="20"/>
          <w:szCs w:val="20"/>
        </w:rPr>
        <w:t>ệ</w:t>
      </w:r>
      <w:r w:rsidRPr="00D40176">
        <w:rPr>
          <w:rFonts w:ascii="Arial" w:hAnsi="Arial" w:cs="Arial"/>
          <w:sz w:val="20"/>
          <w:szCs w:val="20"/>
        </w:rPr>
        <w:t>c đ</w:t>
      </w:r>
      <w:r w:rsidRPr="00D40176">
        <w:rPr>
          <w:rFonts w:ascii="Arial" w:hAnsi="Arial" w:cs="Arial"/>
          <w:sz w:val="20"/>
          <w:szCs w:val="20"/>
        </w:rPr>
        <w:t>ề</w:t>
      </w:r>
      <w:r w:rsidRPr="00D40176">
        <w:rPr>
          <w:rFonts w:ascii="Arial" w:hAnsi="Arial" w:cs="Arial"/>
          <w:sz w:val="20"/>
          <w:szCs w:val="20"/>
        </w:rPr>
        <w:t xml:space="preserve"> ngh</w:t>
      </w:r>
      <w:r w:rsidRPr="00D40176">
        <w:rPr>
          <w:rFonts w:ascii="Arial" w:hAnsi="Arial" w:cs="Arial"/>
          <w:sz w:val="20"/>
          <w:szCs w:val="20"/>
        </w:rPr>
        <w:t>ị</w:t>
      </w:r>
      <w:r w:rsidRPr="00D40176">
        <w:rPr>
          <w:rFonts w:ascii="Arial" w:hAnsi="Arial" w:cs="Arial"/>
          <w:sz w:val="20"/>
          <w:szCs w:val="20"/>
        </w:rPr>
        <w:t xml:space="preserve"> đi</w:t>
      </w:r>
      <w:r w:rsidRPr="00D40176">
        <w:rPr>
          <w:rFonts w:ascii="Arial" w:hAnsi="Arial" w:cs="Arial"/>
          <w:sz w:val="20"/>
          <w:szCs w:val="20"/>
        </w:rPr>
        <w:t>ề</w:t>
      </w:r>
      <w:r w:rsidRPr="00D40176">
        <w:rPr>
          <w:rFonts w:ascii="Arial" w:hAnsi="Arial" w:cs="Arial"/>
          <w:sz w:val="20"/>
          <w:szCs w:val="20"/>
        </w:rPr>
        <w:t>u chuy</w:t>
      </w:r>
      <w:r w:rsidRPr="00D40176">
        <w:rPr>
          <w:rFonts w:ascii="Arial" w:hAnsi="Arial" w:cs="Arial"/>
          <w:sz w:val="20"/>
          <w:szCs w:val="20"/>
        </w:rPr>
        <w:t>ể</w:t>
      </w:r>
      <w:r w:rsidRPr="00D40176">
        <w:rPr>
          <w:rFonts w:ascii="Arial" w:hAnsi="Arial" w:cs="Arial"/>
          <w:sz w:val="20"/>
          <w:szCs w:val="20"/>
        </w:rPr>
        <w:t>n tài s</w:t>
      </w:r>
      <w:r w:rsidRPr="00D40176">
        <w:rPr>
          <w:rFonts w:ascii="Arial" w:hAnsi="Arial" w:cs="Arial"/>
          <w:sz w:val="20"/>
          <w:szCs w:val="20"/>
        </w:rPr>
        <w:t>ả</w:t>
      </w:r>
      <w:r w:rsidRPr="00D40176">
        <w:rPr>
          <w:rFonts w:ascii="Arial" w:hAnsi="Arial" w:cs="Arial"/>
          <w:sz w:val="20"/>
          <w:szCs w:val="20"/>
        </w:rPr>
        <w:t>n k</w:t>
      </w:r>
      <w:r w:rsidRPr="00D40176">
        <w:rPr>
          <w:rFonts w:ascii="Arial" w:hAnsi="Arial" w:cs="Arial"/>
          <w:sz w:val="20"/>
          <w:szCs w:val="20"/>
        </w:rPr>
        <w:t>ế</w:t>
      </w:r>
      <w:r w:rsidRPr="00D40176">
        <w:rPr>
          <w:rFonts w:ascii="Arial" w:hAnsi="Arial" w:cs="Arial"/>
          <w:sz w:val="20"/>
          <w:szCs w:val="20"/>
        </w:rPr>
        <w:t>t c</w:t>
      </w:r>
      <w:r w:rsidRPr="00D40176">
        <w:rPr>
          <w:rFonts w:ascii="Arial" w:hAnsi="Arial" w:cs="Arial"/>
          <w:sz w:val="20"/>
          <w:szCs w:val="20"/>
        </w:rPr>
        <w:t>ấ</w:t>
      </w:r>
      <w:r w:rsidRPr="00D40176">
        <w:rPr>
          <w:rFonts w:ascii="Arial" w:hAnsi="Arial" w:cs="Arial"/>
          <w:sz w:val="20"/>
          <w:szCs w:val="20"/>
        </w:rPr>
        <w:t>u h</w:t>
      </w:r>
      <w:r w:rsidRPr="00D40176">
        <w:rPr>
          <w:rFonts w:ascii="Arial" w:hAnsi="Arial" w:cs="Arial"/>
          <w:sz w:val="20"/>
          <w:szCs w:val="20"/>
        </w:rPr>
        <w:t>ạ</w:t>
      </w:r>
      <w:r w:rsidRPr="00D40176">
        <w:rPr>
          <w:rFonts w:ascii="Arial" w:hAnsi="Arial" w:cs="Arial"/>
          <w:sz w:val="20"/>
          <w:szCs w:val="20"/>
        </w:rPr>
        <w:t xml:space="preserve"> t</w:t>
      </w:r>
      <w:r w:rsidRPr="00D40176">
        <w:rPr>
          <w:rFonts w:ascii="Arial" w:hAnsi="Arial" w:cs="Arial"/>
          <w:sz w:val="20"/>
          <w:szCs w:val="20"/>
        </w:rPr>
        <w:t>ầ</w:t>
      </w:r>
      <w:r w:rsidRPr="00D40176">
        <w:rPr>
          <w:rFonts w:ascii="Arial" w:hAnsi="Arial" w:cs="Arial"/>
          <w:sz w:val="20"/>
          <w:szCs w:val="20"/>
        </w:rPr>
        <w:t>ng đư</w:t>
      </w:r>
      <w:r w:rsidRPr="00D40176">
        <w:rPr>
          <w:rFonts w:ascii="Arial" w:hAnsi="Arial" w:cs="Arial"/>
          <w:sz w:val="20"/>
          <w:szCs w:val="20"/>
        </w:rPr>
        <w:t>ờ</w:t>
      </w:r>
      <w:r w:rsidRPr="00D40176">
        <w:rPr>
          <w:rFonts w:ascii="Arial" w:hAnsi="Arial" w:cs="Arial"/>
          <w:sz w:val="20"/>
          <w:szCs w:val="20"/>
        </w:rPr>
        <w:t>ng s</w:t>
      </w:r>
      <w:r w:rsidRPr="00D40176">
        <w:rPr>
          <w:rFonts w:ascii="Arial" w:hAnsi="Arial" w:cs="Arial"/>
          <w:sz w:val="20"/>
          <w:szCs w:val="20"/>
        </w:rPr>
        <w:t>ắ</w:t>
      </w:r>
      <w:r w:rsidRPr="00D40176">
        <w:rPr>
          <w:rFonts w:ascii="Arial" w:hAnsi="Arial" w:cs="Arial"/>
          <w:sz w:val="20"/>
          <w:szCs w:val="20"/>
        </w:rPr>
        <w:t>t sang B</w:t>
      </w:r>
      <w:r w:rsidRPr="00D40176">
        <w:rPr>
          <w:rFonts w:ascii="Arial" w:hAnsi="Arial" w:cs="Arial"/>
          <w:sz w:val="20"/>
          <w:szCs w:val="20"/>
        </w:rPr>
        <w:t>ộ</w:t>
      </w:r>
      <w:r w:rsidRPr="00D40176">
        <w:rPr>
          <w:rFonts w:ascii="Arial" w:hAnsi="Arial" w:cs="Arial"/>
          <w:sz w:val="20"/>
          <w:szCs w:val="20"/>
        </w:rPr>
        <w:t xml:space="preserve"> Xây d</w:t>
      </w:r>
      <w:r w:rsidRPr="00D40176">
        <w:rPr>
          <w:rFonts w:ascii="Arial" w:hAnsi="Arial" w:cs="Arial"/>
          <w:sz w:val="20"/>
          <w:szCs w:val="20"/>
        </w:rPr>
        <w:t>ự</w:t>
      </w:r>
      <w:r w:rsidRPr="00D40176">
        <w:rPr>
          <w:rFonts w:ascii="Arial" w:hAnsi="Arial" w:cs="Arial"/>
          <w:sz w:val="20"/>
          <w:szCs w:val="20"/>
        </w:rPr>
        <w:t>ng: 01 b</w:t>
      </w:r>
      <w:r w:rsidRPr="00D40176">
        <w:rPr>
          <w:rFonts w:ascii="Arial" w:hAnsi="Arial" w:cs="Arial"/>
          <w:sz w:val="20"/>
          <w:szCs w:val="20"/>
        </w:rPr>
        <w:t>ả</w:t>
      </w:r>
      <w:r w:rsidRPr="00D40176">
        <w:rPr>
          <w:rFonts w:ascii="Arial" w:hAnsi="Arial" w:cs="Arial"/>
          <w:sz w:val="20"/>
          <w:szCs w:val="20"/>
        </w:rPr>
        <w:t>n chính;</w:t>
      </w:r>
    </w:p>
    <w:p w14:paraId="504FDF4A" w14:textId="77777777" w:rsidR="002B1027" w:rsidRPr="00D40176" w:rsidRDefault="007E04C2" w:rsidP="006E5ADA">
      <w:pPr>
        <w:adjustRightInd w:val="0"/>
        <w:snapToGrid w:val="0"/>
        <w:spacing w:after="120" w:line="240" w:lineRule="auto"/>
        <w:ind w:firstLine="720"/>
        <w:jc w:val="both"/>
        <w:rPr>
          <w:rFonts w:ascii="Arial" w:hAnsi="Arial" w:cs="Arial"/>
          <w:sz w:val="20"/>
          <w:szCs w:val="20"/>
        </w:rPr>
      </w:pPr>
      <w:r w:rsidRPr="00D40176">
        <w:rPr>
          <w:rFonts w:ascii="Arial" w:hAnsi="Arial" w:cs="Arial"/>
          <w:sz w:val="20"/>
          <w:szCs w:val="20"/>
        </w:rPr>
        <w:t>Văn b</w:t>
      </w:r>
      <w:r w:rsidRPr="00D40176">
        <w:rPr>
          <w:rFonts w:ascii="Arial" w:hAnsi="Arial" w:cs="Arial"/>
          <w:sz w:val="20"/>
          <w:szCs w:val="20"/>
        </w:rPr>
        <w:t>ả</w:t>
      </w:r>
      <w:r w:rsidRPr="00D40176">
        <w:rPr>
          <w:rFonts w:ascii="Arial" w:hAnsi="Arial" w:cs="Arial"/>
          <w:sz w:val="20"/>
          <w:szCs w:val="20"/>
        </w:rPr>
        <w:t>n c</w:t>
      </w:r>
      <w:r w:rsidRPr="00D40176">
        <w:rPr>
          <w:rFonts w:ascii="Arial" w:hAnsi="Arial" w:cs="Arial"/>
          <w:sz w:val="20"/>
          <w:szCs w:val="20"/>
        </w:rPr>
        <w:t>ủ</w:t>
      </w:r>
      <w:r w:rsidRPr="00D40176">
        <w:rPr>
          <w:rFonts w:ascii="Arial" w:hAnsi="Arial" w:cs="Arial"/>
          <w:sz w:val="20"/>
          <w:szCs w:val="20"/>
        </w:rPr>
        <w:t>a cơ quan qu</w:t>
      </w:r>
      <w:r w:rsidRPr="00D40176">
        <w:rPr>
          <w:rFonts w:ascii="Arial" w:hAnsi="Arial" w:cs="Arial"/>
          <w:sz w:val="20"/>
          <w:szCs w:val="20"/>
        </w:rPr>
        <w:t>ả</w:t>
      </w:r>
      <w:r w:rsidRPr="00D40176">
        <w:rPr>
          <w:rFonts w:ascii="Arial" w:hAnsi="Arial" w:cs="Arial"/>
          <w:sz w:val="20"/>
          <w:szCs w:val="20"/>
        </w:rPr>
        <w:t>n lý c</w:t>
      </w:r>
      <w:r w:rsidRPr="00D40176">
        <w:rPr>
          <w:rFonts w:ascii="Arial" w:hAnsi="Arial" w:cs="Arial"/>
          <w:sz w:val="20"/>
          <w:szCs w:val="20"/>
        </w:rPr>
        <w:t>ấ</w:t>
      </w:r>
      <w:r w:rsidRPr="00D40176">
        <w:rPr>
          <w:rFonts w:ascii="Arial" w:hAnsi="Arial" w:cs="Arial"/>
          <w:sz w:val="20"/>
          <w:szCs w:val="20"/>
        </w:rPr>
        <w:t>p trên (n</w:t>
      </w:r>
      <w:r w:rsidRPr="00D40176">
        <w:rPr>
          <w:rFonts w:ascii="Arial" w:hAnsi="Arial" w:cs="Arial"/>
          <w:sz w:val="20"/>
          <w:szCs w:val="20"/>
        </w:rPr>
        <w:t>ế</w:t>
      </w:r>
      <w:r w:rsidRPr="00D40176">
        <w:rPr>
          <w:rFonts w:ascii="Arial" w:hAnsi="Arial" w:cs="Arial"/>
          <w:sz w:val="20"/>
          <w:szCs w:val="20"/>
        </w:rPr>
        <w:t>u có) c</w:t>
      </w:r>
      <w:r w:rsidRPr="00D40176">
        <w:rPr>
          <w:rFonts w:ascii="Arial" w:hAnsi="Arial" w:cs="Arial"/>
          <w:sz w:val="20"/>
          <w:szCs w:val="20"/>
        </w:rPr>
        <w:t>ủ</w:t>
      </w:r>
      <w:r w:rsidRPr="00D40176">
        <w:rPr>
          <w:rFonts w:ascii="Arial" w:hAnsi="Arial" w:cs="Arial"/>
          <w:sz w:val="20"/>
          <w:szCs w:val="20"/>
        </w:rPr>
        <w:t>a cơ quan, t</w:t>
      </w:r>
      <w:r w:rsidRPr="00D40176">
        <w:rPr>
          <w:rFonts w:ascii="Arial" w:hAnsi="Arial" w:cs="Arial"/>
          <w:sz w:val="20"/>
          <w:szCs w:val="20"/>
        </w:rPr>
        <w:t>ổ</w:t>
      </w:r>
      <w:r w:rsidRPr="00D40176">
        <w:rPr>
          <w:rFonts w:ascii="Arial" w:hAnsi="Arial" w:cs="Arial"/>
          <w:sz w:val="20"/>
          <w:szCs w:val="20"/>
        </w:rPr>
        <w:t xml:space="preserve"> ch</w:t>
      </w:r>
      <w:r w:rsidRPr="00D40176">
        <w:rPr>
          <w:rFonts w:ascii="Arial" w:hAnsi="Arial" w:cs="Arial"/>
          <w:sz w:val="20"/>
          <w:szCs w:val="20"/>
        </w:rPr>
        <w:t>ứ</w:t>
      </w:r>
      <w:r w:rsidRPr="00D40176">
        <w:rPr>
          <w:rFonts w:ascii="Arial" w:hAnsi="Arial" w:cs="Arial"/>
          <w:sz w:val="20"/>
          <w:szCs w:val="20"/>
        </w:rPr>
        <w:t>c, đơn v</w:t>
      </w:r>
      <w:r w:rsidRPr="00D40176">
        <w:rPr>
          <w:rFonts w:ascii="Arial" w:hAnsi="Arial" w:cs="Arial"/>
          <w:sz w:val="20"/>
          <w:szCs w:val="20"/>
        </w:rPr>
        <w:t>ị</w:t>
      </w:r>
      <w:r w:rsidRPr="00D40176">
        <w:rPr>
          <w:rFonts w:ascii="Arial" w:hAnsi="Arial" w:cs="Arial"/>
          <w:sz w:val="20"/>
          <w:szCs w:val="20"/>
        </w:rPr>
        <w:t xml:space="preserve"> qu</w:t>
      </w:r>
      <w:r w:rsidRPr="00D40176">
        <w:rPr>
          <w:rFonts w:ascii="Arial" w:hAnsi="Arial" w:cs="Arial"/>
          <w:sz w:val="20"/>
          <w:szCs w:val="20"/>
        </w:rPr>
        <w:t>ả</w:t>
      </w:r>
      <w:r w:rsidRPr="00D40176">
        <w:rPr>
          <w:rFonts w:ascii="Arial" w:hAnsi="Arial" w:cs="Arial"/>
          <w:sz w:val="20"/>
          <w:szCs w:val="20"/>
        </w:rPr>
        <w:t>n lý tài s</w:t>
      </w:r>
      <w:r w:rsidRPr="00D40176">
        <w:rPr>
          <w:rFonts w:ascii="Arial" w:hAnsi="Arial" w:cs="Arial"/>
          <w:sz w:val="20"/>
          <w:szCs w:val="20"/>
        </w:rPr>
        <w:t>ả</w:t>
      </w:r>
      <w:r w:rsidRPr="00D40176">
        <w:rPr>
          <w:rFonts w:ascii="Arial" w:hAnsi="Arial" w:cs="Arial"/>
          <w:sz w:val="20"/>
          <w:szCs w:val="20"/>
        </w:rPr>
        <w:t>n v</w:t>
      </w:r>
      <w:r w:rsidRPr="00D40176">
        <w:rPr>
          <w:rFonts w:ascii="Arial" w:hAnsi="Arial" w:cs="Arial"/>
          <w:sz w:val="20"/>
          <w:szCs w:val="20"/>
        </w:rPr>
        <w:t>ề</w:t>
      </w:r>
      <w:r w:rsidRPr="00D40176">
        <w:rPr>
          <w:rFonts w:ascii="Arial" w:hAnsi="Arial" w:cs="Arial"/>
          <w:sz w:val="20"/>
          <w:szCs w:val="20"/>
        </w:rPr>
        <w:t xml:space="preserve"> vi</w:t>
      </w:r>
      <w:r w:rsidRPr="00D40176">
        <w:rPr>
          <w:rFonts w:ascii="Arial" w:hAnsi="Arial" w:cs="Arial"/>
          <w:sz w:val="20"/>
          <w:szCs w:val="20"/>
        </w:rPr>
        <w:t>ệ</w:t>
      </w:r>
      <w:r w:rsidRPr="00D40176">
        <w:rPr>
          <w:rFonts w:ascii="Arial" w:hAnsi="Arial" w:cs="Arial"/>
          <w:sz w:val="20"/>
          <w:szCs w:val="20"/>
        </w:rPr>
        <w:t>c đ</w:t>
      </w:r>
      <w:r w:rsidRPr="00D40176">
        <w:rPr>
          <w:rFonts w:ascii="Arial" w:hAnsi="Arial" w:cs="Arial"/>
          <w:sz w:val="20"/>
          <w:szCs w:val="20"/>
        </w:rPr>
        <w:t>ề</w:t>
      </w:r>
      <w:r w:rsidRPr="00D40176">
        <w:rPr>
          <w:rFonts w:ascii="Arial" w:hAnsi="Arial" w:cs="Arial"/>
          <w:sz w:val="20"/>
          <w:szCs w:val="20"/>
        </w:rPr>
        <w:t xml:space="preserve"> ngh</w:t>
      </w:r>
      <w:r w:rsidRPr="00D40176">
        <w:rPr>
          <w:rFonts w:ascii="Arial" w:hAnsi="Arial" w:cs="Arial"/>
          <w:sz w:val="20"/>
          <w:szCs w:val="20"/>
        </w:rPr>
        <w:t>ị</w:t>
      </w:r>
      <w:r w:rsidRPr="00D40176">
        <w:rPr>
          <w:rFonts w:ascii="Arial" w:hAnsi="Arial" w:cs="Arial"/>
          <w:sz w:val="20"/>
          <w:szCs w:val="20"/>
        </w:rPr>
        <w:t xml:space="preserve"> đi</w:t>
      </w:r>
      <w:r w:rsidRPr="00D40176">
        <w:rPr>
          <w:rFonts w:ascii="Arial" w:hAnsi="Arial" w:cs="Arial"/>
          <w:sz w:val="20"/>
          <w:szCs w:val="20"/>
        </w:rPr>
        <w:t>ề</w:t>
      </w:r>
      <w:r w:rsidRPr="00D40176">
        <w:rPr>
          <w:rFonts w:ascii="Arial" w:hAnsi="Arial" w:cs="Arial"/>
          <w:sz w:val="20"/>
          <w:szCs w:val="20"/>
        </w:rPr>
        <w:t>u chuy</w:t>
      </w:r>
      <w:r w:rsidRPr="00D40176">
        <w:rPr>
          <w:rFonts w:ascii="Arial" w:hAnsi="Arial" w:cs="Arial"/>
          <w:sz w:val="20"/>
          <w:szCs w:val="20"/>
        </w:rPr>
        <w:t>ể</w:t>
      </w:r>
      <w:r w:rsidRPr="00D40176">
        <w:rPr>
          <w:rFonts w:ascii="Arial" w:hAnsi="Arial" w:cs="Arial"/>
          <w:sz w:val="20"/>
          <w:szCs w:val="20"/>
        </w:rPr>
        <w:t>n tài s</w:t>
      </w:r>
      <w:r w:rsidRPr="00D40176">
        <w:rPr>
          <w:rFonts w:ascii="Arial" w:hAnsi="Arial" w:cs="Arial"/>
          <w:sz w:val="20"/>
          <w:szCs w:val="20"/>
        </w:rPr>
        <w:t>ả</w:t>
      </w:r>
      <w:r w:rsidRPr="00D40176">
        <w:rPr>
          <w:rFonts w:ascii="Arial" w:hAnsi="Arial" w:cs="Arial"/>
          <w:sz w:val="20"/>
          <w:szCs w:val="20"/>
        </w:rPr>
        <w:t>n: 01 b</w:t>
      </w:r>
      <w:r w:rsidRPr="00D40176">
        <w:rPr>
          <w:rFonts w:ascii="Arial" w:hAnsi="Arial" w:cs="Arial"/>
          <w:sz w:val="20"/>
          <w:szCs w:val="20"/>
        </w:rPr>
        <w:t>ả</w:t>
      </w:r>
      <w:r w:rsidRPr="00D40176">
        <w:rPr>
          <w:rFonts w:ascii="Arial" w:hAnsi="Arial" w:cs="Arial"/>
          <w:sz w:val="20"/>
          <w:szCs w:val="20"/>
        </w:rPr>
        <w:t>n sao;</w:t>
      </w:r>
    </w:p>
    <w:p w14:paraId="2336099A" w14:textId="77777777" w:rsidR="002B1027" w:rsidRPr="00D40176" w:rsidRDefault="007E04C2" w:rsidP="006E5ADA">
      <w:pPr>
        <w:adjustRightInd w:val="0"/>
        <w:snapToGrid w:val="0"/>
        <w:spacing w:after="120" w:line="240" w:lineRule="auto"/>
        <w:ind w:firstLine="720"/>
        <w:jc w:val="both"/>
        <w:rPr>
          <w:rFonts w:ascii="Arial" w:hAnsi="Arial" w:cs="Arial"/>
          <w:sz w:val="20"/>
          <w:szCs w:val="20"/>
        </w:rPr>
      </w:pPr>
      <w:r w:rsidRPr="00D40176">
        <w:rPr>
          <w:rFonts w:ascii="Arial" w:hAnsi="Arial" w:cs="Arial"/>
          <w:sz w:val="20"/>
          <w:szCs w:val="20"/>
        </w:rPr>
        <w:t>Văn b</w:t>
      </w:r>
      <w:r w:rsidRPr="00D40176">
        <w:rPr>
          <w:rFonts w:ascii="Arial" w:hAnsi="Arial" w:cs="Arial"/>
          <w:sz w:val="20"/>
          <w:szCs w:val="20"/>
        </w:rPr>
        <w:t>ả</w:t>
      </w:r>
      <w:r w:rsidRPr="00D40176">
        <w:rPr>
          <w:rFonts w:ascii="Arial" w:hAnsi="Arial" w:cs="Arial"/>
          <w:sz w:val="20"/>
          <w:szCs w:val="20"/>
        </w:rPr>
        <w:t>n c</w:t>
      </w:r>
      <w:r w:rsidRPr="00D40176">
        <w:rPr>
          <w:rFonts w:ascii="Arial" w:hAnsi="Arial" w:cs="Arial"/>
          <w:sz w:val="20"/>
          <w:szCs w:val="20"/>
        </w:rPr>
        <w:t>ủ</w:t>
      </w:r>
      <w:r w:rsidRPr="00D40176">
        <w:rPr>
          <w:rFonts w:ascii="Arial" w:hAnsi="Arial" w:cs="Arial"/>
          <w:sz w:val="20"/>
          <w:szCs w:val="20"/>
        </w:rPr>
        <w:t>a</w:t>
      </w:r>
      <w:r w:rsidRPr="00D40176">
        <w:rPr>
          <w:rFonts w:ascii="Arial" w:hAnsi="Arial" w:cs="Arial"/>
          <w:sz w:val="20"/>
          <w:szCs w:val="20"/>
        </w:rPr>
        <w:t xml:space="preserve"> B</w:t>
      </w:r>
      <w:r w:rsidRPr="00D40176">
        <w:rPr>
          <w:rFonts w:ascii="Arial" w:hAnsi="Arial" w:cs="Arial"/>
          <w:sz w:val="20"/>
          <w:szCs w:val="20"/>
        </w:rPr>
        <w:t>ộ</w:t>
      </w:r>
      <w:r w:rsidRPr="00D40176">
        <w:rPr>
          <w:rFonts w:ascii="Arial" w:hAnsi="Arial" w:cs="Arial"/>
          <w:sz w:val="20"/>
          <w:szCs w:val="20"/>
        </w:rPr>
        <w:t xml:space="preserve"> Xây d</w:t>
      </w:r>
      <w:r w:rsidRPr="00D40176">
        <w:rPr>
          <w:rFonts w:ascii="Arial" w:hAnsi="Arial" w:cs="Arial"/>
          <w:sz w:val="20"/>
          <w:szCs w:val="20"/>
        </w:rPr>
        <w:t>ự</w:t>
      </w:r>
      <w:r w:rsidRPr="00D40176">
        <w:rPr>
          <w:rFonts w:ascii="Arial" w:hAnsi="Arial" w:cs="Arial"/>
          <w:sz w:val="20"/>
          <w:szCs w:val="20"/>
        </w:rPr>
        <w:t>ng v</w:t>
      </w:r>
      <w:r w:rsidRPr="00D40176">
        <w:rPr>
          <w:rFonts w:ascii="Arial" w:hAnsi="Arial" w:cs="Arial"/>
          <w:sz w:val="20"/>
          <w:szCs w:val="20"/>
        </w:rPr>
        <w:t>ề</w:t>
      </w:r>
      <w:r w:rsidRPr="00D40176">
        <w:rPr>
          <w:rFonts w:ascii="Arial" w:hAnsi="Arial" w:cs="Arial"/>
          <w:sz w:val="20"/>
          <w:szCs w:val="20"/>
        </w:rPr>
        <w:t xml:space="preserve"> vi</w:t>
      </w:r>
      <w:r w:rsidRPr="00D40176">
        <w:rPr>
          <w:rFonts w:ascii="Arial" w:hAnsi="Arial" w:cs="Arial"/>
          <w:sz w:val="20"/>
          <w:szCs w:val="20"/>
        </w:rPr>
        <w:t>ệ</w:t>
      </w:r>
      <w:r w:rsidRPr="00D40176">
        <w:rPr>
          <w:rFonts w:ascii="Arial" w:hAnsi="Arial" w:cs="Arial"/>
          <w:sz w:val="20"/>
          <w:szCs w:val="20"/>
        </w:rPr>
        <w:t>c đ</w:t>
      </w:r>
      <w:r w:rsidRPr="00D40176">
        <w:rPr>
          <w:rFonts w:ascii="Arial" w:hAnsi="Arial" w:cs="Arial"/>
          <w:sz w:val="20"/>
          <w:szCs w:val="20"/>
        </w:rPr>
        <w:t>ề</w:t>
      </w:r>
      <w:r w:rsidRPr="00D40176">
        <w:rPr>
          <w:rFonts w:ascii="Arial" w:hAnsi="Arial" w:cs="Arial"/>
          <w:sz w:val="20"/>
          <w:szCs w:val="20"/>
        </w:rPr>
        <w:t xml:space="preserve"> ngh</w:t>
      </w:r>
      <w:r w:rsidRPr="00D40176">
        <w:rPr>
          <w:rFonts w:ascii="Arial" w:hAnsi="Arial" w:cs="Arial"/>
          <w:sz w:val="20"/>
          <w:szCs w:val="20"/>
        </w:rPr>
        <w:t>ị</w:t>
      </w:r>
      <w:r w:rsidRPr="00D40176">
        <w:rPr>
          <w:rFonts w:ascii="Arial" w:hAnsi="Arial" w:cs="Arial"/>
          <w:sz w:val="20"/>
          <w:szCs w:val="20"/>
        </w:rPr>
        <w:t xml:space="preserve"> đư</w:t>
      </w:r>
      <w:r w:rsidRPr="00D40176">
        <w:rPr>
          <w:rFonts w:ascii="Arial" w:hAnsi="Arial" w:cs="Arial"/>
          <w:sz w:val="20"/>
          <w:szCs w:val="20"/>
        </w:rPr>
        <w:t>ợ</w:t>
      </w:r>
      <w:r w:rsidRPr="00D40176">
        <w:rPr>
          <w:rFonts w:ascii="Arial" w:hAnsi="Arial" w:cs="Arial"/>
          <w:sz w:val="20"/>
          <w:szCs w:val="20"/>
        </w:rPr>
        <w:t>c ti</w:t>
      </w:r>
      <w:r w:rsidRPr="00D40176">
        <w:rPr>
          <w:rFonts w:ascii="Arial" w:hAnsi="Arial" w:cs="Arial"/>
          <w:sz w:val="20"/>
          <w:szCs w:val="20"/>
        </w:rPr>
        <w:t>ế</w:t>
      </w:r>
      <w:r w:rsidRPr="00D40176">
        <w:rPr>
          <w:rFonts w:ascii="Arial" w:hAnsi="Arial" w:cs="Arial"/>
          <w:sz w:val="20"/>
          <w:szCs w:val="20"/>
        </w:rPr>
        <w:t>p nh</w:t>
      </w:r>
      <w:r w:rsidRPr="00D40176">
        <w:rPr>
          <w:rFonts w:ascii="Arial" w:hAnsi="Arial" w:cs="Arial"/>
          <w:sz w:val="20"/>
          <w:szCs w:val="20"/>
        </w:rPr>
        <w:t>ậ</w:t>
      </w:r>
      <w:r w:rsidRPr="00D40176">
        <w:rPr>
          <w:rFonts w:ascii="Arial" w:hAnsi="Arial" w:cs="Arial"/>
          <w:sz w:val="20"/>
          <w:szCs w:val="20"/>
        </w:rPr>
        <w:t>n tài s</w:t>
      </w:r>
      <w:r w:rsidRPr="00D40176">
        <w:rPr>
          <w:rFonts w:ascii="Arial" w:hAnsi="Arial" w:cs="Arial"/>
          <w:sz w:val="20"/>
          <w:szCs w:val="20"/>
        </w:rPr>
        <w:t>ả</w:t>
      </w:r>
      <w:r w:rsidRPr="00D40176">
        <w:rPr>
          <w:rFonts w:ascii="Arial" w:hAnsi="Arial" w:cs="Arial"/>
          <w:sz w:val="20"/>
          <w:szCs w:val="20"/>
        </w:rPr>
        <w:t>n: 01 b</w:t>
      </w:r>
      <w:r w:rsidRPr="00D40176">
        <w:rPr>
          <w:rFonts w:ascii="Arial" w:hAnsi="Arial" w:cs="Arial"/>
          <w:sz w:val="20"/>
          <w:szCs w:val="20"/>
        </w:rPr>
        <w:t>ả</w:t>
      </w:r>
      <w:r w:rsidRPr="00D40176">
        <w:rPr>
          <w:rFonts w:ascii="Arial" w:hAnsi="Arial" w:cs="Arial"/>
          <w:sz w:val="20"/>
          <w:szCs w:val="20"/>
        </w:rPr>
        <w:t>n chính;</w:t>
      </w:r>
    </w:p>
    <w:p w14:paraId="6B1B2C1D" w14:textId="77777777" w:rsidR="002B1027" w:rsidRPr="00D40176" w:rsidRDefault="007E04C2" w:rsidP="006E5ADA">
      <w:pPr>
        <w:adjustRightInd w:val="0"/>
        <w:snapToGrid w:val="0"/>
        <w:spacing w:after="120" w:line="240" w:lineRule="auto"/>
        <w:ind w:firstLine="720"/>
        <w:jc w:val="both"/>
        <w:rPr>
          <w:rFonts w:ascii="Arial" w:hAnsi="Arial" w:cs="Arial"/>
          <w:sz w:val="20"/>
          <w:szCs w:val="20"/>
        </w:rPr>
      </w:pPr>
      <w:r w:rsidRPr="00D40176">
        <w:rPr>
          <w:rFonts w:ascii="Arial" w:hAnsi="Arial" w:cs="Arial"/>
          <w:sz w:val="20"/>
          <w:szCs w:val="20"/>
        </w:rPr>
        <w:t>Danh m</w:t>
      </w:r>
      <w:r w:rsidRPr="00D40176">
        <w:rPr>
          <w:rFonts w:ascii="Arial" w:hAnsi="Arial" w:cs="Arial"/>
          <w:sz w:val="20"/>
          <w:szCs w:val="20"/>
        </w:rPr>
        <w:t>ụ</w:t>
      </w:r>
      <w:r w:rsidRPr="00D40176">
        <w:rPr>
          <w:rFonts w:ascii="Arial" w:hAnsi="Arial" w:cs="Arial"/>
          <w:sz w:val="20"/>
          <w:szCs w:val="20"/>
        </w:rPr>
        <w:t>c tài s</w:t>
      </w:r>
      <w:r w:rsidRPr="00D40176">
        <w:rPr>
          <w:rFonts w:ascii="Arial" w:hAnsi="Arial" w:cs="Arial"/>
          <w:sz w:val="20"/>
          <w:szCs w:val="20"/>
        </w:rPr>
        <w:t>ả</w:t>
      </w:r>
      <w:r w:rsidRPr="00D40176">
        <w:rPr>
          <w:rFonts w:ascii="Arial" w:hAnsi="Arial" w:cs="Arial"/>
          <w:sz w:val="20"/>
          <w:szCs w:val="20"/>
        </w:rPr>
        <w:t>n đ</w:t>
      </w:r>
      <w:r w:rsidRPr="00D40176">
        <w:rPr>
          <w:rFonts w:ascii="Arial" w:hAnsi="Arial" w:cs="Arial"/>
          <w:sz w:val="20"/>
          <w:szCs w:val="20"/>
        </w:rPr>
        <w:t>ề</w:t>
      </w:r>
      <w:r w:rsidRPr="00D40176">
        <w:rPr>
          <w:rFonts w:ascii="Arial" w:hAnsi="Arial" w:cs="Arial"/>
          <w:sz w:val="20"/>
          <w:szCs w:val="20"/>
        </w:rPr>
        <w:t xml:space="preserve"> ngh</w:t>
      </w:r>
      <w:r w:rsidRPr="00D40176">
        <w:rPr>
          <w:rFonts w:ascii="Arial" w:hAnsi="Arial" w:cs="Arial"/>
          <w:sz w:val="20"/>
          <w:szCs w:val="20"/>
        </w:rPr>
        <w:t>ị</w:t>
      </w:r>
      <w:r w:rsidRPr="00D40176">
        <w:rPr>
          <w:rFonts w:ascii="Arial" w:hAnsi="Arial" w:cs="Arial"/>
          <w:sz w:val="20"/>
          <w:szCs w:val="20"/>
        </w:rPr>
        <w:t xml:space="preserve"> đi</w:t>
      </w:r>
      <w:r w:rsidRPr="00D40176">
        <w:rPr>
          <w:rFonts w:ascii="Arial" w:hAnsi="Arial" w:cs="Arial"/>
          <w:sz w:val="20"/>
          <w:szCs w:val="20"/>
        </w:rPr>
        <w:t>ề</w:t>
      </w:r>
      <w:r w:rsidRPr="00D40176">
        <w:rPr>
          <w:rFonts w:ascii="Arial" w:hAnsi="Arial" w:cs="Arial"/>
          <w:sz w:val="20"/>
          <w:szCs w:val="20"/>
        </w:rPr>
        <w:t>u chuy</w:t>
      </w:r>
      <w:r w:rsidRPr="00D40176">
        <w:rPr>
          <w:rFonts w:ascii="Arial" w:hAnsi="Arial" w:cs="Arial"/>
          <w:sz w:val="20"/>
          <w:szCs w:val="20"/>
        </w:rPr>
        <w:t>ể</w:t>
      </w:r>
      <w:r w:rsidRPr="00D40176">
        <w:rPr>
          <w:rFonts w:ascii="Arial" w:hAnsi="Arial" w:cs="Arial"/>
          <w:sz w:val="20"/>
          <w:szCs w:val="20"/>
        </w:rPr>
        <w:t>n (tên tài s</w:t>
      </w:r>
      <w:r w:rsidRPr="00D40176">
        <w:rPr>
          <w:rFonts w:ascii="Arial" w:hAnsi="Arial" w:cs="Arial"/>
          <w:sz w:val="20"/>
          <w:szCs w:val="20"/>
        </w:rPr>
        <w:t>ả</w:t>
      </w:r>
      <w:r w:rsidRPr="00D40176">
        <w:rPr>
          <w:rFonts w:ascii="Arial" w:hAnsi="Arial" w:cs="Arial"/>
          <w:sz w:val="20"/>
          <w:szCs w:val="20"/>
        </w:rPr>
        <w:t>n, tên tuy</w:t>
      </w:r>
      <w:r w:rsidRPr="00D40176">
        <w:rPr>
          <w:rFonts w:ascii="Arial" w:hAnsi="Arial" w:cs="Arial"/>
          <w:sz w:val="20"/>
          <w:szCs w:val="20"/>
        </w:rPr>
        <w:t>ế</w:t>
      </w:r>
      <w:r w:rsidRPr="00D40176">
        <w:rPr>
          <w:rFonts w:ascii="Arial" w:hAnsi="Arial" w:cs="Arial"/>
          <w:sz w:val="20"/>
          <w:szCs w:val="20"/>
        </w:rPr>
        <w:t>n, đ</w:t>
      </w:r>
      <w:r w:rsidRPr="00D40176">
        <w:rPr>
          <w:rFonts w:ascii="Arial" w:hAnsi="Arial" w:cs="Arial"/>
          <w:sz w:val="20"/>
          <w:szCs w:val="20"/>
        </w:rPr>
        <w:t>ị</w:t>
      </w:r>
      <w:r w:rsidRPr="00D40176">
        <w:rPr>
          <w:rFonts w:ascii="Arial" w:hAnsi="Arial" w:cs="Arial"/>
          <w:sz w:val="20"/>
          <w:szCs w:val="20"/>
        </w:rPr>
        <w:t>a ch</w:t>
      </w:r>
      <w:r w:rsidRPr="00D40176">
        <w:rPr>
          <w:rFonts w:ascii="Arial" w:hAnsi="Arial" w:cs="Arial"/>
          <w:sz w:val="20"/>
          <w:szCs w:val="20"/>
        </w:rPr>
        <w:t>ỉ</w:t>
      </w:r>
      <w:r w:rsidRPr="00D40176">
        <w:rPr>
          <w:rFonts w:ascii="Arial" w:hAnsi="Arial" w:cs="Arial"/>
          <w:sz w:val="20"/>
          <w:szCs w:val="20"/>
        </w:rPr>
        <w:t>, năm đưa vào s</w:t>
      </w:r>
      <w:r w:rsidRPr="00D40176">
        <w:rPr>
          <w:rFonts w:ascii="Arial" w:hAnsi="Arial" w:cs="Arial"/>
          <w:sz w:val="20"/>
          <w:szCs w:val="20"/>
        </w:rPr>
        <w:t>ử</w:t>
      </w:r>
      <w:r w:rsidRPr="00D40176">
        <w:rPr>
          <w:rFonts w:ascii="Arial" w:hAnsi="Arial" w:cs="Arial"/>
          <w:sz w:val="20"/>
          <w:szCs w:val="20"/>
        </w:rPr>
        <w:t xml:space="preserve"> d</w:t>
      </w:r>
      <w:r w:rsidRPr="00D40176">
        <w:rPr>
          <w:rFonts w:ascii="Arial" w:hAnsi="Arial" w:cs="Arial"/>
          <w:sz w:val="20"/>
          <w:szCs w:val="20"/>
        </w:rPr>
        <w:t>ụ</w:t>
      </w:r>
      <w:r w:rsidRPr="00D40176">
        <w:rPr>
          <w:rFonts w:ascii="Arial" w:hAnsi="Arial" w:cs="Arial"/>
          <w:sz w:val="20"/>
          <w:szCs w:val="20"/>
        </w:rPr>
        <w:t>ng; thông s</w:t>
      </w:r>
      <w:r w:rsidRPr="00D40176">
        <w:rPr>
          <w:rFonts w:ascii="Arial" w:hAnsi="Arial" w:cs="Arial"/>
          <w:sz w:val="20"/>
          <w:szCs w:val="20"/>
        </w:rPr>
        <w:t>ố</w:t>
      </w:r>
      <w:r w:rsidRPr="00D40176">
        <w:rPr>
          <w:rFonts w:ascii="Arial" w:hAnsi="Arial" w:cs="Arial"/>
          <w:sz w:val="20"/>
          <w:szCs w:val="20"/>
        </w:rPr>
        <w:t xml:space="preserve"> cơ b</w:t>
      </w:r>
      <w:r w:rsidRPr="00D40176">
        <w:rPr>
          <w:rFonts w:ascii="Arial" w:hAnsi="Arial" w:cs="Arial"/>
          <w:sz w:val="20"/>
          <w:szCs w:val="20"/>
        </w:rPr>
        <w:t>ả</w:t>
      </w:r>
      <w:r w:rsidRPr="00D40176">
        <w:rPr>
          <w:rFonts w:ascii="Arial" w:hAnsi="Arial" w:cs="Arial"/>
          <w:sz w:val="20"/>
          <w:szCs w:val="20"/>
        </w:rPr>
        <w:t>n (chi</w:t>
      </w:r>
      <w:r w:rsidRPr="00D40176">
        <w:rPr>
          <w:rFonts w:ascii="Arial" w:hAnsi="Arial" w:cs="Arial"/>
          <w:sz w:val="20"/>
          <w:szCs w:val="20"/>
        </w:rPr>
        <w:t>ề</w:t>
      </w:r>
      <w:r w:rsidRPr="00D40176">
        <w:rPr>
          <w:rFonts w:ascii="Arial" w:hAnsi="Arial" w:cs="Arial"/>
          <w:sz w:val="20"/>
          <w:szCs w:val="20"/>
        </w:rPr>
        <w:t>u dài, di</w:t>
      </w:r>
      <w:r w:rsidRPr="00D40176">
        <w:rPr>
          <w:rFonts w:ascii="Arial" w:hAnsi="Arial" w:cs="Arial"/>
          <w:sz w:val="20"/>
          <w:szCs w:val="20"/>
        </w:rPr>
        <w:t>ệ</w:t>
      </w:r>
      <w:r w:rsidRPr="00D40176">
        <w:rPr>
          <w:rFonts w:ascii="Arial" w:hAnsi="Arial" w:cs="Arial"/>
          <w:sz w:val="20"/>
          <w:szCs w:val="20"/>
        </w:rPr>
        <w:t>n tích, kh</w:t>
      </w:r>
      <w:r w:rsidRPr="00D40176">
        <w:rPr>
          <w:rFonts w:ascii="Arial" w:hAnsi="Arial" w:cs="Arial"/>
          <w:sz w:val="20"/>
          <w:szCs w:val="20"/>
        </w:rPr>
        <w:t>ố</w:t>
      </w:r>
      <w:r w:rsidRPr="00D40176">
        <w:rPr>
          <w:rFonts w:ascii="Arial" w:hAnsi="Arial" w:cs="Arial"/>
          <w:sz w:val="20"/>
          <w:szCs w:val="20"/>
        </w:rPr>
        <w:t>i lư</w:t>
      </w:r>
      <w:r w:rsidRPr="00D40176">
        <w:rPr>
          <w:rFonts w:ascii="Arial" w:hAnsi="Arial" w:cs="Arial"/>
          <w:sz w:val="20"/>
          <w:szCs w:val="20"/>
        </w:rPr>
        <w:t>ợ</w:t>
      </w:r>
      <w:r w:rsidRPr="00D40176">
        <w:rPr>
          <w:rFonts w:ascii="Arial" w:hAnsi="Arial" w:cs="Arial"/>
          <w:sz w:val="20"/>
          <w:szCs w:val="20"/>
        </w:rPr>
        <w:t>ng,...); nguyên giá, giá tr</w:t>
      </w:r>
      <w:r w:rsidRPr="00D40176">
        <w:rPr>
          <w:rFonts w:ascii="Arial" w:hAnsi="Arial" w:cs="Arial"/>
          <w:sz w:val="20"/>
          <w:szCs w:val="20"/>
        </w:rPr>
        <w:t>ị</w:t>
      </w:r>
      <w:r w:rsidRPr="00D40176">
        <w:rPr>
          <w:rFonts w:ascii="Arial" w:hAnsi="Arial" w:cs="Arial"/>
          <w:sz w:val="20"/>
          <w:szCs w:val="20"/>
        </w:rPr>
        <w:t xml:space="preserve"> còn l</w:t>
      </w:r>
      <w:r w:rsidRPr="00D40176">
        <w:rPr>
          <w:rFonts w:ascii="Arial" w:hAnsi="Arial" w:cs="Arial"/>
          <w:sz w:val="20"/>
          <w:szCs w:val="20"/>
        </w:rPr>
        <w:t>ạ</w:t>
      </w:r>
      <w:r w:rsidRPr="00D40176">
        <w:rPr>
          <w:rFonts w:ascii="Arial" w:hAnsi="Arial" w:cs="Arial"/>
          <w:sz w:val="20"/>
          <w:szCs w:val="20"/>
        </w:rPr>
        <w:t>i; tình tr</w:t>
      </w:r>
      <w:r w:rsidRPr="00D40176">
        <w:rPr>
          <w:rFonts w:ascii="Arial" w:hAnsi="Arial" w:cs="Arial"/>
          <w:sz w:val="20"/>
          <w:szCs w:val="20"/>
        </w:rPr>
        <w:t>ạ</w:t>
      </w:r>
      <w:r w:rsidRPr="00D40176">
        <w:rPr>
          <w:rFonts w:ascii="Arial" w:hAnsi="Arial" w:cs="Arial"/>
          <w:sz w:val="20"/>
          <w:szCs w:val="20"/>
        </w:rPr>
        <w:t>ng s</w:t>
      </w:r>
      <w:r w:rsidRPr="00D40176">
        <w:rPr>
          <w:rFonts w:ascii="Arial" w:hAnsi="Arial" w:cs="Arial"/>
          <w:sz w:val="20"/>
          <w:szCs w:val="20"/>
        </w:rPr>
        <w:t>ử</w:t>
      </w:r>
      <w:r w:rsidRPr="00D40176">
        <w:rPr>
          <w:rFonts w:ascii="Arial" w:hAnsi="Arial" w:cs="Arial"/>
          <w:sz w:val="20"/>
          <w:szCs w:val="20"/>
        </w:rPr>
        <w:t xml:space="preserve"> d</w:t>
      </w:r>
      <w:r w:rsidRPr="00D40176">
        <w:rPr>
          <w:rFonts w:ascii="Arial" w:hAnsi="Arial" w:cs="Arial"/>
          <w:sz w:val="20"/>
          <w:szCs w:val="20"/>
        </w:rPr>
        <w:t>ụ</w:t>
      </w:r>
      <w:r w:rsidRPr="00D40176">
        <w:rPr>
          <w:rFonts w:ascii="Arial" w:hAnsi="Arial" w:cs="Arial"/>
          <w:sz w:val="20"/>
          <w:szCs w:val="20"/>
        </w:rPr>
        <w:t>ng c</w:t>
      </w:r>
      <w:r w:rsidRPr="00D40176">
        <w:rPr>
          <w:rFonts w:ascii="Arial" w:hAnsi="Arial" w:cs="Arial"/>
          <w:sz w:val="20"/>
          <w:szCs w:val="20"/>
        </w:rPr>
        <w:t>ủ</w:t>
      </w:r>
      <w:r w:rsidRPr="00D40176">
        <w:rPr>
          <w:rFonts w:ascii="Arial" w:hAnsi="Arial" w:cs="Arial"/>
          <w:sz w:val="20"/>
          <w:szCs w:val="20"/>
        </w:rPr>
        <w:t>a tài s</w:t>
      </w:r>
      <w:r w:rsidRPr="00D40176">
        <w:rPr>
          <w:rFonts w:ascii="Arial" w:hAnsi="Arial" w:cs="Arial"/>
          <w:sz w:val="20"/>
          <w:szCs w:val="20"/>
        </w:rPr>
        <w:t>ả</w:t>
      </w:r>
      <w:r w:rsidRPr="00D40176">
        <w:rPr>
          <w:rFonts w:ascii="Arial" w:hAnsi="Arial" w:cs="Arial"/>
          <w:sz w:val="20"/>
          <w:szCs w:val="20"/>
        </w:rPr>
        <w:t>n); lý do đi</w:t>
      </w:r>
      <w:r w:rsidRPr="00D40176">
        <w:rPr>
          <w:rFonts w:ascii="Arial" w:hAnsi="Arial" w:cs="Arial"/>
          <w:sz w:val="20"/>
          <w:szCs w:val="20"/>
        </w:rPr>
        <w:t>ề</w:t>
      </w:r>
      <w:r w:rsidRPr="00D40176">
        <w:rPr>
          <w:rFonts w:ascii="Arial" w:hAnsi="Arial" w:cs="Arial"/>
          <w:sz w:val="20"/>
          <w:szCs w:val="20"/>
        </w:rPr>
        <w:t>u chuy</w:t>
      </w:r>
      <w:r w:rsidRPr="00D40176">
        <w:rPr>
          <w:rFonts w:ascii="Arial" w:hAnsi="Arial" w:cs="Arial"/>
          <w:sz w:val="20"/>
          <w:szCs w:val="20"/>
        </w:rPr>
        <w:t>ể</w:t>
      </w:r>
      <w:r w:rsidRPr="00D40176">
        <w:rPr>
          <w:rFonts w:ascii="Arial" w:hAnsi="Arial" w:cs="Arial"/>
          <w:sz w:val="20"/>
          <w:szCs w:val="20"/>
        </w:rPr>
        <w:t>n: 01 b</w:t>
      </w:r>
      <w:r w:rsidRPr="00D40176">
        <w:rPr>
          <w:rFonts w:ascii="Arial" w:hAnsi="Arial" w:cs="Arial"/>
          <w:sz w:val="20"/>
          <w:szCs w:val="20"/>
        </w:rPr>
        <w:t>ả</w:t>
      </w:r>
      <w:r w:rsidRPr="00D40176">
        <w:rPr>
          <w:rFonts w:ascii="Arial" w:hAnsi="Arial" w:cs="Arial"/>
          <w:sz w:val="20"/>
          <w:szCs w:val="20"/>
        </w:rPr>
        <w:t>n chính;</w:t>
      </w:r>
    </w:p>
    <w:p w14:paraId="0C784634" w14:textId="77777777" w:rsidR="002B1027" w:rsidRPr="00D40176" w:rsidRDefault="007E04C2" w:rsidP="006E5ADA">
      <w:pPr>
        <w:adjustRightInd w:val="0"/>
        <w:snapToGrid w:val="0"/>
        <w:spacing w:after="120" w:line="240" w:lineRule="auto"/>
        <w:ind w:firstLine="720"/>
        <w:jc w:val="both"/>
        <w:rPr>
          <w:rFonts w:ascii="Arial" w:hAnsi="Arial" w:cs="Arial"/>
          <w:sz w:val="20"/>
          <w:szCs w:val="20"/>
        </w:rPr>
      </w:pPr>
      <w:r w:rsidRPr="00D40176">
        <w:rPr>
          <w:rFonts w:ascii="Arial" w:hAnsi="Arial" w:cs="Arial"/>
          <w:sz w:val="20"/>
          <w:szCs w:val="20"/>
        </w:rPr>
        <w:t>Các h</w:t>
      </w:r>
      <w:r w:rsidRPr="00D40176">
        <w:rPr>
          <w:rFonts w:ascii="Arial" w:hAnsi="Arial" w:cs="Arial"/>
          <w:sz w:val="20"/>
          <w:szCs w:val="20"/>
        </w:rPr>
        <w:t>ồ</w:t>
      </w:r>
      <w:r w:rsidRPr="00D40176">
        <w:rPr>
          <w:rFonts w:ascii="Arial" w:hAnsi="Arial" w:cs="Arial"/>
          <w:sz w:val="20"/>
          <w:szCs w:val="20"/>
        </w:rPr>
        <w:t xml:space="preserve"> sơ có liên quan khác (n</w:t>
      </w:r>
      <w:r w:rsidRPr="00D40176">
        <w:rPr>
          <w:rFonts w:ascii="Arial" w:hAnsi="Arial" w:cs="Arial"/>
          <w:sz w:val="20"/>
          <w:szCs w:val="20"/>
        </w:rPr>
        <w:t>ế</w:t>
      </w:r>
      <w:r w:rsidRPr="00D40176">
        <w:rPr>
          <w:rFonts w:ascii="Arial" w:hAnsi="Arial" w:cs="Arial"/>
          <w:sz w:val="20"/>
          <w:szCs w:val="20"/>
        </w:rPr>
        <w:t>u có): 01 b</w:t>
      </w:r>
      <w:r w:rsidRPr="00D40176">
        <w:rPr>
          <w:rFonts w:ascii="Arial" w:hAnsi="Arial" w:cs="Arial"/>
          <w:sz w:val="20"/>
          <w:szCs w:val="20"/>
        </w:rPr>
        <w:t>ả</w:t>
      </w:r>
      <w:r w:rsidRPr="00D40176">
        <w:rPr>
          <w:rFonts w:ascii="Arial" w:hAnsi="Arial" w:cs="Arial"/>
          <w:sz w:val="20"/>
          <w:szCs w:val="20"/>
        </w:rPr>
        <w:t>n sao.</w:t>
      </w:r>
    </w:p>
    <w:p w14:paraId="7D2A017E" w14:textId="77777777" w:rsidR="002B1027" w:rsidRPr="00D40176" w:rsidRDefault="007E04C2" w:rsidP="006E5ADA">
      <w:pPr>
        <w:adjustRightInd w:val="0"/>
        <w:snapToGrid w:val="0"/>
        <w:spacing w:after="120" w:line="240" w:lineRule="auto"/>
        <w:ind w:firstLine="720"/>
        <w:jc w:val="both"/>
        <w:rPr>
          <w:rFonts w:ascii="Arial" w:hAnsi="Arial" w:cs="Arial"/>
          <w:sz w:val="20"/>
          <w:szCs w:val="20"/>
        </w:rPr>
      </w:pPr>
      <w:r w:rsidRPr="00D40176">
        <w:rPr>
          <w:rFonts w:ascii="Arial" w:hAnsi="Arial" w:cs="Arial"/>
          <w:sz w:val="20"/>
          <w:szCs w:val="20"/>
        </w:rPr>
        <w:t>b) Trong th</w:t>
      </w:r>
      <w:r w:rsidRPr="00D40176">
        <w:rPr>
          <w:rFonts w:ascii="Arial" w:hAnsi="Arial" w:cs="Arial"/>
          <w:sz w:val="20"/>
          <w:szCs w:val="20"/>
        </w:rPr>
        <w:t>ờ</w:t>
      </w:r>
      <w:r w:rsidRPr="00D40176">
        <w:rPr>
          <w:rFonts w:ascii="Arial" w:hAnsi="Arial" w:cs="Arial"/>
          <w:sz w:val="20"/>
          <w:szCs w:val="20"/>
        </w:rPr>
        <w:t>i h</w:t>
      </w:r>
      <w:r w:rsidRPr="00D40176">
        <w:rPr>
          <w:rFonts w:ascii="Arial" w:hAnsi="Arial" w:cs="Arial"/>
          <w:sz w:val="20"/>
          <w:szCs w:val="20"/>
        </w:rPr>
        <w:t>ạ</w:t>
      </w:r>
      <w:r w:rsidRPr="00D40176">
        <w:rPr>
          <w:rFonts w:ascii="Arial" w:hAnsi="Arial" w:cs="Arial"/>
          <w:sz w:val="20"/>
          <w:szCs w:val="20"/>
        </w:rPr>
        <w:t>n 15 ngày, k</w:t>
      </w:r>
      <w:r w:rsidRPr="00D40176">
        <w:rPr>
          <w:rFonts w:ascii="Arial" w:hAnsi="Arial" w:cs="Arial"/>
          <w:sz w:val="20"/>
          <w:szCs w:val="20"/>
        </w:rPr>
        <w:t>ể</w:t>
      </w:r>
      <w:r w:rsidRPr="00D40176">
        <w:rPr>
          <w:rFonts w:ascii="Arial" w:hAnsi="Arial" w:cs="Arial"/>
          <w:sz w:val="20"/>
          <w:szCs w:val="20"/>
        </w:rPr>
        <w:t xml:space="preserve"> t</w:t>
      </w:r>
      <w:r w:rsidRPr="00D40176">
        <w:rPr>
          <w:rFonts w:ascii="Arial" w:hAnsi="Arial" w:cs="Arial"/>
          <w:sz w:val="20"/>
          <w:szCs w:val="20"/>
        </w:rPr>
        <w:t>ừ</w:t>
      </w:r>
      <w:r w:rsidRPr="00D40176">
        <w:rPr>
          <w:rFonts w:ascii="Arial" w:hAnsi="Arial" w:cs="Arial"/>
          <w:sz w:val="20"/>
          <w:szCs w:val="20"/>
        </w:rPr>
        <w:t xml:space="preserve"> ngày nh</w:t>
      </w:r>
      <w:r w:rsidRPr="00D40176">
        <w:rPr>
          <w:rFonts w:ascii="Arial" w:hAnsi="Arial" w:cs="Arial"/>
          <w:sz w:val="20"/>
          <w:szCs w:val="20"/>
        </w:rPr>
        <w:t>ậ</w:t>
      </w:r>
      <w:r w:rsidRPr="00D40176">
        <w:rPr>
          <w:rFonts w:ascii="Arial" w:hAnsi="Arial" w:cs="Arial"/>
          <w:sz w:val="20"/>
          <w:szCs w:val="20"/>
        </w:rPr>
        <w:t>n đư</w:t>
      </w:r>
      <w:r w:rsidRPr="00D40176">
        <w:rPr>
          <w:rFonts w:ascii="Arial" w:hAnsi="Arial" w:cs="Arial"/>
          <w:sz w:val="20"/>
          <w:szCs w:val="20"/>
        </w:rPr>
        <w:t>ợ</w:t>
      </w:r>
      <w:r w:rsidRPr="00D40176">
        <w:rPr>
          <w:rFonts w:ascii="Arial" w:hAnsi="Arial" w:cs="Arial"/>
          <w:sz w:val="20"/>
          <w:szCs w:val="20"/>
        </w:rPr>
        <w:t>c đ</w:t>
      </w:r>
      <w:r w:rsidRPr="00D40176">
        <w:rPr>
          <w:rFonts w:ascii="Arial" w:hAnsi="Arial" w:cs="Arial"/>
          <w:sz w:val="20"/>
          <w:szCs w:val="20"/>
        </w:rPr>
        <w:t>ầ</w:t>
      </w:r>
      <w:r w:rsidRPr="00D40176">
        <w:rPr>
          <w:rFonts w:ascii="Arial" w:hAnsi="Arial" w:cs="Arial"/>
          <w:sz w:val="20"/>
          <w:szCs w:val="20"/>
        </w:rPr>
        <w:t>y đ</w:t>
      </w:r>
      <w:r w:rsidRPr="00D40176">
        <w:rPr>
          <w:rFonts w:ascii="Arial" w:hAnsi="Arial" w:cs="Arial"/>
          <w:sz w:val="20"/>
          <w:szCs w:val="20"/>
        </w:rPr>
        <w:t>ủ</w:t>
      </w:r>
      <w:r w:rsidRPr="00D40176">
        <w:rPr>
          <w:rFonts w:ascii="Arial" w:hAnsi="Arial" w:cs="Arial"/>
          <w:sz w:val="20"/>
          <w:szCs w:val="20"/>
        </w:rPr>
        <w:t xml:space="preserve"> h</w:t>
      </w:r>
      <w:r w:rsidRPr="00D40176">
        <w:rPr>
          <w:rFonts w:ascii="Arial" w:hAnsi="Arial" w:cs="Arial"/>
          <w:sz w:val="20"/>
          <w:szCs w:val="20"/>
        </w:rPr>
        <w:t>ồ</w:t>
      </w:r>
      <w:r w:rsidRPr="00D40176">
        <w:rPr>
          <w:rFonts w:ascii="Arial" w:hAnsi="Arial" w:cs="Arial"/>
          <w:sz w:val="20"/>
          <w:szCs w:val="20"/>
        </w:rPr>
        <w:t xml:space="preserve"> sơ quy đ</w:t>
      </w:r>
      <w:r w:rsidRPr="00D40176">
        <w:rPr>
          <w:rFonts w:ascii="Arial" w:hAnsi="Arial" w:cs="Arial"/>
          <w:sz w:val="20"/>
          <w:szCs w:val="20"/>
        </w:rPr>
        <w:t>ị</w:t>
      </w:r>
      <w:r w:rsidRPr="00D40176">
        <w:rPr>
          <w:rFonts w:ascii="Arial" w:hAnsi="Arial" w:cs="Arial"/>
          <w:sz w:val="20"/>
          <w:szCs w:val="20"/>
        </w:rPr>
        <w:t>nh t</w:t>
      </w:r>
      <w:r w:rsidRPr="00D40176">
        <w:rPr>
          <w:rFonts w:ascii="Arial" w:hAnsi="Arial" w:cs="Arial"/>
          <w:sz w:val="20"/>
          <w:szCs w:val="20"/>
        </w:rPr>
        <w:t>ạ</w:t>
      </w:r>
      <w:r w:rsidRPr="00D40176">
        <w:rPr>
          <w:rFonts w:ascii="Arial" w:hAnsi="Arial" w:cs="Arial"/>
          <w:sz w:val="20"/>
          <w:szCs w:val="20"/>
        </w:rPr>
        <w:t>i đi</w:t>
      </w:r>
      <w:r w:rsidRPr="00D40176">
        <w:rPr>
          <w:rFonts w:ascii="Arial" w:hAnsi="Arial" w:cs="Arial"/>
          <w:sz w:val="20"/>
          <w:szCs w:val="20"/>
        </w:rPr>
        <w:t>ể</w:t>
      </w:r>
      <w:r w:rsidRPr="00D40176">
        <w:rPr>
          <w:rFonts w:ascii="Arial" w:hAnsi="Arial" w:cs="Arial"/>
          <w:sz w:val="20"/>
          <w:szCs w:val="20"/>
        </w:rPr>
        <w:t>m a kho</w:t>
      </w:r>
      <w:r w:rsidRPr="00D40176">
        <w:rPr>
          <w:rFonts w:ascii="Arial" w:hAnsi="Arial" w:cs="Arial"/>
          <w:sz w:val="20"/>
          <w:szCs w:val="20"/>
        </w:rPr>
        <w:t>ả</w:t>
      </w:r>
      <w:r w:rsidRPr="00D40176">
        <w:rPr>
          <w:rFonts w:ascii="Arial" w:hAnsi="Arial" w:cs="Arial"/>
          <w:sz w:val="20"/>
          <w:szCs w:val="20"/>
        </w:rPr>
        <w:t>n này, cơ quan, ngư</w:t>
      </w:r>
      <w:r w:rsidRPr="00D40176">
        <w:rPr>
          <w:rFonts w:ascii="Arial" w:hAnsi="Arial" w:cs="Arial"/>
          <w:sz w:val="20"/>
          <w:szCs w:val="20"/>
        </w:rPr>
        <w:t>ờ</w:t>
      </w:r>
      <w:r w:rsidRPr="00D40176">
        <w:rPr>
          <w:rFonts w:ascii="Arial" w:hAnsi="Arial" w:cs="Arial"/>
          <w:sz w:val="20"/>
          <w:szCs w:val="20"/>
        </w:rPr>
        <w:t>i có th</w:t>
      </w:r>
      <w:r w:rsidRPr="00D40176">
        <w:rPr>
          <w:rFonts w:ascii="Arial" w:hAnsi="Arial" w:cs="Arial"/>
          <w:sz w:val="20"/>
          <w:szCs w:val="20"/>
        </w:rPr>
        <w:t>ẩ</w:t>
      </w:r>
      <w:r w:rsidRPr="00D40176">
        <w:rPr>
          <w:rFonts w:ascii="Arial" w:hAnsi="Arial" w:cs="Arial"/>
          <w:sz w:val="20"/>
          <w:szCs w:val="20"/>
        </w:rPr>
        <w:t>m quy</w:t>
      </w:r>
      <w:r w:rsidRPr="00D40176">
        <w:rPr>
          <w:rFonts w:ascii="Arial" w:hAnsi="Arial" w:cs="Arial"/>
          <w:sz w:val="20"/>
          <w:szCs w:val="20"/>
        </w:rPr>
        <w:t>ề</w:t>
      </w:r>
      <w:r w:rsidRPr="00D40176">
        <w:rPr>
          <w:rFonts w:ascii="Arial" w:hAnsi="Arial" w:cs="Arial"/>
          <w:sz w:val="20"/>
          <w:szCs w:val="20"/>
        </w:rPr>
        <w:t>n quy đ</w:t>
      </w:r>
      <w:r w:rsidRPr="00D40176">
        <w:rPr>
          <w:rFonts w:ascii="Arial" w:hAnsi="Arial" w:cs="Arial"/>
          <w:sz w:val="20"/>
          <w:szCs w:val="20"/>
        </w:rPr>
        <w:t>ị</w:t>
      </w:r>
      <w:r w:rsidRPr="00D40176">
        <w:rPr>
          <w:rFonts w:ascii="Arial" w:hAnsi="Arial" w:cs="Arial"/>
          <w:sz w:val="20"/>
          <w:szCs w:val="20"/>
        </w:rPr>
        <w:t>nh t</w:t>
      </w:r>
      <w:r w:rsidRPr="00D40176">
        <w:rPr>
          <w:rFonts w:ascii="Arial" w:hAnsi="Arial" w:cs="Arial"/>
          <w:sz w:val="20"/>
          <w:szCs w:val="20"/>
        </w:rPr>
        <w:t>ạ</w:t>
      </w:r>
      <w:r w:rsidRPr="00D40176">
        <w:rPr>
          <w:rFonts w:ascii="Arial" w:hAnsi="Arial" w:cs="Arial"/>
          <w:sz w:val="20"/>
          <w:szCs w:val="20"/>
        </w:rPr>
        <w:t>i đi</w:t>
      </w:r>
      <w:r w:rsidRPr="00D40176">
        <w:rPr>
          <w:rFonts w:ascii="Arial" w:hAnsi="Arial" w:cs="Arial"/>
          <w:sz w:val="20"/>
          <w:szCs w:val="20"/>
        </w:rPr>
        <w:t>ể</w:t>
      </w:r>
      <w:r w:rsidRPr="00D40176">
        <w:rPr>
          <w:rFonts w:ascii="Arial" w:hAnsi="Arial" w:cs="Arial"/>
          <w:sz w:val="20"/>
          <w:szCs w:val="20"/>
        </w:rPr>
        <w:t>m b kho</w:t>
      </w:r>
      <w:r w:rsidRPr="00D40176">
        <w:rPr>
          <w:rFonts w:ascii="Arial" w:hAnsi="Arial" w:cs="Arial"/>
          <w:sz w:val="20"/>
          <w:szCs w:val="20"/>
        </w:rPr>
        <w:t>ả</w:t>
      </w:r>
      <w:r w:rsidRPr="00D40176">
        <w:rPr>
          <w:rFonts w:ascii="Arial" w:hAnsi="Arial" w:cs="Arial"/>
          <w:sz w:val="20"/>
          <w:szCs w:val="20"/>
        </w:rPr>
        <w:t>n 2 Đi</w:t>
      </w:r>
      <w:r w:rsidRPr="00D40176">
        <w:rPr>
          <w:rFonts w:ascii="Arial" w:hAnsi="Arial" w:cs="Arial"/>
          <w:sz w:val="20"/>
          <w:szCs w:val="20"/>
        </w:rPr>
        <w:t>ề</w:t>
      </w:r>
      <w:r w:rsidRPr="00D40176">
        <w:rPr>
          <w:rFonts w:ascii="Arial" w:hAnsi="Arial" w:cs="Arial"/>
          <w:sz w:val="20"/>
          <w:szCs w:val="20"/>
        </w:rPr>
        <w:t>u này xem xét, quy</w:t>
      </w:r>
      <w:r w:rsidRPr="00D40176">
        <w:rPr>
          <w:rFonts w:ascii="Arial" w:hAnsi="Arial" w:cs="Arial"/>
          <w:sz w:val="20"/>
          <w:szCs w:val="20"/>
        </w:rPr>
        <w:t>ế</w:t>
      </w:r>
      <w:r w:rsidRPr="00D40176">
        <w:rPr>
          <w:rFonts w:ascii="Arial" w:hAnsi="Arial" w:cs="Arial"/>
          <w:sz w:val="20"/>
          <w:szCs w:val="20"/>
        </w:rPr>
        <w:t>t đ</w:t>
      </w:r>
      <w:r w:rsidRPr="00D40176">
        <w:rPr>
          <w:rFonts w:ascii="Arial" w:hAnsi="Arial" w:cs="Arial"/>
          <w:sz w:val="20"/>
          <w:szCs w:val="20"/>
        </w:rPr>
        <w:t>ị</w:t>
      </w:r>
      <w:r w:rsidRPr="00D40176">
        <w:rPr>
          <w:rFonts w:ascii="Arial" w:hAnsi="Arial" w:cs="Arial"/>
          <w:sz w:val="20"/>
          <w:szCs w:val="20"/>
        </w:rPr>
        <w:t>nh đi</w:t>
      </w:r>
      <w:r w:rsidRPr="00D40176">
        <w:rPr>
          <w:rFonts w:ascii="Arial" w:hAnsi="Arial" w:cs="Arial"/>
          <w:sz w:val="20"/>
          <w:szCs w:val="20"/>
        </w:rPr>
        <w:t>ề</w:t>
      </w:r>
      <w:r w:rsidRPr="00D40176">
        <w:rPr>
          <w:rFonts w:ascii="Arial" w:hAnsi="Arial" w:cs="Arial"/>
          <w:sz w:val="20"/>
          <w:szCs w:val="20"/>
        </w:rPr>
        <w:t>u chuy</w:t>
      </w:r>
      <w:r w:rsidRPr="00D40176">
        <w:rPr>
          <w:rFonts w:ascii="Arial" w:hAnsi="Arial" w:cs="Arial"/>
          <w:sz w:val="20"/>
          <w:szCs w:val="20"/>
        </w:rPr>
        <w:t>ể</w:t>
      </w:r>
      <w:r w:rsidRPr="00D40176">
        <w:rPr>
          <w:rFonts w:ascii="Arial" w:hAnsi="Arial" w:cs="Arial"/>
          <w:sz w:val="20"/>
          <w:szCs w:val="20"/>
        </w:rPr>
        <w:t>n tài s</w:t>
      </w:r>
      <w:r w:rsidRPr="00D40176">
        <w:rPr>
          <w:rFonts w:ascii="Arial" w:hAnsi="Arial" w:cs="Arial"/>
          <w:sz w:val="20"/>
          <w:szCs w:val="20"/>
        </w:rPr>
        <w:t>ả</w:t>
      </w:r>
      <w:r w:rsidRPr="00D40176">
        <w:rPr>
          <w:rFonts w:ascii="Arial" w:hAnsi="Arial" w:cs="Arial"/>
          <w:sz w:val="20"/>
          <w:szCs w:val="20"/>
        </w:rPr>
        <w:t>n theo th</w:t>
      </w:r>
      <w:r w:rsidRPr="00D40176">
        <w:rPr>
          <w:rFonts w:ascii="Arial" w:hAnsi="Arial" w:cs="Arial"/>
          <w:sz w:val="20"/>
          <w:szCs w:val="20"/>
        </w:rPr>
        <w:t>ẩ</w:t>
      </w:r>
      <w:r w:rsidRPr="00D40176">
        <w:rPr>
          <w:rFonts w:ascii="Arial" w:hAnsi="Arial" w:cs="Arial"/>
          <w:sz w:val="20"/>
          <w:szCs w:val="20"/>
        </w:rPr>
        <w:t>m quy</w:t>
      </w:r>
      <w:r w:rsidRPr="00D40176">
        <w:rPr>
          <w:rFonts w:ascii="Arial" w:hAnsi="Arial" w:cs="Arial"/>
          <w:sz w:val="20"/>
          <w:szCs w:val="20"/>
        </w:rPr>
        <w:t>ề</w:t>
      </w:r>
      <w:r w:rsidRPr="00D40176">
        <w:rPr>
          <w:rFonts w:ascii="Arial" w:hAnsi="Arial" w:cs="Arial"/>
          <w:sz w:val="20"/>
          <w:szCs w:val="20"/>
        </w:rPr>
        <w:t>n.</w:t>
      </w:r>
    </w:p>
    <w:p w14:paraId="4F883F5A" w14:textId="77777777" w:rsidR="002B1027" w:rsidRPr="00D40176" w:rsidRDefault="007E04C2" w:rsidP="006E5ADA">
      <w:pPr>
        <w:adjustRightInd w:val="0"/>
        <w:snapToGrid w:val="0"/>
        <w:spacing w:after="120" w:line="240" w:lineRule="auto"/>
        <w:ind w:firstLine="720"/>
        <w:jc w:val="both"/>
        <w:rPr>
          <w:rFonts w:ascii="Arial" w:hAnsi="Arial" w:cs="Arial"/>
          <w:sz w:val="20"/>
          <w:szCs w:val="20"/>
        </w:rPr>
      </w:pPr>
      <w:r w:rsidRPr="00D40176">
        <w:rPr>
          <w:rFonts w:ascii="Arial" w:hAnsi="Arial" w:cs="Arial"/>
          <w:sz w:val="20"/>
          <w:szCs w:val="20"/>
        </w:rPr>
        <w:t>c) N</w:t>
      </w:r>
      <w:r w:rsidRPr="00D40176">
        <w:rPr>
          <w:rFonts w:ascii="Arial" w:hAnsi="Arial" w:cs="Arial"/>
          <w:sz w:val="20"/>
          <w:szCs w:val="20"/>
        </w:rPr>
        <w:t>ộ</w:t>
      </w:r>
      <w:r w:rsidRPr="00D40176">
        <w:rPr>
          <w:rFonts w:ascii="Arial" w:hAnsi="Arial" w:cs="Arial"/>
          <w:sz w:val="20"/>
          <w:szCs w:val="20"/>
        </w:rPr>
        <w:t>i dung ch</w:t>
      </w:r>
      <w:r w:rsidRPr="00D40176">
        <w:rPr>
          <w:rFonts w:ascii="Arial" w:hAnsi="Arial" w:cs="Arial"/>
          <w:sz w:val="20"/>
          <w:szCs w:val="20"/>
        </w:rPr>
        <w:t>ủ</w:t>
      </w:r>
      <w:r w:rsidRPr="00D40176">
        <w:rPr>
          <w:rFonts w:ascii="Arial" w:hAnsi="Arial" w:cs="Arial"/>
          <w:sz w:val="20"/>
          <w:szCs w:val="20"/>
        </w:rPr>
        <w:t xml:space="preserve"> y</w:t>
      </w:r>
      <w:r w:rsidRPr="00D40176">
        <w:rPr>
          <w:rFonts w:ascii="Arial" w:hAnsi="Arial" w:cs="Arial"/>
          <w:sz w:val="20"/>
          <w:szCs w:val="20"/>
        </w:rPr>
        <w:t>ế</w:t>
      </w:r>
      <w:r w:rsidRPr="00D40176">
        <w:rPr>
          <w:rFonts w:ascii="Arial" w:hAnsi="Arial" w:cs="Arial"/>
          <w:sz w:val="20"/>
          <w:szCs w:val="20"/>
        </w:rPr>
        <w:t>u c</w:t>
      </w:r>
      <w:r w:rsidRPr="00D40176">
        <w:rPr>
          <w:rFonts w:ascii="Arial" w:hAnsi="Arial" w:cs="Arial"/>
          <w:sz w:val="20"/>
          <w:szCs w:val="20"/>
        </w:rPr>
        <w:t>ủ</w:t>
      </w:r>
      <w:r w:rsidRPr="00D40176">
        <w:rPr>
          <w:rFonts w:ascii="Arial" w:hAnsi="Arial" w:cs="Arial"/>
          <w:sz w:val="20"/>
          <w:szCs w:val="20"/>
        </w:rPr>
        <w:t>a Quy</w:t>
      </w:r>
      <w:r w:rsidRPr="00D40176">
        <w:rPr>
          <w:rFonts w:ascii="Arial" w:hAnsi="Arial" w:cs="Arial"/>
          <w:sz w:val="20"/>
          <w:szCs w:val="20"/>
        </w:rPr>
        <w:t>ế</w:t>
      </w:r>
      <w:r w:rsidRPr="00D40176">
        <w:rPr>
          <w:rFonts w:ascii="Arial" w:hAnsi="Arial" w:cs="Arial"/>
          <w:sz w:val="20"/>
          <w:szCs w:val="20"/>
        </w:rPr>
        <w:t>t đ</w:t>
      </w:r>
      <w:r w:rsidRPr="00D40176">
        <w:rPr>
          <w:rFonts w:ascii="Arial" w:hAnsi="Arial" w:cs="Arial"/>
          <w:sz w:val="20"/>
          <w:szCs w:val="20"/>
        </w:rPr>
        <w:t>ị</w:t>
      </w:r>
      <w:r w:rsidRPr="00D40176">
        <w:rPr>
          <w:rFonts w:ascii="Arial" w:hAnsi="Arial" w:cs="Arial"/>
          <w:sz w:val="20"/>
          <w:szCs w:val="20"/>
        </w:rPr>
        <w:t>nh đi</w:t>
      </w:r>
      <w:r w:rsidRPr="00D40176">
        <w:rPr>
          <w:rFonts w:ascii="Arial" w:hAnsi="Arial" w:cs="Arial"/>
          <w:sz w:val="20"/>
          <w:szCs w:val="20"/>
        </w:rPr>
        <w:t>ề</w:t>
      </w:r>
      <w:r w:rsidRPr="00D40176">
        <w:rPr>
          <w:rFonts w:ascii="Arial" w:hAnsi="Arial" w:cs="Arial"/>
          <w:sz w:val="20"/>
          <w:szCs w:val="20"/>
        </w:rPr>
        <w:t>u chuy</w:t>
      </w:r>
      <w:r w:rsidRPr="00D40176">
        <w:rPr>
          <w:rFonts w:ascii="Arial" w:hAnsi="Arial" w:cs="Arial"/>
          <w:sz w:val="20"/>
          <w:szCs w:val="20"/>
        </w:rPr>
        <w:t>ể</w:t>
      </w:r>
      <w:r w:rsidRPr="00D40176">
        <w:rPr>
          <w:rFonts w:ascii="Arial" w:hAnsi="Arial" w:cs="Arial"/>
          <w:sz w:val="20"/>
          <w:szCs w:val="20"/>
        </w:rPr>
        <w:t>n tài s</w:t>
      </w:r>
      <w:r w:rsidRPr="00D40176">
        <w:rPr>
          <w:rFonts w:ascii="Arial" w:hAnsi="Arial" w:cs="Arial"/>
          <w:sz w:val="20"/>
          <w:szCs w:val="20"/>
        </w:rPr>
        <w:t>ả</w:t>
      </w:r>
      <w:r w:rsidRPr="00D40176">
        <w:rPr>
          <w:rFonts w:ascii="Arial" w:hAnsi="Arial" w:cs="Arial"/>
          <w:sz w:val="20"/>
          <w:szCs w:val="20"/>
        </w:rPr>
        <w:t>n c</w:t>
      </w:r>
      <w:r w:rsidRPr="00D40176">
        <w:rPr>
          <w:rFonts w:ascii="Arial" w:hAnsi="Arial" w:cs="Arial"/>
          <w:sz w:val="20"/>
          <w:szCs w:val="20"/>
        </w:rPr>
        <w:t>ủ</w:t>
      </w:r>
      <w:r w:rsidRPr="00D40176">
        <w:rPr>
          <w:rFonts w:ascii="Arial" w:hAnsi="Arial" w:cs="Arial"/>
          <w:sz w:val="20"/>
          <w:szCs w:val="20"/>
        </w:rPr>
        <w:t>a cơ quan, ngư</w:t>
      </w:r>
      <w:r w:rsidRPr="00D40176">
        <w:rPr>
          <w:rFonts w:ascii="Arial" w:hAnsi="Arial" w:cs="Arial"/>
          <w:sz w:val="20"/>
          <w:szCs w:val="20"/>
        </w:rPr>
        <w:t>ờ</w:t>
      </w:r>
      <w:r w:rsidRPr="00D40176">
        <w:rPr>
          <w:rFonts w:ascii="Arial" w:hAnsi="Arial" w:cs="Arial"/>
          <w:sz w:val="20"/>
          <w:szCs w:val="20"/>
        </w:rPr>
        <w:t>i có th</w:t>
      </w:r>
      <w:r w:rsidRPr="00D40176">
        <w:rPr>
          <w:rFonts w:ascii="Arial" w:hAnsi="Arial" w:cs="Arial"/>
          <w:sz w:val="20"/>
          <w:szCs w:val="20"/>
        </w:rPr>
        <w:t>ẩ</w:t>
      </w:r>
      <w:r w:rsidRPr="00D40176">
        <w:rPr>
          <w:rFonts w:ascii="Arial" w:hAnsi="Arial" w:cs="Arial"/>
          <w:sz w:val="20"/>
          <w:szCs w:val="20"/>
        </w:rPr>
        <w:t>m quy</w:t>
      </w:r>
      <w:r w:rsidRPr="00D40176">
        <w:rPr>
          <w:rFonts w:ascii="Arial" w:hAnsi="Arial" w:cs="Arial"/>
          <w:sz w:val="20"/>
          <w:szCs w:val="20"/>
        </w:rPr>
        <w:t>ề</w:t>
      </w:r>
      <w:r w:rsidRPr="00D40176">
        <w:rPr>
          <w:rFonts w:ascii="Arial" w:hAnsi="Arial" w:cs="Arial"/>
          <w:sz w:val="20"/>
          <w:szCs w:val="20"/>
        </w:rPr>
        <w:t>n quy đ</w:t>
      </w:r>
      <w:r w:rsidRPr="00D40176">
        <w:rPr>
          <w:rFonts w:ascii="Arial" w:hAnsi="Arial" w:cs="Arial"/>
          <w:sz w:val="20"/>
          <w:szCs w:val="20"/>
        </w:rPr>
        <w:t>ị</w:t>
      </w:r>
      <w:r w:rsidRPr="00D40176">
        <w:rPr>
          <w:rFonts w:ascii="Arial" w:hAnsi="Arial" w:cs="Arial"/>
          <w:sz w:val="20"/>
          <w:szCs w:val="20"/>
        </w:rPr>
        <w:t>nh t</w:t>
      </w:r>
      <w:r w:rsidRPr="00D40176">
        <w:rPr>
          <w:rFonts w:ascii="Arial" w:hAnsi="Arial" w:cs="Arial"/>
          <w:sz w:val="20"/>
          <w:szCs w:val="20"/>
        </w:rPr>
        <w:t>ạ</w:t>
      </w:r>
      <w:r w:rsidRPr="00D40176">
        <w:rPr>
          <w:rFonts w:ascii="Arial" w:hAnsi="Arial" w:cs="Arial"/>
          <w:sz w:val="20"/>
          <w:szCs w:val="20"/>
        </w:rPr>
        <w:t>i đi</w:t>
      </w:r>
      <w:r w:rsidRPr="00D40176">
        <w:rPr>
          <w:rFonts w:ascii="Arial" w:hAnsi="Arial" w:cs="Arial"/>
          <w:sz w:val="20"/>
          <w:szCs w:val="20"/>
        </w:rPr>
        <w:t>ể</w:t>
      </w:r>
      <w:r w:rsidRPr="00D40176">
        <w:rPr>
          <w:rFonts w:ascii="Arial" w:hAnsi="Arial" w:cs="Arial"/>
          <w:sz w:val="20"/>
          <w:szCs w:val="20"/>
        </w:rPr>
        <w:t>m b kho</w:t>
      </w:r>
      <w:r w:rsidRPr="00D40176">
        <w:rPr>
          <w:rFonts w:ascii="Arial" w:hAnsi="Arial" w:cs="Arial"/>
          <w:sz w:val="20"/>
          <w:szCs w:val="20"/>
        </w:rPr>
        <w:t>ả</w:t>
      </w:r>
      <w:r w:rsidRPr="00D40176">
        <w:rPr>
          <w:rFonts w:ascii="Arial" w:hAnsi="Arial" w:cs="Arial"/>
          <w:sz w:val="20"/>
          <w:szCs w:val="20"/>
        </w:rPr>
        <w:t>n 2 Đi</w:t>
      </w:r>
      <w:r w:rsidRPr="00D40176">
        <w:rPr>
          <w:rFonts w:ascii="Arial" w:hAnsi="Arial" w:cs="Arial"/>
          <w:sz w:val="20"/>
          <w:szCs w:val="20"/>
        </w:rPr>
        <w:t>ề</w:t>
      </w:r>
      <w:r w:rsidRPr="00D40176">
        <w:rPr>
          <w:rFonts w:ascii="Arial" w:hAnsi="Arial" w:cs="Arial"/>
          <w:sz w:val="20"/>
          <w:szCs w:val="20"/>
        </w:rPr>
        <w:t>u này đư</w:t>
      </w:r>
      <w:r w:rsidRPr="00D40176">
        <w:rPr>
          <w:rFonts w:ascii="Arial" w:hAnsi="Arial" w:cs="Arial"/>
          <w:sz w:val="20"/>
          <w:szCs w:val="20"/>
        </w:rPr>
        <w:t>ợ</w:t>
      </w:r>
      <w:r w:rsidRPr="00D40176">
        <w:rPr>
          <w:rFonts w:ascii="Arial" w:hAnsi="Arial" w:cs="Arial"/>
          <w:sz w:val="20"/>
          <w:szCs w:val="20"/>
        </w:rPr>
        <w:t>c th</w:t>
      </w:r>
      <w:r w:rsidRPr="00D40176">
        <w:rPr>
          <w:rFonts w:ascii="Arial" w:hAnsi="Arial" w:cs="Arial"/>
          <w:sz w:val="20"/>
          <w:szCs w:val="20"/>
        </w:rPr>
        <w:t>ự</w:t>
      </w:r>
      <w:r w:rsidRPr="00D40176">
        <w:rPr>
          <w:rFonts w:ascii="Arial" w:hAnsi="Arial" w:cs="Arial"/>
          <w:sz w:val="20"/>
          <w:szCs w:val="20"/>
        </w:rPr>
        <w:t>c hi</w:t>
      </w:r>
      <w:r w:rsidRPr="00D40176">
        <w:rPr>
          <w:rFonts w:ascii="Arial" w:hAnsi="Arial" w:cs="Arial"/>
          <w:sz w:val="20"/>
          <w:szCs w:val="20"/>
        </w:rPr>
        <w:t>ệ</w:t>
      </w:r>
      <w:r w:rsidRPr="00D40176">
        <w:rPr>
          <w:rFonts w:ascii="Arial" w:hAnsi="Arial" w:cs="Arial"/>
          <w:sz w:val="20"/>
          <w:szCs w:val="20"/>
        </w:rPr>
        <w:t>n theo quy đ</w:t>
      </w:r>
      <w:r w:rsidRPr="00D40176">
        <w:rPr>
          <w:rFonts w:ascii="Arial" w:hAnsi="Arial" w:cs="Arial"/>
          <w:sz w:val="20"/>
          <w:szCs w:val="20"/>
        </w:rPr>
        <w:t>ị</w:t>
      </w:r>
      <w:r w:rsidRPr="00D40176">
        <w:rPr>
          <w:rFonts w:ascii="Arial" w:hAnsi="Arial" w:cs="Arial"/>
          <w:sz w:val="20"/>
          <w:szCs w:val="20"/>
        </w:rPr>
        <w:t>nh t</w:t>
      </w:r>
      <w:r w:rsidRPr="00D40176">
        <w:rPr>
          <w:rFonts w:ascii="Arial" w:hAnsi="Arial" w:cs="Arial"/>
          <w:sz w:val="20"/>
          <w:szCs w:val="20"/>
        </w:rPr>
        <w:t>ạ</w:t>
      </w:r>
      <w:r w:rsidRPr="00D40176">
        <w:rPr>
          <w:rFonts w:ascii="Arial" w:hAnsi="Arial" w:cs="Arial"/>
          <w:sz w:val="20"/>
          <w:szCs w:val="20"/>
        </w:rPr>
        <w:t>i đi</w:t>
      </w:r>
      <w:r w:rsidRPr="00D40176">
        <w:rPr>
          <w:rFonts w:ascii="Arial" w:hAnsi="Arial" w:cs="Arial"/>
          <w:sz w:val="20"/>
          <w:szCs w:val="20"/>
        </w:rPr>
        <w:t>ể</w:t>
      </w:r>
      <w:r w:rsidRPr="00D40176">
        <w:rPr>
          <w:rFonts w:ascii="Arial" w:hAnsi="Arial" w:cs="Arial"/>
          <w:sz w:val="20"/>
          <w:szCs w:val="20"/>
        </w:rPr>
        <w:t>m c kho</w:t>
      </w:r>
      <w:r w:rsidRPr="00D40176">
        <w:rPr>
          <w:rFonts w:ascii="Arial" w:hAnsi="Arial" w:cs="Arial"/>
          <w:sz w:val="20"/>
          <w:szCs w:val="20"/>
        </w:rPr>
        <w:t>ả</w:t>
      </w:r>
      <w:r w:rsidRPr="00D40176">
        <w:rPr>
          <w:rFonts w:ascii="Arial" w:hAnsi="Arial" w:cs="Arial"/>
          <w:sz w:val="20"/>
          <w:szCs w:val="20"/>
        </w:rPr>
        <w:t>n 3 Đi</w:t>
      </w:r>
      <w:r w:rsidRPr="00D40176">
        <w:rPr>
          <w:rFonts w:ascii="Arial" w:hAnsi="Arial" w:cs="Arial"/>
          <w:sz w:val="20"/>
          <w:szCs w:val="20"/>
        </w:rPr>
        <w:t>ề</w:t>
      </w:r>
      <w:r w:rsidRPr="00D40176">
        <w:rPr>
          <w:rFonts w:ascii="Arial" w:hAnsi="Arial" w:cs="Arial"/>
          <w:sz w:val="20"/>
          <w:szCs w:val="20"/>
        </w:rPr>
        <w:t>u này. Riêng cơ q</w:t>
      </w:r>
      <w:r w:rsidRPr="00D40176">
        <w:rPr>
          <w:rFonts w:ascii="Arial" w:hAnsi="Arial" w:cs="Arial"/>
          <w:sz w:val="20"/>
          <w:szCs w:val="20"/>
        </w:rPr>
        <w:t>uan ti</w:t>
      </w:r>
      <w:r w:rsidRPr="00D40176">
        <w:rPr>
          <w:rFonts w:ascii="Arial" w:hAnsi="Arial" w:cs="Arial"/>
          <w:sz w:val="20"/>
          <w:szCs w:val="20"/>
        </w:rPr>
        <w:t>ế</w:t>
      </w:r>
      <w:r w:rsidRPr="00D40176">
        <w:rPr>
          <w:rFonts w:ascii="Arial" w:hAnsi="Arial" w:cs="Arial"/>
          <w:sz w:val="20"/>
          <w:szCs w:val="20"/>
        </w:rPr>
        <w:t>p nh</w:t>
      </w:r>
      <w:r w:rsidRPr="00D40176">
        <w:rPr>
          <w:rFonts w:ascii="Arial" w:hAnsi="Arial" w:cs="Arial"/>
          <w:sz w:val="20"/>
          <w:szCs w:val="20"/>
        </w:rPr>
        <w:t>ậ</w:t>
      </w:r>
      <w:r w:rsidRPr="00D40176">
        <w:rPr>
          <w:rFonts w:ascii="Arial" w:hAnsi="Arial" w:cs="Arial"/>
          <w:sz w:val="20"/>
          <w:szCs w:val="20"/>
        </w:rPr>
        <w:t>n tài s</w:t>
      </w:r>
      <w:r w:rsidRPr="00D40176">
        <w:rPr>
          <w:rFonts w:ascii="Arial" w:hAnsi="Arial" w:cs="Arial"/>
          <w:sz w:val="20"/>
          <w:szCs w:val="20"/>
        </w:rPr>
        <w:t>ả</w:t>
      </w:r>
      <w:r w:rsidRPr="00D40176">
        <w:rPr>
          <w:rFonts w:ascii="Arial" w:hAnsi="Arial" w:cs="Arial"/>
          <w:sz w:val="20"/>
          <w:szCs w:val="20"/>
        </w:rPr>
        <w:t>n đi</w:t>
      </w:r>
      <w:r w:rsidRPr="00D40176">
        <w:rPr>
          <w:rFonts w:ascii="Arial" w:hAnsi="Arial" w:cs="Arial"/>
          <w:sz w:val="20"/>
          <w:szCs w:val="20"/>
        </w:rPr>
        <w:t>ề</w:t>
      </w:r>
      <w:r w:rsidRPr="00D40176">
        <w:rPr>
          <w:rFonts w:ascii="Arial" w:hAnsi="Arial" w:cs="Arial"/>
          <w:sz w:val="20"/>
          <w:szCs w:val="20"/>
        </w:rPr>
        <w:t>u chuy</w:t>
      </w:r>
      <w:r w:rsidRPr="00D40176">
        <w:rPr>
          <w:rFonts w:ascii="Arial" w:hAnsi="Arial" w:cs="Arial"/>
          <w:sz w:val="20"/>
          <w:szCs w:val="20"/>
        </w:rPr>
        <w:t>ể</w:t>
      </w:r>
      <w:r w:rsidRPr="00D40176">
        <w:rPr>
          <w:rFonts w:ascii="Arial" w:hAnsi="Arial" w:cs="Arial"/>
          <w:sz w:val="20"/>
          <w:szCs w:val="20"/>
        </w:rPr>
        <w:t>n t</w:t>
      </w:r>
      <w:r w:rsidRPr="00D40176">
        <w:rPr>
          <w:rFonts w:ascii="Arial" w:hAnsi="Arial" w:cs="Arial"/>
          <w:sz w:val="20"/>
          <w:szCs w:val="20"/>
        </w:rPr>
        <w:t>ừ</w:t>
      </w:r>
      <w:r w:rsidRPr="00D40176">
        <w:rPr>
          <w:rFonts w:ascii="Arial" w:hAnsi="Arial" w:cs="Arial"/>
          <w:sz w:val="20"/>
          <w:szCs w:val="20"/>
        </w:rPr>
        <w:t xml:space="preserve"> b</w:t>
      </w:r>
      <w:r w:rsidRPr="00D40176">
        <w:rPr>
          <w:rFonts w:ascii="Arial" w:hAnsi="Arial" w:cs="Arial"/>
          <w:sz w:val="20"/>
          <w:szCs w:val="20"/>
        </w:rPr>
        <w:t>ộ</w:t>
      </w:r>
      <w:r w:rsidRPr="00D40176">
        <w:rPr>
          <w:rFonts w:ascii="Arial" w:hAnsi="Arial" w:cs="Arial"/>
          <w:sz w:val="20"/>
          <w:szCs w:val="20"/>
        </w:rPr>
        <w:t xml:space="preserve">, cơ quan khác </w:t>
      </w:r>
      <w:r w:rsidRPr="00D40176">
        <w:rPr>
          <w:rFonts w:ascii="Arial" w:hAnsi="Arial" w:cs="Arial"/>
          <w:sz w:val="20"/>
          <w:szCs w:val="20"/>
        </w:rPr>
        <w:t>ở</w:t>
      </w:r>
      <w:r w:rsidRPr="00D40176">
        <w:rPr>
          <w:rFonts w:ascii="Arial" w:hAnsi="Arial" w:cs="Arial"/>
          <w:sz w:val="20"/>
          <w:szCs w:val="20"/>
        </w:rPr>
        <w:t xml:space="preserve"> trung ương, đ</w:t>
      </w:r>
      <w:r w:rsidRPr="00D40176">
        <w:rPr>
          <w:rFonts w:ascii="Arial" w:hAnsi="Arial" w:cs="Arial"/>
          <w:sz w:val="20"/>
          <w:szCs w:val="20"/>
        </w:rPr>
        <w:t>ị</w:t>
      </w:r>
      <w:r w:rsidRPr="00D40176">
        <w:rPr>
          <w:rFonts w:ascii="Arial" w:hAnsi="Arial" w:cs="Arial"/>
          <w:sz w:val="20"/>
          <w:szCs w:val="20"/>
        </w:rPr>
        <w:t>a phương sang B</w:t>
      </w:r>
      <w:r w:rsidRPr="00D40176">
        <w:rPr>
          <w:rFonts w:ascii="Arial" w:hAnsi="Arial" w:cs="Arial"/>
          <w:sz w:val="20"/>
          <w:szCs w:val="20"/>
        </w:rPr>
        <w:t>ộ</w:t>
      </w:r>
      <w:r w:rsidRPr="00D40176">
        <w:rPr>
          <w:rFonts w:ascii="Arial" w:hAnsi="Arial" w:cs="Arial"/>
          <w:sz w:val="20"/>
          <w:szCs w:val="20"/>
        </w:rPr>
        <w:t xml:space="preserve"> Xây d</w:t>
      </w:r>
      <w:r w:rsidRPr="00D40176">
        <w:rPr>
          <w:rFonts w:ascii="Arial" w:hAnsi="Arial" w:cs="Arial"/>
          <w:sz w:val="20"/>
          <w:szCs w:val="20"/>
        </w:rPr>
        <w:t>ự</w:t>
      </w:r>
      <w:r w:rsidRPr="00D40176">
        <w:rPr>
          <w:rFonts w:ascii="Arial" w:hAnsi="Arial" w:cs="Arial"/>
          <w:sz w:val="20"/>
          <w:szCs w:val="20"/>
        </w:rPr>
        <w:t>ng là cơ quan qu</w:t>
      </w:r>
      <w:r w:rsidRPr="00D40176">
        <w:rPr>
          <w:rFonts w:ascii="Arial" w:hAnsi="Arial" w:cs="Arial"/>
          <w:sz w:val="20"/>
          <w:szCs w:val="20"/>
        </w:rPr>
        <w:t>ả</w:t>
      </w:r>
      <w:r w:rsidRPr="00D40176">
        <w:rPr>
          <w:rFonts w:ascii="Arial" w:hAnsi="Arial" w:cs="Arial"/>
          <w:sz w:val="20"/>
          <w:szCs w:val="20"/>
        </w:rPr>
        <w:t>n lý đư</w:t>
      </w:r>
      <w:r w:rsidRPr="00D40176">
        <w:rPr>
          <w:rFonts w:ascii="Arial" w:hAnsi="Arial" w:cs="Arial"/>
          <w:sz w:val="20"/>
          <w:szCs w:val="20"/>
        </w:rPr>
        <w:t>ờ</w:t>
      </w:r>
      <w:r w:rsidRPr="00D40176">
        <w:rPr>
          <w:rFonts w:ascii="Arial" w:hAnsi="Arial" w:cs="Arial"/>
          <w:sz w:val="20"/>
          <w:szCs w:val="20"/>
        </w:rPr>
        <w:t>ng s</w:t>
      </w:r>
      <w:r w:rsidRPr="00D40176">
        <w:rPr>
          <w:rFonts w:ascii="Arial" w:hAnsi="Arial" w:cs="Arial"/>
          <w:sz w:val="20"/>
          <w:szCs w:val="20"/>
        </w:rPr>
        <w:t>ắ</w:t>
      </w:r>
      <w:r w:rsidRPr="00D40176">
        <w:rPr>
          <w:rFonts w:ascii="Arial" w:hAnsi="Arial" w:cs="Arial"/>
          <w:sz w:val="20"/>
          <w:szCs w:val="20"/>
        </w:rPr>
        <w:t>t quy đ</w:t>
      </w:r>
      <w:r w:rsidRPr="00D40176">
        <w:rPr>
          <w:rFonts w:ascii="Arial" w:hAnsi="Arial" w:cs="Arial"/>
          <w:sz w:val="20"/>
          <w:szCs w:val="20"/>
        </w:rPr>
        <w:t>ị</w:t>
      </w:r>
      <w:r w:rsidRPr="00D40176">
        <w:rPr>
          <w:rFonts w:ascii="Arial" w:hAnsi="Arial" w:cs="Arial"/>
          <w:sz w:val="20"/>
          <w:szCs w:val="20"/>
        </w:rPr>
        <w:t>nh t</w:t>
      </w:r>
      <w:r w:rsidRPr="00D40176">
        <w:rPr>
          <w:rFonts w:ascii="Arial" w:hAnsi="Arial" w:cs="Arial"/>
          <w:sz w:val="20"/>
          <w:szCs w:val="20"/>
        </w:rPr>
        <w:t>ạ</w:t>
      </w:r>
      <w:r w:rsidRPr="00D40176">
        <w:rPr>
          <w:rFonts w:ascii="Arial" w:hAnsi="Arial" w:cs="Arial"/>
          <w:sz w:val="20"/>
          <w:szCs w:val="20"/>
        </w:rPr>
        <w:t>i đi</w:t>
      </w:r>
      <w:r w:rsidRPr="00D40176">
        <w:rPr>
          <w:rFonts w:ascii="Arial" w:hAnsi="Arial" w:cs="Arial"/>
          <w:sz w:val="20"/>
          <w:szCs w:val="20"/>
        </w:rPr>
        <w:t>ể</w:t>
      </w:r>
      <w:r w:rsidRPr="00D40176">
        <w:rPr>
          <w:rFonts w:ascii="Arial" w:hAnsi="Arial" w:cs="Arial"/>
          <w:sz w:val="20"/>
          <w:szCs w:val="20"/>
        </w:rPr>
        <w:t>m a kho</w:t>
      </w:r>
      <w:r w:rsidRPr="00D40176">
        <w:rPr>
          <w:rFonts w:ascii="Arial" w:hAnsi="Arial" w:cs="Arial"/>
          <w:sz w:val="20"/>
          <w:szCs w:val="20"/>
        </w:rPr>
        <w:t>ả</w:t>
      </w:r>
      <w:r w:rsidRPr="00D40176">
        <w:rPr>
          <w:rFonts w:ascii="Arial" w:hAnsi="Arial" w:cs="Arial"/>
          <w:sz w:val="20"/>
          <w:szCs w:val="20"/>
        </w:rPr>
        <w:t>n 2 Đi</w:t>
      </w:r>
      <w:r w:rsidRPr="00D40176">
        <w:rPr>
          <w:rFonts w:ascii="Arial" w:hAnsi="Arial" w:cs="Arial"/>
          <w:sz w:val="20"/>
          <w:szCs w:val="20"/>
        </w:rPr>
        <w:t>ề</w:t>
      </w:r>
      <w:r w:rsidRPr="00D40176">
        <w:rPr>
          <w:rFonts w:ascii="Arial" w:hAnsi="Arial" w:cs="Arial"/>
          <w:sz w:val="20"/>
          <w:szCs w:val="20"/>
        </w:rPr>
        <w:t>u 2 Ngh</w:t>
      </w:r>
      <w:r w:rsidRPr="00D40176">
        <w:rPr>
          <w:rFonts w:ascii="Arial" w:hAnsi="Arial" w:cs="Arial"/>
          <w:sz w:val="20"/>
          <w:szCs w:val="20"/>
        </w:rPr>
        <w:t>ị</w:t>
      </w:r>
      <w:r w:rsidRPr="00D40176">
        <w:rPr>
          <w:rFonts w:ascii="Arial" w:hAnsi="Arial" w:cs="Arial"/>
          <w:sz w:val="20"/>
          <w:szCs w:val="20"/>
        </w:rPr>
        <w:t xml:space="preserve"> đ</w:t>
      </w:r>
      <w:r w:rsidRPr="00D40176">
        <w:rPr>
          <w:rFonts w:ascii="Arial" w:hAnsi="Arial" w:cs="Arial"/>
          <w:sz w:val="20"/>
          <w:szCs w:val="20"/>
        </w:rPr>
        <w:t>ị</w:t>
      </w:r>
      <w:r w:rsidRPr="00D40176">
        <w:rPr>
          <w:rFonts w:ascii="Arial" w:hAnsi="Arial" w:cs="Arial"/>
          <w:sz w:val="20"/>
          <w:szCs w:val="20"/>
        </w:rPr>
        <w:t>nh này.</w:t>
      </w:r>
    </w:p>
    <w:p w14:paraId="38F32DD9" w14:textId="77777777" w:rsidR="002B1027" w:rsidRPr="00D40176" w:rsidRDefault="007E04C2" w:rsidP="006E5ADA">
      <w:pPr>
        <w:adjustRightInd w:val="0"/>
        <w:snapToGrid w:val="0"/>
        <w:spacing w:after="120" w:line="240" w:lineRule="auto"/>
        <w:ind w:firstLine="720"/>
        <w:jc w:val="both"/>
        <w:rPr>
          <w:rFonts w:ascii="Arial" w:hAnsi="Arial" w:cs="Arial"/>
          <w:sz w:val="20"/>
          <w:szCs w:val="20"/>
        </w:rPr>
      </w:pPr>
      <w:r w:rsidRPr="00D40176">
        <w:rPr>
          <w:rFonts w:ascii="Arial" w:hAnsi="Arial" w:cs="Arial"/>
          <w:sz w:val="20"/>
          <w:szCs w:val="20"/>
        </w:rPr>
        <w:t>d) Vi</w:t>
      </w:r>
      <w:r w:rsidRPr="00D40176">
        <w:rPr>
          <w:rFonts w:ascii="Arial" w:hAnsi="Arial" w:cs="Arial"/>
          <w:sz w:val="20"/>
          <w:szCs w:val="20"/>
        </w:rPr>
        <w:t>ệ</w:t>
      </w:r>
      <w:r w:rsidRPr="00D40176">
        <w:rPr>
          <w:rFonts w:ascii="Arial" w:hAnsi="Arial" w:cs="Arial"/>
          <w:sz w:val="20"/>
          <w:szCs w:val="20"/>
        </w:rPr>
        <w:t>c bàn giao, ti</w:t>
      </w:r>
      <w:r w:rsidRPr="00D40176">
        <w:rPr>
          <w:rFonts w:ascii="Arial" w:hAnsi="Arial" w:cs="Arial"/>
          <w:sz w:val="20"/>
          <w:szCs w:val="20"/>
        </w:rPr>
        <w:t>ế</w:t>
      </w:r>
      <w:r w:rsidRPr="00D40176">
        <w:rPr>
          <w:rFonts w:ascii="Arial" w:hAnsi="Arial" w:cs="Arial"/>
          <w:sz w:val="20"/>
          <w:szCs w:val="20"/>
        </w:rPr>
        <w:t>p nh</w:t>
      </w:r>
      <w:r w:rsidRPr="00D40176">
        <w:rPr>
          <w:rFonts w:ascii="Arial" w:hAnsi="Arial" w:cs="Arial"/>
          <w:sz w:val="20"/>
          <w:szCs w:val="20"/>
        </w:rPr>
        <w:t>ậ</w:t>
      </w:r>
      <w:r w:rsidRPr="00D40176">
        <w:rPr>
          <w:rFonts w:ascii="Arial" w:hAnsi="Arial" w:cs="Arial"/>
          <w:sz w:val="20"/>
          <w:szCs w:val="20"/>
        </w:rPr>
        <w:t>n tài s</w:t>
      </w:r>
      <w:r w:rsidRPr="00D40176">
        <w:rPr>
          <w:rFonts w:ascii="Arial" w:hAnsi="Arial" w:cs="Arial"/>
          <w:sz w:val="20"/>
          <w:szCs w:val="20"/>
        </w:rPr>
        <w:t>ả</w:t>
      </w:r>
      <w:r w:rsidRPr="00D40176">
        <w:rPr>
          <w:rFonts w:ascii="Arial" w:hAnsi="Arial" w:cs="Arial"/>
          <w:sz w:val="20"/>
          <w:szCs w:val="20"/>
        </w:rPr>
        <w:t>n và các n</w:t>
      </w:r>
      <w:r w:rsidRPr="00D40176">
        <w:rPr>
          <w:rFonts w:ascii="Arial" w:hAnsi="Arial" w:cs="Arial"/>
          <w:sz w:val="20"/>
          <w:szCs w:val="20"/>
        </w:rPr>
        <w:t>ộ</w:t>
      </w:r>
      <w:r w:rsidRPr="00D40176">
        <w:rPr>
          <w:rFonts w:ascii="Arial" w:hAnsi="Arial" w:cs="Arial"/>
          <w:sz w:val="20"/>
          <w:szCs w:val="20"/>
        </w:rPr>
        <w:t>i dung khác đư</w:t>
      </w:r>
      <w:r w:rsidRPr="00D40176">
        <w:rPr>
          <w:rFonts w:ascii="Arial" w:hAnsi="Arial" w:cs="Arial"/>
          <w:sz w:val="20"/>
          <w:szCs w:val="20"/>
        </w:rPr>
        <w:t>ợ</w:t>
      </w:r>
      <w:r w:rsidRPr="00D40176">
        <w:rPr>
          <w:rFonts w:ascii="Arial" w:hAnsi="Arial" w:cs="Arial"/>
          <w:sz w:val="20"/>
          <w:szCs w:val="20"/>
        </w:rPr>
        <w:t>c th</w:t>
      </w:r>
      <w:r w:rsidRPr="00D40176">
        <w:rPr>
          <w:rFonts w:ascii="Arial" w:hAnsi="Arial" w:cs="Arial"/>
          <w:sz w:val="20"/>
          <w:szCs w:val="20"/>
        </w:rPr>
        <w:t>ự</w:t>
      </w:r>
      <w:r w:rsidRPr="00D40176">
        <w:rPr>
          <w:rFonts w:ascii="Arial" w:hAnsi="Arial" w:cs="Arial"/>
          <w:sz w:val="20"/>
          <w:szCs w:val="20"/>
        </w:rPr>
        <w:t>c hi</w:t>
      </w:r>
      <w:r w:rsidRPr="00D40176">
        <w:rPr>
          <w:rFonts w:ascii="Arial" w:hAnsi="Arial" w:cs="Arial"/>
          <w:sz w:val="20"/>
          <w:szCs w:val="20"/>
        </w:rPr>
        <w:t>ệ</w:t>
      </w:r>
      <w:r w:rsidRPr="00D40176">
        <w:rPr>
          <w:rFonts w:ascii="Arial" w:hAnsi="Arial" w:cs="Arial"/>
          <w:sz w:val="20"/>
          <w:szCs w:val="20"/>
        </w:rPr>
        <w:t xml:space="preserve">n theo quy </w:t>
      </w:r>
      <w:r w:rsidRPr="00D40176">
        <w:rPr>
          <w:rFonts w:ascii="Arial" w:hAnsi="Arial" w:cs="Arial"/>
          <w:sz w:val="20"/>
          <w:szCs w:val="20"/>
        </w:rPr>
        <w:t>đ</w:t>
      </w:r>
      <w:r w:rsidRPr="00D40176">
        <w:rPr>
          <w:rFonts w:ascii="Arial" w:hAnsi="Arial" w:cs="Arial"/>
          <w:sz w:val="20"/>
          <w:szCs w:val="20"/>
        </w:rPr>
        <w:t>ị</w:t>
      </w:r>
      <w:r w:rsidRPr="00D40176">
        <w:rPr>
          <w:rFonts w:ascii="Arial" w:hAnsi="Arial" w:cs="Arial"/>
          <w:sz w:val="20"/>
          <w:szCs w:val="20"/>
        </w:rPr>
        <w:t>nh t</w:t>
      </w:r>
      <w:r w:rsidRPr="00D40176">
        <w:rPr>
          <w:rFonts w:ascii="Arial" w:hAnsi="Arial" w:cs="Arial"/>
          <w:sz w:val="20"/>
          <w:szCs w:val="20"/>
        </w:rPr>
        <w:t>ạ</w:t>
      </w:r>
      <w:r w:rsidRPr="00D40176">
        <w:rPr>
          <w:rFonts w:ascii="Arial" w:hAnsi="Arial" w:cs="Arial"/>
          <w:sz w:val="20"/>
          <w:szCs w:val="20"/>
        </w:rPr>
        <w:t>i các đi</w:t>
      </w:r>
      <w:r w:rsidRPr="00D40176">
        <w:rPr>
          <w:rFonts w:ascii="Arial" w:hAnsi="Arial" w:cs="Arial"/>
          <w:sz w:val="20"/>
          <w:szCs w:val="20"/>
        </w:rPr>
        <w:t>ể</w:t>
      </w:r>
      <w:r w:rsidRPr="00D40176">
        <w:rPr>
          <w:rFonts w:ascii="Arial" w:hAnsi="Arial" w:cs="Arial"/>
          <w:sz w:val="20"/>
          <w:szCs w:val="20"/>
        </w:rPr>
        <w:t>m d, đ và e kho</w:t>
      </w:r>
      <w:r w:rsidRPr="00D40176">
        <w:rPr>
          <w:rFonts w:ascii="Arial" w:hAnsi="Arial" w:cs="Arial"/>
          <w:sz w:val="20"/>
          <w:szCs w:val="20"/>
        </w:rPr>
        <w:t>ả</w:t>
      </w:r>
      <w:r w:rsidRPr="00D40176">
        <w:rPr>
          <w:rFonts w:ascii="Arial" w:hAnsi="Arial" w:cs="Arial"/>
          <w:sz w:val="20"/>
          <w:szCs w:val="20"/>
        </w:rPr>
        <w:t>n 3 Đi</w:t>
      </w:r>
      <w:r w:rsidRPr="00D40176">
        <w:rPr>
          <w:rFonts w:ascii="Arial" w:hAnsi="Arial" w:cs="Arial"/>
          <w:sz w:val="20"/>
          <w:szCs w:val="20"/>
        </w:rPr>
        <w:t>ề</w:t>
      </w:r>
      <w:r w:rsidRPr="00D40176">
        <w:rPr>
          <w:rFonts w:ascii="Arial" w:hAnsi="Arial" w:cs="Arial"/>
          <w:sz w:val="20"/>
          <w:szCs w:val="20"/>
        </w:rPr>
        <w:t>u này. Sau khi có Quy</w:t>
      </w:r>
      <w:r w:rsidRPr="00D40176">
        <w:rPr>
          <w:rFonts w:ascii="Arial" w:hAnsi="Arial" w:cs="Arial"/>
          <w:sz w:val="20"/>
          <w:szCs w:val="20"/>
        </w:rPr>
        <w:t>ế</w:t>
      </w:r>
      <w:r w:rsidRPr="00D40176">
        <w:rPr>
          <w:rFonts w:ascii="Arial" w:hAnsi="Arial" w:cs="Arial"/>
          <w:sz w:val="20"/>
          <w:szCs w:val="20"/>
        </w:rPr>
        <w:t>t đ</w:t>
      </w:r>
      <w:r w:rsidRPr="00D40176">
        <w:rPr>
          <w:rFonts w:ascii="Arial" w:hAnsi="Arial" w:cs="Arial"/>
          <w:sz w:val="20"/>
          <w:szCs w:val="20"/>
        </w:rPr>
        <w:t>ị</w:t>
      </w:r>
      <w:r w:rsidRPr="00D40176">
        <w:rPr>
          <w:rFonts w:ascii="Arial" w:hAnsi="Arial" w:cs="Arial"/>
          <w:sz w:val="20"/>
          <w:szCs w:val="20"/>
        </w:rPr>
        <w:t>nh đi</w:t>
      </w:r>
      <w:r w:rsidRPr="00D40176">
        <w:rPr>
          <w:rFonts w:ascii="Arial" w:hAnsi="Arial" w:cs="Arial"/>
          <w:sz w:val="20"/>
          <w:szCs w:val="20"/>
        </w:rPr>
        <w:t>ề</w:t>
      </w:r>
      <w:r w:rsidRPr="00D40176">
        <w:rPr>
          <w:rFonts w:ascii="Arial" w:hAnsi="Arial" w:cs="Arial"/>
          <w:sz w:val="20"/>
          <w:szCs w:val="20"/>
        </w:rPr>
        <w:t>u chuy</w:t>
      </w:r>
      <w:r w:rsidRPr="00D40176">
        <w:rPr>
          <w:rFonts w:ascii="Arial" w:hAnsi="Arial" w:cs="Arial"/>
          <w:sz w:val="20"/>
          <w:szCs w:val="20"/>
        </w:rPr>
        <w:t>ể</w:t>
      </w:r>
      <w:r w:rsidRPr="00D40176">
        <w:rPr>
          <w:rFonts w:ascii="Arial" w:hAnsi="Arial" w:cs="Arial"/>
          <w:sz w:val="20"/>
          <w:szCs w:val="20"/>
        </w:rPr>
        <w:t>n tài s</w:t>
      </w:r>
      <w:r w:rsidRPr="00D40176">
        <w:rPr>
          <w:rFonts w:ascii="Arial" w:hAnsi="Arial" w:cs="Arial"/>
          <w:sz w:val="20"/>
          <w:szCs w:val="20"/>
        </w:rPr>
        <w:t>ả</w:t>
      </w:r>
      <w:r w:rsidRPr="00D40176">
        <w:rPr>
          <w:rFonts w:ascii="Arial" w:hAnsi="Arial" w:cs="Arial"/>
          <w:sz w:val="20"/>
          <w:szCs w:val="20"/>
        </w:rPr>
        <w:t>n c</w:t>
      </w:r>
      <w:r w:rsidRPr="00D40176">
        <w:rPr>
          <w:rFonts w:ascii="Arial" w:hAnsi="Arial" w:cs="Arial"/>
          <w:sz w:val="20"/>
          <w:szCs w:val="20"/>
        </w:rPr>
        <w:t>ủ</w:t>
      </w:r>
      <w:r w:rsidRPr="00D40176">
        <w:rPr>
          <w:rFonts w:ascii="Arial" w:hAnsi="Arial" w:cs="Arial"/>
          <w:sz w:val="20"/>
          <w:szCs w:val="20"/>
        </w:rPr>
        <w:t>a cơ quan, ngư</w:t>
      </w:r>
      <w:r w:rsidRPr="00D40176">
        <w:rPr>
          <w:rFonts w:ascii="Arial" w:hAnsi="Arial" w:cs="Arial"/>
          <w:sz w:val="20"/>
          <w:szCs w:val="20"/>
        </w:rPr>
        <w:t>ờ</w:t>
      </w:r>
      <w:r w:rsidRPr="00D40176">
        <w:rPr>
          <w:rFonts w:ascii="Arial" w:hAnsi="Arial" w:cs="Arial"/>
          <w:sz w:val="20"/>
          <w:szCs w:val="20"/>
        </w:rPr>
        <w:t>i có th</w:t>
      </w:r>
      <w:r w:rsidRPr="00D40176">
        <w:rPr>
          <w:rFonts w:ascii="Arial" w:hAnsi="Arial" w:cs="Arial"/>
          <w:sz w:val="20"/>
          <w:szCs w:val="20"/>
        </w:rPr>
        <w:t>ẩ</w:t>
      </w:r>
      <w:r w:rsidRPr="00D40176">
        <w:rPr>
          <w:rFonts w:ascii="Arial" w:hAnsi="Arial" w:cs="Arial"/>
          <w:sz w:val="20"/>
          <w:szCs w:val="20"/>
        </w:rPr>
        <w:t>m quy</w:t>
      </w:r>
      <w:r w:rsidRPr="00D40176">
        <w:rPr>
          <w:rFonts w:ascii="Arial" w:hAnsi="Arial" w:cs="Arial"/>
          <w:sz w:val="20"/>
          <w:szCs w:val="20"/>
        </w:rPr>
        <w:t>ề</w:t>
      </w:r>
      <w:r w:rsidRPr="00D40176">
        <w:rPr>
          <w:rFonts w:ascii="Arial" w:hAnsi="Arial" w:cs="Arial"/>
          <w:sz w:val="20"/>
          <w:szCs w:val="20"/>
        </w:rPr>
        <w:t>n quy đ</w:t>
      </w:r>
      <w:r w:rsidRPr="00D40176">
        <w:rPr>
          <w:rFonts w:ascii="Arial" w:hAnsi="Arial" w:cs="Arial"/>
          <w:sz w:val="20"/>
          <w:szCs w:val="20"/>
        </w:rPr>
        <w:t>ị</w:t>
      </w:r>
      <w:r w:rsidRPr="00D40176">
        <w:rPr>
          <w:rFonts w:ascii="Arial" w:hAnsi="Arial" w:cs="Arial"/>
          <w:sz w:val="20"/>
          <w:szCs w:val="20"/>
        </w:rPr>
        <w:t>nh t</w:t>
      </w:r>
      <w:r w:rsidRPr="00D40176">
        <w:rPr>
          <w:rFonts w:ascii="Arial" w:hAnsi="Arial" w:cs="Arial"/>
          <w:sz w:val="20"/>
          <w:szCs w:val="20"/>
        </w:rPr>
        <w:t>ạ</w:t>
      </w:r>
      <w:r w:rsidRPr="00D40176">
        <w:rPr>
          <w:rFonts w:ascii="Arial" w:hAnsi="Arial" w:cs="Arial"/>
          <w:sz w:val="20"/>
          <w:szCs w:val="20"/>
        </w:rPr>
        <w:t>i đi</w:t>
      </w:r>
      <w:r w:rsidRPr="00D40176">
        <w:rPr>
          <w:rFonts w:ascii="Arial" w:hAnsi="Arial" w:cs="Arial"/>
          <w:sz w:val="20"/>
          <w:szCs w:val="20"/>
        </w:rPr>
        <w:t>ể</w:t>
      </w:r>
      <w:r w:rsidRPr="00D40176">
        <w:rPr>
          <w:rFonts w:ascii="Arial" w:hAnsi="Arial" w:cs="Arial"/>
          <w:sz w:val="20"/>
          <w:szCs w:val="20"/>
        </w:rPr>
        <w:t>m b kho</w:t>
      </w:r>
      <w:r w:rsidRPr="00D40176">
        <w:rPr>
          <w:rFonts w:ascii="Arial" w:hAnsi="Arial" w:cs="Arial"/>
          <w:sz w:val="20"/>
          <w:szCs w:val="20"/>
        </w:rPr>
        <w:t>ả</w:t>
      </w:r>
      <w:r w:rsidRPr="00D40176">
        <w:rPr>
          <w:rFonts w:ascii="Arial" w:hAnsi="Arial" w:cs="Arial"/>
          <w:sz w:val="20"/>
          <w:szCs w:val="20"/>
        </w:rPr>
        <w:t>n 2 Đi</w:t>
      </w:r>
      <w:r w:rsidRPr="00D40176">
        <w:rPr>
          <w:rFonts w:ascii="Arial" w:hAnsi="Arial" w:cs="Arial"/>
          <w:sz w:val="20"/>
          <w:szCs w:val="20"/>
        </w:rPr>
        <w:t>ề</w:t>
      </w:r>
      <w:r w:rsidRPr="00D40176">
        <w:rPr>
          <w:rFonts w:ascii="Arial" w:hAnsi="Arial" w:cs="Arial"/>
          <w:sz w:val="20"/>
          <w:szCs w:val="20"/>
        </w:rPr>
        <w:t>u này, cơ quan qu</w:t>
      </w:r>
      <w:r w:rsidRPr="00D40176">
        <w:rPr>
          <w:rFonts w:ascii="Arial" w:hAnsi="Arial" w:cs="Arial"/>
          <w:sz w:val="20"/>
          <w:szCs w:val="20"/>
        </w:rPr>
        <w:t>ả</w:t>
      </w:r>
      <w:r w:rsidRPr="00D40176">
        <w:rPr>
          <w:rFonts w:ascii="Arial" w:hAnsi="Arial" w:cs="Arial"/>
          <w:sz w:val="20"/>
          <w:szCs w:val="20"/>
        </w:rPr>
        <w:t>n lý đư</w:t>
      </w:r>
      <w:r w:rsidRPr="00D40176">
        <w:rPr>
          <w:rFonts w:ascii="Arial" w:hAnsi="Arial" w:cs="Arial"/>
          <w:sz w:val="20"/>
          <w:szCs w:val="20"/>
        </w:rPr>
        <w:t>ờ</w:t>
      </w:r>
      <w:r w:rsidRPr="00D40176">
        <w:rPr>
          <w:rFonts w:ascii="Arial" w:hAnsi="Arial" w:cs="Arial"/>
          <w:sz w:val="20"/>
          <w:szCs w:val="20"/>
        </w:rPr>
        <w:t>ng s</w:t>
      </w:r>
      <w:r w:rsidRPr="00D40176">
        <w:rPr>
          <w:rFonts w:ascii="Arial" w:hAnsi="Arial" w:cs="Arial"/>
          <w:sz w:val="20"/>
          <w:szCs w:val="20"/>
        </w:rPr>
        <w:t>ắ</w:t>
      </w:r>
      <w:r w:rsidRPr="00D40176">
        <w:rPr>
          <w:rFonts w:ascii="Arial" w:hAnsi="Arial" w:cs="Arial"/>
          <w:sz w:val="20"/>
          <w:szCs w:val="20"/>
        </w:rPr>
        <w:t>t ch</w:t>
      </w:r>
      <w:r w:rsidRPr="00D40176">
        <w:rPr>
          <w:rFonts w:ascii="Arial" w:hAnsi="Arial" w:cs="Arial"/>
          <w:sz w:val="20"/>
          <w:szCs w:val="20"/>
        </w:rPr>
        <w:t>ủ</w:t>
      </w:r>
      <w:r w:rsidRPr="00D40176">
        <w:rPr>
          <w:rFonts w:ascii="Arial" w:hAnsi="Arial" w:cs="Arial"/>
          <w:sz w:val="20"/>
          <w:szCs w:val="20"/>
        </w:rPr>
        <w:t xml:space="preserve"> trì, l</w:t>
      </w:r>
      <w:r w:rsidRPr="00D40176">
        <w:rPr>
          <w:rFonts w:ascii="Arial" w:hAnsi="Arial" w:cs="Arial"/>
          <w:sz w:val="20"/>
          <w:szCs w:val="20"/>
        </w:rPr>
        <w:t>ậ</w:t>
      </w:r>
      <w:r w:rsidRPr="00D40176">
        <w:rPr>
          <w:rFonts w:ascii="Arial" w:hAnsi="Arial" w:cs="Arial"/>
          <w:sz w:val="20"/>
          <w:szCs w:val="20"/>
        </w:rPr>
        <w:t>p h</w:t>
      </w:r>
      <w:r w:rsidRPr="00D40176">
        <w:rPr>
          <w:rFonts w:ascii="Arial" w:hAnsi="Arial" w:cs="Arial"/>
          <w:sz w:val="20"/>
          <w:szCs w:val="20"/>
        </w:rPr>
        <w:t>ồ</w:t>
      </w:r>
      <w:r w:rsidRPr="00D40176">
        <w:rPr>
          <w:rFonts w:ascii="Arial" w:hAnsi="Arial" w:cs="Arial"/>
          <w:sz w:val="20"/>
          <w:szCs w:val="20"/>
        </w:rPr>
        <w:t xml:space="preserve"> sơ đ</w:t>
      </w:r>
      <w:r w:rsidRPr="00D40176">
        <w:rPr>
          <w:rFonts w:ascii="Arial" w:hAnsi="Arial" w:cs="Arial"/>
          <w:sz w:val="20"/>
          <w:szCs w:val="20"/>
        </w:rPr>
        <w:t>ề</w:t>
      </w:r>
      <w:r w:rsidRPr="00D40176">
        <w:rPr>
          <w:rFonts w:ascii="Arial" w:hAnsi="Arial" w:cs="Arial"/>
          <w:sz w:val="20"/>
          <w:szCs w:val="20"/>
        </w:rPr>
        <w:t xml:space="preserve"> ngh</w:t>
      </w:r>
      <w:r w:rsidRPr="00D40176">
        <w:rPr>
          <w:rFonts w:ascii="Arial" w:hAnsi="Arial" w:cs="Arial"/>
          <w:sz w:val="20"/>
          <w:szCs w:val="20"/>
        </w:rPr>
        <w:t>ị</w:t>
      </w:r>
      <w:r w:rsidRPr="00D40176">
        <w:rPr>
          <w:rFonts w:ascii="Arial" w:hAnsi="Arial" w:cs="Arial"/>
          <w:sz w:val="20"/>
          <w:szCs w:val="20"/>
        </w:rPr>
        <w:t xml:space="preserve"> </w:t>
      </w:r>
      <w:r w:rsidRPr="00D40176">
        <w:rPr>
          <w:rFonts w:ascii="Arial" w:hAnsi="Arial" w:cs="Arial"/>
          <w:sz w:val="20"/>
          <w:szCs w:val="20"/>
        </w:rPr>
        <w:lastRenderedPageBreak/>
        <w:t>giao tài s</w:t>
      </w:r>
      <w:r w:rsidRPr="00D40176">
        <w:rPr>
          <w:rFonts w:ascii="Arial" w:hAnsi="Arial" w:cs="Arial"/>
          <w:sz w:val="20"/>
          <w:szCs w:val="20"/>
        </w:rPr>
        <w:t>ả</w:t>
      </w:r>
      <w:r w:rsidRPr="00D40176">
        <w:rPr>
          <w:rFonts w:ascii="Arial" w:hAnsi="Arial" w:cs="Arial"/>
          <w:sz w:val="20"/>
          <w:szCs w:val="20"/>
        </w:rPr>
        <w:t>n cho doanh nghi</w:t>
      </w:r>
      <w:r w:rsidRPr="00D40176">
        <w:rPr>
          <w:rFonts w:ascii="Arial" w:hAnsi="Arial" w:cs="Arial"/>
          <w:sz w:val="20"/>
          <w:szCs w:val="20"/>
        </w:rPr>
        <w:t>ệ</w:t>
      </w:r>
      <w:r w:rsidRPr="00D40176">
        <w:rPr>
          <w:rFonts w:ascii="Arial" w:hAnsi="Arial" w:cs="Arial"/>
          <w:sz w:val="20"/>
          <w:szCs w:val="20"/>
        </w:rPr>
        <w:t>p qu</w:t>
      </w:r>
      <w:r w:rsidRPr="00D40176">
        <w:rPr>
          <w:rFonts w:ascii="Arial" w:hAnsi="Arial" w:cs="Arial"/>
          <w:sz w:val="20"/>
          <w:szCs w:val="20"/>
        </w:rPr>
        <w:t>ả</w:t>
      </w:r>
      <w:r w:rsidRPr="00D40176">
        <w:rPr>
          <w:rFonts w:ascii="Arial" w:hAnsi="Arial" w:cs="Arial"/>
          <w:sz w:val="20"/>
          <w:szCs w:val="20"/>
        </w:rPr>
        <w:t>n lý đư</w:t>
      </w:r>
      <w:r w:rsidRPr="00D40176">
        <w:rPr>
          <w:rFonts w:ascii="Arial" w:hAnsi="Arial" w:cs="Arial"/>
          <w:sz w:val="20"/>
          <w:szCs w:val="20"/>
        </w:rPr>
        <w:t>ờ</w:t>
      </w:r>
      <w:r w:rsidRPr="00D40176">
        <w:rPr>
          <w:rFonts w:ascii="Arial" w:hAnsi="Arial" w:cs="Arial"/>
          <w:sz w:val="20"/>
          <w:szCs w:val="20"/>
        </w:rPr>
        <w:t xml:space="preserve">ng </w:t>
      </w:r>
      <w:r w:rsidRPr="00D40176">
        <w:rPr>
          <w:rFonts w:ascii="Arial" w:hAnsi="Arial" w:cs="Arial"/>
          <w:sz w:val="20"/>
          <w:szCs w:val="20"/>
        </w:rPr>
        <w:t>s</w:t>
      </w:r>
      <w:r w:rsidRPr="00D40176">
        <w:rPr>
          <w:rFonts w:ascii="Arial" w:hAnsi="Arial" w:cs="Arial"/>
          <w:sz w:val="20"/>
          <w:szCs w:val="20"/>
        </w:rPr>
        <w:t>ắ</w:t>
      </w:r>
      <w:r w:rsidRPr="00D40176">
        <w:rPr>
          <w:rFonts w:ascii="Arial" w:hAnsi="Arial" w:cs="Arial"/>
          <w:sz w:val="20"/>
          <w:szCs w:val="20"/>
        </w:rPr>
        <w:t>t qu</w:t>
      </w:r>
      <w:r w:rsidRPr="00D40176">
        <w:rPr>
          <w:rFonts w:ascii="Arial" w:hAnsi="Arial" w:cs="Arial"/>
          <w:sz w:val="20"/>
          <w:szCs w:val="20"/>
        </w:rPr>
        <w:t>ố</w:t>
      </w:r>
      <w:r w:rsidRPr="00D40176">
        <w:rPr>
          <w:rFonts w:ascii="Arial" w:hAnsi="Arial" w:cs="Arial"/>
          <w:sz w:val="20"/>
          <w:szCs w:val="20"/>
        </w:rPr>
        <w:t>c gia theo quy đ</w:t>
      </w:r>
      <w:r w:rsidRPr="00D40176">
        <w:rPr>
          <w:rFonts w:ascii="Arial" w:hAnsi="Arial" w:cs="Arial"/>
          <w:sz w:val="20"/>
          <w:szCs w:val="20"/>
        </w:rPr>
        <w:t>ị</w:t>
      </w:r>
      <w:r w:rsidRPr="00D40176">
        <w:rPr>
          <w:rFonts w:ascii="Arial" w:hAnsi="Arial" w:cs="Arial"/>
          <w:sz w:val="20"/>
          <w:szCs w:val="20"/>
        </w:rPr>
        <w:t>nh t</w:t>
      </w:r>
      <w:r w:rsidRPr="00D40176">
        <w:rPr>
          <w:rFonts w:ascii="Arial" w:hAnsi="Arial" w:cs="Arial"/>
          <w:sz w:val="20"/>
          <w:szCs w:val="20"/>
        </w:rPr>
        <w:t>ạ</w:t>
      </w:r>
      <w:r w:rsidRPr="00D40176">
        <w:rPr>
          <w:rFonts w:ascii="Arial" w:hAnsi="Arial" w:cs="Arial"/>
          <w:sz w:val="20"/>
          <w:szCs w:val="20"/>
        </w:rPr>
        <w:t>i các kho</w:t>
      </w:r>
      <w:r w:rsidRPr="00D40176">
        <w:rPr>
          <w:rFonts w:ascii="Arial" w:hAnsi="Arial" w:cs="Arial"/>
          <w:sz w:val="20"/>
          <w:szCs w:val="20"/>
        </w:rPr>
        <w:t>ả</w:t>
      </w:r>
      <w:r w:rsidRPr="00D40176">
        <w:rPr>
          <w:rFonts w:ascii="Arial" w:hAnsi="Arial" w:cs="Arial"/>
          <w:sz w:val="20"/>
          <w:szCs w:val="20"/>
        </w:rPr>
        <w:t>n 2, 3, 4 và 5 Đi</w:t>
      </w:r>
      <w:r w:rsidRPr="00D40176">
        <w:rPr>
          <w:rFonts w:ascii="Arial" w:hAnsi="Arial" w:cs="Arial"/>
          <w:sz w:val="20"/>
          <w:szCs w:val="20"/>
        </w:rPr>
        <w:t>ề</w:t>
      </w:r>
      <w:r w:rsidRPr="00D40176">
        <w:rPr>
          <w:rFonts w:ascii="Arial" w:hAnsi="Arial" w:cs="Arial"/>
          <w:sz w:val="20"/>
          <w:szCs w:val="20"/>
        </w:rPr>
        <w:t>u 6 Ngh</w:t>
      </w:r>
      <w:r w:rsidRPr="00D40176">
        <w:rPr>
          <w:rFonts w:ascii="Arial" w:hAnsi="Arial" w:cs="Arial"/>
          <w:sz w:val="20"/>
          <w:szCs w:val="20"/>
        </w:rPr>
        <w:t>ị</w:t>
      </w:r>
      <w:r w:rsidRPr="00D40176">
        <w:rPr>
          <w:rFonts w:ascii="Arial" w:hAnsi="Arial" w:cs="Arial"/>
          <w:sz w:val="20"/>
          <w:szCs w:val="20"/>
        </w:rPr>
        <w:t xml:space="preserve"> đ</w:t>
      </w:r>
      <w:r w:rsidRPr="00D40176">
        <w:rPr>
          <w:rFonts w:ascii="Arial" w:hAnsi="Arial" w:cs="Arial"/>
          <w:sz w:val="20"/>
          <w:szCs w:val="20"/>
        </w:rPr>
        <w:t>ị</w:t>
      </w:r>
      <w:r w:rsidRPr="00D40176">
        <w:rPr>
          <w:rFonts w:ascii="Arial" w:hAnsi="Arial" w:cs="Arial"/>
          <w:sz w:val="20"/>
          <w:szCs w:val="20"/>
        </w:rPr>
        <w:t>nh này.”.</w:t>
      </w:r>
    </w:p>
    <w:p w14:paraId="6432A29D" w14:textId="77777777" w:rsidR="002B1027" w:rsidRPr="00D40176" w:rsidRDefault="007E04C2" w:rsidP="006E5ADA">
      <w:pPr>
        <w:adjustRightInd w:val="0"/>
        <w:snapToGrid w:val="0"/>
        <w:spacing w:after="120" w:line="240" w:lineRule="auto"/>
        <w:ind w:firstLine="720"/>
        <w:jc w:val="both"/>
        <w:rPr>
          <w:rFonts w:ascii="Arial" w:hAnsi="Arial" w:cs="Arial"/>
          <w:sz w:val="20"/>
          <w:szCs w:val="20"/>
        </w:rPr>
      </w:pPr>
      <w:r w:rsidRPr="00D40176">
        <w:rPr>
          <w:rFonts w:ascii="Arial" w:hAnsi="Arial" w:cs="Arial"/>
          <w:b/>
          <w:sz w:val="20"/>
          <w:szCs w:val="20"/>
        </w:rPr>
        <w:t>Đi</w:t>
      </w:r>
      <w:r w:rsidRPr="00D40176">
        <w:rPr>
          <w:rFonts w:ascii="Arial" w:hAnsi="Arial" w:cs="Arial"/>
          <w:b/>
          <w:sz w:val="20"/>
          <w:szCs w:val="20"/>
        </w:rPr>
        <w:t>ề</w:t>
      </w:r>
      <w:r w:rsidRPr="00D40176">
        <w:rPr>
          <w:rFonts w:ascii="Arial" w:hAnsi="Arial" w:cs="Arial"/>
          <w:b/>
          <w:sz w:val="20"/>
          <w:szCs w:val="20"/>
        </w:rPr>
        <w:t>u 48. S</w:t>
      </w:r>
      <w:r w:rsidRPr="00D40176">
        <w:rPr>
          <w:rFonts w:ascii="Arial" w:hAnsi="Arial" w:cs="Arial"/>
          <w:b/>
          <w:sz w:val="20"/>
          <w:szCs w:val="20"/>
        </w:rPr>
        <w:t>ử</w:t>
      </w:r>
      <w:r w:rsidRPr="00D40176">
        <w:rPr>
          <w:rFonts w:ascii="Arial" w:hAnsi="Arial" w:cs="Arial"/>
          <w:b/>
          <w:sz w:val="20"/>
          <w:szCs w:val="20"/>
        </w:rPr>
        <w:t>a đ</w:t>
      </w:r>
      <w:r w:rsidRPr="00D40176">
        <w:rPr>
          <w:rFonts w:ascii="Arial" w:hAnsi="Arial" w:cs="Arial"/>
          <w:b/>
          <w:sz w:val="20"/>
          <w:szCs w:val="20"/>
        </w:rPr>
        <w:t>ổ</w:t>
      </w:r>
      <w:r w:rsidRPr="00D40176">
        <w:rPr>
          <w:rFonts w:ascii="Arial" w:hAnsi="Arial" w:cs="Arial"/>
          <w:b/>
          <w:sz w:val="20"/>
          <w:szCs w:val="20"/>
        </w:rPr>
        <w:t>i, b</w:t>
      </w:r>
      <w:r w:rsidRPr="00D40176">
        <w:rPr>
          <w:rFonts w:ascii="Arial" w:hAnsi="Arial" w:cs="Arial"/>
          <w:b/>
          <w:sz w:val="20"/>
          <w:szCs w:val="20"/>
        </w:rPr>
        <w:t>ổ</w:t>
      </w:r>
      <w:r w:rsidRPr="00D40176">
        <w:rPr>
          <w:rFonts w:ascii="Arial" w:hAnsi="Arial" w:cs="Arial"/>
          <w:b/>
          <w:sz w:val="20"/>
          <w:szCs w:val="20"/>
        </w:rPr>
        <w:t xml:space="preserve"> sung m</w:t>
      </w:r>
      <w:r w:rsidRPr="00D40176">
        <w:rPr>
          <w:rFonts w:ascii="Arial" w:hAnsi="Arial" w:cs="Arial"/>
          <w:b/>
          <w:sz w:val="20"/>
          <w:szCs w:val="20"/>
        </w:rPr>
        <w:t>ộ</w:t>
      </w:r>
      <w:r w:rsidRPr="00D40176">
        <w:rPr>
          <w:rFonts w:ascii="Arial" w:hAnsi="Arial" w:cs="Arial"/>
          <w:b/>
          <w:sz w:val="20"/>
          <w:szCs w:val="20"/>
        </w:rPr>
        <w:t>t s</w:t>
      </w:r>
      <w:r w:rsidRPr="00D40176">
        <w:rPr>
          <w:rFonts w:ascii="Arial" w:hAnsi="Arial" w:cs="Arial"/>
          <w:b/>
          <w:sz w:val="20"/>
          <w:szCs w:val="20"/>
        </w:rPr>
        <w:t>ố</w:t>
      </w:r>
      <w:r w:rsidRPr="00D40176">
        <w:rPr>
          <w:rFonts w:ascii="Arial" w:hAnsi="Arial" w:cs="Arial"/>
          <w:b/>
          <w:sz w:val="20"/>
          <w:szCs w:val="20"/>
        </w:rPr>
        <w:t xml:space="preserve"> đi</w:t>
      </w:r>
      <w:r w:rsidRPr="00D40176">
        <w:rPr>
          <w:rFonts w:ascii="Arial" w:hAnsi="Arial" w:cs="Arial"/>
          <w:b/>
          <w:sz w:val="20"/>
          <w:szCs w:val="20"/>
        </w:rPr>
        <w:t>ể</w:t>
      </w:r>
      <w:r w:rsidRPr="00D40176">
        <w:rPr>
          <w:rFonts w:ascii="Arial" w:hAnsi="Arial" w:cs="Arial"/>
          <w:b/>
          <w:sz w:val="20"/>
          <w:szCs w:val="20"/>
        </w:rPr>
        <w:t>m, kho</w:t>
      </w:r>
      <w:r w:rsidRPr="00D40176">
        <w:rPr>
          <w:rFonts w:ascii="Arial" w:hAnsi="Arial" w:cs="Arial"/>
          <w:b/>
          <w:sz w:val="20"/>
          <w:szCs w:val="20"/>
        </w:rPr>
        <w:t>ả</w:t>
      </w:r>
      <w:r w:rsidRPr="00D40176">
        <w:rPr>
          <w:rFonts w:ascii="Arial" w:hAnsi="Arial" w:cs="Arial"/>
          <w:b/>
          <w:sz w:val="20"/>
          <w:szCs w:val="20"/>
        </w:rPr>
        <w:t>n c</w:t>
      </w:r>
      <w:r w:rsidRPr="00D40176">
        <w:rPr>
          <w:rFonts w:ascii="Arial" w:hAnsi="Arial" w:cs="Arial"/>
          <w:b/>
          <w:sz w:val="20"/>
          <w:szCs w:val="20"/>
        </w:rPr>
        <w:t>ủ</w:t>
      </w:r>
      <w:r w:rsidRPr="00D40176">
        <w:rPr>
          <w:rFonts w:ascii="Arial" w:hAnsi="Arial" w:cs="Arial"/>
          <w:b/>
          <w:sz w:val="20"/>
          <w:szCs w:val="20"/>
        </w:rPr>
        <w:t>a Đi</w:t>
      </w:r>
      <w:r w:rsidRPr="00D40176">
        <w:rPr>
          <w:rFonts w:ascii="Arial" w:hAnsi="Arial" w:cs="Arial"/>
          <w:b/>
          <w:sz w:val="20"/>
          <w:szCs w:val="20"/>
        </w:rPr>
        <w:t>ề</w:t>
      </w:r>
      <w:r w:rsidRPr="00D40176">
        <w:rPr>
          <w:rFonts w:ascii="Arial" w:hAnsi="Arial" w:cs="Arial"/>
          <w:b/>
          <w:sz w:val="20"/>
          <w:szCs w:val="20"/>
        </w:rPr>
        <w:t>u 24</w:t>
      </w:r>
    </w:p>
    <w:p w14:paraId="05955780" w14:textId="77777777" w:rsidR="002B1027" w:rsidRPr="00D40176" w:rsidRDefault="007E04C2" w:rsidP="006E5ADA">
      <w:pPr>
        <w:adjustRightInd w:val="0"/>
        <w:snapToGrid w:val="0"/>
        <w:spacing w:after="120" w:line="240" w:lineRule="auto"/>
        <w:ind w:firstLine="720"/>
        <w:jc w:val="both"/>
        <w:rPr>
          <w:rFonts w:ascii="Arial" w:hAnsi="Arial" w:cs="Arial"/>
          <w:sz w:val="20"/>
          <w:szCs w:val="20"/>
        </w:rPr>
      </w:pPr>
      <w:r w:rsidRPr="00D40176">
        <w:rPr>
          <w:rFonts w:ascii="Arial" w:hAnsi="Arial" w:cs="Arial"/>
          <w:sz w:val="20"/>
          <w:szCs w:val="20"/>
        </w:rPr>
        <w:t>1. S</w:t>
      </w:r>
      <w:r w:rsidRPr="00D40176">
        <w:rPr>
          <w:rFonts w:ascii="Arial" w:hAnsi="Arial" w:cs="Arial"/>
          <w:sz w:val="20"/>
          <w:szCs w:val="20"/>
        </w:rPr>
        <w:t>ử</w:t>
      </w:r>
      <w:r w:rsidRPr="00D40176">
        <w:rPr>
          <w:rFonts w:ascii="Arial" w:hAnsi="Arial" w:cs="Arial"/>
          <w:sz w:val="20"/>
          <w:szCs w:val="20"/>
        </w:rPr>
        <w:t>a đ</w:t>
      </w:r>
      <w:r w:rsidRPr="00D40176">
        <w:rPr>
          <w:rFonts w:ascii="Arial" w:hAnsi="Arial" w:cs="Arial"/>
          <w:sz w:val="20"/>
          <w:szCs w:val="20"/>
        </w:rPr>
        <w:t>ổ</w:t>
      </w:r>
      <w:r w:rsidRPr="00D40176">
        <w:rPr>
          <w:rFonts w:ascii="Arial" w:hAnsi="Arial" w:cs="Arial"/>
          <w:sz w:val="20"/>
          <w:szCs w:val="20"/>
        </w:rPr>
        <w:t>i, b</w:t>
      </w:r>
      <w:r w:rsidRPr="00D40176">
        <w:rPr>
          <w:rFonts w:ascii="Arial" w:hAnsi="Arial" w:cs="Arial"/>
          <w:sz w:val="20"/>
          <w:szCs w:val="20"/>
        </w:rPr>
        <w:t>ổ</w:t>
      </w:r>
      <w:r w:rsidRPr="00D40176">
        <w:rPr>
          <w:rFonts w:ascii="Arial" w:hAnsi="Arial" w:cs="Arial"/>
          <w:sz w:val="20"/>
          <w:szCs w:val="20"/>
        </w:rPr>
        <w:t xml:space="preserve"> sung đi</w:t>
      </w:r>
      <w:r w:rsidRPr="00D40176">
        <w:rPr>
          <w:rFonts w:ascii="Arial" w:hAnsi="Arial" w:cs="Arial"/>
          <w:sz w:val="20"/>
          <w:szCs w:val="20"/>
        </w:rPr>
        <w:t>ể</w:t>
      </w:r>
      <w:r w:rsidRPr="00D40176">
        <w:rPr>
          <w:rFonts w:ascii="Arial" w:hAnsi="Arial" w:cs="Arial"/>
          <w:sz w:val="20"/>
          <w:szCs w:val="20"/>
        </w:rPr>
        <w:t>m d kho</w:t>
      </w:r>
      <w:r w:rsidRPr="00D40176">
        <w:rPr>
          <w:rFonts w:ascii="Arial" w:hAnsi="Arial" w:cs="Arial"/>
          <w:sz w:val="20"/>
          <w:szCs w:val="20"/>
        </w:rPr>
        <w:t>ả</w:t>
      </w:r>
      <w:r w:rsidRPr="00D40176">
        <w:rPr>
          <w:rFonts w:ascii="Arial" w:hAnsi="Arial" w:cs="Arial"/>
          <w:sz w:val="20"/>
          <w:szCs w:val="20"/>
        </w:rPr>
        <w:t>n 4 như sau:</w:t>
      </w:r>
    </w:p>
    <w:p w14:paraId="4D4A83A5" w14:textId="25FFC48D" w:rsidR="002B1027" w:rsidRPr="00D40176" w:rsidRDefault="007E04C2" w:rsidP="006E5ADA">
      <w:pPr>
        <w:adjustRightInd w:val="0"/>
        <w:snapToGrid w:val="0"/>
        <w:spacing w:after="120" w:line="240" w:lineRule="auto"/>
        <w:ind w:firstLine="720"/>
        <w:jc w:val="both"/>
        <w:rPr>
          <w:rFonts w:ascii="Arial" w:hAnsi="Arial" w:cs="Arial"/>
          <w:sz w:val="20"/>
          <w:szCs w:val="20"/>
        </w:rPr>
      </w:pPr>
      <w:r w:rsidRPr="00D40176">
        <w:rPr>
          <w:rFonts w:ascii="Arial" w:hAnsi="Arial" w:cs="Arial"/>
          <w:sz w:val="20"/>
          <w:szCs w:val="20"/>
        </w:rPr>
        <w:t>“d) Trong th</w:t>
      </w:r>
      <w:r w:rsidRPr="00D40176">
        <w:rPr>
          <w:rFonts w:ascii="Arial" w:hAnsi="Arial" w:cs="Arial"/>
          <w:sz w:val="20"/>
          <w:szCs w:val="20"/>
        </w:rPr>
        <w:t>ờ</w:t>
      </w:r>
      <w:r w:rsidRPr="00D40176">
        <w:rPr>
          <w:rFonts w:ascii="Arial" w:hAnsi="Arial" w:cs="Arial"/>
          <w:sz w:val="20"/>
          <w:szCs w:val="20"/>
        </w:rPr>
        <w:t>i h</w:t>
      </w:r>
      <w:r w:rsidRPr="00D40176">
        <w:rPr>
          <w:rFonts w:ascii="Arial" w:hAnsi="Arial" w:cs="Arial"/>
          <w:sz w:val="20"/>
          <w:szCs w:val="20"/>
        </w:rPr>
        <w:t>ạ</w:t>
      </w:r>
      <w:r w:rsidRPr="00D40176">
        <w:rPr>
          <w:rFonts w:ascii="Arial" w:hAnsi="Arial" w:cs="Arial"/>
          <w:sz w:val="20"/>
          <w:szCs w:val="20"/>
        </w:rPr>
        <w:t>n 15 ngày, k</w:t>
      </w:r>
      <w:r w:rsidRPr="00D40176">
        <w:rPr>
          <w:rFonts w:ascii="Arial" w:hAnsi="Arial" w:cs="Arial"/>
          <w:sz w:val="20"/>
          <w:szCs w:val="20"/>
        </w:rPr>
        <w:t>ể</w:t>
      </w:r>
      <w:r w:rsidRPr="00D40176">
        <w:rPr>
          <w:rFonts w:ascii="Arial" w:hAnsi="Arial" w:cs="Arial"/>
          <w:sz w:val="20"/>
          <w:szCs w:val="20"/>
        </w:rPr>
        <w:t xml:space="preserve"> t</w:t>
      </w:r>
      <w:r w:rsidRPr="00D40176">
        <w:rPr>
          <w:rFonts w:ascii="Arial" w:hAnsi="Arial" w:cs="Arial"/>
          <w:sz w:val="20"/>
          <w:szCs w:val="20"/>
        </w:rPr>
        <w:t>ừ</w:t>
      </w:r>
      <w:r w:rsidRPr="00D40176">
        <w:rPr>
          <w:rFonts w:ascii="Arial" w:hAnsi="Arial" w:cs="Arial"/>
          <w:sz w:val="20"/>
          <w:szCs w:val="20"/>
        </w:rPr>
        <w:t xml:space="preserve"> ngày có Quy</w:t>
      </w:r>
      <w:r w:rsidRPr="00D40176">
        <w:rPr>
          <w:rFonts w:ascii="Arial" w:hAnsi="Arial" w:cs="Arial"/>
          <w:sz w:val="20"/>
          <w:szCs w:val="20"/>
        </w:rPr>
        <w:t>ế</w:t>
      </w:r>
      <w:r w:rsidRPr="00D40176">
        <w:rPr>
          <w:rFonts w:ascii="Arial" w:hAnsi="Arial" w:cs="Arial"/>
          <w:sz w:val="20"/>
          <w:szCs w:val="20"/>
        </w:rPr>
        <w:t>t đ</w:t>
      </w:r>
      <w:r w:rsidRPr="00D40176">
        <w:rPr>
          <w:rFonts w:ascii="Arial" w:hAnsi="Arial" w:cs="Arial"/>
          <w:sz w:val="20"/>
          <w:szCs w:val="20"/>
        </w:rPr>
        <w:t>ị</w:t>
      </w:r>
      <w:r w:rsidRPr="00D40176">
        <w:rPr>
          <w:rFonts w:ascii="Arial" w:hAnsi="Arial" w:cs="Arial"/>
          <w:sz w:val="20"/>
          <w:szCs w:val="20"/>
        </w:rPr>
        <w:t>nh chuy</w:t>
      </w:r>
      <w:r w:rsidRPr="00D40176">
        <w:rPr>
          <w:rFonts w:ascii="Arial" w:hAnsi="Arial" w:cs="Arial"/>
          <w:sz w:val="20"/>
          <w:szCs w:val="20"/>
        </w:rPr>
        <w:t>ể</w:t>
      </w:r>
      <w:r w:rsidRPr="00D40176">
        <w:rPr>
          <w:rFonts w:ascii="Arial" w:hAnsi="Arial" w:cs="Arial"/>
          <w:sz w:val="20"/>
          <w:szCs w:val="20"/>
        </w:rPr>
        <w:t>n giao tài s</w:t>
      </w:r>
      <w:r w:rsidRPr="00D40176">
        <w:rPr>
          <w:rFonts w:ascii="Arial" w:hAnsi="Arial" w:cs="Arial"/>
          <w:sz w:val="20"/>
          <w:szCs w:val="20"/>
        </w:rPr>
        <w:t>ả</w:t>
      </w:r>
      <w:r w:rsidRPr="00D40176">
        <w:rPr>
          <w:rFonts w:ascii="Arial" w:hAnsi="Arial" w:cs="Arial"/>
          <w:sz w:val="20"/>
          <w:szCs w:val="20"/>
        </w:rPr>
        <w:t>n c</w:t>
      </w:r>
      <w:r w:rsidRPr="00D40176">
        <w:rPr>
          <w:rFonts w:ascii="Arial" w:hAnsi="Arial" w:cs="Arial"/>
          <w:sz w:val="20"/>
          <w:szCs w:val="20"/>
        </w:rPr>
        <w:t>ủ</w:t>
      </w:r>
      <w:r w:rsidRPr="00D40176">
        <w:rPr>
          <w:rFonts w:ascii="Arial" w:hAnsi="Arial" w:cs="Arial"/>
          <w:sz w:val="20"/>
          <w:szCs w:val="20"/>
        </w:rPr>
        <w:t xml:space="preserve">a </w:t>
      </w:r>
      <w:r w:rsidRPr="00D40176">
        <w:rPr>
          <w:rFonts w:ascii="Arial" w:hAnsi="Arial" w:cs="Arial"/>
          <w:sz w:val="20"/>
          <w:szCs w:val="20"/>
        </w:rPr>
        <w:t>cơ quan, ngư</w:t>
      </w:r>
      <w:r w:rsidRPr="00D40176">
        <w:rPr>
          <w:rFonts w:ascii="Arial" w:hAnsi="Arial" w:cs="Arial"/>
          <w:sz w:val="20"/>
          <w:szCs w:val="20"/>
        </w:rPr>
        <w:t>ờ</w:t>
      </w:r>
      <w:r w:rsidRPr="00D40176">
        <w:rPr>
          <w:rFonts w:ascii="Arial" w:hAnsi="Arial" w:cs="Arial"/>
          <w:sz w:val="20"/>
          <w:szCs w:val="20"/>
        </w:rPr>
        <w:t>i có th</w:t>
      </w:r>
      <w:r w:rsidRPr="00D40176">
        <w:rPr>
          <w:rFonts w:ascii="Arial" w:hAnsi="Arial" w:cs="Arial"/>
          <w:sz w:val="20"/>
          <w:szCs w:val="20"/>
        </w:rPr>
        <w:t>ẩ</w:t>
      </w:r>
      <w:r w:rsidRPr="00D40176">
        <w:rPr>
          <w:rFonts w:ascii="Arial" w:hAnsi="Arial" w:cs="Arial"/>
          <w:sz w:val="20"/>
          <w:szCs w:val="20"/>
        </w:rPr>
        <w:t>m quy</w:t>
      </w:r>
      <w:r w:rsidRPr="00D40176">
        <w:rPr>
          <w:rFonts w:ascii="Arial" w:hAnsi="Arial" w:cs="Arial"/>
          <w:sz w:val="20"/>
          <w:szCs w:val="20"/>
        </w:rPr>
        <w:t>ề</w:t>
      </w:r>
      <w:r w:rsidRPr="00D40176">
        <w:rPr>
          <w:rFonts w:ascii="Arial" w:hAnsi="Arial" w:cs="Arial"/>
          <w:sz w:val="20"/>
          <w:szCs w:val="20"/>
        </w:rPr>
        <w:t>n quy đ</w:t>
      </w:r>
      <w:r w:rsidRPr="00D40176">
        <w:rPr>
          <w:rFonts w:ascii="Arial" w:hAnsi="Arial" w:cs="Arial"/>
          <w:sz w:val="20"/>
          <w:szCs w:val="20"/>
        </w:rPr>
        <w:t>ị</w:t>
      </w:r>
      <w:r w:rsidRPr="00D40176">
        <w:rPr>
          <w:rFonts w:ascii="Arial" w:hAnsi="Arial" w:cs="Arial"/>
          <w:sz w:val="20"/>
          <w:szCs w:val="20"/>
        </w:rPr>
        <w:t>nh t</w:t>
      </w:r>
      <w:r w:rsidRPr="00D40176">
        <w:rPr>
          <w:rFonts w:ascii="Arial" w:hAnsi="Arial" w:cs="Arial"/>
          <w:sz w:val="20"/>
          <w:szCs w:val="20"/>
        </w:rPr>
        <w:t>ạ</w:t>
      </w:r>
      <w:r w:rsidRPr="00D40176">
        <w:rPr>
          <w:rFonts w:ascii="Arial" w:hAnsi="Arial" w:cs="Arial"/>
          <w:sz w:val="20"/>
          <w:szCs w:val="20"/>
        </w:rPr>
        <w:t>i kho</w:t>
      </w:r>
      <w:r w:rsidRPr="00D40176">
        <w:rPr>
          <w:rFonts w:ascii="Arial" w:hAnsi="Arial" w:cs="Arial"/>
          <w:sz w:val="20"/>
          <w:szCs w:val="20"/>
        </w:rPr>
        <w:t>ả</w:t>
      </w:r>
      <w:r w:rsidRPr="00D40176">
        <w:rPr>
          <w:rFonts w:ascii="Arial" w:hAnsi="Arial" w:cs="Arial"/>
          <w:sz w:val="20"/>
          <w:szCs w:val="20"/>
        </w:rPr>
        <w:t>n 2 Đi</w:t>
      </w:r>
      <w:r w:rsidRPr="00D40176">
        <w:rPr>
          <w:rFonts w:ascii="Arial" w:hAnsi="Arial" w:cs="Arial"/>
          <w:sz w:val="20"/>
          <w:szCs w:val="20"/>
        </w:rPr>
        <w:t>ề</w:t>
      </w:r>
      <w:r w:rsidRPr="00D40176">
        <w:rPr>
          <w:rFonts w:ascii="Arial" w:hAnsi="Arial" w:cs="Arial"/>
          <w:sz w:val="20"/>
          <w:szCs w:val="20"/>
        </w:rPr>
        <w:t>u này, Ch</w:t>
      </w:r>
      <w:r w:rsidRPr="00D40176">
        <w:rPr>
          <w:rFonts w:ascii="Arial" w:hAnsi="Arial" w:cs="Arial"/>
          <w:sz w:val="20"/>
          <w:szCs w:val="20"/>
        </w:rPr>
        <w:t>ủ</w:t>
      </w:r>
      <w:r w:rsidRPr="00D40176">
        <w:rPr>
          <w:rFonts w:ascii="Arial" w:hAnsi="Arial" w:cs="Arial"/>
          <w:sz w:val="20"/>
          <w:szCs w:val="20"/>
        </w:rPr>
        <w:t xml:space="preserve"> t</w:t>
      </w:r>
      <w:r w:rsidRPr="00D40176">
        <w:rPr>
          <w:rFonts w:ascii="Arial" w:hAnsi="Arial" w:cs="Arial"/>
          <w:sz w:val="20"/>
          <w:szCs w:val="20"/>
        </w:rPr>
        <w:t>ị</w:t>
      </w:r>
      <w:r w:rsidRPr="00D40176">
        <w:rPr>
          <w:rFonts w:ascii="Arial" w:hAnsi="Arial" w:cs="Arial"/>
          <w:sz w:val="20"/>
          <w:szCs w:val="20"/>
        </w:rPr>
        <w:t xml:space="preserve">ch </w:t>
      </w:r>
      <w:r w:rsidR="006E5ADA" w:rsidRPr="00D40176">
        <w:rPr>
          <w:rFonts w:ascii="Arial" w:hAnsi="Arial" w:cs="Arial"/>
          <w:sz w:val="20"/>
          <w:szCs w:val="20"/>
        </w:rPr>
        <w:t>Ủy ban</w:t>
      </w:r>
      <w:r w:rsidRPr="00D40176">
        <w:rPr>
          <w:rFonts w:ascii="Arial" w:hAnsi="Arial" w:cs="Arial"/>
          <w:sz w:val="20"/>
          <w:szCs w:val="20"/>
        </w:rPr>
        <w:t xml:space="preserve"> nhân dân c</w:t>
      </w:r>
      <w:r w:rsidRPr="00D40176">
        <w:rPr>
          <w:rFonts w:ascii="Arial" w:hAnsi="Arial" w:cs="Arial"/>
          <w:sz w:val="20"/>
          <w:szCs w:val="20"/>
        </w:rPr>
        <w:t>ấ</w:t>
      </w:r>
      <w:r w:rsidRPr="00D40176">
        <w:rPr>
          <w:rFonts w:ascii="Arial" w:hAnsi="Arial" w:cs="Arial"/>
          <w:sz w:val="20"/>
          <w:szCs w:val="20"/>
        </w:rPr>
        <w:t>p t</w:t>
      </w:r>
      <w:r w:rsidRPr="00D40176">
        <w:rPr>
          <w:rFonts w:ascii="Arial" w:hAnsi="Arial" w:cs="Arial"/>
          <w:sz w:val="20"/>
          <w:szCs w:val="20"/>
        </w:rPr>
        <w:t>ỉ</w:t>
      </w:r>
      <w:r w:rsidRPr="00D40176">
        <w:rPr>
          <w:rFonts w:ascii="Arial" w:hAnsi="Arial" w:cs="Arial"/>
          <w:sz w:val="20"/>
          <w:szCs w:val="20"/>
        </w:rPr>
        <w:t>nh giao nhi</w:t>
      </w:r>
      <w:r w:rsidRPr="00D40176">
        <w:rPr>
          <w:rFonts w:ascii="Arial" w:hAnsi="Arial" w:cs="Arial"/>
          <w:sz w:val="20"/>
          <w:szCs w:val="20"/>
        </w:rPr>
        <w:t>ệ</w:t>
      </w:r>
      <w:r w:rsidRPr="00D40176">
        <w:rPr>
          <w:rFonts w:ascii="Arial" w:hAnsi="Arial" w:cs="Arial"/>
          <w:sz w:val="20"/>
          <w:szCs w:val="20"/>
        </w:rPr>
        <w:t>m v</w:t>
      </w:r>
      <w:r w:rsidRPr="00D40176">
        <w:rPr>
          <w:rFonts w:ascii="Arial" w:hAnsi="Arial" w:cs="Arial"/>
          <w:sz w:val="20"/>
          <w:szCs w:val="20"/>
        </w:rPr>
        <w:t>ụ</w:t>
      </w:r>
      <w:r w:rsidRPr="00D40176">
        <w:rPr>
          <w:rFonts w:ascii="Arial" w:hAnsi="Arial" w:cs="Arial"/>
          <w:sz w:val="20"/>
          <w:szCs w:val="20"/>
        </w:rPr>
        <w:t xml:space="preserve"> ti</w:t>
      </w:r>
      <w:r w:rsidRPr="00D40176">
        <w:rPr>
          <w:rFonts w:ascii="Arial" w:hAnsi="Arial" w:cs="Arial"/>
          <w:sz w:val="20"/>
          <w:szCs w:val="20"/>
        </w:rPr>
        <w:t>ế</w:t>
      </w:r>
      <w:r w:rsidRPr="00D40176">
        <w:rPr>
          <w:rFonts w:ascii="Arial" w:hAnsi="Arial" w:cs="Arial"/>
          <w:sz w:val="20"/>
          <w:szCs w:val="20"/>
        </w:rPr>
        <w:t>p nh</w:t>
      </w:r>
      <w:r w:rsidRPr="00D40176">
        <w:rPr>
          <w:rFonts w:ascii="Arial" w:hAnsi="Arial" w:cs="Arial"/>
          <w:sz w:val="20"/>
          <w:szCs w:val="20"/>
        </w:rPr>
        <w:t>ậ</w:t>
      </w:r>
      <w:r w:rsidRPr="00D40176">
        <w:rPr>
          <w:rFonts w:ascii="Arial" w:hAnsi="Arial" w:cs="Arial"/>
          <w:sz w:val="20"/>
          <w:szCs w:val="20"/>
        </w:rPr>
        <w:t>n tài s</w:t>
      </w:r>
      <w:r w:rsidRPr="00D40176">
        <w:rPr>
          <w:rFonts w:ascii="Arial" w:hAnsi="Arial" w:cs="Arial"/>
          <w:sz w:val="20"/>
          <w:szCs w:val="20"/>
        </w:rPr>
        <w:t>ả</w:t>
      </w:r>
      <w:r w:rsidRPr="00D40176">
        <w:rPr>
          <w:rFonts w:ascii="Arial" w:hAnsi="Arial" w:cs="Arial"/>
          <w:sz w:val="20"/>
          <w:szCs w:val="20"/>
        </w:rPr>
        <w:t>n chuy</w:t>
      </w:r>
      <w:r w:rsidRPr="00D40176">
        <w:rPr>
          <w:rFonts w:ascii="Arial" w:hAnsi="Arial" w:cs="Arial"/>
          <w:sz w:val="20"/>
          <w:szCs w:val="20"/>
        </w:rPr>
        <w:t>ể</w:t>
      </w:r>
      <w:r w:rsidRPr="00D40176">
        <w:rPr>
          <w:rFonts w:ascii="Arial" w:hAnsi="Arial" w:cs="Arial"/>
          <w:sz w:val="20"/>
          <w:szCs w:val="20"/>
        </w:rPr>
        <w:t>n giao cho cơ quan ch</w:t>
      </w:r>
      <w:r w:rsidRPr="00D40176">
        <w:rPr>
          <w:rFonts w:ascii="Arial" w:hAnsi="Arial" w:cs="Arial"/>
          <w:sz w:val="20"/>
          <w:szCs w:val="20"/>
        </w:rPr>
        <w:t>ứ</w:t>
      </w:r>
      <w:r w:rsidRPr="00D40176">
        <w:rPr>
          <w:rFonts w:ascii="Arial" w:hAnsi="Arial" w:cs="Arial"/>
          <w:sz w:val="20"/>
          <w:szCs w:val="20"/>
        </w:rPr>
        <w:t>c năng c</w:t>
      </w:r>
      <w:r w:rsidRPr="00D40176">
        <w:rPr>
          <w:rFonts w:ascii="Arial" w:hAnsi="Arial" w:cs="Arial"/>
          <w:sz w:val="20"/>
          <w:szCs w:val="20"/>
        </w:rPr>
        <w:t>ủ</w:t>
      </w:r>
      <w:r w:rsidRPr="00D40176">
        <w:rPr>
          <w:rFonts w:ascii="Arial" w:hAnsi="Arial" w:cs="Arial"/>
          <w:sz w:val="20"/>
          <w:szCs w:val="20"/>
        </w:rPr>
        <w:t>a đ</w:t>
      </w:r>
      <w:r w:rsidRPr="00D40176">
        <w:rPr>
          <w:rFonts w:ascii="Arial" w:hAnsi="Arial" w:cs="Arial"/>
          <w:sz w:val="20"/>
          <w:szCs w:val="20"/>
        </w:rPr>
        <w:t>ị</w:t>
      </w:r>
      <w:r w:rsidRPr="00D40176">
        <w:rPr>
          <w:rFonts w:ascii="Arial" w:hAnsi="Arial" w:cs="Arial"/>
          <w:sz w:val="20"/>
          <w:szCs w:val="20"/>
        </w:rPr>
        <w:t>a phương (cơ quan chuyên môn thu</w:t>
      </w:r>
      <w:r w:rsidRPr="00D40176">
        <w:rPr>
          <w:rFonts w:ascii="Arial" w:hAnsi="Arial" w:cs="Arial"/>
          <w:sz w:val="20"/>
          <w:szCs w:val="20"/>
        </w:rPr>
        <w:t>ộ</w:t>
      </w:r>
      <w:r w:rsidRPr="00D40176">
        <w:rPr>
          <w:rFonts w:ascii="Arial" w:hAnsi="Arial" w:cs="Arial"/>
          <w:sz w:val="20"/>
          <w:szCs w:val="20"/>
        </w:rPr>
        <w:t xml:space="preserve">c </w:t>
      </w:r>
      <w:r w:rsidR="006E5ADA" w:rsidRPr="00D40176">
        <w:rPr>
          <w:rFonts w:ascii="Arial" w:hAnsi="Arial" w:cs="Arial"/>
          <w:sz w:val="20"/>
          <w:szCs w:val="20"/>
        </w:rPr>
        <w:t>Ủy ban</w:t>
      </w:r>
      <w:r w:rsidRPr="00D40176">
        <w:rPr>
          <w:rFonts w:ascii="Arial" w:hAnsi="Arial" w:cs="Arial"/>
          <w:sz w:val="20"/>
          <w:szCs w:val="20"/>
        </w:rPr>
        <w:t xml:space="preserve"> nhân dân c</w:t>
      </w:r>
      <w:r w:rsidRPr="00D40176">
        <w:rPr>
          <w:rFonts w:ascii="Arial" w:hAnsi="Arial" w:cs="Arial"/>
          <w:sz w:val="20"/>
          <w:szCs w:val="20"/>
        </w:rPr>
        <w:t>ấ</w:t>
      </w:r>
      <w:r w:rsidRPr="00D40176">
        <w:rPr>
          <w:rFonts w:ascii="Arial" w:hAnsi="Arial" w:cs="Arial"/>
          <w:sz w:val="20"/>
          <w:szCs w:val="20"/>
        </w:rPr>
        <w:t>p t</w:t>
      </w:r>
      <w:r w:rsidRPr="00D40176">
        <w:rPr>
          <w:rFonts w:ascii="Arial" w:hAnsi="Arial" w:cs="Arial"/>
          <w:sz w:val="20"/>
          <w:szCs w:val="20"/>
        </w:rPr>
        <w:t>ỉ</w:t>
      </w:r>
      <w:r w:rsidRPr="00D40176">
        <w:rPr>
          <w:rFonts w:ascii="Arial" w:hAnsi="Arial" w:cs="Arial"/>
          <w:sz w:val="20"/>
          <w:szCs w:val="20"/>
        </w:rPr>
        <w:t>nh, t</w:t>
      </w:r>
      <w:r w:rsidRPr="00D40176">
        <w:rPr>
          <w:rFonts w:ascii="Arial" w:hAnsi="Arial" w:cs="Arial"/>
          <w:sz w:val="20"/>
          <w:szCs w:val="20"/>
        </w:rPr>
        <w:t>ổ</w:t>
      </w:r>
      <w:r w:rsidRPr="00D40176">
        <w:rPr>
          <w:rFonts w:ascii="Arial" w:hAnsi="Arial" w:cs="Arial"/>
          <w:sz w:val="20"/>
          <w:szCs w:val="20"/>
        </w:rPr>
        <w:t xml:space="preserve"> ch</w:t>
      </w:r>
      <w:r w:rsidRPr="00D40176">
        <w:rPr>
          <w:rFonts w:ascii="Arial" w:hAnsi="Arial" w:cs="Arial"/>
          <w:sz w:val="20"/>
          <w:szCs w:val="20"/>
        </w:rPr>
        <w:t>ứ</w:t>
      </w:r>
      <w:r w:rsidRPr="00D40176">
        <w:rPr>
          <w:rFonts w:ascii="Arial" w:hAnsi="Arial" w:cs="Arial"/>
          <w:sz w:val="20"/>
          <w:szCs w:val="20"/>
        </w:rPr>
        <w:t>c phát tri</w:t>
      </w:r>
      <w:r w:rsidRPr="00D40176">
        <w:rPr>
          <w:rFonts w:ascii="Arial" w:hAnsi="Arial" w:cs="Arial"/>
          <w:sz w:val="20"/>
          <w:szCs w:val="20"/>
        </w:rPr>
        <w:t>ể</w:t>
      </w:r>
      <w:r w:rsidRPr="00D40176">
        <w:rPr>
          <w:rFonts w:ascii="Arial" w:hAnsi="Arial" w:cs="Arial"/>
          <w:sz w:val="20"/>
          <w:szCs w:val="20"/>
        </w:rPr>
        <w:t>n qu</w:t>
      </w:r>
      <w:r w:rsidRPr="00D40176">
        <w:rPr>
          <w:rFonts w:ascii="Arial" w:hAnsi="Arial" w:cs="Arial"/>
          <w:sz w:val="20"/>
          <w:szCs w:val="20"/>
        </w:rPr>
        <w:t>ỹ</w:t>
      </w:r>
      <w:r w:rsidRPr="00D40176">
        <w:rPr>
          <w:rFonts w:ascii="Arial" w:hAnsi="Arial" w:cs="Arial"/>
          <w:sz w:val="20"/>
          <w:szCs w:val="20"/>
        </w:rPr>
        <w:t xml:space="preserve"> đ</w:t>
      </w:r>
      <w:r w:rsidRPr="00D40176">
        <w:rPr>
          <w:rFonts w:ascii="Arial" w:hAnsi="Arial" w:cs="Arial"/>
          <w:sz w:val="20"/>
          <w:szCs w:val="20"/>
        </w:rPr>
        <w:t>ấ</w:t>
      </w:r>
      <w:r w:rsidRPr="00D40176">
        <w:rPr>
          <w:rFonts w:ascii="Arial" w:hAnsi="Arial" w:cs="Arial"/>
          <w:sz w:val="20"/>
          <w:szCs w:val="20"/>
        </w:rPr>
        <w:t>t, t</w:t>
      </w:r>
      <w:r w:rsidRPr="00D40176">
        <w:rPr>
          <w:rFonts w:ascii="Arial" w:hAnsi="Arial" w:cs="Arial"/>
          <w:sz w:val="20"/>
          <w:szCs w:val="20"/>
        </w:rPr>
        <w:t>ổ</w:t>
      </w:r>
      <w:r w:rsidRPr="00D40176">
        <w:rPr>
          <w:rFonts w:ascii="Arial" w:hAnsi="Arial" w:cs="Arial"/>
          <w:sz w:val="20"/>
          <w:szCs w:val="20"/>
        </w:rPr>
        <w:t xml:space="preserve"> ch</w:t>
      </w:r>
      <w:r w:rsidRPr="00D40176">
        <w:rPr>
          <w:rFonts w:ascii="Arial" w:hAnsi="Arial" w:cs="Arial"/>
          <w:sz w:val="20"/>
          <w:szCs w:val="20"/>
        </w:rPr>
        <w:t>ứ</w:t>
      </w:r>
      <w:r w:rsidRPr="00D40176">
        <w:rPr>
          <w:rFonts w:ascii="Arial" w:hAnsi="Arial" w:cs="Arial"/>
          <w:sz w:val="20"/>
          <w:szCs w:val="20"/>
        </w:rPr>
        <w:t>c có ch</w:t>
      </w:r>
      <w:r w:rsidRPr="00D40176">
        <w:rPr>
          <w:rFonts w:ascii="Arial" w:hAnsi="Arial" w:cs="Arial"/>
          <w:sz w:val="20"/>
          <w:szCs w:val="20"/>
        </w:rPr>
        <w:t>ứ</w:t>
      </w:r>
      <w:r w:rsidRPr="00D40176">
        <w:rPr>
          <w:rFonts w:ascii="Arial" w:hAnsi="Arial" w:cs="Arial"/>
          <w:sz w:val="20"/>
          <w:szCs w:val="20"/>
        </w:rPr>
        <w:t>c năng qu</w:t>
      </w:r>
      <w:r w:rsidRPr="00D40176">
        <w:rPr>
          <w:rFonts w:ascii="Arial" w:hAnsi="Arial" w:cs="Arial"/>
          <w:sz w:val="20"/>
          <w:szCs w:val="20"/>
        </w:rPr>
        <w:t>ả</w:t>
      </w:r>
      <w:r w:rsidRPr="00D40176">
        <w:rPr>
          <w:rFonts w:ascii="Arial" w:hAnsi="Arial" w:cs="Arial"/>
          <w:sz w:val="20"/>
          <w:szCs w:val="20"/>
        </w:rPr>
        <w:t>n lý, kinh doanh nhà đ</w:t>
      </w:r>
      <w:r w:rsidRPr="00D40176">
        <w:rPr>
          <w:rFonts w:ascii="Arial" w:hAnsi="Arial" w:cs="Arial"/>
          <w:sz w:val="20"/>
          <w:szCs w:val="20"/>
        </w:rPr>
        <w:t>ị</w:t>
      </w:r>
      <w:r w:rsidRPr="00D40176">
        <w:rPr>
          <w:rFonts w:ascii="Arial" w:hAnsi="Arial" w:cs="Arial"/>
          <w:sz w:val="20"/>
          <w:szCs w:val="20"/>
        </w:rPr>
        <w:t xml:space="preserve">a phương, </w:t>
      </w:r>
      <w:r w:rsidR="006E5ADA" w:rsidRPr="00D40176">
        <w:rPr>
          <w:rFonts w:ascii="Arial" w:hAnsi="Arial" w:cs="Arial"/>
          <w:sz w:val="20"/>
          <w:szCs w:val="20"/>
        </w:rPr>
        <w:t>Ủy ban</w:t>
      </w:r>
      <w:r w:rsidRPr="00D40176">
        <w:rPr>
          <w:rFonts w:ascii="Arial" w:hAnsi="Arial" w:cs="Arial"/>
          <w:sz w:val="20"/>
          <w:szCs w:val="20"/>
        </w:rPr>
        <w:t xml:space="preserve"> nhân dân c</w:t>
      </w:r>
      <w:r w:rsidRPr="00D40176">
        <w:rPr>
          <w:rFonts w:ascii="Arial" w:hAnsi="Arial" w:cs="Arial"/>
          <w:sz w:val="20"/>
          <w:szCs w:val="20"/>
        </w:rPr>
        <w:t>ấ</w:t>
      </w:r>
      <w:r w:rsidRPr="00D40176">
        <w:rPr>
          <w:rFonts w:ascii="Arial" w:hAnsi="Arial" w:cs="Arial"/>
          <w:sz w:val="20"/>
          <w:szCs w:val="20"/>
        </w:rPr>
        <w:t>p xã).”.</w:t>
      </w:r>
    </w:p>
    <w:p w14:paraId="3EA928FC" w14:textId="77777777" w:rsidR="002B1027" w:rsidRPr="00D40176" w:rsidRDefault="007E04C2" w:rsidP="006E5ADA">
      <w:pPr>
        <w:adjustRightInd w:val="0"/>
        <w:snapToGrid w:val="0"/>
        <w:spacing w:after="120" w:line="240" w:lineRule="auto"/>
        <w:ind w:firstLine="720"/>
        <w:jc w:val="both"/>
        <w:rPr>
          <w:rFonts w:ascii="Arial" w:hAnsi="Arial" w:cs="Arial"/>
          <w:sz w:val="20"/>
          <w:szCs w:val="20"/>
        </w:rPr>
      </w:pPr>
      <w:r w:rsidRPr="00D40176">
        <w:rPr>
          <w:rFonts w:ascii="Arial" w:hAnsi="Arial" w:cs="Arial"/>
          <w:sz w:val="20"/>
          <w:szCs w:val="20"/>
        </w:rPr>
        <w:t>2. S</w:t>
      </w:r>
      <w:r w:rsidRPr="00D40176">
        <w:rPr>
          <w:rFonts w:ascii="Arial" w:hAnsi="Arial" w:cs="Arial"/>
          <w:sz w:val="20"/>
          <w:szCs w:val="20"/>
        </w:rPr>
        <w:t>ử</w:t>
      </w:r>
      <w:r w:rsidRPr="00D40176">
        <w:rPr>
          <w:rFonts w:ascii="Arial" w:hAnsi="Arial" w:cs="Arial"/>
          <w:sz w:val="20"/>
          <w:szCs w:val="20"/>
        </w:rPr>
        <w:t>a đ</w:t>
      </w:r>
      <w:r w:rsidRPr="00D40176">
        <w:rPr>
          <w:rFonts w:ascii="Arial" w:hAnsi="Arial" w:cs="Arial"/>
          <w:sz w:val="20"/>
          <w:szCs w:val="20"/>
        </w:rPr>
        <w:t>ổ</w:t>
      </w:r>
      <w:r w:rsidRPr="00D40176">
        <w:rPr>
          <w:rFonts w:ascii="Arial" w:hAnsi="Arial" w:cs="Arial"/>
          <w:sz w:val="20"/>
          <w:szCs w:val="20"/>
        </w:rPr>
        <w:t>i, b</w:t>
      </w:r>
      <w:r w:rsidRPr="00D40176">
        <w:rPr>
          <w:rFonts w:ascii="Arial" w:hAnsi="Arial" w:cs="Arial"/>
          <w:sz w:val="20"/>
          <w:szCs w:val="20"/>
        </w:rPr>
        <w:t>ổ</w:t>
      </w:r>
      <w:r w:rsidRPr="00D40176">
        <w:rPr>
          <w:rFonts w:ascii="Arial" w:hAnsi="Arial" w:cs="Arial"/>
          <w:sz w:val="20"/>
          <w:szCs w:val="20"/>
        </w:rPr>
        <w:t xml:space="preserve"> sung đi</w:t>
      </w:r>
      <w:r w:rsidRPr="00D40176">
        <w:rPr>
          <w:rFonts w:ascii="Arial" w:hAnsi="Arial" w:cs="Arial"/>
          <w:sz w:val="20"/>
          <w:szCs w:val="20"/>
        </w:rPr>
        <w:t>ể</w:t>
      </w:r>
      <w:r w:rsidRPr="00D40176">
        <w:rPr>
          <w:rFonts w:ascii="Arial" w:hAnsi="Arial" w:cs="Arial"/>
          <w:sz w:val="20"/>
          <w:szCs w:val="20"/>
        </w:rPr>
        <w:t>m e kho</w:t>
      </w:r>
      <w:r w:rsidRPr="00D40176">
        <w:rPr>
          <w:rFonts w:ascii="Arial" w:hAnsi="Arial" w:cs="Arial"/>
          <w:sz w:val="20"/>
          <w:szCs w:val="20"/>
        </w:rPr>
        <w:t>ả</w:t>
      </w:r>
      <w:r w:rsidRPr="00D40176">
        <w:rPr>
          <w:rFonts w:ascii="Arial" w:hAnsi="Arial" w:cs="Arial"/>
          <w:sz w:val="20"/>
          <w:szCs w:val="20"/>
        </w:rPr>
        <w:t>n 4 như sau:</w:t>
      </w:r>
    </w:p>
    <w:p w14:paraId="7A960F6E" w14:textId="77777777" w:rsidR="002B1027" w:rsidRPr="00D40176" w:rsidRDefault="007E04C2" w:rsidP="006E5ADA">
      <w:pPr>
        <w:adjustRightInd w:val="0"/>
        <w:snapToGrid w:val="0"/>
        <w:spacing w:after="120" w:line="240" w:lineRule="auto"/>
        <w:ind w:firstLine="720"/>
        <w:jc w:val="both"/>
        <w:rPr>
          <w:rFonts w:ascii="Arial" w:hAnsi="Arial" w:cs="Arial"/>
          <w:sz w:val="20"/>
          <w:szCs w:val="20"/>
        </w:rPr>
      </w:pPr>
      <w:r w:rsidRPr="00D40176">
        <w:rPr>
          <w:rFonts w:ascii="Arial" w:hAnsi="Arial" w:cs="Arial"/>
          <w:sz w:val="20"/>
          <w:szCs w:val="20"/>
        </w:rPr>
        <w:t>“e) Doanh nghi</w:t>
      </w:r>
      <w:r w:rsidRPr="00D40176">
        <w:rPr>
          <w:rFonts w:ascii="Arial" w:hAnsi="Arial" w:cs="Arial"/>
          <w:sz w:val="20"/>
          <w:szCs w:val="20"/>
        </w:rPr>
        <w:t>ệ</w:t>
      </w:r>
      <w:r w:rsidRPr="00D40176">
        <w:rPr>
          <w:rFonts w:ascii="Arial" w:hAnsi="Arial" w:cs="Arial"/>
          <w:sz w:val="20"/>
          <w:szCs w:val="20"/>
        </w:rPr>
        <w:t>p có tài s</w:t>
      </w:r>
      <w:r w:rsidRPr="00D40176">
        <w:rPr>
          <w:rFonts w:ascii="Arial" w:hAnsi="Arial" w:cs="Arial"/>
          <w:sz w:val="20"/>
          <w:szCs w:val="20"/>
        </w:rPr>
        <w:t>ả</w:t>
      </w:r>
      <w:r w:rsidRPr="00D40176">
        <w:rPr>
          <w:rFonts w:ascii="Arial" w:hAnsi="Arial" w:cs="Arial"/>
          <w:sz w:val="20"/>
          <w:szCs w:val="20"/>
        </w:rPr>
        <w:t>n chuy</w:t>
      </w:r>
      <w:r w:rsidRPr="00D40176">
        <w:rPr>
          <w:rFonts w:ascii="Arial" w:hAnsi="Arial" w:cs="Arial"/>
          <w:sz w:val="20"/>
          <w:szCs w:val="20"/>
        </w:rPr>
        <w:t>ể</w:t>
      </w:r>
      <w:r w:rsidRPr="00D40176">
        <w:rPr>
          <w:rFonts w:ascii="Arial" w:hAnsi="Arial" w:cs="Arial"/>
          <w:sz w:val="20"/>
          <w:szCs w:val="20"/>
        </w:rPr>
        <w:t>n giao có trách nhi</w:t>
      </w:r>
      <w:r w:rsidRPr="00D40176">
        <w:rPr>
          <w:rFonts w:ascii="Arial" w:hAnsi="Arial" w:cs="Arial"/>
          <w:sz w:val="20"/>
          <w:szCs w:val="20"/>
        </w:rPr>
        <w:t>ệ</w:t>
      </w:r>
      <w:r w:rsidRPr="00D40176">
        <w:rPr>
          <w:rFonts w:ascii="Arial" w:hAnsi="Arial" w:cs="Arial"/>
          <w:sz w:val="20"/>
          <w:szCs w:val="20"/>
        </w:rPr>
        <w:t>m t</w:t>
      </w:r>
      <w:r w:rsidRPr="00D40176">
        <w:rPr>
          <w:rFonts w:ascii="Arial" w:hAnsi="Arial" w:cs="Arial"/>
          <w:sz w:val="20"/>
          <w:szCs w:val="20"/>
        </w:rPr>
        <w:t>ổ</w:t>
      </w:r>
      <w:r w:rsidRPr="00D40176">
        <w:rPr>
          <w:rFonts w:ascii="Arial" w:hAnsi="Arial" w:cs="Arial"/>
          <w:sz w:val="20"/>
          <w:szCs w:val="20"/>
        </w:rPr>
        <w:t xml:space="preserve"> ch</w:t>
      </w:r>
      <w:r w:rsidRPr="00D40176">
        <w:rPr>
          <w:rFonts w:ascii="Arial" w:hAnsi="Arial" w:cs="Arial"/>
          <w:sz w:val="20"/>
          <w:szCs w:val="20"/>
        </w:rPr>
        <w:t>ứ</w:t>
      </w:r>
      <w:r w:rsidRPr="00D40176">
        <w:rPr>
          <w:rFonts w:ascii="Arial" w:hAnsi="Arial" w:cs="Arial"/>
          <w:sz w:val="20"/>
          <w:szCs w:val="20"/>
        </w:rPr>
        <w:t>c th</w:t>
      </w:r>
      <w:r w:rsidRPr="00D40176">
        <w:rPr>
          <w:rFonts w:ascii="Arial" w:hAnsi="Arial" w:cs="Arial"/>
          <w:sz w:val="20"/>
          <w:szCs w:val="20"/>
        </w:rPr>
        <w:t>ự</w:t>
      </w:r>
      <w:r w:rsidRPr="00D40176">
        <w:rPr>
          <w:rFonts w:ascii="Arial" w:hAnsi="Arial" w:cs="Arial"/>
          <w:sz w:val="20"/>
          <w:szCs w:val="20"/>
        </w:rPr>
        <w:t>c hi</w:t>
      </w:r>
      <w:r w:rsidRPr="00D40176">
        <w:rPr>
          <w:rFonts w:ascii="Arial" w:hAnsi="Arial" w:cs="Arial"/>
          <w:sz w:val="20"/>
          <w:szCs w:val="20"/>
        </w:rPr>
        <w:t>ệ</w:t>
      </w:r>
      <w:r w:rsidRPr="00D40176">
        <w:rPr>
          <w:rFonts w:ascii="Arial" w:hAnsi="Arial" w:cs="Arial"/>
          <w:sz w:val="20"/>
          <w:szCs w:val="20"/>
        </w:rPr>
        <w:t>n vi</w:t>
      </w:r>
      <w:r w:rsidRPr="00D40176">
        <w:rPr>
          <w:rFonts w:ascii="Arial" w:hAnsi="Arial" w:cs="Arial"/>
          <w:sz w:val="20"/>
          <w:szCs w:val="20"/>
        </w:rPr>
        <w:t>ệ</w:t>
      </w:r>
      <w:r w:rsidRPr="00D40176">
        <w:rPr>
          <w:rFonts w:ascii="Arial" w:hAnsi="Arial" w:cs="Arial"/>
          <w:sz w:val="20"/>
          <w:szCs w:val="20"/>
        </w:rPr>
        <w:t>c b</w:t>
      </w:r>
      <w:r w:rsidRPr="00D40176">
        <w:rPr>
          <w:rFonts w:ascii="Arial" w:hAnsi="Arial" w:cs="Arial"/>
          <w:sz w:val="20"/>
          <w:szCs w:val="20"/>
        </w:rPr>
        <w:t>ả</w:t>
      </w:r>
      <w:r w:rsidRPr="00D40176">
        <w:rPr>
          <w:rFonts w:ascii="Arial" w:hAnsi="Arial" w:cs="Arial"/>
          <w:sz w:val="20"/>
          <w:szCs w:val="20"/>
        </w:rPr>
        <w:t>o qu</w:t>
      </w:r>
      <w:r w:rsidRPr="00D40176">
        <w:rPr>
          <w:rFonts w:ascii="Arial" w:hAnsi="Arial" w:cs="Arial"/>
          <w:sz w:val="20"/>
          <w:szCs w:val="20"/>
        </w:rPr>
        <w:t>ả</w:t>
      </w:r>
      <w:r w:rsidRPr="00D40176">
        <w:rPr>
          <w:rFonts w:ascii="Arial" w:hAnsi="Arial" w:cs="Arial"/>
          <w:sz w:val="20"/>
          <w:szCs w:val="20"/>
        </w:rPr>
        <w:t>n, b</w:t>
      </w:r>
      <w:r w:rsidRPr="00D40176">
        <w:rPr>
          <w:rFonts w:ascii="Arial" w:hAnsi="Arial" w:cs="Arial"/>
          <w:sz w:val="20"/>
          <w:szCs w:val="20"/>
        </w:rPr>
        <w:t>ả</w:t>
      </w:r>
      <w:r w:rsidRPr="00D40176">
        <w:rPr>
          <w:rFonts w:ascii="Arial" w:hAnsi="Arial" w:cs="Arial"/>
          <w:sz w:val="20"/>
          <w:szCs w:val="20"/>
        </w:rPr>
        <w:t>o v</w:t>
      </w:r>
      <w:r w:rsidRPr="00D40176">
        <w:rPr>
          <w:rFonts w:ascii="Arial" w:hAnsi="Arial" w:cs="Arial"/>
          <w:sz w:val="20"/>
          <w:szCs w:val="20"/>
        </w:rPr>
        <w:t>ệ</w:t>
      </w:r>
      <w:r w:rsidRPr="00D40176">
        <w:rPr>
          <w:rFonts w:ascii="Arial" w:hAnsi="Arial" w:cs="Arial"/>
          <w:sz w:val="20"/>
          <w:szCs w:val="20"/>
        </w:rPr>
        <w:t xml:space="preserve"> tài s</w:t>
      </w:r>
      <w:r w:rsidRPr="00D40176">
        <w:rPr>
          <w:rFonts w:ascii="Arial" w:hAnsi="Arial" w:cs="Arial"/>
          <w:sz w:val="20"/>
          <w:szCs w:val="20"/>
        </w:rPr>
        <w:t>ả</w:t>
      </w:r>
      <w:r w:rsidRPr="00D40176">
        <w:rPr>
          <w:rFonts w:ascii="Arial" w:hAnsi="Arial" w:cs="Arial"/>
          <w:sz w:val="20"/>
          <w:szCs w:val="20"/>
        </w:rPr>
        <w:t>n đ</w:t>
      </w:r>
      <w:r w:rsidRPr="00D40176">
        <w:rPr>
          <w:rFonts w:ascii="Arial" w:hAnsi="Arial" w:cs="Arial"/>
          <w:sz w:val="20"/>
          <w:szCs w:val="20"/>
        </w:rPr>
        <w:t>ế</w:t>
      </w:r>
      <w:r w:rsidRPr="00D40176">
        <w:rPr>
          <w:rFonts w:ascii="Arial" w:hAnsi="Arial" w:cs="Arial"/>
          <w:sz w:val="20"/>
          <w:szCs w:val="20"/>
        </w:rPr>
        <w:t>n khi hoàn thành vi</w:t>
      </w:r>
      <w:r w:rsidRPr="00D40176">
        <w:rPr>
          <w:rFonts w:ascii="Arial" w:hAnsi="Arial" w:cs="Arial"/>
          <w:sz w:val="20"/>
          <w:szCs w:val="20"/>
        </w:rPr>
        <w:t>ệ</w:t>
      </w:r>
      <w:r w:rsidRPr="00D40176">
        <w:rPr>
          <w:rFonts w:ascii="Arial" w:hAnsi="Arial" w:cs="Arial"/>
          <w:sz w:val="20"/>
          <w:szCs w:val="20"/>
        </w:rPr>
        <w:t>c bà</w:t>
      </w:r>
      <w:r w:rsidRPr="00D40176">
        <w:rPr>
          <w:rFonts w:ascii="Arial" w:hAnsi="Arial" w:cs="Arial"/>
          <w:sz w:val="20"/>
          <w:szCs w:val="20"/>
        </w:rPr>
        <w:t>n giao tài s</w:t>
      </w:r>
      <w:r w:rsidRPr="00D40176">
        <w:rPr>
          <w:rFonts w:ascii="Arial" w:hAnsi="Arial" w:cs="Arial"/>
          <w:sz w:val="20"/>
          <w:szCs w:val="20"/>
        </w:rPr>
        <w:t>ả</w:t>
      </w:r>
      <w:r w:rsidRPr="00D40176">
        <w:rPr>
          <w:rFonts w:ascii="Arial" w:hAnsi="Arial" w:cs="Arial"/>
          <w:sz w:val="20"/>
          <w:szCs w:val="20"/>
        </w:rPr>
        <w:t>n cho Bên nh</w:t>
      </w:r>
      <w:r w:rsidRPr="00D40176">
        <w:rPr>
          <w:rFonts w:ascii="Arial" w:hAnsi="Arial" w:cs="Arial"/>
          <w:sz w:val="20"/>
          <w:szCs w:val="20"/>
        </w:rPr>
        <w:t>ậ</w:t>
      </w:r>
      <w:r w:rsidRPr="00D40176">
        <w:rPr>
          <w:rFonts w:ascii="Arial" w:hAnsi="Arial" w:cs="Arial"/>
          <w:sz w:val="20"/>
          <w:szCs w:val="20"/>
        </w:rPr>
        <w:t>n.</w:t>
      </w:r>
    </w:p>
    <w:p w14:paraId="69DADE87" w14:textId="77777777" w:rsidR="002B1027" w:rsidRPr="00D40176" w:rsidRDefault="007E04C2" w:rsidP="006E5ADA">
      <w:pPr>
        <w:adjustRightInd w:val="0"/>
        <w:snapToGrid w:val="0"/>
        <w:spacing w:after="120" w:line="240" w:lineRule="auto"/>
        <w:ind w:firstLine="720"/>
        <w:jc w:val="both"/>
        <w:rPr>
          <w:rFonts w:ascii="Arial" w:hAnsi="Arial" w:cs="Arial"/>
          <w:sz w:val="20"/>
          <w:szCs w:val="20"/>
        </w:rPr>
      </w:pPr>
      <w:r w:rsidRPr="00D40176">
        <w:rPr>
          <w:rFonts w:ascii="Arial" w:hAnsi="Arial" w:cs="Arial"/>
          <w:sz w:val="20"/>
          <w:szCs w:val="20"/>
        </w:rPr>
        <w:t>Trư</w:t>
      </w:r>
      <w:r w:rsidRPr="00D40176">
        <w:rPr>
          <w:rFonts w:ascii="Arial" w:hAnsi="Arial" w:cs="Arial"/>
          <w:sz w:val="20"/>
          <w:szCs w:val="20"/>
        </w:rPr>
        <w:t>ờ</w:t>
      </w:r>
      <w:r w:rsidRPr="00D40176">
        <w:rPr>
          <w:rFonts w:ascii="Arial" w:hAnsi="Arial" w:cs="Arial"/>
          <w:sz w:val="20"/>
          <w:szCs w:val="20"/>
        </w:rPr>
        <w:t>ng h</w:t>
      </w:r>
      <w:r w:rsidRPr="00D40176">
        <w:rPr>
          <w:rFonts w:ascii="Arial" w:hAnsi="Arial" w:cs="Arial"/>
          <w:sz w:val="20"/>
          <w:szCs w:val="20"/>
        </w:rPr>
        <w:t>ợ</w:t>
      </w:r>
      <w:r w:rsidRPr="00D40176">
        <w:rPr>
          <w:rFonts w:ascii="Arial" w:hAnsi="Arial" w:cs="Arial"/>
          <w:sz w:val="20"/>
          <w:szCs w:val="20"/>
        </w:rPr>
        <w:t>p quá th</w:t>
      </w:r>
      <w:r w:rsidRPr="00D40176">
        <w:rPr>
          <w:rFonts w:ascii="Arial" w:hAnsi="Arial" w:cs="Arial"/>
          <w:sz w:val="20"/>
          <w:szCs w:val="20"/>
        </w:rPr>
        <w:t>ờ</w:t>
      </w:r>
      <w:r w:rsidRPr="00D40176">
        <w:rPr>
          <w:rFonts w:ascii="Arial" w:hAnsi="Arial" w:cs="Arial"/>
          <w:sz w:val="20"/>
          <w:szCs w:val="20"/>
        </w:rPr>
        <w:t>i h</w:t>
      </w:r>
      <w:r w:rsidRPr="00D40176">
        <w:rPr>
          <w:rFonts w:ascii="Arial" w:hAnsi="Arial" w:cs="Arial"/>
          <w:sz w:val="20"/>
          <w:szCs w:val="20"/>
        </w:rPr>
        <w:t>ạ</w:t>
      </w:r>
      <w:r w:rsidRPr="00D40176">
        <w:rPr>
          <w:rFonts w:ascii="Arial" w:hAnsi="Arial" w:cs="Arial"/>
          <w:sz w:val="20"/>
          <w:szCs w:val="20"/>
        </w:rPr>
        <w:t>n theo quy đ</w:t>
      </w:r>
      <w:r w:rsidRPr="00D40176">
        <w:rPr>
          <w:rFonts w:ascii="Arial" w:hAnsi="Arial" w:cs="Arial"/>
          <w:sz w:val="20"/>
          <w:szCs w:val="20"/>
        </w:rPr>
        <w:t>ị</w:t>
      </w:r>
      <w:r w:rsidRPr="00D40176">
        <w:rPr>
          <w:rFonts w:ascii="Arial" w:hAnsi="Arial" w:cs="Arial"/>
          <w:sz w:val="20"/>
          <w:szCs w:val="20"/>
        </w:rPr>
        <w:t>nh mà doanh nghi</w:t>
      </w:r>
      <w:r w:rsidRPr="00D40176">
        <w:rPr>
          <w:rFonts w:ascii="Arial" w:hAnsi="Arial" w:cs="Arial"/>
          <w:sz w:val="20"/>
          <w:szCs w:val="20"/>
        </w:rPr>
        <w:t>ệ</w:t>
      </w:r>
      <w:r w:rsidRPr="00D40176">
        <w:rPr>
          <w:rFonts w:ascii="Arial" w:hAnsi="Arial" w:cs="Arial"/>
          <w:sz w:val="20"/>
          <w:szCs w:val="20"/>
        </w:rPr>
        <w:t>p qu</w:t>
      </w:r>
      <w:r w:rsidRPr="00D40176">
        <w:rPr>
          <w:rFonts w:ascii="Arial" w:hAnsi="Arial" w:cs="Arial"/>
          <w:sz w:val="20"/>
          <w:szCs w:val="20"/>
        </w:rPr>
        <w:t>ả</w:t>
      </w:r>
      <w:r w:rsidRPr="00D40176">
        <w:rPr>
          <w:rFonts w:ascii="Arial" w:hAnsi="Arial" w:cs="Arial"/>
          <w:sz w:val="20"/>
          <w:szCs w:val="20"/>
        </w:rPr>
        <w:t>n lý tài s</w:t>
      </w:r>
      <w:r w:rsidRPr="00D40176">
        <w:rPr>
          <w:rFonts w:ascii="Arial" w:hAnsi="Arial" w:cs="Arial"/>
          <w:sz w:val="20"/>
          <w:szCs w:val="20"/>
        </w:rPr>
        <w:t>ả</w:t>
      </w:r>
      <w:r w:rsidRPr="00D40176">
        <w:rPr>
          <w:rFonts w:ascii="Arial" w:hAnsi="Arial" w:cs="Arial"/>
          <w:sz w:val="20"/>
          <w:szCs w:val="20"/>
        </w:rPr>
        <w:t>n đư</w:t>
      </w:r>
      <w:r w:rsidRPr="00D40176">
        <w:rPr>
          <w:rFonts w:ascii="Arial" w:hAnsi="Arial" w:cs="Arial"/>
          <w:sz w:val="20"/>
          <w:szCs w:val="20"/>
        </w:rPr>
        <w:t>ờ</w:t>
      </w:r>
      <w:r w:rsidRPr="00D40176">
        <w:rPr>
          <w:rFonts w:ascii="Arial" w:hAnsi="Arial" w:cs="Arial"/>
          <w:sz w:val="20"/>
          <w:szCs w:val="20"/>
        </w:rPr>
        <w:t>ng s</w:t>
      </w:r>
      <w:r w:rsidRPr="00D40176">
        <w:rPr>
          <w:rFonts w:ascii="Arial" w:hAnsi="Arial" w:cs="Arial"/>
          <w:sz w:val="20"/>
          <w:szCs w:val="20"/>
        </w:rPr>
        <w:t>ắ</w:t>
      </w:r>
      <w:r w:rsidRPr="00D40176">
        <w:rPr>
          <w:rFonts w:ascii="Arial" w:hAnsi="Arial" w:cs="Arial"/>
          <w:sz w:val="20"/>
          <w:szCs w:val="20"/>
        </w:rPr>
        <w:t>t qu</w:t>
      </w:r>
      <w:r w:rsidRPr="00D40176">
        <w:rPr>
          <w:rFonts w:ascii="Arial" w:hAnsi="Arial" w:cs="Arial"/>
          <w:sz w:val="20"/>
          <w:szCs w:val="20"/>
        </w:rPr>
        <w:t>ố</w:t>
      </w:r>
      <w:r w:rsidRPr="00D40176">
        <w:rPr>
          <w:rFonts w:ascii="Arial" w:hAnsi="Arial" w:cs="Arial"/>
          <w:sz w:val="20"/>
          <w:szCs w:val="20"/>
        </w:rPr>
        <w:t>c gia không bàn giao ho</w:t>
      </w:r>
      <w:r w:rsidRPr="00D40176">
        <w:rPr>
          <w:rFonts w:ascii="Arial" w:hAnsi="Arial" w:cs="Arial"/>
          <w:sz w:val="20"/>
          <w:szCs w:val="20"/>
        </w:rPr>
        <w:t>ặ</w:t>
      </w:r>
      <w:r w:rsidRPr="00D40176">
        <w:rPr>
          <w:rFonts w:ascii="Arial" w:hAnsi="Arial" w:cs="Arial"/>
          <w:sz w:val="20"/>
          <w:szCs w:val="20"/>
        </w:rPr>
        <w:t>c cơ quan ch</w:t>
      </w:r>
      <w:r w:rsidRPr="00D40176">
        <w:rPr>
          <w:rFonts w:ascii="Arial" w:hAnsi="Arial" w:cs="Arial"/>
          <w:sz w:val="20"/>
          <w:szCs w:val="20"/>
        </w:rPr>
        <w:t>ứ</w:t>
      </w:r>
      <w:r w:rsidRPr="00D40176">
        <w:rPr>
          <w:rFonts w:ascii="Arial" w:hAnsi="Arial" w:cs="Arial"/>
          <w:sz w:val="20"/>
          <w:szCs w:val="20"/>
        </w:rPr>
        <w:t>c năng c</w:t>
      </w:r>
      <w:r w:rsidRPr="00D40176">
        <w:rPr>
          <w:rFonts w:ascii="Arial" w:hAnsi="Arial" w:cs="Arial"/>
          <w:sz w:val="20"/>
          <w:szCs w:val="20"/>
        </w:rPr>
        <w:t>ủ</w:t>
      </w:r>
      <w:r w:rsidRPr="00D40176">
        <w:rPr>
          <w:rFonts w:ascii="Arial" w:hAnsi="Arial" w:cs="Arial"/>
          <w:sz w:val="20"/>
          <w:szCs w:val="20"/>
        </w:rPr>
        <w:t>a đ</w:t>
      </w:r>
      <w:r w:rsidRPr="00D40176">
        <w:rPr>
          <w:rFonts w:ascii="Arial" w:hAnsi="Arial" w:cs="Arial"/>
          <w:sz w:val="20"/>
          <w:szCs w:val="20"/>
        </w:rPr>
        <w:t>ị</w:t>
      </w:r>
      <w:r w:rsidRPr="00D40176">
        <w:rPr>
          <w:rFonts w:ascii="Arial" w:hAnsi="Arial" w:cs="Arial"/>
          <w:sz w:val="20"/>
          <w:szCs w:val="20"/>
        </w:rPr>
        <w:t>a phương không ti</w:t>
      </w:r>
      <w:r w:rsidRPr="00D40176">
        <w:rPr>
          <w:rFonts w:ascii="Arial" w:hAnsi="Arial" w:cs="Arial"/>
          <w:sz w:val="20"/>
          <w:szCs w:val="20"/>
        </w:rPr>
        <w:t>ế</w:t>
      </w:r>
      <w:r w:rsidRPr="00D40176">
        <w:rPr>
          <w:rFonts w:ascii="Arial" w:hAnsi="Arial" w:cs="Arial"/>
          <w:sz w:val="20"/>
          <w:szCs w:val="20"/>
        </w:rPr>
        <w:t>p nh</w:t>
      </w:r>
      <w:r w:rsidRPr="00D40176">
        <w:rPr>
          <w:rFonts w:ascii="Arial" w:hAnsi="Arial" w:cs="Arial"/>
          <w:sz w:val="20"/>
          <w:szCs w:val="20"/>
        </w:rPr>
        <w:t>ậ</w:t>
      </w:r>
      <w:r w:rsidRPr="00D40176">
        <w:rPr>
          <w:rFonts w:ascii="Arial" w:hAnsi="Arial" w:cs="Arial"/>
          <w:sz w:val="20"/>
          <w:szCs w:val="20"/>
        </w:rPr>
        <w:t>n thì bên không bàn giao ho</w:t>
      </w:r>
      <w:r w:rsidRPr="00D40176">
        <w:rPr>
          <w:rFonts w:ascii="Arial" w:hAnsi="Arial" w:cs="Arial"/>
          <w:sz w:val="20"/>
          <w:szCs w:val="20"/>
        </w:rPr>
        <w:t>ặ</w:t>
      </w:r>
      <w:r w:rsidRPr="00D40176">
        <w:rPr>
          <w:rFonts w:ascii="Arial" w:hAnsi="Arial" w:cs="Arial"/>
          <w:sz w:val="20"/>
          <w:szCs w:val="20"/>
        </w:rPr>
        <w:t>c bên không ti</w:t>
      </w:r>
      <w:r w:rsidRPr="00D40176">
        <w:rPr>
          <w:rFonts w:ascii="Arial" w:hAnsi="Arial" w:cs="Arial"/>
          <w:sz w:val="20"/>
          <w:szCs w:val="20"/>
        </w:rPr>
        <w:t>ế</w:t>
      </w:r>
      <w:r w:rsidRPr="00D40176">
        <w:rPr>
          <w:rFonts w:ascii="Arial" w:hAnsi="Arial" w:cs="Arial"/>
          <w:sz w:val="20"/>
          <w:szCs w:val="20"/>
        </w:rPr>
        <w:t>p nh</w:t>
      </w:r>
      <w:r w:rsidRPr="00D40176">
        <w:rPr>
          <w:rFonts w:ascii="Arial" w:hAnsi="Arial" w:cs="Arial"/>
          <w:sz w:val="20"/>
          <w:szCs w:val="20"/>
        </w:rPr>
        <w:t>ậ</w:t>
      </w:r>
      <w:r w:rsidRPr="00D40176">
        <w:rPr>
          <w:rFonts w:ascii="Arial" w:hAnsi="Arial" w:cs="Arial"/>
          <w:sz w:val="20"/>
          <w:szCs w:val="20"/>
        </w:rPr>
        <w:t>n ph</w:t>
      </w:r>
      <w:r w:rsidRPr="00D40176">
        <w:rPr>
          <w:rFonts w:ascii="Arial" w:hAnsi="Arial" w:cs="Arial"/>
          <w:sz w:val="20"/>
          <w:szCs w:val="20"/>
        </w:rPr>
        <w:t>ả</w:t>
      </w:r>
      <w:r w:rsidRPr="00D40176">
        <w:rPr>
          <w:rFonts w:ascii="Arial" w:hAnsi="Arial" w:cs="Arial"/>
          <w:sz w:val="20"/>
          <w:szCs w:val="20"/>
        </w:rPr>
        <w:t>i ch</w:t>
      </w:r>
      <w:r w:rsidRPr="00D40176">
        <w:rPr>
          <w:rFonts w:ascii="Arial" w:hAnsi="Arial" w:cs="Arial"/>
          <w:sz w:val="20"/>
          <w:szCs w:val="20"/>
        </w:rPr>
        <w:t>ị</w:t>
      </w:r>
      <w:r w:rsidRPr="00D40176">
        <w:rPr>
          <w:rFonts w:ascii="Arial" w:hAnsi="Arial" w:cs="Arial"/>
          <w:sz w:val="20"/>
          <w:szCs w:val="20"/>
        </w:rPr>
        <w:t>u trách nhi</w:t>
      </w:r>
      <w:r w:rsidRPr="00D40176">
        <w:rPr>
          <w:rFonts w:ascii="Arial" w:hAnsi="Arial" w:cs="Arial"/>
          <w:sz w:val="20"/>
          <w:szCs w:val="20"/>
        </w:rPr>
        <w:t>ệ</w:t>
      </w:r>
      <w:r w:rsidRPr="00D40176">
        <w:rPr>
          <w:rFonts w:ascii="Arial" w:hAnsi="Arial" w:cs="Arial"/>
          <w:sz w:val="20"/>
          <w:szCs w:val="20"/>
        </w:rPr>
        <w:t>m</w:t>
      </w:r>
      <w:r w:rsidRPr="00D40176">
        <w:rPr>
          <w:rFonts w:ascii="Arial" w:hAnsi="Arial" w:cs="Arial"/>
          <w:sz w:val="20"/>
          <w:szCs w:val="20"/>
        </w:rPr>
        <w:t xml:space="preserve"> chi tr</w:t>
      </w:r>
      <w:r w:rsidRPr="00D40176">
        <w:rPr>
          <w:rFonts w:ascii="Arial" w:hAnsi="Arial" w:cs="Arial"/>
          <w:sz w:val="20"/>
          <w:szCs w:val="20"/>
        </w:rPr>
        <w:t>ả</w:t>
      </w:r>
      <w:r w:rsidRPr="00D40176">
        <w:rPr>
          <w:rFonts w:ascii="Arial" w:hAnsi="Arial" w:cs="Arial"/>
          <w:sz w:val="20"/>
          <w:szCs w:val="20"/>
        </w:rPr>
        <w:t xml:space="preserve"> chi phí cho vi</w:t>
      </w:r>
      <w:r w:rsidRPr="00D40176">
        <w:rPr>
          <w:rFonts w:ascii="Arial" w:hAnsi="Arial" w:cs="Arial"/>
          <w:sz w:val="20"/>
          <w:szCs w:val="20"/>
        </w:rPr>
        <w:t>ệ</w:t>
      </w:r>
      <w:r w:rsidRPr="00D40176">
        <w:rPr>
          <w:rFonts w:ascii="Arial" w:hAnsi="Arial" w:cs="Arial"/>
          <w:sz w:val="20"/>
          <w:szCs w:val="20"/>
        </w:rPr>
        <w:t>c qu</w:t>
      </w:r>
      <w:r w:rsidRPr="00D40176">
        <w:rPr>
          <w:rFonts w:ascii="Arial" w:hAnsi="Arial" w:cs="Arial"/>
          <w:sz w:val="20"/>
          <w:szCs w:val="20"/>
        </w:rPr>
        <w:t>ả</w:t>
      </w:r>
      <w:r w:rsidRPr="00D40176">
        <w:rPr>
          <w:rFonts w:ascii="Arial" w:hAnsi="Arial" w:cs="Arial"/>
          <w:sz w:val="20"/>
          <w:szCs w:val="20"/>
        </w:rPr>
        <w:t>n lý, b</w:t>
      </w:r>
      <w:r w:rsidRPr="00D40176">
        <w:rPr>
          <w:rFonts w:ascii="Arial" w:hAnsi="Arial" w:cs="Arial"/>
          <w:sz w:val="20"/>
          <w:szCs w:val="20"/>
        </w:rPr>
        <w:t>ả</w:t>
      </w:r>
      <w:r w:rsidRPr="00D40176">
        <w:rPr>
          <w:rFonts w:ascii="Arial" w:hAnsi="Arial" w:cs="Arial"/>
          <w:sz w:val="20"/>
          <w:szCs w:val="20"/>
        </w:rPr>
        <w:t>o qu</w:t>
      </w:r>
      <w:r w:rsidRPr="00D40176">
        <w:rPr>
          <w:rFonts w:ascii="Arial" w:hAnsi="Arial" w:cs="Arial"/>
          <w:sz w:val="20"/>
          <w:szCs w:val="20"/>
        </w:rPr>
        <w:t>ả</w:t>
      </w:r>
      <w:r w:rsidRPr="00D40176">
        <w:rPr>
          <w:rFonts w:ascii="Arial" w:hAnsi="Arial" w:cs="Arial"/>
          <w:sz w:val="20"/>
          <w:szCs w:val="20"/>
        </w:rPr>
        <w:t>n, b</w:t>
      </w:r>
      <w:r w:rsidRPr="00D40176">
        <w:rPr>
          <w:rFonts w:ascii="Arial" w:hAnsi="Arial" w:cs="Arial"/>
          <w:sz w:val="20"/>
          <w:szCs w:val="20"/>
        </w:rPr>
        <w:t>ả</w:t>
      </w:r>
      <w:r w:rsidRPr="00D40176">
        <w:rPr>
          <w:rFonts w:ascii="Arial" w:hAnsi="Arial" w:cs="Arial"/>
          <w:sz w:val="20"/>
          <w:szCs w:val="20"/>
        </w:rPr>
        <w:t>o v</w:t>
      </w:r>
      <w:r w:rsidRPr="00D40176">
        <w:rPr>
          <w:rFonts w:ascii="Arial" w:hAnsi="Arial" w:cs="Arial"/>
          <w:sz w:val="20"/>
          <w:szCs w:val="20"/>
        </w:rPr>
        <w:t>ệ</w:t>
      </w:r>
      <w:r w:rsidRPr="00D40176">
        <w:rPr>
          <w:rFonts w:ascii="Arial" w:hAnsi="Arial" w:cs="Arial"/>
          <w:sz w:val="20"/>
          <w:szCs w:val="20"/>
        </w:rPr>
        <w:t xml:space="preserve"> tài s</w:t>
      </w:r>
      <w:r w:rsidRPr="00D40176">
        <w:rPr>
          <w:rFonts w:ascii="Arial" w:hAnsi="Arial" w:cs="Arial"/>
          <w:sz w:val="20"/>
          <w:szCs w:val="20"/>
        </w:rPr>
        <w:t>ả</w:t>
      </w:r>
      <w:r w:rsidRPr="00D40176">
        <w:rPr>
          <w:rFonts w:ascii="Arial" w:hAnsi="Arial" w:cs="Arial"/>
          <w:sz w:val="20"/>
          <w:szCs w:val="20"/>
        </w:rPr>
        <w:t>n trong th</w:t>
      </w:r>
      <w:r w:rsidRPr="00D40176">
        <w:rPr>
          <w:rFonts w:ascii="Arial" w:hAnsi="Arial" w:cs="Arial"/>
          <w:sz w:val="20"/>
          <w:szCs w:val="20"/>
        </w:rPr>
        <w:t>ờ</w:t>
      </w:r>
      <w:r w:rsidRPr="00D40176">
        <w:rPr>
          <w:rFonts w:ascii="Arial" w:hAnsi="Arial" w:cs="Arial"/>
          <w:sz w:val="20"/>
          <w:szCs w:val="20"/>
        </w:rPr>
        <w:t>i gian ch</w:t>
      </w:r>
      <w:r w:rsidRPr="00D40176">
        <w:rPr>
          <w:rFonts w:ascii="Arial" w:hAnsi="Arial" w:cs="Arial"/>
          <w:sz w:val="20"/>
          <w:szCs w:val="20"/>
        </w:rPr>
        <w:t>ậ</w:t>
      </w:r>
      <w:r w:rsidRPr="00D40176">
        <w:rPr>
          <w:rFonts w:ascii="Arial" w:hAnsi="Arial" w:cs="Arial"/>
          <w:sz w:val="20"/>
          <w:szCs w:val="20"/>
        </w:rPr>
        <w:t>m bàn giao, ch</w:t>
      </w:r>
      <w:r w:rsidRPr="00D40176">
        <w:rPr>
          <w:rFonts w:ascii="Arial" w:hAnsi="Arial" w:cs="Arial"/>
          <w:sz w:val="20"/>
          <w:szCs w:val="20"/>
        </w:rPr>
        <w:t>ậ</w:t>
      </w:r>
      <w:r w:rsidRPr="00D40176">
        <w:rPr>
          <w:rFonts w:ascii="Arial" w:hAnsi="Arial" w:cs="Arial"/>
          <w:sz w:val="20"/>
          <w:szCs w:val="20"/>
        </w:rPr>
        <w:t>m ti</w:t>
      </w:r>
      <w:r w:rsidRPr="00D40176">
        <w:rPr>
          <w:rFonts w:ascii="Arial" w:hAnsi="Arial" w:cs="Arial"/>
          <w:sz w:val="20"/>
          <w:szCs w:val="20"/>
        </w:rPr>
        <w:t>ế</w:t>
      </w:r>
      <w:r w:rsidRPr="00D40176">
        <w:rPr>
          <w:rFonts w:ascii="Arial" w:hAnsi="Arial" w:cs="Arial"/>
          <w:sz w:val="20"/>
          <w:szCs w:val="20"/>
        </w:rPr>
        <w:t>p nh</w:t>
      </w:r>
      <w:r w:rsidRPr="00D40176">
        <w:rPr>
          <w:rFonts w:ascii="Arial" w:hAnsi="Arial" w:cs="Arial"/>
          <w:sz w:val="20"/>
          <w:szCs w:val="20"/>
        </w:rPr>
        <w:t>ậ</w:t>
      </w:r>
      <w:r w:rsidRPr="00D40176">
        <w:rPr>
          <w:rFonts w:ascii="Arial" w:hAnsi="Arial" w:cs="Arial"/>
          <w:sz w:val="20"/>
          <w:szCs w:val="20"/>
        </w:rPr>
        <w:t>n và ch</w:t>
      </w:r>
      <w:r w:rsidRPr="00D40176">
        <w:rPr>
          <w:rFonts w:ascii="Arial" w:hAnsi="Arial" w:cs="Arial"/>
          <w:sz w:val="20"/>
          <w:szCs w:val="20"/>
        </w:rPr>
        <w:t>ị</w:t>
      </w:r>
      <w:r w:rsidRPr="00D40176">
        <w:rPr>
          <w:rFonts w:ascii="Arial" w:hAnsi="Arial" w:cs="Arial"/>
          <w:sz w:val="20"/>
          <w:szCs w:val="20"/>
        </w:rPr>
        <w:t>u trách nhi</w:t>
      </w:r>
      <w:r w:rsidRPr="00D40176">
        <w:rPr>
          <w:rFonts w:ascii="Arial" w:hAnsi="Arial" w:cs="Arial"/>
          <w:sz w:val="20"/>
          <w:szCs w:val="20"/>
        </w:rPr>
        <w:t>ệ</w:t>
      </w:r>
      <w:r w:rsidRPr="00D40176">
        <w:rPr>
          <w:rFonts w:ascii="Arial" w:hAnsi="Arial" w:cs="Arial"/>
          <w:sz w:val="20"/>
          <w:szCs w:val="20"/>
        </w:rPr>
        <w:t>m b</w:t>
      </w:r>
      <w:r w:rsidRPr="00D40176">
        <w:rPr>
          <w:rFonts w:ascii="Arial" w:hAnsi="Arial" w:cs="Arial"/>
          <w:sz w:val="20"/>
          <w:szCs w:val="20"/>
        </w:rPr>
        <w:t>ồ</w:t>
      </w:r>
      <w:r w:rsidRPr="00D40176">
        <w:rPr>
          <w:rFonts w:ascii="Arial" w:hAnsi="Arial" w:cs="Arial"/>
          <w:sz w:val="20"/>
          <w:szCs w:val="20"/>
        </w:rPr>
        <w:t>i thư</w:t>
      </w:r>
      <w:r w:rsidRPr="00D40176">
        <w:rPr>
          <w:rFonts w:ascii="Arial" w:hAnsi="Arial" w:cs="Arial"/>
          <w:sz w:val="20"/>
          <w:szCs w:val="20"/>
        </w:rPr>
        <w:t>ờ</w:t>
      </w:r>
      <w:r w:rsidRPr="00D40176">
        <w:rPr>
          <w:rFonts w:ascii="Arial" w:hAnsi="Arial" w:cs="Arial"/>
          <w:sz w:val="20"/>
          <w:szCs w:val="20"/>
        </w:rPr>
        <w:t>ng trong trư</w:t>
      </w:r>
      <w:r w:rsidRPr="00D40176">
        <w:rPr>
          <w:rFonts w:ascii="Arial" w:hAnsi="Arial" w:cs="Arial"/>
          <w:sz w:val="20"/>
          <w:szCs w:val="20"/>
        </w:rPr>
        <w:t>ờ</w:t>
      </w:r>
      <w:r w:rsidRPr="00D40176">
        <w:rPr>
          <w:rFonts w:ascii="Arial" w:hAnsi="Arial" w:cs="Arial"/>
          <w:sz w:val="20"/>
          <w:szCs w:val="20"/>
        </w:rPr>
        <w:t>ng h</w:t>
      </w:r>
      <w:r w:rsidRPr="00D40176">
        <w:rPr>
          <w:rFonts w:ascii="Arial" w:hAnsi="Arial" w:cs="Arial"/>
          <w:sz w:val="20"/>
          <w:szCs w:val="20"/>
        </w:rPr>
        <w:t>ợ</w:t>
      </w:r>
      <w:r w:rsidRPr="00D40176">
        <w:rPr>
          <w:rFonts w:ascii="Arial" w:hAnsi="Arial" w:cs="Arial"/>
          <w:sz w:val="20"/>
          <w:szCs w:val="20"/>
        </w:rPr>
        <w:t>p tài s</w:t>
      </w:r>
      <w:r w:rsidRPr="00D40176">
        <w:rPr>
          <w:rFonts w:ascii="Arial" w:hAnsi="Arial" w:cs="Arial"/>
          <w:sz w:val="20"/>
          <w:szCs w:val="20"/>
        </w:rPr>
        <w:t>ả</w:t>
      </w:r>
      <w:r w:rsidRPr="00D40176">
        <w:rPr>
          <w:rFonts w:ascii="Arial" w:hAnsi="Arial" w:cs="Arial"/>
          <w:sz w:val="20"/>
          <w:szCs w:val="20"/>
        </w:rPr>
        <w:t>n b</w:t>
      </w:r>
      <w:r w:rsidRPr="00D40176">
        <w:rPr>
          <w:rFonts w:ascii="Arial" w:hAnsi="Arial" w:cs="Arial"/>
          <w:sz w:val="20"/>
          <w:szCs w:val="20"/>
        </w:rPr>
        <w:t>ị</w:t>
      </w:r>
      <w:r w:rsidRPr="00D40176">
        <w:rPr>
          <w:rFonts w:ascii="Arial" w:hAnsi="Arial" w:cs="Arial"/>
          <w:sz w:val="20"/>
          <w:szCs w:val="20"/>
        </w:rPr>
        <w:t xml:space="preserve"> hu</w:t>
      </w:r>
      <w:r w:rsidRPr="00D40176">
        <w:rPr>
          <w:rFonts w:ascii="Arial" w:hAnsi="Arial" w:cs="Arial"/>
          <w:sz w:val="20"/>
          <w:szCs w:val="20"/>
        </w:rPr>
        <w:t>ỷ</w:t>
      </w:r>
      <w:r w:rsidRPr="00D40176">
        <w:rPr>
          <w:rFonts w:ascii="Arial" w:hAnsi="Arial" w:cs="Arial"/>
          <w:sz w:val="20"/>
          <w:szCs w:val="20"/>
        </w:rPr>
        <w:t xml:space="preserve"> ho</w:t>
      </w:r>
      <w:r w:rsidRPr="00D40176">
        <w:rPr>
          <w:rFonts w:ascii="Arial" w:hAnsi="Arial" w:cs="Arial"/>
          <w:sz w:val="20"/>
          <w:szCs w:val="20"/>
        </w:rPr>
        <w:t>ạ</w:t>
      </w:r>
      <w:r w:rsidRPr="00D40176">
        <w:rPr>
          <w:rFonts w:ascii="Arial" w:hAnsi="Arial" w:cs="Arial"/>
          <w:sz w:val="20"/>
          <w:szCs w:val="20"/>
        </w:rPr>
        <w:t>i, m</w:t>
      </w:r>
      <w:r w:rsidRPr="00D40176">
        <w:rPr>
          <w:rFonts w:ascii="Arial" w:hAnsi="Arial" w:cs="Arial"/>
          <w:sz w:val="20"/>
          <w:szCs w:val="20"/>
        </w:rPr>
        <w:t>ấ</w:t>
      </w:r>
      <w:r w:rsidRPr="00D40176">
        <w:rPr>
          <w:rFonts w:ascii="Arial" w:hAnsi="Arial" w:cs="Arial"/>
          <w:sz w:val="20"/>
          <w:szCs w:val="20"/>
        </w:rPr>
        <w:t>t ho</w:t>
      </w:r>
      <w:r w:rsidRPr="00D40176">
        <w:rPr>
          <w:rFonts w:ascii="Arial" w:hAnsi="Arial" w:cs="Arial"/>
          <w:sz w:val="20"/>
          <w:szCs w:val="20"/>
        </w:rPr>
        <w:t>ặ</w:t>
      </w:r>
      <w:r w:rsidRPr="00D40176">
        <w:rPr>
          <w:rFonts w:ascii="Arial" w:hAnsi="Arial" w:cs="Arial"/>
          <w:sz w:val="20"/>
          <w:szCs w:val="20"/>
        </w:rPr>
        <w:t>c hư h</w:t>
      </w:r>
      <w:r w:rsidRPr="00D40176">
        <w:rPr>
          <w:rFonts w:ascii="Arial" w:hAnsi="Arial" w:cs="Arial"/>
          <w:sz w:val="20"/>
          <w:szCs w:val="20"/>
        </w:rPr>
        <w:t>ỏ</w:t>
      </w:r>
      <w:r w:rsidRPr="00D40176">
        <w:rPr>
          <w:rFonts w:ascii="Arial" w:hAnsi="Arial" w:cs="Arial"/>
          <w:sz w:val="20"/>
          <w:szCs w:val="20"/>
        </w:rPr>
        <w:t>ng; không s</w:t>
      </w:r>
      <w:r w:rsidRPr="00D40176">
        <w:rPr>
          <w:rFonts w:ascii="Arial" w:hAnsi="Arial" w:cs="Arial"/>
          <w:sz w:val="20"/>
          <w:szCs w:val="20"/>
        </w:rPr>
        <w:t>ử</w:t>
      </w:r>
      <w:r w:rsidRPr="00D40176">
        <w:rPr>
          <w:rFonts w:ascii="Arial" w:hAnsi="Arial" w:cs="Arial"/>
          <w:sz w:val="20"/>
          <w:szCs w:val="20"/>
        </w:rPr>
        <w:t xml:space="preserve"> d</w:t>
      </w:r>
      <w:r w:rsidRPr="00D40176">
        <w:rPr>
          <w:rFonts w:ascii="Arial" w:hAnsi="Arial" w:cs="Arial"/>
          <w:sz w:val="20"/>
          <w:szCs w:val="20"/>
        </w:rPr>
        <w:t>ụ</w:t>
      </w:r>
      <w:r w:rsidRPr="00D40176">
        <w:rPr>
          <w:rFonts w:ascii="Arial" w:hAnsi="Arial" w:cs="Arial"/>
          <w:sz w:val="20"/>
          <w:szCs w:val="20"/>
        </w:rPr>
        <w:t>ng ngân sách nhà nư</w:t>
      </w:r>
      <w:r w:rsidRPr="00D40176">
        <w:rPr>
          <w:rFonts w:ascii="Arial" w:hAnsi="Arial" w:cs="Arial"/>
          <w:sz w:val="20"/>
          <w:szCs w:val="20"/>
        </w:rPr>
        <w:t>ớ</w:t>
      </w:r>
      <w:r w:rsidRPr="00D40176">
        <w:rPr>
          <w:rFonts w:ascii="Arial" w:hAnsi="Arial" w:cs="Arial"/>
          <w:sz w:val="20"/>
          <w:szCs w:val="20"/>
        </w:rPr>
        <w:t>c đ</w:t>
      </w:r>
      <w:r w:rsidRPr="00D40176">
        <w:rPr>
          <w:rFonts w:ascii="Arial" w:hAnsi="Arial" w:cs="Arial"/>
          <w:sz w:val="20"/>
          <w:szCs w:val="20"/>
        </w:rPr>
        <w:t>ể</w:t>
      </w:r>
      <w:r w:rsidRPr="00D40176">
        <w:rPr>
          <w:rFonts w:ascii="Arial" w:hAnsi="Arial" w:cs="Arial"/>
          <w:sz w:val="20"/>
          <w:szCs w:val="20"/>
        </w:rPr>
        <w:t xml:space="preserve"> thanh toán chi phí phát sin</w:t>
      </w:r>
      <w:r w:rsidRPr="00D40176">
        <w:rPr>
          <w:rFonts w:ascii="Arial" w:hAnsi="Arial" w:cs="Arial"/>
          <w:sz w:val="20"/>
          <w:szCs w:val="20"/>
        </w:rPr>
        <w:t>h trong trư</w:t>
      </w:r>
      <w:r w:rsidRPr="00D40176">
        <w:rPr>
          <w:rFonts w:ascii="Arial" w:hAnsi="Arial" w:cs="Arial"/>
          <w:sz w:val="20"/>
          <w:szCs w:val="20"/>
        </w:rPr>
        <w:t>ờ</w:t>
      </w:r>
      <w:r w:rsidRPr="00D40176">
        <w:rPr>
          <w:rFonts w:ascii="Arial" w:hAnsi="Arial" w:cs="Arial"/>
          <w:sz w:val="20"/>
          <w:szCs w:val="20"/>
        </w:rPr>
        <w:t>ng h</w:t>
      </w:r>
      <w:r w:rsidRPr="00D40176">
        <w:rPr>
          <w:rFonts w:ascii="Arial" w:hAnsi="Arial" w:cs="Arial"/>
          <w:sz w:val="20"/>
          <w:szCs w:val="20"/>
        </w:rPr>
        <w:t>ợ</w:t>
      </w:r>
      <w:r w:rsidRPr="00D40176">
        <w:rPr>
          <w:rFonts w:ascii="Arial" w:hAnsi="Arial" w:cs="Arial"/>
          <w:sz w:val="20"/>
          <w:szCs w:val="20"/>
        </w:rPr>
        <w:t>p này. Trư</w:t>
      </w:r>
      <w:r w:rsidRPr="00D40176">
        <w:rPr>
          <w:rFonts w:ascii="Arial" w:hAnsi="Arial" w:cs="Arial"/>
          <w:sz w:val="20"/>
          <w:szCs w:val="20"/>
        </w:rPr>
        <w:t>ờ</w:t>
      </w:r>
      <w:r w:rsidRPr="00D40176">
        <w:rPr>
          <w:rFonts w:ascii="Arial" w:hAnsi="Arial" w:cs="Arial"/>
          <w:sz w:val="20"/>
          <w:szCs w:val="20"/>
        </w:rPr>
        <w:t>ng h</w:t>
      </w:r>
      <w:r w:rsidRPr="00D40176">
        <w:rPr>
          <w:rFonts w:ascii="Arial" w:hAnsi="Arial" w:cs="Arial"/>
          <w:sz w:val="20"/>
          <w:szCs w:val="20"/>
        </w:rPr>
        <w:t>ợ</w:t>
      </w:r>
      <w:r w:rsidRPr="00D40176">
        <w:rPr>
          <w:rFonts w:ascii="Arial" w:hAnsi="Arial" w:cs="Arial"/>
          <w:sz w:val="20"/>
          <w:szCs w:val="20"/>
        </w:rPr>
        <w:t>p doanh nghi</w:t>
      </w:r>
      <w:r w:rsidRPr="00D40176">
        <w:rPr>
          <w:rFonts w:ascii="Arial" w:hAnsi="Arial" w:cs="Arial"/>
          <w:sz w:val="20"/>
          <w:szCs w:val="20"/>
        </w:rPr>
        <w:t>ệ</w:t>
      </w:r>
      <w:r w:rsidRPr="00D40176">
        <w:rPr>
          <w:rFonts w:ascii="Arial" w:hAnsi="Arial" w:cs="Arial"/>
          <w:sz w:val="20"/>
          <w:szCs w:val="20"/>
        </w:rPr>
        <w:t>p qu</w:t>
      </w:r>
      <w:r w:rsidRPr="00D40176">
        <w:rPr>
          <w:rFonts w:ascii="Arial" w:hAnsi="Arial" w:cs="Arial"/>
          <w:sz w:val="20"/>
          <w:szCs w:val="20"/>
        </w:rPr>
        <w:t>ả</w:t>
      </w:r>
      <w:r w:rsidRPr="00D40176">
        <w:rPr>
          <w:rFonts w:ascii="Arial" w:hAnsi="Arial" w:cs="Arial"/>
          <w:sz w:val="20"/>
          <w:szCs w:val="20"/>
        </w:rPr>
        <w:t>n lý tài s</w:t>
      </w:r>
      <w:r w:rsidRPr="00D40176">
        <w:rPr>
          <w:rFonts w:ascii="Arial" w:hAnsi="Arial" w:cs="Arial"/>
          <w:sz w:val="20"/>
          <w:szCs w:val="20"/>
        </w:rPr>
        <w:t>ả</w:t>
      </w:r>
      <w:r w:rsidRPr="00D40176">
        <w:rPr>
          <w:rFonts w:ascii="Arial" w:hAnsi="Arial" w:cs="Arial"/>
          <w:sz w:val="20"/>
          <w:szCs w:val="20"/>
        </w:rPr>
        <w:t>n đư</w:t>
      </w:r>
      <w:r w:rsidRPr="00D40176">
        <w:rPr>
          <w:rFonts w:ascii="Arial" w:hAnsi="Arial" w:cs="Arial"/>
          <w:sz w:val="20"/>
          <w:szCs w:val="20"/>
        </w:rPr>
        <w:t>ờ</w:t>
      </w:r>
      <w:r w:rsidRPr="00D40176">
        <w:rPr>
          <w:rFonts w:ascii="Arial" w:hAnsi="Arial" w:cs="Arial"/>
          <w:sz w:val="20"/>
          <w:szCs w:val="20"/>
        </w:rPr>
        <w:t>ng s</w:t>
      </w:r>
      <w:r w:rsidRPr="00D40176">
        <w:rPr>
          <w:rFonts w:ascii="Arial" w:hAnsi="Arial" w:cs="Arial"/>
          <w:sz w:val="20"/>
          <w:szCs w:val="20"/>
        </w:rPr>
        <w:t>ắ</w:t>
      </w:r>
      <w:r w:rsidRPr="00D40176">
        <w:rPr>
          <w:rFonts w:ascii="Arial" w:hAnsi="Arial" w:cs="Arial"/>
          <w:sz w:val="20"/>
          <w:szCs w:val="20"/>
        </w:rPr>
        <w:t>t qu</w:t>
      </w:r>
      <w:r w:rsidRPr="00D40176">
        <w:rPr>
          <w:rFonts w:ascii="Arial" w:hAnsi="Arial" w:cs="Arial"/>
          <w:sz w:val="20"/>
          <w:szCs w:val="20"/>
        </w:rPr>
        <w:t>ố</w:t>
      </w:r>
      <w:r w:rsidRPr="00D40176">
        <w:rPr>
          <w:rFonts w:ascii="Arial" w:hAnsi="Arial" w:cs="Arial"/>
          <w:sz w:val="20"/>
          <w:szCs w:val="20"/>
        </w:rPr>
        <w:t>c gia (Bên giao) ch</w:t>
      </w:r>
      <w:r w:rsidRPr="00D40176">
        <w:rPr>
          <w:rFonts w:ascii="Arial" w:hAnsi="Arial" w:cs="Arial"/>
          <w:sz w:val="20"/>
          <w:szCs w:val="20"/>
        </w:rPr>
        <w:t>ậ</w:t>
      </w:r>
      <w:r w:rsidRPr="00D40176">
        <w:rPr>
          <w:rFonts w:ascii="Arial" w:hAnsi="Arial" w:cs="Arial"/>
          <w:sz w:val="20"/>
          <w:szCs w:val="20"/>
        </w:rPr>
        <w:t>m bàn giao thì các kho</w:t>
      </w:r>
      <w:r w:rsidRPr="00D40176">
        <w:rPr>
          <w:rFonts w:ascii="Arial" w:hAnsi="Arial" w:cs="Arial"/>
          <w:sz w:val="20"/>
          <w:szCs w:val="20"/>
        </w:rPr>
        <w:t>ả</w:t>
      </w:r>
      <w:r w:rsidRPr="00D40176">
        <w:rPr>
          <w:rFonts w:ascii="Arial" w:hAnsi="Arial" w:cs="Arial"/>
          <w:sz w:val="20"/>
          <w:szCs w:val="20"/>
        </w:rPr>
        <w:t>n chi phí phát sinh do doanh nghi</w:t>
      </w:r>
      <w:r w:rsidRPr="00D40176">
        <w:rPr>
          <w:rFonts w:ascii="Arial" w:hAnsi="Arial" w:cs="Arial"/>
          <w:sz w:val="20"/>
          <w:szCs w:val="20"/>
        </w:rPr>
        <w:t>ệ</w:t>
      </w:r>
      <w:r w:rsidRPr="00D40176">
        <w:rPr>
          <w:rFonts w:ascii="Arial" w:hAnsi="Arial" w:cs="Arial"/>
          <w:sz w:val="20"/>
          <w:szCs w:val="20"/>
        </w:rPr>
        <w:t>p qu</w:t>
      </w:r>
      <w:r w:rsidRPr="00D40176">
        <w:rPr>
          <w:rFonts w:ascii="Arial" w:hAnsi="Arial" w:cs="Arial"/>
          <w:sz w:val="20"/>
          <w:szCs w:val="20"/>
        </w:rPr>
        <w:t>ả</w:t>
      </w:r>
      <w:r w:rsidRPr="00D40176">
        <w:rPr>
          <w:rFonts w:ascii="Arial" w:hAnsi="Arial" w:cs="Arial"/>
          <w:sz w:val="20"/>
          <w:szCs w:val="20"/>
        </w:rPr>
        <w:t>n lý tài s</w:t>
      </w:r>
      <w:r w:rsidRPr="00D40176">
        <w:rPr>
          <w:rFonts w:ascii="Arial" w:hAnsi="Arial" w:cs="Arial"/>
          <w:sz w:val="20"/>
          <w:szCs w:val="20"/>
        </w:rPr>
        <w:t>ả</w:t>
      </w:r>
      <w:r w:rsidRPr="00D40176">
        <w:rPr>
          <w:rFonts w:ascii="Arial" w:hAnsi="Arial" w:cs="Arial"/>
          <w:sz w:val="20"/>
          <w:szCs w:val="20"/>
        </w:rPr>
        <w:t>n đư</w:t>
      </w:r>
      <w:r w:rsidRPr="00D40176">
        <w:rPr>
          <w:rFonts w:ascii="Arial" w:hAnsi="Arial" w:cs="Arial"/>
          <w:sz w:val="20"/>
          <w:szCs w:val="20"/>
        </w:rPr>
        <w:t>ờ</w:t>
      </w:r>
      <w:r w:rsidRPr="00D40176">
        <w:rPr>
          <w:rFonts w:ascii="Arial" w:hAnsi="Arial" w:cs="Arial"/>
          <w:sz w:val="20"/>
          <w:szCs w:val="20"/>
        </w:rPr>
        <w:t>ng s</w:t>
      </w:r>
      <w:r w:rsidRPr="00D40176">
        <w:rPr>
          <w:rFonts w:ascii="Arial" w:hAnsi="Arial" w:cs="Arial"/>
          <w:sz w:val="20"/>
          <w:szCs w:val="20"/>
        </w:rPr>
        <w:t>ắ</w:t>
      </w:r>
      <w:r w:rsidRPr="00D40176">
        <w:rPr>
          <w:rFonts w:ascii="Arial" w:hAnsi="Arial" w:cs="Arial"/>
          <w:sz w:val="20"/>
          <w:szCs w:val="20"/>
        </w:rPr>
        <w:t>t qu</w:t>
      </w:r>
      <w:r w:rsidRPr="00D40176">
        <w:rPr>
          <w:rFonts w:ascii="Arial" w:hAnsi="Arial" w:cs="Arial"/>
          <w:sz w:val="20"/>
          <w:szCs w:val="20"/>
        </w:rPr>
        <w:t>ố</w:t>
      </w:r>
      <w:r w:rsidRPr="00D40176">
        <w:rPr>
          <w:rFonts w:ascii="Arial" w:hAnsi="Arial" w:cs="Arial"/>
          <w:sz w:val="20"/>
          <w:szCs w:val="20"/>
        </w:rPr>
        <w:t>c gia chi tr</w:t>
      </w:r>
      <w:r w:rsidRPr="00D40176">
        <w:rPr>
          <w:rFonts w:ascii="Arial" w:hAnsi="Arial" w:cs="Arial"/>
          <w:sz w:val="20"/>
          <w:szCs w:val="20"/>
        </w:rPr>
        <w:t>ả</w:t>
      </w:r>
      <w:r w:rsidRPr="00D40176">
        <w:rPr>
          <w:rFonts w:ascii="Arial" w:hAnsi="Arial" w:cs="Arial"/>
          <w:sz w:val="20"/>
          <w:szCs w:val="20"/>
        </w:rPr>
        <w:t xml:space="preserve"> và không đư</w:t>
      </w:r>
      <w:r w:rsidRPr="00D40176">
        <w:rPr>
          <w:rFonts w:ascii="Arial" w:hAnsi="Arial" w:cs="Arial"/>
          <w:sz w:val="20"/>
          <w:szCs w:val="20"/>
        </w:rPr>
        <w:t>ợ</w:t>
      </w:r>
      <w:r w:rsidRPr="00D40176">
        <w:rPr>
          <w:rFonts w:ascii="Arial" w:hAnsi="Arial" w:cs="Arial"/>
          <w:sz w:val="20"/>
          <w:szCs w:val="20"/>
        </w:rPr>
        <w:t>c tính vào chi phí h</w:t>
      </w:r>
      <w:r w:rsidRPr="00D40176">
        <w:rPr>
          <w:rFonts w:ascii="Arial" w:hAnsi="Arial" w:cs="Arial"/>
          <w:sz w:val="20"/>
          <w:szCs w:val="20"/>
        </w:rPr>
        <w:t>ợ</w:t>
      </w:r>
      <w:r w:rsidRPr="00D40176">
        <w:rPr>
          <w:rFonts w:ascii="Arial" w:hAnsi="Arial" w:cs="Arial"/>
          <w:sz w:val="20"/>
          <w:szCs w:val="20"/>
        </w:rPr>
        <w:t>p lý c</w:t>
      </w:r>
      <w:r w:rsidRPr="00D40176">
        <w:rPr>
          <w:rFonts w:ascii="Arial" w:hAnsi="Arial" w:cs="Arial"/>
          <w:sz w:val="20"/>
          <w:szCs w:val="20"/>
        </w:rPr>
        <w:t>ủ</w:t>
      </w:r>
      <w:r w:rsidRPr="00D40176">
        <w:rPr>
          <w:rFonts w:ascii="Arial" w:hAnsi="Arial" w:cs="Arial"/>
          <w:sz w:val="20"/>
          <w:szCs w:val="20"/>
        </w:rPr>
        <w:t>a doanh nghi</w:t>
      </w:r>
      <w:r w:rsidRPr="00D40176">
        <w:rPr>
          <w:rFonts w:ascii="Arial" w:hAnsi="Arial" w:cs="Arial"/>
          <w:sz w:val="20"/>
          <w:szCs w:val="20"/>
        </w:rPr>
        <w:t>ệ</w:t>
      </w:r>
      <w:r w:rsidRPr="00D40176">
        <w:rPr>
          <w:rFonts w:ascii="Arial" w:hAnsi="Arial" w:cs="Arial"/>
          <w:sz w:val="20"/>
          <w:szCs w:val="20"/>
        </w:rPr>
        <w:t>p đ</w:t>
      </w:r>
      <w:r w:rsidRPr="00D40176">
        <w:rPr>
          <w:rFonts w:ascii="Arial" w:hAnsi="Arial" w:cs="Arial"/>
          <w:sz w:val="20"/>
          <w:szCs w:val="20"/>
        </w:rPr>
        <w:t>ể</w:t>
      </w:r>
      <w:r w:rsidRPr="00D40176">
        <w:rPr>
          <w:rFonts w:ascii="Arial" w:hAnsi="Arial" w:cs="Arial"/>
          <w:sz w:val="20"/>
          <w:szCs w:val="20"/>
        </w:rPr>
        <w:t xml:space="preserve"> tính thu</w:t>
      </w:r>
      <w:r w:rsidRPr="00D40176">
        <w:rPr>
          <w:rFonts w:ascii="Arial" w:hAnsi="Arial" w:cs="Arial"/>
          <w:sz w:val="20"/>
          <w:szCs w:val="20"/>
        </w:rPr>
        <w:t>ế</w:t>
      </w:r>
      <w:r w:rsidRPr="00D40176">
        <w:rPr>
          <w:rFonts w:ascii="Arial" w:hAnsi="Arial" w:cs="Arial"/>
          <w:sz w:val="20"/>
          <w:szCs w:val="20"/>
        </w:rPr>
        <w:t xml:space="preserve"> thu nh</w:t>
      </w:r>
      <w:r w:rsidRPr="00D40176">
        <w:rPr>
          <w:rFonts w:ascii="Arial" w:hAnsi="Arial" w:cs="Arial"/>
          <w:sz w:val="20"/>
          <w:szCs w:val="20"/>
        </w:rPr>
        <w:t>ậ</w:t>
      </w:r>
      <w:r w:rsidRPr="00D40176">
        <w:rPr>
          <w:rFonts w:ascii="Arial" w:hAnsi="Arial" w:cs="Arial"/>
          <w:sz w:val="20"/>
          <w:szCs w:val="20"/>
        </w:rPr>
        <w:t>p doanh nghi</w:t>
      </w:r>
      <w:r w:rsidRPr="00D40176">
        <w:rPr>
          <w:rFonts w:ascii="Arial" w:hAnsi="Arial" w:cs="Arial"/>
          <w:sz w:val="20"/>
          <w:szCs w:val="20"/>
        </w:rPr>
        <w:t>ệ</w:t>
      </w:r>
      <w:r w:rsidRPr="00D40176">
        <w:rPr>
          <w:rFonts w:ascii="Arial" w:hAnsi="Arial" w:cs="Arial"/>
          <w:sz w:val="20"/>
          <w:szCs w:val="20"/>
        </w:rPr>
        <w:t>p.”.</w:t>
      </w:r>
    </w:p>
    <w:p w14:paraId="0C97CCB8" w14:textId="77777777" w:rsidR="002B1027" w:rsidRPr="00D40176" w:rsidRDefault="007E04C2" w:rsidP="006E5ADA">
      <w:pPr>
        <w:adjustRightInd w:val="0"/>
        <w:snapToGrid w:val="0"/>
        <w:spacing w:after="120" w:line="240" w:lineRule="auto"/>
        <w:ind w:firstLine="720"/>
        <w:jc w:val="both"/>
        <w:rPr>
          <w:rFonts w:ascii="Arial" w:hAnsi="Arial" w:cs="Arial"/>
          <w:sz w:val="20"/>
          <w:szCs w:val="20"/>
        </w:rPr>
      </w:pPr>
      <w:r w:rsidRPr="00D40176">
        <w:rPr>
          <w:rFonts w:ascii="Arial" w:hAnsi="Arial" w:cs="Arial"/>
          <w:sz w:val="20"/>
          <w:szCs w:val="20"/>
        </w:rPr>
        <w:t>3. S</w:t>
      </w:r>
      <w:r w:rsidRPr="00D40176">
        <w:rPr>
          <w:rFonts w:ascii="Arial" w:hAnsi="Arial" w:cs="Arial"/>
          <w:sz w:val="20"/>
          <w:szCs w:val="20"/>
        </w:rPr>
        <w:t>ử</w:t>
      </w:r>
      <w:r w:rsidRPr="00D40176">
        <w:rPr>
          <w:rFonts w:ascii="Arial" w:hAnsi="Arial" w:cs="Arial"/>
          <w:sz w:val="20"/>
          <w:szCs w:val="20"/>
        </w:rPr>
        <w:t>a đ</w:t>
      </w:r>
      <w:r w:rsidRPr="00D40176">
        <w:rPr>
          <w:rFonts w:ascii="Arial" w:hAnsi="Arial" w:cs="Arial"/>
          <w:sz w:val="20"/>
          <w:szCs w:val="20"/>
        </w:rPr>
        <w:t>ổ</w:t>
      </w:r>
      <w:r w:rsidRPr="00D40176">
        <w:rPr>
          <w:rFonts w:ascii="Arial" w:hAnsi="Arial" w:cs="Arial"/>
          <w:sz w:val="20"/>
          <w:szCs w:val="20"/>
        </w:rPr>
        <w:t>i, b</w:t>
      </w:r>
      <w:r w:rsidRPr="00D40176">
        <w:rPr>
          <w:rFonts w:ascii="Arial" w:hAnsi="Arial" w:cs="Arial"/>
          <w:sz w:val="20"/>
          <w:szCs w:val="20"/>
        </w:rPr>
        <w:t>ổ</w:t>
      </w:r>
      <w:r w:rsidRPr="00D40176">
        <w:rPr>
          <w:rFonts w:ascii="Arial" w:hAnsi="Arial" w:cs="Arial"/>
          <w:sz w:val="20"/>
          <w:szCs w:val="20"/>
        </w:rPr>
        <w:t xml:space="preserve"> sung đi</w:t>
      </w:r>
      <w:r w:rsidRPr="00D40176">
        <w:rPr>
          <w:rFonts w:ascii="Arial" w:hAnsi="Arial" w:cs="Arial"/>
          <w:sz w:val="20"/>
          <w:szCs w:val="20"/>
        </w:rPr>
        <w:t>ể</w:t>
      </w:r>
      <w:r w:rsidRPr="00D40176">
        <w:rPr>
          <w:rFonts w:ascii="Arial" w:hAnsi="Arial" w:cs="Arial"/>
          <w:sz w:val="20"/>
          <w:szCs w:val="20"/>
        </w:rPr>
        <w:t>m đ kho</w:t>
      </w:r>
      <w:r w:rsidRPr="00D40176">
        <w:rPr>
          <w:rFonts w:ascii="Arial" w:hAnsi="Arial" w:cs="Arial"/>
          <w:sz w:val="20"/>
          <w:szCs w:val="20"/>
        </w:rPr>
        <w:t>ả</w:t>
      </w:r>
      <w:r w:rsidRPr="00D40176">
        <w:rPr>
          <w:rFonts w:ascii="Arial" w:hAnsi="Arial" w:cs="Arial"/>
          <w:sz w:val="20"/>
          <w:szCs w:val="20"/>
        </w:rPr>
        <w:t>n 6 như sau:</w:t>
      </w:r>
    </w:p>
    <w:p w14:paraId="369562FF" w14:textId="77777777" w:rsidR="002B1027" w:rsidRPr="00D40176" w:rsidRDefault="007E04C2" w:rsidP="006E5ADA">
      <w:pPr>
        <w:adjustRightInd w:val="0"/>
        <w:snapToGrid w:val="0"/>
        <w:spacing w:after="120" w:line="240" w:lineRule="auto"/>
        <w:ind w:firstLine="720"/>
        <w:jc w:val="both"/>
        <w:rPr>
          <w:rFonts w:ascii="Arial" w:hAnsi="Arial" w:cs="Arial"/>
          <w:sz w:val="20"/>
          <w:szCs w:val="20"/>
        </w:rPr>
      </w:pPr>
      <w:r w:rsidRPr="00D40176">
        <w:rPr>
          <w:rFonts w:ascii="Arial" w:hAnsi="Arial" w:cs="Arial"/>
          <w:sz w:val="20"/>
          <w:szCs w:val="20"/>
        </w:rPr>
        <w:t>“đ) Trư</w:t>
      </w:r>
      <w:r w:rsidRPr="00D40176">
        <w:rPr>
          <w:rFonts w:ascii="Arial" w:hAnsi="Arial" w:cs="Arial"/>
          <w:sz w:val="20"/>
          <w:szCs w:val="20"/>
        </w:rPr>
        <w:t>ờ</w:t>
      </w:r>
      <w:r w:rsidRPr="00D40176">
        <w:rPr>
          <w:rFonts w:ascii="Arial" w:hAnsi="Arial" w:cs="Arial"/>
          <w:sz w:val="20"/>
          <w:szCs w:val="20"/>
        </w:rPr>
        <w:t>ng h</w:t>
      </w:r>
      <w:r w:rsidRPr="00D40176">
        <w:rPr>
          <w:rFonts w:ascii="Arial" w:hAnsi="Arial" w:cs="Arial"/>
          <w:sz w:val="20"/>
          <w:szCs w:val="20"/>
        </w:rPr>
        <w:t>ợ</w:t>
      </w:r>
      <w:r w:rsidRPr="00D40176">
        <w:rPr>
          <w:rFonts w:ascii="Arial" w:hAnsi="Arial" w:cs="Arial"/>
          <w:sz w:val="20"/>
          <w:szCs w:val="20"/>
        </w:rPr>
        <w:t>p giao t</w:t>
      </w:r>
      <w:r w:rsidRPr="00D40176">
        <w:rPr>
          <w:rFonts w:ascii="Arial" w:hAnsi="Arial" w:cs="Arial"/>
          <w:sz w:val="20"/>
          <w:szCs w:val="20"/>
        </w:rPr>
        <w:t>ổ</w:t>
      </w:r>
      <w:r w:rsidRPr="00D40176">
        <w:rPr>
          <w:rFonts w:ascii="Arial" w:hAnsi="Arial" w:cs="Arial"/>
          <w:sz w:val="20"/>
          <w:szCs w:val="20"/>
        </w:rPr>
        <w:t xml:space="preserve"> ch</w:t>
      </w:r>
      <w:r w:rsidRPr="00D40176">
        <w:rPr>
          <w:rFonts w:ascii="Arial" w:hAnsi="Arial" w:cs="Arial"/>
          <w:sz w:val="20"/>
          <w:szCs w:val="20"/>
        </w:rPr>
        <w:t>ứ</w:t>
      </w:r>
      <w:r w:rsidRPr="00D40176">
        <w:rPr>
          <w:rFonts w:ascii="Arial" w:hAnsi="Arial" w:cs="Arial"/>
          <w:sz w:val="20"/>
          <w:szCs w:val="20"/>
        </w:rPr>
        <w:t>c phát tri</w:t>
      </w:r>
      <w:r w:rsidRPr="00D40176">
        <w:rPr>
          <w:rFonts w:ascii="Arial" w:hAnsi="Arial" w:cs="Arial"/>
          <w:sz w:val="20"/>
          <w:szCs w:val="20"/>
        </w:rPr>
        <w:t>ể</w:t>
      </w:r>
      <w:r w:rsidRPr="00D40176">
        <w:rPr>
          <w:rFonts w:ascii="Arial" w:hAnsi="Arial" w:cs="Arial"/>
          <w:sz w:val="20"/>
          <w:szCs w:val="20"/>
        </w:rPr>
        <w:t>n qu</w:t>
      </w:r>
      <w:r w:rsidRPr="00D40176">
        <w:rPr>
          <w:rFonts w:ascii="Arial" w:hAnsi="Arial" w:cs="Arial"/>
          <w:sz w:val="20"/>
          <w:szCs w:val="20"/>
        </w:rPr>
        <w:t>ỹ</w:t>
      </w:r>
      <w:r w:rsidRPr="00D40176">
        <w:rPr>
          <w:rFonts w:ascii="Arial" w:hAnsi="Arial" w:cs="Arial"/>
          <w:sz w:val="20"/>
          <w:szCs w:val="20"/>
        </w:rPr>
        <w:t xml:space="preserve"> đ</w:t>
      </w:r>
      <w:r w:rsidRPr="00D40176">
        <w:rPr>
          <w:rFonts w:ascii="Arial" w:hAnsi="Arial" w:cs="Arial"/>
          <w:sz w:val="20"/>
          <w:szCs w:val="20"/>
        </w:rPr>
        <w:t>ấ</w:t>
      </w:r>
      <w:r w:rsidRPr="00D40176">
        <w:rPr>
          <w:rFonts w:ascii="Arial" w:hAnsi="Arial" w:cs="Arial"/>
          <w:sz w:val="20"/>
          <w:szCs w:val="20"/>
        </w:rPr>
        <w:t>t qu</w:t>
      </w:r>
      <w:r w:rsidRPr="00D40176">
        <w:rPr>
          <w:rFonts w:ascii="Arial" w:hAnsi="Arial" w:cs="Arial"/>
          <w:sz w:val="20"/>
          <w:szCs w:val="20"/>
        </w:rPr>
        <w:t>ả</w:t>
      </w:r>
      <w:r w:rsidRPr="00D40176">
        <w:rPr>
          <w:rFonts w:ascii="Arial" w:hAnsi="Arial" w:cs="Arial"/>
          <w:sz w:val="20"/>
          <w:szCs w:val="20"/>
        </w:rPr>
        <w:t>n lý, khai thác thì th</w:t>
      </w:r>
      <w:r w:rsidRPr="00D40176">
        <w:rPr>
          <w:rFonts w:ascii="Arial" w:hAnsi="Arial" w:cs="Arial"/>
          <w:sz w:val="20"/>
          <w:szCs w:val="20"/>
        </w:rPr>
        <w:t>ự</w:t>
      </w:r>
      <w:r w:rsidRPr="00D40176">
        <w:rPr>
          <w:rFonts w:ascii="Arial" w:hAnsi="Arial" w:cs="Arial"/>
          <w:sz w:val="20"/>
          <w:szCs w:val="20"/>
        </w:rPr>
        <w:t>c hi</w:t>
      </w:r>
      <w:r w:rsidRPr="00D40176">
        <w:rPr>
          <w:rFonts w:ascii="Arial" w:hAnsi="Arial" w:cs="Arial"/>
          <w:sz w:val="20"/>
          <w:szCs w:val="20"/>
        </w:rPr>
        <w:t>ệ</w:t>
      </w:r>
      <w:r w:rsidRPr="00D40176">
        <w:rPr>
          <w:rFonts w:ascii="Arial" w:hAnsi="Arial" w:cs="Arial"/>
          <w:sz w:val="20"/>
          <w:szCs w:val="20"/>
        </w:rPr>
        <w:t>n theo quy đ</w:t>
      </w:r>
      <w:r w:rsidRPr="00D40176">
        <w:rPr>
          <w:rFonts w:ascii="Arial" w:hAnsi="Arial" w:cs="Arial"/>
          <w:sz w:val="20"/>
          <w:szCs w:val="20"/>
        </w:rPr>
        <w:t>ị</w:t>
      </w:r>
      <w:r w:rsidRPr="00D40176">
        <w:rPr>
          <w:rFonts w:ascii="Arial" w:hAnsi="Arial" w:cs="Arial"/>
          <w:sz w:val="20"/>
          <w:szCs w:val="20"/>
        </w:rPr>
        <w:t>nh c</w:t>
      </w:r>
      <w:r w:rsidRPr="00D40176">
        <w:rPr>
          <w:rFonts w:ascii="Arial" w:hAnsi="Arial" w:cs="Arial"/>
          <w:sz w:val="20"/>
          <w:szCs w:val="20"/>
        </w:rPr>
        <w:t>ủ</w:t>
      </w:r>
      <w:r w:rsidRPr="00D40176">
        <w:rPr>
          <w:rFonts w:ascii="Arial" w:hAnsi="Arial" w:cs="Arial"/>
          <w:sz w:val="20"/>
          <w:szCs w:val="20"/>
        </w:rPr>
        <w:t>a pháp lu</w:t>
      </w:r>
      <w:r w:rsidRPr="00D40176">
        <w:rPr>
          <w:rFonts w:ascii="Arial" w:hAnsi="Arial" w:cs="Arial"/>
          <w:sz w:val="20"/>
          <w:szCs w:val="20"/>
        </w:rPr>
        <w:t>ậ</w:t>
      </w:r>
      <w:r w:rsidRPr="00D40176">
        <w:rPr>
          <w:rFonts w:ascii="Arial" w:hAnsi="Arial" w:cs="Arial"/>
          <w:sz w:val="20"/>
          <w:szCs w:val="20"/>
        </w:rPr>
        <w:t>t v</w:t>
      </w:r>
      <w:r w:rsidRPr="00D40176">
        <w:rPr>
          <w:rFonts w:ascii="Arial" w:hAnsi="Arial" w:cs="Arial"/>
          <w:sz w:val="20"/>
          <w:szCs w:val="20"/>
        </w:rPr>
        <w:t>ề</w:t>
      </w:r>
      <w:r w:rsidRPr="00D40176">
        <w:rPr>
          <w:rFonts w:ascii="Arial" w:hAnsi="Arial" w:cs="Arial"/>
          <w:sz w:val="20"/>
          <w:szCs w:val="20"/>
        </w:rPr>
        <w:t xml:space="preserve"> đ</w:t>
      </w:r>
      <w:r w:rsidRPr="00D40176">
        <w:rPr>
          <w:rFonts w:ascii="Arial" w:hAnsi="Arial" w:cs="Arial"/>
          <w:sz w:val="20"/>
          <w:szCs w:val="20"/>
        </w:rPr>
        <w:t>ấ</w:t>
      </w:r>
      <w:r w:rsidRPr="00D40176">
        <w:rPr>
          <w:rFonts w:ascii="Arial" w:hAnsi="Arial" w:cs="Arial"/>
          <w:sz w:val="20"/>
          <w:szCs w:val="20"/>
        </w:rPr>
        <w:t>t đai.</w:t>
      </w:r>
    </w:p>
    <w:p w14:paraId="1C03944D" w14:textId="77777777" w:rsidR="002B1027" w:rsidRPr="00D40176" w:rsidRDefault="007E04C2" w:rsidP="006E5ADA">
      <w:pPr>
        <w:adjustRightInd w:val="0"/>
        <w:snapToGrid w:val="0"/>
        <w:spacing w:after="120" w:line="240" w:lineRule="auto"/>
        <w:ind w:firstLine="720"/>
        <w:jc w:val="both"/>
        <w:rPr>
          <w:rFonts w:ascii="Arial" w:hAnsi="Arial" w:cs="Arial"/>
          <w:sz w:val="20"/>
          <w:szCs w:val="20"/>
        </w:rPr>
      </w:pPr>
      <w:r w:rsidRPr="00D40176">
        <w:rPr>
          <w:rFonts w:ascii="Arial" w:hAnsi="Arial" w:cs="Arial"/>
          <w:sz w:val="20"/>
          <w:szCs w:val="20"/>
        </w:rPr>
        <w:t>Trong trư</w:t>
      </w:r>
      <w:r w:rsidRPr="00D40176">
        <w:rPr>
          <w:rFonts w:ascii="Arial" w:hAnsi="Arial" w:cs="Arial"/>
          <w:sz w:val="20"/>
          <w:szCs w:val="20"/>
        </w:rPr>
        <w:t>ờ</w:t>
      </w:r>
      <w:r w:rsidRPr="00D40176">
        <w:rPr>
          <w:rFonts w:ascii="Arial" w:hAnsi="Arial" w:cs="Arial"/>
          <w:sz w:val="20"/>
          <w:szCs w:val="20"/>
        </w:rPr>
        <w:t>ng h</w:t>
      </w:r>
      <w:r w:rsidRPr="00D40176">
        <w:rPr>
          <w:rFonts w:ascii="Arial" w:hAnsi="Arial" w:cs="Arial"/>
          <w:sz w:val="20"/>
          <w:szCs w:val="20"/>
        </w:rPr>
        <w:t>ợ</w:t>
      </w:r>
      <w:r w:rsidRPr="00D40176">
        <w:rPr>
          <w:rFonts w:ascii="Arial" w:hAnsi="Arial" w:cs="Arial"/>
          <w:sz w:val="20"/>
          <w:szCs w:val="20"/>
        </w:rPr>
        <w:t>p Nhà nư</w:t>
      </w:r>
      <w:r w:rsidRPr="00D40176">
        <w:rPr>
          <w:rFonts w:ascii="Arial" w:hAnsi="Arial" w:cs="Arial"/>
          <w:sz w:val="20"/>
          <w:szCs w:val="20"/>
        </w:rPr>
        <w:t>ớ</w:t>
      </w:r>
      <w:r w:rsidRPr="00D40176">
        <w:rPr>
          <w:rFonts w:ascii="Arial" w:hAnsi="Arial" w:cs="Arial"/>
          <w:sz w:val="20"/>
          <w:szCs w:val="20"/>
        </w:rPr>
        <w:t>c th</w:t>
      </w:r>
      <w:r w:rsidRPr="00D40176">
        <w:rPr>
          <w:rFonts w:ascii="Arial" w:hAnsi="Arial" w:cs="Arial"/>
          <w:sz w:val="20"/>
          <w:szCs w:val="20"/>
        </w:rPr>
        <w:t>ự</w:t>
      </w:r>
      <w:r w:rsidRPr="00D40176">
        <w:rPr>
          <w:rFonts w:ascii="Arial" w:hAnsi="Arial" w:cs="Arial"/>
          <w:sz w:val="20"/>
          <w:szCs w:val="20"/>
        </w:rPr>
        <w:t>c hi</w:t>
      </w:r>
      <w:r w:rsidRPr="00D40176">
        <w:rPr>
          <w:rFonts w:ascii="Arial" w:hAnsi="Arial" w:cs="Arial"/>
          <w:sz w:val="20"/>
          <w:szCs w:val="20"/>
        </w:rPr>
        <w:t>ệ</w:t>
      </w:r>
      <w:r w:rsidRPr="00D40176">
        <w:rPr>
          <w:rFonts w:ascii="Arial" w:hAnsi="Arial" w:cs="Arial"/>
          <w:sz w:val="20"/>
          <w:szCs w:val="20"/>
        </w:rPr>
        <w:t>n giao đ</w:t>
      </w:r>
      <w:r w:rsidRPr="00D40176">
        <w:rPr>
          <w:rFonts w:ascii="Arial" w:hAnsi="Arial" w:cs="Arial"/>
          <w:sz w:val="20"/>
          <w:szCs w:val="20"/>
        </w:rPr>
        <w:t>ấ</w:t>
      </w:r>
      <w:r w:rsidRPr="00D40176">
        <w:rPr>
          <w:rFonts w:ascii="Arial" w:hAnsi="Arial" w:cs="Arial"/>
          <w:sz w:val="20"/>
          <w:szCs w:val="20"/>
        </w:rPr>
        <w:t xml:space="preserve">t, cho thuê </w:t>
      </w:r>
      <w:r w:rsidRPr="00D40176">
        <w:rPr>
          <w:rFonts w:ascii="Arial" w:hAnsi="Arial" w:cs="Arial"/>
          <w:sz w:val="20"/>
          <w:szCs w:val="20"/>
        </w:rPr>
        <w:t>đ</w:t>
      </w:r>
      <w:r w:rsidRPr="00D40176">
        <w:rPr>
          <w:rFonts w:ascii="Arial" w:hAnsi="Arial" w:cs="Arial"/>
          <w:sz w:val="20"/>
          <w:szCs w:val="20"/>
        </w:rPr>
        <w:t>ấ</w:t>
      </w:r>
      <w:r w:rsidRPr="00D40176">
        <w:rPr>
          <w:rFonts w:ascii="Arial" w:hAnsi="Arial" w:cs="Arial"/>
          <w:sz w:val="20"/>
          <w:szCs w:val="20"/>
        </w:rPr>
        <w:t>t đ</w:t>
      </w:r>
      <w:r w:rsidRPr="00D40176">
        <w:rPr>
          <w:rFonts w:ascii="Arial" w:hAnsi="Arial" w:cs="Arial"/>
          <w:sz w:val="20"/>
          <w:szCs w:val="20"/>
        </w:rPr>
        <w:t>ố</w:t>
      </w:r>
      <w:r w:rsidRPr="00D40176">
        <w:rPr>
          <w:rFonts w:ascii="Arial" w:hAnsi="Arial" w:cs="Arial"/>
          <w:sz w:val="20"/>
          <w:szCs w:val="20"/>
        </w:rPr>
        <w:t>i v</w:t>
      </w:r>
      <w:r w:rsidRPr="00D40176">
        <w:rPr>
          <w:rFonts w:ascii="Arial" w:hAnsi="Arial" w:cs="Arial"/>
          <w:sz w:val="20"/>
          <w:szCs w:val="20"/>
        </w:rPr>
        <w:t>ớ</w:t>
      </w:r>
      <w:r w:rsidRPr="00D40176">
        <w:rPr>
          <w:rFonts w:ascii="Arial" w:hAnsi="Arial" w:cs="Arial"/>
          <w:sz w:val="20"/>
          <w:szCs w:val="20"/>
        </w:rPr>
        <w:t>i đ</w:t>
      </w:r>
      <w:r w:rsidRPr="00D40176">
        <w:rPr>
          <w:rFonts w:ascii="Arial" w:hAnsi="Arial" w:cs="Arial"/>
          <w:sz w:val="20"/>
          <w:szCs w:val="20"/>
        </w:rPr>
        <w:t>ấ</w:t>
      </w:r>
      <w:r w:rsidRPr="00D40176">
        <w:rPr>
          <w:rFonts w:ascii="Arial" w:hAnsi="Arial" w:cs="Arial"/>
          <w:sz w:val="20"/>
          <w:szCs w:val="20"/>
        </w:rPr>
        <w:t>t g</w:t>
      </w:r>
      <w:r w:rsidRPr="00D40176">
        <w:rPr>
          <w:rFonts w:ascii="Arial" w:hAnsi="Arial" w:cs="Arial"/>
          <w:sz w:val="20"/>
          <w:szCs w:val="20"/>
        </w:rPr>
        <w:t>ắ</w:t>
      </w:r>
      <w:r w:rsidRPr="00D40176">
        <w:rPr>
          <w:rFonts w:ascii="Arial" w:hAnsi="Arial" w:cs="Arial"/>
          <w:sz w:val="20"/>
          <w:szCs w:val="20"/>
        </w:rPr>
        <w:t>n v</w:t>
      </w:r>
      <w:r w:rsidRPr="00D40176">
        <w:rPr>
          <w:rFonts w:ascii="Arial" w:hAnsi="Arial" w:cs="Arial"/>
          <w:sz w:val="20"/>
          <w:szCs w:val="20"/>
        </w:rPr>
        <w:t>ớ</w:t>
      </w:r>
      <w:r w:rsidRPr="00D40176">
        <w:rPr>
          <w:rFonts w:ascii="Arial" w:hAnsi="Arial" w:cs="Arial"/>
          <w:sz w:val="20"/>
          <w:szCs w:val="20"/>
        </w:rPr>
        <w:t>i tài s</w:t>
      </w:r>
      <w:r w:rsidRPr="00D40176">
        <w:rPr>
          <w:rFonts w:ascii="Arial" w:hAnsi="Arial" w:cs="Arial"/>
          <w:sz w:val="20"/>
          <w:szCs w:val="20"/>
        </w:rPr>
        <w:t>ả</w:t>
      </w:r>
      <w:r w:rsidRPr="00D40176">
        <w:rPr>
          <w:rFonts w:ascii="Arial" w:hAnsi="Arial" w:cs="Arial"/>
          <w:sz w:val="20"/>
          <w:szCs w:val="20"/>
        </w:rPr>
        <w:t>n k</w:t>
      </w:r>
      <w:r w:rsidRPr="00D40176">
        <w:rPr>
          <w:rFonts w:ascii="Arial" w:hAnsi="Arial" w:cs="Arial"/>
          <w:sz w:val="20"/>
          <w:szCs w:val="20"/>
        </w:rPr>
        <w:t>ế</w:t>
      </w:r>
      <w:r w:rsidRPr="00D40176">
        <w:rPr>
          <w:rFonts w:ascii="Arial" w:hAnsi="Arial" w:cs="Arial"/>
          <w:sz w:val="20"/>
          <w:szCs w:val="20"/>
        </w:rPr>
        <w:t>t c</w:t>
      </w:r>
      <w:r w:rsidRPr="00D40176">
        <w:rPr>
          <w:rFonts w:ascii="Arial" w:hAnsi="Arial" w:cs="Arial"/>
          <w:sz w:val="20"/>
          <w:szCs w:val="20"/>
        </w:rPr>
        <w:t>ấ</w:t>
      </w:r>
      <w:r w:rsidRPr="00D40176">
        <w:rPr>
          <w:rFonts w:ascii="Arial" w:hAnsi="Arial" w:cs="Arial"/>
          <w:sz w:val="20"/>
          <w:szCs w:val="20"/>
        </w:rPr>
        <w:t>u h</w:t>
      </w:r>
      <w:r w:rsidRPr="00D40176">
        <w:rPr>
          <w:rFonts w:ascii="Arial" w:hAnsi="Arial" w:cs="Arial"/>
          <w:sz w:val="20"/>
          <w:szCs w:val="20"/>
        </w:rPr>
        <w:t>ạ</w:t>
      </w:r>
      <w:r w:rsidRPr="00D40176">
        <w:rPr>
          <w:rFonts w:ascii="Arial" w:hAnsi="Arial" w:cs="Arial"/>
          <w:sz w:val="20"/>
          <w:szCs w:val="20"/>
        </w:rPr>
        <w:t xml:space="preserve"> t</w:t>
      </w:r>
      <w:r w:rsidRPr="00D40176">
        <w:rPr>
          <w:rFonts w:ascii="Arial" w:hAnsi="Arial" w:cs="Arial"/>
          <w:sz w:val="20"/>
          <w:szCs w:val="20"/>
        </w:rPr>
        <w:t>ầ</w:t>
      </w:r>
      <w:r w:rsidRPr="00D40176">
        <w:rPr>
          <w:rFonts w:ascii="Arial" w:hAnsi="Arial" w:cs="Arial"/>
          <w:sz w:val="20"/>
          <w:szCs w:val="20"/>
        </w:rPr>
        <w:t>ng đư</w:t>
      </w:r>
      <w:r w:rsidRPr="00D40176">
        <w:rPr>
          <w:rFonts w:ascii="Arial" w:hAnsi="Arial" w:cs="Arial"/>
          <w:sz w:val="20"/>
          <w:szCs w:val="20"/>
        </w:rPr>
        <w:t>ờ</w:t>
      </w:r>
      <w:r w:rsidRPr="00D40176">
        <w:rPr>
          <w:rFonts w:ascii="Arial" w:hAnsi="Arial" w:cs="Arial"/>
          <w:sz w:val="20"/>
          <w:szCs w:val="20"/>
        </w:rPr>
        <w:t>ng s</w:t>
      </w:r>
      <w:r w:rsidRPr="00D40176">
        <w:rPr>
          <w:rFonts w:ascii="Arial" w:hAnsi="Arial" w:cs="Arial"/>
          <w:sz w:val="20"/>
          <w:szCs w:val="20"/>
        </w:rPr>
        <w:t>ắ</w:t>
      </w:r>
      <w:r w:rsidRPr="00D40176">
        <w:rPr>
          <w:rFonts w:ascii="Arial" w:hAnsi="Arial" w:cs="Arial"/>
          <w:sz w:val="20"/>
          <w:szCs w:val="20"/>
        </w:rPr>
        <w:t>t đã giao cho t</w:t>
      </w:r>
      <w:r w:rsidRPr="00D40176">
        <w:rPr>
          <w:rFonts w:ascii="Arial" w:hAnsi="Arial" w:cs="Arial"/>
          <w:sz w:val="20"/>
          <w:szCs w:val="20"/>
        </w:rPr>
        <w:t>ổ</w:t>
      </w:r>
      <w:r w:rsidRPr="00D40176">
        <w:rPr>
          <w:rFonts w:ascii="Arial" w:hAnsi="Arial" w:cs="Arial"/>
          <w:sz w:val="20"/>
          <w:szCs w:val="20"/>
        </w:rPr>
        <w:t xml:space="preserve"> ch</w:t>
      </w:r>
      <w:r w:rsidRPr="00D40176">
        <w:rPr>
          <w:rFonts w:ascii="Arial" w:hAnsi="Arial" w:cs="Arial"/>
          <w:sz w:val="20"/>
          <w:szCs w:val="20"/>
        </w:rPr>
        <w:t>ứ</w:t>
      </w:r>
      <w:r w:rsidRPr="00D40176">
        <w:rPr>
          <w:rFonts w:ascii="Arial" w:hAnsi="Arial" w:cs="Arial"/>
          <w:sz w:val="20"/>
          <w:szCs w:val="20"/>
        </w:rPr>
        <w:t>c phát tri</w:t>
      </w:r>
      <w:r w:rsidRPr="00D40176">
        <w:rPr>
          <w:rFonts w:ascii="Arial" w:hAnsi="Arial" w:cs="Arial"/>
          <w:sz w:val="20"/>
          <w:szCs w:val="20"/>
        </w:rPr>
        <w:t>ể</w:t>
      </w:r>
      <w:r w:rsidRPr="00D40176">
        <w:rPr>
          <w:rFonts w:ascii="Arial" w:hAnsi="Arial" w:cs="Arial"/>
          <w:sz w:val="20"/>
          <w:szCs w:val="20"/>
        </w:rPr>
        <w:t>n qu</w:t>
      </w:r>
      <w:r w:rsidRPr="00D40176">
        <w:rPr>
          <w:rFonts w:ascii="Arial" w:hAnsi="Arial" w:cs="Arial"/>
          <w:sz w:val="20"/>
          <w:szCs w:val="20"/>
        </w:rPr>
        <w:t>ỹ</w:t>
      </w:r>
      <w:r w:rsidRPr="00D40176">
        <w:rPr>
          <w:rFonts w:ascii="Arial" w:hAnsi="Arial" w:cs="Arial"/>
          <w:sz w:val="20"/>
          <w:szCs w:val="20"/>
        </w:rPr>
        <w:t xml:space="preserve"> đ</w:t>
      </w:r>
      <w:r w:rsidRPr="00D40176">
        <w:rPr>
          <w:rFonts w:ascii="Arial" w:hAnsi="Arial" w:cs="Arial"/>
          <w:sz w:val="20"/>
          <w:szCs w:val="20"/>
        </w:rPr>
        <w:t>ấ</w:t>
      </w:r>
      <w:r w:rsidRPr="00D40176">
        <w:rPr>
          <w:rFonts w:ascii="Arial" w:hAnsi="Arial" w:cs="Arial"/>
          <w:sz w:val="20"/>
          <w:szCs w:val="20"/>
        </w:rPr>
        <w:t>t qu</w:t>
      </w:r>
      <w:r w:rsidRPr="00D40176">
        <w:rPr>
          <w:rFonts w:ascii="Arial" w:hAnsi="Arial" w:cs="Arial"/>
          <w:sz w:val="20"/>
          <w:szCs w:val="20"/>
        </w:rPr>
        <w:t>ả</w:t>
      </w:r>
      <w:r w:rsidRPr="00D40176">
        <w:rPr>
          <w:rFonts w:ascii="Arial" w:hAnsi="Arial" w:cs="Arial"/>
          <w:sz w:val="20"/>
          <w:szCs w:val="20"/>
        </w:rPr>
        <w:t>n lý, khai thác thì t</w:t>
      </w:r>
      <w:r w:rsidRPr="00D40176">
        <w:rPr>
          <w:rFonts w:ascii="Arial" w:hAnsi="Arial" w:cs="Arial"/>
          <w:sz w:val="20"/>
          <w:szCs w:val="20"/>
        </w:rPr>
        <w:t>ổ</w:t>
      </w:r>
      <w:r w:rsidRPr="00D40176">
        <w:rPr>
          <w:rFonts w:ascii="Arial" w:hAnsi="Arial" w:cs="Arial"/>
          <w:sz w:val="20"/>
          <w:szCs w:val="20"/>
        </w:rPr>
        <w:t xml:space="preserve"> ch</w:t>
      </w:r>
      <w:r w:rsidRPr="00D40176">
        <w:rPr>
          <w:rFonts w:ascii="Arial" w:hAnsi="Arial" w:cs="Arial"/>
          <w:sz w:val="20"/>
          <w:szCs w:val="20"/>
        </w:rPr>
        <w:t>ứ</w:t>
      </w:r>
      <w:r w:rsidRPr="00D40176">
        <w:rPr>
          <w:rFonts w:ascii="Arial" w:hAnsi="Arial" w:cs="Arial"/>
          <w:sz w:val="20"/>
          <w:szCs w:val="20"/>
        </w:rPr>
        <w:t>c phát tri</w:t>
      </w:r>
      <w:r w:rsidRPr="00D40176">
        <w:rPr>
          <w:rFonts w:ascii="Arial" w:hAnsi="Arial" w:cs="Arial"/>
          <w:sz w:val="20"/>
          <w:szCs w:val="20"/>
        </w:rPr>
        <w:t>ể</w:t>
      </w:r>
      <w:r w:rsidRPr="00D40176">
        <w:rPr>
          <w:rFonts w:ascii="Arial" w:hAnsi="Arial" w:cs="Arial"/>
          <w:sz w:val="20"/>
          <w:szCs w:val="20"/>
        </w:rPr>
        <w:t>n qu</w:t>
      </w:r>
      <w:r w:rsidRPr="00D40176">
        <w:rPr>
          <w:rFonts w:ascii="Arial" w:hAnsi="Arial" w:cs="Arial"/>
          <w:sz w:val="20"/>
          <w:szCs w:val="20"/>
        </w:rPr>
        <w:t>ỹ</w:t>
      </w:r>
      <w:r w:rsidRPr="00D40176">
        <w:rPr>
          <w:rFonts w:ascii="Arial" w:hAnsi="Arial" w:cs="Arial"/>
          <w:sz w:val="20"/>
          <w:szCs w:val="20"/>
        </w:rPr>
        <w:t xml:space="preserve"> đ</w:t>
      </w:r>
      <w:r w:rsidRPr="00D40176">
        <w:rPr>
          <w:rFonts w:ascii="Arial" w:hAnsi="Arial" w:cs="Arial"/>
          <w:sz w:val="20"/>
          <w:szCs w:val="20"/>
        </w:rPr>
        <w:t>ấ</w:t>
      </w:r>
      <w:r w:rsidRPr="00D40176">
        <w:rPr>
          <w:rFonts w:ascii="Arial" w:hAnsi="Arial" w:cs="Arial"/>
          <w:sz w:val="20"/>
          <w:szCs w:val="20"/>
        </w:rPr>
        <w:t>t báo cáo cơ quan, ngư</w:t>
      </w:r>
      <w:r w:rsidRPr="00D40176">
        <w:rPr>
          <w:rFonts w:ascii="Arial" w:hAnsi="Arial" w:cs="Arial"/>
          <w:sz w:val="20"/>
          <w:szCs w:val="20"/>
        </w:rPr>
        <w:t>ờ</w:t>
      </w:r>
      <w:r w:rsidRPr="00D40176">
        <w:rPr>
          <w:rFonts w:ascii="Arial" w:hAnsi="Arial" w:cs="Arial"/>
          <w:sz w:val="20"/>
          <w:szCs w:val="20"/>
        </w:rPr>
        <w:t>i có th</w:t>
      </w:r>
      <w:r w:rsidRPr="00D40176">
        <w:rPr>
          <w:rFonts w:ascii="Arial" w:hAnsi="Arial" w:cs="Arial"/>
          <w:sz w:val="20"/>
          <w:szCs w:val="20"/>
        </w:rPr>
        <w:t>ẩ</w:t>
      </w:r>
      <w:r w:rsidRPr="00D40176">
        <w:rPr>
          <w:rFonts w:ascii="Arial" w:hAnsi="Arial" w:cs="Arial"/>
          <w:sz w:val="20"/>
          <w:szCs w:val="20"/>
        </w:rPr>
        <w:t>m quy</w:t>
      </w:r>
      <w:r w:rsidRPr="00D40176">
        <w:rPr>
          <w:rFonts w:ascii="Arial" w:hAnsi="Arial" w:cs="Arial"/>
          <w:sz w:val="20"/>
          <w:szCs w:val="20"/>
        </w:rPr>
        <w:t>ề</w:t>
      </w:r>
      <w:r w:rsidRPr="00D40176">
        <w:rPr>
          <w:rFonts w:ascii="Arial" w:hAnsi="Arial" w:cs="Arial"/>
          <w:sz w:val="20"/>
          <w:szCs w:val="20"/>
        </w:rPr>
        <w:t>n th</w:t>
      </w:r>
      <w:r w:rsidRPr="00D40176">
        <w:rPr>
          <w:rFonts w:ascii="Arial" w:hAnsi="Arial" w:cs="Arial"/>
          <w:sz w:val="20"/>
          <w:szCs w:val="20"/>
        </w:rPr>
        <w:t>ự</w:t>
      </w:r>
      <w:r w:rsidRPr="00D40176">
        <w:rPr>
          <w:rFonts w:ascii="Arial" w:hAnsi="Arial" w:cs="Arial"/>
          <w:sz w:val="20"/>
          <w:szCs w:val="20"/>
        </w:rPr>
        <w:t>c hi</w:t>
      </w:r>
      <w:r w:rsidRPr="00D40176">
        <w:rPr>
          <w:rFonts w:ascii="Arial" w:hAnsi="Arial" w:cs="Arial"/>
          <w:sz w:val="20"/>
          <w:szCs w:val="20"/>
        </w:rPr>
        <w:t>ệ</w:t>
      </w:r>
      <w:r w:rsidRPr="00D40176">
        <w:rPr>
          <w:rFonts w:ascii="Arial" w:hAnsi="Arial" w:cs="Arial"/>
          <w:sz w:val="20"/>
          <w:szCs w:val="20"/>
        </w:rPr>
        <w:t>n x</w:t>
      </w:r>
      <w:r w:rsidRPr="00D40176">
        <w:rPr>
          <w:rFonts w:ascii="Arial" w:hAnsi="Arial" w:cs="Arial"/>
          <w:sz w:val="20"/>
          <w:szCs w:val="20"/>
        </w:rPr>
        <w:t>ử</w:t>
      </w:r>
      <w:r w:rsidRPr="00D40176">
        <w:rPr>
          <w:rFonts w:ascii="Arial" w:hAnsi="Arial" w:cs="Arial"/>
          <w:sz w:val="20"/>
          <w:szCs w:val="20"/>
        </w:rPr>
        <w:t xml:space="preserve"> lý tài s</w:t>
      </w:r>
      <w:r w:rsidRPr="00D40176">
        <w:rPr>
          <w:rFonts w:ascii="Arial" w:hAnsi="Arial" w:cs="Arial"/>
          <w:sz w:val="20"/>
          <w:szCs w:val="20"/>
        </w:rPr>
        <w:t>ả</w:t>
      </w:r>
      <w:r w:rsidRPr="00D40176">
        <w:rPr>
          <w:rFonts w:ascii="Arial" w:hAnsi="Arial" w:cs="Arial"/>
          <w:sz w:val="20"/>
          <w:szCs w:val="20"/>
        </w:rPr>
        <w:t>n g</w:t>
      </w:r>
      <w:r w:rsidRPr="00D40176">
        <w:rPr>
          <w:rFonts w:ascii="Arial" w:hAnsi="Arial" w:cs="Arial"/>
          <w:sz w:val="20"/>
          <w:szCs w:val="20"/>
        </w:rPr>
        <w:t>ắ</w:t>
      </w:r>
      <w:r w:rsidRPr="00D40176">
        <w:rPr>
          <w:rFonts w:ascii="Arial" w:hAnsi="Arial" w:cs="Arial"/>
          <w:sz w:val="20"/>
          <w:szCs w:val="20"/>
        </w:rPr>
        <w:t>n li</w:t>
      </w:r>
      <w:r w:rsidRPr="00D40176">
        <w:rPr>
          <w:rFonts w:ascii="Arial" w:hAnsi="Arial" w:cs="Arial"/>
          <w:sz w:val="20"/>
          <w:szCs w:val="20"/>
        </w:rPr>
        <w:t>ề</w:t>
      </w:r>
      <w:r w:rsidRPr="00D40176">
        <w:rPr>
          <w:rFonts w:ascii="Arial" w:hAnsi="Arial" w:cs="Arial"/>
          <w:sz w:val="20"/>
          <w:szCs w:val="20"/>
        </w:rPr>
        <w:t>n v</w:t>
      </w:r>
      <w:r w:rsidRPr="00D40176">
        <w:rPr>
          <w:rFonts w:ascii="Arial" w:hAnsi="Arial" w:cs="Arial"/>
          <w:sz w:val="20"/>
          <w:szCs w:val="20"/>
        </w:rPr>
        <w:t>ớ</w:t>
      </w:r>
      <w:r w:rsidRPr="00D40176">
        <w:rPr>
          <w:rFonts w:ascii="Arial" w:hAnsi="Arial" w:cs="Arial"/>
          <w:sz w:val="20"/>
          <w:szCs w:val="20"/>
        </w:rPr>
        <w:t>i đ</w:t>
      </w:r>
      <w:r w:rsidRPr="00D40176">
        <w:rPr>
          <w:rFonts w:ascii="Arial" w:hAnsi="Arial" w:cs="Arial"/>
          <w:sz w:val="20"/>
          <w:szCs w:val="20"/>
        </w:rPr>
        <w:t>ấ</w:t>
      </w:r>
      <w:r w:rsidRPr="00D40176">
        <w:rPr>
          <w:rFonts w:ascii="Arial" w:hAnsi="Arial" w:cs="Arial"/>
          <w:sz w:val="20"/>
          <w:szCs w:val="20"/>
        </w:rPr>
        <w:t>t theo quy đ</w:t>
      </w:r>
      <w:r w:rsidRPr="00D40176">
        <w:rPr>
          <w:rFonts w:ascii="Arial" w:hAnsi="Arial" w:cs="Arial"/>
          <w:sz w:val="20"/>
          <w:szCs w:val="20"/>
        </w:rPr>
        <w:t>ị</w:t>
      </w:r>
      <w:r w:rsidRPr="00D40176">
        <w:rPr>
          <w:rFonts w:ascii="Arial" w:hAnsi="Arial" w:cs="Arial"/>
          <w:sz w:val="20"/>
          <w:szCs w:val="20"/>
        </w:rPr>
        <w:t>nh t</w:t>
      </w:r>
      <w:r w:rsidRPr="00D40176">
        <w:rPr>
          <w:rFonts w:ascii="Arial" w:hAnsi="Arial" w:cs="Arial"/>
          <w:sz w:val="20"/>
          <w:szCs w:val="20"/>
        </w:rPr>
        <w:t>ạ</w:t>
      </w:r>
      <w:r w:rsidRPr="00D40176">
        <w:rPr>
          <w:rFonts w:ascii="Arial" w:hAnsi="Arial" w:cs="Arial"/>
          <w:sz w:val="20"/>
          <w:szCs w:val="20"/>
        </w:rPr>
        <w:t>i đi</w:t>
      </w:r>
      <w:r w:rsidRPr="00D40176">
        <w:rPr>
          <w:rFonts w:ascii="Arial" w:hAnsi="Arial" w:cs="Arial"/>
          <w:sz w:val="20"/>
          <w:szCs w:val="20"/>
        </w:rPr>
        <w:t>ể</w:t>
      </w:r>
      <w:r w:rsidRPr="00D40176">
        <w:rPr>
          <w:rFonts w:ascii="Arial" w:hAnsi="Arial" w:cs="Arial"/>
          <w:sz w:val="20"/>
          <w:szCs w:val="20"/>
        </w:rPr>
        <w:t>m d kho</w:t>
      </w:r>
      <w:r w:rsidRPr="00D40176">
        <w:rPr>
          <w:rFonts w:ascii="Arial" w:hAnsi="Arial" w:cs="Arial"/>
          <w:sz w:val="20"/>
          <w:szCs w:val="20"/>
        </w:rPr>
        <w:t>ả</w:t>
      </w:r>
      <w:r w:rsidRPr="00D40176">
        <w:rPr>
          <w:rFonts w:ascii="Arial" w:hAnsi="Arial" w:cs="Arial"/>
          <w:sz w:val="20"/>
          <w:szCs w:val="20"/>
        </w:rPr>
        <w:t xml:space="preserve">n </w:t>
      </w:r>
      <w:r w:rsidRPr="00D40176">
        <w:rPr>
          <w:rFonts w:ascii="Arial" w:hAnsi="Arial" w:cs="Arial"/>
          <w:sz w:val="20"/>
          <w:szCs w:val="20"/>
        </w:rPr>
        <w:t>này; t</w:t>
      </w:r>
      <w:r w:rsidRPr="00D40176">
        <w:rPr>
          <w:rFonts w:ascii="Arial" w:hAnsi="Arial" w:cs="Arial"/>
          <w:sz w:val="20"/>
          <w:szCs w:val="20"/>
        </w:rPr>
        <w:t>ổ</w:t>
      </w:r>
      <w:r w:rsidRPr="00D40176">
        <w:rPr>
          <w:rFonts w:ascii="Arial" w:hAnsi="Arial" w:cs="Arial"/>
          <w:sz w:val="20"/>
          <w:szCs w:val="20"/>
        </w:rPr>
        <w:t xml:space="preserve"> ch</w:t>
      </w:r>
      <w:r w:rsidRPr="00D40176">
        <w:rPr>
          <w:rFonts w:ascii="Arial" w:hAnsi="Arial" w:cs="Arial"/>
          <w:sz w:val="20"/>
          <w:szCs w:val="20"/>
        </w:rPr>
        <w:t>ứ</w:t>
      </w:r>
      <w:r w:rsidRPr="00D40176">
        <w:rPr>
          <w:rFonts w:ascii="Arial" w:hAnsi="Arial" w:cs="Arial"/>
          <w:sz w:val="20"/>
          <w:szCs w:val="20"/>
        </w:rPr>
        <w:t>c phát tri</w:t>
      </w:r>
      <w:r w:rsidRPr="00D40176">
        <w:rPr>
          <w:rFonts w:ascii="Arial" w:hAnsi="Arial" w:cs="Arial"/>
          <w:sz w:val="20"/>
          <w:szCs w:val="20"/>
        </w:rPr>
        <w:t>ể</w:t>
      </w:r>
      <w:r w:rsidRPr="00D40176">
        <w:rPr>
          <w:rFonts w:ascii="Arial" w:hAnsi="Arial" w:cs="Arial"/>
          <w:sz w:val="20"/>
          <w:szCs w:val="20"/>
        </w:rPr>
        <w:t>n qu</w:t>
      </w:r>
      <w:r w:rsidRPr="00D40176">
        <w:rPr>
          <w:rFonts w:ascii="Arial" w:hAnsi="Arial" w:cs="Arial"/>
          <w:sz w:val="20"/>
          <w:szCs w:val="20"/>
        </w:rPr>
        <w:t>ỹ</w:t>
      </w:r>
      <w:r w:rsidRPr="00D40176">
        <w:rPr>
          <w:rFonts w:ascii="Arial" w:hAnsi="Arial" w:cs="Arial"/>
          <w:sz w:val="20"/>
          <w:szCs w:val="20"/>
        </w:rPr>
        <w:t xml:space="preserve"> đ</w:t>
      </w:r>
      <w:r w:rsidRPr="00D40176">
        <w:rPr>
          <w:rFonts w:ascii="Arial" w:hAnsi="Arial" w:cs="Arial"/>
          <w:sz w:val="20"/>
          <w:szCs w:val="20"/>
        </w:rPr>
        <w:t>ấ</w:t>
      </w:r>
      <w:r w:rsidRPr="00D40176">
        <w:rPr>
          <w:rFonts w:ascii="Arial" w:hAnsi="Arial" w:cs="Arial"/>
          <w:sz w:val="20"/>
          <w:szCs w:val="20"/>
        </w:rPr>
        <w:t>t có trách nhi</w:t>
      </w:r>
      <w:r w:rsidRPr="00D40176">
        <w:rPr>
          <w:rFonts w:ascii="Arial" w:hAnsi="Arial" w:cs="Arial"/>
          <w:sz w:val="20"/>
          <w:szCs w:val="20"/>
        </w:rPr>
        <w:t>ệ</w:t>
      </w:r>
      <w:r w:rsidRPr="00D40176">
        <w:rPr>
          <w:rFonts w:ascii="Arial" w:hAnsi="Arial" w:cs="Arial"/>
          <w:sz w:val="20"/>
          <w:szCs w:val="20"/>
        </w:rPr>
        <w:t>m xác đ</w:t>
      </w:r>
      <w:r w:rsidRPr="00D40176">
        <w:rPr>
          <w:rFonts w:ascii="Arial" w:hAnsi="Arial" w:cs="Arial"/>
          <w:sz w:val="20"/>
          <w:szCs w:val="20"/>
        </w:rPr>
        <w:t>ị</w:t>
      </w:r>
      <w:r w:rsidRPr="00D40176">
        <w:rPr>
          <w:rFonts w:ascii="Arial" w:hAnsi="Arial" w:cs="Arial"/>
          <w:sz w:val="20"/>
          <w:szCs w:val="20"/>
        </w:rPr>
        <w:t>nh giá bán tài s</w:t>
      </w:r>
      <w:r w:rsidRPr="00D40176">
        <w:rPr>
          <w:rFonts w:ascii="Arial" w:hAnsi="Arial" w:cs="Arial"/>
          <w:sz w:val="20"/>
          <w:szCs w:val="20"/>
        </w:rPr>
        <w:t>ả</w:t>
      </w:r>
      <w:r w:rsidRPr="00D40176">
        <w:rPr>
          <w:rFonts w:ascii="Arial" w:hAnsi="Arial" w:cs="Arial"/>
          <w:sz w:val="20"/>
          <w:szCs w:val="20"/>
        </w:rPr>
        <w:t>n g</w:t>
      </w:r>
      <w:r w:rsidRPr="00D40176">
        <w:rPr>
          <w:rFonts w:ascii="Arial" w:hAnsi="Arial" w:cs="Arial"/>
          <w:sz w:val="20"/>
          <w:szCs w:val="20"/>
        </w:rPr>
        <w:t>ắ</w:t>
      </w:r>
      <w:r w:rsidRPr="00D40176">
        <w:rPr>
          <w:rFonts w:ascii="Arial" w:hAnsi="Arial" w:cs="Arial"/>
          <w:sz w:val="20"/>
          <w:szCs w:val="20"/>
        </w:rPr>
        <w:t>n li</w:t>
      </w:r>
      <w:r w:rsidRPr="00D40176">
        <w:rPr>
          <w:rFonts w:ascii="Arial" w:hAnsi="Arial" w:cs="Arial"/>
          <w:sz w:val="20"/>
          <w:szCs w:val="20"/>
        </w:rPr>
        <w:t>ề</w:t>
      </w:r>
      <w:r w:rsidRPr="00D40176">
        <w:rPr>
          <w:rFonts w:ascii="Arial" w:hAnsi="Arial" w:cs="Arial"/>
          <w:sz w:val="20"/>
          <w:szCs w:val="20"/>
        </w:rPr>
        <w:t>n v</w:t>
      </w:r>
      <w:r w:rsidRPr="00D40176">
        <w:rPr>
          <w:rFonts w:ascii="Arial" w:hAnsi="Arial" w:cs="Arial"/>
          <w:sz w:val="20"/>
          <w:szCs w:val="20"/>
        </w:rPr>
        <w:t>ớ</w:t>
      </w:r>
      <w:r w:rsidRPr="00D40176">
        <w:rPr>
          <w:rFonts w:ascii="Arial" w:hAnsi="Arial" w:cs="Arial"/>
          <w:sz w:val="20"/>
          <w:szCs w:val="20"/>
        </w:rPr>
        <w:t>i đ</w:t>
      </w:r>
      <w:r w:rsidRPr="00D40176">
        <w:rPr>
          <w:rFonts w:ascii="Arial" w:hAnsi="Arial" w:cs="Arial"/>
          <w:sz w:val="20"/>
          <w:szCs w:val="20"/>
        </w:rPr>
        <w:t>ấ</w:t>
      </w:r>
      <w:r w:rsidRPr="00D40176">
        <w:rPr>
          <w:rFonts w:ascii="Arial" w:hAnsi="Arial" w:cs="Arial"/>
          <w:sz w:val="20"/>
          <w:szCs w:val="20"/>
        </w:rPr>
        <w:t>t (trong trư</w:t>
      </w:r>
      <w:r w:rsidRPr="00D40176">
        <w:rPr>
          <w:rFonts w:ascii="Arial" w:hAnsi="Arial" w:cs="Arial"/>
          <w:sz w:val="20"/>
          <w:szCs w:val="20"/>
        </w:rPr>
        <w:t>ờ</w:t>
      </w:r>
      <w:r w:rsidRPr="00D40176">
        <w:rPr>
          <w:rFonts w:ascii="Arial" w:hAnsi="Arial" w:cs="Arial"/>
          <w:sz w:val="20"/>
          <w:szCs w:val="20"/>
        </w:rPr>
        <w:t>ng h</w:t>
      </w:r>
      <w:r w:rsidRPr="00D40176">
        <w:rPr>
          <w:rFonts w:ascii="Arial" w:hAnsi="Arial" w:cs="Arial"/>
          <w:sz w:val="20"/>
          <w:szCs w:val="20"/>
        </w:rPr>
        <w:t>ợ</w:t>
      </w:r>
      <w:r w:rsidRPr="00D40176">
        <w:rPr>
          <w:rFonts w:ascii="Arial" w:hAnsi="Arial" w:cs="Arial"/>
          <w:sz w:val="20"/>
          <w:szCs w:val="20"/>
        </w:rPr>
        <w:t>p bán tài s</w:t>
      </w:r>
      <w:r w:rsidRPr="00D40176">
        <w:rPr>
          <w:rFonts w:ascii="Arial" w:hAnsi="Arial" w:cs="Arial"/>
          <w:sz w:val="20"/>
          <w:szCs w:val="20"/>
        </w:rPr>
        <w:t>ả</w:t>
      </w:r>
      <w:r w:rsidRPr="00D40176">
        <w:rPr>
          <w:rFonts w:ascii="Arial" w:hAnsi="Arial" w:cs="Arial"/>
          <w:sz w:val="20"/>
          <w:szCs w:val="20"/>
        </w:rPr>
        <w:t>n g</w:t>
      </w:r>
      <w:r w:rsidRPr="00D40176">
        <w:rPr>
          <w:rFonts w:ascii="Arial" w:hAnsi="Arial" w:cs="Arial"/>
          <w:sz w:val="20"/>
          <w:szCs w:val="20"/>
        </w:rPr>
        <w:t>ắ</w:t>
      </w:r>
      <w:r w:rsidRPr="00D40176">
        <w:rPr>
          <w:rFonts w:ascii="Arial" w:hAnsi="Arial" w:cs="Arial"/>
          <w:sz w:val="20"/>
          <w:szCs w:val="20"/>
        </w:rPr>
        <w:t>n li</w:t>
      </w:r>
      <w:r w:rsidRPr="00D40176">
        <w:rPr>
          <w:rFonts w:ascii="Arial" w:hAnsi="Arial" w:cs="Arial"/>
          <w:sz w:val="20"/>
          <w:szCs w:val="20"/>
        </w:rPr>
        <w:t>ề</w:t>
      </w:r>
      <w:r w:rsidRPr="00D40176">
        <w:rPr>
          <w:rFonts w:ascii="Arial" w:hAnsi="Arial" w:cs="Arial"/>
          <w:sz w:val="20"/>
          <w:szCs w:val="20"/>
        </w:rPr>
        <w:t>n v</w:t>
      </w:r>
      <w:r w:rsidRPr="00D40176">
        <w:rPr>
          <w:rFonts w:ascii="Arial" w:hAnsi="Arial" w:cs="Arial"/>
          <w:sz w:val="20"/>
          <w:szCs w:val="20"/>
        </w:rPr>
        <w:t>ớ</w:t>
      </w:r>
      <w:r w:rsidRPr="00D40176">
        <w:rPr>
          <w:rFonts w:ascii="Arial" w:hAnsi="Arial" w:cs="Arial"/>
          <w:sz w:val="20"/>
          <w:szCs w:val="20"/>
        </w:rPr>
        <w:t>i đ</w:t>
      </w:r>
      <w:r w:rsidRPr="00D40176">
        <w:rPr>
          <w:rFonts w:ascii="Arial" w:hAnsi="Arial" w:cs="Arial"/>
          <w:sz w:val="20"/>
          <w:szCs w:val="20"/>
        </w:rPr>
        <w:t>ấ</w:t>
      </w:r>
      <w:r w:rsidRPr="00D40176">
        <w:rPr>
          <w:rFonts w:ascii="Arial" w:hAnsi="Arial" w:cs="Arial"/>
          <w:sz w:val="20"/>
          <w:szCs w:val="20"/>
        </w:rPr>
        <w:t>t cho t</w:t>
      </w:r>
      <w:r w:rsidRPr="00D40176">
        <w:rPr>
          <w:rFonts w:ascii="Arial" w:hAnsi="Arial" w:cs="Arial"/>
          <w:sz w:val="20"/>
          <w:szCs w:val="20"/>
        </w:rPr>
        <w:t>ổ</w:t>
      </w:r>
      <w:r w:rsidRPr="00D40176">
        <w:rPr>
          <w:rFonts w:ascii="Arial" w:hAnsi="Arial" w:cs="Arial"/>
          <w:sz w:val="20"/>
          <w:szCs w:val="20"/>
        </w:rPr>
        <w:t xml:space="preserve"> ch</w:t>
      </w:r>
      <w:r w:rsidRPr="00D40176">
        <w:rPr>
          <w:rFonts w:ascii="Arial" w:hAnsi="Arial" w:cs="Arial"/>
          <w:sz w:val="20"/>
          <w:szCs w:val="20"/>
        </w:rPr>
        <w:t>ứ</w:t>
      </w:r>
      <w:r w:rsidRPr="00D40176">
        <w:rPr>
          <w:rFonts w:ascii="Arial" w:hAnsi="Arial" w:cs="Arial"/>
          <w:sz w:val="20"/>
          <w:szCs w:val="20"/>
        </w:rPr>
        <w:t>c, cá nhân đư</w:t>
      </w:r>
      <w:r w:rsidRPr="00D40176">
        <w:rPr>
          <w:rFonts w:ascii="Arial" w:hAnsi="Arial" w:cs="Arial"/>
          <w:sz w:val="20"/>
          <w:szCs w:val="20"/>
        </w:rPr>
        <w:t>ợ</w:t>
      </w:r>
      <w:r w:rsidRPr="00D40176">
        <w:rPr>
          <w:rFonts w:ascii="Arial" w:hAnsi="Arial" w:cs="Arial"/>
          <w:sz w:val="20"/>
          <w:szCs w:val="20"/>
        </w:rPr>
        <w:t>c giao đ</w:t>
      </w:r>
      <w:r w:rsidRPr="00D40176">
        <w:rPr>
          <w:rFonts w:ascii="Arial" w:hAnsi="Arial" w:cs="Arial"/>
          <w:sz w:val="20"/>
          <w:szCs w:val="20"/>
        </w:rPr>
        <w:t>ấ</w:t>
      </w:r>
      <w:r w:rsidRPr="00D40176">
        <w:rPr>
          <w:rFonts w:ascii="Arial" w:hAnsi="Arial" w:cs="Arial"/>
          <w:sz w:val="20"/>
          <w:szCs w:val="20"/>
        </w:rPr>
        <w:t>t, cho thuê đ</w:t>
      </w:r>
      <w:r w:rsidRPr="00D40176">
        <w:rPr>
          <w:rFonts w:ascii="Arial" w:hAnsi="Arial" w:cs="Arial"/>
          <w:sz w:val="20"/>
          <w:szCs w:val="20"/>
        </w:rPr>
        <w:t>ấ</w:t>
      </w:r>
      <w:r w:rsidRPr="00D40176">
        <w:rPr>
          <w:rFonts w:ascii="Arial" w:hAnsi="Arial" w:cs="Arial"/>
          <w:sz w:val="20"/>
          <w:szCs w:val="20"/>
        </w:rPr>
        <w:t>t), x</w:t>
      </w:r>
      <w:r w:rsidRPr="00D40176">
        <w:rPr>
          <w:rFonts w:ascii="Arial" w:hAnsi="Arial" w:cs="Arial"/>
          <w:sz w:val="20"/>
          <w:szCs w:val="20"/>
        </w:rPr>
        <w:t>ử</w:t>
      </w:r>
      <w:r w:rsidRPr="00D40176">
        <w:rPr>
          <w:rFonts w:ascii="Arial" w:hAnsi="Arial" w:cs="Arial"/>
          <w:sz w:val="20"/>
          <w:szCs w:val="20"/>
        </w:rPr>
        <w:t xml:space="preserve"> lý v</w:t>
      </w:r>
      <w:r w:rsidRPr="00D40176">
        <w:rPr>
          <w:rFonts w:ascii="Arial" w:hAnsi="Arial" w:cs="Arial"/>
          <w:sz w:val="20"/>
          <w:szCs w:val="20"/>
        </w:rPr>
        <w:t>ậ</w:t>
      </w:r>
      <w:r w:rsidRPr="00D40176">
        <w:rPr>
          <w:rFonts w:ascii="Arial" w:hAnsi="Arial" w:cs="Arial"/>
          <w:sz w:val="20"/>
          <w:szCs w:val="20"/>
        </w:rPr>
        <w:t>t tư, v</w:t>
      </w:r>
      <w:r w:rsidRPr="00D40176">
        <w:rPr>
          <w:rFonts w:ascii="Arial" w:hAnsi="Arial" w:cs="Arial"/>
          <w:sz w:val="20"/>
          <w:szCs w:val="20"/>
        </w:rPr>
        <w:t>ậ</w:t>
      </w:r>
      <w:r w:rsidRPr="00D40176">
        <w:rPr>
          <w:rFonts w:ascii="Arial" w:hAnsi="Arial" w:cs="Arial"/>
          <w:sz w:val="20"/>
          <w:szCs w:val="20"/>
        </w:rPr>
        <w:t>t li</w:t>
      </w:r>
      <w:r w:rsidRPr="00D40176">
        <w:rPr>
          <w:rFonts w:ascii="Arial" w:hAnsi="Arial" w:cs="Arial"/>
          <w:sz w:val="20"/>
          <w:szCs w:val="20"/>
        </w:rPr>
        <w:t>ệ</w:t>
      </w:r>
      <w:r w:rsidRPr="00D40176">
        <w:rPr>
          <w:rFonts w:ascii="Arial" w:hAnsi="Arial" w:cs="Arial"/>
          <w:sz w:val="20"/>
          <w:szCs w:val="20"/>
        </w:rPr>
        <w:t>u thu h</w:t>
      </w:r>
      <w:r w:rsidRPr="00D40176">
        <w:rPr>
          <w:rFonts w:ascii="Arial" w:hAnsi="Arial" w:cs="Arial"/>
          <w:sz w:val="20"/>
          <w:szCs w:val="20"/>
        </w:rPr>
        <w:t>ồ</w:t>
      </w:r>
      <w:r w:rsidRPr="00D40176">
        <w:rPr>
          <w:rFonts w:ascii="Arial" w:hAnsi="Arial" w:cs="Arial"/>
          <w:sz w:val="20"/>
          <w:szCs w:val="20"/>
        </w:rPr>
        <w:t>i (trong trư</w:t>
      </w:r>
      <w:r w:rsidRPr="00D40176">
        <w:rPr>
          <w:rFonts w:ascii="Arial" w:hAnsi="Arial" w:cs="Arial"/>
          <w:sz w:val="20"/>
          <w:szCs w:val="20"/>
        </w:rPr>
        <w:t>ờ</w:t>
      </w:r>
      <w:r w:rsidRPr="00D40176">
        <w:rPr>
          <w:rFonts w:ascii="Arial" w:hAnsi="Arial" w:cs="Arial"/>
          <w:sz w:val="20"/>
          <w:szCs w:val="20"/>
        </w:rPr>
        <w:t>ng h</w:t>
      </w:r>
      <w:r w:rsidRPr="00D40176">
        <w:rPr>
          <w:rFonts w:ascii="Arial" w:hAnsi="Arial" w:cs="Arial"/>
          <w:sz w:val="20"/>
          <w:szCs w:val="20"/>
        </w:rPr>
        <w:t>ợ</w:t>
      </w:r>
      <w:r w:rsidRPr="00D40176">
        <w:rPr>
          <w:rFonts w:ascii="Arial" w:hAnsi="Arial" w:cs="Arial"/>
          <w:sz w:val="20"/>
          <w:szCs w:val="20"/>
        </w:rPr>
        <w:t>p phá d</w:t>
      </w:r>
      <w:r w:rsidRPr="00D40176">
        <w:rPr>
          <w:rFonts w:ascii="Arial" w:hAnsi="Arial" w:cs="Arial"/>
          <w:sz w:val="20"/>
          <w:szCs w:val="20"/>
        </w:rPr>
        <w:t>ỡ</w:t>
      </w:r>
      <w:r w:rsidRPr="00D40176">
        <w:rPr>
          <w:rFonts w:ascii="Arial" w:hAnsi="Arial" w:cs="Arial"/>
          <w:sz w:val="20"/>
          <w:szCs w:val="20"/>
        </w:rPr>
        <w:t>, h</w:t>
      </w:r>
      <w:r w:rsidRPr="00D40176">
        <w:rPr>
          <w:rFonts w:ascii="Arial" w:hAnsi="Arial" w:cs="Arial"/>
          <w:sz w:val="20"/>
          <w:szCs w:val="20"/>
        </w:rPr>
        <w:t>ủ</w:t>
      </w:r>
      <w:r w:rsidRPr="00D40176">
        <w:rPr>
          <w:rFonts w:ascii="Arial" w:hAnsi="Arial" w:cs="Arial"/>
          <w:sz w:val="20"/>
          <w:szCs w:val="20"/>
        </w:rPr>
        <w:t>y b</w:t>
      </w:r>
      <w:r w:rsidRPr="00D40176">
        <w:rPr>
          <w:rFonts w:ascii="Arial" w:hAnsi="Arial" w:cs="Arial"/>
          <w:sz w:val="20"/>
          <w:szCs w:val="20"/>
        </w:rPr>
        <w:t>ỏ</w:t>
      </w:r>
      <w:r w:rsidRPr="00D40176">
        <w:rPr>
          <w:rFonts w:ascii="Arial" w:hAnsi="Arial" w:cs="Arial"/>
          <w:sz w:val="20"/>
          <w:szCs w:val="20"/>
        </w:rPr>
        <w:t xml:space="preserve"> tài s</w:t>
      </w:r>
      <w:r w:rsidRPr="00D40176">
        <w:rPr>
          <w:rFonts w:ascii="Arial" w:hAnsi="Arial" w:cs="Arial"/>
          <w:sz w:val="20"/>
          <w:szCs w:val="20"/>
        </w:rPr>
        <w:t>ả</w:t>
      </w:r>
      <w:r w:rsidRPr="00D40176">
        <w:rPr>
          <w:rFonts w:ascii="Arial" w:hAnsi="Arial" w:cs="Arial"/>
          <w:sz w:val="20"/>
          <w:szCs w:val="20"/>
        </w:rPr>
        <w:t>n g</w:t>
      </w:r>
      <w:r w:rsidRPr="00D40176">
        <w:rPr>
          <w:rFonts w:ascii="Arial" w:hAnsi="Arial" w:cs="Arial"/>
          <w:sz w:val="20"/>
          <w:szCs w:val="20"/>
        </w:rPr>
        <w:t>ắ</w:t>
      </w:r>
      <w:r w:rsidRPr="00D40176">
        <w:rPr>
          <w:rFonts w:ascii="Arial" w:hAnsi="Arial" w:cs="Arial"/>
          <w:sz w:val="20"/>
          <w:szCs w:val="20"/>
        </w:rPr>
        <w:t>n li</w:t>
      </w:r>
      <w:r w:rsidRPr="00D40176">
        <w:rPr>
          <w:rFonts w:ascii="Arial" w:hAnsi="Arial" w:cs="Arial"/>
          <w:sz w:val="20"/>
          <w:szCs w:val="20"/>
        </w:rPr>
        <w:t>ề</w:t>
      </w:r>
      <w:r w:rsidRPr="00D40176">
        <w:rPr>
          <w:rFonts w:ascii="Arial" w:hAnsi="Arial" w:cs="Arial"/>
          <w:sz w:val="20"/>
          <w:szCs w:val="20"/>
        </w:rPr>
        <w:t>n v</w:t>
      </w:r>
      <w:r w:rsidRPr="00D40176">
        <w:rPr>
          <w:rFonts w:ascii="Arial" w:hAnsi="Arial" w:cs="Arial"/>
          <w:sz w:val="20"/>
          <w:szCs w:val="20"/>
        </w:rPr>
        <w:t>ớ</w:t>
      </w:r>
      <w:r w:rsidRPr="00D40176">
        <w:rPr>
          <w:rFonts w:ascii="Arial" w:hAnsi="Arial" w:cs="Arial"/>
          <w:sz w:val="20"/>
          <w:szCs w:val="20"/>
        </w:rPr>
        <w:t>i đ</w:t>
      </w:r>
      <w:r w:rsidRPr="00D40176">
        <w:rPr>
          <w:rFonts w:ascii="Arial" w:hAnsi="Arial" w:cs="Arial"/>
          <w:sz w:val="20"/>
          <w:szCs w:val="20"/>
        </w:rPr>
        <w:t>ấ</w:t>
      </w:r>
      <w:r w:rsidRPr="00D40176">
        <w:rPr>
          <w:rFonts w:ascii="Arial" w:hAnsi="Arial" w:cs="Arial"/>
          <w:sz w:val="20"/>
          <w:szCs w:val="20"/>
        </w:rPr>
        <w:t>t trư</w:t>
      </w:r>
      <w:r w:rsidRPr="00D40176">
        <w:rPr>
          <w:rFonts w:ascii="Arial" w:hAnsi="Arial" w:cs="Arial"/>
          <w:sz w:val="20"/>
          <w:szCs w:val="20"/>
        </w:rPr>
        <w:t>ớ</w:t>
      </w:r>
      <w:r w:rsidRPr="00D40176">
        <w:rPr>
          <w:rFonts w:ascii="Arial" w:hAnsi="Arial" w:cs="Arial"/>
          <w:sz w:val="20"/>
          <w:szCs w:val="20"/>
        </w:rPr>
        <w:t>c khi t</w:t>
      </w:r>
      <w:r w:rsidRPr="00D40176">
        <w:rPr>
          <w:rFonts w:ascii="Arial" w:hAnsi="Arial" w:cs="Arial"/>
          <w:sz w:val="20"/>
          <w:szCs w:val="20"/>
        </w:rPr>
        <w:t>ổ</w:t>
      </w:r>
      <w:r w:rsidRPr="00D40176">
        <w:rPr>
          <w:rFonts w:ascii="Arial" w:hAnsi="Arial" w:cs="Arial"/>
          <w:sz w:val="20"/>
          <w:szCs w:val="20"/>
        </w:rPr>
        <w:t xml:space="preserve"> ch</w:t>
      </w:r>
      <w:r w:rsidRPr="00D40176">
        <w:rPr>
          <w:rFonts w:ascii="Arial" w:hAnsi="Arial" w:cs="Arial"/>
          <w:sz w:val="20"/>
          <w:szCs w:val="20"/>
        </w:rPr>
        <w:t>ứ</w:t>
      </w:r>
      <w:r w:rsidRPr="00D40176">
        <w:rPr>
          <w:rFonts w:ascii="Arial" w:hAnsi="Arial" w:cs="Arial"/>
          <w:sz w:val="20"/>
          <w:szCs w:val="20"/>
        </w:rPr>
        <w:t>c giao đ</w:t>
      </w:r>
      <w:r w:rsidRPr="00D40176">
        <w:rPr>
          <w:rFonts w:ascii="Arial" w:hAnsi="Arial" w:cs="Arial"/>
          <w:sz w:val="20"/>
          <w:szCs w:val="20"/>
        </w:rPr>
        <w:t>ấ</w:t>
      </w:r>
      <w:r w:rsidRPr="00D40176">
        <w:rPr>
          <w:rFonts w:ascii="Arial" w:hAnsi="Arial" w:cs="Arial"/>
          <w:sz w:val="20"/>
          <w:szCs w:val="20"/>
        </w:rPr>
        <w:t>t, cho thuê đ</w:t>
      </w:r>
      <w:r w:rsidRPr="00D40176">
        <w:rPr>
          <w:rFonts w:ascii="Arial" w:hAnsi="Arial" w:cs="Arial"/>
          <w:sz w:val="20"/>
          <w:szCs w:val="20"/>
        </w:rPr>
        <w:t>ấ</w:t>
      </w:r>
      <w:r w:rsidRPr="00D40176">
        <w:rPr>
          <w:rFonts w:ascii="Arial" w:hAnsi="Arial" w:cs="Arial"/>
          <w:sz w:val="20"/>
          <w:szCs w:val="20"/>
        </w:rPr>
        <w:t>t, đ</w:t>
      </w:r>
      <w:r w:rsidRPr="00D40176">
        <w:rPr>
          <w:rFonts w:ascii="Arial" w:hAnsi="Arial" w:cs="Arial"/>
          <w:sz w:val="20"/>
          <w:szCs w:val="20"/>
        </w:rPr>
        <w:t>ấ</w:t>
      </w:r>
      <w:r w:rsidRPr="00D40176">
        <w:rPr>
          <w:rFonts w:ascii="Arial" w:hAnsi="Arial" w:cs="Arial"/>
          <w:sz w:val="20"/>
          <w:szCs w:val="20"/>
        </w:rPr>
        <w:t>u th</w:t>
      </w:r>
      <w:r w:rsidRPr="00D40176">
        <w:rPr>
          <w:rFonts w:ascii="Arial" w:hAnsi="Arial" w:cs="Arial"/>
          <w:sz w:val="20"/>
          <w:szCs w:val="20"/>
        </w:rPr>
        <w:t>ầ</w:t>
      </w:r>
      <w:r w:rsidRPr="00D40176">
        <w:rPr>
          <w:rFonts w:ascii="Arial" w:hAnsi="Arial" w:cs="Arial"/>
          <w:sz w:val="20"/>
          <w:szCs w:val="20"/>
        </w:rPr>
        <w:t>u d</w:t>
      </w:r>
      <w:r w:rsidRPr="00D40176">
        <w:rPr>
          <w:rFonts w:ascii="Arial" w:hAnsi="Arial" w:cs="Arial"/>
          <w:sz w:val="20"/>
          <w:szCs w:val="20"/>
        </w:rPr>
        <w:t>ự</w:t>
      </w:r>
      <w:r w:rsidRPr="00D40176">
        <w:rPr>
          <w:rFonts w:ascii="Arial" w:hAnsi="Arial" w:cs="Arial"/>
          <w:sz w:val="20"/>
          <w:szCs w:val="20"/>
        </w:rPr>
        <w:t xml:space="preserve"> án có s</w:t>
      </w:r>
      <w:r w:rsidRPr="00D40176">
        <w:rPr>
          <w:rFonts w:ascii="Arial" w:hAnsi="Arial" w:cs="Arial"/>
          <w:sz w:val="20"/>
          <w:szCs w:val="20"/>
        </w:rPr>
        <w:t>ử</w:t>
      </w:r>
      <w:r w:rsidRPr="00D40176">
        <w:rPr>
          <w:rFonts w:ascii="Arial" w:hAnsi="Arial" w:cs="Arial"/>
          <w:sz w:val="20"/>
          <w:szCs w:val="20"/>
        </w:rPr>
        <w:t xml:space="preserve"> d</w:t>
      </w:r>
      <w:r w:rsidRPr="00D40176">
        <w:rPr>
          <w:rFonts w:ascii="Arial" w:hAnsi="Arial" w:cs="Arial"/>
          <w:sz w:val="20"/>
          <w:szCs w:val="20"/>
        </w:rPr>
        <w:t>ụ</w:t>
      </w:r>
      <w:r w:rsidRPr="00D40176">
        <w:rPr>
          <w:rFonts w:ascii="Arial" w:hAnsi="Arial" w:cs="Arial"/>
          <w:sz w:val="20"/>
          <w:szCs w:val="20"/>
        </w:rPr>
        <w:t>ng đ</w:t>
      </w:r>
      <w:r w:rsidRPr="00D40176">
        <w:rPr>
          <w:rFonts w:ascii="Arial" w:hAnsi="Arial" w:cs="Arial"/>
          <w:sz w:val="20"/>
          <w:szCs w:val="20"/>
        </w:rPr>
        <w:t>ấ</w:t>
      </w:r>
      <w:r w:rsidRPr="00D40176">
        <w:rPr>
          <w:rFonts w:ascii="Arial" w:hAnsi="Arial" w:cs="Arial"/>
          <w:sz w:val="20"/>
          <w:szCs w:val="20"/>
        </w:rPr>
        <w:t>t, đ</w:t>
      </w:r>
      <w:r w:rsidRPr="00D40176">
        <w:rPr>
          <w:rFonts w:ascii="Arial" w:hAnsi="Arial" w:cs="Arial"/>
          <w:sz w:val="20"/>
          <w:szCs w:val="20"/>
        </w:rPr>
        <w:t>ấ</w:t>
      </w:r>
      <w:r w:rsidRPr="00D40176">
        <w:rPr>
          <w:rFonts w:ascii="Arial" w:hAnsi="Arial" w:cs="Arial"/>
          <w:sz w:val="20"/>
          <w:szCs w:val="20"/>
        </w:rPr>
        <w:t>u giá quy</w:t>
      </w:r>
      <w:r w:rsidRPr="00D40176">
        <w:rPr>
          <w:rFonts w:ascii="Arial" w:hAnsi="Arial" w:cs="Arial"/>
          <w:sz w:val="20"/>
          <w:szCs w:val="20"/>
        </w:rPr>
        <w:t>ề</w:t>
      </w:r>
      <w:r w:rsidRPr="00D40176">
        <w:rPr>
          <w:rFonts w:ascii="Arial" w:hAnsi="Arial" w:cs="Arial"/>
          <w:sz w:val="20"/>
          <w:szCs w:val="20"/>
        </w:rPr>
        <w:t>n s</w:t>
      </w:r>
      <w:r w:rsidRPr="00D40176">
        <w:rPr>
          <w:rFonts w:ascii="Arial" w:hAnsi="Arial" w:cs="Arial"/>
          <w:sz w:val="20"/>
          <w:szCs w:val="20"/>
        </w:rPr>
        <w:t>ử</w:t>
      </w:r>
      <w:r w:rsidRPr="00D40176">
        <w:rPr>
          <w:rFonts w:ascii="Arial" w:hAnsi="Arial" w:cs="Arial"/>
          <w:sz w:val="20"/>
          <w:szCs w:val="20"/>
        </w:rPr>
        <w:t xml:space="preserve"> d</w:t>
      </w:r>
      <w:r w:rsidRPr="00D40176">
        <w:rPr>
          <w:rFonts w:ascii="Arial" w:hAnsi="Arial" w:cs="Arial"/>
          <w:sz w:val="20"/>
          <w:szCs w:val="20"/>
        </w:rPr>
        <w:t>ụ</w:t>
      </w:r>
      <w:r w:rsidRPr="00D40176">
        <w:rPr>
          <w:rFonts w:ascii="Arial" w:hAnsi="Arial" w:cs="Arial"/>
          <w:sz w:val="20"/>
          <w:szCs w:val="20"/>
        </w:rPr>
        <w:t>ng đ</w:t>
      </w:r>
      <w:r w:rsidRPr="00D40176">
        <w:rPr>
          <w:rFonts w:ascii="Arial" w:hAnsi="Arial" w:cs="Arial"/>
          <w:sz w:val="20"/>
          <w:szCs w:val="20"/>
        </w:rPr>
        <w:t>ấ</w:t>
      </w:r>
      <w:r w:rsidRPr="00D40176">
        <w:rPr>
          <w:rFonts w:ascii="Arial" w:hAnsi="Arial" w:cs="Arial"/>
          <w:sz w:val="20"/>
          <w:szCs w:val="20"/>
        </w:rPr>
        <w:t>t); ngư</w:t>
      </w:r>
      <w:r w:rsidRPr="00D40176">
        <w:rPr>
          <w:rFonts w:ascii="Arial" w:hAnsi="Arial" w:cs="Arial"/>
          <w:sz w:val="20"/>
          <w:szCs w:val="20"/>
        </w:rPr>
        <w:t>ờ</w:t>
      </w:r>
      <w:r w:rsidRPr="00D40176">
        <w:rPr>
          <w:rFonts w:ascii="Arial" w:hAnsi="Arial" w:cs="Arial"/>
          <w:sz w:val="20"/>
          <w:szCs w:val="20"/>
        </w:rPr>
        <w:t>i đư</w:t>
      </w:r>
      <w:r w:rsidRPr="00D40176">
        <w:rPr>
          <w:rFonts w:ascii="Arial" w:hAnsi="Arial" w:cs="Arial"/>
          <w:sz w:val="20"/>
          <w:szCs w:val="20"/>
        </w:rPr>
        <w:t>ợ</w:t>
      </w:r>
      <w:r w:rsidRPr="00D40176">
        <w:rPr>
          <w:rFonts w:ascii="Arial" w:hAnsi="Arial" w:cs="Arial"/>
          <w:sz w:val="20"/>
          <w:szCs w:val="20"/>
        </w:rPr>
        <w:t>c giao đ</w:t>
      </w:r>
      <w:r w:rsidRPr="00D40176">
        <w:rPr>
          <w:rFonts w:ascii="Arial" w:hAnsi="Arial" w:cs="Arial"/>
          <w:sz w:val="20"/>
          <w:szCs w:val="20"/>
        </w:rPr>
        <w:t>ấ</w:t>
      </w:r>
      <w:r w:rsidRPr="00D40176">
        <w:rPr>
          <w:rFonts w:ascii="Arial" w:hAnsi="Arial" w:cs="Arial"/>
          <w:sz w:val="20"/>
          <w:szCs w:val="20"/>
        </w:rPr>
        <w:t>t, cho thuê đ</w:t>
      </w:r>
      <w:r w:rsidRPr="00D40176">
        <w:rPr>
          <w:rFonts w:ascii="Arial" w:hAnsi="Arial" w:cs="Arial"/>
          <w:sz w:val="20"/>
          <w:szCs w:val="20"/>
        </w:rPr>
        <w:t>ấ</w:t>
      </w:r>
      <w:r w:rsidRPr="00D40176">
        <w:rPr>
          <w:rFonts w:ascii="Arial" w:hAnsi="Arial" w:cs="Arial"/>
          <w:sz w:val="20"/>
          <w:szCs w:val="20"/>
        </w:rPr>
        <w:t>t có trách nhi</w:t>
      </w:r>
      <w:r w:rsidRPr="00D40176">
        <w:rPr>
          <w:rFonts w:ascii="Arial" w:hAnsi="Arial" w:cs="Arial"/>
          <w:sz w:val="20"/>
          <w:szCs w:val="20"/>
        </w:rPr>
        <w:t>ệ</w:t>
      </w:r>
      <w:r w:rsidRPr="00D40176">
        <w:rPr>
          <w:rFonts w:ascii="Arial" w:hAnsi="Arial" w:cs="Arial"/>
          <w:sz w:val="20"/>
          <w:szCs w:val="20"/>
        </w:rPr>
        <w:t>m tr</w:t>
      </w:r>
      <w:r w:rsidRPr="00D40176">
        <w:rPr>
          <w:rFonts w:ascii="Arial" w:hAnsi="Arial" w:cs="Arial"/>
          <w:sz w:val="20"/>
          <w:szCs w:val="20"/>
        </w:rPr>
        <w:t>ả</w:t>
      </w:r>
      <w:r w:rsidRPr="00D40176">
        <w:rPr>
          <w:rFonts w:ascii="Arial" w:hAnsi="Arial" w:cs="Arial"/>
          <w:sz w:val="20"/>
          <w:szCs w:val="20"/>
        </w:rPr>
        <w:t xml:space="preserve"> ti</w:t>
      </w:r>
      <w:r w:rsidRPr="00D40176">
        <w:rPr>
          <w:rFonts w:ascii="Arial" w:hAnsi="Arial" w:cs="Arial"/>
          <w:sz w:val="20"/>
          <w:szCs w:val="20"/>
        </w:rPr>
        <w:t>ề</w:t>
      </w:r>
      <w:r w:rsidRPr="00D40176">
        <w:rPr>
          <w:rFonts w:ascii="Arial" w:hAnsi="Arial" w:cs="Arial"/>
          <w:sz w:val="20"/>
          <w:szCs w:val="20"/>
        </w:rPr>
        <w:t>n mua tài s</w:t>
      </w:r>
      <w:r w:rsidRPr="00D40176">
        <w:rPr>
          <w:rFonts w:ascii="Arial" w:hAnsi="Arial" w:cs="Arial"/>
          <w:sz w:val="20"/>
          <w:szCs w:val="20"/>
        </w:rPr>
        <w:t>ả</w:t>
      </w:r>
      <w:r w:rsidRPr="00D40176">
        <w:rPr>
          <w:rFonts w:ascii="Arial" w:hAnsi="Arial" w:cs="Arial"/>
          <w:sz w:val="20"/>
          <w:szCs w:val="20"/>
        </w:rPr>
        <w:t>n g</w:t>
      </w:r>
      <w:r w:rsidRPr="00D40176">
        <w:rPr>
          <w:rFonts w:ascii="Arial" w:hAnsi="Arial" w:cs="Arial"/>
          <w:sz w:val="20"/>
          <w:szCs w:val="20"/>
        </w:rPr>
        <w:t>ắ</w:t>
      </w:r>
      <w:r w:rsidRPr="00D40176">
        <w:rPr>
          <w:rFonts w:ascii="Arial" w:hAnsi="Arial" w:cs="Arial"/>
          <w:sz w:val="20"/>
          <w:szCs w:val="20"/>
        </w:rPr>
        <w:t>n li</w:t>
      </w:r>
      <w:r w:rsidRPr="00D40176">
        <w:rPr>
          <w:rFonts w:ascii="Arial" w:hAnsi="Arial" w:cs="Arial"/>
          <w:sz w:val="20"/>
          <w:szCs w:val="20"/>
        </w:rPr>
        <w:t>ề</w:t>
      </w:r>
      <w:r w:rsidRPr="00D40176">
        <w:rPr>
          <w:rFonts w:ascii="Arial" w:hAnsi="Arial" w:cs="Arial"/>
          <w:sz w:val="20"/>
          <w:szCs w:val="20"/>
        </w:rPr>
        <w:t>n v</w:t>
      </w:r>
      <w:r w:rsidRPr="00D40176">
        <w:rPr>
          <w:rFonts w:ascii="Arial" w:hAnsi="Arial" w:cs="Arial"/>
          <w:sz w:val="20"/>
          <w:szCs w:val="20"/>
        </w:rPr>
        <w:t>ớ</w:t>
      </w:r>
      <w:r w:rsidRPr="00D40176">
        <w:rPr>
          <w:rFonts w:ascii="Arial" w:hAnsi="Arial" w:cs="Arial"/>
          <w:sz w:val="20"/>
          <w:szCs w:val="20"/>
        </w:rPr>
        <w:t>i đ</w:t>
      </w:r>
      <w:r w:rsidRPr="00D40176">
        <w:rPr>
          <w:rFonts w:ascii="Arial" w:hAnsi="Arial" w:cs="Arial"/>
          <w:sz w:val="20"/>
          <w:szCs w:val="20"/>
        </w:rPr>
        <w:t>ấ</w:t>
      </w:r>
      <w:r w:rsidRPr="00D40176">
        <w:rPr>
          <w:rFonts w:ascii="Arial" w:hAnsi="Arial" w:cs="Arial"/>
          <w:sz w:val="20"/>
          <w:szCs w:val="20"/>
        </w:rPr>
        <w:t>t, hoàn tr</w:t>
      </w:r>
      <w:r w:rsidRPr="00D40176">
        <w:rPr>
          <w:rFonts w:ascii="Arial" w:hAnsi="Arial" w:cs="Arial"/>
          <w:sz w:val="20"/>
          <w:szCs w:val="20"/>
        </w:rPr>
        <w:t>ả</w:t>
      </w:r>
      <w:r w:rsidRPr="00D40176">
        <w:rPr>
          <w:rFonts w:ascii="Arial" w:hAnsi="Arial" w:cs="Arial"/>
          <w:sz w:val="20"/>
          <w:szCs w:val="20"/>
        </w:rPr>
        <w:t xml:space="preserve"> giá tr</w:t>
      </w:r>
      <w:r w:rsidRPr="00D40176">
        <w:rPr>
          <w:rFonts w:ascii="Arial" w:hAnsi="Arial" w:cs="Arial"/>
          <w:sz w:val="20"/>
          <w:szCs w:val="20"/>
        </w:rPr>
        <w:t>ị</w:t>
      </w:r>
      <w:r w:rsidRPr="00D40176">
        <w:rPr>
          <w:rFonts w:ascii="Arial" w:hAnsi="Arial" w:cs="Arial"/>
          <w:sz w:val="20"/>
          <w:szCs w:val="20"/>
        </w:rPr>
        <w:t xml:space="preserve"> còn l</w:t>
      </w:r>
      <w:r w:rsidRPr="00D40176">
        <w:rPr>
          <w:rFonts w:ascii="Arial" w:hAnsi="Arial" w:cs="Arial"/>
          <w:sz w:val="20"/>
          <w:szCs w:val="20"/>
        </w:rPr>
        <w:t>ạ</w:t>
      </w:r>
      <w:r w:rsidRPr="00D40176">
        <w:rPr>
          <w:rFonts w:ascii="Arial" w:hAnsi="Arial" w:cs="Arial"/>
          <w:sz w:val="20"/>
          <w:szCs w:val="20"/>
        </w:rPr>
        <w:t>i c</w:t>
      </w:r>
      <w:r w:rsidRPr="00D40176">
        <w:rPr>
          <w:rFonts w:ascii="Arial" w:hAnsi="Arial" w:cs="Arial"/>
          <w:sz w:val="20"/>
          <w:szCs w:val="20"/>
        </w:rPr>
        <w:t>ủ</w:t>
      </w:r>
      <w:r w:rsidRPr="00D40176">
        <w:rPr>
          <w:rFonts w:ascii="Arial" w:hAnsi="Arial" w:cs="Arial"/>
          <w:sz w:val="20"/>
          <w:szCs w:val="20"/>
        </w:rPr>
        <w:t>a tài s</w:t>
      </w:r>
      <w:r w:rsidRPr="00D40176">
        <w:rPr>
          <w:rFonts w:ascii="Arial" w:hAnsi="Arial" w:cs="Arial"/>
          <w:sz w:val="20"/>
          <w:szCs w:val="20"/>
        </w:rPr>
        <w:t>ả</w:t>
      </w:r>
      <w:r w:rsidRPr="00D40176">
        <w:rPr>
          <w:rFonts w:ascii="Arial" w:hAnsi="Arial" w:cs="Arial"/>
          <w:sz w:val="20"/>
          <w:szCs w:val="20"/>
        </w:rPr>
        <w:t>n g</w:t>
      </w:r>
      <w:r w:rsidRPr="00D40176">
        <w:rPr>
          <w:rFonts w:ascii="Arial" w:hAnsi="Arial" w:cs="Arial"/>
          <w:sz w:val="20"/>
          <w:szCs w:val="20"/>
        </w:rPr>
        <w:t>ắ</w:t>
      </w:r>
      <w:r w:rsidRPr="00D40176">
        <w:rPr>
          <w:rFonts w:ascii="Arial" w:hAnsi="Arial" w:cs="Arial"/>
          <w:sz w:val="20"/>
          <w:szCs w:val="20"/>
        </w:rPr>
        <w:t>n li</w:t>
      </w:r>
      <w:r w:rsidRPr="00D40176">
        <w:rPr>
          <w:rFonts w:ascii="Arial" w:hAnsi="Arial" w:cs="Arial"/>
          <w:sz w:val="20"/>
          <w:szCs w:val="20"/>
        </w:rPr>
        <w:t>ề</w:t>
      </w:r>
      <w:r w:rsidRPr="00D40176">
        <w:rPr>
          <w:rFonts w:ascii="Arial" w:hAnsi="Arial" w:cs="Arial"/>
          <w:sz w:val="20"/>
          <w:szCs w:val="20"/>
        </w:rPr>
        <w:t>n v</w:t>
      </w:r>
      <w:r w:rsidRPr="00D40176">
        <w:rPr>
          <w:rFonts w:ascii="Arial" w:hAnsi="Arial" w:cs="Arial"/>
          <w:sz w:val="20"/>
          <w:szCs w:val="20"/>
        </w:rPr>
        <w:t>ớ</w:t>
      </w:r>
      <w:r w:rsidRPr="00D40176">
        <w:rPr>
          <w:rFonts w:ascii="Arial" w:hAnsi="Arial" w:cs="Arial"/>
          <w:sz w:val="20"/>
          <w:szCs w:val="20"/>
        </w:rPr>
        <w:t>i đ</w:t>
      </w:r>
      <w:r w:rsidRPr="00D40176">
        <w:rPr>
          <w:rFonts w:ascii="Arial" w:hAnsi="Arial" w:cs="Arial"/>
          <w:sz w:val="20"/>
          <w:szCs w:val="20"/>
        </w:rPr>
        <w:t>ấ</w:t>
      </w:r>
      <w:r w:rsidRPr="00D40176">
        <w:rPr>
          <w:rFonts w:ascii="Arial" w:hAnsi="Arial" w:cs="Arial"/>
          <w:sz w:val="20"/>
          <w:szCs w:val="20"/>
        </w:rPr>
        <w:t>t theo quy đ</w:t>
      </w:r>
      <w:r w:rsidRPr="00D40176">
        <w:rPr>
          <w:rFonts w:ascii="Arial" w:hAnsi="Arial" w:cs="Arial"/>
          <w:sz w:val="20"/>
          <w:szCs w:val="20"/>
        </w:rPr>
        <w:t>ị</w:t>
      </w:r>
      <w:r w:rsidRPr="00D40176">
        <w:rPr>
          <w:rFonts w:ascii="Arial" w:hAnsi="Arial" w:cs="Arial"/>
          <w:sz w:val="20"/>
          <w:szCs w:val="20"/>
        </w:rPr>
        <w:t>nh t</w:t>
      </w:r>
      <w:r w:rsidRPr="00D40176">
        <w:rPr>
          <w:rFonts w:ascii="Arial" w:hAnsi="Arial" w:cs="Arial"/>
          <w:sz w:val="20"/>
          <w:szCs w:val="20"/>
        </w:rPr>
        <w:t>ạ</w:t>
      </w:r>
      <w:r w:rsidRPr="00D40176">
        <w:rPr>
          <w:rFonts w:ascii="Arial" w:hAnsi="Arial" w:cs="Arial"/>
          <w:sz w:val="20"/>
          <w:szCs w:val="20"/>
        </w:rPr>
        <w:t>i đi</w:t>
      </w:r>
      <w:r w:rsidRPr="00D40176">
        <w:rPr>
          <w:rFonts w:ascii="Arial" w:hAnsi="Arial" w:cs="Arial"/>
          <w:sz w:val="20"/>
          <w:szCs w:val="20"/>
        </w:rPr>
        <w:t>ể</w:t>
      </w:r>
      <w:r w:rsidRPr="00D40176">
        <w:rPr>
          <w:rFonts w:ascii="Arial" w:hAnsi="Arial" w:cs="Arial"/>
          <w:sz w:val="20"/>
          <w:szCs w:val="20"/>
        </w:rPr>
        <w:t>m d kho</w:t>
      </w:r>
      <w:r w:rsidRPr="00D40176">
        <w:rPr>
          <w:rFonts w:ascii="Arial" w:hAnsi="Arial" w:cs="Arial"/>
          <w:sz w:val="20"/>
          <w:szCs w:val="20"/>
        </w:rPr>
        <w:t>ả</w:t>
      </w:r>
      <w:r w:rsidRPr="00D40176">
        <w:rPr>
          <w:rFonts w:ascii="Arial" w:hAnsi="Arial" w:cs="Arial"/>
          <w:sz w:val="20"/>
          <w:szCs w:val="20"/>
        </w:rPr>
        <w:t>n này.”.</w:t>
      </w:r>
    </w:p>
    <w:p w14:paraId="505D0246" w14:textId="77777777" w:rsidR="002B1027" w:rsidRPr="00D40176" w:rsidRDefault="007E04C2" w:rsidP="006E5ADA">
      <w:pPr>
        <w:adjustRightInd w:val="0"/>
        <w:snapToGrid w:val="0"/>
        <w:spacing w:after="120" w:line="240" w:lineRule="auto"/>
        <w:ind w:firstLine="720"/>
        <w:jc w:val="both"/>
        <w:rPr>
          <w:rFonts w:ascii="Arial" w:hAnsi="Arial" w:cs="Arial"/>
          <w:sz w:val="20"/>
          <w:szCs w:val="20"/>
        </w:rPr>
      </w:pPr>
      <w:r w:rsidRPr="00D40176">
        <w:rPr>
          <w:rFonts w:ascii="Arial" w:hAnsi="Arial" w:cs="Arial"/>
          <w:b/>
          <w:sz w:val="20"/>
          <w:szCs w:val="20"/>
        </w:rPr>
        <w:t>Đi</w:t>
      </w:r>
      <w:r w:rsidRPr="00D40176">
        <w:rPr>
          <w:rFonts w:ascii="Arial" w:hAnsi="Arial" w:cs="Arial"/>
          <w:b/>
          <w:sz w:val="20"/>
          <w:szCs w:val="20"/>
        </w:rPr>
        <w:t>ề</w:t>
      </w:r>
      <w:r w:rsidRPr="00D40176">
        <w:rPr>
          <w:rFonts w:ascii="Arial" w:hAnsi="Arial" w:cs="Arial"/>
          <w:b/>
          <w:sz w:val="20"/>
          <w:szCs w:val="20"/>
        </w:rPr>
        <w:t>u 49. S</w:t>
      </w:r>
      <w:r w:rsidRPr="00D40176">
        <w:rPr>
          <w:rFonts w:ascii="Arial" w:hAnsi="Arial" w:cs="Arial"/>
          <w:b/>
          <w:sz w:val="20"/>
          <w:szCs w:val="20"/>
        </w:rPr>
        <w:t>ử</w:t>
      </w:r>
      <w:r w:rsidRPr="00D40176">
        <w:rPr>
          <w:rFonts w:ascii="Arial" w:hAnsi="Arial" w:cs="Arial"/>
          <w:b/>
          <w:sz w:val="20"/>
          <w:szCs w:val="20"/>
        </w:rPr>
        <w:t>a đ</w:t>
      </w:r>
      <w:r w:rsidRPr="00D40176">
        <w:rPr>
          <w:rFonts w:ascii="Arial" w:hAnsi="Arial" w:cs="Arial"/>
          <w:b/>
          <w:sz w:val="20"/>
          <w:szCs w:val="20"/>
        </w:rPr>
        <w:t>ổ</w:t>
      </w:r>
      <w:r w:rsidRPr="00D40176">
        <w:rPr>
          <w:rFonts w:ascii="Arial" w:hAnsi="Arial" w:cs="Arial"/>
          <w:b/>
          <w:sz w:val="20"/>
          <w:szCs w:val="20"/>
        </w:rPr>
        <w:t>i, b</w:t>
      </w:r>
      <w:r w:rsidRPr="00D40176">
        <w:rPr>
          <w:rFonts w:ascii="Arial" w:hAnsi="Arial" w:cs="Arial"/>
          <w:b/>
          <w:sz w:val="20"/>
          <w:szCs w:val="20"/>
        </w:rPr>
        <w:t>ổ</w:t>
      </w:r>
      <w:r w:rsidRPr="00D40176">
        <w:rPr>
          <w:rFonts w:ascii="Arial" w:hAnsi="Arial" w:cs="Arial"/>
          <w:b/>
          <w:sz w:val="20"/>
          <w:szCs w:val="20"/>
        </w:rPr>
        <w:t xml:space="preserve"> sung kho</w:t>
      </w:r>
      <w:r w:rsidRPr="00D40176">
        <w:rPr>
          <w:rFonts w:ascii="Arial" w:hAnsi="Arial" w:cs="Arial"/>
          <w:b/>
          <w:sz w:val="20"/>
          <w:szCs w:val="20"/>
        </w:rPr>
        <w:t>ả</w:t>
      </w:r>
      <w:r w:rsidRPr="00D40176">
        <w:rPr>
          <w:rFonts w:ascii="Arial" w:hAnsi="Arial" w:cs="Arial"/>
          <w:b/>
          <w:sz w:val="20"/>
          <w:szCs w:val="20"/>
        </w:rPr>
        <w:t>n 7, kho</w:t>
      </w:r>
      <w:r w:rsidRPr="00D40176">
        <w:rPr>
          <w:rFonts w:ascii="Arial" w:hAnsi="Arial" w:cs="Arial"/>
          <w:b/>
          <w:sz w:val="20"/>
          <w:szCs w:val="20"/>
        </w:rPr>
        <w:t>ả</w:t>
      </w:r>
      <w:r w:rsidRPr="00D40176">
        <w:rPr>
          <w:rFonts w:ascii="Arial" w:hAnsi="Arial" w:cs="Arial"/>
          <w:b/>
          <w:sz w:val="20"/>
          <w:szCs w:val="20"/>
        </w:rPr>
        <w:t>n 8 Đi</w:t>
      </w:r>
      <w:r w:rsidRPr="00D40176">
        <w:rPr>
          <w:rFonts w:ascii="Arial" w:hAnsi="Arial" w:cs="Arial"/>
          <w:b/>
          <w:sz w:val="20"/>
          <w:szCs w:val="20"/>
        </w:rPr>
        <w:t>ề</w:t>
      </w:r>
      <w:r w:rsidRPr="00D40176">
        <w:rPr>
          <w:rFonts w:ascii="Arial" w:hAnsi="Arial" w:cs="Arial"/>
          <w:b/>
          <w:sz w:val="20"/>
          <w:szCs w:val="20"/>
        </w:rPr>
        <w:t>u 25</w:t>
      </w:r>
    </w:p>
    <w:p w14:paraId="1B2D0907" w14:textId="77777777" w:rsidR="002B1027" w:rsidRPr="00D40176" w:rsidRDefault="007E04C2" w:rsidP="006E5ADA">
      <w:pPr>
        <w:adjustRightInd w:val="0"/>
        <w:snapToGrid w:val="0"/>
        <w:spacing w:after="120" w:line="240" w:lineRule="auto"/>
        <w:ind w:firstLine="720"/>
        <w:jc w:val="both"/>
        <w:rPr>
          <w:rFonts w:ascii="Arial" w:hAnsi="Arial" w:cs="Arial"/>
          <w:sz w:val="20"/>
          <w:szCs w:val="20"/>
        </w:rPr>
      </w:pPr>
      <w:r w:rsidRPr="00D40176">
        <w:rPr>
          <w:rFonts w:ascii="Arial" w:hAnsi="Arial" w:cs="Arial"/>
          <w:sz w:val="20"/>
          <w:szCs w:val="20"/>
        </w:rPr>
        <w:t>“7. Đi</w:t>
      </w:r>
      <w:r w:rsidRPr="00D40176">
        <w:rPr>
          <w:rFonts w:ascii="Arial" w:hAnsi="Arial" w:cs="Arial"/>
          <w:sz w:val="20"/>
          <w:szCs w:val="20"/>
        </w:rPr>
        <w:t>ề</w:t>
      </w:r>
      <w:r w:rsidRPr="00D40176">
        <w:rPr>
          <w:rFonts w:ascii="Arial" w:hAnsi="Arial" w:cs="Arial"/>
          <w:sz w:val="20"/>
          <w:szCs w:val="20"/>
        </w:rPr>
        <w:t>u chuy</w:t>
      </w:r>
      <w:r w:rsidRPr="00D40176">
        <w:rPr>
          <w:rFonts w:ascii="Arial" w:hAnsi="Arial" w:cs="Arial"/>
          <w:sz w:val="20"/>
          <w:szCs w:val="20"/>
        </w:rPr>
        <w:t>ể</w:t>
      </w:r>
      <w:r w:rsidRPr="00D40176">
        <w:rPr>
          <w:rFonts w:ascii="Arial" w:hAnsi="Arial" w:cs="Arial"/>
          <w:sz w:val="20"/>
          <w:szCs w:val="20"/>
        </w:rPr>
        <w:t>n v</w:t>
      </w:r>
      <w:r w:rsidRPr="00D40176">
        <w:rPr>
          <w:rFonts w:ascii="Arial" w:hAnsi="Arial" w:cs="Arial"/>
          <w:sz w:val="20"/>
          <w:szCs w:val="20"/>
        </w:rPr>
        <w:t>ậ</w:t>
      </w:r>
      <w:r w:rsidRPr="00D40176">
        <w:rPr>
          <w:rFonts w:ascii="Arial" w:hAnsi="Arial" w:cs="Arial"/>
          <w:sz w:val="20"/>
          <w:szCs w:val="20"/>
        </w:rPr>
        <w:t>t li</w:t>
      </w:r>
      <w:r w:rsidRPr="00D40176">
        <w:rPr>
          <w:rFonts w:ascii="Arial" w:hAnsi="Arial" w:cs="Arial"/>
          <w:sz w:val="20"/>
          <w:szCs w:val="20"/>
        </w:rPr>
        <w:t>ệ</w:t>
      </w:r>
      <w:r w:rsidRPr="00D40176">
        <w:rPr>
          <w:rFonts w:ascii="Arial" w:hAnsi="Arial" w:cs="Arial"/>
          <w:sz w:val="20"/>
          <w:szCs w:val="20"/>
        </w:rPr>
        <w:t>u, v</w:t>
      </w:r>
      <w:r w:rsidRPr="00D40176">
        <w:rPr>
          <w:rFonts w:ascii="Arial" w:hAnsi="Arial" w:cs="Arial"/>
          <w:sz w:val="20"/>
          <w:szCs w:val="20"/>
        </w:rPr>
        <w:t>ậ</w:t>
      </w:r>
      <w:r w:rsidRPr="00D40176">
        <w:rPr>
          <w:rFonts w:ascii="Arial" w:hAnsi="Arial" w:cs="Arial"/>
          <w:sz w:val="20"/>
          <w:szCs w:val="20"/>
        </w:rPr>
        <w:t>t tư thu h</w:t>
      </w:r>
      <w:r w:rsidRPr="00D40176">
        <w:rPr>
          <w:rFonts w:ascii="Arial" w:hAnsi="Arial" w:cs="Arial"/>
          <w:sz w:val="20"/>
          <w:szCs w:val="20"/>
        </w:rPr>
        <w:t>ồ</w:t>
      </w:r>
      <w:r w:rsidRPr="00D40176">
        <w:rPr>
          <w:rFonts w:ascii="Arial" w:hAnsi="Arial" w:cs="Arial"/>
          <w:sz w:val="20"/>
          <w:szCs w:val="20"/>
        </w:rPr>
        <w:t>i cho cơ quan, t</w:t>
      </w:r>
      <w:r w:rsidRPr="00D40176">
        <w:rPr>
          <w:rFonts w:ascii="Arial" w:hAnsi="Arial" w:cs="Arial"/>
          <w:sz w:val="20"/>
          <w:szCs w:val="20"/>
        </w:rPr>
        <w:t>ổ</w:t>
      </w:r>
      <w:r w:rsidRPr="00D40176">
        <w:rPr>
          <w:rFonts w:ascii="Arial" w:hAnsi="Arial" w:cs="Arial"/>
          <w:sz w:val="20"/>
          <w:szCs w:val="20"/>
        </w:rPr>
        <w:t xml:space="preserve"> ch</w:t>
      </w:r>
      <w:r w:rsidRPr="00D40176">
        <w:rPr>
          <w:rFonts w:ascii="Arial" w:hAnsi="Arial" w:cs="Arial"/>
          <w:sz w:val="20"/>
          <w:szCs w:val="20"/>
        </w:rPr>
        <w:t>ứ</w:t>
      </w:r>
      <w:r w:rsidRPr="00D40176">
        <w:rPr>
          <w:rFonts w:ascii="Arial" w:hAnsi="Arial" w:cs="Arial"/>
          <w:sz w:val="20"/>
          <w:szCs w:val="20"/>
        </w:rPr>
        <w:t>c, đơn v</w:t>
      </w:r>
      <w:r w:rsidRPr="00D40176">
        <w:rPr>
          <w:rFonts w:ascii="Arial" w:hAnsi="Arial" w:cs="Arial"/>
          <w:sz w:val="20"/>
          <w:szCs w:val="20"/>
        </w:rPr>
        <w:t>ị</w:t>
      </w:r>
      <w:r w:rsidRPr="00D40176">
        <w:rPr>
          <w:rFonts w:ascii="Arial" w:hAnsi="Arial" w:cs="Arial"/>
          <w:sz w:val="20"/>
          <w:szCs w:val="20"/>
        </w:rPr>
        <w:t>, doanh nghi</w:t>
      </w:r>
      <w:r w:rsidRPr="00D40176">
        <w:rPr>
          <w:rFonts w:ascii="Arial" w:hAnsi="Arial" w:cs="Arial"/>
          <w:sz w:val="20"/>
          <w:szCs w:val="20"/>
        </w:rPr>
        <w:t>ệ</w:t>
      </w:r>
      <w:r w:rsidRPr="00D40176">
        <w:rPr>
          <w:rFonts w:ascii="Arial" w:hAnsi="Arial" w:cs="Arial"/>
          <w:sz w:val="20"/>
          <w:szCs w:val="20"/>
        </w:rPr>
        <w:t>p đ</w:t>
      </w:r>
      <w:r w:rsidRPr="00D40176">
        <w:rPr>
          <w:rFonts w:ascii="Arial" w:hAnsi="Arial" w:cs="Arial"/>
          <w:sz w:val="20"/>
          <w:szCs w:val="20"/>
        </w:rPr>
        <w:t>ể</w:t>
      </w:r>
      <w:r w:rsidRPr="00D40176">
        <w:rPr>
          <w:rFonts w:ascii="Arial" w:hAnsi="Arial" w:cs="Arial"/>
          <w:sz w:val="20"/>
          <w:szCs w:val="20"/>
        </w:rPr>
        <w:t xml:space="preserve"> qu</w:t>
      </w:r>
      <w:r w:rsidRPr="00D40176">
        <w:rPr>
          <w:rFonts w:ascii="Arial" w:hAnsi="Arial" w:cs="Arial"/>
          <w:sz w:val="20"/>
          <w:szCs w:val="20"/>
        </w:rPr>
        <w:t>ả</w:t>
      </w:r>
      <w:r w:rsidRPr="00D40176">
        <w:rPr>
          <w:rFonts w:ascii="Arial" w:hAnsi="Arial" w:cs="Arial"/>
          <w:sz w:val="20"/>
          <w:szCs w:val="20"/>
        </w:rPr>
        <w:t>n lý, s</w:t>
      </w:r>
      <w:r w:rsidRPr="00D40176">
        <w:rPr>
          <w:rFonts w:ascii="Arial" w:hAnsi="Arial" w:cs="Arial"/>
          <w:sz w:val="20"/>
          <w:szCs w:val="20"/>
        </w:rPr>
        <w:t>ử</w:t>
      </w:r>
      <w:r w:rsidRPr="00D40176">
        <w:rPr>
          <w:rFonts w:ascii="Arial" w:hAnsi="Arial" w:cs="Arial"/>
          <w:sz w:val="20"/>
          <w:szCs w:val="20"/>
        </w:rPr>
        <w:t xml:space="preserve"> d</w:t>
      </w:r>
      <w:r w:rsidRPr="00D40176">
        <w:rPr>
          <w:rFonts w:ascii="Arial" w:hAnsi="Arial" w:cs="Arial"/>
          <w:sz w:val="20"/>
          <w:szCs w:val="20"/>
        </w:rPr>
        <w:t>ụ</w:t>
      </w:r>
      <w:r w:rsidRPr="00D40176">
        <w:rPr>
          <w:rFonts w:ascii="Arial" w:hAnsi="Arial" w:cs="Arial"/>
          <w:sz w:val="20"/>
          <w:szCs w:val="20"/>
        </w:rPr>
        <w:t>ng theo quy đ</w:t>
      </w:r>
      <w:r w:rsidRPr="00D40176">
        <w:rPr>
          <w:rFonts w:ascii="Arial" w:hAnsi="Arial" w:cs="Arial"/>
          <w:sz w:val="20"/>
          <w:szCs w:val="20"/>
        </w:rPr>
        <w:t>ị</w:t>
      </w:r>
      <w:r w:rsidRPr="00D40176">
        <w:rPr>
          <w:rFonts w:ascii="Arial" w:hAnsi="Arial" w:cs="Arial"/>
          <w:sz w:val="20"/>
          <w:szCs w:val="20"/>
        </w:rPr>
        <w:t>nh t</w:t>
      </w:r>
      <w:r w:rsidRPr="00D40176">
        <w:rPr>
          <w:rFonts w:ascii="Arial" w:hAnsi="Arial" w:cs="Arial"/>
          <w:sz w:val="20"/>
          <w:szCs w:val="20"/>
        </w:rPr>
        <w:t>ạ</w:t>
      </w:r>
      <w:r w:rsidRPr="00D40176">
        <w:rPr>
          <w:rFonts w:ascii="Arial" w:hAnsi="Arial" w:cs="Arial"/>
          <w:sz w:val="20"/>
          <w:szCs w:val="20"/>
        </w:rPr>
        <w:t>i đi</w:t>
      </w:r>
      <w:r w:rsidRPr="00D40176">
        <w:rPr>
          <w:rFonts w:ascii="Arial" w:hAnsi="Arial" w:cs="Arial"/>
          <w:sz w:val="20"/>
          <w:szCs w:val="20"/>
        </w:rPr>
        <w:t>ể</w:t>
      </w:r>
      <w:r w:rsidRPr="00D40176">
        <w:rPr>
          <w:rFonts w:ascii="Arial" w:hAnsi="Arial" w:cs="Arial"/>
          <w:sz w:val="20"/>
          <w:szCs w:val="20"/>
        </w:rPr>
        <w:t>m b kho</w:t>
      </w:r>
      <w:r w:rsidRPr="00D40176">
        <w:rPr>
          <w:rFonts w:ascii="Arial" w:hAnsi="Arial" w:cs="Arial"/>
          <w:sz w:val="20"/>
          <w:szCs w:val="20"/>
        </w:rPr>
        <w:t>ả</w:t>
      </w:r>
      <w:r w:rsidRPr="00D40176">
        <w:rPr>
          <w:rFonts w:ascii="Arial" w:hAnsi="Arial" w:cs="Arial"/>
          <w:sz w:val="20"/>
          <w:szCs w:val="20"/>
        </w:rPr>
        <w:t>n 5 Đi</w:t>
      </w:r>
      <w:r w:rsidRPr="00D40176">
        <w:rPr>
          <w:rFonts w:ascii="Arial" w:hAnsi="Arial" w:cs="Arial"/>
          <w:sz w:val="20"/>
          <w:szCs w:val="20"/>
        </w:rPr>
        <w:t>ề</w:t>
      </w:r>
      <w:r w:rsidRPr="00D40176">
        <w:rPr>
          <w:rFonts w:ascii="Arial" w:hAnsi="Arial" w:cs="Arial"/>
          <w:sz w:val="20"/>
          <w:szCs w:val="20"/>
        </w:rPr>
        <w:t>u này:</w:t>
      </w:r>
    </w:p>
    <w:p w14:paraId="29C023F7" w14:textId="77777777" w:rsidR="002B1027" w:rsidRPr="00D40176" w:rsidRDefault="007E04C2" w:rsidP="006E5ADA">
      <w:pPr>
        <w:adjustRightInd w:val="0"/>
        <w:snapToGrid w:val="0"/>
        <w:spacing w:after="120" w:line="240" w:lineRule="auto"/>
        <w:ind w:firstLine="720"/>
        <w:jc w:val="both"/>
        <w:rPr>
          <w:rFonts w:ascii="Arial" w:hAnsi="Arial" w:cs="Arial"/>
          <w:sz w:val="20"/>
          <w:szCs w:val="20"/>
        </w:rPr>
      </w:pPr>
      <w:r w:rsidRPr="00D40176">
        <w:rPr>
          <w:rFonts w:ascii="Arial" w:hAnsi="Arial" w:cs="Arial"/>
          <w:sz w:val="20"/>
          <w:szCs w:val="20"/>
        </w:rPr>
        <w:t>a) Trên cơ s</w:t>
      </w:r>
      <w:r w:rsidRPr="00D40176">
        <w:rPr>
          <w:rFonts w:ascii="Arial" w:hAnsi="Arial" w:cs="Arial"/>
          <w:sz w:val="20"/>
          <w:szCs w:val="20"/>
        </w:rPr>
        <w:t>ở</w:t>
      </w:r>
      <w:r w:rsidRPr="00D40176">
        <w:rPr>
          <w:rFonts w:ascii="Arial" w:hAnsi="Arial" w:cs="Arial"/>
          <w:sz w:val="20"/>
          <w:szCs w:val="20"/>
        </w:rPr>
        <w:t xml:space="preserve"> đ</w:t>
      </w:r>
      <w:r w:rsidRPr="00D40176">
        <w:rPr>
          <w:rFonts w:ascii="Arial" w:hAnsi="Arial" w:cs="Arial"/>
          <w:sz w:val="20"/>
          <w:szCs w:val="20"/>
        </w:rPr>
        <w:t>ề</w:t>
      </w:r>
      <w:r w:rsidRPr="00D40176">
        <w:rPr>
          <w:rFonts w:ascii="Arial" w:hAnsi="Arial" w:cs="Arial"/>
          <w:sz w:val="20"/>
          <w:szCs w:val="20"/>
        </w:rPr>
        <w:t xml:space="preserve"> ngh</w:t>
      </w:r>
      <w:r w:rsidRPr="00D40176">
        <w:rPr>
          <w:rFonts w:ascii="Arial" w:hAnsi="Arial" w:cs="Arial"/>
          <w:sz w:val="20"/>
          <w:szCs w:val="20"/>
        </w:rPr>
        <w:t>ị</w:t>
      </w:r>
      <w:r w:rsidRPr="00D40176">
        <w:rPr>
          <w:rFonts w:ascii="Arial" w:hAnsi="Arial" w:cs="Arial"/>
          <w:sz w:val="20"/>
          <w:szCs w:val="20"/>
        </w:rPr>
        <w:t xml:space="preserve"> c</w:t>
      </w:r>
      <w:r w:rsidRPr="00D40176">
        <w:rPr>
          <w:rFonts w:ascii="Arial" w:hAnsi="Arial" w:cs="Arial"/>
          <w:sz w:val="20"/>
          <w:szCs w:val="20"/>
        </w:rPr>
        <w:t>ủ</w:t>
      </w:r>
      <w:r w:rsidRPr="00D40176">
        <w:rPr>
          <w:rFonts w:ascii="Arial" w:hAnsi="Arial" w:cs="Arial"/>
          <w:sz w:val="20"/>
          <w:szCs w:val="20"/>
        </w:rPr>
        <w:t>a doanh nghi</w:t>
      </w:r>
      <w:r w:rsidRPr="00D40176">
        <w:rPr>
          <w:rFonts w:ascii="Arial" w:hAnsi="Arial" w:cs="Arial"/>
          <w:sz w:val="20"/>
          <w:szCs w:val="20"/>
        </w:rPr>
        <w:t>ệ</w:t>
      </w:r>
      <w:r w:rsidRPr="00D40176">
        <w:rPr>
          <w:rFonts w:ascii="Arial" w:hAnsi="Arial" w:cs="Arial"/>
          <w:sz w:val="20"/>
          <w:szCs w:val="20"/>
        </w:rPr>
        <w:t>p qu</w:t>
      </w:r>
      <w:r w:rsidRPr="00D40176">
        <w:rPr>
          <w:rFonts w:ascii="Arial" w:hAnsi="Arial" w:cs="Arial"/>
          <w:sz w:val="20"/>
          <w:szCs w:val="20"/>
        </w:rPr>
        <w:t>ả</w:t>
      </w:r>
      <w:r w:rsidRPr="00D40176">
        <w:rPr>
          <w:rFonts w:ascii="Arial" w:hAnsi="Arial" w:cs="Arial"/>
          <w:sz w:val="20"/>
          <w:szCs w:val="20"/>
        </w:rPr>
        <w:t>n lý tài s</w:t>
      </w:r>
      <w:r w:rsidRPr="00D40176">
        <w:rPr>
          <w:rFonts w:ascii="Arial" w:hAnsi="Arial" w:cs="Arial"/>
          <w:sz w:val="20"/>
          <w:szCs w:val="20"/>
        </w:rPr>
        <w:t>ả</w:t>
      </w:r>
      <w:r w:rsidRPr="00D40176">
        <w:rPr>
          <w:rFonts w:ascii="Arial" w:hAnsi="Arial" w:cs="Arial"/>
          <w:sz w:val="20"/>
          <w:szCs w:val="20"/>
        </w:rPr>
        <w:t>n đư</w:t>
      </w:r>
      <w:r w:rsidRPr="00D40176">
        <w:rPr>
          <w:rFonts w:ascii="Arial" w:hAnsi="Arial" w:cs="Arial"/>
          <w:sz w:val="20"/>
          <w:szCs w:val="20"/>
        </w:rPr>
        <w:t>ờ</w:t>
      </w:r>
      <w:r w:rsidRPr="00D40176">
        <w:rPr>
          <w:rFonts w:ascii="Arial" w:hAnsi="Arial" w:cs="Arial"/>
          <w:sz w:val="20"/>
          <w:szCs w:val="20"/>
        </w:rPr>
        <w:t>ng s</w:t>
      </w:r>
      <w:r w:rsidRPr="00D40176">
        <w:rPr>
          <w:rFonts w:ascii="Arial" w:hAnsi="Arial" w:cs="Arial"/>
          <w:sz w:val="20"/>
          <w:szCs w:val="20"/>
        </w:rPr>
        <w:t>ắ</w:t>
      </w:r>
      <w:r w:rsidRPr="00D40176">
        <w:rPr>
          <w:rFonts w:ascii="Arial" w:hAnsi="Arial" w:cs="Arial"/>
          <w:sz w:val="20"/>
          <w:szCs w:val="20"/>
        </w:rPr>
        <w:t>t và đ</w:t>
      </w:r>
      <w:r w:rsidRPr="00D40176">
        <w:rPr>
          <w:rFonts w:ascii="Arial" w:hAnsi="Arial" w:cs="Arial"/>
          <w:sz w:val="20"/>
          <w:szCs w:val="20"/>
        </w:rPr>
        <w:t>ề</w:t>
      </w:r>
      <w:r w:rsidRPr="00D40176">
        <w:rPr>
          <w:rFonts w:ascii="Arial" w:hAnsi="Arial" w:cs="Arial"/>
          <w:sz w:val="20"/>
          <w:szCs w:val="20"/>
        </w:rPr>
        <w:t xml:space="preserve"> ngh</w:t>
      </w:r>
      <w:r w:rsidRPr="00D40176">
        <w:rPr>
          <w:rFonts w:ascii="Arial" w:hAnsi="Arial" w:cs="Arial"/>
          <w:sz w:val="20"/>
          <w:szCs w:val="20"/>
        </w:rPr>
        <w:t>ị</w:t>
      </w:r>
      <w:r w:rsidRPr="00D40176">
        <w:rPr>
          <w:rFonts w:ascii="Arial" w:hAnsi="Arial" w:cs="Arial"/>
          <w:sz w:val="20"/>
          <w:szCs w:val="20"/>
        </w:rPr>
        <w:t xml:space="preserve"> c</w:t>
      </w:r>
      <w:r w:rsidRPr="00D40176">
        <w:rPr>
          <w:rFonts w:ascii="Arial" w:hAnsi="Arial" w:cs="Arial"/>
          <w:sz w:val="20"/>
          <w:szCs w:val="20"/>
        </w:rPr>
        <w:t>ủ</w:t>
      </w:r>
      <w:r w:rsidRPr="00D40176">
        <w:rPr>
          <w:rFonts w:ascii="Arial" w:hAnsi="Arial" w:cs="Arial"/>
          <w:sz w:val="20"/>
          <w:szCs w:val="20"/>
        </w:rPr>
        <w:t>a cơ quan, t</w:t>
      </w:r>
      <w:r w:rsidRPr="00D40176">
        <w:rPr>
          <w:rFonts w:ascii="Arial" w:hAnsi="Arial" w:cs="Arial"/>
          <w:sz w:val="20"/>
          <w:szCs w:val="20"/>
        </w:rPr>
        <w:t>ổ</w:t>
      </w:r>
      <w:r w:rsidRPr="00D40176">
        <w:rPr>
          <w:rFonts w:ascii="Arial" w:hAnsi="Arial" w:cs="Arial"/>
          <w:sz w:val="20"/>
          <w:szCs w:val="20"/>
        </w:rPr>
        <w:t xml:space="preserve"> ch</w:t>
      </w:r>
      <w:r w:rsidRPr="00D40176">
        <w:rPr>
          <w:rFonts w:ascii="Arial" w:hAnsi="Arial" w:cs="Arial"/>
          <w:sz w:val="20"/>
          <w:szCs w:val="20"/>
        </w:rPr>
        <w:t>ứ</w:t>
      </w:r>
      <w:r w:rsidRPr="00D40176">
        <w:rPr>
          <w:rFonts w:ascii="Arial" w:hAnsi="Arial" w:cs="Arial"/>
          <w:sz w:val="20"/>
          <w:szCs w:val="20"/>
        </w:rPr>
        <w:t>c, đơn v</w:t>
      </w:r>
      <w:r w:rsidRPr="00D40176">
        <w:rPr>
          <w:rFonts w:ascii="Arial" w:hAnsi="Arial" w:cs="Arial"/>
          <w:sz w:val="20"/>
          <w:szCs w:val="20"/>
        </w:rPr>
        <w:t>ị</w:t>
      </w:r>
      <w:r w:rsidRPr="00D40176">
        <w:rPr>
          <w:rFonts w:ascii="Arial" w:hAnsi="Arial" w:cs="Arial"/>
          <w:sz w:val="20"/>
          <w:szCs w:val="20"/>
        </w:rPr>
        <w:t>, doanh nghi</w:t>
      </w:r>
      <w:r w:rsidRPr="00D40176">
        <w:rPr>
          <w:rFonts w:ascii="Arial" w:hAnsi="Arial" w:cs="Arial"/>
          <w:sz w:val="20"/>
          <w:szCs w:val="20"/>
        </w:rPr>
        <w:t>ệ</w:t>
      </w:r>
      <w:r w:rsidRPr="00D40176">
        <w:rPr>
          <w:rFonts w:ascii="Arial" w:hAnsi="Arial" w:cs="Arial"/>
          <w:sz w:val="20"/>
          <w:szCs w:val="20"/>
        </w:rPr>
        <w:t>p có nhu c</w:t>
      </w:r>
      <w:r w:rsidRPr="00D40176">
        <w:rPr>
          <w:rFonts w:ascii="Arial" w:hAnsi="Arial" w:cs="Arial"/>
          <w:sz w:val="20"/>
          <w:szCs w:val="20"/>
        </w:rPr>
        <w:t>ầ</w:t>
      </w:r>
      <w:r w:rsidRPr="00D40176">
        <w:rPr>
          <w:rFonts w:ascii="Arial" w:hAnsi="Arial" w:cs="Arial"/>
          <w:sz w:val="20"/>
          <w:szCs w:val="20"/>
        </w:rPr>
        <w:t>u ti</w:t>
      </w:r>
      <w:r w:rsidRPr="00D40176">
        <w:rPr>
          <w:rFonts w:ascii="Arial" w:hAnsi="Arial" w:cs="Arial"/>
          <w:sz w:val="20"/>
          <w:szCs w:val="20"/>
        </w:rPr>
        <w:t>ế</w:t>
      </w:r>
      <w:r w:rsidRPr="00D40176">
        <w:rPr>
          <w:rFonts w:ascii="Arial" w:hAnsi="Arial" w:cs="Arial"/>
          <w:sz w:val="20"/>
          <w:szCs w:val="20"/>
        </w:rPr>
        <w:t>p nh</w:t>
      </w:r>
      <w:r w:rsidRPr="00D40176">
        <w:rPr>
          <w:rFonts w:ascii="Arial" w:hAnsi="Arial" w:cs="Arial"/>
          <w:sz w:val="20"/>
          <w:szCs w:val="20"/>
        </w:rPr>
        <w:t>ậ</w:t>
      </w:r>
      <w:r w:rsidRPr="00D40176">
        <w:rPr>
          <w:rFonts w:ascii="Arial" w:hAnsi="Arial" w:cs="Arial"/>
          <w:sz w:val="20"/>
          <w:szCs w:val="20"/>
        </w:rPr>
        <w:t>n v</w:t>
      </w:r>
      <w:r w:rsidRPr="00D40176">
        <w:rPr>
          <w:rFonts w:ascii="Arial" w:hAnsi="Arial" w:cs="Arial"/>
          <w:sz w:val="20"/>
          <w:szCs w:val="20"/>
        </w:rPr>
        <w:t>ậ</w:t>
      </w:r>
      <w:r w:rsidRPr="00D40176">
        <w:rPr>
          <w:rFonts w:ascii="Arial" w:hAnsi="Arial" w:cs="Arial"/>
          <w:sz w:val="20"/>
          <w:szCs w:val="20"/>
        </w:rPr>
        <w:t>t li</w:t>
      </w:r>
      <w:r w:rsidRPr="00D40176">
        <w:rPr>
          <w:rFonts w:ascii="Arial" w:hAnsi="Arial" w:cs="Arial"/>
          <w:sz w:val="20"/>
          <w:szCs w:val="20"/>
        </w:rPr>
        <w:t>ệ</w:t>
      </w:r>
      <w:r w:rsidRPr="00D40176">
        <w:rPr>
          <w:rFonts w:ascii="Arial" w:hAnsi="Arial" w:cs="Arial"/>
          <w:sz w:val="20"/>
          <w:szCs w:val="20"/>
        </w:rPr>
        <w:t>u, v</w:t>
      </w:r>
      <w:r w:rsidRPr="00D40176">
        <w:rPr>
          <w:rFonts w:ascii="Arial" w:hAnsi="Arial" w:cs="Arial"/>
          <w:sz w:val="20"/>
          <w:szCs w:val="20"/>
        </w:rPr>
        <w:t>ậ</w:t>
      </w:r>
      <w:r w:rsidRPr="00D40176">
        <w:rPr>
          <w:rFonts w:ascii="Arial" w:hAnsi="Arial" w:cs="Arial"/>
          <w:sz w:val="20"/>
          <w:szCs w:val="20"/>
        </w:rPr>
        <w:t>t tư thu h</w:t>
      </w:r>
      <w:r w:rsidRPr="00D40176">
        <w:rPr>
          <w:rFonts w:ascii="Arial" w:hAnsi="Arial" w:cs="Arial"/>
          <w:sz w:val="20"/>
          <w:szCs w:val="20"/>
        </w:rPr>
        <w:t>ồ</w:t>
      </w:r>
      <w:r w:rsidRPr="00D40176">
        <w:rPr>
          <w:rFonts w:ascii="Arial" w:hAnsi="Arial" w:cs="Arial"/>
          <w:sz w:val="20"/>
          <w:szCs w:val="20"/>
        </w:rPr>
        <w:t>i, B</w:t>
      </w:r>
      <w:r w:rsidRPr="00D40176">
        <w:rPr>
          <w:rFonts w:ascii="Arial" w:hAnsi="Arial" w:cs="Arial"/>
          <w:sz w:val="20"/>
          <w:szCs w:val="20"/>
        </w:rPr>
        <w:t>ộ</w:t>
      </w:r>
      <w:r w:rsidRPr="00D40176">
        <w:rPr>
          <w:rFonts w:ascii="Arial" w:hAnsi="Arial" w:cs="Arial"/>
          <w:sz w:val="20"/>
          <w:szCs w:val="20"/>
        </w:rPr>
        <w:t xml:space="preserve"> trư</w:t>
      </w:r>
      <w:r w:rsidRPr="00D40176">
        <w:rPr>
          <w:rFonts w:ascii="Arial" w:hAnsi="Arial" w:cs="Arial"/>
          <w:sz w:val="20"/>
          <w:szCs w:val="20"/>
        </w:rPr>
        <w:t>ở</w:t>
      </w:r>
      <w:r w:rsidRPr="00D40176">
        <w:rPr>
          <w:rFonts w:ascii="Arial" w:hAnsi="Arial" w:cs="Arial"/>
          <w:sz w:val="20"/>
          <w:szCs w:val="20"/>
        </w:rPr>
        <w:t>ng B</w:t>
      </w:r>
      <w:r w:rsidRPr="00D40176">
        <w:rPr>
          <w:rFonts w:ascii="Arial" w:hAnsi="Arial" w:cs="Arial"/>
          <w:sz w:val="20"/>
          <w:szCs w:val="20"/>
        </w:rPr>
        <w:t>ộ</w:t>
      </w:r>
      <w:r w:rsidRPr="00D40176">
        <w:rPr>
          <w:rFonts w:ascii="Arial" w:hAnsi="Arial" w:cs="Arial"/>
          <w:sz w:val="20"/>
          <w:szCs w:val="20"/>
        </w:rPr>
        <w:t xml:space="preserve"> Xây d</w:t>
      </w:r>
      <w:r w:rsidRPr="00D40176">
        <w:rPr>
          <w:rFonts w:ascii="Arial" w:hAnsi="Arial" w:cs="Arial"/>
          <w:sz w:val="20"/>
          <w:szCs w:val="20"/>
        </w:rPr>
        <w:t>ự</w:t>
      </w:r>
      <w:r w:rsidRPr="00D40176">
        <w:rPr>
          <w:rFonts w:ascii="Arial" w:hAnsi="Arial" w:cs="Arial"/>
          <w:sz w:val="20"/>
          <w:szCs w:val="20"/>
        </w:rPr>
        <w:t>ng quy</w:t>
      </w:r>
      <w:r w:rsidRPr="00D40176">
        <w:rPr>
          <w:rFonts w:ascii="Arial" w:hAnsi="Arial" w:cs="Arial"/>
          <w:sz w:val="20"/>
          <w:szCs w:val="20"/>
        </w:rPr>
        <w:t>ế</w:t>
      </w:r>
      <w:r w:rsidRPr="00D40176">
        <w:rPr>
          <w:rFonts w:ascii="Arial" w:hAnsi="Arial" w:cs="Arial"/>
          <w:sz w:val="20"/>
          <w:szCs w:val="20"/>
        </w:rPr>
        <w:t>t đ</w:t>
      </w:r>
      <w:r w:rsidRPr="00D40176">
        <w:rPr>
          <w:rFonts w:ascii="Arial" w:hAnsi="Arial" w:cs="Arial"/>
          <w:sz w:val="20"/>
          <w:szCs w:val="20"/>
        </w:rPr>
        <w:t>ị</w:t>
      </w:r>
      <w:r w:rsidRPr="00D40176">
        <w:rPr>
          <w:rFonts w:ascii="Arial" w:hAnsi="Arial" w:cs="Arial"/>
          <w:sz w:val="20"/>
          <w:szCs w:val="20"/>
        </w:rPr>
        <w:t>nh đi</w:t>
      </w:r>
      <w:r w:rsidRPr="00D40176">
        <w:rPr>
          <w:rFonts w:ascii="Arial" w:hAnsi="Arial" w:cs="Arial"/>
          <w:sz w:val="20"/>
          <w:szCs w:val="20"/>
        </w:rPr>
        <w:t>ề</w:t>
      </w:r>
      <w:r w:rsidRPr="00D40176">
        <w:rPr>
          <w:rFonts w:ascii="Arial" w:hAnsi="Arial" w:cs="Arial"/>
          <w:sz w:val="20"/>
          <w:szCs w:val="20"/>
        </w:rPr>
        <w:t>u chuy</w:t>
      </w:r>
      <w:r w:rsidRPr="00D40176">
        <w:rPr>
          <w:rFonts w:ascii="Arial" w:hAnsi="Arial" w:cs="Arial"/>
          <w:sz w:val="20"/>
          <w:szCs w:val="20"/>
        </w:rPr>
        <w:t>ể</w:t>
      </w:r>
      <w:r w:rsidRPr="00D40176">
        <w:rPr>
          <w:rFonts w:ascii="Arial" w:hAnsi="Arial" w:cs="Arial"/>
          <w:sz w:val="20"/>
          <w:szCs w:val="20"/>
        </w:rPr>
        <w:t>n tài s</w:t>
      </w:r>
      <w:r w:rsidRPr="00D40176">
        <w:rPr>
          <w:rFonts w:ascii="Arial" w:hAnsi="Arial" w:cs="Arial"/>
          <w:sz w:val="20"/>
          <w:szCs w:val="20"/>
        </w:rPr>
        <w:t>ả</w:t>
      </w:r>
      <w:r w:rsidRPr="00D40176">
        <w:rPr>
          <w:rFonts w:ascii="Arial" w:hAnsi="Arial" w:cs="Arial"/>
          <w:sz w:val="20"/>
          <w:szCs w:val="20"/>
        </w:rPr>
        <w:t>n cho cơ quan, t</w:t>
      </w:r>
      <w:r w:rsidRPr="00D40176">
        <w:rPr>
          <w:rFonts w:ascii="Arial" w:hAnsi="Arial" w:cs="Arial"/>
          <w:sz w:val="20"/>
          <w:szCs w:val="20"/>
        </w:rPr>
        <w:t>ổ</w:t>
      </w:r>
      <w:r w:rsidRPr="00D40176">
        <w:rPr>
          <w:rFonts w:ascii="Arial" w:hAnsi="Arial" w:cs="Arial"/>
          <w:sz w:val="20"/>
          <w:szCs w:val="20"/>
        </w:rPr>
        <w:t xml:space="preserve"> ch</w:t>
      </w:r>
      <w:r w:rsidRPr="00D40176">
        <w:rPr>
          <w:rFonts w:ascii="Arial" w:hAnsi="Arial" w:cs="Arial"/>
          <w:sz w:val="20"/>
          <w:szCs w:val="20"/>
        </w:rPr>
        <w:t>ứ</w:t>
      </w:r>
      <w:r w:rsidRPr="00D40176">
        <w:rPr>
          <w:rFonts w:ascii="Arial" w:hAnsi="Arial" w:cs="Arial"/>
          <w:sz w:val="20"/>
          <w:szCs w:val="20"/>
        </w:rPr>
        <w:t>c, đơn v</w:t>
      </w:r>
      <w:r w:rsidRPr="00D40176">
        <w:rPr>
          <w:rFonts w:ascii="Arial" w:hAnsi="Arial" w:cs="Arial"/>
          <w:sz w:val="20"/>
          <w:szCs w:val="20"/>
        </w:rPr>
        <w:t>ị</w:t>
      </w:r>
      <w:r w:rsidRPr="00D40176">
        <w:rPr>
          <w:rFonts w:ascii="Arial" w:hAnsi="Arial" w:cs="Arial"/>
          <w:sz w:val="20"/>
          <w:szCs w:val="20"/>
        </w:rPr>
        <w:t>, doanh nghi</w:t>
      </w:r>
      <w:r w:rsidRPr="00D40176">
        <w:rPr>
          <w:rFonts w:ascii="Arial" w:hAnsi="Arial" w:cs="Arial"/>
          <w:sz w:val="20"/>
          <w:szCs w:val="20"/>
        </w:rPr>
        <w:t>ệ</w:t>
      </w:r>
      <w:r w:rsidRPr="00D40176">
        <w:rPr>
          <w:rFonts w:ascii="Arial" w:hAnsi="Arial" w:cs="Arial"/>
          <w:sz w:val="20"/>
          <w:szCs w:val="20"/>
        </w:rPr>
        <w:t>p thu</w:t>
      </w:r>
      <w:r w:rsidRPr="00D40176">
        <w:rPr>
          <w:rFonts w:ascii="Arial" w:hAnsi="Arial" w:cs="Arial"/>
          <w:sz w:val="20"/>
          <w:szCs w:val="20"/>
        </w:rPr>
        <w:t>ộ</w:t>
      </w:r>
      <w:r w:rsidRPr="00D40176">
        <w:rPr>
          <w:rFonts w:ascii="Arial" w:hAnsi="Arial" w:cs="Arial"/>
          <w:sz w:val="20"/>
          <w:szCs w:val="20"/>
        </w:rPr>
        <w:t>c p</w:t>
      </w:r>
      <w:r w:rsidRPr="00D40176">
        <w:rPr>
          <w:rFonts w:ascii="Arial" w:hAnsi="Arial" w:cs="Arial"/>
          <w:sz w:val="20"/>
          <w:szCs w:val="20"/>
        </w:rPr>
        <w:t>h</w:t>
      </w:r>
      <w:r w:rsidRPr="00D40176">
        <w:rPr>
          <w:rFonts w:ascii="Arial" w:hAnsi="Arial" w:cs="Arial"/>
          <w:sz w:val="20"/>
          <w:szCs w:val="20"/>
        </w:rPr>
        <w:t>ạ</w:t>
      </w:r>
      <w:r w:rsidRPr="00D40176">
        <w:rPr>
          <w:rFonts w:ascii="Arial" w:hAnsi="Arial" w:cs="Arial"/>
          <w:sz w:val="20"/>
          <w:szCs w:val="20"/>
        </w:rPr>
        <w:t>m vi qu</w:t>
      </w:r>
      <w:r w:rsidRPr="00D40176">
        <w:rPr>
          <w:rFonts w:ascii="Arial" w:hAnsi="Arial" w:cs="Arial"/>
          <w:sz w:val="20"/>
          <w:szCs w:val="20"/>
        </w:rPr>
        <w:t>ả</w:t>
      </w:r>
      <w:r w:rsidRPr="00D40176">
        <w:rPr>
          <w:rFonts w:ascii="Arial" w:hAnsi="Arial" w:cs="Arial"/>
          <w:sz w:val="20"/>
          <w:szCs w:val="20"/>
        </w:rPr>
        <w:t>n lý ho</w:t>
      </w:r>
      <w:r w:rsidRPr="00D40176">
        <w:rPr>
          <w:rFonts w:ascii="Arial" w:hAnsi="Arial" w:cs="Arial"/>
          <w:sz w:val="20"/>
          <w:szCs w:val="20"/>
        </w:rPr>
        <w:t>ặ</w:t>
      </w:r>
      <w:r w:rsidRPr="00D40176">
        <w:rPr>
          <w:rFonts w:ascii="Arial" w:hAnsi="Arial" w:cs="Arial"/>
          <w:sz w:val="20"/>
          <w:szCs w:val="20"/>
        </w:rPr>
        <w:t>c đi</w:t>
      </w:r>
      <w:r w:rsidRPr="00D40176">
        <w:rPr>
          <w:rFonts w:ascii="Arial" w:hAnsi="Arial" w:cs="Arial"/>
          <w:sz w:val="20"/>
          <w:szCs w:val="20"/>
        </w:rPr>
        <w:t>ề</w:t>
      </w:r>
      <w:r w:rsidRPr="00D40176">
        <w:rPr>
          <w:rFonts w:ascii="Arial" w:hAnsi="Arial" w:cs="Arial"/>
          <w:sz w:val="20"/>
          <w:szCs w:val="20"/>
        </w:rPr>
        <w:t>u chuy</w:t>
      </w:r>
      <w:r w:rsidRPr="00D40176">
        <w:rPr>
          <w:rFonts w:ascii="Arial" w:hAnsi="Arial" w:cs="Arial"/>
          <w:sz w:val="20"/>
          <w:szCs w:val="20"/>
        </w:rPr>
        <w:t>ể</w:t>
      </w:r>
      <w:r w:rsidRPr="00D40176">
        <w:rPr>
          <w:rFonts w:ascii="Arial" w:hAnsi="Arial" w:cs="Arial"/>
          <w:sz w:val="20"/>
          <w:szCs w:val="20"/>
        </w:rPr>
        <w:t>n sang các b</w:t>
      </w:r>
      <w:r w:rsidRPr="00D40176">
        <w:rPr>
          <w:rFonts w:ascii="Arial" w:hAnsi="Arial" w:cs="Arial"/>
          <w:sz w:val="20"/>
          <w:szCs w:val="20"/>
        </w:rPr>
        <w:t>ộ</w:t>
      </w:r>
      <w:r w:rsidRPr="00D40176">
        <w:rPr>
          <w:rFonts w:ascii="Arial" w:hAnsi="Arial" w:cs="Arial"/>
          <w:sz w:val="20"/>
          <w:szCs w:val="20"/>
        </w:rPr>
        <w:t>, cơ quan trung ương, đ</w:t>
      </w:r>
      <w:r w:rsidRPr="00D40176">
        <w:rPr>
          <w:rFonts w:ascii="Arial" w:hAnsi="Arial" w:cs="Arial"/>
          <w:sz w:val="20"/>
          <w:szCs w:val="20"/>
        </w:rPr>
        <w:t>ị</w:t>
      </w:r>
      <w:r w:rsidRPr="00D40176">
        <w:rPr>
          <w:rFonts w:ascii="Arial" w:hAnsi="Arial" w:cs="Arial"/>
          <w:sz w:val="20"/>
          <w:szCs w:val="20"/>
        </w:rPr>
        <w:t>a phương khác.</w:t>
      </w:r>
    </w:p>
    <w:p w14:paraId="4B308D14" w14:textId="77777777" w:rsidR="002B1027" w:rsidRPr="00D40176" w:rsidRDefault="007E04C2" w:rsidP="006E5ADA">
      <w:pPr>
        <w:adjustRightInd w:val="0"/>
        <w:snapToGrid w:val="0"/>
        <w:spacing w:after="120" w:line="240" w:lineRule="auto"/>
        <w:ind w:firstLine="720"/>
        <w:jc w:val="both"/>
        <w:rPr>
          <w:rFonts w:ascii="Arial" w:hAnsi="Arial" w:cs="Arial"/>
          <w:sz w:val="20"/>
          <w:szCs w:val="20"/>
        </w:rPr>
      </w:pPr>
      <w:r w:rsidRPr="00D40176">
        <w:rPr>
          <w:rFonts w:ascii="Arial" w:hAnsi="Arial" w:cs="Arial"/>
          <w:sz w:val="20"/>
          <w:szCs w:val="20"/>
        </w:rPr>
        <w:t>b) H</w:t>
      </w:r>
      <w:r w:rsidRPr="00D40176">
        <w:rPr>
          <w:rFonts w:ascii="Arial" w:hAnsi="Arial" w:cs="Arial"/>
          <w:sz w:val="20"/>
          <w:szCs w:val="20"/>
        </w:rPr>
        <w:t>ồ</w:t>
      </w:r>
      <w:r w:rsidRPr="00D40176">
        <w:rPr>
          <w:rFonts w:ascii="Arial" w:hAnsi="Arial" w:cs="Arial"/>
          <w:sz w:val="20"/>
          <w:szCs w:val="20"/>
        </w:rPr>
        <w:t xml:space="preserve"> sơ đ</w:t>
      </w:r>
      <w:r w:rsidRPr="00D40176">
        <w:rPr>
          <w:rFonts w:ascii="Arial" w:hAnsi="Arial" w:cs="Arial"/>
          <w:sz w:val="20"/>
          <w:szCs w:val="20"/>
        </w:rPr>
        <w:t>ề</w:t>
      </w:r>
      <w:r w:rsidRPr="00D40176">
        <w:rPr>
          <w:rFonts w:ascii="Arial" w:hAnsi="Arial" w:cs="Arial"/>
          <w:sz w:val="20"/>
          <w:szCs w:val="20"/>
        </w:rPr>
        <w:t xml:space="preserve"> ngh</w:t>
      </w:r>
      <w:r w:rsidRPr="00D40176">
        <w:rPr>
          <w:rFonts w:ascii="Arial" w:hAnsi="Arial" w:cs="Arial"/>
          <w:sz w:val="20"/>
          <w:szCs w:val="20"/>
        </w:rPr>
        <w:t>ị</w:t>
      </w:r>
      <w:r w:rsidRPr="00D40176">
        <w:rPr>
          <w:rFonts w:ascii="Arial" w:hAnsi="Arial" w:cs="Arial"/>
          <w:sz w:val="20"/>
          <w:szCs w:val="20"/>
        </w:rPr>
        <w:t xml:space="preserve"> đi</w:t>
      </w:r>
      <w:r w:rsidRPr="00D40176">
        <w:rPr>
          <w:rFonts w:ascii="Arial" w:hAnsi="Arial" w:cs="Arial"/>
          <w:sz w:val="20"/>
          <w:szCs w:val="20"/>
        </w:rPr>
        <w:t>ề</w:t>
      </w:r>
      <w:r w:rsidRPr="00D40176">
        <w:rPr>
          <w:rFonts w:ascii="Arial" w:hAnsi="Arial" w:cs="Arial"/>
          <w:sz w:val="20"/>
          <w:szCs w:val="20"/>
        </w:rPr>
        <w:t>u chuy</w:t>
      </w:r>
      <w:r w:rsidRPr="00D40176">
        <w:rPr>
          <w:rFonts w:ascii="Arial" w:hAnsi="Arial" w:cs="Arial"/>
          <w:sz w:val="20"/>
          <w:szCs w:val="20"/>
        </w:rPr>
        <w:t>ể</w:t>
      </w:r>
      <w:r w:rsidRPr="00D40176">
        <w:rPr>
          <w:rFonts w:ascii="Arial" w:hAnsi="Arial" w:cs="Arial"/>
          <w:sz w:val="20"/>
          <w:szCs w:val="20"/>
        </w:rPr>
        <w:t>n v</w:t>
      </w:r>
      <w:r w:rsidRPr="00D40176">
        <w:rPr>
          <w:rFonts w:ascii="Arial" w:hAnsi="Arial" w:cs="Arial"/>
          <w:sz w:val="20"/>
          <w:szCs w:val="20"/>
        </w:rPr>
        <w:t>ậ</w:t>
      </w:r>
      <w:r w:rsidRPr="00D40176">
        <w:rPr>
          <w:rFonts w:ascii="Arial" w:hAnsi="Arial" w:cs="Arial"/>
          <w:sz w:val="20"/>
          <w:szCs w:val="20"/>
        </w:rPr>
        <w:t>t li</w:t>
      </w:r>
      <w:r w:rsidRPr="00D40176">
        <w:rPr>
          <w:rFonts w:ascii="Arial" w:hAnsi="Arial" w:cs="Arial"/>
          <w:sz w:val="20"/>
          <w:szCs w:val="20"/>
        </w:rPr>
        <w:t>ệ</w:t>
      </w:r>
      <w:r w:rsidRPr="00D40176">
        <w:rPr>
          <w:rFonts w:ascii="Arial" w:hAnsi="Arial" w:cs="Arial"/>
          <w:sz w:val="20"/>
          <w:szCs w:val="20"/>
        </w:rPr>
        <w:t>u, v</w:t>
      </w:r>
      <w:r w:rsidRPr="00D40176">
        <w:rPr>
          <w:rFonts w:ascii="Arial" w:hAnsi="Arial" w:cs="Arial"/>
          <w:sz w:val="20"/>
          <w:szCs w:val="20"/>
        </w:rPr>
        <w:t>ậ</w:t>
      </w:r>
      <w:r w:rsidRPr="00D40176">
        <w:rPr>
          <w:rFonts w:ascii="Arial" w:hAnsi="Arial" w:cs="Arial"/>
          <w:sz w:val="20"/>
          <w:szCs w:val="20"/>
        </w:rPr>
        <w:t>t tư thu h</w:t>
      </w:r>
      <w:r w:rsidRPr="00D40176">
        <w:rPr>
          <w:rFonts w:ascii="Arial" w:hAnsi="Arial" w:cs="Arial"/>
          <w:sz w:val="20"/>
          <w:szCs w:val="20"/>
        </w:rPr>
        <w:t>ồ</w:t>
      </w:r>
      <w:r w:rsidRPr="00D40176">
        <w:rPr>
          <w:rFonts w:ascii="Arial" w:hAnsi="Arial" w:cs="Arial"/>
          <w:sz w:val="20"/>
          <w:szCs w:val="20"/>
        </w:rPr>
        <w:t>i g</w:t>
      </w:r>
      <w:r w:rsidRPr="00D40176">
        <w:rPr>
          <w:rFonts w:ascii="Arial" w:hAnsi="Arial" w:cs="Arial"/>
          <w:sz w:val="20"/>
          <w:szCs w:val="20"/>
        </w:rPr>
        <w:t>ồ</w:t>
      </w:r>
      <w:r w:rsidRPr="00D40176">
        <w:rPr>
          <w:rFonts w:ascii="Arial" w:hAnsi="Arial" w:cs="Arial"/>
          <w:sz w:val="20"/>
          <w:szCs w:val="20"/>
        </w:rPr>
        <w:t>m:</w:t>
      </w:r>
    </w:p>
    <w:p w14:paraId="20A103A5" w14:textId="77777777" w:rsidR="002B1027" w:rsidRPr="00D40176" w:rsidRDefault="007E04C2" w:rsidP="006E5ADA">
      <w:pPr>
        <w:adjustRightInd w:val="0"/>
        <w:snapToGrid w:val="0"/>
        <w:spacing w:after="120" w:line="240" w:lineRule="auto"/>
        <w:ind w:firstLine="720"/>
        <w:jc w:val="both"/>
        <w:rPr>
          <w:rFonts w:ascii="Arial" w:hAnsi="Arial" w:cs="Arial"/>
          <w:sz w:val="20"/>
          <w:szCs w:val="20"/>
        </w:rPr>
      </w:pPr>
      <w:r w:rsidRPr="00D40176">
        <w:rPr>
          <w:rFonts w:ascii="Arial" w:hAnsi="Arial" w:cs="Arial"/>
          <w:sz w:val="20"/>
          <w:szCs w:val="20"/>
        </w:rPr>
        <w:t>Văn b</w:t>
      </w:r>
      <w:r w:rsidRPr="00D40176">
        <w:rPr>
          <w:rFonts w:ascii="Arial" w:hAnsi="Arial" w:cs="Arial"/>
          <w:sz w:val="20"/>
          <w:szCs w:val="20"/>
        </w:rPr>
        <w:t>ả</w:t>
      </w:r>
      <w:r w:rsidRPr="00D40176">
        <w:rPr>
          <w:rFonts w:ascii="Arial" w:hAnsi="Arial" w:cs="Arial"/>
          <w:sz w:val="20"/>
          <w:szCs w:val="20"/>
        </w:rPr>
        <w:t>n c</w:t>
      </w:r>
      <w:r w:rsidRPr="00D40176">
        <w:rPr>
          <w:rFonts w:ascii="Arial" w:hAnsi="Arial" w:cs="Arial"/>
          <w:sz w:val="20"/>
          <w:szCs w:val="20"/>
        </w:rPr>
        <w:t>ủ</w:t>
      </w:r>
      <w:r w:rsidRPr="00D40176">
        <w:rPr>
          <w:rFonts w:ascii="Arial" w:hAnsi="Arial" w:cs="Arial"/>
          <w:sz w:val="20"/>
          <w:szCs w:val="20"/>
        </w:rPr>
        <w:t>a doanh nghi</w:t>
      </w:r>
      <w:r w:rsidRPr="00D40176">
        <w:rPr>
          <w:rFonts w:ascii="Arial" w:hAnsi="Arial" w:cs="Arial"/>
          <w:sz w:val="20"/>
          <w:szCs w:val="20"/>
        </w:rPr>
        <w:t>ệ</w:t>
      </w:r>
      <w:r w:rsidRPr="00D40176">
        <w:rPr>
          <w:rFonts w:ascii="Arial" w:hAnsi="Arial" w:cs="Arial"/>
          <w:sz w:val="20"/>
          <w:szCs w:val="20"/>
        </w:rPr>
        <w:t>p qu</w:t>
      </w:r>
      <w:r w:rsidRPr="00D40176">
        <w:rPr>
          <w:rFonts w:ascii="Arial" w:hAnsi="Arial" w:cs="Arial"/>
          <w:sz w:val="20"/>
          <w:szCs w:val="20"/>
        </w:rPr>
        <w:t>ả</w:t>
      </w:r>
      <w:r w:rsidRPr="00D40176">
        <w:rPr>
          <w:rFonts w:ascii="Arial" w:hAnsi="Arial" w:cs="Arial"/>
          <w:sz w:val="20"/>
          <w:szCs w:val="20"/>
        </w:rPr>
        <w:t>n lý tài s</w:t>
      </w:r>
      <w:r w:rsidRPr="00D40176">
        <w:rPr>
          <w:rFonts w:ascii="Arial" w:hAnsi="Arial" w:cs="Arial"/>
          <w:sz w:val="20"/>
          <w:szCs w:val="20"/>
        </w:rPr>
        <w:t>ả</w:t>
      </w:r>
      <w:r w:rsidRPr="00D40176">
        <w:rPr>
          <w:rFonts w:ascii="Arial" w:hAnsi="Arial" w:cs="Arial"/>
          <w:sz w:val="20"/>
          <w:szCs w:val="20"/>
        </w:rPr>
        <w:t>n đư</w:t>
      </w:r>
      <w:r w:rsidRPr="00D40176">
        <w:rPr>
          <w:rFonts w:ascii="Arial" w:hAnsi="Arial" w:cs="Arial"/>
          <w:sz w:val="20"/>
          <w:szCs w:val="20"/>
        </w:rPr>
        <w:t>ờ</w:t>
      </w:r>
      <w:r w:rsidRPr="00D40176">
        <w:rPr>
          <w:rFonts w:ascii="Arial" w:hAnsi="Arial" w:cs="Arial"/>
          <w:sz w:val="20"/>
          <w:szCs w:val="20"/>
        </w:rPr>
        <w:t>ng s</w:t>
      </w:r>
      <w:r w:rsidRPr="00D40176">
        <w:rPr>
          <w:rFonts w:ascii="Arial" w:hAnsi="Arial" w:cs="Arial"/>
          <w:sz w:val="20"/>
          <w:szCs w:val="20"/>
        </w:rPr>
        <w:t>ắ</w:t>
      </w:r>
      <w:r w:rsidRPr="00D40176">
        <w:rPr>
          <w:rFonts w:ascii="Arial" w:hAnsi="Arial" w:cs="Arial"/>
          <w:sz w:val="20"/>
          <w:szCs w:val="20"/>
        </w:rPr>
        <w:t>t v</w:t>
      </w:r>
      <w:r w:rsidRPr="00D40176">
        <w:rPr>
          <w:rFonts w:ascii="Arial" w:hAnsi="Arial" w:cs="Arial"/>
          <w:sz w:val="20"/>
          <w:szCs w:val="20"/>
        </w:rPr>
        <w:t>ề</w:t>
      </w:r>
      <w:r w:rsidRPr="00D40176">
        <w:rPr>
          <w:rFonts w:ascii="Arial" w:hAnsi="Arial" w:cs="Arial"/>
          <w:sz w:val="20"/>
          <w:szCs w:val="20"/>
        </w:rPr>
        <w:t xml:space="preserve"> vi</w:t>
      </w:r>
      <w:r w:rsidRPr="00D40176">
        <w:rPr>
          <w:rFonts w:ascii="Arial" w:hAnsi="Arial" w:cs="Arial"/>
          <w:sz w:val="20"/>
          <w:szCs w:val="20"/>
        </w:rPr>
        <w:t>ệ</w:t>
      </w:r>
      <w:r w:rsidRPr="00D40176">
        <w:rPr>
          <w:rFonts w:ascii="Arial" w:hAnsi="Arial" w:cs="Arial"/>
          <w:sz w:val="20"/>
          <w:szCs w:val="20"/>
        </w:rPr>
        <w:t>c đ</w:t>
      </w:r>
      <w:r w:rsidRPr="00D40176">
        <w:rPr>
          <w:rFonts w:ascii="Arial" w:hAnsi="Arial" w:cs="Arial"/>
          <w:sz w:val="20"/>
          <w:szCs w:val="20"/>
        </w:rPr>
        <w:t>ề</w:t>
      </w:r>
      <w:r w:rsidRPr="00D40176">
        <w:rPr>
          <w:rFonts w:ascii="Arial" w:hAnsi="Arial" w:cs="Arial"/>
          <w:sz w:val="20"/>
          <w:szCs w:val="20"/>
        </w:rPr>
        <w:t xml:space="preserve"> ngh</w:t>
      </w:r>
      <w:r w:rsidRPr="00D40176">
        <w:rPr>
          <w:rFonts w:ascii="Arial" w:hAnsi="Arial" w:cs="Arial"/>
          <w:sz w:val="20"/>
          <w:szCs w:val="20"/>
        </w:rPr>
        <w:t>ị</w:t>
      </w:r>
      <w:r w:rsidRPr="00D40176">
        <w:rPr>
          <w:rFonts w:ascii="Arial" w:hAnsi="Arial" w:cs="Arial"/>
          <w:sz w:val="20"/>
          <w:szCs w:val="20"/>
        </w:rPr>
        <w:t xml:space="preserve"> đi</w:t>
      </w:r>
      <w:r w:rsidRPr="00D40176">
        <w:rPr>
          <w:rFonts w:ascii="Arial" w:hAnsi="Arial" w:cs="Arial"/>
          <w:sz w:val="20"/>
          <w:szCs w:val="20"/>
        </w:rPr>
        <w:t>ề</w:t>
      </w:r>
      <w:r w:rsidRPr="00D40176">
        <w:rPr>
          <w:rFonts w:ascii="Arial" w:hAnsi="Arial" w:cs="Arial"/>
          <w:sz w:val="20"/>
          <w:szCs w:val="20"/>
        </w:rPr>
        <w:t>u chuy</w:t>
      </w:r>
      <w:r w:rsidRPr="00D40176">
        <w:rPr>
          <w:rFonts w:ascii="Arial" w:hAnsi="Arial" w:cs="Arial"/>
          <w:sz w:val="20"/>
          <w:szCs w:val="20"/>
        </w:rPr>
        <w:t>ể</w:t>
      </w:r>
      <w:r w:rsidRPr="00D40176">
        <w:rPr>
          <w:rFonts w:ascii="Arial" w:hAnsi="Arial" w:cs="Arial"/>
          <w:sz w:val="20"/>
          <w:szCs w:val="20"/>
        </w:rPr>
        <w:t>n v</w:t>
      </w:r>
      <w:r w:rsidRPr="00D40176">
        <w:rPr>
          <w:rFonts w:ascii="Arial" w:hAnsi="Arial" w:cs="Arial"/>
          <w:sz w:val="20"/>
          <w:szCs w:val="20"/>
        </w:rPr>
        <w:t>ậ</w:t>
      </w:r>
      <w:r w:rsidRPr="00D40176">
        <w:rPr>
          <w:rFonts w:ascii="Arial" w:hAnsi="Arial" w:cs="Arial"/>
          <w:sz w:val="20"/>
          <w:szCs w:val="20"/>
        </w:rPr>
        <w:t>t li</w:t>
      </w:r>
      <w:r w:rsidRPr="00D40176">
        <w:rPr>
          <w:rFonts w:ascii="Arial" w:hAnsi="Arial" w:cs="Arial"/>
          <w:sz w:val="20"/>
          <w:szCs w:val="20"/>
        </w:rPr>
        <w:t>ệ</w:t>
      </w:r>
      <w:r w:rsidRPr="00D40176">
        <w:rPr>
          <w:rFonts w:ascii="Arial" w:hAnsi="Arial" w:cs="Arial"/>
          <w:sz w:val="20"/>
          <w:szCs w:val="20"/>
        </w:rPr>
        <w:t>u, v</w:t>
      </w:r>
      <w:r w:rsidRPr="00D40176">
        <w:rPr>
          <w:rFonts w:ascii="Arial" w:hAnsi="Arial" w:cs="Arial"/>
          <w:sz w:val="20"/>
          <w:szCs w:val="20"/>
        </w:rPr>
        <w:t>ậ</w:t>
      </w:r>
      <w:r w:rsidRPr="00D40176">
        <w:rPr>
          <w:rFonts w:ascii="Arial" w:hAnsi="Arial" w:cs="Arial"/>
          <w:sz w:val="20"/>
          <w:szCs w:val="20"/>
        </w:rPr>
        <w:t>t tư thu h</w:t>
      </w:r>
      <w:r w:rsidRPr="00D40176">
        <w:rPr>
          <w:rFonts w:ascii="Arial" w:hAnsi="Arial" w:cs="Arial"/>
          <w:sz w:val="20"/>
          <w:szCs w:val="20"/>
        </w:rPr>
        <w:t>ồ</w:t>
      </w:r>
      <w:r w:rsidRPr="00D40176">
        <w:rPr>
          <w:rFonts w:ascii="Arial" w:hAnsi="Arial" w:cs="Arial"/>
          <w:sz w:val="20"/>
          <w:szCs w:val="20"/>
        </w:rPr>
        <w:t>i: 01 b</w:t>
      </w:r>
      <w:r w:rsidRPr="00D40176">
        <w:rPr>
          <w:rFonts w:ascii="Arial" w:hAnsi="Arial" w:cs="Arial"/>
          <w:sz w:val="20"/>
          <w:szCs w:val="20"/>
        </w:rPr>
        <w:t>ả</w:t>
      </w:r>
      <w:r w:rsidRPr="00D40176">
        <w:rPr>
          <w:rFonts w:ascii="Arial" w:hAnsi="Arial" w:cs="Arial"/>
          <w:sz w:val="20"/>
          <w:szCs w:val="20"/>
        </w:rPr>
        <w:t>n chí</w:t>
      </w:r>
      <w:r w:rsidRPr="00D40176">
        <w:rPr>
          <w:rFonts w:ascii="Arial" w:hAnsi="Arial" w:cs="Arial"/>
          <w:sz w:val="20"/>
          <w:szCs w:val="20"/>
        </w:rPr>
        <w:t>nh;</w:t>
      </w:r>
    </w:p>
    <w:p w14:paraId="5C15A070" w14:textId="77777777" w:rsidR="002B1027" w:rsidRPr="00D40176" w:rsidRDefault="007E04C2" w:rsidP="006E5ADA">
      <w:pPr>
        <w:adjustRightInd w:val="0"/>
        <w:snapToGrid w:val="0"/>
        <w:spacing w:after="120" w:line="240" w:lineRule="auto"/>
        <w:ind w:firstLine="720"/>
        <w:jc w:val="both"/>
        <w:rPr>
          <w:rFonts w:ascii="Arial" w:hAnsi="Arial" w:cs="Arial"/>
          <w:sz w:val="20"/>
          <w:szCs w:val="20"/>
        </w:rPr>
      </w:pPr>
      <w:r w:rsidRPr="00D40176">
        <w:rPr>
          <w:rFonts w:ascii="Arial" w:hAnsi="Arial" w:cs="Arial"/>
          <w:sz w:val="20"/>
          <w:szCs w:val="20"/>
        </w:rPr>
        <w:t>Văn b</w:t>
      </w:r>
      <w:r w:rsidRPr="00D40176">
        <w:rPr>
          <w:rFonts w:ascii="Arial" w:hAnsi="Arial" w:cs="Arial"/>
          <w:sz w:val="20"/>
          <w:szCs w:val="20"/>
        </w:rPr>
        <w:t>ả</w:t>
      </w:r>
      <w:r w:rsidRPr="00D40176">
        <w:rPr>
          <w:rFonts w:ascii="Arial" w:hAnsi="Arial" w:cs="Arial"/>
          <w:sz w:val="20"/>
          <w:szCs w:val="20"/>
        </w:rPr>
        <w:t>n đ</w:t>
      </w:r>
      <w:r w:rsidRPr="00D40176">
        <w:rPr>
          <w:rFonts w:ascii="Arial" w:hAnsi="Arial" w:cs="Arial"/>
          <w:sz w:val="20"/>
          <w:szCs w:val="20"/>
        </w:rPr>
        <w:t>ề</w:t>
      </w:r>
      <w:r w:rsidRPr="00D40176">
        <w:rPr>
          <w:rFonts w:ascii="Arial" w:hAnsi="Arial" w:cs="Arial"/>
          <w:sz w:val="20"/>
          <w:szCs w:val="20"/>
        </w:rPr>
        <w:t xml:space="preserve"> ngh</w:t>
      </w:r>
      <w:r w:rsidRPr="00D40176">
        <w:rPr>
          <w:rFonts w:ascii="Arial" w:hAnsi="Arial" w:cs="Arial"/>
          <w:sz w:val="20"/>
          <w:szCs w:val="20"/>
        </w:rPr>
        <w:t>ị</w:t>
      </w:r>
      <w:r w:rsidRPr="00D40176">
        <w:rPr>
          <w:rFonts w:ascii="Arial" w:hAnsi="Arial" w:cs="Arial"/>
          <w:sz w:val="20"/>
          <w:szCs w:val="20"/>
        </w:rPr>
        <w:t xml:space="preserve"> đư</w:t>
      </w:r>
      <w:r w:rsidRPr="00D40176">
        <w:rPr>
          <w:rFonts w:ascii="Arial" w:hAnsi="Arial" w:cs="Arial"/>
          <w:sz w:val="20"/>
          <w:szCs w:val="20"/>
        </w:rPr>
        <w:t>ợ</w:t>
      </w:r>
      <w:r w:rsidRPr="00D40176">
        <w:rPr>
          <w:rFonts w:ascii="Arial" w:hAnsi="Arial" w:cs="Arial"/>
          <w:sz w:val="20"/>
          <w:szCs w:val="20"/>
        </w:rPr>
        <w:t>c ti</w:t>
      </w:r>
      <w:r w:rsidRPr="00D40176">
        <w:rPr>
          <w:rFonts w:ascii="Arial" w:hAnsi="Arial" w:cs="Arial"/>
          <w:sz w:val="20"/>
          <w:szCs w:val="20"/>
        </w:rPr>
        <w:t>ế</w:t>
      </w:r>
      <w:r w:rsidRPr="00D40176">
        <w:rPr>
          <w:rFonts w:ascii="Arial" w:hAnsi="Arial" w:cs="Arial"/>
          <w:sz w:val="20"/>
          <w:szCs w:val="20"/>
        </w:rPr>
        <w:t>p nh</w:t>
      </w:r>
      <w:r w:rsidRPr="00D40176">
        <w:rPr>
          <w:rFonts w:ascii="Arial" w:hAnsi="Arial" w:cs="Arial"/>
          <w:sz w:val="20"/>
          <w:szCs w:val="20"/>
        </w:rPr>
        <w:t>ậ</w:t>
      </w:r>
      <w:r w:rsidRPr="00D40176">
        <w:rPr>
          <w:rFonts w:ascii="Arial" w:hAnsi="Arial" w:cs="Arial"/>
          <w:sz w:val="20"/>
          <w:szCs w:val="20"/>
        </w:rPr>
        <w:t>n v</w:t>
      </w:r>
      <w:r w:rsidRPr="00D40176">
        <w:rPr>
          <w:rFonts w:ascii="Arial" w:hAnsi="Arial" w:cs="Arial"/>
          <w:sz w:val="20"/>
          <w:szCs w:val="20"/>
        </w:rPr>
        <w:t>ậ</w:t>
      </w:r>
      <w:r w:rsidRPr="00D40176">
        <w:rPr>
          <w:rFonts w:ascii="Arial" w:hAnsi="Arial" w:cs="Arial"/>
          <w:sz w:val="20"/>
          <w:szCs w:val="20"/>
        </w:rPr>
        <w:t>t li</w:t>
      </w:r>
      <w:r w:rsidRPr="00D40176">
        <w:rPr>
          <w:rFonts w:ascii="Arial" w:hAnsi="Arial" w:cs="Arial"/>
          <w:sz w:val="20"/>
          <w:szCs w:val="20"/>
        </w:rPr>
        <w:t>ệ</w:t>
      </w:r>
      <w:r w:rsidRPr="00D40176">
        <w:rPr>
          <w:rFonts w:ascii="Arial" w:hAnsi="Arial" w:cs="Arial"/>
          <w:sz w:val="20"/>
          <w:szCs w:val="20"/>
        </w:rPr>
        <w:t>u, v</w:t>
      </w:r>
      <w:r w:rsidRPr="00D40176">
        <w:rPr>
          <w:rFonts w:ascii="Arial" w:hAnsi="Arial" w:cs="Arial"/>
          <w:sz w:val="20"/>
          <w:szCs w:val="20"/>
        </w:rPr>
        <w:t>ậ</w:t>
      </w:r>
      <w:r w:rsidRPr="00D40176">
        <w:rPr>
          <w:rFonts w:ascii="Arial" w:hAnsi="Arial" w:cs="Arial"/>
          <w:sz w:val="20"/>
          <w:szCs w:val="20"/>
        </w:rPr>
        <w:t>t tư thu h</w:t>
      </w:r>
      <w:r w:rsidRPr="00D40176">
        <w:rPr>
          <w:rFonts w:ascii="Arial" w:hAnsi="Arial" w:cs="Arial"/>
          <w:sz w:val="20"/>
          <w:szCs w:val="20"/>
        </w:rPr>
        <w:t>ồ</w:t>
      </w:r>
      <w:r w:rsidRPr="00D40176">
        <w:rPr>
          <w:rFonts w:ascii="Arial" w:hAnsi="Arial" w:cs="Arial"/>
          <w:sz w:val="20"/>
          <w:szCs w:val="20"/>
        </w:rPr>
        <w:t>i c</w:t>
      </w:r>
      <w:r w:rsidRPr="00D40176">
        <w:rPr>
          <w:rFonts w:ascii="Arial" w:hAnsi="Arial" w:cs="Arial"/>
          <w:sz w:val="20"/>
          <w:szCs w:val="20"/>
        </w:rPr>
        <w:t>ủ</w:t>
      </w:r>
      <w:r w:rsidRPr="00D40176">
        <w:rPr>
          <w:rFonts w:ascii="Arial" w:hAnsi="Arial" w:cs="Arial"/>
          <w:sz w:val="20"/>
          <w:szCs w:val="20"/>
        </w:rPr>
        <w:t>a cơ quan, t</w:t>
      </w:r>
      <w:r w:rsidRPr="00D40176">
        <w:rPr>
          <w:rFonts w:ascii="Arial" w:hAnsi="Arial" w:cs="Arial"/>
          <w:sz w:val="20"/>
          <w:szCs w:val="20"/>
        </w:rPr>
        <w:t>ổ</w:t>
      </w:r>
      <w:r w:rsidRPr="00D40176">
        <w:rPr>
          <w:rFonts w:ascii="Arial" w:hAnsi="Arial" w:cs="Arial"/>
          <w:sz w:val="20"/>
          <w:szCs w:val="20"/>
        </w:rPr>
        <w:t xml:space="preserve"> ch</w:t>
      </w:r>
      <w:r w:rsidRPr="00D40176">
        <w:rPr>
          <w:rFonts w:ascii="Arial" w:hAnsi="Arial" w:cs="Arial"/>
          <w:sz w:val="20"/>
          <w:szCs w:val="20"/>
        </w:rPr>
        <w:t>ứ</w:t>
      </w:r>
      <w:r w:rsidRPr="00D40176">
        <w:rPr>
          <w:rFonts w:ascii="Arial" w:hAnsi="Arial" w:cs="Arial"/>
          <w:sz w:val="20"/>
          <w:szCs w:val="20"/>
        </w:rPr>
        <w:t>c, đơn v</w:t>
      </w:r>
      <w:r w:rsidRPr="00D40176">
        <w:rPr>
          <w:rFonts w:ascii="Arial" w:hAnsi="Arial" w:cs="Arial"/>
          <w:sz w:val="20"/>
          <w:szCs w:val="20"/>
        </w:rPr>
        <w:t>ị</w:t>
      </w:r>
      <w:r w:rsidRPr="00D40176">
        <w:rPr>
          <w:rFonts w:ascii="Arial" w:hAnsi="Arial" w:cs="Arial"/>
          <w:sz w:val="20"/>
          <w:szCs w:val="20"/>
        </w:rPr>
        <w:t>, doanh nghi</w:t>
      </w:r>
      <w:r w:rsidRPr="00D40176">
        <w:rPr>
          <w:rFonts w:ascii="Arial" w:hAnsi="Arial" w:cs="Arial"/>
          <w:sz w:val="20"/>
          <w:szCs w:val="20"/>
        </w:rPr>
        <w:t>ệ</w:t>
      </w:r>
      <w:r w:rsidRPr="00D40176">
        <w:rPr>
          <w:rFonts w:ascii="Arial" w:hAnsi="Arial" w:cs="Arial"/>
          <w:sz w:val="20"/>
          <w:szCs w:val="20"/>
        </w:rPr>
        <w:t>p: 01 b</w:t>
      </w:r>
      <w:r w:rsidRPr="00D40176">
        <w:rPr>
          <w:rFonts w:ascii="Arial" w:hAnsi="Arial" w:cs="Arial"/>
          <w:sz w:val="20"/>
          <w:szCs w:val="20"/>
        </w:rPr>
        <w:t>ả</w:t>
      </w:r>
      <w:r w:rsidRPr="00D40176">
        <w:rPr>
          <w:rFonts w:ascii="Arial" w:hAnsi="Arial" w:cs="Arial"/>
          <w:sz w:val="20"/>
          <w:szCs w:val="20"/>
        </w:rPr>
        <w:t>n chính và văn b</w:t>
      </w:r>
      <w:r w:rsidRPr="00D40176">
        <w:rPr>
          <w:rFonts w:ascii="Arial" w:hAnsi="Arial" w:cs="Arial"/>
          <w:sz w:val="20"/>
          <w:szCs w:val="20"/>
        </w:rPr>
        <w:t>ả</w:t>
      </w:r>
      <w:r w:rsidRPr="00D40176">
        <w:rPr>
          <w:rFonts w:ascii="Arial" w:hAnsi="Arial" w:cs="Arial"/>
          <w:sz w:val="20"/>
          <w:szCs w:val="20"/>
        </w:rPr>
        <w:t>n c</w:t>
      </w:r>
      <w:r w:rsidRPr="00D40176">
        <w:rPr>
          <w:rFonts w:ascii="Arial" w:hAnsi="Arial" w:cs="Arial"/>
          <w:sz w:val="20"/>
          <w:szCs w:val="20"/>
        </w:rPr>
        <w:t>ủ</w:t>
      </w:r>
      <w:r w:rsidRPr="00D40176">
        <w:rPr>
          <w:rFonts w:ascii="Arial" w:hAnsi="Arial" w:cs="Arial"/>
          <w:sz w:val="20"/>
          <w:szCs w:val="20"/>
        </w:rPr>
        <w:t>a cơ quan qu</w:t>
      </w:r>
      <w:r w:rsidRPr="00D40176">
        <w:rPr>
          <w:rFonts w:ascii="Arial" w:hAnsi="Arial" w:cs="Arial"/>
          <w:sz w:val="20"/>
          <w:szCs w:val="20"/>
        </w:rPr>
        <w:t>ả</w:t>
      </w:r>
      <w:r w:rsidRPr="00D40176">
        <w:rPr>
          <w:rFonts w:ascii="Arial" w:hAnsi="Arial" w:cs="Arial"/>
          <w:sz w:val="20"/>
          <w:szCs w:val="20"/>
        </w:rPr>
        <w:t>n lý c</w:t>
      </w:r>
      <w:r w:rsidRPr="00D40176">
        <w:rPr>
          <w:rFonts w:ascii="Arial" w:hAnsi="Arial" w:cs="Arial"/>
          <w:sz w:val="20"/>
          <w:szCs w:val="20"/>
        </w:rPr>
        <w:t>ấ</w:t>
      </w:r>
      <w:r w:rsidRPr="00D40176">
        <w:rPr>
          <w:rFonts w:ascii="Arial" w:hAnsi="Arial" w:cs="Arial"/>
          <w:sz w:val="20"/>
          <w:szCs w:val="20"/>
        </w:rPr>
        <w:t>p trên (n</w:t>
      </w:r>
      <w:r w:rsidRPr="00D40176">
        <w:rPr>
          <w:rFonts w:ascii="Arial" w:hAnsi="Arial" w:cs="Arial"/>
          <w:sz w:val="20"/>
          <w:szCs w:val="20"/>
        </w:rPr>
        <w:t>ế</w:t>
      </w:r>
      <w:r w:rsidRPr="00D40176">
        <w:rPr>
          <w:rFonts w:ascii="Arial" w:hAnsi="Arial" w:cs="Arial"/>
          <w:sz w:val="20"/>
          <w:szCs w:val="20"/>
        </w:rPr>
        <w:t>u có), cơ quan đ</w:t>
      </w:r>
      <w:r w:rsidRPr="00D40176">
        <w:rPr>
          <w:rFonts w:ascii="Arial" w:hAnsi="Arial" w:cs="Arial"/>
          <w:sz w:val="20"/>
          <w:szCs w:val="20"/>
        </w:rPr>
        <w:t>ạ</w:t>
      </w:r>
      <w:r w:rsidRPr="00D40176">
        <w:rPr>
          <w:rFonts w:ascii="Arial" w:hAnsi="Arial" w:cs="Arial"/>
          <w:sz w:val="20"/>
          <w:szCs w:val="20"/>
        </w:rPr>
        <w:t>i di</w:t>
      </w:r>
      <w:r w:rsidRPr="00D40176">
        <w:rPr>
          <w:rFonts w:ascii="Arial" w:hAnsi="Arial" w:cs="Arial"/>
          <w:sz w:val="20"/>
          <w:szCs w:val="20"/>
        </w:rPr>
        <w:t>ệ</w:t>
      </w:r>
      <w:r w:rsidRPr="00D40176">
        <w:rPr>
          <w:rFonts w:ascii="Arial" w:hAnsi="Arial" w:cs="Arial"/>
          <w:sz w:val="20"/>
          <w:szCs w:val="20"/>
        </w:rPr>
        <w:t>n ch</w:t>
      </w:r>
      <w:r w:rsidRPr="00D40176">
        <w:rPr>
          <w:rFonts w:ascii="Arial" w:hAnsi="Arial" w:cs="Arial"/>
          <w:sz w:val="20"/>
          <w:szCs w:val="20"/>
        </w:rPr>
        <w:t>ủ</w:t>
      </w:r>
      <w:r w:rsidRPr="00D40176">
        <w:rPr>
          <w:rFonts w:ascii="Arial" w:hAnsi="Arial" w:cs="Arial"/>
          <w:sz w:val="20"/>
          <w:szCs w:val="20"/>
        </w:rPr>
        <w:t xml:space="preserve"> s</w:t>
      </w:r>
      <w:r w:rsidRPr="00D40176">
        <w:rPr>
          <w:rFonts w:ascii="Arial" w:hAnsi="Arial" w:cs="Arial"/>
          <w:sz w:val="20"/>
          <w:szCs w:val="20"/>
        </w:rPr>
        <w:t>ở</w:t>
      </w:r>
      <w:r w:rsidRPr="00D40176">
        <w:rPr>
          <w:rFonts w:ascii="Arial" w:hAnsi="Arial" w:cs="Arial"/>
          <w:sz w:val="20"/>
          <w:szCs w:val="20"/>
        </w:rPr>
        <w:t xml:space="preserve"> h</w:t>
      </w:r>
      <w:r w:rsidRPr="00D40176">
        <w:rPr>
          <w:rFonts w:ascii="Arial" w:hAnsi="Arial" w:cs="Arial"/>
          <w:sz w:val="20"/>
          <w:szCs w:val="20"/>
        </w:rPr>
        <w:t>ữ</w:t>
      </w:r>
      <w:r w:rsidRPr="00D40176">
        <w:rPr>
          <w:rFonts w:ascii="Arial" w:hAnsi="Arial" w:cs="Arial"/>
          <w:sz w:val="20"/>
          <w:szCs w:val="20"/>
        </w:rPr>
        <w:t>u c</w:t>
      </w:r>
      <w:r w:rsidRPr="00D40176">
        <w:rPr>
          <w:rFonts w:ascii="Arial" w:hAnsi="Arial" w:cs="Arial"/>
          <w:sz w:val="20"/>
          <w:szCs w:val="20"/>
        </w:rPr>
        <w:t>ủ</w:t>
      </w:r>
      <w:r w:rsidRPr="00D40176">
        <w:rPr>
          <w:rFonts w:ascii="Arial" w:hAnsi="Arial" w:cs="Arial"/>
          <w:sz w:val="20"/>
          <w:szCs w:val="20"/>
        </w:rPr>
        <w:t>a doanh nghi</w:t>
      </w:r>
      <w:r w:rsidRPr="00D40176">
        <w:rPr>
          <w:rFonts w:ascii="Arial" w:hAnsi="Arial" w:cs="Arial"/>
          <w:sz w:val="20"/>
          <w:szCs w:val="20"/>
        </w:rPr>
        <w:t>ệ</w:t>
      </w:r>
      <w:r w:rsidRPr="00D40176">
        <w:rPr>
          <w:rFonts w:ascii="Arial" w:hAnsi="Arial" w:cs="Arial"/>
          <w:sz w:val="20"/>
          <w:szCs w:val="20"/>
        </w:rPr>
        <w:t>p: 01 b</w:t>
      </w:r>
      <w:r w:rsidRPr="00D40176">
        <w:rPr>
          <w:rFonts w:ascii="Arial" w:hAnsi="Arial" w:cs="Arial"/>
          <w:sz w:val="20"/>
          <w:szCs w:val="20"/>
        </w:rPr>
        <w:t>ả</w:t>
      </w:r>
      <w:r w:rsidRPr="00D40176">
        <w:rPr>
          <w:rFonts w:ascii="Arial" w:hAnsi="Arial" w:cs="Arial"/>
          <w:sz w:val="20"/>
          <w:szCs w:val="20"/>
        </w:rPr>
        <w:t>n sao;</w:t>
      </w:r>
    </w:p>
    <w:p w14:paraId="44B8DE2D" w14:textId="77777777" w:rsidR="002B1027" w:rsidRPr="00D40176" w:rsidRDefault="007E04C2" w:rsidP="006E5ADA">
      <w:pPr>
        <w:adjustRightInd w:val="0"/>
        <w:snapToGrid w:val="0"/>
        <w:spacing w:after="120" w:line="240" w:lineRule="auto"/>
        <w:ind w:firstLine="720"/>
        <w:jc w:val="both"/>
        <w:rPr>
          <w:rFonts w:ascii="Arial" w:hAnsi="Arial" w:cs="Arial"/>
          <w:sz w:val="20"/>
          <w:szCs w:val="20"/>
        </w:rPr>
      </w:pPr>
      <w:r w:rsidRPr="00D40176">
        <w:rPr>
          <w:rFonts w:ascii="Arial" w:hAnsi="Arial" w:cs="Arial"/>
          <w:sz w:val="20"/>
          <w:szCs w:val="20"/>
        </w:rPr>
        <w:t>Danh m</w:t>
      </w:r>
      <w:r w:rsidRPr="00D40176">
        <w:rPr>
          <w:rFonts w:ascii="Arial" w:hAnsi="Arial" w:cs="Arial"/>
          <w:sz w:val="20"/>
          <w:szCs w:val="20"/>
        </w:rPr>
        <w:t>ụ</w:t>
      </w:r>
      <w:r w:rsidRPr="00D40176">
        <w:rPr>
          <w:rFonts w:ascii="Arial" w:hAnsi="Arial" w:cs="Arial"/>
          <w:sz w:val="20"/>
          <w:szCs w:val="20"/>
        </w:rPr>
        <w:t>c v</w:t>
      </w:r>
      <w:r w:rsidRPr="00D40176">
        <w:rPr>
          <w:rFonts w:ascii="Arial" w:hAnsi="Arial" w:cs="Arial"/>
          <w:sz w:val="20"/>
          <w:szCs w:val="20"/>
        </w:rPr>
        <w:t>ậ</w:t>
      </w:r>
      <w:r w:rsidRPr="00D40176">
        <w:rPr>
          <w:rFonts w:ascii="Arial" w:hAnsi="Arial" w:cs="Arial"/>
          <w:sz w:val="20"/>
          <w:szCs w:val="20"/>
        </w:rPr>
        <w:t>t li</w:t>
      </w:r>
      <w:r w:rsidRPr="00D40176">
        <w:rPr>
          <w:rFonts w:ascii="Arial" w:hAnsi="Arial" w:cs="Arial"/>
          <w:sz w:val="20"/>
          <w:szCs w:val="20"/>
        </w:rPr>
        <w:t>ệ</w:t>
      </w:r>
      <w:r w:rsidRPr="00D40176">
        <w:rPr>
          <w:rFonts w:ascii="Arial" w:hAnsi="Arial" w:cs="Arial"/>
          <w:sz w:val="20"/>
          <w:szCs w:val="20"/>
        </w:rPr>
        <w:t>u, v</w:t>
      </w:r>
      <w:r w:rsidRPr="00D40176">
        <w:rPr>
          <w:rFonts w:ascii="Arial" w:hAnsi="Arial" w:cs="Arial"/>
          <w:sz w:val="20"/>
          <w:szCs w:val="20"/>
        </w:rPr>
        <w:t>ậ</w:t>
      </w:r>
      <w:r w:rsidRPr="00D40176">
        <w:rPr>
          <w:rFonts w:ascii="Arial" w:hAnsi="Arial" w:cs="Arial"/>
          <w:sz w:val="20"/>
          <w:szCs w:val="20"/>
        </w:rPr>
        <w:t>t tư đ</w:t>
      </w:r>
      <w:r w:rsidRPr="00D40176">
        <w:rPr>
          <w:rFonts w:ascii="Arial" w:hAnsi="Arial" w:cs="Arial"/>
          <w:sz w:val="20"/>
          <w:szCs w:val="20"/>
        </w:rPr>
        <w:t>ề</w:t>
      </w:r>
      <w:r w:rsidRPr="00D40176">
        <w:rPr>
          <w:rFonts w:ascii="Arial" w:hAnsi="Arial" w:cs="Arial"/>
          <w:sz w:val="20"/>
          <w:szCs w:val="20"/>
        </w:rPr>
        <w:t xml:space="preserve"> ng</w:t>
      </w:r>
      <w:r w:rsidRPr="00D40176">
        <w:rPr>
          <w:rFonts w:ascii="Arial" w:hAnsi="Arial" w:cs="Arial"/>
          <w:sz w:val="20"/>
          <w:szCs w:val="20"/>
        </w:rPr>
        <w:t>h</w:t>
      </w:r>
      <w:r w:rsidRPr="00D40176">
        <w:rPr>
          <w:rFonts w:ascii="Arial" w:hAnsi="Arial" w:cs="Arial"/>
          <w:sz w:val="20"/>
          <w:szCs w:val="20"/>
        </w:rPr>
        <w:t>ị</w:t>
      </w:r>
      <w:r w:rsidRPr="00D40176">
        <w:rPr>
          <w:rFonts w:ascii="Arial" w:hAnsi="Arial" w:cs="Arial"/>
          <w:sz w:val="20"/>
          <w:szCs w:val="20"/>
        </w:rPr>
        <w:t xml:space="preserve"> đi</w:t>
      </w:r>
      <w:r w:rsidRPr="00D40176">
        <w:rPr>
          <w:rFonts w:ascii="Arial" w:hAnsi="Arial" w:cs="Arial"/>
          <w:sz w:val="20"/>
          <w:szCs w:val="20"/>
        </w:rPr>
        <w:t>ề</w:t>
      </w:r>
      <w:r w:rsidRPr="00D40176">
        <w:rPr>
          <w:rFonts w:ascii="Arial" w:hAnsi="Arial" w:cs="Arial"/>
          <w:sz w:val="20"/>
          <w:szCs w:val="20"/>
        </w:rPr>
        <w:t>u chuy</w:t>
      </w:r>
      <w:r w:rsidRPr="00D40176">
        <w:rPr>
          <w:rFonts w:ascii="Arial" w:hAnsi="Arial" w:cs="Arial"/>
          <w:sz w:val="20"/>
          <w:szCs w:val="20"/>
        </w:rPr>
        <w:t>ể</w:t>
      </w:r>
      <w:r w:rsidRPr="00D40176">
        <w:rPr>
          <w:rFonts w:ascii="Arial" w:hAnsi="Arial" w:cs="Arial"/>
          <w:sz w:val="20"/>
          <w:szCs w:val="20"/>
        </w:rPr>
        <w:t>n (ch</w:t>
      </w:r>
      <w:r w:rsidRPr="00D40176">
        <w:rPr>
          <w:rFonts w:ascii="Arial" w:hAnsi="Arial" w:cs="Arial"/>
          <w:sz w:val="20"/>
          <w:szCs w:val="20"/>
        </w:rPr>
        <w:t>ủ</w:t>
      </w:r>
      <w:r w:rsidRPr="00D40176">
        <w:rPr>
          <w:rFonts w:ascii="Arial" w:hAnsi="Arial" w:cs="Arial"/>
          <w:sz w:val="20"/>
          <w:szCs w:val="20"/>
        </w:rPr>
        <w:t>ng lo</w:t>
      </w:r>
      <w:r w:rsidRPr="00D40176">
        <w:rPr>
          <w:rFonts w:ascii="Arial" w:hAnsi="Arial" w:cs="Arial"/>
          <w:sz w:val="20"/>
          <w:szCs w:val="20"/>
        </w:rPr>
        <w:t>ạ</w:t>
      </w:r>
      <w:r w:rsidRPr="00D40176">
        <w:rPr>
          <w:rFonts w:ascii="Arial" w:hAnsi="Arial" w:cs="Arial"/>
          <w:sz w:val="20"/>
          <w:szCs w:val="20"/>
        </w:rPr>
        <w:t>i, s</w:t>
      </w:r>
      <w:r w:rsidRPr="00D40176">
        <w:rPr>
          <w:rFonts w:ascii="Arial" w:hAnsi="Arial" w:cs="Arial"/>
          <w:sz w:val="20"/>
          <w:szCs w:val="20"/>
        </w:rPr>
        <w:t>ố</w:t>
      </w:r>
      <w:r w:rsidRPr="00D40176">
        <w:rPr>
          <w:rFonts w:ascii="Arial" w:hAnsi="Arial" w:cs="Arial"/>
          <w:sz w:val="20"/>
          <w:szCs w:val="20"/>
        </w:rPr>
        <w:t xml:space="preserve"> lư</w:t>
      </w:r>
      <w:r w:rsidRPr="00D40176">
        <w:rPr>
          <w:rFonts w:ascii="Arial" w:hAnsi="Arial" w:cs="Arial"/>
          <w:sz w:val="20"/>
          <w:szCs w:val="20"/>
        </w:rPr>
        <w:t>ợ</w:t>
      </w:r>
      <w:r w:rsidRPr="00D40176">
        <w:rPr>
          <w:rFonts w:ascii="Arial" w:hAnsi="Arial" w:cs="Arial"/>
          <w:sz w:val="20"/>
          <w:szCs w:val="20"/>
        </w:rPr>
        <w:t>ng, tình tr</w:t>
      </w:r>
      <w:r w:rsidRPr="00D40176">
        <w:rPr>
          <w:rFonts w:ascii="Arial" w:hAnsi="Arial" w:cs="Arial"/>
          <w:sz w:val="20"/>
          <w:szCs w:val="20"/>
        </w:rPr>
        <w:t>ạ</w:t>
      </w:r>
      <w:r w:rsidRPr="00D40176">
        <w:rPr>
          <w:rFonts w:ascii="Arial" w:hAnsi="Arial" w:cs="Arial"/>
          <w:sz w:val="20"/>
          <w:szCs w:val="20"/>
        </w:rPr>
        <w:t>ng; m</w:t>
      </w:r>
      <w:r w:rsidRPr="00D40176">
        <w:rPr>
          <w:rFonts w:ascii="Arial" w:hAnsi="Arial" w:cs="Arial"/>
          <w:sz w:val="20"/>
          <w:szCs w:val="20"/>
        </w:rPr>
        <w:t>ụ</w:t>
      </w:r>
      <w:r w:rsidRPr="00D40176">
        <w:rPr>
          <w:rFonts w:ascii="Arial" w:hAnsi="Arial" w:cs="Arial"/>
          <w:sz w:val="20"/>
          <w:szCs w:val="20"/>
        </w:rPr>
        <w:t>c đích s</w:t>
      </w:r>
      <w:r w:rsidRPr="00D40176">
        <w:rPr>
          <w:rFonts w:ascii="Arial" w:hAnsi="Arial" w:cs="Arial"/>
          <w:sz w:val="20"/>
          <w:szCs w:val="20"/>
        </w:rPr>
        <w:t>ử</w:t>
      </w:r>
      <w:r w:rsidRPr="00D40176">
        <w:rPr>
          <w:rFonts w:ascii="Arial" w:hAnsi="Arial" w:cs="Arial"/>
          <w:sz w:val="20"/>
          <w:szCs w:val="20"/>
        </w:rPr>
        <w:t xml:space="preserve"> d</w:t>
      </w:r>
      <w:r w:rsidRPr="00D40176">
        <w:rPr>
          <w:rFonts w:ascii="Arial" w:hAnsi="Arial" w:cs="Arial"/>
          <w:sz w:val="20"/>
          <w:szCs w:val="20"/>
        </w:rPr>
        <w:t>ụ</w:t>
      </w:r>
      <w:r w:rsidRPr="00D40176">
        <w:rPr>
          <w:rFonts w:ascii="Arial" w:hAnsi="Arial" w:cs="Arial"/>
          <w:sz w:val="20"/>
          <w:szCs w:val="20"/>
        </w:rPr>
        <w:t>ng d</w:t>
      </w:r>
      <w:r w:rsidRPr="00D40176">
        <w:rPr>
          <w:rFonts w:ascii="Arial" w:hAnsi="Arial" w:cs="Arial"/>
          <w:sz w:val="20"/>
          <w:szCs w:val="20"/>
        </w:rPr>
        <w:t>ự</w:t>
      </w:r>
      <w:r w:rsidRPr="00D40176">
        <w:rPr>
          <w:rFonts w:ascii="Arial" w:hAnsi="Arial" w:cs="Arial"/>
          <w:sz w:val="20"/>
          <w:szCs w:val="20"/>
        </w:rPr>
        <w:t xml:space="preserve"> ki</w:t>
      </w:r>
      <w:r w:rsidRPr="00D40176">
        <w:rPr>
          <w:rFonts w:ascii="Arial" w:hAnsi="Arial" w:cs="Arial"/>
          <w:sz w:val="20"/>
          <w:szCs w:val="20"/>
        </w:rPr>
        <w:t>ế</w:t>
      </w:r>
      <w:r w:rsidRPr="00D40176">
        <w:rPr>
          <w:rFonts w:ascii="Arial" w:hAnsi="Arial" w:cs="Arial"/>
          <w:sz w:val="20"/>
          <w:szCs w:val="20"/>
        </w:rPr>
        <w:t>n sau khi nh</w:t>
      </w:r>
      <w:r w:rsidRPr="00D40176">
        <w:rPr>
          <w:rFonts w:ascii="Arial" w:hAnsi="Arial" w:cs="Arial"/>
          <w:sz w:val="20"/>
          <w:szCs w:val="20"/>
        </w:rPr>
        <w:t>ậ</w:t>
      </w:r>
      <w:r w:rsidRPr="00D40176">
        <w:rPr>
          <w:rFonts w:ascii="Arial" w:hAnsi="Arial" w:cs="Arial"/>
          <w:sz w:val="20"/>
          <w:szCs w:val="20"/>
        </w:rPr>
        <w:t>n đi</w:t>
      </w:r>
      <w:r w:rsidRPr="00D40176">
        <w:rPr>
          <w:rFonts w:ascii="Arial" w:hAnsi="Arial" w:cs="Arial"/>
          <w:sz w:val="20"/>
          <w:szCs w:val="20"/>
        </w:rPr>
        <w:t>ề</w:t>
      </w:r>
      <w:r w:rsidRPr="00D40176">
        <w:rPr>
          <w:rFonts w:ascii="Arial" w:hAnsi="Arial" w:cs="Arial"/>
          <w:sz w:val="20"/>
          <w:szCs w:val="20"/>
        </w:rPr>
        <w:t>u chuy</w:t>
      </w:r>
      <w:r w:rsidRPr="00D40176">
        <w:rPr>
          <w:rFonts w:ascii="Arial" w:hAnsi="Arial" w:cs="Arial"/>
          <w:sz w:val="20"/>
          <w:szCs w:val="20"/>
        </w:rPr>
        <w:t>ể</w:t>
      </w:r>
      <w:r w:rsidRPr="00D40176">
        <w:rPr>
          <w:rFonts w:ascii="Arial" w:hAnsi="Arial" w:cs="Arial"/>
          <w:sz w:val="20"/>
          <w:szCs w:val="20"/>
        </w:rPr>
        <w:t>n): 01 b</w:t>
      </w:r>
      <w:r w:rsidRPr="00D40176">
        <w:rPr>
          <w:rFonts w:ascii="Arial" w:hAnsi="Arial" w:cs="Arial"/>
          <w:sz w:val="20"/>
          <w:szCs w:val="20"/>
        </w:rPr>
        <w:t>ả</w:t>
      </w:r>
      <w:r w:rsidRPr="00D40176">
        <w:rPr>
          <w:rFonts w:ascii="Arial" w:hAnsi="Arial" w:cs="Arial"/>
          <w:sz w:val="20"/>
          <w:szCs w:val="20"/>
        </w:rPr>
        <w:t>n chính;</w:t>
      </w:r>
    </w:p>
    <w:p w14:paraId="033036FF" w14:textId="77777777" w:rsidR="002B1027" w:rsidRPr="00D40176" w:rsidRDefault="007E04C2" w:rsidP="006E5ADA">
      <w:pPr>
        <w:adjustRightInd w:val="0"/>
        <w:snapToGrid w:val="0"/>
        <w:spacing w:after="120" w:line="240" w:lineRule="auto"/>
        <w:ind w:firstLine="720"/>
        <w:jc w:val="both"/>
        <w:rPr>
          <w:rFonts w:ascii="Arial" w:hAnsi="Arial" w:cs="Arial"/>
          <w:sz w:val="20"/>
          <w:szCs w:val="20"/>
        </w:rPr>
      </w:pPr>
      <w:r w:rsidRPr="00D40176">
        <w:rPr>
          <w:rFonts w:ascii="Arial" w:hAnsi="Arial" w:cs="Arial"/>
          <w:sz w:val="20"/>
          <w:szCs w:val="20"/>
        </w:rPr>
        <w:t>Các h</w:t>
      </w:r>
      <w:r w:rsidRPr="00D40176">
        <w:rPr>
          <w:rFonts w:ascii="Arial" w:hAnsi="Arial" w:cs="Arial"/>
          <w:sz w:val="20"/>
          <w:szCs w:val="20"/>
        </w:rPr>
        <w:t>ồ</w:t>
      </w:r>
      <w:r w:rsidRPr="00D40176">
        <w:rPr>
          <w:rFonts w:ascii="Arial" w:hAnsi="Arial" w:cs="Arial"/>
          <w:sz w:val="20"/>
          <w:szCs w:val="20"/>
        </w:rPr>
        <w:t xml:space="preserve"> sơ khác có liên quan đ</w:t>
      </w:r>
      <w:r w:rsidRPr="00D40176">
        <w:rPr>
          <w:rFonts w:ascii="Arial" w:hAnsi="Arial" w:cs="Arial"/>
          <w:sz w:val="20"/>
          <w:szCs w:val="20"/>
        </w:rPr>
        <w:t>ế</w:t>
      </w:r>
      <w:r w:rsidRPr="00D40176">
        <w:rPr>
          <w:rFonts w:ascii="Arial" w:hAnsi="Arial" w:cs="Arial"/>
          <w:sz w:val="20"/>
          <w:szCs w:val="20"/>
        </w:rPr>
        <w:t>n đ</w:t>
      </w:r>
      <w:r w:rsidRPr="00D40176">
        <w:rPr>
          <w:rFonts w:ascii="Arial" w:hAnsi="Arial" w:cs="Arial"/>
          <w:sz w:val="20"/>
          <w:szCs w:val="20"/>
        </w:rPr>
        <w:t>ề</w:t>
      </w:r>
      <w:r w:rsidRPr="00D40176">
        <w:rPr>
          <w:rFonts w:ascii="Arial" w:hAnsi="Arial" w:cs="Arial"/>
          <w:sz w:val="20"/>
          <w:szCs w:val="20"/>
        </w:rPr>
        <w:t xml:space="preserve"> ngh</w:t>
      </w:r>
      <w:r w:rsidRPr="00D40176">
        <w:rPr>
          <w:rFonts w:ascii="Arial" w:hAnsi="Arial" w:cs="Arial"/>
          <w:sz w:val="20"/>
          <w:szCs w:val="20"/>
        </w:rPr>
        <w:t>ị</w:t>
      </w:r>
      <w:r w:rsidRPr="00D40176">
        <w:rPr>
          <w:rFonts w:ascii="Arial" w:hAnsi="Arial" w:cs="Arial"/>
          <w:sz w:val="20"/>
          <w:szCs w:val="20"/>
        </w:rPr>
        <w:t xml:space="preserve"> đi</w:t>
      </w:r>
      <w:r w:rsidRPr="00D40176">
        <w:rPr>
          <w:rFonts w:ascii="Arial" w:hAnsi="Arial" w:cs="Arial"/>
          <w:sz w:val="20"/>
          <w:szCs w:val="20"/>
        </w:rPr>
        <w:t>ề</w:t>
      </w:r>
      <w:r w:rsidRPr="00D40176">
        <w:rPr>
          <w:rFonts w:ascii="Arial" w:hAnsi="Arial" w:cs="Arial"/>
          <w:sz w:val="20"/>
          <w:szCs w:val="20"/>
        </w:rPr>
        <w:t>u chuy</w:t>
      </w:r>
      <w:r w:rsidRPr="00D40176">
        <w:rPr>
          <w:rFonts w:ascii="Arial" w:hAnsi="Arial" w:cs="Arial"/>
          <w:sz w:val="20"/>
          <w:szCs w:val="20"/>
        </w:rPr>
        <w:t>ể</w:t>
      </w:r>
      <w:r w:rsidRPr="00D40176">
        <w:rPr>
          <w:rFonts w:ascii="Arial" w:hAnsi="Arial" w:cs="Arial"/>
          <w:sz w:val="20"/>
          <w:szCs w:val="20"/>
        </w:rPr>
        <w:t>n v</w:t>
      </w:r>
      <w:r w:rsidRPr="00D40176">
        <w:rPr>
          <w:rFonts w:ascii="Arial" w:hAnsi="Arial" w:cs="Arial"/>
          <w:sz w:val="20"/>
          <w:szCs w:val="20"/>
        </w:rPr>
        <w:t>ậ</w:t>
      </w:r>
      <w:r w:rsidRPr="00D40176">
        <w:rPr>
          <w:rFonts w:ascii="Arial" w:hAnsi="Arial" w:cs="Arial"/>
          <w:sz w:val="20"/>
          <w:szCs w:val="20"/>
        </w:rPr>
        <w:t>t li</w:t>
      </w:r>
      <w:r w:rsidRPr="00D40176">
        <w:rPr>
          <w:rFonts w:ascii="Arial" w:hAnsi="Arial" w:cs="Arial"/>
          <w:sz w:val="20"/>
          <w:szCs w:val="20"/>
        </w:rPr>
        <w:t>ệ</w:t>
      </w:r>
      <w:r w:rsidRPr="00D40176">
        <w:rPr>
          <w:rFonts w:ascii="Arial" w:hAnsi="Arial" w:cs="Arial"/>
          <w:sz w:val="20"/>
          <w:szCs w:val="20"/>
        </w:rPr>
        <w:t>u, v</w:t>
      </w:r>
      <w:r w:rsidRPr="00D40176">
        <w:rPr>
          <w:rFonts w:ascii="Arial" w:hAnsi="Arial" w:cs="Arial"/>
          <w:sz w:val="20"/>
          <w:szCs w:val="20"/>
        </w:rPr>
        <w:t>ậ</w:t>
      </w:r>
      <w:r w:rsidRPr="00D40176">
        <w:rPr>
          <w:rFonts w:ascii="Arial" w:hAnsi="Arial" w:cs="Arial"/>
          <w:sz w:val="20"/>
          <w:szCs w:val="20"/>
        </w:rPr>
        <w:t>t tư thu h</w:t>
      </w:r>
      <w:r w:rsidRPr="00D40176">
        <w:rPr>
          <w:rFonts w:ascii="Arial" w:hAnsi="Arial" w:cs="Arial"/>
          <w:sz w:val="20"/>
          <w:szCs w:val="20"/>
        </w:rPr>
        <w:t>ồ</w:t>
      </w:r>
      <w:r w:rsidRPr="00D40176">
        <w:rPr>
          <w:rFonts w:ascii="Arial" w:hAnsi="Arial" w:cs="Arial"/>
          <w:sz w:val="20"/>
          <w:szCs w:val="20"/>
        </w:rPr>
        <w:t>i (n</w:t>
      </w:r>
      <w:r w:rsidRPr="00D40176">
        <w:rPr>
          <w:rFonts w:ascii="Arial" w:hAnsi="Arial" w:cs="Arial"/>
          <w:sz w:val="20"/>
          <w:szCs w:val="20"/>
        </w:rPr>
        <w:t>ế</w:t>
      </w:r>
      <w:r w:rsidRPr="00D40176">
        <w:rPr>
          <w:rFonts w:ascii="Arial" w:hAnsi="Arial" w:cs="Arial"/>
          <w:sz w:val="20"/>
          <w:szCs w:val="20"/>
        </w:rPr>
        <w:t>u có): 01 b</w:t>
      </w:r>
      <w:r w:rsidRPr="00D40176">
        <w:rPr>
          <w:rFonts w:ascii="Arial" w:hAnsi="Arial" w:cs="Arial"/>
          <w:sz w:val="20"/>
          <w:szCs w:val="20"/>
        </w:rPr>
        <w:t>ả</w:t>
      </w:r>
      <w:r w:rsidRPr="00D40176">
        <w:rPr>
          <w:rFonts w:ascii="Arial" w:hAnsi="Arial" w:cs="Arial"/>
          <w:sz w:val="20"/>
          <w:szCs w:val="20"/>
        </w:rPr>
        <w:t>n sao.</w:t>
      </w:r>
    </w:p>
    <w:p w14:paraId="6BBA9586" w14:textId="77777777" w:rsidR="002B1027" w:rsidRPr="00D40176" w:rsidRDefault="007E04C2" w:rsidP="006E5ADA">
      <w:pPr>
        <w:adjustRightInd w:val="0"/>
        <w:snapToGrid w:val="0"/>
        <w:spacing w:after="120" w:line="240" w:lineRule="auto"/>
        <w:ind w:firstLine="720"/>
        <w:jc w:val="both"/>
        <w:rPr>
          <w:rFonts w:ascii="Arial" w:hAnsi="Arial" w:cs="Arial"/>
          <w:sz w:val="20"/>
          <w:szCs w:val="20"/>
        </w:rPr>
      </w:pPr>
      <w:r w:rsidRPr="00D40176">
        <w:rPr>
          <w:rFonts w:ascii="Arial" w:hAnsi="Arial" w:cs="Arial"/>
          <w:sz w:val="20"/>
          <w:szCs w:val="20"/>
        </w:rPr>
        <w:t>c) Trong th</w:t>
      </w:r>
      <w:r w:rsidRPr="00D40176">
        <w:rPr>
          <w:rFonts w:ascii="Arial" w:hAnsi="Arial" w:cs="Arial"/>
          <w:sz w:val="20"/>
          <w:szCs w:val="20"/>
        </w:rPr>
        <w:t>ờ</w:t>
      </w:r>
      <w:r w:rsidRPr="00D40176">
        <w:rPr>
          <w:rFonts w:ascii="Arial" w:hAnsi="Arial" w:cs="Arial"/>
          <w:sz w:val="20"/>
          <w:szCs w:val="20"/>
        </w:rPr>
        <w:t>i h</w:t>
      </w:r>
      <w:r w:rsidRPr="00D40176">
        <w:rPr>
          <w:rFonts w:ascii="Arial" w:hAnsi="Arial" w:cs="Arial"/>
          <w:sz w:val="20"/>
          <w:szCs w:val="20"/>
        </w:rPr>
        <w:t>ạ</w:t>
      </w:r>
      <w:r w:rsidRPr="00D40176">
        <w:rPr>
          <w:rFonts w:ascii="Arial" w:hAnsi="Arial" w:cs="Arial"/>
          <w:sz w:val="20"/>
          <w:szCs w:val="20"/>
        </w:rPr>
        <w:t>n 15 ngày, k</w:t>
      </w:r>
      <w:r w:rsidRPr="00D40176">
        <w:rPr>
          <w:rFonts w:ascii="Arial" w:hAnsi="Arial" w:cs="Arial"/>
          <w:sz w:val="20"/>
          <w:szCs w:val="20"/>
        </w:rPr>
        <w:t>ể</w:t>
      </w:r>
      <w:r w:rsidRPr="00D40176">
        <w:rPr>
          <w:rFonts w:ascii="Arial" w:hAnsi="Arial" w:cs="Arial"/>
          <w:sz w:val="20"/>
          <w:szCs w:val="20"/>
        </w:rPr>
        <w:t xml:space="preserve"> t</w:t>
      </w:r>
      <w:r w:rsidRPr="00D40176">
        <w:rPr>
          <w:rFonts w:ascii="Arial" w:hAnsi="Arial" w:cs="Arial"/>
          <w:sz w:val="20"/>
          <w:szCs w:val="20"/>
        </w:rPr>
        <w:t>ừ</w:t>
      </w:r>
      <w:r w:rsidRPr="00D40176">
        <w:rPr>
          <w:rFonts w:ascii="Arial" w:hAnsi="Arial" w:cs="Arial"/>
          <w:sz w:val="20"/>
          <w:szCs w:val="20"/>
        </w:rPr>
        <w:t xml:space="preserve"> ngày nh</w:t>
      </w:r>
      <w:r w:rsidRPr="00D40176">
        <w:rPr>
          <w:rFonts w:ascii="Arial" w:hAnsi="Arial" w:cs="Arial"/>
          <w:sz w:val="20"/>
          <w:szCs w:val="20"/>
        </w:rPr>
        <w:t>ậ</w:t>
      </w:r>
      <w:r w:rsidRPr="00D40176">
        <w:rPr>
          <w:rFonts w:ascii="Arial" w:hAnsi="Arial" w:cs="Arial"/>
          <w:sz w:val="20"/>
          <w:szCs w:val="20"/>
        </w:rPr>
        <w:t>n đ</w:t>
      </w:r>
      <w:r w:rsidRPr="00D40176">
        <w:rPr>
          <w:rFonts w:ascii="Arial" w:hAnsi="Arial" w:cs="Arial"/>
          <w:sz w:val="20"/>
          <w:szCs w:val="20"/>
        </w:rPr>
        <w:t>ủ</w:t>
      </w:r>
      <w:r w:rsidRPr="00D40176">
        <w:rPr>
          <w:rFonts w:ascii="Arial" w:hAnsi="Arial" w:cs="Arial"/>
          <w:sz w:val="20"/>
          <w:szCs w:val="20"/>
        </w:rPr>
        <w:t xml:space="preserve"> h</w:t>
      </w:r>
      <w:r w:rsidRPr="00D40176">
        <w:rPr>
          <w:rFonts w:ascii="Arial" w:hAnsi="Arial" w:cs="Arial"/>
          <w:sz w:val="20"/>
          <w:szCs w:val="20"/>
        </w:rPr>
        <w:t>ồ</w:t>
      </w:r>
      <w:r w:rsidRPr="00D40176">
        <w:rPr>
          <w:rFonts w:ascii="Arial" w:hAnsi="Arial" w:cs="Arial"/>
          <w:sz w:val="20"/>
          <w:szCs w:val="20"/>
        </w:rPr>
        <w:t xml:space="preserve"> sơ quy đ</w:t>
      </w:r>
      <w:r w:rsidRPr="00D40176">
        <w:rPr>
          <w:rFonts w:ascii="Arial" w:hAnsi="Arial" w:cs="Arial"/>
          <w:sz w:val="20"/>
          <w:szCs w:val="20"/>
        </w:rPr>
        <w:t>ị</w:t>
      </w:r>
      <w:r w:rsidRPr="00D40176">
        <w:rPr>
          <w:rFonts w:ascii="Arial" w:hAnsi="Arial" w:cs="Arial"/>
          <w:sz w:val="20"/>
          <w:szCs w:val="20"/>
        </w:rPr>
        <w:t>nh t</w:t>
      </w:r>
      <w:r w:rsidRPr="00D40176">
        <w:rPr>
          <w:rFonts w:ascii="Arial" w:hAnsi="Arial" w:cs="Arial"/>
          <w:sz w:val="20"/>
          <w:szCs w:val="20"/>
        </w:rPr>
        <w:t>ạ</w:t>
      </w:r>
      <w:r w:rsidRPr="00D40176">
        <w:rPr>
          <w:rFonts w:ascii="Arial" w:hAnsi="Arial" w:cs="Arial"/>
          <w:sz w:val="20"/>
          <w:szCs w:val="20"/>
        </w:rPr>
        <w:t>i đi</w:t>
      </w:r>
      <w:r w:rsidRPr="00D40176">
        <w:rPr>
          <w:rFonts w:ascii="Arial" w:hAnsi="Arial" w:cs="Arial"/>
          <w:sz w:val="20"/>
          <w:szCs w:val="20"/>
        </w:rPr>
        <w:t>ể</w:t>
      </w:r>
      <w:r w:rsidRPr="00D40176">
        <w:rPr>
          <w:rFonts w:ascii="Arial" w:hAnsi="Arial" w:cs="Arial"/>
          <w:sz w:val="20"/>
          <w:szCs w:val="20"/>
        </w:rPr>
        <w:t>m b kho</w:t>
      </w:r>
      <w:r w:rsidRPr="00D40176">
        <w:rPr>
          <w:rFonts w:ascii="Arial" w:hAnsi="Arial" w:cs="Arial"/>
          <w:sz w:val="20"/>
          <w:szCs w:val="20"/>
        </w:rPr>
        <w:t>ả</w:t>
      </w:r>
      <w:r w:rsidRPr="00D40176">
        <w:rPr>
          <w:rFonts w:ascii="Arial" w:hAnsi="Arial" w:cs="Arial"/>
          <w:sz w:val="20"/>
          <w:szCs w:val="20"/>
        </w:rPr>
        <w:t>n này, B</w:t>
      </w:r>
      <w:r w:rsidRPr="00D40176">
        <w:rPr>
          <w:rFonts w:ascii="Arial" w:hAnsi="Arial" w:cs="Arial"/>
          <w:sz w:val="20"/>
          <w:szCs w:val="20"/>
        </w:rPr>
        <w:t>ộ</w:t>
      </w:r>
      <w:r w:rsidRPr="00D40176">
        <w:rPr>
          <w:rFonts w:ascii="Arial" w:hAnsi="Arial" w:cs="Arial"/>
          <w:sz w:val="20"/>
          <w:szCs w:val="20"/>
        </w:rPr>
        <w:t xml:space="preserve"> trư</w:t>
      </w:r>
      <w:r w:rsidRPr="00D40176">
        <w:rPr>
          <w:rFonts w:ascii="Arial" w:hAnsi="Arial" w:cs="Arial"/>
          <w:sz w:val="20"/>
          <w:szCs w:val="20"/>
        </w:rPr>
        <w:t>ở</w:t>
      </w:r>
      <w:r w:rsidRPr="00D40176">
        <w:rPr>
          <w:rFonts w:ascii="Arial" w:hAnsi="Arial" w:cs="Arial"/>
          <w:sz w:val="20"/>
          <w:szCs w:val="20"/>
        </w:rPr>
        <w:t>ng B</w:t>
      </w:r>
      <w:r w:rsidRPr="00D40176">
        <w:rPr>
          <w:rFonts w:ascii="Arial" w:hAnsi="Arial" w:cs="Arial"/>
          <w:sz w:val="20"/>
          <w:szCs w:val="20"/>
        </w:rPr>
        <w:t>ộ</w:t>
      </w:r>
      <w:r w:rsidRPr="00D40176">
        <w:rPr>
          <w:rFonts w:ascii="Arial" w:hAnsi="Arial" w:cs="Arial"/>
          <w:sz w:val="20"/>
          <w:szCs w:val="20"/>
        </w:rPr>
        <w:t xml:space="preserve"> Xây d</w:t>
      </w:r>
      <w:r w:rsidRPr="00D40176">
        <w:rPr>
          <w:rFonts w:ascii="Arial" w:hAnsi="Arial" w:cs="Arial"/>
          <w:sz w:val="20"/>
          <w:szCs w:val="20"/>
        </w:rPr>
        <w:t>ự</w:t>
      </w:r>
      <w:r w:rsidRPr="00D40176">
        <w:rPr>
          <w:rFonts w:ascii="Arial" w:hAnsi="Arial" w:cs="Arial"/>
          <w:sz w:val="20"/>
          <w:szCs w:val="20"/>
        </w:rPr>
        <w:t>ng xem xét, quy</w:t>
      </w:r>
      <w:r w:rsidRPr="00D40176">
        <w:rPr>
          <w:rFonts w:ascii="Arial" w:hAnsi="Arial" w:cs="Arial"/>
          <w:sz w:val="20"/>
          <w:szCs w:val="20"/>
        </w:rPr>
        <w:t>ế</w:t>
      </w:r>
      <w:r w:rsidRPr="00D40176">
        <w:rPr>
          <w:rFonts w:ascii="Arial" w:hAnsi="Arial" w:cs="Arial"/>
          <w:sz w:val="20"/>
          <w:szCs w:val="20"/>
        </w:rPr>
        <w:t>t đ</w:t>
      </w:r>
      <w:r w:rsidRPr="00D40176">
        <w:rPr>
          <w:rFonts w:ascii="Arial" w:hAnsi="Arial" w:cs="Arial"/>
          <w:sz w:val="20"/>
          <w:szCs w:val="20"/>
        </w:rPr>
        <w:t>ị</w:t>
      </w:r>
      <w:r w:rsidRPr="00D40176">
        <w:rPr>
          <w:rFonts w:ascii="Arial" w:hAnsi="Arial" w:cs="Arial"/>
          <w:sz w:val="20"/>
          <w:szCs w:val="20"/>
        </w:rPr>
        <w:t>nh theo th</w:t>
      </w:r>
      <w:r w:rsidRPr="00D40176">
        <w:rPr>
          <w:rFonts w:ascii="Arial" w:hAnsi="Arial" w:cs="Arial"/>
          <w:sz w:val="20"/>
          <w:szCs w:val="20"/>
        </w:rPr>
        <w:t>ẩ</w:t>
      </w:r>
      <w:r w:rsidRPr="00D40176">
        <w:rPr>
          <w:rFonts w:ascii="Arial" w:hAnsi="Arial" w:cs="Arial"/>
          <w:sz w:val="20"/>
          <w:szCs w:val="20"/>
        </w:rPr>
        <w:t>m quy</w:t>
      </w:r>
      <w:r w:rsidRPr="00D40176">
        <w:rPr>
          <w:rFonts w:ascii="Arial" w:hAnsi="Arial" w:cs="Arial"/>
          <w:sz w:val="20"/>
          <w:szCs w:val="20"/>
        </w:rPr>
        <w:t>ề</w:t>
      </w:r>
      <w:r w:rsidRPr="00D40176">
        <w:rPr>
          <w:rFonts w:ascii="Arial" w:hAnsi="Arial" w:cs="Arial"/>
          <w:sz w:val="20"/>
          <w:szCs w:val="20"/>
        </w:rPr>
        <w:t>n.</w:t>
      </w:r>
    </w:p>
    <w:p w14:paraId="70071B0F" w14:textId="77777777" w:rsidR="002B1027" w:rsidRPr="00D40176" w:rsidRDefault="007E04C2" w:rsidP="006E5ADA">
      <w:pPr>
        <w:adjustRightInd w:val="0"/>
        <w:snapToGrid w:val="0"/>
        <w:spacing w:after="120" w:line="240" w:lineRule="auto"/>
        <w:ind w:firstLine="720"/>
        <w:jc w:val="both"/>
        <w:rPr>
          <w:rFonts w:ascii="Arial" w:hAnsi="Arial" w:cs="Arial"/>
          <w:sz w:val="20"/>
          <w:szCs w:val="20"/>
        </w:rPr>
      </w:pPr>
      <w:r w:rsidRPr="00D40176">
        <w:rPr>
          <w:rFonts w:ascii="Arial" w:hAnsi="Arial" w:cs="Arial"/>
          <w:sz w:val="20"/>
          <w:szCs w:val="20"/>
        </w:rPr>
        <w:lastRenderedPageBreak/>
        <w:t>d) N</w:t>
      </w:r>
      <w:r w:rsidRPr="00D40176">
        <w:rPr>
          <w:rFonts w:ascii="Arial" w:hAnsi="Arial" w:cs="Arial"/>
          <w:sz w:val="20"/>
          <w:szCs w:val="20"/>
        </w:rPr>
        <w:t>ộ</w:t>
      </w:r>
      <w:r w:rsidRPr="00D40176">
        <w:rPr>
          <w:rFonts w:ascii="Arial" w:hAnsi="Arial" w:cs="Arial"/>
          <w:sz w:val="20"/>
          <w:szCs w:val="20"/>
        </w:rPr>
        <w:t>i dung ch</w:t>
      </w:r>
      <w:r w:rsidRPr="00D40176">
        <w:rPr>
          <w:rFonts w:ascii="Arial" w:hAnsi="Arial" w:cs="Arial"/>
          <w:sz w:val="20"/>
          <w:szCs w:val="20"/>
        </w:rPr>
        <w:t>ủ</w:t>
      </w:r>
      <w:r w:rsidRPr="00D40176">
        <w:rPr>
          <w:rFonts w:ascii="Arial" w:hAnsi="Arial" w:cs="Arial"/>
          <w:sz w:val="20"/>
          <w:szCs w:val="20"/>
        </w:rPr>
        <w:t xml:space="preserve"> y</w:t>
      </w:r>
      <w:r w:rsidRPr="00D40176">
        <w:rPr>
          <w:rFonts w:ascii="Arial" w:hAnsi="Arial" w:cs="Arial"/>
          <w:sz w:val="20"/>
          <w:szCs w:val="20"/>
        </w:rPr>
        <w:t>ế</w:t>
      </w:r>
      <w:r w:rsidRPr="00D40176">
        <w:rPr>
          <w:rFonts w:ascii="Arial" w:hAnsi="Arial" w:cs="Arial"/>
          <w:sz w:val="20"/>
          <w:szCs w:val="20"/>
        </w:rPr>
        <w:t>u c</w:t>
      </w:r>
      <w:r w:rsidRPr="00D40176">
        <w:rPr>
          <w:rFonts w:ascii="Arial" w:hAnsi="Arial" w:cs="Arial"/>
          <w:sz w:val="20"/>
          <w:szCs w:val="20"/>
        </w:rPr>
        <w:t>ủ</w:t>
      </w:r>
      <w:r w:rsidRPr="00D40176">
        <w:rPr>
          <w:rFonts w:ascii="Arial" w:hAnsi="Arial" w:cs="Arial"/>
          <w:sz w:val="20"/>
          <w:szCs w:val="20"/>
        </w:rPr>
        <w:t>a Quy</w:t>
      </w:r>
      <w:r w:rsidRPr="00D40176">
        <w:rPr>
          <w:rFonts w:ascii="Arial" w:hAnsi="Arial" w:cs="Arial"/>
          <w:sz w:val="20"/>
          <w:szCs w:val="20"/>
        </w:rPr>
        <w:t>ế</w:t>
      </w:r>
      <w:r w:rsidRPr="00D40176">
        <w:rPr>
          <w:rFonts w:ascii="Arial" w:hAnsi="Arial" w:cs="Arial"/>
          <w:sz w:val="20"/>
          <w:szCs w:val="20"/>
        </w:rPr>
        <w:t>t đ</w:t>
      </w:r>
      <w:r w:rsidRPr="00D40176">
        <w:rPr>
          <w:rFonts w:ascii="Arial" w:hAnsi="Arial" w:cs="Arial"/>
          <w:sz w:val="20"/>
          <w:szCs w:val="20"/>
        </w:rPr>
        <w:t>ị</w:t>
      </w:r>
      <w:r w:rsidRPr="00D40176">
        <w:rPr>
          <w:rFonts w:ascii="Arial" w:hAnsi="Arial" w:cs="Arial"/>
          <w:sz w:val="20"/>
          <w:szCs w:val="20"/>
        </w:rPr>
        <w:t>nh đi</w:t>
      </w:r>
      <w:r w:rsidRPr="00D40176">
        <w:rPr>
          <w:rFonts w:ascii="Arial" w:hAnsi="Arial" w:cs="Arial"/>
          <w:sz w:val="20"/>
          <w:szCs w:val="20"/>
        </w:rPr>
        <w:t>ề</w:t>
      </w:r>
      <w:r w:rsidRPr="00D40176">
        <w:rPr>
          <w:rFonts w:ascii="Arial" w:hAnsi="Arial" w:cs="Arial"/>
          <w:sz w:val="20"/>
          <w:szCs w:val="20"/>
        </w:rPr>
        <w:t>u chuy</w:t>
      </w:r>
      <w:r w:rsidRPr="00D40176">
        <w:rPr>
          <w:rFonts w:ascii="Arial" w:hAnsi="Arial" w:cs="Arial"/>
          <w:sz w:val="20"/>
          <w:szCs w:val="20"/>
        </w:rPr>
        <w:t>ể</w:t>
      </w:r>
      <w:r w:rsidRPr="00D40176">
        <w:rPr>
          <w:rFonts w:ascii="Arial" w:hAnsi="Arial" w:cs="Arial"/>
          <w:sz w:val="20"/>
          <w:szCs w:val="20"/>
        </w:rPr>
        <w:t>n v</w:t>
      </w:r>
      <w:r w:rsidRPr="00D40176">
        <w:rPr>
          <w:rFonts w:ascii="Arial" w:hAnsi="Arial" w:cs="Arial"/>
          <w:sz w:val="20"/>
          <w:szCs w:val="20"/>
        </w:rPr>
        <w:t>ậ</w:t>
      </w:r>
      <w:r w:rsidRPr="00D40176">
        <w:rPr>
          <w:rFonts w:ascii="Arial" w:hAnsi="Arial" w:cs="Arial"/>
          <w:sz w:val="20"/>
          <w:szCs w:val="20"/>
        </w:rPr>
        <w:t>t li</w:t>
      </w:r>
      <w:r w:rsidRPr="00D40176">
        <w:rPr>
          <w:rFonts w:ascii="Arial" w:hAnsi="Arial" w:cs="Arial"/>
          <w:sz w:val="20"/>
          <w:szCs w:val="20"/>
        </w:rPr>
        <w:t>ệ</w:t>
      </w:r>
      <w:r w:rsidRPr="00D40176">
        <w:rPr>
          <w:rFonts w:ascii="Arial" w:hAnsi="Arial" w:cs="Arial"/>
          <w:sz w:val="20"/>
          <w:szCs w:val="20"/>
        </w:rPr>
        <w:t>u, v</w:t>
      </w:r>
      <w:r w:rsidRPr="00D40176">
        <w:rPr>
          <w:rFonts w:ascii="Arial" w:hAnsi="Arial" w:cs="Arial"/>
          <w:sz w:val="20"/>
          <w:szCs w:val="20"/>
        </w:rPr>
        <w:t>ậ</w:t>
      </w:r>
      <w:r w:rsidRPr="00D40176">
        <w:rPr>
          <w:rFonts w:ascii="Arial" w:hAnsi="Arial" w:cs="Arial"/>
          <w:sz w:val="20"/>
          <w:szCs w:val="20"/>
        </w:rPr>
        <w:t>t tư thu h</w:t>
      </w:r>
      <w:r w:rsidRPr="00D40176">
        <w:rPr>
          <w:rFonts w:ascii="Arial" w:hAnsi="Arial" w:cs="Arial"/>
          <w:sz w:val="20"/>
          <w:szCs w:val="20"/>
        </w:rPr>
        <w:t>ồ</w:t>
      </w:r>
      <w:r w:rsidRPr="00D40176">
        <w:rPr>
          <w:rFonts w:ascii="Arial" w:hAnsi="Arial" w:cs="Arial"/>
          <w:sz w:val="20"/>
          <w:szCs w:val="20"/>
        </w:rPr>
        <w:t>i g</w:t>
      </w:r>
      <w:r w:rsidRPr="00D40176">
        <w:rPr>
          <w:rFonts w:ascii="Arial" w:hAnsi="Arial" w:cs="Arial"/>
          <w:sz w:val="20"/>
          <w:szCs w:val="20"/>
        </w:rPr>
        <w:t>ồ</w:t>
      </w:r>
      <w:r w:rsidRPr="00D40176">
        <w:rPr>
          <w:rFonts w:ascii="Arial" w:hAnsi="Arial" w:cs="Arial"/>
          <w:sz w:val="20"/>
          <w:szCs w:val="20"/>
        </w:rPr>
        <w:t>m: Tên doanh nghi</w:t>
      </w:r>
      <w:r w:rsidRPr="00D40176">
        <w:rPr>
          <w:rFonts w:ascii="Arial" w:hAnsi="Arial" w:cs="Arial"/>
          <w:sz w:val="20"/>
          <w:szCs w:val="20"/>
        </w:rPr>
        <w:t>ệ</w:t>
      </w:r>
      <w:r w:rsidRPr="00D40176">
        <w:rPr>
          <w:rFonts w:ascii="Arial" w:hAnsi="Arial" w:cs="Arial"/>
          <w:sz w:val="20"/>
          <w:szCs w:val="20"/>
        </w:rPr>
        <w:t>p đư</w:t>
      </w:r>
      <w:r w:rsidRPr="00D40176">
        <w:rPr>
          <w:rFonts w:ascii="Arial" w:hAnsi="Arial" w:cs="Arial"/>
          <w:sz w:val="20"/>
          <w:szCs w:val="20"/>
        </w:rPr>
        <w:t>ợ</w:t>
      </w:r>
      <w:r w:rsidRPr="00D40176">
        <w:rPr>
          <w:rFonts w:ascii="Arial" w:hAnsi="Arial" w:cs="Arial"/>
          <w:sz w:val="20"/>
          <w:szCs w:val="20"/>
        </w:rPr>
        <w:t>c giao qu</w:t>
      </w:r>
      <w:r w:rsidRPr="00D40176">
        <w:rPr>
          <w:rFonts w:ascii="Arial" w:hAnsi="Arial" w:cs="Arial"/>
          <w:sz w:val="20"/>
          <w:szCs w:val="20"/>
        </w:rPr>
        <w:t>ả</w:t>
      </w:r>
      <w:r w:rsidRPr="00D40176">
        <w:rPr>
          <w:rFonts w:ascii="Arial" w:hAnsi="Arial" w:cs="Arial"/>
          <w:sz w:val="20"/>
          <w:szCs w:val="20"/>
        </w:rPr>
        <w:t>n lý tài s</w:t>
      </w:r>
      <w:r w:rsidRPr="00D40176">
        <w:rPr>
          <w:rFonts w:ascii="Arial" w:hAnsi="Arial" w:cs="Arial"/>
          <w:sz w:val="20"/>
          <w:szCs w:val="20"/>
        </w:rPr>
        <w:t>ả</w:t>
      </w:r>
      <w:r w:rsidRPr="00D40176">
        <w:rPr>
          <w:rFonts w:ascii="Arial" w:hAnsi="Arial" w:cs="Arial"/>
          <w:sz w:val="20"/>
          <w:szCs w:val="20"/>
        </w:rPr>
        <w:t>n có v</w:t>
      </w:r>
      <w:r w:rsidRPr="00D40176">
        <w:rPr>
          <w:rFonts w:ascii="Arial" w:hAnsi="Arial" w:cs="Arial"/>
          <w:sz w:val="20"/>
          <w:szCs w:val="20"/>
        </w:rPr>
        <w:t>ậ</w:t>
      </w:r>
      <w:r w:rsidRPr="00D40176">
        <w:rPr>
          <w:rFonts w:ascii="Arial" w:hAnsi="Arial" w:cs="Arial"/>
          <w:sz w:val="20"/>
          <w:szCs w:val="20"/>
        </w:rPr>
        <w:t>t li</w:t>
      </w:r>
      <w:r w:rsidRPr="00D40176">
        <w:rPr>
          <w:rFonts w:ascii="Arial" w:hAnsi="Arial" w:cs="Arial"/>
          <w:sz w:val="20"/>
          <w:szCs w:val="20"/>
        </w:rPr>
        <w:t>ệ</w:t>
      </w:r>
      <w:r w:rsidRPr="00D40176">
        <w:rPr>
          <w:rFonts w:ascii="Arial" w:hAnsi="Arial" w:cs="Arial"/>
          <w:sz w:val="20"/>
          <w:szCs w:val="20"/>
        </w:rPr>
        <w:t>u, v</w:t>
      </w:r>
      <w:r w:rsidRPr="00D40176">
        <w:rPr>
          <w:rFonts w:ascii="Arial" w:hAnsi="Arial" w:cs="Arial"/>
          <w:sz w:val="20"/>
          <w:szCs w:val="20"/>
        </w:rPr>
        <w:t>ậ</w:t>
      </w:r>
      <w:r w:rsidRPr="00D40176">
        <w:rPr>
          <w:rFonts w:ascii="Arial" w:hAnsi="Arial" w:cs="Arial"/>
          <w:sz w:val="20"/>
          <w:szCs w:val="20"/>
        </w:rPr>
        <w:t>t tư đi</w:t>
      </w:r>
      <w:r w:rsidRPr="00D40176">
        <w:rPr>
          <w:rFonts w:ascii="Arial" w:hAnsi="Arial" w:cs="Arial"/>
          <w:sz w:val="20"/>
          <w:szCs w:val="20"/>
        </w:rPr>
        <w:t>ề</w:t>
      </w:r>
      <w:r w:rsidRPr="00D40176">
        <w:rPr>
          <w:rFonts w:ascii="Arial" w:hAnsi="Arial" w:cs="Arial"/>
          <w:sz w:val="20"/>
          <w:szCs w:val="20"/>
        </w:rPr>
        <w:t>u chuy</w:t>
      </w:r>
      <w:r w:rsidRPr="00D40176">
        <w:rPr>
          <w:rFonts w:ascii="Arial" w:hAnsi="Arial" w:cs="Arial"/>
          <w:sz w:val="20"/>
          <w:szCs w:val="20"/>
        </w:rPr>
        <w:t>ể</w:t>
      </w:r>
      <w:r w:rsidRPr="00D40176">
        <w:rPr>
          <w:rFonts w:ascii="Arial" w:hAnsi="Arial" w:cs="Arial"/>
          <w:sz w:val="20"/>
          <w:szCs w:val="20"/>
        </w:rPr>
        <w:t>n; tê</w:t>
      </w:r>
      <w:r w:rsidRPr="00D40176">
        <w:rPr>
          <w:rFonts w:ascii="Arial" w:hAnsi="Arial" w:cs="Arial"/>
          <w:sz w:val="20"/>
          <w:szCs w:val="20"/>
        </w:rPr>
        <w:t>n cơ quan, t</w:t>
      </w:r>
      <w:r w:rsidRPr="00D40176">
        <w:rPr>
          <w:rFonts w:ascii="Arial" w:hAnsi="Arial" w:cs="Arial"/>
          <w:sz w:val="20"/>
          <w:szCs w:val="20"/>
        </w:rPr>
        <w:t>ổ</w:t>
      </w:r>
      <w:r w:rsidRPr="00D40176">
        <w:rPr>
          <w:rFonts w:ascii="Arial" w:hAnsi="Arial" w:cs="Arial"/>
          <w:sz w:val="20"/>
          <w:szCs w:val="20"/>
        </w:rPr>
        <w:t xml:space="preserve"> ch</w:t>
      </w:r>
      <w:r w:rsidRPr="00D40176">
        <w:rPr>
          <w:rFonts w:ascii="Arial" w:hAnsi="Arial" w:cs="Arial"/>
          <w:sz w:val="20"/>
          <w:szCs w:val="20"/>
        </w:rPr>
        <w:t>ứ</w:t>
      </w:r>
      <w:r w:rsidRPr="00D40176">
        <w:rPr>
          <w:rFonts w:ascii="Arial" w:hAnsi="Arial" w:cs="Arial"/>
          <w:sz w:val="20"/>
          <w:szCs w:val="20"/>
        </w:rPr>
        <w:t>c, đơn v</w:t>
      </w:r>
      <w:r w:rsidRPr="00D40176">
        <w:rPr>
          <w:rFonts w:ascii="Arial" w:hAnsi="Arial" w:cs="Arial"/>
          <w:sz w:val="20"/>
          <w:szCs w:val="20"/>
        </w:rPr>
        <w:t>ị</w:t>
      </w:r>
      <w:r w:rsidRPr="00D40176">
        <w:rPr>
          <w:rFonts w:ascii="Arial" w:hAnsi="Arial" w:cs="Arial"/>
          <w:sz w:val="20"/>
          <w:szCs w:val="20"/>
        </w:rPr>
        <w:t>, doanh nghi</w:t>
      </w:r>
      <w:r w:rsidRPr="00D40176">
        <w:rPr>
          <w:rFonts w:ascii="Arial" w:hAnsi="Arial" w:cs="Arial"/>
          <w:sz w:val="20"/>
          <w:szCs w:val="20"/>
        </w:rPr>
        <w:t>ệ</w:t>
      </w:r>
      <w:r w:rsidRPr="00D40176">
        <w:rPr>
          <w:rFonts w:ascii="Arial" w:hAnsi="Arial" w:cs="Arial"/>
          <w:sz w:val="20"/>
          <w:szCs w:val="20"/>
        </w:rPr>
        <w:t>p ti</w:t>
      </w:r>
      <w:r w:rsidRPr="00D40176">
        <w:rPr>
          <w:rFonts w:ascii="Arial" w:hAnsi="Arial" w:cs="Arial"/>
          <w:sz w:val="20"/>
          <w:szCs w:val="20"/>
        </w:rPr>
        <w:t>ế</w:t>
      </w:r>
      <w:r w:rsidRPr="00D40176">
        <w:rPr>
          <w:rFonts w:ascii="Arial" w:hAnsi="Arial" w:cs="Arial"/>
          <w:sz w:val="20"/>
          <w:szCs w:val="20"/>
        </w:rPr>
        <w:t>p nh</w:t>
      </w:r>
      <w:r w:rsidRPr="00D40176">
        <w:rPr>
          <w:rFonts w:ascii="Arial" w:hAnsi="Arial" w:cs="Arial"/>
          <w:sz w:val="20"/>
          <w:szCs w:val="20"/>
        </w:rPr>
        <w:t>ậ</w:t>
      </w:r>
      <w:r w:rsidRPr="00D40176">
        <w:rPr>
          <w:rFonts w:ascii="Arial" w:hAnsi="Arial" w:cs="Arial"/>
          <w:sz w:val="20"/>
          <w:szCs w:val="20"/>
        </w:rPr>
        <w:t>n v</w:t>
      </w:r>
      <w:r w:rsidRPr="00D40176">
        <w:rPr>
          <w:rFonts w:ascii="Arial" w:hAnsi="Arial" w:cs="Arial"/>
          <w:sz w:val="20"/>
          <w:szCs w:val="20"/>
        </w:rPr>
        <w:t>ậ</w:t>
      </w:r>
      <w:r w:rsidRPr="00D40176">
        <w:rPr>
          <w:rFonts w:ascii="Arial" w:hAnsi="Arial" w:cs="Arial"/>
          <w:sz w:val="20"/>
          <w:szCs w:val="20"/>
        </w:rPr>
        <w:t>t li</w:t>
      </w:r>
      <w:r w:rsidRPr="00D40176">
        <w:rPr>
          <w:rFonts w:ascii="Arial" w:hAnsi="Arial" w:cs="Arial"/>
          <w:sz w:val="20"/>
          <w:szCs w:val="20"/>
        </w:rPr>
        <w:t>ệ</w:t>
      </w:r>
      <w:r w:rsidRPr="00D40176">
        <w:rPr>
          <w:rFonts w:ascii="Arial" w:hAnsi="Arial" w:cs="Arial"/>
          <w:sz w:val="20"/>
          <w:szCs w:val="20"/>
        </w:rPr>
        <w:t>u, v</w:t>
      </w:r>
      <w:r w:rsidRPr="00D40176">
        <w:rPr>
          <w:rFonts w:ascii="Arial" w:hAnsi="Arial" w:cs="Arial"/>
          <w:sz w:val="20"/>
          <w:szCs w:val="20"/>
        </w:rPr>
        <w:t>ậ</w:t>
      </w:r>
      <w:r w:rsidRPr="00D40176">
        <w:rPr>
          <w:rFonts w:ascii="Arial" w:hAnsi="Arial" w:cs="Arial"/>
          <w:sz w:val="20"/>
          <w:szCs w:val="20"/>
        </w:rPr>
        <w:t>t tư; danh m</w:t>
      </w:r>
      <w:r w:rsidRPr="00D40176">
        <w:rPr>
          <w:rFonts w:ascii="Arial" w:hAnsi="Arial" w:cs="Arial"/>
          <w:sz w:val="20"/>
          <w:szCs w:val="20"/>
        </w:rPr>
        <w:t>ụ</w:t>
      </w:r>
      <w:r w:rsidRPr="00D40176">
        <w:rPr>
          <w:rFonts w:ascii="Arial" w:hAnsi="Arial" w:cs="Arial"/>
          <w:sz w:val="20"/>
          <w:szCs w:val="20"/>
        </w:rPr>
        <w:t>c v</w:t>
      </w:r>
      <w:r w:rsidRPr="00D40176">
        <w:rPr>
          <w:rFonts w:ascii="Arial" w:hAnsi="Arial" w:cs="Arial"/>
          <w:sz w:val="20"/>
          <w:szCs w:val="20"/>
        </w:rPr>
        <w:t>ậ</w:t>
      </w:r>
      <w:r w:rsidRPr="00D40176">
        <w:rPr>
          <w:rFonts w:ascii="Arial" w:hAnsi="Arial" w:cs="Arial"/>
          <w:sz w:val="20"/>
          <w:szCs w:val="20"/>
        </w:rPr>
        <w:t>t li</w:t>
      </w:r>
      <w:r w:rsidRPr="00D40176">
        <w:rPr>
          <w:rFonts w:ascii="Arial" w:hAnsi="Arial" w:cs="Arial"/>
          <w:sz w:val="20"/>
          <w:szCs w:val="20"/>
        </w:rPr>
        <w:t>ệ</w:t>
      </w:r>
      <w:r w:rsidRPr="00D40176">
        <w:rPr>
          <w:rFonts w:ascii="Arial" w:hAnsi="Arial" w:cs="Arial"/>
          <w:sz w:val="20"/>
          <w:szCs w:val="20"/>
        </w:rPr>
        <w:t>u, v</w:t>
      </w:r>
      <w:r w:rsidRPr="00D40176">
        <w:rPr>
          <w:rFonts w:ascii="Arial" w:hAnsi="Arial" w:cs="Arial"/>
          <w:sz w:val="20"/>
          <w:szCs w:val="20"/>
        </w:rPr>
        <w:t>ậ</w:t>
      </w:r>
      <w:r w:rsidRPr="00D40176">
        <w:rPr>
          <w:rFonts w:ascii="Arial" w:hAnsi="Arial" w:cs="Arial"/>
          <w:sz w:val="20"/>
          <w:szCs w:val="20"/>
        </w:rPr>
        <w:t>t tư đi</w:t>
      </w:r>
      <w:r w:rsidRPr="00D40176">
        <w:rPr>
          <w:rFonts w:ascii="Arial" w:hAnsi="Arial" w:cs="Arial"/>
          <w:sz w:val="20"/>
          <w:szCs w:val="20"/>
        </w:rPr>
        <w:t>ề</w:t>
      </w:r>
      <w:r w:rsidRPr="00D40176">
        <w:rPr>
          <w:rFonts w:ascii="Arial" w:hAnsi="Arial" w:cs="Arial"/>
          <w:sz w:val="20"/>
          <w:szCs w:val="20"/>
        </w:rPr>
        <w:t>u chuy</w:t>
      </w:r>
      <w:r w:rsidRPr="00D40176">
        <w:rPr>
          <w:rFonts w:ascii="Arial" w:hAnsi="Arial" w:cs="Arial"/>
          <w:sz w:val="20"/>
          <w:szCs w:val="20"/>
        </w:rPr>
        <w:t>ể</w:t>
      </w:r>
      <w:r w:rsidRPr="00D40176">
        <w:rPr>
          <w:rFonts w:ascii="Arial" w:hAnsi="Arial" w:cs="Arial"/>
          <w:sz w:val="20"/>
          <w:szCs w:val="20"/>
        </w:rPr>
        <w:t>n (tên, ch</w:t>
      </w:r>
      <w:r w:rsidRPr="00D40176">
        <w:rPr>
          <w:rFonts w:ascii="Arial" w:hAnsi="Arial" w:cs="Arial"/>
          <w:sz w:val="20"/>
          <w:szCs w:val="20"/>
        </w:rPr>
        <w:t>ủ</w:t>
      </w:r>
      <w:r w:rsidRPr="00D40176">
        <w:rPr>
          <w:rFonts w:ascii="Arial" w:hAnsi="Arial" w:cs="Arial"/>
          <w:sz w:val="20"/>
          <w:szCs w:val="20"/>
        </w:rPr>
        <w:t>ng lo</w:t>
      </w:r>
      <w:r w:rsidRPr="00D40176">
        <w:rPr>
          <w:rFonts w:ascii="Arial" w:hAnsi="Arial" w:cs="Arial"/>
          <w:sz w:val="20"/>
          <w:szCs w:val="20"/>
        </w:rPr>
        <w:t>ạ</w:t>
      </w:r>
      <w:r w:rsidRPr="00D40176">
        <w:rPr>
          <w:rFonts w:ascii="Arial" w:hAnsi="Arial" w:cs="Arial"/>
          <w:sz w:val="20"/>
          <w:szCs w:val="20"/>
        </w:rPr>
        <w:t>i, s</w:t>
      </w:r>
      <w:r w:rsidRPr="00D40176">
        <w:rPr>
          <w:rFonts w:ascii="Arial" w:hAnsi="Arial" w:cs="Arial"/>
          <w:sz w:val="20"/>
          <w:szCs w:val="20"/>
        </w:rPr>
        <w:t>ố</w:t>
      </w:r>
      <w:r w:rsidRPr="00D40176">
        <w:rPr>
          <w:rFonts w:ascii="Arial" w:hAnsi="Arial" w:cs="Arial"/>
          <w:sz w:val="20"/>
          <w:szCs w:val="20"/>
        </w:rPr>
        <w:t xml:space="preserve"> lư</w:t>
      </w:r>
      <w:r w:rsidRPr="00D40176">
        <w:rPr>
          <w:rFonts w:ascii="Arial" w:hAnsi="Arial" w:cs="Arial"/>
          <w:sz w:val="20"/>
          <w:szCs w:val="20"/>
        </w:rPr>
        <w:t>ợ</w:t>
      </w:r>
      <w:r w:rsidRPr="00D40176">
        <w:rPr>
          <w:rFonts w:ascii="Arial" w:hAnsi="Arial" w:cs="Arial"/>
          <w:sz w:val="20"/>
          <w:szCs w:val="20"/>
        </w:rPr>
        <w:t>ng, tình tr</w:t>
      </w:r>
      <w:r w:rsidRPr="00D40176">
        <w:rPr>
          <w:rFonts w:ascii="Arial" w:hAnsi="Arial" w:cs="Arial"/>
          <w:sz w:val="20"/>
          <w:szCs w:val="20"/>
        </w:rPr>
        <w:t>ạ</w:t>
      </w:r>
      <w:r w:rsidRPr="00D40176">
        <w:rPr>
          <w:rFonts w:ascii="Arial" w:hAnsi="Arial" w:cs="Arial"/>
          <w:sz w:val="20"/>
          <w:szCs w:val="20"/>
        </w:rPr>
        <w:t>ng); m</w:t>
      </w:r>
      <w:r w:rsidRPr="00D40176">
        <w:rPr>
          <w:rFonts w:ascii="Arial" w:hAnsi="Arial" w:cs="Arial"/>
          <w:sz w:val="20"/>
          <w:szCs w:val="20"/>
        </w:rPr>
        <w:t>ụ</w:t>
      </w:r>
      <w:r w:rsidRPr="00D40176">
        <w:rPr>
          <w:rFonts w:ascii="Arial" w:hAnsi="Arial" w:cs="Arial"/>
          <w:sz w:val="20"/>
          <w:szCs w:val="20"/>
        </w:rPr>
        <w:t>c đích s</w:t>
      </w:r>
      <w:r w:rsidRPr="00D40176">
        <w:rPr>
          <w:rFonts w:ascii="Arial" w:hAnsi="Arial" w:cs="Arial"/>
          <w:sz w:val="20"/>
          <w:szCs w:val="20"/>
        </w:rPr>
        <w:t>ử</w:t>
      </w:r>
      <w:r w:rsidRPr="00D40176">
        <w:rPr>
          <w:rFonts w:ascii="Arial" w:hAnsi="Arial" w:cs="Arial"/>
          <w:sz w:val="20"/>
          <w:szCs w:val="20"/>
        </w:rPr>
        <w:t xml:space="preserve"> d</w:t>
      </w:r>
      <w:r w:rsidRPr="00D40176">
        <w:rPr>
          <w:rFonts w:ascii="Arial" w:hAnsi="Arial" w:cs="Arial"/>
          <w:sz w:val="20"/>
          <w:szCs w:val="20"/>
        </w:rPr>
        <w:t>ụ</w:t>
      </w:r>
      <w:r w:rsidRPr="00D40176">
        <w:rPr>
          <w:rFonts w:ascii="Arial" w:hAnsi="Arial" w:cs="Arial"/>
          <w:sz w:val="20"/>
          <w:szCs w:val="20"/>
        </w:rPr>
        <w:t>ng sau khi ti</w:t>
      </w:r>
      <w:r w:rsidRPr="00D40176">
        <w:rPr>
          <w:rFonts w:ascii="Arial" w:hAnsi="Arial" w:cs="Arial"/>
          <w:sz w:val="20"/>
          <w:szCs w:val="20"/>
        </w:rPr>
        <w:t>ế</w:t>
      </w:r>
      <w:r w:rsidRPr="00D40176">
        <w:rPr>
          <w:rFonts w:ascii="Arial" w:hAnsi="Arial" w:cs="Arial"/>
          <w:sz w:val="20"/>
          <w:szCs w:val="20"/>
        </w:rPr>
        <w:t>p nh</w:t>
      </w:r>
      <w:r w:rsidRPr="00D40176">
        <w:rPr>
          <w:rFonts w:ascii="Arial" w:hAnsi="Arial" w:cs="Arial"/>
          <w:sz w:val="20"/>
          <w:szCs w:val="20"/>
        </w:rPr>
        <w:t>ậ</w:t>
      </w:r>
      <w:r w:rsidRPr="00D40176">
        <w:rPr>
          <w:rFonts w:ascii="Arial" w:hAnsi="Arial" w:cs="Arial"/>
          <w:sz w:val="20"/>
          <w:szCs w:val="20"/>
        </w:rPr>
        <w:t>n; trách nhi</w:t>
      </w:r>
      <w:r w:rsidRPr="00D40176">
        <w:rPr>
          <w:rFonts w:ascii="Arial" w:hAnsi="Arial" w:cs="Arial"/>
          <w:sz w:val="20"/>
          <w:szCs w:val="20"/>
        </w:rPr>
        <w:t>ệ</w:t>
      </w:r>
      <w:r w:rsidRPr="00D40176">
        <w:rPr>
          <w:rFonts w:ascii="Arial" w:hAnsi="Arial" w:cs="Arial"/>
          <w:sz w:val="20"/>
          <w:szCs w:val="20"/>
        </w:rPr>
        <w:t>m t</w:t>
      </w:r>
      <w:r w:rsidRPr="00D40176">
        <w:rPr>
          <w:rFonts w:ascii="Arial" w:hAnsi="Arial" w:cs="Arial"/>
          <w:sz w:val="20"/>
          <w:szCs w:val="20"/>
        </w:rPr>
        <w:t>ổ</w:t>
      </w:r>
      <w:r w:rsidRPr="00D40176">
        <w:rPr>
          <w:rFonts w:ascii="Arial" w:hAnsi="Arial" w:cs="Arial"/>
          <w:sz w:val="20"/>
          <w:szCs w:val="20"/>
        </w:rPr>
        <w:t xml:space="preserve"> ch</w:t>
      </w:r>
      <w:r w:rsidRPr="00D40176">
        <w:rPr>
          <w:rFonts w:ascii="Arial" w:hAnsi="Arial" w:cs="Arial"/>
          <w:sz w:val="20"/>
          <w:szCs w:val="20"/>
        </w:rPr>
        <w:t>ứ</w:t>
      </w:r>
      <w:r w:rsidRPr="00D40176">
        <w:rPr>
          <w:rFonts w:ascii="Arial" w:hAnsi="Arial" w:cs="Arial"/>
          <w:sz w:val="20"/>
          <w:szCs w:val="20"/>
        </w:rPr>
        <w:t>c th</w:t>
      </w:r>
      <w:r w:rsidRPr="00D40176">
        <w:rPr>
          <w:rFonts w:ascii="Arial" w:hAnsi="Arial" w:cs="Arial"/>
          <w:sz w:val="20"/>
          <w:szCs w:val="20"/>
        </w:rPr>
        <w:t>ự</w:t>
      </w:r>
      <w:r w:rsidRPr="00D40176">
        <w:rPr>
          <w:rFonts w:ascii="Arial" w:hAnsi="Arial" w:cs="Arial"/>
          <w:sz w:val="20"/>
          <w:szCs w:val="20"/>
        </w:rPr>
        <w:t>c hi</w:t>
      </w:r>
      <w:r w:rsidRPr="00D40176">
        <w:rPr>
          <w:rFonts w:ascii="Arial" w:hAnsi="Arial" w:cs="Arial"/>
          <w:sz w:val="20"/>
          <w:szCs w:val="20"/>
        </w:rPr>
        <w:t>ệ</w:t>
      </w:r>
      <w:r w:rsidRPr="00D40176">
        <w:rPr>
          <w:rFonts w:ascii="Arial" w:hAnsi="Arial" w:cs="Arial"/>
          <w:sz w:val="20"/>
          <w:szCs w:val="20"/>
        </w:rPr>
        <w:t>n.</w:t>
      </w:r>
    </w:p>
    <w:p w14:paraId="5BA5F613" w14:textId="77777777" w:rsidR="002B1027" w:rsidRPr="00D40176" w:rsidRDefault="007E04C2" w:rsidP="006E5ADA">
      <w:pPr>
        <w:adjustRightInd w:val="0"/>
        <w:snapToGrid w:val="0"/>
        <w:spacing w:after="120" w:line="240" w:lineRule="auto"/>
        <w:ind w:firstLine="720"/>
        <w:jc w:val="both"/>
        <w:rPr>
          <w:rFonts w:ascii="Arial" w:hAnsi="Arial" w:cs="Arial"/>
          <w:sz w:val="20"/>
          <w:szCs w:val="20"/>
        </w:rPr>
      </w:pPr>
      <w:r w:rsidRPr="00D40176">
        <w:rPr>
          <w:rFonts w:ascii="Arial" w:hAnsi="Arial" w:cs="Arial"/>
          <w:sz w:val="20"/>
          <w:szCs w:val="20"/>
        </w:rPr>
        <w:t>đ) Trong th</w:t>
      </w:r>
      <w:r w:rsidRPr="00D40176">
        <w:rPr>
          <w:rFonts w:ascii="Arial" w:hAnsi="Arial" w:cs="Arial"/>
          <w:sz w:val="20"/>
          <w:szCs w:val="20"/>
        </w:rPr>
        <w:t>ờ</w:t>
      </w:r>
      <w:r w:rsidRPr="00D40176">
        <w:rPr>
          <w:rFonts w:ascii="Arial" w:hAnsi="Arial" w:cs="Arial"/>
          <w:sz w:val="20"/>
          <w:szCs w:val="20"/>
        </w:rPr>
        <w:t>i h</w:t>
      </w:r>
      <w:r w:rsidRPr="00D40176">
        <w:rPr>
          <w:rFonts w:ascii="Arial" w:hAnsi="Arial" w:cs="Arial"/>
          <w:sz w:val="20"/>
          <w:szCs w:val="20"/>
        </w:rPr>
        <w:t>ạ</w:t>
      </w:r>
      <w:r w:rsidRPr="00D40176">
        <w:rPr>
          <w:rFonts w:ascii="Arial" w:hAnsi="Arial" w:cs="Arial"/>
          <w:sz w:val="20"/>
          <w:szCs w:val="20"/>
        </w:rPr>
        <w:t>n 30 ngày, k</w:t>
      </w:r>
      <w:r w:rsidRPr="00D40176">
        <w:rPr>
          <w:rFonts w:ascii="Arial" w:hAnsi="Arial" w:cs="Arial"/>
          <w:sz w:val="20"/>
          <w:szCs w:val="20"/>
        </w:rPr>
        <w:t>ể</w:t>
      </w:r>
      <w:r w:rsidRPr="00D40176">
        <w:rPr>
          <w:rFonts w:ascii="Arial" w:hAnsi="Arial" w:cs="Arial"/>
          <w:sz w:val="20"/>
          <w:szCs w:val="20"/>
        </w:rPr>
        <w:t xml:space="preserve"> t</w:t>
      </w:r>
      <w:r w:rsidRPr="00D40176">
        <w:rPr>
          <w:rFonts w:ascii="Arial" w:hAnsi="Arial" w:cs="Arial"/>
          <w:sz w:val="20"/>
          <w:szCs w:val="20"/>
        </w:rPr>
        <w:t>ừ</w:t>
      </w:r>
      <w:r w:rsidRPr="00D40176">
        <w:rPr>
          <w:rFonts w:ascii="Arial" w:hAnsi="Arial" w:cs="Arial"/>
          <w:sz w:val="20"/>
          <w:szCs w:val="20"/>
        </w:rPr>
        <w:t xml:space="preserve"> ngày có </w:t>
      </w:r>
      <w:r w:rsidRPr="00D40176">
        <w:rPr>
          <w:rFonts w:ascii="Arial" w:hAnsi="Arial" w:cs="Arial"/>
          <w:sz w:val="20"/>
          <w:szCs w:val="20"/>
        </w:rPr>
        <w:t>Quy</w:t>
      </w:r>
      <w:r w:rsidRPr="00D40176">
        <w:rPr>
          <w:rFonts w:ascii="Arial" w:hAnsi="Arial" w:cs="Arial"/>
          <w:sz w:val="20"/>
          <w:szCs w:val="20"/>
        </w:rPr>
        <w:t>ế</w:t>
      </w:r>
      <w:r w:rsidRPr="00D40176">
        <w:rPr>
          <w:rFonts w:ascii="Arial" w:hAnsi="Arial" w:cs="Arial"/>
          <w:sz w:val="20"/>
          <w:szCs w:val="20"/>
        </w:rPr>
        <w:t>t đ</w:t>
      </w:r>
      <w:r w:rsidRPr="00D40176">
        <w:rPr>
          <w:rFonts w:ascii="Arial" w:hAnsi="Arial" w:cs="Arial"/>
          <w:sz w:val="20"/>
          <w:szCs w:val="20"/>
        </w:rPr>
        <w:t>ị</w:t>
      </w:r>
      <w:r w:rsidRPr="00D40176">
        <w:rPr>
          <w:rFonts w:ascii="Arial" w:hAnsi="Arial" w:cs="Arial"/>
          <w:sz w:val="20"/>
          <w:szCs w:val="20"/>
        </w:rPr>
        <w:t>nh đi</w:t>
      </w:r>
      <w:r w:rsidRPr="00D40176">
        <w:rPr>
          <w:rFonts w:ascii="Arial" w:hAnsi="Arial" w:cs="Arial"/>
          <w:sz w:val="20"/>
          <w:szCs w:val="20"/>
        </w:rPr>
        <w:t>ề</w:t>
      </w:r>
      <w:r w:rsidRPr="00D40176">
        <w:rPr>
          <w:rFonts w:ascii="Arial" w:hAnsi="Arial" w:cs="Arial"/>
          <w:sz w:val="20"/>
          <w:szCs w:val="20"/>
        </w:rPr>
        <w:t>u chuy</w:t>
      </w:r>
      <w:r w:rsidRPr="00D40176">
        <w:rPr>
          <w:rFonts w:ascii="Arial" w:hAnsi="Arial" w:cs="Arial"/>
          <w:sz w:val="20"/>
          <w:szCs w:val="20"/>
        </w:rPr>
        <w:t>ể</w:t>
      </w:r>
      <w:r w:rsidRPr="00D40176">
        <w:rPr>
          <w:rFonts w:ascii="Arial" w:hAnsi="Arial" w:cs="Arial"/>
          <w:sz w:val="20"/>
          <w:szCs w:val="20"/>
        </w:rPr>
        <w:t>n c</w:t>
      </w:r>
      <w:r w:rsidRPr="00D40176">
        <w:rPr>
          <w:rFonts w:ascii="Arial" w:hAnsi="Arial" w:cs="Arial"/>
          <w:sz w:val="20"/>
          <w:szCs w:val="20"/>
        </w:rPr>
        <w:t>ủ</w:t>
      </w:r>
      <w:r w:rsidRPr="00D40176">
        <w:rPr>
          <w:rFonts w:ascii="Arial" w:hAnsi="Arial" w:cs="Arial"/>
          <w:sz w:val="20"/>
          <w:szCs w:val="20"/>
        </w:rPr>
        <w:t>a cơ quan, ngư</w:t>
      </w:r>
      <w:r w:rsidRPr="00D40176">
        <w:rPr>
          <w:rFonts w:ascii="Arial" w:hAnsi="Arial" w:cs="Arial"/>
          <w:sz w:val="20"/>
          <w:szCs w:val="20"/>
        </w:rPr>
        <w:t>ờ</w:t>
      </w:r>
      <w:r w:rsidRPr="00D40176">
        <w:rPr>
          <w:rFonts w:ascii="Arial" w:hAnsi="Arial" w:cs="Arial"/>
          <w:sz w:val="20"/>
          <w:szCs w:val="20"/>
        </w:rPr>
        <w:t>i có th</w:t>
      </w:r>
      <w:r w:rsidRPr="00D40176">
        <w:rPr>
          <w:rFonts w:ascii="Arial" w:hAnsi="Arial" w:cs="Arial"/>
          <w:sz w:val="20"/>
          <w:szCs w:val="20"/>
        </w:rPr>
        <w:t>ẩ</w:t>
      </w:r>
      <w:r w:rsidRPr="00D40176">
        <w:rPr>
          <w:rFonts w:ascii="Arial" w:hAnsi="Arial" w:cs="Arial"/>
          <w:sz w:val="20"/>
          <w:szCs w:val="20"/>
        </w:rPr>
        <w:t>m quy</w:t>
      </w:r>
      <w:r w:rsidRPr="00D40176">
        <w:rPr>
          <w:rFonts w:ascii="Arial" w:hAnsi="Arial" w:cs="Arial"/>
          <w:sz w:val="20"/>
          <w:szCs w:val="20"/>
        </w:rPr>
        <w:t>ề</w:t>
      </w:r>
      <w:r w:rsidRPr="00D40176">
        <w:rPr>
          <w:rFonts w:ascii="Arial" w:hAnsi="Arial" w:cs="Arial"/>
          <w:sz w:val="20"/>
          <w:szCs w:val="20"/>
        </w:rPr>
        <w:t>n, doanh nghi</w:t>
      </w:r>
      <w:r w:rsidRPr="00D40176">
        <w:rPr>
          <w:rFonts w:ascii="Arial" w:hAnsi="Arial" w:cs="Arial"/>
          <w:sz w:val="20"/>
          <w:szCs w:val="20"/>
        </w:rPr>
        <w:t>ệ</w:t>
      </w:r>
      <w:r w:rsidRPr="00D40176">
        <w:rPr>
          <w:rFonts w:ascii="Arial" w:hAnsi="Arial" w:cs="Arial"/>
          <w:sz w:val="20"/>
          <w:szCs w:val="20"/>
        </w:rPr>
        <w:t>p qu</w:t>
      </w:r>
      <w:r w:rsidRPr="00D40176">
        <w:rPr>
          <w:rFonts w:ascii="Arial" w:hAnsi="Arial" w:cs="Arial"/>
          <w:sz w:val="20"/>
          <w:szCs w:val="20"/>
        </w:rPr>
        <w:t>ả</w:t>
      </w:r>
      <w:r w:rsidRPr="00D40176">
        <w:rPr>
          <w:rFonts w:ascii="Arial" w:hAnsi="Arial" w:cs="Arial"/>
          <w:sz w:val="20"/>
          <w:szCs w:val="20"/>
        </w:rPr>
        <w:t>n lý tài s</w:t>
      </w:r>
      <w:r w:rsidRPr="00D40176">
        <w:rPr>
          <w:rFonts w:ascii="Arial" w:hAnsi="Arial" w:cs="Arial"/>
          <w:sz w:val="20"/>
          <w:szCs w:val="20"/>
        </w:rPr>
        <w:t>ả</w:t>
      </w:r>
      <w:r w:rsidRPr="00D40176">
        <w:rPr>
          <w:rFonts w:ascii="Arial" w:hAnsi="Arial" w:cs="Arial"/>
          <w:sz w:val="20"/>
          <w:szCs w:val="20"/>
        </w:rPr>
        <w:t>n đư</w:t>
      </w:r>
      <w:r w:rsidRPr="00D40176">
        <w:rPr>
          <w:rFonts w:ascii="Arial" w:hAnsi="Arial" w:cs="Arial"/>
          <w:sz w:val="20"/>
          <w:szCs w:val="20"/>
        </w:rPr>
        <w:t>ờ</w:t>
      </w:r>
      <w:r w:rsidRPr="00D40176">
        <w:rPr>
          <w:rFonts w:ascii="Arial" w:hAnsi="Arial" w:cs="Arial"/>
          <w:sz w:val="20"/>
          <w:szCs w:val="20"/>
        </w:rPr>
        <w:t>ng s</w:t>
      </w:r>
      <w:r w:rsidRPr="00D40176">
        <w:rPr>
          <w:rFonts w:ascii="Arial" w:hAnsi="Arial" w:cs="Arial"/>
          <w:sz w:val="20"/>
          <w:szCs w:val="20"/>
        </w:rPr>
        <w:t>ắ</w:t>
      </w:r>
      <w:r w:rsidRPr="00D40176">
        <w:rPr>
          <w:rFonts w:ascii="Arial" w:hAnsi="Arial" w:cs="Arial"/>
          <w:sz w:val="20"/>
          <w:szCs w:val="20"/>
        </w:rPr>
        <w:t>t và cơ quan, t</w:t>
      </w:r>
      <w:r w:rsidRPr="00D40176">
        <w:rPr>
          <w:rFonts w:ascii="Arial" w:hAnsi="Arial" w:cs="Arial"/>
          <w:sz w:val="20"/>
          <w:szCs w:val="20"/>
        </w:rPr>
        <w:t>ổ</w:t>
      </w:r>
      <w:r w:rsidRPr="00D40176">
        <w:rPr>
          <w:rFonts w:ascii="Arial" w:hAnsi="Arial" w:cs="Arial"/>
          <w:sz w:val="20"/>
          <w:szCs w:val="20"/>
        </w:rPr>
        <w:t xml:space="preserve"> ch</w:t>
      </w:r>
      <w:r w:rsidRPr="00D40176">
        <w:rPr>
          <w:rFonts w:ascii="Arial" w:hAnsi="Arial" w:cs="Arial"/>
          <w:sz w:val="20"/>
          <w:szCs w:val="20"/>
        </w:rPr>
        <w:t>ứ</w:t>
      </w:r>
      <w:r w:rsidRPr="00D40176">
        <w:rPr>
          <w:rFonts w:ascii="Arial" w:hAnsi="Arial" w:cs="Arial"/>
          <w:sz w:val="20"/>
          <w:szCs w:val="20"/>
        </w:rPr>
        <w:t>c, đơn v</w:t>
      </w:r>
      <w:r w:rsidRPr="00D40176">
        <w:rPr>
          <w:rFonts w:ascii="Arial" w:hAnsi="Arial" w:cs="Arial"/>
          <w:sz w:val="20"/>
          <w:szCs w:val="20"/>
        </w:rPr>
        <w:t>ị</w:t>
      </w:r>
      <w:r w:rsidRPr="00D40176">
        <w:rPr>
          <w:rFonts w:ascii="Arial" w:hAnsi="Arial" w:cs="Arial"/>
          <w:sz w:val="20"/>
          <w:szCs w:val="20"/>
        </w:rPr>
        <w:t>, doanh nghi</w:t>
      </w:r>
      <w:r w:rsidRPr="00D40176">
        <w:rPr>
          <w:rFonts w:ascii="Arial" w:hAnsi="Arial" w:cs="Arial"/>
          <w:sz w:val="20"/>
          <w:szCs w:val="20"/>
        </w:rPr>
        <w:t>ệ</w:t>
      </w:r>
      <w:r w:rsidRPr="00D40176">
        <w:rPr>
          <w:rFonts w:ascii="Arial" w:hAnsi="Arial" w:cs="Arial"/>
          <w:sz w:val="20"/>
          <w:szCs w:val="20"/>
        </w:rPr>
        <w:t>p ti</w:t>
      </w:r>
      <w:r w:rsidRPr="00D40176">
        <w:rPr>
          <w:rFonts w:ascii="Arial" w:hAnsi="Arial" w:cs="Arial"/>
          <w:sz w:val="20"/>
          <w:szCs w:val="20"/>
        </w:rPr>
        <w:t>ế</w:t>
      </w:r>
      <w:r w:rsidRPr="00D40176">
        <w:rPr>
          <w:rFonts w:ascii="Arial" w:hAnsi="Arial" w:cs="Arial"/>
          <w:sz w:val="20"/>
          <w:szCs w:val="20"/>
        </w:rPr>
        <w:t>p nh</w:t>
      </w:r>
      <w:r w:rsidRPr="00D40176">
        <w:rPr>
          <w:rFonts w:ascii="Arial" w:hAnsi="Arial" w:cs="Arial"/>
          <w:sz w:val="20"/>
          <w:szCs w:val="20"/>
        </w:rPr>
        <w:t>ậ</w:t>
      </w:r>
      <w:r w:rsidRPr="00D40176">
        <w:rPr>
          <w:rFonts w:ascii="Arial" w:hAnsi="Arial" w:cs="Arial"/>
          <w:sz w:val="20"/>
          <w:szCs w:val="20"/>
        </w:rPr>
        <w:t>n có trách nhi</w:t>
      </w:r>
      <w:r w:rsidRPr="00D40176">
        <w:rPr>
          <w:rFonts w:ascii="Arial" w:hAnsi="Arial" w:cs="Arial"/>
          <w:sz w:val="20"/>
          <w:szCs w:val="20"/>
        </w:rPr>
        <w:t>ệ</w:t>
      </w:r>
      <w:r w:rsidRPr="00D40176">
        <w:rPr>
          <w:rFonts w:ascii="Arial" w:hAnsi="Arial" w:cs="Arial"/>
          <w:sz w:val="20"/>
          <w:szCs w:val="20"/>
        </w:rPr>
        <w:t>m t</w:t>
      </w:r>
      <w:r w:rsidRPr="00D40176">
        <w:rPr>
          <w:rFonts w:ascii="Arial" w:hAnsi="Arial" w:cs="Arial"/>
          <w:sz w:val="20"/>
          <w:szCs w:val="20"/>
        </w:rPr>
        <w:t>ổ</w:t>
      </w:r>
      <w:r w:rsidRPr="00D40176">
        <w:rPr>
          <w:rFonts w:ascii="Arial" w:hAnsi="Arial" w:cs="Arial"/>
          <w:sz w:val="20"/>
          <w:szCs w:val="20"/>
        </w:rPr>
        <w:t xml:space="preserve"> ch</w:t>
      </w:r>
      <w:r w:rsidRPr="00D40176">
        <w:rPr>
          <w:rFonts w:ascii="Arial" w:hAnsi="Arial" w:cs="Arial"/>
          <w:sz w:val="20"/>
          <w:szCs w:val="20"/>
        </w:rPr>
        <w:t>ứ</w:t>
      </w:r>
      <w:r w:rsidRPr="00D40176">
        <w:rPr>
          <w:rFonts w:ascii="Arial" w:hAnsi="Arial" w:cs="Arial"/>
          <w:sz w:val="20"/>
          <w:szCs w:val="20"/>
        </w:rPr>
        <w:t>c bàn giao, ti</w:t>
      </w:r>
      <w:r w:rsidRPr="00D40176">
        <w:rPr>
          <w:rFonts w:ascii="Arial" w:hAnsi="Arial" w:cs="Arial"/>
          <w:sz w:val="20"/>
          <w:szCs w:val="20"/>
        </w:rPr>
        <w:t>ế</w:t>
      </w:r>
      <w:r w:rsidRPr="00D40176">
        <w:rPr>
          <w:rFonts w:ascii="Arial" w:hAnsi="Arial" w:cs="Arial"/>
          <w:sz w:val="20"/>
          <w:szCs w:val="20"/>
        </w:rPr>
        <w:t>p nh</w:t>
      </w:r>
      <w:r w:rsidRPr="00D40176">
        <w:rPr>
          <w:rFonts w:ascii="Arial" w:hAnsi="Arial" w:cs="Arial"/>
          <w:sz w:val="20"/>
          <w:szCs w:val="20"/>
        </w:rPr>
        <w:t>ậ</w:t>
      </w:r>
      <w:r w:rsidRPr="00D40176">
        <w:rPr>
          <w:rFonts w:ascii="Arial" w:hAnsi="Arial" w:cs="Arial"/>
          <w:sz w:val="20"/>
          <w:szCs w:val="20"/>
        </w:rPr>
        <w:t>n v</w:t>
      </w:r>
      <w:r w:rsidRPr="00D40176">
        <w:rPr>
          <w:rFonts w:ascii="Arial" w:hAnsi="Arial" w:cs="Arial"/>
          <w:sz w:val="20"/>
          <w:szCs w:val="20"/>
        </w:rPr>
        <w:t>ậ</w:t>
      </w:r>
      <w:r w:rsidRPr="00D40176">
        <w:rPr>
          <w:rFonts w:ascii="Arial" w:hAnsi="Arial" w:cs="Arial"/>
          <w:sz w:val="20"/>
          <w:szCs w:val="20"/>
        </w:rPr>
        <w:t>t li</w:t>
      </w:r>
      <w:r w:rsidRPr="00D40176">
        <w:rPr>
          <w:rFonts w:ascii="Arial" w:hAnsi="Arial" w:cs="Arial"/>
          <w:sz w:val="20"/>
          <w:szCs w:val="20"/>
        </w:rPr>
        <w:t>ệ</w:t>
      </w:r>
      <w:r w:rsidRPr="00D40176">
        <w:rPr>
          <w:rFonts w:ascii="Arial" w:hAnsi="Arial" w:cs="Arial"/>
          <w:sz w:val="20"/>
          <w:szCs w:val="20"/>
        </w:rPr>
        <w:t>u, v</w:t>
      </w:r>
      <w:r w:rsidRPr="00D40176">
        <w:rPr>
          <w:rFonts w:ascii="Arial" w:hAnsi="Arial" w:cs="Arial"/>
          <w:sz w:val="20"/>
          <w:szCs w:val="20"/>
        </w:rPr>
        <w:t>ậ</w:t>
      </w:r>
      <w:r w:rsidRPr="00D40176">
        <w:rPr>
          <w:rFonts w:ascii="Arial" w:hAnsi="Arial" w:cs="Arial"/>
          <w:sz w:val="20"/>
          <w:szCs w:val="20"/>
        </w:rPr>
        <w:t>t tư đi</w:t>
      </w:r>
      <w:r w:rsidRPr="00D40176">
        <w:rPr>
          <w:rFonts w:ascii="Arial" w:hAnsi="Arial" w:cs="Arial"/>
          <w:sz w:val="20"/>
          <w:szCs w:val="20"/>
        </w:rPr>
        <w:t>ề</w:t>
      </w:r>
      <w:r w:rsidRPr="00D40176">
        <w:rPr>
          <w:rFonts w:ascii="Arial" w:hAnsi="Arial" w:cs="Arial"/>
          <w:sz w:val="20"/>
          <w:szCs w:val="20"/>
        </w:rPr>
        <w:t>u chuy</w:t>
      </w:r>
      <w:r w:rsidRPr="00D40176">
        <w:rPr>
          <w:rFonts w:ascii="Arial" w:hAnsi="Arial" w:cs="Arial"/>
          <w:sz w:val="20"/>
          <w:szCs w:val="20"/>
        </w:rPr>
        <w:t>ể</w:t>
      </w:r>
      <w:r w:rsidRPr="00D40176">
        <w:rPr>
          <w:rFonts w:ascii="Arial" w:hAnsi="Arial" w:cs="Arial"/>
          <w:sz w:val="20"/>
          <w:szCs w:val="20"/>
        </w:rPr>
        <w:t>n; vi</w:t>
      </w:r>
      <w:r w:rsidRPr="00D40176">
        <w:rPr>
          <w:rFonts w:ascii="Arial" w:hAnsi="Arial" w:cs="Arial"/>
          <w:sz w:val="20"/>
          <w:szCs w:val="20"/>
        </w:rPr>
        <w:t>ệ</w:t>
      </w:r>
      <w:r w:rsidRPr="00D40176">
        <w:rPr>
          <w:rFonts w:ascii="Arial" w:hAnsi="Arial" w:cs="Arial"/>
          <w:sz w:val="20"/>
          <w:szCs w:val="20"/>
        </w:rPr>
        <w:t>c bàn giao, ti</w:t>
      </w:r>
      <w:r w:rsidRPr="00D40176">
        <w:rPr>
          <w:rFonts w:ascii="Arial" w:hAnsi="Arial" w:cs="Arial"/>
          <w:sz w:val="20"/>
          <w:szCs w:val="20"/>
        </w:rPr>
        <w:t>ế</w:t>
      </w:r>
      <w:r w:rsidRPr="00D40176">
        <w:rPr>
          <w:rFonts w:ascii="Arial" w:hAnsi="Arial" w:cs="Arial"/>
          <w:sz w:val="20"/>
          <w:szCs w:val="20"/>
        </w:rPr>
        <w:t>p nh</w:t>
      </w:r>
      <w:r w:rsidRPr="00D40176">
        <w:rPr>
          <w:rFonts w:ascii="Arial" w:hAnsi="Arial" w:cs="Arial"/>
          <w:sz w:val="20"/>
          <w:szCs w:val="20"/>
        </w:rPr>
        <w:t>ậ</w:t>
      </w:r>
      <w:r w:rsidRPr="00D40176">
        <w:rPr>
          <w:rFonts w:ascii="Arial" w:hAnsi="Arial" w:cs="Arial"/>
          <w:sz w:val="20"/>
          <w:szCs w:val="20"/>
        </w:rPr>
        <w:t>n v</w:t>
      </w:r>
      <w:r w:rsidRPr="00D40176">
        <w:rPr>
          <w:rFonts w:ascii="Arial" w:hAnsi="Arial" w:cs="Arial"/>
          <w:sz w:val="20"/>
          <w:szCs w:val="20"/>
        </w:rPr>
        <w:t>ậ</w:t>
      </w:r>
      <w:r w:rsidRPr="00D40176">
        <w:rPr>
          <w:rFonts w:ascii="Arial" w:hAnsi="Arial" w:cs="Arial"/>
          <w:sz w:val="20"/>
          <w:szCs w:val="20"/>
        </w:rPr>
        <w:t>t li</w:t>
      </w:r>
      <w:r w:rsidRPr="00D40176">
        <w:rPr>
          <w:rFonts w:ascii="Arial" w:hAnsi="Arial" w:cs="Arial"/>
          <w:sz w:val="20"/>
          <w:szCs w:val="20"/>
        </w:rPr>
        <w:t>ệ</w:t>
      </w:r>
      <w:r w:rsidRPr="00D40176">
        <w:rPr>
          <w:rFonts w:ascii="Arial" w:hAnsi="Arial" w:cs="Arial"/>
          <w:sz w:val="20"/>
          <w:szCs w:val="20"/>
        </w:rPr>
        <w:t xml:space="preserve">u, </w:t>
      </w:r>
      <w:r w:rsidRPr="00D40176">
        <w:rPr>
          <w:rFonts w:ascii="Arial" w:hAnsi="Arial" w:cs="Arial"/>
          <w:sz w:val="20"/>
          <w:szCs w:val="20"/>
        </w:rPr>
        <w:t>v</w:t>
      </w:r>
      <w:r w:rsidRPr="00D40176">
        <w:rPr>
          <w:rFonts w:ascii="Arial" w:hAnsi="Arial" w:cs="Arial"/>
          <w:sz w:val="20"/>
          <w:szCs w:val="20"/>
        </w:rPr>
        <w:t>ậ</w:t>
      </w:r>
      <w:r w:rsidRPr="00D40176">
        <w:rPr>
          <w:rFonts w:ascii="Arial" w:hAnsi="Arial" w:cs="Arial"/>
          <w:sz w:val="20"/>
          <w:szCs w:val="20"/>
        </w:rPr>
        <w:t>t tư đi</w:t>
      </w:r>
      <w:r w:rsidRPr="00D40176">
        <w:rPr>
          <w:rFonts w:ascii="Arial" w:hAnsi="Arial" w:cs="Arial"/>
          <w:sz w:val="20"/>
          <w:szCs w:val="20"/>
        </w:rPr>
        <w:t>ề</w:t>
      </w:r>
      <w:r w:rsidRPr="00D40176">
        <w:rPr>
          <w:rFonts w:ascii="Arial" w:hAnsi="Arial" w:cs="Arial"/>
          <w:sz w:val="20"/>
          <w:szCs w:val="20"/>
        </w:rPr>
        <w:t>u chuy</w:t>
      </w:r>
      <w:r w:rsidRPr="00D40176">
        <w:rPr>
          <w:rFonts w:ascii="Arial" w:hAnsi="Arial" w:cs="Arial"/>
          <w:sz w:val="20"/>
          <w:szCs w:val="20"/>
        </w:rPr>
        <w:t>ể</w:t>
      </w:r>
      <w:r w:rsidRPr="00D40176">
        <w:rPr>
          <w:rFonts w:ascii="Arial" w:hAnsi="Arial" w:cs="Arial"/>
          <w:sz w:val="20"/>
          <w:szCs w:val="20"/>
        </w:rPr>
        <w:t>n đư</w:t>
      </w:r>
      <w:r w:rsidRPr="00D40176">
        <w:rPr>
          <w:rFonts w:ascii="Arial" w:hAnsi="Arial" w:cs="Arial"/>
          <w:sz w:val="20"/>
          <w:szCs w:val="20"/>
        </w:rPr>
        <w:t>ợ</w:t>
      </w:r>
      <w:r w:rsidRPr="00D40176">
        <w:rPr>
          <w:rFonts w:ascii="Arial" w:hAnsi="Arial" w:cs="Arial"/>
          <w:sz w:val="20"/>
          <w:szCs w:val="20"/>
        </w:rPr>
        <w:t>c l</w:t>
      </w:r>
      <w:r w:rsidRPr="00D40176">
        <w:rPr>
          <w:rFonts w:ascii="Arial" w:hAnsi="Arial" w:cs="Arial"/>
          <w:sz w:val="20"/>
          <w:szCs w:val="20"/>
        </w:rPr>
        <w:t>ậ</w:t>
      </w:r>
      <w:r w:rsidRPr="00D40176">
        <w:rPr>
          <w:rFonts w:ascii="Arial" w:hAnsi="Arial" w:cs="Arial"/>
          <w:sz w:val="20"/>
          <w:szCs w:val="20"/>
        </w:rPr>
        <w:t>p thành Biên b</w:t>
      </w:r>
      <w:r w:rsidRPr="00D40176">
        <w:rPr>
          <w:rFonts w:ascii="Arial" w:hAnsi="Arial" w:cs="Arial"/>
          <w:sz w:val="20"/>
          <w:szCs w:val="20"/>
        </w:rPr>
        <w:t>ả</w:t>
      </w:r>
      <w:r w:rsidRPr="00D40176">
        <w:rPr>
          <w:rFonts w:ascii="Arial" w:hAnsi="Arial" w:cs="Arial"/>
          <w:sz w:val="20"/>
          <w:szCs w:val="20"/>
        </w:rPr>
        <w:t>n theo M</w:t>
      </w:r>
      <w:r w:rsidRPr="00D40176">
        <w:rPr>
          <w:rFonts w:ascii="Arial" w:hAnsi="Arial" w:cs="Arial"/>
          <w:sz w:val="20"/>
          <w:szCs w:val="20"/>
        </w:rPr>
        <w:t>ẫ</w:t>
      </w:r>
      <w:r w:rsidRPr="00D40176">
        <w:rPr>
          <w:rFonts w:ascii="Arial" w:hAnsi="Arial" w:cs="Arial"/>
          <w:sz w:val="20"/>
          <w:szCs w:val="20"/>
        </w:rPr>
        <w:t>u s</w:t>
      </w:r>
      <w:r w:rsidRPr="00D40176">
        <w:rPr>
          <w:rFonts w:ascii="Arial" w:hAnsi="Arial" w:cs="Arial"/>
          <w:sz w:val="20"/>
          <w:szCs w:val="20"/>
        </w:rPr>
        <w:t>ố</w:t>
      </w:r>
      <w:r w:rsidRPr="00D40176">
        <w:rPr>
          <w:rFonts w:ascii="Arial" w:hAnsi="Arial" w:cs="Arial"/>
          <w:sz w:val="20"/>
          <w:szCs w:val="20"/>
        </w:rPr>
        <w:t xml:space="preserve"> 01 t</w:t>
      </w:r>
      <w:r w:rsidRPr="00D40176">
        <w:rPr>
          <w:rFonts w:ascii="Arial" w:hAnsi="Arial" w:cs="Arial"/>
          <w:sz w:val="20"/>
          <w:szCs w:val="20"/>
        </w:rPr>
        <w:t>ạ</w:t>
      </w:r>
      <w:r w:rsidRPr="00D40176">
        <w:rPr>
          <w:rFonts w:ascii="Arial" w:hAnsi="Arial" w:cs="Arial"/>
          <w:sz w:val="20"/>
          <w:szCs w:val="20"/>
        </w:rPr>
        <w:t>i Ph</w:t>
      </w:r>
      <w:r w:rsidRPr="00D40176">
        <w:rPr>
          <w:rFonts w:ascii="Arial" w:hAnsi="Arial" w:cs="Arial"/>
          <w:sz w:val="20"/>
          <w:szCs w:val="20"/>
        </w:rPr>
        <w:t>ụ</w:t>
      </w:r>
      <w:r w:rsidRPr="00D40176">
        <w:rPr>
          <w:rFonts w:ascii="Arial" w:hAnsi="Arial" w:cs="Arial"/>
          <w:sz w:val="20"/>
          <w:szCs w:val="20"/>
        </w:rPr>
        <w:t xml:space="preserve"> l</w:t>
      </w:r>
      <w:r w:rsidRPr="00D40176">
        <w:rPr>
          <w:rFonts w:ascii="Arial" w:hAnsi="Arial" w:cs="Arial"/>
          <w:sz w:val="20"/>
          <w:szCs w:val="20"/>
        </w:rPr>
        <w:t>ụ</w:t>
      </w:r>
      <w:r w:rsidRPr="00D40176">
        <w:rPr>
          <w:rFonts w:ascii="Arial" w:hAnsi="Arial" w:cs="Arial"/>
          <w:sz w:val="20"/>
          <w:szCs w:val="20"/>
        </w:rPr>
        <w:t>c ban hành kèm theo Ngh</w:t>
      </w:r>
      <w:r w:rsidRPr="00D40176">
        <w:rPr>
          <w:rFonts w:ascii="Arial" w:hAnsi="Arial" w:cs="Arial"/>
          <w:sz w:val="20"/>
          <w:szCs w:val="20"/>
        </w:rPr>
        <w:t>ị</w:t>
      </w:r>
      <w:r w:rsidRPr="00D40176">
        <w:rPr>
          <w:rFonts w:ascii="Arial" w:hAnsi="Arial" w:cs="Arial"/>
          <w:sz w:val="20"/>
          <w:szCs w:val="20"/>
        </w:rPr>
        <w:t xml:space="preserve"> đ</w:t>
      </w:r>
      <w:r w:rsidRPr="00D40176">
        <w:rPr>
          <w:rFonts w:ascii="Arial" w:hAnsi="Arial" w:cs="Arial"/>
          <w:sz w:val="20"/>
          <w:szCs w:val="20"/>
        </w:rPr>
        <w:t>ị</w:t>
      </w:r>
      <w:r w:rsidRPr="00D40176">
        <w:rPr>
          <w:rFonts w:ascii="Arial" w:hAnsi="Arial" w:cs="Arial"/>
          <w:sz w:val="20"/>
          <w:szCs w:val="20"/>
        </w:rPr>
        <w:t>nh này.</w:t>
      </w:r>
    </w:p>
    <w:p w14:paraId="08DE18D6" w14:textId="77777777" w:rsidR="002B1027" w:rsidRPr="00D40176" w:rsidRDefault="007E04C2" w:rsidP="006E5ADA">
      <w:pPr>
        <w:adjustRightInd w:val="0"/>
        <w:snapToGrid w:val="0"/>
        <w:spacing w:after="120" w:line="240" w:lineRule="auto"/>
        <w:ind w:firstLine="720"/>
        <w:jc w:val="both"/>
        <w:rPr>
          <w:rFonts w:ascii="Arial" w:hAnsi="Arial" w:cs="Arial"/>
          <w:sz w:val="20"/>
          <w:szCs w:val="20"/>
        </w:rPr>
      </w:pPr>
      <w:r w:rsidRPr="00D40176">
        <w:rPr>
          <w:rFonts w:ascii="Arial" w:hAnsi="Arial" w:cs="Arial"/>
          <w:sz w:val="20"/>
          <w:szCs w:val="20"/>
        </w:rPr>
        <w:t>8. Bán v</w:t>
      </w:r>
      <w:r w:rsidRPr="00D40176">
        <w:rPr>
          <w:rFonts w:ascii="Arial" w:hAnsi="Arial" w:cs="Arial"/>
          <w:sz w:val="20"/>
          <w:szCs w:val="20"/>
        </w:rPr>
        <w:t>ậ</w:t>
      </w:r>
      <w:r w:rsidRPr="00D40176">
        <w:rPr>
          <w:rFonts w:ascii="Arial" w:hAnsi="Arial" w:cs="Arial"/>
          <w:sz w:val="20"/>
          <w:szCs w:val="20"/>
        </w:rPr>
        <w:t>t li</w:t>
      </w:r>
      <w:r w:rsidRPr="00D40176">
        <w:rPr>
          <w:rFonts w:ascii="Arial" w:hAnsi="Arial" w:cs="Arial"/>
          <w:sz w:val="20"/>
          <w:szCs w:val="20"/>
        </w:rPr>
        <w:t>ệ</w:t>
      </w:r>
      <w:r w:rsidRPr="00D40176">
        <w:rPr>
          <w:rFonts w:ascii="Arial" w:hAnsi="Arial" w:cs="Arial"/>
          <w:sz w:val="20"/>
          <w:szCs w:val="20"/>
        </w:rPr>
        <w:t>u, v</w:t>
      </w:r>
      <w:r w:rsidRPr="00D40176">
        <w:rPr>
          <w:rFonts w:ascii="Arial" w:hAnsi="Arial" w:cs="Arial"/>
          <w:sz w:val="20"/>
          <w:szCs w:val="20"/>
        </w:rPr>
        <w:t>ậ</w:t>
      </w:r>
      <w:r w:rsidRPr="00D40176">
        <w:rPr>
          <w:rFonts w:ascii="Arial" w:hAnsi="Arial" w:cs="Arial"/>
          <w:sz w:val="20"/>
          <w:szCs w:val="20"/>
        </w:rPr>
        <w:t>t tư thu h</w:t>
      </w:r>
      <w:r w:rsidRPr="00D40176">
        <w:rPr>
          <w:rFonts w:ascii="Arial" w:hAnsi="Arial" w:cs="Arial"/>
          <w:sz w:val="20"/>
          <w:szCs w:val="20"/>
        </w:rPr>
        <w:t>ồ</w:t>
      </w:r>
      <w:r w:rsidRPr="00D40176">
        <w:rPr>
          <w:rFonts w:ascii="Arial" w:hAnsi="Arial" w:cs="Arial"/>
          <w:sz w:val="20"/>
          <w:szCs w:val="20"/>
        </w:rPr>
        <w:t>i không có nhu c</w:t>
      </w:r>
      <w:r w:rsidRPr="00D40176">
        <w:rPr>
          <w:rFonts w:ascii="Arial" w:hAnsi="Arial" w:cs="Arial"/>
          <w:sz w:val="20"/>
          <w:szCs w:val="20"/>
        </w:rPr>
        <w:t>ầ</w:t>
      </w:r>
      <w:r w:rsidRPr="00D40176">
        <w:rPr>
          <w:rFonts w:ascii="Arial" w:hAnsi="Arial" w:cs="Arial"/>
          <w:sz w:val="20"/>
          <w:szCs w:val="20"/>
        </w:rPr>
        <w:t>u s</w:t>
      </w:r>
      <w:r w:rsidRPr="00D40176">
        <w:rPr>
          <w:rFonts w:ascii="Arial" w:hAnsi="Arial" w:cs="Arial"/>
          <w:sz w:val="20"/>
          <w:szCs w:val="20"/>
        </w:rPr>
        <w:t>ử</w:t>
      </w:r>
      <w:r w:rsidRPr="00D40176">
        <w:rPr>
          <w:rFonts w:ascii="Arial" w:hAnsi="Arial" w:cs="Arial"/>
          <w:sz w:val="20"/>
          <w:szCs w:val="20"/>
        </w:rPr>
        <w:t xml:space="preserve"> d</w:t>
      </w:r>
      <w:r w:rsidRPr="00D40176">
        <w:rPr>
          <w:rFonts w:ascii="Arial" w:hAnsi="Arial" w:cs="Arial"/>
          <w:sz w:val="20"/>
          <w:szCs w:val="20"/>
        </w:rPr>
        <w:t>ụ</w:t>
      </w:r>
      <w:r w:rsidRPr="00D40176">
        <w:rPr>
          <w:rFonts w:ascii="Arial" w:hAnsi="Arial" w:cs="Arial"/>
          <w:sz w:val="20"/>
          <w:szCs w:val="20"/>
        </w:rPr>
        <w:t>ng ho</w:t>
      </w:r>
      <w:r w:rsidRPr="00D40176">
        <w:rPr>
          <w:rFonts w:ascii="Arial" w:hAnsi="Arial" w:cs="Arial"/>
          <w:sz w:val="20"/>
          <w:szCs w:val="20"/>
        </w:rPr>
        <w:t>ặ</w:t>
      </w:r>
      <w:r w:rsidRPr="00D40176">
        <w:rPr>
          <w:rFonts w:ascii="Arial" w:hAnsi="Arial" w:cs="Arial"/>
          <w:sz w:val="20"/>
          <w:szCs w:val="20"/>
        </w:rPr>
        <w:t>c không còn s</w:t>
      </w:r>
      <w:r w:rsidRPr="00D40176">
        <w:rPr>
          <w:rFonts w:ascii="Arial" w:hAnsi="Arial" w:cs="Arial"/>
          <w:sz w:val="20"/>
          <w:szCs w:val="20"/>
        </w:rPr>
        <w:t>ử</w:t>
      </w:r>
      <w:r w:rsidRPr="00D40176">
        <w:rPr>
          <w:rFonts w:ascii="Arial" w:hAnsi="Arial" w:cs="Arial"/>
          <w:sz w:val="20"/>
          <w:szCs w:val="20"/>
        </w:rPr>
        <w:t xml:space="preserve"> d</w:t>
      </w:r>
      <w:r w:rsidRPr="00D40176">
        <w:rPr>
          <w:rFonts w:ascii="Arial" w:hAnsi="Arial" w:cs="Arial"/>
          <w:sz w:val="20"/>
          <w:szCs w:val="20"/>
        </w:rPr>
        <w:t>ụ</w:t>
      </w:r>
      <w:r w:rsidRPr="00D40176">
        <w:rPr>
          <w:rFonts w:ascii="Arial" w:hAnsi="Arial" w:cs="Arial"/>
          <w:sz w:val="20"/>
          <w:szCs w:val="20"/>
        </w:rPr>
        <w:t>ng l</w:t>
      </w:r>
      <w:r w:rsidRPr="00D40176">
        <w:rPr>
          <w:rFonts w:ascii="Arial" w:hAnsi="Arial" w:cs="Arial"/>
          <w:sz w:val="20"/>
          <w:szCs w:val="20"/>
        </w:rPr>
        <w:t>ạ</w:t>
      </w:r>
      <w:r w:rsidRPr="00D40176">
        <w:rPr>
          <w:rFonts w:ascii="Arial" w:hAnsi="Arial" w:cs="Arial"/>
          <w:sz w:val="20"/>
          <w:szCs w:val="20"/>
        </w:rPr>
        <w:t>i đư</w:t>
      </w:r>
      <w:r w:rsidRPr="00D40176">
        <w:rPr>
          <w:rFonts w:ascii="Arial" w:hAnsi="Arial" w:cs="Arial"/>
          <w:sz w:val="20"/>
          <w:szCs w:val="20"/>
        </w:rPr>
        <w:t>ợ</w:t>
      </w:r>
      <w:r w:rsidRPr="00D40176">
        <w:rPr>
          <w:rFonts w:ascii="Arial" w:hAnsi="Arial" w:cs="Arial"/>
          <w:sz w:val="20"/>
          <w:szCs w:val="20"/>
        </w:rPr>
        <w:t>c cho công tác b</w:t>
      </w:r>
      <w:r w:rsidRPr="00D40176">
        <w:rPr>
          <w:rFonts w:ascii="Arial" w:hAnsi="Arial" w:cs="Arial"/>
          <w:sz w:val="20"/>
          <w:szCs w:val="20"/>
        </w:rPr>
        <w:t>ả</w:t>
      </w:r>
      <w:r w:rsidRPr="00D40176">
        <w:rPr>
          <w:rFonts w:ascii="Arial" w:hAnsi="Arial" w:cs="Arial"/>
          <w:sz w:val="20"/>
          <w:szCs w:val="20"/>
        </w:rPr>
        <w:t>o trì công trình đư</w:t>
      </w:r>
      <w:r w:rsidRPr="00D40176">
        <w:rPr>
          <w:rFonts w:ascii="Arial" w:hAnsi="Arial" w:cs="Arial"/>
          <w:sz w:val="20"/>
          <w:szCs w:val="20"/>
        </w:rPr>
        <w:t>ờ</w:t>
      </w:r>
      <w:r w:rsidRPr="00D40176">
        <w:rPr>
          <w:rFonts w:ascii="Arial" w:hAnsi="Arial" w:cs="Arial"/>
          <w:sz w:val="20"/>
          <w:szCs w:val="20"/>
        </w:rPr>
        <w:t>ng s</w:t>
      </w:r>
      <w:r w:rsidRPr="00D40176">
        <w:rPr>
          <w:rFonts w:ascii="Arial" w:hAnsi="Arial" w:cs="Arial"/>
          <w:sz w:val="20"/>
          <w:szCs w:val="20"/>
        </w:rPr>
        <w:t>ắ</w:t>
      </w:r>
      <w:r w:rsidRPr="00D40176">
        <w:rPr>
          <w:rFonts w:ascii="Arial" w:hAnsi="Arial" w:cs="Arial"/>
          <w:sz w:val="20"/>
          <w:szCs w:val="20"/>
        </w:rPr>
        <w:t>t theo quy đ</w:t>
      </w:r>
      <w:r w:rsidRPr="00D40176">
        <w:rPr>
          <w:rFonts w:ascii="Arial" w:hAnsi="Arial" w:cs="Arial"/>
          <w:sz w:val="20"/>
          <w:szCs w:val="20"/>
        </w:rPr>
        <w:t>ị</w:t>
      </w:r>
      <w:r w:rsidRPr="00D40176">
        <w:rPr>
          <w:rFonts w:ascii="Arial" w:hAnsi="Arial" w:cs="Arial"/>
          <w:sz w:val="20"/>
          <w:szCs w:val="20"/>
        </w:rPr>
        <w:t>nh t</w:t>
      </w:r>
      <w:r w:rsidRPr="00D40176">
        <w:rPr>
          <w:rFonts w:ascii="Arial" w:hAnsi="Arial" w:cs="Arial"/>
          <w:sz w:val="20"/>
          <w:szCs w:val="20"/>
        </w:rPr>
        <w:t>ạ</w:t>
      </w:r>
      <w:r w:rsidRPr="00D40176">
        <w:rPr>
          <w:rFonts w:ascii="Arial" w:hAnsi="Arial" w:cs="Arial"/>
          <w:sz w:val="20"/>
          <w:szCs w:val="20"/>
        </w:rPr>
        <w:t>i đi</w:t>
      </w:r>
      <w:r w:rsidRPr="00D40176">
        <w:rPr>
          <w:rFonts w:ascii="Arial" w:hAnsi="Arial" w:cs="Arial"/>
          <w:sz w:val="20"/>
          <w:szCs w:val="20"/>
        </w:rPr>
        <w:t>ể</w:t>
      </w:r>
      <w:r w:rsidRPr="00D40176">
        <w:rPr>
          <w:rFonts w:ascii="Arial" w:hAnsi="Arial" w:cs="Arial"/>
          <w:sz w:val="20"/>
          <w:szCs w:val="20"/>
        </w:rPr>
        <w:t>m</w:t>
      </w:r>
      <w:r w:rsidRPr="00D40176">
        <w:rPr>
          <w:rFonts w:ascii="Arial" w:hAnsi="Arial" w:cs="Arial"/>
          <w:sz w:val="20"/>
          <w:szCs w:val="20"/>
        </w:rPr>
        <w:t xml:space="preserve"> c kho</w:t>
      </w:r>
      <w:r w:rsidRPr="00D40176">
        <w:rPr>
          <w:rFonts w:ascii="Arial" w:hAnsi="Arial" w:cs="Arial"/>
          <w:sz w:val="20"/>
          <w:szCs w:val="20"/>
        </w:rPr>
        <w:t>ả</w:t>
      </w:r>
      <w:r w:rsidRPr="00D40176">
        <w:rPr>
          <w:rFonts w:ascii="Arial" w:hAnsi="Arial" w:cs="Arial"/>
          <w:sz w:val="20"/>
          <w:szCs w:val="20"/>
        </w:rPr>
        <w:t>n 5 Đi</w:t>
      </w:r>
      <w:r w:rsidRPr="00D40176">
        <w:rPr>
          <w:rFonts w:ascii="Arial" w:hAnsi="Arial" w:cs="Arial"/>
          <w:sz w:val="20"/>
          <w:szCs w:val="20"/>
        </w:rPr>
        <w:t>ề</w:t>
      </w:r>
      <w:r w:rsidRPr="00D40176">
        <w:rPr>
          <w:rFonts w:ascii="Arial" w:hAnsi="Arial" w:cs="Arial"/>
          <w:sz w:val="20"/>
          <w:szCs w:val="20"/>
        </w:rPr>
        <w:t>u này:</w:t>
      </w:r>
    </w:p>
    <w:p w14:paraId="4B6B8CBA" w14:textId="77777777" w:rsidR="002B1027" w:rsidRPr="00D40176" w:rsidRDefault="007E04C2" w:rsidP="006E5ADA">
      <w:pPr>
        <w:adjustRightInd w:val="0"/>
        <w:snapToGrid w:val="0"/>
        <w:spacing w:after="120" w:line="240" w:lineRule="auto"/>
        <w:ind w:firstLine="720"/>
        <w:jc w:val="both"/>
        <w:rPr>
          <w:rFonts w:ascii="Arial" w:hAnsi="Arial" w:cs="Arial"/>
          <w:sz w:val="20"/>
          <w:szCs w:val="20"/>
        </w:rPr>
      </w:pPr>
      <w:r w:rsidRPr="00D40176">
        <w:rPr>
          <w:rFonts w:ascii="Arial" w:hAnsi="Arial" w:cs="Arial"/>
          <w:sz w:val="20"/>
          <w:szCs w:val="20"/>
        </w:rPr>
        <w:t>Ngư</w:t>
      </w:r>
      <w:r w:rsidRPr="00D40176">
        <w:rPr>
          <w:rFonts w:ascii="Arial" w:hAnsi="Arial" w:cs="Arial"/>
          <w:sz w:val="20"/>
          <w:szCs w:val="20"/>
        </w:rPr>
        <w:t>ờ</w:t>
      </w:r>
      <w:r w:rsidRPr="00D40176">
        <w:rPr>
          <w:rFonts w:ascii="Arial" w:hAnsi="Arial" w:cs="Arial"/>
          <w:sz w:val="20"/>
          <w:szCs w:val="20"/>
        </w:rPr>
        <w:t>i đ</w:t>
      </w:r>
      <w:r w:rsidRPr="00D40176">
        <w:rPr>
          <w:rFonts w:ascii="Arial" w:hAnsi="Arial" w:cs="Arial"/>
          <w:sz w:val="20"/>
          <w:szCs w:val="20"/>
        </w:rPr>
        <w:t>ạ</w:t>
      </w:r>
      <w:r w:rsidRPr="00D40176">
        <w:rPr>
          <w:rFonts w:ascii="Arial" w:hAnsi="Arial" w:cs="Arial"/>
          <w:sz w:val="20"/>
          <w:szCs w:val="20"/>
        </w:rPr>
        <w:t>i di</w:t>
      </w:r>
      <w:r w:rsidRPr="00D40176">
        <w:rPr>
          <w:rFonts w:ascii="Arial" w:hAnsi="Arial" w:cs="Arial"/>
          <w:sz w:val="20"/>
          <w:szCs w:val="20"/>
        </w:rPr>
        <w:t>ệ</w:t>
      </w:r>
      <w:r w:rsidRPr="00D40176">
        <w:rPr>
          <w:rFonts w:ascii="Arial" w:hAnsi="Arial" w:cs="Arial"/>
          <w:sz w:val="20"/>
          <w:szCs w:val="20"/>
        </w:rPr>
        <w:t>n theo pháp lu</w:t>
      </w:r>
      <w:r w:rsidRPr="00D40176">
        <w:rPr>
          <w:rFonts w:ascii="Arial" w:hAnsi="Arial" w:cs="Arial"/>
          <w:sz w:val="20"/>
          <w:szCs w:val="20"/>
        </w:rPr>
        <w:t>ậ</w:t>
      </w:r>
      <w:r w:rsidRPr="00D40176">
        <w:rPr>
          <w:rFonts w:ascii="Arial" w:hAnsi="Arial" w:cs="Arial"/>
          <w:sz w:val="20"/>
          <w:szCs w:val="20"/>
        </w:rPr>
        <w:t>t c</w:t>
      </w:r>
      <w:r w:rsidRPr="00D40176">
        <w:rPr>
          <w:rFonts w:ascii="Arial" w:hAnsi="Arial" w:cs="Arial"/>
          <w:sz w:val="20"/>
          <w:szCs w:val="20"/>
        </w:rPr>
        <w:t>ủ</w:t>
      </w:r>
      <w:r w:rsidRPr="00D40176">
        <w:rPr>
          <w:rFonts w:ascii="Arial" w:hAnsi="Arial" w:cs="Arial"/>
          <w:sz w:val="20"/>
          <w:szCs w:val="20"/>
        </w:rPr>
        <w:t>a doanh nghi</w:t>
      </w:r>
      <w:r w:rsidRPr="00D40176">
        <w:rPr>
          <w:rFonts w:ascii="Arial" w:hAnsi="Arial" w:cs="Arial"/>
          <w:sz w:val="20"/>
          <w:szCs w:val="20"/>
        </w:rPr>
        <w:t>ệ</w:t>
      </w:r>
      <w:r w:rsidRPr="00D40176">
        <w:rPr>
          <w:rFonts w:ascii="Arial" w:hAnsi="Arial" w:cs="Arial"/>
          <w:sz w:val="20"/>
          <w:szCs w:val="20"/>
        </w:rPr>
        <w:t>p qu</w:t>
      </w:r>
      <w:r w:rsidRPr="00D40176">
        <w:rPr>
          <w:rFonts w:ascii="Arial" w:hAnsi="Arial" w:cs="Arial"/>
          <w:sz w:val="20"/>
          <w:szCs w:val="20"/>
        </w:rPr>
        <w:t>ả</w:t>
      </w:r>
      <w:r w:rsidRPr="00D40176">
        <w:rPr>
          <w:rFonts w:ascii="Arial" w:hAnsi="Arial" w:cs="Arial"/>
          <w:sz w:val="20"/>
          <w:szCs w:val="20"/>
        </w:rPr>
        <w:t>n lý tài s</w:t>
      </w:r>
      <w:r w:rsidRPr="00D40176">
        <w:rPr>
          <w:rFonts w:ascii="Arial" w:hAnsi="Arial" w:cs="Arial"/>
          <w:sz w:val="20"/>
          <w:szCs w:val="20"/>
        </w:rPr>
        <w:t>ả</w:t>
      </w:r>
      <w:r w:rsidRPr="00D40176">
        <w:rPr>
          <w:rFonts w:ascii="Arial" w:hAnsi="Arial" w:cs="Arial"/>
          <w:sz w:val="20"/>
          <w:szCs w:val="20"/>
        </w:rPr>
        <w:t>n đư</w:t>
      </w:r>
      <w:r w:rsidRPr="00D40176">
        <w:rPr>
          <w:rFonts w:ascii="Arial" w:hAnsi="Arial" w:cs="Arial"/>
          <w:sz w:val="20"/>
          <w:szCs w:val="20"/>
        </w:rPr>
        <w:t>ờ</w:t>
      </w:r>
      <w:r w:rsidRPr="00D40176">
        <w:rPr>
          <w:rFonts w:ascii="Arial" w:hAnsi="Arial" w:cs="Arial"/>
          <w:sz w:val="20"/>
          <w:szCs w:val="20"/>
        </w:rPr>
        <w:t>ng s</w:t>
      </w:r>
      <w:r w:rsidRPr="00D40176">
        <w:rPr>
          <w:rFonts w:ascii="Arial" w:hAnsi="Arial" w:cs="Arial"/>
          <w:sz w:val="20"/>
          <w:szCs w:val="20"/>
        </w:rPr>
        <w:t>ắ</w:t>
      </w:r>
      <w:r w:rsidRPr="00D40176">
        <w:rPr>
          <w:rFonts w:ascii="Arial" w:hAnsi="Arial" w:cs="Arial"/>
          <w:sz w:val="20"/>
          <w:szCs w:val="20"/>
        </w:rPr>
        <w:t>t quy</w:t>
      </w:r>
      <w:r w:rsidRPr="00D40176">
        <w:rPr>
          <w:rFonts w:ascii="Arial" w:hAnsi="Arial" w:cs="Arial"/>
          <w:sz w:val="20"/>
          <w:szCs w:val="20"/>
        </w:rPr>
        <w:t>ế</w:t>
      </w:r>
      <w:r w:rsidRPr="00D40176">
        <w:rPr>
          <w:rFonts w:ascii="Arial" w:hAnsi="Arial" w:cs="Arial"/>
          <w:sz w:val="20"/>
          <w:szCs w:val="20"/>
        </w:rPr>
        <w:t>t đ</w:t>
      </w:r>
      <w:r w:rsidRPr="00D40176">
        <w:rPr>
          <w:rFonts w:ascii="Arial" w:hAnsi="Arial" w:cs="Arial"/>
          <w:sz w:val="20"/>
          <w:szCs w:val="20"/>
        </w:rPr>
        <w:t>ị</w:t>
      </w:r>
      <w:r w:rsidRPr="00D40176">
        <w:rPr>
          <w:rFonts w:ascii="Arial" w:hAnsi="Arial" w:cs="Arial"/>
          <w:sz w:val="20"/>
          <w:szCs w:val="20"/>
        </w:rPr>
        <w:t>nh vi</w:t>
      </w:r>
      <w:r w:rsidRPr="00D40176">
        <w:rPr>
          <w:rFonts w:ascii="Arial" w:hAnsi="Arial" w:cs="Arial"/>
          <w:sz w:val="20"/>
          <w:szCs w:val="20"/>
        </w:rPr>
        <w:t>ệ</w:t>
      </w:r>
      <w:r w:rsidRPr="00D40176">
        <w:rPr>
          <w:rFonts w:ascii="Arial" w:hAnsi="Arial" w:cs="Arial"/>
          <w:sz w:val="20"/>
          <w:szCs w:val="20"/>
        </w:rPr>
        <w:t>c bán v</w:t>
      </w:r>
      <w:r w:rsidRPr="00D40176">
        <w:rPr>
          <w:rFonts w:ascii="Arial" w:hAnsi="Arial" w:cs="Arial"/>
          <w:sz w:val="20"/>
          <w:szCs w:val="20"/>
        </w:rPr>
        <w:t>ậ</w:t>
      </w:r>
      <w:r w:rsidRPr="00D40176">
        <w:rPr>
          <w:rFonts w:ascii="Arial" w:hAnsi="Arial" w:cs="Arial"/>
          <w:sz w:val="20"/>
          <w:szCs w:val="20"/>
        </w:rPr>
        <w:t>t li</w:t>
      </w:r>
      <w:r w:rsidRPr="00D40176">
        <w:rPr>
          <w:rFonts w:ascii="Arial" w:hAnsi="Arial" w:cs="Arial"/>
          <w:sz w:val="20"/>
          <w:szCs w:val="20"/>
        </w:rPr>
        <w:t>ệ</w:t>
      </w:r>
      <w:r w:rsidRPr="00D40176">
        <w:rPr>
          <w:rFonts w:ascii="Arial" w:hAnsi="Arial" w:cs="Arial"/>
          <w:sz w:val="20"/>
          <w:szCs w:val="20"/>
        </w:rPr>
        <w:t>u, v</w:t>
      </w:r>
      <w:r w:rsidRPr="00D40176">
        <w:rPr>
          <w:rFonts w:ascii="Arial" w:hAnsi="Arial" w:cs="Arial"/>
          <w:sz w:val="20"/>
          <w:szCs w:val="20"/>
        </w:rPr>
        <w:t>ậ</w:t>
      </w:r>
      <w:r w:rsidRPr="00D40176">
        <w:rPr>
          <w:rFonts w:ascii="Arial" w:hAnsi="Arial" w:cs="Arial"/>
          <w:sz w:val="20"/>
          <w:szCs w:val="20"/>
        </w:rPr>
        <w:t>t tư thu h</w:t>
      </w:r>
      <w:r w:rsidRPr="00D40176">
        <w:rPr>
          <w:rFonts w:ascii="Arial" w:hAnsi="Arial" w:cs="Arial"/>
          <w:sz w:val="20"/>
          <w:szCs w:val="20"/>
        </w:rPr>
        <w:t>ồ</w:t>
      </w:r>
      <w:r w:rsidRPr="00D40176">
        <w:rPr>
          <w:rFonts w:ascii="Arial" w:hAnsi="Arial" w:cs="Arial"/>
          <w:sz w:val="20"/>
          <w:szCs w:val="20"/>
        </w:rPr>
        <w:t>i không có nhu c</w:t>
      </w:r>
      <w:r w:rsidRPr="00D40176">
        <w:rPr>
          <w:rFonts w:ascii="Arial" w:hAnsi="Arial" w:cs="Arial"/>
          <w:sz w:val="20"/>
          <w:szCs w:val="20"/>
        </w:rPr>
        <w:t>ầ</w:t>
      </w:r>
      <w:r w:rsidRPr="00D40176">
        <w:rPr>
          <w:rFonts w:ascii="Arial" w:hAnsi="Arial" w:cs="Arial"/>
          <w:sz w:val="20"/>
          <w:szCs w:val="20"/>
        </w:rPr>
        <w:t>u s</w:t>
      </w:r>
      <w:r w:rsidRPr="00D40176">
        <w:rPr>
          <w:rFonts w:ascii="Arial" w:hAnsi="Arial" w:cs="Arial"/>
          <w:sz w:val="20"/>
          <w:szCs w:val="20"/>
        </w:rPr>
        <w:t>ử</w:t>
      </w:r>
      <w:r w:rsidRPr="00D40176">
        <w:rPr>
          <w:rFonts w:ascii="Arial" w:hAnsi="Arial" w:cs="Arial"/>
          <w:sz w:val="20"/>
          <w:szCs w:val="20"/>
        </w:rPr>
        <w:t xml:space="preserve"> d</w:t>
      </w:r>
      <w:r w:rsidRPr="00D40176">
        <w:rPr>
          <w:rFonts w:ascii="Arial" w:hAnsi="Arial" w:cs="Arial"/>
          <w:sz w:val="20"/>
          <w:szCs w:val="20"/>
        </w:rPr>
        <w:t>ụ</w:t>
      </w:r>
      <w:r w:rsidRPr="00D40176">
        <w:rPr>
          <w:rFonts w:ascii="Arial" w:hAnsi="Arial" w:cs="Arial"/>
          <w:sz w:val="20"/>
          <w:szCs w:val="20"/>
        </w:rPr>
        <w:t>ng ho</w:t>
      </w:r>
      <w:r w:rsidRPr="00D40176">
        <w:rPr>
          <w:rFonts w:ascii="Arial" w:hAnsi="Arial" w:cs="Arial"/>
          <w:sz w:val="20"/>
          <w:szCs w:val="20"/>
        </w:rPr>
        <w:t>ặ</w:t>
      </w:r>
      <w:r w:rsidRPr="00D40176">
        <w:rPr>
          <w:rFonts w:ascii="Arial" w:hAnsi="Arial" w:cs="Arial"/>
          <w:sz w:val="20"/>
          <w:szCs w:val="20"/>
        </w:rPr>
        <w:t>c không còn s</w:t>
      </w:r>
      <w:r w:rsidRPr="00D40176">
        <w:rPr>
          <w:rFonts w:ascii="Arial" w:hAnsi="Arial" w:cs="Arial"/>
          <w:sz w:val="20"/>
          <w:szCs w:val="20"/>
        </w:rPr>
        <w:t>ử</w:t>
      </w:r>
      <w:r w:rsidRPr="00D40176">
        <w:rPr>
          <w:rFonts w:ascii="Arial" w:hAnsi="Arial" w:cs="Arial"/>
          <w:sz w:val="20"/>
          <w:szCs w:val="20"/>
        </w:rPr>
        <w:t xml:space="preserve"> d</w:t>
      </w:r>
      <w:r w:rsidRPr="00D40176">
        <w:rPr>
          <w:rFonts w:ascii="Arial" w:hAnsi="Arial" w:cs="Arial"/>
          <w:sz w:val="20"/>
          <w:szCs w:val="20"/>
        </w:rPr>
        <w:t>ụ</w:t>
      </w:r>
      <w:r w:rsidRPr="00D40176">
        <w:rPr>
          <w:rFonts w:ascii="Arial" w:hAnsi="Arial" w:cs="Arial"/>
          <w:sz w:val="20"/>
          <w:szCs w:val="20"/>
        </w:rPr>
        <w:t>ng l</w:t>
      </w:r>
      <w:r w:rsidRPr="00D40176">
        <w:rPr>
          <w:rFonts w:ascii="Arial" w:hAnsi="Arial" w:cs="Arial"/>
          <w:sz w:val="20"/>
          <w:szCs w:val="20"/>
        </w:rPr>
        <w:t>ạ</w:t>
      </w:r>
      <w:r w:rsidRPr="00D40176">
        <w:rPr>
          <w:rFonts w:ascii="Arial" w:hAnsi="Arial" w:cs="Arial"/>
          <w:sz w:val="20"/>
          <w:szCs w:val="20"/>
        </w:rPr>
        <w:t>i đư</w:t>
      </w:r>
      <w:r w:rsidRPr="00D40176">
        <w:rPr>
          <w:rFonts w:ascii="Arial" w:hAnsi="Arial" w:cs="Arial"/>
          <w:sz w:val="20"/>
          <w:szCs w:val="20"/>
        </w:rPr>
        <w:t>ợ</w:t>
      </w:r>
      <w:r w:rsidRPr="00D40176">
        <w:rPr>
          <w:rFonts w:ascii="Arial" w:hAnsi="Arial" w:cs="Arial"/>
          <w:sz w:val="20"/>
          <w:szCs w:val="20"/>
        </w:rPr>
        <w:t>c cho công tác b</w:t>
      </w:r>
      <w:r w:rsidRPr="00D40176">
        <w:rPr>
          <w:rFonts w:ascii="Arial" w:hAnsi="Arial" w:cs="Arial"/>
          <w:sz w:val="20"/>
          <w:szCs w:val="20"/>
        </w:rPr>
        <w:t>ả</w:t>
      </w:r>
      <w:r w:rsidRPr="00D40176">
        <w:rPr>
          <w:rFonts w:ascii="Arial" w:hAnsi="Arial" w:cs="Arial"/>
          <w:sz w:val="20"/>
          <w:szCs w:val="20"/>
        </w:rPr>
        <w:t>o trì công trình đư</w:t>
      </w:r>
      <w:r w:rsidRPr="00D40176">
        <w:rPr>
          <w:rFonts w:ascii="Arial" w:hAnsi="Arial" w:cs="Arial"/>
          <w:sz w:val="20"/>
          <w:szCs w:val="20"/>
        </w:rPr>
        <w:t>ờ</w:t>
      </w:r>
      <w:r w:rsidRPr="00D40176">
        <w:rPr>
          <w:rFonts w:ascii="Arial" w:hAnsi="Arial" w:cs="Arial"/>
          <w:sz w:val="20"/>
          <w:szCs w:val="20"/>
        </w:rPr>
        <w:t>ng s</w:t>
      </w:r>
      <w:r w:rsidRPr="00D40176">
        <w:rPr>
          <w:rFonts w:ascii="Arial" w:hAnsi="Arial" w:cs="Arial"/>
          <w:sz w:val="20"/>
          <w:szCs w:val="20"/>
        </w:rPr>
        <w:t>ắ</w:t>
      </w:r>
      <w:r w:rsidRPr="00D40176">
        <w:rPr>
          <w:rFonts w:ascii="Arial" w:hAnsi="Arial" w:cs="Arial"/>
          <w:sz w:val="20"/>
          <w:szCs w:val="20"/>
        </w:rPr>
        <w:t>t. Vi</w:t>
      </w:r>
      <w:r w:rsidRPr="00D40176">
        <w:rPr>
          <w:rFonts w:ascii="Arial" w:hAnsi="Arial" w:cs="Arial"/>
          <w:sz w:val="20"/>
          <w:szCs w:val="20"/>
        </w:rPr>
        <w:t>ệ</w:t>
      </w:r>
      <w:r w:rsidRPr="00D40176">
        <w:rPr>
          <w:rFonts w:ascii="Arial" w:hAnsi="Arial" w:cs="Arial"/>
          <w:sz w:val="20"/>
          <w:szCs w:val="20"/>
        </w:rPr>
        <w:t>c t</w:t>
      </w:r>
      <w:r w:rsidRPr="00D40176">
        <w:rPr>
          <w:rFonts w:ascii="Arial" w:hAnsi="Arial" w:cs="Arial"/>
          <w:sz w:val="20"/>
          <w:szCs w:val="20"/>
        </w:rPr>
        <w:t>ổ</w:t>
      </w:r>
      <w:r w:rsidRPr="00D40176">
        <w:rPr>
          <w:rFonts w:ascii="Arial" w:hAnsi="Arial" w:cs="Arial"/>
          <w:sz w:val="20"/>
          <w:szCs w:val="20"/>
        </w:rPr>
        <w:t xml:space="preserve"> ch</w:t>
      </w:r>
      <w:r w:rsidRPr="00D40176">
        <w:rPr>
          <w:rFonts w:ascii="Arial" w:hAnsi="Arial" w:cs="Arial"/>
          <w:sz w:val="20"/>
          <w:szCs w:val="20"/>
        </w:rPr>
        <w:t>ứ</w:t>
      </w:r>
      <w:r w:rsidRPr="00D40176">
        <w:rPr>
          <w:rFonts w:ascii="Arial" w:hAnsi="Arial" w:cs="Arial"/>
          <w:sz w:val="20"/>
          <w:szCs w:val="20"/>
        </w:rPr>
        <w:t>c th</w:t>
      </w:r>
      <w:r w:rsidRPr="00D40176">
        <w:rPr>
          <w:rFonts w:ascii="Arial" w:hAnsi="Arial" w:cs="Arial"/>
          <w:sz w:val="20"/>
          <w:szCs w:val="20"/>
        </w:rPr>
        <w:t>ự</w:t>
      </w:r>
      <w:r w:rsidRPr="00D40176">
        <w:rPr>
          <w:rFonts w:ascii="Arial" w:hAnsi="Arial" w:cs="Arial"/>
          <w:sz w:val="20"/>
          <w:szCs w:val="20"/>
        </w:rPr>
        <w:t>c</w:t>
      </w:r>
      <w:r w:rsidRPr="00D40176">
        <w:rPr>
          <w:rFonts w:ascii="Arial" w:hAnsi="Arial" w:cs="Arial"/>
          <w:sz w:val="20"/>
          <w:szCs w:val="20"/>
        </w:rPr>
        <w:t xml:space="preserve"> hi</w:t>
      </w:r>
      <w:r w:rsidRPr="00D40176">
        <w:rPr>
          <w:rFonts w:ascii="Arial" w:hAnsi="Arial" w:cs="Arial"/>
          <w:sz w:val="20"/>
          <w:szCs w:val="20"/>
        </w:rPr>
        <w:t>ệ</w:t>
      </w:r>
      <w:r w:rsidRPr="00D40176">
        <w:rPr>
          <w:rFonts w:ascii="Arial" w:hAnsi="Arial" w:cs="Arial"/>
          <w:sz w:val="20"/>
          <w:szCs w:val="20"/>
        </w:rPr>
        <w:t>n bán v</w:t>
      </w:r>
      <w:r w:rsidRPr="00D40176">
        <w:rPr>
          <w:rFonts w:ascii="Arial" w:hAnsi="Arial" w:cs="Arial"/>
          <w:sz w:val="20"/>
          <w:szCs w:val="20"/>
        </w:rPr>
        <w:t>ậ</w:t>
      </w:r>
      <w:r w:rsidRPr="00D40176">
        <w:rPr>
          <w:rFonts w:ascii="Arial" w:hAnsi="Arial" w:cs="Arial"/>
          <w:sz w:val="20"/>
          <w:szCs w:val="20"/>
        </w:rPr>
        <w:t>t li</w:t>
      </w:r>
      <w:r w:rsidRPr="00D40176">
        <w:rPr>
          <w:rFonts w:ascii="Arial" w:hAnsi="Arial" w:cs="Arial"/>
          <w:sz w:val="20"/>
          <w:szCs w:val="20"/>
        </w:rPr>
        <w:t>ệ</w:t>
      </w:r>
      <w:r w:rsidRPr="00D40176">
        <w:rPr>
          <w:rFonts w:ascii="Arial" w:hAnsi="Arial" w:cs="Arial"/>
          <w:sz w:val="20"/>
          <w:szCs w:val="20"/>
        </w:rPr>
        <w:t>u, v</w:t>
      </w:r>
      <w:r w:rsidRPr="00D40176">
        <w:rPr>
          <w:rFonts w:ascii="Arial" w:hAnsi="Arial" w:cs="Arial"/>
          <w:sz w:val="20"/>
          <w:szCs w:val="20"/>
        </w:rPr>
        <w:t>ậ</w:t>
      </w:r>
      <w:r w:rsidRPr="00D40176">
        <w:rPr>
          <w:rFonts w:ascii="Arial" w:hAnsi="Arial" w:cs="Arial"/>
          <w:sz w:val="20"/>
          <w:szCs w:val="20"/>
        </w:rPr>
        <w:t>t tư thu h</w:t>
      </w:r>
      <w:r w:rsidRPr="00D40176">
        <w:rPr>
          <w:rFonts w:ascii="Arial" w:hAnsi="Arial" w:cs="Arial"/>
          <w:sz w:val="20"/>
          <w:szCs w:val="20"/>
        </w:rPr>
        <w:t>ồ</w:t>
      </w:r>
      <w:r w:rsidRPr="00D40176">
        <w:rPr>
          <w:rFonts w:ascii="Arial" w:hAnsi="Arial" w:cs="Arial"/>
          <w:sz w:val="20"/>
          <w:szCs w:val="20"/>
        </w:rPr>
        <w:t>i không có nhu c</w:t>
      </w:r>
      <w:r w:rsidRPr="00D40176">
        <w:rPr>
          <w:rFonts w:ascii="Arial" w:hAnsi="Arial" w:cs="Arial"/>
          <w:sz w:val="20"/>
          <w:szCs w:val="20"/>
        </w:rPr>
        <w:t>ầ</w:t>
      </w:r>
      <w:r w:rsidRPr="00D40176">
        <w:rPr>
          <w:rFonts w:ascii="Arial" w:hAnsi="Arial" w:cs="Arial"/>
          <w:sz w:val="20"/>
          <w:szCs w:val="20"/>
        </w:rPr>
        <w:t>u s</w:t>
      </w:r>
      <w:r w:rsidRPr="00D40176">
        <w:rPr>
          <w:rFonts w:ascii="Arial" w:hAnsi="Arial" w:cs="Arial"/>
          <w:sz w:val="20"/>
          <w:szCs w:val="20"/>
        </w:rPr>
        <w:t>ử</w:t>
      </w:r>
      <w:r w:rsidRPr="00D40176">
        <w:rPr>
          <w:rFonts w:ascii="Arial" w:hAnsi="Arial" w:cs="Arial"/>
          <w:sz w:val="20"/>
          <w:szCs w:val="20"/>
        </w:rPr>
        <w:t xml:space="preserve"> d</w:t>
      </w:r>
      <w:r w:rsidRPr="00D40176">
        <w:rPr>
          <w:rFonts w:ascii="Arial" w:hAnsi="Arial" w:cs="Arial"/>
          <w:sz w:val="20"/>
          <w:szCs w:val="20"/>
        </w:rPr>
        <w:t>ụ</w:t>
      </w:r>
      <w:r w:rsidRPr="00D40176">
        <w:rPr>
          <w:rFonts w:ascii="Arial" w:hAnsi="Arial" w:cs="Arial"/>
          <w:sz w:val="20"/>
          <w:szCs w:val="20"/>
        </w:rPr>
        <w:t>ng ho</w:t>
      </w:r>
      <w:r w:rsidRPr="00D40176">
        <w:rPr>
          <w:rFonts w:ascii="Arial" w:hAnsi="Arial" w:cs="Arial"/>
          <w:sz w:val="20"/>
          <w:szCs w:val="20"/>
        </w:rPr>
        <w:t>ặ</w:t>
      </w:r>
      <w:r w:rsidRPr="00D40176">
        <w:rPr>
          <w:rFonts w:ascii="Arial" w:hAnsi="Arial" w:cs="Arial"/>
          <w:sz w:val="20"/>
          <w:szCs w:val="20"/>
        </w:rPr>
        <w:t>c không còn s</w:t>
      </w:r>
      <w:r w:rsidRPr="00D40176">
        <w:rPr>
          <w:rFonts w:ascii="Arial" w:hAnsi="Arial" w:cs="Arial"/>
          <w:sz w:val="20"/>
          <w:szCs w:val="20"/>
        </w:rPr>
        <w:t>ử</w:t>
      </w:r>
      <w:r w:rsidRPr="00D40176">
        <w:rPr>
          <w:rFonts w:ascii="Arial" w:hAnsi="Arial" w:cs="Arial"/>
          <w:sz w:val="20"/>
          <w:szCs w:val="20"/>
        </w:rPr>
        <w:t xml:space="preserve"> d</w:t>
      </w:r>
      <w:r w:rsidRPr="00D40176">
        <w:rPr>
          <w:rFonts w:ascii="Arial" w:hAnsi="Arial" w:cs="Arial"/>
          <w:sz w:val="20"/>
          <w:szCs w:val="20"/>
        </w:rPr>
        <w:t>ụ</w:t>
      </w:r>
      <w:r w:rsidRPr="00D40176">
        <w:rPr>
          <w:rFonts w:ascii="Arial" w:hAnsi="Arial" w:cs="Arial"/>
          <w:sz w:val="20"/>
          <w:szCs w:val="20"/>
        </w:rPr>
        <w:t>ng l</w:t>
      </w:r>
      <w:r w:rsidRPr="00D40176">
        <w:rPr>
          <w:rFonts w:ascii="Arial" w:hAnsi="Arial" w:cs="Arial"/>
          <w:sz w:val="20"/>
          <w:szCs w:val="20"/>
        </w:rPr>
        <w:t>ạ</w:t>
      </w:r>
      <w:r w:rsidRPr="00D40176">
        <w:rPr>
          <w:rFonts w:ascii="Arial" w:hAnsi="Arial" w:cs="Arial"/>
          <w:sz w:val="20"/>
          <w:szCs w:val="20"/>
        </w:rPr>
        <w:t>i đư</w:t>
      </w:r>
      <w:r w:rsidRPr="00D40176">
        <w:rPr>
          <w:rFonts w:ascii="Arial" w:hAnsi="Arial" w:cs="Arial"/>
          <w:sz w:val="20"/>
          <w:szCs w:val="20"/>
        </w:rPr>
        <w:t>ợ</w:t>
      </w:r>
      <w:r w:rsidRPr="00D40176">
        <w:rPr>
          <w:rFonts w:ascii="Arial" w:hAnsi="Arial" w:cs="Arial"/>
          <w:sz w:val="20"/>
          <w:szCs w:val="20"/>
        </w:rPr>
        <w:t>c cho công tác b</w:t>
      </w:r>
      <w:r w:rsidRPr="00D40176">
        <w:rPr>
          <w:rFonts w:ascii="Arial" w:hAnsi="Arial" w:cs="Arial"/>
          <w:sz w:val="20"/>
          <w:szCs w:val="20"/>
        </w:rPr>
        <w:t>ả</w:t>
      </w:r>
      <w:r w:rsidRPr="00D40176">
        <w:rPr>
          <w:rFonts w:ascii="Arial" w:hAnsi="Arial" w:cs="Arial"/>
          <w:sz w:val="20"/>
          <w:szCs w:val="20"/>
        </w:rPr>
        <w:t>o trì công trình đư</w:t>
      </w:r>
      <w:r w:rsidRPr="00D40176">
        <w:rPr>
          <w:rFonts w:ascii="Arial" w:hAnsi="Arial" w:cs="Arial"/>
          <w:sz w:val="20"/>
          <w:szCs w:val="20"/>
        </w:rPr>
        <w:t>ờ</w:t>
      </w:r>
      <w:r w:rsidRPr="00D40176">
        <w:rPr>
          <w:rFonts w:ascii="Arial" w:hAnsi="Arial" w:cs="Arial"/>
          <w:sz w:val="20"/>
          <w:szCs w:val="20"/>
        </w:rPr>
        <w:t>ng s</w:t>
      </w:r>
      <w:r w:rsidRPr="00D40176">
        <w:rPr>
          <w:rFonts w:ascii="Arial" w:hAnsi="Arial" w:cs="Arial"/>
          <w:sz w:val="20"/>
          <w:szCs w:val="20"/>
        </w:rPr>
        <w:t>ắ</w:t>
      </w:r>
      <w:r w:rsidRPr="00D40176">
        <w:rPr>
          <w:rFonts w:ascii="Arial" w:hAnsi="Arial" w:cs="Arial"/>
          <w:sz w:val="20"/>
          <w:szCs w:val="20"/>
        </w:rPr>
        <w:t>t th</w:t>
      </w:r>
      <w:r w:rsidRPr="00D40176">
        <w:rPr>
          <w:rFonts w:ascii="Arial" w:hAnsi="Arial" w:cs="Arial"/>
          <w:sz w:val="20"/>
          <w:szCs w:val="20"/>
        </w:rPr>
        <w:t>ự</w:t>
      </w:r>
      <w:r w:rsidRPr="00D40176">
        <w:rPr>
          <w:rFonts w:ascii="Arial" w:hAnsi="Arial" w:cs="Arial"/>
          <w:sz w:val="20"/>
          <w:szCs w:val="20"/>
        </w:rPr>
        <w:t>c hi</w:t>
      </w:r>
      <w:r w:rsidRPr="00D40176">
        <w:rPr>
          <w:rFonts w:ascii="Arial" w:hAnsi="Arial" w:cs="Arial"/>
          <w:sz w:val="20"/>
          <w:szCs w:val="20"/>
        </w:rPr>
        <w:t>ệ</w:t>
      </w:r>
      <w:r w:rsidRPr="00D40176">
        <w:rPr>
          <w:rFonts w:ascii="Arial" w:hAnsi="Arial" w:cs="Arial"/>
          <w:sz w:val="20"/>
          <w:szCs w:val="20"/>
        </w:rPr>
        <w:t>n theo quy đ</w:t>
      </w:r>
      <w:r w:rsidRPr="00D40176">
        <w:rPr>
          <w:rFonts w:ascii="Arial" w:hAnsi="Arial" w:cs="Arial"/>
          <w:sz w:val="20"/>
          <w:szCs w:val="20"/>
        </w:rPr>
        <w:t>ị</w:t>
      </w:r>
      <w:r w:rsidRPr="00D40176">
        <w:rPr>
          <w:rFonts w:ascii="Arial" w:hAnsi="Arial" w:cs="Arial"/>
          <w:sz w:val="20"/>
          <w:szCs w:val="20"/>
        </w:rPr>
        <w:t>nh t</w:t>
      </w:r>
      <w:r w:rsidRPr="00D40176">
        <w:rPr>
          <w:rFonts w:ascii="Arial" w:hAnsi="Arial" w:cs="Arial"/>
          <w:sz w:val="20"/>
          <w:szCs w:val="20"/>
        </w:rPr>
        <w:t>ạ</w:t>
      </w:r>
      <w:r w:rsidRPr="00D40176">
        <w:rPr>
          <w:rFonts w:ascii="Arial" w:hAnsi="Arial" w:cs="Arial"/>
          <w:sz w:val="20"/>
          <w:szCs w:val="20"/>
        </w:rPr>
        <w:t>i kho</w:t>
      </w:r>
      <w:r w:rsidRPr="00D40176">
        <w:rPr>
          <w:rFonts w:ascii="Arial" w:hAnsi="Arial" w:cs="Arial"/>
          <w:sz w:val="20"/>
          <w:szCs w:val="20"/>
        </w:rPr>
        <w:t>ả</w:t>
      </w:r>
      <w:r w:rsidRPr="00D40176">
        <w:rPr>
          <w:rFonts w:ascii="Arial" w:hAnsi="Arial" w:cs="Arial"/>
          <w:sz w:val="20"/>
          <w:szCs w:val="20"/>
        </w:rPr>
        <w:t>n 4 Đi</w:t>
      </w:r>
      <w:r w:rsidRPr="00D40176">
        <w:rPr>
          <w:rFonts w:ascii="Arial" w:hAnsi="Arial" w:cs="Arial"/>
          <w:sz w:val="20"/>
          <w:szCs w:val="20"/>
        </w:rPr>
        <w:t>ề</w:t>
      </w:r>
      <w:r w:rsidRPr="00D40176">
        <w:rPr>
          <w:rFonts w:ascii="Arial" w:hAnsi="Arial" w:cs="Arial"/>
          <w:sz w:val="20"/>
          <w:szCs w:val="20"/>
        </w:rPr>
        <w:t>u 13 Ngh</w:t>
      </w:r>
      <w:r w:rsidRPr="00D40176">
        <w:rPr>
          <w:rFonts w:ascii="Arial" w:hAnsi="Arial" w:cs="Arial"/>
          <w:sz w:val="20"/>
          <w:szCs w:val="20"/>
        </w:rPr>
        <w:t>ị</w:t>
      </w:r>
      <w:r w:rsidRPr="00D40176">
        <w:rPr>
          <w:rFonts w:ascii="Arial" w:hAnsi="Arial" w:cs="Arial"/>
          <w:sz w:val="20"/>
          <w:szCs w:val="20"/>
        </w:rPr>
        <w:t xml:space="preserve"> đ</w:t>
      </w:r>
      <w:r w:rsidRPr="00D40176">
        <w:rPr>
          <w:rFonts w:ascii="Arial" w:hAnsi="Arial" w:cs="Arial"/>
          <w:sz w:val="20"/>
          <w:szCs w:val="20"/>
        </w:rPr>
        <w:t>ị</w:t>
      </w:r>
      <w:r w:rsidRPr="00D40176">
        <w:rPr>
          <w:rFonts w:ascii="Arial" w:hAnsi="Arial" w:cs="Arial"/>
          <w:sz w:val="20"/>
          <w:szCs w:val="20"/>
        </w:rPr>
        <w:t>nh s</w:t>
      </w:r>
      <w:r w:rsidRPr="00D40176">
        <w:rPr>
          <w:rFonts w:ascii="Arial" w:hAnsi="Arial" w:cs="Arial"/>
          <w:sz w:val="20"/>
          <w:szCs w:val="20"/>
        </w:rPr>
        <w:t>ố</w:t>
      </w:r>
      <w:r w:rsidRPr="00D40176">
        <w:rPr>
          <w:rFonts w:ascii="Arial" w:hAnsi="Arial" w:cs="Arial"/>
          <w:sz w:val="20"/>
          <w:szCs w:val="20"/>
        </w:rPr>
        <w:t xml:space="preserve"> 186/2025/NĐ-CP ngày 01 tháng 7 năm 2025 c</w:t>
      </w:r>
      <w:r w:rsidRPr="00D40176">
        <w:rPr>
          <w:rFonts w:ascii="Arial" w:hAnsi="Arial" w:cs="Arial"/>
          <w:sz w:val="20"/>
          <w:szCs w:val="20"/>
        </w:rPr>
        <w:t>ủ</w:t>
      </w:r>
      <w:r w:rsidRPr="00D40176">
        <w:rPr>
          <w:rFonts w:ascii="Arial" w:hAnsi="Arial" w:cs="Arial"/>
          <w:sz w:val="20"/>
          <w:szCs w:val="20"/>
        </w:rPr>
        <w:t>a Chính ph</w:t>
      </w:r>
      <w:r w:rsidRPr="00D40176">
        <w:rPr>
          <w:rFonts w:ascii="Arial" w:hAnsi="Arial" w:cs="Arial"/>
          <w:sz w:val="20"/>
          <w:szCs w:val="20"/>
        </w:rPr>
        <w:t>ủ</w:t>
      </w:r>
      <w:r w:rsidRPr="00D40176">
        <w:rPr>
          <w:rFonts w:ascii="Arial" w:hAnsi="Arial" w:cs="Arial"/>
          <w:sz w:val="20"/>
          <w:szCs w:val="20"/>
        </w:rPr>
        <w:t xml:space="preserve"> quy đ</w:t>
      </w:r>
      <w:r w:rsidRPr="00D40176">
        <w:rPr>
          <w:rFonts w:ascii="Arial" w:hAnsi="Arial" w:cs="Arial"/>
          <w:sz w:val="20"/>
          <w:szCs w:val="20"/>
        </w:rPr>
        <w:t>ị</w:t>
      </w:r>
      <w:r w:rsidRPr="00D40176">
        <w:rPr>
          <w:rFonts w:ascii="Arial" w:hAnsi="Arial" w:cs="Arial"/>
          <w:sz w:val="20"/>
          <w:szCs w:val="20"/>
        </w:rPr>
        <w:t>nh ch</w:t>
      </w:r>
      <w:r w:rsidRPr="00D40176">
        <w:rPr>
          <w:rFonts w:ascii="Arial" w:hAnsi="Arial" w:cs="Arial"/>
          <w:sz w:val="20"/>
          <w:szCs w:val="20"/>
        </w:rPr>
        <w:t>i ti</w:t>
      </w:r>
      <w:r w:rsidRPr="00D40176">
        <w:rPr>
          <w:rFonts w:ascii="Arial" w:hAnsi="Arial" w:cs="Arial"/>
          <w:sz w:val="20"/>
          <w:szCs w:val="20"/>
        </w:rPr>
        <w:t>ế</w:t>
      </w:r>
      <w:r w:rsidRPr="00D40176">
        <w:rPr>
          <w:rFonts w:ascii="Arial" w:hAnsi="Arial" w:cs="Arial"/>
          <w:sz w:val="20"/>
          <w:szCs w:val="20"/>
        </w:rPr>
        <w:t>t m</w:t>
      </w:r>
      <w:r w:rsidRPr="00D40176">
        <w:rPr>
          <w:rFonts w:ascii="Arial" w:hAnsi="Arial" w:cs="Arial"/>
          <w:sz w:val="20"/>
          <w:szCs w:val="20"/>
        </w:rPr>
        <w:t>ộ</w:t>
      </w:r>
      <w:r w:rsidRPr="00D40176">
        <w:rPr>
          <w:rFonts w:ascii="Arial" w:hAnsi="Arial" w:cs="Arial"/>
          <w:sz w:val="20"/>
          <w:szCs w:val="20"/>
        </w:rPr>
        <w:t>t s</w:t>
      </w:r>
      <w:r w:rsidRPr="00D40176">
        <w:rPr>
          <w:rFonts w:ascii="Arial" w:hAnsi="Arial" w:cs="Arial"/>
          <w:sz w:val="20"/>
          <w:szCs w:val="20"/>
        </w:rPr>
        <w:t>ố</w:t>
      </w:r>
      <w:r w:rsidRPr="00D40176">
        <w:rPr>
          <w:rFonts w:ascii="Arial" w:hAnsi="Arial" w:cs="Arial"/>
          <w:sz w:val="20"/>
          <w:szCs w:val="20"/>
        </w:rPr>
        <w:t xml:space="preserve"> đi</w:t>
      </w:r>
      <w:r w:rsidRPr="00D40176">
        <w:rPr>
          <w:rFonts w:ascii="Arial" w:hAnsi="Arial" w:cs="Arial"/>
          <w:sz w:val="20"/>
          <w:szCs w:val="20"/>
        </w:rPr>
        <w:t>ề</w:t>
      </w:r>
      <w:r w:rsidRPr="00D40176">
        <w:rPr>
          <w:rFonts w:ascii="Arial" w:hAnsi="Arial" w:cs="Arial"/>
          <w:sz w:val="20"/>
          <w:szCs w:val="20"/>
        </w:rPr>
        <w:t>u c</w:t>
      </w:r>
      <w:r w:rsidRPr="00D40176">
        <w:rPr>
          <w:rFonts w:ascii="Arial" w:hAnsi="Arial" w:cs="Arial"/>
          <w:sz w:val="20"/>
          <w:szCs w:val="20"/>
        </w:rPr>
        <w:t>ủ</w:t>
      </w:r>
      <w:r w:rsidRPr="00D40176">
        <w:rPr>
          <w:rFonts w:ascii="Arial" w:hAnsi="Arial" w:cs="Arial"/>
          <w:sz w:val="20"/>
          <w:szCs w:val="20"/>
        </w:rPr>
        <w:t>a Lu</w:t>
      </w:r>
      <w:r w:rsidRPr="00D40176">
        <w:rPr>
          <w:rFonts w:ascii="Arial" w:hAnsi="Arial" w:cs="Arial"/>
          <w:sz w:val="20"/>
          <w:szCs w:val="20"/>
        </w:rPr>
        <w:t>ậ</w:t>
      </w:r>
      <w:r w:rsidRPr="00D40176">
        <w:rPr>
          <w:rFonts w:ascii="Arial" w:hAnsi="Arial" w:cs="Arial"/>
          <w:sz w:val="20"/>
          <w:szCs w:val="20"/>
        </w:rPr>
        <w:t>t Qu</w:t>
      </w:r>
      <w:r w:rsidRPr="00D40176">
        <w:rPr>
          <w:rFonts w:ascii="Arial" w:hAnsi="Arial" w:cs="Arial"/>
          <w:sz w:val="20"/>
          <w:szCs w:val="20"/>
        </w:rPr>
        <w:t>ả</w:t>
      </w:r>
      <w:r w:rsidRPr="00D40176">
        <w:rPr>
          <w:rFonts w:ascii="Arial" w:hAnsi="Arial" w:cs="Arial"/>
          <w:sz w:val="20"/>
          <w:szCs w:val="20"/>
        </w:rPr>
        <w:t>n lý, s</w:t>
      </w:r>
      <w:r w:rsidRPr="00D40176">
        <w:rPr>
          <w:rFonts w:ascii="Arial" w:hAnsi="Arial" w:cs="Arial"/>
          <w:sz w:val="20"/>
          <w:szCs w:val="20"/>
        </w:rPr>
        <w:t>ử</w:t>
      </w:r>
      <w:r w:rsidRPr="00D40176">
        <w:rPr>
          <w:rFonts w:ascii="Arial" w:hAnsi="Arial" w:cs="Arial"/>
          <w:sz w:val="20"/>
          <w:szCs w:val="20"/>
        </w:rPr>
        <w:t xml:space="preserve"> d</w:t>
      </w:r>
      <w:r w:rsidRPr="00D40176">
        <w:rPr>
          <w:rFonts w:ascii="Arial" w:hAnsi="Arial" w:cs="Arial"/>
          <w:sz w:val="20"/>
          <w:szCs w:val="20"/>
        </w:rPr>
        <w:t>ụ</w:t>
      </w:r>
      <w:r w:rsidRPr="00D40176">
        <w:rPr>
          <w:rFonts w:ascii="Arial" w:hAnsi="Arial" w:cs="Arial"/>
          <w:sz w:val="20"/>
          <w:szCs w:val="20"/>
        </w:rPr>
        <w:t>ng tài s</w:t>
      </w:r>
      <w:r w:rsidRPr="00D40176">
        <w:rPr>
          <w:rFonts w:ascii="Arial" w:hAnsi="Arial" w:cs="Arial"/>
          <w:sz w:val="20"/>
          <w:szCs w:val="20"/>
        </w:rPr>
        <w:t>ả</w:t>
      </w:r>
      <w:r w:rsidRPr="00D40176">
        <w:rPr>
          <w:rFonts w:ascii="Arial" w:hAnsi="Arial" w:cs="Arial"/>
          <w:sz w:val="20"/>
          <w:szCs w:val="20"/>
        </w:rPr>
        <w:t xml:space="preserve">n </w:t>
      </w:r>
      <w:r w:rsidRPr="00D40176">
        <w:rPr>
          <w:rFonts w:ascii="Arial" w:hAnsi="Arial" w:cs="Arial"/>
          <w:iCs/>
          <w:sz w:val="20"/>
          <w:szCs w:val="20"/>
        </w:rPr>
        <w:t>công.”.</w:t>
      </w:r>
    </w:p>
    <w:p w14:paraId="7802A43E" w14:textId="77777777" w:rsidR="002B1027" w:rsidRPr="00D40176" w:rsidRDefault="007E04C2" w:rsidP="006E5ADA">
      <w:pPr>
        <w:adjustRightInd w:val="0"/>
        <w:snapToGrid w:val="0"/>
        <w:spacing w:after="120" w:line="240" w:lineRule="auto"/>
        <w:ind w:firstLine="720"/>
        <w:jc w:val="both"/>
        <w:rPr>
          <w:rFonts w:ascii="Arial" w:hAnsi="Arial" w:cs="Arial"/>
          <w:sz w:val="20"/>
          <w:szCs w:val="20"/>
        </w:rPr>
      </w:pPr>
      <w:r w:rsidRPr="00D40176">
        <w:rPr>
          <w:rFonts w:ascii="Arial" w:hAnsi="Arial" w:cs="Arial"/>
          <w:b/>
          <w:sz w:val="20"/>
          <w:szCs w:val="20"/>
        </w:rPr>
        <w:t>Đi</w:t>
      </w:r>
      <w:r w:rsidRPr="00D40176">
        <w:rPr>
          <w:rFonts w:ascii="Arial" w:hAnsi="Arial" w:cs="Arial"/>
          <w:b/>
          <w:sz w:val="20"/>
          <w:szCs w:val="20"/>
        </w:rPr>
        <w:t>ề</w:t>
      </w:r>
      <w:r w:rsidRPr="00D40176">
        <w:rPr>
          <w:rFonts w:ascii="Arial" w:hAnsi="Arial" w:cs="Arial"/>
          <w:b/>
          <w:sz w:val="20"/>
          <w:szCs w:val="20"/>
        </w:rPr>
        <w:t>u 50. S</w:t>
      </w:r>
      <w:r w:rsidRPr="00D40176">
        <w:rPr>
          <w:rFonts w:ascii="Arial" w:hAnsi="Arial" w:cs="Arial"/>
          <w:b/>
          <w:sz w:val="20"/>
          <w:szCs w:val="20"/>
        </w:rPr>
        <w:t>ử</w:t>
      </w:r>
      <w:r w:rsidRPr="00D40176">
        <w:rPr>
          <w:rFonts w:ascii="Arial" w:hAnsi="Arial" w:cs="Arial"/>
          <w:b/>
          <w:sz w:val="20"/>
          <w:szCs w:val="20"/>
        </w:rPr>
        <w:t>a đ</w:t>
      </w:r>
      <w:r w:rsidRPr="00D40176">
        <w:rPr>
          <w:rFonts w:ascii="Arial" w:hAnsi="Arial" w:cs="Arial"/>
          <w:b/>
          <w:sz w:val="20"/>
          <w:szCs w:val="20"/>
        </w:rPr>
        <w:t>ổ</w:t>
      </w:r>
      <w:r w:rsidRPr="00D40176">
        <w:rPr>
          <w:rFonts w:ascii="Arial" w:hAnsi="Arial" w:cs="Arial"/>
          <w:b/>
          <w:sz w:val="20"/>
          <w:szCs w:val="20"/>
        </w:rPr>
        <w:t>i, b</w:t>
      </w:r>
      <w:r w:rsidRPr="00D40176">
        <w:rPr>
          <w:rFonts w:ascii="Arial" w:hAnsi="Arial" w:cs="Arial"/>
          <w:b/>
          <w:sz w:val="20"/>
          <w:szCs w:val="20"/>
        </w:rPr>
        <w:t>ổ</w:t>
      </w:r>
      <w:r w:rsidRPr="00D40176">
        <w:rPr>
          <w:rFonts w:ascii="Arial" w:hAnsi="Arial" w:cs="Arial"/>
          <w:b/>
          <w:sz w:val="20"/>
          <w:szCs w:val="20"/>
        </w:rPr>
        <w:t xml:space="preserve"> sung Đi</w:t>
      </w:r>
      <w:r w:rsidRPr="00D40176">
        <w:rPr>
          <w:rFonts w:ascii="Arial" w:hAnsi="Arial" w:cs="Arial"/>
          <w:b/>
          <w:sz w:val="20"/>
          <w:szCs w:val="20"/>
        </w:rPr>
        <w:t>ề</w:t>
      </w:r>
      <w:r w:rsidRPr="00D40176">
        <w:rPr>
          <w:rFonts w:ascii="Arial" w:hAnsi="Arial" w:cs="Arial"/>
          <w:b/>
          <w:sz w:val="20"/>
          <w:szCs w:val="20"/>
        </w:rPr>
        <w:t>u 27</w:t>
      </w:r>
    </w:p>
    <w:p w14:paraId="1863D536" w14:textId="77777777" w:rsidR="002B1027" w:rsidRPr="00D40176" w:rsidRDefault="007E04C2" w:rsidP="006E5ADA">
      <w:pPr>
        <w:adjustRightInd w:val="0"/>
        <w:snapToGrid w:val="0"/>
        <w:spacing w:after="120" w:line="240" w:lineRule="auto"/>
        <w:ind w:firstLine="720"/>
        <w:jc w:val="both"/>
        <w:rPr>
          <w:rFonts w:ascii="Arial" w:hAnsi="Arial" w:cs="Arial"/>
          <w:sz w:val="20"/>
          <w:szCs w:val="20"/>
        </w:rPr>
      </w:pPr>
      <w:r w:rsidRPr="00D40176">
        <w:rPr>
          <w:rFonts w:ascii="Arial" w:hAnsi="Arial" w:cs="Arial"/>
          <w:b/>
          <w:sz w:val="20"/>
          <w:szCs w:val="20"/>
        </w:rPr>
        <w:t>“Đi</w:t>
      </w:r>
      <w:r w:rsidRPr="00D40176">
        <w:rPr>
          <w:rFonts w:ascii="Arial" w:hAnsi="Arial" w:cs="Arial"/>
          <w:b/>
          <w:sz w:val="20"/>
          <w:szCs w:val="20"/>
        </w:rPr>
        <w:t>ề</w:t>
      </w:r>
      <w:r w:rsidRPr="00D40176">
        <w:rPr>
          <w:rFonts w:ascii="Arial" w:hAnsi="Arial" w:cs="Arial"/>
          <w:b/>
          <w:sz w:val="20"/>
          <w:szCs w:val="20"/>
        </w:rPr>
        <w:t>u 27. Qu</w:t>
      </w:r>
      <w:r w:rsidRPr="00D40176">
        <w:rPr>
          <w:rFonts w:ascii="Arial" w:hAnsi="Arial" w:cs="Arial"/>
          <w:b/>
          <w:sz w:val="20"/>
          <w:szCs w:val="20"/>
        </w:rPr>
        <w:t>ả</w:t>
      </w:r>
      <w:r w:rsidRPr="00D40176">
        <w:rPr>
          <w:rFonts w:ascii="Arial" w:hAnsi="Arial" w:cs="Arial"/>
          <w:b/>
          <w:sz w:val="20"/>
          <w:szCs w:val="20"/>
        </w:rPr>
        <w:t>n lý, s</w:t>
      </w:r>
      <w:r w:rsidRPr="00D40176">
        <w:rPr>
          <w:rFonts w:ascii="Arial" w:hAnsi="Arial" w:cs="Arial"/>
          <w:b/>
          <w:sz w:val="20"/>
          <w:szCs w:val="20"/>
        </w:rPr>
        <w:t>ử</w:t>
      </w:r>
      <w:r w:rsidRPr="00D40176">
        <w:rPr>
          <w:rFonts w:ascii="Arial" w:hAnsi="Arial" w:cs="Arial"/>
          <w:b/>
          <w:sz w:val="20"/>
          <w:szCs w:val="20"/>
        </w:rPr>
        <w:t xml:space="preserve"> d</w:t>
      </w:r>
      <w:r w:rsidRPr="00D40176">
        <w:rPr>
          <w:rFonts w:ascii="Arial" w:hAnsi="Arial" w:cs="Arial"/>
          <w:b/>
          <w:sz w:val="20"/>
          <w:szCs w:val="20"/>
        </w:rPr>
        <w:t>ụ</w:t>
      </w:r>
      <w:r w:rsidRPr="00D40176">
        <w:rPr>
          <w:rFonts w:ascii="Arial" w:hAnsi="Arial" w:cs="Arial"/>
          <w:b/>
          <w:sz w:val="20"/>
          <w:szCs w:val="20"/>
        </w:rPr>
        <w:t>ng s</w:t>
      </w:r>
      <w:r w:rsidRPr="00D40176">
        <w:rPr>
          <w:rFonts w:ascii="Arial" w:hAnsi="Arial" w:cs="Arial"/>
          <w:b/>
          <w:sz w:val="20"/>
          <w:szCs w:val="20"/>
        </w:rPr>
        <w:t>ố</w:t>
      </w:r>
      <w:r w:rsidRPr="00D40176">
        <w:rPr>
          <w:rFonts w:ascii="Arial" w:hAnsi="Arial" w:cs="Arial"/>
          <w:b/>
          <w:sz w:val="20"/>
          <w:szCs w:val="20"/>
        </w:rPr>
        <w:t xml:space="preserve"> ti</w:t>
      </w:r>
      <w:r w:rsidRPr="00D40176">
        <w:rPr>
          <w:rFonts w:ascii="Arial" w:hAnsi="Arial" w:cs="Arial"/>
          <w:b/>
          <w:sz w:val="20"/>
          <w:szCs w:val="20"/>
        </w:rPr>
        <w:t>ề</w:t>
      </w:r>
      <w:r w:rsidRPr="00D40176">
        <w:rPr>
          <w:rFonts w:ascii="Arial" w:hAnsi="Arial" w:cs="Arial"/>
          <w:b/>
          <w:sz w:val="20"/>
          <w:szCs w:val="20"/>
        </w:rPr>
        <w:t>n thu đư</w:t>
      </w:r>
      <w:r w:rsidRPr="00D40176">
        <w:rPr>
          <w:rFonts w:ascii="Arial" w:hAnsi="Arial" w:cs="Arial"/>
          <w:b/>
          <w:sz w:val="20"/>
          <w:szCs w:val="20"/>
        </w:rPr>
        <w:t>ợ</w:t>
      </w:r>
      <w:r w:rsidRPr="00D40176">
        <w:rPr>
          <w:rFonts w:ascii="Arial" w:hAnsi="Arial" w:cs="Arial"/>
          <w:b/>
          <w:sz w:val="20"/>
          <w:szCs w:val="20"/>
        </w:rPr>
        <w:t>c t</w:t>
      </w:r>
      <w:r w:rsidRPr="00D40176">
        <w:rPr>
          <w:rFonts w:ascii="Arial" w:hAnsi="Arial" w:cs="Arial"/>
          <w:b/>
          <w:sz w:val="20"/>
          <w:szCs w:val="20"/>
        </w:rPr>
        <w:t>ừ</w:t>
      </w:r>
      <w:r w:rsidRPr="00D40176">
        <w:rPr>
          <w:rFonts w:ascii="Arial" w:hAnsi="Arial" w:cs="Arial"/>
          <w:b/>
          <w:sz w:val="20"/>
          <w:szCs w:val="20"/>
        </w:rPr>
        <w:t xml:space="preserve"> x</w:t>
      </w:r>
      <w:r w:rsidRPr="00D40176">
        <w:rPr>
          <w:rFonts w:ascii="Arial" w:hAnsi="Arial" w:cs="Arial"/>
          <w:b/>
          <w:sz w:val="20"/>
          <w:szCs w:val="20"/>
        </w:rPr>
        <w:t>ử</w:t>
      </w:r>
      <w:r w:rsidRPr="00D40176">
        <w:rPr>
          <w:rFonts w:ascii="Arial" w:hAnsi="Arial" w:cs="Arial"/>
          <w:b/>
          <w:sz w:val="20"/>
          <w:szCs w:val="20"/>
        </w:rPr>
        <w:t xml:space="preserve"> lý tài s</w:t>
      </w:r>
      <w:r w:rsidRPr="00D40176">
        <w:rPr>
          <w:rFonts w:ascii="Arial" w:hAnsi="Arial" w:cs="Arial"/>
          <w:b/>
          <w:sz w:val="20"/>
          <w:szCs w:val="20"/>
        </w:rPr>
        <w:t>ả</w:t>
      </w:r>
      <w:r w:rsidRPr="00D40176">
        <w:rPr>
          <w:rFonts w:ascii="Arial" w:hAnsi="Arial" w:cs="Arial"/>
          <w:b/>
          <w:sz w:val="20"/>
          <w:szCs w:val="20"/>
        </w:rPr>
        <w:t>n k</w:t>
      </w:r>
      <w:r w:rsidRPr="00D40176">
        <w:rPr>
          <w:rFonts w:ascii="Arial" w:hAnsi="Arial" w:cs="Arial"/>
          <w:b/>
          <w:sz w:val="20"/>
          <w:szCs w:val="20"/>
        </w:rPr>
        <w:t>ế</w:t>
      </w:r>
      <w:r w:rsidRPr="00D40176">
        <w:rPr>
          <w:rFonts w:ascii="Arial" w:hAnsi="Arial" w:cs="Arial"/>
          <w:b/>
          <w:sz w:val="20"/>
          <w:szCs w:val="20"/>
        </w:rPr>
        <w:t>t c</w:t>
      </w:r>
      <w:r w:rsidRPr="00D40176">
        <w:rPr>
          <w:rFonts w:ascii="Arial" w:hAnsi="Arial" w:cs="Arial"/>
          <w:b/>
          <w:sz w:val="20"/>
          <w:szCs w:val="20"/>
        </w:rPr>
        <w:t>ấ</w:t>
      </w:r>
      <w:r w:rsidRPr="00D40176">
        <w:rPr>
          <w:rFonts w:ascii="Arial" w:hAnsi="Arial" w:cs="Arial"/>
          <w:b/>
          <w:sz w:val="20"/>
          <w:szCs w:val="20"/>
        </w:rPr>
        <w:t>u h</w:t>
      </w:r>
      <w:r w:rsidRPr="00D40176">
        <w:rPr>
          <w:rFonts w:ascii="Arial" w:hAnsi="Arial" w:cs="Arial"/>
          <w:b/>
          <w:sz w:val="20"/>
          <w:szCs w:val="20"/>
        </w:rPr>
        <w:t>ạ</w:t>
      </w:r>
      <w:r w:rsidRPr="00D40176">
        <w:rPr>
          <w:rFonts w:ascii="Arial" w:hAnsi="Arial" w:cs="Arial"/>
          <w:b/>
          <w:sz w:val="20"/>
          <w:szCs w:val="20"/>
        </w:rPr>
        <w:t xml:space="preserve"> t</w:t>
      </w:r>
      <w:r w:rsidRPr="00D40176">
        <w:rPr>
          <w:rFonts w:ascii="Arial" w:hAnsi="Arial" w:cs="Arial"/>
          <w:b/>
          <w:sz w:val="20"/>
          <w:szCs w:val="20"/>
        </w:rPr>
        <w:t>ầ</w:t>
      </w:r>
      <w:r w:rsidRPr="00D40176">
        <w:rPr>
          <w:rFonts w:ascii="Arial" w:hAnsi="Arial" w:cs="Arial"/>
          <w:b/>
          <w:sz w:val="20"/>
          <w:szCs w:val="20"/>
        </w:rPr>
        <w:t>ng đư</w:t>
      </w:r>
      <w:r w:rsidRPr="00D40176">
        <w:rPr>
          <w:rFonts w:ascii="Arial" w:hAnsi="Arial" w:cs="Arial"/>
          <w:b/>
          <w:sz w:val="20"/>
          <w:szCs w:val="20"/>
        </w:rPr>
        <w:t>ờ</w:t>
      </w:r>
      <w:r w:rsidRPr="00D40176">
        <w:rPr>
          <w:rFonts w:ascii="Arial" w:hAnsi="Arial" w:cs="Arial"/>
          <w:b/>
          <w:sz w:val="20"/>
          <w:szCs w:val="20"/>
        </w:rPr>
        <w:t>ng s</w:t>
      </w:r>
      <w:r w:rsidRPr="00D40176">
        <w:rPr>
          <w:rFonts w:ascii="Arial" w:hAnsi="Arial" w:cs="Arial"/>
          <w:b/>
          <w:sz w:val="20"/>
          <w:szCs w:val="20"/>
        </w:rPr>
        <w:t>ắ</w:t>
      </w:r>
      <w:r w:rsidRPr="00D40176">
        <w:rPr>
          <w:rFonts w:ascii="Arial" w:hAnsi="Arial" w:cs="Arial"/>
          <w:b/>
          <w:sz w:val="20"/>
          <w:szCs w:val="20"/>
        </w:rPr>
        <w:t>t qu</w:t>
      </w:r>
      <w:r w:rsidRPr="00D40176">
        <w:rPr>
          <w:rFonts w:ascii="Arial" w:hAnsi="Arial" w:cs="Arial"/>
          <w:b/>
          <w:sz w:val="20"/>
          <w:szCs w:val="20"/>
        </w:rPr>
        <w:t>ố</w:t>
      </w:r>
      <w:r w:rsidRPr="00D40176">
        <w:rPr>
          <w:rFonts w:ascii="Arial" w:hAnsi="Arial" w:cs="Arial"/>
          <w:b/>
          <w:sz w:val="20"/>
          <w:szCs w:val="20"/>
        </w:rPr>
        <w:t>c gia</w:t>
      </w:r>
    </w:p>
    <w:p w14:paraId="48F747AB" w14:textId="77777777" w:rsidR="002B1027" w:rsidRPr="00D40176" w:rsidRDefault="007E04C2" w:rsidP="006E5ADA">
      <w:pPr>
        <w:adjustRightInd w:val="0"/>
        <w:snapToGrid w:val="0"/>
        <w:spacing w:after="120" w:line="240" w:lineRule="auto"/>
        <w:ind w:firstLine="720"/>
        <w:jc w:val="both"/>
        <w:rPr>
          <w:rFonts w:ascii="Arial" w:hAnsi="Arial" w:cs="Arial"/>
          <w:sz w:val="20"/>
          <w:szCs w:val="20"/>
        </w:rPr>
      </w:pPr>
      <w:r w:rsidRPr="00D40176">
        <w:rPr>
          <w:rFonts w:ascii="Arial" w:hAnsi="Arial" w:cs="Arial"/>
          <w:sz w:val="20"/>
          <w:szCs w:val="20"/>
        </w:rPr>
        <w:t>1. Toàn b</w:t>
      </w:r>
      <w:r w:rsidRPr="00D40176">
        <w:rPr>
          <w:rFonts w:ascii="Arial" w:hAnsi="Arial" w:cs="Arial"/>
          <w:sz w:val="20"/>
          <w:szCs w:val="20"/>
        </w:rPr>
        <w:t>ộ</w:t>
      </w:r>
      <w:r w:rsidRPr="00D40176">
        <w:rPr>
          <w:rFonts w:ascii="Arial" w:hAnsi="Arial" w:cs="Arial"/>
          <w:sz w:val="20"/>
          <w:szCs w:val="20"/>
        </w:rPr>
        <w:t xml:space="preserve"> s</w:t>
      </w:r>
      <w:r w:rsidRPr="00D40176">
        <w:rPr>
          <w:rFonts w:ascii="Arial" w:hAnsi="Arial" w:cs="Arial"/>
          <w:sz w:val="20"/>
          <w:szCs w:val="20"/>
        </w:rPr>
        <w:t>ố</w:t>
      </w:r>
      <w:r w:rsidRPr="00D40176">
        <w:rPr>
          <w:rFonts w:ascii="Arial" w:hAnsi="Arial" w:cs="Arial"/>
          <w:sz w:val="20"/>
          <w:szCs w:val="20"/>
        </w:rPr>
        <w:t xml:space="preserve"> ti</w:t>
      </w:r>
      <w:r w:rsidRPr="00D40176">
        <w:rPr>
          <w:rFonts w:ascii="Arial" w:hAnsi="Arial" w:cs="Arial"/>
          <w:sz w:val="20"/>
          <w:szCs w:val="20"/>
        </w:rPr>
        <w:t>ề</w:t>
      </w:r>
      <w:r w:rsidRPr="00D40176">
        <w:rPr>
          <w:rFonts w:ascii="Arial" w:hAnsi="Arial" w:cs="Arial"/>
          <w:sz w:val="20"/>
          <w:szCs w:val="20"/>
        </w:rPr>
        <w:t>n thu đư</w:t>
      </w:r>
      <w:r w:rsidRPr="00D40176">
        <w:rPr>
          <w:rFonts w:ascii="Arial" w:hAnsi="Arial" w:cs="Arial"/>
          <w:sz w:val="20"/>
          <w:szCs w:val="20"/>
        </w:rPr>
        <w:t>ợ</w:t>
      </w:r>
      <w:r w:rsidRPr="00D40176">
        <w:rPr>
          <w:rFonts w:ascii="Arial" w:hAnsi="Arial" w:cs="Arial"/>
          <w:sz w:val="20"/>
          <w:szCs w:val="20"/>
        </w:rPr>
        <w:t>c t</w:t>
      </w:r>
      <w:r w:rsidRPr="00D40176">
        <w:rPr>
          <w:rFonts w:ascii="Arial" w:hAnsi="Arial" w:cs="Arial"/>
          <w:sz w:val="20"/>
          <w:szCs w:val="20"/>
        </w:rPr>
        <w:t>ừ</w:t>
      </w:r>
      <w:r w:rsidRPr="00D40176">
        <w:rPr>
          <w:rFonts w:ascii="Arial" w:hAnsi="Arial" w:cs="Arial"/>
          <w:sz w:val="20"/>
          <w:szCs w:val="20"/>
        </w:rPr>
        <w:t xml:space="preserve"> vi</w:t>
      </w:r>
      <w:r w:rsidRPr="00D40176">
        <w:rPr>
          <w:rFonts w:ascii="Arial" w:hAnsi="Arial" w:cs="Arial"/>
          <w:sz w:val="20"/>
          <w:szCs w:val="20"/>
        </w:rPr>
        <w:t>ệ</w:t>
      </w:r>
      <w:r w:rsidRPr="00D40176">
        <w:rPr>
          <w:rFonts w:ascii="Arial" w:hAnsi="Arial" w:cs="Arial"/>
          <w:sz w:val="20"/>
          <w:szCs w:val="20"/>
        </w:rPr>
        <w:t>c x</w:t>
      </w:r>
      <w:r w:rsidRPr="00D40176">
        <w:rPr>
          <w:rFonts w:ascii="Arial" w:hAnsi="Arial" w:cs="Arial"/>
          <w:sz w:val="20"/>
          <w:szCs w:val="20"/>
        </w:rPr>
        <w:t>ử</w:t>
      </w:r>
      <w:r w:rsidRPr="00D40176">
        <w:rPr>
          <w:rFonts w:ascii="Arial" w:hAnsi="Arial" w:cs="Arial"/>
          <w:sz w:val="20"/>
          <w:szCs w:val="20"/>
        </w:rPr>
        <w:t xml:space="preserve"> lý tài s</w:t>
      </w:r>
      <w:r w:rsidRPr="00D40176">
        <w:rPr>
          <w:rFonts w:ascii="Arial" w:hAnsi="Arial" w:cs="Arial"/>
          <w:sz w:val="20"/>
          <w:szCs w:val="20"/>
        </w:rPr>
        <w:t>ả</w:t>
      </w:r>
      <w:r w:rsidRPr="00D40176">
        <w:rPr>
          <w:rFonts w:ascii="Arial" w:hAnsi="Arial" w:cs="Arial"/>
          <w:sz w:val="20"/>
          <w:szCs w:val="20"/>
        </w:rPr>
        <w:t>n k</w:t>
      </w:r>
      <w:r w:rsidRPr="00D40176">
        <w:rPr>
          <w:rFonts w:ascii="Arial" w:hAnsi="Arial" w:cs="Arial"/>
          <w:sz w:val="20"/>
          <w:szCs w:val="20"/>
        </w:rPr>
        <w:t>ế</w:t>
      </w:r>
      <w:r w:rsidRPr="00D40176">
        <w:rPr>
          <w:rFonts w:ascii="Arial" w:hAnsi="Arial" w:cs="Arial"/>
          <w:sz w:val="20"/>
          <w:szCs w:val="20"/>
        </w:rPr>
        <w:t>t c</w:t>
      </w:r>
      <w:r w:rsidRPr="00D40176">
        <w:rPr>
          <w:rFonts w:ascii="Arial" w:hAnsi="Arial" w:cs="Arial"/>
          <w:sz w:val="20"/>
          <w:szCs w:val="20"/>
        </w:rPr>
        <w:t>ấ</w:t>
      </w:r>
      <w:r w:rsidRPr="00D40176">
        <w:rPr>
          <w:rFonts w:ascii="Arial" w:hAnsi="Arial" w:cs="Arial"/>
          <w:sz w:val="20"/>
          <w:szCs w:val="20"/>
        </w:rPr>
        <w:t>u h</w:t>
      </w:r>
      <w:r w:rsidRPr="00D40176">
        <w:rPr>
          <w:rFonts w:ascii="Arial" w:hAnsi="Arial" w:cs="Arial"/>
          <w:sz w:val="20"/>
          <w:szCs w:val="20"/>
        </w:rPr>
        <w:t>ạ</w:t>
      </w:r>
      <w:r w:rsidRPr="00D40176">
        <w:rPr>
          <w:rFonts w:ascii="Arial" w:hAnsi="Arial" w:cs="Arial"/>
          <w:sz w:val="20"/>
          <w:szCs w:val="20"/>
        </w:rPr>
        <w:t xml:space="preserve"> t</w:t>
      </w:r>
      <w:r w:rsidRPr="00D40176">
        <w:rPr>
          <w:rFonts w:ascii="Arial" w:hAnsi="Arial" w:cs="Arial"/>
          <w:sz w:val="20"/>
          <w:szCs w:val="20"/>
        </w:rPr>
        <w:t>ầ</w:t>
      </w:r>
      <w:r w:rsidRPr="00D40176">
        <w:rPr>
          <w:rFonts w:ascii="Arial" w:hAnsi="Arial" w:cs="Arial"/>
          <w:sz w:val="20"/>
          <w:szCs w:val="20"/>
        </w:rPr>
        <w:t>ng</w:t>
      </w:r>
      <w:r w:rsidRPr="00D40176">
        <w:rPr>
          <w:rFonts w:ascii="Arial" w:hAnsi="Arial" w:cs="Arial"/>
          <w:sz w:val="20"/>
          <w:szCs w:val="20"/>
        </w:rPr>
        <w:t xml:space="preserve"> đư</w:t>
      </w:r>
      <w:r w:rsidRPr="00D40176">
        <w:rPr>
          <w:rFonts w:ascii="Arial" w:hAnsi="Arial" w:cs="Arial"/>
          <w:sz w:val="20"/>
          <w:szCs w:val="20"/>
        </w:rPr>
        <w:t>ờ</w:t>
      </w:r>
      <w:r w:rsidRPr="00D40176">
        <w:rPr>
          <w:rFonts w:ascii="Arial" w:hAnsi="Arial" w:cs="Arial"/>
          <w:sz w:val="20"/>
          <w:szCs w:val="20"/>
        </w:rPr>
        <w:t>ng s</w:t>
      </w:r>
      <w:r w:rsidRPr="00D40176">
        <w:rPr>
          <w:rFonts w:ascii="Arial" w:hAnsi="Arial" w:cs="Arial"/>
          <w:sz w:val="20"/>
          <w:szCs w:val="20"/>
        </w:rPr>
        <w:t>ắ</w:t>
      </w:r>
      <w:r w:rsidRPr="00D40176">
        <w:rPr>
          <w:rFonts w:ascii="Arial" w:hAnsi="Arial" w:cs="Arial"/>
          <w:sz w:val="20"/>
          <w:szCs w:val="20"/>
        </w:rPr>
        <w:t>t qu</w:t>
      </w:r>
      <w:r w:rsidRPr="00D40176">
        <w:rPr>
          <w:rFonts w:ascii="Arial" w:hAnsi="Arial" w:cs="Arial"/>
          <w:sz w:val="20"/>
          <w:szCs w:val="20"/>
        </w:rPr>
        <w:t>ố</w:t>
      </w:r>
      <w:r w:rsidRPr="00D40176">
        <w:rPr>
          <w:rFonts w:ascii="Arial" w:hAnsi="Arial" w:cs="Arial"/>
          <w:sz w:val="20"/>
          <w:szCs w:val="20"/>
        </w:rPr>
        <w:t>c gia (bao g</w:t>
      </w:r>
      <w:r w:rsidRPr="00D40176">
        <w:rPr>
          <w:rFonts w:ascii="Arial" w:hAnsi="Arial" w:cs="Arial"/>
          <w:sz w:val="20"/>
          <w:szCs w:val="20"/>
        </w:rPr>
        <w:t>ồ</w:t>
      </w:r>
      <w:r w:rsidRPr="00D40176">
        <w:rPr>
          <w:rFonts w:ascii="Arial" w:hAnsi="Arial" w:cs="Arial"/>
          <w:sz w:val="20"/>
          <w:szCs w:val="20"/>
        </w:rPr>
        <w:t>m c</w:t>
      </w:r>
      <w:r w:rsidRPr="00D40176">
        <w:rPr>
          <w:rFonts w:ascii="Arial" w:hAnsi="Arial" w:cs="Arial"/>
          <w:sz w:val="20"/>
          <w:szCs w:val="20"/>
        </w:rPr>
        <w:t>ả</w:t>
      </w:r>
      <w:r w:rsidRPr="00D40176">
        <w:rPr>
          <w:rFonts w:ascii="Arial" w:hAnsi="Arial" w:cs="Arial"/>
          <w:sz w:val="20"/>
          <w:szCs w:val="20"/>
        </w:rPr>
        <w:t xml:space="preserve"> ti</w:t>
      </w:r>
      <w:r w:rsidRPr="00D40176">
        <w:rPr>
          <w:rFonts w:ascii="Arial" w:hAnsi="Arial" w:cs="Arial"/>
          <w:sz w:val="20"/>
          <w:szCs w:val="20"/>
        </w:rPr>
        <w:t>ề</w:t>
      </w:r>
      <w:r w:rsidRPr="00D40176">
        <w:rPr>
          <w:rFonts w:ascii="Arial" w:hAnsi="Arial" w:cs="Arial"/>
          <w:sz w:val="20"/>
          <w:szCs w:val="20"/>
        </w:rPr>
        <w:t>n b</w:t>
      </w:r>
      <w:r w:rsidRPr="00D40176">
        <w:rPr>
          <w:rFonts w:ascii="Arial" w:hAnsi="Arial" w:cs="Arial"/>
          <w:sz w:val="20"/>
          <w:szCs w:val="20"/>
        </w:rPr>
        <w:t>ồ</w:t>
      </w:r>
      <w:r w:rsidRPr="00D40176">
        <w:rPr>
          <w:rFonts w:ascii="Arial" w:hAnsi="Arial" w:cs="Arial"/>
          <w:sz w:val="20"/>
          <w:szCs w:val="20"/>
        </w:rPr>
        <w:t>i thư</w:t>
      </w:r>
      <w:r w:rsidRPr="00D40176">
        <w:rPr>
          <w:rFonts w:ascii="Arial" w:hAnsi="Arial" w:cs="Arial"/>
          <w:sz w:val="20"/>
          <w:szCs w:val="20"/>
        </w:rPr>
        <w:t>ờ</w:t>
      </w:r>
      <w:r w:rsidRPr="00D40176">
        <w:rPr>
          <w:rFonts w:ascii="Arial" w:hAnsi="Arial" w:cs="Arial"/>
          <w:sz w:val="20"/>
          <w:szCs w:val="20"/>
        </w:rPr>
        <w:t>ng thi</w:t>
      </w:r>
      <w:r w:rsidRPr="00D40176">
        <w:rPr>
          <w:rFonts w:ascii="Arial" w:hAnsi="Arial" w:cs="Arial"/>
          <w:sz w:val="20"/>
          <w:szCs w:val="20"/>
        </w:rPr>
        <w:t>ệ</w:t>
      </w:r>
      <w:r w:rsidRPr="00D40176">
        <w:rPr>
          <w:rFonts w:ascii="Arial" w:hAnsi="Arial" w:cs="Arial"/>
          <w:sz w:val="20"/>
          <w:szCs w:val="20"/>
        </w:rPr>
        <w:t>t h</w:t>
      </w:r>
      <w:r w:rsidRPr="00D40176">
        <w:rPr>
          <w:rFonts w:ascii="Arial" w:hAnsi="Arial" w:cs="Arial"/>
          <w:sz w:val="20"/>
          <w:szCs w:val="20"/>
        </w:rPr>
        <w:t>ạ</w:t>
      </w:r>
      <w:r w:rsidRPr="00D40176">
        <w:rPr>
          <w:rFonts w:ascii="Arial" w:hAnsi="Arial" w:cs="Arial"/>
          <w:sz w:val="20"/>
          <w:szCs w:val="20"/>
        </w:rPr>
        <w:t>i, n</w:t>
      </w:r>
      <w:r w:rsidRPr="00D40176">
        <w:rPr>
          <w:rFonts w:ascii="Arial" w:hAnsi="Arial" w:cs="Arial"/>
          <w:sz w:val="20"/>
          <w:szCs w:val="20"/>
        </w:rPr>
        <w:t>ế</w:t>
      </w:r>
      <w:r w:rsidRPr="00D40176">
        <w:rPr>
          <w:rFonts w:ascii="Arial" w:hAnsi="Arial" w:cs="Arial"/>
          <w:sz w:val="20"/>
          <w:szCs w:val="20"/>
        </w:rPr>
        <w:t>u có) sau khi tr</w:t>
      </w:r>
      <w:r w:rsidRPr="00D40176">
        <w:rPr>
          <w:rFonts w:ascii="Arial" w:hAnsi="Arial" w:cs="Arial"/>
          <w:sz w:val="20"/>
          <w:szCs w:val="20"/>
        </w:rPr>
        <w:t>ừ</w:t>
      </w:r>
      <w:r w:rsidRPr="00D40176">
        <w:rPr>
          <w:rFonts w:ascii="Arial" w:hAnsi="Arial" w:cs="Arial"/>
          <w:sz w:val="20"/>
          <w:szCs w:val="20"/>
        </w:rPr>
        <w:t xml:space="preserve"> đi chi phí có liên quan đ</w:t>
      </w:r>
      <w:r w:rsidRPr="00D40176">
        <w:rPr>
          <w:rFonts w:ascii="Arial" w:hAnsi="Arial" w:cs="Arial"/>
          <w:sz w:val="20"/>
          <w:szCs w:val="20"/>
        </w:rPr>
        <w:t>ế</w:t>
      </w:r>
      <w:r w:rsidRPr="00D40176">
        <w:rPr>
          <w:rFonts w:ascii="Arial" w:hAnsi="Arial" w:cs="Arial"/>
          <w:sz w:val="20"/>
          <w:szCs w:val="20"/>
        </w:rPr>
        <w:t>n vi</w:t>
      </w:r>
      <w:r w:rsidRPr="00D40176">
        <w:rPr>
          <w:rFonts w:ascii="Arial" w:hAnsi="Arial" w:cs="Arial"/>
          <w:sz w:val="20"/>
          <w:szCs w:val="20"/>
        </w:rPr>
        <w:t>ệ</w:t>
      </w:r>
      <w:r w:rsidRPr="00D40176">
        <w:rPr>
          <w:rFonts w:ascii="Arial" w:hAnsi="Arial" w:cs="Arial"/>
          <w:sz w:val="20"/>
          <w:szCs w:val="20"/>
        </w:rPr>
        <w:t>c khai thác tài s</w:t>
      </w:r>
      <w:r w:rsidRPr="00D40176">
        <w:rPr>
          <w:rFonts w:ascii="Arial" w:hAnsi="Arial" w:cs="Arial"/>
          <w:sz w:val="20"/>
          <w:szCs w:val="20"/>
        </w:rPr>
        <w:t>ả</w:t>
      </w:r>
      <w:r w:rsidRPr="00D40176">
        <w:rPr>
          <w:rFonts w:ascii="Arial" w:hAnsi="Arial" w:cs="Arial"/>
          <w:sz w:val="20"/>
          <w:szCs w:val="20"/>
        </w:rPr>
        <w:t>n, ph</w:t>
      </w:r>
      <w:r w:rsidRPr="00D40176">
        <w:rPr>
          <w:rFonts w:ascii="Arial" w:hAnsi="Arial" w:cs="Arial"/>
          <w:sz w:val="20"/>
          <w:szCs w:val="20"/>
        </w:rPr>
        <w:t>ầ</w:t>
      </w:r>
      <w:r w:rsidRPr="00D40176">
        <w:rPr>
          <w:rFonts w:ascii="Arial" w:hAnsi="Arial" w:cs="Arial"/>
          <w:sz w:val="20"/>
          <w:szCs w:val="20"/>
        </w:rPr>
        <w:t>n còn l</w:t>
      </w:r>
      <w:r w:rsidRPr="00D40176">
        <w:rPr>
          <w:rFonts w:ascii="Arial" w:hAnsi="Arial" w:cs="Arial"/>
          <w:sz w:val="20"/>
          <w:szCs w:val="20"/>
        </w:rPr>
        <w:t>ạ</w:t>
      </w:r>
      <w:r w:rsidRPr="00D40176">
        <w:rPr>
          <w:rFonts w:ascii="Arial" w:hAnsi="Arial" w:cs="Arial"/>
          <w:sz w:val="20"/>
          <w:szCs w:val="20"/>
        </w:rPr>
        <w:t>i đư</w:t>
      </w:r>
      <w:r w:rsidRPr="00D40176">
        <w:rPr>
          <w:rFonts w:ascii="Arial" w:hAnsi="Arial" w:cs="Arial"/>
          <w:sz w:val="20"/>
          <w:szCs w:val="20"/>
        </w:rPr>
        <w:t>ợ</w:t>
      </w:r>
      <w:r w:rsidRPr="00D40176">
        <w:rPr>
          <w:rFonts w:ascii="Arial" w:hAnsi="Arial" w:cs="Arial"/>
          <w:sz w:val="20"/>
          <w:szCs w:val="20"/>
        </w:rPr>
        <w:t>c n</w:t>
      </w:r>
      <w:r w:rsidRPr="00D40176">
        <w:rPr>
          <w:rFonts w:ascii="Arial" w:hAnsi="Arial" w:cs="Arial"/>
          <w:sz w:val="20"/>
          <w:szCs w:val="20"/>
        </w:rPr>
        <w:t>ộ</w:t>
      </w:r>
      <w:r w:rsidRPr="00D40176">
        <w:rPr>
          <w:rFonts w:ascii="Arial" w:hAnsi="Arial" w:cs="Arial"/>
          <w:sz w:val="20"/>
          <w:szCs w:val="20"/>
        </w:rPr>
        <w:t>p toàn b</w:t>
      </w:r>
      <w:r w:rsidRPr="00D40176">
        <w:rPr>
          <w:rFonts w:ascii="Arial" w:hAnsi="Arial" w:cs="Arial"/>
          <w:sz w:val="20"/>
          <w:szCs w:val="20"/>
        </w:rPr>
        <w:t>ộ</w:t>
      </w:r>
      <w:r w:rsidRPr="00D40176">
        <w:rPr>
          <w:rFonts w:ascii="Arial" w:hAnsi="Arial" w:cs="Arial"/>
          <w:sz w:val="20"/>
          <w:szCs w:val="20"/>
        </w:rPr>
        <w:t xml:space="preserve"> vào ngân sách nhà nư</w:t>
      </w:r>
      <w:r w:rsidRPr="00D40176">
        <w:rPr>
          <w:rFonts w:ascii="Arial" w:hAnsi="Arial" w:cs="Arial"/>
          <w:sz w:val="20"/>
          <w:szCs w:val="20"/>
        </w:rPr>
        <w:t>ớ</w:t>
      </w:r>
      <w:r w:rsidRPr="00D40176">
        <w:rPr>
          <w:rFonts w:ascii="Arial" w:hAnsi="Arial" w:cs="Arial"/>
          <w:sz w:val="20"/>
          <w:szCs w:val="20"/>
        </w:rPr>
        <w:t>c (ngân sách trung ương) theo quy đ</w:t>
      </w:r>
      <w:r w:rsidRPr="00D40176">
        <w:rPr>
          <w:rFonts w:ascii="Arial" w:hAnsi="Arial" w:cs="Arial"/>
          <w:sz w:val="20"/>
          <w:szCs w:val="20"/>
        </w:rPr>
        <w:t>ị</w:t>
      </w:r>
      <w:r w:rsidRPr="00D40176">
        <w:rPr>
          <w:rFonts w:ascii="Arial" w:hAnsi="Arial" w:cs="Arial"/>
          <w:sz w:val="20"/>
          <w:szCs w:val="20"/>
        </w:rPr>
        <w:t>nh c</w:t>
      </w:r>
      <w:r w:rsidRPr="00D40176">
        <w:rPr>
          <w:rFonts w:ascii="Arial" w:hAnsi="Arial" w:cs="Arial"/>
          <w:sz w:val="20"/>
          <w:szCs w:val="20"/>
        </w:rPr>
        <w:t>ủ</w:t>
      </w:r>
      <w:r w:rsidRPr="00D40176">
        <w:rPr>
          <w:rFonts w:ascii="Arial" w:hAnsi="Arial" w:cs="Arial"/>
          <w:sz w:val="20"/>
          <w:szCs w:val="20"/>
        </w:rPr>
        <w:t>a pháp lu</w:t>
      </w:r>
      <w:r w:rsidRPr="00D40176">
        <w:rPr>
          <w:rFonts w:ascii="Arial" w:hAnsi="Arial" w:cs="Arial"/>
          <w:sz w:val="20"/>
          <w:szCs w:val="20"/>
        </w:rPr>
        <w:t>ậ</w:t>
      </w:r>
      <w:r w:rsidRPr="00D40176">
        <w:rPr>
          <w:rFonts w:ascii="Arial" w:hAnsi="Arial" w:cs="Arial"/>
          <w:sz w:val="20"/>
          <w:szCs w:val="20"/>
        </w:rPr>
        <w:t>t v</w:t>
      </w:r>
      <w:r w:rsidRPr="00D40176">
        <w:rPr>
          <w:rFonts w:ascii="Arial" w:hAnsi="Arial" w:cs="Arial"/>
          <w:sz w:val="20"/>
          <w:szCs w:val="20"/>
        </w:rPr>
        <w:t>ề</w:t>
      </w:r>
      <w:r w:rsidRPr="00D40176">
        <w:rPr>
          <w:rFonts w:ascii="Arial" w:hAnsi="Arial" w:cs="Arial"/>
          <w:sz w:val="20"/>
          <w:szCs w:val="20"/>
        </w:rPr>
        <w:t xml:space="preserve"> ngân sách nhà nư</w:t>
      </w:r>
      <w:r w:rsidRPr="00D40176">
        <w:rPr>
          <w:rFonts w:ascii="Arial" w:hAnsi="Arial" w:cs="Arial"/>
          <w:sz w:val="20"/>
          <w:szCs w:val="20"/>
        </w:rPr>
        <w:t>ớ</w:t>
      </w:r>
      <w:r w:rsidRPr="00D40176">
        <w:rPr>
          <w:rFonts w:ascii="Arial" w:hAnsi="Arial" w:cs="Arial"/>
          <w:sz w:val="20"/>
          <w:szCs w:val="20"/>
        </w:rPr>
        <w:t>c</w:t>
      </w:r>
      <w:r w:rsidRPr="00D40176">
        <w:rPr>
          <w:rFonts w:ascii="Arial" w:hAnsi="Arial" w:cs="Arial"/>
          <w:sz w:val="20"/>
          <w:szCs w:val="20"/>
        </w:rPr>
        <w:t>”.</w:t>
      </w:r>
    </w:p>
    <w:p w14:paraId="518536CC" w14:textId="77777777" w:rsidR="002B1027" w:rsidRPr="00D40176" w:rsidRDefault="007E04C2" w:rsidP="006E5ADA">
      <w:pPr>
        <w:adjustRightInd w:val="0"/>
        <w:snapToGrid w:val="0"/>
        <w:spacing w:after="120" w:line="240" w:lineRule="auto"/>
        <w:ind w:firstLine="720"/>
        <w:jc w:val="both"/>
        <w:rPr>
          <w:rFonts w:ascii="Arial" w:hAnsi="Arial" w:cs="Arial"/>
          <w:sz w:val="20"/>
          <w:szCs w:val="20"/>
        </w:rPr>
      </w:pPr>
      <w:r w:rsidRPr="00D40176">
        <w:rPr>
          <w:rFonts w:ascii="Arial" w:hAnsi="Arial" w:cs="Arial"/>
          <w:sz w:val="20"/>
          <w:szCs w:val="20"/>
        </w:rPr>
        <w:t>2. N</w:t>
      </w:r>
      <w:r w:rsidRPr="00D40176">
        <w:rPr>
          <w:rFonts w:ascii="Arial" w:hAnsi="Arial" w:cs="Arial"/>
          <w:sz w:val="20"/>
          <w:szCs w:val="20"/>
        </w:rPr>
        <w:t>ộ</w:t>
      </w:r>
      <w:r w:rsidRPr="00D40176">
        <w:rPr>
          <w:rFonts w:ascii="Arial" w:hAnsi="Arial" w:cs="Arial"/>
          <w:sz w:val="20"/>
          <w:szCs w:val="20"/>
        </w:rPr>
        <w:t>i dung chi phí có liên quan đ</w:t>
      </w:r>
      <w:r w:rsidRPr="00D40176">
        <w:rPr>
          <w:rFonts w:ascii="Arial" w:hAnsi="Arial" w:cs="Arial"/>
          <w:sz w:val="20"/>
          <w:szCs w:val="20"/>
        </w:rPr>
        <w:t>ế</w:t>
      </w:r>
      <w:r w:rsidRPr="00D40176">
        <w:rPr>
          <w:rFonts w:ascii="Arial" w:hAnsi="Arial" w:cs="Arial"/>
          <w:sz w:val="20"/>
          <w:szCs w:val="20"/>
        </w:rPr>
        <w:t>n vi</w:t>
      </w:r>
      <w:r w:rsidRPr="00D40176">
        <w:rPr>
          <w:rFonts w:ascii="Arial" w:hAnsi="Arial" w:cs="Arial"/>
          <w:sz w:val="20"/>
          <w:szCs w:val="20"/>
        </w:rPr>
        <w:t>ệ</w:t>
      </w:r>
      <w:r w:rsidRPr="00D40176">
        <w:rPr>
          <w:rFonts w:ascii="Arial" w:hAnsi="Arial" w:cs="Arial"/>
          <w:sz w:val="20"/>
          <w:szCs w:val="20"/>
        </w:rPr>
        <w:t>c x</w:t>
      </w:r>
      <w:r w:rsidRPr="00D40176">
        <w:rPr>
          <w:rFonts w:ascii="Arial" w:hAnsi="Arial" w:cs="Arial"/>
          <w:sz w:val="20"/>
          <w:szCs w:val="20"/>
        </w:rPr>
        <w:t>ử</w:t>
      </w:r>
      <w:r w:rsidRPr="00D40176">
        <w:rPr>
          <w:rFonts w:ascii="Arial" w:hAnsi="Arial" w:cs="Arial"/>
          <w:sz w:val="20"/>
          <w:szCs w:val="20"/>
        </w:rPr>
        <w:t xml:space="preserve"> lý tài s</w:t>
      </w:r>
      <w:r w:rsidRPr="00D40176">
        <w:rPr>
          <w:rFonts w:ascii="Arial" w:hAnsi="Arial" w:cs="Arial"/>
          <w:sz w:val="20"/>
          <w:szCs w:val="20"/>
        </w:rPr>
        <w:t>ả</w:t>
      </w:r>
      <w:r w:rsidRPr="00D40176">
        <w:rPr>
          <w:rFonts w:ascii="Arial" w:hAnsi="Arial" w:cs="Arial"/>
          <w:sz w:val="20"/>
          <w:szCs w:val="20"/>
        </w:rPr>
        <w:t>n k</w:t>
      </w:r>
      <w:r w:rsidRPr="00D40176">
        <w:rPr>
          <w:rFonts w:ascii="Arial" w:hAnsi="Arial" w:cs="Arial"/>
          <w:sz w:val="20"/>
          <w:szCs w:val="20"/>
        </w:rPr>
        <w:t>ế</w:t>
      </w:r>
      <w:r w:rsidRPr="00D40176">
        <w:rPr>
          <w:rFonts w:ascii="Arial" w:hAnsi="Arial" w:cs="Arial"/>
          <w:sz w:val="20"/>
          <w:szCs w:val="20"/>
        </w:rPr>
        <w:t>t c</w:t>
      </w:r>
      <w:r w:rsidRPr="00D40176">
        <w:rPr>
          <w:rFonts w:ascii="Arial" w:hAnsi="Arial" w:cs="Arial"/>
          <w:sz w:val="20"/>
          <w:szCs w:val="20"/>
        </w:rPr>
        <w:t>ấ</w:t>
      </w:r>
      <w:r w:rsidRPr="00D40176">
        <w:rPr>
          <w:rFonts w:ascii="Arial" w:hAnsi="Arial" w:cs="Arial"/>
          <w:sz w:val="20"/>
          <w:szCs w:val="20"/>
        </w:rPr>
        <w:t>u h</w:t>
      </w:r>
      <w:r w:rsidRPr="00D40176">
        <w:rPr>
          <w:rFonts w:ascii="Arial" w:hAnsi="Arial" w:cs="Arial"/>
          <w:sz w:val="20"/>
          <w:szCs w:val="20"/>
        </w:rPr>
        <w:t>ạ</w:t>
      </w:r>
      <w:r w:rsidRPr="00D40176">
        <w:rPr>
          <w:rFonts w:ascii="Arial" w:hAnsi="Arial" w:cs="Arial"/>
          <w:sz w:val="20"/>
          <w:szCs w:val="20"/>
        </w:rPr>
        <w:t xml:space="preserve"> t</w:t>
      </w:r>
      <w:r w:rsidRPr="00D40176">
        <w:rPr>
          <w:rFonts w:ascii="Arial" w:hAnsi="Arial" w:cs="Arial"/>
          <w:sz w:val="20"/>
          <w:szCs w:val="20"/>
        </w:rPr>
        <w:t>ầ</w:t>
      </w:r>
      <w:r w:rsidRPr="00D40176">
        <w:rPr>
          <w:rFonts w:ascii="Arial" w:hAnsi="Arial" w:cs="Arial"/>
          <w:sz w:val="20"/>
          <w:szCs w:val="20"/>
        </w:rPr>
        <w:t>ng đư</w:t>
      </w:r>
      <w:r w:rsidRPr="00D40176">
        <w:rPr>
          <w:rFonts w:ascii="Arial" w:hAnsi="Arial" w:cs="Arial"/>
          <w:sz w:val="20"/>
          <w:szCs w:val="20"/>
        </w:rPr>
        <w:t>ờ</w:t>
      </w:r>
      <w:r w:rsidRPr="00D40176">
        <w:rPr>
          <w:rFonts w:ascii="Arial" w:hAnsi="Arial" w:cs="Arial"/>
          <w:sz w:val="20"/>
          <w:szCs w:val="20"/>
        </w:rPr>
        <w:t>ng s</w:t>
      </w:r>
      <w:r w:rsidRPr="00D40176">
        <w:rPr>
          <w:rFonts w:ascii="Arial" w:hAnsi="Arial" w:cs="Arial"/>
          <w:sz w:val="20"/>
          <w:szCs w:val="20"/>
        </w:rPr>
        <w:t>ắ</w:t>
      </w:r>
      <w:r w:rsidRPr="00D40176">
        <w:rPr>
          <w:rFonts w:ascii="Arial" w:hAnsi="Arial" w:cs="Arial"/>
          <w:sz w:val="20"/>
          <w:szCs w:val="20"/>
        </w:rPr>
        <w:t>t qu</w:t>
      </w:r>
      <w:r w:rsidRPr="00D40176">
        <w:rPr>
          <w:rFonts w:ascii="Arial" w:hAnsi="Arial" w:cs="Arial"/>
          <w:sz w:val="20"/>
          <w:szCs w:val="20"/>
        </w:rPr>
        <w:t>ố</w:t>
      </w:r>
      <w:r w:rsidRPr="00D40176">
        <w:rPr>
          <w:rFonts w:ascii="Arial" w:hAnsi="Arial" w:cs="Arial"/>
          <w:sz w:val="20"/>
          <w:szCs w:val="20"/>
        </w:rPr>
        <w:t>c gia g</w:t>
      </w:r>
      <w:r w:rsidRPr="00D40176">
        <w:rPr>
          <w:rFonts w:ascii="Arial" w:hAnsi="Arial" w:cs="Arial"/>
          <w:sz w:val="20"/>
          <w:szCs w:val="20"/>
        </w:rPr>
        <w:t>ồ</w:t>
      </w:r>
      <w:r w:rsidRPr="00D40176">
        <w:rPr>
          <w:rFonts w:ascii="Arial" w:hAnsi="Arial" w:cs="Arial"/>
          <w:sz w:val="20"/>
          <w:szCs w:val="20"/>
        </w:rPr>
        <w:t>m:</w:t>
      </w:r>
    </w:p>
    <w:p w14:paraId="7E941B7A" w14:textId="77777777" w:rsidR="002B1027" w:rsidRPr="00D40176" w:rsidRDefault="007E04C2" w:rsidP="006E5ADA">
      <w:pPr>
        <w:adjustRightInd w:val="0"/>
        <w:snapToGrid w:val="0"/>
        <w:spacing w:after="120" w:line="240" w:lineRule="auto"/>
        <w:ind w:firstLine="720"/>
        <w:jc w:val="both"/>
        <w:rPr>
          <w:rFonts w:ascii="Arial" w:hAnsi="Arial" w:cs="Arial"/>
          <w:sz w:val="20"/>
          <w:szCs w:val="20"/>
        </w:rPr>
      </w:pPr>
      <w:r w:rsidRPr="00D40176">
        <w:rPr>
          <w:rFonts w:ascii="Arial" w:hAnsi="Arial" w:cs="Arial"/>
          <w:sz w:val="20"/>
          <w:szCs w:val="20"/>
        </w:rPr>
        <w:t>a) Chi phí ki</w:t>
      </w:r>
      <w:r w:rsidRPr="00D40176">
        <w:rPr>
          <w:rFonts w:ascii="Arial" w:hAnsi="Arial" w:cs="Arial"/>
          <w:sz w:val="20"/>
          <w:szCs w:val="20"/>
        </w:rPr>
        <w:t>ể</w:t>
      </w:r>
      <w:r w:rsidRPr="00D40176">
        <w:rPr>
          <w:rFonts w:ascii="Arial" w:hAnsi="Arial" w:cs="Arial"/>
          <w:sz w:val="20"/>
          <w:szCs w:val="20"/>
        </w:rPr>
        <w:t>m kê, đo v</w:t>
      </w:r>
      <w:r w:rsidRPr="00D40176">
        <w:rPr>
          <w:rFonts w:ascii="Arial" w:hAnsi="Arial" w:cs="Arial"/>
          <w:sz w:val="20"/>
          <w:szCs w:val="20"/>
        </w:rPr>
        <w:t>ẽ</w:t>
      </w:r>
      <w:r w:rsidRPr="00D40176">
        <w:rPr>
          <w:rFonts w:ascii="Arial" w:hAnsi="Arial" w:cs="Arial"/>
          <w:sz w:val="20"/>
          <w:szCs w:val="20"/>
        </w:rPr>
        <w:t>.</w:t>
      </w:r>
    </w:p>
    <w:p w14:paraId="12EF22B1" w14:textId="77777777" w:rsidR="002B1027" w:rsidRPr="00D40176" w:rsidRDefault="007E04C2" w:rsidP="006E5ADA">
      <w:pPr>
        <w:adjustRightInd w:val="0"/>
        <w:snapToGrid w:val="0"/>
        <w:spacing w:after="120" w:line="240" w:lineRule="auto"/>
        <w:ind w:firstLine="720"/>
        <w:jc w:val="both"/>
        <w:rPr>
          <w:rFonts w:ascii="Arial" w:hAnsi="Arial" w:cs="Arial"/>
          <w:sz w:val="20"/>
          <w:szCs w:val="20"/>
        </w:rPr>
      </w:pPr>
      <w:r w:rsidRPr="00D40176">
        <w:rPr>
          <w:rFonts w:ascii="Arial" w:hAnsi="Arial" w:cs="Arial"/>
          <w:sz w:val="20"/>
          <w:szCs w:val="20"/>
        </w:rPr>
        <w:t>b) Chi phí di d</w:t>
      </w:r>
      <w:r w:rsidRPr="00D40176">
        <w:rPr>
          <w:rFonts w:ascii="Arial" w:hAnsi="Arial" w:cs="Arial"/>
          <w:sz w:val="20"/>
          <w:szCs w:val="20"/>
        </w:rPr>
        <w:t>ờ</w:t>
      </w:r>
      <w:r w:rsidRPr="00D40176">
        <w:rPr>
          <w:rFonts w:ascii="Arial" w:hAnsi="Arial" w:cs="Arial"/>
          <w:sz w:val="20"/>
          <w:szCs w:val="20"/>
        </w:rPr>
        <w:t>i, phá d</w:t>
      </w:r>
      <w:r w:rsidRPr="00D40176">
        <w:rPr>
          <w:rFonts w:ascii="Arial" w:hAnsi="Arial" w:cs="Arial"/>
          <w:sz w:val="20"/>
          <w:szCs w:val="20"/>
        </w:rPr>
        <w:t>ỡ</w:t>
      </w:r>
      <w:r w:rsidRPr="00D40176">
        <w:rPr>
          <w:rFonts w:ascii="Arial" w:hAnsi="Arial" w:cs="Arial"/>
          <w:sz w:val="20"/>
          <w:szCs w:val="20"/>
        </w:rPr>
        <w:t>, h</w:t>
      </w:r>
      <w:r w:rsidRPr="00D40176">
        <w:rPr>
          <w:rFonts w:ascii="Arial" w:hAnsi="Arial" w:cs="Arial"/>
          <w:sz w:val="20"/>
          <w:szCs w:val="20"/>
        </w:rPr>
        <w:t>ủ</w:t>
      </w:r>
      <w:r w:rsidRPr="00D40176">
        <w:rPr>
          <w:rFonts w:ascii="Arial" w:hAnsi="Arial" w:cs="Arial"/>
          <w:sz w:val="20"/>
          <w:szCs w:val="20"/>
        </w:rPr>
        <w:t>y b</w:t>
      </w:r>
      <w:r w:rsidRPr="00D40176">
        <w:rPr>
          <w:rFonts w:ascii="Arial" w:hAnsi="Arial" w:cs="Arial"/>
          <w:sz w:val="20"/>
          <w:szCs w:val="20"/>
        </w:rPr>
        <w:t>ỏ</w:t>
      </w:r>
      <w:r w:rsidRPr="00D40176">
        <w:rPr>
          <w:rFonts w:ascii="Arial" w:hAnsi="Arial" w:cs="Arial"/>
          <w:sz w:val="20"/>
          <w:szCs w:val="20"/>
        </w:rPr>
        <w:t>.</w:t>
      </w:r>
    </w:p>
    <w:p w14:paraId="7B128E14" w14:textId="77777777" w:rsidR="002B1027" w:rsidRPr="00D40176" w:rsidRDefault="007E04C2" w:rsidP="006E5ADA">
      <w:pPr>
        <w:adjustRightInd w:val="0"/>
        <w:snapToGrid w:val="0"/>
        <w:spacing w:after="120" w:line="240" w:lineRule="auto"/>
        <w:ind w:firstLine="720"/>
        <w:jc w:val="both"/>
        <w:rPr>
          <w:rFonts w:ascii="Arial" w:hAnsi="Arial" w:cs="Arial"/>
          <w:sz w:val="20"/>
          <w:szCs w:val="20"/>
        </w:rPr>
      </w:pPr>
      <w:r w:rsidRPr="00D40176">
        <w:rPr>
          <w:rFonts w:ascii="Arial" w:hAnsi="Arial" w:cs="Arial"/>
          <w:sz w:val="20"/>
          <w:szCs w:val="20"/>
        </w:rPr>
        <w:t>c) Chi phí xác đ</w:t>
      </w:r>
      <w:r w:rsidRPr="00D40176">
        <w:rPr>
          <w:rFonts w:ascii="Arial" w:hAnsi="Arial" w:cs="Arial"/>
          <w:sz w:val="20"/>
          <w:szCs w:val="20"/>
        </w:rPr>
        <w:t>ị</w:t>
      </w:r>
      <w:r w:rsidRPr="00D40176">
        <w:rPr>
          <w:rFonts w:ascii="Arial" w:hAnsi="Arial" w:cs="Arial"/>
          <w:sz w:val="20"/>
          <w:szCs w:val="20"/>
        </w:rPr>
        <w:t>nh giá, th</w:t>
      </w:r>
      <w:r w:rsidRPr="00D40176">
        <w:rPr>
          <w:rFonts w:ascii="Arial" w:hAnsi="Arial" w:cs="Arial"/>
          <w:sz w:val="20"/>
          <w:szCs w:val="20"/>
        </w:rPr>
        <w:t>ẩ</w:t>
      </w:r>
      <w:r w:rsidRPr="00D40176">
        <w:rPr>
          <w:rFonts w:ascii="Arial" w:hAnsi="Arial" w:cs="Arial"/>
          <w:sz w:val="20"/>
          <w:szCs w:val="20"/>
        </w:rPr>
        <w:t>m đ</w:t>
      </w:r>
      <w:r w:rsidRPr="00D40176">
        <w:rPr>
          <w:rFonts w:ascii="Arial" w:hAnsi="Arial" w:cs="Arial"/>
          <w:sz w:val="20"/>
          <w:szCs w:val="20"/>
        </w:rPr>
        <w:t>ị</w:t>
      </w:r>
      <w:r w:rsidRPr="00D40176">
        <w:rPr>
          <w:rFonts w:ascii="Arial" w:hAnsi="Arial" w:cs="Arial"/>
          <w:sz w:val="20"/>
          <w:szCs w:val="20"/>
        </w:rPr>
        <w:t>nh giá.</w:t>
      </w:r>
    </w:p>
    <w:p w14:paraId="11E194CC" w14:textId="77777777" w:rsidR="002B1027" w:rsidRPr="00D40176" w:rsidRDefault="007E04C2" w:rsidP="006E5ADA">
      <w:pPr>
        <w:adjustRightInd w:val="0"/>
        <w:snapToGrid w:val="0"/>
        <w:spacing w:after="120" w:line="240" w:lineRule="auto"/>
        <w:ind w:firstLine="720"/>
        <w:jc w:val="both"/>
        <w:rPr>
          <w:rFonts w:ascii="Arial" w:hAnsi="Arial" w:cs="Arial"/>
          <w:sz w:val="20"/>
          <w:szCs w:val="20"/>
        </w:rPr>
      </w:pPr>
      <w:r w:rsidRPr="00D40176">
        <w:rPr>
          <w:rFonts w:ascii="Arial" w:hAnsi="Arial" w:cs="Arial"/>
          <w:sz w:val="20"/>
          <w:szCs w:val="20"/>
        </w:rPr>
        <w:t>d) Chi phí t</w:t>
      </w:r>
      <w:r w:rsidRPr="00D40176">
        <w:rPr>
          <w:rFonts w:ascii="Arial" w:hAnsi="Arial" w:cs="Arial"/>
          <w:sz w:val="20"/>
          <w:szCs w:val="20"/>
        </w:rPr>
        <w:t>ổ</w:t>
      </w:r>
      <w:r w:rsidRPr="00D40176">
        <w:rPr>
          <w:rFonts w:ascii="Arial" w:hAnsi="Arial" w:cs="Arial"/>
          <w:sz w:val="20"/>
          <w:szCs w:val="20"/>
        </w:rPr>
        <w:t xml:space="preserve"> ch</w:t>
      </w:r>
      <w:r w:rsidRPr="00D40176">
        <w:rPr>
          <w:rFonts w:ascii="Arial" w:hAnsi="Arial" w:cs="Arial"/>
          <w:sz w:val="20"/>
          <w:szCs w:val="20"/>
        </w:rPr>
        <w:t>ứ</w:t>
      </w:r>
      <w:r w:rsidRPr="00D40176">
        <w:rPr>
          <w:rFonts w:ascii="Arial" w:hAnsi="Arial" w:cs="Arial"/>
          <w:sz w:val="20"/>
          <w:szCs w:val="20"/>
        </w:rPr>
        <w:t>c bán v</w:t>
      </w:r>
      <w:r w:rsidRPr="00D40176">
        <w:rPr>
          <w:rFonts w:ascii="Arial" w:hAnsi="Arial" w:cs="Arial"/>
          <w:sz w:val="20"/>
          <w:szCs w:val="20"/>
        </w:rPr>
        <w:t>ậ</w:t>
      </w:r>
      <w:r w:rsidRPr="00D40176">
        <w:rPr>
          <w:rFonts w:ascii="Arial" w:hAnsi="Arial" w:cs="Arial"/>
          <w:sz w:val="20"/>
          <w:szCs w:val="20"/>
        </w:rPr>
        <w:t>t li</w:t>
      </w:r>
      <w:r w:rsidRPr="00D40176">
        <w:rPr>
          <w:rFonts w:ascii="Arial" w:hAnsi="Arial" w:cs="Arial"/>
          <w:sz w:val="20"/>
          <w:szCs w:val="20"/>
        </w:rPr>
        <w:t>ệ</w:t>
      </w:r>
      <w:r w:rsidRPr="00D40176">
        <w:rPr>
          <w:rFonts w:ascii="Arial" w:hAnsi="Arial" w:cs="Arial"/>
          <w:sz w:val="20"/>
          <w:szCs w:val="20"/>
        </w:rPr>
        <w:t>u, v</w:t>
      </w:r>
      <w:r w:rsidRPr="00D40176">
        <w:rPr>
          <w:rFonts w:ascii="Arial" w:hAnsi="Arial" w:cs="Arial"/>
          <w:sz w:val="20"/>
          <w:szCs w:val="20"/>
        </w:rPr>
        <w:t>ậ</w:t>
      </w:r>
      <w:r w:rsidRPr="00D40176">
        <w:rPr>
          <w:rFonts w:ascii="Arial" w:hAnsi="Arial" w:cs="Arial"/>
          <w:sz w:val="20"/>
          <w:szCs w:val="20"/>
        </w:rPr>
        <w:t>t tư thu h</w:t>
      </w:r>
      <w:r w:rsidRPr="00D40176">
        <w:rPr>
          <w:rFonts w:ascii="Arial" w:hAnsi="Arial" w:cs="Arial"/>
          <w:sz w:val="20"/>
          <w:szCs w:val="20"/>
        </w:rPr>
        <w:t>ồ</w:t>
      </w:r>
      <w:r w:rsidRPr="00D40176">
        <w:rPr>
          <w:rFonts w:ascii="Arial" w:hAnsi="Arial" w:cs="Arial"/>
          <w:sz w:val="20"/>
          <w:szCs w:val="20"/>
        </w:rPr>
        <w:t>i.</w:t>
      </w:r>
    </w:p>
    <w:p w14:paraId="16160F95" w14:textId="77777777" w:rsidR="002B1027" w:rsidRPr="00D40176" w:rsidRDefault="007E04C2" w:rsidP="006E5ADA">
      <w:pPr>
        <w:adjustRightInd w:val="0"/>
        <w:snapToGrid w:val="0"/>
        <w:spacing w:after="120" w:line="240" w:lineRule="auto"/>
        <w:ind w:firstLine="720"/>
        <w:jc w:val="both"/>
        <w:rPr>
          <w:rFonts w:ascii="Arial" w:hAnsi="Arial" w:cs="Arial"/>
          <w:sz w:val="20"/>
          <w:szCs w:val="20"/>
        </w:rPr>
      </w:pPr>
      <w:r w:rsidRPr="00D40176">
        <w:rPr>
          <w:rFonts w:ascii="Arial" w:hAnsi="Arial" w:cs="Arial"/>
          <w:sz w:val="20"/>
          <w:szCs w:val="20"/>
        </w:rPr>
        <w:t>đ) Chi</w:t>
      </w:r>
      <w:r w:rsidRPr="00D40176">
        <w:rPr>
          <w:rFonts w:ascii="Arial" w:hAnsi="Arial" w:cs="Arial"/>
          <w:sz w:val="20"/>
          <w:szCs w:val="20"/>
        </w:rPr>
        <w:t xml:space="preserve"> phí b</w:t>
      </w:r>
      <w:r w:rsidRPr="00D40176">
        <w:rPr>
          <w:rFonts w:ascii="Arial" w:hAnsi="Arial" w:cs="Arial"/>
          <w:sz w:val="20"/>
          <w:szCs w:val="20"/>
        </w:rPr>
        <w:t>ả</w:t>
      </w:r>
      <w:r w:rsidRPr="00D40176">
        <w:rPr>
          <w:rFonts w:ascii="Arial" w:hAnsi="Arial" w:cs="Arial"/>
          <w:sz w:val="20"/>
          <w:szCs w:val="20"/>
        </w:rPr>
        <w:t>o v</w:t>
      </w:r>
      <w:r w:rsidRPr="00D40176">
        <w:rPr>
          <w:rFonts w:ascii="Arial" w:hAnsi="Arial" w:cs="Arial"/>
          <w:sz w:val="20"/>
          <w:szCs w:val="20"/>
        </w:rPr>
        <w:t>ệ</w:t>
      </w:r>
      <w:r w:rsidRPr="00D40176">
        <w:rPr>
          <w:rFonts w:ascii="Arial" w:hAnsi="Arial" w:cs="Arial"/>
          <w:sz w:val="20"/>
          <w:szCs w:val="20"/>
        </w:rPr>
        <w:t>, b</w:t>
      </w:r>
      <w:r w:rsidRPr="00D40176">
        <w:rPr>
          <w:rFonts w:ascii="Arial" w:hAnsi="Arial" w:cs="Arial"/>
          <w:sz w:val="20"/>
          <w:szCs w:val="20"/>
        </w:rPr>
        <w:t>ả</w:t>
      </w:r>
      <w:r w:rsidRPr="00D40176">
        <w:rPr>
          <w:rFonts w:ascii="Arial" w:hAnsi="Arial" w:cs="Arial"/>
          <w:sz w:val="20"/>
          <w:szCs w:val="20"/>
        </w:rPr>
        <w:t>o qu</w:t>
      </w:r>
      <w:r w:rsidRPr="00D40176">
        <w:rPr>
          <w:rFonts w:ascii="Arial" w:hAnsi="Arial" w:cs="Arial"/>
          <w:sz w:val="20"/>
          <w:szCs w:val="20"/>
        </w:rPr>
        <w:t>ả</w:t>
      </w:r>
      <w:r w:rsidRPr="00D40176">
        <w:rPr>
          <w:rFonts w:ascii="Arial" w:hAnsi="Arial" w:cs="Arial"/>
          <w:sz w:val="20"/>
          <w:szCs w:val="20"/>
        </w:rPr>
        <w:t>n tài s</w:t>
      </w:r>
      <w:r w:rsidRPr="00D40176">
        <w:rPr>
          <w:rFonts w:ascii="Arial" w:hAnsi="Arial" w:cs="Arial"/>
          <w:sz w:val="20"/>
          <w:szCs w:val="20"/>
        </w:rPr>
        <w:t>ả</w:t>
      </w:r>
      <w:r w:rsidRPr="00D40176">
        <w:rPr>
          <w:rFonts w:ascii="Arial" w:hAnsi="Arial" w:cs="Arial"/>
          <w:sz w:val="20"/>
          <w:szCs w:val="20"/>
        </w:rPr>
        <w:t>n trong th</w:t>
      </w:r>
      <w:r w:rsidRPr="00D40176">
        <w:rPr>
          <w:rFonts w:ascii="Arial" w:hAnsi="Arial" w:cs="Arial"/>
          <w:sz w:val="20"/>
          <w:szCs w:val="20"/>
        </w:rPr>
        <w:t>ờ</w:t>
      </w:r>
      <w:r w:rsidRPr="00D40176">
        <w:rPr>
          <w:rFonts w:ascii="Arial" w:hAnsi="Arial" w:cs="Arial"/>
          <w:sz w:val="20"/>
          <w:szCs w:val="20"/>
        </w:rPr>
        <w:t>i gian ch</w:t>
      </w:r>
      <w:r w:rsidRPr="00D40176">
        <w:rPr>
          <w:rFonts w:ascii="Arial" w:hAnsi="Arial" w:cs="Arial"/>
          <w:sz w:val="20"/>
          <w:szCs w:val="20"/>
        </w:rPr>
        <w:t>ờ</w:t>
      </w:r>
      <w:r w:rsidRPr="00D40176">
        <w:rPr>
          <w:rFonts w:ascii="Arial" w:hAnsi="Arial" w:cs="Arial"/>
          <w:sz w:val="20"/>
          <w:szCs w:val="20"/>
        </w:rPr>
        <w:t xml:space="preserve"> x</w:t>
      </w:r>
      <w:r w:rsidRPr="00D40176">
        <w:rPr>
          <w:rFonts w:ascii="Arial" w:hAnsi="Arial" w:cs="Arial"/>
          <w:sz w:val="20"/>
          <w:szCs w:val="20"/>
        </w:rPr>
        <w:t>ử</w:t>
      </w:r>
      <w:r w:rsidRPr="00D40176">
        <w:rPr>
          <w:rFonts w:ascii="Arial" w:hAnsi="Arial" w:cs="Arial"/>
          <w:sz w:val="20"/>
          <w:szCs w:val="20"/>
        </w:rPr>
        <w:t xml:space="preserve"> lý.</w:t>
      </w:r>
    </w:p>
    <w:p w14:paraId="676086D1" w14:textId="77777777" w:rsidR="002B1027" w:rsidRPr="00D40176" w:rsidRDefault="007E04C2" w:rsidP="006E5ADA">
      <w:pPr>
        <w:adjustRightInd w:val="0"/>
        <w:snapToGrid w:val="0"/>
        <w:spacing w:after="120" w:line="240" w:lineRule="auto"/>
        <w:ind w:firstLine="720"/>
        <w:jc w:val="both"/>
        <w:rPr>
          <w:rFonts w:ascii="Arial" w:hAnsi="Arial" w:cs="Arial"/>
          <w:sz w:val="20"/>
          <w:szCs w:val="20"/>
        </w:rPr>
      </w:pPr>
      <w:r w:rsidRPr="00D40176">
        <w:rPr>
          <w:rFonts w:ascii="Arial" w:hAnsi="Arial" w:cs="Arial"/>
          <w:sz w:val="20"/>
          <w:szCs w:val="20"/>
        </w:rPr>
        <w:t>e) Chi phí h</w:t>
      </w:r>
      <w:r w:rsidRPr="00D40176">
        <w:rPr>
          <w:rFonts w:ascii="Arial" w:hAnsi="Arial" w:cs="Arial"/>
          <w:sz w:val="20"/>
          <w:szCs w:val="20"/>
        </w:rPr>
        <w:t>ợ</w:t>
      </w:r>
      <w:r w:rsidRPr="00D40176">
        <w:rPr>
          <w:rFonts w:ascii="Arial" w:hAnsi="Arial" w:cs="Arial"/>
          <w:sz w:val="20"/>
          <w:szCs w:val="20"/>
        </w:rPr>
        <w:t>p lý khác có liên quan.</w:t>
      </w:r>
    </w:p>
    <w:p w14:paraId="7D20E8E6" w14:textId="77777777" w:rsidR="002B1027" w:rsidRPr="00D40176" w:rsidRDefault="007E04C2" w:rsidP="006E5ADA">
      <w:pPr>
        <w:adjustRightInd w:val="0"/>
        <w:snapToGrid w:val="0"/>
        <w:spacing w:after="120" w:line="240" w:lineRule="auto"/>
        <w:ind w:firstLine="720"/>
        <w:jc w:val="both"/>
        <w:rPr>
          <w:rFonts w:ascii="Arial" w:hAnsi="Arial" w:cs="Arial"/>
          <w:sz w:val="20"/>
          <w:szCs w:val="20"/>
        </w:rPr>
      </w:pPr>
      <w:r w:rsidRPr="00D40176">
        <w:rPr>
          <w:rFonts w:ascii="Arial" w:hAnsi="Arial" w:cs="Arial"/>
          <w:sz w:val="20"/>
          <w:szCs w:val="20"/>
        </w:rPr>
        <w:t>3. M</w:t>
      </w:r>
      <w:r w:rsidRPr="00D40176">
        <w:rPr>
          <w:rFonts w:ascii="Arial" w:hAnsi="Arial" w:cs="Arial"/>
          <w:sz w:val="20"/>
          <w:szCs w:val="20"/>
        </w:rPr>
        <w:t>ứ</w:t>
      </w:r>
      <w:r w:rsidRPr="00D40176">
        <w:rPr>
          <w:rFonts w:ascii="Arial" w:hAnsi="Arial" w:cs="Arial"/>
          <w:sz w:val="20"/>
          <w:szCs w:val="20"/>
        </w:rPr>
        <w:t>c chi:</w:t>
      </w:r>
    </w:p>
    <w:p w14:paraId="7293ABC0" w14:textId="77777777" w:rsidR="002B1027" w:rsidRPr="00D40176" w:rsidRDefault="007E04C2" w:rsidP="006E5ADA">
      <w:pPr>
        <w:adjustRightInd w:val="0"/>
        <w:snapToGrid w:val="0"/>
        <w:spacing w:after="120" w:line="240" w:lineRule="auto"/>
        <w:ind w:firstLine="720"/>
        <w:jc w:val="both"/>
        <w:rPr>
          <w:rFonts w:ascii="Arial" w:hAnsi="Arial" w:cs="Arial"/>
          <w:sz w:val="20"/>
          <w:szCs w:val="20"/>
        </w:rPr>
      </w:pPr>
      <w:r w:rsidRPr="00D40176">
        <w:rPr>
          <w:rFonts w:ascii="Arial" w:hAnsi="Arial" w:cs="Arial"/>
          <w:sz w:val="20"/>
          <w:szCs w:val="20"/>
        </w:rPr>
        <w:t>a) Đ</w:t>
      </w:r>
      <w:r w:rsidRPr="00D40176">
        <w:rPr>
          <w:rFonts w:ascii="Arial" w:hAnsi="Arial" w:cs="Arial"/>
          <w:sz w:val="20"/>
          <w:szCs w:val="20"/>
        </w:rPr>
        <w:t>ố</w:t>
      </w:r>
      <w:r w:rsidRPr="00D40176">
        <w:rPr>
          <w:rFonts w:ascii="Arial" w:hAnsi="Arial" w:cs="Arial"/>
          <w:sz w:val="20"/>
          <w:szCs w:val="20"/>
        </w:rPr>
        <w:t>i v</w:t>
      </w:r>
      <w:r w:rsidRPr="00D40176">
        <w:rPr>
          <w:rFonts w:ascii="Arial" w:hAnsi="Arial" w:cs="Arial"/>
          <w:sz w:val="20"/>
          <w:szCs w:val="20"/>
        </w:rPr>
        <w:t>ớ</w:t>
      </w:r>
      <w:r w:rsidRPr="00D40176">
        <w:rPr>
          <w:rFonts w:ascii="Arial" w:hAnsi="Arial" w:cs="Arial"/>
          <w:sz w:val="20"/>
          <w:szCs w:val="20"/>
        </w:rPr>
        <w:t>i các n</w:t>
      </w:r>
      <w:r w:rsidRPr="00D40176">
        <w:rPr>
          <w:rFonts w:ascii="Arial" w:hAnsi="Arial" w:cs="Arial"/>
          <w:sz w:val="20"/>
          <w:szCs w:val="20"/>
        </w:rPr>
        <w:t>ộ</w:t>
      </w:r>
      <w:r w:rsidRPr="00D40176">
        <w:rPr>
          <w:rFonts w:ascii="Arial" w:hAnsi="Arial" w:cs="Arial"/>
          <w:sz w:val="20"/>
          <w:szCs w:val="20"/>
        </w:rPr>
        <w:t>i dung chi đã có h</w:t>
      </w:r>
      <w:r w:rsidRPr="00D40176">
        <w:rPr>
          <w:rFonts w:ascii="Arial" w:hAnsi="Arial" w:cs="Arial"/>
          <w:sz w:val="20"/>
          <w:szCs w:val="20"/>
        </w:rPr>
        <w:t>ệ</w:t>
      </w:r>
      <w:r w:rsidRPr="00D40176">
        <w:rPr>
          <w:rFonts w:ascii="Arial" w:hAnsi="Arial" w:cs="Arial"/>
          <w:sz w:val="20"/>
          <w:szCs w:val="20"/>
        </w:rPr>
        <w:t xml:space="preserve"> th</w:t>
      </w:r>
      <w:r w:rsidRPr="00D40176">
        <w:rPr>
          <w:rFonts w:ascii="Arial" w:hAnsi="Arial" w:cs="Arial"/>
          <w:sz w:val="20"/>
          <w:szCs w:val="20"/>
        </w:rPr>
        <w:t>ố</w:t>
      </w:r>
      <w:r w:rsidRPr="00D40176">
        <w:rPr>
          <w:rFonts w:ascii="Arial" w:hAnsi="Arial" w:cs="Arial"/>
          <w:sz w:val="20"/>
          <w:szCs w:val="20"/>
        </w:rPr>
        <w:t>ng đ</w:t>
      </w:r>
      <w:r w:rsidRPr="00D40176">
        <w:rPr>
          <w:rFonts w:ascii="Arial" w:hAnsi="Arial" w:cs="Arial"/>
          <w:sz w:val="20"/>
          <w:szCs w:val="20"/>
        </w:rPr>
        <w:t>ị</w:t>
      </w:r>
      <w:r w:rsidRPr="00D40176">
        <w:rPr>
          <w:rFonts w:ascii="Arial" w:hAnsi="Arial" w:cs="Arial"/>
          <w:sz w:val="20"/>
          <w:szCs w:val="20"/>
        </w:rPr>
        <w:t>nh m</w:t>
      </w:r>
      <w:r w:rsidRPr="00D40176">
        <w:rPr>
          <w:rFonts w:ascii="Arial" w:hAnsi="Arial" w:cs="Arial"/>
          <w:sz w:val="20"/>
          <w:szCs w:val="20"/>
        </w:rPr>
        <w:t>ứ</w:t>
      </w:r>
      <w:r w:rsidRPr="00D40176">
        <w:rPr>
          <w:rFonts w:ascii="Arial" w:hAnsi="Arial" w:cs="Arial"/>
          <w:sz w:val="20"/>
          <w:szCs w:val="20"/>
        </w:rPr>
        <w:t>c kinh t</w:t>
      </w:r>
      <w:r w:rsidRPr="00D40176">
        <w:rPr>
          <w:rFonts w:ascii="Arial" w:hAnsi="Arial" w:cs="Arial"/>
          <w:sz w:val="20"/>
          <w:szCs w:val="20"/>
        </w:rPr>
        <w:t>ế</w:t>
      </w:r>
      <w:r w:rsidRPr="00D40176">
        <w:rPr>
          <w:rFonts w:ascii="Arial" w:hAnsi="Arial" w:cs="Arial"/>
          <w:sz w:val="20"/>
          <w:szCs w:val="20"/>
        </w:rPr>
        <w:t xml:space="preserve"> - k</w:t>
      </w:r>
      <w:r w:rsidRPr="00D40176">
        <w:rPr>
          <w:rFonts w:ascii="Arial" w:hAnsi="Arial" w:cs="Arial"/>
          <w:sz w:val="20"/>
          <w:szCs w:val="20"/>
        </w:rPr>
        <w:t>ỹ</w:t>
      </w:r>
      <w:r w:rsidRPr="00D40176">
        <w:rPr>
          <w:rFonts w:ascii="Arial" w:hAnsi="Arial" w:cs="Arial"/>
          <w:sz w:val="20"/>
          <w:szCs w:val="20"/>
        </w:rPr>
        <w:t xml:space="preserve"> thu</w:t>
      </w:r>
      <w:r w:rsidRPr="00D40176">
        <w:rPr>
          <w:rFonts w:ascii="Arial" w:hAnsi="Arial" w:cs="Arial"/>
          <w:sz w:val="20"/>
          <w:szCs w:val="20"/>
        </w:rPr>
        <w:t>ậ</w:t>
      </w:r>
      <w:r w:rsidRPr="00D40176">
        <w:rPr>
          <w:rFonts w:ascii="Arial" w:hAnsi="Arial" w:cs="Arial"/>
          <w:sz w:val="20"/>
          <w:szCs w:val="20"/>
        </w:rPr>
        <w:t>t, ch</w:t>
      </w:r>
      <w:r w:rsidRPr="00D40176">
        <w:rPr>
          <w:rFonts w:ascii="Arial" w:hAnsi="Arial" w:cs="Arial"/>
          <w:sz w:val="20"/>
          <w:szCs w:val="20"/>
        </w:rPr>
        <w:t>ế</w:t>
      </w:r>
      <w:r w:rsidRPr="00D40176">
        <w:rPr>
          <w:rFonts w:ascii="Arial" w:hAnsi="Arial" w:cs="Arial"/>
          <w:sz w:val="20"/>
          <w:szCs w:val="20"/>
        </w:rPr>
        <w:t xml:space="preserve"> đ</w:t>
      </w:r>
      <w:r w:rsidRPr="00D40176">
        <w:rPr>
          <w:rFonts w:ascii="Arial" w:hAnsi="Arial" w:cs="Arial"/>
          <w:sz w:val="20"/>
          <w:szCs w:val="20"/>
        </w:rPr>
        <w:t>ộ</w:t>
      </w:r>
      <w:r w:rsidRPr="00D40176">
        <w:rPr>
          <w:rFonts w:ascii="Arial" w:hAnsi="Arial" w:cs="Arial"/>
          <w:sz w:val="20"/>
          <w:szCs w:val="20"/>
        </w:rPr>
        <w:t>, chính sách do cơ quan có th</w:t>
      </w:r>
      <w:r w:rsidRPr="00D40176">
        <w:rPr>
          <w:rFonts w:ascii="Arial" w:hAnsi="Arial" w:cs="Arial"/>
          <w:sz w:val="20"/>
          <w:szCs w:val="20"/>
        </w:rPr>
        <w:t>ẩ</w:t>
      </w:r>
      <w:r w:rsidRPr="00D40176">
        <w:rPr>
          <w:rFonts w:ascii="Arial" w:hAnsi="Arial" w:cs="Arial"/>
          <w:sz w:val="20"/>
          <w:szCs w:val="20"/>
        </w:rPr>
        <w:t>m quy</w:t>
      </w:r>
      <w:r w:rsidRPr="00D40176">
        <w:rPr>
          <w:rFonts w:ascii="Arial" w:hAnsi="Arial" w:cs="Arial"/>
          <w:sz w:val="20"/>
          <w:szCs w:val="20"/>
        </w:rPr>
        <w:t>ề</w:t>
      </w:r>
      <w:r w:rsidRPr="00D40176">
        <w:rPr>
          <w:rFonts w:ascii="Arial" w:hAnsi="Arial" w:cs="Arial"/>
          <w:sz w:val="20"/>
          <w:szCs w:val="20"/>
        </w:rPr>
        <w:t>n ban hành ho</w:t>
      </w:r>
      <w:r w:rsidRPr="00D40176">
        <w:rPr>
          <w:rFonts w:ascii="Arial" w:hAnsi="Arial" w:cs="Arial"/>
          <w:sz w:val="20"/>
          <w:szCs w:val="20"/>
        </w:rPr>
        <w:t>ặ</w:t>
      </w:r>
      <w:r w:rsidRPr="00D40176">
        <w:rPr>
          <w:rFonts w:ascii="Arial" w:hAnsi="Arial" w:cs="Arial"/>
          <w:sz w:val="20"/>
          <w:szCs w:val="20"/>
        </w:rPr>
        <w:t>c pháp lu</w:t>
      </w:r>
      <w:r w:rsidRPr="00D40176">
        <w:rPr>
          <w:rFonts w:ascii="Arial" w:hAnsi="Arial" w:cs="Arial"/>
          <w:sz w:val="20"/>
          <w:szCs w:val="20"/>
        </w:rPr>
        <w:t>ậ</w:t>
      </w:r>
      <w:r w:rsidRPr="00D40176">
        <w:rPr>
          <w:rFonts w:ascii="Arial" w:hAnsi="Arial" w:cs="Arial"/>
          <w:sz w:val="20"/>
          <w:szCs w:val="20"/>
        </w:rPr>
        <w:t>t quy đ</w:t>
      </w:r>
      <w:r w:rsidRPr="00D40176">
        <w:rPr>
          <w:rFonts w:ascii="Arial" w:hAnsi="Arial" w:cs="Arial"/>
          <w:sz w:val="20"/>
          <w:szCs w:val="20"/>
        </w:rPr>
        <w:t>ị</w:t>
      </w:r>
      <w:r w:rsidRPr="00D40176">
        <w:rPr>
          <w:rFonts w:ascii="Arial" w:hAnsi="Arial" w:cs="Arial"/>
          <w:sz w:val="20"/>
          <w:szCs w:val="20"/>
        </w:rPr>
        <w:t>nh (</w:t>
      </w:r>
      <w:r w:rsidRPr="00D40176">
        <w:rPr>
          <w:rFonts w:ascii="Arial" w:hAnsi="Arial" w:cs="Arial"/>
          <w:sz w:val="20"/>
          <w:szCs w:val="20"/>
        </w:rPr>
        <w:t>thu</w:t>
      </w:r>
      <w:r w:rsidRPr="00D40176">
        <w:rPr>
          <w:rFonts w:ascii="Arial" w:hAnsi="Arial" w:cs="Arial"/>
          <w:sz w:val="20"/>
          <w:szCs w:val="20"/>
        </w:rPr>
        <w:t>ế</w:t>
      </w:r>
      <w:r w:rsidRPr="00D40176">
        <w:rPr>
          <w:rFonts w:ascii="Arial" w:hAnsi="Arial" w:cs="Arial"/>
          <w:sz w:val="20"/>
          <w:szCs w:val="20"/>
        </w:rPr>
        <w:t>, k</w:t>
      </w:r>
      <w:r w:rsidRPr="00D40176">
        <w:rPr>
          <w:rFonts w:ascii="Arial" w:hAnsi="Arial" w:cs="Arial"/>
          <w:sz w:val="20"/>
          <w:szCs w:val="20"/>
        </w:rPr>
        <w:t>ế</w:t>
      </w:r>
      <w:r w:rsidRPr="00D40176">
        <w:rPr>
          <w:rFonts w:ascii="Arial" w:hAnsi="Arial" w:cs="Arial"/>
          <w:sz w:val="20"/>
          <w:szCs w:val="20"/>
        </w:rPr>
        <w:t xml:space="preserve"> toán, th</w:t>
      </w:r>
      <w:r w:rsidRPr="00D40176">
        <w:rPr>
          <w:rFonts w:ascii="Arial" w:hAnsi="Arial" w:cs="Arial"/>
          <w:sz w:val="20"/>
          <w:szCs w:val="20"/>
        </w:rPr>
        <w:t>ố</w:t>
      </w:r>
      <w:r w:rsidRPr="00D40176">
        <w:rPr>
          <w:rFonts w:ascii="Arial" w:hAnsi="Arial" w:cs="Arial"/>
          <w:sz w:val="20"/>
          <w:szCs w:val="20"/>
        </w:rPr>
        <w:t>ng kê và các pháp lu</w:t>
      </w:r>
      <w:r w:rsidRPr="00D40176">
        <w:rPr>
          <w:rFonts w:ascii="Arial" w:hAnsi="Arial" w:cs="Arial"/>
          <w:sz w:val="20"/>
          <w:szCs w:val="20"/>
        </w:rPr>
        <w:t>ậ</w:t>
      </w:r>
      <w:r w:rsidRPr="00D40176">
        <w:rPr>
          <w:rFonts w:ascii="Arial" w:hAnsi="Arial" w:cs="Arial"/>
          <w:sz w:val="20"/>
          <w:szCs w:val="20"/>
        </w:rPr>
        <w:t>t khác có liên quan) ho</w:t>
      </w:r>
      <w:r w:rsidRPr="00D40176">
        <w:rPr>
          <w:rFonts w:ascii="Arial" w:hAnsi="Arial" w:cs="Arial"/>
          <w:sz w:val="20"/>
          <w:szCs w:val="20"/>
        </w:rPr>
        <w:t>ặ</w:t>
      </w:r>
      <w:r w:rsidRPr="00D40176">
        <w:rPr>
          <w:rFonts w:ascii="Arial" w:hAnsi="Arial" w:cs="Arial"/>
          <w:sz w:val="20"/>
          <w:szCs w:val="20"/>
        </w:rPr>
        <w:t>c có giá c</w:t>
      </w:r>
      <w:r w:rsidRPr="00D40176">
        <w:rPr>
          <w:rFonts w:ascii="Arial" w:hAnsi="Arial" w:cs="Arial"/>
          <w:sz w:val="20"/>
          <w:szCs w:val="20"/>
        </w:rPr>
        <w:t>ủ</w:t>
      </w:r>
      <w:r w:rsidRPr="00D40176">
        <w:rPr>
          <w:rFonts w:ascii="Arial" w:hAnsi="Arial" w:cs="Arial"/>
          <w:sz w:val="20"/>
          <w:szCs w:val="20"/>
        </w:rPr>
        <w:t>a Nhà nư</w:t>
      </w:r>
      <w:r w:rsidRPr="00D40176">
        <w:rPr>
          <w:rFonts w:ascii="Arial" w:hAnsi="Arial" w:cs="Arial"/>
          <w:sz w:val="20"/>
          <w:szCs w:val="20"/>
        </w:rPr>
        <w:t>ớ</w:t>
      </w:r>
      <w:r w:rsidRPr="00D40176">
        <w:rPr>
          <w:rFonts w:ascii="Arial" w:hAnsi="Arial" w:cs="Arial"/>
          <w:sz w:val="20"/>
          <w:szCs w:val="20"/>
        </w:rPr>
        <w:t>c quy đ</w:t>
      </w:r>
      <w:r w:rsidRPr="00D40176">
        <w:rPr>
          <w:rFonts w:ascii="Arial" w:hAnsi="Arial" w:cs="Arial"/>
          <w:sz w:val="20"/>
          <w:szCs w:val="20"/>
        </w:rPr>
        <w:t>ị</w:t>
      </w:r>
      <w:r w:rsidRPr="00D40176">
        <w:rPr>
          <w:rFonts w:ascii="Arial" w:hAnsi="Arial" w:cs="Arial"/>
          <w:sz w:val="20"/>
          <w:szCs w:val="20"/>
        </w:rPr>
        <w:t>nh thì tính theo các quy đ</w:t>
      </w:r>
      <w:r w:rsidRPr="00D40176">
        <w:rPr>
          <w:rFonts w:ascii="Arial" w:hAnsi="Arial" w:cs="Arial"/>
          <w:sz w:val="20"/>
          <w:szCs w:val="20"/>
        </w:rPr>
        <w:t>ị</w:t>
      </w:r>
      <w:r w:rsidRPr="00D40176">
        <w:rPr>
          <w:rFonts w:ascii="Arial" w:hAnsi="Arial" w:cs="Arial"/>
          <w:sz w:val="20"/>
          <w:szCs w:val="20"/>
        </w:rPr>
        <w:t>nh đó.</w:t>
      </w:r>
    </w:p>
    <w:p w14:paraId="2630C9AE" w14:textId="77777777" w:rsidR="002B1027" w:rsidRPr="00D40176" w:rsidRDefault="007E04C2" w:rsidP="006E5ADA">
      <w:pPr>
        <w:adjustRightInd w:val="0"/>
        <w:snapToGrid w:val="0"/>
        <w:spacing w:after="120" w:line="240" w:lineRule="auto"/>
        <w:ind w:firstLine="720"/>
        <w:jc w:val="both"/>
        <w:rPr>
          <w:rFonts w:ascii="Arial" w:hAnsi="Arial" w:cs="Arial"/>
          <w:sz w:val="20"/>
          <w:szCs w:val="20"/>
        </w:rPr>
      </w:pPr>
      <w:r w:rsidRPr="00D40176">
        <w:rPr>
          <w:rFonts w:ascii="Arial" w:hAnsi="Arial" w:cs="Arial"/>
          <w:sz w:val="20"/>
          <w:szCs w:val="20"/>
        </w:rPr>
        <w:t>b) Đ</w:t>
      </w:r>
      <w:r w:rsidRPr="00D40176">
        <w:rPr>
          <w:rFonts w:ascii="Arial" w:hAnsi="Arial" w:cs="Arial"/>
          <w:sz w:val="20"/>
          <w:szCs w:val="20"/>
        </w:rPr>
        <w:t>ố</w:t>
      </w:r>
      <w:r w:rsidRPr="00D40176">
        <w:rPr>
          <w:rFonts w:ascii="Arial" w:hAnsi="Arial" w:cs="Arial"/>
          <w:sz w:val="20"/>
          <w:szCs w:val="20"/>
        </w:rPr>
        <w:t>i v</w:t>
      </w:r>
      <w:r w:rsidRPr="00D40176">
        <w:rPr>
          <w:rFonts w:ascii="Arial" w:hAnsi="Arial" w:cs="Arial"/>
          <w:sz w:val="20"/>
          <w:szCs w:val="20"/>
        </w:rPr>
        <w:t>ớ</w:t>
      </w:r>
      <w:r w:rsidRPr="00D40176">
        <w:rPr>
          <w:rFonts w:ascii="Arial" w:hAnsi="Arial" w:cs="Arial"/>
          <w:sz w:val="20"/>
          <w:szCs w:val="20"/>
        </w:rPr>
        <w:t>i các n</w:t>
      </w:r>
      <w:r w:rsidRPr="00D40176">
        <w:rPr>
          <w:rFonts w:ascii="Arial" w:hAnsi="Arial" w:cs="Arial"/>
          <w:sz w:val="20"/>
          <w:szCs w:val="20"/>
        </w:rPr>
        <w:t>ộ</w:t>
      </w:r>
      <w:r w:rsidRPr="00D40176">
        <w:rPr>
          <w:rFonts w:ascii="Arial" w:hAnsi="Arial" w:cs="Arial"/>
          <w:sz w:val="20"/>
          <w:szCs w:val="20"/>
        </w:rPr>
        <w:t>i dung thuê d</w:t>
      </w:r>
      <w:r w:rsidRPr="00D40176">
        <w:rPr>
          <w:rFonts w:ascii="Arial" w:hAnsi="Arial" w:cs="Arial"/>
          <w:sz w:val="20"/>
          <w:szCs w:val="20"/>
        </w:rPr>
        <w:t>ị</w:t>
      </w:r>
      <w:r w:rsidRPr="00D40176">
        <w:rPr>
          <w:rFonts w:ascii="Arial" w:hAnsi="Arial" w:cs="Arial"/>
          <w:sz w:val="20"/>
          <w:szCs w:val="20"/>
        </w:rPr>
        <w:t>ch v</w:t>
      </w:r>
      <w:r w:rsidRPr="00D40176">
        <w:rPr>
          <w:rFonts w:ascii="Arial" w:hAnsi="Arial" w:cs="Arial"/>
          <w:sz w:val="20"/>
          <w:szCs w:val="20"/>
        </w:rPr>
        <w:t>ụ</w:t>
      </w:r>
      <w:r w:rsidRPr="00D40176">
        <w:rPr>
          <w:rFonts w:ascii="Arial" w:hAnsi="Arial" w:cs="Arial"/>
          <w:sz w:val="20"/>
          <w:szCs w:val="20"/>
        </w:rPr>
        <w:t xml:space="preserve"> liên quan đ</w:t>
      </w:r>
      <w:r w:rsidRPr="00D40176">
        <w:rPr>
          <w:rFonts w:ascii="Arial" w:hAnsi="Arial" w:cs="Arial"/>
          <w:sz w:val="20"/>
          <w:szCs w:val="20"/>
        </w:rPr>
        <w:t>ế</w:t>
      </w:r>
      <w:r w:rsidRPr="00D40176">
        <w:rPr>
          <w:rFonts w:ascii="Arial" w:hAnsi="Arial" w:cs="Arial"/>
          <w:sz w:val="20"/>
          <w:szCs w:val="20"/>
        </w:rPr>
        <w:t>n x</w:t>
      </w:r>
      <w:r w:rsidRPr="00D40176">
        <w:rPr>
          <w:rFonts w:ascii="Arial" w:hAnsi="Arial" w:cs="Arial"/>
          <w:sz w:val="20"/>
          <w:szCs w:val="20"/>
        </w:rPr>
        <w:t>ử</w:t>
      </w:r>
      <w:r w:rsidRPr="00D40176">
        <w:rPr>
          <w:rFonts w:ascii="Arial" w:hAnsi="Arial" w:cs="Arial"/>
          <w:sz w:val="20"/>
          <w:szCs w:val="20"/>
        </w:rPr>
        <w:t xml:space="preserve"> lý tài s</w:t>
      </w:r>
      <w:r w:rsidRPr="00D40176">
        <w:rPr>
          <w:rFonts w:ascii="Arial" w:hAnsi="Arial" w:cs="Arial"/>
          <w:sz w:val="20"/>
          <w:szCs w:val="20"/>
        </w:rPr>
        <w:t>ả</w:t>
      </w:r>
      <w:r w:rsidRPr="00D40176">
        <w:rPr>
          <w:rFonts w:ascii="Arial" w:hAnsi="Arial" w:cs="Arial"/>
          <w:sz w:val="20"/>
          <w:szCs w:val="20"/>
        </w:rPr>
        <w:t>n đư</w:t>
      </w:r>
      <w:r w:rsidRPr="00D40176">
        <w:rPr>
          <w:rFonts w:ascii="Arial" w:hAnsi="Arial" w:cs="Arial"/>
          <w:sz w:val="20"/>
          <w:szCs w:val="20"/>
        </w:rPr>
        <w:t>ợ</w:t>
      </w:r>
      <w:r w:rsidRPr="00D40176">
        <w:rPr>
          <w:rFonts w:ascii="Arial" w:hAnsi="Arial" w:cs="Arial"/>
          <w:sz w:val="20"/>
          <w:szCs w:val="20"/>
        </w:rPr>
        <w:t>c th</w:t>
      </w:r>
      <w:r w:rsidRPr="00D40176">
        <w:rPr>
          <w:rFonts w:ascii="Arial" w:hAnsi="Arial" w:cs="Arial"/>
          <w:sz w:val="20"/>
          <w:szCs w:val="20"/>
        </w:rPr>
        <w:t>ự</w:t>
      </w:r>
      <w:r w:rsidRPr="00D40176">
        <w:rPr>
          <w:rFonts w:ascii="Arial" w:hAnsi="Arial" w:cs="Arial"/>
          <w:sz w:val="20"/>
          <w:szCs w:val="20"/>
        </w:rPr>
        <w:t>c hi</w:t>
      </w:r>
      <w:r w:rsidRPr="00D40176">
        <w:rPr>
          <w:rFonts w:ascii="Arial" w:hAnsi="Arial" w:cs="Arial"/>
          <w:sz w:val="20"/>
          <w:szCs w:val="20"/>
        </w:rPr>
        <w:t>ệ</w:t>
      </w:r>
      <w:r w:rsidRPr="00D40176">
        <w:rPr>
          <w:rFonts w:ascii="Arial" w:hAnsi="Arial" w:cs="Arial"/>
          <w:sz w:val="20"/>
          <w:szCs w:val="20"/>
        </w:rPr>
        <w:t>n theo h</w:t>
      </w:r>
      <w:r w:rsidRPr="00D40176">
        <w:rPr>
          <w:rFonts w:ascii="Arial" w:hAnsi="Arial" w:cs="Arial"/>
          <w:sz w:val="20"/>
          <w:szCs w:val="20"/>
        </w:rPr>
        <w:t>ợ</w:t>
      </w:r>
      <w:r w:rsidRPr="00D40176">
        <w:rPr>
          <w:rFonts w:ascii="Arial" w:hAnsi="Arial" w:cs="Arial"/>
          <w:sz w:val="20"/>
          <w:szCs w:val="20"/>
        </w:rPr>
        <w:t>p đ</w:t>
      </w:r>
      <w:r w:rsidRPr="00D40176">
        <w:rPr>
          <w:rFonts w:ascii="Arial" w:hAnsi="Arial" w:cs="Arial"/>
          <w:sz w:val="20"/>
          <w:szCs w:val="20"/>
        </w:rPr>
        <w:t>ồ</w:t>
      </w:r>
      <w:r w:rsidRPr="00D40176">
        <w:rPr>
          <w:rFonts w:ascii="Arial" w:hAnsi="Arial" w:cs="Arial"/>
          <w:sz w:val="20"/>
          <w:szCs w:val="20"/>
        </w:rPr>
        <w:t>ng ký gi</w:t>
      </w:r>
      <w:r w:rsidRPr="00D40176">
        <w:rPr>
          <w:rFonts w:ascii="Arial" w:hAnsi="Arial" w:cs="Arial"/>
          <w:sz w:val="20"/>
          <w:szCs w:val="20"/>
        </w:rPr>
        <w:t>ữ</w:t>
      </w:r>
      <w:r w:rsidRPr="00D40176">
        <w:rPr>
          <w:rFonts w:ascii="Arial" w:hAnsi="Arial" w:cs="Arial"/>
          <w:sz w:val="20"/>
          <w:szCs w:val="20"/>
        </w:rPr>
        <w:t>a doanh nghi</w:t>
      </w:r>
      <w:r w:rsidRPr="00D40176">
        <w:rPr>
          <w:rFonts w:ascii="Arial" w:hAnsi="Arial" w:cs="Arial"/>
          <w:sz w:val="20"/>
          <w:szCs w:val="20"/>
        </w:rPr>
        <w:t>ệ</w:t>
      </w:r>
      <w:r w:rsidRPr="00D40176">
        <w:rPr>
          <w:rFonts w:ascii="Arial" w:hAnsi="Arial" w:cs="Arial"/>
          <w:sz w:val="20"/>
          <w:szCs w:val="20"/>
        </w:rPr>
        <w:t>p đư</w:t>
      </w:r>
      <w:r w:rsidRPr="00D40176">
        <w:rPr>
          <w:rFonts w:ascii="Arial" w:hAnsi="Arial" w:cs="Arial"/>
          <w:sz w:val="20"/>
          <w:szCs w:val="20"/>
        </w:rPr>
        <w:t>ợ</w:t>
      </w:r>
      <w:r w:rsidRPr="00D40176">
        <w:rPr>
          <w:rFonts w:ascii="Arial" w:hAnsi="Arial" w:cs="Arial"/>
          <w:sz w:val="20"/>
          <w:szCs w:val="20"/>
        </w:rPr>
        <w:t>c giao qu</w:t>
      </w:r>
      <w:r w:rsidRPr="00D40176">
        <w:rPr>
          <w:rFonts w:ascii="Arial" w:hAnsi="Arial" w:cs="Arial"/>
          <w:sz w:val="20"/>
          <w:szCs w:val="20"/>
        </w:rPr>
        <w:t>ả</w:t>
      </w:r>
      <w:r w:rsidRPr="00D40176">
        <w:rPr>
          <w:rFonts w:ascii="Arial" w:hAnsi="Arial" w:cs="Arial"/>
          <w:sz w:val="20"/>
          <w:szCs w:val="20"/>
        </w:rPr>
        <w:t xml:space="preserve">n </w:t>
      </w:r>
      <w:r w:rsidRPr="00D40176">
        <w:rPr>
          <w:rFonts w:ascii="Arial" w:hAnsi="Arial" w:cs="Arial"/>
          <w:sz w:val="20"/>
          <w:szCs w:val="20"/>
        </w:rPr>
        <w:t>lý tài s</w:t>
      </w:r>
      <w:r w:rsidRPr="00D40176">
        <w:rPr>
          <w:rFonts w:ascii="Arial" w:hAnsi="Arial" w:cs="Arial"/>
          <w:sz w:val="20"/>
          <w:szCs w:val="20"/>
        </w:rPr>
        <w:t>ả</w:t>
      </w:r>
      <w:r w:rsidRPr="00D40176">
        <w:rPr>
          <w:rFonts w:ascii="Arial" w:hAnsi="Arial" w:cs="Arial"/>
          <w:sz w:val="20"/>
          <w:szCs w:val="20"/>
        </w:rPr>
        <w:t>n và đơn v</w:t>
      </w:r>
      <w:r w:rsidRPr="00D40176">
        <w:rPr>
          <w:rFonts w:ascii="Arial" w:hAnsi="Arial" w:cs="Arial"/>
          <w:sz w:val="20"/>
          <w:szCs w:val="20"/>
        </w:rPr>
        <w:t>ị</w:t>
      </w:r>
      <w:r w:rsidRPr="00D40176">
        <w:rPr>
          <w:rFonts w:ascii="Arial" w:hAnsi="Arial" w:cs="Arial"/>
          <w:sz w:val="20"/>
          <w:szCs w:val="20"/>
        </w:rPr>
        <w:t xml:space="preserve"> cung c</w:t>
      </w:r>
      <w:r w:rsidRPr="00D40176">
        <w:rPr>
          <w:rFonts w:ascii="Arial" w:hAnsi="Arial" w:cs="Arial"/>
          <w:sz w:val="20"/>
          <w:szCs w:val="20"/>
        </w:rPr>
        <w:t>ấ</w:t>
      </w:r>
      <w:r w:rsidRPr="00D40176">
        <w:rPr>
          <w:rFonts w:ascii="Arial" w:hAnsi="Arial" w:cs="Arial"/>
          <w:sz w:val="20"/>
          <w:szCs w:val="20"/>
        </w:rPr>
        <w:t>p d</w:t>
      </w:r>
      <w:r w:rsidRPr="00D40176">
        <w:rPr>
          <w:rFonts w:ascii="Arial" w:hAnsi="Arial" w:cs="Arial"/>
          <w:sz w:val="20"/>
          <w:szCs w:val="20"/>
        </w:rPr>
        <w:t>ị</w:t>
      </w:r>
      <w:r w:rsidRPr="00D40176">
        <w:rPr>
          <w:rFonts w:ascii="Arial" w:hAnsi="Arial" w:cs="Arial"/>
          <w:sz w:val="20"/>
          <w:szCs w:val="20"/>
        </w:rPr>
        <w:t>ch v</w:t>
      </w:r>
      <w:r w:rsidRPr="00D40176">
        <w:rPr>
          <w:rFonts w:ascii="Arial" w:hAnsi="Arial" w:cs="Arial"/>
          <w:sz w:val="20"/>
          <w:szCs w:val="20"/>
        </w:rPr>
        <w:t>ụ</w:t>
      </w:r>
      <w:r w:rsidRPr="00D40176">
        <w:rPr>
          <w:rFonts w:ascii="Arial" w:hAnsi="Arial" w:cs="Arial"/>
          <w:sz w:val="20"/>
          <w:szCs w:val="20"/>
        </w:rPr>
        <w:t>. Vi</w:t>
      </w:r>
      <w:r w:rsidRPr="00D40176">
        <w:rPr>
          <w:rFonts w:ascii="Arial" w:hAnsi="Arial" w:cs="Arial"/>
          <w:sz w:val="20"/>
          <w:szCs w:val="20"/>
        </w:rPr>
        <w:t>ệ</w:t>
      </w:r>
      <w:r w:rsidRPr="00D40176">
        <w:rPr>
          <w:rFonts w:ascii="Arial" w:hAnsi="Arial" w:cs="Arial"/>
          <w:sz w:val="20"/>
          <w:szCs w:val="20"/>
        </w:rPr>
        <w:t>c l</w:t>
      </w:r>
      <w:r w:rsidRPr="00D40176">
        <w:rPr>
          <w:rFonts w:ascii="Arial" w:hAnsi="Arial" w:cs="Arial"/>
          <w:sz w:val="20"/>
          <w:szCs w:val="20"/>
        </w:rPr>
        <w:t>ự</w:t>
      </w:r>
      <w:r w:rsidRPr="00D40176">
        <w:rPr>
          <w:rFonts w:ascii="Arial" w:hAnsi="Arial" w:cs="Arial"/>
          <w:sz w:val="20"/>
          <w:szCs w:val="20"/>
        </w:rPr>
        <w:t>a ch</w:t>
      </w:r>
      <w:r w:rsidRPr="00D40176">
        <w:rPr>
          <w:rFonts w:ascii="Arial" w:hAnsi="Arial" w:cs="Arial"/>
          <w:sz w:val="20"/>
          <w:szCs w:val="20"/>
        </w:rPr>
        <w:t>ọ</w:t>
      </w:r>
      <w:r w:rsidRPr="00D40176">
        <w:rPr>
          <w:rFonts w:ascii="Arial" w:hAnsi="Arial" w:cs="Arial"/>
          <w:sz w:val="20"/>
          <w:szCs w:val="20"/>
        </w:rPr>
        <w:t>n đơn v</w:t>
      </w:r>
      <w:r w:rsidRPr="00D40176">
        <w:rPr>
          <w:rFonts w:ascii="Arial" w:hAnsi="Arial" w:cs="Arial"/>
          <w:sz w:val="20"/>
          <w:szCs w:val="20"/>
        </w:rPr>
        <w:t>ị</w:t>
      </w:r>
      <w:r w:rsidRPr="00D40176">
        <w:rPr>
          <w:rFonts w:ascii="Arial" w:hAnsi="Arial" w:cs="Arial"/>
          <w:sz w:val="20"/>
          <w:szCs w:val="20"/>
        </w:rPr>
        <w:t xml:space="preserve"> cung c</w:t>
      </w:r>
      <w:r w:rsidRPr="00D40176">
        <w:rPr>
          <w:rFonts w:ascii="Arial" w:hAnsi="Arial" w:cs="Arial"/>
          <w:sz w:val="20"/>
          <w:szCs w:val="20"/>
        </w:rPr>
        <w:t>ấ</w:t>
      </w:r>
      <w:r w:rsidRPr="00D40176">
        <w:rPr>
          <w:rFonts w:ascii="Arial" w:hAnsi="Arial" w:cs="Arial"/>
          <w:sz w:val="20"/>
          <w:szCs w:val="20"/>
        </w:rPr>
        <w:t>p d</w:t>
      </w:r>
      <w:r w:rsidRPr="00D40176">
        <w:rPr>
          <w:rFonts w:ascii="Arial" w:hAnsi="Arial" w:cs="Arial"/>
          <w:sz w:val="20"/>
          <w:szCs w:val="20"/>
        </w:rPr>
        <w:t>ị</w:t>
      </w:r>
      <w:r w:rsidRPr="00D40176">
        <w:rPr>
          <w:rFonts w:ascii="Arial" w:hAnsi="Arial" w:cs="Arial"/>
          <w:sz w:val="20"/>
          <w:szCs w:val="20"/>
        </w:rPr>
        <w:t>ch v</w:t>
      </w:r>
      <w:r w:rsidRPr="00D40176">
        <w:rPr>
          <w:rFonts w:ascii="Arial" w:hAnsi="Arial" w:cs="Arial"/>
          <w:sz w:val="20"/>
          <w:szCs w:val="20"/>
        </w:rPr>
        <w:t>ụ</w:t>
      </w:r>
      <w:r w:rsidRPr="00D40176">
        <w:rPr>
          <w:rFonts w:ascii="Arial" w:hAnsi="Arial" w:cs="Arial"/>
          <w:sz w:val="20"/>
          <w:szCs w:val="20"/>
        </w:rPr>
        <w:t xml:space="preserve"> liên quan đ</w:t>
      </w:r>
      <w:r w:rsidRPr="00D40176">
        <w:rPr>
          <w:rFonts w:ascii="Arial" w:hAnsi="Arial" w:cs="Arial"/>
          <w:sz w:val="20"/>
          <w:szCs w:val="20"/>
        </w:rPr>
        <w:t>ế</w:t>
      </w:r>
      <w:r w:rsidRPr="00D40176">
        <w:rPr>
          <w:rFonts w:ascii="Arial" w:hAnsi="Arial" w:cs="Arial"/>
          <w:sz w:val="20"/>
          <w:szCs w:val="20"/>
        </w:rPr>
        <w:t>n x</w:t>
      </w:r>
      <w:r w:rsidRPr="00D40176">
        <w:rPr>
          <w:rFonts w:ascii="Arial" w:hAnsi="Arial" w:cs="Arial"/>
          <w:sz w:val="20"/>
          <w:szCs w:val="20"/>
        </w:rPr>
        <w:t>ử</w:t>
      </w:r>
      <w:r w:rsidRPr="00D40176">
        <w:rPr>
          <w:rFonts w:ascii="Arial" w:hAnsi="Arial" w:cs="Arial"/>
          <w:sz w:val="20"/>
          <w:szCs w:val="20"/>
        </w:rPr>
        <w:t xml:space="preserve"> lý tài s</w:t>
      </w:r>
      <w:r w:rsidRPr="00D40176">
        <w:rPr>
          <w:rFonts w:ascii="Arial" w:hAnsi="Arial" w:cs="Arial"/>
          <w:sz w:val="20"/>
          <w:szCs w:val="20"/>
        </w:rPr>
        <w:t>ả</w:t>
      </w:r>
      <w:r w:rsidRPr="00D40176">
        <w:rPr>
          <w:rFonts w:ascii="Arial" w:hAnsi="Arial" w:cs="Arial"/>
          <w:sz w:val="20"/>
          <w:szCs w:val="20"/>
        </w:rPr>
        <w:t>n đư</w:t>
      </w:r>
      <w:r w:rsidRPr="00D40176">
        <w:rPr>
          <w:rFonts w:ascii="Arial" w:hAnsi="Arial" w:cs="Arial"/>
          <w:sz w:val="20"/>
          <w:szCs w:val="20"/>
        </w:rPr>
        <w:t>ợ</w:t>
      </w:r>
      <w:r w:rsidRPr="00D40176">
        <w:rPr>
          <w:rFonts w:ascii="Arial" w:hAnsi="Arial" w:cs="Arial"/>
          <w:sz w:val="20"/>
          <w:szCs w:val="20"/>
        </w:rPr>
        <w:t>c th</w:t>
      </w:r>
      <w:r w:rsidRPr="00D40176">
        <w:rPr>
          <w:rFonts w:ascii="Arial" w:hAnsi="Arial" w:cs="Arial"/>
          <w:sz w:val="20"/>
          <w:szCs w:val="20"/>
        </w:rPr>
        <w:t>ự</w:t>
      </w:r>
      <w:r w:rsidRPr="00D40176">
        <w:rPr>
          <w:rFonts w:ascii="Arial" w:hAnsi="Arial" w:cs="Arial"/>
          <w:sz w:val="20"/>
          <w:szCs w:val="20"/>
        </w:rPr>
        <w:t>c hi</w:t>
      </w:r>
      <w:r w:rsidRPr="00D40176">
        <w:rPr>
          <w:rFonts w:ascii="Arial" w:hAnsi="Arial" w:cs="Arial"/>
          <w:sz w:val="20"/>
          <w:szCs w:val="20"/>
        </w:rPr>
        <w:t>ệ</w:t>
      </w:r>
      <w:r w:rsidRPr="00D40176">
        <w:rPr>
          <w:rFonts w:ascii="Arial" w:hAnsi="Arial" w:cs="Arial"/>
          <w:sz w:val="20"/>
          <w:szCs w:val="20"/>
        </w:rPr>
        <w:t>n theo quy đ</w:t>
      </w:r>
      <w:r w:rsidRPr="00D40176">
        <w:rPr>
          <w:rFonts w:ascii="Arial" w:hAnsi="Arial" w:cs="Arial"/>
          <w:sz w:val="20"/>
          <w:szCs w:val="20"/>
        </w:rPr>
        <w:t>ị</w:t>
      </w:r>
      <w:r w:rsidRPr="00D40176">
        <w:rPr>
          <w:rFonts w:ascii="Arial" w:hAnsi="Arial" w:cs="Arial"/>
          <w:sz w:val="20"/>
          <w:szCs w:val="20"/>
        </w:rPr>
        <w:t>nh c</w:t>
      </w:r>
      <w:r w:rsidRPr="00D40176">
        <w:rPr>
          <w:rFonts w:ascii="Arial" w:hAnsi="Arial" w:cs="Arial"/>
          <w:sz w:val="20"/>
          <w:szCs w:val="20"/>
        </w:rPr>
        <w:t>ủ</w:t>
      </w:r>
      <w:r w:rsidRPr="00D40176">
        <w:rPr>
          <w:rFonts w:ascii="Arial" w:hAnsi="Arial" w:cs="Arial"/>
          <w:sz w:val="20"/>
          <w:szCs w:val="20"/>
        </w:rPr>
        <w:t>a pháp lu</w:t>
      </w:r>
      <w:r w:rsidRPr="00D40176">
        <w:rPr>
          <w:rFonts w:ascii="Arial" w:hAnsi="Arial" w:cs="Arial"/>
          <w:sz w:val="20"/>
          <w:szCs w:val="20"/>
        </w:rPr>
        <w:t>ậ</w:t>
      </w:r>
      <w:r w:rsidRPr="00D40176">
        <w:rPr>
          <w:rFonts w:ascii="Arial" w:hAnsi="Arial" w:cs="Arial"/>
          <w:sz w:val="20"/>
          <w:szCs w:val="20"/>
        </w:rPr>
        <w:t>t khác có liên quan.</w:t>
      </w:r>
    </w:p>
    <w:p w14:paraId="38B5E576" w14:textId="77777777" w:rsidR="002B1027" w:rsidRPr="00D40176" w:rsidRDefault="007E04C2" w:rsidP="006E5ADA">
      <w:pPr>
        <w:adjustRightInd w:val="0"/>
        <w:snapToGrid w:val="0"/>
        <w:spacing w:after="120" w:line="240" w:lineRule="auto"/>
        <w:ind w:firstLine="720"/>
        <w:jc w:val="both"/>
        <w:rPr>
          <w:rFonts w:ascii="Arial" w:hAnsi="Arial" w:cs="Arial"/>
          <w:sz w:val="20"/>
          <w:szCs w:val="20"/>
        </w:rPr>
      </w:pPr>
      <w:r w:rsidRPr="00D40176">
        <w:rPr>
          <w:rFonts w:ascii="Arial" w:hAnsi="Arial" w:cs="Arial"/>
          <w:sz w:val="20"/>
          <w:szCs w:val="20"/>
        </w:rPr>
        <w:t>c) Đ</w:t>
      </w:r>
      <w:r w:rsidRPr="00D40176">
        <w:rPr>
          <w:rFonts w:ascii="Arial" w:hAnsi="Arial" w:cs="Arial"/>
          <w:sz w:val="20"/>
          <w:szCs w:val="20"/>
        </w:rPr>
        <w:t>ố</w:t>
      </w:r>
      <w:r w:rsidRPr="00D40176">
        <w:rPr>
          <w:rFonts w:ascii="Arial" w:hAnsi="Arial" w:cs="Arial"/>
          <w:sz w:val="20"/>
          <w:szCs w:val="20"/>
        </w:rPr>
        <w:t>i v</w:t>
      </w:r>
      <w:r w:rsidRPr="00D40176">
        <w:rPr>
          <w:rFonts w:ascii="Arial" w:hAnsi="Arial" w:cs="Arial"/>
          <w:sz w:val="20"/>
          <w:szCs w:val="20"/>
        </w:rPr>
        <w:t>ớ</w:t>
      </w:r>
      <w:r w:rsidRPr="00D40176">
        <w:rPr>
          <w:rFonts w:ascii="Arial" w:hAnsi="Arial" w:cs="Arial"/>
          <w:sz w:val="20"/>
          <w:szCs w:val="20"/>
        </w:rPr>
        <w:t>i các n</w:t>
      </w:r>
      <w:r w:rsidRPr="00D40176">
        <w:rPr>
          <w:rFonts w:ascii="Arial" w:hAnsi="Arial" w:cs="Arial"/>
          <w:sz w:val="20"/>
          <w:szCs w:val="20"/>
        </w:rPr>
        <w:t>ộ</w:t>
      </w:r>
      <w:r w:rsidRPr="00D40176">
        <w:rPr>
          <w:rFonts w:ascii="Arial" w:hAnsi="Arial" w:cs="Arial"/>
          <w:sz w:val="20"/>
          <w:szCs w:val="20"/>
        </w:rPr>
        <w:t>i dung chi không thu</w:t>
      </w:r>
      <w:r w:rsidRPr="00D40176">
        <w:rPr>
          <w:rFonts w:ascii="Arial" w:hAnsi="Arial" w:cs="Arial"/>
          <w:sz w:val="20"/>
          <w:szCs w:val="20"/>
        </w:rPr>
        <w:t>ộ</w:t>
      </w:r>
      <w:r w:rsidRPr="00D40176">
        <w:rPr>
          <w:rFonts w:ascii="Arial" w:hAnsi="Arial" w:cs="Arial"/>
          <w:sz w:val="20"/>
          <w:szCs w:val="20"/>
        </w:rPr>
        <w:t>c ph</w:t>
      </w:r>
      <w:r w:rsidRPr="00D40176">
        <w:rPr>
          <w:rFonts w:ascii="Arial" w:hAnsi="Arial" w:cs="Arial"/>
          <w:sz w:val="20"/>
          <w:szCs w:val="20"/>
        </w:rPr>
        <w:t>ạ</w:t>
      </w:r>
      <w:r w:rsidRPr="00D40176">
        <w:rPr>
          <w:rFonts w:ascii="Arial" w:hAnsi="Arial" w:cs="Arial"/>
          <w:sz w:val="20"/>
          <w:szCs w:val="20"/>
        </w:rPr>
        <w:t>m vi quy đ</w:t>
      </w:r>
      <w:r w:rsidRPr="00D40176">
        <w:rPr>
          <w:rFonts w:ascii="Arial" w:hAnsi="Arial" w:cs="Arial"/>
          <w:sz w:val="20"/>
          <w:szCs w:val="20"/>
        </w:rPr>
        <w:t>ị</w:t>
      </w:r>
      <w:r w:rsidRPr="00D40176">
        <w:rPr>
          <w:rFonts w:ascii="Arial" w:hAnsi="Arial" w:cs="Arial"/>
          <w:sz w:val="20"/>
          <w:szCs w:val="20"/>
        </w:rPr>
        <w:t>nh t</w:t>
      </w:r>
      <w:r w:rsidRPr="00D40176">
        <w:rPr>
          <w:rFonts w:ascii="Arial" w:hAnsi="Arial" w:cs="Arial"/>
          <w:sz w:val="20"/>
          <w:szCs w:val="20"/>
        </w:rPr>
        <w:t>ạ</w:t>
      </w:r>
      <w:r w:rsidRPr="00D40176">
        <w:rPr>
          <w:rFonts w:ascii="Arial" w:hAnsi="Arial" w:cs="Arial"/>
          <w:sz w:val="20"/>
          <w:szCs w:val="20"/>
        </w:rPr>
        <w:t>i đi</w:t>
      </w:r>
      <w:r w:rsidRPr="00D40176">
        <w:rPr>
          <w:rFonts w:ascii="Arial" w:hAnsi="Arial" w:cs="Arial"/>
          <w:sz w:val="20"/>
          <w:szCs w:val="20"/>
        </w:rPr>
        <w:t>ể</w:t>
      </w:r>
      <w:r w:rsidRPr="00D40176">
        <w:rPr>
          <w:rFonts w:ascii="Arial" w:hAnsi="Arial" w:cs="Arial"/>
          <w:sz w:val="20"/>
          <w:szCs w:val="20"/>
        </w:rPr>
        <w:t>m a, đi</w:t>
      </w:r>
      <w:r w:rsidRPr="00D40176">
        <w:rPr>
          <w:rFonts w:ascii="Arial" w:hAnsi="Arial" w:cs="Arial"/>
          <w:sz w:val="20"/>
          <w:szCs w:val="20"/>
        </w:rPr>
        <w:t>ể</w:t>
      </w:r>
      <w:r w:rsidRPr="00D40176">
        <w:rPr>
          <w:rFonts w:ascii="Arial" w:hAnsi="Arial" w:cs="Arial"/>
          <w:sz w:val="20"/>
          <w:szCs w:val="20"/>
        </w:rPr>
        <w:t>m b kho</w:t>
      </w:r>
      <w:r w:rsidRPr="00D40176">
        <w:rPr>
          <w:rFonts w:ascii="Arial" w:hAnsi="Arial" w:cs="Arial"/>
          <w:sz w:val="20"/>
          <w:szCs w:val="20"/>
        </w:rPr>
        <w:t>ả</w:t>
      </w:r>
      <w:r w:rsidRPr="00D40176">
        <w:rPr>
          <w:rFonts w:ascii="Arial" w:hAnsi="Arial" w:cs="Arial"/>
          <w:sz w:val="20"/>
          <w:szCs w:val="20"/>
        </w:rPr>
        <w:t>n này, ng</w:t>
      </w:r>
      <w:r w:rsidRPr="00D40176">
        <w:rPr>
          <w:rFonts w:ascii="Arial" w:hAnsi="Arial" w:cs="Arial"/>
          <w:sz w:val="20"/>
          <w:szCs w:val="20"/>
        </w:rPr>
        <w:t>ư</w:t>
      </w:r>
      <w:r w:rsidRPr="00D40176">
        <w:rPr>
          <w:rFonts w:ascii="Arial" w:hAnsi="Arial" w:cs="Arial"/>
          <w:sz w:val="20"/>
          <w:szCs w:val="20"/>
        </w:rPr>
        <w:t>ờ</w:t>
      </w:r>
      <w:r w:rsidRPr="00D40176">
        <w:rPr>
          <w:rFonts w:ascii="Arial" w:hAnsi="Arial" w:cs="Arial"/>
          <w:sz w:val="20"/>
          <w:szCs w:val="20"/>
        </w:rPr>
        <w:t>i đ</w:t>
      </w:r>
      <w:r w:rsidRPr="00D40176">
        <w:rPr>
          <w:rFonts w:ascii="Arial" w:hAnsi="Arial" w:cs="Arial"/>
          <w:sz w:val="20"/>
          <w:szCs w:val="20"/>
        </w:rPr>
        <w:t>ạ</w:t>
      </w:r>
      <w:r w:rsidRPr="00D40176">
        <w:rPr>
          <w:rFonts w:ascii="Arial" w:hAnsi="Arial" w:cs="Arial"/>
          <w:sz w:val="20"/>
          <w:szCs w:val="20"/>
        </w:rPr>
        <w:t>i di</w:t>
      </w:r>
      <w:r w:rsidRPr="00D40176">
        <w:rPr>
          <w:rFonts w:ascii="Arial" w:hAnsi="Arial" w:cs="Arial"/>
          <w:sz w:val="20"/>
          <w:szCs w:val="20"/>
        </w:rPr>
        <w:t>ệ</w:t>
      </w:r>
      <w:r w:rsidRPr="00D40176">
        <w:rPr>
          <w:rFonts w:ascii="Arial" w:hAnsi="Arial" w:cs="Arial"/>
          <w:sz w:val="20"/>
          <w:szCs w:val="20"/>
        </w:rPr>
        <w:t>n theo pháp lu</w:t>
      </w:r>
      <w:r w:rsidRPr="00D40176">
        <w:rPr>
          <w:rFonts w:ascii="Arial" w:hAnsi="Arial" w:cs="Arial"/>
          <w:sz w:val="20"/>
          <w:szCs w:val="20"/>
        </w:rPr>
        <w:t>ậ</w:t>
      </w:r>
      <w:r w:rsidRPr="00D40176">
        <w:rPr>
          <w:rFonts w:ascii="Arial" w:hAnsi="Arial" w:cs="Arial"/>
          <w:sz w:val="20"/>
          <w:szCs w:val="20"/>
        </w:rPr>
        <w:t>t c</w:t>
      </w:r>
      <w:r w:rsidRPr="00D40176">
        <w:rPr>
          <w:rFonts w:ascii="Arial" w:hAnsi="Arial" w:cs="Arial"/>
          <w:sz w:val="20"/>
          <w:szCs w:val="20"/>
        </w:rPr>
        <w:t>ủ</w:t>
      </w:r>
      <w:r w:rsidRPr="00D40176">
        <w:rPr>
          <w:rFonts w:ascii="Arial" w:hAnsi="Arial" w:cs="Arial"/>
          <w:sz w:val="20"/>
          <w:szCs w:val="20"/>
        </w:rPr>
        <w:t>a doanh nghi</w:t>
      </w:r>
      <w:r w:rsidRPr="00D40176">
        <w:rPr>
          <w:rFonts w:ascii="Arial" w:hAnsi="Arial" w:cs="Arial"/>
          <w:sz w:val="20"/>
          <w:szCs w:val="20"/>
        </w:rPr>
        <w:t>ệ</w:t>
      </w:r>
      <w:r w:rsidRPr="00D40176">
        <w:rPr>
          <w:rFonts w:ascii="Arial" w:hAnsi="Arial" w:cs="Arial"/>
          <w:sz w:val="20"/>
          <w:szCs w:val="20"/>
        </w:rPr>
        <w:t>p đư</w:t>
      </w:r>
      <w:r w:rsidRPr="00D40176">
        <w:rPr>
          <w:rFonts w:ascii="Arial" w:hAnsi="Arial" w:cs="Arial"/>
          <w:sz w:val="20"/>
          <w:szCs w:val="20"/>
        </w:rPr>
        <w:t>ợ</w:t>
      </w:r>
      <w:r w:rsidRPr="00D40176">
        <w:rPr>
          <w:rFonts w:ascii="Arial" w:hAnsi="Arial" w:cs="Arial"/>
          <w:sz w:val="20"/>
          <w:szCs w:val="20"/>
        </w:rPr>
        <w:t>c giao nhi</w:t>
      </w:r>
      <w:r w:rsidRPr="00D40176">
        <w:rPr>
          <w:rFonts w:ascii="Arial" w:hAnsi="Arial" w:cs="Arial"/>
          <w:sz w:val="20"/>
          <w:szCs w:val="20"/>
        </w:rPr>
        <w:t>ệ</w:t>
      </w:r>
      <w:r w:rsidRPr="00D40176">
        <w:rPr>
          <w:rFonts w:ascii="Arial" w:hAnsi="Arial" w:cs="Arial"/>
          <w:sz w:val="20"/>
          <w:szCs w:val="20"/>
        </w:rPr>
        <w:t>m v</w:t>
      </w:r>
      <w:r w:rsidRPr="00D40176">
        <w:rPr>
          <w:rFonts w:ascii="Arial" w:hAnsi="Arial" w:cs="Arial"/>
          <w:sz w:val="20"/>
          <w:szCs w:val="20"/>
        </w:rPr>
        <w:t>ụ</w:t>
      </w:r>
      <w:r w:rsidRPr="00D40176">
        <w:rPr>
          <w:rFonts w:ascii="Arial" w:hAnsi="Arial" w:cs="Arial"/>
          <w:sz w:val="20"/>
          <w:szCs w:val="20"/>
        </w:rPr>
        <w:t xml:space="preserve"> x</w:t>
      </w:r>
      <w:r w:rsidRPr="00D40176">
        <w:rPr>
          <w:rFonts w:ascii="Arial" w:hAnsi="Arial" w:cs="Arial"/>
          <w:sz w:val="20"/>
          <w:szCs w:val="20"/>
        </w:rPr>
        <w:t>ử</w:t>
      </w:r>
      <w:r w:rsidRPr="00D40176">
        <w:rPr>
          <w:rFonts w:ascii="Arial" w:hAnsi="Arial" w:cs="Arial"/>
          <w:sz w:val="20"/>
          <w:szCs w:val="20"/>
        </w:rPr>
        <w:t xml:space="preserve"> lý tài s</w:t>
      </w:r>
      <w:r w:rsidRPr="00D40176">
        <w:rPr>
          <w:rFonts w:ascii="Arial" w:hAnsi="Arial" w:cs="Arial"/>
          <w:sz w:val="20"/>
          <w:szCs w:val="20"/>
        </w:rPr>
        <w:t>ả</w:t>
      </w:r>
      <w:r w:rsidRPr="00D40176">
        <w:rPr>
          <w:rFonts w:ascii="Arial" w:hAnsi="Arial" w:cs="Arial"/>
          <w:sz w:val="20"/>
          <w:szCs w:val="20"/>
        </w:rPr>
        <w:t>n quy</w:t>
      </w:r>
      <w:r w:rsidRPr="00D40176">
        <w:rPr>
          <w:rFonts w:ascii="Arial" w:hAnsi="Arial" w:cs="Arial"/>
          <w:sz w:val="20"/>
          <w:szCs w:val="20"/>
        </w:rPr>
        <w:t>ế</w:t>
      </w:r>
      <w:r w:rsidRPr="00D40176">
        <w:rPr>
          <w:rFonts w:ascii="Arial" w:hAnsi="Arial" w:cs="Arial"/>
          <w:sz w:val="20"/>
          <w:szCs w:val="20"/>
        </w:rPr>
        <w:t>t đ</w:t>
      </w:r>
      <w:r w:rsidRPr="00D40176">
        <w:rPr>
          <w:rFonts w:ascii="Arial" w:hAnsi="Arial" w:cs="Arial"/>
          <w:sz w:val="20"/>
          <w:szCs w:val="20"/>
        </w:rPr>
        <w:t>ị</w:t>
      </w:r>
      <w:r w:rsidRPr="00D40176">
        <w:rPr>
          <w:rFonts w:ascii="Arial" w:hAnsi="Arial" w:cs="Arial"/>
          <w:sz w:val="20"/>
          <w:szCs w:val="20"/>
        </w:rPr>
        <w:t>nh m</w:t>
      </w:r>
      <w:r w:rsidRPr="00D40176">
        <w:rPr>
          <w:rFonts w:ascii="Arial" w:hAnsi="Arial" w:cs="Arial"/>
          <w:sz w:val="20"/>
          <w:szCs w:val="20"/>
        </w:rPr>
        <w:t>ứ</w:t>
      </w:r>
      <w:r w:rsidRPr="00D40176">
        <w:rPr>
          <w:rFonts w:ascii="Arial" w:hAnsi="Arial" w:cs="Arial"/>
          <w:sz w:val="20"/>
          <w:szCs w:val="20"/>
        </w:rPr>
        <w:t>c chi, b</w:t>
      </w:r>
      <w:r w:rsidRPr="00D40176">
        <w:rPr>
          <w:rFonts w:ascii="Arial" w:hAnsi="Arial" w:cs="Arial"/>
          <w:sz w:val="20"/>
          <w:szCs w:val="20"/>
        </w:rPr>
        <w:t>ả</w:t>
      </w:r>
      <w:r w:rsidRPr="00D40176">
        <w:rPr>
          <w:rFonts w:ascii="Arial" w:hAnsi="Arial" w:cs="Arial"/>
          <w:sz w:val="20"/>
          <w:szCs w:val="20"/>
        </w:rPr>
        <w:t>o đ</w:t>
      </w:r>
      <w:r w:rsidRPr="00D40176">
        <w:rPr>
          <w:rFonts w:ascii="Arial" w:hAnsi="Arial" w:cs="Arial"/>
          <w:sz w:val="20"/>
          <w:szCs w:val="20"/>
        </w:rPr>
        <w:t>ả</w:t>
      </w:r>
      <w:r w:rsidRPr="00D40176">
        <w:rPr>
          <w:rFonts w:ascii="Arial" w:hAnsi="Arial" w:cs="Arial"/>
          <w:sz w:val="20"/>
          <w:szCs w:val="20"/>
        </w:rPr>
        <w:t>m phù h</w:t>
      </w:r>
      <w:r w:rsidRPr="00D40176">
        <w:rPr>
          <w:rFonts w:ascii="Arial" w:hAnsi="Arial" w:cs="Arial"/>
          <w:sz w:val="20"/>
          <w:szCs w:val="20"/>
        </w:rPr>
        <w:t>ợ</w:t>
      </w:r>
      <w:r w:rsidRPr="00D40176">
        <w:rPr>
          <w:rFonts w:ascii="Arial" w:hAnsi="Arial" w:cs="Arial"/>
          <w:sz w:val="20"/>
          <w:szCs w:val="20"/>
        </w:rPr>
        <w:t>p v</w:t>
      </w:r>
      <w:r w:rsidRPr="00D40176">
        <w:rPr>
          <w:rFonts w:ascii="Arial" w:hAnsi="Arial" w:cs="Arial"/>
          <w:sz w:val="20"/>
          <w:szCs w:val="20"/>
        </w:rPr>
        <w:t>ớ</w:t>
      </w:r>
      <w:r w:rsidRPr="00D40176">
        <w:rPr>
          <w:rFonts w:ascii="Arial" w:hAnsi="Arial" w:cs="Arial"/>
          <w:sz w:val="20"/>
          <w:szCs w:val="20"/>
        </w:rPr>
        <w:t>i ch</w:t>
      </w:r>
      <w:r w:rsidRPr="00D40176">
        <w:rPr>
          <w:rFonts w:ascii="Arial" w:hAnsi="Arial" w:cs="Arial"/>
          <w:sz w:val="20"/>
          <w:szCs w:val="20"/>
        </w:rPr>
        <w:t>ế</w:t>
      </w:r>
      <w:r w:rsidRPr="00D40176">
        <w:rPr>
          <w:rFonts w:ascii="Arial" w:hAnsi="Arial" w:cs="Arial"/>
          <w:sz w:val="20"/>
          <w:szCs w:val="20"/>
        </w:rPr>
        <w:t xml:space="preserve"> đ</w:t>
      </w:r>
      <w:r w:rsidRPr="00D40176">
        <w:rPr>
          <w:rFonts w:ascii="Arial" w:hAnsi="Arial" w:cs="Arial"/>
          <w:sz w:val="20"/>
          <w:szCs w:val="20"/>
        </w:rPr>
        <w:t>ộ</w:t>
      </w:r>
      <w:r w:rsidRPr="00D40176">
        <w:rPr>
          <w:rFonts w:ascii="Arial" w:hAnsi="Arial" w:cs="Arial"/>
          <w:sz w:val="20"/>
          <w:szCs w:val="20"/>
        </w:rPr>
        <w:t xml:space="preserve"> qu</w:t>
      </w:r>
      <w:r w:rsidRPr="00D40176">
        <w:rPr>
          <w:rFonts w:ascii="Arial" w:hAnsi="Arial" w:cs="Arial"/>
          <w:sz w:val="20"/>
          <w:szCs w:val="20"/>
        </w:rPr>
        <w:t>ả</w:t>
      </w:r>
      <w:r w:rsidRPr="00D40176">
        <w:rPr>
          <w:rFonts w:ascii="Arial" w:hAnsi="Arial" w:cs="Arial"/>
          <w:sz w:val="20"/>
          <w:szCs w:val="20"/>
        </w:rPr>
        <w:t>n lý tài chính hi</w:t>
      </w:r>
      <w:r w:rsidRPr="00D40176">
        <w:rPr>
          <w:rFonts w:ascii="Arial" w:hAnsi="Arial" w:cs="Arial"/>
          <w:sz w:val="20"/>
          <w:szCs w:val="20"/>
        </w:rPr>
        <w:t>ệ</w:t>
      </w:r>
      <w:r w:rsidRPr="00D40176">
        <w:rPr>
          <w:rFonts w:ascii="Arial" w:hAnsi="Arial" w:cs="Arial"/>
          <w:sz w:val="20"/>
          <w:szCs w:val="20"/>
        </w:rPr>
        <w:t>n hành c</w:t>
      </w:r>
      <w:r w:rsidRPr="00D40176">
        <w:rPr>
          <w:rFonts w:ascii="Arial" w:hAnsi="Arial" w:cs="Arial"/>
          <w:sz w:val="20"/>
          <w:szCs w:val="20"/>
        </w:rPr>
        <w:t>ủ</w:t>
      </w:r>
      <w:r w:rsidRPr="00D40176">
        <w:rPr>
          <w:rFonts w:ascii="Arial" w:hAnsi="Arial" w:cs="Arial"/>
          <w:sz w:val="20"/>
          <w:szCs w:val="20"/>
        </w:rPr>
        <w:t>a Nhà nư</w:t>
      </w:r>
      <w:r w:rsidRPr="00D40176">
        <w:rPr>
          <w:rFonts w:ascii="Arial" w:hAnsi="Arial" w:cs="Arial"/>
          <w:sz w:val="20"/>
          <w:szCs w:val="20"/>
        </w:rPr>
        <w:t>ớ</w:t>
      </w:r>
      <w:r w:rsidRPr="00D40176">
        <w:rPr>
          <w:rFonts w:ascii="Arial" w:hAnsi="Arial" w:cs="Arial"/>
          <w:sz w:val="20"/>
          <w:szCs w:val="20"/>
        </w:rPr>
        <w:t>c và ch</w:t>
      </w:r>
      <w:r w:rsidRPr="00D40176">
        <w:rPr>
          <w:rFonts w:ascii="Arial" w:hAnsi="Arial" w:cs="Arial"/>
          <w:sz w:val="20"/>
          <w:szCs w:val="20"/>
        </w:rPr>
        <w:t>ị</w:t>
      </w:r>
      <w:r w:rsidRPr="00D40176">
        <w:rPr>
          <w:rFonts w:ascii="Arial" w:hAnsi="Arial" w:cs="Arial"/>
          <w:sz w:val="20"/>
          <w:szCs w:val="20"/>
        </w:rPr>
        <w:t>u trách nhi</w:t>
      </w:r>
      <w:r w:rsidRPr="00D40176">
        <w:rPr>
          <w:rFonts w:ascii="Arial" w:hAnsi="Arial" w:cs="Arial"/>
          <w:sz w:val="20"/>
          <w:szCs w:val="20"/>
        </w:rPr>
        <w:t>ệ</w:t>
      </w:r>
      <w:r w:rsidRPr="00D40176">
        <w:rPr>
          <w:rFonts w:ascii="Arial" w:hAnsi="Arial" w:cs="Arial"/>
          <w:sz w:val="20"/>
          <w:szCs w:val="20"/>
        </w:rPr>
        <w:t>m v</w:t>
      </w:r>
      <w:r w:rsidRPr="00D40176">
        <w:rPr>
          <w:rFonts w:ascii="Arial" w:hAnsi="Arial" w:cs="Arial"/>
          <w:sz w:val="20"/>
          <w:szCs w:val="20"/>
        </w:rPr>
        <w:t>ề</w:t>
      </w:r>
      <w:r w:rsidRPr="00D40176">
        <w:rPr>
          <w:rFonts w:ascii="Arial" w:hAnsi="Arial" w:cs="Arial"/>
          <w:sz w:val="20"/>
          <w:szCs w:val="20"/>
        </w:rPr>
        <w:t xml:space="preserve"> quy</w:t>
      </w:r>
      <w:r w:rsidRPr="00D40176">
        <w:rPr>
          <w:rFonts w:ascii="Arial" w:hAnsi="Arial" w:cs="Arial"/>
          <w:sz w:val="20"/>
          <w:szCs w:val="20"/>
        </w:rPr>
        <w:t>ế</w:t>
      </w:r>
      <w:r w:rsidRPr="00D40176">
        <w:rPr>
          <w:rFonts w:ascii="Arial" w:hAnsi="Arial" w:cs="Arial"/>
          <w:sz w:val="20"/>
          <w:szCs w:val="20"/>
        </w:rPr>
        <w:t>t đ</w:t>
      </w:r>
      <w:r w:rsidRPr="00D40176">
        <w:rPr>
          <w:rFonts w:ascii="Arial" w:hAnsi="Arial" w:cs="Arial"/>
          <w:sz w:val="20"/>
          <w:szCs w:val="20"/>
        </w:rPr>
        <w:t>ị</w:t>
      </w:r>
      <w:r w:rsidRPr="00D40176">
        <w:rPr>
          <w:rFonts w:ascii="Arial" w:hAnsi="Arial" w:cs="Arial"/>
          <w:sz w:val="20"/>
          <w:szCs w:val="20"/>
        </w:rPr>
        <w:t>nh c</w:t>
      </w:r>
      <w:r w:rsidRPr="00D40176">
        <w:rPr>
          <w:rFonts w:ascii="Arial" w:hAnsi="Arial" w:cs="Arial"/>
          <w:sz w:val="20"/>
          <w:szCs w:val="20"/>
        </w:rPr>
        <w:t>ủ</w:t>
      </w:r>
      <w:r w:rsidRPr="00D40176">
        <w:rPr>
          <w:rFonts w:ascii="Arial" w:hAnsi="Arial" w:cs="Arial"/>
          <w:sz w:val="20"/>
          <w:szCs w:val="20"/>
        </w:rPr>
        <w:t>a mình.</w:t>
      </w:r>
    </w:p>
    <w:p w14:paraId="3530C41F" w14:textId="77777777" w:rsidR="002B1027" w:rsidRPr="00D40176" w:rsidRDefault="007E04C2" w:rsidP="006E5ADA">
      <w:pPr>
        <w:adjustRightInd w:val="0"/>
        <w:snapToGrid w:val="0"/>
        <w:spacing w:after="120" w:line="240" w:lineRule="auto"/>
        <w:ind w:firstLine="720"/>
        <w:jc w:val="both"/>
        <w:rPr>
          <w:rFonts w:ascii="Arial" w:hAnsi="Arial" w:cs="Arial"/>
          <w:sz w:val="20"/>
          <w:szCs w:val="20"/>
        </w:rPr>
      </w:pPr>
      <w:r w:rsidRPr="00D40176">
        <w:rPr>
          <w:rFonts w:ascii="Arial" w:hAnsi="Arial" w:cs="Arial"/>
          <w:sz w:val="20"/>
          <w:szCs w:val="20"/>
        </w:rPr>
        <w:t>4. Ngư</w:t>
      </w:r>
      <w:r w:rsidRPr="00D40176">
        <w:rPr>
          <w:rFonts w:ascii="Arial" w:hAnsi="Arial" w:cs="Arial"/>
          <w:sz w:val="20"/>
          <w:szCs w:val="20"/>
        </w:rPr>
        <w:t>ờ</w:t>
      </w:r>
      <w:r w:rsidRPr="00D40176">
        <w:rPr>
          <w:rFonts w:ascii="Arial" w:hAnsi="Arial" w:cs="Arial"/>
          <w:sz w:val="20"/>
          <w:szCs w:val="20"/>
        </w:rPr>
        <w:t>i đ</w:t>
      </w:r>
      <w:r w:rsidRPr="00D40176">
        <w:rPr>
          <w:rFonts w:ascii="Arial" w:hAnsi="Arial" w:cs="Arial"/>
          <w:sz w:val="20"/>
          <w:szCs w:val="20"/>
        </w:rPr>
        <w:t>ạ</w:t>
      </w:r>
      <w:r w:rsidRPr="00D40176">
        <w:rPr>
          <w:rFonts w:ascii="Arial" w:hAnsi="Arial" w:cs="Arial"/>
          <w:sz w:val="20"/>
          <w:szCs w:val="20"/>
        </w:rPr>
        <w:t>i di</w:t>
      </w:r>
      <w:r w:rsidRPr="00D40176">
        <w:rPr>
          <w:rFonts w:ascii="Arial" w:hAnsi="Arial" w:cs="Arial"/>
          <w:sz w:val="20"/>
          <w:szCs w:val="20"/>
        </w:rPr>
        <w:t>ệ</w:t>
      </w:r>
      <w:r w:rsidRPr="00D40176">
        <w:rPr>
          <w:rFonts w:ascii="Arial" w:hAnsi="Arial" w:cs="Arial"/>
          <w:sz w:val="20"/>
          <w:szCs w:val="20"/>
        </w:rPr>
        <w:t>n theo pháp lu</w:t>
      </w:r>
      <w:r w:rsidRPr="00D40176">
        <w:rPr>
          <w:rFonts w:ascii="Arial" w:hAnsi="Arial" w:cs="Arial"/>
          <w:sz w:val="20"/>
          <w:szCs w:val="20"/>
        </w:rPr>
        <w:t>ậ</w:t>
      </w:r>
      <w:r w:rsidRPr="00D40176">
        <w:rPr>
          <w:rFonts w:ascii="Arial" w:hAnsi="Arial" w:cs="Arial"/>
          <w:sz w:val="20"/>
          <w:szCs w:val="20"/>
        </w:rPr>
        <w:t>t c</w:t>
      </w:r>
      <w:r w:rsidRPr="00D40176">
        <w:rPr>
          <w:rFonts w:ascii="Arial" w:hAnsi="Arial" w:cs="Arial"/>
          <w:sz w:val="20"/>
          <w:szCs w:val="20"/>
        </w:rPr>
        <w:t>ủ</w:t>
      </w:r>
      <w:r w:rsidRPr="00D40176">
        <w:rPr>
          <w:rFonts w:ascii="Arial" w:hAnsi="Arial" w:cs="Arial"/>
          <w:sz w:val="20"/>
          <w:szCs w:val="20"/>
        </w:rPr>
        <w:t>a doanh ngh</w:t>
      </w:r>
      <w:r w:rsidRPr="00D40176">
        <w:rPr>
          <w:rFonts w:ascii="Arial" w:hAnsi="Arial" w:cs="Arial"/>
          <w:sz w:val="20"/>
          <w:szCs w:val="20"/>
        </w:rPr>
        <w:t>i</w:t>
      </w:r>
      <w:r w:rsidRPr="00D40176">
        <w:rPr>
          <w:rFonts w:ascii="Arial" w:hAnsi="Arial" w:cs="Arial"/>
          <w:sz w:val="20"/>
          <w:szCs w:val="20"/>
        </w:rPr>
        <w:t>ệ</w:t>
      </w:r>
      <w:r w:rsidRPr="00D40176">
        <w:rPr>
          <w:rFonts w:ascii="Arial" w:hAnsi="Arial" w:cs="Arial"/>
          <w:sz w:val="20"/>
          <w:szCs w:val="20"/>
        </w:rPr>
        <w:t>p qu</w:t>
      </w:r>
      <w:r w:rsidRPr="00D40176">
        <w:rPr>
          <w:rFonts w:ascii="Arial" w:hAnsi="Arial" w:cs="Arial"/>
          <w:sz w:val="20"/>
          <w:szCs w:val="20"/>
        </w:rPr>
        <w:t>ả</w:t>
      </w:r>
      <w:r w:rsidRPr="00D40176">
        <w:rPr>
          <w:rFonts w:ascii="Arial" w:hAnsi="Arial" w:cs="Arial"/>
          <w:sz w:val="20"/>
          <w:szCs w:val="20"/>
        </w:rPr>
        <w:t>n lý tài s</w:t>
      </w:r>
      <w:r w:rsidRPr="00D40176">
        <w:rPr>
          <w:rFonts w:ascii="Arial" w:hAnsi="Arial" w:cs="Arial"/>
          <w:sz w:val="20"/>
          <w:szCs w:val="20"/>
        </w:rPr>
        <w:t>ả</w:t>
      </w:r>
      <w:r w:rsidRPr="00D40176">
        <w:rPr>
          <w:rFonts w:ascii="Arial" w:hAnsi="Arial" w:cs="Arial"/>
          <w:sz w:val="20"/>
          <w:szCs w:val="20"/>
        </w:rPr>
        <w:t>n đư</w:t>
      </w:r>
      <w:r w:rsidRPr="00D40176">
        <w:rPr>
          <w:rFonts w:ascii="Arial" w:hAnsi="Arial" w:cs="Arial"/>
          <w:sz w:val="20"/>
          <w:szCs w:val="20"/>
        </w:rPr>
        <w:t>ờ</w:t>
      </w:r>
      <w:r w:rsidRPr="00D40176">
        <w:rPr>
          <w:rFonts w:ascii="Arial" w:hAnsi="Arial" w:cs="Arial"/>
          <w:sz w:val="20"/>
          <w:szCs w:val="20"/>
        </w:rPr>
        <w:t>ng s</w:t>
      </w:r>
      <w:r w:rsidRPr="00D40176">
        <w:rPr>
          <w:rFonts w:ascii="Arial" w:hAnsi="Arial" w:cs="Arial"/>
          <w:sz w:val="20"/>
          <w:szCs w:val="20"/>
        </w:rPr>
        <w:t>ắ</w:t>
      </w:r>
      <w:r w:rsidRPr="00D40176">
        <w:rPr>
          <w:rFonts w:ascii="Arial" w:hAnsi="Arial" w:cs="Arial"/>
          <w:sz w:val="20"/>
          <w:szCs w:val="20"/>
        </w:rPr>
        <w:t>t qu</w:t>
      </w:r>
      <w:r w:rsidRPr="00D40176">
        <w:rPr>
          <w:rFonts w:ascii="Arial" w:hAnsi="Arial" w:cs="Arial"/>
          <w:sz w:val="20"/>
          <w:szCs w:val="20"/>
        </w:rPr>
        <w:t>ố</w:t>
      </w:r>
      <w:r w:rsidRPr="00D40176">
        <w:rPr>
          <w:rFonts w:ascii="Arial" w:hAnsi="Arial" w:cs="Arial"/>
          <w:sz w:val="20"/>
          <w:szCs w:val="20"/>
        </w:rPr>
        <w:t>c gia ch</w:t>
      </w:r>
      <w:r w:rsidRPr="00D40176">
        <w:rPr>
          <w:rFonts w:ascii="Arial" w:hAnsi="Arial" w:cs="Arial"/>
          <w:sz w:val="20"/>
          <w:szCs w:val="20"/>
        </w:rPr>
        <w:t>ị</w:t>
      </w:r>
      <w:r w:rsidRPr="00D40176">
        <w:rPr>
          <w:rFonts w:ascii="Arial" w:hAnsi="Arial" w:cs="Arial"/>
          <w:sz w:val="20"/>
          <w:szCs w:val="20"/>
        </w:rPr>
        <w:t>u trách nhi</w:t>
      </w:r>
      <w:r w:rsidRPr="00D40176">
        <w:rPr>
          <w:rFonts w:ascii="Arial" w:hAnsi="Arial" w:cs="Arial"/>
          <w:sz w:val="20"/>
          <w:szCs w:val="20"/>
        </w:rPr>
        <w:t>ệ</w:t>
      </w:r>
      <w:r w:rsidRPr="00D40176">
        <w:rPr>
          <w:rFonts w:ascii="Arial" w:hAnsi="Arial" w:cs="Arial"/>
          <w:sz w:val="20"/>
          <w:szCs w:val="20"/>
        </w:rPr>
        <w:t>m trư</w:t>
      </w:r>
      <w:r w:rsidRPr="00D40176">
        <w:rPr>
          <w:rFonts w:ascii="Arial" w:hAnsi="Arial" w:cs="Arial"/>
          <w:sz w:val="20"/>
          <w:szCs w:val="20"/>
        </w:rPr>
        <w:t>ớ</w:t>
      </w:r>
      <w:r w:rsidRPr="00D40176">
        <w:rPr>
          <w:rFonts w:ascii="Arial" w:hAnsi="Arial" w:cs="Arial"/>
          <w:sz w:val="20"/>
          <w:szCs w:val="20"/>
        </w:rPr>
        <w:t>c pháp lu</w:t>
      </w:r>
      <w:r w:rsidRPr="00D40176">
        <w:rPr>
          <w:rFonts w:ascii="Arial" w:hAnsi="Arial" w:cs="Arial"/>
          <w:sz w:val="20"/>
          <w:szCs w:val="20"/>
        </w:rPr>
        <w:t>ậ</w:t>
      </w:r>
      <w:r w:rsidRPr="00D40176">
        <w:rPr>
          <w:rFonts w:ascii="Arial" w:hAnsi="Arial" w:cs="Arial"/>
          <w:sz w:val="20"/>
          <w:szCs w:val="20"/>
        </w:rPr>
        <w:t>t v</w:t>
      </w:r>
      <w:r w:rsidRPr="00D40176">
        <w:rPr>
          <w:rFonts w:ascii="Arial" w:hAnsi="Arial" w:cs="Arial"/>
          <w:sz w:val="20"/>
          <w:szCs w:val="20"/>
        </w:rPr>
        <w:t>ề</w:t>
      </w:r>
      <w:r w:rsidRPr="00D40176">
        <w:rPr>
          <w:rFonts w:ascii="Arial" w:hAnsi="Arial" w:cs="Arial"/>
          <w:sz w:val="20"/>
          <w:szCs w:val="20"/>
        </w:rPr>
        <w:t xml:space="preserve"> tính chính xác c</w:t>
      </w:r>
      <w:r w:rsidRPr="00D40176">
        <w:rPr>
          <w:rFonts w:ascii="Arial" w:hAnsi="Arial" w:cs="Arial"/>
          <w:sz w:val="20"/>
          <w:szCs w:val="20"/>
        </w:rPr>
        <w:t>ủ</w:t>
      </w:r>
      <w:r w:rsidRPr="00D40176">
        <w:rPr>
          <w:rFonts w:ascii="Arial" w:hAnsi="Arial" w:cs="Arial"/>
          <w:sz w:val="20"/>
          <w:szCs w:val="20"/>
        </w:rPr>
        <w:t>a kho</w:t>
      </w:r>
      <w:r w:rsidRPr="00D40176">
        <w:rPr>
          <w:rFonts w:ascii="Arial" w:hAnsi="Arial" w:cs="Arial"/>
          <w:sz w:val="20"/>
          <w:szCs w:val="20"/>
        </w:rPr>
        <w:t>ả</w:t>
      </w:r>
      <w:r w:rsidRPr="00D40176">
        <w:rPr>
          <w:rFonts w:ascii="Arial" w:hAnsi="Arial" w:cs="Arial"/>
          <w:sz w:val="20"/>
          <w:szCs w:val="20"/>
        </w:rPr>
        <w:t>n chi phí có liên quan đ</w:t>
      </w:r>
      <w:r w:rsidRPr="00D40176">
        <w:rPr>
          <w:rFonts w:ascii="Arial" w:hAnsi="Arial" w:cs="Arial"/>
          <w:sz w:val="20"/>
          <w:szCs w:val="20"/>
        </w:rPr>
        <w:t>ế</w:t>
      </w:r>
      <w:r w:rsidRPr="00D40176">
        <w:rPr>
          <w:rFonts w:ascii="Arial" w:hAnsi="Arial" w:cs="Arial"/>
          <w:sz w:val="20"/>
          <w:szCs w:val="20"/>
        </w:rPr>
        <w:t>n vi</w:t>
      </w:r>
      <w:r w:rsidRPr="00D40176">
        <w:rPr>
          <w:rFonts w:ascii="Arial" w:hAnsi="Arial" w:cs="Arial"/>
          <w:sz w:val="20"/>
          <w:szCs w:val="20"/>
        </w:rPr>
        <w:t>ệ</w:t>
      </w:r>
      <w:r w:rsidRPr="00D40176">
        <w:rPr>
          <w:rFonts w:ascii="Arial" w:hAnsi="Arial" w:cs="Arial"/>
          <w:sz w:val="20"/>
          <w:szCs w:val="20"/>
        </w:rPr>
        <w:t>c x</w:t>
      </w:r>
      <w:r w:rsidRPr="00D40176">
        <w:rPr>
          <w:rFonts w:ascii="Arial" w:hAnsi="Arial" w:cs="Arial"/>
          <w:sz w:val="20"/>
          <w:szCs w:val="20"/>
        </w:rPr>
        <w:t>ử</w:t>
      </w:r>
      <w:r w:rsidRPr="00D40176">
        <w:rPr>
          <w:rFonts w:ascii="Arial" w:hAnsi="Arial" w:cs="Arial"/>
          <w:sz w:val="20"/>
          <w:szCs w:val="20"/>
        </w:rPr>
        <w:t xml:space="preserve"> lý tài s</w:t>
      </w:r>
      <w:r w:rsidRPr="00D40176">
        <w:rPr>
          <w:rFonts w:ascii="Arial" w:hAnsi="Arial" w:cs="Arial"/>
          <w:sz w:val="20"/>
          <w:szCs w:val="20"/>
        </w:rPr>
        <w:t>ả</w:t>
      </w:r>
      <w:r w:rsidRPr="00D40176">
        <w:rPr>
          <w:rFonts w:ascii="Arial" w:hAnsi="Arial" w:cs="Arial"/>
          <w:sz w:val="20"/>
          <w:szCs w:val="20"/>
        </w:rPr>
        <w:t>n k</w:t>
      </w:r>
      <w:r w:rsidRPr="00D40176">
        <w:rPr>
          <w:rFonts w:ascii="Arial" w:hAnsi="Arial" w:cs="Arial"/>
          <w:sz w:val="20"/>
          <w:szCs w:val="20"/>
        </w:rPr>
        <w:t>ế</w:t>
      </w:r>
      <w:r w:rsidRPr="00D40176">
        <w:rPr>
          <w:rFonts w:ascii="Arial" w:hAnsi="Arial" w:cs="Arial"/>
          <w:sz w:val="20"/>
          <w:szCs w:val="20"/>
        </w:rPr>
        <w:t>t c</w:t>
      </w:r>
      <w:r w:rsidRPr="00D40176">
        <w:rPr>
          <w:rFonts w:ascii="Arial" w:hAnsi="Arial" w:cs="Arial"/>
          <w:sz w:val="20"/>
          <w:szCs w:val="20"/>
        </w:rPr>
        <w:t>ấ</w:t>
      </w:r>
      <w:r w:rsidRPr="00D40176">
        <w:rPr>
          <w:rFonts w:ascii="Arial" w:hAnsi="Arial" w:cs="Arial"/>
          <w:sz w:val="20"/>
          <w:szCs w:val="20"/>
        </w:rPr>
        <w:t>u h</w:t>
      </w:r>
      <w:r w:rsidRPr="00D40176">
        <w:rPr>
          <w:rFonts w:ascii="Arial" w:hAnsi="Arial" w:cs="Arial"/>
          <w:sz w:val="20"/>
          <w:szCs w:val="20"/>
        </w:rPr>
        <w:t>ạ</w:t>
      </w:r>
      <w:r w:rsidRPr="00D40176">
        <w:rPr>
          <w:rFonts w:ascii="Arial" w:hAnsi="Arial" w:cs="Arial"/>
          <w:sz w:val="20"/>
          <w:szCs w:val="20"/>
        </w:rPr>
        <w:t xml:space="preserve"> t</w:t>
      </w:r>
      <w:r w:rsidRPr="00D40176">
        <w:rPr>
          <w:rFonts w:ascii="Arial" w:hAnsi="Arial" w:cs="Arial"/>
          <w:sz w:val="20"/>
          <w:szCs w:val="20"/>
        </w:rPr>
        <w:t>ầ</w:t>
      </w:r>
      <w:r w:rsidRPr="00D40176">
        <w:rPr>
          <w:rFonts w:ascii="Arial" w:hAnsi="Arial" w:cs="Arial"/>
          <w:sz w:val="20"/>
          <w:szCs w:val="20"/>
        </w:rPr>
        <w:t>ng đư</w:t>
      </w:r>
      <w:r w:rsidRPr="00D40176">
        <w:rPr>
          <w:rFonts w:ascii="Arial" w:hAnsi="Arial" w:cs="Arial"/>
          <w:sz w:val="20"/>
          <w:szCs w:val="20"/>
        </w:rPr>
        <w:t>ờ</w:t>
      </w:r>
      <w:r w:rsidRPr="00D40176">
        <w:rPr>
          <w:rFonts w:ascii="Arial" w:hAnsi="Arial" w:cs="Arial"/>
          <w:sz w:val="20"/>
          <w:szCs w:val="20"/>
        </w:rPr>
        <w:t>ng s</w:t>
      </w:r>
      <w:r w:rsidRPr="00D40176">
        <w:rPr>
          <w:rFonts w:ascii="Arial" w:hAnsi="Arial" w:cs="Arial"/>
          <w:sz w:val="20"/>
          <w:szCs w:val="20"/>
        </w:rPr>
        <w:t>ắ</w:t>
      </w:r>
      <w:r w:rsidRPr="00D40176">
        <w:rPr>
          <w:rFonts w:ascii="Arial" w:hAnsi="Arial" w:cs="Arial"/>
          <w:sz w:val="20"/>
          <w:szCs w:val="20"/>
        </w:rPr>
        <w:t>t qu</w:t>
      </w:r>
      <w:r w:rsidRPr="00D40176">
        <w:rPr>
          <w:rFonts w:ascii="Arial" w:hAnsi="Arial" w:cs="Arial"/>
          <w:sz w:val="20"/>
          <w:szCs w:val="20"/>
        </w:rPr>
        <w:t>ố</w:t>
      </w:r>
      <w:r w:rsidRPr="00D40176">
        <w:rPr>
          <w:rFonts w:ascii="Arial" w:hAnsi="Arial" w:cs="Arial"/>
          <w:sz w:val="20"/>
          <w:szCs w:val="20"/>
        </w:rPr>
        <w:t>c gia; vi</w:t>
      </w:r>
      <w:r w:rsidRPr="00D40176">
        <w:rPr>
          <w:rFonts w:ascii="Arial" w:hAnsi="Arial" w:cs="Arial"/>
          <w:sz w:val="20"/>
          <w:szCs w:val="20"/>
        </w:rPr>
        <w:t>ệ</w:t>
      </w:r>
      <w:r w:rsidRPr="00D40176">
        <w:rPr>
          <w:rFonts w:ascii="Arial" w:hAnsi="Arial" w:cs="Arial"/>
          <w:sz w:val="20"/>
          <w:szCs w:val="20"/>
        </w:rPr>
        <w:t>c n</w:t>
      </w:r>
      <w:r w:rsidRPr="00D40176">
        <w:rPr>
          <w:rFonts w:ascii="Arial" w:hAnsi="Arial" w:cs="Arial"/>
          <w:sz w:val="20"/>
          <w:szCs w:val="20"/>
        </w:rPr>
        <w:t>ộ</w:t>
      </w:r>
      <w:r w:rsidRPr="00D40176">
        <w:rPr>
          <w:rFonts w:ascii="Arial" w:hAnsi="Arial" w:cs="Arial"/>
          <w:sz w:val="20"/>
          <w:szCs w:val="20"/>
        </w:rPr>
        <w:t>p ti</w:t>
      </w:r>
      <w:r w:rsidRPr="00D40176">
        <w:rPr>
          <w:rFonts w:ascii="Arial" w:hAnsi="Arial" w:cs="Arial"/>
          <w:sz w:val="20"/>
          <w:szCs w:val="20"/>
        </w:rPr>
        <w:t>ề</w:t>
      </w:r>
      <w:r w:rsidRPr="00D40176">
        <w:rPr>
          <w:rFonts w:ascii="Arial" w:hAnsi="Arial" w:cs="Arial"/>
          <w:sz w:val="20"/>
          <w:szCs w:val="20"/>
        </w:rPr>
        <w:t>n vào ngân sách nhà nư</w:t>
      </w:r>
      <w:r w:rsidRPr="00D40176">
        <w:rPr>
          <w:rFonts w:ascii="Arial" w:hAnsi="Arial" w:cs="Arial"/>
          <w:sz w:val="20"/>
          <w:szCs w:val="20"/>
        </w:rPr>
        <w:t>ớ</w:t>
      </w:r>
      <w:r w:rsidRPr="00D40176">
        <w:rPr>
          <w:rFonts w:ascii="Arial" w:hAnsi="Arial" w:cs="Arial"/>
          <w:sz w:val="20"/>
          <w:szCs w:val="20"/>
        </w:rPr>
        <w:t>c đ</w:t>
      </w:r>
      <w:r w:rsidRPr="00D40176">
        <w:rPr>
          <w:rFonts w:ascii="Arial" w:hAnsi="Arial" w:cs="Arial"/>
          <w:sz w:val="20"/>
          <w:szCs w:val="20"/>
        </w:rPr>
        <w:t>ố</w:t>
      </w:r>
      <w:r w:rsidRPr="00D40176">
        <w:rPr>
          <w:rFonts w:ascii="Arial" w:hAnsi="Arial" w:cs="Arial"/>
          <w:sz w:val="20"/>
          <w:szCs w:val="20"/>
        </w:rPr>
        <w:t>i v</w:t>
      </w:r>
      <w:r w:rsidRPr="00D40176">
        <w:rPr>
          <w:rFonts w:ascii="Arial" w:hAnsi="Arial" w:cs="Arial"/>
          <w:sz w:val="20"/>
          <w:szCs w:val="20"/>
        </w:rPr>
        <w:t>ớ</w:t>
      </w:r>
      <w:r w:rsidRPr="00D40176">
        <w:rPr>
          <w:rFonts w:ascii="Arial" w:hAnsi="Arial" w:cs="Arial"/>
          <w:sz w:val="20"/>
          <w:szCs w:val="20"/>
        </w:rPr>
        <w:t>i các kho</w:t>
      </w:r>
      <w:r w:rsidRPr="00D40176">
        <w:rPr>
          <w:rFonts w:ascii="Arial" w:hAnsi="Arial" w:cs="Arial"/>
          <w:sz w:val="20"/>
          <w:szCs w:val="20"/>
        </w:rPr>
        <w:t>ả</w:t>
      </w:r>
      <w:r w:rsidRPr="00D40176">
        <w:rPr>
          <w:rFonts w:ascii="Arial" w:hAnsi="Arial" w:cs="Arial"/>
          <w:sz w:val="20"/>
          <w:szCs w:val="20"/>
        </w:rPr>
        <w:t>n thu t</w:t>
      </w:r>
      <w:r w:rsidRPr="00D40176">
        <w:rPr>
          <w:rFonts w:ascii="Arial" w:hAnsi="Arial" w:cs="Arial"/>
          <w:sz w:val="20"/>
          <w:szCs w:val="20"/>
        </w:rPr>
        <w:t>ừ</w:t>
      </w:r>
      <w:r w:rsidRPr="00D40176">
        <w:rPr>
          <w:rFonts w:ascii="Arial" w:hAnsi="Arial" w:cs="Arial"/>
          <w:sz w:val="20"/>
          <w:szCs w:val="20"/>
        </w:rPr>
        <w:t xml:space="preserve"> x</w:t>
      </w:r>
      <w:r w:rsidRPr="00D40176">
        <w:rPr>
          <w:rFonts w:ascii="Arial" w:hAnsi="Arial" w:cs="Arial"/>
          <w:sz w:val="20"/>
          <w:szCs w:val="20"/>
        </w:rPr>
        <w:t>ử</w:t>
      </w:r>
      <w:r w:rsidRPr="00D40176">
        <w:rPr>
          <w:rFonts w:ascii="Arial" w:hAnsi="Arial" w:cs="Arial"/>
          <w:sz w:val="20"/>
          <w:szCs w:val="20"/>
        </w:rPr>
        <w:t xml:space="preserve"> lý tài s</w:t>
      </w:r>
      <w:r w:rsidRPr="00D40176">
        <w:rPr>
          <w:rFonts w:ascii="Arial" w:hAnsi="Arial" w:cs="Arial"/>
          <w:sz w:val="20"/>
          <w:szCs w:val="20"/>
        </w:rPr>
        <w:t>ả</w:t>
      </w:r>
      <w:r w:rsidRPr="00D40176">
        <w:rPr>
          <w:rFonts w:ascii="Arial" w:hAnsi="Arial" w:cs="Arial"/>
          <w:sz w:val="20"/>
          <w:szCs w:val="20"/>
        </w:rPr>
        <w:t xml:space="preserve">n </w:t>
      </w:r>
      <w:r w:rsidRPr="00D40176">
        <w:rPr>
          <w:rFonts w:ascii="Arial" w:hAnsi="Arial" w:cs="Arial"/>
          <w:sz w:val="20"/>
          <w:szCs w:val="20"/>
        </w:rPr>
        <w:t>khi đã hoàn thành vi</w:t>
      </w:r>
      <w:r w:rsidRPr="00D40176">
        <w:rPr>
          <w:rFonts w:ascii="Arial" w:hAnsi="Arial" w:cs="Arial"/>
          <w:sz w:val="20"/>
          <w:szCs w:val="20"/>
        </w:rPr>
        <w:t>ệ</w:t>
      </w:r>
      <w:r w:rsidRPr="00D40176">
        <w:rPr>
          <w:rFonts w:ascii="Arial" w:hAnsi="Arial" w:cs="Arial"/>
          <w:sz w:val="20"/>
          <w:szCs w:val="20"/>
        </w:rPr>
        <w:t>c thanh toán chi phí.</w:t>
      </w:r>
    </w:p>
    <w:p w14:paraId="2AE0B473" w14:textId="77777777" w:rsidR="002B1027" w:rsidRPr="00D40176" w:rsidRDefault="007E04C2" w:rsidP="006E5ADA">
      <w:pPr>
        <w:adjustRightInd w:val="0"/>
        <w:snapToGrid w:val="0"/>
        <w:spacing w:after="120" w:line="240" w:lineRule="auto"/>
        <w:ind w:firstLine="720"/>
        <w:jc w:val="both"/>
        <w:rPr>
          <w:rFonts w:ascii="Arial" w:hAnsi="Arial" w:cs="Arial"/>
          <w:sz w:val="20"/>
          <w:szCs w:val="20"/>
        </w:rPr>
      </w:pPr>
      <w:r w:rsidRPr="00D40176">
        <w:rPr>
          <w:rFonts w:ascii="Arial" w:hAnsi="Arial" w:cs="Arial"/>
          <w:sz w:val="20"/>
          <w:szCs w:val="20"/>
        </w:rPr>
        <w:t>5. Trư</w:t>
      </w:r>
      <w:r w:rsidRPr="00D40176">
        <w:rPr>
          <w:rFonts w:ascii="Arial" w:hAnsi="Arial" w:cs="Arial"/>
          <w:sz w:val="20"/>
          <w:szCs w:val="20"/>
        </w:rPr>
        <w:t>ờ</w:t>
      </w:r>
      <w:r w:rsidRPr="00D40176">
        <w:rPr>
          <w:rFonts w:ascii="Arial" w:hAnsi="Arial" w:cs="Arial"/>
          <w:sz w:val="20"/>
          <w:szCs w:val="20"/>
        </w:rPr>
        <w:t>ng h</w:t>
      </w:r>
      <w:r w:rsidRPr="00D40176">
        <w:rPr>
          <w:rFonts w:ascii="Arial" w:hAnsi="Arial" w:cs="Arial"/>
          <w:sz w:val="20"/>
          <w:szCs w:val="20"/>
        </w:rPr>
        <w:t>ợ</w:t>
      </w:r>
      <w:r w:rsidRPr="00D40176">
        <w:rPr>
          <w:rFonts w:ascii="Arial" w:hAnsi="Arial" w:cs="Arial"/>
          <w:sz w:val="20"/>
          <w:szCs w:val="20"/>
        </w:rPr>
        <w:t>p không phát sinh ngu</w:t>
      </w:r>
      <w:r w:rsidRPr="00D40176">
        <w:rPr>
          <w:rFonts w:ascii="Arial" w:hAnsi="Arial" w:cs="Arial"/>
          <w:sz w:val="20"/>
          <w:szCs w:val="20"/>
        </w:rPr>
        <w:t>ồ</w:t>
      </w:r>
      <w:r w:rsidRPr="00D40176">
        <w:rPr>
          <w:rFonts w:ascii="Arial" w:hAnsi="Arial" w:cs="Arial"/>
          <w:sz w:val="20"/>
          <w:szCs w:val="20"/>
        </w:rPr>
        <w:t>n thu t</w:t>
      </w:r>
      <w:r w:rsidRPr="00D40176">
        <w:rPr>
          <w:rFonts w:ascii="Arial" w:hAnsi="Arial" w:cs="Arial"/>
          <w:sz w:val="20"/>
          <w:szCs w:val="20"/>
        </w:rPr>
        <w:t>ừ</w:t>
      </w:r>
      <w:r w:rsidRPr="00D40176">
        <w:rPr>
          <w:rFonts w:ascii="Arial" w:hAnsi="Arial" w:cs="Arial"/>
          <w:sz w:val="20"/>
          <w:szCs w:val="20"/>
        </w:rPr>
        <w:t xml:space="preserve"> x</w:t>
      </w:r>
      <w:r w:rsidRPr="00D40176">
        <w:rPr>
          <w:rFonts w:ascii="Arial" w:hAnsi="Arial" w:cs="Arial"/>
          <w:sz w:val="20"/>
          <w:szCs w:val="20"/>
        </w:rPr>
        <w:t>ử</w:t>
      </w:r>
      <w:r w:rsidRPr="00D40176">
        <w:rPr>
          <w:rFonts w:ascii="Arial" w:hAnsi="Arial" w:cs="Arial"/>
          <w:sz w:val="20"/>
          <w:szCs w:val="20"/>
        </w:rPr>
        <w:t xml:space="preserve"> lý tài s</w:t>
      </w:r>
      <w:r w:rsidRPr="00D40176">
        <w:rPr>
          <w:rFonts w:ascii="Arial" w:hAnsi="Arial" w:cs="Arial"/>
          <w:sz w:val="20"/>
          <w:szCs w:val="20"/>
        </w:rPr>
        <w:t>ả</w:t>
      </w:r>
      <w:r w:rsidRPr="00D40176">
        <w:rPr>
          <w:rFonts w:ascii="Arial" w:hAnsi="Arial" w:cs="Arial"/>
          <w:sz w:val="20"/>
          <w:szCs w:val="20"/>
        </w:rPr>
        <w:t>n ho</w:t>
      </w:r>
      <w:r w:rsidRPr="00D40176">
        <w:rPr>
          <w:rFonts w:ascii="Arial" w:hAnsi="Arial" w:cs="Arial"/>
          <w:sz w:val="20"/>
          <w:szCs w:val="20"/>
        </w:rPr>
        <w:t>ặ</w:t>
      </w:r>
      <w:r w:rsidRPr="00D40176">
        <w:rPr>
          <w:rFonts w:ascii="Arial" w:hAnsi="Arial" w:cs="Arial"/>
          <w:sz w:val="20"/>
          <w:szCs w:val="20"/>
        </w:rPr>
        <w:t>c s</w:t>
      </w:r>
      <w:r w:rsidRPr="00D40176">
        <w:rPr>
          <w:rFonts w:ascii="Arial" w:hAnsi="Arial" w:cs="Arial"/>
          <w:sz w:val="20"/>
          <w:szCs w:val="20"/>
        </w:rPr>
        <w:t>ố</w:t>
      </w:r>
      <w:r w:rsidRPr="00D40176">
        <w:rPr>
          <w:rFonts w:ascii="Arial" w:hAnsi="Arial" w:cs="Arial"/>
          <w:sz w:val="20"/>
          <w:szCs w:val="20"/>
        </w:rPr>
        <w:t xml:space="preserve"> ti</w:t>
      </w:r>
      <w:r w:rsidRPr="00D40176">
        <w:rPr>
          <w:rFonts w:ascii="Arial" w:hAnsi="Arial" w:cs="Arial"/>
          <w:sz w:val="20"/>
          <w:szCs w:val="20"/>
        </w:rPr>
        <w:t>ề</w:t>
      </w:r>
      <w:r w:rsidRPr="00D40176">
        <w:rPr>
          <w:rFonts w:ascii="Arial" w:hAnsi="Arial" w:cs="Arial"/>
          <w:sz w:val="20"/>
          <w:szCs w:val="20"/>
        </w:rPr>
        <w:t>n thu đư</w:t>
      </w:r>
      <w:r w:rsidRPr="00D40176">
        <w:rPr>
          <w:rFonts w:ascii="Arial" w:hAnsi="Arial" w:cs="Arial"/>
          <w:sz w:val="20"/>
          <w:szCs w:val="20"/>
        </w:rPr>
        <w:t>ợ</w:t>
      </w:r>
      <w:r w:rsidRPr="00D40176">
        <w:rPr>
          <w:rFonts w:ascii="Arial" w:hAnsi="Arial" w:cs="Arial"/>
          <w:sz w:val="20"/>
          <w:szCs w:val="20"/>
        </w:rPr>
        <w:t>c t</w:t>
      </w:r>
      <w:r w:rsidRPr="00D40176">
        <w:rPr>
          <w:rFonts w:ascii="Arial" w:hAnsi="Arial" w:cs="Arial"/>
          <w:sz w:val="20"/>
          <w:szCs w:val="20"/>
        </w:rPr>
        <w:t>ừ</w:t>
      </w:r>
      <w:r w:rsidRPr="00D40176">
        <w:rPr>
          <w:rFonts w:ascii="Arial" w:hAnsi="Arial" w:cs="Arial"/>
          <w:sz w:val="20"/>
          <w:szCs w:val="20"/>
        </w:rPr>
        <w:t xml:space="preserve"> x</w:t>
      </w:r>
      <w:r w:rsidRPr="00D40176">
        <w:rPr>
          <w:rFonts w:ascii="Arial" w:hAnsi="Arial" w:cs="Arial"/>
          <w:sz w:val="20"/>
          <w:szCs w:val="20"/>
        </w:rPr>
        <w:t>ử</w:t>
      </w:r>
      <w:r w:rsidRPr="00D40176">
        <w:rPr>
          <w:rFonts w:ascii="Arial" w:hAnsi="Arial" w:cs="Arial"/>
          <w:sz w:val="20"/>
          <w:szCs w:val="20"/>
        </w:rPr>
        <w:t xml:space="preserve"> lý tài s</w:t>
      </w:r>
      <w:r w:rsidRPr="00D40176">
        <w:rPr>
          <w:rFonts w:ascii="Arial" w:hAnsi="Arial" w:cs="Arial"/>
          <w:sz w:val="20"/>
          <w:szCs w:val="20"/>
        </w:rPr>
        <w:t>ả</w:t>
      </w:r>
      <w:r w:rsidRPr="00D40176">
        <w:rPr>
          <w:rFonts w:ascii="Arial" w:hAnsi="Arial" w:cs="Arial"/>
          <w:sz w:val="20"/>
          <w:szCs w:val="20"/>
        </w:rPr>
        <w:t>n không đ</w:t>
      </w:r>
      <w:r w:rsidRPr="00D40176">
        <w:rPr>
          <w:rFonts w:ascii="Arial" w:hAnsi="Arial" w:cs="Arial"/>
          <w:sz w:val="20"/>
          <w:szCs w:val="20"/>
        </w:rPr>
        <w:t>ủ</w:t>
      </w:r>
      <w:r w:rsidRPr="00D40176">
        <w:rPr>
          <w:rFonts w:ascii="Arial" w:hAnsi="Arial" w:cs="Arial"/>
          <w:sz w:val="20"/>
          <w:szCs w:val="20"/>
        </w:rPr>
        <w:t xml:space="preserve"> bù đ</w:t>
      </w:r>
      <w:r w:rsidRPr="00D40176">
        <w:rPr>
          <w:rFonts w:ascii="Arial" w:hAnsi="Arial" w:cs="Arial"/>
          <w:sz w:val="20"/>
          <w:szCs w:val="20"/>
        </w:rPr>
        <w:t>ắ</w:t>
      </w:r>
      <w:r w:rsidRPr="00D40176">
        <w:rPr>
          <w:rFonts w:ascii="Arial" w:hAnsi="Arial" w:cs="Arial"/>
          <w:sz w:val="20"/>
          <w:szCs w:val="20"/>
        </w:rPr>
        <w:t>p chi phí thì ph</w:t>
      </w:r>
      <w:r w:rsidRPr="00D40176">
        <w:rPr>
          <w:rFonts w:ascii="Arial" w:hAnsi="Arial" w:cs="Arial"/>
          <w:sz w:val="20"/>
          <w:szCs w:val="20"/>
        </w:rPr>
        <w:t>ầ</w:t>
      </w:r>
      <w:r w:rsidRPr="00D40176">
        <w:rPr>
          <w:rFonts w:ascii="Arial" w:hAnsi="Arial" w:cs="Arial"/>
          <w:sz w:val="20"/>
          <w:szCs w:val="20"/>
        </w:rPr>
        <w:t>n còn thi</w:t>
      </w:r>
      <w:r w:rsidRPr="00D40176">
        <w:rPr>
          <w:rFonts w:ascii="Arial" w:hAnsi="Arial" w:cs="Arial"/>
          <w:sz w:val="20"/>
          <w:szCs w:val="20"/>
        </w:rPr>
        <w:t>ế</w:t>
      </w:r>
      <w:r w:rsidRPr="00D40176">
        <w:rPr>
          <w:rFonts w:ascii="Arial" w:hAnsi="Arial" w:cs="Arial"/>
          <w:sz w:val="20"/>
          <w:szCs w:val="20"/>
        </w:rPr>
        <w:t>u doanh nghi</w:t>
      </w:r>
      <w:r w:rsidRPr="00D40176">
        <w:rPr>
          <w:rFonts w:ascii="Arial" w:hAnsi="Arial" w:cs="Arial"/>
          <w:sz w:val="20"/>
          <w:szCs w:val="20"/>
        </w:rPr>
        <w:t>ệ</w:t>
      </w:r>
      <w:r w:rsidRPr="00D40176">
        <w:rPr>
          <w:rFonts w:ascii="Arial" w:hAnsi="Arial" w:cs="Arial"/>
          <w:sz w:val="20"/>
          <w:szCs w:val="20"/>
        </w:rPr>
        <w:t>p qu</w:t>
      </w:r>
      <w:r w:rsidRPr="00D40176">
        <w:rPr>
          <w:rFonts w:ascii="Arial" w:hAnsi="Arial" w:cs="Arial"/>
          <w:sz w:val="20"/>
          <w:szCs w:val="20"/>
        </w:rPr>
        <w:t>ả</w:t>
      </w:r>
      <w:r w:rsidRPr="00D40176">
        <w:rPr>
          <w:rFonts w:ascii="Arial" w:hAnsi="Arial" w:cs="Arial"/>
          <w:sz w:val="20"/>
          <w:szCs w:val="20"/>
        </w:rPr>
        <w:t>n lý tài s</w:t>
      </w:r>
      <w:r w:rsidRPr="00D40176">
        <w:rPr>
          <w:rFonts w:ascii="Arial" w:hAnsi="Arial" w:cs="Arial"/>
          <w:sz w:val="20"/>
          <w:szCs w:val="20"/>
        </w:rPr>
        <w:t>ả</w:t>
      </w:r>
      <w:r w:rsidRPr="00D40176">
        <w:rPr>
          <w:rFonts w:ascii="Arial" w:hAnsi="Arial" w:cs="Arial"/>
          <w:sz w:val="20"/>
          <w:szCs w:val="20"/>
        </w:rPr>
        <w:t>n đư</w:t>
      </w:r>
      <w:r w:rsidRPr="00D40176">
        <w:rPr>
          <w:rFonts w:ascii="Arial" w:hAnsi="Arial" w:cs="Arial"/>
          <w:sz w:val="20"/>
          <w:szCs w:val="20"/>
        </w:rPr>
        <w:t>ờ</w:t>
      </w:r>
      <w:r w:rsidRPr="00D40176">
        <w:rPr>
          <w:rFonts w:ascii="Arial" w:hAnsi="Arial" w:cs="Arial"/>
          <w:sz w:val="20"/>
          <w:szCs w:val="20"/>
        </w:rPr>
        <w:t>ng s</w:t>
      </w:r>
      <w:r w:rsidRPr="00D40176">
        <w:rPr>
          <w:rFonts w:ascii="Arial" w:hAnsi="Arial" w:cs="Arial"/>
          <w:sz w:val="20"/>
          <w:szCs w:val="20"/>
        </w:rPr>
        <w:t>ắ</w:t>
      </w:r>
      <w:r w:rsidRPr="00D40176">
        <w:rPr>
          <w:rFonts w:ascii="Arial" w:hAnsi="Arial" w:cs="Arial"/>
          <w:sz w:val="20"/>
          <w:szCs w:val="20"/>
        </w:rPr>
        <w:t>t t</w:t>
      </w:r>
      <w:r w:rsidRPr="00D40176">
        <w:rPr>
          <w:rFonts w:ascii="Arial" w:hAnsi="Arial" w:cs="Arial"/>
          <w:sz w:val="20"/>
          <w:szCs w:val="20"/>
        </w:rPr>
        <w:t>ự</w:t>
      </w:r>
      <w:r w:rsidRPr="00D40176">
        <w:rPr>
          <w:rFonts w:ascii="Arial" w:hAnsi="Arial" w:cs="Arial"/>
          <w:sz w:val="20"/>
          <w:szCs w:val="20"/>
        </w:rPr>
        <w:t xml:space="preserve"> bù đ</w:t>
      </w:r>
      <w:r w:rsidRPr="00D40176">
        <w:rPr>
          <w:rFonts w:ascii="Arial" w:hAnsi="Arial" w:cs="Arial"/>
          <w:sz w:val="20"/>
          <w:szCs w:val="20"/>
        </w:rPr>
        <w:t>ắ</w:t>
      </w:r>
      <w:r w:rsidRPr="00D40176">
        <w:rPr>
          <w:rFonts w:ascii="Arial" w:hAnsi="Arial" w:cs="Arial"/>
          <w:sz w:val="20"/>
          <w:szCs w:val="20"/>
        </w:rPr>
        <w:t>p t</w:t>
      </w:r>
      <w:r w:rsidRPr="00D40176">
        <w:rPr>
          <w:rFonts w:ascii="Arial" w:hAnsi="Arial" w:cs="Arial"/>
          <w:sz w:val="20"/>
          <w:szCs w:val="20"/>
        </w:rPr>
        <w:t>ừ</w:t>
      </w:r>
      <w:r w:rsidRPr="00D40176">
        <w:rPr>
          <w:rFonts w:ascii="Arial" w:hAnsi="Arial" w:cs="Arial"/>
          <w:sz w:val="20"/>
          <w:szCs w:val="20"/>
        </w:rPr>
        <w:t xml:space="preserve"> ngu</w:t>
      </w:r>
      <w:r w:rsidRPr="00D40176">
        <w:rPr>
          <w:rFonts w:ascii="Arial" w:hAnsi="Arial" w:cs="Arial"/>
          <w:sz w:val="20"/>
          <w:szCs w:val="20"/>
        </w:rPr>
        <w:t>ồ</w:t>
      </w:r>
      <w:r w:rsidRPr="00D40176">
        <w:rPr>
          <w:rFonts w:ascii="Arial" w:hAnsi="Arial" w:cs="Arial"/>
          <w:sz w:val="20"/>
          <w:szCs w:val="20"/>
        </w:rPr>
        <w:t>n thu c</w:t>
      </w:r>
      <w:r w:rsidRPr="00D40176">
        <w:rPr>
          <w:rFonts w:ascii="Arial" w:hAnsi="Arial" w:cs="Arial"/>
          <w:sz w:val="20"/>
          <w:szCs w:val="20"/>
        </w:rPr>
        <w:t>ủ</w:t>
      </w:r>
      <w:r w:rsidRPr="00D40176">
        <w:rPr>
          <w:rFonts w:ascii="Arial" w:hAnsi="Arial" w:cs="Arial"/>
          <w:sz w:val="20"/>
          <w:szCs w:val="20"/>
        </w:rPr>
        <w:t>a doanh ng</w:t>
      </w:r>
      <w:r w:rsidRPr="00D40176">
        <w:rPr>
          <w:rFonts w:ascii="Arial" w:hAnsi="Arial" w:cs="Arial"/>
          <w:sz w:val="20"/>
          <w:szCs w:val="20"/>
        </w:rPr>
        <w:t>hi</w:t>
      </w:r>
      <w:r w:rsidRPr="00D40176">
        <w:rPr>
          <w:rFonts w:ascii="Arial" w:hAnsi="Arial" w:cs="Arial"/>
          <w:sz w:val="20"/>
          <w:szCs w:val="20"/>
        </w:rPr>
        <w:t>ệ</w:t>
      </w:r>
      <w:r w:rsidRPr="00D40176">
        <w:rPr>
          <w:rFonts w:ascii="Arial" w:hAnsi="Arial" w:cs="Arial"/>
          <w:sz w:val="20"/>
          <w:szCs w:val="20"/>
        </w:rPr>
        <w:t>p và đư</w:t>
      </w:r>
      <w:r w:rsidRPr="00D40176">
        <w:rPr>
          <w:rFonts w:ascii="Arial" w:hAnsi="Arial" w:cs="Arial"/>
          <w:sz w:val="20"/>
          <w:szCs w:val="20"/>
        </w:rPr>
        <w:t>ợ</w:t>
      </w:r>
      <w:r w:rsidRPr="00D40176">
        <w:rPr>
          <w:rFonts w:ascii="Arial" w:hAnsi="Arial" w:cs="Arial"/>
          <w:sz w:val="20"/>
          <w:szCs w:val="20"/>
        </w:rPr>
        <w:t>c h</w:t>
      </w:r>
      <w:r w:rsidRPr="00D40176">
        <w:rPr>
          <w:rFonts w:ascii="Arial" w:hAnsi="Arial" w:cs="Arial"/>
          <w:sz w:val="20"/>
          <w:szCs w:val="20"/>
        </w:rPr>
        <w:t>ạ</w:t>
      </w:r>
      <w:r w:rsidRPr="00D40176">
        <w:rPr>
          <w:rFonts w:ascii="Arial" w:hAnsi="Arial" w:cs="Arial"/>
          <w:sz w:val="20"/>
          <w:szCs w:val="20"/>
        </w:rPr>
        <w:t>ch toán vào chi phí h</w:t>
      </w:r>
      <w:r w:rsidRPr="00D40176">
        <w:rPr>
          <w:rFonts w:ascii="Arial" w:hAnsi="Arial" w:cs="Arial"/>
          <w:sz w:val="20"/>
          <w:szCs w:val="20"/>
        </w:rPr>
        <w:t>ợ</w:t>
      </w:r>
      <w:r w:rsidRPr="00D40176">
        <w:rPr>
          <w:rFonts w:ascii="Arial" w:hAnsi="Arial" w:cs="Arial"/>
          <w:sz w:val="20"/>
          <w:szCs w:val="20"/>
        </w:rPr>
        <w:t>p lý, h</w:t>
      </w:r>
      <w:r w:rsidRPr="00D40176">
        <w:rPr>
          <w:rFonts w:ascii="Arial" w:hAnsi="Arial" w:cs="Arial"/>
          <w:sz w:val="20"/>
          <w:szCs w:val="20"/>
        </w:rPr>
        <w:t>ợ</w:t>
      </w:r>
      <w:r w:rsidRPr="00D40176">
        <w:rPr>
          <w:rFonts w:ascii="Arial" w:hAnsi="Arial" w:cs="Arial"/>
          <w:sz w:val="20"/>
          <w:szCs w:val="20"/>
        </w:rPr>
        <w:t>p l</w:t>
      </w:r>
      <w:r w:rsidRPr="00D40176">
        <w:rPr>
          <w:rFonts w:ascii="Arial" w:hAnsi="Arial" w:cs="Arial"/>
          <w:sz w:val="20"/>
          <w:szCs w:val="20"/>
        </w:rPr>
        <w:t>ệ</w:t>
      </w:r>
      <w:r w:rsidRPr="00D40176">
        <w:rPr>
          <w:rFonts w:ascii="Arial" w:hAnsi="Arial" w:cs="Arial"/>
          <w:sz w:val="20"/>
          <w:szCs w:val="20"/>
        </w:rPr>
        <w:t xml:space="preserve"> c</w:t>
      </w:r>
      <w:r w:rsidRPr="00D40176">
        <w:rPr>
          <w:rFonts w:ascii="Arial" w:hAnsi="Arial" w:cs="Arial"/>
          <w:sz w:val="20"/>
          <w:szCs w:val="20"/>
        </w:rPr>
        <w:t>ủ</w:t>
      </w:r>
      <w:r w:rsidRPr="00D40176">
        <w:rPr>
          <w:rFonts w:ascii="Arial" w:hAnsi="Arial" w:cs="Arial"/>
          <w:sz w:val="20"/>
          <w:szCs w:val="20"/>
        </w:rPr>
        <w:t>a doanh nghi</w:t>
      </w:r>
      <w:r w:rsidRPr="00D40176">
        <w:rPr>
          <w:rFonts w:ascii="Arial" w:hAnsi="Arial" w:cs="Arial"/>
          <w:sz w:val="20"/>
          <w:szCs w:val="20"/>
        </w:rPr>
        <w:t>ệ</w:t>
      </w:r>
      <w:r w:rsidRPr="00D40176">
        <w:rPr>
          <w:rFonts w:ascii="Arial" w:hAnsi="Arial" w:cs="Arial"/>
          <w:sz w:val="20"/>
          <w:szCs w:val="20"/>
        </w:rPr>
        <w:t>p.</w:t>
      </w:r>
    </w:p>
    <w:p w14:paraId="09777BCB" w14:textId="77777777" w:rsidR="002B1027" w:rsidRPr="00D40176" w:rsidRDefault="007E04C2" w:rsidP="006E5ADA">
      <w:pPr>
        <w:adjustRightInd w:val="0"/>
        <w:snapToGrid w:val="0"/>
        <w:spacing w:after="120" w:line="240" w:lineRule="auto"/>
        <w:ind w:firstLine="720"/>
        <w:jc w:val="both"/>
        <w:rPr>
          <w:rFonts w:ascii="Arial" w:hAnsi="Arial" w:cs="Arial"/>
          <w:sz w:val="20"/>
          <w:szCs w:val="20"/>
        </w:rPr>
      </w:pPr>
      <w:r w:rsidRPr="00D40176">
        <w:rPr>
          <w:rFonts w:ascii="Arial" w:hAnsi="Arial" w:cs="Arial"/>
          <w:sz w:val="20"/>
          <w:szCs w:val="20"/>
        </w:rPr>
        <w:lastRenderedPageBreak/>
        <w:t>6. Trư</w:t>
      </w:r>
      <w:r w:rsidRPr="00D40176">
        <w:rPr>
          <w:rFonts w:ascii="Arial" w:hAnsi="Arial" w:cs="Arial"/>
          <w:sz w:val="20"/>
          <w:szCs w:val="20"/>
        </w:rPr>
        <w:t>ờ</w:t>
      </w:r>
      <w:r w:rsidRPr="00D40176">
        <w:rPr>
          <w:rFonts w:ascii="Arial" w:hAnsi="Arial" w:cs="Arial"/>
          <w:sz w:val="20"/>
          <w:szCs w:val="20"/>
        </w:rPr>
        <w:t>ng h</w:t>
      </w:r>
      <w:r w:rsidRPr="00D40176">
        <w:rPr>
          <w:rFonts w:ascii="Arial" w:hAnsi="Arial" w:cs="Arial"/>
          <w:sz w:val="20"/>
          <w:szCs w:val="20"/>
        </w:rPr>
        <w:t>ợ</w:t>
      </w:r>
      <w:r w:rsidRPr="00D40176">
        <w:rPr>
          <w:rFonts w:ascii="Arial" w:hAnsi="Arial" w:cs="Arial"/>
          <w:sz w:val="20"/>
          <w:szCs w:val="20"/>
        </w:rPr>
        <w:t>p phá d</w:t>
      </w:r>
      <w:r w:rsidRPr="00D40176">
        <w:rPr>
          <w:rFonts w:ascii="Arial" w:hAnsi="Arial" w:cs="Arial"/>
          <w:sz w:val="20"/>
          <w:szCs w:val="20"/>
        </w:rPr>
        <w:t>ỡ</w:t>
      </w:r>
      <w:r w:rsidRPr="00D40176">
        <w:rPr>
          <w:rFonts w:ascii="Arial" w:hAnsi="Arial" w:cs="Arial"/>
          <w:sz w:val="20"/>
          <w:szCs w:val="20"/>
        </w:rPr>
        <w:t xml:space="preserve"> tài s</w:t>
      </w:r>
      <w:r w:rsidRPr="00D40176">
        <w:rPr>
          <w:rFonts w:ascii="Arial" w:hAnsi="Arial" w:cs="Arial"/>
          <w:sz w:val="20"/>
          <w:szCs w:val="20"/>
        </w:rPr>
        <w:t>ả</w:t>
      </w:r>
      <w:r w:rsidRPr="00D40176">
        <w:rPr>
          <w:rFonts w:ascii="Arial" w:hAnsi="Arial" w:cs="Arial"/>
          <w:sz w:val="20"/>
          <w:szCs w:val="20"/>
        </w:rPr>
        <w:t>n k</w:t>
      </w:r>
      <w:r w:rsidRPr="00D40176">
        <w:rPr>
          <w:rFonts w:ascii="Arial" w:hAnsi="Arial" w:cs="Arial"/>
          <w:sz w:val="20"/>
          <w:szCs w:val="20"/>
        </w:rPr>
        <w:t>ế</w:t>
      </w:r>
      <w:r w:rsidRPr="00D40176">
        <w:rPr>
          <w:rFonts w:ascii="Arial" w:hAnsi="Arial" w:cs="Arial"/>
          <w:sz w:val="20"/>
          <w:szCs w:val="20"/>
        </w:rPr>
        <w:t>t c</w:t>
      </w:r>
      <w:r w:rsidRPr="00D40176">
        <w:rPr>
          <w:rFonts w:ascii="Arial" w:hAnsi="Arial" w:cs="Arial"/>
          <w:sz w:val="20"/>
          <w:szCs w:val="20"/>
        </w:rPr>
        <w:t>ấ</w:t>
      </w:r>
      <w:r w:rsidRPr="00D40176">
        <w:rPr>
          <w:rFonts w:ascii="Arial" w:hAnsi="Arial" w:cs="Arial"/>
          <w:sz w:val="20"/>
          <w:szCs w:val="20"/>
        </w:rPr>
        <w:t>u h</w:t>
      </w:r>
      <w:r w:rsidRPr="00D40176">
        <w:rPr>
          <w:rFonts w:ascii="Arial" w:hAnsi="Arial" w:cs="Arial"/>
          <w:sz w:val="20"/>
          <w:szCs w:val="20"/>
        </w:rPr>
        <w:t>ạ</w:t>
      </w:r>
      <w:r w:rsidRPr="00D40176">
        <w:rPr>
          <w:rFonts w:ascii="Arial" w:hAnsi="Arial" w:cs="Arial"/>
          <w:sz w:val="20"/>
          <w:szCs w:val="20"/>
        </w:rPr>
        <w:t xml:space="preserve"> t</w:t>
      </w:r>
      <w:r w:rsidRPr="00D40176">
        <w:rPr>
          <w:rFonts w:ascii="Arial" w:hAnsi="Arial" w:cs="Arial"/>
          <w:sz w:val="20"/>
          <w:szCs w:val="20"/>
        </w:rPr>
        <w:t>ầ</w:t>
      </w:r>
      <w:r w:rsidRPr="00D40176">
        <w:rPr>
          <w:rFonts w:ascii="Arial" w:hAnsi="Arial" w:cs="Arial"/>
          <w:sz w:val="20"/>
          <w:szCs w:val="20"/>
        </w:rPr>
        <w:t>ng đư</w:t>
      </w:r>
      <w:r w:rsidRPr="00D40176">
        <w:rPr>
          <w:rFonts w:ascii="Arial" w:hAnsi="Arial" w:cs="Arial"/>
          <w:sz w:val="20"/>
          <w:szCs w:val="20"/>
        </w:rPr>
        <w:t>ờ</w:t>
      </w:r>
      <w:r w:rsidRPr="00D40176">
        <w:rPr>
          <w:rFonts w:ascii="Arial" w:hAnsi="Arial" w:cs="Arial"/>
          <w:sz w:val="20"/>
          <w:szCs w:val="20"/>
        </w:rPr>
        <w:t>ng s</w:t>
      </w:r>
      <w:r w:rsidRPr="00D40176">
        <w:rPr>
          <w:rFonts w:ascii="Arial" w:hAnsi="Arial" w:cs="Arial"/>
          <w:sz w:val="20"/>
          <w:szCs w:val="20"/>
        </w:rPr>
        <w:t>ắ</w:t>
      </w:r>
      <w:r w:rsidRPr="00D40176">
        <w:rPr>
          <w:rFonts w:ascii="Arial" w:hAnsi="Arial" w:cs="Arial"/>
          <w:sz w:val="20"/>
          <w:szCs w:val="20"/>
        </w:rPr>
        <w:t>t qu</w:t>
      </w:r>
      <w:r w:rsidRPr="00D40176">
        <w:rPr>
          <w:rFonts w:ascii="Arial" w:hAnsi="Arial" w:cs="Arial"/>
          <w:sz w:val="20"/>
          <w:szCs w:val="20"/>
        </w:rPr>
        <w:t>ố</w:t>
      </w:r>
      <w:r w:rsidRPr="00D40176">
        <w:rPr>
          <w:rFonts w:ascii="Arial" w:hAnsi="Arial" w:cs="Arial"/>
          <w:sz w:val="20"/>
          <w:szCs w:val="20"/>
        </w:rPr>
        <w:t>c gia cũ theo quy đ</w:t>
      </w:r>
      <w:r w:rsidRPr="00D40176">
        <w:rPr>
          <w:rFonts w:ascii="Arial" w:hAnsi="Arial" w:cs="Arial"/>
          <w:sz w:val="20"/>
          <w:szCs w:val="20"/>
        </w:rPr>
        <w:t>ị</w:t>
      </w:r>
      <w:r w:rsidRPr="00D40176">
        <w:rPr>
          <w:rFonts w:ascii="Arial" w:hAnsi="Arial" w:cs="Arial"/>
          <w:sz w:val="20"/>
          <w:szCs w:val="20"/>
        </w:rPr>
        <w:t>nh t</w:t>
      </w:r>
      <w:r w:rsidRPr="00D40176">
        <w:rPr>
          <w:rFonts w:ascii="Arial" w:hAnsi="Arial" w:cs="Arial"/>
          <w:sz w:val="20"/>
          <w:szCs w:val="20"/>
        </w:rPr>
        <w:t>ạ</w:t>
      </w:r>
      <w:r w:rsidRPr="00D40176">
        <w:rPr>
          <w:rFonts w:ascii="Arial" w:hAnsi="Arial" w:cs="Arial"/>
          <w:sz w:val="20"/>
          <w:szCs w:val="20"/>
        </w:rPr>
        <w:t>i đi</w:t>
      </w:r>
      <w:r w:rsidRPr="00D40176">
        <w:rPr>
          <w:rFonts w:ascii="Arial" w:hAnsi="Arial" w:cs="Arial"/>
          <w:sz w:val="20"/>
          <w:szCs w:val="20"/>
        </w:rPr>
        <w:t>ể</w:t>
      </w:r>
      <w:r w:rsidRPr="00D40176">
        <w:rPr>
          <w:rFonts w:ascii="Arial" w:hAnsi="Arial" w:cs="Arial"/>
          <w:sz w:val="20"/>
          <w:szCs w:val="20"/>
        </w:rPr>
        <w:t>m b kho</w:t>
      </w:r>
      <w:r w:rsidRPr="00D40176">
        <w:rPr>
          <w:rFonts w:ascii="Arial" w:hAnsi="Arial" w:cs="Arial"/>
          <w:sz w:val="20"/>
          <w:szCs w:val="20"/>
        </w:rPr>
        <w:t>ả</w:t>
      </w:r>
      <w:r w:rsidRPr="00D40176">
        <w:rPr>
          <w:rFonts w:ascii="Arial" w:hAnsi="Arial" w:cs="Arial"/>
          <w:sz w:val="20"/>
          <w:szCs w:val="20"/>
        </w:rPr>
        <w:t>n 1 Đi</w:t>
      </w:r>
      <w:r w:rsidRPr="00D40176">
        <w:rPr>
          <w:rFonts w:ascii="Arial" w:hAnsi="Arial" w:cs="Arial"/>
          <w:sz w:val="20"/>
          <w:szCs w:val="20"/>
        </w:rPr>
        <w:t>ề</w:t>
      </w:r>
      <w:r w:rsidRPr="00D40176">
        <w:rPr>
          <w:rFonts w:ascii="Arial" w:hAnsi="Arial" w:cs="Arial"/>
          <w:sz w:val="20"/>
          <w:szCs w:val="20"/>
        </w:rPr>
        <w:t>u 25 Ngh</w:t>
      </w:r>
      <w:r w:rsidRPr="00D40176">
        <w:rPr>
          <w:rFonts w:ascii="Arial" w:hAnsi="Arial" w:cs="Arial"/>
          <w:sz w:val="20"/>
          <w:szCs w:val="20"/>
        </w:rPr>
        <w:t>ị</w:t>
      </w:r>
      <w:r w:rsidRPr="00D40176">
        <w:rPr>
          <w:rFonts w:ascii="Arial" w:hAnsi="Arial" w:cs="Arial"/>
          <w:sz w:val="20"/>
          <w:szCs w:val="20"/>
        </w:rPr>
        <w:t xml:space="preserve"> đ</w:t>
      </w:r>
      <w:r w:rsidRPr="00D40176">
        <w:rPr>
          <w:rFonts w:ascii="Arial" w:hAnsi="Arial" w:cs="Arial"/>
          <w:sz w:val="20"/>
          <w:szCs w:val="20"/>
        </w:rPr>
        <w:t>ị</w:t>
      </w:r>
      <w:r w:rsidRPr="00D40176">
        <w:rPr>
          <w:rFonts w:ascii="Arial" w:hAnsi="Arial" w:cs="Arial"/>
          <w:sz w:val="20"/>
          <w:szCs w:val="20"/>
        </w:rPr>
        <w:t>nh này mà chi phí phá d</w:t>
      </w:r>
      <w:r w:rsidRPr="00D40176">
        <w:rPr>
          <w:rFonts w:ascii="Arial" w:hAnsi="Arial" w:cs="Arial"/>
          <w:sz w:val="20"/>
          <w:szCs w:val="20"/>
        </w:rPr>
        <w:t>ỡ</w:t>
      </w:r>
      <w:r w:rsidRPr="00D40176">
        <w:rPr>
          <w:rFonts w:ascii="Arial" w:hAnsi="Arial" w:cs="Arial"/>
          <w:sz w:val="20"/>
          <w:szCs w:val="20"/>
        </w:rPr>
        <w:t xml:space="preserve"> tài s</w:t>
      </w:r>
      <w:r w:rsidRPr="00D40176">
        <w:rPr>
          <w:rFonts w:ascii="Arial" w:hAnsi="Arial" w:cs="Arial"/>
          <w:sz w:val="20"/>
          <w:szCs w:val="20"/>
        </w:rPr>
        <w:t>ả</w:t>
      </w:r>
      <w:r w:rsidRPr="00D40176">
        <w:rPr>
          <w:rFonts w:ascii="Arial" w:hAnsi="Arial" w:cs="Arial"/>
          <w:sz w:val="20"/>
          <w:szCs w:val="20"/>
        </w:rPr>
        <w:t>n k</w:t>
      </w:r>
      <w:r w:rsidRPr="00D40176">
        <w:rPr>
          <w:rFonts w:ascii="Arial" w:hAnsi="Arial" w:cs="Arial"/>
          <w:sz w:val="20"/>
          <w:szCs w:val="20"/>
        </w:rPr>
        <w:t>ế</w:t>
      </w:r>
      <w:r w:rsidRPr="00D40176">
        <w:rPr>
          <w:rFonts w:ascii="Arial" w:hAnsi="Arial" w:cs="Arial"/>
          <w:sz w:val="20"/>
          <w:szCs w:val="20"/>
        </w:rPr>
        <w:t>t c</w:t>
      </w:r>
      <w:r w:rsidRPr="00D40176">
        <w:rPr>
          <w:rFonts w:ascii="Arial" w:hAnsi="Arial" w:cs="Arial"/>
          <w:sz w:val="20"/>
          <w:szCs w:val="20"/>
        </w:rPr>
        <w:t>ấ</w:t>
      </w:r>
      <w:r w:rsidRPr="00D40176">
        <w:rPr>
          <w:rFonts w:ascii="Arial" w:hAnsi="Arial" w:cs="Arial"/>
          <w:sz w:val="20"/>
          <w:szCs w:val="20"/>
        </w:rPr>
        <w:t>u h</w:t>
      </w:r>
      <w:r w:rsidRPr="00D40176">
        <w:rPr>
          <w:rFonts w:ascii="Arial" w:hAnsi="Arial" w:cs="Arial"/>
          <w:sz w:val="20"/>
          <w:szCs w:val="20"/>
        </w:rPr>
        <w:t>ạ</w:t>
      </w:r>
      <w:r w:rsidRPr="00D40176">
        <w:rPr>
          <w:rFonts w:ascii="Arial" w:hAnsi="Arial" w:cs="Arial"/>
          <w:sz w:val="20"/>
          <w:szCs w:val="20"/>
        </w:rPr>
        <w:t xml:space="preserve"> t</w:t>
      </w:r>
      <w:r w:rsidRPr="00D40176">
        <w:rPr>
          <w:rFonts w:ascii="Arial" w:hAnsi="Arial" w:cs="Arial"/>
          <w:sz w:val="20"/>
          <w:szCs w:val="20"/>
        </w:rPr>
        <w:t>ầ</w:t>
      </w:r>
      <w:r w:rsidRPr="00D40176">
        <w:rPr>
          <w:rFonts w:ascii="Arial" w:hAnsi="Arial" w:cs="Arial"/>
          <w:sz w:val="20"/>
          <w:szCs w:val="20"/>
        </w:rPr>
        <w:t>ng đư</w:t>
      </w:r>
      <w:r w:rsidRPr="00D40176">
        <w:rPr>
          <w:rFonts w:ascii="Arial" w:hAnsi="Arial" w:cs="Arial"/>
          <w:sz w:val="20"/>
          <w:szCs w:val="20"/>
        </w:rPr>
        <w:t>ờ</w:t>
      </w:r>
      <w:r w:rsidRPr="00D40176">
        <w:rPr>
          <w:rFonts w:ascii="Arial" w:hAnsi="Arial" w:cs="Arial"/>
          <w:sz w:val="20"/>
          <w:szCs w:val="20"/>
        </w:rPr>
        <w:t>ng s</w:t>
      </w:r>
      <w:r w:rsidRPr="00D40176">
        <w:rPr>
          <w:rFonts w:ascii="Arial" w:hAnsi="Arial" w:cs="Arial"/>
          <w:sz w:val="20"/>
          <w:szCs w:val="20"/>
        </w:rPr>
        <w:t>ắ</w:t>
      </w:r>
      <w:r w:rsidRPr="00D40176">
        <w:rPr>
          <w:rFonts w:ascii="Arial" w:hAnsi="Arial" w:cs="Arial"/>
          <w:sz w:val="20"/>
          <w:szCs w:val="20"/>
        </w:rPr>
        <w:t>t qu</w:t>
      </w:r>
      <w:r w:rsidRPr="00D40176">
        <w:rPr>
          <w:rFonts w:ascii="Arial" w:hAnsi="Arial" w:cs="Arial"/>
          <w:sz w:val="20"/>
          <w:szCs w:val="20"/>
        </w:rPr>
        <w:t>ố</w:t>
      </w:r>
      <w:r w:rsidRPr="00D40176">
        <w:rPr>
          <w:rFonts w:ascii="Arial" w:hAnsi="Arial" w:cs="Arial"/>
          <w:sz w:val="20"/>
          <w:szCs w:val="20"/>
        </w:rPr>
        <w:t>c gia cũ đã</w:t>
      </w:r>
      <w:r w:rsidRPr="00D40176">
        <w:rPr>
          <w:rFonts w:ascii="Arial" w:hAnsi="Arial" w:cs="Arial"/>
          <w:sz w:val="20"/>
          <w:szCs w:val="20"/>
        </w:rPr>
        <w:t xml:space="preserve"> đư</w:t>
      </w:r>
      <w:r w:rsidRPr="00D40176">
        <w:rPr>
          <w:rFonts w:ascii="Arial" w:hAnsi="Arial" w:cs="Arial"/>
          <w:sz w:val="20"/>
          <w:szCs w:val="20"/>
        </w:rPr>
        <w:t>ợ</w:t>
      </w:r>
      <w:r w:rsidRPr="00D40176">
        <w:rPr>
          <w:rFonts w:ascii="Arial" w:hAnsi="Arial" w:cs="Arial"/>
          <w:sz w:val="20"/>
          <w:szCs w:val="20"/>
        </w:rPr>
        <w:t>c b</w:t>
      </w:r>
      <w:r w:rsidRPr="00D40176">
        <w:rPr>
          <w:rFonts w:ascii="Arial" w:hAnsi="Arial" w:cs="Arial"/>
          <w:sz w:val="20"/>
          <w:szCs w:val="20"/>
        </w:rPr>
        <w:t>ố</w:t>
      </w:r>
      <w:r w:rsidRPr="00D40176">
        <w:rPr>
          <w:rFonts w:ascii="Arial" w:hAnsi="Arial" w:cs="Arial"/>
          <w:sz w:val="20"/>
          <w:szCs w:val="20"/>
        </w:rPr>
        <w:t xml:space="preserve"> trí trong t</w:t>
      </w:r>
      <w:r w:rsidRPr="00D40176">
        <w:rPr>
          <w:rFonts w:ascii="Arial" w:hAnsi="Arial" w:cs="Arial"/>
          <w:sz w:val="20"/>
          <w:szCs w:val="20"/>
        </w:rPr>
        <w:t>ổ</w:t>
      </w:r>
      <w:r w:rsidRPr="00D40176">
        <w:rPr>
          <w:rFonts w:ascii="Arial" w:hAnsi="Arial" w:cs="Arial"/>
          <w:sz w:val="20"/>
          <w:szCs w:val="20"/>
        </w:rPr>
        <w:t>ng m</w:t>
      </w:r>
      <w:r w:rsidRPr="00D40176">
        <w:rPr>
          <w:rFonts w:ascii="Arial" w:hAnsi="Arial" w:cs="Arial"/>
          <w:sz w:val="20"/>
          <w:szCs w:val="20"/>
        </w:rPr>
        <w:t>ứ</w:t>
      </w:r>
      <w:r w:rsidRPr="00D40176">
        <w:rPr>
          <w:rFonts w:ascii="Arial" w:hAnsi="Arial" w:cs="Arial"/>
          <w:sz w:val="20"/>
          <w:szCs w:val="20"/>
        </w:rPr>
        <w:t>c đ</w:t>
      </w:r>
      <w:r w:rsidRPr="00D40176">
        <w:rPr>
          <w:rFonts w:ascii="Arial" w:hAnsi="Arial" w:cs="Arial"/>
          <w:sz w:val="20"/>
          <w:szCs w:val="20"/>
        </w:rPr>
        <w:t>ầ</w:t>
      </w:r>
      <w:r w:rsidRPr="00D40176">
        <w:rPr>
          <w:rFonts w:ascii="Arial" w:hAnsi="Arial" w:cs="Arial"/>
          <w:sz w:val="20"/>
          <w:szCs w:val="20"/>
        </w:rPr>
        <w:t>u tư c</w:t>
      </w:r>
      <w:r w:rsidRPr="00D40176">
        <w:rPr>
          <w:rFonts w:ascii="Arial" w:hAnsi="Arial" w:cs="Arial"/>
          <w:sz w:val="20"/>
          <w:szCs w:val="20"/>
        </w:rPr>
        <w:t>ủ</w:t>
      </w:r>
      <w:r w:rsidRPr="00D40176">
        <w:rPr>
          <w:rFonts w:ascii="Arial" w:hAnsi="Arial" w:cs="Arial"/>
          <w:sz w:val="20"/>
          <w:szCs w:val="20"/>
        </w:rPr>
        <w:t>a d</w:t>
      </w:r>
      <w:r w:rsidRPr="00D40176">
        <w:rPr>
          <w:rFonts w:ascii="Arial" w:hAnsi="Arial" w:cs="Arial"/>
          <w:sz w:val="20"/>
          <w:szCs w:val="20"/>
        </w:rPr>
        <w:t>ự</w:t>
      </w:r>
      <w:r w:rsidRPr="00D40176">
        <w:rPr>
          <w:rFonts w:ascii="Arial" w:hAnsi="Arial" w:cs="Arial"/>
          <w:sz w:val="20"/>
          <w:szCs w:val="20"/>
        </w:rPr>
        <w:t xml:space="preserve"> án đ</w:t>
      </w:r>
      <w:r w:rsidRPr="00D40176">
        <w:rPr>
          <w:rFonts w:ascii="Arial" w:hAnsi="Arial" w:cs="Arial"/>
          <w:sz w:val="20"/>
          <w:szCs w:val="20"/>
        </w:rPr>
        <w:t>ầ</w:t>
      </w:r>
      <w:r w:rsidRPr="00D40176">
        <w:rPr>
          <w:rFonts w:ascii="Arial" w:hAnsi="Arial" w:cs="Arial"/>
          <w:sz w:val="20"/>
          <w:szCs w:val="20"/>
        </w:rPr>
        <w:t>u tư xây d</w:t>
      </w:r>
      <w:r w:rsidRPr="00D40176">
        <w:rPr>
          <w:rFonts w:ascii="Arial" w:hAnsi="Arial" w:cs="Arial"/>
          <w:sz w:val="20"/>
          <w:szCs w:val="20"/>
        </w:rPr>
        <w:t>ự</w:t>
      </w:r>
      <w:r w:rsidRPr="00D40176">
        <w:rPr>
          <w:rFonts w:ascii="Arial" w:hAnsi="Arial" w:cs="Arial"/>
          <w:sz w:val="20"/>
          <w:szCs w:val="20"/>
        </w:rPr>
        <w:t>ng tài s</w:t>
      </w:r>
      <w:r w:rsidRPr="00D40176">
        <w:rPr>
          <w:rFonts w:ascii="Arial" w:hAnsi="Arial" w:cs="Arial"/>
          <w:sz w:val="20"/>
          <w:szCs w:val="20"/>
        </w:rPr>
        <w:t>ả</w:t>
      </w:r>
      <w:r w:rsidRPr="00D40176">
        <w:rPr>
          <w:rFonts w:ascii="Arial" w:hAnsi="Arial" w:cs="Arial"/>
          <w:sz w:val="20"/>
          <w:szCs w:val="20"/>
        </w:rPr>
        <w:t>n m</w:t>
      </w:r>
      <w:r w:rsidRPr="00D40176">
        <w:rPr>
          <w:rFonts w:ascii="Arial" w:hAnsi="Arial" w:cs="Arial"/>
          <w:sz w:val="20"/>
          <w:szCs w:val="20"/>
        </w:rPr>
        <w:t>ớ</w:t>
      </w:r>
      <w:r w:rsidRPr="00D40176">
        <w:rPr>
          <w:rFonts w:ascii="Arial" w:hAnsi="Arial" w:cs="Arial"/>
          <w:sz w:val="20"/>
          <w:szCs w:val="20"/>
        </w:rPr>
        <w:t>i do cơ quan, ngư</w:t>
      </w:r>
      <w:r w:rsidRPr="00D40176">
        <w:rPr>
          <w:rFonts w:ascii="Arial" w:hAnsi="Arial" w:cs="Arial"/>
          <w:sz w:val="20"/>
          <w:szCs w:val="20"/>
        </w:rPr>
        <w:t>ờ</w:t>
      </w:r>
      <w:r w:rsidRPr="00D40176">
        <w:rPr>
          <w:rFonts w:ascii="Arial" w:hAnsi="Arial" w:cs="Arial"/>
          <w:sz w:val="20"/>
          <w:szCs w:val="20"/>
        </w:rPr>
        <w:t>i có th</w:t>
      </w:r>
      <w:r w:rsidRPr="00D40176">
        <w:rPr>
          <w:rFonts w:ascii="Arial" w:hAnsi="Arial" w:cs="Arial"/>
          <w:sz w:val="20"/>
          <w:szCs w:val="20"/>
        </w:rPr>
        <w:t>ẩ</w:t>
      </w:r>
      <w:r w:rsidRPr="00D40176">
        <w:rPr>
          <w:rFonts w:ascii="Arial" w:hAnsi="Arial" w:cs="Arial"/>
          <w:sz w:val="20"/>
          <w:szCs w:val="20"/>
        </w:rPr>
        <w:t>m quy</w:t>
      </w:r>
      <w:r w:rsidRPr="00D40176">
        <w:rPr>
          <w:rFonts w:ascii="Arial" w:hAnsi="Arial" w:cs="Arial"/>
          <w:sz w:val="20"/>
          <w:szCs w:val="20"/>
        </w:rPr>
        <w:t>ề</w:t>
      </w:r>
      <w:r w:rsidRPr="00D40176">
        <w:rPr>
          <w:rFonts w:ascii="Arial" w:hAnsi="Arial" w:cs="Arial"/>
          <w:sz w:val="20"/>
          <w:szCs w:val="20"/>
        </w:rPr>
        <w:t>n quy</w:t>
      </w:r>
      <w:r w:rsidRPr="00D40176">
        <w:rPr>
          <w:rFonts w:ascii="Arial" w:hAnsi="Arial" w:cs="Arial"/>
          <w:sz w:val="20"/>
          <w:szCs w:val="20"/>
        </w:rPr>
        <w:t>ế</w:t>
      </w:r>
      <w:r w:rsidRPr="00D40176">
        <w:rPr>
          <w:rFonts w:ascii="Arial" w:hAnsi="Arial" w:cs="Arial"/>
          <w:sz w:val="20"/>
          <w:szCs w:val="20"/>
        </w:rPr>
        <w:t>t đ</w:t>
      </w:r>
      <w:r w:rsidRPr="00D40176">
        <w:rPr>
          <w:rFonts w:ascii="Arial" w:hAnsi="Arial" w:cs="Arial"/>
          <w:sz w:val="20"/>
          <w:szCs w:val="20"/>
        </w:rPr>
        <w:t>ị</w:t>
      </w:r>
      <w:r w:rsidRPr="00D40176">
        <w:rPr>
          <w:rFonts w:ascii="Arial" w:hAnsi="Arial" w:cs="Arial"/>
          <w:sz w:val="20"/>
          <w:szCs w:val="20"/>
        </w:rPr>
        <w:t>nh đ</w:t>
      </w:r>
      <w:r w:rsidRPr="00D40176">
        <w:rPr>
          <w:rFonts w:ascii="Arial" w:hAnsi="Arial" w:cs="Arial"/>
          <w:sz w:val="20"/>
          <w:szCs w:val="20"/>
        </w:rPr>
        <w:t>ầ</w:t>
      </w:r>
      <w:r w:rsidRPr="00D40176">
        <w:rPr>
          <w:rFonts w:ascii="Arial" w:hAnsi="Arial" w:cs="Arial"/>
          <w:sz w:val="20"/>
          <w:szCs w:val="20"/>
        </w:rPr>
        <w:t>u tư phê duy</w:t>
      </w:r>
      <w:r w:rsidRPr="00D40176">
        <w:rPr>
          <w:rFonts w:ascii="Arial" w:hAnsi="Arial" w:cs="Arial"/>
          <w:sz w:val="20"/>
          <w:szCs w:val="20"/>
        </w:rPr>
        <w:t>ệ</w:t>
      </w:r>
      <w:r w:rsidRPr="00D40176">
        <w:rPr>
          <w:rFonts w:ascii="Arial" w:hAnsi="Arial" w:cs="Arial"/>
          <w:sz w:val="20"/>
          <w:szCs w:val="20"/>
        </w:rPr>
        <w:t>t thì vi</w:t>
      </w:r>
      <w:r w:rsidRPr="00D40176">
        <w:rPr>
          <w:rFonts w:ascii="Arial" w:hAnsi="Arial" w:cs="Arial"/>
          <w:sz w:val="20"/>
          <w:szCs w:val="20"/>
        </w:rPr>
        <w:t>ệ</w:t>
      </w:r>
      <w:r w:rsidRPr="00D40176">
        <w:rPr>
          <w:rFonts w:ascii="Arial" w:hAnsi="Arial" w:cs="Arial"/>
          <w:sz w:val="20"/>
          <w:szCs w:val="20"/>
        </w:rPr>
        <w:t>c l</w:t>
      </w:r>
      <w:r w:rsidRPr="00D40176">
        <w:rPr>
          <w:rFonts w:ascii="Arial" w:hAnsi="Arial" w:cs="Arial"/>
          <w:sz w:val="20"/>
          <w:szCs w:val="20"/>
        </w:rPr>
        <w:t>ậ</w:t>
      </w:r>
      <w:r w:rsidRPr="00D40176">
        <w:rPr>
          <w:rFonts w:ascii="Arial" w:hAnsi="Arial" w:cs="Arial"/>
          <w:sz w:val="20"/>
          <w:szCs w:val="20"/>
        </w:rPr>
        <w:t>p, phê duy</w:t>
      </w:r>
      <w:r w:rsidRPr="00D40176">
        <w:rPr>
          <w:rFonts w:ascii="Arial" w:hAnsi="Arial" w:cs="Arial"/>
          <w:sz w:val="20"/>
          <w:szCs w:val="20"/>
        </w:rPr>
        <w:t>ệ</w:t>
      </w:r>
      <w:r w:rsidRPr="00D40176">
        <w:rPr>
          <w:rFonts w:ascii="Arial" w:hAnsi="Arial" w:cs="Arial"/>
          <w:sz w:val="20"/>
          <w:szCs w:val="20"/>
        </w:rPr>
        <w:t>t d</w:t>
      </w:r>
      <w:r w:rsidRPr="00D40176">
        <w:rPr>
          <w:rFonts w:ascii="Arial" w:hAnsi="Arial" w:cs="Arial"/>
          <w:sz w:val="20"/>
          <w:szCs w:val="20"/>
        </w:rPr>
        <w:t>ự</w:t>
      </w:r>
      <w:r w:rsidRPr="00D40176">
        <w:rPr>
          <w:rFonts w:ascii="Arial" w:hAnsi="Arial" w:cs="Arial"/>
          <w:sz w:val="20"/>
          <w:szCs w:val="20"/>
        </w:rPr>
        <w:t xml:space="preserve"> toán và thanh toán chi phí x</w:t>
      </w:r>
      <w:r w:rsidRPr="00D40176">
        <w:rPr>
          <w:rFonts w:ascii="Arial" w:hAnsi="Arial" w:cs="Arial"/>
          <w:sz w:val="20"/>
          <w:szCs w:val="20"/>
        </w:rPr>
        <w:t>ử</w:t>
      </w:r>
      <w:r w:rsidRPr="00D40176">
        <w:rPr>
          <w:rFonts w:ascii="Arial" w:hAnsi="Arial" w:cs="Arial"/>
          <w:sz w:val="20"/>
          <w:szCs w:val="20"/>
        </w:rPr>
        <w:t xml:space="preserve"> lý tài s</w:t>
      </w:r>
      <w:r w:rsidRPr="00D40176">
        <w:rPr>
          <w:rFonts w:ascii="Arial" w:hAnsi="Arial" w:cs="Arial"/>
          <w:sz w:val="20"/>
          <w:szCs w:val="20"/>
        </w:rPr>
        <w:t>ả</w:t>
      </w:r>
      <w:r w:rsidRPr="00D40176">
        <w:rPr>
          <w:rFonts w:ascii="Arial" w:hAnsi="Arial" w:cs="Arial"/>
          <w:sz w:val="20"/>
          <w:szCs w:val="20"/>
        </w:rPr>
        <w:t>n đư</w:t>
      </w:r>
      <w:r w:rsidRPr="00D40176">
        <w:rPr>
          <w:rFonts w:ascii="Arial" w:hAnsi="Arial" w:cs="Arial"/>
          <w:sz w:val="20"/>
          <w:szCs w:val="20"/>
        </w:rPr>
        <w:t>ợ</w:t>
      </w:r>
      <w:r w:rsidRPr="00D40176">
        <w:rPr>
          <w:rFonts w:ascii="Arial" w:hAnsi="Arial" w:cs="Arial"/>
          <w:sz w:val="20"/>
          <w:szCs w:val="20"/>
        </w:rPr>
        <w:t>c th</w:t>
      </w:r>
      <w:r w:rsidRPr="00D40176">
        <w:rPr>
          <w:rFonts w:ascii="Arial" w:hAnsi="Arial" w:cs="Arial"/>
          <w:sz w:val="20"/>
          <w:szCs w:val="20"/>
        </w:rPr>
        <w:t>ự</w:t>
      </w:r>
      <w:r w:rsidRPr="00D40176">
        <w:rPr>
          <w:rFonts w:ascii="Arial" w:hAnsi="Arial" w:cs="Arial"/>
          <w:sz w:val="20"/>
          <w:szCs w:val="20"/>
        </w:rPr>
        <w:t>c hi</w:t>
      </w:r>
      <w:r w:rsidRPr="00D40176">
        <w:rPr>
          <w:rFonts w:ascii="Arial" w:hAnsi="Arial" w:cs="Arial"/>
          <w:sz w:val="20"/>
          <w:szCs w:val="20"/>
        </w:rPr>
        <w:t>ệ</w:t>
      </w:r>
      <w:r w:rsidRPr="00D40176">
        <w:rPr>
          <w:rFonts w:ascii="Arial" w:hAnsi="Arial" w:cs="Arial"/>
          <w:sz w:val="20"/>
          <w:szCs w:val="20"/>
        </w:rPr>
        <w:t>n theo d</w:t>
      </w:r>
      <w:r w:rsidRPr="00D40176">
        <w:rPr>
          <w:rFonts w:ascii="Arial" w:hAnsi="Arial" w:cs="Arial"/>
          <w:sz w:val="20"/>
          <w:szCs w:val="20"/>
        </w:rPr>
        <w:t>ự</w:t>
      </w:r>
      <w:r w:rsidRPr="00D40176">
        <w:rPr>
          <w:rFonts w:ascii="Arial" w:hAnsi="Arial" w:cs="Arial"/>
          <w:sz w:val="20"/>
          <w:szCs w:val="20"/>
        </w:rPr>
        <w:t xml:space="preserve"> án đư</w:t>
      </w:r>
      <w:r w:rsidRPr="00D40176">
        <w:rPr>
          <w:rFonts w:ascii="Arial" w:hAnsi="Arial" w:cs="Arial"/>
          <w:sz w:val="20"/>
          <w:szCs w:val="20"/>
        </w:rPr>
        <w:t>ợ</w:t>
      </w:r>
      <w:r w:rsidRPr="00D40176">
        <w:rPr>
          <w:rFonts w:ascii="Arial" w:hAnsi="Arial" w:cs="Arial"/>
          <w:sz w:val="20"/>
          <w:szCs w:val="20"/>
        </w:rPr>
        <w:t>c cơ quan, ngư</w:t>
      </w:r>
      <w:r w:rsidRPr="00D40176">
        <w:rPr>
          <w:rFonts w:ascii="Arial" w:hAnsi="Arial" w:cs="Arial"/>
          <w:sz w:val="20"/>
          <w:szCs w:val="20"/>
        </w:rPr>
        <w:t>ờ</w:t>
      </w:r>
      <w:r w:rsidRPr="00D40176">
        <w:rPr>
          <w:rFonts w:ascii="Arial" w:hAnsi="Arial" w:cs="Arial"/>
          <w:sz w:val="20"/>
          <w:szCs w:val="20"/>
        </w:rPr>
        <w:t>i có th</w:t>
      </w:r>
      <w:r w:rsidRPr="00D40176">
        <w:rPr>
          <w:rFonts w:ascii="Arial" w:hAnsi="Arial" w:cs="Arial"/>
          <w:sz w:val="20"/>
          <w:szCs w:val="20"/>
        </w:rPr>
        <w:t>ẩ</w:t>
      </w:r>
      <w:r w:rsidRPr="00D40176">
        <w:rPr>
          <w:rFonts w:ascii="Arial" w:hAnsi="Arial" w:cs="Arial"/>
          <w:sz w:val="20"/>
          <w:szCs w:val="20"/>
        </w:rPr>
        <w:t>m q</w:t>
      </w:r>
      <w:r w:rsidRPr="00D40176">
        <w:rPr>
          <w:rFonts w:ascii="Arial" w:hAnsi="Arial" w:cs="Arial"/>
          <w:sz w:val="20"/>
          <w:szCs w:val="20"/>
        </w:rPr>
        <w:t>uy</w:t>
      </w:r>
      <w:r w:rsidRPr="00D40176">
        <w:rPr>
          <w:rFonts w:ascii="Arial" w:hAnsi="Arial" w:cs="Arial"/>
          <w:sz w:val="20"/>
          <w:szCs w:val="20"/>
        </w:rPr>
        <w:t>ề</w:t>
      </w:r>
      <w:r w:rsidRPr="00D40176">
        <w:rPr>
          <w:rFonts w:ascii="Arial" w:hAnsi="Arial" w:cs="Arial"/>
          <w:sz w:val="20"/>
          <w:szCs w:val="20"/>
        </w:rPr>
        <w:t>n phê duy</w:t>
      </w:r>
      <w:r w:rsidRPr="00D40176">
        <w:rPr>
          <w:rFonts w:ascii="Arial" w:hAnsi="Arial" w:cs="Arial"/>
          <w:sz w:val="20"/>
          <w:szCs w:val="20"/>
        </w:rPr>
        <w:t>ệ</w:t>
      </w:r>
      <w:r w:rsidRPr="00D40176">
        <w:rPr>
          <w:rFonts w:ascii="Arial" w:hAnsi="Arial" w:cs="Arial"/>
          <w:sz w:val="20"/>
          <w:szCs w:val="20"/>
        </w:rPr>
        <w:t>t và quy đ</w:t>
      </w:r>
      <w:r w:rsidRPr="00D40176">
        <w:rPr>
          <w:rFonts w:ascii="Arial" w:hAnsi="Arial" w:cs="Arial"/>
          <w:sz w:val="20"/>
          <w:szCs w:val="20"/>
        </w:rPr>
        <w:t>ị</w:t>
      </w:r>
      <w:r w:rsidRPr="00D40176">
        <w:rPr>
          <w:rFonts w:ascii="Arial" w:hAnsi="Arial" w:cs="Arial"/>
          <w:sz w:val="20"/>
          <w:szCs w:val="20"/>
        </w:rPr>
        <w:t>nh c</w:t>
      </w:r>
      <w:r w:rsidRPr="00D40176">
        <w:rPr>
          <w:rFonts w:ascii="Arial" w:hAnsi="Arial" w:cs="Arial"/>
          <w:sz w:val="20"/>
          <w:szCs w:val="20"/>
        </w:rPr>
        <w:t>ủ</w:t>
      </w:r>
      <w:r w:rsidRPr="00D40176">
        <w:rPr>
          <w:rFonts w:ascii="Arial" w:hAnsi="Arial" w:cs="Arial"/>
          <w:sz w:val="20"/>
          <w:szCs w:val="20"/>
        </w:rPr>
        <w:t>a pháp lu</w:t>
      </w:r>
      <w:r w:rsidRPr="00D40176">
        <w:rPr>
          <w:rFonts w:ascii="Arial" w:hAnsi="Arial" w:cs="Arial"/>
          <w:sz w:val="20"/>
          <w:szCs w:val="20"/>
        </w:rPr>
        <w:t>ậ</w:t>
      </w:r>
      <w:r w:rsidRPr="00D40176">
        <w:rPr>
          <w:rFonts w:ascii="Arial" w:hAnsi="Arial" w:cs="Arial"/>
          <w:sz w:val="20"/>
          <w:szCs w:val="20"/>
        </w:rPr>
        <w:t>t có liên quan.</w:t>
      </w:r>
    </w:p>
    <w:p w14:paraId="47D4D052" w14:textId="77777777" w:rsidR="002B1027" w:rsidRPr="00D40176" w:rsidRDefault="007E04C2" w:rsidP="006E5ADA">
      <w:pPr>
        <w:adjustRightInd w:val="0"/>
        <w:snapToGrid w:val="0"/>
        <w:spacing w:after="120" w:line="240" w:lineRule="auto"/>
        <w:ind w:firstLine="720"/>
        <w:jc w:val="both"/>
        <w:rPr>
          <w:rFonts w:ascii="Arial" w:hAnsi="Arial" w:cs="Arial"/>
          <w:sz w:val="20"/>
          <w:szCs w:val="20"/>
        </w:rPr>
      </w:pPr>
      <w:r w:rsidRPr="00D40176">
        <w:rPr>
          <w:rFonts w:ascii="Arial" w:hAnsi="Arial" w:cs="Arial"/>
          <w:sz w:val="20"/>
          <w:szCs w:val="20"/>
        </w:rPr>
        <w:t>7. Trư</w:t>
      </w:r>
      <w:r w:rsidRPr="00D40176">
        <w:rPr>
          <w:rFonts w:ascii="Arial" w:hAnsi="Arial" w:cs="Arial"/>
          <w:sz w:val="20"/>
          <w:szCs w:val="20"/>
        </w:rPr>
        <w:t>ờ</w:t>
      </w:r>
      <w:r w:rsidRPr="00D40176">
        <w:rPr>
          <w:rFonts w:ascii="Arial" w:hAnsi="Arial" w:cs="Arial"/>
          <w:sz w:val="20"/>
          <w:szCs w:val="20"/>
        </w:rPr>
        <w:t>ng h</w:t>
      </w:r>
      <w:r w:rsidRPr="00D40176">
        <w:rPr>
          <w:rFonts w:ascii="Arial" w:hAnsi="Arial" w:cs="Arial"/>
          <w:sz w:val="20"/>
          <w:szCs w:val="20"/>
        </w:rPr>
        <w:t>ợ</w:t>
      </w:r>
      <w:r w:rsidRPr="00D40176">
        <w:rPr>
          <w:rFonts w:ascii="Arial" w:hAnsi="Arial" w:cs="Arial"/>
          <w:sz w:val="20"/>
          <w:szCs w:val="20"/>
        </w:rPr>
        <w:t>p ph</w:t>
      </w:r>
      <w:r w:rsidRPr="00D40176">
        <w:rPr>
          <w:rFonts w:ascii="Arial" w:hAnsi="Arial" w:cs="Arial"/>
          <w:sz w:val="20"/>
          <w:szCs w:val="20"/>
        </w:rPr>
        <w:t>ả</w:t>
      </w:r>
      <w:r w:rsidRPr="00D40176">
        <w:rPr>
          <w:rFonts w:ascii="Arial" w:hAnsi="Arial" w:cs="Arial"/>
          <w:sz w:val="20"/>
          <w:szCs w:val="20"/>
        </w:rPr>
        <w:t>i chi tr</w:t>
      </w:r>
      <w:r w:rsidRPr="00D40176">
        <w:rPr>
          <w:rFonts w:ascii="Arial" w:hAnsi="Arial" w:cs="Arial"/>
          <w:sz w:val="20"/>
          <w:szCs w:val="20"/>
        </w:rPr>
        <w:t>ả</w:t>
      </w:r>
      <w:r w:rsidRPr="00D40176">
        <w:rPr>
          <w:rFonts w:ascii="Arial" w:hAnsi="Arial" w:cs="Arial"/>
          <w:sz w:val="20"/>
          <w:szCs w:val="20"/>
        </w:rPr>
        <w:t xml:space="preserve"> các kho</w:t>
      </w:r>
      <w:r w:rsidRPr="00D40176">
        <w:rPr>
          <w:rFonts w:ascii="Arial" w:hAnsi="Arial" w:cs="Arial"/>
          <w:sz w:val="20"/>
          <w:szCs w:val="20"/>
        </w:rPr>
        <w:t>ả</w:t>
      </w:r>
      <w:r w:rsidRPr="00D40176">
        <w:rPr>
          <w:rFonts w:ascii="Arial" w:hAnsi="Arial" w:cs="Arial"/>
          <w:sz w:val="20"/>
          <w:szCs w:val="20"/>
        </w:rPr>
        <w:t>n chi phí thuê ngoài khi x</w:t>
      </w:r>
      <w:r w:rsidRPr="00D40176">
        <w:rPr>
          <w:rFonts w:ascii="Arial" w:hAnsi="Arial" w:cs="Arial"/>
          <w:sz w:val="20"/>
          <w:szCs w:val="20"/>
        </w:rPr>
        <w:t>ử</w:t>
      </w:r>
      <w:r w:rsidRPr="00D40176">
        <w:rPr>
          <w:rFonts w:ascii="Arial" w:hAnsi="Arial" w:cs="Arial"/>
          <w:sz w:val="20"/>
          <w:szCs w:val="20"/>
        </w:rPr>
        <w:t xml:space="preserve"> lý tài s</w:t>
      </w:r>
      <w:r w:rsidRPr="00D40176">
        <w:rPr>
          <w:rFonts w:ascii="Arial" w:hAnsi="Arial" w:cs="Arial"/>
          <w:sz w:val="20"/>
          <w:szCs w:val="20"/>
        </w:rPr>
        <w:t>ả</w:t>
      </w:r>
      <w:r w:rsidRPr="00D40176">
        <w:rPr>
          <w:rFonts w:ascii="Arial" w:hAnsi="Arial" w:cs="Arial"/>
          <w:sz w:val="20"/>
          <w:szCs w:val="20"/>
        </w:rPr>
        <w:t>n theo quy đ</w:t>
      </w:r>
      <w:r w:rsidRPr="00D40176">
        <w:rPr>
          <w:rFonts w:ascii="Arial" w:hAnsi="Arial" w:cs="Arial"/>
          <w:sz w:val="20"/>
          <w:szCs w:val="20"/>
        </w:rPr>
        <w:t>ị</w:t>
      </w:r>
      <w:r w:rsidRPr="00D40176">
        <w:rPr>
          <w:rFonts w:ascii="Arial" w:hAnsi="Arial" w:cs="Arial"/>
          <w:sz w:val="20"/>
          <w:szCs w:val="20"/>
        </w:rPr>
        <w:t>nh trư</w:t>
      </w:r>
      <w:r w:rsidRPr="00D40176">
        <w:rPr>
          <w:rFonts w:ascii="Arial" w:hAnsi="Arial" w:cs="Arial"/>
          <w:sz w:val="20"/>
          <w:szCs w:val="20"/>
        </w:rPr>
        <w:t>ớ</w:t>
      </w:r>
      <w:r w:rsidRPr="00D40176">
        <w:rPr>
          <w:rFonts w:ascii="Arial" w:hAnsi="Arial" w:cs="Arial"/>
          <w:sz w:val="20"/>
          <w:szCs w:val="20"/>
        </w:rPr>
        <w:t>c khi thu đư</w:t>
      </w:r>
      <w:r w:rsidRPr="00D40176">
        <w:rPr>
          <w:rFonts w:ascii="Arial" w:hAnsi="Arial" w:cs="Arial"/>
          <w:sz w:val="20"/>
          <w:szCs w:val="20"/>
        </w:rPr>
        <w:t>ợ</w:t>
      </w:r>
      <w:r w:rsidRPr="00D40176">
        <w:rPr>
          <w:rFonts w:ascii="Arial" w:hAnsi="Arial" w:cs="Arial"/>
          <w:sz w:val="20"/>
          <w:szCs w:val="20"/>
        </w:rPr>
        <w:t>c ti</w:t>
      </w:r>
      <w:r w:rsidRPr="00D40176">
        <w:rPr>
          <w:rFonts w:ascii="Arial" w:hAnsi="Arial" w:cs="Arial"/>
          <w:sz w:val="20"/>
          <w:szCs w:val="20"/>
        </w:rPr>
        <w:t>ề</w:t>
      </w:r>
      <w:r w:rsidRPr="00D40176">
        <w:rPr>
          <w:rFonts w:ascii="Arial" w:hAnsi="Arial" w:cs="Arial"/>
          <w:sz w:val="20"/>
          <w:szCs w:val="20"/>
        </w:rPr>
        <w:t>n t</w:t>
      </w:r>
      <w:r w:rsidRPr="00D40176">
        <w:rPr>
          <w:rFonts w:ascii="Arial" w:hAnsi="Arial" w:cs="Arial"/>
          <w:sz w:val="20"/>
          <w:szCs w:val="20"/>
        </w:rPr>
        <w:t>ừ</w:t>
      </w:r>
      <w:r w:rsidRPr="00D40176">
        <w:rPr>
          <w:rFonts w:ascii="Arial" w:hAnsi="Arial" w:cs="Arial"/>
          <w:sz w:val="20"/>
          <w:szCs w:val="20"/>
        </w:rPr>
        <w:t xml:space="preserve"> x</w:t>
      </w:r>
      <w:r w:rsidRPr="00D40176">
        <w:rPr>
          <w:rFonts w:ascii="Arial" w:hAnsi="Arial" w:cs="Arial"/>
          <w:sz w:val="20"/>
          <w:szCs w:val="20"/>
        </w:rPr>
        <w:t>ử</w:t>
      </w:r>
      <w:r w:rsidRPr="00D40176">
        <w:rPr>
          <w:rFonts w:ascii="Arial" w:hAnsi="Arial" w:cs="Arial"/>
          <w:sz w:val="20"/>
          <w:szCs w:val="20"/>
        </w:rPr>
        <w:t xml:space="preserve"> lý tài s</w:t>
      </w:r>
      <w:r w:rsidRPr="00D40176">
        <w:rPr>
          <w:rFonts w:ascii="Arial" w:hAnsi="Arial" w:cs="Arial"/>
          <w:sz w:val="20"/>
          <w:szCs w:val="20"/>
        </w:rPr>
        <w:t>ả</w:t>
      </w:r>
      <w:r w:rsidRPr="00D40176">
        <w:rPr>
          <w:rFonts w:ascii="Arial" w:hAnsi="Arial" w:cs="Arial"/>
          <w:sz w:val="20"/>
          <w:szCs w:val="20"/>
        </w:rPr>
        <w:t>n thì doanh nghi</w:t>
      </w:r>
      <w:r w:rsidRPr="00D40176">
        <w:rPr>
          <w:rFonts w:ascii="Arial" w:hAnsi="Arial" w:cs="Arial"/>
          <w:sz w:val="20"/>
          <w:szCs w:val="20"/>
        </w:rPr>
        <w:t>ệ</w:t>
      </w:r>
      <w:r w:rsidRPr="00D40176">
        <w:rPr>
          <w:rFonts w:ascii="Arial" w:hAnsi="Arial" w:cs="Arial"/>
          <w:sz w:val="20"/>
          <w:szCs w:val="20"/>
        </w:rPr>
        <w:t>p qu</w:t>
      </w:r>
      <w:r w:rsidRPr="00D40176">
        <w:rPr>
          <w:rFonts w:ascii="Arial" w:hAnsi="Arial" w:cs="Arial"/>
          <w:sz w:val="20"/>
          <w:szCs w:val="20"/>
        </w:rPr>
        <w:t>ả</w:t>
      </w:r>
      <w:r w:rsidRPr="00D40176">
        <w:rPr>
          <w:rFonts w:ascii="Arial" w:hAnsi="Arial" w:cs="Arial"/>
          <w:sz w:val="20"/>
          <w:szCs w:val="20"/>
        </w:rPr>
        <w:t>n lý tài s</w:t>
      </w:r>
      <w:r w:rsidRPr="00D40176">
        <w:rPr>
          <w:rFonts w:ascii="Arial" w:hAnsi="Arial" w:cs="Arial"/>
          <w:sz w:val="20"/>
          <w:szCs w:val="20"/>
        </w:rPr>
        <w:t>ả</w:t>
      </w:r>
      <w:r w:rsidRPr="00D40176">
        <w:rPr>
          <w:rFonts w:ascii="Arial" w:hAnsi="Arial" w:cs="Arial"/>
          <w:sz w:val="20"/>
          <w:szCs w:val="20"/>
        </w:rPr>
        <w:t>n đư</w:t>
      </w:r>
      <w:r w:rsidRPr="00D40176">
        <w:rPr>
          <w:rFonts w:ascii="Arial" w:hAnsi="Arial" w:cs="Arial"/>
          <w:sz w:val="20"/>
          <w:szCs w:val="20"/>
        </w:rPr>
        <w:t>ờ</w:t>
      </w:r>
      <w:r w:rsidRPr="00D40176">
        <w:rPr>
          <w:rFonts w:ascii="Arial" w:hAnsi="Arial" w:cs="Arial"/>
          <w:sz w:val="20"/>
          <w:szCs w:val="20"/>
        </w:rPr>
        <w:t>ng s</w:t>
      </w:r>
      <w:r w:rsidRPr="00D40176">
        <w:rPr>
          <w:rFonts w:ascii="Arial" w:hAnsi="Arial" w:cs="Arial"/>
          <w:sz w:val="20"/>
          <w:szCs w:val="20"/>
        </w:rPr>
        <w:t>ắ</w:t>
      </w:r>
      <w:r w:rsidRPr="00D40176">
        <w:rPr>
          <w:rFonts w:ascii="Arial" w:hAnsi="Arial" w:cs="Arial"/>
          <w:sz w:val="20"/>
          <w:szCs w:val="20"/>
        </w:rPr>
        <w:t>t qu</w:t>
      </w:r>
      <w:r w:rsidRPr="00D40176">
        <w:rPr>
          <w:rFonts w:ascii="Arial" w:hAnsi="Arial" w:cs="Arial"/>
          <w:sz w:val="20"/>
          <w:szCs w:val="20"/>
        </w:rPr>
        <w:t>ố</w:t>
      </w:r>
      <w:r w:rsidRPr="00D40176">
        <w:rPr>
          <w:rFonts w:ascii="Arial" w:hAnsi="Arial" w:cs="Arial"/>
          <w:sz w:val="20"/>
          <w:szCs w:val="20"/>
        </w:rPr>
        <w:t>c gia đư</w:t>
      </w:r>
      <w:r w:rsidRPr="00D40176">
        <w:rPr>
          <w:rFonts w:ascii="Arial" w:hAnsi="Arial" w:cs="Arial"/>
          <w:sz w:val="20"/>
          <w:szCs w:val="20"/>
        </w:rPr>
        <w:t>ợ</w:t>
      </w:r>
      <w:r w:rsidRPr="00D40176">
        <w:rPr>
          <w:rFonts w:ascii="Arial" w:hAnsi="Arial" w:cs="Arial"/>
          <w:sz w:val="20"/>
          <w:szCs w:val="20"/>
        </w:rPr>
        <w:t xml:space="preserve">c </w:t>
      </w:r>
      <w:r w:rsidRPr="00D40176">
        <w:rPr>
          <w:rFonts w:ascii="Arial" w:hAnsi="Arial" w:cs="Arial"/>
          <w:sz w:val="20"/>
          <w:szCs w:val="20"/>
        </w:rPr>
        <w:t>ứ</w:t>
      </w:r>
      <w:r w:rsidRPr="00D40176">
        <w:rPr>
          <w:rFonts w:ascii="Arial" w:hAnsi="Arial" w:cs="Arial"/>
          <w:sz w:val="20"/>
          <w:szCs w:val="20"/>
        </w:rPr>
        <w:t>ng trư</w:t>
      </w:r>
      <w:r w:rsidRPr="00D40176">
        <w:rPr>
          <w:rFonts w:ascii="Arial" w:hAnsi="Arial" w:cs="Arial"/>
          <w:sz w:val="20"/>
          <w:szCs w:val="20"/>
        </w:rPr>
        <w:t>ớ</w:t>
      </w:r>
      <w:r w:rsidRPr="00D40176">
        <w:rPr>
          <w:rFonts w:ascii="Arial" w:hAnsi="Arial" w:cs="Arial"/>
          <w:sz w:val="20"/>
          <w:szCs w:val="20"/>
        </w:rPr>
        <w:t>c t</w:t>
      </w:r>
      <w:r w:rsidRPr="00D40176">
        <w:rPr>
          <w:rFonts w:ascii="Arial" w:hAnsi="Arial" w:cs="Arial"/>
          <w:sz w:val="20"/>
          <w:szCs w:val="20"/>
        </w:rPr>
        <w:t>ừ</w:t>
      </w:r>
      <w:r w:rsidRPr="00D40176">
        <w:rPr>
          <w:rFonts w:ascii="Arial" w:hAnsi="Arial" w:cs="Arial"/>
          <w:sz w:val="20"/>
          <w:szCs w:val="20"/>
        </w:rPr>
        <w:t xml:space="preserve"> ng</w:t>
      </w:r>
      <w:r w:rsidRPr="00D40176">
        <w:rPr>
          <w:rFonts w:ascii="Arial" w:hAnsi="Arial" w:cs="Arial"/>
          <w:sz w:val="20"/>
          <w:szCs w:val="20"/>
        </w:rPr>
        <w:t>u</w:t>
      </w:r>
      <w:r w:rsidRPr="00D40176">
        <w:rPr>
          <w:rFonts w:ascii="Arial" w:hAnsi="Arial" w:cs="Arial"/>
          <w:sz w:val="20"/>
          <w:szCs w:val="20"/>
        </w:rPr>
        <w:t>ồ</w:t>
      </w:r>
      <w:r w:rsidRPr="00D40176">
        <w:rPr>
          <w:rFonts w:ascii="Arial" w:hAnsi="Arial" w:cs="Arial"/>
          <w:sz w:val="20"/>
          <w:szCs w:val="20"/>
        </w:rPr>
        <w:t>n kinh phí đư</w:t>
      </w:r>
      <w:r w:rsidRPr="00D40176">
        <w:rPr>
          <w:rFonts w:ascii="Arial" w:hAnsi="Arial" w:cs="Arial"/>
          <w:sz w:val="20"/>
          <w:szCs w:val="20"/>
        </w:rPr>
        <w:t>ợ</w:t>
      </w:r>
      <w:r w:rsidRPr="00D40176">
        <w:rPr>
          <w:rFonts w:ascii="Arial" w:hAnsi="Arial" w:cs="Arial"/>
          <w:sz w:val="20"/>
          <w:szCs w:val="20"/>
        </w:rPr>
        <w:t>c phép s</w:t>
      </w:r>
      <w:r w:rsidRPr="00D40176">
        <w:rPr>
          <w:rFonts w:ascii="Arial" w:hAnsi="Arial" w:cs="Arial"/>
          <w:sz w:val="20"/>
          <w:szCs w:val="20"/>
        </w:rPr>
        <w:t>ử</w:t>
      </w:r>
      <w:r w:rsidRPr="00D40176">
        <w:rPr>
          <w:rFonts w:ascii="Arial" w:hAnsi="Arial" w:cs="Arial"/>
          <w:sz w:val="20"/>
          <w:szCs w:val="20"/>
        </w:rPr>
        <w:t xml:space="preserve"> d</w:t>
      </w:r>
      <w:r w:rsidRPr="00D40176">
        <w:rPr>
          <w:rFonts w:ascii="Arial" w:hAnsi="Arial" w:cs="Arial"/>
          <w:sz w:val="20"/>
          <w:szCs w:val="20"/>
        </w:rPr>
        <w:t>ụ</w:t>
      </w:r>
      <w:r w:rsidRPr="00D40176">
        <w:rPr>
          <w:rFonts w:ascii="Arial" w:hAnsi="Arial" w:cs="Arial"/>
          <w:sz w:val="20"/>
          <w:szCs w:val="20"/>
        </w:rPr>
        <w:t>ng c</w:t>
      </w:r>
      <w:r w:rsidRPr="00D40176">
        <w:rPr>
          <w:rFonts w:ascii="Arial" w:hAnsi="Arial" w:cs="Arial"/>
          <w:sz w:val="20"/>
          <w:szCs w:val="20"/>
        </w:rPr>
        <w:t>ủ</w:t>
      </w:r>
      <w:r w:rsidRPr="00D40176">
        <w:rPr>
          <w:rFonts w:ascii="Arial" w:hAnsi="Arial" w:cs="Arial"/>
          <w:sz w:val="20"/>
          <w:szCs w:val="20"/>
        </w:rPr>
        <w:t>a doanh nghi</w:t>
      </w:r>
      <w:r w:rsidRPr="00D40176">
        <w:rPr>
          <w:rFonts w:ascii="Arial" w:hAnsi="Arial" w:cs="Arial"/>
          <w:sz w:val="20"/>
          <w:szCs w:val="20"/>
        </w:rPr>
        <w:t>ệ</w:t>
      </w:r>
      <w:r w:rsidRPr="00D40176">
        <w:rPr>
          <w:rFonts w:ascii="Arial" w:hAnsi="Arial" w:cs="Arial"/>
          <w:sz w:val="20"/>
          <w:szCs w:val="20"/>
        </w:rPr>
        <w:t>p và đư</w:t>
      </w:r>
      <w:r w:rsidRPr="00D40176">
        <w:rPr>
          <w:rFonts w:ascii="Arial" w:hAnsi="Arial" w:cs="Arial"/>
          <w:sz w:val="20"/>
          <w:szCs w:val="20"/>
        </w:rPr>
        <w:t>ợ</w:t>
      </w:r>
      <w:r w:rsidRPr="00D40176">
        <w:rPr>
          <w:rFonts w:ascii="Arial" w:hAnsi="Arial" w:cs="Arial"/>
          <w:sz w:val="20"/>
          <w:szCs w:val="20"/>
        </w:rPr>
        <w:t>c tr</w:t>
      </w:r>
      <w:r w:rsidRPr="00D40176">
        <w:rPr>
          <w:rFonts w:ascii="Arial" w:hAnsi="Arial" w:cs="Arial"/>
          <w:sz w:val="20"/>
          <w:szCs w:val="20"/>
        </w:rPr>
        <w:t>ừ</w:t>
      </w:r>
      <w:r w:rsidRPr="00D40176">
        <w:rPr>
          <w:rFonts w:ascii="Arial" w:hAnsi="Arial" w:cs="Arial"/>
          <w:sz w:val="20"/>
          <w:szCs w:val="20"/>
        </w:rPr>
        <w:t xml:space="preserve"> vào ti</w:t>
      </w:r>
      <w:r w:rsidRPr="00D40176">
        <w:rPr>
          <w:rFonts w:ascii="Arial" w:hAnsi="Arial" w:cs="Arial"/>
          <w:sz w:val="20"/>
          <w:szCs w:val="20"/>
        </w:rPr>
        <w:t>ề</w:t>
      </w:r>
      <w:r w:rsidRPr="00D40176">
        <w:rPr>
          <w:rFonts w:ascii="Arial" w:hAnsi="Arial" w:cs="Arial"/>
          <w:sz w:val="20"/>
          <w:szCs w:val="20"/>
        </w:rPr>
        <w:t>n thu đư</w:t>
      </w:r>
      <w:r w:rsidRPr="00D40176">
        <w:rPr>
          <w:rFonts w:ascii="Arial" w:hAnsi="Arial" w:cs="Arial"/>
          <w:sz w:val="20"/>
          <w:szCs w:val="20"/>
        </w:rPr>
        <w:t>ợ</w:t>
      </w:r>
      <w:r w:rsidRPr="00D40176">
        <w:rPr>
          <w:rFonts w:ascii="Arial" w:hAnsi="Arial" w:cs="Arial"/>
          <w:sz w:val="20"/>
          <w:szCs w:val="20"/>
        </w:rPr>
        <w:t>c t</w:t>
      </w:r>
      <w:r w:rsidRPr="00D40176">
        <w:rPr>
          <w:rFonts w:ascii="Arial" w:hAnsi="Arial" w:cs="Arial"/>
          <w:sz w:val="20"/>
          <w:szCs w:val="20"/>
        </w:rPr>
        <w:t>ừ</w:t>
      </w:r>
      <w:r w:rsidRPr="00D40176">
        <w:rPr>
          <w:rFonts w:ascii="Arial" w:hAnsi="Arial" w:cs="Arial"/>
          <w:sz w:val="20"/>
          <w:szCs w:val="20"/>
        </w:rPr>
        <w:t xml:space="preserve"> x</w:t>
      </w:r>
      <w:r w:rsidRPr="00D40176">
        <w:rPr>
          <w:rFonts w:ascii="Arial" w:hAnsi="Arial" w:cs="Arial"/>
          <w:sz w:val="20"/>
          <w:szCs w:val="20"/>
        </w:rPr>
        <w:t>ử</w:t>
      </w:r>
      <w:r w:rsidRPr="00D40176">
        <w:rPr>
          <w:rFonts w:ascii="Arial" w:hAnsi="Arial" w:cs="Arial"/>
          <w:sz w:val="20"/>
          <w:szCs w:val="20"/>
        </w:rPr>
        <w:t xml:space="preserve"> lý tài </w:t>
      </w:r>
      <w:r w:rsidRPr="00D40176">
        <w:rPr>
          <w:rFonts w:ascii="Arial" w:hAnsi="Arial" w:cs="Arial"/>
          <w:i/>
          <w:sz w:val="20"/>
          <w:szCs w:val="20"/>
        </w:rPr>
        <w:t>s</w:t>
      </w:r>
      <w:r w:rsidRPr="00D40176">
        <w:rPr>
          <w:rFonts w:ascii="Arial" w:hAnsi="Arial" w:cs="Arial"/>
          <w:i/>
          <w:sz w:val="20"/>
          <w:szCs w:val="20"/>
        </w:rPr>
        <w:t>ả</w:t>
      </w:r>
      <w:r w:rsidRPr="00D40176">
        <w:rPr>
          <w:rFonts w:ascii="Arial" w:hAnsi="Arial" w:cs="Arial"/>
          <w:i/>
          <w:sz w:val="20"/>
          <w:szCs w:val="20"/>
        </w:rPr>
        <w:t>n.”.</w:t>
      </w:r>
    </w:p>
    <w:p w14:paraId="4A48AEC2" w14:textId="77777777" w:rsidR="002B1027" w:rsidRPr="00D40176" w:rsidRDefault="007E04C2" w:rsidP="006E5ADA">
      <w:pPr>
        <w:adjustRightInd w:val="0"/>
        <w:snapToGrid w:val="0"/>
        <w:spacing w:after="120" w:line="240" w:lineRule="auto"/>
        <w:ind w:firstLine="720"/>
        <w:jc w:val="both"/>
        <w:rPr>
          <w:rFonts w:ascii="Arial" w:hAnsi="Arial" w:cs="Arial"/>
          <w:sz w:val="20"/>
          <w:szCs w:val="20"/>
        </w:rPr>
      </w:pPr>
      <w:r w:rsidRPr="00D40176">
        <w:rPr>
          <w:rFonts w:ascii="Arial" w:hAnsi="Arial" w:cs="Arial"/>
          <w:b/>
          <w:sz w:val="20"/>
          <w:szCs w:val="20"/>
        </w:rPr>
        <w:t>Đi</w:t>
      </w:r>
      <w:r w:rsidRPr="00D40176">
        <w:rPr>
          <w:rFonts w:ascii="Arial" w:hAnsi="Arial" w:cs="Arial"/>
          <w:b/>
          <w:sz w:val="20"/>
          <w:szCs w:val="20"/>
        </w:rPr>
        <w:t>ề</w:t>
      </w:r>
      <w:r w:rsidRPr="00D40176">
        <w:rPr>
          <w:rFonts w:ascii="Arial" w:hAnsi="Arial" w:cs="Arial"/>
          <w:b/>
          <w:sz w:val="20"/>
          <w:szCs w:val="20"/>
        </w:rPr>
        <w:t>u 51. S</w:t>
      </w:r>
      <w:r w:rsidRPr="00D40176">
        <w:rPr>
          <w:rFonts w:ascii="Arial" w:hAnsi="Arial" w:cs="Arial"/>
          <w:b/>
          <w:sz w:val="20"/>
          <w:szCs w:val="20"/>
        </w:rPr>
        <w:t>ử</w:t>
      </w:r>
      <w:r w:rsidRPr="00D40176">
        <w:rPr>
          <w:rFonts w:ascii="Arial" w:hAnsi="Arial" w:cs="Arial"/>
          <w:b/>
          <w:sz w:val="20"/>
          <w:szCs w:val="20"/>
        </w:rPr>
        <w:t>a đ</w:t>
      </w:r>
      <w:r w:rsidRPr="00D40176">
        <w:rPr>
          <w:rFonts w:ascii="Arial" w:hAnsi="Arial" w:cs="Arial"/>
          <w:b/>
          <w:sz w:val="20"/>
          <w:szCs w:val="20"/>
        </w:rPr>
        <w:t>ổ</w:t>
      </w:r>
      <w:r w:rsidRPr="00D40176">
        <w:rPr>
          <w:rFonts w:ascii="Arial" w:hAnsi="Arial" w:cs="Arial"/>
          <w:b/>
          <w:sz w:val="20"/>
          <w:szCs w:val="20"/>
        </w:rPr>
        <w:t>i, b</w:t>
      </w:r>
      <w:r w:rsidRPr="00D40176">
        <w:rPr>
          <w:rFonts w:ascii="Arial" w:hAnsi="Arial" w:cs="Arial"/>
          <w:b/>
          <w:sz w:val="20"/>
          <w:szCs w:val="20"/>
        </w:rPr>
        <w:t>ổ</w:t>
      </w:r>
      <w:r w:rsidRPr="00D40176">
        <w:rPr>
          <w:rFonts w:ascii="Arial" w:hAnsi="Arial" w:cs="Arial"/>
          <w:b/>
          <w:sz w:val="20"/>
          <w:szCs w:val="20"/>
        </w:rPr>
        <w:t xml:space="preserve"> sung m</w:t>
      </w:r>
      <w:r w:rsidRPr="00D40176">
        <w:rPr>
          <w:rFonts w:ascii="Arial" w:hAnsi="Arial" w:cs="Arial"/>
          <w:b/>
          <w:sz w:val="20"/>
          <w:szCs w:val="20"/>
        </w:rPr>
        <w:t>ộ</w:t>
      </w:r>
      <w:r w:rsidRPr="00D40176">
        <w:rPr>
          <w:rFonts w:ascii="Arial" w:hAnsi="Arial" w:cs="Arial"/>
          <w:b/>
          <w:sz w:val="20"/>
          <w:szCs w:val="20"/>
        </w:rPr>
        <w:t>t s</w:t>
      </w:r>
      <w:r w:rsidRPr="00D40176">
        <w:rPr>
          <w:rFonts w:ascii="Arial" w:hAnsi="Arial" w:cs="Arial"/>
          <w:b/>
          <w:sz w:val="20"/>
          <w:szCs w:val="20"/>
        </w:rPr>
        <w:t>ố</w:t>
      </w:r>
      <w:r w:rsidRPr="00D40176">
        <w:rPr>
          <w:rFonts w:ascii="Arial" w:hAnsi="Arial" w:cs="Arial"/>
          <w:b/>
          <w:sz w:val="20"/>
          <w:szCs w:val="20"/>
        </w:rPr>
        <w:t xml:space="preserve"> đi</w:t>
      </w:r>
      <w:r w:rsidRPr="00D40176">
        <w:rPr>
          <w:rFonts w:ascii="Arial" w:hAnsi="Arial" w:cs="Arial"/>
          <w:b/>
          <w:sz w:val="20"/>
          <w:szCs w:val="20"/>
        </w:rPr>
        <w:t>ể</w:t>
      </w:r>
      <w:r w:rsidRPr="00D40176">
        <w:rPr>
          <w:rFonts w:ascii="Arial" w:hAnsi="Arial" w:cs="Arial"/>
          <w:b/>
          <w:sz w:val="20"/>
          <w:szCs w:val="20"/>
        </w:rPr>
        <w:t>m, kho</w:t>
      </w:r>
      <w:r w:rsidRPr="00D40176">
        <w:rPr>
          <w:rFonts w:ascii="Arial" w:hAnsi="Arial" w:cs="Arial"/>
          <w:b/>
          <w:sz w:val="20"/>
          <w:szCs w:val="20"/>
        </w:rPr>
        <w:t>ả</w:t>
      </w:r>
      <w:r w:rsidRPr="00D40176">
        <w:rPr>
          <w:rFonts w:ascii="Arial" w:hAnsi="Arial" w:cs="Arial"/>
          <w:b/>
          <w:sz w:val="20"/>
          <w:szCs w:val="20"/>
        </w:rPr>
        <w:t>n c</w:t>
      </w:r>
      <w:r w:rsidRPr="00D40176">
        <w:rPr>
          <w:rFonts w:ascii="Arial" w:hAnsi="Arial" w:cs="Arial"/>
          <w:b/>
          <w:sz w:val="20"/>
          <w:szCs w:val="20"/>
        </w:rPr>
        <w:t>ủ</w:t>
      </w:r>
      <w:r w:rsidRPr="00D40176">
        <w:rPr>
          <w:rFonts w:ascii="Arial" w:hAnsi="Arial" w:cs="Arial"/>
          <w:b/>
          <w:sz w:val="20"/>
          <w:szCs w:val="20"/>
        </w:rPr>
        <w:t>a Đi</w:t>
      </w:r>
      <w:r w:rsidRPr="00D40176">
        <w:rPr>
          <w:rFonts w:ascii="Arial" w:hAnsi="Arial" w:cs="Arial"/>
          <w:b/>
          <w:sz w:val="20"/>
          <w:szCs w:val="20"/>
        </w:rPr>
        <w:t>ề</w:t>
      </w:r>
      <w:r w:rsidRPr="00D40176">
        <w:rPr>
          <w:rFonts w:ascii="Arial" w:hAnsi="Arial" w:cs="Arial"/>
          <w:b/>
          <w:sz w:val="20"/>
          <w:szCs w:val="20"/>
        </w:rPr>
        <w:t>u 28</w:t>
      </w:r>
    </w:p>
    <w:p w14:paraId="61652191" w14:textId="77777777" w:rsidR="002B1027" w:rsidRPr="00D40176" w:rsidRDefault="007E04C2" w:rsidP="006E5ADA">
      <w:pPr>
        <w:adjustRightInd w:val="0"/>
        <w:snapToGrid w:val="0"/>
        <w:spacing w:after="120" w:line="240" w:lineRule="auto"/>
        <w:ind w:firstLine="720"/>
        <w:jc w:val="both"/>
        <w:rPr>
          <w:rFonts w:ascii="Arial" w:hAnsi="Arial" w:cs="Arial"/>
          <w:sz w:val="20"/>
          <w:szCs w:val="20"/>
        </w:rPr>
      </w:pPr>
      <w:r w:rsidRPr="00D40176">
        <w:rPr>
          <w:rFonts w:ascii="Arial" w:hAnsi="Arial" w:cs="Arial"/>
          <w:sz w:val="20"/>
          <w:szCs w:val="20"/>
        </w:rPr>
        <w:t>1. S</w:t>
      </w:r>
      <w:r w:rsidRPr="00D40176">
        <w:rPr>
          <w:rFonts w:ascii="Arial" w:hAnsi="Arial" w:cs="Arial"/>
          <w:sz w:val="20"/>
          <w:szCs w:val="20"/>
        </w:rPr>
        <w:t>ử</w:t>
      </w:r>
      <w:r w:rsidRPr="00D40176">
        <w:rPr>
          <w:rFonts w:ascii="Arial" w:hAnsi="Arial" w:cs="Arial"/>
          <w:sz w:val="20"/>
          <w:szCs w:val="20"/>
        </w:rPr>
        <w:t>a đ</w:t>
      </w:r>
      <w:r w:rsidRPr="00D40176">
        <w:rPr>
          <w:rFonts w:ascii="Arial" w:hAnsi="Arial" w:cs="Arial"/>
          <w:sz w:val="20"/>
          <w:szCs w:val="20"/>
        </w:rPr>
        <w:t>ổ</w:t>
      </w:r>
      <w:r w:rsidRPr="00D40176">
        <w:rPr>
          <w:rFonts w:ascii="Arial" w:hAnsi="Arial" w:cs="Arial"/>
          <w:sz w:val="20"/>
          <w:szCs w:val="20"/>
        </w:rPr>
        <w:t>i, b</w:t>
      </w:r>
      <w:r w:rsidRPr="00D40176">
        <w:rPr>
          <w:rFonts w:ascii="Arial" w:hAnsi="Arial" w:cs="Arial"/>
          <w:sz w:val="20"/>
          <w:szCs w:val="20"/>
        </w:rPr>
        <w:t>ổ</w:t>
      </w:r>
      <w:r w:rsidRPr="00D40176">
        <w:rPr>
          <w:rFonts w:ascii="Arial" w:hAnsi="Arial" w:cs="Arial"/>
          <w:sz w:val="20"/>
          <w:szCs w:val="20"/>
        </w:rPr>
        <w:t xml:space="preserve"> sung kho</w:t>
      </w:r>
      <w:r w:rsidRPr="00D40176">
        <w:rPr>
          <w:rFonts w:ascii="Arial" w:hAnsi="Arial" w:cs="Arial"/>
          <w:sz w:val="20"/>
          <w:szCs w:val="20"/>
        </w:rPr>
        <w:t>ả</w:t>
      </w:r>
      <w:r w:rsidRPr="00D40176">
        <w:rPr>
          <w:rFonts w:ascii="Arial" w:hAnsi="Arial" w:cs="Arial"/>
          <w:sz w:val="20"/>
          <w:szCs w:val="20"/>
        </w:rPr>
        <w:t>n 2 như sau:</w:t>
      </w:r>
    </w:p>
    <w:p w14:paraId="7FC59063" w14:textId="77777777" w:rsidR="002B1027" w:rsidRPr="00D40176" w:rsidRDefault="007E04C2" w:rsidP="006E5ADA">
      <w:pPr>
        <w:adjustRightInd w:val="0"/>
        <w:snapToGrid w:val="0"/>
        <w:spacing w:after="120" w:line="240" w:lineRule="auto"/>
        <w:ind w:firstLine="720"/>
        <w:jc w:val="both"/>
        <w:rPr>
          <w:rFonts w:ascii="Arial" w:hAnsi="Arial" w:cs="Arial"/>
          <w:sz w:val="20"/>
          <w:szCs w:val="20"/>
        </w:rPr>
      </w:pPr>
      <w:r w:rsidRPr="00D40176">
        <w:rPr>
          <w:rFonts w:ascii="Arial" w:hAnsi="Arial" w:cs="Arial"/>
          <w:sz w:val="20"/>
          <w:szCs w:val="20"/>
        </w:rPr>
        <w:t>“2. Th</w:t>
      </w:r>
      <w:r w:rsidRPr="00D40176">
        <w:rPr>
          <w:rFonts w:ascii="Arial" w:hAnsi="Arial" w:cs="Arial"/>
          <w:sz w:val="20"/>
          <w:szCs w:val="20"/>
        </w:rPr>
        <w:t>ẩ</w:t>
      </w:r>
      <w:r w:rsidRPr="00D40176">
        <w:rPr>
          <w:rFonts w:ascii="Arial" w:hAnsi="Arial" w:cs="Arial"/>
          <w:sz w:val="20"/>
          <w:szCs w:val="20"/>
        </w:rPr>
        <w:t>m quy</w:t>
      </w:r>
      <w:r w:rsidRPr="00D40176">
        <w:rPr>
          <w:rFonts w:ascii="Arial" w:hAnsi="Arial" w:cs="Arial"/>
          <w:sz w:val="20"/>
          <w:szCs w:val="20"/>
        </w:rPr>
        <w:t>ề</w:t>
      </w:r>
      <w:r w:rsidRPr="00D40176">
        <w:rPr>
          <w:rFonts w:ascii="Arial" w:hAnsi="Arial" w:cs="Arial"/>
          <w:sz w:val="20"/>
          <w:szCs w:val="20"/>
        </w:rPr>
        <w:t>n quy</w:t>
      </w:r>
      <w:r w:rsidRPr="00D40176">
        <w:rPr>
          <w:rFonts w:ascii="Arial" w:hAnsi="Arial" w:cs="Arial"/>
          <w:sz w:val="20"/>
          <w:szCs w:val="20"/>
        </w:rPr>
        <w:t>ế</w:t>
      </w:r>
      <w:r w:rsidRPr="00D40176">
        <w:rPr>
          <w:rFonts w:ascii="Arial" w:hAnsi="Arial" w:cs="Arial"/>
          <w:sz w:val="20"/>
          <w:szCs w:val="20"/>
        </w:rPr>
        <w:t>t đ</w:t>
      </w:r>
      <w:r w:rsidRPr="00D40176">
        <w:rPr>
          <w:rFonts w:ascii="Arial" w:hAnsi="Arial" w:cs="Arial"/>
          <w:sz w:val="20"/>
          <w:szCs w:val="20"/>
        </w:rPr>
        <w:t>ị</w:t>
      </w:r>
      <w:r w:rsidRPr="00D40176">
        <w:rPr>
          <w:rFonts w:ascii="Arial" w:hAnsi="Arial" w:cs="Arial"/>
          <w:sz w:val="20"/>
          <w:szCs w:val="20"/>
        </w:rPr>
        <w:t>nh s</w:t>
      </w:r>
      <w:r w:rsidRPr="00D40176">
        <w:rPr>
          <w:rFonts w:ascii="Arial" w:hAnsi="Arial" w:cs="Arial"/>
          <w:sz w:val="20"/>
          <w:szCs w:val="20"/>
        </w:rPr>
        <w:t>ử</w:t>
      </w:r>
      <w:r w:rsidRPr="00D40176">
        <w:rPr>
          <w:rFonts w:ascii="Arial" w:hAnsi="Arial" w:cs="Arial"/>
          <w:sz w:val="20"/>
          <w:szCs w:val="20"/>
        </w:rPr>
        <w:t xml:space="preserve"> d</w:t>
      </w:r>
      <w:r w:rsidRPr="00D40176">
        <w:rPr>
          <w:rFonts w:ascii="Arial" w:hAnsi="Arial" w:cs="Arial"/>
          <w:sz w:val="20"/>
          <w:szCs w:val="20"/>
        </w:rPr>
        <w:t>ụ</w:t>
      </w:r>
      <w:r w:rsidRPr="00D40176">
        <w:rPr>
          <w:rFonts w:ascii="Arial" w:hAnsi="Arial" w:cs="Arial"/>
          <w:sz w:val="20"/>
          <w:szCs w:val="20"/>
        </w:rPr>
        <w:t>ng tài s</w:t>
      </w:r>
      <w:r w:rsidRPr="00D40176">
        <w:rPr>
          <w:rFonts w:ascii="Arial" w:hAnsi="Arial" w:cs="Arial"/>
          <w:sz w:val="20"/>
          <w:szCs w:val="20"/>
        </w:rPr>
        <w:t>ả</w:t>
      </w:r>
      <w:r w:rsidRPr="00D40176">
        <w:rPr>
          <w:rFonts w:ascii="Arial" w:hAnsi="Arial" w:cs="Arial"/>
          <w:sz w:val="20"/>
          <w:szCs w:val="20"/>
        </w:rPr>
        <w:t>n k</w:t>
      </w:r>
      <w:r w:rsidRPr="00D40176">
        <w:rPr>
          <w:rFonts w:ascii="Arial" w:hAnsi="Arial" w:cs="Arial"/>
          <w:sz w:val="20"/>
          <w:szCs w:val="20"/>
        </w:rPr>
        <w:t>ế</w:t>
      </w:r>
      <w:r w:rsidRPr="00D40176">
        <w:rPr>
          <w:rFonts w:ascii="Arial" w:hAnsi="Arial" w:cs="Arial"/>
          <w:sz w:val="20"/>
          <w:szCs w:val="20"/>
        </w:rPr>
        <w:t>t c</w:t>
      </w:r>
      <w:r w:rsidRPr="00D40176">
        <w:rPr>
          <w:rFonts w:ascii="Arial" w:hAnsi="Arial" w:cs="Arial"/>
          <w:sz w:val="20"/>
          <w:szCs w:val="20"/>
        </w:rPr>
        <w:t>ấ</w:t>
      </w:r>
      <w:r w:rsidRPr="00D40176">
        <w:rPr>
          <w:rFonts w:ascii="Arial" w:hAnsi="Arial" w:cs="Arial"/>
          <w:sz w:val="20"/>
          <w:szCs w:val="20"/>
        </w:rPr>
        <w:t>u h</w:t>
      </w:r>
      <w:r w:rsidRPr="00D40176">
        <w:rPr>
          <w:rFonts w:ascii="Arial" w:hAnsi="Arial" w:cs="Arial"/>
          <w:sz w:val="20"/>
          <w:szCs w:val="20"/>
        </w:rPr>
        <w:t>ạ</w:t>
      </w:r>
      <w:r w:rsidRPr="00D40176">
        <w:rPr>
          <w:rFonts w:ascii="Arial" w:hAnsi="Arial" w:cs="Arial"/>
          <w:sz w:val="20"/>
          <w:szCs w:val="20"/>
        </w:rPr>
        <w:t xml:space="preserve"> t</w:t>
      </w:r>
      <w:r w:rsidRPr="00D40176">
        <w:rPr>
          <w:rFonts w:ascii="Arial" w:hAnsi="Arial" w:cs="Arial"/>
          <w:sz w:val="20"/>
          <w:szCs w:val="20"/>
        </w:rPr>
        <w:t>ầ</w:t>
      </w:r>
      <w:r w:rsidRPr="00D40176">
        <w:rPr>
          <w:rFonts w:ascii="Arial" w:hAnsi="Arial" w:cs="Arial"/>
          <w:sz w:val="20"/>
          <w:szCs w:val="20"/>
        </w:rPr>
        <w:t>ng đư</w:t>
      </w:r>
      <w:r w:rsidRPr="00D40176">
        <w:rPr>
          <w:rFonts w:ascii="Arial" w:hAnsi="Arial" w:cs="Arial"/>
          <w:sz w:val="20"/>
          <w:szCs w:val="20"/>
        </w:rPr>
        <w:t>ờ</w:t>
      </w:r>
      <w:r w:rsidRPr="00D40176">
        <w:rPr>
          <w:rFonts w:ascii="Arial" w:hAnsi="Arial" w:cs="Arial"/>
          <w:sz w:val="20"/>
          <w:szCs w:val="20"/>
        </w:rPr>
        <w:t xml:space="preserve">ng </w:t>
      </w:r>
      <w:r w:rsidRPr="00D40176">
        <w:rPr>
          <w:rFonts w:ascii="Arial" w:hAnsi="Arial" w:cs="Arial"/>
          <w:sz w:val="20"/>
          <w:szCs w:val="20"/>
        </w:rPr>
        <w:t>s</w:t>
      </w:r>
      <w:r w:rsidRPr="00D40176">
        <w:rPr>
          <w:rFonts w:ascii="Arial" w:hAnsi="Arial" w:cs="Arial"/>
          <w:sz w:val="20"/>
          <w:szCs w:val="20"/>
        </w:rPr>
        <w:t>ắ</w:t>
      </w:r>
      <w:r w:rsidRPr="00D40176">
        <w:rPr>
          <w:rFonts w:ascii="Arial" w:hAnsi="Arial" w:cs="Arial"/>
          <w:sz w:val="20"/>
          <w:szCs w:val="20"/>
        </w:rPr>
        <w:t>t qu</w:t>
      </w:r>
      <w:r w:rsidRPr="00D40176">
        <w:rPr>
          <w:rFonts w:ascii="Arial" w:hAnsi="Arial" w:cs="Arial"/>
          <w:sz w:val="20"/>
          <w:szCs w:val="20"/>
        </w:rPr>
        <w:t>ố</w:t>
      </w:r>
      <w:r w:rsidRPr="00D40176">
        <w:rPr>
          <w:rFonts w:ascii="Arial" w:hAnsi="Arial" w:cs="Arial"/>
          <w:sz w:val="20"/>
          <w:szCs w:val="20"/>
        </w:rPr>
        <w:t>c gia hi</w:t>
      </w:r>
      <w:r w:rsidRPr="00D40176">
        <w:rPr>
          <w:rFonts w:ascii="Arial" w:hAnsi="Arial" w:cs="Arial"/>
          <w:sz w:val="20"/>
          <w:szCs w:val="20"/>
        </w:rPr>
        <w:t>ệ</w:t>
      </w:r>
      <w:r w:rsidRPr="00D40176">
        <w:rPr>
          <w:rFonts w:ascii="Arial" w:hAnsi="Arial" w:cs="Arial"/>
          <w:sz w:val="20"/>
          <w:szCs w:val="20"/>
        </w:rPr>
        <w:t>n có đ</w:t>
      </w:r>
      <w:r w:rsidRPr="00D40176">
        <w:rPr>
          <w:rFonts w:ascii="Arial" w:hAnsi="Arial" w:cs="Arial"/>
          <w:sz w:val="20"/>
          <w:szCs w:val="20"/>
        </w:rPr>
        <w:t>ể</w:t>
      </w:r>
      <w:r w:rsidRPr="00D40176">
        <w:rPr>
          <w:rFonts w:ascii="Arial" w:hAnsi="Arial" w:cs="Arial"/>
          <w:sz w:val="20"/>
          <w:szCs w:val="20"/>
        </w:rPr>
        <w:t xml:space="preserve"> tham gia d</w:t>
      </w:r>
      <w:r w:rsidRPr="00D40176">
        <w:rPr>
          <w:rFonts w:ascii="Arial" w:hAnsi="Arial" w:cs="Arial"/>
          <w:sz w:val="20"/>
          <w:szCs w:val="20"/>
        </w:rPr>
        <w:t>ự</w:t>
      </w:r>
      <w:r w:rsidRPr="00D40176">
        <w:rPr>
          <w:rFonts w:ascii="Arial" w:hAnsi="Arial" w:cs="Arial"/>
          <w:sz w:val="20"/>
          <w:szCs w:val="20"/>
        </w:rPr>
        <w:t xml:space="preserve"> án đ</w:t>
      </w:r>
      <w:r w:rsidRPr="00D40176">
        <w:rPr>
          <w:rFonts w:ascii="Arial" w:hAnsi="Arial" w:cs="Arial"/>
          <w:sz w:val="20"/>
          <w:szCs w:val="20"/>
        </w:rPr>
        <w:t>ầ</w:t>
      </w:r>
      <w:r w:rsidRPr="00D40176">
        <w:rPr>
          <w:rFonts w:ascii="Arial" w:hAnsi="Arial" w:cs="Arial"/>
          <w:sz w:val="20"/>
          <w:szCs w:val="20"/>
        </w:rPr>
        <w:t>u tư theo phương th</w:t>
      </w:r>
      <w:r w:rsidRPr="00D40176">
        <w:rPr>
          <w:rFonts w:ascii="Arial" w:hAnsi="Arial" w:cs="Arial"/>
          <w:sz w:val="20"/>
          <w:szCs w:val="20"/>
        </w:rPr>
        <w:t>ứ</w:t>
      </w:r>
      <w:r w:rsidRPr="00D40176">
        <w:rPr>
          <w:rFonts w:ascii="Arial" w:hAnsi="Arial" w:cs="Arial"/>
          <w:sz w:val="20"/>
          <w:szCs w:val="20"/>
        </w:rPr>
        <w:t>c đ</w:t>
      </w:r>
      <w:r w:rsidRPr="00D40176">
        <w:rPr>
          <w:rFonts w:ascii="Arial" w:hAnsi="Arial" w:cs="Arial"/>
          <w:sz w:val="20"/>
          <w:szCs w:val="20"/>
        </w:rPr>
        <w:t>ố</w:t>
      </w:r>
      <w:r w:rsidRPr="00D40176">
        <w:rPr>
          <w:rFonts w:ascii="Arial" w:hAnsi="Arial" w:cs="Arial"/>
          <w:sz w:val="20"/>
          <w:szCs w:val="20"/>
        </w:rPr>
        <w:t>i tác công tư là B</w:t>
      </w:r>
      <w:r w:rsidRPr="00D40176">
        <w:rPr>
          <w:rFonts w:ascii="Arial" w:hAnsi="Arial" w:cs="Arial"/>
          <w:sz w:val="20"/>
          <w:szCs w:val="20"/>
        </w:rPr>
        <w:t>ộ</w:t>
      </w:r>
      <w:r w:rsidRPr="00D40176">
        <w:rPr>
          <w:rFonts w:ascii="Arial" w:hAnsi="Arial" w:cs="Arial"/>
          <w:sz w:val="20"/>
          <w:szCs w:val="20"/>
        </w:rPr>
        <w:t xml:space="preserve"> trư</w:t>
      </w:r>
      <w:r w:rsidRPr="00D40176">
        <w:rPr>
          <w:rFonts w:ascii="Arial" w:hAnsi="Arial" w:cs="Arial"/>
          <w:sz w:val="20"/>
          <w:szCs w:val="20"/>
        </w:rPr>
        <w:t>ở</w:t>
      </w:r>
      <w:r w:rsidRPr="00D40176">
        <w:rPr>
          <w:rFonts w:ascii="Arial" w:hAnsi="Arial" w:cs="Arial"/>
          <w:sz w:val="20"/>
          <w:szCs w:val="20"/>
        </w:rPr>
        <w:t>ng B</w:t>
      </w:r>
      <w:r w:rsidRPr="00D40176">
        <w:rPr>
          <w:rFonts w:ascii="Arial" w:hAnsi="Arial" w:cs="Arial"/>
          <w:sz w:val="20"/>
          <w:szCs w:val="20"/>
        </w:rPr>
        <w:t>ộ</w:t>
      </w:r>
      <w:r w:rsidRPr="00D40176">
        <w:rPr>
          <w:rFonts w:ascii="Arial" w:hAnsi="Arial" w:cs="Arial"/>
          <w:sz w:val="20"/>
          <w:szCs w:val="20"/>
        </w:rPr>
        <w:t xml:space="preserve"> Xây d</w:t>
      </w:r>
      <w:r w:rsidRPr="00D40176">
        <w:rPr>
          <w:rFonts w:ascii="Arial" w:hAnsi="Arial" w:cs="Arial"/>
          <w:sz w:val="20"/>
          <w:szCs w:val="20"/>
        </w:rPr>
        <w:t>ự</w:t>
      </w:r>
      <w:r w:rsidRPr="00D40176">
        <w:rPr>
          <w:rFonts w:ascii="Arial" w:hAnsi="Arial" w:cs="Arial"/>
          <w:sz w:val="20"/>
          <w:szCs w:val="20"/>
        </w:rPr>
        <w:t>ng.”.</w:t>
      </w:r>
    </w:p>
    <w:p w14:paraId="59412890" w14:textId="77777777" w:rsidR="002B1027" w:rsidRPr="00D40176" w:rsidRDefault="007E04C2" w:rsidP="006E5ADA">
      <w:pPr>
        <w:adjustRightInd w:val="0"/>
        <w:snapToGrid w:val="0"/>
        <w:spacing w:after="120" w:line="240" w:lineRule="auto"/>
        <w:ind w:firstLine="720"/>
        <w:jc w:val="both"/>
        <w:rPr>
          <w:rFonts w:ascii="Arial" w:hAnsi="Arial" w:cs="Arial"/>
          <w:sz w:val="20"/>
          <w:szCs w:val="20"/>
        </w:rPr>
      </w:pPr>
      <w:r w:rsidRPr="00D40176">
        <w:rPr>
          <w:rFonts w:ascii="Arial" w:hAnsi="Arial" w:cs="Arial"/>
          <w:sz w:val="20"/>
          <w:szCs w:val="20"/>
        </w:rPr>
        <w:t>2. S</w:t>
      </w:r>
      <w:r w:rsidRPr="00D40176">
        <w:rPr>
          <w:rFonts w:ascii="Arial" w:hAnsi="Arial" w:cs="Arial"/>
          <w:sz w:val="20"/>
          <w:szCs w:val="20"/>
        </w:rPr>
        <w:t>ử</w:t>
      </w:r>
      <w:r w:rsidRPr="00D40176">
        <w:rPr>
          <w:rFonts w:ascii="Arial" w:hAnsi="Arial" w:cs="Arial"/>
          <w:sz w:val="20"/>
          <w:szCs w:val="20"/>
        </w:rPr>
        <w:t>a đ</w:t>
      </w:r>
      <w:r w:rsidRPr="00D40176">
        <w:rPr>
          <w:rFonts w:ascii="Arial" w:hAnsi="Arial" w:cs="Arial"/>
          <w:sz w:val="20"/>
          <w:szCs w:val="20"/>
        </w:rPr>
        <w:t>ổ</w:t>
      </w:r>
      <w:r w:rsidRPr="00D40176">
        <w:rPr>
          <w:rFonts w:ascii="Arial" w:hAnsi="Arial" w:cs="Arial"/>
          <w:sz w:val="20"/>
          <w:szCs w:val="20"/>
        </w:rPr>
        <w:t>i, b</w:t>
      </w:r>
      <w:r w:rsidRPr="00D40176">
        <w:rPr>
          <w:rFonts w:ascii="Arial" w:hAnsi="Arial" w:cs="Arial"/>
          <w:sz w:val="20"/>
          <w:szCs w:val="20"/>
        </w:rPr>
        <w:t>ổ</w:t>
      </w:r>
      <w:r w:rsidRPr="00D40176">
        <w:rPr>
          <w:rFonts w:ascii="Arial" w:hAnsi="Arial" w:cs="Arial"/>
          <w:sz w:val="20"/>
          <w:szCs w:val="20"/>
        </w:rPr>
        <w:t xml:space="preserve"> sung đi</w:t>
      </w:r>
      <w:r w:rsidRPr="00D40176">
        <w:rPr>
          <w:rFonts w:ascii="Arial" w:hAnsi="Arial" w:cs="Arial"/>
          <w:sz w:val="20"/>
          <w:szCs w:val="20"/>
        </w:rPr>
        <w:t>ể</w:t>
      </w:r>
      <w:r w:rsidRPr="00D40176">
        <w:rPr>
          <w:rFonts w:ascii="Arial" w:hAnsi="Arial" w:cs="Arial"/>
          <w:sz w:val="20"/>
          <w:szCs w:val="20"/>
        </w:rPr>
        <w:t>m b kho</w:t>
      </w:r>
      <w:r w:rsidRPr="00D40176">
        <w:rPr>
          <w:rFonts w:ascii="Arial" w:hAnsi="Arial" w:cs="Arial"/>
          <w:sz w:val="20"/>
          <w:szCs w:val="20"/>
        </w:rPr>
        <w:t>ả</w:t>
      </w:r>
      <w:r w:rsidRPr="00D40176">
        <w:rPr>
          <w:rFonts w:ascii="Arial" w:hAnsi="Arial" w:cs="Arial"/>
          <w:sz w:val="20"/>
          <w:szCs w:val="20"/>
        </w:rPr>
        <w:t>n 3 như sau:</w:t>
      </w:r>
    </w:p>
    <w:p w14:paraId="33BE0D3B" w14:textId="77777777" w:rsidR="002B1027" w:rsidRPr="00D40176" w:rsidRDefault="007E04C2" w:rsidP="006E5ADA">
      <w:pPr>
        <w:adjustRightInd w:val="0"/>
        <w:snapToGrid w:val="0"/>
        <w:spacing w:after="120" w:line="240" w:lineRule="auto"/>
        <w:ind w:firstLine="720"/>
        <w:jc w:val="both"/>
        <w:rPr>
          <w:rFonts w:ascii="Arial" w:hAnsi="Arial" w:cs="Arial"/>
          <w:sz w:val="20"/>
          <w:szCs w:val="20"/>
        </w:rPr>
      </w:pPr>
      <w:r w:rsidRPr="00D40176">
        <w:rPr>
          <w:rFonts w:ascii="Arial" w:hAnsi="Arial" w:cs="Arial"/>
          <w:sz w:val="20"/>
          <w:szCs w:val="20"/>
        </w:rPr>
        <w:t>“b) Trong th</w:t>
      </w:r>
      <w:r w:rsidRPr="00D40176">
        <w:rPr>
          <w:rFonts w:ascii="Arial" w:hAnsi="Arial" w:cs="Arial"/>
          <w:sz w:val="20"/>
          <w:szCs w:val="20"/>
        </w:rPr>
        <w:t>ờ</w:t>
      </w:r>
      <w:r w:rsidRPr="00D40176">
        <w:rPr>
          <w:rFonts w:ascii="Arial" w:hAnsi="Arial" w:cs="Arial"/>
          <w:sz w:val="20"/>
          <w:szCs w:val="20"/>
        </w:rPr>
        <w:t>i h</w:t>
      </w:r>
      <w:r w:rsidRPr="00D40176">
        <w:rPr>
          <w:rFonts w:ascii="Arial" w:hAnsi="Arial" w:cs="Arial"/>
          <w:sz w:val="20"/>
          <w:szCs w:val="20"/>
        </w:rPr>
        <w:t>ạ</w:t>
      </w:r>
      <w:r w:rsidRPr="00D40176">
        <w:rPr>
          <w:rFonts w:ascii="Arial" w:hAnsi="Arial" w:cs="Arial"/>
          <w:sz w:val="20"/>
          <w:szCs w:val="20"/>
        </w:rPr>
        <w:t>n 15 ngày, k</w:t>
      </w:r>
      <w:r w:rsidRPr="00D40176">
        <w:rPr>
          <w:rFonts w:ascii="Arial" w:hAnsi="Arial" w:cs="Arial"/>
          <w:sz w:val="20"/>
          <w:szCs w:val="20"/>
        </w:rPr>
        <w:t>ể</w:t>
      </w:r>
      <w:r w:rsidRPr="00D40176">
        <w:rPr>
          <w:rFonts w:ascii="Arial" w:hAnsi="Arial" w:cs="Arial"/>
          <w:sz w:val="20"/>
          <w:szCs w:val="20"/>
        </w:rPr>
        <w:t xml:space="preserve"> t</w:t>
      </w:r>
      <w:r w:rsidRPr="00D40176">
        <w:rPr>
          <w:rFonts w:ascii="Arial" w:hAnsi="Arial" w:cs="Arial"/>
          <w:sz w:val="20"/>
          <w:szCs w:val="20"/>
        </w:rPr>
        <w:t>ừ</w:t>
      </w:r>
      <w:r w:rsidRPr="00D40176">
        <w:rPr>
          <w:rFonts w:ascii="Arial" w:hAnsi="Arial" w:cs="Arial"/>
          <w:sz w:val="20"/>
          <w:szCs w:val="20"/>
        </w:rPr>
        <w:t xml:space="preserve"> ngày nh</w:t>
      </w:r>
      <w:r w:rsidRPr="00D40176">
        <w:rPr>
          <w:rFonts w:ascii="Arial" w:hAnsi="Arial" w:cs="Arial"/>
          <w:sz w:val="20"/>
          <w:szCs w:val="20"/>
        </w:rPr>
        <w:t>ậ</w:t>
      </w:r>
      <w:r w:rsidRPr="00D40176">
        <w:rPr>
          <w:rFonts w:ascii="Arial" w:hAnsi="Arial" w:cs="Arial"/>
          <w:sz w:val="20"/>
          <w:szCs w:val="20"/>
        </w:rPr>
        <w:t>n đư</w:t>
      </w:r>
      <w:r w:rsidRPr="00D40176">
        <w:rPr>
          <w:rFonts w:ascii="Arial" w:hAnsi="Arial" w:cs="Arial"/>
          <w:sz w:val="20"/>
          <w:szCs w:val="20"/>
        </w:rPr>
        <w:t>ợ</w:t>
      </w:r>
      <w:r w:rsidRPr="00D40176">
        <w:rPr>
          <w:rFonts w:ascii="Arial" w:hAnsi="Arial" w:cs="Arial"/>
          <w:sz w:val="20"/>
          <w:szCs w:val="20"/>
        </w:rPr>
        <w:t>c đ</w:t>
      </w:r>
      <w:r w:rsidRPr="00D40176">
        <w:rPr>
          <w:rFonts w:ascii="Arial" w:hAnsi="Arial" w:cs="Arial"/>
          <w:sz w:val="20"/>
          <w:szCs w:val="20"/>
        </w:rPr>
        <w:t>ầ</w:t>
      </w:r>
      <w:r w:rsidRPr="00D40176">
        <w:rPr>
          <w:rFonts w:ascii="Arial" w:hAnsi="Arial" w:cs="Arial"/>
          <w:sz w:val="20"/>
          <w:szCs w:val="20"/>
        </w:rPr>
        <w:t>y đ</w:t>
      </w:r>
      <w:r w:rsidRPr="00D40176">
        <w:rPr>
          <w:rFonts w:ascii="Arial" w:hAnsi="Arial" w:cs="Arial"/>
          <w:sz w:val="20"/>
          <w:szCs w:val="20"/>
        </w:rPr>
        <w:t>ủ</w:t>
      </w:r>
      <w:r w:rsidRPr="00D40176">
        <w:rPr>
          <w:rFonts w:ascii="Arial" w:hAnsi="Arial" w:cs="Arial"/>
          <w:sz w:val="20"/>
          <w:szCs w:val="20"/>
        </w:rPr>
        <w:t xml:space="preserve"> h</w:t>
      </w:r>
      <w:r w:rsidRPr="00D40176">
        <w:rPr>
          <w:rFonts w:ascii="Arial" w:hAnsi="Arial" w:cs="Arial"/>
          <w:sz w:val="20"/>
          <w:szCs w:val="20"/>
        </w:rPr>
        <w:t>ồ</w:t>
      </w:r>
      <w:r w:rsidRPr="00D40176">
        <w:rPr>
          <w:rFonts w:ascii="Arial" w:hAnsi="Arial" w:cs="Arial"/>
          <w:sz w:val="20"/>
          <w:szCs w:val="20"/>
        </w:rPr>
        <w:t xml:space="preserve"> sơ quy đ</w:t>
      </w:r>
      <w:r w:rsidRPr="00D40176">
        <w:rPr>
          <w:rFonts w:ascii="Arial" w:hAnsi="Arial" w:cs="Arial"/>
          <w:sz w:val="20"/>
          <w:szCs w:val="20"/>
        </w:rPr>
        <w:t>ị</w:t>
      </w:r>
      <w:r w:rsidRPr="00D40176">
        <w:rPr>
          <w:rFonts w:ascii="Arial" w:hAnsi="Arial" w:cs="Arial"/>
          <w:sz w:val="20"/>
          <w:szCs w:val="20"/>
        </w:rPr>
        <w:t>nh t</w:t>
      </w:r>
      <w:r w:rsidRPr="00D40176">
        <w:rPr>
          <w:rFonts w:ascii="Arial" w:hAnsi="Arial" w:cs="Arial"/>
          <w:sz w:val="20"/>
          <w:szCs w:val="20"/>
        </w:rPr>
        <w:t>ạ</w:t>
      </w:r>
      <w:r w:rsidRPr="00D40176">
        <w:rPr>
          <w:rFonts w:ascii="Arial" w:hAnsi="Arial" w:cs="Arial"/>
          <w:sz w:val="20"/>
          <w:szCs w:val="20"/>
        </w:rPr>
        <w:t>i đi</w:t>
      </w:r>
      <w:r w:rsidRPr="00D40176">
        <w:rPr>
          <w:rFonts w:ascii="Arial" w:hAnsi="Arial" w:cs="Arial"/>
          <w:sz w:val="20"/>
          <w:szCs w:val="20"/>
        </w:rPr>
        <w:t>ể</w:t>
      </w:r>
      <w:r w:rsidRPr="00D40176">
        <w:rPr>
          <w:rFonts w:ascii="Arial" w:hAnsi="Arial" w:cs="Arial"/>
          <w:sz w:val="20"/>
          <w:szCs w:val="20"/>
        </w:rPr>
        <w:t>m a kho</w:t>
      </w:r>
      <w:r w:rsidRPr="00D40176">
        <w:rPr>
          <w:rFonts w:ascii="Arial" w:hAnsi="Arial" w:cs="Arial"/>
          <w:sz w:val="20"/>
          <w:szCs w:val="20"/>
        </w:rPr>
        <w:t>ả</w:t>
      </w:r>
      <w:r w:rsidRPr="00D40176">
        <w:rPr>
          <w:rFonts w:ascii="Arial" w:hAnsi="Arial" w:cs="Arial"/>
          <w:sz w:val="20"/>
          <w:szCs w:val="20"/>
        </w:rPr>
        <w:t>n này, cơ quan, ngư</w:t>
      </w:r>
      <w:r w:rsidRPr="00D40176">
        <w:rPr>
          <w:rFonts w:ascii="Arial" w:hAnsi="Arial" w:cs="Arial"/>
          <w:sz w:val="20"/>
          <w:szCs w:val="20"/>
        </w:rPr>
        <w:t>ờ</w:t>
      </w:r>
      <w:r w:rsidRPr="00D40176">
        <w:rPr>
          <w:rFonts w:ascii="Arial" w:hAnsi="Arial" w:cs="Arial"/>
          <w:sz w:val="20"/>
          <w:szCs w:val="20"/>
        </w:rPr>
        <w:t>i có th</w:t>
      </w:r>
      <w:r w:rsidRPr="00D40176">
        <w:rPr>
          <w:rFonts w:ascii="Arial" w:hAnsi="Arial" w:cs="Arial"/>
          <w:sz w:val="20"/>
          <w:szCs w:val="20"/>
        </w:rPr>
        <w:t>ẩ</w:t>
      </w:r>
      <w:r w:rsidRPr="00D40176">
        <w:rPr>
          <w:rFonts w:ascii="Arial" w:hAnsi="Arial" w:cs="Arial"/>
          <w:sz w:val="20"/>
          <w:szCs w:val="20"/>
        </w:rPr>
        <w:t>m quy</w:t>
      </w:r>
      <w:r w:rsidRPr="00D40176">
        <w:rPr>
          <w:rFonts w:ascii="Arial" w:hAnsi="Arial" w:cs="Arial"/>
          <w:sz w:val="20"/>
          <w:szCs w:val="20"/>
        </w:rPr>
        <w:t>ề</w:t>
      </w:r>
      <w:r w:rsidRPr="00D40176">
        <w:rPr>
          <w:rFonts w:ascii="Arial" w:hAnsi="Arial" w:cs="Arial"/>
          <w:sz w:val="20"/>
          <w:szCs w:val="20"/>
        </w:rPr>
        <w:t>n quy đ</w:t>
      </w:r>
      <w:r w:rsidRPr="00D40176">
        <w:rPr>
          <w:rFonts w:ascii="Arial" w:hAnsi="Arial" w:cs="Arial"/>
          <w:sz w:val="20"/>
          <w:szCs w:val="20"/>
        </w:rPr>
        <w:t>ị</w:t>
      </w:r>
      <w:r w:rsidRPr="00D40176">
        <w:rPr>
          <w:rFonts w:ascii="Arial" w:hAnsi="Arial" w:cs="Arial"/>
          <w:sz w:val="20"/>
          <w:szCs w:val="20"/>
        </w:rPr>
        <w:t>nh t</w:t>
      </w:r>
      <w:r w:rsidRPr="00D40176">
        <w:rPr>
          <w:rFonts w:ascii="Arial" w:hAnsi="Arial" w:cs="Arial"/>
          <w:sz w:val="20"/>
          <w:szCs w:val="20"/>
        </w:rPr>
        <w:t>ạ</w:t>
      </w:r>
      <w:r w:rsidRPr="00D40176">
        <w:rPr>
          <w:rFonts w:ascii="Arial" w:hAnsi="Arial" w:cs="Arial"/>
          <w:sz w:val="20"/>
          <w:szCs w:val="20"/>
        </w:rPr>
        <w:t>i kho</w:t>
      </w:r>
      <w:r w:rsidRPr="00D40176">
        <w:rPr>
          <w:rFonts w:ascii="Arial" w:hAnsi="Arial" w:cs="Arial"/>
          <w:sz w:val="20"/>
          <w:szCs w:val="20"/>
        </w:rPr>
        <w:t>ả</w:t>
      </w:r>
      <w:r w:rsidRPr="00D40176">
        <w:rPr>
          <w:rFonts w:ascii="Arial" w:hAnsi="Arial" w:cs="Arial"/>
          <w:sz w:val="20"/>
          <w:szCs w:val="20"/>
        </w:rPr>
        <w:t>n 2 Đi</w:t>
      </w:r>
      <w:r w:rsidRPr="00D40176">
        <w:rPr>
          <w:rFonts w:ascii="Arial" w:hAnsi="Arial" w:cs="Arial"/>
          <w:sz w:val="20"/>
          <w:szCs w:val="20"/>
        </w:rPr>
        <w:t>ề</w:t>
      </w:r>
      <w:r w:rsidRPr="00D40176">
        <w:rPr>
          <w:rFonts w:ascii="Arial" w:hAnsi="Arial" w:cs="Arial"/>
          <w:sz w:val="20"/>
          <w:szCs w:val="20"/>
        </w:rPr>
        <w:t>u này xem xét, quy</w:t>
      </w:r>
      <w:r w:rsidRPr="00D40176">
        <w:rPr>
          <w:rFonts w:ascii="Arial" w:hAnsi="Arial" w:cs="Arial"/>
          <w:sz w:val="20"/>
          <w:szCs w:val="20"/>
        </w:rPr>
        <w:t>ế</w:t>
      </w:r>
      <w:r w:rsidRPr="00D40176">
        <w:rPr>
          <w:rFonts w:ascii="Arial" w:hAnsi="Arial" w:cs="Arial"/>
          <w:sz w:val="20"/>
          <w:szCs w:val="20"/>
        </w:rPr>
        <w:t>t đ</w:t>
      </w:r>
      <w:r w:rsidRPr="00D40176">
        <w:rPr>
          <w:rFonts w:ascii="Arial" w:hAnsi="Arial" w:cs="Arial"/>
          <w:sz w:val="20"/>
          <w:szCs w:val="20"/>
        </w:rPr>
        <w:t>ị</w:t>
      </w:r>
      <w:r w:rsidRPr="00D40176">
        <w:rPr>
          <w:rFonts w:ascii="Arial" w:hAnsi="Arial" w:cs="Arial"/>
          <w:sz w:val="20"/>
          <w:szCs w:val="20"/>
        </w:rPr>
        <w:t>nh s</w:t>
      </w:r>
      <w:r w:rsidRPr="00D40176">
        <w:rPr>
          <w:rFonts w:ascii="Arial" w:hAnsi="Arial" w:cs="Arial"/>
          <w:sz w:val="20"/>
          <w:szCs w:val="20"/>
        </w:rPr>
        <w:t>ử</w:t>
      </w:r>
      <w:r w:rsidRPr="00D40176">
        <w:rPr>
          <w:rFonts w:ascii="Arial" w:hAnsi="Arial" w:cs="Arial"/>
          <w:sz w:val="20"/>
          <w:szCs w:val="20"/>
        </w:rPr>
        <w:t xml:space="preserve"> d</w:t>
      </w:r>
      <w:r w:rsidRPr="00D40176">
        <w:rPr>
          <w:rFonts w:ascii="Arial" w:hAnsi="Arial" w:cs="Arial"/>
          <w:sz w:val="20"/>
          <w:szCs w:val="20"/>
        </w:rPr>
        <w:t>ụ</w:t>
      </w:r>
      <w:r w:rsidRPr="00D40176">
        <w:rPr>
          <w:rFonts w:ascii="Arial" w:hAnsi="Arial" w:cs="Arial"/>
          <w:sz w:val="20"/>
          <w:szCs w:val="20"/>
        </w:rPr>
        <w:t>ng tài s</w:t>
      </w:r>
      <w:r w:rsidRPr="00D40176">
        <w:rPr>
          <w:rFonts w:ascii="Arial" w:hAnsi="Arial" w:cs="Arial"/>
          <w:sz w:val="20"/>
          <w:szCs w:val="20"/>
        </w:rPr>
        <w:t>ả</w:t>
      </w:r>
      <w:r w:rsidRPr="00D40176">
        <w:rPr>
          <w:rFonts w:ascii="Arial" w:hAnsi="Arial" w:cs="Arial"/>
          <w:sz w:val="20"/>
          <w:szCs w:val="20"/>
        </w:rPr>
        <w:t>n đ</w:t>
      </w:r>
      <w:r w:rsidRPr="00D40176">
        <w:rPr>
          <w:rFonts w:ascii="Arial" w:hAnsi="Arial" w:cs="Arial"/>
          <w:sz w:val="20"/>
          <w:szCs w:val="20"/>
        </w:rPr>
        <w:t>ể</w:t>
      </w:r>
      <w:r w:rsidRPr="00D40176">
        <w:rPr>
          <w:rFonts w:ascii="Arial" w:hAnsi="Arial" w:cs="Arial"/>
          <w:sz w:val="20"/>
          <w:szCs w:val="20"/>
        </w:rPr>
        <w:t xml:space="preserve"> tham gia d</w:t>
      </w:r>
      <w:r w:rsidRPr="00D40176">
        <w:rPr>
          <w:rFonts w:ascii="Arial" w:hAnsi="Arial" w:cs="Arial"/>
          <w:sz w:val="20"/>
          <w:szCs w:val="20"/>
        </w:rPr>
        <w:t>ự</w:t>
      </w:r>
      <w:r w:rsidRPr="00D40176">
        <w:rPr>
          <w:rFonts w:ascii="Arial" w:hAnsi="Arial" w:cs="Arial"/>
          <w:sz w:val="20"/>
          <w:szCs w:val="20"/>
        </w:rPr>
        <w:t xml:space="preserve"> án đ</w:t>
      </w:r>
      <w:r w:rsidRPr="00D40176">
        <w:rPr>
          <w:rFonts w:ascii="Arial" w:hAnsi="Arial" w:cs="Arial"/>
          <w:sz w:val="20"/>
          <w:szCs w:val="20"/>
        </w:rPr>
        <w:t>ầ</w:t>
      </w:r>
      <w:r w:rsidRPr="00D40176">
        <w:rPr>
          <w:rFonts w:ascii="Arial" w:hAnsi="Arial" w:cs="Arial"/>
          <w:sz w:val="20"/>
          <w:szCs w:val="20"/>
        </w:rPr>
        <w:t>u tư theo phương th</w:t>
      </w:r>
      <w:r w:rsidRPr="00D40176">
        <w:rPr>
          <w:rFonts w:ascii="Arial" w:hAnsi="Arial" w:cs="Arial"/>
          <w:sz w:val="20"/>
          <w:szCs w:val="20"/>
        </w:rPr>
        <w:t>ứ</w:t>
      </w:r>
      <w:r w:rsidRPr="00D40176">
        <w:rPr>
          <w:rFonts w:ascii="Arial" w:hAnsi="Arial" w:cs="Arial"/>
          <w:sz w:val="20"/>
          <w:szCs w:val="20"/>
        </w:rPr>
        <w:t>c đ</w:t>
      </w:r>
      <w:r w:rsidRPr="00D40176">
        <w:rPr>
          <w:rFonts w:ascii="Arial" w:hAnsi="Arial" w:cs="Arial"/>
          <w:sz w:val="20"/>
          <w:szCs w:val="20"/>
        </w:rPr>
        <w:t>ố</w:t>
      </w:r>
      <w:r w:rsidRPr="00D40176">
        <w:rPr>
          <w:rFonts w:ascii="Arial" w:hAnsi="Arial" w:cs="Arial"/>
          <w:sz w:val="20"/>
          <w:szCs w:val="20"/>
        </w:rPr>
        <w:t>i tác công tư.”.</w:t>
      </w:r>
    </w:p>
    <w:p w14:paraId="1D0E6003" w14:textId="77777777" w:rsidR="002B1027" w:rsidRPr="00D40176" w:rsidRDefault="007E04C2" w:rsidP="006E5ADA">
      <w:pPr>
        <w:adjustRightInd w:val="0"/>
        <w:snapToGrid w:val="0"/>
        <w:spacing w:after="120" w:line="240" w:lineRule="auto"/>
        <w:ind w:firstLine="720"/>
        <w:jc w:val="both"/>
        <w:rPr>
          <w:rFonts w:ascii="Arial" w:hAnsi="Arial" w:cs="Arial"/>
          <w:sz w:val="20"/>
          <w:szCs w:val="20"/>
        </w:rPr>
      </w:pPr>
      <w:r w:rsidRPr="00D40176">
        <w:rPr>
          <w:rFonts w:ascii="Arial" w:hAnsi="Arial" w:cs="Arial"/>
          <w:b/>
          <w:sz w:val="20"/>
          <w:szCs w:val="20"/>
        </w:rPr>
        <w:t>Đi</w:t>
      </w:r>
      <w:r w:rsidRPr="00D40176">
        <w:rPr>
          <w:rFonts w:ascii="Arial" w:hAnsi="Arial" w:cs="Arial"/>
          <w:b/>
          <w:sz w:val="20"/>
          <w:szCs w:val="20"/>
        </w:rPr>
        <w:t>ề</w:t>
      </w:r>
      <w:r w:rsidRPr="00D40176">
        <w:rPr>
          <w:rFonts w:ascii="Arial" w:hAnsi="Arial" w:cs="Arial"/>
          <w:b/>
          <w:sz w:val="20"/>
          <w:szCs w:val="20"/>
        </w:rPr>
        <w:t>u 52. S</w:t>
      </w:r>
      <w:r w:rsidRPr="00D40176">
        <w:rPr>
          <w:rFonts w:ascii="Arial" w:hAnsi="Arial" w:cs="Arial"/>
          <w:b/>
          <w:sz w:val="20"/>
          <w:szCs w:val="20"/>
        </w:rPr>
        <w:t>ử</w:t>
      </w:r>
      <w:r w:rsidRPr="00D40176">
        <w:rPr>
          <w:rFonts w:ascii="Arial" w:hAnsi="Arial" w:cs="Arial"/>
          <w:b/>
          <w:sz w:val="20"/>
          <w:szCs w:val="20"/>
        </w:rPr>
        <w:t>a đ</w:t>
      </w:r>
      <w:r w:rsidRPr="00D40176">
        <w:rPr>
          <w:rFonts w:ascii="Arial" w:hAnsi="Arial" w:cs="Arial"/>
          <w:b/>
          <w:sz w:val="20"/>
          <w:szCs w:val="20"/>
        </w:rPr>
        <w:t>ổ</w:t>
      </w:r>
      <w:r w:rsidRPr="00D40176">
        <w:rPr>
          <w:rFonts w:ascii="Arial" w:hAnsi="Arial" w:cs="Arial"/>
          <w:b/>
          <w:sz w:val="20"/>
          <w:szCs w:val="20"/>
        </w:rPr>
        <w:t>i, b</w:t>
      </w:r>
      <w:r w:rsidRPr="00D40176">
        <w:rPr>
          <w:rFonts w:ascii="Arial" w:hAnsi="Arial" w:cs="Arial"/>
          <w:b/>
          <w:sz w:val="20"/>
          <w:szCs w:val="20"/>
        </w:rPr>
        <w:t>ổ</w:t>
      </w:r>
      <w:r w:rsidRPr="00D40176">
        <w:rPr>
          <w:rFonts w:ascii="Arial" w:hAnsi="Arial" w:cs="Arial"/>
          <w:b/>
          <w:sz w:val="20"/>
          <w:szCs w:val="20"/>
        </w:rPr>
        <w:t xml:space="preserve"> sung kho</w:t>
      </w:r>
      <w:r w:rsidRPr="00D40176">
        <w:rPr>
          <w:rFonts w:ascii="Arial" w:hAnsi="Arial" w:cs="Arial"/>
          <w:b/>
          <w:sz w:val="20"/>
          <w:szCs w:val="20"/>
        </w:rPr>
        <w:t>ả</w:t>
      </w:r>
      <w:r w:rsidRPr="00D40176">
        <w:rPr>
          <w:rFonts w:ascii="Arial" w:hAnsi="Arial" w:cs="Arial"/>
          <w:b/>
          <w:sz w:val="20"/>
          <w:szCs w:val="20"/>
        </w:rPr>
        <w:t>n 3 Đi</w:t>
      </w:r>
      <w:r w:rsidRPr="00D40176">
        <w:rPr>
          <w:rFonts w:ascii="Arial" w:hAnsi="Arial" w:cs="Arial"/>
          <w:b/>
          <w:sz w:val="20"/>
          <w:szCs w:val="20"/>
        </w:rPr>
        <w:t>ề</w:t>
      </w:r>
      <w:r w:rsidRPr="00D40176">
        <w:rPr>
          <w:rFonts w:ascii="Arial" w:hAnsi="Arial" w:cs="Arial"/>
          <w:b/>
          <w:sz w:val="20"/>
          <w:szCs w:val="20"/>
        </w:rPr>
        <w:t>u 32</w:t>
      </w:r>
    </w:p>
    <w:p w14:paraId="4B8602D2" w14:textId="77777777" w:rsidR="002B1027" w:rsidRPr="00D40176" w:rsidRDefault="007E04C2" w:rsidP="006E5ADA">
      <w:pPr>
        <w:adjustRightInd w:val="0"/>
        <w:snapToGrid w:val="0"/>
        <w:spacing w:after="120" w:line="240" w:lineRule="auto"/>
        <w:ind w:firstLine="720"/>
        <w:jc w:val="both"/>
        <w:rPr>
          <w:rFonts w:ascii="Arial" w:hAnsi="Arial" w:cs="Arial"/>
          <w:sz w:val="20"/>
          <w:szCs w:val="20"/>
        </w:rPr>
      </w:pPr>
      <w:r w:rsidRPr="00D40176">
        <w:rPr>
          <w:rFonts w:ascii="Arial" w:hAnsi="Arial" w:cs="Arial"/>
          <w:sz w:val="20"/>
          <w:szCs w:val="20"/>
        </w:rPr>
        <w:t>“3. Trong quá trình qu</w:t>
      </w:r>
      <w:r w:rsidRPr="00D40176">
        <w:rPr>
          <w:rFonts w:ascii="Arial" w:hAnsi="Arial" w:cs="Arial"/>
          <w:sz w:val="20"/>
          <w:szCs w:val="20"/>
        </w:rPr>
        <w:t>ả</w:t>
      </w:r>
      <w:r w:rsidRPr="00D40176">
        <w:rPr>
          <w:rFonts w:ascii="Arial" w:hAnsi="Arial" w:cs="Arial"/>
          <w:sz w:val="20"/>
          <w:szCs w:val="20"/>
        </w:rPr>
        <w:t>n lý, s</w:t>
      </w:r>
      <w:r w:rsidRPr="00D40176">
        <w:rPr>
          <w:rFonts w:ascii="Arial" w:hAnsi="Arial" w:cs="Arial"/>
          <w:sz w:val="20"/>
          <w:szCs w:val="20"/>
        </w:rPr>
        <w:t>ử</w:t>
      </w:r>
      <w:r w:rsidRPr="00D40176">
        <w:rPr>
          <w:rFonts w:ascii="Arial" w:hAnsi="Arial" w:cs="Arial"/>
          <w:sz w:val="20"/>
          <w:szCs w:val="20"/>
        </w:rPr>
        <w:t xml:space="preserve"> d</w:t>
      </w:r>
      <w:r w:rsidRPr="00D40176">
        <w:rPr>
          <w:rFonts w:ascii="Arial" w:hAnsi="Arial" w:cs="Arial"/>
          <w:sz w:val="20"/>
          <w:szCs w:val="20"/>
        </w:rPr>
        <w:t>ụ</w:t>
      </w:r>
      <w:r w:rsidRPr="00D40176">
        <w:rPr>
          <w:rFonts w:ascii="Arial" w:hAnsi="Arial" w:cs="Arial"/>
          <w:sz w:val="20"/>
          <w:szCs w:val="20"/>
        </w:rPr>
        <w:t>ng và khai thác tài s</w:t>
      </w:r>
      <w:r w:rsidRPr="00D40176">
        <w:rPr>
          <w:rFonts w:ascii="Arial" w:hAnsi="Arial" w:cs="Arial"/>
          <w:sz w:val="20"/>
          <w:szCs w:val="20"/>
        </w:rPr>
        <w:t>ả</w:t>
      </w:r>
      <w:r w:rsidRPr="00D40176">
        <w:rPr>
          <w:rFonts w:ascii="Arial" w:hAnsi="Arial" w:cs="Arial"/>
          <w:sz w:val="20"/>
          <w:szCs w:val="20"/>
        </w:rPr>
        <w:t>n k</w:t>
      </w:r>
      <w:r w:rsidRPr="00D40176">
        <w:rPr>
          <w:rFonts w:ascii="Arial" w:hAnsi="Arial" w:cs="Arial"/>
          <w:sz w:val="20"/>
          <w:szCs w:val="20"/>
        </w:rPr>
        <w:t>ế</w:t>
      </w:r>
      <w:r w:rsidRPr="00D40176">
        <w:rPr>
          <w:rFonts w:ascii="Arial" w:hAnsi="Arial" w:cs="Arial"/>
          <w:sz w:val="20"/>
          <w:szCs w:val="20"/>
        </w:rPr>
        <w:t>t c</w:t>
      </w:r>
      <w:r w:rsidRPr="00D40176">
        <w:rPr>
          <w:rFonts w:ascii="Arial" w:hAnsi="Arial" w:cs="Arial"/>
          <w:sz w:val="20"/>
          <w:szCs w:val="20"/>
        </w:rPr>
        <w:t>ấ</w:t>
      </w:r>
      <w:r w:rsidRPr="00D40176">
        <w:rPr>
          <w:rFonts w:ascii="Arial" w:hAnsi="Arial" w:cs="Arial"/>
          <w:sz w:val="20"/>
          <w:szCs w:val="20"/>
        </w:rPr>
        <w:t>u h</w:t>
      </w:r>
      <w:r w:rsidRPr="00D40176">
        <w:rPr>
          <w:rFonts w:ascii="Arial" w:hAnsi="Arial" w:cs="Arial"/>
          <w:sz w:val="20"/>
          <w:szCs w:val="20"/>
        </w:rPr>
        <w:t>ạ</w:t>
      </w:r>
      <w:r w:rsidRPr="00D40176">
        <w:rPr>
          <w:rFonts w:ascii="Arial" w:hAnsi="Arial" w:cs="Arial"/>
          <w:sz w:val="20"/>
          <w:szCs w:val="20"/>
        </w:rPr>
        <w:t xml:space="preserve"> t</w:t>
      </w:r>
      <w:r w:rsidRPr="00D40176">
        <w:rPr>
          <w:rFonts w:ascii="Arial" w:hAnsi="Arial" w:cs="Arial"/>
          <w:sz w:val="20"/>
          <w:szCs w:val="20"/>
        </w:rPr>
        <w:t>ầ</w:t>
      </w:r>
      <w:r w:rsidRPr="00D40176">
        <w:rPr>
          <w:rFonts w:ascii="Arial" w:hAnsi="Arial" w:cs="Arial"/>
          <w:sz w:val="20"/>
          <w:szCs w:val="20"/>
        </w:rPr>
        <w:t>ng đư</w:t>
      </w:r>
      <w:r w:rsidRPr="00D40176">
        <w:rPr>
          <w:rFonts w:ascii="Arial" w:hAnsi="Arial" w:cs="Arial"/>
          <w:sz w:val="20"/>
          <w:szCs w:val="20"/>
        </w:rPr>
        <w:t>ờ</w:t>
      </w:r>
      <w:r w:rsidRPr="00D40176">
        <w:rPr>
          <w:rFonts w:ascii="Arial" w:hAnsi="Arial" w:cs="Arial"/>
          <w:sz w:val="20"/>
          <w:szCs w:val="20"/>
        </w:rPr>
        <w:t>ng s</w:t>
      </w:r>
      <w:r w:rsidRPr="00D40176">
        <w:rPr>
          <w:rFonts w:ascii="Arial" w:hAnsi="Arial" w:cs="Arial"/>
          <w:sz w:val="20"/>
          <w:szCs w:val="20"/>
        </w:rPr>
        <w:t>ắ</w:t>
      </w:r>
      <w:r w:rsidRPr="00D40176">
        <w:rPr>
          <w:rFonts w:ascii="Arial" w:hAnsi="Arial" w:cs="Arial"/>
          <w:sz w:val="20"/>
          <w:szCs w:val="20"/>
        </w:rPr>
        <w:t>t đô th</w:t>
      </w:r>
      <w:r w:rsidRPr="00D40176">
        <w:rPr>
          <w:rFonts w:ascii="Arial" w:hAnsi="Arial" w:cs="Arial"/>
          <w:sz w:val="20"/>
          <w:szCs w:val="20"/>
        </w:rPr>
        <w:t>ị</w:t>
      </w:r>
      <w:r w:rsidRPr="00D40176">
        <w:rPr>
          <w:rFonts w:ascii="Arial" w:hAnsi="Arial" w:cs="Arial"/>
          <w:sz w:val="20"/>
          <w:szCs w:val="20"/>
        </w:rPr>
        <w:t>:</w:t>
      </w:r>
    </w:p>
    <w:p w14:paraId="6F2700D0" w14:textId="77777777" w:rsidR="002B1027" w:rsidRPr="00D40176" w:rsidRDefault="007E04C2" w:rsidP="006E5ADA">
      <w:pPr>
        <w:adjustRightInd w:val="0"/>
        <w:snapToGrid w:val="0"/>
        <w:spacing w:after="120" w:line="240" w:lineRule="auto"/>
        <w:ind w:firstLine="720"/>
        <w:jc w:val="both"/>
        <w:rPr>
          <w:rFonts w:ascii="Arial" w:hAnsi="Arial" w:cs="Arial"/>
          <w:sz w:val="20"/>
          <w:szCs w:val="20"/>
        </w:rPr>
      </w:pPr>
      <w:r w:rsidRPr="00D40176">
        <w:rPr>
          <w:rFonts w:ascii="Arial" w:hAnsi="Arial" w:cs="Arial"/>
          <w:sz w:val="20"/>
          <w:szCs w:val="20"/>
        </w:rPr>
        <w:t>a) Trư</w:t>
      </w:r>
      <w:r w:rsidRPr="00D40176">
        <w:rPr>
          <w:rFonts w:ascii="Arial" w:hAnsi="Arial" w:cs="Arial"/>
          <w:sz w:val="20"/>
          <w:szCs w:val="20"/>
        </w:rPr>
        <w:t>ờ</w:t>
      </w:r>
      <w:r w:rsidRPr="00D40176">
        <w:rPr>
          <w:rFonts w:ascii="Arial" w:hAnsi="Arial" w:cs="Arial"/>
          <w:sz w:val="20"/>
          <w:szCs w:val="20"/>
        </w:rPr>
        <w:t>ng h</w:t>
      </w:r>
      <w:r w:rsidRPr="00D40176">
        <w:rPr>
          <w:rFonts w:ascii="Arial" w:hAnsi="Arial" w:cs="Arial"/>
          <w:sz w:val="20"/>
          <w:szCs w:val="20"/>
        </w:rPr>
        <w:t>ợ</w:t>
      </w:r>
      <w:r w:rsidRPr="00D40176">
        <w:rPr>
          <w:rFonts w:ascii="Arial" w:hAnsi="Arial" w:cs="Arial"/>
          <w:sz w:val="20"/>
          <w:szCs w:val="20"/>
        </w:rPr>
        <w:t>p xây d</w:t>
      </w:r>
      <w:r w:rsidRPr="00D40176">
        <w:rPr>
          <w:rFonts w:ascii="Arial" w:hAnsi="Arial" w:cs="Arial"/>
          <w:sz w:val="20"/>
          <w:szCs w:val="20"/>
        </w:rPr>
        <w:t>ự</w:t>
      </w:r>
      <w:r w:rsidRPr="00D40176">
        <w:rPr>
          <w:rFonts w:ascii="Arial" w:hAnsi="Arial" w:cs="Arial"/>
          <w:sz w:val="20"/>
          <w:szCs w:val="20"/>
        </w:rPr>
        <w:t>ng, l</w:t>
      </w:r>
      <w:r w:rsidRPr="00D40176">
        <w:rPr>
          <w:rFonts w:ascii="Arial" w:hAnsi="Arial" w:cs="Arial"/>
          <w:sz w:val="20"/>
          <w:szCs w:val="20"/>
        </w:rPr>
        <w:t>ắ</w:t>
      </w:r>
      <w:r w:rsidRPr="00D40176">
        <w:rPr>
          <w:rFonts w:ascii="Arial" w:hAnsi="Arial" w:cs="Arial"/>
          <w:sz w:val="20"/>
          <w:szCs w:val="20"/>
        </w:rPr>
        <w:t>p đ</w:t>
      </w:r>
      <w:r w:rsidRPr="00D40176">
        <w:rPr>
          <w:rFonts w:ascii="Arial" w:hAnsi="Arial" w:cs="Arial"/>
          <w:sz w:val="20"/>
          <w:szCs w:val="20"/>
        </w:rPr>
        <w:t>ặ</w:t>
      </w:r>
      <w:r w:rsidRPr="00D40176">
        <w:rPr>
          <w:rFonts w:ascii="Arial" w:hAnsi="Arial" w:cs="Arial"/>
          <w:sz w:val="20"/>
          <w:szCs w:val="20"/>
        </w:rPr>
        <w:t>t công trình vi</w:t>
      </w:r>
      <w:r w:rsidRPr="00D40176">
        <w:rPr>
          <w:rFonts w:ascii="Arial" w:hAnsi="Arial" w:cs="Arial"/>
          <w:sz w:val="20"/>
          <w:szCs w:val="20"/>
        </w:rPr>
        <w:t>ễ</w:t>
      </w:r>
      <w:r w:rsidRPr="00D40176">
        <w:rPr>
          <w:rFonts w:ascii="Arial" w:hAnsi="Arial" w:cs="Arial"/>
          <w:sz w:val="20"/>
          <w:szCs w:val="20"/>
        </w:rPr>
        <w:t>n thông, công trình c</w:t>
      </w:r>
      <w:r w:rsidRPr="00D40176">
        <w:rPr>
          <w:rFonts w:ascii="Arial" w:hAnsi="Arial" w:cs="Arial"/>
          <w:sz w:val="20"/>
          <w:szCs w:val="20"/>
        </w:rPr>
        <w:t>ấ</w:t>
      </w:r>
      <w:r w:rsidRPr="00D40176">
        <w:rPr>
          <w:rFonts w:ascii="Arial" w:hAnsi="Arial" w:cs="Arial"/>
          <w:sz w:val="20"/>
          <w:szCs w:val="20"/>
        </w:rPr>
        <w:t>p, thoát nư</w:t>
      </w:r>
      <w:r w:rsidRPr="00D40176">
        <w:rPr>
          <w:rFonts w:ascii="Arial" w:hAnsi="Arial" w:cs="Arial"/>
          <w:sz w:val="20"/>
          <w:szCs w:val="20"/>
        </w:rPr>
        <w:t>ớ</w:t>
      </w:r>
      <w:r w:rsidRPr="00D40176">
        <w:rPr>
          <w:rFonts w:ascii="Arial" w:hAnsi="Arial" w:cs="Arial"/>
          <w:sz w:val="20"/>
          <w:szCs w:val="20"/>
        </w:rPr>
        <w:t>c trên tài s</w:t>
      </w:r>
      <w:r w:rsidRPr="00D40176">
        <w:rPr>
          <w:rFonts w:ascii="Arial" w:hAnsi="Arial" w:cs="Arial"/>
          <w:sz w:val="20"/>
          <w:szCs w:val="20"/>
        </w:rPr>
        <w:t>ả</w:t>
      </w:r>
      <w:r w:rsidRPr="00D40176">
        <w:rPr>
          <w:rFonts w:ascii="Arial" w:hAnsi="Arial" w:cs="Arial"/>
          <w:sz w:val="20"/>
          <w:szCs w:val="20"/>
        </w:rPr>
        <w:t>n k</w:t>
      </w:r>
      <w:r w:rsidRPr="00D40176">
        <w:rPr>
          <w:rFonts w:ascii="Arial" w:hAnsi="Arial" w:cs="Arial"/>
          <w:sz w:val="20"/>
          <w:szCs w:val="20"/>
        </w:rPr>
        <w:t>ế</w:t>
      </w:r>
      <w:r w:rsidRPr="00D40176">
        <w:rPr>
          <w:rFonts w:ascii="Arial" w:hAnsi="Arial" w:cs="Arial"/>
          <w:sz w:val="20"/>
          <w:szCs w:val="20"/>
        </w:rPr>
        <w:t>t c</w:t>
      </w:r>
      <w:r w:rsidRPr="00D40176">
        <w:rPr>
          <w:rFonts w:ascii="Arial" w:hAnsi="Arial" w:cs="Arial"/>
          <w:sz w:val="20"/>
          <w:szCs w:val="20"/>
        </w:rPr>
        <w:t>ấ</w:t>
      </w:r>
      <w:r w:rsidRPr="00D40176">
        <w:rPr>
          <w:rFonts w:ascii="Arial" w:hAnsi="Arial" w:cs="Arial"/>
          <w:sz w:val="20"/>
          <w:szCs w:val="20"/>
        </w:rPr>
        <w:t>u h</w:t>
      </w:r>
      <w:r w:rsidRPr="00D40176">
        <w:rPr>
          <w:rFonts w:ascii="Arial" w:hAnsi="Arial" w:cs="Arial"/>
          <w:sz w:val="20"/>
          <w:szCs w:val="20"/>
        </w:rPr>
        <w:t>ạ</w:t>
      </w:r>
      <w:r w:rsidRPr="00D40176">
        <w:rPr>
          <w:rFonts w:ascii="Arial" w:hAnsi="Arial" w:cs="Arial"/>
          <w:sz w:val="20"/>
          <w:szCs w:val="20"/>
        </w:rPr>
        <w:t xml:space="preserve"> t</w:t>
      </w:r>
      <w:r w:rsidRPr="00D40176">
        <w:rPr>
          <w:rFonts w:ascii="Arial" w:hAnsi="Arial" w:cs="Arial"/>
          <w:sz w:val="20"/>
          <w:szCs w:val="20"/>
        </w:rPr>
        <w:t>ầ</w:t>
      </w:r>
      <w:r w:rsidRPr="00D40176">
        <w:rPr>
          <w:rFonts w:ascii="Arial" w:hAnsi="Arial" w:cs="Arial"/>
          <w:sz w:val="20"/>
          <w:szCs w:val="20"/>
        </w:rPr>
        <w:t>ng đư</w:t>
      </w:r>
      <w:r w:rsidRPr="00D40176">
        <w:rPr>
          <w:rFonts w:ascii="Arial" w:hAnsi="Arial" w:cs="Arial"/>
          <w:sz w:val="20"/>
          <w:szCs w:val="20"/>
        </w:rPr>
        <w:t>ờ</w:t>
      </w:r>
      <w:r w:rsidRPr="00D40176">
        <w:rPr>
          <w:rFonts w:ascii="Arial" w:hAnsi="Arial" w:cs="Arial"/>
          <w:sz w:val="20"/>
          <w:szCs w:val="20"/>
        </w:rPr>
        <w:t>ng s</w:t>
      </w:r>
      <w:r w:rsidRPr="00D40176">
        <w:rPr>
          <w:rFonts w:ascii="Arial" w:hAnsi="Arial" w:cs="Arial"/>
          <w:sz w:val="20"/>
          <w:szCs w:val="20"/>
        </w:rPr>
        <w:t>ắ</w:t>
      </w:r>
      <w:r w:rsidRPr="00D40176">
        <w:rPr>
          <w:rFonts w:ascii="Arial" w:hAnsi="Arial" w:cs="Arial"/>
          <w:sz w:val="20"/>
          <w:szCs w:val="20"/>
        </w:rPr>
        <w:t>t thì vi</w:t>
      </w:r>
      <w:r w:rsidRPr="00D40176">
        <w:rPr>
          <w:rFonts w:ascii="Arial" w:hAnsi="Arial" w:cs="Arial"/>
          <w:sz w:val="20"/>
          <w:szCs w:val="20"/>
        </w:rPr>
        <w:t>ệ</w:t>
      </w:r>
      <w:r w:rsidRPr="00D40176">
        <w:rPr>
          <w:rFonts w:ascii="Arial" w:hAnsi="Arial" w:cs="Arial"/>
          <w:sz w:val="20"/>
          <w:szCs w:val="20"/>
        </w:rPr>
        <w:t>c xây d</w:t>
      </w:r>
      <w:r w:rsidRPr="00D40176">
        <w:rPr>
          <w:rFonts w:ascii="Arial" w:hAnsi="Arial" w:cs="Arial"/>
          <w:sz w:val="20"/>
          <w:szCs w:val="20"/>
        </w:rPr>
        <w:t>ự</w:t>
      </w:r>
      <w:r w:rsidRPr="00D40176">
        <w:rPr>
          <w:rFonts w:ascii="Arial" w:hAnsi="Arial" w:cs="Arial"/>
          <w:sz w:val="20"/>
          <w:szCs w:val="20"/>
        </w:rPr>
        <w:t>ng, l</w:t>
      </w:r>
      <w:r w:rsidRPr="00D40176">
        <w:rPr>
          <w:rFonts w:ascii="Arial" w:hAnsi="Arial" w:cs="Arial"/>
          <w:sz w:val="20"/>
          <w:szCs w:val="20"/>
        </w:rPr>
        <w:t>ắ</w:t>
      </w:r>
      <w:r w:rsidRPr="00D40176">
        <w:rPr>
          <w:rFonts w:ascii="Arial" w:hAnsi="Arial" w:cs="Arial"/>
          <w:sz w:val="20"/>
          <w:szCs w:val="20"/>
        </w:rPr>
        <w:t>p đ</w:t>
      </w:r>
      <w:r w:rsidRPr="00D40176">
        <w:rPr>
          <w:rFonts w:ascii="Arial" w:hAnsi="Arial" w:cs="Arial"/>
          <w:sz w:val="20"/>
          <w:szCs w:val="20"/>
        </w:rPr>
        <w:t>ặ</w:t>
      </w:r>
      <w:r w:rsidRPr="00D40176">
        <w:rPr>
          <w:rFonts w:ascii="Arial" w:hAnsi="Arial" w:cs="Arial"/>
          <w:sz w:val="20"/>
          <w:szCs w:val="20"/>
        </w:rPr>
        <w:t>t các công trình này trên tài s</w:t>
      </w:r>
      <w:r w:rsidRPr="00D40176">
        <w:rPr>
          <w:rFonts w:ascii="Arial" w:hAnsi="Arial" w:cs="Arial"/>
          <w:sz w:val="20"/>
          <w:szCs w:val="20"/>
        </w:rPr>
        <w:t>ả</w:t>
      </w:r>
      <w:r w:rsidRPr="00D40176">
        <w:rPr>
          <w:rFonts w:ascii="Arial" w:hAnsi="Arial" w:cs="Arial"/>
          <w:sz w:val="20"/>
          <w:szCs w:val="20"/>
        </w:rPr>
        <w:t>n k</w:t>
      </w:r>
      <w:r w:rsidRPr="00D40176">
        <w:rPr>
          <w:rFonts w:ascii="Arial" w:hAnsi="Arial" w:cs="Arial"/>
          <w:sz w:val="20"/>
          <w:szCs w:val="20"/>
        </w:rPr>
        <w:t>ế</w:t>
      </w:r>
      <w:r w:rsidRPr="00D40176">
        <w:rPr>
          <w:rFonts w:ascii="Arial" w:hAnsi="Arial" w:cs="Arial"/>
          <w:sz w:val="20"/>
          <w:szCs w:val="20"/>
        </w:rPr>
        <w:t>t c</w:t>
      </w:r>
      <w:r w:rsidRPr="00D40176">
        <w:rPr>
          <w:rFonts w:ascii="Arial" w:hAnsi="Arial" w:cs="Arial"/>
          <w:sz w:val="20"/>
          <w:szCs w:val="20"/>
        </w:rPr>
        <w:t>ấ</w:t>
      </w:r>
      <w:r w:rsidRPr="00D40176">
        <w:rPr>
          <w:rFonts w:ascii="Arial" w:hAnsi="Arial" w:cs="Arial"/>
          <w:sz w:val="20"/>
          <w:szCs w:val="20"/>
        </w:rPr>
        <w:t>u h</w:t>
      </w:r>
      <w:r w:rsidRPr="00D40176">
        <w:rPr>
          <w:rFonts w:ascii="Arial" w:hAnsi="Arial" w:cs="Arial"/>
          <w:sz w:val="20"/>
          <w:szCs w:val="20"/>
        </w:rPr>
        <w:t>ạ</w:t>
      </w:r>
      <w:r w:rsidRPr="00D40176">
        <w:rPr>
          <w:rFonts w:ascii="Arial" w:hAnsi="Arial" w:cs="Arial"/>
          <w:sz w:val="20"/>
          <w:szCs w:val="20"/>
        </w:rPr>
        <w:t xml:space="preserve"> t</w:t>
      </w:r>
      <w:r w:rsidRPr="00D40176">
        <w:rPr>
          <w:rFonts w:ascii="Arial" w:hAnsi="Arial" w:cs="Arial"/>
          <w:sz w:val="20"/>
          <w:szCs w:val="20"/>
        </w:rPr>
        <w:t>ầ</w:t>
      </w:r>
      <w:r w:rsidRPr="00D40176">
        <w:rPr>
          <w:rFonts w:ascii="Arial" w:hAnsi="Arial" w:cs="Arial"/>
          <w:sz w:val="20"/>
          <w:szCs w:val="20"/>
        </w:rPr>
        <w:t>ng đư</w:t>
      </w:r>
      <w:r w:rsidRPr="00D40176">
        <w:rPr>
          <w:rFonts w:ascii="Arial" w:hAnsi="Arial" w:cs="Arial"/>
          <w:sz w:val="20"/>
          <w:szCs w:val="20"/>
        </w:rPr>
        <w:t>ờ</w:t>
      </w:r>
      <w:r w:rsidRPr="00D40176">
        <w:rPr>
          <w:rFonts w:ascii="Arial" w:hAnsi="Arial" w:cs="Arial"/>
          <w:sz w:val="20"/>
          <w:szCs w:val="20"/>
        </w:rPr>
        <w:t>ng s</w:t>
      </w:r>
      <w:r w:rsidRPr="00D40176">
        <w:rPr>
          <w:rFonts w:ascii="Arial" w:hAnsi="Arial" w:cs="Arial"/>
          <w:sz w:val="20"/>
          <w:szCs w:val="20"/>
        </w:rPr>
        <w:t>ắ</w:t>
      </w:r>
      <w:r w:rsidRPr="00D40176">
        <w:rPr>
          <w:rFonts w:ascii="Arial" w:hAnsi="Arial" w:cs="Arial"/>
          <w:sz w:val="20"/>
          <w:szCs w:val="20"/>
        </w:rPr>
        <w:t>t đư</w:t>
      </w:r>
      <w:r w:rsidRPr="00D40176">
        <w:rPr>
          <w:rFonts w:ascii="Arial" w:hAnsi="Arial" w:cs="Arial"/>
          <w:sz w:val="20"/>
          <w:szCs w:val="20"/>
        </w:rPr>
        <w:t>ợ</w:t>
      </w:r>
      <w:r w:rsidRPr="00D40176">
        <w:rPr>
          <w:rFonts w:ascii="Arial" w:hAnsi="Arial" w:cs="Arial"/>
          <w:sz w:val="20"/>
          <w:szCs w:val="20"/>
        </w:rPr>
        <w:t>c th</w:t>
      </w:r>
      <w:r w:rsidRPr="00D40176">
        <w:rPr>
          <w:rFonts w:ascii="Arial" w:hAnsi="Arial" w:cs="Arial"/>
          <w:sz w:val="20"/>
          <w:szCs w:val="20"/>
        </w:rPr>
        <w:t>ự</w:t>
      </w:r>
      <w:r w:rsidRPr="00D40176">
        <w:rPr>
          <w:rFonts w:ascii="Arial" w:hAnsi="Arial" w:cs="Arial"/>
          <w:sz w:val="20"/>
          <w:szCs w:val="20"/>
        </w:rPr>
        <w:t>c hi</w:t>
      </w:r>
      <w:r w:rsidRPr="00D40176">
        <w:rPr>
          <w:rFonts w:ascii="Arial" w:hAnsi="Arial" w:cs="Arial"/>
          <w:sz w:val="20"/>
          <w:szCs w:val="20"/>
        </w:rPr>
        <w:t>ệ</w:t>
      </w:r>
      <w:r w:rsidRPr="00D40176">
        <w:rPr>
          <w:rFonts w:ascii="Arial" w:hAnsi="Arial" w:cs="Arial"/>
          <w:sz w:val="20"/>
          <w:szCs w:val="20"/>
        </w:rPr>
        <w:t>n theo quy đ</w:t>
      </w:r>
      <w:r w:rsidRPr="00D40176">
        <w:rPr>
          <w:rFonts w:ascii="Arial" w:hAnsi="Arial" w:cs="Arial"/>
          <w:sz w:val="20"/>
          <w:szCs w:val="20"/>
        </w:rPr>
        <w:t>ị</w:t>
      </w:r>
      <w:r w:rsidRPr="00D40176">
        <w:rPr>
          <w:rFonts w:ascii="Arial" w:hAnsi="Arial" w:cs="Arial"/>
          <w:sz w:val="20"/>
          <w:szCs w:val="20"/>
        </w:rPr>
        <w:t>nh</w:t>
      </w:r>
      <w:r w:rsidRPr="00D40176">
        <w:rPr>
          <w:rFonts w:ascii="Arial" w:hAnsi="Arial" w:cs="Arial"/>
          <w:sz w:val="20"/>
          <w:szCs w:val="20"/>
        </w:rPr>
        <w:t xml:space="preserve"> c</w:t>
      </w:r>
      <w:r w:rsidRPr="00D40176">
        <w:rPr>
          <w:rFonts w:ascii="Arial" w:hAnsi="Arial" w:cs="Arial"/>
          <w:sz w:val="20"/>
          <w:szCs w:val="20"/>
        </w:rPr>
        <w:t>ủ</w:t>
      </w:r>
      <w:r w:rsidRPr="00D40176">
        <w:rPr>
          <w:rFonts w:ascii="Arial" w:hAnsi="Arial" w:cs="Arial"/>
          <w:sz w:val="20"/>
          <w:szCs w:val="20"/>
        </w:rPr>
        <w:t>a pháp lu</w:t>
      </w:r>
      <w:r w:rsidRPr="00D40176">
        <w:rPr>
          <w:rFonts w:ascii="Arial" w:hAnsi="Arial" w:cs="Arial"/>
          <w:sz w:val="20"/>
          <w:szCs w:val="20"/>
        </w:rPr>
        <w:t>ậ</w:t>
      </w:r>
      <w:r w:rsidRPr="00D40176">
        <w:rPr>
          <w:rFonts w:ascii="Arial" w:hAnsi="Arial" w:cs="Arial"/>
          <w:sz w:val="20"/>
          <w:szCs w:val="20"/>
        </w:rPr>
        <w:t>t v</w:t>
      </w:r>
      <w:r w:rsidRPr="00D40176">
        <w:rPr>
          <w:rFonts w:ascii="Arial" w:hAnsi="Arial" w:cs="Arial"/>
          <w:sz w:val="20"/>
          <w:szCs w:val="20"/>
        </w:rPr>
        <w:t>ề</w:t>
      </w:r>
      <w:r w:rsidRPr="00D40176">
        <w:rPr>
          <w:rFonts w:ascii="Arial" w:hAnsi="Arial" w:cs="Arial"/>
          <w:sz w:val="20"/>
          <w:szCs w:val="20"/>
        </w:rPr>
        <w:t xml:space="preserve"> vi</w:t>
      </w:r>
      <w:r w:rsidRPr="00D40176">
        <w:rPr>
          <w:rFonts w:ascii="Arial" w:hAnsi="Arial" w:cs="Arial"/>
          <w:sz w:val="20"/>
          <w:szCs w:val="20"/>
        </w:rPr>
        <w:t>ễ</w:t>
      </w:r>
      <w:r w:rsidRPr="00D40176">
        <w:rPr>
          <w:rFonts w:ascii="Arial" w:hAnsi="Arial" w:cs="Arial"/>
          <w:sz w:val="20"/>
          <w:szCs w:val="20"/>
        </w:rPr>
        <w:t>n thông, pháp lu</w:t>
      </w:r>
      <w:r w:rsidRPr="00D40176">
        <w:rPr>
          <w:rFonts w:ascii="Arial" w:hAnsi="Arial" w:cs="Arial"/>
          <w:sz w:val="20"/>
          <w:szCs w:val="20"/>
        </w:rPr>
        <w:t>ậ</w:t>
      </w:r>
      <w:r w:rsidRPr="00D40176">
        <w:rPr>
          <w:rFonts w:ascii="Arial" w:hAnsi="Arial" w:cs="Arial"/>
          <w:sz w:val="20"/>
          <w:szCs w:val="20"/>
        </w:rPr>
        <w:t>t v</w:t>
      </w:r>
      <w:r w:rsidRPr="00D40176">
        <w:rPr>
          <w:rFonts w:ascii="Arial" w:hAnsi="Arial" w:cs="Arial"/>
          <w:sz w:val="20"/>
          <w:szCs w:val="20"/>
        </w:rPr>
        <w:t>ề</w:t>
      </w:r>
      <w:r w:rsidRPr="00D40176">
        <w:rPr>
          <w:rFonts w:ascii="Arial" w:hAnsi="Arial" w:cs="Arial"/>
          <w:sz w:val="20"/>
          <w:szCs w:val="20"/>
        </w:rPr>
        <w:t xml:space="preserve"> xây d</w:t>
      </w:r>
      <w:r w:rsidRPr="00D40176">
        <w:rPr>
          <w:rFonts w:ascii="Arial" w:hAnsi="Arial" w:cs="Arial"/>
          <w:sz w:val="20"/>
          <w:szCs w:val="20"/>
        </w:rPr>
        <w:t>ự</w:t>
      </w:r>
      <w:r w:rsidRPr="00D40176">
        <w:rPr>
          <w:rFonts w:ascii="Arial" w:hAnsi="Arial" w:cs="Arial"/>
          <w:sz w:val="20"/>
          <w:szCs w:val="20"/>
        </w:rPr>
        <w:t>ng, pháp lu</w:t>
      </w:r>
      <w:r w:rsidRPr="00D40176">
        <w:rPr>
          <w:rFonts w:ascii="Arial" w:hAnsi="Arial" w:cs="Arial"/>
          <w:sz w:val="20"/>
          <w:szCs w:val="20"/>
        </w:rPr>
        <w:t>ậ</w:t>
      </w:r>
      <w:r w:rsidRPr="00D40176">
        <w:rPr>
          <w:rFonts w:ascii="Arial" w:hAnsi="Arial" w:cs="Arial"/>
          <w:sz w:val="20"/>
          <w:szCs w:val="20"/>
        </w:rPr>
        <w:t>t v</w:t>
      </w:r>
      <w:r w:rsidRPr="00D40176">
        <w:rPr>
          <w:rFonts w:ascii="Arial" w:hAnsi="Arial" w:cs="Arial"/>
          <w:sz w:val="20"/>
          <w:szCs w:val="20"/>
        </w:rPr>
        <w:t>ề</w:t>
      </w:r>
      <w:r w:rsidRPr="00D40176">
        <w:rPr>
          <w:rFonts w:ascii="Arial" w:hAnsi="Arial" w:cs="Arial"/>
          <w:sz w:val="20"/>
          <w:szCs w:val="20"/>
        </w:rPr>
        <w:t xml:space="preserve"> đư</w:t>
      </w:r>
      <w:r w:rsidRPr="00D40176">
        <w:rPr>
          <w:rFonts w:ascii="Arial" w:hAnsi="Arial" w:cs="Arial"/>
          <w:sz w:val="20"/>
          <w:szCs w:val="20"/>
        </w:rPr>
        <w:t>ờ</w:t>
      </w:r>
      <w:r w:rsidRPr="00D40176">
        <w:rPr>
          <w:rFonts w:ascii="Arial" w:hAnsi="Arial" w:cs="Arial"/>
          <w:sz w:val="20"/>
          <w:szCs w:val="20"/>
        </w:rPr>
        <w:t>ng s</w:t>
      </w:r>
      <w:r w:rsidRPr="00D40176">
        <w:rPr>
          <w:rFonts w:ascii="Arial" w:hAnsi="Arial" w:cs="Arial"/>
          <w:sz w:val="20"/>
          <w:szCs w:val="20"/>
        </w:rPr>
        <w:t>ắ</w:t>
      </w:r>
      <w:r w:rsidRPr="00D40176">
        <w:rPr>
          <w:rFonts w:ascii="Arial" w:hAnsi="Arial" w:cs="Arial"/>
          <w:sz w:val="20"/>
          <w:szCs w:val="20"/>
        </w:rPr>
        <w:t>t và pháp lu</w:t>
      </w:r>
      <w:r w:rsidRPr="00D40176">
        <w:rPr>
          <w:rFonts w:ascii="Arial" w:hAnsi="Arial" w:cs="Arial"/>
          <w:sz w:val="20"/>
          <w:szCs w:val="20"/>
        </w:rPr>
        <w:t>ậ</w:t>
      </w:r>
      <w:r w:rsidRPr="00D40176">
        <w:rPr>
          <w:rFonts w:ascii="Arial" w:hAnsi="Arial" w:cs="Arial"/>
          <w:sz w:val="20"/>
          <w:szCs w:val="20"/>
        </w:rPr>
        <w:t>t khác có liên quan; không ph</w:t>
      </w:r>
      <w:r w:rsidRPr="00D40176">
        <w:rPr>
          <w:rFonts w:ascii="Arial" w:hAnsi="Arial" w:cs="Arial"/>
          <w:sz w:val="20"/>
          <w:szCs w:val="20"/>
        </w:rPr>
        <w:t>ả</w:t>
      </w:r>
      <w:r w:rsidRPr="00D40176">
        <w:rPr>
          <w:rFonts w:ascii="Arial" w:hAnsi="Arial" w:cs="Arial"/>
          <w:sz w:val="20"/>
          <w:szCs w:val="20"/>
        </w:rPr>
        <w:t>i l</w:t>
      </w:r>
      <w:r w:rsidRPr="00D40176">
        <w:rPr>
          <w:rFonts w:ascii="Arial" w:hAnsi="Arial" w:cs="Arial"/>
          <w:sz w:val="20"/>
          <w:szCs w:val="20"/>
        </w:rPr>
        <w:t>ậ</w:t>
      </w:r>
      <w:r w:rsidRPr="00D40176">
        <w:rPr>
          <w:rFonts w:ascii="Arial" w:hAnsi="Arial" w:cs="Arial"/>
          <w:sz w:val="20"/>
          <w:szCs w:val="20"/>
        </w:rPr>
        <w:t>p, phê duy</w:t>
      </w:r>
      <w:r w:rsidRPr="00D40176">
        <w:rPr>
          <w:rFonts w:ascii="Arial" w:hAnsi="Arial" w:cs="Arial"/>
          <w:sz w:val="20"/>
          <w:szCs w:val="20"/>
        </w:rPr>
        <w:t>ệ</w:t>
      </w:r>
      <w:r w:rsidRPr="00D40176">
        <w:rPr>
          <w:rFonts w:ascii="Arial" w:hAnsi="Arial" w:cs="Arial"/>
          <w:sz w:val="20"/>
          <w:szCs w:val="20"/>
        </w:rPr>
        <w:t>t Đ</w:t>
      </w:r>
      <w:r w:rsidRPr="00D40176">
        <w:rPr>
          <w:rFonts w:ascii="Arial" w:hAnsi="Arial" w:cs="Arial"/>
          <w:sz w:val="20"/>
          <w:szCs w:val="20"/>
        </w:rPr>
        <w:t>ề</w:t>
      </w:r>
      <w:r w:rsidRPr="00D40176">
        <w:rPr>
          <w:rFonts w:ascii="Arial" w:hAnsi="Arial" w:cs="Arial"/>
          <w:sz w:val="20"/>
          <w:szCs w:val="20"/>
        </w:rPr>
        <w:t xml:space="preserve"> án khai thác và th</w:t>
      </w:r>
      <w:r w:rsidRPr="00D40176">
        <w:rPr>
          <w:rFonts w:ascii="Arial" w:hAnsi="Arial" w:cs="Arial"/>
          <w:sz w:val="20"/>
          <w:szCs w:val="20"/>
        </w:rPr>
        <w:t>ự</w:t>
      </w:r>
      <w:r w:rsidRPr="00D40176">
        <w:rPr>
          <w:rFonts w:ascii="Arial" w:hAnsi="Arial" w:cs="Arial"/>
          <w:sz w:val="20"/>
          <w:szCs w:val="20"/>
        </w:rPr>
        <w:t>c hi</w:t>
      </w:r>
      <w:r w:rsidRPr="00D40176">
        <w:rPr>
          <w:rFonts w:ascii="Arial" w:hAnsi="Arial" w:cs="Arial"/>
          <w:sz w:val="20"/>
          <w:szCs w:val="20"/>
        </w:rPr>
        <w:t>ệ</w:t>
      </w:r>
      <w:r w:rsidRPr="00D40176">
        <w:rPr>
          <w:rFonts w:ascii="Arial" w:hAnsi="Arial" w:cs="Arial"/>
          <w:sz w:val="20"/>
          <w:szCs w:val="20"/>
        </w:rPr>
        <w:t>n khai thác tài s</w:t>
      </w:r>
      <w:r w:rsidRPr="00D40176">
        <w:rPr>
          <w:rFonts w:ascii="Arial" w:hAnsi="Arial" w:cs="Arial"/>
          <w:sz w:val="20"/>
          <w:szCs w:val="20"/>
        </w:rPr>
        <w:t>ả</w:t>
      </w:r>
      <w:r w:rsidRPr="00D40176">
        <w:rPr>
          <w:rFonts w:ascii="Arial" w:hAnsi="Arial" w:cs="Arial"/>
          <w:sz w:val="20"/>
          <w:szCs w:val="20"/>
        </w:rPr>
        <w:t>n theo quy đ</w:t>
      </w:r>
      <w:r w:rsidRPr="00D40176">
        <w:rPr>
          <w:rFonts w:ascii="Arial" w:hAnsi="Arial" w:cs="Arial"/>
          <w:sz w:val="20"/>
          <w:szCs w:val="20"/>
        </w:rPr>
        <w:t>ị</w:t>
      </w:r>
      <w:r w:rsidRPr="00D40176">
        <w:rPr>
          <w:rFonts w:ascii="Arial" w:hAnsi="Arial" w:cs="Arial"/>
          <w:sz w:val="20"/>
          <w:szCs w:val="20"/>
        </w:rPr>
        <w:t>nh t</w:t>
      </w:r>
      <w:r w:rsidRPr="00D40176">
        <w:rPr>
          <w:rFonts w:ascii="Arial" w:hAnsi="Arial" w:cs="Arial"/>
          <w:sz w:val="20"/>
          <w:szCs w:val="20"/>
        </w:rPr>
        <w:t>ạ</w:t>
      </w:r>
      <w:r w:rsidRPr="00D40176">
        <w:rPr>
          <w:rFonts w:ascii="Arial" w:hAnsi="Arial" w:cs="Arial"/>
          <w:sz w:val="20"/>
          <w:szCs w:val="20"/>
        </w:rPr>
        <w:t>i Ngh</w:t>
      </w:r>
      <w:r w:rsidRPr="00D40176">
        <w:rPr>
          <w:rFonts w:ascii="Arial" w:hAnsi="Arial" w:cs="Arial"/>
          <w:sz w:val="20"/>
          <w:szCs w:val="20"/>
        </w:rPr>
        <w:t>ị</w:t>
      </w:r>
      <w:r w:rsidRPr="00D40176">
        <w:rPr>
          <w:rFonts w:ascii="Arial" w:hAnsi="Arial" w:cs="Arial"/>
          <w:sz w:val="20"/>
          <w:szCs w:val="20"/>
        </w:rPr>
        <w:t xml:space="preserve"> đ</w:t>
      </w:r>
      <w:r w:rsidRPr="00D40176">
        <w:rPr>
          <w:rFonts w:ascii="Arial" w:hAnsi="Arial" w:cs="Arial"/>
          <w:sz w:val="20"/>
          <w:szCs w:val="20"/>
        </w:rPr>
        <w:t>ị</w:t>
      </w:r>
      <w:r w:rsidRPr="00D40176">
        <w:rPr>
          <w:rFonts w:ascii="Arial" w:hAnsi="Arial" w:cs="Arial"/>
          <w:sz w:val="20"/>
          <w:szCs w:val="20"/>
        </w:rPr>
        <w:t>nh này.</w:t>
      </w:r>
    </w:p>
    <w:p w14:paraId="46571330" w14:textId="77777777" w:rsidR="002B1027" w:rsidRPr="00D40176" w:rsidRDefault="007E04C2" w:rsidP="006E5ADA">
      <w:pPr>
        <w:adjustRightInd w:val="0"/>
        <w:snapToGrid w:val="0"/>
        <w:spacing w:after="120" w:line="240" w:lineRule="auto"/>
        <w:ind w:firstLine="720"/>
        <w:jc w:val="both"/>
        <w:rPr>
          <w:rFonts w:ascii="Arial" w:hAnsi="Arial" w:cs="Arial"/>
          <w:sz w:val="20"/>
          <w:szCs w:val="20"/>
        </w:rPr>
      </w:pPr>
      <w:r w:rsidRPr="00D40176">
        <w:rPr>
          <w:rFonts w:ascii="Arial" w:hAnsi="Arial" w:cs="Arial"/>
          <w:sz w:val="20"/>
          <w:szCs w:val="20"/>
        </w:rPr>
        <w:t>b) Trư</w:t>
      </w:r>
      <w:r w:rsidRPr="00D40176">
        <w:rPr>
          <w:rFonts w:ascii="Arial" w:hAnsi="Arial" w:cs="Arial"/>
          <w:sz w:val="20"/>
          <w:szCs w:val="20"/>
        </w:rPr>
        <w:t>ờ</w:t>
      </w:r>
      <w:r w:rsidRPr="00D40176">
        <w:rPr>
          <w:rFonts w:ascii="Arial" w:hAnsi="Arial" w:cs="Arial"/>
          <w:sz w:val="20"/>
          <w:szCs w:val="20"/>
        </w:rPr>
        <w:t>ng h</w:t>
      </w:r>
      <w:r w:rsidRPr="00D40176">
        <w:rPr>
          <w:rFonts w:ascii="Arial" w:hAnsi="Arial" w:cs="Arial"/>
          <w:sz w:val="20"/>
          <w:szCs w:val="20"/>
        </w:rPr>
        <w:t>ợ</w:t>
      </w:r>
      <w:r w:rsidRPr="00D40176">
        <w:rPr>
          <w:rFonts w:ascii="Arial" w:hAnsi="Arial" w:cs="Arial"/>
          <w:sz w:val="20"/>
          <w:szCs w:val="20"/>
        </w:rPr>
        <w:t>p có xây d</w:t>
      </w:r>
      <w:r w:rsidRPr="00D40176">
        <w:rPr>
          <w:rFonts w:ascii="Arial" w:hAnsi="Arial" w:cs="Arial"/>
          <w:sz w:val="20"/>
          <w:szCs w:val="20"/>
        </w:rPr>
        <w:t>ự</w:t>
      </w:r>
      <w:r w:rsidRPr="00D40176">
        <w:rPr>
          <w:rFonts w:ascii="Arial" w:hAnsi="Arial" w:cs="Arial"/>
          <w:sz w:val="20"/>
          <w:szCs w:val="20"/>
        </w:rPr>
        <w:t>ng, l</w:t>
      </w:r>
      <w:r w:rsidRPr="00D40176">
        <w:rPr>
          <w:rFonts w:ascii="Arial" w:hAnsi="Arial" w:cs="Arial"/>
          <w:sz w:val="20"/>
          <w:szCs w:val="20"/>
        </w:rPr>
        <w:t>ắ</w:t>
      </w:r>
      <w:r w:rsidRPr="00D40176">
        <w:rPr>
          <w:rFonts w:ascii="Arial" w:hAnsi="Arial" w:cs="Arial"/>
          <w:sz w:val="20"/>
          <w:szCs w:val="20"/>
        </w:rPr>
        <w:t>p đ</w:t>
      </w:r>
      <w:r w:rsidRPr="00D40176">
        <w:rPr>
          <w:rFonts w:ascii="Arial" w:hAnsi="Arial" w:cs="Arial"/>
          <w:sz w:val="20"/>
          <w:szCs w:val="20"/>
        </w:rPr>
        <w:t>ặ</w:t>
      </w:r>
      <w:r w:rsidRPr="00D40176">
        <w:rPr>
          <w:rFonts w:ascii="Arial" w:hAnsi="Arial" w:cs="Arial"/>
          <w:sz w:val="20"/>
          <w:szCs w:val="20"/>
        </w:rPr>
        <w:t>t tr</w:t>
      </w:r>
      <w:r w:rsidRPr="00D40176">
        <w:rPr>
          <w:rFonts w:ascii="Arial" w:hAnsi="Arial" w:cs="Arial"/>
          <w:sz w:val="20"/>
          <w:szCs w:val="20"/>
        </w:rPr>
        <w:t>ạ</w:t>
      </w:r>
      <w:r w:rsidRPr="00D40176">
        <w:rPr>
          <w:rFonts w:ascii="Arial" w:hAnsi="Arial" w:cs="Arial"/>
          <w:sz w:val="20"/>
          <w:szCs w:val="20"/>
        </w:rPr>
        <w:t>m s</w:t>
      </w:r>
      <w:r w:rsidRPr="00D40176">
        <w:rPr>
          <w:rFonts w:ascii="Arial" w:hAnsi="Arial" w:cs="Arial"/>
          <w:sz w:val="20"/>
          <w:szCs w:val="20"/>
        </w:rPr>
        <w:t>ạ</w:t>
      </w:r>
      <w:r w:rsidRPr="00D40176">
        <w:rPr>
          <w:rFonts w:ascii="Arial" w:hAnsi="Arial" w:cs="Arial"/>
          <w:sz w:val="20"/>
          <w:szCs w:val="20"/>
        </w:rPr>
        <w:t>c pin đi</w:t>
      </w:r>
      <w:r w:rsidRPr="00D40176">
        <w:rPr>
          <w:rFonts w:ascii="Arial" w:hAnsi="Arial" w:cs="Arial"/>
          <w:sz w:val="20"/>
          <w:szCs w:val="20"/>
        </w:rPr>
        <w:t>ệ</w:t>
      </w:r>
      <w:r w:rsidRPr="00D40176">
        <w:rPr>
          <w:rFonts w:ascii="Arial" w:hAnsi="Arial" w:cs="Arial"/>
          <w:sz w:val="20"/>
          <w:szCs w:val="20"/>
        </w:rPr>
        <w:t>n tho</w:t>
      </w:r>
      <w:r w:rsidRPr="00D40176">
        <w:rPr>
          <w:rFonts w:ascii="Arial" w:hAnsi="Arial" w:cs="Arial"/>
          <w:sz w:val="20"/>
          <w:szCs w:val="20"/>
        </w:rPr>
        <w:t>ạ</w:t>
      </w:r>
      <w:r w:rsidRPr="00D40176">
        <w:rPr>
          <w:rFonts w:ascii="Arial" w:hAnsi="Arial" w:cs="Arial"/>
          <w:sz w:val="20"/>
          <w:szCs w:val="20"/>
        </w:rPr>
        <w:t>i công c</w:t>
      </w:r>
      <w:r w:rsidRPr="00D40176">
        <w:rPr>
          <w:rFonts w:ascii="Arial" w:hAnsi="Arial" w:cs="Arial"/>
          <w:sz w:val="20"/>
          <w:szCs w:val="20"/>
        </w:rPr>
        <w:t>ộ</w:t>
      </w:r>
      <w:r w:rsidRPr="00D40176">
        <w:rPr>
          <w:rFonts w:ascii="Arial" w:hAnsi="Arial" w:cs="Arial"/>
          <w:sz w:val="20"/>
          <w:szCs w:val="20"/>
        </w:rPr>
        <w:t>ng, tr</w:t>
      </w:r>
      <w:r w:rsidRPr="00D40176">
        <w:rPr>
          <w:rFonts w:ascii="Arial" w:hAnsi="Arial" w:cs="Arial"/>
          <w:sz w:val="20"/>
          <w:szCs w:val="20"/>
        </w:rPr>
        <w:t>ạ</w:t>
      </w:r>
      <w:r w:rsidRPr="00D40176">
        <w:rPr>
          <w:rFonts w:ascii="Arial" w:hAnsi="Arial" w:cs="Arial"/>
          <w:sz w:val="20"/>
          <w:szCs w:val="20"/>
        </w:rPr>
        <w:t>m s</w:t>
      </w:r>
      <w:r w:rsidRPr="00D40176">
        <w:rPr>
          <w:rFonts w:ascii="Arial" w:hAnsi="Arial" w:cs="Arial"/>
          <w:sz w:val="20"/>
          <w:szCs w:val="20"/>
        </w:rPr>
        <w:t>ạ</w:t>
      </w:r>
      <w:r w:rsidRPr="00D40176">
        <w:rPr>
          <w:rFonts w:ascii="Arial" w:hAnsi="Arial" w:cs="Arial"/>
          <w:sz w:val="20"/>
          <w:szCs w:val="20"/>
        </w:rPr>
        <w:t>c pin phương ti</w:t>
      </w:r>
      <w:r w:rsidRPr="00D40176">
        <w:rPr>
          <w:rFonts w:ascii="Arial" w:hAnsi="Arial" w:cs="Arial"/>
          <w:sz w:val="20"/>
          <w:szCs w:val="20"/>
        </w:rPr>
        <w:t>ệ</w:t>
      </w:r>
      <w:r w:rsidRPr="00D40176">
        <w:rPr>
          <w:rFonts w:ascii="Arial" w:hAnsi="Arial" w:cs="Arial"/>
          <w:sz w:val="20"/>
          <w:szCs w:val="20"/>
        </w:rPr>
        <w:t>n giao thông trên tài s</w:t>
      </w:r>
      <w:r w:rsidRPr="00D40176">
        <w:rPr>
          <w:rFonts w:ascii="Arial" w:hAnsi="Arial" w:cs="Arial"/>
          <w:sz w:val="20"/>
          <w:szCs w:val="20"/>
        </w:rPr>
        <w:t>ả</w:t>
      </w:r>
      <w:r w:rsidRPr="00D40176">
        <w:rPr>
          <w:rFonts w:ascii="Arial" w:hAnsi="Arial" w:cs="Arial"/>
          <w:sz w:val="20"/>
          <w:szCs w:val="20"/>
        </w:rPr>
        <w:t>n k</w:t>
      </w:r>
      <w:r w:rsidRPr="00D40176">
        <w:rPr>
          <w:rFonts w:ascii="Arial" w:hAnsi="Arial" w:cs="Arial"/>
          <w:sz w:val="20"/>
          <w:szCs w:val="20"/>
        </w:rPr>
        <w:t>ế</w:t>
      </w:r>
      <w:r w:rsidRPr="00D40176">
        <w:rPr>
          <w:rFonts w:ascii="Arial" w:hAnsi="Arial" w:cs="Arial"/>
          <w:sz w:val="20"/>
          <w:szCs w:val="20"/>
        </w:rPr>
        <w:t>t c</w:t>
      </w:r>
      <w:r w:rsidRPr="00D40176">
        <w:rPr>
          <w:rFonts w:ascii="Arial" w:hAnsi="Arial" w:cs="Arial"/>
          <w:sz w:val="20"/>
          <w:szCs w:val="20"/>
        </w:rPr>
        <w:t>ấ</w:t>
      </w:r>
      <w:r w:rsidRPr="00D40176">
        <w:rPr>
          <w:rFonts w:ascii="Arial" w:hAnsi="Arial" w:cs="Arial"/>
          <w:sz w:val="20"/>
          <w:szCs w:val="20"/>
        </w:rPr>
        <w:t>u h</w:t>
      </w:r>
      <w:r w:rsidRPr="00D40176">
        <w:rPr>
          <w:rFonts w:ascii="Arial" w:hAnsi="Arial" w:cs="Arial"/>
          <w:sz w:val="20"/>
          <w:szCs w:val="20"/>
        </w:rPr>
        <w:t>ạ</w:t>
      </w:r>
      <w:r w:rsidRPr="00D40176">
        <w:rPr>
          <w:rFonts w:ascii="Arial" w:hAnsi="Arial" w:cs="Arial"/>
          <w:sz w:val="20"/>
          <w:szCs w:val="20"/>
        </w:rPr>
        <w:t xml:space="preserve"> t</w:t>
      </w:r>
      <w:r w:rsidRPr="00D40176">
        <w:rPr>
          <w:rFonts w:ascii="Arial" w:hAnsi="Arial" w:cs="Arial"/>
          <w:sz w:val="20"/>
          <w:szCs w:val="20"/>
        </w:rPr>
        <w:t>ầ</w:t>
      </w:r>
      <w:r w:rsidRPr="00D40176">
        <w:rPr>
          <w:rFonts w:ascii="Arial" w:hAnsi="Arial" w:cs="Arial"/>
          <w:sz w:val="20"/>
          <w:szCs w:val="20"/>
        </w:rPr>
        <w:t>ng đư</w:t>
      </w:r>
      <w:r w:rsidRPr="00D40176">
        <w:rPr>
          <w:rFonts w:ascii="Arial" w:hAnsi="Arial" w:cs="Arial"/>
          <w:sz w:val="20"/>
          <w:szCs w:val="20"/>
        </w:rPr>
        <w:t>ờ</w:t>
      </w:r>
      <w:r w:rsidRPr="00D40176">
        <w:rPr>
          <w:rFonts w:ascii="Arial" w:hAnsi="Arial" w:cs="Arial"/>
          <w:sz w:val="20"/>
          <w:szCs w:val="20"/>
        </w:rPr>
        <w:t>ng s</w:t>
      </w:r>
      <w:r w:rsidRPr="00D40176">
        <w:rPr>
          <w:rFonts w:ascii="Arial" w:hAnsi="Arial" w:cs="Arial"/>
          <w:sz w:val="20"/>
          <w:szCs w:val="20"/>
        </w:rPr>
        <w:t>ắ</w:t>
      </w:r>
      <w:r w:rsidRPr="00D40176">
        <w:rPr>
          <w:rFonts w:ascii="Arial" w:hAnsi="Arial" w:cs="Arial"/>
          <w:sz w:val="20"/>
          <w:szCs w:val="20"/>
        </w:rPr>
        <w:t>t thì vi</w:t>
      </w:r>
      <w:r w:rsidRPr="00D40176">
        <w:rPr>
          <w:rFonts w:ascii="Arial" w:hAnsi="Arial" w:cs="Arial"/>
          <w:sz w:val="20"/>
          <w:szCs w:val="20"/>
        </w:rPr>
        <w:t>ệ</w:t>
      </w:r>
      <w:r w:rsidRPr="00D40176">
        <w:rPr>
          <w:rFonts w:ascii="Arial" w:hAnsi="Arial" w:cs="Arial"/>
          <w:sz w:val="20"/>
          <w:szCs w:val="20"/>
        </w:rPr>
        <w:t>c xây d</w:t>
      </w:r>
      <w:r w:rsidRPr="00D40176">
        <w:rPr>
          <w:rFonts w:ascii="Arial" w:hAnsi="Arial" w:cs="Arial"/>
          <w:sz w:val="20"/>
          <w:szCs w:val="20"/>
        </w:rPr>
        <w:t>ự</w:t>
      </w:r>
      <w:r w:rsidRPr="00D40176">
        <w:rPr>
          <w:rFonts w:ascii="Arial" w:hAnsi="Arial" w:cs="Arial"/>
          <w:sz w:val="20"/>
          <w:szCs w:val="20"/>
        </w:rPr>
        <w:t>ng, l</w:t>
      </w:r>
      <w:r w:rsidRPr="00D40176">
        <w:rPr>
          <w:rFonts w:ascii="Arial" w:hAnsi="Arial" w:cs="Arial"/>
          <w:sz w:val="20"/>
          <w:szCs w:val="20"/>
        </w:rPr>
        <w:t>ắ</w:t>
      </w:r>
      <w:r w:rsidRPr="00D40176">
        <w:rPr>
          <w:rFonts w:ascii="Arial" w:hAnsi="Arial" w:cs="Arial"/>
          <w:sz w:val="20"/>
          <w:szCs w:val="20"/>
        </w:rPr>
        <w:t>p đ</w:t>
      </w:r>
      <w:r w:rsidRPr="00D40176">
        <w:rPr>
          <w:rFonts w:ascii="Arial" w:hAnsi="Arial" w:cs="Arial"/>
          <w:sz w:val="20"/>
          <w:szCs w:val="20"/>
        </w:rPr>
        <w:t>ặ</w:t>
      </w:r>
      <w:r w:rsidRPr="00D40176">
        <w:rPr>
          <w:rFonts w:ascii="Arial" w:hAnsi="Arial" w:cs="Arial"/>
          <w:sz w:val="20"/>
          <w:szCs w:val="20"/>
        </w:rPr>
        <w:t>t th</w:t>
      </w:r>
      <w:r w:rsidRPr="00D40176">
        <w:rPr>
          <w:rFonts w:ascii="Arial" w:hAnsi="Arial" w:cs="Arial"/>
          <w:sz w:val="20"/>
          <w:szCs w:val="20"/>
        </w:rPr>
        <w:t>ự</w:t>
      </w:r>
      <w:r w:rsidRPr="00D40176">
        <w:rPr>
          <w:rFonts w:ascii="Arial" w:hAnsi="Arial" w:cs="Arial"/>
          <w:sz w:val="20"/>
          <w:szCs w:val="20"/>
        </w:rPr>
        <w:t>c hi</w:t>
      </w:r>
      <w:r w:rsidRPr="00D40176">
        <w:rPr>
          <w:rFonts w:ascii="Arial" w:hAnsi="Arial" w:cs="Arial"/>
          <w:sz w:val="20"/>
          <w:szCs w:val="20"/>
        </w:rPr>
        <w:t>ệ</w:t>
      </w:r>
      <w:r w:rsidRPr="00D40176">
        <w:rPr>
          <w:rFonts w:ascii="Arial" w:hAnsi="Arial" w:cs="Arial"/>
          <w:sz w:val="20"/>
          <w:szCs w:val="20"/>
        </w:rPr>
        <w:t>n theo quy đ</w:t>
      </w:r>
      <w:r w:rsidRPr="00D40176">
        <w:rPr>
          <w:rFonts w:ascii="Arial" w:hAnsi="Arial" w:cs="Arial"/>
          <w:sz w:val="20"/>
          <w:szCs w:val="20"/>
        </w:rPr>
        <w:t>ị</w:t>
      </w:r>
      <w:r w:rsidRPr="00D40176">
        <w:rPr>
          <w:rFonts w:ascii="Arial" w:hAnsi="Arial" w:cs="Arial"/>
          <w:sz w:val="20"/>
          <w:szCs w:val="20"/>
        </w:rPr>
        <w:t>nh c</w:t>
      </w:r>
      <w:r w:rsidRPr="00D40176">
        <w:rPr>
          <w:rFonts w:ascii="Arial" w:hAnsi="Arial" w:cs="Arial"/>
          <w:sz w:val="20"/>
          <w:szCs w:val="20"/>
        </w:rPr>
        <w:t>ủ</w:t>
      </w:r>
      <w:r w:rsidRPr="00D40176">
        <w:rPr>
          <w:rFonts w:ascii="Arial" w:hAnsi="Arial" w:cs="Arial"/>
          <w:sz w:val="20"/>
          <w:szCs w:val="20"/>
        </w:rPr>
        <w:t>a pháp lu</w:t>
      </w:r>
      <w:r w:rsidRPr="00D40176">
        <w:rPr>
          <w:rFonts w:ascii="Arial" w:hAnsi="Arial" w:cs="Arial"/>
          <w:sz w:val="20"/>
          <w:szCs w:val="20"/>
        </w:rPr>
        <w:t>ậ</w:t>
      </w:r>
      <w:r w:rsidRPr="00D40176">
        <w:rPr>
          <w:rFonts w:ascii="Arial" w:hAnsi="Arial" w:cs="Arial"/>
          <w:sz w:val="20"/>
          <w:szCs w:val="20"/>
        </w:rPr>
        <w:t>t liên quan đ</w:t>
      </w:r>
      <w:r w:rsidRPr="00D40176">
        <w:rPr>
          <w:rFonts w:ascii="Arial" w:hAnsi="Arial" w:cs="Arial"/>
          <w:sz w:val="20"/>
          <w:szCs w:val="20"/>
        </w:rPr>
        <w:t>ế</w:t>
      </w:r>
      <w:r w:rsidRPr="00D40176">
        <w:rPr>
          <w:rFonts w:ascii="Arial" w:hAnsi="Arial" w:cs="Arial"/>
          <w:sz w:val="20"/>
          <w:szCs w:val="20"/>
        </w:rPr>
        <w:t>n phát tri</w:t>
      </w:r>
      <w:r w:rsidRPr="00D40176">
        <w:rPr>
          <w:rFonts w:ascii="Arial" w:hAnsi="Arial" w:cs="Arial"/>
          <w:sz w:val="20"/>
          <w:szCs w:val="20"/>
        </w:rPr>
        <w:t>ể</w:t>
      </w:r>
      <w:r w:rsidRPr="00D40176">
        <w:rPr>
          <w:rFonts w:ascii="Arial" w:hAnsi="Arial" w:cs="Arial"/>
          <w:sz w:val="20"/>
          <w:szCs w:val="20"/>
        </w:rPr>
        <w:t>n giao thông xanh và pháp lu</w:t>
      </w:r>
      <w:r w:rsidRPr="00D40176">
        <w:rPr>
          <w:rFonts w:ascii="Arial" w:hAnsi="Arial" w:cs="Arial"/>
          <w:sz w:val="20"/>
          <w:szCs w:val="20"/>
        </w:rPr>
        <w:t>ậ</w:t>
      </w:r>
      <w:r w:rsidRPr="00D40176">
        <w:rPr>
          <w:rFonts w:ascii="Arial" w:hAnsi="Arial" w:cs="Arial"/>
          <w:sz w:val="20"/>
          <w:szCs w:val="20"/>
        </w:rPr>
        <w:t>t v</w:t>
      </w:r>
      <w:r w:rsidRPr="00D40176">
        <w:rPr>
          <w:rFonts w:ascii="Arial" w:hAnsi="Arial" w:cs="Arial"/>
          <w:sz w:val="20"/>
          <w:szCs w:val="20"/>
        </w:rPr>
        <w:t>ề</w:t>
      </w:r>
      <w:r w:rsidRPr="00D40176">
        <w:rPr>
          <w:rFonts w:ascii="Arial" w:hAnsi="Arial" w:cs="Arial"/>
          <w:sz w:val="20"/>
          <w:szCs w:val="20"/>
        </w:rPr>
        <w:t xml:space="preserve"> đư</w:t>
      </w:r>
      <w:r w:rsidRPr="00D40176">
        <w:rPr>
          <w:rFonts w:ascii="Arial" w:hAnsi="Arial" w:cs="Arial"/>
          <w:sz w:val="20"/>
          <w:szCs w:val="20"/>
        </w:rPr>
        <w:t>ờ</w:t>
      </w:r>
      <w:r w:rsidRPr="00D40176">
        <w:rPr>
          <w:rFonts w:ascii="Arial" w:hAnsi="Arial" w:cs="Arial"/>
          <w:sz w:val="20"/>
          <w:szCs w:val="20"/>
        </w:rPr>
        <w:t>ng s</w:t>
      </w:r>
      <w:r w:rsidRPr="00D40176">
        <w:rPr>
          <w:rFonts w:ascii="Arial" w:hAnsi="Arial" w:cs="Arial"/>
          <w:sz w:val="20"/>
          <w:szCs w:val="20"/>
        </w:rPr>
        <w:t>ắ</w:t>
      </w:r>
      <w:r w:rsidRPr="00D40176">
        <w:rPr>
          <w:rFonts w:ascii="Arial" w:hAnsi="Arial" w:cs="Arial"/>
          <w:sz w:val="20"/>
          <w:szCs w:val="20"/>
        </w:rPr>
        <w:t>t.</w:t>
      </w:r>
    </w:p>
    <w:p w14:paraId="1587FA5F" w14:textId="65B2DB8E" w:rsidR="002B1027" w:rsidRPr="00D40176" w:rsidRDefault="007E04C2" w:rsidP="006E5ADA">
      <w:pPr>
        <w:adjustRightInd w:val="0"/>
        <w:snapToGrid w:val="0"/>
        <w:spacing w:after="120" w:line="240" w:lineRule="auto"/>
        <w:ind w:firstLine="720"/>
        <w:jc w:val="both"/>
        <w:rPr>
          <w:rFonts w:ascii="Arial" w:hAnsi="Arial" w:cs="Arial"/>
          <w:sz w:val="20"/>
          <w:szCs w:val="20"/>
        </w:rPr>
      </w:pPr>
      <w:r w:rsidRPr="00D40176">
        <w:rPr>
          <w:rFonts w:ascii="Arial" w:hAnsi="Arial" w:cs="Arial"/>
          <w:sz w:val="20"/>
          <w:szCs w:val="20"/>
        </w:rPr>
        <w:t>c) Trư</w:t>
      </w:r>
      <w:r w:rsidRPr="00D40176">
        <w:rPr>
          <w:rFonts w:ascii="Arial" w:hAnsi="Arial" w:cs="Arial"/>
          <w:sz w:val="20"/>
          <w:szCs w:val="20"/>
        </w:rPr>
        <w:t>ờ</w:t>
      </w:r>
      <w:r w:rsidRPr="00D40176">
        <w:rPr>
          <w:rFonts w:ascii="Arial" w:hAnsi="Arial" w:cs="Arial"/>
          <w:sz w:val="20"/>
          <w:szCs w:val="20"/>
        </w:rPr>
        <w:t>ng h</w:t>
      </w:r>
      <w:r w:rsidRPr="00D40176">
        <w:rPr>
          <w:rFonts w:ascii="Arial" w:hAnsi="Arial" w:cs="Arial"/>
          <w:sz w:val="20"/>
          <w:szCs w:val="20"/>
        </w:rPr>
        <w:t>ợ</w:t>
      </w:r>
      <w:r w:rsidRPr="00D40176">
        <w:rPr>
          <w:rFonts w:ascii="Arial" w:hAnsi="Arial" w:cs="Arial"/>
          <w:sz w:val="20"/>
          <w:szCs w:val="20"/>
        </w:rPr>
        <w:t>p c</w:t>
      </w:r>
      <w:r w:rsidRPr="00D40176">
        <w:rPr>
          <w:rFonts w:ascii="Arial" w:hAnsi="Arial" w:cs="Arial"/>
          <w:sz w:val="20"/>
          <w:szCs w:val="20"/>
        </w:rPr>
        <w:t>ầ</w:t>
      </w:r>
      <w:r w:rsidRPr="00D40176">
        <w:rPr>
          <w:rFonts w:ascii="Arial" w:hAnsi="Arial" w:cs="Arial"/>
          <w:sz w:val="20"/>
          <w:szCs w:val="20"/>
        </w:rPr>
        <w:t>n th</w:t>
      </w:r>
      <w:r w:rsidRPr="00D40176">
        <w:rPr>
          <w:rFonts w:ascii="Arial" w:hAnsi="Arial" w:cs="Arial"/>
          <w:sz w:val="20"/>
          <w:szCs w:val="20"/>
        </w:rPr>
        <w:t>i</w:t>
      </w:r>
      <w:r w:rsidRPr="00D40176">
        <w:rPr>
          <w:rFonts w:ascii="Arial" w:hAnsi="Arial" w:cs="Arial"/>
          <w:sz w:val="20"/>
          <w:szCs w:val="20"/>
        </w:rPr>
        <w:t>ế</w:t>
      </w:r>
      <w:r w:rsidRPr="00D40176">
        <w:rPr>
          <w:rFonts w:ascii="Arial" w:hAnsi="Arial" w:cs="Arial"/>
          <w:sz w:val="20"/>
          <w:szCs w:val="20"/>
        </w:rPr>
        <w:t>t s</w:t>
      </w:r>
      <w:r w:rsidRPr="00D40176">
        <w:rPr>
          <w:rFonts w:ascii="Arial" w:hAnsi="Arial" w:cs="Arial"/>
          <w:sz w:val="20"/>
          <w:szCs w:val="20"/>
        </w:rPr>
        <w:t>ử</w:t>
      </w:r>
      <w:r w:rsidRPr="00D40176">
        <w:rPr>
          <w:rFonts w:ascii="Arial" w:hAnsi="Arial" w:cs="Arial"/>
          <w:sz w:val="20"/>
          <w:szCs w:val="20"/>
        </w:rPr>
        <w:t xml:space="preserve"> d</w:t>
      </w:r>
      <w:r w:rsidRPr="00D40176">
        <w:rPr>
          <w:rFonts w:ascii="Arial" w:hAnsi="Arial" w:cs="Arial"/>
          <w:sz w:val="20"/>
          <w:szCs w:val="20"/>
        </w:rPr>
        <w:t>ụ</w:t>
      </w:r>
      <w:r w:rsidRPr="00D40176">
        <w:rPr>
          <w:rFonts w:ascii="Arial" w:hAnsi="Arial" w:cs="Arial"/>
          <w:sz w:val="20"/>
          <w:szCs w:val="20"/>
        </w:rPr>
        <w:t>ng m</w:t>
      </w:r>
      <w:r w:rsidRPr="00D40176">
        <w:rPr>
          <w:rFonts w:ascii="Arial" w:hAnsi="Arial" w:cs="Arial"/>
          <w:sz w:val="20"/>
          <w:szCs w:val="20"/>
        </w:rPr>
        <w:t>ộ</w:t>
      </w:r>
      <w:r w:rsidRPr="00D40176">
        <w:rPr>
          <w:rFonts w:ascii="Arial" w:hAnsi="Arial" w:cs="Arial"/>
          <w:sz w:val="20"/>
          <w:szCs w:val="20"/>
        </w:rPr>
        <w:t>t ph</w:t>
      </w:r>
      <w:r w:rsidRPr="00D40176">
        <w:rPr>
          <w:rFonts w:ascii="Arial" w:hAnsi="Arial" w:cs="Arial"/>
          <w:sz w:val="20"/>
          <w:szCs w:val="20"/>
        </w:rPr>
        <w:t>ầ</w:t>
      </w:r>
      <w:r w:rsidRPr="00D40176">
        <w:rPr>
          <w:rFonts w:ascii="Arial" w:hAnsi="Arial" w:cs="Arial"/>
          <w:sz w:val="20"/>
          <w:szCs w:val="20"/>
        </w:rPr>
        <w:t>n tài s</w:t>
      </w:r>
      <w:r w:rsidRPr="00D40176">
        <w:rPr>
          <w:rFonts w:ascii="Arial" w:hAnsi="Arial" w:cs="Arial"/>
          <w:sz w:val="20"/>
          <w:szCs w:val="20"/>
        </w:rPr>
        <w:t>ả</w:t>
      </w:r>
      <w:r w:rsidRPr="00D40176">
        <w:rPr>
          <w:rFonts w:ascii="Arial" w:hAnsi="Arial" w:cs="Arial"/>
          <w:sz w:val="20"/>
          <w:szCs w:val="20"/>
        </w:rPr>
        <w:t>n k</w:t>
      </w:r>
      <w:r w:rsidRPr="00D40176">
        <w:rPr>
          <w:rFonts w:ascii="Arial" w:hAnsi="Arial" w:cs="Arial"/>
          <w:sz w:val="20"/>
          <w:szCs w:val="20"/>
        </w:rPr>
        <w:t>ế</w:t>
      </w:r>
      <w:r w:rsidRPr="00D40176">
        <w:rPr>
          <w:rFonts w:ascii="Arial" w:hAnsi="Arial" w:cs="Arial"/>
          <w:sz w:val="20"/>
          <w:szCs w:val="20"/>
        </w:rPr>
        <w:t>t c</w:t>
      </w:r>
      <w:r w:rsidRPr="00D40176">
        <w:rPr>
          <w:rFonts w:ascii="Arial" w:hAnsi="Arial" w:cs="Arial"/>
          <w:sz w:val="20"/>
          <w:szCs w:val="20"/>
        </w:rPr>
        <w:t>ấ</w:t>
      </w:r>
      <w:r w:rsidRPr="00D40176">
        <w:rPr>
          <w:rFonts w:ascii="Arial" w:hAnsi="Arial" w:cs="Arial"/>
          <w:sz w:val="20"/>
          <w:szCs w:val="20"/>
        </w:rPr>
        <w:t>u h</w:t>
      </w:r>
      <w:r w:rsidRPr="00D40176">
        <w:rPr>
          <w:rFonts w:ascii="Arial" w:hAnsi="Arial" w:cs="Arial"/>
          <w:sz w:val="20"/>
          <w:szCs w:val="20"/>
        </w:rPr>
        <w:t>ạ</w:t>
      </w:r>
      <w:r w:rsidRPr="00D40176">
        <w:rPr>
          <w:rFonts w:ascii="Arial" w:hAnsi="Arial" w:cs="Arial"/>
          <w:sz w:val="20"/>
          <w:szCs w:val="20"/>
        </w:rPr>
        <w:t xml:space="preserve"> t</w:t>
      </w:r>
      <w:r w:rsidRPr="00D40176">
        <w:rPr>
          <w:rFonts w:ascii="Arial" w:hAnsi="Arial" w:cs="Arial"/>
          <w:sz w:val="20"/>
          <w:szCs w:val="20"/>
        </w:rPr>
        <w:t>ầ</w:t>
      </w:r>
      <w:r w:rsidRPr="00D40176">
        <w:rPr>
          <w:rFonts w:ascii="Arial" w:hAnsi="Arial" w:cs="Arial"/>
          <w:sz w:val="20"/>
          <w:szCs w:val="20"/>
        </w:rPr>
        <w:t>ng đư</w:t>
      </w:r>
      <w:r w:rsidRPr="00D40176">
        <w:rPr>
          <w:rFonts w:ascii="Arial" w:hAnsi="Arial" w:cs="Arial"/>
          <w:sz w:val="20"/>
          <w:szCs w:val="20"/>
        </w:rPr>
        <w:t>ờ</w:t>
      </w:r>
      <w:r w:rsidRPr="00D40176">
        <w:rPr>
          <w:rFonts w:ascii="Arial" w:hAnsi="Arial" w:cs="Arial"/>
          <w:sz w:val="20"/>
          <w:szCs w:val="20"/>
        </w:rPr>
        <w:t>ng s</w:t>
      </w:r>
      <w:r w:rsidRPr="00D40176">
        <w:rPr>
          <w:rFonts w:ascii="Arial" w:hAnsi="Arial" w:cs="Arial"/>
          <w:sz w:val="20"/>
          <w:szCs w:val="20"/>
        </w:rPr>
        <w:t>ắ</w:t>
      </w:r>
      <w:r w:rsidRPr="00D40176">
        <w:rPr>
          <w:rFonts w:ascii="Arial" w:hAnsi="Arial" w:cs="Arial"/>
          <w:sz w:val="20"/>
          <w:szCs w:val="20"/>
        </w:rPr>
        <w:t>t đô th</w:t>
      </w:r>
      <w:r w:rsidRPr="00D40176">
        <w:rPr>
          <w:rFonts w:ascii="Arial" w:hAnsi="Arial" w:cs="Arial"/>
          <w:sz w:val="20"/>
          <w:szCs w:val="20"/>
        </w:rPr>
        <w:t>ị</w:t>
      </w:r>
      <w:r w:rsidRPr="00D40176">
        <w:rPr>
          <w:rFonts w:ascii="Arial" w:hAnsi="Arial" w:cs="Arial"/>
          <w:sz w:val="20"/>
          <w:szCs w:val="20"/>
        </w:rPr>
        <w:t xml:space="preserve"> k</w:t>
      </w:r>
      <w:r w:rsidRPr="00D40176">
        <w:rPr>
          <w:rFonts w:ascii="Arial" w:hAnsi="Arial" w:cs="Arial"/>
          <w:sz w:val="20"/>
          <w:szCs w:val="20"/>
        </w:rPr>
        <w:t>ế</w:t>
      </w:r>
      <w:r w:rsidRPr="00D40176">
        <w:rPr>
          <w:rFonts w:ascii="Arial" w:hAnsi="Arial" w:cs="Arial"/>
          <w:sz w:val="20"/>
          <w:szCs w:val="20"/>
        </w:rPr>
        <w:t>t h</w:t>
      </w:r>
      <w:r w:rsidRPr="00D40176">
        <w:rPr>
          <w:rFonts w:ascii="Arial" w:hAnsi="Arial" w:cs="Arial"/>
          <w:sz w:val="20"/>
          <w:szCs w:val="20"/>
        </w:rPr>
        <w:t>ợ</w:t>
      </w:r>
      <w:r w:rsidRPr="00D40176">
        <w:rPr>
          <w:rFonts w:ascii="Arial" w:hAnsi="Arial" w:cs="Arial"/>
          <w:sz w:val="20"/>
          <w:szCs w:val="20"/>
        </w:rPr>
        <w:t>p v</w:t>
      </w:r>
      <w:r w:rsidRPr="00D40176">
        <w:rPr>
          <w:rFonts w:ascii="Arial" w:hAnsi="Arial" w:cs="Arial"/>
          <w:sz w:val="20"/>
          <w:szCs w:val="20"/>
        </w:rPr>
        <w:t>ớ</w:t>
      </w:r>
      <w:r w:rsidRPr="00D40176">
        <w:rPr>
          <w:rFonts w:ascii="Arial" w:hAnsi="Arial" w:cs="Arial"/>
          <w:sz w:val="20"/>
          <w:szCs w:val="20"/>
        </w:rPr>
        <w:t>i tài s</w:t>
      </w:r>
      <w:r w:rsidRPr="00D40176">
        <w:rPr>
          <w:rFonts w:ascii="Arial" w:hAnsi="Arial" w:cs="Arial"/>
          <w:sz w:val="20"/>
          <w:szCs w:val="20"/>
        </w:rPr>
        <w:t>ả</w:t>
      </w:r>
      <w:r w:rsidRPr="00D40176">
        <w:rPr>
          <w:rFonts w:ascii="Arial" w:hAnsi="Arial" w:cs="Arial"/>
          <w:sz w:val="20"/>
          <w:szCs w:val="20"/>
        </w:rPr>
        <w:t>n khác nh</w:t>
      </w:r>
      <w:r w:rsidRPr="00D40176">
        <w:rPr>
          <w:rFonts w:ascii="Arial" w:hAnsi="Arial" w:cs="Arial"/>
          <w:sz w:val="20"/>
          <w:szCs w:val="20"/>
        </w:rPr>
        <w:t>ằ</w:t>
      </w:r>
      <w:r w:rsidRPr="00D40176">
        <w:rPr>
          <w:rFonts w:ascii="Arial" w:hAnsi="Arial" w:cs="Arial"/>
          <w:sz w:val="20"/>
          <w:szCs w:val="20"/>
        </w:rPr>
        <w:t>m nâng cao hi</w:t>
      </w:r>
      <w:r w:rsidRPr="00D40176">
        <w:rPr>
          <w:rFonts w:ascii="Arial" w:hAnsi="Arial" w:cs="Arial"/>
          <w:sz w:val="20"/>
          <w:szCs w:val="20"/>
        </w:rPr>
        <w:t>ệ</w:t>
      </w:r>
      <w:r w:rsidRPr="00D40176">
        <w:rPr>
          <w:rFonts w:ascii="Arial" w:hAnsi="Arial" w:cs="Arial"/>
          <w:sz w:val="20"/>
          <w:szCs w:val="20"/>
        </w:rPr>
        <w:t>u qu</w:t>
      </w:r>
      <w:r w:rsidRPr="00D40176">
        <w:rPr>
          <w:rFonts w:ascii="Arial" w:hAnsi="Arial" w:cs="Arial"/>
          <w:sz w:val="20"/>
          <w:szCs w:val="20"/>
        </w:rPr>
        <w:t>ả</w:t>
      </w:r>
      <w:r w:rsidRPr="00D40176">
        <w:rPr>
          <w:rFonts w:ascii="Arial" w:hAnsi="Arial" w:cs="Arial"/>
          <w:sz w:val="20"/>
          <w:szCs w:val="20"/>
        </w:rPr>
        <w:t xml:space="preserve"> khai thác c</w:t>
      </w:r>
      <w:r w:rsidRPr="00D40176">
        <w:rPr>
          <w:rFonts w:ascii="Arial" w:hAnsi="Arial" w:cs="Arial"/>
          <w:sz w:val="20"/>
          <w:szCs w:val="20"/>
        </w:rPr>
        <w:t>ủ</w:t>
      </w:r>
      <w:r w:rsidRPr="00D40176">
        <w:rPr>
          <w:rFonts w:ascii="Arial" w:hAnsi="Arial" w:cs="Arial"/>
          <w:sz w:val="20"/>
          <w:szCs w:val="20"/>
        </w:rPr>
        <w:t>a các tài s</w:t>
      </w:r>
      <w:r w:rsidRPr="00D40176">
        <w:rPr>
          <w:rFonts w:ascii="Arial" w:hAnsi="Arial" w:cs="Arial"/>
          <w:sz w:val="20"/>
          <w:szCs w:val="20"/>
        </w:rPr>
        <w:t>ả</w:t>
      </w:r>
      <w:r w:rsidRPr="00D40176">
        <w:rPr>
          <w:rFonts w:ascii="Arial" w:hAnsi="Arial" w:cs="Arial"/>
          <w:sz w:val="20"/>
          <w:szCs w:val="20"/>
        </w:rPr>
        <w:t>n đư</w:t>
      </w:r>
      <w:r w:rsidRPr="00D40176">
        <w:rPr>
          <w:rFonts w:ascii="Arial" w:hAnsi="Arial" w:cs="Arial"/>
          <w:sz w:val="20"/>
          <w:szCs w:val="20"/>
        </w:rPr>
        <w:t>ợ</w:t>
      </w:r>
      <w:r w:rsidRPr="00D40176">
        <w:rPr>
          <w:rFonts w:ascii="Arial" w:hAnsi="Arial" w:cs="Arial"/>
          <w:sz w:val="20"/>
          <w:szCs w:val="20"/>
        </w:rPr>
        <w:t>c k</w:t>
      </w:r>
      <w:r w:rsidRPr="00D40176">
        <w:rPr>
          <w:rFonts w:ascii="Arial" w:hAnsi="Arial" w:cs="Arial"/>
          <w:sz w:val="20"/>
          <w:szCs w:val="20"/>
        </w:rPr>
        <w:t>ế</w:t>
      </w:r>
      <w:r w:rsidRPr="00D40176">
        <w:rPr>
          <w:rFonts w:ascii="Arial" w:hAnsi="Arial" w:cs="Arial"/>
          <w:sz w:val="20"/>
          <w:szCs w:val="20"/>
        </w:rPr>
        <w:t>t h</w:t>
      </w:r>
      <w:r w:rsidRPr="00D40176">
        <w:rPr>
          <w:rFonts w:ascii="Arial" w:hAnsi="Arial" w:cs="Arial"/>
          <w:sz w:val="20"/>
          <w:szCs w:val="20"/>
        </w:rPr>
        <w:t>ợ</w:t>
      </w:r>
      <w:r w:rsidRPr="00D40176">
        <w:rPr>
          <w:rFonts w:ascii="Arial" w:hAnsi="Arial" w:cs="Arial"/>
          <w:sz w:val="20"/>
          <w:szCs w:val="20"/>
        </w:rPr>
        <w:t>p v</w:t>
      </w:r>
      <w:r w:rsidRPr="00D40176">
        <w:rPr>
          <w:rFonts w:ascii="Arial" w:hAnsi="Arial" w:cs="Arial"/>
          <w:sz w:val="20"/>
          <w:szCs w:val="20"/>
        </w:rPr>
        <w:t>ớ</w:t>
      </w:r>
      <w:r w:rsidRPr="00D40176">
        <w:rPr>
          <w:rFonts w:ascii="Arial" w:hAnsi="Arial" w:cs="Arial"/>
          <w:sz w:val="20"/>
          <w:szCs w:val="20"/>
        </w:rPr>
        <w:t>i nhau (sau đây g</w:t>
      </w:r>
      <w:r w:rsidRPr="00D40176">
        <w:rPr>
          <w:rFonts w:ascii="Arial" w:hAnsi="Arial" w:cs="Arial"/>
          <w:sz w:val="20"/>
          <w:szCs w:val="20"/>
        </w:rPr>
        <w:t>ọ</w:t>
      </w:r>
      <w:r w:rsidRPr="00D40176">
        <w:rPr>
          <w:rFonts w:ascii="Arial" w:hAnsi="Arial" w:cs="Arial"/>
          <w:sz w:val="20"/>
          <w:szCs w:val="20"/>
        </w:rPr>
        <w:t>i là khai thác h</w:t>
      </w:r>
      <w:r w:rsidRPr="00D40176">
        <w:rPr>
          <w:rFonts w:ascii="Arial" w:hAnsi="Arial" w:cs="Arial"/>
          <w:sz w:val="20"/>
          <w:szCs w:val="20"/>
        </w:rPr>
        <w:t>ỗ</w:t>
      </w:r>
      <w:r w:rsidRPr="00D40176">
        <w:rPr>
          <w:rFonts w:ascii="Arial" w:hAnsi="Arial" w:cs="Arial"/>
          <w:sz w:val="20"/>
          <w:szCs w:val="20"/>
        </w:rPr>
        <w:t>n h</w:t>
      </w:r>
      <w:r w:rsidRPr="00D40176">
        <w:rPr>
          <w:rFonts w:ascii="Arial" w:hAnsi="Arial" w:cs="Arial"/>
          <w:sz w:val="20"/>
          <w:szCs w:val="20"/>
        </w:rPr>
        <w:t>ợ</w:t>
      </w:r>
      <w:r w:rsidRPr="00D40176">
        <w:rPr>
          <w:rFonts w:ascii="Arial" w:hAnsi="Arial" w:cs="Arial"/>
          <w:sz w:val="20"/>
          <w:szCs w:val="20"/>
        </w:rPr>
        <w:t>p) theo đ</w:t>
      </w:r>
      <w:r w:rsidRPr="00D40176">
        <w:rPr>
          <w:rFonts w:ascii="Arial" w:hAnsi="Arial" w:cs="Arial"/>
          <w:sz w:val="20"/>
          <w:szCs w:val="20"/>
        </w:rPr>
        <w:t>ề</w:t>
      </w:r>
      <w:r w:rsidRPr="00D40176">
        <w:rPr>
          <w:rFonts w:ascii="Arial" w:hAnsi="Arial" w:cs="Arial"/>
          <w:sz w:val="20"/>
          <w:szCs w:val="20"/>
        </w:rPr>
        <w:t xml:space="preserve"> ngh</w:t>
      </w:r>
      <w:r w:rsidRPr="00D40176">
        <w:rPr>
          <w:rFonts w:ascii="Arial" w:hAnsi="Arial" w:cs="Arial"/>
          <w:sz w:val="20"/>
          <w:szCs w:val="20"/>
        </w:rPr>
        <w:t>ị</w:t>
      </w:r>
      <w:r w:rsidRPr="00D40176">
        <w:rPr>
          <w:rFonts w:ascii="Arial" w:hAnsi="Arial" w:cs="Arial"/>
          <w:sz w:val="20"/>
          <w:szCs w:val="20"/>
        </w:rPr>
        <w:t xml:space="preserve"> khai thác h</w:t>
      </w:r>
      <w:r w:rsidRPr="00D40176">
        <w:rPr>
          <w:rFonts w:ascii="Arial" w:hAnsi="Arial" w:cs="Arial"/>
          <w:sz w:val="20"/>
          <w:szCs w:val="20"/>
        </w:rPr>
        <w:t>ỗ</w:t>
      </w:r>
      <w:r w:rsidRPr="00D40176">
        <w:rPr>
          <w:rFonts w:ascii="Arial" w:hAnsi="Arial" w:cs="Arial"/>
          <w:sz w:val="20"/>
          <w:szCs w:val="20"/>
        </w:rPr>
        <w:t>n h</w:t>
      </w:r>
      <w:r w:rsidRPr="00D40176">
        <w:rPr>
          <w:rFonts w:ascii="Arial" w:hAnsi="Arial" w:cs="Arial"/>
          <w:sz w:val="20"/>
          <w:szCs w:val="20"/>
        </w:rPr>
        <w:t>ợ</w:t>
      </w:r>
      <w:r w:rsidRPr="00D40176">
        <w:rPr>
          <w:rFonts w:ascii="Arial" w:hAnsi="Arial" w:cs="Arial"/>
          <w:sz w:val="20"/>
          <w:szCs w:val="20"/>
        </w:rPr>
        <w:t>p c</w:t>
      </w:r>
      <w:r w:rsidRPr="00D40176">
        <w:rPr>
          <w:rFonts w:ascii="Arial" w:hAnsi="Arial" w:cs="Arial"/>
          <w:sz w:val="20"/>
          <w:szCs w:val="20"/>
        </w:rPr>
        <w:t>ủ</w:t>
      </w:r>
      <w:r w:rsidRPr="00D40176">
        <w:rPr>
          <w:rFonts w:ascii="Arial" w:hAnsi="Arial" w:cs="Arial"/>
          <w:sz w:val="20"/>
          <w:szCs w:val="20"/>
        </w:rPr>
        <w:t>a b</w:t>
      </w:r>
      <w:r w:rsidRPr="00D40176">
        <w:rPr>
          <w:rFonts w:ascii="Arial" w:hAnsi="Arial" w:cs="Arial"/>
          <w:sz w:val="20"/>
          <w:szCs w:val="20"/>
        </w:rPr>
        <w:t>ộ</w:t>
      </w:r>
      <w:r w:rsidRPr="00D40176">
        <w:rPr>
          <w:rFonts w:ascii="Arial" w:hAnsi="Arial" w:cs="Arial"/>
          <w:sz w:val="20"/>
          <w:szCs w:val="20"/>
        </w:rPr>
        <w:t>, ngành, đ</w:t>
      </w:r>
      <w:r w:rsidRPr="00D40176">
        <w:rPr>
          <w:rFonts w:ascii="Arial" w:hAnsi="Arial" w:cs="Arial"/>
          <w:sz w:val="20"/>
          <w:szCs w:val="20"/>
        </w:rPr>
        <w:t>ị</w:t>
      </w:r>
      <w:r w:rsidRPr="00D40176">
        <w:rPr>
          <w:rFonts w:ascii="Arial" w:hAnsi="Arial" w:cs="Arial"/>
          <w:sz w:val="20"/>
          <w:szCs w:val="20"/>
        </w:rPr>
        <w:t>a phương khác (</w:t>
      </w:r>
      <w:r w:rsidRPr="00D40176">
        <w:rPr>
          <w:rFonts w:ascii="Arial" w:hAnsi="Arial" w:cs="Arial"/>
          <w:sz w:val="20"/>
          <w:szCs w:val="20"/>
        </w:rPr>
        <w:t>Bên đ</w:t>
      </w:r>
      <w:r w:rsidRPr="00D40176">
        <w:rPr>
          <w:rFonts w:ascii="Arial" w:hAnsi="Arial" w:cs="Arial"/>
          <w:sz w:val="20"/>
          <w:szCs w:val="20"/>
        </w:rPr>
        <w:t>ề</w:t>
      </w:r>
      <w:r w:rsidRPr="00D40176">
        <w:rPr>
          <w:rFonts w:ascii="Arial" w:hAnsi="Arial" w:cs="Arial"/>
          <w:sz w:val="20"/>
          <w:szCs w:val="20"/>
        </w:rPr>
        <w:t xml:space="preserve"> xu</w:t>
      </w:r>
      <w:r w:rsidRPr="00D40176">
        <w:rPr>
          <w:rFonts w:ascii="Arial" w:hAnsi="Arial" w:cs="Arial"/>
          <w:sz w:val="20"/>
          <w:szCs w:val="20"/>
        </w:rPr>
        <w:t>ấ</w:t>
      </w:r>
      <w:r w:rsidRPr="00D40176">
        <w:rPr>
          <w:rFonts w:ascii="Arial" w:hAnsi="Arial" w:cs="Arial"/>
          <w:sz w:val="20"/>
          <w:szCs w:val="20"/>
        </w:rPr>
        <w:t>t khai thác h</w:t>
      </w:r>
      <w:r w:rsidRPr="00D40176">
        <w:rPr>
          <w:rFonts w:ascii="Arial" w:hAnsi="Arial" w:cs="Arial"/>
          <w:sz w:val="20"/>
          <w:szCs w:val="20"/>
        </w:rPr>
        <w:t>ỗ</w:t>
      </w:r>
      <w:r w:rsidRPr="00D40176">
        <w:rPr>
          <w:rFonts w:ascii="Arial" w:hAnsi="Arial" w:cs="Arial"/>
          <w:sz w:val="20"/>
          <w:szCs w:val="20"/>
        </w:rPr>
        <w:t>n h</w:t>
      </w:r>
      <w:r w:rsidRPr="00D40176">
        <w:rPr>
          <w:rFonts w:ascii="Arial" w:hAnsi="Arial" w:cs="Arial"/>
          <w:sz w:val="20"/>
          <w:szCs w:val="20"/>
        </w:rPr>
        <w:t>ợ</w:t>
      </w:r>
      <w:r w:rsidRPr="00D40176">
        <w:rPr>
          <w:rFonts w:ascii="Arial" w:hAnsi="Arial" w:cs="Arial"/>
          <w:sz w:val="20"/>
          <w:szCs w:val="20"/>
        </w:rPr>
        <w:t xml:space="preserve">p) thì </w:t>
      </w:r>
      <w:r w:rsidR="006E5ADA" w:rsidRPr="00D40176">
        <w:rPr>
          <w:rFonts w:ascii="Arial" w:hAnsi="Arial" w:cs="Arial"/>
          <w:sz w:val="20"/>
          <w:szCs w:val="20"/>
        </w:rPr>
        <w:t>Ủy ban</w:t>
      </w:r>
      <w:r w:rsidRPr="00D40176">
        <w:rPr>
          <w:rFonts w:ascii="Arial" w:hAnsi="Arial" w:cs="Arial"/>
          <w:sz w:val="20"/>
          <w:szCs w:val="20"/>
        </w:rPr>
        <w:t xml:space="preserve"> nhân dân c</w:t>
      </w:r>
      <w:r w:rsidRPr="00D40176">
        <w:rPr>
          <w:rFonts w:ascii="Arial" w:hAnsi="Arial" w:cs="Arial"/>
          <w:sz w:val="20"/>
          <w:szCs w:val="20"/>
        </w:rPr>
        <w:t>ấ</w:t>
      </w:r>
      <w:r w:rsidRPr="00D40176">
        <w:rPr>
          <w:rFonts w:ascii="Arial" w:hAnsi="Arial" w:cs="Arial"/>
          <w:sz w:val="20"/>
          <w:szCs w:val="20"/>
        </w:rPr>
        <w:t>p t</w:t>
      </w:r>
      <w:r w:rsidRPr="00D40176">
        <w:rPr>
          <w:rFonts w:ascii="Arial" w:hAnsi="Arial" w:cs="Arial"/>
          <w:sz w:val="20"/>
          <w:szCs w:val="20"/>
        </w:rPr>
        <w:t>ỉ</w:t>
      </w:r>
      <w:r w:rsidRPr="00D40176">
        <w:rPr>
          <w:rFonts w:ascii="Arial" w:hAnsi="Arial" w:cs="Arial"/>
          <w:sz w:val="20"/>
          <w:szCs w:val="20"/>
        </w:rPr>
        <w:t>nh (Bên có tài s</w:t>
      </w:r>
      <w:r w:rsidRPr="00D40176">
        <w:rPr>
          <w:rFonts w:ascii="Arial" w:hAnsi="Arial" w:cs="Arial"/>
          <w:sz w:val="20"/>
          <w:szCs w:val="20"/>
        </w:rPr>
        <w:t>ả</w:t>
      </w:r>
      <w:r w:rsidRPr="00D40176">
        <w:rPr>
          <w:rFonts w:ascii="Arial" w:hAnsi="Arial" w:cs="Arial"/>
          <w:sz w:val="20"/>
          <w:szCs w:val="20"/>
        </w:rPr>
        <w:t>n k</w:t>
      </w:r>
      <w:r w:rsidRPr="00D40176">
        <w:rPr>
          <w:rFonts w:ascii="Arial" w:hAnsi="Arial" w:cs="Arial"/>
          <w:sz w:val="20"/>
          <w:szCs w:val="20"/>
        </w:rPr>
        <w:t>ế</w:t>
      </w:r>
      <w:r w:rsidRPr="00D40176">
        <w:rPr>
          <w:rFonts w:ascii="Arial" w:hAnsi="Arial" w:cs="Arial"/>
          <w:sz w:val="20"/>
          <w:szCs w:val="20"/>
        </w:rPr>
        <w:t>t c</w:t>
      </w:r>
      <w:r w:rsidRPr="00D40176">
        <w:rPr>
          <w:rFonts w:ascii="Arial" w:hAnsi="Arial" w:cs="Arial"/>
          <w:sz w:val="20"/>
          <w:szCs w:val="20"/>
        </w:rPr>
        <w:t>ấ</w:t>
      </w:r>
      <w:r w:rsidRPr="00D40176">
        <w:rPr>
          <w:rFonts w:ascii="Arial" w:hAnsi="Arial" w:cs="Arial"/>
          <w:sz w:val="20"/>
          <w:szCs w:val="20"/>
        </w:rPr>
        <w:t>u h</w:t>
      </w:r>
      <w:r w:rsidRPr="00D40176">
        <w:rPr>
          <w:rFonts w:ascii="Arial" w:hAnsi="Arial" w:cs="Arial"/>
          <w:sz w:val="20"/>
          <w:szCs w:val="20"/>
        </w:rPr>
        <w:t>ạ</w:t>
      </w:r>
      <w:r w:rsidRPr="00D40176">
        <w:rPr>
          <w:rFonts w:ascii="Arial" w:hAnsi="Arial" w:cs="Arial"/>
          <w:sz w:val="20"/>
          <w:szCs w:val="20"/>
        </w:rPr>
        <w:t xml:space="preserve"> t</w:t>
      </w:r>
      <w:r w:rsidRPr="00D40176">
        <w:rPr>
          <w:rFonts w:ascii="Arial" w:hAnsi="Arial" w:cs="Arial"/>
          <w:sz w:val="20"/>
          <w:szCs w:val="20"/>
        </w:rPr>
        <w:t>ầ</w:t>
      </w:r>
      <w:r w:rsidRPr="00D40176">
        <w:rPr>
          <w:rFonts w:ascii="Arial" w:hAnsi="Arial" w:cs="Arial"/>
          <w:sz w:val="20"/>
          <w:szCs w:val="20"/>
        </w:rPr>
        <w:t>ng đư</w:t>
      </w:r>
      <w:r w:rsidRPr="00D40176">
        <w:rPr>
          <w:rFonts w:ascii="Arial" w:hAnsi="Arial" w:cs="Arial"/>
          <w:sz w:val="20"/>
          <w:szCs w:val="20"/>
        </w:rPr>
        <w:t>ờ</w:t>
      </w:r>
      <w:r w:rsidRPr="00D40176">
        <w:rPr>
          <w:rFonts w:ascii="Arial" w:hAnsi="Arial" w:cs="Arial"/>
          <w:sz w:val="20"/>
          <w:szCs w:val="20"/>
        </w:rPr>
        <w:t>ng s</w:t>
      </w:r>
      <w:r w:rsidRPr="00D40176">
        <w:rPr>
          <w:rFonts w:ascii="Arial" w:hAnsi="Arial" w:cs="Arial"/>
          <w:sz w:val="20"/>
          <w:szCs w:val="20"/>
        </w:rPr>
        <w:t>ắ</w:t>
      </w:r>
      <w:r w:rsidRPr="00D40176">
        <w:rPr>
          <w:rFonts w:ascii="Arial" w:hAnsi="Arial" w:cs="Arial"/>
          <w:sz w:val="20"/>
          <w:szCs w:val="20"/>
        </w:rPr>
        <w:t>t đô th</w:t>
      </w:r>
      <w:r w:rsidRPr="00D40176">
        <w:rPr>
          <w:rFonts w:ascii="Arial" w:hAnsi="Arial" w:cs="Arial"/>
          <w:sz w:val="20"/>
          <w:szCs w:val="20"/>
        </w:rPr>
        <w:t>ị</w:t>
      </w:r>
      <w:r w:rsidRPr="00D40176">
        <w:rPr>
          <w:rFonts w:ascii="Arial" w:hAnsi="Arial" w:cs="Arial"/>
          <w:sz w:val="20"/>
          <w:szCs w:val="20"/>
        </w:rPr>
        <w:t>) quy</w:t>
      </w:r>
      <w:r w:rsidRPr="00D40176">
        <w:rPr>
          <w:rFonts w:ascii="Arial" w:hAnsi="Arial" w:cs="Arial"/>
          <w:sz w:val="20"/>
          <w:szCs w:val="20"/>
        </w:rPr>
        <w:t>ế</w:t>
      </w:r>
      <w:r w:rsidRPr="00D40176">
        <w:rPr>
          <w:rFonts w:ascii="Arial" w:hAnsi="Arial" w:cs="Arial"/>
          <w:sz w:val="20"/>
          <w:szCs w:val="20"/>
        </w:rPr>
        <w:t>t đ</w:t>
      </w:r>
      <w:r w:rsidRPr="00D40176">
        <w:rPr>
          <w:rFonts w:ascii="Arial" w:hAnsi="Arial" w:cs="Arial"/>
          <w:sz w:val="20"/>
          <w:szCs w:val="20"/>
        </w:rPr>
        <w:t>ị</w:t>
      </w:r>
      <w:r w:rsidRPr="00D40176">
        <w:rPr>
          <w:rFonts w:ascii="Arial" w:hAnsi="Arial" w:cs="Arial"/>
          <w:sz w:val="20"/>
          <w:szCs w:val="20"/>
        </w:rPr>
        <w:t>nh vi</w:t>
      </w:r>
      <w:r w:rsidRPr="00D40176">
        <w:rPr>
          <w:rFonts w:ascii="Arial" w:hAnsi="Arial" w:cs="Arial"/>
          <w:sz w:val="20"/>
          <w:szCs w:val="20"/>
        </w:rPr>
        <w:t>ệ</w:t>
      </w:r>
      <w:r w:rsidRPr="00D40176">
        <w:rPr>
          <w:rFonts w:ascii="Arial" w:hAnsi="Arial" w:cs="Arial"/>
          <w:sz w:val="20"/>
          <w:szCs w:val="20"/>
        </w:rPr>
        <w:t>c khai thác h</w:t>
      </w:r>
      <w:r w:rsidRPr="00D40176">
        <w:rPr>
          <w:rFonts w:ascii="Arial" w:hAnsi="Arial" w:cs="Arial"/>
          <w:sz w:val="20"/>
          <w:szCs w:val="20"/>
        </w:rPr>
        <w:t>ỗ</w:t>
      </w:r>
      <w:r w:rsidRPr="00D40176">
        <w:rPr>
          <w:rFonts w:ascii="Arial" w:hAnsi="Arial" w:cs="Arial"/>
          <w:sz w:val="20"/>
          <w:szCs w:val="20"/>
        </w:rPr>
        <w:t>n h</w:t>
      </w:r>
      <w:r w:rsidRPr="00D40176">
        <w:rPr>
          <w:rFonts w:ascii="Arial" w:hAnsi="Arial" w:cs="Arial"/>
          <w:sz w:val="20"/>
          <w:szCs w:val="20"/>
        </w:rPr>
        <w:t>ợ</w:t>
      </w:r>
      <w:r w:rsidRPr="00D40176">
        <w:rPr>
          <w:rFonts w:ascii="Arial" w:hAnsi="Arial" w:cs="Arial"/>
          <w:sz w:val="20"/>
          <w:szCs w:val="20"/>
        </w:rPr>
        <w:t>p đ</w:t>
      </w:r>
      <w:r w:rsidRPr="00D40176">
        <w:rPr>
          <w:rFonts w:ascii="Arial" w:hAnsi="Arial" w:cs="Arial"/>
          <w:sz w:val="20"/>
          <w:szCs w:val="20"/>
        </w:rPr>
        <w:t>ả</w:t>
      </w:r>
      <w:r w:rsidRPr="00D40176">
        <w:rPr>
          <w:rFonts w:ascii="Arial" w:hAnsi="Arial" w:cs="Arial"/>
          <w:sz w:val="20"/>
          <w:szCs w:val="20"/>
        </w:rPr>
        <w:t>m b</w:t>
      </w:r>
      <w:r w:rsidRPr="00D40176">
        <w:rPr>
          <w:rFonts w:ascii="Arial" w:hAnsi="Arial" w:cs="Arial"/>
          <w:sz w:val="20"/>
          <w:szCs w:val="20"/>
        </w:rPr>
        <w:t>ả</w:t>
      </w:r>
      <w:r w:rsidRPr="00D40176">
        <w:rPr>
          <w:rFonts w:ascii="Arial" w:hAnsi="Arial" w:cs="Arial"/>
          <w:sz w:val="20"/>
          <w:szCs w:val="20"/>
        </w:rPr>
        <w:t>o phù h</w:t>
      </w:r>
      <w:r w:rsidRPr="00D40176">
        <w:rPr>
          <w:rFonts w:ascii="Arial" w:hAnsi="Arial" w:cs="Arial"/>
          <w:sz w:val="20"/>
          <w:szCs w:val="20"/>
        </w:rPr>
        <w:t>ợ</w:t>
      </w:r>
      <w:r w:rsidRPr="00D40176">
        <w:rPr>
          <w:rFonts w:ascii="Arial" w:hAnsi="Arial" w:cs="Arial"/>
          <w:sz w:val="20"/>
          <w:szCs w:val="20"/>
        </w:rPr>
        <w:t>p v</w:t>
      </w:r>
      <w:r w:rsidRPr="00D40176">
        <w:rPr>
          <w:rFonts w:ascii="Arial" w:hAnsi="Arial" w:cs="Arial"/>
          <w:sz w:val="20"/>
          <w:szCs w:val="20"/>
        </w:rPr>
        <w:t>ớ</w:t>
      </w:r>
      <w:r w:rsidRPr="00D40176">
        <w:rPr>
          <w:rFonts w:ascii="Arial" w:hAnsi="Arial" w:cs="Arial"/>
          <w:sz w:val="20"/>
          <w:szCs w:val="20"/>
        </w:rPr>
        <w:t>i quy đ</w:t>
      </w:r>
      <w:r w:rsidRPr="00D40176">
        <w:rPr>
          <w:rFonts w:ascii="Arial" w:hAnsi="Arial" w:cs="Arial"/>
          <w:sz w:val="20"/>
          <w:szCs w:val="20"/>
        </w:rPr>
        <w:t>ị</w:t>
      </w:r>
      <w:r w:rsidRPr="00D40176">
        <w:rPr>
          <w:rFonts w:ascii="Arial" w:hAnsi="Arial" w:cs="Arial"/>
          <w:sz w:val="20"/>
          <w:szCs w:val="20"/>
        </w:rPr>
        <w:t>nh c</w:t>
      </w:r>
      <w:r w:rsidRPr="00D40176">
        <w:rPr>
          <w:rFonts w:ascii="Arial" w:hAnsi="Arial" w:cs="Arial"/>
          <w:sz w:val="20"/>
          <w:szCs w:val="20"/>
        </w:rPr>
        <w:t>ủ</w:t>
      </w:r>
      <w:r w:rsidRPr="00D40176">
        <w:rPr>
          <w:rFonts w:ascii="Arial" w:hAnsi="Arial" w:cs="Arial"/>
          <w:sz w:val="20"/>
          <w:szCs w:val="20"/>
        </w:rPr>
        <w:t>a pháp lu</w:t>
      </w:r>
      <w:r w:rsidRPr="00D40176">
        <w:rPr>
          <w:rFonts w:ascii="Arial" w:hAnsi="Arial" w:cs="Arial"/>
          <w:sz w:val="20"/>
          <w:szCs w:val="20"/>
        </w:rPr>
        <w:t>ậ</w:t>
      </w:r>
      <w:r w:rsidRPr="00D40176">
        <w:rPr>
          <w:rFonts w:ascii="Arial" w:hAnsi="Arial" w:cs="Arial"/>
          <w:sz w:val="20"/>
          <w:szCs w:val="20"/>
        </w:rPr>
        <w:t>t v</w:t>
      </w:r>
      <w:r w:rsidRPr="00D40176">
        <w:rPr>
          <w:rFonts w:ascii="Arial" w:hAnsi="Arial" w:cs="Arial"/>
          <w:sz w:val="20"/>
          <w:szCs w:val="20"/>
        </w:rPr>
        <w:t>ề</w:t>
      </w:r>
      <w:r w:rsidRPr="00D40176">
        <w:rPr>
          <w:rFonts w:ascii="Arial" w:hAnsi="Arial" w:cs="Arial"/>
          <w:sz w:val="20"/>
          <w:szCs w:val="20"/>
        </w:rPr>
        <w:t xml:space="preserve"> đư</w:t>
      </w:r>
      <w:r w:rsidRPr="00D40176">
        <w:rPr>
          <w:rFonts w:ascii="Arial" w:hAnsi="Arial" w:cs="Arial"/>
          <w:sz w:val="20"/>
          <w:szCs w:val="20"/>
        </w:rPr>
        <w:t>ờ</w:t>
      </w:r>
      <w:r w:rsidRPr="00D40176">
        <w:rPr>
          <w:rFonts w:ascii="Arial" w:hAnsi="Arial" w:cs="Arial"/>
          <w:sz w:val="20"/>
          <w:szCs w:val="20"/>
        </w:rPr>
        <w:t>ng s</w:t>
      </w:r>
      <w:r w:rsidRPr="00D40176">
        <w:rPr>
          <w:rFonts w:ascii="Arial" w:hAnsi="Arial" w:cs="Arial"/>
          <w:sz w:val="20"/>
          <w:szCs w:val="20"/>
        </w:rPr>
        <w:t>ắ</w:t>
      </w:r>
      <w:r w:rsidRPr="00D40176">
        <w:rPr>
          <w:rFonts w:ascii="Arial" w:hAnsi="Arial" w:cs="Arial"/>
          <w:sz w:val="20"/>
          <w:szCs w:val="20"/>
        </w:rPr>
        <w:t>t, pháp lu</w:t>
      </w:r>
      <w:r w:rsidRPr="00D40176">
        <w:rPr>
          <w:rFonts w:ascii="Arial" w:hAnsi="Arial" w:cs="Arial"/>
          <w:sz w:val="20"/>
          <w:szCs w:val="20"/>
        </w:rPr>
        <w:t>ậ</w:t>
      </w:r>
      <w:r w:rsidRPr="00D40176">
        <w:rPr>
          <w:rFonts w:ascii="Arial" w:hAnsi="Arial" w:cs="Arial"/>
          <w:sz w:val="20"/>
          <w:szCs w:val="20"/>
        </w:rPr>
        <w:t>t liên quan đ</w:t>
      </w:r>
      <w:r w:rsidRPr="00D40176">
        <w:rPr>
          <w:rFonts w:ascii="Arial" w:hAnsi="Arial" w:cs="Arial"/>
          <w:sz w:val="20"/>
          <w:szCs w:val="20"/>
        </w:rPr>
        <w:t>ế</w:t>
      </w:r>
      <w:r w:rsidRPr="00D40176">
        <w:rPr>
          <w:rFonts w:ascii="Arial" w:hAnsi="Arial" w:cs="Arial"/>
          <w:sz w:val="20"/>
          <w:szCs w:val="20"/>
        </w:rPr>
        <w:t>n tài s</w:t>
      </w:r>
      <w:r w:rsidRPr="00D40176">
        <w:rPr>
          <w:rFonts w:ascii="Arial" w:hAnsi="Arial" w:cs="Arial"/>
          <w:sz w:val="20"/>
          <w:szCs w:val="20"/>
        </w:rPr>
        <w:t>ả</w:t>
      </w:r>
      <w:r w:rsidRPr="00D40176">
        <w:rPr>
          <w:rFonts w:ascii="Arial" w:hAnsi="Arial" w:cs="Arial"/>
          <w:sz w:val="20"/>
          <w:szCs w:val="20"/>
        </w:rPr>
        <w:t>n khác đó. Trong th</w:t>
      </w:r>
      <w:r w:rsidRPr="00D40176">
        <w:rPr>
          <w:rFonts w:ascii="Arial" w:hAnsi="Arial" w:cs="Arial"/>
          <w:sz w:val="20"/>
          <w:szCs w:val="20"/>
        </w:rPr>
        <w:t>ờ</w:t>
      </w:r>
      <w:r w:rsidRPr="00D40176">
        <w:rPr>
          <w:rFonts w:ascii="Arial" w:hAnsi="Arial" w:cs="Arial"/>
          <w:sz w:val="20"/>
          <w:szCs w:val="20"/>
        </w:rPr>
        <w:t>i gia</w:t>
      </w:r>
      <w:r w:rsidRPr="00D40176">
        <w:rPr>
          <w:rFonts w:ascii="Arial" w:hAnsi="Arial" w:cs="Arial"/>
          <w:sz w:val="20"/>
          <w:szCs w:val="20"/>
        </w:rPr>
        <w:t>n khai thác h</w:t>
      </w:r>
      <w:r w:rsidRPr="00D40176">
        <w:rPr>
          <w:rFonts w:ascii="Arial" w:hAnsi="Arial" w:cs="Arial"/>
          <w:sz w:val="20"/>
          <w:szCs w:val="20"/>
        </w:rPr>
        <w:t>ỗ</w:t>
      </w:r>
      <w:r w:rsidRPr="00D40176">
        <w:rPr>
          <w:rFonts w:ascii="Arial" w:hAnsi="Arial" w:cs="Arial"/>
          <w:sz w:val="20"/>
          <w:szCs w:val="20"/>
        </w:rPr>
        <w:t>n h</w:t>
      </w:r>
      <w:r w:rsidRPr="00D40176">
        <w:rPr>
          <w:rFonts w:ascii="Arial" w:hAnsi="Arial" w:cs="Arial"/>
          <w:sz w:val="20"/>
          <w:szCs w:val="20"/>
        </w:rPr>
        <w:t>ợ</w:t>
      </w:r>
      <w:r w:rsidRPr="00D40176">
        <w:rPr>
          <w:rFonts w:ascii="Arial" w:hAnsi="Arial" w:cs="Arial"/>
          <w:sz w:val="20"/>
          <w:szCs w:val="20"/>
        </w:rPr>
        <w:t>p, doanh nghi</w:t>
      </w:r>
      <w:r w:rsidRPr="00D40176">
        <w:rPr>
          <w:rFonts w:ascii="Arial" w:hAnsi="Arial" w:cs="Arial"/>
          <w:sz w:val="20"/>
          <w:szCs w:val="20"/>
        </w:rPr>
        <w:t>ệ</w:t>
      </w:r>
      <w:r w:rsidRPr="00D40176">
        <w:rPr>
          <w:rFonts w:ascii="Arial" w:hAnsi="Arial" w:cs="Arial"/>
          <w:sz w:val="20"/>
          <w:szCs w:val="20"/>
        </w:rPr>
        <w:t>p qu</w:t>
      </w:r>
      <w:r w:rsidRPr="00D40176">
        <w:rPr>
          <w:rFonts w:ascii="Arial" w:hAnsi="Arial" w:cs="Arial"/>
          <w:sz w:val="20"/>
          <w:szCs w:val="20"/>
        </w:rPr>
        <w:t>ả</w:t>
      </w:r>
      <w:r w:rsidRPr="00D40176">
        <w:rPr>
          <w:rFonts w:ascii="Arial" w:hAnsi="Arial" w:cs="Arial"/>
          <w:sz w:val="20"/>
          <w:szCs w:val="20"/>
        </w:rPr>
        <w:t>n lý tài s</w:t>
      </w:r>
      <w:r w:rsidRPr="00D40176">
        <w:rPr>
          <w:rFonts w:ascii="Arial" w:hAnsi="Arial" w:cs="Arial"/>
          <w:sz w:val="20"/>
          <w:szCs w:val="20"/>
        </w:rPr>
        <w:t>ả</w:t>
      </w:r>
      <w:r w:rsidRPr="00D40176">
        <w:rPr>
          <w:rFonts w:ascii="Arial" w:hAnsi="Arial" w:cs="Arial"/>
          <w:sz w:val="20"/>
          <w:szCs w:val="20"/>
        </w:rPr>
        <w:t>n đư</w:t>
      </w:r>
      <w:r w:rsidRPr="00D40176">
        <w:rPr>
          <w:rFonts w:ascii="Arial" w:hAnsi="Arial" w:cs="Arial"/>
          <w:sz w:val="20"/>
          <w:szCs w:val="20"/>
        </w:rPr>
        <w:t>ờ</w:t>
      </w:r>
      <w:r w:rsidRPr="00D40176">
        <w:rPr>
          <w:rFonts w:ascii="Arial" w:hAnsi="Arial" w:cs="Arial"/>
          <w:sz w:val="20"/>
          <w:szCs w:val="20"/>
        </w:rPr>
        <w:t>ng s</w:t>
      </w:r>
      <w:r w:rsidRPr="00D40176">
        <w:rPr>
          <w:rFonts w:ascii="Arial" w:hAnsi="Arial" w:cs="Arial"/>
          <w:sz w:val="20"/>
          <w:szCs w:val="20"/>
        </w:rPr>
        <w:t>ắ</w:t>
      </w:r>
      <w:r w:rsidRPr="00D40176">
        <w:rPr>
          <w:rFonts w:ascii="Arial" w:hAnsi="Arial" w:cs="Arial"/>
          <w:sz w:val="20"/>
          <w:szCs w:val="20"/>
        </w:rPr>
        <w:t>t đô th</w:t>
      </w:r>
      <w:r w:rsidRPr="00D40176">
        <w:rPr>
          <w:rFonts w:ascii="Arial" w:hAnsi="Arial" w:cs="Arial"/>
          <w:sz w:val="20"/>
          <w:szCs w:val="20"/>
        </w:rPr>
        <w:t>ị</w:t>
      </w:r>
      <w:r w:rsidRPr="00D40176">
        <w:rPr>
          <w:rFonts w:ascii="Arial" w:hAnsi="Arial" w:cs="Arial"/>
          <w:sz w:val="20"/>
          <w:szCs w:val="20"/>
        </w:rPr>
        <w:t xml:space="preserve"> có trách nhi</w:t>
      </w:r>
      <w:r w:rsidRPr="00D40176">
        <w:rPr>
          <w:rFonts w:ascii="Arial" w:hAnsi="Arial" w:cs="Arial"/>
          <w:sz w:val="20"/>
          <w:szCs w:val="20"/>
        </w:rPr>
        <w:t>ệ</w:t>
      </w:r>
      <w:r w:rsidRPr="00D40176">
        <w:rPr>
          <w:rFonts w:ascii="Arial" w:hAnsi="Arial" w:cs="Arial"/>
          <w:sz w:val="20"/>
          <w:szCs w:val="20"/>
        </w:rPr>
        <w:t>m qu</w:t>
      </w:r>
      <w:r w:rsidRPr="00D40176">
        <w:rPr>
          <w:rFonts w:ascii="Arial" w:hAnsi="Arial" w:cs="Arial"/>
          <w:sz w:val="20"/>
          <w:szCs w:val="20"/>
        </w:rPr>
        <w:t>ả</w:t>
      </w:r>
      <w:r w:rsidRPr="00D40176">
        <w:rPr>
          <w:rFonts w:ascii="Arial" w:hAnsi="Arial" w:cs="Arial"/>
          <w:sz w:val="20"/>
          <w:szCs w:val="20"/>
        </w:rPr>
        <w:t>n lý, k</w:t>
      </w:r>
      <w:r w:rsidRPr="00D40176">
        <w:rPr>
          <w:rFonts w:ascii="Arial" w:hAnsi="Arial" w:cs="Arial"/>
          <w:sz w:val="20"/>
          <w:szCs w:val="20"/>
        </w:rPr>
        <w:t>ế</w:t>
      </w:r>
      <w:r w:rsidRPr="00D40176">
        <w:rPr>
          <w:rFonts w:ascii="Arial" w:hAnsi="Arial" w:cs="Arial"/>
          <w:sz w:val="20"/>
          <w:szCs w:val="20"/>
        </w:rPr>
        <w:t xml:space="preserve"> toán tài s</w:t>
      </w:r>
      <w:r w:rsidRPr="00D40176">
        <w:rPr>
          <w:rFonts w:ascii="Arial" w:hAnsi="Arial" w:cs="Arial"/>
          <w:sz w:val="20"/>
          <w:szCs w:val="20"/>
        </w:rPr>
        <w:t>ả</w:t>
      </w:r>
      <w:r w:rsidRPr="00D40176">
        <w:rPr>
          <w:rFonts w:ascii="Arial" w:hAnsi="Arial" w:cs="Arial"/>
          <w:sz w:val="20"/>
          <w:szCs w:val="20"/>
        </w:rPr>
        <w:t>n k</w:t>
      </w:r>
      <w:r w:rsidRPr="00D40176">
        <w:rPr>
          <w:rFonts w:ascii="Arial" w:hAnsi="Arial" w:cs="Arial"/>
          <w:sz w:val="20"/>
          <w:szCs w:val="20"/>
        </w:rPr>
        <w:t>ế</w:t>
      </w:r>
      <w:r w:rsidRPr="00D40176">
        <w:rPr>
          <w:rFonts w:ascii="Arial" w:hAnsi="Arial" w:cs="Arial"/>
          <w:sz w:val="20"/>
          <w:szCs w:val="20"/>
        </w:rPr>
        <w:t>t c</w:t>
      </w:r>
      <w:r w:rsidRPr="00D40176">
        <w:rPr>
          <w:rFonts w:ascii="Arial" w:hAnsi="Arial" w:cs="Arial"/>
          <w:sz w:val="20"/>
          <w:szCs w:val="20"/>
        </w:rPr>
        <w:t>ấ</w:t>
      </w:r>
      <w:r w:rsidRPr="00D40176">
        <w:rPr>
          <w:rFonts w:ascii="Arial" w:hAnsi="Arial" w:cs="Arial"/>
          <w:sz w:val="20"/>
          <w:szCs w:val="20"/>
        </w:rPr>
        <w:t>u h</w:t>
      </w:r>
      <w:r w:rsidRPr="00D40176">
        <w:rPr>
          <w:rFonts w:ascii="Arial" w:hAnsi="Arial" w:cs="Arial"/>
          <w:sz w:val="20"/>
          <w:szCs w:val="20"/>
        </w:rPr>
        <w:t>ạ</w:t>
      </w:r>
      <w:r w:rsidRPr="00D40176">
        <w:rPr>
          <w:rFonts w:ascii="Arial" w:hAnsi="Arial" w:cs="Arial"/>
          <w:sz w:val="20"/>
          <w:szCs w:val="20"/>
        </w:rPr>
        <w:t xml:space="preserve"> t</w:t>
      </w:r>
      <w:r w:rsidRPr="00D40176">
        <w:rPr>
          <w:rFonts w:ascii="Arial" w:hAnsi="Arial" w:cs="Arial"/>
          <w:sz w:val="20"/>
          <w:szCs w:val="20"/>
        </w:rPr>
        <w:t>ầ</w:t>
      </w:r>
      <w:r w:rsidRPr="00D40176">
        <w:rPr>
          <w:rFonts w:ascii="Arial" w:hAnsi="Arial" w:cs="Arial"/>
          <w:sz w:val="20"/>
          <w:szCs w:val="20"/>
        </w:rPr>
        <w:t>ng đư</w:t>
      </w:r>
      <w:r w:rsidRPr="00D40176">
        <w:rPr>
          <w:rFonts w:ascii="Arial" w:hAnsi="Arial" w:cs="Arial"/>
          <w:sz w:val="20"/>
          <w:szCs w:val="20"/>
        </w:rPr>
        <w:t>ờ</w:t>
      </w:r>
      <w:r w:rsidRPr="00D40176">
        <w:rPr>
          <w:rFonts w:ascii="Arial" w:hAnsi="Arial" w:cs="Arial"/>
          <w:sz w:val="20"/>
          <w:szCs w:val="20"/>
        </w:rPr>
        <w:t>ng s</w:t>
      </w:r>
      <w:r w:rsidRPr="00D40176">
        <w:rPr>
          <w:rFonts w:ascii="Arial" w:hAnsi="Arial" w:cs="Arial"/>
          <w:sz w:val="20"/>
          <w:szCs w:val="20"/>
        </w:rPr>
        <w:t>ắ</w:t>
      </w:r>
      <w:r w:rsidRPr="00D40176">
        <w:rPr>
          <w:rFonts w:ascii="Arial" w:hAnsi="Arial" w:cs="Arial"/>
          <w:sz w:val="20"/>
          <w:szCs w:val="20"/>
        </w:rPr>
        <w:t>t đô th</w:t>
      </w:r>
      <w:r w:rsidRPr="00D40176">
        <w:rPr>
          <w:rFonts w:ascii="Arial" w:hAnsi="Arial" w:cs="Arial"/>
          <w:sz w:val="20"/>
          <w:szCs w:val="20"/>
        </w:rPr>
        <w:t>ị</w:t>
      </w:r>
      <w:r w:rsidRPr="00D40176">
        <w:rPr>
          <w:rFonts w:ascii="Arial" w:hAnsi="Arial" w:cs="Arial"/>
          <w:sz w:val="20"/>
          <w:szCs w:val="20"/>
        </w:rPr>
        <w:t>, Bên có tài s</w:t>
      </w:r>
      <w:r w:rsidRPr="00D40176">
        <w:rPr>
          <w:rFonts w:ascii="Arial" w:hAnsi="Arial" w:cs="Arial"/>
          <w:sz w:val="20"/>
          <w:szCs w:val="20"/>
        </w:rPr>
        <w:t>ả</w:t>
      </w:r>
      <w:r w:rsidRPr="00D40176">
        <w:rPr>
          <w:rFonts w:ascii="Arial" w:hAnsi="Arial" w:cs="Arial"/>
          <w:sz w:val="20"/>
          <w:szCs w:val="20"/>
        </w:rPr>
        <w:t>n k</w:t>
      </w:r>
      <w:r w:rsidRPr="00D40176">
        <w:rPr>
          <w:rFonts w:ascii="Arial" w:hAnsi="Arial" w:cs="Arial"/>
          <w:sz w:val="20"/>
          <w:szCs w:val="20"/>
        </w:rPr>
        <w:t>ế</w:t>
      </w:r>
      <w:r w:rsidRPr="00D40176">
        <w:rPr>
          <w:rFonts w:ascii="Arial" w:hAnsi="Arial" w:cs="Arial"/>
          <w:sz w:val="20"/>
          <w:szCs w:val="20"/>
        </w:rPr>
        <w:t>t c</w:t>
      </w:r>
      <w:r w:rsidRPr="00D40176">
        <w:rPr>
          <w:rFonts w:ascii="Arial" w:hAnsi="Arial" w:cs="Arial"/>
          <w:sz w:val="20"/>
          <w:szCs w:val="20"/>
        </w:rPr>
        <w:t>ấ</w:t>
      </w:r>
      <w:r w:rsidRPr="00D40176">
        <w:rPr>
          <w:rFonts w:ascii="Arial" w:hAnsi="Arial" w:cs="Arial"/>
          <w:sz w:val="20"/>
          <w:szCs w:val="20"/>
        </w:rPr>
        <w:t>u h</w:t>
      </w:r>
      <w:r w:rsidRPr="00D40176">
        <w:rPr>
          <w:rFonts w:ascii="Arial" w:hAnsi="Arial" w:cs="Arial"/>
          <w:sz w:val="20"/>
          <w:szCs w:val="20"/>
        </w:rPr>
        <w:t>ạ</w:t>
      </w:r>
      <w:r w:rsidRPr="00D40176">
        <w:rPr>
          <w:rFonts w:ascii="Arial" w:hAnsi="Arial" w:cs="Arial"/>
          <w:sz w:val="20"/>
          <w:szCs w:val="20"/>
        </w:rPr>
        <w:t xml:space="preserve"> t</w:t>
      </w:r>
      <w:r w:rsidRPr="00D40176">
        <w:rPr>
          <w:rFonts w:ascii="Arial" w:hAnsi="Arial" w:cs="Arial"/>
          <w:sz w:val="20"/>
          <w:szCs w:val="20"/>
        </w:rPr>
        <w:t>ầ</w:t>
      </w:r>
      <w:r w:rsidRPr="00D40176">
        <w:rPr>
          <w:rFonts w:ascii="Arial" w:hAnsi="Arial" w:cs="Arial"/>
          <w:sz w:val="20"/>
          <w:szCs w:val="20"/>
        </w:rPr>
        <w:t>ng đư</w:t>
      </w:r>
      <w:r w:rsidRPr="00D40176">
        <w:rPr>
          <w:rFonts w:ascii="Arial" w:hAnsi="Arial" w:cs="Arial"/>
          <w:sz w:val="20"/>
          <w:szCs w:val="20"/>
        </w:rPr>
        <w:t>ờ</w:t>
      </w:r>
      <w:r w:rsidRPr="00D40176">
        <w:rPr>
          <w:rFonts w:ascii="Arial" w:hAnsi="Arial" w:cs="Arial"/>
          <w:sz w:val="20"/>
          <w:szCs w:val="20"/>
        </w:rPr>
        <w:t>ng s</w:t>
      </w:r>
      <w:r w:rsidRPr="00D40176">
        <w:rPr>
          <w:rFonts w:ascii="Arial" w:hAnsi="Arial" w:cs="Arial"/>
          <w:sz w:val="20"/>
          <w:szCs w:val="20"/>
        </w:rPr>
        <w:t>ắ</w:t>
      </w:r>
      <w:r w:rsidRPr="00D40176">
        <w:rPr>
          <w:rFonts w:ascii="Arial" w:hAnsi="Arial" w:cs="Arial"/>
          <w:sz w:val="20"/>
          <w:szCs w:val="20"/>
        </w:rPr>
        <w:t>t đô th</w:t>
      </w:r>
      <w:r w:rsidRPr="00D40176">
        <w:rPr>
          <w:rFonts w:ascii="Arial" w:hAnsi="Arial" w:cs="Arial"/>
          <w:sz w:val="20"/>
          <w:szCs w:val="20"/>
        </w:rPr>
        <w:t>ị</w:t>
      </w:r>
      <w:r w:rsidRPr="00D40176">
        <w:rPr>
          <w:rFonts w:ascii="Arial" w:hAnsi="Arial" w:cs="Arial"/>
          <w:sz w:val="20"/>
          <w:szCs w:val="20"/>
        </w:rPr>
        <w:t xml:space="preserve"> và Bên đ</w:t>
      </w:r>
      <w:r w:rsidRPr="00D40176">
        <w:rPr>
          <w:rFonts w:ascii="Arial" w:hAnsi="Arial" w:cs="Arial"/>
          <w:sz w:val="20"/>
          <w:szCs w:val="20"/>
        </w:rPr>
        <w:t>ề</w:t>
      </w:r>
      <w:r w:rsidRPr="00D40176">
        <w:rPr>
          <w:rFonts w:ascii="Arial" w:hAnsi="Arial" w:cs="Arial"/>
          <w:sz w:val="20"/>
          <w:szCs w:val="20"/>
        </w:rPr>
        <w:t xml:space="preserve"> xu</w:t>
      </w:r>
      <w:r w:rsidRPr="00D40176">
        <w:rPr>
          <w:rFonts w:ascii="Arial" w:hAnsi="Arial" w:cs="Arial"/>
          <w:sz w:val="20"/>
          <w:szCs w:val="20"/>
        </w:rPr>
        <w:t>ấ</w:t>
      </w:r>
      <w:r w:rsidRPr="00D40176">
        <w:rPr>
          <w:rFonts w:ascii="Arial" w:hAnsi="Arial" w:cs="Arial"/>
          <w:sz w:val="20"/>
          <w:szCs w:val="20"/>
        </w:rPr>
        <w:t>t khai thác h</w:t>
      </w:r>
      <w:r w:rsidRPr="00D40176">
        <w:rPr>
          <w:rFonts w:ascii="Arial" w:hAnsi="Arial" w:cs="Arial"/>
          <w:sz w:val="20"/>
          <w:szCs w:val="20"/>
        </w:rPr>
        <w:t>ỗ</w:t>
      </w:r>
      <w:r w:rsidRPr="00D40176">
        <w:rPr>
          <w:rFonts w:ascii="Arial" w:hAnsi="Arial" w:cs="Arial"/>
          <w:sz w:val="20"/>
          <w:szCs w:val="20"/>
        </w:rPr>
        <w:t>n h</w:t>
      </w:r>
      <w:r w:rsidRPr="00D40176">
        <w:rPr>
          <w:rFonts w:ascii="Arial" w:hAnsi="Arial" w:cs="Arial"/>
          <w:sz w:val="20"/>
          <w:szCs w:val="20"/>
        </w:rPr>
        <w:t>ợ</w:t>
      </w:r>
      <w:r w:rsidRPr="00D40176">
        <w:rPr>
          <w:rFonts w:ascii="Arial" w:hAnsi="Arial" w:cs="Arial"/>
          <w:sz w:val="20"/>
          <w:szCs w:val="20"/>
        </w:rPr>
        <w:t>p có trách nhi</w:t>
      </w:r>
      <w:r w:rsidRPr="00D40176">
        <w:rPr>
          <w:rFonts w:ascii="Arial" w:hAnsi="Arial" w:cs="Arial"/>
          <w:sz w:val="20"/>
          <w:szCs w:val="20"/>
        </w:rPr>
        <w:t>ệ</w:t>
      </w:r>
      <w:r w:rsidRPr="00D40176">
        <w:rPr>
          <w:rFonts w:ascii="Arial" w:hAnsi="Arial" w:cs="Arial"/>
          <w:sz w:val="20"/>
          <w:szCs w:val="20"/>
        </w:rPr>
        <w:t>m ph</w:t>
      </w:r>
      <w:r w:rsidRPr="00D40176">
        <w:rPr>
          <w:rFonts w:ascii="Arial" w:hAnsi="Arial" w:cs="Arial"/>
          <w:sz w:val="20"/>
          <w:szCs w:val="20"/>
        </w:rPr>
        <w:t>ố</w:t>
      </w:r>
      <w:r w:rsidRPr="00D40176">
        <w:rPr>
          <w:rFonts w:ascii="Arial" w:hAnsi="Arial" w:cs="Arial"/>
          <w:sz w:val="20"/>
          <w:szCs w:val="20"/>
        </w:rPr>
        <w:t>i h</w:t>
      </w:r>
      <w:r w:rsidRPr="00D40176">
        <w:rPr>
          <w:rFonts w:ascii="Arial" w:hAnsi="Arial" w:cs="Arial"/>
          <w:sz w:val="20"/>
          <w:szCs w:val="20"/>
        </w:rPr>
        <w:t>ợ</w:t>
      </w:r>
      <w:r w:rsidRPr="00D40176">
        <w:rPr>
          <w:rFonts w:ascii="Arial" w:hAnsi="Arial" w:cs="Arial"/>
          <w:sz w:val="20"/>
          <w:szCs w:val="20"/>
        </w:rPr>
        <w:t>p đ</w:t>
      </w:r>
      <w:r w:rsidRPr="00D40176">
        <w:rPr>
          <w:rFonts w:ascii="Arial" w:hAnsi="Arial" w:cs="Arial"/>
          <w:sz w:val="20"/>
          <w:szCs w:val="20"/>
        </w:rPr>
        <w:t>ả</w:t>
      </w:r>
      <w:r w:rsidRPr="00D40176">
        <w:rPr>
          <w:rFonts w:ascii="Arial" w:hAnsi="Arial" w:cs="Arial"/>
          <w:sz w:val="20"/>
          <w:szCs w:val="20"/>
        </w:rPr>
        <w:t>m b</w:t>
      </w:r>
      <w:r w:rsidRPr="00D40176">
        <w:rPr>
          <w:rFonts w:ascii="Arial" w:hAnsi="Arial" w:cs="Arial"/>
          <w:sz w:val="20"/>
          <w:szCs w:val="20"/>
        </w:rPr>
        <w:t>ả</w:t>
      </w:r>
      <w:r w:rsidRPr="00D40176">
        <w:rPr>
          <w:rFonts w:ascii="Arial" w:hAnsi="Arial" w:cs="Arial"/>
          <w:sz w:val="20"/>
          <w:szCs w:val="20"/>
        </w:rPr>
        <w:t>o ho</w:t>
      </w:r>
      <w:r w:rsidRPr="00D40176">
        <w:rPr>
          <w:rFonts w:ascii="Arial" w:hAnsi="Arial" w:cs="Arial"/>
          <w:sz w:val="20"/>
          <w:szCs w:val="20"/>
        </w:rPr>
        <w:t>ạ</w:t>
      </w:r>
      <w:r w:rsidRPr="00D40176">
        <w:rPr>
          <w:rFonts w:ascii="Arial" w:hAnsi="Arial" w:cs="Arial"/>
          <w:sz w:val="20"/>
          <w:szCs w:val="20"/>
        </w:rPr>
        <w:t>t đ</w:t>
      </w:r>
      <w:r w:rsidRPr="00D40176">
        <w:rPr>
          <w:rFonts w:ascii="Arial" w:hAnsi="Arial" w:cs="Arial"/>
          <w:sz w:val="20"/>
          <w:szCs w:val="20"/>
        </w:rPr>
        <w:t>ộ</w:t>
      </w:r>
      <w:r w:rsidRPr="00D40176">
        <w:rPr>
          <w:rFonts w:ascii="Arial" w:hAnsi="Arial" w:cs="Arial"/>
          <w:sz w:val="20"/>
          <w:szCs w:val="20"/>
        </w:rPr>
        <w:t>ng bình thư</w:t>
      </w:r>
      <w:r w:rsidRPr="00D40176">
        <w:rPr>
          <w:rFonts w:ascii="Arial" w:hAnsi="Arial" w:cs="Arial"/>
          <w:sz w:val="20"/>
          <w:szCs w:val="20"/>
        </w:rPr>
        <w:t>ờ</w:t>
      </w:r>
      <w:r w:rsidRPr="00D40176">
        <w:rPr>
          <w:rFonts w:ascii="Arial" w:hAnsi="Arial" w:cs="Arial"/>
          <w:sz w:val="20"/>
          <w:szCs w:val="20"/>
        </w:rPr>
        <w:t>ng c</w:t>
      </w:r>
      <w:r w:rsidRPr="00D40176">
        <w:rPr>
          <w:rFonts w:ascii="Arial" w:hAnsi="Arial" w:cs="Arial"/>
          <w:sz w:val="20"/>
          <w:szCs w:val="20"/>
        </w:rPr>
        <w:t>ủ</w:t>
      </w:r>
      <w:r w:rsidRPr="00D40176">
        <w:rPr>
          <w:rFonts w:ascii="Arial" w:hAnsi="Arial" w:cs="Arial"/>
          <w:sz w:val="20"/>
          <w:szCs w:val="20"/>
        </w:rPr>
        <w:t>a tài s</w:t>
      </w:r>
      <w:r w:rsidRPr="00D40176">
        <w:rPr>
          <w:rFonts w:ascii="Arial" w:hAnsi="Arial" w:cs="Arial"/>
          <w:sz w:val="20"/>
          <w:szCs w:val="20"/>
        </w:rPr>
        <w:t>ả</w:t>
      </w:r>
      <w:r w:rsidRPr="00D40176">
        <w:rPr>
          <w:rFonts w:ascii="Arial" w:hAnsi="Arial" w:cs="Arial"/>
          <w:sz w:val="20"/>
          <w:szCs w:val="20"/>
        </w:rPr>
        <w:t>n k</w:t>
      </w:r>
      <w:r w:rsidRPr="00D40176">
        <w:rPr>
          <w:rFonts w:ascii="Arial" w:hAnsi="Arial" w:cs="Arial"/>
          <w:sz w:val="20"/>
          <w:szCs w:val="20"/>
        </w:rPr>
        <w:t>ế</w:t>
      </w:r>
      <w:r w:rsidRPr="00D40176">
        <w:rPr>
          <w:rFonts w:ascii="Arial" w:hAnsi="Arial" w:cs="Arial"/>
          <w:sz w:val="20"/>
          <w:szCs w:val="20"/>
        </w:rPr>
        <w:t>t c</w:t>
      </w:r>
      <w:r w:rsidRPr="00D40176">
        <w:rPr>
          <w:rFonts w:ascii="Arial" w:hAnsi="Arial" w:cs="Arial"/>
          <w:sz w:val="20"/>
          <w:szCs w:val="20"/>
        </w:rPr>
        <w:t>ấ</w:t>
      </w:r>
      <w:r w:rsidRPr="00D40176">
        <w:rPr>
          <w:rFonts w:ascii="Arial" w:hAnsi="Arial" w:cs="Arial"/>
          <w:sz w:val="20"/>
          <w:szCs w:val="20"/>
        </w:rPr>
        <w:t>u h</w:t>
      </w:r>
      <w:r w:rsidRPr="00D40176">
        <w:rPr>
          <w:rFonts w:ascii="Arial" w:hAnsi="Arial" w:cs="Arial"/>
          <w:sz w:val="20"/>
          <w:szCs w:val="20"/>
        </w:rPr>
        <w:t>ạ</w:t>
      </w:r>
      <w:r w:rsidRPr="00D40176">
        <w:rPr>
          <w:rFonts w:ascii="Arial" w:hAnsi="Arial" w:cs="Arial"/>
          <w:sz w:val="20"/>
          <w:szCs w:val="20"/>
        </w:rPr>
        <w:t xml:space="preserve"> t</w:t>
      </w:r>
      <w:r w:rsidRPr="00D40176">
        <w:rPr>
          <w:rFonts w:ascii="Arial" w:hAnsi="Arial" w:cs="Arial"/>
          <w:sz w:val="20"/>
          <w:szCs w:val="20"/>
        </w:rPr>
        <w:t>ầ</w:t>
      </w:r>
      <w:r w:rsidRPr="00D40176">
        <w:rPr>
          <w:rFonts w:ascii="Arial" w:hAnsi="Arial" w:cs="Arial"/>
          <w:sz w:val="20"/>
          <w:szCs w:val="20"/>
        </w:rPr>
        <w:t>ng đư</w:t>
      </w:r>
      <w:r w:rsidRPr="00D40176">
        <w:rPr>
          <w:rFonts w:ascii="Arial" w:hAnsi="Arial" w:cs="Arial"/>
          <w:sz w:val="20"/>
          <w:szCs w:val="20"/>
        </w:rPr>
        <w:t>ờ</w:t>
      </w:r>
      <w:r w:rsidRPr="00D40176">
        <w:rPr>
          <w:rFonts w:ascii="Arial" w:hAnsi="Arial" w:cs="Arial"/>
          <w:sz w:val="20"/>
          <w:szCs w:val="20"/>
        </w:rPr>
        <w:t>ng s</w:t>
      </w:r>
      <w:r w:rsidRPr="00D40176">
        <w:rPr>
          <w:rFonts w:ascii="Arial" w:hAnsi="Arial" w:cs="Arial"/>
          <w:sz w:val="20"/>
          <w:szCs w:val="20"/>
        </w:rPr>
        <w:t>ắ</w:t>
      </w:r>
      <w:r w:rsidRPr="00D40176">
        <w:rPr>
          <w:rFonts w:ascii="Arial" w:hAnsi="Arial" w:cs="Arial"/>
          <w:sz w:val="20"/>
          <w:szCs w:val="20"/>
        </w:rPr>
        <w:t>t đô th</w:t>
      </w:r>
      <w:r w:rsidRPr="00D40176">
        <w:rPr>
          <w:rFonts w:ascii="Arial" w:hAnsi="Arial" w:cs="Arial"/>
          <w:sz w:val="20"/>
          <w:szCs w:val="20"/>
        </w:rPr>
        <w:t>ị</w:t>
      </w:r>
      <w:r w:rsidRPr="00D40176">
        <w:rPr>
          <w:rFonts w:ascii="Arial" w:hAnsi="Arial" w:cs="Arial"/>
          <w:sz w:val="20"/>
          <w:szCs w:val="20"/>
        </w:rPr>
        <w:t xml:space="preserve"> và các yêu c</w:t>
      </w:r>
      <w:r w:rsidRPr="00D40176">
        <w:rPr>
          <w:rFonts w:ascii="Arial" w:hAnsi="Arial" w:cs="Arial"/>
          <w:sz w:val="20"/>
          <w:szCs w:val="20"/>
        </w:rPr>
        <w:t>ầ</w:t>
      </w:r>
      <w:r w:rsidRPr="00D40176">
        <w:rPr>
          <w:rFonts w:ascii="Arial" w:hAnsi="Arial" w:cs="Arial"/>
          <w:sz w:val="20"/>
          <w:szCs w:val="20"/>
        </w:rPr>
        <w:t>u khác theo quy đ</w:t>
      </w:r>
      <w:r w:rsidRPr="00D40176">
        <w:rPr>
          <w:rFonts w:ascii="Arial" w:hAnsi="Arial" w:cs="Arial"/>
          <w:sz w:val="20"/>
          <w:szCs w:val="20"/>
        </w:rPr>
        <w:t>ị</w:t>
      </w:r>
      <w:r w:rsidRPr="00D40176">
        <w:rPr>
          <w:rFonts w:ascii="Arial" w:hAnsi="Arial" w:cs="Arial"/>
          <w:sz w:val="20"/>
          <w:szCs w:val="20"/>
        </w:rPr>
        <w:t>nh c</w:t>
      </w:r>
      <w:r w:rsidRPr="00D40176">
        <w:rPr>
          <w:rFonts w:ascii="Arial" w:hAnsi="Arial" w:cs="Arial"/>
          <w:sz w:val="20"/>
          <w:szCs w:val="20"/>
        </w:rPr>
        <w:t>ủ</w:t>
      </w:r>
      <w:r w:rsidRPr="00D40176">
        <w:rPr>
          <w:rFonts w:ascii="Arial" w:hAnsi="Arial" w:cs="Arial"/>
          <w:sz w:val="20"/>
          <w:szCs w:val="20"/>
        </w:rPr>
        <w:t>a pháp lu</w:t>
      </w:r>
      <w:r w:rsidRPr="00D40176">
        <w:rPr>
          <w:rFonts w:ascii="Arial" w:hAnsi="Arial" w:cs="Arial"/>
          <w:sz w:val="20"/>
          <w:szCs w:val="20"/>
        </w:rPr>
        <w:t>ậ</w:t>
      </w:r>
      <w:r w:rsidRPr="00D40176">
        <w:rPr>
          <w:rFonts w:ascii="Arial" w:hAnsi="Arial" w:cs="Arial"/>
          <w:sz w:val="20"/>
          <w:szCs w:val="20"/>
        </w:rPr>
        <w:t>t, xác đ</w:t>
      </w:r>
      <w:r w:rsidRPr="00D40176">
        <w:rPr>
          <w:rFonts w:ascii="Arial" w:hAnsi="Arial" w:cs="Arial"/>
          <w:sz w:val="20"/>
          <w:szCs w:val="20"/>
        </w:rPr>
        <w:t>ị</w:t>
      </w:r>
      <w:r w:rsidRPr="00D40176">
        <w:rPr>
          <w:rFonts w:ascii="Arial" w:hAnsi="Arial" w:cs="Arial"/>
          <w:sz w:val="20"/>
          <w:szCs w:val="20"/>
        </w:rPr>
        <w:t>nh c</w:t>
      </w:r>
      <w:r w:rsidRPr="00D40176">
        <w:rPr>
          <w:rFonts w:ascii="Arial" w:hAnsi="Arial" w:cs="Arial"/>
          <w:sz w:val="20"/>
          <w:szCs w:val="20"/>
        </w:rPr>
        <w:t>ụ</w:t>
      </w:r>
      <w:r w:rsidRPr="00D40176">
        <w:rPr>
          <w:rFonts w:ascii="Arial" w:hAnsi="Arial" w:cs="Arial"/>
          <w:sz w:val="20"/>
          <w:szCs w:val="20"/>
        </w:rPr>
        <w:t xml:space="preserve"> th</w:t>
      </w:r>
      <w:r w:rsidRPr="00D40176">
        <w:rPr>
          <w:rFonts w:ascii="Arial" w:hAnsi="Arial" w:cs="Arial"/>
          <w:sz w:val="20"/>
          <w:szCs w:val="20"/>
        </w:rPr>
        <w:t>ể</w:t>
      </w:r>
      <w:r w:rsidRPr="00D40176">
        <w:rPr>
          <w:rFonts w:ascii="Arial" w:hAnsi="Arial" w:cs="Arial"/>
          <w:sz w:val="20"/>
          <w:szCs w:val="20"/>
        </w:rPr>
        <w:t xml:space="preserve"> trách nhi</w:t>
      </w:r>
      <w:r w:rsidRPr="00D40176">
        <w:rPr>
          <w:rFonts w:ascii="Arial" w:hAnsi="Arial" w:cs="Arial"/>
          <w:sz w:val="20"/>
          <w:szCs w:val="20"/>
        </w:rPr>
        <w:t>ệ</w:t>
      </w:r>
      <w:r w:rsidRPr="00D40176">
        <w:rPr>
          <w:rFonts w:ascii="Arial" w:hAnsi="Arial" w:cs="Arial"/>
          <w:sz w:val="20"/>
          <w:szCs w:val="20"/>
        </w:rPr>
        <w:t>m c</w:t>
      </w:r>
      <w:r w:rsidRPr="00D40176">
        <w:rPr>
          <w:rFonts w:ascii="Arial" w:hAnsi="Arial" w:cs="Arial"/>
          <w:sz w:val="20"/>
          <w:szCs w:val="20"/>
        </w:rPr>
        <w:t>ủ</w:t>
      </w:r>
      <w:r w:rsidRPr="00D40176">
        <w:rPr>
          <w:rFonts w:ascii="Arial" w:hAnsi="Arial" w:cs="Arial"/>
          <w:sz w:val="20"/>
          <w:szCs w:val="20"/>
        </w:rPr>
        <w:t>a các bên liên quan (trong đó có trách nhi</w:t>
      </w:r>
      <w:r w:rsidRPr="00D40176">
        <w:rPr>
          <w:rFonts w:ascii="Arial" w:hAnsi="Arial" w:cs="Arial"/>
          <w:sz w:val="20"/>
          <w:szCs w:val="20"/>
        </w:rPr>
        <w:t>ệ</w:t>
      </w:r>
      <w:r w:rsidRPr="00D40176">
        <w:rPr>
          <w:rFonts w:ascii="Arial" w:hAnsi="Arial" w:cs="Arial"/>
          <w:sz w:val="20"/>
          <w:szCs w:val="20"/>
        </w:rPr>
        <w:t>m b</w:t>
      </w:r>
      <w:r w:rsidRPr="00D40176">
        <w:rPr>
          <w:rFonts w:ascii="Arial" w:hAnsi="Arial" w:cs="Arial"/>
          <w:sz w:val="20"/>
          <w:szCs w:val="20"/>
        </w:rPr>
        <w:t>ả</w:t>
      </w:r>
      <w:r w:rsidRPr="00D40176">
        <w:rPr>
          <w:rFonts w:ascii="Arial" w:hAnsi="Arial" w:cs="Arial"/>
          <w:sz w:val="20"/>
          <w:szCs w:val="20"/>
        </w:rPr>
        <w:t>o trì tài s</w:t>
      </w:r>
      <w:r w:rsidRPr="00D40176">
        <w:rPr>
          <w:rFonts w:ascii="Arial" w:hAnsi="Arial" w:cs="Arial"/>
          <w:sz w:val="20"/>
          <w:szCs w:val="20"/>
        </w:rPr>
        <w:t>ả</w:t>
      </w:r>
      <w:r w:rsidRPr="00D40176">
        <w:rPr>
          <w:rFonts w:ascii="Arial" w:hAnsi="Arial" w:cs="Arial"/>
          <w:sz w:val="20"/>
          <w:szCs w:val="20"/>
        </w:rPr>
        <w:t>n k</w:t>
      </w:r>
      <w:r w:rsidRPr="00D40176">
        <w:rPr>
          <w:rFonts w:ascii="Arial" w:hAnsi="Arial" w:cs="Arial"/>
          <w:sz w:val="20"/>
          <w:szCs w:val="20"/>
        </w:rPr>
        <w:t>ế</w:t>
      </w:r>
      <w:r w:rsidRPr="00D40176">
        <w:rPr>
          <w:rFonts w:ascii="Arial" w:hAnsi="Arial" w:cs="Arial"/>
          <w:sz w:val="20"/>
          <w:szCs w:val="20"/>
        </w:rPr>
        <w:t>t c</w:t>
      </w:r>
      <w:r w:rsidRPr="00D40176">
        <w:rPr>
          <w:rFonts w:ascii="Arial" w:hAnsi="Arial" w:cs="Arial"/>
          <w:sz w:val="20"/>
          <w:szCs w:val="20"/>
        </w:rPr>
        <w:t>ấ</w:t>
      </w:r>
      <w:r w:rsidRPr="00D40176">
        <w:rPr>
          <w:rFonts w:ascii="Arial" w:hAnsi="Arial" w:cs="Arial"/>
          <w:sz w:val="20"/>
          <w:szCs w:val="20"/>
        </w:rPr>
        <w:t>u h</w:t>
      </w:r>
      <w:r w:rsidRPr="00D40176">
        <w:rPr>
          <w:rFonts w:ascii="Arial" w:hAnsi="Arial" w:cs="Arial"/>
          <w:sz w:val="20"/>
          <w:szCs w:val="20"/>
        </w:rPr>
        <w:t>ạ</w:t>
      </w:r>
      <w:r w:rsidRPr="00D40176">
        <w:rPr>
          <w:rFonts w:ascii="Arial" w:hAnsi="Arial" w:cs="Arial"/>
          <w:sz w:val="20"/>
          <w:szCs w:val="20"/>
        </w:rPr>
        <w:t xml:space="preserve"> t</w:t>
      </w:r>
      <w:r w:rsidRPr="00D40176">
        <w:rPr>
          <w:rFonts w:ascii="Arial" w:hAnsi="Arial" w:cs="Arial"/>
          <w:sz w:val="20"/>
          <w:szCs w:val="20"/>
        </w:rPr>
        <w:t>ầ</w:t>
      </w:r>
      <w:r w:rsidRPr="00D40176">
        <w:rPr>
          <w:rFonts w:ascii="Arial" w:hAnsi="Arial" w:cs="Arial"/>
          <w:sz w:val="20"/>
          <w:szCs w:val="20"/>
        </w:rPr>
        <w:t>ng đư</w:t>
      </w:r>
      <w:r w:rsidRPr="00D40176">
        <w:rPr>
          <w:rFonts w:ascii="Arial" w:hAnsi="Arial" w:cs="Arial"/>
          <w:sz w:val="20"/>
          <w:szCs w:val="20"/>
        </w:rPr>
        <w:t>ờ</w:t>
      </w:r>
      <w:r w:rsidRPr="00D40176">
        <w:rPr>
          <w:rFonts w:ascii="Arial" w:hAnsi="Arial" w:cs="Arial"/>
          <w:sz w:val="20"/>
          <w:szCs w:val="20"/>
        </w:rPr>
        <w:t>ng s</w:t>
      </w:r>
      <w:r w:rsidRPr="00D40176">
        <w:rPr>
          <w:rFonts w:ascii="Arial" w:hAnsi="Arial" w:cs="Arial"/>
          <w:sz w:val="20"/>
          <w:szCs w:val="20"/>
        </w:rPr>
        <w:t>ắ</w:t>
      </w:r>
      <w:r w:rsidRPr="00D40176">
        <w:rPr>
          <w:rFonts w:ascii="Arial" w:hAnsi="Arial" w:cs="Arial"/>
          <w:sz w:val="20"/>
          <w:szCs w:val="20"/>
        </w:rPr>
        <w:t>t đô th</w:t>
      </w:r>
      <w:r w:rsidRPr="00D40176">
        <w:rPr>
          <w:rFonts w:ascii="Arial" w:hAnsi="Arial" w:cs="Arial"/>
          <w:sz w:val="20"/>
          <w:szCs w:val="20"/>
        </w:rPr>
        <w:t>ị</w:t>
      </w:r>
      <w:r w:rsidRPr="00D40176">
        <w:rPr>
          <w:rFonts w:ascii="Arial" w:hAnsi="Arial" w:cs="Arial"/>
          <w:sz w:val="20"/>
          <w:szCs w:val="20"/>
        </w:rPr>
        <w:t>).</w:t>
      </w:r>
    </w:p>
    <w:p w14:paraId="1C9CD180" w14:textId="77777777" w:rsidR="002B1027" w:rsidRPr="00D40176" w:rsidRDefault="007E04C2" w:rsidP="006E5ADA">
      <w:pPr>
        <w:adjustRightInd w:val="0"/>
        <w:snapToGrid w:val="0"/>
        <w:spacing w:after="120" w:line="240" w:lineRule="auto"/>
        <w:ind w:firstLine="720"/>
        <w:jc w:val="both"/>
        <w:rPr>
          <w:rFonts w:ascii="Arial" w:hAnsi="Arial" w:cs="Arial"/>
          <w:sz w:val="20"/>
          <w:szCs w:val="20"/>
        </w:rPr>
      </w:pPr>
      <w:r w:rsidRPr="00D40176">
        <w:rPr>
          <w:rFonts w:ascii="Arial" w:hAnsi="Arial" w:cs="Arial"/>
          <w:sz w:val="20"/>
          <w:szCs w:val="20"/>
        </w:rPr>
        <w:t>Vi</w:t>
      </w:r>
      <w:r w:rsidRPr="00D40176">
        <w:rPr>
          <w:rFonts w:ascii="Arial" w:hAnsi="Arial" w:cs="Arial"/>
          <w:sz w:val="20"/>
          <w:szCs w:val="20"/>
        </w:rPr>
        <w:t>ệ</w:t>
      </w:r>
      <w:r w:rsidRPr="00D40176">
        <w:rPr>
          <w:rFonts w:ascii="Arial" w:hAnsi="Arial" w:cs="Arial"/>
          <w:sz w:val="20"/>
          <w:szCs w:val="20"/>
        </w:rPr>
        <w:t>c qu</w:t>
      </w:r>
      <w:r w:rsidRPr="00D40176">
        <w:rPr>
          <w:rFonts w:ascii="Arial" w:hAnsi="Arial" w:cs="Arial"/>
          <w:sz w:val="20"/>
          <w:szCs w:val="20"/>
        </w:rPr>
        <w:t>ả</w:t>
      </w:r>
      <w:r w:rsidRPr="00D40176">
        <w:rPr>
          <w:rFonts w:ascii="Arial" w:hAnsi="Arial" w:cs="Arial"/>
          <w:sz w:val="20"/>
          <w:szCs w:val="20"/>
        </w:rPr>
        <w:t>n lý, s</w:t>
      </w:r>
      <w:r w:rsidRPr="00D40176">
        <w:rPr>
          <w:rFonts w:ascii="Arial" w:hAnsi="Arial" w:cs="Arial"/>
          <w:sz w:val="20"/>
          <w:szCs w:val="20"/>
        </w:rPr>
        <w:t>ử</w:t>
      </w:r>
      <w:r w:rsidRPr="00D40176">
        <w:rPr>
          <w:rFonts w:ascii="Arial" w:hAnsi="Arial" w:cs="Arial"/>
          <w:sz w:val="20"/>
          <w:szCs w:val="20"/>
        </w:rPr>
        <w:t xml:space="preserve"> d</w:t>
      </w:r>
      <w:r w:rsidRPr="00D40176">
        <w:rPr>
          <w:rFonts w:ascii="Arial" w:hAnsi="Arial" w:cs="Arial"/>
          <w:sz w:val="20"/>
          <w:szCs w:val="20"/>
        </w:rPr>
        <w:t>ụ</w:t>
      </w:r>
      <w:r w:rsidRPr="00D40176">
        <w:rPr>
          <w:rFonts w:ascii="Arial" w:hAnsi="Arial" w:cs="Arial"/>
          <w:sz w:val="20"/>
          <w:szCs w:val="20"/>
        </w:rPr>
        <w:t>ng s</w:t>
      </w:r>
      <w:r w:rsidRPr="00D40176">
        <w:rPr>
          <w:rFonts w:ascii="Arial" w:hAnsi="Arial" w:cs="Arial"/>
          <w:sz w:val="20"/>
          <w:szCs w:val="20"/>
        </w:rPr>
        <w:t>ố</w:t>
      </w:r>
      <w:r w:rsidRPr="00D40176">
        <w:rPr>
          <w:rFonts w:ascii="Arial" w:hAnsi="Arial" w:cs="Arial"/>
          <w:sz w:val="20"/>
          <w:szCs w:val="20"/>
        </w:rPr>
        <w:t xml:space="preserve"> ti</w:t>
      </w:r>
      <w:r w:rsidRPr="00D40176">
        <w:rPr>
          <w:rFonts w:ascii="Arial" w:hAnsi="Arial" w:cs="Arial"/>
          <w:sz w:val="20"/>
          <w:szCs w:val="20"/>
        </w:rPr>
        <w:t>ề</w:t>
      </w:r>
      <w:r w:rsidRPr="00D40176">
        <w:rPr>
          <w:rFonts w:ascii="Arial" w:hAnsi="Arial" w:cs="Arial"/>
          <w:sz w:val="20"/>
          <w:szCs w:val="20"/>
        </w:rPr>
        <w:t>n thu đư</w:t>
      </w:r>
      <w:r w:rsidRPr="00D40176">
        <w:rPr>
          <w:rFonts w:ascii="Arial" w:hAnsi="Arial" w:cs="Arial"/>
          <w:sz w:val="20"/>
          <w:szCs w:val="20"/>
        </w:rPr>
        <w:t>ợ</w:t>
      </w:r>
      <w:r w:rsidRPr="00D40176">
        <w:rPr>
          <w:rFonts w:ascii="Arial" w:hAnsi="Arial" w:cs="Arial"/>
          <w:sz w:val="20"/>
          <w:szCs w:val="20"/>
        </w:rPr>
        <w:t>c theo quy đ</w:t>
      </w:r>
      <w:r w:rsidRPr="00D40176">
        <w:rPr>
          <w:rFonts w:ascii="Arial" w:hAnsi="Arial" w:cs="Arial"/>
          <w:sz w:val="20"/>
          <w:szCs w:val="20"/>
        </w:rPr>
        <w:t>ị</w:t>
      </w:r>
      <w:r w:rsidRPr="00D40176">
        <w:rPr>
          <w:rFonts w:ascii="Arial" w:hAnsi="Arial" w:cs="Arial"/>
          <w:sz w:val="20"/>
          <w:szCs w:val="20"/>
        </w:rPr>
        <w:t>nh t</w:t>
      </w:r>
      <w:r w:rsidRPr="00D40176">
        <w:rPr>
          <w:rFonts w:ascii="Arial" w:hAnsi="Arial" w:cs="Arial"/>
          <w:sz w:val="20"/>
          <w:szCs w:val="20"/>
        </w:rPr>
        <w:t>ạ</w:t>
      </w:r>
      <w:r w:rsidRPr="00D40176">
        <w:rPr>
          <w:rFonts w:ascii="Arial" w:hAnsi="Arial" w:cs="Arial"/>
          <w:sz w:val="20"/>
          <w:szCs w:val="20"/>
        </w:rPr>
        <w:t>i các đi</w:t>
      </w:r>
      <w:r w:rsidRPr="00D40176">
        <w:rPr>
          <w:rFonts w:ascii="Arial" w:hAnsi="Arial" w:cs="Arial"/>
          <w:sz w:val="20"/>
          <w:szCs w:val="20"/>
        </w:rPr>
        <w:t>ể</w:t>
      </w:r>
      <w:r w:rsidRPr="00D40176">
        <w:rPr>
          <w:rFonts w:ascii="Arial" w:hAnsi="Arial" w:cs="Arial"/>
          <w:sz w:val="20"/>
          <w:szCs w:val="20"/>
        </w:rPr>
        <w:t>m a, b và c kho</w:t>
      </w:r>
      <w:r w:rsidRPr="00D40176">
        <w:rPr>
          <w:rFonts w:ascii="Arial" w:hAnsi="Arial" w:cs="Arial"/>
          <w:sz w:val="20"/>
          <w:szCs w:val="20"/>
        </w:rPr>
        <w:t>ả</w:t>
      </w:r>
      <w:r w:rsidRPr="00D40176">
        <w:rPr>
          <w:rFonts w:ascii="Arial" w:hAnsi="Arial" w:cs="Arial"/>
          <w:sz w:val="20"/>
          <w:szCs w:val="20"/>
        </w:rPr>
        <w:t>n này đư</w:t>
      </w:r>
      <w:r w:rsidRPr="00D40176">
        <w:rPr>
          <w:rFonts w:ascii="Arial" w:hAnsi="Arial" w:cs="Arial"/>
          <w:sz w:val="20"/>
          <w:szCs w:val="20"/>
        </w:rPr>
        <w:t>ợ</w:t>
      </w:r>
      <w:r w:rsidRPr="00D40176">
        <w:rPr>
          <w:rFonts w:ascii="Arial" w:hAnsi="Arial" w:cs="Arial"/>
          <w:sz w:val="20"/>
          <w:szCs w:val="20"/>
        </w:rPr>
        <w:t>c th</w:t>
      </w:r>
      <w:r w:rsidRPr="00D40176">
        <w:rPr>
          <w:rFonts w:ascii="Arial" w:hAnsi="Arial" w:cs="Arial"/>
          <w:sz w:val="20"/>
          <w:szCs w:val="20"/>
        </w:rPr>
        <w:t>ự</w:t>
      </w:r>
      <w:r w:rsidRPr="00D40176">
        <w:rPr>
          <w:rFonts w:ascii="Arial" w:hAnsi="Arial" w:cs="Arial"/>
          <w:sz w:val="20"/>
          <w:szCs w:val="20"/>
        </w:rPr>
        <w:t>c hi</w:t>
      </w:r>
      <w:r w:rsidRPr="00D40176">
        <w:rPr>
          <w:rFonts w:ascii="Arial" w:hAnsi="Arial" w:cs="Arial"/>
          <w:sz w:val="20"/>
          <w:szCs w:val="20"/>
        </w:rPr>
        <w:t>ệ</w:t>
      </w:r>
      <w:r w:rsidRPr="00D40176">
        <w:rPr>
          <w:rFonts w:ascii="Arial" w:hAnsi="Arial" w:cs="Arial"/>
          <w:sz w:val="20"/>
          <w:szCs w:val="20"/>
        </w:rPr>
        <w:t>n theo quy đ</w:t>
      </w:r>
      <w:r w:rsidRPr="00D40176">
        <w:rPr>
          <w:rFonts w:ascii="Arial" w:hAnsi="Arial" w:cs="Arial"/>
          <w:sz w:val="20"/>
          <w:szCs w:val="20"/>
        </w:rPr>
        <w:t>ị</w:t>
      </w:r>
      <w:r w:rsidRPr="00D40176">
        <w:rPr>
          <w:rFonts w:ascii="Arial" w:hAnsi="Arial" w:cs="Arial"/>
          <w:sz w:val="20"/>
          <w:szCs w:val="20"/>
        </w:rPr>
        <w:t>nh t</w:t>
      </w:r>
      <w:r w:rsidRPr="00D40176">
        <w:rPr>
          <w:rFonts w:ascii="Arial" w:hAnsi="Arial" w:cs="Arial"/>
          <w:sz w:val="20"/>
          <w:szCs w:val="20"/>
        </w:rPr>
        <w:t>ạ</w:t>
      </w:r>
      <w:r w:rsidRPr="00D40176">
        <w:rPr>
          <w:rFonts w:ascii="Arial" w:hAnsi="Arial" w:cs="Arial"/>
          <w:sz w:val="20"/>
          <w:szCs w:val="20"/>
        </w:rPr>
        <w:t>i kho</w:t>
      </w:r>
      <w:r w:rsidRPr="00D40176">
        <w:rPr>
          <w:rFonts w:ascii="Arial" w:hAnsi="Arial" w:cs="Arial"/>
          <w:sz w:val="20"/>
          <w:szCs w:val="20"/>
        </w:rPr>
        <w:t>ả</w:t>
      </w:r>
      <w:r w:rsidRPr="00D40176">
        <w:rPr>
          <w:rFonts w:ascii="Arial" w:hAnsi="Arial" w:cs="Arial"/>
          <w:sz w:val="20"/>
          <w:szCs w:val="20"/>
        </w:rPr>
        <w:t>n 1 Đi</w:t>
      </w:r>
      <w:r w:rsidRPr="00D40176">
        <w:rPr>
          <w:rFonts w:ascii="Arial" w:hAnsi="Arial" w:cs="Arial"/>
          <w:sz w:val="20"/>
          <w:szCs w:val="20"/>
        </w:rPr>
        <w:t>ề</w:t>
      </w:r>
      <w:r w:rsidRPr="00D40176">
        <w:rPr>
          <w:rFonts w:ascii="Arial" w:hAnsi="Arial" w:cs="Arial"/>
          <w:sz w:val="20"/>
          <w:szCs w:val="20"/>
        </w:rPr>
        <w:t>u 36 Ngh</w:t>
      </w:r>
      <w:r w:rsidRPr="00D40176">
        <w:rPr>
          <w:rFonts w:ascii="Arial" w:hAnsi="Arial" w:cs="Arial"/>
          <w:sz w:val="20"/>
          <w:szCs w:val="20"/>
        </w:rPr>
        <w:t>ị</w:t>
      </w:r>
      <w:r w:rsidRPr="00D40176">
        <w:rPr>
          <w:rFonts w:ascii="Arial" w:hAnsi="Arial" w:cs="Arial"/>
          <w:sz w:val="20"/>
          <w:szCs w:val="20"/>
        </w:rPr>
        <w:t xml:space="preserve"> đ</w:t>
      </w:r>
      <w:r w:rsidRPr="00D40176">
        <w:rPr>
          <w:rFonts w:ascii="Arial" w:hAnsi="Arial" w:cs="Arial"/>
          <w:sz w:val="20"/>
          <w:szCs w:val="20"/>
        </w:rPr>
        <w:t>ị</w:t>
      </w:r>
      <w:r w:rsidRPr="00D40176">
        <w:rPr>
          <w:rFonts w:ascii="Arial" w:hAnsi="Arial" w:cs="Arial"/>
          <w:sz w:val="20"/>
          <w:szCs w:val="20"/>
        </w:rPr>
        <w:t>nh này.</w:t>
      </w:r>
    </w:p>
    <w:p w14:paraId="471DDDD0" w14:textId="77777777" w:rsidR="002B1027" w:rsidRPr="00D40176" w:rsidRDefault="007E04C2" w:rsidP="006E5ADA">
      <w:pPr>
        <w:adjustRightInd w:val="0"/>
        <w:snapToGrid w:val="0"/>
        <w:spacing w:after="120" w:line="240" w:lineRule="auto"/>
        <w:ind w:firstLine="720"/>
        <w:jc w:val="both"/>
        <w:rPr>
          <w:rFonts w:ascii="Arial" w:hAnsi="Arial" w:cs="Arial"/>
          <w:sz w:val="20"/>
          <w:szCs w:val="20"/>
        </w:rPr>
      </w:pPr>
      <w:r w:rsidRPr="00D40176">
        <w:rPr>
          <w:rFonts w:ascii="Arial" w:hAnsi="Arial" w:cs="Arial"/>
          <w:sz w:val="20"/>
          <w:szCs w:val="20"/>
        </w:rPr>
        <w:t>d) Trư</w:t>
      </w:r>
      <w:r w:rsidRPr="00D40176">
        <w:rPr>
          <w:rFonts w:ascii="Arial" w:hAnsi="Arial" w:cs="Arial"/>
          <w:sz w:val="20"/>
          <w:szCs w:val="20"/>
        </w:rPr>
        <w:t>ờ</w:t>
      </w:r>
      <w:r w:rsidRPr="00D40176">
        <w:rPr>
          <w:rFonts w:ascii="Arial" w:hAnsi="Arial" w:cs="Arial"/>
          <w:sz w:val="20"/>
          <w:szCs w:val="20"/>
        </w:rPr>
        <w:t>ng h</w:t>
      </w:r>
      <w:r w:rsidRPr="00D40176">
        <w:rPr>
          <w:rFonts w:ascii="Arial" w:hAnsi="Arial" w:cs="Arial"/>
          <w:sz w:val="20"/>
          <w:szCs w:val="20"/>
        </w:rPr>
        <w:t>ợ</w:t>
      </w:r>
      <w:r w:rsidRPr="00D40176">
        <w:rPr>
          <w:rFonts w:ascii="Arial" w:hAnsi="Arial" w:cs="Arial"/>
          <w:sz w:val="20"/>
          <w:szCs w:val="20"/>
        </w:rPr>
        <w:t>p s</w:t>
      </w:r>
      <w:r w:rsidRPr="00D40176">
        <w:rPr>
          <w:rFonts w:ascii="Arial" w:hAnsi="Arial" w:cs="Arial"/>
          <w:sz w:val="20"/>
          <w:szCs w:val="20"/>
        </w:rPr>
        <w:t>ử</w:t>
      </w:r>
      <w:r w:rsidRPr="00D40176">
        <w:rPr>
          <w:rFonts w:ascii="Arial" w:hAnsi="Arial" w:cs="Arial"/>
          <w:sz w:val="20"/>
          <w:szCs w:val="20"/>
        </w:rPr>
        <w:t xml:space="preserve"> d</w:t>
      </w:r>
      <w:r w:rsidRPr="00D40176">
        <w:rPr>
          <w:rFonts w:ascii="Arial" w:hAnsi="Arial" w:cs="Arial"/>
          <w:sz w:val="20"/>
          <w:szCs w:val="20"/>
        </w:rPr>
        <w:t>ụ</w:t>
      </w:r>
      <w:r w:rsidRPr="00D40176">
        <w:rPr>
          <w:rFonts w:ascii="Arial" w:hAnsi="Arial" w:cs="Arial"/>
          <w:sz w:val="20"/>
          <w:szCs w:val="20"/>
        </w:rPr>
        <w:t>ng chung công trình h</w:t>
      </w:r>
      <w:r w:rsidRPr="00D40176">
        <w:rPr>
          <w:rFonts w:ascii="Arial" w:hAnsi="Arial" w:cs="Arial"/>
          <w:sz w:val="20"/>
          <w:szCs w:val="20"/>
        </w:rPr>
        <w:t>ạ</w:t>
      </w:r>
      <w:r w:rsidRPr="00D40176">
        <w:rPr>
          <w:rFonts w:ascii="Arial" w:hAnsi="Arial" w:cs="Arial"/>
          <w:sz w:val="20"/>
          <w:szCs w:val="20"/>
        </w:rPr>
        <w:t xml:space="preserve"> t</w:t>
      </w:r>
      <w:r w:rsidRPr="00D40176">
        <w:rPr>
          <w:rFonts w:ascii="Arial" w:hAnsi="Arial" w:cs="Arial"/>
          <w:sz w:val="20"/>
          <w:szCs w:val="20"/>
        </w:rPr>
        <w:t>ầ</w:t>
      </w:r>
      <w:r w:rsidRPr="00D40176">
        <w:rPr>
          <w:rFonts w:ascii="Arial" w:hAnsi="Arial" w:cs="Arial"/>
          <w:sz w:val="20"/>
          <w:szCs w:val="20"/>
        </w:rPr>
        <w:t>ng k</w:t>
      </w:r>
      <w:r w:rsidRPr="00D40176">
        <w:rPr>
          <w:rFonts w:ascii="Arial" w:hAnsi="Arial" w:cs="Arial"/>
          <w:sz w:val="20"/>
          <w:szCs w:val="20"/>
        </w:rPr>
        <w:t>ỹ</w:t>
      </w:r>
      <w:r w:rsidRPr="00D40176">
        <w:rPr>
          <w:rFonts w:ascii="Arial" w:hAnsi="Arial" w:cs="Arial"/>
          <w:sz w:val="20"/>
          <w:szCs w:val="20"/>
        </w:rPr>
        <w:t xml:space="preserve"> thu</w:t>
      </w:r>
      <w:r w:rsidRPr="00D40176">
        <w:rPr>
          <w:rFonts w:ascii="Arial" w:hAnsi="Arial" w:cs="Arial"/>
          <w:sz w:val="20"/>
          <w:szCs w:val="20"/>
        </w:rPr>
        <w:t>ậ</w:t>
      </w:r>
      <w:r w:rsidRPr="00D40176">
        <w:rPr>
          <w:rFonts w:ascii="Arial" w:hAnsi="Arial" w:cs="Arial"/>
          <w:sz w:val="20"/>
          <w:szCs w:val="20"/>
        </w:rPr>
        <w:t>t, cơ s</w:t>
      </w:r>
      <w:r w:rsidRPr="00D40176">
        <w:rPr>
          <w:rFonts w:ascii="Arial" w:hAnsi="Arial" w:cs="Arial"/>
          <w:sz w:val="20"/>
          <w:szCs w:val="20"/>
        </w:rPr>
        <w:t>ở</w:t>
      </w:r>
      <w:r w:rsidRPr="00D40176">
        <w:rPr>
          <w:rFonts w:ascii="Arial" w:hAnsi="Arial" w:cs="Arial"/>
          <w:sz w:val="20"/>
          <w:szCs w:val="20"/>
        </w:rPr>
        <w:t xml:space="preserve"> h</w:t>
      </w:r>
      <w:r w:rsidRPr="00D40176">
        <w:rPr>
          <w:rFonts w:ascii="Arial" w:hAnsi="Arial" w:cs="Arial"/>
          <w:sz w:val="20"/>
          <w:szCs w:val="20"/>
        </w:rPr>
        <w:t>ạ</w:t>
      </w:r>
      <w:r w:rsidRPr="00D40176">
        <w:rPr>
          <w:rFonts w:ascii="Arial" w:hAnsi="Arial" w:cs="Arial"/>
          <w:sz w:val="20"/>
          <w:szCs w:val="20"/>
        </w:rPr>
        <w:t xml:space="preserve"> t</w:t>
      </w:r>
      <w:r w:rsidRPr="00D40176">
        <w:rPr>
          <w:rFonts w:ascii="Arial" w:hAnsi="Arial" w:cs="Arial"/>
          <w:sz w:val="20"/>
          <w:szCs w:val="20"/>
        </w:rPr>
        <w:t>ầ</w:t>
      </w:r>
      <w:r w:rsidRPr="00D40176">
        <w:rPr>
          <w:rFonts w:ascii="Arial" w:hAnsi="Arial" w:cs="Arial"/>
          <w:sz w:val="20"/>
          <w:szCs w:val="20"/>
        </w:rPr>
        <w:t>ng vi</w:t>
      </w:r>
      <w:r w:rsidRPr="00D40176">
        <w:rPr>
          <w:rFonts w:ascii="Arial" w:hAnsi="Arial" w:cs="Arial"/>
          <w:sz w:val="20"/>
          <w:szCs w:val="20"/>
        </w:rPr>
        <w:t>ễ</w:t>
      </w:r>
      <w:r w:rsidRPr="00D40176">
        <w:rPr>
          <w:rFonts w:ascii="Arial" w:hAnsi="Arial" w:cs="Arial"/>
          <w:sz w:val="20"/>
          <w:szCs w:val="20"/>
        </w:rPr>
        <w:t>n thông c</w:t>
      </w:r>
      <w:r w:rsidRPr="00D40176">
        <w:rPr>
          <w:rFonts w:ascii="Arial" w:hAnsi="Arial" w:cs="Arial"/>
          <w:sz w:val="20"/>
          <w:szCs w:val="20"/>
        </w:rPr>
        <w:t>ủ</w:t>
      </w:r>
      <w:r w:rsidRPr="00D40176">
        <w:rPr>
          <w:rFonts w:ascii="Arial" w:hAnsi="Arial" w:cs="Arial"/>
          <w:sz w:val="20"/>
          <w:szCs w:val="20"/>
        </w:rPr>
        <w:t>a cơ quan, t</w:t>
      </w:r>
      <w:r w:rsidRPr="00D40176">
        <w:rPr>
          <w:rFonts w:ascii="Arial" w:hAnsi="Arial" w:cs="Arial"/>
          <w:sz w:val="20"/>
          <w:szCs w:val="20"/>
        </w:rPr>
        <w:t>ổ</w:t>
      </w:r>
      <w:r w:rsidRPr="00D40176">
        <w:rPr>
          <w:rFonts w:ascii="Arial" w:hAnsi="Arial" w:cs="Arial"/>
          <w:sz w:val="20"/>
          <w:szCs w:val="20"/>
        </w:rPr>
        <w:t xml:space="preserve"> ch</w:t>
      </w:r>
      <w:r w:rsidRPr="00D40176">
        <w:rPr>
          <w:rFonts w:ascii="Arial" w:hAnsi="Arial" w:cs="Arial"/>
          <w:sz w:val="20"/>
          <w:szCs w:val="20"/>
        </w:rPr>
        <w:t>ứ</w:t>
      </w:r>
      <w:r w:rsidRPr="00D40176">
        <w:rPr>
          <w:rFonts w:ascii="Arial" w:hAnsi="Arial" w:cs="Arial"/>
          <w:sz w:val="20"/>
          <w:szCs w:val="20"/>
        </w:rPr>
        <w:t>c, doanh nghi</w:t>
      </w:r>
      <w:r w:rsidRPr="00D40176">
        <w:rPr>
          <w:rFonts w:ascii="Arial" w:hAnsi="Arial" w:cs="Arial"/>
          <w:sz w:val="20"/>
          <w:szCs w:val="20"/>
        </w:rPr>
        <w:t>ệ</w:t>
      </w:r>
      <w:r w:rsidRPr="00D40176">
        <w:rPr>
          <w:rFonts w:ascii="Arial" w:hAnsi="Arial" w:cs="Arial"/>
          <w:sz w:val="20"/>
          <w:szCs w:val="20"/>
        </w:rPr>
        <w:t>p đ</w:t>
      </w:r>
      <w:r w:rsidRPr="00D40176">
        <w:rPr>
          <w:rFonts w:ascii="Arial" w:hAnsi="Arial" w:cs="Arial"/>
          <w:sz w:val="20"/>
          <w:szCs w:val="20"/>
        </w:rPr>
        <w:t>ể</w:t>
      </w:r>
      <w:r w:rsidRPr="00D40176">
        <w:rPr>
          <w:rFonts w:ascii="Arial" w:hAnsi="Arial" w:cs="Arial"/>
          <w:sz w:val="20"/>
          <w:szCs w:val="20"/>
        </w:rPr>
        <w:t xml:space="preserve"> th</w:t>
      </w:r>
      <w:r w:rsidRPr="00D40176">
        <w:rPr>
          <w:rFonts w:ascii="Arial" w:hAnsi="Arial" w:cs="Arial"/>
          <w:sz w:val="20"/>
          <w:szCs w:val="20"/>
        </w:rPr>
        <w:t>ự</w:t>
      </w:r>
      <w:r w:rsidRPr="00D40176">
        <w:rPr>
          <w:rFonts w:ascii="Arial" w:hAnsi="Arial" w:cs="Arial"/>
          <w:sz w:val="20"/>
          <w:szCs w:val="20"/>
        </w:rPr>
        <w:t>c hi</w:t>
      </w:r>
      <w:r w:rsidRPr="00D40176">
        <w:rPr>
          <w:rFonts w:ascii="Arial" w:hAnsi="Arial" w:cs="Arial"/>
          <w:sz w:val="20"/>
          <w:szCs w:val="20"/>
        </w:rPr>
        <w:t>ệ</w:t>
      </w:r>
      <w:r w:rsidRPr="00D40176">
        <w:rPr>
          <w:rFonts w:ascii="Arial" w:hAnsi="Arial" w:cs="Arial"/>
          <w:sz w:val="20"/>
          <w:szCs w:val="20"/>
        </w:rPr>
        <w:t>n nhi</w:t>
      </w:r>
      <w:r w:rsidRPr="00D40176">
        <w:rPr>
          <w:rFonts w:ascii="Arial" w:hAnsi="Arial" w:cs="Arial"/>
          <w:sz w:val="20"/>
          <w:szCs w:val="20"/>
        </w:rPr>
        <w:t>ệ</w:t>
      </w:r>
      <w:r w:rsidRPr="00D40176">
        <w:rPr>
          <w:rFonts w:ascii="Arial" w:hAnsi="Arial" w:cs="Arial"/>
          <w:sz w:val="20"/>
          <w:szCs w:val="20"/>
        </w:rPr>
        <w:t>m v</w:t>
      </w:r>
      <w:r w:rsidRPr="00D40176">
        <w:rPr>
          <w:rFonts w:ascii="Arial" w:hAnsi="Arial" w:cs="Arial"/>
          <w:sz w:val="20"/>
          <w:szCs w:val="20"/>
        </w:rPr>
        <w:t>ụ</w:t>
      </w:r>
      <w:r w:rsidRPr="00D40176">
        <w:rPr>
          <w:rFonts w:ascii="Arial" w:hAnsi="Arial" w:cs="Arial"/>
          <w:sz w:val="20"/>
          <w:szCs w:val="20"/>
        </w:rPr>
        <w:t xml:space="preserve"> qu</w:t>
      </w:r>
      <w:r w:rsidRPr="00D40176">
        <w:rPr>
          <w:rFonts w:ascii="Arial" w:hAnsi="Arial" w:cs="Arial"/>
          <w:sz w:val="20"/>
          <w:szCs w:val="20"/>
        </w:rPr>
        <w:t>ố</w:t>
      </w:r>
      <w:r w:rsidRPr="00D40176">
        <w:rPr>
          <w:rFonts w:ascii="Arial" w:hAnsi="Arial" w:cs="Arial"/>
          <w:sz w:val="20"/>
          <w:szCs w:val="20"/>
        </w:rPr>
        <w:t>c phòng, b</w:t>
      </w:r>
      <w:r w:rsidRPr="00D40176">
        <w:rPr>
          <w:rFonts w:ascii="Arial" w:hAnsi="Arial" w:cs="Arial"/>
          <w:sz w:val="20"/>
          <w:szCs w:val="20"/>
        </w:rPr>
        <w:t>ả</w:t>
      </w:r>
      <w:r w:rsidRPr="00D40176">
        <w:rPr>
          <w:rFonts w:ascii="Arial" w:hAnsi="Arial" w:cs="Arial"/>
          <w:sz w:val="20"/>
          <w:szCs w:val="20"/>
        </w:rPr>
        <w:t>o v</w:t>
      </w:r>
      <w:r w:rsidRPr="00D40176">
        <w:rPr>
          <w:rFonts w:ascii="Arial" w:hAnsi="Arial" w:cs="Arial"/>
          <w:sz w:val="20"/>
          <w:szCs w:val="20"/>
        </w:rPr>
        <w:t>ệ</w:t>
      </w:r>
      <w:r w:rsidRPr="00D40176">
        <w:rPr>
          <w:rFonts w:ascii="Arial" w:hAnsi="Arial" w:cs="Arial"/>
          <w:sz w:val="20"/>
          <w:szCs w:val="20"/>
        </w:rPr>
        <w:t xml:space="preserve"> an ninh qu</w:t>
      </w:r>
      <w:r w:rsidRPr="00D40176">
        <w:rPr>
          <w:rFonts w:ascii="Arial" w:hAnsi="Arial" w:cs="Arial"/>
          <w:sz w:val="20"/>
          <w:szCs w:val="20"/>
        </w:rPr>
        <w:t>ố</w:t>
      </w:r>
      <w:r w:rsidRPr="00D40176">
        <w:rPr>
          <w:rFonts w:ascii="Arial" w:hAnsi="Arial" w:cs="Arial"/>
          <w:sz w:val="20"/>
          <w:szCs w:val="20"/>
        </w:rPr>
        <w:t>c gia, b</w:t>
      </w:r>
      <w:r w:rsidRPr="00D40176">
        <w:rPr>
          <w:rFonts w:ascii="Arial" w:hAnsi="Arial" w:cs="Arial"/>
          <w:sz w:val="20"/>
          <w:szCs w:val="20"/>
        </w:rPr>
        <w:t>ả</w:t>
      </w:r>
      <w:r w:rsidRPr="00D40176">
        <w:rPr>
          <w:rFonts w:ascii="Arial" w:hAnsi="Arial" w:cs="Arial"/>
          <w:sz w:val="20"/>
          <w:szCs w:val="20"/>
        </w:rPr>
        <w:t>o đ</w:t>
      </w:r>
      <w:r w:rsidRPr="00D40176">
        <w:rPr>
          <w:rFonts w:ascii="Arial" w:hAnsi="Arial" w:cs="Arial"/>
          <w:sz w:val="20"/>
          <w:szCs w:val="20"/>
        </w:rPr>
        <w:t>ả</w:t>
      </w:r>
      <w:r w:rsidRPr="00D40176">
        <w:rPr>
          <w:rFonts w:ascii="Arial" w:hAnsi="Arial" w:cs="Arial"/>
          <w:sz w:val="20"/>
          <w:szCs w:val="20"/>
        </w:rPr>
        <w:t>m tr</w:t>
      </w:r>
      <w:r w:rsidRPr="00D40176">
        <w:rPr>
          <w:rFonts w:ascii="Arial" w:hAnsi="Arial" w:cs="Arial"/>
          <w:sz w:val="20"/>
          <w:szCs w:val="20"/>
        </w:rPr>
        <w:t>ậ</w:t>
      </w:r>
      <w:r w:rsidRPr="00D40176">
        <w:rPr>
          <w:rFonts w:ascii="Arial" w:hAnsi="Arial" w:cs="Arial"/>
          <w:sz w:val="20"/>
          <w:szCs w:val="20"/>
        </w:rPr>
        <w:t>t t</w:t>
      </w:r>
      <w:r w:rsidRPr="00D40176">
        <w:rPr>
          <w:rFonts w:ascii="Arial" w:hAnsi="Arial" w:cs="Arial"/>
          <w:sz w:val="20"/>
          <w:szCs w:val="20"/>
        </w:rPr>
        <w:t>ự</w:t>
      </w:r>
      <w:r w:rsidRPr="00D40176">
        <w:rPr>
          <w:rFonts w:ascii="Arial" w:hAnsi="Arial" w:cs="Arial"/>
          <w:sz w:val="20"/>
          <w:szCs w:val="20"/>
        </w:rPr>
        <w:t>, an toàn xã h</w:t>
      </w:r>
      <w:r w:rsidRPr="00D40176">
        <w:rPr>
          <w:rFonts w:ascii="Arial" w:hAnsi="Arial" w:cs="Arial"/>
          <w:sz w:val="20"/>
          <w:szCs w:val="20"/>
        </w:rPr>
        <w:t>ộ</w:t>
      </w:r>
      <w:r w:rsidRPr="00D40176">
        <w:rPr>
          <w:rFonts w:ascii="Arial" w:hAnsi="Arial" w:cs="Arial"/>
          <w:sz w:val="20"/>
          <w:szCs w:val="20"/>
        </w:rPr>
        <w:t>i thì th</w:t>
      </w:r>
      <w:r w:rsidRPr="00D40176">
        <w:rPr>
          <w:rFonts w:ascii="Arial" w:hAnsi="Arial" w:cs="Arial"/>
          <w:sz w:val="20"/>
          <w:szCs w:val="20"/>
        </w:rPr>
        <w:t>ự</w:t>
      </w:r>
      <w:r w:rsidRPr="00D40176">
        <w:rPr>
          <w:rFonts w:ascii="Arial" w:hAnsi="Arial" w:cs="Arial"/>
          <w:sz w:val="20"/>
          <w:szCs w:val="20"/>
        </w:rPr>
        <w:t>c hi</w:t>
      </w:r>
      <w:r w:rsidRPr="00D40176">
        <w:rPr>
          <w:rFonts w:ascii="Arial" w:hAnsi="Arial" w:cs="Arial"/>
          <w:sz w:val="20"/>
          <w:szCs w:val="20"/>
        </w:rPr>
        <w:t>ệ</w:t>
      </w:r>
      <w:r w:rsidRPr="00D40176">
        <w:rPr>
          <w:rFonts w:ascii="Arial" w:hAnsi="Arial" w:cs="Arial"/>
          <w:sz w:val="20"/>
          <w:szCs w:val="20"/>
        </w:rPr>
        <w:t>n theo quy đ</w:t>
      </w:r>
      <w:r w:rsidRPr="00D40176">
        <w:rPr>
          <w:rFonts w:ascii="Arial" w:hAnsi="Arial" w:cs="Arial"/>
          <w:sz w:val="20"/>
          <w:szCs w:val="20"/>
        </w:rPr>
        <w:t>ị</w:t>
      </w:r>
      <w:r w:rsidRPr="00D40176">
        <w:rPr>
          <w:rFonts w:ascii="Arial" w:hAnsi="Arial" w:cs="Arial"/>
          <w:sz w:val="20"/>
          <w:szCs w:val="20"/>
        </w:rPr>
        <w:t>nh t</w:t>
      </w:r>
      <w:r w:rsidRPr="00D40176">
        <w:rPr>
          <w:rFonts w:ascii="Arial" w:hAnsi="Arial" w:cs="Arial"/>
          <w:sz w:val="20"/>
          <w:szCs w:val="20"/>
        </w:rPr>
        <w:t>ạ</w:t>
      </w:r>
      <w:r w:rsidRPr="00D40176">
        <w:rPr>
          <w:rFonts w:ascii="Arial" w:hAnsi="Arial" w:cs="Arial"/>
          <w:sz w:val="20"/>
          <w:szCs w:val="20"/>
        </w:rPr>
        <w:t>i Ngh</w:t>
      </w:r>
      <w:r w:rsidRPr="00D40176">
        <w:rPr>
          <w:rFonts w:ascii="Arial" w:hAnsi="Arial" w:cs="Arial"/>
          <w:sz w:val="20"/>
          <w:szCs w:val="20"/>
        </w:rPr>
        <w:t>ị</w:t>
      </w:r>
      <w:r w:rsidRPr="00D40176">
        <w:rPr>
          <w:rFonts w:ascii="Arial" w:hAnsi="Arial" w:cs="Arial"/>
          <w:sz w:val="20"/>
          <w:szCs w:val="20"/>
        </w:rPr>
        <w:t xml:space="preserve"> quy</w:t>
      </w:r>
      <w:r w:rsidRPr="00D40176">
        <w:rPr>
          <w:rFonts w:ascii="Arial" w:hAnsi="Arial" w:cs="Arial"/>
          <w:sz w:val="20"/>
          <w:szCs w:val="20"/>
        </w:rPr>
        <w:t>ế</w:t>
      </w:r>
      <w:r w:rsidRPr="00D40176">
        <w:rPr>
          <w:rFonts w:ascii="Arial" w:hAnsi="Arial" w:cs="Arial"/>
          <w:sz w:val="20"/>
          <w:szCs w:val="20"/>
        </w:rPr>
        <w:t>t s</w:t>
      </w:r>
      <w:r w:rsidRPr="00D40176">
        <w:rPr>
          <w:rFonts w:ascii="Arial" w:hAnsi="Arial" w:cs="Arial"/>
          <w:sz w:val="20"/>
          <w:szCs w:val="20"/>
        </w:rPr>
        <w:t>ố</w:t>
      </w:r>
      <w:r w:rsidRPr="00D40176">
        <w:rPr>
          <w:rFonts w:ascii="Arial" w:hAnsi="Arial" w:cs="Arial"/>
          <w:sz w:val="20"/>
          <w:szCs w:val="20"/>
        </w:rPr>
        <w:t xml:space="preserve"> 66.10/2025/NQ-CP ngày 15 tháng 12 năm 2025 c</w:t>
      </w:r>
      <w:r w:rsidRPr="00D40176">
        <w:rPr>
          <w:rFonts w:ascii="Arial" w:hAnsi="Arial" w:cs="Arial"/>
          <w:sz w:val="20"/>
          <w:szCs w:val="20"/>
        </w:rPr>
        <w:t>ủ</w:t>
      </w:r>
      <w:r w:rsidRPr="00D40176">
        <w:rPr>
          <w:rFonts w:ascii="Arial" w:hAnsi="Arial" w:cs="Arial"/>
          <w:sz w:val="20"/>
          <w:szCs w:val="20"/>
        </w:rPr>
        <w:t>a Chính ph</w:t>
      </w:r>
      <w:r w:rsidRPr="00D40176">
        <w:rPr>
          <w:rFonts w:ascii="Arial" w:hAnsi="Arial" w:cs="Arial"/>
          <w:sz w:val="20"/>
          <w:szCs w:val="20"/>
        </w:rPr>
        <w:t>ủ</w:t>
      </w:r>
      <w:r w:rsidRPr="00D40176">
        <w:rPr>
          <w:rFonts w:ascii="Arial" w:hAnsi="Arial" w:cs="Arial"/>
          <w:sz w:val="20"/>
          <w:szCs w:val="20"/>
        </w:rPr>
        <w:t xml:space="preserve"> v</w:t>
      </w:r>
      <w:r w:rsidRPr="00D40176">
        <w:rPr>
          <w:rFonts w:ascii="Arial" w:hAnsi="Arial" w:cs="Arial"/>
          <w:sz w:val="20"/>
          <w:szCs w:val="20"/>
        </w:rPr>
        <w:t>ề</w:t>
      </w:r>
      <w:r w:rsidRPr="00D40176">
        <w:rPr>
          <w:rFonts w:ascii="Arial" w:hAnsi="Arial" w:cs="Arial"/>
          <w:sz w:val="20"/>
          <w:szCs w:val="20"/>
        </w:rPr>
        <w:t xml:space="preserve"> s</w:t>
      </w:r>
      <w:r w:rsidRPr="00D40176">
        <w:rPr>
          <w:rFonts w:ascii="Arial" w:hAnsi="Arial" w:cs="Arial"/>
          <w:sz w:val="20"/>
          <w:szCs w:val="20"/>
        </w:rPr>
        <w:t>ử</w:t>
      </w:r>
      <w:r w:rsidRPr="00D40176">
        <w:rPr>
          <w:rFonts w:ascii="Arial" w:hAnsi="Arial" w:cs="Arial"/>
          <w:sz w:val="20"/>
          <w:szCs w:val="20"/>
        </w:rPr>
        <w:t xml:space="preserve"> d</w:t>
      </w:r>
      <w:r w:rsidRPr="00D40176">
        <w:rPr>
          <w:rFonts w:ascii="Arial" w:hAnsi="Arial" w:cs="Arial"/>
          <w:sz w:val="20"/>
          <w:szCs w:val="20"/>
        </w:rPr>
        <w:t>ụ</w:t>
      </w:r>
      <w:r w:rsidRPr="00D40176">
        <w:rPr>
          <w:rFonts w:ascii="Arial" w:hAnsi="Arial" w:cs="Arial"/>
          <w:sz w:val="20"/>
          <w:szCs w:val="20"/>
        </w:rPr>
        <w:t>ng chung công trình h</w:t>
      </w:r>
      <w:r w:rsidRPr="00D40176">
        <w:rPr>
          <w:rFonts w:ascii="Arial" w:hAnsi="Arial" w:cs="Arial"/>
          <w:sz w:val="20"/>
          <w:szCs w:val="20"/>
        </w:rPr>
        <w:t>ạ</w:t>
      </w:r>
      <w:r w:rsidRPr="00D40176">
        <w:rPr>
          <w:rFonts w:ascii="Arial" w:hAnsi="Arial" w:cs="Arial"/>
          <w:sz w:val="20"/>
          <w:szCs w:val="20"/>
        </w:rPr>
        <w:t xml:space="preserve"> t</w:t>
      </w:r>
      <w:r w:rsidRPr="00D40176">
        <w:rPr>
          <w:rFonts w:ascii="Arial" w:hAnsi="Arial" w:cs="Arial"/>
          <w:sz w:val="20"/>
          <w:szCs w:val="20"/>
        </w:rPr>
        <w:t>ầ</w:t>
      </w:r>
      <w:r w:rsidRPr="00D40176">
        <w:rPr>
          <w:rFonts w:ascii="Arial" w:hAnsi="Arial" w:cs="Arial"/>
          <w:sz w:val="20"/>
          <w:szCs w:val="20"/>
        </w:rPr>
        <w:t>ng k</w:t>
      </w:r>
      <w:r w:rsidRPr="00D40176">
        <w:rPr>
          <w:rFonts w:ascii="Arial" w:hAnsi="Arial" w:cs="Arial"/>
          <w:sz w:val="20"/>
          <w:szCs w:val="20"/>
        </w:rPr>
        <w:t>ỹ</w:t>
      </w:r>
      <w:r w:rsidRPr="00D40176">
        <w:rPr>
          <w:rFonts w:ascii="Arial" w:hAnsi="Arial" w:cs="Arial"/>
          <w:sz w:val="20"/>
          <w:szCs w:val="20"/>
        </w:rPr>
        <w:t xml:space="preserve"> thu</w:t>
      </w:r>
      <w:r w:rsidRPr="00D40176">
        <w:rPr>
          <w:rFonts w:ascii="Arial" w:hAnsi="Arial" w:cs="Arial"/>
          <w:sz w:val="20"/>
          <w:szCs w:val="20"/>
        </w:rPr>
        <w:t>ậ</w:t>
      </w:r>
      <w:r w:rsidRPr="00D40176">
        <w:rPr>
          <w:rFonts w:ascii="Arial" w:hAnsi="Arial" w:cs="Arial"/>
          <w:sz w:val="20"/>
          <w:szCs w:val="20"/>
        </w:rPr>
        <w:t>t, cơ s</w:t>
      </w:r>
      <w:r w:rsidRPr="00D40176">
        <w:rPr>
          <w:rFonts w:ascii="Arial" w:hAnsi="Arial" w:cs="Arial"/>
          <w:sz w:val="20"/>
          <w:szCs w:val="20"/>
        </w:rPr>
        <w:t>ở</w:t>
      </w:r>
      <w:r w:rsidRPr="00D40176">
        <w:rPr>
          <w:rFonts w:ascii="Arial" w:hAnsi="Arial" w:cs="Arial"/>
          <w:sz w:val="20"/>
          <w:szCs w:val="20"/>
        </w:rPr>
        <w:t xml:space="preserve"> h</w:t>
      </w:r>
      <w:r w:rsidRPr="00D40176">
        <w:rPr>
          <w:rFonts w:ascii="Arial" w:hAnsi="Arial" w:cs="Arial"/>
          <w:sz w:val="20"/>
          <w:szCs w:val="20"/>
        </w:rPr>
        <w:t>ạ</w:t>
      </w:r>
      <w:r w:rsidRPr="00D40176">
        <w:rPr>
          <w:rFonts w:ascii="Arial" w:hAnsi="Arial" w:cs="Arial"/>
          <w:sz w:val="20"/>
          <w:szCs w:val="20"/>
        </w:rPr>
        <w:t xml:space="preserve"> t</w:t>
      </w:r>
      <w:r w:rsidRPr="00D40176">
        <w:rPr>
          <w:rFonts w:ascii="Arial" w:hAnsi="Arial" w:cs="Arial"/>
          <w:sz w:val="20"/>
          <w:szCs w:val="20"/>
        </w:rPr>
        <w:t>ầ</w:t>
      </w:r>
      <w:r w:rsidRPr="00D40176">
        <w:rPr>
          <w:rFonts w:ascii="Arial" w:hAnsi="Arial" w:cs="Arial"/>
          <w:sz w:val="20"/>
          <w:szCs w:val="20"/>
        </w:rPr>
        <w:t>ng vi</w:t>
      </w:r>
      <w:r w:rsidRPr="00D40176">
        <w:rPr>
          <w:rFonts w:ascii="Arial" w:hAnsi="Arial" w:cs="Arial"/>
          <w:sz w:val="20"/>
          <w:szCs w:val="20"/>
        </w:rPr>
        <w:t>ễ</w:t>
      </w:r>
      <w:r w:rsidRPr="00D40176">
        <w:rPr>
          <w:rFonts w:ascii="Arial" w:hAnsi="Arial" w:cs="Arial"/>
          <w:sz w:val="20"/>
          <w:szCs w:val="20"/>
        </w:rPr>
        <w:t>n th</w:t>
      </w:r>
      <w:r w:rsidRPr="00D40176">
        <w:rPr>
          <w:rFonts w:ascii="Arial" w:hAnsi="Arial" w:cs="Arial"/>
          <w:sz w:val="20"/>
          <w:szCs w:val="20"/>
        </w:rPr>
        <w:t>ông c</w:t>
      </w:r>
      <w:r w:rsidRPr="00D40176">
        <w:rPr>
          <w:rFonts w:ascii="Arial" w:hAnsi="Arial" w:cs="Arial"/>
          <w:sz w:val="20"/>
          <w:szCs w:val="20"/>
        </w:rPr>
        <w:t>ủ</w:t>
      </w:r>
      <w:r w:rsidRPr="00D40176">
        <w:rPr>
          <w:rFonts w:ascii="Arial" w:hAnsi="Arial" w:cs="Arial"/>
          <w:sz w:val="20"/>
          <w:szCs w:val="20"/>
        </w:rPr>
        <w:t>a cơ quan, t</w:t>
      </w:r>
      <w:r w:rsidRPr="00D40176">
        <w:rPr>
          <w:rFonts w:ascii="Arial" w:hAnsi="Arial" w:cs="Arial"/>
          <w:sz w:val="20"/>
          <w:szCs w:val="20"/>
        </w:rPr>
        <w:t>ổ</w:t>
      </w:r>
      <w:r w:rsidRPr="00D40176">
        <w:rPr>
          <w:rFonts w:ascii="Arial" w:hAnsi="Arial" w:cs="Arial"/>
          <w:sz w:val="20"/>
          <w:szCs w:val="20"/>
        </w:rPr>
        <w:t xml:space="preserve"> ch</w:t>
      </w:r>
      <w:r w:rsidRPr="00D40176">
        <w:rPr>
          <w:rFonts w:ascii="Arial" w:hAnsi="Arial" w:cs="Arial"/>
          <w:sz w:val="20"/>
          <w:szCs w:val="20"/>
        </w:rPr>
        <w:t>ứ</w:t>
      </w:r>
      <w:r w:rsidRPr="00D40176">
        <w:rPr>
          <w:rFonts w:ascii="Arial" w:hAnsi="Arial" w:cs="Arial"/>
          <w:sz w:val="20"/>
          <w:szCs w:val="20"/>
        </w:rPr>
        <w:t>c, doanh nghi</w:t>
      </w:r>
      <w:r w:rsidRPr="00D40176">
        <w:rPr>
          <w:rFonts w:ascii="Arial" w:hAnsi="Arial" w:cs="Arial"/>
          <w:sz w:val="20"/>
          <w:szCs w:val="20"/>
        </w:rPr>
        <w:t>ệ</w:t>
      </w:r>
      <w:r w:rsidRPr="00D40176">
        <w:rPr>
          <w:rFonts w:ascii="Arial" w:hAnsi="Arial" w:cs="Arial"/>
          <w:sz w:val="20"/>
          <w:szCs w:val="20"/>
        </w:rPr>
        <w:t>p đ</w:t>
      </w:r>
      <w:r w:rsidRPr="00D40176">
        <w:rPr>
          <w:rFonts w:ascii="Arial" w:hAnsi="Arial" w:cs="Arial"/>
          <w:sz w:val="20"/>
          <w:szCs w:val="20"/>
        </w:rPr>
        <w:t>ể</w:t>
      </w:r>
      <w:r w:rsidRPr="00D40176">
        <w:rPr>
          <w:rFonts w:ascii="Arial" w:hAnsi="Arial" w:cs="Arial"/>
          <w:sz w:val="20"/>
          <w:szCs w:val="20"/>
        </w:rPr>
        <w:t xml:space="preserve"> th</w:t>
      </w:r>
      <w:r w:rsidRPr="00D40176">
        <w:rPr>
          <w:rFonts w:ascii="Arial" w:hAnsi="Arial" w:cs="Arial"/>
          <w:sz w:val="20"/>
          <w:szCs w:val="20"/>
        </w:rPr>
        <w:t>ự</w:t>
      </w:r>
      <w:r w:rsidRPr="00D40176">
        <w:rPr>
          <w:rFonts w:ascii="Arial" w:hAnsi="Arial" w:cs="Arial"/>
          <w:sz w:val="20"/>
          <w:szCs w:val="20"/>
        </w:rPr>
        <w:t>c hi</w:t>
      </w:r>
      <w:r w:rsidRPr="00D40176">
        <w:rPr>
          <w:rFonts w:ascii="Arial" w:hAnsi="Arial" w:cs="Arial"/>
          <w:sz w:val="20"/>
          <w:szCs w:val="20"/>
        </w:rPr>
        <w:t>ệ</w:t>
      </w:r>
      <w:r w:rsidRPr="00D40176">
        <w:rPr>
          <w:rFonts w:ascii="Arial" w:hAnsi="Arial" w:cs="Arial"/>
          <w:sz w:val="20"/>
          <w:szCs w:val="20"/>
        </w:rPr>
        <w:t>n nhi</w:t>
      </w:r>
      <w:r w:rsidRPr="00D40176">
        <w:rPr>
          <w:rFonts w:ascii="Arial" w:hAnsi="Arial" w:cs="Arial"/>
          <w:sz w:val="20"/>
          <w:szCs w:val="20"/>
        </w:rPr>
        <w:t>ệ</w:t>
      </w:r>
      <w:r w:rsidRPr="00D40176">
        <w:rPr>
          <w:rFonts w:ascii="Arial" w:hAnsi="Arial" w:cs="Arial"/>
          <w:sz w:val="20"/>
          <w:szCs w:val="20"/>
        </w:rPr>
        <w:t>m v</w:t>
      </w:r>
      <w:r w:rsidRPr="00D40176">
        <w:rPr>
          <w:rFonts w:ascii="Arial" w:hAnsi="Arial" w:cs="Arial"/>
          <w:sz w:val="20"/>
          <w:szCs w:val="20"/>
        </w:rPr>
        <w:t>ụ</w:t>
      </w:r>
      <w:r w:rsidRPr="00D40176">
        <w:rPr>
          <w:rFonts w:ascii="Arial" w:hAnsi="Arial" w:cs="Arial"/>
          <w:sz w:val="20"/>
          <w:szCs w:val="20"/>
        </w:rPr>
        <w:t xml:space="preserve"> qu</w:t>
      </w:r>
      <w:r w:rsidRPr="00D40176">
        <w:rPr>
          <w:rFonts w:ascii="Arial" w:hAnsi="Arial" w:cs="Arial"/>
          <w:sz w:val="20"/>
          <w:szCs w:val="20"/>
        </w:rPr>
        <w:t>ố</w:t>
      </w:r>
      <w:r w:rsidRPr="00D40176">
        <w:rPr>
          <w:rFonts w:ascii="Arial" w:hAnsi="Arial" w:cs="Arial"/>
          <w:sz w:val="20"/>
          <w:szCs w:val="20"/>
        </w:rPr>
        <w:t>c phòng, b</w:t>
      </w:r>
      <w:r w:rsidRPr="00D40176">
        <w:rPr>
          <w:rFonts w:ascii="Arial" w:hAnsi="Arial" w:cs="Arial"/>
          <w:sz w:val="20"/>
          <w:szCs w:val="20"/>
        </w:rPr>
        <w:t>ả</w:t>
      </w:r>
      <w:r w:rsidRPr="00D40176">
        <w:rPr>
          <w:rFonts w:ascii="Arial" w:hAnsi="Arial" w:cs="Arial"/>
          <w:sz w:val="20"/>
          <w:szCs w:val="20"/>
        </w:rPr>
        <w:t>o v</w:t>
      </w:r>
      <w:r w:rsidRPr="00D40176">
        <w:rPr>
          <w:rFonts w:ascii="Arial" w:hAnsi="Arial" w:cs="Arial"/>
          <w:sz w:val="20"/>
          <w:szCs w:val="20"/>
        </w:rPr>
        <w:t>ệ</w:t>
      </w:r>
      <w:r w:rsidRPr="00D40176">
        <w:rPr>
          <w:rFonts w:ascii="Arial" w:hAnsi="Arial" w:cs="Arial"/>
          <w:sz w:val="20"/>
          <w:szCs w:val="20"/>
        </w:rPr>
        <w:t xml:space="preserve"> an ninh qu</w:t>
      </w:r>
      <w:r w:rsidRPr="00D40176">
        <w:rPr>
          <w:rFonts w:ascii="Arial" w:hAnsi="Arial" w:cs="Arial"/>
          <w:sz w:val="20"/>
          <w:szCs w:val="20"/>
        </w:rPr>
        <w:t>ố</w:t>
      </w:r>
      <w:r w:rsidRPr="00D40176">
        <w:rPr>
          <w:rFonts w:ascii="Arial" w:hAnsi="Arial" w:cs="Arial"/>
          <w:sz w:val="20"/>
          <w:szCs w:val="20"/>
        </w:rPr>
        <w:t>c gia, b</w:t>
      </w:r>
      <w:r w:rsidRPr="00D40176">
        <w:rPr>
          <w:rFonts w:ascii="Arial" w:hAnsi="Arial" w:cs="Arial"/>
          <w:sz w:val="20"/>
          <w:szCs w:val="20"/>
        </w:rPr>
        <w:t>ả</w:t>
      </w:r>
      <w:r w:rsidRPr="00D40176">
        <w:rPr>
          <w:rFonts w:ascii="Arial" w:hAnsi="Arial" w:cs="Arial"/>
          <w:sz w:val="20"/>
          <w:szCs w:val="20"/>
        </w:rPr>
        <w:t>o đ</w:t>
      </w:r>
      <w:r w:rsidRPr="00D40176">
        <w:rPr>
          <w:rFonts w:ascii="Arial" w:hAnsi="Arial" w:cs="Arial"/>
          <w:sz w:val="20"/>
          <w:szCs w:val="20"/>
        </w:rPr>
        <w:t>ả</w:t>
      </w:r>
      <w:r w:rsidRPr="00D40176">
        <w:rPr>
          <w:rFonts w:ascii="Arial" w:hAnsi="Arial" w:cs="Arial"/>
          <w:sz w:val="20"/>
          <w:szCs w:val="20"/>
        </w:rPr>
        <w:t>m tr</w:t>
      </w:r>
      <w:r w:rsidRPr="00D40176">
        <w:rPr>
          <w:rFonts w:ascii="Arial" w:hAnsi="Arial" w:cs="Arial"/>
          <w:sz w:val="20"/>
          <w:szCs w:val="20"/>
        </w:rPr>
        <w:t>ậ</w:t>
      </w:r>
      <w:r w:rsidRPr="00D40176">
        <w:rPr>
          <w:rFonts w:ascii="Arial" w:hAnsi="Arial" w:cs="Arial"/>
          <w:sz w:val="20"/>
          <w:szCs w:val="20"/>
        </w:rPr>
        <w:t>t t</w:t>
      </w:r>
      <w:r w:rsidRPr="00D40176">
        <w:rPr>
          <w:rFonts w:ascii="Arial" w:hAnsi="Arial" w:cs="Arial"/>
          <w:sz w:val="20"/>
          <w:szCs w:val="20"/>
        </w:rPr>
        <w:t>ự</w:t>
      </w:r>
      <w:r w:rsidRPr="00D40176">
        <w:rPr>
          <w:rFonts w:ascii="Arial" w:hAnsi="Arial" w:cs="Arial"/>
          <w:sz w:val="20"/>
          <w:szCs w:val="20"/>
        </w:rPr>
        <w:t>, an toàn xã h</w:t>
      </w:r>
      <w:r w:rsidRPr="00D40176">
        <w:rPr>
          <w:rFonts w:ascii="Arial" w:hAnsi="Arial" w:cs="Arial"/>
          <w:sz w:val="20"/>
          <w:szCs w:val="20"/>
        </w:rPr>
        <w:t>ộ</w:t>
      </w:r>
      <w:r w:rsidRPr="00D40176">
        <w:rPr>
          <w:rFonts w:ascii="Arial" w:hAnsi="Arial" w:cs="Arial"/>
          <w:sz w:val="20"/>
          <w:szCs w:val="20"/>
        </w:rPr>
        <w:t>i; không th</w:t>
      </w:r>
      <w:r w:rsidRPr="00D40176">
        <w:rPr>
          <w:rFonts w:ascii="Arial" w:hAnsi="Arial" w:cs="Arial"/>
          <w:sz w:val="20"/>
          <w:szCs w:val="20"/>
        </w:rPr>
        <w:t>ự</w:t>
      </w:r>
      <w:r w:rsidRPr="00D40176">
        <w:rPr>
          <w:rFonts w:ascii="Arial" w:hAnsi="Arial" w:cs="Arial"/>
          <w:sz w:val="20"/>
          <w:szCs w:val="20"/>
        </w:rPr>
        <w:t>c hi</w:t>
      </w:r>
      <w:r w:rsidRPr="00D40176">
        <w:rPr>
          <w:rFonts w:ascii="Arial" w:hAnsi="Arial" w:cs="Arial"/>
          <w:sz w:val="20"/>
          <w:szCs w:val="20"/>
        </w:rPr>
        <w:t>ệ</w:t>
      </w:r>
      <w:r w:rsidRPr="00D40176">
        <w:rPr>
          <w:rFonts w:ascii="Arial" w:hAnsi="Arial" w:cs="Arial"/>
          <w:sz w:val="20"/>
          <w:szCs w:val="20"/>
        </w:rPr>
        <w:t>n vi</w:t>
      </w:r>
      <w:r w:rsidRPr="00D40176">
        <w:rPr>
          <w:rFonts w:ascii="Arial" w:hAnsi="Arial" w:cs="Arial"/>
          <w:sz w:val="20"/>
          <w:szCs w:val="20"/>
        </w:rPr>
        <w:t>ệ</w:t>
      </w:r>
      <w:r w:rsidRPr="00D40176">
        <w:rPr>
          <w:rFonts w:ascii="Arial" w:hAnsi="Arial" w:cs="Arial"/>
          <w:sz w:val="20"/>
          <w:szCs w:val="20"/>
        </w:rPr>
        <w:t>c khai thác theo quy đ</w:t>
      </w:r>
      <w:r w:rsidRPr="00D40176">
        <w:rPr>
          <w:rFonts w:ascii="Arial" w:hAnsi="Arial" w:cs="Arial"/>
          <w:sz w:val="20"/>
          <w:szCs w:val="20"/>
        </w:rPr>
        <w:t>ị</w:t>
      </w:r>
      <w:r w:rsidRPr="00D40176">
        <w:rPr>
          <w:rFonts w:ascii="Arial" w:hAnsi="Arial" w:cs="Arial"/>
          <w:sz w:val="20"/>
          <w:szCs w:val="20"/>
        </w:rPr>
        <w:t>nh t</w:t>
      </w:r>
      <w:r w:rsidRPr="00D40176">
        <w:rPr>
          <w:rFonts w:ascii="Arial" w:hAnsi="Arial" w:cs="Arial"/>
          <w:sz w:val="20"/>
          <w:szCs w:val="20"/>
        </w:rPr>
        <w:t>ạ</w:t>
      </w:r>
      <w:r w:rsidRPr="00D40176">
        <w:rPr>
          <w:rFonts w:ascii="Arial" w:hAnsi="Arial" w:cs="Arial"/>
          <w:sz w:val="20"/>
          <w:szCs w:val="20"/>
        </w:rPr>
        <w:t>i Ngh</w:t>
      </w:r>
      <w:r w:rsidRPr="00D40176">
        <w:rPr>
          <w:rFonts w:ascii="Arial" w:hAnsi="Arial" w:cs="Arial"/>
          <w:sz w:val="20"/>
          <w:szCs w:val="20"/>
        </w:rPr>
        <w:t>ị</w:t>
      </w:r>
      <w:r w:rsidRPr="00D40176">
        <w:rPr>
          <w:rFonts w:ascii="Arial" w:hAnsi="Arial" w:cs="Arial"/>
          <w:sz w:val="20"/>
          <w:szCs w:val="20"/>
        </w:rPr>
        <w:t xml:space="preserve"> đ</w:t>
      </w:r>
      <w:r w:rsidRPr="00D40176">
        <w:rPr>
          <w:rFonts w:ascii="Arial" w:hAnsi="Arial" w:cs="Arial"/>
          <w:sz w:val="20"/>
          <w:szCs w:val="20"/>
        </w:rPr>
        <w:t>ị</w:t>
      </w:r>
      <w:r w:rsidRPr="00D40176">
        <w:rPr>
          <w:rFonts w:ascii="Arial" w:hAnsi="Arial" w:cs="Arial"/>
          <w:sz w:val="20"/>
          <w:szCs w:val="20"/>
        </w:rPr>
        <w:t>nh này.”.</w:t>
      </w:r>
    </w:p>
    <w:p w14:paraId="5FD344E2" w14:textId="77777777" w:rsidR="002B1027" w:rsidRPr="00D40176" w:rsidRDefault="007E04C2" w:rsidP="006E5ADA">
      <w:pPr>
        <w:adjustRightInd w:val="0"/>
        <w:snapToGrid w:val="0"/>
        <w:spacing w:after="120" w:line="240" w:lineRule="auto"/>
        <w:ind w:firstLine="720"/>
        <w:jc w:val="both"/>
        <w:rPr>
          <w:rFonts w:ascii="Arial" w:hAnsi="Arial" w:cs="Arial"/>
          <w:sz w:val="20"/>
          <w:szCs w:val="20"/>
        </w:rPr>
      </w:pPr>
      <w:r w:rsidRPr="00D40176">
        <w:rPr>
          <w:rFonts w:ascii="Arial" w:hAnsi="Arial" w:cs="Arial"/>
          <w:b/>
          <w:sz w:val="20"/>
          <w:szCs w:val="20"/>
        </w:rPr>
        <w:t>Đi</w:t>
      </w:r>
      <w:r w:rsidRPr="00D40176">
        <w:rPr>
          <w:rFonts w:ascii="Arial" w:hAnsi="Arial" w:cs="Arial"/>
          <w:b/>
          <w:sz w:val="20"/>
          <w:szCs w:val="20"/>
        </w:rPr>
        <w:t>ề</w:t>
      </w:r>
      <w:r w:rsidRPr="00D40176">
        <w:rPr>
          <w:rFonts w:ascii="Arial" w:hAnsi="Arial" w:cs="Arial"/>
          <w:b/>
          <w:sz w:val="20"/>
          <w:szCs w:val="20"/>
        </w:rPr>
        <w:t>u 53. S</w:t>
      </w:r>
      <w:r w:rsidRPr="00D40176">
        <w:rPr>
          <w:rFonts w:ascii="Arial" w:hAnsi="Arial" w:cs="Arial"/>
          <w:b/>
          <w:sz w:val="20"/>
          <w:szCs w:val="20"/>
        </w:rPr>
        <w:t>ử</w:t>
      </w:r>
      <w:r w:rsidRPr="00D40176">
        <w:rPr>
          <w:rFonts w:ascii="Arial" w:hAnsi="Arial" w:cs="Arial"/>
          <w:b/>
          <w:sz w:val="20"/>
          <w:szCs w:val="20"/>
        </w:rPr>
        <w:t>a đ</w:t>
      </w:r>
      <w:r w:rsidRPr="00D40176">
        <w:rPr>
          <w:rFonts w:ascii="Arial" w:hAnsi="Arial" w:cs="Arial"/>
          <w:b/>
          <w:sz w:val="20"/>
          <w:szCs w:val="20"/>
        </w:rPr>
        <w:t>ổ</w:t>
      </w:r>
      <w:r w:rsidRPr="00D40176">
        <w:rPr>
          <w:rFonts w:ascii="Arial" w:hAnsi="Arial" w:cs="Arial"/>
          <w:b/>
          <w:sz w:val="20"/>
          <w:szCs w:val="20"/>
        </w:rPr>
        <w:t>i, b</w:t>
      </w:r>
      <w:r w:rsidRPr="00D40176">
        <w:rPr>
          <w:rFonts w:ascii="Arial" w:hAnsi="Arial" w:cs="Arial"/>
          <w:b/>
          <w:sz w:val="20"/>
          <w:szCs w:val="20"/>
        </w:rPr>
        <w:t>ổ</w:t>
      </w:r>
      <w:r w:rsidRPr="00D40176">
        <w:rPr>
          <w:rFonts w:ascii="Arial" w:hAnsi="Arial" w:cs="Arial"/>
          <w:b/>
          <w:sz w:val="20"/>
          <w:szCs w:val="20"/>
        </w:rPr>
        <w:t xml:space="preserve"> sung Đi</w:t>
      </w:r>
      <w:r w:rsidRPr="00D40176">
        <w:rPr>
          <w:rFonts w:ascii="Arial" w:hAnsi="Arial" w:cs="Arial"/>
          <w:b/>
          <w:sz w:val="20"/>
          <w:szCs w:val="20"/>
        </w:rPr>
        <w:t>ề</w:t>
      </w:r>
      <w:r w:rsidRPr="00D40176">
        <w:rPr>
          <w:rFonts w:ascii="Arial" w:hAnsi="Arial" w:cs="Arial"/>
          <w:b/>
          <w:sz w:val="20"/>
          <w:szCs w:val="20"/>
        </w:rPr>
        <w:t>u 33</w:t>
      </w:r>
    </w:p>
    <w:p w14:paraId="47068784" w14:textId="77777777" w:rsidR="002B1027" w:rsidRPr="00D40176" w:rsidRDefault="007E04C2" w:rsidP="006E5ADA">
      <w:pPr>
        <w:adjustRightInd w:val="0"/>
        <w:snapToGrid w:val="0"/>
        <w:spacing w:after="120" w:line="240" w:lineRule="auto"/>
        <w:ind w:firstLine="720"/>
        <w:jc w:val="both"/>
        <w:rPr>
          <w:rFonts w:ascii="Arial" w:hAnsi="Arial" w:cs="Arial"/>
          <w:sz w:val="20"/>
          <w:szCs w:val="20"/>
        </w:rPr>
      </w:pPr>
      <w:r w:rsidRPr="00D40176">
        <w:rPr>
          <w:rFonts w:ascii="Arial" w:hAnsi="Arial" w:cs="Arial"/>
          <w:b/>
          <w:sz w:val="20"/>
          <w:szCs w:val="20"/>
        </w:rPr>
        <w:t>“Đi</w:t>
      </w:r>
      <w:r w:rsidRPr="00D40176">
        <w:rPr>
          <w:rFonts w:ascii="Arial" w:hAnsi="Arial" w:cs="Arial"/>
          <w:b/>
          <w:sz w:val="20"/>
          <w:szCs w:val="20"/>
        </w:rPr>
        <w:t>ề</w:t>
      </w:r>
      <w:r w:rsidRPr="00D40176">
        <w:rPr>
          <w:rFonts w:ascii="Arial" w:hAnsi="Arial" w:cs="Arial"/>
          <w:b/>
          <w:sz w:val="20"/>
          <w:szCs w:val="20"/>
        </w:rPr>
        <w:t>u 33. Khai thác tài s</w:t>
      </w:r>
      <w:r w:rsidRPr="00D40176">
        <w:rPr>
          <w:rFonts w:ascii="Arial" w:hAnsi="Arial" w:cs="Arial"/>
          <w:b/>
          <w:sz w:val="20"/>
          <w:szCs w:val="20"/>
        </w:rPr>
        <w:t>ả</w:t>
      </w:r>
      <w:r w:rsidRPr="00D40176">
        <w:rPr>
          <w:rFonts w:ascii="Arial" w:hAnsi="Arial" w:cs="Arial"/>
          <w:b/>
          <w:sz w:val="20"/>
          <w:szCs w:val="20"/>
        </w:rPr>
        <w:t>n k</w:t>
      </w:r>
      <w:r w:rsidRPr="00D40176">
        <w:rPr>
          <w:rFonts w:ascii="Arial" w:hAnsi="Arial" w:cs="Arial"/>
          <w:b/>
          <w:sz w:val="20"/>
          <w:szCs w:val="20"/>
        </w:rPr>
        <w:t>ế</w:t>
      </w:r>
      <w:r w:rsidRPr="00D40176">
        <w:rPr>
          <w:rFonts w:ascii="Arial" w:hAnsi="Arial" w:cs="Arial"/>
          <w:b/>
          <w:sz w:val="20"/>
          <w:szCs w:val="20"/>
        </w:rPr>
        <w:t>t c</w:t>
      </w:r>
      <w:r w:rsidRPr="00D40176">
        <w:rPr>
          <w:rFonts w:ascii="Arial" w:hAnsi="Arial" w:cs="Arial"/>
          <w:b/>
          <w:sz w:val="20"/>
          <w:szCs w:val="20"/>
        </w:rPr>
        <w:t>ấ</w:t>
      </w:r>
      <w:r w:rsidRPr="00D40176">
        <w:rPr>
          <w:rFonts w:ascii="Arial" w:hAnsi="Arial" w:cs="Arial"/>
          <w:b/>
          <w:sz w:val="20"/>
          <w:szCs w:val="20"/>
        </w:rPr>
        <w:t>u h</w:t>
      </w:r>
      <w:r w:rsidRPr="00D40176">
        <w:rPr>
          <w:rFonts w:ascii="Arial" w:hAnsi="Arial" w:cs="Arial"/>
          <w:b/>
          <w:sz w:val="20"/>
          <w:szCs w:val="20"/>
        </w:rPr>
        <w:t>ạ</w:t>
      </w:r>
      <w:r w:rsidRPr="00D40176">
        <w:rPr>
          <w:rFonts w:ascii="Arial" w:hAnsi="Arial" w:cs="Arial"/>
          <w:b/>
          <w:sz w:val="20"/>
          <w:szCs w:val="20"/>
        </w:rPr>
        <w:t xml:space="preserve"> t</w:t>
      </w:r>
      <w:r w:rsidRPr="00D40176">
        <w:rPr>
          <w:rFonts w:ascii="Arial" w:hAnsi="Arial" w:cs="Arial"/>
          <w:b/>
          <w:sz w:val="20"/>
          <w:szCs w:val="20"/>
        </w:rPr>
        <w:t>ầ</w:t>
      </w:r>
      <w:r w:rsidRPr="00D40176">
        <w:rPr>
          <w:rFonts w:ascii="Arial" w:hAnsi="Arial" w:cs="Arial"/>
          <w:b/>
          <w:sz w:val="20"/>
          <w:szCs w:val="20"/>
        </w:rPr>
        <w:t>ng đư</w:t>
      </w:r>
      <w:r w:rsidRPr="00D40176">
        <w:rPr>
          <w:rFonts w:ascii="Arial" w:hAnsi="Arial" w:cs="Arial"/>
          <w:b/>
          <w:sz w:val="20"/>
          <w:szCs w:val="20"/>
        </w:rPr>
        <w:t>ờ</w:t>
      </w:r>
      <w:r w:rsidRPr="00D40176">
        <w:rPr>
          <w:rFonts w:ascii="Arial" w:hAnsi="Arial" w:cs="Arial"/>
          <w:b/>
          <w:sz w:val="20"/>
          <w:szCs w:val="20"/>
        </w:rPr>
        <w:t>ng s</w:t>
      </w:r>
      <w:r w:rsidRPr="00D40176">
        <w:rPr>
          <w:rFonts w:ascii="Arial" w:hAnsi="Arial" w:cs="Arial"/>
          <w:b/>
          <w:sz w:val="20"/>
          <w:szCs w:val="20"/>
        </w:rPr>
        <w:t>ắ</w:t>
      </w:r>
      <w:r w:rsidRPr="00D40176">
        <w:rPr>
          <w:rFonts w:ascii="Arial" w:hAnsi="Arial" w:cs="Arial"/>
          <w:b/>
          <w:sz w:val="20"/>
          <w:szCs w:val="20"/>
        </w:rPr>
        <w:t>t đô th</w:t>
      </w:r>
      <w:r w:rsidRPr="00D40176">
        <w:rPr>
          <w:rFonts w:ascii="Arial" w:hAnsi="Arial" w:cs="Arial"/>
          <w:b/>
          <w:sz w:val="20"/>
          <w:szCs w:val="20"/>
        </w:rPr>
        <w:t>ị</w:t>
      </w:r>
      <w:r w:rsidRPr="00D40176">
        <w:rPr>
          <w:rFonts w:ascii="Arial" w:hAnsi="Arial" w:cs="Arial"/>
          <w:b/>
          <w:sz w:val="20"/>
          <w:szCs w:val="20"/>
        </w:rPr>
        <w:t xml:space="preserve"> trong trư</w:t>
      </w:r>
      <w:r w:rsidRPr="00D40176">
        <w:rPr>
          <w:rFonts w:ascii="Arial" w:hAnsi="Arial" w:cs="Arial"/>
          <w:b/>
          <w:sz w:val="20"/>
          <w:szCs w:val="20"/>
        </w:rPr>
        <w:t>ờ</w:t>
      </w:r>
      <w:r w:rsidRPr="00D40176">
        <w:rPr>
          <w:rFonts w:ascii="Arial" w:hAnsi="Arial" w:cs="Arial"/>
          <w:b/>
          <w:sz w:val="20"/>
          <w:szCs w:val="20"/>
        </w:rPr>
        <w:t>ng h</w:t>
      </w:r>
      <w:r w:rsidRPr="00D40176">
        <w:rPr>
          <w:rFonts w:ascii="Arial" w:hAnsi="Arial" w:cs="Arial"/>
          <w:b/>
          <w:sz w:val="20"/>
          <w:szCs w:val="20"/>
        </w:rPr>
        <w:t>ợ</w:t>
      </w:r>
      <w:r w:rsidRPr="00D40176">
        <w:rPr>
          <w:rFonts w:ascii="Arial" w:hAnsi="Arial" w:cs="Arial"/>
          <w:b/>
          <w:sz w:val="20"/>
          <w:szCs w:val="20"/>
        </w:rPr>
        <w:t>p doanh nghi</w:t>
      </w:r>
      <w:r w:rsidRPr="00D40176">
        <w:rPr>
          <w:rFonts w:ascii="Arial" w:hAnsi="Arial" w:cs="Arial"/>
          <w:b/>
          <w:sz w:val="20"/>
          <w:szCs w:val="20"/>
        </w:rPr>
        <w:t>ệ</w:t>
      </w:r>
      <w:r w:rsidRPr="00D40176">
        <w:rPr>
          <w:rFonts w:ascii="Arial" w:hAnsi="Arial" w:cs="Arial"/>
          <w:b/>
          <w:sz w:val="20"/>
          <w:szCs w:val="20"/>
        </w:rPr>
        <w:t>p qu</w:t>
      </w:r>
      <w:r w:rsidRPr="00D40176">
        <w:rPr>
          <w:rFonts w:ascii="Arial" w:hAnsi="Arial" w:cs="Arial"/>
          <w:b/>
          <w:sz w:val="20"/>
          <w:szCs w:val="20"/>
        </w:rPr>
        <w:t>ả</w:t>
      </w:r>
      <w:r w:rsidRPr="00D40176">
        <w:rPr>
          <w:rFonts w:ascii="Arial" w:hAnsi="Arial" w:cs="Arial"/>
          <w:b/>
          <w:sz w:val="20"/>
          <w:szCs w:val="20"/>
        </w:rPr>
        <w:t>n lý tài s</w:t>
      </w:r>
      <w:r w:rsidRPr="00D40176">
        <w:rPr>
          <w:rFonts w:ascii="Arial" w:hAnsi="Arial" w:cs="Arial"/>
          <w:b/>
          <w:sz w:val="20"/>
          <w:szCs w:val="20"/>
        </w:rPr>
        <w:t>ả</w:t>
      </w:r>
      <w:r w:rsidRPr="00D40176">
        <w:rPr>
          <w:rFonts w:ascii="Arial" w:hAnsi="Arial" w:cs="Arial"/>
          <w:b/>
          <w:sz w:val="20"/>
          <w:szCs w:val="20"/>
        </w:rPr>
        <w:t>n đư</w:t>
      </w:r>
      <w:r w:rsidRPr="00D40176">
        <w:rPr>
          <w:rFonts w:ascii="Arial" w:hAnsi="Arial" w:cs="Arial"/>
          <w:b/>
          <w:sz w:val="20"/>
          <w:szCs w:val="20"/>
        </w:rPr>
        <w:t>ờ</w:t>
      </w:r>
      <w:r w:rsidRPr="00D40176">
        <w:rPr>
          <w:rFonts w:ascii="Arial" w:hAnsi="Arial" w:cs="Arial"/>
          <w:b/>
          <w:sz w:val="20"/>
          <w:szCs w:val="20"/>
        </w:rPr>
        <w:t>ng s</w:t>
      </w:r>
      <w:r w:rsidRPr="00D40176">
        <w:rPr>
          <w:rFonts w:ascii="Arial" w:hAnsi="Arial" w:cs="Arial"/>
          <w:b/>
          <w:sz w:val="20"/>
          <w:szCs w:val="20"/>
        </w:rPr>
        <w:t>ắ</w:t>
      </w:r>
      <w:r w:rsidRPr="00D40176">
        <w:rPr>
          <w:rFonts w:ascii="Arial" w:hAnsi="Arial" w:cs="Arial"/>
          <w:b/>
          <w:sz w:val="20"/>
          <w:szCs w:val="20"/>
        </w:rPr>
        <w:t>t đô th</w:t>
      </w:r>
      <w:r w:rsidRPr="00D40176">
        <w:rPr>
          <w:rFonts w:ascii="Arial" w:hAnsi="Arial" w:cs="Arial"/>
          <w:b/>
          <w:sz w:val="20"/>
          <w:szCs w:val="20"/>
        </w:rPr>
        <w:t>ị</w:t>
      </w:r>
      <w:r w:rsidRPr="00D40176">
        <w:rPr>
          <w:rFonts w:ascii="Arial" w:hAnsi="Arial" w:cs="Arial"/>
          <w:b/>
          <w:sz w:val="20"/>
          <w:szCs w:val="20"/>
        </w:rPr>
        <w:t xml:space="preserve"> tr</w:t>
      </w:r>
      <w:r w:rsidRPr="00D40176">
        <w:rPr>
          <w:rFonts w:ascii="Arial" w:hAnsi="Arial" w:cs="Arial"/>
          <w:b/>
          <w:sz w:val="20"/>
          <w:szCs w:val="20"/>
        </w:rPr>
        <w:t>ự</w:t>
      </w:r>
      <w:r w:rsidRPr="00D40176">
        <w:rPr>
          <w:rFonts w:ascii="Arial" w:hAnsi="Arial" w:cs="Arial"/>
          <w:b/>
          <w:sz w:val="20"/>
          <w:szCs w:val="20"/>
        </w:rPr>
        <w:t>c ti</w:t>
      </w:r>
      <w:r w:rsidRPr="00D40176">
        <w:rPr>
          <w:rFonts w:ascii="Arial" w:hAnsi="Arial" w:cs="Arial"/>
          <w:b/>
          <w:sz w:val="20"/>
          <w:szCs w:val="20"/>
        </w:rPr>
        <w:t>ế</w:t>
      </w:r>
      <w:r w:rsidRPr="00D40176">
        <w:rPr>
          <w:rFonts w:ascii="Arial" w:hAnsi="Arial" w:cs="Arial"/>
          <w:b/>
          <w:sz w:val="20"/>
          <w:szCs w:val="20"/>
        </w:rPr>
        <w:t>p t</w:t>
      </w:r>
      <w:r w:rsidRPr="00D40176">
        <w:rPr>
          <w:rFonts w:ascii="Arial" w:hAnsi="Arial" w:cs="Arial"/>
          <w:b/>
          <w:sz w:val="20"/>
          <w:szCs w:val="20"/>
        </w:rPr>
        <w:t>ổ</w:t>
      </w:r>
      <w:r w:rsidRPr="00D40176">
        <w:rPr>
          <w:rFonts w:ascii="Arial" w:hAnsi="Arial" w:cs="Arial"/>
          <w:b/>
          <w:sz w:val="20"/>
          <w:szCs w:val="20"/>
        </w:rPr>
        <w:t xml:space="preserve"> ch</w:t>
      </w:r>
      <w:r w:rsidRPr="00D40176">
        <w:rPr>
          <w:rFonts w:ascii="Arial" w:hAnsi="Arial" w:cs="Arial"/>
          <w:b/>
          <w:sz w:val="20"/>
          <w:szCs w:val="20"/>
        </w:rPr>
        <w:t>ứ</w:t>
      </w:r>
      <w:r w:rsidRPr="00D40176">
        <w:rPr>
          <w:rFonts w:ascii="Arial" w:hAnsi="Arial" w:cs="Arial"/>
          <w:b/>
          <w:sz w:val="20"/>
          <w:szCs w:val="20"/>
        </w:rPr>
        <w:t>c khai thác</w:t>
      </w:r>
    </w:p>
    <w:p w14:paraId="60899EA1" w14:textId="77777777" w:rsidR="002B1027" w:rsidRPr="00D40176" w:rsidRDefault="007E04C2" w:rsidP="006E5ADA">
      <w:pPr>
        <w:adjustRightInd w:val="0"/>
        <w:snapToGrid w:val="0"/>
        <w:spacing w:after="120" w:line="240" w:lineRule="auto"/>
        <w:ind w:firstLine="720"/>
        <w:jc w:val="both"/>
        <w:rPr>
          <w:rFonts w:ascii="Arial" w:hAnsi="Arial" w:cs="Arial"/>
          <w:sz w:val="20"/>
          <w:szCs w:val="20"/>
        </w:rPr>
      </w:pPr>
      <w:r w:rsidRPr="00D40176">
        <w:rPr>
          <w:rFonts w:ascii="Arial" w:hAnsi="Arial" w:cs="Arial"/>
          <w:sz w:val="20"/>
          <w:szCs w:val="20"/>
        </w:rPr>
        <w:t>1. Doanh nghi</w:t>
      </w:r>
      <w:r w:rsidRPr="00D40176">
        <w:rPr>
          <w:rFonts w:ascii="Arial" w:hAnsi="Arial" w:cs="Arial"/>
          <w:sz w:val="20"/>
          <w:szCs w:val="20"/>
        </w:rPr>
        <w:t>ệ</w:t>
      </w:r>
      <w:r w:rsidRPr="00D40176">
        <w:rPr>
          <w:rFonts w:ascii="Arial" w:hAnsi="Arial" w:cs="Arial"/>
          <w:sz w:val="20"/>
          <w:szCs w:val="20"/>
        </w:rPr>
        <w:t>p qu</w:t>
      </w:r>
      <w:r w:rsidRPr="00D40176">
        <w:rPr>
          <w:rFonts w:ascii="Arial" w:hAnsi="Arial" w:cs="Arial"/>
          <w:sz w:val="20"/>
          <w:szCs w:val="20"/>
        </w:rPr>
        <w:t>ả</w:t>
      </w:r>
      <w:r w:rsidRPr="00D40176">
        <w:rPr>
          <w:rFonts w:ascii="Arial" w:hAnsi="Arial" w:cs="Arial"/>
          <w:sz w:val="20"/>
          <w:szCs w:val="20"/>
        </w:rPr>
        <w:t>n lý tài s</w:t>
      </w:r>
      <w:r w:rsidRPr="00D40176">
        <w:rPr>
          <w:rFonts w:ascii="Arial" w:hAnsi="Arial" w:cs="Arial"/>
          <w:sz w:val="20"/>
          <w:szCs w:val="20"/>
        </w:rPr>
        <w:t>ả</w:t>
      </w:r>
      <w:r w:rsidRPr="00D40176">
        <w:rPr>
          <w:rFonts w:ascii="Arial" w:hAnsi="Arial" w:cs="Arial"/>
          <w:sz w:val="20"/>
          <w:szCs w:val="20"/>
        </w:rPr>
        <w:t>n đư</w:t>
      </w:r>
      <w:r w:rsidRPr="00D40176">
        <w:rPr>
          <w:rFonts w:ascii="Arial" w:hAnsi="Arial" w:cs="Arial"/>
          <w:sz w:val="20"/>
          <w:szCs w:val="20"/>
        </w:rPr>
        <w:t>ờ</w:t>
      </w:r>
      <w:r w:rsidRPr="00D40176">
        <w:rPr>
          <w:rFonts w:ascii="Arial" w:hAnsi="Arial" w:cs="Arial"/>
          <w:sz w:val="20"/>
          <w:szCs w:val="20"/>
        </w:rPr>
        <w:t>ng s</w:t>
      </w:r>
      <w:r w:rsidRPr="00D40176">
        <w:rPr>
          <w:rFonts w:ascii="Arial" w:hAnsi="Arial" w:cs="Arial"/>
          <w:sz w:val="20"/>
          <w:szCs w:val="20"/>
        </w:rPr>
        <w:t>ắ</w:t>
      </w:r>
      <w:r w:rsidRPr="00D40176">
        <w:rPr>
          <w:rFonts w:ascii="Arial" w:hAnsi="Arial" w:cs="Arial"/>
          <w:sz w:val="20"/>
          <w:szCs w:val="20"/>
        </w:rPr>
        <w:t>t đô th</w:t>
      </w:r>
      <w:r w:rsidRPr="00D40176">
        <w:rPr>
          <w:rFonts w:ascii="Arial" w:hAnsi="Arial" w:cs="Arial"/>
          <w:sz w:val="20"/>
          <w:szCs w:val="20"/>
        </w:rPr>
        <w:t>ị</w:t>
      </w:r>
      <w:r w:rsidRPr="00D40176">
        <w:rPr>
          <w:rFonts w:ascii="Arial" w:hAnsi="Arial" w:cs="Arial"/>
          <w:sz w:val="20"/>
          <w:szCs w:val="20"/>
        </w:rPr>
        <w:t xml:space="preserve"> tr</w:t>
      </w:r>
      <w:r w:rsidRPr="00D40176">
        <w:rPr>
          <w:rFonts w:ascii="Arial" w:hAnsi="Arial" w:cs="Arial"/>
          <w:sz w:val="20"/>
          <w:szCs w:val="20"/>
        </w:rPr>
        <w:t>ự</w:t>
      </w:r>
      <w:r w:rsidRPr="00D40176">
        <w:rPr>
          <w:rFonts w:ascii="Arial" w:hAnsi="Arial" w:cs="Arial"/>
          <w:sz w:val="20"/>
          <w:szCs w:val="20"/>
        </w:rPr>
        <w:t>c ti</w:t>
      </w:r>
      <w:r w:rsidRPr="00D40176">
        <w:rPr>
          <w:rFonts w:ascii="Arial" w:hAnsi="Arial" w:cs="Arial"/>
          <w:sz w:val="20"/>
          <w:szCs w:val="20"/>
        </w:rPr>
        <w:t>ế</w:t>
      </w:r>
      <w:r w:rsidRPr="00D40176">
        <w:rPr>
          <w:rFonts w:ascii="Arial" w:hAnsi="Arial" w:cs="Arial"/>
          <w:sz w:val="20"/>
          <w:szCs w:val="20"/>
        </w:rPr>
        <w:t>p t</w:t>
      </w:r>
      <w:r w:rsidRPr="00D40176">
        <w:rPr>
          <w:rFonts w:ascii="Arial" w:hAnsi="Arial" w:cs="Arial"/>
          <w:sz w:val="20"/>
          <w:szCs w:val="20"/>
        </w:rPr>
        <w:t>ổ</w:t>
      </w:r>
      <w:r w:rsidRPr="00D40176">
        <w:rPr>
          <w:rFonts w:ascii="Arial" w:hAnsi="Arial" w:cs="Arial"/>
          <w:sz w:val="20"/>
          <w:szCs w:val="20"/>
        </w:rPr>
        <w:t xml:space="preserve"> ch</w:t>
      </w:r>
      <w:r w:rsidRPr="00D40176">
        <w:rPr>
          <w:rFonts w:ascii="Arial" w:hAnsi="Arial" w:cs="Arial"/>
          <w:sz w:val="20"/>
          <w:szCs w:val="20"/>
        </w:rPr>
        <w:t>ứ</w:t>
      </w:r>
      <w:r w:rsidRPr="00D40176">
        <w:rPr>
          <w:rFonts w:ascii="Arial" w:hAnsi="Arial" w:cs="Arial"/>
          <w:sz w:val="20"/>
          <w:szCs w:val="20"/>
        </w:rPr>
        <w:t>c khai thác tài s</w:t>
      </w:r>
      <w:r w:rsidRPr="00D40176">
        <w:rPr>
          <w:rFonts w:ascii="Arial" w:hAnsi="Arial" w:cs="Arial"/>
          <w:sz w:val="20"/>
          <w:szCs w:val="20"/>
        </w:rPr>
        <w:t>ả</w:t>
      </w:r>
      <w:r w:rsidRPr="00D40176">
        <w:rPr>
          <w:rFonts w:ascii="Arial" w:hAnsi="Arial" w:cs="Arial"/>
          <w:sz w:val="20"/>
          <w:szCs w:val="20"/>
        </w:rPr>
        <w:t>n k</w:t>
      </w:r>
      <w:r w:rsidRPr="00D40176">
        <w:rPr>
          <w:rFonts w:ascii="Arial" w:hAnsi="Arial" w:cs="Arial"/>
          <w:sz w:val="20"/>
          <w:szCs w:val="20"/>
        </w:rPr>
        <w:t>ế</w:t>
      </w:r>
      <w:r w:rsidRPr="00D40176">
        <w:rPr>
          <w:rFonts w:ascii="Arial" w:hAnsi="Arial" w:cs="Arial"/>
          <w:sz w:val="20"/>
          <w:szCs w:val="20"/>
        </w:rPr>
        <w:t>t c</w:t>
      </w:r>
      <w:r w:rsidRPr="00D40176">
        <w:rPr>
          <w:rFonts w:ascii="Arial" w:hAnsi="Arial" w:cs="Arial"/>
          <w:sz w:val="20"/>
          <w:szCs w:val="20"/>
        </w:rPr>
        <w:t>ấ</w:t>
      </w:r>
      <w:r w:rsidRPr="00D40176">
        <w:rPr>
          <w:rFonts w:ascii="Arial" w:hAnsi="Arial" w:cs="Arial"/>
          <w:sz w:val="20"/>
          <w:szCs w:val="20"/>
        </w:rPr>
        <w:t>u h</w:t>
      </w:r>
      <w:r w:rsidRPr="00D40176">
        <w:rPr>
          <w:rFonts w:ascii="Arial" w:hAnsi="Arial" w:cs="Arial"/>
          <w:sz w:val="20"/>
          <w:szCs w:val="20"/>
        </w:rPr>
        <w:t>ạ</w:t>
      </w:r>
      <w:r w:rsidRPr="00D40176">
        <w:rPr>
          <w:rFonts w:ascii="Arial" w:hAnsi="Arial" w:cs="Arial"/>
          <w:sz w:val="20"/>
          <w:szCs w:val="20"/>
        </w:rPr>
        <w:t xml:space="preserve"> t</w:t>
      </w:r>
      <w:r w:rsidRPr="00D40176">
        <w:rPr>
          <w:rFonts w:ascii="Arial" w:hAnsi="Arial" w:cs="Arial"/>
          <w:sz w:val="20"/>
          <w:szCs w:val="20"/>
        </w:rPr>
        <w:t>ầ</w:t>
      </w:r>
      <w:r w:rsidRPr="00D40176">
        <w:rPr>
          <w:rFonts w:ascii="Arial" w:hAnsi="Arial" w:cs="Arial"/>
          <w:sz w:val="20"/>
          <w:szCs w:val="20"/>
        </w:rPr>
        <w:t>ng đư</w:t>
      </w:r>
      <w:r w:rsidRPr="00D40176">
        <w:rPr>
          <w:rFonts w:ascii="Arial" w:hAnsi="Arial" w:cs="Arial"/>
          <w:sz w:val="20"/>
          <w:szCs w:val="20"/>
        </w:rPr>
        <w:t>ờ</w:t>
      </w:r>
      <w:r w:rsidRPr="00D40176">
        <w:rPr>
          <w:rFonts w:ascii="Arial" w:hAnsi="Arial" w:cs="Arial"/>
          <w:sz w:val="20"/>
          <w:szCs w:val="20"/>
        </w:rPr>
        <w:t>ng s</w:t>
      </w:r>
      <w:r w:rsidRPr="00D40176">
        <w:rPr>
          <w:rFonts w:ascii="Arial" w:hAnsi="Arial" w:cs="Arial"/>
          <w:sz w:val="20"/>
          <w:szCs w:val="20"/>
        </w:rPr>
        <w:t>ắ</w:t>
      </w:r>
      <w:r w:rsidRPr="00D40176">
        <w:rPr>
          <w:rFonts w:ascii="Arial" w:hAnsi="Arial" w:cs="Arial"/>
          <w:sz w:val="20"/>
          <w:szCs w:val="20"/>
        </w:rPr>
        <w:t>t đô th</w:t>
      </w:r>
      <w:r w:rsidRPr="00D40176">
        <w:rPr>
          <w:rFonts w:ascii="Arial" w:hAnsi="Arial" w:cs="Arial"/>
          <w:sz w:val="20"/>
          <w:szCs w:val="20"/>
        </w:rPr>
        <w:t>ị</w:t>
      </w:r>
      <w:r w:rsidRPr="00D40176">
        <w:rPr>
          <w:rFonts w:ascii="Arial" w:hAnsi="Arial" w:cs="Arial"/>
          <w:sz w:val="20"/>
          <w:szCs w:val="20"/>
        </w:rPr>
        <w:t xml:space="preserve"> mà không ph</w:t>
      </w:r>
      <w:r w:rsidRPr="00D40176">
        <w:rPr>
          <w:rFonts w:ascii="Arial" w:hAnsi="Arial" w:cs="Arial"/>
          <w:sz w:val="20"/>
          <w:szCs w:val="20"/>
        </w:rPr>
        <w:t>át sinh ngu</w:t>
      </w:r>
      <w:r w:rsidRPr="00D40176">
        <w:rPr>
          <w:rFonts w:ascii="Arial" w:hAnsi="Arial" w:cs="Arial"/>
          <w:sz w:val="20"/>
          <w:szCs w:val="20"/>
        </w:rPr>
        <w:t>ồ</w:t>
      </w:r>
      <w:r w:rsidRPr="00D40176">
        <w:rPr>
          <w:rFonts w:ascii="Arial" w:hAnsi="Arial" w:cs="Arial"/>
          <w:sz w:val="20"/>
          <w:szCs w:val="20"/>
        </w:rPr>
        <w:t>n thu ho</w:t>
      </w:r>
      <w:r w:rsidRPr="00D40176">
        <w:rPr>
          <w:rFonts w:ascii="Arial" w:hAnsi="Arial" w:cs="Arial"/>
          <w:sz w:val="20"/>
          <w:szCs w:val="20"/>
        </w:rPr>
        <w:t>ặ</w:t>
      </w:r>
      <w:r w:rsidRPr="00D40176">
        <w:rPr>
          <w:rFonts w:ascii="Arial" w:hAnsi="Arial" w:cs="Arial"/>
          <w:sz w:val="20"/>
          <w:szCs w:val="20"/>
        </w:rPr>
        <w:t>c có phát sinh ngu</w:t>
      </w:r>
      <w:r w:rsidRPr="00D40176">
        <w:rPr>
          <w:rFonts w:ascii="Arial" w:hAnsi="Arial" w:cs="Arial"/>
          <w:sz w:val="20"/>
          <w:szCs w:val="20"/>
        </w:rPr>
        <w:t>ồ</w:t>
      </w:r>
      <w:r w:rsidRPr="00D40176">
        <w:rPr>
          <w:rFonts w:ascii="Arial" w:hAnsi="Arial" w:cs="Arial"/>
          <w:sz w:val="20"/>
          <w:szCs w:val="20"/>
        </w:rPr>
        <w:t>n thu nhưng không th</w:t>
      </w:r>
      <w:r w:rsidRPr="00D40176">
        <w:rPr>
          <w:rFonts w:ascii="Arial" w:hAnsi="Arial" w:cs="Arial"/>
          <w:sz w:val="20"/>
          <w:szCs w:val="20"/>
        </w:rPr>
        <w:t>ự</w:t>
      </w:r>
      <w:r w:rsidRPr="00D40176">
        <w:rPr>
          <w:rFonts w:ascii="Arial" w:hAnsi="Arial" w:cs="Arial"/>
          <w:sz w:val="20"/>
          <w:szCs w:val="20"/>
        </w:rPr>
        <w:t xml:space="preserve">c </w:t>
      </w:r>
      <w:r w:rsidRPr="00D40176">
        <w:rPr>
          <w:rFonts w:ascii="Arial" w:hAnsi="Arial" w:cs="Arial"/>
          <w:sz w:val="20"/>
          <w:szCs w:val="20"/>
        </w:rPr>
        <w:lastRenderedPageBreak/>
        <w:t>hi</w:t>
      </w:r>
      <w:r w:rsidRPr="00D40176">
        <w:rPr>
          <w:rFonts w:ascii="Arial" w:hAnsi="Arial" w:cs="Arial"/>
          <w:sz w:val="20"/>
          <w:szCs w:val="20"/>
        </w:rPr>
        <w:t>ệ</w:t>
      </w:r>
      <w:r w:rsidRPr="00D40176">
        <w:rPr>
          <w:rFonts w:ascii="Arial" w:hAnsi="Arial" w:cs="Arial"/>
          <w:sz w:val="20"/>
          <w:szCs w:val="20"/>
        </w:rPr>
        <w:t>n phương th</w:t>
      </w:r>
      <w:r w:rsidRPr="00D40176">
        <w:rPr>
          <w:rFonts w:ascii="Arial" w:hAnsi="Arial" w:cs="Arial"/>
          <w:sz w:val="20"/>
          <w:szCs w:val="20"/>
        </w:rPr>
        <w:t>ứ</w:t>
      </w:r>
      <w:r w:rsidRPr="00D40176">
        <w:rPr>
          <w:rFonts w:ascii="Arial" w:hAnsi="Arial" w:cs="Arial"/>
          <w:sz w:val="20"/>
          <w:szCs w:val="20"/>
        </w:rPr>
        <w:t>c cho thuê quy</w:t>
      </w:r>
      <w:r w:rsidRPr="00D40176">
        <w:rPr>
          <w:rFonts w:ascii="Arial" w:hAnsi="Arial" w:cs="Arial"/>
          <w:sz w:val="20"/>
          <w:szCs w:val="20"/>
        </w:rPr>
        <w:t>ề</w:t>
      </w:r>
      <w:r w:rsidRPr="00D40176">
        <w:rPr>
          <w:rFonts w:ascii="Arial" w:hAnsi="Arial" w:cs="Arial"/>
          <w:sz w:val="20"/>
          <w:szCs w:val="20"/>
        </w:rPr>
        <w:t>n khai thác tài s</w:t>
      </w:r>
      <w:r w:rsidRPr="00D40176">
        <w:rPr>
          <w:rFonts w:ascii="Arial" w:hAnsi="Arial" w:cs="Arial"/>
          <w:sz w:val="20"/>
          <w:szCs w:val="20"/>
        </w:rPr>
        <w:t>ả</w:t>
      </w:r>
      <w:r w:rsidRPr="00D40176">
        <w:rPr>
          <w:rFonts w:ascii="Arial" w:hAnsi="Arial" w:cs="Arial"/>
          <w:sz w:val="20"/>
          <w:szCs w:val="20"/>
        </w:rPr>
        <w:t>n và không ph</w:t>
      </w:r>
      <w:r w:rsidRPr="00D40176">
        <w:rPr>
          <w:rFonts w:ascii="Arial" w:hAnsi="Arial" w:cs="Arial"/>
          <w:sz w:val="20"/>
          <w:szCs w:val="20"/>
        </w:rPr>
        <w:t>ả</w:t>
      </w:r>
      <w:r w:rsidRPr="00D40176">
        <w:rPr>
          <w:rFonts w:ascii="Arial" w:hAnsi="Arial" w:cs="Arial"/>
          <w:sz w:val="20"/>
          <w:szCs w:val="20"/>
        </w:rPr>
        <w:t>i l</w:t>
      </w:r>
      <w:r w:rsidRPr="00D40176">
        <w:rPr>
          <w:rFonts w:ascii="Arial" w:hAnsi="Arial" w:cs="Arial"/>
          <w:sz w:val="20"/>
          <w:szCs w:val="20"/>
        </w:rPr>
        <w:t>ậ</w:t>
      </w:r>
      <w:r w:rsidRPr="00D40176">
        <w:rPr>
          <w:rFonts w:ascii="Arial" w:hAnsi="Arial" w:cs="Arial"/>
          <w:sz w:val="20"/>
          <w:szCs w:val="20"/>
        </w:rPr>
        <w:t>p Đ</w:t>
      </w:r>
      <w:r w:rsidRPr="00D40176">
        <w:rPr>
          <w:rFonts w:ascii="Arial" w:hAnsi="Arial" w:cs="Arial"/>
          <w:sz w:val="20"/>
          <w:szCs w:val="20"/>
        </w:rPr>
        <w:t>ề</w:t>
      </w:r>
      <w:r w:rsidRPr="00D40176">
        <w:rPr>
          <w:rFonts w:ascii="Arial" w:hAnsi="Arial" w:cs="Arial"/>
          <w:sz w:val="20"/>
          <w:szCs w:val="20"/>
        </w:rPr>
        <w:t xml:space="preserve"> án khai thác tài s</w:t>
      </w:r>
      <w:r w:rsidRPr="00D40176">
        <w:rPr>
          <w:rFonts w:ascii="Arial" w:hAnsi="Arial" w:cs="Arial"/>
          <w:sz w:val="20"/>
          <w:szCs w:val="20"/>
        </w:rPr>
        <w:t>ả</w:t>
      </w:r>
      <w:r w:rsidRPr="00D40176">
        <w:rPr>
          <w:rFonts w:ascii="Arial" w:hAnsi="Arial" w:cs="Arial"/>
          <w:sz w:val="20"/>
          <w:szCs w:val="20"/>
        </w:rPr>
        <w:t>n k</w:t>
      </w:r>
      <w:r w:rsidRPr="00D40176">
        <w:rPr>
          <w:rFonts w:ascii="Arial" w:hAnsi="Arial" w:cs="Arial"/>
          <w:sz w:val="20"/>
          <w:szCs w:val="20"/>
        </w:rPr>
        <w:t>ế</w:t>
      </w:r>
      <w:r w:rsidRPr="00D40176">
        <w:rPr>
          <w:rFonts w:ascii="Arial" w:hAnsi="Arial" w:cs="Arial"/>
          <w:sz w:val="20"/>
          <w:szCs w:val="20"/>
        </w:rPr>
        <w:t>t c</w:t>
      </w:r>
      <w:r w:rsidRPr="00D40176">
        <w:rPr>
          <w:rFonts w:ascii="Arial" w:hAnsi="Arial" w:cs="Arial"/>
          <w:sz w:val="20"/>
          <w:szCs w:val="20"/>
        </w:rPr>
        <w:t>ấ</w:t>
      </w:r>
      <w:r w:rsidRPr="00D40176">
        <w:rPr>
          <w:rFonts w:ascii="Arial" w:hAnsi="Arial" w:cs="Arial"/>
          <w:sz w:val="20"/>
          <w:szCs w:val="20"/>
        </w:rPr>
        <w:t>u h</w:t>
      </w:r>
      <w:r w:rsidRPr="00D40176">
        <w:rPr>
          <w:rFonts w:ascii="Arial" w:hAnsi="Arial" w:cs="Arial"/>
          <w:sz w:val="20"/>
          <w:szCs w:val="20"/>
        </w:rPr>
        <w:t>ạ</w:t>
      </w:r>
      <w:r w:rsidRPr="00D40176">
        <w:rPr>
          <w:rFonts w:ascii="Arial" w:hAnsi="Arial" w:cs="Arial"/>
          <w:sz w:val="20"/>
          <w:szCs w:val="20"/>
        </w:rPr>
        <w:t xml:space="preserve"> t</w:t>
      </w:r>
      <w:r w:rsidRPr="00D40176">
        <w:rPr>
          <w:rFonts w:ascii="Arial" w:hAnsi="Arial" w:cs="Arial"/>
          <w:sz w:val="20"/>
          <w:szCs w:val="20"/>
        </w:rPr>
        <w:t>ầ</w:t>
      </w:r>
      <w:r w:rsidRPr="00D40176">
        <w:rPr>
          <w:rFonts w:ascii="Arial" w:hAnsi="Arial" w:cs="Arial"/>
          <w:sz w:val="20"/>
          <w:szCs w:val="20"/>
        </w:rPr>
        <w:t>ng đư</w:t>
      </w:r>
      <w:r w:rsidRPr="00D40176">
        <w:rPr>
          <w:rFonts w:ascii="Arial" w:hAnsi="Arial" w:cs="Arial"/>
          <w:sz w:val="20"/>
          <w:szCs w:val="20"/>
        </w:rPr>
        <w:t>ờ</w:t>
      </w:r>
      <w:r w:rsidRPr="00D40176">
        <w:rPr>
          <w:rFonts w:ascii="Arial" w:hAnsi="Arial" w:cs="Arial"/>
          <w:sz w:val="20"/>
          <w:szCs w:val="20"/>
        </w:rPr>
        <w:t>ng s</w:t>
      </w:r>
      <w:r w:rsidRPr="00D40176">
        <w:rPr>
          <w:rFonts w:ascii="Arial" w:hAnsi="Arial" w:cs="Arial"/>
          <w:sz w:val="20"/>
          <w:szCs w:val="20"/>
        </w:rPr>
        <w:t>ắ</w:t>
      </w:r>
      <w:r w:rsidRPr="00D40176">
        <w:rPr>
          <w:rFonts w:ascii="Arial" w:hAnsi="Arial" w:cs="Arial"/>
          <w:sz w:val="20"/>
          <w:szCs w:val="20"/>
        </w:rPr>
        <w:t>t đô th</w:t>
      </w:r>
      <w:r w:rsidRPr="00D40176">
        <w:rPr>
          <w:rFonts w:ascii="Arial" w:hAnsi="Arial" w:cs="Arial"/>
          <w:sz w:val="20"/>
          <w:szCs w:val="20"/>
        </w:rPr>
        <w:t>ị</w:t>
      </w:r>
      <w:r w:rsidRPr="00D40176">
        <w:rPr>
          <w:rFonts w:ascii="Arial" w:hAnsi="Arial" w:cs="Arial"/>
          <w:sz w:val="20"/>
          <w:szCs w:val="20"/>
        </w:rPr>
        <w:t>.</w:t>
      </w:r>
    </w:p>
    <w:p w14:paraId="1A9771DD" w14:textId="77777777" w:rsidR="002B1027" w:rsidRPr="00D40176" w:rsidRDefault="007E04C2" w:rsidP="006E5ADA">
      <w:pPr>
        <w:adjustRightInd w:val="0"/>
        <w:snapToGrid w:val="0"/>
        <w:spacing w:after="120" w:line="240" w:lineRule="auto"/>
        <w:ind w:firstLine="720"/>
        <w:jc w:val="both"/>
        <w:rPr>
          <w:rFonts w:ascii="Arial" w:hAnsi="Arial" w:cs="Arial"/>
          <w:sz w:val="20"/>
          <w:szCs w:val="20"/>
        </w:rPr>
      </w:pPr>
      <w:r w:rsidRPr="00D40176">
        <w:rPr>
          <w:rFonts w:ascii="Arial" w:hAnsi="Arial" w:cs="Arial"/>
          <w:sz w:val="20"/>
          <w:szCs w:val="20"/>
        </w:rPr>
        <w:t>2. Trư</w:t>
      </w:r>
      <w:r w:rsidRPr="00D40176">
        <w:rPr>
          <w:rFonts w:ascii="Arial" w:hAnsi="Arial" w:cs="Arial"/>
          <w:sz w:val="20"/>
          <w:szCs w:val="20"/>
        </w:rPr>
        <w:t>ờ</w:t>
      </w:r>
      <w:r w:rsidRPr="00D40176">
        <w:rPr>
          <w:rFonts w:ascii="Arial" w:hAnsi="Arial" w:cs="Arial"/>
          <w:sz w:val="20"/>
          <w:szCs w:val="20"/>
        </w:rPr>
        <w:t>ng h</w:t>
      </w:r>
      <w:r w:rsidRPr="00D40176">
        <w:rPr>
          <w:rFonts w:ascii="Arial" w:hAnsi="Arial" w:cs="Arial"/>
          <w:sz w:val="20"/>
          <w:szCs w:val="20"/>
        </w:rPr>
        <w:t>ợ</w:t>
      </w:r>
      <w:r w:rsidRPr="00D40176">
        <w:rPr>
          <w:rFonts w:ascii="Arial" w:hAnsi="Arial" w:cs="Arial"/>
          <w:sz w:val="20"/>
          <w:szCs w:val="20"/>
        </w:rPr>
        <w:t>p tài s</w:t>
      </w:r>
      <w:r w:rsidRPr="00D40176">
        <w:rPr>
          <w:rFonts w:ascii="Arial" w:hAnsi="Arial" w:cs="Arial"/>
          <w:sz w:val="20"/>
          <w:szCs w:val="20"/>
        </w:rPr>
        <w:t>ả</w:t>
      </w:r>
      <w:r w:rsidRPr="00D40176">
        <w:rPr>
          <w:rFonts w:ascii="Arial" w:hAnsi="Arial" w:cs="Arial"/>
          <w:sz w:val="20"/>
          <w:szCs w:val="20"/>
        </w:rPr>
        <w:t>n k</w:t>
      </w:r>
      <w:r w:rsidRPr="00D40176">
        <w:rPr>
          <w:rFonts w:ascii="Arial" w:hAnsi="Arial" w:cs="Arial"/>
          <w:sz w:val="20"/>
          <w:szCs w:val="20"/>
        </w:rPr>
        <w:t>ế</w:t>
      </w:r>
      <w:r w:rsidRPr="00D40176">
        <w:rPr>
          <w:rFonts w:ascii="Arial" w:hAnsi="Arial" w:cs="Arial"/>
          <w:sz w:val="20"/>
          <w:szCs w:val="20"/>
        </w:rPr>
        <w:t>t c</w:t>
      </w:r>
      <w:r w:rsidRPr="00D40176">
        <w:rPr>
          <w:rFonts w:ascii="Arial" w:hAnsi="Arial" w:cs="Arial"/>
          <w:sz w:val="20"/>
          <w:szCs w:val="20"/>
        </w:rPr>
        <w:t>ấ</w:t>
      </w:r>
      <w:r w:rsidRPr="00D40176">
        <w:rPr>
          <w:rFonts w:ascii="Arial" w:hAnsi="Arial" w:cs="Arial"/>
          <w:sz w:val="20"/>
          <w:szCs w:val="20"/>
        </w:rPr>
        <w:t>u h</w:t>
      </w:r>
      <w:r w:rsidRPr="00D40176">
        <w:rPr>
          <w:rFonts w:ascii="Arial" w:hAnsi="Arial" w:cs="Arial"/>
          <w:sz w:val="20"/>
          <w:szCs w:val="20"/>
        </w:rPr>
        <w:t>ạ</w:t>
      </w:r>
      <w:r w:rsidRPr="00D40176">
        <w:rPr>
          <w:rFonts w:ascii="Arial" w:hAnsi="Arial" w:cs="Arial"/>
          <w:sz w:val="20"/>
          <w:szCs w:val="20"/>
        </w:rPr>
        <w:t xml:space="preserve"> t</w:t>
      </w:r>
      <w:r w:rsidRPr="00D40176">
        <w:rPr>
          <w:rFonts w:ascii="Arial" w:hAnsi="Arial" w:cs="Arial"/>
          <w:sz w:val="20"/>
          <w:szCs w:val="20"/>
        </w:rPr>
        <w:t>ầ</w:t>
      </w:r>
      <w:r w:rsidRPr="00D40176">
        <w:rPr>
          <w:rFonts w:ascii="Arial" w:hAnsi="Arial" w:cs="Arial"/>
          <w:sz w:val="20"/>
          <w:szCs w:val="20"/>
        </w:rPr>
        <w:t>ng đư</w:t>
      </w:r>
      <w:r w:rsidRPr="00D40176">
        <w:rPr>
          <w:rFonts w:ascii="Arial" w:hAnsi="Arial" w:cs="Arial"/>
          <w:sz w:val="20"/>
          <w:szCs w:val="20"/>
        </w:rPr>
        <w:t>ờ</w:t>
      </w:r>
      <w:r w:rsidRPr="00D40176">
        <w:rPr>
          <w:rFonts w:ascii="Arial" w:hAnsi="Arial" w:cs="Arial"/>
          <w:sz w:val="20"/>
          <w:szCs w:val="20"/>
        </w:rPr>
        <w:t>ng s</w:t>
      </w:r>
      <w:r w:rsidRPr="00D40176">
        <w:rPr>
          <w:rFonts w:ascii="Arial" w:hAnsi="Arial" w:cs="Arial"/>
          <w:sz w:val="20"/>
          <w:szCs w:val="20"/>
        </w:rPr>
        <w:t>ắ</w:t>
      </w:r>
      <w:r w:rsidRPr="00D40176">
        <w:rPr>
          <w:rFonts w:ascii="Arial" w:hAnsi="Arial" w:cs="Arial"/>
          <w:sz w:val="20"/>
          <w:szCs w:val="20"/>
        </w:rPr>
        <w:t>t đô th</w:t>
      </w:r>
      <w:r w:rsidRPr="00D40176">
        <w:rPr>
          <w:rFonts w:ascii="Arial" w:hAnsi="Arial" w:cs="Arial"/>
          <w:sz w:val="20"/>
          <w:szCs w:val="20"/>
        </w:rPr>
        <w:t>ị</w:t>
      </w:r>
      <w:r w:rsidRPr="00D40176">
        <w:rPr>
          <w:rFonts w:ascii="Arial" w:hAnsi="Arial" w:cs="Arial"/>
          <w:sz w:val="20"/>
          <w:szCs w:val="20"/>
        </w:rPr>
        <w:t xml:space="preserve"> đư</w:t>
      </w:r>
      <w:r w:rsidRPr="00D40176">
        <w:rPr>
          <w:rFonts w:ascii="Arial" w:hAnsi="Arial" w:cs="Arial"/>
          <w:sz w:val="20"/>
          <w:szCs w:val="20"/>
        </w:rPr>
        <w:t>ợ</w:t>
      </w:r>
      <w:r w:rsidRPr="00D40176">
        <w:rPr>
          <w:rFonts w:ascii="Arial" w:hAnsi="Arial" w:cs="Arial"/>
          <w:sz w:val="20"/>
          <w:szCs w:val="20"/>
        </w:rPr>
        <w:t>c s</w:t>
      </w:r>
      <w:r w:rsidRPr="00D40176">
        <w:rPr>
          <w:rFonts w:ascii="Arial" w:hAnsi="Arial" w:cs="Arial"/>
          <w:sz w:val="20"/>
          <w:szCs w:val="20"/>
        </w:rPr>
        <w:t>ử</w:t>
      </w:r>
      <w:r w:rsidRPr="00D40176">
        <w:rPr>
          <w:rFonts w:ascii="Arial" w:hAnsi="Arial" w:cs="Arial"/>
          <w:sz w:val="20"/>
          <w:szCs w:val="20"/>
        </w:rPr>
        <w:t xml:space="preserve"> d</w:t>
      </w:r>
      <w:r w:rsidRPr="00D40176">
        <w:rPr>
          <w:rFonts w:ascii="Arial" w:hAnsi="Arial" w:cs="Arial"/>
          <w:sz w:val="20"/>
          <w:szCs w:val="20"/>
        </w:rPr>
        <w:t>ụ</w:t>
      </w:r>
      <w:r w:rsidRPr="00D40176">
        <w:rPr>
          <w:rFonts w:ascii="Arial" w:hAnsi="Arial" w:cs="Arial"/>
          <w:sz w:val="20"/>
          <w:szCs w:val="20"/>
        </w:rPr>
        <w:t>ng</w:t>
      </w:r>
      <w:r w:rsidRPr="00D40176">
        <w:rPr>
          <w:rFonts w:ascii="Arial" w:hAnsi="Arial" w:cs="Arial"/>
          <w:sz w:val="20"/>
          <w:szCs w:val="20"/>
        </w:rPr>
        <w:t xml:space="preserve"> đ</w:t>
      </w:r>
      <w:r w:rsidRPr="00D40176">
        <w:rPr>
          <w:rFonts w:ascii="Arial" w:hAnsi="Arial" w:cs="Arial"/>
          <w:sz w:val="20"/>
          <w:szCs w:val="20"/>
        </w:rPr>
        <w:t>ể</w:t>
      </w:r>
      <w:r w:rsidRPr="00D40176">
        <w:rPr>
          <w:rFonts w:ascii="Arial" w:hAnsi="Arial" w:cs="Arial"/>
          <w:sz w:val="20"/>
          <w:szCs w:val="20"/>
        </w:rPr>
        <w:t xml:space="preserve"> cung c</w:t>
      </w:r>
      <w:r w:rsidRPr="00D40176">
        <w:rPr>
          <w:rFonts w:ascii="Arial" w:hAnsi="Arial" w:cs="Arial"/>
          <w:sz w:val="20"/>
          <w:szCs w:val="20"/>
        </w:rPr>
        <w:t>ấ</w:t>
      </w:r>
      <w:r w:rsidRPr="00D40176">
        <w:rPr>
          <w:rFonts w:ascii="Arial" w:hAnsi="Arial" w:cs="Arial"/>
          <w:sz w:val="20"/>
          <w:szCs w:val="20"/>
        </w:rPr>
        <w:t>p d</w:t>
      </w:r>
      <w:r w:rsidRPr="00D40176">
        <w:rPr>
          <w:rFonts w:ascii="Arial" w:hAnsi="Arial" w:cs="Arial"/>
          <w:sz w:val="20"/>
          <w:szCs w:val="20"/>
        </w:rPr>
        <w:t>ị</w:t>
      </w:r>
      <w:r w:rsidRPr="00D40176">
        <w:rPr>
          <w:rFonts w:ascii="Arial" w:hAnsi="Arial" w:cs="Arial"/>
          <w:sz w:val="20"/>
          <w:szCs w:val="20"/>
        </w:rPr>
        <w:t>ch v</w:t>
      </w:r>
      <w:r w:rsidRPr="00D40176">
        <w:rPr>
          <w:rFonts w:ascii="Arial" w:hAnsi="Arial" w:cs="Arial"/>
          <w:sz w:val="20"/>
          <w:szCs w:val="20"/>
        </w:rPr>
        <w:t>ụ</w:t>
      </w:r>
      <w:r w:rsidRPr="00D40176">
        <w:rPr>
          <w:rFonts w:ascii="Arial" w:hAnsi="Arial" w:cs="Arial"/>
          <w:sz w:val="20"/>
          <w:szCs w:val="20"/>
        </w:rPr>
        <w:t xml:space="preserve"> khác (không thu</w:t>
      </w:r>
      <w:r w:rsidRPr="00D40176">
        <w:rPr>
          <w:rFonts w:ascii="Arial" w:hAnsi="Arial" w:cs="Arial"/>
          <w:sz w:val="20"/>
          <w:szCs w:val="20"/>
        </w:rPr>
        <w:t>ộ</w:t>
      </w:r>
      <w:r w:rsidRPr="00D40176">
        <w:rPr>
          <w:rFonts w:ascii="Arial" w:hAnsi="Arial" w:cs="Arial"/>
          <w:sz w:val="20"/>
          <w:szCs w:val="20"/>
        </w:rPr>
        <w:t>c ph</w:t>
      </w:r>
      <w:r w:rsidRPr="00D40176">
        <w:rPr>
          <w:rFonts w:ascii="Arial" w:hAnsi="Arial" w:cs="Arial"/>
          <w:sz w:val="20"/>
          <w:szCs w:val="20"/>
        </w:rPr>
        <w:t>ạ</w:t>
      </w:r>
      <w:r w:rsidRPr="00D40176">
        <w:rPr>
          <w:rFonts w:ascii="Arial" w:hAnsi="Arial" w:cs="Arial"/>
          <w:sz w:val="20"/>
          <w:szCs w:val="20"/>
        </w:rPr>
        <w:t>m vi d</w:t>
      </w:r>
      <w:r w:rsidRPr="00D40176">
        <w:rPr>
          <w:rFonts w:ascii="Arial" w:hAnsi="Arial" w:cs="Arial"/>
          <w:sz w:val="20"/>
          <w:szCs w:val="20"/>
        </w:rPr>
        <w:t>ị</w:t>
      </w:r>
      <w:r w:rsidRPr="00D40176">
        <w:rPr>
          <w:rFonts w:ascii="Arial" w:hAnsi="Arial" w:cs="Arial"/>
          <w:sz w:val="20"/>
          <w:szCs w:val="20"/>
        </w:rPr>
        <w:t>ch v</w:t>
      </w:r>
      <w:r w:rsidRPr="00D40176">
        <w:rPr>
          <w:rFonts w:ascii="Arial" w:hAnsi="Arial" w:cs="Arial"/>
          <w:sz w:val="20"/>
          <w:szCs w:val="20"/>
        </w:rPr>
        <w:t>ụ</w:t>
      </w:r>
      <w:r w:rsidRPr="00D40176">
        <w:rPr>
          <w:rFonts w:ascii="Arial" w:hAnsi="Arial" w:cs="Arial"/>
          <w:sz w:val="20"/>
          <w:szCs w:val="20"/>
        </w:rPr>
        <w:t xml:space="preserve"> quy đ</w:t>
      </w:r>
      <w:r w:rsidRPr="00D40176">
        <w:rPr>
          <w:rFonts w:ascii="Arial" w:hAnsi="Arial" w:cs="Arial"/>
          <w:sz w:val="20"/>
          <w:szCs w:val="20"/>
        </w:rPr>
        <w:t>ị</w:t>
      </w:r>
      <w:r w:rsidRPr="00D40176">
        <w:rPr>
          <w:rFonts w:ascii="Arial" w:hAnsi="Arial" w:cs="Arial"/>
          <w:sz w:val="20"/>
          <w:szCs w:val="20"/>
        </w:rPr>
        <w:t>nh t</w:t>
      </w:r>
      <w:r w:rsidRPr="00D40176">
        <w:rPr>
          <w:rFonts w:ascii="Arial" w:hAnsi="Arial" w:cs="Arial"/>
          <w:sz w:val="20"/>
          <w:szCs w:val="20"/>
        </w:rPr>
        <w:t>ạ</w:t>
      </w:r>
      <w:r w:rsidRPr="00D40176">
        <w:rPr>
          <w:rFonts w:ascii="Arial" w:hAnsi="Arial" w:cs="Arial"/>
          <w:sz w:val="20"/>
          <w:szCs w:val="20"/>
        </w:rPr>
        <w:t>i kho</w:t>
      </w:r>
      <w:r w:rsidRPr="00D40176">
        <w:rPr>
          <w:rFonts w:ascii="Arial" w:hAnsi="Arial" w:cs="Arial"/>
          <w:sz w:val="20"/>
          <w:szCs w:val="20"/>
        </w:rPr>
        <w:t>ả</w:t>
      </w:r>
      <w:r w:rsidRPr="00D40176">
        <w:rPr>
          <w:rFonts w:ascii="Arial" w:hAnsi="Arial" w:cs="Arial"/>
          <w:sz w:val="20"/>
          <w:szCs w:val="20"/>
        </w:rPr>
        <w:t>n 1 Đi</w:t>
      </w:r>
      <w:r w:rsidRPr="00D40176">
        <w:rPr>
          <w:rFonts w:ascii="Arial" w:hAnsi="Arial" w:cs="Arial"/>
          <w:sz w:val="20"/>
          <w:szCs w:val="20"/>
        </w:rPr>
        <w:t>ề</w:t>
      </w:r>
      <w:r w:rsidRPr="00D40176">
        <w:rPr>
          <w:rFonts w:ascii="Arial" w:hAnsi="Arial" w:cs="Arial"/>
          <w:sz w:val="20"/>
          <w:szCs w:val="20"/>
        </w:rPr>
        <w:t>u này) nh</w:t>
      </w:r>
      <w:r w:rsidRPr="00D40176">
        <w:rPr>
          <w:rFonts w:ascii="Arial" w:hAnsi="Arial" w:cs="Arial"/>
          <w:sz w:val="20"/>
          <w:szCs w:val="20"/>
        </w:rPr>
        <w:t>ằ</w:t>
      </w:r>
      <w:r w:rsidRPr="00D40176">
        <w:rPr>
          <w:rFonts w:ascii="Arial" w:hAnsi="Arial" w:cs="Arial"/>
          <w:sz w:val="20"/>
          <w:szCs w:val="20"/>
        </w:rPr>
        <w:t>m nâng cao hi</w:t>
      </w:r>
      <w:r w:rsidRPr="00D40176">
        <w:rPr>
          <w:rFonts w:ascii="Arial" w:hAnsi="Arial" w:cs="Arial"/>
          <w:sz w:val="20"/>
          <w:szCs w:val="20"/>
        </w:rPr>
        <w:t>ệ</w:t>
      </w:r>
      <w:r w:rsidRPr="00D40176">
        <w:rPr>
          <w:rFonts w:ascii="Arial" w:hAnsi="Arial" w:cs="Arial"/>
          <w:sz w:val="20"/>
          <w:szCs w:val="20"/>
        </w:rPr>
        <w:t>u qu</w:t>
      </w:r>
      <w:r w:rsidRPr="00D40176">
        <w:rPr>
          <w:rFonts w:ascii="Arial" w:hAnsi="Arial" w:cs="Arial"/>
          <w:sz w:val="20"/>
          <w:szCs w:val="20"/>
        </w:rPr>
        <w:t>ả</w:t>
      </w:r>
      <w:r w:rsidRPr="00D40176">
        <w:rPr>
          <w:rFonts w:ascii="Arial" w:hAnsi="Arial" w:cs="Arial"/>
          <w:sz w:val="20"/>
          <w:szCs w:val="20"/>
        </w:rPr>
        <w:t xml:space="preserve"> khai thác tài s</w:t>
      </w:r>
      <w:r w:rsidRPr="00D40176">
        <w:rPr>
          <w:rFonts w:ascii="Arial" w:hAnsi="Arial" w:cs="Arial"/>
          <w:sz w:val="20"/>
          <w:szCs w:val="20"/>
        </w:rPr>
        <w:t>ả</w:t>
      </w:r>
      <w:r w:rsidRPr="00D40176">
        <w:rPr>
          <w:rFonts w:ascii="Arial" w:hAnsi="Arial" w:cs="Arial"/>
          <w:sz w:val="20"/>
          <w:szCs w:val="20"/>
        </w:rPr>
        <w:t>n k</w:t>
      </w:r>
      <w:r w:rsidRPr="00D40176">
        <w:rPr>
          <w:rFonts w:ascii="Arial" w:hAnsi="Arial" w:cs="Arial"/>
          <w:sz w:val="20"/>
          <w:szCs w:val="20"/>
        </w:rPr>
        <w:t>ế</w:t>
      </w:r>
      <w:r w:rsidRPr="00D40176">
        <w:rPr>
          <w:rFonts w:ascii="Arial" w:hAnsi="Arial" w:cs="Arial"/>
          <w:sz w:val="20"/>
          <w:szCs w:val="20"/>
        </w:rPr>
        <w:t>t c</w:t>
      </w:r>
      <w:r w:rsidRPr="00D40176">
        <w:rPr>
          <w:rFonts w:ascii="Arial" w:hAnsi="Arial" w:cs="Arial"/>
          <w:sz w:val="20"/>
          <w:szCs w:val="20"/>
        </w:rPr>
        <w:t>ấ</w:t>
      </w:r>
      <w:r w:rsidRPr="00D40176">
        <w:rPr>
          <w:rFonts w:ascii="Arial" w:hAnsi="Arial" w:cs="Arial"/>
          <w:sz w:val="20"/>
          <w:szCs w:val="20"/>
        </w:rPr>
        <w:t>u h</w:t>
      </w:r>
      <w:r w:rsidRPr="00D40176">
        <w:rPr>
          <w:rFonts w:ascii="Arial" w:hAnsi="Arial" w:cs="Arial"/>
          <w:sz w:val="20"/>
          <w:szCs w:val="20"/>
        </w:rPr>
        <w:t>ạ</w:t>
      </w:r>
      <w:r w:rsidRPr="00D40176">
        <w:rPr>
          <w:rFonts w:ascii="Arial" w:hAnsi="Arial" w:cs="Arial"/>
          <w:sz w:val="20"/>
          <w:szCs w:val="20"/>
        </w:rPr>
        <w:t xml:space="preserve"> t</w:t>
      </w:r>
      <w:r w:rsidRPr="00D40176">
        <w:rPr>
          <w:rFonts w:ascii="Arial" w:hAnsi="Arial" w:cs="Arial"/>
          <w:sz w:val="20"/>
          <w:szCs w:val="20"/>
        </w:rPr>
        <w:t>ầ</w:t>
      </w:r>
      <w:r w:rsidRPr="00D40176">
        <w:rPr>
          <w:rFonts w:ascii="Arial" w:hAnsi="Arial" w:cs="Arial"/>
          <w:sz w:val="20"/>
          <w:szCs w:val="20"/>
        </w:rPr>
        <w:t>ng đư</w:t>
      </w:r>
      <w:r w:rsidRPr="00D40176">
        <w:rPr>
          <w:rFonts w:ascii="Arial" w:hAnsi="Arial" w:cs="Arial"/>
          <w:sz w:val="20"/>
          <w:szCs w:val="20"/>
        </w:rPr>
        <w:t>ờ</w:t>
      </w:r>
      <w:r w:rsidRPr="00D40176">
        <w:rPr>
          <w:rFonts w:ascii="Arial" w:hAnsi="Arial" w:cs="Arial"/>
          <w:sz w:val="20"/>
          <w:szCs w:val="20"/>
        </w:rPr>
        <w:t>ng s</w:t>
      </w:r>
      <w:r w:rsidRPr="00D40176">
        <w:rPr>
          <w:rFonts w:ascii="Arial" w:hAnsi="Arial" w:cs="Arial"/>
          <w:sz w:val="20"/>
          <w:szCs w:val="20"/>
        </w:rPr>
        <w:t>ắ</w:t>
      </w:r>
      <w:r w:rsidRPr="00D40176">
        <w:rPr>
          <w:rFonts w:ascii="Arial" w:hAnsi="Arial" w:cs="Arial"/>
          <w:sz w:val="20"/>
          <w:szCs w:val="20"/>
        </w:rPr>
        <w:t>t đô th</w:t>
      </w:r>
      <w:r w:rsidRPr="00D40176">
        <w:rPr>
          <w:rFonts w:ascii="Arial" w:hAnsi="Arial" w:cs="Arial"/>
          <w:sz w:val="20"/>
          <w:szCs w:val="20"/>
        </w:rPr>
        <w:t>ị</w:t>
      </w:r>
      <w:r w:rsidRPr="00D40176">
        <w:rPr>
          <w:rFonts w:ascii="Arial" w:hAnsi="Arial" w:cs="Arial"/>
          <w:sz w:val="20"/>
          <w:szCs w:val="20"/>
        </w:rPr>
        <w:t xml:space="preserve"> thì doanh nghi</w:t>
      </w:r>
      <w:r w:rsidRPr="00D40176">
        <w:rPr>
          <w:rFonts w:ascii="Arial" w:hAnsi="Arial" w:cs="Arial"/>
          <w:sz w:val="20"/>
          <w:szCs w:val="20"/>
        </w:rPr>
        <w:t>ệ</w:t>
      </w:r>
      <w:r w:rsidRPr="00D40176">
        <w:rPr>
          <w:rFonts w:ascii="Arial" w:hAnsi="Arial" w:cs="Arial"/>
          <w:sz w:val="20"/>
          <w:szCs w:val="20"/>
        </w:rPr>
        <w:t>p qu</w:t>
      </w:r>
      <w:r w:rsidRPr="00D40176">
        <w:rPr>
          <w:rFonts w:ascii="Arial" w:hAnsi="Arial" w:cs="Arial"/>
          <w:sz w:val="20"/>
          <w:szCs w:val="20"/>
        </w:rPr>
        <w:t>ả</w:t>
      </w:r>
      <w:r w:rsidRPr="00D40176">
        <w:rPr>
          <w:rFonts w:ascii="Arial" w:hAnsi="Arial" w:cs="Arial"/>
          <w:sz w:val="20"/>
          <w:szCs w:val="20"/>
        </w:rPr>
        <w:t>n lý tài s</w:t>
      </w:r>
      <w:r w:rsidRPr="00D40176">
        <w:rPr>
          <w:rFonts w:ascii="Arial" w:hAnsi="Arial" w:cs="Arial"/>
          <w:sz w:val="20"/>
          <w:szCs w:val="20"/>
        </w:rPr>
        <w:t>ả</w:t>
      </w:r>
      <w:r w:rsidRPr="00D40176">
        <w:rPr>
          <w:rFonts w:ascii="Arial" w:hAnsi="Arial" w:cs="Arial"/>
          <w:sz w:val="20"/>
          <w:szCs w:val="20"/>
        </w:rPr>
        <w:t>n tr</w:t>
      </w:r>
      <w:r w:rsidRPr="00D40176">
        <w:rPr>
          <w:rFonts w:ascii="Arial" w:hAnsi="Arial" w:cs="Arial"/>
          <w:sz w:val="20"/>
          <w:szCs w:val="20"/>
        </w:rPr>
        <w:t>ự</w:t>
      </w:r>
      <w:r w:rsidRPr="00D40176">
        <w:rPr>
          <w:rFonts w:ascii="Arial" w:hAnsi="Arial" w:cs="Arial"/>
          <w:sz w:val="20"/>
          <w:szCs w:val="20"/>
        </w:rPr>
        <w:t>c ti</w:t>
      </w:r>
      <w:r w:rsidRPr="00D40176">
        <w:rPr>
          <w:rFonts w:ascii="Arial" w:hAnsi="Arial" w:cs="Arial"/>
          <w:sz w:val="20"/>
          <w:szCs w:val="20"/>
        </w:rPr>
        <w:t>ế</w:t>
      </w:r>
      <w:r w:rsidRPr="00D40176">
        <w:rPr>
          <w:rFonts w:ascii="Arial" w:hAnsi="Arial" w:cs="Arial"/>
          <w:sz w:val="20"/>
          <w:szCs w:val="20"/>
        </w:rPr>
        <w:t>p t</w:t>
      </w:r>
      <w:r w:rsidRPr="00D40176">
        <w:rPr>
          <w:rFonts w:ascii="Arial" w:hAnsi="Arial" w:cs="Arial"/>
          <w:sz w:val="20"/>
          <w:szCs w:val="20"/>
        </w:rPr>
        <w:t>ổ</w:t>
      </w:r>
      <w:r w:rsidRPr="00D40176">
        <w:rPr>
          <w:rFonts w:ascii="Arial" w:hAnsi="Arial" w:cs="Arial"/>
          <w:sz w:val="20"/>
          <w:szCs w:val="20"/>
        </w:rPr>
        <w:t xml:space="preserve"> ch</w:t>
      </w:r>
      <w:r w:rsidRPr="00D40176">
        <w:rPr>
          <w:rFonts w:ascii="Arial" w:hAnsi="Arial" w:cs="Arial"/>
          <w:sz w:val="20"/>
          <w:szCs w:val="20"/>
        </w:rPr>
        <w:t>ứ</w:t>
      </w:r>
      <w:r w:rsidRPr="00D40176">
        <w:rPr>
          <w:rFonts w:ascii="Arial" w:hAnsi="Arial" w:cs="Arial"/>
          <w:sz w:val="20"/>
          <w:szCs w:val="20"/>
        </w:rPr>
        <w:t>c khai thác tài s</w:t>
      </w:r>
      <w:r w:rsidRPr="00D40176">
        <w:rPr>
          <w:rFonts w:ascii="Arial" w:hAnsi="Arial" w:cs="Arial"/>
          <w:sz w:val="20"/>
          <w:szCs w:val="20"/>
        </w:rPr>
        <w:t>ả</w:t>
      </w:r>
      <w:r w:rsidRPr="00D40176">
        <w:rPr>
          <w:rFonts w:ascii="Arial" w:hAnsi="Arial" w:cs="Arial"/>
          <w:sz w:val="20"/>
          <w:szCs w:val="20"/>
        </w:rPr>
        <w:t>n đư</w:t>
      </w:r>
      <w:r w:rsidRPr="00D40176">
        <w:rPr>
          <w:rFonts w:ascii="Arial" w:hAnsi="Arial" w:cs="Arial"/>
          <w:sz w:val="20"/>
          <w:szCs w:val="20"/>
        </w:rPr>
        <w:t>ợ</w:t>
      </w:r>
      <w:r w:rsidRPr="00D40176">
        <w:rPr>
          <w:rFonts w:ascii="Arial" w:hAnsi="Arial" w:cs="Arial"/>
          <w:sz w:val="20"/>
          <w:szCs w:val="20"/>
        </w:rPr>
        <w:t>c cung c</w:t>
      </w:r>
      <w:r w:rsidRPr="00D40176">
        <w:rPr>
          <w:rFonts w:ascii="Arial" w:hAnsi="Arial" w:cs="Arial"/>
          <w:sz w:val="20"/>
          <w:szCs w:val="20"/>
        </w:rPr>
        <w:t>ấ</w:t>
      </w:r>
      <w:r w:rsidRPr="00D40176">
        <w:rPr>
          <w:rFonts w:ascii="Arial" w:hAnsi="Arial" w:cs="Arial"/>
          <w:sz w:val="20"/>
          <w:szCs w:val="20"/>
        </w:rPr>
        <w:t>p d</w:t>
      </w:r>
      <w:r w:rsidRPr="00D40176">
        <w:rPr>
          <w:rFonts w:ascii="Arial" w:hAnsi="Arial" w:cs="Arial"/>
          <w:sz w:val="20"/>
          <w:szCs w:val="20"/>
        </w:rPr>
        <w:t>ị</w:t>
      </w:r>
      <w:r w:rsidRPr="00D40176">
        <w:rPr>
          <w:rFonts w:ascii="Arial" w:hAnsi="Arial" w:cs="Arial"/>
          <w:sz w:val="20"/>
          <w:szCs w:val="20"/>
        </w:rPr>
        <w:t>ch v</w:t>
      </w:r>
      <w:r w:rsidRPr="00D40176">
        <w:rPr>
          <w:rFonts w:ascii="Arial" w:hAnsi="Arial" w:cs="Arial"/>
          <w:sz w:val="20"/>
          <w:szCs w:val="20"/>
        </w:rPr>
        <w:t>ụ</w:t>
      </w:r>
      <w:r w:rsidRPr="00D40176">
        <w:rPr>
          <w:rFonts w:ascii="Arial" w:hAnsi="Arial" w:cs="Arial"/>
          <w:sz w:val="20"/>
          <w:szCs w:val="20"/>
        </w:rPr>
        <w:t xml:space="preserve"> khác </w:t>
      </w:r>
      <w:r w:rsidRPr="00D40176">
        <w:rPr>
          <w:rFonts w:ascii="Arial" w:hAnsi="Arial" w:cs="Arial"/>
          <w:sz w:val="20"/>
          <w:szCs w:val="20"/>
        </w:rPr>
        <w:t>theo quy đ</w:t>
      </w:r>
      <w:r w:rsidRPr="00D40176">
        <w:rPr>
          <w:rFonts w:ascii="Arial" w:hAnsi="Arial" w:cs="Arial"/>
          <w:sz w:val="20"/>
          <w:szCs w:val="20"/>
        </w:rPr>
        <w:t>ị</w:t>
      </w:r>
      <w:r w:rsidRPr="00D40176">
        <w:rPr>
          <w:rFonts w:ascii="Arial" w:hAnsi="Arial" w:cs="Arial"/>
          <w:sz w:val="20"/>
          <w:szCs w:val="20"/>
        </w:rPr>
        <w:t>nh c</w:t>
      </w:r>
      <w:r w:rsidRPr="00D40176">
        <w:rPr>
          <w:rFonts w:ascii="Arial" w:hAnsi="Arial" w:cs="Arial"/>
          <w:sz w:val="20"/>
          <w:szCs w:val="20"/>
        </w:rPr>
        <w:t>ủ</w:t>
      </w:r>
      <w:r w:rsidRPr="00D40176">
        <w:rPr>
          <w:rFonts w:ascii="Arial" w:hAnsi="Arial" w:cs="Arial"/>
          <w:sz w:val="20"/>
          <w:szCs w:val="20"/>
        </w:rPr>
        <w:t>a pháp lu</w:t>
      </w:r>
      <w:r w:rsidRPr="00D40176">
        <w:rPr>
          <w:rFonts w:ascii="Arial" w:hAnsi="Arial" w:cs="Arial"/>
          <w:sz w:val="20"/>
          <w:szCs w:val="20"/>
        </w:rPr>
        <w:t>ậ</w:t>
      </w:r>
      <w:r w:rsidRPr="00D40176">
        <w:rPr>
          <w:rFonts w:ascii="Arial" w:hAnsi="Arial" w:cs="Arial"/>
          <w:sz w:val="20"/>
          <w:szCs w:val="20"/>
        </w:rPr>
        <w:t>t có liên quan đ</w:t>
      </w:r>
      <w:r w:rsidRPr="00D40176">
        <w:rPr>
          <w:rFonts w:ascii="Arial" w:hAnsi="Arial" w:cs="Arial"/>
          <w:sz w:val="20"/>
          <w:szCs w:val="20"/>
        </w:rPr>
        <w:t>ế</w:t>
      </w:r>
      <w:r w:rsidRPr="00D40176">
        <w:rPr>
          <w:rFonts w:ascii="Arial" w:hAnsi="Arial" w:cs="Arial"/>
          <w:sz w:val="20"/>
          <w:szCs w:val="20"/>
        </w:rPr>
        <w:t>n vi</w:t>
      </w:r>
      <w:r w:rsidRPr="00D40176">
        <w:rPr>
          <w:rFonts w:ascii="Arial" w:hAnsi="Arial" w:cs="Arial"/>
          <w:sz w:val="20"/>
          <w:szCs w:val="20"/>
        </w:rPr>
        <w:t>ệ</w:t>
      </w:r>
      <w:r w:rsidRPr="00D40176">
        <w:rPr>
          <w:rFonts w:ascii="Arial" w:hAnsi="Arial" w:cs="Arial"/>
          <w:sz w:val="20"/>
          <w:szCs w:val="20"/>
        </w:rPr>
        <w:t>c cung c</w:t>
      </w:r>
      <w:r w:rsidRPr="00D40176">
        <w:rPr>
          <w:rFonts w:ascii="Arial" w:hAnsi="Arial" w:cs="Arial"/>
          <w:sz w:val="20"/>
          <w:szCs w:val="20"/>
        </w:rPr>
        <w:t>ấ</w:t>
      </w:r>
      <w:r w:rsidRPr="00D40176">
        <w:rPr>
          <w:rFonts w:ascii="Arial" w:hAnsi="Arial" w:cs="Arial"/>
          <w:sz w:val="20"/>
          <w:szCs w:val="20"/>
        </w:rPr>
        <w:t>p d</w:t>
      </w:r>
      <w:r w:rsidRPr="00D40176">
        <w:rPr>
          <w:rFonts w:ascii="Arial" w:hAnsi="Arial" w:cs="Arial"/>
          <w:sz w:val="20"/>
          <w:szCs w:val="20"/>
        </w:rPr>
        <w:t>ị</w:t>
      </w:r>
      <w:r w:rsidRPr="00D40176">
        <w:rPr>
          <w:rFonts w:ascii="Arial" w:hAnsi="Arial" w:cs="Arial"/>
          <w:sz w:val="20"/>
          <w:szCs w:val="20"/>
        </w:rPr>
        <w:t>ch v</w:t>
      </w:r>
      <w:r w:rsidRPr="00D40176">
        <w:rPr>
          <w:rFonts w:ascii="Arial" w:hAnsi="Arial" w:cs="Arial"/>
          <w:sz w:val="20"/>
          <w:szCs w:val="20"/>
        </w:rPr>
        <w:t>ụ</w:t>
      </w:r>
      <w:r w:rsidRPr="00D40176">
        <w:rPr>
          <w:rFonts w:ascii="Arial" w:hAnsi="Arial" w:cs="Arial"/>
          <w:sz w:val="20"/>
          <w:szCs w:val="20"/>
        </w:rPr>
        <w:t xml:space="preserve"> đó, đ</w:t>
      </w:r>
      <w:r w:rsidRPr="00D40176">
        <w:rPr>
          <w:rFonts w:ascii="Arial" w:hAnsi="Arial" w:cs="Arial"/>
          <w:sz w:val="20"/>
          <w:szCs w:val="20"/>
        </w:rPr>
        <w:t>ả</w:t>
      </w:r>
      <w:r w:rsidRPr="00D40176">
        <w:rPr>
          <w:rFonts w:ascii="Arial" w:hAnsi="Arial" w:cs="Arial"/>
          <w:sz w:val="20"/>
          <w:szCs w:val="20"/>
        </w:rPr>
        <w:t>m b</w:t>
      </w:r>
      <w:r w:rsidRPr="00D40176">
        <w:rPr>
          <w:rFonts w:ascii="Arial" w:hAnsi="Arial" w:cs="Arial"/>
          <w:sz w:val="20"/>
          <w:szCs w:val="20"/>
        </w:rPr>
        <w:t>ả</w:t>
      </w:r>
      <w:r w:rsidRPr="00D40176">
        <w:rPr>
          <w:rFonts w:ascii="Arial" w:hAnsi="Arial" w:cs="Arial"/>
          <w:sz w:val="20"/>
          <w:szCs w:val="20"/>
        </w:rPr>
        <w:t>o tuân th</w:t>
      </w:r>
      <w:r w:rsidRPr="00D40176">
        <w:rPr>
          <w:rFonts w:ascii="Arial" w:hAnsi="Arial" w:cs="Arial"/>
          <w:sz w:val="20"/>
          <w:szCs w:val="20"/>
        </w:rPr>
        <w:t>ủ</w:t>
      </w:r>
      <w:r w:rsidRPr="00D40176">
        <w:rPr>
          <w:rFonts w:ascii="Arial" w:hAnsi="Arial" w:cs="Arial"/>
          <w:sz w:val="20"/>
          <w:szCs w:val="20"/>
        </w:rPr>
        <w:t xml:space="preserve"> quy đ</w:t>
      </w:r>
      <w:r w:rsidRPr="00D40176">
        <w:rPr>
          <w:rFonts w:ascii="Arial" w:hAnsi="Arial" w:cs="Arial"/>
          <w:sz w:val="20"/>
          <w:szCs w:val="20"/>
        </w:rPr>
        <w:t>ị</w:t>
      </w:r>
      <w:r w:rsidRPr="00D40176">
        <w:rPr>
          <w:rFonts w:ascii="Arial" w:hAnsi="Arial" w:cs="Arial"/>
          <w:sz w:val="20"/>
          <w:szCs w:val="20"/>
        </w:rPr>
        <w:t>nh c</w:t>
      </w:r>
      <w:r w:rsidRPr="00D40176">
        <w:rPr>
          <w:rFonts w:ascii="Arial" w:hAnsi="Arial" w:cs="Arial"/>
          <w:sz w:val="20"/>
          <w:szCs w:val="20"/>
        </w:rPr>
        <w:t>ủ</w:t>
      </w:r>
      <w:r w:rsidRPr="00D40176">
        <w:rPr>
          <w:rFonts w:ascii="Arial" w:hAnsi="Arial" w:cs="Arial"/>
          <w:sz w:val="20"/>
          <w:szCs w:val="20"/>
        </w:rPr>
        <w:t>a pháp lu</w:t>
      </w:r>
      <w:r w:rsidRPr="00D40176">
        <w:rPr>
          <w:rFonts w:ascii="Arial" w:hAnsi="Arial" w:cs="Arial"/>
          <w:sz w:val="20"/>
          <w:szCs w:val="20"/>
        </w:rPr>
        <w:t>ậ</w:t>
      </w:r>
      <w:r w:rsidRPr="00D40176">
        <w:rPr>
          <w:rFonts w:ascii="Arial" w:hAnsi="Arial" w:cs="Arial"/>
          <w:sz w:val="20"/>
          <w:szCs w:val="20"/>
        </w:rPr>
        <w:t xml:space="preserve">t và không làm </w:t>
      </w:r>
      <w:r w:rsidRPr="00D40176">
        <w:rPr>
          <w:rFonts w:ascii="Arial" w:hAnsi="Arial" w:cs="Arial"/>
          <w:sz w:val="20"/>
          <w:szCs w:val="20"/>
        </w:rPr>
        <w:t>ả</w:t>
      </w:r>
      <w:r w:rsidRPr="00D40176">
        <w:rPr>
          <w:rFonts w:ascii="Arial" w:hAnsi="Arial" w:cs="Arial"/>
          <w:sz w:val="20"/>
          <w:szCs w:val="20"/>
        </w:rPr>
        <w:t>nh hư</w:t>
      </w:r>
      <w:r w:rsidRPr="00D40176">
        <w:rPr>
          <w:rFonts w:ascii="Arial" w:hAnsi="Arial" w:cs="Arial"/>
          <w:sz w:val="20"/>
          <w:szCs w:val="20"/>
        </w:rPr>
        <w:t>ở</w:t>
      </w:r>
      <w:r w:rsidRPr="00D40176">
        <w:rPr>
          <w:rFonts w:ascii="Arial" w:hAnsi="Arial" w:cs="Arial"/>
          <w:sz w:val="20"/>
          <w:szCs w:val="20"/>
        </w:rPr>
        <w:t>ng đ</w:t>
      </w:r>
      <w:r w:rsidRPr="00D40176">
        <w:rPr>
          <w:rFonts w:ascii="Arial" w:hAnsi="Arial" w:cs="Arial"/>
          <w:sz w:val="20"/>
          <w:szCs w:val="20"/>
        </w:rPr>
        <w:t>ế</w:t>
      </w:r>
      <w:r w:rsidRPr="00D40176">
        <w:rPr>
          <w:rFonts w:ascii="Arial" w:hAnsi="Arial" w:cs="Arial"/>
          <w:sz w:val="20"/>
          <w:szCs w:val="20"/>
        </w:rPr>
        <w:t>n ho</w:t>
      </w:r>
      <w:r w:rsidRPr="00D40176">
        <w:rPr>
          <w:rFonts w:ascii="Arial" w:hAnsi="Arial" w:cs="Arial"/>
          <w:sz w:val="20"/>
          <w:szCs w:val="20"/>
        </w:rPr>
        <w:t>ạ</w:t>
      </w:r>
      <w:r w:rsidRPr="00D40176">
        <w:rPr>
          <w:rFonts w:ascii="Arial" w:hAnsi="Arial" w:cs="Arial"/>
          <w:sz w:val="20"/>
          <w:szCs w:val="20"/>
        </w:rPr>
        <w:t>t đ</w:t>
      </w:r>
      <w:r w:rsidRPr="00D40176">
        <w:rPr>
          <w:rFonts w:ascii="Arial" w:hAnsi="Arial" w:cs="Arial"/>
          <w:sz w:val="20"/>
          <w:szCs w:val="20"/>
        </w:rPr>
        <w:t>ộ</w:t>
      </w:r>
      <w:r w:rsidRPr="00D40176">
        <w:rPr>
          <w:rFonts w:ascii="Arial" w:hAnsi="Arial" w:cs="Arial"/>
          <w:sz w:val="20"/>
          <w:szCs w:val="20"/>
        </w:rPr>
        <w:t>ng bình thư</w:t>
      </w:r>
      <w:r w:rsidRPr="00D40176">
        <w:rPr>
          <w:rFonts w:ascii="Arial" w:hAnsi="Arial" w:cs="Arial"/>
          <w:sz w:val="20"/>
          <w:szCs w:val="20"/>
        </w:rPr>
        <w:t>ờ</w:t>
      </w:r>
      <w:r w:rsidRPr="00D40176">
        <w:rPr>
          <w:rFonts w:ascii="Arial" w:hAnsi="Arial" w:cs="Arial"/>
          <w:sz w:val="20"/>
          <w:szCs w:val="20"/>
        </w:rPr>
        <w:t>ng c</w:t>
      </w:r>
      <w:r w:rsidRPr="00D40176">
        <w:rPr>
          <w:rFonts w:ascii="Arial" w:hAnsi="Arial" w:cs="Arial"/>
          <w:sz w:val="20"/>
          <w:szCs w:val="20"/>
        </w:rPr>
        <w:t>ủ</w:t>
      </w:r>
      <w:r w:rsidRPr="00D40176">
        <w:rPr>
          <w:rFonts w:ascii="Arial" w:hAnsi="Arial" w:cs="Arial"/>
          <w:sz w:val="20"/>
          <w:szCs w:val="20"/>
        </w:rPr>
        <w:t>a tài s</w:t>
      </w:r>
      <w:r w:rsidRPr="00D40176">
        <w:rPr>
          <w:rFonts w:ascii="Arial" w:hAnsi="Arial" w:cs="Arial"/>
          <w:sz w:val="20"/>
          <w:szCs w:val="20"/>
        </w:rPr>
        <w:t>ả</w:t>
      </w:r>
      <w:r w:rsidRPr="00D40176">
        <w:rPr>
          <w:rFonts w:ascii="Arial" w:hAnsi="Arial" w:cs="Arial"/>
          <w:sz w:val="20"/>
          <w:szCs w:val="20"/>
        </w:rPr>
        <w:t>n k</w:t>
      </w:r>
      <w:r w:rsidRPr="00D40176">
        <w:rPr>
          <w:rFonts w:ascii="Arial" w:hAnsi="Arial" w:cs="Arial"/>
          <w:sz w:val="20"/>
          <w:szCs w:val="20"/>
        </w:rPr>
        <w:t>ế</w:t>
      </w:r>
      <w:r w:rsidRPr="00D40176">
        <w:rPr>
          <w:rFonts w:ascii="Arial" w:hAnsi="Arial" w:cs="Arial"/>
          <w:sz w:val="20"/>
          <w:szCs w:val="20"/>
        </w:rPr>
        <w:t>t c</w:t>
      </w:r>
      <w:r w:rsidRPr="00D40176">
        <w:rPr>
          <w:rFonts w:ascii="Arial" w:hAnsi="Arial" w:cs="Arial"/>
          <w:sz w:val="20"/>
          <w:szCs w:val="20"/>
        </w:rPr>
        <w:t>ấ</w:t>
      </w:r>
      <w:r w:rsidRPr="00D40176">
        <w:rPr>
          <w:rFonts w:ascii="Arial" w:hAnsi="Arial" w:cs="Arial"/>
          <w:sz w:val="20"/>
          <w:szCs w:val="20"/>
        </w:rPr>
        <w:t>u h</w:t>
      </w:r>
      <w:r w:rsidRPr="00D40176">
        <w:rPr>
          <w:rFonts w:ascii="Arial" w:hAnsi="Arial" w:cs="Arial"/>
          <w:sz w:val="20"/>
          <w:szCs w:val="20"/>
        </w:rPr>
        <w:t>ạ</w:t>
      </w:r>
      <w:r w:rsidRPr="00D40176">
        <w:rPr>
          <w:rFonts w:ascii="Arial" w:hAnsi="Arial" w:cs="Arial"/>
          <w:sz w:val="20"/>
          <w:szCs w:val="20"/>
        </w:rPr>
        <w:t xml:space="preserve"> t</w:t>
      </w:r>
      <w:r w:rsidRPr="00D40176">
        <w:rPr>
          <w:rFonts w:ascii="Arial" w:hAnsi="Arial" w:cs="Arial"/>
          <w:sz w:val="20"/>
          <w:szCs w:val="20"/>
        </w:rPr>
        <w:t>ầ</w:t>
      </w:r>
      <w:r w:rsidRPr="00D40176">
        <w:rPr>
          <w:rFonts w:ascii="Arial" w:hAnsi="Arial" w:cs="Arial"/>
          <w:sz w:val="20"/>
          <w:szCs w:val="20"/>
        </w:rPr>
        <w:t>ng đư</w:t>
      </w:r>
      <w:r w:rsidRPr="00D40176">
        <w:rPr>
          <w:rFonts w:ascii="Arial" w:hAnsi="Arial" w:cs="Arial"/>
          <w:sz w:val="20"/>
          <w:szCs w:val="20"/>
        </w:rPr>
        <w:t>ờ</w:t>
      </w:r>
      <w:r w:rsidRPr="00D40176">
        <w:rPr>
          <w:rFonts w:ascii="Arial" w:hAnsi="Arial" w:cs="Arial"/>
          <w:sz w:val="20"/>
          <w:szCs w:val="20"/>
        </w:rPr>
        <w:t>ng s</w:t>
      </w:r>
      <w:r w:rsidRPr="00D40176">
        <w:rPr>
          <w:rFonts w:ascii="Arial" w:hAnsi="Arial" w:cs="Arial"/>
          <w:sz w:val="20"/>
          <w:szCs w:val="20"/>
        </w:rPr>
        <w:t>ắ</w:t>
      </w:r>
      <w:r w:rsidRPr="00D40176">
        <w:rPr>
          <w:rFonts w:ascii="Arial" w:hAnsi="Arial" w:cs="Arial"/>
          <w:sz w:val="20"/>
          <w:szCs w:val="20"/>
        </w:rPr>
        <w:t>t đô th</w:t>
      </w:r>
      <w:r w:rsidRPr="00D40176">
        <w:rPr>
          <w:rFonts w:ascii="Arial" w:hAnsi="Arial" w:cs="Arial"/>
          <w:sz w:val="20"/>
          <w:szCs w:val="20"/>
        </w:rPr>
        <w:t>ị</w:t>
      </w:r>
      <w:r w:rsidRPr="00D40176">
        <w:rPr>
          <w:rFonts w:ascii="Arial" w:hAnsi="Arial" w:cs="Arial"/>
          <w:sz w:val="20"/>
          <w:szCs w:val="20"/>
        </w:rPr>
        <w:t>.</w:t>
      </w:r>
    </w:p>
    <w:p w14:paraId="3EF7E9ED" w14:textId="77777777" w:rsidR="002B1027" w:rsidRPr="00D40176" w:rsidRDefault="007E04C2" w:rsidP="006E5ADA">
      <w:pPr>
        <w:adjustRightInd w:val="0"/>
        <w:snapToGrid w:val="0"/>
        <w:spacing w:after="120" w:line="240" w:lineRule="auto"/>
        <w:ind w:firstLine="720"/>
        <w:jc w:val="both"/>
        <w:rPr>
          <w:rFonts w:ascii="Arial" w:hAnsi="Arial" w:cs="Arial"/>
          <w:sz w:val="20"/>
          <w:szCs w:val="20"/>
        </w:rPr>
      </w:pPr>
      <w:r w:rsidRPr="00D40176">
        <w:rPr>
          <w:rFonts w:ascii="Arial" w:hAnsi="Arial" w:cs="Arial"/>
          <w:sz w:val="20"/>
          <w:szCs w:val="20"/>
        </w:rPr>
        <w:t>3. Doanh nghi</w:t>
      </w:r>
      <w:r w:rsidRPr="00D40176">
        <w:rPr>
          <w:rFonts w:ascii="Arial" w:hAnsi="Arial" w:cs="Arial"/>
          <w:sz w:val="20"/>
          <w:szCs w:val="20"/>
        </w:rPr>
        <w:t>ệ</w:t>
      </w:r>
      <w:r w:rsidRPr="00D40176">
        <w:rPr>
          <w:rFonts w:ascii="Arial" w:hAnsi="Arial" w:cs="Arial"/>
          <w:sz w:val="20"/>
          <w:szCs w:val="20"/>
        </w:rPr>
        <w:t>p qu</w:t>
      </w:r>
      <w:r w:rsidRPr="00D40176">
        <w:rPr>
          <w:rFonts w:ascii="Arial" w:hAnsi="Arial" w:cs="Arial"/>
          <w:sz w:val="20"/>
          <w:szCs w:val="20"/>
        </w:rPr>
        <w:t>ả</w:t>
      </w:r>
      <w:r w:rsidRPr="00D40176">
        <w:rPr>
          <w:rFonts w:ascii="Arial" w:hAnsi="Arial" w:cs="Arial"/>
          <w:sz w:val="20"/>
          <w:szCs w:val="20"/>
        </w:rPr>
        <w:t>n lý tài s</w:t>
      </w:r>
      <w:r w:rsidRPr="00D40176">
        <w:rPr>
          <w:rFonts w:ascii="Arial" w:hAnsi="Arial" w:cs="Arial"/>
          <w:sz w:val="20"/>
          <w:szCs w:val="20"/>
        </w:rPr>
        <w:t>ả</w:t>
      </w:r>
      <w:r w:rsidRPr="00D40176">
        <w:rPr>
          <w:rFonts w:ascii="Arial" w:hAnsi="Arial" w:cs="Arial"/>
          <w:sz w:val="20"/>
          <w:szCs w:val="20"/>
        </w:rPr>
        <w:t>n đư</w:t>
      </w:r>
      <w:r w:rsidRPr="00D40176">
        <w:rPr>
          <w:rFonts w:ascii="Arial" w:hAnsi="Arial" w:cs="Arial"/>
          <w:sz w:val="20"/>
          <w:szCs w:val="20"/>
        </w:rPr>
        <w:t>ờ</w:t>
      </w:r>
      <w:r w:rsidRPr="00D40176">
        <w:rPr>
          <w:rFonts w:ascii="Arial" w:hAnsi="Arial" w:cs="Arial"/>
          <w:sz w:val="20"/>
          <w:szCs w:val="20"/>
        </w:rPr>
        <w:t>ng s</w:t>
      </w:r>
      <w:r w:rsidRPr="00D40176">
        <w:rPr>
          <w:rFonts w:ascii="Arial" w:hAnsi="Arial" w:cs="Arial"/>
          <w:sz w:val="20"/>
          <w:szCs w:val="20"/>
        </w:rPr>
        <w:t>ắ</w:t>
      </w:r>
      <w:r w:rsidRPr="00D40176">
        <w:rPr>
          <w:rFonts w:ascii="Arial" w:hAnsi="Arial" w:cs="Arial"/>
          <w:sz w:val="20"/>
          <w:szCs w:val="20"/>
        </w:rPr>
        <w:t>t đô th</w:t>
      </w:r>
      <w:r w:rsidRPr="00D40176">
        <w:rPr>
          <w:rFonts w:ascii="Arial" w:hAnsi="Arial" w:cs="Arial"/>
          <w:sz w:val="20"/>
          <w:szCs w:val="20"/>
        </w:rPr>
        <w:t>ị</w:t>
      </w:r>
      <w:r w:rsidRPr="00D40176">
        <w:rPr>
          <w:rFonts w:ascii="Arial" w:hAnsi="Arial" w:cs="Arial"/>
          <w:sz w:val="20"/>
          <w:szCs w:val="20"/>
        </w:rPr>
        <w:t xml:space="preserve"> t</w:t>
      </w:r>
      <w:r w:rsidRPr="00D40176">
        <w:rPr>
          <w:rFonts w:ascii="Arial" w:hAnsi="Arial" w:cs="Arial"/>
          <w:sz w:val="20"/>
          <w:szCs w:val="20"/>
        </w:rPr>
        <w:t>r</w:t>
      </w:r>
      <w:r w:rsidRPr="00D40176">
        <w:rPr>
          <w:rFonts w:ascii="Arial" w:hAnsi="Arial" w:cs="Arial"/>
          <w:sz w:val="20"/>
          <w:szCs w:val="20"/>
        </w:rPr>
        <w:t>ự</w:t>
      </w:r>
      <w:r w:rsidRPr="00D40176">
        <w:rPr>
          <w:rFonts w:ascii="Arial" w:hAnsi="Arial" w:cs="Arial"/>
          <w:sz w:val="20"/>
          <w:szCs w:val="20"/>
        </w:rPr>
        <w:t>c ti</w:t>
      </w:r>
      <w:r w:rsidRPr="00D40176">
        <w:rPr>
          <w:rFonts w:ascii="Arial" w:hAnsi="Arial" w:cs="Arial"/>
          <w:sz w:val="20"/>
          <w:szCs w:val="20"/>
        </w:rPr>
        <w:t>ế</w:t>
      </w:r>
      <w:r w:rsidRPr="00D40176">
        <w:rPr>
          <w:rFonts w:ascii="Arial" w:hAnsi="Arial" w:cs="Arial"/>
          <w:sz w:val="20"/>
          <w:szCs w:val="20"/>
        </w:rPr>
        <w:t>p t</w:t>
      </w:r>
      <w:r w:rsidRPr="00D40176">
        <w:rPr>
          <w:rFonts w:ascii="Arial" w:hAnsi="Arial" w:cs="Arial"/>
          <w:sz w:val="20"/>
          <w:szCs w:val="20"/>
        </w:rPr>
        <w:t>ổ</w:t>
      </w:r>
      <w:r w:rsidRPr="00D40176">
        <w:rPr>
          <w:rFonts w:ascii="Arial" w:hAnsi="Arial" w:cs="Arial"/>
          <w:sz w:val="20"/>
          <w:szCs w:val="20"/>
        </w:rPr>
        <w:t xml:space="preserve"> ch</w:t>
      </w:r>
      <w:r w:rsidRPr="00D40176">
        <w:rPr>
          <w:rFonts w:ascii="Arial" w:hAnsi="Arial" w:cs="Arial"/>
          <w:sz w:val="20"/>
          <w:szCs w:val="20"/>
        </w:rPr>
        <w:t>ứ</w:t>
      </w:r>
      <w:r w:rsidRPr="00D40176">
        <w:rPr>
          <w:rFonts w:ascii="Arial" w:hAnsi="Arial" w:cs="Arial"/>
          <w:sz w:val="20"/>
          <w:szCs w:val="20"/>
        </w:rPr>
        <w:t>c khai thác tài s</w:t>
      </w:r>
      <w:r w:rsidRPr="00D40176">
        <w:rPr>
          <w:rFonts w:ascii="Arial" w:hAnsi="Arial" w:cs="Arial"/>
          <w:sz w:val="20"/>
          <w:szCs w:val="20"/>
        </w:rPr>
        <w:t>ả</w:t>
      </w:r>
      <w:r w:rsidRPr="00D40176">
        <w:rPr>
          <w:rFonts w:ascii="Arial" w:hAnsi="Arial" w:cs="Arial"/>
          <w:sz w:val="20"/>
          <w:szCs w:val="20"/>
        </w:rPr>
        <w:t>n thông qua vi</w:t>
      </w:r>
      <w:r w:rsidRPr="00D40176">
        <w:rPr>
          <w:rFonts w:ascii="Arial" w:hAnsi="Arial" w:cs="Arial"/>
          <w:sz w:val="20"/>
          <w:szCs w:val="20"/>
        </w:rPr>
        <w:t>ệ</w:t>
      </w:r>
      <w:r w:rsidRPr="00D40176">
        <w:rPr>
          <w:rFonts w:ascii="Arial" w:hAnsi="Arial" w:cs="Arial"/>
          <w:sz w:val="20"/>
          <w:szCs w:val="20"/>
        </w:rPr>
        <w:t>c cung c</w:t>
      </w:r>
      <w:r w:rsidRPr="00D40176">
        <w:rPr>
          <w:rFonts w:ascii="Arial" w:hAnsi="Arial" w:cs="Arial"/>
          <w:sz w:val="20"/>
          <w:szCs w:val="20"/>
        </w:rPr>
        <w:t>ấ</w:t>
      </w:r>
      <w:r w:rsidRPr="00D40176">
        <w:rPr>
          <w:rFonts w:ascii="Arial" w:hAnsi="Arial" w:cs="Arial"/>
          <w:sz w:val="20"/>
          <w:szCs w:val="20"/>
        </w:rPr>
        <w:t>p d</w:t>
      </w:r>
      <w:r w:rsidRPr="00D40176">
        <w:rPr>
          <w:rFonts w:ascii="Arial" w:hAnsi="Arial" w:cs="Arial"/>
          <w:sz w:val="20"/>
          <w:szCs w:val="20"/>
        </w:rPr>
        <w:t>ị</w:t>
      </w:r>
      <w:r w:rsidRPr="00D40176">
        <w:rPr>
          <w:rFonts w:ascii="Arial" w:hAnsi="Arial" w:cs="Arial"/>
          <w:sz w:val="20"/>
          <w:szCs w:val="20"/>
        </w:rPr>
        <w:t>ch v</w:t>
      </w:r>
      <w:r w:rsidRPr="00D40176">
        <w:rPr>
          <w:rFonts w:ascii="Arial" w:hAnsi="Arial" w:cs="Arial"/>
          <w:sz w:val="20"/>
          <w:szCs w:val="20"/>
        </w:rPr>
        <w:t>ụ</w:t>
      </w:r>
      <w:r w:rsidRPr="00D40176">
        <w:rPr>
          <w:rFonts w:ascii="Arial" w:hAnsi="Arial" w:cs="Arial"/>
          <w:sz w:val="20"/>
          <w:szCs w:val="20"/>
        </w:rPr>
        <w:t xml:space="preserve"> liên quan đ</w:t>
      </w:r>
      <w:r w:rsidRPr="00D40176">
        <w:rPr>
          <w:rFonts w:ascii="Arial" w:hAnsi="Arial" w:cs="Arial"/>
          <w:sz w:val="20"/>
          <w:szCs w:val="20"/>
        </w:rPr>
        <w:t>ế</w:t>
      </w:r>
      <w:r w:rsidRPr="00D40176">
        <w:rPr>
          <w:rFonts w:ascii="Arial" w:hAnsi="Arial" w:cs="Arial"/>
          <w:sz w:val="20"/>
          <w:szCs w:val="20"/>
        </w:rPr>
        <w:t>n tài s</w:t>
      </w:r>
      <w:r w:rsidRPr="00D40176">
        <w:rPr>
          <w:rFonts w:ascii="Arial" w:hAnsi="Arial" w:cs="Arial"/>
          <w:sz w:val="20"/>
          <w:szCs w:val="20"/>
        </w:rPr>
        <w:t>ả</w:t>
      </w:r>
      <w:r w:rsidRPr="00D40176">
        <w:rPr>
          <w:rFonts w:ascii="Arial" w:hAnsi="Arial" w:cs="Arial"/>
          <w:sz w:val="20"/>
          <w:szCs w:val="20"/>
        </w:rPr>
        <w:t>n k</w:t>
      </w:r>
      <w:r w:rsidRPr="00D40176">
        <w:rPr>
          <w:rFonts w:ascii="Arial" w:hAnsi="Arial" w:cs="Arial"/>
          <w:sz w:val="20"/>
          <w:szCs w:val="20"/>
        </w:rPr>
        <w:t>ế</w:t>
      </w:r>
      <w:r w:rsidRPr="00D40176">
        <w:rPr>
          <w:rFonts w:ascii="Arial" w:hAnsi="Arial" w:cs="Arial"/>
          <w:sz w:val="20"/>
          <w:szCs w:val="20"/>
        </w:rPr>
        <w:t>t c</w:t>
      </w:r>
      <w:r w:rsidRPr="00D40176">
        <w:rPr>
          <w:rFonts w:ascii="Arial" w:hAnsi="Arial" w:cs="Arial"/>
          <w:sz w:val="20"/>
          <w:szCs w:val="20"/>
        </w:rPr>
        <w:t>ấ</w:t>
      </w:r>
      <w:r w:rsidRPr="00D40176">
        <w:rPr>
          <w:rFonts w:ascii="Arial" w:hAnsi="Arial" w:cs="Arial"/>
          <w:sz w:val="20"/>
          <w:szCs w:val="20"/>
        </w:rPr>
        <w:t>u h</w:t>
      </w:r>
      <w:r w:rsidRPr="00D40176">
        <w:rPr>
          <w:rFonts w:ascii="Arial" w:hAnsi="Arial" w:cs="Arial"/>
          <w:sz w:val="20"/>
          <w:szCs w:val="20"/>
        </w:rPr>
        <w:t>ạ</w:t>
      </w:r>
      <w:r w:rsidRPr="00D40176">
        <w:rPr>
          <w:rFonts w:ascii="Arial" w:hAnsi="Arial" w:cs="Arial"/>
          <w:sz w:val="20"/>
          <w:szCs w:val="20"/>
        </w:rPr>
        <w:t xml:space="preserve"> t</w:t>
      </w:r>
      <w:r w:rsidRPr="00D40176">
        <w:rPr>
          <w:rFonts w:ascii="Arial" w:hAnsi="Arial" w:cs="Arial"/>
          <w:sz w:val="20"/>
          <w:szCs w:val="20"/>
        </w:rPr>
        <w:t>ầ</w:t>
      </w:r>
      <w:r w:rsidRPr="00D40176">
        <w:rPr>
          <w:rFonts w:ascii="Arial" w:hAnsi="Arial" w:cs="Arial"/>
          <w:sz w:val="20"/>
          <w:szCs w:val="20"/>
        </w:rPr>
        <w:t>ng đư</w:t>
      </w:r>
      <w:r w:rsidRPr="00D40176">
        <w:rPr>
          <w:rFonts w:ascii="Arial" w:hAnsi="Arial" w:cs="Arial"/>
          <w:sz w:val="20"/>
          <w:szCs w:val="20"/>
        </w:rPr>
        <w:t>ờ</w:t>
      </w:r>
      <w:r w:rsidRPr="00D40176">
        <w:rPr>
          <w:rFonts w:ascii="Arial" w:hAnsi="Arial" w:cs="Arial"/>
          <w:sz w:val="20"/>
          <w:szCs w:val="20"/>
        </w:rPr>
        <w:t>ng s</w:t>
      </w:r>
      <w:r w:rsidRPr="00D40176">
        <w:rPr>
          <w:rFonts w:ascii="Arial" w:hAnsi="Arial" w:cs="Arial"/>
          <w:sz w:val="20"/>
          <w:szCs w:val="20"/>
        </w:rPr>
        <w:t>ắ</w:t>
      </w:r>
      <w:r w:rsidRPr="00D40176">
        <w:rPr>
          <w:rFonts w:ascii="Arial" w:hAnsi="Arial" w:cs="Arial"/>
          <w:sz w:val="20"/>
          <w:szCs w:val="20"/>
        </w:rPr>
        <w:t>t và các d</w:t>
      </w:r>
      <w:r w:rsidRPr="00D40176">
        <w:rPr>
          <w:rFonts w:ascii="Arial" w:hAnsi="Arial" w:cs="Arial"/>
          <w:sz w:val="20"/>
          <w:szCs w:val="20"/>
        </w:rPr>
        <w:t>ị</w:t>
      </w:r>
      <w:r w:rsidRPr="00D40176">
        <w:rPr>
          <w:rFonts w:ascii="Arial" w:hAnsi="Arial" w:cs="Arial"/>
          <w:sz w:val="20"/>
          <w:szCs w:val="20"/>
        </w:rPr>
        <w:t>ch v</w:t>
      </w:r>
      <w:r w:rsidRPr="00D40176">
        <w:rPr>
          <w:rFonts w:ascii="Arial" w:hAnsi="Arial" w:cs="Arial"/>
          <w:sz w:val="20"/>
          <w:szCs w:val="20"/>
        </w:rPr>
        <w:t>ụ</w:t>
      </w:r>
      <w:r w:rsidRPr="00D40176">
        <w:rPr>
          <w:rFonts w:ascii="Arial" w:hAnsi="Arial" w:cs="Arial"/>
          <w:sz w:val="20"/>
          <w:szCs w:val="20"/>
        </w:rPr>
        <w:t xml:space="preserve"> khác cho các t</w:t>
      </w:r>
      <w:r w:rsidRPr="00D40176">
        <w:rPr>
          <w:rFonts w:ascii="Arial" w:hAnsi="Arial" w:cs="Arial"/>
          <w:sz w:val="20"/>
          <w:szCs w:val="20"/>
        </w:rPr>
        <w:t>ổ</w:t>
      </w:r>
      <w:r w:rsidRPr="00D40176">
        <w:rPr>
          <w:rFonts w:ascii="Arial" w:hAnsi="Arial" w:cs="Arial"/>
          <w:sz w:val="20"/>
          <w:szCs w:val="20"/>
        </w:rPr>
        <w:t xml:space="preserve"> ch</w:t>
      </w:r>
      <w:r w:rsidRPr="00D40176">
        <w:rPr>
          <w:rFonts w:ascii="Arial" w:hAnsi="Arial" w:cs="Arial"/>
          <w:sz w:val="20"/>
          <w:szCs w:val="20"/>
        </w:rPr>
        <w:t>ứ</w:t>
      </w:r>
      <w:r w:rsidRPr="00D40176">
        <w:rPr>
          <w:rFonts w:ascii="Arial" w:hAnsi="Arial" w:cs="Arial"/>
          <w:sz w:val="20"/>
          <w:szCs w:val="20"/>
        </w:rPr>
        <w:t>c, cá nhân, g</w:t>
      </w:r>
      <w:r w:rsidRPr="00D40176">
        <w:rPr>
          <w:rFonts w:ascii="Arial" w:hAnsi="Arial" w:cs="Arial"/>
          <w:sz w:val="20"/>
          <w:szCs w:val="20"/>
        </w:rPr>
        <w:t>ồ</w:t>
      </w:r>
      <w:r w:rsidRPr="00D40176">
        <w:rPr>
          <w:rFonts w:ascii="Arial" w:hAnsi="Arial" w:cs="Arial"/>
          <w:sz w:val="20"/>
          <w:szCs w:val="20"/>
        </w:rPr>
        <w:t>m:</w:t>
      </w:r>
    </w:p>
    <w:p w14:paraId="47D5FD3E" w14:textId="77777777" w:rsidR="002B1027" w:rsidRPr="00D40176" w:rsidRDefault="007E04C2" w:rsidP="006E5ADA">
      <w:pPr>
        <w:adjustRightInd w:val="0"/>
        <w:snapToGrid w:val="0"/>
        <w:spacing w:after="120" w:line="240" w:lineRule="auto"/>
        <w:ind w:firstLine="720"/>
        <w:jc w:val="both"/>
        <w:rPr>
          <w:rFonts w:ascii="Arial" w:hAnsi="Arial" w:cs="Arial"/>
          <w:sz w:val="20"/>
          <w:szCs w:val="20"/>
        </w:rPr>
      </w:pPr>
      <w:r w:rsidRPr="00D40176">
        <w:rPr>
          <w:rFonts w:ascii="Arial" w:hAnsi="Arial" w:cs="Arial"/>
          <w:sz w:val="20"/>
          <w:szCs w:val="20"/>
        </w:rPr>
        <w:t>a) D</w:t>
      </w:r>
      <w:r w:rsidRPr="00D40176">
        <w:rPr>
          <w:rFonts w:ascii="Arial" w:hAnsi="Arial" w:cs="Arial"/>
          <w:sz w:val="20"/>
          <w:szCs w:val="20"/>
        </w:rPr>
        <w:t>ị</w:t>
      </w:r>
      <w:r w:rsidRPr="00D40176">
        <w:rPr>
          <w:rFonts w:ascii="Arial" w:hAnsi="Arial" w:cs="Arial"/>
          <w:sz w:val="20"/>
          <w:szCs w:val="20"/>
        </w:rPr>
        <w:t>ch v</w:t>
      </w:r>
      <w:r w:rsidRPr="00D40176">
        <w:rPr>
          <w:rFonts w:ascii="Arial" w:hAnsi="Arial" w:cs="Arial"/>
          <w:sz w:val="20"/>
          <w:szCs w:val="20"/>
        </w:rPr>
        <w:t>ụ</w:t>
      </w:r>
      <w:r w:rsidRPr="00D40176">
        <w:rPr>
          <w:rFonts w:ascii="Arial" w:hAnsi="Arial" w:cs="Arial"/>
          <w:sz w:val="20"/>
          <w:szCs w:val="20"/>
        </w:rPr>
        <w:t xml:space="preserve"> đi</w:t>
      </w:r>
      <w:r w:rsidRPr="00D40176">
        <w:rPr>
          <w:rFonts w:ascii="Arial" w:hAnsi="Arial" w:cs="Arial"/>
          <w:sz w:val="20"/>
          <w:szCs w:val="20"/>
        </w:rPr>
        <w:t>ề</w:t>
      </w:r>
      <w:r w:rsidRPr="00D40176">
        <w:rPr>
          <w:rFonts w:ascii="Arial" w:hAnsi="Arial" w:cs="Arial"/>
          <w:sz w:val="20"/>
          <w:szCs w:val="20"/>
        </w:rPr>
        <w:t>u hành giao thông v</w:t>
      </w:r>
      <w:r w:rsidRPr="00D40176">
        <w:rPr>
          <w:rFonts w:ascii="Arial" w:hAnsi="Arial" w:cs="Arial"/>
          <w:sz w:val="20"/>
          <w:szCs w:val="20"/>
        </w:rPr>
        <w:t>ậ</w:t>
      </w:r>
      <w:r w:rsidRPr="00D40176">
        <w:rPr>
          <w:rFonts w:ascii="Arial" w:hAnsi="Arial" w:cs="Arial"/>
          <w:sz w:val="20"/>
          <w:szCs w:val="20"/>
        </w:rPr>
        <w:t>n t</w:t>
      </w:r>
      <w:r w:rsidRPr="00D40176">
        <w:rPr>
          <w:rFonts w:ascii="Arial" w:hAnsi="Arial" w:cs="Arial"/>
          <w:sz w:val="20"/>
          <w:szCs w:val="20"/>
        </w:rPr>
        <w:t>ả</w:t>
      </w:r>
      <w:r w:rsidRPr="00D40176">
        <w:rPr>
          <w:rFonts w:ascii="Arial" w:hAnsi="Arial" w:cs="Arial"/>
          <w:sz w:val="20"/>
          <w:szCs w:val="20"/>
        </w:rPr>
        <w:t>i đư</w:t>
      </w:r>
      <w:r w:rsidRPr="00D40176">
        <w:rPr>
          <w:rFonts w:ascii="Arial" w:hAnsi="Arial" w:cs="Arial"/>
          <w:sz w:val="20"/>
          <w:szCs w:val="20"/>
        </w:rPr>
        <w:t>ờ</w:t>
      </w:r>
      <w:r w:rsidRPr="00D40176">
        <w:rPr>
          <w:rFonts w:ascii="Arial" w:hAnsi="Arial" w:cs="Arial"/>
          <w:sz w:val="20"/>
          <w:szCs w:val="20"/>
        </w:rPr>
        <w:t>ng s</w:t>
      </w:r>
      <w:r w:rsidRPr="00D40176">
        <w:rPr>
          <w:rFonts w:ascii="Arial" w:hAnsi="Arial" w:cs="Arial"/>
          <w:sz w:val="20"/>
          <w:szCs w:val="20"/>
        </w:rPr>
        <w:t>ắ</w:t>
      </w:r>
      <w:r w:rsidRPr="00D40176">
        <w:rPr>
          <w:rFonts w:ascii="Arial" w:hAnsi="Arial" w:cs="Arial"/>
          <w:sz w:val="20"/>
          <w:szCs w:val="20"/>
        </w:rPr>
        <w:t>t.</w:t>
      </w:r>
    </w:p>
    <w:p w14:paraId="77610CAF" w14:textId="77777777" w:rsidR="002B1027" w:rsidRPr="00D40176" w:rsidRDefault="007E04C2" w:rsidP="006E5ADA">
      <w:pPr>
        <w:adjustRightInd w:val="0"/>
        <w:snapToGrid w:val="0"/>
        <w:spacing w:after="120" w:line="240" w:lineRule="auto"/>
        <w:ind w:firstLine="720"/>
        <w:jc w:val="both"/>
        <w:rPr>
          <w:rFonts w:ascii="Arial" w:hAnsi="Arial" w:cs="Arial"/>
          <w:sz w:val="20"/>
          <w:szCs w:val="20"/>
        </w:rPr>
      </w:pPr>
      <w:r w:rsidRPr="00D40176">
        <w:rPr>
          <w:rFonts w:ascii="Arial" w:hAnsi="Arial" w:cs="Arial"/>
          <w:sz w:val="20"/>
          <w:szCs w:val="20"/>
        </w:rPr>
        <w:t>b) D</w:t>
      </w:r>
      <w:r w:rsidRPr="00D40176">
        <w:rPr>
          <w:rFonts w:ascii="Arial" w:hAnsi="Arial" w:cs="Arial"/>
          <w:sz w:val="20"/>
          <w:szCs w:val="20"/>
        </w:rPr>
        <w:t>ị</w:t>
      </w:r>
      <w:r w:rsidRPr="00D40176">
        <w:rPr>
          <w:rFonts w:ascii="Arial" w:hAnsi="Arial" w:cs="Arial"/>
          <w:sz w:val="20"/>
          <w:szCs w:val="20"/>
        </w:rPr>
        <w:t>ch v</w:t>
      </w:r>
      <w:r w:rsidRPr="00D40176">
        <w:rPr>
          <w:rFonts w:ascii="Arial" w:hAnsi="Arial" w:cs="Arial"/>
          <w:sz w:val="20"/>
          <w:szCs w:val="20"/>
        </w:rPr>
        <w:t>ụ</w:t>
      </w:r>
      <w:r w:rsidRPr="00D40176">
        <w:rPr>
          <w:rFonts w:ascii="Arial" w:hAnsi="Arial" w:cs="Arial"/>
          <w:sz w:val="20"/>
          <w:szCs w:val="20"/>
        </w:rPr>
        <w:t xml:space="preserve"> b</w:t>
      </w:r>
      <w:r w:rsidRPr="00D40176">
        <w:rPr>
          <w:rFonts w:ascii="Arial" w:hAnsi="Arial" w:cs="Arial"/>
          <w:sz w:val="20"/>
          <w:szCs w:val="20"/>
        </w:rPr>
        <w:t>ả</w:t>
      </w:r>
      <w:r w:rsidRPr="00D40176">
        <w:rPr>
          <w:rFonts w:ascii="Arial" w:hAnsi="Arial" w:cs="Arial"/>
          <w:sz w:val="20"/>
          <w:szCs w:val="20"/>
        </w:rPr>
        <w:t>o qu</w:t>
      </w:r>
      <w:r w:rsidRPr="00D40176">
        <w:rPr>
          <w:rFonts w:ascii="Arial" w:hAnsi="Arial" w:cs="Arial"/>
          <w:sz w:val="20"/>
          <w:szCs w:val="20"/>
        </w:rPr>
        <w:t>ả</w:t>
      </w:r>
      <w:r w:rsidRPr="00D40176">
        <w:rPr>
          <w:rFonts w:ascii="Arial" w:hAnsi="Arial" w:cs="Arial"/>
          <w:sz w:val="20"/>
          <w:szCs w:val="20"/>
        </w:rPr>
        <w:t xml:space="preserve">n hàng hóa, lưu kho, </w:t>
      </w:r>
      <w:r w:rsidRPr="00D40176">
        <w:rPr>
          <w:rFonts w:ascii="Arial" w:hAnsi="Arial" w:cs="Arial"/>
          <w:sz w:val="20"/>
          <w:szCs w:val="20"/>
        </w:rPr>
        <w:t>lưu bãi.</w:t>
      </w:r>
    </w:p>
    <w:p w14:paraId="61309B9F" w14:textId="77777777" w:rsidR="002B1027" w:rsidRPr="00D40176" w:rsidRDefault="007E04C2" w:rsidP="006E5ADA">
      <w:pPr>
        <w:adjustRightInd w:val="0"/>
        <w:snapToGrid w:val="0"/>
        <w:spacing w:after="120" w:line="240" w:lineRule="auto"/>
        <w:ind w:firstLine="720"/>
        <w:jc w:val="both"/>
        <w:rPr>
          <w:rFonts w:ascii="Arial" w:hAnsi="Arial" w:cs="Arial"/>
          <w:sz w:val="20"/>
          <w:szCs w:val="20"/>
        </w:rPr>
      </w:pPr>
      <w:r w:rsidRPr="00D40176">
        <w:rPr>
          <w:rFonts w:ascii="Arial" w:hAnsi="Arial" w:cs="Arial"/>
          <w:sz w:val="20"/>
          <w:szCs w:val="20"/>
        </w:rPr>
        <w:t>c) D</w:t>
      </w:r>
      <w:r w:rsidRPr="00D40176">
        <w:rPr>
          <w:rFonts w:ascii="Arial" w:hAnsi="Arial" w:cs="Arial"/>
          <w:sz w:val="20"/>
          <w:szCs w:val="20"/>
        </w:rPr>
        <w:t>ị</w:t>
      </w:r>
      <w:r w:rsidRPr="00D40176">
        <w:rPr>
          <w:rFonts w:ascii="Arial" w:hAnsi="Arial" w:cs="Arial"/>
          <w:sz w:val="20"/>
          <w:szCs w:val="20"/>
        </w:rPr>
        <w:t>ch v</w:t>
      </w:r>
      <w:r w:rsidRPr="00D40176">
        <w:rPr>
          <w:rFonts w:ascii="Arial" w:hAnsi="Arial" w:cs="Arial"/>
          <w:sz w:val="20"/>
          <w:szCs w:val="20"/>
        </w:rPr>
        <w:t>ụ</w:t>
      </w:r>
      <w:r w:rsidRPr="00D40176">
        <w:rPr>
          <w:rFonts w:ascii="Arial" w:hAnsi="Arial" w:cs="Arial"/>
          <w:sz w:val="20"/>
          <w:szCs w:val="20"/>
        </w:rPr>
        <w:t xml:space="preserve"> s</w:t>
      </w:r>
      <w:r w:rsidRPr="00D40176">
        <w:rPr>
          <w:rFonts w:ascii="Arial" w:hAnsi="Arial" w:cs="Arial"/>
          <w:sz w:val="20"/>
          <w:szCs w:val="20"/>
        </w:rPr>
        <w:t>ử</w:t>
      </w:r>
      <w:r w:rsidRPr="00D40176">
        <w:rPr>
          <w:rFonts w:ascii="Arial" w:hAnsi="Arial" w:cs="Arial"/>
          <w:sz w:val="20"/>
          <w:szCs w:val="20"/>
        </w:rPr>
        <w:t>a ch</w:t>
      </w:r>
      <w:r w:rsidRPr="00D40176">
        <w:rPr>
          <w:rFonts w:ascii="Arial" w:hAnsi="Arial" w:cs="Arial"/>
          <w:sz w:val="20"/>
          <w:szCs w:val="20"/>
        </w:rPr>
        <w:t>ữ</w:t>
      </w:r>
      <w:r w:rsidRPr="00D40176">
        <w:rPr>
          <w:rFonts w:ascii="Arial" w:hAnsi="Arial" w:cs="Arial"/>
          <w:sz w:val="20"/>
          <w:szCs w:val="20"/>
        </w:rPr>
        <w:t>a, b</w:t>
      </w:r>
      <w:r w:rsidRPr="00D40176">
        <w:rPr>
          <w:rFonts w:ascii="Arial" w:hAnsi="Arial" w:cs="Arial"/>
          <w:sz w:val="20"/>
          <w:szCs w:val="20"/>
        </w:rPr>
        <w:t>ả</w:t>
      </w:r>
      <w:r w:rsidRPr="00D40176">
        <w:rPr>
          <w:rFonts w:ascii="Arial" w:hAnsi="Arial" w:cs="Arial"/>
          <w:sz w:val="20"/>
          <w:szCs w:val="20"/>
        </w:rPr>
        <w:t>o dư</w:t>
      </w:r>
      <w:r w:rsidRPr="00D40176">
        <w:rPr>
          <w:rFonts w:ascii="Arial" w:hAnsi="Arial" w:cs="Arial"/>
          <w:sz w:val="20"/>
          <w:szCs w:val="20"/>
        </w:rPr>
        <w:t>ỡ</w:t>
      </w:r>
      <w:r w:rsidRPr="00D40176">
        <w:rPr>
          <w:rFonts w:ascii="Arial" w:hAnsi="Arial" w:cs="Arial"/>
          <w:sz w:val="20"/>
          <w:szCs w:val="20"/>
        </w:rPr>
        <w:t>ng, khám, ch</w:t>
      </w:r>
      <w:r w:rsidRPr="00D40176">
        <w:rPr>
          <w:rFonts w:ascii="Arial" w:hAnsi="Arial" w:cs="Arial"/>
          <w:sz w:val="20"/>
          <w:szCs w:val="20"/>
        </w:rPr>
        <w:t>ỉ</w:t>
      </w:r>
      <w:r w:rsidRPr="00D40176">
        <w:rPr>
          <w:rFonts w:ascii="Arial" w:hAnsi="Arial" w:cs="Arial"/>
          <w:sz w:val="20"/>
          <w:szCs w:val="20"/>
        </w:rPr>
        <w:t>nh trang thi</w:t>
      </w:r>
      <w:r w:rsidRPr="00D40176">
        <w:rPr>
          <w:rFonts w:ascii="Arial" w:hAnsi="Arial" w:cs="Arial"/>
          <w:sz w:val="20"/>
          <w:szCs w:val="20"/>
        </w:rPr>
        <w:t>ế</w:t>
      </w:r>
      <w:r w:rsidRPr="00D40176">
        <w:rPr>
          <w:rFonts w:ascii="Arial" w:hAnsi="Arial" w:cs="Arial"/>
          <w:sz w:val="20"/>
          <w:szCs w:val="20"/>
        </w:rPr>
        <w:t>t b</w:t>
      </w:r>
      <w:r w:rsidRPr="00D40176">
        <w:rPr>
          <w:rFonts w:ascii="Arial" w:hAnsi="Arial" w:cs="Arial"/>
          <w:sz w:val="20"/>
          <w:szCs w:val="20"/>
        </w:rPr>
        <w:t>ị</w:t>
      </w:r>
      <w:r w:rsidRPr="00D40176">
        <w:rPr>
          <w:rFonts w:ascii="Arial" w:hAnsi="Arial" w:cs="Arial"/>
          <w:sz w:val="20"/>
          <w:szCs w:val="20"/>
        </w:rPr>
        <w:t>, phương ti</w:t>
      </w:r>
      <w:r w:rsidRPr="00D40176">
        <w:rPr>
          <w:rFonts w:ascii="Arial" w:hAnsi="Arial" w:cs="Arial"/>
          <w:sz w:val="20"/>
          <w:szCs w:val="20"/>
        </w:rPr>
        <w:t>ệ</w:t>
      </w:r>
      <w:r w:rsidRPr="00D40176">
        <w:rPr>
          <w:rFonts w:ascii="Arial" w:hAnsi="Arial" w:cs="Arial"/>
          <w:sz w:val="20"/>
          <w:szCs w:val="20"/>
        </w:rPr>
        <w:t>n v</w:t>
      </w:r>
      <w:r w:rsidRPr="00D40176">
        <w:rPr>
          <w:rFonts w:ascii="Arial" w:hAnsi="Arial" w:cs="Arial"/>
          <w:sz w:val="20"/>
          <w:szCs w:val="20"/>
        </w:rPr>
        <w:t>ậ</w:t>
      </w:r>
      <w:r w:rsidRPr="00D40176">
        <w:rPr>
          <w:rFonts w:ascii="Arial" w:hAnsi="Arial" w:cs="Arial"/>
          <w:sz w:val="20"/>
          <w:szCs w:val="20"/>
        </w:rPr>
        <w:t>n t</w:t>
      </w:r>
      <w:r w:rsidRPr="00D40176">
        <w:rPr>
          <w:rFonts w:ascii="Arial" w:hAnsi="Arial" w:cs="Arial"/>
          <w:sz w:val="20"/>
          <w:szCs w:val="20"/>
        </w:rPr>
        <w:t>ả</w:t>
      </w:r>
      <w:r w:rsidRPr="00D40176">
        <w:rPr>
          <w:rFonts w:ascii="Arial" w:hAnsi="Arial" w:cs="Arial"/>
          <w:sz w:val="20"/>
          <w:szCs w:val="20"/>
        </w:rPr>
        <w:t>i đư</w:t>
      </w:r>
      <w:r w:rsidRPr="00D40176">
        <w:rPr>
          <w:rFonts w:ascii="Arial" w:hAnsi="Arial" w:cs="Arial"/>
          <w:sz w:val="20"/>
          <w:szCs w:val="20"/>
        </w:rPr>
        <w:t>ờ</w:t>
      </w:r>
      <w:r w:rsidRPr="00D40176">
        <w:rPr>
          <w:rFonts w:ascii="Arial" w:hAnsi="Arial" w:cs="Arial"/>
          <w:sz w:val="20"/>
          <w:szCs w:val="20"/>
        </w:rPr>
        <w:t>ng s</w:t>
      </w:r>
      <w:r w:rsidRPr="00D40176">
        <w:rPr>
          <w:rFonts w:ascii="Arial" w:hAnsi="Arial" w:cs="Arial"/>
          <w:sz w:val="20"/>
          <w:szCs w:val="20"/>
        </w:rPr>
        <w:t>ắ</w:t>
      </w:r>
      <w:r w:rsidRPr="00D40176">
        <w:rPr>
          <w:rFonts w:ascii="Arial" w:hAnsi="Arial" w:cs="Arial"/>
          <w:sz w:val="20"/>
          <w:szCs w:val="20"/>
        </w:rPr>
        <w:t>t.</w:t>
      </w:r>
    </w:p>
    <w:p w14:paraId="20CEFAF4" w14:textId="77777777" w:rsidR="002B1027" w:rsidRPr="00D40176" w:rsidRDefault="007E04C2" w:rsidP="006E5ADA">
      <w:pPr>
        <w:adjustRightInd w:val="0"/>
        <w:snapToGrid w:val="0"/>
        <w:spacing w:after="120" w:line="240" w:lineRule="auto"/>
        <w:ind w:firstLine="720"/>
        <w:jc w:val="both"/>
        <w:rPr>
          <w:rFonts w:ascii="Arial" w:hAnsi="Arial" w:cs="Arial"/>
          <w:sz w:val="20"/>
          <w:szCs w:val="20"/>
        </w:rPr>
      </w:pPr>
      <w:r w:rsidRPr="00D40176">
        <w:rPr>
          <w:rFonts w:ascii="Arial" w:hAnsi="Arial" w:cs="Arial"/>
          <w:sz w:val="20"/>
          <w:szCs w:val="20"/>
        </w:rPr>
        <w:t>d) D</w:t>
      </w:r>
      <w:r w:rsidRPr="00D40176">
        <w:rPr>
          <w:rFonts w:ascii="Arial" w:hAnsi="Arial" w:cs="Arial"/>
          <w:sz w:val="20"/>
          <w:szCs w:val="20"/>
        </w:rPr>
        <w:t>ị</w:t>
      </w:r>
      <w:r w:rsidRPr="00D40176">
        <w:rPr>
          <w:rFonts w:ascii="Arial" w:hAnsi="Arial" w:cs="Arial"/>
          <w:sz w:val="20"/>
          <w:szCs w:val="20"/>
        </w:rPr>
        <w:t>ch v</w:t>
      </w:r>
      <w:r w:rsidRPr="00D40176">
        <w:rPr>
          <w:rFonts w:ascii="Arial" w:hAnsi="Arial" w:cs="Arial"/>
          <w:sz w:val="20"/>
          <w:szCs w:val="20"/>
        </w:rPr>
        <w:t>ụ</w:t>
      </w:r>
      <w:r w:rsidRPr="00D40176">
        <w:rPr>
          <w:rFonts w:ascii="Arial" w:hAnsi="Arial" w:cs="Arial"/>
          <w:sz w:val="20"/>
          <w:szCs w:val="20"/>
        </w:rPr>
        <w:t xml:space="preserve"> khai thác v</w:t>
      </w:r>
      <w:r w:rsidRPr="00D40176">
        <w:rPr>
          <w:rFonts w:ascii="Arial" w:hAnsi="Arial" w:cs="Arial"/>
          <w:sz w:val="20"/>
          <w:szCs w:val="20"/>
        </w:rPr>
        <w:t>ị</w:t>
      </w:r>
      <w:r w:rsidRPr="00D40176">
        <w:rPr>
          <w:rFonts w:ascii="Arial" w:hAnsi="Arial" w:cs="Arial"/>
          <w:sz w:val="20"/>
          <w:szCs w:val="20"/>
        </w:rPr>
        <w:t xml:space="preserve"> trí, đ</w:t>
      </w:r>
      <w:r w:rsidRPr="00D40176">
        <w:rPr>
          <w:rFonts w:ascii="Arial" w:hAnsi="Arial" w:cs="Arial"/>
          <w:sz w:val="20"/>
          <w:szCs w:val="20"/>
        </w:rPr>
        <w:t>ị</w:t>
      </w:r>
      <w:r w:rsidRPr="00D40176">
        <w:rPr>
          <w:rFonts w:ascii="Arial" w:hAnsi="Arial" w:cs="Arial"/>
          <w:sz w:val="20"/>
          <w:szCs w:val="20"/>
        </w:rPr>
        <w:t>a đi</w:t>
      </w:r>
      <w:r w:rsidRPr="00D40176">
        <w:rPr>
          <w:rFonts w:ascii="Arial" w:hAnsi="Arial" w:cs="Arial"/>
          <w:sz w:val="20"/>
          <w:szCs w:val="20"/>
        </w:rPr>
        <w:t>ể</w:t>
      </w:r>
      <w:r w:rsidRPr="00D40176">
        <w:rPr>
          <w:rFonts w:ascii="Arial" w:hAnsi="Arial" w:cs="Arial"/>
          <w:sz w:val="20"/>
          <w:szCs w:val="20"/>
        </w:rPr>
        <w:t>m thu</w:t>
      </w:r>
      <w:r w:rsidRPr="00D40176">
        <w:rPr>
          <w:rFonts w:ascii="Arial" w:hAnsi="Arial" w:cs="Arial"/>
          <w:sz w:val="20"/>
          <w:szCs w:val="20"/>
        </w:rPr>
        <w:t>ộ</w:t>
      </w:r>
      <w:r w:rsidRPr="00D40176">
        <w:rPr>
          <w:rFonts w:ascii="Arial" w:hAnsi="Arial" w:cs="Arial"/>
          <w:sz w:val="20"/>
          <w:szCs w:val="20"/>
        </w:rPr>
        <w:t>c k</w:t>
      </w:r>
      <w:r w:rsidRPr="00D40176">
        <w:rPr>
          <w:rFonts w:ascii="Arial" w:hAnsi="Arial" w:cs="Arial"/>
          <w:sz w:val="20"/>
          <w:szCs w:val="20"/>
        </w:rPr>
        <w:t>ế</w:t>
      </w:r>
      <w:r w:rsidRPr="00D40176">
        <w:rPr>
          <w:rFonts w:ascii="Arial" w:hAnsi="Arial" w:cs="Arial"/>
          <w:sz w:val="20"/>
          <w:szCs w:val="20"/>
        </w:rPr>
        <w:t>t c</w:t>
      </w:r>
      <w:r w:rsidRPr="00D40176">
        <w:rPr>
          <w:rFonts w:ascii="Arial" w:hAnsi="Arial" w:cs="Arial"/>
          <w:sz w:val="20"/>
          <w:szCs w:val="20"/>
        </w:rPr>
        <w:t>ấ</w:t>
      </w:r>
      <w:r w:rsidRPr="00D40176">
        <w:rPr>
          <w:rFonts w:ascii="Arial" w:hAnsi="Arial" w:cs="Arial"/>
          <w:sz w:val="20"/>
          <w:szCs w:val="20"/>
        </w:rPr>
        <w:t>u h</w:t>
      </w:r>
      <w:r w:rsidRPr="00D40176">
        <w:rPr>
          <w:rFonts w:ascii="Arial" w:hAnsi="Arial" w:cs="Arial"/>
          <w:sz w:val="20"/>
          <w:szCs w:val="20"/>
        </w:rPr>
        <w:t>ạ</w:t>
      </w:r>
      <w:r w:rsidRPr="00D40176">
        <w:rPr>
          <w:rFonts w:ascii="Arial" w:hAnsi="Arial" w:cs="Arial"/>
          <w:sz w:val="20"/>
          <w:szCs w:val="20"/>
        </w:rPr>
        <w:t xml:space="preserve"> t</w:t>
      </w:r>
      <w:r w:rsidRPr="00D40176">
        <w:rPr>
          <w:rFonts w:ascii="Arial" w:hAnsi="Arial" w:cs="Arial"/>
          <w:sz w:val="20"/>
          <w:szCs w:val="20"/>
        </w:rPr>
        <w:t>ầ</w:t>
      </w:r>
      <w:r w:rsidRPr="00D40176">
        <w:rPr>
          <w:rFonts w:ascii="Arial" w:hAnsi="Arial" w:cs="Arial"/>
          <w:sz w:val="20"/>
          <w:szCs w:val="20"/>
        </w:rPr>
        <w:t>ng đư</w:t>
      </w:r>
      <w:r w:rsidRPr="00D40176">
        <w:rPr>
          <w:rFonts w:ascii="Arial" w:hAnsi="Arial" w:cs="Arial"/>
          <w:sz w:val="20"/>
          <w:szCs w:val="20"/>
        </w:rPr>
        <w:t>ờ</w:t>
      </w:r>
      <w:r w:rsidRPr="00D40176">
        <w:rPr>
          <w:rFonts w:ascii="Arial" w:hAnsi="Arial" w:cs="Arial"/>
          <w:sz w:val="20"/>
          <w:szCs w:val="20"/>
        </w:rPr>
        <w:t>ng s</w:t>
      </w:r>
      <w:r w:rsidRPr="00D40176">
        <w:rPr>
          <w:rFonts w:ascii="Arial" w:hAnsi="Arial" w:cs="Arial"/>
          <w:sz w:val="20"/>
          <w:szCs w:val="20"/>
        </w:rPr>
        <w:t>ắ</w:t>
      </w:r>
      <w:r w:rsidRPr="00D40176">
        <w:rPr>
          <w:rFonts w:ascii="Arial" w:hAnsi="Arial" w:cs="Arial"/>
          <w:sz w:val="20"/>
          <w:szCs w:val="20"/>
        </w:rPr>
        <w:t>t.</w:t>
      </w:r>
    </w:p>
    <w:p w14:paraId="3F7E3476" w14:textId="77777777" w:rsidR="002B1027" w:rsidRPr="00D40176" w:rsidRDefault="007E04C2" w:rsidP="006E5ADA">
      <w:pPr>
        <w:adjustRightInd w:val="0"/>
        <w:snapToGrid w:val="0"/>
        <w:spacing w:after="120" w:line="240" w:lineRule="auto"/>
        <w:ind w:firstLine="720"/>
        <w:jc w:val="both"/>
        <w:rPr>
          <w:rFonts w:ascii="Arial" w:hAnsi="Arial" w:cs="Arial"/>
          <w:sz w:val="20"/>
          <w:szCs w:val="20"/>
        </w:rPr>
      </w:pPr>
      <w:r w:rsidRPr="00D40176">
        <w:rPr>
          <w:rFonts w:ascii="Arial" w:hAnsi="Arial" w:cs="Arial"/>
          <w:sz w:val="20"/>
          <w:szCs w:val="20"/>
        </w:rPr>
        <w:t>đ) D</w:t>
      </w:r>
      <w:r w:rsidRPr="00D40176">
        <w:rPr>
          <w:rFonts w:ascii="Arial" w:hAnsi="Arial" w:cs="Arial"/>
          <w:sz w:val="20"/>
          <w:szCs w:val="20"/>
        </w:rPr>
        <w:t>ị</w:t>
      </w:r>
      <w:r w:rsidRPr="00D40176">
        <w:rPr>
          <w:rFonts w:ascii="Arial" w:hAnsi="Arial" w:cs="Arial"/>
          <w:sz w:val="20"/>
          <w:szCs w:val="20"/>
        </w:rPr>
        <w:t>ch v</w:t>
      </w:r>
      <w:r w:rsidRPr="00D40176">
        <w:rPr>
          <w:rFonts w:ascii="Arial" w:hAnsi="Arial" w:cs="Arial"/>
          <w:sz w:val="20"/>
          <w:szCs w:val="20"/>
        </w:rPr>
        <w:t>ụ</w:t>
      </w:r>
      <w:r w:rsidRPr="00D40176">
        <w:rPr>
          <w:rFonts w:ascii="Arial" w:hAnsi="Arial" w:cs="Arial"/>
          <w:sz w:val="20"/>
          <w:szCs w:val="20"/>
        </w:rPr>
        <w:t xml:space="preserve"> khai thác k</w:t>
      </w:r>
      <w:r w:rsidRPr="00D40176">
        <w:rPr>
          <w:rFonts w:ascii="Arial" w:hAnsi="Arial" w:cs="Arial"/>
          <w:sz w:val="20"/>
          <w:szCs w:val="20"/>
        </w:rPr>
        <w:t>ế</w:t>
      </w:r>
      <w:r w:rsidRPr="00D40176">
        <w:rPr>
          <w:rFonts w:ascii="Arial" w:hAnsi="Arial" w:cs="Arial"/>
          <w:sz w:val="20"/>
          <w:szCs w:val="20"/>
        </w:rPr>
        <w:t>t c</w:t>
      </w:r>
      <w:r w:rsidRPr="00D40176">
        <w:rPr>
          <w:rFonts w:ascii="Arial" w:hAnsi="Arial" w:cs="Arial"/>
          <w:sz w:val="20"/>
          <w:szCs w:val="20"/>
        </w:rPr>
        <w:t>ấ</w:t>
      </w:r>
      <w:r w:rsidRPr="00D40176">
        <w:rPr>
          <w:rFonts w:ascii="Arial" w:hAnsi="Arial" w:cs="Arial"/>
          <w:sz w:val="20"/>
          <w:szCs w:val="20"/>
        </w:rPr>
        <w:t>u h</w:t>
      </w:r>
      <w:r w:rsidRPr="00D40176">
        <w:rPr>
          <w:rFonts w:ascii="Arial" w:hAnsi="Arial" w:cs="Arial"/>
          <w:sz w:val="20"/>
          <w:szCs w:val="20"/>
        </w:rPr>
        <w:t>ạ</w:t>
      </w:r>
      <w:r w:rsidRPr="00D40176">
        <w:rPr>
          <w:rFonts w:ascii="Arial" w:hAnsi="Arial" w:cs="Arial"/>
          <w:sz w:val="20"/>
          <w:szCs w:val="20"/>
        </w:rPr>
        <w:t xml:space="preserve"> t</w:t>
      </w:r>
      <w:r w:rsidRPr="00D40176">
        <w:rPr>
          <w:rFonts w:ascii="Arial" w:hAnsi="Arial" w:cs="Arial"/>
          <w:sz w:val="20"/>
          <w:szCs w:val="20"/>
        </w:rPr>
        <w:t>ầ</w:t>
      </w:r>
      <w:r w:rsidRPr="00D40176">
        <w:rPr>
          <w:rFonts w:ascii="Arial" w:hAnsi="Arial" w:cs="Arial"/>
          <w:sz w:val="20"/>
          <w:szCs w:val="20"/>
        </w:rPr>
        <w:t>ng thông tin, tín hi</w:t>
      </w:r>
      <w:r w:rsidRPr="00D40176">
        <w:rPr>
          <w:rFonts w:ascii="Arial" w:hAnsi="Arial" w:cs="Arial"/>
          <w:sz w:val="20"/>
          <w:szCs w:val="20"/>
        </w:rPr>
        <w:t>ệ</w:t>
      </w:r>
      <w:r w:rsidRPr="00D40176">
        <w:rPr>
          <w:rFonts w:ascii="Arial" w:hAnsi="Arial" w:cs="Arial"/>
          <w:sz w:val="20"/>
          <w:szCs w:val="20"/>
        </w:rPr>
        <w:t>u, vi</w:t>
      </w:r>
      <w:r w:rsidRPr="00D40176">
        <w:rPr>
          <w:rFonts w:ascii="Arial" w:hAnsi="Arial" w:cs="Arial"/>
          <w:sz w:val="20"/>
          <w:szCs w:val="20"/>
        </w:rPr>
        <w:t>ễ</w:t>
      </w:r>
      <w:r w:rsidRPr="00D40176">
        <w:rPr>
          <w:rFonts w:ascii="Arial" w:hAnsi="Arial" w:cs="Arial"/>
          <w:sz w:val="20"/>
          <w:szCs w:val="20"/>
        </w:rPr>
        <w:t>n thông đư</w:t>
      </w:r>
      <w:r w:rsidRPr="00D40176">
        <w:rPr>
          <w:rFonts w:ascii="Arial" w:hAnsi="Arial" w:cs="Arial"/>
          <w:sz w:val="20"/>
          <w:szCs w:val="20"/>
        </w:rPr>
        <w:t>ờ</w:t>
      </w:r>
      <w:r w:rsidRPr="00D40176">
        <w:rPr>
          <w:rFonts w:ascii="Arial" w:hAnsi="Arial" w:cs="Arial"/>
          <w:sz w:val="20"/>
          <w:szCs w:val="20"/>
        </w:rPr>
        <w:t>ng s</w:t>
      </w:r>
      <w:r w:rsidRPr="00D40176">
        <w:rPr>
          <w:rFonts w:ascii="Arial" w:hAnsi="Arial" w:cs="Arial"/>
          <w:sz w:val="20"/>
          <w:szCs w:val="20"/>
        </w:rPr>
        <w:t>ắ</w:t>
      </w:r>
      <w:r w:rsidRPr="00D40176">
        <w:rPr>
          <w:rFonts w:ascii="Arial" w:hAnsi="Arial" w:cs="Arial"/>
          <w:sz w:val="20"/>
          <w:szCs w:val="20"/>
        </w:rPr>
        <w:t>t.</w:t>
      </w:r>
    </w:p>
    <w:p w14:paraId="67AF7A31" w14:textId="77777777" w:rsidR="002B1027" w:rsidRPr="00D40176" w:rsidRDefault="007E04C2" w:rsidP="006E5ADA">
      <w:pPr>
        <w:adjustRightInd w:val="0"/>
        <w:snapToGrid w:val="0"/>
        <w:spacing w:after="120" w:line="240" w:lineRule="auto"/>
        <w:ind w:firstLine="720"/>
        <w:jc w:val="both"/>
        <w:rPr>
          <w:rFonts w:ascii="Arial" w:hAnsi="Arial" w:cs="Arial"/>
          <w:sz w:val="20"/>
          <w:szCs w:val="20"/>
        </w:rPr>
      </w:pPr>
      <w:r w:rsidRPr="00D40176">
        <w:rPr>
          <w:rFonts w:ascii="Arial" w:hAnsi="Arial" w:cs="Arial"/>
          <w:sz w:val="20"/>
          <w:szCs w:val="20"/>
        </w:rPr>
        <w:t xml:space="preserve">e) </w:t>
      </w:r>
      <w:r w:rsidRPr="00D40176">
        <w:rPr>
          <w:rFonts w:ascii="Arial" w:hAnsi="Arial" w:cs="Arial"/>
          <w:sz w:val="20"/>
          <w:szCs w:val="20"/>
        </w:rPr>
        <w:t>D</w:t>
      </w:r>
      <w:r w:rsidRPr="00D40176">
        <w:rPr>
          <w:rFonts w:ascii="Arial" w:hAnsi="Arial" w:cs="Arial"/>
          <w:sz w:val="20"/>
          <w:szCs w:val="20"/>
        </w:rPr>
        <w:t>ị</w:t>
      </w:r>
      <w:r w:rsidRPr="00D40176">
        <w:rPr>
          <w:rFonts w:ascii="Arial" w:hAnsi="Arial" w:cs="Arial"/>
          <w:sz w:val="20"/>
          <w:szCs w:val="20"/>
        </w:rPr>
        <w:t>ch v</w:t>
      </w:r>
      <w:r w:rsidRPr="00D40176">
        <w:rPr>
          <w:rFonts w:ascii="Arial" w:hAnsi="Arial" w:cs="Arial"/>
          <w:sz w:val="20"/>
          <w:szCs w:val="20"/>
        </w:rPr>
        <w:t>ụ</w:t>
      </w:r>
      <w:r w:rsidRPr="00D40176">
        <w:rPr>
          <w:rFonts w:ascii="Arial" w:hAnsi="Arial" w:cs="Arial"/>
          <w:sz w:val="20"/>
          <w:szCs w:val="20"/>
        </w:rPr>
        <w:t xml:space="preserve"> khai thác k</w:t>
      </w:r>
      <w:r w:rsidRPr="00D40176">
        <w:rPr>
          <w:rFonts w:ascii="Arial" w:hAnsi="Arial" w:cs="Arial"/>
          <w:sz w:val="20"/>
          <w:szCs w:val="20"/>
        </w:rPr>
        <w:t>ế</w:t>
      </w:r>
      <w:r w:rsidRPr="00D40176">
        <w:rPr>
          <w:rFonts w:ascii="Arial" w:hAnsi="Arial" w:cs="Arial"/>
          <w:sz w:val="20"/>
          <w:szCs w:val="20"/>
        </w:rPr>
        <w:t>t c</w:t>
      </w:r>
      <w:r w:rsidRPr="00D40176">
        <w:rPr>
          <w:rFonts w:ascii="Arial" w:hAnsi="Arial" w:cs="Arial"/>
          <w:sz w:val="20"/>
          <w:szCs w:val="20"/>
        </w:rPr>
        <w:t>ấ</w:t>
      </w:r>
      <w:r w:rsidRPr="00D40176">
        <w:rPr>
          <w:rFonts w:ascii="Arial" w:hAnsi="Arial" w:cs="Arial"/>
          <w:sz w:val="20"/>
          <w:szCs w:val="20"/>
        </w:rPr>
        <w:t>u h</w:t>
      </w:r>
      <w:r w:rsidRPr="00D40176">
        <w:rPr>
          <w:rFonts w:ascii="Arial" w:hAnsi="Arial" w:cs="Arial"/>
          <w:sz w:val="20"/>
          <w:szCs w:val="20"/>
        </w:rPr>
        <w:t>ạ</w:t>
      </w:r>
      <w:r w:rsidRPr="00D40176">
        <w:rPr>
          <w:rFonts w:ascii="Arial" w:hAnsi="Arial" w:cs="Arial"/>
          <w:sz w:val="20"/>
          <w:szCs w:val="20"/>
        </w:rPr>
        <w:t xml:space="preserve"> t</w:t>
      </w:r>
      <w:r w:rsidRPr="00D40176">
        <w:rPr>
          <w:rFonts w:ascii="Arial" w:hAnsi="Arial" w:cs="Arial"/>
          <w:sz w:val="20"/>
          <w:szCs w:val="20"/>
        </w:rPr>
        <w:t>ầ</w:t>
      </w:r>
      <w:r w:rsidRPr="00D40176">
        <w:rPr>
          <w:rFonts w:ascii="Arial" w:hAnsi="Arial" w:cs="Arial"/>
          <w:sz w:val="20"/>
          <w:szCs w:val="20"/>
        </w:rPr>
        <w:t>ng đư</w:t>
      </w:r>
      <w:r w:rsidRPr="00D40176">
        <w:rPr>
          <w:rFonts w:ascii="Arial" w:hAnsi="Arial" w:cs="Arial"/>
          <w:sz w:val="20"/>
          <w:szCs w:val="20"/>
        </w:rPr>
        <w:t>ờ</w:t>
      </w:r>
      <w:r w:rsidRPr="00D40176">
        <w:rPr>
          <w:rFonts w:ascii="Arial" w:hAnsi="Arial" w:cs="Arial"/>
          <w:sz w:val="20"/>
          <w:szCs w:val="20"/>
        </w:rPr>
        <w:t>ng s</w:t>
      </w:r>
      <w:r w:rsidRPr="00D40176">
        <w:rPr>
          <w:rFonts w:ascii="Arial" w:hAnsi="Arial" w:cs="Arial"/>
          <w:sz w:val="20"/>
          <w:szCs w:val="20"/>
        </w:rPr>
        <w:t>ắ</w:t>
      </w:r>
      <w:r w:rsidRPr="00D40176">
        <w:rPr>
          <w:rFonts w:ascii="Arial" w:hAnsi="Arial" w:cs="Arial"/>
          <w:sz w:val="20"/>
          <w:szCs w:val="20"/>
        </w:rPr>
        <w:t>t ph</w:t>
      </w:r>
      <w:r w:rsidRPr="00D40176">
        <w:rPr>
          <w:rFonts w:ascii="Arial" w:hAnsi="Arial" w:cs="Arial"/>
          <w:sz w:val="20"/>
          <w:szCs w:val="20"/>
        </w:rPr>
        <w:t>ụ</w:t>
      </w:r>
      <w:r w:rsidRPr="00D40176">
        <w:rPr>
          <w:rFonts w:ascii="Arial" w:hAnsi="Arial" w:cs="Arial"/>
          <w:sz w:val="20"/>
          <w:szCs w:val="20"/>
        </w:rPr>
        <w:t>c v</w:t>
      </w:r>
      <w:r w:rsidRPr="00D40176">
        <w:rPr>
          <w:rFonts w:ascii="Arial" w:hAnsi="Arial" w:cs="Arial"/>
          <w:sz w:val="20"/>
          <w:szCs w:val="20"/>
        </w:rPr>
        <w:t>ụ</w:t>
      </w:r>
      <w:r w:rsidRPr="00D40176">
        <w:rPr>
          <w:rFonts w:ascii="Arial" w:hAnsi="Arial" w:cs="Arial"/>
          <w:sz w:val="20"/>
          <w:szCs w:val="20"/>
        </w:rPr>
        <w:t xml:space="preserve"> ho</w:t>
      </w:r>
      <w:r w:rsidRPr="00D40176">
        <w:rPr>
          <w:rFonts w:ascii="Arial" w:hAnsi="Arial" w:cs="Arial"/>
          <w:sz w:val="20"/>
          <w:szCs w:val="20"/>
        </w:rPr>
        <w:t>ạ</w:t>
      </w:r>
      <w:r w:rsidRPr="00D40176">
        <w:rPr>
          <w:rFonts w:ascii="Arial" w:hAnsi="Arial" w:cs="Arial"/>
          <w:sz w:val="20"/>
          <w:szCs w:val="20"/>
        </w:rPr>
        <w:t>t đ</w:t>
      </w:r>
      <w:r w:rsidRPr="00D40176">
        <w:rPr>
          <w:rFonts w:ascii="Arial" w:hAnsi="Arial" w:cs="Arial"/>
          <w:sz w:val="20"/>
          <w:szCs w:val="20"/>
        </w:rPr>
        <w:t>ộ</w:t>
      </w:r>
      <w:r w:rsidRPr="00D40176">
        <w:rPr>
          <w:rFonts w:ascii="Arial" w:hAnsi="Arial" w:cs="Arial"/>
          <w:sz w:val="20"/>
          <w:szCs w:val="20"/>
        </w:rPr>
        <w:t>ng du l</w:t>
      </w:r>
      <w:r w:rsidRPr="00D40176">
        <w:rPr>
          <w:rFonts w:ascii="Arial" w:hAnsi="Arial" w:cs="Arial"/>
          <w:sz w:val="20"/>
          <w:szCs w:val="20"/>
        </w:rPr>
        <w:t>ị</w:t>
      </w:r>
      <w:r w:rsidRPr="00D40176">
        <w:rPr>
          <w:rFonts w:ascii="Arial" w:hAnsi="Arial" w:cs="Arial"/>
          <w:sz w:val="20"/>
          <w:szCs w:val="20"/>
        </w:rPr>
        <w:t>ch, văn hóa, th</w:t>
      </w:r>
      <w:r w:rsidRPr="00D40176">
        <w:rPr>
          <w:rFonts w:ascii="Arial" w:hAnsi="Arial" w:cs="Arial"/>
          <w:sz w:val="20"/>
          <w:szCs w:val="20"/>
        </w:rPr>
        <w:t>ể</w:t>
      </w:r>
      <w:r w:rsidRPr="00D40176">
        <w:rPr>
          <w:rFonts w:ascii="Arial" w:hAnsi="Arial" w:cs="Arial"/>
          <w:sz w:val="20"/>
          <w:szCs w:val="20"/>
        </w:rPr>
        <w:t xml:space="preserve"> thao.</w:t>
      </w:r>
    </w:p>
    <w:p w14:paraId="51EF9625" w14:textId="77777777" w:rsidR="002B1027" w:rsidRPr="00D40176" w:rsidRDefault="007E04C2" w:rsidP="006E5ADA">
      <w:pPr>
        <w:adjustRightInd w:val="0"/>
        <w:snapToGrid w:val="0"/>
        <w:spacing w:after="120" w:line="240" w:lineRule="auto"/>
        <w:ind w:firstLine="720"/>
        <w:jc w:val="both"/>
        <w:rPr>
          <w:rFonts w:ascii="Arial" w:hAnsi="Arial" w:cs="Arial"/>
          <w:sz w:val="20"/>
          <w:szCs w:val="20"/>
        </w:rPr>
      </w:pPr>
      <w:r w:rsidRPr="00D40176">
        <w:rPr>
          <w:rFonts w:ascii="Arial" w:hAnsi="Arial" w:cs="Arial"/>
          <w:sz w:val="20"/>
          <w:szCs w:val="20"/>
        </w:rPr>
        <w:t>g) Các d</w:t>
      </w:r>
      <w:r w:rsidRPr="00D40176">
        <w:rPr>
          <w:rFonts w:ascii="Arial" w:hAnsi="Arial" w:cs="Arial"/>
          <w:sz w:val="20"/>
          <w:szCs w:val="20"/>
        </w:rPr>
        <w:t>ị</w:t>
      </w:r>
      <w:r w:rsidRPr="00D40176">
        <w:rPr>
          <w:rFonts w:ascii="Arial" w:hAnsi="Arial" w:cs="Arial"/>
          <w:sz w:val="20"/>
          <w:szCs w:val="20"/>
        </w:rPr>
        <w:t>ch v</w:t>
      </w:r>
      <w:r w:rsidRPr="00D40176">
        <w:rPr>
          <w:rFonts w:ascii="Arial" w:hAnsi="Arial" w:cs="Arial"/>
          <w:sz w:val="20"/>
          <w:szCs w:val="20"/>
        </w:rPr>
        <w:t>ụ</w:t>
      </w:r>
      <w:r w:rsidRPr="00D40176">
        <w:rPr>
          <w:rFonts w:ascii="Arial" w:hAnsi="Arial" w:cs="Arial"/>
          <w:sz w:val="20"/>
          <w:szCs w:val="20"/>
        </w:rPr>
        <w:t xml:space="preserve"> khác liên quan đ</w:t>
      </w:r>
      <w:r w:rsidRPr="00D40176">
        <w:rPr>
          <w:rFonts w:ascii="Arial" w:hAnsi="Arial" w:cs="Arial"/>
          <w:sz w:val="20"/>
          <w:szCs w:val="20"/>
        </w:rPr>
        <w:t>ế</w:t>
      </w:r>
      <w:r w:rsidRPr="00D40176">
        <w:rPr>
          <w:rFonts w:ascii="Arial" w:hAnsi="Arial" w:cs="Arial"/>
          <w:sz w:val="20"/>
          <w:szCs w:val="20"/>
        </w:rPr>
        <w:t>n khai thác k</w:t>
      </w:r>
      <w:r w:rsidRPr="00D40176">
        <w:rPr>
          <w:rFonts w:ascii="Arial" w:hAnsi="Arial" w:cs="Arial"/>
          <w:sz w:val="20"/>
          <w:szCs w:val="20"/>
        </w:rPr>
        <w:t>ế</w:t>
      </w:r>
      <w:r w:rsidRPr="00D40176">
        <w:rPr>
          <w:rFonts w:ascii="Arial" w:hAnsi="Arial" w:cs="Arial"/>
          <w:sz w:val="20"/>
          <w:szCs w:val="20"/>
        </w:rPr>
        <w:t>t c</w:t>
      </w:r>
      <w:r w:rsidRPr="00D40176">
        <w:rPr>
          <w:rFonts w:ascii="Arial" w:hAnsi="Arial" w:cs="Arial"/>
          <w:sz w:val="20"/>
          <w:szCs w:val="20"/>
        </w:rPr>
        <w:t>ấ</w:t>
      </w:r>
      <w:r w:rsidRPr="00D40176">
        <w:rPr>
          <w:rFonts w:ascii="Arial" w:hAnsi="Arial" w:cs="Arial"/>
          <w:sz w:val="20"/>
          <w:szCs w:val="20"/>
        </w:rPr>
        <w:t>u h</w:t>
      </w:r>
      <w:r w:rsidRPr="00D40176">
        <w:rPr>
          <w:rFonts w:ascii="Arial" w:hAnsi="Arial" w:cs="Arial"/>
          <w:sz w:val="20"/>
          <w:szCs w:val="20"/>
        </w:rPr>
        <w:t>ạ</w:t>
      </w:r>
      <w:r w:rsidRPr="00D40176">
        <w:rPr>
          <w:rFonts w:ascii="Arial" w:hAnsi="Arial" w:cs="Arial"/>
          <w:sz w:val="20"/>
          <w:szCs w:val="20"/>
        </w:rPr>
        <w:t xml:space="preserve"> t</w:t>
      </w:r>
      <w:r w:rsidRPr="00D40176">
        <w:rPr>
          <w:rFonts w:ascii="Arial" w:hAnsi="Arial" w:cs="Arial"/>
          <w:sz w:val="20"/>
          <w:szCs w:val="20"/>
        </w:rPr>
        <w:t>ầ</w:t>
      </w:r>
      <w:r w:rsidRPr="00D40176">
        <w:rPr>
          <w:rFonts w:ascii="Arial" w:hAnsi="Arial" w:cs="Arial"/>
          <w:sz w:val="20"/>
          <w:szCs w:val="20"/>
        </w:rPr>
        <w:t>ng đư</w:t>
      </w:r>
      <w:r w:rsidRPr="00D40176">
        <w:rPr>
          <w:rFonts w:ascii="Arial" w:hAnsi="Arial" w:cs="Arial"/>
          <w:sz w:val="20"/>
          <w:szCs w:val="20"/>
        </w:rPr>
        <w:t>ờ</w:t>
      </w:r>
      <w:r w:rsidRPr="00D40176">
        <w:rPr>
          <w:rFonts w:ascii="Arial" w:hAnsi="Arial" w:cs="Arial"/>
          <w:sz w:val="20"/>
          <w:szCs w:val="20"/>
        </w:rPr>
        <w:t>ng s</w:t>
      </w:r>
      <w:r w:rsidRPr="00D40176">
        <w:rPr>
          <w:rFonts w:ascii="Arial" w:hAnsi="Arial" w:cs="Arial"/>
          <w:sz w:val="20"/>
          <w:szCs w:val="20"/>
        </w:rPr>
        <w:t>ắ</w:t>
      </w:r>
      <w:r w:rsidRPr="00D40176">
        <w:rPr>
          <w:rFonts w:ascii="Arial" w:hAnsi="Arial" w:cs="Arial"/>
          <w:sz w:val="20"/>
          <w:szCs w:val="20"/>
        </w:rPr>
        <w:t>t theo quy đ</w:t>
      </w:r>
      <w:r w:rsidRPr="00D40176">
        <w:rPr>
          <w:rFonts w:ascii="Arial" w:hAnsi="Arial" w:cs="Arial"/>
          <w:sz w:val="20"/>
          <w:szCs w:val="20"/>
        </w:rPr>
        <w:t>ị</w:t>
      </w:r>
      <w:r w:rsidRPr="00D40176">
        <w:rPr>
          <w:rFonts w:ascii="Arial" w:hAnsi="Arial" w:cs="Arial"/>
          <w:sz w:val="20"/>
          <w:szCs w:val="20"/>
        </w:rPr>
        <w:t>nh c</w:t>
      </w:r>
      <w:r w:rsidRPr="00D40176">
        <w:rPr>
          <w:rFonts w:ascii="Arial" w:hAnsi="Arial" w:cs="Arial"/>
          <w:sz w:val="20"/>
          <w:szCs w:val="20"/>
        </w:rPr>
        <w:t>ủ</w:t>
      </w:r>
      <w:r w:rsidRPr="00D40176">
        <w:rPr>
          <w:rFonts w:ascii="Arial" w:hAnsi="Arial" w:cs="Arial"/>
          <w:sz w:val="20"/>
          <w:szCs w:val="20"/>
        </w:rPr>
        <w:t>a pháp lu</w:t>
      </w:r>
      <w:r w:rsidRPr="00D40176">
        <w:rPr>
          <w:rFonts w:ascii="Arial" w:hAnsi="Arial" w:cs="Arial"/>
          <w:sz w:val="20"/>
          <w:szCs w:val="20"/>
        </w:rPr>
        <w:t>ậ</w:t>
      </w:r>
      <w:r w:rsidRPr="00D40176">
        <w:rPr>
          <w:rFonts w:ascii="Arial" w:hAnsi="Arial" w:cs="Arial"/>
          <w:sz w:val="20"/>
          <w:szCs w:val="20"/>
        </w:rPr>
        <w:t>t.</w:t>
      </w:r>
    </w:p>
    <w:p w14:paraId="6F5FFC4E" w14:textId="77777777" w:rsidR="002B1027" w:rsidRPr="00D40176" w:rsidRDefault="007E04C2" w:rsidP="006E5ADA">
      <w:pPr>
        <w:adjustRightInd w:val="0"/>
        <w:snapToGrid w:val="0"/>
        <w:spacing w:after="120" w:line="240" w:lineRule="auto"/>
        <w:ind w:firstLine="720"/>
        <w:jc w:val="both"/>
        <w:rPr>
          <w:rFonts w:ascii="Arial" w:hAnsi="Arial" w:cs="Arial"/>
          <w:sz w:val="20"/>
          <w:szCs w:val="20"/>
        </w:rPr>
      </w:pPr>
      <w:r w:rsidRPr="00D40176">
        <w:rPr>
          <w:rFonts w:ascii="Arial" w:hAnsi="Arial" w:cs="Arial"/>
          <w:sz w:val="20"/>
          <w:szCs w:val="20"/>
        </w:rPr>
        <w:t>4. Xác đ</w:t>
      </w:r>
      <w:r w:rsidRPr="00D40176">
        <w:rPr>
          <w:rFonts w:ascii="Arial" w:hAnsi="Arial" w:cs="Arial"/>
          <w:sz w:val="20"/>
          <w:szCs w:val="20"/>
        </w:rPr>
        <w:t>ị</w:t>
      </w:r>
      <w:r w:rsidRPr="00D40176">
        <w:rPr>
          <w:rFonts w:ascii="Arial" w:hAnsi="Arial" w:cs="Arial"/>
          <w:sz w:val="20"/>
          <w:szCs w:val="20"/>
        </w:rPr>
        <w:t>nh giá cung c</w:t>
      </w:r>
      <w:r w:rsidRPr="00D40176">
        <w:rPr>
          <w:rFonts w:ascii="Arial" w:hAnsi="Arial" w:cs="Arial"/>
          <w:sz w:val="20"/>
          <w:szCs w:val="20"/>
        </w:rPr>
        <w:t>ấ</w:t>
      </w:r>
      <w:r w:rsidRPr="00D40176">
        <w:rPr>
          <w:rFonts w:ascii="Arial" w:hAnsi="Arial" w:cs="Arial"/>
          <w:sz w:val="20"/>
          <w:szCs w:val="20"/>
        </w:rPr>
        <w:t>p d</w:t>
      </w:r>
      <w:r w:rsidRPr="00D40176">
        <w:rPr>
          <w:rFonts w:ascii="Arial" w:hAnsi="Arial" w:cs="Arial"/>
          <w:sz w:val="20"/>
          <w:szCs w:val="20"/>
        </w:rPr>
        <w:t>ị</w:t>
      </w:r>
      <w:r w:rsidRPr="00D40176">
        <w:rPr>
          <w:rFonts w:ascii="Arial" w:hAnsi="Arial" w:cs="Arial"/>
          <w:sz w:val="20"/>
          <w:szCs w:val="20"/>
        </w:rPr>
        <w:t>ch v</w:t>
      </w:r>
      <w:r w:rsidRPr="00D40176">
        <w:rPr>
          <w:rFonts w:ascii="Arial" w:hAnsi="Arial" w:cs="Arial"/>
          <w:sz w:val="20"/>
          <w:szCs w:val="20"/>
        </w:rPr>
        <w:t>ụ</w:t>
      </w:r>
      <w:r w:rsidRPr="00D40176">
        <w:rPr>
          <w:rFonts w:ascii="Arial" w:hAnsi="Arial" w:cs="Arial"/>
          <w:sz w:val="20"/>
          <w:szCs w:val="20"/>
        </w:rPr>
        <w:t xml:space="preserve"> quy đ</w:t>
      </w:r>
      <w:r w:rsidRPr="00D40176">
        <w:rPr>
          <w:rFonts w:ascii="Arial" w:hAnsi="Arial" w:cs="Arial"/>
          <w:sz w:val="20"/>
          <w:szCs w:val="20"/>
        </w:rPr>
        <w:t>ị</w:t>
      </w:r>
      <w:r w:rsidRPr="00D40176">
        <w:rPr>
          <w:rFonts w:ascii="Arial" w:hAnsi="Arial" w:cs="Arial"/>
          <w:sz w:val="20"/>
          <w:szCs w:val="20"/>
        </w:rPr>
        <w:t>nh t</w:t>
      </w:r>
      <w:r w:rsidRPr="00D40176">
        <w:rPr>
          <w:rFonts w:ascii="Arial" w:hAnsi="Arial" w:cs="Arial"/>
          <w:sz w:val="20"/>
          <w:szCs w:val="20"/>
        </w:rPr>
        <w:t>ạ</w:t>
      </w:r>
      <w:r w:rsidRPr="00D40176">
        <w:rPr>
          <w:rFonts w:ascii="Arial" w:hAnsi="Arial" w:cs="Arial"/>
          <w:sz w:val="20"/>
          <w:szCs w:val="20"/>
        </w:rPr>
        <w:t>i kho</w:t>
      </w:r>
      <w:r w:rsidRPr="00D40176">
        <w:rPr>
          <w:rFonts w:ascii="Arial" w:hAnsi="Arial" w:cs="Arial"/>
          <w:sz w:val="20"/>
          <w:szCs w:val="20"/>
        </w:rPr>
        <w:t>ả</w:t>
      </w:r>
      <w:r w:rsidRPr="00D40176">
        <w:rPr>
          <w:rFonts w:ascii="Arial" w:hAnsi="Arial" w:cs="Arial"/>
          <w:sz w:val="20"/>
          <w:szCs w:val="20"/>
        </w:rPr>
        <w:t>n 3 Đi</w:t>
      </w:r>
      <w:r w:rsidRPr="00D40176">
        <w:rPr>
          <w:rFonts w:ascii="Arial" w:hAnsi="Arial" w:cs="Arial"/>
          <w:sz w:val="20"/>
          <w:szCs w:val="20"/>
        </w:rPr>
        <w:t>ề</w:t>
      </w:r>
      <w:r w:rsidRPr="00D40176">
        <w:rPr>
          <w:rFonts w:ascii="Arial" w:hAnsi="Arial" w:cs="Arial"/>
          <w:sz w:val="20"/>
          <w:szCs w:val="20"/>
        </w:rPr>
        <w:t>u này</w:t>
      </w:r>
    </w:p>
    <w:p w14:paraId="505F27A2" w14:textId="77777777" w:rsidR="002B1027" w:rsidRPr="00D40176" w:rsidRDefault="007E04C2" w:rsidP="006E5ADA">
      <w:pPr>
        <w:adjustRightInd w:val="0"/>
        <w:snapToGrid w:val="0"/>
        <w:spacing w:after="120" w:line="240" w:lineRule="auto"/>
        <w:ind w:firstLine="720"/>
        <w:jc w:val="both"/>
        <w:rPr>
          <w:rFonts w:ascii="Arial" w:hAnsi="Arial" w:cs="Arial"/>
          <w:sz w:val="20"/>
          <w:szCs w:val="20"/>
        </w:rPr>
      </w:pPr>
      <w:r w:rsidRPr="00D40176">
        <w:rPr>
          <w:rFonts w:ascii="Arial" w:hAnsi="Arial" w:cs="Arial"/>
          <w:sz w:val="20"/>
          <w:szCs w:val="20"/>
        </w:rPr>
        <w:t>a) Đ</w:t>
      </w:r>
      <w:r w:rsidRPr="00D40176">
        <w:rPr>
          <w:rFonts w:ascii="Arial" w:hAnsi="Arial" w:cs="Arial"/>
          <w:sz w:val="20"/>
          <w:szCs w:val="20"/>
        </w:rPr>
        <w:t>ố</w:t>
      </w:r>
      <w:r w:rsidRPr="00D40176">
        <w:rPr>
          <w:rFonts w:ascii="Arial" w:hAnsi="Arial" w:cs="Arial"/>
          <w:sz w:val="20"/>
          <w:szCs w:val="20"/>
        </w:rPr>
        <w:t>i v</w:t>
      </w:r>
      <w:r w:rsidRPr="00D40176">
        <w:rPr>
          <w:rFonts w:ascii="Arial" w:hAnsi="Arial" w:cs="Arial"/>
          <w:sz w:val="20"/>
          <w:szCs w:val="20"/>
        </w:rPr>
        <w:t>ớ</w:t>
      </w:r>
      <w:r w:rsidRPr="00D40176">
        <w:rPr>
          <w:rFonts w:ascii="Arial" w:hAnsi="Arial" w:cs="Arial"/>
          <w:sz w:val="20"/>
          <w:szCs w:val="20"/>
        </w:rPr>
        <w:t>i d</w:t>
      </w:r>
      <w:r w:rsidRPr="00D40176">
        <w:rPr>
          <w:rFonts w:ascii="Arial" w:hAnsi="Arial" w:cs="Arial"/>
          <w:sz w:val="20"/>
          <w:szCs w:val="20"/>
        </w:rPr>
        <w:t>ị</w:t>
      </w:r>
      <w:r w:rsidRPr="00D40176">
        <w:rPr>
          <w:rFonts w:ascii="Arial" w:hAnsi="Arial" w:cs="Arial"/>
          <w:sz w:val="20"/>
          <w:szCs w:val="20"/>
        </w:rPr>
        <w:t>ch v</w:t>
      </w:r>
      <w:r w:rsidRPr="00D40176">
        <w:rPr>
          <w:rFonts w:ascii="Arial" w:hAnsi="Arial" w:cs="Arial"/>
          <w:sz w:val="20"/>
          <w:szCs w:val="20"/>
        </w:rPr>
        <w:t>ụ</w:t>
      </w:r>
      <w:r w:rsidRPr="00D40176">
        <w:rPr>
          <w:rFonts w:ascii="Arial" w:hAnsi="Arial" w:cs="Arial"/>
          <w:sz w:val="20"/>
          <w:szCs w:val="20"/>
        </w:rPr>
        <w:t xml:space="preserve"> quy đ</w:t>
      </w:r>
      <w:r w:rsidRPr="00D40176">
        <w:rPr>
          <w:rFonts w:ascii="Arial" w:hAnsi="Arial" w:cs="Arial"/>
          <w:sz w:val="20"/>
          <w:szCs w:val="20"/>
        </w:rPr>
        <w:t>ị</w:t>
      </w:r>
      <w:r w:rsidRPr="00D40176">
        <w:rPr>
          <w:rFonts w:ascii="Arial" w:hAnsi="Arial" w:cs="Arial"/>
          <w:sz w:val="20"/>
          <w:szCs w:val="20"/>
        </w:rPr>
        <w:t>nh t</w:t>
      </w:r>
      <w:r w:rsidRPr="00D40176">
        <w:rPr>
          <w:rFonts w:ascii="Arial" w:hAnsi="Arial" w:cs="Arial"/>
          <w:sz w:val="20"/>
          <w:szCs w:val="20"/>
        </w:rPr>
        <w:t>ạ</w:t>
      </w:r>
      <w:r w:rsidRPr="00D40176">
        <w:rPr>
          <w:rFonts w:ascii="Arial" w:hAnsi="Arial" w:cs="Arial"/>
          <w:sz w:val="20"/>
          <w:szCs w:val="20"/>
        </w:rPr>
        <w:t>i kho</w:t>
      </w:r>
      <w:r w:rsidRPr="00D40176">
        <w:rPr>
          <w:rFonts w:ascii="Arial" w:hAnsi="Arial" w:cs="Arial"/>
          <w:sz w:val="20"/>
          <w:szCs w:val="20"/>
        </w:rPr>
        <w:t>ả</w:t>
      </w:r>
      <w:r w:rsidRPr="00D40176">
        <w:rPr>
          <w:rFonts w:ascii="Arial" w:hAnsi="Arial" w:cs="Arial"/>
          <w:sz w:val="20"/>
          <w:szCs w:val="20"/>
        </w:rPr>
        <w:t>n 3 Đi</w:t>
      </w:r>
      <w:r w:rsidRPr="00D40176">
        <w:rPr>
          <w:rFonts w:ascii="Arial" w:hAnsi="Arial" w:cs="Arial"/>
          <w:sz w:val="20"/>
          <w:szCs w:val="20"/>
        </w:rPr>
        <w:t>ề</w:t>
      </w:r>
      <w:r w:rsidRPr="00D40176">
        <w:rPr>
          <w:rFonts w:ascii="Arial" w:hAnsi="Arial" w:cs="Arial"/>
          <w:sz w:val="20"/>
          <w:szCs w:val="20"/>
        </w:rPr>
        <w:t>u này thu</w:t>
      </w:r>
      <w:r w:rsidRPr="00D40176">
        <w:rPr>
          <w:rFonts w:ascii="Arial" w:hAnsi="Arial" w:cs="Arial"/>
          <w:sz w:val="20"/>
          <w:szCs w:val="20"/>
        </w:rPr>
        <w:t>ộ</w:t>
      </w:r>
      <w:r w:rsidRPr="00D40176">
        <w:rPr>
          <w:rFonts w:ascii="Arial" w:hAnsi="Arial" w:cs="Arial"/>
          <w:sz w:val="20"/>
          <w:szCs w:val="20"/>
        </w:rPr>
        <w:t>c danh m</w:t>
      </w:r>
      <w:r w:rsidRPr="00D40176">
        <w:rPr>
          <w:rFonts w:ascii="Arial" w:hAnsi="Arial" w:cs="Arial"/>
          <w:sz w:val="20"/>
          <w:szCs w:val="20"/>
        </w:rPr>
        <w:t>ụ</w:t>
      </w:r>
      <w:r w:rsidRPr="00D40176">
        <w:rPr>
          <w:rFonts w:ascii="Arial" w:hAnsi="Arial" w:cs="Arial"/>
          <w:sz w:val="20"/>
          <w:szCs w:val="20"/>
        </w:rPr>
        <w:t>c hàng hóa, d</w:t>
      </w:r>
      <w:r w:rsidRPr="00D40176">
        <w:rPr>
          <w:rFonts w:ascii="Arial" w:hAnsi="Arial" w:cs="Arial"/>
          <w:sz w:val="20"/>
          <w:szCs w:val="20"/>
        </w:rPr>
        <w:t>ị</w:t>
      </w:r>
      <w:r w:rsidRPr="00D40176">
        <w:rPr>
          <w:rFonts w:ascii="Arial" w:hAnsi="Arial" w:cs="Arial"/>
          <w:sz w:val="20"/>
          <w:szCs w:val="20"/>
        </w:rPr>
        <w:t>ch v</w:t>
      </w:r>
      <w:r w:rsidRPr="00D40176">
        <w:rPr>
          <w:rFonts w:ascii="Arial" w:hAnsi="Arial" w:cs="Arial"/>
          <w:sz w:val="20"/>
          <w:szCs w:val="20"/>
        </w:rPr>
        <w:t>ụ</w:t>
      </w:r>
      <w:r w:rsidRPr="00D40176">
        <w:rPr>
          <w:rFonts w:ascii="Arial" w:hAnsi="Arial" w:cs="Arial"/>
          <w:sz w:val="20"/>
          <w:szCs w:val="20"/>
        </w:rPr>
        <w:t xml:space="preserve"> do Nhà nư</w:t>
      </w:r>
      <w:r w:rsidRPr="00D40176">
        <w:rPr>
          <w:rFonts w:ascii="Arial" w:hAnsi="Arial" w:cs="Arial"/>
          <w:sz w:val="20"/>
          <w:szCs w:val="20"/>
        </w:rPr>
        <w:t>ớ</w:t>
      </w:r>
      <w:r w:rsidRPr="00D40176">
        <w:rPr>
          <w:rFonts w:ascii="Arial" w:hAnsi="Arial" w:cs="Arial"/>
          <w:sz w:val="20"/>
          <w:szCs w:val="20"/>
        </w:rPr>
        <w:t>c đ</w:t>
      </w:r>
      <w:r w:rsidRPr="00D40176">
        <w:rPr>
          <w:rFonts w:ascii="Arial" w:hAnsi="Arial" w:cs="Arial"/>
          <w:sz w:val="20"/>
          <w:szCs w:val="20"/>
        </w:rPr>
        <w:t>ị</w:t>
      </w:r>
      <w:r w:rsidRPr="00D40176">
        <w:rPr>
          <w:rFonts w:ascii="Arial" w:hAnsi="Arial" w:cs="Arial"/>
          <w:sz w:val="20"/>
          <w:szCs w:val="20"/>
        </w:rPr>
        <w:t>nh giá thì th</w:t>
      </w:r>
      <w:r w:rsidRPr="00D40176">
        <w:rPr>
          <w:rFonts w:ascii="Arial" w:hAnsi="Arial" w:cs="Arial"/>
          <w:sz w:val="20"/>
          <w:szCs w:val="20"/>
        </w:rPr>
        <w:t>ự</w:t>
      </w:r>
      <w:r w:rsidRPr="00D40176">
        <w:rPr>
          <w:rFonts w:ascii="Arial" w:hAnsi="Arial" w:cs="Arial"/>
          <w:sz w:val="20"/>
          <w:szCs w:val="20"/>
        </w:rPr>
        <w:t>c hi</w:t>
      </w:r>
      <w:r w:rsidRPr="00D40176">
        <w:rPr>
          <w:rFonts w:ascii="Arial" w:hAnsi="Arial" w:cs="Arial"/>
          <w:sz w:val="20"/>
          <w:szCs w:val="20"/>
        </w:rPr>
        <w:t>ệ</w:t>
      </w:r>
      <w:r w:rsidRPr="00D40176">
        <w:rPr>
          <w:rFonts w:ascii="Arial" w:hAnsi="Arial" w:cs="Arial"/>
          <w:sz w:val="20"/>
          <w:szCs w:val="20"/>
        </w:rPr>
        <w:t>n theo quy đ</w:t>
      </w:r>
      <w:r w:rsidRPr="00D40176">
        <w:rPr>
          <w:rFonts w:ascii="Arial" w:hAnsi="Arial" w:cs="Arial"/>
          <w:sz w:val="20"/>
          <w:szCs w:val="20"/>
        </w:rPr>
        <w:t>ị</w:t>
      </w:r>
      <w:r w:rsidRPr="00D40176">
        <w:rPr>
          <w:rFonts w:ascii="Arial" w:hAnsi="Arial" w:cs="Arial"/>
          <w:sz w:val="20"/>
          <w:szCs w:val="20"/>
        </w:rPr>
        <w:t>nh c</w:t>
      </w:r>
      <w:r w:rsidRPr="00D40176">
        <w:rPr>
          <w:rFonts w:ascii="Arial" w:hAnsi="Arial" w:cs="Arial"/>
          <w:sz w:val="20"/>
          <w:szCs w:val="20"/>
        </w:rPr>
        <w:t>ủ</w:t>
      </w:r>
      <w:r w:rsidRPr="00D40176">
        <w:rPr>
          <w:rFonts w:ascii="Arial" w:hAnsi="Arial" w:cs="Arial"/>
          <w:sz w:val="20"/>
          <w:szCs w:val="20"/>
        </w:rPr>
        <w:t>a pháp lu</w:t>
      </w:r>
      <w:r w:rsidRPr="00D40176">
        <w:rPr>
          <w:rFonts w:ascii="Arial" w:hAnsi="Arial" w:cs="Arial"/>
          <w:sz w:val="20"/>
          <w:szCs w:val="20"/>
        </w:rPr>
        <w:t>ậ</w:t>
      </w:r>
      <w:r w:rsidRPr="00D40176">
        <w:rPr>
          <w:rFonts w:ascii="Arial" w:hAnsi="Arial" w:cs="Arial"/>
          <w:sz w:val="20"/>
          <w:szCs w:val="20"/>
        </w:rPr>
        <w:t>t v</w:t>
      </w:r>
      <w:r w:rsidRPr="00D40176">
        <w:rPr>
          <w:rFonts w:ascii="Arial" w:hAnsi="Arial" w:cs="Arial"/>
          <w:sz w:val="20"/>
          <w:szCs w:val="20"/>
        </w:rPr>
        <w:t>ề</w:t>
      </w:r>
      <w:r w:rsidRPr="00D40176">
        <w:rPr>
          <w:rFonts w:ascii="Arial" w:hAnsi="Arial" w:cs="Arial"/>
          <w:sz w:val="20"/>
          <w:szCs w:val="20"/>
        </w:rPr>
        <w:t xml:space="preserve"> giá.</w:t>
      </w:r>
    </w:p>
    <w:p w14:paraId="6D804FE2" w14:textId="77777777" w:rsidR="002B1027" w:rsidRPr="00D40176" w:rsidRDefault="007E04C2" w:rsidP="006E5ADA">
      <w:pPr>
        <w:adjustRightInd w:val="0"/>
        <w:snapToGrid w:val="0"/>
        <w:spacing w:after="120" w:line="240" w:lineRule="auto"/>
        <w:ind w:firstLine="720"/>
        <w:jc w:val="both"/>
        <w:rPr>
          <w:rFonts w:ascii="Arial" w:hAnsi="Arial" w:cs="Arial"/>
          <w:sz w:val="20"/>
          <w:szCs w:val="20"/>
        </w:rPr>
      </w:pPr>
      <w:r w:rsidRPr="00D40176">
        <w:rPr>
          <w:rFonts w:ascii="Arial" w:hAnsi="Arial" w:cs="Arial"/>
          <w:sz w:val="20"/>
          <w:szCs w:val="20"/>
        </w:rPr>
        <w:t>b) Đ</w:t>
      </w:r>
      <w:r w:rsidRPr="00D40176">
        <w:rPr>
          <w:rFonts w:ascii="Arial" w:hAnsi="Arial" w:cs="Arial"/>
          <w:sz w:val="20"/>
          <w:szCs w:val="20"/>
        </w:rPr>
        <w:t>ố</w:t>
      </w:r>
      <w:r w:rsidRPr="00D40176">
        <w:rPr>
          <w:rFonts w:ascii="Arial" w:hAnsi="Arial" w:cs="Arial"/>
          <w:sz w:val="20"/>
          <w:szCs w:val="20"/>
        </w:rPr>
        <w:t>i v</w:t>
      </w:r>
      <w:r w:rsidRPr="00D40176">
        <w:rPr>
          <w:rFonts w:ascii="Arial" w:hAnsi="Arial" w:cs="Arial"/>
          <w:sz w:val="20"/>
          <w:szCs w:val="20"/>
        </w:rPr>
        <w:t>ớ</w:t>
      </w:r>
      <w:r w:rsidRPr="00D40176">
        <w:rPr>
          <w:rFonts w:ascii="Arial" w:hAnsi="Arial" w:cs="Arial"/>
          <w:sz w:val="20"/>
          <w:szCs w:val="20"/>
        </w:rPr>
        <w:t>i d</w:t>
      </w:r>
      <w:r w:rsidRPr="00D40176">
        <w:rPr>
          <w:rFonts w:ascii="Arial" w:hAnsi="Arial" w:cs="Arial"/>
          <w:sz w:val="20"/>
          <w:szCs w:val="20"/>
        </w:rPr>
        <w:t>ị</w:t>
      </w:r>
      <w:r w:rsidRPr="00D40176">
        <w:rPr>
          <w:rFonts w:ascii="Arial" w:hAnsi="Arial" w:cs="Arial"/>
          <w:sz w:val="20"/>
          <w:szCs w:val="20"/>
        </w:rPr>
        <w:t>ch v</w:t>
      </w:r>
      <w:r w:rsidRPr="00D40176">
        <w:rPr>
          <w:rFonts w:ascii="Arial" w:hAnsi="Arial" w:cs="Arial"/>
          <w:sz w:val="20"/>
          <w:szCs w:val="20"/>
        </w:rPr>
        <w:t>ụ</w:t>
      </w:r>
      <w:r w:rsidRPr="00D40176">
        <w:rPr>
          <w:rFonts w:ascii="Arial" w:hAnsi="Arial" w:cs="Arial"/>
          <w:sz w:val="20"/>
          <w:szCs w:val="20"/>
        </w:rPr>
        <w:t xml:space="preserve"> quy đ</w:t>
      </w:r>
      <w:r w:rsidRPr="00D40176">
        <w:rPr>
          <w:rFonts w:ascii="Arial" w:hAnsi="Arial" w:cs="Arial"/>
          <w:sz w:val="20"/>
          <w:szCs w:val="20"/>
        </w:rPr>
        <w:t>ị</w:t>
      </w:r>
      <w:r w:rsidRPr="00D40176">
        <w:rPr>
          <w:rFonts w:ascii="Arial" w:hAnsi="Arial" w:cs="Arial"/>
          <w:sz w:val="20"/>
          <w:szCs w:val="20"/>
        </w:rPr>
        <w:t>nh t</w:t>
      </w:r>
      <w:r w:rsidRPr="00D40176">
        <w:rPr>
          <w:rFonts w:ascii="Arial" w:hAnsi="Arial" w:cs="Arial"/>
          <w:sz w:val="20"/>
          <w:szCs w:val="20"/>
        </w:rPr>
        <w:t>ạ</w:t>
      </w:r>
      <w:r w:rsidRPr="00D40176">
        <w:rPr>
          <w:rFonts w:ascii="Arial" w:hAnsi="Arial" w:cs="Arial"/>
          <w:sz w:val="20"/>
          <w:szCs w:val="20"/>
        </w:rPr>
        <w:t>i kho</w:t>
      </w:r>
      <w:r w:rsidRPr="00D40176">
        <w:rPr>
          <w:rFonts w:ascii="Arial" w:hAnsi="Arial" w:cs="Arial"/>
          <w:sz w:val="20"/>
          <w:szCs w:val="20"/>
        </w:rPr>
        <w:t>ả</w:t>
      </w:r>
      <w:r w:rsidRPr="00D40176">
        <w:rPr>
          <w:rFonts w:ascii="Arial" w:hAnsi="Arial" w:cs="Arial"/>
          <w:sz w:val="20"/>
          <w:szCs w:val="20"/>
        </w:rPr>
        <w:t>n 3 Đi</w:t>
      </w:r>
      <w:r w:rsidRPr="00D40176">
        <w:rPr>
          <w:rFonts w:ascii="Arial" w:hAnsi="Arial" w:cs="Arial"/>
          <w:sz w:val="20"/>
          <w:szCs w:val="20"/>
        </w:rPr>
        <w:t>ề</w:t>
      </w:r>
      <w:r w:rsidRPr="00D40176">
        <w:rPr>
          <w:rFonts w:ascii="Arial" w:hAnsi="Arial" w:cs="Arial"/>
          <w:sz w:val="20"/>
          <w:szCs w:val="20"/>
        </w:rPr>
        <w:t>u này không thu</w:t>
      </w:r>
      <w:r w:rsidRPr="00D40176">
        <w:rPr>
          <w:rFonts w:ascii="Arial" w:hAnsi="Arial" w:cs="Arial"/>
          <w:sz w:val="20"/>
          <w:szCs w:val="20"/>
        </w:rPr>
        <w:t>ộ</w:t>
      </w:r>
      <w:r w:rsidRPr="00D40176">
        <w:rPr>
          <w:rFonts w:ascii="Arial" w:hAnsi="Arial" w:cs="Arial"/>
          <w:sz w:val="20"/>
          <w:szCs w:val="20"/>
        </w:rPr>
        <w:t>c danh m</w:t>
      </w:r>
      <w:r w:rsidRPr="00D40176">
        <w:rPr>
          <w:rFonts w:ascii="Arial" w:hAnsi="Arial" w:cs="Arial"/>
          <w:sz w:val="20"/>
          <w:szCs w:val="20"/>
        </w:rPr>
        <w:t>ụ</w:t>
      </w:r>
      <w:r w:rsidRPr="00D40176">
        <w:rPr>
          <w:rFonts w:ascii="Arial" w:hAnsi="Arial" w:cs="Arial"/>
          <w:sz w:val="20"/>
          <w:szCs w:val="20"/>
        </w:rPr>
        <w:t>c hàng hóa, d</w:t>
      </w:r>
      <w:r w:rsidRPr="00D40176">
        <w:rPr>
          <w:rFonts w:ascii="Arial" w:hAnsi="Arial" w:cs="Arial"/>
          <w:sz w:val="20"/>
          <w:szCs w:val="20"/>
        </w:rPr>
        <w:t>ị</w:t>
      </w:r>
      <w:r w:rsidRPr="00D40176">
        <w:rPr>
          <w:rFonts w:ascii="Arial" w:hAnsi="Arial" w:cs="Arial"/>
          <w:sz w:val="20"/>
          <w:szCs w:val="20"/>
        </w:rPr>
        <w:t>ch v</w:t>
      </w:r>
      <w:r w:rsidRPr="00D40176">
        <w:rPr>
          <w:rFonts w:ascii="Arial" w:hAnsi="Arial" w:cs="Arial"/>
          <w:sz w:val="20"/>
          <w:szCs w:val="20"/>
        </w:rPr>
        <w:t>ụ</w:t>
      </w:r>
      <w:r w:rsidRPr="00D40176">
        <w:rPr>
          <w:rFonts w:ascii="Arial" w:hAnsi="Arial" w:cs="Arial"/>
          <w:sz w:val="20"/>
          <w:szCs w:val="20"/>
        </w:rPr>
        <w:t xml:space="preserve"> do Nhà nư</w:t>
      </w:r>
      <w:r w:rsidRPr="00D40176">
        <w:rPr>
          <w:rFonts w:ascii="Arial" w:hAnsi="Arial" w:cs="Arial"/>
          <w:sz w:val="20"/>
          <w:szCs w:val="20"/>
        </w:rPr>
        <w:t>ớ</w:t>
      </w:r>
      <w:r w:rsidRPr="00D40176">
        <w:rPr>
          <w:rFonts w:ascii="Arial" w:hAnsi="Arial" w:cs="Arial"/>
          <w:sz w:val="20"/>
          <w:szCs w:val="20"/>
        </w:rPr>
        <w:t>c đ</w:t>
      </w:r>
      <w:r w:rsidRPr="00D40176">
        <w:rPr>
          <w:rFonts w:ascii="Arial" w:hAnsi="Arial" w:cs="Arial"/>
          <w:sz w:val="20"/>
          <w:szCs w:val="20"/>
        </w:rPr>
        <w:t>ị</w:t>
      </w:r>
      <w:r w:rsidRPr="00D40176">
        <w:rPr>
          <w:rFonts w:ascii="Arial" w:hAnsi="Arial" w:cs="Arial"/>
          <w:sz w:val="20"/>
          <w:szCs w:val="20"/>
        </w:rPr>
        <w:t>nh gi</w:t>
      </w:r>
      <w:r w:rsidRPr="00D40176">
        <w:rPr>
          <w:rFonts w:ascii="Arial" w:hAnsi="Arial" w:cs="Arial"/>
          <w:sz w:val="20"/>
          <w:szCs w:val="20"/>
        </w:rPr>
        <w:t>á (bao g</w:t>
      </w:r>
      <w:r w:rsidRPr="00D40176">
        <w:rPr>
          <w:rFonts w:ascii="Arial" w:hAnsi="Arial" w:cs="Arial"/>
          <w:sz w:val="20"/>
          <w:szCs w:val="20"/>
        </w:rPr>
        <w:t>ồ</w:t>
      </w:r>
      <w:r w:rsidRPr="00D40176">
        <w:rPr>
          <w:rFonts w:ascii="Arial" w:hAnsi="Arial" w:cs="Arial"/>
          <w:sz w:val="20"/>
          <w:szCs w:val="20"/>
        </w:rPr>
        <w:t>m c</w:t>
      </w:r>
      <w:r w:rsidRPr="00D40176">
        <w:rPr>
          <w:rFonts w:ascii="Arial" w:hAnsi="Arial" w:cs="Arial"/>
          <w:sz w:val="20"/>
          <w:szCs w:val="20"/>
        </w:rPr>
        <w:t>ả</w:t>
      </w:r>
      <w:r w:rsidRPr="00D40176">
        <w:rPr>
          <w:rFonts w:ascii="Arial" w:hAnsi="Arial" w:cs="Arial"/>
          <w:sz w:val="20"/>
          <w:szCs w:val="20"/>
        </w:rPr>
        <w:t xml:space="preserve"> các d</w:t>
      </w:r>
      <w:r w:rsidRPr="00D40176">
        <w:rPr>
          <w:rFonts w:ascii="Arial" w:hAnsi="Arial" w:cs="Arial"/>
          <w:sz w:val="20"/>
          <w:szCs w:val="20"/>
        </w:rPr>
        <w:t>ị</w:t>
      </w:r>
      <w:r w:rsidRPr="00D40176">
        <w:rPr>
          <w:rFonts w:ascii="Arial" w:hAnsi="Arial" w:cs="Arial"/>
          <w:sz w:val="20"/>
          <w:szCs w:val="20"/>
        </w:rPr>
        <w:t>ch v</w:t>
      </w:r>
      <w:r w:rsidRPr="00D40176">
        <w:rPr>
          <w:rFonts w:ascii="Arial" w:hAnsi="Arial" w:cs="Arial"/>
          <w:sz w:val="20"/>
          <w:szCs w:val="20"/>
        </w:rPr>
        <w:t>ụ</w:t>
      </w:r>
      <w:r w:rsidRPr="00D40176">
        <w:rPr>
          <w:rFonts w:ascii="Arial" w:hAnsi="Arial" w:cs="Arial"/>
          <w:sz w:val="20"/>
          <w:szCs w:val="20"/>
        </w:rPr>
        <w:t xml:space="preserve"> trư</w:t>
      </w:r>
      <w:r w:rsidRPr="00D40176">
        <w:rPr>
          <w:rFonts w:ascii="Arial" w:hAnsi="Arial" w:cs="Arial"/>
          <w:sz w:val="20"/>
          <w:szCs w:val="20"/>
        </w:rPr>
        <w:t>ớ</w:t>
      </w:r>
      <w:r w:rsidRPr="00D40176">
        <w:rPr>
          <w:rFonts w:ascii="Arial" w:hAnsi="Arial" w:cs="Arial"/>
          <w:sz w:val="20"/>
          <w:szCs w:val="20"/>
        </w:rPr>
        <w:t>c đây do cơ quan nhà nư</w:t>
      </w:r>
      <w:r w:rsidRPr="00D40176">
        <w:rPr>
          <w:rFonts w:ascii="Arial" w:hAnsi="Arial" w:cs="Arial"/>
          <w:sz w:val="20"/>
          <w:szCs w:val="20"/>
        </w:rPr>
        <w:t>ớ</w:t>
      </w:r>
      <w:r w:rsidRPr="00D40176">
        <w:rPr>
          <w:rFonts w:ascii="Arial" w:hAnsi="Arial" w:cs="Arial"/>
          <w:sz w:val="20"/>
          <w:szCs w:val="20"/>
        </w:rPr>
        <w:t>c đ</w:t>
      </w:r>
      <w:r w:rsidRPr="00D40176">
        <w:rPr>
          <w:rFonts w:ascii="Arial" w:hAnsi="Arial" w:cs="Arial"/>
          <w:sz w:val="20"/>
          <w:szCs w:val="20"/>
        </w:rPr>
        <w:t>ị</w:t>
      </w:r>
      <w:r w:rsidRPr="00D40176">
        <w:rPr>
          <w:rFonts w:ascii="Arial" w:hAnsi="Arial" w:cs="Arial"/>
          <w:sz w:val="20"/>
          <w:szCs w:val="20"/>
        </w:rPr>
        <w:t>nh giá nhưng nay không thu</w:t>
      </w:r>
      <w:r w:rsidRPr="00D40176">
        <w:rPr>
          <w:rFonts w:ascii="Arial" w:hAnsi="Arial" w:cs="Arial"/>
          <w:sz w:val="20"/>
          <w:szCs w:val="20"/>
        </w:rPr>
        <w:t>ộ</w:t>
      </w:r>
      <w:r w:rsidRPr="00D40176">
        <w:rPr>
          <w:rFonts w:ascii="Arial" w:hAnsi="Arial" w:cs="Arial"/>
          <w:sz w:val="20"/>
          <w:szCs w:val="20"/>
        </w:rPr>
        <w:t>c danh m</w:t>
      </w:r>
      <w:r w:rsidRPr="00D40176">
        <w:rPr>
          <w:rFonts w:ascii="Arial" w:hAnsi="Arial" w:cs="Arial"/>
          <w:sz w:val="20"/>
          <w:szCs w:val="20"/>
        </w:rPr>
        <w:t>ụ</w:t>
      </w:r>
      <w:r w:rsidRPr="00D40176">
        <w:rPr>
          <w:rFonts w:ascii="Arial" w:hAnsi="Arial" w:cs="Arial"/>
          <w:sz w:val="20"/>
          <w:szCs w:val="20"/>
        </w:rPr>
        <w:t>c hàng hóa, d</w:t>
      </w:r>
      <w:r w:rsidRPr="00D40176">
        <w:rPr>
          <w:rFonts w:ascii="Arial" w:hAnsi="Arial" w:cs="Arial"/>
          <w:sz w:val="20"/>
          <w:szCs w:val="20"/>
        </w:rPr>
        <w:t>ị</w:t>
      </w:r>
      <w:r w:rsidRPr="00D40176">
        <w:rPr>
          <w:rFonts w:ascii="Arial" w:hAnsi="Arial" w:cs="Arial"/>
          <w:sz w:val="20"/>
          <w:szCs w:val="20"/>
        </w:rPr>
        <w:t>ch v</w:t>
      </w:r>
      <w:r w:rsidRPr="00D40176">
        <w:rPr>
          <w:rFonts w:ascii="Arial" w:hAnsi="Arial" w:cs="Arial"/>
          <w:sz w:val="20"/>
          <w:szCs w:val="20"/>
        </w:rPr>
        <w:t>ụ</w:t>
      </w:r>
      <w:r w:rsidRPr="00D40176">
        <w:rPr>
          <w:rFonts w:ascii="Arial" w:hAnsi="Arial" w:cs="Arial"/>
          <w:sz w:val="20"/>
          <w:szCs w:val="20"/>
        </w:rPr>
        <w:t xml:space="preserve"> do Nhà nư</w:t>
      </w:r>
      <w:r w:rsidRPr="00D40176">
        <w:rPr>
          <w:rFonts w:ascii="Arial" w:hAnsi="Arial" w:cs="Arial"/>
          <w:sz w:val="20"/>
          <w:szCs w:val="20"/>
        </w:rPr>
        <w:t>ớ</w:t>
      </w:r>
      <w:r w:rsidRPr="00D40176">
        <w:rPr>
          <w:rFonts w:ascii="Arial" w:hAnsi="Arial" w:cs="Arial"/>
          <w:sz w:val="20"/>
          <w:szCs w:val="20"/>
        </w:rPr>
        <w:t>c đ</w:t>
      </w:r>
      <w:r w:rsidRPr="00D40176">
        <w:rPr>
          <w:rFonts w:ascii="Arial" w:hAnsi="Arial" w:cs="Arial"/>
          <w:sz w:val="20"/>
          <w:szCs w:val="20"/>
        </w:rPr>
        <w:t>ị</w:t>
      </w:r>
      <w:r w:rsidRPr="00D40176">
        <w:rPr>
          <w:rFonts w:ascii="Arial" w:hAnsi="Arial" w:cs="Arial"/>
          <w:sz w:val="20"/>
          <w:szCs w:val="20"/>
        </w:rPr>
        <w:t>nh giá), doanh nghi</w:t>
      </w:r>
      <w:r w:rsidRPr="00D40176">
        <w:rPr>
          <w:rFonts w:ascii="Arial" w:hAnsi="Arial" w:cs="Arial"/>
          <w:sz w:val="20"/>
          <w:szCs w:val="20"/>
        </w:rPr>
        <w:t>ệ</w:t>
      </w:r>
      <w:r w:rsidRPr="00D40176">
        <w:rPr>
          <w:rFonts w:ascii="Arial" w:hAnsi="Arial" w:cs="Arial"/>
          <w:sz w:val="20"/>
          <w:szCs w:val="20"/>
        </w:rPr>
        <w:t>p qu</w:t>
      </w:r>
      <w:r w:rsidRPr="00D40176">
        <w:rPr>
          <w:rFonts w:ascii="Arial" w:hAnsi="Arial" w:cs="Arial"/>
          <w:sz w:val="20"/>
          <w:szCs w:val="20"/>
        </w:rPr>
        <w:t>ả</w:t>
      </w:r>
      <w:r w:rsidRPr="00D40176">
        <w:rPr>
          <w:rFonts w:ascii="Arial" w:hAnsi="Arial" w:cs="Arial"/>
          <w:sz w:val="20"/>
          <w:szCs w:val="20"/>
        </w:rPr>
        <w:t>n lý tài s</w:t>
      </w:r>
      <w:r w:rsidRPr="00D40176">
        <w:rPr>
          <w:rFonts w:ascii="Arial" w:hAnsi="Arial" w:cs="Arial"/>
          <w:sz w:val="20"/>
          <w:szCs w:val="20"/>
        </w:rPr>
        <w:t>ả</w:t>
      </w:r>
      <w:r w:rsidRPr="00D40176">
        <w:rPr>
          <w:rFonts w:ascii="Arial" w:hAnsi="Arial" w:cs="Arial"/>
          <w:sz w:val="20"/>
          <w:szCs w:val="20"/>
        </w:rPr>
        <w:t>n đư</w:t>
      </w:r>
      <w:r w:rsidRPr="00D40176">
        <w:rPr>
          <w:rFonts w:ascii="Arial" w:hAnsi="Arial" w:cs="Arial"/>
          <w:sz w:val="20"/>
          <w:szCs w:val="20"/>
        </w:rPr>
        <w:t>ờ</w:t>
      </w:r>
      <w:r w:rsidRPr="00D40176">
        <w:rPr>
          <w:rFonts w:ascii="Arial" w:hAnsi="Arial" w:cs="Arial"/>
          <w:sz w:val="20"/>
          <w:szCs w:val="20"/>
        </w:rPr>
        <w:t>ng s</w:t>
      </w:r>
      <w:r w:rsidRPr="00D40176">
        <w:rPr>
          <w:rFonts w:ascii="Arial" w:hAnsi="Arial" w:cs="Arial"/>
          <w:sz w:val="20"/>
          <w:szCs w:val="20"/>
        </w:rPr>
        <w:t>ắ</w:t>
      </w:r>
      <w:r w:rsidRPr="00D40176">
        <w:rPr>
          <w:rFonts w:ascii="Arial" w:hAnsi="Arial" w:cs="Arial"/>
          <w:sz w:val="20"/>
          <w:szCs w:val="20"/>
        </w:rPr>
        <w:t>t đô th</w:t>
      </w:r>
      <w:r w:rsidRPr="00D40176">
        <w:rPr>
          <w:rFonts w:ascii="Arial" w:hAnsi="Arial" w:cs="Arial"/>
          <w:sz w:val="20"/>
          <w:szCs w:val="20"/>
        </w:rPr>
        <w:t>ị</w:t>
      </w:r>
      <w:r w:rsidRPr="00D40176">
        <w:rPr>
          <w:rFonts w:ascii="Arial" w:hAnsi="Arial" w:cs="Arial"/>
          <w:sz w:val="20"/>
          <w:szCs w:val="20"/>
        </w:rPr>
        <w:t xml:space="preserve"> xem xét, áp d</w:t>
      </w:r>
      <w:r w:rsidRPr="00D40176">
        <w:rPr>
          <w:rFonts w:ascii="Arial" w:hAnsi="Arial" w:cs="Arial"/>
          <w:sz w:val="20"/>
          <w:szCs w:val="20"/>
        </w:rPr>
        <w:t>ụ</w:t>
      </w:r>
      <w:r w:rsidRPr="00D40176">
        <w:rPr>
          <w:rFonts w:ascii="Arial" w:hAnsi="Arial" w:cs="Arial"/>
          <w:sz w:val="20"/>
          <w:szCs w:val="20"/>
        </w:rPr>
        <w:t>ng nguyên t</w:t>
      </w:r>
      <w:r w:rsidRPr="00D40176">
        <w:rPr>
          <w:rFonts w:ascii="Arial" w:hAnsi="Arial" w:cs="Arial"/>
          <w:sz w:val="20"/>
          <w:szCs w:val="20"/>
        </w:rPr>
        <w:t>ắ</w:t>
      </w:r>
      <w:r w:rsidRPr="00D40176">
        <w:rPr>
          <w:rFonts w:ascii="Arial" w:hAnsi="Arial" w:cs="Arial"/>
          <w:sz w:val="20"/>
          <w:szCs w:val="20"/>
        </w:rPr>
        <w:t>c, căn c</w:t>
      </w:r>
      <w:r w:rsidRPr="00D40176">
        <w:rPr>
          <w:rFonts w:ascii="Arial" w:hAnsi="Arial" w:cs="Arial"/>
          <w:sz w:val="20"/>
          <w:szCs w:val="20"/>
        </w:rPr>
        <w:t>ứ</w:t>
      </w:r>
      <w:r w:rsidRPr="00D40176">
        <w:rPr>
          <w:rFonts w:ascii="Arial" w:hAnsi="Arial" w:cs="Arial"/>
          <w:sz w:val="20"/>
          <w:szCs w:val="20"/>
        </w:rPr>
        <w:t>, phương pháp đ</w:t>
      </w:r>
      <w:r w:rsidRPr="00D40176">
        <w:rPr>
          <w:rFonts w:ascii="Arial" w:hAnsi="Arial" w:cs="Arial"/>
          <w:sz w:val="20"/>
          <w:szCs w:val="20"/>
        </w:rPr>
        <w:t>ị</w:t>
      </w:r>
      <w:r w:rsidRPr="00D40176">
        <w:rPr>
          <w:rFonts w:ascii="Arial" w:hAnsi="Arial" w:cs="Arial"/>
          <w:sz w:val="20"/>
          <w:szCs w:val="20"/>
        </w:rPr>
        <w:t>nh giá do Nhà nư</w:t>
      </w:r>
      <w:r w:rsidRPr="00D40176">
        <w:rPr>
          <w:rFonts w:ascii="Arial" w:hAnsi="Arial" w:cs="Arial"/>
          <w:sz w:val="20"/>
          <w:szCs w:val="20"/>
        </w:rPr>
        <w:t>ớ</w:t>
      </w:r>
      <w:r w:rsidRPr="00D40176">
        <w:rPr>
          <w:rFonts w:ascii="Arial" w:hAnsi="Arial" w:cs="Arial"/>
          <w:sz w:val="20"/>
          <w:szCs w:val="20"/>
        </w:rPr>
        <w:t>c quy</w:t>
      </w:r>
      <w:r w:rsidRPr="00D40176">
        <w:rPr>
          <w:rFonts w:ascii="Arial" w:hAnsi="Arial" w:cs="Arial"/>
          <w:sz w:val="20"/>
          <w:szCs w:val="20"/>
        </w:rPr>
        <w:t xml:space="preserve"> đ</w:t>
      </w:r>
      <w:r w:rsidRPr="00D40176">
        <w:rPr>
          <w:rFonts w:ascii="Arial" w:hAnsi="Arial" w:cs="Arial"/>
          <w:sz w:val="20"/>
          <w:szCs w:val="20"/>
        </w:rPr>
        <w:t>ị</w:t>
      </w:r>
      <w:r w:rsidRPr="00D40176">
        <w:rPr>
          <w:rFonts w:ascii="Arial" w:hAnsi="Arial" w:cs="Arial"/>
          <w:sz w:val="20"/>
          <w:szCs w:val="20"/>
        </w:rPr>
        <w:t>nh đ</w:t>
      </w:r>
      <w:r w:rsidRPr="00D40176">
        <w:rPr>
          <w:rFonts w:ascii="Arial" w:hAnsi="Arial" w:cs="Arial"/>
          <w:sz w:val="20"/>
          <w:szCs w:val="20"/>
        </w:rPr>
        <w:t>ể</w:t>
      </w:r>
      <w:r w:rsidRPr="00D40176">
        <w:rPr>
          <w:rFonts w:ascii="Arial" w:hAnsi="Arial" w:cs="Arial"/>
          <w:sz w:val="20"/>
          <w:szCs w:val="20"/>
        </w:rPr>
        <w:t xml:space="preserve"> đ</w:t>
      </w:r>
      <w:r w:rsidRPr="00D40176">
        <w:rPr>
          <w:rFonts w:ascii="Arial" w:hAnsi="Arial" w:cs="Arial"/>
          <w:sz w:val="20"/>
          <w:szCs w:val="20"/>
        </w:rPr>
        <w:t>ị</w:t>
      </w:r>
      <w:r w:rsidRPr="00D40176">
        <w:rPr>
          <w:rFonts w:ascii="Arial" w:hAnsi="Arial" w:cs="Arial"/>
          <w:sz w:val="20"/>
          <w:szCs w:val="20"/>
        </w:rPr>
        <w:t>nh giá d</w:t>
      </w:r>
      <w:r w:rsidRPr="00D40176">
        <w:rPr>
          <w:rFonts w:ascii="Arial" w:hAnsi="Arial" w:cs="Arial"/>
          <w:sz w:val="20"/>
          <w:szCs w:val="20"/>
        </w:rPr>
        <w:t>ị</w:t>
      </w:r>
      <w:r w:rsidRPr="00D40176">
        <w:rPr>
          <w:rFonts w:ascii="Arial" w:hAnsi="Arial" w:cs="Arial"/>
          <w:sz w:val="20"/>
          <w:szCs w:val="20"/>
        </w:rPr>
        <w:t>ch v</w:t>
      </w:r>
      <w:r w:rsidRPr="00D40176">
        <w:rPr>
          <w:rFonts w:ascii="Arial" w:hAnsi="Arial" w:cs="Arial"/>
          <w:sz w:val="20"/>
          <w:szCs w:val="20"/>
        </w:rPr>
        <w:t>ụ</w:t>
      </w:r>
      <w:r w:rsidRPr="00D40176">
        <w:rPr>
          <w:rFonts w:ascii="Arial" w:hAnsi="Arial" w:cs="Arial"/>
          <w:sz w:val="20"/>
          <w:szCs w:val="20"/>
        </w:rPr>
        <w:t>, trình H</w:t>
      </w:r>
      <w:r w:rsidRPr="00D40176">
        <w:rPr>
          <w:rFonts w:ascii="Arial" w:hAnsi="Arial" w:cs="Arial"/>
          <w:sz w:val="20"/>
          <w:szCs w:val="20"/>
        </w:rPr>
        <w:t>ộ</w:t>
      </w:r>
      <w:r w:rsidRPr="00D40176">
        <w:rPr>
          <w:rFonts w:ascii="Arial" w:hAnsi="Arial" w:cs="Arial"/>
          <w:sz w:val="20"/>
          <w:szCs w:val="20"/>
        </w:rPr>
        <w:t>i đ</w:t>
      </w:r>
      <w:r w:rsidRPr="00D40176">
        <w:rPr>
          <w:rFonts w:ascii="Arial" w:hAnsi="Arial" w:cs="Arial"/>
          <w:sz w:val="20"/>
          <w:szCs w:val="20"/>
        </w:rPr>
        <w:t>ồ</w:t>
      </w:r>
      <w:r w:rsidRPr="00D40176">
        <w:rPr>
          <w:rFonts w:ascii="Arial" w:hAnsi="Arial" w:cs="Arial"/>
          <w:sz w:val="20"/>
          <w:szCs w:val="20"/>
        </w:rPr>
        <w:t>ng thành viên c</w:t>
      </w:r>
      <w:r w:rsidRPr="00D40176">
        <w:rPr>
          <w:rFonts w:ascii="Arial" w:hAnsi="Arial" w:cs="Arial"/>
          <w:sz w:val="20"/>
          <w:szCs w:val="20"/>
        </w:rPr>
        <w:t>ủ</w:t>
      </w:r>
      <w:r w:rsidRPr="00D40176">
        <w:rPr>
          <w:rFonts w:ascii="Arial" w:hAnsi="Arial" w:cs="Arial"/>
          <w:sz w:val="20"/>
          <w:szCs w:val="20"/>
        </w:rPr>
        <w:t>a doanh nghi</w:t>
      </w:r>
      <w:r w:rsidRPr="00D40176">
        <w:rPr>
          <w:rFonts w:ascii="Arial" w:hAnsi="Arial" w:cs="Arial"/>
          <w:sz w:val="20"/>
          <w:szCs w:val="20"/>
        </w:rPr>
        <w:t>ệ</w:t>
      </w:r>
      <w:r w:rsidRPr="00D40176">
        <w:rPr>
          <w:rFonts w:ascii="Arial" w:hAnsi="Arial" w:cs="Arial"/>
          <w:sz w:val="20"/>
          <w:szCs w:val="20"/>
        </w:rPr>
        <w:t>p phê duy</w:t>
      </w:r>
      <w:r w:rsidRPr="00D40176">
        <w:rPr>
          <w:rFonts w:ascii="Arial" w:hAnsi="Arial" w:cs="Arial"/>
          <w:sz w:val="20"/>
          <w:szCs w:val="20"/>
        </w:rPr>
        <w:t>ệ</w:t>
      </w:r>
      <w:r w:rsidRPr="00D40176">
        <w:rPr>
          <w:rFonts w:ascii="Arial" w:hAnsi="Arial" w:cs="Arial"/>
          <w:sz w:val="20"/>
          <w:szCs w:val="20"/>
        </w:rPr>
        <w:t>t và th</w:t>
      </w:r>
      <w:r w:rsidRPr="00D40176">
        <w:rPr>
          <w:rFonts w:ascii="Arial" w:hAnsi="Arial" w:cs="Arial"/>
          <w:sz w:val="20"/>
          <w:szCs w:val="20"/>
        </w:rPr>
        <w:t>ự</w:t>
      </w:r>
      <w:r w:rsidRPr="00D40176">
        <w:rPr>
          <w:rFonts w:ascii="Arial" w:hAnsi="Arial" w:cs="Arial"/>
          <w:sz w:val="20"/>
          <w:szCs w:val="20"/>
        </w:rPr>
        <w:t>c hi</w:t>
      </w:r>
      <w:r w:rsidRPr="00D40176">
        <w:rPr>
          <w:rFonts w:ascii="Arial" w:hAnsi="Arial" w:cs="Arial"/>
          <w:sz w:val="20"/>
          <w:szCs w:val="20"/>
        </w:rPr>
        <w:t>ệ</w:t>
      </w:r>
      <w:r w:rsidRPr="00D40176">
        <w:rPr>
          <w:rFonts w:ascii="Arial" w:hAnsi="Arial" w:cs="Arial"/>
          <w:sz w:val="20"/>
          <w:szCs w:val="20"/>
        </w:rPr>
        <w:t>n công khai theo quy đ</w:t>
      </w:r>
      <w:r w:rsidRPr="00D40176">
        <w:rPr>
          <w:rFonts w:ascii="Arial" w:hAnsi="Arial" w:cs="Arial"/>
          <w:sz w:val="20"/>
          <w:szCs w:val="20"/>
        </w:rPr>
        <w:t>ị</w:t>
      </w:r>
      <w:r w:rsidRPr="00D40176">
        <w:rPr>
          <w:rFonts w:ascii="Arial" w:hAnsi="Arial" w:cs="Arial"/>
          <w:sz w:val="20"/>
          <w:szCs w:val="20"/>
        </w:rPr>
        <w:t>nh c</w:t>
      </w:r>
      <w:r w:rsidRPr="00D40176">
        <w:rPr>
          <w:rFonts w:ascii="Arial" w:hAnsi="Arial" w:cs="Arial"/>
          <w:sz w:val="20"/>
          <w:szCs w:val="20"/>
        </w:rPr>
        <w:t>ủ</w:t>
      </w:r>
      <w:r w:rsidRPr="00D40176">
        <w:rPr>
          <w:rFonts w:ascii="Arial" w:hAnsi="Arial" w:cs="Arial"/>
          <w:sz w:val="20"/>
          <w:szCs w:val="20"/>
        </w:rPr>
        <w:t>a pháp lu</w:t>
      </w:r>
      <w:r w:rsidRPr="00D40176">
        <w:rPr>
          <w:rFonts w:ascii="Arial" w:hAnsi="Arial" w:cs="Arial"/>
          <w:sz w:val="20"/>
          <w:szCs w:val="20"/>
        </w:rPr>
        <w:t>ậ</w:t>
      </w:r>
      <w:r w:rsidRPr="00D40176">
        <w:rPr>
          <w:rFonts w:ascii="Arial" w:hAnsi="Arial" w:cs="Arial"/>
          <w:sz w:val="20"/>
          <w:szCs w:val="20"/>
        </w:rPr>
        <w:t>t v</w:t>
      </w:r>
      <w:r w:rsidRPr="00D40176">
        <w:rPr>
          <w:rFonts w:ascii="Arial" w:hAnsi="Arial" w:cs="Arial"/>
          <w:sz w:val="20"/>
          <w:szCs w:val="20"/>
        </w:rPr>
        <w:t>ề</w:t>
      </w:r>
      <w:r w:rsidRPr="00D40176">
        <w:rPr>
          <w:rFonts w:ascii="Arial" w:hAnsi="Arial" w:cs="Arial"/>
          <w:sz w:val="20"/>
          <w:szCs w:val="20"/>
        </w:rPr>
        <w:t xml:space="preserve"> giá.</w:t>
      </w:r>
    </w:p>
    <w:p w14:paraId="6E858FBA" w14:textId="77777777" w:rsidR="002B1027" w:rsidRPr="00D40176" w:rsidRDefault="007E04C2" w:rsidP="006E5ADA">
      <w:pPr>
        <w:adjustRightInd w:val="0"/>
        <w:snapToGrid w:val="0"/>
        <w:spacing w:after="120" w:line="240" w:lineRule="auto"/>
        <w:ind w:firstLine="720"/>
        <w:jc w:val="both"/>
        <w:rPr>
          <w:rFonts w:ascii="Arial" w:hAnsi="Arial" w:cs="Arial"/>
          <w:sz w:val="20"/>
          <w:szCs w:val="20"/>
        </w:rPr>
      </w:pPr>
      <w:r w:rsidRPr="00D40176">
        <w:rPr>
          <w:rFonts w:ascii="Arial" w:hAnsi="Arial" w:cs="Arial"/>
          <w:sz w:val="20"/>
          <w:szCs w:val="20"/>
        </w:rPr>
        <w:t>5. H</w:t>
      </w:r>
      <w:r w:rsidRPr="00D40176">
        <w:rPr>
          <w:rFonts w:ascii="Arial" w:hAnsi="Arial" w:cs="Arial"/>
          <w:sz w:val="20"/>
          <w:szCs w:val="20"/>
        </w:rPr>
        <w:t>ộ</w:t>
      </w:r>
      <w:r w:rsidRPr="00D40176">
        <w:rPr>
          <w:rFonts w:ascii="Arial" w:hAnsi="Arial" w:cs="Arial"/>
          <w:sz w:val="20"/>
          <w:szCs w:val="20"/>
        </w:rPr>
        <w:t>i đ</w:t>
      </w:r>
      <w:r w:rsidRPr="00D40176">
        <w:rPr>
          <w:rFonts w:ascii="Arial" w:hAnsi="Arial" w:cs="Arial"/>
          <w:sz w:val="20"/>
          <w:szCs w:val="20"/>
        </w:rPr>
        <w:t>ồ</w:t>
      </w:r>
      <w:r w:rsidRPr="00D40176">
        <w:rPr>
          <w:rFonts w:ascii="Arial" w:hAnsi="Arial" w:cs="Arial"/>
          <w:sz w:val="20"/>
          <w:szCs w:val="20"/>
        </w:rPr>
        <w:t>ng thành viên c</w:t>
      </w:r>
      <w:r w:rsidRPr="00D40176">
        <w:rPr>
          <w:rFonts w:ascii="Arial" w:hAnsi="Arial" w:cs="Arial"/>
          <w:sz w:val="20"/>
          <w:szCs w:val="20"/>
        </w:rPr>
        <w:t>ủ</w:t>
      </w:r>
      <w:r w:rsidRPr="00D40176">
        <w:rPr>
          <w:rFonts w:ascii="Arial" w:hAnsi="Arial" w:cs="Arial"/>
          <w:sz w:val="20"/>
          <w:szCs w:val="20"/>
        </w:rPr>
        <w:t>a doanh nghi</w:t>
      </w:r>
      <w:r w:rsidRPr="00D40176">
        <w:rPr>
          <w:rFonts w:ascii="Arial" w:hAnsi="Arial" w:cs="Arial"/>
          <w:sz w:val="20"/>
          <w:szCs w:val="20"/>
        </w:rPr>
        <w:t>ệ</w:t>
      </w:r>
      <w:r w:rsidRPr="00D40176">
        <w:rPr>
          <w:rFonts w:ascii="Arial" w:hAnsi="Arial" w:cs="Arial"/>
          <w:sz w:val="20"/>
          <w:szCs w:val="20"/>
        </w:rPr>
        <w:t>p qu</w:t>
      </w:r>
      <w:r w:rsidRPr="00D40176">
        <w:rPr>
          <w:rFonts w:ascii="Arial" w:hAnsi="Arial" w:cs="Arial"/>
          <w:sz w:val="20"/>
          <w:szCs w:val="20"/>
        </w:rPr>
        <w:t>ả</w:t>
      </w:r>
      <w:r w:rsidRPr="00D40176">
        <w:rPr>
          <w:rFonts w:ascii="Arial" w:hAnsi="Arial" w:cs="Arial"/>
          <w:sz w:val="20"/>
          <w:szCs w:val="20"/>
        </w:rPr>
        <w:t>n lý tài s</w:t>
      </w:r>
      <w:r w:rsidRPr="00D40176">
        <w:rPr>
          <w:rFonts w:ascii="Arial" w:hAnsi="Arial" w:cs="Arial"/>
          <w:sz w:val="20"/>
          <w:szCs w:val="20"/>
        </w:rPr>
        <w:t>ả</w:t>
      </w:r>
      <w:r w:rsidRPr="00D40176">
        <w:rPr>
          <w:rFonts w:ascii="Arial" w:hAnsi="Arial" w:cs="Arial"/>
          <w:sz w:val="20"/>
          <w:szCs w:val="20"/>
        </w:rPr>
        <w:t>n đư</w:t>
      </w:r>
      <w:r w:rsidRPr="00D40176">
        <w:rPr>
          <w:rFonts w:ascii="Arial" w:hAnsi="Arial" w:cs="Arial"/>
          <w:sz w:val="20"/>
          <w:szCs w:val="20"/>
        </w:rPr>
        <w:t>ờ</w:t>
      </w:r>
      <w:r w:rsidRPr="00D40176">
        <w:rPr>
          <w:rFonts w:ascii="Arial" w:hAnsi="Arial" w:cs="Arial"/>
          <w:sz w:val="20"/>
          <w:szCs w:val="20"/>
        </w:rPr>
        <w:t>ng s</w:t>
      </w:r>
      <w:r w:rsidRPr="00D40176">
        <w:rPr>
          <w:rFonts w:ascii="Arial" w:hAnsi="Arial" w:cs="Arial"/>
          <w:sz w:val="20"/>
          <w:szCs w:val="20"/>
        </w:rPr>
        <w:t>ắ</w:t>
      </w:r>
      <w:r w:rsidRPr="00D40176">
        <w:rPr>
          <w:rFonts w:ascii="Arial" w:hAnsi="Arial" w:cs="Arial"/>
          <w:sz w:val="20"/>
          <w:szCs w:val="20"/>
        </w:rPr>
        <w:t>t đô th</w:t>
      </w:r>
      <w:r w:rsidRPr="00D40176">
        <w:rPr>
          <w:rFonts w:ascii="Arial" w:hAnsi="Arial" w:cs="Arial"/>
          <w:sz w:val="20"/>
          <w:szCs w:val="20"/>
        </w:rPr>
        <w:t>ị</w:t>
      </w:r>
      <w:r w:rsidRPr="00D40176">
        <w:rPr>
          <w:rFonts w:ascii="Arial" w:hAnsi="Arial" w:cs="Arial"/>
          <w:sz w:val="20"/>
          <w:szCs w:val="20"/>
        </w:rPr>
        <w:t xml:space="preserve"> có trách nhi</w:t>
      </w:r>
      <w:r w:rsidRPr="00D40176">
        <w:rPr>
          <w:rFonts w:ascii="Arial" w:hAnsi="Arial" w:cs="Arial"/>
          <w:sz w:val="20"/>
          <w:szCs w:val="20"/>
        </w:rPr>
        <w:t>ệ</w:t>
      </w:r>
      <w:r w:rsidRPr="00D40176">
        <w:rPr>
          <w:rFonts w:ascii="Arial" w:hAnsi="Arial" w:cs="Arial"/>
          <w:sz w:val="20"/>
          <w:szCs w:val="20"/>
        </w:rPr>
        <w:t>m ban hành quy ch</w:t>
      </w:r>
      <w:r w:rsidRPr="00D40176">
        <w:rPr>
          <w:rFonts w:ascii="Arial" w:hAnsi="Arial" w:cs="Arial"/>
          <w:sz w:val="20"/>
          <w:szCs w:val="20"/>
        </w:rPr>
        <w:t>ế</w:t>
      </w:r>
      <w:r w:rsidRPr="00D40176">
        <w:rPr>
          <w:rFonts w:ascii="Arial" w:hAnsi="Arial" w:cs="Arial"/>
          <w:sz w:val="20"/>
          <w:szCs w:val="20"/>
        </w:rPr>
        <w:t xml:space="preserve"> cung c</w:t>
      </w:r>
      <w:r w:rsidRPr="00D40176">
        <w:rPr>
          <w:rFonts w:ascii="Arial" w:hAnsi="Arial" w:cs="Arial"/>
          <w:sz w:val="20"/>
          <w:szCs w:val="20"/>
        </w:rPr>
        <w:t>ấ</w:t>
      </w:r>
      <w:r w:rsidRPr="00D40176">
        <w:rPr>
          <w:rFonts w:ascii="Arial" w:hAnsi="Arial" w:cs="Arial"/>
          <w:sz w:val="20"/>
          <w:szCs w:val="20"/>
        </w:rPr>
        <w:t>p các</w:t>
      </w:r>
      <w:r w:rsidRPr="00D40176">
        <w:rPr>
          <w:rFonts w:ascii="Arial" w:hAnsi="Arial" w:cs="Arial"/>
          <w:sz w:val="20"/>
          <w:szCs w:val="20"/>
        </w:rPr>
        <w:t xml:space="preserve"> d</w:t>
      </w:r>
      <w:r w:rsidRPr="00D40176">
        <w:rPr>
          <w:rFonts w:ascii="Arial" w:hAnsi="Arial" w:cs="Arial"/>
          <w:sz w:val="20"/>
          <w:szCs w:val="20"/>
        </w:rPr>
        <w:t>ị</w:t>
      </w:r>
      <w:r w:rsidRPr="00D40176">
        <w:rPr>
          <w:rFonts w:ascii="Arial" w:hAnsi="Arial" w:cs="Arial"/>
          <w:sz w:val="20"/>
          <w:szCs w:val="20"/>
        </w:rPr>
        <w:t>ch v</w:t>
      </w:r>
      <w:r w:rsidRPr="00D40176">
        <w:rPr>
          <w:rFonts w:ascii="Arial" w:hAnsi="Arial" w:cs="Arial"/>
          <w:sz w:val="20"/>
          <w:szCs w:val="20"/>
        </w:rPr>
        <w:t>ụ</w:t>
      </w:r>
      <w:r w:rsidRPr="00D40176">
        <w:rPr>
          <w:rFonts w:ascii="Arial" w:hAnsi="Arial" w:cs="Arial"/>
          <w:sz w:val="20"/>
          <w:szCs w:val="20"/>
        </w:rPr>
        <w:t xml:space="preserve"> quy đ</w:t>
      </w:r>
      <w:r w:rsidRPr="00D40176">
        <w:rPr>
          <w:rFonts w:ascii="Arial" w:hAnsi="Arial" w:cs="Arial"/>
          <w:sz w:val="20"/>
          <w:szCs w:val="20"/>
        </w:rPr>
        <w:t>ị</w:t>
      </w:r>
      <w:r w:rsidRPr="00D40176">
        <w:rPr>
          <w:rFonts w:ascii="Arial" w:hAnsi="Arial" w:cs="Arial"/>
          <w:sz w:val="20"/>
          <w:szCs w:val="20"/>
        </w:rPr>
        <w:t>nh t</w:t>
      </w:r>
      <w:r w:rsidRPr="00D40176">
        <w:rPr>
          <w:rFonts w:ascii="Arial" w:hAnsi="Arial" w:cs="Arial"/>
          <w:sz w:val="20"/>
          <w:szCs w:val="20"/>
        </w:rPr>
        <w:t>ạ</w:t>
      </w:r>
      <w:r w:rsidRPr="00D40176">
        <w:rPr>
          <w:rFonts w:ascii="Arial" w:hAnsi="Arial" w:cs="Arial"/>
          <w:sz w:val="20"/>
          <w:szCs w:val="20"/>
        </w:rPr>
        <w:t>i kho</w:t>
      </w:r>
      <w:r w:rsidRPr="00D40176">
        <w:rPr>
          <w:rFonts w:ascii="Arial" w:hAnsi="Arial" w:cs="Arial"/>
          <w:sz w:val="20"/>
          <w:szCs w:val="20"/>
        </w:rPr>
        <w:t>ả</w:t>
      </w:r>
      <w:r w:rsidRPr="00D40176">
        <w:rPr>
          <w:rFonts w:ascii="Arial" w:hAnsi="Arial" w:cs="Arial"/>
          <w:sz w:val="20"/>
          <w:szCs w:val="20"/>
        </w:rPr>
        <w:t>n 3 Đi</w:t>
      </w:r>
      <w:r w:rsidRPr="00D40176">
        <w:rPr>
          <w:rFonts w:ascii="Arial" w:hAnsi="Arial" w:cs="Arial"/>
          <w:sz w:val="20"/>
          <w:szCs w:val="20"/>
        </w:rPr>
        <w:t>ề</w:t>
      </w:r>
      <w:r w:rsidRPr="00D40176">
        <w:rPr>
          <w:rFonts w:ascii="Arial" w:hAnsi="Arial" w:cs="Arial"/>
          <w:sz w:val="20"/>
          <w:szCs w:val="20"/>
        </w:rPr>
        <w:t>u này đ</w:t>
      </w:r>
      <w:r w:rsidRPr="00D40176">
        <w:rPr>
          <w:rFonts w:ascii="Arial" w:hAnsi="Arial" w:cs="Arial"/>
          <w:sz w:val="20"/>
          <w:szCs w:val="20"/>
        </w:rPr>
        <w:t>ể</w:t>
      </w:r>
      <w:r w:rsidRPr="00D40176">
        <w:rPr>
          <w:rFonts w:ascii="Arial" w:hAnsi="Arial" w:cs="Arial"/>
          <w:sz w:val="20"/>
          <w:szCs w:val="20"/>
        </w:rPr>
        <w:t xml:space="preserve"> th</w:t>
      </w:r>
      <w:r w:rsidRPr="00D40176">
        <w:rPr>
          <w:rFonts w:ascii="Arial" w:hAnsi="Arial" w:cs="Arial"/>
          <w:sz w:val="20"/>
          <w:szCs w:val="20"/>
        </w:rPr>
        <w:t>ự</w:t>
      </w:r>
      <w:r w:rsidRPr="00D40176">
        <w:rPr>
          <w:rFonts w:ascii="Arial" w:hAnsi="Arial" w:cs="Arial"/>
          <w:sz w:val="20"/>
          <w:szCs w:val="20"/>
        </w:rPr>
        <w:t>c hi</w:t>
      </w:r>
      <w:r w:rsidRPr="00D40176">
        <w:rPr>
          <w:rFonts w:ascii="Arial" w:hAnsi="Arial" w:cs="Arial"/>
          <w:sz w:val="20"/>
          <w:szCs w:val="20"/>
        </w:rPr>
        <w:t>ệ</w:t>
      </w:r>
      <w:r w:rsidRPr="00D40176">
        <w:rPr>
          <w:rFonts w:ascii="Arial" w:hAnsi="Arial" w:cs="Arial"/>
          <w:sz w:val="20"/>
          <w:szCs w:val="20"/>
        </w:rPr>
        <w:t>n th</w:t>
      </w:r>
      <w:r w:rsidRPr="00D40176">
        <w:rPr>
          <w:rFonts w:ascii="Arial" w:hAnsi="Arial" w:cs="Arial"/>
          <w:sz w:val="20"/>
          <w:szCs w:val="20"/>
        </w:rPr>
        <w:t>ố</w:t>
      </w:r>
      <w:r w:rsidRPr="00D40176">
        <w:rPr>
          <w:rFonts w:ascii="Arial" w:hAnsi="Arial" w:cs="Arial"/>
          <w:sz w:val="20"/>
          <w:szCs w:val="20"/>
        </w:rPr>
        <w:t>ng nh</w:t>
      </w:r>
      <w:r w:rsidRPr="00D40176">
        <w:rPr>
          <w:rFonts w:ascii="Arial" w:hAnsi="Arial" w:cs="Arial"/>
          <w:sz w:val="20"/>
          <w:szCs w:val="20"/>
        </w:rPr>
        <w:t>ấ</w:t>
      </w:r>
      <w:r w:rsidRPr="00D40176">
        <w:rPr>
          <w:rFonts w:ascii="Arial" w:hAnsi="Arial" w:cs="Arial"/>
          <w:sz w:val="20"/>
          <w:szCs w:val="20"/>
        </w:rPr>
        <w:t>t, công khai, minh b</w:t>
      </w:r>
      <w:r w:rsidRPr="00D40176">
        <w:rPr>
          <w:rFonts w:ascii="Arial" w:hAnsi="Arial" w:cs="Arial"/>
          <w:sz w:val="20"/>
          <w:szCs w:val="20"/>
        </w:rPr>
        <w:t>ạ</w:t>
      </w:r>
      <w:r w:rsidRPr="00D40176">
        <w:rPr>
          <w:rFonts w:ascii="Arial" w:hAnsi="Arial" w:cs="Arial"/>
          <w:sz w:val="20"/>
          <w:szCs w:val="20"/>
        </w:rPr>
        <w:t>ch, hi</w:t>
      </w:r>
      <w:r w:rsidRPr="00D40176">
        <w:rPr>
          <w:rFonts w:ascii="Arial" w:hAnsi="Arial" w:cs="Arial"/>
          <w:sz w:val="20"/>
          <w:szCs w:val="20"/>
        </w:rPr>
        <w:t>ệ</w:t>
      </w:r>
      <w:r w:rsidRPr="00D40176">
        <w:rPr>
          <w:rFonts w:ascii="Arial" w:hAnsi="Arial" w:cs="Arial"/>
          <w:sz w:val="20"/>
          <w:szCs w:val="20"/>
        </w:rPr>
        <w:t>u qu</w:t>
      </w:r>
      <w:r w:rsidRPr="00D40176">
        <w:rPr>
          <w:rFonts w:ascii="Arial" w:hAnsi="Arial" w:cs="Arial"/>
          <w:sz w:val="20"/>
          <w:szCs w:val="20"/>
        </w:rPr>
        <w:t>ả</w:t>
      </w:r>
      <w:r w:rsidRPr="00D40176">
        <w:rPr>
          <w:rFonts w:ascii="Arial" w:hAnsi="Arial" w:cs="Arial"/>
          <w:sz w:val="20"/>
          <w:szCs w:val="20"/>
        </w:rPr>
        <w:t>, không gây th</w:t>
      </w:r>
      <w:r w:rsidRPr="00D40176">
        <w:rPr>
          <w:rFonts w:ascii="Arial" w:hAnsi="Arial" w:cs="Arial"/>
          <w:sz w:val="20"/>
          <w:szCs w:val="20"/>
        </w:rPr>
        <w:t>ấ</w:t>
      </w:r>
      <w:r w:rsidRPr="00D40176">
        <w:rPr>
          <w:rFonts w:ascii="Arial" w:hAnsi="Arial" w:cs="Arial"/>
          <w:sz w:val="20"/>
          <w:szCs w:val="20"/>
        </w:rPr>
        <w:t>t thoát, lãng phí, tiêu c</w:t>
      </w:r>
      <w:r w:rsidRPr="00D40176">
        <w:rPr>
          <w:rFonts w:ascii="Arial" w:hAnsi="Arial" w:cs="Arial"/>
          <w:sz w:val="20"/>
          <w:szCs w:val="20"/>
        </w:rPr>
        <w:t>ự</w:t>
      </w:r>
      <w:r w:rsidRPr="00D40176">
        <w:rPr>
          <w:rFonts w:ascii="Arial" w:hAnsi="Arial" w:cs="Arial"/>
          <w:sz w:val="20"/>
          <w:szCs w:val="20"/>
        </w:rPr>
        <w:t>c.</w:t>
      </w:r>
    </w:p>
    <w:p w14:paraId="14E7D1E0" w14:textId="77777777" w:rsidR="002B1027" w:rsidRPr="00D40176" w:rsidRDefault="007E04C2" w:rsidP="006E5ADA">
      <w:pPr>
        <w:adjustRightInd w:val="0"/>
        <w:snapToGrid w:val="0"/>
        <w:spacing w:after="120" w:line="240" w:lineRule="auto"/>
        <w:ind w:firstLine="720"/>
        <w:jc w:val="both"/>
        <w:rPr>
          <w:rFonts w:ascii="Arial" w:hAnsi="Arial" w:cs="Arial"/>
          <w:sz w:val="20"/>
          <w:szCs w:val="20"/>
        </w:rPr>
      </w:pPr>
      <w:r w:rsidRPr="00D40176">
        <w:rPr>
          <w:rFonts w:ascii="Arial" w:hAnsi="Arial" w:cs="Arial"/>
          <w:sz w:val="20"/>
          <w:szCs w:val="20"/>
        </w:rPr>
        <w:t>6. Trong quá trình khai thác tài s</w:t>
      </w:r>
      <w:r w:rsidRPr="00D40176">
        <w:rPr>
          <w:rFonts w:ascii="Arial" w:hAnsi="Arial" w:cs="Arial"/>
          <w:sz w:val="20"/>
          <w:szCs w:val="20"/>
        </w:rPr>
        <w:t>ả</w:t>
      </w:r>
      <w:r w:rsidRPr="00D40176">
        <w:rPr>
          <w:rFonts w:ascii="Arial" w:hAnsi="Arial" w:cs="Arial"/>
          <w:sz w:val="20"/>
          <w:szCs w:val="20"/>
        </w:rPr>
        <w:t>n k</w:t>
      </w:r>
      <w:r w:rsidRPr="00D40176">
        <w:rPr>
          <w:rFonts w:ascii="Arial" w:hAnsi="Arial" w:cs="Arial"/>
          <w:sz w:val="20"/>
          <w:szCs w:val="20"/>
        </w:rPr>
        <w:t>ế</w:t>
      </w:r>
      <w:r w:rsidRPr="00D40176">
        <w:rPr>
          <w:rFonts w:ascii="Arial" w:hAnsi="Arial" w:cs="Arial"/>
          <w:sz w:val="20"/>
          <w:szCs w:val="20"/>
        </w:rPr>
        <w:t>t c</w:t>
      </w:r>
      <w:r w:rsidRPr="00D40176">
        <w:rPr>
          <w:rFonts w:ascii="Arial" w:hAnsi="Arial" w:cs="Arial"/>
          <w:sz w:val="20"/>
          <w:szCs w:val="20"/>
        </w:rPr>
        <w:t>ấ</w:t>
      </w:r>
      <w:r w:rsidRPr="00D40176">
        <w:rPr>
          <w:rFonts w:ascii="Arial" w:hAnsi="Arial" w:cs="Arial"/>
          <w:sz w:val="20"/>
          <w:szCs w:val="20"/>
        </w:rPr>
        <w:t>u h</w:t>
      </w:r>
      <w:r w:rsidRPr="00D40176">
        <w:rPr>
          <w:rFonts w:ascii="Arial" w:hAnsi="Arial" w:cs="Arial"/>
          <w:sz w:val="20"/>
          <w:szCs w:val="20"/>
        </w:rPr>
        <w:t>ạ</w:t>
      </w:r>
      <w:r w:rsidRPr="00D40176">
        <w:rPr>
          <w:rFonts w:ascii="Arial" w:hAnsi="Arial" w:cs="Arial"/>
          <w:sz w:val="20"/>
          <w:szCs w:val="20"/>
        </w:rPr>
        <w:t xml:space="preserve"> t</w:t>
      </w:r>
      <w:r w:rsidRPr="00D40176">
        <w:rPr>
          <w:rFonts w:ascii="Arial" w:hAnsi="Arial" w:cs="Arial"/>
          <w:sz w:val="20"/>
          <w:szCs w:val="20"/>
        </w:rPr>
        <w:t>ầ</w:t>
      </w:r>
      <w:r w:rsidRPr="00D40176">
        <w:rPr>
          <w:rFonts w:ascii="Arial" w:hAnsi="Arial" w:cs="Arial"/>
          <w:sz w:val="20"/>
          <w:szCs w:val="20"/>
        </w:rPr>
        <w:t>ng đư</w:t>
      </w:r>
      <w:r w:rsidRPr="00D40176">
        <w:rPr>
          <w:rFonts w:ascii="Arial" w:hAnsi="Arial" w:cs="Arial"/>
          <w:sz w:val="20"/>
          <w:szCs w:val="20"/>
        </w:rPr>
        <w:t>ờ</w:t>
      </w:r>
      <w:r w:rsidRPr="00D40176">
        <w:rPr>
          <w:rFonts w:ascii="Arial" w:hAnsi="Arial" w:cs="Arial"/>
          <w:sz w:val="20"/>
          <w:szCs w:val="20"/>
        </w:rPr>
        <w:t>ng s</w:t>
      </w:r>
      <w:r w:rsidRPr="00D40176">
        <w:rPr>
          <w:rFonts w:ascii="Arial" w:hAnsi="Arial" w:cs="Arial"/>
          <w:sz w:val="20"/>
          <w:szCs w:val="20"/>
        </w:rPr>
        <w:t>ắ</w:t>
      </w:r>
      <w:r w:rsidRPr="00D40176">
        <w:rPr>
          <w:rFonts w:ascii="Arial" w:hAnsi="Arial" w:cs="Arial"/>
          <w:sz w:val="20"/>
          <w:szCs w:val="20"/>
        </w:rPr>
        <w:t>t đô th</w:t>
      </w:r>
      <w:r w:rsidRPr="00D40176">
        <w:rPr>
          <w:rFonts w:ascii="Arial" w:hAnsi="Arial" w:cs="Arial"/>
          <w:sz w:val="20"/>
          <w:szCs w:val="20"/>
        </w:rPr>
        <w:t>ị</w:t>
      </w:r>
      <w:r w:rsidRPr="00D40176">
        <w:rPr>
          <w:rFonts w:ascii="Arial" w:hAnsi="Arial" w:cs="Arial"/>
          <w:sz w:val="20"/>
          <w:szCs w:val="20"/>
        </w:rPr>
        <w:t>, trư</w:t>
      </w:r>
      <w:r w:rsidRPr="00D40176">
        <w:rPr>
          <w:rFonts w:ascii="Arial" w:hAnsi="Arial" w:cs="Arial"/>
          <w:sz w:val="20"/>
          <w:szCs w:val="20"/>
        </w:rPr>
        <w:t>ờ</w:t>
      </w:r>
      <w:r w:rsidRPr="00D40176">
        <w:rPr>
          <w:rFonts w:ascii="Arial" w:hAnsi="Arial" w:cs="Arial"/>
          <w:sz w:val="20"/>
          <w:szCs w:val="20"/>
        </w:rPr>
        <w:t>ng h</w:t>
      </w:r>
      <w:r w:rsidRPr="00D40176">
        <w:rPr>
          <w:rFonts w:ascii="Arial" w:hAnsi="Arial" w:cs="Arial"/>
          <w:sz w:val="20"/>
          <w:szCs w:val="20"/>
        </w:rPr>
        <w:t>ợ</w:t>
      </w:r>
      <w:r w:rsidRPr="00D40176">
        <w:rPr>
          <w:rFonts w:ascii="Arial" w:hAnsi="Arial" w:cs="Arial"/>
          <w:sz w:val="20"/>
          <w:szCs w:val="20"/>
        </w:rPr>
        <w:t>p phát sinh v</w:t>
      </w:r>
      <w:r w:rsidRPr="00D40176">
        <w:rPr>
          <w:rFonts w:ascii="Arial" w:hAnsi="Arial" w:cs="Arial"/>
          <w:sz w:val="20"/>
          <w:szCs w:val="20"/>
        </w:rPr>
        <w:t>ậ</w:t>
      </w:r>
      <w:r w:rsidRPr="00D40176">
        <w:rPr>
          <w:rFonts w:ascii="Arial" w:hAnsi="Arial" w:cs="Arial"/>
          <w:sz w:val="20"/>
          <w:szCs w:val="20"/>
        </w:rPr>
        <w:t>t li</w:t>
      </w:r>
      <w:r w:rsidRPr="00D40176">
        <w:rPr>
          <w:rFonts w:ascii="Arial" w:hAnsi="Arial" w:cs="Arial"/>
          <w:sz w:val="20"/>
          <w:szCs w:val="20"/>
        </w:rPr>
        <w:t>ệ</w:t>
      </w:r>
      <w:r w:rsidRPr="00D40176">
        <w:rPr>
          <w:rFonts w:ascii="Arial" w:hAnsi="Arial" w:cs="Arial"/>
          <w:sz w:val="20"/>
          <w:szCs w:val="20"/>
        </w:rPr>
        <w:t>u, v</w:t>
      </w:r>
      <w:r w:rsidRPr="00D40176">
        <w:rPr>
          <w:rFonts w:ascii="Arial" w:hAnsi="Arial" w:cs="Arial"/>
          <w:sz w:val="20"/>
          <w:szCs w:val="20"/>
        </w:rPr>
        <w:t>ậ</w:t>
      </w:r>
      <w:r w:rsidRPr="00D40176">
        <w:rPr>
          <w:rFonts w:ascii="Arial" w:hAnsi="Arial" w:cs="Arial"/>
          <w:sz w:val="20"/>
          <w:szCs w:val="20"/>
        </w:rPr>
        <w:t>t tư thu h</w:t>
      </w:r>
      <w:r w:rsidRPr="00D40176">
        <w:rPr>
          <w:rFonts w:ascii="Arial" w:hAnsi="Arial" w:cs="Arial"/>
          <w:sz w:val="20"/>
          <w:szCs w:val="20"/>
        </w:rPr>
        <w:t>ồ</w:t>
      </w:r>
      <w:r w:rsidRPr="00D40176">
        <w:rPr>
          <w:rFonts w:ascii="Arial" w:hAnsi="Arial" w:cs="Arial"/>
          <w:sz w:val="20"/>
          <w:szCs w:val="20"/>
        </w:rPr>
        <w:t>i t</w:t>
      </w:r>
      <w:r w:rsidRPr="00D40176">
        <w:rPr>
          <w:rFonts w:ascii="Arial" w:hAnsi="Arial" w:cs="Arial"/>
          <w:sz w:val="20"/>
          <w:szCs w:val="20"/>
        </w:rPr>
        <w:t>hì vi</w:t>
      </w:r>
      <w:r w:rsidRPr="00D40176">
        <w:rPr>
          <w:rFonts w:ascii="Arial" w:hAnsi="Arial" w:cs="Arial"/>
          <w:sz w:val="20"/>
          <w:szCs w:val="20"/>
        </w:rPr>
        <w:t>ệ</w:t>
      </w:r>
      <w:r w:rsidRPr="00D40176">
        <w:rPr>
          <w:rFonts w:ascii="Arial" w:hAnsi="Arial" w:cs="Arial"/>
          <w:sz w:val="20"/>
          <w:szCs w:val="20"/>
        </w:rPr>
        <w:t>c x</w:t>
      </w:r>
      <w:r w:rsidRPr="00D40176">
        <w:rPr>
          <w:rFonts w:ascii="Arial" w:hAnsi="Arial" w:cs="Arial"/>
          <w:sz w:val="20"/>
          <w:szCs w:val="20"/>
        </w:rPr>
        <w:t>ử</w:t>
      </w:r>
      <w:r w:rsidRPr="00D40176">
        <w:rPr>
          <w:rFonts w:ascii="Arial" w:hAnsi="Arial" w:cs="Arial"/>
          <w:sz w:val="20"/>
          <w:szCs w:val="20"/>
        </w:rPr>
        <w:t xml:space="preserve"> lý v</w:t>
      </w:r>
      <w:r w:rsidRPr="00D40176">
        <w:rPr>
          <w:rFonts w:ascii="Arial" w:hAnsi="Arial" w:cs="Arial"/>
          <w:sz w:val="20"/>
          <w:szCs w:val="20"/>
        </w:rPr>
        <w:t>ậ</w:t>
      </w:r>
      <w:r w:rsidRPr="00D40176">
        <w:rPr>
          <w:rFonts w:ascii="Arial" w:hAnsi="Arial" w:cs="Arial"/>
          <w:sz w:val="20"/>
          <w:szCs w:val="20"/>
        </w:rPr>
        <w:t>t li</w:t>
      </w:r>
      <w:r w:rsidRPr="00D40176">
        <w:rPr>
          <w:rFonts w:ascii="Arial" w:hAnsi="Arial" w:cs="Arial"/>
          <w:sz w:val="20"/>
          <w:szCs w:val="20"/>
        </w:rPr>
        <w:t>ệ</w:t>
      </w:r>
      <w:r w:rsidRPr="00D40176">
        <w:rPr>
          <w:rFonts w:ascii="Arial" w:hAnsi="Arial" w:cs="Arial"/>
          <w:sz w:val="20"/>
          <w:szCs w:val="20"/>
        </w:rPr>
        <w:t>u, v</w:t>
      </w:r>
      <w:r w:rsidRPr="00D40176">
        <w:rPr>
          <w:rFonts w:ascii="Arial" w:hAnsi="Arial" w:cs="Arial"/>
          <w:sz w:val="20"/>
          <w:szCs w:val="20"/>
        </w:rPr>
        <w:t>ậ</w:t>
      </w:r>
      <w:r w:rsidRPr="00D40176">
        <w:rPr>
          <w:rFonts w:ascii="Arial" w:hAnsi="Arial" w:cs="Arial"/>
          <w:sz w:val="20"/>
          <w:szCs w:val="20"/>
        </w:rPr>
        <w:t>t tư thu h</w:t>
      </w:r>
      <w:r w:rsidRPr="00D40176">
        <w:rPr>
          <w:rFonts w:ascii="Arial" w:hAnsi="Arial" w:cs="Arial"/>
          <w:sz w:val="20"/>
          <w:szCs w:val="20"/>
        </w:rPr>
        <w:t>ồ</w:t>
      </w:r>
      <w:r w:rsidRPr="00D40176">
        <w:rPr>
          <w:rFonts w:ascii="Arial" w:hAnsi="Arial" w:cs="Arial"/>
          <w:sz w:val="20"/>
          <w:szCs w:val="20"/>
        </w:rPr>
        <w:t>i đư</w:t>
      </w:r>
      <w:r w:rsidRPr="00D40176">
        <w:rPr>
          <w:rFonts w:ascii="Arial" w:hAnsi="Arial" w:cs="Arial"/>
          <w:sz w:val="20"/>
          <w:szCs w:val="20"/>
        </w:rPr>
        <w:t>ợ</w:t>
      </w:r>
      <w:r w:rsidRPr="00D40176">
        <w:rPr>
          <w:rFonts w:ascii="Arial" w:hAnsi="Arial" w:cs="Arial"/>
          <w:sz w:val="20"/>
          <w:szCs w:val="20"/>
        </w:rPr>
        <w:t>c th</w:t>
      </w:r>
      <w:r w:rsidRPr="00D40176">
        <w:rPr>
          <w:rFonts w:ascii="Arial" w:hAnsi="Arial" w:cs="Arial"/>
          <w:sz w:val="20"/>
          <w:szCs w:val="20"/>
        </w:rPr>
        <w:t>ự</w:t>
      </w:r>
      <w:r w:rsidRPr="00D40176">
        <w:rPr>
          <w:rFonts w:ascii="Arial" w:hAnsi="Arial" w:cs="Arial"/>
          <w:sz w:val="20"/>
          <w:szCs w:val="20"/>
        </w:rPr>
        <w:t>c hi</w:t>
      </w:r>
      <w:r w:rsidRPr="00D40176">
        <w:rPr>
          <w:rFonts w:ascii="Arial" w:hAnsi="Arial" w:cs="Arial"/>
          <w:sz w:val="20"/>
          <w:szCs w:val="20"/>
        </w:rPr>
        <w:t>ệ</w:t>
      </w:r>
      <w:r w:rsidRPr="00D40176">
        <w:rPr>
          <w:rFonts w:ascii="Arial" w:hAnsi="Arial" w:cs="Arial"/>
          <w:sz w:val="20"/>
          <w:szCs w:val="20"/>
        </w:rPr>
        <w:t>n theo quy đ</w:t>
      </w:r>
      <w:r w:rsidRPr="00D40176">
        <w:rPr>
          <w:rFonts w:ascii="Arial" w:hAnsi="Arial" w:cs="Arial"/>
          <w:sz w:val="20"/>
          <w:szCs w:val="20"/>
        </w:rPr>
        <w:t>ị</w:t>
      </w:r>
      <w:r w:rsidRPr="00D40176">
        <w:rPr>
          <w:rFonts w:ascii="Arial" w:hAnsi="Arial" w:cs="Arial"/>
          <w:sz w:val="20"/>
          <w:szCs w:val="20"/>
        </w:rPr>
        <w:t>nh v</w:t>
      </w:r>
      <w:r w:rsidRPr="00D40176">
        <w:rPr>
          <w:rFonts w:ascii="Arial" w:hAnsi="Arial" w:cs="Arial"/>
          <w:sz w:val="20"/>
          <w:szCs w:val="20"/>
        </w:rPr>
        <w:t>ề</w:t>
      </w:r>
      <w:r w:rsidRPr="00D40176">
        <w:rPr>
          <w:rFonts w:ascii="Arial" w:hAnsi="Arial" w:cs="Arial"/>
          <w:sz w:val="20"/>
          <w:szCs w:val="20"/>
        </w:rPr>
        <w:t xml:space="preserve"> x</w:t>
      </w:r>
      <w:r w:rsidRPr="00D40176">
        <w:rPr>
          <w:rFonts w:ascii="Arial" w:hAnsi="Arial" w:cs="Arial"/>
          <w:sz w:val="20"/>
          <w:szCs w:val="20"/>
        </w:rPr>
        <w:t>ử</w:t>
      </w:r>
      <w:r w:rsidRPr="00D40176">
        <w:rPr>
          <w:rFonts w:ascii="Arial" w:hAnsi="Arial" w:cs="Arial"/>
          <w:sz w:val="20"/>
          <w:szCs w:val="20"/>
        </w:rPr>
        <w:t xml:space="preserve"> lý v</w:t>
      </w:r>
      <w:r w:rsidRPr="00D40176">
        <w:rPr>
          <w:rFonts w:ascii="Arial" w:hAnsi="Arial" w:cs="Arial"/>
          <w:sz w:val="20"/>
          <w:szCs w:val="20"/>
        </w:rPr>
        <w:t>ậ</w:t>
      </w:r>
      <w:r w:rsidRPr="00D40176">
        <w:rPr>
          <w:rFonts w:ascii="Arial" w:hAnsi="Arial" w:cs="Arial"/>
          <w:sz w:val="20"/>
          <w:szCs w:val="20"/>
        </w:rPr>
        <w:t>t li</w:t>
      </w:r>
      <w:r w:rsidRPr="00D40176">
        <w:rPr>
          <w:rFonts w:ascii="Arial" w:hAnsi="Arial" w:cs="Arial"/>
          <w:sz w:val="20"/>
          <w:szCs w:val="20"/>
        </w:rPr>
        <w:t>ệ</w:t>
      </w:r>
      <w:r w:rsidRPr="00D40176">
        <w:rPr>
          <w:rFonts w:ascii="Arial" w:hAnsi="Arial" w:cs="Arial"/>
          <w:sz w:val="20"/>
          <w:szCs w:val="20"/>
        </w:rPr>
        <w:t>u, v</w:t>
      </w:r>
      <w:r w:rsidRPr="00D40176">
        <w:rPr>
          <w:rFonts w:ascii="Arial" w:hAnsi="Arial" w:cs="Arial"/>
          <w:sz w:val="20"/>
          <w:szCs w:val="20"/>
        </w:rPr>
        <w:t>ậ</w:t>
      </w:r>
      <w:r w:rsidRPr="00D40176">
        <w:rPr>
          <w:rFonts w:ascii="Arial" w:hAnsi="Arial" w:cs="Arial"/>
          <w:sz w:val="20"/>
          <w:szCs w:val="20"/>
        </w:rPr>
        <w:t>t tư thu h</w:t>
      </w:r>
      <w:r w:rsidRPr="00D40176">
        <w:rPr>
          <w:rFonts w:ascii="Arial" w:hAnsi="Arial" w:cs="Arial"/>
          <w:sz w:val="20"/>
          <w:szCs w:val="20"/>
        </w:rPr>
        <w:t>ồ</w:t>
      </w:r>
      <w:r w:rsidRPr="00D40176">
        <w:rPr>
          <w:rFonts w:ascii="Arial" w:hAnsi="Arial" w:cs="Arial"/>
          <w:sz w:val="20"/>
          <w:szCs w:val="20"/>
        </w:rPr>
        <w:t>i t</w:t>
      </w:r>
      <w:r w:rsidRPr="00D40176">
        <w:rPr>
          <w:rFonts w:ascii="Arial" w:hAnsi="Arial" w:cs="Arial"/>
          <w:sz w:val="20"/>
          <w:szCs w:val="20"/>
        </w:rPr>
        <w:t>ừ</w:t>
      </w:r>
      <w:r w:rsidRPr="00D40176">
        <w:rPr>
          <w:rFonts w:ascii="Arial" w:hAnsi="Arial" w:cs="Arial"/>
          <w:sz w:val="20"/>
          <w:szCs w:val="20"/>
        </w:rPr>
        <w:t xml:space="preserve"> thanh lý tài s</w:t>
      </w:r>
      <w:r w:rsidRPr="00D40176">
        <w:rPr>
          <w:rFonts w:ascii="Arial" w:hAnsi="Arial" w:cs="Arial"/>
          <w:sz w:val="20"/>
          <w:szCs w:val="20"/>
        </w:rPr>
        <w:t>ả</w:t>
      </w:r>
      <w:r w:rsidRPr="00D40176">
        <w:rPr>
          <w:rFonts w:ascii="Arial" w:hAnsi="Arial" w:cs="Arial"/>
          <w:sz w:val="20"/>
          <w:szCs w:val="20"/>
        </w:rPr>
        <w:t>n t</w:t>
      </w:r>
      <w:r w:rsidRPr="00D40176">
        <w:rPr>
          <w:rFonts w:ascii="Arial" w:hAnsi="Arial" w:cs="Arial"/>
          <w:sz w:val="20"/>
          <w:szCs w:val="20"/>
        </w:rPr>
        <w:t>ạ</w:t>
      </w:r>
      <w:r w:rsidRPr="00D40176">
        <w:rPr>
          <w:rFonts w:ascii="Arial" w:hAnsi="Arial" w:cs="Arial"/>
          <w:sz w:val="20"/>
          <w:szCs w:val="20"/>
        </w:rPr>
        <w:t>i Ngh</w:t>
      </w:r>
      <w:r w:rsidRPr="00D40176">
        <w:rPr>
          <w:rFonts w:ascii="Arial" w:hAnsi="Arial" w:cs="Arial"/>
          <w:sz w:val="20"/>
          <w:szCs w:val="20"/>
        </w:rPr>
        <w:t>ị</w:t>
      </w:r>
      <w:r w:rsidRPr="00D40176">
        <w:rPr>
          <w:rFonts w:ascii="Arial" w:hAnsi="Arial" w:cs="Arial"/>
          <w:sz w:val="20"/>
          <w:szCs w:val="20"/>
        </w:rPr>
        <w:t xml:space="preserve"> đ</w:t>
      </w:r>
      <w:r w:rsidRPr="00D40176">
        <w:rPr>
          <w:rFonts w:ascii="Arial" w:hAnsi="Arial" w:cs="Arial"/>
          <w:sz w:val="20"/>
          <w:szCs w:val="20"/>
        </w:rPr>
        <w:t>ị</w:t>
      </w:r>
      <w:r w:rsidRPr="00D40176">
        <w:rPr>
          <w:rFonts w:ascii="Arial" w:hAnsi="Arial" w:cs="Arial"/>
          <w:sz w:val="20"/>
          <w:szCs w:val="20"/>
        </w:rPr>
        <w:t>nh này.”.</w:t>
      </w:r>
    </w:p>
    <w:p w14:paraId="1C6B493B" w14:textId="77777777" w:rsidR="002B1027" w:rsidRPr="00D40176" w:rsidRDefault="007E04C2" w:rsidP="006E5ADA">
      <w:pPr>
        <w:adjustRightInd w:val="0"/>
        <w:snapToGrid w:val="0"/>
        <w:spacing w:after="120" w:line="240" w:lineRule="auto"/>
        <w:ind w:firstLine="720"/>
        <w:jc w:val="both"/>
        <w:rPr>
          <w:rFonts w:ascii="Arial" w:hAnsi="Arial" w:cs="Arial"/>
          <w:sz w:val="20"/>
          <w:szCs w:val="20"/>
        </w:rPr>
      </w:pPr>
      <w:r w:rsidRPr="00D40176">
        <w:rPr>
          <w:rFonts w:ascii="Arial" w:hAnsi="Arial" w:cs="Arial"/>
          <w:b/>
          <w:sz w:val="20"/>
          <w:szCs w:val="20"/>
        </w:rPr>
        <w:t>Đi</w:t>
      </w:r>
      <w:r w:rsidRPr="00D40176">
        <w:rPr>
          <w:rFonts w:ascii="Arial" w:hAnsi="Arial" w:cs="Arial"/>
          <w:b/>
          <w:sz w:val="20"/>
          <w:szCs w:val="20"/>
        </w:rPr>
        <w:t>ề</w:t>
      </w:r>
      <w:r w:rsidRPr="00D40176">
        <w:rPr>
          <w:rFonts w:ascii="Arial" w:hAnsi="Arial" w:cs="Arial"/>
          <w:b/>
          <w:sz w:val="20"/>
          <w:szCs w:val="20"/>
        </w:rPr>
        <w:t>u 54. S</w:t>
      </w:r>
      <w:r w:rsidRPr="00D40176">
        <w:rPr>
          <w:rFonts w:ascii="Arial" w:hAnsi="Arial" w:cs="Arial"/>
          <w:b/>
          <w:sz w:val="20"/>
          <w:szCs w:val="20"/>
        </w:rPr>
        <w:t>ử</w:t>
      </w:r>
      <w:r w:rsidRPr="00D40176">
        <w:rPr>
          <w:rFonts w:ascii="Arial" w:hAnsi="Arial" w:cs="Arial"/>
          <w:b/>
          <w:sz w:val="20"/>
          <w:szCs w:val="20"/>
        </w:rPr>
        <w:t>a đ</w:t>
      </w:r>
      <w:r w:rsidRPr="00D40176">
        <w:rPr>
          <w:rFonts w:ascii="Arial" w:hAnsi="Arial" w:cs="Arial"/>
          <w:b/>
          <w:sz w:val="20"/>
          <w:szCs w:val="20"/>
        </w:rPr>
        <w:t>ổ</w:t>
      </w:r>
      <w:r w:rsidRPr="00D40176">
        <w:rPr>
          <w:rFonts w:ascii="Arial" w:hAnsi="Arial" w:cs="Arial"/>
          <w:b/>
          <w:sz w:val="20"/>
          <w:szCs w:val="20"/>
        </w:rPr>
        <w:t>i, b</w:t>
      </w:r>
      <w:r w:rsidRPr="00D40176">
        <w:rPr>
          <w:rFonts w:ascii="Arial" w:hAnsi="Arial" w:cs="Arial"/>
          <w:b/>
          <w:sz w:val="20"/>
          <w:szCs w:val="20"/>
        </w:rPr>
        <w:t>ổ</w:t>
      </w:r>
      <w:r w:rsidRPr="00D40176">
        <w:rPr>
          <w:rFonts w:ascii="Arial" w:hAnsi="Arial" w:cs="Arial"/>
          <w:b/>
          <w:sz w:val="20"/>
          <w:szCs w:val="20"/>
        </w:rPr>
        <w:t xml:space="preserve"> sung m</w:t>
      </w:r>
      <w:r w:rsidRPr="00D40176">
        <w:rPr>
          <w:rFonts w:ascii="Arial" w:hAnsi="Arial" w:cs="Arial"/>
          <w:b/>
          <w:sz w:val="20"/>
          <w:szCs w:val="20"/>
        </w:rPr>
        <w:t>ộ</w:t>
      </w:r>
      <w:r w:rsidRPr="00D40176">
        <w:rPr>
          <w:rFonts w:ascii="Arial" w:hAnsi="Arial" w:cs="Arial"/>
          <w:b/>
          <w:sz w:val="20"/>
          <w:szCs w:val="20"/>
        </w:rPr>
        <w:t>t s</w:t>
      </w:r>
      <w:r w:rsidRPr="00D40176">
        <w:rPr>
          <w:rFonts w:ascii="Arial" w:hAnsi="Arial" w:cs="Arial"/>
          <w:b/>
          <w:sz w:val="20"/>
          <w:szCs w:val="20"/>
        </w:rPr>
        <w:t>ố</w:t>
      </w:r>
      <w:r w:rsidRPr="00D40176">
        <w:rPr>
          <w:rFonts w:ascii="Arial" w:hAnsi="Arial" w:cs="Arial"/>
          <w:b/>
          <w:sz w:val="20"/>
          <w:szCs w:val="20"/>
        </w:rPr>
        <w:t xml:space="preserve"> đi</w:t>
      </w:r>
      <w:r w:rsidRPr="00D40176">
        <w:rPr>
          <w:rFonts w:ascii="Arial" w:hAnsi="Arial" w:cs="Arial"/>
          <w:b/>
          <w:sz w:val="20"/>
          <w:szCs w:val="20"/>
        </w:rPr>
        <w:t>ể</w:t>
      </w:r>
      <w:r w:rsidRPr="00D40176">
        <w:rPr>
          <w:rFonts w:ascii="Arial" w:hAnsi="Arial" w:cs="Arial"/>
          <w:b/>
          <w:sz w:val="20"/>
          <w:szCs w:val="20"/>
        </w:rPr>
        <w:t>m, kho</w:t>
      </w:r>
      <w:r w:rsidRPr="00D40176">
        <w:rPr>
          <w:rFonts w:ascii="Arial" w:hAnsi="Arial" w:cs="Arial"/>
          <w:b/>
          <w:sz w:val="20"/>
          <w:szCs w:val="20"/>
        </w:rPr>
        <w:t>ả</w:t>
      </w:r>
      <w:r w:rsidRPr="00D40176">
        <w:rPr>
          <w:rFonts w:ascii="Arial" w:hAnsi="Arial" w:cs="Arial"/>
          <w:b/>
          <w:sz w:val="20"/>
          <w:szCs w:val="20"/>
        </w:rPr>
        <w:t>n c</w:t>
      </w:r>
      <w:r w:rsidRPr="00D40176">
        <w:rPr>
          <w:rFonts w:ascii="Arial" w:hAnsi="Arial" w:cs="Arial"/>
          <w:b/>
          <w:sz w:val="20"/>
          <w:szCs w:val="20"/>
        </w:rPr>
        <w:t>ủ</w:t>
      </w:r>
      <w:r w:rsidRPr="00D40176">
        <w:rPr>
          <w:rFonts w:ascii="Arial" w:hAnsi="Arial" w:cs="Arial"/>
          <w:b/>
          <w:sz w:val="20"/>
          <w:szCs w:val="20"/>
        </w:rPr>
        <w:t>a Đi</w:t>
      </w:r>
      <w:r w:rsidRPr="00D40176">
        <w:rPr>
          <w:rFonts w:ascii="Arial" w:hAnsi="Arial" w:cs="Arial"/>
          <w:b/>
          <w:sz w:val="20"/>
          <w:szCs w:val="20"/>
        </w:rPr>
        <w:t>ề</w:t>
      </w:r>
      <w:r w:rsidRPr="00D40176">
        <w:rPr>
          <w:rFonts w:ascii="Arial" w:hAnsi="Arial" w:cs="Arial"/>
          <w:b/>
          <w:sz w:val="20"/>
          <w:szCs w:val="20"/>
        </w:rPr>
        <w:t>u 34</w:t>
      </w:r>
    </w:p>
    <w:p w14:paraId="5AE52184" w14:textId="77777777" w:rsidR="002B1027" w:rsidRPr="00D40176" w:rsidRDefault="007E04C2" w:rsidP="006E5ADA">
      <w:pPr>
        <w:adjustRightInd w:val="0"/>
        <w:snapToGrid w:val="0"/>
        <w:spacing w:after="120" w:line="240" w:lineRule="auto"/>
        <w:ind w:firstLine="720"/>
        <w:jc w:val="both"/>
        <w:rPr>
          <w:rFonts w:ascii="Arial" w:hAnsi="Arial" w:cs="Arial"/>
          <w:sz w:val="20"/>
          <w:szCs w:val="20"/>
        </w:rPr>
      </w:pPr>
      <w:r w:rsidRPr="00D40176">
        <w:rPr>
          <w:rFonts w:ascii="Arial" w:hAnsi="Arial" w:cs="Arial"/>
          <w:sz w:val="20"/>
          <w:szCs w:val="20"/>
        </w:rPr>
        <w:t>1. S</w:t>
      </w:r>
      <w:r w:rsidRPr="00D40176">
        <w:rPr>
          <w:rFonts w:ascii="Arial" w:hAnsi="Arial" w:cs="Arial"/>
          <w:sz w:val="20"/>
          <w:szCs w:val="20"/>
        </w:rPr>
        <w:t>ử</w:t>
      </w:r>
      <w:r w:rsidRPr="00D40176">
        <w:rPr>
          <w:rFonts w:ascii="Arial" w:hAnsi="Arial" w:cs="Arial"/>
          <w:sz w:val="20"/>
          <w:szCs w:val="20"/>
        </w:rPr>
        <w:t>a đ</w:t>
      </w:r>
      <w:r w:rsidRPr="00D40176">
        <w:rPr>
          <w:rFonts w:ascii="Arial" w:hAnsi="Arial" w:cs="Arial"/>
          <w:sz w:val="20"/>
          <w:szCs w:val="20"/>
        </w:rPr>
        <w:t>ổ</w:t>
      </w:r>
      <w:r w:rsidRPr="00D40176">
        <w:rPr>
          <w:rFonts w:ascii="Arial" w:hAnsi="Arial" w:cs="Arial"/>
          <w:sz w:val="20"/>
          <w:szCs w:val="20"/>
        </w:rPr>
        <w:t>i, b</w:t>
      </w:r>
      <w:r w:rsidRPr="00D40176">
        <w:rPr>
          <w:rFonts w:ascii="Arial" w:hAnsi="Arial" w:cs="Arial"/>
          <w:sz w:val="20"/>
          <w:szCs w:val="20"/>
        </w:rPr>
        <w:t>ổ</w:t>
      </w:r>
      <w:r w:rsidRPr="00D40176">
        <w:rPr>
          <w:rFonts w:ascii="Arial" w:hAnsi="Arial" w:cs="Arial"/>
          <w:sz w:val="20"/>
          <w:szCs w:val="20"/>
        </w:rPr>
        <w:t xml:space="preserve"> sung đi</w:t>
      </w:r>
      <w:r w:rsidRPr="00D40176">
        <w:rPr>
          <w:rFonts w:ascii="Arial" w:hAnsi="Arial" w:cs="Arial"/>
          <w:sz w:val="20"/>
          <w:szCs w:val="20"/>
        </w:rPr>
        <w:t>ể</w:t>
      </w:r>
      <w:r w:rsidRPr="00D40176">
        <w:rPr>
          <w:rFonts w:ascii="Arial" w:hAnsi="Arial" w:cs="Arial"/>
          <w:sz w:val="20"/>
          <w:szCs w:val="20"/>
        </w:rPr>
        <w:t>m c kho</w:t>
      </w:r>
      <w:r w:rsidRPr="00D40176">
        <w:rPr>
          <w:rFonts w:ascii="Arial" w:hAnsi="Arial" w:cs="Arial"/>
          <w:sz w:val="20"/>
          <w:szCs w:val="20"/>
        </w:rPr>
        <w:t>ả</w:t>
      </w:r>
      <w:r w:rsidRPr="00D40176">
        <w:rPr>
          <w:rFonts w:ascii="Arial" w:hAnsi="Arial" w:cs="Arial"/>
          <w:sz w:val="20"/>
          <w:szCs w:val="20"/>
        </w:rPr>
        <w:t>n 6 như sau:</w:t>
      </w:r>
    </w:p>
    <w:p w14:paraId="2343B0ED" w14:textId="77777777" w:rsidR="002B1027" w:rsidRPr="00D40176" w:rsidRDefault="007E04C2" w:rsidP="006E5ADA">
      <w:pPr>
        <w:adjustRightInd w:val="0"/>
        <w:snapToGrid w:val="0"/>
        <w:spacing w:after="120" w:line="240" w:lineRule="auto"/>
        <w:ind w:firstLine="720"/>
        <w:jc w:val="both"/>
        <w:rPr>
          <w:rFonts w:ascii="Arial" w:hAnsi="Arial" w:cs="Arial"/>
          <w:sz w:val="20"/>
          <w:szCs w:val="20"/>
        </w:rPr>
      </w:pPr>
      <w:r w:rsidRPr="00D40176">
        <w:rPr>
          <w:rFonts w:ascii="Arial" w:hAnsi="Arial" w:cs="Arial"/>
          <w:sz w:val="20"/>
          <w:szCs w:val="20"/>
        </w:rPr>
        <w:t>“c) Ngoài cá</w:t>
      </w:r>
      <w:r w:rsidRPr="00D40176">
        <w:rPr>
          <w:rFonts w:ascii="Arial" w:hAnsi="Arial" w:cs="Arial"/>
          <w:sz w:val="20"/>
          <w:szCs w:val="20"/>
        </w:rPr>
        <w:t>c đi</w:t>
      </w:r>
      <w:r w:rsidRPr="00D40176">
        <w:rPr>
          <w:rFonts w:ascii="Arial" w:hAnsi="Arial" w:cs="Arial"/>
          <w:sz w:val="20"/>
          <w:szCs w:val="20"/>
        </w:rPr>
        <w:t>ề</w:t>
      </w:r>
      <w:r w:rsidRPr="00D40176">
        <w:rPr>
          <w:rFonts w:ascii="Arial" w:hAnsi="Arial" w:cs="Arial"/>
          <w:sz w:val="20"/>
          <w:szCs w:val="20"/>
        </w:rPr>
        <w:t>u ki</w:t>
      </w:r>
      <w:r w:rsidRPr="00D40176">
        <w:rPr>
          <w:rFonts w:ascii="Arial" w:hAnsi="Arial" w:cs="Arial"/>
          <w:sz w:val="20"/>
          <w:szCs w:val="20"/>
        </w:rPr>
        <w:t>ệ</w:t>
      </w:r>
      <w:r w:rsidRPr="00D40176">
        <w:rPr>
          <w:rFonts w:ascii="Arial" w:hAnsi="Arial" w:cs="Arial"/>
          <w:sz w:val="20"/>
          <w:szCs w:val="20"/>
        </w:rPr>
        <w:t>n theo quy đ</w:t>
      </w:r>
      <w:r w:rsidRPr="00D40176">
        <w:rPr>
          <w:rFonts w:ascii="Arial" w:hAnsi="Arial" w:cs="Arial"/>
          <w:sz w:val="20"/>
          <w:szCs w:val="20"/>
        </w:rPr>
        <w:t>ị</w:t>
      </w:r>
      <w:r w:rsidRPr="00D40176">
        <w:rPr>
          <w:rFonts w:ascii="Arial" w:hAnsi="Arial" w:cs="Arial"/>
          <w:sz w:val="20"/>
          <w:szCs w:val="20"/>
        </w:rPr>
        <w:t>nh c</w:t>
      </w:r>
      <w:r w:rsidRPr="00D40176">
        <w:rPr>
          <w:rFonts w:ascii="Arial" w:hAnsi="Arial" w:cs="Arial"/>
          <w:sz w:val="20"/>
          <w:szCs w:val="20"/>
        </w:rPr>
        <w:t>ủ</w:t>
      </w:r>
      <w:r w:rsidRPr="00D40176">
        <w:rPr>
          <w:rFonts w:ascii="Arial" w:hAnsi="Arial" w:cs="Arial"/>
          <w:sz w:val="20"/>
          <w:szCs w:val="20"/>
        </w:rPr>
        <w:t>a pháp lu</w:t>
      </w:r>
      <w:r w:rsidRPr="00D40176">
        <w:rPr>
          <w:rFonts w:ascii="Arial" w:hAnsi="Arial" w:cs="Arial"/>
          <w:sz w:val="20"/>
          <w:szCs w:val="20"/>
        </w:rPr>
        <w:t>ậ</w:t>
      </w:r>
      <w:r w:rsidRPr="00D40176">
        <w:rPr>
          <w:rFonts w:ascii="Arial" w:hAnsi="Arial" w:cs="Arial"/>
          <w:sz w:val="20"/>
          <w:szCs w:val="20"/>
        </w:rPr>
        <w:t>t v</w:t>
      </w:r>
      <w:r w:rsidRPr="00D40176">
        <w:rPr>
          <w:rFonts w:ascii="Arial" w:hAnsi="Arial" w:cs="Arial"/>
          <w:sz w:val="20"/>
          <w:szCs w:val="20"/>
        </w:rPr>
        <w:t>ề</w:t>
      </w:r>
      <w:r w:rsidRPr="00D40176">
        <w:rPr>
          <w:rFonts w:ascii="Arial" w:hAnsi="Arial" w:cs="Arial"/>
          <w:sz w:val="20"/>
          <w:szCs w:val="20"/>
        </w:rPr>
        <w:t xml:space="preserve"> đ</w:t>
      </w:r>
      <w:r w:rsidRPr="00D40176">
        <w:rPr>
          <w:rFonts w:ascii="Arial" w:hAnsi="Arial" w:cs="Arial"/>
          <w:sz w:val="20"/>
          <w:szCs w:val="20"/>
        </w:rPr>
        <w:t>ấ</w:t>
      </w:r>
      <w:r w:rsidRPr="00D40176">
        <w:rPr>
          <w:rFonts w:ascii="Arial" w:hAnsi="Arial" w:cs="Arial"/>
          <w:sz w:val="20"/>
          <w:szCs w:val="20"/>
        </w:rPr>
        <w:t>u giá tài s</w:t>
      </w:r>
      <w:r w:rsidRPr="00D40176">
        <w:rPr>
          <w:rFonts w:ascii="Arial" w:hAnsi="Arial" w:cs="Arial"/>
          <w:sz w:val="20"/>
          <w:szCs w:val="20"/>
        </w:rPr>
        <w:t>ả</w:t>
      </w:r>
      <w:r w:rsidRPr="00D40176">
        <w:rPr>
          <w:rFonts w:ascii="Arial" w:hAnsi="Arial" w:cs="Arial"/>
          <w:sz w:val="20"/>
          <w:szCs w:val="20"/>
        </w:rPr>
        <w:t>n (tr</w:t>
      </w:r>
      <w:r w:rsidRPr="00D40176">
        <w:rPr>
          <w:rFonts w:ascii="Arial" w:hAnsi="Arial" w:cs="Arial"/>
          <w:sz w:val="20"/>
          <w:szCs w:val="20"/>
        </w:rPr>
        <w:t>ừ</w:t>
      </w:r>
      <w:r w:rsidRPr="00D40176">
        <w:rPr>
          <w:rFonts w:ascii="Arial" w:hAnsi="Arial" w:cs="Arial"/>
          <w:sz w:val="20"/>
          <w:szCs w:val="20"/>
        </w:rPr>
        <w:t xml:space="preserve"> trư</w:t>
      </w:r>
      <w:r w:rsidRPr="00D40176">
        <w:rPr>
          <w:rFonts w:ascii="Arial" w:hAnsi="Arial" w:cs="Arial"/>
          <w:sz w:val="20"/>
          <w:szCs w:val="20"/>
        </w:rPr>
        <w:t>ờ</w:t>
      </w:r>
      <w:r w:rsidRPr="00D40176">
        <w:rPr>
          <w:rFonts w:ascii="Arial" w:hAnsi="Arial" w:cs="Arial"/>
          <w:sz w:val="20"/>
          <w:szCs w:val="20"/>
        </w:rPr>
        <w:t>ng h</w:t>
      </w:r>
      <w:r w:rsidRPr="00D40176">
        <w:rPr>
          <w:rFonts w:ascii="Arial" w:hAnsi="Arial" w:cs="Arial"/>
          <w:sz w:val="20"/>
          <w:szCs w:val="20"/>
        </w:rPr>
        <w:t>ợ</w:t>
      </w:r>
      <w:r w:rsidRPr="00D40176">
        <w:rPr>
          <w:rFonts w:ascii="Arial" w:hAnsi="Arial" w:cs="Arial"/>
          <w:sz w:val="20"/>
          <w:szCs w:val="20"/>
        </w:rPr>
        <w:t>p vi</w:t>
      </w:r>
      <w:r w:rsidRPr="00D40176">
        <w:rPr>
          <w:rFonts w:ascii="Arial" w:hAnsi="Arial" w:cs="Arial"/>
          <w:sz w:val="20"/>
          <w:szCs w:val="20"/>
        </w:rPr>
        <w:t>ệ</w:t>
      </w:r>
      <w:r w:rsidRPr="00D40176">
        <w:rPr>
          <w:rFonts w:ascii="Arial" w:hAnsi="Arial" w:cs="Arial"/>
          <w:sz w:val="20"/>
          <w:szCs w:val="20"/>
        </w:rPr>
        <w:t>c cho thuê quy</w:t>
      </w:r>
      <w:r w:rsidRPr="00D40176">
        <w:rPr>
          <w:rFonts w:ascii="Arial" w:hAnsi="Arial" w:cs="Arial"/>
          <w:sz w:val="20"/>
          <w:szCs w:val="20"/>
        </w:rPr>
        <w:t>ề</w:t>
      </w:r>
      <w:r w:rsidRPr="00D40176">
        <w:rPr>
          <w:rFonts w:ascii="Arial" w:hAnsi="Arial" w:cs="Arial"/>
          <w:sz w:val="20"/>
          <w:szCs w:val="20"/>
        </w:rPr>
        <w:t>n khai thác tài s</w:t>
      </w:r>
      <w:r w:rsidRPr="00D40176">
        <w:rPr>
          <w:rFonts w:ascii="Arial" w:hAnsi="Arial" w:cs="Arial"/>
          <w:sz w:val="20"/>
          <w:szCs w:val="20"/>
        </w:rPr>
        <w:t>ả</w:t>
      </w:r>
      <w:r w:rsidRPr="00D40176">
        <w:rPr>
          <w:rFonts w:ascii="Arial" w:hAnsi="Arial" w:cs="Arial"/>
          <w:sz w:val="20"/>
          <w:szCs w:val="20"/>
        </w:rPr>
        <w:t>n k</w:t>
      </w:r>
      <w:r w:rsidRPr="00D40176">
        <w:rPr>
          <w:rFonts w:ascii="Arial" w:hAnsi="Arial" w:cs="Arial"/>
          <w:sz w:val="20"/>
          <w:szCs w:val="20"/>
        </w:rPr>
        <w:t>ế</w:t>
      </w:r>
      <w:r w:rsidRPr="00D40176">
        <w:rPr>
          <w:rFonts w:ascii="Arial" w:hAnsi="Arial" w:cs="Arial"/>
          <w:sz w:val="20"/>
          <w:szCs w:val="20"/>
        </w:rPr>
        <w:t>t c</w:t>
      </w:r>
      <w:r w:rsidRPr="00D40176">
        <w:rPr>
          <w:rFonts w:ascii="Arial" w:hAnsi="Arial" w:cs="Arial"/>
          <w:sz w:val="20"/>
          <w:szCs w:val="20"/>
        </w:rPr>
        <w:t>ấ</w:t>
      </w:r>
      <w:r w:rsidRPr="00D40176">
        <w:rPr>
          <w:rFonts w:ascii="Arial" w:hAnsi="Arial" w:cs="Arial"/>
          <w:sz w:val="20"/>
          <w:szCs w:val="20"/>
        </w:rPr>
        <w:t>u h</w:t>
      </w:r>
      <w:r w:rsidRPr="00D40176">
        <w:rPr>
          <w:rFonts w:ascii="Arial" w:hAnsi="Arial" w:cs="Arial"/>
          <w:sz w:val="20"/>
          <w:szCs w:val="20"/>
        </w:rPr>
        <w:t>ạ</w:t>
      </w:r>
      <w:r w:rsidRPr="00D40176">
        <w:rPr>
          <w:rFonts w:ascii="Arial" w:hAnsi="Arial" w:cs="Arial"/>
          <w:sz w:val="20"/>
          <w:szCs w:val="20"/>
        </w:rPr>
        <w:t xml:space="preserve"> t</w:t>
      </w:r>
      <w:r w:rsidRPr="00D40176">
        <w:rPr>
          <w:rFonts w:ascii="Arial" w:hAnsi="Arial" w:cs="Arial"/>
          <w:sz w:val="20"/>
          <w:szCs w:val="20"/>
        </w:rPr>
        <w:t>ầ</w:t>
      </w:r>
      <w:r w:rsidRPr="00D40176">
        <w:rPr>
          <w:rFonts w:ascii="Arial" w:hAnsi="Arial" w:cs="Arial"/>
          <w:sz w:val="20"/>
          <w:szCs w:val="20"/>
        </w:rPr>
        <w:t>ng đư</w:t>
      </w:r>
      <w:r w:rsidRPr="00D40176">
        <w:rPr>
          <w:rFonts w:ascii="Arial" w:hAnsi="Arial" w:cs="Arial"/>
          <w:sz w:val="20"/>
          <w:szCs w:val="20"/>
        </w:rPr>
        <w:t>ờ</w:t>
      </w:r>
      <w:r w:rsidRPr="00D40176">
        <w:rPr>
          <w:rFonts w:ascii="Arial" w:hAnsi="Arial" w:cs="Arial"/>
          <w:sz w:val="20"/>
          <w:szCs w:val="20"/>
        </w:rPr>
        <w:t>ng s</w:t>
      </w:r>
      <w:r w:rsidRPr="00D40176">
        <w:rPr>
          <w:rFonts w:ascii="Arial" w:hAnsi="Arial" w:cs="Arial"/>
          <w:sz w:val="20"/>
          <w:szCs w:val="20"/>
        </w:rPr>
        <w:t>ắ</w:t>
      </w:r>
      <w:r w:rsidRPr="00D40176">
        <w:rPr>
          <w:rFonts w:ascii="Arial" w:hAnsi="Arial" w:cs="Arial"/>
          <w:sz w:val="20"/>
          <w:szCs w:val="20"/>
        </w:rPr>
        <w:t>t đô th</w:t>
      </w:r>
      <w:r w:rsidRPr="00D40176">
        <w:rPr>
          <w:rFonts w:ascii="Arial" w:hAnsi="Arial" w:cs="Arial"/>
          <w:sz w:val="20"/>
          <w:szCs w:val="20"/>
        </w:rPr>
        <w:t>ị</w:t>
      </w:r>
      <w:r w:rsidRPr="00D40176">
        <w:rPr>
          <w:rFonts w:ascii="Arial" w:hAnsi="Arial" w:cs="Arial"/>
          <w:sz w:val="20"/>
          <w:szCs w:val="20"/>
        </w:rPr>
        <w:t xml:space="preserve"> là các công trình h</w:t>
      </w:r>
      <w:r w:rsidRPr="00D40176">
        <w:rPr>
          <w:rFonts w:ascii="Arial" w:hAnsi="Arial" w:cs="Arial"/>
          <w:sz w:val="20"/>
          <w:szCs w:val="20"/>
        </w:rPr>
        <w:t>ạ</w:t>
      </w:r>
      <w:r w:rsidRPr="00D40176">
        <w:rPr>
          <w:rFonts w:ascii="Arial" w:hAnsi="Arial" w:cs="Arial"/>
          <w:sz w:val="20"/>
          <w:szCs w:val="20"/>
        </w:rPr>
        <w:t xml:space="preserve"> t</w:t>
      </w:r>
      <w:r w:rsidRPr="00D40176">
        <w:rPr>
          <w:rFonts w:ascii="Arial" w:hAnsi="Arial" w:cs="Arial"/>
          <w:sz w:val="20"/>
          <w:szCs w:val="20"/>
        </w:rPr>
        <w:t>ầ</w:t>
      </w:r>
      <w:r w:rsidRPr="00D40176">
        <w:rPr>
          <w:rFonts w:ascii="Arial" w:hAnsi="Arial" w:cs="Arial"/>
          <w:sz w:val="20"/>
          <w:szCs w:val="20"/>
        </w:rPr>
        <w:t>ng k</w:t>
      </w:r>
      <w:r w:rsidRPr="00D40176">
        <w:rPr>
          <w:rFonts w:ascii="Arial" w:hAnsi="Arial" w:cs="Arial"/>
          <w:sz w:val="20"/>
          <w:szCs w:val="20"/>
        </w:rPr>
        <w:t>ỹ</w:t>
      </w:r>
      <w:r w:rsidRPr="00D40176">
        <w:rPr>
          <w:rFonts w:ascii="Arial" w:hAnsi="Arial" w:cs="Arial"/>
          <w:sz w:val="20"/>
          <w:szCs w:val="20"/>
        </w:rPr>
        <w:t xml:space="preserve"> thu</w:t>
      </w:r>
      <w:r w:rsidRPr="00D40176">
        <w:rPr>
          <w:rFonts w:ascii="Arial" w:hAnsi="Arial" w:cs="Arial"/>
          <w:sz w:val="20"/>
          <w:szCs w:val="20"/>
        </w:rPr>
        <w:t>ậ</w:t>
      </w:r>
      <w:r w:rsidRPr="00D40176">
        <w:rPr>
          <w:rFonts w:ascii="Arial" w:hAnsi="Arial" w:cs="Arial"/>
          <w:sz w:val="20"/>
          <w:szCs w:val="20"/>
        </w:rPr>
        <w:t>t (như đư</w:t>
      </w:r>
      <w:r w:rsidRPr="00D40176">
        <w:rPr>
          <w:rFonts w:ascii="Arial" w:hAnsi="Arial" w:cs="Arial"/>
          <w:sz w:val="20"/>
          <w:szCs w:val="20"/>
        </w:rPr>
        <w:t>ờ</w:t>
      </w:r>
      <w:r w:rsidRPr="00D40176">
        <w:rPr>
          <w:rFonts w:ascii="Arial" w:hAnsi="Arial" w:cs="Arial"/>
          <w:sz w:val="20"/>
          <w:szCs w:val="20"/>
        </w:rPr>
        <w:t>ng dây, cáp, đư</w:t>
      </w:r>
      <w:r w:rsidRPr="00D40176">
        <w:rPr>
          <w:rFonts w:ascii="Arial" w:hAnsi="Arial" w:cs="Arial"/>
          <w:sz w:val="20"/>
          <w:szCs w:val="20"/>
        </w:rPr>
        <w:t>ờ</w:t>
      </w:r>
      <w:r w:rsidRPr="00D40176">
        <w:rPr>
          <w:rFonts w:ascii="Arial" w:hAnsi="Arial" w:cs="Arial"/>
          <w:sz w:val="20"/>
          <w:szCs w:val="20"/>
        </w:rPr>
        <w:t xml:space="preserve">ng </w:t>
      </w:r>
      <w:r w:rsidRPr="00D40176">
        <w:rPr>
          <w:rFonts w:ascii="Arial" w:hAnsi="Arial" w:cs="Arial"/>
          <w:sz w:val="20"/>
          <w:szCs w:val="20"/>
        </w:rPr>
        <w:t>ố</w:t>
      </w:r>
      <w:r w:rsidRPr="00D40176">
        <w:rPr>
          <w:rFonts w:ascii="Arial" w:hAnsi="Arial" w:cs="Arial"/>
          <w:sz w:val="20"/>
          <w:szCs w:val="20"/>
        </w:rPr>
        <w:t>ng), bi</w:t>
      </w:r>
      <w:r w:rsidRPr="00D40176">
        <w:rPr>
          <w:rFonts w:ascii="Arial" w:hAnsi="Arial" w:cs="Arial"/>
          <w:sz w:val="20"/>
          <w:szCs w:val="20"/>
        </w:rPr>
        <w:t>ể</w:t>
      </w:r>
      <w:r w:rsidRPr="00D40176">
        <w:rPr>
          <w:rFonts w:ascii="Arial" w:hAnsi="Arial" w:cs="Arial"/>
          <w:sz w:val="20"/>
          <w:szCs w:val="20"/>
        </w:rPr>
        <w:t>n qu</w:t>
      </w:r>
      <w:r w:rsidRPr="00D40176">
        <w:rPr>
          <w:rFonts w:ascii="Arial" w:hAnsi="Arial" w:cs="Arial"/>
          <w:sz w:val="20"/>
          <w:szCs w:val="20"/>
        </w:rPr>
        <w:t>ả</w:t>
      </w:r>
      <w:r w:rsidRPr="00D40176">
        <w:rPr>
          <w:rFonts w:ascii="Arial" w:hAnsi="Arial" w:cs="Arial"/>
          <w:sz w:val="20"/>
          <w:szCs w:val="20"/>
        </w:rPr>
        <w:t>ng cáo đư</w:t>
      </w:r>
      <w:r w:rsidRPr="00D40176">
        <w:rPr>
          <w:rFonts w:ascii="Arial" w:hAnsi="Arial" w:cs="Arial"/>
          <w:sz w:val="20"/>
          <w:szCs w:val="20"/>
        </w:rPr>
        <w:t>ợ</w:t>
      </w:r>
      <w:r w:rsidRPr="00D40176">
        <w:rPr>
          <w:rFonts w:ascii="Arial" w:hAnsi="Arial" w:cs="Arial"/>
          <w:sz w:val="20"/>
          <w:szCs w:val="20"/>
        </w:rPr>
        <w:t>c xây d</w:t>
      </w:r>
      <w:r w:rsidRPr="00D40176">
        <w:rPr>
          <w:rFonts w:ascii="Arial" w:hAnsi="Arial" w:cs="Arial"/>
          <w:sz w:val="20"/>
          <w:szCs w:val="20"/>
        </w:rPr>
        <w:t>ự</w:t>
      </w:r>
      <w:r w:rsidRPr="00D40176">
        <w:rPr>
          <w:rFonts w:ascii="Arial" w:hAnsi="Arial" w:cs="Arial"/>
          <w:sz w:val="20"/>
          <w:szCs w:val="20"/>
        </w:rPr>
        <w:t>ng, l</w:t>
      </w:r>
      <w:r w:rsidRPr="00D40176">
        <w:rPr>
          <w:rFonts w:ascii="Arial" w:hAnsi="Arial" w:cs="Arial"/>
          <w:sz w:val="20"/>
          <w:szCs w:val="20"/>
        </w:rPr>
        <w:t>ắ</w:t>
      </w:r>
      <w:r w:rsidRPr="00D40176">
        <w:rPr>
          <w:rFonts w:ascii="Arial" w:hAnsi="Arial" w:cs="Arial"/>
          <w:sz w:val="20"/>
          <w:szCs w:val="20"/>
        </w:rPr>
        <w:t>p đ</w:t>
      </w:r>
      <w:r w:rsidRPr="00D40176">
        <w:rPr>
          <w:rFonts w:ascii="Arial" w:hAnsi="Arial" w:cs="Arial"/>
          <w:sz w:val="20"/>
          <w:szCs w:val="20"/>
        </w:rPr>
        <w:t>ặ</w:t>
      </w:r>
      <w:r w:rsidRPr="00D40176">
        <w:rPr>
          <w:rFonts w:ascii="Arial" w:hAnsi="Arial" w:cs="Arial"/>
          <w:sz w:val="20"/>
          <w:szCs w:val="20"/>
        </w:rPr>
        <w:t>t trên</w:t>
      </w:r>
      <w:r w:rsidRPr="00D40176">
        <w:rPr>
          <w:rFonts w:ascii="Arial" w:hAnsi="Arial" w:cs="Arial"/>
          <w:sz w:val="20"/>
          <w:szCs w:val="20"/>
        </w:rPr>
        <w:t xml:space="preserve"> k</w:t>
      </w:r>
      <w:r w:rsidRPr="00D40176">
        <w:rPr>
          <w:rFonts w:ascii="Arial" w:hAnsi="Arial" w:cs="Arial"/>
          <w:sz w:val="20"/>
          <w:szCs w:val="20"/>
        </w:rPr>
        <w:t>ế</w:t>
      </w:r>
      <w:r w:rsidRPr="00D40176">
        <w:rPr>
          <w:rFonts w:ascii="Arial" w:hAnsi="Arial" w:cs="Arial"/>
          <w:sz w:val="20"/>
          <w:szCs w:val="20"/>
        </w:rPr>
        <w:t>t c</w:t>
      </w:r>
      <w:r w:rsidRPr="00D40176">
        <w:rPr>
          <w:rFonts w:ascii="Arial" w:hAnsi="Arial" w:cs="Arial"/>
          <w:sz w:val="20"/>
          <w:szCs w:val="20"/>
        </w:rPr>
        <w:t>ấ</w:t>
      </w:r>
      <w:r w:rsidRPr="00D40176">
        <w:rPr>
          <w:rFonts w:ascii="Arial" w:hAnsi="Arial" w:cs="Arial"/>
          <w:sz w:val="20"/>
          <w:szCs w:val="20"/>
        </w:rPr>
        <w:t>u h</w:t>
      </w:r>
      <w:r w:rsidRPr="00D40176">
        <w:rPr>
          <w:rFonts w:ascii="Arial" w:hAnsi="Arial" w:cs="Arial"/>
          <w:sz w:val="20"/>
          <w:szCs w:val="20"/>
        </w:rPr>
        <w:t>ạ</w:t>
      </w:r>
      <w:r w:rsidRPr="00D40176">
        <w:rPr>
          <w:rFonts w:ascii="Arial" w:hAnsi="Arial" w:cs="Arial"/>
          <w:sz w:val="20"/>
          <w:szCs w:val="20"/>
        </w:rPr>
        <w:t xml:space="preserve"> t</w:t>
      </w:r>
      <w:r w:rsidRPr="00D40176">
        <w:rPr>
          <w:rFonts w:ascii="Arial" w:hAnsi="Arial" w:cs="Arial"/>
          <w:sz w:val="20"/>
          <w:szCs w:val="20"/>
        </w:rPr>
        <w:t>ầ</w:t>
      </w:r>
      <w:r w:rsidRPr="00D40176">
        <w:rPr>
          <w:rFonts w:ascii="Arial" w:hAnsi="Arial" w:cs="Arial"/>
          <w:sz w:val="20"/>
          <w:szCs w:val="20"/>
        </w:rPr>
        <w:t>ng đư</w:t>
      </w:r>
      <w:r w:rsidRPr="00D40176">
        <w:rPr>
          <w:rFonts w:ascii="Arial" w:hAnsi="Arial" w:cs="Arial"/>
          <w:sz w:val="20"/>
          <w:szCs w:val="20"/>
        </w:rPr>
        <w:t>ờ</w:t>
      </w:r>
      <w:r w:rsidRPr="00D40176">
        <w:rPr>
          <w:rFonts w:ascii="Arial" w:hAnsi="Arial" w:cs="Arial"/>
          <w:sz w:val="20"/>
          <w:szCs w:val="20"/>
        </w:rPr>
        <w:t>ng s</w:t>
      </w:r>
      <w:r w:rsidRPr="00D40176">
        <w:rPr>
          <w:rFonts w:ascii="Arial" w:hAnsi="Arial" w:cs="Arial"/>
          <w:sz w:val="20"/>
          <w:szCs w:val="20"/>
        </w:rPr>
        <w:t>ắ</w:t>
      </w:r>
      <w:r w:rsidRPr="00D40176">
        <w:rPr>
          <w:rFonts w:ascii="Arial" w:hAnsi="Arial" w:cs="Arial"/>
          <w:sz w:val="20"/>
          <w:szCs w:val="20"/>
        </w:rPr>
        <w:t>t, hành lang an toàn đư</w:t>
      </w:r>
      <w:r w:rsidRPr="00D40176">
        <w:rPr>
          <w:rFonts w:ascii="Arial" w:hAnsi="Arial" w:cs="Arial"/>
          <w:sz w:val="20"/>
          <w:szCs w:val="20"/>
        </w:rPr>
        <w:t>ờ</w:t>
      </w:r>
      <w:r w:rsidRPr="00D40176">
        <w:rPr>
          <w:rFonts w:ascii="Arial" w:hAnsi="Arial" w:cs="Arial"/>
          <w:sz w:val="20"/>
          <w:szCs w:val="20"/>
        </w:rPr>
        <w:t>ng s</w:t>
      </w:r>
      <w:r w:rsidRPr="00D40176">
        <w:rPr>
          <w:rFonts w:ascii="Arial" w:hAnsi="Arial" w:cs="Arial"/>
          <w:sz w:val="20"/>
          <w:szCs w:val="20"/>
        </w:rPr>
        <w:t>ắ</w:t>
      </w:r>
      <w:r w:rsidRPr="00D40176">
        <w:rPr>
          <w:rFonts w:ascii="Arial" w:hAnsi="Arial" w:cs="Arial"/>
          <w:sz w:val="20"/>
          <w:szCs w:val="20"/>
        </w:rPr>
        <w:t>t phù h</w:t>
      </w:r>
      <w:r w:rsidRPr="00D40176">
        <w:rPr>
          <w:rFonts w:ascii="Arial" w:hAnsi="Arial" w:cs="Arial"/>
          <w:sz w:val="20"/>
          <w:szCs w:val="20"/>
        </w:rPr>
        <w:t>ợ</w:t>
      </w:r>
      <w:r w:rsidRPr="00D40176">
        <w:rPr>
          <w:rFonts w:ascii="Arial" w:hAnsi="Arial" w:cs="Arial"/>
          <w:sz w:val="20"/>
          <w:szCs w:val="20"/>
        </w:rPr>
        <w:t>p v</w:t>
      </w:r>
      <w:r w:rsidRPr="00D40176">
        <w:rPr>
          <w:rFonts w:ascii="Arial" w:hAnsi="Arial" w:cs="Arial"/>
          <w:sz w:val="20"/>
          <w:szCs w:val="20"/>
        </w:rPr>
        <w:t>ớ</w:t>
      </w:r>
      <w:r w:rsidRPr="00D40176">
        <w:rPr>
          <w:rFonts w:ascii="Arial" w:hAnsi="Arial" w:cs="Arial"/>
          <w:sz w:val="20"/>
          <w:szCs w:val="20"/>
        </w:rPr>
        <w:t>i quy đ</w:t>
      </w:r>
      <w:r w:rsidRPr="00D40176">
        <w:rPr>
          <w:rFonts w:ascii="Arial" w:hAnsi="Arial" w:cs="Arial"/>
          <w:sz w:val="20"/>
          <w:szCs w:val="20"/>
        </w:rPr>
        <w:t>ị</w:t>
      </w:r>
      <w:r w:rsidRPr="00D40176">
        <w:rPr>
          <w:rFonts w:ascii="Arial" w:hAnsi="Arial" w:cs="Arial"/>
          <w:sz w:val="20"/>
          <w:szCs w:val="20"/>
        </w:rPr>
        <w:t>nh c</w:t>
      </w:r>
      <w:r w:rsidRPr="00D40176">
        <w:rPr>
          <w:rFonts w:ascii="Arial" w:hAnsi="Arial" w:cs="Arial"/>
          <w:sz w:val="20"/>
          <w:szCs w:val="20"/>
        </w:rPr>
        <w:t>ủ</w:t>
      </w:r>
      <w:r w:rsidRPr="00D40176">
        <w:rPr>
          <w:rFonts w:ascii="Arial" w:hAnsi="Arial" w:cs="Arial"/>
          <w:sz w:val="20"/>
          <w:szCs w:val="20"/>
        </w:rPr>
        <w:t>a pháp lu</w:t>
      </w:r>
      <w:r w:rsidRPr="00D40176">
        <w:rPr>
          <w:rFonts w:ascii="Arial" w:hAnsi="Arial" w:cs="Arial"/>
          <w:sz w:val="20"/>
          <w:szCs w:val="20"/>
        </w:rPr>
        <w:t>ậ</w:t>
      </w:r>
      <w:r w:rsidRPr="00D40176">
        <w:rPr>
          <w:rFonts w:ascii="Arial" w:hAnsi="Arial" w:cs="Arial"/>
          <w:sz w:val="20"/>
          <w:szCs w:val="20"/>
        </w:rPr>
        <w:t>t v</w:t>
      </w:r>
      <w:r w:rsidRPr="00D40176">
        <w:rPr>
          <w:rFonts w:ascii="Arial" w:hAnsi="Arial" w:cs="Arial"/>
          <w:sz w:val="20"/>
          <w:szCs w:val="20"/>
        </w:rPr>
        <w:t>ề</w:t>
      </w:r>
      <w:r w:rsidRPr="00D40176">
        <w:rPr>
          <w:rFonts w:ascii="Arial" w:hAnsi="Arial" w:cs="Arial"/>
          <w:sz w:val="20"/>
          <w:szCs w:val="20"/>
        </w:rPr>
        <w:t xml:space="preserve"> đư</w:t>
      </w:r>
      <w:r w:rsidRPr="00D40176">
        <w:rPr>
          <w:rFonts w:ascii="Arial" w:hAnsi="Arial" w:cs="Arial"/>
          <w:sz w:val="20"/>
          <w:szCs w:val="20"/>
        </w:rPr>
        <w:t>ờ</w:t>
      </w:r>
      <w:r w:rsidRPr="00D40176">
        <w:rPr>
          <w:rFonts w:ascii="Arial" w:hAnsi="Arial" w:cs="Arial"/>
          <w:sz w:val="20"/>
          <w:szCs w:val="20"/>
        </w:rPr>
        <w:t>ng s</w:t>
      </w:r>
      <w:r w:rsidRPr="00D40176">
        <w:rPr>
          <w:rFonts w:ascii="Arial" w:hAnsi="Arial" w:cs="Arial"/>
          <w:sz w:val="20"/>
          <w:szCs w:val="20"/>
        </w:rPr>
        <w:t>ắ</w:t>
      </w:r>
      <w:r w:rsidRPr="00D40176">
        <w:rPr>
          <w:rFonts w:ascii="Arial" w:hAnsi="Arial" w:cs="Arial"/>
          <w:sz w:val="20"/>
          <w:szCs w:val="20"/>
        </w:rPr>
        <w:t>t), t</w:t>
      </w:r>
      <w:r w:rsidRPr="00D40176">
        <w:rPr>
          <w:rFonts w:ascii="Arial" w:hAnsi="Arial" w:cs="Arial"/>
          <w:sz w:val="20"/>
          <w:szCs w:val="20"/>
        </w:rPr>
        <w:t>ổ</w:t>
      </w:r>
      <w:r w:rsidRPr="00D40176">
        <w:rPr>
          <w:rFonts w:ascii="Arial" w:hAnsi="Arial" w:cs="Arial"/>
          <w:sz w:val="20"/>
          <w:szCs w:val="20"/>
        </w:rPr>
        <w:t xml:space="preserve"> ch</w:t>
      </w:r>
      <w:r w:rsidRPr="00D40176">
        <w:rPr>
          <w:rFonts w:ascii="Arial" w:hAnsi="Arial" w:cs="Arial"/>
          <w:sz w:val="20"/>
          <w:szCs w:val="20"/>
        </w:rPr>
        <w:t>ứ</w:t>
      </w:r>
      <w:r w:rsidRPr="00D40176">
        <w:rPr>
          <w:rFonts w:ascii="Arial" w:hAnsi="Arial" w:cs="Arial"/>
          <w:sz w:val="20"/>
          <w:szCs w:val="20"/>
        </w:rPr>
        <w:t>c tham gia đ</w:t>
      </w:r>
      <w:r w:rsidRPr="00D40176">
        <w:rPr>
          <w:rFonts w:ascii="Arial" w:hAnsi="Arial" w:cs="Arial"/>
          <w:sz w:val="20"/>
          <w:szCs w:val="20"/>
        </w:rPr>
        <w:t>ấ</w:t>
      </w:r>
      <w:r w:rsidRPr="00D40176">
        <w:rPr>
          <w:rFonts w:ascii="Arial" w:hAnsi="Arial" w:cs="Arial"/>
          <w:sz w:val="20"/>
          <w:szCs w:val="20"/>
        </w:rPr>
        <w:t>u giá thuê quy</w:t>
      </w:r>
      <w:r w:rsidRPr="00D40176">
        <w:rPr>
          <w:rFonts w:ascii="Arial" w:hAnsi="Arial" w:cs="Arial"/>
          <w:sz w:val="20"/>
          <w:szCs w:val="20"/>
        </w:rPr>
        <w:t>ề</w:t>
      </w:r>
      <w:r w:rsidRPr="00D40176">
        <w:rPr>
          <w:rFonts w:ascii="Arial" w:hAnsi="Arial" w:cs="Arial"/>
          <w:sz w:val="20"/>
          <w:szCs w:val="20"/>
        </w:rPr>
        <w:t>n khai thác tài s</w:t>
      </w:r>
      <w:r w:rsidRPr="00D40176">
        <w:rPr>
          <w:rFonts w:ascii="Arial" w:hAnsi="Arial" w:cs="Arial"/>
          <w:sz w:val="20"/>
          <w:szCs w:val="20"/>
        </w:rPr>
        <w:t>ả</w:t>
      </w:r>
      <w:r w:rsidRPr="00D40176">
        <w:rPr>
          <w:rFonts w:ascii="Arial" w:hAnsi="Arial" w:cs="Arial"/>
          <w:sz w:val="20"/>
          <w:szCs w:val="20"/>
        </w:rPr>
        <w:t>n còn ph</w:t>
      </w:r>
      <w:r w:rsidRPr="00D40176">
        <w:rPr>
          <w:rFonts w:ascii="Arial" w:hAnsi="Arial" w:cs="Arial"/>
          <w:sz w:val="20"/>
          <w:szCs w:val="20"/>
        </w:rPr>
        <w:t>ả</w:t>
      </w:r>
      <w:r w:rsidRPr="00D40176">
        <w:rPr>
          <w:rFonts w:ascii="Arial" w:hAnsi="Arial" w:cs="Arial"/>
          <w:sz w:val="20"/>
          <w:szCs w:val="20"/>
        </w:rPr>
        <w:t xml:space="preserve">i đáp </w:t>
      </w:r>
      <w:r w:rsidRPr="00D40176">
        <w:rPr>
          <w:rFonts w:ascii="Arial" w:hAnsi="Arial" w:cs="Arial"/>
          <w:sz w:val="20"/>
          <w:szCs w:val="20"/>
        </w:rPr>
        <w:t>ứ</w:t>
      </w:r>
      <w:r w:rsidRPr="00D40176">
        <w:rPr>
          <w:rFonts w:ascii="Arial" w:hAnsi="Arial" w:cs="Arial"/>
          <w:sz w:val="20"/>
          <w:szCs w:val="20"/>
        </w:rPr>
        <w:t>ng các đi</w:t>
      </w:r>
      <w:r w:rsidRPr="00D40176">
        <w:rPr>
          <w:rFonts w:ascii="Arial" w:hAnsi="Arial" w:cs="Arial"/>
          <w:sz w:val="20"/>
          <w:szCs w:val="20"/>
        </w:rPr>
        <w:t>ề</w:t>
      </w:r>
      <w:r w:rsidRPr="00D40176">
        <w:rPr>
          <w:rFonts w:ascii="Arial" w:hAnsi="Arial" w:cs="Arial"/>
          <w:sz w:val="20"/>
          <w:szCs w:val="20"/>
        </w:rPr>
        <w:t>u ki</w:t>
      </w:r>
      <w:r w:rsidRPr="00D40176">
        <w:rPr>
          <w:rFonts w:ascii="Arial" w:hAnsi="Arial" w:cs="Arial"/>
          <w:sz w:val="20"/>
          <w:szCs w:val="20"/>
        </w:rPr>
        <w:t>ệ</w:t>
      </w:r>
      <w:r w:rsidRPr="00D40176">
        <w:rPr>
          <w:rFonts w:ascii="Arial" w:hAnsi="Arial" w:cs="Arial"/>
          <w:sz w:val="20"/>
          <w:szCs w:val="20"/>
        </w:rPr>
        <w:t>n sau:</w:t>
      </w:r>
    </w:p>
    <w:p w14:paraId="76E7441E" w14:textId="77777777" w:rsidR="002B1027" w:rsidRPr="00D40176" w:rsidRDefault="007E04C2" w:rsidP="006E5ADA">
      <w:pPr>
        <w:adjustRightInd w:val="0"/>
        <w:snapToGrid w:val="0"/>
        <w:spacing w:after="120" w:line="240" w:lineRule="auto"/>
        <w:ind w:firstLine="720"/>
        <w:jc w:val="both"/>
        <w:rPr>
          <w:rFonts w:ascii="Arial" w:hAnsi="Arial" w:cs="Arial"/>
          <w:sz w:val="20"/>
          <w:szCs w:val="20"/>
        </w:rPr>
      </w:pPr>
      <w:r w:rsidRPr="00D40176">
        <w:rPr>
          <w:rFonts w:ascii="Arial" w:hAnsi="Arial" w:cs="Arial"/>
          <w:sz w:val="20"/>
          <w:szCs w:val="20"/>
        </w:rPr>
        <w:t>Có Quy</w:t>
      </w:r>
      <w:r w:rsidRPr="00D40176">
        <w:rPr>
          <w:rFonts w:ascii="Arial" w:hAnsi="Arial" w:cs="Arial"/>
          <w:sz w:val="20"/>
          <w:szCs w:val="20"/>
        </w:rPr>
        <w:t>ế</w:t>
      </w:r>
      <w:r w:rsidRPr="00D40176">
        <w:rPr>
          <w:rFonts w:ascii="Arial" w:hAnsi="Arial" w:cs="Arial"/>
          <w:sz w:val="20"/>
          <w:szCs w:val="20"/>
        </w:rPr>
        <w:t>t đ</w:t>
      </w:r>
      <w:r w:rsidRPr="00D40176">
        <w:rPr>
          <w:rFonts w:ascii="Arial" w:hAnsi="Arial" w:cs="Arial"/>
          <w:sz w:val="20"/>
          <w:szCs w:val="20"/>
        </w:rPr>
        <w:t>ị</w:t>
      </w:r>
      <w:r w:rsidRPr="00D40176">
        <w:rPr>
          <w:rFonts w:ascii="Arial" w:hAnsi="Arial" w:cs="Arial"/>
          <w:sz w:val="20"/>
          <w:szCs w:val="20"/>
        </w:rPr>
        <w:t>nh thành l</w:t>
      </w:r>
      <w:r w:rsidRPr="00D40176">
        <w:rPr>
          <w:rFonts w:ascii="Arial" w:hAnsi="Arial" w:cs="Arial"/>
          <w:sz w:val="20"/>
          <w:szCs w:val="20"/>
        </w:rPr>
        <w:t>ậ</w:t>
      </w:r>
      <w:r w:rsidRPr="00D40176">
        <w:rPr>
          <w:rFonts w:ascii="Arial" w:hAnsi="Arial" w:cs="Arial"/>
          <w:sz w:val="20"/>
          <w:szCs w:val="20"/>
        </w:rPr>
        <w:t>p/Đăng ký kinh doanh theo quy đ</w:t>
      </w:r>
      <w:r w:rsidRPr="00D40176">
        <w:rPr>
          <w:rFonts w:ascii="Arial" w:hAnsi="Arial" w:cs="Arial"/>
          <w:sz w:val="20"/>
          <w:szCs w:val="20"/>
        </w:rPr>
        <w:t>ị</w:t>
      </w:r>
      <w:r w:rsidRPr="00D40176">
        <w:rPr>
          <w:rFonts w:ascii="Arial" w:hAnsi="Arial" w:cs="Arial"/>
          <w:sz w:val="20"/>
          <w:szCs w:val="20"/>
        </w:rPr>
        <w:t>nh c</w:t>
      </w:r>
      <w:r w:rsidRPr="00D40176">
        <w:rPr>
          <w:rFonts w:ascii="Arial" w:hAnsi="Arial" w:cs="Arial"/>
          <w:sz w:val="20"/>
          <w:szCs w:val="20"/>
        </w:rPr>
        <w:t>ủ</w:t>
      </w:r>
      <w:r w:rsidRPr="00D40176">
        <w:rPr>
          <w:rFonts w:ascii="Arial" w:hAnsi="Arial" w:cs="Arial"/>
          <w:sz w:val="20"/>
          <w:szCs w:val="20"/>
        </w:rPr>
        <w:t>a</w:t>
      </w:r>
      <w:r w:rsidRPr="00D40176">
        <w:rPr>
          <w:rFonts w:ascii="Arial" w:hAnsi="Arial" w:cs="Arial"/>
          <w:sz w:val="20"/>
          <w:szCs w:val="20"/>
        </w:rPr>
        <w:t xml:space="preserve"> pháp lu</w:t>
      </w:r>
      <w:r w:rsidRPr="00D40176">
        <w:rPr>
          <w:rFonts w:ascii="Arial" w:hAnsi="Arial" w:cs="Arial"/>
          <w:sz w:val="20"/>
          <w:szCs w:val="20"/>
        </w:rPr>
        <w:t>ậ</w:t>
      </w:r>
      <w:r w:rsidRPr="00D40176">
        <w:rPr>
          <w:rFonts w:ascii="Arial" w:hAnsi="Arial" w:cs="Arial"/>
          <w:sz w:val="20"/>
          <w:szCs w:val="20"/>
        </w:rPr>
        <w:t>t;</w:t>
      </w:r>
    </w:p>
    <w:p w14:paraId="212D32CE" w14:textId="77777777" w:rsidR="002B1027" w:rsidRPr="00D40176" w:rsidRDefault="007E04C2" w:rsidP="006E5ADA">
      <w:pPr>
        <w:adjustRightInd w:val="0"/>
        <w:snapToGrid w:val="0"/>
        <w:spacing w:after="120" w:line="240" w:lineRule="auto"/>
        <w:ind w:firstLine="720"/>
        <w:jc w:val="both"/>
        <w:rPr>
          <w:rFonts w:ascii="Arial" w:hAnsi="Arial" w:cs="Arial"/>
          <w:sz w:val="20"/>
          <w:szCs w:val="20"/>
        </w:rPr>
      </w:pPr>
      <w:r w:rsidRPr="00D40176">
        <w:rPr>
          <w:rFonts w:ascii="Arial" w:hAnsi="Arial" w:cs="Arial"/>
          <w:sz w:val="20"/>
          <w:szCs w:val="20"/>
        </w:rPr>
        <w:t>Có năng l</w:t>
      </w:r>
      <w:r w:rsidRPr="00D40176">
        <w:rPr>
          <w:rFonts w:ascii="Arial" w:hAnsi="Arial" w:cs="Arial"/>
          <w:sz w:val="20"/>
          <w:szCs w:val="20"/>
        </w:rPr>
        <w:t>ự</w:t>
      </w:r>
      <w:r w:rsidRPr="00D40176">
        <w:rPr>
          <w:rFonts w:ascii="Arial" w:hAnsi="Arial" w:cs="Arial"/>
          <w:sz w:val="20"/>
          <w:szCs w:val="20"/>
        </w:rPr>
        <w:t>c kinh nghi</w:t>
      </w:r>
      <w:r w:rsidRPr="00D40176">
        <w:rPr>
          <w:rFonts w:ascii="Arial" w:hAnsi="Arial" w:cs="Arial"/>
          <w:sz w:val="20"/>
          <w:szCs w:val="20"/>
        </w:rPr>
        <w:t>ệ</w:t>
      </w:r>
      <w:r w:rsidRPr="00D40176">
        <w:rPr>
          <w:rFonts w:ascii="Arial" w:hAnsi="Arial" w:cs="Arial"/>
          <w:sz w:val="20"/>
          <w:szCs w:val="20"/>
        </w:rPr>
        <w:t>m qu</w:t>
      </w:r>
      <w:r w:rsidRPr="00D40176">
        <w:rPr>
          <w:rFonts w:ascii="Arial" w:hAnsi="Arial" w:cs="Arial"/>
          <w:sz w:val="20"/>
          <w:szCs w:val="20"/>
        </w:rPr>
        <w:t>ả</w:t>
      </w:r>
      <w:r w:rsidRPr="00D40176">
        <w:rPr>
          <w:rFonts w:ascii="Arial" w:hAnsi="Arial" w:cs="Arial"/>
          <w:sz w:val="20"/>
          <w:szCs w:val="20"/>
        </w:rPr>
        <w:t>n lý, khai thác công trình đư</w:t>
      </w:r>
      <w:r w:rsidRPr="00D40176">
        <w:rPr>
          <w:rFonts w:ascii="Arial" w:hAnsi="Arial" w:cs="Arial"/>
          <w:sz w:val="20"/>
          <w:szCs w:val="20"/>
        </w:rPr>
        <w:t>ờ</w:t>
      </w:r>
      <w:r w:rsidRPr="00D40176">
        <w:rPr>
          <w:rFonts w:ascii="Arial" w:hAnsi="Arial" w:cs="Arial"/>
          <w:sz w:val="20"/>
          <w:szCs w:val="20"/>
        </w:rPr>
        <w:t>ng s</w:t>
      </w:r>
      <w:r w:rsidRPr="00D40176">
        <w:rPr>
          <w:rFonts w:ascii="Arial" w:hAnsi="Arial" w:cs="Arial"/>
          <w:sz w:val="20"/>
          <w:szCs w:val="20"/>
        </w:rPr>
        <w:t>ắ</w:t>
      </w:r>
      <w:r w:rsidRPr="00D40176">
        <w:rPr>
          <w:rFonts w:ascii="Arial" w:hAnsi="Arial" w:cs="Arial"/>
          <w:sz w:val="20"/>
          <w:szCs w:val="20"/>
        </w:rPr>
        <w:t>t ho</w:t>
      </w:r>
      <w:r w:rsidRPr="00D40176">
        <w:rPr>
          <w:rFonts w:ascii="Arial" w:hAnsi="Arial" w:cs="Arial"/>
          <w:sz w:val="20"/>
          <w:szCs w:val="20"/>
        </w:rPr>
        <w:t>ặ</w:t>
      </w:r>
      <w:r w:rsidRPr="00D40176">
        <w:rPr>
          <w:rFonts w:ascii="Arial" w:hAnsi="Arial" w:cs="Arial"/>
          <w:sz w:val="20"/>
          <w:szCs w:val="20"/>
        </w:rPr>
        <w:t>c kh</w:t>
      </w:r>
      <w:r w:rsidRPr="00D40176">
        <w:rPr>
          <w:rFonts w:ascii="Arial" w:hAnsi="Arial" w:cs="Arial"/>
          <w:sz w:val="20"/>
          <w:szCs w:val="20"/>
        </w:rPr>
        <w:t>ả</w:t>
      </w:r>
      <w:r w:rsidRPr="00D40176">
        <w:rPr>
          <w:rFonts w:ascii="Arial" w:hAnsi="Arial" w:cs="Arial"/>
          <w:sz w:val="20"/>
          <w:szCs w:val="20"/>
        </w:rPr>
        <w:t xml:space="preserve"> năng đáp </w:t>
      </w:r>
      <w:r w:rsidRPr="00D40176">
        <w:rPr>
          <w:rFonts w:ascii="Arial" w:hAnsi="Arial" w:cs="Arial"/>
          <w:sz w:val="20"/>
          <w:szCs w:val="20"/>
        </w:rPr>
        <w:t>ứ</w:t>
      </w:r>
      <w:r w:rsidRPr="00D40176">
        <w:rPr>
          <w:rFonts w:ascii="Arial" w:hAnsi="Arial" w:cs="Arial"/>
          <w:sz w:val="20"/>
          <w:szCs w:val="20"/>
        </w:rPr>
        <w:t>ng yêu c</w:t>
      </w:r>
      <w:r w:rsidRPr="00D40176">
        <w:rPr>
          <w:rFonts w:ascii="Arial" w:hAnsi="Arial" w:cs="Arial"/>
          <w:sz w:val="20"/>
          <w:szCs w:val="20"/>
        </w:rPr>
        <w:t>ầ</w:t>
      </w:r>
      <w:r w:rsidRPr="00D40176">
        <w:rPr>
          <w:rFonts w:ascii="Arial" w:hAnsi="Arial" w:cs="Arial"/>
          <w:sz w:val="20"/>
          <w:szCs w:val="20"/>
        </w:rPr>
        <w:t>u thông qua bên th</w:t>
      </w:r>
      <w:r w:rsidRPr="00D40176">
        <w:rPr>
          <w:rFonts w:ascii="Arial" w:hAnsi="Arial" w:cs="Arial"/>
          <w:sz w:val="20"/>
          <w:szCs w:val="20"/>
        </w:rPr>
        <w:t>ứ</w:t>
      </w:r>
      <w:r w:rsidRPr="00D40176">
        <w:rPr>
          <w:rFonts w:ascii="Arial" w:hAnsi="Arial" w:cs="Arial"/>
          <w:sz w:val="20"/>
          <w:szCs w:val="20"/>
        </w:rPr>
        <w:t xml:space="preserve"> ba v</w:t>
      </w:r>
      <w:r w:rsidRPr="00D40176">
        <w:rPr>
          <w:rFonts w:ascii="Arial" w:hAnsi="Arial" w:cs="Arial"/>
          <w:sz w:val="20"/>
          <w:szCs w:val="20"/>
        </w:rPr>
        <w:t>ề</w:t>
      </w:r>
      <w:r w:rsidRPr="00D40176">
        <w:rPr>
          <w:rFonts w:ascii="Arial" w:hAnsi="Arial" w:cs="Arial"/>
          <w:sz w:val="20"/>
          <w:szCs w:val="20"/>
        </w:rPr>
        <w:t xml:space="preserve"> năng l</w:t>
      </w:r>
      <w:r w:rsidRPr="00D40176">
        <w:rPr>
          <w:rFonts w:ascii="Arial" w:hAnsi="Arial" w:cs="Arial"/>
          <w:sz w:val="20"/>
          <w:szCs w:val="20"/>
        </w:rPr>
        <w:t>ự</w:t>
      </w:r>
      <w:r w:rsidRPr="00D40176">
        <w:rPr>
          <w:rFonts w:ascii="Arial" w:hAnsi="Arial" w:cs="Arial"/>
          <w:sz w:val="20"/>
          <w:szCs w:val="20"/>
        </w:rPr>
        <w:t>c kinh nghi</w:t>
      </w:r>
      <w:r w:rsidRPr="00D40176">
        <w:rPr>
          <w:rFonts w:ascii="Arial" w:hAnsi="Arial" w:cs="Arial"/>
          <w:sz w:val="20"/>
          <w:szCs w:val="20"/>
        </w:rPr>
        <w:t>ệ</w:t>
      </w:r>
      <w:r w:rsidRPr="00D40176">
        <w:rPr>
          <w:rFonts w:ascii="Arial" w:hAnsi="Arial" w:cs="Arial"/>
          <w:sz w:val="20"/>
          <w:szCs w:val="20"/>
        </w:rPr>
        <w:t>m qu</w:t>
      </w:r>
      <w:r w:rsidRPr="00D40176">
        <w:rPr>
          <w:rFonts w:ascii="Arial" w:hAnsi="Arial" w:cs="Arial"/>
          <w:sz w:val="20"/>
          <w:szCs w:val="20"/>
        </w:rPr>
        <w:t>ả</w:t>
      </w:r>
      <w:r w:rsidRPr="00D40176">
        <w:rPr>
          <w:rFonts w:ascii="Arial" w:hAnsi="Arial" w:cs="Arial"/>
          <w:sz w:val="20"/>
          <w:szCs w:val="20"/>
        </w:rPr>
        <w:t>n lý, khai thác công trình đư</w:t>
      </w:r>
      <w:r w:rsidRPr="00D40176">
        <w:rPr>
          <w:rFonts w:ascii="Arial" w:hAnsi="Arial" w:cs="Arial"/>
          <w:sz w:val="20"/>
          <w:szCs w:val="20"/>
        </w:rPr>
        <w:t>ờ</w:t>
      </w:r>
      <w:r w:rsidRPr="00D40176">
        <w:rPr>
          <w:rFonts w:ascii="Arial" w:hAnsi="Arial" w:cs="Arial"/>
          <w:sz w:val="20"/>
          <w:szCs w:val="20"/>
        </w:rPr>
        <w:t>ng s</w:t>
      </w:r>
      <w:r w:rsidRPr="00D40176">
        <w:rPr>
          <w:rFonts w:ascii="Arial" w:hAnsi="Arial" w:cs="Arial"/>
          <w:sz w:val="20"/>
          <w:szCs w:val="20"/>
        </w:rPr>
        <w:t>ắ</w:t>
      </w:r>
      <w:r w:rsidRPr="00D40176">
        <w:rPr>
          <w:rFonts w:ascii="Arial" w:hAnsi="Arial" w:cs="Arial"/>
          <w:sz w:val="20"/>
          <w:szCs w:val="20"/>
        </w:rPr>
        <w:t>t (b</w:t>
      </w:r>
      <w:r w:rsidRPr="00D40176">
        <w:rPr>
          <w:rFonts w:ascii="Arial" w:hAnsi="Arial" w:cs="Arial"/>
          <w:sz w:val="20"/>
          <w:szCs w:val="20"/>
        </w:rPr>
        <w:t>ằ</w:t>
      </w:r>
      <w:r w:rsidRPr="00D40176">
        <w:rPr>
          <w:rFonts w:ascii="Arial" w:hAnsi="Arial" w:cs="Arial"/>
          <w:sz w:val="20"/>
          <w:szCs w:val="20"/>
        </w:rPr>
        <w:t>ng “H</w:t>
      </w:r>
      <w:r w:rsidRPr="00D40176">
        <w:rPr>
          <w:rFonts w:ascii="Arial" w:hAnsi="Arial" w:cs="Arial"/>
          <w:sz w:val="20"/>
          <w:szCs w:val="20"/>
        </w:rPr>
        <w:t>ợ</w:t>
      </w:r>
      <w:r w:rsidRPr="00D40176">
        <w:rPr>
          <w:rFonts w:ascii="Arial" w:hAnsi="Arial" w:cs="Arial"/>
          <w:sz w:val="20"/>
          <w:szCs w:val="20"/>
        </w:rPr>
        <w:t>p đ</w:t>
      </w:r>
      <w:r w:rsidRPr="00D40176">
        <w:rPr>
          <w:rFonts w:ascii="Arial" w:hAnsi="Arial" w:cs="Arial"/>
          <w:sz w:val="20"/>
          <w:szCs w:val="20"/>
        </w:rPr>
        <w:t>ồ</w:t>
      </w:r>
      <w:r w:rsidRPr="00D40176">
        <w:rPr>
          <w:rFonts w:ascii="Arial" w:hAnsi="Arial" w:cs="Arial"/>
          <w:sz w:val="20"/>
          <w:szCs w:val="20"/>
        </w:rPr>
        <w:t>ng kinh t</w:t>
      </w:r>
      <w:r w:rsidRPr="00D40176">
        <w:rPr>
          <w:rFonts w:ascii="Arial" w:hAnsi="Arial" w:cs="Arial"/>
          <w:sz w:val="20"/>
          <w:szCs w:val="20"/>
        </w:rPr>
        <w:t>ế</w:t>
      </w:r>
      <w:r w:rsidRPr="00D40176">
        <w:rPr>
          <w:rFonts w:ascii="Arial" w:hAnsi="Arial" w:cs="Arial"/>
          <w:sz w:val="20"/>
          <w:szCs w:val="20"/>
        </w:rPr>
        <w:t>/cam k</w:t>
      </w:r>
      <w:r w:rsidRPr="00D40176">
        <w:rPr>
          <w:rFonts w:ascii="Arial" w:hAnsi="Arial" w:cs="Arial"/>
          <w:sz w:val="20"/>
          <w:szCs w:val="20"/>
        </w:rPr>
        <w:t>ế</w:t>
      </w:r>
      <w:r w:rsidRPr="00D40176">
        <w:rPr>
          <w:rFonts w:ascii="Arial" w:hAnsi="Arial" w:cs="Arial"/>
          <w:sz w:val="20"/>
          <w:szCs w:val="20"/>
        </w:rPr>
        <w:t>t/ch</w:t>
      </w:r>
      <w:r w:rsidRPr="00D40176">
        <w:rPr>
          <w:rFonts w:ascii="Arial" w:hAnsi="Arial" w:cs="Arial"/>
          <w:sz w:val="20"/>
          <w:szCs w:val="20"/>
        </w:rPr>
        <w:t>ứ</w:t>
      </w:r>
      <w:r w:rsidRPr="00D40176">
        <w:rPr>
          <w:rFonts w:ascii="Arial" w:hAnsi="Arial" w:cs="Arial"/>
          <w:sz w:val="20"/>
          <w:szCs w:val="20"/>
        </w:rPr>
        <w:t>ng minh” c</w:t>
      </w:r>
      <w:r w:rsidRPr="00D40176">
        <w:rPr>
          <w:rFonts w:ascii="Arial" w:hAnsi="Arial" w:cs="Arial"/>
          <w:sz w:val="20"/>
          <w:szCs w:val="20"/>
        </w:rPr>
        <w:t>ủ</w:t>
      </w:r>
      <w:r w:rsidRPr="00D40176">
        <w:rPr>
          <w:rFonts w:ascii="Arial" w:hAnsi="Arial" w:cs="Arial"/>
          <w:sz w:val="20"/>
          <w:szCs w:val="20"/>
        </w:rPr>
        <w:t>a bên th</w:t>
      </w:r>
      <w:r w:rsidRPr="00D40176">
        <w:rPr>
          <w:rFonts w:ascii="Arial" w:hAnsi="Arial" w:cs="Arial"/>
          <w:sz w:val="20"/>
          <w:szCs w:val="20"/>
        </w:rPr>
        <w:t>ứ</w:t>
      </w:r>
      <w:r w:rsidRPr="00D40176">
        <w:rPr>
          <w:rFonts w:ascii="Arial" w:hAnsi="Arial" w:cs="Arial"/>
          <w:sz w:val="20"/>
          <w:szCs w:val="20"/>
        </w:rPr>
        <w:t xml:space="preserve"> ba);</w:t>
      </w:r>
    </w:p>
    <w:p w14:paraId="5E02BEB5" w14:textId="77777777" w:rsidR="002B1027" w:rsidRPr="00D40176" w:rsidRDefault="007E04C2" w:rsidP="006E5ADA">
      <w:pPr>
        <w:adjustRightInd w:val="0"/>
        <w:snapToGrid w:val="0"/>
        <w:spacing w:after="120" w:line="240" w:lineRule="auto"/>
        <w:ind w:firstLine="720"/>
        <w:jc w:val="both"/>
        <w:rPr>
          <w:rFonts w:ascii="Arial" w:hAnsi="Arial" w:cs="Arial"/>
          <w:sz w:val="20"/>
          <w:szCs w:val="20"/>
        </w:rPr>
      </w:pPr>
      <w:r w:rsidRPr="00D40176">
        <w:rPr>
          <w:rFonts w:ascii="Arial" w:hAnsi="Arial" w:cs="Arial"/>
          <w:sz w:val="20"/>
          <w:szCs w:val="20"/>
        </w:rPr>
        <w:t>Có n</w:t>
      </w:r>
      <w:r w:rsidRPr="00D40176">
        <w:rPr>
          <w:rFonts w:ascii="Arial" w:hAnsi="Arial" w:cs="Arial"/>
          <w:sz w:val="20"/>
          <w:szCs w:val="20"/>
        </w:rPr>
        <w:t>ăng l</w:t>
      </w:r>
      <w:r w:rsidRPr="00D40176">
        <w:rPr>
          <w:rFonts w:ascii="Arial" w:hAnsi="Arial" w:cs="Arial"/>
          <w:sz w:val="20"/>
          <w:szCs w:val="20"/>
        </w:rPr>
        <w:t>ự</w:t>
      </w:r>
      <w:r w:rsidRPr="00D40176">
        <w:rPr>
          <w:rFonts w:ascii="Arial" w:hAnsi="Arial" w:cs="Arial"/>
          <w:sz w:val="20"/>
          <w:szCs w:val="20"/>
        </w:rPr>
        <w:t>c tài chính đư</w:t>
      </w:r>
      <w:r w:rsidRPr="00D40176">
        <w:rPr>
          <w:rFonts w:ascii="Arial" w:hAnsi="Arial" w:cs="Arial"/>
          <w:sz w:val="20"/>
          <w:szCs w:val="20"/>
        </w:rPr>
        <w:t>ợ</w:t>
      </w:r>
      <w:r w:rsidRPr="00D40176">
        <w:rPr>
          <w:rFonts w:ascii="Arial" w:hAnsi="Arial" w:cs="Arial"/>
          <w:sz w:val="20"/>
          <w:szCs w:val="20"/>
        </w:rPr>
        <w:t>c th</w:t>
      </w:r>
      <w:r w:rsidRPr="00D40176">
        <w:rPr>
          <w:rFonts w:ascii="Arial" w:hAnsi="Arial" w:cs="Arial"/>
          <w:sz w:val="20"/>
          <w:szCs w:val="20"/>
        </w:rPr>
        <w:t>ể</w:t>
      </w:r>
      <w:r w:rsidRPr="00D40176">
        <w:rPr>
          <w:rFonts w:ascii="Arial" w:hAnsi="Arial" w:cs="Arial"/>
          <w:sz w:val="20"/>
          <w:szCs w:val="20"/>
        </w:rPr>
        <w:t xml:space="preserve"> hi</w:t>
      </w:r>
      <w:r w:rsidRPr="00D40176">
        <w:rPr>
          <w:rFonts w:ascii="Arial" w:hAnsi="Arial" w:cs="Arial"/>
          <w:sz w:val="20"/>
          <w:szCs w:val="20"/>
        </w:rPr>
        <w:t>ệ</w:t>
      </w:r>
      <w:r w:rsidRPr="00D40176">
        <w:rPr>
          <w:rFonts w:ascii="Arial" w:hAnsi="Arial" w:cs="Arial"/>
          <w:sz w:val="20"/>
          <w:szCs w:val="20"/>
        </w:rPr>
        <w:t>n thông qua ch</w:t>
      </w:r>
      <w:r w:rsidRPr="00D40176">
        <w:rPr>
          <w:rFonts w:ascii="Arial" w:hAnsi="Arial" w:cs="Arial"/>
          <w:sz w:val="20"/>
          <w:szCs w:val="20"/>
        </w:rPr>
        <w:t>ỉ</w:t>
      </w:r>
      <w:r w:rsidRPr="00D40176">
        <w:rPr>
          <w:rFonts w:ascii="Arial" w:hAnsi="Arial" w:cs="Arial"/>
          <w:sz w:val="20"/>
          <w:szCs w:val="20"/>
        </w:rPr>
        <w:t xml:space="preserve"> tiêu doanh thu và l</w:t>
      </w:r>
      <w:r w:rsidRPr="00D40176">
        <w:rPr>
          <w:rFonts w:ascii="Arial" w:hAnsi="Arial" w:cs="Arial"/>
          <w:sz w:val="20"/>
          <w:szCs w:val="20"/>
        </w:rPr>
        <w:t>ợ</w:t>
      </w:r>
      <w:r w:rsidRPr="00D40176">
        <w:rPr>
          <w:rFonts w:ascii="Arial" w:hAnsi="Arial" w:cs="Arial"/>
          <w:sz w:val="20"/>
          <w:szCs w:val="20"/>
        </w:rPr>
        <w:t>i nhu</w:t>
      </w:r>
      <w:r w:rsidRPr="00D40176">
        <w:rPr>
          <w:rFonts w:ascii="Arial" w:hAnsi="Arial" w:cs="Arial"/>
          <w:sz w:val="20"/>
          <w:szCs w:val="20"/>
        </w:rPr>
        <w:t>ậ</w:t>
      </w:r>
      <w:r w:rsidRPr="00D40176">
        <w:rPr>
          <w:rFonts w:ascii="Arial" w:hAnsi="Arial" w:cs="Arial"/>
          <w:sz w:val="20"/>
          <w:szCs w:val="20"/>
        </w:rPr>
        <w:t>n trư</w:t>
      </w:r>
      <w:r w:rsidRPr="00D40176">
        <w:rPr>
          <w:rFonts w:ascii="Arial" w:hAnsi="Arial" w:cs="Arial"/>
          <w:sz w:val="20"/>
          <w:szCs w:val="20"/>
        </w:rPr>
        <w:t>ớ</w:t>
      </w:r>
      <w:r w:rsidRPr="00D40176">
        <w:rPr>
          <w:rFonts w:ascii="Arial" w:hAnsi="Arial" w:cs="Arial"/>
          <w:sz w:val="20"/>
          <w:szCs w:val="20"/>
        </w:rPr>
        <w:t>c thu</w:t>
      </w:r>
      <w:r w:rsidRPr="00D40176">
        <w:rPr>
          <w:rFonts w:ascii="Arial" w:hAnsi="Arial" w:cs="Arial"/>
          <w:sz w:val="20"/>
          <w:szCs w:val="20"/>
        </w:rPr>
        <w:t>ế</w:t>
      </w:r>
      <w:r w:rsidRPr="00D40176">
        <w:rPr>
          <w:rFonts w:ascii="Arial" w:hAnsi="Arial" w:cs="Arial"/>
          <w:sz w:val="20"/>
          <w:szCs w:val="20"/>
        </w:rPr>
        <w:t xml:space="preserve"> t</w:t>
      </w:r>
      <w:r w:rsidRPr="00D40176">
        <w:rPr>
          <w:rFonts w:ascii="Arial" w:hAnsi="Arial" w:cs="Arial"/>
          <w:sz w:val="20"/>
          <w:szCs w:val="20"/>
        </w:rPr>
        <w:t>ố</w:t>
      </w:r>
      <w:r w:rsidRPr="00D40176">
        <w:rPr>
          <w:rFonts w:ascii="Arial" w:hAnsi="Arial" w:cs="Arial"/>
          <w:sz w:val="20"/>
          <w:szCs w:val="20"/>
        </w:rPr>
        <w:t>i thi</w:t>
      </w:r>
      <w:r w:rsidRPr="00D40176">
        <w:rPr>
          <w:rFonts w:ascii="Arial" w:hAnsi="Arial" w:cs="Arial"/>
          <w:sz w:val="20"/>
          <w:szCs w:val="20"/>
        </w:rPr>
        <w:t>ể</w:t>
      </w:r>
      <w:r w:rsidRPr="00D40176">
        <w:rPr>
          <w:rFonts w:ascii="Arial" w:hAnsi="Arial" w:cs="Arial"/>
          <w:sz w:val="20"/>
          <w:szCs w:val="20"/>
        </w:rPr>
        <w:t>u 02 năm li</w:t>
      </w:r>
      <w:r w:rsidRPr="00D40176">
        <w:rPr>
          <w:rFonts w:ascii="Arial" w:hAnsi="Arial" w:cs="Arial"/>
          <w:sz w:val="20"/>
          <w:szCs w:val="20"/>
        </w:rPr>
        <w:t>ề</w:t>
      </w:r>
      <w:r w:rsidRPr="00D40176">
        <w:rPr>
          <w:rFonts w:ascii="Arial" w:hAnsi="Arial" w:cs="Arial"/>
          <w:sz w:val="20"/>
          <w:szCs w:val="20"/>
        </w:rPr>
        <w:t>n k</w:t>
      </w:r>
      <w:r w:rsidRPr="00D40176">
        <w:rPr>
          <w:rFonts w:ascii="Arial" w:hAnsi="Arial" w:cs="Arial"/>
          <w:sz w:val="20"/>
          <w:szCs w:val="20"/>
        </w:rPr>
        <w:t>ề</w:t>
      </w:r>
      <w:r w:rsidRPr="00D40176">
        <w:rPr>
          <w:rFonts w:ascii="Arial" w:hAnsi="Arial" w:cs="Arial"/>
          <w:sz w:val="20"/>
          <w:szCs w:val="20"/>
        </w:rPr>
        <w:t xml:space="preserve"> theo Báo cáo tài chính đã đư</w:t>
      </w:r>
      <w:r w:rsidRPr="00D40176">
        <w:rPr>
          <w:rFonts w:ascii="Arial" w:hAnsi="Arial" w:cs="Arial"/>
          <w:sz w:val="20"/>
          <w:szCs w:val="20"/>
        </w:rPr>
        <w:t>ợ</w:t>
      </w:r>
      <w:r w:rsidRPr="00D40176">
        <w:rPr>
          <w:rFonts w:ascii="Arial" w:hAnsi="Arial" w:cs="Arial"/>
          <w:sz w:val="20"/>
          <w:szCs w:val="20"/>
        </w:rPr>
        <w:t>c ki</w:t>
      </w:r>
      <w:r w:rsidRPr="00D40176">
        <w:rPr>
          <w:rFonts w:ascii="Arial" w:hAnsi="Arial" w:cs="Arial"/>
          <w:sz w:val="20"/>
          <w:szCs w:val="20"/>
        </w:rPr>
        <w:t>ể</w:t>
      </w:r>
      <w:r w:rsidRPr="00D40176">
        <w:rPr>
          <w:rFonts w:ascii="Arial" w:hAnsi="Arial" w:cs="Arial"/>
          <w:sz w:val="20"/>
          <w:szCs w:val="20"/>
        </w:rPr>
        <w:t>m toán (đ</w:t>
      </w:r>
      <w:r w:rsidRPr="00D40176">
        <w:rPr>
          <w:rFonts w:ascii="Arial" w:hAnsi="Arial" w:cs="Arial"/>
          <w:sz w:val="20"/>
          <w:szCs w:val="20"/>
        </w:rPr>
        <w:t>ố</w:t>
      </w:r>
      <w:r w:rsidRPr="00D40176">
        <w:rPr>
          <w:rFonts w:ascii="Arial" w:hAnsi="Arial" w:cs="Arial"/>
          <w:sz w:val="20"/>
          <w:szCs w:val="20"/>
        </w:rPr>
        <w:t>i v</w:t>
      </w:r>
      <w:r w:rsidRPr="00D40176">
        <w:rPr>
          <w:rFonts w:ascii="Arial" w:hAnsi="Arial" w:cs="Arial"/>
          <w:sz w:val="20"/>
          <w:szCs w:val="20"/>
        </w:rPr>
        <w:t>ớ</w:t>
      </w:r>
      <w:r w:rsidRPr="00D40176">
        <w:rPr>
          <w:rFonts w:ascii="Arial" w:hAnsi="Arial" w:cs="Arial"/>
          <w:sz w:val="20"/>
          <w:szCs w:val="20"/>
        </w:rPr>
        <w:t>i doanh nghi</w:t>
      </w:r>
      <w:r w:rsidRPr="00D40176">
        <w:rPr>
          <w:rFonts w:ascii="Arial" w:hAnsi="Arial" w:cs="Arial"/>
          <w:sz w:val="20"/>
          <w:szCs w:val="20"/>
        </w:rPr>
        <w:t>ệ</w:t>
      </w:r>
      <w:r w:rsidRPr="00D40176">
        <w:rPr>
          <w:rFonts w:ascii="Arial" w:hAnsi="Arial" w:cs="Arial"/>
          <w:sz w:val="20"/>
          <w:szCs w:val="20"/>
        </w:rPr>
        <w:t>p), theo Báo cáo quy</w:t>
      </w:r>
      <w:r w:rsidRPr="00D40176">
        <w:rPr>
          <w:rFonts w:ascii="Arial" w:hAnsi="Arial" w:cs="Arial"/>
          <w:sz w:val="20"/>
          <w:szCs w:val="20"/>
        </w:rPr>
        <w:t>ế</w:t>
      </w:r>
      <w:r w:rsidRPr="00D40176">
        <w:rPr>
          <w:rFonts w:ascii="Arial" w:hAnsi="Arial" w:cs="Arial"/>
          <w:sz w:val="20"/>
          <w:szCs w:val="20"/>
        </w:rPr>
        <w:t>t toán đã đư</w:t>
      </w:r>
      <w:r w:rsidRPr="00D40176">
        <w:rPr>
          <w:rFonts w:ascii="Arial" w:hAnsi="Arial" w:cs="Arial"/>
          <w:sz w:val="20"/>
          <w:szCs w:val="20"/>
        </w:rPr>
        <w:t>ợ</w:t>
      </w:r>
      <w:r w:rsidRPr="00D40176">
        <w:rPr>
          <w:rFonts w:ascii="Arial" w:hAnsi="Arial" w:cs="Arial"/>
          <w:sz w:val="20"/>
          <w:szCs w:val="20"/>
        </w:rPr>
        <w:t>c th</w:t>
      </w:r>
      <w:r w:rsidRPr="00D40176">
        <w:rPr>
          <w:rFonts w:ascii="Arial" w:hAnsi="Arial" w:cs="Arial"/>
          <w:sz w:val="20"/>
          <w:szCs w:val="20"/>
        </w:rPr>
        <w:t>ẩ</w:t>
      </w:r>
      <w:r w:rsidRPr="00D40176">
        <w:rPr>
          <w:rFonts w:ascii="Arial" w:hAnsi="Arial" w:cs="Arial"/>
          <w:sz w:val="20"/>
          <w:szCs w:val="20"/>
        </w:rPr>
        <w:t>m đ</w:t>
      </w:r>
      <w:r w:rsidRPr="00D40176">
        <w:rPr>
          <w:rFonts w:ascii="Arial" w:hAnsi="Arial" w:cs="Arial"/>
          <w:sz w:val="20"/>
          <w:szCs w:val="20"/>
        </w:rPr>
        <w:t>ị</w:t>
      </w:r>
      <w:r w:rsidRPr="00D40176">
        <w:rPr>
          <w:rFonts w:ascii="Arial" w:hAnsi="Arial" w:cs="Arial"/>
          <w:sz w:val="20"/>
          <w:szCs w:val="20"/>
        </w:rPr>
        <w:t>nh, xét duy</w:t>
      </w:r>
      <w:r w:rsidRPr="00D40176">
        <w:rPr>
          <w:rFonts w:ascii="Arial" w:hAnsi="Arial" w:cs="Arial"/>
          <w:sz w:val="20"/>
          <w:szCs w:val="20"/>
        </w:rPr>
        <w:t>ệ</w:t>
      </w:r>
      <w:r w:rsidRPr="00D40176">
        <w:rPr>
          <w:rFonts w:ascii="Arial" w:hAnsi="Arial" w:cs="Arial"/>
          <w:sz w:val="20"/>
          <w:szCs w:val="20"/>
        </w:rPr>
        <w:t>t (đ</w:t>
      </w:r>
      <w:r w:rsidRPr="00D40176">
        <w:rPr>
          <w:rFonts w:ascii="Arial" w:hAnsi="Arial" w:cs="Arial"/>
          <w:sz w:val="20"/>
          <w:szCs w:val="20"/>
        </w:rPr>
        <w:t>ố</w:t>
      </w:r>
      <w:r w:rsidRPr="00D40176">
        <w:rPr>
          <w:rFonts w:ascii="Arial" w:hAnsi="Arial" w:cs="Arial"/>
          <w:sz w:val="20"/>
          <w:szCs w:val="20"/>
        </w:rPr>
        <w:t>i v</w:t>
      </w:r>
      <w:r w:rsidRPr="00D40176">
        <w:rPr>
          <w:rFonts w:ascii="Arial" w:hAnsi="Arial" w:cs="Arial"/>
          <w:sz w:val="20"/>
          <w:szCs w:val="20"/>
        </w:rPr>
        <w:t>ớ</w:t>
      </w:r>
      <w:r w:rsidRPr="00D40176">
        <w:rPr>
          <w:rFonts w:ascii="Arial" w:hAnsi="Arial" w:cs="Arial"/>
          <w:sz w:val="20"/>
          <w:szCs w:val="20"/>
        </w:rPr>
        <w:t>i đơn v</w:t>
      </w:r>
      <w:r w:rsidRPr="00D40176">
        <w:rPr>
          <w:rFonts w:ascii="Arial" w:hAnsi="Arial" w:cs="Arial"/>
          <w:sz w:val="20"/>
          <w:szCs w:val="20"/>
        </w:rPr>
        <w:t>ị</w:t>
      </w:r>
      <w:r w:rsidRPr="00D40176">
        <w:rPr>
          <w:rFonts w:ascii="Arial" w:hAnsi="Arial" w:cs="Arial"/>
          <w:sz w:val="20"/>
          <w:szCs w:val="20"/>
        </w:rPr>
        <w:t xml:space="preserve"> s</w:t>
      </w:r>
      <w:r w:rsidRPr="00D40176">
        <w:rPr>
          <w:rFonts w:ascii="Arial" w:hAnsi="Arial" w:cs="Arial"/>
          <w:sz w:val="20"/>
          <w:szCs w:val="20"/>
        </w:rPr>
        <w:t>ự</w:t>
      </w:r>
      <w:r w:rsidRPr="00D40176">
        <w:rPr>
          <w:rFonts w:ascii="Arial" w:hAnsi="Arial" w:cs="Arial"/>
          <w:sz w:val="20"/>
          <w:szCs w:val="20"/>
        </w:rPr>
        <w:t xml:space="preserve"> nghi</w:t>
      </w:r>
      <w:r w:rsidRPr="00D40176">
        <w:rPr>
          <w:rFonts w:ascii="Arial" w:hAnsi="Arial" w:cs="Arial"/>
          <w:sz w:val="20"/>
          <w:szCs w:val="20"/>
        </w:rPr>
        <w:t>ệ</w:t>
      </w:r>
      <w:r w:rsidRPr="00D40176">
        <w:rPr>
          <w:rFonts w:ascii="Arial" w:hAnsi="Arial" w:cs="Arial"/>
          <w:sz w:val="20"/>
          <w:szCs w:val="20"/>
        </w:rPr>
        <w:t>p cô</w:t>
      </w:r>
      <w:r w:rsidRPr="00D40176">
        <w:rPr>
          <w:rFonts w:ascii="Arial" w:hAnsi="Arial" w:cs="Arial"/>
          <w:sz w:val="20"/>
          <w:szCs w:val="20"/>
        </w:rPr>
        <w:t>ng l</w:t>
      </w:r>
      <w:r w:rsidRPr="00D40176">
        <w:rPr>
          <w:rFonts w:ascii="Arial" w:hAnsi="Arial" w:cs="Arial"/>
          <w:sz w:val="20"/>
          <w:szCs w:val="20"/>
        </w:rPr>
        <w:t>ậ</w:t>
      </w:r>
      <w:r w:rsidRPr="00D40176">
        <w:rPr>
          <w:rFonts w:ascii="Arial" w:hAnsi="Arial" w:cs="Arial"/>
          <w:sz w:val="20"/>
          <w:szCs w:val="20"/>
        </w:rPr>
        <w:t>p) theo quy đ</w:t>
      </w:r>
      <w:r w:rsidRPr="00D40176">
        <w:rPr>
          <w:rFonts w:ascii="Arial" w:hAnsi="Arial" w:cs="Arial"/>
          <w:sz w:val="20"/>
          <w:szCs w:val="20"/>
        </w:rPr>
        <w:t>ị</w:t>
      </w:r>
      <w:r w:rsidRPr="00D40176">
        <w:rPr>
          <w:rFonts w:ascii="Arial" w:hAnsi="Arial" w:cs="Arial"/>
          <w:sz w:val="20"/>
          <w:szCs w:val="20"/>
        </w:rPr>
        <w:t>nh. Doanh nghi</w:t>
      </w:r>
      <w:r w:rsidRPr="00D40176">
        <w:rPr>
          <w:rFonts w:ascii="Arial" w:hAnsi="Arial" w:cs="Arial"/>
          <w:sz w:val="20"/>
          <w:szCs w:val="20"/>
        </w:rPr>
        <w:t>ệ</w:t>
      </w:r>
      <w:r w:rsidRPr="00D40176">
        <w:rPr>
          <w:rFonts w:ascii="Arial" w:hAnsi="Arial" w:cs="Arial"/>
          <w:sz w:val="20"/>
          <w:szCs w:val="20"/>
        </w:rPr>
        <w:t>p qu</w:t>
      </w:r>
      <w:r w:rsidRPr="00D40176">
        <w:rPr>
          <w:rFonts w:ascii="Arial" w:hAnsi="Arial" w:cs="Arial"/>
          <w:sz w:val="20"/>
          <w:szCs w:val="20"/>
        </w:rPr>
        <w:t>ả</w:t>
      </w:r>
      <w:r w:rsidRPr="00D40176">
        <w:rPr>
          <w:rFonts w:ascii="Arial" w:hAnsi="Arial" w:cs="Arial"/>
          <w:sz w:val="20"/>
          <w:szCs w:val="20"/>
        </w:rPr>
        <w:t>n lý tài s</w:t>
      </w:r>
      <w:r w:rsidRPr="00D40176">
        <w:rPr>
          <w:rFonts w:ascii="Arial" w:hAnsi="Arial" w:cs="Arial"/>
          <w:sz w:val="20"/>
          <w:szCs w:val="20"/>
        </w:rPr>
        <w:t>ả</w:t>
      </w:r>
      <w:r w:rsidRPr="00D40176">
        <w:rPr>
          <w:rFonts w:ascii="Arial" w:hAnsi="Arial" w:cs="Arial"/>
          <w:sz w:val="20"/>
          <w:szCs w:val="20"/>
        </w:rPr>
        <w:t>n đư</w:t>
      </w:r>
      <w:r w:rsidRPr="00D40176">
        <w:rPr>
          <w:rFonts w:ascii="Arial" w:hAnsi="Arial" w:cs="Arial"/>
          <w:sz w:val="20"/>
          <w:szCs w:val="20"/>
        </w:rPr>
        <w:t>ờ</w:t>
      </w:r>
      <w:r w:rsidRPr="00D40176">
        <w:rPr>
          <w:rFonts w:ascii="Arial" w:hAnsi="Arial" w:cs="Arial"/>
          <w:sz w:val="20"/>
          <w:szCs w:val="20"/>
        </w:rPr>
        <w:t>ng s</w:t>
      </w:r>
      <w:r w:rsidRPr="00D40176">
        <w:rPr>
          <w:rFonts w:ascii="Arial" w:hAnsi="Arial" w:cs="Arial"/>
          <w:sz w:val="20"/>
          <w:szCs w:val="20"/>
        </w:rPr>
        <w:t>ắ</w:t>
      </w:r>
      <w:r w:rsidRPr="00D40176">
        <w:rPr>
          <w:rFonts w:ascii="Arial" w:hAnsi="Arial" w:cs="Arial"/>
          <w:sz w:val="20"/>
          <w:szCs w:val="20"/>
        </w:rPr>
        <w:t>t đô th</w:t>
      </w:r>
      <w:r w:rsidRPr="00D40176">
        <w:rPr>
          <w:rFonts w:ascii="Arial" w:hAnsi="Arial" w:cs="Arial"/>
          <w:sz w:val="20"/>
          <w:szCs w:val="20"/>
        </w:rPr>
        <w:t>ị</w:t>
      </w:r>
      <w:r w:rsidRPr="00D40176">
        <w:rPr>
          <w:rFonts w:ascii="Arial" w:hAnsi="Arial" w:cs="Arial"/>
          <w:sz w:val="20"/>
          <w:szCs w:val="20"/>
        </w:rPr>
        <w:t xml:space="preserve"> có trách nhi</w:t>
      </w:r>
      <w:r w:rsidRPr="00D40176">
        <w:rPr>
          <w:rFonts w:ascii="Arial" w:hAnsi="Arial" w:cs="Arial"/>
          <w:sz w:val="20"/>
          <w:szCs w:val="20"/>
        </w:rPr>
        <w:t>ệ</w:t>
      </w:r>
      <w:r w:rsidRPr="00D40176">
        <w:rPr>
          <w:rFonts w:ascii="Arial" w:hAnsi="Arial" w:cs="Arial"/>
          <w:sz w:val="20"/>
          <w:szCs w:val="20"/>
        </w:rPr>
        <w:t>m xác đ</w:t>
      </w:r>
      <w:r w:rsidRPr="00D40176">
        <w:rPr>
          <w:rFonts w:ascii="Arial" w:hAnsi="Arial" w:cs="Arial"/>
          <w:sz w:val="20"/>
          <w:szCs w:val="20"/>
        </w:rPr>
        <w:t>ị</w:t>
      </w:r>
      <w:r w:rsidRPr="00D40176">
        <w:rPr>
          <w:rFonts w:ascii="Arial" w:hAnsi="Arial" w:cs="Arial"/>
          <w:sz w:val="20"/>
          <w:szCs w:val="20"/>
        </w:rPr>
        <w:t>nh c</w:t>
      </w:r>
      <w:r w:rsidRPr="00D40176">
        <w:rPr>
          <w:rFonts w:ascii="Arial" w:hAnsi="Arial" w:cs="Arial"/>
          <w:sz w:val="20"/>
          <w:szCs w:val="20"/>
        </w:rPr>
        <w:t>ụ</w:t>
      </w:r>
      <w:r w:rsidRPr="00D40176">
        <w:rPr>
          <w:rFonts w:ascii="Arial" w:hAnsi="Arial" w:cs="Arial"/>
          <w:sz w:val="20"/>
          <w:szCs w:val="20"/>
        </w:rPr>
        <w:t xml:space="preserve"> th</w:t>
      </w:r>
      <w:r w:rsidRPr="00D40176">
        <w:rPr>
          <w:rFonts w:ascii="Arial" w:hAnsi="Arial" w:cs="Arial"/>
          <w:sz w:val="20"/>
          <w:szCs w:val="20"/>
        </w:rPr>
        <w:t>ể</w:t>
      </w:r>
      <w:r w:rsidRPr="00D40176">
        <w:rPr>
          <w:rFonts w:ascii="Arial" w:hAnsi="Arial" w:cs="Arial"/>
          <w:sz w:val="20"/>
          <w:szCs w:val="20"/>
        </w:rPr>
        <w:t xml:space="preserve"> ch</w:t>
      </w:r>
      <w:r w:rsidRPr="00D40176">
        <w:rPr>
          <w:rFonts w:ascii="Arial" w:hAnsi="Arial" w:cs="Arial"/>
          <w:sz w:val="20"/>
          <w:szCs w:val="20"/>
        </w:rPr>
        <w:t>ỉ</w:t>
      </w:r>
      <w:r w:rsidRPr="00D40176">
        <w:rPr>
          <w:rFonts w:ascii="Arial" w:hAnsi="Arial" w:cs="Arial"/>
          <w:sz w:val="20"/>
          <w:szCs w:val="20"/>
        </w:rPr>
        <w:t xml:space="preserve"> tiêu v</w:t>
      </w:r>
      <w:r w:rsidRPr="00D40176">
        <w:rPr>
          <w:rFonts w:ascii="Arial" w:hAnsi="Arial" w:cs="Arial"/>
          <w:sz w:val="20"/>
          <w:szCs w:val="20"/>
        </w:rPr>
        <w:t>ề</w:t>
      </w:r>
      <w:r w:rsidRPr="00D40176">
        <w:rPr>
          <w:rFonts w:ascii="Arial" w:hAnsi="Arial" w:cs="Arial"/>
          <w:sz w:val="20"/>
          <w:szCs w:val="20"/>
        </w:rPr>
        <w:t xml:space="preserve"> doanh thu và l</w:t>
      </w:r>
      <w:r w:rsidRPr="00D40176">
        <w:rPr>
          <w:rFonts w:ascii="Arial" w:hAnsi="Arial" w:cs="Arial"/>
          <w:sz w:val="20"/>
          <w:szCs w:val="20"/>
        </w:rPr>
        <w:t>ợ</w:t>
      </w:r>
      <w:r w:rsidRPr="00D40176">
        <w:rPr>
          <w:rFonts w:ascii="Arial" w:hAnsi="Arial" w:cs="Arial"/>
          <w:sz w:val="20"/>
          <w:szCs w:val="20"/>
        </w:rPr>
        <w:t xml:space="preserve">i </w:t>
      </w:r>
      <w:r w:rsidRPr="00D40176">
        <w:rPr>
          <w:rFonts w:ascii="Arial" w:hAnsi="Arial" w:cs="Arial"/>
          <w:sz w:val="20"/>
          <w:szCs w:val="20"/>
        </w:rPr>
        <w:lastRenderedPageBreak/>
        <w:t>nhu</w:t>
      </w:r>
      <w:r w:rsidRPr="00D40176">
        <w:rPr>
          <w:rFonts w:ascii="Arial" w:hAnsi="Arial" w:cs="Arial"/>
          <w:sz w:val="20"/>
          <w:szCs w:val="20"/>
        </w:rPr>
        <w:t>ậ</w:t>
      </w:r>
      <w:r w:rsidRPr="00D40176">
        <w:rPr>
          <w:rFonts w:ascii="Arial" w:hAnsi="Arial" w:cs="Arial"/>
          <w:sz w:val="20"/>
          <w:szCs w:val="20"/>
        </w:rPr>
        <w:t>n trư</w:t>
      </w:r>
      <w:r w:rsidRPr="00D40176">
        <w:rPr>
          <w:rFonts w:ascii="Arial" w:hAnsi="Arial" w:cs="Arial"/>
          <w:sz w:val="20"/>
          <w:szCs w:val="20"/>
        </w:rPr>
        <w:t>ớ</w:t>
      </w:r>
      <w:r w:rsidRPr="00D40176">
        <w:rPr>
          <w:rFonts w:ascii="Arial" w:hAnsi="Arial" w:cs="Arial"/>
          <w:sz w:val="20"/>
          <w:szCs w:val="20"/>
        </w:rPr>
        <w:t>c thu</w:t>
      </w:r>
      <w:r w:rsidRPr="00D40176">
        <w:rPr>
          <w:rFonts w:ascii="Arial" w:hAnsi="Arial" w:cs="Arial"/>
          <w:sz w:val="20"/>
          <w:szCs w:val="20"/>
        </w:rPr>
        <w:t>ế</w:t>
      </w:r>
      <w:r w:rsidRPr="00D40176">
        <w:rPr>
          <w:rFonts w:ascii="Arial" w:hAnsi="Arial" w:cs="Arial"/>
          <w:sz w:val="20"/>
          <w:szCs w:val="20"/>
        </w:rPr>
        <w:t xml:space="preserve"> đ</w:t>
      </w:r>
      <w:r w:rsidRPr="00D40176">
        <w:rPr>
          <w:rFonts w:ascii="Arial" w:hAnsi="Arial" w:cs="Arial"/>
          <w:sz w:val="20"/>
          <w:szCs w:val="20"/>
        </w:rPr>
        <w:t>ể</w:t>
      </w:r>
      <w:r w:rsidRPr="00D40176">
        <w:rPr>
          <w:rFonts w:ascii="Arial" w:hAnsi="Arial" w:cs="Arial"/>
          <w:sz w:val="20"/>
          <w:szCs w:val="20"/>
        </w:rPr>
        <w:t xml:space="preserve"> đưa vào Đ</w:t>
      </w:r>
      <w:r w:rsidRPr="00D40176">
        <w:rPr>
          <w:rFonts w:ascii="Arial" w:hAnsi="Arial" w:cs="Arial"/>
          <w:sz w:val="20"/>
          <w:szCs w:val="20"/>
        </w:rPr>
        <w:t>ề</w:t>
      </w:r>
      <w:r w:rsidRPr="00D40176">
        <w:rPr>
          <w:rFonts w:ascii="Arial" w:hAnsi="Arial" w:cs="Arial"/>
          <w:sz w:val="20"/>
          <w:szCs w:val="20"/>
        </w:rPr>
        <w:t xml:space="preserve"> án cho thuê quy</w:t>
      </w:r>
      <w:r w:rsidRPr="00D40176">
        <w:rPr>
          <w:rFonts w:ascii="Arial" w:hAnsi="Arial" w:cs="Arial"/>
          <w:sz w:val="20"/>
          <w:szCs w:val="20"/>
        </w:rPr>
        <w:t>ề</w:t>
      </w:r>
      <w:r w:rsidRPr="00D40176">
        <w:rPr>
          <w:rFonts w:ascii="Arial" w:hAnsi="Arial" w:cs="Arial"/>
          <w:sz w:val="20"/>
          <w:szCs w:val="20"/>
        </w:rPr>
        <w:t>n khai thác tài s</w:t>
      </w:r>
      <w:r w:rsidRPr="00D40176">
        <w:rPr>
          <w:rFonts w:ascii="Arial" w:hAnsi="Arial" w:cs="Arial"/>
          <w:sz w:val="20"/>
          <w:szCs w:val="20"/>
        </w:rPr>
        <w:t>ả</w:t>
      </w:r>
      <w:r w:rsidRPr="00D40176">
        <w:rPr>
          <w:rFonts w:ascii="Arial" w:hAnsi="Arial" w:cs="Arial"/>
          <w:sz w:val="20"/>
          <w:szCs w:val="20"/>
        </w:rPr>
        <w:t>n trình cơ quan, ngư</w:t>
      </w:r>
      <w:r w:rsidRPr="00D40176">
        <w:rPr>
          <w:rFonts w:ascii="Arial" w:hAnsi="Arial" w:cs="Arial"/>
          <w:sz w:val="20"/>
          <w:szCs w:val="20"/>
        </w:rPr>
        <w:t>ờ</w:t>
      </w:r>
      <w:r w:rsidRPr="00D40176">
        <w:rPr>
          <w:rFonts w:ascii="Arial" w:hAnsi="Arial" w:cs="Arial"/>
          <w:sz w:val="20"/>
          <w:szCs w:val="20"/>
        </w:rPr>
        <w:t>i có th</w:t>
      </w:r>
      <w:r w:rsidRPr="00D40176">
        <w:rPr>
          <w:rFonts w:ascii="Arial" w:hAnsi="Arial" w:cs="Arial"/>
          <w:sz w:val="20"/>
          <w:szCs w:val="20"/>
        </w:rPr>
        <w:t>ẩ</w:t>
      </w:r>
      <w:r w:rsidRPr="00D40176">
        <w:rPr>
          <w:rFonts w:ascii="Arial" w:hAnsi="Arial" w:cs="Arial"/>
          <w:sz w:val="20"/>
          <w:szCs w:val="20"/>
        </w:rPr>
        <w:t>m quy</w:t>
      </w:r>
      <w:r w:rsidRPr="00D40176">
        <w:rPr>
          <w:rFonts w:ascii="Arial" w:hAnsi="Arial" w:cs="Arial"/>
          <w:sz w:val="20"/>
          <w:szCs w:val="20"/>
        </w:rPr>
        <w:t>ề</w:t>
      </w:r>
      <w:r w:rsidRPr="00D40176">
        <w:rPr>
          <w:rFonts w:ascii="Arial" w:hAnsi="Arial" w:cs="Arial"/>
          <w:sz w:val="20"/>
          <w:szCs w:val="20"/>
        </w:rPr>
        <w:t>n phê duy</w:t>
      </w:r>
      <w:r w:rsidRPr="00D40176">
        <w:rPr>
          <w:rFonts w:ascii="Arial" w:hAnsi="Arial" w:cs="Arial"/>
          <w:sz w:val="20"/>
          <w:szCs w:val="20"/>
        </w:rPr>
        <w:t>ệ</w:t>
      </w:r>
      <w:r w:rsidRPr="00D40176">
        <w:rPr>
          <w:rFonts w:ascii="Arial" w:hAnsi="Arial" w:cs="Arial"/>
          <w:sz w:val="20"/>
          <w:szCs w:val="20"/>
        </w:rPr>
        <w:t>t.”.</w:t>
      </w:r>
    </w:p>
    <w:p w14:paraId="2A5B1699" w14:textId="77777777" w:rsidR="002B1027" w:rsidRPr="00D40176" w:rsidRDefault="007E04C2" w:rsidP="006E5ADA">
      <w:pPr>
        <w:adjustRightInd w:val="0"/>
        <w:snapToGrid w:val="0"/>
        <w:spacing w:after="120" w:line="240" w:lineRule="auto"/>
        <w:ind w:firstLine="720"/>
        <w:jc w:val="both"/>
        <w:rPr>
          <w:rFonts w:ascii="Arial" w:hAnsi="Arial" w:cs="Arial"/>
          <w:sz w:val="20"/>
          <w:szCs w:val="20"/>
        </w:rPr>
      </w:pPr>
      <w:r w:rsidRPr="00D40176">
        <w:rPr>
          <w:rFonts w:ascii="Arial" w:hAnsi="Arial" w:cs="Arial"/>
          <w:sz w:val="20"/>
          <w:szCs w:val="20"/>
        </w:rPr>
        <w:t>2. S</w:t>
      </w:r>
      <w:r w:rsidRPr="00D40176">
        <w:rPr>
          <w:rFonts w:ascii="Arial" w:hAnsi="Arial" w:cs="Arial"/>
          <w:sz w:val="20"/>
          <w:szCs w:val="20"/>
        </w:rPr>
        <w:t>ử</w:t>
      </w:r>
      <w:r w:rsidRPr="00D40176">
        <w:rPr>
          <w:rFonts w:ascii="Arial" w:hAnsi="Arial" w:cs="Arial"/>
          <w:sz w:val="20"/>
          <w:szCs w:val="20"/>
        </w:rPr>
        <w:t>a đ</w:t>
      </w:r>
      <w:r w:rsidRPr="00D40176">
        <w:rPr>
          <w:rFonts w:ascii="Arial" w:hAnsi="Arial" w:cs="Arial"/>
          <w:sz w:val="20"/>
          <w:szCs w:val="20"/>
        </w:rPr>
        <w:t>ổ</w:t>
      </w:r>
      <w:r w:rsidRPr="00D40176">
        <w:rPr>
          <w:rFonts w:ascii="Arial" w:hAnsi="Arial" w:cs="Arial"/>
          <w:sz w:val="20"/>
          <w:szCs w:val="20"/>
        </w:rPr>
        <w:t xml:space="preserve">i, </w:t>
      </w:r>
      <w:r w:rsidRPr="00D40176">
        <w:rPr>
          <w:rFonts w:ascii="Arial" w:hAnsi="Arial" w:cs="Arial"/>
          <w:sz w:val="20"/>
          <w:szCs w:val="20"/>
        </w:rPr>
        <w:t>b</w:t>
      </w:r>
      <w:r w:rsidRPr="00D40176">
        <w:rPr>
          <w:rFonts w:ascii="Arial" w:hAnsi="Arial" w:cs="Arial"/>
          <w:sz w:val="20"/>
          <w:szCs w:val="20"/>
        </w:rPr>
        <w:t>ổ</w:t>
      </w:r>
      <w:r w:rsidRPr="00D40176">
        <w:rPr>
          <w:rFonts w:ascii="Arial" w:hAnsi="Arial" w:cs="Arial"/>
          <w:sz w:val="20"/>
          <w:szCs w:val="20"/>
        </w:rPr>
        <w:t xml:space="preserve"> sung đi</w:t>
      </w:r>
      <w:r w:rsidRPr="00D40176">
        <w:rPr>
          <w:rFonts w:ascii="Arial" w:hAnsi="Arial" w:cs="Arial"/>
          <w:sz w:val="20"/>
          <w:szCs w:val="20"/>
        </w:rPr>
        <w:t>ể</w:t>
      </w:r>
      <w:r w:rsidRPr="00D40176">
        <w:rPr>
          <w:rFonts w:ascii="Arial" w:hAnsi="Arial" w:cs="Arial"/>
          <w:sz w:val="20"/>
          <w:szCs w:val="20"/>
        </w:rPr>
        <w:t>m h kho</w:t>
      </w:r>
      <w:r w:rsidRPr="00D40176">
        <w:rPr>
          <w:rFonts w:ascii="Arial" w:hAnsi="Arial" w:cs="Arial"/>
          <w:sz w:val="20"/>
          <w:szCs w:val="20"/>
        </w:rPr>
        <w:t>ả</w:t>
      </w:r>
      <w:r w:rsidRPr="00D40176">
        <w:rPr>
          <w:rFonts w:ascii="Arial" w:hAnsi="Arial" w:cs="Arial"/>
          <w:sz w:val="20"/>
          <w:szCs w:val="20"/>
        </w:rPr>
        <w:t>n 7 như sau:</w:t>
      </w:r>
    </w:p>
    <w:p w14:paraId="037EB431" w14:textId="77777777" w:rsidR="002B1027" w:rsidRPr="00D40176" w:rsidRDefault="007E04C2" w:rsidP="006E5ADA">
      <w:pPr>
        <w:adjustRightInd w:val="0"/>
        <w:snapToGrid w:val="0"/>
        <w:spacing w:after="120" w:line="240" w:lineRule="auto"/>
        <w:ind w:firstLine="720"/>
        <w:jc w:val="both"/>
        <w:rPr>
          <w:rFonts w:ascii="Arial" w:hAnsi="Arial" w:cs="Arial"/>
          <w:sz w:val="20"/>
          <w:szCs w:val="20"/>
        </w:rPr>
      </w:pPr>
      <w:r w:rsidRPr="00D40176">
        <w:rPr>
          <w:rFonts w:ascii="Arial" w:hAnsi="Arial" w:cs="Arial"/>
          <w:sz w:val="20"/>
          <w:szCs w:val="20"/>
        </w:rPr>
        <w:t>“h) Th</w:t>
      </w:r>
      <w:r w:rsidRPr="00D40176">
        <w:rPr>
          <w:rFonts w:ascii="Arial" w:hAnsi="Arial" w:cs="Arial"/>
          <w:sz w:val="20"/>
          <w:szCs w:val="20"/>
        </w:rPr>
        <w:t>ự</w:t>
      </w:r>
      <w:r w:rsidRPr="00D40176">
        <w:rPr>
          <w:rFonts w:ascii="Arial" w:hAnsi="Arial" w:cs="Arial"/>
          <w:sz w:val="20"/>
          <w:szCs w:val="20"/>
        </w:rPr>
        <w:t>c hi</w:t>
      </w:r>
      <w:r w:rsidRPr="00D40176">
        <w:rPr>
          <w:rFonts w:ascii="Arial" w:hAnsi="Arial" w:cs="Arial"/>
          <w:sz w:val="20"/>
          <w:szCs w:val="20"/>
        </w:rPr>
        <w:t>ệ</w:t>
      </w:r>
      <w:r w:rsidRPr="00D40176">
        <w:rPr>
          <w:rFonts w:ascii="Arial" w:hAnsi="Arial" w:cs="Arial"/>
          <w:sz w:val="20"/>
          <w:szCs w:val="20"/>
        </w:rPr>
        <w:t>n ký qu</w:t>
      </w:r>
      <w:r w:rsidRPr="00D40176">
        <w:rPr>
          <w:rFonts w:ascii="Arial" w:hAnsi="Arial" w:cs="Arial"/>
          <w:sz w:val="20"/>
          <w:szCs w:val="20"/>
        </w:rPr>
        <w:t>ỹ</w:t>
      </w:r>
      <w:r w:rsidRPr="00D40176">
        <w:rPr>
          <w:rFonts w:ascii="Arial" w:hAnsi="Arial" w:cs="Arial"/>
          <w:sz w:val="20"/>
          <w:szCs w:val="20"/>
        </w:rPr>
        <w:t xml:space="preserve"> ho</w:t>
      </w:r>
      <w:r w:rsidRPr="00D40176">
        <w:rPr>
          <w:rFonts w:ascii="Arial" w:hAnsi="Arial" w:cs="Arial"/>
          <w:sz w:val="20"/>
          <w:szCs w:val="20"/>
        </w:rPr>
        <w:t>ặ</w:t>
      </w:r>
      <w:r w:rsidRPr="00D40176">
        <w:rPr>
          <w:rFonts w:ascii="Arial" w:hAnsi="Arial" w:cs="Arial"/>
          <w:sz w:val="20"/>
          <w:szCs w:val="20"/>
        </w:rPr>
        <w:t>c b</w:t>
      </w:r>
      <w:r w:rsidRPr="00D40176">
        <w:rPr>
          <w:rFonts w:ascii="Arial" w:hAnsi="Arial" w:cs="Arial"/>
          <w:sz w:val="20"/>
          <w:szCs w:val="20"/>
        </w:rPr>
        <w:t>ả</w:t>
      </w:r>
      <w:r w:rsidRPr="00D40176">
        <w:rPr>
          <w:rFonts w:ascii="Arial" w:hAnsi="Arial" w:cs="Arial"/>
          <w:sz w:val="20"/>
          <w:szCs w:val="20"/>
        </w:rPr>
        <w:t>o lãnh ngân hàng đ</w:t>
      </w:r>
      <w:r w:rsidRPr="00D40176">
        <w:rPr>
          <w:rFonts w:ascii="Arial" w:hAnsi="Arial" w:cs="Arial"/>
          <w:sz w:val="20"/>
          <w:szCs w:val="20"/>
        </w:rPr>
        <w:t>ể</w:t>
      </w:r>
      <w:r w:rsidRPr="00D40176">
        <w:rPr>
          <w:rFonts w:ascii="Arial" w:hAnsi="Arial" w:cs="Arial"/>
          <w:sz w:val="20"/>
          <w:szCs w:val="20"/>
        </w:rPr>
        <w:t xml:space="preserve"> b</w:t>
      </w:r>
      <w:r w:rsidRPr="00D40176">
        <w:rPr>
          <w:rFonts w:ascii="Arial" w:hAnsi="Arial" w:cs="Arial"/>
          <w:sz w:val="20"/>
          <w:szCs w:val="20"/>
        </w:rPr>
        <w:t>ả</w:t>
      </w:r>
      <w:r w:rsidRPr="00D40176">
        <w:rPr>
          <w:rFonts w:ascii="Arial" w:hAnsi="Arial" w:cs="Arial"/>
          <w:sz w:val="20"/>
          <w:szCs w:val="20"/>
        </w:rPr>
        <w:t>o đ</w:t>
      </w:r>
      <w:r w:rsidRPr="00D40176">
        <w:rPr>
          <w:rFonts w:ascii="Arial" w:hAnsi="Arial" w:cs="Arial"/>
          <w:sz w:val="20"/>
          <w:szCs w:val="20"/>
        </w:rPr>
        <w:t>ả</w:t>
      </w:r>
      <w:r w:rsidRPr="00D40176">
        <w:rPr>
          <w:rFonts w:ascii="Arial" w:hAnsi="Arial" w:cs="Arial"/>
          <w:sz w:val="20"/>
          <w:szCs w:val="20"/>
        </w:rPr>
        <w:t>m th</w:t>
      </w:r>
      <w:r w:rsidRPr="00D40176">
        <w:rPr>
          <w:rFonts w:ascii="Arial" w:hAnsi="Arial" w:cs="Arial"/>
          <w:sz w:val="20"/>
          <w:szCs w:val="20"/>
        </w:rPr>
        <w:t>ự</w:t>
      </w:r>
      <w:r w:rsidRPr="00D40176">
        <w:rPr>
          <w:rFonts w:ascii="Arial" w:hAnsi="Arial" w:cs="Arial"/>
          <w:sz w:val="20"/>
          <w:szCs w:val="20"/>
        </w:rPr>
        <w:t>c hi</w:t>
      </w:r>
      <w:r w:rsidRPr="00D40176">
        <w:rPr>
          <w:rFonts w:ascii="Arial" w:hAnsi="Arial" w:cs="Arial"/>
          <w:sz w:val="20"/>
          <w:szCs w:val="20"/>
        </w:rPr>
        <w:t>ệ</w:t>
      </w:r>
      <w:r w:rsidRPr="00D40176">
        <w:rPr>
          <w:rFonts w:ascii="Arial" w:hAnsi="Arial" w:cs="Arial"/>
          <w:sz w:val="20"/>
          <w:szCs w:val="20"/>
        </w:rPr>
        <w:t>n h</w:t>
      </w:r>
      <w:r w:rsidRPr="00D40176">
        <w:rPr>
          <w:rFonts w:ascii="Arial" w:hAnsi="Arial" w:cs="Arial"/>
          <w:sz w:val="20"/>
          <w:szCs w:val="20"/>
        </w:rPr>
        <w:t>ợ</w:t>
      </w:r>
      <w:r w:rsidRPr="00D40176">
        <w:rPr>
          <w:rFonts w:ascii="Arial" w:hAnsi="Arial" w:cs="Arial"/>
          <w:sz w:val="20"/>
          <w:szCs w:val="20"/>
        </w:rPr>
        <w:t>p đ</w:t>
      </w:r>
      <w:r w:rsidRPr="00D40176">
        <w:rPr>
          <w:rFonts w:ascii="Arial" w:hAnsi="Arial" w:cs="Arial"/>
          <w:sz w:val="20"/>
          <w:szCs w:val="20"/>
        </w:rPr>
        <w:t>ồ</w:t>
      </w:r>
      <w:r w:rsidRPr="00D40176">
        <w:rPr>
          <w:rFonts w:ascii="Arial" w:hAnsi="Arial" w:cs="Arial"/>
          <w:sz w:val="20"/>
          <w:szCs w:val="20"/>
        </w:rPr>
        <w:t>ng (ngoài giá tr</w:t>
      </w:r>
      <w:r w:rsidRPr="00D40176">
        <w:rPr>
          <w:rFonts w:ascii="Arial" w:hAnsi="Arial" w:cs="Arial"/>
          <w:sz w:val="20"/>
          <w:szCs w:val="20"/>
        </w:rPr>
        <w:t>ị</w:t>
      </w:r>
      <w:r w:rsidRPr="00D40176">
        <w:rPr>
          <w:rFonts w:ascii="Arial" w:hAnsi="Arial" w:cs="Arial"/>
          <w:sz w:val="20"/>
          <w:szCs w:val="20"/>
        </w:rPr>
        <w:t xml:space="preserve"> ti</w:t>
      </w:r>
      <w:r w:rsidRPr="00D40176">
        <w:rPr>
          <w:rFonts w:ascii="Arial" w:hAnsi="Arial" w:cs="Arial"/>
          <w:sz w:val="20"/>
          <w:szCs w:val="20"/>
        </w:rPr>
        <w:t>ề</w:t>
      </w:r>
      <w:r w:rsidRPr="00D40176">
        <w:rPr>
          <w:rFonts w:ascii="Arial" w:hAnsi="Arial" w:cs="Arial"/>
          <w:sz w:val="20"/>
          <w:szCs w:val="20"/>
        </w:rPr>
        <w:t>n thuê quy</w:t>
      </w:r>
      <w:r w:rsidRPr="00D40176">
        <w:rPr>
          <w:rFonts w:ascii="Arial" w:hAnsi="Arial" w:cs="Arial"/>
          <w:sz w:val="20"/>
          <w:szCs w:val="20"/>
        </w:rPr>
        <w:t>ề</w:t>
      </w:r>
      <w:r w:rsidRPr="00D40176">
        <w:rPr>
          <w:rFonts w:ascii="Arial" w:hAnsi="Arial" w:cs="Arial"/>
          <w:sz w:val="20"/>
          <w:szCs w:val="20"/>
        </w:rPr>
        <w:t>n khai thác tài s</w:t>
      </w:r>
      <w:r w:rsidRPr="00D40176">
        <w:rPr>
          <w:rFonts w:ascii="Arial" w:hAnsi="Arial" w:cs="Arial"/>
          <w:sz w:val="20"/>
          <w:szCs w:val="20"/>
        </w:rPr>
        <w:t>ả</w:t>
      </w:r>
      <w:r w:rsidRPr="00D40176">
        <w:rPr>
          <w:rFonts w:ascii="Arial" w:hAnsi="Arial" w:cs="Arial"/>
          <w:sz w:val="20"/>
          <w:szCs w:val="20"/>
        </w:rPr>
        <w:t>n theo h</w:t>
      </w:r>
      <w:r w:rsidRPr="00D40176">
        <w:rPr>
          <w:rFonts w:ascii="Arial" w:hAnsi="Arial" w:cs="Arial"/>
          <w:sz w:val="20"/>
          <w:szCs w:val="20"/>
        </w:rPr>
        <w:t>ợ</w:t>
      </w:r>
      <w:r w:rsidRPr="00D40176">
        <w:rPr>
          <w:rFonts w:ascii="Arial" w:hAnsi="Arial" w:cs="Arial"/>
          <w:sz w:val="20"/>
          <w:szCs w:val="20"/>
        </w:rPr>
        <w:t>p đ</w:t>
      </w:r>
      <w:r w:rsidRPr="00D40176">
        <w:rPr>
          <w:rFonts w:ascii="Arial" w:hAnsi="Arial" w:cs="Arial"/>
          <w:sz w:val="20"/>
          <w:szCs w:val="20"/>
        </w:rPr>
        <w:t>ồ</w:t>
      </w:r>
      <w:r w:rsidRPr="00D40176">
        <w:rPr>
          <w:rFonts w:ascii="Arial" w:hAnsi="Arial" w:cs="Arial"/>
          <w:sz w:val="20"/>
          <w:szCs w:val="20"/>
        </w:rPr>
        <w:t>ng):</w:t>
      </w:r>
    </w:p>
    <w:p w14:paraId="2ED36FA7" w14:textId="77777777" w:rsidR="002B1027" w:rsidRPr="00D40176" w:rsidRDefault="007E04C2" w:rsidP="006E5ADA">
      <w:pPr>
        <w:adjustRightInd w:val="0"/>
        <w:snapToGrid w:val="0"/>
        <w:spacing w:after="120" w:line="240" w:lineRule="auto"/>
        <w:ind w:firstLine="720"/>
        <w:jc w:val="both"/>
        <w:rPr>
          <w:rFonts w:ascii="Arial" w:hAnsi="Arial" w:cs="Arial"/>
          <w:sz w:val="20"/>
          <w:szCs w:val="20"/>
        </w:rPr>
      </w:pPr>
      <w:r w:rsidRPr="00D40176">
        <w:rPr>
          <w:rFonts w:ascii="Arial" w:hAnsi="Arial" w:cs="Arial"/>
          <w:sz w:val="20"/>
          <w:szCs w:val="20"/>
        </w:rPr>
        <w:t>Trư</w:t>
      </w:r>
      <w:r w:rsidRPr="00D40176">
        <w:rPr>
          <w:rFonts w:ascii="Arial" w:hAnsi="Arial" w:cs="Arial"/>
          <w:sz w:val="20"/>
          <w:szCs w:val="20"/>
        </w:rPr>
        <w:t>ờ</w:t>
      </w:r>
      <w:r w:rsidRPr="00D40176">
        <w:rPr>
          <w:rFonts w:ascii="Arial" w:hAnsi="Arial" w:cs="Arial"/>
          <w:sz w:val="20"/>
          <w:szCs w:val="20"/>
        </w:rPr>
        <w:t>ng h</w:t>
      </w:r>
      <w:r w:rsidRPr="00D40176">
        <w:rPr>
          <w:rFonts w:ascii="Arial" w:hAnsi="Arial" w:cs="Arial"/>
          <w:sz w:val="20"/>
          <w:szCs w:val="20"/>
        </w:rPr>
        <w:t>ợ</w:t>
      </w:r>
      <w:r w:rsidRPr="00D40176">
        <w:rPr>
          <w:rFonts w:ascii="Arial" w:hAnsi="Arial" w:cs="Arial"/>
          <w:sz w:val="20"/>
          <w:szCs w:val="20"/>
        </w:rPr>
        <w:t>p áp d</w:t>
      </w:r>
      <w:r w:rsidRPr="00D40176">
        <w:rPr>
          <w:rFonts w:ascii="Arial" w:hAnsi="Arial" w:cs="Arial"/>
          <w:sz w:val="20"/>
          <w:szCs w:val="20"/>
        </w:rPr>
        <w:t>ụ</w:t>
      </w:r>
      <w:r w:rsidRPr="00D40176">
        <w:rPr>
          <w:rFonts w:ascii="Arial" w:hAnsi="Arial" w:cs="Arial"/>
          <w:sz w:val="20"/>
          <w:szCs w:val="20"/>
        </w:rPr>
        <w:t>ng hình th</w:t>
      </w:r>
      <w:r w:rsidRPr="00D40176">
        <w:rPr>
          <w:rFonts w:ascii="Arial" w:hAnsi="Arial" w:cs="Arial"/>
          <w:sz w:val="20"/>
          <w:szCs w:val="20"/>
        </w:rPr>
        <w:t>ứ</w:t>
      </w:r>
      <w:r w:rsidRPr="00D40176">
        <w:rPr>
          <w:rFonts w:ascii="Arial" w:hAnsi="Arial" w:cs="Arial"/>
          <w:sz w:val="20"/>
          <w:szCs w:val="20"/>
        </w:rPr>
        <w:t>c ký qu</w:t>
      </w:r>
      <w:r w:rsidRPr="00D40176">
        <w:rPr>
          <w:rFonts w:ascii="Arial" w:hAnsi="Arial" w:cs="Arial"/>
          <w:sz w:val="20"/>
          <w:szCs w:val="20"/>
        </w:rPr>
        <w:t>ỹ</w:t>
      </w:r>
      <w:r w:rsidRPr="00D40176">
        <w:rPr>
          <w:rFonts w:ascii="Arial" w:hAnsi="Arial" w:cs="Arial"/>
          <w:sz w:val="20"/>
          <w:szCs w:val="20"/>
        </w:rPr>
        <w:t xml:space="preserve"> đ</w:t>
      </w:r>
      <w:r w:rsidRPr="00D40176">
        <w:rPr>
          <w:rFonts w:ascii="Arial" w:hAnsi="Arial" w:cs="Arial"/>
          <w:sz w:val="20"/>
          <w:szCs w:val="20"/>
        </w:rPr>
        <w:t>ể</w:t>
      </w:r>
      <w:r w:rsidRPr="00D40176">
        <w:rPr>
          <w:rFonts w:ascii="Arial" w:hAnsi="Arial" w:cs="Arial"/>
          <w:sz w:val="20"/>
          <w:szCs w:val="20"/>
        </w:rPr>
        <w:t xml:space="preserve"> b</w:t>
      </w:r>
      <w:r w:rsidRPr="00D40176">
        <w:rPr>
          <w:rFonts w:ascii="Arial" w:hAnsi="Arial" w:cs="Arial"/>
          <w:sz w:val="20"/>
          <w:szCs w:val="20"/>
        </w:rPr>
        <w:t>ả</w:t>
      </w:r>
      <w:r w:rsidRPr="00D40176">
        <w:rPr>
          <w:rFonts w:ascii="Arial" w:hAnsi="Arial" w:cs="Arial"/>
          <w:sz w:val="20"/>
          <w:szCs w:val="20"/>
        </w:rPr>
        <w:t>o đ</w:t>
      </w:r>
      <w:r w:rsidRPr="00D40176">
        <w:rPr>
          <w:rFonts w:ascii="Arial" w:hAnsi="Arial" w:cs="Arial"/>
          <w:sz w:val="20"/>
          <w:szCs w:val="20"/>
        </w:rPr>
        <w:t>ả</w:t>
      </w:r>
      <w:r w:rsidRPr="00D40176">
        <w:rPr>
          <w:rFonts w:ascii="Arial" w:hAnsi="Arial" w:cs="Arial"/>
          <w:sz w:val="20"/>
          <w:szCs w:val="20"/>
        </w:rPr>
        <w:t>m th</w:t>
      </w:r>
      <w:r w:rsidRPr="00D40176">
        <w:rPr>
          <w:rFonts w:ascii="Arial" w:hAnsi="Arial" w:cs="Arial"/>
          <w:sz w:val="20"/>
          <w:szCs w:val="20"/>
        </w:rPr>
        <w:t>ự</w:t>
      </w:r>
      <w:r w:rsidRPr="00D40176">
        <w:rPr>
          <w:rFonts w:ascii="Arial" w:hAnsi="Arial" w:cs="Arial"/>
          <w:sz w:val="20"/>
          <w:szCs w:val="20"/>
        </w:rPr>
        <w:t>c hi</w:t>
      </w:r>
      <w:r w:rsidRPr="00D40176">
        <w:rPr>
          <w:rFonts w:ascii="Arial" w:hAnsi="Arial" w:cs="Arial"/>
          <w:sz w:val="20"/>
          <w:szCs w:val="20"/>
        </w:rPr>
        <w:t>ệ</w:t>
      </w:r>
      <w:r w:rsidRPr="00D40176">
        <w:rPr>
          <w:rFonts w:ascii="Arial" w:hAnsi="Arial" w:cs="Arial"/>
          <w:sz w:val="20"/>
          <w:szCs w:val="20"/>
        </w:rPr>
        <w:t>n h</w:t>
      </w:r>
      <w:r w:rsidRPr="00D40176">
        <w:rPr>
          <w:rFonts w:ascii="Arial" w:hAnsi="Arial" w:cs="Arial"/>
          <w:sz w:val="20"/>
          <w:szCs w:val="20"/>
        </w:rPr>
        <w:t>ợ</w:t>
      </w:r>
      <w:r w:rsidRPr="00D40176">
        <w:rPr>
          <w:rFonts w:ascii="Arial" w:hAnsi="Arial" w:cs="Arial"/>
          <w:sz w:val="20"/>
          <w:szCs w:val="20"/>
        </w:rPr>
        <w:t>p đ</w:t>
      </w:r>
      <w:r w:rsidRPr="00D40176">
        <w:rPr>
          <w:rFonts w:ascii="Arial" w:hAnsi="Arial" w:cs="Arial"/>
          <w:sz w:val="20"/>
          <w:szCs w:val="20"/>
        </w:rPr>
        <w:t>ồ</w:t>
      </w:r>
      <w:r w:rsidRPr="00D40176">
        <w:rPr>
          <w:rFonts w:ascii="Arial" w:hAnsi="Arial" w:cs="Arial"/>
          <w:sz w:val="20"/>
          <w:szCs w:val="20"/>
        </w:rPr>
        <w:t>ng, m</w:t>
      </w:r>
      <w:r w:rsidRPr="00D40176">
        <w:rPr>
          <w:rFonts w:ascii="Arial" w:hAnsi="Arial" w:cs="Arial"/>
          <w:sz w:val="20"/>
          <w:szCs w:val="20"/>
        </w:rPr>
        <w:t>ứ</w:t>
      </w:r>
      <w:r w:rsidRPr="00D40176">
        <w:rPr>
          <w:rFonts w:ascii="Arial" w:hAnsi="Arial" w:cs="Arial"/>
          <w:sz w:val="20"/>
          <w:szCs w:val="20"/>
        </w:rPr>
        <w:t>c ti</w:t>
      </w:r>
      <w:r w:rsidRPr="00D40176">
        <w:rPr>
          <w:rFonts w:ascii="Arial" w:hAnsi="Arial" w:cs="Arial"/>
          <w:sz w:val="20"/>
          <w:szCs w:val="20"/>
        </w:rPr>
        <w:t>ề</w:t>
      </w:r>
      <w:r w:rsidRPr="00D40176">
        <w:rPr>
          <w:rFonts w:ascii="Arial" w:hAnsi="Arial" w:cs="Arial"/>
          <w:sz w:val="20"/>
          <w:szCs w:val="20"/>
        </w:rPr>
        <w:t>n ký qu</w:t>
      </w:r>
      <w:r w:rsidRPr="00D40176">
        <w:rPr>
          <w:rFonts w:ascii="Arial" w:hAnsi="Arial" w:cs="Arial"/>
          <w:sz w:val="20"/>
          <w:szCs w:val="20"/>
        </w:rPr>
        <w:t>ỹ</w:t>
      </w:r>
      <w:r w:rsidRPr="00D40176">
        <w:rPr>
          <w:rFonts w:ascii="Arial" w:hAnsi="Arial" w:cs="Arial"/>
          <w:sz w:val="20"/>
          <w:szCs w:val="20"/>
        </w:rPr>
        <w:t xml:space="preserve"> b</w:t>
      </w:r>
      <w:r w:rsidRPr="00D40176">
        <w:rPr>
          <w:rFonts w:ascii="Arial" w:hAnsi="Arial" w:cs="Arial"/>
          <w:sz w:val="20"/>
          <w:szCs w:val="20"/>
        </w:rPr>
        <w:t>ằ</w:t>
      </w:r>
      <w:r w:rsidRPr="00D40176">
        <w:rPr>
          <w:rFonts w:ascii="Arial" w:hAnsi="Arial" w:cs="Arial"/>
          <w:sz w:val="20"/>
          <w:szCs w:val="20"/>
        </w:rPr>
        <w:t>ng 5% t</w:t>
      </w:r>
      <w:r w:rsidRPr="00D40176">
        <w:rPr>
          <w:rFonts w:ascii="Arial" w:hAnsi="Arial" w:cs="Arial"/>
          <w:sz w:val="20"/>
          <w:szCs w:val="20"/>
        </w:rPr>
        <w:t>ổ</w:t>
      </w:r>
      <w:r w:rsidRPr="00D40176">
        <w:rPr>
          <w:rFonts w:ascii="Arial" w:hAnsi="Arial" w:cs="Arial"/>
          <w:sz w:val="20"/>
          <w:szCs w:val="20"/>
        </w:rPr>
        <w:t>ng giá tr</w:t>
      </w:r>
      <w:r w:rsidRPr="00D40176">
        <w:rPr>
          <w:rFonts w:ascii="Arial" w:hAnsi="Arial" w:cs="Arial"/>
          <w:sz w:val="20"/>
          <w:szCs w:val="20"/>
        </w:rPr>
        <w:t>ị</w:t>
      </w:r>
      <w:r w:rsidRPr="00D40176">
        <w:rPr>
          <w:rFonts w:ascii="Arial" w:hAnsi="Arial" w:cs="Arial"/>
          <w:sz w:val="20"/>
          <w:szCs w:val="20"/>
        </w:rPr>
        <w:t xml:space="preserve"> ti</w:t>
      </w:r>
      <w:r w:rsidRPr="00D40176">
        <w:rPr>
          <w:rFonts w:ascii="Arial" w:hAnsi="Arial" w:cs="Arial"/>
          <w:sz w:val="20"/>
          <w:szCs w:val="20"/>
        </w:rPr>
        <w:t>ề</w:t>
      </w:r>
      <w:r w:rsidRPr="00D40176">
        <w:rPr>
          <w:rFonts w:ascii="Arial" w:hAnsi="Arial" w:cs="Arial"/>
          <w:sz w:val="20"/>
          <w:szCs w:val="20"/>
        </w:rPr>
        <w:t>n thuê c</w:t>
      </w:r>
      <w:r w:rsidRPr="00D40176">
        <w:rPr>
          <w:rFonts w:ascii="Arial" w:hAnsi="Arial" w:cs="Arial"/>
          <w:sz w:val="20"/>
          <w:szCs w:val="20"/>
        </w:rPr>
        <w:t>ủ</w:t>
      </w:r>
      <w:r w:rsidRPr="00D40176">
        <w:rPr>
          <w:rFonts w:ascii="Arial" w:hAnsi="Arial" w:cs="Arial"/>
          <w:sz w:val="20"/>
          <w:szCs w:val="20"/>
        </w:rPr>
        <w:t>a toàn b</w:t>
      </w:r>
      <w:r w:rsidRPr="00D40176">
        <w:rPr>
          <w:rFonts w:ascii="Arial" w:hAnsi="Arial" w:cs="Arial"/>
          <w:sz w:val="20"/>
          <w:szCs w:val="20"/>
        </w:rPr>
        <w:t>ộ</w:t>
      </w:r>
      <w:r w:rsidRPr="00D40176">
        <w:rPr>
          <w:rFonts w:ascii="Arial" w:hAnsi="Arial" w:cs="Arial"/>
          <w:sz w:val="20"/>
          <w:szCs w:val="20"/>
        </w:rPr>
        <w:t xml:space="preserve"> th</w:t>
      </w:r>
      <w:r w:rsidRPr="00D40176">
        <w:rPr>
          <w:rFonts w:ascii="Arial" w:hAnsi="Arial" w:cs="Arial"/>
          <w:sz w:val="20"/>
          <w:szCs w:val="20"/>
        </w:rPr>
        <w:t>ờ</w:t>
      </w:r>
      <w:r w:rsidRPr="00D40176">
        <w:rPr>
          <w:rFonts w:ascii="Arial" w:hAnsi="Arial" w:cs="Arial"/>
          <w:sz w:val="20"/>
          <w:szCs w:val="20"/>
        </w:rPr>
        <w:t>i h</w:t>
      </w:r>
      <w:r w:rsidRPr="00D40176">
        <w:rPr>
          <w:rFonts w:ascii="Arial" w:hAnsi="Arial" w:cs="Arial"/>
          <w:sz w:val="20"/>
          <w:szCs w:val="20"/>
        </w:rPr>
        <w:t>ạ</w:t>
      </w:r>
      <w:r w:rsidRPr="00D40176">
        <w:rPr>
          <w:rFonts w:ascii="Arial" w:hAnsi="Arial" w:cs="Arial"/>
          <w:sz w:val="20"/>
          <w:szCs w:val="20"/>
        </w:rPr>
        <w:t>n cho thuê theo giá trúng đ</w:t>
      </w:r>
      <w:r w:rsidRPr="00D40176">
        <w:rPr>
          <w:rFonts w:ascii="Arial" w:hAnsi="Arial" w:cs="Arial"/>
          <w:sz w:val="20"/>
          <w:szCs w:val="20"/>
        </w:rPr>
        <w:t>ấ</w:t>
      </w:r>
      <w:r w:rsidRPr="00D40176">
        <w:rPr>
          <w:rFonts w:ascii="Arial" w:hAnsi="Arial" w:cs="Arial"/>
          <w:sz w:val="20"/>
          <w:szCs w:val="20"/>
        </w:rPr>
        <w:t>u giá, do Bên thuê quy</w:t>
      </w:r>
      <w:r w:rsidRPr="00D40176">
        <w:rPr>
          <w:rFonts w:ascii="Arial" w:hAnsi="Arial" w:cs="Arial"/>
          <w:sz w:val="20"/>
          <w:szCs w:val="20"/>
        </w:rPr>
        <w:t>ề</w:t>
      </w:r>
      <w:r w:rsidRPr="00D40176">
        <w:rPr>
          <w:rFonts w:ascii="Arial" w:hAnsi="Arial" w:cs="Arial"/>
          <w:sz w:val="20"/>
          <w:szCs w:val="20"/>
        </w:rPr>
        <w:t>n khai thác tài s</w:t>
      </w:r>
      <w:r w:rsidRPr="00D40176">
        <w:rPr>
          <w:rFonts w:ascii="Arial" w:hAnsi="Arial" w:cs="Arial"/>
          <w:sz w:val="20"/>
          <w:szCs w:val="20"/>
        </w:rPr>
        <w:t>ả</w:t>
      </w:r>
      <w:r w:rsidRPr="00D40176">
        <w:rPr>
          <w:rFonts w:ascii="Arial" w:hAnsi="Arial" w:cs="Arial"/>
          <w:sz w:val="20"/>
          <w:szCs w:val="20"/>
        </w:rPr>
        <w:t>n g</w:t>
      </w:r>
      <w:r w:rsidRPr="00D40176">
        <w:rPr>
          <w:rFonts w:ascii="Arial" w:hAnsi="Arial" w:cs="Arial"/>
          <w:sz w:val="20"/>
          <w:szCs w:val="20"/>
        </w:rPr>
        <w:t>ử</w:t>
      </w:r>
      <w:r w:rsidRPr="00D40176">
        <w:rPr>
          <w:rFonts w:ascii="Arial" w:hAnsi="Arial" w:cs="Arial"/>
          <w:sz w:val="20"/>
          <w:szCs w:val="20"/>
        </w:rPr>
        <w:t>i vào tài kho</w:t>
      </w:r>
      <w:r w:rsidRPr="00D40176">
        <w:rPr>
          <w:rFonts w:ascii="Arial" w:hAnsi="Arial" w:cs="Arial"/>
          <w:sz w:val="20"/>
          <w:szCs w:val="20"/>
        </w:rPr>
        <w:t>ả</w:t>
      </w:r>
      <w:r w:rsidRPr="00D40176">
        <w:rPr>
          <w:rFonts w:ascii="Arial" w:hAnsi="Arial" w:cs="Arial"/>
          <w:sz w:val="20"/>
          <w:szCs w:val="20"/>
        </w:rPr>
        <w:t>n phong t</w:t>
      </w:r>
      <w:r w:rsidRPr="00D40176">
        <w:rPr>
          <w:rFonts w:ascii="Arial" w:hAnsi="Arial" w:cs="Arial"/>
          <w:sz w:val="20"/>
          <w:szCs w:val="20"/>
        </w:rPr>
        <w:t>ỏ</w:t>
      </w:r>
      <w:r w:rsidRPr="00D40176">
        <w:rPr>
          <w:rFonts w:ascii="Arial" w:hAnsi="Arial" w:cs="Arial"/>
          <w:sz w:val="20"/>
          <w:szCs w:val="20"/>
        </w:rPr>
        <w:t>a t</w:t>
      </w:r>
      <w:r w:rsidRPr="00D40176">
        <w:rPr>
          <w:rFonts w:ascii="Arial" w:hAnsi="Arial" w:cs="Arial"/>
          <w:sz w:val="20"/>
          <w:szCs w:val="20"/>
        </w:rPr>
        <w:t>ạ</w:t>
      </w:r>
      <w:r w:rsidRPr="00D40176">
        <w:rPr>
          <w:rFonts w:ascii="Arial" w:hAnsi="Arial" w:cs="Arial"/>
          <w:sz w:val="20"/>
          <w:szCs w:val="20"/>
        </w:rPr>
        <w:t>i m</w:t>
      </w:r>
      <w:r w:rsidRPr="00D40176">
        <w:rPr>
          <w:rFonts w:ascii="Arial" w:hAnsi="Arial" w:cs="Arial"/>
          <w:sz w:val="20"/>
          <w:szCs w:val="20"/>
        </w:rPr>
        <w:t>ộ</w:t>
      </w:r>
      <w:r w:rsidRPr="00D40176">
        <w:rPr>
          <w:rFonts w:ascii="Arial" w:hAnsi="Arial" w:cs="Arial"/>
          <w:sz w:val="20"/>
          <w:szCs w:val="20"/>
        </w:rPr>
        <w:t>t t</w:t>
      </w:r>
      <w:r w:rsidRPr="00D40176">
        <w:rPr>
          <w:rFonts w:ascii="Arial" w:hAnsi="Arial" w:cs="Arial"/>
          <w:sz w:val="20"/>
          <w:szCs w:val="20"/>
        </w:rPr>
        <w:t>ổ</w:t>
      </w:r>
      <w:r w:rsidRPr="00D40176">
        <w:rPr>
          <w:rFonts w:ascii="Arial" w:hAnsi="Arial" w:cs="Arial"/>
          <w:sz w:val="20"/>
          <w:szCs w:val="20"/>
        </w:rPr>
        <w:t xml:space="preserve"> ch</w:t>
      </w:r>
      <w:r w:rsidRPr="00D40176">
        <w:rPr>
          <w:rFonts w:ascii="Arial" w:hAnsi="Arial" w:cs="Arial"/>
          <w:sz w:val="20"/>
          <w:szCs w:val="20"/>
        </w:rPr>
        <w:t>ứ</w:t>
      </w:r>
      <w:r w:rsidRPr="00D40176">
        <w:rPr>
          <w:rFonts w:ascii="Arial" w:hAnsi="Arial" w:cs="Arial"/>
          <w:sz w:val="20"/>
          <w:szCs w:val="20"/>
        </w:rPr>
        <w:t>c tín d</w:t>
      </w:r>
      <w:r w:rsidRPr="00D40176">
        <w:rPr>
          <w:rFonts w:ascii="Arial" w:hAnsi="Arial" w:cs="Arial"/>
          <w:sz w:val="20"/>
          <w:szCs w:val="20"/>
        </w:rPr>
        <w:t>ụ</w:t>
      </w:r>
      <w:r w:rsidRPr="00D40176">
        <w:rPr>
          <w:rFonts w:ascii="Arial" w:hAnsi="Arial" w:cs="Arial"/>
          <w:sz w:val="20"/>
          <w:szCs w:val="20"/>
        </w:rPr>
        <w:t>ng. Th</w:t>
      </w:r>
      <w:r w:rsidRPr="00D40176">
        <w:rPr>
          <w:rFonts w:ascii="Arial" w:hAnsi="Arial" w:cs="Arial"/>
          <w:sz w:val="20"/>
          <w:szCs w:val="20"/>
        </w:rPr>
        <w:t>ờ</w:t>
      </w:r>
      <w:r w:rsidRPr="00D40176">
        <w:rPr>
          <w:rFonts w:ascii="Arial" w:hAnsi="Arial" w:cs="Arial"/>
          <w:sz w:val="20"/>
          <w:szCs w:val="20"/>
        </w:rPr>
        <w:t>i h</w:t>
      </w:r>
      <w:r w:rsidRPr="00D40176">
        <w:rPr>
          <w:rFonts w:ascii="Arial" w:hAnsi="Arial" w:cs="Arial"/>
          <w:sz w:val="20"/>
          <w:szCs w:val="20"/>
        </w:rPr>
        <w:t>ạ</w:t>
      </w:r>
      <w:r w:rsidRPr="00D40176">
        <w:rPr>
          <w:rFonts w:ascii="Arial" w:hAnsi="Arial" w:cs="Arial"/>
          <w:sz w:val="20"/>
          <w:szCs w:val="20"/>
        </w:rPr>
        <w:t>n g</w:t>
      </w:r>
      <w:r w:rsidRPr="00D40176">
        <w:rPr>
          <w:rFonts w:ascii="Arial" w:hAnsi="Arial" w:cs="Arial"/>
          <w:sz w:val="20"/>
          <w:szCs w:val="20"/>
        </w:rPr>
        <w:t>ử</w:t>
      </w:r>
      <w:r w:rsidRPr="00D40176">
        <w:rPr>
          <w:rFonts w:ascii="Arial" w:hAnsi="Arial" w:cs="Arial"/>
          <w:sz w:val="20"/>
          <w:szCs w:val="20"/>
        </w:rPr>
        <w:t>i ti</w:t>
      </w:r>
      <w:r w:rsidRPr="00D40176">
        <w:rPr>
          <w:rFonts w:ascii="Arial" w:hAnsi="Arial" w:cs="Arial"/>
          <w:sz w:val="20"/>
          <w:szCs w:val="20"/>
        </w:rPr>
        <w:t>ề</w:t>
      </w:r>
      <w:r w:rsidRPr="00D40176">
        <w:rPr>
          <w:rFonts w:ascii="Arial" w:hAnsi="Arial" w:cs="Arial"/>
          <w:sz w:val="20"/>
          <w:szCs w:val="20"/>
        </w:rPr>
        <w:t>n ký qu</w:t>
      </w:r>
      <w:r w:rsidRPr="00D40176">
        <w:rPr>
          <w:rFonts w:ascii="Arial" w:hAnsi="Arial" w:cs="Arial"/>
          <w:sz w:val="20"/>
          <w:szCs w:val="20"/>
        </w:rPr>
        <w:t>ỹ</w:t>
      </w:r>
      <w:r w:rsidRPr="00D40176">
        <w:rPr>
          <w:rFonts w:ascii="Arial" w:hAnsi="Arial" w:cs="Arial"/>
          <w:sz w:val="20"/>
          <w:szCs w:val="20"/>
        </w:rPr>
        <w:t xml:space="preserve"> vào tài kho</w:t>
      </w:r>
      <w:r w:rsidRPr="00D40176">
        <w:rPr>
          <w:rFonts w:ascii="Arial" w:hAnsi="Arial" w:cs="Arial"/>
          <w:sz w:val="20"/>
          <w:szCs w:val="20"/>
        </w:rPr>
        <w:t>ả</w:t>
      </w:r>
      <w:r w:rsidRPr="00D40176">
        <w:rPr>
          <w:rFonts w:ascii="Arial" w:hAnsi="Arial" w:cs="Arial"/>
          <w:sz w:val="20"/>
          <w:szCs w:val="20"/>
        </w:rPr>
        <w:t>n phong to</w:t>
      </w:r>
      <w:r w:rsidRPr="00D40176">
        <w:rPr>
          <w:rFonts w:ascii="Arial" w:hAnsi="Arial" w:cs="Arial"/>
          <w:sz w:val="20"/>
          <w:szCs w:val="20"/>
        </w:rPr>
        <w:t>ả</w:t>
      </w:r>
      <w:r w:rsidRPr="00D40176">
        <w:rPr>
          <w:rFonts w:ascii="Arial" w:hAnsi="Arial" w:cs="Arial"/>
          <w:sz w:val="20"/>
          <w:szCs w:val="20"/>
        </w:rPr>
        <w:t xml:space="preserve"> là 15 ngày, k</w:t>
      </w:r>
      <w:r w:rsidRPr="00D40176">
        <w:rPr>
          <w:rFonts w:ascii="Arial" w:hAnsi="Arial" w:cs="Arial"/>
          <w:sz w:val="20"/>
          <w:szCs w:val="20"/>
        </w:rPr>
        <w:t>ể</w:t>
      </w:r>
      <w:r w:rsidRPr="00D40176">
        <w:rPr>
          <w:rFonts w:ascii="Arial" w:hAnsi="Arial" w:cs="Arial"/>
          <w:sz w:val="20"/>
          <w:szCs w:val="20"/>
        </w:rPr>
        <w:t xml:space="preserve"> t</w:t>
      </w:r>
      <w:r w:rsidRPr="00D40176">
        <w:rPr>
          <w:rFonts w:ascii="Arial" w:hAnsi="Arial" w:cs="Arial"/>
          <w:sz w:val="20"/>
          <w:szCs w:val="20"/>
        </w:rPr>
        <w:t>ừ</w:t>
      </w:r>
      <w:r w:rsidRPr="00D40176">
        <w:rPr>
          <w:rFonts w:ascii="Arial" w:hAnsi="Arial" w:cs="Arial"/>
          <w:sz w:val="20"/>
          <w:szCs w:val="20"/>
        </w:rPr>
        <w:t xml:space="preserve"> ngày ký h</w:t>
      </w:r>
      <w:r w:rsidRPr="00D40176">
        <w:rPr>
          <w:rFonts w:ascii="Arial" w:hAnsi="Arial" w:cs="Arial"/>
          <w:sz w:val="20"/>
          <w:szCs w:val="20"/>
        </w:rPr>
        <w:t>ợ</w:t>
      </w:r>
      <w:r w:rsidRPr="00D40176">
        <w:rPr>
          <w:rFonts w:ascii="Arial" w:hAnsi="Arial" w:cs="Arial"/>
          <w:sz w:val="20"/>
          <w:szCs w:val="20"/>
        </w:rPr>
        <w:t>p đ</w:t>
      </w:r>
      <w:r w:rsidRPr="00D40176">
        <w:rPr>
          <w:rFonts w:ascii="Arial" w:hAnsi="Arial" w:cs="Arial"/>
          <w:sz w:val="20"/>
          <w:szCs w:val="20"/>
        </w:rPr>
        <w:t>ồ</w:t>
      </w:r>
      <w:r w:rsidRPr="00D40176">
        <w:rPr>
          <w:rFonts w:ascii="Arial" w:hAnsi="Arial" w:cs="Arial"/>
          <w:sz w:val="20"/>
          <w:szCs w:val="20"/>
        </w:rPr>
        <w:t>n</w:t>
      </w:r>
      <w:r w:rsidRPr="00D40176">
        <w:rPr>
          <w:rFonts w:ascii="Arial" w:hAnsi="Arial" w:cs="Arial"/>
          <w:sz w:val="20"/>
          <w:szCs w:val="20"/>
        </w:rPr>
        <w:t>g. Th</w:t>
      </w:r>
      <w:r w:rsidRPr="00D40176">
        <w:rPr>
          <w:rFonts w:ascii="Arial" w:hAnsi="Arial" w:cs="Arial"/>
          <w:sz w:val="20"/>
          <w:szCs w:val="20"/>
        </w:rPr>
        <w:t>ờ</w:t>
      </w:r>
      <w:r w:rsidRPr="00D40176">
        <w:rPr>
          <w:rFonts w:ascii="Arial" w:hAnsi="Arial" w:cs="Arial"/>
          <w:sz w:val="20"/>
          <w:szCs w:val="20"/>
        </w:rPr>
        <w:t>i gian ký qu</w:t>
      </w:r>
      <w:r w:rsidRPr="00D40176">
        <w:rPr>
          <w:rFonts w:ascii="Arial" w:hAnsi="Arial" w:cs="Arial"/>
          <w:sz w:val="20"/>
          <w:szCs w:val="20"/>
        </w:rPr>
        <w:t>ỹ</w:t>
      </w:r>
      <w:r w:rsidRPr="00D40176">
        <w:rPr>
          <w:rFonts w:ascii="Arial" w:hAnsi="Arial" w:cs="Arial"/>
          <w:sz w:val="20"/>
          <w:szCs w:val="20"/>
        </w:rPr>
        <w:t xml:space="preserve"> tương </w:t>
      </w:r>
      <w:r w:rsidRPr="00D40176">
        <w:rPr>
          <w:rFonts w:ascii="Arial" w:hAnsi="Arial" w:cs="Arial"/>
          <w:sz w:val="20"/>
          <w:szCs w:val="20"/>
        </w:rPr>
        <w:t>ứ</w:t>
      </w:r>
      <w:r w:rsidRPr="00D40176">
        <w:rPr>
          <w:rFonts w:ascii="Arial" w:hAnsi="Arial" w:cs="Arial"/>
          <w:sz w:val="20"/>
          <w:szCs w:val="20"/>
        </w:rPr>
        <w:t>ng v</w:t>
      </w:r>
      <w:r w:rsidRPr="00D40176">
        <w:rPr>
          <w:rFonts w:ascii="Arial" w:hAnsi="Arial" w:cs="Arial"/>
          <w:sz w:val="20"/>
          <w:szCs w:val="20"/>
        </w:rPr>
        <w:t>ớ</w:t>
      </w:r>
      <w:r w:rsidRPr="00D40176">
        <w:rPr>
          <w:rFonts w:ascii="Arial" w:hAnsi="Arial" w:cs="Arial"/>
          <w:sz w:val="20"/>
          <w:szCs w:val="20"/>
        </w:rPr>
        <w:t>i th</w:t>
      </w:r>
      <w:r w:rsidRPr="00D40176">
        <w:rPr>
          <w:rFonts w:ascii="Arial" w:hAnsi="Arial" w:cs="Arial"/>
          <w:sz w:val="20"/>
          <w:szCs w:val="20"/>
        </w:rPr>
        <w:t>ờ</w:t>
      </w:r>
      <w:r w:rsidRPr="00D40176">
        <w:rPr>
          <w:rFonts w:ascii="Arial" w:hAnsi="Arial" w:cs="Arial"/>
          <w:sz w:val="20"/>
          <w:szCs w:val="20"/>
        </w:rPr>
        <w:t>i h</w:t>
      </w:r>
      <w:r w:rsidRPr="00D40176">
        <w:rPr>
          <w:rFonts w:ascii="Arial" w:hAnsi="Arial" w:cs="Arial"/>
          <w:sz w:val="20"/>
          <w:szCs w:val="20"/>
        </w:rPr>
        <w:t>ạ</w:t>
      </w:r>
      <w:r w:rsidRPr="00D40176">
        <w:rPr>
          <w:rFonts w:ascii="Arial" w:hAnsi="Arial" w:cs="Arial"/>
          <w:sz w:val="20"/>
          <w:szCs w:val="20"/>
        </w:rPr>
        <w:t>n cho thuê quy</w:t>
      </w:r>
      <w:r w:rsidRPr="00D40176">
        <w:rPr>
          <w:rFonts w:ascii="Arial" w:hAnsi="Arial" w:cs="Arial"/>
          <w:sz w:val="20"/>
          <w:szCs w:val="20"/>
        </w:rPr>
        <w:t>ề</w:t>
      </w:r>
      <w:r w:rsidRPr="00D40176">
        <w:rPr>
          <w:rFonts w:ascii="Arial" w:hAnsi="Arial" w:cs="Arial"/>
          <w:sz w:val="20"/>
          <w:szCs w:val="20"/>
        </w:rPr>
        <w:t>n khai thác tài s</w:t>
      </w:r>
      <w:r w:rsidRPr="00D40176">
        <w:rPr>
          <w:rFonts w:ascii="Arial" w:hAnsi="Arial" w:cs="Arial"/>
          <w:sz w:val="20"/>
          <w:szCs w:val="20"/>
        </w:rPr>
        <w:t>ả</w:t>
      </w:r>
      <w:r w:rsidRPr="00D40176">
        <w:rPr>
          <w:rFonts w:ascii="Arial" w:hAnsi="Arial" w:cs="Arial"/>
          <w:sz w:val="20"/>
          <w:szCs w:val="20"/>
        </w:rPr>
        <w:t>n.</w:t>
      </w:r>
    </w:p>
    <w:p w14:paraId="006F27D3" w14:textId="77777777" w:rsidR="002B1027" w:rsidRPr="00D40176" w:rsidRDefault="007E04C2" w:rsidP="006E5ADA">
      <w:pPr>
        <w:adjustRightInd w:val="0"/>
        <w:snapToGrid w:val="0"/>
        <w:spacing w:after="120" w:line="240" w:lineRule="auto"/>
        <w:ind w:firstLine="720"/>
        <w:jc w:val="both"/>
        <w:rPr>
          <w:rFonts w:ascii="Arial" w:hAnsi="Arial" w:cs="Arial"/>
          <w:sz w:val="20"/>
          <w:szCs w:val="20"/>
        </w:rPr>
      </w:pPr>
      <w:r w:rsidRPr="00D40176">
        <w:rPr>
          <w:rFonts w:ascii="Arial" w:hAnsi="Arial" w:cs="Arial"/>
          <w:sz w:val="20"/>
          <w:szCs w:val="20"/>
        </w:rPr>
        <w:t>S</w:t>
      </w:r>
      <w:r w:rsidRPr="00D40176">
        <w:rPr>
          <w:rFonts w:ascii="Arial" w:hAnsi="Arial" w:cs="Arial"/>
          <w:sz w:val="20"/>
          <w:szCs w:val="20"/>
        </w:rPr>
        <w:t>ố</w:t>
      </w:r>
      <w:r w:rsidRPr="00D40176">
        <w:rPr>
          <w:rFonts w:ascii="Arial" w:hAnsi="Arial" w:cs="Arial"/>
          <w:sz w:val="20"/>
          <w:szCs w:val="20"/>
        </w:rPr>
        <w:t xml:space="preserve"> ti</w:t>
      </w:r>
      <w:r w:rsidRPr="00D40176">
        <w:rPr>
          <w:rFonts w:ascii="Arial" w:hAnsi="Arial" w:cs="Arial"/>
          <w:sz w:val="20"/>
          <w:szCs w:val="20"/>
        </w:rPr>
        <w:t>ề</w:t>
      </w:r>
      <w:r w:rsidRPr="00D40176">
        <w:rPr>
          <w:rFonts w:ascii="Arial" w:hAnsi="Arial" w:cs="Arial"/>
          <w:sz w:val="20"/>
          <w:szCs w:val="20"/>
        </w:rPr>
        <w:t>n ký qu</w:t>
      </w:r>
      <w:r w:rsidRPr="00D40176">
        <w:rPr>
          <w:rFonts w:ascii="Arial" w:hAnsi="Arial" w:cs="Arial"/>
          <w:sz w:val="20"/>
          <w:szCs w:val="20"/>
        </w:rPr>
        <w:t>ỹ</w:t>
      </w:r>
      <w:r w:rsidRPr="00D40176">
        <w:rPr>
          <w:rFonts w:ascii="Arial" w:hAnsi="Arial" w:cs="Arial"/>
          <w:sz w:val="20"/>
          <w:szCs w:val="20"/>
        </w:rPr>
        <w:t xml:space="preserve"> đư</w:t>
      </w:r>
      <w:r w:rsidRPr="00D40176">
        <w:rPr>
          <w:rFonts w:ascii="Arial" w:hAnsi="Arial" w:cs="Arial"/>
          <w:sz w:val="20"/>
          <w:szCs w:val="20"/>
        </w:rPr>
        <w:t>ợ</w:t>
      </w:r>
      <w:r w:rsidRPr="00D40176">
        <w:rPr>
          <w:rFonts w:ascii="Arial" w:hAnsi="Arial" w:cs="Arial"/>
          <w:sz w:val="20"/>
          <w:szCs w:val="20"/>
        </w:rPr>
        <w:t>c s</w:t>
      </w:r>
      <w:r w:rsidRPr="00D40176">
        <w:rPr>
          <w:rFonts w:ascii="Arial" w:hAnsi="Arial" w:cs="Arial"/>
          <w:sz w:val="20"/>
          <w:szCs w:val="20"/>
        </w:rPr>
        <w:t>ử</w:t>
      </w:r>
      <w:r w:rsidRPr="00D40176">
        <w:rPr>
          <w:rFonts w:ascii="Arial" w:hAnsi="Arial" w:cs="Arial"/>
          <w:sz w:val="20"/>
          <w:szCs w:val="20"/>
        </w:rPr>
        <w:t xml:space="preserve"> d</w:t>
      </w:r>
      <w:r w:rsidRPr="00D40176">
        <w:rPr>
          <w:rFonts w:ascii="Arial" w:hAnsi="Arial" w:cs="Arial"/>
          <w:sz w:val="20"/>
          <w:szCs w:val="20"/>
        </w:rPr>
        <w:t>ụ</w:t>
      </w:r>
      <w:r w:rsidRPr="00D40176">
        <w:rPr>
          <w:rFonts w:ascii="Arial" w:hAnsi="Arial" w:cs="Arial"/>
          <w:sz w:val="20"/>
          <w:szCs w:val="20"/>
        </w:rPr>
        <w:t>ng đ</w:t>
      </w:r>
      <w:r w:rsidRPr="00D40176">
        <w:rPr>
          <w:rFonts w:ascii="Arial" w:hAnsi="Arial" w:cs="Arial"/>
          <w:sz w:val="20"/>
          <w:szCs w:val="20"/>
        </w:rPr>
        <w:t>ể</w:t>
      </w:r>
      <w:r w:rsidRPr="00D40176">
        <w:rPr>
          <w:rFonts w:ascii="Arial" w:hAnsi="Arial" w:cs="Arial"/>
          <w:sz w:val="20"/>
          <w:szCs w:val="20"/>
        </w:rPr>
        <w:t xml:space="preserve"> tr</w:t>
      </w:r>
      <w:r w:rsidRPr="00D40176">
        <w:rPr>
          <w:rFonts w:ascii="Arial" w:hAnsi="Arial" w:cs="Arial"/>
          <w:sz w:val="20"/>
          <w:szCs w:val="20"/>
        </w:rPr>
        <w:t>ừ</w:t>
      </w:r>
      <w:r w:rsidRPr="00D40176">
        <w:rPr>
          <w:rFonts w:ascii="Arial" w:hAnsi="Arial" w:cs="Arial"/>
          <w:sz w:val="20"/>
          <w:szCs w:val="20"/>
        </w:rPr>
        <w:t xml:space="preserve"> vào nghĩa v</w:t>
      </w:r>
      <w:r w:rsidRPr="00D40176">
        <w:rPr>
          <w:rFonts w:ascii="Arial" w:hAnsi="Arial" w:cs="Arial"/>
          <w:sz w:val="20"/>
          <w:szCs w:val="20"/>
        </w:rPr>
        <w:t>ụ</w:t>
      </w:r>
      <w:r w:rsidRPr="00D40176">
        <w:rPr>
          <w:rFonts w:ascii="Arial" w:hAnsi="Arial" w:cs="Arial"/>
          <w:sz w:val="20"/>
          <w:szCs w:val="20"/>
        </w:rPr>
        <w:t xml:space="preserve"> mà Bên thuê ph</w:t>
      </w:r>
      <w:r w:rsidRPr="00D40176">
        <w:rPr>
          <w:rFonts w:ascii="Arial" w:hAnsi="Arial" w:cs="Arial"/>
          <w:sz w:val="20"/>
          <w:szCs w:val="20"/>
        </w:rPr>
        <w:t>ả</w:t>
      </w:r>
      <w:r w:rsidRPr="00D40176">
        <w:rPr>
          <w:rFonts w:ascii="Arial" w:hAnsi="Arial" w:cs="Arial"/>
          <w:sz w:val="20"/>
          <w:szCs w:val="20"/>
        </w:rPr>
        <w:t>i tr</w:t>
      </w:r>
      <w:r w:rsidRPr="00D40176">
        <w:rPr>
          <w:rFonts w:ascii="Arial" w:hAnsi="Arial" w:cs="Arial"/>
          <w:sz w:val="20"/>
          <w:szCs w:val="20"/>
        </w:rPr>
        <w:t>ả</w:t>
      </w:r>
      <w:r w:rsidRPr="00D40176">
        <w:rPr>
          <w:rFonts w:ascii="Arial" w:hAnsi="Arial" w:cs="Arial"/>
          <w:sz w:val="20"/>
          <w:szCs w:val="20"/>
        </w:rPr>
        <w:t xml:space="preserve"> cho các nghĩa v</w:t>
      </w:r>
      <w:r w:rsidRPr="00D40176">
        <w:rPr>
          <w:rFonts w:ascii="Arial" w:hAnsi="Arial" w:cs="Arial"/>
          <w:sz w:val="20"/>
          <w:szCs w:val="20"/>
        </w:rPr>
        <w:t>ụ</w:t>
      </w:r>
      <w:r w:rsidRPr="00D40176">
        <w:rPr>
          <w:rFonts w:ascii="Arial" w:hAnsi="Arial" w:cs="Arial"/>
          <w:sz w:val="20"/>
          <w:szCs w:val="20"/>
        </w:rPr>
        <w:t xml:space="preserve"> chưa hoàn thành (k</w:t>
      </w:r>
      <w:r w:rsidRPr="00D40176">
        <w:rPr>
          <w:rFonts w:ascii="Arial" w:hAnsi="Arial" w:cs="Arial"/>
          <w:sz w:val="20"/>
          <w:szCs w:val="20"/>
        </w:rPr>
        <w:t>ể</w:t>
      </w:r>
      <w:r w:rsidRPr="00D40176">
        <w:rPr>
          <w:rFonts w:ascii="Arial" w:hAnsi="Arial" w:cs="Arial"/>
          <w:sz w:val="20"/>
          <w:szCs w:val="20"/>
        </w:rPr>
        <w:t xml:space="preserve"> c</w:t>
      </w:r>
      <w:r w:rsidRPr="00D40176">
        <w:rPr>
          <w:rFonts w:ascii="Arial" w:hAnsi="Arial" w:cs="Arial"/>
          <w:sz w:val="20"/>
          <w:szCs w:val="20"/>
        </w:rPr>
        <w:t>ả</w:t>
      </w:r>
      <w:r w:rsidRPr="00D40176">
        <w:rPr>
          <w:rFonts w:ascii="Arial" w:hAnsi="Arial" w:cs="Arial"/>
          <w:sz w:val="20"/>
          <w:szCs w:val="20"/>
        </w:rPr>
        <w:t xml:space="preserve"> nghĩa v</w:t>
      </w:r>
      <w:r w:rsidRPr="00D40176">
        <w:rPr>
          <w:rFonts w:ascii="Arial" w:hAnsi="Arial" w:cs="Arial"/>
          <w:sz w:val="20"/>
          <w:szCs w:val="20"/>
        </w:rPr>
        <w:t>ụ</w:t>
      </w:r>
      <w:r w:rsidRPr="00D40176">
        <w:rPr>
          <w:rFonts w:ascii="Arial" w:hAnsi="Arial" w:cs="Arial"/>
          <w:sz w:val="20"/>
          <w:szCs w:val="20"/>
        </w:rPr>
        <w:t xml:space="preserve"> phát sinh do vi ph</w:t>
      </w:r>
      <w:r w:rsidRPr="00D40176">
        <w:rPr>
          <w:rFonts w:ascii="Arial" w:hAnsi="Arial" w:cs="Arial"/>
          <w:sz w:val="20"/>
          <w:szCs w:val="20"/>
        </w:rPr>
        <w:t>ạ</w:t>
      </w:r>
      <w:r w:rsidRPr="00D40176">
        <w:rPr>
          <w:rFonts w:ascii="Arial" w:hAnsi="Arial" w:cs="Arial"/>
          <w:sz w:val="20"/>
          <w:szCs w:val="20"/>
        </w:rPr>
        <w:t>m h</w:t>
      </w:r>
      <w:r w:rsidRPr="00D40176">
        <w:rPr>
          <w:rFonts w:ascii="Arial" w:hAnsi="Arial" w:cs="Arial"/>
          <w:sz w:val="20"/>
          <w:szCs w:val="20"/>
        </w:rPr>
        <w:t>ợ</w:t>
      </w:r>
      <w:r w:rsidRPr="00D40176">
        <w:rPr>
          <w:rFonts w:ascii="Arial" w:hAnsi="Arial" w:cs="Arial"/>
          <w:sz w:val="20"/>
          <w:szCs w:val="20"/>
        </w:rPr>
        <w:t>p đ</w:t>
      </w:r>
      <w:r w:rsidRPr="00D40176">
        <w:rPr>
          <w:rFonts w:ascii="Arial" w:hAnsi="Arial" w:cs="Arial"/>
          <w:sz w:val="20"/>
          <w:szCs w:val="20"/>
        </w:rPr>
        <w:t>ồ</w:t>
      </w:r>
      <w:r w:rsidRPr="00D40176">
        <w:rPr>
          <w:rFonts w:ascii="Arial" w:hAnsi="Arial" w:cs="Arial"/>
          <w:sz w:val="20"/>
          <w:szCs w:val="20"/>
        </w:rPr>
        <w:t>ng liên quan đ</w:t>
      </w:r>
      <w:r w:rsidRPr="00D40176">
        <w:rPr>
          <w:rFonts w:ascii="Arial" w:hAnsi="Arial" w:cs="Arial"/>
          <w:sz w:val="20"/>
          <w:szCs w:val="20"/>
        </w:rPr>
        <w:t>ế</w:t>
      </w:r>
      <w:r w:rsidRPr="00D40176">
        <w:rPr>
          <w:rFonts w:ascii="Arial" w:hAnsi="Arial" w:cs="Arial"/>
          <w:sz w:val="20"/>
          <w:szCs w:val="20"/>
        </w:rPr>
        <w:t>n vi</w:t>
      </w:r>
      <w:r w:rsidRPr="00D40176">
        <w:rPr>
          <w:rFonts w:ascii="Arial" w:hAnsi="Arial" w:cs="Arial"/>
          <w:sz w:val="20"/>
          <w:szCs w:val="20"/>
        </w:rPr>
        <w:t>ệ</w:t>
      </w:r>
      <w:r w:rsidRPr="00D40176">
        <w:rPr>
          <w:rFonts w:ascii="Arial" w:hAnsi="Arial" w:cs="Arial"/>
          <w:sz w:val="20"/>
          <w:szCs w:val="20"/>
        </w:rPr>
        <w:t>c bàn giao l</w:t>
      </w:r>
      <w:r w:rsidRPr="00D40176">
        <w:rPr>
          <w:rFonts w:ascii="Arial" w:hAnsi="Arial" w:cs="Arial"/>
          <w:sz w:val="20"/>
          <w:szCs w:val="20"/>
        </w:rPr>
        <w:t>ạ</w:t>
      </w:r>
      <w:r w:rsidRPr="00D40176">
        <w:rPr>
          <w:rFonts w:ascii="Arial" w:hAnsi="Arial" w:cs="Arial"/>
          <w:sz w:val="20"/>
          <w:szCs w:val="20"/>
        </w:rPr>
        <w:t>i</w:t>
      </w:r>
      <w:r w:rsidRPr="00D40176">
        <w:rPr>
          <w:rFonts w:ascii="Arial" w:hAnsi="Arial" w:cs="Arial"/>
          <w:sz w:val="20"/>
          <w:szCs w:val="20"/>
        </w:rPr>
        <w:t xml:space="preserve"> tài s</w:t>
      </w:r>
      <w:r w:rsidRPr="00D40176">
        <w:rPr>
          <w:rFonts w:ascii="Arial" w:hAnsi="Arial" w:cs="Arial"/>
          <w:sz w:val="20"/>
          <w:szCs w:val="20"/>
        </w:rPr>
        <w:t>ả</w:t>
      </w:r>
      <w:r w:rsidRPr="00D40176">
        <w:rPr>
          <w:rFonts w:ascii="Arial" w:hAnsi="Arial" w:cs="Arial"/>
          <w:sz w:val="20"/>
          <w:szCs w:val="20"/>
        </w:rPr>
        <w:t>n cho Bên cho thuê), ph</w:t>
      </w:r>
      <w:r w:rsidRPr="00D40176">
        <w:rPr>
          <w:rFonts w:ascii="Arial" w:hAnsi="Arial" w:cs="Arial"/>
          <w:sz w:val="20"/>
          <w:szCs w:val="20"/>
        </w:rPr>
        <w:t>ầ</w:t>
      </w:r>
      <w:r w:rsidRPr="00D40176">
        <w:rPr>
          <w:rFonts w:ascii="Arial" w:hAnsi="Arial" w:cs="Arial"/>
          <w:sz w:val="20"/>
          <w:szCs w:val="20"/>
        </w:rPr>
        <w:t>n còn th</w:t>
      </w:r>
      <w:r w:rsidRPr="00D40176">
        <w:rPr>
          <w:rFonts w:ascii="Arial" w:hAnsi="Arial" w:cs="Arial"/>
          <w:sz w:val="20"/>
          <w:szCs w:val="20"/>
        </w:rPr>
        <w:t>ừ</w:t>
      </w:r>
      <w:r w:rsidRPr="00D40176">
        <w:rPr>
          <w:rFonts w:ascii="Arial" w:hAnsi="Arial" w:cs="Arial"/>
          <w:sz w:val="20"/>
          <w:szCs w:val="20"/>
        </w:rPr>
        <w:t>a (n</w:t>
      </w:r>
      <w:r w:rsidRPr="00D40176">
        <w:rPr>
          <w:rFonts w:ascii="Arial" w:hAnsi="Arial" w:cs="Arial"/>
          <w:sz w:val="20"/>
          <w:szCs w:val="20"/>
        </w:rPr>
        <w:t>ế</w:t>
      </w:r>
      <w:r w:rsidRPr="00D40176">
        <w:rPr>
          <w:rFonts w:ascii="Arial" w:hAnsi="Arial" w:cs="Arial"/>
          <w:sz w:val="20"/>
          <w:szCs w:val="20"/>
        </w:rPr>
        <w:t>u có) đư</w:t>
      </w:r>
      <w:r w:rsidRPr="00D40176">
        <w:rPr>
          <w:rFonts w:ascii="Arial" w:hAnsi="Arial" w:cs="Arial"/>
          <w:sz w:val="20"/>
          <w:szCs w:val="20"/>
        </w:rPr>
        <w:t>ợ</w:t>
      </w:r>
      <w:r w:rsidRPr="00D40176">
        <w:rPr>
          <w:rFonts w:ascii="Arial" w:hAnsi="Arial" w:cs="Arial"/>
          <w:sz w:val="20"/>
          <w:szCs w:val="20"/>
        </w:rPr>
        <w:t>c x</w:t>
      </w:r>
      <w:r w:rsidRPr="00D40176">
        <w:rPr>
          <w:rFonts w:ascii="Arial" w:hAnsi="Arial" w:cs="Arial"/>
          <w:sz w:val="20"/>
          <w:szCs w:val="20"/>
        </w:rPr>
        <w:t>ử</w:t>
      </w:r>
      <w:r w:rsidRPr="00D40176">
        <w:rPr>
          <w:rFonts w:ascii="Arial" w:hAnsi="Arial" w:cs="Arial"/>
          <w:sz w:val="20"/>
          <w:szCs w:val="20"/>
        </w:rPr>
        <w:t xml:space="preserve"> lý theo quy đ</w:t>
      </w:r>
      <w:r w:rsidRPr="00D40176">
        <w:rPr>
          <w:rFonts w:ascii="Arial" w:hAnsi="Arial" w:cs="Arial"/>
          <w:sz w:val="20"/>
          <w:szCs w:val="20"/>
        </w:rPr>
        <w:t>ị</w:t>
      </w:r>
      <w:r w:rsidRPr="00D40176">
        <w:rPr>
          <w:rFonts w:ascii="Arial" w:hAnsi="Arial" w:cs="Arial"/>
          <w:sz w:val="20"/>
          <w:szCs w:val="20"/>
        </w:rPr>
        <w:t>nh c</w:t>
      </w:r>
      <w:r w:rsidRPr="00D40176">
        <w:rPr>
          <w:rFonts w:ascii="Arial" w:hAnsi="Arial" w:cs="Arial"/>
          <w:sz w:val="20"/>
          <w:szCs w:val="20"/>
        </w:rPr>
        <w:t>ủ</w:t>
      </w:r>
      <w:r w:rsidRPr="00D40176">
        <w:rPr>
          <w:rFonts w:ascii="Arial" w:hAnsi="Arial" w:cs="Arial"/>
          <w:sz w:val="20"/>
          <w:szCs w:val="20"/>
        </w:rPr>
        <w:t>a pháp lu</w:t>
      </w:r>
      <w:r w:rsidRPr="00D40176">
        <w:rPr>
          <w:rFonts w:ascii="Arial" w:hAnsi="Arial" w:cs="Arial"/>
          <w:sz w:val="20"/>
          <w:szCs w:val="20"/>
        </w:rPr>
        <w:t>ậ</w:t>
      </w:r>
      <w:r w:rsidRPr="00D40176">
        <w:rPr>
          <w:rFonts w:ascii="Arial" w:hAnsi="Arial" w:cs="Arial"/>
          <w:sz w:val="20"/>
          <w:szCs w:val="20"/>
        </w:rPr>
        <w:t>t v</w:t>
      </w:r>
      <w:r w:rsidRPr="00D40176">
        <w:rPr>
          <w:rFonts w:ascii="Arial" w:hAnsi="Arial" w:cs="Arial"/>
          <w:sz w:val="20"/>
          <w:szCs w:val="20"/>
        </w:rPr>
        <w:t>ề</w:t>
      </w:r>
      <w:r w:rsidRPr="00D40176">
        <w:rPr>
          <w:rFonts w:ascii="Arial" w:hAnsi="Arial" w:cs="Arial"/>
          <w:sz w:val="20"/>
          <w:szCs w:val="20"/>
        </w:rPr>
        <w:t xml:space="preserve"> dân s</w:t>
      </w:r>
      <w:r w:rsidRPr="00D40176">
        <w:rPr>
          <w:rFonts w:ascii="Arial" w:hAnsi="Arial" w:cs="Arial"/>
          <w:sz w:val="20"/>
          <w:szCs w:val="20"/>
        </w:rPr>
        <w:t>ự</w:t>
      </w:r>
      <w:r w:rsidRPr="00D40176">
        <w:rPr>
          <w:rFonts w:ascii="Arial" w:hAnsi="Arial" w:cs="Arial"/>
          <w:sz w:val="20"/>
          <w:szCs w:val="20"/>
        </w:rPr>
        <w:t>.</w:t>
      </w:r>
    </w:p>
    <w:p w14:paraId="43576813" w14:textId="77777777" w:rsidR="002B1027" w:rsidRPr="00D40176" w:rsidRDefault="007E04C2" w:rsidP="006E5ADA">
      <w:pPr>
        <w:adjustRightInd w:val="0"/>
        <w:snapToGrid w:val="0"/>
        <w:spacing w:after="120" w:line="240" w:lineRule="auto"/>
        <w:ind w:firstLine="720"/>
        <w:jc w:val="both"/>
        <w:rPr>
          <w:rFonts w:ascii="Arial" w:hAnsi="Arial" w:cs="Arial"/>
          <w:sz w:val="20"/>
          <w:szCs w:val="20"/>
        </w:rPr>
      </w:pPr>
      <w:r w:rsidRPr="00D40176">
        <w:rPr>
          <w:rFonts w:ascii="Arial" w:hAnsi="Arial" w:cs="Arial"/>
          <w:sz w:val="20"/>
          <w:szCs w:val="20"/>
        </w:rPr>
        <w:t>Trư</w:t>
      </w:r>
      <w:r w:rsidRPr="00D40176">
        <w:rPr>
          <w:rFonts w:ascii="Arial" w:hAnsi="Arial" w:cs="Arial"/>
          <w:sz w:val="20"/>
          <w:szCs w:val="20"/>
        </w:rPr>
        <w:t>ờ</w:t>
      </w:r>
      <w:r w:rsidRPr="00D40176">
        <w:rPr>
          <w:rFonts w:ascii="Arial" w:hAnsi="Arial" w:cs="Arial"/>
          <w:sz w:val="20"/>
          <w:szCs w:val="20"/>
        </w:rPr>
        <w:t>ng h</w:t>
      </w:r>
      <w:r w:rsidRPr="00D40176">
        <w:rPr>
          <w:rFonts w:ascii="Arial" w:hAnsi="Arial" w:cs="Arial"/>
          <w:sz w:val="20"/>
          <w:szCs w:val="20"/>
        </w:rPr>
        <w:t>ợ</w:t>
      </w:r>
      <w:r w:rsidRPr="00D40176">
        <w:rPr>
          <w:rFonts w:ascii="Arial" w:hAnsi="Arial" w:cs="Arial"/>
          <w:sz w:val="20"/>
          <w:szCs w:val="20"/>
        </w:rPr>
        <w:t>p áp d</w:t>
      </w:r>
      <w:r w:rsidRPr="00D40176">
        <w:rPr>
          <w:rFonts w:ascii="Arial" w:hAnsi="Arial" w:cs="Arial"/>
          <w:sz w:val="20"/>
          <w:szCs w:val="20"/>
        </w:rPr>
        <w:t>ụ</w:t>
      </w:r>
      <w:r w:rsidRPr="00D40176">
        <w:rPr>
          <w:rFonts w:ascii="Arial" w:hAnsi="Arial" w:cs="Arial"/>
          <w:sz w:val="20"/>
          <w:szCs w:val="20"/>
        </w:rPr>
        <w:t>ng hình th</w:t>
      </w:r>
      <w:r w:rsidRPr="00D40176">
        <w:rPr>
          <w:rFonts w:ascii="Arial" w:hAnsi="Arial" w:cs="Arial"/>
          <w:sz w:val="20"/>
          <w:szCs w:val="20"/>
        </w:rPr>
        <w:t>ứ</w:t>
      </w:r>
      <w:r w:rsidRPr="00D40176">
        <w:rPr>
          <w:rFonts w:ascii="Arial" w:hAnsi="Arial" w:cs="Arial"/>
          <w:sz w:val="20"/>
          <w:szCs w:val="20"/>
        </w:rPr>
        <w:t>c b</w:t>
      </w:r>
      <w:r w:rsidRPr="00D40176">
        <w:rPr>
          <w:rFonts w:ascii="Arial" w:hAnsi="Arial" w:cs="Arial"/>
          <w:sz w:val="20"/>
          <w:szCs w:val="20"/>
        </w:rPr>
        <w:t>ả</w:t>
      </w:r>
      <w:r w:rsidRPr="00D40176">
        <w:rPr>
          <w:rFonts w:ascii="Arial" w:hAnsi="Arial" w:cs="Arial"/>
          <w:sz w:val="20"/>
          <w:szCs w:val="20"/>
        </w:rPr>
        <w:t>o lãnh ngân hàng đ</w:t>
      </w:r>
      <w:r w:rsidRPr="00D40176">
        <w:rPr>
          <w:rFonts w:ascii="Arial" w:hAnsi="Arial" w:cs="Arial"/>
          <w:sz w:val="20"/>
          <w:szCs w:val="20"/>
        </w:rPr>
        <w:t>ể</w:t>
      </w:r>
      <w:r w:rsidRPr="00D40176">
        <w:rPr>
          <w:rFonts w:ascii="Arial" w:hAnsi="Arial" w:cs="Arial"/>
          <w:sz w:val="20"/>
          <w:szCs w:val="20"/>
        </w:rPr>
        <w:t xml:space="preserve"> b</w:t>
      </w:r>
      <w:r w:rsidRPr="00D40176">
        <w:rPr>
          <w:rFonts w:ascii="Arial" w:hAnsi="Arial" w:cs="Arial"/>
          <w:sz w:val="20"/>
          <w:szCs w:val="20"/>
        </w:rPr>
        <w:t>ả</w:t>
      </w:r>
      <w:r w:rsidRPr="00D40176">
        <w:rPr>
          <w:rFonts w:ascii="Arial" w:hAnsi="Arial" w:cs="Arial"/>
          <w:sz w:val="20"/>
          <w:szCs w:val="20"/>
        </w:rPr>
        <w:t>o đ</w:t>
      </w:r>
      <w:r w:rsidRPr="00D40176">
        <w:rPr>
          <w:rFonts w:ascii="Arial" w:hAnsi="Arial" w:cs="Arial"/>
          <w:sz w:val="20"/>
          <w:szCs w:val="20"/>
        </w:rPr>
        <w:t>ả</w:t>
      </w:r>
      <w:r w:rsidRPr="00D40176">
        <w:rPr>
          <w:rFonts w:ascii="Arial" w:hAnsi="Arial" w:cs="Arial"/>
          <w:sz w:val="20"/>
          <w:szCs w:val="20"/>
        </w:rPr>
        <w:t>m th</w:t>
      </w:r>
      <w:r w:rsidRPr="00D40176">
        <w:rPr>
          <w:rFonts w:ascii="Arial" w:hAnsi="Arial" w:cs="Arial"/>
          <w:sz w:val="20"/>
          <w:szCs w:val="20"/>
        </w:rPr>
        <w:t>ự</w:t>
      </w:r>
      <w:r w:rsidRPr="00D40176">
        <w:rPr>
          <w:rFonts w:ascii="Arial" w:hAnsi="Arial" w:cs="Arial"/>
          <w:sz w:val="20"/>
          <w:szCs w:val="20"/>
        </w:rPr>
        <w:t>c hi</w:t>
      </w:r>
      <w:r w:rsidRPr="00D40176">
        <w:rPr>
          <w:rFonts w:ascii="Arial" w:hAnsi="Arial" w:cs="Arial"/>
          <w:sz w:val="20"/>
          <w:szCs w:val="20"/>
        </w:rPr>
        <w:t>ệ</w:t>
      </w:r>
      <w:r w:rsidRPr="00D40176">
        <w:rPr>
          <w:rFonts w:ascii="Arial" w:hAnsi="Arial" w:cs="Arial"/>
          <w:sz w:val="20"/>
          <w:szCs w:val="20"/>
        </w:rPr>
        <w:t>n h</w:t>
      </w:r>
      <w:r w:rsidRPr="00D40176">
        <w:rPr>
          <w:rFonts w:ascii="Arial" w:hAnsi="Arial" w:cs="Arial"/>
          <w:sz w:val="20"/>
          <w:szCs w:val="20"/>
        </w:rPr>
        <w:t>ợ</w:t>
      </w:r>
      <w:r w:rsidRPr="00D40176">
        <w:rPr>
          <w:rFonts w:ascii="Arial" w:hAnsi="Arial" w:cs="Arial"/>
          <w:sz w:val="20"/>
          <w:szCs w:val="20"/>
        </w:rPr>
        <w:t>p đ</w:t>
      </w:r>
      <w:r w:rsidRPr="00D40176">
        <w:rPr>
          <w:rFonts w:ascii="Arial" w:hAnsi="Arial" w:cs="Arial"/>
          <w:sz w:val="20"/>
          <w:szCs w:val="20"/>
        </w:rPr>
        <w:t>ồ</w:t>
      </w:r>
      <w:r w:rsidRPr="00D40176">
        <w:rPr>
          <w:rFonts w:ascii="Arial" w:hAnsi="Arial" w:cs="Arial"/>
          <w:sz w:val="20"/>
          <w:szCs w:val="20"/>
        </w:rPr>
        <w:t>ng, vi</w:t>
      </w:r>
      <w:r w:rsidRPr="00D40176">
        <w:rPr>
          <w:rFonts w:ascii="Arial" w:hAnsi="Arial" w:cs="Arial"/>
          <w:sz w:val="20"/>
          <w:szCs w:val="20"/>
        </w:rPr>
        <w:t>ệ</w:t>
      </w:r>
      <w:r w:rsidRPr="00D40176">
        <w:rPr>
          <w:rFonts w:ascii="Arial" w:hAnsi="Arial" w:cs="Arial"/>
          <w:sz w:val="20"/>
          <w:szCs w:val="20"/>
        </w:rPr>
        <w:t>c b</w:t>
      </w:r>
      <w:r w:rsidRPr="00D40176">
        <w:rPr>
          <w:rFonts w:ascii="Arial" w:hAnsi="Arial" w:cs="Arial"/>
          <w:sz w:val="20"/>
          <w:szCs w:val="20"/>
        </w:rPr>
        <w:t>ả</w:t>
      </w:r>
      <w:r w:rsidRPr="00D40176">
        <w:rPr>
          <w:rFonts w:ascii="Arial" w:hAnsi="Arial" w:cs="Arial"/>
          <w:sz w:val="20"/>
          <w:szCs w:val="20"/>
        </w:rPr>
        <w:t>o lãnh ngân hàng đ</w:t>
      </w:r>
      <w:r w:rsidRPr="00D40176">
        <w:rPr>
          <w:rFonts w:ascii="Arial" w:hAnsi="Arial" w:cs="Arial"/>
          <w:sz w:val="20"/>
          <w:szCs w:val="20"/>
        </w:rPr>
        <w:t>ể</w:t>
      </w:r>
      <w:r w:rsidRPr="00D40176">
        <w:rPr>
          <w:rFonts w:ascii="Arial" w:hAnsi="Arial" w:cs="Arial"/>
          <w:sz w:val="20"/>
          <w:szCs w:val="20"/>
        </w:rPr>
        <w:t xml:space="preserve"> th</w:t>
      </w:r>
      <w:r w:rsidRPr="00D40176">
        <w:rPr>
          <w:rFonts w:ascii="Arial" w:hAnsi="Arial" w:cs="Arial"/>
          <w:sz w:val="20"/>
          <w:szCs w:val="20"/>
        </w:rPr>
        <w:t>ự</w:t>
      </w:r>
      <w:r w:rsidRPr="00D40176">
        <w:rPr>
          <w:rFonts w:ascii="Arial" w:hAnsi="Arial" w:cs="Arial"/>
          <w:sz w:val="20"/>
          <w:szCs w:val="20"/>
        </w:rPr>
        <w:t>c hi</w:t>
      </w:r>
      <w:r w:rsidRPr="00D40176">
        <w:rPr>
          <w:rFonts w:ascii="Arial" w:hAnsi="Arial" w:cs="Arial"/>
          <w:sz w:val="20"/>
          <w:szCs w:val="20"/>
        </w:rPr>
        <w:t>ệ</w:t>
      </w:r>
      <w:r w:rsidRPr="00D40176">
        <w:rPr>
          <w:rFonts w:ascii="Arial" w:hAnsi="Arial" w:cs="Arial"/>
          <w:sz w:val="20"/>
          <w:szCs w:val="20"/>
        </w:rPr>
        <w:t>n h</w:t>
      </w:r>
      <w:r w:rsidRPr="00D40176">
        <w:rPr>
          <w:rFonts w:ascii="Arial" w:hAnsi="Arial" w:cs="Arial"/>
          <w:sz w:val="20"/>
          <w:szCs w:val="20"/>
        </w:rPr>
        <w:t>ợ</w:t>
      </w:r>
      <w:r w:rsidRPr="00D40176">
        <w:rPr>
          <w:rFonts w:ascii="Arial" w:hAnsi="Arial" w:cs="Arial"/>
          <w:sz w:val="20"/>
          <w:szCs w:val="20"/>
        </w:rPr>
        <w:t>p đ</w:t>
      </w:r>
      <w:r w:rsidRPr="00D40176">
        <w:rPr>
          <w:rFonts w:ascii="Arial" w:hAnsi="Arial" w:cs="Arial"/>
          <w:sz w:val="20"/>
          <w:szCs w:val="20"/>
        </w:rPr>
        <w:t>ồ</w:t>
      </w:r>
      <w:r w:rsidRPr="00D40176">
        <w:rPr>
          <w:rFonts w:ascii="Arial" w:hAnsi="Arial" w:cs="Arial"/>
          <w:sz w:val="20"/>
          <w:szCs w:val="20"/>
        </w:rPr>
        <w:t>ng đư</w:t>
      </w:r>
      <w:r w:rsidRPr="00D40176">
        <w:rPr>
          <w:rFonts w:ascii="Arial" w:hAnsi="Arial" w:cs="Arial"/>
          <w:sz w:val="20"/>
          <w:szCs w:val="20"/>
        </w:rPr>
        <w:t>ợ</w:t>
      </w:r>
      <w:r w:rsidRPr="00D40176">
        <w:rPr>
          <w:rFonts w:ascii="Arial" w:hAnsi="Arial" w:cs="Arial"/>
          <w:sz w:val="20"/>
          <w:szCs w:val="20"/>
        </w:rPr>
        <w:t>c th</w:t>
      </w:r>
      <w:r w:rsidRPr="00D40176">
        <w:rPr>
          <w:rFonts w:ascii="Arial" w:hAnsi="Arial" w:cs="Arial"/>
          <w:sz w:val="20"/>
          <w:szCs w:val="20"/>
        </w:rPr>
        <w:t>ự</w:t>
      </w:r>
      <w:r w:rsidRPr="00D40176">
        <w:rPr>
          <w:rFonts w:ascii="Arial" w:hAnsi="Arial" w:cs="Arial"/>
          <w:sz w:val="20"/>
          <w:szCs w:val="20"/>
        </w:rPr>
        <w:t>c hi</w:t>
      </w:r>
      <w:r w:rsidRPr="00D40176">
        <w:rPr>
          <w:rFonts w:ascii="Arial" w:hAnsi="Arial" w:cs="Arial"/>
          <w:sz w:val="20"/>
          <w:szCs w:val="20"/>
        </w:rPr>
        <w:t>ệ</w:t>
      </w:r>
      <w:r w:rsidRPr="00D40176">
        <w:rPr>
          <w:rFonts w:ascii="Arial" w:hAnsi="Arial" w:cs="Arial"/>
          <w:sz w:val="20"/>
          <w:szCs w:val="20"/>
        </w:rPr>
        <w:t>n theo quy đ</w:t>
      </w:r>
      <w:r w:rsidRPr="00D40176">
        <w:rPr>
          <w:rFonts w:ascii="Arial" w:hAnsi="Arial" w:cs="Arial"/>
          <w:sz w:val="20"/>
          <w:szCs w:val="20"/>
        </w:rPr>
        <w:t>ị</w:t>
      </w:r>
      <w:r w:rsidRPr="00D40176">
        <w:rPr>
          <w:rFonts w:ascii="Arial" w:hAnsi="Arial" w:cs="Arial"/>
          <w:sz w:val="20"/>
          <w:szCs w:val="20"/>
        </w:rPr>
        <w:t>nh c</w:t>
      </w:r>
      <w:r w:rsidRPr="00D40176">
        <w:rPr>
          <w:rFonts w:ascii="Arial" w:hAnsi="Arial" w:cs="Arial"/>
          <w:sz w:val="20"/>
          <w:szCs w:val="20"/>
        </w:rPr>
        <w:t>ủ</w:t>
      </w:r>
      <w:r w:rsidRPr="00D40176">
        <w:rPr>
          <w:rFonts w:ascii="Arial" w:hAnsi="Arial" w:cs="Arial"/>
          <w:sz w:val="20"/>
          <w:szCs w:val="20"/>
        </w:rPr>
        <w:t>a pháp lu</w:t>
      </w:r>
      <w:r w:rsidRPr="00D40176">
        <w:rPr>
          <w:rFonts w:ascii="Arial" w:hAnsi="Arial" w:cs="Arial"/>
          <w:sz w:val="20"/>
          <w:szCs w:val="20"/>
        </w:rPr>
        <w:t>ậ</w:t>
      </w:r>
      <w:r w:rsidRPr="00D40176">
        <w:rPr>
          <w:rFonts w:ascii="Arial" w:hAnsi="Arial" w:cs="Arial"/>
          <w:sz w:val="20"/>
          <w:szCs w:val="20"/>
        </w:rPr>
        <w:t>t v</w:t>
      </w:r>
      <w:r w:rsidRPr="00D40176">
        <w:rPr>
          <w:rFonts w:ascii="Arial" w:hAnsi="Arial" w:cs="Arial"/>
          <w:sz w:val="20"/>
          <w:szCs w:val="20"/>
        </w:rPr>
        <w:t>ề</w:t>
      </w:r>
      <w:r w:rsidRPr="00D40176">
        <w:rPr>
          <w:rFonts w:ascii="Arial" w:hAnsi="Arial" w:cs="Arial"/>
          <w:sz w:val="20"/>
          <w:szCs w:val="20"/>
        </w:rPr>
        <w:t xml:space="preserve"> dân s</w:t>
      </w:r>
      <w:r w:rsidRPr="00D40176">
        <w:rPr>
          <w:rFonts w:ascii="Arial" w:hAnsi="Arial" w:cs="Arial"/>
          <w:sz w:val="20"/>
          <w:szCs w:val="20"/>
        </w:rPr>
        <w:t>ự</w:t>
      </w:r>
      <w:r w:rsidRPr="00D40176">
        <w:rPr>
          <w:rFonts w:ascii="Arial" w:hAnsi="Arial" w:cs="Arial"/>
          <w:sz w:val="20"/>
          <w:szCs w:val="20"/>
        </w:rPr>
        <w:t>, pháp lu</w:t>
      </w:r>
      <w:r w:rsidRPr="00D40176">
        <w:rPr>
          <w:rFonts w:ascii="Arial" w:hAnsi="Arial" w:cs="Arial"/>
          <w:sz w:val="20"/>
          <w:szCs w:val="20"/>
        </w:rPr>
        <w:t>ậ</w:t>
      </w:r>
      <w:r w:rsidRPr="00D40176">
        <w:rPr>
          <w:rFonts w:ascii="Arial" w:hAnsi="Arial" w:cs="Arial"/>
          <w:sz w:val="20"/>
          <w:szCs w:val="20"/>
        </w:rPr>
        <w:t>t v</w:t>
      </w:r>
      <w:r w:rsidRPr="00D40176">
        <w:rPr>
          <w:rFonts w:ascii="Arial" w:hAnsi="Arial" w:cs="Arial"/>
          <w:sz w:val="20"/>
          <w:szCs w:val="20"/>
        </w:rPr>
        <w:t>ề</w:t>
      </w:r>
      <w:r w:rsidRPr="00D40176">
        <w:rPr>
          <w:rFonts w:ascii="Arial" w:hAnsi="Arial" w:cs="Arial"/>
          <w:sz w:val="20"/>
          <w:szCs w:val="20"/>
        </w:rPr>
        <w:t xml:space="preserve"> các t</w:t>
      </w:r>
      <w:r w:rsidRPr="00D40176">
        <w:rPr>
          <w:rFonts w:ascii="Arial" w:hAnsi="Arial" w:cs="Arial"/>
          <w:sz w:val="20"/>
          <w:szCs w:val="20"/>
        </w:rPr>
        <w:t>ổ</w:t>
      </w:r>
      <w:r w:rsidRPr="00D40176">
        <w:rPr>
          <w:rFonts w:ascii="Arial" w:hAnsi="Arial" w:cs="Arial"/>
          <w:sz w:val="20"/>
          <w:szCs w:val="20"/>
        </w:rPr>
        <w:t xml:space="preserve"> ch</w:t>
      </w:r>
      <w:r w:rsidRPr="00D40176">
        <w:rPr>
          <w:rFonts w:ascii="Arial" w:hAnsi="Arial" w:cs="Arial"/>
          <w:sz w:val="20"/>
          <w:szCs w:val="20"/>
        </w:rPr>
        <w:t>ứ</w:t>
      </w:r>
      <w:r w:rsidRPr="00D40176">
        <w:rPr>
          <w:rFonts w:ascii="Arial" w:hAnsi="Arial" w:cs="Arial"/>
          <w:sz w:val="20"/>
          <w:szCs w:val="20"/>
        </w:rPr>
        <w:t>c tín d</w:t>
      </w:r>
      <w:r w:rsidRPr="00D40176">
        <w:rPr>
          <w:rFonts w:ascii="Arial" w:hAnsi="Arial" w:cs="Arial"/>
          <w:sz w:val="20"/>
          <w:szCs w:val="20"/>
        </w:rPr>
        <w:t>ụ</w:t>
      </w:r>
      <w:r w:rsidRPr="00D40176">
        <w:rPr>
          <w:rFonts w:ascii="Arial" w:hAnsi="Arial" w:cs="Arial"/>
          <w:sz w:val="20"/>
          <w:szCs w:val="20"/>
        </w:rPr>
        <w:t>ng, pháp lu</w:t>
      </w:r>
      <w:r w:rsidRPr="00D40176">
        <w:rPr>
          <w:rFonts w:ascii="Arial" w:hAnsi="Arial" w:cs="Arial"/>
          <w:sz w:val="20"/>
          <w:szCs w:val="20"/>
        </w:rPr>
        <w:t>ậ</w:t>
      </w:r>
      <w:r w:rsidRPr="00D40176">
        <w:rPr>
          <w:rFonts w:ascii="Arial" w:hAnsi="Arial" w:cs="Arial"/>
          <w:sz w:val="20"/>
          <w:szCs w:val="20"/>
        </w:rPr>
        <w:t>t v</w:t>
      </w:r>
      <w:r w:rsidRPr="00D40176">
        <w:rPr>
          <w:rFonts w:ascii="Arial" w:hAnsi="Arial" w:cs="Arial"/>
          <w:sz w:val="20"/>
          <w:szCs w:val="20"/>
        </w:rPr>
        <w:t>ề</w:t>
      </w:r>
      <w:r w:rsidRPr="00D40176">
        <w:rPr>
          <w:rFonts w:ascii="Arial" w:hAnsi="Arial" w:cs="Arial"/>
          <w:sz w:val="20"/>
          <w:szCs w:val="20"/>
        </w:rPr>
        <w:t xml:space="preserve"> b</w:t>
      </w:r>
      <w:r w:rsidRPr="00D40176">
        <w:rPr>
          <w:rFonts w:ascii="Arial" w:hAnsi="Arial" w:cs="Arial"/>
          <w:sz w:val="20"/>
          <w:szCs w:val="20"/>
        </w:rPr>
        <w:t>ả</w:t>
      </w:r>
      <w:r w:rsidRPr="00D40176">
        <w:rPr>
          <w:rFonts w:ascii="Arial" w:hAnsi="Arial" w:cs="Arial"/>
          <w:sz w:val="20"/>
          <w:szCs w:val="20"/>
        </w:rPr>
        <w:t>o lãnh ngân hàng và pháp lu</w:t>
      </w:r>
      <w:r w:rsidRPr="00D40176">
        <w:rPr>
          <w:rFonts w:ascii="Arial" w:hAnsi="Arial" w:cs="Arial"/>
          <w:sz w:val="20"/>
          <w:szCs w:val="20"/>
        </w:rPr>
        <w:t>ậ</w:t>
      </w:r>
      <w:r w:rsidRPr="00D40176">
        <w:rPr>
          <w:rFonts w:ascii="Arial" w:hAnsi="Arial" w:cs="Arial"/>
          <w:sz w:val="20"/>
          <w:szCs w:val="20"/>
        </w:rPr>
        <w:t>t có liên quan, nhưng ph</w:t>
      </w:r>
      <w:r w:rsidRPr="00D40176">
        <w:rPr>
          <w:rFonts w:ascii="Arial" w:hAnsi="Arial" w:cs="Arial"/>
          <w:sz w:val="20"/>
          <w:szCs w:val="20"/>
        </w:rPr>
        <w:t>ả</w:t>
      </w:r>
      <w:r w:rsidRPr="00D40176">
        <w:rPr>
          <w:rFonts w:ascii="Arial" w:hAnsi="Arial" w:cs="Arial"/>
          <w:sz w:val="20"/>
          <w:szCs w:val="20"/>
        </w:rPr>
        <w:t>i đ</w:t>
      </w:r>
      <w:r w:rsidRPr="00D40176">
        <w:rPr>
          <w:rFonts w:ascii="Arial" w:hAnsi="Arial" w:cs="Arial"/>
          <w:sz w:val="20"/>
          <w:szCs w:val="20"/>
        </w:rPr>
        <w:t>ả</w:t>
      </w:r>
      <w:r w:rsidRPr="00D40176">
        <w:rPr>
          <w:rFonts w:ascii="Arial" w:hAnsi="Arial" w:cs="Arial"/>
          <w:sz w:val="20"/>
          <w:szCs w:val="20"/>
        </w:rPr>
        <w:t>m b</w:t>
      </w:r>
      <w:r w:rsidRPr="00D40176">
        <w:rPr>
          <w:rFonts w:ascii="Arial" w:hAnsi="Arial" w:cs="Arial"/>
          <w:sz w:val="20"/>
          <w:szCs w:val="20"/>
        </w:rPr>
        <w:t>ả</w:t>
      </w:r>
      <w:r w:rsidRPr="00D40176">
        <w:rPr>
          <w:rFonts w:ascii="Arial" w:hAnsi="Arial" w:cs="Arial"/>
          <w:sz w:val="20"/>
          <w:szCs w:val="20"/>
        </w:rPr>
        <w:t>o Bên b</w:t>
      </w:r>
      <w:r w:rsidRPr="00D40176">
        <w:rPr>
          <w:rFonts w:ascii="Arial" w:hAnsi="Arial" w:cs="Arial"/>
          <w:sz w:val="20"/>
          <w:szCs w:val="20"/>
        </w:rPr>
        <w:t>ả</w:t>
      </w:r>
      <w:r w:rsidRPr="00D40176">
        <w:rPr>
          <w:rFonts w:ascii="Arial" w:hAnsi="Arial" w:cs="Arial"/>
          <w:sz w:val="20"/>
          <w:szCs w:val="20"/>
        </w:rPr>
        <w:t>o lãnh có trách nhi</w:t>
      </w:r>
      <w:r w:rsidRPr="00D40176">
        <w:rPr>
          <w:rFonts w:ascii="Arial" w:hAnsi="Arial" w:cs="Arial"/>
          <w:sz w:val="20"/>
          <w:szCs w:val="20"/>
        </w:rPr>
        <w:t>ệ</w:t>
      </w:r>
      <w:r w:rsidRPr="00D40176">
        <w:rPr>
          <w:rFonts w:ascii="Arial" w:hAnsi="Arial" w:cs="Arial"/>
          <w:sz w:val="20"/>
          <w:szCs w:val="20"/>
        </w:rPr>
        <w:t>m th</w:t>
      </w:r>
      <w:r w:rsidRPr="00D40176">
        <w:rPr>
          <w:rFonts w:ascii="Arial" w:hAnsi="Arial" w:cs="Arial"/>
          <w:sz w:val="20"/>
          <w:szCs w:val="20"/>
        </w:rPr>
        <w:t>ự</w:t>
      </w:r>
      <w:r w:rsidRPr="00D40176">
        <w:rPr>
          <w:rFonts w:ascii="Arial" w:hAnsi="Arial" w:cs="Arial"/>
          <w:sz w:val="20"/>
          <w:szCs w:val="20"/>
        </w:rPr>
        <w:t>c hi</w:t>
      </w:r>
      <w:r w:rsidRPr="00D40176">
        <w:rPr>
          <w:rFonts w:ascii="Arial" w:hAnsi="Arial" w:cs="Arial"/>
          <w:sz w:val="20"/>
          <w:szCs w:val="20"/>
        </w:rPr>
        <w:t>ệ</w:t>
      </w:r>
      <w:r w:rsidRPr="00D40176">
        <w:rPr>
          <w:rFonts w:ascii="Arial" w:hAnsi="Arial" w:cs="Arial"/>
          <w:sz w:val="20"/>
          <w:szCs w:val="20"/>
        </w:rPr>
        <w:t>n đ</w:t>
      </w:r>
      <w:r w:rsidRPr="00D40176">
        <w:rPr>
          <w:rFonts w:ascii="Arial" w:hAnsi="Arial" w:cs="Arial"/>
          <w:sz w:val="20"/>
          <w:szCs w:val="20"/>
        </w:rPr>
        <w:t>ầ</w:t>
      </w:r>
      <w:r w:rsidRPr="00D40176">
        <w:rPr>
          <w:rFonts w:ascii="Arial" w:hAnsi="Arial" w:cs="Arial"/>
          <w:sz w:val="20"/>
          <w:szCs w:val="20"/>
        </w:rPr>
        <w:t>y đ</w:t>
      </w:r>
      <w:r w:rsidRPr="00D40176">
        <w:rPr>
          <w:rFonts w:ascii="Arial" w:hAnsi="Arial" w:cs="Arial"/>
          <w:sz w:val="20"/>
          <w:szCs w:val="20"/>
        </w:rPr>
        <w:t>ủ</w:t>
      </w:r>
      <w:r w:rsidRPr="00D40176">
        <w:rPr>
          <w:rFonts w:ascii="Arial" w:hAnsi="Arial" w:cs="Arial"/>
          <w:sz w:val="20"/>
          <w:szCs w:val="20"/>
        </w:rPr>
        <w:t xml:space="preserve"> nghĩa v</w:t>
      </w:r>
      <w:r w:rsidRPr="00D40176">
        <w:rPr>
          <w:rFonts w:ascii="Arial" w:hAnsi="Arial" w:cs="Arial"/>
          <w:sz w:val="20"/>
          <w:szCs w:val="20"/>
        </w:rPr>
        <w:t>ụ</w:t>
      </w:r>
      <w:r w:rsidRPr="00D40176">
        <w:rPr>
          <w:rFonts w:ascii="Arial" w:hAnsi="Arial" w:cs="Arial"/>
          <w:sz w:val="20"/>
          <w:szCs w:val="20"/>
        </w:rPr>
        <w:t xml:space="preserve"> tài chính thay cho Bên thuê (Bên đư</w:t>
      </w:r>
      <w:r w:rsidRPr="00D40176">
        <w:rPr>
          <w:rFonts w:ascii="Arial" w:hAnsi="Arial" w:cs="Arial"/>
          <w:sz w:val="20"/>
          <w:szCs w:val="20"/>
        </w:rPr>
        <w:t>ợ</w:t>
      </w:r>
      <w:r w:rsidRPr="00D40176">
        <w:rPr>
          <w:rFonts w:ascii="Arial" w:hAnsi="Arial" w:cs="Arial"/>
          <w:sz w:val="20"/>
          <w:szCs w:val="20"/>
        </w:rPr>
        <w:t>c b</w:t>
      </w:r>
      <w:r w:rsidRPr="00D40176">
        <w:rPr>
          <w:rFonts w:ascii="Arial" w:hAnsi="Arial" w:cs="Arial"/>
          <w:sz w:val="20"/>
          <w:szCs w:val="20"/>
        </w:rPr>
        <w:t>ả</w:t>
      </w:r>
      <w:r w:rsidRPr="00D40176">
        <w:rPr>
          <w:rFonts w:ascii="Arial" w:hAnsi="Arial" w:cs="Arial"/>
          <w:sz w:val="20"/>
          <w:szCs w:val="20"/>
        </w:rPr>
        <w:t>o lãnh) theo cam k</w:t>
      </w:r>
      <w:r w:rsidRPr="00D40176">
        <w:rPr>
          <w:rFonts w:ascii="Arial" w:hAnsi="Arial" w:cs="Arial"/>
          <w:sz w:val="20"/>
          <w:szCs w:val="20"/>
        </w:rPr>
        <w:t>ế</w:t>
      </w:r>
      <w:r w:rsidRPr="00D40176">
        <w:rPr>
          <w:rFonts w:ascii="Arial" w:hAnsi="Arial" w:cs="Arial"/>
          <w:sz w:val="20"/>
          <w:szCs w:val="20"/>
        </w:rPr>
        <w:t>t b</w:t>
      </w:r>
      <w:r w:rsidRPr="00D40176">
        <w:rPr>
          <w:rFonts w:ascii="Arial" w:hAnsi="Arial" w:cs="Arial"/>
          <w:sz w:val="20"/>
          <w:szCs w:val="20"/>
        </w:rPr>
        <w:t>ả</w:t>
      </w:r>
      <w:r w:rsidRPr="00D40176">
        <w:rPr>
          <w:rFonts w:ascii="Arial" w:hAnsi="Arial" w:cs="Arial"/>
          <w:sz w:val="20"/>
          <w:szCs w:val="20"/>
        </w:rPr>
        <w:t xml:space="preserve">o </w:t>
      </w:r>
      <w:r w:rsidRPr="00D40176">
        <w:rPr>
          <w:rFonts w:ascii="Arial" w:hAnsi="Arial" w:cs="Arial"/>
          <w:sz w:val="20"/>
          <w:szCs w:val="20"/>
        </w:rPr>
        <w:t>lãnh khi Bên đư</w:t>
      </w:r>
      <w:r w:rsidRPr="00D40176">
        <w:rPr>
          <w:rFonts w:ascii="Arial" w:hAnsi="Arial" w:cs="Arial"/>
          <w:sz w:val="20"/>
          <w:szCs w:val="20"/>
        </w:rPr>
        <w:t>ợ</w:t>
      </w:r>
      <w:r w:rsidRPr="00D40176">
        <w:rPr>
          <w:rFonts w:ascii="Arial" w:hAnsi="Arial" w:cs="Arial"/>
          <w:sz w:val="20"/>
          <w:szCs w:val="20"/>
        </w:rPr>
        <w:t>c b</w:t>
      </w:r>
      <w:r w:rsidRPr="00D40176">
        <w:rPr>
          <w:rFonts w:ascii="Arial" w:hAnsi="Arial" w:cs="Arial"/>
          <w:sz w:val="20"/>
          <w:szCs w:val="20"/>
        </w:rPr>
        <w:t>ả</w:t>
      </w:r>
      <w:r w:rsidRPr="00D40176">
        <w:rPr>
          <w:rFonts w:ascii="Arial" w:hAnsi="Arial" w:cs="Arial"/>
          <w:sz w:val="20"/>
          <w:szCs w:val="20"/>
        </w:rPr>
        <w:t>o lãnh không th</w:t>
      </w:r>
      <w:r w:rsidRPr="00D40176">
        <w:rPr>
          <w:rFonts w:ascii="Arial" w:hAnsi="Arial" w:cs="Arial"/>
          <w:sz w:val="20"/>
          <w:szCs w:val="20"/>
        </w:rPr>
        <w:t>ự</w:t>
      </w:r>
      <w:r w:rsidRPr="00D40176">
        <w:rPr>
          <w:rFonts w:ascii="Arial" w:hAnsi="Arial" w:cs="Arial"/>
          <w:sz w:val="20"/>
          <w:szCs w:val="20"/>
        </w:rPr>
        <w:t>c hi</w:t>
      </w:r>
      <w:r w:rsidRPr="00D40176">
        <w:rPr>
          <w:rFonts w:ascii="Arial" w:hAnsi="Arial" w:cs="Arial"/>
          <w:sz w:val="20"/>
          <w:szCs w:val="20"/>
        </w:rPr>
        <w:t>ệ</w:t>
      </w:r>
      <w:r w:rsidRPr="00D40176">
        <w:rPr>
          <w:rFonts w:ascii="Arial" w:hAnsi="Arial" w:cs="Arial"/>
          <w:sz w:val="20"/>
          <w:szCs w:val="20"/>
        </w:rPr>
        <w:t>n ho</w:t>
      </w:r>
      <w:r w:rsidRPr="00D40176">
        <w:rPr>
          <w:rFonts w:ascii="Arial" w:hAnsi="Arial" w:cs="Arial"/>
          <w:sz w:val="20"/>
          <w:szCs w:val="20"/>
        </w:rPr>
        <w:t>ặ</w:t>
      </w:r>
      <w:r w:rsidRPr="00D40176">
        <w:rPr>
          <w:rFonts w:ascii="Arial" w:hAnsi="Arial" w:cs="Arial"/>
          <w:sz w:val="20"/>
          <w:szCs w:val="20"/>
        </w:rPr>
        <w:t>c th</w:t>
      </w:r>
      <w:r w:rsidRPr="00D40176">
        <w:rPr>
          <w:rFonts w:ascii="Arial" w:hAnsi="Arial" w:cs="Arial"/>
          <w:sz w:val="20"/>
          <w:szCs w:val="20"/>
        </w:rPr>
        <w:t>ự</w:t>
      </w:r>
      <w:r w:rsidRPr="00D40176">
        <w:rPr>
          <w:rFonts w:ascii="Arial" w:hAnsi="Arial" w:cs="Arial"/>
          <w:sz w:val="20"/>
          <w:szCs w:val="20"/>
        </w:rPr>
        <w:t>c hi</w:t>
      </w:r>
      <w:r w:rsidRPr="00D40176">
        <w:rPr>
          <w:rFonts w:ascii="Arial" w:hAnsi="Arial" w:cs="Arial"/>
          <w:sz w:val="20"/>
          <w:szCs w:val="20"/>
        </w:rPr>
        <w:t>ệ</w:t>
      </w:r>
      <w:r w:rsidRPr="00D40176">
        <w:rPr>
          <w:rFonts w:ascii="Arial" w:hAnsi="Arial" w:cs="Arial"/>
          <w:sz w:val="20"/>
          <w:szCs w:val="20"/>
        </w:rPr>
        <w:t>n không đ</w:t>
      </w:r>
      <w:r w:rsidRPr="00D40176">
        <w:rPr>
          <w:rFonts w:ascii="Arial" w:hAnsi="Arial" w:cs="Arial"/>
          <w:sz w:val="20"/>
          <w:szCs w:val="20"/>
        </w:rPr>
        <w:t>ầ</w:t>
      </w:r>
      <w:r w:rsidRPr="00D40176">
        <w:rPr>
          <w:rFonts w:ascii="Arial" w:hAnsi="Arial" w:cs="Arial"/>
          <w:sz w:val="20"/>
          <w:szCs w:val="20"/>
        </w:rPr>
        <w:t>y đ</w:t>
      </w:r>
      <w:r w:rsidRPr="00D40176">
        <w:rPr>
          <w:rFonts w:ascii="Arial" w:hAnsi="Arial" w:cs="Arial"/>
          <w:sz w:val="20"/>
          <w:szCs w:val="20"/>
        </w:rPr>
        <w:t>ủ</w:t>
      </w:r>
      <w:r w:rsidRPr="00D40176">
        <w:rPr>
          <w:rFonts w:ascii="Arial" w:hAnsi="Arial" w:cs="Arial"/>
          <w:sz w:val="20"/>
          <w:szCs w:val="20"/>
        </w:rPr>
        <w:t xml:space="preserve"> nghĩa v</w:t>
      </w:r>
      <w:r w:rsidRPr="00D40176">
        <w:rPr>
          <w:rFonts w:ascii="Arial" w:hAnsi="Arial" w:cs="Arial"/>
          <w:sz w:val="20"/>
          <w:szCs w:val="20"/>
        </w:rPr>
        <w:t>ụ</w:t>
      </w:r>
      <w:r w:rsidRPr="00D40176">
        <w:rPr>
          <w:rFonts w:ascii="Arial" w:hAnsi="Arial" w:cs="Arial"/>
          <w:sz w:val="20"/>
          <w:szCs w:val="20"/>
        </w:rPr>
        <w:t xml:space="preserve"> đã cam k</w:t>
      </w:r>
      <w:r w:rsidRPr="00D40176">
        <w:rPr>
          <w:rFonts w:ascii="Arial" w:hAnsi="Arial" w:cs="Arial"/>
          <w:sz w:val="20"/>
          <w:szCs w:val="20"/>
        </w:rPr>
        <w:t>ế</w:t>
      </w:r>
      <w:r w:rsidRPr="00D40176">
        <w:rPr>
          <w:rFonts w:ascii="Arial" w:hAnsi="Arial" w:cs="Arial"/>
          <w:sz w:val="20"/>
          <w:szCs w:val="20"/>
        </w:rPr>
        <w:t>t v</w:t>
      </w:r>
      <w:r w:rsidRPr="00D40176">
        <w:rPr>
          <w:rFonts w:ascii="Arial" w:hAnsi="Arial" w:cs="Arial"/>
          <w:sz w:val="20"/>
          <w:szCs w:val="20"/>
        </w:rPr>
        <w:t>ớ</w:t>
      </w:r>
      <w:r w:rsidRPr="00D40176">
        <w:rPr>
          <w:rFonts w:ascii="Arial" w:hAnsi="Arial" w:cs="Arial"/>
          <w:sz w:val="20"/>
          <w:szCs w:val="20"/>
        </w:rPr>
        <w:t>i Bên cho thuê (k</w:t>
      </w:r>
      <w:r w:rsidRPr="00D40176">
        <w:rPr>
          <w:rFonts w:ascii="Arial" w:hAnsi="Arial" w:cs="Arial"/>
          <w:sz w:val="20"/>
          <w:szCs w:val="20"/>
        </w:rPr>
        <w:t>ể</w:t>
      </w:r>
      <w:r w:rsidRPr="00D40176">
        <w:rPr>
          <w:rFonts w:ascii="Arial" w:hAnsi="Arial" w:cs="Arial"/>
          <w:sz w:val="20"/>
          <w:szCs w:val="20"/>
        </w:rPr>
        <w:t xml:space="preserve"> c</w:t>
      </w:r>
      <w:r w:rsidRPr="00D40176">
        <w:rPr>
          <w:rFonts w:ascii="Arial" w:hAnsi="Arial" w:cs="Arial"/>
          <w:sz w:val="20"/>
          <w:szCs w:val="20"/>
        </w:rPr>
        <w:t>ả</w:t>
      </w:r>
      <w:r w:rsidRPr="00D40176">
        <w:rPr>
          <w:rFonts w:ascii="Arial" w:hAnsi="Arial" w:cs="Arial"/>
          <w:sz w:val="20"/>
          <w:szCs w:val="20"/>
        </w:rPr>
        <w:t xml:space="preserve"> nghĩa v</w:t>
      </w:r>
      <w:r w:rsidRPr="00D40176">
        <w:rPr>
          <w:rFonts w:ascii="Arial" w:hAnsi="Arial" w:cs="Arial"/>
          <w:sz w:val="20"/>
          <w:szCs w:val="20"/>
        </w:rPr>
        <w:t>ụ</w:t>
      </w:r>
      <w:r w:rsidRPr="00D40176">
        <w:rPr>
          <w:rFonts w:ascii="Arial" w:hAnsi="Arial" w:cs="Arial"/>
          <w:sz w:val="20"/>
          <w:szCs w:val="20"/>
        </w:rPr>
        <w:t xml:space="preserve"> phát sinh do vi ph</w:t>
      </w:r>
      <w:r w:rsidRPr="00D40176">
        <w:rPr>
          <w:rFonts w:ascii="Arial" w:hAnsi="Arial" w:cs="Arial"/>
          <w:sz w:val="20"/>
          <w:szCs w:val="20"/>
        </w:rPr>
        <w:t>ạ</w:t>
      </w:r>
      <w:r w:rsidRPr="00D40176">
        <w:rPr>
          <w:rFonts w:ascii="Arial" w:hAnsi="Arial" w:cs="Arial"/>
          <w:sz w:val="20"/>
          <w:szCs w:val="20"/>
        </w:rPr>
        <w:t>m h</w:t>
      </w:r>
      <w:r w:rsidRPr="00D40176">
        <w:rPr>
          <w:rFonts w:ascii="Arial" w:hAnsi="Arial" w:cs="Arial"/>
          <w:sz w:val="20"/>
          <w:szCs w:val="20"/>
        </w:rPr>
        <w:t>ợ</w:t>
      </w:r>
      <w:r w:rsidRPr="00D40176">
        <w:rPr>
          <w:rFonts w:ascii="Arial" w:hAnsi="Arial" w:cs="Arial"/>
          <w:sz w:val="20"/>
          <w:szCs w:val="20"/>
        </w:rPr>
        <w:t>p đ</w:t>
      </w:r>
      <w:r w:rsidRPr="00D40176">
        <w:rPr>
          <w:rFonts w:ascii="Arial" w:hAnsi="Arial" w:cs="Arial"/>
          <w:sz w:val="20"/>
          <w:szCs w:val="20"/>
        </w:rPr>
        <w:t>ồ</w:t>
      </w:r>
      <w:r w:rsidRPr="00D40176">
        <w:rPr>
          <w:rFonts w:ascii="Arial" w:hAnsi="Arial" w:cs="Arial"/>
          <w:sz w:val="20"/>
          <w:szCs w:val="20"/>
        </w:rPr>
        <w:t>ng liên quan đ</w:t>
      </w:r>
      <w:r w:rsidRPr="00D40176">
        <w:rPr>
          <w:rFonts w:ascii="Arial" w:hAnsi="Arial" w:cs="Arial"/>
          <w:sz w:val="20"/>
          <w:szCs w:val="20"/>
        </w:rPr>
        <w:t>ế</w:t>
      </w:r>
      <w:r w:rsidRPr="00D40176">
        <w:rPr>
          <w:rFonts w:ascii="Arial" w:hAnsi="Arial" w:cs="Arial"/>
          <w:sz w:val="20"/>
          <w:szCs w:val="20"/>
        </w:rPr>
        <w:t>n vi</w:t>
      </w:r>
      <w:r w:rsidRPr="00D40176">
        <w:rPr>
          <w:rFonts w:ascii="Arial" w:hAnsi="Arial" w:cs="Arial"/>
          <w:sz w:val="20"/>
          <w:szCs w:val="20"/>
        </w:rPr>
        <w:t>ệ</w:t>
      </w:r>
      <w:r w:rsidRPr="00D40176">
        <w:rPr>
          <w:rFonts w:ascii="Arial" w:hAnsi="Arial" w:cs="Arial"/>
          <w:sz w:val="20"/>
          <w:szCs w:val="20"/>
        </w:rPr>
        <w:t>c bàn giao l</w:t>
      </w:r>
      <w:r w:rsidRPr="00D40176">
        <w:rPr>
          <w:rFonts w:ascii="Arial" w:hAnsi="Arial" w:cs="Arial"/>
          <w:sz w:val="20"/>
          <w:szCs w:val="20"/>
        </w:rPr>
        <w:t>ạ</w:t>
      </w:r>
      <w:r w:rsidRPr="00D40176">
        <w:rPr>
          <w:rFonts w:ascii="Arial" w:hAnsi="Arial" w:cs="Arial"/>
          <w:sz w:val="20"/>
          <w:szCs w:val="20"/>
        </w:rPr>
        <w:t>i tài s</w:t>
      </w:r>
      <w:r w:rsidRPr="00D40176">
        <w:rPr>
          <w:rFonts w:ascii="Arial" w:hAnsi="Arial" w:cs="Arial"/>
          <w:sz w:val="20"/>
          <w:szCs w:val="20"/>
        </w:rPr>
        <w:t>ả</w:t>
      </w:r>
      <w:r w:rsidRPr="00D40176">
        <w:rPr>
          <w:rFonts w:ascii="Arial" w:hAnsi="Arial" w:cs="Arial"/>
          <w:sz w:val="20"/>
          <w:szCs w:val="20"/>
        </w:rPr>
        <w:t>n cho Bên cho thuê).”.</w:t>
      </w:r>
    </w:p>
    <w:p w14:paraId="0B407101" w14:textId="77777777" w:rsidR="002B1027" w:rsidRPr="00D40176" w:rsidRDefault="007E04C2" w:rsidP="006E5ADA">
      <w:pPr>
        <w:adjustRightInd w:val="0"/>
        <w:snapToGrid w:val="0"/>
        <w:spacing w:after="120" w:line="240" w:lineRule="auto"/>
        <w:ind w:firstLine="720"/>
        <w:jc w:val="both"/>
        <w:rPr>
          <w:rFonts w:ascii="Arial" w:hAnsi="Arial" w:cs="Arial"/>
          <w:sz w:val="20"/>
          <w:szCs w:val="20"/>
        </w:rPr>
      </w:pPr>
      <w:r w:rsidRPr="00D40176">
        <w:rPr>
          <w:rFonts w:ascii="Arial" w:hAnsi="Arial" w:cs="Arial"/>
          <w:sz w:val="20"/>
          <w:szCs w:val="20"/>
        </w:rPr>
        <w:t>3. S</w:t>
      </w:r>
      <w:r w:rsidRPr="00D40176">
        <w:rPr>
          <w:rFonts w:ascii="Arial" w:hAnsi="Arial" w:cs="Arial"/>
          <w:sz w:val="20"/>
          <w:szCs w:val="20"/>
        </w:rPr>
        <w:t>ử</w:t>
      </w:r>
      <w:r w:rsidRPr="00D40176">
        <w:rPr>
          <w:rFonts w:ascii="Arial" w:hAnsi="Arial" w:cs="Arial"/>
          <w:sz w:val="20"/>
          <w:szCs w:val="20"/>
        </w:rPr>
        <w:t>a đ</w:t>
      </w:r>
      <w:r w:rsidRPr="00D40176">
        <w:rPr>
          <w:rFonts w:ascii="Arial" w:hAnsi="Arial" w:cs="Arial"/>
          <w:sz w:val="20"/>
          <w:szCs w:val="20"/>
        </w:rPr>
        <w:t>ổ</w:t>
      </w:r>
      <w:r w:rsidRPr="00D40176">
        <w:rPr>
          <w:rFonts w:ascii="Arial" w:hAnsi="Arial" w:cs="Arial"/>
          <w:sz w:val="20"/>
          <w:szCs w:val="20"/>
        </w:rPr>
        <w:t>i, b</w:t>
      </w:r>
      <w:r w:rsidRPr="00D40176">
        <w:rPr>
          <w:rFonts w:ascii="Arial" w:hAnsi="Arial" w:cs="Arial"/>
          <w:sz w:val="20"/>
          <w:szCs w:val="20"/>
        </w:rPr>
        <w:t>ổ</w:t>
      </w:r>
      <w:r w:rsidRPr="00D40176">
        <w:rPr>
          <w:rFonts w:ascii="Arial" w:hAnsi="Arial" w:cs="Arial"/>
          <w:sz w:val="20"/>
          <w:szCs w:val="20"/>
        </w:rPr>
        <w:t xml:space="preserve"> sung đi</w:t>
      </w:r>
      <w:r w:rsidRPr="00D40176">
        <w:rPr>
          <w:rFonts w:ascii="Arial" w:hAnsi="Arial" w:cs="Arial"/>
          <w:sz w:val="20"/>
          <w:szCs w:val="20"/>
        </w:rPr>
        <w:t>ể</w:t>
      </w:r>
      <w:r w:rsidRPr="00D40176">
        <w:rPr>
          <w:rFonts w:ascii="Arial" w:hAnsi="Arial" w:cs="Arial"/>
          <w:sz w:val="20"/>
          <w:szCs w:val="20"/>
        </w:rPr>
        <w:t>m l kho</w:t>
      </w:r>
      <w:r w:rsidRPr="00D40176">
        <w:rPr>
          <w:rFonts w:ascii="Arial" w:hAnsi="Arial" w:cs="Arial"/>
          <w:sz w:val="20"/>
          <w:szCs w:val="20"/>
        </w:rPr>
        <w:t>ả</w:t>
      </w:r>
      <w:r w:rsidRPr="00D40176">
        <w:rPr>
          <w:rFonts w:ascii="Arial" w:hAnsi="Arial" w:cs="Arial"/>
          <w:sz w:val="20"/>
          <w:szCs w:val="20"/>
        </w:rPr>
        <w:t>n 7 như sa</w:t>
      </w:r>
      <w:r w:rsidRPr="00D40176">
        <w:rPr>
          <w:rFonts w:ascii="Arial" w:hAnsi="Arial" w:cs="Arial"/>
          <w:sz w:val="20"/>
          <w:szCs w:val="20"/>
        </w:rPr>
        <w:t>u:</w:t>
      </w:r>
    </w:p>
    <w:p w14:paraId="423BF8F9" w14:textId="77777777" w:rsidR="002B1027" w:rsidRPr="00D40176" w:rsidRDefault="007E04C2" w:rsidP="006E5ADA">
      <w:pPr>
        <w:adjustRightInd w:val="0"/>
        <w:snapToGrid w:val="0"/>
        <w:spacing w:after="120" w:line="240" w:lineRule="auto"/>
        <w:ind w:firstLine="720"/>
        <w:jc w:val="both"/>
        <w:rPr>
          <w:rFonts w:ascii="Arial" w:hAnsi="Arial" w:cs="Arial"/>
          <w:sz w:val="20"/>
          <w:szCs w:val="20"/>
        </w:rPr>
      </w:pPr>
      <w:r w:rsidRPr="00D40176">
        <w:rPr>
          <w:rFonts w:ascii="Arial" w:hAnsi="Arial" w:cs="Arial"/>
          <w:sz w:val="20"/>
          <w:szCs w:val="20"/>
        </w:rPr>
        <w:t>“l) X</w:t>
      </w:r>
      <w:r w:rsidRPr="00D40176">
        <w:rPr>
          <w:rFonts w:ascii="Arial" w:hAnsi="Arial" w:cs="Arial"/>
          <w:sz w:val="20"/>
          <w:szCs w:val="20"/>
        </w:rPr>
        <w:t>ử</w:t>
      </w:r>
      <w:r w:rsidRPr="00D40176">
        <w:rPr>
          <w:rFonts w:ascii="Arial" w:hAnsi="Arial" w:cs="Arial"/>
          <w:sz w:val="20"/>
          <w:szCs w:val="20"/>
        </w:rPr>
        <w:t xml:space="preserve"> lý trư</w:t>
      </w:r>
      <w:r w:rsidRPr="00D40176">
        <w:rPr>
          <w:rFonts w:ascii="Arial" w:hAnsi="Arial" w:cs="Arial"/>
          <w:sz w:val="20"/>
          <w:szCs w:val="20"/>
        </w:rPr>
        <w:t>ờ</w:t>
      </w:r>
      <w:r w:rsidRPr="00D40176">
        <w:rPr>
          <w:rFonts w:ascii="Arial" w:hAnsi="Arial" w:cs="Arial"/>
          <w:sz w:val="20"/>
          <w:szCs w:val="20"/>
        </w:rPr>
        <w:t>ng h</w:t>
      </w:r>
      <w:r w:rsidRPr="00D40176">
        <w:rPr>
          <w:rFonts w:ascii="Arial" w:hAnsi="Arial" w:cs="Arial"/>
          <w:sz w:val="20"/>
          <w:szCs w:val="20"/>
        </w:rPr>
        <w:t>ợ</w:t>
      </w:r>
      <w:r w:rsidRPr="00D40176">
        <w:rPr>
          <w:rFonts w:ascii="Arial" w:hAnsi="Arial" w:cs="Arial"/>
          <w:sz w:val="20"/>
          <w:szCs w:val="20"/>
        </w:rPr>
        <w:t>p doanh thu khai thác th</w:t>
      </w:r>
      <w:r w:rsidRPr="00D40176">
        <w:rPr>
          <w:rFonts w:ascii="Arial" w:hAnsi="Arial" w:cs="Arial"/>
          <w:sz w:val="20"/>
          <w:szCs w:val="20"/>
        </w:rPr>
        <w:t>ự</w:t>
      </w:r>
      <w:r w:rsidRPr="00D40176">
        <w:rPr>
          <w:rFonts w:ascii="Arial" w:hAnsi="Arial" w:cs="Arial"/>
          <w:sz w:val="20"/>
          <w:szCs w:val="20"/>
        </w:rPr>
        <w:t>c t</w:t>
      </w:r>
      <w:r w:rsidRPr="00D40176">
        <w:rPr>
          <w:rFonts w:ascii="Arial" w:hAnsi="Arial" w:cs="Arial"/>
          <w:sz w:val="20"/>
          <w:szCs w:val="20"/>
        </w:rPr>
        <w:t>ế</w:t>
      </w:r>
      <w:r w:rsidRPr="00D40176">
        <w:rPr>
          <w:rFonts w:ascii="Arial" w:hAnsi="Arial" w:cs="Arial"/>
          <w:sz w:val="20"/>
          <w:szCs w:val="20"/>
        </w:rPr>
        <w:t xml:space="preserve"> có bi</w:t>
      </w:r>
      <w:r w:rsidRPr="00D40176">
        <w:rPr>
          <w:rFonts w:ascii="Arial" w:hAnsi="Arial" w:cs="Arial"/>
          <w:sz w:val="20"/>
          <w:szCs w:val="20"/>
        </w:rPr>
        <w:t>ế</w:t>
      </w:r>
      <w:r w:rsidRPr="00D40176">
        <w:rPr>
          <w:rFonts w:ascii="Arial" w:hAnsi="Arial" w:cs="Arial"/>
          <w:sz w:val="20"/>
          <w:szCs w:val="20"/>
        </w:rPr>
        <w:t>n đ</w:t>
      </w:r>
      <w:r w:rsidRPr="00D40176">
        <w:rPr>
          <w:rFonts w:ascii="Arial" w:hAnsi="Arial" w:cs="Arial"/>
          <w:sz w:val="20"/>
          <w:szCs w:val="20"/>
        </w:rPr>
        <w:t>ộ</w:t>
      </w:r>
      <w:r w:rsidRPr="00D40176">
        <w:rPr>
          <w:rFonts w:ascii="Arial" w:hAnsi="Arial" w:cs="Arial"/>
          <w:sz w:val="20"/>
          <w:szCs w:val="20"/>
        </w:rPr>
        <w:t>ng l</w:t>
      </w:r>
      <w:r w:rsidRPr="00D40176">
        <w:rPr>
          <w:rFonts w:ascii="Arial" w:hAnsi="Arial" w:cs="Arial"/>
          <w:sz w:val="20"/>
          <w:szCs w:val="20"/>
        </w:rPr>
        <w:t>ớ</w:t>
      </w:r>
      <w:r w:rsidRPr="00D40176">
        <w:rPr>
          <w:rFonts w:ascii="Arial" w:hAnsi="Arial" w:cs="Arial"/>
          <w:sz w:val="20"/>
          <w:szCs w:val="20"/>
        </w:rPr>
        <w:t>n so v</w:t>
      </w:r>
      <w:r w:rsidRPr="00D40176">
        <w:rPr>
          <w:rFonts w:ascii="Arial" w:hAnsi="Arial" w:cs="Arial"/>
          <w:sz w:val="20"/>
          <w:szCs w:val="20"/>
        </w:rPr>
        <w:t>ớ</w:t>
      </w:r>
      <w:r w:rsidRPr="00D40176">
        <w:rPr>
          <w:rFonts w:ascii="Arial" w:hAnsi="Arial" w:cs="Arial"/>
          <w:sz w:val="20"/>
          <w:szCs w:val="20"/>
        </w:rPr>
        <w:t>i doanh thu đ</w:t>
      </w:r>
      <w:r w:rsidRPr="00D40176">
        <w:rPr>
          <w:rFonts w:ascii="Arial" w:hAnsi="Arial" w:cs="Arial"/>
          <w:sz w:val="20"/>
          <w:szCs w:val="20"/>
        </w:rPr>
        <w:t>ố</w:t>
      </w:r>
      <w:r w:rsidRPr="00D40176">
        <w:rPr>
          <w:rFonts w:ascii="Arial" w:hAnsi="Arial" w:cs="Arial"/>
          <w:sz w:val="20"/>
          <w:szCs w:val="20"/>
        </w:rPr>
        <w:t>i chi</w:t>
      </w:r>
      <w:r w:rsidRPr="00D40176">
        <w:rPr>
          <w:rFonts w:ascii="Arial" w:hAnsi="Arial" w:cs="Arial"/>
          <w:sz w:val="20"/>
          <w:szCs w:val="20"/>
        </w:rPr>
        <w:t>ế</w:t>
      </w:r>
      <w:r w:rsidRPr="00D40176">
        <w:rPr>
          <w:rFonts w:ascii="Arial" w:hAnsi="Arial" w:cs="Arial"/>
          <w:sz w:val="20"/>
          <w:szCs w:val="20"/>
        </w:rPr>
        <w:t>u trong trư</w:t>
      </w:r>
      <w:r w:rsidRPr="00D40176">
        <w:rPr>
          <w:rFonts w:ascii="Arial" w:hAnsi="Arial" w:cs="Arial"/>
          <w:sz w:val="20"/>
          <w:szCs w:val="20"/>
        </w:rPr>
        <w:t>ờ</w:t>
      </w:r>
      <w:r w:rsidRPr="00D40176">
        <w:rPr>
          <w:rFonts w:ascii="Arial" w:hAnsi="Arial" w:cs="Arial"/>
          <w:sz w:val="20"/>
          <w:szCs w:val="20"/>
        </w:rPr>
        <w:t>ng h</w:t>
      </w:r>
      <w:r w:rsidRPr="00D40176">
        <w:rPr>
          <w:rFonts w:ascii="Arial" w:hAnsi="Arial" w:cs="Arial"/>
          <w:sz w:val="20"/>
          <w:szCs w:val="20"/>
        </w:rPr>
        <w:t>ợ</w:t>
      </w:r>
      <w:r w:rsidRPr="00D40176">
        <w:rPr>
          <w:rFonts w:ascii="Arial" w:hAnsi="Arial" w:cs="Arial"/>
          <w:sz w:val="20"/>
          <w:szCs w:val="20"/>
        </w:rPr>
        <w:t>p cho thuê quy</w:t>
      </w:r>
      <w:r w:rsidRPr="00D40176">
        <w:rPr>
          <w:rFonts w:ascii="Arial" w:hAnsi="Arial" w:cs="Arial"/>
          <w:sz w:val="20"/>
          <w:szCs w:val="20"/>
        </w:rPr>
        <w:t>ề</w:t>
      </w:r>
      <w:r w:rsidRPr="00D40176">
        <w:rPr>
          <w:rFonts w:ascii="Arial" w:hAnsi="Arial" w:cs="Arial"/>
          <w:sz w:val="20"/>
          <w:szCs w:val="20"/>
        </w:rPr>
        <w:t>n khai thác tài s</w:t>
      </w:r>
      <w:r w:rsidRPr="00D40176">
        <w:rPr>
          <w:rFonts w:ascii="Arial" w:hAnsi="Arial" w:cs="Arial"/>
          <w:sz w:val="20"/>
          <w:szCs w:val="20"/>
        </w:rPr>
        <w:t>ả</w:t>
      </w:r>
      <w:r w:rsidRPr="00D40176">
        <w:rPr>
          <w:rFonts w:ascii="Arial" w:hAnsi="Arial" w:cs="Arial"/>
          <w:sz w:val="20"/>
          <w:szCs w:val="20"/>
        </w:rPr>
        <w:t>n theo hình th</w:t>
      </w:r>
      <w:r w:rsidRPr="00D40176">
        <w:rPr>
          <w:rFonts w:ascii="Arial" w:hAnsi="Arial" w:cs="Arial"/>
          <w:sz w:val="20"/>
          <w:szCs w:val="20"/>
        </w:rPr>
        <w:t>ứ</w:t>
      </w:r>
      <w:r w:rsidRPr="00D40176">
        <w:rPr>
          <w:rFonts w:ascii="Arial" w:hAnsi="Arial" w:cs="Arial"/>
          <w:sz w:val="20"/>
          <w:szCs w:val="20"/>
        </w:rPr>
        <w:t>c tr</w:t>
      </w:r>
      <w:r w:rsidRPr="00D40176">
        <w:rPr>
          <w:rFonts w:ascii="Arial" w:hAnsi="Arial" w:cs="Arial"/>
          <w:sz w:val="20"/>
          <w:szCs w:val="20"/>
        </w:rPr>
        <w:t>ả</w:t>
      </w:r>
      <w:r w:rsidRPr="00D40176">
        <w:rPr>
          <w:rFonts w:ascii="Arial" w:hAnsi="Arial" w:cs="Arial"/>
          <w:sz w:val="20"/>
          <w:szCs w:val="20"/>
        </w:rPr>
        <w:t xml:space="preserve"> ti</w:t>
      </w:r>
      <w:r w:rsidRPr="00D40176">
        <w:rPr>
          <w:rFonts w:ascii="Arial" w:hAnsi="Arial" w:cs="Arial"/>
          <w:sz w:val="20"/>
          <w:szCs w:val="20"/>
        </w:rPr>
        <w:t>ề</w:t>
      </w:r>
      <w:r w:rsidRPr="00D40176">
        <w:rPr>
          <w:rFonts w:ascii="Arial" w:hAnsi="Arial" w:cs="Arial"/>
          <w:sz w:val="20"/>
          <w:szCs w:val="20"/>
        </w:rPr>
        <w:t>n thuê m</w:t>
      </w:r>
      <w:r w:rsidRPr="00D40176">
        <w:rPr>
          <w:rFonts w:ascii="Arial" w:hAnsi="Arial" w:cs="Arial"/>
          <w:sz w:val="20"/>
          <w:szCs w:val="20"/>
        </w:rPr>
        <w:t>ộ</w:t>
      </w:r>
      <w:r w:rsidRPr="00D40176">
        <w:rPr>
          <w:rFonts w:ascii="Arial" w:hAnsi="Arial" w:cs="Arial"/>
          <w:sz w:val="20"/>
          <w:szCs w:val="20"/>
        </w:rPr>
        <w:t>t l</w:t>
      </w:r>
      <w:r w:rsidRPr="00D40176">
        <w:rPr>
          <w:rFonts w:ascii="Arial" w:hAnsi="Arial" w:cs="Arial"/>
          <w:sz w:val="20"/>
          <w:szCs w:val="20"/>
        </w:rPr>
        <w:t>ầ</w:t>
      </w:r>
      <w:r w:rsidRPr="00D40176">
        <w:rPr>
          <w:rFonts w:ascii="Arial" w:hAnsi="Arial" w:cs="Arial"/>
          <w:sz w:val="20"/>
          <w:szCs w:val="20"/>
        </w:rPr>
        <w:t>n cho c</w:t>
      </w:r>
      <w:r w:rsidRPr="00D40176">
        <w:rPr>
          <w:rFonts w:ascii="Arial" w:hAnsi="Arial" w:cs="Arial"/>
          <w:sz w:val="20"/>
          <w:szCs w:val="20"/>
        </w:rPr>
        <w:t>ả</w:t>
      </w:r>
      <w:r w:rsidRPr="00D40176">
        <w:rPr>
          <w:rFonts w:ascii="Arial" w:hAnsi="Arial" w:cs="Arial"/>
          <w:sz w:val="20"/>
          <w:szCs w:val="20"/>
        </w:rPr>
        <w:t xml:space="preserve"> th</w:t>
      </w:r>
      <w:r w:rsidRPr="00D40176">
        <w:rPr>
          <w:rFonts w:ascii="Arial" w:hAnsi="Arial" w:cs="Arial"/>
          <w:sz w:val="20"/>
          <w:szCs w:val="20"/>
        </w:rPr>
        <w:t>ờ</w:t>
      </w:r>
      <w:r w:rsidRPr="00D40176">
        <w:rPr>
          <w:rFonts w:ascii="Arial" w:hAnsi="Arial" w:cs="Arial"/>
          <w:sz w:val="20"/>
          <w:szCs w:val="20"/>
        </w:rPr>
        <w:t>i gian thuê:</w:t>
      </w:r>
    </w:p>
    <w:p w14:paraId="11CB387C" w14:textId="77777777" w:rsidR="002B1027" w:rsidRPr="00D40176" w:rsidRDefault="007E04C2" w:rsidP="006E5ADA">
      <w:pPr>
        <w:adjustRightInd w:val="0"/>
        <w:snapToGrid w:val="0"/>
        <w:spacing w:after="120" w:line="240" w:lineRule="auto"/>
        <w:ind w:firstLine="720"/>
        <w:jc w:val="both"/>
        <w:rPr>
          <w:rFonts w:ascii="Arial" w:hAnsi="Arial" w:cs="Arial"/>
          <w:sz w:val="20"/>
          <w:szCs w:val="20"/>
        </w:rPr>
      </w:pPr>
      <w:r w:rsidRPr="00D40176">
        <w:rPr>
          <w:rFonts w:ascii="Arial" w:hAnsi="Arial" w:cs="Arial"/>
          <w:sz w:val="20"/>
          <w:szCs w:val="20"/>
        </w:rPr>
        <w:t>H</w:t>
      </w:r>
      <w:r w:rsidRPr="00D40176">
        <w:rPr>
          <w:rFonts w:ascii="Arial" w:hAnsi="Arial" w:cs="Arial"/>
          <w:sz w:val="20"/>
          <w:szCs w:val="20"/>
        </w:rPr>
        <w:t>ằ</w:t>
      </w:r>
      <w:r w:rsidRPr="00D40176">
        <w:rPr>
          <w:rFonts w:ascii="Arial" w:hAnsi="Arial" w:cs="Arial"/>
          <w:sz w:val="20"/>
          <w:szCs w:val="20"/>
        </w:rPr>
        <w:t>ng năm, trư</w:t>
      </w:r>
      <w:r w:rsidRPr="00D40176">
        <w:rPr>
          <w:rFonts w:ascii="Arial" w:hAnsi="Arial" w:cs="Arial"/>
          <w:sz w:val="20"/>
          <w:szCs w:val="20"/>
        </w:rPr>
        <w:t>ờ</w:t>
      </w:r>
      <w:r w:rsidRPr="00D40176">
        <w:rPr>
          <w:rFonts w:ascii="Arial" w:hAnsi="Arial" w:cs="Arial"/>
          <w:sz w:val="20"/>
          <w:szCs w:val="20"/>
        </w:rPr>
        <w:t>ng h</w:t>
      </w:r>
      <w:r w:rsidRPr="00D40176">
        <w:rPr>
          <w:rFonts w:ascii="Arial" w:hAnsi="Arial" w:cs="Arial"/>
          <w:sz w:val="20"/>
          <w:szCs w:val="20"/>
        </w:rPr>
        <w:t>ợ</w:t>
      </w:r>
      <w:r w:rsidRPr="00D40176">
        <w:rPr>
          <w:rFonts w:ascii="Arial" w:hAnsi="Arial" w:cs="Arial"/>
          <w:sz w:val="20"/>
          <w:szCs w:val="20"/>
        </w:rPr>
        <w:t>p doanh thu th</w:t>
      </w:r>
      <w:r w:rsidRPr="00D40176">
        <w:rPr>
          <w:rFonts w:ascii="Arial" w:hAnsi="Arial" w:cs="Arial"/>
          <w:sz w:val="20"/>
          <w:szCs w:val="20"/>
        </w:rPr>
        <w:t>ự</w:t>
      </w:r>
      <w:r w:rsidRPr="00D40176">
        <w:rPr>
          <w:rFonts w:ascii="Arial" w:hAnsi="Arial" w:cs="Arial"/>
          <w:sz w:val="20"/>
          <w:szCs w:val="20"/>
        </w:rPr>
        <w:t>c t</w:t>
      </w:r>
      <w:r w:rsidRPr="00D40176">
        <w:rPr>
          <w:rFonts w:ascii="Arial" w:hAnsi="Arial" w:cs="Arial"/>
          <w:sz w:val="20"/>
          <w:szCs w:val="20"/>
        </w:rPr>
        <w:t>ế</w:t>
      </w:r>
      <w:r w:rsidRPr="00D40176">
        <w:rPr>
          <w:rFonts w:ascii="Arial" w:hAnsi="Arial" w:cs="Arial"/>
          <w:sz w:val="20"/>
          <w:szCs w:val="20"/>
        </w:rPr>
        <w:t xml:space="preserve"> t</w:t>
      </w:r>
      <w:r w:rsidRPr="00D40176">
        <w:rPr>
          <w:rFonts w:ascii="Arial" w:hAnsi="Arial" w:cs="Arial"/>
          <w:sz w:val="20"/>
          <w:szCs w:val="20"/>
        </w:rPr>
        <w:t>ừ</w:t>
      </w:r>
      <w:r w:rsidRPr="00D40176">
        <w:rPr>
          <w:rFonts w:ascii="Arial" w:hAnsi="Arial" w:cs="Arial"/>
          <w:sz w:val="20"/>
          <w:szCs w:val="20"/>
        </w:rPr>
        <w:t xml:space="preserve"> vi</w:t>
      </w:r>
      <w:r w:rsidRPr="00D40176">
        <w:rPr>
          <w:rFonts w:ascii="Arial" w:hAnsi="Arial" w:cs="Arial"/>
          <w:sz w:val="20"/>
          <w:szCs w:val="20"/>
        </w:rPr>
        <w:t>ệ</w:t>
      </w:r>
      <w:r w:rsidRPr="00D40176">
        <w:rPr>
          <w:rFonts w:ascii="Arial" w:hAnsi="Arial" w:cs="Arial"/>
          <w:sz w:val="20"/>
          <w:szCs w:val="20"/>
        </w:rPr>
        <w:t>c kha</w:t>
      </w:r>
      <w:r w:rsidRPr="00D40176">
        <w:rPr>
          <w:rFonts w:ascii="Arial" w:hAnsi="Arial" w:cs="Arial"/>
          <w:sz w:val="20"/>
          <w:szCs w:val="20"/>
        </w:rPr>
        <w:t>i thác tài s</w:t>
      </w:r>
      <w:r w:rsidRPr="00D40176">
        <w:rPr>
          <w:rFonts w:ascii="Arial" w:hAnsi="Arial" w:cs="Arial"/>
          <w:sz w:val="20"/>
          <w:szCs w:val="20"/>
        </w:rPr>
        <w:t>ả</w:t>
      </w:r>
      <w:r w:rsidRPr="00D40176">
        <w:rPr>
          <w:rFonts w:ascii="Arial" w:hAnsi="Arial" w:cs="Arial"/>
          <w:sz w:val="20"/>
          <w:szCs w:val="20"/>
        </w:rPr>
        <w:t>n nh</w:t>
      </w:r>
      <w:r w:rsidRPr="00D40176">
        <w:rPr>
          <w:rFonts w:ascii="Arial" w:hAnsi="Arial" w:cs="Arial"/>
          <w:sz w:val="20"/>
          <w:szCs w:val="20"/>
        </w:rPr>
        <w:t>ậ</w:t>
      </w:r>
      <w:r w:rsidRPr="00D40176">
        <w:rPr>
          <w:rFonts w:ascii="Arial" w:hAnsi="Arial" w:cs="Arial"/>
          <w:sz w:val="20"/>
          <w:szCs w:val="20"/>
        </w:rPr>
        <w:t>n thuê theo Báo cáo tài chính đã đư</w:t>
      </w:r>
      <w:r w:rsidRPr="00D40176">
        <w:rPr>
          <w:rFonts w:ascii="Arial" w:hAnsi="Arial" w:cs="Arial"/>
          <w:sz w:val="20"/>
          <w:szCs w:val="20"/>
        </w:rPr>
        <w:t>ợ</w:t>
      </w:r>
      <w:r w:rsidRPr="00D40176">
        <w:rPr>
          <w:rFonts w:ascii="Arial" w:hAnsi="Arial" w:cs="Arial"/>
          <w:sz w:val="20"/>
          <w:szCs w:val="20"/>
        </w:rPr>
        <w:t>c ki</w:t>
      </w:r>
      <w:r w:rsidRPr="00D40176">
        <w:rPr>
          <w:rFonts w:ascii="Arial" w:hAnsi="Arial" w:cs="Arial"/>
          <w:sz w:val="20"/>
          <w:szCs w:val="20"/>
        </w:rPr>
        <w:t>ể</w:t>
      </w:r>
      <w:r w:rsidRPr="00D40176">
        <w:rPr>
          <w:rFonts w:ascii="Arial" w:hAnsi="Arial" w:cs="Arial"/>
          <w:sz w:val="20"/>
          <w:szCs w:val="20"/>
        </w:rPr>
        <w:t>m toán (đ</w:t>
      </w:r>
      <w:r w:rsidRPr="00D40176">
        <w:rPr>
          <w:rFonts w:ascii="Arial" w:hAnsi="Arial" w:cs="Arial"/>
          <w:sz w:val="20"/>
          <w:szCs w:val="20"/>
        </w:rPr>
        <w:t>ố</w:t>
      </w:r>
      <w:r w:rsidRPr="00D40176">
        <w:rPr>
          <w:rFonts w:ascii="Arial" w:hAnsi="Arial" w:cs="Arial"/>
          <w:sz w:val="20"/>
          <w:szCs w:val="20"/>
        </w:rPr>
        <w:t>i v</w:t>
      </w:r>
      <w:r w:rsidRPr="00D40176">
        <w:rPr>
          <w:rFonts w:ascii="Arial" w:hAnsi="Arial" w:cs="Arial"/>
          <w:sz w:val="20"/>
          <w:szCs w:val="20"/>
        </w:rPr>
        <w:t>ớ</w:t>
      </w:r>
      <w:r w:rsidRPr="00D40176">
        <w:rPr>
          <w:rFonts w:ascii="Arial" w:hAnsi="Arial" w:cs="Arial"/>
          <w:sz w:val="20"/>
          <w:szCs w:val="20"/>
        </w:rPr>
        <w:t>i doanh nghi</w:t>
      </w:r>
      <w:r w:rsidRPr="00D40176">
        <w:rPr>
          <w:rFonts w:ascii="Arial" w:hAnsi="Arial" w:cs="Arial"/>
          <w:sz w:val="20"/>
          <w:szCs w:val="20"/>
        </w:rPr>
        <w:t>ệ</w:t>
      </w:r>
      <w:r w:rsidRPr="00D40176">
        <w:rPr>
          <w:rFonts w:ascii="Arial" w:hAnsi="Arial" w:cs="Arial"/>
          <w:sz w:val="20"/>
          <w:szCs w:val="20"/>
        </w:rPr>
        <w:t>p) ho</w:t>
      </w:r>
      <w:r w:rsidRPr="00D40176">
        <w:rPr>
          <w:rFonts w:ascii="Arial" w:hAnsi="Arial" w:cs="Arial"/>
          <w:sz w:val="20"/>
          <w:szCs w:val="20"/>
        </w:rPr>
        <w:t>ặ</w:t>
      </w:r>
      <w:r w:rsidRPr="00D40176">
        <w:rPr>
          <w:rFonts w:ascii="Arial" w:hAnsi="Arial" w:cs="Arial"/>
          <w:sz w:val="20"/>
          <w:szCs w:val="20"/>
        </w:rPr>
        <w:t>c Báo cáo quy</w:t>
      </w:r>
      <w:r w:rsidRPr="00D40176">
        <w:rPr>
          <w:rFonts w:ascii="Arial" w:hAnsi="Arial" w:cs="Arial"/>
          <w:sz w:val="20"/>
          <w:szCs w:val="20"/>
        </w:rPr>
        <w:t>ế</w:t>
      </w:r>
      <w:r w:rsidRPr="00D40176">
        <w:rPr>
          <w:rFonts w:ascii="Arial" w:hAnsi="Arial" w:cs="Arial"/>
          <w:sz w:val="20"/>
          <w:szCs w:val="20"/>
        </w:rPr>
        <w:t>t toán đư</w:t>
      </w:r>
      <w:r w:rsidRPr="00D40176">
        <w:rPr>
          <w:rFonts w:ascii="Arial" w:hAnsi="Arial" w:cs="Arial"/>
          <w:sz w:val="20"/>
          <w:szCs w:val="20"/>
        </w:rPr>
        <w:t>ợ</w:t>
      </w:r>
      <w:r w:rsidRPr="00D40176">
        <w:rPr>
          <w:rFonts w:ascii="Arial" w:hAnsi="Arial" w:cs="Arial"/>
          <w:sz w:val="20"/>
          <w:szCs w:val="20"/>
        </w:rPr>
        <w:t>c xét duy</w:t>
      </w:r>
      <w:r w:rsidRPr="00D40176">
        <w:rPr>
          <w:rFonts w:ascii="Arial" w:hAnsi="Arial" w:cs="Arial"/>
          <w:sz w:val="20"/>
          <w:szCs w:val="20"/>
        </w:rPr>
        <w:t>ệ</w:t>
      </w:r>
      <w:r w:rsidRPr="00D40176">
        <w:rPr>
          <w:rFonts w:ascii="Arial" w:hAnsi="Arial" w:cs="Arial"/>
          <w:sz w:val="20"/>
          <w:szCs w:val="20"/>
        </w:rPr>
        <w:t>t, th</w:t>
      </w:r>
      <w:r w:rsidRPr="00D40176">
        <w:rPr>
          <w:rFonts w:ascii="Arial" w:hAnsi="Arial" w:cs="Arial"/>
          <w:sz w:val="20"/>
          <w:szCs w:val="20"/>
        </w:rPr>
        <w:t>ẩ</w:t>
      </w:r>
      <w:r w:rsidRPr="00D40176">
        <w:rPr>
          <w:rFonts w:ascii="Arial" w:hAnsi="Arial" w:cs="Arial"/>
          <w:sz w:val="20"/>
          <w:szCs w:val="20"/>
        </w:rPr>
        <w:t>m đ</w:t>
      </w:r>
      <w:r w:rsidRPr="00D40176">
        <w:rPr>
          <w:rFonts w:ascii="Arial" w:hAnsi="Arial" w:cs="Arial"/>
          <w:sz w:val="20"/>
          <w:szCs w:val="20"/>
        </w:rPr>
        <w:t>ị</w:t>
      </w:r>
      <w:r w:rsidRPr="00D40176">
        <w:rPr>
          <w:rFonts w:ascii="Arial" w:hAnsi="Arial" w:cs="Arial"/>
          <w:sz w:val="20"/>
          <w:szCs w:val="20"/>
        </w:rPr>
        <w:t>nh (đ</w:t>
      </w:r>
      <w:r w:rsidRPr="00D40176">
        <w:rPr>
          <w:rFonts w:ascii="Arial" w:hAnsi="Arial" w:cs="Arial"/>
          <w:sz w:val="20"/>
          <w:szCs w:val="20"/>
        </w:rPr>
        <w:t>ố</w:t>
      </w:r>
      <w:r w:rsidRPr="00D40176">
        <w:rPr>
          <w:rFonts w:ascii="Arial" w:hAnsi="Arial" w:cs="Arial"/>
          <w:sz w:val="20"/>
          <w:szCs w:val="20"/>
        </w:rPr>
        <w:t>i v</w:t>
      </w:r>
      <w:r w:rsidRPr="00D40176">
        <w:rPr>
          <w:rFonts w:ascii="Arial" w:hAnsi="Arial" w:cs="Arial"/>
          <w:sz w:val="20"/>
          <w:szCs w:val="20"/>
        </w:rPr>
        <w:t>ớ</w:t>
      </w:r>
      <w:r w:rsidRPr="00D40176">
        <w:rPr>
          <w:rFonts w:ascii="Arial" w:hAnsi="Arial" w:cs="Arial"/>
          <w:sz w:val="20"/>
          <w:szCs w:val="20"/>
        </w:rPr>
        <w:t>i đơn v</w:t>
      </w:r>
      <w:r w:rsidRPr="00D40176">
        <w:rPr>
          <w:rFonts w:ascii="Arial" w:hAnsi="Arial" w:cs="Arial"/>
          <w:sz w:val="20"/>
          <w:szCs w:val="20"/>
        </w:rPr>
        <w:t>ị</w:t>
      </w:r>
      <w:r w:rsidRPr="00D40176">
        <w:rPr>
          <w:rFonts w:ascii="Arial" w:hAnsi="Arial" w:cs="Arial"/>
          <w:sz w:val="20"/>
          <w:szCs w:val="20"/>
        </w:rPr>
        <w:t xml:space="preserve"> s</w:t>
      </w:r>
      <w:r w:rsidRPr="00D40176">
        <w:rPr>
          <w:rFonts w:ascii="Arial" w:hAnsi="Arial" w:cs="Arial"/>
          <w:sz w:val="20"/>
          <w:szCs w:val="20"/>
        </w:rPr>
        <w:t>ự</w:t>
      </w:r>
      <w:r w:rsidRPr="00D40176">
        <w:rPr>
          <w:rFonts w:ascii="Arial" w:hAnsi="Arial" w:cs="Arial"/>
          <w:sz w:val="20"/>
          <w:szCs w:val="20"/>
        </w:rPr>
        <w:t xml:space="preserve"> nghi</w:t>
      </w:r>
      <w:r w:rsidRPr="00D40176">
        <w:rPr>
          <w:rFonts w:ascii="Arial" w:hAnsi="Arial" w:cs="Arial"/>
          <w:sz w:val="20"/>
          <w:szCs w:val="20"/>
        </w:rPr>
        <w:t>ệ</w:t>
      </w:r>
      <w:r w:rsidRPr="00D40176">
        <w:rPr>
          <w:rFonts w:ascii="Arial" w:hAnsi="Arial" w:cs="Arial"/>
          <w:sz w:val="20"/>
          <w:szCs w:val="20"/>
        </w:rPr>
        <w:t>p công l</w:t>
      </w:r>
      <w:r w:rsidRPr="00D40176">
        <w:rPr>
          <w:rFonts w:ascii="Arial" w:hAnsi="Arial" w:cs="Arial"/>
          <w:sz w:val="20"/>
          <w:szCs w:val="20"/>
        </w:rPr>
        <w:t>ậ</w:t>
      </w:r>
      <w:r w:rsidRPr="00D40176">
        <w:rPr>
          <w:rFonts w:ascii="Arial" w:hAnsi="Arial" w:cs="Arial"/>
          <w:sz w:val="20"/>
          <w:szCs w:val="20"/>
        </w:rPr>
        <w:t>p) theo quy đ</w:t>
      </w:r>
      <w:r w:rsidRPr="00D40176">
        <w:rPr>
          <w:rFonts w:ascii="Arial" w:hAnsi="Arial" w:cs="Arial"/>
          <w:sz w:val="20"/>
          <w:szCs w:val="20"/>
        </w:rPr>
        <w:t>ị</w:t>
      </w:r>
      <w:r w:rsidRPr="00D40176">
        <w:rPr>
          <w:rFonts w:ascii="Arial" w:hAnsi="Arial" w:cs="Arial"/>
          <w:sz w:val="20"/>
          <w:szCs w:val="20"/>
        </w:rPr>
        <w:t>nh l</w:t>
      </w:r>
      <w:r w:rsidRPr="00D40176">
        <w:rPr>
          <w:rFonts w:ascii="Arial" w:hAnsi="Arial" w:cs="Arial"/>
          <w:sz w:val="20"/>
          <w:szCs w:val="20"/>
        </w:rPr>
        <w:t>ớ</w:t>
      </w:r>
      <w:r w:rsidRPr="00D40176">
        <w:rPr>
          <w:rFonts w:ascii="Arial" w:hAnsi="Arial" w:cs="Arial"/>
          <w:sz w:val="20"/>
          <w:szCs w:val="20"/>
        </w:rPr>
        <w:t>n hơn so v</w:t>
      </w:r>
      <w:r w:rsidRPr="00D40176">
        <w:rPr>
          <w:rFonts w:ascii="Arial" w:hAnsi="Arial" w:cs="Arial"/>
          <w:sz w:val="20"/>
          <w:szCs w:val="20"/>
        </w:rPr>
        <w:t>ớ</w:t>
      </w:r>
      <w:r w:rsidRPr="00D40176">
        <w:rPr>
          <w:rFonts w:ascii="Arial" w:hAnsi="Arial" w:cs="Arial"/>
          <w:sz w:val="20"/>
          <w:szCs w:val="20"/>
        </w:rPr>
        <w:t>i m</w:t>
      </w:r>
      <w:r w:rsidRPr="00D40176">
        <w:rPr>
          <w:rFonts w:ascii="Arial" w:hAnsi="Arial" w:cs="Arial"/>
          <w:sz w:val="20"/>
          <w:szCs w:val="20"/>
        </w:rPr>
        <w:t>ứ</w:t>
      </w:r>
      <w:r w:rsidRPr="00D40176">
        <w:rPr>
          <w:rFonts w:ascii="Arial" w:hAnsi="Arial" w:cs="Arial"/>
          <w:sz w:val="20"/>
          <w:szCs w:val="20"/>
        </w:rPr>
        <w:t>c doanh thu đ</w:t>
      </w:r>
      <w:r w:rsidRPr="00D40176">
        <w:rPr>
          <w:rFonts w:ascii="Arial" w:hAnsi="Arial" w:cs="Arial"/>
          <w:sz w:val="20"/>
          <w:szCs w:val="20"/>
        </w:rPr>
        <w:t>ố</w:t>
      </w:r>
      <w:r w:rsidRPr="00D40176">
        <w:rPr>
          <w:rFonts w:ascii="Arial" w:hAnsi="Arial" w:cs="Arial"/>
          <w:sz w:val="20"/>
          <w:szCs w:val="20"/>
        </w:rPr>
        <w:t>i chi</w:t>
      </w:r>
      <w:r w:rsidRPr="00D40176">
        <w:rPr>
          <w:rFonts w:ascii="Arial" w:hAnsi="Arial" w:cs="Arial"/>
          <w:sz w:val="20"/>
          <w:szCs w:val="20"/>
        </w:rPr>
        <w:t>ế</w:t>
      </w:r>
      <w:r w:rsidRPr="00D40176">
        <w:rPr>
          <w:rFonts w:ascii="Arial" w:hAnsi="Arial" w:cs="Arial"/>
          <w:sz w:val="20"/>
          <w:szCs w:val="20"/>
        </w:rPr>
        <w:t>u t</w:t>
      </w:r>
      <w:r w:rsidRPr="00D40176">
        <w:rPr>
          <w:rFonts w:ascii="Arial" w:hAnsi="Arial" w:cs="Arial"/>
          <w:sz w:val="20"/>
          <w:szCs w:val="20"/>
        </w:rPr>
        <w:t>ừ</w:t>
      </w:r>
      <w:r w:rsidRPr="00D40176">
        <w:rPr>
          <w:rFonts w:ascii="Arial" w:hAnsi="Arial" w:cs="Arial"/>
          <w:sz w:val="20"/>
          <w:szCs w:val="20"/>
        </w:rPr>
        <w:t xml:space="preserve"> 125% tr</w:t>
      </w:r>
      <w:r w:rsidRPr="00D40176">
        <w:rPr>
          <w:rFonts w:ascii="Arial" w:hAnsi="Arial" w:cs="Arial"/>
          <w:sz w:val="20"/>
          <w:szCs w:val="20"/>
        </w:rPr>
        <w:t>ở</w:t>
      </w:r>
      <w:r w:rsidRPr="00D40176">
        <w:rPr>
          <w:rFonts w:ascii="Arial" w:hAnsi="Arial" w:cs="Arial"/>
          <w:sz w:val="20"/>
          <w:szCs w:val="20"/>
        </w:rPr>
        <w:t xml:space="preserve"> lên thì Bên thuê</w:t>
      </w:r>
      <w:r w:rsidRPr="00D40176">
        <w:rPr>
          <w:rFonts w:ascii="Arial" w:hAnsi="Arial" w:cs="Arial"/>
          <w:sz w:val="20"/>
          <w:szCs w:val="20"/>
        </w:rPr>
        <w:t xml:space="preserve"> quy</w:t>
      </w:r>
      <w:r w:rsidRPr="00D40176">
        <w:rPr>
          <w:rFonts w:ascii="Arial" w:hAnsi="Arial" w:cs="Arial"/>
          <w:sz w:val="20"/>
          <w:szCs w:val="20"/>
        </w:rPr>
        <w:t>ề</w:t>
      </w:r>
      <w:r w:rsidRPr="00D40176">
        <w:rPr>
          <w:rFonts w:ascii="Arial" w:hAnsi="Arial" w:cs="Arial"/>
          <w:sz w:val="20"/>
          <w:szCs w:val="20"/>
        </w:rPr>
        <w:t>n khai thác tài s</w:t>
      </w:r>
      <w:r w:rsidRPr="00D40176">
        <w:rPr>
          <w:rFonts w:ascii="Arial" w:hAnsi="Arial" w:cs="Arial"/>
          <w:sz w:val="20"/>
          <w:szCs w:val="20"/>
        </w:rPr>
        <w:t>ả</w:t>
      </w:r>
      <w:r w:rsidRPr="00D40176">
        <w:rPr>
          <w:rFonts w:ascii="Arial" w:hAnsi="Arial" w:cs="Arial"/>
          <w:sz w:val="20"/>
          <w:szCs w:val="20"/>
        </w:rPr>
        <w:t>n ph</w:t>
      </w:r>
      <w:r w:rsidRPr="00D40176">
        <w:rPr>
          <w:rFonts w:ascii="Arial" w:hAnsi="Arial" w:cs="Arial"/>
          <w:sz w:val="20"/>
          <w:szCs w:val="20"/>
        </w:rPr>
        <w:t>ả</w:t>
      </w:r>
      <w:r w:rsidRPr="00D40176">
        <w:rPr>
          <w:rFonts w:ascii="Arial" w:hAnsi="Arial" w:cs="Arial"/>
          <w:sz w:val="20"/>
          <w:szCs w:val="20"/>
        </w:rPr>
        <w:t>i n</w:t>
      </w:r>
      <w:r w:rsidRPr="00D40176">
        <w:rPr>
          <w:rFonts w:ascii="Arial" w:hAnsi="Arial" w:cs="Arial"/>
          <w:sz w:val="20"/>
          <w:szCs w:val="20"/>
        </w:rPr>
        <w:t>ộ</w:t>
      </w:r>
      <w:r w:rsidRPr="00D40176">
        <w:rPr>
          <w:rFonts w:ascii="Arial" w:hAnsi="Arial" w:cs="Arial"/>
          <w:sz w:val="20"/>
          <w:szCs w:val="20"/>
        </w:rPr>
        <w:t>p b</w:t>
      </w:r>
      <w:r w:rsidRPr="00D40176">
        <w:rPr>
          <w:rFonts w:ascii="Arial" w:hAnsi="Arial" w:cs="Arial"/>
          <w:sz w:val="20"/>
          <w:szCs w:val="20"/>
        </w:rPr>
        <w:t>ổ</w:t>
      </w:r>
      <w:r w:rsidRPr="00D40176">
        <w:rPr>
          <w:rFonts w:ascii="Arial" w:hAnsi="Arial" w:cs="Arial"/>
          <w:sz w:val="20"/>
          <w:szCs w:val="20"/>
        </w:rPr>
        <w:t xml:space="preserve"> sung 50% ph</w:t>
      </w:r>
      <w:r w:rsidRPr="00D40176">
        <w:rPr>
          <w:rFonts w:ascii="Arial" w:hAnsi="Arial" w:cs="Arial"/>
          <w:sz w:val="20"/>
          <w:szCs w:val="20"/>
        </w:rPr>
        <w:t>ầ</w:t>
      </w:r>
      <w:r w:rsidRPr="00D40176">
        <w:rPr>
          <w:rFonts w:ascii="Arial" w:hAnsi="Arial" w:cs="Arial"/>
          <w:sz w:val="20"/>
          <w:szCs w:val="20"/>
        </w:rPr>
        <w:t>n doanh thu tăng thêm trên 125% cho Bên cho thuê; trong đó, doanh thu đ</w:t>
      </w:r>
      <w:r w:rsidRPr="00D40176">
        <w:rPr>
          <w:rFonts w:ascii="Arial" w:hAnsi="Arial" w:cs="Arial"/>
          <w:sz w:val="20"/>
          <w:szCs w:val="20"/>
        </w:rPr>
        <w:t>ố</w:t>
      </w:r>
      <w:r w:rsidRPr="00D40176">
        <w:rPr>
          <w:rFonts w:ascii="Arial" w:hAnsi="Arial" w:cs="Arial"/>
          <w:sz w:val="20"/>
          <w:szCs w:val="20"/>
        </w:rPr>
        <w:t>i chi</w:t>
      </w:r>
      <w:r w:rsidRPr="00D40176">
        <w:rPr>
          <w:rFonts w:ascii="Arial" w:hAnsi="Arial" w:cs="Arial"/>
          <w:sz w:val="20"/>
          <w:szCs w:val="20"/>
        </w:rPr>
        <w:t>ế</w:t>
      </w:r>
      <w:r w:rsidRPr="00D40176">
        <w:rPr>
          <w:rFonts w:ascii="Arial" w:hAnsi="Arial" w:cs="Arial"/>
          <w:sz w:val="20"/>
          <w:szCs w:val="20"/>
        </w:rPr>
        <w:t>u là doanh thu khai thác tài s</w:t>
      </w:r>
      <w:r w:rsidRPr="00D40176">
        <w:rPr>
          <w:rFonts w:ascii="Arial" w:hAnsi="Arial" w:cs="Arial"/>
          <w:sz w:val="20"/>
          <w:szCs w:val="20"/>
        </w:rPr>
        <w:t>ả</w:t>
      </w:r>
      <w:r w:rsidRPr="00D40176">
        <w:rPr>
          <w:rFonts w:ascii="Arial" w:hAnsi="Arial" w:cs="Arial"/>
          <w:sz w:val="20"/>
          <w:szCs w:val="20"/>
        </w:rPr>
        <w:t>n c</w:t>
      </w:r>
      <w:r w:rsidRPr="00D40176">
        <w:rPr>
          <w:rFonts w:ascii="Arial" w:hAnsi="Arial" w:cs="Arial"/>
          <w:sz w:val="20"/>
          <w:szCs w:val="20"/>
        </w:rPr>
        <w:t>ủ</w:t>
      </w:r>
      <w:r w:rsidRPr="00D40176">
        <w:rPr>
          <w:rFonts w:ascii="Arial" w:hAnsi="Arial" w:cs="Arial"/>
          <w:sz w:val="20"/>
          <w:szCs w:val="20"/>
        </w:rPr>
        <w:t xml:space="preserve">a năm tương </w:t>
      </w:r>
      <w:r w:rsidRPr="00D40176">
        <w:rPr>
          <w:rFonts w:ascii="Arial" w:hAnsi="Arial" w:cs="Arial"/>
          <w:sz w:val="20"/>
          <w:szCs w:val="20"/>
        </w:rPr>
        <w:t>ứ</w:t>
      </w:r>
      <w:r w:rsidRPr="00D40176">
        <w:rPr>
          <w:rFonts w:ascii="Arial" w:hAnsi="Arial" w:cs="Arial"/>
          <w:sz w:val="20"/>
          <w:szCs w:val="20"/>
        </w:rPr>
        <w:t>ng c</w:t>
      </w:r>
      <w:r w:rsidRPr="00D40176">
        <w:rPr>
          <w:rFonts w:ascii="Arial" w:hAnsi="Arial" w:cs="Arial"/>
          <w:sz w:val="20"/>
          <w:szCs w:val="20"/>
        </w:rPr>
        <w:t>ủ</w:t>
      </w:r>
      <w:r w:rsidRPr="00D40176">
        <w:rPr>
          <w:rFonts w:ascii="Arial" w:hAnsi="Arial" w:cs="Arial"/>
          <w:sz w:val="20"/>
          <w:szCs w:val="20"/>
        </w:rPr>
        <w:t>a th</w:t>
      </w:r>
      <w:r w:rsidRPr="00D40176">
        <w:rPr>
          <w:rFonts w:ascii="Arial" w:hAnsi="Arial" w:cs="Arial"/>
          <w:sz w:val="20"/>
          <w:szCs w:val="20"/>
        </w:rPr>
        <w:t>ờ</w:t>
      </w:r>
      <w:r w:rsidRPr="00D40176">
        <w:rPr>
          <w:rFonts w:ascii="Arial" w:hAnsi="Arial" w:cs="Arial"/>
          <w:sz w:val="20"/>
          <w:szCs w:val="20"/>
        </w:rPr>
        <w:t>i h</w:t>
      </w:r>
      <w:r w:rsidRPr="00D40176">
        <w:rPr>
          <w:rFonts w:ascii="Arial" w:hAnsi="Arial" w:cs="Arial"/>
          <w:sz w:val="20"/>
          <w:szCs w:val="20"/>
        </w:rPr>
        <w:t>ạ</w:t>
      </w:r>
      <w:r w:rsidRPr="00D40176">
        <w:rPr>
          <w:rFonts w:ascii="Arial" w:hAnsi="Arial" w:cs="Arial"/>
          <w:sz w:val="20"/>
          <w:szCs w:val="20"/>
        </w:rPr>
        <w:t>n cho thuê quy</w:t>
      </w:r>
      <w:r w:rsidRPr="00D40176">
        <w:rPr>
          <w:rFonts w:ascii="Arial" w:hAnsi="Arial" w:cs="Arial"/>
          <w:sz w:val="20"/>
          <w:szCs w:val="20"/>
        </w:rPr>
        <w:t>ề</w:t>
      </w:r>
      <w:r w:rsidRPr="00D40176">
        <w:rPr>
          <w:rFonts w:ascii="Arial" w:hAnsi="Arial" w:cs="Arial"/>
          <w:sz w:val="20"/>
          <w:szCs w:val="20"/>
        </w:rPr>
        <w:t>n khai thác tài s</w:t>
      </w:r>
      <w:r w:rsidRPr="00D40176">
        <w:rPr>
          <w:rFonts w:ascii="Arial" w:hAnsi="Arial" w:cs="Arial"/>
          <w:sz w:val="20"/>
          <w:szCs w:val="20"/>
        </w:rPr>
        <w:t>ả</w:t>
      </w:r>
      <w:r w:rsidRPr="00D40176">
        <w:rPr>
          <w:rFonts w:ascii="Arial" w:hAnsi="Arial" w:cs="Arial"/>
          <w:sz w:val="20"/>
          <w:szCs w:val="20"/>
        </w:rPr>
        <w:t>n trong phương án giá kh</w:t>
      </w:r>
      <w:r w:rsidRPr="00D40176">
        <w:rPr>
          <w:rFonts w:ascii="Arial" w:hAnsi="Arial" w:cs="Arial"/>
          <w:sz w:val="20"/>
          <w:szCs w:val="20"/>
        </w:rPr>
        <w:t>ở</w:t>
      </w:r>
      <w:r w:rsidRPr="00D40176">
        <w:rPr>
          <w:rFonts w:ascii="Arial" w:hAnsi="Arial" w:cs="Arial"/>
          <w:sz w:val="20"/>
          <w:szCs w:val="20"/>
        </w:rPr>
        <w:t>i đi</w:t>
      </w:r>
      <w:r w:rsidRPr="00D40176">
        <w:rPr>
          <w:rFonts w:ascii="Arial" w:hAnsi="Arial" w:cs="Arial"/>
          <w:sz w:val="20"/>
          <w:szCs w:val="20"/>
        </w:rPr>
        <w:t>ể</w:t>
      </w:r>
      <w:r w:rsidRPr="00D40176">
        <w:rPr>
          <w:rFonts w:ascii="Arial" w:hAnsi="Arial" w:cs="Arial"/>
          <w:sz w:val="20"/>
          <w:szCs w:val="20"/>
        </w:rPr>
        <w:t>m đ</w:t>
      </w:r>
      <w:r w:rsidRPr="00D40176">
        <w:rPr>
          <w:rFonts w:ascii="Arial" w:hAnsi="Arial" w:cs="Arial"/>
          <w:sz w:val="20"/>
          <w:szCs w:val="20"/>
        </w:rPr>
        <w:t>ể</w:t>
      </w:r>
      <w:r w:rsidRPr="00D40176">
        <w:rPr>
          <w:rFonts w:ascii="Arial" w:hAnsi="Arial" w:cs="Arial"/>
          <w:sz w:val="20"/>
          <w:szCs w:val="20"/>
        </w:rPr>
        <w:t xml:space="preserve"> đ</w:t>
      </w:r>
      <w:r w:rsidRPr="00D40176">
        <w:rPr>
          <w:rFonts w:ascii="Arial" w:hAnsi="Arial" w:cs="Arial"/>
          <w:sz w:val="20"/>
          <w:szCs w:val="20"/>
        </w:rPr>
        <w:t>ấ</w:t>
      </w:r>
      <w:r w:rsidRPr="00D40176">
        <w:rPr>
          <w:rFonts w:ascii="Arial" w:hAnsi="Arial" w:cs="Arial"/>
          <w:sz w:val="20"/>
          <w:szCs w:val="20"/>
        </w:rPr>
        <w:t>u giá.</w:t>
      </w:r>
    </w:p>
    <w:p w14:paraId="3C42A039" w14:textId="77777777" w:rsidR="002B1027" w:rsidRPr="00D40176" w:rsidRDefault="007E04C2" w:rsidP="006E5ADA">
      <w:pPr>
        <w:adjustRightInd w:val="0"/>
        <w:snapToGrid w:val="0"/>
        <w:spacing w:after="120" w:line="240" w:lineRule="auto"/>
        <w:ind w:firstLine="720"/>
        <w:jc w:val="both"/>
        <w:rPr>
          <w:rFonts w:ascii="Arial" w:hAnsi="Arial" w:cs="Arial"/>
          <w:sz w:val="20"/>
          <w:szCs w:val="20"/>
        </w:rPr>
      </w:pPr>
      <w:r w:rsidRPr="00D40176">
        <w:rPr>
          <w:rFonts w:ascii="Arial" w:hAnsi="Arial" w:cs="Arial"/>
          <w:sz w:val="20"/>
          <w:szCs w:val="20"/>
        </w:rPr>
        <w:t>Bên cho thuê và Bên thuê có trách nhi</w:t>
      </w:r>
      <w:r w:rsidRPr="00D40176">
        <w:rPr>
          <w:rFonts w:ascii="Arial" w:hAnsi="Arial" w:cs="Arial"/>
          <w:sz w:val="20"/>
          <w:szCs w:val="20"/>
        </w:rPr>
        <w:t>ệ</w:t>
      </w:r>
      <w:r w:rsidRPr="00D40176">
        <w:rPr>
          <w:rFonts w:ascii="Arial" w:hAnsi="Arial" w:cs="Arial"/>
          <w:sz w:val="20"/>
          <w:szCs w:val="20"/>
        </w:rPr>
        <w:t>m căn c</w:t>
      </w:r>
      <w:r w:rsidRPr="00D40176">
        <w:rPr>
          <w:rFonts w:ascii="Arial" w:hAnsi="Arial" w:cs="Arial"/>
          <w:sz w:val="20"/>
          <w:szCs w:val="20"/>
        </w:rPr>
        <w:t>ứ</w:t>
      </w:r>
      <w:r w:rsidRPr="00D40176">
        <w:rPr>
          <w:rFonts w:ascii="Arial" w:hAnsi="Arial" w:cs="Arial"/>
          <w:sz w:val="20"/>
          <w:szCs w:val="20"/>
        </w:rPr>
        <w:t xml:space="preserve"> Báo cáo tài chính đã đư</w:t>
      </w:r>
      <w:r w:rsidRPr="00D40176">
        <w:rPr>
          <w:rFonts w:ascii="Arial" w:hAnsi="Arial" w:cs="Arial"/>
          <w:sz w:val="20"/>
          <w:szCs w:val="20"/>
        </w:rPr>
        <w:t>ợ</w:t>
      </w:r>
      <w:r w:rsidRPr="00D40176">
        <w:rPr>
          <w:rFonts w:ascii="Arial" w:hAnsi="Arial" w:cs="Arial"/>
          <w:sz w:val="20"/>
          <w:szCs w:val="20"/>
        </w:rPr>
        <w:t>c ki</w:t>
      </w:r>
      <w:r w:rsidRPr="00D40176">
        <w:rPr>
          <w:rFonts w:ascii="Arial" w:hAnsi="Arial" w:cs="Arial"/>
          <w:sz w:val="20"/>
          <w:szCs w:val="20"/>
        </w:rPr>
        <w:t>ể</w:t>
      </w:r>
      <w:r w:rsidRPr="00D40176">
        <w:rPr>
          <w:rFonts w:ascii="Arial" w:hAnsi="Arial" w:cs="Arial"/>
          <w:sz w:val="20"/>
          <w:szCs w:val="20"/>
        </w:rPr>
        <w:t>m toán (đ</w:t>
      </w:r>
      <w:r w:rsidRPr="00D40176">
        <w:rPr>
          <w:rFonts w:ascii="Arial" w:hAnsi="Arial" w:cs="Arial"/>
          <w:sz w:val="20"/>
          <w:szCs w:val="20"/>
        </w:rPr>
        <w:t>ố</w:t>
      </w:r>
      <w:r w:rsidRPr="00D40176">
        <w:rPr>
          <w:rFonts w:ascii="Arial" w:hAnsi="Arial" w:cs="Arial"/>
          <w:sz w:val="20"/>
          <w:szCs w:val="20"/>
        </w:rPr>
        <w:t>i v</w:t>
      </w:r>
      <w:r w:rsidRPr="00D40176">
        <w:rPr>
          <w:rFonts w:ascii="Arial" w:hAnsi="Arial" w:cs="Arial"/>
          <w:sz w:val="20"/>
          <w:szCs w:val="20"/>
        </w:rPr>
        <w:t>ớ</w:t>
      </w:r>
      <w:r w:rsidRPr="00D40176">
        <w:rPr>
          <w:rFonts w:ascii="Arial" w:hAnsi="Arial" w:cs="Arial"/>
          <w:sz w:val="20"/>
          <w:szCs w:val="20"/>
        </w:rPr>
        <w:t>i doanh nghi</w:t>
      </w:r>
      <w:r w:rsidRPr="00D40176">
        <w:rPr>
          <w:rFonts w:ascii="Arial" w:hAnsi="Arial" w:cs="Arial"/>
          <w:sz w:val="20"/>
          <w:szCs w:val="20"/>
        </w:rPr>
        <w:t>ệ</w:t>
      </w:r>
      <w:r w:rsidRPr="00D40176">
        <w:rPr>
          <w:rFonts w:ascii="Arial" w:hAnsi="Arial" w:cs="Arial"/>
          <w:sz w:val="20"/>
          <w:szCs w:val="20"/>
        </w:rPr>
        <w:t>p) ho</w:t>
      </w:r>
      <w:r w:rsidRPr="00D40176">
        <w:rPr>
          <w:rFonts w:ascii="Arial" w:hAnsi="Arial" w:cs="Arial"/>
          <w:sz w:val="20"/>
          <w:szCs w:val="20"/>
        </w:rPr>
        <w:t>ặ</w:t>
      </w:r>
      <w:r w:rsidRPr="00D40176">
        <w:rPr>
          <w:rFonts w:ascii="Arial" w:hAnsi="Arial" w:cs="Arial"/>
          <w:sz w:val="20"/>
          <w:szCs w:val="20"/>
        </w:rPr>
        <w:t>c Báo cáo quy</w:t>
      </w:r>
      <w:r w:rsidRPr="00D40176">
        <w:rPr>
          <w:rFonts w:ascii="Arial" w:hAnsi="Arial" w:cs="Arial"/>
          <w:sz w:val="20"/>
          <w:szCs w:val="20"/>
        </w:rPr>
        <w:t>ế</w:t>
      </w:r>
      <w:r w:rsidRPr="00D40176">
        <w:rPr>
          <w:rFonts w:ascii="Arial" w:hAnsi="Arial" w:cs="Arial"/>
          <w:sz w:val="20"/>
          <w:szCs w:val="20"/>
        </w:rPr>
        <w:t>t toán đư</w:t>
      </w:r>
      <w:r w:rsidRPr="00D40176">
        <w:rPr>
          <w:rFonts w:ascii="Arial" w:hAnsi="Arial" w:cs="Arial"/>
          <w:sz w:val="20"/>
          <w:szCs w:val="20"/>
        </w:rPr>
        <w:t>ợ</w:t>
      </w:r>
      <w:r w:rsidRPr="00D40176">
        <w:rPr>
          <w:rFonts w:ascii="Arial" w:hAnsi="Arial" w:cs="Arial"/>
          <w:sz w:val="20"/>
          <w:szCs w:val="20"/>
        </w:rPr>
        <w:t>c xét duy</w:t>
      </w:r>
      <w:r w:rsidRPr="00D40176">
        <w:rPr>
          <w:rFonts w:ascii="Arial" w:hAnsi="Arial" w:cs="Arial"/>
          <w:sz w:val="20"/>
          <w:szCs w:val="20"/>
        </w:rPr>
        <w:t>ệ</w:t>
      </w:r>
      <w:r w:rsidRPr="00D40176">
        <w:rPr>
          <w:rFonts w:ascii="Arial" w:hAnsi="Arial" w:cs="Arial"/>
          <w:sz w:val="20"/>
          <w:szCs w:val="20"/>
        </w:rPr>
        <w:t>t, th</w:t>
      </w:r>
      <w:r w:rsidRPr="00D40176">
        <w:rPr>
          <w:rFonts w:ascii="Arial" w:hAnsi="Arial" w:cs="Arial"/>
          <w:sz w:val="20"/>
          <w:szCs w:val="20"/>
        </w:rPr>
        <w:t>ẩ</w:t>
      </w:r>
      <w:r w:rsidRPr="00D40176">
        <w:rPr>
          <w:rFonts w:ascii="Arial" w:hAnsi="Arial" w:cs="Arial"/>
          <w:sz w:val="20"/>
          <w:szCs w:val="20"/>
        </w:rPr>
        <w:t>m đ</w:t>
      </w:r>
      <w:r w:rsidRPr="00D40176">
        <w:rPr>
          <w:rFonts w:ascii="Arial" w:hAnsi="Arial" w:cs="Arial"/>
          <w:sz w:val="20"/>
          <w:szCs w:val="20"/>
        </w:rPr>
        <w:t>ị</w:t>
      </w:r>
      <w:r w:rsidRPr="00D40176">
        <w:rPr>
          <w:rFonts w:ascii="Arial" w:hAnsi="Arial" w:cs="Arial"/>
          <w:sz w:val="20"/>
          <w:szCs w:val="20"/>
        </w:rPr>
        <w:t>nh (đ</w:t>
      </w:r>
      <w:r w:rsidRPr="00D40176">
        <w:rPr>
          <w:rFonts w:ascii="Arial" w:hAnsi="Arial" w:cs="Arial"/>
          <w:sz w:val="20"/>
          <w:szCs w:val="20"/>
        </w:rPr>
        <w:t>ố</w:t>
      </w:r>
      <w:r w:rsidRPr="00D40176">
        <w:rPr>
          <w:rFonts w:ascii="Arial" w:hAnsi="Arial" w:cs="Arial"/>
          <w:sz w:val="20"/>
          <w:szCs w:val="20"/>
        </w:rPr>
        <w:t>i v</w:t>
      </w:r>
      <w:r w:rsidRPr="00D40176">
        <w:rPr>
          <w:rFonts w:ascii="Arial" w:hAnsi="Arial" w:cs="Arial"/>
          <w:sz w:val="20"/>
          <w:szCs w:val="20"/>
        </w:rPr>
        <w:t>ớ</w:t>
      </w:r>
      <w:r w:rsidRPr="00D40176">
        <w:rPr>
          <w:rFonts w:ascii="Arial" w:hAnsi="Arial" w:cs="Arial"/>
          <w:sz w:val="20"/>
          <w:szCs w:val="20"/>
        </w:rPr>
        <w:t>i đơn v</w:t>
      </w:r>
      <w:r w:rsidRPr="00D40176">
        <w:rPr>
          <w:rFonts w:ascii="Arial" w:hAnsi="Arial" w:cs="Arial"/>
          <w:sz w:val="20"/>
          <w:szCs w:val="20"/>
        </w:rPr>
        <w:t>ị</w:t>
      </w:r>
      <w:r w:rsidRPr="00D40176">
        <w:rPr>
          <w:rFonts w:ascii="Arial" w:hAnsi="Arial" w:cs="Arial"/>
          <w:sz w:val="20"/>
          <w:szCs w:val="20"/>
        </w:rPr>
        <w:t xml:space="preserve"> s</w:t>
      </w:r>
      <w:r w:rsidRPr="00D40176">
        <w:rPr>
          <w:rFonts w:ascii="Arial" w:hAnsi="Arial" w:cs="Arial"/>
          <w:sz w:val="20"/>
          <w:szCs w:val="20"/>
        </w:rPr>
        <w:t>ự</w:t>
      </w:r>
      <w:r w:rsidRPr="00D40176">
        <w:rPr>
          <w:rFonts w:ascii="Arial" w:hAnsi="Arial" w:cs="Arial"/>
          <w:sz w:val="20"/>
          <w:szCs w:val="20"/>
        </w:rPr>
        <w:t xml:space="preserve"> nghi</w:t>
      </w:r>
      <w:r w:rsidRPr="00D40176">
        <w:rPr>
          <w:rFonts w:ascii="Arial" w:hAnsi="Arial" w:cs="Arial"/>
          <w:sz w:val="20"/>
          <w:szCs w:val="20"/>
        </w:rPr>
        <w:t>ệ</w:t>
      </w:r>
      <w:r w:rsidRPr="00D40176">
        <w:rPr>
          <w:rFonts w:ascii="Arial" w:hAnsi="Arial" w:cs="Arial"/>
          <w:sz w:val="20"/>
          <w:szCs w:val="20"/>
        </w:rPr>
        <w:t>p công l</w:t>
      </w:r>
      <w:r w:rsidRPr="00D40176">
        <w:rPr>
          <w:rFonts w:ascii="Arial" w:hAnsi="Arial" w:cs="Arial"/>
          <w:sz w:val="20"/>
          <w:szCs w:val="20"/>
        </w:rPr>
        <w:t>ậ</w:t>
      </w:r>
      <w:r w:rsidRPr="00D40176">
        <w:rPr>
          <w:rFonts w:ascii="Arial" w:hAnsi="Arial" w:cs="Arial"/>
          <w:sz w:val="20"/>
          <w:szCs w:val="20"/>
        </w:rPr>
        <w:t>p) theo quy đ</w:t>
      </w:r>
      <w:r w:rsidRPr="00D40176">
        <w:rPr>
          <w:rFonts w:ascii="Arial" w:hAnsi="Arial" w:cs="Arial"/>
          <w:sz w:val="20"/>
          <w:szCs w:val="20"/>
        </w:rPr>
        <w:t>ị</w:t>
      </w:r>
      <w:r w:rsidRPr="00D40176">
        <w:rPr>
          <w:rFonts w:ascii="Arial" w:hAnsi="Arial" w:cs="Arial"/>
          <w:sz w:val="20"/>
          <w:szCs w:val="20"/>
        </w:rPr>
        <w:t>nh đ</w:t>
      </w:r>
      <w:r w:rsidRPr="00D40176">
        <w:rPr>
          <w:rFonts w:ascii="Arial" w:hAnsi="Arial" w:cs="Arial"/>
          <w:sz w:val="20"/>
          <w:szCs w:val="20"/>
        </w:rPr>
        <w:t>ể</w:t>
      </w:r>
      <w:r w:rsidRPr="00D40176">
        <w:rPr>
          <w:rFonts w:ascii="Arial" w:hAnsi="Arial" w:cs="Arial"/>
          <w:sz w:val="20"/>
          <w:szCs w:val="20"/>
        </w:rPr>
        <w:t xml:space="preserve"> xác đ</w:t>
      </w:r>
      <w:r w:rsidRPr="00D40176">
        <w:rPr>
          <w:rFonts w:ascii="Arial" w:hAnsi="Arial" w:cs="Arial"/>
          <w:sz w:val="20"/>
          <w:szCs w:val="20"/>
        </w:rPr>
        <w:t>ị</w:t>
      </w:r>
      <w:r w:rsidRPr="00D40176">
        <w:rPr>
          <w:rFonts w:ascii="Arial" w:hAnsi="Arial" w:cs="Arial"/>
          <w:sz w:val="20"/>
          <w:szCs w:val="20"/>
        </w:rPr>
        <w:t>nh s</w:t>
      </w:r>
      <w:r w:rsidRPr="00D40176">
        <w:rPr>
          <w:rFonts w:ascii="Arial" w:hAnsi="Arial" w:cs="Arial"/>
          <w:sz w:val="20"/>
          <w:szCs w:val="20"/>
        </w:rPr>
        <w:t>ố</w:t>
      </w:r>
      <w:r w:rsidRPr="00D40176">
        <w:rPr>
          <w:rFonts w:ascii="Arial" w:hAnsi="Arial" w:cs="Arial"/>
          <w:sz w:val="20"/>
          <w:szCs w:val="20"/>
        </w:rPr>
        <w:t xml:space="preserve"> ti</w:t>
      </w:r>
      <w:r w:rsidRPr="00D40176">
        <w:rPr>
          <w:rFonts w:ascii="Arial" w:hAnsi="Arial" w:cs="Arial"/>
          <w:sz w:val="20"/>
          <w:szCs w:val="20"/>
        </w:rPr>
        <w:t>ề</w:t>
      </w:r>
      <w:r w:rsidRPr="00D40176">
        <w:rPr>
          <w:rFonts w:ascii="Arial" w:hAnsi="Arial" w:cs="Arial"/>
          <w:sz w:val="20"/>
          <w:szCs w:val="20"/>
        </w:rPr>
        <w:t>n Bên thuê ph</w:t>
      </w:r>
      <w:r w:rsidRPr="00D40176">
        <w:rPr>
          <w:rFonts w:ascii="Arial" w:hAnsi="Arial" w:cs="Arial"/>
          <w:sz w:val="20"/>
          <w:szCs w:val="20"/>
        </w:rPr>
        <w:t>ả</w:t>
      </w:r>
      <w:r w:rsidRPr="00D40176">
        <w:rPr>
          <w:rFonts w:ascii="Arial" w:hAnsi="Arial" w:cs="Arial"/>
          <w:sz w:val="20"/>
          <w:szCs w:val="20"/>
        </w:rPr>
        <w:t>i n</w:t>
      </w:r>
      <w:r w:rsidRPr="00D40176">
        <w:rPr>
          <w:rFonts w:ascii="Arial" w:hAnsi="Arial" w:cs="Arial"/>
          <w:sz w:val="20"/>
          <w:szCs w:val="20"/>
        </w:rPr>
        <w:t>ộ</w:t>
      </w:r>
      <w:r w:rsidRPr="00D40176">
        <w:rPr>
          <w:rFonts w:ascii="Arial" w:hAnsi="Arial" w:cs="Arial"/>
          <w:sz w:val="20"/>
          <w:szCs w:val="20"/>
        </w:rPr>
        <w:t>p b</w:t>
      </w:r>
      <w:r w:rsidRPr="00D40176">
        <w:rPr>
          <w:rFonts w:ascii="Arial" w:hAnsi="Arial" w:cs="Arial"/>
          <w:sz w:val="20"/>
          <w:szCs w:val="20"/>
        </w:rPr>
        <w:t>ổ</w:t>
      </w:r>
      <w:r w:rsidRPr="00D40176">
        <w:rPr>
          <w:rFonts w:ascii="Arial" w:hAnsi="Arial" w:cs="Arial"/>
          <w:sz w:val="20"/>
          <w:szCs w:val="20"/>
        </w:rPr>
        <w:t xml:space="preserve"> sung (n</w:t>
      </w:r>
      <w:r w:rsidRPr="00D40176">
        <w:rPr>
          <w:rFonts w:ascii="Arial" w:hAnsi="Arial" w:cs="Arial"/>
          <w:sz w:val="20"/>
          <w:szCs w:val="20"/>
        </w:rPr>
        <w:t>ế</w:t>
      </w:r>
      <w:r w:rsidRPr="00D40176">
        <w:rPr>
          <w:rFonts w:ascii="Arial" w:hAnsi="Arial" w:cs="Arial"/>
          <w:sz w:val="20"/>
          <w:szCs w:val="20"/>
        </w:rPr>
        <w:t>u có) cho Bên cho thuê vào ngân sách nhà nư</w:t>
      </w:r>
      <w:r w:rsidRPr="00D40176">
        <w:rPr>
          <w:rFonts w:ascii="Arial" w:hAnsi="Arial" w:cs="Arial"/>
          <w:sz w:val="20"/>
          <w:szCs w:val="20"/>
        </w:rPr>
        <w:t>ớ</w:t>
      </w:r>
      <w:r w:rsidRPr="00D40176">
        <w:rPr>
          <w:rFonts w:ascii="Arial" w:hAnsi="Arial" w:cs="Arial"/>
          <w:sz w:val="20"/>
          <w:szCs w:val="20"/>
        </w:rPr>
        <w:t>c theo quy đ</w:t>
      </w:r>
      <w:r w:rsidRPr="00D40176">
        <w:rPr>
          <w:rFonts w:ascii="Arial" w:hAnsi="Arial" w:cs="Arial"/>
          <w:sz w:val="20"/>
          <w:szCs w:val="20"/>
        </w:rPr>
        <w:t>ị</w:t>
      </w:r>
      <w:r w:rsidRPr="00D40176">
        <w:rPr>
          <w:rFonts w:ascii="Arial" w:hAnsi="Arial" w:cs="Arial"/>
          <w:sz w:val="20"/>
          <w:szCs w:val="20"/>
        </w:rPr>
        <w:t>nh c</w:t>
      </w:r>
      <w:r w:rsidRPr="00D40176">
        <w:rPr>
          <w:rFonts w:ascii="Arial" w:hAnsi="Arial" w:cs="Arial"/>
          <w:sz w:val="20"/>
          <w:szCs w:val="20"/>
        </w:rPr>
        <w:t>ủ</w:t>
      </w:r>
      <w:r w:rsidRPr="00D40176">
        <w:rPr>
          <w:rFonts w:ascii="Arial" w:hAnsi="Arial" w:cs="Arial"/>
          <w:sz w:val="20"/>
          <w:szCs w:val="20"/>
        </w:rPr>
        <w:t>a pháp lu</w:t>
      </w:r>
      <w:r w:rsidRPr="00D40176">
        <w:rPr>
          <w:rFonts w:ascii="Arial" w:hAnsi="Arial" w:cs="Arial"/>
          <w:sz w:val="20"/>
          <w:szCs w:val="20"/>
        </w:rPr>
        <w:t>ậ</w:t>
      </w:r>
      <w:r w:rsidRPr="00D40176">
        <w:rPr>
          <w:rFonts w:ascii="Arial" w:hAnsi="Arial" w:cs="Arial"/>
          <w:sz w:val="20"/>
          <w:szCs w:val="20"/>
        </w:rPr>
        <w:t>t v</w:t>
      </w:r>
      <w:r w:rsidRPr="00D40176">
        <w:rPr>
          <w:rFonts w:ascii="Arial" w:hAnsi="Arial" w:cs="Arial"/>
          <w:sz w:val="20"/>
          <w:szCs w:val="20"/>
        </w:rPr>
        <w:t>ề</w:t>
      </w:r>
      <w:r w:rsidRPr="00D40176">
        <w:rPr>
          <w:rFonts w:ascii="Arial" w:hAnsi="Arial" w:cs="Arial"/>
          <w:sz w:val="20"/>
          <w:szCs w:val="20"/>
        </w:rPr>
        <w:t xml:space="preserve"> ngân sách nhà nư</w:t>
      </w:r>
      <w:r w:rsidRPr="00D40176">
        <w:rPr>
          <w:rFonts w:ascii="Arial" w:hAnsi="Arial" w:cs="Arial"/>
          <w:sz w:val="20"/>
          <w:szCs w:val="20"/>
        </w:rPr>
        <w:t>ớ</w:t>
      </w:r>
      <w:r w:rsidRPr="00D40176">
        <w:rPr>
          <w:rFonts w:ascii="Arial" w:hAnsi="Arial" w:cs="Arial"/>
          <w:sz w:val="20"/>
          <w:szCs w:val="20"/>
        </w:rPr>
        <w:t>c. Th</w:t>
      </w:r>
      <w:r w:rsidRPr="00D40176">
        <w:rPr>
          <w:rFonts w:ascii="Arial" w:hAnsi="Arial" w:cs="Arial"/>
          <w:sz w:val="20"/>
          <w:szCs w:val="20"/>
        </w:rPr>
        <w:t>ờ</w:t>
      </w:r>
      <w:r w:rsidRPr="00D40176">
        <w:rPr>
          <w:rFonts w:ascii="Arial" w:hAnsi="Arial" w:cs="Arial"/>
          <w:sz w:val="20"/>
          <w:szCs w:val="20"/>
        </w:rPr>
        <w:t>i h</w:t>
      </w:r>
      <w:r w:rsidRPr="00D40176">
        <w:rPr>
          <w:rFonts w:ascii="Arial" w:hAnsi="Arial" w:cs="Arial"/>
          <w:sz w:val="20"/>
          <w:szCs w:val="20"/>
        </w:rPr>
        <w:t>ạ</w:t>
      </w:r>
      <w:r w:rsidRPr="00D40176">
        <w:rPr>
          <w:rFonts w:ascii="Arial" w:hAnsi="Arial" w:cs="Arial"/>
          <w:sz w:val="20"/>
          <w:szCs w:val="20"/>
        </w:rPr>
        <w:t>n thông báo và n</w:t>
      </w:r>
      <w:r w:rsidRPr="00D40176">
        <w:rPr>
          <w:rFonts w:ascii="Arial" w:hAnsi="Arial" w:cs="Arial"/>
          <w:sz w:val="20"/>
          <w:szCs w:val="20"/>
        </w:rPr>
        <w:t>ộ</w:t>
      </w:r>
      <w:r w:rsidRPr="00D40176">
        <w:rPr>
          <w:rFonts w:ascii="Arial" w:hAnsi="Arial" w:cs="Arial"/>
          <w:sz w:val="20"/>
          <w:szCs w:val="20"/>
        </w:rPr>
        <w:t>p ti</w:t>
      </w:r>
      <w:r w:rsidRPr="00D40176">
        <w:rPr>
          <w:rFonts w:ascii="Arial" w:hAnsi="Arial" w:cs="Arial"/>
          <w:sz w:val="20"/>
          <w:szCs w:val="20"/>
        </w:rPr>
        <w:t>ề</w:t>
      </w:r>
      <w:r w:rsidRPr="00D40176">
        <w:rPr>
          <w:rFonts w:ascii="Arial" w:hAnsi="Arial" w:cs="Arial"/>
          <w:sz w:val="20"/>
          <w:szCs w:val="20"/>
        </w:rPr>
        <w:t>n vào ngân sách nhà nư</w:t>
      </w:r>
      <w:r w:rsidRPr="00D40176">
        <w:rPr>
          <w:rFonts w:ascii="Arial" w:hAnsi="Arial" w:cs="Arial"/>
          <w:sz w:val="20"/>
          <w:szCs w:val="20"/>
        </w:rPr>
        <w:t>ớ</w:t>
      </w:r>
      <w:r w:rsidRPr="00D40176">
        <w:rPr>
          <w:rFonts w:ascii="Arial" w:hAnsi="Arial" w:cs="Arial"/>
          <w:sz w:val="20"/>
          <w:szCs w:val="20"/>
        </w:rPr>
        <w:t>c t</w:t>
      </w:r>
      <w:r w:rsidRPr="00D40176">
        <w:rPr>
          <w:rFonts w:ascii="Arial" w:hAnsi="Arial" w:cs="Arial"/>
          <w:sz w:val="20"/>
          <w:szCs w:val="20"/>
        </w:rPr>
        <w:t>ố</w:t>
      </w:r>
      <w:r w:rsidRPr="00D40176">
        <w:rPr>
          <w:rFonts w:ascii="Arial" w:hAnsi="Arial" w:cs="Arial"/>
          <w:sz w:val="20"/>
          <w:szCs w:val="20"/>
        </w:rPr>
        <w:t>i đa là 30 ngày, k</w:t>
      </w:r>
      <w:r w:rsidRPr="00D40176">
        <w:rPr>
          <w:rFonts w:ascii="Arial" w:hAnsi="Arial" w:cs="Arial"/>
          <w:sz w:val="20"/>
          <w:szCs w:val="20"/>
        </w:rPr>
        <w:t>ể</w:t>
      </w:r>
      <w:r w:rsidRPr="00D40176">
        <w:rPr>
          <w:rFonts w:ascii="Arial" w:hAnsi="Arial" w:cs="Arial"/>
          <w:sz w:val="20"/>
          <w:szCs w:val="20"/>
        </w:rPr>
        <w:t xml:space="preserve"> t</w:t>
      </w:r>
      <w:r w:rsidRPr="00D40176">
        <w:rPr>
          <w:rFonts w:ascii="Arial" w:hAnsi="Arial" w:cs="Arial"/>
          <w:sz w:val="20"/>
          <w:szCs w:val="20"/>
        </w:rPr>
        <w:t>ừ</w:t>
      </w:r>
      <w:r w:rsidRPr="00D40176">
        <w:rPr>
          <w:rFonts w:ascii="Arial" w:hAnsi="Arial" w:cs="Arial"/>
          <w:sz w:val="20"/>
          <w:szCs w:val="20"/>
        </w:rPr>
        <w:t xml:space="preserve"> ngày xác đ</w:t>
      </w:r>
      <w:r w:rsidRPr="00D40176">
        <w:rPr>
          <w:rFonts w:ascii="Arial" w:hAnsi="Arial" w:cs="Arial"/>
          <w:sz w:val="20"/>
          <w:szCs w:val="20"/>
        </w:rPr>
        <w:t>ị</w:t>
      </w:r>
      <w:r w:rsidRPr="00D40176">
        <w:rPr>
          <w:rFonts w:ascii="Arial" w:hAnsi="Arial" w:cs="Arial"/>
          <w:sz w:val="20"/>
          <w:szCs w:val="20"/>
        </w:rPr>
        <w:t>nh s</w:t>
      </w:r>
      <w:r w:rsidRPr="00D40176">
        <w:rPr>
          <w:rFonts w:ascii="Arial" w:hAnsi="Arial" w:cs="Arial"/>
          <w:sz w:val="20"/>
          <w:szCs w:val="20"/>
        </w:rPr>
        <w:t>ố</w:t>
      </w:r>
      <w:r w:rsidRPr="00D40176">
        <w:rPr>
          <w:rFonts w:ascii="Arial" w:hAnsi="Arial" w:cs="Arial"/>
          <w:sz w:val="20"/>
          <w:szCs w:val="20"/>
        </w:rPr>
        <w:t xml:space="preserve"> ti</w:t>
      </w:r>
      <w:r w:rsidRPr="00D40176">
        <w:rPr>
          <w:rFonts w:ascii="Arial" w:hAnsi="Arial" w:cs="Arial"/>
          <w:sz w:val="20"/>
          <w:szCs w:val="20"/>
        </w:rPr>
        <w:t>ề</w:t>
      </w:r>
      <w:r w:rsidRPr="00D40176">
        <w:rPr>
          <w:rFonts w:ascii="Arial" w:hAnsi="Arial" w:cs="Arial"/>
          <w:sz w:val="20"/>
          <w:szCs w:val="20"/>
        </w:rPr>
        <w:t>n Bên thuê ph</w:t>
      </w:r>
      <w:r w:rsidRPr="00D40176">
        <w:rPr>
          <w:rFonts w:ascii="Arial" w:hAnsi="Arial" w:cs="Arial"/>
          <w:sz w:val="20"/>
          <w:szCs w:val="20"/>
        </w:rPr>
        <w:t>ả</w:t>
      </w:r>
      <w:r w:rsidRPr="00D40176">
        <w:rPr>
          <w:rFonts w:ascii="Arial" w:hAnsi="Arial" w:cs="Arial"/>
          <w:sz w:val="20"/>
          <w:szCs w:val="20"/>
        </w:rPr>
        <w:t>i n</w:t>
      </w:r>
      <w:r w:rsidRPr="00D40176">
        <w:rPr>
          <w:rFonts w:ascii="Arial" w:hAnsi="Arial" w:cs="Arial"/>
          <w:sz w:val="20"/>
          <w:szCs w:val="20"/>
        </w:rPr>
        <w:t>ộ</w:t>
      </w:r>
      <w:r w:rsidRPr="00D40176">
        <w:rPr>
          <w:rFonts w:ascii="Arial" w:hAnsi="Arial" w:cs="Arial"/>
          <w:sz w:val="20"/>
          <w:szCs w:val="20"/>
        </w:rPr>
        <w:t>p b</w:t>
      </w:r>
      <w:r w:rsidRPr="00D40176">
        <w:rPr>
          <w:rFonts w:ascii="Arial" w:hAnsi="Arial" w:cs="Arial"/>
          <w:sz w:val="20"/>
          <w:szCs w:val="20"/>
        </w:rPr>
        <w:t>ổ</w:t>
      </w:r>
      <w:r w:rsidRPr="00D40176">
        <w:rPr>
          <w:rFonts w:ascii="Arial" w:hAnsi="Arial" w:cs="Arial"/>
          <w:sz w:val="20"/>
          <w:szCs w:val="20"/>
        </w:rPr>
        <w:t xml:space="preserve"> sung và ch</w:t>
      </w:r>
      <w:r w:rsidRPr="00D40176">
        <w:rPr>
          <w:rFonts w:ascii="Arial" w:hAnsi="Arial" w:cs="Arial"/>
          <w:sz w:val="20"/>
          <w:szCs w:val="20"/>
        </w:rPr>
        <w:t>ậ</w:t>
      </w:r>
      <w:r w:rsidRPr="00D40176">
        <w:rPr>
          <w:rFonts w:ascii="Arial" w:hAnsi="Arial" w:cs="Arial"/>
          <w:sz w:val="20"/>
          <w:szCs w:val="20"/>
        </w:rPr>
        <w:t>m nh</w:t>
      </w:r>
      <w:r w:rsidRPr="00D40176">
        <w:rPr>
          <w:rFonts w:ascii="Arial" w:hAnsi="Arial" w:cs="Arial"/>
          <w:sz w:val="20"/>
          <w:szCs w:val="20"/>
        </w:rPr>
        <w:t>ấ</w:t>
      </w:r>
      <w:r w:rsidRPr="00D40176">
        <w:rPr>
          <w:rFonts w:ascii="Arial" w:hAnsi="Arial" w:cs="Arial"/>
          <w:sz w:val="20"/>
          <w:szCs w:val="20"/>
        </w:rPr>
        <w:t>t là ngày 31</w:t>
      </w:r>
      <w:r w:rsidRPr="00D40176">
        <w:rPr>
          <w:rFonts w:ascii="Arial" w:hAnsi="Arial" w:cs="Arial"/>
          <w:sz w:val="20"/>
          <w:szCs w:val="20"/>
        </w:rPr>
        <w:t xml:space="preserve"> tháng 10 c</w:t>
      </w:r>
      <w:r w:rsidRPr="00D40176">
        <w:rPr>
          <w:rFonts w:ascii="Arial" w:hAnsi="Arial" w:cs="Arial"/>
          <w:sz w:val="20"/>
          <w:szCs w:val="20"/>
        </w:rPr>
        <w:t>ủ</w:t>
      </w:r>
      <w:r w:rsidRPr="00D40176">
        <w:rPr>
          <w:rFonts w:ascii="Arial" w:hAnsi="Arial" w:cs="Arial"/>
          <w:sz w:val="20"/>
          <w:szCs w:val="20"/>
        </w:rPr>
        <w:t>a năm sau li</w:t>
      </w:r>
      <w:r w:rsidRPr="00D40176">
        <w:rPr>
          <w:rFonts w:ascii="Arial" w:hAnsi="Arial" w:cs="Arial"/>
          <w:sz w:val="20"/>
          <w:szCs w:val="20"/>
        </w:rPr>
        <w:t>ề</w:t>
      </w:r>
      <w:r w:rsidRPr="00D40176">
        <w:rPr>
          <w:rFonts w:ascii="Arial" w:hAnsi="Arial" w:cs="Arial"/>
          <w:sz w:val="20"/>
          <w:szCs w:val="20"/>
        </w:rPr>
        <w:t>n k</w:t>
      </w:r>
      <w:r w:rsidRPr="00D40176">
        <w:rPr>
          <w:rFonts w:ascii="Arial" w:hAnsi="Arial" w:cs="Arial"/>
          <w:sz w:val="20"/>
          <w:szCs w:val="20"/>
        </w:rPr>
        <w:t>ề</w:t>
      </w:r>
      <w:r w:rsidRPr="00D40176">
        <w:rPr>
          <w:rFonts w:ascii="Arial" w:hAnsi="Arial" w:cs="Arial"/>
          <w:sz w:val="20"/>
          <w:szCs w:val="20"/>
        </w:rPr>
        <w:t xml:space="preserve"> v</w:t>
      </w:r>
      <w:r w:rsidRPr="00D40176">
        <w:rPr>
          <w:rFonts w:ascii="Arial" w:hAnsi="Arial" w:cs="Arial"/>
          <w:sz w:val="20"/>
          <w:szCs w:val="20"/>
        </w:rPr>
        <w:t>ớ</w:t>
      </w:r>
      <w:r w:rsidRPr="00D40176">
        <w:rPr>
          <w:rFonts w:ascii="Arial" w:hAnsi="Arial" w:cs="Arial"/>
          <w:sz w:val="20"/>
          <w:szCs w:val="20"/>
        </w:rPr>
        <w:t>i năm phát sinh doanh thu tăng thêm ph</w:t>
      </w:r>
      <w:r w:rsidRPr="00D40176">
        <w:rPr>
          <w:rFonts w:ascii="Arial" w:hAnsi="Arial" w:cs="Arial"/>
          <w:sz w:val="20"/>
          <w:szCs w:val="20"/>
        </w:rPr>
        <w:t>ả</w:t>
      </w:r>
      <w:r w:rsidRPr="00D40176">
        <w:rPr>
          <w:rFonts w:ascii="Arial" w:hAnsi="Arial" w:cs="Arial"/>
          <w:sz w:val="20"/>
          <w:szCs w:val="20"/>
        </w:rPr>
        <w:t>i n</w:t>
      </w:r>
      <w:r w:rsidRPr="00D40176">
        <w:rPr>
          <w:rFonts w:ascii="Arial" w:hAnsi="Arial" w:cs="Arial"/>
          <w:sz w:val="20"/>
          <w:szCs w:val="20"/>
        </w:rPr>
        <w:t>ộ</w:t>
      </w:r>
      <w:r w:rsidRPr="00D40176">
        <w:rPr>
          <w:rFonts w:ascii="Arial" w:hAnsi="Arial" w:cs="Arial"/>
          <w:sz w:val="20"/>
          <w:szCs w:val="20"/>
        </w:rPr>
        <w:t>p b</w:t>
      </w:r>
      <w:r w:rsidRPr="00D40176">
        <w:rPr>
          <w:rFonts w:ascii="Arial" w:hAnsi="Arial" w:cs="Arial"/>
          <w:sz w:val="20"/>
          <w:szCs w:val="20"/>
        </w:rPr>
        <w:t>ổ</w:t>
      </w:r>
      <w:r w:rsidRPr="00D40176">
        <w:rPr>
          <w:rFonts w:ascii="Arial" w:hAnsi="Arial" w:cs="Arial"/>
          <w:sz w:val="20"/>
          <w:szCs w:val="20"/>
        </w:rPr>
        <w:t xml:space="preserve"> sung; riêng năm cu</w:t>
      </w:r>
      <w:r w:rsidRPr="00D40176">
        <w:rPr>
          <w:rFonts w:ascii="Arial" w:hAnsi="Arial" w:cs="Arial"/>
          <w:sz w:val="20"/>
          <w:szCs w:val="20"/>
        </w:rPr>
        <w:t>ố</w:t>
      </w:r>
      <w:r w:rsidRPr="00D40176">
        <w:rPr>
          <w:rFonts w:ascii="Arial" w:hAnsi="Arial" w:cs="Arial"/>
          <w:sz w:val="20"/>
          <w:szCs w:val="20"/>
        </w:rPr>
        <w:t>i cùng n</w:t>
      </w:r>
      <w:r w:rsidRPr="00D40176">
        <w:rPr>
          <w:rFonts w:ascii="Arial" w:hAnsi="Arial" w:cs="Arial"/>
          <w:sz w:val="20"/>
          <w:szCs w:val="20"/>
        </w:rPr>
        <w:t>ộ</w:t>
      </w:r>
      <w:r w:rsidRPr="00D40176">
        <w:rPr>
          <w:rFonts w:ascii="Arial" w:hAnsi="Arial" w:cs="Arial"/>
          <w:sz w:val="20"/>
          <w:szCs w:val="20"/>
        </w:rPr>
        <w:t>p ti</w:t>
      </w:r>
      <w:r w:rsidRPr="00D40176">
        <w:rPr>
          <w:rFonts w:ascii="Arial" w:hAnsi="Arial" w:cs="Arial"/>
          <w:sz w:val="20"/>
          <w:szCs w:val="20"/>
        </w:rPr>
        <w:t>ề</w:t>
      </w:r>
      <w:r w:rsidRPr="00D40176">
        <w:rPr>
          <w:rFonts w:ascii="Arial" w:hAnsi="Arial" w:cs="Arial"/>
          <w:sz w:val="20"/>
          <w:szCs w:val="20"/>
        </w:rPr>
        <w:t>n vào ngân sách nhà nư</w:t>
      </w:r>
      <w:r w:rsidRPr="00D40176">
        <w:rPr>
          <w:rFonts w:ascii="Arial" w:hAnsi="Arial" w:cs="Arial"/>
          <w:sz w:val="20"/>
          <w:szCs w:val="20"/>
        </w:rPr>
        <w:t>ớ</w:t>
      </w:r>
      <w:r w:rsidRPr="00D40176">
        <w:rPr>
          <w:rFonts w:ascii="Arial" w:hAnsi="Arial" w:cs="Arial"/>
          <w:sz w:val="20"/>
          <w:szCs w:val="20"/>
        </w:rPr>
        <w:t>c trư</w:t>
      </w:r>
      <w:r w:rsidRPr="00D40176">
        <w:rPr>
          <w:rFonts w:ascii="Arial" w:hAnsi="Arial" w:cs="Arial"/>
          <w:sz w:val="20"/>
          <w:szCs w:val="20"/>
        </w:rPr>
        <w:t>ớ</w:t>
      </w:r>
      <w:r w:rsidRPr="00D40176">
        <w:rPr>
          <w:rFonts w:ascii="Arial" w:hAnsi="Arial" w:cs="Arial"/>
          <w:sz w:val="20"/>
          <w:szCs w:val="20"/>
        </w:rPr>
        <w:t>c khi thanh lý h</w:t>
      </w:r>
      <w:r w:rsidRPr="00D40176">
        <w:rPr>
          <w:rFonts w:ascii="Arial" w:hAnsi="Arial" w:cs="Arial"/>
          <w:sz w:val="20"/>
          <w:szCs w:val="20"/>
        </w:rPr>
        <w:t>ợ</w:t>
      </w:r>
      <w:r w:rsidRPr="00D40176">
        <w:rPr>
          <w:rFonts w:ascii="Arial" w:hAnsi="Arial" w:cs="Arial"/>
          <w:sz w:val="20"/>
          <w:szCs w:val="20"/>
        </w:rPr>
        <w:t>p đ</w:t>
      </w:r>
      <w:r w:rsidRPr="00D40176">
        <w:rPr>
          <w:rFonts w:ascii="Arial" w:hAnsi="Arial" w:cs="Arial"/>
          <w:sz w:val="20"/>
          <w:szCs w:val="20"/>
        </w:rPr>
        <w:t>ồ</w:t>
      </w:r>
      <w:r w:rsidRPr="00D40176">
        <w:rPr>
          <w:rFonts w:ascii="Arial" w:hAnsi="Arial" w:cs="Arial"/>
          <w:sz w:val="20"/>
          <w:szCs w:val="20"/>
        </w:rPr>
        <w:t>ng.”.</w:t>
      </w:r>
    </w:p>
    <w:p w14:paraId="630986DE" w14:textId="77777777" w:rsidR="002B1027" w:rsidRPr="00D40176" w:rsidRDefault="007E04C2" w:rsidP="006E5ADA">
      <w:pPr>
        <w:adjustRightInd w:val="0"/>
        <w:snapToGrid w:val="0"/>
        <w:spacing w:after="120" w:line="240" w:lineRule="auto"/>
        <w:ind w:firstLine="720"/>
        <w:jc w:val="both"/>
        <w:rPr>
          <w:rFonts w:ascii="Arial" w:hAnsi="Arial" w:cs="Arial"/>
          <w:sz w:val="20"/>
          <w:szCs w:val="20"/>
        </w:rPr>
      </w:pPr>
      <w:r w:rsidRPr="00D40176">
        <w:rPr>
          <w:rFonts w:ascii="Arial" w:hAnsi="Arial" w:cs="Arial"/>
          <w:b/>
          <w:sz w:val="20"/>
          <w:szCs w:val="20"/>
        </w:rPr>
        <w:t>Đi</w:t>
      </w:r>
      <w:r w:rsidRPr="00D40176">
        <w:rPr>
          <w:rFonts w:ascii="Arial" w:hAnsi="Arial" w:cs="Arial"/>
          <w:b/>
          <w:sz w:val="20"/>
          <w:szCs w:val="20"/>
        </w:rPr>
        <w:t>ề</w:t>
      </w:r>
      <w:r w:rsidRPr="00D40176">
        <w:rPr>
          <w:rFonts w:ascii="Arial" w:hAnsi="Arial" w:cs="Arial"/>
          <w:b/>
          <w:sz w:val="20"/>
          <w:szCs w:val="20"/>
        </w:rPr>
        <w:t>u 55. S</w:t>
      </w:r>
      <w:r w:rsidRPr="00D40176">
        <w:rPr>
          <w:rFonts w:ascii="Arial" w:hAnsi="Arial" w:cs="Arial"/>
          <w:b/>
          <w:sz w:val="20"/>
          <w:szCs w:val="20"/>
        </w:rPr>
        <w:t>ử</w:t>
      </w:r>
      <w:r w:rsidRPr="00D40176">
        <w:rPr>
          <w:rFonts w:ascii="Arial" w:hAnsi="Arial" w:cs="Arial"/>
          <w:b/>
          <w:sz w:val="20"/>
          <w:szCs w:val="20"/>
        </w:rPr>
        <w:t>a đ</w:t>
      </w:r>
      <w:r w:rsidRPr="00D40176">
        <w:rPr>
          <w:rFonts w:ascii="Arial" w:hAnsi="Arial" w:cs="Arial"/>
          <w:b/>
          <w:sz w:val="20"/>
          <w:szCs w:val="20"/>
        </w:rPr>
        <w:t>ổ</w:t>
      </w:r>
      <w:r w:rsidRPr="00D40176">
        <w:rPr>
          <w:rFonts w:ascii="Arial" w:hAnsi="Arial" w:cs="Arial"/>
          <w:b/>
          <w:sz w:val="20"/>
          <w:szCs w:val="20"/>
        </w:rPr>
        <w:t>i, b</w:t>
      </w:r>
      <w:r w:rsidRPr="00D40176">
        <w:rPr>
          <w:rFonts w:ascii="Arial" w:hAnsi="Arial" w:cs="Arial"/>
          <w:b/>
          <w:sz w:val="20"/>
          <w:szCs w:val="20"/>
        </w:rPr>
        <w:t>ổ</w:t>
      </w:r>
      <w:r w:rsidRPr="00D40176">
        <w:rPr>
          <w:rFonts w:ascii="Arial" w:hAnsi="Arial" w:cs="Arial"/>
          <w:b/>
          <w:sz w:val="20"/>
          <w:szCs w:val="20"/>
        </w:rPr>
        <w:t xml:space="preserve"> sung kho</w:t>
      </w:r>
      <w:r w:rsidRPr="00D40176">
        <w:rPr>
          <w:rFonts w:ascii="Arial" w:hAnsi="Arial" w:cs="Arial"/>
          <w:b/>
          <w:sz w:val="20"/>
          <w:szCs w:val="20"/>
        </w:rPr>
        <w:t>ả</w:t>
      </w:r>
      <w:r w:rsidRPr="00D40176">
        <w:rPr>
          <w:rFonts w:ascii="Arial" w:hAnsi="Arial" w:cs="Arial"/>
          <w:b/>
          <w:sz w:val="20"/>
          <w:szCs w:val="20"/>
        </w:rPr>
        <w:t>n 4 Đi</w:t>
      </w:r>
      <w:r w:rsidRPr="00D40176">
        <w:rPr>
          <w:rFonts w:ascii="Arial" w:hAnsi="Arial" w:cs="Arial"/>
          <w:b/>
          <w:sz w:val="20"/>
          <w:szCs w:val="20"/>
        </w:rPr>
        <w:t>ề</w:t>
      </w:r>
      <w:r w:rsidRPr="00D40176">
        <w:rPr>
          <w:rFonts w:ascii="Arial" w:hAnsi="Arial" w:cs="Arial"/>
          <w:b/>
          <w:sz w:val="20"/>
          <w:szCs w:val="20"/>
        </w:rPr>
        <w:t>u 35</w:t>
      </w:r>
    </w:p>
    <w:p w14:paraId="543D605F" w14:textId="77777777" w:rsidR="00295617" w:rsidRDefault="00295617" w:rsidP="00295617">
      <w:pPr>
        <w:adjustRightInd w:val="0"/>
        <w:snapToGrid w:val="0"/>
        <w:spacing w:after="120" w:line="240" w:lineRule="auto"/>
        <w:ind w:firstLine="720"/>
        <w:jc w:val="both"/>
        <w:rPr>
          <w:rFonts w:ascii="Arial" w:hAnsi="Arial" w:cs="Arial"/>
          <w:sz w:val="20"/>
          <w:szCs w:val="20"/>
        </w:rPr>
      </w:pPr>
      <w:r w:rsidRPr="00295617">
        <w:rPr>
          <w:rFonts w:ascii="Arial" w:hAnsi="Arial" w:cs="Arial"/>
          <w:sz w:val="20"/>
          <w:szCs w:val="20"/>
        </w:rPr>
        <w:t xml:space="preserve">“4. Xác định giá khởi điểm để đấu giá cho thuê quyền khai thác tài sản kết cấu hạ tầng đường sắt đô thị: </w:t>
      </w:r>
    </w:p>
    <w:p w14:paraId="0C54373C" w14:textId="77777777" w:rsidR="00295617" w:rsidRDefault="00295617" w:rsidP="00295617">
      <w:pPr>
        <w:adjustRightInd w:val="0"/>
        <w:snapToGrid w:val="0"/>
        <w:spacing w:after="120" w:line="240" w:lineRule="auto"/>
        <w:ind w:firstLine="720"/>
        <w:jc w:val="both"/>
        <w:rPr>
          <w:rFonts w:ascii="Arial" w:hAnsi="Arial" w:cs="Arial"/>
          <w:sz w:val="20"/>
          <w:szCs w:val="20"/>
        </w:rPr>
      </w:pPr>
      <w:r w:rsidRPr="00295617">
        <w:rPr>
          <w:rFonts w:ascii="Arial" w:hAnsi="Arial" w:cs="Arial"/>
          <w:sz w:val="20"/>
          <w:szCs w:val="20"/>
        </w:rPr>
        <w:t>a) Doanh nghiệp quản lý tài sản đường sắt đô thị lựa chọn thuê doanh nghiệp thẩm định giá để thẩm định giá cho thuê quyền khai thác tài sản kết cấu hạ tầng đường sắt đô thị hoặc thành lập Hội đồng thẩm định giá cho thuê quyền khai thác tài sản.</w:t>
      </w:r>
    </w:p>
    <w:p w14:paraId="0E0A0A54" w14:textId="77777777" w:rsidR="00295617" w:rsidRDefault="00295617" w:rsidP="00295617">
      <w:pPr>
        <w:adjustRightInd w:val="0"/>
        <w:snapToGrid w:val="0"/>
        <w:spacing w:after="120" w:line="240" w:lineRule="auto"/>
        <w:ind w:firstLine="720"/>
        <w:jc w:val="both"/>
        <w:rPr>
          <w:rFonts w:ascii="Arial" w:hAnsi="Arial" w:cs="Arial"/>
          <w:sz w:val="20"/>
          <w:szCs w:val="20"/>
        </w:rPr>
      </w:pPr>
      <w:r w:rsidRPr="00295617">
        <w:rPr>
          <w:rFonts w:ascii="Arial" w:hAnsi="Arial" w:cs="Arial"/>
          <w:sz w:val="20"/>
          <w:szCs w:val="20"/>
        </w:rPr>
        <w:t>Việc sử dụng chứng thư thẩm định giá và báo cáo thẩm định giá của doanh nghiệp thẩm định giá được thực hiện theo quy định của pháp luật về giá.</w:t>
      </w:r>
    </w:p>
    <w:p w14:paraId="76E895C4" w14:textId="15D7ACBA" w:rsidR="00295617" w:rsidRPr="00295617" w:rsidRDefault="00295617" w:rsidP="00295617">
      <w:pPr>
        <w:adjustRightInd w:val="0"/>
        <w:snapToGrid w:val="0"/>
        <w:spacing w:after="120" w:line="240" w:lineRule="auto"/>
        <w:ind w:firstLine="720"/>
        <w:jc w:val="both"/>
        <w:rPr>
          <w:rFonts w:ascii="Arial" w:hAnsi="Arial" w:cs="Arial"/>
          <w:sz w:val="20"/>
          <w:szCs w:val="20"/>
        </w:rPr>
      </w:pPr>
      <w:r w:rsidRPr="00295617">
        <w:rPr>
          <w:rFonts w:ascii="Arial" w:hAnsi="Arial" w:cs="Arial"/>
          <w:sz w:val="20"/>
          <w:szCs w:val="20"/>
        </w:rPr>
        <w:t xml:space="preserve">Trường hợp thành lập Hội đồng thẩm định giá khởi điểm cho thuê quyền khai thác tài sản kết cấu hạ tầng đường sắt đô thị thì thành phần Hội đồng thẩm định giá được thực hiện theo quy định của pháp luật về giá và quy định sau: Doanh nghiệp quản lý tài sản đường sắt đô thị có tối thiểu 03 thành viên trong Hội đồng thẩm định giá (trong đó: Chủ tịch Hội đồng thẩm định giá là người đại diện theo pháp luật của doanh nghiệp quản lý tài sản đường sắt đô thị hoặc người được ủy quyền, đại diện các bộ phận chuyên môn liên quan của doanh nghiệp quản lý tài sản đường sắt đô thị là thành viên); các thành viên khác là đại diện các cơ quan, đơn vị có liên quan. Trường hợp cần thiết thì Hội đồng thẩm định giá thuê tổ chức có chức năng tư vấn về giá để tư vấn xác định giá khởi điểm.”. </w:t>
      </w:r>
    </w:p>
    <w:p w14:paraId="7F87DC85" w14:textId="56339D21" w:rsidR="002B1027" w:rsidRPr="00D40176" w:rsidRDefault="007E04C2" w:rsidP="006E5ADA">
      <w:pPr>
        <w:adjustRightInd w:val="0"/>
        <w:snapToGrid w:val="0"/>
        <w:spacing w:after="120" w:line="240" w:lineRule="auto"/>
        <w:ind w:firstLine="720"/>
        <w:jc w:val="both"/>
        <w:rPr>
          <w:rFonts w:ascii="Arial" w:hAnsi="Arial" w:cs="Arial"/>
          <w:sz w:val="20"/>
          <w:szCs w:val="20"/>
        </w:rPr>
      </w:pPr>
      <w:r w:rsidRPr="00D40176">
        <w:rPr>
          <w:rFonts w:ascii="Arial" w:hAnsi="Arial" w:cs="Arial"/>
          <w:sz w:val="20"/>
          <w:szCs w:val="20"/>
        </w:rPr>
        <w:lastRenderedPageBreak/>
        <w:t>b) Trên cơ s</w:t>
      </w:r>
      <w:r w:rsidRPr="00D40176">
        <w:rPr>
          <w:rFonts w:ascii="Arial" w:hAnsi="Arial" w:cs="Arial"/>
          <w:sz w:val="20"/>
          <w:szCs w:val="20"/>
        </w:rPr>
        <w:t>ở</w:t>
      </w:r>
      <w:r w:rsidRPr="00D40176">
        <w:rPr>
          <w:rFonts w:ascii="Arial" w:hAnsi="Arial" w:cs="Arial"/>
          <w:sz w:val="20"/>
          <w:szCs w:val="20"/>
        </w:rPr>
        <w:t xml:space="preserve"> các căn c</w:t>
      </w:r>
      <w:r w:rsidRPr="00D40176">
        <w:rPr>
          <w:rFonts w:ascii="Arial" w:hAnsi="Arial" w:cs="Arial"/>
          <w:sz w:val="20"/>
          <w:szCs w:val="20"/>
        </w:rPr>
        <w:t>ứ</w:t>
      </w:r>
      <w:r w:rsidRPr="00D40176">
        <w:rPr>
          <w:rFonts w:ascii="Arial" w:hAnsi="Arial" w:cs="Arial"/>
          <w:sz w:val="20"/>
          <w:szCs w:val="20"/>
        </w:rPr>
        <w:t xml:space="preserve"> quy đ</w:t>
      </w:r>
      <w:r w:rsidRPr="00D40176">
        <w:rPr>
          <w:rFonts w:ascii="Arial" w:hAnsi="Arial" w:cs="Arial"/>
          <w:sz w:val="20"/>
          <w:szCs w:val="20"/>
        </w:rPr>
        <w:t>ị</w:t>
      </w:r>
      <w:r w:rsidRPr="00D40176">
        <w:rPr>
          <w:rFonts w:ascii="Arial" w:hAnsi="Arial" w:cs="Arial"/>
          <w:sz w:val="20"/>
          <w:szCs w:val="20"/>
        </w:rPr>
        <w:t>nh t</w:t>
      </w:r>
      <w:r w:rsidRPr="00D40176">
        <w:rPr>
          <w:rFonts w:ascii="Arial" w:hAnsi="Arial" w:cs="Arial"/>
          <w:sz w:val="20"/>
          <w:szCs w:val="20"/>
        </w:rPr>
        <w:t>ạ</w:t>
      </w:r>
      <w:r w:rsidRPr="00D40176">
        <w:rPr>
          <w:rFonts w:ascii="Arial" w:hAnsi="Arial" w:cs="Arial"/>
          <w:sz w:val="20"/>
          <w:szCs w:val="20"/>
        </w:rPr>
        <w:t>i kho</w:t>
      </w:r>
      <w:r w:rsidRPr="00D40176">
        <w:rPr>
          <w:rFonts w:ascii="Arial" w:hAnsi="Arial" w:cs="Arial"/>
          <w:sz w:val="20"/>
          <w:szCs w:val="20"/>
        </w:rPr>
        <w:t>ả</w:t>
      </w:r>
      <w:r w:rsidRPr="00D40176">
        <w:rPr>
          <w:rFonts w:ascii="Arial" w:hAnsi="Arial" w:cs="Arial"/>
          <w:sz w:val="20"/>
          <w:szCs w:val="20"/>
        </w:rPr>
        <w:t>n 3 Đi</w:t>
      </w:r>
      <w:r w:rsidRPr="00D40176">
        <w:rPr>
          <w:rFonts w:ascii="Arial" w:hAnsi="Arial" w:cs="Arial"/>
          <w:sz w:val="20"/>
          <w:szCs w:val="20"/>
        </w:rPr>
        <w:t>ề</w:t>
      </w:r>
      <w:r w:rsidRPr="00D40176">
        <w:rPr>
          <w:rFonts w:ascii="Arial" w:hAnsi="Arial" w:cs="Arial"/>
          <w:sz w:val="20"/>
          <w:szCs w:val="20"/>
        </w:rPr>
        <w:t>u này, k</w:t>
      </w:r>
      <w:r w:rsidRPr="00D40176">
        <w:rPr>
          <w:rFonts w:ascii="Arial" w:hAnsi="Arial" w:cs="Arial"/>
          <w:sz w:val="20"/>
          <w:szCs w:val="20"/>
        </w:rPr>
        <w:t>ế</w:t>
      </w:r>
      <w:r w:rsidRPr="00D40176">
        <w:rPr>
          <w:rFonts w:ascii="Arial" w:hAnsi="Arial" w:cs="Arial"/>
          <w:sz w:val="20"/>
          <w:szCs w:val="20"/>
        </w:rPr>
        <w:t>t qu</w:t>
      </w:r>
      <w:r w:rsidRPr="00D40176">
        <w:rPr>
          <w:rFonts w:ascii="Arial" w:hAnsi="Arial" w:cs="Arial"/>
          <w:sz w:val="20"/>
          <w:szCs w:val="20"/>
        </w:rPr>
        <w:t>ả</w:t>
      </w:r>
      <w:r w:rsidRPr="00D40176">
        <w:rPr>
          <w:rFonts w:ascii="Arial" w:hAnsi="Arial" w:cs="Arial"/>
          <w:sz w:val="20"/>
          <w:szCs w:val="20"/>
        </w:rPr>
        <w:t xml:space="preserve"> th</w:t>
      </w:r>
      <w:r w:rsidRPr="00D40176">
        <w:rPr>
          <w:rFonts w:ascii="Arial" w:hAnsi="Arial" w:cs="Arial"/>
          <w:sz w:val="20"/>
          <w:szCs w:val="20"/>
        </w:rPr>
        <w:t>ẩ</w:t>
      </w:r>
      <w:r w:rsidRPr="00D40176">
        <w:rPr>
          <w:rFonts w:ascii="Arial" w:hAnsi="Arial" w:cs="Arial"/>
          <w:sz w:val="20"/>
          <w:szCs w:val="20"/>
        </w:rPr>
        <w:t>m đ</w:t>
      </w:r>
      <w:r w:rsidRPr="00D40176">
        <w:rPr>
          <w:rFonts w:ascii="Arial" w:hAnsi="Arial" w:cs="Arial"/>
          <w:sz w:val="20"/>
          <w:szCs w:val="20"/>
        </w:rPr>
        <w:t>ị</w:t>
      </w:r>
      <w:r w:rsidRPr="00D40176">
        <w:rPr>
          <w:rFonts w:ascii="Arial" w:hAnsi="Arial" w:cs="Arial"/>
          <w:sz w:val="20"/>
          <w:szCs w:val="20"/>
        </w:rPr>
        <w:t>nh giá c</w:t>
      </w:r>
      <w:r w:rsidRPr="00D40176">
        <w:rPr>
          <w:rFonts w:ascii="Arial" w:hAnsi="Arial" w:cs="Arial"/>
          <w:sz w:val="20"/>
          <w:szCs w:val="20"/>
        </w:rPr>
        <w:t>ủ</w:t>
      </w:r>
      <w:r w:rsidRPr="00D40176">
        <w:rPr>
          <w:rFonts w:ascii="Arial" w:hAnsi="Arial" w:cs="Arial"/>
          <w:sz w:val="20"/>
          <w:szCs w:val="20"/>
        </w:rPr>
        <w:t>a doanh nghi</w:t>
      </w:r>
      <w:r w:rsidRPr="00D40176">
        <w:rPr>
          <w:rFonts w:ascii="Arial" w:hAnsi="Arial" w:cs="Arial"/>
          <w:sz w:val="20"/>
          <w:szCs w:val="20"/>
        </w:rPr>
        <w:t>ệ</w:t>
      </w:r>
      <w:r w:rsidRPr="00D40176">
        <w:rPr>
          <w:rFonts w:ascii="Arial" w:hAnsi="Arial" w:cs="Arial"/>
          <w:sz w:val="20"/>
          <w:szCs w:val="20"/>
        </w:rPr>
        <w:t>p th</w:t>
      </w:r>
      <w:r w:rsidRPr="00D40176">
        <w:rPr>
          <w:rFonts w:ascii="Arial" w:hAnsi="Arial" w:cs="Arial"/>
          <w:sz w:val="20"/>
          <w:szCs w:val="20"/>
        </w:rPr>
        <w:t>ẩ</w:t>
      </w:r>
      <w:r w:rsidRPr="00D40176">
        <w:rPr>
          <w:rFonts w:ascii="Arial" w:hAnsi="Arial" w:cs="Arial"/>
          <w:sz w:val="20"/>
          <w:szCs w:val="20"/>
        </w:rPr>
        <w:t>m đ</w:t>
      </w:r>
      <w:r w:rsidRPr="00D40176">
        <w:rPr>
          <w:rFonts w:ascii="Arial" w:hAnsi="Arial" w:cs="Arial"/>
          <w:sz w:val="20"/>
          <w:szCs w:val="20"/>
        </w:rPr>
        <w:t>ị</w:t>
      </w:r>
      <w:r w:rsidRPr="00D40176">
        <w:rPr>
          <w:rFonts w:ascii="Arial" w:hAnsi="Arial" w:cs="Arial"/>
          <w:sz w:val="20"/>
          <w:szCs w:val="20"/>
        </w:rPr>
        <w:t>nh giá ho</w:t>
      </w:r>
      <w:r w:rsidRPr="00D40176">
        <w:rPr>
          <w:rFonts w:ascii="Arial" w:hAnsi="Arial" w:cs="Arial"/>
          <w:sz w:val="20"/>
          <w:szCs w:val="20"/>
        </w:rPr>
        <w:t>ặ</w:t>
      </w:r>
      <w:r w:rsidRPr="00D40176">
        <w:rPr>
          <w:rFonts w:ascii="Arial" w:hAnsi="Arial" w:cs="Arial"/>
          <w:sz w:val="20"/>
          <w:szCs w:val="20"/>
        </w:rPr>
        <w:t>c H</w:t>
      </w:r>
      <w:r w:rsidRPr="00D40176">
        <w:rPr>
          <w:rFonts w:ascii="Arial" w:hAnsi="Arial" w:cs="Arial"/>
          <w:sz w:val="20"/>
          <w:szCs w:val="20"/>
        </w:rPr>
        <w:t>ộ</w:t>
      </w:r>
      <w:r w:rsidRPr="00D40176">
        <w:rPr>
          <w:rFonts w:ascii="Arial" w:hAnsi="Arial" w:cs="Arial"/>
          <w:sz w:val="20"/>
          <w:szCs w:val="20"/>
        </w:rPr>
        <w:t>i đ</w:t>
      </w:r>
      <w:r w:rsidRPr="00D40176">
        <w:rPr>
          <w:rFonts w:ascii="Arial" w:hAnsi="Arial" w:cs="Arial"/>
          <w:sz w:val="20"/>
          <w:szCs w:val="20"/>
        </w:rPr>
        <w:t>ồ</w:t>
      </w:r>
      <w:r w:rsidRPr="00D40176">
        <w:rPr>
          <w:rFonts w:ascii="Arial" w:hAnsi="Arial" w:cs="Arial"/>
          <w:sz w:val="20"/>
          <w:szCs w:val="20"/>
        </w:rPr>
        <w:t>ng th</w:t>
      </w:r>
      <w:r w:rsidRPr="00D40176">
        <w:rPr>
          <w:rFonts w:ascii="Arial" w:hAnsi="Arial" w:cs="Arial"/>
          <w:sz w:val="20"/>
          <w:szCs w:val="20"/>
        </w:rPr>
        <w:t>ẩ</w:t>
      </w:r>
      <w:r w:rsidRPr="00D40176">
        <w:rPr>
          <w:rFonts w:ascii="Arial" w:hAnsi="Arial" w:cs="Arial"/>
          <w:sz w:val="20"/>
          <w:szCs w:val="20"/>
        </w:rPr>
        <w:t>m đ</w:t>
      </w:r>
      <w:r w:rsidRPr="00D40176">
        <w:rPr>
          <w:rFonts w:ascii="Arial" w:hAnsi="Arial" w:cs="Arial"/>
          <w:sz w:val="20"/>
          <w:szCs w:val="20"/>
        </w:rPr>
        <w:t>ị</w:t>
      </w:r>
      <w:r w:rsidRPr="00D40176">
        <w:rPr>
          <w:rFonts w:ascii="Arial" w:hAnsi="Arial" w:cs="Arial"/>
          <w:sz w:val="20"/>
          <w:szCs w:val="20"/>
        </w:rPr>
        <w:t>nh giá theo quy đ</w:t>
      </w:r>
      <w:r w:rsidRPr="00D40176">
        <w:rPr>
          <w:rFonts w:ascii="Arial" w:hAnsi="Arial" w:cs="Arial"/>
          <w:sz w:val="20"/>
          <w:szCs w:val="20"/>
        </w:rPr>
        <w:t>ị</w:t>
      </w:r>
      <w:r w:rsidRPr="00D40176">
        <w:rPr>
          <w:rFonts w:ascii="Arial" w:hAnsi="Arial" w:cs="Arial"/>
          <w:sz w:val="20"/>
          <w:szCs w:val="20"/>
        </w:rPr>
        <w:t>nh t</w:t>
      </w:r>
      <w:r w:rsidRPr="00D40176">
        <w:rPr>
          <w:rFonts w:ascii="Arial" w:hAnsi="Arial" w:cs="Arial"/>
          <w:sz w:val="20"/>
          <w:szCs w:val="20"/>
        </w:rPr>
        <w:t>ạ</w:t>
      </w:r>
      <w:r w:rsidRPr="00D40176">
        <w:rPr>
          <w:rFonts w:ascii="Arial" w:hAnsi="Arial" w:cs="Arial"/>
          <w:sz w:val="20"/>
          <w:szCs w:val="20"/>
        </w:rPr>
        <w:t>i đi</w:t>
      </w:r>
      <w:r w:rsidRPr="00D40176">
        <w:rPr>
          <w:rFonts w:ascii="Arial" w:hAnsi="Arial" w:cs="Arial"/>
          <w:sz w:val="20"/>
          <w:szCs w:val="20"/>
        </w:rPr>
        <w:t>ể</w:t>
      </w:r>
      <w:r w:rsidRPr="00D40176">
        <w:rPr>
          <w:rFonts w:ascii="Arial" w:hAnsi="Arial" w:cs="Arial"/>
          <w:sz w:val="20"/>
          <w:szCs w:val="20"/>
        </w:rPr>
        <w:t>m a kho</w:t>
      </w:r>
      <w:r w:rsidRPr="00D40176">
        <w:rPr>
          <w:rFonts w:ascii="Arial" w:hAnsi="Arial" w:cs="Arial"/>
          <w:sz w:val="20"/>
          <w:szCs w:val="20"/>
        </w:rPr>
        <w:t>ả</w:t>
      </w:r>
      <w:r w:rsidRPr="00D40176">
        <w:rPr>
          <w:rFonts w:ascii="Arial" w:hAnsi="Arial" w:cs="Arial"/>
          <w:sz w:val="20"/>
          <w:szCs w:val="20"/>
        </w:rPr>
        <w:t>n này, doanh nghi</w:t>
      </w:r>
      <w:r w:rsidRPr="00D40176">
        <w:rPr>
          <w:rFonts w:ascii="Arial" w:hAnsi="Arial" w:cs="Arial"/>
          <w:sz w:val="20"/>
          <w:szCs w:val="20"/>
        </w:rPr>
        <w:t>ệ</w:t>
      </w:r>
      <w:r w:rsidRPr="00D40176">
        <w:rPr>
          <w:rFonts w:ascii="Arial" w:hAnsi="Arial" w:cs="Arial"/>
          <w:sz w:val="20"/>
          <w:szCs w:val="20"/>
        </w:rPr>
        <w:t>p qu</w:t>
      </w:r>
      <w:r w:rsidRPr="00D40176">
        <w:rPr>
          <w:rFonts w:ascii="Arial" w:hAnsi="Arial" w:cs="Arial"/>
          <w:sz w:val="20"/>
          <w:szCs w:val="20"/>
        </w:rPr>
        <w:t>ả</w:t>
      </w:r>
      <w:r w:rsidRPr="00D40176">
        <w:rPr>
          <w:rFonts w:ascii="Arial" w:hAnsi="Arial" w:cs="Arial"/>
          <w:sz w:val="20"/>
          <w:szCs w:val="20"/>
        </w:rPr>
        <w:t>n lý tài s</w:t>
      </w:r>
      <w:r w:rsidRPr="00D40176">
        <w:rPr>
          <w:rFonts w:ascii="Arial" w:hAnsi="Arial" w:cs="Arial"/>
          <w:sz w:val="20"/>
          <w:szCs w:val="20"/>
        </w:rPr>
        <w:t>ả</w:t>
      </w:r>
      <w:r w:rsidRPr="00D40176">
        <w:rPr>
          <w:rFonts w:ascii="Arial" w:hAnsi="Arial" w:cs="Arial"/>
          <w:sz w:val="20"/>
          <w:szCs w:val="20"/>
        </w:rPr>
        <w:t>n đư</w:t>
      </w:r>
      <w:r w:rsidRPr="00D40176">
        <w:rPr>
          <w:rFonts w:ascii="Arial" w:hAnsi="Arial" w:cs="Arial"/>
          <w:sz w:val="20"/>
          <w:szCs w:val="20"/>
        </w:rPr>
        <w:t>ờ</w:t>
      </w:r>
      <w:r w:rsidRPr="00D40176">
        <w:rPr>
          <w:rFonts w:ascii="Arial" w:hAnsi="Arial" w:cs="Arial"/>
          <w:sz w:val="20"/>
          <w:szCs w:val="20"/>
        </w:rPr>
        <w:t>ng s</w:t>
      </w:r>
      <w:r w:rsidRPr="00D40176">
        <w:rPr>
          <w:rFonts w:ascii="Arial" w:hAnsi="Arial" w:cs="Arial"/>
          <w:sz w:val="20"/>
          <w:szCs w:val="20"/>
        </w:rPr>
        <w:t>ắ</w:t>
      </w:r>
      <w:r w:rsidRPr="00D40176">
        <w:rPr>
          <w:rFonts w:ascii="Arial" w:hAnsi="Arial" w:cs="Arial"/>
          <w:sz w:val="20"/>
          <w:szCs w:val="20"/>
        </w:rPr>
        <w:t>t đô th</w:t>
      </w:r>
      <w:r w:rsidRPr="00D40176">
        <w:rPr>
          <w:rFonts w:ascii="Arial" w:hAnsi="Arial" w:cs="Arial"/>
          <w:sz w:val="20"/>
          <w:szCs w:val="20"/>
        </w:rPr>
        <w:t>ị</w:t>
      </w:r>
      <w:r w:rsidRPr="00D40176">
        <w:rPr>
          <w:rFonts w:ascii="Arial" w:hAnsi="Arial" w:cs="Arial"/>
          <w:sz w:val="20"/>
          <w:szCs w:val="20"/>
        </w:rPr>
        <w:t xml:space="preserve"> l</w:t>
      </w:r>
      <w:r w:rsidRPr="00D40176">
        <w:rPr>
          <w:rFonts w:ascii="Arial" w:hAnsi="Arial" w:cs="Arial"/>
          <w:sz w:val="20"/>
          <w:szCs w:val="20"/>
        </w:rPr>
        <w:t>ậ</w:t>
      </w:r>
      <w:r w:rsidRPr="00D40176">
        <w:rPr>
          <w:rFonts w:ascii="Arial" w:hAnsi="Arial" w:cs="Arial"/>
          <w:sz w:val="20"/>
          <w:szCs w:val="20"/>
        </w:rPr>
        <w:t>p 01 b</w:t>
      </w:r>
      <w:r w:rsidRPr="00D40176">
        <w:rPr>
          <w:rFonts w:ascii="Arial" w:hAnsi="Arial" w:cs="Arial"/>
          <w:sz w:val="20"/>
          <w:szCs w:val="20"/>
        </w:rPr>
        <w:t>ộ</w:t>
      </w:r>
      <w:r w:rsidRPr="00D40176">
        <w:rPr>
          <w:rFonts w:ascii="Arial" w:hAnsi="Arial" w:cs="Arial"/>
          <w:sz w:val="20"/>
          <w:szCs w:val="20"/>
        </w:rPr>
        <w:t xml:space="preserve"> h</w:t>
      </w:r>
      <w:r w:rsidRPr="00D40176">
        <w:rPr>
          <w:rFonts w:ascii="Arial" w:hAnsi="Arial" w:cs="Arial"/>
          <w:sz w:val="20"/>
          <w:szCs w:val="20"/>
        </w:rPr>
        <w:t>ồ</w:t>
      </w:r>
      <w:r w:rsidRPr="00D40176">
        <w:rPr>
          <w:rFonts w:ascii="Arial" w:hAnsi="Arial" w:cs="Arial"/>
          <w:sz w:val="20"/>
          <w:szCs w:val="20"/>
        </w:rPr>
        <w:t xml:space="preserve"> sơ đ</w:t>
      </w:r>
      <w:r w:rsidRPr="00D40176">
        <w:rPr>
          <w:rFonts w:ascii="Arial" w:hAnsi="Arial" w:cs="Arial"/>
          <w:sz w:val="20"/>
          <w:szCs w:val="20"/>
        </w:rPr>
        <w:t>ề</w:t>
      </w:r>
      <w:r w:rsidRPr="00D40176">
        <w:rPr>
          <w:rFonts w:ascii="Arial" w:hAnsi="Arial" w:cs="Arial"/>
          <w:sz w:val="20"/>
          <w:szCs w:val="20"/>
        </w:rPr>
        <w:t xml:space="preserve"> ngh</w:t>
      </w:r>
      <w:r w:rsidRPr="00D40176">
        <w:rPr>
          <w:rFonts w:ascii="Arial" w:hAnsi="Arial" w:cs="Arial"/>
          <w:sz w:val="20"/>
          <w:szCs w:val="20"/>
        </w:rPr>
        <w:t>ị</w:t>
      </w:r>
      <w:r w:rsidRPr="00D40176">
        <w:rPr>
          <w:rFonts w:ascii="Arial" w:hAnsi="Arial" w:cs="Arial"/>
          <w:sz w:val="20"/>
          <w:szCs w:val="20"/>
        </w:rPr>
        <w:t xml:space="preserve"> phê duy</w:t>
      </w:r>
      <w:r w:rsidRPr="00D40176">
        <w:rPr>
          <w:rFonts w:ascii="Arial" w:hAnsi="Arial" w:cs="Arial"/>
          <w:sz w:val="20"/>
          <w:szCs w:val="20"/>
        </w:rPr>
        <w:t>ệ</w:t>
      </w:r>
      <w:r w:rsidRPr="00D40176">
        <w:rPr>
          <w:rFonts w:ascii="Arial" w:hAnsi="Arial" w:cs="Arial"/>
          <w:sz w:val="20"/>
          <w:szCs w:val="20"/>
        </w:rPr>
        <w:t>t giá kh</w:t>
      </w:r>
      <w:r w:rsidRPr="00D40176">
        <w:rPr>
          <w:rFonts w:ascii="Arial" w:hAnsi="Arial" w:cs="Arial"/>
          <w:sz w:val="20"/>
          <w:szCs w:val="20"/>
        </w:rPr>
        <w:t>ở</w:t>
      </w:r>
      <w:r w:rsidRPr="00D40176">
        <w:rPr>
          <w:rFonts w:ascii="Arial" w:hAnsi="Arial" w:cs="Arial"/>
          <w:sz w:val="20"/>
          <w:szCs w:val="20"/>
        </w:rPr>
        <w:t>i đi</w:t>
      </w:r>
      <w:r w:rsidRPr="00D40176">
        <w:rPr>
          <w:rFonts w:ascii="Arial" w:hAnsi="Arial" w:cs="Arial"/>
          <w:sz w:val="20"/>
          <w:szCs w:val="20"/>
        </w:rPr>
        <w:t>ể</w:t>
      </w:r>
      <w:r w:rsidRPr="00D40176">
        <w:rPr>
          <w:rFonts w:ascii="Arial" w:hAnsi="Arial" w:cs="Arial"/>
          <w:sz w:val="20"/>
          <w:szCs w:val="20"/>
        </w:rPr>
        <w:t>m đ</w:t>
      </w:r>
      <w:r w:rsidRPr="00D40176">
        <w:rPr>
          <w:rFonts w:ascii="Arial" w:hAnsi="Arial" w:cs="Arial"/>
          <w:sz w:val="20"/>
          <w:szCs w:val="20"/>
        </w:rPr>
        <w:t>ể</w:t>
      </w:r>
      <w:r w:rsidRPr="00D40176">
        <w:rPr>
          <w:rFonts w:ascii="Arial" w:hAnsi="Arial" w:cs="Arial"/>
          <w:sz w:val="20"/>
          <w:szCs w:val="20"/>
        </w:rPr>
        <w:t xml:space="preserve"> đ</w:t>
      </w:r>
      <w:r w:rsidRPr="00D40176">
        <w:rPr>
          <w:rFonts w:ascii="Arial" w:hAnsi="Arial" w:cs="Arial"/>
          <w:sz w:val="20"/>
          <w:szCs w:val="20"/>
        </w:rPr>
        <w:t>ấ</w:t>
      </w:r>
      <w:r w:rsidRPr="00D40176">
        <w:rPr>
          <w:rFonts w:ascii="Arial" w:hAnsi="Arial" w:cs="Arial"/>
          <w:sz w:val="20"/>
          <w:szCs w:val="20"/>
        </w:rPr>
        <w:t>u giá, trình cơ quan, ngư</w:t>
      </w:r>
      <w:r w:rsidRPr="00D40176">
        <w:rPr>
          <w:rFonts w:ascii="Arial" w:hAnsi="Arial" w:cs="Arial"/>
          <w:sz w:val="20"/>
          <w:szCs w:val="20"/>
        </w:rPr>
        <w:t>ờ</w:t>
      </w:r>
      <w:r w:rsidRPr="00D40176">
        <w:rPr>
          <w:rFonts w:ascii="Arial" w:hAnsi="Arial" w:cs="Arial"/>
          <w:sz w:val="20"/>
          <w:szCs w:val="20"/>
        </w:rPr>
        <w:t>i có th</w:t>
      </w:r>
      <w:r w:rsidRPr="00D40176">
        <w:rPr>
          <w:rFonts w:ascii="Arial" w:hAnsi="Arial" w:cs="Arial"/>
          <w:sz w:val="20"/>
          <w:szCs w:val="20"/>
        </w:rPr>
        <w:t>ẩ</w:t>
      </w:r>
      <w:r w:rsidRPr="00D40176">
        <w:rPr>
          <w:rFonts w:ascii="Arial" w:hAnsi="Arial" w:cs="Arial"/>
          <w:sz w:val="20"/>
          <w:szCs w:val="20"/>
        </w:rPr>
        <w:t>m quy</w:t>
      </w:r>
      <w:r w:rsidRPr="00D40176">
        <w:rPr>
          <w:rFonts w:ascii="Arial" w:hAnsi="Arial" w:cs="Arial"/>
          <w:sz w:val="20"/>
          <w:szCs w:val="20"/>
        </w:rPr>
        <w:t>ề</w:t>
      </w:r>
      <w:r w:rsidRPr="00D40176">
        <w:rPr>
          <w:rFonts w:ascii="Arial" w:hAnsi="Arial" w:cs="Arial"/>
          <w:sz w:val="20"/>
          <w:szCs w:val="20"/>
        </w:rPr>
        <w:t>n quy đ</w:t>
      </w:r>
      <w:r w:rsidRPr="00D40176">
        <w:rPr>
          <w:rFonts w:ascii="Arial" w:hAnsi="Arial" w:cs="Arial"/>
          <w:sz w:val="20"/>
          <w:szCs w:val="20"/>
        </w:rPr>
        <w:t>ị</w:t>
      </w:r>
      <w:r w:rsidRPr="00D40176">
        <w:rPr>
          <w:rFonts w:ascii="Arial" w:hAnsi="Arial" w:cs="Arial"/>
          <w:sz w:val="20"/>
          <w:szCs w:val="20"/>
        </w:rPr>
        <w:t>nh t</w:t>
      </w:r>
      <w:r w:rsidRPr="00D40176">
        <w:rPr>
          <w:rFonts w:ascii="Arial" w:hAnsi="Arial" w:cs="Arial"/>
          <w:sz w:val="20"/>
          <w:szCs w:val="20"/>
        </w:rPr>
        <w:t>ạ</w:t>
      </w:r>
      <w:r w:rsidRPr="00D40176">
        <w:rPr>
          <w:rFonts w:ascii="Arial" w:hAnsi="Arial" w:cs="Arial"/>
          <w:sz w:val="20"/>
          <w:szCs w:val="20"/>
        </w:rPr>
        <w:t>i kho</w:t>
      </w:r>
      <w:r w:rsidRPr="00D40176">
        <w:rPr>
          <w:rFonts w:ascii="Arial" w:hAnsi="Arial" w:cs="Arial"/>
          <w:sz w:val="20"/>
          <w:szCs w:val="20"/>
        </w:rPr>
        <w:t>ả</w:t>
      </w:r>
      <w:r w:rsidRPr="00D40176">
        <w:rPr>
          <w:rFonts w:ascii="Arial" w:hAnsi="Arial" w:cs="Arial"/>
          <w:sz w:val="20"/>
          <w:szCs w:val="20"/>
        </w:rPr>
        <w:t>n 2 Đi</w:t>
      </w:r>
      <w:r w:rsidRPr="00D40176">
        <w:rPr>
          <w:rFonts w:ascii="Arial" w:hAnsi="Arial" w:cs="Arial"/>
          <w:sz w:val="20"/>
          <w:szCs w:val="20"/>
        </w:rPr>
        <w:t>ề</w:t>
      </w:r>
      <w:r w:rsidRPr="00D40176">
        <w:rPr>
          <w:rFonts w:ascii="Arial" w:hAnsi="Arial" w:cs="Arial"/>
          <w:sz w:val="20"/>
          <w:szCs w:val="20"/>
        </w:rPr>
        <w:t>u này phê duy</w:t>
      </w:r>
      <w:r w:rsidRPr="00D40176">
        <w:rPr>
          <w:rFonts w:ascii="Arial" w:hAnsi="Arial" w:cs="Arial"/>
          <w:sz w:val="20"/>
          <w:szCs w:val="20"/>
        </w:rPr>
        <w:t>ệ</w:t>
      </w:r>
      <w:r w:rsidRPr="00D40176">
        <w:rPr>
          <w:rFonts w:ascii="Arial" w:hAnsi="Arial" w:cs="Arial"/>
          <w:sz w:val="20"/>
          <w:szCs w:val="20"/>
        </w:rPr>
        <w:t>t giá kh</w:t>
      </w:r>
      <w:r w:rsidRPr="00D40176">
        <w:rPr>
          <w:rFonts w:ascii="Arial" w:hAnsi="Arial" w:cs="Arial"/>
          <w:sz w:val="20"/>
          <w:szCs w:val="20"/>
        </w:rPr>
        <w:t>ở</w:t>
      </w:r>
      <w:r w:rsidRPr="00D40176">
        <w:rPr>
          <w:rFonts w:ascii="Arial" w:hAnsi="Arial" w:cs="Arial"/>
          <w:sz w:val="20"/>
          <w:szCs w:val="20"/>
        </w:rPr>
        <w:t>i đi</w:t>
      </w:r>
      <w:r w:rsidRPr="00D40176">
        <w:rPr>
          <w:rFonts w:ascii="Arial" w:hAnsi="Arial" w:cs="Arial"/>
          <w:sz w:val="20"/>
          <w:szCs w:val="20"/>
        </w:rPr>
        <w:t>ể</w:t>
      </w:r>
      <w:r w:rsidRPr="00D40176">
        <w:rPr>
          <w:rFonts w:ascii="Arial" w:hAnsi="Arial" w:cs="Arial"/>
          <w:sz w:val="20"/>
          <w:szCs w:val="20"/>
        </w:rPr>
        <w:t>m đ</w:t>
      </w:r>
      <w:r w:rsidRPr="00D40176">
        <w:rPr>
          <w:rFonts w:ascii="Arial" w:hAnsi="Arial" w:cs="Arial"/>
          <w:sz w:val="20"/>
          <w:szCs w:val="20"/>
        </w:rPr>
        <w:t>ể</w:t>
      </w:r>
      <w:r w:rsidRPr="00D40176">
        <w:rPr>
          <w:rFonts w:ascii="Arial" w:hAnsi="Arial" w:cs="Arial"/>
          <w:sz w:val="20"/>
          <w:szCs w:val="20"/>
        </w:rPr>
        <w:t xml:space="preserve"> đ</w:t>
      </w:r>
      <w:r w:rsidRPr="00D40176">
        <w:rPr>
          <w:rFonts w:ascii="Arial" w:hAnsi="Arial" w:cs="Arial"/>
          <w:sz w:val="20"/>
          <w:szCs w:val="20"/>
        </w:rPr>
        <w:t>ấ</w:t>
      </w:r>
      <w:r w:rsidRPr="00D40176">
        <w:rPr>
          <w:rFonts w:ascii="Arial" w:hAnsi="Arial" w:cs="Arial"/>
          <w:sz w:val="20"/>
          <w:szCs w:val="20"/>
        </w:rPr>
        <w:t>u giá. H</w:t>
      </w:r>
      <w:r w:rsidRPr="00D40176">
        <w:rPr>
          <w:rFonts w:ascii="Arial" w:hAnsi="Arial" w:cs="Arial"/>
          <w:sz w:val="20"/>
          <w:szCs w:val="20"/>
        </w:rPr>
        <w:t>ồ</w:t>
      </w:r>
      <w:r w:rsidRPr="00D40176">
        <w:rPr>
          <w:rFonts w:ascii="Arial" w:hAnsi="Arial" w:cs="Arial"/>
          <w:sz w:val="20"/>
          <w:szCs w:val="20"/>
        </w:rPr>
        <w:t xml:space="preserve"> sơ trình g</w:t>
      </w:r>
      <w:r w:rsidRPr="00D40176">
        <w:rPr>
          <w:rFonts w:ascii="Arial" w:hAnsi="Arial" w:cs="Arial"/>
          <w:sz w:val="20"/>
          <w:szCs w:val="20"/>
        </w:rPr>
        <w:t>ồ</w:t>
      </w:r>
      <w:r w:rsidRPr="00D40176">
        <w:rPr>
          <w:rFonts w:ascii="Arial" w:hAnsi="Arial" w:cs="Arial"/>
          <w:sz w:val="20"/>
          <w:szCs w:val="20"/>
        </w:rPr>
        <w:t>m:</w:t>
      </w:r>
    </w:p>
    <w:p w14:paraId="1A23CD69" w14:textId="77777777" w:rsidR="002B1027" w:rsidRPr="00D40176" w:rsidRDefault="007E04C2" w:rsidP="006E5ADA">
      <w:pPr>
        <w:adjustRightInd w:val="0"/>
        <w:snapToGrid w:val="0"/>
        <w:spacing w:after="120" w:line="240" w:lineRule="auto"/>
        <w:ind w:firstLine="720"/>
        <w:jc w:val="both"/>
        <w:rPr>
          <w:rFonts w:ascii="Arial" w:hAnsi="Arial" w:cs="Arial"/>
          <w:sz w:val="20"/>
          <w:szCs w:val="20"/>
        </w:rPr>
      </w:pPr>
      <w:r w:rsidRPr="00D40176">
        <w:rPr>
          <w:rFonts w:ascii="Arial" w:hAnsi="Arial" w:cs="Arial"/>
          <w:sz w:val="20"/>
          <w:szCs w:val="20"/>
        </w:rPr>
        <w:t>Văn b</w:t>
      </w:r>
      <w:r w:rsidRPr="00D40176">
        <w:rPr>
          <w:rFonts w:ascii="Arial" w:hAnsi="Arial" w:cs="Arial"/>
          <w:sz w:val="20"/>
          <w:szCs w:val="20"/>
        </w:rPr>
        <w:t>ả</w:t>
      </w:r>
      <w:r w:rsidRPr="00D40176">
        <w:rPr>
          <w:rFonts w:ascii="Arial" w:hAnsi="Arial" w:cs="Arial"/>
          <w:sz w:val="20"/>
          <w:szCs w:val="20"/>
        </w:rPr>
        <w:t>n c</w:t>
      </w:r>
      <w:r w:rsidRPr="00D40176">
        <w:rPr>
          <w:rFonts w:ascii="Arial" w:hAnsi="Arial" w:cs="Arial"/>
          <w:sz w:val="20"/>
          <w:szCs w:val="20"/>
        </w:rPr>
        <w:t>ủ</w:t>
      </w:r>
      <w:r w:rsidRPr="00D40176">
        <w:rPr>
          <w:rFonts w:ascii="Arial" w:hAnsi="Arial" w:cs="Arial"/>
          <w:sz w:val="20"/>
          <w:szCs w:val="20"/>
        </w:rPr>
        <w:t>a doanh nghi</w:t>
      </w:r>
      <w:r w:rsidRPr="00D40176">
        <w:rPr>
          <w:rFonts w:ascii="Arial" w:hAnsi="Arial" w:cs="Arial"/>
          <w:sz w:val="20"/>
          <w:szCs w:val="20"/>
        </w:rPr>
        <w:t>ệ</w:t>
      </w:r>
      <w:r w:rsidRPr="00D40176">
        <w:rPr>
          <w:rFonts w:ascii="Arial" w:hAnsi="Arial" w:cs="Arial"/>
          <w:sz w:val="20"/>
          <w:szCs w:val="20"/>
        </w:rPr>
        <w:t>p qu</w:t>
      </w:r>
      <w:r w:rsidRPr="00D40176">
        <w:rPr>
          <w:rFonts w:ascii="Arial" w:hAnsi="Arial" w:cs="Arial"/>
          <w:sz w:val="20"/>
          <w:szCs w:val="20"/>
        </w:rPr>
        <w:t>ả</w:t>
      </w:r>
      <w:r w:rsidRPr="00D40176">
        <w:rPr>
          <w:rFonts w:ascii="Arial" w:hAnsi="Arial" w:cs="Arial"/>
          <w:sz w:val="20"/>
          <w:szCs w:val="20"/>
        </w:rPr>
        <w:t>n lý tài s</w:t>
      </w:r>
      <w:r w:rsidRPr="00D40176">
        <w:rPr>
          <w:rFonts w:ascii="Arial" w:hAnsi="Arial" w:cs="Arial"/>
          <w:sz w:val="20"/>
          <w:szCs w:val="20"/>
        </w:rPr>
        <w:t>ả</w:t>
      </w:r>
      <w:r w:rsidRPr="00D40176">
        <w:rPr>
          <w:rFonts w:ascii="Arial" w:hAnsi="Arial" w:cs="Arial"/>
          <w:sz w:val="20"/>
          <w:szCs w:val="20"/>
        </w:rPr>
        <w:t>n đư</w:t>
      </w:r>
      <w:r w:rsidRPr="00D40176">
        <w:rPr>
          <w:rFonts w:ascii="Arial" w:hAnsi="Arial" w:cs="Arial"/>
          <w:sz w:val="20"/>
          <w:szCs w:val="20"/>
        </w:rPr>
        <w:t>ờ</w:t>
      </w:r>
      <w:r w:rsidRPr="00D40176">
        <w:rPr>
          <w:rFonts w:ascii="Arial" w:hAnsi="Arial" w:cs="Arial"/>
          <w:sz w:val="20"/>
          <w:szCs w:val="20"/>
        </w:rPr>
        <w:t>ng s</w:t>
      </w:r>
      <w:r w:rsidRPr="00D40176">
        <w:rPr>
          <w:rFonts w:ascii="Arial" w:hAnsi="Arial" w:cs="Arial"/>
          <w:sz w:val="20"/>
          <w:szCs w:val="20"/>
        </w:rPr>
        <w:t>ắ</w:t>
      </w:r>
      <w:r w:rsidRPr="00D40176">
        <w:rPr>
          <w:rFonts w:ascii="Arial" w:hAnsi="Arial" w:cs="Arial"/>
          <w:sz w:val="20"/>
          <w:szCs w:val="20"/>
        </w:rPr>
        <w:t>t đô th</w:t>
      </w:r>
      <w:r w:rsidRPr="00D40176">
        <w:rPr>
          <w:rFonts w:ascii="Arial" w:hAnsi="Arial" w:cs="Arial"/>
          <w:sz w:val="20"/>
          <w:szCs w:val="20"/>
        </w:rPr>
        <w:t>ị</w:t>
      </w:r>
      <w:r w:rsidRPr="00D40176">
        <w:rPr>
          <w:rFonts w:ascii="Arial" w:hAnsi="Arial" w:cs="Arial"/>
          <w:sz w:val="20"/>
          <w:szCs w:val="20"/>
        </w:rPr>
        <w:t xml:space="preserve"> v</w:t>
      </w:r>
      <w:r w:rsidRPr="00D40176">
        <w:rPr>
          <w:rFonts w:ascii="Arial" w:hAnsi="Arial" w:cs="Arial"/>
          <w:sz w:val="20"/>
          <w:szCs w:val="20"/>
        </w:rPr>
        <w:t>ề</w:t>
      </w:r>
      <w:r w:rsidRPr="00D40176">
        <w:rPr>
          <w:rFonts w:ascii="Arial" w:hAnsi="Arial" w:cs="Arial"/>
          <w:sz w:val="20"/>
          <w:szCs w:val="20"/>
        </w:rPr>
        <w:t xml:space="preserve"> vi</w:t>
      </w:r>
      <w:r w:rsidRPr="00D40176">
        <w:rPr>
          <w:rFonts w:ascii="Arial" w:hAnsi="Arial" w:cs="Arial"/>
          <w:sz w:val="20"/>
          <w:szCs w:val="20"/>
        </w:rPr>
        <w:t>ệ</w:t>
      </w:r>
      <w:r w:rsidRPr="00D40176">
        <w:rPr>
          <w:rFonts w:ascii="Arial" w:hAnsi="Arial" w:cs="Arial"/>
          <w:sz w:val="20"/>
          <w:szCs w:val="20"/>
        </w:rPr>
        <w:t>c đ</w:t>
      </w:r>
      <w:r w:rsidRPr="00D40176">
        <w:rPr>
          <w:rFonts w:ascii="Arial" w:hAnsi="Arial" w:cs="Arial"/>
          <w:sz w:val="20"/>
          <w:szCs w:val="20"/>
        </w:rPr>
        <w:t>ề</w:t>
      </w:r>
      <w:r w:rsidRPr="00D40176">
        <w:rPr>
          <w:rFonts w:ascii="Arial" w:hAnsi="Arial" w:cs="Arial"/>
          <w:sz w:val="20"/>
          <w:szCs w:val="20"/>
        </w:rPr>
        <w:t xml:space="preserve"> ngh</w:t>
      </w:r>
      <w:r w:rsidRPr="00D40176">
        <w:rPr>
          <w:rFonts w:ascii="Arial" w:hAnsi="Arial" w:cs="Arial"/>
          <w:sz w:val="20"/>
          <w:szCs w:val="20"/>
        </w:rPr>
        <w:t>ị</w:t>
      </w:r>
      <w:r w:rsidRPr="00D40176">
        <w:rPr>
          <w:rFonts w:ascii="Arial" w:hAnsi="Arial" w:cs="Arial"/>
          <w:sz w:val="20"/>
          <w:szCs w:val="20"/>
        </w:rPr>
        <w:t xml:space="preserve"> phê duy</w:t>
      </w:r>
      <w:r w:rsidRPr="00D40176">
        <w:rPr>
          <w:rFonts w:ascii="Arial" w:hAnsi="Arial" w:cs="Arial"/>
          <w:sz w:val="20"/>
          <w:szCs w:val="20"/>
        </w:rPr>
        <w:t>ệ</w:t>
      </w:r>
      <w:r w:rsidRPr="00D40176">
        <w:rPr>
          <w:rFonts w:ascii="Arial" w:hAnsi="Arial" w:cs="Arial"/>
          <w:sz w:val="20"/>
          <w:szCs w:val="20"/>
        </w:rPr>
        <w:t>t giá kh</w:t>
      </w:r>
      <w:r w:rsidRPr="00D40176">
        <w:rPr>
          <w:rFonts w:ascii="Arial" w:hAnsi="Arial" w:cs="Arial"/>
          <w:sz w:val="20"/>
          <w:szCs w:val="20"/>
        </w:rPr>
        <w:t>ở</w:t>
      </w:r>
      <w:r w:rsidRPr="00D40176">
        <w:rPr>
          <w:rFonts w:ascii="Arial" w:hAnsi="Arial" w:cs="Arial"/>
          <w:sz w:val="20"/>
          <w:szCs w:val="20"/>
        </w:rPr>
        <w:t>i đi</w:t>
      </w:r>
      <w:r w:rsidRPr="00D40176">
        <w:rPr>
          <w:rFonts w:ascii="Arial" w:hAnsi="Arial" w:cs="Arial"/>
          <w:sz w:val="20"/>
          <w:szCs w:val="20"/>
        </w:rPr>
        <w:t>ể</w:t>
      </w:r>
      <w:r w:rsidRPr="00D40176">
        <w:rPr>
          <w:rFonts w:ascii="Arial" w:hAnsi="Arial" w:cs="Arial"/>
          <w:sz w:val="20"/>
          <w:szCs w:val="20"/>
        </w:rPr>
        <w:t>m đ</w:t>
      </w:r>
      <w:r w:rsidRPr="00D40176">
        <w:rPr>
          <w:rFonts w:ascii="Arial" w:hAnsi="Arial" w:cs="Arial"/>
          <w:sz w:val="20"/>
          <w:szCs w:val="20"/>
        </w:rPr>
        <w:t>ể</w:t>
      </w:r>
      <w:r w:rsidRPr="00D40176">
        <w:rPr>
          <w:rFonts w:ascii="Arial" w:hAnsi="Arial" w:cs="Arial"/>
          <w:sz w:val="20"/>
          <w:szCs w:val="20"/>
        </w:rPr>
        <w:t xml:space="preserve"> đ</w:t>
      </w:r>
      <w:r w:rsidRPr="00D40176">
        <w:rPr>
          <w:rFonts w:ascii="Arial" w:hAnsi="Arial" w:cs="Arial"/>
          <w:sz w:val="20"/>
          <w:szCs w:val="20"/>
        </w:rPr>
        <w:t>ấ</w:t>
      </w:r>
      <w:r w:rsidRPr="00D40176">
        <w:rPr>
          <w:rFonts w:ascii="Arial" w:hAnsi="Arial" w:cs="Arial"/>
          <w:sz w:val="20"/>
          <w:szCs w:val="20"/>
        </w:rPr>
        <w:t>u giá (trong đó đ</w:t>
      </w:r>
      <w:r w:rsidRPr="00D40176">
        <w:rPr>
          <w:rFonts w:ascii="Arial" w:hAnsi="Arial" w:cs="Arial"/>
          <w:sz w:val="20"/>
          <w:szCs w:val="20"/>
        </w:rPr>
        <w:t>ề</w:t>
      </w:r>
      <w:r w:rsidRPr="00D40176">
        <w:rPr>
          <w:rFonts w:ascii="Arial" w:hAnsi="Arial" w:cs="Arial"/>
          <w:sz w:val="20"/>
          <w:szCs w:val="20"/>
        </w:rPr>
        <w:t xml:space="preserve"> xu</w:t>
      </w:r>
      <w:r w:rsidRPr="00D40176">
        <w:rPr>
          <w:rFonts w:ascii="Arial" w:hAnsi="Arial" w:cs="Arial"/>
          <w:sz w:val="20"/>
          <w:szCs w:val="20"/>
        </w:rPr>
        <w:t>ấ</w:t>
      </w:r>
      <w:r w:rsidRPr="00D40176">
        <w:rPr>
          <w:rFonts w:ascii="Arial" w:hAnsi="Arial" w:cs="Arial"/>
          <w:sz w:val="20"/>
          <w:szCs w:val="20"/>
        </w:rPr>
        <w:t>t c</w:t>
      </w:r>
      <w:r w:rsidRPr="00D40176">
        <w:rPr>
          <w:rFonts w:ascii="Arial" w:hAnsi="Arial" w:cs="Arial"/>
          <w:sz w:val="20"/>
          <w:szCs w:val="20"/>
        </w:rPr>
        <w:t>ụ</w:t>
      </w:r>
      <w:r w:rsidRPr="00D40176">
        <w:rPr>
          <w:rFonts w:ascii="Arial" w:hAnsi="Arial" w:cs="Arial"/>
          <w:sz w:val="20"/>
          <w:szCs w:val="20"/>
        </w:rPr>
        <w:t xml:space="preserve"> th</w:t>
      </w:r>
      <w:r w:rsidRPr="00D40176">
        <w:rPr>
          <w:rFonts w:ascii="Arial" w:hAnsi="Arial" w:cs="Arial"/>
          <w:sz w:val="20"/>
          <w:szCs w:val="20"/>
        </w:rPr>
        <w:t>ể</w:t>
      </w:r>
      <w:r w:rsidRPr="00D40176">
        <w:rPr>
          <w:rFonts w:ascii="Arial" w:hAnsi="Arial" w:cs="Arial"/>
          <w:sz w:val="20"/>
          <w:szCs w:val="20"/>
        </w:rPr>
        <w:t xml:space="preserve"> giá kh</w:t>
      </w:r>
      <w:r w:rsidRPr="00D40176">
        <w:rPr>
          <w:rFonts w:ascii="Arial" w:hAnsi="Arial" w:cs="Arial"/>
          <w:sz w:val="20"/>
          <w:szCs w:val="20"/>
        </w:rPr>
        <w:t>ở</w:t>
      </w:r>
      <w:r w:rsidRPr="00D40176">
        <w:rPr>
          <w:rFonts w:ascii="Arial" w:hAnsi="Arial" w:cs="Arial"/>
          <w:sz w:val="20"/>
          <w:szCs w:val="20"/>
        </w:rPr>
        <w:t>i đi</w:t>
      </w:r>
      <w:r w:rsidRPr="00D40176">
        <w:rPr>
          <w:rFonts w:ascii="Arial" w:hAnsi="Arial" w:cs="Arial"/>
          <w:sz w:val="20"/>
          <w:szCs w:val="20"/>
        </w:rPr>
        <w:t>ể</w:t>
      </w:r>
      <w:r w:rsidRPr="00D40176">
        <w:rPr>
          <w:rFonts w:ascii="Arial" w:hAnsi="Arial" w:cs="Arial"/>
          <w:sz w:val="20"/>
          <w:szCs w:val="20"/>
        </w:rPr>
        <w:t>m đ</w:t>
      </w:r>
      <w:r w:rsidRPr="00D40176">
        <w:rPr>
          <w:rFonts w:ascii="Arial" w:hAnsi="Arial" w:cs="Arial"/>
          <w:sz w:val="20"/>
          <w:szCs w:val="20"/>
        </w:rPr>
        <w:t>ể</w:t>
      </w:r>
      <w:r w:rsidRPr="00D40176">
        <w:rPr>
          <w:rFonts w:ascii="Arial" w:hAnsi="Arial" w:cs="Arial"/>
          <w:sz w:val="20"/>
          <w:szCs w:val="20"/>
        </w:rPr>
        <w:t xml:space="preserve"> đ</w:t>
      </w:r>
      <w:r w:rsidRPr="00D40176">
        <w:rPr>
          <w:rFonts w:ascii="Arial" w:hAnsi="Arial" w:cs="Arial"/>
          <w:sz w:val="20"/>
          <w:szCs w:val="20"/>
        </w:rPr>
        <w:t>ấ</w:t>
      </w:r>
      <w:r w:rsidRPr="00D40176">
        <w:rPr>
          <w:rFonts w:ascii="Arial" w:hAnsi="Arial" w:cs="Arial"/>
          <w:sz w:val="20"/>
          <w:szCs w:val="20"/>
        </w:rPr>
        <w:t>u giá cho t</w:t>
      </w:r>
      <w:r w:rsidRPr="00D40176">
        <w:rPr>
          <w:rFonts w:ascii="Arial" w:hAnsi="Arial" w:cs="Arial"/>
          <w:sz w:val="20"/>
          <w:szCs w:val="20"/>
        </w:rPr>
        <w:t>huê quy</w:t>
      </w:r>
      <w:r w:rsidRPr="00D40176">
        <w:rPr>
          <w:rFonts w:ascii="Arial" w:hAnsi="Arial" w:cs="Arial"/>
          <w:sz w:val="20"/>
          <w:szCs w:val="20"/>
        </w:rPr>
        <w:t>ề</w:t>
      </w:r>
      <w:r w:rsidRPr="00D40176">
        <w:rPr>
          <w:rFonts w:ascii="Arial" w:hAnsi="Arial" w:cs="Arial"/>
          <w:sz w:val="20"/>
          <w:szCs w:val="20"/>
        </w:rPr>
        <w:t>n khai thác tài s</w:t>
      </w:r>
      <w:r w:rsidRPr="00D40176">
        <w:rPr>
          <w:rFonts w:ascii="Arial" w:hAnsi="Arial" w:cs="Arial"/>
          <w:sz w:val="20"/>
          <w:szCs w:val="20"/>
        </w:rPr>
        <w:t>ả</w:t>
      </w:r>
      <w:r w:rsidRPr="00D40176">
        <w:rPr>
          <w:rFonts w:ascii="Arial" w:hAnsi="Arial" w:cs="Arial"/>
          <w:sz w:val="20"/>
          <w:szCs w:val="20"/>
        </w:rPr>
        <w:t>n): 01 b</w:t>
      </w:r>
      <w:r w:rsidRPr="00D40176">
        <w:rPr>
          <w:rFonts w:ascii="Arial" w:hAnsi="Arial" w:cs="Arial"/>
          <w:sz w:val="20"/>
          <w:szCs w:val="20"/>
        </w:rPr>
        <w:t>ả</w:t>
      </w:r>
      <w:r w:rsidRPr="00D40176">
        <w:rPr>
          <w:rFonts w:ascii="Arial" w:hAnsi="Arial" w:cs="Arial"/>
          <w:sz w:val="20"/>
          <w:szCs w:val="20"/>
        </w:rPr>
        <w:t>n chính;</w:t>
      </w:r>
    </w:p>
    <w:p w14:paraId="6A8BE89E" w14:textId="77777777" w:rsidR="002B1027" w:rsidRPr="00D40176" w:rsidRDefault="007E04C2" w:rsidP="006E5ADA">
      <w:pPr>
        <w:adjustRightInd w:val="0"/>
        <w:snapToGrid w:val="0"/>
        <w:spacing w:after="120" w:line="240" w:lineRule="auto"/>
        <w:ind w:firstLine="720"/>
        <w:jc w:val="both"/>
        <w:rPr>
          <w:rFonts w:ascii="Arial" w:hAnsi="Arial" w:cs="Arial"/>
          <w:sz w:val="20"/>
          <w:szCs w:val="20"/>
        </w:rPr>
      </w:pPr>
      <w:r w:rsidRPr="00D40176">
        <w:rPr>
          <w:rFonts w:ascii="Arial" w:hAnsi="Arial" w:cs="Arial"/>
          <w:sz w:val="20"/>
          <w:szCs w:val="20"/>
        </w:rPr>
        <w:t>H</w:t>
      </w:r>
      <w:r w:rsidRPr="00D40176">
        <w:rPr>
          <w:rFonts w:ascii="Arial" w:hAnsi="Arial" w:cs="Arial"/>
          <w:sz w:val="20"/>
          <w:szCs w:val="20"/>
        </w:rPr>
        <w:t>ồ</w:t>
      </w:r>
      <w:r w:rsidRPr="00D40176">
        <w:rPr>
          <w:rFonts w:ascii="Arial" w:hAnsi="Arial" w:cs="Arial"/>
          <w:sz w:val="20"/>
          <w:szCs w:val="20"/>
        </w:rPr>
        <w:t xml:space="preserve"> sơ liên quan đ</w:t>
      </w:r>
      <w:r w:rsidRPr="00D40176">
        <w:rPr>
          <w:rFonts w:ascii="Arial" w:hAnsi="Arial" w:cs="Arial"/>
          <w:sz w:val="20"/>
          <w:szCs w:val="20"/>
        </w:rPr>
        <w:t>ế</w:t>
      </w:r>
      <w:r w:rsidRPr="00D40176">
        <w:rPr>
          <w:rFonts w:ascii="Arial" w:hAnsi="Arial" w:cs="Arial"/>
          <w:sz w:val="20"/>
          <w:szCs w:val="20"/>
        </w:rPr>
        <w:t>n căn c</w:t>
      </w:r>
      <w:r w:rsidRPr="00D40176">
        <w:rPr>
          <w:rFonts w:ascii="Arial" w:hAnsi="Arial" w:cs="Arial"/>
          <w:sz w:val="20"/>
          <w:szCs w:val="20"/>
        </w:rPr>
        <w:t>ứ</w:t>
      </w:r>
      <w:r w:rsidRPr="00D40176">
        <w:rPr>
          <w:rFonts w:ascii="Arial" w:hAnsi="Arial" w:cs="Arial"/>
          <w:sz w:val="20"/>
          <w:szCs w:val="20"/>
        </w:rPr>
        <w:t xml:space="preserve"> xác đ</w:t>
      </w:r>
      <w:r w:rsidRPr="00D40176">
        <w:rPr>
          <w:rFonts w:ascii="Arial" w:hAnsi="Arial" w:cs="Arial"/>
          <w:sz w:val="20"/>
          <w:szCs w:val="20"/>
        </w:rPr>
        <w:t>ị</w:t>
      </w:r>
      <w:r w:rsidRPr="00D40176">
        <w:rPr>
          <w:rFonts w:ascii="Arial" w:hAnsi="Arial" w:cs="Arial"/>
          <w:sz w:val="20"/>
          <w:szCs w:val="20"/>
        </w:rPr>
        <w:t>nh giá kh</w:t>
      </w:r>
      <w:r w:rsidRPr="00D40176">
        <w:rPr>
          <w:rFonts w:ascii="Arial" w:hAnsi="Arial" w:cs="Arial"/>
          <w:sz w:val="20"/>
          <w:szCs w:val="20"/>
        </w:rPr>
        <w:t>ở</w:t>
      </w:r>
      <w:r w:rsidRPr="00D40176">
        <w:rPr>
          <w:rFonts w:ascii="Arial" w:hAnsi="Arial" w:cs="Arial"/>
          <w:sz w:val="20"/>
          <w:szCs w:val="20"/>
        </w:rPr>
        <w:t>i đi</w:t>
      </w:r>
      <w:r w:rsidRPr="00D40176">
        <w:rPr>
          <w:rFonts w:ascii="Arial" w:hAnsi="Arial" w:cs="Arial"/>
          <w:sz w:val="20"/>
          <w:szCs w:val="20"/>
        </w:rPr>
        <w:t>ể</w:t>
      </w:r>
      <w:r w:rsidRPr="00D40176">
        <w:rPr>
          <w:rFonts w:ascii="Arial" w:hAnsi="Arial" w:cs="Arial"/>
          <w:sz w:val="20"/>
          <w:szCs w:val="20"/>
        </w:rPr>
        <w:t>m cho thuê quy</w:t>
      </w:r>
      <w:r w:rsidRPr="00D40176">
        <w:rPr>
          <w:rFonts w:ascii="Arial" w:hAnsi="Arial" w:cs="Arial"/>
          <w:sz w:val="20"/>
          <w:szCs w:val="20"/>
        </w:rPr>
        <w:t>ề</w:t>
      </w:r>
      <w:r w:rsidRPr="00D40176">
        <w:rPr>
          <w:rFonts w:ascii="Arial" w:hAnsi="Arial" w:cs="Arial"/>
          <w:sz w:val="20"/>
          <w:szCs w:val="20"/>
        </w:rPr>
        <w:t>n khai thác tài s</w:t>
      </w:r>
      <w:r w:rsidRPr="00D40176">
        <w:rPr>
          <w:rFonts w:ascii="Arial" w:hAnsi="Arial" w:cs="Arial"/>
          <w:sz w:val="20"/>
          <w:szCs w:val="20"/>
        </w:rPr>
        <w:t>ả</w:t>
      </w:r>
      <w:r w:rsidRPr="00D40176">
        <w:rPr>
          <w:rFonts w:ascii="Arial" w:hAnsi="Arial" w:cs="Arial"/>
          <w:sz w:val="20"/>
          <w:szCs w:val="20"/>
        </w:rPr>
        <w:t>n quy đ</w:t>
      </w:r>
      <w:r w:rsidRPr="00D40176">
        <w:rPr>
          <w:rFonts w:ascii="Arial" w:hAnsi="Arial" w:cs="Arial"/>
          <w:sz w:val="20"/>
          <w:szCs w:val="20"/>
        </w:rPr>
        <w:t>ị</w:t>
      </w:r>
      <w:r w:rsidRPr="00D40176">
        <w:rPr>
          <w:rFonts w:ascii="Arial" w:hAnsi="Arial" w:cs="Arial"/>
          <w:sz w:val="20"/>
          <w:szCs w:val="20"/>
        </w:rPr>
        <w:t>nh t</w:t>
      </w:r>
      <w:r w:rsidRPr="00D40176">
        <w:rPr>
          <w:rFonts w:ascii="Arial" w:hAnsi="Arial" w:cs="Arial"/>
          <w:sz w:val="20"/>
          <w:szCs w:val="20"/>
        </w:rPr>
        <w:t>ạ</w:t>
      </w:r>
      <w:r w:rsidRPr="00D40176">
        <w:rPr>
          <w:rFonts w:ascii="Arial" w:hAnsi="Arial" w:cs="Arial"/>
          <w:sz w:val="20"/>
          <w:szCs w:val="20"/>
        </w:rPr>
        <w:t>i kho</w:t>
      </w:r>
      <w:r w:rsidRPr="00D40176">
        <w:rPr>
          <w:rFonts w:ascii="Arial" w:hAnsi="Arial" w:cs="Arial"/>
          <w:sz w:val="20"/>
          <w:szCs w:val="20"/>
        </w:rPr>
        <w:t>ả</w:t>
      </w:r>
      <w:r w:rsidRPr="00D40176">
        <w:rPr>
          <w:rFonts w:ascii="Arial" w:hAnsi="Arial" w:cs="Arial"/>
          <w:sz w:val="20"/>
          <w:szCs w:val="20"/>
        </w:rPr>
        <w:t>n 3 Đi</w:t>
      </w:r>
      <w:r w:rsidRPr="00D40176">
        <w:rPr>
          <w:rFonts w:ascii="Arial" w:hAnsi="Arial" w:cs="Arial"/>
          <w:sz w:val="20"/>
          <w:szCs w:val="20"/>
        </w:rPr>
        <w:t>ề</w:t>
      </w:r>
      <w:r w:rsidRPr="00D40176">
        <w:rPr>
          <w:rFonts w:ascii="Arial" w:hAnsi="Arial" w:cs="Arial"/>
          <w:sz w:val="20"/>
          <w:szCs w:val="20"/>
        </w:rPr>
        <w:t>u này: 01 b</w:t>
      </w:r>
      <w:r w:rsidRPr="00D40176">
        <w:rPr>
          <w:rFonts w:ascii="Arial" w:hAnsi="Arial" w:cs="Arial"/>
          <w:sz w:val="20"/>
          <w:szCs w:val="20"/>
        </w:rPr>
        <w:t>ả</w:t>
      </w:r>
      <w:r w:rsidRPr="00D40176">
        <w:rPr>
          <w:rFonts w:ascii="Arial" w:hAnsi="Arial" w:cs="Arial"/>
          <w:sz w:val="20"/>
          <w:szCs w:val="20"/>
        </w:rPr>
        <w:t>n sao.</w:t>
      </w:r>
    </w:p>
    <w:p w14:paraId="1467ED70" w14:textId="77777777" w:rsidR="002B1027" w:rsidRPr="00D40176" w:rsidRDefault="007E04C2" w:rsidP="006E5ADA">
      <w:pPr>
        <w:adjustRightInd w:val="0"/>
        <w:snapToGrid w:val="0"/>
        <w:spacing w:after="120" w:line="240" w:lineRule="auto"/>
        <w:ind w:firstLine="720"/>
        <w:jc w:val="both"/>
        <w:rPr>
          <w:rFonts w:ascii="Arial" w:hAnsi="Arial" w:cs="Arial"/>
          <w:sz w:val="20"/>
          <w:szCs w:val="20"/>
        </w:rPr>
      </w:pPr>
      <w:r w:rsidRPr="00D40176">
        <w:rPr>
          <w:rFonts w:ascii="Arial" w:hAnsi="Arial" w:cs="Arial"/>
          <w:sz w:val="20"/>
          <w:szCs w:val="20"/>
        </w:rPr>
        <w:t>Trong th</w:t>
      </w:r>
      <w:r w:rsidRPr="00D40176">
        <w:rPr>
          <w:rFonts w:ascii="Arial" w:hAnsi="Arial" w:cs="Arial"/>
          <w:sz w:val="20"/>
          <w:szCs w:val="20"/>
        </w:rPr>
        <w:t>ờ</w:t>
      </w:r>
      <w:r w:rsidRPr="00D40176">
        <w:rPr>
          <w:rFonts w:ascii="Arial" w:hAnsi="Arial" w:cs="Arial"/>
          <w:sz w:val="20"/>
          <w:szCs w:val="20"/>
        </w:rPr>
        <w:t>i h</w:t>
      </w:r>
      <w:r w:rsidRPr="00D40176">
        <w:rPr>
          <w:rFonts w:ascii="Arial" w:hAnsi="Arial" w:cs="Arial"/>
          <w:sz w:val="20"/>
          <w:szCs w:val="20"/>
        </w:rPr>
        <w:t>ạ</w:t>
      </w:r>
      <w:r w:rsidRPr="00D40176">
        <w:rPr>
          <w:rFonts w:ascii="Arial" w:hAnsi="Arial" w:cs="Arial"/>
          <w:sz w:val="20"/>
          <w:szCs w:val="20"/>
        </w:rPr>
        <w:t>n 30 ngày, k</w:t>
      </w:r>
      <w:r w:rsidRPr="00D40176">
        <w:rPr>
          <w:rFonts w:ascii="Arial" w:hAnsi="Arial" w:cs="Arial"/>
          <w:sz w:val="20"/>
          <w:szCs w:val="20"/>
        </w:rPr>
        <w:t>ể</w:t>
      </w:r>
      <w:r w:rsidRPr="00D40176">
        <w:rPr>
          <w:rFonts w:ascii="Arial" w:hAnsi="Arial" w:cs="Arial"/>
          <w:sz w:val="20"/>
          <w:szCs w:val="20"/>
        </w:rPr>
        <w:t xml:space="preserve"> t</w:t>
      </w:r>
      <w:r w:rsidRPr="00D40176">
        <w:rPr>
          <w:rFonts w:ascii="Arial" w:hAnsi="Arial" w:cs="Arial"/>
          <w:sz w:val="20"/>
          <w:szCs w:val="20"/>
        </w:rPr>
        <w:t>ừ</w:t>
      </w:r>
      <w:r w:rsidRPr="00D40176">
        <w:rPr>
          <w:rFonts w:ascii="Arial" w:hAnsi="Arial" w:cs="Arial"/>
          <w:sz w:val="20"/>
          <w:szCs w:val="20"/>
        </w:rPr>
        <w:t xml:space="preserve"> ngày nh</w:t>
      </w:r>
      <w:r w:rsidRPr="00D40176">
        <w:rPr>
          <w:rFonts w:ascii="Arial" w:hAnsi="Arial" w:cs="Arial"/>
          <w:sz w:val="20"/>
          <w:szCs w:val="20"/>
        </w:rPr>
        <w:t>ậ</w:t>
      </w:r>
      <w:r w:rsidRPr="00D40176">
        <w:rPr>
          <w:rFonts w:ascii="Arial" w:hAnsi="Arial" w:cs="Arial"/>
          <w:sz w:val="20"/>
          <w:szCs w:val="20"/>
        </w:rPr>
        <w:t>n đư</w:t>
      </w:r>
      <w:r w:rsidRPr="00D40176">
        <w:rPr>
          <w:rFonts w:ascii="Arial" w:hAnsi="Arial" w:cs="Arial"/>
          <w:sz w:val="20"/>
          <w:szCs w:val="20"/>
        </w:rPr>
        <w:t>ợ</w:t>
      </w:r>
      <w:r w:rsidRPr="00D40176">
        <w:rPr>
          <w:rFonts w:ascii="Arial" w:hAnsi="Arial" w:cs="Arial"/>
          <w:sz w:val="20"/>
          <w:szCs w:val="20"/>
        </w:rPr>
        <w:t>c đ</w:t>
      </w:r>
      <w:r w:rsidRPr="00D40176">
        <w:rPr>
          <w:rFonts w:ascii="Arial" w:hAnsi="Arial" w:cs="Arial"/>
          <w:sz w:val="20"/>
          <w:szCs w:val="20"/>
        </w:rPr>
        <w:t>ầ</w:t>
      </w:r>
      <w:r w:rsidRPr="00D40176">
        <w:rPr>
          <w:rFonts w:ascii="Arial" w:hAnsi="Arial" w:cs="Arial"/>
          <w:sz w:val="20"/>
          <w:szCs w:val="20"/>
        </w:rPr>
        <w:t>y đ</w:t>
      </w:r>
      <w:r w:rsidRPr="00D40176">
        <w:rPr>
          <w:rFonts w:ascii="Arial" w:hAnsi="Arial" w:cs="Arial"/>
          <w:sz w:val="20"/>
          <w:szCs w:val="20"/>
        </w:rPr>
        <w:t>ủ</w:t>
      </w:r>
      <w:r w:rsidRPr="00D40176">
        <w:rPr>
          <w:rFonts w:ascii="Arial" w:hAnsi="Arial" w:cs="Arial"/>
          <w:sz w:val="20"/>
          <w:szCs w:val="20"/>
        </w:rPr>
        <w:t xml:space="preserve"> h</w:t>
      </w:r>
      <w:r w:rsidRPr="00D40176">
        <w:rPr>
          <w:rFonts w:ascii="Arial" w:hAnsi="Arial" w:cs="Arial"/>
          <w:sz w:val="20"/>
          <w:szCs w:val="20"/>
        </w:rPr>
        <w:t>ồ</w:t>
      </w:r>
      <w:r w:rsidRPr="00D40176">
        <w:rPr>
          <w:rFonts w:ascii="Arial" w:hAnsi="Arial" w:cs="Arial"/>
          <w:sz w:val="20"/>
          <w:szCs w:val="20"/>
        </w:rPr>
        <w:t xml:space="preserve"> sơ quy đ</w:t>
      </w:r>
      <w:r w:rsidRPr="00D40176">
        <w:rPr>
          <w:rFonts w:ascii="Arial" w:hAnsi="Arial" w:cs="Arial"/>
          <w:sz w:val="20"/>
          <w:szCs w:val="20"/>
        </w:rPr>
        <w:t>ị</w:t>
      </w:r>
      <w:r w:rsidRPr="00D40176">
        <w:rPr>
          <w:rFonts w:ascii="Arial" w:hAnsi="Arial" w:cs="Arial"/>
          <w:sz w:val="20"/>
          <w:szCs w:val="20"/>
        </w:rPr>
        <w:t>nh t</w:t>
      </w:r>
      <w:r w:rsidRPr="00D40176">
        <w:rPr>
          <w:rFonts w:ascii="Arial" w:hAnsi="Arial" w:cs="Arial"/>
          <w:sz w:val="20"/>
          <w:szCs w:val="20"/>
        </w:rPr>
        <w:t>ạ</w:t>
      </w:r>
      <w:r w:rsidRPr="00D40176">
        <w:rPr>
          <w:rFonts w:ascii="Arial" w:hAnsi="Arial" w:cs="Arial"/>
          <w:sz w:val="20"/>
          <w:szCs w:val="20"/>
        </w:rPr>
        <w:t>i kho</w:t>
      </w:r>
      <w:r w:rsidRPr="00D40176">
        <w:rPr>
          <w:rFonts w:ascii="Arial" w:hAnsi="Arial" w:cs="Arial"/>
          <w:sz w:val="20"/>
          <w:szCs w:val="20"/>
        </w:rPr>
        <w:t>ả</w:t>
      </w:r>
      <w:r w:rsidRPr="00D40176">
        <w:rPr>
          <w:rFonts w:ascii="Arial" w:hAnsi="Arial" w:cs="Arial"/>
          <w:sz w:val="20"/>
          <w:szCs w:val="20"/>
        </w:rPr>
        <w:t>n này, cơ q</w:t>
      </w:r>
      <w:r w:rsidRPr="00D40176">
        <w:rPr>
          <w:rFonts w:ascii="Arial" w:hAnsi="Arial" w:cs="Arial"/>
          <w:sz w:val="20"/>
          <w:szCs w:val="20"/>
        </w:rPr>
        <w:t>uan, ngư</w:t>
      </w:r>
      <w:r w:rsidRPr="00D40176">
        <w:rPr>
          <w:rFonts w:ascii="Arial" w:hAnsi="Arial" w:cs="Arial"/>
          <w:sz w:val="20"/>
          <w:szCs w:val="20"/>
        </w:rPr>
        <w:t>ờ</w:t>
      </w:r>
      <w:r w:rsidRPr="00D40176">
        <w:rPr>
          <w:rFonts w:ascii="Arial" w:hAnsi="Arial" w:cs="Arial"/>
          <w:sz w:val="20"/>
          <w:szCs w:val="20"/>
        </w:rPr>
        <w:t>i có th</w:t>
      </w:r>
      <w:r w:rsidRPr="00D40176">
        <w:rPr>
          <w:rFonts w:ascii="Arial" w:hAnsi="Arial" w:cs="Arial"/>
          <w:sz w:val="20"/>
          <w:szCs w:val="20"/>
        </w:rPr>
        <w:t>ẩ</w:t>
      </w:r>
      <w:r w:rsidRPr="00D40176">
        <w:rPr>
          <w:rFonts w:ascii="Arial" w:hAnsi="Arial" w:cs="Arial"/>
          <w:sz w:val="20"/>
          <w:szCs w:val="20"/>
        </w:rPr>
        <w:t>m quy</w:t>
      </w:r>
      <w:r w:rsidRPr="00D40176">
        <w:rPr>
          <w:rFonts w:ascii="Arial" w:hAnsi="Arial" w:cs="Arial"/>
          <w:sz w:val="20"/>
          <w:szCs w:val="20"/>
        </w:rPr>
        <w:t>ề</w:t>
      </w:r>
      <w:r w:rsidRPr="00D40176">
        <w:rPr>
          <w:rFonts w:ascii="Arial" w:hAnsi="Arial" w:cs="Arial"/>
          <w:sz w:val="20"/>
          <w:szCs w:val="20"/>
        </w:rPr>
        <w:t>n quy đ</w:t>
      </w:r>
      <w:r w:rsidRPr="00D40176">
        <w:rPr>
          <w:rFonts w:ascii="Arial" w:hAnsi="Arial" w:cs="Arial"/>
          <w:sz w:val="20"/>
          <w:szCs w:val="20"/>
        </w:rPr>
        <w:t>ị</w:t>
      </w:r>
      <w:r w:rsidRPr="00D40176">
        <w:rPr>
          <w:rFonts w:ascii="Arial" w:hAnsi="Arial" w:cs="Arial"/>
          <w:sz w:val="20"/>
          <w:szCs w:val="20"/>
        </w:rPr>
        <w:t>nh t</w:t>
      </w:r>
      <w:r w:rsidRPr="00D40176">
        <w:rPr>
          <w:rFonts w:ascii="Arial" w:hAnsi="Arial" w:cs="Arial"/>
          <w:sz w:val="20"/>
          <w:szCs w:val="20"/>
        </w:rPr>
        <w:t>ạ</w:t>
      </w:r>
      <w:r w:rsidRPr="00D40176">
        <w:rPr>
          <w:rFonts w:ascii="Arial" w:hAnsi="Arial" w:cs="Arial"/>
          <w:sz w:val="20"/>
          <w:szCs w:val="20"/>
        </w:rPr>
        <w:t>i kho</w:t>
      </w:r>
      <w:r w:rsidRPr="00D40176">
        <w:rPr>
          <w:rFonts w:ascii="Arial" w:hAnsi="Arial" w:cs="Arial"/>
          <w:sz w:val="20"/>
          <w:szCs w:val="20"/>
        </w:rPr>
        <w:t>ả</w:t>
      </w:r>
      <w:r w:rsidRPr="00D40176">
        <w:rPr>
          <w:rFonts w:ascii="Arial" w:hAnsi="Arial" w:cs="Arial"/>
          <w:sz w:val="20"/>
          <w:szCs w:val="20"/>
        </w:rPr>
        <w:t>n 2 Đi</w:t>
      </w:r>
      <w:r w:rsidRPr="00D40176">
        <w:rPr>
          <w:rFonts w:ascii="Arial" w:hAnsi="Arial" w:cs="Arial"/>
          <w:sz w:val="20"/>
          <w:szCs w:val="20"/>
        </w:rPr>
        <w:t>ề</w:t>
      </w:r>
      <w:r w:rsidRPr="00D40176">
        <w:rPr>
          <w:rFonts w:ascii="Arial" w:hAnsi="Arial" w:cs="Arial"/>
          <w:sz w:val="20"/>
          <w:szCs w:val="20"/>
        </w:rPr>
        <w:t>u này quy</w:t>
      </w:r>
      <w:r w:rsidRPr="00D40176">
        <w:rPr>
          <w:rFonts w:ascii="Arial" w:hAnsi="Arial" w:cs="Arial"/>
          <w:sz w:val="20"/>
          <w:szCs w:val="20"/>
        </w:rPr>
        <w:t>ế</w:t>
      </w:r>
      <w:r w:rsidRPr="00D40176">
        <w:rPr>
          <w:rFonts w:ascii="Arial" w:hAnsi="Arial" w:cs="Arial"/>
          <w:sz w:val="20"/>
          <w:szCs w:val="20"/>
        </w:rPr>
        <w:t>t đ</w:t>
      </w:r>
      <w:r w:rsidRPr="00D40176">
        <w:rPr>
          <w:rFonts w:ascii="Arial" w:hAnsi="Arial" w:cs="Arial"/>
          <w:sz w:val="20"/>
          <w:szCs w:val="20"/>
        </w:rPr>
        <w:t>ị</w:t>
      </w:r>
      <w:r w:rsidRPr="00D40176">
        <w:rPr>
          <w:rFonts w:ascii="Arial" w:hAnsi="Arial" w:cs="Arial"/>
          <w:sz w:val="20"/>
          <w:szCs w:val="20"/>
        </w:rPr>
        <w:t>nh phê duy</w:t>
      </w:r>
      <w:r w:rsidRPr="00D40176">
        <w:rPr>
          <w:rFonts w:ascii="Arial" w:hAnsi="Arial" w:cs="Arial"/>
          <w:sz w:val="20"/>
          <w:szCs w:val="20"/>
        </w:rPr>
        <w:t>ệ</w:t>
      </w:r>
      <w:r w:rsidRPr="00D40176">
        <w:rPr>
          <w:rFonts w:ascii="Arial" w:hAnsi="Arial" w:cs="Arial"/>
          <w:sz w:val="20"/>
          <w:szCs w:val="20"/>
        </w:rPr>
        <w:t>t giá kh</w:t>
      </w:r>
      <w:r w:rsidRPr="00D40176">
        <w:rPr>
          <w:rFonts w:ascii="Arial" w:hAnsi="Arial" w:cs="Arial"/>
          <w:sz w:val="20"/>
          <w:szCs w:val="20"/>
        </w:rPr>
        <w:t>ở</w:t>
      </w:r>
      <w:r w:rsidRPr="00D40176">
        <w:rPr>
          <w:rFonts w:ascii="Arial" w:hAnsi="Arial" w:cs="Arial"/>
          <w:sz w:val="20"/>
          <w:szCs w:val="20"/>
        </w:rPr>
        <w:t>i đi</w:t>
      </w:r>
      <w:r w:rsidRPr="00D40176">
        <w:rPr>
          <w:rFonts w:ascii="Arial" w:hAnsi="Arial" w:cs="Arial"/>
          <w:sz w:val="20"/>
          <w:szCs w:val="20"/>
        </w:rPr>
        <w:t>ể</w:t>
      </w:r>
      <w:r w:rsidRPr="00D40176">
        <w:rPr>
          <w:rFonts w:ascii="Arial" w:hAnsi="Arial" w:cs="Arial"/>
          <w:sz w:val="20"/>
          <w:szCs w:val="20"/>
        </w:rPr>
        <w:t>m đ</w:t>
      </w:r>
      <w:r w:rsidRPr="00D40176">
        <w:rPr>
          <w:rFonts w:ascii="Arial" w:hAnsi="Arial" w:cs="Arial"/>
          <w:sz w:val="20"/>
          <w:szCs w:val="20"/>
        </w:rPr>
        <w:t>ể</w:t>
      </w:r>
      <w:r w:rsidRPr="00D40176">
        <w:rPr>
          <w:rFonts w:ascii="Arial" w:hAnsi="Arial" w:cs="Arial"/>
          <w:sz w:val="20"/>
          <w:szCs w:val="20"/>
        </w:rPr>
        <w:t xml:space="preserve"> đ</w:t>
      </w:r>
      <w:r w:rsidRPr="00D40176">
        <w:rPr>
          <w:rFonts w:ascii="Arial" w:hAnsi="Arial" w:cs="Arial"/>
          <w:sz w:val="20"/>
          <w:szCs w:val="20"/>
        </w:rPr>
        <w:t>ấ</w:t>
      </w:r>
      <w:r w:rsidRPr="00D40176">
        <w:rPr>
          <w:rFonts w:ascii="Arial" w:hAnsi="Arial" w:cs="Arial"/>
          <w:sz w:val="20"/>
          <w:szCs w:val="20"/>
        </w:rPr>
        <w:t>u giá.</w:t>
      </w:r>
    </w:p>
    <w:p w14:paraId="720C94B6" w14:textId="77777777" w:rsidR="002B1027" w:rsidRPr="00D40176" w:rsidRDefault="007E04C2" w:rsidP="006E5ADA">
      <w:pPr>
        <w:adjustRightInd w:val="0"/>
        <w:snapToGrid w:val="0"/>
        <w:spacing w:after="120" w:line="240" w:lineRule="auto"/>
        <w:ind w:firstLine="720"/>
        <w:jc w:val="both"/>
        <w:rPr>
          <w:rFonts w:ascii="Arial" w:hAnsi="Arial" w:cs="Arial"/>
          <w:sz w:val="20"/>
          <w:szCs w:val="20"/>
        </w:rPr>
      </w:pPr>
      <w:r w:rsidRPr="00D40176">
        <w:rPr>
          <w:rFonts w:ascii="Arial" w:hAnsi="Arial" w:cs="Arial"/>
          <w:sz w:val="20"/>
          <w:szCs w:val="20"/>
        </w:rPr>
        <w:t>c) Trong Quy</w:t>
      </w:r>
      <w:r w:rsidRPr="00D40176">
        <w:rPr>
          <w:rFonts w:ascii="Arial" w:hAnsi="Arial" w:cs="Arial"/>
          <w:sz w:val="20"/>
          <w:szCs w:val="20"/>
        </w:rPr>
        <w:t>ế</w:t>
      </w:r>
      <w:r w:rsidRPr="00D40176">
        <w:rPr>
          <w:rFonts w:ascii="Arial" w:hAnsi="Arial" w:cs="Arial"/>
          <w:sz w:val="20"/>
          <w:szCs w:val="20"/>
        </w:rPr>
        <w:t>t đ</w:t>
      </w:r>
      <w:r w:rsidRPr="00D40176">
        <w:rPr>
          <w:rFonts w:ascii="Arial" w:hAnsi="Arial" w:cs="Arial"/>
          <w:sz w:val="20"/>
          <w:szCs w:val="20"/>
        </w:rPr>
        <w:t>ị</w:t>
      </w:r>
      <w:r w:rsidRPr="00D40176">
        <w:rPr>
          <w:rFonts w:ascii="Arial" w:hAnsi="Arial" w:cs="Arial"/>
          <w:sz w:val="20"/>
          <w:szCs w:val="20"/>
        </w:rPr>
        <w:t>nh phê duy</w:t>
      </w:r>
      <w:r w:rsidRPr="00D40176">
        <w:rPr>
          <w:rFonts w:ascii="Arial" w:hAnsi="Arial" w:cs="Arial"/>
          <w:sz w:val="20"/>
          <w:szCs w:val="20"/>
        </w:rPr>
        <w:t>ệ</w:t>
      </w:r>
      <w:r w:rsidRPr="00D40176">
        <w:rPr>
          <w:rFonts w:ascii="Arial" w:hAnsi="Arial" w:cs="Arial"/>
          <w:sz w:val="20"/>
          <w:szCs w:val="20"/>
        </w:rPr>
        <w:t>t giá kh</w:t>
      </w:r>
      <w:r w:rsidRPr="00D40176">
        <w:rPr>
          <w:rFonts w:ascii="Arial" w:hAnsi="Arial" w:cs="Arial"/>
          <w:sz w:val="20"/>
          <w:szCs w:val="20"/>
        </w:rPr>
        <w:t>ở</w:t>
      </w:r>
      <w:r w:rsidRPr="00D40176">
        <w:rPr>
          <w:rFonts w:ascii="Arial" w:hAnsi="Arial" w:cs="Arial"/>
          <w:sz w:val="20"/>
          <w:szCs w:val="20"/>
        </w:rPr>
        <w:t>i đi</w:t>
      </w:r>
      <w:r w:rsidRPr="00D40176">
        <w:rPr>
          <w:rFonts w:ascii="Arial" w:hAnsi="Arial" w:cs="Arial"/>
          <w:sz w:val="20"/>
          <w:szCs w:val="20"/>
        </w:rPr>
        <w:t>ể</w:t>
      </w:r>
      <w:r w:rsidRPr="00D40176">
        <w:rPr>
          <w:rFonts w:ascii="Arial" w:hAnsi="Arial" w:cs="Arial"/>
          <w:sz w:val="20"/>
          <w:szCs w:val="20"/>
        </w:rPr>
        <w:t>m đ</w:t>
      </w:r>
      <w:r w:rsidRPr="00D40176">
        <w:rPr>
          <w:rFonts w:ascii="Arial" w:hAnsi="Arial" w:cs="Arial"/>
          <w:sz w:val="20"/>
          <w:szCs w:val="20"/>
        </w:rPr>
        <w:t>ể</w:t>
      </w:r>
      <w:r w:rsidRPr="00D40176">
        <w:rPr>
          <w:rFonts w:ascii="Arial" w:hAnsi="Arial" w:cs="Arial"/>
          <w:sz w:val="20"/>
          <w:szCs w:val="20"/>
        </w:rPr>
        <w:t xml:space="preserve"> đ</w:t>
      </w:r>
      <w:r w:rsidRPr="00D40176">
        <w:rPr>
          <w:rFonts w:ascii="Arial" w:hAnsi="Arial" w:cs="Arial"/>
          <w:sz w:val="20"/>
          <w:szCs w:val="20"/>
        </w:rPr>
        <w:t>ấ</w:t>
      </w:r>
      <w:r w:rsidRPr="00D40176">
        <w:rPr>
          <w:rFonts w:ascii="Arial" w:hAnsi="Arial" w:cs="Arial"/>
          <w:sz w:val="20"/>
          <w:szCs w:val="20"/>
        </w:rPr>
        <w:t>u giá cho thuê quy</w:t>
      </w:r>
      <w:r w:rsidRPr="00D40176">
        <w:rPr>
          <w:rFonts w:ascii="Arial" w:hAnsi="Arial" w:cs="Arial"/>
          <w:sz w:val="20"/>
          <w:szCs w:val="20"/>
        </w:rPr>
        <w:t>ề</w:t>
      </w:r>
      <w:r w:rsidRPr="00D40176">
        <w:rPr>
          <w:rFonts w:ascii="Arial" w:hAnsi="Arial" w:cs="Arial"/>
          <w:sz w:val="20"/>
          <w:szCs w:val="20"/>
        </w:rPr>
        <w:t>n khai thác tài s</w:t>
      </w:r>
      <w:r w:rsidRPr="00D40176">
        <w:rPr>
          <w:rFonts w:ascii="Arial" w:hAnsi="Arial" w:cs="Arial"/>
          <w:sz w:val="20"/>
          <w:szCs w:val="20"/>
        </w:rPr>
        <w:t>ả</w:t>
      </w:r>
      <w:r w:rsidRPr="00D40176">
        <w:rPr>
          <w:rFonts w:ascii="Arial" w:hAnsi="Arial" w:cs="Arial"/>
          <w:sz w:val="20"/>
          <w:szCs w:val="20"/>
        </w:rPr>
        <w:t>n ph</w:t>
      </w:r>
      <w:r w:rsidRPr="00D40176">
        <w:rPr>
          <w:rFonts w:ascii="Arial" w:hAnsi="Arial" w:cs="Arial"/>
          <w:sz w:val="20"/>
          <w:szCs w:val="20"/>
        </w:rPr>
        <w:t>ả</w:t>
      </w:r>
      <w:r w:rsidRPr="00D40176">
        <w:rPr>
          <w:rFonts w:ascii="Arial" w:hAnsi="Arial" w:cs="Arial"/>
          <w:sz w:val="20"/>
          <w:szCs w:val="20"/>
        </w:rPr>
        <w:t>i xác đ</w:t>
      </w:r>
      <w:r w:rsidRPr="00D40176">
        <w:rPr>
          <w:rFonts w:ascii="Arial" w:hAnsi="Arial" w:cs="Arial"/>
          <w:sz w:val="20"/>
          <w:szCs w:val="20"/>
        </w:rPr>
        <w:t>ị</w:t>
      </w:r>
      <w:r w:rsidRPr="00D40176">
        <w:rPr>
          <w:rFonts w:ascii="Arial" w:hAnsi="Arial" w:cs="Arial"/>
          <w:sz w:val="20"/>
          <w:szCs w:val="20"/>
        </w:rPr>
        <w:t>nh doanh thu ư</w:t>
      </w:r>
      <w:r w:rsidRPr="00D40176">
        <w:rPr>
          <w:rFonts w:ascii="Arial" w:hAnsi="Arial" w:cs="Arial"/>
          <w:sz w:val="20"/>
          <w:szCs w:val="20"/>
        </w:rPr>
        <w:t>ớ</w:t>
      </w:r>
      <w:r w:rsidRPr="00D40176">
        <w:rPr>
          <w:rFonts w:ascii="Arial" w:hAnsi="Arial" w:cs="Arial"/>
          <w:sz w:val="20"/>
          <w:szCs w:val="20"/>
        </w:rPr>
        <w:t>c tính h</w:t>
      </w:r>
      <w:r w:rsidRPr="00D40176">
        <w:rPr>
          <w:rFonts w:ascii="Arial" w:hAnsi="Arial" w:cs="Arial"/>
          <w:sz w:val="20"/>
          <w:szCs w:val="20"/>
        </w:rPr>
        <w:t>ằ</w:t>
      </w:r>
      <w:r w:rsidRPr="00D40176">
        <w:rPr>
          <w:rFonts w:ascii="Arial" w:hAnsi="Arial" w:cs="Arial"/>
          <w:sz w:val="20"/>
          <w:szCs w:val="20"/>
        </w:rPr>
        <w:t>ng năm trong phương án giá kh</w:t>
      </w:r>
      <w:r w:rsidRPr="00D40176">
        <w:rPr>
          <w:rFonts w:ascii="Arial" w:hAnsi="Arial" w:cs="Arial"/>
          <w:sz w:val="20"/>
          <w:szCs w:val="20"/>
        </w:rPr>
        <w:t>ở</w:t>
      </w:r>
      <w:r w:rsidRPr="00D40176">
        <w:rPr>
          <w:rFonts w:ascii="Arial" w:hAnsi="Arial" w:cs="Arial"/>
          <w:sz w:val="20"/>
          <w:szCs w:val="20"/>
        </w:rPr>
        <w:t>i</w:t>
      </w:r>
      <w:r w:rsidRPr="00D40176">
        <w:rPr>
          <w:rFonts w:ascii="Arial" w:hAnsi="Arial" w:cs="Arial"/>
          <w:sz w:val="20"/>
          <w:szCs w:val="20"/>
        </w:rPr>
        <w:t xml:space="preserve"> đi</w:t>
      </w:r>
      <w:r w:rsidRPr="00D40176">
        <w:rPr>
          <w:rFonts w:ascii="Arial" w:hAnsi="Arial" w:cs="Arial"/>
          <w:sz w:val="20"/>
          <w:szCs w:val="20"/>
        </w:rPr>
        <w:t>ể</w:t>
      </w:r>
      <w:r w:rsidRPr="00D40176">
        <w:rPr>
          <w:rFonts w:ascii="Arial" w:hAnsi="Arial" w:cs="Arial"/>
          <w:sz w:val="20"/>
          <w:szCs w:val="20"/>
        </w:rPr>
        <w:t>m đ</w:t>
      </w:r>
      <w:r w:rsidRPr="00D40176">
        <w:rPr>
          <w:rFonts w:ascii="Arial" w:hAnsi="Arial" w:cs="Arial"/>
          <w:sz w:val="20"/>
          <w:szCs w:val="20"/>
        </w:rPr>
        <w:t>ể</w:t>
      </w:r>
      <w:r w:rsidRPr="00D40176">
        <w:rPr>
          <w:rFonts w:ascii="Arial" w:hAnsi="Arial" w:cs="Arial"/>
          <w:sz w:val="20"/>
          <w:szCs w:val="20"/>
        </w:rPr>
        <w:t xml:space="preserve"> làm doanh thu đ</w:t>
      </w:r>
      <w:r w:rsidRPr="00D40176">
        <w:rPr>
          <w:rFonts w:ascii="Arial" w:hAnsi="Arial" w:cs="Arial"/>
          <w:sz w:val="20"/>
          <w:szCs w:val="20"/>
        </w:rPr>
        <w:t>ố</w:t>
      </w:r>
      <w:r w:rsidRPr="00D40176">
        <w:rPr>
          <w:rFonts w:ascii="Arial" w:hAnsi="Arial" w:cs="Arial"/>
          <w:sz w:val="20"/>
          <w:szCs w:val="20"/>
        </w:rPr>
        <w:t>i chi</w:t>
      </w:r>
      <w:r w:rsidRPr="00D40176">
        <w:rPr>
          <w:rFonts w:ascii="Arial" w:hAnsi="Arial" w:cs="Arial"/>
          <w:sz w:val="20"/>
          <w:szCs w:val="20"/>
        </w:rPr>
        <w:t>ế</w:t>
      </w:r>
      <w:r w:rsidRPr="00D40176">
        <w:rPr>
          <w:rFonts w:ascii="Arial" w:hAnsi="Arial" w:cs="Arial"/>
          <w:sz w:val="20"/>
          <w:szCs w:val="20"/>
        </w:rPr>
        <w:t>u trong các trư</w:t>
      </w:r>
      <w:r w:rsidRPr="00D40176">
        <w:rPr>
          <w:rFonts w:ascii="Arial" w:hAnsi="Arial" w:cs="Arial"/>
          <w:sz w:val="20"/>
          <w:szCs w:val="20"/>
        </w:rPr>
        <w:t>ờ</w:t>
      </w:r>
      <w:r w:rsidRPr="00D40176">
        <w:rPr>
          <w:rFonts w:ascii="Arial" w:hAnsi="Arial" w:cs="Arial"/>
          <w:sz w:val="20"/>
          <w:szCs w:val="20"/>
        </w:rPr>
        <w:t>ng h</w:t>
      </w:r>
      <w:r w:rsidRPr="00D40176">
        <w:rPr>
          <w:rFonts w:ascii="Arial" w:hAnsi="Arial" w:cs="Arial"/>
          <w:sz w:val="20"/>
          <w:szCs w:val="20"/>
        </w:rPr>
        <w:t>ợ</w:t>
      </w:r>
      <w:r w:rsidRPr="00D40176">
        <w:rPr>
          <w:rFonts w:ascii="Arial" w:hAnsi="Arial" w:cs="Arial"/>
          <w:sz w:val="20"/>
          <w:szCs w:val="20"/>
        </w:rPr>
        <w:t>p quy đ</w:t>
      </w:r>
      <w:r w:rsidRPr="00D40176">
        <w:rPr>
          <w:rFonts w:ascii="Arial" w:hAnsi="Arial" w:cs="Arial"/>
          <w:sz w:val="20"/>
          <w:szCs w:val="20"/>
        </w:rPr>
        <w:t>ị</w:t>
      </w:r>
      <w:r w:rsidRPr="00D40176">
        <w:rPr>
          <w:rFonts w:ascii="Arial" w:hAnsi="Arial" w:cs="Arial"/>
          <w:sz w:val="20"/>
          <w:szCs w:val="20"/>
        </w:rPr>
        <w:t>nh t</w:t>
      </w:r>
      <w:r w:rsidRPr="00D40176">
        <w:rPr>
          <w:rFonts w:ascii="Arial" w:hAnsi="Arial" w:cs="Arial"/>
          <w:sz w:val="20"/>
          <w:szCs w:val="20"/>
        </w:rPr>
        <w:t>ạ</w:t>
      </w:r>
      <w:r w:rsidRPr="00D40176">
        <w:rPr>
          <w:rFonts w:ascii="Arial" w:hAnsi="Arial" w:cs="Arial"/>
          <w:sz w:val="20"/>
          <w:szCs w:val="20"/>
        </w:rPr>
        <w:t>i đi</w:t>
      </w:r>
      <w:r w:rsidRPr="00D40176">
        <w:rPr>
          <w:rFonts w:ascii="Arial" w:hAnsi="Arial" w:cs="Arial"/>
          <w:sz w:val="20"/>
          <w:szCs w:val="20"/>
        </w:rPr>
        <w:t>ể</w:t>
      </w:r>
      <w:r w:rsidRPr="00D40176">
        <w:rPr>
          <w:rFonts w:ascii="Arial" w:hAnsi="Arial" w:cs="Arial"/>
          <w:sz w:val="20"/>
          <w:szCs w:val="20"/>
        </w:rPr>
        <w:t>m l kho</w:t>
      </w:r>
      <w:r w:rsidRPr="00D40176">
        <w:rPr>
          <w:rFonts w:ascii="Arial" w:hAnsi="Arial" w:cs="Arial"/>
          <w:sz w:val="20"/>
          <w:szCs w:val="20"/>
        </w:rPr>
        <w:t>ả</w:t>
      </w:r>
      <w:r w:rsidRPr="00D40176">
        <w:rPr>
          <w:rFonts w:ascii="Arial" w:hAnsi="Arial" w:cs="Arial"/>
          <w:sz w:val="20"/>
          <w:szCs w:val="20"/>
        </w:rPr>
        <w:t>n 7 Đi</w:t>
      </w:r>
      <w:r w:rsidRPr="00D40176">
        <w:rPr>
          <w:rFonts w:ascii="Arial" w:hAnsi="Arial" w:cs="Arial"/>
          <w:sz w:val="20"/>
          <w:szCs w:val="20"/>
        </w:rPr>
        <w:t>ề</w:t>
      </w:r>
      <w:r w:rsidRPr="00D40176">
        <w:rPr>
          <w:rFonts w:ascii="Arial" w:hAnsi="Arial" w:cs="Arial"/>
          <w:sz w:val="20"/>
          <w:szCs w:val="20"/>
        </w:rPr>
        <w:t>u 34 Ngh</w:t>
      </w:r>
      <w:r w:rsidRPr="00D40176">
        <w:rPr>
          <w:rFonts w:ascii="Arial" w:hAnsi="Arial" w:cs="Arial"/>
          <w:sz w:val="20"/>
          <w:szCs w:val="20"/>
        </w:rPr>
        <w:t>ị</w:t>
      </w:r>
      <w:r w:rsidRPr="00D40176">
        <w:rPr>
          <w:rFonts w:ascii="Arial" w:hAnsi="Arial" w:cs="Arial"/>
          <w:sz w:val="20"/>
          <w:szCs w:val="20"/>
        </w:rPr>
        <w:t xml:space="preserve"> đ</w:t>
      </w:r>
      <w:r w:rsidRPr="00D40176">
        <w:rPr>
          <w:rFonts w:ascii="Arial" w:hAnsi="Arial" w:cs="Arial"/>
          <w:sz w:val="20"/>
          <w:szCs w:val="20"/>
        </w:rPr>
        <w:t>ị</w:t>
      </w:r>
      <w:r w:rsidRPr="00D40176">
        <w:rPr>
          <w:rFonts w:ascii="Arial" w:hAnsi="Arial" w:cs="Arial"/>
          <w:sz w:val="20"/>
          <w:szCs w:val="20"/>
        </w:rPr>
        <w:t>nh này.”.</w:t>
      </w:r>
    </w:p>
    <w:p w14:paraId="0AB35374" w14:textId="77777777" w:rsidR="002B1027" w:rsidRPr="00D40176" w:rsidRDefault="007E04C2" w:rsidP="006E5ADA">
      <w:pPr>
        <w:adjustRightInd w:val="0"/>
        <w:snapToGrid w:val="0"/>
        <w:spacing w:after="120" w:line="240" w:lineRule="auto"/>
        <w:ind w:firstLine="720"/>
        <w:jc w:val="both"/>
        <w:rPr>
          <w:rFonts w:ascii="Arial" w:hAnsi="Arial" w:cs="Arial"/>
          <w:sz w:val="20"/>
          <w:szCs w:val="20"/>
        </w:rPr>
      </w:pPr>
      <w:r w:rsidRPr="00D40176">
        <w:rPr>
          <w:rFonts w:ascii="Arial" w:hAnsi="Arial" w:cs="Arial"/>
          <w:b/>
          <w:sz w:val="20"/>
          <w:szCs w:val="20"/>
        </w:rPr>
        <w:t>Đi</w:t>
      </w:r>
      <w:r w:rsidRPr="00D40176">
        <w:rPr>
          <w:rFonts w:ascii="Arial" w:hAnsi="Arial" w:cs="Arial"/>
          <w:b/>
          <w:sz w:val="20"/>
          <w:szCs w:val="20"/>
        </w:rPr>
        <w:t>ề</w:t>
      </w:r>
      <w:r w:rsidRPr="00D40176">
        <w:rPr>
          <w:rFonts w:ascii="Arial" w:hAnsi="Arial" w:cs="Arial"/>
          <w:b/>
          <w:sz w:val="20"/>
          <w:szCs w:val="20"/>
        </w:rPr>
        <w:t>u 56. S</w:t>
      </w:r>
      <w:r w:rsidRPr="00D40176">
        <w:rPr>
          <w:rFonts w:ascii="Arial" w:hAnsi="Arial" w:cs="Arial"/>
          <w:b/>
          <w:sz w:val="20"/>
          <w:szCs w:val="20"/>
        </w:rPr>
        <w:t>ử</w:t>
      </w:r>
      <w:r w:rsidRPr="00D40176">
        <w:rPr>
          <w:rFonts w:ascii="Arial" w:hAnsi="Arial" w:cs="Arial"/>
          <w:b/>
          <w:sz w:val="20"/>
          <w:szCs w:val="20"/>
        </w:rPr>
        <w:t>a đ</w:t>
      </w:r>
      <w:r w:rsidRPr="00D40176">
        <w:rPr>
          <w:rFonts w:ascii="Arial" w:hAnsi="Arial" w:cs="Arial"/>
          <w:b/>
          <w:sz w:val="20"/>
          <w:szCs w:val="20"/>
        </w:rPr>
        <w:t>ổ</w:t>
      </w:r>
      <w:r w:rsidRPr="00D40176">
        <w:rPr>
          <w:rFonts w:ascii="Arial" w:hAnsi="Arial" w:cs="Arial"/>
          <w:b/>
          <w:sz w:val="20"/>
          <w:szCs w:val="20"/>
        </w:rPr>
        <w:t>i, b</w:t>
      </w:r>
      <w:r w:rsidRPr="00D40176">
        <w:rPr>
          <w:rFonts w:ascii="Arial" w:hAnsi="Arial" w:cs="Arial"/>
          <w:b/>
          <w:sz w:val="20"/>
          <w:szCs w:val="20"/>
        </w:rPr>
        <w:t>ổ</w:t>
      </w:r>
      <w:r w:rsidRPr="00D40176">
        <w:rPr>
          <w:rFonts w:ascii="Arial" w:hAnsi="Arial" w:cs="Arial"/>
          <w:b/>
          <w:sz w:val="20"/>
          <w:szCs w:val="20"/>
        </w:rPr>
        <w:t xml:space="preserve"> sung kho</w:t>
      </w:r>
      <w:r w:rsidRPr="00D40176">
        <w:rPr>
          <w:rFonts w:ascii="Arial" w:hAnsi="Arial" w:cs="Arial"/>
          <w:b/>
          <w:sz w:val="20"/>
          <w:szCs w:val="20"/>
        </w:rPr>
        <w:t>ả</w:t>
      </w:r>
      <w:r w:rsidRPr="00D40176">
        <w:rPr>
          <w:rFonts w:ascii="Arial" w:hAnsi="Arial" w:cs="Arial"/>
          <w:b/>
          <w:sz w:val="20"/>
          <w:szCs w:val="20"/>
        </w:rPr>
        <w:t>n 1, kho</w:t>
      </w:r>
      <w:r w:rsidRPr="00D40176">
        <w:rPr>
          <w:rFonts w:ascii="Arial" w:hAnsi="Arial" w:cs="Arial"/>
          <w:b/>
          <w:sz w:val="20"/>
          <w:szCs w:val="20"/>
        </w:rPr>
        <w:t>ả</w:t>
      </w:r>
      <w:r w:rsidRPr="00D40176">
        <w:rPr>
          <w:rFonts w:ascii="Arial" w:hAnsi="Arial" w:cs="Arial"/>
          <w:b/>
          <w:sz w:val="20"/>
          <w:szCs w:val="20"/>
        </w:rPr>
        <w:t>n 2 Đi</w:t>
      </w:r>
      <w:r w:rsidRPr="00D40176">
        <w:rPr>
          <w:rFonts w:ascii="Arial" w:hAnsi="Arial" w:cs="Arial"/>
          <w:b/>
          <w:sz w:val="20"/>
          <w:szCs w:val="20"/>
        </w:rPr>
        <w:t>ề</w:t>
      </w:r>
      <w:r w:rsidRPr="00D40176">
        <w:rPr>
          <w:rFonts w:ascii="Arial" w:hAnsi="Arial" w:cs="Arial"/>
          <w:b/>
          <w:sz w:val="20"/>
          <w:szCs w:val="20"/>
        </w:rPr>
        <w:t>u 36</w:t>
      </w:r>
    </w:p>
    <w:p w14:paraId="1C95386C" w14:textId="77777777" w:rsidR="002B1027" w:rsidRPr="00D40176" w:rsidRDefault="007E04C2" w:rsidP="006E5ADA">
      <w:pPr>
        <w:adjustRightInd w:val="0"/>
        <w:snapToGrid w:val="0"/>
        <w:spacing w:after="120" w:line="240" w:lineRule="auto"/>
        <w:ind w:firstLine="720"/>
        <w:jc w:val="both"/>
        <w:rPr>
          <w:rFonts w:ascii="Arial" w:hAnsi="Arial" w:cs="Arial"/>
          <w:sz w:val="20"/>
          <w:szCs w:val="20"/>
        </w:rPr>
      </w:pPr>
      <w:r w:rsidRPr="00D40176">
        <w:rPr>
          <w:rFonts w:ascii="Arial" w:hAnsi="Arial" w:cs="Arial"/>
          <w:sz w:val="20"/>
          <w:szCs w:val="20"/>
        </w:rPr>
        <w:t>“1. Trư</w:t>
      </w:r>
      <w:r w:rsidRPr="00D40176">
        <w:rPr>
          <w:rFonts w:ascii="Arial" w:hAnsi="Arial" w:cs="Arial"/>
          <w:sz w:val="20"/>
          <w:szCs w:val="20"/>
        </w:rPr>
        <w:t>ờ</w:t>
      </w:r>
      <w:r w:rsidRPr="00D40176">
        <w:rPr>
          <w:rFonts w:ascii="Arial" w:hAnsi="Arial" w:cs="Arial"/>
          <w:sz w:val="20"/>
          <w:szCs w:val="20"/>
        </w:rPr>
        <w:t>ng h</w:t>
      </w:r>
      <w:r w:rsidRPr="00D40176">
        <w:rPr>
          <w:rFonts w:ascii="Arial" w:hAnsi="Arial" w:cs="Arial"/>
          <w:sz w:val="20"/>
          <w:szCs w:val="20"/>
        </w:rPr>
        <w:t>ợ</w:t>
      </w:r>
      <w:r w:rsidRPr="00D40176">
        <w:rPr>
          <w:rFonts w:ascii="Arial" w:hAnsi="Arial" w:cs="Arial"/>
          <w:sz w:val="20"/>
          <w:szCs w:val="20"/>
        </w:rPr>
        <w:t>p doanh nghi</w:t>
      </w:r>
      <w:r w:rsidRPr="00D40176">
        <w:rPr>
          <w:rFonts w:ascii="Arial" w:hAnsi="Arial" w:cs="Arial"/>
          <w:sz w:val="20"/>
          <w:szCs w:val="20"/>
        </w:rPr>
        <w:t>ệ</w:t>
      </w:r>
      <w:r w:rsidRPr="00D40176">
        <w:rPr>
          <w:rFonts w:ascii="Arial" w:hAnsi="Arial" w:cs="Arial"/>
          <w:sz w:val="20"/>
          <w:szCs w:val="20"/>
        </w:rPr>
        <w:t>p qu</w:t>
      </w:r>
      <w:r w:rsidRPr="00D40176">
        <w:rPr>
          <w:rFonts w:ascii="Arial" w:hAnsi="Arial" w:cs="Arial"/>
          <w:sz w:val="20"/>
          <w:szCs w:val="20"/>
        </w:rPr>
        <w:t>ả</w:t>
      </w:r>
      <w:r w:rsidRPr="00D40176">
        <w:rPr>
          <w:rFonts w:ascii="Arial" w:hAnsi="Arial" w:cs="Arial"/>
          <w:sz w:val="20"/>
          <w:szCs w:val="20"/>
        </w:rPr>
        <w:t>n lý tài s</w:t>
      </w:r>
      <w:r w:rsidRPr="00D40176">
        <w:rPr>
          <w:rFonts w:ascii="Arial" w:hAnsi="Arial" w:cs="Arial"/>
          <w:sz w:val="20"/>
          <w:szCs w:val="20"/>
        </w:rPr>
        <w:t>ả</w:t>
      </w:r>
      <w:r w:rsidRPr="00D40176">
        <w:rPr>
          <w:rFonts w:ascii="Arial" w:hAnsi="Arial" w:cs="Arial"/>
          <w:sz w:val="20"/>
          <w:szCs w:val="20"/>
        </w:rPr>
        <w:t>n đư</w:t>
      </w:r>
      <w:r w:rsidRPr="00D40176">
        <w:rPr>
          <w:rFonts w:ascii="Arial" w:hAnsi="Arial" w:cs="Arial"/>
          <w:sz w:val="20"/>
          <w:szCs w:val="20"/>
        </w:rPr>
        <w:t>ờ</w:t>
      </w:r>
      <w:r w:rsidRPr="00D40176">
        <w:rPr>
          <w:rFonts w:ascii="Arial" w:hAnsi="Arial" w:cs="Arial"/>
          <w:sz w:val="20"/>
          <w:szCs w:val="20"/>
        </w:rPr>
        <w:t>ng s</w:t>
      </w:r>
      <w:r w:rsidRPr="00D40176">
        <w:rPr>
          <w:rFonts w:ascii="Arial" w:hAnsi="Arial" w:cs="Arial"/>
          <w:sz w:val="20"/>
          <w:szCs w:val="20"/>
        </w:rPr>
        <w:t>ắ</w:t>
      </w:r>
      <w:r w:rsidRPr="00D40176">
        <w:rPr>
          <w:rFonts w:ascii="Arial" w:hAnsi="Arial" w:cs="Arial"/>
          <w:sz w:val="20"/>
          <w:szCs w:val="20"/>
        </w:rPr>
        <w:t>t đô th</w:t>
      </w:r>
      <w:r w:rsidRPr="00D40176">
        <w:rPr>
          <w:rFonts w:ascii="Arial" w:hAnsi="Arial" w:cs="Arial"/>
          <w:sz w:val="20"/>
          <w:szCs w:val="20"/>
        </w:rPr>
        <w:t>ị</w:t>
      </w:r>
      <w:r w:rsidRPr="00D40176">
        <w:rPr>
          <w:rFonts w:ascii="Arial" w:hAnsi="Arial" w:cs="Arial"/>
          <w:sz w:val="20"/>
          <w:szCs w:val="20"/>
        </w:rPr>
        <w:t xml:space="preserve"> tr</w:t>
      </w:r>
      <w:r w:rsidRPr="00D40176">
        <w:rPr>
          <w:rFonts w:ascii="Arial" w:hAnsi="Arial" w:cs="Arial"/>
          <w:sz w:val="20"/>
          <w:szCs w:val="20"/>
        </w:rPr>
        <w:t>ự</w:t>
      </w:r>
      <w:r w:rsidRPr="00D40176">
        <w:rPr>
          <w:rFonts w:ascii="Arial" w:hAnsi="Arial" w:cs="Arial"/>
          <w:sz w:val="20"/>
          <w:szCs w:val="20"/>
        </w:rPr>
        <w:t>c ti</w:t>
      </w:r>
      <w:r w:rsidRPr="00D40176">
        <w:rPr>
          <w:rFonts w:ascii="Arial" w:hAnsi="Arial" w:cs="Arial"/>
          <w:sz w:val="20"/>
          <w:szCs w:val="20"/>
        </w:rPr>
        <w:t>ế</w:t>
      </w:r>
      <w:r w:rsidRPr="00D40176">
        <w:rPr>
          <w:rFonts w:ascii="Arial" w:hAnsi="Arial" w:cs="Arial"/>
          <w:sz w:val="20"/>
          <w:szCs w:val="20"/>
        </w:rPr>
        <w:t>p t</w:t>
      </w:r>
      <w:r w:rsidRPr="00D40176">
        <w:rPr>
          <w:rFonts w:ascii="Arial" w:hAnsi="Arial" w:cs="Arial"/>
          <w:sz w:val="20"/>
          <w:szCs w:val="20"/>
        </w:rPr>
        <w:t>ổ</w:t>
      </w:r>
      <w:r w:rsidRPr="00D40176">
        <w:rPr>
          <w:rFonts w:ascii="Arial" w:hAnsi="Arial" w:cs="Arial"/>
          <w:sz w:val="20"/>
          <w:szCs w:val="20"/>
        </w:rPr>
        <w:t xml:space="preserve"> ch</w:t>
      </w:r>
      <w:r w:rsidRPr="00D40176">
        <w:rPr>
          <w:rFonts w:ascii="Arial" w:hAnsi="Arial" w:cs="Arial"/>
          <w:sz w:val="20"/>
          <w:szCs w:val="20"/>
        </w:rPr>
        <w:t>ứ</w:t>
      </w:r>
      <w:r w:rsidRPr="00D40176">
        <w:rPr>
          <w:rFonts w:ascii="Arial" w:hAnsi="Arial" w:cs="Arial"/>
          <w:sz w:val="20"/>
          <w:szCs w:val="20"/>
        </w:rPr>
        <w:t>c khai thác tài s</w:t>
      </w:r>
      <w:r w:rsidRPr="00D40176">
        <w:rPr>
          <w:rFonts w:ascii="Arial" w:hAnsi="Arial" w:cs="Arial"/>
          <w:sz w:val="20"/>
          <w:szCs w:val="20"/>
        </w:rPr>
        <w:t>ả</w:t>
      </w:r>
      <w:r w:rsidRPr="00D40176">
        <w:rPr>
          <w:rFonts w:ascii="Arial" w:hAnsi="Arial" w:cs="Arial"/>
          <w:sz w:val="20"/>
          <w:szCs w:val="20"/>
        </w:rPr>
        <w:t>n k</w:t>
      </w:r>
      <w:r w:rsidRPr="00D40176">
        <w:rPr>
          <w:rFonts w:ascii="Arial" w:hAnsi="Arial" w:cs="Arial"/>
          <w:sz w:val="20"/>
          <w:szCs w:val="20"/>
        </w:rPr>
        <w:t>ế</w:t>
      </w:r>
      <w:r w:rsidRPr="00D40176">
        <w:rPr>
          <w:rFonts w:ascii="Arial" w:hAnsi="Arial" w:cs="Arial"/>
          <w:sz w:val="20"/>
          <w:szCs w:val="20"/>
        </w:rPr>
        <w:t>t c</w:t>
      </w:r>
      <w:r w:rsidRPr="00D40176">
        <w:rPr>
          <w:rFonts w:ascii="Arial" w:hAnsi="Arial" w:cs="Arial"/>
          <w:sz w:val="20"/>
          <w:szCs w:val="20"/>
        </w:rPr>
        <w:t>ấ</w:t>
      </w:r>
      <w:r w:rsidRPr="00D40176">
        <w:rPr>
          <w:rFonts w:ascii="Arial" w:hAnsi="Arial" w:cs="Arial"/>
          <w:sz w:val="20"/>
          <w:szCs w:val="20"/>
        </w:rPr>
        <w:t>u h</w:t>
      </w:r>
      <w:r w:rsidRPr="00D40176">
        <w:rPr>
          <w:rFonts w:ascii="Arial" w:hAnsi="Arial" w:cs="Arial"/>
          <w:sz w:val="20"/>
          <w:szCs w:val="20"/>
        </w:rPr>
        <w:t>ạ</w:t>
      </w:r>
      <w:r w:rsidRPr="00D40176">
        <w:rPr>
          <w:rFonts w:ascii="Arial" w:hAnsi="Arial" w:cs="Arial"/>
          <w:sz w:val="20"/>
          <w:szCs w:val="20"/>
        </w:rPr>
        <w:t xml:space="preserve"> t</w:t>
      </w:r>
      <w:r w:rsidRPr="00D40176">
        <w:rPr>
          <w:rFonts w:ascii="Arial" w:hAnsi="Arial" w:cs="Arial"/>
          <w:sz w:val="20"/>
          <w:szCs w:val="20"/>
        </w:rPr>
        <w:t>ầ</w:t>
      </w:r>
      <w:r w:rsidRPr="00D40176">
        <w:rPr>
          <w:rFonts w:ascii="Arial" w:hAnsi="Arial" w:cs="Arial"/>
          <w:sz w:val="20"/>
          <w:szCs w:val="20"/>
        </w:rPr>
        <w:t>ng đư</w:t>
      </w:r>
      <w:r w:rsidRPr="00D40176">
        <w:rPr>
          <w:rFonts w:ascii="Arial" w:hAnsi="Arial" w:cs="Arial"/>
          <w:sz w:val="20"/>
          <w:szCs w:val="20"/>
        </w:rPr>
        <w:t>ờ</w:t>
      </w:r>
      <w:r w:rsidRPr="00D40176">
        <w:rPr>
          <w:rFonts w:ascii="Arial" w:hAnsi="Arial" w:cs="Arial"/>
          <w:sz w:val="20"/>
          <w:szCs w:val="20"/>
        </w:rPr>
        <w:t>ng s</w:t>
      </w:r>
      <w:r w:rsidRPr="00D40176">
        <w:rPr>
          <w:rFonts w:ascii="Arial" w:hAnsi="Arial" w:cs="Arial"/>
          <w:sz w:val="20"/>
          <w:szCs w:val="20"/>
        </w:rPr>
        <w:t>ắ</w:t>
      </w:r>
      <w:r w:rsidRPr="00D40176">
        <w:rPr>
          <w:rFonts w:ascii="Arial" w:hAnsi="Arial" w:cs="Arial"/>
          <w:sz w:val="20"/>
          <w:szCs w:val="20"/>
        </w:rPr>
        <w:t>t theo quy đ</w:t>
      </w:r>
      <w:r w:rsidRPr="00D40176">
        <w:rPr>
          <w:rFonts w:ascii="Arial" w:hAnsi="Arial" w:cs="Arial"/>
          <w:sz w:val="20"/>
          <w:szCs w:val="20"/>
        </w:rPr>
        <w:t>ị</w:t>
      </w:r>
      <w:r w:rsidRPr="00D40176">
        <w:rPr>
          <w:rFonts w:ascii="Arial" w:hAnsi="Arial" w:cs="Arial"/>
          <w:sz w:val="20"/>
          <w:szCs w:val="20"/>
        </w:rPr>
        <w:t>nh t</w:t>
      </w:r>
      <w:r w:rsidRPr="00D40176">
        <w:rPr>
          <w:rFonts w:ascii="Arial" w:hAnsi="Arial" w:cs="Arial"/>
          <w:sz w:val="20"/>
          <w:szCs w:val="20"/>
        </w:rPr>
        <w:t>ạ</w:t>
      </w:r>
      <w:r w:rsidRPr="00D40176">
        <w:rPr>
          <w:rFonts w:ascii="Arial" w:hAnsi="Arial" w:cs="Arial"/>
          <w:sz w:val="20"/>
          <w:szCs w:val="20"/>
        </w:rPr>
        <w:t>i Đi</w:t>
      </w:r>
      <w:r w:rsidRPr="00D40176">
        <w:rPr>
          <w:rFonts w:ascii="Arial" w:hAnsi="Arial" w:cs="Arial"/>
          <w:sz w:val="20"/>
          <w:szCs w:val="20"/>
        </w:rPr>
        <w:t>ề</w:t>
      </w:r>
      <w:r w:rsidRPr="00D40176">
        <w:rPr>
          <w:rFonts w:ascii="Arial" w:hAnsi="Arial" w:cs="Arial"/>
          <w:sz w:val="20"/>
          <w:szCs w:val="20"/>
        </w:rPr>
        <w:t>u 33 Ngh</w:t>
      </w:r>
      <w:r w:rsidRPr="00D40176">
        <w:rPr>
          <w:rFonts w:ascii="Arial" w:hAnsi="Arial" w:cs="Arial"/>
          <w:sz w:val="20"/>
          <w:szCs w:val="20"/>
        </w:rPr>
        <w:t>ị</w:t>
      </w:r>
      <w:r w:rsidRPr="00D40176">
        <w:rPr>
          <w:rFonts w:ascii="Arial" w:hAnsi="Arial" w:cs="Arial"/>
          <w:sz w:val="20"/>
          <w:szCs w:val="20"/>
        </w:rPr>
        <w:t xml:space="preserve"> đ</w:t>
      </w:r>
      <w:r w:rsidRPr="00D40176">
        <w:rPr>
          <w:rFonts w:ascii="Arial" w:hAnsi="Arial" w:cs="Arial"/>
          <w:sz w:val="20"/>
          <w:szCs w:val="20"/>
        </w:rPr>
        <w:t>ị</w:t>
      </w:r>
      <w:r w:rsidRPr="00D40176">
        <w:rPr>
          <w:rFonts w:ascii="Arial" w:hAnsi="Arial" w:cs="Arial"/>
          <w:sz w:val="20"/>
          <w:szCs w:val="20"/>
        </w:rPr>
        <w:t>nh này và trư</w:t>
      </w:r>
      <w:r w:rsidRPr="00D40176">
        <w:rPr>
          <w:rFonts w:ascii="Arial" w:hAnsi="Arial" w:cs="Arial"/>
          <w:sz w:val="20"/>
          <w:szCs w:val="20"/>
        </w:rPr>
        <w:t>ờ</w:t>
      </w:r>
      <w:r w:rsidRPr="00D40176">
        <w:rPr>
          <w:rFonts w:ascii="Arial" w:hAnsi="Arial" w:cs="Arial"/>
          <w:sz w:val="20"/>
          <w:szCs w:val="20"/>
        </w:rPr>
        <w:t>ng h</w:t>
      </w:r>
      <w:r w:rsidRPr="00D40176">
        <w:rPr>
          <w:rFonts w:ascii="Arial" w:hAnsi="Arial" w:cs="Arial"/>
          <w:sz w:val="20"/>
          <w:szCs w:val="20"/>
        </w:rPr>
        <w:t>ợ</w:t>
      </w:r>
      <w:r w:rsidRPr="00D40176">
        <w:rPr>
          <w:rFonts w:ascii="Arial" w:hAnsi="Arial" w:cs="Arial"/>
          <w:sz w:val="20"/>
          <w:szCs w:val="20"/>
        </w:rPr>
        <w:t>p quy đ</w:t>
      </w:r>
      <w:r w:rsidRPr="00D40176">
        <w:rPr>
          <w:rFonts w:ascii="Arial" w:hAnsi="Arial" w:cs="Arial"/>
          <w:sz w:val="20"/>
          <w:szCs w:val="20"/>
        </w:rPr>
        <w:t>ị</w:t>
      </w:r>
      <w:r w:rsidRPr="00D40176">
        <w:rPr>
          <w:rFonts w:ascii="Arial" w:hAnsi="Arial" w:cs="Arial"/>
          <w:sz w:val="20"/>
          <w:szCs w:val="20"/>
        </w:rPr>
        <w:t>nh t</w:t>
      </w:r>
      <w:r w:rsidRPr="00D40176">
        <w:rPr>
          <w:rFonts w:ascii="Arial" w:hAnsi="Arial" w:cs="Arial"/>
          <w:sz w:val="20"/>
          <w:szCs w:val="20"/>
        </w:rPr>
        <w:t>ạ</w:t>
      </w:r>
      <w:r w:rsidRPr="00D40176">
        <w:rPr>
          <w:rFonts w:ascii="Arial" w:hAnsi="Arial" w:cs="Arial"/>
          <w:sz w:val="20"/>
          <w:szCs w:val="20"/>
        </w:rPr>
        <w:t>i các đi</w:t>
      </w:r>
      <w:r w:rsidRPr="00D40176">
        <w:rPr>
          <w:rFonts w:ascii="Arial" w:hAnsi="Arial" w:cs="Arial"/>
          <w:sz w:val="20"/>
          <w:szCs w:val="20"/>
        </w:rPr>
        <w:t>ể</w:t>
      </w:r>
      <w:r w:rsidRPr="00D40176">
        <w:rPr>
          <w:rFonts w:ascii="Arial" w:hAnsi="Arial" w:cs="Arial"/>
          <w:sz w:val="20"/>
          <w:szCs w:val="20"/>
        </w:rPr>
        <w:t>m a, b và c kho</w:t>
      </w:r>
      <w:r w:rsidRPr="00D40176">
        <w:rPr>
          <w:rFonts w:ascii="Arial" w:hAnsi="Arial" w:cs="Arial"/>
          <w:sz w:val="20"/>
          <w:szCs w:val="20"/>
        </w:rPr>
        <w:t>ả</w:t>
      </w:r>
      <w:r w:rsidRPr="00D40176">
        <w:rPr>
          <w:rFonts w:ascii="Arial" w:hAnsi="Arial" w:cs="Arial"/>
          <w:sz w:val="20"/>
          <w:szCs w:val="20"/>
        </w:rPr>
        <w:t>n 3 Đi</w:t>
      </w:r>
      <w:r w:rsidRPr="00D40176">
        <w:rPr>
          <w:rFonts w:ascii="Arial" w:hAnsi="Arial" w:cs="Arial"/>
          <w:sz w:val="20"/>
          <w:szCs w:val="20"/>
        </w:rPr>
        <w:t>ề</w:t>
      </w:r>
      <w:r w:rsidRPr="00D40176">
        <w:rPr>
          <w:rFonts w:ascii="Arial" w:hAnsi="Arial" w:cs="Arial"/>
          <w:sz w:val="20"/>
          <w:szCs w:val="20"/>
        </w:rPr>
        <w:t>u 32 Ngh</w:t>
      </w:r>
      <w:r w:rsidRPr="00D40176">
        <w:rPr>
          <w:rFonts w:ascii="Arial" w:hAnsi="Arial" w:cs="Arial"/>
          <w:sz w:val="20"/>
          <w:szCs w:val="20"/>
        </w:rPr>
        <w:t>ị</w:t>
      </w:r>
      <w:r w:rsidRPr="00D40176">
        <w:rPr>
          <w:rFonts w:ascii="Arial" w:hAnsi="Arial" w:cs="Arial"/>
          <w:sz w:val="20"/>
          <w:szCs w:val="20"/>
        </w:rPr>
        <w:t xml:space="preserve"> đ</w:t>
      </w:r>
      <w:r w:rsidRPr="00D40176">
        <w:rPr>
          <w:rFonts w:ascii="Arial" w:hAnsi="Arial" w:cs="Arial"/>
          <w:sz w:val="20"/>
          <w:szCs w:val="20"/>
        </w:rPr>
        <w:t>ị</w:t>
      </w:r>
      <w:r w:rsidRPr="00D40176">
        <w:rPr>
          <w:rFonts w:ascii="Arial" w:hAnsi="Arial" w:cs="Arial"/>
          <w:sz w:val="20"/>
          <w:szCs w:val="20"/>
        </w:rPr>
        <w:t>nh này:</w:t>
      </w:r>
    </w:p>
    <w:p w14:paraId="23A25251" w14:textId="77777777" w:rsidR="002B1027" w:rsidRPr="00D40176" w:rsidRDefault="007E04C2" w:rsidP="006E5ADA">
      <w:pPr>
        <w:adjustRightInd w:val="0"/>
        <w:snapToGrid w:val="0"/>
        <w:spacing w:after="120" w:line="240" w:lineRule="auto"/>
        <w:ind w:firstLine="720"/>
        <w:jc w:val="both"/>
        <w:rPr>
          <w:rFonts w:ascii="Arial" w:hAnsi="Arial" w:cs="Arial"/>
          <w:sz w:val="20"/>
          <w:szCs w:val="20"/>
        </w:rPr>
      </w:pPr>
      <w:r w:rsidRPr="00D40176">
        <w:rPr>
          <w:rFonts w:ascii="Arial" w:hAnsi="Arial" w:cs="Arial"/>
          <w:sz w:val="20"/>
          <w:szCs w:val="20"/>
        </w:rPr>
        <w:t>a) S</w:t>
      </w:r>
      <w:r w:rsidRPr="00D40176">
        <w:rPr>
          <w:rFonts w:ascii="Arial" w:hAnsi="Arial" w:cs="Arial"/>
          <w:sz w:val="20"/>
          <w:szCs w:val="20"/>
        </w:rPr>
        <w:t>ố</w:t>
      </w:r>
      <w:r w:rsidRPr="00D40176">
        <w:rPr>
          <w:rFonts w:ascii="Arial" w:hAnsi="Arial" w:cs="Arial"/>
          <w:sz w:val="20"/>
          <w:szCs w:val="20"/>
        </w:rPr>
        <w:t xml:space="preserve"> ti</w:t>
      </w:r>
      <w:r w:rsidRPr="00D40176">
        <w:rPr>
          <w:rFonts w:ascii="Arial" w:hAnsi="Arial" w:cs="Arial"/>
          <w:sz w:val="20"/>
          <w:szCs w:val="20"/>
        </w:rPr>
        <w:t>ề</w:t>
      </w:r>
      <w:r w:rsidRPr="00D40176">
        <w:rPr>
          <w:rFonts w:ascii="Arial" w:hAnsi="Arial" w:cs="Arial"/>
          <w:sz w:val="20"/>
          <w:szCs w:val="20"/>
        </w:rPr>
        <w:t>n thu đư</w:t>
      </w:r>
      <w:r w:rsidRPr="00D40176">
        <w:rPr>
          <w:rFonts w:ascii="Arial" w:hAnsi="Arial" w:cs="Arial"/>
          <w:sz w:val="20"/>
          <w:szCs w:val="20"/>
        </w:rPr>
        <w:t>ợ</w:t>
      </w:r>
      <w:r w:rsidRPr="00D40176">
        <w:rPr>
          <w:rFonts w:ascii="Arial" w:hAnsi="Arial" w:cs="Arial"/>
          <w:sz w:val="20"/>
          <w:szCs w:val="20"/>
        </w:rPr>
        <w:t>c t</w:t>
      </w:r>
      <w:r w:rsidRPr="00D40176">
        <w:rPr>
          <w:rFonts w:ascii="Arial" w:hAnsi="Arial" w:cs="Arial"/>
          <w:sz w:val="20"/>
          <w:szCs w:val="20"/>
        </w:rPr>
        <w:t>ừ</w:t>
      </w:r>
      <w:r w:rsidRPr="00D40176">
        <w:rPr>
          <w:rFonts w:ascii="Arial" w:hAnsi="Arial" w:cs="Arial"/>
          <w:sz w:val="20"/>
          <w:szCs w:val="20"/>
        </w:rPr>
        <w:t xml:space="preserve"> phí đư</w:t>
      </w:r>
      <w:r w:rsidRPr="00D40176">
        <w:rPr>
          <w:rFonts w:ascii="Arial" w:hAnsi="Arial" w:cs="Arial"/>
          <w:sz w:val="20"/>
          <w:szCs w:val="20"/>
        </w:rPr>
        <w:t>ợ</w:t>
      </w:r>
      <w:r w:rsidRPr="00D40176">
        <w:rPr>
          <w:rFonts w:ascii="Arial" w:hAnsi="Arial" w:cs="Arial"/>
          <w:sz w:val="20"/>
          <w:szCs w:val="20"/>
        </w:rPr>
        <w:t>c qu</w:t>
      </w:r>
      <w:r w:rsidRPr="00D40176">
        <w:rPr>
          <w:rFonts w:ascii="Arial" w:hAnsi="Arial" w:cs="Arial"/>
          <w:sz w:val="20"/>
          <w:szCs w:val="20"/>
        </w:rPr>
        <w:t>ả</w:t>
      </w:r>
      <w:r w:rsidRPr="00D40176">
        <w:rPr>
          <w:rFonts w:ascii="Arial" w:hAnsi="Arial" w:cs="Arial"/>
          <w:sz w:val="20"/>
          <w:szCs w:val="20"/>
        </w:rPr>
        <w:t>n lý, s</w:t>
      </w:r>
      <w:r w:rsidRPr="00D40176">
        <w:rPr>
          <w:rFonts w:ascii="Arial" w:hAnsi="Arial" w:cs="Arial"/>
          <w:sz w:val="20"/>
          <w:szCs w:val="20"/>
        </w:rPr>
        <w:t>ử</w:t>
      </w:r>
      <w:r w:rsidRPr="00D40176">
        <w:rPr>
          <w:rFonts w:ascii="Arial" w:hAnsi="Arial" w:cs="Arial"/>
          <w:sz w:val="20"/>
          <w:szCs w:val="20"/>
        </w:rPr>
        <w:t xml:space="preserve"> d</w:t>
      </w:r>
      <w:r w:rsidRPr="00D40176">
        <w:rPr>
          <w:rFonts w:ascii="Arial" w:hAnsi="Arial" w:cs="Arial"/>
          <w:sz w:val="20"/>
          <w:szCs w:val="20"/>
        </w:rPr>
        <w:t>ụ</w:t>
      </w:r>
      <w:r w:rsidRPr="00D40176">
        <w:rPr>
          <w:rFonts w:ascii="Arial" w:hAnsi="Arial" w:cs="Arial"/>
          <w:sz w:val="20"/>
          <w:szCs w:val="20"/>
        </w:rPr>
        <w:t>ng theo quy đ</w:t>
      </w:r>
      <w:r w:rsidRPr="00D40176">
        <w:rPr>
          <w:rFonts w:ascii="Arial" w:hAnsi="Arial" w:cs="Arial"/>
          <w:sz w:val="20"/>
          <w:szCs w:val="20"/>
        </w:rPr>
        <w:t>ị</w:t>
      </w:r>
      <w:r w:rsidRPr="00D40176">
        <w:rPr>
          <w:rFonts w:ascii="Arial" w:hAnsi="Arial" w:cs="Arial"/>
          <w:sz w:val="20"/>
          <w:szCs w:val="20"/>
        </w:rPr>
        <w:t>nh c</w:t>
      </w:r>
      <w:r w:rsidRPr="00D40176">
        <w:rPr>
          <w:rFonts w:ascii="Arial" w:hAnsi="Arial" w:cs="Arial"/>
          <w:sz w:val="20"/>
          <w:szCs w:val="20"/>
        </w:rPr>
        <w:t>ủ</w:t>
      </w:r>
      <w:r w:rsidRPr="00D40176">
        <w:rPr>
          <w:rFonts w:ascii="Arial" w:hAnsi="Arial" w:cs="Arial"/>
          <w:sz w:val="20"/>
          <w:szCs w:val="20"/>
        </w:rPr>
        <w:t>a pháp lu</w:t>
      </w:r>
      <w:r w:rsidRPr="00D40176">
        <w:rPr>
          <w:rFonts w:ascii="Arial" w:hAnsi="Arial" w:cs="Arial"/>
          <w:sz w:val="20"/>
          <w:szCs w:val="20"/>
        </w:rPr>
        <w:t>ậ</w:t>
      </w:r>
      <w:r w:rsidRPr="00D40176">
        <w:rPr>
          <w:rFonts w:ascii="Arial" w:hAnsi="Arial" w:cs="Arial"/>
          <w:sz w:val="20"/>
          <w:szCs w:val="20"/>
        </w:rPr>
        <w:t>t v</w:t>
      </w:r>
      <w:r w:rsidRPr="00D40176">
        <w:rPr>
          <w:rFonts w:ascii="Arial" w:hAnsi="Arial" w:cs="Arial"/>
          <w:sz w:val="20"/>
          <w:szCs w:val="20"/>
        </w:rPr>
        <w:t>ề</w:t>
      </w:r>
      <w:r w:rsidRPr="00D40176">
        <w:rPr>
          <w:rFonts w:ascii="Arial" w:hAnsi="Arial" w:cs="Arial"/>
          <w:sz w:val="20"/>
          <w:szCs w:val="20"/>
        </w:rPr>
        <w:t xml:space="preserve"> phí và l</w:t>
      </w:r>
      <w:r w:rsidRPr="00D40176">
        <w:rPr>
          <w:rFonts w:ascii="Arial" w:hAnsi="Arial" w:cs="Arial"/>
          <w:sz w:val="20"/>
          <w:szCs w:val="20"/>
        </w:rPr>
        <w:t>ệ</w:t>
      </w:r>
      <w:r w:rsidRPr="00D40176">
        <w:rPr>
          <w:rFonts w:ascii="Arial" w:hAnsi="Arial" w:cs="Arial"/>
          <w:sz w:val="20"/>
          <w:szCs w:val="20"/>
        </w:rPr>
        <w:t xml:space="preserve"> phí, pháp lu</w:t>
      </w:r>
      <w:r w:rsidRPr="00D40176">
        <w:rPr>
          <w:rFonts w:ascii="Arial" w:hAnsi="Arial" w:cs="Arial"/>
          <w:sz w:val="20"/>
          <w:szCs w:val="20"/>
        </w:rPr>
        <w:t>ậ</w:t>
      </w:r>
      <w:r w:rsidRPr="00D40176">
        <w:rPr>
          <w:rFonts w:ascii="Arial" w:hAnsi="Arial" w:cs="Arial"/>
          <w:sz w:val="20"/>
          <w:szCs w:val="20"/>
        </w:rPr>
        <w:t>t v</w:t>
      </w:r>
      <w:r w:rsidRPr="00D40176">
        <w:rPr>
          <w:rFonts w:ascii="Arial" w:hAnsi="Arial" w:cs="Arial"/>
          <w:sz w:val="20"/>
          <w:szCs w:val="20"/>
        </w:rPr>
        <w:t>ề</w:t>
      </w:r>
      <w:r w:rsidRPr="00D40176">
        <w:rPr>
          <w:rFonts w:ascii="Arial" w:hAnsi="Arial" w:cs="Arial"/>
          <w:sz w:val="20"/>
          <w:szCs w:val="20"/>
        </w:rPr>
        <w:t xml:space="preserve"> ngân s</w:t>
      </w:r>
      <w:r w:rsidRPr="00D40176">
        <w:rPr>
          <w:rFonts w:ascii="Arial" w:hAnsi="Arial" w:cs="Arial"/>
          <w:sz w:val="20"/>
          <w:szCs w:val="20"/>
        </w:rPr>
        <w:t>ách nhà nư</w:t>
      </w:r>
      <w:r w:rsidRPr="00D40176">
        <w:rPr>
          <w:rFonts w:ascii="Arial" w:hAnsi="Arial" w:cs="Arial"/>
          <w:sz w:val="20"/>
          <w:szCs w:val="20"/>
        </w:rPr>
        <w:t>ớ</w:t>
      </w:r>
      <w:r w:rsidRPr="00D40176">
        <w:rPr>
          <w:rFonts w:ascii="Arial" w:hAnsi="Arial" w:cs="Arial"/>
          <w:sz w:val="20"/>
          <w:szCs w:val="20"/>
        </w:rPr>
        <w:t>c và pháp lu</w:t>
      </w:r>
      <w:r w:rsidRPr="00D40176">
        <w:rPr>
          <w:rFonts w:ascii="Arial" w:hAnsi="Arial" w:cs="Arial"/>
          <w:sz w:val="20"/>
          <w:szCs w:val="20"/>
        </w:rPr>
        <w:t>ậ</w:t>
      </w:r>
      <w:r w:rsidRPr="00D40176">
        <w:rPr>
          <w:rFonts w:ascii="Arial" w:hAnsi="Arial" w:cs="Arial"/>
          <w:sz w:val="20"/>
          <w:szCs w:val="20"/>
        </w:rPr>
        <w:t>t khác có liên quan.</w:t>
      </w:r>
    </w:p>
    <w:p w14:paraId="253CA10E" w14:textId="527D4C26" w:rsidR="002B1027" w:rsidRPr="00D40176" w:rsidRDefault="007E04C2" w:rsidP="006E5ADA">
      <w:pPr>
        <w:adjustRightInd w:val="0"/>
        <w:snapToGrid w:val="0"/>
        <w:spacing w:after="120" w:line="240" w:lineRule="auto"/>
        <w:ind w:firstLine="720"/>
        <w:jc w:val="both"/>
        <w:rPr>
          <w:rFonts w:ascii="Arial" w:hAnsi="Arial" w:cs="Arial"/>
          <w:sz w:val="20"/>
          <w:szCs w:val="20"/>
        </w:rPr>
      </w:pPr>
      <w:r w:rsidRPr="00D40176">
        <w:rPr>
          <w:rFonts w:ascii="Arial" w:hAnsi="Arial" w:cs="Arial"/>
          <w:sz w:val="20"/>
          <w:szCs w:val="20"/>
        </w:rPr>
        <w:t>b) S</w:t>
      </w:r>
      <w:r w:rsidRPr="00D40176">
        <w:rPr>
          <w:rFonts w:ascii="Arial" w:hAnsi="Arial" w:cs="Arial"/>
          <w:sz w:val="20"/>
          <w:szCs w:val="20"/>
        </w:rPr>
        <w:t>ố</w:t>
      </w:r>
      <w:r w:rsidRPr="00D40176">
        <w:rPr>
          <w:rFonts w:ascii="Arial" w:hAnsi="Arial" w:cs="Arial"/>
          <w:sz w:val="20"/>
          <w:szCs w:val="20"/>
        </w:rPr>
        <w:t xml:space="preserve"> ti</w:t>
      </w:r>
      <w:r w:rsidRPr="00D40176">
        <w:rPr>
          <w:rFonts w:ascii="Arial" w:hAnsi="Arial" w:cs="Arial"/>
          <w:sz w:val="20"/>
          <w:szCs w:val="20"/>
        </w:rPr>
        <w:t>ề</w:t>
      </w:r>
      <w:r w:rsidRPr="00D40176">
        <w:rPr>
          <w:rFonts w:ascii="Arial" w:hAnsi="Arial" w:cs="Arial"/>
          <w:sz w:val="20"/>
          <w:szCs w:val="20"/>
        </w:rPr>
        <w:t>n thu đư</w:t>
      </w:r>
      <w:r w:rsidRPr="00D40176">
        <w:rPr>
          <w:rFonts w:ascii="Arial" w:hAnsi="Arial" w:cs="Arial"/>
          <w:sz w:val="20"/>
          <w:szCs w:val="20"/>
        </w:rPr>
        <w:t>ợ</w:t>
      </w:r>
      <w:r w:rsidRPr="00D40176">
        <w:rPr>
          <w:rFonts w:ascii="Arial" w:hAnsi="Arial" w:cs="Arial"/>
          <w:sz w:val="20"/>
          <w:szCs w:val="20"/>
        </w:rPr>
        <w:t>c t</w:t>
      </w:r>
      <w:r w:rsidRPr="00D40176">
        <w:rPr>
          <w:rFonts w:ascii="Arial" w:hAnsi="Arial" w:cs="Arial"/>
          <w:sz w:val="20"/>
          <w:szCs w:val="20"/>
        </w:rPr>
        <w:t>ừ</w:t>
      </w:r>
      <w:r w:rsidRPr="00D40176">
        <w:rPr>
          <w:rFonts w:ascii="Arial" w:hAnsi="Arial" w:cs="Arial"/>
          <w:sz w:val="20"/>
          <w:szCs w:val="20"/>
        </w:rPr>
        <w:t xml:space="preserve"> cung c</w:t>
      </w:r>
      <w:r w:rsidRPr="00D40176">
        <w:rPr>
          <w:rFonts w:ascii="Arial" w:hAnsi="Arial" w:cs="Arial"/>
          <w:sz w:val="20"/>
          <w:szCs w:val="20"/>
        </w:rPr>
        <w:t>ấ</w:t>
      </w:r>
      <w:r w:rsidRPr="00D40176">
        <w:rPr>
          <w:rFonts w:ascii="Arial" w:hAnsi="Arial" w:cs="Arial"/>
          <w:sz w:val="20"/>
          <w:szCs w:val="20"/>
        </w:rPr>
        <w:t>p d</w:t>
      </w:r>
      <w:r w:rsidRPr="00D40176">
        <w:rPr>
          <w:rFonts w:ascii="Arial" w:hAnsi="Arial" w:cs="Arial"/>
          <w:sz w:val="20"/>
          <w:szCs w:val="20"/>
        </w:rPr>
        <w:t>ị</w:t>
      </w:r>
      <w:r w:rsidRPr="00D40176">
        <w:rPr>
          <w:rFonts w:ascii="Arial" w:hAnsi="Arial" w:cs="Arial"/>
          <w:sz w:val="20"/>
          <w:szCs w:val="20"/>
        </w:rPr>
        <w:t>ch v</w:t>
      </w:r>
      <w:r w:rsidRPr="00D40176">
        <w:rPr>
          <w:rFonts w:ascii="Arial" w:hAnsi="Arial" w:cs="Arial"/>
          <w:sz w:val="20"/>
          <w:szCs w:val="20"/>
        </w:rPr>
        <w:t>ụ</w:t>
      </w:r>
      <w:r w:rsidRPr="00D40176">
        <w:rPr>
          <w:rFonts w:ascii="Arial" w:hAnsi="Arial" w:cs="Arial"/>
          <w:sz w:val="20"/>
          <w:szCs w:val="20"/>
        </w:rPr>
        <w:t xml:space="preserve"> quy đ</w:t>
      </w:r>
      <w:r w:rsidRPr="00D40176">
        <w:rPr>
          <w:rFonts w:ascii="Arial" w:hAnsi="Arial" w:cs="Arial"/>
          <w:sz w:val="20"/>
          <w:szCs w:val="20"/>
        </w:rPr>
        <w:t>ị</w:t>
      </w:r>
      <w:r w:rsidRPr="00D40176">
        <w:rPr>
          <w:rFonts w:ascii="Arial" w:hAnsi="Arial" w:cs="Arial"/>
          <w:sz w:val="20"/>
          <w:szCs w:val="20"/>
        </w:rPr>
        <w:t>nh t</w:t>
      </w:r>
      <w:r w:rsidRPr="00D40176">
        <w:rPr>
          <w:rFonts w:ascii="Arial" w:hAnsi="Arial" w:cs="Arial"/>
          <w:sz w:val="20"/>
          <w:szCs w:val="20"/>
        </w:rPr>
        <w:t>ạ</w:t>
      </w:r>
      <w:r w:rsidRPr="00D40176">
        <w:rPr>
          <w:rFonts w:ascii="Arial" w:hAnsi="Arial" w:cs="Arial"/>
          <w:sz w:val="20"/>
          <w:szCs w:val="20"/>
        </w:rPr>
        <w:t>i kho</w:t>
      </w:r>
      <w:r w:rsidRPr="00D40176">
        <w:rPr>
          <w:rFonts w:ascii="Arial" w:hAnsi="Arial" w:cs="Arial"/>
          <w:sz w:val="20"/>
          <w:szCs w:val="20"/>
        </w:rPr>
        <w:t>ả</w:t>
      </w:r>
      <w:r w:rsidRPr="00D40176">
        <w:rPr>
          <w:rFonts w:ascii="Arial" w:hAnsi="Arial" w:cs="Arial"/>
          <w:sz w:val="20"/>
          <w:szCs w:val="20"/>
        </w:rPr>
        <w:t>n 3 Đi</w:t>
      </w:r>
      <w:r w:rsidRPr="00D40176">
        <w:rPr>
          <w:rFonts w:ascii="Arial" w:hAnsi="Arial" w:cs="Arial"/>
          <w:sz w:val="20"/>
          <w:szCs w:val="20"/>
        </w:rPr>
        <w:t>ề</w:t>
      </w:r>
      <w:r w:rsidRPr="00D40176">
        <w:rPr>
          <w:rFonts w:ascii="Arial" w:hAnsi="Arial" w:cs="Arial"/>
          <w:sz w:val="20"/>
          <w:szCs w:val="20"/>
        </w:rPr>
        <w:t>u 33 Ngh</w:t>
      </w:r>
      <w:r w:rsidRPr="00D40176">
        <w:rPr>
          <w:rFonts w:ascii="Arial" w:hAnsi="Arial" w:cs="Arial"/>
          <w:sz w:val="20"/>
          <w:szCs w:val="20"/>
        </w:rPr>
        <w:t>ị</w:t>
      </w:r>
      <w:r w:rsidRPr="00D40176">
        <w:rPr>
          <w:rFonts w:ascii="Arial" w:hAnsi="Arial" w:cs="Arial"/>
          <w:sz w:val="20"/>
          <w:szCs w:val="20"/>
        </w:rPr>
        <w:t xml:space="preserve"> đ</w:t>
      </w:r>
      <w:r w:rsidRPr="00D40176">
        <w:rPr>
          <w:rFonts w:ascii="Arial" w:hAnsi="Arial" w:cs="Arial"/>
          <w:sz w:val="20"/>
          <w:szCs w:val="20"/>
        </w:rPr>
        <w:t>ị</w:t>
      </w:r>
      <w:r w:rsidRPr="00D40176">
        <w:rPr>
          <w:rFonts w:ascii="Arial" w:hAnsi="Arial" w:cs="Arial"/>
          <w:sz w:val="20"/>
          <w:szCs w:val="20"/>
        </w:rPr>
        <w:t>nh này, bao g</w:t>
      </w:r>
      <w:r w:rsidRPr="00D40176">
        <w:rPr>
          <w:rFonts w:ascii="Arial" w:hAnsi="Arial" w:cs="Arial"/>
          <w:sz w:val="20"/>
          <w:szCs w:val="20"/>
        </w:rPr>
        <w:t>ồ</w:t>
      </w:r>
      <w:r w:rsidRPr="00D40176">
        <w:rPr>
          <w:rFonts w:ascii="Arial" w:hAnsi="Arial" w:cs="Arial"/>
          <w:sz w:val="20"/>
          <w:szCs w:val="20"/>
        </w:rPr>
        <w:t>m c</w:t>
      </w:r>
      <w:r w:rsidRPr="00D40176">
        <w:rPr>
          <w:rFonts w:ascii="Arial" w:hAnsi="Arial" w:cs="Arial"/>
          <w:sz w:val="20"/>
          <w:szCs w:val="20"/>
        </w:rPr>
        <w:t>ả</w:t>
      </w:r>
      <w:r w:rsidRPr="00D40176">
        <w:rPr>
          <w:rFonts w:ascii="Arial" w:hAnsi="Arial" w:cs="Arial"/>
          <w:sz w:val="20"/>
          <w:szCs w:val="20"/>
        </w:rPr>
        <w:t xml:space="preserve"> s</w:t>
      </w:r>
      <w:r w:rsidRPr="00D40176">
        <w:rPr>
          <w:rFonts w:ascii="Arial" w:hAnsi="Arial" w:cs="Arial"/>
          <w:sz w:val="20"/>
          <w:szCs w:val="20"/>
        </w:rPr>
        <w:t>ố</w:t>
      </w:r>
      <w:r w:rsidRPr="00D40176">
        <w:rPr>
          <w:rFonts w:ascii="Arial" w:hAnsi="Arial" w:cs="Arial"/>
          <w:sz w:val="20"/>
          <w:szCs w:val="20"/>
        </w:rPr>
        <w:t xml:space="preserve"> ti</w:t>
      </w:r>
      <w:r w:rsidRPr="00D40176">
        <w:rPr>
          <w:rFonts w:ascii="Arial" w:hAnsi="Arial" w:cs="Arial"/>
          <w:sz w:val="20"/>
          <w:szCs w:val="20"/>
        </w:rPr>
        <w:t>ề</w:t>
      </w:r>
      <w:r w:rsidRPr="00D40176">
        <w:rPr>
          <w:rFonts w:ascii="Arial" w:hAnsi="Arial" w:cs="Arial"/>
          <w:sz w:val="20"/>
          <w:szCs w:val="20"/>
        </w:rPr>
        <w:t>n thu đư</w:t>
      </w:r>
      <w:r w:rsidRPr="00D40176">
        <w:rPr>
          <w:rFonts w:ascii="Arial" w:hAnsi="Arial" w:cs="Arial"/>
          <w:sz w:val="20"/>
          <w:szCs w:val="20"/>
        </w:rPr>
        <w:t>ợ</w:t>
      </w:r>
      <w:r w:rsidRPr="00D40176">
        <w:rPr>
          <w:rFonts w:ascii="Arial" w:hAnsi="Arial" w:cs="Arial"/>
          <w:sz w:val="20"/>
          <w:szCs w:val="20"/>
        </w:rPr>
        <w:t>c quy đ</w:t>
      </w:r>
      <w:r w:rsidRPr="00D40176">
        <w:rPr>
          <w:rFonts w:ascii="Arial" w:hAnsi="Arial" w:cs="Arial"/>
          <w:sz w:val="20"/>
          <w:szCs w:val="20"/>
        </w:rPr>
        <w:t>ị</w:t>
      </w:r>
      <w:r w:rsidRPr="00D40176">
        <w:rPr>
          <w:rFonts w:ascii="Arial" w:hAnsi="Arial" w:cs="Arial"/>
          <w:sz w:val="20"/>
          <w:szCs w:val="20"/>
        </w:rPr>
        <w:t>nh t</w:t>
      </w:r>
      <w:r w:rsidRPr="00D40176">
        <w:rPr>
          <w:rFonts w:ascii="Arial" w:hAnsi="Arial" w:cs="Arial"/>
          <w:sz w:val="20"/>
          <w:szCs w:val="20"/>
        </w:rPr>
        <w:t>ạ</w:t>
      </w:r>
      <w:r w:rsidRPr="00D40176">
        <w:rPr>
          <w:rFonts w:ascii="Arial" w:hAnsi="Arial" w:cs="Arial"/>
          <w:sz w:val="20"/>
          <w:szCs w:val="20"/>
        </w:rPr>
        <w:t>i các đi</w:t>
      </w:r>
      <w:r w:rsidRPr="00D40176">
        <w:rPr>
          <w:rFonts w:ascii="Arial" w:hAnsi="Arial" w:cs="Arial"/>
          <w:sz w:val="20"/>
          <w:szCs w:val="20"/>
        </w:rPr>
        <w:t>ể</w:t>
      </w:r>
      <w:r w:rsidRPr="00D40176">
        <w:rPr>
          <w:rFonts w:ascii="Arial" w:hAnsi="Arial" w:cs="Arial"/>
          <w:sz w:val="20"/>
          <w:szCs w:val="20"/>
        </w:rPr>
        <w:t>m a, b và c kho</w:t>
      </w:r>
      <w:r w:rsidRPr="00D40176">
        <w:rPr>
          <w:rFonts w:ascii="Arial" w:hAnsi="Arial" w:cs="Arial"/>
          <w:sz w:val="20"/>
          <w:szCs w:val="20"/>
        </w:rPr>
        <w:t>ả</w:t>
      </w:r>
      <w:r w:rsidRPr="00D40176">
        <w:rPr>
          <w:rFonts w:ascii="Arial" w:hAnsi="Arial" w:cs="Arial"/>
          <w:sz w:val="20"/>
          <w:szCs w:val="20"/>
        </w:rPr>
        <w:t>n 3 Đi</w:t>
      </w:r>
      <w:r w:rsidRPr="00D40176">
        <w:rPr>
          <w:rFonts w:ascii="Arial" w:hAnsi="Arial" w:cs="Arial"/>
          <w:sz w:val="20"/>
          <w:szCs w:val="20"/>
        </w:rPr>
        <w:t>ề</w:t>
      </w:r>
      <w:r w:rsidRPr="00D40176">
        <w:rPr>
          <w:rFonts w:ascii="Arial" w:hAnsi="Arial" w:cs="Arial"/>
          <w:sz w:val="20"/>
          <w:szCs w:val="20"/>
        </w:rPr>
        <w:t>u 32 Ngh</w:t>
      </w:r>
      <w:r w:rsidRPr="00D40176">
        <w:rPr>
          <w:rFonts w:ascii="Arial" w:hAnsi="Arial" w:cs="Arial"/>
          <w:sz w:val="20"/>
          <w:szCs w:val="20"/>
        </w:rPr>
        <w:t>ị</w:t>
      </w:r>
      <w:r w:rsidRPr="00D40176">
        <w:rPr>
          <w:rFonts w:ascii="Arial" w:hAnsi="Arial" w:cs="Arial"/>
          <w:sz w:val="20"/>
          <w:szCs w:val="20"/>
        </w:rPr>
        <w:t xml:space="preserve"> đ</w:t>
      </w:r>
      <w:r w:rsidRPr="00D40176">
        <w:rPr>
          <w:rFonts w:ascii="Arial" w:hAnsi="Arial" w:cs="Arial"/>
          <w:sz w:val="20"/>
          <w:szCs w:val="20"/>
        </w:rPr>
        <w:t>ị</w:t>
      </w:r>
      <w:r w:rsidRPr="00D40176">
        <w:rPr>
          <w:rFonts w:ascii="Arial" w:hAnsi="Arial" w:cs="Arial"/>
          <w:sz w:val="20"/>
          <w:szCs w:val="20"/>
        </w:rPr>
        <w:t>nh này (không bao g</w:t>
      </w:r>
      <w:r w:rsidRPr="00D40176">
        <w:rPr>
          <w:rFonts w:ascii="Arial" w:hAnsi="Arial" w:cs="Arial"/>
          <w:sz w:val="20"/>
          <w:szCs w:val="20"/>
        </w:rPr>
        <w:t>ồ</w:t>
      </w:r>
      <w:r w:rsidRPr="00D40176">
        <w:rPr>
          <w:rFonts w:ascii="Arial" w:hAnsi="Arial" w:cs="Arial"/>
          <w:sz w:val="20"/>
          <w:szCs w:val="20"/>
        </w:rPr>
        <w:t>m các d</w:t>
      </w:r>
      <w:r w:rsidRPr="00D40176">
        <w:rPr>
          <w:rFonts w:ascii="Arial" w:hAnsi="Arial" w:cs="Arial"/>
          <w:sz w:val="20"/>
          <w:szCs w:val="20"/>
        </w:rPr>
        <w:t>ị</w:t>
      </w:r>
      <w:r w:rsidRPr="00D40176">
        <w:rPr>
          <w:rFonts w:ascii="Arial" w:hAnsi="Arial" w:cs="Arial"/>
          <w:sz w:val="20"/>
          <w:szCs w:val="20"/>
        </w:rPr>
        <w:t>ch v</w:t>
      </w:r>
      <w:r w:rsidRPr="00D40176">
        <w:rPr>
          <w:rFonts w:ascii="Arial" w:hAnsi="Arial" w:cs="Arial"/>
          <w:sz w:val="20"/>
          <w:szCs w:val="20"/>
        </w:rPr>
        <w:t>ụ</w:t>
      </w:r>
      <w:r w:rsidRPr="00D40176">
        <w:rPr>
          <w:rFonts w:ascii="Arial" w:hAnsi="Arial" w:cs="Arial"/>
          <w:sz w:val="20"/>
          <w:szCs w:val="20"/>
        </w:rPr>
        <w:t xml:space="preserve"> thu</w:t>
      </w:r>
      <w:r w:rsidRPr="00D40176">
        <w:rPr>
          <w:rFonts w:ascii="Arial" w:hAnsi="Arial" w:cs="Arial"/>
          <w:sz w:val="20"/>
          <w:szCs w:val="20"/>
        </w:rPr>
        <w:t>ộ</w:t>
      </w:r>
      <w:r w:rsidRPr="00D40176">
        <w:rPr>
          <w:rFonts w:ascii="Arial" w:hAnsi="Arial" w:cs="Arial"/>
          <w:sz w:val="20"/>
          <w:szCs w:val="20"/>
        </w:rPr>
        <w:t>c ph</w:t>
      </w:r>
      <w:r w:rsidRPr="00D40176">
        <w:rPr>
          <w:rFonts w:ascii="Arial" w:hAnsi="Arial" w:cs="Arial"/>
          <w:sz w:val="20"/>
          <w:szCs w:val="20"/>
        </w:rPr>
        <w:t>ạ</w:t>
      </w:r>
      <w:r w:rsidRPr="00D40176">
        <w:rPr>
          <w:rFonts w:ascii="Arial" w:hAnsi="Arial" w:cs="Arial"/>
          <w:sz w:val="20"/>
          <w:szCs w:val="20"/>
        </w:rPr>
        <w:t>m</w:t>
      </w:r>
      <w:r w:rsidRPr="00D40176">
        <w:rPr>
          <w:rFonts w:ascii="Arial" w:hAnsi="Arial" w:cs="Arial"/>
          <w:sz w:val="20"/>
          <w:szCs w:val="20"/>
        </w:rPr>
        <w:t xml:space="preserve"> vi tính phí, l</w:t>
      </w:r>
      <w:r w:rsidRPr="00D40176">
        <w:rPr>
          <w:rFonts w:ascii="Arial" w:hAnsi="Arial" w:cs="Arial"/>
          <w:sz w:val="20"/>
          <w:szCs w:val="20"/>
        </w:rPr>
        <w:t>ệ</w:t>
      </w:r>
      <w:r w:rsidRPr="00D40176">
        <w:rPr>
          <w:rFonts w:ascii="Arial" w:hAnsi="Arial" w:cs="Arial"/>
          <w:sz w:val="20"/>
          <w:szCs w:val="20"/>
        </w:rPr>
        <w:t xml:space="preserve"> phí), H</w:t>
      </w:r>
      <w:r w:rsidRPr="00D40176">
        <w:rPr>
          <w:rFonts w:ascii="Arial" w:hAnsi="Arial" w:cs="Arial"/>
          <w:sz w:val="20"/>
          <w:szCs w:val="20"/>
        </w:rPr>
        <w:t>ộ</w:t>
      </w:r>
      <w:r w:rsidRPr="00D40176">
        <w:rPr>
          <w:rFonts w:ascii="Arial" w:hAnsi="Arial" w:cs="Arial"/>
          <w:sz w:val="20"/>
          <w:szCs w:val="20"/>
        </w:rPr>
        <w:t>i đ</w:t>
      </w:r>
      <w:r w:rsidRPr="00D40176">
        <w:rPr>
          <w:rFonts w:ascii="Arial" w:hAnsi="Arial" w:cs="Arial"/>
          <w:sz w:val="20"/>
          <w:szCs w:val="20"/>
        </w:rPr>
        <w:t>ồ</w:t>
      </w:r>
      <w:r w:rsidRPr="00D40176">
        <w:rPr>
          <w:rFonts w:ascii="Arial" w:hAnsi="Arial" w:cs="Arial"/>
          <w:sz w:val="20"/>
          <w:szCs w:val="20"/>
        </w:rPr>
        <w:t>ng nhân dân c</w:t>
      </w:r>
      <w:r w:rsidRPr="00D40176">
        <w:rPr>
          <w:rFonts w:ascii="Arial" w:hAnsi="Arial" w:cs="Arial"/>
          <w:sz w:val="20"/>
          <w:szCs w:val="20"/>
        </w:rPr>
        <w:t>ấ</w:t>
      </w:r>
      <w:r w:rsidRPr="00D40176">
        <w:rPr>
          <w:rFonts w:ascii="Arial" w:hAnsi="Arial" w:cs="Arial"/>
          <w:sz w:val="20"/>
          <w:szCs w:val="20"/>
        </w:rPr>
        <w:t>p t</w:t>
      </w:r>
      <w:r w:rsidRPr="00D40176">
        <w:rPr>
          <w:rFonts w:ascii="Arial" w:hAnsi="Arial" w:cs="Arial"/>
          <w:sz w:val="20"/>
          <w:szCs w:val="20"/>
        </w:rPr>
        <w:t>ỉ</w:t>
      </w:r>
      <w:r w:rsidRPr="00D40176">
        <w:rPr>
          <w:rFonts w:ascii="Arial" w:hAnsi="Arial" w:cs="Arial"/>
          <w:sz w:val="20"/>
          <w:szCs w:val="20"/>
        </w:rPr>
        <w:t>nh xem xét, quy</w:t>
      </w:r>
      <w:r w:rsidRPr="00D40176">
        <w:rPr>
          <w:rFonts w:ascii="Arial" w:hAnsi="Arial" w:cs="Arial"/>
          <w:sz w:val="20"/>
          <w:szCs w:val="20"/>
        </w:rPr>
        <w:t>ế</w:t>
      </w:r>
      <w:r w:rsidRPr="00D40176">
        <w:rPr>
          <w:rFonts w:ascii="Arial" w:hAnsi="Arial" w:cs="Arial"/>
          <w:sz w:val="20"/>
          <w:szCs w:val="20"/>
        </w:rPr>
        <w:t>t đ</w:t>
      </w:r>
      <w:r w:rsidRPr="00D40176">
        <w:rPr>
          <w:rFonts w:ascii="Arial" w:hAnsi="Arial" w:cs="Arial"/>
          <w:sz w:val="20"/>
          <w:szCs w:val="20"/>
        </w:rPr>
        <w:t>ị</w:t>
      </w:r>
      <w:r w:rsidRPr="00D40176">
        <w:rPr>
          <w:rFonts w:ascii="Arial" w:hAnsi="Arial" w:cs="Arial"/>
          <w:sz w:val="20"/>
          <w:szCs w:val="20"/>
        </w:rPr>
        <w:t>nh t</w:t>
      </w:r>
      <w:r w:rsidRPr="00D40176">
        <w:rPr>
          <w:rFonts w:ascii="Arial" w:hAnsi="Arial" w:cs="Arial"/>
          <w:sz w:val="20"/>
          <w:szCs w:val="20"/>
        </w:rPr>
        <w:t>ỷ</w:t>
      </w:r>
      <w:r w:rsidRPr="00D40176">
        <w:rPr>
          <w:rFonts w:ascii="Arial" w:hAnsi="Arial" w:cs="Arial"/>
          <w:sz w:val="20"/>
          <w:szCs w:val="20"/>
        </w:rPr>
        <w:t xml:space="preserve"> l</w:t>
      </w:r>
      <w:r w:rsidRPr="00D40176">
        <w:rPr>
          <w:rFonts w:ascii="Arial" w:hAnsi="Arial" w:cs="Arial"/>
          <w:sz w:val="20"/>
          <w:szCs w:val="20"/>
        </w:rPr>
        <w:t>ệ</w:t>
      </w:r>
      <w:r w:rsidRPr="00D40176">
        <w:rPr>
          <w:rFonts w:ascii="Arial" w:hAnsi="Arial" w:cs="Arial"/>
          <w:sz w:val="20"/>
          <w:szCs w:val="20"/>
        </w:rPr>
        <w:t xml:space="preserve"> (%) s</w:t>
      </w:r>
      <w:r w:rsidRPr="00D40176">
        <w:rPr>
          <w:rFonts w:ascii="Arial" w:hAnsi="Arial" w:cs="Arial"/>
          <w:sz w:val="20"/>
          <w:szCs w:val="20"/>
        </w:rPr>
        <w:t>ố</w:t>
      </w:r>
      <w:r w:rsidRPr="00D40176">
        <w:rPr>
          <w:rFonts w:ascii="Arial" w:hAnsi="Arial" w:cs="Arial"/>
          <w:sz w:val="20"/>
          <w:szCs w:val="20"/>
        </w:rPr>
        <w:t xml:space="preserve"> ti</w:t>
      </w:r>
      <w:r w:rsidRPr="00D40176">
        <w:rPr>
          <w:rFonts w:ascii="Arial" w:hAnsi="Arial" w:cs="Arial"/>
          <w:sz w:val="20"/>
          <w:szCs w:val="20"/>
        </w:rPr>
        <w:t>ề</w:t>
      </w:r>
      <w:r w:rsidRPr="00D40176">
        <w:rPr>
          <w:rFonts w:ascii="Arial" w:hAnsi="Arial" w:cs="Arial"/>
          <w:sz w:val="20"/>
          <w:szCs w:val="20"/>
        </w:rPr>
        <w:t>n thu đư</w:t>
      </w:r>
      <w:r w:rsidRPr="00D40176">
        <w:rPr>
          <w:rFonts w:ascii="Arial" w:hAnsi="Arial" w:cs="Arial"/>
          <w:sz w:val="20"/>
          <w:szCs w:val="20"/>
        </w:rPr>
        <w:t>ợ</w:t>
      </w:r>
      <w:r w:rsidRPr="00D40176">
        <w:rPr>
          <w:rFonts w:ascii="Arial" w:hAnsi="Arial" w:cs="Arial"/>
          <w:sz w:val="20"/>
          <w:szCs w:val="20"/>
        </w:rPr>
        <w:t>c t</w:t>
      </w:r>
      <w:r w:rsidRPr="00D40176">
        <w:rPr>
          <w:rFonts w:ascii="Arial" w:hAnsi="Arial" w:cs="Arial"/>
          <w:sz w:val="20"/>
          <w:szCs w:val="20"/>
        </w:rPr>
        <w:t>ừ</w:t>
      </w:r>
      <w:r w:rsidRPr="00D40176">
        <w:rPr>
          <w:rFonts w:ascii="Arial" w:hAnsi="Arial" w:cs="Arial"/>
          <w:sz w:val="20"/>
          <w:szCs w:val="20"/>
        </w:rPr>
        <w:t xml:space="preserve"> cung c</w:t>
      </w:r>
      <w:r w:rsidRPr="00D40176">
        <w:rPr>
          <w:rFonts w:ascii="Arial" w:hAnsi="Arial" w:cs="Arial"/>
          <w:sz w:val="20"/>
          <w:szCs w:val="20"/>
        </w:rPr>
        <w:t>ấ</w:t>
      </w:r>
      <w:r w:rsidRPr="00D40176">
        <w:rPr>
          <w:rFonts w:ascii="Arial" w:hAnsi="Arial" w:cs="Arial"/>
          <w:sz w:val="20"/>
          <w:szCs w:val="20"/>
        </w:rPr>
        <w:t>p d</w:t>
      </w:r>
      <w:r w:rsidRPr="00D40176">
        <w:rPr>
          <w:rFonts w:ascii="Arial" w:hAnsi="Arial" w:cs="Arial"/>
          <w:sz w:val="20"/>
          <w:szCs w:val="20"/>
        </w:rPr>
        <w:t>ị</w:t>
      </w:r>
      <w:r w:rsidRPr="00D40176">
        <w:rPr>
          <w:rFonts w:ascii="Arial" w:hAnsi="Arial" w:cs="Arial"/>
          <w:sz w:val="20"/>
          <w:szCs w:val="20"/>
        </w:rPr>
        <w:t>ch v</w:t>
      </w:r>
      <w:r w:rsidRPr="00D40176">
        <w:rPr>
          <w:rFonts w:ascii="Arial" w:hAnsi="Arial" w:cs="Arial"/>
          <w:sz w:val="20"/>
          <w:szCs w:val="20"/>
        </w:rPr>
        <w:t>ụ</w:t>
      </w:r>
      <w:r w:rsidRPr="00D40176">
        <w:rPr>
          <w:rFonts w:ascii="Arial" w:hAnsi="Arial" w:cs="Arial"/>
          <w:sz w:val="20"/>
          <w:szCs w:val="20"/>
        </w:rPr>
        <w:t xml:space="preserve"> ph</w:t>
      </w:r>
      <w:r w:rsidRPr="00D40176">
        <w:rPr>
          <w:rFonts w:ascii="Arial" w:hAnsi="Arial" w:cs="Arial"/>
          <w:sz w:val="20"/>
          <w:szCs w:val="20"/>
        </w:rPr>
        <w:t>ả</w:t>
      </w:r>
      <w:r w:rsidRPr="00D40176">
        <w:rPr>
          <w:rFonts w:ascii="Arial" w:hAnsi="Arial" w:cs="Arial"/>
          <w:sz w:val="20"/>
          <w:szCs w:val="20"/>
        </w:rPr>
        <w:t>i n</w:t>
      </w:r>
      <w:r w:rsidRPr="00D40176">
        <w:rPr>
          <w:rFonts w:ascii="Arial" w:hAnsi="Arial" w:cs="Arial"/>
          <w:sz w:val="20"/>
          <w:szCs w:val="20"/>
        </w:rPr>
        <w:t>ộ</w:t>
      </w:r>
      <w:r w:rsidRPr="00D40176">
        <w:rPr>
          <w:rFonts w:ascii="Arial" w:hAnsi="Arial" w:cs="Arial"/>
          <w:sz w:val="20"/>
          <w:szCs w:val="20"/>
        </w:rPr>
        <w:t>p ngân sách nhà nư</w:t>
      </w:r>
      <w:r w:rsidRPr="00D40176">
        <w:rPr>
          <w:rFonts w:ascii="Arial" w:hAnsi="Arial" w:cs="Arial"/>
          <w:sz w:val="20"/>
          <w:szCs w:val="20"/>
        </w:rPr>
        <w:t>ớ</w:t>
      </w:r>
      <w:r w:rsidRPr="00D40176">
        <w:rPr>
          <w:rFonts w:ascii="Arial" w:hAnsi="Arial" w:cs="Arial"/>
          <w:sz w:val="20"/>
          <w:szCs w:val="20"/>
        </w:rPr>
        <w:t>c, t</w:t>
      </w:r>
      <w:r w:rsidRPr="00D40176">
        <w:rPr>
          <w:rFonts w:ascii="Arial" w:hAnsi="Arial" w:cs="Arial"/>
          <w:sz w:val="20"/>
          <w:szCs w:val="20"/>
        </w:rPr>
        <w:t>ỷ</w:t>
      </w:r>
      <w:r w:rsidRPr="00D40176">
        <w:rPr>
          <w:rFonts w:ascii="Arial" w:hAnsi="Arial" w:cs="Arial"/>
          <w:sz w:val="20"/>
          <w:szCs w:val="20"/>
        </w:rPr>
        <w:t xml:space="preserve"> l</w:t>
      </w:r>
      <w:r w:rsidRPr="00D40176">
        <w:rPr>
          <w:rFonts w:ascii="Arial" w:hAnsi="Arial" w:cs="Arial"/>
          <w:sz w:val="20"/>
          <w:szCs w:val="20"/>
        </w:rPr>
        <w:t>ệ</w:t>
      </w:r>
      <w:r w:rsidRPr="00D40176">
        <w:rPr>
          <w:rFonts w:ascii="Arial" w:hAnsi="Arial" w:cs="Arial"/>
          <w:sz w:val="20"/>
          <w:szCs w:val="20"/>
        </w:rPr>
        <w:t xml:space="preserve"> (%) s</w:t>
      </w:r>
      <w:r w:rsidRPr="00D40176">
        <w:rPr>
          <w:rFonts w:ascii="Arial" w:hAnsi="Arial" w:cs="Arial"/>
          <w:sz w:val="20"/>
          <w:szCs w:val="20"/>
        </w:rPr>
        <w:t>ố</w:t>
      </w:r>
      <w:r w:rsidRPr="00D40176">
        <w:rPr>
          <w:rFonts w:ascii="Arial" w:hAnsi="Arial" w:cs="Arial"/>
          <w:sz w:val="20"/>
          <w:szCs w:val="20"/>
        </w:rPr>
        <w:t xml:space="preserve"> ti</w:t>
      </w:r>
      <w:r w:rsidRPr="00D40176">
        <w:rPr>
          <w:rFonts w:ascii="Arial" w:hAnsi="Arial" w:cs="Arial"/>
          <w:sz w:val="20"/>
          <w:szCs w:val="20"/>
        </w:rPr>
        <w:t>ề</w:t>
      </w:r>
      <w:r w:rsidRPr="00D40176">
        <w:rPr>
          <w:rFonts w:ascii="Arial" w:hAnsi="Arial" w:cs="Arial"/>
          <w:sz w:val="20"/>
          <w:szCs w:val="20"/>
        </w:rPr>
        <w:t>n thu đư</w:t>
      </w:r>
      <w:r w:rsidRPr="00D40176">
        <w:rPr>
          <w:rFonts w:ascii="Arial" w:hAnsi="Arial" w:cs="Arial"/>
          <w:sz w:val="20"/>
          <w:szCs w:val="20"/>
        </w:rPr>
        <w:t>ợ</w:t>
      </w:r>
      <w:r w:rsidRPr="00D40176">
        <w:rPr>
          <w:rFonts w:ascii="Arial" w:hAnsi="Arial" w:cs="Arial"/>
          <w:sz w:val="20"/>
          <w:szCs w:val="20"/>
        </w:rPr>
        <w:t>c t</w:t>
      </w:r>
      <w:r w:rsidRPr="00D40176">
        <w:rPr>
          <w:rFonts w:ascii="Arial" w:hAnsi="Arial" w:cs="Arial"/>
          <w:sz w:val="20"/>
          <w:szCs w:val="20"/>
        </w:rPr>
        <w:t>ừ</w:t>
      </w:r>
      <w:r w:rsidRPr="00D40176">
        <w:rPr>
          <w:rFonts w:ascii="Arial" w:hAnsi="Arial" w:cs="Arial"/>
          <w:sz w:val="20"/>
          <w:szCs w:val="20"/>
        </w:rPr>
        <w:t xml:space="preserve"> cung c</w:t>
      </w:r>
      <w:r w:rsidRPr="00D40176">
        <w:rPr>
          <w:rFonts w:ascii="Arial" w:hAnsi="Arial" w:cs="Arial"/>
          <w:sz w:val="20"/>
          <w:szCs w:val="20"/>
        </w:rPr>
        <w:t>ấ</w:t>
      </w:r>
      <w:r w:rsidRPr="00D40176">
        <w:rPr>
          <w:rFonts w:ascii="Arial" w:hAnsi="Arial" w:cs="Arial"/>
          <w:sz w:val="20"/>
          <w:szCs w:val="20"/>
        </w:rPr>
        <w:t>p d</w:t>
      </w:r>
      <w:r w:rsidRPr="00D40176">
        <w:rPr>
          <w:rFonts w:ascii="Arial" w:hAnsi="Arial" w:cs="Arial"/>
          <w:sz w:val="20"/>
          <w:szCs w:val="20"/>
        </w:rPr>
        <w:t>ị</w:t>
      </w:r>
      <w:r w:rsidRPr="00D40176">
        <w:rPr>
          <w:rFonts w:ascii="Arial" w:hAnsi="Arial" w:cs="Arial"/>
          <w:sz w:val="20"/>
          <w:szCs w:val="20"/>
        </w:rPr>
        <w:t>ch v</w:t>
      </w:r>
      <w:r w:rsidRPr="00D40176">
        <w:rPr>
          <w:rFonts w:ascii="Arial" w:hAnsi="Arial" w:cs="Arial"/>
          <w:sz w:val="20"/>
          <w:szCs w:val="20"/>
        </w:rPr>
        <w:t>ụ</w:t>
      </w:r>
      <w:r w:rsidRPr="00D40176">
        <w:rPr>
          <w:rFonts w:ascii="Arial" w:hAnsi="Arial" w:cs="Arial"/>
          <w:sz w:val="20"/>
          <w:szCs w:val="20"/>
        </w:rPr>
        <w:t xml:space="preserve"> doanh nghi</w:t>
      </w:r>
      <w:r w:rsidRPr="00D40176">
        <w:rPr>
          <w:rFonts w:ascii="Arial" w:hAnsi="Arial" w:cs="Arial"/>
          <w:sz w:val="20"/>
          <w:szCs w:val="20"/>
        </w:rPr>
        <w:t>ệ</w:t>
      </w:r>
      <w:r w:rsidRPr="00D40176">
        <w:rPr>
          <w:rFonts w:ascii="Arial" w:hAnsi="Arial" w:cs="Arial"/>
          <w:sz w:val="20"/>
          <w:szCs w:val="20"/>
        </w:rPr>
        <w:t>p qu</w:t>
      </w:r>
      <w:r w:rsidRPr="00D40176">
        <w:rPr>
          <w:rFonts w:ascii="Arial" w:hAnsi="Arial" w:cs="Arial"/>
          <w:sz w:val="20"/>
          <w:szCs w:val="20"/>
        </w:rPr>
        <w:t>ả</w:t>
      </w:r>
      <w:r w:rsidRPr="00D40176">
        <w:rPr>
          <w:rFonts w:ascii="Arial" w:hAnsi="Arial" w:cs="Arial"/>
          <w:sz w:val="20"/>
          <w:szCs w:val="20"/>
        </w:rPr>
        <w:t>n lý tài s</w:t>
      </w:r>
      <w:r w:rsidRPr="00D40176">
        <w:rPr>
          <w:rFonts w:ascii="Arial" w:hAnsi="Arial" w:cs="Arial"/>
          <w:sz w:val="20"/>
          <w:szCs w:val="20"/>
        </w:rPr>
        <w:t>ả</w:t>
      </w:r>
      <w:r w:rsidRPr="00D40176">
        <w:rPr>
          <w:rFonts w:ascii="Arial" w:hAnsi="Arial" w:cs="Arial"/>
          <w:sz w:val="20"/>
          <w:szCs w:val="20"/>
        </w:rPr>
        <w:t>n đư</w:t>
      </w:r>
      <w:r w:rsidRPr="00D40176">
        <w:rPr>
          <w:rFonts w:ascii="Arial" w:hAnsi="Arial" w:cs="Arial"/>
          <w:sz w:val="20"/>
          <w:szCs w:val="20"/>
        </w:rPr>
        <w:t>ờ</w:t>
      </w:r>
      <w:r w:rsidRPr="00D40176">
        <w:rPr>
          <w:rFonts w:ascii="Arial" w:hAnsi="Arial" w:cs="Arial"/>
          <w:sz w:val="20"/>
          <w:szCs w:val="20"/>
        </w:rPr>
        <w:t>ng s</w:t>
      </w:r>
      <w:r w:rsidRPr="00D40176">
        <w:rPr>
          <w:rFonts w:ascii="Arial" w:hAnsi="Arial" w:cs="Arial"/>
          <w:sz w:val="20"/>
          <w:szCs w:val="20"/>
        </w:rPr>
        <w:t>ắ</w:t>
      </w:r>
      <w:r w:rsidRPr="00D40176">
        <w:rPr>
          <w:rFonts w:ascii="Arial" w:hAnsi="Arial" w:cs="Arial"/>
          <w:sz w:val="20"/>
          <w:szCs w:val="20"/>
        </w:rPr>
        <w:t>t đô th</w:t>
      </w:r>
      <w:r w:rsidRPr="00D40176">
        <w:rPr>
          <w:rFonts w:ascii="Arial" w:hAnsi="Arial" w:cs="Arial"/>
          <w:sz w:val="20"/>
          <w:szCs w:val="20"/>
        </w:rPr>
        <w:t>ị</w:t>
      </w:r>
      <w:r w:rsidRPr="00D40176">
        <w:rPr>
          <w:rFonts w:ascii="Arial" w:hAnsi="Arial" w:cs="Arial"/>
          <w:sz w:val="20"/>
          <w:szCs w:val="20"/>
        </w:rPr>
        <w:t xml:space="preserve"> đư</w:t>
      </w:r>
      <w:r w:rsidRPr="00D40176">
        <w:rPr>
          <w:rFonts w:ascii="Arial" w:hAnsi="Arial" w:cs="Arial"/>
          <w:sz w:val="20"/>
          <w:szCs w:val="20"/>
        </w:rPr>
        <w:t>ợ</w:t>
      </w:r>
      <w:r w:rsidRPr="00D40176">
        <w:rPr>
          <w:rFonts w:ascii="Arial" w:hAnsi="Arial" w:cs="Arial"/>
          <w:sz w:val="20"/>
          <w:szCs w:val="20"/>
        </w:rPr>
        <w:t>c s</w:t>
      </w:r>
      <w:r w:rsidRPr="00D40176">
        <w:rPr>
          <w:rFonts w:ascii="Arial" w:hAnsi="Arial" w:cs="Arial"/>
          <w:sz w:val="20"/>
          <w:szCs w:val="20"/>
        </w:rPr>
        <w:t>ử</w:t>
      </w:r>
      <w:r w:rsidRPr="00D40176">
        <w:rPr>
          <w:rFonts w:ascii="Arial" w:hAnsi="Arial" w:cs="Arial"/>
          <w:sz w:val="20"/>
          <w:szCs w:val="20"/>
        </w:rPr>
        <w:t xml:space="preserve"> d</w:t>
      </w:r>
      <w:r w:rsidRPr="00D40176">
        <w:rPr>
          <w:rFonts w:ascii="Arial" w:hAnsi="Arial" w:cs="Arial"/>
          <w:sz w:val="20"/>
          <w:szCs w:val="20"/>
        </w:rPr>
        <w:t>ụ</w:t>
      </w:r>
      <w:r w:rsidRPr="00D40176">
        <w:rPr>
          <w:rFonts w:ascii="Arial" w:hAnsi="Arial" w:cs="Arial"/>
          <w:sz w:val="20"/>
          <w:szCs w:val="20"/>
        </w:rPr>
        <w:t>ng theo</w:t>
      </w:r>
      <w:r w:rsidRPr="00D40176">
        <w:rPr>
          <w:rFonts w:ascii="Arial" w:hAnsi="Arial" w:cs="Arial"/>
          <w:sz w:val="20"/>
          <w:szCs w:val="20"/>
        </w:rPr>
        <w:t xml:space="preserve"> đ</w:t>
      </w:r>
      <w:r w:rsidRPr="00D40176">
        <w:rPr>
          <w:rFonts w:ascii="Arial" w:hAnsi="Arial" w:cs="Arial"/>
          <w:sz w:val="20"/>
          <w:szCs w:val="20"/>
        </w:rPr>
        <w:t>ề</w:t>
      </w:r>
      <w:r w:rsidRPr="00D40176">
        <w:rPr>
          <w:rFonts w:ascii="Arial" w:hAnsi="Arial" w:cs="Arial"/>
          <w:sz w:val="20"/>
          <w:szCs w:val="20"/>
        </w:rPr>
        <w:t xml:space="preserve"> ngh</w:t>
      </w:r>
      <w:r w:rsidRPr="00D40176">
        <w:rPr>
          <w:rFonts w:ascii="Arial" w:hAnsi="Arial" w:cs="Arial"/>
          <w:sz w:val="20"/>
          <w:szCs w:val="20"/>
        </w:rPr>
        <w:t>ị</w:t>
      </w:r>
      <w:r w:rsidRPr="00D40176">
        <w:rPr>
          <w:rFonts w:ascii="Arial" w:hAnsi="Arial" w:cs="Arial"/>
          <w:sz w:val="20"/>
          <w:szCs w:val="20"/>
        </w:rPr>
        <w:t xml:space="preserve"> c</w:t>
      </w:r>
      <w:r w:rsidRPr="00D40176">
        <w:rPr>
          <w:rFonts w:ascii="Arial" w:hAnsi="Arial" w:cs="Arial"/>
          <w:sz w:val="20"/>
          <w:szCs w:val="20"/>
        </w:rPr>
        <w:t>ủ</w:t>
      </w:r>
      <w:r w:rsidRPr="00D40176">
        <w:rPr>
          <w:rFonts w:ascii="Arial" w:hAnsi="Arial" w:cs="Arial"/>
          <w:sz w:val="20"/>
          <w:szCs w:val="20"/>
        </w:rPr>
        <w:t xml:space="preserve">a </w:t>
      </w:r>
      <w:r w:rsidR="006E5ADA" w:rsidRPr="00D40176">
        <w:rPr>
          <w:rFonts w:ascii="Arial" w:hAnsi="Arial" w:cs="Arial"/>
          <w:sz w:val="20"/>
          <w:szCs w:val="20"/>
        </w:rPr>
        <w:t>Ủy ban</w:t>
      </w:r>
      <w:r w:rsidRPr="00D40176">
        <w:rPr>
          <w:rFonts w:ascii="Arial" w:hAnsi="Arial" w:cs="Arial"/>
          <w:sz w:val="20"/>
          <w:szCs w:val="20"/>
        </w:rPr>
        <w:t xml:space="preserve"> nhân dân c</w:t>
      </w:r>
      <w:r w:rsidRPr="00D40176">
        <w:rPr>
          <w:rFonts w:ascii="Arial" w:hAnsi="Arial" w:cs="Arial"/>
          <w:sz w:val="20"/>
          <w:szCs w:val="20"/>
        </w:rPr>
        <w:t>ấ</w:t>
      </w:r>
      <w:r w:rsidRPr="00D40176">
        <w:rPr>
          <w:rFonts w:ascii="Arial" w:hAnsi="Arial" w:cs="Arial"/>
          <w:sz w:val="20"/>
          <w:szCs w:val="20"/>
        </w:rPr>
        <w:t>p t</w:t>
      </w:r>
      <w:r w:rsidRPr="00D40176">
        <w:rPr>
          <w:rFonts w:ascii="Arial" w:hAnsi="Arial" w:cs="Arial"/>
          <w:sz w:val="20"/>
          <w:szCs w:val="20"/>
        </w:rPr>
        <w:t>ỉ</w:t>
      </w:r>
      <w:r w:rsidRPr="00D40176">
        <w:rPr>
          <w:rFonts w:ascii="Arial" w:hAnsi="Arial" w:cs="Arial"/>
          <w:sz w:val="20"/>
          <w:szCs w:val="20"/>
        </w:rPr>
        <w:t>nh.</w:t>
      </w:r>
    </w:p>
    <w:p w14:paraId="21FB4F55" w14:textId="77777777" w:rsidR="002B1027" w:rsidRPr="00D40176" w:rsidRDefault="007E04C2" w:rsidP="006E5ADA">
      <w:pPr>
        <w:adjustRightInd w:val="0"/>
        <w:snapToGrid w:val="0"/>
        <w:spacing w:after="120" w:line="240" w:lineRule="auto"/>
        <w:ind w:firstLine="720"/>
        <w:jc w:val="both"/>
        <w:rPr>
          <w:rFonts w:ascii="Arial" w:hAnsi="Arial" w:cs="Arial"/>
          <w:sz w:val="20"/>
          <w:szCs w:val="20"/>
        </w:rPr>
      </w:pPr>
      <w:r w:rsidRPr="00D40176">
        <w:rPr>
          <w:rFonts w:ascii="Arial" w:hAnsi="Arial" w:cs="Arial"/>
          <w:sz w:val="20"/>
          <w:szCs w:val="20"/>
        </w:rPr>
        <w:t>Doanh nghi</w:t>
      </w:r>
      <w:r w:rsidRPr="00D40176">
        <w:rPr>
          <w:rFonts w:ascii="Arial" w:hAnsi="Arial" w:cs="Arial"/>
          <w:sz w:val="20"/>
          <w:szCs w:val="20"/>
        </w:rPr>
        <w:t>ệ</w:t>
      </w:r>
      <w:r w:rsidRPr="00D40176">
        <w:rPr>
          <w:rFonts w:ascii="Arial" w:hAnsi="Arial" w:cs="Arial"/>
          <w:sz w:val="20"/>
          <w:szCs w:val="20"/>
        </w:rPr>
        <w:t>p qu</w:t>
      </w:r>
      <w:r w:rsidRPr="00D40176">
        <w:rPr>
          <w:rFonts w:ascii="Arial" w:hAnsi="Arial" w:cs="Arial"/>
          <w:sz w:val="20"/>
          <w:szCs w:val="20"/>
        </w:rPr>
        <w:t>ả</w:t>
      </w:r>
      <w:r w:rsidRPr="00D40176">
        <w:rPr>
          <w:rFonts w:ascii="Arial" w:hAnsi="Arial" w:cs="Arial"/>
          <w:sz w:val="20"/>
          <w:szCs w:val="20"/>
        </w:rPr>
        <w:t>n lý tài s</w:t>
      </w:r>
      <w:r w:rsidRPr="00D40176">
        <w:rPr>
          <w:rFonts w:ascii="Arial" w:hAnsi="Arial" w:cs="Arial"/>
          <w:sz w:val="20"/>
          <w:szCs w:val="20"/>
        </w:rPr>
        <w:t>ả</w:t>
      </w:r>
      <w:r w:rsidRPr="00D40176">
        <w:rPr>
          <w:rFonts w:ascii="Arial" w:hAnsi="Arial" w:cs="Arial"/>
          <w:sz w:val="20"/>
          <w:szCs w:val="20"/>
        </w:rPr>
        <w:t>n đư</w:t>
      </w:r>
      <w:r w:rsidRPr="00D40176">
        <w:rPr>
          <w:rFonts w:ascii="Arial" w:hAnsi="Arial" w:cs="Arial"/>
          <w:sz w:val="20"/>
          <w:szCs w:val="20"/>
        </w:rPr>
        <w:t>ờ</w:t>
      </w:r>
      <w:r w:rsidRPr="00D40176">
        <w:rPr>
          <w:rFonts w:ascii="Arial" w:hAnsi="Arial" w:cs="Arial"/>
          <w:sz w:val="20"/>
          <w:szCs w:val="20"/>
        </w:rPr>
        <w:t>ng s</w:t>
      </w:r>
      <w:r w:rsidRPr="00D40176">
        <w:rPr>
          <w:rFonts w:ascii="Arial" w:hAnsi="Arial" w:cs="Arial"/>
          <w:sz w:val="20"/>
          <w:szCs w:val="20"/>
        </w:rPr>
        <w:t>ắ</w:t>
      </w:r>
      <w:r w:rsidRPr="00D40176">
        <w:rPr>
          <w:rFonts w:ascii="Arial" w:hAnsi="Arial" w:cs="Arial"/>
          <w:sz w:val="20"/>
          <w:szCs w:val="20"/>
        </w:rPr>
        <w:t>t đô th</w:t>
      </w:r>
      <w:r w:rsidRPr="00D40176">
        <w:rPr>
          <w:rFonts w:ascii="Arial" w:hAnsi="Arial" w:cs="Arial"/>
          <w:sz w:val="20"/>
          <w:szCs w:val="20"/>
        </w:rPr>
        <w:t>ị</w:t>
      </w:r>
      <w:r w:rsidRPr="00D40176">
        <w:rPr>
          <w:rFonts w:ascii="Arial" w:hAnsi="Arial" w:cs="Arial"/>
          <w:sz w:val="20"/>
          <w:szCs w:val="20"/>
        </w:rPr>
        <w:t xml:space="preserve"> có trách nhi</w:t>
      </w:r>
      <w:r w:rsidRPr="00D40176">
        <w:rPr>
          <w:rFonts w:ascii="Arial" w:hAnsi="Arial" w:cs="Arial"/>
          <w:sz w:val="20"/>
          <w:szCs w:val="20"/>
        </w:rPr>
        <w:t>ệ</w:t>
      </w:r>
      <w:r w:rsidRPr="00D40176">
        <w:rPr>
          <w:rFonts w:ascii="Arial" w:hAnsi="Arial" w:cs="Arial"/>
          <w:sz w:val="20"/>
          <w:szCs w:val="20"/>
        </w:rPr>
        <w:t>m qu</w:t>
      </w:r>
      <w:r w:rsidRPr="00D40176">
        <w:rPr>
          <w:rFonts w:ascii="Arial" w:hAnsi="Arial" w:cs="Arial"/>
          <w:sz w:val="20"/>
          <w:szCs w:val="20"/>
        </w:rPr>
        <w:t>ả</w:t>
      </w:r>
      <w:r w:rsidRPr="00D40176">
        <w:rPr>
          <w:rFonts w:ascii="Arial" w:hAnsi="Arial" w:cs="Arial"/>
          <w:sz w:val="20"/>
          <w:szCs w:val="20"/>
        </w:rPr>
        <w:t>n lý s</w:t>
      </w:r>
      <w:r w:rsidRPr="00D40176">
        <w:rPr>
          <w:rFonts w:ascii="Arial" w:hAnsi="Arial" w:cs="Arial"/>
          <w:sz w:val="20"/>
          <w:szCs w:val="20"/>
        </w:rPr>
        <w:t>ố</w:t>
      </w:r>
      <w:r w:rsidRPr="00D40176">
        <w:rPr>
          <w:rFonts w:ascii="Arial" w:hAnsi="Arial" w:cs="Arial"/>
          <w:sz w:val="20"/>
          <w:szCs w:val="20"/>
        </w:rPr>
        <w:t xml:space="preserve"> ti</w:t>
      </w:r>
      <w:r w:rsidRPr="00D40176">
        <w:rPr>
          <w:rFonts w:ascii="Arial" w:hAnsi="Arial" w:cs="Arial"/>
          <w:sz w:val="20"/>
          <w:szCs w:val="20"/>
        </w:rPr>
        <w:t>ề</w:t>
      </w:r>
      <w:r w:rsidRPr="00D40176">
        <w:rPr>
          <w:rFonts w:ascii="Arial" w:hAnsi="Arial" w:cs="Arial"/>
          <w:sz w:val="20"/>
          <w:szCs w:val="20"/>
        </w:rPr>
        <w:t>n đư</w:t>
      </w:r>
      <w:r w:rsidRPr="00D40176">
        <w:rPr>
          <w:rFonts w:ascii="Arial" w:hAnsi="Arial" w:cs="Arial"/>
          <w:sz w:val="20"/>
          <w:szCs w:val="20"/>
        </w:rPr>
        <w:t>ợ</w:t>
      </w:r>
      <w:r w:rsidRPr="00D40176">
        <w:rPr>
          <w:rFonts w:ascii="Arial" w:hAnsi="Arial" w:cs="Arial"/>
          <w:sz w:val="20"/>
          <w:szCs w:val="20"/>
        </w:rPr>
        <w:t>c s</w:t>
      </w:r>
      <w:r w:rsidRPr="00D40176">
        <w:rPr>
          <w:rFonts w:ascii="Arial" w:hAnsi="Arial" w:cs="Arial"/>
          <w:sz w:val="20"/>
          <w:szCs w:val="20"/>
        </w:rPr>
        <w:t>ử</w:t>
      </w:r>
      <w:r w:rsidRPr="00D40176">
        <w:rPr>
          <w:rFonts w:ascii="Arial" w:hAnsi="Arial" w:cs="Arial"/>
          <w:sz w:val="20"/>
          <w:szCs w:val="20"/>
        </w:rPr>
        <w:t xml:space="preserve"> d</w:t>
      </w:r>
      <w:r w:rsidRPr="00D40176">
        <w:rPr>
          <w:rFonts w:ascii="Arial" w:hAnsi="Arial" w:cs="Arial"/>
          <w:sz w:val="20"/>
          <w:szCs w:val="20"/>
        </w:rPr>
        <w:t>ụ</w:t>
      </w:r>
      <w:r w:rsidRPr="00D40176">
        <w:rPr>
          <w:rFonts w:ascii="Arial" w:hAnsi="Arial" w:cs="Arial"/>
          <w:sz w:val="20"/>
          <w:szCs w:val="20"/>
        </w:rPr>
        <w:t>ng đ</w:t>
      </w:r>
      <w:r w:rsidRPr="00D40176">
        <w:rPr>
          <w:rFonts w:ascii="Arial" w:hAnsi="Arial" w:cs="Arial"/>
          <w:sz w:val="20"/>
          <w:szCs w:val="20"/>
        </w:rPr>
        <w:t>ể</w:t>
      </w:r>
      <w:r w:rsidRPr="00D40176">
        <w:rPr>
          <w:rFonts w:ascii="Arial" w:hAnsi="Arial" w:cs="Arial"/>
          <w:sz w:val="20"/>
          <w:szCs w:val="20"/>
        </w:rPr>
        <w:t xml:space="preserve"> chi tr</w:t>
      </w:r>
      <w:r w:rsidRPr="00D40176">
        <w:rPr>
          <w:rFonts w:ascii="Arial" w:hAnsi="Arial" w:cs="Arial"/>
          <w:sz w:val="20"/>
          <w:szCs w:val="20"/>
        </w:rPr>
        <w:t>ả</w:t>
      </w:r>
      <w:r w:rsidRPr="00D40176">
        <w:rPr>
          <w:rFonts w:ascii="Arial" w:hAnsi="Arial" w:cs="Arial"/>
          <w:sz w:val="20"/>
          <w:szCs w:val="20"/>
        </w:rPr>
        <w:t xml:space="preserve"> các chi phí có liên quan đ</w:t>
      </w:r>
      <w:r w:rsidRPr="00D40176">
        <w:rPr>
          <w:rFonts w:ascii="Arial" w:hAnsi="Arial" w:cs="Arial"/>
          <w:sz w:val="20"/>
          <w:szCs w:val="20"/>
        </w:rPr>
        <w:t>ế</w:t>
      </w:r>
      <w:r w:rsidRPr="00D40176">
        <w:rPr>
          <w:rFonts w:ascii="Arial" w:hAnsi="Arial" w:cs="Arial"/>
          <w:sz w:val="20"/>
          <w:szCs w:val="20"/>
        </w:rPr>
        <w:t>n ho</w:t>
      </w:r>
      <w:r w:rsidRPr="00D40176">
        <w:rPr>
          <w:rFonts w:ascii="Arial" w:hAnsi="Arial" w:cs="Arial"/>
          <w:sz w:val="20"/>
          <w:szCs w:val="20"/>
        </w:rPr>
        <w:t>ạ</w:t>
      </w:r>
      <w:r w:rsidRPr="00D40176">
        <w:rPr>
          <w:rFonts w:ascii="Arial" w:hAnsi="Arial" w:cs="Arial"/>
          <w:sz w:val="20"/>
          <w:szCs w:val="20"/>
        </w:rPr>
        <w:t>t đ</w:t>
      </w:r>
      <w:r w:rsidRPr="00D40176">
        <w:rPr>
          <w:rFonts w:ascii="Arial" w:hAnsi="Arial" w:cs="Arial"/>
          <w:sz w:val="20"/>
          <w:szCs w:val="20"/>
        </w:rPr>
        <w:t>ộ</w:t>
      </w:r>
      <w:r w:rsidRPr="00D40176">
        <w:rPr>
          <w:rFonts w:ascii="Arial" w:hAnsi="Arial" w:cs="Arial"/>
          <w:sz w:val="20"/>
          <w:szCs w:val="20"/>
        </w:rPr>
        <w:t>ng qu</w:t>
      </w:r>
      <w:r w:rsidRPr="00D40176">
        <w:rPr>
          <w:rFonts w:ascii="Arial" w:hAnsi="Arial" w:cs="Arial"/>
          <w:sz w:val="20"/>
          <w:szCs w:val="20"/>
        </w:rPr>
        <w:t>ả</w:t>
      </w:r>
      <w:r w:rsidRPr="00D40176">
        <w:rPr>
          <w:rFonts w:ascii="Arial" w:hAnsi="Arial" w:cs="Arial"/>
          <w:sz w:val="20"/>
          <w:szCs w:val="20"/>
        </w:rPr>
        <w:t>n lý, khai thác tài s</w:t>
      </w:r>
      <w:r w:rsidRPr="00D40176">
        <w:rPr>
          <w:rFonts w:ascii="Arial" w:hAnsi="Arial" w:cs="Arial"/>
          <w:sz w:val="20"/>
          <w:szCs w:val="20"/>
        </w:rPr>
        <w:t>ả</w:t>
      </w:r>
      <w:r w:rsidRPr="00D40176">
        <w:rPr>
          <w:rFonts w:ascii="Arial" w:hAnsi="Arial" w:cs="Arial"/>
          <w:sz w:val="20"/>
          <w:szCs w:val="20"/>
        </w:rPr>
        <w:t>n, duy trì, phát tri</w:t>
      </w:r>
      <w:r w:rsidRPr="00D40176">
        <w:rPr>
          <w:rFonts w:ascii="Arial" w:hAnsi="Arial" w:cs="Arial"/>
          <w:sz w:val="20"/>
          <w:szCs w:val="20"/>
        </w:rPr>
        <w:t>ể</w:t>
      </w:r>
      <w:r w:rsidRPr="00D40176">
        <w:rPr>
          <w:rFonts w:ascii="Arial" w:hAnsi="Arial" w:cs="Arial"/>
          <w:sz w:val="20"/>
          <w:szCs w:val="20"/>
        </w:rPr>
        <w:t>n tài s</w:t>
      </w:r>
      <w:r w:rsidRPr="00D40176">
        <w:rPr>
          <w:rFonts w:ascii="Arial" w:hAnsi="Arial" w:cs="Arial"/>
          <w:sz w:val="20"/>
          <w:szCs w:val="20"/>
        </w:rPr>
        <w:t>ả</w:t>
      </w:r>
      <w:r w:rsidRPr="00D40176">
        <w:rPr>
          <w:rFonts w:ascii="Arial" w:hAnsi="Arial" w:cs="Arial"/>
          <w:sz w:val="20"/>
          <w:szCs w:val="20"/>
        </w:rPr>
        <w:t>n k</w:t>
      </w:r>
      <w:r w:rsidRPr="00D40176">
        <w:rPr>
          <w:rFonts w:ascii="Arial" w:hAnsi="Arial" w:cs="Arial"/>
          <w:sz w:val="20"/>
          <w:szCs w:val="20"/>
        </w:rPr>
        <w:t>ế</w:t>
      </w:r>
      <w:r w:rsidRPr="00D40176">
        <w:rPr>
          <w:rFonts w:ascii="Arial" w:hAnsi="Arial" w:cs="Arial"/>
          <w:sz w:val="20"/>
          <w:szCs w:val="20"/>
        </w:rPr>
        <w:t>t c</w:t>
      </w:r>
      <w:r w:rsidRPr="00D40176">
        <w:rPr>
          <w:rFonts w:ascii="Arial" w:hAnsi="Arial" w:cs="Arial"/>
          <w:sz w:val="20"/>
          <w:szCs w:val="20"/>
        </w:rPr>
        <w:t>ấ</w:t>
      </w:r>
      <w:r w:rsidRPr="00D40176">
        <w:rPr>
          <w:rFonts w:ascii="Arial" w:hAnsi="Arial" w:cs="Arial"/>
          <w:sz w:val="20"/>
          <w:szCs w:val="20"/>
        </w:rPr>
        <w:t>u h</w:t>
      </w:r>
      <w:r w:rsidRPr="00D40176">
        <w:rPr>
          <w:rFonts w:ascii="Arial" w:hAnsi="Arial" w:cs="Arial"/>
          <w:sz w:val="20"/>
          <w:szCs w:val="20"/>
        </w:rPr>
        <w:t>ạ</w:t>
      </w:r>
      <w:r w:rsidRPr="00D40176">
        <w:rPr>
          <w:rFonts w:ascii="Arial" w:hAnsi="Arial" w:cs="Arial"/>
          <w:sz w:val="20"/>
          <w:szCs w:val="20"/>
        </w:rPr>
        <w:t xml:space="preserve"> t</w:t>
      </w:r>
      <w:r w:rsidRPr="00D40176">
        <w:rPr>
          <w:rFonts w:ascii="Arial" w:hAnsi="Arial" w:cs="Arial"/>
          <w:sz w:val="20"/>
          <w:szCs w:val="20"/>
        </w:rPr>
        <w:t>ầ</w:t>
      </w:r>
      <w:r w:rsidRPr="00D40176">
        <w:rPr>
          <w:rFonts w:ascii="Arial" w:hAnsi="Arial" w:cs="Arial"/>
          <w:sz w:val="20"/>
          <w:szCs w:val="20"/>
        </w:rPr>
        <w:t>ng đư</w:t>
      </w:r>
      <w:r w:rsidRPr="00D40176">
        <w:rPr>
          <w:rFonts w:ascii="Arial" w:hAnsi="Arial" w:cs="Arial"/>
          <w:sz w:val="20"/>
          <w:szCs w:val="20"/>
        </w:rPr>
        <w:t>ờ</w:t>
      </w:r>
      <w:r w:rsidRPr="00D40176">
        <w:rPr>
          <w:rFonts w:ascii="Arial" w:hAnsi="Arial" w:cs="Arial"/>
          <w:sz w:val="20"/>
          <w:szCs w:val="20"/>
        </w:rPr>
        <w:t>ng</w:t>
      </w:r>
      <w:r w:rsidRPr="00D40176">
        <w:rPr>
          <w:rFonts w:ascii="Arial" w:hAnsi="Arial" w:cs="Arial"/>
          <w:sz w:val="20"/>
          <w:szCs w:val="20"/>
        </w:rPr>
        <w:t xml:space="preserve"> s</w:t>
      </w:r>
      <w:r w:rsidRPr="00D40176">
        <w:rPr>
          <w:rFonts w:ascii="Arial" w:hAnsi="Arial" w:cs="Arial"/>
          <w:sz w:val="20"/>
          <w:szCs w:val="20"/>
        </w:rPr>
        <w:t>ắ</w:t>
      </w:r>
      <w:r w:rsidRPr="00D40176">
        <w:rPr>
          <w:rFonts w:ascii="Arial" w:hAnsi="Arial" w:cs="Arial"/>
          <w:sz w:val="20"/>
          <w:szCs w:val="20"/>
        </w:rPr>
        <w:t>t và th</w:t>
      </w:r>
      <w:r w:rsidRPr="00D40176">
        <w:rPr>
          <w:rFonts w:ascii="Arial" w:hAnsi="Arial" w:cs="Arial"/>
          <w:sz w:val="20"/>
          <w:szCs w:val="20"/>
        </w:rPr>
        <w:t>ự</w:t>
      </w:r>
      <w:r w:rsidRPr="00D40176">
        <w:rPr>
          <w:rFonts w:ascii="Arial" w:hAnsi="Arial" w:cs="Arial"/>
          <w:sz w:val="20"/>
          <w:szCs w:val="20"/>
        </w:rPr>
        <w:t>c hi</w:t>
      </w:r>
      <w:r w:rsidRPr="00D40176">
        <w:rPr>
          <w:rFonts w:ascii="Arial" w:hAnsi="Arial" w:cs="Arial"/>
          <w:sz w:val="20"/>
          <w:szCs w:val="20"/>
        </w:rPr>
        <w:t>ệ</w:t>
      </w:r>
      <w:r w:rsidRPr="00D40176">
        <w:rPr>
          <w:rFonts w:ascii="Arial" w:hAnsi="Arial" w:cs="Arial"/>
          <w:sz w:val="20"/>
          <w:szCs w:val="20"/>
        </w:rPr>
        <w:t>n nghĩa v</w:t>
      </w:r>
      <w:r w:rsidRPr="00D40176">
        <w:rPr>
          <w:rFonts w:ascii="Arial" w:hAnsi="Arial" w:cs="Arial"/>
          <w:sz w:val="20"/>
          <w:szCs w:val="20"/>
        </w:rPr>
        <w:t>ụ</w:t>
      </w:r>
      <w:r w:rsidRPr="00D40176">
        <w:rPr>
          <w:rFonts w:ascii="Arial" w:hAnsi="Arial" w:cs="Arial"/>
          <w:sz w:val="20"/>
          <w:szCs w:val="20"/>
        </w:rPr>
        <w:t xml:space="preserve"> tài chính v</w:t>
      </w:r>
      <w:r w:rsidRPr="00D40176">
        <w:rPr>
          <w:rFonts w:ascii="Arial" w:hAnsi="Arial" w:cs="Arial"/>
          <w:sz w:val="20"/>
          <w:szCs w:val="20"/>
        </w:rPr>
        <w:t>ớ</w:t>
      </w:r>
      <w:r w:rsidRPr="00D40176">
        <w:rPr>
          <w:rFonts w:ascii="Arial" w:hAnsi="Arial" w:cs="Arial"/>
          <w:sz w:val="20"/>
          <w:szCs w:val="20"/>
        </w:rPr>
        <w:t>i Nhà nư</w:t>
      </w:r>
      <w:r w:rsidRPr="00D40176">
        <w:rPr>
          <w:rFonts w:ascii="Arial" w:hAnsi="Arial" w:cs="Arial"/>
          <w:sz w:val="20"/>
          <w:szCs w:val="20"/>
        </w:rPr>
        <w:t>ớ</w:t>
      </w:r>
      <w:r w:rsidRPr="00D40176">
        <w:rPr>
          <w:rFonts w:ascii="Arial" w:hAnsi="Arial" w:cs="Arial"/>
          <w:sz w:val="20"/>
          <w:szCs w:val="20"/>
        </w:rPr>
        <w:t>c theo quy đ</w:t>
      </w:r>
      <w:r w:rsidRPr="00D40176">
        <w:rPr>
          <w:rFonts w:ascii="Arial" w:hAnsi="Arial" w:cs="Arial"/>
          <w:sz w:val="20"/>
          <w:szCs w:val="20"/>
        </w:rPr>
        <w:t>ị</w:t>
      </w:r>
      <w:r w:rsidRPr="00D40176">
        <w:rPr>
          <w:rFonts w:ascii="Arial" w:hAnsi="Arial" w:cs="Arial"/>
          <w:sz w:val="20"/>
          <w:szCs w:val="20"/>
        </w:rPr>
        <w:t>nh c</w:t>
      </w:r>
      <w:r w:rsidRPr="00D40176">
        <w:rPr>
          <w:rFonts w:ascii="Arial" w:hAnsi="Arial" w:cs="Arial"/>
          <w:sz w:val="20"/>
          <w:szCs w:val="20"/>
        </w:rPr>
        <w:t>ủ</w:t>
      </w:r>
      <w:r w:rsidRPr="00D40176">
        <w:rPr>
          <w:rFonts w:ascii="Arial" w:hAnsi="Arial" w:cs="Arial"/>
          <w:sz w:val="20"/>
          <w:szCs w:val="20"/>
        </w:rPr>
        <w:t>a pháp lu</w:t>
      </w:r>
      <w:r w:rsidRPr="00D40176">
        <w:rPr>
          <w:rFonts w:ascii="Arial" w:hAnsi="Arial" w:cs="Arial"/>
          <w:sz w:val="20"/>
          <w:szCs w:val="20"/>
        </w:rPr>
        <w:t>ậ</w:t>
      </w:r>
      <w:r w:rsidRPr="00D40176">
        <w:rPr>
          <w:rFonts w:ascii="Arial" w:hAnsi="Arial" w:cs="Arial"/>
          <w:sz w:val="20"/>
          <w:szCs w:val="20"/>
        </w:rPr>
        <w:t>t và ph</w:t>
      </w:r>
      <w:r w:rsidRPr="00D40176">
        <w:rPr>
          <w:rFonts w:ascii="Arial" w:hAnsi="Arial" w:cs="Arial"/>
          <w:sz w:val="20"/>
          <w:szCs w:val="20"/>
        </w:rPr>
        <w:t>ả</w:t>
      </w:r>
      <w:r w:rsidRPr="00D40176">
        <w:rPr>
          <w:rFonts w:ascii="Arial" w:hAnsi="Arial" w:cs="Arial"/>
          <w:sz w:val="20"/>
          <w:szCs w:val="20"/>
        </w:rPr>
        <w:t>i h</w:t>
      </w:r>
      <w:r w:rsidRPr="00D40176">
        <w:rPr>
          <w:rFonts w:ascii="Arial" w:hAnsi="Arial" w:cs="Arial"/>
          <w:sz w:val="20"/>
          <w:szCs w:val="20"/>
        </w:rPr>
        <w:t>ạ</w:t>
      </w:r>
      <w:r w:rsidRPr="00D40176">
        <w:rPr>
          <w:rFonts w:ascii="Arial" w:hAnsi="Arial" w:cs="Arial"/>
          <w:sz w:val="20"/>
          <w:szCs w:val="20"/>
        </w:rPr>
        <w:t>ch toán vào doanh thu c</w:t>
      </w:r>
      <w:r w:rsidRPr="00D40176">
        <w:rPr>
          <w:rFonts w:ascii="Arial" w:hAnsi="Arial" w:cs="Arial"/>
          <w:sz w:val="20"/>
          <w:szCs w:val="20"/>
        </w:rPr>
        <w:t>ủ</w:t>
      </w:r>
      <w:r w:rsidRPr="00D40176">
        <w:rPr>
          <w:rFonts w:ascii="Arial" w:hAnsi="Arial" w:cs="Arial"/>
          <w:sz w:val="20"/>
          <w:szCs w:val="20"/>
        </w:rPr>
        <w:t>a doanh nghi</w:t>
      </w:r>
      <w:r w:rsidRPr="00D40176">
        <w:rPr>
          <w:rFonts w:ascii="Arial" w:hAnsi="Arial" w:cs="Arial"/>
          <w:sz w:val="20"/>
          <w:szCs w:val="20"/>
        </w:rPr>
        <w:t>ệ</w:t>
      </w:r>
      <w:r w:rsidRPr="00D40176">
        <w:rPr>
          <w:rFonts w:ascii="Arial" w:hAnsi="Arial" w:cs="Arial"/>
          <w:sz w:val="20"/>
          <w:szCs w:val="20"/>
        </w:rPr>
        <w:t>p.</w:t>
      </w:r>
    </w:p>
    <w:p w14:paraId="411F4107" w14:textId="77777777" w:rsidR="002B1027" w:rsidRPr="00D40176" w:rsidRDefault="007E04C2" w:rsidP="006E5ADA">
      <w:pPr>
        <w:adjustRightInd w:val="0"/>
        <w:snapToGrid w:val="0"/>
        <w:spacing w:after="120" w:line="240" w:lineRule="auto"/>
        <w:ind w:firstLine="720"/>
        <w:jc w:val="both"/>
        <w:rPr>
          <w:rFonts w:ascii="Arial" w:hAnsi="Arial" w:cs="Arial"/>
          <w:sz w:val="20"/>
          <w:szCs w:val="20"/>
        </w:rPr>
      </w:pPr>
      <w:r w:rsidRPr="00D40176">
        <w:rPr>
          <w:rFonts w:ascii="Arial" w:hAnsi="Arial" w:cs="Arial"/>
          <w:sz w:val="20"/>
          <w:szCs w:val="20"/>
        </w:rPr>
        <w:t>H</w:t>
      </w:r>
      <w:r w:rsidRPr="00D40176">
        <w:rPr>
          <w:rFonts w:ascii="Arial" w:hAnsi="Arial" w:cs="Arial"/>
          <w:sz w:val="20"/>
          <w:szCs w:val="20"/>
        </w:rPr>
        <w:t>ằ</w:t>
      </w:r>
      <w:r w:rsidRPr="00D40176">
        <w:rPr>
          <w:rFonts w:ascii="Arial" w:hAnsi="Arial" w:cs="Arial"/>
          <w:sz w:val="20"/>
          <w:szCs w:val="20"/>
        </w:rPr>
        <w:t>ng quý, doanh nghi</w:t>
      </w:r>
      <w:r w:rsidRPr="00D40176">
        <w:rPr>
          <w:rFonts w:ascii="Arial" w:hAnsi="Arial" w:cs="Arial"/>
          <w:sz w:val="20"/>
          <w:szCs w:val="20"/>
        </w:rPr>
        <w:t>ệ</w:t>
      </w:r>
      <w:r w:rsidRPr="00D40176">
        <w:rPr>
          <w:rFonts w:ascii="Arial" w:hAnsi="Arial" w:cs="Arial"/>
          <w:sz w:val="20"/>
          <w:szCs w:val="20"/>
        </w:rPr>
        <w:t>p qu</w:t>
      </w:r>
      <w:r w:rsidRPr="00D40176">
        <w:rPr>
          <w:rFonts w:ascii="Arial" w:hAnsi="Arial" w:cs="Arial"/>
          <w:sz w:val="20"/>
          <w:szCs w:val="20"/>
        </w:rPr>
        <w:t>ả</w:t>
      </w:r>
      <w:r w:rsidRPr="00D40176">
        <w:rPr>
          <w:rFonts w:ascii="Arial" w:hAnsi="Arial" w:cs="Arial"/>
          <w:sz w:val="20"/>
          <w:szCs w:val="20"/>
        </w:rPr>
        <w:t>n lý tài s</w:t>
      </w:r>
      <w:r w:rsidRPr="00D40176">
        <w:rPr>
          <w:rFonts w:ascii="Arial" w:hAnsi="Arial" w:cs="Arial"/>
          <w:sz w:val="20"/>
          <w:szCs w:val="20"/>
        </w:rPr>
        <w:t>ả</w:t>
      </w:r>
      <w:r w:rsidRPr="00D40176">
        <w:rPr>
          <w:rFonts w:ascii="Arial" w:hAnsi="Arial" w:cs="Arial"/>
          <w:sz w:val="20"/>
          <w:szCs w:val="20"/>
        </w:rPr>
        <w:t>n đư</w:t>
      </w:r>
      <w:r w:rsidRPr="00D40176">
        <w:rPr>
          <w:rFonts w:ascii="Arial" w:hAnsi="Arial" w:cs="Arial"/>
          <w:sz w:val="20"/>
          <w:szCs w:val="20"/>
        </w:rPr>
        <w:t>ờ</w:t>
      </w:r>
      <w:r w:rsidRPr="00D40176">
        <w:rPr>
          <w:rFonts w:ascii="Arial" w:hAnsi="Arial" w:cs="Arial"/>
          <w:sz w:val="20"/>
          <w:szCs w:val="20"/>
        </w:rPr>
        <w:t>ng s</w:t>
      </w:r>
      <w:r w:rsidRPr="00D40176">
        <w:rPr>
          <w:rFonts w:ascii="Arial" w:hAnsi="Arial" w:cs="Arial"/>
          <w:sz w:val="20"/>
          <w:szCs w:val="20"/>
        </w:rPr>
        <w:t>ắ</w:t>
      </w:r>
      <w:r w:rsidRPr="00D40176">
        <w:rPr>
          <w:rFonts w:ascii="Arial" w:hAnsi="Arial" w:cs="Arial"/>
          <w:sz w:val="20"/>
          <w:szCs w:val="20"/>
        </w:rPr>
        <w:t>t đô th</w:t>
      </w:r>
      <w:r w:rsidRPr="00D40176">
        <w:rPr>
          <w:rFonts w:ascii="Arial" w:hAnsi="Arial" w:cs="Arial"/>
          <w:sz w:val="20"/>
          <w:szCs w:val="20"/>
        </w:rPr>
        <w:t>ị</w:t>
      </w:r>
      <w:r w:rsidRPr="00D40176">
        <w:rPr>
          <w:rFonts w:ascii="Arial" w:hAnsi="Arial" w:cs="Arial"/>
          <w:sz w:val="20"/>
          <w:szCs w:val="20"/>
        </w:rPr>
        <w:t xml:space="preserve"> có trách nhi</w:t>
      </w:r>
      <w:r w:rsidRPr="00D40176">
        <w:rPr>
          <w:rFonts w:ascii="Arial" w:hAnsi="Arial" w:cs="Arial"/>
          <w:sz w:val="20"/>
          <w:szCs w:val="20"/>
        </w:rPr>
        <w:t>ệ</w:t>
      </w:r>
      <w:r w:rsidRPr="00D40176">
        <w:rPr>
          <w:rFonts w:ascii="Arial" w:hAnsi="Arial" w:cs="Arial"/>
          <w:sz w:val="20"/>
          <w:szCs w:val="20"/>
        </w:rPr>
        <w:t>m t</w:t>
      </w:r>
      <w:r w:rsidRPr="00D40176">
        <w:rPr>
          <w:rFonts w:ascii="Arial" w:hAnsi="Arial" w:cs="Arial"/>
          <w:sz w:val="20"/>
          <w:szCs w:val="20"/>
        </w:rPr>
        <w:t>ổ</w:t>
      </w:r>
      <w:r w:rsidRPr="00D40176">
        <w:rPr>
          <w:rFonts w:ascii="Arial" w:hAnsi="Arial" w:cs="Arial"/>
          <w:sz w:val="20"/>
          <w:szCs w:val="20"/>
        </w:rPr>
        <w:t>ng h</w:t>
      </w:r>
      <w:r w:rsidRPr="00D40176">
        <w:rPr>
          <w:rFonts w:ascii="Arial" w:hAnsi="Arial" w:cs="Arial"/>
          <w:sz w:val="20"/>
          <w:szCs w:val="20"/>
        </w:rPr>
        <w:t>ợ</w:t>
      </w:r>
      <w:r w:rsidRPr="00D40176">
        <w:rPr>
          <w:rFonts w:ascii="Arial" w:hAnsi="Arial" w:cs="Arial"/>
          <w:sz w:val="20"/>
          <w:szCs w:val="20"/>
        </w:rPr>
        <w:t>p s</w:t>
      </w:r>
      <w:r w:rsidRPr="00D40176">
        <w:rPr>
          <w:rFonts w:ascii="Arial" w:hAnsi="Arial" w:cs="Arial"/>
          <w:sz w:val="20"/>
          <w:szCs w:val="20"/>
        </w:rPr>
        <w:t>ố</w:t>
      </w:r>
      <w:r w:rsidRPr="00D40176">
        <w:rPr>
          <w:rFonts w:ascii="Arial" w:hAnsi="Arial" w:cs="Arial"/>
          <w:sz w:val="20"/>
          <w:szCs w:val="20"/>
        </w:rPr>
        <w:t xml:space="preserve"> ti</w:t>
      </w:r>
      <w:r w:rsidRPr="00D40176">
        <w:rPr>
          <w:rFonts w:ascii="Arial" w:hAnsi="Arial" w:cs="Arial"/>
          <w:sz w:val="20"/>
          <w:szCs w:val="20"/>
        </w:rPr>
        <w:t>ề</w:t>
      </w:r>
      <w:r w:rsidRPr="00D40176">
        <w:rPr>
          <w:rFonts w:ascii="Arial" w:hAnsi="Arial" w:cs="Arial"/>
          <w:sz w:val="20"/>
          <w:szCs w:val="20"/>
        </w:rPr>
        <w:t>n thu đư</w:t>
      </w:r>
      <w:r w:rsidRPr="00D40176">
        <w:rPr>
          <w:rFonts w:ascii="Arial" w:hAnsi="Arial" w:cs="Arial"/>
          <w:sz w:val="20"/>
          <w:szCs w:val="20"/>
        </w:rPr>
        <w:t>ợ</w:t>
      </w:r>
      <w:r w:rsidRPr="00D40176">
        <w:rPr>
          <w:rFonts w:ascii="Arial" w:hAnsi="Arial" w:cs="Arial"/>
          <w:sz w:val="20"/>
          <w:szCs w:val="20"/>
        </w:rPr>
        <w:t>c t</w:t>
      </w:r>
      <w:r w:rsidRPr="00D40176">
        <w:rPr>
          <w:rFonts w:ascii="Arial" w:hAnsi="Arial" w:cs="Arial"/>
          <w:sz w:val="20"/>
          <w:szCs w:val="20"/>
        </w:rPr>
        <w:t>ừ</w:t>
      </w:r>
      <w:r w:rsidRPr="00D40176">
        <w:rPr>
          <w:rFonts w:ascii="Arial" w:hAnsi="Arial" w:cs="Arial"/>
          <w:sz w:val="20"/>
          <w:szCs w:val="20"/>
        </w:rPr>
        <w:t xml:space="preserve"> vi</w:t>
      </w:r>
      <w:r w:rsidRPr="00D40176">
        <w:rPr>
          <w:rFonts w:ascii="Arial" w:hAnsi="Arial" w:cs="Arial"/>
          <w:sz w:val="20"/>
          <w:szCs w:val="20"/>
        </w:rPr>
        <w:t>ệ</w:t>
      </w:r>
      <w:r w:rsidRPr="00D40176">
        <w:rPr>
          <w:rFonts w:ascii="Arial" w:hAnsi="Arial" w:cs="Arial"/>
          <w:sz w:val="20"/>
          <w:szCs w:val="20"/>
        </w:rPr>
        <w:t>c tr</w:t>
      </w:r>
      <w:r w:rsidRPr="00D40176">
        <w:rPr>
          <w:rFonts w:ascii="Arial" w:hAnsi="Arial" w:cs="Arial"/>
          <w:sz w:val="20"/>
          <w:szCs w:val="20"/>
        </w:rPr>
        <w:t>ự</w:t>
      </w:r>
      <w:r w:rsidRPr="00D40176">
        <w:rPr>
          <w:rFonts w:ascii="Arial" w:hAnsi="Arial" w:cs="Arial"/>
          <w:sz w:val="20"/>
          <w:szCs w:val="20"/>
        </w:rPr>
        <w:t>c ti</w:t>
      </w:r>
      <w:r w:rsidRPr="00D40176">
        <w:rPr>
          <w:rFonts w:ascii="Arial" w:hAnsi="Arial" w:cs="Arial"/>
          <w:sz w:val="20"/>
          <w:szCs w:val="20"/>
        </w:rPr>
        <w:t>ế</w:t>
      </w:r>
      <w:r w:rsidRPr="00D40176">
        <w:rPr>
          <w:rFonts w:ascii="Arial" w:hAnsi="Arial" w:cs="Arial"/>
          <w:sz w:val="20"/>
          <w:szCs w:val="20"/>
        </w:rPr>
        <w:t>p t</w:t>
      </w:r>
      <w:r w:rsidRPr="00D40176">
        <w:rPr>
          <w:rFonts w:ascii="Arial" w:hAnsi="Arial" w:cs="Arial"/>
          <w:sz w:val="20"/>
          <w:szCs w:val="20"/>
        </w:rPr>
        <w:t>ổ</w:t>
      </w:r>
      <w:r w:rsidRPr="00D40176">
        <w:rPr>
          <w:rFonts w:ascii="Arial" w:hAnsi="Arial" w:cs="Arial"/>
          <w:sz w:val="20"/>
          <w:szCs w:val="20"/>
        </w:rPr>
        <w:t xml:space="preserve"> ch</w:t>
      </w:r>
      <w:r w:rsidRPr="00D40176">
        <w:rPr>
          <w:rFonts w:ascii="Arial" w:hAnsi="Arial" w:cs="Arial"/>
          <w:sz w:val="20"/>
          <w:szCs w:val="20"/>
        </w:rPr>
        <w:t>ứ</w:t>
      </w:r>
      <w:r w:rsidRPr="00D40176">
        <w:rPr>
          <w:rFonts w:ascii="Arial" w:hAnsi="Arial" w:cs="Arial"/>
          <w:sz w:val="20"/>
          <w:szCs w:val="20"/>
        </w:rPr>
        <w:t xml:space="preserve">c khai </w:t>
      </w:r>
      <w:r w:rsidRPr="00D40176">
        <w:rPr>
          <w:rFonts w:ascii="Arial" w:hAnsi="Arial" w:cs="Arial"/>
          <w:sz w:val="20"/>
          <w:szCs w:val="20"/>
        </w:rPr>
        <w:t>thác tài s</w:t>
      </w:r>
      <w:r w:rsidRPr="00D40176">
        <w:rPr>
          <w:rFonts w:ascii="Arial" w:hAnsi="Arial" w:cs="Arial"/>
          <w:sz w:val="20"/>
          <w:szCs w:val="20"/>
        </w:rPr>
        <w:t>ả</w:t>
      </w:r>
      <w:r w:rsidRPr="00D40176">
        <w:rPr>
          <w:rFonts w:ascii="Arial" w:hAnsi="Arial" w:cs="Arial"/>
          <w:sz w:val="20"/>
          <w:szCs w:val="20"/>
        </w:rPr>
        <w:t>n k</w:t>
      </w:r>
      <w:r w:rsidRPr="00D40176">
        <w:rPr>
          <w:rFonts w:ascii="Arial" w:hAnsi="Arial" w:cs="Arial"/>
          <w:sz w:val="20"/>
          <w:szCs w:val="20"/>
        </w:rPr>
        <w:t>ế</w:t>
      </w:r>
      <w:r w:rsidRPr="00D40176">
        <w:rPr>
          <w:rFonts w:ascii="Arial" w:hAnsi="Arial" w:cs="Arial"/>
          <w:sz w:val="20"/>
          <w:szCs w:val="20"/>
        </w:rPr>
        <w:t>t c</w:t>
      </w:r>
      <w:r w:rsidRPr="00D40176">
        <w:rPr>
          <w:rFonts w:ascii="Arial" w:hAnsi="Arial" w:cs="Arial"/>
          <w:sz w:val="20"/>
          <w:szCs w:val="20"/>
        </w:rPr>
        <w:t>ấ</w:t>
      </w:r>
      <w:r w:rsidRPr="00D40176">
        <w:rPr>
          <w:rFonts w:ascii="Arial" w:hAnsi="Arial" w:cs="Arial"/>
          <w:sz w:val="20"/>
          <w:szCs w:val="20"/>
        </w:rPr>
        <w:t>u h</w:t>
      </w:r>
      <w:r w:rsidRPr="00D40176">
        <w:rPr>
          <w:rFonts w:ascii="Arial" w:hAnsi="Arial" w:cs="Arial"/>
          <w:sz w:val="20"/>
          <w:szCs w:val="20"/>
        </w:rPr>
        <w:t>ạ</w:t>
      </w:r>
      <w:r w:rsidRPr="00D40176">
        <w:rPr>
          <w:rFonts w:ascii="Arial" w:hAnsi="Arial" w:cs="Arial"/>
          <w:sz w:val="20"/>
          <w:szCs w:val="20"/>
        </w:rPr>
        <w:t xml:space="preserve"> t</w:t>
      </w:r>
      <w:r w:rsidRPr="00D40176">
        <w:rPr>
          <w:rFonts w:ascii="Arial" w:hAnsi="Arial" w:cs="Arial"/>
          <w:sz w:val="20"/>
          <w:szCs w:val="20"/>
        </w:rPr>
        <w:t>ầ</w:t>
      </w:r>
      <w:r w:rsidRPr="00D40176">
        <w:rPr>
          <w:rFonts w:ascii="Arial" w:hAnsi="Arial" w:cs="Arial"/>
          <w:sz w:val="20"/>
          <w:szCs w:val="20"/>
        </w:rPr>
        <w:t>ng đư</w:t>
      </w:r>
      <w:r w:rsidRPr="00D40176">
        <w:rPr>
          <w:rFonts w:ascii="Arial" w:hAnsi="Arial" w:cs="Arial"/>
          <w:sz w:val="20"/>
          <w:szCs w:val="20"/>
        </w:rPr>
        <w:t>ờ</w:t>
      </w:r>
      <w:r w:rsidRPr="00D40176">
        <w:rPr>
          <w:rFonts w:ascii="Arial" w:hAnsi="Arial" w:cs="Arial"/>
          <w:sz w:val="20"/>
          <w:szCs w:val="20"/>
        </w:rPr>
        <w:t>ng s</w:t>
      </w:r>
      <w:r w:rsidRPr="00D40176">
        <w:rPr>
          <w:rFonts w:ascii="Arial" w:hAnsi="Arial" w:cs="Arial"/>
          <w:sz w:val="20"/>
          <w:szCs w:val="20"/>
        </w:rPr>
        <w:t>ắ</w:t>
      </w:r>
      <w:r w:rsidRPr="00D40176">
        <w:rPr>
          <w:rFonts w:ascii="Arial" w:hAnsi="Arial" w:cs="Arial"/>
          <w:sz w:val="20"/>
          <w:szCs w:val="20"/>
        </w:rPr>
        <w:t>t quy đ</w:t>
      </w:r>
      <w:r w:rsidRPr="00D40176">
        <w:rPr>
          <w:rFonts w:ascii="Arial" w:hAnsi="Arial" w:cs="Arial"/>
          <w:sz w:val="20"/>
          <w:szCs w:val="20"/>
        </w:rPr>
        <w:t>ị</w:t>
      </w:r>
      <w:r w:rsidRPr="00D40176">
        <w:rPr>
          <w:rFonts w:ascii="Arial" w:hAnsi="Arial" w:cs="Arial"/>
          <w:sz w:val="20"/>
          <w:szCs w:val="20"/>
        </w:rPr>
        <w:t>nh t</w:t>
      </w:r>
      <w:r w:rsidRPr="00D40176">
        <w:rPr>
          <w:rFonts w:ascii="Arial" w:hAnsi="Arial" w:cs="Arial"/>
          <w:sz w:val="20"/>
          <w:szCs w:val="20"/>
        </w:rPr>
        <w:t>ạ</w:t>
      </w:r>
      <w:r w:rsidRPr="00D40176">
        <w:rPr>
          <w:rFonts w:ascii="Arial" w:hAnsi="Arial" w:cs="Arial"/>
          <w:sz w:val="20"/>
          <w:szCs w:val="20"/>
        </w:rPr>
        <w:t>i kho</w:t>
      </w:r>
      <w:r w:rsidRPr="00D40176">
        <w:rPr>
          <w:rFonts w:ascii="Arial" w:hAnsi="Arial" w:cs="Arial"/>
          <w:sz w:val="20"/>
          <w:szCs w:val="20"/>
        </w:rPr>
        <w:t>ả</w:t>
      </w:r>
      <w:r w:rsidRPr="00D40176">
        <w:rPr>
          <w:rFonts w:ascii="Arial" w:hAnsi="Arial" w:cs="Arial"/>
          <w:sz w:val="20"/>
          <w:szCs w:val="20"/>
        </w:rPr>
        <w:t>n 3 Đi</w:t>
      </w:r>
      <w:r w:rsidRPr="00D40176">
        <w:rPr>
          <w:rFonts w:ascii="Arial" w:hAnsi="Arial" w:cs="Arial"/>
          <w:sz w:val="20"/>
          <w:szCs w:val="20"/>
        </w:rPr>
        <w:t>ề</w:t>
      </w:r>
      <w:r w:rsidRPr="00D40176">
        <w:rPr>
          <w:rFonts w:ascii="Arial" w:hAnsi="Arial" w:cs="Arial"/>
          <w:sz w:val="20"/>
          <w:szCs w:val="20"/>
        </w:rPr>
        <w:t>u 32, Đi</w:t>
      </w:r>
      <w:r w:rsidRPr="00D40176">
        <w:rPr>
          <w:rFonts w:ascii="Arial" w:hAnsi="Arial" w:cs="Arial"/>
          <w:sz w:val="20"/>
          <w:szCs w:val="20"/>
        </w:rPr>
        <w:t>ề</w:t>
      </w:r>
      <w:r w:rsidRPr="00D40176">
        <w:rPr>
          <w:rFonts w:ascii="Arial" w:hAnsi="Arial" w:cs="Arial"/>
          <w:sz w:val="20"/>
          <w:szCs w:val="20"/>
        </w:rPr>
        <w:t>u 33 Ngh</w:t>
      </w:r>
      <w:r w:rsidRPr="00D40176">
        <w:rPr>
          <w:rFonts w:ascii="Arial" w:hAnsi="Arial" w:cs="Arial"/>
          <w:sz w:val="20"/>
          <w:szCs w:val="20"/>
        </w:rPr>
        <w:t>ị</w:t>
      </w:r>
      <w:r w:rsidRPr="00D40176">
        <w:rPr>
          <w:rFonts w:ascii="Arial" w:hAnsi="Arial" w:cs="Arial"/>
          <w:sz w:val="20"/>
          <w:szCs w:val="20"/>
        </w:rPr>
        <w:t xml:space="preserve"> đ</w:t>
      </w:r>
      <w:r w:rsidRPr="00D40176">
        <w:rPr>
          <w:rFonts w:ascii="Arial" w:hAnsi="Arial" w:cs="Arial"/>
          <w:sz w:val="20"/>
          <w:szCs w:val="20"/>
        </w:rPr>
        <w:t>ị</w:t>
      </w:r>
      <w:r w:rsidRPr="00D40176">
        <w:rPr>
          <w:rFonts w:ascii="Arial" w:hAnsi="Arial" w:cs="Arial"/>
          <w:sz w:val="20"/>
          <w:szCs w:val="20"/>
        </w:rPr>
        <w:t>nh này, xác đ</w:t>
      </w:r>
      <w:r w:rsidRPr="00D40176">
        <w:rPr>
          <w:rFonts w:ascii="Arial" w:hAnsi="Arial" w:cs="Arial"/>
          <w:sz w:val="20"/>
          <w:szCs w:val="20"/>
        </w:rPr>
        <w:t>ị</w:t>
      </w:r>
      <w:r w:rsidRPr="00D40176">
        <w:rPr>
          <w:rFonts w:ascii="Arial" w:hAnsi="Arial" w:cs="Arial"/>
          <w:sz w:val="20"/>
          <w:szCs w:val="20"/>
        </w:rPr>
        <w:t>nh s</w:t>
      </w:r>
      <w:r w:rsidRPr="00D40176">
        <w:rPr>
          <w:rFonts w:ascii="Arial" w:hAnsi="Arial" w:cs="Arial"/>
          <w:sz w:val="20"/>
          <w:szCs w:val="20"/>
        </w:rPr>
        <w:t>ố</w:t>
      </w:r>
      <w:r w:rsidRPr="00D40176">
        <w:rPr>
          <w:rFonts w:ascii="Arial" w:hAnsi="Arial" w:cs="Arial"/>
          <w:sz w:val="20"/>
          <w:szCs w:val="20"/>
        </w:rPr>
        <w:t xml:space="preserve"> ph</w:t>
      </w:r>
      <w:r w:rsidRPr="00D40176">
        <w:rPr>
          <w:rFonts w:ascii="Arial" w:hAnsi="Arial" w:cs="Arial"/>
          <w:sz w:val="20"/>
          <w:szCs w:val="20"/>
        </w:rPr>
        <w:t>ả</w:t>
      </w:r>
      <w:r w:rsidRPr="00D40176">
        <w:rPr>
          <w:rFonts w:ascii="Arial" w:hAnsi="Arial" w:cs="Arial"/>
          <w:sz w:val="20"/>
          <w:szCs w:val="20"/>
        </w:rPr>
        <w:t>i n</w:t>
      </w:r>
      <w:r w:rsidRPr="00D40176">
        <w:rPr>
          <w:rFonts w:ascii="Arial" w:hAnsi="Arial" w:cs="Arial"/>
          <w:sz w:val="20"/>
          <w:szCs w:val="20"/>
        </w:rPr>
        <w:t>ộ</w:t>
      </w:r>
      <w:r w:rsidRPr="00D40176">
        <w:rPr>
          <w:rFonts w:ascii="Arial" w:hAnsi="Arial" w:cs="Arial"/>
          <w:sz w:val="20"/>
          <w:szCs w:val="20"/>
        </w:rPr>
        <w:t>p ngân sách nhà nư</w:t>
      </w:r>
      <w:r w:rsidRPr="00D40176">
        <w:rPr>
          <w:rFonts w:ascii="Arial" w:hAnsi="Arial" w:cs="Arial"/>
          <w:sz w:val="20"/>
          <w:szCs w:val="20"/>
        </w:rPr>
        <w:t>ớ</w:t>
      </w:r>
      <w:r w:rsidRPr="00D40176">
        <w:rPr>
          <w:rFonts w:ascii="Arial" w:hAnsi="Arial" w:cs="Arial"/>
          <w:sz w:val="20"/>
          <w:szCs w:val="20"/>
        </w:rPr>
        <w:t>c và th</w:t>
      </w:r>
      <w:r w:rsidRPr="00D40176">
        <w:rPr>
          <w:rFonts w:ascii="Arial" w:hAnsi="Arial" w:cs="Arial"/>
          <w:sz w:val="20"/>
          <w:szCs w:val="20"/>
        </w:rPr>
        <w:t>ự</w:t>
      </w:r>
      <w:r w:rsidRPr="00D40176">
        <w:rPr>
          <w:rFonts w:ascii="Arial" w:hAnsi="Arial" w:cs="Arial"/>
          <w:sz w:val="20"/>
          <w:szCs w:val="20"/>
        </w:rPr>
        <w:t>c hi</w:t>
      </w:r>
      <w:r w:rsidRPr="00D40176">
        <w:rPr>
          <w:rFonts w:ascii="Arial" w:hAnsi="Arial" w:cs="Arial"/>
          <w:sz w:val="20"/>
          <w:szCs w:val="20"/>
        </w:rPr>
        <w:t>ệ</w:t>
      </w:r>
      <w:r w:rsidRPr="00D40176">
        <w:rPr>
          <w:rFonts w:ascii="Arial" w:hAnsi="Arial" w:cs="Arial"/>
          <w:sz w:val="20"/>
          <w:szCs w:val="20"/>
        </w:rPr>
        <w:t>n n</w:t>
      </w:r>
      <w:r w:rsidRPr="00D40176">
        <w:rPr>
          <w:rFonts w:ascii="Arial" w:hAnsi="Arial" w:cs="Arial"/>
          <w:sz w:val="20"/>
          <w:szCs w:val="20"/>
        </w:rPr>
        <w:t>ộ</w:t>
      </w:r>
      <w:r w:rsidRPr="00D40176">
        <w:rPr>
          <w:rFonts w:ascii="Arial" w:hAnsi="Arial" w:cs="Arial"/>
          <w:sz w:val="20"/>
          <w:szCs w:val="20"/>
        </w:rPr>
        <w:t>p vào ngân sách nhà nư</w:t>
      </w:r>
      <w:r w:rsidRPr="00D40176">
        <w:rPr>
          <w:rFonts w:ascii="Arial" w:hAnsi="Arial" w:cs="Arial"/>
          <w:sz w:val="20"/>
          <w:szCs w:val="20"/>
        </w:rPr>
        <w:t>ớ</w:t>
      </w:r>
      <w:r w:rsidRPr="00D40176">
        <w:rPr>
          <w:rFonts w:ascii="Arial" w:hAnsi="Arial" w:cs="Arial"/>
          <w:sz w:val="20"/>
          <w:szCs w:val="20"/>
        </w:rPr>
        <w:t>c ch</w:t>
      </w:r>
      <w:r w:rsidRPr="00D40176">
        <w:rPr>
          <w:rFonts w:ascii="Arial" w:hAnsi="Arial" w:cs="Arial"/>
          <w:sz w:val="20"/>
          <w:szCs w:val="20"/>
        </w:rPr>
        <w:t>ậ</w:t>
      </w:r>
      <w:r w:rsidRPr="00D40176">
        <w:rPr>
          <w:rFonts w:ascii="Arial" w:hAnsi="Arial" w:cs="Arial"/>
          <w:sz w:val="20"/>
          <w:szCs w:val="20"/>
        </w:rPr>
        <w:t>m nh</w:t>
      </w:r>
      <w:r w:rsidRPr="00D40176">
        <w:rPr>
          <w:rFonts w:ascii="Arial" w:hAnsi="Arial" w:cs="Arial"/>
          <w:sz w:val="20"/>
          <w:szCs w:val="20"/>
        </w:rPr>
        <w:t>ấ</w:t>
      </w:r>
      <w:r w:rsidRPr="00D40176">
        <w:rPr>
          <w:rFonts w:ascii="Arial" w:hAnsi="Arial" w:cs="Arial"/>
          <w:sz w:val="20"/>
          <w:szCs w:val="20"/>
        </w:rPr>
        <w:t>t vào ngày 15 c</w:t>
      </w:r>
      <w:r w:rsidRPr="00D40176">
        <w:rPr>
          <w:rFonts w:ascii="Arial" w:hAnsi="Arial" w:cs="Arial"/>
          <w:sz w:val="20"/>
          <w:szCs w:val="20"/>
        </w:rPr>
        <w:t>ủ</w:t>
      </w:r>
      <w:r w:rsidRPr="00D40176">
        <w:rPr>
          <w:rFonts w:ascii="Arial" w:hAnsi="Arial" w:cs="Arial"/>
          <w:sz w:val="20"/>
          <w:szCs w:val="20"/>
        </w:rPr>
        <w:t>a tháng đ</w:t>
      </w:r>
      <w:r w:rsidRPr="00D40176">
        <w:rPr>
          <w:rFonts w:ascii="Arial" w:hAnsi="Arial" w:cs="Arial"/>
          <w:sz w:val="20"/>
          <w:szCs w:val="20"/>
        </w:rPr>
        <w:t>ầ</w:t>
      </w:r>
      <w:r w:rsidRPr="00D40176">
        <w:rPr>
          <w:rFonts w:ascii="Arial" w:hAnsi="Arial" w:cs="Arial"/>
          <w:sz w:val="20"/>
          <w:szCs w:val="20"/>
        </w:rPr>
        <w:t>u tiên c</w:t>
      </w:r>
      <w:r w:rsidRPr="00D40176">
        <w:rPr>
          <w:rFonts w:ascii="Arial" w:hAnsi="Arial" w:cs="Arial"/>
          <w:sz w:val="20"/>
          <w:szCs w:val="20"/>
        </w:rPr>
        <w:t>ủ</w:t>
      </w:r>
      <w:r w:rsidRPr="00D40176">
        <w:rPr>
          <w:rFonts w:ascii="Arial" w:hAnsi="Arial" w:cs="Arial"/>
          <w:sz w:val="20"/>
          <w:szCs w:val="20"/>
        </w:rPr>
        <w:t>a quý sau li</w:t>
      </w:r>
      <w:r w:rsidRPr="00D40176">
        <w:rPr>
          <w:rFonts w:ascii="Arial" w:hAnsi="Arial" w:cs="Arial"/>
          <w:sz w:val="20"/>
          <w:szCs w:val="20"/>
        </w:rPr>
        <w:t>ề</w:t>
      </w:r>
      <w:r w:rsidRPr="00D40176">
        <w:rPr>
          <w:rFonts w:ascii="Arial" w:hAnsi="Arial" w:cs="Arial"/>
          <w:sz w:val="20"/>
          <w:szCs w:val="20"/>
        </w:rPr>
        <w:t>n k</w:t>
      </w:r>
      <w:r w:rsidRPr="00D40176">
        <w:rPr>
          <w:rFonts w:ascii="Arial" w:hAnsi="Arial" w:cs="Arial"/>
          <w:sz w:val="20"/>
          <w:szCs w:val="20"/>
        </w:rPr>
        <w:t>ề</w:t>
      </w:r>
      <w:r w:rsidRPr="00D40176">
        <w:rPr>
          <w:rFonts w:ascii="Arial" w:hAnsi="Arial" w:cs="Arial"/>
          <w:sz w:val="20"/>
          <w:szCs w:val="20"/>
        </w:rPr>
        <w:t>.</w:t>
      </w:r>
    </w:p>
    <w:p w14:paraId="670E7884" w14:textId="77777777" w:rsidR="002B1027" w:rsidRPr="00D40176" w:rsidRDefault="007E04C2" w:rsidP="006E5ADA">
      <w:pPr>
        <w:adjustRightInd w:val="0"/>
        <w:snapToGrid w:val="0"/>
        <w:spacing w:after="120" w:line="240" w:lineRule="auto"/>
        <w:ind w:firstLine="720"/>
        <w:jc w:val="both"/>
        <w:rPr>
          <w:rFonts w:ascii="Arial" w:hAnsi="Arial" w:cs="Arial"/>
          <w:sz w:val="20"/>
          <w:szCs w:val="20"/>
        </w:rPr>
      </w:pPr>
      <w:r w:rsidRPr="00D40176">
        <w:rPr>
          <w:rFonts w:ascii="Arial" w:hAnsi="Arial" w:cs="Arial"/>
          <w:sz w:val="20"/>
          <w:szCs w:val="20"/>
        </w:rPr>
        <w:t>Vi</w:t>
      </w:r>
      <w:r w:rsidRPr="00D40176">
        <w:rPr>
          <w:rFonts w:ascii="Arial" w:hAnsi="Arial" w:cs="Arial"/>
          <w:sz w:val="20"/>
          <w:szCs w:val="20"/>
        </w:rPr>
        <w:t>ệ</w:t>
      </w:r>
      <w:r w:rsidRPr="00D40176">
        <w:rPr>
          <w:rFonts w:ascii="Arial" w:hAnsi="Arial" w:cs="Arial"/>
          <w:sz w:val="20"/>
          <w:szCs w:val="20"/>
        </w:rPr>
        <w:t>c qu</w:t>
      </w:r>
      <w:r w:rsidRPr="00D40176">
        <w:rPr>
          <w:rFonts w:ascii="Arial" w:hAnsi="Arial" w:cs="Arial"/>
          <w:sz w:val="20"/>
          <w:szCs w:val="20"/>
        </w:rPr>
        <w:t>ả</w:t>
      </w:r>
      <w:r w:rsidRPr="00D40176">
        <w:rPr>
          <w:rFonts w:ascii="Arial" w:hAnsi="Arial" w:cs="Arial"/>
          <w:sz w:val="20"/>
          <w:szCs w:val="20"/>
        </w:rPr>
        <w:t>n lý, s</w:t>
      </w:r>
      <w:r w:rsidRPr="00D40176">
        <w:rPr>
          <w:rFonts w:ascii="Arial" w:hAnsi="Arial" w:cs="Arial"/>
          <w:sz w:val="20"/>
          <w:szCs w:val="20"/>
        </w:rPr>
        <w:t>ử</w:t>
      </w:r>
      <w:r w:rsidRPr="00D40176">
        <w:rPr>
          <w:rFonts w:ascii="Arial" w:hAnsi="Arial" w:cs="Arial"/>
          <w:sz w:val="20"/>
          <w:szCs w:val="20"/>
        </w:rPr>
        <w:t xml:space="preserve"> d</w:t>
      </w:r>
      <w:r w:rsidRPr="00D40176">
        <w:rPr>
          <w:rFonts w:ascii="Arial" w:hAnsi="Arial" w:cs="Arial"/>
          <w:sz w:val="20"/>
          <w:szCs w:val="20"/>
        </w:rPr>
        <w:t>ụ</w:t>
      </w:r>
      <w:r w:rsidRPr="00D40176">
        <w:rPr>
          <w:rFonts w:ascii="Arial" w:hAnsi="Arial" w:cs="Arial"/>
          <w:sz w:val="20"/>
          <w:szCs w:val="20"/>
        </w:rPr>
        <w:t xml:space="preserve">ng </w:t>
      </w:r>
      <w:r w:rsidRPr="00D40176">
        <w:rPr>
          <w:rFonts w:ascii="Arial" w:hAnsi="Arial" w:cs="Arial"/>
          <w:sz w:val="20"/>
          <w:szCs w:val="20"/>
        </w:rPr>
        <w:t>s</w:t>
      </w:r>
      <w:r w:rsidRPr="00D40176">
        <w:rPr>
          <w:rFonts w:ascii="Arial" w:hAnsi="Arial" w:cs="Arial"/>
          <w:sz w:val="20"/>
          <w:szCs w:val="20"/>
        </w:rPr>
        <w:t>ố</w:t>
      </w:r>
      <w:r w:rsidRPr="00D40176">
        <w:rPr>
          <w:rFonts w:ascii="Arial" w:hAnsi="Arial" w:cs="Arial"/>
          <w:sz w:val="20"/>
          <w:szCs w:val="20"/>
        </w:rPr>
        <w:t xml:space="preserve"> ti</w:t>
      </w:r>
      <w:r w:rsidRPr="00D40176">
        <w:rPr>
          <w:rFonts w:ascii="Arial" w:hAnsi="Arial" w:cs="Arial"/>
          <w:sz w:val="20"/>
          <w:szCs w:val="20"/>
        </w:rPr>
        <w:t>ề</w:t>
      </w:r>
      <w:r w:rsidRPr="00D40176">
        <w:rPr>
          <w:rFonts w:ascii="Arial" w:hAnsi="Arial" w:cs="Arial"/>
          <w:sz w:val="20"/>
          <w:szCs w:val="20"/>
        </w:rPr>
        <w:t>n doanh nghi</w:t>
      </w:r>
      <w:r w:rsidRPr="00D40176">
        <w:rPr>
          <w:rFonts w:ascii="Arial" w:hAnsi="Arial" w:cs="Arial"/>
          <w:sz w:val="20"/>
          <w:szCs w:val="20"/>
        </w:rPr>
        <w:t>ệ</w:t>
      </w:r>
      <w:r w:rsidRPr="00D40176">
        <w:rPr>
          <w:rFonts w:ascii="Arial" w:hAnsi="Arial" w:cs="Arial"/>
          <w:sz w:val="20"/>
          <w:szCs w:val="20"/>
        </w:rPr>
        <w:t>p qu</w:t>
      </w:r>
      <w:r w:rsidRPr="00D40176">
        <w:rPr>
          <w:rFonts w:ascii="Arial" w:hAnsi="Arial" w:cs="Arial"/>
          <w:sz w:val="20"/>
          <w:szCs w:val="20"/>
        </w:rPr>
        <w:t>ả</w:t>
      </w:r>
      <w:r w:rsidRPr="00D40176">
        <w:rPr>
          <w:rFonts w:ascii="Arial" w:hAnsi="Arial" w:cs="Arial"/>
          <w:sz w:val="20"/>
          <w:szCs w:val="20"/>
        </w:rPr>
        <w:t>n lý đư</w:t>
      </w:r>
      <w:r w:rsidRPr="00D40176">
        <w:rPr>
          <w:rFonts w:ascii="Arial" w:hAnsi="Arial" w:cs="Arial"/>
          <w:sz w:val="20"/>
          <w:szCs w:val="20"/>
        </w:rPr>
        <w:t>ờ</w:t>
      </w:r>
      <w:r w:rsidRPr="00D40176">
        <w:rPr>
          <w:rFonts w:ascii="Arial" w:hAnsi="Arial" w:cs="Arial"/>
          <w:sz w:val="20"/>
          <w:szCs w:val="20"/>
        </w:rPr>
        <w:t>ng s</w:t>
      </w:r>
      <w:r w:rsidRPr="00D40176">
        <w:rPr>
          <w:rFonts w:ascii="Arial" w:hAnsi="Arial" w:cs="Arial"/>
          <w:sz w:val="20"/>
          <w:szCs w:val="20"/>
        </w:rPr>
        <w:t>ắ</w:t>
      </w:r>
      <w:r w:rsidRPr="00D40176">
        <w:rPr>
          <w:rFonts w:ascii="Arial" w:hAnsi="Arial" w:cs="Arial"/>
          <w:sz w:val="20"/>
          <w:szCs w:val="20"/>
        </w:rPr>
        <w:t>t đô th</w:t>
      </w:r>
      <w:r w:rsidRPr="00D40176">
        <w:rPr>
          <w:rFonts w:ascii="Arial" w:hAnsi="Arial" w:cs="Arial"/>
          <w:sz w:val="20"/>
          <w:szCs w:val="20"/>
        </w:rPr>
        <w:t>ị</w:t>
      </w:r>
      <w:r w:rsidRPr="00D40176">
        <w:rPr>
          <w:rFonts w:ascii="Arial" w:hAnsi="Arial" w:cs="Arial"/>
          <w:sz w:val="20"/>
          <w:szCs w:val="20"/>
        </w:rPr>
        <w:t xml:space="preserve"> đư</w:t>
      </w:r>
      <w:r w:rsidRPr="00D40176">
        <w:rPr>
          <w:rFonts w:ascii="Arial" w:hAnsi="Arial" w:cs="Arial"/>
          <w:sz w:val="20"/>
          <w:szCs w:val="20"/>
        </w:rPr>
        <w:t>ợ</w:t>
      </w:r>
      <w:r w:rsidRPr="00D40176">
        <w:rPr>
          <w:rFonts w:ascii="Arial" w:hAnsi="Arial" w:cs="Arial"/>
          <w:sz w:val="20"/>
          <w:szCs w:val="20"/>
        </w:rPr>
        <w:t>c s</w:t>
      </w:r>
      <w:r w:rsidRPr="00D40176">
        <w:rPr>
          <w:rFonts w:ascii="Arial" w:hAnsi="Arial" w:cs="Arial"/>
          <w:sz w:val="20"/>
          <w:szCs w:val="20"/>
        </w:rPr>
        <w:t>ử</w:t>
      </w:r>
      <w:r w:rsidRPr="00D40176">
        <w:rPr>
          <w:rFonts w:ascii="Arial" w:hAnsi="Arial" w:cs="Arial"/>
          <w:sz w:val="20"/>
          <w:szCs w:val="20"/>
        </w:rPr>
        <w:t xml:space="preserve"> d</w:t>
      </w:r>
      <w:r w:rsidRPr="00D40176">
        <w:rPr>
          <w:rFonts w:ascii="Arial" w:hAnsi="Arial" w:cs="Arial"/>
          <w:sz w:val="20"/>
          <w:szCs w:val="20"/>
        </w:rPr>
        <w:t>ụ</w:t>
      </w:r>
      <w:r w:rsidRPr="00D40176">
        <w:rPr>
          <w:rFonts w:ascii="Arial" w:hAnsi="Arial" w:cs="Arial"/>
          <w:sz w:val="20"/>
          <w:szCs w:val="20"/>
        </w:rPr>
        <w:t>ng th</w:t>
      </w:r>
      <w:r w:rsidRPr="00D40176">
        <w:rPr>
          <w:rFonts w:ascii="Arial" w:hAnsi="Arial" w:cs="Arial"/>
          <w:sz w:val="20"/>
          <w:szCs w:val="20"/>
        </w:rPr>
        <w:t>ự</w:t>
      </w:r>
      <w:r w:rsidRPr="00D40176">
        <w:rPr>
          <w:rFonts w:ascii="Arial" w:hAnsi="Arial" w:cs="Arial"/>
          <w:sz w:val="20"/>
          <w:szCs w:val="20"/>
        </w:rPr>
        <w:t>c hi</w:t>
      </w:r>
      <w:r w:rsidRPr="00D40176">
        <w:rPr>
          <w:rFonts w:ascii="Arial" w:hAnsi="Arial" w:cs="Arial"/>
          <w:sz w:val="20"/>
          <w:szCs w:val="20"/>
        </w:rPr>
        <w:t>ệ</w:t>
      </w:r>
      <w:r w:rsidRPr="00D40176">
        <w:rPr>
          <w:rFonts w:ascii="Arial" w:hAnsi="Arial" w:cs="Arial"/>
          <w:sz w:val="20"/>
          <w:szCs w:val="20"/>
        </w:rPr>
        <w:t>n theo cơ ch</w:t>
      </w:r>
      <w:r w:rsidRPr="00D40176">
        <w:rPr>
          <w:rFonts w:ascii="Arial" w:hAnsi="Arial" w:cs="Arial"/>
          <w:sz w:val="20"/>
          <w:szCs w:val="20"/>
        </w:rPr>
        <w:t>ế</w:t>
      </w:r>
      <w:r w:rsidRPr="00D40176">
        <w:rPr>
          <w:rFonts w:ascii="Arial" w:hAnsi="Arial" w:cs="Arial"/>
          <w:sz w:val="20"/>
          <w:szCs w:val="20"/>
        </w:rPr>
        <w:t xml:space="preserve"> tài chính c</w:t>
      </w:r>
      <w:r w:rsidRPr="00D40176">
        <w:rPr>
          <w:rFonts w:ascii="Arial" w:hAnsi="Arial" w:cs="Arial"/>
          <w:sz w:val="20"/>
          <w:szCs w:val="20"/>
        </w:rPr>
        <w:t>ủ</w:t>
      </w:r>
      <w:r w:rsidRPr="00D40176">
        <w:rPr>
          <w:rFonts w:ascii="Arial" w:hAnsi="Arial" w:cs="Arial"/>
          <w:sz w:val="20"/>
          <w:szCs w:val="20"/>
        </w:rPr>
        <w:t>a doanh nghi</w:t>
      </w:r>
      <w:r w:rsidRPr="00D40176">
        <w:rPr>
          <w:rFonts w:ascii="Arial" w:hAnsi="Arial" w:cs="Arial"/>
          <w:sz w:val="20"/>
          <w:szCs w:val="20"/>
        </w:rPr>
        <w:t>ệ</w:t>
      </w:r>
      <w:r w:rsidRPr="00D40176">
        <w:rPr>
          <w:rFonts w:ascii="Arial" w:hAnsi="Arial" w:cs="Arial"/>
          <w:sz w:val="20"/>
          <w:szCs w:val="20"/>
        </w:rPr>
        <w:t>p qu</w:t>
      </w:r>
      <w:r w:rsidRPr="00D40176">
        <w:rPr>
          <w:rFonts w:ascii="Arial" w:hAnsi="Arial" w:cs="Arial"/>
          <w:sz w:val="20"/>
          <w:szCs w:val="20"/>
        </w:rPr>
        <w:t>ả</w:t>
      </w:r>
      <w:r w:rsidRPr="00D40176">
        <w:rPr>
          <w:rFonts w:ascii="Arial" w:hAnsi="Arial" w:cs="Arial"/>
          <w:sz w:val="20"/>
          <w:szCs w:val="20"/>
        </w:rPr>
        <w:t>n lý tài s</w:t>
      </w:r>
      <w:r w:rsidRPr="00D40176">
        <w:rPr>
          <w:rFonts w:ascii="Arial" w:hAnsi="Arial" w:cs="Arial"/>
          <w:sz w:val="20"/>
          <w:szCs w:val="20"/>
        </w:rPr>
        <w:t>ả</w:t>
      </w:r>
      <w:r w:rsidRPr="00D40176">
        <w:rPr>
          <w:rFonts w:ascii="Arial" w:hAnsi="Arial" w:cs="Arial"/>
          <w:sz w:val="20"/>
          <w:szCs w:val="20"/>
        </w:rPr>
        <w:t>n đư</w:t>
      </w:r>
      <w:r w:rsidRPr="00D40176">
        <w:rPr>
          <w:rFonts w:ascii="Arial" w:hAnsi="Arial" w:cs="Arial"/>
          <w:sz w:val="20"/>
          <w:szCs w:val="20"/>
        </w:rPr>
        <w:t>ờ</w:t>
      </w:r>
      <w:r w:rsidRPr="00D40176">
        <w:rPr>
          <w:rFonts w:ascii="Arial" w:hAnsi="Arial" w:cs="Arial"/>
          <w:sz w:val="20"/>
          <w:szCs w:val="20"/>
        </w:rPr>
        <w:t>ng s</w:t>
      </w:r>
      <w:r w:rsidRPr="00D40176">
        <w:rPr>
          <w:rFonts w:ascii="Arial" w:hAnsi="Arial" w:cs="Arial"/>
          <w:sz w:val="20"/>
          <w:szCs w:val="20"/>
        </w:rPr>
        <w:t>ắ</w:t>
      </w:r>
      <w:r w:rsidRPr="00D40176">
        <w:rPr>
          <w:rFonts w:ascii="Arial" w:hAnsi="Arial" w:cs="Arial"/>
          <w:sz w:val="20"/>
          <w:szCs w:val="20"/>
        </w:rPr>
        <w:t>t đô th</w:t>
      </w:r>
      <w:r w:rsidRPr="00D40176">
        <w:rPr>
          <w:rFonts w:ascii="Arial" w:hAnsi="Arial" w:cs="Arial"/>
          <w:sz w:val="20"/>
          <w:szCs w:val="20"/>
        </w:rPr>
        <w:t>ị</w:t>
      </w:r>
      <w:r w:rsidRPr="00D40176">
        <w:rPr>
          <w:rFonts w:ascii="Arial" w:hAnsi="Arial" w:cs="Arial"/>
          <w:sz w:val="20"/>
          <w:szCs w:val="20"/>
        </w:rPr>
        <w:t>.</w:t>
      </w:r>
    </w:p>
    <w:p w14:paraId="31324B07" w14:textId="77777777" w:rsidR="002B1027" w:rsidRPr="00D40176" w:rsidRDefault="007E04C2" w:rsidP="006E5ADA">
      <w:pPr>
        <w:adjustRightInd w:val="0"/>
        <w:snapToGrid w:val="0"/>
        <w:spacing w:after="120" w:line="240" w:lineRule="auto"/>
        <w:ind w:firstLine="720"/>
        <w:jc w:val="both"/>
        <w:rPr>
          <w:rFonts w:ascii="Arial" w:hAnsi="Arial" w:cs="Arial"/>
          <w:sz w:val="20"/>
          <w:szCs w:val="20"/>
        </w:rPr>
      </w:pPr>
      <w:r w:rsidRPr="00D40176">
        <w:rPr>
          <w:rFonts w:ascii="Arial" w:hAnsi="Arial" w:cs="Arial"/>
          <w:sz w:val="20"/>
          <w:szCs w:val="20"/>
        </w:rPr>
        <w:t>2. Trư</w:t>
      </w:r>
      <w:r w:rsidRPr="00D40176">
        <w:rPr>
          <w:rFonts w:ascii="Arial" w:hAnsi="Arial" w:cs="Arial"/>
          <w:sz w:val="20"/>
          <w:szCs w:val="20"/>
        </w:rPr>
        <w:t>ờ</w:t>
      </w:r>
      <w:r w:rsidRPr="00D40176">
        <w:rPr>
          <w:rFonts w:ascii="Arial" w:hAnsi="Arial" w:cs="Arial"/>
          <w:sz w:val="20"/>
          <w:szCs w:val="20"/>
        </w:rPr>
        <w:t>ng h</w:t>
      </w:r>
      <w:r w:rsidRPr="00D40176">
        <w:rPr>
          <w:rFonts w:ascii="Arial" w:hAnsi="Arial" w:cs="Arial"/>
          <w:sz w:val="20"/>
          <w:szCs w:val="20"/>
        </w:rPr>
        <w:t>ợ</w:t>
      </w:r>
      <w:r w:rsidRPr="00D40176">
        <w:rPr>
          <w:rFonts w:ascii="Arial" w:hAnsi="Arial" w:cs="Arial"/>
          <w:sz w:val="20"/>
          <w:szCs w:val="20"/>
        </w:rPr>
        <w:t>p khai thác tài s</w:t>
      </w:r>
      <w:r w:rsidRPr="00D40176">
        <w:rPr>
          <w:rFonts w:ascii="Arial" w:hAnsi="Arial" w:cs="Arial"/>
          <w:sz w:val="20"/>
          <w:szCs w:val="20"/>
        </w:rPr>
        <w:t>ả</w:t>
      </w:r>
      <w:r w:rsidRPr="00D40176">
        <w:rPr>
          <w:rFonts w:ascii="Arial" w:hAnsi="Arial" w:cs="Arial"/>
          <w:sz w:val="20"/>
          <w:szCs w:val="20"/>
        </w:rPr>
        <w:t>n k</w:t>
      </w:r>
      <w:r w:rsidRPr="00D40176">
        <w:rPr>
          <w:rFonts w:ascii="Arial" w:hAnsi="Arial" w:cs="Arial"/>
          <w:sz w:val="20"/>
          <w:szCs w:val="20"/>
        </w:rPr>
        <w:t>ế</w:t>
      </w:r>
      <w:r w:rsidRPr="00D40176">
        <w:rPr>
          <w:rFonts w:ascii="Arial" w:hAnsi="Arial" w:cs="Arial"/>
          <w:sz w:val="20"/>
          <w:szCs w:val="20"/>
        </w:rPr>
        <w:t>t c</w:t>
      </w:r>
      <w:r w:rsidRPr="00D40176">
        <w:rPr>
          <w:rFonts w:ascii="Arial" w:hAnsi="Arial" w:cs="Arial"/>
          <w:sz w:val="20"/>
          <w:szCs w:val="20"/>
        </w:rPr>
        <w:t>ấ</w:t>
      </w:r>
      <w:r w:rsidRPr="00D40176">
        <w:rPr>
          <w:rFonts w:ascii="Arial" w:hAnsi="Arial" w:cs="Arial"/>
          <w:sz w:val="20"/>
          <w:szCs w:val="20"/>
        </w:rPr>
        <w:t>u h</w:t>
      </w:r>
      <w:r w:rsidRPr="00D40176">
        <w:rPr>
          <w:rFonts w:ascii="Arial" w:hAnsi="Arial" w:cs="Arial"/>
          <w:sz w:val="20"/>
          <w:szCs w:val="20"/>
        </w:rPr>
        <w:t>ạ</w:t>
      </w:r>
      <w:r w:rsidRPr="00D40176">
        <w:rPr>
          <w:rFonts w:ascii="Arial" w:hAnsi="Arial" w:cs="Arial"/>
          <w:sz w:val="20"/>
          <w:szCs w:val="20"/>
        </w:rPr>
        <w:t xml:space="preserve"> t</w:t>
      </w:r>
      <w:r w:rsidRPr="00D40176">
        <w:rPr>
          <w:rFonts w:ascii="Arial" w:hAnsi="Arial" w:cs="Arial"/>
          <w:sz w:val="20"/>
          <w:szCs w:val="20"/>
        </w:rPr>
        <w:t>ầ</w:t>
      </w:r>
      <w:r w:rsidRPr="00D40176">
        <w:rPr>
          <w:rFonts w:ascii="Arial" w:hAnsi="Arial" w:cs="Arial"/>
          <w:sz w:val="20"/>
          <w:szCs w:val="20"/>
        </w:rPr>
        <w:t>ng đư</w:t>
      </w:r>
      <w:r w:rsidRPr="00D40176">
        <w:rPr>
          <w:rFonts w:ascii="Arial" w:hAnsi="Arial" w:cs="Arial"/>
          <w:sz w:val="20"/>
          <w:szCs w:val="20"/>
        </w:rPr>
        <w:t>ờ</w:t>
      </w:r>
      <w:r w:rsidRPr="00D40176">
        <w:rPr>
          <w:rFonts w:ascii="Arial" w:hAnsi="Arial" w:cs="Arial"/>
          <w:sz w:val="20"/>
          <w:szCs w:val="20"/>
        </w:rPr>
        <w:t>ng s</w:t>
      </w:r>
      <w:r w:rsidRPr="00D40176">
        <w:rPr>
          <w:rFonts w:ascii="Arial" w:hAnsi="Arial" w:cs="Arial"/>
          <w:sz w:val="20"/>
          <w:szCs w:val="20"/>
        </w:rPr>
        <w:t>ắ</w:t>
      </w:r>
      <w:r w:rsidRPr="00D40176">
        <w:rPr>
          <w:rFonts w:ascii="Arial" w:hAnsi="Arial" w:cs="Arial"/>
          <w:sz w:val="20"/>
          <w:szCs w:val="20"/>
        </w:rPr>
        <w:t>t đô th</w:t>
      </w:r>
      <w:r w:rsidRPr="00D40176">
        <w:rPr>
          <w:rFonts w:ascii="Arial" w:hAnsi="Arial" w:cs="Arial"/>
          <w:sz w:val="20"/>
          <w:szCs w:val="20"/>
        </w:rPr>
        <w:t>ị</w:t>
      </w:r>
      <w:r w:rsidRPr="00D40176">
        <w:rPr>
          <w:rFonts w:ascii="Arial" w:hAnsi="Arial" w:cs="Arial"/>
          <w:sz w:val="20"/>
          <w:szCs w:val="20"/>
        </w:rPr>
        <w:t xml:space="preserve"> theo quy đ</w:t>
      </w:r>
      <w:r w:rsidRPr="00D40176">
        <w:rPr>
          <w:rFonts w:ascii="Arial" w:hAnsi="Arial" w:cs="Arial"/>
          <w:sz w:val="20"/>
          <w:szCs w:val="20"/>
        </w:rPr>
        <w:t>ị</w:t>
      </w:r>
      <w:r w:rsidRPr="00D40176">
        <w:rPr>
          <w:rFonts w:ascii="Arial" w:hAnsi="Arial" w:cs="Arial"/>
          <w:sz w:val="20"/>
          <w:szCs w:val="20"/>
        </w:rPr>
        <w:t>nh t</w:t>
      </w:r>
      <w:r w:rsidRPr="00D40176">
        <w:rPr>
          <w:rFonts w:ascii="Arial" w:hAnsi="Arial" w:cs="Arial"/>
          <w:sz w:val="20"/>
          <w:szCs w:val="20"/>
        </w:rPr>
        <w:t>ạ</w:t>
      </w:r>
      <w:r w:rsidRPr="00D40176">
        <w:rPr>
          <w:rFonts w:ascii="Arial" w:hAnsi="Arial" w:cs="Arial"/>
          <w:sz w:val="20"/>
          <w:szCs w:val="20"/>
        </w:rPr>
        <w:t>i Đi</w:t>
      </w:r>
      <w:r w:rsidRPr="00D40176">
        <w:rPr>
          <w:rFonts w:ascii="Arial" w:hAnsi="Arial" w:cs="Arial"/>
          <w:sz w:val="20"/>
          <w:szCs w:val="20"/>
        </w:rPr>
        <w:t>ề</w:t>
      </w:r>
      <w:r w:rsidRPr="00D40176">
        <w:rPr>
          <w:rFonts w:ascii="Arial" w:hAnsi="Arial" w:cs="Arial"/>
          <w:sz w:val="20"/>
          <w:szCs w:val="20"/>
        </w:rPr>
        <w:t>u 34 Ngh</w:t>
      </w:r>
      <w:r w:rsidRPr="00D40176">
        <w:rPr>
          <w:rFonts w:ascii="Arial" w:hAnsi="Arial" w:cs="Arial"/>
          <w:sz w:val="20"/>
          <w:szCs w:val="20"/>
        </w:rPr>
        <w:t>ị</w:t>
      </w:r>
      <w:r w:rsidRPr="00D40176">
        <w:rPr>
          <w:rFonts w:ascii="Arial" w:hAnsi="Arial" w:cs="Arial"/>
          <w:sz w:val="20"/>
          <w:szCs w:val="20"/>
        </w:rPr>
        <w:t xml:space="preserve"> đ</w:t>
      </w:r>
      <w:r w:rsidRPr="00D40176">
        <w:rPr>
          <w:rFonts w:ascii="Arial" w:hAnsi="Arial" w:cs="Arial"/>
          <w:sz w:val="20"/>
          <w:szCs w:val="20"/>
        </w:rPr>
        <w:t>ị</w:t>
      </w:r>
      <w:r w:rsidRPr="00D40176">
        <w:rPr>
          <w:rFonts w:ascii="Arial" w:hAnsi="Arial" w:cs="Arial"/>
          <w:sz w:val="20"/>
          <w:szCs w:val="20"/>
        </w:rPr>
        <w:t>nh này:</w:t>
      </w:r>
    </w:p>
    <w:p w14:paraId="717514AC" w14:textId="77777777" w:rsidR="002B1027" w:rsidRPr="00D40176" w:rsidRDefault="007E04C2" w:rsidP="006E5ADA">
      <w:pPr>
        <w:adjustRightInd w:val="0"/>
        <w:snapToGrid w:val="0"/>
        <w:spacing w:after="120" w:line="240" w:lineRule="auto"/>
        <w:ind w:firstLine="720"/>
        <w:jc w:val="both"/>
        <w:rPr>
          <w:rFonts w:ascii="Arial" w:hAnsi="Arial" w:cs="Arial"/>
          <w:sz w:val="20"/>
          <w:szCs w:val="20"/>
        </w:rPr>
      </w:pPr>
      <w:r w:rsidRPr="00D40176">
        <w:rPr>
          <w:rFonts w:ascii="Arial" w:hAnsi="Arial" w:cs="Arial"/>
          <w:sz w:val="20"/>
          <w:szCs w:val="20"/>
        </w:rPr>
        <w:t>a) S</w:t>
      </w:r>
      <w:r w:rsidRPr="00D40176">
        <w:rPr>
          <w:rFonts w:ascii="Arial" w:hAnsi="Arial" w:cs="Arial"/>
          <w:sz w:val="20"/>
          <w:szCs w:val="20"/>
        </w:rPr>
        <w:t>ố</w:t>
      </w:r>
      <w:r w:rsidRPr="00D40176">
        <w:rPr>
          <w:rFonts w:ascii="Arial" w:hAnsi="Arial" w:cs="Arial"/>
          <w:sz w:val="20"/>
          <w:szCs w:val="20"/>
        </w:rPr>
        <w:t xml:space="preserve"> ti</w:t>
      </w:r>
      <w:r w:rsidRPr="00D40176">
        <w:rPr>
          <w:rFonts w:ascii="Arial" w:hAnsi="Arial" w:cs="Arial"/>
          <w:sz w:val="20"/>
          <w:szCs w:val="20"/>
        </w:rPr>
        <w:t>ề</w:t>
      </w:r>
      <w:r w:rsidRPr="00D40176">
        <w:rPr>
          <w:rFonts w:ascii="Arial" w:hAnsi="Arial" w:cs="Arial"/>
          <w:sz w:val="20"/>
          <w:szCs w:val="20"/>
        </w:rPr>
        <w:t>n thu đư</w:t>
      </w:r>
      <w:r w:rsidRPr="00D40176">
        <w:rPr>
          <w:rFonts w:ascii="Arial" w:hAnsi="Arial" w:cs="Arial"/>
          <w:sz w:val="20"/>
          <w:szCs w:val="20"/>
        </w:rPr>
        <w:t>ợ</w:t>
      </w:r>
      <w:r w:rsidRPr="00D40176">
        <w:rPr>
          <w:rFonts w:ascii="Arial" w:hAnsi="Arial" w:cs="Arial"/>
          <w:sz w:val="20"/>
          <w:szCs w:val="20"/>
        </w:rPr>
        <w:t>c t</w:t>
      </w:r>
      <w:r w:rsidRPr="00D40176">
        <w:rPr>
          <w:rFonts w:ascii="Arial" w:hAnsi="Arial" w:cs="Arial"/>
          <w:sz w:val="20"/>
          <w:szCs w:val="20"/>
        </w:rPr>
        <w:t>ừ</w:t>
      </w:r>
      <w:r w:rsidRPr="00D40176">
        <w:rPr>
          <w:rFonts w:ascii="Arial" w:hAnsi="Arial" w:cs="Arial"/>
          <w:sz w:val="20"/>
          <w:szCs w:val="20"/>
        </w:rPr>
        <w:t xml:space="preserve"> cho thuê quy</w:t>
      </w:r>
      <w:r w:rsidRPr="00D40176">
        <w:rPr>
          <w:rFonts w:ascii="Arial" w:hAnsi="Arial" w:cs="Arial"/>
          <w:sz w:val="20"/>
          <w:szCs w:val="20"/>
        </w:rPr>
        <w:t>ề</w:t>
      </w:r>
      <w:r w:rsidRPr="00D40176">
        <w:rPr>
          <w:rFonts w:ascii="Arial" w:hAnsi="Arial" w:cs="Arial"/>
          <w:sz w:val="20"/>
          <w:szCs w:val="20"/>
        </w:rPr>
        <w:t>n khai thác tài s</w:t>
      </w:r>
      <w:r w:rsidRPr="00D40176">
        <w:rPr>
          <w:rFonts w:ascii="Arial" w:hAnsi="Arial" w:cs="Arial"/>
          <w:sz w:val="20"/>
          <w:szCs w:val="20"/>
        </w:rPr>
        <w:t>ả</w:t>
      </w:r>
      <w:r w:rsidRPr="00D40176">
        <w:rPr>
          <w:rFonts w:ascii="Arial" w:hAnsi="Arial" w:cs="Arial"/>
          <w:sz w:val="20"/>
          <w:szCs w:val="20"/>
        </w:rPr>
        <w:t>n k</w:t>
      </w:r>
      <w:r w:rsidRPr="00D40176">
        <w:rPr>
          <w:rFonts w:ascii="Arial" w:hAnsi="Arial" w:cs="Arial"/>
          <w:sz w:val="20"/>
          <w:szCs w:val="20"/>
        </w:rPr>
        <w:t>ế</w:t>
      </w:r>
      <w:r w:rsidRPr="00D40176">
        <w:rPr>
          <w:rFonts w:ascii="Arial" w:hAnsi="Arial" w:cs="Arial"/>
          <w:sz w:val="20"/>
          <w:szCs w:val="20"/>
        </w:rPr>
        <w:t>t c</w:t>
      </w:r>
      <w:r w:rsidRPr="00D40176">
        <w:rPr>
          <w:rFonts w:ascii="Arial" w:hAnsi="Arial" w:cs="Arial"/>
          <w:sz w:val="20"/>
          <w:szCs w:val="20"/>
        </w:rPr>
        <w:t>ấ</w:t>
      </w:r>
      <w:r w:rsidRPr="00D40176">
        <w:rPr>
          <w:rFonts w:ascii="Arial" w:hAnsi="Arial" w:cs="Arial"/>
          <w:sz w:val="20"/>
          <w:szCs w:val="20"/>
        </w:rPr>
        <w:t>u h</w:t>
      </w:r>
      <w:r w:rsidRPr="00D40176">
        <w:rPr>
          <w:rFonts w:ascii="Arial" w:hAnsi="Arial" w:cs="Arial"/>
          <w:sz w:val="20"/>
          <w:szCs w:val="20"/>
        </w:rPr>
        <w:t>ạ</w:t>
      </w:r>
      <w:r w:rsidRPr="00D40176">
        <w:rPr>
          <w:rFonts w:ascii="Arial" w:hAnsi="Arial" w:cs="Arial"/>
          <w:sz w:val="20"/>
          <w:szCs w:val="20"/>
        </w:rPr>
        <w:t xml:space="preserve"> t</w:t>
      </w:r>
      <w:r w:rsidRPr="00D40176">
        <w:rPr>
          <w:rFonts w:ascii="Arial" w:hAnsi="Arial" w:cs="Arial"/>
          <w:sz w:val="20"/>
          <w:szCs w:val="20"/>
        </w:rPr>
        <w:t>ầ</w:t>
      </w:r>
      <w:r w:rsidRPr="00D40176">
        <w:rPr>
          <w:rFonts w:ascii="Arial" w:hAnsi="Arial" w:cs="Arial"/>
          <w:sz w:val="20"/>
          <w:szCs w:val="20"/>
        </w:rPr>
        <w:t>ng đư</w:t>
      </w:r>
      <w:r w:rsidRPr="00D40176">
        <w:rPr>
          <w:rFonts w:ascii="Arial" w:hAnsi="Arial" w:cs="Arial"/>
          <w:sz w:val="20"/>
          <w:szCs w:val="20"/>
        </w:rPr>
        <w:t>ờ</w:t>
      </w:r>
      <w:r w:rsidRPr="00D40176">
        <w:rPr>
          <w:rFonts w:ascii="Arial" w:hAnsi="Arial" w:cs="Arial"/>
          <w:sz w:val="20"/>
          <w:szCs w:val="20"/>
        </w:rPr>
        <w:t>ng s</w:t>
      </w:r>
      <w:r w:rsidRPr="00D40176">
        <w:rPr>
          <w:rFonts w:ascii="Arial" w:hAnsi="Arial" w:cs="Arial"/>
          <w:sz w:val="20"/>
          <w:szCs w:val="20"/>
        </w:rPr>
        <w:t>ắ</w:t>
      </w:r>
      <w:r w:rsidRPr="00D40176">
        <w:rPr>
          <w:rFonts w:ascii="Arial" w:hAnsi="Arial" w:cs="Arial"/>
          <w:sz w:val="20"/>
          <w:szCs w:val="20"/>
        </w:rPr>
        <w:t>t đô th</w:t>
      </w:r>
      <w:r w:rsidRPr="00D40176">
        <w:rPr>
          <w:rFonts w:ascii="Arial" w:hAnsi="Arial" w:cs="Arial"/>
          <w:sz w:val="20"/>
          <w:szCs w:val="20"/>
        </w:rPr>
        <w:t>ị</w:t>
      </w:r>
      <w:r w:rsidRPr="00D40176">
        <w:rPr>
          <w:rFonts w:ascii="Arial" w:hAnsi="Arial" w:cs="Arial"/>
          <w:sz w:val="20"/>
          <w:szCs w:val="20"/>
        </w:rPr>
        <w:t xml:space="preserve"> sau khi tr</w:t>
      </w:r>
      <w:r w:rsidRPr="00D40176">
        <w:rPr>
          <w:rFonts w:ascii="Arial" w:hAnsi="Arial" w:cs="Arial"/>
          <w:sz w:val="20"/>
          <w:szCs w:val="20"/>
        </w:rPr>
        <w:t>ừ</w:t>
      </w:r>
      <w:r w:rsidRPr="00D40176">
        <w:rPr>
          <w:rFonts w:ascii="Arial" w:hAnsi="Arial" w:cs="Arial"/>
          <w:sz w:val="20"/>
          <w:szCs w:val="20"/>
        </w:rPr>
        <w:t xml:space="preserve"> đi chi phí có liên quan đ</w:t>
      </w:r>
      <w:r w:rsidRPr="00D40176">
        <w:rPr>
          <w:rFonts w:ascii="Arial" w:hAnsi="Arial" w:cs="Arial"/>
          <w:sz w:val="20"/>
          <w:szCs w:val="20"/>
        </w:rPr>
        <w:t>ế</w:t>
      </w:r>
      <w:r w:rsidRPr="00D40176">
        <w:rPr>
          <w:rFonts w:ascii="Arial" w:hAnsi="Arial" w:cs="Arial"/>
          <w:sz w:val="20"/>
          <w:szCs w:val="20"/>
        </w:rPr>
        <w:t>n vi</w:t>
      </w:r>
      <w:r w:rsidRPr="00D40176">
        <w:rPr>
          <w:rFonts w:ascii="Arial" w:hAnsi="Arial" w:cs="Arial"/>
          <w:sz w:val="20"/>
          <w:szCs w:val="20"/>
        </w:rPr>
        <w:t>ệ</w:t>
      </w:r>
      <w:r w:rsidRPr="00D40176">
        <w:rPr>
          <w:rFonts w:ascii="Arial" w:hAnsi="Arial" w:cs="Arial"/>
          <w:sz w:val="20"/>
          <w:szCs w:val="20"/>
        </w:rPr>
        <w:t>c khai thác tài s</w:t>
      </w:r>
      <w:r w:rsidRPr="00D40176">
        <w:rPr>
          <w:rFonts w:ascii="Arial" w:hAnsi="Arial" w:cs="Arial"/>
          <w:sz w:val="20"/>
          <w:szCs w:val="20"/>
        </w:rPr>
        <w:t>ả</w:t>
      </w:r>
      <w:r w:rsidRPr="00D40176">
        <w:rPr>
          <w:rFonts w:ascii="Arial" w:hAnsi="Arial" w:cs="Arial"/>
          <w:sz w:val="20"/>
          <w:szCs w:val="20"/>
        </w:rPr>
        <w:t>n, ph</w:t>
      </w:r>
      <w:r w:rsidRPr="00D40176">
        <w:rPr>
          <w:rFonts w:ascii="Arial" w:hAnsi="Arial" w:cs="Arial"/>
          <w:sz w:val="20"/>
          <w:szCs w:val="20"/>
        </w:rPr>
        <w:t>ầ</w:t>
      </w:r>
      <w:r w:rsidRPr="00D40176">
        <w:rPr>
          <w:rFonts w:ascii="Arial" w:hAnsi="Arial" w:cs="Arial"/>
          <w:sz w:val="20"/>
          <w:szCs w:val="20"/>
        </w:rPr>
        <w:t>n còn l</w:t>
      </w:r>
      <w:r w:rsidRPr="00D40176">
        <w:rPr>
          <w:rFonts w:ascii="Arial" w:hAnsi="Arial" w:cs="Arial"/>
          <w:sz w:val="20"/>
          <w:szCs w:val="20"/>
        </w:rPr>
        <w:t>ạ</w:t>
      </w:r>
      <w:r w:rsidRPr="00D40176">
        <w:rPr>
          <w:rFonts w:ascii="Arial" w:hAnsi="Arial" w:cs="Arial"/>
          <w:sz w:val="20"/>
          <w:szCs w:val="20"/>
        </w:rPr>
        <w:t>i đư</w:t>
      </w:r>
      <w:r w:rsidRPr="00D40176">
        <w:rPr>
          <w:rFonts w:ascii="Arial" w:hAnsi="Arial" w:cs="Arial"/>
          <w:sz w:val="20"/>
          <w:szCs w:val="20"/>
        </w:rPr>
        <w:t>ợ</w:t>
      </w:r>
      <w:r w:rsidRPr="00D40176">
        <w:rPr>
          <w:rFonts w:ascii="Arial" w:hAnsi="Arial" w:cs="Arial"/>
          <w:sz w:val="20"/>
          <w:szCs w:val="20"/>
        </w:rPr>
        <w:t>c n</w:t>
      </w:r>
      <w:r w:rsidRPr="00D40176">
        <w:rPr>
          <w:rFonts w:ascii="Arial" w:hAnsi="Arial" w:cs="Arial"/>
          <w:sz w:val="20"/>
          <w:szCs w:val="20"/>
        </w:rPr>
        <w:t>ộ</w:t>
      </w:r>
      <w:r w:rsidRPr="00D40176">
        <w:rPr>
          <w:rFonts w:ascii="Arial" w:hAnsi="Arial" w:cs="Arial"/>
          <w:sz w:val="20"/>
          <w:szCs w:val="20"/>
        </w:rPr>
        <w:t>p toàn b</w:t>
      </w:r>
      <w:r w:rsidRPr="00D40176">
        <w:rPr>
          <w:rFonts w:ascii="Arial" w:hAnsi="Arial" w:cs="Arial"/>
          <w:sz w:val="20"/>
          <w:szCs w:val="20"/>
        </w:rPr>
        <w:t>ộ</w:t>
      </w:r>
      <w:r w:rsidRPr="00D40176">
        <w:rPr>
          <w:rFonts w:ascii="Arial" w:hAnsi="Arial" w:cs="Arial"/>
          <w:sz w:val="20"/>
          <w:szCs w:val="20"/>
        </w:rPr>
        <w:t xml:space="preserve"> vào ngân sách nhà nư</w:t>
      </w:r>
      <w:r w:rsidRPr="00D40176">
        <w:rPr>
          <w:rFonts w:ascii="Arial" w:hAnsi="Arial" w:cs="Arial"/>
          <w:sz w:val="20"/>
          <w:szCs w:val="20"/>
        </w:rPr>
        <w:t>ớ</w:t>
      </w:r>
      <w:r w:rsidRPr="00D40176">
        <w:rPr>
          <w:rFonts w:ascii="Arial" w:hAnsi="Arial" w:cs="Arial"/>
          <w:sz w:val="20"/>
          <w:szCs w:val="20"/>
        </w:rPr>
        <w:t>c (ngân sách đ</w:t>
      </w:r>
      <w:r w:rsidRPr="00D40176">
        <w:rPr>
          <w:rFonts w:ascii="Arial" w:hAnsi="Arial" w:cs="Arial"/>
          <w:sz w:val="20"/>
          <w:szCs w:val="20"/>
        </w:rPr>
        <w:t>ị</w:t>
      </w:r>
      <w:r w:rsidRPr="00D40176">
        <w:rPr>
          <w:rFonts w:ascii="Arial" w:hAnsi="Arial" w:cs="Arial"/>
          <w:sz w:val="20"/>
          <w:szCs w:val="20"/>
        </w:rPr>
        <w:t>a phương) theo quy đ</w:t>
      </w:r>
      <w:r w:rsidRPr="00D40176">
        <w:rPr>
          <w:rFonts w:ascii="Arial" w:hAnsi="Arial" w:cs="Arial"/>
          <w:sz w:val="20"/>
          <w:szCs w:val="20"/>
        </w:rPr>
        <w:t>ị</w:t>
      </w:r>
      <w:r w:rsidRPr="00D40176">
        <w:rPr>
          <w:rFonts w:ascii="Arial" w:hAnsi="Arial" w:cs="Arial"/>
          <w:sz w:val="20"/>
          <w:szCs w:val="20"/>
        </w:rPr>
        <w:t>nh c</w:t>
      </w:r>
      <w:r w:rsidRPr="00D40176">
        <w:rPr>
          <w:rFonts w:ascii="Arial" w:hAnsi="Arial" w:cs="Arial"/>
          <w:sz w:val="20"/>
          <w:szCs w:val="20"/>
        </w:rPr>
        <w:t>ủ</w:t>
      </w:r>
      <w:r w:rsidRPr="00D40176">
        <w:rPr>
          <w:rFonts w:ascii="Arial" w:hAnsi="Arial" w:cs="Arial"/>
          <w:sz w:val="20"/>
          <w:szCs w:val="20"/>
        </w:rPr>
        <w:t>a pháp lu</w:t>
      </w:r>
      <w:r w:rsidRPr="00D40176">
        <w:rPr>
          <w:rFonts w:ascii="Arial" w:hAnsi="Arial" w:cs="Arial"/>
          <w:sz w:val="20"/>
          <w:szCs w:val="20"/>
        </w:rPr>
        <w:t>ậ</w:t>
      </w:r>
      <w:r w:rsidRPr="00D40176">
        <w:rPr>
          <w:rFonts w:ascii="Arial" w:hAnsi="Arial" w:cs="Arial"/>
          <w:sz w:val="20"/>
          <w:szCs w:val="20"/>
        </w:rPr>
        <w:t>t v</w:t>
      </w:r>
      <w:r w:rsidRPr="00D40176">
        <w:rPr>
          <w:rFonts w:ascii="Arial" w:hAnsi="Arial" w:cs="Arial"/>
          <w:sz w:val="20"/>
          <w:szCs w:val="20"/>
        </w:rPr>
        <w:t>ề</w:t>
      </w:r>
      <w:r w:rsidRPr="00D40176">
        <w:rPr>
          <w:rFonts w:ascii="Arial" w:hAnsi="Arial" w:cs="Arial"/>
          <w:sz w:val="20"/>
          <w:szCs w:val="20"/>
        </w:rPr>
        <w:t xml:space="preserve"> ngân</w:t>
      </w:r>
      <w:r w:rsidRPr="00D40176">
        <w:rPr>
          <w:rFonts w:ascii="Arial" w:hAnsi="Arial" w:cs="Arial"/>
          <w:sz w:val="20"/>
          <w:szCs w:val="20"/>
        </w:rPr>
        <w:t xml:space="preserve"> sách nhà nư</w:t>
      </w:r>
      <w:r w:rsidRPr="00D40176">
        <w:rPr>
          <w:rFonts w:ascii="Arial" w:hAnsi="Arial" w:cs="Arial"/>
          <w:sz w:val="20"/>
          <w:szCs w:val="20"/>
        </w:rPr>
        <w:t>ớ</w:t>
      </w:r>
      <w:r w:rsidRPr="00D40176">
        <w:rPr>
          <w:rFonts w:ascii="Arial" w:hAnsi="Arial" w:cs="Arial"/>
          <w:sz w:val="20"/>
          <w:szCs w:val="20"/>
        </w:rPr>
        <w:t>c.</w:t>
      </w:r>
    </w:p>
    <w:p w14:paraId="33A6EF1D" w14:textId="77777777" w:rsidR="002B1027" w:rsidRPr="00D40176" w:rsidRDefault="007E04C2" w:rsidP="006E5ADA">
      <w:pPr>
        <w:adjustRightInd w:val="0"/>
        <w:snapToGrid w:val="0"/>
        <w:spacing w:after="120" w:line="240" w:lineRule="auto"/>
        <w:ind w:firstLine="720"/>
        <w:jc w:val="both"/>
        <w:rPr>
          <w:rFonts w:ascii="Arial" w:hAnsi="Arial" w:cs="Arial"/>
          <w:sz w:val="20"/>
          <w:szCs w:val="20"/>
        </w:rPr>
      </w:pPr>
      <w:r w:rsidRPr="00D40176">
        <w:rPr>
          <w:rFonts w:ascii="Arial" w:hAnsi="Arial" w:cs="Arial"/>
          <w:sz w:val="20"/>
          <w:szCs w:val="20"/>
        </w:rPr>
        <w:t>b) Chi phí có liên quan đ</w:t>
      </w:r>
      <w:r w:rsidRPr="00D40176">
        <w:rPr>
          <w:rFonts w:ascii="Arial" w:hAnsi="Arial" w:cs="Arial"/>
          <w:sz w:val="20"/>
          <w:szCs w:val="20"/>
        </w:rPr>
        <w:t>ế</w:t>
      </w:r>
      <w:r w:rsidRPr="00D40176">
        <w:rPr>
          <w:rFonts w:ascii="Arial" w:hAnsi="Arial" w:cs="Arial"/>
          <w:sz w:val="20"/>
          <w:szCs w:val="20"/>
        </w:rPr>
        <w:t>n vi</w:t>
      </w:r>
      <w:r w:rsidRPr="00D40176">
        <w:rPr>
          <w:rFonts w:ascii="Arial" w:hAnsi="Arial" w:cs="Arial"/>
          <w:sz w:val="20"/>
          <w:szCs w:val="20"/>
        </w:rPr>
        <w:t>ệ</w:t>
      </w:r>
      <w:r w:rsidRPr="00D40176">
        <w:rPr>
          <w:rFonts w:ascii="Arial" w:hAnsi="Arial" w:cs="Arial"/>
          <w:sz w:val="20"/>
          <w:szCs w:val="20"/>
        </w:rPr>
        <w:t>c khai thác tài s</w:t>
      </w:r>
      <w:r w:rsidRPr="00D40176">
        <w:rPr>
          <w:rFonts w:ascii="Arial" w:hAnsi="Arial" w:cs="Arial"/>
          <w:sz w:val="20"/>
          <w:szCs w:val="20"/>
        </w:rPr>
        <w:t>ả</w:t>
      </w:r>
      <w:r w:rsidRPr="00D40176">
        <w:rPr>
          <w:rFonts w:ascii="Arial" w:hAnsi="Arial" w:cs="Arial"/>
          <w:sz w:val="20"/>
          <w:szCs w:val="20"/>
        </w:rPr>
        <w:t>n g</w:t>
      </w:r>
      <w:r w:rsidRPr="00D40176">
        <w:rPr>
          <w:rFonts w:ascii="Arial" w:hAnsi="Arial" w:cs="Arial"/>
          <w:sz w:val="20"/>
          <w:szCs w:val="20"/>
        </w:rPr>
        <w:t>ồ</w:t>
      </w:r>
      <w:r w:rsidRPr="00D40176">
        <w:rPr>
          <w:rFonts w:ascii="Arial" w:hAnsi="Arial" w:cs="Arial"/>
          <w:sz w:val="20"/>
          <w:szCs w:val="20"/>
        </w:rPr>
        <w:t>m:</w:t>
      </w:r>
    </w:p>
    <w:p w14:paraId="26300347" w14:textId="77777777" w:rsidR="002B1027" w:rsidRPr="00D40176" w:rsidRDefault="007E04C2" w:rsidP="006E5ADA">
      <w:pPr>
        <w:adjustRightInd w:val="0"/>
        <w:snapToGrid w:val="0"/>
        <w:spacing w:after="120" w:line="240" w:lineRule="auto"/>
        <w:ind w:firstLine="720"/>
        <w:jc w:val="both"/>
        <w:rPr>
          <w:rFonts w:ascii="Arial" w:hAnsi="Arial" w:cs="Arial"/>
          <w:sz w:val="20"/>
          <w:szCs w:val="20"/>
        </w:rPr>
      </w:pPr>
      <w:r w:rsidRPr="00D40176">
        <w:rPr>
          <w:rFonts w:ascii="Arial" w:hAnsi="Arial" w:cs="Arial"/>
          <w:sz w:val="20"/>
          <w:szCs w:val="20"/>
        </w:rPr>
        <w:t>Chi phí ph</w:t>
      </w:r>
      <w:r w:rsidRPr="00D40176">
        <w:rPr>
          <w:rFonts w:ascii="Arial" w:hAnsi="Arial" w:cs="Arial"/>
          <w:sz w:val="20"/>
          <w:szCs w:val="20"/>
        </w:rPr>
        <w:t>ụ</w:t>
      </w:r>
      <w:r w:rsidRPr="00D40176">
        <w:rPr>
          <w:rFonts w:ascii="Arial" w:hAnsi="Arial" w:cs="Arial"/>
          <w:sz w:val="20"/>
          <w:szCs w:val="20"/>
        </w:rPr>
        <w:t>c v</w:t>
      </w:r>
      <w:r w:rsidRPr="00D40176">
        <w:rPr>
          <w:rFonts w:ascii="Arial" w:hAnsi="Arial" w:cs="Arial"/>
          <w:sz w:val="20"/>
          <w:szCs w:val="20"/>
        </w:rPr>
        <w:t>ụ</w:t>
      </w:r>
      <w:r w:rsidRPr="00D40176">
        <w:rPr>
          <w:rFonts w:ascii="Arial" w:hAnsi="Arial" w:cs="Arial"/>
          <w:sz w:val="20"/>
          <w:szCs w:val="20"/>
        </w:rPr>
        <w:t xml:space="preserve"> vi</w:t>
      </w:r>
      <w:r w:rsidRPr="00D40176">
        <w:rPr>
          <w:rFonts w:ascii="Arial" w:hAnsi="Arial" w:cs="Arial"/>
          <w:sz w:val="20"/>
          <w:szCs w:val="20"/>
        </w:rPr>
        <w:t>ệ</w:t>
      </w:r>
      <w:r w:rsidRPr="00D40176">
        <w:rPr>
          <w:rFonts w:ascii="Arial" w:hAnsi="Arial" w:cs="Arial"/>
          <w:sz w:val="20"/>
          <w:szCs w:val="20"/>
        </w:rPr>
        <w:t>c l</w:t>
      </w:r>
      <w:r w:rsidRPr="00D40176">
        <w:rPr>
          <w:rFonts w:ascii="Arial" w:hAnsi="Arial" w:cs="Arial"/>
          <w:sz w:val="20"/>
          <w:szCs w:val="20"/>
        </w:rPr>
        <w:t>ậ</w:t>
      </w:r>
      <w:r w:rsidRPr="00D40176">
        <w:rPr>
          <w:rFonts w:ascii="Arial" w:hAnsi="Arial" w:cs="Arial"/>
          <w:sz w:val="20"/>
          <w:szCs w:val="20"/>
        </w:rPr>
        <w:t>p, trình, phê duy</w:t>
      </w:r>
      <w:r w:rsidRPr="00D40176">
        <w:rPr>
          <w:rFonts w:ascii="Arial" w:hAnsi="Arial" w:cs="Arial"/>
          <w:sz w:val="20"/>
          <w:szCs w:val="20"/>
        </w:rPr>
        <w:t>ệ</w:t>
      </w:r>
      <w:r w:rsidRPr="00D40176">
        <w:rPr>
          <w:rFonts w:ascii="Arial" w:hAnsi="Arial" w:cs="Arial"/>
          <w:sz w:val="20"/>
          <w:szCs w:val="20"/>
        </w:rPr>
        <w:t>t Đ</w:t>
      </w:r>
      <w:r w:rsidRPr="00D40176">
        <w:rPr>
          <w:rFonts w:ascii="Arial" w:hAnsi="Arial" w:cs="Arial"/>
          <w:sz w:val="20"/>
          <w:szCs w:val="20"/>
        </w:rPr>
        <w:t>ề</w:t>
      </w:r>
      <w:r w:rsidRPr="00D40176">
        <w:rPr>
          <w:rFonts w:ascii="Arial" w:hAnsi="Arial" w:cs="Arial"/>
          <w:sz w:val="20"/>
          <w:szCs w:val="20"/>
        </w:rPr>
        <w:t xml:space="preserve"> án cho thuê quy</w:t>
      </w:r>
      <w:r w:rsidRPr="00D40176">
        <w:rPr>
          <w:rFonts w:ascii="Arial" w:hAnsi="Arial" w:cs="Arial"/>
          <w:sz w:val="20"/>
          <w:szCs w:val="20"/>
        </w:rPr>
        <w:t>ề</w:t>
      </w:r>
      <w:r w:rsidRPr="00D40176">
        <w:rPr>
          <w:rFonts w:ascii="Arial" w:hAnsi="Arial" w:cs="Arial"/>
          <w:sz w:val="20"/>
          <w:szCs w:val="20"/>
        </w:rPr>
        <w:t>n khai thác tài s</w:t>
      </w:r>
      <w:r w:rsidRPr="00D40176">
        <w:rPr>
          <w:rFonts w:ascii="Arial" w:hAnsi="Arial" w:cs="Arial"/>
          <w:sz w:val="20"/>
          <w:szCs w:val="20"/>
        </w:rPr>
        <w:t>ả</w:t>
      </w:r>
      <w:r w:rsidRPr="00D40176">
        <w:rPr>
          <w:rFonts w:ascii="Arial" w:hAnsi="Arial" w:cs="Arial"/>
          <w:sz w:val="20"/>
          <w:szCs w:val="20"/>
        </w:rPr>
        <w:t>n k</w:t>
      </w:r>
      <w:r w:rsidRPr="00D40176">
        <w:rPr>
          <w:rFonts w:ascii="Arial" w:hAnsi="Arial" w:cs="Arial"/>
          <w:sz w:val="20"/>
          <w:szCs w:val="20"/>
        </w:rPr>
        <w:t>ế</w:t>
      </w:r>
      <w:r w:rsidRPr="00D40176">
        <w:rPr>
          <w:rFonts w:ascii="Arial" w:hAnsi="Arial" w:cs="Arial"/>
          <w:sz w:val="20"/>
          <w:szCs w:val="20"/>
        </w:rPr>
        <w:t>t c</w:t>
      </w:r>
      <w:r w:rsidRPr="00D40176">
        <w:rPr>
          <w:rFonts w:ascii="Arial" w:hAnsi="Arial" w:cs="Arial"/>
          <w:sz w:val="20"/>
          <w:szCs w:val="20"/>
        </w:rPr>
        <w:t>ấ</w:t>
      </w:r>
      <w:r w:rsidRPr="00D40176">
        <w:rPr>
          <w:rFonts w:ascii="Arial" w:hAnsi="Arial" w:cs="Arial"/>
          <w:sz w:val="20"/>
          <w:szCs w:val="20"/>
        </w:rPr>
        <w:t>u h</w:t>
      </w:r>
      <w:r w:rsidRPr="00D40176">
        <w:rPr>
          <w:rFonts w:ascii="Arial" w:hAnsi="Arial" w:cs="Arial"/>
          <w:sz w:val="20"/>
          <w:szCs w:val="20"/>
        </w:rPr>
        <w:t>ạ</w:t>
      </w:r>
      <w:r w:rsidRPr="00D40176">
        <w:rPr>
          <w:rFonts w:ascii="Arial" w:hAnsi="Arial" w:cs="Arial"/>
          <w:sz w:val="20"/>
          <w:szCs w:val="20"/>
        </w:rPr>
        <w:t xml:space="preserve"> t</w:t>
      </w:r>
      <w:r w:rsidRPr="00D40176">
        <w:rPr>
          <w:rFonts w:ascii="Arial" w:hAnsi="Arial" w:cs="Arial"/>
          <w:sz w:val="20"/>
          <w:szCs w:val="20"/>
        </w:rPr>
        <w:t>ầ</w:t>
      </w:r>
      <w:r w:rsidRPr="00D40176">
        <w:rPr>
          <w:rFonts w:ascii="Arial" w:hAnsi="Arial" w:cs="Arial"/>
          <w:sz w:val="20"/>
          <w:szCs w:val="20"/>
        </w:rPr>
        <w:t>ng đư</w:t>
      </w:r>
      <w:r w:rsidRPr="00D40176">
        <w:rPr>
          <w:rFonts w:ascii="Arial" w:hAnsi="Arial" w:cs="Arial"/>
          <w:sz w:val="20"/>
          <w:szCs w:val="20"/>
        </w:rPr>
        <w:t>ờ</w:t>
      </w:r>
      <w:r w:rsidRPr="00D40176">
        <w:rPr>
          <w:rFonts w:ascii="Arial" w:hAnsi="Arial" w:cs="Arial"/>
          <w:sz w:val="20"/>
          <w:szCs w:val="20"/>
        </w:rPr>
        <w:t>ng s</w:t>
      </w:r>
      <w:r w:rsidRPr="00D40176">
        <w:rPr>
          <w:rFonts w:ascii="Arial" w:hAnsi="Arial" w:cs="Arial"/>
          <w:sz w:val="20"/>
          <w:szCs w:val="20"/>
        </w:rPr>
        <w:t>ắ</w:t>
      </w:r>
      <w:r w:rsidRPr="00D40176">
        <w:rPr>
          <w:rFonts w:ascii="Arial" w:hAnsi="Arial" w:cs="Arial"/>
          <w:sz w:val="20"/>
          <w:szCs w:val="20"/>
        </w:rPr>
        <w:t>t đô th</w:t>
      </w:r>
      <w:r w:rsidRPr="00D40176">
        <w:rPr>
          <w:rFonts w:ascii="Arial" w:hAnsi="Arial" w:cs="Arial"/>
          <w:sz w:val="20"/>
          <w:szCs w:val="20"/>
        </w:rPr>
        <w:t>ị</w:t>
      </w:r>
      <w:r w:rsidRPr="00D40176">
        <w:rPr>
          <w:rFonts w:ascii="Arial" w:hAnsi="Arial" w:cs="Arial"/>
          <w:sz w:val="20"/>
          <w:szCs w:val="20"/>
        </w:rPr>
        <w:t>; chi phí ki</w:t>
      </w:r>
      <w:r w:rsidRPr="00D40176">
        <w:rPr>
          <w:rFonts w:ascii="Arial" w:hAnsi="Arial" w:cs="Arial"/>
          <w:sz w:val="20"/>
          <w:szCs w:val="20"/>
        </w:rPr>
        <w:t>ể</w:t>
      </w:r>
      <w:r w:rsidRPr="00D40176">
        <w:rPr>
          <w:rFonts w:ascii="Arial" w:hAnsi="Arial" w:cs="Arial"/>
          <w:sz w:val="20"/>
          <w:szCs w:val="20"/>
        </w:rPr>
        <w:t>m kê, xác đ</w:t>
      </w:r>
      <w:r w:rsidRPr="00D40176">
        <w:rPr>
          <w:rFonts w:ascii="Arial" w:hAnsi="Arial" w:cs="Arial"/>
          <w:sz w:val="20"/>
          <w:szCs w:val="20"/>
        </w:rPr>
        <w:t>ị</w:t>
      </w:r>
      <w:r w:rsidRPr="00D40176">
        <w:rPr>
          <w:rFonts w:ascii="Arial" w:hAnsi="Arial" w:cs="Arial"/>
          <w:sz w:val="20"/>
          <w:szCs w:val="20"/>
        </w:rPr>
        <w:t>nh giá kh</w:t>
      </w:r>
      <w:r w:rsidRPr="00D40176">
        <w:rPr>
          <w:rFonts w:ascii="Arial" w:hAnsi="Arial" w:cs="Arial"/>
          <w:sz w:val="20"/>
          <w:szCs w:val="20"/>
        </w:rPr>
        <w:t>ở</w:t>
      </w:r>
      <w:r w:rsidRPr="00D40176">
        <w:rPr>
          <w:rFonts w:ascii="Arial" w:hAnsi="Arial" w:cs="Arial"/>
          <w:sz w:val="20"/>
          <w:szCs w:val="20"/>
        </w:rPr>
        <w:t>i đi</w:t>
      </w:r>
      <w:r w:rsidRPr="00D40176">
        <w:rPr>
          <w:rFonts w:ascii="Arial" w:hAnsi="Arial" w:cs="Arial"/>
          <w:sz w:val="20"/>
          <w:szCs w:val="20"/>
        </w:rPr>
        <w:t>ể</w:t>
      </w:r>
      <w:r w:rsidRPr="00D40176">
        <w:rPr>
          <w:rFonts w:ascii="Arial" w:hAnsi="Arial" w:cs="Arial"/>
          <w:sz w:val="20"/>
          <w:szCs w:val="20"/>
        </w:rPr>
        <w:t>m, t</w:t>
      </w:r>
      <w:r w:rsidRPr="00D40176">
        <w:rPr>
          <w:rFonts w:ascii="Arial" w:hAnsi="Arial" w:cs="Arial"/>
          <w:sz w:val="20"/>
          <w:szCs w:val="20"/>
        </w:rPr>
        <w:t>ổ</w:t>
      </w:r>
      <w:r w:rsidRPr="00D40176">
        <w:rPr>
          <w:rFonts w:ascii="Arial" w:hAnsi="Arial" w:cs="Arial"/>
          <w:sz w:val="20"/>
          <w:szCs w:val="20"/>
        </w:rPr>
        <w:t xml:space="preserve"> ch</w:t>
      </w:r>
      <w:r w:rsidRPr="00D40176">
        <w:rPr>
          <w:rFonts w:ascii="Arial" w:hAnsi="Arial" w:cs="Arial"/>
          <w:sz w:val="20"/>
          <w:szCs w:val="20"/>
        </w:rPr>
        <w:t>ứ</w:t>
      </w:r>
      <w:r w:rsidRPr="00D40176">
        <w:rPr>
          <w:rFonts w:ascii="Arial" w:hAnsi="Arial" w:cs="Arial"/>
          <w:sz w:val="20"/>
          <w:szCs w:val="20"/>
        </w:rPr>
        <w:t>c đ</w:t>
      </w:r>
      <w:r w:rsidRPr="00D40176">
        <w:rPr>
          <w:rFonts w:ascii="Arial" w:hAnsi="Arial" w:cs="Arial"/>
          <w:sz w:val="20"/>
          <w:szCs w:val="20"/>
        </w:rPr>
        <w:t>ấ</w:t>
      </w:r>
      <w:r w:rsidRPr="00D40176">
        <w:rPr>
          <w:rFonts w:ascii="Arial" w:hAnsi="Arial" w:cs="Arial"/>
          <w:sz w:val="20"/>
          <w:szCs w:val="20"/>
        </w:rPr>
        <w:t>u giá cho thuê qu</w:t>
      </w:r>
      <w:r w:rsidRPr="00D40176">
        <w:rPr>
          <w:rFonts w:ascii="Arial" w:hAnsi="Arial" w:cs="Arial"/>
          <w:sz w:val="20"/>
          <w:szCs w:val="20"/>
        </w:rPr>
        <w:t>y</w:t>
      </w:r>
      <w:r w:rsidRPr="00D40176">
        <w:rPr>
          <w:rFonts w:ascii="Arial" w:hAnsi="Arial" w:cs="Arial"/>
          <w:sz w:val="20"/>
          <w:szCs w:val="20"/>
        </w:rPr>
        <w:t>ề</w:t>
      </w:r>
      <w:r w:rsidRPr="00D40176">
        <w:rPr>
          <w:rFonts w:ascii="Arial" w:hAnsi="Arial" w:cs="Arial"/>
          <w:sz w:val="20"/>
          <w:szCs w:val="20"/>
        </w:rPr>
        <w:t>n khai thác tài s</w:t>
      </w:r>
      <w:r w:rsidRPr="00D40176">
        <w:rPr>
          <w:rFonts w:ascii="Arial" w:hAnsi="Arial" w:cs="Arial"/>
          <w:sz w:val="20"/>
          <w:szCs w:val="20"/>
        </w:rPr>
        <w:t>ả</w:t>
      </w:r>
      <w:r w:rsidRPr="00D40176">
        <w:rPr>
          <w:rFonts w:ascii="Arial" w:hAnsi="Arial" w:cs="Arial"/>
          <w:sz w:val="20"/>
          <w:szCs w:val="20"/>
        </w:rPr>
        <w:t>n; chi phí b</w:t>
      </w:r>
      <w:r w:rsidRPr="00D40176">
        <w:rPr>
          <w:rFonts w:ascii="Arial" w:hAnsi="Arial" w:cs="Arial"/>
          <w:sz w:val="20"/>
          <w:szCs w:val="20"/>
        </w:rPr>
        <w:t>ả</w:t>
      </w:r>
      <w:r w:rsidRPr="00D40176">
        <w:rPr>
          <w:rFonts w:ascii="Arial" w:hAnsi="Arial" w:cs="Arial"/>
          <w:sz w:val="20"/>
          <w:szCs w:val="20"/>
        </w:rPr>
        <w:t>o qu</w:t>
      </w:r>
      <w:r w:rsidRPr="00D40176">
        <w:rPr>
          <w:rFonts w:ascii="Arial" w:hAnsi="Arial" w:cs="Arial"/>
          <w:sz w:val="20"/>
          <w:szCs w:val="20"/>
        </w:rPr>
        <w:t>ả</w:t>
      </w:r>
      <w:r w:rsidRPr="00D40176">
        <w:rPr>
          <w:rFonts w:ascii="Arial" w:hAnsi="Arial" w:cs="Arial"/>
          <w:sz w:val="20"/>
          <w:szCs w:val="20"/>
        </w:rPr>
        <w:t>n, b</w:t>
      </w:r>
      <w:r w:rsidRPr="00D40176">
        <w:rPr>
          <w:rFonts w:ascii="Arial" w:hAnsi="Arial" w:cs="Arial"/>
          <w:sz w:val="20"/>
          <w:szCs w:val="20"/>
        </w:rPr>
        <w:t>ả</w:t>
      </w:r>
      <w:r w:rsidRPr="00D40176">
        <w:rPr>
          <w:rFonts w:ascii="Arial" w:hAnsi="Arial" w:cs="Arial"/>
          <w:sz w:val="20"/>
          <w:szCs w:val="20"/>
        </w:rPr>
        <w:t>o v</w:t>
      </w:r>
      <w:r w:rsidRPr="00D40176">
        <w:rPr>
          <w:rFonts w:ascii="Arial" w:hAnsi="Arial" w:cs="Arial"/>
          <w:sz w:val="20"/>
          <w:szCs w:val="20"/>
        </w:rPr>
        <w:t>ệ</w:t>
      </w:r>
      <w:r w:rsidRPr="00D40176">
        <w:rPr>
          <w:rFonts w:ascii="Arial" w:hAnsi="Arial" w:cs="Arial"/>
          <w:sz w:val="20"/>
          <w:szCs w:val="20"/>
        </w:rPr>
        <w:t xml:space="preserve"> tài s</w:t>
      </w:r>
      <w:r w:rsidRPr="00D40176">
        <w:rPr>
          <w:rFonts w:ascii="Arial" w:hAnsi="Arial" w:cs="Arial"/>
          <w:sz w:val="20"/>
          <w:szCs w:val="20"/>
        </w:rPr>
        <w:t>ả</w:t>
      </w:r>
      <w:r w:rsidRPr="00D40176">
        <w:rPr>
          <w:rFonts w:ascii="Arial" w:hAnsi="Arial" w:cs="Arial"/>
          <w:sz w:val="20"/>
          <w:szCs w:val="20"/>
        </w:rPr>
        <w:t>n trong th</w:t>
      </w:r>
      <w:r w:rsidRPr="00D40176">
        <w:rPr>
          <w:rFonts w:ascii="Arial" w:hAnsi="Arial" w:cs="Arial"/>
          <w:sz w:val="20"/>
          <w:szCs w:val="20"/>
        </w:rPr>
        <w:t>ờ</w:t>
      </w:r>
      <w:r w:rsidRPr="00D40176">
        <w:rPr>
          <w:rFonts w:ascii="Arial" w:hAnsi="Arial" w:cs="Arial"/>
          <w:sz w:val="20"/>
          <w:szCs w:val="20"/>
        </w:rPr>
        <w:t>i gian t</w:t>
      </w:r>
      <w:r w:rsidRPr="00D40176">
        <w:rPr>
          <w:rFonts w:ascii="Arial" w:hAnsi="Arial" w:cs="Arial"/>
          <w:sz w:val="20"/>
          <w:szCs w:val="20"/>
        </w:rPr>
        <w:t>ổ</w:t>
      </w:r>
      <w:r w:rsidRPr="00D40176">
        <w:rPr>
          <w:rFonts w:ascii="Arial" w:hAnsi="Arial" w:cs="Arial"/>
          <w:sz w:val="20"/>
          <w:szCs w:val="20"/>
        </w:rPr>
        <w:t xml:space="preserve"> ch</w:t>
      </w:r>
      <w:r w:rsidRPr="00D40176">
        <w:rPr>
          <w:rFonts w:ascii="Arial" w:hAnsi="Arial" w:cs="Arial"/>
          <w:sz w:val="20"/>
          <w:szCs w:val="20"/>
        </w:rPr>
        <w:t>ứ</w:t>
      </w:r>
      <w:r w:rsidRPr="00D40176">
        <w:rPr>
          <w:rFonts w:ascii="Arial" w:hAnsi="Arial" w:cs="Arial"/>
          <w:sz w:val="20"/>
          <w:szCs w:val="20"/>
        </w:rPr>
        <w:t>c l</w:t>
      </w:r>
      <w:r w:rsidRPr="00D40176">
        <w:rPr>
          <w:rFonts w:ascii="Arial" w:hAnsi="Arial" w:cs="Arial"/>
          <w:sz w:val="20"/>
          <w:szCs w:val="20"/>
        </w:rPr>
        <w:t>ự</w:t>
      </w:r>
      <w:r w:rsidRPr="00D40176">
        <w:rPr>
          <w:rFonts w:ascii="Arial" w:hAnsi="Arial" w:cs="Arial"/>
          <w:sz w:val="20"/>
          <w:szCs w:val="20"/>
        </w:rPr>
        <w:t>a ch</w:t>
      </w:r>
      <w:r w:rsidRPr="00D40176">
        <w:rPr>
          <w:rFonts w:ascii="Arial" w:hAnsi="Arial" w:cs="Arial"/>
          <w:sz w:val="20"/>
          <w:szCs w:val="20"/>
        </w:rPr>
        <w:t>ọ</w:t>
      </w:r>
      <w:r w:rsidRPr="00D40176">
        <w:rPr>
          <w:rFonts w:ascii="Arial" w:hAnsi="Arial" w:cs="Arial"/>
          <w:sz w:val="20"/>
          <w:szCs w:val="20"/>
        </w:rPr>
        <w:t>n t</w:t>
      </w:r>
      <w:r w:rsidRPr="00D40176">
        <w:rPr>
          <w:rFonts w:ascii="Arial" w:hAnsi="Arial" w:cs="Arial"/>
          <w:sz w:val="20"/>
          <w:szCs w:val="20"/>
        </w:rPr>
        <w:t>ổ</w:t>
      </w:r>
      <w:r w:rsidRPr="00D40176">
        <w:rPr>
          <w:rFonts w:ascii="Arial" w:hAnsi="Arial" w:cs="Arial"/>
          <w:sz w:val="20"/>
          <w:szCs w:val="20"/>
        </w:rPr>
        <w:t xml:space="preserve"> ch</w:t>
      </w:r>
      <w:r w:rsidRPr="00D40176">
        <w:rPr>
          <w:rFonts w:ascii="Arial" w:hAnsi="Arial" w:cs="Arial"/>
          <w:sz w:val="20"/>
          <w:szCs w:val="20"/>
        </w:rPr>
        <w:t>ứ</w:t>
      </w:r>
      <w:r w:rsidRPr="00D40176">
        <w:rPr>
          <w:rFonts w:ascii="Arial" w:hAnsi="Arial" w:cs="Arial"/>
          <w:sz w:val="20"/>
          <w:szCs w:val="20"/>
        </w:rPr>
        <w:t>c khai thác; chi phí ph</w:t>
      </w:r>
      <w:r w:rsidRPr="00D40176">
        <w:rPr>
          <w:rFonts w:ascii="Arial" w:hAnsi="Arial" w:cs="Arial"/>
          <w:sz w:val="20"/>
          <w:szCs w:val="20"/>
        </w:rPr>
        <w:t>ụ</w:t>
      </w:r>
      <w:r w:rsidRPr="00D40176">
        <w:rPr>
          <w:rFonts w:ascii="Arial" w:hAnsi="Arial" w:cs="Arial"/>
          <w:sz w:val="20"/>
          <w:szCs w:val="20"/>
        </w:rPr>
        <w:t>c v</w:t>
      </w:r>
      <w:r w:rsidRPr="00D40176">
        <w:rPr>
          <w:rFonts w:ascii="Arial" w:hAnsi="Arial" w:cs="Arial"/>
          <w:sz w:val="20"/>
          <w:szCs w:val="20"/>
        </w:rPr>
        <w:t>ụ</w:t>
      </w:r>
      <w:r w:rsidRPr="00D40176">
        <w:rPr>
          <w:rFonts w:ascii="Arial" w:hAnsi="Arial" w:cs="Arial"/>
          <w:sz w:val="20"/>
          <w:szCs w:val="20"/>
        </w:rPr>
        <w:t xml:space="preserve"> công tác qu</w:t>
      </w:r>
      <w:r w:rsidRPr="00D40176">
        <w:rPr>
          <w:rFonts w:ascii="Arial" w:hAnsi="Arial" w:cs="Arial"/>
          <w:sz w:val="20"/>
          <w:szCs w:val="20"/>
        </w:rPr>
        <w:t>ả</w:t>
      </w:r>
      <w:r w:rsidRPr="00D40176">
        <w:rPr>
          <w:rFonts w:ascii="Arial" w:hAnsi="Arial" w:cs="Arial"/>
          <w:sz w:val="20"/>
          <w:szCs w:val="20"/>
        </w:rPr>
        <w:t>n lý c</w:t>
      </w:r>
      <w:r w:rsidRPr="00D40176">
        <w:rPr>
          <w:rFonts w:ascii="Arial" w:hAnsi="Arial" w:cs="Arial"/>
          <w:sz w:val="20"/>
          <w:szCs w:val="20"/>
        </w:rPr>
        <w:t>ủ</w:t>
      </w:r>
      <w:r w:rsidRPr="00D40176">
        <w:rPr>
          <w:rFonts w:ascii="Arial" w:hAnsi="Arial" w:cs="Arial"/>
          <w:sz w:val="20"/>
          <w:szCs w:val="20"/>
        </w:rPr>
        <w:t>a Bên cho thuê trong th</w:t>
      </w:r>
      <w:r w:rsidRPr="00D40176">
        <w:rPr>
          <w:rFonts w:ascii="Arial" w:hAnsi="Arial" w:cs="Arial"/>
          <w:sz w:val="20"/>
          <w:szCs w:val="20"/>
        </w:rPr>
        <w:t>ờ</w:t>
      </w:r>
      <w:r w:rsidRPr="00D40176">
        <w:rPr>
          <w:rFonts w:ascii="Arial" w:hAnsi="Arial" w:cs="Arial"/>
          <w:sz w:val="20"/>
          <w:szCs w:val="20"/>
        </w:rPr>
        <w:t>i gian th</w:t>
      </w:r>
      <w:r w:rsidRPr="00D40176">
        <w:rPr>
          <w:rFonts w:ascii="Arial" w:hAnsi="Arial" w:cs="Arial"/>
          <w:sz w:val="20"/>
          <w:szCs w:val="20"/>
        </w:rPr>
        <w:t>ự</w:t>
      </w:r>
      <w:r w:rsidRPr="00D40176">
        <w:rPr>
          <w:rFonts w:ascii="Arial" w:hAnsi="Arial" w:cs="Arial"/>
          <w:sz w:val="20"/>
          <w:szCs w:val="20"/>
        </w:rPr>
        <w:t>c hi</w:t>
      </w:r>
      <w:r w:rsidRPr="00D40176">
        <w:rPr>
          <w:rFonts w:ascii="Arial" w:hAnsi="Arial" w:cs="Arial"/>
          <w:sz w:val="20"/>
          <w:szCs w:val="20"/>
        </w:rPr>
        <w:t>ệ</w:t>
      </w:r>
      <w:r w:rsidRPr="00D40176">
        <w:rPr>
          <w:rFonts w:ascii="Arial" w:hAnsi="Arial" w:cs="Arial"/>
          <w:sz w:val="20"/>
          <w:szCs w:val="20"/>
        </w:rPr>
        <w:t>n h</w:t>
      </w:r>
      <w:r w:rsidRPr="00D40176">
        <w:rPr>
          <w:rFonts w:ascii="Arial" w:hAnsi="Arial" w:cs="Arial"/>
          <w:sz w:val="20"/>
          <w:szCs w:val="20"/>
        </w:rPr>
        <w:t>ợ</w:t>
      </w:r>
      <w:r w:rsidRPr="00D40176">
        <w:rPr>
          <w:rFonts w:ascii="Arial" w:hAnsi="Arial" w:cs="Arial"/>
          <w:sz w:val="20"/>
          <w:szCs w:val="20"/>
        </w:rPr>
        <w:t>p đ</w:t>
      </w:r>
      <w:r w:rsidRPr="00D40176">
        <w:rPr>
          <w:rFonts w:ascii="Arial" w:hAnsi="Arial" w:cs="Arial"/>
          <w:sz w:val="20"/>
          <w:szCs w:val="20"/>
        </w:rPr>
        <w:t>ồ</w:t>
      </w:r>
      <w:r w:rsidRPr="00D40176">
        <w:rPr>
          <w:rFonts w:ascii="Arial" w:hAnsi="Arial" w:cs="Arial"/>
          <w:sz w:val="20"/>
          <w:szCs w:val="20"/>
        </w:rPr>
        <w:t>ng; các chi phí khác có liên quan.</w:t>
      </w:r>
    </w:p>
    <w:p w14:paraId="1AFA892C" w14:textId="77777777" w:rsidR="002B1027" w:rsidRPr="00D40176" w:rsidRDefault="007E04C2" w:rsidP="006E5ADA">
      <w:pPr>
        <w:adjustRightInd w:val="0"/>
        <w:snapToGrid w:val="0"/>
        <w:spacing w:after="120" w:line="240" w:lineRule="auto"/>
        <w:ind w:firstLine="720"/>
        <w:jc w:val="both"/>
        <w:rPr>
          <w:rFonts w:ascii="Arial" w:hAnsi="Arial" w:cs="Arial"/>
          <w:sz w:val="20"/>
          <w:szCs w:val="20"/>
        </w:rPr>
      </w:pPr>
      <w:r w:rsidRPr="00D40176">
        <w:rPr>
          <w:rFonts w:ascii="Arial" w:hAnsi="Arial" w:cs="Arial"/>
          <w:sz w:val="20"/>
          <w:szCs w:val="20"/>
        </w:rPr>
        <w:t>c) M</w:t>
      </w:r>
      <w:r w:rsidRPr="00D40176">
        <w:rPr>
          <w:rFonts w:ascii="Arial" w:hAnsi="Arial" w:cs="Arial"/>
          <w:sz w:val="20"/>
          <w:szCs w:val="20"/>
        </w:rPr>
        <w:t>ứ</w:t>
      </w:r>
      <w:r w:rsidRPr="00D40176">
        <w:rPr>
          <w:rFonts w:ascii="Arial" w:hAnsi="Arial" w:cs="Arial"/>
          <w:sz w:val="20"/>
          <w:szCs w:val="20"/>
        </w:rPr>
        <w:t>c chi:</w:t>
      </w:r>
    </w:p>
    <w:p w14:paraId="186D1050" w14:textId="77777777" w:rsidR="002B1027" w:rsidRPr="00D40176" w:rsidRDefault="007E04C2" w:rsidP="006E5ADA">
      <w:pPr>
        <w:adjustRightInd w:val="0"/>
        <w:snapToGrid w:val="0"/>
        <w:spacing w:after="120" w:line="240" w:lineRule="auto"/>
        <w:ind w:firstLine="720"/>
        <w:jc w:val="both"/>
        <w:rPr>
          <w:rFonts w:ascii="Arial" w:hAnsi="Arial" w:cs="Arial"/>
          <w:sz w:val="20"/>
          <w:szCs w:val="20"/>
        </w:rPr>
      </w:pPr>
      <w:r w:rsidRPr="00D40176">
        <w:rPr>
          <w:rFonts w:ascii="Arial" w:hAnsi="Arial" w:cs="Arial"/>
          <w:sz w:val="20"/>
          <w:szCs w:val="20"/>
        </w:rPr>
        <w:lastRenderedPageBreak/>
        <w:t>Đ</w:t>
      </w:r>
      <w:r w:rsidRPr="00D40176">
        <w:rPr>
          <w:rFonts w:ascii="Arial" w:hAnsi="Arial" w:cs="Arial"/>
          <w:sz w:val="20"/>
          <w:szCs w:val="20"/>
        </w:rPr>
        <w:t>ố</w:t>
      </w:r>
      <w:r w:rsidRPr="00D40176">
        <w:rPr>
          <w:rFonts w:ascii="Arial" w:hAnsi="Arial" w:cs="Arial"/>
          <w:sz w:val="20"/>
          <w:szCs w:val="20"/>
        </w:rPr>
        <w:t>i v</w:t>
      </w:r>
      <w:r w:rsidRPr="00D40176">
        <w:rPr>
          <w:rFonts w:ascii="Arial" w:hAnsi="Arial" w:cs="Arial"/>
          <w:sz w:val="20"/>
          <w:szCs w:val="20"/>
        </w:rPr>
        <w:t>ớ</w:t>
      </w:r>
      <w:r w:rsidRPr="00D40176">
        <w:rPr>
          <w:rFonts w:ascii="Arial" w:hAnsi="Arial" w:cs="Arial"/>
          <w:sz w:val="20"/>
          <w:szCs w:val="20"/>
        </w:rPr>
        <w:t>i các n</w:t>
      </w:r>
      <w:r w:rsidRPr="00D40176">
        <w:rPr>
          <w:rFonts w:ascii="Arial" w:hAnsi="Arial" w:cs="Arial"/>
          <w:sz w:val="20"/>
          <w:szCs w:val="20"/>
        </w:rPr>
        <w:t>ộ</w:t>
      </w:r>
      <w:r w:rsidRPr="00D40176">
        <w:rPr>
          <w:rFonts w:ascii="Arial" w:hAnsi="Arial" w:cs="Arial"/>
          <w:sz w:val="20"/>
          <w:szCs w:val="20"/>
        </w:rPr>
        <w:t>i dun</w:t>
      </w:r>
      <w:r w:rsidRPr="00D40176">
        <w:rPr>
          <w:rFonts w:ascii="Arial" w:hAnsi="Arial" w:cs="Arial"/>
          <w:sz w:val="20"/>
          <w:szCs w:val="20"/>
        </w:rPr>
        <w:t>g chi đã có h</w:t>
      </w:r>
      <w:r w:rsidRPr="00D40176">
        <w:rPr>
          <w:rFonts w:ascii="Arial" w:hAnsi="Arial" w:cs="Arial"/>
          <w:sz w:val="20"/>
          <w:szCs w:val="20"/>
        </w:rPr>
        <w:t>ệ</w:t>
      </w:r>
      <w:r w:rsidRPr="00D40176">
        <w:rPr>
          <w:rFonts w:ascii="Arial" w:hAnsi="Arial" w:cs="Arial"/>
          <w:sz w:val="20"/>
          <w:szCs w:val="20"/>
        </w:rPr>
        <w:t xml:space="preserve"> th</w:t>
      </w:r>
      <w:r w:rsidRPr="00D40176">
        <w:rPr>
          <w:rFonts w:ascii="Arial" w:hAnsi="Arial" w:cs="Arial"/>
          <w:sz w:val="20"/>
          <w:szCs w:val="20"/>
        </w:rPr>
        <w:t>ố</w:t>
      </w:r>
      <w:r w:rsidRPr="00D40176">
        <w:rPr>
          <w:rFonts w:ascii="Arial" w:hAnsi="Arial" w:cs="Arial"/>
          <w:sz w:val="20"/>
          <w:szCs w:val="20"/>
        </w:rPr>
        <w:t>ng đ</w:t>
      </w:r>
      <w:r w:rsidRPr="00D40176">
        <w:rPr>
          <w:rFonts w:ascii="Arial" w:hAnsi="Arial" w:cs="Arial"/>
          <w:sz w:val="20"/>
          <w:szCs w:val="20"/>
        </w:rPr>
        <w:t>ị</w:t>
      </w:r>
      <w:r w:rsidRPr="00D40176">
        <w:rPr>
          <w:rFonts w:ascii="Arial" w:hAnsi="Arial" w:cs="Arial"/>
          <w:sz w:val="20"/>
          <w:szCs w:val="20"/>
        </w:rPr>
        <w:t>nh m</w:t>
      </w:r>
      <w:r w:rsidRPr="00D40176">
        <w:rPr>
          <w:rFonts w:ascii="Arial" w:hAnsi="Arial" w:cs="Arial"/>
          <w:sz w:val="20"/>
          <w:szCs w:val="20"/>
        </w:rPr>
        <w:t>ứ</w:t>
      </w:r>
      <w:r w:rsidRPr="00D40176">
        <w:rPr>
          <w:rFonts w:ascii="Arial" w:hAnsi="Arial" w:cs="Arial"/>
          <w:sz w:val="20"/>
          <w:szCs w:val="20"/>
        </w:rPr>
        <w:t>c kinh t</w:t>
      </w:r>
      <w:r w:rsidRPr="00D40176">
        <w:rPr>
          <w:rFonts w:ascii="Arial" w:hAnsi="Arial" w:cs="Arial"/>
          <w:sz w:val="20"/>
          <w:szCs w:val="20"/>
        </w:rPr>
        <w:t>ế</w:t>
      </w:r>
      <w:r w:rsidRPr="00D40176">
        <w:rPr>
          <w:rFonts w:ascii="Arial" w:hAnsi="Arial" w:cs="Arial"/>
          <w:sz w:val="20"/>
          <w:szCs w:val="20"/>
        </w:rPr>
        <w:t xml:space="preserve"> - k</w:t>
      </w:r>
      <w:r w:rsidRPr="00D40176">
        <w:rPr>
          <w:rFonts w:ascii="Arial" w:hAnsi="Arial" w:cs="Arial"/>
          <w:sz w:val="20"/>
          <w:szCs w:val="20"/>
        </w:rPr>
        <w:t>ỹ</w:t>
      </w:r>
      <w:r w:rsidRPr="00D40176">
        <w:rPr>
          <w:rFonts w:ascii="Arial" w:hAnsi="Arial" w:cs="Arial"/>
          <w:sz w:val="20"/>
          <w:szCs w:val="20"/>
        </w:rPr>
        <w:t xml:space="preserve"> thu</w:t>
      </w:r>
      <w:r w:rsidRPr="00D40176">
        <w:rPr>
          <w:rFonts w:ascii="Arial" w:hAnsi="Arial" w:cs="Arial"/>
          <w:sz w:val="20"/>
          <w:szCs w:val="20"/>
        </w:rPr>
        <w:t>ậ</w:t>
      </w:r>
      <w:r w:rsidRPr="00D40176">
        <w:rPr>
          <w:rFonts w:ascii="Arial" w:hAnsi="Arial" w:cs="Arial"/>
          <w:sz w:val="20"/>
          <w:szCs w:val="20"/>
        </w:rPr>
        <w:t>t, ch</w:t>
      </w:r>
      <w:r w:rsidRPr="00D40176">
        <w:rPr>
          <w:rFonts w:ascii="Arial" w:hAnsi="Arial" w:cs="Arial"/>
          <w:sz w:val="20"/>
          <w:szCs w:val="20"/>
        </w:rPr>
        <w:t>ế</w:t>
      </w:r>
      <w:r w:rsidRPr="00D40176">
        <w:rPr>
          <w:rFonts w:ascii="Arial" w:hAnsi="Arial" w:cs="Arial"/>
          <w:sz w:val="20"/>
          <w:szCs w:val="20"/>
        </w:rPr>
        <w:t xml:space="preserve"> đ</w:t>
      </w:r>
      <w:r w:rsidRPr="00D40176">
        <w:rPr>
          <w:rFonts w:ascii="Arial" w:hAnsi="Arial" w:cs="Arial"/>
          <w:sz w:val="20"/>
          <w:szCs w:val="20"/>
        </w:rPr>
        <w:t>ộ</w:t>
      </w:r>
      <w:r w:rsidRPr="00D40176">
        <w:rPr>
          <w:rFonts w:ascii="Arial" w:hAnsi="Arial" w:cs="Arial"/>
          <w:sz w:val="20"/>
          <w:szCs w:val="20"/>
        </w:rPr>
        <w:t>, chính sách do cơ quan, ngư</w:t>
      </w:r>
      <w:r w:rsidRPr="00D40176">
        <w:rPr>
          <w:rFonts w:ascii="Arial" w:hAnsi="Arial" w:cs="Arial"/>
          <w:sz w:val="20"/>
          <w:szCs w:val="20"/>
        </w:rPr>
        <w:t>ờ</w:t>
      </w:r>
      <w:r w:rsidRPr="00D40176">
        <w:rPr>
          <w:rFonts w:ascii="Arial" w:hAnsi="Arial" w:cs="Arial"/>
          <w:sz w:val="20"/>
          <w:szCs w:val="20"/>
        </w:rPr>
        <w:t>i có th</w:t>
      </w:r>
      <w:r w:rsidRPr="00D40176">
        <w:rPr>
          <w:rFonts w:ascii="Arial" w:hAnsi="Arial" w:cs="Arial"/>
          <w:sz w:val="20"/>
          <w:szCs w:val="20"/>
        </w:rPr>
        <w:t>ẩ</w:t>
      </w:r>
      <w:r w:rsidRPr="00D40176">
        <w:rPr>
          <w:rFonts w:ascii="Arial" w:hAnsi="Arial" w:cs="Arial"/>
          <w:sz w:val="20"/>
          <w:szCs w:val="20"/>
        </w:rPr>
        <w:t>m quy</w:t>
      </w:r>
      <w:r w:rsidRPr="00D40176">
        <w:rPr>
          <w:rFonts w:ascii="Arial" w:hAnsi="Arial" w:cs="Arial"/>
          <w:sz w:val="20"/>
          <w:szCs w:val="20"/>
        </w:rPr>
        <w:t>ề</w:t>
      </w:r>
      <w:r w:rsidRPr="00D40176">
        <w:rPr>
          <w:rFonts w:ascii="Arial" w:hAnsi="Arial" w:cs="Arial"/>
          <w:sz w:val="20"/>
          <w:szCs w:val="20"/>
        </w:rPr>
        <w:t>n ban hành ho</w:t>
      </w:r>
      <w:r w:rsidRPr="00D40176">
        <w:rPr>
          <w:rFonts w:ascii="Arial" w:hAnsi="Arial" w:cs="Arial"/>
          <w:sz w:val="20"/>
          <w:szCs w:val="20"/>
        </w:rPr>
        <w:t>ặ</w:t>
      </w:r>
      <w:r w:rsidRPr="00D40176">
        <w:rPr>
          <w:rFonts w:ascii="Arial" w:hAnsi="Arial" w:cs="Arial"/>
          <w:sz w:val="20"/>
          <w:szCs w:val="20"/>
        </w:rPr>
        <w:t>c pháp lu</w:t>
      </w:r>
      <w:r w:rsidRPr="00D40176">
        <w:rPr>
          <w:rFonts w:ascii="Arial" w:hAnsi="Arial" w:cs="Arial"/>
          <w:sz w:val="20"/>
          <w:szCs w:val="20"/>
        </w:rPr>
        <w:t>ậ</w:t>
      </w:r>
      <w:r w:rsidRPr="00D40176">
        <w:rPr>
          <w:rFonts w:ascii="Arial" w:hAnsi="Arial" w:cs="Arial"/>
          <w:sz w:val="20"/>
          <w:szCs w:val="20"/>
        </w:rPr>
        <w:t>t quy đ</w:t>
      </w:r>
      <w:r w:rsidRPr="00D40176">
        <w:rPr>
          <w:rFonts w:ascii="Arial" w:hAnsi="Arial" w:cs="Arial"/>
          <w:sz w:val="20"/>
          <w:szCs w:val="20"/>
        </w:rPr>
        <w:t>ị</w:t>
      </w:r>
      <w:r w:rsidRPr="00D40176">
        <w:rPr>
          <w:rFonts w:ascii="Arial" w:hAnsi="Arial" w:cs="Arial"/>
          <w:sz w:val="20"/>
          <w:szCs w:val="20"/>
        </w:rPr>
        <w:t>nh (thu</w:t>
      </w:r>
      <w:r w:rsidRPr="00D40176">
        <w:rPr>
          <w:rFonts w:ascii="Arial" w:hAnsi="Arial" w:cs="Arial"/>
          <w:sz w:val="20"/>
          <w:szCs w:val="20"/>
        </w:rPr>
        <w:t>ế</w:t>
      </w:r>
      <w:r w:rsidRPr="00D40176">
        <w:rPr>
          <w:rFonts w:ascii="Arial" w:hAnsi="Arial" w:cs="Arial"/>
          <w:sz w:val="20"/>
          <w:szCs w:val="20"/>
        </w:rPr>
        <w:t>, k</w:t>
      </w:r>
      <w:r w:rsidRPr="00D40176">
        <w:rPr>
          <w:rFonts w:ascii="Arial" w:hAnsi="Arial" w:cs="Arial"/>
          <w:sz w:val="20"/>
          <w:szCs w:val="20"/>
        </w:rPr>
        <w:t>ế</w:t>
      </w:r>
      <w:r w:rsidRPr="00D40176">
        <w:rPr>
          <w:rFonts w:ascii="Arial" w:hAnsi="Arial" w:cs="Arial"/>
          <w:sz w:val="20"/>
          <w:szCs w:val="20"/>
        </w:rPr>
        <w:t xml:space="preserve"> toán, th</w:t>
      </w:r>
      <w:r w:rsidRPr="00D40176">
        <w:rPr>
          <w:rFonts w:ascii="Arial" w:hAnsi="Arial" w:cs="Arial"/>
          <w:sz w:val="20"/>
          <w:szCs w:val="20"/>
        </w:rPr>
        <w:t>ố</w:t>
      </w:r>
      <w:r w:rsidRPr="00D40176">
        <w:rPr>
          <w:rFonts w:ascii="Arial" w:hAnsi="Arial" w:cs="Arial"/>
          <w:sz w:val="20"/>
          <w:szCs w:val="20"/>
        </w:rPr>
        <w:t>ng kê và các pháp lu</w:t>
      </w:r>
      <w:r w:rsidRPr="00D40176">
        <w:rPr>
          <w:rFonts w:ascii="Arial" w:hAnsi="Arial" w:cs="Arial"/>
          <w:sz w:val="20"/>
          <w:szCs w:val="20"/>
        </w:rPr>
        <w:t>ậ</w:t>
      </w:r>
      <w:r w:rsidRPr="00D40176">
        <w:rPr>
          <w:rFonts w:ascii="Arial" w:hAnsi="Arial" w:cs="Arial"/>
          <w:sz w:val="20"/>
          <w:szCs w:val="20"/>
        </w:rPr>
        <w:t>t khác có liên quan) và có giá c</w:t>
      </w:r>
      <w:r w:rsidRPr="00D40176">
        <w:rPr>
          <w:rFonts w:ascii="Arial" w:hAnsi="Arial" w:cs="Arial"/>
          <w:sz w:val="20"/>
          <w:szCs w:val="20"/>
        </w:rPr>
        <w:t>ủ</w:t>
      </w:r>
      <w:r w:rsidRPr="00D40176">
        <w:rPr>
          <w:rFonts w:ascii="Arial" w:hAnsi="Arial" w:cs="Arial"/>
          <w:sz w:val="20"/>
          <w:szCs w:val="20"/>
        </w:rPr>
        <w:t>a Nhà nư</w:t>
      </w:r>
      <w:r w:rsidRPr="00D40176">
        <w:rPr>
          <w:rFonts w:ascii="Arial" w:hAnsi="Arial" w:cs="Arial"/>
          <w:sz w:val="20"/>
          <w:szCs w:val="20"/>
        </w:rPr>
        <w:t>ớ</w:t>
      </w:r>
      <w:r w:rsidRPr="00D40176">
        <w:rPr>
          <w:rFonts w:ascii="Arial" w:hAnsi="Arial" w:cs="Arial"/>
          <w:sz w:val="20"/>
          <w:szCs w:val="20"/>
        </w:rPr>
        <w:t>c quy đ</w:t>
      </w:r>
      <w:r w:rsidRPr="00D40176">
        <w:rPr>
          <w:rFonts w:ascii="Arial" w:hAnsi="Arial" w:cs="Arial"/>
          <w:sz w:val="20"/>
          <w:szCs w:val="20"/>
        </w:rPr>
        <w:t>ị</w:t>
      </w:r>
      <w:r w:rsidRPr="00D40176">
        <w:rPr>
          <w:rFonts w:ascii="Arial" w:hAnsi="Arial" w:cs="Arial"/>
          <w:sz w:val="20"/>
          <w:szCs w:val="20"/>
        </w:rPr>
        <w:t>nh thì áp d</w:t>
      </w:r>
      <w:r w:rsidRPr="00D40176">
        <w:rPr>
          <w:rFonts w:ascii="Arial" w:hAnsi="Arial" w:cs="Arial"/>
          <w:sz w:val="20"/>
          <w:szCs w:val="20"/>
        </w:rPr>
        <w:t>ụ</w:t>
      </w:r>
      <w:r w:rsidRPr="00D40176">
        <w:rPr>
          <w:rFonts w:ascii="Arial" w:hAnsi="Arial" w:cs="Arial"/>
          <w:sz w:val="20"/>
          <w:szCs w:val="20"/>
        </w:rPr>
        <w:t>ng theo các quy đ</w:t>
      </w:r>
      <w:r w:rsidRPr="00D40176">
        <w:rPr>
          <w:rFonts w:ascii="Arial" w:hAnsi="Arial" w:cs="Arial"/>
          <w:sz w:val="20"/>
          <w:szCs w:val="20"/>
        </w:rPr>
        <w:t>ị</w:t>
      </w:r>
      <w:r w:rsidRPr="00D40176">
        <w:rPr>
          <w:rFonts w:ascii="Arial" w:hAnsi="Arial" w:cs="Arial"/>
          <w:sz w:val="20"/>
          <w:szCs w:val="20"/>
        </w:rPr>
        <w:t>nh</w:t>
      </w:r>
      <w:r w:rsidRPr="00D40176">
        <w:rPr>
          <w:rFonts w:ascii="Arial" w:hAnsi="Arial" w:cs="Arial"/>
          <w:sz w:val="20"/>
          <w:szCs w:val="20"/>
        </w:rPr>
        <w:t xml:space="preserve"> đó;</w:t>
      </w:r>
    </w:p>
    <w:p w14:paraId="2B1790CD" w14:textId="77777777" w:rsidR="002B1027" w:rsidRPr="00D40176" w:rsidRDefault="007E04C2" w:rsidP="006E5ADA">
      <w:pPr>
        <w:adjustRightInd w:val="0"/>
        <w:snapToGrid w:val="0"/>
        <w:spacing w:after="120" w:line="240" w:lineRule="auto"/>
        <w:ind w:firstLine="720"/>
        <w:jc w:val="both"/>
        <w:rPr>
          <w:rFonts w:ascii="Arial" w:hAnsi="Arial" w:cs="Arial"/>
          <w:sz w:val="20"/>
          <w:szCs w:val="20"/>
        </w:rPr>
      </w:pPr>
      <w:r w:rsidRPr="00D40176">
        <w:rPr>
          <w:rFonts w:ascii="Arial" w:hAnsi="Arial" w:cs="Arial"/>
          <w:sz w:val="20"/>
          <w:szCs w:val="20"/>
        </w:rPr>
        <w:t>Đ</w:t>
      </w:r>
      <w:r w:rsidRPr="00D40176">
        <w:rPr>
          <w:rFonts w:ascii="Arial" w:hAnsi="Arial" w:cs="Arial"/>
          <w:sz w:val="20"/>
          <w:szCs w:val="20"/>
        </w:rPr>
        <w:t>ố</w:t>
      </w:r>
      <w:r w:rsidRPr="00D40176">
        <w:rPr>
          <w:rFonts w:ascii="Arial" w:hAnsi="Arial" w:cs="Arial"/>
          <w:sz w:val="20"/>
          <w:szCs w:val="20"/>
        </w:rPr>
        <w:t>i v</w:t>
      </w:r>
      <w:r w:rsidRPr="00D40176">
        <w:rPr>
          <w:rFonts w:ascii="Arial" w:hAnsi="Arial" w:cs="Arial"/>
          <w:sz w:val="20"/>
          <w:szCs w:val="20"/>
        </w:rPr>
        <w:t>ớ</w:t>
      </w:r>
      <w:r w:rsidRPr="00D40176">
        <w:rPr>
          <w:rFonts w:ascii="Arial" w:hAnsi="Arial" w:cs="Arial"/>
          <w:sz w:val="20"/>
          <w:szCs w:val="20"/>
        </w:rPr>
        <w:t>i các n</w:t>
      </w:r>
      <w:r w:rsidRPr="00D40176">
        <w:rPr>
          <w:rFonts w:ascii="Arial" w:hAnsi="Arial" w:cs="Arial"/>
          <w:sz w:val="20"/>
          <w:szCs w:val="20"/>
        </w:rPr>
        <w:t>ộ</w:t>
      </w:r>
      <w:r w:rsidRPr="00D40176">
        <w:rPr>
          <w:rFonts w:ascii="Arial" w:hAnsi="Arial" w:cs="Arial"/>
          <w:sz w:val="20"/>
          <w:szCs w:val="20"/>
        </w:rPr>
        <w:t>i dung chi chưa có các căn c</w:t>
      </w:r>
      <w:r w:rsidRPr="00D40176">
        <w:rPr>
          <w:rFonts w:ascii="Arial" w:hAnsi="Arial" w:cs="Arial"/>
          <w:sz w:val="20"/>
          <w:szCs w:val="20"/>
        </w:rPr>
        <w:t>ứ</w:t>
      </w:r>
      <w:r w:rsidRPr="00D40176">
        <w:rPr>
          <w:rFonts w:ascii="Arial" w:hAnsi="Arial" w:cs="Arial"/>
          <w:sz w:val="20"/>
          <w:szCs w:val="20"/>
        </w:rPr>
        <w:t xml:space="preserve"> nêu trên thì ngư</w:t>
      </w:r>
      <w:r w:rsidRPr="00D40176">
        <w:rPr>
          <w:rFonts w:ascii="Arial" w:hAnsi="Arial" w:cs="Arial"/>
          <w:sz w:val="20"/>
          <w:szCs w:val="20"/>
        </w:rPr>
        <w:t>ờ</w:t>
      </w:r>
      <w:r w:rsidRPr="00D40176">
        <w:rPr>
          <w:rFonts w:ascii="Arial" w:hAnsi="Arial" w:cs="Arial"/>
          <w:sz w:val="20"/>
          <w:szCs w:val="20"/>
        </w:rPr>
        <w:t>i đ</w:t>
      </w:r>
      <w:r w:rsidRPr="00D40176">
        <w:rPr>
          <w:rFonts w:ascii="Arial" w:hAnsi="Arial" w:cs="Arial"/>
          <w:sz w:val="20"/>
          <w:szCs w:val="20"/>
        </w:rPr>
        <w:t>ạ</w:t>
      </w:r>
      <w:r w:rsidRPr="00D40176">
        <w:rPr>
          <w:rFonts w:ascii="Arial" w:hAnsi="Arial" w:cs="Arial"/>
          <w:sz w:val="20"/>
          <w:szCs w:val="20"/>
        </w:rPr>
        <w:t>i di</w:t>
      </w:r>
      <w:r w:rsidRPr="00D40176">
        <w:rPr>
          <w:rFonts w:ascii="Arial" w:hAnsi="Arial" w:cs="Arial"/>
          <w:sz w:val="20"/>
          <w:szCs w:val="20"/>
        </w:rPr>
        <w:t>ệ</w:t>
      </w:r>
      <w:r w:rsidRPr="00D40176">
        <w:rPr>
          <w:rFonts w:ascii="Arial" w:hAnsi="Arial" w:cs="Arial"/>
          <w:sz w:val="20"/>
          <w:szCs w:val="20"/>
        </w:rPr>
        <w:t>n pháp lu</w:t>
      </w:r>
      <w:r w:rsidRPr="00D40176">
        <w:rPr>
          <w:rFonts w:ascii="Arial" w:hAnsi="Arial" w:cs="Arial"/>
          <w:sz w:val="20"/>
          <w:szCs w:val="20"/>
        </w:rPr>
        <w:t>ậ</w:t>
      </w:r>
      <w:r w:rsidRPr="00D40176">
        <w:rPr>
          <w:rFonts w:ascii="Arial" w:hAnsi="Arial" w:cs="Arial"/>
          <w:sz w:val="20"/>
          <w:szCs w:val="20"/>
        </w:rPr>
        <w:t>t c</w:t>
      </w:r>
      <w:r w:rsidRPr="00D40176">
        <w:rPr>
          <w:rFonts w:ascii="Arial" w:hAnsi="Arial" w:cs="Arial"/>
          <w:sz w:val="20"/>
          <w:szCs w:val="20"/>
        </w:rPr>
        <w:t>ủ</w:t>
      </w:r>
      <w:r w:rsidRPr="00D40176">
        <w:rPr>
          <w:rFonts w:ascii="Arial" w:hAnsi="Arial" w:cs="Arial"/>
          <w:sz w:val="20"/>
          <w:szCs w:val="20"/>
        </w:rPr>
        <w:t>a doanh nghi</w:t>
      </w:r>
      <w:r w:rsidRPr="00D40176">
        <w:rPr>
          <w:rFonts w:ascii="Arial" w:hAnsi="Arial" w:cs="Arial"/>
          <w:sz w:val="20"/>
          <w:szCs w:val="20"/>
        </w:rPr>
        <w:t>ệ</w:t>
      </w:r>
      <w:r w:rsidRPr="00D40176">
        <w:rPr>
          <w:rFonts w:ascii="Arial" w:hAnsi="Arial" w:cs="Arial"/>
          <w:sz w:val="20"/>
          <w:szCs w:val="20"/>
        </w:rPr>
        <w:t>p qu</w:t>
      </w:r>
      <w:r w:rsidRPr="00D40176">
        <w:rPr>
          <w:rFonts w:ascii="Arial" w:hAnsi="Arial" w:cs="Arial"/>
          <w:sz w:val="20"/>
          <w:szCs w:val="20"/>
        </w:rPr>
        <w:t>ả</w:t>
      </w:r>
      <w:r w:rsidRPr="00D40176">
        <w:rPr>
          <w:rFonts w:ascii="Arial" w:hAnsi="Arial" w:cs="Arial"/>
          <w:sz w:val="20"/>
          <w:szCs w:val="20"/>
        </w:rPr>
        <w:t>n lý tài s</w:t>
      </w:r>
      <w:r w:rsidRPr="00D40176">
        <w:rPr>
          <w:rFonts w:ascii="Arial" w:hAnsi="Arial" w:cs="Arial"/>
          <w:sz w:val="20"/>
          <w:szCs w:val="20"/>
        </w:rPr>
        <w:t>ả</w:t>
      </w:r>
      <w:r w:rsidRPr="00D40176">
        <w:rPr>
          <w:rFonts w:ascii="Arial" w:hAnsi="Arial" w:cs="Arial"/>
          <w:sz w:val="20"/>
          <w:szCs w:val="20"/>
        </w:rPr>
        <w:t>n đư</w:t>
      </w:r>
      <w:r w:rsidRPr="00D40176">
        <w:rPr>
          <w:rFonts w:ascii="Arial" w:hAnsi="Arial" w:cs="Arial"/>
          <w:sz w:val="20"/>
          <w:szCs w:val="20"/>
        </w:rPr>
        <w:t>ờ</w:t>
      </w:r>
      <w:r w:rsidRPr="00D40176">
        <w:rPr>
          <w:rFonts w:ascii="Arial" w:hAnsi="Arial" w:cs="Arial"/>
          <w:sz w:val="20"/>
          <w:szCs w:val="20"/>
        </w:rPr>
        <w:t>ng s</w:t>
      </w:r>
      <w:r w:rsidRPr="00D40176">
        <w:rPr>
          <w:rFonts w:ascii="Arial" w:hAnsi="Arial" w:cs="Arial"/>
          <w:sz w:val="20"/>
          <w:szCs w:val="20"/>
        </w:rPr>
        <w:t>ắ</w:t>
      </w:r>
      <w:r w:rsidRPr="00D40176">
        <w:rPr>
          <w:rFonts w:ascii="Arial" w:hAnsi="Arial" w:cs="Arial"/>
          <w:sz w:val="20"/>
          <w:szCs w:val="20"/>
        </w:rPr>
        <w:t>t đô th</w:t>
      </w:r>
      <w:r w:rsidRPr="00D40176">
        <w:rPr>
          <w:rFonts w:ascii="Arial" w:hAnsi="Arial" w:cs="Arial"/>
          <w:sz w:val="20"/>
          <w:szCs w:val="20"/>
        </w:rPr>
        <w:t>ị</w:t>
      </w:r>
      <w:r w:rsidRPr="00D40176">
        <w:rPr>
          <w:rFonts w:ascii="Arial" w:hAnsi="Arial" w:cs="Arial"/>
          <w:sz w:val="20"/>
          <w:szCs w:val="20"/>
        </w:rPr>
        <w:t xml:space="preserve"> phê duy</w:t>
      </w:r>
      <w:r w:rsidRPr="00D40176">
        <w:rPr>
          <w:rFonts w:ascii="Arial" w:hAnsi="Arial" w:cs="Arial"/>
          <w:sz w:val="20"/>
          <w:szCs w:val="20"/>
        </w:rPr>
        <w:t>ệ</w:t>
      </w:r>
      <w:r w:rsidRPr="00D40176">
        <w:rPr>
          <w:rFonts w:ascii="Arial" w:hAnsi="Arial" w:cs="Arial"/>
          <w:sz w:val="20"/>
          <w:szCs w:val="20"/>
        </w:rPr>
        <w:t>t và ch</w:t>
      </w:r>
      <w:r w:rsidRPr="00D40176">
        <w:rPr>
          <w:rFonts w:ascii="Arial" w:hAnsi="Arial" w:cs="Arial"/>
          <w:sz w:val="20"/>
          <w:szCs w:val="20"/>
        </w:rPr>
        <w:t>ị</w:t>
      </w:r>
      <w:r w:rsidRPr="00D40176">
        <w:rPr>
          <w:rFonts w:ascii="Arial" w:hAnsi="Arial" w:cs="Arial"/>
          <w:sz w:val="20"/>
          <w:szCs w:val="20"/>
        </w:rPr>
        <w:t>u trách nhi</w:t>
      </w:r>
      <w:r w:rsidRPr="00D40176">
        <w:rPr>
          <w:rFonts w:ascii="Arial" w:hAnsi="Arial" w:cs="Arial"/>
          <w:sz w:val="20"/>
          <w:szCs w:val="20"/>
        </w:rPr>
        <w:t>ệ</w:t>
      </w:r>
      <w:r w:rsidRPr="00D40176">
        <w:rPr>
          <w:rFonts w:ascii="Arial" w:hAnsi="Arial" w:cs="Arial"/>
          <w:sz w:val="20"/>
          <w:szCs w:val="20"/>
        </w:rPr>
        <w:t>m v</w:t>
      </w:r>
      <w:r w:rsidRPr="00D40176">
        <w:rPr>
          <w:rFonts w:ascii="Arial" w:hAnsi="Arial" w:cs="Arial"/>
          <w:sz w:val="20"/>
          <w:szCs w:val="20"/>
        </w:rPr>
        <w:t>ề</w:t>
      </w:r>
      <w:r w:rsidRPr="00D40176">
        <w:rPr>
          <w:rFonts w:ascii="Arial" w:hAnsi="Arial" w:cs="Arial"/>
          <w:sz w:val="20"/>
          <w:szCs w:val="20"/>
        </w:rPr>
        <w:t xml:space="preserve"> quy</w:t>
      </w:r>
      <w:r w:rsidRPr="00D40176">
        <w:rPr>
          <w:rFonts w:ascii="Arial" w:hAnsi="Arial" w:cs="Arial"/>
          <w:sz w:val="20"/>
          <w:szCs w:val="20"/>
        </w:rPr>
        <w:t>ế</w:t>
      </w:r>
      <w:r w:rsidRPr="00D40176">
        <w:rPr>
          <w:rFonts w:ascii="Arial" w:hAnsi="Arial" w:cs="Arial"/>
          <w:sz w:val="20"/>
          <w:szCs w:val="20"/>
        </w:rPr>
        <w:t>t đ</w:t>
      </w:r>
      <w:r w:rsidRPr="00D40176">
        <w:rPr>
          <w:rFonts w:ascii="Arial" w:hAnsi="Arial" w:cs="Arial"/>
          <w:sz w:val="20"/>
          <w:szCs w:val="20"/>
        </w:rPr>
        <w:t>ị</w:t>
      </w:r>
      <w:r w:rsidRPr="00D40176">
        <w:rPr>
          <w:rFonts w:ascii="Arial" w:hAnsi="Arial" w:cs="Arial"/>
          <w:sz w:val="20"/>
          <w:szCs w:val="20"/>
        </w:rPr>
        <w:t>nh c</w:t>
      </w:r>
      <w:r w:rsidRPr="00D40176">
        <w:rPr>
          <w:rFonts w:ascii="Arial" w:hAnsi="Arial" w:cs="Arial"/>
          <w:sz w:val="20"/>
          <w:szCs w:val="20"/>
        </w:rPr>
        <w:t>ủ</w:t>
      </w:r>
      <w:r w:rsidRPr="00D40176">
        <w:rPr>
          <w:rFonts w:ascii="Arial" w:hAnsi="Arial" w:cs="Arial"/>
          <w:sz w:val="20"/>
          <w:szCs w:val="20"/>
        </w:rPr>
        <w:t>a mình;</w:t>
      </w:r>
    </w:p>
    <w:p w14:paraId="421AC3BE" w14:textId="77777777" w:rsidR="002B1027" w:rsidRPr="00D40176" w:rsidRDefault="007E04C2" w:rsidP="006E5ADA">
      <w:pPr>
        <w:adjustRightInd w:val="0"/>
        <w:snapToGrid w:val="0"/>
        <w:spacing w:after="120" w:line="240" w:lineRule="auto"/>
        <w:ind w:firstLine="720"/>
        <w:jc w:val="both"/>
        <w:rPr>
          <w:rFonts w:ascii="Arial" w:hAnsi="Arial" w:cs="Arial"/>
          <w:sz w:val="20"/>
          <w:szCs w:val="20"/>
        </w:rPr>
      </w:pPr>
      <w:r w:rsidRPr="00D40176">
        <w:rPr>
          <w:rFonts w:ascii="Arial" w:hAnsi="Arial" w:cs="Arial"/>
          <w:sz w:val="20"/>
          <w:szCs w:val="20"/>
        </w:rPr>
        <w:t>Đ</w:t>
      </w:r>
      <w:r w:rsidRPr="00D40176">
        <w:rPr>
          <w:rFonts w:ascii="Arial" w:hAnsi="Arial" w:cs="Arial"/>
          <w:sz w:val="20"/>
          <w:szCs w:val="20"/>
        </w:rPr>
        <w:t>ố</w:t>
      </w:r>
      <w:r w:rsidRPr="00D40176">
        <w:rPr>
          <w:rFonts w:ascii="Arial" w:hAnsi="Arial" w:cs="Arial"/>
          <w:sz w:val="20"/>
          <w:szCs w:val="20"/>
        </w:rPr>
        <w:t>i v</w:t>
      </w:r>
      <w:r w:rsidRPr="00D40176">
        <w:rPr>
          <w:rFonts w:ascii="Arial" w:hAnsi="Arial" w:cs="Arial"/>
          <w:sz w:val="20"/>
          <w:szCs w:val="20"/>
        </w:rPr>
        <w:t>ớ</w:t>
      </w:r>
      <w:r w:rsidRPr="00D40176">
        <w:rPr>
          <w:rFonts w:ascii="Arial" w:hAnsi="Arial" w:cs="Arial"/>
          <w:sz w:val="20"/>
          <w:szCs w:val="20"/>
        </w:rPr>
        <w:t>i các chi phí liên quan đ</w:t>
      </w:r>
      <w:r w:rsidRPr="00D40176">
        <w:rPr>
          <w:rFonts w:ascii="Arial" w:hAnsi="Arial" w:cs="Arial"/>
          <w:sz w:val="20"/>
          <w:szCs w:val="20"/>
        </w:rPr>
        <w:t>ế</w:t>
      </w:r>
      <w:r w:rsidRPr="00D40176">
        <w:rPr>
          <w:rFonts w:ascii="Arial" w:hAnsi="Arial" w:cs="Arial"/>
          <w:sz w:val="20"/>
          <w:szCs w:val="20"/>
        </w:rPr>
        <w:t>n nhi</w:t>
      </w:r>
      <w:r w:rsidRPr="00D40176">
        <w:rPr>
          <w:rFonts w:ascii="Arial" w:hAnsi="Arial" w:cs="Arial"/>
          <w:sz w:val="20"/>
          <w:szCs w:val="20"/>
        </w:rPr>
        <w:t>ề</w:t>
      </w:r>
      <w:r w:rsidRPr="00D40176">
        <w:rPr>
          <w:rFonts w:ascii="Arial" w:hAnsi="Arial" w:cs="Arial"/>
          <w:sz w:val="20"/>
          <w:szCs w:val="20"/>
        </w:rPr>
        <w:t>u s</w:t>
      </w:r>
      <w:r w:rsidRPr="00D40176">
        <w:rPr>
          <w:rFonts w:ascii="Arial" w:hAnsi="Arial" w:cs="Arial"/>
          <w:sz w:val="20"/>
          <w:szCs w:val="20"/>
        </w:rPr>
        <w:t>ả</w:t>
      </w:r>
      <w:r w:rsidRPr="00D40176">
        <w:rPr>
          <w:rFonts w:ascii="Arial" w:hAnsi="Arial" w:cs="Arial"/>
          <w:sz w:val="20"/>
          <w:szCs w:val="20"/>
        </w:rPr>
        <w:t>n ph</w:t>
      </w:r>
      <w:r w:rsidRPr="00D40176">
        <w:rPr>
          <w:rFonts w:ascii="Arial" w:hAnsi="Arial" w:cs="Arial"/>
          <w:sz w:val="20"/>
          <w:szCs w:val="20"/>
        </w:rPr>
        <w:t>ẩ</w:t>
      </w:r>
      <w:r w:rsidRPr="00D40176">
        <w:rPr>
          <w:rFonts w:ascii="Arial" w:hAnsi="Arial" w:cs="Arial"/>
          <w:sz w:val="20"/>
          <w:szCs w:val="20"/>
        </w:rPr>
        <w:t>m, nhi</w:t>
      </w:r>
      <w:r w:rsidRPr="00D40176">
        <w:rPr>
          <w:rFonts w:ascii="Arial" w:hAnsi="Arial" w:cs="Arial"/>
          <w:sz w:val="20"/>
          <w:szCs w:val="20"/>
        </w:rPr>
        <w:t>ệ</w:t>
      </w:r>
      <w:r w:rsidRPr="00D40176">
        <w:rPr>
          <w:rFonts w:ascii="Arial" w:hAnsi="Arial" w:cs="Arial"/>
          <w:sz w:val="20"/>
          <w:szCs w:val="20"/>
        </w:rPr>
        <w:t>m v</w:t>
      </w:r>
      <w:r w:rsidRPr="00D40176">
        <w:rPr>
          <w:rFonts w:ascii="Arial" w:hAnsi="Arial" w:cs="Arial"/>
          <w:sz w:val="20"/>
          <w:szCs w:val="20"/>
        </w:rPr>
        <w:t>ụ</w:t>
      </w:r>
      <w:r w:rsidRPr="00D40176">
        <w:rPr>
          <w:rFonts w:ascii="Arial" w:hAnsi="Arial" w:cs="Arial"/>
          <w:sz w:val="20"/>
          <w:szCs w:val="20"/>
        </w:rPr>
        <w:t xml:space="preserve">, công </w:t>
      </w:r>
      <w:r w:rsidRPr="00D40176">
        <w:rPr>
          <w:rFonts w:ascii="Arial" w:hAnsi="Arial" w:cs="Arial"/>
          <w:sz w:val="20"/>
          <w:szCs w:val="20"/>
        </w:rPr>
        <w:t>vi</w:t>
      </w:r>
      <w:r w:rsidRPr="00D40176">
        <w:rPr>
          <w:rFonts w:ascii="Arial" w:hAnsi="Arial" w:cs="Arial"/>
          <w:sz w:val="20"/>
          <w:szCs w:val="20"/>
        </w:rPr>
        <w:t>ệ</w:t>
      </w:r>
      <w:r w:rsidRPr="00D40176">
        <w:rPr>
          <w:rFonts w:ascii="Arial" w:hAnsi="Arial" w:cs="Arial"/>
          <w:sz w:val="20"/>
          <w:szCs w:val="20"/>
        </w:rPr>
        <w:t>c khác nhau mà không th</w:t>
      </w:r>
      <w:r w:rsidRPr="00D40176">
        <w:rPr>
          <w:rFonts w:ascii="Arial" w:hAnsi="Arial" w:cs="Arial"/>
          <w:sz w:val="20"/>
          <w:szCs w:val="20"/>
        </w:rPr>
        <w:t>ể</w:t>
      </w:r>
      <w:r w:rsidRPr="00D40176">
        <w:rPr>
          <w:rFonts w:ascii="Arial" w:hAnsi="Arial" w:cs="Arial"/>
          <w:sz w:val="20"/>
          <w:szCs w:val="20"/>
        </w:rPr>
        <w:t xml:space="preserve"> tách riêng ra đư</w:t>
      </w:r>
      <w:r w:rsidRPr="00D40176">
        <w:rPr>
          <w:rFonts w:ascii="Arial" w:hAnsi="Arial" w:cs="Arial"/>
          <w:sz w:val="20"/>
          <w:szCs w:val="20"/>
        </w:rPr>
        <w:t>ợ</w:t>
      </w:r>
      <w:r w:rsidRPr="00D40176">
        <w:rPr>
          <w:rFonts w:ascii="Arial" w:hAnsi="Arial" w:cs="Arial"/>
          <w:sz w:val="20"/>
          <w:szCs w:val="20"/>
        </w:rPr>
        <w:t>c (như kh</w:t>
      </w:r>
      <w:r w:rsidRPr="00D40176">
        <w:rPr>
          <w:rFonts w:ascii="Arial" w:hAnsi="Arial" w:cs="Arial"/>
          <w:sz w:val="20"/>
          <w:szCs w:val="20"/>
        </w:rPr>
        <w:t>ấ</w:t>
      </w:r>
      <w:r w:rsidRPr="00D40176">
        <w:rPr>
          <w:rFonts w:ascii="Arial" w:hAnsi="Arial" w:cs="Arial"/>
          <w:sz w:val="20"/>
          <w:szCs w:val="20"/>
        </w:rPr>
        <w:t>u hao tài s</w:t>
      </w:r>
      <w:r w:rsidRPr="00D40176">
        <w:rPr>
          <w:rFonts w:ascii="Arial" w:hAnsi="Arial" w:cs="Arial"/>
          <w:sz w:val="20"/>
          <w:szCs w:val="20"/>
        </w:rPr>
        <w:t>ả</w:t>
      </w:r>
      <w:r w:rsidRPr="00D40176">
        <w:rPr>
          <w:rFonts w:ascii="Arial" w:hAnsi="Arial" w:cs="Arial"/>
          <w:sz w:val="20"/>
          <w:szCs w:val="20"/>
        </w:rPr>
        <w:t>n; ti</w:t>
      </w:r>
      <w:r w:rsidRPr="00D40176">
        <w:rPr>
          <w:rFonts w:ascii="Arial" w:hAnsi="Arial" w:cs="Arial"/>
          <w:sz w:val="20"/>
          <w:szCs w:val="20"/>
        </w:rPr>
        <w:t>ề</w:t>
      </w:r>
      <w:r w:rsidRPr="00D40176">
        <w:rPr>
          <w:rFonts w:ascii="Arial" w:hAnsi="Arial" w:cs="Arial"/>
          <w:sz w:val="20"/>
          <w:szCs w:val="20"/>
        </w:rPr>
        <w:t>n lương, b</w:t>
      </w:r>
      <w:r w:rsidRPr="00D40176">
        <w:rPr>
          <w:rFonts w:ascii="Arial" w:hAnsi="Arial" w:cs="Arial"/>
          <w:sz w:val="20"/>
          <w:szCs w:val="20"/>
        </w:rPr>
        <w:t>ả</w:t>
      </w:r>
      <w:r w:rsidRPr="00D40176">
        <w:rPr>
          <w:rFonts w:ascii="Arial" w:hAnsi="Arial" w:cs="Arial"/>
          <w:sz w:val="20"/>
          <w:szCs w:val="20"/>
        </w:rPr>
        <w:t>o hi</w:t>
      </w:r>
      <w:r w:rsidRPr="00D40176">
        <w:rPr>
          <w:rFonts w:ascii="Arial" w:hAnsi="Arial" w:cs="Arial"/>
          <w:sz w:val="20"/>
          <w:szCs w:val="20"/>
        </w:rPr>
        <w:t>ể</w:t>
      </w:r>
      <w:r w:rsidRPr="00D40176">
        <w:rPr>
          <w:rFonts w:ascii="Arial" w:hAnsi="Arial" w:cs="Arial"/>
          <w:sz w:val="20"/>
          <w:szCs w:val="20"/>
        </w:rPr>
        <w:t>m xã h</w:t>
      </w:r>
      <w:r w:rsidRPr="00D40176">
        <w:rPr>
          <w:rFonts w:ascii="Arial" w:hAnsi="Arial" w:cs="Arial"/>
          <w:sz w:val="20"/>
          <w:szCs w:val="20"/>
        </w:rPr>
        <w:t>ộ</w:t>
      </w:r>
      <w:r w:rsidRPr="00D40176">
        <w:rPr>
          <w:rFonts w:ascii="Arial" w:hAnsi="Arial" w:cs="Arial"/>
          <w:sz w:val="20"/>
          <w:szCs w:val="20"/>
        </w:rPr>
        <w:t>i, b</w:t>
      </w:r>
      <w:r w:rsidRPr="00D40176">
        <w:rPr>
          <w:rFonts w:ascii="Arial" w:hAnsi="Arial" w:cs="Arial"/>
          <w:sz w:val="20"/>
          <w:szCs w:val="20"/>
        </w:rPr>
        <w:t>ả</w:t>
      </w:r>
      <w:r w:rsidRPr="00D40176">
        <w:rPr>
          <w:rFonts w:ascii="Arial" w:hAnsi="Arial" w:cs="Arial"/>
          <w:sz w:val="20"/>
          <w:szCs w:val="20"/>
        </w:rPr>
        <w:t>o hi</w:t>
      </w:r>
      <w:r w:rsidRPr="00D40176">
        <w:rPr>
          <w:rFonts w:ascii="Arial" w:hAnsi="Arial" w:cs="Arial"/>
          <w:sz w:val="20"/>
          <w:szCs w:val="20"/>
        </w:rPr>
        <w:t>ể</w:t>
      </w:r>
      <w:r w:rsidRPr="00D40176">
        <w:rPr>
          <w:rFonts w:ascii="Arial" w:hAnsi="Arial" w:cs="Arial"/>
          <w:sz w:val="20"/>
          <w:szCs w:val="20"/>
        </w:rPr>
        <w:t>m y t</w:t>
      </w:r>
      <w:r w:rsidRPr="00D40176">
        <w:rPr>
          <w:rFonts w:ascii="Arial" w:hAnsi="Arial" w:cs="Arial"/>
          <w:sz w:val="20"/>
          <w:szCs w:val="20"/>
        </w:rPr>
        <w:t>ế</w:t>
      </w:r>
      <w:r w:rsidRPr="00D40176">
        <w:rPr>
          <w:rFonts w:ascii="Arial" w:hAnsi="Arial" w:cs="Arial"/>
          <w:sz w:val="20"/>
          <w:szCs w:val="20"/>
        </w:rPr>
        <w:t>, b</w:t>
      </w:r>
      <w:r w:rsidRPr="00D40176">
        <w:rPr>
          <w:rFonts w:ascii="Arial" w:hAnsi="Arial" w:cs="Arial"/>
          <w:sz w:val="20"/>
          <w:szCs w:val="20"/>
        </w:rPr>
        <w:t>ả</w:t>
      </w:r>
      <w:r w:rsidRPr="00D40176">
        <w:rPr>
          <w:rFonts w:ascii="Arial" w:hAnsi="Arial" w:cs="Arial"/>
          <w:sz w:val="20"/>
          <w:szCs w:val="20"/>
        </w:rPr>
        <w:t>o hi</w:t>
      </w:r>
      <w:r w:rsidRPr="00D40176">
        <w:rPr>
          <w:rFonts w:ascii="Arial" w:hAnsi="Arial" w:cs="Arial"/>
          <w:sz w:val="20"/>
          <w:szCs w:val="20"/>
        </w:rPr>
        <w:t>ể</w:t>
      </w:r>
      <w:r w:rsidRPr="00D40176">
        <w:rPr>
          <w:rFonts w:ascii="Arial" w:hAnsi="Arial" w:cs="Arial"/>
          <w:sz w:val="20"/>
          <w:szCs w:val="20"/>
        </w:rPr>
        <w:t>m th</w:t>
      </w:r>
      <w:r w:rsidRPr="00D40176">
        <w:rPr>
          <w:rFonts w:ascii="Arial" w:hAnsi="Arial" w:cs="Arial"/>
          <w:sz w:val="20"/>
          <w:szCs w:val="20"/>
        </w:rPr>
        <w:t>ấ</w:t>
      </w:r>
      <w:r w:rsidRPr="00D40176">
        <w:rPr>
          <w:rFonts w:ascii="Arial" w:hAnsi="Arial" w:cs="Arial"/>
          <w:sz w:val="20"/>
          <w:szCs w:val="20"/>
        </w:rPr>
        <w:t>t nghi</w:t>
      </w:r>
      <w:r w:rsidRPr="00D40176">
        <w:rPr>
          <w:rFonts w:ascii="Arial" w:hAnsi="Arial" w:cs="Arial"/>
          <w:sz w:val="20"/>
          <w:szCs w:val="20"/>
        </w:rPr>
        <w:t>ệ</w:t>
      </w:r>
      <w:r w:rsidRPr="00D40176">
        <w:rPr>
          <w:rFonts w:ascii="Arial" w:hAnsi="Arial" w:cs="Arial"/>
          <w:sz w:val="20"/>
          <w:szCs w:val="20"/>
        </w:rPr>
        <w:t>p và kinh phí công đoàn; chi phí ph</w:t>
      </w:r>
      <w:r w:rsidRPr="00D40176">
        <w:rPr>
          <w:rFonts w:ascii="Arial" w:hAnsi="Arial" w:cs="Arial"/>
          <w:sz w:val="20"/>
          <w:szCs w:val="20"/>
        </w:rPr>
        <w:t>ụ</w:t>
      </w:r>
      <w:r w:rsidRPr="00D40176">
        <w:rPr>
          <w:rFonts w:ascii="Arial" w:hAnsi="Arial" w:cs="Arial"/>
          <w:sz w:val="20"/>
          <w:szCs w:val="20"/>
        </w:rPr>
        <w:t>c v</w:t>
      </w:r>
      <w:r w:rsidRPr="00D40176">
        <w:rPr>
          <w:rFonts w:ascii="Arial" w:hAnsi="Arial" w:cs="Arial"/>
          <w:sz w:val="20"/>
          <w:szCs w:val="20"/>
        </w:rPr>
        <w:t>ụ</w:t>
      </w:r>
      <w:r w:rsidRPr="00D40176">
        <w:rPr>
          <w:rFonts w:ascii="Arial" w:hAnsi="Arial" w:cs="Arial"/>
          <w:sz w:val="20"/>
          <w:szCs w:val="20"/>
        </w:rPr>
        <w:t xml:space="preserve"> qu</w:t>
      </w:r>
      <w:r w:rsidRPr="00D40176">
        <w:rPr>
          <w:rFonts w:ascii="Arial" w:hAnsi="Arial" w:cs="Arial"/>
          <w:sz w:val="20"/>
          <w:szCs w:val="20"/>
        </w:rPr>
        <w:t>ả</w:t>
      </w:r>
      <w:r w:rsidRPr="00D40176">
        <w:rPr>
          <w:rFonts w:ascii="Arial" w:hAnsi="Arial" w:cs="Arial"/>
          <w:sz w:val="20"/>
          <w:szCs w:val="20"/>
        </w:rPr>
        <w:t>n lý, khai thác...) thì t</w:t>
      </w:r>
      <w:r w:rsidRPr="00D40176">
        <w:rPr>
          <w:rFonts w:ascii="Arial" w:hAnsi="Arial" w:cs="Arial"/>
          <w:sz w:val="20"/>
          <w:szCs w:val="20"/>
        </w:rPr>
        <w:t>ậ</w:t>
      </w:r>
      <w:r w:rsidRPr="00D40176">
        <w:rPr>
          <w:rFonts w:ascii="Arial" w:hAnsi="Arial" w:cs="Arial"/>
          <w:sz w:val="20"/>
          <w:szCs w:val="20"/>
        </w:rPr>
        <w:t>p h</w:t>
      </w:r>
      <w:r w:rsidRPr="00D40176">
        <w:rPr>
          <w:rFonts w:ascii="Arial" w:hAnsi="Arial" w:cs="Arial"/>
          <w:sz w:val="20"/>
          <w:szCs w:val="20"/>
        </w:rPr>
        <w:t>ợ</w:t>
      </w:r>
      <w:r w:rsidRPr="00D40176">
        <w:rPr>
          <w:rFonts w:ascii="Arial" w:hAnsi="Arial" w:cs="Arial"/>
          <w:sz w:val="20"/>
          <w:szCs w:val="20"/>
        </w:rPr>
        <w:t>p và phân b</w:t>
      </w:r>
      <w:r w:rsidRPr="00D40176">
        <w:rPr>
          <w:rFonts w:ascii="Arial" w:hAnsi="Arial" w:cs="Arial"/>
          <w:sz w:val="20"/>
          <w:szCs w:val="20"/>
        </w:rPr>
        <w:t>ổ</w:t>
      </w:r>
      <w:r w:rsidRPr="00D40176">
        <w:rPr>
          <w:rFonts w:ascii="Arial" w:hAnsi="Arial" w:cs="Arial"/>
          <w:sz w:val="20"/>
          <w:szCs w:val="20"/>
        </w:rPr>
        <w:t xml:space="preserve"> theo tiêu chí thích h</w:t>
      </w:r>
      <w:r w:rsidRPr="00D40176">
        <w:rPr>
          <w:rFonts w:ascii="Arial" w:hAnsi="Arial" w:cs="Arial"/>
          <w:sz w:val="20"/>
          <w:szCs w:val="20"/>
        </w:rPr>
        <w:t>ợ</w:t>
      </w:r>
      <w:r w:rsidRPr="00D40176">
        <w:rPr>
          <w:rFonts w:ascii="Arial" w:hAnsi="Arial" w:cs="Arial"/>
          <w:sz w:val="20"/>
          <w:szCs w:val="20"/>
        </w:rPr>
        <w:t>p, phù h</w:t>
      </w:r>
      <w:r w:rsidRPr="00D40176">
        <w:rPr>
          <w:rFonts w:ascii="Arial" w:hAnsi="Arial" w:cs="Arial"/>
          <w:sz w:val="20"/>
          <w:szCs w:val="20"/>
        </w:rPr>
        <w:t>ợ</w:t>
      </w:r>
      <w:r w:rsidRPr="00D40176">
        <w:rPr>
          <w:rFonts w:ascii="Arial" w:hAnsi="Arial" w:cs="Arial"/>
          <w:sz w:val="20"/>
          <w:szCs w:val="20"/>
        </w:rPr>
        <w:t>p v</w:t>
      </w:r>
      <w:r w:rsidRPr="00D40176">
        <w:rPr>
          <w:rFonts w:ascii="Arial" w:hAnsi="Arial" w:cs="Arial"/>
          <w:sz w:val="20"/>
          <w:szCs w:val="20"/>
        </w:rPr>
        <w:t>ớ</w:t>
      </w:r>
      <w:r w:rsidRPr="00D40176">
        <w:rPr>
          <w:rFonts w:ascii="Arial" w:hAnsi="Arial" w:cs="Arial"/>
          <w:sz w:val="20"/>
          <w:szCs w:val="20"/>
        </w:rPr>
        <w:t>i</w:t>
      </w:r>
      <w:r w:rsidRPr="00D40176">
        <w:rPr>
          <w:rFonts w:ascii="Arial" w:hAnsi="Arial" w:cs="Arial"/>
          <w:sz w:val="20"/>
          <w:szCs w:val="20"/>
        </w:rPr>
        <w:t xml:space="preserve"> các quy đ</w:t>
      </w:r>
      <w:r w:rsidRPr="00D40176">
        <w:rPr>
          <w:rFonts w:ascii="Arial" w:hAnsi="Arial" w:cs="Arial"/>
          <w:sz w:val="20"/>
          <w:szCs w:val="20"/>
        </w:rPr>
        <w:t>ị</w:t>
      </w:r>
      <w:r w:rsidRPr="00D40176">
        <w:rPr>
          <w:rFonts w:ascii="Arial" w:hAnsi="Arial" w:cs="Arial"/>
          <w:sz w:val="20"/>
          <w:szCs w:val="20"/>
        </w:rPr>
        <w:t>nh c</w:t>
      </w:r>
      <w:r w:rsidRPr="00D40176">
        <w:rPr>
          <w:rFonts w:ascii="Arial" w:hAnsi="Arial" w:cs="Arial"/>
          <w:sz w:val="20"/>
          <w:szCs w:val="20"/>
        </w:rPr>
        <w:t>ủ</w:t>
      </w:r>
      <w:r w:rsidRPr="00D40176">
        <w:rPr>
          <w:rFonts w:ascii="Arial" w:hAnsi="Arial" w:cs="Arial"/>
          <w:sz w:val="20"/>
          <w:szCs w:val="20"/>
        </w:rPr>
        <w:t>a pháp lu</w:t>
      </w:r>
      <w:r w:rsidRPr="00D40176">
        <w:rPr>
          <w:rFonts w:ascii="Arial" w:hAnsi="Arial" w:cs="Arial"/>
          <w:sz w:val="20"/>
          <w:szCs w:val="20"/>
        </w:rPr>
        <w:t>ậ</w:t>
      </w:r>
      <w:r w:rsidRPr="00D40176">
        <w:rPr>
          <w:rFonts w:ascii="Arial" w:hAnsi="Arial" w:cs="Arial"/>
          <w:sz w:val="20"/>
          <w:szCs w:val="20"/>
        </w:rPr>
        <w:t>t liên quan cho t</w:t>
      </w:r>
      <w:r w:rsidRPr="00D40176">
        <w:rPr>
          <w:rFonts w:ascii="Arial" w:hAnsi="Arial" w:cs="Arial"/>
          <w:sz w:val="20"/>
          <w:szCs w:val="20"/>
        </w:rPr>
        <w:t>ừ</w:t>
      </w:r>
      <w:r w:rsidRPr="00D40176">
        <w:rPr>
          <w:rFonts w:ascii="Arial" w:hAnsi="Arial" w:cs="Arial"/>
          <w:sz w:val="20"/>
          <w:szCs w:val="20"/>
        </w:rPr>
        <w:t>ng s</w:t>
      </w:r>
      <w:r w:rsidRPr="00D40176">
        <w:rPr>
          <w:rFonts w:ascii="Arial" w:hAnsi="Arial" w:cs="Arial"/>
          <w:sz w:val="20"/>
          <w:szCs w:val="20"/>
        </w:rPr>
        <w:t>ả</w:t>
      </w:r>
      <w:r w:rsidRPr="00D40176">
        <w:rPr>
          <w:rFonts w:ascii="Arial" w:hAnsi="Arial" w:cs="Arial"/>
          <w:sz w:val="20"/>
          <w:szCs w:val="20"/>
        </w:rPr>
        <w:t>n ph</w:t>
      </w:r>
      <w:r w:rsidRPr="00D40176">
        <w:rPr>
          <w:rFonts w:ascii="Arial" w:hAnsi="Arial" w:cs="Arial"/>
          <w:sz w:val="20"/>
          <w:szCs w:val="20"/>
        </w:rPr>
        <w:t>ẩ</w:t>
      </w:r>
      <w:r w:rsidRPr="00D40176">
        <w:rPr>
          <w:rFonts w:ascii="Arial" w:hAnsi="Arial" w:cs="Arial"/>
          <w:sz w:val="20"/>
          <w:szCs w:val="20"/>
        </w:rPr>
        <w:t>m, nhi</w:t>
      </w:r>
      <w:r w:rsidRPr="00D40176">
        <w:rPr>
          <w:rFonts w:ascii="Arial" w:hAnsi="Arial" w:cs="Arial"/>
          <w:sz w:val="20"/>
          <w:szCs w:val="20"/>
        </w:rPr>
        <w:t>ệ</w:t>
      </w:r>
      <w:r w:rsidRPr="00D40176">
        <w:rPr>
          <w:rFonts w:ascii="Arial" w:hAnsi="Arial" w:cs="Arial"/>
          <w:sz w:val="20"/>
          <w:szCs w:val="20"/>
        </w:rPr>
        <w:t>m v</w:t>
      </w:r>
      <w:r w:rsidRPr="00D40176">
        <w:rPr>
          <w:rFonts w:ascii="Arial" w:hAnsi="Arial" w:cs="Arial"/>
          <w:sz w:val="20"/>
          <w:szCs w:val="20"/>
        </w:rPr>
        <w:t>ụ</w:t>
      </w:r>
      <w:r w:rsidRPr="00D40176">
        <w:rPr>
          <w:rFonts w:ascii="Arial" w:hAnsi="Arial" w:cs="Arial"/>
          <w:sz w:val="20"/>
          <w:szCs w:val="20"/>
        </w:rPr>
        <w:t>, công vi</w:t>
      </w:r>
      <w:r w:rsidRPr="00D40176">
        <w:rPr>
          <w:rFonts w:ascii="Arial" w:hAnsi="Arial" w:cs="Arial"/>
          <w:sz w:val="20"/>
          <w:szCs w:val="20"/>
        </w:rPr>
        <w:t>ệ</w:t>
      </w:r>
      <w:r w:rsidRPr="00D40176">
        <w:rPr>
          <w:rFonts w:ascii="Arial" w:hAnsi="Arial" w:cs="Arial"/>
          <w:sz w:val="20"/>
          <w:szCs w:val="20"/>
        </w:rPr>
        <w:t>c.</w:t>
      </w:r>
    </w:p>
    <w:p w14:paraId="17D41D81" w14:textId="77777777" w:rsidR="002B1027" w:rsidRPr="00D40176" w:rsidRDefault="007E04C2" w:rsidP="006E5ADA">
      <w:pPr>
        <w:adjustRightInd w:val="0"/>
        <w:snapToGrid w:val="0"/>
        <w:spacing w:after="120" w:line="240" w:lineRule="auto"/>
        <w:ind w:firstLine="720"/>
        <w:jc w:val="both"/>
        <w:rPr>
          <w:rFonts w:ascii="Arial" w:hAnsi="Arial" w:cs="Arial"/>
          <w:sz w:val="20"/>
          <w:szCs w:val="20"/>
        </w:rPr>
      </w:pPr>
      <w:r w:rsidRPr="00D40176">
        <w:rPr>
          <w:rFonts w:ascii="Arial" w:hAnsi="Arial" w:cs="Arial"/>
          <w:sz w:val="20"/>
          <w:szCs w:val="20"/>
        </w:rPr>
        <w:t>Riêng chi phí ph</w:t>
      </w:r>
      <w:r w:rsidRPr="00D40176">
        <w:rPr>
          <w:rFonts w:ascii="Arial" w:hAnsi="Arial" w:cs="Arial"/>
          <w:sz w:val="20"/>
          <w:szCs w:val="20"/>
        </w:rPr>
        <w:t>ụ</w:t>
      </w:r>
      <w:r w:rsidRPr="00D40176">
        <w:rPr>
          <w:rFonts w:ascii="Arial" w:hAnsi="Arial" w:cs="Arial"/>
          <w:sz w:val="20"/>
          <w:szCs w:val="20"/>
        </w:rPr>
        <w:t>c v</w:t>
      </w:r>
      <w:r w:rsidRPr="00D40176">
        <w:rPr>
          <w:rFonts w:ascii="Arial" w:hAnsi="Arial" w:cs="Arial"/>
          <w:sz w:val="20"/>
          <w:szCs w:val="20"/>
        </w:rPr>
        <w:t>ụ</w:t>
      </w:r>
      <w:r w:rsidRPr="00D40176">
        <w:rPr>
          <w:rFonts w:ascii="Arial" w:hAnsi="Arial" w:cs="Arial"/>
          <w:sz w:val="20"/>
          <w:szCs w:val="20"/>
        </w:rPr>
        <w:t xml:space="preserve"> công tác qu</w:t>
      </w:r>
      <w:r w:rsidRPr="00D40176">
        <w:rPr>
          <w:rFonts w:ascii="Arial" w:hAnsi="Arial" w:cs="Arial"/>
          <w:sz w:val="20"/>
          <w:szCs w:val="20"/>
        </w:rPr>
        <w:t>ả</w:t>
      </w:r>
      <w:r w:rsidRPr="00D40176">
        <w:rPr>
          <w:rFonts w:ascii="Arial" w:hAnsi="Arial" w:cs="Arial"/>
          <w:sz w:val="20"/>
          <w:szCs w:val="20"/>
        </w:rPr>
        <w:t>n lý trong th</w:t>
      </w:r>
      <w:r w:rsidRPr="00D40176">
        <w:rPr>
          <w:rFonts w:ascii="Arial" w:hAnsi="Arial" w:cs="Arial"/>
          <w:sz w:val="20"/>
          <w:szCs w:val="20"/>
        </w:rPr>
        <w:t>ờ</w:t>
      </w:r>
      <w:r w:rsidRPr="00D40176">
        <w:rPr>
          <w:rFonts w:ascii="Arial" w:hAnsi="Arial" w:cs="Arial"/>
          <w:sz w:val="20"/>
          <w:szCs w:val="20"/>
        </w:rPr>
        <w:t>i gian th</w:t>
      </w:r>
      <w:r w:rsidRPr="00D40176">
        <w:rPr>
          <w:rFonts w:ascii="Arial" w:hAnsi="Arial" w:cs="Arial"/>
          <w:sz w:val="20"/>
          <w:szCs w:val="20"/>
        </w:rPr>
        <w:t>ự</w:t>
      </w:r>
      <w:r w:rsidRPr="00D40176">
        <w:rPr>
          <w:rFonts w:ascii="Arial" w:hAnsi="Arial" w:cs="Arial"/>
          <w:sz w:val="20"/>
          <w:szCs w:val="20"/>
        </w:rPr>
        <w:t>c hi</w:t>
      </w:r>
      <w:r w:rsidRPr="00D40176">
        <w:rPr>
          <w:rFonts w:ascii="Arial" w:hAnsi="Arial" w:cs="Arial"/>
          <w:sz w:val="20"/>
          <w:szCs w:val="20"/>
        </w:rPr>
        <w:t>ệ</w:t>
      </w:r>
      <w:r w:rsidRPr="00D40176">
        <w:rPr>
          <w:rFonts w:ascii="Arial" w:hAnsi="Arial" w:cs="Arial"/>
          <w:sz w:val="20"/>
          <w:szCs w:val="20"/>
        </w:rPr>
        <w:t>n h</w:t>
      </w:r>
      <w:r w:rsidRPr="00D40176">
        <w:rPr>
          <w:rFonts w:ascii="Arial" w:hAnsi="Arial" w:cs="Arial"/>
          <w:sz w:val="20"/>
          <w:szCs w:val="20"/>
        </w:rPr>
        <w:t>ợ</w:t>
      </w:r>
      <w:r w:rsidRPr="00D40176">
        <w:rPr>
          <w:rFonts w:ascii="Arial" w:hAnsi="Arial" w:cs="Arial"/>
          <w:sz w:val="20"/>
          <w:szCs w:val="20"/>
        </w:rPr>
        <w:t>p đ</w:t>
      </w:r>
      <w:r w:rsidRPr="00D40176">
        <w:rPr>
          <w:rFonts w:ascii="Arial" w:hAnsi="Arial" w:cs="Arial"/>
          <w:sz w:val="20"/>
          <w:szCs w:val="20"/>
        </w:rPr>
        <w:t>ồ</w:t>
      </w:r>
      <w:r w:rsidRPr="00D40176">
        <w:rPr>
          <w:rFonts w:ascii="Arial" w:hAnsi="Arial" w:cs="Arial"/>
          <w:sz w:val="20"/>
          <w:szCs w:val="20"/>
        </w:rPr>
        <w:t>ng quy đ</w:t>
      </w:r>
      <w:r w:rsidRPr="00D40176">
        <w:rPr>
          <w:rFonts w:ascii="Arial" w:hAnsi="Arial" w:cs="Arial"/>
          <w:sz w:val="20"/>
          <w:szCs w:val="20"/>
        </w:rPr>
        <w:t>ị</w:t>
      </w:r>
      <w:r w:rsidRPr="00D40176">
        <w:rPr>
          <w:rFonts w:ascii="Arial" w:hAnsi="Arial" w:cs="Arial"/>
          <w:sz w:val="20"/>
          <w:szCs w:val="20"/>
        </w:rPr>
        <w:t>nh t</w:t>
      </w:r>
      <w:r w:rsidRPr="00D40176">
        <w:rPr>
          <w:rFonts w:ascii="Arial" w:hAnsi="Arial" w:cs="Arial"/>
          <w:sz w:val="20"/>
          <w:szCs w:val="20"/>
        </w:rPr>
        <w:t>ạ</w:t>
      </w:r>
      <w:r w:rsidRPr="00D40176">
        <w:rPr>
          <w:rFonts w:ascii="Arial" w:hAnsi="Arial" w:cs="Arial"/>
          <w:sz w:val="20"/>
          <w:szCs w:val="20"/>
        </w:rPr>
        <w:t>i đi</w:t>
      </w:r>
      <w:r w:rsidRPr="00D40176">
        <w:rPr>
          <w:rFonts w:ascii="Arial" w:hAnsi="Arial" w:cs="Arial"/>
          <w:sz w:val="20"/>
          <w:szCs w:val="20"/>
        </w:rPr>
        <w:t>ể</w:t>
      </w:r>
      <w:r w:rsidRPr="00D40176">
        <w:rPr>
          <w:rFonts w:ascii="Arial" w:hAnsi="Arial" w:cs="Arial"/>
          <w:sz w:val="20"/>
          <w:szCs w:val="20"/>
        </w:rPr>
        <w:t>m b kho</w:t>
      </w:r>
      <w:r w:rsidRPr="00D40176">
        <w:rPr>
          <w:rFonts w:ascii="Arial" w:hAnsi="Arial" w:cs="Arial"/>
          <w:sz w:val="20"/>
          <w:szCs w:val="20"/>
        </w:rPr>
        <w:t>ả</w:t>
      </w:r>
      <w:r w:rsidRPr="00D40176">
        <w:rPr>
          <w:rFonts w:ascii="Arial" w:hAnsi="Arial" w:cs="Arial"/>
          <w:sz w:val="20"/>
          <w:szCs w:val="20"/>
        </w:rPr>
        <w:t>n này đư</w:t>
      </w:r>
      <w:r w:rsidRPr="00D40176">
        <w:rPr>
          <w:rFonts w:ascii="Arial" w:hAnsi="Arial" w:cs="Arial"/>
          <w:sz w:val="20"/>
          <w:szCs w:val="20"/>
        </w:rPr>
        <w:t>ợ</w:t>
      </w:r>
      <w:r w:rsidRPr="00D40176">
        <w:rPr>
          <w:rFonts w:ascii="Arial" w:hAnsi="Arial" w:cs="Arial"/>
          <w:sz w:val="20"/>
          <w:szCs w:val="20"/>
        </w:rPr>
        <w:t>c b</w:t>
      </w:r>
      <w:r w:rsidRPr="00D40176">
        <w:rPr>
          <w:rFonts w:ascii="Arial" w:hAnsi="Arial" w:cs="Arial"/>
          <w:sz w:val="20"/>
          <w:szCs w:val="20"/>
        </w:rPr>
        <w:t>ố</w:t>
      </w:r>
      <w:r w:rsidRPr="00D40176">
        <w:rPr>
          <w:rFonts w:ascii="Arial" w:hAnsi="Arial" w:cs="Arial"/>
          <w:sz w:val="20"/>
          <w:szCs w:val="20"/>
        </w:rPr>
        <w:t xml:space="preserve"> trí h</w:t>
      </w:r>
      <w:r w:rsidRPr="00D40176">
        <w:rPr>
          <w:rFonts w:ascii="Arial" w:hAnsi="Arial" w:cs="Arial"/>
          <w:sz w:val="20"/>
          <w:szCs w:val="20"/>
        </w:rPr>
        <w:t>ằ</w:t>
      </w:r>
      <w:r w:rsidRPr="00D40176">
        <w:rPr>
          <w:rFonts w:ascii="Arial" w:hAnsi="Arial" w:cs="Arial"/>
          <w:sz w:val="20"/>
          <w:szCs w:val="20"/>
        </w:rPr>
        <w:t>ng năm vào d</w:t>
      </w:r>
      <w:r w:rsidRPr="00D40176">
        <w:rPr>
          <w:rFonts w:ascii="Arial" w:hAnsi="Arial" w:cs="Arial"/>
          <w:sz w:val="20"/>
          <w:szCs w:val="20"/>
        </w:rPr>
        <w:t>ự</w:t>
      </w:r>
      <w:r w:rsidRPr="00D40176">
        <w:rPr>
          <w:rFonts w:ascii="Arial" w:hAnsi="Arial" w:cs="Arial"/>
          <w:sz w:val="20"/>
          <w:szCs w:val="20"/>
        </w:rPr>
        <w:t xml:space="preserve"> toán chi thư</w:t>
      </w:r>
      <w:r w:rsidRPr="00D40176">
        <w:rPr>
          <w:rFonts w:ascii="Arial" w:hAnsi="Arial" w:cs="Arial"/>
          <w:sz w:val="20"/>
          <w:szCs w:val="20"/>
        </w:rPr>
        <w:t>ờ</w:t>
      </w:r>
      <w:r w:rsidRPr="00D40176">
        <w:rPr>
          <w:rFonts w:ascii="Arial" w:hAnsi="Arial" w:cs="Arial"/>
          <w:sz w:val="20"/>
          <w:szCs w:val="20"/>
        </w:rPr>
        <w:t>ng xuyên ngân sách nhà nư</w:t>
      </w:r>
      <w:r w:rsidRPr="00D40176">
        <w:rPr>
          <w:rFonts w:ascii="Arial" w:hAnsi="Arial" w:cs="Arial"/>
          <w:sz w:val="20"/>
          <w:szCs w:val="20"/>
        </w:rPr>
        <w:t>ớ</w:t>
      </w:r>
      <w:r w:rsidRPr="00D40176">
        <w:rPr>
          <w:rFonts w:ascii="Arial" w:hAnsi="Arial" w:cs="Arial"/>
          <w:sz w:val="20"/>
          <w:szCs w:val="20"/>
        </w:rPr>
        <w:t>c c</w:t>
      </w:r>
      <w:r w:rsidRPr="00D40176">
        <w:rPr>
          <w:rFonts w:ascii="Arial" w:hAnsi="Arial" w:cs="Arial"/>
          <w:sz w:val="20"/>
          <w:szCs w:val="20"/>
        </w:rPr>
        <w:t>ủ</w:t>
      </w:r>
      <w:r w:rsidRPr="00D40176">
        <w:rPr>
          <w:rFonts w:ascii="Arial" w:hAnsi="Arial" w:cs="Arial"/>
          <w:sz w:val="20"/>
          <w:szCs w:val="20"/>
        </w:rPr>
        <w:t>a B</w:t>
      </w:r>
      <w:r w:rsidRPr="00D40176">
        <w:rPr>
          <w:rFonts w:ascii="Arial" w:hAnsi="Arial" w:cs="Arial"/>
          <w:sz w:val="20"/>
          <w:szCs w:val="20"/>
        </w:rPr>
        <w:t>ên cho thuê ho</w:t>
      </w:r>
      <w:r w:rsidRPr="00D40176">
        <w:rPr>
          <w:rFonts w:ascii="Arial" w:hAnsi="Arial" w:cs="Arial"/>
          <w:sz w:val="20"/>
          <w:szCs w:val="20"/>
        </w:rPr>
        <w:t>ặ</w:t>
      </w:r>
      <w:r w:rsidRPr="00D40176">
        <w:rPr>
          <w:rFonts w:ascii="Arial" w:hAnsi="Arial" w:cs="Arial"/>
          <w:sz w:val="20"/>
          <w:szCs w:val="20"/>
        </w:rPr>
        <w:t>c cơ quan qu</w:t>
      </w:r>
      <w:r w:rsidRPr="00D40176">
        <w:rPr>
          <w:rFonts w:ascii="Arial" w:hAnsi="Arial" w:cs="Arial"/>
          <w:sz w:val="20"/>
          <w:szCs w:val="20"/>
        </w:rPr>
        <w:t>ả</w:t>
      </w:r>
      <w:r w:rsidRPr="00D40176">
        <w:rPr>
          <w:rFonts w:ascii="Arial" w:hAnsi="Arial" w:cs="Arial"/>
          <w:sz w:val="20"/>
          <w:szCs w:val="20"/>
        </w:rPr>
        <w:t>n lý đư</w:t>
      </w:r>
      <w:r w:rsidRPr="00D40176">
        <w:rPr>
          <w:rFonts w:ascii="Arial" w:hAnsi="Arial" w:cs="Arial"/>
          <w:sz w:val="20"/>
          <w:szCs w:val="20"/>
        </w:rPr>
        <w:t>ờ</w:t>
      </w:r>
      <w:r w:rsidRPr="00D40176">
        <w:rPr>
          <w:rFonts w:ascii="Arial" w:hAnsi="Arial" w:cs="Arial"/>
          <w:sz w:val="20"/>
          <w:szCs w:val="20"/>
        </w:rPr>
        <w:t>ng s</w:t>
      </w:r>
      <w:r w:rsidRPr="00D40176">
        <w:rPr>
          <w:rFonts w:ascii="Arial" w:hAnsi="Arial" w:cs="Arial"/>
          <w:sz w:val="20"/>
          <w:szCs w:val="20"/>
        </w:rPr>
        <w:t>ắ</w:t>
      </w:r>
      <w:r w:rsidRPr="00D40176">
        <w:rPr>
          <w:rFonts w:ascii="Arial" w:hAnsi="Arial" w:cs="Arial"/>
          <w:sz w:val="20"/>
          <w:szCs w:val="20"/>
        </w:rPr>
        <w:t>t đô th</w:t>
      </w:r>
      <w:r w:rsidRPr="00D40176">
        <w:rPr>
          <w:rFonts w:ascii="Arial" w:hAnsi="Arial" w:cs="Arial"/>
          <w:sz w:val="20"/>
          <w:szCs w:val="20"/>
        </w:rPr>
        <w:t>ị</w:t>
      </w:r>
      <w:r w:rsidRPr="00D40176">
        <w:rPr>
          <w:rFonts w:ascii="Arial" w:hAnsi="Arial" w:cs="Arial"/>
          <w:sz w:val="20"/>
          <w:szCs w:val="20"/>
        </w:rPr>
        <w:t>.</w:t>
      </w:r>
    </w:p>
    <w:p w14:paraId="3F7C8A4C" w14:textId="77777777" w:rsidR="002B1027" w:rsidRPr="00D40176" w:rsidRDefault="007E04C2" w:rsidP="006E5ADA">
      <w:pPr>
        <w:adjustRightInd w:val="0"/>
        <w:snapToGrid w:val="0"/>
        <w:spacing w:after="120" w:line="240" w:lineRule="auto"/>
        <w:ind w:firstLine="720"/>
        <w:jc w:val="both"/>
        <w:rPr>
          <w:rFonts w:ascii="Arial" w:hAnsi="Arial" w:cs="Arial"/>
          <w:sz w:val="20"/>
          <w:szCs w:val="20"/>
        </w:rPr>
      </w:pPr>
      <w:r w:rsidRPr="00D40176">
        <w:rPr>
          <w:rFonts w:ascii="Arial" w:hAnsi="Arial" w:cs="Arial"/>
          <w:sz w:val="20"/>
          <w:szCs w:val="20"/>
        </w:rPr>
        <w:t>d) Bên thuê quy</w:t>
      </w:r>
      <w:r w:rsidRPr="00D40176">
        <w:rPr>
          <w:rFonts w:ascii="Arial" w:hAnsi="Arial" w:cs="Arial"/>
          <w:sz w:val="20"/>
          <w:szCs w:val="20"/>
        </w:rPr>
        <w:t>ề</w:t>
      </w:r>
      <w:r w:rsidRPr="00D40176">
        <w:rPr>
          <w:rFonts w:ascii="Arial" w:hAnsi="Arial" w:cs="Arial"/>
          <w:sz w:val="20"/>
          <w:szCs w:val="20"/>
        </w:rPr>
        <w:t>n khai thác tài s</w:t>
      </w:r>
      <w:r w:rsidRPr="00D40176">
        <w:rPr>
          <w:rFonts w:ascii="Arial" w:hAnsi="Arial" w:cs="Arial"/>
          <w:sz w:val="20"/>
          <w:szCs w:val="20"/>
        </w:rPr>
        <w:t>ả</w:t>
      </w:r>
      <w:r w:rsidRPr="00D40176">
        <w:rPr>
          <w:rFonts w:ascii="Arial" w:hAnsi="Arial" w:cs="Arial"/>
          <w:sz w:val="20"/>
          <w:szCs w:val="20"/>
        </w:rPr>
        <w:t>n th</w:t>
      </w:r>
      <w:r w:rsidRPr="00D40176">
        <w:rPr>
          <w:rFonts w:ascii="Arial" w:hAnsi="Arial" w:cs="Arial"/>
          <w:sz w:val="20"/>
          <w:szCs w:val="20"/>
        </w:rPr>
        <w:t>ự</w:t>
      </w:r>
      <w:r w:rsidRPr="00D40176">
        <w:rPr>
          <w:rFonts w:ascii="Arial" w:hAnsi="Arial" w:cs="Arial"/>
          <w:sz w:val="20"/>
          <w:szCs w:val="20"/>
        </w:rPr>
        <w:t>c hi</w:t>
      </w:r>
      <w:r w:rsidRPr="00D40176">
        <w:rPr>
          <w:rFonts w:ascii="Arial" w:hAnsi="Arial" w:cs="Arial"/>
          <w:sz w:val="20"/>
          <w:szCs w:val="20"/>
        </w:rPr>
        <w:t>ệ</w:t>
      </w:r>
      <w:r w:rsidRPr="00D40176">
        <w:rPr>
          <w:rFonts w:ascii="Arial" w:hAnsi="Arial" w:cs="Arial"/>
          <w:sz w:val="20"/>
          <w:szCs w:val="20"/>
        </w:rPr>
        <w:t>n thanh toán ti</w:t>
      </w:r>
      <w:r w:rsidRPr="00D40176">
        <w:rPr>
          <w:rFonts w:ascii="Arial" w:hAnsi="Arial" w:cs="Arial"/>
          <w:sz w:val="20"/>
          <w:szCs w:val="20"/>
        </w:rPr>
        <w:t>ề</w:t>
      </w:r>
      <w:r w:rsidRPr="00D40176">
        <w:rPr>
          <w:rFonts w:ascii="Arial" w:hAnsi="Arial" w:cs="Arial"/>
          <w:sz w:val="20"/>
          <w:szCs w:val="20"/>
        </w:rPr>
        <w:t>n theo quy đ</w:t>
      </w:r>
      <w:r w:rsidRPr="00D40176">
        <w:rPr>
          <w:rFonts w:ascii="Arial" w:hAnsi="Arial" w:cs="Arial"/>
          <w:sz w:val="20"/>
          <w:szCs w:val="20"/>
        </w:rPr>
        <w:t>ị</w:t>
      </w:r>
      <w:r w:rsidRPr="00D40176">
        <w:rPr>
          <w:rFonts w:ascii="Arial" w:hAnsi="Arial" w:cs="Arial"/>
          <w:sz w:val="20"/>
          <w:szCs w:val="20"/>
        </w:rPr>
        <w:t>nh t</w:t>
      </w:r>
      <w:r w:rsidRPr="00D40176">
        <w:rPr>
          <w:rFonts w:ascii="Arial" w:hAnsi="Arial" w:cs="Arial"/>
          <w:sz w:val="20"/>
          <w:szCs w:val="20"/>
        </w:rPr>
        <w:t>ạ</w:t>
      </w:r>
      <w:r w:rsidRPr="00D40176">
        <w:rPr>
          <w:rFonts w:ascii="Arial" w:hAnsi="Arial" w:cs="Arial"/>
          <w:sz w:val="20"/>
          <w:szCs w:val="20"/>
        </w:rPr>
        <w:t>i đi</w:t>
      </w:r>
      <w:r w:rsidRPr="00D40176">
        <w:rPr>
          <w:rFonts w:ascii="Arial" w:hAnsi="Arial" w:cs="Arial"/>
          <w:sz w:val="20"/>
          <w:szCs w:val="20"/>
        </w:rPr>
        <w:t>ể</w:t>
      </w:r>
      <w:r w:rsidRPr="00D40176">
        <w:rPr>
          <w:rFonts w:ascii="Arial" w:hAnsi="Arial" w:cs="Arial"/>
          <w:sz w:val="20"/>
          <w:szCs w:val="20"/>
        </w:rPr>
        <w:t>m g kho</w:t>
      </w:r>
      <w:r w:rsidRPr="00D40176">
        <w:rPr>
          <w:rFonts w:ascii="Arial" w:hAnsi="Arial" w:cs="Arial"/>
          <w:sz w:val="20"/>
          <w:szCs w:val="20"/>
        </w:rPr>
        <w:t>ả</w:t>
      </w:r>
      <w:r w:rsidRPr="00D40176">
        <w:rPr>
          <w:rFonts w:ascii="Arial" w:hAnsi="Arial" w:cs="Arial"/>
          <w:sz w:val="20"/>
          <w:szCs w:val="20"/>
        </w:rPr>
        <w:t>n 7 c</w:t>
      </w:r>
      <w:r w:rsidRPr="00D40176">
        <w:rPr>
          <w:rFonts w:ascii="Arial" w:hAnsi="Arial" w:cs="Arial"/>
          <w:sz w:val="20"/>
          <w:szCs w:val="20"/>
        </w:rPr>
        <w:t>ủ</w:t>
      </w:r>
      <w:r w:rsidRPr="00D40176">
        <w:rPr>
          <w:rFonts w:ascii="Arial" w:hAnsi="Arial" w:cs="Arial"/>
          <w:sz w:val="20"/>
          <w:szCs w:val="20"/>
        </w:rPr>
        <w:t>a Đi</w:t>
      </w:r>
      <w:r w:rsidRPr="00D40176">
        <w:rPr>
          <w:rFonts w:ascii="Arial" w:hAnsi="Arial" w:cs="Arial"/>
          <w:sz w:val="20"/>
          <w:szCs w:val="20"/>
        </w:rPr>
        <w:t>ề</w:t>
      </w:r>
      <w:r w:rsidRPr="00D40176">
        <w:rPr>
          <w:rFonts w:ascii="Arial" w:hAnsi="Arial" w:cs="Arial"/>
          <w:sz w:val="20"/>
          <w:szCs w:val="20"/>
        </w:rPr>
        <w:t>u 34 Ngh</w:t>
      </w:r>
      <w:r w:rsidRPr="00D40176">
        <w:rPr>
          <w:rFonts w:ascii="Arial" w:hAnsi="Arial" w:cs="Arial"/>
          <w:sz w:val="20"/>
          <w:szCs w:val="20"/>
        </w:rPr>
        <w:t>ị</w:t>
      </w:r>
      <w:r w:rsidRPr="00D40176">
        <w:rPr>
          <w:rFonts w:ascii="Arial" w:hAnsi="Arial" w:cs="Arial"/>
          <w:sz w:val="20"/>
          <w:szCs w:val="20"/>
        </w:rPr>
        <w:t xml:space="preserve"> đ</w:t>
      </w:r>
      <w:r w:rsidRPr="00D40176">
        <w:rPr>
          <w:rFonts w:ascii="Arial" w:hAnsi="Arial" w:cs="Arial"/>
          <w:sz w:val="20"/>
          <w:szCs w:val="20"/>
        </w:rPr>
        <w:t>ị</w:t>
      </w:r>
      <w:r w:rsidRPr="00D40176">
        <w:rPr>
          <w:rFonts w:ascii="Arial" w:hAnsi="Arial" w:cs="Arial"/>
          <w:sz w:val="20"/>
          <w:szCs w:val="20"/>
        </w:rPr>
        <w:t>nh này cho doanh nghi</w:t>
      </w:r>
      <w:r w:rsidRPr="00D40176">
        <w:rPr>
          <w:rFonts w:ascii="Arial" w:hAnsi="Arial" w:cs="Arial"/>
          <w:sz w:val="20"/>
          <w:szCs w:val="20"/>
        </w:rPr>
        <w:t>ệ</w:t>
      </w:r>
      <w:r w:rsidRPr="00D40176">
        <w:rPr>
          <w:rFonts w:ascii="Arial" w:hAnsi="Arial" w:cs="Arial"/>
          <w:sz w:val="20"/>
          <w:szCs w:val="20"/>
        </w:rPr>
        <w:t>p qu</w:t>
      </w:r>
      <w:r w:rsidRPr="00D40176">
        <w:rPr>
          <w:rFonts w:ascii="Arial" w:hAnsi="Arial" w:cs="Arial"/>
          <w:sz w:val="20"/>
          <w:szCs w:val="20"/>
        </w:rPr>
        <w:t>ả</w:t>
      </w:r>
      <w:r w:rsidRPr="00D40176">
        <w:rPr>
          <w:rFonts w:ascii="Arial" w:hAnsi="Arial" w:cs="Arial"/>
          <w:sz w:val="20"/>
          <w:szCs w:val="20"/>
        </w:rPr>
        <w:t>n lý tài s</w:t>
      </w:r>
      <w:r w:rsidRPr="00D40176">
        <w:rPr>
          <w:rFonts w:ascii="Arial" w:hAnsi="Arial" w:cs="Arial"/>
          <w:sz w:val="20"/>
          <w:szCs w:val="20"/>
        </w:rPr>
        <w:t>ả</w:t>
      </w:r>
      <w:r w:rsidRPr="00D40176">
        <w:rPr>
          <w:rFonts w:ascii="Arial" w:hAnsi="Arial" w:cs="Arial"/>
          <w:sz w:val="20"/>
          <w:szCs w:val="20"/>
        </w:rPr>
        <w:t>n đư</w:t>
      </w:r>
      <w:r w:rsidRPr="00D40176">
        <w:rPr>
          <w:rFonts w:ascii="Arial" w:hAnsi="Arial" w:cs="Arial"/>
          <w:sz w:val="20"/>
          <w:szCs w:val="20"/>
        </w:rPr>
        <w:t>ờ</w:t>
      </w:r>
      <w:r w:rsidRPr="00D40176">
        <w:rPr>
          <w:rFonts w:ascii="Arial" w:hAnsi="Arial" w:cs="Arial"/>
          <w:sz w:val="20"/>
          <w:szCs w:val="20"/>
        </w:rPr>
        <w:t>ng s</w:t>
      </w:r>
      <w:r w:rsidRPr="00D40176">
        <w:rPr>
          <w:rFonts w:ascii="Arial" w:hAnsi="Arial" w:cs="Arial"/>
          <w:sz w:val="20"/>
          <w:szCs w:val="20"/>
        </w:rPr>
        <w:t>ắ</w:t>
      </w:r>
      <w:r w:rsidRPr="00D40176">
        <w:rPr>
          <w:rFonts w:ascii="Arial" w:hAnsi="Arial" w:cs="Arial"/>
          <w:sz w:val="20"/>
          <w:szCs w:val="20"/>
        </w:rPr>
        <w:t>t đô th</w:t>
      </w:r>
      <w:r w:rsidRPr="00D40176">
        <w:rPr>
          <w:rFonts w:ascii="Arial" w:hAnsi="Arial" w:cs="Arial"/>
          <w:sz w:val="20"/>
          <w:szCs w:val="20"/>
        </w:rPr>
        <w:t>ị</w:t>
      </w:r>
      <w:r w:rsidRPr="00D40176">
        <w:rPr>
          <w:rFonts w:ascii="Arial" w:hAnsi="Arial" w:cs="Arial"/>
          <w:sz w:val="20"/>
          <w:szCs w:val="20"/>
        </w:rPr>
        <w:t xml:space="preserve"> vào tài kho</w:t>
      </w:r>
      <w:r w:rsidRPr="00D40176">
        <w:rPr>
          <w:rFonts w:ascii="Arial" w:hAnsi="Arial" w:cs="Arial"/>
          <w:sz w:val="20"/>
          <w:szCs w:val="20"/>
        </w:rPr>
        <w:t>ả</w:t>
      </w:r>
      <w:r w:rsidRPr="00D40176">
        <w:rPr>
          <w:rFonts w:ascii="Arial" w:hAnsi="Arial" w:cs="Arial"/>
          <w:sz w:val="20"/>
          <w:szCs w:val="20"/>
        </w:rPr>
        <w:t>n riêng t</w:t>
      </w:r>
      <w:r w:rsidRPr="00D40176">
        <w:rPr>
          <w:rFonts w:ascii="Arial" w:hAnsi="Arial" w:cs="Arial"/>
          <w:sz w:val="20"/>
          <w:szCs w:val="20"/>
        </w:rPr>
        <w:t>ạ</w:t>
      </w:r>
      <w:r w:rsidRPr="00D40176">
        <w:rPr>
          <w:rFonts w:ascii="Arial" w:hAnsi="Arial" w:cs="Arial"/>
          <w:sz w:val="20"/>
          <w:szCs w:val="20"/>
        </w:rPr>
        <w:t>i Kho b</w:t>
      </w:r>
      <w:r w:rsidRPr="00D40176">
        <w:rPr>
          <w:rFonts w:ascii="Arial" w:hAnsi="Arial" w:cs="Arial"/>
          <w:sz w:val="20"/>
          <w:szCs w:val="20"/>
        </w:rPr>
        <w:t>ạ</w:t>
      </w:r>
      <w:r w:rsidRPr="00D40176">
        <w:rPr>
          <w:rFonts w:ascii="Arial" w:hAnsi="Arial" w:cs="Arial"/>
          <w:sz w:val="20"/>
          <w:szCs w:val="20"/>
        </w:rPr>
        <w:t>c Nh</w:t>
      </w:r>
      <w:r w:rsidRPr="00D40176">
        <w:rPr>
          <w:rFonts w:ascii="Arial" w:hAnsi="Arial" w:cs="Arial"/>
          <w:sz w:val="20"/>
          <w:szCs w:val="20"/>
        </w:rPr>
        <w:t>à nư</w:t>
      </w:r>
      <w:r w:rsidRPr="00D40176">
        <w:rPr>
          <w:rFonts w:ascii="Arial" w:hAnsi="Arial" w:cs="Arial"/>
          <w:sz w:val="20"/>
          <w:szCs w:val="20"/>
        </w:rPr>
        <w:t>ớ</w:t>
      </w:r>
      <w:r w:rsidRPr="00D40176">
        <w:rPr>
          <w:rFonts w:ascii="Arial" w:hAnsi="Arial" w:cs="Arial"/>
          <w:sz w:val="20"/>
          <w:szCs w:val="20"/>
        </w:rPr>
        <w:t>c nơi doanh nghi</w:t>
      </w:r>
      <w:r w:rsidRPr="00D40176">
        <w:rPr>
          <w:rFonts w:ascii="Arial" w:hAnsi="Arial" w:cs="Arial"/>
          <w:sz w:val="20"/>
          <w:szCs w:val="20"/>
        </w:rPr>
        <w:t>ệ</w:t>
      </w:r>
      <w:r w:rsidRPr="00D40176">
        <w:rPr>
          <w:rFonts w:ascii="Arial" w:hAnsi="Arial" w:cs="Arial"/>
          <w:sz w:val="20"/>
          <w:szCs w:val="20"/>
        </w:rPr>
        <w:t>p qu</w:t>
      </w:r>
      <w:r w:rsidRPr="00D40176">
        <w:rPr>
          <w:rFonts w:ascii="Arial" w:hAnsi="Arial" w:cs="Arial"/>
          <w:sz w:val="20"/>
          <w:szCs w:val="20"/>
        </w:rPr>
        <w:t>ả</w:t>
      </w:r>
      <w:r w:rsidRPr="00D40176">
        <w:rPr>
          <w:rFonts w:ascii="Arial" w:hAnsi="Arial" w:cs="Arial"/>
          <w:sz w:val="20"/>
          <w:szCs w:val="20"/>
        </w:rPr>
        <w:t>n lý tài s</w:t>
      </w:r>
      <w:r w:rsidRPr="00D40176">
        <w:rPr>
          <w:rFonts w:ascii="Arial" w:hAnsi="Arial" w:cs="Arial"/>
          <w:sz w:val="20"/>
          <w:szCs w:val="20"/>
        </w:rPr>
        <w:t>ả</w:t>
      </w:r>
      <w:r w:rsidRPr="00D40176">
        <w:rPr>
          <w:rFonts w:ascii="Arial" w:hAnsi="Arial" w:cs="Arial"/>
          <w:sz w:val="20"/>
          <w:szCs w:val="20"/>
        </w:rPr>
        <w:t>n m</w:t>
      </w:r>
      <w:r w:rsidRPr="00D40176">
        <w:rPr>
          <w:rFonts w:ascii="Arial" w:hAnsi="Arial" w:cs="Arial"/>
          <w:sz w:val="20"/>
          <w:szCs w:val="20"/>
        </w:rPr>
        <w:t>ở</w:t>
      </w:r>
      <w:r w:rsidRPr="00D40176">
        <w:rPr>
          <w:rFonts w:ascii="Arial" w:hAnsi="Arial" w:cs="Arial"/>
          <w:sz w:val="20"/>
          <w:szCs w:val="20"/>
        </w:rPr>
        <w:t xml:space="preserve"> tài kho</w:t>
      </w:r>
      <w:r w:rsidRPr="00D40176">
        <w:rPr>
          <w:rFonts w:ascii="Arial" w:hAnsi="Arial" w:cs="Arial"/>
          <w:sz w:val="20"/>
          <w:szCs w:val="20"/>
        </w:rPr>
        <w:t>ả</w:t>
      </w:r>
      <w:r w:rsidRPr="00D40176">
        <w:rPr>
          <w:rFonts w:ascii="Arial" w:hAnsi="Arial" w:cs="Arial"/>
          <w:sz w:val="20"/>
          <w:szCs w:val="20"/>
        </w:rPr>
        <w:t>n.</w:t>
      </w:r>
    </w:p>
    <w:p w14:paraId="27D25470" w14:textId="77777777" w:rsidR="002B1027" w:rsidRPr="00D40176" w:rsidRDefault="007E04C2" w:rsidP="006E5ADA">
      <w:pPr>
        <w:adjustRightInd w:val="0"/>
        <w:snapToGrid w:val="0"/>
        <w:spacing w:after="120" w:line="240" w:lineRule="auto"/>
        <w:ind w:firstLine="720"/>
        <w:jc w:val="both"/>
        <w:rPr>
          <w:rFonts w:ascii="Arial" w:hAnsi="Arial" w:cs="Arial"/>
          <w:sz w:val="20"/>
          <w:szCs w:val="20"/>
        </w:rPr>
      </w:pPr>
      <w:r w:rsidRPr="00D40176">
        <w:rPr>
          <w:rFonts w:ascii="Arial" w:hAnsi="Arial" w:cs="Arial"/>
          <w:sz w:val="20"/>
          <w:szCs w:val="20"/>
        </w:rPr>
        <w:t>Trong th</w:t>
      </w:r>
      <w:r w:rsidRPr="00D40176">
        <w:rPr>
          <w:rFonts w:ascii="Arial" w:hAnsi="Arial" w:cs="Arial"/>
          <w:sz w:val="20"/>
          <w:szCs w:val="20"/>
        </w:rPr>
        <w:t>ờ</w:t>
      </w:r>
      <w:r w:rsidRPr="00D40176">
        <w:rPr>
          <w:rFonts w:ascii="Arial" w:hAnsi="Arial" w:cs="Arial"/>
          <w:sz w:val="20"/>
          <w:szCs w:val="20"/>
        </w:rPr>
        <w:t>i h</w:t>
      </w:r>
      <w:r w:rsidRPr="00D40176">
        <w:rPr>
          <w:rFonts w:ascii="Arial" w:hAnsi="Arial" w:cs="Arial"/>
          <w:sz w:val="20"/>
          <w:szCs w:val="20"/>
        </w:rPr>
        <w:t>ạ</w:t>
      </w:r>
      <w:r w:rsidRPr="00D40176">
        <w:rPr>
          <w:rFonts w:ascii="Arial" w:hAnsi="Arial" w:cs="Arial"/>
          <w:sz w:val="20"/>
          <w:szCs w:val="20"/>
        </w:rPr>
        <w:t>n 45 ngày, k</w:t>
      </w:r>
      <w:r w:rsidRPr="00D40176">
        <w:rPr>
          <w:rFonts w:ascii="Arial" w:hAnsi="Arial" w:cs="Arial"/>
          <w:sz w:val="20"/>
          <w:szCs w:val="20"/>
        </w:rPr>
        <w:t>ể</w:t>
      </w:r>
      <w:r w:rsidRPr="00D40176">
        <w:rPr>
          <w:rFonts w:ascii="Arial" w:hAnsi="Arial" w:cs="Arial"/>
          <w:sz w:val="20"/>
          <w:szCs w:val="20"/>
        </w:rPr>
        <w:t xml:space="preserve"> t</w:t>
      </w:r>
      <w:r w:rsidRPr="00D40176">
        <w:rPr>
          <w:rFonts w:ascii="Arial" w:hAnsi="Arial" w:cs="Arial"/>
          <w:sz w:val="20"/>
          <w:szCs w:val="20"/>
        </w:rPr>
        <w:t>ừ</w:t>
      </w:r>
      <w:r w:rsidRPr="00D40176">
        <w:rPr>
          <w:rFonts w:ascii="Arial" w:hAnsi="Arial" w:cs="Arial"/>
          <w:sz w:val="20"/>
          <w:szCs w:val="20"/>
        </w:rPr>
        <w:t xml:space="preserve"> ngày hoàn thành vi</w:t>
      </w:r>
      <w:r w:rsidRPr="00D40176">
        <w:rPr>
          <w:rFonts w:ascii="Arial" w:hAnsi="Arial" w:cs="Arial"/>
          <w:sz w:val="20"/>
          <w:szCs w:val="20"/>
        </w:rPr>
        <w:t>ệ</w:t>
      </w:r>
      <w:r w:rsidRPr="00D40176">
        <w:rPr>
          <w:rFonts w:ascii="Arial" w:hAnsi="Arial" w:cs="Arial"/>
          <w:sz w:val="20"/>
          <w:szCs w:val="20"/>
        </w:rPr>
        <w:t>c thanh toán l</w:t>
      </w:r>
      <w:r w:rsidRPr="00D40176">
        <w:rPr>
          <w:rFonts w:ascii="Arial" w:hAnsi="Arial" w:cs="Arial"/>
          <w:sz w:val="20"/>
          <w:szCs w:val="20"/>
        </w:rPr>
        <w:t>ầ</w:t>
      </w:r>
      <w:r w:rsidRPr="00D40176">
        <w:rPr>
          <w:rFonts w:ascii="Arial" w:hAnsi="Arial" w:cs="Arial"/>
          <w:sz w:val="20"/>
          <w:szCs w:val="20"/>
        </w:rPr>
        <w:t>n đ</w:t>
      </w:r>
      <w:r w:rsidRPr="00D40176">
        <w:rPr>
          <w:rFonts w:ascii="Arial" w:hAnsi="Arial" w:cs="Arial"/>
          <w:sz w:val="20"/>
          <w:szCs w:val="20"/>
        </w:rPr>
        <w:t>ầ</w:t>
      </w:r>
      <w:r w:rsidRPr="00D40176">
        <w:rPr>
          <w:rFonts w:ascii="Arial" w:hAnsi="Arial" w:cs="Arial"/>
          <w:sz w:val="20"/>
          <w:szCs w:val="20"/>
        </w:rPr>
        <w:t>u theo quy đ</w:t>
      </w:r>
      <w:r w:rsidRPr="00D40176">
        <w:rPr>
          <w:rFonts w:ascii="Arial" w:hAnsi="Arial" w:cs="Arial"/>
          <w:sz w:val="20"/>
          <w:szCs w:val="20"/>
        </w:rPr>
        <w:t>ị</w:t>
      </w:r>
      <w:r w:rsidRPr="00D40176">
        <w:rPr>
          <w:rFonts w:ascii="Arial" w:hAnsi="Arial" w:cs="Arial"/>
          <w:sz w:val="20"/>
          <w:szCs w:val="20"/>
        </w:rPr>
        <w:t>nh t</w:t>
      </w:r>
      <w:r w:rsidRPr="00D40176">
        <w:rPr>
          <w:rFonts w:ascii="Arial" w:hAnsi="Arial" w:cs="Arial"/>
          <w:sz w:val="20"/>
          <w:szCs w:val="20"/>
        </w:rPr>
        <w:t>ạ</w:t>
      </w:r>
      <w:r w:rsidRPr="00D40176">
        <w:rPr>
          <w:rFonts w:ascii="Arial" w:hAnsi="Arial" w:cs="Arial"/>
          <w:sz w:val="20"/>
          <w:szCs w:val="20"/>
        </w:rPr>
        <w:t>i đi</w:t>
      </w:r>
      <w:r w:rsidRPr="00D40176">
        <w:rPr>
          <w:rFonts w:ascii="Arial" w:hAnsi="Arial" w:cs="Arial"/>
          <w:sz w:val="20"/>
          <w:szCs w:val="20"/>
        </w:rPr>
        <w:t>ể</w:t>
      </w:r>
      <w:r w:rsidRPr="00D40176">
        <w:rPr>
          <w:rFonts w:ascii="Arial" w:hAnsi="Arial" w:cs="Arial"/>
          <w:sz w:val="20"/>
          <w:szCs w:val="20"/>
        </w:rPr>
        <w:t>m g kho</w:t>
      </w:r>
      <w:r w:rsidRPr="00D40176">
        <w:rPr>
          <w:rFonts w:ascii="Arial" w:hAnsi="Arial" w:cs="Arial"/>
          <w:sz w:val="20"/>
          <w:szCs w:val="20"/>
        </w:rPr>
        <w:t>ả</w:t>
      </w:r>
      <w:r w:rsidRPr="00D40176">
        <w:rPr>
          <w:rFonts w:ascii="Arial" w:hAnsi="Arial" w:cs="Arial"/>
          <w:sz w:val="20"/>
          <w:szCs w:val="20"/>
        </w:rPr>
        <w:t>n 7 c</w:t>
      </w:r>
      <w:r w:rsidRPr="00D40176">
        <w:rPr>
          <w:rFonts w:ascii="Arial" w:hAnsi="Arial" w:cs="Arial"/>
          <w:sz w:val="20"/>
          <w:szCs w:val="20"/>
        </w:rPr>
        <w:t>ủ</w:t>
      </w:r>
      <w:r w:rsidRPr="00D40176">
        <w:rPr>
          <w:rFonts w:ascii="Arial" w:hAnsi="Arial" w:cs="Arial"/>
          <w:sz w:val="20"/>
          <w:szCs w:val="20"/>
        </w:rPr>
        <w:t>a Đi</w:t>
      </w:r>
      <w:r w:rsidRPr="00D40176">
        <w:rPr>
          <w:rFonts w:ascii="Arial" w:hAnsi="Arial" w:cs="Arial"/>
          <w:sz w:val="20"/>
          <w:szCs w:val="20"/>
        </w:rPr>
        <w:t>ề</w:t>
      </w:r>
      <w:r w:rsidRPr="00D40176">
        <w:rPr>
          <w:rFonts w:ascii="Arial" w:hAnsi="Arial" w:cs="Arial"/>
          <w:sz w:val="20"/>
          <w:szCs w:val="20"/>
        </w:rPr>
        <w:t>u 34 Ngh</w:t>
      </w:r>
      <w:r w:rsidRPr="00D40176">
        <w:rPr>
          <w:rFonts w:ascii="Arial" w:hAnsi="Arial" w:cs="Arial"/>
          <w:sz w:val="20"/>
          <w:szCs w:val="20"/>
        </w:rPr>
        <w:t>ị</w:t>
      </w:r>
      <w:r w:rsidRPr="00D40176">
        <w:rPr>
          <w:rFonts w:ascii="Arial" w:hAnsi="Arial" w:cs="Arial"/>
          <w:sz w:val="20"/>
          <w:szCs w:val="20"/>
        </w:rPr>
        <w:t xml:space="preserve"> đ</w:t>
      </w:r>
      <w:r w:rsidRPr="00D40176">
        <w:rPr>
          <w:rFonts w:ascii="Arial" w:hAnsi="Arial" w:cs="Arial"/>
          <w:sz w:val="20"/>
          <w:szCs w:val="20"/>
        </w:rPr>
        <w:t>ị</w:t>
      </w:r>
      <w:r w:rsidRPr="00D40176">
        <w:rPr>
          <w:rFonts w:ascii="Arial" w:hAnsi="Arial" w:cs="Arial"/>
          <w:sz w:val="20"/>
          <w:szCs w:val="20"/>
        </w:rPr>
        <w:t>nh này, ngư</w:t>
      </w:r>
      <w:r w:rsidRPr="00D40176">
        <w:rPr>
          <w:rFonts w:ascii="Arial" w:hAnsi="Arial" w:cs="Arial"/>
          <w:sz w:val="20"/>
          <w:szCs w:val="20"/>
        </w:rPr>
        <w:t>ờ</w:t>
      </w:r>
      <w:r w:rsidRPr="00D40176">
        <w:rPr>
          <w:rFonts w:ascii="Arial" w:hAnsi="Arial" w:cs="Arial"/>
          <w:sz w:val="20"/>
          <w:szCs w:val="20"/>
        </w:rPr>
        <w:t>i đ</w:t>
      </w:r>
      <w:r w:rsidRPr="00D40176">
        <w:rPr>
          <w:rFonts w:ascii="Arial" w:hAnsi="Arial" w:cs="Arial"/>
          <w:sz w:val="20"/>
          <w:szCs w:val="20"/>
        </w:rPr>
        <w:t>ạ</w:t>
      </w:r>
      <w:r w:rsidRPr="00D40176">
        <w:rPr>
          <w:rFonts w:ascii="Arial" w:hAnsi="Arial" w:cs="Arial"/>
          <w:sz w:val="20"/>
          <w:szCs w:val="20"/>
        </w:rPr>
        <w:t>i di</w:t>
      </w:r>
      <w:r w:rsidRPr="00D40176">
        <w:rPr>
          <w:rFonts w:ascii="Arial" w:hAnsi="Arial" w:cs="Arial"/>
          <w:sz w:val="20"/>
          <w:szCs w:val="20"/>
        </w:rPr>
        <w:t>ệ</w:t>
      </w:r>
      <w:r w:rsidRPr="00D40176">
        <w:rPr>
          <w:rFonts w:ascii="Arial" w:hAnsi="Arial" w:cs="Arial"/>
          <w:sz w:val="20"/>
          <w:szCs w:val="20"/>
        </w:rPr>
        <w:t>n theo pháp lu</w:t>
      </w:r>
      <w:r w:rsidRPr="00D40176">
        <w:rPr>
          <w:rFonts w:ascii="Arial" w:hAnsi="Arial" w:cs="Arial"/>
          <w:sz w:val="20"/>
          <w:szCs w:val="20"/>
        </w:rPr>
        <w:t>ậ</w:t>
      </w:r>
      <w:r w:rsidRPr="00D40176">
        <w:rPr>
          <w:rFonts w:ascii="Arial" w:hAnsi="Arial" w:cs="Arial"/>
          <w:sz w:val="20"/>
          <w:szCs w:val="20"/>
        </w:rPr>
        <w:t>t c</w:t>
      </w:r>
      <w:r w:rsidRPr="00D40176">
        <w:rPr>
          <w:rFonts w:ascii="Arial" w:hAnsi="Arial" w:cs="Arial"/>
          <w:sz w:val="20"/>
          <w:szCs w:val="20"/>
        </w:rPr>
        <w:t>ủ</w:t>
      </w:r>
      <w:r w:rsidRPr="00D40176">
        <w:rPr>
          <w:rFonts w:ascii="Arial" w:hAnsi="Arial" w:cs="Arial"/>
          <w:sz w:val="20"/>
          <w:szCs w:val="20"/>
        </w:rPr>
        <w:t>a doanh nghi</w:t>
      </w:r>
      <w:r w:rsidRPr="00D40176">
        <w:rPr>
          <w:rFonts w:ascii="Arial" w:hAnsi="Arial" w:cs="Arial"/>
          <w:sz w:val="20"/>
          <w:szCs w:val="20"/>
        </w:rPr>
        <w:t>ệ</w:t>
      </w:r>
      <w:r w:rsidRPr="00D40176">
        <w:rPr>
          <w:rFonts w:ascii="Arial" w:hAnsi="Arial" w:cs="Arial"/>
          <w:sz w:val="20"/>
          <w:szCs w:val="20"/>
        </w:rPr>
        <w:t>p qu</w:t>
      </w:r>
      <w:r w:rsidRPr="00D40176">
        <w:rPr>
          <w:rFonts w:ascii="Arial" w:hAnsi="Arial" w:cs="Arial"/>
          <w:sz w:val="20"/>
          <w:szCs w:val="20"/>
        </w:rPr>
        <w:t>ả</w:t>
      </w:r>
      <w:r w:rsidRPr="00D40176">
        <w:rPr>
          <w:rFonts w:ascii="Arial" w:hAnsi="Arial" w:cs="Arial"/>
          <w:sz w:val="20"/>
          <w:szCs w:val="20"/>
        </w:rPr>
        <w:t>n lý tài s</w:t>
      </w:r>
      <w:r w:rsidRPr="00D40176">
        <w:rPr>
          <w:rFonts w:ascii="Arial" w:hAnsi="Arial" w:cs="Arial"/>
          <w:sz w:val="20"/>
          <w:szCs w:val="20"/>
        </w:rPr>
        <w:t>ả</w:t>
      </w:r>
      <w:r w:rsidRPr="00D40176">
        <w:rPr>
          <w:rFonts w:ascii="Arial" w:hAnsi="Arial" w:cs="Arial"/>
          <w:sz w:val="20"/>
          <w:szCs w:val="20"/>
        </w:rPr>
        <w:t>n đư</w:t>
      </w:r>
      <w:r w:rsidRPr="00D40176">
        <w:rPr>
          <w:rFonts w:ascii="Arial" w:hAnsi="Arial" w:cs="Arial"/>
          <w:sz w:val="20"/>
          <w:szCs w:val="20"/>
        </w:rPr>
        <w:t>ờ</w:t>
      </w:r>
      <w:r w:rsidRPr="00D40176">
        <w:rPr>
          <w:rFonts w:ascii="Arial" w:hAnsi="Arial" w:cs="Arial"/>
          <w:sz w:val="20"/>
          <w:szCs w:val="20"/>
        </w:rPr>
        <w:t>ng s</w:t>
      </w:r>
      <w:r w:rsidRPr="00D40176">
        <w:rPr>
          <w:rFonts w:ascii="Arial" w:hAnsi="Arial" w:cs="Arial"/>
          <w:sz w:val="20"/>
          <w:szCs w:val="20"/>
        </w:rPr>
        <w:t>ắ</w:t>
      </w:r>
      <w:r w:rsidRPr="00D40176">
        <w:rPr>
          <w:rFonts w:ascii="Arial" w:hAnsi="Arial" w:cs="Arial"/>
          <w:sz w:val="20"/>
          <w:szCs w:val="20"/>
        </w:rPr>
        <w:t>t</w:t>
      </w:r>
      <w:r w:rsidRPr="00D40176">
        <w:rPr>
          <w:rFonts w:ascii="Arial" w:hAnsi="Arial" w:cs="Arial"/>
          <w:sz w:val="20"/>
          <w:szCs w:val="20"/>
        </w:rPr>
        <w:t xml:space="preserve"> đô th</w:t>
      </w:r>
      <w:r w:rsidRPr="00D40176">
        <w:rPr>
          <w:rFonts w:ascii="Arial" w:hAnsi="Arial" w:cs="Arial"/>
          <w:sz w:val="20"/>
          <w:szCs w:val="20"/>
        </w:rPr>
        <w:t>ị</w:t>
      </w:r>
      <w:r w:rsidRPr="00D40176">
        <w:rPr>
          <w:rFonts w:ascii="Arial" w:hAnsi="Arial" w:cs="Arial"/>
          <w:sz w:val="20"/>
          <w:szCs w:val="20"/>
        </w:rPr>
        <w:t xml:space="preserve"> th</w:t>
      </w:r>
      <w:r w:rsidRPr="00D40176">
        <w:rPr>
          <w:rFonts w:ascii="Arial" w:hAnsi="Arial" w:cs="Arial"/>
          <w:sz w:val="20"/>
          <w:szCs w:val="20"/>
        </w:rPr>
        <w:t>ự</w:t>
      </w:r>
      <w:r w:rsidRPr="00D40176">
        <w:rPr>
          <w:rFonts w:ascii="Arial" w:hAnsi="Arial" w:cs="Arial"/>
          <w:sz w:val="20"/>
          <w:szCs w:val="20"/>
        </w:rPr>
        <w:t>c hi</w:t>
      </w:r>
      <w:r w:rsidRPr="00D40176">
        <w:rPr>
          <w:rFonts w:ascii="Arial" w:hAnsi="Arial" w:cs="Arial"/>
          <w:sz w:val="20"/>
          <w:szCs w:val="20"/>
        </w:rPr>
        <w:t>ệ</w:t>
      </w:r>
      <w:r w:rsidRPr="00D40176">
        <w:rPr>
          <w:rFonts w:ascii="Arial" w:hAnsi="Arial" w:cs="Arial"/>
          <w:sz w:val="20"/>
          <w:szCs w:val="20"/>
        </w:rPr>
        <w:t>n n</w:t>
      </w:r>
      <w:r w:rsidRPr="00D40176">
        <w:rPr>
          <w:rFonts w:ascii="Arial" w:hAnsi="Arial" w:cs="Arial"/>
          <w:sz w:val="20"/>
          <w:szCs w:val="20"/>
        </w:rPr>
        <w:t>ộ</w:t>
      </w:r>
      <w:r w:rsidRPr="00D40176">
        <w:rPr>
          <w:rFonts w:ascii="Arial" w:hAnsi="Arial" w:cs="Arial"/>
          <w:sz w:val="20"/>
          <w:szCs w:val="20"/>
        </w:rPr>
        <w:t>p s</w:t>
      </w:r>
      <w:r w:rsidRPr="00D40176">
        <w:rPr>
          <w:rFonts w:ascii="Arial" w:hAnsi="Arial" w:cs="Arial"/>
          <w:sz w:val="20"/>
          <w:szCs w:val="20"/>
        </w:rPr>
        <w:t>ố</w:t>
      </w:r>
      <w:r w:rsidRPr="00D40176">
        <w:rPr>
          <w:rFonts w:ascii="Arial" w:hAnsi="Arial" w:cs="Arial"/>
          <w:sz w:val="20"/>
          <w:szCs w:val="20"/>
        </w:rPr>
        <w:t xml:space="preserve"> ti</w:t>
      </w:r>
      <w:r w:rsidRPr="00D40176">
        <w:rPr>
          <w:rFonts w:ascii="Arial" w:hAnsi="Arial" w:cs="Arial"/>
          <w:sz w:val="20"/>
          <w:szCs w:val="20"/>
        </w:rPr>
        <w:t>ề</w:t>
      </w:r>
      <w:r w:rsidRPr="00D40176">
        <w:rPr>
          <w:rFonts w:ascii="Arial" w:hAnsi="Arial" w:cs="Arial"/>
          <w:sz w:val="20"/>
          <w:szCs w:val="20"/>
        </w:rPr>
        <w:t>n còn l</w:t>
      </w:r>
      <w:r w:rsidRPr="00D40176">
        <w:rPr>
          <w:rFonts w:ascii="Arial" w:hAnsi="Arial" w:cs="Arial"/>
          <w:sz w:val="20"/>
          <w:szCs w:val="20"/>
        </w:rPr>
        <w:t>ạ</w:t>
      </w:r>
      <w:r w:rsidRPr="00D40176">
        <w:rPr>
          <w:rFonts w:ascii="Arial" w:hAnsi="Arial" w:cs="Arial"/>
          <w:sz w:val="20"/>
          <w:szCs w:val="20"/>
        </w:rPr>
        <w:t>i đ</w:t>
      </w:r>
      <w:r w:rsidRPr="00D40176">
        <w:rPr>
          <w:rFonts w:ascii="Arial" w:hAnsi="Arial" w:cs="Arial"/>
          <w:sz w:val="20"/>
          <w:szCs w:val="20"/>
        </w:rPr>
        <w:t>ố</w:t>
      </w:r>
      <w:r w:rsidRPr="00D40176">
        <w:rPr>
          <w:rFonts w:ascii="Arial" w:hAnsi="Arial" w:cs="Arial"/>
          <w:sz w:val="20"/>
          <w:szCs w:val="20"/>
        </w:rPr>
        <w:t>i v</w:t>
      </w:r>
      <w:r w:rsidRPr="00D40176">
        <w:rPr>
          <w:rFonts w:ascii="Arial" w:hAnsi="Arial" w:cs="Arial"/>
          <w:sz w:val="20"/>
          <w:szCs w:val="20"/>
        </w:rPr>
        <w:t>ớ</w:t>
      </w:r>
      <w:r w:rsidRPr="00D40176">
        <w:rPr>
          <w:rFonts w:ascii="Arial" w:hAnsi="Arial" w:cs="Arial"/>
          <w:sz w:val="20"/>
          <w:szCs w:val="20"/>
        </w:rPr>
        <w:t>i các kho</w:t>
      </w:r>
      <w:r w:rsidRPr="00D40176">
        <w:rPr>
          <w:rFonts w:ascii="Arial" w:hAnsi="Arial" w:cs="Arial"/>
          <w:sz w:val="20"/>
          <w:szCs w:val="20"/>
        </w:rPr>
        <w:t>ả</w:t>
      </w:r>
      <w:r w:rsidRPr="00D40176">
        <w:rPr>
          <w:rFonts w:ascii="Arial" w:hAnsi="Arial" w:cs="Arial"/>
          <w:sz w:val="20"/>
          <w:szCs w:val="20"/>
        </w:rPr>
        <w:t>n thu t</w:t>
      </w:r>
      <w:r w:rsidRPr="00D40176">
        <w:rPr>
          <w:rFonts w:ascii="Arial" w:hAnsi="Arial" w:cs="Arial"/>
          <w:sz w:val="20"/>
          <w:szCs w:val="20"/>
        </w:rPr>
        <w:t>ừ</w:t>
      </w:r>
      <w:r w:rsidRPr="00D40176">
        <w:rPr>
          <w:rFonts w:ascii="Arial" w:hAnsi="Arial" w:cs="Arial"/>
          <w:sz w:val="20"/>
          <w:szCs w:val="20"/>
        </w:rPr>
        <w:t xml:space="preserve"> khai thác tài s</w:t>
      </w:r>
      <w:r w:rsidRPr="00D40176">
        <w:rPr>
          <w:rFonts w:ascii="Arial" w:hAnsi="Arial" w:cs="Arial"/>
          <w:sz w:val="20"/>
          <w:szCs w:val="20"/>
        </w:rPr>
        <w:t>ả</w:t>
      </w:r>
      <w:r w:rsidRPr="00D40176">
        <w:rPr>
          <w:rFonts w:ascii="Arial" w:hAnsi="Arial" w:cs="Arial"/>
          <w:sz w:val="20"/>
          <w:szCs w:val="20"/>
        </w:rPr>
        <w:t>n k</w:t>
      </w:r>
      <w:r w:rsidRPr="00D40176">
        <w:rPr>
          <w:rFonts w:ascii="Arial" w:hAnsi="Arial" w:cs="Arial"/>
          <w:sz w:val="20"/>
          <w:szCs w:val="20"/>
        </w:rPr>
        <w:t>ế</w:t>
      </w:r>
      <w:r w:rsidRPr="00D40176">
        <w:rPr>
          <w:rFonts w:ascii="Arial" w:hAnsi="Arial" w:cs="Arial"/>
          <w:sz w:val="20"/>
          <w:szCs w:val="20"/>
        </w:rPr>
        <w:t>t c</w:t>
      </w:r>
      <w:r w:rsidRPr="00D40176">
        <w:rPr>
          <w:rFonts w:ascii="Arial" w:hAnsi="Arial" w:cs="Arial"/>
          <w:sz w:val="20"/>
          <w:szCs w:val="20"/>
        </w:rPr>
        <w:t>ấ</w:t>
      </w:r>
      <w:r w:rsidRPr="00D40176">
        <w:rPr>
          <w:rFonts w:ascii="Arial" w:hAnsi="Arial" w:cs="Arial"/>
          <w:sz w:val="20"/>
          <w:szCs w:val="20"/>
        </w:rPr>
        <w:t>u h</w:t>
      </w:r>
      <w:r w:rsidRPr="00D40176">
        <w:rPr>
          <w:rFonts w:ascii="Arial" w:hAnsi="Arial" w:cs="Arial"/>
          <w:sz w:val="20"/>
          <w:szCs w:val="20"/>
        </w:rPr>
        <w:t>ạ</w:t>
      </w:r>
      <w:r w:rsidRPr="00D40176">
        <w:rPr>
          <w:rFonts w:ascii="Arial" w:hAnsi="Arial" w:cs="Arial"/>
          <w:sz w:val="20"/>
          <w:szCs w:val="20"/>
        </w:rPr>
        <w:t xml:space="preserve"> t</w:t>
      </w:r>
      <w:r w:rsidRPr="00D40176">
        <w:rPr>
          <w:rFonts w:ascii="Arial" w:hAnsi="Arial" w:cs="Arial"/>
          <w:sz w:val="20"/>
          <w:szCs w:val="20"/>
        </w:rPr>
        <w:t>ầ</w:t>
      </w:r>
      <w:r w:rsidRPr="00D40176">
        <w:rPr>
          <w:rFonts w:ascii="Arial" w:hAnsi="Arial" w:cs="Arial"/>
          <w:sz w:val="20"/>
          <w:szCs w:val="20"/>
        </w:rPr>
        <w:t>ng đư</w:t>
      </w:r>
      <w:r w:rsidRPr="00D40176">
        <w:rPr>
          <w:rFonts w:ascii="Arial" w:hAnsi="Arial" w:cs="Arial"/>
          <w:sz w:val="20"/>
          <w:szCs w:val="20"/>
        </w:rPr>
        <w:t>ờ</w:t>
      </w:r>
      <w:r w:rsidRPr="00D40176">
        <w:rPr>
          <w:rFonts w:ascii="Arial" w:hAnsi="Arial" w:cs="Arial"/>
          <w:sz w:val="20"/>
          <w:szCs w:val="20"/>
        </w:rPr>
        <w:t>ng s</w:t>
      </w:r>
      <w:r w:rsidRPr="00D40176">
        <w:rPr>
          <w:rFonts w:ascii="Arial" w:hAnsi="Arial" w:cs="Arial"/>
          <w:sz w:val="20"/>
          <w:szCs w:val="20"/>
        </w:rPr>
        <w:t>ắ</w:t>
      </w:r>
      <w:r w:rsidRPr="00D40176">
        <w:rPr>
          <w:rFonts w:ascii="Arial" w:hAnsi="Arial" w:cs="Arial"/>
          <w:sz w:val="20"/>
          <w:szCs w:val="20"/>
        </w:rPr>
        <w:t>t đô th</w:t>
      </w:r>
      <w:r w:rsidRPr="00D40176">
        <w:rPr>
          <w:rFonts w:ascii="Arial" w:hAnsi="Arial" w:cs="Arial"/>
          <w:sz w:val="20"/>
          <w:szCs w:val="20"/>
        </w:rPr>
        <w:t>ị</w:t>
      </w:r>
      <w:r w:rsidRPr="00D40176">
        <w:rPr>
          <w:rFonts w:ascii="Arial" w:hAnsi="Arial" w:cs="Arial"/>
          <w:sz w:val="20"/>
          <w:szCs w:val="20"/>
        </w:rPr>
        <w:t xml:space="preserve"> (sau khi tr</w:t>
      </w:r>
      <w:r w:rsidRPr="00D40176">
        <w:rPr>
          <w:rFonts w:ascii="Arial" w:hAnsi="Arial" w:cs="Arial"/>
          <w:sz w:val="20"/>
          <w:szCs w:val="20"/>
        </w:rPr>
        <w:t>ừ</w:t>
      </w:r>
      <w:r w:rsidRPr="00D40176">
        <w:rPr>
          <w:rFonts w:ascii="Arial" w:hAnsi="Arial" w:cs="Arial"/>
          <w:sz w:val="20"/>
          <w:szCs w:val="20"/>
        </w:rPr>
        <w:t xml:space="preserve"> các kho</w:t>
      </w:r>
      <w:r w:rsidRPr="00D40176">
        <w:rPr>
          <w:rFonts w:ascii="Arial" w:hAnsi="Arial" w:cs="Arial"/>
          <w:sz w:val="20"/>
          <w:szCs w:val="20"/>
        </w:rPr>
        <w:t>ả</w:t>
      </w:r>
      <w:r w:rsidRPr="00D40176">
        <w:rPr>
          <w:rFonts w:ascii="Arial" w:hAnsi="Arial" w:cs="Arial"/>
          <w:sz w:val="20"/>
          <w:szCs w:val="20"/>
        </w:rPr>
        <w:t>n chi phí theo quy đ</w:t>
      </w:r>
      <w:r w:rsidRPr="00D40176">
        <w:rPr>
          <w:rFonts w:ascii="Arial" w:hAnsi="Arial" w:cs="Arial"/>
          <w:sz w:val="20"/>
          <w:szCs w:val="20"/>
        </w:rPr>
        <w:t>ị</w:t>
      </w:r>
      <w:r w:rsidRPr="00D40176">
        <w:rPr>
          <w:rFonts w:ascii="Arial" w:hAnsi="Arial" w:cs="Arial"/>
          <w:sz w:val="20"/>
          <w:szCs w:val="20"/>
        </w:rPr>
        <w:t>nh t</w:t>
      </w:r>
      <w:r w:rsidRPr="00D40176">
        <w:rPr>
          <w:rFonts w:ascii="Arial" w:hAnsi="Arial" w:cs="Arial"/>
          <w:sz w:val="20"/>
          <w:szCs w:val="20"/>
        </w:rPr>
        <w:t>ạ</w:t>
      </w:r>
      <w:r w:rsidRPr="00D40176">
        <w:rPr>
          <w:rFonts w:ascii="Arial" w:hAnsi="Arial" w:cs="Arial"/>
          <w:sz w:val="20"/>
          <w:szCs w:val="20"/>
        </w:rPr>
        <w:t>i đi</w:t>
      </w:r>
      <w:r w:rsidRPr="00D40176">
        <w:rPr>
          <w:rFonts w:ascii="Arial" w:hAnsi="Arial" w:cs="Arial"/>
          <w:sz w:val="20"/>
          <w:szCs w:val="20"/>
        </w:rPr>
        <w:t>ể</w:t>
      </w:r>
      <w:r w:rsidRPr="00D40176">
        <w:rPr>
          <w:rFonts w:ascii="Arial" w:hAnsi="Arial" w:cs="Arial"/>
          <w:sz w:val="20"/>
          <w:szCs w:val="20"/>
        </w:rPr>
        <w:t>m b, đi</w:t>
      </w:r>
      <w:r w:rsidRPr="00D40176">
        <w:rPr>
          <w:rFonts w:ascii="Arial" w:hAnsi="Arial" w:cs="Arial"/>
          <w:sz w:val="20"/>
          <w:szCs w:val="20"/>
        </w:rPr>
        <w:t>ể</w:t>
      </w:r>
      <w:r w:rsidRPr="00D40176">
        <w:rPr>
          <w:rFonts w:ascii="Arial" w:hAnsi="Arial" w:cs="Arial"/>
          <w:sz w:val="20"/>
          <w:szCs w:val="20"/>
        </w:rPr>
        <w:t>m c kho</w:t>
      </w:r>
      <w:r w:rsidRPr="00D40176">
        <w:rPr>
          <w:rFonts w:ascii="Arial" w:hAnsi="Arial" w:cs="Arial"/>
          <w:sz w:val="20"/>
          <w:szCs w:val="20"/>
        </w:rPr>
        <w:t>ả</w:t>
      </w:r>
      <w:r w:rsidRPr="00D40176">
        <w:rPr>
          <w:rFonts w:ascii="Arial" w:hAnsi="Arial" w:cs="Arial"/>
          <w:sz w:val="20"/>
          <w:szCs w:val="20"/>
        </w:rPr>
        <w:t>n này) vào ngân sách nhà nư</w:t>
      </w:r>
      <w:r w:rsidRPr="00D40176">
        <w:rPr>
          <w:rFonts w:ascii="Arial" w:hAnsi="Arial" w:cs="Arial"/>
          <w:sz w:val="20"/>
          <w:szCs w:val="20"/>
        </w:rPr>
        <w:t>ớ</w:t>
      </w:r>
      <w:r w:rsidRPr="00D40176">
        <w:rPr>
          <w:rFonts w:ascii="Arial" w:hAnsi="Arial" w:cs="Arial"/>
          <w:sz w:val="20"/>
          <w:szCs w:val="20"/>
        </w:rPr>
        <w:t>c. Trong th</w:t>
      </w:r>
      <w:r w:rsidRPr="00D40176">
        <w:rPr>
          <w:rFonts w:ascii="Arial" w:hAnsi="Arial" w:cs="Arial"/>
          <w:sz w:val="20"/>
          <w:szCs w:val="20"/>
        </w:rPr>
        <w:t>ờ</w:t>
      </w:r>
      <w:r w:rsidRPr="00D40176">
        <w:rPr>
          <w:rFonts w:ascii="Arial" w:hAnsi="Arial" w:cs="Arial"/>
          <w:sz w:val="20"/>
          <w:szCs w:val="20"/>
        </w:rPr>
        <w:t>i h</w:t>
      </w:r>
      <w:r w:rsidRPr="00D40176">
        <w:rPr>
          <w:rFonts w:ascii="Arial" w:hAnsi="Arial" w:cs="Arial"/>
          <w:sz w:val="20"/>
          <w:szCs w:val="20"/>
        </w:rPr>
        <w:t>ạ</w:t>
      </w:r>
      <w:r w:rsidRPr="00D40176">
        <w:rPr>
          <w:rFonts w:ascii="Arial" w:hAnsi="Arial" w:cs="Arial"/>
          <w:sz w:val="20"/>
          <w:szCs w:val="20"/>
        </w:rPr>
        <w:t>n 30 ngày, k</w:t>
      </w:r>
      <w:r w:rsidRPr="00D40176">
        <w:rPr>
          <w:rFonts w:ascii="Arial" w:hAnsi="Arial" w:cs="Arial"/>
          <w:sz w:val="20"/>
          <w:szCs w:val="20"/>
        </w:rPr>
        <w:t>ể</w:t>
      </w:r>
      <w:r w:rsidRPr="00D40176">
        <w:rPr>
          <w:rFonts w:ascii="Arial" w:hAnsi="Arial" w:cs="Arial"/>
          <w:sz w:val="20"/>
          <w:szCs w:val="20"/>
        </w:rPr>
        <w:t xml:space="preserve"> t</w:t>
      </w:r>
      <w:r w:rsidRPr="00D40176">
        <w:rPr>
          <w:rFonts w:ascii="Arial" w:hAnsi="Arial" w:cs="Arial"/>
          <w:sz w:val="20"/>
          <w:szCs w:val="20"/>
        </w:rPr>
        <w:t>ừ</w:t>
      </w:r>
      <w:r w:rsidRPr="00D40176">
        <w:rPr>
          <w:rFonts w:ascii="Arial" w:hAnsi="Arial" w:cs="Arial"/>
          <w:sz w:val="20"/>
          <w:szCs w:val="20"/>
        </w:rPr>
        <w:t xml:space="preserve"> ngày hoàn thà</w:t>
      </w:r>
      <w:r w:rsidRPr="00D40176">
        <w:rPr>
          <w:rFonts w:ascii="Arial" w:hAnsi="Arial" w:cs="Arial"/>
          <w:sz w:val="20"/>
          <w:szCs w:val="20"/>
        </w:rPr>
        <w:t>nh vi</w:t>
      </w:r>
      <w:r w:rsidRPr="00D40176">
        <w:rPr>
          <w:rFonts w:ascii="Arial" w:hAnsi="Arial" w:cs="Arial"/>
          <w:sz w:val="20"/>
          <w:szCs w:val="20"/>
        </w:rPr>
        <w:t>ệ</w:t>
      </w:r>
      <w:r w:rsidRPr="00D40176">
        <w:rPr>
          <w:rFonts w:ascii="Arial" w:hAnsi="Arial" w:cs="Arial"/>
          <w:sz w:val="20"/>
          <w:szCs w:val="20"/>
        </w:rPr>
        <w:t>c thanh toán c</w:t>
      </w:r>
      <w:r w:rsidRPr="00D40176">
        <w:rPr>
          <w:rFonts w:ascii="Arial" w:hAnsi="Arial" w:cs="Arial"/>
          <w:sz w:val="20"/>
          <w:szCs w:val="20"/>
        </w:rPr>
        <w:t>ủ</w:t>
      </w:r>
      <w:r w:rsidRPr="00D40176">
        <w:rPr>
          <w:rFonts w:ascii="Arial" w:hAnsi="Arial" w:cs="Arial"/>
          <w:sz w:val="20"/>
          <w:szCs w:val="20"/>
        </w:rPr>
        <w:t>a các l</w:t>
      </w:r>
      <w:r w:rsidRPr="00D40176">
        <w:rPr>
          <w:rFonts w:ascii="Arial" w:hAnsi="Arial" w:cs="Arial"/>
          <w:sz w:val="20"/>
          <w:szCs w:val="20"/>
        </w:rPr>
        <w:t>ầ</w:t>
      </w:r>
      <w:r w:rsidRPr="00D40176">
        <w:rPr>
          <w:rFonts w:ascii="Arial" w:hAnsi="Arial" w:cs="Arial"/>
          <w:sz w:val="20"/>
          <w:szCs w:val="20"/>
        </w:rPr>
        <w:t>n ti</w:t>
      </w:r>
      <w:r w:rsidRPr="00D40176">
        <w:rPr>
          <w:rFonts w:ascii="Arial" w:hAnsi="Arial" w:cs="Arial"/>
          <w:sz w:val="20"/>
          <w:szCs w:val="20"/>
        </w:rPr>
        <w:t>ế</w:t>
      </w:r>
      <w:r w:rsidRPr="00D40176">
        <w:rPr>
          <w:rFonts w:ascii="Arial" w:hAnsi="Arial" w:cs="Arial"/>
          <w:sz w:val="20"/>
          <w:szCs w:val="20"/>
        </w:rPr>
        <w:t>p theo quy đ</w:t>
      </w:r>
      <w:r w:rsidRPr="00D40176">
        <w:rPr>
          <w:rFonts w:ascii="Arial" w:hAnsi="Arial" w:cs="Arial"/>
          <w:sz w:val="20"/>
          <w:szCs w:val="20"/>
        </w:rPr>
        <w:t>ị</w:t>
      </w:r>
      <w:r w:rsidRPr="00D40176">
        <w:rPr>
          <w:rFonts w:ascii="Arial" w:hAnsi="Arial" w:cs="Arial"/>
          <w:sz w:val="20"/>
          <w:szCs w:val="20"/>
        </w:rPr>
        <w:t>nh t</w:t>
      </w:r>
      <w:r w:rsidRPr="00D40176">
        <w:rPr>
          <w:rFonts w:ascii="Arial" w:hAnsi="Arial" w:cs="Arial"/>
          <w:sz w:val="20"/>
          <w:szCs w:val="20"/>
        </w:rPr>
        <w:t>ạ</w:t>
      </w:r>
      <w:r w:rsidRPr="00D40176">
        <w:rPr>
          <w:rFonts w:ascii="Arial" w:hAnsi="Arial" w:cs="Arial"/>
          <w:sz w:val="20"/>
          <w:szCs w:val="20"/>
        </w:rPr>
        <w:t>i đi</w:t>
      </w:r>
      <w:r w:rsidRPr="00D40176">
        <w:rPr>
          <w:rFonts w:ascii="Arial" w:hAnsi="Arial" w:cs="Arial"/>
          <w:sz w:val="20"/>
          <w:szCs w:val="20"/>
        </w:rPr>
        <w:t>ể</w:t>
      </w:r>
      <w:r w:rsidRPr="00D40176">
        <w:rPr>
          <w:rFonts w:ascii="Arial" w:hAnsi="Arial" w:cs="Arial"/>
          <w:sz w:val="20"/>
          <w:szCs w:val="20"/>
        </w:rPr>
        <w:t>m g kho</w:t>
      </w:r>
      <w:r w:rsidRPr="00D40176">
        <w:rPr>
          <w:rFonts w:ascii="Arial" w:hAnsi="Arial" w:cs="Arial"/>
          <w:sz w:val="20"/>
          <w:szCs w:val="20"/>
        </w:rPr>
        <w:t>ả</w:t>
      </w:r>
      <w:r w:rsidRPr="00D40176">
        <w:rPr>
          <w:rFonts w:ascii="Arial" w:hAnsi="Arial" w:cs="Arial"/>
          <w:sz w:val="20"/>
          <w:szCs w:val="20"/>
        </w:rPr>
        <w:t>n 7 c</w:t>
      </w:r>
      <w:r w:rsidRPr="00D40176">
        <w:rPr>
          <w:rFonts w:ascii="Arial" w:hAnsi="Arial" w:cs="Arial"/>
          <w:sz w:val="20"/>
          <w:szCs w:val="20"/>
        </w:rPr>
        <w:t>ủ</w:t>
      </w:r>
      <w:r w:rsidRPr="00D40176">
        <w:rPr>
          <w:rFonts w:ascii="Arial" w:hAnsi="Arial" w:cs="Arial"/>
          <w:sz w:val="20"/>
          <w:szCs w:val="20"/>
        </w:rPr>
        <w:t>a Đi</w:t>
      </w:r>
      <w:r w:rsidRPr="00D40176">
        <w:rPr>
          <w:rFonts w:ascii="Arial" w:hAnsi="Arial" w:cs="Arial"/>
          <w:sz w:val="20"/>
          <w:szCs w:val="20"/>
        </w:rPr>
        <w:t>ề</w:t>
      </w:r>
      <w:r w:rsidRPr="00D40176">
        <w:rPr>
          <w:rFonts w:ascii="Arial" w:hAnsi="Arial" w:cs="Arial"/>
          <w:sz w:val="20"/>
          <w:szCs w:val="20"/>
        </w:rPr>
        <w:t>u 34 Ngh</w:t>
      </w:r>
      <w:r w:rsidRPr="00D40176">
        <w:rPr>
          <w:rFonts w:ascii="Arial" w:hAnsi="Arial" w:cs="Arial"/>
          <w:sz w:val="20"/>
          <w:szCs w:val="20"/>
        </w:rPr>
        <w:t>ị</w:t>
      </w:r>
      <w:r w:rsidRPr="00D40176">
        <w:rPr>
          <w:rFonts w:ascii="Arial" w:hAnsi="Arial" w:cs="Arial"/>
          <w:sz w:val="20"/>
          <w:szCs w:val="20"/>
        </w:rPr>
        <w:t xml:space="preserve"> đ</w:t>
      </w:r>
      <w:r w:rsidRPr="00D40176">
        <w:rPr>
          <w:rFonts w:ascii="Arial" w:hAnsi="Arial" w:cs="Arial"/>
          <w:sz w:val="20"/>
          <w:szCs w:val="20"/>
        </w:rPr>
        <w:t>ị</w:t>
      </w:r>
      <w:r w:rsidRPr="00D40176">
        <w:rPr>
          <w:rFonts w:ascii="Arial" w:hAnsi="Arial" w:cs="Arial"/>
          <w:sz w:val="20"/>
          <w:szCs w:val="20"/>
        </w:rPr>
        <w:t>nh này, ngư</w:t>
      </w:r>
      <w:r w:rsidRPr="00D40176">
        <w:rPr>
          <w:rFonts w:ascii="Arial" w:hAnsi="Arial" w:cs="Arial"/>
          <w:sz w:val="20"/>
          <w:szCs w:val="20"/>
        </w:rPr>
        <w:t>ờ</w:t>
      </w:r>
      <w:r w:rsidRPr="00D40176">
        <w:rPr>
          <w:rFonts w:ascii="Arial" w:hAnsi="Arial" w:cs="Arial"/>
          <w:sz w:val="20"/>
          <w:szCs w:val="20"/>
        </w:rPr>
        <w:t>i đ</w:t>
      </w:r>
      <w:r w:rsidRPr="00D40176">
        <w:rPr>
          <w:rFonts w:ascii="Arial" w:hAnsi="Arial" w:cs="Arial"/>
          <w:sz w:val="20"/>
          <w:szCs w:val="20"/>
        </w:rPr>
        <w:t>ạ</w:t>
      </w:r>
      <w:r w:rsidRPr="00D40176">
        <w:rPr>
          <w:rFonts w:ascii="Arial" w:hAnsi="Arial" w:cs="Arial"/>
          <w:sz w:val="20"/>
          <w:szCs w:val="20"/>
        </w:rPr>
        <w:t>i di</w:t>
      </w:r>
      <w:r w:rsidRPr="00D40176">
        <w:rPr>
          <w:rFonts w:ascii="Arial" w:hAnsi="Arial" w:cs="Arial"/>
          <w:sz w:val="20"/>
          <w:szCs w:val="20"/>
        </w:rPr>
        <w:t>ệ</w:t>
      </w:r>
      <w:r w:rsidRPr="00D40176">
        <w:rPr>
          <w:rFonts w:ascii="Arial" w:hAnsi="Arial" w:cs="Arial"/>
          <w:sz w:val="20"/>
          <w:szCs w:val="20"/>
        </w:rPr>
        <w:t>n theo pháp lu</w:t>
      </w:r>
      <w:r w:rsidRPr="00D40176">
        <w:rPr>
          <w:rFonts w:ascii="Arial" w:hAnsi="Arial" w:cs="Arial"/>
          <w:sz w:val="20"/>
          <w:szCs w:val="20"/>
        </w:rPr>
        <w:t>ậ</w:t>
      </w:r>
      <w:r w:rsidRPr="00D40176">
        <w:rPr>
          <w:rFonts w:ascii="Arial" w:hAnsi="Arial" w:cs="Arial"/>
          <w:sz w:val="20"/>
          <w:szCs w:val="20"/>
        </w:rPr>
        <w:t>t c</w:t>
      </w:r>
      <w:r w:rsidRPr="00D40176">
        <w:rPr>
          <w:rFonts w:ascii="Arial" w:hAnsi="Arial" w:cs="Arial"/>
          <w:sz w:val="20"/>
          <w:szCs w:val="20"/>
        </w:rPr>
        <w:t>ủ</w:t>
      </w:r>
      <w:r w:rsidRPr="00D40176">
        <w:rPr>
          <w:rFonts w:ascii="Arial" w:hAnsi="Arial" w:cs="Arial"/>
          <w:sz w:val="20"/>
          <w:szCs w:val="20"/>
        </w:rPr>
        <w:t>a doanh nghi</w:t>
      </w:r>
      <w:r w:rsidRPr="00D40176">
        <w:rPr>
          <w:rFonts w:ascii="Arial" w:hAnsi="Arial" w:cs="Arial"/>
          <w:sz w:val="20"/>
          <w:szCs w:val="20"/>
        </w:rPr>
        <w:t>ệ</w:t>
      </w:r>
      <w:r w:rsidRPr="00D40176">
        <w:rPr>
          <w:rFonts w:ascii="Arial" w:hAnsi="Arial" w:cs="Arial"/>
          <w:sz w:val="20"/>
          <w:szCs w:val="20"/>
        </w:rPr>
        <w:t>p qu</w:t>
      </w:r>
      <w:r w:rsidRPr="00D40176">
        <w:rPr>
          <w:rFonts w:ascii="Arial" w:hAnsi="Arial" w:cs="Arial"/>
          <w:sz w:val="20"/>
          <w:szCs w:val="20"/>
        </w:rPr>
        <w:t>ả</w:t>
      </w:r>
      <w:r w:rsidRPr="00D40176">
        <w:rPr>
          <w:rFonts w:ascii="Arial" w:hAnsi="Arial" w:cs="Arial"/>
          <w:sz w:val="20"/>
          <w:szCs w:val="20"/>
        </w:rPr>
        <w:t>n lý tài s</w:t>
      </w:r>
      <w:r w:rsidRPr="00D40176">
        <w:rPr>
          <w:rFonts w:ascii="Arial" w:hAnsi="Arial" w:cs="Arial"/>
          <w:sz w:val="20"/>
          <w:szCs w:val="20"/>
        </w:rPr>
        <w:t>ả</w:t>
      </w:r>
      <w:r w:rsidRPr="00D40176">
        <w:rPr>
          <w:rFonts w:ascii="Arial" w:hAnsi="Arial" w:cs="Arial"/>
          <w:sz w:val="20"/>
          <w:szCs w:val="20"/>
        </w:rPr>
        <w:t>n đư</w:t>
      </w:r>
      <w:r w:rsidRPr="00D40176">
        <w:rPr>
          <w:rFonts w:ascii="Arial" w:hAnsi="Arial" w:cs="Arial"/>
          <w:sz w:val="20"/>
          <w:szCs w:val="20"/>
        </w:rPr>
        <w:t>ờ</w:t>
      </w:r>
      <w:r w:rsidRPr="00D40176">
        <w:rPr>
          <w:rFonts w:ascii="Arial" w:hAnsi="Arial" w:cs="Arial"/>
          <w:sz w:val="20"/>
          <w:szCs w:val="20"/>
        </w:rPr>
        <w:t>ng s</w:t>
      </w:r>
      <w:r w:rsidRPr="00D40176">
        <w:rPr>
          <w:rFonts w:ascii="Arial" w:hAnsi="Arial" w:cs="Arial"/>
          <w:sz w:val="20"/>
          <w:szCs w:val="20"/>
        </w:rPr>
        <w:t>ắ</w:t>
      </w:r>
      <w:r w:rsidRPr="00D40176">
        <w:rPr>
          <w:rFonts w:ascii="Arial" w:hAnsi="Arial" w:cs="Arial"/>
          <w:sz w:val="20"/>
          <w:szCs w:val="20"/>
        </w:rPr>
        <w:t>t đô th</w:t>
      </w:r>
      <w:r w:rsidRPr="00D40176">
        <w:rPr>
          <w:rFonts w:ascii="Arial" w:hAnsi="Arial" w:cs="Arial"/>
          <w:sz w:val="20"/>
          <w:szCs w:val="20"/>
        </w:rPr>
        <w:t>ị</w:t>
      </w:r>
      <w:r w:rsidRPr="00D40176">
        <w:rPr>
          <w:rFonts w:ascii="Arial" w:hAnsi="Arial" w:cs="Arial"/>
          <w:sz w:val="20"/>
          <w:szCs w:val="20"/>
        </w:rPr>
        <w:t xml:space="preserve"> th</w:t>
      </w:r>
      <w:r w:rsidRPr="00D40176">
        <w:rPr>
          <w:rFonts w:ascii="Arial" w:hAnsi="Arial" w:cs="Arial"/>
          <w:sz w:val="20"/>
          <w:szCs w:val="20"/>
        </w:rPr>
        <w:t>ự</w:t>
      </w:r>
      <w:r w:rsidRPr="00D40176">
        <w:rPr>
          <w:rFonts w:ascii="Arial" w:hAnsi="Arial" w:cs="Arial"/>
          <w:sz w:val="20"/>
          <w:szCs w:val="20"/>
        </w:rPr>
        <w:t>c hi</w:t>
      </w:r>
      <w:r w:rsidRPr="00D40176">
        <w:rPr>
          <w:rFonts w:ascii="Arial" w:hAnsi="Arial" w:cs="Arial"/>
          <w:sz w:val="20"/>
          <w:szCs w:val="20"/>
        </w:rPr>
        <w:t>ệ</w:t>
      </w:r>
      <w:r w:rsidRPr="00D40176">
        <w:rPr>
          <w:rFonts w:ascii="Arial" w:hAnsi="Arial" w:cs="Arial"/>
          <w:sz w:val="20"/>
          <w:szCs w:val="20"/>
        </w:rPr>
        <w:t>n n</w:t>
      </w:r>
      <w:r w:rsidRPr="00D40176">
        <w:rPr>
          <w:rFonts w:ascii="Arial" w:hAnsi="Arial" w:cs="Arial"/>
          <w:sz w:val="20"/>
          <w:szCs w:val="20"/>
        </w:rPr>
        <w:t>ộ</w:t>
      </w:r>
      <w:r w:rsidRPr="00D40176">
        <w:rPr>
          <w:rFonts w:ascii="Arial" w:hAnsi="Arial" w:cs="Arial"/>
          <w:sz w:val="20"/>
          <w:szCs w:val="20"/>
        </w:rPr>
        <w:t>p s</w:t>
      </w:r>
      <w:r w:rsidRPr="00D40176">
        <w:rPr>
          <w:rFonts w:ascii="Arial" w:hAnsi="Arial" w:cs="Arial"/>
          <w:sz w:val="20"/>
          <w:szCs w:val="20"/>
        </w:rPr>
        <w:t>ố</w:t>
      </w:r>
      <w:r w:rsidRPr="00D40176">
        <w:rPr>
          <w:rFonts w:ascii="Arial" w:hAnsi="Arial" w:cs="Arial"/>
          <w:sz w:val="20"/>
          <w:szCs w:val="20"/>
        </w:rPr>
        <w:t xml:space="preserve"> ti</w:t>
      </w:r>
      <w:r w:rsidRPr="00D40176">
        <w:rPr>
          <w:rFonts w:ascii="Arial" w:hAnsi="Arial" w:cs="Arial"/>
          <w:sz w:val="20"/>
          <w:szCs w:val="20"/>
        </w:rPr>
        <w:t>ề</w:t>
      </w:r>
      <w:r w:rsidRPr="00D40176">
        <w:rPr>
          <w:rFonts w:ascii="Arial" w:hAnsi="Arial" w:cs="Arial"/>
          <w:sz w:val="20"/>
          <w:szCs w:val="20"/>
        </w:rPr>
        <w:t>n còn l</w:t>
      </w:r>
      <w:r w:rsidRPr="00D40176">
        <w:rPr>
          <w:rFonts w:ascii="Arial" w:hAnsi="Arial" w:cs="Arial"/>
          <w:sz w:val="20"/>
          <w:szCs w:val="20"/>
        </w:rPr>
        <w:t>ạ</w:t>
      </w:r>
      <w:r w:rsidRPr="00D40176">
        <w:rPr>
          <w:rFonts w:ascii="Arial" w:hAnsi="Arial" w:cs="Arial"/>
          <w:sz w:val="20"/>
          <w:szCs w:val="20"/>
        </w:rPr>
        <w:t>i đ</w:t>
      </w:r>
      <w:r w:rsidRPr="00D40176">
        <w:rPr>
          <w:rFonts w:ascii="Arial" w:hAnsi="Arial" w:cs="Arial"/>
          <w:sz w:val="20"/>
          <w:szCs w:val="20"/>
        </w:rPr>
        <w:t>ố</w:t>
      </w:r>
      <w:r w:rsidRPr="00D40176">
        <w:rPr>
          <w:rFonts w:ascii="Arial" w:hAnsi="Arial" w:cs="Arial"/>
          <w:sz w:val="20"/>
          <w:szCs w:val="20"/>
        </w:rPr>
        <w:t>i v</w:t>
      </w:r>
      <w:r w:rsidRPr="00D40176">
        <w:rPr>
          <w:rFonts w:ascii="Arial" w:hAnsi="Arial" w:cs="Arial"/>
          <w:sz w:val="20"/>
          <w:szCs w:val="20"/>
        </w:rPr>
        <w:t>ớ</w:t>
      </w:r>
      <w:r w:rsidRPr="00D40176">
        <w:rPr>
          <w:rFonts w:ascii="Arial" w:hAnsi="Arial" w:cs="Arial"/>
          <w:sz w:val="20"/>
          <w:szCs w:val="20"/>
        </w:rPr>
        <w:t>i các kho</w:t>
      </w:r>
      <w:r w:rsidRPr="00D40176">
        <w:rPr>
          <w:rFonts w:ascii="Arial" w:hAnsi="Arial" w:cs="Arial"/>
          <w:sz w:val="20"/>
          <w:szCs w:val="20"/>
        </w:rPr>
        <w:t>ả</w:t>
      </w:r>
      <w:r w:rsidRPr="00D40176">
        <w:rPr>
          <w:rFonts w:ascii="Arial" w:hAnsi="Arial" w:cs="Arial"/>
          <w:sz w:val="20"/>
          <w:szCs w:val="20"/>
        </w:rPr>
        <w:t>n thu t</w:t>
      </w:r>
      <w:r w:rsidRPr="00D40176">
        <w:rPr>
          <w:rFonts w:ascii="Arial" w:hAnsi="Arial" w:cs="Arial"/>
          <w:sz w:val="20"/>
          <w:szCs w:val="20"/>
        </w:rPr>
        <w:t>ừ</w:t>
      </w:r>
      <w:r w:rsidRPr="00D40176">
        <w:rPr>
          <w:rFonts w:ascii="Arial" w:hAnsi="Arial" w:cs="Arial"/>
          <w:sz w:val="20"/>
          <w:szCs w:val="20"/>
        </w:rPr>
        <w:t xml:space="preserve"> khai thác tài s</w:t>
      </w:r>
      <w:r w:rsidRPr="00D40176">
        <w:rPr>
          <w:rFonts w:ascii="Arial" w:hAnsi="Arial" w:cs="Arial"/>
          <w:sz w:val="20"/>
          <w:szCs w:val="20"/>
        </w:rPr>
        <w:t>ả</w:t>
      </w:r>
      <w:r w:rsidRPr="00D40176">
        <w:rPr>
          <w:rFonts w:ascii="Arial" w:hAnsi="Arial" w:cs="Arial"/>
          <w:sz w:val="20"/>
          <w:szCs w:val="20"/>
        </w:rPr>
        <w:t>n k</w:t>
      </w:r>
      <w:r w:rsidRPr="00D40176">
        <w:rPr>
          <w:rFonts w:ascii="Arial" w:hAnsi="Arial" w:cs="Arial"/>
          <w:sz w:val="20"/>
          <w:szCs w:val="20"/>
        </w:rPr>
        <w:t>ế</w:t>
      </w:r>
      <w:r w:rsidRPr="00D40176">
        <w:rPr>
          <w:rFonts w:ascii="Arial" w:hAnsi="Arial" w:cs="Arial"/>
          <w:sz w:val="20"/>
          <w:szCs w:val="20"/>
        </w:rPr>
        <w:t>t c</w:t>
      </w:r>
      <w:r w:rsidRPr="00D40176">
        <w:rPr>
          <w:rFonts w:ascii="Arial" w:hAnsi="Arial" w:cs="Arial"/>
          <w:sz w:val="20"/>
          <w:szCs w:val="20"/>
        </w:rPr>
        <w:t>ấ</w:t>
      </w:r>
      <w:r w:rsidRPr="00D40176">
        <w:rPr>
          <w:rFonts w:ascii="Arial" w:hAnsi="Arial" w:cs="Arial"/>
          <w:sz w:val="20"/>
          <w:szCs w:val="20"/>
        </w:rPr>
        <w:t>u</w:t>
      </w:r>
      <w:r w:rsidRPr="00D40176">
        <w:rPr>
          <w:rFonts w:ascii="Arial" w:hAnsi="Arial" w:cs="Arial"/>
          <w:sz w:val="20"/>
          <w:szCs w:val="20"/>
        </w:rPr>
        <w:t xml:space="preserve"> h</w:t>
      </w:r>
      <w:r w:rsidRPr="00D40176">
        <w:rPr>
          <w:rFonts w:ascii="Arial" w:hAnsi="Arial" w:cs="Arial"/>
          <w:sz w:val="20"/>
          <w:szCs w:val="20"/>
        </w:rPr>
        <w:t>ạ</w:t>
      </w:r>
      <w:r w:rsidRPr="00D40176">
        <w:rPr>
          <w:rFonts w:ascii="Arial" w:hAnsi="Arial" w:cs="Arial"/>
          <w:sz w:val="20"/>
          <w:szCs w:val="20"/>
        </w:rPr>
        <w:t xml:space="preserve"> t</w:t>
      </w:r>
      <w:r w:rsidRPr="00D40176">
        <w:rPr>
          <w:rFonts w:ascii="Arial" w:hAnsi="Arial" w:cs="Arial"/>
          <w:sz w:val="20"/>
          <w:szCs w:val="20"/>
        </w:rPr>
        <w:t>ầ</w:t>
      </w:r>
      <w:r w:rsidRPr="00D40176">
        <w:rPr>
          <w:rFonts w:ascii="Arial" w:hAnsi="Arial" w:cs="Arial"/>
          <w:sz w:val="20"/>
          <w:szCs w:val="20"/>
        </w:rPr>
        <w:t>ng đư</w:t>
      </w:r>
      <w:r w:rsidRPr="00D40176">
        <w:rPr>
          <w:rFonts w:ascii="Arial" w:hAnsi="Arial" w:cs="Arial"/>
          <w:sz w:val="20"/>
          <w:szCs w:val="20"/>
        </w:rPr>
        <w:t>ờ</w:t>
      </w:r>
      <w:r w:rsidRPr="00D40176">
        <w:rPr>
          <w:rFonts w:ascii="Arial" w:hAnsi="Arial" w:cs="Arial"/>
          <w:sz w:val="20"/>
          <w:szCs w:val="20"/>
        </w:rPr>
        <w:t>ng s</w:t>
      </w:r>
      <w:r w:rsidRPr="00D40176">
        <w:rPr>
          <w:rFonts w:ascii="Arial" w:hAnsi="Arial" w:cs="Arial"/>
          <w:sz w:val="20"/>
          <w:szCs w:val="20"/>
        </w:rPr>
        <w:t>ắ</w:t>
      </w:r>
      <w:r w:rsidRPr="00D40176">
        <w:rPr>
          <w:rFonts w:ascii="Arial" w:hAnsi="Arial" w:cs="Arial"/>
          <w:sz w:val="20"/>
          <w:szCs w:val="20"/>
        </w:rPr>
        <w:t>t đô th</w:t>
      </w:r>
      <w:r w:rsidRPr="00D40176">
        <w:rPr>
          <w:rFonts w:ascii="Arial" w:hAnsi="Arial" w:cs="Arial"/>
          <w:sz w:val="20"/>
          <w:szCs w:val="20"/>
        </w:rPr>
        <w:t>ị</w:t>
      </w:r>
      <w:r w:rsidRPr="00D40176">
        <w:rPr>
          <w:rFonts w:ascii="Arial" w:hAnsi="Arial" w:cs="Arial"/>
          <w:sz w:val="20"/>
          <w:szCs w:val="20"/>
        </w:rPr>
        <w:t xml:space="preserve"> (sau khi tr</w:t>
      </w:r>
      <w:r w:rsidRPr="00D40176">
        <w:rPr>
          <w:rFonts w:ascii="Arial" w:hAnsi="Arial" w:cs="Arial"/>
          <w:sz w:val="20"/>
          <w:szCs w:val="20"/>
        </w:rPr>
        <w:t>ừ</w:t>
      </w:r>
      <w:r w:rsidRPr="00D40176">
        <w:rPr>
          <w:rFonts w:ascii="Arial" w:hAnsi="Arial" w:cs="Arial"/>
          <w:sz w:val="20"/>
          <w:szCs w:val="20"/>
        </w:rPr>
        <w:t xml:space="preserve"> các chi phí phát sinh (n</w:t>
      </w:r>
      <w:r w:rsidRPr="00D40176">
        <w:rPr>
          <w:rFonts w:ascii="Arial" w:hAnsi="Arial" w:cs="Arial"/>
          <w:sz w:val="20"/>
          <w:szCs w:val="20"/>
        </w:rPr>
        <w:t>ế</w:t>
      </w:r>
      <w:r w:rsidRPr="00D40176">
        <w:rPr>
          <w:rFonts w:ascii="Arial" w:hAnsi="Arial" w:cs="Arial"/>
          <w:sz w:val="20"/>
          <w:szCs w:val="20"/>
        </w:rPr>
        <w:t>u có) theo quy đ</w:t>
      </w:r>
      <w:r w:rsidRPr="00D40176">
        <w:rPr>
          <w:rFonts w:ascii="Arial" w:hAnsi="Arial" w:cs="Arial"/>
          <w:sz w:val="20"/>
          <w:szCs w:val="20"/>
        </w:rPr>
        <w:t>ị</w:t>
      </w:r>
      <w:r w:rsidRPr="00D40176">
        <w:rPr>
          <w:rFonts w:ascii="Arial" w:hAnsi="Arial" w:cs="Arial"/>
          <w:sz w:val="20"/>
          <w:szCs w:val="20"/>
        </w:rPr>
        <w:t>nh t</w:t>
      </w:r>
      <w:r w:rsidRPr="00D40176">
        <w:rPr>
          <w:rFonts w:ascii="Arial" w:hAnsi="Arial" w:cs="Arial"/>
          <w:sz w:val="20"/>
          <w:szCs w:val="20"/>
        </w:rPr>
        <w:t>ạ</w:t>
      </w:r>
      <w:r w:rsidRPr="00D40176">
        <w:rPr>
          <w:rFonts w:ascii="Arial" w:hAnsi="Arial" w:cs="Arial"/>
          <w:sz w:val="20"/>
          <w:szCs w:val="20"/>
        </w:rPr>
        <w:t>i đi</w:t>
      </w:r>
      <w:r w:rsidRPr="00D40176">
        <w:rPr>
          <w:rFonts w:ascii="Arial" w:hAnsi="Arial" w:cs="Arial"/>
          <w:sz w:val="20"/>
          <w:szCs w:val="20"/>
        </w:rPr>
        <w:t>ể</w:t>
      </w:r>
      <w:r w:rsidRPr="00D40176">
        <w:rPr>
          <w:rFonts w:ascii="Arial" w:hAnsi="Arial" w:cs="Arial"/>
          <w:sz w:val="20"/>
          <w:szCs w:val="20"/>
        </w:rPr>
        <w:t>m b, đi</w:t>
      </w:r>
      <w:r w:rsidRPr="00D40176">
        <w:rPr>
          <w:rFonts w:ascii="Arial" w:hAnsi="Arial" w:cs="Arial"/>
          <w:sz w:val="20"/>
          <w:szCs w:val="20"/>
        </w:rPr>
        <w:t>ể</w:t>
      </w:r>
      <w:r w:rsidRPr="00D40176">
        <w:rPr>
          <w:rFonts w:ascii="Arial" w:hAnsi="Arial" w:cs="Arial"/>
          <w:sz w:val="20"/>
          <w:szCs w:val="20"/>
        </w:rPr>
        <w:t>m c kho</w:t>
      </w:r>
      <w:r w:rsidRPr="00D40176">
        <w:rPr>
          <w:rFonts w:ascii="Arial" w:hAnsi="Arial" w:cs="Arial"/>
          <w:sz w:val="20"/>
          <w:szCs w:val="20"/>
        </w:rPr>
        <w:t>ả</w:t>
      </w:r>
      <w:r w:rsidRPr="00D40176">
        <w:rPr>
          <w:rFonts w:ascii="Arial" w:hAnsi="Arial" w:cs="Arial"/>
          <w:sz w:val="20"/>
          <w:szCs w:val="20"/>
        </w:rPr>
        <w:t>n này) vào ngân sách nhà nư</w:t>
      </w:r>
      <w:r w:rsidRPr="00D40176">
        <w:rPr>
          <w:rFonts w:ascii="Arial" w:hAnsi="Arial" w:cs="Arial"/>
          <w:sz w:val="20"/>
          <w:szCs w:val="20"/>
        </w:rPr>
        <w:t>ớ</w:t>
      </w:r>
      <w:r w:rsidRPr="00D40176">
        <w:rPr>
          <w:rFonts w:ascii="Arial" w:hAnsi="Arial" w:cs="Arial"/>
          <w:sz w:val="20"/>
          <w:szCs w:val="20"/>
        </w:rPr>
        <w:t>c theo quy đ</w:t>
      </w:r>
      <w:r w:rsidRPr="00D40176">
        <w:rPr>
          <w:rFonts w:ascii="Arial" w:hAnsi="Arial" w:cs="Arial"/>
          <w:sz w:val="20"/>
          <w:szCs w:val="20"/>
        </w:rPr>
        <w:t>ị</w:t>
      </w:r>
      <w:r w:rsidRPr="00D40176">
        <w:rPr>
          <w:rFonts w:ascii="Arial" w:hAnsi="Arial" w:cs="Arial"/>
          <w:sz w:val="20"/>
          <w:szCs w:val="20"/>
        </w:rPr>
        <w:t>nh t</w:t>
      </w:r>
      <w:r w:rsidRPr="00D40176">
        <w:rPr>
          <w:rFonts w:ascii="Arial" w:hAnsi="Arial" w:cs="Arial"/>
          <w:sz w:val="20"/>
          <w:szCs w:val="20"/>
        </w:rPr>
        <w:t>ạ</w:t>
      </w:r>
      <w:r w:rsidRPr="00D40176">
        <w:rPr>
          <w:rFonts w:ascii="Arial" w:hAnsi="Arial" w:cs="Arial"/>
          <w:sz w:val="20"/>
          <w:szCs w:val="20"/>
        </w:rPr>
        <w:t>i đi</w:t>
      </w:r>
      <w:r w:rsidRPr="00D40176">
        <w:rPr>
          <w:rFonts w:ascii="Arial" w:hAnsi="Arial" w:cs="Arial"/>
          <w:sz w:val="20"/>
          <w:szCs w:val="20"/>
        </w:rPr>
        <w:t>ể</w:t>
      </w:r>
      <w:r w:rsidRPr="00D40176">
        <w:rPr>
          <w:rFonts w:ascii="Arial" w:hAnsi="Arial" w:cs="Arial"/>
          <w:sz w:val="20"/>
          <w:szCs w:val="20"/>
        </w:rPr>
        <w:t>m a kho</w:t>
      </w:r>
      <w:r w:rsidRPr="00D40176">
        <w:rPr>
          <w:rFonts w:ascii="Arial" w:hAnsi="Arial" w:cs="Arial"/>
          <w:sz w:val="20"/>
          <w:szCs w:val="20"/>
        </w:rPr>
        <w:t>ả</w:t>
      </w:r>
      <w:r w:rsidRPr="00D40176">
        <w:rPr>
          <w:rFonts w:ascii="Arial" w:hAnsi="Arial" w:cs="Arial"/>
          <w:sz w:val="20"/>
          <w:szCs w:val="20"/>
        </w:rPr>
        <w:t>n này.</w:t>
      </w:r>
    </w:p>
    <w:p w14:paraId="4AFE0376" w14:textId="77777777" w:rsidR="002B1027" w:rsidRPr="00D40176" w:rsidRDefault="007E04C2" w:rsidP="006E5ADA">
      <w:pPr>
        <w:adjustRightInd w:val="0"/>
        <w:snapToGrid w:val="0"/>
        <w:spacing w:after="120" w:line="240" w:lineRule="auto"/>
        <w:ind w:firstLine="720"/>
        <w:jc w:val="both"/>
        <w:rPr>
          <w:rFonts w:ascii="Arial" w:hAnsi="Arial" w:cs="Arial"/>
          <w:sz w:val="20"/>
          <w:szCs w:val="20"/>
        </w:rPr>
      </w:pPr>
      <w:r w:rsidRPr="00D40176">
        <w:rPr>
          <w:rFonts w:ascii="Arial" w:hAnsi="Arial" w:cs="Arial"/>
          <w:sz w:val="20"/>
          <w:szCs w:val="20"/>
        </w:rPr>
        <w:t>đ) Ngư</w:t>
      </w:r>
      <w:r w:rsidRPr="00D40176">
        <w:rPr>
          <w:rFonts w:ascii="Arial" w:hAnsi="Arial" w:cs="Arial"/>
          <w:sz w:val="20"/>
          <w:szCs w:val="20"/>
        </w:rPr>
        <w:t>ờ</w:t>
      </w:r>
      <w:r w:rsidRPr="00D40176">
        <w:rPr>
          <w:rFonts w:ascii="Arial" w:hAnsi="Arial" w:cs="Arial"/>
          <w:sz w:val="20"/>
          <w:szCs w:val="20"/>
        </w:rPr>
        <w:t>i đ</w:t>
      </w:r>
      <w:r w:rsidRPr="00D40176">
        <w:rPr>
          <w:rFonts w:ascii="Arial" w:hAnsi="Arial" w:cs="Arial"/>
          <w:sz w:val="20"/>
          <w:szCs w:val="20"/>
        </w:rPr>
        <w:t>ạ</w:t>
      </w:r>
      <w:r w:rsidRPr="00D40176">
        <w:rPr>
          <w:rFonts w:ascii="Arial" w:hAnsi="Arial" w:cs="Arial"/>
          <w:sz w:val="20"/>
          <w:szCs w:val="20"/>
        </w:rPr>
        <w:t>i di</w:t>
      </w:r>
      <w:r w:rsidRPr="00D40176">
        <w:rPr>
          <w:rFonts w:ascii="Arial" w:hAnsi="Arial" w:cs="Arial"/>
          <w:sz w:val="20"/>
          <w:szCs w:val="20"/>
        </w:rPr>
        <w:t>ệ</w:t>
      </w:r>
      <w:r w:rsidRPr="00D40176">
        <w:rPr>
          <w:rFonts w:ascii="Arial" w:hAnsi="Arial" w:cs="Arial"/>
          <w:sz w:val="20"/>
          <w:szCs w:val="20"/>
        </w:rPr>
        <w:t>n theo pháp lu</w:t>
      </w:r>
      <w:r w:rsidRPr="00D40176">
        <w:rPr>
          <w:rFonts w:ascii="Arial" w:hAnsi="Arial" w:cs="Arial"/>
          <w:sz w:val="20"/>
          <w:szCs w:val="20"/>
        </w:rPr>
        <w:t>ậ</w:t>
      </w:r>
      <w:r w:rsidRPr="00D40176">
        <w:rPr>
          <w:rFonts w:ascii="Arial" w:hAnsi="Arial" w:cs="Arial"/>
          <w:sz w:val="20"/>
          <w:szCs w:val="20"/>
        </w:rPr>
        <w:t>t c</w:t>
      </w:r>
      <w:r w:rsidRPr="00D40176">
        <w:rPr>
          <w:rFonts w:ascii="Arial" w:hAnsi="Arial" w:cs="Arial"/>
          <w:sz w:val="20"/>
          <w:szCs w:val="20"/>
        </w:rPr>
        <w:t>ủ</w:t>
      </w:r>
      <w:r w:rsidRPr="00D40176">
        <w:rPr>
          <w:rFonts w:ascii="Arial" w:hAnsi="Arial" w:cs="Arial"/>
          <w:sz w:val="20"/>
          <w:szCs w:val="20"/>
        </w:rPr>
        <w:t>a doanh nghi</w:t>
      </w:r>
      <w:r w:rsidRPr="00D40176">
        <w:rPr>
          <w:rFonts w:ascii="Arial" w:hAnsi="Arial" w:cs="Arial"/>
          <w:sz w:val="20"/>
          <w:szCs w:val="20"/>
        </w:rPr>
        <w:t>ệ</w:t>
      </w:r>
      <w:r w:rsidRPr="00D40176">
        <w:rPr>
          <w:rFonts w:ascii="Arial" w:hAnsi="Arial" w:cs="Arial"/>
          <w:sz w:val="20"/>
          <w:szCs w:val="20"/>
        </w:rPr>
        <w:t>p qu</w:t>
      </w:r>
      <w:r w:rsidRPr="00D40176">
        <w:rPr>
          <w:rFonts w:ascii="Arial" w:hAnsi="Arial" w:cs="Arial"/>
          <w:sz w:val="20"/>
          <w:szCs w:val="20"/>
        </w:rPr>
        <w:t>ả</w:t>
      </w:r>
      <w:r w:rsidRPr="00D40176">
        <w:rPr>
          <w:rFonts w:ascii="Arial" w:hAnsi="Arial" w:cs="Arial"/>
          <w:sz w:val="20"/>
          <w:szCs w:val="20"/>
        </w:rPr>
        <w:t>n lý tài s</w:t>
      </w:r>
      <w:r w:rsidRPr="00D40176">
        <w:rPr>
          <w:rFonts w:ascii="Arial" w:hAnsi="Arial" w:cs="Arial"/>
          <w:sz w:val="20"/>
          <w:szCs w:val="20"/>
        </w:rPr>
        <w:t>ả</w:t>
      </w:r>
      <w:r w:rsidRPr="00D40176">
        <w:rPr>
          <w:rFonts w:ascii="Arial" w:hAnsi="Arial" w:cs="Arial"/>
          <w:sz w:val="20"/>
          <w:szCs w:val="20"/>
        </w:rPr>
        <w:t>n đư</w:t>
      </w:r>
      <w:r w:rsidRPr="00D40176">
        <w:rPr>
          <w:rFonts w:ascii="Arial" w:hAnsi="Arial" w:cs="Arial"/>
          <w:sz w:val="20"/>
          <w:szCs w:val="20"/>
        </w:rPr>
        <w:t>ờ</w:t>
      </w:r>
      <w:r w:rsidRPr="00D40176">
        <w:rPr>
          <w:rFonts w:ascii="Arial" w:hAnsi="Arial" w:cs="Arial"/>
          <w:sz w:val="20"/>
          <w:szCs w:val="20"/>
        </w:rPr>
        <w:t>ng s</w:t>
      </w:r>
      <w:r w:rsidRPr="00D40176">
        <w:rPr>
          <w:rFonts w:ascii="Arial" w:hAnsi="Arial" w:cs="Arial"/>
          <w:sz w:val="20"/>
          <w:szCs w:val="20"/>
        </w:rPr>
        <w:t>ắ</w:t>
      </w:r>
      <w:r w:rsidRPr="00D40176">
        <w:rPr>
          <w:rFonts w:ascii="Arial" w:hAnsi="Arial" w:cs="Arial"/>
          <w:sz w:val="20"/>
          <w:szCs w:val="20"/>
        </w:rPr>
        <w:t>t đô th</w:t>
      </w:r>
      <w:r w:rsidRPr="00D40176">
        <w:rPr>
          <w:rFonts w:ascii="Arial" w:hAnsi="Arial" w:cs="Arial"/>
          <w:sz w:val="20"/>
          <w:szCs w:val="20"/>
        </w:rPr>
        <w:t>ị</w:t>
      </w:r>
      <w:r w:rsidRPr="00D40176">
        <w:rPr>
          <w:rFonts w:ascii="Arial" w:hAnsi="Arial" w:cs="Arial"/>
          <w:sz w:val="20"/>
          <w:szCs w:val="20"/>
        </w:rPr>
        <w:t xml:space="preserve"> </w:t>
      </w:r>
      <w:r w:rsidRPr="00D40176">
        <w:rPr>
          <w:rFonts w:ascii="Arial" w:hAnsi="Arial" w:cs="Arial"/>
          <w:sz w:val="20"/>
          <w:szCs w:val="20"/>
        </w:rPr>
        <w:t>ch</w:t>
      </w:r>
      <w:r w:rsidRPr="00D40176">
        <w:rPr>
          <w:rFonts w:ascii="Arial" w:hAnsi="Arial" w:cs="Arial"/>
          <w:sz w:val="20"/>
          <w:szCs w:val="20"/>
        </w:rPr>
        <w:t>ị</w:t>
      </w:r>
      <w:r w:rsidRPr="00D40176">
        <w:rPr>
          <w:rFonts w:ascii="Arial" w:hAnsi="Arial" w:cs="Arial"/>
          <w:sz w:val="20"/>
          <w:szCs w:val="20"/>
        </w:rPr>
        <w:t>u trách nhi</w:t>
      </w:r>
      <w:r w:rsidRPr="00D40176">
        <w:rPr>
          <w:rFonts w:ascii="Arial" w:hAnsi="Arial" w:cs="Arial"/>
          <w:sz w:val="20"/>
          <w:szCs w:val="20"/>
        </w:rPr>
        <w:t>ệ</w:t>
      </w:r>
      <w:r w:rsidRPr="00D40176">
        <w:rPr>
          <w:rFonts w:ascii="Arial" w:hAnsi="Arial" w:cs="Arial"/>
          <w:sz w:val="20"/>
          <w:szCs w:val="20"/>
        </w:rPr>
        <w:t>m trư</w:t>
      </w:r>
      <w:r w:rsidRPr="00D40176">
        <w:rPr>
          <w:rFonts w:ascii="Arial" w:hAnsi="Arial" w:cs="Arial"/>
          <w:sz w:val="20"/>
          <w:szCs w:val="20"/>
        </w:rPr>
        <w:t>ớ</w:t>
      </w:r>
      <w:r w:rsidRPr="00D40176">
        <w:rPr>
          <w:rFonts w:ascii="Arial" w:hAnsi="Arial" w:cs="Arial"/>
          <w:sz w:val="20"/>
          <w:szCs w:val="20"/>
        </w:rPr>
        <w:t>c pháp lu</w:t>
      </w:r>
      <w:r w:rsidRPr="00D40176">
        <w:rPr>
          <w:rFonts w:ascii="Arial" w:hAnsi="Arial" w:cs="Arial"/>
          <w:sz w:val="20"/>
          <w:szCs w:val="20"/>
        </w:rPr>
        <w:t>ậ</w:t>
      </w:r>
      <w:r w:rsidRPr="00D40176">
        <w:rPr>
          <w:rFonts w:ascii="Arial" w:hAnsi="Arial" w:cs="Arial"/>
          <w:sz w:val="20"/>
          <w:szCs w:val="20"/>
        </w:rPr>
        <w:t>t v</w:t>
      </w:r>
      <w:r w:rsidRPr="00D40176">
        <w:rPr>
          <w:rFonts w:ascii="Arial" w:hAnsi="Arial" w:cs="Arial"/>
          <w:sz w:val="20"/>
          <w:szCs w:val="20"/>
        </w:rPr>
        <w:t>ề</w:t>
      </w:r>
      <w:r w:rsidRPr="00D40176">
        <w:rPr>
          <w:rFonts w:ascii="Arial" w:hAnsi="Arial" w:cs="Arial"/>
          <w:sz w:val="20"/>
          <w:szCs w:val="20"/>
        </w:rPr>
        <w:t xml:space="preserve"> tính chính xác c</w:t>
      </w:r>
      <w:r w:rsidRPr="00D40176">
        <w:rPr>
          <w:rFonts w:ascii="Arial" w:hAnsi="Arial" w:cs="Arial"/>
          <w:sz w:val="20"/>
          <w:szCs w:val="20"/>
        </w:rPr>
        <w:t>ủ</w:t>
      </w:r>
      <w:r w:rsidRPr="00D40176">
        <w:rPr>
          <w:rFonts w:ascii="Arial" w:hAnsi="Arial" w:cs="Arial"/>
          <w:sz w:val="20"/>
          <w:szCs w:val="20"/>
        </w:rPr>
        <w:t>a các kho</w:t>
      </w:r>
      <w:r w:rsidRPr="00D40176">
        <w:rPr>
          <w:rFonts w:ascii="Arial" w:hAnsi="Arial" w:cs="Arial"/>
          <w:sz w:val="20"/>
          <w:szCs w:val="20"/>
        </w:rPr>
        <w:t>ả</w:t>
      </w:r>
      <w:r w:rsidRPr="00D40176">
        <w:rPr>
          <w:rFonts w:ascii="Arial" w:hAnsi="Arial" w:cs="Arial"/>
          <w:sz w:val="20"/>
          <w:szCs w:val="20"/>
        </w:rPr>
        <w:t>n chi phí có liên quan đ</w:t>
      </w:r>
      <w:r w:rsidRPr="00D40176">
        <w:rPr>
          <w:rFonts w:ascii="Arial" w:hAnsi="Arial" w:cs="Arial"/>
          <w:sz w:val="20"/>
          <w:szCs w:val="20"/>
        </w:rPr>
        <w:t>ế</w:t>
      </w:r>
      <w:r w:rsidRPr="00D40176">
        <w:rPr>
          <w:rFonts w:ascii="Arial" w:hAnsi="Arial" w:cs="Arial"/>
          <w:sz w:val="20"/>
          <w:szCs w:val="20"/>
        </w:rPr>
        <w:t>n vi</w:t>
      </w:r>
      <w:r w:rsidRPr="00D40176">
        <w:rPr>
          <w:rFonts w:ascii="Arial" w:hAnsi="Arial" w:cs="Arial"/>
          <w:sz w:val="20"/>
          <w:szCs w:val="20"/>
        </w:rPr>
        <w:t>ệ</w:t>
      </w:r>
      <w:r w:rsidRPr="00D40176">
        <w:rPr>
          <w:rFonts w:ascii="Arial" w:hAnsi="Arial" w:cs="Arial"/>
          <w:sz w:val="20"/>
          <w:szCs w:val="20"/>
        </w:rPr>
        <w:t>c khai thác tài s</w:t>
      </w:r>
      <w:r w:rsidRPr="00D40176">
        <w:rPr>
          <w:rFonts w:ascii="Arial" w:hAnsi="Arial" w:cs="Arial"/>
          <w:sz w:val="20"/>
          <w:szCs w:val="20"/>
        </w:rPr>
        <w:t>ả</w:t>
      </w:r>
      <w:r w:rsidRPr="00D40176">
        <w:rPr>
          <w:rFonts w:ascii="Arial" w:hAnsi="Arial" w:cs="Arial"/>
          <w:sz w:val="20"/>
          <w:szCs w:val="20"/>
        </w:rPr>
        <w:t>n k</w:t>
      </w:r>
      <w:r w:rsidRPr="00D40176">
        <w:rPr>
          <w:rFonts w:ascii="Arial" w:hAnsi="Arial" w:cs="Arial"/>
          <w:sz w:val="20"/>
          <w:szCs w:val="20"/>
        </w:rPr>
        <w:t>ế</w:t>
      </w:r>
      <w:r w:rsidRPr="00D40176">
        <w:rPr>
          <w:rFonts w:ascii="Arial" w:hAnsi="Arial" w:cs="Arial"/>
          <w:sz w:val="20"/>
          <w:szCs w:val="20"/>
        </w:rPr>
        <w:t>t c</w:t>
      </w:r>
      <w:r w:rsidRPr="00D40176">
        <w:rPr>
          <w:rFonts w:ascii="Arial" w:hAnsi="Arial" w:cs="Arial"/>
          <w:sz w:val="20"/>
          <w:szCs w:val="20"/>
        </w:rPr>
        <w:t>ấ</w:t>
      </w:r>
      <w:r w:rsidRPr="00D40176">
        <w:rPr>
          <w:rFonts w:ascii="Arial" w:hAnsi="Arial" w:cs="Arial"/>
          <w:sz w:val="20"/>
          <w:szCs w:val="20"/>
        </w:rPr>
        <w:t>u h</w:t>
      </w:r>
      <w:r w:rsidRPr="00D40176">
        <w:rPr>
          <w:rFonts w:ascii="Arial" w:hAnsi="Arial" w:cs="Arial"/>
          <w:sz w:val="20"/>
          <w:szCs w:val="20"/>
        </w:rPr>
        <w:t>ạ</w:t>
      </w:r>
      <w:r w:rsidRPr="00D40176">
        <w:rPr>
          <w:rFonts w:ascii="Arial" w:hAnsi="Arial" w:cs="Arial"/>
          <w:sz w:val="20"/>
          <w:szCs w:val="20"/>
        </w:rPr>
        <w:t xml:space="preserve"> t</w:t>
      </w:r>
      <w:r w:rsidRPr="00D40176">
        <w:rPr>
          <w:rFonts w:ascii="Arial" w:hAnsi="Arial" w:cs="Arial"/>
          <w:sz w:val="20"/>
          <w:szCs w:val="20"/>
        </w:rPr>
        <w:t>ầ</w:t>
      </w:r>
      <w:r w:rsidRPr="00D40176">
        <w:rPr>
          <w:rFonts w:ascii="Arial" w:hAnsi="Arial" w:cs="Arial"/>
          <w:sz w:val="20"/>
          <w:szCs w:val="20"/>
        </w:rPr>
        <w:t>ng đư</w:t>
      </w:r>
      <w:r w:rsidRPr="00D40176">
        <w:rPr>
          <w:rFonts w:ascii="Arial" w:hAnsi="Arial" w:cs="Arial"/>
          <w:sz w:val="20"/>
          <w:szCs w:val="20"/>
        </w:rPr>
        <w:t>ờ</w:t>
      </w:r>
      <w:r w:rsidRPr="00D40176">
        <w:rPr>
          <w:rFonts w:ascii="Arial" w:hAnsi="Arial" w:cs="Arial"/>
          <w:sz w:val="20"/>
          <w:szCs w:val="20"/>
        </w:rPr>
        <w:t>ng s</w:t>
      </w:r>
      <w:r w:rsidRPr="00D40176">
        <w:rPr>
          <w:rFonts w:ascii="Arial" w:hAnsi="Arial" w:cs="Arial"/>
          <w:sz w:val="20"/>
          <w:szCs w:val="20"/>
        </w:rPr>
        <w:t>ắ</w:t>
      </w:r>
      <w:r w:rsidRPr="00D40176">
        <w:rPr>
          <w:rFonts w:ascii="Arial" w:hAnsi="Arial" w:cs="Arial"/>
          <w:sz w:val="20"/>
          <w:szCs w:val="20"/>
        </w:rPr>
        <w:t>t đô th</w:t>
      </w:r>
      <w:r w:rsidRPr="00D40176">
        <w:rPr>
          <w:rFonts w:ascii="Arial" w:hAnsi="Arial" w:cs="Arial"/>
          <w:sz w:val="20"/>
          <w:szCs w:val="20"/>
        </w:rPr>
        <w:t>ị</w:t>
      </w:r>
      <w:r w:rsidRPr="00D40176">
        <w:rPr>
          <w:rFonts w:ascii="Arial" w:hAnsi="Arial" w:cs="Arial"/>
          <w:sz w:val="20"/>
          <w:szCs w:val="20"/>
        </w:rPr>
        <w:t>; vi</w:t>
      </w:r>
      <w:r w:rsidRPr="00D40176">
        <w:rPr>
          <w:rFonts w:ascii="Arial" w:hAnsi="Arial" w:cs="Arial"/>
          <w:sz w:val="20"/>
          <w:szCs w:val="20"/>
        </w:rPr>
        <w:t>ệ</w:t>
      </w:r>
      <w:r w:rsidRPr="00D40176">
        <w:rPr>
          <w:rFonts w:ascii="Arial" w:hAnsi="Arial" w:cs="Arial"/>
          <w:sz w:val="20"/>
          <w:szCs w:val="20"/>
        </w:rPr>
        <w:t>c n</w:t>
      </w:r>
      <w:r w:rsidRPr="00D40176">
        <w:rPr>
          <w:rFonts w:ascii="Arial" w:hAnsi="Arial" w:cs="Arial"/>
          <w:sz w:val="20"/>
          <w:szCs w:val="20"/>
        </w:rPr>
        <w:t>ộ</w:t>
      </w:r>
      <w:r w:rsidRPr="00D40176">
        <w:rPr>
          <w:rFonts w:ascii="Arial" w:hAnsi="Arial" w:cs="Arial"/>
          <w:sz w:val="20"/>
          <w:szCs w:val="20"/>
        </w:rPr>
        <w:t>p ti</w:t>
      </w:r>
      <w:r w:rsidRPr="00D40176">
        <w:rPr>
          <w:rFonts w:ascii="Arial" w:hAnsi="Arial" w:cs="Arial"/>
          <w:sz w:val="20"/>
          <w:szCs w:val="20"/>
        </w:rPr>
        <w:t>ề</w:t>
      </w:r>
      <w:r w:rsidRPr="00D40176">
        <w:rPr>
          <w:rFonts w:ascii="Arial" w:hAnsi="Arial" w:cs="Arial"/>
          <w:sz w:val="20"/>
          <w:szCs w:val="20"/>
        </w:rPr>
        <w:t>n vào ngân sách nhà nư</w:t>
      </w:r>
      <w:r w:rsidRPr="00D40176">
        <w:rPr>
          <w:rFonts w:ascii="Arial" w:hAnsi="Arial" w:cs="Arial"/>
          <w:sz w:val="20"/>
          <w:szCs w:val="20"/>
        </w:rPr>
        <w:t>ớ</w:t>
      </w:r>
      <w:r w:rsidRPr="00D40176">
        <w:rPr>
          <w:rFonts w:ascii="Arial" w:hAnsi="Arial" w:cs="Arial"/>
          <w:sz w:val="20"/>
          <w:szCs w:val="20"/>
        </w:rPr>
        <w:t>c theo quy đ</w:t>
      </w:r>
      <w:r w:rsidRPr="00D40176">
        <w:rPr>
          <w:rFonts w:ascii="Arial" w:hAnsi="Arial" w:cs="Arial"/>
          <w:sz w:val="20"/>
          <w:szCs w:val="20"/>
        </w:rPr>
        <w:t>ị</w:t>
      </w:r>
      <w:r w:rsidRPr="00D40176">
        <w:rPr>
          <w:rFonts w:ascii="Arial" w:hAnsi="Arial" w:cs="Arial"/>
          <w:sz w:val="20"/>
          <w:szCs w:val="20"/>
        </w:rPr>
        <w:t>nh c</w:t>
      </w:r>
      <w:r w:rsidRPr="00D40176">
        <w:rPr>
          <w:rFonts w:ascii="Arial" w:hAnsi="Arial" w:cs="Arial"/>
          <w:sz w:val="20"/>
          <w:szCs w:val="20"/>
        </w:rPr>
        <w:t>ủ</w:t>
      </w:r>
      <w:r w:rsidRPr="00D40176">
        <w:rPr>
          <w:rFonts w:ascii="Arial" w:hAnsi="Arial" w:cs="Arial"/>
          <w:sz w:val="20"/>
          <w:szCs w:val="20"/>
        </w:rPr>
        <w:t>a pháp lu</w:t>
      </w:r>
      <w:r w:rsidRPr="00D40176">
        <w:rPr>
          <w:rFonts w:ascii="Arial" w:hAnsi="Arial" w:cs="Arial"/>
          <w:sz w:val="20"/>
          <w:szCs w:val="20"/>
        </w:rPr>
        <w:t>ậ</w:t>
      </w:r>
      <w:r w:rsidRPr="00D40176">
        <w:rPr>
          <w:rFonts w:ascii="Arial" w:hAnsi="Arial" w:cs="Arial"/>
          <w:sz w:val="20"/>
          <w:szCs w:val="20"/>
        </w:rPr>
        <w:t>t.”.</w:t>
      </w:r>
    </w:p>
    <w:p w14:paraId="0DD7973E" w14:textId="77777777" w:rsidR="002B1027" w:rsidRPr="00D40176" w:rsidRDefault="007E04C2" w:rsidP="006E5ADA">
      <w:pPr>
        <w:adjustRightInd w:val="0"/>
        <w:snapToGrid w:val="0"/>
        <w:spacing w:after="120" w:line="240" w:lineRule="auto"/>
        <w:ind w:firstLine="720"/>
        <w:jc w:val="both"/>
        <w:rPr>
          <w:rFonts w:ascii="Arial" w:hAnsi="Arial" w:cs="Arial"/>
          <w:sz w:val="20"/>
          <w:szCs w:val="20"/>
        </w:rPr>
      </w:pPr>
      <w:r w:rsidRPr="00D40176">
        <w:rPr>
          <w:rFonts w:ascii="Arial" w:hAnsi="Arial" w:cs="Arial"/>
          <w:b/>
          <w:sz w:val="20"/>
          <w:szCs w:val="20"/>
        </w:rPr>
        <w:t>Đi</w:t>
      </w:r>
      <w:r w:rsidRPr="00D40176">
        <w:rPr>
          <w:rFonts w:ascii="Arial" w:hAnsi="Arial" w:cs="Arial"/>
          <w:b/>
          <w:sz w:val="20"/>
          <w:szCs w:val="20"/>
        </w:rPr>
        <w:t>ề</w:t>
      </w:r>
      <w:r w:rsidRPr="00D40176">
        <w:rPr>
          <w:rFonts w:ascii="Arial" w:hAnsi="Arial" w:cs="Arial"/>
          <w:b/>
          <w:sz w:val="20"/>
          <w:szCs w:val="20"/>
        </w:rPr>
        <w:t>u 57. S</w:t>
      </w:r>
      <w:r w:rsidRPr="00D40176">
        <w:rPr>
          <w:rFonts w:ascii="Arial" w:hAnsi="Arial" w:cs="Arial"/>
          <w:b/>
          <w:sz w:val="20"/>
          <w:szCs w:val="20"/>
        </w:rPr>
        <w:t>ử</w:t>
      </w:r>
      <w:r w:rsidRPr="00D40176">
        <w:rPr>
          <w:rFonts w:ascii="Arial" w:hAnsi="Arial" w:cs="Arial"/>
          <w:b/>
          <w:sz w:val="20"/>
          <w:szCs w:val="20"/>
        </w:rPr>
        <w:t>a đ</w:t>
      </w:r>
      <w:r w:rsidRPr="00D40176">
        <w:rPr>
          <w:rFonts w:ascii="Arial" w:hAnsi="Arial" w:cs="Arial"/>
          <w:b/>
          <w:sz w:val="20"/>
          <w:szCs w:val="20"/>
        </w:rPr>
        <w:t>ổ</w:t>
      </w:r>
      <w:r w:rsidRPr="00D40176">
        <w:rPr>
          <w:rFonts w:ascii="Arial" w:hAnsi="Arial" w:cs="Arial"/>
          <w:b/>
          <w:sz w:val="20"/>
          <w:szCs w:val="20"/>
        </w:rPr>
        <w:t>i, b</w:t>
      </w:r>
      <w:r w:rsidRPr="00D40176">
        <w:rPr>
          <w:rFonts w:ascii="Arial" w:hAnsi="Arial" w:cs="Arial"/>
          <w:b/>
          <w:sz w:val="20"/>
          <w:szCs w:val="20"/>
        </w:rPr>
        <w:t>ổ</w:t>
      </w:r>
      <w:r w:rsidRPr="00D40176">
        <w:rPr>
          <w:rFonts w:ascii="Arial" w:hAnsi="Arial" w:cs="Arial"/>
          <w:b/>
          <w:sz w:val="20"/>
          <w:szCs w:val="20"/>
        </w:rPr>
        <w:t xml:space="preserve"> sung m</w:t>
      </w:r>
      <w:r w:rsidRPr="00D40176">
        <w:rPr>
          <w:rFonts w:ascii="Arial" w:hAnsi="Arial" w:cs="Arial"/>
          <w:b/>
          <w:sz w:val="20"/>
          <w:szCs w:val="20"/>
        </w:rPr>
        <w:t>ộ</w:t>
      </w:r>
      <w:r w:rsidRPr="00D40176">
        <w:rPr>
          <w:rFonts w:ascii="Arial" w:hAnsi="Arial" w:cs="Arial"/>
          <w:b/>
          <w:sz w:val="20"/>
          <w:szCs w:val="20"/>
        </w:rPr>
        <w:t>t s</w:t>
      </w:r>
      <w:r w:rsidRPr="00D40176">
        <w:rPr>
          <w:rFonts w:ascii="Arial" w:hAnsi="Arial" w:cs="Arial"/>
          <w:b/>
          <w:sz w:val="20"/>
          <w:szCs w:val="20"/>
        </w:rPr>
        <w:t>ố</w:t>
      </w:r>
      <w:r w:rsidRPr="00D40176">
        <w:rPr>
          <w:rFonts w:ascii="Arial" w:hAnsi="Arial" w:cs="Arial"/>
          <w:b/>
          <w:sz w:val="20"/>
          <w:szCs w:val="20"/>
        </w:rPr>
        <w:t xml:space="preserve"> kho</w:t>
      </w:r>
      <w:r w:rsidRPr="00D40176">
        <w:rPr>
          <w:rFonts w:ascii="Arial" w:hAnsi="Arial" w:cs="Arial"/>
          <w:b/>
          <w:sz w:val="20"/>
          <w:szCs w:val="20"/>
        </w:rPr>
        <w:t>ả</w:t>
      </w:r>
      <w:r w:rsidRPr="00D40176">
        <w:rPr>
          <w:rFonts w:ascii="Arial" w:hAnsi="Arial" w:cs="Arial"/>
          <w:b/>
          <w:sz w:val="20"/>
          <w:szCs w:val="20"/>
        </w:rPr>
        <w:t>n, đ</w:t>
      </w:r>
      <w:r w:rsidRPr="00D40176">
        <w:rPr>
          <w:rFonts w:ascii="Arial" w:hAnsi="Arial" w:cs="Arial"/>
          <w:b/>
          <w:sz w:val="20"/>
          <w:szCs w:val="20"/>
        </w:rPr>
        <w:t>i</w:t>
      </w:r>
      <w:r w:rsidRPr="00D40176">
        <w:rPr>
          <w:rFonts w:ascii="Arial" w:hAnsi="Arial" w:cs="Arial"/>
          <w:b/>
          <w:sz w:val="20"/>
          <w:szCs w:val="20"/>
        </w:rPr>
        <w:t>ể</w:t>
      </w:r>
      <w:r w:rsidRPr="00D40176">
        <w:rPr>
          <w:rFonts w:ascii="Arial" w:hAnsi="Arial" w:cs="Arial"/>
          <w:b/>
          <w:sz w:val="20"/>
          <w:szCs w:val="20"/>
        </w:rPr>
        <w:t>m c</w:t>
      </w:r>
      <w:r w:rsidRPr="00D40176">
        <w:rPr>
          <w:rFonts w:ascii="Arial" w:hAnsi="Arial" w:cs="Arial"/>
          <w:b/>
          <w:sz w:val="20"/>
          <w:szCs w:val="20"/>
        </w:rPr>
        <w:t>ủ</w:t>
      </w:r>
      <w:r w:rsidRPr="00D40176">
        <w:rPr>
          <w:rFonts w:ascii="Arial" w:hAnsi="Arial" w:cs="Arial"/>
          <w:b/>
          <w:sz w:val="20"/>
          <w:szCs w:val="20"/>
        </w:rPr>
        <w:t>a Đi</w:t>
      </w:r>
      <w:r w:rsidRPr="00D40176">
        <w:rPr>
          <w:rFonts w:ascii="Arial" w:hAnsi="Arial" w:cs="Arial"/>
          <w:b/>
          <w:sz w:val="20"/>
          <w:szCs w:val="20"/>
        </w:rPr>
        <w:t>ề</w:t>
      </w:r>
      <w:r w:rsidRPr="00D40176">
        <w:rPr>
          <w:rFonts w:ascii="Arial" w:hAnsi="Arial" w:cs="Arial"/>
          <w:b/>
          <w:sz w:val="20"/>
          <w:szCs w:val="20"/>
        </w:rPr>
        <w:t>u 38</w:t>
      </w:r>
    </w:p>
    <w:p w14:paraId="22D1E30B" w14:textId="77777777" w:rsidR="002B1027" w:rsidRPr="00D40176" w:rsidRDefault="007E04C2" w:rsidP="006E5ADA">
      <w:pPr>
        <w:adjustRightInd w:val="0"/>
        <w:snapToGrid w:val="0"/>
        <w:spacing w:after="120" w:line="240" w:lineRule="auto"/>
        <w:ind w:firstLine="720"/>
        <w:jc w:val="both"/>
        <w:rPr>
          <w:rFonts w:ascii="Arial" w:hAnsi="Arial" w:cs="Arial"/>
          <w:sz w:val="20"/>
          <w:szCs w:val="20"/>
        </w:rPr>
      </w:pPr>
      <w:r w:rsidRPr="00D40176">
        <w:rPr>
          <w:rFonts w:ascii="Arial" w:hAnsi="Arial" w:cs="Arial"/>
          <w:sz w:val="20"/>
          <w:szCs w:val="20"/>
        </w:rPr>
        <w:t>1. S</w:t>
      </w:r>
      <w:r w:rsidRPr="00D40176">
        <w:rPr>
          <w:rFonts w:ascii="Arial" w:hAnsi="Arial" w:cs="Arial"/>
          <w:sz w:val="20"/>
          <w:szCs w:val="20"/>
        </w:rPr>
        <w:t>ử</w:t>
      </w:r>
      <w:r w:rsidRPr="00D40176">
        <w:rPr>
          <w:rFonts w:ascii="Arial" w:hAnsi="Arial" w:cs="Arial"/>
          <w:sz w:val="20"/>
          <w:szCs w:val="20"/>
        </w:rPr>
        <w:t>a đ</w:t>
      </w:r>
      <w:r w:rsidRPr="00D40176">
        <w:rPr>
          <w:rFonts w:ascii="Arial" w:hAnsi="Arial" w:cs="Arial"/>
          <w:sz w:val="20"/>
          <w:szCs w:val="20"/>
        </w:rPr>
        <w:t>ổ</w:t>
      </w:r>
      <w:r w:rsidRPr="00D40176">
        <w:rPr>
          <w:rFonts w:ascii="Arial" w:hAnsi="Arial" w:cs="Arial"/>
          <w:sz w:val="20"/>
          <w:szCs w:val="20"/>
        </w:rPr>
        <w:t>i, b</w:t>
      </w:r>
      <w:r w:rsidRPr="00D40176">
        <w:rPr>
          <w:rFonts w:ascii="Arial" w:hAnsi="Arial" w:cs="Arial"/>
          <w:sz w:val="20"/>
          <w:szCs w:val="20"/>
        </w:rPr>
        <w:t>ổ</w:t>
      </w:r>
      <w:r w:rsidRPr="00D40176">
        <w:rPr>
          <w:rFonts w:ascii="Arial" w:hAnsi="Arial" w:cs="Arial"/>
          <w:sz w:val="20"/>
          <w:szCs w:val="20"/>
        </w:rPr>
        <w:t xml:space="preserve"> sung kho</w:t>
      </w:r>
      <w:r w:rsidRPr="00D40176">
        <w:rPr>
          <w:rFonts w:ascii="Arial" w:hAnsi="Arial" w:cs="Arial"/>
          <w:sz w:val="20"/>
          <w:szCs w:val="20"/>
        </w:rPr>
        <w:t>ả</w:t>
      </w:r>
      <w:r w:rsidRPr="00D40176">
        <w:rPr>
          <w:rFonts w:ascii="Arial" w:hAnsi="Arial" w:cs="Arial"/>
          <w:sz w:val="20"/>
          <w:szCs w:val="20"/>
        </w:rPr>
        <w:t>n 2 như sau:</w:t>
      </w:r>
    </w:p>
    <w:p w14:paraId="68FFD557" w14:textId="2990C72B" w:rsidR="002B1027" w:rsidRPr="00D40176" w:rsidRDefault="007E04C2" w:rsidP="006E5ADA">
      <w:pPr>
        <w:adjustRightInd w:val="0"/>
        <w:snapToGrid w:val="0"/>
        <w:spacing w:after="120" w:line="240" w:lineRule="auto"/>
        <w:ind w:firstLine="720"/>
        <w:jc w:val="both"/>
        <w:rPr>
          <w:rFonts w:ascii="Arial" w:hAnsi="Arial" w:cs="Arial"/>
          <w:sz w:val="20"/>
          <w:szCs w:val="20"/>
        </w:rPr>
      </w:pPr>
      <w:r w:rsidRPr="00D40176">
        <w:rPr>
          <w:rFonts w:ascii="Arial" w:hAnsi="Arial" w:cs="Arial"/>
          <w:sz w:val="20"/>
          <w:szCs w:val="20"/>
        </w:rPr>
        <w:t>“2. Ch</w:t>
      </w:r>
      <w:r w:rsidRPr="00D40176">
        <w:rPr>
          <w:rFonts w:ascii="Arial" w:hAnsi="Arial" w:cs="Arial"/>
          <w:sz w:val="20"/>
          <w:szCs w:val="20"/>
        </w:rPr>
        <w:t>ủ</w:t>
      </w:r>
      <w:r w:rsidRPr="00D40176">
        <w:rPr>
          <w:rFonts w:ascii="Arial" w:hAnsi="Arial" w:cs="Arial"/>
          <w:sz w:val="20"/>
          <w:szCs w:val="20"/>
        </w:rPr>
        <w:t xml:space="preserve"> t</w:t>
      </w:r>
      <w:r w:rsidRPr="00D40176">
        <w:rPr>
          <w:rFonts w:ascii="Arial" w:hAnsi="Arial" w:cs="Arial"/>
          <w:sz w:val="20"/>
          <w:szCs w:val="20"/>
        </w:rPr>
        <w:t>ị</w:t>
      </w:r>
      <w:r w:rsidRPr="00D40176">
        <w:rPr>
          <w:rFonts w:ascii="Arial" w:hAnsi="Arial" w:cs="Arial"/>
          <w:sz w:val="20"/>
          <w:szCs w:val="20"/>
        </w:rPr>
        <w:t xml:space="preserve">ch </w:t>
      </w:r>
      <w:r w:rsidR="006E5ADA" w:rsidRPr="00D40176">
        <w:rPr>
          <w:rFonts w:ascii="Arial" w:hAnsi="Arial" w:cs="Arial"/>
          <w:sz w:val="20"/>
          <w:szCs w:val="20"/>
        </w:rPr>
        <w:t>Ủy ban</w:t>
      </w:r>
      <w:r w:rsidRPr="00D40176">
        <w:rPr>
          <w:rFonts w:ascii="Arial" w:hAnsi="Arial" w:cs="Arial"/>
          <w:sz w:val="20"/>
          <w:szCs w:val="20"/>
        </w:rPr>
        <w:t xml:space="preserve"> nhân dân c</w:t>
      </w:r>
      <w:r w:rsidRPr="00D40176">
        <w:rPr>
          <w:rFonts w:ascii="Arial" w:hAnsi="Arial" w:cs="Arial"/>
          <w:sz w:val="20"/>
          <w:szCs w:val="20"/>
        </w:rPr>
        <w:t>ấ</w:t>
      </w:r>
      <w:r w:rsidRPr="00D40176">
        <w:rPr>
          <w:rFonts w:ascii="Arial" w:hAnsi="Arial" w:cs="Arial"/>
          <w:sz w:val="20"/>
          <w:szCs w:val="20"/>
        </w:rPr>
        <w:t>p t</w:t>
      </w:r>
      <w:r w:rsidRPr="00D40176">
        <w:rPr>
          <w:rFonts w:ascii="Arial" w:hAnsi="Arial" w:cs="Arial"/>
          <w:sz w:val="20"/>
          <w:szCs w:val="20"/>
        </w:rPr>
        <w:t>ỉ</w:t>
      </w:r>
      <w:r w:rsidRPr="00D40176">
        <w:rPr>
          <w:rFonts w:ascii="Arial" w:hAnsi="Arial" w:cs="Arial"/>
          <w:sz w:val="20"/>
          <w:szCs w:val="20"/>
        </w:rPr>
        <w:t>nh quy</w:t>
      </w:r>
      <w:r w:rsidRPr="00D40176">
        <w:rPr>
          <w:rFonts w:ascii="Arial" w:hAnsi="Arial" w:cs="Arial"/>
          <w:sz w:val="20"/>
          <w:szCs w:val="20"/>
        </w:rPr>
        <w:t>ế</w:t>
      </w:r>
      <w:r w:rsidRPr="00D40176">
        <w:rPr>
          <w:rFonts w:ascii="Arial" w:hAnsi="Arial" w:cs="Arial"/>
          <w:sz w:val="20"/>
          <w:szCs w:val="20"/>
        </w:rPr>
        <w:t>t đ</w:t>
      </w:r>
      <w:r w:rsidRPr="00D40176">
        <w:rPr>
          <w:rFonts w:ascii="Arial" w:hAnsi="Arial" w:cs="Arial"/>
          <w:sz w:val="20"/>
          <w:szCs w:val="20"/>
        </w:rPr>
        <w:t>ị</w:t>
      </w:r>
      <w:r w:rsidRPr="00D40176">
        <w:rPr>
          <w:rFonts w:ascii="Arial" w:hAnsi="Arial" w:cs="Arial"/>
          <w:sz w:val="20"/>
          <w:szCs w:val="20"/>
        </w:rPr>
        <w:t>nh ho</w:t>
      </w:r>
      <w:r w:rsidRPr="00D40176">
        <w:rPr>
          <w:rFonts w:ascii="Arial" w:hAnsi="Arial" w:cs="Arial"/>
          <w:sz w:val="20"/>
          <w:szCs w:val="20"/>
        </w:rPr>
        <w:t>ặ</w:t>
      </w:r>
      <w:r w:rsidRPr="00D40176">
        <w:rPr>
          <w:rFonts w:ascii="Arial" w:hAnsi="Arial" w:cs="Arial"/>
          <w:sz w:val="20"/>
          <w:szCs w:val="20"/>
        </w:rPr>
        <w:t>c phân c</w:t>
      </w:r>
      <w:r w:rsidRPr="00D40176">
        <w:rPr>
          <w:rFonts w:ascii="Arial" w:hAnsi="Arial" w:cs="Arial"/>
          <w:sz w:val="20"/>
          <w:szCs w:val="20"/>
        </w:rPr>
        <w:t>ấ</w:t>
      </w:r>
      <w:r w:rsidRPr="00D40176">
        <w:rPr>
          <w:rFonts w:ascii="Arial" w:hAnsi="Arial" w:cs="Arial"/>
          <w:sz w:val="20"/>
          <w:szCs w:val="20"/>
        </w:rPr>
        <w:t>p th</w:t>
      </w:r>
      <w:r w:rsidRPr="00D40176">
        <w:rPr>
          <w:rFonts w:ascii="Arial" w:hAnsi="Arial" w:cs="Arial"/>
          <w:sz w:val="20"/>
          <w:szCs w:val="20"/>
        </w:rPr>
        <w:t>ẩ</w:t>
      </w:r>
      <w:r w:rsidRPr="00D40176">
        <w:rPr>
          <w:rFonts w:ascii="Arial" w:hAnsi="Arial" w:cs="Arial"/>
          <w:sz w:val="20"/>
          <w:szCs w:val="20"/>
        </w:rPr>
        <w:t>m quy</w:t>
      </w:r>
      <w:r w:rsidRPr="00D40176">
        <w:rPr>
          <w:rFonts w:ascii="Arial" w:hAnsi="Arial" w:cs="Arial"/>
          <w:sz w:val="20"/>
          <w:szCs w:val="20"/>
        </w:rPr>
        <w:t>ề</w:t>
      </w:r>
      <w:r w:rsidRPr="00D40176">
        <w:rPr>
          <w:rFonts w:ascii="Arial" w:hAnsi="Arial" w:cs="Arial"/>
          <w:sz w:val="20"/>
          <w:szCs w:val="20"/>
        </w:rPr>
        <w:t>n quy</w:t>
      </w:r>
      <w:r w:rsidRPr="00D40176">
        <w:rPr>
          <w:rFonts w:ascii="Arial" w:hAnsi="Arial" w:cs="Arial"/>
          <w:sz w:val="20"/>
          <w:szCs w:val="20"/>
        </w:rPr>
        <w:t>ế</w:t>
      </w:r>
      <w:r w:rsidRPr="00D40176">
        <w:rPr>
          <w:rFonts w:ascii="Arial" w:hAnsi="Arial" w:cs="Arial"/>
          <w:sz w:val="20"/>
          <w:szCs w:val="20"/>
        </w:rPr>
        <w:t>t đ</w:t>
      </w:r>
      <w:r w:rsidRPr="00D40176">
        <w:rPr>
          <w:rFonts w:ascii="Arial" w:hAnsi="Arial" w:cs="Arial"/>
          <w:sz w:val="20"/>
          <w:szCs w:val="20"/>
        </w:rPr>
        <w:t>ị</w:t>
      </w:r>
      <w:r w:rsidRPr="00D40176">
        <w:rPr>
          <w:rFonts w:ascii="Arial" w:hAnsi="Arial" w:cs="Arial"/>
          <w:sz w:val="20"/>
          <w:szCs w:val="20"/>
        </w:rPr>
        <w:t>nh thu h</w:t>
      </w:r>
      <w:r w:rsidRPr="00D40176">
        <w:rPr>
          <w:rFonts w:ascii="Arial" w:hAnsi="Arial" w:cs="Arial"/>
          <w:sz w:val="20"/>
          <w:szCs w:val="20"/>
        </w:rPr>
        <w:t>ồ</w:t>
      </w:r>
      <w:r w:rsidRPr="00D40176">
        <w:rPr>
          <w:rFonts w:ascii="Arial" w:hAnsi="Arial" w:cs="Arial"/>
          <w:sz w:val="20"/>
          <w:szCs w:val="20"/>
        </w:rPr>
        <w:t>i tài s</w:t>
      </w:r>
      <w:r w:rsidRPr="00D40176">
        <w:rPr>
          <w:rFonts w:ascii="Arial" w:hAnsi="Arial" w:cs="Arial"/>
          <w:sz w:val="20"/>
          <w:szCs w:val="20"/>
        </w:rPr>
        <w:t>ả</w:t>
      </w:r>
      <w:r w:rsidRPr="00D40176">
        <w:rPr>
          <w:rFonts w:ascii="Arial" w:hAnsi="Arial" w:cs="Arial"/>
          <w:sz w:val="20"/>
          <w:szCs w:val="20"/>
        </w:rPr>
        <w:t>n k</w:t>
      </w:r>
      <w:r w:rsidRPr="00D40176">
        <w:rPr>
          <w:rFonts w:ascii="Arial" w:hAnsi="Arial" w:cs="Arial"/>
          <w:sz w:val="20"/>
          <w:szCs w:val="20"/>
        </w:rPr>
        <w:t>ế</w:t>
      </w:r>
      <w:r w:rsidRPr="00D40176">
        <w:rPr>
          <w:rFonts w:ascii="Arial" w:hAnsi="Arial" w:cs="Arial"/>
          <w:sz w:val="20"/>
          <w:szCs w:val="20"/>
        </w:rPr>
        <w:t>t c</w:t>
      </w:r>
      <w:r w:rsidRPr="00D40176">
        <w:rPr>
          <w:rFonts w:ascii="Arial" w:hAnsi="Arial" w:cs="Arial"/>
          <w:sz w:val="20"/>
          <w:szCs w:val="20"/>
        </w:rPr>
        <w:t>ấ</w:t>
      </w:r>
      <w:r w:rsidRPr="00D40176">
        <w:rPr>
          <w:rFonts w:ascii="Arial" w:hAnsi="Arial" w:cs="Arial"/>
          <w:sz w:val="20"/>
          <w:szCs w:val="20"/>
        </w:rPr>
        <w:t>u h</w:t>
      </w:r>
      <w:r w:rsidRPr="00D40176">
        <w:rPr>
          <w:rFonts w:ascii="Arial" w:hAnsi="Arial" w:cs="Arial"/>
          <w:sz w:val="20"/>
          <w:szCs w:val="20"/>
        </w:rPr>
        <w:t>ạ</w:t>
      </w:r>
      <w:r w:rsidRPr="00D40176">
        <w:rPr>
          <w:rFonts w:ascii="Arial" w:hAnsi="Arial" w:cs="Arial"/>
          <w:sz w:val="20"/>
          <w:szCs w:val="20"/>
        </w:rPr>
        <w:t xml:space="preserve"> t</w:t>
      </w:r>
      <w:r w:rsidRPr="00D40176">
        <w:rPr>
          <w:rFonts w:ascii="Arial" w:hAnsi="Arial" w:cs="Arial"/>
          <w:sz w:val="20"/>
          <w:szCs w:val="20"/>
        </w:rPr>
        <w:t>ầ</w:t>
      </w:r>
      <w:r w:rsidRPr="00D40176">
        <w:rPr>
          <w:rFonts w:ascii="Arial" w:hAnsi="Arial" w:cs="Arial"/>
          <w:sz w:val="20"/>
          <w:szCs w:val="20"/>
        </w:rPr>
        <w:t>ng đư</w:t>
      </w:r>
      <w:r w:rsidRPr="00D40176">
        <w:rPr>
          <w:rFonts w:ascii="Arial" w:hAnsi="Arial" w:cs="Arial"/>
          <w:sz w:val="20"/>
          <w:szCs w:val="20"/>
        </w:rPr>
        <w:t>ờ</w:t>
      </w:r>
      <w:r w:rsidRPr="00D40176">
        <w:rPr>
          <w:rFonts w:ascii="Arial" w:hAnsi="Arial" w:cs="Arial"/>
          <w:sz w:val="20"/>
          <w:szCs w:val="20"/>
        </w:rPr>
        <w:t>ng s</w:t>
      </w:r>
      <w:r w:rsidRPr="00D40176">
        <w:rPr>
          <w:rFonts w:ascii="Arial" w:hAnsi="Arial" w:cs="Arial"/>
          <w:sz w:val="20"/>
          <w:szCs w:val="20"/>
        </w:rPr>
        <w:t>ắ</w:t>
      </w:r>
      <w:r w:rsidRPr="00D40176">
        <w:rPr>
          <w:rFonts w:ascii="Arial" w:hAnsi="Arial" w:cs="Arial"/>
          <w:sz w:val="20"/>
          <w:szCs w:val="20"/>
        </w:rPr>
        <w:t>t đô th</w:t>
      </w:r>
      <w:r w:rsidRPr="00D40176">
        <w:rPr>
          <w:rFonts w:ascii="Arial" w:hAnsi="Arial" w:cs="Arial"/>
          <w:sz w:val="20"/>
          <w:szCs w:val="20"/>
        </w:rPr>
        <w:t>ị</w:t>
      </w:r>
      <w:r w:rsidRPr="00D40176">
        <w:rPr>
          <w:rFonts w:ascii="Arial" w:hAnsi="Arial" w:cs="Arial"/>
          <w:sz w:val="20"/>
          <w:szCs w:val="20"/>
        </w:rPr>
        <w:t xml:space="preserve"> thu</w:t>
      </w:r>
      <w:r w:rsidRPr="00D40176">
        <w:rPr>
          <w:rFonts w:ascii="Arial" w:hAnsi="Arial" w:cs="Arial"/>
          <w:sz w:val="20"/>
          <w:szCs w:val="20"/>
        </w:rPr>
        <w:t>ộ</w:t>
      </w:r>
      <w:r w:rsidRPr="00D40176">
        <w:rPr>
          <w:rFonts w:ascii="Arial" w:hAnsi="Arial" w:cs="Arial"/>
          <w:sz w:val="20"/>
          <w:szCs w:val="20"/>
        </w:rPr>
        <w:t>c ph</w:t>
      </w:r>
      <w:r w:rsidRPr="00D40176">
        <w:rPr>
          <w:rFonts w:ascii="Arial" w:hAnsi="Arial" w:cs="Arial"/>
          <w:sz w:val="20"/>
          <w:szCs w:val="20"/>
        </w:rPr>
        <w:t>ạ</w:t>
      </w:r>
      <w:r w:rsidRPr="00D40176">
        <w:rPr>
          <w:rFonts w:ascii="Arial" w:hAnsi="Arial" w:cs="Arial"/>
          <w:sz w:val="20"/>
          <w:szCs w:val="20"/>
        </w:rPr>
        <w:t>m vi qu</w:t>
      </w:r>
      <w:r w:rsidRPr="00D40176">
        <w:rPr>
          <w:rFonts w:ascii="Arial" w:hAnsi="Arial" w:cs="Arial"/>
          <w:sz w:val="20"/>
          <w:szCs w:val="20"/>
        </w:rPr>
        <w:t>ả</w:t>
      </w:r>
      <w:r w:rsidRPr="00D40176">
        <w:rPr>
          <w:rFonts w:ascii="Arial" w:hAnsi="Arial" w:cs="Arial"/>
          <w:sz w:val="20"/>
          <w:szCs w:val="20"/>
        </w:rPr>
        <w:t>n lý.”.</w:t>
      </w:r>
    </w:p>
    <w:p w14:paraId="39A85B39" w14:textId="77777777" w:rsidR="002B1027" w:rsidRPr="00D40176" w:rsidRDefault="007E04C2" w:rsidP="006E5ADA">
      <w:pPr>
        <w:adjustRightInd w:val="0"/>
        <w:snapToGrid w:val="0"/>
        <w:spacing w:after="120" w:line="240" w:lineRule="auto"/>
        <w:ind w:firstLine="720"/>
        <w:jc w:val="both"/>
        <w:rPr>
          <w:rFonts w:ascii="Arial" w:hAnsi="Arial" w:cs="Arial"/>
          <w:sz w:val="20"/>
          <w:szCs w:val="20"/>
        </w:rPr>
      </w:pPr>
      <w:r w:rsidRPr="00D40176">
        <w:rPr>
          <w:rFonts w:ascii="Arial" w:hAnsi="Arial" w:cs="Arial"/>
          <w:sz w:val="20"/>
          <w:szCs w:val="20"/>
        </w:rPr>
        <w:t>2. S</w:t>
      </w:r>
      <w:r w:rsidRPr="00D40176">
        <w:rPr>
          <w:rFonts w:ascii="Arial" w:hAnsi="Arial" w:cs="Arial"/>
          <w:sz w:val="20"/>
          <w:szCs w:val="20"/>
        </w:rPr>
        <w:t>ử</w:t>
      </w:r>
      <w:r w:rsidRPr="00D40176">
        <w:rPr>
          <w:rFonts w:ascii="Arial" w:hAnsi="Arial" w:cs="Arial"/>
          <w:sz w:val="20"/>
          <w:szCs w:val="20"/>
        </w:rPr>
        <w:t>a đ</w:t>
      </w:r>
      <w:r w:rsidRPr="00D40176">
        <w:rPr>
          <w:rFonts w:ascii="Arial" w:hAnsi="Arial" w:cs="Arial"/>
          <w:sz w:val="20"/>
          <w:szCs w:val="20"/>
        </w:rPr>
        <w:t>ổ</w:t>
      </w:r>
      <w:r w:rsidRPr="00D40176">
        <w:rPr>
          <w:rFonts w:ascii="Arial" w:hAnsi="Arial" w:cs="Arial"/>
          <w:sz w:val="20"/>
          <w:szCs w:val="20"/>
        </w:rPr>
        <w:t>i, b</w:t>
      </w:r>
      <w:r w:rsidRPr="00D40176">
        <w:rPr>
          <w:rFonts w:ascii="Arial" w:hAnsi="Arial" w:cs="Arial"/>
          <w:sz w:val="20"/>
          <w:szCs w:val="20"/>
        </w:rPr>
        <w:t>ổ</w:t>
      </w:r>
      <w:r w:rsidRPr="00D40176">
        <w:rPr>
          <w:rFonts w:ascii="Arial" w:hAnsi="Arial" w:cs="Arial"/>
          <w:sz w:val="20"/>
          <w:szCs w:val="20"/>
        </w:rPr>
        <w:t xml:space="preserve"> sung kho</w:t>
      </w:r>
      <w:r w:rsidRPr="00D40176">
        <w:rPr>
          <w:rFonts w:ascii="Arial" w:hAnsi="Arial" w:cs="Arial"/>
          <w:sz w:val="20"/>
          <w:szCs w:val="20"/>
        </w:rPr>
        <w:t>ả</w:t>
      </w:r>
      <w:r w:rsidRPr="00D40176">
        <w:rPr>
          <w:rFonts w:ascii="Arial" w:hAnsi="Arial" w:cs="Arial"/>
          <w:sz w:val="20"/>
          <w:szCs w:val="20"/>
        </w:rPr>
        <w:t>n 4, kho</w:t>
      </w:r>
      <w:r w:rsidRPr="00D40176">
        <w:rPr>
          <w:rFonts w:ascii="Arial" w:hAnsi="Arial" w:cs="Arial"/>
          <w:sz w:val="20"/>
          <w:szCs w:val="20"/>
        </w:rPr>
        <w:t>ả</w:t>
      </w:r>
      <w:r w:rsidRPr="00D40176">
        <w:rPr>
          <w:rFonts w:ascii="Arial" w:hAnsi="Arial" w:cs="Arial"/>
          <w:sz w:val="20"/>
          <w:szCs w:val="20"/>
        </w:rPr>
        <w:t>n 5 như sau</w:t>
      </w:r>
      <w:r w:rsidRPr="00D40176">
        <w:rPr>
          <w:rFonts w:ascii="Arial" w:hAnsi="Arial" w:cs="Arial"/>
          <w:sz w:val="20"/>
          <w:szCs w:val="20"/>
        </w:rPr>
        <w:t>:</w:t>
      </w:r>
    </w:p>
    <w:p w14:paraId="0AC073C6" w14:textId="77777777" w:rsidR="002B1027" w:rsidRPr="00D40176" w:rsidRDefault="007E04C2" w:rsidP="006E5ADA">
      <w:pPr>
        <w:adjustRightInd w:val="0"/>
        <w:snapToGrid w:val="0"/>
        <w:spacing w:after="120" w:line="240" w:lineRule="auto"/>
        <w:ind w:firstLine="720"/>
        <w:jc w:val="both"/>
        <w:rPr>
          <w:rFonts w:ascii="Arial" w:hAnsi="Arial" w:cs="Arial"/>
          <w:sz w:val="20"/>
          <w:szCs w:val="20"/>
        </w:rPr>
      </w:pPr>
      <w:r w:rsidRPr="00D40176">
        <w:rPr>
          <w:rFonts w:ascii="Arial" w:hAnsi="Arial" w:cs="Arial"/>
          <w:sz w:val="20"/>
          <w:szCs w:val="20"/>
        </w:rPr>
        <w:t>“4. Trình t</w:t>
      </w:r>
      <w:r w:rsidRPr="00D40176">
        <w:rPr>
          <w:rFonts w:ascii="Arial" w:hAnsi="Arial" w:cs="Arial"/>
          <w:sz w:val="20"/>
          <w:szCs w:val="20"/>
        </w:rPr>
        <w:t>ự</w:t>
      </w:r>
      <w:r w:rsidRPr="00D40176">
        <w:rPr>
          <w:rFonts w:ascii="Arial" w:hAnsi="Arial" w:cs="Arial"/>
          <w:sz w:val="20"/>
          <w:szCs w:val="20"/>
        </w:rPr>
        <w:t>, th</w:t>
      </w:r>
      <w:r w:rsidRPr="00D40176">
        <w:rPr>
          <w:rFonts w:ascii="Arial" w:hAnsi="Arial" w:cs="Arial"/>
          <w:sz w:val="20"/>
          <w:szCs w:val="20"/>
        </w:rPr>
        <w:t>ủ</w:t>
      </w:r>
      <w:r w:rsidRPr="00D40176">
        <w:rPr>
          <w:rFonts w:ascii="Arial" w:hAnsi="Arial" w:cs="Arial"/>
          <w:sz w:val="20"/>
          <w:szCs w:val="20"/>
        </w:rPr>
        <w:t xml:space="preserve"> t</w:t>
      </w:r>
      <w:r w:rsidRPr="00D40176">
        <w:rPr>
          <w:rFonts w:ascii="Arial" w:hAnsi="Arial" w:cs="Arial"/>
          <w:sz w:val="20"/>
          <w:szCs w:val="20"/>
        </w:rPr>
        <w:t>ụ</w:t>
      </w:r>
      <w:r w:rsidRPr="00D40176">
        <w:rPr>
          <w:rFonts w:ascii="Arial" w:hAnsi="Arial" w:cs="Arial"/>
          <w:sz w:val="20"/>
          <w:szCs w:val="20"/>
        </w:rPr>
        <w:t>c thu h</w:t>
      </w:r>
      <w:r w:rsidRPr="00D40176">
        <w:rPr>
          <w:rFonts w:ascii="Arial" w:hAnsi="Arial" w:cs="Arial"/>
          <w:sz w:val="20"/>
          <w:szCs w:val="20"/>
        </w:rPr>
        <w:t>ồ</w:t>
      </w:r>
      <w:r w:rsidRPr="00D40176">
        <w:rPr>
          <w:rFonts w:ascii="Arial" w:hAnsi="Arial" w:cs="Arial"/>
          <w:sz w:val="20"/>
          <w:szCs w:val="20"/>
        </w:rPr>
        <w:t>i tài s</w:t>
      </w:r>
      <w:r w:rsidRPr="00D40176">
        <w:rPr>
          <w:rFonts w:ascii="Arial" w:hAnsi="Arial" w:cs="Arial"/>
          <w:sz w:val="20"/>
          <w:szCs w:val="20"/>
        </w:rPr>
        <w:t>ả</w:t>
      </w:r>
      <w:r w:rsidRPr="00D40176">
        <w:rPr>
          <w:rFonts w:ascii="Arial" w:hAnsi="Arial" w:cs="Arial"/>
          <w:sz w:val="20"/>
          <w:szCs w:val="20"/>
        </w:rPr>
        <w:t>n k</w:t>
      </w:r>
      <w:r w:rsidRPr="00D40176">
        <w:rPr>
          <w:rFonts w:ascii="Arial" w:hAnsi="Arial" w:cs="Arial"/>
          <w:sz w:val="20"/>
          <w:szCs w:val="20"/>
        </w:rPr>
        <w:t>ế</w:t>
      </w:r>
      <w:r w:rsidRPr="00D40176">
        <w:rPr>
          <w:rFonts w:ascii="Arial" w:hAnsi="Arial" w:cs="Arial"/>
          <w:sz w:val="20"/>
          <w:szCs w:val="20"/>
        </w:rPr>
        <w:t>t c</w:t>
      </w:r>
      <w:r w:rsidRPr="00D40176">
        <w:rPr>
          <w:rFonts w:ascii="Arial" w:hAnsi="Arial" w:cs="Arial"/>
          <w:sz w:val="20"/>
          <w:szCs w:val="20"/>
        </w:rPr>
        <w:t>ấ</w:t>
      </w:r>
      <w:r w:rsidRPr="00D40176">
        <w:rPr>
          <w:rFonts w:ascii="Arial" w:hAnsi="Arial" w:cs="Arial"/>
          <w:sz w:val="20"/>
          <w:szCs w:val="20"/>
        </w:rPr>
        <w:t>u h</w:t>
      </w:r>
      <w:r w:rsidRPr="00D40176">
        <w:rPr>
          <w:rFonts w:ascii="Arial" w:hAnsi="Arial" w:cs="Arial"/>
          <w:sz w:val="20"/>
          <w:szCs w:val="20"/>
        </w:rPr>
        <w:t>ạ</w:t>
      </w:r>
      <w:r w:rsidRPr="00D40176">
        <w:rPr>
          <w:rFonts w:ascii="Arial" w:hAnsi="Arial" w:cs="Arial"/>
          <w:sz w:val="20"/>
          <w:szCs w:val="20"/>
        </w:rPr>
        <w:t xml:space="preserve"> t</w:t>
      </w:r>
      <w:r w:rsidRPr="00D40176">
        <w:rPr>
          <w:rFonts w:ascii="Arial" w:hAnsi="Arial" w:cs="Arial"/>
          <w:sz w:val="20"/>
          <w:szCs w:val="20"/>
        </w:rPr>
        <w:t>ầ</w:t>
      </w:r>
      <w:r w:rsidRPr="00D40176">
        <w:rPr>
          <w:rFonts w:ascii="Arial" w:hAnsi="Arial" w:cs="Arial"/>
          <w:sz w:val="20"/>
          <w:szCs w:val="20"/>
        </w:rPr>
        <w:t>ng đư</w:t>
      </w:r>
      <w:r w:rsidRPr="00D40176">
        <w:rPr>
          <w:rFonts w:ascii="Arial" w:hAnsi="Arial" w:cs="Arial"/>
          <w:sz w:val="20"/>
          <w:szCs w:val="20"/>
        </w:rPr>
        <w:t>ờ</w:t>
      </w:r>
      <w:r w:rsidRPr="00D40176">
        <w:rPr>
          <w:rFonts w:ascii="Arial" w:hAnsi="Arial" w:cs="Arial"/>
          <w:sz w:val="20"/>
          <w:szCs w:val="20"/>
        </w:rPr>
        <w:t>ng s</w:t>
      </w:r>
      <w:r w:rsidRPr="00D40176">
        <w:rPr>
          <w:rFonts w:ascii="Arial" w:hAnsi="Arial" w:cs="Arial"/>
          <w:sz w:val="20"/>
          <w:szCs w:val="20"/>
        </w:rPr>
        <w:t>ắ</w:t>
      </w:r>
      <w:r w:rsidRPr="00D40176">
        <w:rPr>
          <w:rFonts w:ascii="Arial" w:hAnsi="Arial" w:cs="Arial"/>
          <w:sz w:val="20"/>
          <w:szCs w:val="20"/>
        </w:rPr>
        <w:t>t đô th</w:t>
      </w:r>
      <w:r w:rsidRPr="00D40176">
        <w:rPr>
          <w:rFonts w:ascii="Arial" w:hAnsi="Arial" w:cs="Arial"/>
          <w:sz w:val="20"/>
          <w:szCs w:val="20"/>
        </w:rPr>
        <w:t>ị</w:t>
      </w:r>
      <w:r w:rsidRPr="00D40176">
        <w:rPr>
          <w:rFonts w:ascii="Arial" w:hAnsi="Arial" w:cs="Arial"/>
          <w:sz w:val="20"/>
          <w:szCs w:val="20"/>
        </w:rPr>
        <w:t xml:space="preserve"> (tr</w:t>
      </w:r>
      <w:r w:rsidRPr="00D40176">
        <w:rPr>
          <w:rFonts w:ascii="Arial" w:hAnsi="Arial" w:cs="Arial"/>
          <w:sz w:val="20"/>
          <w:szCs w:val="20"/>
        </w:rPr>
        <w:t>ừ</w:t>
      </w:r>
      <w:r w:rsidRPr="00D40176">
        <w:rPr>
          <w:rFonts w:ascii="Arial" w:hAnsi="Arial" w:cs="Arial"/>
          <w:sz w:val="20"/>
          <w:szCs w:val="20"/>
        </w:rPr>
        <w:t xml:space="preserve"> trư</w:t>
      </w:r>
      <w:r w:rsidRPr="00D40176">
        <w:rPr>
          <w:rFonts w:ascii="Arial" w:hAnsi="Arial" w:cs="Arial"/>
          <w:sz w:val="20"/>
          <w:szCs w:val="20"/>
        </w:rPr>
        <w:t>ờ</w:t>
      </w:r>
      <w:r w:rsidRPr="00D40176">
        <w:rPr>
          <w:rFonts w:ascii="Arial" w:hAnsi="Arial" w:cs="Arial"/>
          <w:sz w:val="20"/>
          <w:szCs w:val="20"/>
        </w:rPr>
        <w:t>ng h</w:t>
      </w:r>
      <w:r w:rsidRPr="00D40176">
        <w:rPr>
          <w:rFonts w:ascii="Arial" w:hAnsi="Arial" w:cs="Arial"/>
          <w:sz w:val="20"/>
          <w:szCs w:val="20"/>
        </w:rPr>
        <w:t>ợ</w:t>
      </w:r>
      <w:r w:rsidRPr="00D40176">
        <w:rPr>
          <w:rFonts w:ascii="Arial" w:hAnsi="Arial" w:cs="Arial"/>
          <w:sz w:val="20"/>
          <w:szCs w:val="20"/>
        </w:rPr>
        <w:t>p quy đ</w:t>
      </w:r>
      <w:r w:rsidRPr="00D40176">
        <w:rPr>
          <w:rFonts w:ascii="Arial" w:hAnsi="Arial" w:cs="Arial"/>
          <w:sz w:val="20"/>
          <w:szCs w:val="20"/>
        </w:rPr>
        <w:t>ị</w:t>
      </w:r>
      <w:r w:rsidRPr="00D40176">
        <w:rPr>
          <w:rFonts w:ascii="Arial" w:hAnsi="Arial" w:cs="Arial"/>
          <w:sz w:val="20"/>
          <w:szCs w:val="20"/>
        </w:rPr>
        <w:t>nh t</w:t>
      </w:r>
      <w:r w:rsidRPr="00D40176">
        <w:rPr>
          <w:rFonts w:ascii="Arial" w:hAnsi="Arial" w:cs="Arial"/>
          <w:sz w:val="20"/>
          <w:szCs w:val="20"/>
        </w:rPr>
        <w:t>ạ</w:t>
      </w:r>
      <w:r w:rsidRPr="00D40176">
        <w:rPr>
          <w:rFonts w:ascii="Arial" w:hAnsi="Arial" w:cs="Arial"/>
          <w:sz w:val="20"/>
          <w:szCs w:val="20"/>
        </w:rPr>
        <w:t>i kho</w:t>
      </w:r>
      <w:r w:rsidRPr="00D40176">
        <w:rPr>
          <w:rFonts w:ascii="Arial" w:hAnsi="Arial" w:cs="Arial"/>
          <w:sz w:val="20"/>
          <w:szCs w:val="20"/>
        </w:rPr>
        <w:t>ả</w:t>
      </w:r>
      <w:r w:rsidRPr="00D40176">
        <w:rPr>
          <w:rFonts w:ascii="Arial" w:hAnsi="Arial" w:cs="Arial"/>
          <w:sz w:val="20"/>
          <w:szCs w:val="20"/>
        </w:rPr>
        <w:t>n 5 Đi</w:t>
      </w:r>
      <w:r w:rsidRPr="00D40176">
        <w:rPr>
          <w:rFonts w:ascii="Arial" w:hAnsi="Arial" w:cs="Arial"/>
          <w:sz w:val="20"/>
          <w:szCs w:val="20"/>
        </w:rPr>
        <w:t>ề</w:t>
      </w:r>
      <w:r w:rsidRPr="00D40176">
        <w:rPr>
          <w:rFonts w:ascii="Arial" w:hAnsi="Arial" w:cs="Arial"/>
          <w:sz w:val="20"/>
          <w:szCs w:val="20"/>
        </w:rPr>
        <w:t>u này):</w:t>
      </w:r>
    </w:p>
    <w:p w14:paraId="14263325" w14:textId="77777777" w:rsidR="002B1027" w:rsidRPr="00D40176" w:rsidRDefault="007E04C2" w:rsidP="006E5ADA">
      <w:pPr>
        <w:adjustRightInd w:val="0"/>
        <w:snapToGrid w:val="0"/>
        <w:spacing w:after="120" w:line="240" w:lineRule="auto"/>
        <w:ind w:firstLine="720"/>
        <w:jc w:val="both"/>
        <w:rPr>
          <w:rFonts w:ascii="Arial" w:hAnsi="Arial" w:cs="Arial"/>
          <w:sz w:val="20"/>
          <w:szCs w:val="20"/>
        </w:rPr>
      </w:pPr>
      <w:r w:rsidRPr="00D40176">
        <w:rPr>
          <w:rFonts w:ascii="Arial" w:hAnsi="Arial" w:cs="Arial"/>
          <w:sz w:val="20"/>
          <w:szCs w:val="20"/>
        </w:rPr>
        <w:t>a) Doanh nghi</w:t>
      </w:r>
      <w:r w:rsidRPr="00D40176">
        <w:rPr>
          <w:rFonts w:ascii="Arial" w:hAnsi="Arial" w:cs="Arial"/>
          <w:sz w:val="20"/>
          <w:szCs w:val="20"/>
        </w:rPr>
        <w:t>ệ</w:t>
      </w:r>
      <w:r w:rsidRPr="00D40176">
        <w:rPr>
          <w:rFonts w:ascii="Arial" w:hAnsi="Arial" w:cs="Arial"/>
          <w:sz w:val="20"/>
          <w:szCs w:val="20"/>
        </w:rPr>
        <w:t>p qu</w:t>
      </w:r>
      <w:r w:rsidRPr="00D40176">
        <w:rPr>
          <w:rFonts w:ascii="Arial" w:hAnsi="Arial" w:cs="Arial"/>
          <w:sz w:val="20"/>
          <w:szCs w:val="20"/>
        </w:rPr>
        <w:t>ả</w:t>
      </w:r>
      <w:r w:rsidRPr="00D40176">
        <w:rPr>
          <w:rFonts w:ascii="Arial" w:hAnsi="Arial" w:cs="Arial"/>
          <w:sz w:val="20"/>
          <w:szCs w:val="20"/>
        </w:rPr>
        <w:t>n lý tài s</w:t>
      </w:r>
      <w:r w:rsidRPr="00D40176">
        <w:rPr>
          <w:rFonts w:ascii="Arial" w:hAnsi="Arial" w:cs="Arial"/>
          <w:sz w:val="20"/>
          <w:szCs w:val="20"/>
        </w:rPr>
        <w:t>ả</w:t>
      </w:r>
      <w:r w:rsidRPr="00D40176">
        <w:rPr>
          <w:rFonts w:ascii="Arial" w:hAnsi="Arial" w:cs="Arial"/>
          <w:sz w:val="20"/>
          <w:szCs w:val="20"/>
        </w:rPr>
        <w:t>n đư</w:t>
      </w:r>
      <w:r w:rsidRPr="00D40176">
        <w:rPr>
          <w:rFonts w:ascii="Arial" w:hAnsi="Arial" w:cs="Arial"/>
          <w:sz w:val="20"/>
          <w:szCs w:val="20"/>
        </w:rPr>
        <w:t>ờ</w:t>
      </w:r>
      <w:r w:rsidRPr="00D40176">
        <w:rPr>
          <w:rFonts w:ascii="Arial" w:hAnsi="Arial" w:cs="Arial"/>
          <w:sz w:val="20"/>
          <w:szCs w:val="20"/>
        </w:rPr>
        <w:t>ng s</w:t>
      </w:r>
      <w:r w:rsidRPr="00D40176">
        <w:rPr>
          <w:rFonts w:ascii="Arial" w:hAnsi="Arial" w:cs="Arial"/>
          <w:sz w:val="20"/>
          <w:szCs w:val="20"/>
        </w:rPr>
        <w:t>ắ</w:t>
      </w:r>
      <w:r w:rsidRPr="00D40176">
        <w:rPr>
          <w:rFonts w:ascii="Arial" w:hAnsi="Arial" w:cs="Arial"/>
          <w:sz w:val="20"/>
          <w:szCs w:val="20"/>
        </w:rPr>
        <w:t>t đô th</w:t>
      </w:r>
      <w:r w:rsidRPr="00D40176">
        <w:rPr>
          <w:rFonts w:ascii="Arial" w:hAnsi="Arial" w:cs="Arial"/>
          <w:sz w:val="20"/>
          <w:szCs w:val="20"/>
        </w:rPr>
        <w:t>ị</w:t>
      </w:r>
      <w:r w:rsidRPr="00D40176">
        <w:rPr>
          <w:rFonts w:ascii="Arial" w:hAnsi="Arial" w:cs="Arial"/>
          <w:sz w:val="20"/>
          <w:szCs w:val="20"/>
        </w:rPr>
        <w:t xml:space="preserve"> l</w:t>
      </w:r>
      <w:r w:rsidRPr="00D40176">
        <w:rPr>
          <w:rFonts w:ascii="Arial" w:hAnsi="Arial" w:cs="Arial"/>
          <w:sz w:val="20"/>
          <w:szCs w:val="20"/>
        </w:rPr>
        <w:t>ậ</w:t>
      </w:r>
      <w:r w:rsidRPr="00D40176">
        <w:rPr>
          <w:rFonts w:ascii="Arial" w:hAnsi="Arial" w:cs="Arial"/>
          <w:sz w:val="20"/>
          <w:szCs w:val="20"/>
        </w:rPr>
        <w:t>p h</w:t>
      </w:r>
      <w:r w:rsidRPr="00D40176">
        <w:rPr>
          <w:rFonts w:ascii="Arial" w:hAnsi="Arial" w:cs="Arial"/>
          <w:sz w:val="20"/>
          <w:szCs w:val="20"/>
        </w:rPr>
        <w:t>ồ</w:t>
      </w:r>
      <w:r w:rsidRPr="00D40176">
        <w:rPr>
          <w:rFonts w:ascii="Arial" w:hAnsi="Arial" w:cs="Arial"/>
          <w:sz w:val="20"/>
          <w:szCs w:val="20"/>
        </w:rPr>
        <w:t xml:space="preserve"> sơ đ</w:t>
      </w:r>
      <w:r w:rsidRPr="00D40176">
        <w:rPr>
          <w:rFonts w:ascii="Arial" w:hAnsi="Arial" w:cs="Arial"/>
          <w:sz w:val="20"/>
          <w:szCs w:val="20"/>
        </w:rPr>
        <w:t>ề</w:t>
      </w:r>
      <w:r w:rsidRPr="00D40176">
        <w:rPr>
          <w:rFonts w:ascii="Arial" w:hAnsi="Arial" w:cs="Arial"/>
          <w:sz w:val="20"/>
          <w:szCs w:val="20"/>
        </w:rPr>
        <w:t xml:space="preserve"> ngh</w:t>
      </w:r>
      <w:r w:rsidRPr="00D40176">
        <w:rPr>
          <w:rFonts w:ascii="Arial" w:hAnsi="Arial" w:cs="Arial"/>
          <w:sz w:val="20"/>
          <w:szCs w:val="20"/>
        </w:rPr>
        <w:t>ị</w:t>
      </w:r>
      <w:r w:rsidRPr="00D40176">
        <w:rPr>
          <w:rFonts w:ascii="Arial" w:hAnsi="Arial" w:cs="Arial"/>
          <w:sz w:val="20"/>
          <w:szCs w:val="20"/>
        </w:rPr>
        <w:t xml:space="preserve"> thu h</w:t>
      </w:r>
      <w:r w:rsidRPr="00D40176">
        <w:rPr>
          <w:rFonts w:ascii="Arial" w:hAnsi="Arial" w:cs="Arial"/>
          <w:sz w:val="20"/>
          <w:szCs w:val="20"/>
        </w:rPr>
        <w:t>ồ</w:t>
      </w:r>
      <w:r w:rsidRPr="00D40176">
        <w:rPr>
          <w:rFonts w:ascii="Arial" w:hAnsi="Arial" w:cs="Arial"/>
          <w:sz w:val="20"/>
          <w:szCs w:val="20"/>
        </w:rPr>
        <w:t>i tài s</w:t>
      </w:r>
      <w:r w:rsidRPr="00D40176">
        <w:rPr>
          <w:rFonts w:ascii="Arial" w:hAnsi="Arial" w:cs="Arial"/>
          <w:sz w:val="20"/>
          <w:szCs w:val="20"/>
        </w:rPr>
        <w:t>ả</w:t>
      </w:r>
      <w:r w:rsidRPr="00D40176">
        <w:rPr>
          <w:rFonts w:ascii="Arial" w:hAnsi="Arial" w:cs="Arial"/>
          <w:sz w:val="20"/>
          <w:szCs w:val="20"/>
        </w:rPr>
        <w:t>n trình cơ quan, ngư</w:t>
      </w:r>
      <w:r w:rsidRPr="00D40176">
        <w:rPr>
          <w:rFonts w:ascii="Arial" w:hAnsi="Arial" w:cs="Arial"/>
          <w:sz w:val="20"/>
          <w:szCs w:val="20"/>
        </w:rPr>
        <w:t>ờ</w:t>
      </w:r>
      <w:r w:rsidRPr="00D40176">
        <w:rPr>
          <w:rFonts w:ascii="Arial" w:hAnsi="Arial" w:cs="Arial"/>
          <w:sz w:val="20"/>
          <w:szCs w:val="20"/>
        </w:rPr>
        <w:t>i có th</w:t>
      </w:r>
      <w:r w:rsidRPr="00D40176">
        <w:rPr>
          <w:rFonts w:ascii="Arial" w:hAnsi="Arial" w:cs="Arial"/>
          <w:sz w:val="20"/>
          <w:szCs w:val="20"/>
        </w:rPr>
        <w:t>ẩ</w:t>
      </w:r>
      <w:r w:rsidRPr="00D40176">
        <w:rPr>
          <w:rFonts w:ascii="Arial" w:hAnsi="Arial" w:cs="Arial"/>
          <w:sz w:val="20"/>
          <w:szCs w:val="20"/>
        </w:rPr>
        <w:t>m quy</w:t>
      </w:r>
      <w:r w:rsidRPr="00D40176">
        <w:rPr>
          <w:rFonts w:ascii="Arial" w:hAnsi="Arial" w:cs="Arial"/>
          <w:sz w:val="20"/>
          <w:szCs w:val="20"/>
        </w:rPr>
        <w:t>ề</w:t>
      </w:r>
      <w:r w:rsidRPr="00D40176">
        <w:rPr>
          <w:rFonts w:ascii="Arial" w:hAnsi="Arial" w:cs="Arial"/>
          <w:sz w:val="20"/>
          <w:szCs w:val="20"/>
        </w:rPr>
        <w:t>n quy đ</w:t>
      </w:r>
      <w:r w:rsidRPr="00D40176">
        <w:rPr>
          <w:rFonts w:ascii="Arial" w:hAnsi="Arial" w:cs="Arial"/>
          <w:sz w:val="20"/>
          <w:szCs w:val="20"/>
        </w:rPr>
        <w:t>ị</w:t>
      </w:r>
      <w:r w:rsidRPr="00D40176">
        <w:rPr>
          <w:rFonts w:ascii="Arial" w:hAnsi="Arial" w:cs="Arial"/>
          <w:sz w:val="20"/>
          <w:szCs w:val="20"/>
        </w:rPr>
        <w:t>nh t</w:t>
      </w:r>
      <w:r w:rsidRPr="00D40176">
        <w:rPr>
          <w:rFonts w:ascii="Arial" w:hAnsi="Arial" w:cs="Arial"/>
          <w:sz w:val="20"/>
          <w:szCs w:val="20"/>
        </w:rPr>
        <w:t>ạ</w:t>
      </w:r>
      <w:r w:rsidRPr="00D40176">
        <w:rPr>
          <w:rFonts w:ascii="Arial" w:hAnsi="Arial" w:cs="Arial"/>
          <w:sz w:val="20"/>
          <w:szCs w:val="20"/>
        </w:rPr>
        <w:t>i kho</w:t>
      </w:r>
      <w:r w:rsidRPr="00D40176">
        <w:rPr>
          <w:rFonts w:ascii="Arial" w:hAnsi="Arial" w:cs="Arial"/>
          <w:sz w:val="20"/>
          <w:szCs w:val="20"/>
        </w:rPr>
        <w:t>ả</w:t>
      </w:r>
      <w:r w:rsidRPr="00D40176">
        <w:rPr>
          <w:rFonts w:ascii="Arial" w:hAnsi="Arial" w:cs="Arial"/>
          <w:sz w:val="20"/>
          <w:szCs w:val="20"/>
        </w:rPr>
        <w:t>n 2 Đi</w:t>
      </w:r>
      <w:r w:rsidRPr="00D40176">
        <w:rPr>
          <w:rFonts w:ascii="Arial" w:hAnsi="Arial" w:cs="Arial"/>
          <w:sz w:val="20"/>
          <w:szCs w:val="20"/>
        </w:rPr>
        <w:t>ề</w:t>
      </w:r>
      <w:r w:rsidRPr="00D40176">
        <w:rPr>
          <w:rFonts w:ascii="Arial" w:hAnsi="Arial" w:cs="Arial"/>
          <w:sz w:val="20"/>
          <w:szCs w:val="20"/>
        </w:rPr>
        <w:t>u này quy</w:t>
      </w:r>
      <w:r w:rsidRPr="00D40176">
        <w:rPr>
          <w:rFonts w:ascii="Arial" w:hAnsi="Arial" w:cs="Arial"/>
          <w:sz w:val="20"/>
          <w:szCs w:val="20"/>
        </w:rPr>
        <w:t>ế</w:t>
      </w:r>
      <w:r w:rsidRPr="00D40176">
        <w:rPr>
          <w:rFonts w:ascii="Arial" w:hAnsi="Arial" w:cs="Arial"/>
          <w:sz w:val="20"/>
          <w:szCs w:val="20"/>
        </w:rPr>
        <w:t>t đ</w:t>
      </w:r>
      <w:r w:rsidRPr="00D40176">
        <w:rPr>
          <w:rFonts w:ascii="Arial" w:hAnsi="Arial" w:cs="Arial"/>
          <w:sz w:val="20"/>
          <w:szCs w:val="20"/>
        </w:rPr>
        <w:t>ị</w:t>
      </w:r>
      <w:r w:rsidRPr="00D40176">
        <w:rPr>
          <w:rFonts w:ascii="Arial" w:hAnsi="Arial" w:cs="Arial"/>
          <w:sz w:val="20"/>
          <w:szCs w:val="20"/>
        </w:rPr>
        <w:t>nh thu h</w:t>
      </w:r>
      <w:r w:rsidRPr="00D40176">
        <w:rPr>
          <w:rFonts w:ascii="Arial" w:hAnsi="Arial" w:cs="Arial"/>
          <w:sz w:val="20"/>
          <w:szCs w:val="20"/>
        </w:rPr>
        <w:t>ồ</w:t>
      </w:r>
      <w:r w:rsidRPr="00D40176">
        <w:rPr>
          <w:rFonts w:ascii="Arial" w:hAnsi="Arial" w:cs="Arial"/>
          <w:sz w:val="20"/>
          <w:szCs w:val="20"/>
        </w:rPr>
        <w:t>i tài s</w:t>
      </w:r>
      <w:r w:rsidRPr="00D40176">
        <w:rPr>
          <w:rFonts w:ascii="Arial" w:hAnsi="Arial" w:cs="Arial"/>
          <w:sz w:val="20"/>
          <w:szCs w:val="20"/>
        </w:rPr>
        <w:t>ả</w:t>
      </w:r>
      <w:r w:rsidRPr="00D40176">
        <w:rPr>
          <w:rFonts w:ascii="Arial" w:hAnsi="Arial" w:cs="Arial"/>
          <w:sz w:val="20"/>
          <w:szCs w:val="20"/>
        </w:rPr>
        <w:t>n.</w:t>
      </w:r>
    </w:p>
    <w:p w14:paraId="1884DF78" w14:textId="77777777" w:rsidR="002B1027" w:rsidRPr="00D40176" w:rsidRDefault="007E04C2" w:rsidP="006E5ADA">
      <w:pPr>
        <w:adjustRightInd w:val="0"/>
        <w:snapToGrid w:val="0"/>
        <w:spacing w:after="120" w:line="240" w:lineRule="auto"/>
        <w:ind w:firstLine="720"/>
        <w:jc w:val="both"/>
        <w:rPr>
          <w:rFonts w:ascii="Arial" w:hAnsi="Arial" w:cs="Arial"/>
          <w:sz w:val="20"/>
          <w:szCs w:val="20"/>
        </w:rPr>
      </w:pPr>
      <w:r w:rsidRPr="00D40176">
        <w:rPr>
          <w:rFonts w:ascii="Arial" w:hAnsi="Arial" w:cs="Arial"/>
          <w:sz w:val="20"/>
          <w:szCs w:val="20"/>
        </w:rPr>
        <w:t>Thành ph</w:t>
      </w:r>
      <w:r w:rsidRPr="00D40176">
        <w:rPr>
          <w:rFonts w:ascii="Arial" w:hAnsi="Arial" w:cs="Arial"/>
          <w:sz w:val="20"/>
          <w:szCs w:val="20"/>
        </w:rPr>
        <w:t>ầ</w:t>
      </w:r>
      <w:r w:rsidRPr="00D40176">
        <w:rPr>
          <w:rFonts w:ascii="Arial" w:hAnsi="Arial" w:cs="Arial"/>
          <w:sz w:val="20"/>
          <w:szCs w:val="20"/>
        </w:rPr>
        <w:t>n h</w:t>
      </w:r>
      <w:r w:rsidRPr="00D40176">
        <w:rPr>
          <w:rFonts w:ascii="Arial" w:hAnsi="Arial" w:cs="Arial"/>
          <w:sz w:val="20"/>
          <w:szCs w:val="20"/>
        </w:rPr>
        <w:t>ồ</w:t>
      </w:r>
      <w:r w:rsidRPr="00D40176">
        <w:rPr>
          <w:rFonts w:ascii="Arial" w:hAnsi="Arial" w:cs="Arial"/>
          <w:sz w:val="20"/>
          <w:szCs w:val="20"/>
        </w:rPr>
        <w:t xml:space="preserve"> sơ đ</w:t>
      </w:r>
      <w:r w:rsidRPr="00D40176">
        <w:rPr>
          <w:rFonts w:ascii="Arial" w:hAnsi="Arial" w:cs="Arial"/>
          <w:sz w:val="20"/>
          <w:szCs w:val="20"/>
        </w:rPr>
        <w:t>ề</w:t>
      </w:r>
      <w:r w:rsidRPr="00D40176">
        <w:rPr>
          <w:rFonts w:ascii="Arial" w:hAnsi="Arial" w:cs="Arial"/>
          <w:sz w:val="20"/>
          <w:szCs w:val="20"/>
        </w:rPr>
        <w:t xml:space="preserve"> ngh</w:t>
      </w:r>
      <w:r w:rsidRPr="00D40176">
        <w:rPr>
          <w:rFonts w:ascii="Arial" w:hAnsi="Arial" w:cs="Arial"/>
          <w:sz w:val="20"/>
          <w:szCs w:val="20"/>
        </w:rPr>
        <w:t>ị</w:t>
      </w:r>
      <w:r w:rsidRPr="00D40176">
        <w:rPr>
          <w:rFonts w:ascii="Arial" w:hAnsi="Arial" w:cs="Arial"/>
          <w:sz w:val="20"/>
          <w:szCs w:val="20"/>
        </w:rPr>
        <w:t xml:space="preserve"> thu h</w:t>
      </w:r>
      <w:r w:rsidRPr="00D40176">
        <w:rPr>
          <w:rFonts w:ascii="Arial" w:hAnsi="Arial" w:cs="Arial"/>
          <w:sz w:val="20"/>
          <w:szCs w:val="20"/>
        </w:rPr>
        <w:t>ồ</w:t>
      </w:r>
      <w:r w:rsidRPr="00D40176">
        <w:rPr>
          <w:rFonts w:ascii="Arial" w:hAnsi="Arial" w:cs="Arial"/>
          <w:sz w:val="20"/>
          <w:szCs w:val="20"/>
        </w:rPr>
        <w:t>i tài s</w:t>
      </w:r>
      <w:r w:rsidRPr="00D40176">
        <w:rPr>
          <w:rFonts w:ascii="Arial" w:hAnsi="Arial" w:cs="Arial"/>
          <w:sz w:val="20"/>
          <w:szCs w:val="20"/>
        </w:rPr>
        <w:t>ả</w:t>
      </w:r>
      <w:r w:rsidRPr="00D40176">
        <w:rPr>
          <w:rFonts w:ascii="Arial" w:hAnsi="Arial" w:cs="Arial"/>
          <w:sz w:val="20"/>
          <w:szCs w:val="20"/>
        </w:rPr>
        <w:t>n đư</w:t>
      </w:r>
      <w:r w:rsidRPr="00D40176">
        <w:rPr>
          <w:rFonts w:ascii="Arial" w:hAnsi="Arial" w:cs="Arial"/>
          <w:sz w:val="20"/>
          <w:szCs w:val="20"/>
        </w:rPr>
        <w:t>ợ</w:t>
      </w:r>
      <w:r w:rsidRPr="00D40176">
        <w:rPr>
          <w:rFonts w:ascii="Arial" w:hAnsi="Arial" w:cs="Arial"/>
          <w:sz w:val="20"/>
          <w:szCs w:val="20"/>
        </w:rPr>
        <w:t>c th</w:t>
      </w:r>
      <w:r w:rsidRPr="00D40176">
        <w:rPr>
          <w:rFonts w:ascii="Arial" w:hAnsi="Arial" w:cs="Arial"/>
          <w:sz w:val="20"/>
          <w:szCs w:val="20"/>
        </w:rPr>
        <w:t>ự</w:t>
      </w:r>
      <w:r w:rsidRPr="00D40176">
        <w:rPr>
          <w:rFonts w:ascii="Arial" w:hAnsi="Arial" w:cs="Arial"/>
          <w:sz w:val="20"/>
          <w:szCs w:val="20"/>
        </w:rPr>
        <w:t>c hi</w:t>
      </w:r>
      <w:r w:rsidRPr="00D40176">
        <w:rPr>
          <w:rFonts w:ascii="Arial" w:hAnsi="Arial" w:cs="Arial"/>
          <w:sz w:val="20"/>
          <w:szCs w:val="20"/>
        </w:rPr>
        <w:t>ệ</w:t>
      </w:r>
      <w:r w:rsidRPr="00D40176">
        <w:rPr>
          <w:rFonts w:ascii="Arial" w:hAnsi="Arial" w:cs="Arial"/>
          <w:sz w:val="20"/>
          <w:szCs w:val="20"/>
        </w:rPr>
        <w:t>n theo quy đ</w:t>
      </w:r>
      <w:r w:rsidRPr="00D40176">
        <w:rPr>
          <w:rFonts w:ascii="Arial" w:hAnsi="Arial" w:cs="Arial"/>
          <w:sz w:val="20"/>
          <w:szCs w:val="20"/>
        </w:rPr>
        <w:t>ị</w:t>
      </w:r>
      <w:r w:rsidRPr="00D40176">
        <w:rPr>
          <w:rFonts w:ascii="Arial" w:hAnsi="Arial" w:cs="Arial"/>
          <w:sz w:val="20"/>
          <w:szCs w:val="20"/>
        </w:rPr>
        <w:t>nh t</w:t>
      </w:r>
      <w:r w:rsidRPr="00D40176">
        <w:rPr>
          <w:rFonts w:ascii="Arial" w:hAnsi="Arial" w:cs="Arial"/>
          <w:sz w:val="20"/>
          <w:szCs w:val="20"/>
        </w:rPr>
        <w:t>ạ</w:t>
      </w:r>
      <w:r w:rsidRPr="00D40176">
        <w:rPr>
          <w:rFonts w:ascii="Arial" w:hAnsi="Arial" w:cs="Arial"/>
          <w:sz w:val="20"/>
          <w:szCs w:val="20"/>
        </w:rPr>
        <w:t>i đi</w:t>
      </w:r>
      <w:r w:rsidRPr="00D40176">
        <w:rPr>
          <w:rFonts w:ascii="Arial" w:hAnsi="Arial" w:cs="Arial"/>
          <w:sz w:val="20"/>
          <w:szCs w:val="20"/>
        </w:rPr>
        <w:t>ể</w:t>
      </w:r>
      <w:r w:rsidRPr="00D40176">
        <w:rPr>
          <w:rFonts w:ascii="Arial" w:hAnsi="Arial" w:cs="Arial"/>
          <w:sz w:val="20"/>
          <w:szCs w:val="20"/>
        </w:rPr>
        <w:t>m a kho</w:t>
      </w:r>
      <w:r w:rsidRPr="00D40176">
        <w:rPr>
          <w:rFonts w:ascii="Arial" w:hAnsi="Arial" w:cs="Arial"/>
          <w:sz w:val="20"/>
          <w:szCs w:val="20"/>
        </w:rPr>
        <w:t>ả</w:t>
      </w:r>
      <w:r w:rsidRPr="00D40176">
        <w:rPr>
          <w:rFonts w:ascii="Arial" w:hAnsi="Arial" w:cs="Arial"/>
          <w:sz w:val="20"/>
          <w:szCs w:val="20"/>
        </w:rPr>
        <w:t>n 4 Đi</w:t>
      </w:r>
      <w:r w:rsidRPr="00D40176">
        <w:rPr>
          <w:rFonts w:ascii="Arial" w:hAnsi="Arial" w:cs="Arial"/>
          <w:sz w:val="20"/>
          <w:szCs w:val="20"/>
        </w:rPr>
        <w:t>ề</w:t>
      </w:r>
      <w:r w:rsidRPr="00D40176">
        <w:rPr>
          <w:rFonts w:ascii="Arial" w:hAnsi="Arial" w:cs="Arial"/>
          <w:sz w:val="20"/>
          <w:szCs w:val="20"/>
        </w:rPr>
        <w:t>u 22 Ngh</w:t>
      </w:r>
      <w:r w:rsidRPr="00D40176">
        <w:rPr>
          <w:rFonts w:ascii="Arial" w:hAnsi="Arial" w:cs="Arial"/>
          <w:sz w:val="20"/>
          <w:szCs w:val="20"/>
        </w:rPr>
        <w:t>ị</w:t>
      </w:r>
      <w:r w:rsidRPr="00D40176">
        <w:rPr>
          <w:rFonts w:ascii="Arial" w:hAnsi="Arial" w:cs="Arial"/>
          <w:sz w:val="20"/>
          <w:szCs w:val="20"/>
        </w:rPr>
        <w:t xml:space="preserve"> đ</w:t>
      </w:r>
      <w:r w:rsidRPr="00D40176">
        <w:rPr>
          <w:rFonts w:ascii="Arial" w:hAnsi="Arial" w:cs="Arial"/>
          <w:sz w:val="20"/>
          <w:szCs w:val="20"/>
        </w:rPr>
        <w:t>ị</w:t>
      </w:r>
      <w:r w:rsidRPr="00D40176">
        <w:rPr>
          <w:rFonts w:ascii="Arial" w:hAnsi="Arial" w:cs="Arial"/>
          <w:sz w:val="20"/>
          <w:szCs w:val="20"/>
        </w:rPr>
        <w:t>nh này.</w:t>
      </w:r>
    </w:p>
    <w:p w14:paraId="3C7DCDF1" w14:textId="77777777" w:rsidR="002B1027" w:rsidRPr="00D40176" w:rsidRDefault="007E04C2" w:rsidP="006E5ADA">
      <w:pPr>
        <w:adjustRightInd w:val="0"/>
        <w:snapToGrid w:val="0"/>
        <w:spacing w:after="120" w:line="240" w:lineRule="auto"/>
        <w:ind w:firstLine="720"/>
        <w:jc w:val="both"/>
        <w:rPr>
          <w:rFonts w:ascii="Arial" w:hAnsi="Arial" w:cs="Arial"/>
          <w:sz w:val="20"/>
          <w:szCs w:val="20"/>
        </w:rPr>
      </w:pPr>
      <w:r w:rsidRPr="00D40176">
        <w:rPr>
          <w:rFonts w:ascii="Arial" w:hAnsi="Arial" w:cs="Arial"/>
          <w:sz w:val="20"/>
          <w:szCs w:val="20"/>
        </w:rPr>
        <w:t>b) Trong th</w:t>
      </w:r>
      <w:r w:rsidRPr="00D40176">
        <w:rPr>
          <w:rFonts w:ascii="Arial" w:hAnsi="Arial" w:cs="Arial"/>
          <w:sz w:val="20"/>
          <w:szCs w:val="20"/>
        </w:rPr>
        <w:t>ờ</w:t>
      </w:r>
      <w:r w:rsidRPr="00D40176">
        <w:rPr>
          <w:rFonts w:ascii="Arial" w:hAnsi="Arial" w:cs="Arial"/>
          <w:sz w:val="20"/>
          <w:szCs w:val="20"/>
        </w:rPr>
        <w:t>i h</w:t>
      </w:r>
      <w:r w:rsidRPr="00D40176">
        <w:rPr>
          <w:rFonts w:ascii="Arial" w:hAnsi="Arial" w:cs="Arial"/>
          <w:sz w:val="20"/>
          <w:szCs w:val="20"/>
        </w:rPr>
        <w:t>ạ</w:t>
      </w:r>
      <w:r w:rsidRPr="00D40176">
        <w:rPr>
          <w:rFonts w:ascii="Arial" w:hAnsi="Arial" w:cs="Arial"/>
          <w:sz w:val="20"/>
          <w:szCs w:val="20"/>
        </w:rPr>
        <w:t>n 15 ngày, k</w:t>
      </w:r>
      <w:r w:rsidRPr="00D40176">
        <w:rPr>
          <w:rFonts w:ascii="Arial" w:hAnsi="Arial" w:cs="Arial"/>
          <w:sz w:val="20"/>
          <w:szCs w:val="20"/>
        </w:rPr>
        <w:t>ể</w:t>
      </w:r>
      <w:r w:rsidRPr="00D40176">
        <w:rPr>
          <w:rFonts w:ascii="Arial" w:hAnsi="Arial" w:cs="Arial"/>
          <w:sz w:val="20"/>
          <w:szCs w:val="20"/>
        </w:rPr>
        <w:t xml:space="preserve"> t</w:t>
      </w:r>
      <w:r w:rsidRPr="00D40176">
        <w:rPr>
          <w:rFonts w:ascii="Arial" w:hAnsi="Arial" w:cs="Arial"/>
          <w:sz w:val="20"/>
          <w:szCs w:val="20"/>
        </w:rPr>
        <w:t>ừ</w:t>
      </w:r>
      <w:r w:rsidRPr="00D40176">
        <w:rPr>
          <w:rFonts w:ascii="Arial" w:hAnsi="Arial" w:cs="Arial"/>
          <w:sz w:val="20"/>
          <w:szCs w:val="20"/>
        </w:rPr>
        <w:t xml:space="preserve"> ngày nh</w:t>
      </w:r>
      <w:r w:rsidRPr="00D40176">
        <w:rPr>
          <w:rFonts w:ascii="Arial" w:hAnsi="Arial" w:cs="Arial"/>
          <w:sz w:val="20"/>
          <w:szCs w:val="20"/>
        </w:rPr>
        <w:t>ậ</w:t>
      </w:r>
      <w:r w:rsidRPr="00D40176">
        <w:rPr>
          <w:rFonts w:ascii="Arial" w:hAnsi="Arial" w:cs="Arial"/>
          <w:sz w:val="20"/>
          <w:szCs w:val="20"/>
        </w:rPr>
        <w:t>n đư</w:t>
      </w:r>
      <w:r w:rsidRPr="00D40176">
        <w:rPr>
          <w:rFonts w:ascii="Arial" w:hAnsi="Arial" w:cs="Arial"/>
          <w:sz w:val="20"/>
          <w:szCs w:val="20"/>
        </w:rPr>
        <w:t>ợ</w:t>
      </w:r>
      <w:r w:rsidRPr="00D40176">
        <w:rPr>
          <w:rFonts w:ascii="Arial" w:hAnsi="Arial" w:cs="Arial"/>
          <w:sz w:val="20"/>
          <w:szCs w:val="20"/>
        </w:rPr>
        <w:t>c đ</w:t>
      </w:r>
      <w:r w:rsidRPr="00D40176">
        <w:rPr>
          <w:rFonts w:ascii="Arial" w:hAnsi="Arial" w:cs="Arial"/>
          <w:sz w:val="20"/>
          <w:szCs w:val="20"/>
        </w:rPr>
        <w:t>ầ</w:t>
      </w:r>
      <w:r w:rsidRPr="00D40176">
        <w:rPr>
          <w:rFonts w:ascii="Arial" w:hAnsi="Arial" w:cs="Arial"/>
          <w:sz w:val="20"/>
          <w:szCs w:val="20"/>
        </w:rPr>
        <w:t>y đ</w:t>
      </w:r>
      <w:r w:rsidRPr="00D40176">
        <w:rPr>
          <w:rFonts w:ascii="Arial" w:hAnsi="Arial" w:cs="Arial"/>
          <w:sz w:val="20"/>
          <w:szCs w:val="20"/>
        </w:rPr>
        <w:t>ủ</w:t>
      </w:r>
      <w:r w:rsidRPr="00D40176">
        <w:rPr>
          <w:rFonts w:ascii="Arial" w:hAnsi="Arial" w:cs="Arial"/>
          <w:sz w:val="20"/>
          <w:szCs w:val="20"/>
        </w:rPr>
        <w:t xml:space="preserve"> h</w:t>
      </w:r>
      <w:r w:rsidRPr="00D40176">
        <w:rPr>
          <w:rFonts w:ascii="Arial" w:hAnsi="Arial" w:cs="Arial"/>
          <w:sz w:val="20"/>
          <w:szCs w:val="20"/>
        </w:rPr>
        <w:t>ồ</w:t>
      </w:r>
      <w:r w:rsidRPr="00D40176">
        <w:rPr>
          <w:rFonts w:ascii="Arial" w:hAnsi="Arial" w:cs="Arial"/>
          <w:sz w:val="20"/>
          <w:szCs w:val="20"/>
        </w:rPr>
        <w:t xml:space="preserve"> sơ quy đ</w:t>
      </w:r>
      <w:r w:rsidRPr="00D40176">
        <w:rPr>
          <w:rFonts w:ascii="Arial" w:hAnsi="Arial" w:cs="Arial"/>
          <w:sz w:val="20"/>
          <w:szCs w:val="20"/>
        </w:rPr>
        <w:t>ị</w:t>
      </w:r>
      <w:r w:rsidRPr="00D40176">
        <w:rPr>
          <w:rFonts w:ascii="Arial" w:hAnsi="Arial" w:cs="Arial"/>
          <w:sz w:val="20"/>
          <w:szCs w:val="20"/>
        </w:rPr>
        <w:t>nh t</w:t>
      </w:r>
      <w:r w:rsidRPr="00D40176">
        <w:rPr>
          <w:rFonts w:ascii="Arial" w:hAnsi="Arial" w:cs="Arial"/>
          <w:sz w:val="20"/>
          <w:szCs w:val="20"/>
        </w:rPr>
        <w:t>ạ</w:t>
      </w:r>
      <w:r w:rsidRPr="00D40176">
        <w:rPr>
          <w:rFonts w:ascii="Arial" w:hAnsi="Arial" w:cs="Arial"/>
          <w:sz w:val="20"/>
          <w:szCs w:val="20"/>
        </w:rPr>
        <w:t>i đi</w:t>
      </w:r>
      <w:r w:rsidRPr="00D40176">
        <w:rPr>
          <w:rFonts w:ascii="Arial" w:hAnsi="Arial" w:cs="Arial"/>
          <w:sz w:val="20"/>
          <w:szCs w:val="20"/>
        </w:rPr>
        <w:t>ể</w:t>
      </w:r>
      <w:r w:rsidRPr="00D40176">
        <w:rPr>
          <w:rFonts w:ascii="Arial" w:hAnsi="Arial" w:cs="Arial"/>
          <w:sz w:val="20"/>
          <w:szCs w:val="20"/>
        </w:rPr>
        <w:t>m a kho</w:t>
      </w:r>
      <w:r w:rsidRPr="00D40176">
        <w:rPr>
          <w:rFonts w:ascii="Arial" w:hAnsi="Arial" w:cs="Arial"/>
          <w:sz w:val="20"/>
          <w:szCs w:val="20"/>
        </w:rPr>
        <w:t>ả</w:t>
      </w:r>
      <w:r w:rsidRPr="00D40176">
        <w:rPr>
          <w:rFonts w:ascii="Arial" w:hAnsi="Arial" w:cs="Arial"/>
          <w:sz w:val="20"/>
          <w:szCs w:val="20"/>
        </w:rPr>
        <w:t>n này, cơ quan, ng</w:t>
      </w:r>
      <w:r w:rsidRPr="00D40176">
        <w:rPr>
          <w:rFonts w:ascii="Arial" w:hAnsi="Arial" w:cs="Arial"/>
          <w:sz w:val="20"/>
          <w:szCs w:val="20"/>
        </w:rPr>
        <w:t>ư</w:t>
      </w:r>
      <w:r w:rsidRPr="00D40176">
        <w:rPr>
          <w:rFonts w:ascii="Arial" w:hAnsi="Arial" w:cs="Arial"/>
          <w:sz w:val="20"/>
          <w:szCs w:val="20"/>
        </w:rPr>
        <w:t>ờ</w:t>
      </w:r>
      <w:r w:rsidRPr="00D40176">
        <w:rPr>
          <w:rFonts w:ascii="Arial" w:hAnsi="Arial" w:cs="Arial"/>
          <w:sz w:val="20"/>
          <w:szCs w:val="20"/>
        </w:rPr>
        <w:t>i có th</w:t>
      </w:r>
      <w:r w:rsidRPr="00D40176">
        <w:rPr>
          <w:rFonts w:ascii="Arial" w:hAnsi="Arial" w:cs="Arial"/>
          <w:sz w:val="20"/>
          <w:szCs w:val="20"/>
        </w:rPr>
        <w:t>ẩ</w:t>
      </w:r>
      <w:r w:rsidRPr="00D40176">
        <w:rPr>
          <w:rFonts w:ascii="Arial" w:hAnsi="Arial" w:cs="Arial"/>
          <w:sz w:val="20"/>
          <w:szCs w:val="20"/>
        </w:rPr>
        <w:t>m quy</w:t>
      </w:r>
      <w:r w:rsidRPr="00D40176">
        <w:rPr>
          <w:rFonts w:ascii="Arial" w:hAnsi="Arial" w:cs="Arial"/>
          <w:sz w:val="20"/>
          <w:szCs w:val="20"/>
        </w:rPr>
        <w:t>ề</w:t>
      </w:r>
      <w:r w:rsidRPr="00D40176">
        <w:rPr>
          <w:rFonts w:ascii="Arial" w:hAnsi="Arial" w:cs="Arial"/>
          <w:sz w:val="20"/>
          <w:szCs w:val="20"/>
        </w:rPr>
        <w:t>n quy đ</w:t>
      </w:r>
      <w:r w:rsidRPr="00D40176">
        <w:rPr>
          <w:rFonts w:ascii="Arial" w:hAnsi="Arial" w:cs="Arial"/>
          <w:sz w:val="20"/>
          <w:szCs w:val="20"/>
        </w:rPr>
        <w:t>ị</w:t>
      </w:r>
      <w:r w:rsidRPr="00D40176">
        <w:rPr>
          <w:rFonts w:ascii="Arial" w:hAnsi="Arial" w:cs="Arial"/>
          <w:sz w:val="20"/>
          <w:szCs w:val="20"/>
        </w:rPr>
        <w:t>nh t</w:t>
      </w:r>
      <w:r w:rsidRPr="00D40176">
        <w:rPr>
          <w:rFonts w:ascii="Arial" w:hAnsi="Arial" w:cs="Arial"/>
          <w:sz w:val="20"/>
          <w:szCs w:val="20"/>
        </w:rPr>
        <w:t>ạ</w:t>
      </w:r>
      <w:r w:rsidRPr="00D40176">
        <w:rPr>
          <w:rFonts w:ascii="Arial" w:hAnsi="Arial" w:cs="Arial"/>
          <w:sz w:val="20"/>
          <w:szCs w:val="20"/>
        </w:rPr>
        <w:t>i kho</w:t>
      </w:r>
      <w:r w:rsidRPr="00D40176">
        <w:rPr>
          <w:rFonts w:ascii="Arial" w:hAnsi="Arial" w:cs="Arial"/>
          <w:sz w:val="20"/>
          <w:szCs w:val="20"/>
        </w:rPr>
        <w:t>ả</w:t>
      </w:r>
      <w:r w:rsidRPr="00D40176">
        <w:rPr>
          <w:rFonts w:ascii="Arial" w:hAnsi="Arial" w:cs="Arial"/>
          <w:sz w:val="20"/>
          <w:szCs w:val="20"/>
        </w:rPr>
        <w:t>n 2 Đi</w:t>
      </w:r>
      <w:r w:rsidRPr="00D40176">
        <w:rPr>
          <w:rFonts w:ascii="Arial" w:hAnsi="Arial" w:cs="Arial"/>
          <w:sz w:val="20"/>
          <w:szCs w:val="20"/>
        </w:rPr>
        <w:t>ề</w:t>
      </w:r>
      <w:r w:rsidRPr="00D40176">
        <w:rPr>
          <w:rFonts w:ascii="Arial" w:hAnsi="Arial" w:cs="Arial"/>
          <w:sz w:val="20"/>
          <w:szCs w:val="20"/>
        </w:rPr>
        <w:t>u này xem xét, quy</w:t>
      </w:r>
      <w:r w:rsidRPr="00D40176">
        <w:rPr>
          <w:rFonts w:ascii="Arial" w:hAnsi="Arial" w:cs="Arial"/>
          <w:sz w:val="20"/>
          <w:szCs w:val="20"/>
        </w:rPr>
        <w:t>ế</w:t>
      </w:r>
      <w:r w:rsidRPr="00D40176">
        <w:rPr>
          <w:rFonts w:ascii="Arial" w:hAnsi="Arial" w:cs="Arial"/>
          <w:sz w:val="20"/>
          <w:szCs w:val="20"/>
        </w:rPr>
        <w:t>t đ</w:t>
      </w:r>
      <w:r w:rsidRPr="00D40176">
        <w:rPr>
          <w:rFonts w:ascii="Arial" w:hAnsi="Arial" w:cs="Arial"/>
          <w:sz w:val="20"/>
          <w:szCs w:val="20"/>
        </w:rPr>
        <w:t>ị</w:t>
      </w:r>
      <w:r w:rsidRPr="00D40176">
        <w:rPr>
          <w:rFonts w:ascii="Arial" w:hAnsi="Arial" w:cs="Arial"/>
          <w:sz w:val="20"/>
          <w:szCs w:val="20"/>
        </w:rPr>
        <w:t>nh thu h</w:t>
      </w:r>
      <w:r w:rsidRPr="00D40176">
        <w:rPr>
          <w:rFonts w:ascii="Arial" w:hAnsi="Arial" w:cs="Arial"/>
          <w:sz w:val="20"/>
          <w:szCs w:val="20"/>
        </w:rPr>
        <w:t>ồ</w:t>
      </w:r>
      <w:r w:rsidRPr="00D40176">
        <w:rPr>
          <w:rFonts w:ascii="Arial" w:hAnsi="Arial" w:cs="Arial"/>
          <w:sz w:val="20"/>
          <w:szCs w:val="20"/>
        </w:rPr>
        <w:t>i tài s</w:t>
      </w:r>
      <w:r w:rsidRPr="00D40176">
        <w:rPr>
          <w:rFonts w:ascii="Arial" w:hAnsi="Arial" w:cs="Arial"/>
          <w:sz w:val="20"/>
          <w:szCs w:val="20"/>
        </w:rPr>
        <w:t>ả</w:t>
      </w:r>
      <w:r w:rsidRPr="00D40176">
        <w:rPr>
          <w:rFonts w:ascii="Arial" w:hAnsi="Arial" w:cs="Arial"/>
          <w:sz w:val="20"/>
          <w:szCs w:val="20"/>
        </w:rPr>
        <w:t>n.</w:t>
      </w:r>
    </w:p>
    <w:p w14:paraId="41527E1A" w14:textId="77777777" w:rsidR="002B1027" w:rsidRPr="00D40176" w:rsidRDefault="007E04C2" w:rsidP="006E5ADA">
      <w:pPr>
        <w:adjustRightInd w:val="0"/>
        <w:snapToGrid w:val="0"/>
        <w:spacing w:after="120" w:line="240" w:lineRule="auto"/>
        <w:ind w:firstLine="720"/>
        <w:jc w:val="both"/>
        <w:rPr>
          <w:rFonts w:ascii="Arial" w:hAnsi="Arial" w:cs="Arial"/>
          <w:sz w:val="20"/>
          <w:szCs w:val="20"/>
        </w:rPr>
      </w:pPr>
      <w:r w:rsidRPr="00D40176">
        <w:rPr>
          <w:rFonts w:ascii="Arial" w:hAnsi="Arial" w:cs="Arial"/>
          <w:sz w:val="20"/>
          <w:szCs w:val="20"/>
        </w:rPr>
        <w:t>c) N</w:t>
      </w:r>
      <w:r w:rsidRPr="00D40176">
        <w:rPr>
          <w:rFonts w:ascii="Arial" w:hAnsi="Arial" w:cs="Arial"/>
          <w:sz w:val="20"/>
          <w:szCs w:val="20"/>
        </w:rPr>
        <w:t>ộ</w:t>
      </w:r>
      <w:r w:rsidRPr="00D40176">
        <w:rPr>
          <w:rFonts w:ascii="Arial" w:hAnsi="Arial" w:cs="Arial"/>
          <w:sz w:val="20"/>
          <w:szCs w:val="20"/>
        </w:rPr>
        <w:t>i dung ch</w:t>
      </w:r>
      <w:r w:rsidRPr="00D40176">
        <w:rPr>
          <w:rFonts w:ascii="Arial" w:hAnsi="Arial" w:cs="Arial"/>
          <w:sz w:val="20"/>
          <w:szCs w:val="20"/>
        </w:rPr>
        <w:t>ủ</w:t>
      </w:r>
      <w:r w:rsidRPr="00D40176">
        <w:rPr>
          <w:rFonts w:ascii="Arial" w:hAnsi="Arial" w:cs="Arial"/>
          <w:sz w:val="20"/>
          <w:szCs w:val="20"/>
        </w:rPr>
        <w:t xml:space="preserve"> y</w:t>
      </w:r>
      <w:r w:rsidRPr="00D40176">
        <w:rPr>
          <w:rFonts w:ascii="Arial" w:hAnsi="Arial" w:cs="Arial"/>
          <w:sz w:val="20"/>
          <w:szCs w:val="20"/>
        </w:rPr>
        <w:t>ế</w:t>
      </w:r>
      <w:r w:rsidRPr="00D40176">
        <w:rPr>
          <w:rFonts w:ascii="Arial" w:hAnsi="Arial" w:cs="Arial"/>
          <w:sz w:val="20"/>
          <w:szCs w:val="20"/>
        </w:rPr>
        <w:t>u c</w:t>
      </w:r>
      <w:r w:rsidRPr="00D40176">
        <w:rPr>
          <w:rFonts w:ascii="Arial" w:hAnsi="Arial" w:cs="Arial"/>
          <w:sz w:val="20"/>
          <w:szCs w:val="20"/>
        </w:rPr>
        <w:t>ủ</w:t>
      </w:r>
      <w:r w:rsidRPr="00D40176">
        <w:rPr>
          <w:rFonts w:ascii="Arial" w:hAnsi="Arial" w:cs="Arial"/>
          <w:sz w:val="20"/>
          <w:szCs w:val="20"/>
        </w:rPr>
        <w:t>a Quy</w:t>
      </w:r>
      <w:r w:rsidRPr="00D40176">
        <w:rPr>
          <w:rFonts w:ascii="Arial" w:hAnsi="Arial" w:cs="Arial"/>
          <w:sz w:val="20"/>
          <w:szCs w:val="20"/>
        </w:rPr>
        <w:t>ế</w:t>
      </w:r>
      <w:r w:rsidRPr="00D40176">
        <w:rPr>
          <w:rFonts w:ascii="Arial" w:hAnsi="Arial" w:cs="Arial"/>
          <w:sz w:val="20"/>
          <w:szCs w:val="20"/>
        </w:rPr>
        <w:t>t đ</w:t>
      </w:r>
      <w:r w:rsidRPr="00D40176">
        <w:rPr>
          <w:rFonts w:ascii="Arial" w:hAnsi="Arial" w:cs="Arial"/>
          <w:sz w:val="20"/>
          <w:szCs w:val="20"/>
        </w:rPr>
        <w:t>ị</w:t>
      </w:r>
      <w:r w:rsidRPr="00D40176">
        <w:rPr>
          <w:rFonts w:ascii="Arial" w:hAnsi="Arial" w:cs="Arial"/>
          <w:sz w:val="20"/>
          <w:szCs w:val="20"/>
        </w:rPr>
        <w:t>nh thu h</w:t>
      </w:r>
      <w:r w:rsidRPr="00D40176">
        <w:rPr>
          <w:rFonts w:ascii="Arial" w:hAnsi="Arial" w:cs="Arial"/>
          <w:sz w:val="20"/>
          <w:szCs w:val="20"/>
        </w:rPr>
        <w:t>ồ</w:t>
      </w:r>
      <w:r w:rsidRPr="00D40176">
        <w:rPr>
          <w:rFonts w:ascii="Arial" w:hAnsi="Arial" w:cs="Arial"/>
          <w:sz w:val="20"/>
          <w:szCs w:val="20"/>
        </w:rPr>
        <w:t>i tài s</w:t>
      </w:r>
      <w:r w:rsidRPr="00D40176">
        <w:rPr>
          <w:rFonts w:ascii="Arial" w:hAnsi="Arial" w:cs="Arial"/>
          <w:sz w:val="20"/>
          <w:szCs w:val="20"/>
        </w:rPr>
        <w:t>ả</w:t>
      </w:r>
      <w:r w:rsidRPr="00D40176">
        <w:rPr>
          <w:rFonts w:ascii="Arial" w:hAnsi="Arial" w:cs="Arial"/>
          <w:sz w:val="20"/>
          <w:szCs w:val="20"/>
        </w:rPr>
        <w:t>n k</w:t>
      </w:r>
      <w:r w:rsidRPr="00D40176">
        <w:rPr>
          <w:rFonts w:ascii="Arial" w:hAnsi="Arial" w:cs="Arial"/>
          <w:sz w:val="20"/>
          <w:szCs w:val="20"/>
        </w:rPr>
        <w:t>ế</w:t>
      </w:r>
      <w:r w:rsidRPr="00D40176">
        <w:rPr>
          <w:rFonts w:ascii="Arial" w:hAnsi="Arial" w:cs="Arial"/>
          <w:sz w:val="20"/>
          <w:szCs w:val="20"/>
        </w:rPr>
        <w:t>t c</w:t>
      </w:r>
      <w:r w:rsidRPr="00D40176">
        <w:rPr>
          <w:rFonts w:ascii="Arial" w:hAnsi="Arial" w:cs="Arial"/>
          <w:sz w:val="20"/>
          <w:szCs w:val="20"/>
        </w:rPr>
        <w:t>ấ</w:t>
      </w:r>
      <w:r w:rsidRPr="00D40176">
        <w:rPr>
          <w:rFonts w:ascii="Arial" w:hAnsi="Arial" w:cs="Arial"/>
          <w:sz w:val="20"/>
          <w:szCs w:val="20"/>
        </w:rPr>
        <w:t>u h</w:t>
      </w:r>
      <w:r w:rsidRPr="00D40176">
        <w:rPr>
          <w:rFonts w:ascii="Arial" w:hAnsi="Arial" w:cs="Arial"/>
          <w:sz w:val="20"/>
          <w:szCs w:val="20"/>
        </w:rPr>
        <w:t>ạ</w:t>
      </w:r>
      <w:r w:rsidRPr="00D40176">
        <w:rPr>
          <w:rFonts w:ascii="Arial" w:hAnsi="Arial" w:cs="Arial"/>
          <w:sz w:val="20"/>
          <w:szCs w:val="20"/>
        </w:rPr>
        <w:t xml:space="preserve"> t</w:t>
      </w:r>
      <w:r w:rsidRPr="00D40176">
        <w:rPr>
          <w:rFonts w:ascii="Arial" w:hAnsi="Arial" w:cs="Arial"/>
          <w:sz w:val="20"/>
          <w:szCs w:val="20"/>
        </w:rPr>
        <w:t>ầ</w:t>
      </w:r>
      <w:r w:rsidRPr="00D40176">
        <w:rPr>
          <w:rFonts w:ascii="Arial" w:hAnsi="Arial" w:cs="Arial"/>
          <w:sz w:val="20"/>
          <w:szCs w:val="20"/>
        </w:rPr>
        <w:t>ng đư</w:t>
      </w:r>
      <w:r w:rsidRPr="00D40176">
        <w:rPr>
          <w:rFonts w:ascii="Arial" w:hAnsi="Arial" w:cs="Arial"/>
          <w:sz w:val="20"/>
          <w:szCs w:val="20"/>
        </w:rPr>
        <w:t>ờ</w:t>
      </w:r>
      <w:r w:rsidRPr="00D40176">
        <w:rPr>
          <w:rFonts w:ascii="Arial" w:hAnsi="Arial" w:cs="Arial"/>
          <w:sz w:val="20"/>
          <w:szCs w:val="20"/>
        </w:rPr>
        <w:t>ng s</w:t>
      </w:r>
      <w:r w:rsidRPr="00D40176">
        <w:rPr>
          <w:rFonts w:ascii="Arial" w:hAnsi="Arial" w:cs="Arial"/>
          <w:sz w:val="20"/>
          <w:szCs w:val="20"/>
        </w:rPr>
        <w:t>ắ</w:t>
      </w:r>
      <w:r w:rsidRPr="00D40176">
        <w:rPr>
          <w:rFonts w:ascii="Arial" w:hAnsi="Arial" w:cs="Arial"/>
          <w:sz w:val="20"/>
          <w:szCs w:val="20"/>
        </w:rPr>
        <w:t>t đô th</w:t>
      </w:r>
      <w:r w:rsidRPr="00D40176">
        <w:rPr>
          <w:rFonts w:ascii="Arial" w:hAnsi="Arial" w:cs="Arial"/>
          <w:sz w:val="20"/>
          <w:szCs w:val="20"/>
        </w:rPr>
        <w:t>ị</w:t>
      </w:r>
      <w:r w:rsidRPr="00D40176">
        <w:rPr>
          <w:rFonts w:ascii="Arial" w:hAnsi="Arial" w:cs="Arial"/>
          <w:sz w:val="20"/>
          <w:szCs w:val="20"/>
        </w:rPr>
        <w:t xml:space="preserve"> g</w:t>
      </w:r>
      <w:r w:rsidRPr="00D40176">
        <w:rPr>
          <w:rFonts w:ascii="Arial" w:hAnsi="Arial" w:cs="Arial"/>
          <w:sz w:val="20"/>
          <w:szCs w:val="20"/>
        </w:rPr>
        <w:t>ồ</w:t>
      </w:r>
      <w:r w:rsidRPr="00D40176">
        <w:rPr>
          <w:rFonts w:ascii="Arial" w:hAnsi="Arial" w:cs="Arial"/>
          <w:sz w:val="20"/>
          <w:szCs w:val="20"/>
        </w:rPr>
        <w:t>m: Tên doanh nghi</w:t>
      </w:r>
      <w:r w:rsidRPr="00D40176">
        <w:rPr>
          <w:rFonts w:ascii="Arial" w:hAnsi="Arial" w:cs="Arial"/>
          <w:sz w:val="20"/>
          <w:szCs w:val="20"/>
        </w:rPr>
        <w:t>ệ</w:t>
      </w:r>
      <w:r w:rsidRPr="00D40176">
        <w:rPr>
          <w:rFonts w:ascii="Arial" w:hAnsi="Arial" w:cs="Arial"/>
          <w:sz w:val="20"/>
          <w:szCs w:val="20"/>
        </w:rPr>
        <w:t>p qu</w:t>
      </w:r>
      <w:r w:rsidRPr="00D40176">
        <w:rPr>
          <w:rFonts w:ascii="Arial" w:hAnsi="Arial" w:cs="Arial"/>
          <w:sz w:val="20"/>
          <w:szCs w:val="20"/>
        </w:rPr>
        <w:t>ả</w:t>
      </w:r>
      <w:r w:rsidRPr="00D40176">
        <w:rPr>
          <w:rFonts w:ascii="Arial" w:hAnsi="Arial" w:cs="Arial"/>
          <w:sz w:val="20"/>
          <w:szCs w:val="20"/>
        </w:rPr>
        <w:t>n lý tài s</w:t>
      </w:r>
      <w:r w:rsidRPr="00D40176">
        <w:rPr>
          <w:rFonts w:ascii="Arial" w:hAnsi="Arial" w:cs="Arial"/>
          <w:sz w:val="20"/>
          <w:szCs w:val="20"/>
        </w:rPr>
        <w:t>ả</w:t>
      </w:r>
      <w:r w:rsidRPr="00D40176">
        <w:rPr>
          <w:rFonts w:ascii="Arial" w:hAnsi="Arial" w:cs="Arial"/>
          <w:sz w:val="20"/>
          <w:szCs w:val="20"/>
        </w:rPr>
        <w:t>n đư</w:t>
      </w:r>
      <w:r w:rsidRPr="00D40176">
        <w:rPr>
          <w:rFonts w:ascii="Arial" w:hAnsi="Arial" w:cs="Arial"/>
          <w:sz w:val="20"/>
          <w:szCs w:val="20"/>
        </w:rPr>
        <w:t>ờ</w:t>
      </w:r>
      <w:r w:rsidRPr="00D40176">
        <w:rPr>
          <w:rFonts w:ascii="Arial" w:hAnsi="Arial" w:cs="Arial"/>
          <w:sz w:val="20"/>
          <w:szCs w:val="20"/>
        </w:rPr>
        <w:t>ng s</w:t>
      </w:r>
      <w:r w:rsidRPr="00D40176">
        <w:rPr>
          <w:rFonts w:ascii="Arial" w:hAnsi="Arial" w:cs="Arial"/>
          <w:sz w:val="20"/>
          <w:szCs w:val="20"/>
        </w:rPr>
        <w:t>ắ</w:t>
      </w:r>
      <w:r w:rsidRPr="00D40176">
        <w:rPr>
          <w:rFonts w:ascii="Arial" w:hAnsi="Arial" w:cs="Arial"/>
          <w:sz w:val="20"/>
          <w:szCs w:val="20"/>
        </w:rPr>
        <w:t>t đô th</w:t>
      </w:r>
      <w:r w:rsidRPr="00D40176">
        <w:rPr>
          <w:rFonts w:ascii="Arial" w:hAnsi="Arial" w:cs="Arial"/>
          <w:sz w:val="20"/>
          <w:szCs w:val="20"/>
        </w:rPr>
        <w:t>ị</w:t>
      </w:r>
      <w:r w:rsidRPr="00D40176">
        <w:rPr>
          <w:rFonts w:ascii="Arial" w:hAnsi="Arial" w:cs="Arial"/>
          <w:sz w:val="20"/>
          <w:szCs w:val="20"/>
        </w:rPr>
        <w:t xml:space="preserve"> có tài s</w:t>
      </w:r>
      <w:r w:rsidRPr="00D40176">
        <w:rPr>
          <w:rFonts w:ascii="Arial" w:hAnsi="Arial" w:cs="Arial"/>
          <w:sz w:val="20"/>
          <w:szCs w:val="20"/>
        </w:rPr>
        <w:t>ả</w:t>
      </w:r>
      <w:r w:rsidRPr="00D40176">
        <w:rPr>
          <w:rFonts w:ascii="Arial" w:hAnsi="Arial" w:cs="Arial"/>
          <w:sz w:val="20"/>
          <w:szCs w:val="20"/>
        </w:rPr>
        <w:t>n thu h</w:t>
      </w:r>
      <w:r w:rsidRPr="00D40176">
        <w:rPr>
          <w:rFonts w:ascii="Arial" w:hAnsi="Arial" w:cs="Arial"/>
          <w:sz w:val="20"/>
          <w:szCs w:val="20"/>
        </w:rPr>
        <w:t>ồ</w:t>
      </w:r>
      <w:r w:rsidRPr="00D40176">
        <w:rPr>
          <w:rFonts w:ascii="Arial" w:hAnsi="Arial" w:cs="Arial"/>
          <w:sz w:val="20"/>
          <w:szCs w:val="20"/>
        </w:rPr>
        <w:t xml:space="preserve">i; tên cơ quan </w:t>
      </w:r>
      <w:r w:rsidRPr="00D40176">
        <w:rPr>
          <w:rFonts w:ascii="Arial" w:hAnsi="Arial" w:cs="Arial"/>
          <w:sz w:val="20"/>
          <w:szCs w:val="20"/>
        </w:rPr>
        <w:t>đư</w:t>
      </w:r>
      <w:r w:rsidRPr="00D40176">
        <w:rPr>
          <w:rFonts w:ascii="Arial" w:hAnsi="Arial" w:cs="Arial"/>
          <w:sz w:val="20"/>
          <w:szCs w:val="20"/>
        </w:rPr>
        <w:t>ợ</w:t>
      </w:r>
      <w:r w:rsidRPr="00D40176">
        <w:rPr>
          <w:rFonts w:ascii="Arial" w:hAnsi="Arial" w:cs="Arial"/>
          <w:sz w:val="20"/>
          <w:szCs w:val="20"/>
        </w:rPr>
        <w:t>c giao th</w:t>
      </w:r>
      <w:r w:rsidRPr="00D40176">
        <w:rPr>
          <w:rFonts w:ascii="Arial" w:hAnsi="Arial" w:cs="Arial"/>
          <w:sz w:val="20"/>
          <w:szCs w:val="20"/>
        </w:rPr>
        <w:t>ự</w:t>
      </w:r>
      <w:r w:rsidRPr="00D40176">
        <w:rPr>
          <w:rFonts w:ascii="Arial" w:hAnsi="Arial" w:cs="Arial"/>
          <w:sz w:val="20"/>
          <w:szCs w:val="20"/>
        </w:rPr>
        <w:t>c hi</w:t>
      </w:r>
      <w:r w:rsidRPr="00D40176">
        <w:rPr>
          <w:rFonts w:ascii="Arial" w:hAnsi="Arial" w:cs="Arial"/>
          <w:sz w:val="20"/>
          <w:szCs w:val="20"/>
        </w:rPr>
        <w:t>ệ</w:t>
      </w:r>
      <w:r w:rsidRPr="00D40176">
        <w:rPr>
          <w:rFonts w:ascii="Arial" w:hAnsi="Arial" w:cs="Arial"/>
          <w:sz w:val="20"/>
          <w:szCs w:val="20"/>
        </w:rPr>
        <w:t>n quy</w:t>
      </w:r>
      <w:r w:rsidRPr="00D40176">
        <w:rPr>
          <w:rFonts w:ascii="Arial" w:hAnsi="Arial" w:cs="Arial"/>
          <w:sz w:val="20"/>
          <w:szCs w:val="20"/>
        </w:rPr>
        <w:t>ế</w:t>
      </w:r>
      <w:r w:rsidRPr="00D40176">
        <w:rPr>
          <w:rFonts w:ascii="Arial" w:hAnsi="Arial" w:cs="Arial"/>
          <w:sz w:val="20"/>
          <w:szCs w:val="20"/>
        </w:rPr>
        <w:t>t đ</w:t>
      </w:r>
      <w:r w:rsidRPr="00D40176">
        <w:rPr>
          <w:rFonts w:ascii="Arial" w:hAnsi="Arial" w:cs="Arial"/>
          <w:sz w:val="20"/>
          <w:szCs w:val="20"/>
        </w:rPr>
        <w:t>ị</w:t>
      </w:r>
      <w:r w:rsidRPr="00D40176">
        <w:rPr>
          <w:rFonts w:ascii="Arial" w:hAnsi="Arial" w:cs="Arial"/>
          <w:sz w:val="20"/>
          <w:szCs w:val="20"/>
        </w:rPr>
        <w:t>nh thu h</w:t>
      </w:r>
      <w:r w:rsidRPr="00D40176">
        <w:rPr>
          <w:rFonts w:ascii="Arial" w:hAnsi="Arial" w:cs="Arial"/>
          <w:sz w:val="20"/>
          <w:szCs w:val="20"/>
        </w:rPr>
        <w:t>ồ</w:t>
      </w:r>
      <w:r w:rsidRPr="00D40176">
        <w:rPr>
          <w:rFonts w:ascii="Arial" w:hAnsi="Arial" w:cs="Arial"/>
          <w:sz w:val="20"/>
          <w:szCs w:val="20"/>
        </w:rPr>
        <w:t>i (là cơ quan qu</w:t>
      </w:r>
      <w:r w:rsidRPr="00D40176">
        <w:rPr>
          <w:rFonts w:ascii="Arial" w:hAnsi="Arial" w:cs="Arial"/>
          <w:sz w:val="20"/>
          <w:szCs w:val="20"/>
        </w:rPr>
        <w:t>ả</w:t>
      </w:r>
      <w:r w:rsidRPr="00D40176">
        <w:rPr>
          <w:rFonts w:ascii="Arial" w:hAnsi="Arial" w:cs="Arial"/>
          <w:sz w:val="20"/>
          <w:szCs w:val="20"/>
        </w:rPr>
        <w:t>n lý đư</w:t>
      </w:r>
      <w:r w:rsidRPr="00D40176">
        <w:rPr>
          <w:rFonts w:ascii="Arial" w:hAnsi="Arial" w:cs="Arial"/>
          <w:sz w:val="20"/>
          <w:szCs w:val="20"/>
        </w:rPr>
        <w:t>ờ</w:t>
      </w:r>
      <w:r w:rsidRPr="00D40176">
        <w:rPr>
          <w:rFonts w:ascii="Arial" w:hAnsi="Arial" w:cs="Arial"/>
          <w:sz w:val="20"/>
          <w:szCs w:val="20"/>
        </w:rPr>
        <w:t>ng s</w:t>
      </w:r>
      <w:r w:rsidRPr="00D40176">
        <w:rPr>
          <w:rFonts w:ascii="Arial" w:hAnsi="Arial" w:cs="Arial"/>
          <w:sz w:val="20"/>
          <w:szCs w:val="20"/>
        </w:rPr>
        <w:t>ắ</w:t>
      </w:r>
      <w:r w:rsidRPr="00D40176">
        <w:rPr>
          <w:rFonts w:ascii="Arial" w:hAnsi="Arial" w:cs="Arial"/>
          <w:sz w:val="20"/>
          <w:szCs w:val="20"/>
        </w:rPr>
        <w:t>t quy đ</w:t>
      </w:r>
      <w:r w:rsidRPr="00D40176">
        <w:rPr>
          <w:rFonts w:ascii="Arial" w:hAnsi="Arial" w:cs="Arial"/>
          <w:sz w:val="20"/>
          <w:szCs w:val="20"/>
        </w:rPr>
        <w:t>ị</w:t>
      </w:r>
      <w:r w:rsidRPr="00D40176">
        <w:rPr>
          <w:rFonts w:ascii="Arial" w:hAnsi="Arial" w:cs="Arial"/>
          <w:sz w:val="20"/>
          <w:szCs w:val="20"/>
        </w:rPr>
        <w:t>nh t</w:t>
      </w:r>
      <w:r w:rsidRPr="00D40176">
        <w:rPr>
          <w:rFonts w:ascii="Arial" w:hAnsi="Arial" w:cs="Arial"/>
          <w:sz w:val="20"/>
          <w:szCs w:val="20"/>
        </w:rPr>
        <w:t>ạ</w:t>
      </w:r>
      <w:r w:rsidRPr="00D40176">
        <w:rPr>
          <w:rFonts w:ascii="Arial" w:hAnsi="Arial" w:cs="Arial"/>
          <w:sz w:val="20"/>
          <w:szCs w:val="20"/>
        </w:rPr>
        <w:t>i đi</w:t>
      </w:r>
      <w:r w:rsidRPr="00D40176">
        <w:rPr>
          <w:rFonts w:ascii="Arial" w:hAnsi="Arial" w:cs="Arial"/>
          <w:sz w:val="20"/>
          <w:szCs w:val="20"/>
        </w:rPr>
        <w:t>ể</w:t>
      </w:r>
      <w:r w:rsidRPr="00D40176">
        <w:rPr>
          <w:rFonts w:ascii="Arial" w:hAnsi="Arial" w:cs="Arial"/>
          <w:sz w:val="20"/>
          <w:szCs w:val="20"/>
        </w:rPr>
        <w:t>m b kho</w:t>
      </w:r>
      <w:r w:rsidRPr="00D40176">
        <w:rPr>
          <w:rFonts w:ascii="Arial" w:hAnsi="Arial" w:cs="Arial"/>
          <w:sz w:val="20"/>
          <w:szCs w:val="20"/>
        </w:rPr>
        <w:t>ả</w:t>
      </w:r>
      <w:r w:rsidRPr="00D40176">
        <w:rPr>
          <w:rFonts w:ascii="Arial" w:hAnsi="Arial" w:cs="Arial"/>
          <w:sz w:val="20"/>
          <w:szCs w:val="20"/>
        </w:rPr>
        <w:t>n 3 Đi</w:t>
      </w:r>
      <w:r w:rsidRPr="00D40176">
        <w:rPr>
          <w:rFonts w:ascii="Arial" w:hAnsi="Arial" w:cs="Arial"/>
          <w:sz w:val="20"/>
          <w:szCs w:val="20"/>
        </w:rPr>
        <w:t>ề</w:t>
      </w:r>
      <w:r w:rsidRPr="00D40176">
        <w:rPr>
          <w:rFonts w:ascii="Arial" w:hAnsi="Arial" w:cs="Arial"/>
          <w:sz w:val="20"/>
          <w:szCs w:val="20"/>
        </w:rPr>
        <w:t>u 2 Ngh</w:t>
      </w:r>
      <w:r w:rsidRPr="00D40176">
        <w:rPr>
          <w:rFonts w:ascii="Arial" w:hAnsi="Arial" w:cs="Arial"/>
          <w:sz w:val="20"/>
          <w:szCs w:val="20"/>
        </w:rPr>
        <w:t>ị</w:t>
      </w:r>
      <w:r w:rsidRPr="00D40176">
        <w:rPr>
          <w:rFonts w:ascii="Arial" w:hAnsi="Arial" w:cs="Arial"/>
          <w:sz w:val="20"/>
          <w:szCs w:val="20"/>
        </w:rPr>
        <w:t xml:space="preserve"> đ</w:t>
      </w:r>
      <w:r w:rsidRPr="00D40176">
        <w:rPr>
          <w:rFonts w:ascii="Arial" w:hAnsi="Arial" w:cs="Arial"/>
          <w:sz w:val="20"/>
          <w:szCs w:val="20"/>
        </w:rPr>
        <w:t>ị</w:t>
      </w:r>
      <w:r w:rsidRPr="00D40176">
        <w:rPr>
          <w:rFonts w:ascii="Arial" w:hAnsi="Arial" w:cs="Arial"/>
          <w:sz w:val="20"/>
          <w:szCs w:val="20"/>
        </w:rPr>
        <w:t>nh này); danh m</w:t>
      </w:r>
      <w:r w:rsidRPr="00D40176">
        <w:rPr>
          <w:rFonts w:ascii="Arial" w:hAnsi="Arial" w:cs="Arial"/>
          <w:sz w:val="20"/>
          <w:szCs w:val="20"/>
        </w:rPr>
        <w:t>ụ</w:t>
      </w:r>
      <w:r w:rsidRPr="00D40176">
        <w:rPr>
          <w:rFonts w:ascii="Arial" w:hAnsi="Arial" w:cs="Arial"/>
          <w:sz w:val="20"/>
          <w:szCs w:val="20"/>
        </w:rPr>
        <w:t>c tài s</w:t>
      </w:r>
      <w:r w:rsidRPr="00D40176">
        <w:rPr>
          <w:rFonts w:ascii="Arial" w:hAnsi="Arial" w:cs="Arial"/>
          <w:sz w:val="20"/>
          <w:szCs w:val="20"/>
        </w:rPr>
        <w:t>ả</w:t>
      </w:r>
      <w:r w:rsidRPr="00D40176">
        <w:rPr>
          <w:rFonts w:ascii="Arial" w:hAnsi="Arial" w:cs="Arial"/>
          <w:sz w:val="20"/>
          <w:szCs w:val="20"/>
        </w:rPr>
        <w:t>n thu h</w:t>
      </w:r>
      <w:r w:rsidRPr="00D40176">
        <w:rPr>
          <w:rFonts w:ascii="Arial" w:hAnsi="Arial" w:cs="Arial"/>
          <w:sz w:val="20"/>
          <w:szCs w:val="20"/>
        </w:rPr>
        <w:t>ồ</w:t>
      </w:r>
      <w:r w:rsidRPr="00D40176">
        <w:rPr>
          <w:rFonts w:ascii="Arial" w:hAnsi="Arial" w:cs="Arial"/>
          <w:sz w:val="20"/>
          <w:szCs w:val="20"/>
        </w:rPr>
        <w:t>i (tên tài s</w:t>
      </w:r>
      <w:r w:rsidRPr="00D40176">
        <w:rPr>
          <w:rFonts w:ascii="Arial" w:hAnsi="Arial" w:cs="Arial"/>
          <w:sz w:val="20"/>
          <w:szCs w:val="20"/>
        </w:rPr>
        <w:t>ả</w:t>
      </w:r>
      <w:r w:rsidRPr="00D40176">
        <w:rPr>
          <w:rFonts w:ascii="Arial" w:hAnsi="Arial" w:cs="Arial"/>
          <w:sz w:val="20"/>
          <w:szCs w:val="20"/>
        </w:rPr>
        <w:t>n, tên tuy</w:t>
      </w:r>
      <w:r w:rsidRPr="00D40176">
        <w:rPr>
          <w:rFonts w:ascii="Arial" w:hAnsi="Arial" w:cs="Arial"/>
          <w:sz w:val="20"/>
          <w:szCs w:val="20"/>
        </w:rPr>
        <w:t>ế</w:t>
      </w:r>
      <w:r w:rsidRPr="00D40176">
        <w:rPr>
          <w:rFonts w:ascii="Arial" w:hAnsi="Arial" w:cs="Arial"/>
          <w:sz w:val="20"/>
          <w:szCs w:val="20"/>
        </w:rPr>
        <w:t>n, đ</w:t>
      </w:r>
      <w:r w:rsidRPr="00D40176">
        <w:rPr>
          <w:rFonts w:ascii="Arial" w:hAnsi="Arial" w:cs="Arial"/>
          <w:sz w:val="20"/>
          <w:szCs w:val="20"/>
        </w:rPr>
        <w:t>ị</w:t>
      </w:r>
      <w:r w:rsidRPr="00D40176">
        <w:rPr>
          <w:rFonts w:ascii="Arial" w:hAnsi="Arial" w:cs="Arial"/>
          <w:sz w:val="20"/>
          <w:szCs w:val="20"/>
        </w:rPr>
        <w:t>a ch</w:t>
      </w:r>
      <w:r w:rsidRPr="00D40176">
        <w:rPr>
          <w:rFonts w:ascii="Arial" w:hAnsi="Arial" w:cs="Arial"/>
          <w:sz w:val="20"/>
          <w:szCs w:val="20"/>
        </w:rPr>
        <w:t>ỉ</w:t>
      </w:r>
      <w:r w:rsidRPr="00D40176">
        <w:rPr>
          <w:rFonts w:ascii="Arial" w:hAnsi="Arial" w:cs="Arial"/>
          <w:sz w:val="20"/>
          <w:szCs w:val="20"/>
        </w:rPr>
        <w:t>, năm đưa vào s</w:t>
      </w:r>
      <w:r w:rsidRPr="00D40176">
        <w:rPr>
          <w:rFonts w:ascii="Arial" w:hAnsi="Arial" w:cs="Arial"/>
          <w:sz w:val="20"/>
          <w:szCs w:val="20"/>
        </w:rPr>
        <w:t>ử</w:t>
      </w:r>
      <w:r w:rsidRPr="00D40176">
        <w:rPr>
          <w:rFonts w:ascii="Arial" w:hAnsi="Arial" w:cs="Arial"/>
          <w:sz w:val="20"/>
          <w:szCs w:val="20"/>
        </w:rPr>
        <w:t xml:space="preserve"> d</w:t>
      </w:r>
      <w:r w:rsidRPr="00D40176">
        <w:rPr>
          <w:rFonts w:ascii="Arial" w:hAnsi="Arial" w:cs="Arial"/>
          <w:sz w:val="20"/>
          <w:szCs w:val="20"/>
        </w:rPr>
        <w:t>ụ</w:t>
      </w:r>
      <w:r w:rsidRPr="00D40176">
        <w:rPr>
          <w:rFonts w:ascii="Arial" w:hAnsi="Arial" w:cs="Arial"/>
          <w:sz w:val="20"/>
          <w:szCs w:val="20"/>
        </w:rPr>
        <w:t>ng; thông s</w:t>
      </w:r>
      <w:r w:rsidRPr="00D40176">
        <w:rPr>
          <w:rFonts w:ascii="Arial" w:hAnsi="Arial" w:cs="Arial"/>
          <w:sz w:val="20"/>
          <w:szCs w:val="20"/>
        </w:rPr>
        <w:t>ố</w:t>
      </w:r>
      <w:r w:rsidRPr="00D40176">
        <w:rPr>
          <w:rFonts w:ascii="Arial" w:hAnsi="Arial" w:cs="Arial"/>
          <w:sz w:val="20"/>
          <w:szCs w:val="20"/>
        </w:rPr>
        <w:t xml:space="preserve"> cơ b</w:t>
      </w:r>
      <w:r w:rsidRPr="00D40176">
        <w:rPr>
          <w:rFonts w:ascii="Arial" w:hAnsi="Arial" w:cs="Arial"/>
          <w:sz w:val="20"/>
          <w:szCs w:val="20"/>
        </w:rPr>
        <w:t>ả</w:t>
      </w:r>
      <w:r w:rsidRPr="00D40176">
        <w:rPr>
          <w:rFonts w:ascii="Arial" w:hAnsi="Arial" w:cs="Arial"/>
          <w:sz w:val="20"/>
          <w:szCs w:val="20"/>
        </w:rPr>
        <w:t>n (chi</w:t>
      </w:r>
      <w:r w:rsidRPr="00D40176">
        <w:rPr>
          <w:rFonts w:ascii="Arial" w:hAnsi="Arial" w:cs="Arial"/>
          <w:sz w:val="20"/>
          <w:szCs w:val="20"/>
        </w:rPr>
        <w:t>ề</w:t>
      </w:r>
      <w:r w:rsidRPr="00D40176">
        <w:rPr>
          <w:rFonts w:ascii="Arial" w:hAnsi="Arial" w:cs="Arial"/>
          <w:sz w:val="20"/>
          <w:szCs w:val="20"/>
        </w:rPr>
        <w:t>u dài, di</w:t>
      </w:r>
      <w:r w:rsidRPr="00D40176">
        <w:rPr>
          <w:rFonts w:ascii="Arial" w:hAnsi="Arial" w:cs="Arial"/>
          <w:sz w:val="20"/>
          <w:szCs w:val="20"/>
        </w:rPr>
        <w:t>ệ</w:t>
      </w:r>
      <w:r w:rsidRPr="00D40176">
        <w:rPr>
          <w:rFonts w:ascii="Arial" w:hAnsi="Arial" w:cs="Arial"/>
          <w:sz w:val="20"/>
          <w:szCs w:val="20"/>
        </w:rPr>
        <w:t>n tích, kh</w:t>
      </w:r>
      <w:r w:rsidRPr="00D40176">
        <w:rPr>
          <w:rFonts w:ascii="Arial" w:hAnsi="Arial" w:cs="Arial"/>
          <w:sz w:val="20"/>
          <w:szCs w:val="20"/>
        </w:rPr>
        <w:t>ố</w:t>
      </w:r>
      <w:r w:rsidRPr="00D40176">
        <w:rPr>
          <w:rFonts w:ascii="Arial" w:hAnsi="Arial" w:cs="Arial"/>
          <w:sz w:val="20"/>
          <w:szCs w:val="20"/>
        </w:rPr>
        <w:t>i lư</w:t>
      </w:r>
      <w:r w:rsidRPr="00D40176">
        <w:rPr>
          <w:rFonts w:ascii="Arial" w:hAnsi="Arial" w:cs="Arial"/>
          <w:sz w:val="20"/>
          <w:szCs w:val="20"/>
        </w:rPr>
        <w:t>ợ</w:t>
      </w:r>
      <w:r w:rsidRPr="00D40176">
        <w:rPr>
          <w:rFonts w:ascii="Arial" w:hAnsi="Arial" w:cs="Arial"/>
          <w:sz w:val="20"/>
          <w:szCs w:val="20"/>
        </w:rPr>
        <w:t xml:space="preserve">ng,...); </w:t>
      </w:r>
      <w:r w:rsidRPr="00D40176">
        <w:rPr>
          <w:rFonts w:ascii="Arial" w:hAnsi="Arial" w:cs="Arial"/>
          <w:sz w:val="20"/>
          <w:szCs w:val="20"/>
        </w:rPr>
        <w:t>nguyên giá, giá tr</w:t>
      </w:r>
      <w:r w:rsidRPr="00D40176">
        <w:rPr>
          <w:rFonts w:ascii="Arial" w:hAnsi="Arial" w:cs="Arial"/>
          <w:sz w:val="20"/>
          <w:szCs w:val="20"/>
        </w:rPr>
        <w:t>ị</w:t>
      </w:r>
      <w:r w:rsidRPr="00D40176">
        <w:rPr>
          <w:rFonts w:ascii="Arial" w:hAnsi="Arial" w:cs="Arial"/>
          <w:sz w:val="20"/>
          <w:szCs w:val="20"/>
        </w:rPr>
        <w:t xml:space="preserve"> còn l</w:t>
      </w:r>
      <w:r w:rsidRPr="00D40176">
        <w:rPr>
          <w:rFonts w:ascii="Arial" w:hAnsi="Arial" w:cs="Arial"/>
          <w:sz w:val="20"/>
          <w:szCs w:val="20"/>
        </w:rPr>
        <w:t>ạ</w:t>
      </w:r>
      <w:r w:rsidRPr="00D40176">
        <w:rPr>
          <w:rFonts w:ascii="Arial" w:hAnsi="Arial" w:cs="Arial"/>
          <w:sz w:val="20"/>
          <w:szCs w:val="20"/>
        </w:rPr>
        <w:t>i; tình tr</w:t>
      </w:r>
      <w:r w:rsidRPr="00D40176">
        <w:rPr>
          <w:rFonts w:ascii="Arial" w:hAnsi="Arial" w:cs="Arial"/>
          <w:sz w:val="20"/>
          <w:szCs w:val="20"/>
        </w:rPr>
        <w:t>ạ</w:t>
      </w:r>
      <w:r w:rsidRPr="00D40176">
        <w:rPr>
          <w:rFonts w:ascii="Arial" w:hAnsi="Arial" w:cs="Arial"/>
          <w:sz w:val="20"/>
          <w:szCs w:val="20"/>
        </w:rPr>
        <w:t>ng s</w:t>
      </w:r>
      <w:r w:rsidRPr="00D40176">
        <w:rPr>
          <w:rFonts w:ascii="Arial" w:hAnsi="Arial" w:cs="Arial"/>
          <w:sz w:val="20"/>
          <w:szCs w:val="20"/>
        </w:rPr>
        <w:t>ử</w:t>
      </w:r>
      <w:r w:rsidRPr="00D40176">
        <w:rPr>
          <w:rFonts w:ascii="Arial" w:hAnsi="Arial" w:cs="Arial"/>
          <w:sz w:val="20"/>
          <w:szCs w:val="20"/>
        </w:rPr>
        <w:t xml:space="preserve"> d</w:t>
      </w:r>
      <w:r w:rsidRPr="00D40176">
        <w:rPr>
          <w:rFonts w:ascii="Arial" w:hAnsi="Arial" w:cs="Arial"/>
          <w:sz w:val="20"/>
          <w:szCs w:val="20"/>
        </w:rPr>
        <w:t>ụ</w:t>
      </w:r>
      <w:r w:rsidRPr="00D40176">
        <w:rPr>
          <w:rFonts w:ascii="Arial" w:hAnsi="Arial" w:cs="Arial"/>
          <w:sz w:val="20"/>
          <w:szCs w:val="20"/>
        </w:rPr>
        <w:t>ng c</w:t>
      </w:r>
      <w:r w:rsidRPr="00D40176">
        <w:rPr>
          <w:rFonts w:ascii="Arial" w:hAnsi="Arial" w:cs="Arial"/>
          <w:sz w:val="20"/>
          <w:szCs w:val="20"/>
        </w:rPr>
        <w:t>ủ</w:t>
      </w:r>
      <w:r w:rsidRPr="00D40176">
        <w:rPr>
          <w:rFonts w:ascii="Arial" w:hAnsi="Arial" w:cs="Arial"/>
          <w:sz w:val="20"/>
          <w:szCs w:val="20"/>
        </w:rPr>
        <w:t>a tài s</w:t>
      </w:r>
      <w:r w:rsidRPr="00D40176">
        <w:rPr>
          <w:rFonts w:ascii="Arial" w:hAnsi="Arial" w:cs="Arial"/>
          <w:sz w:val="20"/>
          <w:szCs w:val="20"/>
        </w:rPr>
        <w:t>ả</w:t>
      </w:r>
      <w:r w:rsidRPr="00D40176">
        <w:rPr>
          <w:rFonts w:ascii="Arial" w:hAnsi="Arial" w:cs="Arial"/>
          <w:sz w:val="20"/>
          <w:szCs w:val="20"/>
        </w:rPr>
        <w:t>n); lý do thu h</w:t>
      </w:r>
      <w:r w:rsidRPr="00D40176">
        <w:rPr>
          <w:rFonts w:ascii="Arial" w:hAnsi="Arial" w:cs="Arial"/>
          <w:sz w:val="20"/>
          <w:szCs w:val="20"/>
        </w:rPr>
        <w:t>ồ</w:t>
      </w:r>
      <w:r w:rsidRPr="00D40176">
        <w:rPr>
          <w:rFonts w:ascii="Arial" w:hAnsi="Arial" w:cs="Arial"/>
          <w:sz w:val="20"/>
          <w:szCs w:val="20"/>
        </w:rPr>
        <w:t>i; trách nhi</w:t>
      </w:r>
      <w:r w:rsidRPr="00D40176">
        <w:rPr>
          <w:rFonts w:ascii="Arial" w:hAnsi="Arial" w:cs="Arial"/>
          <w:sz w:val="20"/>
          <w:szCs w:val="20"/>
        </w:rPr>
        <w:t>ệ</w:t>
      </w:r>
      <w:r w:rsidRPr="00D40176">
        <w:rPr>
          <w:rFonts w:ascii="Arial" w:hAnsi="Arial" w:cs="Arial"/>
          <w:sz w:val="20"/>
          <w:szCs w:val="20"/>
        </w:rPr>
        <w:t>m t</w:t>
      </w:r>
      <w:r w:rsidRPr="00D40176">
        <w:rPr>
          <w:rFonts w:ascii="Arial" w:hAnsi="Arial" w:cs="Arial"/>
          <w:sz w:val="20"/>
          <w:szCs w:val="20"/>
        </w:rPr>
        <w:t>ổ</w:t>
      </w:r>
      <w:r w:rsidRPr="00D40176">
        <w:rPr>
          <w:rFonts w:ascii="Arial" w:hAnsi="Arial" w:cs="Arial"/>
          <w:sz w:val="20"/>
          <w:szCs w:val="20"/>
        </w:rPr>
        <w:t xml:space="preserve"> ch</w:t>
      </w:r>
      <w:r w:rsidRPr="00D40176">
        <w:rPr>
          <w:rFonts w:ascii="Arial" w:hAnsi="Arial" w:cs="Arial"/>
          <w:sz w:val="20"/>
          <w:szCs w:val="20"/>
        </w:rPr>
        <w:t>ứ</w:t>
      </w:r>
      <w:r w:rsidRPr="00D40176">
        <w:rPr>
          <w:rFonts w:ascii="Arial" w:hAnsi="Arial" w:cs="Arial"/>
          <w:sz w:val="20"/>
          <w:szCs w:val="20"/>
        </w:rPr>
        <w:t>c th</w:t>
      </w:r>
      <w:r w:rsidRPr="00D40176">
        <w:rPr>
          <w:rFonts w:ascii="Arial" w:hAnsi="Arial" w:cs="Arial"/>
          <w:sz w:val="20"/>
          <w:szCs w:val="20"/>
        </w:rPr>
        <w:t>ự</w:t>
      </w:r>
      <w:r w:rsidRPr="00D40176">
        <w:rPr>
          <w:rFonts w:ascii="Arial" w:hAnsi="Arial" w:cs="Arial"/>
          <w:sz w:val="20"/>
          <w:szCs w:val="20"/>
        </w:rPr>
        <w:t>c hi</w:t>
      </w:r>
      <w:r w:rsidRPr="00D40176">
        <w:rPr>
          <w:rFonts w:ascii="Arial" w:hAnsi="Arial" w:cs="Arial"/>
          <w:sz w:val="20"/>
          <w:szCs w:val="20"/>
        </w:rPr>
        <w:t>ệ</w:t>
      </w:r>
      <w:r w:rsidRPr="00D40176">
        <w:rPr>
          <w:rFonts w:ascii="Arial" w:hAnsi="Arial" w:cs="Arial"/>
          <w:sz w:val="20"/>
          <w:szCs w:val="20"/>
        </w:rPr>
        <w:t>n.</w:t>
      </w:r>
    </w:p>
    <w:p w14:paraId="14BC8656" w14:textId="77777777" w:rsidR="002B1027" w:rsidRPr="00D40176" w:rsidRDefault="007E04C2" w:rsidP="006E5ADA">
      <w:pPr>
        <w:adjustRightInd w:val="0"/>
        <w:snapToGrid w:val="0"/>
        <w:spacing w:after="120" w:line="240" w:lineRule="auto"/>
        <w:ind w:firstLine="720"/>
        <w:jc w:val="both"/>
        <w:rPr>
          <w:rFonts w:ascii="Arial" w:hAnsi="Arial" w:cs="Arial"/>
          <w:sz w:val="20"/>
          <w:szCs w:val="20"/>
        </w:rPr>
      </w:pPr>
      <w:r w:rsidRPr="00D40176">
        <w:rPr>
          <w:rFonts w:ascii="Arial" w:hAnsi="Arial" w:cs="Arial"/>
          <w:sz w:val="20"/>
          <w:szCs w:val="20"/>
        </w:rPr>
        <w:t>d) Căn c</w:t>
      </w:r>
      <w:r w:rsidRPr="00D40176">
        <w:rPr>
          <w:rFonts w:ascii="Arial" w:hAnsi="Arial" w:cs="Arial"/>
          <w:sz w:val="20"/>
          <w:szCs w:val="20"/>
        </w:rPr>
        <w:t>ứ</w:t>
      </w:r>
      <w:r w:rsidRPr="00D40176">
        <w:rPr>
          <w:rFonts w:ascii="Arial" w:hAnsi="Arial" w:cs="Arial"/>
          <w:sz w:val="20"/>
          <w:szCs w:val="20"/>
        </w:rPr>
        <w:t xml:space="preserve"> Quy</w:t>
      </w:r>
      <w:r w:rsidRPr="00D40176">
        <w:rPr>
          <w:rFonts w:ascii="Arial" w:hAnsi="Arial" w:cs="Arial"/>
          <w:sz w:val="20"/>
          <w:szCs w:val="20"/>
        </w:rPr>
        <w:t>ế</w:t>
      </w:r>
      <w:r w:rsidRPr="00D40176">
        <w:rPr>
          <w:rFonts w:ascii="Arial" w:hAnsi="Arial" w:cs="Arial"/>
          <w:sz w:val="20"/>
          <w:szCs w:val="20"/>
        </w:rPr>
        <w:t>t đ</w:t>
      </w:r>
      <w:r w:rsidRPr="00D40176">
        <w:rPr>
          <w:rFonts w:ascii="Arial" w:hAnsi="Arial" w:cs="Arial"/>
          <w:sz w:val="20"/>
          <w:szCs w:val="20"/>
        </w:rPr>
        <w:t>ị</w:t>
      </w:r>
      <w:r w:rsidRPr="00D40176">
        <w:rPr>
          <w:rFonts w:ascii="Arial" w:hAnsi="Arial" w:cs="Arial"/>
          <w:sz w:val="20"/>
          <w:szCs w:val="20"/>
        </w:rPr>
        <w:t>nh thu h</w:t>
      </w:r>
      <w:r w:rsidRPr="00D40176">
        <w:rPr>
          <w:rFonts w:ascii="Arial" w:hAnsi="Arial" w:cs="Arial"/>
          <w:sz w:val="20"/>
          <w:szCs w:val="20"/>
        </w:rPr>
        <w:t>ồ</w:t>
      </w:r>
      <w:r w:rsidRPr="00D40176">
        <w:rPr>
          <w:rFonts w:ascii="Arial" w:hAnsi="Arial" w:cs="Arial"/>
          <w:sz w:val="20"/>
          <w:szCs w:val="20"/>
        </w:rPr>
        <w:t>i tài s</w:t>
      </w:r>
      <w:r w:rsidRPr="00D40176">
        <w:rPr>
          <w:rFonts w:ascii="Arial" w:hAnsi="Arial" w:cs="Arial"/>
          <w:sz w:val="20"/>
          <w:szCs w:val="20"/>
        </w:rPr>
        <w:t>ả</w:t>
      </w:r>
      <w:r w:rsidRPr="00D40176">
        <w:rPr>
          <w:rFonts w:ascii="Arial" w:hAnsi="Arial" w:cs="Arial"/>
          <w:sz w:val="20"/>
          <w:szCs w:val="20"/>
        </w:rPr>
        <w:t>n c</w:t>
      </w:r>
      <w:r w:rsidRPr="00D40176">
        <w:rPr>
          <w:rFonts w:ascii="Arial" w:hAnsi="Arial" w:cs="Arial"/>
          <w:sz w:val="20"/>
          <w:szCs w:val="20"/>
        </w:rPr>
        <w:t>ủ</w:t>
      </w:r>
      <w:r w:rsidRPr="00D40176">
        <w:rPr>
          <w:rFonts w:ascii="Arial" w:hAnsi="Arial" w:cs="Arial"/>
          <w:sz w:val="20"/>
          <w:szCs w:val="20"/>
        </w:rPr>
        <w:t>a cơ quan, ngư</w:t>
      </w:r>
      <w:r w:rsidRPr="00D40176">
        <w:rPr>
          <w:rFonts w:ascii="Arial" w:hAnsi="Arial" w:cs="Arial"/>
          <w:sz w:val="20"/>
          <w:szCs w:val="20"/>
        </w:rPr>
        <w:t>ờ</w:t>
      </w:r>
      <w:r w:rsidRPr="00D40176">
        <w:rPr>
          <w:rFonts w:ascii="Arial" w:hAnsi="Arial" w:cs="Arial"/>
          <w:sz w:val="20"/>
          <w:szCs w:val="20"/>
        </w:rPr>
        <w:t>i có th</w:t>
      </w:r>
      <w:r w:rsidRPr="00D40176">
        <w:rPr>
          <w:rFonts w:ascii="Arial" w:hAnsi="Arial" w:cs="Arial"/>
          <w:sz w:val="20"/>
          <w:szCs w:val="20"/>
        </w:rPr>
        <w:t>ẩ</w:t>
      </w:r>
      <w:r w:rsidRPr="00D40176">
        <w:rPr>
          <w:rFonts w:ascii="Arial" w:hAnsi="Arial" w:cs="Arial"/>
          <w:sz w:val="20"/>
          <w:szCs w:val="20"/>
        </w:rPr>
        <w:t>m quy</w:t>
      </w:r>
      <w:r w:rsidRPr="00D40176">
        <w:rPr>
          <w:rFonts w:ascii="Arial" w:hAnsi="Arial" w:cs="Arial"/>
          <w:sz w:val="20"/>
          <w:szCs w:val="20"/>
        </w:rPr>
        <w:t>ề</w:t>
      </w:r>
      <w:r w:rsidRPr="00D40176">
        <w:rPr>
          <w:rFonts w:ascii="Arial" w:hAnsi="Arial" w:cs="Arial"/>
          <w:sz w:val="20"/>
          <w:szCs w:val="20"/>
        </w:rPr>
        <w:t>n, cơ quan đư</w:t>
      </w:r>
      <w:r w:rsidRPr="00D40176">
        <w:rPr>
          <w:rFonts w:ascii="Arial" w:hAnsi="Arial" w:cs="Arial"/>
          <w:sz w:val="20"/>
          <w:szCs w:val="20"/>
        </w:rPr>
        <w:t>ợ</w:t>
      </w:r>
      <w:r w:rsidRPr="00D40176">
        <w:rPr>
          <w:rFonts w:ascii="Arial" w:hAnsi="Arial" w:cs="Arial"/>
          <w:sz w:val="20"/>
          <w:szCs w:val="20"/>
        </w:rPr>
        <w:t>c giao t</w:t>
      </w:r>
      <w:r w:rsidRPr="00D40176">
        <w:rPr>
          <w:rFonts w:ascii="Arial" w:hAnsi="Arial" w:cs="Arial"/>
          <w:sz w:val="20"/>
          <w:szCs w:val="20"/>
        </w:rPr>
        <w:t>ổ</w:t>
      </w:r>
      <w:r w:rsidRPr="00D40176">
        <w:rPr>
          <w:rFonts w:ascii="Arial" w:hAnsi="Arial" w:cs="Arial"/>
          <w:sz w:val="20"/>
          <w:szCs w:val="20"/>
        </w:rPr>
        <w:t xml:space="preserve"> ch</w:t>
      </w:r>
      <w:r w:rsidRPr="00D40176">
        <w:rPr>
          <w:rFonts w:ascii="Arial" w:hAnsi="Arial" w:cs="Arial"/>
          <w:sz w:val="20"/>
          <w:szCs w:val="20"/>
        </w:rPr>
        <w:t>ứ</w:t>
      </w:r>
      <w:r w:rsidRPr="00D40176">
        <w:rPr>
          <w:rFonts w:ascii="Arial" w:hAnsi="Arial" w:cs="Arial"/>
          <w:sz w:val="20"/>
          <w:szCs w:val="20"/>
        </w:rPr>
        <w:t>c th</w:t>
      </w:r>
      <w:r w:rsidRPr="00D40176">
        <w:rPr>
          <w:rFonts w:ascii="Arial" w:hAnsi="Arial" w:cs="Arial"/>
          <w:sz w:val="20"/>
          <w:szCs w:val="20"/>
        </w:rPr>
        <w:t>ự</w:t>
      </w:r>
      <w:r w:rsidRPr="00D40176">
        <w:rPr>
          <w:rFonts w:ascii="Arial" w:hAnsi="Arial" w:cs="Arial"/>
          <w:sz w:val="20"/>
          <w:szCs w:val="20"/>
        </w:rPr>
        <w:t>c hi</w:t>
      </w:r>
      <w:r w:rsidRPr="00D40176">
        <w:rPr>
          <w:rFonts w:ascii="Arial" w:hAnsi="Arial" w:cs="Arial"/>
          <w:sz w:val="20"/>
          <w:szCs w:val="20"/>
        </w:rPr>
        <w:t>ệ</w:t>
      </w:r>
      <w:r w:rsidRPr="00D40176">
        <w:rPr>
          <w:rFonts w:ascii="Arial" w:hAnsi="Arial" w:cs="Arial"/>
          <w:sz w:val="20"/>
          <w:szCs w:val="20"/>
        </w:rPr>
        <w:t>n quy</w:t>
      </w:r>
      <w:r w:rsidRPr="00D40176">
        <w:rPr>
          <w:rFonts w:ascii="Arial" w:hAnsi="Arial" w:cs="Arial"/>
          <w:sz w:val="20"/>
          <w:szCs w:val="20"/>
        </w:rPr>
        <w:t>ế</w:t>
      </w:r>
      <w:r w:rsidRPr="00D40176">
        <w:rPr>
          <w:rFonts w:ascii="Arial" w:hAnsi="Arial" w:cs="Arial"/>
          <w:sz w:val="20"/>
          <w:szCs w:val="20"/>
        </w:rPr>
        <w:t>t đ</w:t>
      </w:r>
      <w:r w:rsidRPr="00D40176">
        <w:rPr>
          <w:rFonts w:ascii="Arial" w:hAnsi="Arial" w:cs="Arial"/>
          <w:sz w:val="20"/>
          <w:szCs w:val="20"/>
        </w:rPr>
        <w:t>ị</w:t>
      </w:r>
      <w:r w:rsidRPr="00D40176">
        <w:rPr>
          <w:rFonts w:ascii="Arial" w:hAnsi="Arial" w:cs="Arial"/>
          <w:sz w:val="20"/>
          <w:szCs w:val="20"/>
        </w:rPr>
        <w:t>nh thu h</w:t>
      </w:r>
      <w:r w:rsidRPr="00D40176">
        <w:rPr>
          <w:rFonts w:ascii="Arial" w:hAnsi="Arial" w:cs="Arial"/>
          <w:sz w:val="20"/>
          <w:szCs w:val="20"/>
        </w:rPr>
        <w:t>ồ</w:t>
      </w:r>
      <w:r w:rsidRPr="00D40176">
        <w:rPr>
          <w:rFonts w:ascii="Arial" w:hAnsi="Arial" w:cs="Arial"/>
          <w:sz w:val="20"/>
          <w:szCs w:val="20"/>
        </w:rPr>
        <w:t>i th</w:t>
      </w:r>
      <w:r w:rsidRPr="00D40176">
        <w:rPr>
          <w:rFonts w:ascii="Arial" w:hAnsi="Arial" w:cs="Arial"/>
          <w:sz w:val="20"/>
          <w:szCs w:val="20"/>
        </w:rPr>
        <w:t>ự</w:t>
      </w:r>
      <w:r w:rsidRPr="00D40176">
        <w:rPr>
          <w:rFonts w:ascii="Arial" w:hAnsi="Arial" w:cs="Arial"/>
          <w:sz w:val="20"/>
          <w:szCs w:val="20"/>
        </w:rPr>
        <w:t>c hi</w:t>
      </w:r>
      <w:r w:rsidRPr="00D40176">
        <w:rPr>
          <w:rFonts w:ascii="Arial" w:hAnsi="Arial" w:cs="Arial"/>
          <w:sz w:val="20"/>
          <w:szCs w:val="20"/>
        </w:rPr>
        <w:t>ệ</w:t>
      </w:r>
      <w:r w:rsidRPr="00D40176">
        <w:rPr>
          <w:rFonts w:ascii="Arial" w:hAnsi="Arial" w:cs="Arial"/>
          <w:sz w:val="20"/>
          <w:szCs w:val="20"/>
        </w:rPr>
        <w:t>n vi</w:t>
      </w:r>
      <w:r w:rsidRPr="00D40176">
        <w:rPr>
          <w:rFonts w:ascii="Arial" w:hAnsi="Arial" w:cs="Arial"/>
          <w:sz w:val="20"/>
          <w:szCs w:val="20"/>
        </w:rPr>
        <w:t>ệ</w:t>
      </w:r>
      <w:r w:rsidRPr="00D40176">
        <w:rPr>
          <w:rFonts w:ascii="Arial" w:hAnsi="Arial" w:cs="Arial"/>
          <w:sz w:val="20"/>
          <w:szCs w:val="20"/>
        </w:rPr>
        <w:t>c l</w:t>
      </w:r>
      <w:r w:rsidRPr="00D40176">
        <w:rPr>
          <w:rFonts w:ascii="Arial" w:hAnsi="Arial" w:cs="Arial"/>
          <w:sz w:val="20"/>
          <w:szCs w:val="20"/>
        </w:rPr>
        <w:t>ậ</w:t>
      </w:r>
      <w:r w:rsidRPr="00D40176">
        <w:rPr>
          <w:rFonts w:ascii="Arial" w:hAnsi="Arial" w:cs="Arial"/>
          <w:sz w:val="20"/>
          <w:szCs w:val="20"/>
        </w:rPr>
        <w:t>p phư</w:t>
      </w:r>
      <w:r w:rsidRPr="00D40176">
        <w:rPr>
          <w:rFonts w:ascii="Arial" w:hAnsi="Arial" w:cs="Arial"/>
          <w:sz w:val="20"/>
          <w:szCs w:val="20"/>
        </w:rPr>
        <w:t>ơng án x</w:t>
      </w:r>
      <w:r w:rsidRPr="00D40176">
        <w:rPr>
          <w:rFonts w:ascii="Arial" w:hAnsi="Arial" w:cs="Arial"/>
          <w:sz w:val="20"/>
          <w:szCs w:val="20"/>
        </w:rPr>
        <w:t>ử</w:t>
      </w:r>
      <w:r w:rsidRPr="00D40176">
        <w:rPr>
          <w:rFonts w:ascii="Arial" w:hAnsi="Arial" w:cs="Arial"/>
          <w:sz w:val="20"/>
          <w:szCs w:val="20"/>
        </w:rPr>
        <w:t xml:space="preserve"> lý tài s</w:t>
      </w:r>
      <w:r w:rsidRPr="00D40176">
        <w:rPr>
          <w:rFonts w:ascii="Arial" w:hAnsi="Arial" w:cs="Arial"/>
          <w:sz w:val="20"/>
          <w:szCs w:val="20"/>
        </w:rPr>
        <w:t>ả</w:t>
      </w:r>
      <w:r w:rsidRPr="00D40176">
        <w:rPr>
          <w:rFonts w:ascii="Arial" w:hAnsi="Arial" w:cs="Arial"/>
          <w:sz w:val="20"/>
          <w:szCs w:val="20"/>
        </w:rPr>
        <w:t>n thu h</w:t>
      </w:r>
      <w:r w:rsidRPr="00D40176">
        <w:rPr>
          <w:rFonts w:ascii="Arial" w:hAnsi="Arial" w:cs="Arial"/>
          <w:sz w:val="20"/>
          <w:szCs w:val="20"/>
        </w:rPr>
        <w:t>ồ</w:t>
      </w:r>
      <w:r w:rsidRPr="00D40176">
        <w:rPr>
          <w:rFonts w:ascii="Arial" w:hAnsi="Arial" w:cs="Arial"/>
          <w:sz w:val="20"/>
          <w:szCs w:val="20"/>
        </w:rPr>
        <w:t>i theo hình th</w:t>
      </w:r>
      <w:r w:rsidRPr="00D40176">
        <w:rPr>
          <w:rFonts w:ascii="Arial" w:hAnsi="Arial" w:cs="Arial"/>
          <w:sz w:val="20"/>
          <w:szCs w:val="20"/>
        </w:rPr>
        <w:t>ứ</w:t>
      </w:r>
      <w:r w:rsidRPr="00D40176">
        <w:rPr>
          <w:rFonts w:ascii="Arial" w:hAnsi="Arial" w:cs="Arial"/>
          <w:sz w:val="20"/>
          <w:szCs w:val="20"/>
        </w:rPr>
        <w:t>c quy đ</w:t>
      </w:r>
      <w:r w:rsidRPr="00D40176">
        <w:rPr>
          <w:rFonts w:ascii="Arial" w:hAnsi="Arial" w:cs="Arial"/>
          <w:sz w:val="20"/>
          <w:szCs w:val="20"/>
        </w:rPr>
        <w:t>ị</w:t>
      </w:r>
      <w:r w:rsidRPr="00D40176">
        <w:rPr>
          <w:rFonts w:ascii="Arial" w:hAnsi="Arial" w:cs="Arial"/>
          <w:sz w:val="20"/>
          <w:szCs w:val="20"/>
        </w:rPr>
        <w:t>nh t</w:t>
      </w:r>
      <w:r w:rsidRPr="00D40176">
        <w:rPr>
          <w:rFonts w:ascii="Arial" w:hAnsi="Arial" w:cs="Arial"/>
          <w:sz w:val="20"/>
          <w:szCs w:val="20"/>
        </w:rPr>
        <w:t>ạ</w:t>
      </w:r>
      <w:r w:rsidRPr="00D40176">
        <w:rPr>
          <w:rFonts w:ascii="Arial" w:hAnsi="Arial" w:cs="Arial"/>
          <w:sz w:val="20"/>
          <w:szCs w:val="20"/>
        </w:rPr>
        <w:t>i kho</w:t>
      </w:r>
      <w:r w:rsidRPr="00D40176">
        <w:rPr>
          <w:rFonts w:ascii="Arial" w:hAnsi="Arial" w:cs="Arial"/>
          <w:sz w:val="20"/>
          <w:szCs w:val="20"/>
        </w:rPr>
        <w:t>ả</w:t>
      </w:r>
      <w:r w:rsidRPr="00D40176">
        <w:rPr>
          <w:rFonts w:ascii="Arial" w:hAnsi="Arial" w:cs="Arial"/>
          <w:sz w:val="20"/>
          <w:szCs w:val="20"/>
        </w:rPr>
        <w:t>n 3 Đi</w:t>
      </w:r>
      <w:r w:rsidRPr="00D40176">
        <w:rPr>
          <w:rFonts w:ascii="Arial" w:hAnsi="Arial" w:cs="Arial"/>
          <w:sz w:val="20"/>
          <w:szCs w:val="20"/>
        </w:rPr>
        <w:t>ề</w:t>
      </w:r>
      <w:r w:rsidRPr="00D40176">
        <w:rPr>
          <w:rFonts w:ascii="Arial" w:hAnsi="Arial" w:cs="Arial"/>
          <w:sz w:val="20"/>
          <w:szCs w:val="20"/>
        </w:rPr>
        <w:t>u này đ</w:t>
      </w:r>
      <w:r w:rsidRPr="00D40176">
        <w:rPr>
          <w:rFonts w:ascii="Arial" w:hAnsi="Arial" w:cs="Arial"/>
          <w:sz w:val="20"/>
          <w:szCs w:val="20"/>
        </w:rPr>
        <w:t>ể</w:t>
      </w:r>
      <w:r w:rsidRPr="00D40176">
        <w:rPr>
          <w:rFonts w:ascii="Arial" w:hAnsi="Arial" w:cs="Arial"/>
          <w:sz w:val="20"/>
          <w:szCs w:val="20"/>
        </w:rPr>
        <w:t xml:space="preserve"> trình cơ quan, ngư</w:t>
      </w:r>
      <w:r w:rsidRPr="00D40176">
        <w:rPr>
          <w:rFonts w:ascii="Arial" w:hAnsi="Arial" w:cs="Arial"/>
          <w:sz w:val="20"/>
          <w:szCs w:val="20"/>
        </w:rPr>
        <w:t>ờ</w:t>
      </w:r>
      <w:r w:rsidRPr="00D40176">
        <w:rPr>
          <w:rFonts w:ascii="Arial" w:hAnsi="Arial" w:cs="Arial"/>
          <w:sz w:val="20"/>
          <w:szCs w:val="20"/>
        </w:rPr>
        <w:t>i có th</w:t>
      </w:r>
      <w:r w:rsidRPr="00D40176">
        <w:rPr>
          <w:rFonts w:ascii="Arial" w:hAnsi="Arial" w:cs="Arial"/>
          <w:sz w:val="20"/>
          <w:szCs w:val="20"/>
        </w:rPr>
        <w:t>ẩ</w:t>
      </w:r>
      <w:r w:rsidRPr="00D40176">
        <w:rPr>
          <w:rFonts w:ascii="Arial" w:hAnsi="Arial" w:cs="Arial"/>
          <w:sz w:val="20"/>
          <w:szCs w:val="20"/>
        </w:rPr>
        <w:t>m quy</w:t>
      </w:r>
      <w:r w:rsidRPr="00D40176">
        <w:rPr>
          <w:rFonts w:ascii="Arial" w:hAnsi="Arial" w:cs="Arial"/>
          <w:sz w:val="20"/>
          <w:szCs w:val="20"/>
        </w:rPr>
        <w:t>ề</w:t>
      </w:r>
      <w:r w:rsidRPr="00D40176">
        <w:rPr>
          <w:rFonts w:ascii="Arial" w:hAnsi="Arial" w:cs="Arial"/>
          <w:sz w:val="20"/>
          <w:szCs w:val="20"/>
        </w:rPr>
        <w:t>n phê duy</w:t>
      </w:r>
      <w:r w:rsidRPr="00D40176">
        <w:rPr>
          <w:rFonts w:ascii="Arial" w:hAnsi="Arial" w:cs="Arial"/>
          <w:sz w:val="20"/>
          <w:szCs w:val="20"/>
        </w:rPr>
        <w:t>ệ</w:t>
      </w:r>
      <w:r w:rsidRPr="00D40176">
        <w:rPr>
          <w:rFonts w:ascii="Arial" w:hAnsi="Arial" w:cs="Arial"/>
          <w:sz w:val="20"/>
          <w:szCs w:val="20"/>
        </w:rPr>
        <w:t>t, trên cơ s</w:t>
      </w:r>
      <w:r w:rsidRPr="00D40176">
        <w:rPr>
          <w:rFonts w:ascii="Arial" w:hAnsi="Arial" w:cs="Arial"/>
          <w:sz w:val="20"/>
          <w:szCs w:val="20"/>
        </w:rPr>
        <w:t>ở</w:t>
      </w:r>
      <w:r w:rsidRPr="00D40176">
        <w:rPr>
          <w:rFonts w:ascii="Arial" w:hAnsi="Arial" w:cs="Arial"/>
          <w:sz w:val="20"/>
          <w:szCs w:val="20"/>
        </w:rPr>
        <w:t xml:space="preserve"> đó, t</w:t>
      </w:r>
      <w:r w:rsidRPr="00D40176">
        <w:rPr>
          <w:rFonts w:ascii="Arial" w:hAnsi="Arial" w:cs="Arial"/>
          <w:sz w:val="20"/>
          <w:szCs w:val="20"/>
        </w:rPr>
        <w:t>ổ</w:t>
      </w:r>
      <w:r w:rsidRPr="00D40176">
        <w:rPr>
          <w:rFonts w:ascii="Arial" w:hAnsi="Arial" w:cs="Arial"/>
          <w:sz w:val="20"/>
          <w:szCs w:val="20"/>
        </w:rPr>
        <w:t xml:space="preserve"> ch</w:t>
      </w:r>
      <w:r w:rsidRPr="00D40176">
        <w:rPr>
          <w:rFonts w:ascii="Arial" w:hAnsi="Arial" w:cs="Arial"/>
          <w:sz w:val="20"/>
          <w:szCs w:val="20"/>
        </w:rPr>
        <w:t>ứ</w:t>
      </w:r>
      <w:r w:rsidRPr="00D40176">
        <w:rPr>
          <w:rFonts w:ascii="Arial" w:hAnsi="Arial" w:cs="Arial"/>
          <w:sz w:val="20"/>
          <w:szCs w:val="20"/>
        </w:rPr>
        <w:t>c th</w:t>
      </w:r>
      <w:r w:rsidRPr="00D40176">
        <w:rPr>
          <w:rFonts w:ascii="Arial" w:hAnsi="Arial" w:cs="Arial"/>
          <w:sz w:val="20"/>
          <w:szCs w:val="20"/>
        </w:rPr>
        <w:t>ự</w:t>
      </w:r>
      <w:r w:rsidRPr="00D40176">
        <w:rPr>
          <w:rFonts w:ascii="Arial" w:hAnsi="Arial" w:cs="Arial"/>
          <w:sz w:val="20"/>
          <w:szCs w:val="20"/>
        </w:rPr>
        <w:t>c hi</w:t>
      </w:r>
      <w:r w:rsidRPr="00D40176">
        <w:rPr>
          <w:rFonts w:ascii="Arial" w:hAnsi="Arial" w:cs="Arial"/>
          <w:sz w:val="20"/>
          <w:szCs w:val="20"/>
        </w:rPr>
        <w:t>ệ</w:t>
      </w:r>
      <w:r w:rsidRPr="00D40176">
        <w:rPr>
          <w:rFonts w:ascii="Arial" w:hAnsi="Arial" w:cs="Arial"/>
          <w:sz w:val="20"/>
          <w:szCs w:val="20"/>
        </w:rPr>
        <w:t>n x</w:t>
      </w:r>
      <w:r w:rsidRPr="00D40176">
        <w:rPr>
          <w:rFonts w:ascii="Arial" w:hAnsi="Arial" w:cs="Arial"/>
          <w:sz w:val="20"/>
          <w:szCs w:val="20"/>
        </w:rPr>
        <w:t>ử</w:t>
      </w:r>
      <w:r w:rsidRPr="00D40176">
        <w:rPr>
          <w:rFonts w:ascii="Arial" w:hAnsi="Arial" w:cs="Arial"/>
          <w:sz w:val="20"/>
          <w:szCs w:val="20"/>
        </w:rPr>
        <w:t xml:space="preserve"> lý tài s</w:t>
      </w:r>
      <w:r w:rsidRPr="00D40176">
        <w:rPr>
          <w:rFonts w:ascii="Arial" w:hAnsi="Arial" w:cs="Arial"/>
          <w:sz w:val="20"/>
          <w:szCs w:val="20"/>
        </w:rPr>
        <w:t>ả</w:t>
      </w:r>
      <w:r w:rsidRPr="00D40176">
        <w:rPr>
          <w:rFonts w:ascii="Arial" w:hAnsi="Arial" w:cs="Arial"/>
          <w:sz w:val="20"/>
          <w:szCs w:val="20"/>
        </w:rPr>
        <w:t>n theo phương án đư</w:t>
      </w:r>
      <w:r w:rsidRPr="00D40176">
        <w:rPr>
          <w:rFonts w:ascii="Arial" w:hAnsi="Arial" w:cs="Arial"/>
          <w:sz w:val="20"/>
          <w:szCs w:val="20"/>
        </w:rPr>
        <w:t>ợ</w:t>
      </w:r>
      <w:r w:rsidRPr="00D40176">
        <w:rPr>
          <w:rFonts w:ascii="Arial" w:hAnsi="Arial" w:cs="Arial"/>
          <w:sz w:val="20"/>
          <w:szCs w:val="20"/>
        </w:rPr>
        <w:t>c cơ quan, ngư</w:t>
      </w:r>
      <w:r w:rsidRPr="00D40176">
        <w:rPr>
          <w:rFonts w:ascii="Arial" w:hAnsi="Arial" w:cs="Arial"/>
          <w:sz w:val="20"/>
          <w:szCs w:val="20"/>
        </w:rPr>
        <w:t>ờ</w:t>
      </w:r>
      <w:r w:rsidRPr="00D40176">
        <w:rPr>
          <w:rFonts w:ascii="Arial" w:hAnsi="Arial" w:cs="Arial"/>
          <w:sz w:val="20"/>
          <w:szCs w:val="20"/>
        </w:rPr>
        <w:t>i có th</w:t>
      </w:r>
      <w:r w:rsidRPr="00D40176">
        <w:rPr>
          <w:rFonts w:ascii="Arial" w:hAnsi="Arial" w:cs="Arial"/>
          <w:sz w:val="20"/>
          <w:szCs w:val="20"/>
        </w:rPr>
        <w:t>ẩ</w:t>
      </w:r>
      <w:r w:rsidRPr="00D40176">
        <w:rPr>
          <w:rFonts w:ascii="Arial" w:hAnsi="Arial" w:cs="Arial"/>
          <w:sz w:val="20"/>
          <w:szCs w:val="20"/>
        </w:rPr>
        <w:t>m quy</w:t>
      </w:r>
      <w:r w:rsidRPr="00D40176">
        <w:rPr>
          <w:rFonts w:ascii="Arial" w:hAnsi="Arial" w:cs="Arial"/>
          <w:sz w:val="20"/>
          <w:szCs w:val="20"/>
        </w:rPr>
        <w:t>ề</w:t>
      </w:r>
      <w:r w:rsidRPr="00D40176">
        <w:rPr>
          <w:rFonts w:ascii="Arial" w:hAnsi="Arial" w:cs="Arial"/>
          <w:sz w:val="20"/>
          <w:szCs w:val="20"/>
        </w:rPr>
        <w:t>n phê duy</w:t>
      </w:r>
      <w:r w:rsidRPr="00D40176">
        <w:rPr>
          <w:rFonts w:ascii="Arial" w:hAnsi="Arial" w:cs="Arial"/>
          <w:sz w:val="20"/>
          <w:szCs w:val="20"/>
        </w:rPr>
        <w:t>ệ</w:t>
      </w:r>
      <w:r w:rsidRPr="00D40176">
        <w:rPr>
          <w:rFonts w:ascii="Arial" w:hAnsi="Arial" w:cs="Arial"/>
          <w:sz w:val="20"/>
          <w:szCs w:val="20"/>
        </w:rPr>
        <w:t>t. Trong th</w:t>
      </w:r>
      <w:r w:rsidRPr="00D40176">
        <w:rPr>
          <w:rFonts w:ascii="Arial" w:hAnsi="Arial" w:cs="Arial"/>
          <w:sz w:val="20"/>
          <w:szCs w:val="20"/>
        </w:rPr>
        <w:t>ờ</w:t>
      </w:r>
      <w:r w:rsidRPr="00D40176">
        <w:rPr>
          <w:rFonts w:ascii="Arial" w:hAnsi="Arial" w:cs="Arial"/>
          <w:sz w:val="20"/>
          <w:szCs w:val="20"/>
        </w:rPr>
        <w:t>i gian ch</w:t>
      </w:r>
      <w:r w:rsidRPr="00D40176">
        <w:rPr>
          <w:rFonts w:ascii="Arial" w:hAnsi="Arial" w:cs="Arial"/>
          <w:sz w:val="20"/>
          <w:szCs w:val="20"/>
        </w:rPr>
        <w:t>ờ</w:t>
      </w:r>
      <w:r w:rsidRPr="00D40176">
        <w:rPr>
          <w:rFonts w:ascii="Arial" w:hAnsi="Arial" w:cs="Arial"/>
          <w:sz w:val="20"/>
          <w:szCs w:val="20"/>
        </w:rPr>
        <w:t xml:space="preserve"> x</w:t>
      </w:r>
      <w:r w:rsidRPr="00D40176">
        <w:rPr>
          <w:rFonts w:ascii="Arial" w:hAnsi="Arial" w:cs="Arial"/>
          <w:sz w:val="20"/>
          <w:szCs w:val="20"/>
        </w:rPr>
        <w:t>ử</w:t>
      </w:r>
      <w:r w:rsidRPr="00D40176">
        <w:rPr>
          <w:rFonts w:ascii="Arial" w:hAnsi="Arial" w:cs="Arial"/>
          <w:sz w:val="20"/>
          <w:szCs w:val="20"/>
        </w:rPr>
        <w:t xml:space="preserve"> lý </w:t>
      </w:r>
      <w:r w:rsidRPr="00D40176">
        <w:rPr>
          <w:rFonts w:ascii="Arial" w:hAnsi="Arial" w:cs="Arial"/>
          <w:sz w:val="20"/>
          <w:szCs w:val="20"/>
        </w:rPr>
        <w:t>tài s</w:t>
      </w:r>
      <w:r w:rsidRPr="00D40176">
        <w:rPr>
          <w:rFonts w:ascii="Arial" w:hAnsi="Arial" w:cs="Arial"/>
          <w:sz w:val="20"/>
          <w:szCs w:val="20"/>
        </w:rPr>
        <w:t>ả</w:t>
      </w:r>
      <w:r w:rsidRPr="00D40176">
        <w:rPr>
          <w:rFonts w:ascii="Arial" w:hAnsi="Arial" w:cs="Arial"/>
          <w:sz w:val="20"/>
          <w:szCs w:val="20"/>
        </w:rPr>
        <w:t>n thu h</w:t>
      </w:r>
      <w:r w:rsidRPr="00D40176">
        <w:rPr>
          <w:rFonts w:ascii="Arial" w:hAnsi="Arial" w:cs="Arial"/>
          <w:sz w:val="20"/>
          <w:szCs w:val="20"/>
        </w:rPr>
        <w:t>ồ</w:t>
      </w:r>
      <w:r w:rsidRPr="00D40176">
        <w:rPr>
          <w:rFonts w:ascii="Arial" w:hAnsi="Arial" w:cs="Arial"/>
          <w:sz w:val="20"/>
          <w:szCs w:val="20"/>
        </w:rPr>
        <w:t>i, doanh nghi</w:t>
      </w:r>
      <w:r w:rsidRPr="00D40176">
        <w:rPr>
          <w:rFonts w:ascii="Arial" w:hAnsi="Arial" w:cs="Arial"/>
          <w:sz w:val="20"/>
          <w:szCs w:val="20"/>
        </w:rPr>
        <w:t>ệ</w:t>
      </w:r>
      <w:r w:rsidRPr="00D40176">
        <w:rPr>
          <w:rFonts w:ascii="Arial" w:hAnsi="Arial" w:cs="Arial"/>
          <w:sz w:val="20"/>
          <w:szCs w:val="20"/>
        </w:rPr>
        <w:t>p có tài s</w:t>
      </w:r>
      <w:r w:rsidRPr="00D40176">
        <w:rPr>
          <w:rFonts w:ascii="Arial" w:hAnsi="Arial" w:cs="Arial"/>
          <w:sz w:val="20"/>
          <w:szCs w:val="20"/>
        </w:rPr>
        <w:t>ả</w:t>
      </w:r>
      <w:r w:rsidRPr="00D40176">
        <w:rPr>
          <w:rFonts w:ascii="Arial" w:hAnsi="Arial" w:cs="Arial"/>
          <w:sz w:val="20"/>
          <w:szCs w:val="20"/>
        </w:rPr>
        <w:t>n b</w:t>
      </w:r>
      <w:r w:rsidRPr="00D40176">
        <w:rPr>
          <w:rFonts w:ascii="Arial" w:hAnsi="Arial" w:cs="Arial"/>
          <w:sz w:val="20"/>
          <w:szCs w:val="20"/>
        </w:rPr>
        <w:t>ị</w:t>
      </w:r>
      <w:r w:rsidRPr="00D40176">
        <w:rPr>
          <w:rFonts w:ascii="Arial" w:hAnsi="Arial" w:cs="Arial"/>
          <w:sz w:val="20"/>
          <w:szCs w:val="20"/>
        </w:rPr>
        <w:t xml:space="preserve"> thu h</w:t>
      </w:r>
      <w:r w:rsidRPr="00D40176">
        <w:rPr>
          <w:rFonts w:ascii="Arial" w:hAnsi="Arial" w:cs="Arial"/>
          <w:sz w:val="20"/>
          <w:szCs w:val="20"/>
        </w:rPr>
        <w:t>ồ</w:t>
      </w:r>
      <w:r w:rsidRPr="00D40176">
        <w:rPr>
          <w:rFonts w:ascii="Arial" w:hAnsi="Arial" w:cs="Arial"/>
          <w:sz w:val="20"/>
          <w:szCs w:val="20"/>
        </w:rPr>
        <w:t>i có trách nhi</w:t>
      </w:r>
      <w:r w:rsidRPr="00D40176">
        <w:rPr>
          <w:rFonts w:ascii="Arial" w:hAnsi="Arial" w:cs="Arial"/>
          <w:sz w:val="20"/>
          <w:szCs w:val="20"/>
        </w:rPr>
        <w:t>ệ</w:t>
      </w:r>
      <w:r w:rsidRPr="00D40176">
        <w:rPr>
          <w:rFonts w:ascii="Arial" w:hAnsi="Arial" w:cs="Arial"/>
          <w:sz w:val="20"/>
          <w:szCs w:val="20"/>
        </w:rPr>
        <w:t>m b</w:t>
      </w:r>
      <w:r w:rsidRPr="00D40176">
        <w:rPr>
          <w:rFonts w:ascii="Arial" w:hAnsi="Arial" w:cs="Arial"/>
          <w:sz w:val="20"/>
          <w:szCs w:val="20"/>
        </w:rPr>
        <w:t>ả</w:t>
      </w:r>
      <w:r w:rsidRPr="00D40176">
        <w:rPr>
          <w:rFonts w:ascii="Arial" w:hAnsi="Arial" w:cs="Arial"/>
          <w:sz w:val="20"/>
          <w:szCs w:val="20"/>
        </w:rPr>
        <w:t>o qu</w:t>
      </w:r>
      <w:r w:rsidRPr="00D40176">
        <w:rPr>
          <w:rFonts w:ascii="Arial" w:hAnsi="Arial" w:cs="Arial"/>
          <w:sz w:val="20"/>
          <w:szCs w:val="20"/>
        </w:rPr>
        <w:t>ả</w:t>
      </w:r>
      <w:r w:rsidRPr="00D40176">
        <w:rPr>
          <w:rFonts w:ascii="Arial" w:hAnsi="Arial" w:cs="Arial"/>
          <w:sz w:val="20"/>
          <w:szCs w:val="20"/>
        </w:rPr>
        <w:t>n, b</w:t>
      </w:r>
      <w:r w:rsidRPr="00D40176">
        <w:rPr>
          <w:rFonts w:ascii="Arial" w:hAnsi="Arial" w:cs="Arial"/>
          <w:sz w:val="20"/>
          <w:szCs w:val="20"/>
        </w:rPr>
        <w:t>ả</w:t>
      </w:r>
      <w:r w:rsidRPr="00D40176">
        <w:rPr>
          <w:rFonts w:ascii="Arial" w:hAnsi="Arial" w:cs="Arial"/>
          <w:sz w:val="20"/>
          <w:szCs w:val="20"/>
        </w:rPr>
        <w:t>o v</w:t>
      </w:r>
      <w:r w:rsidRPr="00D40176">
        <w:rPr>
          <w:rFonts w:ascii="Arial" w:hAnsi="Arial" w:cs="Arial"/>
          <w:sz w:val="20"/>
          <w:szCs w:val="20"/>
        </w:rPr>
        <w:t>ệ</w:t>
      </w:r>
      <w:r w:rsidRPr="00D40176">
        <w:rPr>
          <w:rFonts w:ascii="Arial" w:hAnsi="Arial" w:cs="Arial"/>
          <w:sz w:val="20"/>
          <w:szCs w:val="20"/>
        </w:rPr>
        <w:t xml:space="preserve"> tài s</w:t>
      </w:r>
      <w:r w:rsidRPr="00D40176">
        <w:rPr>
          <w:rFonts w:ascii="Arial" w:hAnsi="Arial" w:cs="Arial"/>
          <w:sz w:val="20"/>
          <w:szCs w:val="20"/>
        </w:rPr>
        <w:t>ả</w:t>
      </w:r>
      <w:r w:rsidRPr="00D40176">
        <w:rPr>
          <w:rFonts w:ascii="Arial" w:hAnsi="Arial" w:cs="Arial"/>
          <w:sz w:val="20"/>
          <w:szCs w:val="20"/>
        </w:rPr>
        <w:t>n theo quy đ</w:t>
      </w:r>
      <w:r w:rsidRPr="00D40176">
        <w:rPr>
          <w:rFonts w:ascii="Arial" w:hAnsi="Arial" w:cs="Arial"/>
          <w:sz w:val="20"/>
          <w:szCs w:val="20"/>
        </w:rPr>
        <w:t>ị</w:t>
      </w:r>
      <w:r w:rsidRPr="00D40176">
        <w:rPr>
          <w:rFonts w:ascii="Arial" w:hAnsi="Arial" w:cs="Arial"/>
          <w:sz w:val="20"/>
          <w:szCs w:val="20"/>
        </w:rPr>
        <w:t>nh.</w:t>
      </w:r>
    </w:p>
    <w:p w14:paraId="1F7A5162" w14:textId="77777777" w:rsidR="002B1027" w:rsidRPr="00D40176" w:rsidRDefault="007E04C2" w:rsidP="006E5ADA">
      <w:pPr>
        <w:adjustRightInd w:val="0"/>
        <w:snapToGrid w:val="0"/>
        <w:spacing w:after="120" w:line="240" w:lineRule="auto"/>
        <w:ind w:firstLine="720"/>
        <w:jc w:val="both"/>
        <w:rPr>
          <w:rFonts w:ascii="Arial" w:hAnsi="Arial" w:cs="Arial"/>
          <w:sz w:val="20"/>
          <w:szCs w:val="20"/>
        </w:rPr>
      </w:pPr>
      <w:r w:rsidRPr="00D40176">
        <w:rPr>
          <w:rFonts w:ascii="Arial" w:hAnsi="Arial" w:cs="Arial"/>
          <w:sz w:val="20"/>
          <w:szCs w:val="20"/>
        </w:rPr>
        <w:lastRenderedPageBreak/>
        <w:t>Trong th</w:t>
      </w:r>
      <w:r w:rsidRPr="00D40176">
        <w:rPr>
          <w:rFonts w:ascii="Arial" w:hAnsi="Arial" w:cs="Arial"/>
          <w:sz w:val="20"/>
          <w:szCs w:val="20"/>
        </w:rPr>
        <w:t>ờ</w:t>
      </w:r>
      <w:r w:rsidRPr="00D40176">
        <w:rPr>
          <w:rFonts w:ascii="Arial" w:hAnsi="Arial" w:cs="Arial"/>
          <w:sz w:val="20"/>
          <w:szCs w:val="20"/>
        </w:rPr>
        <w:t>i gian ch</w:t>
      </w:r>
      <w:r w:rsidRPr="00D40176">
        <w:rPr>
          <w:rFonts w:ascii="Arial" w:hAnsi="Arial" w:cs="Arial"/>
          <w:sz w:val="20"/>
          <w:szCs w:val="20"/>
        </w:rPr>
        <w:t>ờ</w:t>
      </w:r>
      <w:r w:rsidRPr="00D40176">
        <w:rPr>
          <w:rFonts w:ascii="Arial" w:hAnsi="Arial" w:cs="Arial"/>
          <w:sz w:val="20"/>
          <w:szCs w:val="20"/>
        </w:rPr>
        <w:t xml:space="preserve"> x</w:t>
      </w:r>
      <w:r w:rsidRPr="00D40176">
        <w:rPr>
          <w:rFonts w:ascii="Arial" w:hAnsi="Arial" w:cs="Arial"/>
          <w:sz w:val="20"/>
          <w:szCs w:val="20"/>
        </w:rPr>
        <w:t>ử</w:t>
      </w:r>
      <w:r w:rsidRPr="00D40176">
        <w:rPr>
          <w:rFonts w:ascii="Arial" w:hAnsi="Arial" w:cs="Arial"/>
          <w:sz w:val="20"/>
          <w:szCs w:val="20"/>
        </w:rPr>
        <w:t xml:space="preserve"> lý tài s</w:t>
      </w:r>
      <w:r w:rsidRPr="00D40176">
        <w:rPr>
          <w:rFonts w:ascii="Arial" w:hAnsi="Arial" w:cs="Arial"/>
          <w:sz w:val="20"/>
          <w:szCs w:val="20"/>
        </w:rPr>
        <w:t>ả</w:t>
      </w:r>
      <w:r w:rsidRPr="00D40176">
        <w:rPr>
          <w:rFonts w:ascii="Arial" w:hAnsi="Arial" w:cs="Arial"/>
          <w:sz w:val="20"/>
          <w:szCs w:val="20"/>
        </w:rPr>
        <w:t>n thu h</w:t>
      </w:r>
      <w:r w:rsidRPr="00D40176">
        <w:rPr>
          <w:rFonts w:ascii="Arial" w:hAnsi="Arial" w:cs="Arial"/>
          <w:sz w:val="20"/>
          <w:szCs w:val="20"/>
        </w:rPr>
        <w:t>ồ</w:t>
      </w:r>
      <w:r w:rsidRPr="00D40176">
        <w:rPr>
          <w:rFonts w:ascii="Arial" w:hAnsi="Arial" w:cs="Arial"/>
          <w:sz w:val="20"/>
          <w:szCs w:val="20"/>
        </w:rPr>
        <w:t>i, doanh nghi</w:t>
      </w:r>
      <w:r w:rsidRPr="00D40176">
        <w:rPr>
          <w:rFonts w:ascii="Arial" w:hAnsi="Arial" w:cs="Arial"/>
          <w:sz w:val="20"/>
          <w:szCs w:val="20"/>
        </w:rPr>
        <w:t>ệ</w:t>
      </w:r>
      <w:r w:rsidRPr="00D40176">
        <w:rPr>
          <w:rFonts w:ascii="Arial" w:hAnsi="Arial" w:cs="Arial"/>
          <w:sz w:val="20"/>
          <w:szCs w:val="20"/>
        </w:rPr>
        <w:t>p có tài s</w:t>
      </w:r>
      <w:r w:rsidRPr="00D40176">
        <w:rPr>
          <w:rFonts w:ascii="Arial" w:hAnsi="Arial" w:cs="Arial"/>
          <w:sz w:val="20"/>
          <w:szCs w:val="20"/>
        </w:rPr>
        <w:t>ả</w:t>
      </w:r>
      <w:r w:rsidRPr="00D40176">
        <w:rPr>
          <w:rFonts w:ascii="Arial" w:hAnsi="Arial" w:cs="Arial"/>
          <w:sz w:val="20"/>
          <w:szCs w:val="20"/>
        </w:rPr>
        <w:t>n b</w:t>
      </w:r>
      <w:r w:rsidRPr="00D40176">
        <w:rPr>
          <w:rFonts w:ascii="Arial" w:hAnsi="Arial" w:cs="Arial"/>
          <w:sz w:val="20"/>
          <w:szCs w:val="20"/>
        </w:rPr>
        <w:t>ị</w:t>
      </w:r>
      <w:r w:rsidRPr="00D40176">
        <w:rPr>
          <w:rFonts w:ascii="Arial" w:hAnsi="Arial" w:cs="Arial"/>
          <w:sz w:val="20"/>
          <w:szCs w:val="20"/>
        </w:rPr>
        <w:t xml:space="preserve"> thu h</w:t>
      </w:r>
      <w:r w:rsidRPr="00D40176">
        <w:rPr>
          <w:rFonts w:ascii="Arial" w:hAnsi="Arial" w:cs="Arial"/>
          <w:sz w:val="20"/>
          <w:szCs w:val="20"/>
        </w:rPr>
        <w:t>ồ</w:t>
      </w:r>
      <w:r w:rsidRPr="00D40176">
        <w:rPr>
          <w:rFonts w:ascii="Arial" w:hAnsi="Arial" w:cs="Arial"/>
          <w:sz w:val="20"/>
          <w:szCs w:val="20"/>
        </w:rPr>
        <w:t>i có trách nhi</w:t>
      </w:r>
      <w:r w:rsidRPr="00D40176">
        <w:rPr>
          <w:rFonts w:ascii="Arial" w:hAnsi="Arial" w:cs="Arial"/>
          <w:sz w:val="20"/>
          <w:szCs w:val="20"/>
        </w:rPr>
        <w:t>ệ</w:t>
      </w:r>
      <w:r w:rsidRPr="00D40176">
        <w:rPr>
          <w:rFonts w:ascii="Arial" w:hAnsi="Arial" w:cs="Arial"/>
          <w:sz w:val="20"/>
          <w:szCs w:val="20"/>
        </w:rPr>
        <w:t>m b</w:t>
      </w:r>
      <w:r w:rsidRPr="00D40176">
        <w:rPr>
          <w:rFonts w:ascii="Arial" w:hAnsi="Arial" w:cs="Arial"/>
          <w:sz w:val="20"/>
          <w:szCs w:val="20"/>
        </w:rPr>
        <w:t>ả</w:t>
      </w:r>
      <w:r w:rsidRPr="00D40176">
        <w:rPr>
          <w:rFonts w:ascii="Arial" w:hAnsi="Arial" w:cs="Arial"/>
          <w:sz w:val="20"/>
          <w:szCs w:val="20"/>
        </w:rPr>
        <w:t>o qu</w:t>
      </w:r>
      <w:r w:rsidRPr="00D40176">
        <w:rPr>
          <w:rFonts w:ascii="Arial" w:hAnsi="Arial" w:cs="Arial"/>
          <w:sz w:val="20"/>
          <w:szCs w:val="20"/>
        </w:rPr>
        <w:t>ả</w:t>
      </w:r>
      <w:r w:rsidRPr="00D40176">
        <w:rPr>
          <w:rFonts w:ascii="Arial" w:hAnsi="Arial" w:cs="Arial"/>
          <w:sz w:val="20"/>
          <w:szCs w:val="20"/>
        </w:rPr>
        <w:t>n, b</w:t>
      </w:r>
      <w:r w:rsidRPr="00D40176">
        <w:rPr>
          <w:rFonts w:ascii="Arial" w:hAnsi="Arial" w:cs="Arial"/>
          <w:sz w:val="20"/>
          <w:szCs w:val="20"/>
        </w:rPr>
        <w:t>ả</w:t>
      </w:r>
      <w:r w:rsidRPr="00D40176">
        <w:rPr>
          <w:rFonts w:ascii="Arial" w:hAnsi="Arial" w:cs="Arial"/>
          <w:sz w:val="20"/>
          <w:szCs w:val="20"/>
        </w:rPr>
        <w:t>o v</w:t>
      </w:r>
      <w:r w:rsidRPr="00D40176">
        <w:rPr>
          <w:rFonts w:ascii="Arial" w:hAnsi="Arial" w:cs="Arial"/>
          <w:sz w:val="20"/>
          <w:szCs w:val="20"/>
        </w:rPr>
        <w:t>ệ</w:t>
      </w:r>
      <w:r w:rsidRPr="00D40176">
        <w:rPr>
          <w:rFonts w:ascii="Arial" w:hAnsi="Arial" w:cs="Arial"/>
          <w:sz w:val="20"/>
          <w:szCs w:val="20"/>
        </w:rPr>
        <w:t xml:space="preserve"> tài s</w:t>
      </w:r>
      <w:r w:rsidRPr="00D40176">
        <w:rPr>
          <w:rFonts w:ascii="Arial" w:hAnsi="Arial" w:cs="Arial"/>
          <w:sz w:val="20"/>
          <w:szCs w:val="20"/>
        </w:rPr>
        <w:t>ả</w:t>
      </w:r>
      <w:r w:rsidRPr="00D40176">
        <w:rPr>
          <w:rFonts w:ascii="Arial" w:hAnsi="Arial" w:cs="Arial"/>
          <w:sz w:val="20"/>
          <w:szCs w:val="20"/>
        </w:rPr>
        <w:t>n theo quy đ</w:t>
      </w:r>
      <w:r w:rsidRPr="00D40176">
        <w:rPr>
          <w:rFonts w:ascii="Arial" w:hAnsi="Arial" w:cs="Arial"/>
          <w:sz w:val="20"/>
          <w:szCs w:val="20"/>
        </w:rPr>
        <w:t>ị</w:t>
      </w:r>
      <w:r w:rsidRPr="00D40176">
        <w:rPr>
          <w:rFonts w:ascii="Arial" w:hAnsi="Arial" w:cs="Arial"/>
          <w:sz w:val="20"/>
          <w:szCs w:val="20"/>
        </w:rPr>
        <w:t>nh.</w:t>
      </w:r>
    </w:p>
    <w:p w14:paraId="3290E2A9" w14:textId="77777777" w:rsidR="002B1027" w:rsidRPr="00D40176" w:rsidRDefault="007E04C2" w:rsidP="006E5ADA">
      <w:pPr>
        <w:adjustRightInd w:val="0"/>
        <w:snapToGrid w:val="0"/>
        <w:spacing w:after="120" w:line="240" w:lineRule="auto"/>
        <w:ind w:firstLine="720"/>
        <w:jc w:val="both"/>
        <w:rPr>
          <w:rFonts w:ascii="Arial" w:hAnsi="Arial" w:cs="Arial"/>
          <w:sz w:val="20"/>
          <w:szCs w:val="20"/>
        </w:rPr>
      </w:pPr>
      <w:r w:rsidRPr="00D40176">
        <w:rPr>
          <w:rFonts w:ascii="Arial" w:hAnsi="Arial" w:cs="Arial"/>
          <w:sz w:val="20"/>
          <w:szCs w:val="20"/>
        </w:rPr>
        <w:t>đ) Doanh nghi</w:t>
      </w:r>
      <w:r w:rsidRPr="00D40176">
        <w:rPr>
          <w:rFonts w:ascii="Arial" w:hAnsi="Arial" w:cs="Arial"/>
          <w:sz w:val="20"/>
          <w:szCs w:val="20"/>
        </w:rPr>
        <w:t>ệ</w:t>
      </w:r>
      <w:r w:rsidRPr="00D40176">
        <w:rPr>
          <w:rFonts w:ascii="Arial" w:hAnsi="Arial" w:cs="Arial"/>
          <w:sz w:val="20"/>
          <w:szCs w:val="20"/>
        </w:rPr>
        <w:t xml:space="preserve">p </w:t>
      </w:r>
      <w:r w:rsidRPr="00D40176">
        <w:rPr>
          <w:rFonts w:ascii="Arial" w:hAnsi="Arial" w:cs="Arial"/>
          <w:sz w:val="20"/>
          <w:szCs w:val="20"/>
        </w:rPr>
        <w:t>qu</w:t>
      </w:r>
      <w:r w:rsidRPr="00D40176">
        <w:rPr>
          <w:rFonts w:ascii="Arial" w:hAnsi="Arial" w:cs="Arial"/>
          <w:sz w:val="20"/>
          <w:szCs w:val="20"/>
        </w:rPr>
        <w:t>ả</w:t>
      </w:r>
      <w:r w:rsidRPr="00D40176">
        <w:rPr>
          <w:rFonts w:ascii="Arial" w:hAnsi="Arial" w:cs="Arial"/>
          <w:sz w:val="20"/>
          <w:szCs w:val="20"/>
        </w:rPr>
        <w:t>n lý tài s</w:t>
      </w:r>
      <w:r w:rsidRPr="00D40176">
        <w:rPr>
          <w:rFonts w:ascii="Arial" w:hAnsi="Arial" w:cs="Arial"/>
          <w:sz w:val="20"/>
          <w:szCs w:val="20"/>
        </w:rPr>
        <w:t>ả</w:t>
      </w:r>
      <w:r w:rsidRPr="00D40176">
        <w:rPr>
          <w:rFonts w:ascii="Arial" w:hAnsi="Arial" w:cs="Arial"/>
          <w:sz w:val="20"/>
          <w:szCs w:val="20"/>
        </w:rPr>
        <w:t>n đư</w:t>
      </w:r>
      <w:r w:rsidRPr="00D40176">
        <w:rPr>
          <w:rFonts w:ascii="Arial" w:hAnsi="Arial" w:cs="Arial"/>
          <w:sz w:val="20"/>
          <w:szCs w:val="20"/>
        </w:rPr>
        <w:t>ờ</w:t>
      </w:r>
      <w:r w:rsidRPr="00D40176">
        <w:rPr>
          <w:rFonts w:ascii="Arial" w:hAnsi="Arial" w:cs="Arial"/>
          <w:sz w:val="20"/>
          <w:szCs w:val="20"/>
        </w:rPr>
        <w:t>ng s</w:t>
      </w:r>
      <w:r w:rsidRPr="00D40176">
        <w:rPr>
          <w:rFonts w:ascii="Arial" w:hAnsi="Arial" w:cs="Arial"/>
          <w:sz w:val="20"/>
          <w:szCs w:val="20"/>
        </w:rPr>
        <w:t>ắ</w:t>
      </w:r>
      <w:r w:rsidRPr="00D40176">
        <w:rPr>
          <w:rFonts w:ascii="Arial" w:hAnsi="Arial" w:cs="Arial"/>
          <w:sz w:val="20"/>
          <w:szCs w:val="20"/>
        </w:rPr>
        <w:t>t đô th</w:t>
      </w:r>
      <w:r w:rsidRPr="00D40176">
        <w:rPr>
          <w:rFonts w:ascii="Arial" w:hAnsi="Arial" w:cs="Arial"/>
          <w:sz w:val="20"/>
          <w:szCs w:val="20"/>
        </w:rPr>
        <w:t>ị</w:t>
      </w:r>
      <w:r w:rsidRPr="00D40176">
        <w:rPr>
          <w:rFonts w:ascii="Arial" w:hAnsi="Arial" w:cs="Arial"/>
          <w:sz w:val="20"/>
          <w:szCs w:val="20"/>
        </w:rPr>
        <w:t xml:space="preserve"> th</w:t>
      </w:r>
      <w:r w:rsidRPr="00D40176">
        <w:rPr>
          <w:rFonts w:ascii="Arial" w:hAnsi="Arial" w:cs="Arial"/>
          <w:sz w:val="20"/>
          <w:szCs w:val="20"/>
        </w:rPr>
        <w:t>ự</w:t>
      </w:r>
      <w:r w:rsidRPr="00D40176">
        <w:rPr>
          <w:rFonts w:ascii="Arial" w:hAnsi="Arial" w:cs="Arial"/>
          <w:sz w:val="20"/>
          <w:szCs w:val="20"/>
        </w:rPr>
        <w:t>c hi</w:t>
      </w:r>
      <w:r w:rsidRPr="00D40176">
        <w:rPr>
          <w:rFonts w:ascii="Arial" w:hAnsi="Arial" w:cs="Arial"/>
          <w:sz w:val="20"/>
          <w:szCs w:val="20"/>
        </w:rPr>
        <w:t>ệ</w:t>
      </w:r>
      <w:r w:rsidRPr="00D40176">
        <w:rPr>
          <w:rFonts w:ascii="Arial" w:hAnsi="Arial" w:cs="Arial"/>
          <w:sz w:val="20"/>
          <w:szCs w:val="20"/>
        </w:rPr>
        <w:t>n k</w:t>
      </w:r>
      <w:r w:rsidRPr="00D40176">
        <w:rPr>
          <w:rFonts w:ascii="Arial" w:hAnsi="Arial" w:cs="Arial"/>
          <w:sz w:val="20"/>
          <w:szCs w:val="20"/>
        </w:rPr>
        <w:t>ế</w:t>
      </w:r>
      <w:r w:rsidRPr="00D40176">
        <w:rPr>
          <w:rFonts w:ascii="Arial" w:hAnsi="Arial" w:cs="Arial"/>
          <w:sz w:val="20"/>
          <w:szCs w:val="20"/>
        </w:rPr>
        <w:t xml:space="preserve"> toán gi</w:t>
      </w:r>
      <w:r w:rsidRPr="00D40176">
        <w:rPr>
          <w:rFonts w:ascii="Arial" w:hAnsi="Arial" w:cs="Arial"/>
          <w:sz w:val="20"/>
          <w:szCs w:val="20"/>
        </w:rPr>
        <w:t>ả</w:t>
      </w:r>
      <w:r w:rsidRPr="00D40176">
        <w:rPr>
          <w:rFonts w:ascii="Arial" w:hAnsi="Arial" w:cs="Arial"/>
          <w:sz w:val="20"/>
          <w:szCs w:val="20"/>
        </w:rPr>
        <w:t>m tài s</w:t>
      </w:r>
      <w:r w:rsidRPr="00D40176">
        <w:rPr>
          <w:rFonts w:ascii="Arial" w:hAnsi="Arial" w:cs="Arial"/>
          <w:sz w:val="20"/>
          <w:szCs w:val="20"/>
        </w:rPr>
        <w:t>ả</w:t>
      </w:r>
      <w:r w:rsidRPr="00D40176">
        <w:rPr>
          <w:rFonts w:ascii="Arial" w:hAnsi="Arial" w:cs="Arial"/>
          <w:sz w:val="20"/>
          <w:szCs w:val="20"/>
        </w:rPr>
        <w:t>n theo quy đ</w:t>
      </w:r>
      <w:r w:rsidRPr="00D40176">
        <w:rPr>
          <w:rFonts w:ascii="Arial" w:hAnsi="Arial" w:cs="Arial"/>
          <w:sz w:val="20"/>
          <w:szCs w:val="20"/>
        </w:rPr>
        <w:t>ị</w:t>
      </w:r>
      <w:r w:rsidRPr="00D40176">
        <w:rPr>
          <w:rFonts w:ascii="Arial" w:hAnsi="Arial" w:cs="Arial"/>
          <w:sz w:val="20"/>
          <w:szCs w:val="20"/>
        </w:rPr>
        <w:t>nh c</w:t>
      </w:r>
      <w:r w:rsidRPr="00D40176">
        <w:rPr>
          <w:rFonts w:ascii="Arial" w:hAnsi="Arial" w:cs="Arial"/>
          <w:sz w:val="20"/>
          <w:szCs w:val="20"/>
        </w:rPr>
        <w:t>ủ</w:t>
      </w:r>
      <w:r w:rsidRPr="00D40176">
        <w:rPr>
          <w:rFonts w:ascii="Arial" w:hAnsi="Arial" w:cs="Arial"/>
          <w:sz w:val="20"/>
          <w:szCs w:val="20"/>
        </w:rPr>
        <w:t>a pháp lu</w:t>
      </w:r>
      <w:r w:rsidRPr="00D40176">
        <w:rPr>
          <w:rFonts w:ascii="Arial" w:hAnsi="Arial" w:cs="Arial"/>
          <w:sz w:val="20"/>
          <w:szCs w:val="20"/>
        </w:rPr>
        <w:t>ậ</w:t>
      </w:r>
      <w:r w:rsidRPr="00D40176">
        <w:rPr>
          <w:rFonts w:ascii="Arial" w:hAnsi="Arial" w:cs="Arial"/>
          <w:sz w:val="20"/>
          <w:szCs w:val="20"/>
        </w:rPr>
        <w:t>t v</w:t>
      </w:r>
      <w:r w:rsidRPr="00D40176">
        <w:rPr>
          <w:rFonts w:ascii="Arial" w:hAnsi="Arial" w:cs="Arial"/>
          <w:sz w:val="20"/>
          <w:szCs w:val="20"/>
        </w:rPr>
        <w:t>ề</w:t>
      </w:r>
      <w:r w:rsidRPr="00D40176">
        <w:rPr>
          <w:rFonts w:ascii="Arial" w:hAnsi="Arial" w:cs="Arial"/>
          <w:sz w:val="20"/>
          <w:szCs w:val="20"/>
        </w:rPr>
        <w:t xml:space="preserve"> k</w:t>
      </w:r>
      <w:r w:rsidRPr="00D40176">
        <w:rPr>
          <w:rFonts w:ascii="Arial" w:hAnsi="Arial" w:cs="Arial"/>
          <w:sz w:val="20"/>
          <w:szCs w:val="20"/>
        </w:rPr>
        <w:t>ế</w:t>
      </w:r>
      <w:r w:rsidRPr="00D40176">
        <w:rPr>
          <w:rFonts w:ascii="Arial" w:hAnsi="Arial" w:cs="Arial"/>
          <w:sz w:val="20"/>
          <w:szCs w:val="20"/>
        </w:rPr>
        <w:t xml:space="preserve"> toán; báo cáo kê khai bi</w:t>
      </w:r>
      <w:r w:rsidRPr="00D40176">
        <w:rPr>
          <w:rFonts w:ascii="Arial" w:hAnsi="Arial" w:cs="Arial"/>
          <w:sz w:val="20"/>
          <w:szCs w:val="20"/>
        </w:rPr>
        <w:t>ế</w:t>
      </w:r>
      <w:r w:rsidRPr="00D40176">
        <w:rPr>
          <w:rFonts w:ascii="Arial" w:hAnsi="Arial" w:cs="Arial"/>
          <w:sz w:val="20"/>
          <w:szCs w:val="20"/>
        </w:rPr>
        <w:t>n đ</w:t>
      </w:r>
      <w:r w:rsidRPr="00D40176">
        <w:rPr>
          <w:rFonts w:ascii="Arial" w:hAnsi="Arial" w:cs="Arial"/>
          <w:sz w:val="20"/>
          <w:szCs w:val="20"/>
        </w:rPr>
        <w:t>ộ</w:t>
      </w:r>
      <w:r w:rsidRPr="00D40176">
        <w:rPr>
          <w:rFonts w:ascii="Arial" w:hAnsi="Arial" w:cs="Arial"/>
          <w:sz w:val="20"/>
          <w:szCs w:val="20"/>
        </w:rPr>
        <w:t>ng tài s</w:t>
      </w:r>
      <w:r w:rsidRPr="00D40176">
        <w:rPr>
          <w:rFonts w:ascii="Arial" w:hAnsi="Arial" w:cs="Arial"/>
          <w:sz w:val="20"/>
          <w:szCs w:val="20"/>
        </w:rPr>
        <w:t>ả</w:t>
      </w:r>
      <w:r w:rsidRPr="00D40176">
        <w:rPr>
          <w:rFonts w:ascii="Arial" w:hAnsi="Arial" w:cs="Arial"/>
          <w:sz w:val="20"/>
          <w:szCs w:val="20"/>
        </w:rPr>
        <w:t>n theo quy đ</w:t>
      </w:r>
      <w:r w:rsidRPr="00D40176">
        <w:rPr>
          <w:rFonts w:ascii="Arial" w:hAnsi="Arial" w:cs="Arial"/>
          <w:sz w:val="20"/>
          <w:szCs w:val="20"/>
        </w:rPr>
        <w:t>ị</w:t>
      </w:r>
      <w:r w:rsidRPr="00D40176">
        <w:rPr>
          <w:rFonts w:ascii="Arial" w:hAnsi="Arial" w:cs="Arial"/>
          <w:sz w:val="20"/>
          <w:szCs w:val="20"/>
        </w:rPr>
        <w:t>nh t</w:t>
      </w:r>
      <w:r w:rsidRPr="00D40176">
        <w:rPr>
          <w:rFonts w:ascii="Arial" w:hAnsi="Arial" w:cs="Arial"/>
          <w:sz w:val="20"/>
          <w:szCs w:val="20"/>
        </w:rPr>
        <w:t>ạ</w:t>
      </w:r>
      <w:r w:rsidRPr="00D40176">
        <w:rPr>
          <w:rFonts w:ascii="Arial" w:hAnsi="Arial" w:cs="Arial"/>
          <w:sz w:val="20"/>
          <w:szCs w:val="20"/>
        </w:rPr>
        <w:t>i Ngh</w:t>
      </w:r>
      <w:r w:rsidRPr="00D40176">
        <w:rPr>
          <w:rFonts w:ascii="Arial" w:hAnsi="Arial" w:cs="Arial"/>
          <w:sz w:val="20"/>
          <w:szCs w:val="20"/>
        </w:rPr>
        <w:t>ị</w:t>
      </w:r>
      <w:r w:rsidRPr="00D40176">
        <w:rPr>
          <w:rFonts w:ascii="Arial" w:hAnsi="Arial" w:cs="Arial"/>
          <w:sz w:val="20"/>
          <w:szCs w:val="20"/>
        </w:rPr>
        <w:t xml:space="preserve"> đ</w:t>
      </w:r>
      <w:r w:rsidRPr="00D40176">
        <w:rPr>
          <w:rFonts w:ascii="Arial" w:hAnsi="Arial" w:cs="Arial"/>
          <w:sz w:val="20"/>
          <w:szCs w:val="20"/>
        </w:rPr>
        <w:t>ị</w:t>
      </w:r>
      <w:r w:rsidRPr="00D40176">
        <w:rPr>
          <w:rFonts w:ascii="Arial" w:hAnsi="Arial" w:cs="Arial"/>
          <w:sz w:val="20"/>
          <w:szCs w:val="20"/>
        </w:rPr>
        <w:t>nh này.</w:t>
      </w:r>
    </w:p>
    <w:p w14:paraId="7B5440DD" w14:textId="77777777" w:rsidR="002B1027" w:rsidRPr="00D40176" w:rsidRDefault="007E04C2" w:rsidP="006E5ADA">
      <w:pPr>
        <w:adjustRightInd w:val="0"/>
        <w:snapToGrid w:val="0"/>
        <w:spacing w:after="120" w:line="240" w:lineRule="auto"/>
        <w:ind w:firstLine="720"/>
        <w:jc w:val="both"/>
        <w:rPr>
          <w:rFonts w:ascii="Arial" w:hAnsi="Arial" w:cs="Arial"/>
          <w:sz w:val="20"/>
          <w:szCs w:val="20"/>
        </w:rPr>
      </w:pPr>
      <w:r w:rsidRPr="00D40176">
        <w:rPr>
          <w:rFonts w:ascii="Arial" w:hAnsi="Arial" w:cs="Arial"/>
          <w:sz w:val="20"/>
          <w:szCs w:val="20"/>
        </w:rPr>
        <w:t>5. Trình t</w:t>
      </w:r>
      <w:r w:rsidRPr="00D40176">
        <w:rPr>
          <w:rFonts w:ascii="Arial" w:hAnsi="Arial" w:cs="Arial"/>
          <w:sz w:val="20"/>
          <w:szCs w:val="20"/>
        </w:rPr>
        <w:t>ự</w:t>
      </w:r>
      <w:r w:rsidRPr="00D40176">
        <w:rPr>
          <w:rFonts w:ascii="Arial" w:hAnsi="Arial" w:cs="Arial"/>
          <w:sz w:val="20"/>
          <w:szCs w:val="20"/>
        </w:rPr>
        <w:t>, th</w:t>
      </w:r>
      <w:r w:rsidRPr="00D40176">
        <w:rPr>
          <w:rFonts w:ascii="Arial" w:hAnsi="Arial" w:cs="Arial"/>
          <w:sz w:val="20"/>
          <w:szCs w:val="20"/>
        </w:rPr>
        <w:t>ủ</w:t>
      </w:r>
      <w:r w:rsidRPr="00D40176">
        <w:rPr>
          <w:rFonts w:ascii="Arial" w:hAnsi="Arial" w:cs="Arial"/>
          <w:sz w:val="20"/>
          <w:szCs w:val="20"/>
        </w:rPr>
        <w:t xml:space="preserve"> t</w:t>
      </w:r>
      <w:r w:rsidRPr="00D40176">
        <w:rPr>
          <w:rFonts w:ascii="Arial" w:hAnsi="Arial" w:cs="Arial"/>
          <w:sz w:val="20"/>
          <w:szCs w:val="20"/>
        </w:rPr>
        <w:t>ụ</w:t>
      </w:r>
      <w:r w:rsidRPr="00D40176">
        <w:rPr>
          <w:rFonts w:ascii="Arial" w:hAnsi="Arial" w:cs="Arial"/>
          <w:sz w:val="20"/>
          <w:szCs w:val="20"/>
        </w:rPr>
        <w:t>c thu h</w:t>
      </w:r>
      <w:r w:rsidRPr="00D40176">
        <w:rPr>
          <w:rFonts w:ascii="Arial" w:hAnsi="Arial" w:cs="Arial"/>
          <w:sz w:val="20"/>
          <w:szCs w:val="20"/>
        </w:rPr>
        <w:t>ồ</w:t>
      </w:r>
      <w:r w:rsidRPr="00D40176">
        <w:rPr>
          <w:rFonts w:ascii="Arial" w:hAnsi="Arial" w:cs="Arial"/>
          <w:sz w:val="20"/>
          <w:szCs w:val="20"/>
        </w:rPr>
        <w:t>i tài s</w:t>
      </w:r>
      <w:r w:rsidRPr="00D40176">
        <w:rPr>
          <w:rFonts w:ascii="Arial" w:hAnsi="Arial" w:cs="Arial"/>
          <w:sz w:val="20"/>
          <w:szCs w:val="20"/>
        </w:rPr>
        <w:t>ả</w:t>
      </w:r>
      <w:r w:rsidRPr="00D40176">
        <w:rPr>
          <w:rFonts w:ascii="Arial" w:hAnsi="Arial" w:cs="Arial"/>
          <w:sz w:val="20"/>
          <w:szCs w:val="20"/>
        </w:rPr>
        <w:t>n k</w:t>
      </w:r>
      <w:r w:rsidRPr="00D40176">
        <w:rPr>
          <w:rFonts w:ascii="Arial" w:hAnsi="Arial" w:cs="Arial"/>
          <w:sz w:val="20"/>
          <w:szCs w:val="20"/>
        </w:rPr>
        <w:t>ế</w:t>
      </w:r>
      <w:r w:rsidRPr="00D40176">
        <w:rPr>
          <w:rFonts w:ascii="Arial" w:hAnsi="Arial" w:cs="Arial"/>
          <w:sz w:val="20"/>
          <w:szCs w:val="20"/>
        </w:rPr>
        <w:t>t c</w:t>
      </w:r>
      <w:r w:rsidRPr="00D40176">
        <w:rPr>
          <w:rFonts w:ascii="Arial" w:hAnsi="Arial" w:cs="Arial"/>
          <w:sz w:val="20"/>
          <w:szCs w:val="20"/>
        </w:rPr>
        <w:t>ấ</w:t>
      </w:r>
      <w:r w:rsidRPr="00D40176">
        <w:rPr>
          <w:rFonts w:ascii="Arial" w:hAnsi="Arial" w:cs="Arial"/>
          <w:sz w:val="20"/>
          <w:szCs w:val="20"/>
        </w:rPr>
        <w:t>u h</w:t>
      </w:r>
      <w:r w:rsidRPr="00D40176">
        <w:rPr>
          <w:rFonts w:ascii="Arial" w:hAnsi="Arial" w:cs="Arial"/>
          <w:sz w:val="20"/>
          <w:szCs w:val="20"/>
        </w:rPr>
        <w:t>ạ</w:t>
      </w:r>
      <w:r w:rsidRPr="00D40176">
        <w:rPr>
          <w:rFonts w:ascii="Arial" w:hAnsi="Arial" w:cs="Arial"/>
          <w:sz w:val="20"/>
          <w:szCs w:val="20"/>
        </w:rPr>
        <w:t xml:space="preserve"> t</w:t>
      </w:r>
      <w:r w:rsidRPr="00D40176">
        <w:rPr>
          <w:rFonts w:ascii="Arial" w:hAnsi="Arial" w:cs="Arial"/>
          <w:sz w:val="20"/>
          <w:szCs w:val="20"/>
        </w:rPr>
        <w:t>ầ</w:t>
      </w:r>
      <w:r w:rsidRPr="00D40176">
        <w:rPr>
          <w:rFonts w:ascii="Arial" w:hAnsi="Arial" w:cs="Arial"/>
          <w:sz w:val="20"/>
          <w:szCs w:val="20"/>
        </w:rPr>
        <w:t>ng đư</w:t>
      </w:r>
      <w:r w:rsidRPr="00D40176">
        <w:rPr>
          <w:rFonts w:ascii="Arial" w:hAnsi="Arial" w:cs="Arial"/>
          <w:sz w:val="20"/>
          <w:szCs w:val="20"/>
        </w:rPr>
        <w:t>ờ</w:t>
      </w:r>
      <w:r w:rsidRPr="00D40176">
        <w:rPr>
          <w:rFonts w:ascii="Arial" w:hAnsi="Arial" w:cs="Arial"/>
          <w:sz w:val="20"/>
          <w:szCs w:val="20"/>
        </w:rPr>
        <w:t>ng s</w:t>
      </w:r>
      <w:r w:rsidRPr="00D40176">
        <w:rPr>
          <w:rFonts w:ascii="Arial" w:hAnsi="Arial" w:cs="Arial"/>
          <w:sz w:val="20"/>
          <w:szCs w:val="20"/>
        </w:rPr>
        <w:t>ắ</w:t>
      </w:r>
      <w:r w:rsidRPr="00D40176">
        <w:rPr>
          <w:rFonts w:ascii="Arial" w:hAnsi="Arial" w:cs="Arial"/>
          <w:sz w:val="20"/>
          <w:szCs w:val="20"/>
        </w:rPr>
        <w:t>t đô th</w:t>
      </w:r>
      <w:r w:rsidRPr="00D40176">
        <w:rPr>
          <w:rFonts w:ascii="Arial" w:hAnsi="Arial" w:cs="Arial"/>
          <w:sz w:val="20"/>
          <w:szCs w:val="20"/>
        </w:rPr>
        <w:t>ị</w:t>
      </w:r>
      <w:r w:rsidRPr="00D40176">
        <w:rPr>
          <w:rFonts w:ascii="Arial" w:hAnsi="Arial" w:cs="Arial"/>
          <w:sz w:val="20"/>
          <w:szCs w:val="20"/>
        </w:rPr>
        <w:t xml:space="preserve"> đ</w:t>
      </w:r>
      <w:r w:rsidRPr="00D40176">
        <w:rPr>
          <w:rFonts w:ascii="Arial" w:hAnsi="Arial" w:cs="Arial"/>
          <w:sz w:val="20"/>
          <w:szCs w:val="20"/>
        </w:rPr>
        <w:t>ố</w:t>
      </w:r>
      <w:r w:rsidRPr="00D40176">
        <w:rPr>
          <w:rFonts w:ascii="Arial" w:hAnsi="Arial" w:cs="Arial"/>
          <w:sz w:val="20"/>
          <w:szCs w:val="20"/>
        </w:rPr>
        <w:t>i v</w:t>
      </w:r>
      <w:r w:rsidRPr="00D40176">
        <w:rPr>
          <w:rFonts w:ascii="Arial" w:hAnsi="Arial" w:cs="Arial"/>
          <w:sz w:val="20"/>
          <w:szCs w:val="20"/>
        </w:rPr>
        <w:t>ớ</w:t>
      </w:r>
      <w:r w:rsidRPr="00D40176">
        <w:rPr>
          <w:rFonts w:ascii="Arial" w:hAnsi="Arial" w:cs="Arial"/>
          <w:sz w:val="20"/>
          <w:szCs w:val="20"/>
        </w:rPr>
        <w:t>i trư</w:t>
      </w:r>
      <w:r w:rsidRPr="00D40176">
        <w:rPr>
          <w:rFonts w:ascii="Arial" w:hAnsi="Arial" w:cs="Arial"/>
          <w:sz w:val="20"/>
          <w:szCs w:val="20"/>
        </w:rPr>
        <w:t>ờ</w:t>
      </w:r>
      <w:r w:rsidRPr="00D40176">
        <w:rPr>
          <w:rFonts w:ascii="Arial" w:hAnsi="Arial" w:cs="Arial"/>
          <w:sz w:val="20"/>
          <w:szCs w:val="20"/>
        </w:rPr>
        <w:t xml:space="preserve">ng </w:t>
      </w:r>
      <w:r w:rsidRPr="00D40176">
        <w:rPr>
          <w:rFonts w:ascii="Arial" w:hAnsi="Arial" w:cs="Arial"/>
          <w:sz w:val="20"/>
          <w:szCs w:val="20"/>
        </w:rPr>
        <w:t>h</w:t>
      </w:r>
      <w:r w:rsidRPr="00D40176">
        <w:rPr>
          <w:rFonts w:ascii="Arial" w:hAnsi="Arial" w:cs="Arial"/>
          <w:sz w:val="20"/>
          <w:szCs w:val="20"/>
        </w:rPr>
        <w:t>ợ</w:t>
      </w:r>
      <w:r w:rsidRPr="00D40176">
        <w:rPr>
          <w:rFonts w:ascii="Arial" w:hAnsi="Arial" w:cs="Arial"/>
          <w:sz w:val="20"/>
          <w:szCs w:val="20"/>
        </w:rPr>
        <w:t>p theo đ</w:t>
      </w:r>
      <w:r w:rsidRPr="00D40176">
        <w:rPr>
          <w:rFonts w:ascii="Arial" w:hAnsi="Arial" w:cs="Arial"/>
          <w:sz w:val="20"/>
          <w:szCs w:val="20"/>
        </w:rPr>
        <w:t>ề</w:t>
      </w:r>
      <w:r w:rsidRPr="00D40176">
        <w:rPr>
          <w:rFonts w:ascii="Arial" w:hAnsi="Arial" w:cs="Arial"/>
          <w:sz w:val="20"/>
          <w:szCs w:val="20"/>
        </w:rPr>
        <w:t xml:space="preserve"> ngh</w:t>
      </w:r>
      <w:r w:rsidRPr="00D40176">
        <w:rPr>
          <w:rFonts w:ascii="Arial" w:hAnsi="Arial" w:cs="Arial"/>
          <w:sz w:val="20"/>
          <w:szCs w:val="20"/>
        </w:rPr>
        <w:t>ị</w:t>
      </w:r>
      <w:r w:rsidRPr="00D40176">
        <w:rPr>
          <w:rFonts w:ascii="Arial" w:hAnsi="Arial" w:cs="Arial"/>
          <w:sz w:val="20"/>
          <w:szCs w:val="20"/>
        </w:rPr>
        <w:t xml:space="preserve"> c</w:t>
      </w:r>
      <w:r w:rsidRPr="00D40176">
        <w:rPr>
          <w:rFonts w:ascii="Arial" w:hAnsi="Arial" w:cs="Arial"/>
          <w:sz w:val="20"/>
          <w:szCs w:val="20"/>
        </w:rPr>
        <w:t>ủ</w:t>
      </w:r>
      <w:r w:rsidRPr="00D40176">
        <w:rPr>
          <w:rFonts w:ascii="Arial" w:hAnsi="Arial" w:cs="Arial"/>
          <w:sz w:val="20"/>
          <w:szCs w:val="20"/>
        </w:rPr>
        <w:t>a cơ quan có ch</w:t>
      </w:r>
      <w:r w:rsidRPr="00D40176">
        <w:rPr>
          <w:rFonts w:ascii="Arial" w:hAnsi="Arial" w:cs="Arial"/>
          <w:sz w:val="20"/>
          <w:szCs w:val="20"/>
        </w:rPr>
        <w:t>ứ</w:t>
      </w:r>
      <w:r w:rsidRPr="00D40176">
        <w:rPr>
          <w:rFonts w:ascii="Arial" w:hAnsi="Arial" w:cs="Arial"/>
          <w:sz w:val="20"/>
          <w:szCs w:val="20"/>
        </w:rPr>
        <w:t>c năng thanh tra, ki</w:t>
      </w:r>
      <w:r w:rsidRPr="00D40176">
        <w:rPr>
          <w:rFonts w:ascii="Arial" w:hAnsi="Arial" w:cs="Arial"/>
          <w:sz w:val="20"/>
          <w:szCs w:val="20"/>
        </w:rPr>
        <w:t>ể</w:t>
      </w:r>
      <w:r w:rsidRPr="00D40176">
        <w:rPr>
          <w:rFonts w:ascii="Arial" w:hAnsi="Arial" w:cs="Arial"/>
          <w:sz w:val="20"/>
          <w:szCs w:val="20"/>
        </w:rPr>
        <w:t>m tra, ki</w:t>
      </w:r>
      <w:r w:rsidRPr="00D40176">
        <w:rPr>
          <w:rFonts w:ascii="Arial" w:hAnsi="Arial" w:cs="Arial"/>
          <w:sz w:val="20"/>
          <w:szCs w:val="20"/>
        </w:rPr>
        <w:t>ể</w:t>
      </w:r>
      <w:r w:rsidRPr="00D40176">
        <w:rPr>
          <w:rFonts w:ascii="Arial" w:hAnsi="Arial" w:cs="Arial"/>
          <w:sz w:val="20"/>
          <w:szCs w:val="20"/>
        </w:rPr>
        <w:t>m toán, x</w:t>
      </w:r>
      <w:r w:rsidRPr="00D40176">
        <w:rPr>
          <w:rFonts w:ascii="Arial" w:hAnsi="Arial" w:cs="Arial"/>
          <w:sz w:val="20"/>
          <w:szCs w:val="20"/>
        </w:rPr>
        <w:t>ử</w:t>
      </w:r>
      <w:r w:rsidRPr="00D40176">
        <w:rPr>
          <w:rFonts w:ascii="Arial" w:hAnsi="Arial" w:cs="Arial"/>
          <w:sz w:val="20"/>
          <w:szCs w:val="20"/>
        </w:rPr>
        <w:t xml:space="preserve"> ph</w:t>
      </w:r>
      <w:r w:rsidRPr="00D40176">
        <w:rPr>
          <w:rFonts w:ascii="Arial" w:hAnsi="Arial" w:cs="Arial"/>
          <w:sz w:val="20"/>
          <w:szCs w:val="20"/>
        </w:rPr>
        <w:t>ạ</w:t>
      </w:r>
      <w:r w:rsidRPr="00D40176">
        <w:rPr>
          <w:rFonts w:ascii="Arial" w:hAnsi="Arial" w:cs="Arial"/>
          <w:sz w:val="20"/>
          <w:szCs w:val="20"/>
        </w:rPr>
        <w:t>t vi ph</w:t>
      </w:r>
      <w:r w:rsidRPr="00D40176">
        <w:rPr>
          <w:rFonts w:ascii="Arial" w:hAnsi="Arial" w:cs="Arial"/>
          <w:sz w:val="20"/>
          <w:szCs w:val="20"/>
        </w:rPr>
        <w:t>ạ</w:t>
      </w:r>
      <w:r w:rsidRPr="00D40176">
        <w:rPr>
          <w:rFonts w:ascii="Arial" w:hAnsi="Arial" w:cs="Arial"/>
          <w:sz w:val="20"/>
          <w:szCs w:val="20"/>
        </w:rPr>
        <w:t>m hành chính ho</w:t>
      </w:r>
      <w:r w:rsidRPr="00D40176">
        <w:rPr>
          <w:rFonts w:ascii="Arial" w:hAnsi="Arial" w:cs="Arial"/>
          <w:sz w:val="20"/>
          <w:szCs w:val="20"/>
        </w:rPr>
        <w:t>ặ</w:t>
      </w:r>
      <w:r w:rsidRPr="00D40176">
        <w:rPr>
          <w:rFonts w:ascii="Arial" w:hAnsi="Arial" w:cs="Arial"/>
          <w:sz w:val="20"/>
          <w:szCs w:val="20"/>
        </w:rPr>
        <w:t>c cơ quan qu</w:t>
      </w:r>
      <w:r w:rsidRPr="00D40176">
        <w:rPr>
          <w:rFonts w:ascii="Arial" w:hAnsi="Arial" w:cs="Arial"/>
          <w:sz w:val="20"/>
          <w:szCs w:val="20"/>
        </w:rPr>
        <w:t>ả</w:t>
      </w:r>
      <w:r w:rsidRPr="00D40176">
        <w:rPr>
          <w:rFonts w:ascii="Arial" w:hAnsi="Arial" w:cs="Arial"/>
          <w:sz w:val="20"/>
          <w:szCs w:val="20"/>
        </w:rPr>
        <w:t>n lý nhà nư</w:t>
      </w:r>
      <w:r w:rsidRPr="00D40176">
        <w:rPr>
          <w:rFonts w:ascii="Arial" w:hAnsi="Arial" w:cs="Arial"/>
          <w:sz w:val="20"/>
          <w:szCs w:val="20"/>
        </w:rPr>
        <w:t>ớ</w:t>
      </w:r>
      <w:r w:rsidRPr="00D40176">
        <w:rPr>
          <w:rFonts w:ascii="Arial" w:hAnsi="Arial" w:cs="Arial"/>
          <w:sz w:val="20"/>
          <w:szCs w:val="20"/>
        </w:rPr>
        <w:t>c khác:</w:t>
      </w:r>
    </w:p>
    <w:p w14:paraId="6A494576" w14:textId="77777777" w:rsidR="002B1027" w:rsidRPr="00D40176" w:rsidRDefault="007E04C2" w:rsidP="006E5ADA">
      <w:pPr>
        <w:adjustRightInd w:val="0"/>
        <w:snapToGrid w:val="0"/>
        <w:spacing w:after="120" w:line="240" w:lineRule="auto"/>
        <w:ind w:firstLine="720"/>
        <w:jc w:val="both"/>
        <w:rPr>
          <w:rFonts w:ascii="Arial" w:hAnsi="Arial" w:cs="Arial"/>
          <w:sz w:val="20"/>
          <w:szCs w:val="20"/>
        </w:rPr>
      </w:pPr>
      <w:r w:rsidRPr="00D40176">
        <w:rPr>
          <w:rFonts w:ascii="Arial" w:hAnsi="Arial" w:cs="Arial"/>
          <w:sz w:val="20"/>
          <w:szCs w:val="20"/>
        </w:rPr>
        <w:t>a) Căn c</w:t>
      </w:r>
      <w:r w:rsidRPr="00D40176">
        <w:rPr>
          <w:rFonts w:ascii="Arial" w:hAnsi="Arial" w:cs="Arial"/>
          <w:sz w:val="20"/>
          <w:szCs w:val="20"/>
        </w:rPr>
        <w:t>ứ</w:t>
      </w:r>
      <w:r w:rsidRPr="00D40176">
        <w:rPr>
          <w:rFonts w:ascii="Arial" w:hAnsi="Arial" w:cs="Arial"/>
          <w:sz w:val="20"/>
          <w:szCs w:val="20"/>
        </w:rPr>
        <w:t xml:space="preserve"> đ</w:t>
      </w:r>
      <w:r w:rsidRPr="00D40176">
        <w:rPr>
          <w:rFonts w:ascii="Arial" w:hAnsi="Arial" w:cs="Arial"/>
          <w:sz w:val="20"/>
          <w:szCs w:val="20"/>
        </w:rPr>
        <w:t>ề</w:t>
      </w:r>
      <w:r w:rsidRPr="00D40176">
        <w:rPr>
          <w:rFonts w:ascii="Arial" w:hAnsi="Arial" w:cs="Arial"/>
          <w:sz w:val="20"/>
          <w:szCs w:val="20"/>
        </w:rPr>
        <w:t xml:space="preserve"> ngh</w:t>
      </w:r>
      <w:r w:rsidRPr="00D40176">
        <w:rPr>
          <w:rFonts w:ascii="Arial" w:hAnsi="Arial" w:cs="Arial"/>
          <w:sz w:val="20"/>
          <w:szCs w:val="20"/>
        </w:rPr>
        <w:t>ị</w:t>
      </w:r>
      <w:r w:rsidRPr="00D40176">
        <w:rPr>
          <w:rFonts w:ascii="Arial" w:hAnsi="Arial" w:cs="Arial"/>
          <w:sz w:val="20"/>
          <w:szCs w:val="20"/>
        </w:rPr>
        <w:t xml:space="preserve"> c</w:t>
      </w:r>
      <w:r w:rsidRPr="00D40176">
        <w:rPr>
          <w:rFonts w:ascii="Arial" w:hAnsi="Arial" w:cs="Arial"/>
          <w:sz w:val="20"/>
          <w:szCs w:val="20"/>
        </w:rPr>
        <w:t>ủ</w:t>
      </w:r>
      <w:r w:rsidRPr="00D40176">
        <w:rPr>
          <w:rFonts w:ascii="Arial" w:hAnsi="Arial" w:cs="Arial"/>
          <w:sz w:val="20"/>
          <w:szCs w:val="20"/>
        </w:rPr>
        <w:t>a cơ quan có ch</w:t>
      </w:r>
      <w:r w:rsidRPr="00D40176">
        <w:rPr>
          <w:rFonts w:ascii="Arial" w:hAnsi="Arial" w:cs="Arial"/>
          <w:sz w:val="20"/>
          <w:szCs w:val="20"/>
        </w:rPr>
        <w:t>ứ</w:t>
      </w:r>
      <w:r w:rsidRPr="00D40176">
        <w:rPr>
          <w:rFonts w:ascii="Arial" w:hAnsi="Arial" w:cs="Arial"/>
          <w:sz w:val="20"/>
          <w:szCs w:val="20"/>
        </w:rPr>
        <w:t>c năng thanh tra, ki</w:t>
      </w:r>
      <w:r w:rsidRPr="00D40176">
        <w:rPr>
          <w:rFonts w:ascii="Arial" w:hAnsi="Arial" w:cs="Arial"/>
          <w:sz w:val="20"/>
          <w:szCs w:val="20"/>
        </w:rPr>
        <w:t>ể</w:t>
      </w:r>
      <w:r w:rsidRPr="00D40176">
        <w:rPr>
          <w:rFonts w:ascii="Arial" w:hAnsi="Arial" w:cs="Arial"/>
          <w:sz w:val="20"/>
          <w:szCs w:val="20"/>
        </w:rPr>
        <w:t>m tra, ki</w:t>
      </w:r>
      <w:r w:rsidRPr="00D40176">
        <w:rPr>
          <w:rFonts w:ascii="Arial" w:hAnsi="Arial" w:cs="Arial"/>
          <w:sz w:val="20"/>
          <w:szCs w:val="20"/>
        </w:rPr>
        <w:t>ể</w:t>
      </w:r>
      <w:r w:rsidRPr="00D40176">
        <w:rPr>
          <w:rFonts w:ascii="Arial" w:hAnsi="Arial" w:cs="Arial"/>
          <w:sz w:val="20"/>
          <w:szCs w:val="20"/>
        </w:rPr>
        <w:t>m toán, x</w:t>
      </w:r>
      <w:r w:rsidRPr="00D40176">
        <w:rPr>
          <w:rFonts w:ascii="Arial" w:hAnsi="Arial" w:cs="Arial"/>
          <w:sz w:val="20"/>
          <w:szCs w:val="20"/>
        </w:rPr>
        <w:t>ử</w:t>
      </w:r>
      <w:r w:rsidRPr="00D40176">
        <w:rPr>
          <w:rFonts w:ascii="Arial" w:hAnsi="Arial" w:cs="Arial"/>
          <w:sz w:val="20"/>
          <w:szCs w:val="20"/>
        </w:rPr>
        <w:t xml:space="preserve"> ph</w:t>
      </w:r>
      <w:r w:rsidRPr="00D40176">
        <w:rPr>
          <w:rFonts w:ascii="Arial" w:hAnsi="Arial" w:cs="Arial"/>
          <w:sz w:val="20"/>
          <w:szCs w:val="20"/>
        </w:rPr>
        <w:t>ạ</w:t>
      </w:r>
      <w:r w:rsidRPr="00D40176">
        <w:rPr>
          <w:rFonts w:ascii="Arial" w:hAnsi="Arial" w:cs="Arial"/>
          <w:sz w:val="20"/>
          <w:szCs w:val="20"/>
        </w:rPr>
        <w:t>t vi ph</w:t>
      </w:r>
      <w:r w:rsidRPr="00D40176">
        <w:rPr>
          <w:rFonts w:ascii="Arial" w:hAnsi="Arial" w:cs="Arial"/>
          <w:sz w:val="20"/>
          <w:szCs w:val="20"/>
        </w:rPr>
        <w:t>ạ</w:t>
      </w:r>
      <w:r w:rsidRPr="00D40176">
        <w:rPr>
          <w:rFonts w:ascii="Arial" w:hAnsi="Arial" w:cs="Arial"/>
          <w:sz w:val="20"/>
          <w:szCs w:val="20"/>
        </w:rPr>
        <w:t>m hành chính ho</w:t>
      </w:r>
      <w:r w:rsidRPr="00D40176">
        <w:rPr>
          <w:rFonts w:ascii="Arial" w:hAnsi="Arial" w:cs="Arial"/>
          <w:sz w:val="20"/>
          <w:szCs w:val="20"/>
        </w:rPr>
        <w:t>ặ</w:t>
      </w:r>
      <w:r w:rsidRPr="00D40176">
        <w:rPr>
          <w:rFonts w:ascii="Arial" w:hAnsi="Arial" w:cs="Arial"/>
          <w:sz w:val="20"/>
          <w:szCs w:val="20"/>
        </w:rPr>
        <w:t>c cơ quan qu</w:t>
      </w:r>
      <w:r w:rsidRPr="00D40176">
        <w:rPr>
          <w:rFonts w:ascii="Arial" w:hAnsi="Arial" w:cs="Arial"/>
          <w:sz w:val="20"/>
          <w:szCs w:val="20"/>
        </w:rPr>
        <w:t>ả</w:t>
      </w:r>
      <w:r w:rsidRPr="00D40176">
        <w:rPr>
          <w:rFonts w:ascii="Arial" w:hAnsi="Arial" w:cs="Arial"/>
          <w:sz w:val="20"/>
          <w:szCs w:val="20"/>
        </w:rPr>
        <w:t>n</w:t>
      </w:r>
      <w:r w:rsidRPr="00D40176">
        <w:rPr>
          <w:rFonts w:ascii="Arial" w:hAnsi="Arial" w:cs="Arial"/>
          <w:sz w:val="20"/>
          <w:szCs w:val="20"/>
        </w:rPr>
        <w:t xml:space="preserve"> lý nhà nư</w:t>
      </w:r>
      <w:r w:rsidRPr="00D40176">
        <w:rPr>
          <w:rFonts w:ascii="Arial" w:hAnsi="Arial" w:cs="Arial"/>
          <w:sz w:val="20"/>
          <w:szCs w:val="20"/>
        </w:rPr>
        <w:t>ớ</w:t>
      </w:r>
      <w:r w:rsidRPr="00D40176">
        <w:rPr>
          <w:rFonts w:ascii="Arial" w:hAnsi="Arial" w:cs="Arial"/>
          <w:sz w:val="20"/>
          <w:szCs w:val="20"/>
        </w:rPr>
        <w:t>c khác, cơ quan, ngư</w:t>
      </w:r>
      <w:r w:rsidRPr="00D40176">
        <w:rPr>
          <w:rFonts w:ascii="Arial" w:hAnsi="Arial" w:cs="Arial"/>
          <w:sz w:val="20"/>
          <w:szCs w:val="20"/>
        </w:rPr>
        <w:t>ờ</w:t>
      </w:r>
      <w:r w:rsidRPr="00D40176">
        <w:rPr>
          <w:rFonts w:ascii="Arial" w:hAnsi="Arial" w:cs="Arial"/>
          <w:sz w:val="20"/>
          <w:szCs w:val="20"/>
        </w:rPr>
        <w:t>i có th</w:t>
      </w:r>
      <w:r w:rsidRPr="00D40176">
        <w:rPr>
          <w:rFonts w:ascii="Arial" w:hAnsi="Arial" w:cs="Arial"/>
          <w:sz w:val="20"/>
          <w:szCs w:val="20"/>
        </w:rPr>
        <w:t>ẩ</w:t>
      </w:r>
      <w:r w:rsidRPr="00D40176">
        <w:rPr>
          <w:rFonts w:ascii="Arial" w:hAnsi="Arial" w:cs="Arial"/>
          <w:sz w:val="20"/>
          <w:szCs w:val="20"/>
        </w:rPr>
        <w:t>m quy</w:t>
      </w:r>
      <w:r w:rsidRPr="00D40176">
        <w:rPr>
          <w:rFonts w:ascii="Arial" w:hAnsi="Arial" w:cs="Arial"/>
          <w:sz w:val="20"/>
          <w:szCs w:val="20"/>
        </w:rPr>
        <w:t>ề</w:t>
      </w:r>
      <w:r w:rsidRPr="00D40176">
        <w:rPr>
          <w:rFonts w:ascii="Arial" w:hAnsi="Arial" w:cs="Arial"/>
          <w:sz w:val="20"/>
          <w:szCs w:val="20"/>
        </w:rPr>
        <w:t>n quy đ</w:t>
      </w:r>
      <w:r w:rsidRPr="00D40176">
        <w:rPr>
          <w:rFonts w:ascii="Arial" w:hAnsi="Arial" w:cs="Arial"/>
          <w:sz w:val="20"/>
          <w:szCs w:val="20"/>
        </w:rPr>
        <w:t>ị</w:t>
      </w:r>
      <w:r w:rsidRPr="00D40176">
        <w:rPr>
          <w:rFonts w:ascii="Arial" w:hAnsi="Arial" w:cs="Arial"/>
          <w:sz w:val="20"/>
          <w:szCs w:val="20"/>
        </w:rPr>
        <w:t>nh t</w:t>
      </w:r>
      <w:r w:rsidRPr="00D40176">
        <w:rPr>
          <w:rFonts w:ascii="Arial" w:hAnsi="Arial" w:cs="Arial"/>
          <w:sz w:val="20"/>
          <w:szCs w:val="20"/>
        </w:rPr>
        <w:t>ạ</w:t>
      </w:r>
      <w:r w:rsidRPr="00D40176">
        <w:rPr>
          <w:rFonts w:ascii="Arial" w:hAnsi="Arial" w:cs="Arial"/>
          <w:sz w:val="20"/>
          <w:szCs w:val="20"/>
        </w:rPr>
        <w:t>i kho</w:t>
      </w:r>
      <w:r w:rsidRPr="00D40176">
        <w:rPr>
          <w:rFonts w:ascii="Arial" w:hAnsi="Arial" w:cs="Arial"/>
          <w:sz w:val="20"/>
          <w:szCs w:val="20"/>
        </w:rPr>
        <w:t>ả</w:t>
      </w:r>
      <w:r w:rsidRPr="00D40176">
        <w:rPr>
          <w:rFonts w:ascii="Arial" w:hAnsi="Arial" w:cs="Arial"/>
          <w:sz w:val="20"/>
          <w:szCs w:val="20"/>
        </w:rPr>
        <w:t>n 2 Đi</w:t>
      </w:r>
      <w:r w:rsidRPr="00D40176">
        <w:rPr>
          <w:rFonts w:ascii="Arial" w:hAnsi="Arial" w:cs="Arial"/>
          <w:sz w:val="20"/>
          <w:szCs w:val="20"/>
        </w:rPr>
        <w:t>ề</w:t>
      </w:r>
      <w:r w:rsidRPr="00D40176">
        <w:rPr>
          <w:rFonts w:ascii="Arial" w:hAnsi="Arial" w:cs="Arial"/>
          <w:sz w:val="20"/>
          <w:szCs w:val="20"/>
        </w:rPr>
        <w:t>u này xem xét, quy</w:t>
      </w:r>
      <w:r w:rsidRPr="00D40176">
        <w:rPr>
          <w:rFonts w:ascii="Arial" w:hAnsi="Arial" w:cs="Arial"/>
          <w:sz w:val="20"/>
          <w:szCs w:val="20"/>
        </w:rPr>
        <w:t>ế</w:t>
      </w:r>
      <w:r w:rsidRPr="00D40176">
        <w:rPr>
          <w:rFonts w:ascii="Arial" w:hAnsi="Arial" w:cs="Arial"/>
          <w:sz w:val="20"/>
          <w:szCs w:val="20"/>
        </w:rPr>
        <w:t>t đ</w:t>
      </w:r>
      <w:r w:rsidRPr="00D40176">
        <w:rPr>
          <w:rFonts w:ascii="Arial" w:hAnsi="Arial" w:cs="Arial"/>
          <w:sz w:val="20"/>
          <w:szCs w:val="20"/>
        </w:rPr>
        <w:t>ị</w:t>
      </w:r>
      <w:r w:rsidRPr="00D40176">
        <w:rPr>
          <w:rFonts w:ascii="Arial" w:hAnsi="Arial" w:cs="Arial"/>
          <w:sz w:val="20"/>
          <w:szCs w:val="20"/>
        </w:rPr>
        <w:t>nh thu h</w:t>
      </w:r>
      <w:r w:rsidRPr="00D40176">
        <w:rPr>
          <w:rFonts w:ascii="Arial" w:hAnsi="Arial" w:cs="Arial"/>
          <w:sz w:val="20"/>
          <w:szCs w:val="20"/>
        </w:rPr>
        <w:t>ồ</w:t>
      </w:r>
      <w:r w:rsidRPr="00D40176">
        <w:rPr>
          <w:rFonts w:ascii="Arial" w:hAnsi="Arial" w:cs="Arial"/>
          <w:sz w:val="20"/>
          <w:szCs w:val="20"/>
        </w:rPr>
        <w:t>i tài s</w:t>
      </w:r>
      <w:r w:rsidRPr="00D40176">
        <w:rPr>
          <w:rFonts w:ascii="Arial" w:hAnsi="Arial" w:cs="Arial"/>
          <w:sz w:val="20"/>
          <w:szCs w:val="20"/>
        </w:rPr>
        <w:t>ả</w:t>
      </w:r>
      <w:r w:rsidRPr="00D40176">
        <w:rPr>
          <w:rFonts w:ascii="Arial" w:hAnsi="Arial" w:cs="Arial"/>
          <w:sz w:val="20"/>
          <w:szCs w:val="20"/>
        </w:rPr>
        <w:t>n.</w:t>
      </w:r>
    </w:p>
    <w:p w14:paraId="17FA9E5B" w14:textId="77777777" w:rsidR="002B1027" w:rsidRPr="00D40176" w:rsidRDefault="007E04C2" w:rsidP="006E5ADA">
      <w:pPr>
        <w:adjustRightInd w:val="0"/>
        <w:snapToGrid w:val="0"/>
        <w:spacing w:after="120" w:line="240" w:lineRule="auto"/>
        <w:ind w:firstLine="720"/>
        <w:jc w:val="both"/>
        <w:rPr>
          <w:rFonts w:ascii="Arial" w:hAnsi="Arial" w:cs="Arial"/>
          <w:sz w:val="20"/>
          <w:szCs w:val="20"/>
        </w:rPr>
      </w:pPr>
      <w:r w:rsidRPr="00D40176">
        <w:rPr>
          <w:rFonts w:ascii="Arial" w:hAnsi="Arial" w:cs="Arial"/>
          <w:sz w:val="20"/>
          <w:szCs w:val="20"/>
        </w:rPr>
        <w:t>b) N</w:t>
      </w:r>
      <w:r w:rsidRPr="00D40176">
        <w:rPr>
          <w:rFonts w:ascii="Arial" w:hAnsi="Arial" w:cs="Arial"/>
          <w:sz w:val="20"/>
          <w:szCs w:val="20"/>
        </w:rPr>
        <w:t>ộ</w:t>
      </w:r>
      <w:r w:rsidRPr="00D40176">
        <w:rPr>
          <w:rFonts w:ascii="Arial" w:hAnsi="Arial" w:cs="Arial"/>
          <w:sz w:val="20"/>
          <w:szCs w:val="20"/>
        </w:rPr>
        <w:t>i dung ch</w:t>
      </w:r>
      <w:r w:rsidRPr="00D40176">
        <w:rPr>
          <w:rFonts w:ascii="Arial" w:hAnsi="Arial" w:cs="Arial"/>
          <w:sz w:val="20"/>
          <w:szCs w:val="20"/>
        </w:rPr>
        <w:t>ủ</w:t>
      </w:r>
      <w:r w:rsidRPr="00D40176">
        <w:rPr>
          <w:rFonts w:ascii="Arial" w:hAnsi="Arial" w:cs="Arial"/>
          <w:sz w:val="20"/>
          <w:szCs w:val="20"/>
        </w:rPr>
        <w:t xml:space="preserve"> y</w:t>
      </w:r>
      <w:r w:rsidRPr="00D40176">
        <w:rPr>
          <w:rFonts w:ascii="Arial" w:hAnsi="Arial" w:cs="Arial"/>
          <w:sz w:val="20"/>
          <w:szCs w:val="20"/>
        </w:rPr>
        <w:t>ế</w:t>
      </w:r>
      <w:r w:rsidRPr="00D40176">
        <w:rPr>
          <w:rFonts w:ascii="Arial" w:hAnsi="Arial" w:cs="Arial"/>
          <w:sz w:val="20"/>
          <w:szCs w:val="20"/>
        </w:rPr>
        <w:t>u c</w:t>
      </w:r>
      <w:r w:rsidRPr="00D40176">
        <w:rPr>
          <w:rFonts w:ascii="Arial" w:hAnsi="Arial" w:cs="Arial"/>
          <w:sz w:val="20"/>
          <w:szCs w:val="20"/>
        </w:rPr>
        <w:t>ủ</w:t>
      </w:r>
      <w:r w:rsidRPr="00D40176">
        <w:rPr>
          <w:rFonts w:ascii="Arial" w:hAnsi="Arial" w:cs="Arial"/>
          <w:sz w:val="20"/>
          <w:szCs w:val="20"/>
        </w:rPr>
        <w:t>a Quy</w:t>
      </w:r>
      <w:r w:rsidRPr="00D40176">
        <w:rPr>
          <w:rFonts w:ascii="Arial" w:hAnsi="Arial" w:cs="Arial"/>
          <w:sz w:val="20"/>
          <w:szCs w:val="20"/>
        </w:rPr>
        <w:t>ế</w:t>
      </w:r>
      <w:r w:rsidRPr="00D40176">
        <w:rPr>
          <w:rFonts w:ascii="Arial" w:hAnsi="Arial" w:cs="Arial"/>
          <w:sz w:val="20"/>
          <w:szCs w:val="20"/>
        </w:rPr>
        <w:t>t đ</w:t>
      </w:r>
      <w:r w:rsidRPr="00D40176">
        <w:rPr>
          <w:rFonts w:ascii="Arial" w:hAnsi="Arial" w:cs="Arial"/>
          <w:sz w:val="20"/>
          <w:szCs w:val="20"/>
        </w:rPr>
        <w:t>ị</w:t>
      </w:r>
      <w:r w:rsidRPr="00D40176">
        <w:rPr>
          <w:rFonts w:ascii="Arial" w:hAnsi="Arial" w:cs="Arial"/>
          <w:sz w:val="20"/>
          <w:szCs w:val="20"/>
        </w:rPr>
        <w:t>nh thu h</w:t>
      </w:r>
      <w:r w:rsidRPr="00D40176">
        <w:rPr>
          <w:rFonts w:ascii="Arial" w:hAnsi="Arial" w:cs="Arial"/>
          <w:sz w:val="20"/>
          <w:szCs w:val="20"/>
        </w:rPr>
        <w:t>ồ</w:t>
      </w:r>
      <w:r w:rsidRPr="00D40176">
        <w:rPr>
          <w:rFonts w:ascii="Arial" w:hAnsi="Arial" w:cs="Arial"/>
          <w:sz w:val="20"/>
          <w:szCs w:val="20"/>
        </w:rPr>
        <w:t>i, vi</w:t>
      </w:r>
      <w:r w:rsidRPr="00D40176">
        <w:rPr>
          <w:rFonts w:ascii="Arial" w:hAnsi="Arial" w:cs="Arial"/>
          <w:sz w:val="20"/>
          <w:szCs w:val="20"/>
        </w:rPr>
        <w:t>ệ</w:t>
      </w:r>
      <w:r w:rsidRPr="00D40176">
        <w:rPr>
          <w:rFonts w:ascii="Arial" w:hAnsi="Arial" w:cs="Arial"/>
          <w:sz w:val="20"/>
          <w:szCs w:val="20"/>
        </w:rPr>
        <w:t>c x</w:t>
      </w:r>
      <w:r w:rsidRPr="00D40176">
        <w:rPr>
          <w:rFonts w:ascii="Arial" w:hAnsi="Arial" w:cs="Arial"/>
          <w:sz w:val="20"/>
          <w:szCs w:val="20"/>
        </w:rPr>
        <w:t>ử</w:t>
      </w:r>
      <w:r w:rsidRPr="00D40176">
        <w:rPr>
          <w:rFonts w:ascii="Arial" w:hAnsi="Arial" w:cs="Arial"/>
          <w:sz w:val="20"/>
          <w:szCs w:val="20"/>
        </w:rPr>
        <w:t xml:space="preserve"> lý tài s</w:t>
      </w:r>
      <w:r w:rsidRPr="00D40176">
        <w:rPr>
          <w:rFonts w:ascii="Arial" w:hAnsi="Arial" w:cs="Arial"/>
          <w:sz w:val="20"/>
          <w:szCs w:val="20"/>
        </w:rPr>
        <w:t>ả</w:t>
      </w:r>
      <w:r w:rsidRPr="00D40176">
        <w:rPr>
          <w:rFonts w:ascii="Arial" w:hAnsi="Arial" w:cs="Arial"/>
          <w:sz w:val="20"/>
          <w:szCs w:val="20"/>
        </w:rPr>
        <w:t>n sau khi thu h</w:t>
      </w:r>
      <w:r w:rsidRPr="00D40176">
        <w:rPr>
          <w:rFonts w:ascii="Arial" w:hAnsi="Arial" w:cs="Arial"/>
          <w:sz w:val="20"/>
          <w:szCs w:val="20"/>
        </w:rPr>
        <w:t>ồ</w:t>
      </w:r>
      <w:r w:rsidRPr="00D40176">
        <w:rPr>
          <w:rFonts w:ascii="Arial" w:hAnsi="Arial" w:cs="Arial"/>
          <w:sz w:val="20"/>
          <w:szCs w:val="20"/>
        </w:rPr>
        <w:t>i và trách nhi</w:t>
      </w:r>
      <w:r w:rsidRPr="00D40176">
        <w:rPr>
          <w:rFonts w:ascii="Arial" w:hAnsi="Arial" w:cs="Arial"/>
          <w:sz w:val="20"/>
          <w:szCs w:val="20"/>
        </w:rPr>
        <w:t>ệ</w:t>
      </w:r>
      <w:r w:rsidRPr="00D40176">
        <w:rPr>
          <w:rFonts w:ascii="Arial" w:hAnsi="Arial" w:cs="Arial"/>
          <w:sz w:val="20"/>
          <w:szCs w:val="20"/>
        </w:rPr>
        <w:t>m c</w:t>
      </w:r>
      <w:r w:rsidRPr="00D40176">
        <w:rPr>
          <w:rFonts w:ascii="Arial" w:hAnsi="Arial" w:cs="Arial"/>
          <w:sz w:val="20"/>
          <w:szCs w:val="20"/>
        </w:rPr>
        <w:t>ủ</w:t>
      </w:r>
      <w:r w:rsidRPr="00D40176">
        <w:rPr>
          <w:rFonts w:ascii="Arial" w:hAnsi="Arial" w:cs="Arial"/>
          <w:sz w:val="20"/>
          <w:szCs w:val="20"/>
        </w:rPr>
        <w:t>a các cơ quan liên quan th</w:t>
      </w:r>
      <w:r w:rsidRPr="00D40176">
        <w:rPr>
          <w:rFonts w:ascii="Arial" w:hAnsi="Arial" w:cs="Arial"/>
          <w:sz w:val="20"/>
          <w:szCs w:val="20"/>
        </w:rPr>
        <w:t>ự</w:t>
      </w:r>
      <w:r w:rsidRPr="00D40176">
        <w:rPr>
          <w:rFonts w:ascii="Arial" w:hAnsi="Arial" w:cs="Arial"/>
          <w:sz w:val="20"/>
          <w:szCs w:val="20"/>
        </w:rPr>
        <w:t>c hi</w:t>
      </w:r>
      <w:r w:rsidRPr="00D40176">
        <w:rPr>
          <w:rFonts w:ascii="Arial" w:hAnsi="Arial" w:cs="Arial"/>
          <w:sz w:val="20"/>
          <w:szCs w:val="20"/>
        </w:rPr>
        <w:t>ệ</w:t>
      </w:r>
      <w:r w:rsidRPr="00D40176">
        <w:rPr>
          <w:rFonts w:ascii="Arial" w:hAnsi="Arial" w:cs="Arial"/>
          <w:sz w:val="20"/>
          <w:szCs w:val="20"/>
        </w:rPr>
        <w:t>n theo quy đ</w:t>
      </w:r>
      <w:r w:rsidRPr="00D40176">
        <w:rPr>
          <w:rFonts w:ascii="Arial" w:hAnsi="Arial" w:cs="Arial"/>
          <w:sz w:val="20"/>
          <w:szCs w:val="20"/>
        </w:rPr>
        <w:t>ị</w:t>
      </w:r>
      <w:r w:rsidRPr="00D40176">
        <w:rPr>
          <w:rFonts w:ascii="Arial" w:hAnsi="Arial" w:cs="Arial"/>
          <w:sz w:val="20"/>
          <w:szCs w:val="20"/>
        </w:rPr>
        <w:t>nh t</w:t>
      </w:r>
      <w:r w:rsidRPr="00D40176">
        <w:rPr>
          <w:rFonts w:ascii="Arial" w:hAnsi="Arial" w:cs="Arial"/>
          <w:sz w:val="20"/>
          <w:szCs w:val="20"/>
        </w:rPr>
        <w:t>ạ</w:t>
      </w:r>
      <w:r w:rsidRPr="00D40176">
        <w:rPr>
          <w:rFonts w:ascii="Arial" w:hAnsi="Arial" w:cs="Arial"/>
          <w:sz w:val="20"/>
          <w:szCs w:val="20"/>
        </w:rPr>
        <w:t>i các đi</w:t>
      </w:r>
      <w:r w:rsidRPr="00D40176">
        <w:rPr>
          <w:rFonts w:ascii="Arial" w:hAnsi="Arial" w:cs="Arial"/>
          <w:sz w:val="20"/>
          <w:szCs w:val="20"/>
        </w:rPr>
        <w:t>ể</w:t>
      </w:r>
      <w:r w:rsidRPr="00D40176">
        <w:rPr>
          <w:rFonts w:ascii="Arial" w:hAnsi="Arial" w:cs="Arial"/>
          <w:sz w:val="20"/>
          <w:szCs w:val="20"/>
        </w:rPr>
        <w:t>m c, d và đ kho</w:t>
      </w:r>
      <w:r w:rsidRPr="00D40176">
        <w:rPr>
          <w:rFonts w:ascii="Arial" w:hAnsi="Arial" w:cs="Arial"/>
          <w:sz w:val="20"/>
          <w:szCs w:val="20"/>
        </w:rPr>
        <w:t>ả</w:t>
      </w:r>
      <w:r w:rsidRPr="00D40176">
        <w:rPr>
          <w:rFonts w:ascii="Arial" w:hAnsi="Arial" w:cs="Arial"/>
          <w:sz w:val="20"/>
          <w:szCs w:val="20"/>
        </w:rPr>
        <w:t>n 4 Đi</w:t>
      </w:r>
      <w:r w:rsidRPr="00D40176">
        <w:rPr>
          <w:rFonts w:ascii="Arial" w:hAnsi="Arial" w:cs="Arial"/>
          <w:sz w:val="20"/>
          <w:szCs w:val="20"/>
        </w:rPr>
        <w:t>ề</w:t>
      </w:r>
      <w:r w:rsidRPr="00D40176">
        <w:rPr>
          <w:rFonts w:ascii="Arial" w:hAnsi="Arial" w:cs="Arial"/>
          <w:sz w:val="20"/>
          <w:szCs w:val="20"/>
        </w:rPr>
        <w:t>u này.”.</w:t>
      </w:r>
    </w:p>
    <w:p w14:paraId="0499BE69" w14:textId="77777777" w:rsidR="002B1027" w:rsidRPr="00D40176" w:rsidRDefault="007E04C2" w:rsidP="006E5ADA">
      <w:pPr>
        <w:adjustRightInd w:val="0"/>
        <w:snapToGrid w:val="0"/>
        <w:spacing w:after="120" w:line="240" w:lineRule="auto"/>
        <w:ind w:firstLine="720"/>
        <w:jc w:val="both"/>
        <w:rPr>
          <w:rFonts w:ascii="Arial" w:hAnsi="Arial" w:cs="Arial"/>
          <w:sz w:val="20"/>
          <w:szCs w:val="20"/>
        </w:rPr>
      </w:pPr>
      <w:r w:rsidRPr="00D40176">
        <w:rPr>
          <w:rFonts w:ascii="Arial" w:hAnsi="Arial" w:cs="Arial"/>
          <w:b/>
          <w:sz w:val="20"/>
          <w:szCs w:val="20"/>
        </w:rPr>
        <w:t>Đi</w:t>
      </w:r>
      <w:r w:rsidRPr="00D40176">
        <w:rPr>
          <w:rFonts w:ascii="Arial" w:hAnsi="Arial" w:cs="Arial"/>
          <w:b/>
          <w:sz w:val="20"/>
          <w:szCs w:val="20"/>
        </w:rPr>
        <w:t>ề</w:t>
      </w:r>
      <w:r w:rsidRPr="00D40176">
        <w:rPr>
          <w:rFonts w:ascii="Arial" w:hAnsi="Arial" w:cs="Arial"/>
          <w:b/>
          <w:sz w:val="20"/>
          <w:szCs w:val="20"/>
        </w:rPr>
        <w:t>u 58. S</w:t>
      </w:r>
      <w:r w:rsidRPr="00D40176">
        <w:rPr>
          <w:rFonts w:ascii="Arial" w:hAnsi="Arial" w:cs="Arial"/>
          <w:b/>
          <w:sz w:val="20"/>
          <w:szCs w:val="20"/>
        </w:rPr>
        <w:t>ử</w:t>
      </w:r>
      <w:r w:rsidRPr="00D40176">
        <w:rPr>
          <w:rFonts w:ascii="Arial" w:hAnsi="Arial" w:cs="Arial"/>
          <w:b/>
          <w:sz w:val="20"/>
          <w:szCs w:val="20"/>
        </w:rPr>
        <w:t>a đ</w:t>
      </w:r>
      <w:r w:rsidRPr="00D40176">
        <w:rPr>
          <w:rFonts w:ascii="Arial" w:hAnsi="Arial" w:cs="Arial"/>
          <w:b/>
          <w:sz w:val="20"/>
          <w:szCs w:val="20"/>
        </w:rPr>
        <w:t>ổ</w:t>
      </w:r>
      <w:r w:rsidRPr="00D40176">
        <w:rPr>
          <w:rFonts w:ascii="Arial" w:hAnsi="Arial" w:cs="Arial"/>
          <w:b/>
          <w:sz w:val="20"/>
          <w:szCs w:val="20"/>
        </w:rPr>
        <w:t>i, b</w:t>
      </w:r>
      <w:r w:rsidRPr="00D40176">
        <w:rPr>
          <w:rFonts w:ascii="Arial" w:hAnsi="Arial" w:cs="Arial"/>
          <w:b/>
          <w:sz w:val="20"/>
          <w:szCs w:val="20"/>
        </w:rPr>
        <w:t>ổ</w:t>
      </w:r>
      <w:r w:rsidRPr="00D40176">
        <w:rPr>
          <w:rFonts w:ascii="Arial" w:hAnsi="Arial" w:cs="Arial"/>
          <w:b/>
          <w:sz w:val="20"/>
          <w:szCs w:val="20"/>
        </w:rPr>
        <w:t xml:space="preserve"> sung m</w:t>
      </w:r>
      <w:r w:rsidRPr="00D40176">
        <w:rPr>
          <w:rFonts w:ascii="Arial" w:hAnsi="Arial" w:cs="Arial"/>
          <w:b/>
          <w:sz w:val="20"/>
          <w:szCs w:val="20"/>
        </w:rPr>
        <w:t>ộ</w:t>
      </w:r>
      <w:r w:rsidRPr="00D40176">
        <w:rPr>
          <w:rFonts w:ascii="Arial" w:hAnsi="Arial" w:cs="Arial"/>
          <w:b/>
          <w:sz w:val="20"/>
          <w:szCs w:val="20"/>
        </w:rPr>
        <w:t>t s</w:t>
      </w:r>
      <w:r w:rsidRPr="00D40176">
        <w:rPr>
          <w:rFonts w:ascii="Arial" w:hAnsi="Arial" w:cs="Arial"/>
          <w:b/>
          <w:sz w:val="20"/>
          <w:szCs w:val="20"/>
        </w:rPr>
        <w:t>ố</w:t>
      </w:r>
      <w:r w:rsidRPr="00D40176">
        <w:rPr>
          <w:rFonts w:ascii="Arial" w:hAnsi="Arial" w:cs="Arial"/>
          <w:b/>
          <w:sz w:val="20"/>
          <w:szCs w:val="20"/>
        </w:rPr>
        <w:t xml:space="preserve"> kho</w:t>
      </w:r>
      <w:r w:rsidRPr="00D40176">
        <w:rPr>
          <w:rFonts w:ascii="Arial" w:hAnsi="Arial" w:cs="Arial"/>
          <w:b/>
          <w:sz w:val="20"/>
          <w:szCs w:val="20"/>
        </w:rPr>
        <w:t>ả</w:t>
      </w:r>
      <w:r w:rsidRPr="00D40176">
        <w:rPr>
          <w:rFonts w:ascii="Arial" w:hAnsi="Arial" w:cs="Arial"/>
          <w:b/>
          <w:sz w:val="20"/>
          <w:szCs w:val="20"/>
        </w:rPr>
        <w:t>n, đi</w:t>
      </w:r>
      <w:r w:rsidRPr="00D40176">
        <w:rPr>
          <w:rFonts w:ascii="Arial" w:hAnsi="Arial" w:cs="Arial"/>
          <w:b/>
          <w:sz w:val="20"/>
          <w:szCs w:val="20"/>
        </w:rPr>
        <w:t>ể</w:t>
      </w:r>
      <w:r w:rsidRPr="00D40176">
        <w:rPr>
          <w:rFonts w:ascii="Arial" w:hAnsi="Arial" w:cs="Arial"/>
          <w:b/>
          <w:sz w:val="20"/>
          <w:szCs w:val="20"/>
        </w:rPr>
        <w:t>m c</w:t>
      </w:r>
      <w:r w:rsidRPr="00D40176">
        <w:rPr>
          <w:rFonts w:ascii="Arial" w:hAnsi="Arial" w:cs="Arial"/>
          <w:b/>
          <w:sz w:val="20"/>
          <w:szCs w:val="20"/>
        </w:rPr>
        <w:t>ủ</w:t>
      </w:r>
      <w:r w:rsidRPr="00D40176">
        <w:rPr>
          <w:rFonts w:ascii="Arial" w:hAnsi="Arial" w:cs="Arial"/>
          <w:b/>
          <w:sz w:val="20"/>
          <w:szCs w:val="20"/>
        </w:rPr>
        <w:t>a Đi</w:t>
      </w:r>
      <w:r w:rsidRPr="00D40176">
        <w:rPr>
          <w:rFonts w:ascii="Arial" w:hAnsi="Arial" w:cs="Arial"/>
          <w:b/>
          <w:sz w:val="20"/>
          <w:szCs w:val="20"/>
        </w:rPr>
        <w:t>ề</w:t>
      </w:r>
      <w:r w:rsidRPr="00D40176">
        <w:rPr>
          <w:rFonts w:ascii="Arial" w:hAnsi="Arial" w:cs="Arial"/>
          <w:b/>
          <w:sz w:val="20"/>
          <w:szCs w:val="20"/>
        </w:rPr>
        <w:t>u 39</w:t>
      </w:r>
    </w:p>
    <w:p w14:paraId="192A8236" w14:textId="77777777" w:rsidR="002B1027" w:rsidRPr="00D40176" w:rsidRDefault="007E04C2" w:rsidP="006E5ADA">
      <w:pPr>
        <w:adjustRightInd w:val="0"/>
        <w:snapToGrid w:val="0"/>
        <w:spacing w:after="120" w:line="240" w:lineRule="auto"/>
        <w:ind w:firstLine="720"/>
        <w:jc w:val="both"/>
        <w:rPr>
          <w:rFonts w:ascii="Arial" w:hAnsi="Arial" w:cs="Arial"/>
          <w:sz w:val="20"/>
          <w:szCs w:val="20"/>
        </w:rPr>
      </w:pPr>
      <w:r w:rsidRPr="00D40176">
        <w:rPr>
          <w:rFonts w:ascii="Arial" w:hAnsi="Arial" w:cs="Arial"/>
          <w:sz w:val="20"/>
          <w:szCs w:val="20"/>
        </w:rPr>
        <w:t>1. S</w:t>
      </w:r>
      <w:r w:rsidRPr="00D40176">
        <w:rPr>
          <w:rFonts w:ascii="Arial" w:hAnsi="Arial" w:cs="Arial"/>
          <w:sz w:val="20"/>
          <w:szCs w:val="20"/>
        </w:rPr>
        <w:t>ử</w:t>
      </w:r>
      <w:r w:rsidRPr="00D40176">
        <w:rPr>
          <w:rFonts w:ascii="Arial" w:hAnsi="Arial" w:cs="Arial"/>
          <w:sz w:val="20"/>
          <w:szCs w:val="20"/>
        </w:rPr>
        <w:t>a đ</w:t>
      </w:r>
      <w:r w:rsidRPr="00D40176">
        <w:rPr>
          <w:rFonts w:ascii="Arial" w:hAnsi="Arial" w:cs="Arial"/>
          <w:sz w:val="20"/>
          <w:szCs w:val="20"/>
        </w:rPr>
        <w:t>ổ</w:t>
      </w:r>
      <w:r w:rsidRPr="00D40176">
        <w:rPr>
          <w:rFonts w:ascii="Arial" w:hAnsi="Arial" w:cs="Arial"/>
          <w:sz w:val="20"/>
          <w:szCs w:val="20"/>
        </w:rPr>
        <w:t>i, b</w:t>
      </w:r>
      <w:r w:rsidRPr="00D40176">
        <w:rPr>
          <w:rFonts w:ascii="Arial" w:hAnsi="Arial" w:cs="Arial"/>
          <w:sz w:val="20"/>
          <w:szCs w:val="20"/>
        </w:rPr>
        <w:t>ổ</w:t>
      </w:r>
      <w:r w:rsidRPr="00D40176">
        <w:rPr>
          <w:rFonts w:ascii="Arial" w:hAnsi="Arial" w:cs="Arial"/>
          <w:sz w:val="20"/>
          <w:szCs w:val="20"/>
        </w:rPr>
        <w:t xml:space="preserve"> sung kho</w:t>
      </w:r>
      <w:r w:rsidRPr="00D40176">
        <w:rPr>
          <w:rFonts w:ascii="Arial" w:hAnsi="Arial" w:cs="Arial"/>
          <w:sz w:val="20"/>
          <w:szCs w:val="20"/>
        </w:rPr>
        <w:t>ả</w:t>
      </w:r>
      <w:r w:rsidRPr="00D40176">
        <w:rPr>
          <w:rFonts w:ascii="Arial" w:hAnsi="Arial" w:cs="Arial"/>
          <w:sz w:val="20"/>
          <w:szCs w:val="20"/>
        </w:rPr>
        <w:t>n 2 như sau:</w:t>
      </w:r>
    </w:p>
    <w:p w14:paraId="0ED210B6" w14:textId="77777777" w:rsidR="002B1027" w:rsidRPr="00D40176" w:rsidRDefault="007E04C2" w:rsidP="006E5ADA">
      <w:pPr>
        <w:adjustRightInd w:val="0"/>
        <w:snapToGrid w:val="0"/>
        <w:spacing w:after="120" w:line="240" w:lineRule="auto"/>
        <w:ind w:firstLine="720"/>
        <w:jc w:val="both"/>
        <w:rPr>
          <w:rFonts w:ascii="Arial" w:hAnsi="Arial" w:cs="Arial"/>
          <w:sz w:val="20"/>
          <w:szCs w:val="20"/>
        </w:rPr>
      </w:pPr>
      <w:r w:rsidRPr="00D40176">
        <w:rPr>
          <w:rFonts w:ascii="Arial" w:hAnsi="Arial" w:cs="Arial"/>
          <w:sz w:val="20"/>
          <w:szCs w:val="20"/>
        </w:rPr>
        <w:t>“2. Th</w:t>
      </w:r>
      <w:r w:rsidRPr="00D40176">
        <w:rPr>
          <w:rFonts w:ascii="Arial" w:hAnsi="Arial" w:cs="Arial"/>
          <w:sz w:val="20"/>
          <w:szCs w:val="20"/>
        </w:rPr>
        <w:t>ẩ</w:t>
      </w:r>
      <w:r w:rsidRPr="00D40176">
        <w:rPr>
          <w:rFonts w:ascii="Arial" w:hAnsi="Arial" w:cs="Arial"/>
          <w:sz w:val="20"/>
          <w:szCs w:val="20"/>
        </w:rPr>
        <w:t>m quy</w:t>
      </w:r>
      <w:r w:rsidRPr="00D40176">
        <w:rPr>
          <w:rFonts w:ascii="Arial" w:hAnsi="Arial" w:cs="Arial"/>
          <w:sz w:val="20"/>
          <w:szCs w:val="20"/>
        </w:rPr>
        <w:t>ề</w:t>
      </w:r>
      <w:r w:rsidRPr="00D40176">
        <w:rPr>
          <w:rFonts w:ascii="Arial" w:hAnsi="Arial" w:cs="Arial"/>
          <w:sz w:val="20"/>
          <w:szCs w:val="20"/>
        </w:rPr>
        <w:t>n quy</w:t>
      </w:r>
      <w:r w:rsidRPr="00D40176">
        <w:rPr>
          <w:rFonts w:ascii="Arial" w:hAnsi="Arial" w:cs="Arial"/>
          <w:sz w:val="20"/>
          <w:szCs w:val="20"/>
        </w:rPr>
        <w:t>ế</w:t>
      </w:r>
      <w:r w:rsidRPr="00D40176">
        <w:rPr>
          <w:rFonts w:ascii="Arial" w:hAnsi="Arial" w:cs="Arial"/>
          <w:sz w:val="20"/>
          <w:szCs w:val="20"/>
        </w:rPr>
        <w:t>t đ</w:t>
      </w:r>
      <w:r w:rsidRPr="00D40176">
        <w:rPr>
          <w:rFonts w:ascii="Arial" w:hAnsi="Arial" w:cs="Arial"/>
          <w:sz w:val="20"/>
          <w:szCs w:val="20"/>
        </w:rPr>
        <w:t>ị</w:t>
      </w:r>
      <w:r w:rsidRPr="00D40176">
        <w:rPr>
          <w:rFonts w:ascii="Arial" w:hAnsi="Arial" w:cs="Arial"/>
          <w:sz w:val="20"/>
          <w:szCs w:val="20"/>
        </w:rPr>
        <w:t>nh đi</w:t>
      </w:r>
      <w:r w:rsidRPr="00D40176">
        <w:rPr>
          <w:rFonts w:ascii="Arial" w:hAnsi="Arial" w:cs="Arial"/>
          <w:sz w:val="20"/>
          <w:szCs w:val="20"/>
        </w:rPr>
        <w:t>ề</w:t>
      </w:r>
      <w:r w:rsidRPr="00D40176">
        <w:rPr>
          <w:rFonts w:ascii="Arial" w:hAnsi="Arial" w:cs="Arial"/>
          <w:sz w:val="20"/>
          <w:szCs w:val="20"/>
        </w:rPr>
        <w:t>u chuy</w:t>
      </w:r>
      <w:r w:rsidRPr="00D40176">
        <w:rPr>
          <w:rFonts w:ascii="Arial" w:hAnsi="Arial" w:cs="Arial"/>
          <w:sz w:val="20"/>
          <w:szCs w:val="20"/>
        </w:rPr>
        <w:t>ể</w:t>
      </w:r>
      <w:r w:rsidRPr="00D40176">
        <w:rPr>
          <w:rFonts w:ascii="Arial" w:hAnsi="Arial" w:cs="Arial"/>
          <w:sz w:val="20"/>
          <w:szCs w:val="20"/>
        </w:rPr>
        <w:t>n:</w:t>
      </w:r>
    </w:p>
    <w:p w14:paraId="2BD7C759" w14:textId="4B58CFDE" w:rsidR="002B1027" w:rsidRPr="00D40176" w:rsidRDefault="007E04C2" w:rsidP="006E5ADA">
      <w:pPr>
        <w:adjustRightInd w:val="0"/>
        <w:snapToGrid w:val="0"/>
        <w:spacing w:after="120" w:line="240" w:lineRule="auto"/>
        <w:ind w:firstLine="720"/>
        <w:jc w:val="both"/>
        <w:rPr>
          <w:rFonts w:ascii="Arial" w:hAnsi="Arial" w:cs="Arial"/>
          <w:sz w:val="20"/>
          <w:szCs w:val="20"/>
        </w:rPr>
      </w:pPr>
      <w:r w:rsidRPr="00D40176">
        <w:rPr>
          <w:rFonts w:ascii="Arial" w:hAnsi="Arial" w:cs="Arial"/>
          <w:sz w:val="20"/>
          <w:szCs w:val="20"/>
        </w:rPr>
        <w:t>a) Ch</w:t>
      </w:r>
      <w:r w:rsidRPr="00D40176">
        <w:rPr>
          <w:rFonts w:ascii="Arial" w:hAnsi="Arial" w:cs="Arial"/>
          <w:sz w:val="20"/>
          <w:szCs w:val="20"/>
        </w:rPr>
        <w:t>ủ</w:t>
      </w:r>
      <w:r w:rsidRPr="00D40176">
        <w:rPr>
          <w:rFonts w:ascii="Arial" w:hAnsi="Arial" w:cs="Arial"/>
          <w:sz w:val="20"/>
          <w:szCs w:val="20"/>
        </w:rPr>
        <w:t xml:space="preserve"> t</w:t>
      </w:r>
      <w:r w:rsidRPr="00D40176">
        <w:rPr>
          <w:rFonts w:ascii="Arial" w:hAnsi="Arial" w:cs="Arial"/>
          <w:sz w:val="20"/>
          <w:szCs w:val="20"/>
        </w:rPr>
        <w:t>ị</w:t>
      </w:r>
      <w:r w:rsidRPr="00D40176">
        <w:rPr>
          <w:rFonts w:ascii="Arial" w:hAnsi="Arial" w:cs="Arial"/>
          <w:sz w:val="20"/>
          <w:szCs w:val="20"/>
        </w:rPr>
        <w:t xml:space="preserve">ch </w:t>
      </w:r>
      <w:r w:rsidR="006E5ADA" w:rsidRPr="00D40176">
        <w:rPr>
          <w:rFonts w:ascii="Arial" w:hAnsi="Arial" w:cs="Arial"/>
          <w:sz w:val="20"/>
          <w:szCs w:val="20"/>
        </w:rPr>
        <w:t>Ủy ban</w:t>
      </w:r>
      <w:r w:rsidRPr="00D40176">
        <w:rPr>
          <w:rFonts w:ascii="Arial" w:hAnsi="Arial" w:cs="Arial"/>
          <w:sz w:val="20"/>
          <w:szCs w:val="20"/>
        </w:rPr>
        <w:t xml:space="preserve"> nhân dân c</w:t>
      </w:r>
      <w:r w:rsidRPr="00D40176">
        <w:rPr>
          <w:rFonts w:ascii="Arial" w:hAnsi="Arial" w:cs="Arial"/>
          <w:sz w:val="20"/>
          <w:szCs w:val="20"/>
        </w:rPr>
        <w:t>ấ</w:t>
      </w:r>
      <w:r w:rsidRPr="00D40176">
        <w:rPr>
          <w:rFonts w:ascii="Arial" w:hAnsi="Arial" w:cs="Arial"/>
          <w:sz w:val="20"/>
          <w:szCs w:val="20"/>
        </w:rPr>
        <w:t>p t</w:t>
      </w:r>
      <w:r w:rsidRPr="00D40176">
        <w:rPr>
          <w:rFonts w:ascii="Arial" w:hAnsi="Arial" w:cs="Arial"/>
          <w:sz w:val="20"/>
          <w:szCs w:val="20"/>
        </w:rPr>
        <w:t>ỉ</w:t>
      </w:r>
      <w:r w:rsidRPr="00D40176">
        <w:rPr>
          <w:rFonts w:ascii="Arial" w:hAnsi="Arial" w:cs="Arial"/>
          <w:sz w:val="20"/>
          <w:szCs w:val="20"/>
        </w:rPr>
        <w:t>nh quy</w:t>
      </w:r>
      <w:r w:rsidRPr="00D40176">
        <w:rPr>
          <w:rFonts w:ascii="Arial" w:hAnsi="Arial" w:cs="Arial"/>
          <w:sz w:val="20"/>
          <w:szCs w:val="20"/>
        </w:rPr>
        <w:t>ế</w:t>
      </w:r>
      <w:r w:rsidRPr="00D40176">
        <w:rPr>
          <w:rFonts w:ascii="Arial" w:hAnsi="Arial" w:cs="Arial"/>
          <w:sz w:val="20"/>
          <w:szCs w:val="20"/>
        </w:rPr>
        <w:t>t đ</w:t>
      </w:r>
      <w:r w:rsidRPr="00D40176">
        <w:rPr>
          <w:rFonts w:ascii="Arial" w:hAnsi="Arial" w:cs="Arial"/>
          <w:sz w:val="20"/>
          <w:szCs w:val="20"/>
        </w:rPr>
        <w:t>ị</w:t>
      </w:r>
      <w:r w:rsidRPr="00D40176">
        <w:rPr>
          <w:rFonts w:ascii="Arial" w:hAnsi="Arial" w:cs="Arial"/>
          <w:sz w:val="20"/>
          <w:szCs w:val="20"/>
        </w:rPr>
        <w:t>nh đi</w:t>
      </w:r>
      <w:r w:rsidRPr="00D40176">
        <w:rPr>
          <w:rFonts w:ascii="Arial" w:hAnsi="Arial" w:cs="Arial"/>
          <w:sz w:val="20"/>
          <w:szCs w:val="20"/>
        </w:rPr>
        <w:t>ề</w:t>
      </w:r>
      <w:r w:rsidRPr="00D40176">
        <w:rPr>
          <w:rFonts w:ascii="Arial" w:hAnsi="Arial" w:cs="Arial"/>
          <w:sz w:val="20"/>
          <w:szCs w:val="20"/>
        </w:rPr>
        <w:t>u chuy</w:t>
      </w:r>
      <w:r w:rsidRPr="00D40176">
        <w:rPr>
          <w:rFonts w:ascii="Arial" w:hAnsi="Arial" w:cs="Arial"/>
          <w:sz w:val="20"/>
          <w:szCs w:val="20"/>
        </w:rPr>
        <w:t>ể</w:t>
      </w:r>
      <w:r w:rsidRPr="00D40176">
        <w:rPr>
          <w:rFonts w:ascii="Arial" w:hAnsi="Arial" w:cs="Arial"/>
          <w:sz w:val="20"/>
          <w:szCs w:val="20"/>
        </w:rPr>
        <w:t>n tài s</w:t>
      </w:r>
      <w:r w:rsidRPr="00D40176">
        <w:rPr>
          <w:rFonts w:ascii="Arial" w:hAnsi="Arial" w:cs="Arial"/>
          <w:sz w:val="20"/>
          <w:szCs w:val="20"/>
        </w:rPr>
        <w:t>ả</w:t>
      </w:r>
      <w:r w:rsidRPr="00D40176">
        <w:rPr>
          <w:rFonts w:ascii="Arial" w:hAnsi="Arial" w:cs="Arial"/>
          <w:sz w:val="20"/>
          <w:szCs w:val="20"/>
        </w:rPr>
        <w:t>n k</w:t>
      </w:r>
      <w:r w:rsidRPr="00D40176">
        <w:rPr>
          <w:rFonts w:ascii="Arial" w:hAnsi="Arial" w:cs="Arial"/>
          <w:sz w:val="20"/>
          <w:szCs w:val="20"/>
        </w:rPr>
        <w:t>ế</w:t>
      </w:r>
      <w:r w:rsidRPr="00D40176">
        <w:rPr>
          <w:rFonts w:ascii="Arial" w:hAnsi="Arial" w:cs="Arial"/>
          <w:sz w:val="20"/>
          <w:szCs w:val="20"/>
        </w:rPr>
        <w:t>t c</w:t>
      </w:r>
      <w:r w:rsidRPr="00D40176">
        <w:rPr>
          <w:rFonts w:ascii="Arial" w:hAnsi="Arial" w:cs="Arial"/>
          <w:sz w:val="20"/>
          <w:szCs w:val="20"/>
        </w:rPr>
        <w:t>ấ</w:t>
      </w:r>
      <w:r w:rsidRPr="00D40176">
        <w:rPr>
          <w:rFonts w:ascii="Arial" w:hAnsi="Arial" w:cs="Arial"/>
          <w:sz w:val="20"/>
          <w:szCs w:val="20"/>
        </w:rPr>
        <w:t>u h</w:t>
      </w:r>
      <w:r w:rsidRPr="00D40176">
        <w:rPr>
          <w:rFonts w:ascii="Arial" w:hAnsi="Arial" w:cs="Arial"/>
          <w:sz w:val="20"/>
          <w:szCs w:val="20"/>
        </w:rPr>
        <w:t>ạ</w:t>
      </w:r>
      <w:r w:rsidRPr="00D40176">
        <w:rPr>
          <w:rFonts w:ascii="Arial" w:hAnsi="Arial" w:cs="Arial"/>
          <w:sz w:val="20"/>
          <w:szCs w:val="20"/>
        </w:rPr>
        <w:t xml:space="preserve"> t</w:t>
      </w:r>
      <w:r w:rsidRPr="00D40176">
        <w:rPr>
          <w:rFonts w:ascii="Arial" w:hAnsi="Arial" w:cs="Arial"/>
          <w:sz w:val="20"/>
          <w:szCs w:val="20"/>
        </w:rPr>
        <w:t>ầ</w:t>
      </w:r>
      <w:r w:rsidRPr="00D40176">
        <w:rPr>
          <w:rFonts w:ascii="Arial" w:hAnsi="Arial" w:cs="Arial"/>
          <w:sz w:val="20"/>
          <w:szCs w:val="20"/>
        </w:rPr>
        <w:t>ng đư</w:t>
      </w:r>
      <w:r w:rsidRPr="00D40176">
        <w:rPr>
          <w:rFonts w:ascii="Arial" w:hAnsi="Arial" w:cs="Arial"/>
          <w:sz w:val="20"/>
          <w:szCs w:val="20"/>
        </w:rPr>
        <w:t>ờ</w:t>
      </w:r>
      <w:r w:rsidRPr="00D40176">
        <w:rPr>
          <w:rFonts w:ascii="Arial" w:hAnsi="Arial" w:cs="Arial"/>
          <w:sz w:val="20"/>
          <w:szCs w:val="20"/>
        </w:rPr>
        <w:t>ng s</w:t>
      </w:r>
      <w:r w:rsidRPr="00D40176">
        <w:rPr>
          <w:rFonts w:ascii="Arial" w:hAnsi="Arial" w:cs="Arial"/>
          <w:sz w:val="20"/>
          <w:szCs w:val="20"/>
        </w:rPr>
        <w:t>ắ</w:t>
      </w:r>
      <w:r w:rsidRPr="00D40176">
        <w:rPr>
          <w:rFonts w:ascii="Arial" w:hAnsi="Arial" w:cs="Arial"/>
          <w:sz w:val="20"/>
          <w:szCs w:val="20"/>
        </w:rPr>
        <w:t>t đô th</w:t>
      </w:r>
      <w:r w:rsidRPr="00D40176">
        <w:rPr>
          <w:rFonts w:ascii="Arial" w:hAnsi="Arial" w:cs="Arial"/>
          <w:sz w:val="20"/>
          <w:szCs w:val="20"/>
        </w:rPr>
        <w:t>ị</w:t>
      </w:r>
      <w:r w:rsidRPr="00D40176">
        <w:rPr>
          <w:rFonts w:ascii="Arial" w:hAnsi="Arial" w:cs="Arial"/>
          <w:sz w:val="20"/>
          <w:szCs w:val="20"/>
        </w:rPr>
        <w:t xml:space="preserve"> thu</w:t>
      </w:r>
      <w:r w:rsidRPr="00D40176">
        <w:rPr>
          <w:rFonts w:ascii="Arial" w:hAnsi="Arial" w:cs="Arial"/>
          <w:sz w:val="20"/>
          <w:szCs w:val="20"/>
        </w:rPr>
        <w:t>ộ</w:t>
      </w:r>
      <w:r w:rsidRPr="00D40176">
        <w:rPr>
          <w:rFonts w:ascii="Arial" w:hAnsi="Arial" w:cs="Arial"/>
          <w:sz w:val="20"/>
          <w:szCs w:val="20"/>
        </w:rPr>
        <w:t>c ph</w:t>
      </w:r>
      <w:r w:rsidRPr="00D40176">
        <w:rPr>
          <w:rFonts w:ascii="Arial" w:hAnsi="Arial" w:cs="Arial"/>
          <w:sz w:val="20"/>
          <w:szCs w:val="20"/>
        </w:rPr>
        <w:t>ạ</w:t>
      </w:r>
      <w:r w:rsidRPr="00D40176">
        <w:rPr>
          <w:rFonts w:ascii="Arial" w:hAnsi="Arial" w:cs="Arial"/>
          <w:sz w:val="20"/>
          <w:szCs w:val="20"/>
        </w:rPr>
        <w:t>m vi qu</w:t>
      </w:r>
      <w:r w:rsidRPr="00D40176">
        <w:rPr>
          <w:rFonts w:ascii="Arial" w:hAnsi="Arial" w:cs="Arial"/>
          <w:sz w:val="20"/>
          <w:szCs w:val="20"/>
        </w:rPr>
        <w:t>ả</w:t>
      </w:r>
      <w:r w:rsidRPr="00D40176">
        <w:rPr>
          <w:rFonts w:ascii="Arial" w:hAnsi="Arial" w:cs="Arial"/>
          <w:sz w:val="20"/>
          <w:szCs w:val="20"/>
        </w:rPr>
        <w:t>n lý sang các b</w:t>
      </w:r>
      <w:r w:rsidRPr="00D40176">
        <w:rPr>
          <w:rFonts w:ascii="Arial" w:hAnsi="Arial" w:cs="Arial"/>
          <w:sz w:val="20"/>
          <w:szCs w:val="20"/>
        </w:rPr>
        <w:t>ộ</w:t>
      </w:r>
      <w:r w:rsidRPr="00D40176">
        <w:rPr>
          <w:rFonts w:ascii="Arial" w:hAnsi="Arial" w:cs="Arial"/>
          <w:sz w:val="20"/>
          <w:szCs w:val="20"/>
        </w:rPr>
        <w:t>, cơ quan trung ương, đ</w:t>
      </w:r>
      <w:r w:rsidRPr="00D40176">
        <w:rPr>
          <w:rFonts w:ascii="Arial" w:hAnsi="Arial" w:cs="Arial"/>
          <w:sz w:val="20"/>
          <w:szCs w:val="20"/>
        </w:rPr>
        <w:t>ị</w:t>
      </w:r>
      <w:r w:rsidRPr="00D40176">
        <w:rPr>
          <w:rFonts w:ascii="Arial" w:hAnsi="Arial" w:cs="Arial"/>
          <w:sz w:val="20"/>
          <w:szCs w:val="20"/>
        </w:rPr>
        <w:t>a phương khác.</w:t>
      </w:r>
    </w:p>
    <w:p w14:paraId="100761C6" w14:textId="001560BD" w:rsidR="002B1027" w:rsidRPr="00D40176" w:rsidRDefault="007E04C2" w:rsidP="006E5ADA">
      <w:pPr>
        <w:adjustRightInd w:val="0"/>
        <w:snapToGrid w:val="0"/>
        <w:spacing w:after="120" w:line="240" w:lineRule="auto"/>
        <w:ind w:firstLine="720"/>
        <w:jc w:val="both"/>
        <w:rPr>
          <w:rFonts w:ascii="Arial" w:hAnsi="Arial" w:cs="Arial"/>
          <w:sz w:val="20"/>
          <w:szCs w:val="20"/>
        </w:rPr>
      </w:pPr>
      <w:r w:rsidRPr="00D40176">
        <w:rPr>
          <w:rFonts w:ascii="Arial" w:hAnsi="Arial" w:cs="Arial"/>
          <w:sz w:val="20"/>
          <w:szCs w:val="20"/>
        </w:rPr>
        <w:t>b) Ch</w:t>
      </w:r>
      <w:r w:rsidRPr="00D40176">
        <w:rPr>
          <w:rFonts w:ascii="Arial" w:hAnsi="Arial" w:cs="Arial"/>
          <w:sz w:val="20"/>
          <w:szCs w:val="20"/>
        </w:rPr>
        <w:t>ủ</w:t>
      </w:r>
      <w:r w:rsidRPr="00D40176">
        <w:rPr>
          <w:rFonts w:ascii="Arial" w:hAnsi="Arial" w:cs="Arial"/>
          <w:sz w:val="20"/>
          <w:szCs w:val="20"/>
        </w:rPr>
        <w:t xml:space="preserve"> t</w:t>
      </w:r>
      <w:r w:rsidRPr="00D40176">
        <w:rPr>
          <w:rFonts w:ascii="Arial" w:hAnsi="Arial" w:cs="Arial"/>
          <w:sz w:val="20"/>
          <w:szCs w:val="20"/>
        </w:rPr>
        <w:t>ị</w:t>
      </w:r>
      <w:r w:rsidRPr="00D40176">
        <w:rPr>
          <w:rFonts w:ascii="Arial" w:hAnsi="Arial" w:cs="Arial"/>
          <w:sz w:val="20"/>
          <w:szCs w:val="20"/>
        </w:rPr>
        <w:t xml:space="preserve">ch </w:t>
      </w:r>
      <w:r w:rsidR="006E5ADA" w:rsidRPr="00D40176">
        <w:rPr>
          <w:rFonts w:ascii="Arial" w:hAnsi="Arial" w:cs="Arial"/>
          <w:sz w:val="20"/>
          <w:szCs w:val="20"/>
        </w:rPr>
        <w:t>Ủy ban</w:t>
      </w:r>
      <w:r w:rsidRPr="00D40176">
        <w:rPr>
          <w:rFonts w:ascii="Arial" w:hAnsi="Arial" w:cs="Arial"/>
          <w:sz w:val="20"/>
          <w:szCs w:val="20"/>
        </w:rPr>
        <w:t xml:space="preserve"> nhân dân c</w:t>
      </w:r>
      <w:r w:rsidRPr="00D40176">
        <w:rPr>
          <w:rFonts w:ascii="Arial" w:hAnsi="Arial" w:cs="Arial"/>
          <w:sz w:val="20"/>
          <w:szCs w:val="20"/>
        </w:rPr>
        <w:t>ấ</w:t>
      </w:r>
      <w:r w:rsidRPr="00D40176">
        <w:rPr>
          <w:rFonts w:ascii="Arial" w:hAnsi="Arial" w:cs="Arial"/>
          <w:sz w:val="20"/>
          <w:szCs w:val="20"/>
        </w:rPr>
        <w:t>p t</w:t>
      </w:r>
      <w:r w:rsidRPr="00D40176">
        <w:rPr>
          <w:rFonts w:ascii="Arial" w:hAnsi="Arial" w:cs="Arial"/>
          <w:sz w:val="20"/>
          <w:szCs w:val="20"/>
        </w:rPr>
        <w:t>ỉ</w:t>
      </w:r>
      <w:r w:rsidRPr="00D40176">
        <w:rPr>
          <w:rFonts w:ascii="Arial" w:hAnsi="Arial" w:cs="Arial"/>
          <w:sz w:val="20"/>
          <w:szCs w:val="20"/>
        </w:rPr>
        <w:t>nh quy</w:t>
      </w:r>
      <w:r w:rsidRPr="00D40176">
        <w:rPr>
          <w:rFonts w:ascii="Arial" w:hAnsi="Arial" w:cs="Arial"/>
          <w:sz w:val="20"/>
          <w:szCs w:val="20"/>
        </w:rPr>
        <w:t>ế</w:t>
      </w:r>
      <w:r w:rsidRPr="00D40176">
        <w:rPr>
          <w:rFonts w:ascii="Arial" w:hAnsi="Arial" w:cs="Arial"/>
          <w:sz w:val="20"/>
          <w:szCs w:val="20"/>
        </w:rPr>
        <w:t>t đ</w:t>
      </w:r>
      <w:r w:rsidRPr="00D40176">
        <w:rPr>
          <w:rFonts w:ascii="Arial" w:hAnsi="Arial" w:cs="Arial"/>
          <w:sz w:val="20"/>
          <w:szCs w:val="20"/>
        </w:rPr>
        <w:t>ị</w:t>
      </w:r>
      <w:r w:rsidRPr="00D40176">
        <w:rPr>
          <w:rFonts w:ascii="Arial" w:hAnsi="Arial" w:cs="Arial"/>
          <w:sz w:val="20"/>
          <w:szCs w:val="20"/>
        </w:rPr>
        <w:t>nh ho</w:t>
      </w:r>
      <w:r w:rsidRPr="00D40176">
        <w:rPr>
          <w:rFonts w:ascii="Arial" w:hAnsi="Arial" w:cs="Arial"/>
          <w:sz w:val="20"/>
          <w:szCs w:val="20"/>
        </w:rPr>
        <w:t>ặ</w:t>
      </w:r>
      <w:r w:rsidRPr="00D40176">
        <w:rPr>
          <w:rFonts w:ascii="Arial" w:hAnsi="Arial" w:cs="Arial"/>
          <w:sz w:val="20"/>
          <w:szCs w:val="20"/>
        </w:rPr>
        <w:t>c phân c</w:t>
      </w:r>
      <w:r w:rsidRPr="00D40176">
        <w:rPr>
          <w:rFonts w:ascii="Arial" w:hAnsi="Arial" w:cs="Arial"/>
          <w:sz w:val="20"/>
          <w:szCs w:val="20"/>
        </w:rPr>
        <w:t>ấ</w:t>
      </w:r>
      <w:r w:rsidRPr="00D40176">
        <w:rPr>
          <w:rFonts w:ascii="Arial" w:hAnsi="Arial" w:cs="Arial"/>
          <w:sz w:val="20"/>
          <w:szCs w:val="20"/>
        </w:rPr>
        <w:t>p th</w:t>
      </w:r>
      <w:r w:rsidRPr="00D40176">
        <w:rPr>
          <w:rFonts w:ascii="Arial" w:hAnsi="Arial" w:cs="Arial"/>
          <w:sz w:val="20"/>
          <w:szCs w:val="20"/>
        </w:rPr>
        <w:t>ẩ</w:t>
      </w:r>
      <w:r w:rsidRPr="00D40176">
        <w:rPr>
          <w:rFonts w:ascii="Arial" w:hAnsi="Arial" w:cs="Arial"/>
          <w:sz w:val="20"/>
          <w:szCs w:val="20"/>
        </w:rPr>
        <w:t>m quy</w:t>
      </w:r>
      <w:r w:rsidRPr="00D40176">
        <w:rPr>
          <w:rFonts w:ascii="Arial" w:hAnsi="Arial" w:cs="Arial"/>
          <w:sz w:val="20"/>
          <w:szCs w:val="20"/>
        </w:rPr>
        <w:t>ề</w:t>
      </w:r>
      <w:r w:rsidRPr="00D40176">
        <w:rPr>
          <w:rFonts w:ascii="Arial" w:hAnsi="Arial" w:cs="Arial"/>
          <w:sz w:val="20"/>
          <w:szCs w:val="20"/>
        </w:rPr>
        <w:t>n quy</w:t>
      </w:r>
      <w:r w:rsidRPr="00D40176">
        <w:rPr>
          <w:rFonts w:ascii="Arial" w:hAnsi="Arial" w:cs="Arial"/>
          <w:sz w:val="20"/>
          <w:szCs w:val="20"/>
        </w:rPr>
        <w:t>ế</w:t>
      </w:r>
      <w:r w:rsidRPr="00D40176">
        <w:rPr>
          <w:rFonts w:ascii="Arial" w:hAnsi="Arial" w:cs="Arial"/>
          <w:sz w:val="20"/>
          <w:szCs w:val="20"/>
        </w:rPr>
        <w:t>t đ</w:t>
      </w:r>
      <w:r w:rsidRPr="00D40176">
        <w:rPr>
          <w:rFonts w:ascii="Arial" w:hAnsi="Arial" w:cs="Arial"/>
          <w:sz w:val="20"/>
          <w:szCs w:val="20"/>
        </w:rPr>
        <w:t>ị</w:t>
      </w:r>
      <w:r w:rsidRPr="00D40176">
        <w:rPr>
          <w:rFonts w:ascii="Arial" w:hAnsi="Arial" w:cs="Arial"/>
          <w:sz w:val="20"/>
          <w:szCs w:val="20"/>
        </w:rPr>
        <w:t>nh đi</w:t>
      </w:r>
      <w:r w:rsidRPr="00D40176">
        <w:rPr>
          <w:rFonts w:ascii="Arial" w:hAnsi="Arial" w:cs="Arial"/>
          <w:sz w:val="20"/>
          <w:szCs w:val="20"/>
        </w:rPr>
        <w:t>ề</w:t>
      </w:r>
      <w:r w:rsidRPr="00D40176">
        <w:rPr>
          <w:rFonts w:ascii="Arial" w:hAnsi="Arial" w:cs="Arial"/>
          <w:sz w:val="20"/>
          <w:szCs w:val="20"/>
        </w:rPr>
        <w:t>u chuy</w:t>
      </w:r>
      <w:r w:rsidRPr="00D40176">
        <w:rPr>
          <w:rFonts w:ascii="Arial" w:hAnsi="Arial" w:cs="Arial"/>
          <w:sz w:val="20"/>
          <w:szCs w:val="20"/>
        </w:rPr>
        <w:t>ể</w:t>
      </w:r>
      <w:r w:rsidRPr="00D40176">
        <w:rPr>
          <w:rFonts w:ascii="Arial" w:hAnsi="Arial" w:cs="Arial"/>
          <w:sz w:val="20"/>
          <w:szCs w:val="20"/>
        </w:rPr>
        <w:t>n tài s</w:t>
      </w:r>
      <w:r w:rsidRPr="00D40176">
        <w:rPr>
          <w:rFonts w:ascii="Arial" w:hAnsi="Arial" w:cs="Arial"/>
          <w:sz w:val="20"/>
          <w:szCs w:val="20"/>
        </w:rPr>
        <w:t>ả</w:t>
      </w:r>
      <w:r w:rsidRPr="00D40176">
        <w:rPr>
          <w:rFonts w:ascii="Arial" w:hAnsi="Arial" w:cs="Arial"/>
          <w:sz w:val="20"/>
          <w:szCs w:val="20"/>
        </w:rPr>
        <w:t>n k</w:t>
      </w:r>
      <w:r w:rsidRPr="00D40176">
        <w:rPr>
          <w:rFonts w:ascii="Arial" w:hAnsi="Arial" w:cs="Arial"/>
          <w:sz w:val="20"/>
          <w:szCs w:val="20"/>
        </w:rPr>
        <w:t>ế</w:t>
      </w:r>
      <w:r w:rsidRPr="00D40176">
        <w:rPr>
          <w:rFonts w:ascii="Arial" w:hAnsi="Arial" w:cs="Arial"/>
          <w:sz w:val="20"/>
          <w:szCs w:val="20"/>
        </w:rPr>
        <w:t>t c</w:t>
      </w:r>
      <w:r w:rsidRPr="00D40176">
        <w:rPr>
          <w:rFonts w:ascii="Arial" w:hAnsi="Arial" w:cs="Arial"/>
          <w:sz w:val="20"/>
          <w:szCs w:val="20"/>
        </w:rPr>
        <w:t>ấ</w:t>
      </w:r>
      <w:r w:rsidRPr="00D40176">
        <w:rPr>
          <w:rFonts w:ascii="Arial" w:hAnsi="Arial" w:cs="Arial"/>
          <w:sz w:val="20"/>
          <w:szCs w:val="20"/>
        </w:rPr>
        <w:t>u h</w:t>
      </w:r>
      <w:r w:rsidRPr="00D40176">
        <w:rPr>
          <w:rFonts w:ascii="Arial" w:hAnsi="Arial" w:cs="Arial"/>
          <w:sz w:val="20"/>
          <w:szCs w:val="20"/>
        </w:rPr>
        <w:t>ạ</w:t>
      </w:r>
      <w:r w:rsidRPr="00D40176">
        <w:rPr>
          <w:rFonts w:ascii="Arial" w:hAnsi="Arial" w:cs="Arial"/>
          <w:sz w:val="20"/>
          <w:szCs w:val="20"/>
        </w:rPr>
        <w:t xml:space="preserve"> t</w:t>
      </w:r>
      <w:r w:rsidRPr="00D40176">
        <w:rPr>
          <w:rFonts w:ascii="Arial" w:hAnsi="Arial" w:cs="Arial"/>
          <w:sz w:val="20"/>
          <w:szCs w:val="20"/>
        </w:rPr>
        <w:t>ầ</w:t>
      </w:r>
      <w:r w:rsidRPr="00D40176">
        <w:rPr>
          <w:rFonts w:ascii="Arial" w:hAnsi="Arial" w:cs="Arial"/>
          <w:sz w:val="20"/>
          <w:szCs w:val="20"/>
        </w:rPr>
        <w:t>ng đư</w:t>
      </w:r>
      <w:r w:rsidRPr="00D40176">
        <w:rPr>
          <w:rFonts w:ascii="Arial" w:hAnsi="Arial" w:cs="Arial"/>
          <w:sz w:val="20"/>
          <w:szCs w:val="20"/>
        </w:rPr>
        <w:t>ờ</w:t>
      </w:r>
      <w:r w:rsidRPr="00D40176">
        <w:rPr>
          <w:rFonts w:ascii="Arial" w:hAnsi="Arial" w:cs="Arial"/>
          <w:sz w:val="20"/>
          <w:szCs w:val="20"/>
        </w:rPr>
        <w:t>ng s</w:t>
      </w:r>
      <w:r w:rsidRPr="00D40176">
        <w:rPr>
          <w:rFonts w:ascii="Arial" w:hAnsi="Arial" w:cs="Arial"/>
          <w:sz w:val="20"/>
          <w:szCs w:val="20"/>
        </w:rPr>
        <w:t>ắ</w:t>
      </w:r>
      <w:r w:rsidRPr="00D40176">
        <w:rPr>
          <w:rFonts w:ascii="Arial" w:hAnsi="Arial" w:cs="Arial"/>
          <w:sz w:val="20"/>
          <w:szCs w:val="20"/>
        </w:rPr>
        <w:t>t đô th</w:t>
      </w:r>
      <w:r w:rsidRPr="00D40176">
        <w:rPr>
          <w:rFonts w:ascii="Arial" w:hAnsi="Arial" w:cs="Arial"/>
          <w:sz w:val="20"/>
          <w:szCs w:val="20"/>
        </w:rPr>
        <w:t>ị</w:t>
      </w:r>
      <w:r w:rsidRPr="00D40176">
        <w:rPr>
          <w:rFonts w:ascii="Arial" w:hAnsi="Arial" w:cs="Arial"/>
          <w:sz w:val="20"/>
          <w:szCs w:val="20"/>
        </w:rPr>
        <w:t xml:space="preserve"> gi</w:t>
      </w:r>
      <w:r w:rsidRPr="00D40176">
        <w:rPr>
          <w:rFonts w:ascii="Arial" w:hAnsi="Arial" w:cs="Arial"/>
          <w:sz w:val="20"/>
          <w:szCs w:val="20"/>
        </w:rPr>
        <w:t>ữ</w:t>
      </w:r>
      <w:r w:rsidRPr="00D40176">
        <w:rPr>
          <w:rFonts w:ascii="Arial" w:hAnsi="Arial" w:cs="Arial"/>
          <w:sz w:val="20"/>
          <w:szCs w:val="20"/>
        </w:rPr>
        <w:t>a các cơ quan, t</w:t>
      </w:r>
      <w:r w:rsidRPr="00D40176">
        <w:rPr>
          <w:rFonts w:ascii="Arial" w:hAnsi="Arial" w:cs="Arial"/>
          <w:sz w:val="20"/>
          <w:szCs w:val="20"/>
        </w:rPr>
        <w:t>ổ</w:t>
      </w:r>
      <w:r w:rsidRPr="00D40176">
        <w:rPr>
          <w:rFonts w:ascii="Arial" w:hAnsi="Arial" w:cs="Arial"/>
          <w:sz w:val="20"/>
          <w:szCs w:val="20"/>
        </w:rPr>
        <w:t xml:space="preserve"> ch</w:t>
      </w:r>
      <w:r w:rsidRPr="00D40176">
        <w:rPr>
          <w:rFonts w:ascii="Arial" w:hAnsi="Arial" w:cs="Arial"/>
          <w:sz w:val="20"/>
          <w:szCs w:val="20"/>
        </w:rPr>
        <w:t>ứ</w:t>
      </w:r>
      <w:r w:rsidRPr="00D40176">
        <w:rPr>
          <w:rFonts w:ascii="Arial" w:hAnsi="Arial" w:cs="Arial"/>
          <w:sz w:val="20"/>
          <w:szCs w:val="20"/>
        </w:rPr>
        <w:t>c, đơn v</w:t>
      </w:r>
      <w:r w:rsidRPr="00D40176">
        <w:rPr>
          <w:rFonts w:ascii="Arial" w:hAnsi="Arial" w:cs="Arial"/>
          <w:sz w:val="20"/>
          <w:szCs w:val="20"/>
        </w:rPr>
        <w:t>ị</w:t>
      </w:r>
      <w:r w:rsidRPr="00D40176">
        <w:rPr>
          <w:rFonts w:ascii="Arial" w:hAnsi="Arial" w:cs="Arial"/>
          <w:sz w:val="20"/>
          <w:szCs w:val="20"/>
        </w:rPr>
        <w:t>, doanh nghi</w:t>
      </w:r>
      <w:r w:rsidRPr="00D40176">
        <w:rPr>
          <w:rFonts w:ascii="Arial" w:hAnsi="Arial" w:cs="Arial"/>
          <w:sz w:val="20"/>
          <w:szCs w:val="20"/>
        </w:rPr>
        <w:t>ệ</w:t>
      </w:r>
      <w:r w:rsidRPr="00D40176">
        <w:rPr>
          <w:rFonts w:ascii="Arial" w:hAnsi="Arial" w:cs="Arial"/>
          <w:sz w:val="20"/>
          <w:szCs w:val="20"/>
        </w:rPr>
        <w:t>p thu</w:t>
      </w:r>
      <w:r w:rsidRPr="00D40176">
        <w:rPr>
          <w:rFonts w:ascii="Arial" w:hAnsi="Arial" w:cs="Arial"/>
          <w:sz w:val="20"/>
          <w:szCs w:val="20"/>
        </w:rPr>
        <w:t>ộ</w:t>
      </w:r>
      <w:r w:rsidRPr="00D40176">
        <w:rPr>
          <w:rFonts w:ascii="Arial" w:hAnsi="Arial" w:cs="Arial"/>
          <w:sz w:val="20"/>
          <w:szCs w:val="20"/>
        </w:rPr>
        <w:t>c đ</w:t>
      </w:r>
      <w:r w:rsidRPr="00D40176">
        <w:rPr>
          <w:rFonts w:ascii="Arial" w:hAnsi="Arial" w:cs="Arial"/>
          <w:sz w:val="20"/>
          <w:szCs w:val="20"/>
        </w:rPr>
        <w:t>ị</w:t>
      </w:r>
      <w:r w:rsidRPr="00D40176">
        <w:rPr>
          <w:rFonts w:ascii="Arial" w:hAnsi="Arial" w:cs="Arial"/>
          <w:sz w:val="20"/>
          <w:szCs w:val="20"/>
        </w:rPr>
        <w:t>a phương.”.</w:t>
      </w:r>
    </w:p>
    <w:p w14:paraId="063EA480" w14:textId="77777777" w:rsidR="002B1027" w:rsidRPr="00D40176" w:rsidRDefault="007E04C2" w:rsidP="006E5ADA">
      <w:pPr>
        <w:adjustRightInd w:val="0"/>
        <w:snapToGrid w:val="0"/>
        <w:spacing w:after="120" w:line="240" w:lineRule="auto"/>
        <w:ind w:firstLine="720"/>
        <w:jc w:val="both"/>
        <w:rPr>
          <w:rFonts w:ascii="Arial" w:hAnsi="Arial" w:cs="Arial"/>
          <w:sz w:val="20"/>
          <w:szCs w:val="20"/>
        </w:rPr>
      </w:pPr>
      <w:r w:rsidRPr="00D40176">
        <w:rPr>
          <w:rFonts w:ascii="Arial" w:hAnsi="Arial" w:cs="Arial"/>
          <w:sz w:val="20"/>
          <w:szCs w:val="20"/>
        </w:rPr>
        <w:t>2. S</w:t>
      </w:r>
      <w:r w:rsidRPr="00D40176">
        <w:rPr>
          <w:rFonts w:ascii="Arial" w:hAnsi="Arial" w:cs="Arial"/>
          <w:sz w:val="20"/>
          <w:szCs w:val="20"/>
        </w:rPr>
        <w:t>ử</w:t>
      </w:r>
      <w:r w:rsidRPr="00D40176">
        <w:rPr>
          <w:rFonts w:ascii="Arial" w:hAnsi="Arial" w:cs="Arial"/>
          <w:sz w:val="20"/>
          <w:szCs w:val="20"/>
        </w:rPr>
        <w:t>a đ</w:t>
      </w:r>
      <w:r w:rsidRPr="00D40176">
        <w:rPr>
          <w:rFonts w:ascii="Arial" w:hAnsi="Arial" w:cs="Arial"/>
          <w:sz w:val="20"/>
          <w:szCs w:val="20"/>
        </w:rPr>
        <w:t>ổ</w:t>
      </w:r>
      <w:r w:rsidRPr="00D40176">
        <w:rPr>
          <w:rFonts w:ascii="Arial" w:hAnsi="Arial" w:cs="Arial"/>
          <w:sz w:val="20"/>
          <w:szCs w:val="20"/>
        </w:rPr>
        <w:t>i, b</w:t>
      </w:r>
      <w:r w:rsidRPr="00D40176">
        <w:rPr>
          <w:rFonts w:ascii="Arial" w:hAnsi="Arial" w:cs="Arial"/>
          <w:sz w:val="20"/>
          <w:szCs w:val="20"/>
        </w:rPr>
        <w:t>ổ</w:t>
      </w:r>
      <w:r w:rsidRPr="00D40176">
        <w:rPr>
          <w:rFonts w:ascii="Arial" w:hAnsi="Arial" w:cs="Arial"/>
          <w:sz w:val="20"/>
          <w:szCs w:val="20"/>
        </w:rPr>
        <w:t xml:space="preserve"> sung đi</w:t>
      </w:r>
      <w:r w:rsidRPr="00D40176">
        <w:rPr>
          <w:rFonts w:ascii="Arial" w:hAnsi="Arial" w:cs="Arial"/>
          <w:sz w:val="20"/>
          <w:szCs w:val="20"/>
        </w:rPr>
        <w:t>ể</w:t>
      </w:r>
      <w:r w:rsidRPr="00D40176">
        <w:rPr>
          <w:rFonts w:ascii="Arial" w:hAnsi="Arial" w:cs="Arial"/>
          <w:sz w:val="20"/>
          <w:szCs w:val="20"/>
        </w:rPr>
        <w:t>m b kho</w:t>
      </w:r>
      <w:r w:rsidRPr="00D40176">
        <w:rPr>
          <w:rFonts w:ascii="Arial" w:hAnsi="Arial" w:cs="Arial"/>
          <w:sz w:val="20"/>
          <w:szCs w:val="20"/>
        </w:rPr>
        <w:t>ả</w:t>
      </w:r>
      <w:r w:rsidRPr="00D40176">
        <w:rPr>
          <w:rFonts w:ascii="Arial" w:hAnsi="Arial" w:cs="Arial"/>
          <w:sz w:val="20"/>
          <w:szCs w:val="20"/>
        </w:rPr>
        <w:t>n 3 như sau:</w:t>
      </w:r>
    </w:p>
    <w:p w14:paraId="2C39857D" w14:textId="77777777" w:rsidR="002B1027" w:rsidRPr="00D40176" w:rsidRDefault="007E04C2" w:rsidP="006E5ADA">
      <w:pPr>
        <w:adjustRightInd w:val="0"/>
        <w:snapToGrid w:val="0"/>
        <w:spacing w:after="120" w:line="240" w:lineRule="auto"/>
        <w:ind w:firstLine="720"/>
        <w:jc w:val="both"/>
        <w:rPr>
          <w:rFonts w:ascii="Arial" w:hAnsi="Arial" w:cs="Arial"/>
          <w:sz w:val="20"/>
          <w:szCs w:val="20"/>
        </w:rPr>
      </w:pPr>
      <w:r w:rsidRPr="00D40176">
        <w:rPr>
          <w:rFonts w:ascii="Arial" w:hAnsi="Arial" w:cs="Arial"/>
          <w:sz w:val="20"/>
          <w:szCs w:val="20"/>
        </w:rPr>
        <w:t>“b) Trong th</w:t>
      </w:r>
      <w:r w:rsidRPr="00D40176">
        <w:rPr>
          <w:rFonts w:ascii="Arial" w:hAnsi="Arial" w:cs="Arial"/>
          <w:sz w:val="20"/>
          <w:szCs w:val="20"/>
        </w:rPr>
        <w:t>ờ</w:t>
      </w:r>
      <w:r w:rsidRPr="00D40176">
        <w:rPr>
          <w:rFonts w:ascii="Arial" w:hAnsi="Arial" w:cs="Arial"/>
          <w:sz w:val="20"/>
          <w:szCs w:val="20"/>
        </w:rPr>
        <w:t>i h</w:t>
      </w:r>
      <w:r w:rsidRPr="00D40176">
        <w:rPr>
          <w:rFonts w:ascii="Arial" w:hAnsi="Arial" w:cs="Arial"/>
          <w:sz w:val="20"/>
          <w:szCs w:val="20"/>
        </w:rPr>
        <w:t>ạ</w:t>
      </w:r>
      <w:r w:rsidRPr="00D40176">
        <w:rPr>
          <w:rFonts w:ascii="Arial" w:hAnsi="Arial" w:cs="Arial"/>
          <w:sz w:val="20"/>
          <w:szCs w:val="20"/>
        </w:rPr>
        <w:t>n 15 ngày, k</w:t>
      </w:r>
      <w:r w:rsidRPr="00D40176">
        <w:rPr>
          <w:rFonts w:ascii="Arial" w:hAnsi="Arial" w:cs="Arial"/>
          <w:sz w:val="20"/>
          <w:szCs w:val="20"/>
        </w:rPr>
        <w:t>ể</w:t>
      </w:r>
      <w:r w:rsidRPr="00D40176">
        <w:rPr>
          <w:rFonts w:ascii="Arial" w:hAnsi="Arial" w:cs="Arial"/>
          <w:sz w:val="20"/>
          <w:szCs w:val="20"/>
        </w:rPr>
        <w:t xml:space="preserve"> t</w:t>
      </w:r>
      <w:r w:rsidRPr="00D40176">
        <w:rPr>
          <w:rFonts w:ascii="Arial" w:hAnsi="Arial" w:cs="Arial"/>
          <w:sz w:val="20"/>
          <w:szCs w:val="20"/>
        </w:rPr>
        <w:t>ừ</w:t>
      </w:r>
      <w:r w:rsidRPr="00D40176">
        <w:rPr>
          <w:rFonts w:ascii="Arial" w:hAnsi="Arial" w:cs="Arial"/>
          <w:sz w:val="20"/>
          <w:szCs w:val="20"/>
        </w:rPr>
        <w:t xml:space="preserve"> ngày nh</w:t>
      </w:r>
      <w:r w:rsidRPr="00D40176">
        <w:rPr>
          <w:rFonts w:ascii="Arial" w:hAnsi="Arial" w:cs="Arial"/>
          <w:sz w:val="20"/>
          <w:szCs w:val="20"/>
        </w:rPr>
        <w:t>ậ</w:t>
      </w:r>
      <w:r w:rsidRPr="00D40176">
        <w:rPr>
          <w:rFonts w:ascii="Arial" w:hAnsi="Arial" w:cs="Arial"/>
          <w:sz w:val="20"/>
          <w:szCs w:val="20"/>
        </w:rPr>
        <w:t>n đư</w:t>
      </w:r>
      <w:r w:rsidRPr="00D40176">
        <w:rPr>
          <w:rFonts w:ascii="Arial" w:hAnsi="Arial" w:cs="Arial"/>
          <w:sz w:val="20"/>
          <w:szCs w:val="20"/>
        </w:rPr>
        <w:t>ợ</w:t>
      </w:r>
      <w:r w:rsidRPr="00D40176">
        <w:rPr>
          <w:rFonts w:ascii="Arial" w:hAnsi="Arial" w:cs="Arial"/>
          <w:sz w:val="20"/>
          <w:szCs w:val="20"/>
        </w:rPr>
        <w:t>c đ</w:t>
      </w:r>
      <w:r w:rsidRPr="00D40176">
        <w:rPr>
          <w:rFonts w:ascii="Arial" w:hAnsi="Arial" w:cs="Arial"/>
          <w:sz w:val="20"/>
          <w:szCs w:val="20"/>
        </w:rPr>
        <w:t>ầ</w:t>
      </w:r>
      <w:r w:rsidRPr="00D40176">
        <w:rPr>
          <w:rFonts w:ascii="Arial" w:hAnsi="Arial" w:cs="Arial"/>
          <w:sz w:val="20"/>
          <w:szCs w:val="20"/>
        </w:rPr>
        <w:t>y đ</w:t>
      </w:r>
      <w:r w:rsidRPr="00D40176">
        <w:rPr>
          <w:rFonts w:ascii="Arial" w:hAnsi="Arial" w:cs="Arial"/>
          <w:sz w:val="20"/>
          <w:szCs w:val="20"/>
        </w:rPr>
        <w:t>ủ</w:t>
      </w:r>
      <w:r w:rsidRPr="00D40176">
        <w:rPr>
          <w:rFonts w:ascii="Arial" w:hAnsi="Arial" w:cs="Arial"/>
          <w:sz w:val="20"/>
          <w:szCs w:val="20"/>
        </w:rPr>
        <w:t xml:space="preserve"> h</w:t>
      </w:r>
      <w:r w:rsidRPr="00D40176">
        <w:rPr>
          <w:rFonts w:ascii="Arial" w:hAnsi="Arial" w:cs="Arial"/>
          <w:sz w:val="20"/>
          <w:szCs w:val="20"/>
        </w:rPr>
        <w:t>ồ</w:t>
      </w:r>
      <w:r w:rsidRPr="00D40176">
        <w:rPr>
          <w:rFonts w:ascii="Arial" w:hAnsi="Arial" w:cs="Arial"/>
          <w:sz w:val="20"/>
          <w:szCs w:val="20"/>
        </w:rPr>
        <w:t xml:space="preserve"> sơ quy đ</w:t>
      </w:r>
      <w:r w:rsidRPr="00D40176">
        <w:rPr>
          <w:rFonts w:ascii="Arial" w:hAnsi="Arial" w:cs="Arial"/>
          <w:sz w:val="20"/>
          <w:szCs w:val="20"/>
        </w:rPr>
        <w:t>ị</w:t>
      </w:r>
      <w:r w:rsidRPr="00D40176">
        <w:rPr>
          <w:rFonts w:ascii="Arial" w:hAnsi="Arial" w:cs="Arial"/>
          <w:sz w:val="20"/>
          <w:szCs w:val="20"/>
        </w:rPr>
        <w:t>nh t</w:t>
      </w:r>
      <w:r w:rsidRPr="00D40176">
        <w:rPr>
          <w:rFonts w:ascii="Arial" w:hAnsi="Arial" w:cs="Arial"/>
          <w:sz w:val="20"/>
          <w:szCs w:val="20"/>
        </w:rPr>
        <w:t>ạ</w:t>
      </w:r>
      <w:r w:rsidRPr="00D40176">
        <w:rPr>
          <w:rFonts w:ascii="Arial" w:hAnsi="Arial" w:cs="Arial"/>
          <w:sz w:val="20"/>
          <w:szCs w:val="20"/>
        </w:rPr>
        <w:t>i đi</w:t>
      </w:r>
      <w:r w:rsidRPr="00D40176">
        <w:rPr>
          <w:rFonts w:ascii="Arial" w:hAnsi="Arial" w:cs="Arial"/>
          <w:sz w:val="20"/>
          <w:szCs w:val="20"/>
        </w:rPr>
        <w:t>ể</w:t>
      </w:r>
      <w:r w:rsidRPr="00D40176">
        <w:rPr>
          <w:rFonts w:ascii="Arial" w:hAnsi="Arial" w:cs="Arial"/>
          <w:sz w:val="20"/>
          <w:szCs w:val="20"/>
        </w:rPr>
        <w:t>m a kho</w:t>
      </w:r>
      <w:r w:rsidRPr="00D40176">
        <w:rPr>
          <w:rFonts w:ascii="Arial" w:hAnsi="Arial" w:cs="Arial"/>
          <w:sz w:val="20"/>
          <w:szCs w:val="20"/>
        </w:rPr>
        <w:t>ả</w:t>
      </w:r>
      <w:r w:rsidRPr="00D40176">
        <w:rPr>
          <w:rFonts w:ascii="Arial" w:hAnsi="Arial" w:cs="Arial"/>
          <w:sz w:val="20"/>
          <w:szCs w:val="20"/>
        </w:rPr>
        <w:t>n này, cơ quan, ngư</w:t>
      </w:r>
      <w:r w:rsidRPr="00D40176">
        <w:rPr>
          <w:rFonts w:ascii="Arial" w:hAnsi="Arial" w:cs="Arial"/>
          <w:sz w:val="20"/>
          <w:szCs w:val="20"/>
        </w:rPr>
        <w:t>ờ</w:t>
      </w:r>
      <w:r w:rsidRPr="00D40176">
        <w:rPr>
          <w:rFonts w:ascii="Arial" w:hAnsi="Arial" w:cs="Arial"/>
          <w:sz w:val="20"/>
          <w:szCs w:val="20"/>
        </w:rPr>
        <w:t xml:space="preserve">i </w:t>
      </w:r>
      <w:r w:rsidRPr="00D40176">
        <w:rPr>
          <w:rFonts w:ascii="Arial" w:hAnsi="Arial" w:cs="Arial"/>
          <w:sz w:val="20"/>
          <w:szCs w:val="20"/>
        </w:rPr>
        <w:t>có th</w:t>
      </w:r>
      <w:r w:rsidRPr="00D40176">
        <w:rPr>
          <w:rFonts w:ascii="Arial" w:hAnsi="Arial" w:cs="Arial"/>
          <w:sz w:val="20"/>
          <w:szCs w:val="20"/>
        </w:rPr>
        <w:t>ẩ</w:t>
      </w:r>
      <w:r w:rsidRPr="00D40176">
        <w:rPr>
          <w:rFonts w:ascii="Arial" w:hAnsi="Arial" w:cs="Arial"/>
          <w:sz w:val="20"/>
          <w:szCs w:val="20"/>
        </w:rPr>
        <w:t>m quy</w:t>
      </w:r>
      <w:r w:rsidRPr="00D40176">
        <w:rPr>
          <w:rFonts w:ascii="Arial" w:hAnsi="Arial" w:cs="Arial"/>
          <w:sz w:val="20"/>
          <w:szCs w:val="20"/>
        </w:rPr>
        <w:t>ề</w:t>
      </w:r>
      <w:r w:rsidRPr="00D40176">
        <w:rPr>
          <w:rFonts w:ascii="Arial" w:hAnsi="Arial" w:cs="Arial"/>
          <w:sz w:val="20"/>
          <w:szCs w:val="20"/>
        </w:rPr>
        <w:t>n quy đ</w:t>
      </w:r>
      <w:r w:rsidRPr="00D40176">
        <w:rPr>
          <w:rFonts w:ascii="Arial" w:hAnsi="Arial" w:cs="Arial"/>
          <w:sz w:val="20"/>
          <w:szCs w:val="20"/>
        </w:rPr>
        <w:t>ị</w:t>
      </w:r>
      <w:r w:rsidRPr="00D40176">
        <w:rPr>
          <w:rFonts w:ascii="Arial" w:hAnsi="Arial" w:cs="Arial"/>
          <w:sz w:val="20"/>
          <w:szCs w:val="20"/>
        </w:rPr>
        <w:t>nh t</w:t>
      </w:r>
      <w:r w:rsidRPr="00D40176">
        <w:rPr>
          <w:rFonts w:ascii="Arial" w:hAnsi="Arial" w:cs="Arial"/>
          <w:sz w:val="20"/>
          <w:szCs w:val="20"/>
        </w:rPr>
        <w:t>ạ</w:t>
      </w:r>
      <w:r w:rsidRPr="00D40176">
        <w:rPr>
          <w:rFonts w:ascii="Arial" w:hAnsi="Arial" w:cs="Arial"/>
          <w:sz w:val="20"/>
          <w:szCs w:val="20"/>
        </w:rPr>
        <w:t>i kho</w:t>
      </w:r>
      <w:r w:rsidRPr="00D40176">
        <w:rPr>
          <w:rFonts w:ascii="Arial" w:hAnsi="Arial" w:cs="Arial"/>
          <w:sz w:val="20"/>
          <w:szCs w:val="20"/>
        </w:rPr>
        <w:t>ả</w:t>
      </w:r>
      <w:r w:rsidRPr="00D40176">
        <w:rPr>
          <w:rFonts w:ascii="Arial" w:hAnsi="Arial" w:cs="Arial"/>
          <w:sz w:val="20"/>
          <w:szCs w:val="20"/>
        </w:rPr>
        <w:t>n 2 Đi</w:t>
      </w:r>
      <w:r w:rsidRPr="00D40176">
        <w:rPr>
          <w:rFonts w:ascii="Arial" w:hAnsi="Arial" w:cs="Arial"/>
          <w:sz w:val="20"/>
          <w:szCs w:val="20"/>
        </w:rPr>
        <w:t>ề</w:t>
      </w:r>
      <w:r w:rsidRPr="00D40176">
        <w:rPr>
          <w:rFonts w:ascii="Arial" w:hAnsi="Arial" w:cs="Arial"/>
          <w:sz w:val="20"/>
          <w:szCs w:val="20"/>
        </w:rPr>
        <w:t>u này xem xét, quy</w:t>
      </w:r>
      <w:r w:rsidRPr="00D40176">
        <w:rPr>
          <w:rFonts w:ascii="Arial" w:hAnsi="Arial" w:cs="Arial"/>
          <w:sz w:val="20"/>
          <w:szCs w:val="20"/>
        </w:rPr>
        <w:t>ế</w:t>
      </w:r>
      <w:r w:rsidRPr="00D40176">
        <w:rPr>
          <w:rFonts w:ascii="Arial" w:hAnsi="Arial" w:cs="Arial"/>
          <w:sz w:val="20"/>
          <w:szCs w:val="20"/>
        </w:rPr>
        <w:t>t đ</w:t>
      </w:r>
      <w:r w:rsidRPr="00D40176">
        <w:rPr>
          <w:rFonts w:ascii="Arial" w:hAnsi="Arial" w:cs="Arial"/>
          <w:sz w:val="20"/>
          <w:szCs w:val="20"/>
        </w:rPr>
        <w:t>ị</w:t>
      </w:r>
      <w:r w:rsidRPr="00D40176">
        <w:rPr>
          <w:rFonts w:ascii="Arial" w:hAnsi="Arial" w:cs="Arial"/>
          <w:sz w:val="20"/>
          <w:szCs w:val="20"/>
        </w:rPr>
        <w:t>nh đi</w:t>
      </w:r>
      <w:r w:rsidRPr="00D40176">
        <w:rPr>
          <w:rFonts w:ascii="Arial" w:hAnsi="Arial" w:cs="Arial"/>
          <w:sz w:val="20"/>
          <w:szCs w:val="20"/>
        </w:rPr>
        <w:t>ề</w:t>
      </w:r>
      <w:r w:rsidRPr="00D40176">
        <w:rPr>
          <w:rFonts w:ascii="Arial" w:hAnsi="Arial" w:cs="Arial"/>
          <w:sz w:val="20"/>
          <w:szCs w:val="20"/>
        </w:rPr>
        <w:t>u chuy</w:t>
      </w:r>
      <w:r w:rsidRPr="00D40176">
        <w:rPr>
          <w:rFonts w:ascii="Arial" w:hAnsi="Arial" w:cs="Arial"/>
          <w:sz w:val="20"/>
          <w:szCs w:val="20"/>
        </w:rPr>
        <w:t>ể</w:t>
      </w:r>
      <w:r w:rsidRPr="00D40176">
        <w:rPr>
          <w:rFonts w:ascii="Arial" w:hAnsi="Arial" w:cs="Arial"/>
          <w:sz w:val="20"/>
          <w:szCs w:val="20"/>
        </w:rPr>
        <w:t>n tài s</w:t>
      </w:r>
      <w:r w:rsidRPr="00D40176">
        <w:rPr>
          <w:rFonts w:ascii="Arial" w:hAnsi="Arial" w:cs="Arial"/>
          <w:sz w:val="20"/>
          <w:szCs w:val="20"/>
        </w:rPr>
        <w:t>ả</w:t>
      </w:r>
      <w:r w:rsidRPr="00D40176">
        <w:rPr>
          <w:rFonts w:ascii="Arial" w:hAnsi="Arial" w:cs="Arial"/>
          <w:sz w:val="20"/>
          <w:szCs w:val="20"/>
        </w:rPr>
        <w:t>n.”.</w:t>
      </w:r>
    </w:p>
    <w:p w14:paraId="35C2CEB9" w14:textId="77777777" w:rsidR="002B1027" w:rsidRPr="00D40176" w:rsidRDefault="007E04C2" w:rsidP="006E5ADA">
      <w:pPr>
        <w:adjustRightInd w:val="0"/>
        <w:snapToGrid w:val="0"/>
        <w:spacing w:after="120" w:line="240" w:lineRule="auto"/>
        <w:ind w:firstLine="720"/>
        <w:jc w:val="both"/>
        <w:rPr>
          <w:rFonts w:ascii="Arial" w:hAnsi="Arial" w:cs="Arial"/>
          <w:sz w:val="20"/>
          <w:szCs w:val="20"/>
        </w:rPr>
      </w:pPr>
      <w:r w:rsidRPr="00D40176">
        <w:rPr>
          <w:rFonts w:ascii="Arial" w:hAnsi="Arial" w:cs="Arial"/>
          <w:b/>
          <w:sz w:val="20"/>
          <w:szCs w:val="20"/>
        </w:rPr>
        <w:t>Đi</w:t>
      </w:r>
      <w:r w:rsidRPr="00D40176">
        <w:rPr>
          <w:rFonts w:ascii="Arial" w:hAnsi="Arial" w:cs="Arial"/>
          <w:b/>
          <w:sz w:val="20"/>
          <w:szCs w:val="20"/>
        </w:rPr>
        <w:t>ề</w:t>
      </w:r>
      <w:r w:rsidRPr="00D40176">
        <w:rPr>
          <w:rFonts w:ascii="Arial" w:hAnsi="Arial" w:cs="Arial"/>
          <w:b/>
          <w:sz w:val="20"/>
          <w:szCs w:val="20"/>
        </w:rPr>
        <w:t>u 59. S</w:t>
      </w:r>
      <w:r w:rsidRPr="00D40176">
        <w:rPr>
          <w:rFonts w:ascii="Arial" w:hAnsi="Arial" w:cs="Arial"/>
          <w:b/>
          <w:sz w:val="20"/>
          <w:szCs w:val="20"/>
        </w:rPr>
        <w:t>ử</w:t>
      </w:r>
      <w:r w:rsidRPr="00D40176">
        <w:rPr>
          <w:rFonts w:ascii="Arial" w:hAnsi="Arial" w:cs="Arial"/>
          <w:b/>
          <w:sz w:val="20"/>
          <w:szCs w:val="20"/>
        </w:rPr>
        <w:t>a đ</w:t>
      </w:r>
      <w:r w:rsidRPr="00D40176">
        <w:rPr>
          <w:rFonts w:ascii="Arial" w:hAnsi="Arial" w:cs="Arial"/>
          <w:b/>
          <w:sz w:val="20"/>
          <w:szCs w:val="20"/>
        </w:rPr>
        <w:t>ổ</w:t>
      </w:r>
      <w:r w:rsidRPr="00D40176">
        <w:rPr>
          <w:rFonts w:ascii="Arial" w:hAnsi="Arial" w:cs="Arial"/>
          <w:b/>
          <w:sz w:val="20"/>
          <w:szCs w:val="20"/>
        </w:rPr>
        <w:t>i, b</w:t>
      </w:r>
      <w:r w:rsidRPr="00D40176">
        <w:rPr>
          <w:rFonts w:ascii="Arial" w:hAnsi="Arial" w:cs="Arial"/>
          <w:b/>
          <w:sz w:val="20"/>
          <w:szCs w:val="20"/>
        </w:rPr>
        <w:t>ổ</w:t>
      </w:r>
      <w:r w:rsidRPr="00D40176">
        <w:rPr>
          <w:rFonts w:ascii="Arial" w:hAnsi="Arial" w:cs="Arial"/>
          <w:b/>
          <w:sz w:val="20"/>
          <w:szCs w:val="20"/>
        </w:rPr>
        <w:t xml:space="preserve"> sung m</w:t>
      </w:r>
      <w:r w:rsidRPr="00D40176">
        <w:rPr>
          <w:rFonts w:ascii="Arial" w:hAnsi="Arial" w:cs="Arial"/>
          <w:b/>
          <w:sz w:val="20"/>
          <w:szCs w:val="20"/>
        </w:rPr>
        <w:t>ộ</w:t>
      </w:r>
      <w:r w:rsidRPr="00D40176">
        <w:rPr>
          <w:rFonts w:ascii="Arial" w:hAnsi="Arial" w:cs="Arial"/>
          <w:b/>
          <w:sz w:val="20"/>
          <w:szCs w:val="20"/>
        </w:rPr>
        <w:t>t s</w:t>
      </w:r>
      <w:r w:rsidRPr="00D40176">
        <w:rPr>
          <w:rFonts w:ascii="Arial" w:hAnsi="Arial" w:cs="Arial"/>
          <w:b/>
          <w:sz w:val="20"/>
          <w:szCs w:val="20"/>
        </w:rPr>
        <w:t>ố</w:t>
      </w:r>
      <w:r w:rsidRPr="00D40176">
        <w:rPr>
          <w:rFonts w:ascii="Arial" w:hAnsi="Arial" w:cs="Arial"/>
          <w:b/>
          <w:sz w:val="20"/>
          <w:szCs w:val="20"/>
        </w:rPr>
        <w:t xml:space="preserve"> kho</w:t>
      </w:r>
      <w:r w:rsidRPr="00D40176">
        <w:rPr>
          <w:rFonts w:ascii="Arial" w:hAnsi="Arial" w:cs="Arial"/>
          <w:b/>
          <w:sz w:val="20"/>
          <w:szCs w:val="20"/>
        </w:rPr>
        <w:t>ả</w:t>
      </w:r>
      <w:r w:rsidRPr="00D40176">
        <w:rPr>
          <w:rFonts w:ascii="Arial" w:hAnsi="Arial" w:cs="Arial"/>
          <w:b/>
          <w:sz w:val="20"/>
          <w:szCs w:val="20"/>
        </w:rPr>
        <w:t>n Đi</w:t>
      </w:r>
      <w:r w:rsidRPr="00D40176">
        <w:rPr>
          <w:rFonts w:ascii="Arial" w:hAnsi="Arial" w:cs="Arial"/>
          <w:b/>
          <w:sz w:val="20"/>
          <w:szCs w:val="20"/>
        </w:rPr>
        <w:t>ề</w:t>
      </w:r>
      <w:r w:rsidRPr="00D40176">
        <w:rPr>
          <w:rFonts w:ascii="Arial" w:hAnsi="Arial" w:cs="Arial"/>
          <w:b/>
          <w:sz w:val="20"/>
          <w:szCs w:val="20"/>
        </w:rPr>
        <w:t>u 40</w:t>
      </w:r>
    </w:p>
    <w:p w14:paraId="0D815F89" w14:textId="77777777" w:rsidR="002B1027" w:rsidRPr="00D40176" w:rsidRDefault="007E04C2" w:rsidP="006E5ADA">
      <w:pPr>
        <w:adjustRightInd w:val="0"/>
        <w:snapToGrid w:val="0"/>
        <w:spacing w:after="120" w:line="240" w:lineRule="auto"/>
        <w:ind w:firstLine="720"/>
        <w:jc w:val="both"/>
        <w:rPr>
          <w:rFonts w:ascii="Arial" w:hAnsi="Arial" w:cs="Arial"/>
          <w:sz w:val="20"/>
          <w:szCs w:val="20"/>
        </w:rPr>
      </w:pPr>
      <w:r w:rsidRPr="00D40176">
        <w:rPr>
          <w:rFonts w:ascii="Arial" w:hAnsi="Arial" w:cs="Arial"/>
          <w:sz w:val="20"/>
          <w:szCs w:val="20"/>
        </w:rPr>
        <w:t>1. S</w:t>
      </w:r>
      <w:r w:rsidRPr="00D40176">
        <w:rPr>
          <w:rFonts w:ascii="Arial" w:hAnsi="Arial" w:cs="Arial"/>
          <w:sz w:val="20"/>
          <w:szCs w:val="20"/>
        </w:rPr>
        <w:t>ử</w:t>
      </w:r>
      <w:r w:rsidRPr="00D40176">
        <w:rPr>
          <w:rFonts w:ascii="Arial" w:hAnsi="Arial" w:cs="Arial"/>
          <w:sz w:val="20"/>
          <w:szCs w:val="20"/>
        </w:rPr>
        <w:t>a đ</w:t>
      </w:r>
      <w:r w:rsidRPr="00D40176">
        <w:rPr>
          <w:rFonts w:ascii="Arial" w:hAnsi="Arial" w:cs="Arial"/>
          <w:sz w:val="20"/>
          <w:szCs w:val="20"/>
        </w:rPr>
        <w:t>ổ</w:t>
      </w:r>
      <w:r w:rsidRPr="00D40176">
        <w:rPr>
          <w:rFonts w:ascii="Arial" w:hAnsi="Arial" w:cs="Arial"/>
          <w:sz w:val="20"/>
          <w:szCs w:val="20"/>
        </w:rPr>
        <w:t>i, b</w:t>
      </w:r>
      <w:r w:rsidRPr="00D40176">
        <w:rPr>
          <w:rFonts w:ascii="Arial" w:hAnsi="Arial" w:cs="Arial"/>
          <w:sz w:val="20"/>
          <w:szCs w:val="20"/>
        </w:rPr>
        <w:t>ổ</w:t>
      </w:r>
      <w:r w:rsidRPr="00D40176">
        <w:rPr>
          <w:rFonts w:ascii="Arial" w:hAnsi="Arial" w:cs="Arial"/>
          <w:sz w:val="20"/>
          <w:szCs w:val="20"/>
        </w:rPr>
        <w:t xml:space="preserve"> sung kho</w:t>
      </w:r>
      <w:r w:rsidRPr="00D40176">
        <w:rPr>
          <w:rFonts w:ascii="Arial" w:hAnsi="Arial" w:cs="Arial"/>
          <w:sz w:val="20"/>
          <w:szCs w:val="20"/>
        </w:rPr>
        <w:t>ả</w:t>
      </w:r>
      <w:r w:rsidRPr="00D40176">
        <w:rPr>
          <w:rFonts w:ascii="Arial" w:hAnsi="Arial" w:cs="Arial"/>
          <w:sz w:val="20"/>
          <w:szCs w:val="20"/>
        </w:rPr>
        <w:t>n 2 như sau:</w:t>
      </w:r>
    </w:p>
    <w:p w14:paraId="373AB375" w14:textId="323AF92E" w:rsidR="002B1027" w:rsidRPr="00D40176" w:rsidRDefault="007E04C2" w:rsidP="006E5ADA">
      <w:pPr>
        <w:adjustRightInd w:val="0"/>
        <w:snapToGrid w:val="0"/>
        <w:spacing w:after="120" w:line="240" w:lineRule="auto"/>
        <w:ind w:firstLine="720"/>
        <w:jc w:val="both"/>
        <w:rPr>
          <w:rFonts w:ascii="Arial" w:hAnsi="Arial" w:cs="Arial"/>
          <w:sz w:val="20"/>
          <w:szCs w:val="20"/>
        </w:rPr>
      </w:pPr>
      <w:r w:rsidRPr="00D40176">
        <w:rPr>
          <w:rFonts w:ascii="Arial" w:hAnsi="Arial" w:cs="Arial"/>
          <w:sz w:val="20"/>
          <w:szCs w:val="20"/>
        </w:rPr>
        <w:t>“2. Ch</w:t>
      </w:r>
      <w:r w:rsidRPr="00D40176">
        <w:rPr>
          <w:rFonts w:ascii="Arial" w:hAnsi="Arial" w:cs="Arial"/>
          <w:sz w:val="20"/>
          <w:szCs w:val="20"/>
        </w:rPr>
        <w:t>ủ</w:t>
      </w:r>
      <w:r w:rsidRPr="00D40176">
        <w:rPr>
          <w:rFonts w:ascii="Arial" w:hAnsi="Arial" w:cs="Arial"/>
          <w:sz w:val="20"/>
          <w:szCs w:val="20"/>
        </w:rPr>
        <w:t xml:space="preserve"> t</w:t>
      </w:r>
      <w:r w:rsidRPr="00D40176">
        <w:rPr>
          <w:rFonts w:ascii="Arial" w:hAnsi="Arial" w:cs="Arial"/>
          <w:sz w:val="20"/>
          <w:szCs w:val="20"/>
        </w:rPr>
        <w:t>ị</w:t>
      </w:r>
      <w:r w:rsidRPr="00D40176">
        <w:rPr>
          <w:rFonts w:ascii="Arial" w:hAnsi="Arial" w:cs="Arial"/>
          <w:sz w:val="20"/>
          <w:szCs w:val="20"/>
        </w:rPr>
        <w:t xml:space="preserve">ch </w:t>
      </w:r>
      <w:r w:rsidR="006E5ADA" w:rsidRPr="00D40176">
        <w:rPr>
          <w:rFonts w:ascii="Arial" w:hAnsi="Arial" w:cs="Arial"/>
          <w:sz w:val="20"/>
          <w:szCs w:val="20"/>
        </w:rPr>
        <w:t>Ủy ban</w:t>
      </w:r>
      <w:r w:rsidRPr="00D40176">
        <w:rPr>
          <w:rFonts w:ascii="Arial" w:hAnsi="Arial" w:cs="Arial"/>
          <w:sz w:val="20"/>
          <w:szCs w:val="20"/>
        </w:rPr>
        <w:t xml:space="preserve"> nhân dân c</w:t>
      </w:r>
      <w:r w:rsidRPr="00D40176">
        <w:rPr>
          <w:rFonts w:ascii="Arial" w:hAnsi="Arial" w:cs="Arial"/>
          <w:sz w:val="20"/>
          <w:szCs w:val="20"/>
        </w:rPr>
        <w:t>ấ</w:t>
      </w:r>
      <w:r w:rsidRPr="00D40176">
        <w:rPr>
          <w:rFonts w:ascii="Arial" w:hAnsi="Arial" w:cs="Arial"/>
          <w:sz w:val="20"/>
          <w:szCs w:val="20"/>
        </w:rPr>
        <w:t>p t</w:t>
      </w:r>
      <w:r w:rsidRPr="00D40176">
        <w:rPr>
          <w:rFonts w:ascii="Arial" w:hAnsi="Arial" w:cs="Arial"/>
          <w:sz w:val="20"/>
          <w:szCs w:val="20"/>
        </w:rPr>
        <w:t>ỉ</w:t>
      </w:r>
      <w:r w:rsidRPr="00D40176">
        <w:rPr>
          <w:rFonts w:ascii="Arial" w:hAnsi="Arial" w:cs="Arial"/>
          <w:sz w:val="20"/>
          <w:szCs w:val="20"/>
        </w:rPr>
        <w:t>nh quy</w:t>
      </w:r>
      <w:r w:rsidRPr="00D40176">
        <w:rPr>
          <w:rFonts w:ascii="Arial" w:hAnsi="Arial" w:cs="Arial"/>
          <w:sz w:val="20"/>
          <w:szCs w:val="20"/>
        </w:rPr>
        <w:t>ế</w:t>
      </w:r>
      <w:r w:rsidRPr="00D40176">
        <w:rPr>
          <w:rFonts w:ascii="Arial" w:hAnsi="Arial" w:cs="Arial"/>
          <w:sz w:val="20"/>
          <w:szCs w:val="20"/>
        </w:rPr>
        <w:t>t đ</w:t>
      </w:r>
      <w:r w:rsidRPr="00D40176">
        <w:rPr>
          <w:rFonts w:ascii="Arial" w:hAnsi="Arial" w:cs="Arial"/>
          <w:sz w:val="20"/>
          <w:szCs w:val="20"/>
        </w:rPr>
        <w:t>ị</w:t>
      </w:r>
      <w:r w:rsidRPr="00D40176">
        <w:rPr>
          <w:rFonts w:ascii="Arial" w:hAnsi="Arial" w:cs="Arial"/>
          <w:sz w:val="20"/>
          <w:szCs w:val="20"/>
        </w:rPr>
        <w:t>nh chuy</w:t>
      </w:r>
      <w:r w:rsidRPr="00D40176">
        <w:rPr>
          <w:rFonts w:ascii="Arial" w:hAnsi="Arial" w:cs="Arial"/>
          <w:sz w:val="20"/>
          <w:szCs w:val="20"/>
        </w:rPr>
        <w:t>ể</w:t>
      </w:r>
      <w:r w:rsidRPr="00D40176">
        <w:rPr>
          <w:rFonts w:ascii="Arial" w:hAnsi="Arial" w:cs="Arial"/>
          <w:sz w:val="20"/>
          <w:szCs w:val="20"/>
        </w:rPr>
        <w:t>n giao tài s</w:t>
      </w:r>
      <w:r w:rsidRPr="00D40176">
        <w:rPr>
          <w:rFonts w:ascii="Arial" w:hAnsi="Arial" w:cs="Arial"/>
          <w:sz w:val="20"/>
          <w:szCs w:val="20"/>
        </w:rPr>
        <w:t>ả</w:t>
      </w:r>
      <w:r w:rsidRPr="00D40176">
        <w:rPr>
          <w:rFonts w:ascii="Arial" w:hAnsi="Arial" w:cs="Arial"/>
          <w:sz w:val="20"/>
          <w:szCs w:val="20"/>
        </w:rPr>
        <w:t>n k</w:t>
      </w:r>
      <w:r w:rsidRPr="00D40176">
        <w:rPr>
          <w:rFonts w:ascii="Arial" w:hAnsi="Arial" w:cs="Arial"/>
          <w:sz w:val="20"/>
          <w:szCs w:val="20"/>
        </w:rPr>
        <w:t>ế</w:t>
      </w:r>
      <w:r w:rsidRPr="00D40176">
        <w:rPr>
          <w:rFonts w:ascii="Arial" w:hAnsi="Arial" w:cs="Arial"/>
          <w:sz w:val="20"/>
          <w:szCs w:val="20"/>
        </w:rPr>
        <w:t>t c</w:t>
      </w:r>
      <w:r w:rsidRPr="00D40176">
        <w:rPr>
          <w:rFonts w:ascii="Arial" w:hAnsi="Arial" w:cs="Arial"/>
          <w:sz w:val="20"/>
          <w:szCs w:val="20"/>
        </w:rPr>
        <w:t>ấ</w:t>
      </w:r>
      <w:r w:rsidRPr="00D40176">
        <w:rPr>
          <w:rFonts w:ascii="Arial" w:hAnsi="Arial" w:cs="Arial"/>
          <w:sz w:val="20"/>
          <w:szCs w:val="20"/>
        </w:rPr>
        <w:t>u h</w:t>
      </w:r>
      <w:r w:rsidRPr="00D40176">
        <w:rPr>
          <w:rFonts w:ascii="Arial" w:hAnsi="Arial" w:cs="Arial"/>
          <w:sz w:val="20"/>
          <w:szCs w:val="20"/>
        </w:rPr>
        <w:t>ạ</w:t>
      </w:r>
      <w:r w:rsidRPr="00D40176">
        <w:rPr>
          <w:rFonts w:ascii="Arial" w:hAnsi="Arial" w:cs="Arial"/>
          <w:sz w:val="20"/>
          <w:szCs w:val="20"/>
        </w:rPr>
        <w:t xml:space="preserve"> t</w:t>
      </w:r>
      <w:r w:rsidRPr="00D40176">
        <w:rPr>
          <w:rFonts w:ascii="Arial" w:hAnsi="Arial" w:cs="Arial"/>
          <w:sz w:val="20"/>
          <w:szCs w:val="20"/>
        </w:rPr>
        <w:t>ầ</w:t>
      </w:r>
      <w:r w:rsidRPr="00D40176">
        <w:rPr>
          <w:rFonts w:ascii="Arial" w:hAnsi="Arial" w:cs="Arial"/>
          <w:sz w:val="20"/>
          <w:szCs w:val="20"/>
        </w:rPr>
        <w:t xml:space="preserve">ng </w:t>
      </w:r>
      <w:r w:rsidRPr="00D40176">
        <w:rPr>
          <w:rFonts w:ascii="Arial" w:hAnsi="Arial" w:cs="Arial"/>
          <w:sz w:val="20"/>
          <w:szCs w:val="20"/>
        </w:rPr>
        <w:t>đư</w:t>
      </w:r>
      <w:r w:rsidRPr="00D40176">
        <w:rPr>
          <w:rFonts w:ascii="Arial" w:hAnsi="Arial" w:cs="Arial"/>
          <w:sz w:val="20"/>
          <w:szCs w:val="20"/>
        </w:rPr>
        <w:t>ờ</w:t>
      </w:r>
      <w:r w:rsidRPr="00D40176">
        <w:rPr>
          <w:rFonts w:ascii="Arial" w:hAnsi="Arial" w:cs="Arial"/>
          <w:sz w:val="20"/>
          <w:szCs w:val="20"/>
        </w:rPr>
        <w:t>ng s</w:t>
      </w:r>
      <w:r w:rsidRPr="00D40176">
        <w:rPr>
          <w:rFonts w:ascii="Arial" w:hAnsi="Arial" w:cs="Arial"/>
          <w:sz w:val="20"/>
          <w:szCs w:val="20"/>
        </w:rPr>
        <w:t>ắ</w:t>
      </w:r>
      <w:r w:rsidRPr="00D40176">
        <w:rPr>
          <w:rFonts w:ascii="Arial" w:hAnsi="Arial" w:cs="Arial"/>
          <w:sz w:val="20"/>
          <w:szCs w:val="20"/>
        </w:rPr>
        <w:t>t đô th</w:t>
      </w:r>
      <w:r w:rsidRPr="00D40176">
        <w:rPr>
          <w:rFonts w:ascii="Arial" w:hAnsi="Arial" w:cs="Arial"/>
          <w:sz w:val="20"/>
          <w:szCs w:val="20"/>
        </w:rPr>
        <w:t>ị</w:t>
      </w:r>
      <w:r w:rsidRPr="00D40176">
        <w:rPr>
          <w:rFonts w:ascii="Arial" w:hAnsi="Arial" w:cs="Arial"/>
          <w:sz w:val="20"/>
          <w:szCs w:val="20"/>
        </w:rPr>
        <w:t xml:space="preserve"> do doanh nghi</w:t>
      </w:r>
      <w:r w:rsidRPr="00D40176">
        <w:rPr>
          <w:rFonts w:ascii="Arial" w:hAnsi="Arial" w:cs="Arial"/>
          <w:sz w:val="20"/>
          <w:szCs w:val="20"/>
        </w:rPr>
        <w:t>ệ</w:t>
      </w:r>
      <w:r w:rsidRPr="00D40176">
        <w:rPr>
          <w:rFonts w:ascii="Arial" w:hAnsi="Arial" w:cs="Arial"/>
          <w:sz w:val="20"/>
          <w:szCs w:val="20"/>
        </w:rPr>
        <w:t>p qu</w:t>
      </w:r>
      <w:r w:rsidRPr="00D40176">
        <w:rPr>
          <w:rFonts w:ascii="Arial" w:hAnsi="Arial" w:cs="Arial"/>
          <w:sz w:val="20"/>
          <w:szCs w:val="20"/>
        </w:rPr>
        <w:t>ả</w:t>
      </w:r>
      <w:r w:rsidRPr="00D40176">
        <w:rPr>
          <w:rFonts w:ascii="Arial" w:hAnsi="Arial" w:cs="Arial"/>
          <w:sz w:val="20"/>
          <w:szCs w:val="20"/>
        </w:rPr>
        <w:t>n lý tài s</w:t>
      </w:r>
      <w:r w:rsidRPr="00D40176">
        <w:rPr>
          <w:rFonts w:ascii="Arial" w:hAnsi="Arial" w:cs="Arial"/>
          <w:sz w:val="20"/>
          <w:szCs w:val="20"/>
        </w:rPr>
        <w:t>ả</w:t>
      </w:r>
      <w:r w:rsidRPr="00D40176">
        <w:rPr>
          <w:rFonts w:ascii="Arial" w:hAnsi="Arial" w:cs="Arial"/>
          <w:sz w:val="20"/>
          <w:szCs w:val="20"/>
        </w:rPr>
        <w:t>n đư</w:t>
      </w:r>
      <w:r w:rsidRPr="00D40176">
        <w:rPr>
          <w:rFonts w:ascii="Arial" w:hAnsi="Arial" w:cs="Arial"/>
          <w:sz w:val="20"/>
          <w:szCs w:val="20"/>
        </w:rPr>
        <w:t>ờ</w:t>
      </w:r>
      <w:r w:rsidRPr="00D40176">
        <w:rPr>
          <w:rFonts w:ascii="Arial" w:hAnsi="Arial" w:cs="Arial"/>
          <w:sz w:val="20"/>
          <w:szCs w:val="20"/>
        </w:rPr>
        <w:t>ng s</w:t>
      </w:r>
      <w:r w:rsidRPr="00D40176">
        <w:rPr>
          <w:rFonts w:ascii="Arial" w:hAnsi="Arial" w:cs="Arial"/>
          <w:sz w:val="20"/>
          <w:szCs w:val="20"/>
        </w:rPr>
        <w:t>ắ</w:t>
      </w:r>
      <w:r w:rsidRPr="00D40176">
        <w:rPr>
          <w:rFonts w:ascii="Arial" w:hAnsi="Arial" w:cs="Arial"/>
          <w:sz w:val="20"/>
          <w:szCs w:val="20"/>
        </w:rPr>
        <w:t>t đô th</w:t>
      </w:r>
      <w:r w:rsidRPr="00D40176">
        <w:rPr>
          <w:rFonts w:ascii="Arial" w:hAnsi="Arial" w:cs="Arial"/>
          <w:sz w:val="20"/>
          <w:szCs w:val="20"/>
        </w:rPr>
        <w:t>ị</w:t>
      </w:r>
      <w:r w:rsidRPr="00D40176">
        <w:rPr>
          <w:rFonts w:ascii="Arial" w:hAnsi="Arial" w:cs="Arial"/>
          <w:sz w:val="20"/>
          <w:szCs w:val="20"/>
        </w:rPr>
        <w:t xml:space="preserve"> qu</w:t>
      </w:r>
      <w:r w:rsidRPr="00D40176">
        <w:rPr>
          <w:rFonts w:ascii="Arial" w:hAnsi="Arial" w:cs="Arial"/>
          <w:sz w:val="20"/>
          <w:szCs w:val="20"/>
        </w:rPr>
        <w:t>ả</w:t>
      </w:r>
      <w:r w:rsidRPr="00D40176">
        <w:rPr>
          <w:rFonts w:ascii="Arial" w:hAnsi="Arial" w:cs="Arial"/>
          <w:sz w:val="20"/>
          <w:szCs w:val="20"/>
        </w:rPr>
        <w:t>n lý cho các cơ quan ch</w:t>
      </w:r>
      <w:r w:rsidRPr="00D40176">
        <w:rPr>
          <w:rFonts w:ascii="Arial" w:hAnsi="Arial" w:cs="Arial"/>
          <w:sz w:val="20"/>
          <w:szCs w:val="20"/>
        </w:rPr>
        <w:t>ứ</w:t>
      </w:r>
      <w:r w:rsidRPr="00D40176">
        <w:rPr>
          <w:rFonts w:ascii="Arial" w:hAnsi="Arial" w:cs="Arial"/>
          <w:sz w:val="20"/>
          <w:szCs w:val="20"/>
        </w:rPr>
        <w:t>c năng c</w:t>
      </w:r>
      <w:r w:rsidRPr="00D40176">
        <w:rPr>
          <w:rFonts w:ascii="Arial" w:hAnsi="Arial" w:cs="Arial"/>
          <w:sz w:val="20"/>
          <w:szCs w:val="20"/>
        </w:rPr>
        <w:t>ủ</w:t>
      </w:r>
      <w:r w:rsidRPr="00D40176">
        <w:rPr>
          <w:rFonts w:ascii="Arial" w:hAnsi="Arial" w:cs="Arial"/>
          <w:sz w:val="20"/>
          <w:szCs w:val="20"/>
        </w:rPr>
        <w:t>a đ</w:t>
      </w:r>
      <w:r w:rsidRPr="00D40176">
        <w:rPr>
          <w:rFonts w:ascii="Arial" w:hAnsi="Arial" w:cs="Arial"/>
          <w:sz w:val="20"/>
          <w:szCs w:val="20"/>
        </w:rPr>
        <w:t>ị</w:t>
      </w:r>
      <w:r w:rsidRPr="00D40176">
        <w:rPr>
          <w:rFonts w:ascii="Arial" w:hAnsi="Arial" w:cs="Arial"/>
          <w:sz w:val="20"/>
          <w:szCs w:val="20"/>
        </w:rPr>
        <w:t>a phương (Cơ quan chuyên môn thu</w:t>
      </w:r>
      <w:r w:rsidRPr="00D40176">
        <w:rPr>
          <w:rFonts w:ascii="Arial" w:hAnsi="Arial" w:cs="Arial"/>
          <w:sz w:val="20"/>
          <w:szCs w:val="20"/>
        </w:rPr>
        <w:t>ộ</w:t>
      </w:r>
      <w:r w:rsidRPr="00D40176">
        <w:rPr>
          <w:rFonts w:ascii="Arial" w:hAnsi="Arial" w:cs="Arial"/>
          <w:sz w:val="20"/>
          <w:szCs w:val="20"/>
        </w:rPr>
        <w:t xml:space="preserve">c </w:t>
      </w:r>
      <w:r w:rsidR="006E5ADA" w:rsidRPr="00D40176">
        <w:rPr>
          <w:rFonts w:ascii="Arial" w:hAnsi="Arial" w:cs="Arial"/>
          <w:sz w:val="20"/>
          <w:szCs w:val="20"/>
        </w:rPr>
        <w:t>Ủy ban</w:t>
      </w:r>
      <w:r w:rsidRPr="00D40176">
        <w:rPr>
          <w:rFonts w:ascii="Arial" w:hAnsi="Arial" w:cs="Arial"/>
          <w:sz w:val="20"/>
          <w:szCs w:val="20"/>
        </w:rPr>
        <w:t xml:space="preserve"> nhân dân c</w:t>
      </w:r>
      <w:r w:rsidRPr="00D40176">
        <w:rPr>
          <w:rFonts w:ascii="Arial" w:hAnsi="Arial" w:cs="Arial"/>
          <w:sz w:val="20"/>
          <w:szCs w:val="20"/>
        </w:rPr>
        <w:t>ấ</w:t>
      </w:r>
      <w:r w:rsidRPr="00D40176">
        <w:rPr>
          <w:rFonts w:ascii="Arial" w:hAnsi="Arial" w:cs="Arial"/>
          <w:sz w:val="20"/>
          <w:szCs w:val="20"/>
        </w:rPr>
        <w:t>p t</w:t>
      </w:r>
      <w:r w:rsidRPr="00D40176">
        <w:rPr>
          <w:rFonts w:ascii="Arial" w:hAnsi="Arial" w:cs="Arial"/>
          <w:sz w:val="20"/>
          <w:szCs w:val="20"/>
        </w:rPr>
        <w:t>ỉ</w:t>
      </w:r>
      <w:r w:rsidRPr="00D40176">
        <w:rPr>
          <w:rFonts w:ascii="Arial" w:hAnsi="Arial" w:cs="Arial"/>
          <w:sz w:val="20"/>
          <w:szCs w:val="20"/>
        </w:rPr>
        <w:t>nh, t</w:t>
      </w:r>
      <w:r w:rsidRPr="00D40176">
        <w:rPr>
          <w:rFonts w:ascii="Arial" w:hAnsi="Arial" w:cs="Arial"/>
          <w:sz w:val="20"/>
          <w:szCs w:val="20"/>
        </w:rPr>
        <w:t>ổ</w:t>
      </w:r>
      <w:r w:rsidRPr="00D40176">
        <w:rPr>
          <w:rFonts w:ascii="Arial" w:hAnsi="Arial" w:cs="Arial"/>
          <w:sz w:val="20"/>
          <w:szCs w:val="20"/>
        </w:rPr>
        <w:t xml:space="preserve"> ch</w:t>
      </w:r>
      <w:r w:rsidRPr="00D40176">
        <w:rPr>
          <w:rFonts w:ascii="Arial" w:hAnsi="Arial" w:cs="Arial"/>
          <w:sz w:val="20"/>
          <w:szCs w:val="20"/>
        </w:rPr>
        <w:t>ứ</w:t>
      </w:r>
      <w:r w:rsidRPr="00D40176">
        <w:rPr>
          <w:rFonts w:ascii="Arial" w:hAnsi="Arial" w:cs="Arial"/>
          <w:sz w:val="20"/>
          <w:szCs w:val="20"/>
        </w:rPr>
        <w:t>c phát tri</w:t>
      </w:r>
      <w:r w:rsidRPr="00D40176">
        <w:rPr>
          <w:rFonts w:ascii="Arial" w:hAnsi="Arial" w:cs="Arial"/>
          <w:sz w:val="20"/>
          <w:szCs w:val="20"/>
        </w:rPr>
        <w:t>ể</w:t>
      </w:r>
      <w:r w:rsidRPr="00D40176">
        <w:rPr>
          <w:rFonts w:ascii="Arial" w:hAnsi="Arial" w:cs="Arial"/>
          <w:sz w:val="20"/>
          <w:szCs w:val="20"/>
        </w:rPr>
        <w:t>n qu</w:t>
      </w:r>
      <w:r w:rsidRPr="00D40176">
        <w:rPr>
          <w:rFonts w:ascii="Arial" w:hAnsi="Arial" w:cs="Arial"/>
          <w:sz w:val="20"/>
          <w:szCs w:val="20"/>
        </w:rPr>
        <w:t>ỹ</w:t>
      </w:r>
      <w:r w:rsidRPr="00D40176">
        <w:rPr>
          <w:rFonts w:ascii="Arial" w:hAnsi="Arial" w:cs="Arial"/>
          <w:sz w:val="20"/>
          <w:szCs w:val="20"/>
        </w:rPr>
        <w:t xml:space="preserve"> đ</w:t>
      </w:r>
      <w:r w:rsidRPr="00D40176">
        <w:rPr>
          <w:rFonts w:ascii="Arial" w:hAnsi="Arial" w:cs="Arial"/>
          <w:sz w:val="20"/>
          <w:szCs w:val="20"/>
        </w:rPr>
        <w:t>ấ</w:t>
      </w:r>
      <w:r w:rsidRPr="00D40176">
        <w:rPr>
          <w:rFonts w:ascii="Arial" w:hAnsi="Arial" w:cs="Arial"/>
          <w:sz w:val="20"/>
          <w:szCs w:val="20"/>
        </w:rPr>
        <w:t>t, t</w:t>
      </w:r>
      <w:r w:rsidRPr="00D40176">
        <w:rPr>
          <w:rFonts w:ascii="Arial" w:hAnsi="Arial" w:cs="Arial"/>
          <w:sz w:val="20"/>
          <w:szCs w:val="20"/>
        </w:rPr>
        <w:t>ổ</w:t>
      </w:r>
      <w:r w:rsidRPr="00D40176">
        <w:rPr>
          <w:rFonts w:ascii="Arial" w:hAnsi="Arial" w:cs="Arial"/>
          <w:sz w:val="20"/>
          <w:szCs w:val="20"/>
        </w:rPr>
        <w:t xml:space="preserve"> ch</w:t>
      </w:r>
      <w:r w:rsidRPr="00D40176">
        <w:rPr>
          <w:rFonts w:ascii="Arial" w:hAnsi="Arial" w:cs="Arial"/>
          <w:sz w:val="20"/>
          <w:szCs w:val="20"/>
        </w:rPr>
        <w:t>ứ</w:t>
      </w:r>
      <w:r w:rsidRPr="00D40176">
        <w:rPr>
          <w:rFonts w:ascii="Arial" w:hAnsi="Arial" w:cs="Arial"/>
          <w:sz w:val="20"/>
          <w:szCs w:val="20"/>
        </w:rPr>
        <w:t>c có ch</w:t>
      </w:r>
      <w:r w:rsidRPr="00D40176">
        <w:rPr>
          <w:rFonts w:ascii="Arial" w:hAnsi="Arial" w:cs="Arial"/>
          <w:sz w:val="20"/>
          <w:szCs w:val="20"/>
        </w:rPr>
        <w:t>ứ</w:t>
      </w:r>
      <w:r w:rsidRPr="00D40176">
        <w:rPr>
          <w:rFonts w:ascii="Arial" w:hAnsi="Arial" w:cs="Arial"/>
          <w:sz w:val="20"/>
          <w:szCs w:val="20"/>
        </w:rPr>
        <w:t>c năng qu</w:t>
      </w:r>
      <w:r w:rsidRPr="00D40176">
        <w:rPr>
          <w:rFonts w:ascii="Arial" w:hAnsi="Arial" w:cs="Arial"/>
          <w:sz w:val="20"/>
          <w:szCs w:val="20"/>
        </w:rPr>
        <w:t>ả</w:t>
      </w:r>
      <w:r w:rsidRPr="00D40176">
        <w:rPr>
          <w:rFonts w:ascii="Arial" w:hAnsi="Arial" w:cs="Arial"/>
          <w:sz w:val="20"/>
          <w:szCs w:val="20"/>
        </w:rPr>
        <w:t>n lý, kinh doanh nhà đ</w:t>
      </w:r>
      <w:r w:rsidRPr="00D40176">
        <w:rPr>
          <w:rFonts w:ascii="Arial" w:hAnsi="Arial" w:cs="Arial"/>
          <w:sz w:val="20"/>
          <w:szCs w:val="20"/>
        </w:rPr>
        <w:t>ị</w:t>
      </w:r>
      <w:r w:rsidRPr="00D40176">
        <w:rPr>
          <w:rFonts w:ascii="Arial" w:hAnsi="Arial" w:cs="Arial"/>
          <w:sz w:val="20"/>
          <w:szCs w:val="20"/>
        </w:rPr>
        <w:t xml:space="preserve">a phương, </w:t>
      </w:r>
      <w:r w:rsidR="006E5ADA" w:rsidRPr="00D40176">
        <w:rPr>
          <w:rFonts w:ascii="Arial" w:hAnsi="Arial" w:cs="Arial"/>
          <w:sz w:val="20"/>
          <w:szCs w:val="20"/>
        </w:rPr>
        <w:t>Ủy ban</w:t>
      </w:r>
      <w:r w:rsidRPr="00D40176">
        <w:rPr>
          <w:rFonts w:ascii="Arial" w:hAnsi="Arial" w:cs="Arial"/>
          <w:sz w:val="20"/>
          <w:szCs w:val="20"/>
        </w:rPr>
        <w:t xml:space="preserve"> nhân dân c</w:t>
      </w:r>
      <w:r w:rsidRPr="00D40176">
        <w:rPr>
          <w:rFonts w:ascii="Arial" w:hAnsi="Arial" w:cs="Arial"/>
          <w:sz w:val="20"/>
          <w:szCs w:val="20"/>
        </w:rPr>
        <w:t>ấ</w:t>
      </w:r>
      <w:r w:rsidRPr="00D40176">
        <w:rPr>
          <w:rFonts w:ascii="Arial" w:hAnsi="Arial" w:cs="Arial"/>
          <w:sz w:val="20"/>
          <w:szCs w:val="20"/>
        </w:rPr>
        <w:t>p xã) qu</w:t>
      </w:r>
      <w:r w:rsidRPr="00D40176">
        <w:rPr>
          <w:rFonts w:ascii="Arial" w:hAnsi="Arial" w:cs="Arial"/>
          <w:sz w:val="20"/>
          <w:szCs w:val="20"/>
        </w:rPr>
        <w:t>ả</w:t>
      </w:r>
      <w:r w:rsidRPr="00D40176">
        <w:rPr>
          <w:rFonts w:ascii="Arial" w:hAnsi="Arial" w:cs="Arial"/>
          <w:sz w:val="20"/>
          <w:szCs w:val="20"/>
        </w:rPr>
        <w:t>n lý, x</w:t>
      </w:r>
      <w:r w:rsidRPr="00D40176">
        <w:rPr>
          <w:rFonts w:ascii="Arial" w:hAnsi="Arial" w:cs="Arial"/>
          <w:sz w:val="20"/>
          <w:szCs w:val="20"/>
        </w:rPr>
        <w:t>ử</w:t>
      </w:r>
      <w:r w:rsidRPr="00D40176">
        <w:rPr>
          <w:rFonts w:ascii="Arial" w:hAnsi="Arial" w:cs="Arial"/>
          <w:sz w:val="20"/>
          <w:szCs w:val="20"/>
        </w:rPr>
        <w:t xml:space="preserve"> lý.”</w:t>
      </w:r>
      <w:r w:rsidR="00295617">
        <w:rPr>
          <w:rFonts w:ascii="Arial" w:hAnsi="Arial" w:cs="Arial"/>
          <w:sz w:val="20"/>
          <w:szCs w:val="20"/>
        </w:rPr>
        <w:t>.</w:t>
      </w:r>
    </w:p>
    <w:p w14:paraId="62035B2E" w14:textId="77777777" w:rsidR="002B1027" w:rsidRPr="00D40176" w:rsidRDefault="007E04C2" w:rsidP="006E5ADA">
      <w:pPr>
        <w:adjustRightInd w:val="0"/>
        <w:snapToGrid w:val="0"/>
        <w:spacing w:after="120" w:line="240" w:lineRule="auto"/>
        <w:ind w:firstLine="720"/>
        <w:jc w:val="both"/>
        <w:rPr>
          <w:rFonts w:ascii="Arial" w:hAnsi="Arial" w:cs="Arial"/>
          <w:sz w:val="20"/>
          <w:szCs w:val="20"/>
        </w:rPr>
      </w:pPr>
      <w:r w:rsidRPr="00D40176">
        <w:rPr>
          <w:rFonts w:ascii="Arial" w:hAnsi="Arial" w:cs="Arial"/>
          <w:sz w:val="20"/>
          <w:szCs w:val="20"/>
        </w:rPr>
        <w:t>2. S</w:t>
      </w:r>
      <w:r w:rsidRPr="00D40176">
        <w:rPr>
          <w:rFonts w:ascii="Arial" w:hAnsi="Arial" w:cs="Arial"/>
          <w:sz w:val="20"/>
          <w:szCs w:val="20"/>
        </w:rPr>
        <w:t>ử</w:t>
      </w:r>
      <w:r w:rsidRPr="00D40176">
        <w:rPr>
          <w:rFonts w:ascii="Arial" w:hAnsi="Arial" w:cs="Arial"/>
          <w:sz w:val="20"/>
          <w:szCs w:val="20"/>
        </w:rPr>
        <w:t>a đ</w:t>
      </w:r>
      <w:r w:rsidRPr="00D40176">
        <w:rPr>
          <w:rFonts w:ascii="Arial" w:hAnsi="Arial" w:cs="Arial"/>
          <w:sz w:val="20"/>
          <w:szCs w:val="20"/>
        </w:rPr>
        <w:t>ổ</w:t>
      </w:r>
      <w:r w:rsidRPr="00D40176">
        <w:rPr>
          <w:rFonts w:ascii="Arial" w:hAnsi="Arial" w:cs="Arial"/>
          <w:sz w:val="20"/>
          <w:szCs w:val="20"/>
        </w:rPr>
        <w:t>i, b</w:t>
      </w:r>
      <w:r w:rsidRPr="00D40176">
        <w:rPr>
          <w:rFonts w:ascii="Arial" w:hAnsi="Arial" w:cs="Arial"/>
          <w:sz w:val="20"/>
          <w:szCs w:val="20"/>
        </w:rPr>
        <w:t>ổ</w:t>
      </w:r>
      <w:r w:rsidRPr="00D40176">
        <w:rPr>
          <w:rFonts w:ascii="Arial" w:hAnsi="Arial" w:cs="Arial"/>
          <w:sz w:val="20"/>
          <w:szCs w:val="20"/>
        </w:rPr>
        <w:t xml:space="preserve"> sung kho</w:t>
      </w:r>
      <w:r w:rsidRPr="00D40176">
        <w:rPr>
          <w:rFonts w:ascii="Arial" w:hAnsi="Arial" w:cs="Arial"/>
          <w:sz w:val="20"/>
          <w:szCs w:val="20"/>
        </w:rPr>
        <w:t>ả</w:t>
      </w:r>
      <w:r w:rsidRPr="00D40176">
        <w:rPr>
          <w:rFonts w:ascii="Arial" w:hAnsi="Arial" w:cs="Arial"/>
          <w:sz w:val="20"/>
          <w:szCs w:val="20"/>
        </w:rPr>
        <w:t>n 4 như sau:</w:t>
      </w:r>
    </w:p>
    <w:p w14:paraId="35CDDF16" w14:textId="77777777" w:rsidR="002B1027" w:rsidRPr="00D40176" w:rsidRDefault="007E04C2" w:rsidP="006E5ADA">
      <w:pPr>
        <w:adjustRightInd w:val="0"/>
        <w:snapToGrid w:val="0"/>
        <w:spacing w:after="120" w:line="240" w:lineRule="auto"/>
        <w:ind w:firstLine="720"/>
        <w:jc w:val="both"/>
        <w:rPr>
          <w:rFonts w:ascii="Arial" w:hAnsi="Arial" w:cs="Arial"/>
          <w:sz w:val="20"/>
          <w:szCs w:val="20"/>
        </w:rPr>
      </w:pPr>
      <w:r w:rsidRPr="00D40176">
        <w:rPr>
          <w:rFonts w:ascii="Arial" w:hAnsi="Arial" w:cs="Arial"/>
          <w:sz w:val="20"/>
          <w:szCs w:val="20"/>
        </w:rPr>
        <w:t>“4. Trình t</w:t>
      </w:r>
      <w:r w:rsidRPr="00D40176">
        <w:rPr>
          <w:rFonts w:ascii="Arial" w:hAnsi="Arial" w:cs="Arial"/>
          <w:sz w:val="20"/>
          <w:szCs w:val="20"/>
        </w:rPr>
        <w:t>ự</w:t>
      </w:r>
      <w:r w:rsidRPr="00D40176">
        <w:rPr>
          <w:rFonts w:ascii="Arial" w:hAnsi="Arial" w:cs="Arial"/>
          <w:sz w:val="20"/>
          <w:szCs w:val="20"/>
        </w:rPr>
        <w:t>, th</w:t>
      </w:r>
      <w:r w:rsidRPr="00D40176">
        <w:rPr>
          <w:rFonts w:ascii="Arial" w:hAnsi="Arial" w:cs="Arial"/>
          <w:sz w:val="20"/>
          <w:szCs w:val="20"/>
        </w:rPr>
        <w:t>ủ</w:t>
      </w:r>
      <w:r w:rsidRPr="00D40176">
        <w:rPr>
          <w:rFonts w:ascii="Arial" w:hAnsi="Arial" w:cs="Arial"/>
          <w:sz w:val="20"/>
          <w:szCs w:val="20"/>
        </w:rPr>
        <w:t xml:space="preserve"> t</w:t>
      </w:r>
      <w:r w:rsidRPr="00D40176">
        <w:rPr>
          <w:rFonts w:ascii="Arial" w:hAnsi="Arial" w:cs="Arial"/>
          <w:sz w:val="20"/>
          <w:szCs w:val="20"/>
        </w:rPr>
        <w:t>ụ</w:t>
      </w:r>
      <w:r w:rsidRPr="00D40176">
        <w:rPr>
          <w:rFonts w:ascii="Arial" w:hAnsi="Arial" w:cs="Arial"/>
          <w:sz w:val="20"/>
          <w:szCs w:val="20"/>
        </w:rPr>
        <w:t>c chuy</w:t>
      </w:r>
      <w:r w:rsidRPr="00D40176">
        <w:rPr>
          <w:rFonts w:ascii="Arial" w:hAnsi="Arial" w:cs="Arial"/>
          <w:sz w:val="20"/>
          <w:szCs w:val="20"/>
        </w:rPr>
        <w:t>ể</w:t>
      </w:r>
      <w:r w:rsidRPr="00D40176">
        <w:rPr>
          <w:rFonts w:ascii="Arial" w:hAnsi="Arial" w:cs="Arial"/>
          <w:sz w:val="20"/>
          <w:szCs w:val="20"/>
        </w:rPr>
        <w:t>n giao tài s</w:t>
      </w:r>
      <w:r w:rsidRPr="00D40176">
        <w:rPr>
          <w:rFonts w:ascii="Arial" w:hAnsi="Arial" w:cs="Arial"/>
          <w:sz w:val="20"/>
          <w:szCs w:val="20"/>
        </w:rPr>
        <w:t>ả</w:t>
      </w:r>
      <w:r w:rsidRPr="00D40176">
        <w:rPr>
          <w:rFonts w:ascii="Arial" w:hAnsi="Arial" w:cs="Arial"/>
          <w:sz w:val="20"/>
          <w:szCs w:val="20"/>
        </w:rPr>
        <w:t>n k</w:t>
      </w:r>
      <w:r w:rsidRPr="00D40176">
        <w:rPr>
          <w:rFonts w:ascii="Arial" w:hAnsi="Arial" w:cs="Arial"/>
          <w:sz w:val="20"/>
          <w:szCs w:val="20"/>
        </w:rPr>
        <w:t>ế</w:t>
      </w:r>
      <w:r w:rsidRPr="00D40176">
        <w:rPr>
          <w:rFonts w:ascii="Arial" w:hAnsi="Arial" w:cs="Arial"/>
          <w:sz w:val="20"/>
          <w:szCs w:val="20"/>
        </w:rPr>
        <w:t>t c</w:t>
      </w:r>
      <w:r w:rsidRPr="00D40176">
        <w:rPr>
          <w:rFonts w:ascii="Arial" w:hAnsi="Arial" w:cs="Arial"/>
          <w:sz w:val="20"/>
          <w:szCs w:val="20"/>
        </w:rPr>
        <w:t>ấ</w:t>
      </w:r>
      <w:r w:rsidRPr="00D40176">
        <w:rPr>
          <w:rFonts w:ascii="Arial" w:hAnsi="Arial" w:cs="Arial"/>
          <w:sz w:val="20"/>
          <w:szCs w:val="20"/>
        </w:rPr>
        <w:t>u h</w:t>
      </w:r>
      <w:r w:rsidRPr="00D40176">
        <w:rPr>
          <w:rFonts w:ascii="Arial" w:hAnsi="Arial" w:cs="Arial"/>
          <w:sz w:val="20"/>
          <w:szCs w:val="20"/>
        </w:rPr>
        <w:t>ạ</w:t>
      </w:r>
      <w:r w:rsidRPr="00D40176">
        <w:rPr>
          <w:rFonts w:ascii="Arial" w:hAnsi="Arial" w:cs="Arial"/>
          <w:sz w:val="20"/>
          <w:szCs w:val="20"/>
        </w:rPr>
        <w:t xml:space="preserve"> t</w:t>
      </w:r>
      <w:r w:rsidRPr="00D40176">
        <w:rPr>
          <w:rFonts w:ascii="Arial" w:hAnsi="Arial" w:cs="Arial"/>
          <w:sz w:val="20"/>
          <w:szCs w:val="20"/>
        </w:rPr>
        <w:t>ầ</w:t>
      </w:r>
      <w:r w:rsidRPr="00D40176">
        <w:rPr>
          <w:rFonts w:ascii="Arial" w:hAnsi="Arial" w:cs="Arial"/>
          <w:sz w:val="20"/>
          <w:szCs w:val="20"/>
        </w:rPr>
        <w:t>ng đư</w:t>
      </w:r>
      <w:r w:rsidRPr="00D40176">
        <w:rPr>
          <w:rFonts w:ascii="Arial" w:hAnsi="Arial" w:cs="Arial"/>
          <w:sz w:val="20"/>
          <w:szCs w:val="20"/>
        </w:rPr>
        <w:t>ờ</w:t>
      </w:r>
      <w:r w:rsidRPr="00D40176">
        <w:rPr>
          <w:rFonts w:ascii="Arial" w:hAnsi="Arial" w:cs="Arial"/>
          <w:sz w:val="20"/>
          <w:szCs w:val="20"/>
        </w:rPr>
        <w:t>ng s</w:t>
      </w:r>
      <w:r w:rsidRPr="00D40176">
        <w:rPr>
          <w:rFonts w:ascii="Arial" w:hAnsi="Arial" w:cs="Arial"/>
          <w:sz w:val="20"/>
          <w:szCs w:val="20"/>
        </w:rPr>
        <w:t>ắ</w:t>
      </w:r>
      <w:r w:rsidRPr="00D40176">
        <w:rPr>
          <w:rFonts w:ascii="Arial" w:hAnsi="Arial" w:cs="Arial"/>
          <w:sz w:val="20"/>
          <w:szCs w:val="20"/>
        </w:rPr>
        <w:t>t đô th</w:t>
      </w:r>
      <w:r w:rsidRPr="00D40176">
        <w:rPr>
          <w:rFonts w:ascii="Arial" w:hAnsi="Arial" w:cs="Arial"/>
          <w:sz w:val="20"/>
          <w:szCs w:val="20"/>
        </w:rPr>
        <w:t>ị</w:t>
      </w:r>
      <w:r w:rsidRPr="00D40176">
        <w:rPr>
          <w:rFonts w:ascii="Arial" w:hAnsi="Arial" w:cs="Arial"/>
          <w:sz w:val="20"/>
          <w:szCs w:val="20"/>
        </w:rPr>
        <w:t xml:space="preserve"> v</w:t>
      </w:r>
      <w:r w:rsidRPr="00D40176">
        <w:rPr>
          <w:rFonts w:ascii="Arial" w:hAnsi="Arial" w:cs="Arial"/>
          <w:sz w:val="20"/>
          <w:szCs w:val="20"/>
        </w:rPr>
        <w:t>ề</w:t>
      </w:r>
      <w:r w:rsidRPr="00D40176">
        <w:rPr>
          <w:rFonts w:ascii="Arial" w:hAnsi="Arial" w:cs="Arial"/>
          <w:sz w:val="20"/>
          <w:szCs w:val="20"/>
        </w:rPr>
        <w:t xml:space="preserve"> đ</w:t>
      </w:r>
      <w:r w:rsidRPr="00D40176">
        <w:rPr>
          <w:rFonts w:ascii="Arial" w:hAnsi="Arial" w:cs="Arial"/>
          <w:sz w:val="20"/>
          <w:szCs w:val="20"/>
        </w:rPr>
        <w:t>ị</w:t>
      </w:r>
      <w:r w:rsidRPr="00D40176">
        <w:rPr>
          <w:rFonts w:ascii="Arial" w:hAnsi="Arial" w:cs="Arial"/>
          <w:sz w:val="20"/>
          <w:szCs w:val="20"/>
        </w:rPr>
        <w:t>a phương qu</w:t>
      </w:r>
      <w:r w:rsidRPr="00D40176">
        <w:rPr>
          <w:rFonts w:ascii="Arial" w:hAnsi="Arial" w:cs="Arial"/>
          <w:sz w:val="20"/>
          <w:szCs w:val="20"/>
        </w:rPr>
        <w:t>ả</w:t>
      </w:r>
      <w:r w:rsidRPr="00D40176">
        <w:rPr>
          <w:rFonts w:ascii="Arial" w:hAnsi="Arial" w:cs="Arial"/>
          <w:sz w:val="20"/>
          <w:szCs w:val="20"/>
        </w:rPr>
        <w:t>n lý, x</w:t>
      </w:r>
      <w:r w:rsidRPr="00D40176">
        <w:rPr>
          <w:rFonts w:ascii="Arial" w:hAnsi="Arial" w:cs="Arial"/>
          <w:sz w:val="20"/>
          <w:szCs w:val="20"/>
        </w:rPr>
        <w:t>ử</w:t>
      </w:r>
      <w:r w:rsidRPr="00D40176">
        <w:rPr>
          <w:rFonts w:ascii="Arial" w:hAnsi="Arial" w:cs="Arial"/>
          <w:sz w:val="20"/>
          <w:szCs w:val="20"/>
        </w:rPr>
        <w:t xml:space="preserve"> lý:</w:t>
      </w:r>
    </w:p>
    <w:p w14:paraId="35F40DA2" w14:textId="77777777" w:rsidR="002B1027" w:rsidRPr="00D40176" w:rsidRDefault="007E04C2" w:rsidP="006E5ADA">
      <w:pPr>
        <w:adjustRightInd w:val="0"/>
        <w:snapToGrid w:val="0"/>
        <w:spacing w:after="120" w:line="240" w:lineRule="auto"/>
        <w:ind w:firstLine="720"/>
        <w:jc w:val="both"/>
        <w:rPr>
          <w:rFonts w:ascii="Arial" w:hAnsi="Arial" w:cs="Arial"/>
          <w:sz w:val="20"/>
          <w:szCs w:val="20"/>
        </w:rPr>
      </w:pPr>
      <w:r w:rsidRPr="00D40176">
        <w:rPr>
          <w:rFonts w:ascii="Arial" w:hAnsi="Arial" w:cs="Arial"/>
          <w:sz w:val="20"/>
          <w:szCs w:val="20"/>
        </w:rPr>
        <w:t>a) Khi có tài s</w:t>
      </w:r>
      <w:r w:rsidRPr="00D40176">
        <w:rPr>
          <w:rFonts w:ascii="Arial" w:hAnsi="Arial" w:cs="Arial"/>
          <w:sz w:val="20"/>
          <w:szCs w:val="20"/>
        </w:rPr>
        <w:t>ả</w:t>
      </w:r>
      <w:r w:rsidRPr="00D40176">
        <w:rPr>
          <w:rFonts w:ascii="Arial" w:hAnsi="Arial" w:cs="Arial"/>
          <w:sz w:val="20"/>
          <w:szCs w:val="20"/>
        </w:rPr>
        <w:t>n k</w:t>
      </w:r>
      <w:r w:rsidRPr="00D40176">
        <w:rPr>
          <w:rFonts w:ascii="Arial" w:hAnsi="Arial" w:cs="Arial"/>
          <w:sz w:val="20"/>
          <w:szCs w:val="20"/>
        </w:rPr>
        <w:t>ế</w:t>
      </w:r>
      <w:r w:rsidRPr="00D40176">
        <w:rPr>
          <w:rFonts w:ascii="Arial" w:hAnsi="Arial" w:cs="Arial"/>
          <w:sz w:val="20"/>
          <w:szCs w:val="20"/>
        </w:rPr>
        <w:t>t c</w:t>
      </w:r>
      <w:r w:rsidRPr="00D40176">
        <w:rPr>
          <w:rFonts w:ascii="Arial" w:hAnsi="Arial" w:cs="Arial"/>
          <w:sz w:val="20"/>
          <w:szCs w:val="20"/>
        </w:rPr>
        <w:t>ấ</w:t>
      </w:r>
      <w:r w:rsidRPr="00D40176">
        <w:rPr>
          <w:rFonts w:ascii="Arial" w:hAnsi="Arial" w:cs="Arial"/>
          <w:sz w:val="20"/>
          <w:szCs w:val="20"/>
        </w:rPr>
        <w:t>u h</w:t>
      </w:r>
      <w:r w:rsidRPr="00D40176">
        <w:rPr>
          <w:rFonts w:ascii="Arial" w:hAnsi="Arial" w:cs="Arial"/>
          <w:sz w:val="20"/>
          <w:szCs w:val="20"/>
        </w:rPr>
        <w:t>ạ</w:t>
      </w:r>
      <w:r w:rsidRPr="00D40176">
        <w:rPr>
          <w:rFonts w:ascii="Arial" w:hAnsi="Arial" w:cs="Arial"/>
          <w:sz w:val="20"/>
          <w:szCs w:val="20"/>
        </w:rPr>
        <w:t xml:space="preserve"> t</w:t>
      </w:r>
      <w:r w:rsidRPr="00D40176">
        <w:rPr>
          <w:rFonts w:ascii="Arial" w:hAnsi="Arial" w:cs="Arial"/>
          <w:sz w:val="20"/>
          <w:szCs w:val="20"/>
        </w:rPr>
        <w:t>ầ</w:t>
      </w:r>
      <w:r w:rsidRPr="00D40176">
        <w:rPr>
          <w:rFonts w:ascii="Arial" w:hAnsi="Arial" w:cs="Arial"/>
          <w:sz w:val="20"/>
          <w:szCs w:val="20"/>
        </w:rPr>
        <w:t>ng đư</w:t>
      </w:r>
      <w:r w:rsidRPr="00D40176">
        <w:rPr>
          <w:rFonts w:ascii="Arial" w:hAnsi="Arial" w:cs="Arial"/>
          <w:sz w:val="20"/>
          <w:szCs w:val="20"/>
        </w:rPr>
        <w:t>ờ</w:t>
      </w:r>
      <w:r w:rsidRPr="00D40176">
        <w:rPr>
          <w:rFonts w:ascii="Arial" w:hAnsi="Arial" w:cs="Arial"/>
          <w:sz w:val="20"/>
          <w:szCs w:val="20"/>
        </w:rPr>
        <w:t>ng s</w:t>
      </w:r>
      <w:r w:rsidRPr="00D40176">
        <w:rPr>
          <w:rFonts w:ascii="Arial" w:hAnsi="Arial" w:cs="Arial"/>
          <w:sz w:val="20"/>
          <w:szCs w:val="20"/>
        </w:rPr>
        <w:t>ắ</w:t>
      </w:r>
      <w:r w:rsidRPr="00D40176">
        <w:rPr>
          <w:rFonts w:ascii="Arial" w:hAnsi="Arial" w:cs="Arial"/>
          <w:sz w:val="20"/>
          <w:szCs w:val="20"/>
        </w:rPr>
        <w:t>t đô th</w:t>
      </w:r>
      <w:r w:rsidRPr="00D40176">
        <w:rPr>
          <w:rFonts w:ascii="Arial" w:hAnsi="Arial" w:cs="Arial"/>
          <w:sz w:val="20"/>
          <w:szCs w:val="20"/>
        </w:rPr>
        <w:t>ị</w:t>
      </w:r>
      <w:r w:rsidRPr="00D40176">
        <w:rPr>
          <w:rFonts w:ascii="Arial" w:hAnsi="Arial" w:cs="Arial"/>
          <w:sz w:val="20"/>
          <w:szCs w:val="20"/>
        </w:rPr>
        <w:t xml:space="preserve"> c</w:t>
      </w:r>
      <w:r w:rsidRPr="00D40176">
        <w:rPr>
          <w:rFonts w:ascii="Arial" w:hAnsi="Arial" w:cs="Arial"/>
          <w:sz w:val="20"/>
          <w:szCs w:val="20"/>
        </w:rPr>
        <w:t>ầ</w:t>
      </w:r>
      <w:r w:rsidRPr="00D40176">
        <w:rPr>
          <w:rFonts w:ascii="Arial" w:hAnsi="Arial" w:cs="Arial"/>
          <w:sz w:val="20"/>
          <w:szCs w:val="20"/>
        </w:rPr>
        <w:t>n chuy</w:t>
      </w:r>
      <w:r w:rsidRPr="00D40176">
        <w:rPr>
          <w:rFonts w:ascii="Arial" w:hAnsi="Arial" w:cs="Arial"/>
          <w:sz w:val="20"/>
          <w:szCs w:val="20"/>
        </w:rPr>
        <w:t>ể</w:t>
      </w:r>
      <w:r w:rsidRPr="00D40176">
        <w:rPr>
          <w:rFonts w:ascii="Arial" w:hAnsi="Arial" w:cs="Arial"/>
          <w:sz w:val="20"/>
          <w:szCs w:val="20"/>
        </w:rPr>
        <w:t xml:space="preserve">n giao, doanh </w:t>
      </w:r>
      <w:r w:rsidRPr="00D40176">
        <w:rPr>
          <w:rFonts w:ascii="Arial" w:hAnsi="Arial" w:cs="Arial"/>
          <w:sz w:val="20"/>
          <w:szCs w:val="20"/>
        </w:rPr>
        <w:t>nghi</w:t>
      </w:r>
      <w:r w:rsidRPr="00D40176">
        <w:rPr>
          <w:rFonts w:ascii="Arial" w:hAnsi="Arial" w:cs="Arial"/>
          <w:sz w:val="20"/>
          <w:szCs w:val="20"/>
        </w:rPr>
        <w:t>ệ</w:t>
      </w:r>
      <w:r w:rsidRPr="00D40176">
        <w:rPr>
          <w:rFonts w:ascii="Arial" w:hAnsi="Arial" w:cs="Arial"/>
          <w:sz w:val="20"/>
          <w:szCs w:val="20"/>
        </w:rPr>
        <w:t>p qu</w:t>
      </w:r>
      <w:r w:rsidRPr="00D40176">
        <w:rPr>
          <w:rFonts w:ascii="Arial" w:hAnsi="Arial" w:cs="Arial"/>
          <w:sz w:val="20"/>
          <w:szCs w:val="20"/>
        </w:rPr>
        <w:t>ả</w:t>
      </w:r>
      <w:r w:rsidRPr="00D40176">
        <w:rPr>
          <w:rFonts w:ascii="Arial" w:hAnsi="Arial" w:cs="Arial"/>
          <w:sz w:val="20"/>
          <w:szCs w:val="20"/>
        </w:rPr>
        <w:t>n lý tài s</w:t>
      </w:r>
      <w:r w:rsidRPr="00D40176">
        <w:rPr>
          <w:rFonts w:ascii="Arial" w:hAnsi="Arial" w:cs="Arial"/>
          <w:sz w:val="20"/>
          <w:szCs w:val="20"/>
        </w:rPr>
        <w:t>ả</w:t>
      </w:r>
      <w:r w:rsidRPr="00D40176">
        <w:rPr>
          <w:rFonts w:ascii="Arial" w:hAnsi="Arial" w:cs="Arial"/>
          <w:sz w:val="20"/>
          <w:szCs w:val="20"/>
        </w:rPr>
        <w:t>n đư</w:t>
      </w:r>
      <w:r w:rsidRPr="00D40176">
        <w:rPr>
          <w:rFonts w:ascii="Arial" w:hAnsi="Arial" w:cs="Arial"/>
          <w:sz w:val="20"/>
          <w:szCs w:val="20"/>
        </w:rPr>
        <w:t>ờ</w:t>
      </w:r>
      <w:r w:rsidRPr="00D40176">
        <w:rPr>
          <w:rFonts w:ascii="Arial" w:hAnsi="Arial" w:cs="Arial"/>
          <w:sz w:val="20"/>
          <w:szCs w:val="20"/>
        </w:rPr>
        <w:t>ng s</w:t>
      </w:r>
      <w:r w:rsidRPr="00D40176">
        <w:rPr>
          <w:rFonts w:ascii="Arial" w:hAnsi="Arial" w:cs="Arial"/>
          <w:sz w:val="20"/>
          <w:szCs w:val="20"/>
        </w:rPr>
        <w:t>ắ</w:t>
      </w:r>
      <w:r w:rsidRPr="00D40176">
        <w:rPr>
          <w:rFonts w:ascii="Arial" w:hAnsi="Arial" w:cs="Arial"/>
          <w:sz w:val="20"/>
          <w:szCs w:val="20"/>
        </w:rPr>
        <w:t>t đô th</w:t>
      </w:r>
      <w:r w:rsidRPr="00D40176">
        <w:rPr>
          <w:rFonts w:ascii="Arial" w:hAnsi="Arial" w:cs="Arial"/>
          <w:sz w:val="20"/>
          <w:szCs w:val="20"/>
        </w:rPr>
        <w:t>ị</w:t>
      </w:r>
      <w:r w:rsidRPr="00D40176">
        <w:rPr>
          <w:rFonts w:ascii="Arial" w:hAnsi="Arial" w:cs="Arial"/>
          <w:sz w:val="20"/>
          <w:szCs w:val="20"/>
        </w:rPr>
        <w:t xml:space="preserve"> l</w:t>
      </w:r>
      <w:r w:rsidRPr="00D40176">
        <w:rPr>
          <w:rFonts w:ascii="Arial" w:hAnsi="Arial" w:cs="Arial"/>
          <w:sz w:val="20"/>
          <w:szCs w:val="20"/>
        </w:rPr>
        <w:t>ậ</w:t>
      </w:r>
      <w:r w:rsidRPr="00D40176">
        <w:rPr>
          <w:rFonts w:ascii="Arial" w:hAnsi="Arial" w:cs="Arial"/>
          <w:sz w:val="20"/>
          <w:szCs w:val="20"/>
        </w:rPr>
        <w:t>p h</w:t>
      </w:r>
      <w:r w:rsidRPr="00D40176">
        <w:rPr>
          <w:rFonts w:ascii="Arial" w:hAnsi="Arial" w:cs="Arial"/>
          <w:sz w:val="20"/>
          <w:szCs w:val="20"/>
        </w:rPr>
        <w:t>ồ</w:t>
      </w:r>
      <w:r w:rsidRPr="00D40176">
        <w:rPr>
          <w:rFonts w:ascii="Arial" w:hAnsi="Arial" w:cs="Arial"/>
          <w:sz w:val="20"/>
          <w:szCs w:val="20"/>
        </w:rPr>
        <w:t xml:space="preserve"> sơ đ</w:t>
      </w:r>
      <w:r w:rsidRPr="00D40176">
        <w:rPr>
          <w:rFonts w:ascii="Arial" w:hAnsi="Arial" w:cs="Arial"/>
          <w:sz w:val="20"/>
          <w:szCs w:val="20"/>
        </w:rPr>
        <w:t>ề</w:t>
      </w:r>
      <w:r w:rsidRPr="00D40176">
        <w:rPr>
          <w:rFonts w:ascii="Arial" w:hAnsi="Arial" w:cs="Arial"/>
          <w:sz w:val="20"/>
          <w:szCs w:val="20"/>
        </w:rPr>
        <w:t xml:space="preserve"> ngh</w:t>
      </w:r>
      <w:r w:rsidRPr="00D40176">
        <w:rPr>
          <w:rFonts w:ascii="Arial" w:hAnsi="Arial" w:cs="Arial"/>
          <w:sz w:val="20"/>
          <w:szCs w:val="20"/>
        </w:rPr>
        <w:t>ị</w:t>
      </w:r>
      <w:r w:rsidRPr="00D40176">
        <w:rPr>
          <w:rFonts w:ascii="Arial" w:hAnsi="Arial" w:cs="Arial"/>
          <w:sz w:val="20"/>
          <w:szCs w:val="20"/>
        </w:rPr>
        <w:t xml:space="preserve"> chuy</w:t>
      </w:r>
      <w:r w:rsidRPr="00D40176">
        <w:rPr>
          <w:rFonts w:ascii="Arial" w:hAnsi="Arial" w:cs="Arial"/>
          <w:sz w:val="20"/>
          <w:szCs w:val="20"/>
        </w:rPr>
        <w:t>ể</w:t>
      </w:r>
      <w:r w:rsidRPr="00D40176">
        <w:rPr>
          <w:rFonts w:ascii="Arial" w:hAnsi="Arial" w:cs="Arial"/>
          <w:sz w:val="20"/>
          <w:szCs w:val="20"/>
        </w:rPr>
        <w:t>n giao tài s</w:t>
      </w:r>
      <w:r w:rsidRPr="00D40176">
        <w:rPr>
          <w:rFonts w:ascii="Arial" w:hAnsi="Arial" w:cs="Arial"/>
          <w:sz w:val="20"/>
          <w:szCs w:val="20"/>
        </w:rPr>
        <w:t>ả</w:t>
      </w:r>
      <w:r w:rsidRPr="00D40176">
        <w:rPr>
          <w:rFonts w:ascii="Arial" w:hAnsi="Arial" w:cs="Arial"/>
          <w:sz w:val="20"/>
          <w:szCs w:val="20"/>
        </w:rPr>
        <w:t>n, trình cơ quan, ngư</w:t>
      </w:r>
      <w:r w:rsidRPr="00D40176">
        <w:rPr>
          <w:rFonts w:ascii="Arial" w:hAnsi="Arial" w:cs="Arial"/>
          <w:sz w:val="20"/>
          <w:szCs w:val="20"/>
        </w:rPr>
        <w:t>ờ</w:t>
      </w:r>
      <w:r w:rsidRPr="00D40176">
        <w:rPr>
          <w:rFonts w:ascii="Arial" w:hAnsi="Arial" w:cs="Arial"/>
          <w:sz w:val="20"/>
          <w:szCs w:val="20"/>
        </w:rPr>
        <w:t>i có th</w:t>
      </w:r>
      <w:r w:rsidRPr="00D40176">
        <w:rPr>
          <w:rFonts w:ascii="Arial" w:hAnsi="Arial" w:cs="Arial"/>
          <w:sz w:val="20"/>
          <w:szCs w:val="20"/>
        </w:rPr>
        <w:t>ẩ</w:t>
      </w:r>
      <w:r w:rsidRPr="00D40176">
        <w:rPr>
          <w:rFonts w:ascii="Arial" w:hAnsi="Arial" w:cs="Arial"/>
          <w:sz w:val="20"/>
          <w:szCs w:val="20"/>
        </w:rPr>
        <w:t>m quy</w:t>
      </w:r>
      <w:r w:rsidRPr="00D40176">
        <w:rPr>
          <w:rFonts w:ascii="Arial" w:hAnsi="Arial" w:cs="Arial"/>
          <w:sz w:val="20"/>
          <w:szCs w:val="20"/>
        </w:rPr>
        <w:t>ề</w:t>
      </w:r>
      <w:r w:rsidRPr="00D40176">
        <w:rPr>
          <w:rFonts w:ascii="Arial" w:hAnsi="Arial" w:cs="Arial"/>
          <w:sz w:val="20"/>
          <w:szCs w:val="20"/>
        </w:rPr>
        <w:t>n quy đ</w:t>
      </w:r>
      <w:r w:rsidRPr="00D40176">
        <w:rPr>
          <w:rFonts w:ascii="Arial" w:hAnsi="Arial" w:cs="Arial"/>
          <w:sz w:val="20"/>
          <w:szCs w:val="20"/>
        </w:rPr>
        <w:t>ị</w:t>
      </w:r>
      <w:r w:rsidRPr="00D40176">
        <w:rPr>
          <w:rFonts w:ascii="Arial" w:hAnsi="Arial" w:cs="Arial"/>
          <w:sz w:val="20"/>
          <w:szCs w:val="20"/>
        </w:rPr>
        <w:t>nh t</w:t>
      </w:r>
      <w:r w:rsidRPr="00D40176">
        <w:rPr>
          <w:rFonts w:ascii="Arial" w:hAnsi="Arial" w:cs="Arial"/>
          <w:sz w:val="20"/>
          <w:szCs w:val="20"/>
        </w:rPr>
        <w:t>ạ</w:t>
      </w:r>
      <w:r w:rsidRPr="00D40176">
        <w:rPr>
          <w:rFonts w:ascii="Arial" w:hAnsi="Arial" w:cs="Arial"/>
          <w:sz w:val="20"/>
          <w:szCs w:val="20"/>
        </w:rPr>
        <w:t>i kho</w:t>
      </w:r>
      <w:r w:rsidRPr="00D40176">
        <w:rPr>
          <w:rFonts w:ascii="Arial" w:hAnsi="Arial" w:cs="Arial"/>
          <w:sz w:val="20"/>
          <w:szCs w:val="20"/>
        </w:rPr>
        <w:t>ả</w:t>
      </w:r>
      <w:r w:rsidRPr="00D40176">
        <w:rPr>
          <w:rFonts w:ascii="Arial" w:hAnsi="Arial" w:cs="Arial"/>
          <w:sz w:val="20"/>
          <w:szCs w:val="20"/>
        </w:rPr>
        <w:t>n 2 Đi</w:t>
      </w:r>
      <w:r w:rsidRPr="00D40176">
        <w:rPr>
          <w:rFonts w:ascii="Arial" w:hAnsi="Arial" w:cs="Arial"/>
          <w:sz w:val="20"/>
          <w:szCs w:val="20"/>
        </w:rPr>
        <w:t>ề</w:t>
      </w:r>
      <w:r w:rsidRPr="00D40176">
        <w:rPr>
          <w:rFonts w:ascii="Arial" w:hAnsi="Arial" w:cs="Arial"/>
          <w:sz w:val="20"/>
          <w:szCs w:val="20"/>
        </w:rPr>
        <w:t>u này xem xét, quy</w:t>
      </w:r>
      <w:r w:rsidRPr="00D40176">
        <w:rPr>
          <w:rFonts w:ascii="Arial" w:hAnsi="Arial" w:cs="Arial"/>
          <w:sz w:val="20"/>
          <w:szCs w:val="20"/>
        </w:rPr>
        <w:t>ế</w:t>
      </w:r>
      <w:r w:rsidRPr="00D40176">
        <w:rPr>
          <w:rFonts w:ascii="Arial" w:hAnsi="Arial" w:cs="Arial"/>
          <w:sz w:val="20"/>
          <w:szCs w:val="20"/>
        </w:rPr>
        <w:t>t đ</w:t>
      </w:r>
      <w:r w:rsidRPr="00D40176">
        <w:rPr>
          <w:rFonts w:ascii="Arial" w:hAnsi="Arial" w:cs="Arial"/>
          <w:sz w:val="20"/>
          <w:szCs w:val="20"/>
        </w:rPr>
        <w:t>ị</w:t>
      </w:r>
      <w:r w:rsidRPr="00D40176">
        <w:rPr>
          <w:rFonts w:ascii="Arial" w:hAnsi="Arial" w:cs="Arial"/>
          <w:sz w:val="20"/>
          <w:szCs w:val="20"/>
        </w:rPr>
        <w:t>nh. H</w:t>
      </w:r>
      <w:r w:rsidRPr="00D40176">
        <w:rPr>
          <w:rFonts w:ascii="Arial" w:hAnsi="Arial" w:cs="Arial"/>
          <w:sz w:val="20"/>
          <w:szCs w:val="20"/>
        </w:rPr>
        <w:t>ồ</w:t>
      </w:r>
      <w:r w:rsidRPr="00D40176">
        <w:rPr>
          <w:rFonts w:ascii="Arial" w:hAnsi="Arial" w:cs="Arial"/>
          <w:sz w:val="20"/>
          <w:szCs w:val="20"/>
        </w:rPr>
        <w:t xml:space="preserve"> sơ trình g</w:t>
      </w:r>
      <w:r w:rsidRPr="00D40176">
        <w:rPr>
          <w:rFonts w:ascii="Arial" w:hAnsi="Arial" w:cs="Arial"/>
          <w:sz w:val="20"/>
          <w:szCs w:val="20"/>
        </w:rPr>
        <w:t>ồ</w:t>
      </w:r>
      <w:r w:rsidRPr="00D40176">
        <w:rPr>
          <w:rFonts w:ascii="Arial" w:hAnsi="Arial" w:cs="Arial"/>
          <w:sz w:val="20"/>
          <w:szCs w:val="20"/>
        </w:rPr>
        <w:t>m:</w:t>
      </w:r>
    </w:p>
    <w:p w14:paraId="6EBBD3FE" w14:textId="77777777" w:rsidR="002B1027" w:rsidRPr="00D40176" w:rsidRDefault="007E04C2" w:rsidP="006E5ADA">
      <w:pPr>
        <w:adjustRightInd w:val="0"/>
        <w:snapToGrid w:val="0"/>
        <w:spacing w:after="120" w:line="240" w:lineRule="auto"/>
        <w:ind w:firstLine="720"/>
        <w:jc w:val="both"/>
        <w:rPr>
          <w:rFonts w:ascii="Arial" w:hAnsi="Arial" w:cs="Arial"/>
          <w:sz w:val="20"/>
          <w:szCs w:val="20"/>
        </w:rPr>
      </w:pPr>
      <w:r w:rsidRPr="00D40176">
        <w:rPr>
          <w:rFonts w:ascii="Arial" w:hAnsi="Arial" w:cs="Arial"/>
          <w:sz w:val="20"/>
          <w:szCs w:val="20"/>
        </w:rPr>
        <w:t>Văn b</w:t>
      </w:r>
      <w:r w:rsidRPr="00D40176">
        <w:rPr>
          <w:rFonts w:ascii="Arial" w:hAnsi="Arial" w:cs="Arial"/>
          <w:sz w:val="20"/>
          <w:szCs w:val="20"/>
        </w:rPr>
        <w:t>ả</w:t>
      </w:r>
      <w:r w:rsidRPr="00D40176">
        <w:rPr>
          <w:rFonts w:ascii="Arial" w:hAnsi="Arial" w:cs="Arial"/>
          <w:sz w:val="20"/>
          <w:szCs w:val="20"/>
        </w:rPr>
        <w:t>n c</w:t>
      </w:r>
      <w:r w:rsidRPr="00D40176">
        <w:rPr>
          <w:rFonts w:ascii="Arial" w:hAnsi="Arial" w:cs="Arial"/>
          <w:sz w:val="20"/>
          <w:szCs w:val="20"/>
        </w:rPr>
        <w:t>ủ</w:t>
      </w:r>
      <w:r w:rsidRPr="00D40176">
        <w:rPr>
          <w:rFonts w:ascii="Arial" w:hAnsi="Arial" w:cs="Arial"/>
          <w:sz w:val="20"/>
          <w:szCs w:val="20"/>
        </w:rPr>
        <w:t>a doanh nghi</w:t>
      </w:r>
      <w:r w:rsidRPr="00D40176">
        <w:rPr>
          <w:rFonts w:ascii="Arial" w:hAnsi="Arial" w:cs="Arial"/>
          <w:sz w:val="20"/>
          <w:szCs w:val="20"/>
        </w:rPr>
        <w:t>ệ</w:t>
      </w:r>
      <w:r w:rsidRPr="00D40176">
        <w:rPr>
          <w:rFonts w:ascii="Arial" w:hAnsi="Arial" w:cs="Arial"/>
          <w:sz w:val="20"/>
          <w:szCs w:val="20"/>
        </w:rPr>
        <w:t>p qu</w:t>
      </w:r>
      <w:r w:rsidRPr="00D40176">
        <w:rPr>
          <w:rFonts w:ascii="Arial" w:hAnsi="Arial" w:cs="Arial"/>
          <w:sz w:val="20"/>
          <w:szCs w:val="20"/>
        </w:rPr>
        <w:t>ả</w:t>
      </w:r>
      <w:r w:rsidRPr="00D40176">
        <w:rPr>
          <w:rFonts w:ascii="Arial" w:hAnsi="Arial" w:cs="Arial"/>
          <w:sz w:val="20"/>
          <w:szCs w:val="20"/>
        </w:rPr>
        <w:t>n lý tài s</w:t>
      </w:r>
      <w:r w:rsidRPr="00D40176">
        <w:rPr>
          <w:rFonts w:ascii="Arial" w:hAnsi="Arial" w:cs="Arial"/>
          <w:sz w:val="20"/>
          <w:szCs w:val="20"/>
        </w:rPr>
        <w:t>ả</w:t>
      </w:r>
      <w:r w:rsidRPr="00D40176">
        <w:rPr>
          <w:rFonts w:ascii="Arial" w:hAnsi="Arial" w:cs="Arial"/>
          <w:sz w:val="20"/>
          <w:szCs w:val="20"/>
        </w:rPr>
        <w:t>n đư</w:t>
      </w:r>
      <w:r w:rsidRPr="00D40176">
        <w:rPr>
          <w:rFonts w:ascii="Arial" w:hAnsi="Arial" w:cs="Arial"/>
          <w:sz w:val="20"/>
          <w:szCs w:val="20"/>
        </w:rPr>
        <w:t>ờ</w:t>
      </w:r>
      <w:r w:rsidRPr="00D40176">
        <w:rPr>
          <w:rFonts w:ascii="Arial" w:hAnsi="Arial" w:cs="Arial"/>
          <w:sz w:val="20"/>
          <w:szCs w:val="20"/>
        </w:rPr>
        <w:t>ng s</w:t>
      </w:r>
      <w:r w:rsidRPr="00D40176">
        <w:rPr>
          <w:rFonts w:ascii="Arial" w:hAnsi="Arial" w:cs="Arial"/>
          <w:sz w:val="20"/>
          <w:szCs w:val="20"/>
        </w:rPr>
        <w:t>ắ</w:t>
      </w:r>
      <w:r w:rsidRPr="00D40176">
        <w:rPr>
          <w:rFonts w:ascii="Arial" w:hAnsi="Arial" w:cs="Arial"/>
          <w:sz w:val="20"/>
          <w:szCs w:val="20"/>
        </w:rPr>
        <w:t>t v</w:t>
      </w:r>
      <w:r w:rsidRPr="00D40176">
        <w:rPr>
          <w:rFonts w:ascii="Arial" w:hAnsi="Arial" w:cs="Arial"/>
          <w:sz w:val="20"/>
          <w:szCs w:val="20"/>
        </w:rPr>
        <w:t>ề</w:t>
      </w:r>
      <w:r w:rsidRPr="00D40176">
        <w:rPr>
          <w:rFonts w:ascii="Arial" w:hAnsi="Arial" w:cs="Arial"/>
          <w:sz w:val="20"/>
          <w:szCs w:val="20"/>
        </w:rPr>
        <w:t xml:space="preserve"> vi</w:t>
      </w:r>
      <w:r w:rsidRPr="00D40176">
        <w:rPr>
          <w:rFonts w:ascii="Arial" w:hAnsi="Arial" w:cs="Arial"/>
          <w:sz w:val="20"/>
          <w:szCs w:val="20"/>
        </w:rPr>
        <w:t>ệ</w:t>
      </w:r>
      <w:r w:rsidRPr="00D40176">
        <w:rPr>
          <w:rFonts w:ascii="Arial" w:hAnsi="Arial" w:cs="Arial"/>
          <w:sz w:val="20"/>
          <w:szCs w:val="20"/>
        </w:rPr>
        <w:t>c đ</w:t>
      </w:r>
      <w:r w:rsidRPr="00D40176">
        <w:rPr>
          <w:rFonts w:ascii="Arial" w:hAnsi="Arial" w:cs="Arial"/>
          <w:sz w:val="20"/>
          <w:szCs w:val="20"/>
        </w:rPr>
        <w:t>ề</w:t>
      </w:r>
      <w:r w:rsidRPr="00D40176">
        <w:rPr>
          <w:rFonts w:ascii="Arial" w:hAnsi="Arial" w:cs="Arial"/>
          <w:sz w:val="20"/>
          <w:szCs w:val="20"/>
        </w:rPr>
        <w:t xml:space="preserve"> ngh</w:t>
      </w:r>
      <w:r w:rsidRPr="00D40176">
        <w:rPr>
          <w:rFonts w:ascii="Arial" w:hAnsi="Arial" w:cs="Arial"/>
          <w:sz w:val="20"/>
          <w:szCs w:val="20"/>
        </w:rPr>
        <w:t>ị</w:t>
      </w:r>
      <w:r w:rsidRPr="00D40176">
        <w:rPr>
          <w:rFonts w:ascii="Arial" w:hAnsi="Arial" w:cs="Arial"/>
          <w:sz w:val="20"/>
          <w:szCs w:val="20"/>
        </w:rPr>
        <w:t xml:space="preserve"> chuy</w:t>
      </w:r>
      <w:r w:rsidRPr="00D40176">
        <w:rPr>
          <w:rFonts w:ascii="Arial" w:hAnsi="Arial" w:cs="Arial"/>
          <w:sz w:val="20"/>
          <w:szCs w:val="20"/>
        </w:rPr>
        <w:t>ể</w:t>
      </w:r>
      <w:r w:rsidRPr="00D40176">
        <w:rPr>
          <w:rFonts w:ascii="Arial" w:hAnsi="Arial" w:cs="Arial"/>
          <w:sz w:val="20"/>
          <w:szCs w:val="20"/>
        </w:rPr>
        <w:t xml:space="preserve">n </w:t>
      </w:r>
      <w:r w:rsidRPr="00D40176">
        <w:rPr>
          <w:rFonts w:ascii="Arial" w:hAnsi="Arial" w:cs="Arial"/>
          <w:sz w:val="20"/>
          <w:szCs w:val="20"/>
        </w:rPr>
        <w:t>giao tài s</w:t>
      </w:r>
      <w:r w:rsidRPr="00D40176">
        <w:rPr>
          <w:rFonts w:ascii="Arial" w:hAnsi="Arial" w:cs="Arial"/>
          <w:sz w:val="20"/>
          <w:szCs w:val="20"/>
        </w:rPr>
        <w:t>ả</w:t>
      </w:r>
      <w:r w:rsidRPr="00D40176">
        <w:rPr>
          <w:rFonts w:ascii="Arial" w:hAnsi="Arial" w:cs="Arial"/>
          <w:sz w:val="20"/>
          <w:szCs w:val="20"/>
        </w:rPr>
        <w:t>n: 01 b</w:t>
      </w:r>
      <w:r w:rsidRPr="00D40176">
        <w:rPr>
          <w:rFonts w:ascii="Arial" w:hAnsi="Arial" w:cs="Arial"/>
          <w:sz w:val="20"/>
          <w:szCs w:val="20"/>
        </w:rPr>
        <w:t>ả</w:t>
      </w:r>
      <w:r w:rsidRPr="00D40176">
        <w:rPr>
          <w:rFonts w:ascii="Arial" w:hAnsi="Arial" w:cs="Arial"/>
          <w:sz w:val="20"/>
          <w:szCs w:val="20"/>
        </w:rPr>
        <w:t>n chính;</w:t>
      </w:r>
    </w:p>
    <w:p w14:paraId="36C0B6CD" w14:textId="77777777" w:rsidR="002B1027" w:rsidRPr="00D40176" w:rsidRDefault="007E04C2" w:rsidP="006E5ADA">
      <w:pPr>
        <w:adjustRightInd w:val="0"/>
        <w:snapToGrid w:val="0"/>
        <w:spacing w:after="120" w:line="240" w:lineRule="auto"/>
        <w:ind w:firstLine="720"/>
        <w:jc w:val="both"/>
        <w:rPr>
          <w:rFonts w:ascii="Arial" w:hAnsi="Arial" w:cs="Arial"/>
          <w:sz w:val="20"/>
          <w:szCs w:val="20"/>
        </w:rPr>
      </w:pPr>
      <w:r w:rsidRPr="00D40176">
        <w:rPr>
          <w:rFonts w:ascii="Arial" w:hAnsi="Arial" w:cs="Arial"/>
          <w:sz w:val="20"/>
          <w:szCs w:val="20"/>
        </w:rPr>
        <w:t>Danh m</w:t>
      </w:r>
      <w:r w:rsidRPr="00D40176">
        <w:rPr>
          <w:rFonts w:ascii="Arial" w:hAnsi="Arial" w:cs="Arial"/>
          <w:sz w:val="20"/>
          <w:szCs w:val="20"/>
        </w:rPr>
        <w:t>ụ</w:t>
      </w:r>
      <w:r w:rsidRPr="00D40176">
        <w:rPr>
          <w:rFonts w:ascii="Arial" w:hAnsi="Arial" w:cs="Arial"/>
          <w:sz w:val="20"/>
          <w:szCs w:val="20"/>
        </w:rPr>
        <w:t>c tài s</w:t>
      </w:r>
      <w:r w:rsidRPr="00D40176">
        <w:rPr>
          <w:rFonts w:ascii="Arial" w:hAnsi="Arial" w:cs="Arial"/>
          <w:sz w:val="20"/>
          <w:szCs w:val="20"/>
        </w:rPr>
        <w:t>ả</w:t>
      </w:r>
      <w:r w:rsidRPr="00D40176">
        <w:rPr>
          <w:rFonts w:ascii="Arial" w:hAnsi="Arial" w:cs="Arial"/>
          <w:sz w:val="20"/>
          <w:szCs w:val="20"/>
        </w:rPr>
        <w:t>n đ</w:t>
      </w:r>
      <w:r w:rsidRPr="00D40176">
        <w:rPr>
          <w:rFonts w:ascii="Arial" w:hAnsi="Arial" w:cs="Arial"/>
          <w:sz w:val="20"/>
          <w:szCs w:val="20"/>
        </w:rPr>
        <w:t>ề</w:t>
      </w:r>
      <w:r w:rsidRPr="00D40176">
        <w:rPr>
          <w:rFonts w:ascii="Arial" w:hAnsi="Arial" w:cs="Arial"/>
          <w:sz w:val="20"/>
          <w:szCs w:val="20"/>
        </w:rPr>
        <w:t xml:space="preserve"> ngh</w:t>
      </w:r>
      <w:r w:rsidRPr="00D40176">
        <w:rPr>
          <w:rFonts w:ascii="Arial" w:hAnsi="Arial" w:cs="Arial"/>
          <w:sz w:val="20"/>
          <w:szCs w:val="20"/>
        </w:rPr>
        <w:t>ị</w:t>
      </w:r>
      <w:r w:rsidRPr="00D40176">
        <w:rPr>
          <w:rFonts w:ascii="Arial" w:hAnsi="Arial" w:cs="Arial"/>
          <w:sz w:val="20"/>
          <w:szCs w:val="20"/>
        </w:rPr>
        <w:t xml:space="preserve"> chuy</w:t>
      </w:r>
      <w:r w:rsidRPr="00D40176">
        <w:rPr>
          <w:rFonts w:ascii="Arial" w:hAnsi="Arial" w:cs="Arial"/>
          <w:sz w:val="20"/>
          <w:szCs w:val="20"/>
        </w:rPr>
        <w:t>ể</w:t>
      </w:r>
      <w:r w:rsidRPr="00D40176">
        <w:rPr>
          <w:rFonts w:ascii="Arial" w:hAnsi="Arial" w:cs="Arial"/>
          <w:sz w:val="20"/>
          <w:szCs w:val="20"/>
        </w:rPr>
        <w:t>n giao (tên tài s</w:t>
      </w:r>
      <w:r w:rsidRPr="00D40176">
        <w:rPr>
          <w:rFonts w:ascii="Arial" w:hAnsi="Arial" w:cs="Arial"/>
          <w:sz w:val="20"/>
          <w:szCs w:val="20"/>
        </w:rPr>
        <w:t>ả</w:t>
      </w:r>
      <w:r w:rsidRPr="00D40176">
        <w:rPr>
          <w:rFonts w:ascii="Arial" w:hAnsi="Arial" w:cs="Arial"/>
          <w:sz w:val="20"/>
          <w:szCs w:val="20"/>
        </w:rPr>
        <w:t>n, tên tuy</w:t>
      </w:r>
      <w:r w:rsidRPr="00D40176">
        <w:rPr>
          <w:rFonts w:ascii="Arial" w:hAnsi="Arial" w:cs="Arial"/>
          <w:sz w:val="20"/>
          <w:szCs w:val="20"/>
        </w:rPr>
        <w:t>ế</w:t>
      </w:r>
      <w:r w:rsidRPr="00D40176">
        <w:rPr>
          <w:rFonts w:ascii="Arial" w:hAnsi="Arial" w:cs="Arial"/>
          <w:sz w:val="20"/>
          <w:szCs w:val="20"/>
        </w:rPr>
        <w:t>n, đ</w:t>
      </w:r>
      <w:r w:rsidRPr="00D40176">
        <w:rPr>
          <w:rFonts w:ascii="Arial" w:hAnsi="Arial" w:cs="Arial"/>
          <w:sz w:val="20"/>
          <w:szCs w:val="20"/>
        </w:rPr>
        <w:t>ị</w:t>
      </w:r>
      <w:r w:rsidRPr="00D40176">
        <w:rPr>
          <w:rFonts w:ascii="Arial" w:hAnsi="Arial" w:cs="Arial"/>
          <w:sz w:val="20"/>
          <w:szCs w:val="20"/>
        </w:rPr>
        <w:t>a ch</w:t>
      </w:r>
      <w:r w:rsidRPr="00D40176">
        <w:rPr>
          <w:rFonts w:ascii="Arial" w:hAnsi="Arial" w:cs="Arial"/>
          <w:sz w:val="20"/>
          <w:szCs w:val="20"/>
        </w:rPr>
        <w:t>ỉ</w:t>
      </w:r>
      <w:r w:rsidRPr="00D40176">
        <w:rPr>
          <w:rFonts w:ascii="Arial" w:hAnsi="Arial" w:cs="Arial"/>
          <w:sz w:val="20"/>
          <w:szCs w:val="20"/>
        </w:rPr>
        <w:t>, năm đưa vào s</w:t>
      </w:r>
      <w:r w:rsidRPr="00D40176">
        <w:rPr>
          <w:rFonts w:ascii="Arial" w:hAnsi="Arial" w:cs="Arial"/>
          <w:sz w:val="20"/>
          <w:szCs w:val="20"/>
        </w:rPr>
        <w:t>ử</w:t>
      </w:r>
      <w:r w:rsidRPr="00D40176">
        <w:rPr>
          <w:rFonts w:ascii="Arial" w:hAnsi="Arial" w:cs="Arial"/>
          <w:sz w:val="20"/>
          <w:szCs w:val="20"/>
        </w:rPr>
        <w:t xml:space="preserve"> d</w:t>
      </w:r>
      <w:r w:rsidRPr="00D40176">
        <w:rPr>
          <w:rFonts w:ascii="Arial" w:hAnsi="Arial" w:cs="Arial"/>
          <w:sz w:val="20"/>
          <w:szCs w:val="20"/>
        </w:rPr>
        <w:t>ụ</w:t>
      </w:r>
      <w:r w:rsidRPr="00D40176">
        <w:rPr>
          <w:rFonts w:ascii="Arial" w:hAnsi="Arial" w:cs="Arial"/>
          <w:sz w:val="20"/>
          <w:szCs w:val="20"/>
        </w:rPr>
        <w:t>ng; thông s</w:t>
      </w:r>
      <w:r w:rsidRPr="00D40176">
        <w:rPr>
          <w:rFonts w:ascii="Arial" w:hAnsi="Arial" w:cs="Arial"/>
          <w:sz w:val="20"/>
          <w:szCs w:val="20"/>
        </w:rPr>
        <w:t>ố</w:t>
      </w:r>
      <w:r w:rsidRPr="00D40176">
        <w:rPr>
          <w:rFonts w:ascii="Arial" w:hAnsi="Arial" w:cs="Arial"/>
          <w:sz w:val="20"/>
          <w:szCs w:val="20"/>
        </w:rPr>
        <w:t xml:space="preserve"> cơ b</w:t>
      </w:r>
      <w:r w:rsidRPr="00D40176">
        <w:rPr>
          <w:rFonts w:ascii="Arial" w:hAnsi="Arial" w:cs="Arial"/>
          <w:sz w:val="20"/>
          <w:szCs w:val="20"/>
        </w:rPr>
        <w:t>ả</w:t>
      </w:r>
      <w:r w:rsidRPr="00D40176">
        <w:rPr>
          <w:rFonts w:ascii="Arial" w:hAnsi="Arial" w:cs="Arial"/>
          <w:sz w:val="20"/>
          <w:szCs w:val="20"/>
        </w:rPr>
        <w:t>n (chi</w:t>
      </w:r>
      <w:r w:rsidRPr="00D40176">
        <w:rPr>
          <w:rFonts w:ascii="Arial" w:hAnsi="Arial" w:cs="Arial"/>
          <w:sz w:val="20"/>
          <w:szCs w:val="20"/>
        </w:rPr>
        <w:t>ề</w:t>
      </w:r>
      <w:r w:rsidRPr="00D40176">
        <w:rPr>
          <w:rFonts w:ascii="Arial" w:hAnsi="Arial" w:cs="Arial"/>
          <w:sz w:val="20"/>
          <w:szCs w:val="20"/>
        </w:rPr>
        <w:t>u dài, di</w:t>
      </w:r>
      <w:r w:rsidRPr="00D40176">
        <w:rPr>
          <w:rFonts w:ascii="Arial" w:hAnsi="Arial" w:cs="Arial"/>
          <w:sz w:val="20"/>
          <w:szCs w:val="20"/>
        </w:rPr>
        <w:t>ệ</w:t>
      </w:r>
      <w:r w:rsidRPr="00D40176">
        <w:rPr>
          <w:rFonts w:ascii="Arial" w:hAnsi="Arial" w:cs="Arial"/>
          <w:sz w:val="20"/>
          <w:szCs w:val="20"/>
        </w:rPr>
        <w:t>n tích, kh</w:t>
      </w:r>
      <w:r w:rsidRPr="00D40176">
        <w:rPr>
          <w:rFonts w:ascii="Arial" w:hAnsi="Arial" w:cs="Arial"/>
          <w:sz w:val="20"/>
          <w:szCs w:val="20"/>
        </w:rPr>
        <w:t>ố</w:t>
      </w:r>
      <w:r w:rsidRPr="00D40176">
        <w:rPr>
          <w:rFonts w:ascii="Arial" w:hAnsi="Arial" w:cs="Arial"/>
          <w:sz w:val="20"/>
          <w:szCs w:val="20"/>
        </w:rPr>
        <w:t>i lư</w:t>
      </w:r>
      <w:r w:rsidRPr="00D40176">
        <w:rPr>
          <w:rFonts w:ascii="Arial" w:hAnsi="Arial" w:cs="Arial"/>
          <w:sz w:val="20"/>
          <w:szCs w:val="20"/>
        </w:rPr>
        <w:t>ợ</w:t>
      </w:r>
      <w:r w:rsidRPr="00D40176">
        <w:rPr>
          <w:rFonts w:ascii="Arial" w:hAnsi="Arial" w:cs="Arial"/>
          <w:sz w:val="20"/>
          <w:szCs w:val="20"/>
        </w:rPr>
        <w:t>ng,...); nguyên giá, giá tr</w:t>
      </w:r>
      <w:r w:rsidRPr="00D40176">
        <w:rPr>
          <w:rFonts w:ascii="Arial" w:hAnsi="Arial" w:cs="Arial"/>
          <w:sz w:val="20"/>
          <w:szCs w:val="20"/>
        </w:rPr>
        <w:t>ị</w:t>
      </w:r>
      <w:r w:rsidRPr="00D40176">
        <w:rPr>
          <w:rFonts w:ascii="Arial" w:hAnsi="Arial" w:cs="Arial"/>
          <w:sz w:val="20"/>
          <w:szCs w:val="20"/>
        </w:rPr>
        <w:t xml:space="preserve"> còn l</w:t>
      </w:r>
      <w:r w:rsidRPr="00D40176">
        <w:rPr>
          <w:rFonts w:ascii="Arial" w:hAnsi="Arial" w:cs="Arial"/>
          <w:sz w:val="20"/>
          <w:szCs w:val="20"/>
        </w:rPr>
        <w:t>ạ</w:t>
      </w:r>
      <w:r w:rsidRPr="00D40176">
        <w:rPr>
          <w:rFonts w:ascii="Arial" w:hAnsi="Arial" w:cs="Arial"/>
          <w:sz w:val="20"/>
          <w:szCs w:val="20"/>
        </w:rPr>
        <w:t>i; tình tr</w:t>
      </w:r>
      <w:r w:rsidRPr="00D40176">
        <w:rPr>
          <w:rFonts w:ascii="Arial" w:hAnsi="Arial" w:cs="Arial"/>
          <w:sz w:val="20"/>
          <w:szCs w:val="20"/>
        </w:rPr>
        <w:t>ạ</w:t>
      </w:r>
      <w:r w:rsidRPr="00D40176">
        <w:rPr>
          <w:rFonts w:ascii="Arial" w:hAnsi="Arial" w:cs="Arial"/>
          <w:sz w:val="20"/>
          <w:szCs w:val="20"/>
        </w:rPr>
        <w:t>ng s</w:t>
      </w:r>
      <w:r w:rsidRPr="00D40176">
        <w:rPr>
          <w:rFonts w:ascii="Arial" w:hAnsi="Arial" w:cs="Arial"/>
          <w:sz w:val="20"/>
          <w:szCs w:val="20"/>
        </w:rPr>
        <w:t>ử</w:t>
      </w:r>
      <w:r w:rsidRPr="00D40176">
        <w:rPr>
          <w:rFonts w:ascii="Arial" w:hAnsi="Arial" w:cs="Arial"/>
          <w:sz w:val="20"/>
          <w:szCs w:val="20"/>
        </w:rPr>
        <w:t xml:space="preserve"> d</w:t>
      </w:r>
      <w:r w:rsidRPr="00D40176">
        <w:rPr>
          <w:rFonts w:ascii="Arial" w:hAnsi="Arial" w:cs="Arial"/>
          <w:sz w:val="20"/>
          <w:szCs w:val="20"/>
        </w:rPr>
        <w:t>ụ</w:t>
      </w:r>
      <w:r w:rsidRPr="00D40176">
        <w:rPr>
          <w:rFonts w:ascii="Arial" w:hAnsi="Arial" w:cs="Arial"/>
          <w:sz w:val="20"/>
          <w:szCs w:val="20"/>
        </w:rPr>
        <w:t>ng c</w:t>
      </w:r>
      <w:r w:rsidRPr="00D40176">
        <w:rPr>
          <w:rFonts w:ascii="Arial" w:hAnsi="Arial" w:cs="Arial"/>
          <w:sz w:val="20"/>
          <w:szCs w:val="20"/>
        </w:rPr>
        <w:t>ủ</w:t>
      </w:r>
      <w:r w:rsidRPr="00D40176">
        <w:rPr>
          <w:rFonts w:ascii="Arial" w:hAnsi="Arial" w:cs="Arial"/>
          <w:sz w:val="20"/>
          <w:szCs w:val="20"/>
        </w:rPr>
        <w:t>a tài s</w:t>
      </w:r>
      <w:r w:rsidRPr="00D40176">
        <w:rPr>
          <w:rFonts w:ascii="Arial" w:hAnsi="Arial" w:cs="Arial"/>
          <w:sz w:val="20"/>
          <w:szCs w:val="20"/>
        </w:rPr>
        <w:t>ả</w:t>
      </w:r>
      <w:r w:rsidRPr="00D40176">
        <w:rPr>
          <w:rFonts w:ascii="Arial" w:hAnsi="Arial" w:cs="Arial"/>
          <w:sz w:val="20"/>
          <w:szCs w:val="20"/>
        </w:rPr>
        <w:t>n; lý do chuy</w:t>
      </w:r>
      <w:r w:rsidRPr="00D40176">
        <w:rPr>
          <w:rFonts w:ascii="Arial" w:hAnsi="Arial" w:cs="Arial"/>
          <w:sz w:val="20"/>
          <w:szCs w:val="20"/>
        </w:rPr>
        <w:t>ể</w:t>
      </w:r>
      <w:r w:rsidRPr="00D40176">
        <w:rPr>
          <w:rFonts w:ascii="Arial" w:hAnsi="Arial" w:cs="Arial"/>
          <w:sz w:val="20"/>
          <w:szCs w:val="20"/>
        </w:rPr>
        <w:t>n giao v</w:t>
      </w:r>
      <w:r w:rsidRPr="00D40176">
        <w:rPr>
          <w:rFonts w:ascii="Arial" w:hAnsi="Arial" w:cs="Arial"/>
          <w:sz w:val="20"/>
          <w:szCs w:val="20"/>
        </w:rPr>
        <w:t>ề</w:t>
      </w:r>
      <w:r w:rsidRPr="00D40176">
        <w:rPr>
          <w:rFonts w:ascii="Arial" w:hAnsi="Arial" w:cs="Arial"/>
          <w:sz w:val="20"/>
          <w:szCs w:val="20"/>
        </w:rPr>
        <w:t xml:space="preserve"> đ</w:t>
      </w:r>
      <w:r w:rsidRPr="00D40176">
        <w:rPr>
          <w:rFonts w:ascii="Arial" w:hAnsi="Arial" w:cs="Arial"/>
          <w:sz w:val="20"/>
          <w:szCs w:val="20"/>
        </w:rPr>
        <w:t>ị</w:t>
      </w:r>
      <w:r w:rsidRPr="00D40176">
        <w:rPr>
          <w:rFonts w:ascii="Arial" w:hAnsi="Arial" w:cs="Arial"/>
          <w:sz w:val="20"/>
          <w:szCs w:val="20"/>
        </w:rPr>
        <w:t>a phương qu</w:t>
      </w:r>
      <w:r w:rsidRPr="00D40176">
        <w:rPr>
          <w:rFonts w:ascii="Arial" w:hAnsi="Arial" w:cs="Arial"/>
          <w:sz w:val="20"/>
          <w:szCs w:val="20"/>
        </w:rPr>
        <w:t>ả</w:t>
      </w:r>
      <w:r w:rsidRPr="00D40176">
        <w:rPr>
          <w:rFonts w:ascii="Arial" w:hAnsi="Arial" w:cs="Arial"/>
          <w:sz w:val="20"/>
          <w:szCs w:val="20"/>
        </w:rPr>
        <w:t>n lý, x</w:t>
      </w:r>
      <w:r w:rsidRPr="00D40176">
        <w:rPr>
          <w:rFonts w:ascii="Arial" w:hAnsi="Arial" w:cs="Arial"/>
          <w:sz w:val="20"/>
          <w:szCs w:val="20"/>
        </w:rPr>
        <w:t>ử</w:t>
      </w:r>
      <w:r w:rsidRPr="00D40176">
        <w:rPr>
          <w:rFonts w:ascii="Arial" w:hAnsi="Arial" w:cs="Arial"/>
          <w:sz w:val="20"/>
          <w:szCs w:val="20"/>
        </w:rPr>
        <w:t xml:space="preserve"> lý): 01 b</w:t>
      </w:r>
      <w:r w:rsidRPr="00D40176">
        <w:rPr>
          <w:rFonts w:ascii="Arial" w:hAnsi="Arial" w:cs="Arial"/>
          <w:sz w:val="20"/>
          <w:szCs w:val="20"/>
        </w:rPr>
        <w:t>ả</w:t>
      </w:r>
      <w:r w:rsidRPr="00D40176">
        <w:rPr>
          <w:rFonts w:ascii="Arial" w:hAnsi="Arial" w:cs="Arial"/>
          <w:sz w:val="20"/>
          <w:szCs w:val="20"/>
        </w:rPr>
        <w:t>n chính;</w:t>
      </w:r>
    </w:p>
    <w:p w14:paraId="1A31B64F" w14:textId="77777777" w:rsidR="002B1027" w:rsidRPr="00D40176" w:rsidRDefault="007E04C2" w:rsidP="006E5ADA">
      <w:pPr>
        <w:adjustRightInd w:val="0"/>
        <w:snapToGrid w:val="0"/>
        <w:spacing w:after="120" w:line="240" w:lineRule="auto"/>
        <w:ind w:firstLine="720"/>
        <w:jc w:val="both"/>
        <w:rPr>
          <w:rFonts w:ascii="Arial" w:hAnsi="Arial" w:cs="Arial"/>
          <w:sz w:val="20"/>
          <w:szCs w:val="20"/>
        </w:rPr>
      </w:pPr>
      <w:r w:rsidRPr="00D40176">
        <w:rPr>
          <w:rFonts w:ascii="Arial" w:hAnsi="Arial" w:cs="Arial"/>
          <w:sz w:val="20"/>
          <w:szCs w:val="20"/>
        </w:rPr>
        <w:t>H</w:t>
      </w:r>
      <w:r w:rsidRPr="00D40176">
        <w:rPr>
          <w:rFonts w:ascii="Arial" w:hAnsi="Arial" w:cs="Arial"/>
          <w:sz w:val="20"/>
          <w:szCs w:val="20"/>
        </w:rPr>
        <w:t>ồ</w:t>
      </w:r>
      <w:r w:rsidRPr="00D40176">
        <w:rPr>
          <w:rFonts w:ascii="Arial" w:hAnsi="Arial" w:cs="Arial"/>
          <w:sz w:val="20"/>
          <w:szCs w:val="20"/>
        </w:rPr>
        <w:t xml:space="preserve"> sơ liên quan v</w:t>
      </w:r>
      <w:r w:rsidRPr="00D40176">
        <w:rPr>
          <w:rFonts w:ascii="Arial" w:hAnsi="Arial" w:cs="Arial"/>
          <w:sz w:val="20"/>
          <w:szCs w:val="20"/>
        </w:rPr>
        <w:t>ề</w:t>
      </w:r>
      <w:r w:rsidRPr="00D40176">
        <w:rPr>
          <w:rFonts w:ascii="Arial" w:hAnsi="Arial" w:cs="Arial"/>
          <w:sz w:val="20"/>
          <w:szCs w:val="20"/>
        </w:rPr>
        <w:t xml:space="preserve"> lý do đ</w:t>
      </w:r>
      <w:r w:rsidRPr="00D40176">
        <w:rPr>
          <w:rFonts w:ascii="Arial" w:hAnsi="Arial" w:cs="Arial"/>
          <w:sz w:val="20"/>
          <w:szCs w:val="20"/>
        </w:rPr>
        <w:t>ề</w:t>
      </w:r>
      <w:r w:rsidRPr="00D40176">
        <w:rPr>
          <w:rFonts w:ascii="Arial" w:hAnsi="Arial" w:cs="Arial"/>
          <w:sz w:val="20"/>
          <w:szCs w:val="20"/>
        </w:rPr>
        <w:t xml:space="preserve"> ngh</w:t>
      </w:r>
      <w:r w:rsidRPr="00D40176">
        <w:rPr>
          <w:rFonts w:ascii="Arial" w:hAnsi="Arial" w:cs="Arial"/>
          <w:sz w:val="20"/>
          <w:szCs w:val="20"/>
        </w:rPr>
        <w:t>ị</w:t>
      </w:r>
      <w:r w:rsidRPr="00D40176">
        <w:rPr>
          <w:rFonts w:ascii="Arial" w:hAnsi="Arial" w:cs="Arial"/>
          <w:sz w:val="20"/>
          <w:szCs w:val="20"/>
        </w:rPr>
        <w:t xml:space="preserve"> chuy</w:t>
      </w:r>
      <w:r w:rsidRPr="00D40176">
        <w:rPr>
          <w:rFonts w:ascii="Arial" w:hAnsi="Arial" w:cs="Arial"/>
          <w:sz w:val="20"/>
          <w:szCs w:val="20"/>
        </w:rPr>
        <w:t>ể</w:t>
      </w:r>
      <w:r w:rsidRPr="00D40176">
        <w:rPr>
          <w:rFonts w:ascii="Arial" w:hAnsi="Arial" w:cs="Arial"/>
          <w:sz w:val="20"/>
          <w:szCs w:val="20"/>
        </w:rPr>
        <w:t>n giao tài s</w:t>
      </w:r>
      <w:r w:rsidRPr="00D40176">
        <w:rPr>
          <w:rFonts w:ascii="Arial" w:hAnsi="Arial" w:cs="Arial"/>
          <w:sz w:val="20"/>
          <w:szCs w:val="20"/>
        </w:rPr>
        <w:t>ả</w:t>
      </w:r>
      <w:r w:rsidRPr="00D40176">
        <w:rPr>
          <w:rFonts w:ascii="Arial" w:hAnsi="Arial" w:cs="Arial"/>
          <w:sz w:val="20"/>
          <w:szCs w:val="20"/>
        </w:rPr>
        <w:t>n (n</w:t>
      </w:r>
      <w:r w:rsidRPr="00D40176">
        <w:rPr>
          <w:rFonts w:ascii="Arial" w:hAnsi="Arial" w:cs="Arial"/>
          <w:sz w:val="20"/>
          <w:szCs w:val="20"/>
        </w:rPr>
        <w:t>ế</w:t>
      </w:r>
      <w:r w:rsidRPr="00D40176">
        <w:rPr>
          <w:rFonts w:ascii="Arial" w:hAnsi="Arial" w:cs="Arial"/>
          <w:sz w:val="20"/>
          <w:szCs w:val="20"/>
        </w:rPr>
        <w:t>u có): 01 b</w:t>
      </w:r>
      <w:r w:rsidRPr="00D40176">
        <w:rPr>
          <w:rFonts w:ascii="Arial" w:hAnsi="Arial" w:cs="Arial"/>
          <w:sz w:val="20"/>
          <w:szCs w:val="20"/>
        </w:rPr>
        <w:t>ả</w:t>
      </w:r>
      <w:r w:rsidRPr="00D40176">
        <w:rPr>
          <w:rFonts w:ascii="Arial" w:hAnsi="Arial" w:cs="Arial"/>
          <w:sz w:val="20"/>
          <w:szCs w:val="20"/>
        </w:rPr>
        <w:t>n sao;</w:t>
      </w:r>
    </w:p>
    <w:p w14:paraId="002BB464" w14:textId="77777777" w:rsidR="002B1027" w:rsidRPr="00D40176" w:rsidRDefault="007E04C2" w:rsidP="006E5ADA">
      <w:pPr>
        <w:adjustRightInd w:val="0"/>
        <w:snapToGrid w:val="0"/>
        <w:spacing w:after="120" w:line="240" w:lineRule="auto"/>
        <w:ind w:firstLine="720"/>
        <w:jc w:val="both"/>
        <w:rPr>
          <w:rFonts w:ascii="Arial" w:hAnsi="Arial" w:cs="Arial"/>
          <w:sz w:val="20"/>
          <w:szCs w:val="20"/>
        </w:rPr>
      </w:pPr>
      <w:r w:rsidRPr="00D40176">
        <w:rPr>
          <w:rFonts w:ascii="Arial" w:hAnsi="Arial" w:cs="Arial"/>
          <w:sz w:val="20"/>
          <w:szCs w:val="20"/>
        </w:rPr>
        <w:t>Các h</w:t>
      </w:r>
      <w:r w:rsidRPr="00D40176">
        <w:rPr>
          <w:rFonts w:ascii="Arial" w:hAnsi="Arial" w:cs="Arial"/>
          <w:sz w:val="20"/>
          <w:szCs w:val="20"/>
        </w:rPr>
        <w:t>ồ</w:t>
      </w:r>
      <w:r w:rsidRPr="00D40176">
        <w:rPr>
          <w:rFonts w:ascii="Arial" w:hAnsi="Arial" w:cs="Arial"/>
          <w:sz w:val="20"/>
          <w:szCs w:val="20"/>
        </w:rPr>
        <w:t xml:space="preserve"> sơ có liên quan khác (n</w:t>
      </w:r>
      <w:r w:rsidRPr="00D40176">
        <w:rPr>
          <w:rFonts w:ascii="Arial" w:hAnsi="Arial" w:cs="Arial"/>
          <w:sz w:val="20"/>
          <w:szCs w:val="20"/>
        </w:rPr>
        <w:t>ế</w:t>
      </w:r>
      <w:r w:rsidRPr="00D40176">
        <w:rPr>
          <w:rFonts w:ascii="Arial" w:hAnsi="Arial" w:cs="Arial"/>
          <w:sz w:val="20"/>
          <w:szCs w:val="20"/>
        </w:rPr>
        <w:t>u có): 01 b</w:t>
      </w:r>
      <w:r w:rsidRPr="00D40176">
        <w:rPr>
          <w:rFonts w:ascii="Arial" w:hAnsi="Arial" w:cs="Arial"/>
          <w:sz w:val="20"/>
          <w:szCs w:val="20"/>
        </w:rPr>
        <w:t>ả</w:t>
      </w:r>
      <w:r w:rsidRPr="00D40176">
        <w:rPr>
          <w:rFonts w:ascii="Arial" w:hAnsi="Arial" w:cs="Arial"/>
          <w:sz w:val="20"/>
          <w:szCs w:val="20"/>
        </w:rPr>
        <w:t>n sao.</w:t>
      </w:r>
    </w:p>
    <w:p w14:paraId="27B422F1" w14:textId="77777777" w:rsidR="002B1027" w:rsidRPr="00D40176" w:rsidRDefault="007E04C2" w:rsidP="006E5ADA">
      <w:pPr>
        <w:adjustRightInd w:val="0"/>
        <w:snapToGrid w:val="0"/>
        <w:spacing w:after="120" w:line="240" w:lineRule="auto"/>
        <w:ind w:firstLine="720"/>
        <w:jc w:val="both"/>
        <w:rPr>
          <w:rFonts w:ascii="Arial" w:hAnsi="Arial" w:cs="Arial"/>
          <w:sz w:val="20"/>
          <w:szCs w:val="20"/>
        </w:rPr>
      </w:pPr>
      <w:r w:rsidRPr="00D40176">
        <w:rPr>
          <w:rFonts w:ascii="Arial" w:hAnsi="Arial" w:cs="Arial"/>
          <w:sz w:val="20"/>
          <w:szCs w:val="20"/>
        </w:rPr>
        <w:t>b) Trong th</w:t>
      </w:r>
      <w:r w:rsidRPr="00D40176">
        <w:rPr>
          <w:rFonts w:ascii="Arial" w:hAnsi="Arial" w:cs="Arial"/>
          <w:sz w:val="20"/>
          <w:szCs w:val="20"/>
        </w:rPr>
        <w:t>ờ</w:t>
      </w:r>
      <w:r w:rsidRPr="00D40176">
        <w:rPr>
          <w:rFonts w:ascii="Arial" w:hAnsi="Arial" w:cs="Arial"/>
          <w:sz w:val="20"/>
          <w:szCs w:val="20"/>
        </w:rPr>
        <w:t>i h</w:t>
      </w:r>
      <w:r w:rsidRPr="00D40176">
        <w:rPr>
          <w:rFonts w:ascii="Arial" w:hAnsi="Arial" w:cs="Arial"/>
          <w:sz w:val="20"/>
          <w:szCs w:val="20"/>
        </w:rPr>
        <w:t>ạ</w:t>
      </w:r>
      <w:r w:rsidRPr="00D40176">
        <w:rPr>
          <w:rFonts w:ascii="Arial" w:hAnsi="Arial" w:cs="Arial"/>
          <w:sz w:val="20"/>
          <w:szCs w:val="20"/>
        </w:rPr>
        <w:t>n 15 ngày, k</w:t>
      </w:r>
      <w:r w:rsidRPr="00D40176">
        <w:rPr>
          <w:rFonts w:ascii="Arial" w:hAnsi="Arial" w:cs="Arial"/>
          <w:sz w:val="20"/>
          <w:szCs w:val="20"/>
        </w:rPr>
        <w:t>ể</w:t>
      </w:r>
      <w:r w:rsidRPr="00D40176">
        <w:rPr>
          <w:rFonts w:ascii="Arial" w:hAnsi="Arial" w:cs="Arial"/>
          <w:sz w:val="20"/>
          <w:szCs w:val="20"/>
        </w:rPr>
        <w:t xml:space="preserve"> t</w:t>
      </w:r>
      <w:r w:rsidRPr="00D40176">
        <w:rPr>
          <w:rFonts w:ascii="Arial" w:hAnsi="Arial" w:cs="Arial"/>
          <w:sz w:val="20"/>
          <w:szCs w:val="20"/>
        </w:rPr>
        <w:t>ừ</w:t>
      </w:r>
      <w:r w:rsidRPr="00D40176">
        <w:rPr>
          <w:rFonts w:ascii="Arial" w:hAnsi="Arial" w:cs="Arial"/>
          <w:sz w:val="20"/>
          <w:szCs w:val="20"/>
        </w:rPr>
        <w:t xml:space="preserve"> ngày nh</w:t>
      </w:r>
      <w:r w:rsidRPr="00D40176">
        <w:rPr>
          <w:rFonts w:ascii="Arial" w:hAnsi="Arial" w:cs="Arial"/>
          <w:sz w:val="20"/>
          <w:szCs w:val="20"/>
        </w:rPr>
        <w:t>ậ</w:t>
      </w:r>
      <w:r w:rsidRPr="00D40176">
        <w:rPr>
          <w:rFonts w:ascii="Arial" w:hAnsi="Arial" w:cs="Arial"/>
          <w:sz w:val="20"/>
          <w:szCs w:val="20"/>
        </w:rPr>
        <w:t>n đư</w:t>
      </w:r>
      <w:r w:rsidRPr="00D40176">
        <w:rPr>
          <w:rFonts w:ascii="Arial" w:hAnsi="Arial" w:cs="Arial"/>
          <w:sz w:val="20"/>
          <w:szCs w:val="20"/>
        </w:rPr>
        <w:t>ợ</w:t>
      </w:r>
      <w:r w:rsidRPr="00D40176">
        <w:rPr>
          <w:rFonts w:ascii="Arial" w:hAnsi="Arial" w:cs="Arial"/>
          <w:sz w:val="20"/>
          <w:szCs w:val="20"/>
        </w:rPr>
        <w:t>c đ</w:t>
      </w:r>
      <w:r w:rsidRPr="00D40176">
        <w:rPr>
          <w:rFonts w:ascii="Arial" w:hAnsi="Arial" w:cs="Arial"/>
          <w:sz w:val="20"/>
          <w:szCs w:val="20"/>
        </w:rPr>
        <w:t>ầ</w:t>
      </w:r>
      <w:r w:rsidRPr="00D40176">
        <w:rPr>
          <w:rFonts w:ascii="Arial" w:hAnsi="Arial" w:cs="Arial"/>
          <w:sz w:val="20"/>
          <w:szCs w:val="20"/>
        </w:rPr>
        <w:t>y đ</w:t>
      </w:r>
      <w:r w:rsidRPr="00D40176">
        <w:rPr>
          <w:rFonts w:ascii="Arial" w:hAnsi="Arial" w:cs="Arial"/>
          <w:sz w:val="20"/>
          <w:szCs w:val="20"/>
        </w:rPr>
        <w:t>ủ</w:t>
      </w:r>
      <w:r w:rsidRPr="00D40176">
        <w:rPr>
          <w:rFonts w:ascii="Arial" w:hAnsi="Arial" w:cs="Arial"/>
          <w:sz w:val="20"/>
          <w:szCs w:val="20"/>
        </w:rPr>
        <w:t xml:space="preserve"> h</w:t>
      </w:r>
      <w:r w:rsidRPr="00D40176">
        <w:rPr>
          <w:rFonts w:ascii="Arial" w:hAnsi="Arial" w:cs="Arial"/>
          <w:sz w:val="20"/>
          <w:szCs w:val="20"/>
        </w:rPr>
        <w:t>ồ</w:t>
      </w:r>
      <w:r w:rsidRPr="00D40176">
        <w:rPr>
          <w:rFonts w:ascii="Arial" w:hAnsi="Arial" w:cs="Arial"/>
          <w:sz w:val="20"/>
          <w:szCs w:val="20"/>
        </w:rPr>
        <w:t xml:space="preserve"> sơ quy đ</w:t>
      </w:r>
      <w:r w:rsidRPr="00D40176">
        <w:rPr>
          <w:rFonts w:ascii="Arial" w:hAnsi="Arial" w:cs="Arial"/>
          <w:sz w:val="20"/>
          <w:szCs w:val="20"/>
        </w:rPr>
        <w:t>ị</w:t>
      </w:r>
      <w:r w:rsidRPr="00D40176">
        <w:rPr>
          <w:rFonts w:ascii="Arial" w:hAnsi="Arial" w:cs="Arial"/>
          <w:sz w:val="20"/>
          <w:szCs w:val="20"/>
        </w:rPr>
        <w:t>nh t</w:t>
      </w:r>
      <w:r w:rsidRPr="00D40176">
        <w:rPr>
          <w:rFonts w:ascii="Arial" w:hAnsi="Arial" w:cs="Arial"/>
          <w:sz w:val="20"/>
          <w:szCs w:val="20"/>
        </w:rPr>
        <w:t>ạ</w:t>
      </w:r>
      <w:r w:rsidRPr="00D40176">
        <w:rPr>
          <w:rFonts w:ascii="Arial" w:hAnsi="Arial" w:cs="Arial"/>
          <w:sz w:val="20"/>
          <w:szCs w:val="20"/>
        </w:rPr>
        <w:t>i đi</w:t>
      </w:r>
      <w:r w:rsidRPr="00D40176">
        <w:rPr>
          <w:rFonts w:ascii="Arial" w:hAnsi="Arial" w:cs="Arial"/>
          <w:sz w:val="20"/>
          <w:szCs w:val="20"/>
        </w:rPr>
        <w:t>ể</w:t>
      </w:r>
      <w:r w:rsidRPr="00D40176">
        <w:rPr>
          <w:rFonts w:ascii="Arial" w:hAnsi="Arial" w:cs="Arial"/>
          <w:sz w:val="20"/>
          <w:szCs w:val="20"/>
        </w:rPr>
        <w:t>m a kho</w:t>
      </w:r>
      <w:r w:rsidRPr="00D40176">
        <w:rPr>
          <w:rFonts w:ascii="Arial" w:hAnsi="Arial" w:cs="Arial"/>
          <w:sz w:val="20"/>
          <w:szCs w:val="20"/>
        </w:rPr>
        <w:t>ả</w:t>
      </w:r>
      <w:r w:rsidRPr="00D40176">
        <w:rPr>
          <w:rFonts w:ascii="Arial" w:hAnsi="Arial" w:cs="Arial"/>
          <w:sz w:val="20"/>
          <w:szCs w:val="20"/>
        </w:rPr>
        <w:t xml:space="preserve">n </w:t>
      </w:r>
      <w:r w:rsidRPr="00D40176">
        <w:rPr>
          <w:rFonts w:ascii="Arial" w:hAnsi="Arial" w:cs="Arial"/>
          <w:sz w:val="20"/>
          <w:szCs w:val="20"/>
        </w:rPr>
        <w:t>này, cơ quan, ngư</w:t>
      </w:r>
      <w:r w:rsidRPr="00D40176">
        <w:rPr>
          <w:rFonts w:ascii="Arial" w:hAnsi="Arial" w:cs="Arial"/>
          <w:sz w:val="20"/>
          <w:szCs w:val="20"/>
        </w:rPr>
        <w:t>ờ</w:t>
      </w:r>
      <w:r w:rsidRPr="00D40176">
        <w:rPr>
          <w:rFonts w:ascii="Arial" w:hAnsi="Arial" w:cs="Arial"/>
          <w:sz w:val="20"/>
          <w:szCs w:val="20"/>
        </w:rPr>
        <w:t>i có th</w:t>
      </w:r>
      <w:r w:rsidRPr="00D40176">
        <w:rPr>
          <w:rFonts w:ascii="Arial" w:hAnsi="Arial" w:cs="Arial"/>
          <w:sz w:val="20"/>
          <w:szCs w:val="20"/>
        </w:rPr>
        <w:t>ẩ</w:t>
      </w:r>
      <w:r w:rsidRPr="00D40176">
        <w:rPr>
          <w:rFonts w:ascii="Arial" w:hAnsi="Arial" w:cs="Arial"/>
          <w:sz w:val="20"/>
          <w:szCs w:val="20"/>
        </w:rPr>
        <w:t>m quy</w:t>
      </w:r>
      <w:r w:rsidRPr="00D40176">
        <w:rPr>
          <w:rFonts w:ascii="Arial" w:hAnsi="Arial" w:cs="Arial"/>
          <w:sz w:val="20"/>
          <w:szCs w:val="20"/>
        </w:rPr>
        <w:t>ề</w:t>
      </w:r>
      <w:r w:rsidRPr="00D40176">
        <w:rPr>
          <w:rFonts w:ascii="Arial" w:hAnsi="Arial" w:cs="Arial"/>
          <w:sz w:val="20"/>
          <w:szCs w:val="20"/>
        </w:rPr>
        <w:t>n quy đ</w:t>
      </w:r>
      <w:r w:rsidRPr="00D40176">
        <w:rPr>
          <w:rFonts w:ascii="Arial" w:hAnsi="Arial" w:cs="Arial"/>
          <w:sz w:val="20"/>
          <w:szCs w:val="20"/>
        </w:rPr>
        <w:t>ị</w:t>
      </w:r>
      <w:r w:rsidRPr="00D40176">
        <w:rPr>
          <w:rFonts w:ascii="Arial" w:hAnsi="Arial" w:cs="Arial"/>
          <w:sz w:val="20"/>
          <w:szCs w:val="20"/>
        </w:rPr>
        <w:t>nh t</w:t>
      </w:r>
      <w:r w:rsidRPr="00D40176">
        <w:rPr>
          <w:rFonts w:ascii="Arial" w:hAnsi="Arial" w:cs="Arial"/>
          <w:sz w:val="20"/>
          <w:szCs w:val="20"/>
        </w:rPr>
        <w:t>ạ</w:t>
      </w:r>
      <w:r w:rsidRPr="00D40176">
        <w:rPr>
          <w:rFonts w:ascii="Arial" w:hAnsi="Arial" w:cs="Arial"/>
          <w:sz w:val="20"/>
          <w:szCs w:val="20"/>
        </w:rPr>
        <w:t>i kho</w:t>
      </w:r>
      <w:r w:rsidRPr="00D40176">
        <w:rPr>
          <w:rFonts w:ascii="Arial" w:hAnsi="Arial" w:cs="Arial"/>
          <w:sz w:val="20"/>
          <w:szCs w:val="20"/>
        </w:rPr>
        <w:t>ả</w:t>
      </w:r>
      <w:r w:rsidRPr="00D40176">
        <w:rPr>
          <w:rFonts w:ascii="Arial" w:hAnsi="Arial" w:cs="Arial"/>
          <w:sz w:val="20"/>
          <w:szCs w:val="20"/>
        </w:rPr>
        <w:t>n 2 Đi</w:t>
      </w:r>
      <w:r w:rsidRPr="00D40176">
        <w:rPr>
          <w:rFonts w:ascii="Arial" w:hAnsi="Arial" w:cs="Arial"/>
          <w:sz w:val="20"/>
          <w:szCs w:val="20"/>
        </w:rPr>
        <w:t>ề</w:t>
      </w:r>
      <w:r w:rsidRPr="00D40176">
        <w:rPr>
          <w:rFonts w:ascii="Arial" w:hAnsi="Arial" w:cs="Arial"/>
          <w:sz w:val="20"/>
          <w:szCs w:val="20"/>
        </w:rPr>
        <w:t>u xem xét, quy</w:t>
      </w:r>
      <w:r w:rsidRPr="00D40176">
        <w:rPr>
          <w:rFonts w:ascii="Arial" w:hAnsi="Arial" w:cs="Arial"/>
          <w:sz w:val="20"/>
          <w:szCs w:val="20"/>
        </w:rPr>
        <w:t>ế</w:t>
      </w:r>
      <w:r w:rsidRPr="00D40176">
        <w:rPr>
          <w:rFonts w:ascii="Arial" w:hAnsi="Arial" w:cs="Arial"/>
          <w:sz w:val="20"/>
          <w:szCs w:val="20"/>
        </w:rPr>
        <w:t>t đ</w:t>
      </w:r>
      <w:r w:rsidRPr="00D40176">
        <w:rPr>
          <w:rFonts w:ascii="Arial" w:hAnsi="Arial" w:cs="Arial"/>
          <w:sz w:val="20"/>
          <w:szCs w:val="20"/>
        </w:rPr>
        <w:t>ị</w:t>
      </w:r>
      <w:r w:rsidRPr="00D40176">
        <w:rPr>
          <w:rFonts w:ascii="Arial" w:hAnsi="Arial" w:cs="Arial"/>
          <w:sz w:val="20"/>
          <w:szCs w:val="20"/>
        </w:rPr>
        <w:t>nh vi</w:t>
      </w:r>
      <w:r w:rsidRPr="00D40176">
        <w:rPr>
          <w:rFonts w:ascii="Arial" w:hAnsi="Arial" w:cs="Arial"/>
          <w:sz w:val="20"/>
          <w:szCs w:val="20"/>
        </w:rPr>
        <w:t>ệ</w:t>
      </w:r>
      <w:r w:rsidRPr="00D40176">
        <w:rPr>
          <w:rFonts w:ascii="Arial" w:hAnsi="Arial" w:cs="Arial"/>
          <w:sz w:val="20"/>
          <w:szCs w:val="20"/>
        </w:rPr>
        <w:t>c chuy</w:t>
      </w:r>
      <w:r w:rsidRPr="00D40176">
        <w:rPr>
          <w:rFonts w:ascii="Arial" w:hAnsi="Arial" w:cs="Arial"/>
          <w:sz w:val="20"/>
          <w:szCs w:val="20"/>
        </w:rPr>
        <w:t>ể</w:t>
      </w:r>
      <w:r w:rsidRPr="00D40176">
        <w:rPr>
          <w:rFonts w:ascii="Arial" w:hAnsi="Arial" w:cs="Arial"/>
          <w:sz w:val="20"/>
          <w:szCs w:val="20"/>
        </w:rPr>
        <w:t>n giao tài s</w:t>
      </w:r>
      <w:r w:rsidRPr="00D40176">
        <w:rPr>
          <w:rFonts w:ascii="Arial" w:hAnsi="Arial" w:cs="Arial"/>
          <w:sz w:val="20"/>
          <w:szCs w:val="20"/>
        </w:rPr>
        <w:t>ả</w:t>
      </w:r>
      <w:r w:rsidRPr="00D40176">
        <w:rPr>
          <w:rFonts w:ascii="Arial" w:hAnsi="Arial" w:cs="Arial"/>
          <w:sz w:val="20"/>
          <w:szCs w:val="20"/>
        </w:rPr>
        <w:t>n.</w:t>
      </w:r>
    </w:p>
    <w:p w14:paraId="44AD3D63" w14:textId="68FCE403" w:rsidR="002B1027" w:rsidRPr="00D40176" w:rsidRDefault="007E04C2" w:rsidP="006E5ADA">
      <w:pPr>
        <w:adjustRightInd w:val="0"/>
        <w:snapToGrid w:val="0"/>
        <w:spacing w:after="120" w:line="240" w:lineRule="auto"/>
        <w:ind w:firstLine="720"/>
        <w:jc w:val="both"/>
        <w:rPr>
          <w:rFonts w:ascii="Arial" w:hAnsi="Arial" w:cs="Arial"/>
          <w:sz w:val="20"/>
          <w:szCs w:val="20"/>
        </w:rPr>
      </w:pPr>
      <w:r w:rsidRPr="00D40176">
        <w:rPr>
          <w:rFonts w:ascii="Arial" w:hAnsi="Arial" w:cs="Arial"/>
          <w:sz w:val="20"/>
          <w:szCs w:val="20"/>
        </w:rPr>
        <w:t>c) N</w:t>
      </w:r>
      <w:r w:rsidRPr="00D40176">
        <w:rPr>
          <w:rFonts w:ascii="Arial" w:hAnsi="Arial" w:cs="Arial"/>
          <w:sz w:val="20"/>
          <w:szCs w:val="20"/>
        </w:rPr>
        <w:t>ộ</w:t>
      </w:r>
      <w:r w:rsidRPr="00D40176">
        <w:rPr>
          <w:rFonts w:ascii="Arial" w:hAnsi="Arial" w:cs="Arial"/>
          <w:sz w:val="20"/>
          <w:szCs w:val="20"/>
        </w:rPr>
        <w:t>i dung ch</w:t>
      </w:r>
      <w:r w:rsidRPr="00D40176">
        <w:rPr>
          <w:rFonts w:ascii="Arial" w:hAnsi="Arial" w:cs="Arial"/>
          <w:sz w:val="20"/>
          <w:szCs w:val="20"/>
        </w:rPr>
        <w:t>ủ</w:t>
      </w:r>
      <w:r w:rsidRPr="00D40176">
        <w:rPr>
          <w:rFonts w:ascii="Arial" w:hAnsi="Arial" w:cs="Arial"/>
          <w:sz w:val="20"/>
          <w:szCs w:val="20"/>
        </w:rPr>
        <w:t xml:space="preserve"> y</w:t>
      </w:r>
      <w:r w:rsidRPr="00D40176">
        <w:rPr>
          <w:rFonts w:ascii="Arial" w:hAnsi="Arial" w:cs="Arial"/>
          <w:sz w:val="20"/>
          <w:szCs w:val="20"/>
        </w:rPr>
        <w:t>ế</w:t>
      </w:r>
      <w:r w:rsidRPr="00D40176">
        <w:rPr>
          <w:rFonts w:ascii="Arial" w:hAnsi="Arial" w:cs="Arial"/>
          <w:sz w:val="20"/>
          <w:szCs w:val="20"/>
        </w:rPr>
        <w:t>u c</w:t>
      </w:r>
      <w:r w:rsidRPr="00D40176">
        <w:rPr>
          <w:rFonts w:ascii="Arial" w:hAnsi="Arial" w:cs="Arial"/>
          <w:sz w:val="20"/>
          <w:szCs w:val="20"/>
        </w:rPr>
        <w:t>ủ</w:t>
      </w:r>
      <w:r w:rsidRPr="00D40176">
        <w:rPr>
          <w:rFonts w:ascii="Arial" w:hAnsi="Arial" w:cs="Arial"/>
          <w:sz w:val="20"/>
          <w:szCs w:val="20"/>
        </w:rPr>
        <w:t>a Quy</w:t>
      </w:r>
      <w:r w:rsidRPr="00D40176">
        <w:rPr>
          <w:rFonts w:ascii="Arial" w:hAnsi="Arial" w:cs="Arial"/>
          <w:sz w:val="20"/>
          <w:szCs w:val="20"/>
        </w:rPr>
        <w:t>ế</w:t>
      </w:r>
      <w:r w:rsidRPr="00D40176">
        <w:rPr>
          <w:rFonts w:ascii="Arial" w:hAnsi="Arial" w:cs="Arial"/>
          <w:sz w:val="20"/>
          <w:szCs w:val="20"/>
        </w:rPr>
        <w:t>t đ</w:t>
      </w:r>
      <w:r w:rsidRPr="00D40176">
        <w:rPr>
          <w:rFonts w:ascii="Arial" w:hAnsi="Arial" w:cs="Arial"/>
          <w:sz w:val="20"/>
          <w:szCs w:val="20"/>
        </w:rPr>
        <w:t>ị</w:t>
      </w:r>
      <w:r w:rsidRPr="00D40176">
        <w:rPr>
          <w:rFonts w:ascii="Arial" w:hAnsi="Arial" w:cs="Arial"/>
          <w:sz w:val="20"/>
          <w:szCs w:val="20"/>
        </w:rPr>
        <w:t>nh chuy</w:t>
      </w:r>
      <w:r w:rsidRPr="00D40176">
        <w:rPr>
          <w:rFonts w:ascii="Arial" w:hAnsi="Arial" w:cs="Arial"/>
          <w:sz w:val="20"/>
          <w:szCs w:val="20"/>
        </w:rPr>
        <w:t>ể</w:t>
      </w:r>
      <w:r w:rsidRPr="00D40176">
        <w:rPr>
          <w:rFonts w:ascii="Arial" w:hAnsi="Arial" w:cs="Arial"/>
          <w:sz w:val="20"/>
          <w:szCs w:val="20"/>
        </w:rPr>
        <w:t>n giao tài s</w:t>
      </w:r>
      <w:r w:rsidRPr="00D40176">
        <w:rPr>
          <w:rFonts w:ascii="Arial" w:hAnsi="Arial" w:cs="Arial"/>
          <w:sz w:val="20"/>
          <w:szCs w:val="20"/>
        </w:rPr>
        <w:t>ả</w:t>
      </w:r>
      <w:r w:rsidRPr="00D40176">
        <w:rPr>
          <w:rFonts w:ascii="Arial" w:hAnsi="Arial" w:cs="Arial"/>
          <w:sz w:val="20"/>
          <w:szCs w:val="20"/>
        </w:rPr>
        <w:t>n g</w:t>
      </w:r>
      <w:r w:rsidRPr="00D40176">
        <w:rPr>
          <w:rFonts w:ascii="Arial" w:hAnsi="Arial" w:cs="Arial"/>
          <w:sz w:val="20"/>
          <w:szCs w:val="20"/>
        </w:rPr>
        <w:t>ồ</w:t>
      </w:r>
      <w:r w:rsidRPr="00D40176">
        <w:rPr>
          <w:rFonts w:ascii="Arial" w:hAnsi="Arial" w:cs="Arial"/>
          <w:sz w:val="20"/>
          <w:szCs w:val="20"/>
        </w:rPr>
        <w:t>m: Tên doanh nghi</w:t>
      </w:r>
      <w:r w:rsidRPr="00D40176">
        <w:rPr>
          <w:rFonts w:ascii="Arial" w:hAnsi="Arial" w:cs="Arial"/>
          <w:sz w:val="20"/>
          <w:szCs w:val="20"/>
        </w:rPr>
        <w:t>ệ</w:t>
      </w:r>
      <w:r w:rsidRPr="00D40176">
        <w:rPr>
          <w:rFonts w:ascii="Arial" w:hAnsi="Arial" w:cs="Arial"/>
          <w:sz w:val="20"/>
          <w:szCs w:val="20"/>
        </w:rPr>
        <w:t>p qu</w:t>
      </w:r>
      <w:r w:rsidRPr="00D40176">
        <w:rPr>
          <w:rFonts w:ascii="Arial" w:hAnsi="Arial" w:cs="Arial"/>
          <w:sz w:val="20"/>
          <w:szCs w:val="20"/>
        </w:rPr>
        <w:t>ả</w:t>
      </w:r>
      <w:r w:rsidRPr="00D40176">
        <w:rPr>
          <w:rFonts w:ascii="Arial" w:hAnsi="Arial" w:cs="Arial"/>
          <w:sz w:val="20"/>
          <w:szCs w:val="20"/>
        </w:rPr>
        <w:t>n lý tài s</w:t>
      </w:r>
      <w:r w:rsidRPr="00D40176">
        <w:rPr>
          <w:rFonts w:ascii="Arial" w:hAnsi="Arial" w:cs="Arial"/>
          <w:sz w:val="20"/>
          <w:szCs w:val="20"/>
        </w:rPr>
        <w:t>ả</w:t>
      </w:r>
      <w:r w:rsidRPr="00D40176">
        <w:rPr>
          <w:rFonts w:ascii="Arial" w:hAnsi="Arial" w:cs="Arial"/>
          <w:sz w:val="20"/>
          <w:szCs w:val="20"/>
        </w:rPr>
        <w:t>n đư</w:t>
      </w:r>
      <w:r w:rsidRPr="00D40176">
        <w:rPr>
          <w:rFonts w:ascii="Arial" w:hAnsi="Arial" w:cs="Arial"/>
          <w:sz w:val="20"/>
          <w:szCs w:val="20"/>
        </w:rPr>
        <w:t>ờ</w:t>
      </w:r>
      <w:r w:rsidRPr="00D40176">
        <w:rPr>
          <w:rFonts w:ascii="Arial" w:hAnsi="Arial" w:cs="Arial"/>
          <w:sz w:val="20"/>
          <w:szCs w:val="20"/>
        </w:rPr>
        <w:t>ng s</w:t>
      </w:r>
      <w:r w:rsidRPr="00D40176">
        <w:rPr>
          <w:rFonts w:ascii="Arial" w:hAnsi="Arial" w:cs="Arial"/>
          <w:sz w:val="20"/>
          <w:szCs w:val="20"/>
        </w:rPr>
        <w:t>ắ</w:t>
      </w:r>
      <w:r w:rsidRPr="00D40176">
        <w:rPr>
          <w:rFonts w:ascii="Arial" w:hAnsi="Arial" w:cs="Arial"/>
          <w:sz w:val="20"/>
          <w:szCs w:val="20"/>
        </w:rPr>
        <w:t>t đô th</w:t>
      </w:r>
      <w:r w:rsidRPr="00D40176">
        <w:rPr>
          <w:rFonts w:ascii="Arial" w:hAnsi="Arial" w:cs="Arial"/>
          <w:sz w:val="20"/>
          <w:szCs w:val="20"/>
        </w:rPr>
        <w:t>ị</w:t>
      </w:r>
      <w:r w:rsidRPr="00D40176">
        <w:rPr>
          <w:rFonts w:ascii="Arial" w:hAnsi="Arial" w:cs="Arial"/>
          <w:sz w:val="20"/>
          <w:szCs w:val="20"/>
        </w:rPr>
        <w:t xml:space="preserve"> có tài s</w:t>
      </w:r>
      <w:r w:rsidRPr="00D40176">
        <w:rPr>
          <w:rFonts w:ascii="Arial" w:hAnsi="Arial" w:cs="Arial"/>
          <w:sz w:val="20"/>
          <w:szCs w:val="20"/>
        </w:rPr>
        <w:t>ả</w:t>
      </w:r>
      <w:r w:rsidRPr="00D40176">
        <w:rPr>
          <w:rFonts w:ascii="Arial" w:hAnsi="Arial" w:cs="Arial"/>
          <w:sz w:val="20"/>
          <w:szCs w:val="20"/>
        </w:rPr>
        <w:t>n chuy</w:t>
      </w:r>
      <w:r w:rsidRPr="00D40176">
        <w:rPr>
          <w:rFonts w:ascii="Arial" w:hAnsi="Arial" w:cs="Arial"/>
          <w:sz w:val="20"/>
          <w:szCs w:val="20"/>
        </w:rPr>
        <w:t>ể</w:t>
      </w:r>
      <w:r w:rsidRPr="00D40176">
        <w:rPr>
          <w:rFonts w:ascii="Arial" w:hAnsi="Arial" w:cs="Arial"/>
          <w:sz w:val="20"/>
          <w:szCs w:val="20"/>
        </w:rPr>
        <w:t>n giao; tên cơ quan ti</w:t>
      </w:r>
      <w:r w:rsidRPr="00D40176">
        <w:rPr>
          <w:rFonts w:ascii="Arial" w:hAnsi="Arial" w:cs="Arial"/>
          <w:sz w:val="20"/>
          <w:szCs w:val="20"/>
        </w:rPr>
        <w:t>ế</w:t>
      </w:r>
      <w:r w:rsidRPr="00D40176">
        <w:rPr>
          <w:rFonts w:ascii="Arial" w:hAnsi="Arial" w:cs="Arial"/>
          <w:sz w:val="20"/>
          <w:szCs w:val="20"/>
        </w:rPr>
        <w:t>p</w:t>
      </w:r>
      <w:r w:rsidRPr="00D40176">
        <w:rPr>
          <w:rFonts w:ascii="Arial" w:hAnsi="Arial" w:cs="Arial"/>
          <w:sz w:val="20"/>
          <w:szCs w:val="20"/>
        </w:rPr>
        <w:t xml:space="preserve"> nh</w:t>
      </w:r>
      <w:r w:rsidRPr="00D40176">
        <w:rPr>
          <w:rFonts w:ascii="Arial" w:hAnsi="Arial" w:cs="Arial"/>
          <w:sz w:val="20"/>
          <w:szCs w:val="20"/>
        </w:rPr>
        <w:t>ậ</w:t>
      </w:r>
      <w:r w:rsidRPr="00D40176">
        <w:rPr>
          <w:rFonts w:ascii="Arial" w:hAnsi="Arial" w:cs="Arial"/>
          <w:sz w:val="20"/>
          <w:szCs w:val="20"/>
        </w:rPr>
        <w:t>n tài s</w:t>
      </w:r>
      <w:r w:rsidRPr="00D40176">
        <w:rPr>
          <w:rFonts w:ascii="Arial" w:hAnsi="Arial" w:cs="Arial"/>
          <w:sz w:val="20"/>
          <w:szCs w:val="20"/>
        </w:rPr>
        <w:t>ả</w:t>
      </w:r>
      <w:r w:rsidRPr="00D40176">
        <w:rPr>
          <w:rFonts w:ascii="Arial" w:hAnsi="Arial" w:cs="Arial"/>
          <w:sz w:val="20"/>
          <w:szCs w:val="20"/>
        </w:rPr>
        <w:t>n chuy</w:t>
      </w:r>
      <w:r w:rsidRPr="00D40176">
        <w:rPr>
          <w:rFonts w:ascii="Arial" w:hAnsi="Arial" w:cs="Arial"/>
          <w:sz w:val="20"/>
          <w:szCs w:val="20"/>
        </w:rPr>
        <w:t>ể</w:t>
      </w:r>
      <w:r w:rsidRPr="00D40176">
        <w:rPr>
          <w:rFonts w:ascii="Arial" w:hAnsi="Arial" w:cs="Arial"/>
          <w:sz w:val="20"/>
          <w:szCs w:val="20"/>
        </w:rPr>
        <w:t>n giao (cơ quan chuyên môn thu</w:t>
      </w:r>
      <w:r w:rsidRPr="00D40176">
        <w:rPr>
          <w:rFonts w:ascii="Arial" w:hAnsi="Arial" w:cs="Arial"/>
          <w:sz w:val="20"/>
          <w:szCs w:val="20"/>
        </w:rPr>
        <w:t>ộ</w:t>
      </w:r>
      <w:r w:rsidRPr="00D40176">
        <w:rPr>
          <w:rFonts w:ascii="Arial" w:hAnsi="Arial" w:cs="Arial"/>
          <w:sz w:val="20"/>
          <w:szCs w:val="20"/>
        </w:rPr>
        <w:t xml:space="preserve">c </w:t>
      </w:r>
      <w:r w:rsidR="006E5ADA" w:rsidRPr="00D40176">
        <w:rPr>
          <w:rFonts w:ascii="Arial" w:hAnsi="Arial" w:cs="Arial"/>
          <w:sz w:val="20"/>
          <w:szCs w:val="20"/>
        </w:rPr>
        <w:t>Ủy ban</w:t>
      </w:r>
      <w:r w:rsidRPr="00D40176">
        <w:rPr>
          <w:rFonts w:ascii="Arial" w:hAnsi="Arial" w:cs="Arial"/>
          <w:sz w:val="20"/>
          <w:szCs w:val="20"/>
        </w:rPr>
        <w:t xml:space="preserve"> nhân dân c</w:t>
      </w:r>
      <w:r w:rsidRPr="00D40176">
        <w:rPr>
          <w:rFonts w:ascii="Arial" w:hAnsi="Arial" w:cs="Arial"/>
          <w:sz w:val="20"/>
          <w:szCs w:val="20"/>
        </w:rPr>
        <w:t>ấ</w:t>
      </w:r>
      <w:r w:rsidRPr="00D40176">
        <w:rPr>
          <w:rFonts w:ascii="Arial" w:hAnsi="Arial" w:cs="Arial"/>
          <w:sz w:val="20"/>
          <w:szCs w:val="20"/>
        </w:rPr>
        <w:t>p t</w:t>
      </w:r>
      <w:r w:rsidRPr="00D40176">
        <w:rPr>
          <w:rFonts w:ascii="Arial" w:hAnsi="Arial" w:cs="Arial"/>
          <w:sz w:val="20"/>
          <w:szCs w:val="20"/>
        </w:rPr>
        <w:t>ỉ</w:t>
      </w:r>
      <w:r w:rsidRPr="00D40176">
        <w:rPr>
          <w:rFonts w:ascii="Arial" w:hAnsi="Arial" w:cs="Arial"/>
          <w:sz w:val="20"/>
          <w:szCs w:val="20"/>
        </w:rPr>
        <w:t>nh, t</w:t>
      </w:r>
      <w:r w:rsidRPr="00D40176">
        <w:rPr>
          <w:rFonts w:ascii="Arial" w:hAnsi="Arial" w:cs="Arial"/>
          <w:sz w:val="20"/>
          <w:szCs w:val="20"/>
        </w:rPr>
        <w:t>ổ</w:t>
      </w:r>
      <w:r w:rsidRPr="00D40176">
        <w:rPr>
          <w:rFonts w:ascii="Arial" w:hAnsi="Arial" w:cs="Arial"/>
          <w:sz w:val="20"/>
          <w:szCs w:val="20"/>
        </w:rPr>
        <w:t xml:space="preserve"> ch</w:t>
      </w:r>
      <w:r w:rsidRPr="00D40176">
        <w:rPr>
          <w:rFonts w:ascii="Arial" w:hAnsi="Arial" w:cs="Arial"/>
          <w:sz w:val="20"/>
          <w:szCs w:val="20"/>
        </w:rPr>
        <w:t>ứ</w:t>
      </w:r>
      <w:r w:rsidRPr="00D40176">
        <w:rPr>
          <w:rFonts w:ascii="Arial" w:hAnsi="Arial" w:cs="Arial"/>
          <w:sz w:val="20"/>
          <w:szCs w:val="20"/>
        </w:rPr>
        <w:t>c phát tri</w:t>
      </w:r>
      <w:r w:rsidRPr="00D40176">
        <w:rPr>
          <w:rFonts w:ascii="Arial" w:hAnsi="Arial" w:cs="Arial"/>
          <w:sz w:val="20"/>
          <w:szCs w:val="20"/>
        </w:rPr>
        <w:t>ể</w:t>
      </w:r>
      <w:r w:rsidRPr="00D40176">
        <w:rPr>
          <w:rFonts w:ascii="Arial" w:hAnsi="Arial" w:cs="Arial"/>
          <w:sz w:val="20"/>
          <w:szCs w:val="20"/>
        </w:rPr>
        <w:t>n qu</w:t>
      </w:r>
      <w:r w:rsidRPr="00D40176">
        <w:rPr>
          <w:rFonts w:ascii="Arial" w:hAnsi="Arial" w:cs="Arial"/>
          <w:sz w:val="20"/>
          <w:szCs w:val="20"/>
        </w:rPr>
        <w:t>ỹ</w:t>
      </w:r>
      <w:r w:rsidRPr="00D40176">
        <w:rPr>
          <w:rFonts w:ascii="Arial" w:hAnsi="Arial" w:cs="Arial"/>
          <w:sz w:val="20"/>
          <w:szCs w:val="20"/>
        </w:rPr>
        <w:t xml:space="preserve"> đ</w:t>
      </w:r>
      <w:r w:rsidRPr="00D40176">
        <w:rPr>
          <w:rFonts w:ascii="Arial" w:hAnsi="Arial" w:cs="Arial"/>
          <w:sz w:val="20"/>
          <w:szCs w:val="20"/>
        </w:rPr>
        <w:t>ấ</w:t>
      </w:r>
      <w:r w:rsidRPr="00D40176">
        <w:rPr>
          <w:rFonts w:ascii="Arial" w:hAnsi="Arial" w:cs="Arial"/>
          <w:sz w:val="20"/>
          <w:szCs w:val="20"/>
        </w:rPr>
        <w:t>t, t</w:t>
      </w:r>
      <w:r w:rsidRPr="00D40176">
        <w:rPr>
          <w:rFonts w:ascii="Arial" w:hAnsi="Arial" w:cs="Arial"/>
          <w:sz w:val="20"/>
          <w:szCs w:val="20"/>
        </w:rPr>
        <w:t>ổ</w:t>
      </w:r>
      <w:r w:rsidRPr="00D40176">
        <w:rPr>
          <w:rFonts w:ascii="Arial" w:hAnsi="Arial" w:cs="Arial"/>
          <w:sz w:val="20"/>
          <w:szCs w:val="20"/>
        </w:rPr>
        <w:t xml:space="preserve"> ch</w:t>
      </w:r>
      <w:r w:rsidRPr="00D40176">
        <w:rPr>
          <w:rFonts w:ascii="Arial" w:hAnsi="Arial" w:cs="Arial"/>
          <w:sz w:val="20"/>
          <w:szCs w:val="20"/>
        </w:rPr>
        <w:t>ứ</w:t>
      </w:r>
      <w:r w:rsidRPr="00D40176">
        <w:rPr>
          <w:rFonts w:ascii="Arial" w:hAnsi="Arial" w:cs="Arial"/>
          <w:sz w:val="20"/>
          <w:szCs w:val="20"/>
        </w:rPr>
        <w:t>c có ch</w:t>
      </w:r>
      <w:r w:rsidRPr="00D40176">
        <w:rPr>
          <w:rFonts w:ascii="Arial" w:hAnsi="Arial" w:cs="Arial"/>
          <w:sz w:val="20"/>
          <w:szCs w:val="20"/>
        </w:rPr>
        <w:t>ứ</w:t>
      </w:r>
      <w:r w:rsidRPr="00D40176">
        <w:rPr>
          <w:rFonts w:ascii="Arial" w:hAnsi="Arial" w:cs="Arial"/>
          <w:sz w:val="20"/>
          <w:szCs w:val="20"/>
        </w:rPr>
        <w:t>c năng qu</w:t>
      </w:r>
      <w:r w:rsidRPr="00D40176">
        <w:rPr>
          <w:rFonts w:ascii="Arial" w:hAnsi="Arial" w:cs="Arial"/>
          <w:sz w:val="20"/>
          <w:szCs w:val="20"/>
        </w:rPr>
        <w:t>ả</w:t>
      </w:r>
      <w:r w:rsidRPr="00D40176">
        <w:rPr>
          <w:rFonts w:ascii="Arial" w:hAnsi="Arial" w:cs="Arial"/>
          <w:sz w:val="20"/>
          <w:szCs w:val="20"/>
        </w:rPr>
        <w:t>n lý, kinh doanh nhà đ</w:t>
      </w:r>
      <w:r w:rsidRPr="00D40176">
        <w:rPr>
          <w:rFonts w:ascii="Arial" w:hAnsi="Arial" w:cs="Arial"/>
          <w:sz w:val="20"/>
          <w:szCs w:val="20"/>
        </w:rPr>
        <w:t>ị</w:t>
      </w:r>
      <w:r w:rsidRPr="00D40176">
        <w:rPr>
          <w:rFonts w:ascii="Arial" w:hAnsi="Arial" w:cs="Arial"/>
          <w:sz w:val="20"/>
          <w:szCs w:val="20"/>
        </w:rPr>
        <w:t xml:space="preserve">a phương, </w:t>
      </w:r>
      <w:r w:rsidR="006E5ADA" w:rsidRPr="00D40176">
        <w:rPr>
          <w:rFonts w:ascii="Arial" w:hAnsi="Arial" w:cs="Arial"/>
          <w:sz w:val="20"/>
          <w:szCs w:val="20"/>
        </w:rPr>
        <w:t>Ủy ban</w:t>
      </w:r>
      <w:r w:rsidRPr="00D40176">
        <w:rPr>
          <w:rFonts w:ascii="Arial" w:hAnsi="Arial" w:cs="Arial"/>
          <w:sz w:val="20"/>
          <w:szCs w:val="20"/>
        </w:rPr>
        <w:t xml:space="preserve"> nhân dân c</w:t>
      </w:r>
      <w:r w:rsidRPr="00D40176">
        <w:rPr>
          <w:rFonts w:ascii="Arial" w:hAnsi="Arial" w:cs="Arial"/>
          <w:sz w:val="20"/>
          <w:szCs w:val="20"/>
        </w:rPr>
        <w:t>ấ</w:t>
      </w:r>
      <w:r w:rsidRPr="00D40176">
        <w:rPr>
          <w:rFonts w:ascii="Arial" w:hAnsi="Arial" w:cs="Arial"/>
          <w:sz w:val="20"/>
          <w:szCs w:val="20"/>
        </w:rPr>
        <w:t>p xã); danh m</w:t>
      </w:r>
      <w:r w:rsidRPr="00D40176">
        <w:rPr>
          <w:rFonts w:ascii="Arial" w:hAnsi="Arial" w:cs="Arial"/>
          <w:sz w:val="20"/>
          <w:szCs w:val="20"/>
        </w:rPr>
        <w:t>ụ</w:t>
      </w:r>
      <w:r w:rsidRPr="00D40176">
        <w:rPr>
          <w:rFonts w:ascii="Arial" w:hAnsi="Arial" w:cs="Arial"/>
          <w:sz w:val="20"/>
          <w:szCs w:val="20"/>
        </w:rPr>
        <w:t>c tài s</w:t>
      </w:r>
      <w:r w:rsidRPr="00D40176">
        <w:rPr>
          <w:rFonts w:ascii="Arial" w:hAnsi="Arial" w:cs="Arial"/>
          <w:sz w:val="20"/>
          <w:szCs w:val="20"/>
        </w:rPr>
        <w:t>ả</w:t>
      </w:r>
      <w:r w:rsidRPr="00D40176">
        <w:rPr>
          <w:rFonts w:ascii="Arial" w:hAnsi="Arial" w:cs="Arial"/>
          <w:sz w:val="20"/>
          <w:szCs w:val="20"/>
        </w:rPr>
        <w:t>n chuy</w:t>
      </w:r>
      <w:r w:rsidRPr="00D40176">
        <w:rPr>
          <w:rFonts w:ascii="Arial" w:hAnsi="Arial" w:cs="Arial"/>
          <w:sz w:val="20"/>
          <w:szCs w:val="20"/>
        </w:rPr>
        <w:t>ể</w:t>
      </w:r>
      <w:r w:rsidRPr="00D40176">
        <w:rPr>
          <w:rFonts w:ascii="Arial" w:hAnsi="Arial" w:cs="Arial"/>
          <w:sz w:val="20"/>
          <w:szCs w:val="20"/>
        </w:rPr>
        <w:t>n giao (tên tài s</w:t>
      </w:r>
      <w:r w:rsidRPr="00D40176">
        <w:rPr>
          <w:rFonts w:ascii="Arial" w:hAnsi="Arial" w:cs="Arial"/>
          <w:sz w:val="20"/>
          <w:szCs w:val="20"/>
        </w:rPr>
        <w:t>ả</w:t>
      </w:r>
      <w:r w:rsidRPr="00D40176">
        <w:rPr>
          <w:rFonts w:ascii="Arial" w:hAnsi="Arial" w:cs="Arial"/>
          <w:sz w:val="20"/>
          <w:szCs w:val="20"/>
        </w:rPr>
        <w:t xml:space="preserve">n, </w:t>
      </w:r>
      <w:r w:rsidRPr="00D40176">
        <w:rPr>
          <w:rFonts w:ascii="Arial" w:hAnsi="Arial" w:cs="Arial"/>
          <w:sz w:val="20"/>
          <w:szCs w:val="20"/>
        </w:rPr>
        <w:lastRenderedPageBreak/>
        <w:t>tên tuy</w:t>
      </w:r>
      <w:r w:rsidRPr="00D40176">
        <w:rPr>
          <w:rFonts w:ascii="Arial" w:hAnsi="Arial" w:cs="Arial"/>
          <w:sz w:val="20"/>
          <w:szCs w:val="20"/>
        </w:rPr>
        <w:t>ế</w:t>
      </w:r>
      <w:r w:rsidRPr="00D40176">
        <w:rPr>
          <w:rFonts w:ascii="Arial" w:hAnsi="Arial" w:cs="Arial"/>
          <w:sz w:val="20"/>
          <w:szCs w:val="20"/>
        </w:rPr>
        <w:t>n, đ</w:t>
      </w:r>
      <w:r w:rsidRPr="00D40176">
        <w:rPr>
          <w:rFonts w:ascii="Arial" w:hAnsi="Arial" w:cs="Arial"/>
          <w:sz w:val="20"/>
          <w:szCs w:val="20"/>
        </w:rPr>
        <w:t>ị</w:t>
      </w:r>
      <w:r w:rsidRPr="00D40176">
        <w:rPr>
          <w:rFonts w:ascii="Arial" w:hAnsi="Arial" w:cs="Arial"/>
          <w:sz w:val="20"/>
          <w:szCs w:val="20"/>
        </w:rPr>
        <w:t>a ch</w:t>
      </w:r>
      <w:r w:rsidRPr="00D40176">
        <w:rPr>
          <w:rFonts w:ascii="Arial" w:hAnsi="Arial" w:cs="Arial"/>
          <w:sz w:val="20"/>
          <w:szCs w:val="20"/>
        </w:rPr>
        <w:t>ỉ</w:t>
      </w:r>
      <w:r w:rsidRPr="00D40176">
        <w:rPr>
          <w:rFonts w:ascii="Arial" w:hAnsi="Arial" w:cs="Arial"/>
          <w:sz w:val="20"/>
          <w:szCs w:val="20"/>
        </w:rPr>
        <w:t>, năm đ</w:t>
      </w:r>
      <w:r w:rsidRPr="00D40176">
        <w:rPr>
          <w:rFonts w:ascii="Arial" w:hAnsi="Arial" w:cs="Arial"/>
          <w:sz w:val="20"/>
          <w:szCs w:val="20"/>
        </w:rPr>
        <w:t>ưa vào s</w:t>
      </w:r>
      <w:r w:rsidRPr="00D40176">
        <w:rPr>
          <w:rFonts w:ascii="Arial" w:hAnsi="Arial" w:cs="Arial"/>
          <w:sz w:val="20"/>
          <w:szCs w:val="20"/>
        </w:rPr>
        <w:t>ử</w:t>
      </w:r>
      <w:r w:rsidRPr="00D40176">
        <w:rPr>
          <w:rFonts w:ascii="Arial" w:hAnsi="Arial" w:cs="Arial"/>
          <w:sz w:val="20"/>
          <w:szCs w:val="20"/>
        </w:rPr>
        <w:t xml:space="preserve"> d</w:t>
      </w:r>
      <w:r w:rsidRPr="00D40176">
        <w:rPr>
          <w:rFonts w:ascii="Arial" w:hAnsi="Arial" w:cs="Arial"/>
          <w:sz w:val="20"/>
          <w:szCs w:val="20"/>
        </w:rPr>
        <w:t>ụ</w:t>
      </w:r>
      <w:r w:rsidRPr="00D40176">
        <w:rPr>
          <w:rFonts w:ascii="Arial" w:hAnsi="Arial" w:cs="Arial"/>
          <w:sz w:val="20"/>
          <w:szCs w:val="20"/>
        </w:rPr>
        <w:t>ng; thông s</w:t>
      </w:r>
      <w:r w:rsidRPr="00D40176">
        <w:rPr>
          <w:rFonts w:ascii="Arial" w:hAnsi="Arial" w:cs="Arial"/>
          <w:sz w:val="20"/>
          <w:szCs w:val="20"/>
        </w:rPr>
        <w:t>ố</w:t>
      </w:r>
      <w:r w:rsidRPr="00D40176">
        <w:rPr>
          <w:rFonts w:ascii="Arial" w:hAnsi="Arial" w:cs="Arial"/>
          <w:sz w:val="20"/>
          <w:szCs w:val="20"/>
        </w:rPr>
        <w:t xml:space="preserve"> cơ b</w:t>
      </w:r>
      <w:r w:rsidRPr="00D40176">
        <w:rPr>
          <w:rFonts w:ascii="Arial" w:hAnsi="Arial" w:cs="Arial"/>
          <w:sz w:val="20"/>
          <w:szCs w:val="20"/>
        </w:rPr>
        <w:t>ả</w:t>
      </w:r>
      <w:r w:rsidRPr="00D40176">
        <w:rPr>
          <w:rFonts w:ascii="Arial" w:hAnsi="Arial" w:cs="Arial"/>
          <w:sz w:val="20"/>
          <w:szCs w:val="20"/>
        </w:rPr>
        <w:t>n (chi</w:t>
      </w:r>
      <w:r w:rsidRPr="00D40176">
        <w:rPr>
          <w:rFonts w:ascii="Arial" w:hAnsi="Arial" w:cs="Arial"/>
          <w:sz w:val="20"/>
          <w:szCs w:val="20"/>
        </w:rPr>
        <w:t>ề</w:t>
      </w:r>
      <w:r w:rsidRPr="00D40176">
        <w:rPr>
          <w:rFonts w:ascii="Arial" w:hAnsi="Arial" w:cs="Arial"/>
          <w:sz w:val="20"/>
          <w:szCs w:val="20"/>
        </w:rPr>
        <w:t>u dài, di</w:t>
      </w:r>
      <w:r w:rsidRPr="00D40176">
        <w:rPr>
          <w:rFonts w:ascii="Arial" w:hAnsi="Arial" w:cs="Arial"/>
          <w:sz w:val="20"/>
          <w:szCs w:val="20"/>
        </w:rPr>
        <w:t>ệ</w:t>
      </w:r>
      <w:r w:rsidRPr="00D40176">
        <w:rPr>
          <w:rFonts w:ascii="Arial" w:hAnsi="Arial" w:cs="Arial"/>
          <w:sz w:val="20"/>
          <w:szCs w:val="20"/>
        </w:rPr>
        <w:t>n tích, kh</w:t>
      </w:r>
      <w:r w:rsidRPr="00D40176">
        <w:rPr>
          <w:rFonts w:ascii="Arial" w:hAnsi="Arial" w:cs="Arial"/>
          <w:sz w:val="20"/>
          <w:szCs w:val="20"/>
        </w:rPr>
        <w:t>ố</w:t>
      </w:r>
      <w:r w:rsidRPr="00D40176">
        <w:rPr>
          <w:rFonts w:ascii="Arial" w:hAnsi="Arial" w:cs="Arial"/>
          <w:sz w:val="20"/>
          <w:szCs w:val="20"/>
        </w:rPr>
        <w:t>i lư</w:t>
      </w:r>
      <w:r w:rsidRPr="00D40176">
        <w:rPr>
          <w:rFonts w:ascii="Arial" w:hAnsi="Arial" w:cs="Arial"/>
          <w:sz w:val="20"/>
          <w:szCs w:val="20"/>
        </w:rPr>
        <w:t>ợ</w:t>
      </w:r>
      <w:r w:rsidRPr="00D40176">
        <w:rPr>
          <w:rFonts w:ascii="Arial" w:hAnsi="Arial" w:cs="Arial"/>
          <w:sz w:val="20"/>
          <w:szCs w:val="20"/>
        </w:rPr>
        <w:t>ng,...); nguyên giá, giá tr</w:t>
      </w:r>
      <w:r w:rsidRPr="00D40176">
        <w:rPr>
          <w:rFonts w:ascii="Arial" w:hAnsi="Arial" w:cs="Arial"/>
          <w:sz w:val="20"/>
          <w:szCs w:val="20"/>
        </w:rPr>
        <w:t>ị</w:t>
      </w:r>
      <w:r w:rsidRPr="00D40176">
        <w:rPr>
          <w:rFonts w:ascii="Arial" w:hAnsi="Arial" w:cs="Arial"/>
          <w:sz w:val="20"/>
          <w:szCs w:val="20"/>
        </w:rPr>
        <w:t xml:space="preserve"> còn l</w:t>
      </w:r>
      <w:r w:rsidRPr="00D40176">
        <w:rPr>
          <w:rFonts w:ascii="Arial" w:hAnsi="Arial" w:cs="Arial"/>
          <w:sz w:val="20"/>
          <w:szCs w:val="20"/>
        </w:rPr>
        <w:t>ạ</w:t>
      </w:r>
      <w:r w:rsidRPr="00D40176">
        <w:rPr>
          <w:rFonts w:ascii="Arial" w:hAnsi="Arial" w:cs="Arial"/>
          <w:sz w:val="20"/>
          <w:szCs w:val="20"/>
        </w:rPr>
        <w:t>i; tình tr</w:t>
      </w:r>
      <w:r w:rsidRPr="00D40176">
        <w:rPr>
          <w:rFonts w:ascii="Arial" w:hAnsi="Arial" w:cs="Arial"/>
          <w:sz w:val="20"/>
          <w:szCs w:val="20"/>
        </w:rPr>
        <w:t>ạ</w:t>
      </w:r>
      <w:r w:rsidRPr="00D40176">
        <w:rPr>
          <w:rFonts w:ascii="Arial" w:hAnsi="Arial" w:cs="Arial"/>
          <w:sz w:val="20"/>
          <w:szCs w:val="20"/>
        </w:rPr>
        <w:t>ng s</w:t>
      </w:r>
      <w:r w:rsidRPr="00D40176">
        <w:rPr>
          <w:rFonts w:ascii="Arial" w:hAnsi="Arial" w:cs="Arial"/>
          <w:sz w:val="20"/>
          <w:szCs w:val="20"/>
        </w:rPr>
        <w:t>ử</w:t>
      </w:r>
      <w:r w:rsidRPr="00D40176">
        <w:rPr>
          <w:rFonts w:ascii="Arial" w:hAnsi="Arial" w:cs="Arial"/>
          <w:sz w:val="20"/>
          <w:szCs w:val="20"/>
        </w:rPr>
        <w:t xml:space="preserve"> d</w:t>
      </w:r>
      <w:r w:rsidRPr="00D40176">
        <w:rPr>
          <w:rFonts w:ascii="Arial" w:hAnsi="Arial" w:cs="Arial"/>
          <w:sz w:val="20"/>
          <w:szCs w:val="20"/>
        </w:rPr>
        <w:t>ụ</w:t>
      </w:r>
      <w:r w:rsidRPr="00D40176">
        <w:rPr>
          <w:rFonts w:ascii="Arial" w:hAnsi="Arial" w:cs="Arial"/>
          <w:sz w:val="20"/>
          <w:szCs w:val="20"/>
        </w:rPr>
        <w:t>ng tài s</w:t>
      </w:r>
      <w:r w:rsidRPr="00D40176">
        <w:rPr>
          <w:rFonts w:ascii="Arial" w:hAnsi="Arial" w:cs="Arial"/>
          <w:sz w:val="20"/>
          <w:szCs w:val="20"/>
        </w:rPr>
        <w:t>ả</w:t>
      </w:r>
      <w:r w:rsidRPr="00D40176">
        <w:rPr>
          <w:rFonts w:ascii="Arial" w:hAnsi="Arial" w:cs="Arial"/>
          <w:sz w:val="20"/>
          <w:szCs w:val="20"/>
        </w:rPr>
        <w:t>n); lý do chuy</w:t>
      </w:r>
      <w:r w:rsidRPr="00D40176">
        <w:rPr>
          <w:rFonts w:ascii="Arial" w:hAnsi="Arial" w:cs="Arial"/>
          <w:sz w:val="20"/>
          <w:szCs w:val="20"/>
        </w:rPr>
        <w:t>ể</w:t>
      </w:r>
      <w:r w:rsidRPr="00D40176">
        <w:rPr>
          <w:rFonts w:ascii="Arial" w:hAnsi="Arial" w:cs="Arial"/>
          <w:sz w:val="20"/>
          <w:szCs w:val="20"/>
        </w:rPr>
        <w:t>n giao; trách nhi</w:t>
      </w:r>
      <w:r w:rsidRPr="00D40176">
        <w:rPr>
          <w:rFonts w:ascii="Arial" w:hAnsi="Arial" w:cs="Arial"/>
          <w:sz w:val="20"/>
          <w:szCs w:val="20"/>
        </w:rPr>
        <w:t>ệ</w:t>
      </w:r>
      <w:r w:rsidRPr="00D40176">
        <w:rPr>
          <w:rFonts w:ascii="Arial" w:hAnsi="Arial" w:cs="Arial"/>
          <w:sz w:val="20"/>
          <w:szCs w:val="20"/>
        </w:rPr>
        <w:t>m t</w:t>
      </w:r>
      <w:r w:rsidRPr="00D40176">
        <w:rPr>
          <w:rFonts w:ascii="Arial" w:hAnsi="Arial" w:cs="Arial"/>
          <w:sz w:val="20"/>
          <w:szCs w:val="20"/>
        </w:rPr>
        <w:t>ổ</w:t>
      </w:r>
      <w:r w:rsidRPr="00D40176">
        <w:rPr>
          <w:rFonts w:ascii="Arial" w:hAnsi="Arial" w:cs="Arial"/>
          <w:sz w:val="20"/>
          <w:szCs w:val="20"/>
        </w:rPr>
        <w:t xml:space="preserve"> ch</w:t>
      </w:r>
      <w:r w:rsidRPr="00D40176">
        <w:rPr>
          <w:rFonts w:ascii="Arial" w:hAnsi="Arial" w:cs="Arial"/>
          <w:sz w:val="20"/>
          <w:szCs w:val="20"/>
        </w:rPr>
        <w:t>ứ</w:t>
      </w:r>
      <w:r w:rsidRPr="00D40176">
        <w:rPr>
          <w:rFonts w:ascii="Arial" w:hAnsi="Arial" w:cs="Arial"/>
          <w:sz w:val="20"/>
          <w:szCs w:val="20"/>
        </w:rPr>
        <w:t>c th</w:t>
      </w:r>
      <w:r w:rsidRPr="00D40176">
        <w:rPr>
          <w:rFonts w:ascii="Arial" w:hAnsi="Arial" w:cs="Arial"/>
          <w:sz w:val="20"/>
          <w:szCs w:val="20"/>
        </w:rPr>
        <w:t>ự</w:t>
      </w:r>
      <w:r w:rsidRPr="00D40176">
        <w:rPr>
          <w:rFonts w:ascii="Arial" w:hAnsi="Arial" w:cs="Arial"/>
          <w:sz w:val="20"/>
          <w:szCs w:val="20"/>
        </w:rPr>
        <w:t>c hi</w:t>
      </w:r>
      <w:r w:rsidRPr="00D40176">
        <w:rPr>
          <w:rFonts w:ascii="Arial" w:hAnsi="Arial" w:cs="Arial"/>
          <w:sz w:val="20"/>
          <w:szCs w:val="20"/>
        </w:rPr>
        <w:t>ệ</w:t>
      </w:r>
      <w:r w:rsidRPr="00D40176">
        <w:rPr>
          <w:rFonts w:ascii="Arial" w:hAnsi="Arial" w:cs="Arial"/>
          <w:sz w:val="20"/>
          <w:szCs w:val="20"/>
        </w:rPr>
        <w:t>n.</w:t>
      </w:r>
    </w:p>
    <w:p w14:paraId="4518CBEB" w14:textId="77777777" w:rsidR="002B1027" w:rsidRPr="00D40176" w:rsidRDefault="007E04C2" w:rsidP="006E5ADA">
      <w:pPr>
        <w:adjustRightInd w:val="0"/>
        <w:snapToGrid w:val="0"/>
        <w:spacing w:after="120" w:line="240" w:lineRule="auto"/>
        <w:ind w:firstLine="720"/>
        <w:jc w:val="both"/>
        <w:rPr>
          <w:rFonts w:ascii="Arial" w:hAnsi="Arial" w:cs="Arial"/>
          <w:sz w:val="20"/>
          <w:szCs w:val="20"/>
        </w:rPr>
      </w:pPr>
      <w:r w:rsidRPr="00D40176">
        <w:rPr>
          <w:rFonts w:ascii="Arial" w:hAnsi="Arial" w:cs="Arial"/>
          <w:sz w:val="20"/>
          <w:szCs w:val="20"/>
        </w:rPr>
        <w:t>d) Trong th</w:t>
      </w:r>
      <w:r w:rsidRPr="00D40176">
        <w:rPr>
          <w:rFonts w:ascii="Arial" w:hAnsi="Arial" w:cs="Arial"/>
          <w:sz w:val="20"/>
          <w:szCs w:val="20"/>
        </w:rPr>
        <w:t>ờ</w:t>
      </w:r>
      <w:r w:rsidRPr="00D40176">
        <w:rPr>
          <w:rFonts w:ascii="Arial" w:hAnsi="Arial" w:cs="Arial"/>
          <w:sz w:val="20"/>
          <w:szCs w:val="20"/>
        </w:rPr>
        <w:t>i h</w:t>
      </w:r>
      <w:r w:rsidRPr="00D40176">
        <w:rPr>
          <w:rFonts w:ascii="Arial" w:hAnsi="Arial" w:cs="Arial"/>
          <w:sz w:val="20"/>
          <w:szCs w:val="20"/>
        </w:rPr>
        <w:t>ạ</w:t>
      </w:r>
      <w:r w:rsidRPr="00D40176">
        <w:rPr>
          <w:rFonts w:ascii="Arial" w:hAnsi="Arial" w:cs="Arial"/>
          <w:sz w:val="20"/>
          <w:szCs w:val="20"/>
        </w:rPr>
        <w:t>n 30 ngày, k</w:t>
      </w:r>
      <w:r w:rsidRPr="00D40176">
        <w:rPr>
          <w:rFonts w:ascii="Arial" w:hAnsi="Arial" w:cs="Arial"/>
          <w:sz w:val="20"/>
          <w:szCs w:val="20"/>
        </w:rPr>
        <w:t>ể</w:t>
      </w:r>
      <w:r w:rsidRPr="00D40176">
        <w:rPr>
          <w:rFonts w:ascii="Arial" w:hAnsi="Arial" w:cs="Arial"/>
          <w:sz w:val="20"/>
          <w:szCs w:val="20"/>
        </w:rPr>
        <w:t xml:space="preserve"> t</w:t>
      </w:r>
      <w:r w:rsidRPr="00D40176">
        <w:rPr>
          <w:rFonts w:ascii="Arial" w:hAnsi="Arial" w:cs="Arial"/>
          <w:sz w:val="20"/>
          <w:szCs w:val="20"/>
        </w:rPr>
        <w:t>ừ</w:t>
      </w:r>
      <w:r w:rsidRPr="00D40176">
        <w:rPr>
          <w:rFonts w:ascii="Arial" w:hAnsi="Arial" w:cs="Arial"/>
          <w:sz w:val="20"/>
          <w:szCs w:val="20"/>
        </w:rPr>
        <w:t xml:space="preserve"> ngày có Quy</w:t>
      </w:r>
      <w:r w:rsidRPr="00D40176">
        <w:rPr>
          <w:rFonts w:ascii="Arial" w:hAnsi="Arial" w:cs="Arial"/>
          <w:sz w:val="20"/>
          <w:szCs w:val="20"/>
        </w:rPr>
        <w:t>ế</w:t>
      </w:r>
      <w:r w:rsidRPr="00D40176">
        <w:rPr>
          <w:rFonts w:ascii="Arial" w:hAnsi="Arial" w:cs="Arial"/>
          <w:sz w:val="20"/>
          <w:szCs w:val="20"/>
        </w:rPr>
        <w:t>t đ</w:t>
      </w:r>
      <w:r w:rsidRPr="00D40176">
        <w:rPr>
          <w:rFonts w:ascii="Arial" w:hAnsi="Arial" w:cs="Arial"/>
          <w:sz w:val="20"/>
          <w:szCs w:val="20"/>
        </w:rPr>
        <w:t>ị</w:t>
      </w:r>
      <w:r w:rsidRPr="00D40176">
        <w:rPr>
          <w:rFonts w:ascii="Arial" w:hAnsi="Arial" w:cs="Arial"/>
          <w:sz w:val="20"/>
          <w:szCs w:val="20"/>
        </w:rPr>
        <w:t>nh chuy</w:t>
      </w:r>
      <w:r w:rsidRPr="00D40176">
        <w:rPr>
          <w:rFonts w:ascii="Arial" w:hAnsi="Arial" w:cs="Arial"/>
          <w:sz w:val="20"/>
          <w:szCs w:val="20"/>
        </w:rPr>
        <w:t>ể</w:t>
      </w:r>
      <w:r w:rsidRPr="00D40176">
        <w:rPr>
          <w:rFonts w:ascii="Arial" w:hAnsi="Arial" w:cs="Arial"/>
          <w:sz w:val="20"/>
          <w:szCs w:val="20"/>
        </w:rPr>
        <w:t>n giao tài s</w:t>
      </w:r>
      <w:r w:rsidRPr="00D40176">
        <w:rPr>
          <w:rFonts w:ascii="Arial" w:hAnsi="Arial" w:cs="Arial"/>
          <w:sz w:val="20"/>
          <w:szCs w:val="20"/>
        </w:rPr>
        <w:t>ả</w:t>
      </w:r>
      <w:r w:rsidRPr="00D40176">
        <w:rPr>
          <w:rFonts w:ascii="Arial" w:hAnsi="Arial" w:cs="Arial"/>
          <w:sz w:val="20"/>
          <w:szCs w:val="20"/>
        </w:rPr>
        <w:t>n c</w:t>
      </w:r>
      <w:r w:rsidRPr="00D40176">
        <w:rPr>
          <w:rFonts w:ascii="Arial" w:hAnsi="Arial" w:cs="Arial"/>
          <w:sz w:val="20"/>
          <w:szCs w:val="20"/>
        </w:rPr>
        <w:t>ủ</w:t>
      </w:r>
      <w:r w:rsidRPr="00D40176">
        <w:rPr>
          <w:rFonts w:ascii="Arial" w:hAnsi="Arial" w:cs="Arial"/>
          <w:sz w:val="20"/>
          <w:szCs w:val="20"/>
        </w:rPr>
        <w:t xml:space="preserve">a </w:t>
      </w:r>
      <w:r w:rsidRPr="00D40176">
        <w:rPr>
          <w:rFonts w:ascii="Arial" w:hAnsi="Arial" w:cs="Arial"/>
          <w:sz w:val="20"/>
          <w:szCs w:val="20"/>
        </w:rPr>
        <w:t>cơ quan, ngư</w:t>
      </w:r>
      <w:r w:rsidRPr="00D40176">
        <w:rPr>
          <w:rFonts w:ascii="Arial" w:hAnsi="Arial" w:cs="Arial"/>
          <w:sz w:val="20"/>
          <w:szCs w:val="20"/>
        </w:rPr>
        <w:t>ờ</w:t>
      </w:r>
      <w:r w:rsidRPr="00D40176">
        <w:rPr>
          <w:rFonts w:ascii="Arial" w:hAnsi="Arial" w:cs="Arial"/>
          <w:sz w:val="20"/>
          <w:szCs w:val="20"/>
        </w:rPr>
        <w:t>i có th</w:t>
      </w:r>
      <w:r w:rsidRPr="00D40176">
        <w:rPr>
          <w:rFonts w:ascii="Arial" w:hAnsi="Arial" w:cs="Arial"/>
          <w:sz w:val="20"/>
          <w:szCs w:val="20"/>
        </w:rPr>
        <w:t>ẩ</w:t>
      </w:r>
      <w:r w:rsidRPr="00D40176">
        <w:rPr>
          <w:rFonts w:ascii="Arial" w:hAnsi="Arial" w:cs="Arial"/>
          <w:sz w:val="20"/>
          <w:szCs w:val="20"/>
        </w:rPr>
        <w:t>m quy</w:t>
      </w:r>
      <w:r w:rsidRPr="00D40176">
        <w:rPr>
          <w:rFonts w:ascii="Arial" w:hAnsi="Arial" w:cs="Arial"/>
          <w:sz w:val="20"/>
          <w:szCs w:val="20"/>
        </w:rPr>
        <w:t>ề</w:t>
      </w:r>
      <w:r w:rsidRPr="00D40176">
        <w:rPr>
          <w:rFonts w:ascii="Arial" w:hAnsi="Arial" w:cs="Arial"/>
          <w:sz w:val="20"/>
          <w:szCs w:val="20"/>
        </w:rPr>
        <w:t>n, doanh nghi</w:t>
      </w:r>
      <w:r w:rsidRPr="00D40176">
        <w:rPr>
          <w:rFonts w:ascii="Arial" w:hAnsi="Arial" w:cs="Arial"/>
          <w:sz w:val="20"/>
          <w:szCs w:val="20"/>
        </w:rPr>
        <w:t>ệ</w:t>
      </w:r>
      <w:r w:rsidRPr="00D40176">
        <w:rPr>
          <w:rFonts w:ascii="Arial" w:hAnsi="Arial" w:cs="Arial"/>
          <w:sz w:val="20"/>
          <w:szCs w:val="20"/>
        </w:rPr>
        <w:t>p qu</w:t>
      </w:r>
      <w:r w:rsidRPr="00D40176">
        <w:rPr>
          <w:rFonts w:ascii="Arial" w:hAnsi="Arial" w:cs="Arial"/>
          <w:sz w:val="20"/>
          <w:szCs w:val="20"/>
        </w:rPr>
        <w:t>ả</w:t>
      </w:r>
      <w:r w:rsidRPr="00D40176">
        <w:rPr>
          <w:rFonts w:ascii="Arial" w:hAnsi="Arial" w:cs="Arial"/>
          <w:sz w:val="20"/>
          <w:szCs w:val="20"/>
        </w:rPr>
        <w:t>n lý tài s</w:t>
      </w:r>
      <w:r w:rsidRPr="00D40176">
        <w:rPr>
          <w:rFonts w:ascii="Arial" w:hAnsi="Arial" w:cs="Arial"/>
          <w:sz w:val="20"/>
          <w:szCs w:val="20"/>
        </w:rPr>
        <w:t>ả</w:t>
      </w:r>
      <w:r w:rsidRPr="00D40176">
        <w:rPr>
          <w:rFonts w:ascii="Arial" w:hAnsi="Arial" w:cs="Arial"/>
          <w:sz w:val="20"/>
          <w:szCs w:val="20"/>
        </w:rPr>
        <w:t>n đư</w:t>
      </w:r>
      <w:r w:rsidRPr="00D40176">
        <w:rPr>
          <w:rFonts w:ascii="Arial" w:hAnsi="Arial" w:cs="Arial"/>
          <w:sz w:val="20"/>
          <w:szCs w:val="20"/>
        </w:rPr>
        <w:t>ờ</w:t>
      </w:r>
      <w:r w:rsidRPr="00D40176">
        <w:rPr>
          <w:rFonts w:ascii="Arial" w:hAnsi="Arial" w:cs="Arial"/>
          <w:sz w:val="20"/>
          <w:szCs w:val="20"/>
        </w:rPr>
        <w:t>ng s</w:t>
      </w:r>
      <w:r w:rsidRPr="00D40176">
        <w:rPr>
          <w:rFonts w:ascii="Arial" w:hAnsi="Arial" w:cs="Arial"/>
          <w:sz w:val="20"/>
          <w:szCs w:val="20"/>
        </w:rPr>
        <w:t>ắ</w:t>
      </w:r>
      <w:r w:rsidRPr="00D40176">
        <w:rPr>
          <w:rFonts w:ascii="Arial" w:hAnsi="Arial" w:cs="Arial"/>
          <w:sz w:val="20"/>
          <w:szCs w:val="20"/>
        </w:rPr>
        <w:t>t đô th</w:t>
      </w:r>
      <w:r w:rsidRPr="00D40176">
        <w:rPr>
          <w:rFonts w:ascii="Arial" w:hAnsi="Arial" w:cs="Arial"/>
          <w:sz w:val="20"/>
          <w:szCs w:val="20"/>
        </w:rPr>
        <w:t>ị</w:t>
      </w:r>
      <w:r w:rsidRPr="00D40176">
        <w:rPr>
          <w:rFonts w:ascii="Arial" w:hAnsi="Arial" w:cs="Arial"/>
          <w:sz w:val="20"/>
          <w:szCs w:val="20"/>
        </w:rPr>
        <w:t xml:space="preserve"> có tài s</w:t>
      </w:r>
      <w:r w:rsidRPr="00D40176">
        <w:rPr>
          <w:rFonts w:ascii="Arial" w:hAnsi="Arial" w:cs="Arial"/>
          <w:sz w:val="20"/>
          <w:szCs w:val="20"/>
        </w:rPr>
        <w:t>ả</w:t>
      </w:r>
      <w:r w:rsidRPr="00D40176">
        <w:rPr>
          <w:rFonts w:ascii="Arial" w:hAnsi="Arial" w:cs="Arial"/>
          <w:sz w:val="20"/>
          <w:szCs w:val="20"/>
        </w:rPr>
        <w:t>n chuy</w:t>
      </w:r>
      <w:r w:rsidRPr="00D40176">
        <w:rPr>
          <w:rFonts w:ascii="Arial" w:hAnsi="Arial" w:cs="Arial"/>
          <w:sz w:val="20"/>
          <w:szCs w:val="20"/>
        </w:rPr>
        <w:t>ể</w:t>
      </w:r>
      <w:r w:rsidRPr="00D40176">
        <w:rPr>
          <w:rFonts w:ascii="Arial" w:hAnsi="Arial" w:cs="Arial"/>
          <w:sz w:val="20"/>
          <w:szCs w:val="20"/>
        </w:rPr>
        <w:t>n giao (Bên giao) ch</w:t>
      </w:r>
      <w:r w:rsidRPr="00D40176">
        <w:rPr>
          <w:rFonts w:ascii="Arial" w:hAnsi="Arial" w:cs="Arial"/>
          <w:sz w:val="20"/>
          <w:szCs w:val="20"/>
        </w:rPr>
        <w:t>ủ</w:t>
      </w:r>
      <w:r w:rsidRPr="00D40176">
        <w:rPr>
          <w:rFonts w:ascii="Arial" w:hAnsi="Arial" w:cs="Arial"/>
          <w:sz w:val="20"/>
          <w:szCs w:val="20"/>
        </w:rPr>
        <w:t xml:space="preserve"> trì, ph</w:t>
      </w:r>
      <w:r w:rsidRPr="00D40176">
        <w:rPr>
          <w:rFonts w:ascii="Arial" w:hAnsi="Arial" w:cs="Arial"/>
          <w:sz w:val="20"/>
          <w:szCs w:val="20"/>
        </w:rPr>
        <w:t>ố</w:t>
      </w:r>
      <w:r w:rsidRPr="00D40176">
        <w:rPr>
          <w:rFonts w:ascii="Arial" w:hAnsi="Arial" w:cs="Arial"/>
          <w:sz w:val="20"/>
          <w:szCs w:val="20"/>
        </w:rPr>
        <w:t>i h</w:t>
      </w:r>
      <w:r w:rsidRPr="00D40176">
        <w:rPr>
          <w:rFonts w:ascii="Arial" w:hAnsi="Arial" w:cs="Arial"/>
          <w:sz w:val="20"/>
          <w:szCs w:val="20"/>
        </w:rPr>
        <w:t>ợ</w:t>
      </w:r>
      <w:r w:rsidRPr="00D40176">
        <w:rPr>
          <w:rFonts w:ascii="Arial" w:hAnsi="Arial" w:cs="Arial"/>
          <w:sz w:val="20"/>
          <w:szCs w:val="20"/>
        </w:rPr>
        <w:t>p v</w:t>
      </w:r>
      <w:r w:rsidRPr="00D40176">
        <w:rPr>
          <w:rFonts w:ascii="Arial" w:hAnsi="Arial" w:cs="Arial"/>
          <w:sz w:val="20"/>
          <w:szCs w:val="20"/>
        </w:rPr>
        <w:t>ớ</w:t>
      </w:r>
      <w:r w:rsidRPr="00D40176">
        <w:rPr>
          <w:rFonts w:ascii="Arial" w:hAnsi="Arial" w:cs="Arial"/>
          <w:sz w:val="20"/>
          <w:szCs w:val="20"/>
        </w:rPr>
        <w:t>i cơ quan ti</w:t>
      </w:r>
      <w:r w:rsidRPr="00D40176">
        <w:rPr>
          <w:rFonts w:ascii="Arial" w:hAnsi="Arial" w:cs="Arial"/>
          <w:sz w:val="20"/>
          <w:szCs w:val="20"/>
        </w:rPr>
        <w:t>ế</w:t>
      </w:r>
      <w:r w:rsidRPr="00D40176">
        <w:rPr>
          <w:rFonts w:ascii="Arial" w:hAnsi="Arial" w:cs="Arial"/>
          <w:sz w:val="20"/>
          <w:szCs w:val="20"/>
        </w:rPr>
        <w:t>p nh</w:t>
      </w:r>
      <w:r w:rsidRPr="00D40176">
        <w:rPr>
          <w:rFonts w:ascii="Arial" w:hAnsi="Arial" w:cs="Arial"/>
          <w:sz w:val="20"/>
          <w:szCs w:val="20"/>
        </w:rPr>
        <w:t>ậ</w:t>
      </w:r>
      <w:r w:rsidRPr="00D40176">
        <w:rPr>
          <w:rFonts w:ascii="Arial" w:hAnsi="Arial" w:cs="Arial"/>
          <w:sz w:val="20"/>
          <w:szCs w:val="20"/>
        </w:rPr>
        <w:t>n tài s</w:t>
      </w:r>
      <w:r w:rsidRPr="00D40176">
        <w:rPr>
          <w:rFonts w:ascii="Arial" w:hAnsi="Arial" w:cs="Arial"/>
          <w:sz w:val="20"/>
          <w:szCs w:val="20"/>
        </w:rPr>
        <w:t>ả</w:t>
      </w:r>
      <w:r w:rsidRPr="00D40176">
        <w:rPr>
          <w:rFonts w:ascii="Arial" w:hAnsi="Arial" w:cs="Arial"/>
          <w:sz w:val="20"/>
          <w:szCs w:val="20"/>
        </w:rPr>
        <w:t>n chuy</w:t>
      </w:r>
      <w:r w:rsidRPr="00D40176">
        <w:rPr>
          <w:rFonts w:ascii="Arial" w:hAnsi="Arial" w:cs="Arial"/>
          <w:sz w:val="20"/>
          <w:szCs w:val="20"/>
        </w:rPr>
        <w:t>ể</w:t>
      </w:r>
      <w:r w:rsidRPr="00D40176">
        <w:rPr>
          <w:rFonts w:ascii="Arial" w:hAnsi="Arial" w:cs="Arial"/>
          <w:sz w:val="20"/>
          <w:szCs w:val="20"/>
        </w:rPr>
        <w:t>n giao (Bên nh</w:t>
      </w:r>
      <w:r w:rsidRPr="00D40176">
        <w:rPr>
          <w:rFonts w:ascii="Arial" w:hAnsi="Arial" w:cs="Arial"/>
          <w:sz w:val="20"/>
          <w:szCs w:val="20"/>
        </w:rPr>
        <w:t>ậ</w:t>
      </w:r>
      <w:r w:rsidRPr="00D40176">
        <w:rPr>
          <w:rFonts w:ascii="Arial" w:hAnsi="Arial" w:cs="Arial"/>
          <w:sz w:val="20"/>
          <w:szCs w:val="20"/>
        </w:rPr>
        <w:t>n) t</w:t>
      </w:r>
      <w:r w:rsidRPr="00D40176">
        <w:rPr>
          <w:rFonts w:ascii="Arial" w:hAnsi="Arial" w:cs="Arial"/>
          <w:sz w:val="20"/>
          <w:szCs w:val="20"/>
        </w:rPr>
        <w:t>ổ</w:t>
      </w:r>
      <w:r w:rsidRPr="00D40176">
        <w:rPr>
          <w:rFonts w:ascii="Arial" w:hAnsi="Arial" w:cs="Arial"/>
          <w:sz w:val="20"/>
          <w:szCs w:val="20"/>
        </w:rPr>
        <w:t xml:space="preserve"> ch</w:t>
      </w:r>
      <w:r w:rsidRPr="00D40176">
        <w:rPr>
          <w:rFonts w:ascii="Arial" w:hAnsi="Arial" w:cs="Arial"/>
          <w:sz w:val="20"/>
          <w:szCs w:val="20"/>
        </w:rPr>
        <w:t>ứ</w:t>
      </w:r>
      <w:r w:rsidRPr="00D40176">
        <w:rPr>
          <w:rFonts w:ascii="Arial" w:hAnsi="Arial" w:cs="Arial"/>
          <w:sz w:val="20"/>
          <w:szCs w:val="20"/>
        </w:rPr>
        <w:t>c bàn giao, ti</w:t>
      </w:r>
      <w:r w:rsidRPr="00D40176">
        <w:rPr>
          <w:rFonts w:ascii="Arial" w:hAnsi="Arial" w:cs="Arial"/>
          <w:sz w:val="20"/>
          <w:szCs w:val="20"/>
        </w:rPr>
        <w:t>ế</w:t>
      </w:r>
      <w:r w:rsidRPr="00D40176">
        <w:rPr>
          <w:rFonts w:ascii="Arial" w:hAnsi="Arial" w:cs="Arial"/>
          <w:sz w:val="20"/>
          <w:szCs w:val="20"/>
        </w:rPr>
        <w:t>p nh</w:t>
      </w:r>
      <w:r w:rsidRPr="00D40176">
        <w:rPr>
          <w:rFonts w:ascii="Arial" w:hAnsi="Arial" w:cs="Arial"/>
          <w:sz w:val="20"/>
          <w:szCs w:val="20"/>
        </w:rPr>
        <w:t>ậ</w:t>
      </w:r>
      <w:r w:rsidRPr="00D40176">
        <w:rPr>
          <w:rFonts w:ascii="Arial" w:hAnsi="Arial" w:cs="Arial"/>
          <w:sz w:val="20"/>
          <w:szCs w:val="20"/>
        </w:rPr>
        <w:t>n tài s</w:t>
      </w:r>
      <w:r w:rsidRPr="00D40176">
        <w:rPr>
          <w:rFonts w:ascii="Arial" w:hAnsi="Arial" w:cs="Arial"/>
          <w:sz w:val="20"/>
          <w:szCs w:val="20"/>
        </w:rPr>
        <w:t>ả</w:t>
      </w:r>
      <w:r w:rsidRPr="00D40176">
        <w:rPr>
          <w:rFonts w:ascii="Arial" w:hAnsi="Arial" w:cs="Arial"/>
          <w:sz w:val="20"/>
          <w:szCs w:val="20"/>
        </w:rPr>
        <w:t>n; vi</w:t>
      </w:r>
      <w:r w:rsidRPr="00D40176">
        <w:rPr>
          <w:rFonts w:ascii="Arial" w:hAnsi="Arial" w:cs="Arial"/>
          <w:sz w:val="20"/>
          <w:szCs w:val="20"/>
        </w:rPr>
        <w:t>ệ</w:t>
      </w:r>
      <w:r w:rsidRPr="00D40176">
        <w:rPr>
          <w:rFonts w:ascii="Arial" w:hAnsi="Arial" w:cs="Arial"/>
          <w:sz w:val="20"/>
          <w:szCs w:val="20"/>
        </w:rPr>
        <w:t>c bàn giao, ti</w:t>
      </w:r>
      <w:r w:rsidRPr="00D40176">
        <w:rPr>
          <w:rFonts w:ascii="Arial" w:hAnsi="Arial" w:cs="Arial"/>
          <w:sz w:val="20"/>
          <w:szCs w:val="20"/>
        </w:rPr>
        <w:t>ế</w:t>
      </w:r>
      <w:r w:rsidRPr="00D40176">
        <w:rPr>
          <w:rFonts w:ascii="Arial" w:hAnsi="Arial" w:cs="Arial"/>
          <w:sz w:val="20"/>
          <w:szCs w:val="20"/>
        </w:rPr>
        <w:t>p nh</w:t>
      </w:r>
      <w:r w:rsidRPr="00D40176">
        <w:rPr>
          <w:rFonts w:ascii="Arial" w:hAnsi="Arial" w:cs="Arial"/>
          <w:sz w:val="20"/>
          <w:szCs w:val="20"/>
        </w:rPr>
        <w:t>ậ</w:t>
      </w:r>
      <w:r w:rsidRPr="00D40176">
        <w:rPr>
          <w:rFonts w:ascii="Arial" w:hAnsi="Arial" w:cs="Arial"/>
          <w:sz w:val="20"/>
          <w:szCs w:val="20"/>
        </w:rPr>
        <w:t>n tài s</w:t>
      </w:r>
      <w:r w:rsidRPr="00D40176">
        <w:rPr>
          <w:rFonts w:ascii="Arial" w:hAnsi="Arial" w:cs="Arial"/>
          <w:sz w:val="20"/>
          <w:szCs w:val="20"/>
        </w:rPr>
        <w:t>ả</w:t>
      </w:r>
      <w:r w:rsidRPr="00D40176">
        <w:rPr>
          <w:rFonts w:ascii="Arial" w:hAnsi="Arial" w:cs="Arial"/>
          <w:sz w:val="20"/>
          <w:szCs w:val="20"/>
        </w:rPr>
        <w:t>n đư</w:t>
      </w:r>
      <w:r w:rsidRPr="00D40176">
        <w:rPr>
          <w:rFonts w:ascii="Arial" w:hAnsi="Arial" w:cs="Arial"/>
          <w:sz w:val="20"/>
          <w:szCs w:val="20"/>
        </w:rPr>
        <w:t>ợ</w:t>
      </w:r>
      <w:r w:rsidRPr="00D40176">
        <w:rPr>
          <w:rFonts w:ascii="Arial" w:hAnsi="Arial" w:cs="Arial"/>
          <w:sz w:val="20"/>
          <w:szCs w:val="20"/>
        </w:rPr>
        <w:t xml:space="preserve">c </w:t>
      </w:r>
      <w:r w:rsidRPr="00D40176">
        <w:rPr>
          <w:rFonts w:ascii="Arial" w:hAnsi="Arial" w:cs="Arial"/>
          <w:sz w:val="20"/>
          <w:szCs w:val="20"/>
        </w:rPr>
        <w:t>l</w:t>
      </w:r>
      <w:r w:rsidRPr="00D40176">
        <w:rPr>
          <w:rFonts w:ascii="Arial" w:hAnsi="Arial" w:cs="Arial"/>
          <w:sz w:val="20"/>
          <w:szCs w:val="20"/>
        </w:rPr>
        <w:t>ậ</w:t>
      </w:r>
      <w:r w:rsidRPr="00D40176">
        <w:rPr>
          <w:rFonts w:ascii="Arial" w:hAnsi="Arial" w:cs="Arial"/>
          <w:sz w:val="20"/>
          <w:szCs w:val="20"/>
        </w:rPr>
        <w:t>p thành biên b</w:t>
      </w:r>
      <w:r w:rsidRPr="00D40176">
        <w:rPr>
          <w:rFonts w:ascii="Arial" w:hAnsi="Arial" w:cs="Arial"/>
          <w:sz w:val="20"/>
          <w:szCs w:val="20"/>
        </w:rPr>
        <w:t>ả</w:t>
      </w:r>
      <w:r w:rsidRPr="00D40176">
        <w:rPr>
          <w:rFonts w:ascii="Arial" w:hAnsi="Arial" w:cs="Arial"/>
          <w:sz w:val="20"/>
          <w:szCs w:val="20"/>
        </w:rPr>
        <w:t>n theo M</w:t>
      </w:r>
      <w:r w:rsidRPr="00D40176">
        <w:rPr>
          <w:rFonts w:ascii="Arial" w:hAnsi="Arial" w:cs="Arial"/>
          <w:sz w:val="20"/>
          <w:szCs w:val="20"/>
        </w:rPr>
        <w:t>ẫ</w:t>
      </w:r>
      <w:r w:rsidRPr="00D40176">
        <w:rPr>
          <w:rFonts w:ascii="Arial" w:hAnsi="Arial" w:cs="Arial"/>
          <w:sz w:val="20"/>
          <w:szCs w:val="20"/>
        </w:rPr>
        <w:t>u s</w:t>
      </w:r>
      <w:r w:rsidRPr="00D40176">
        <w:rPr>
          <w:rFonts w:ascii="Arial" w:hAnsi="Arial" w:cs="Arial"/>
          <w:sz w:val="20"/>
          <w:szCs w:val="20"/>
        </w:rPr>
        <w:t>ố</w:t>
      </w:r>
      <w:r w:rsidRPr="00D40176">
        <w:rPr>
          <w:rFonts w:ascii="Arial" w:hAnsi="Arial" w:cs="Arial"/>
          <w:sz w:val="20"/>
          <w:szCs w:val="20"/>
        </w:rPr>
        <w:t xml:space="preserve"> 01 t</w:t>
      </w:r>
      <w:r w:rsidRPr="00D40176">
        <w:rPr>
          <w:rFonts w:ascii="Arial" w:hAnsi="Arial" w:cs="Arial"/>
          <w:sz w:val="20"/>
          <w:szCs w:val="20"/>
        </w:rPr>
        <w:t>ạ</w:t>
      </w:r>
      <w:r w:rsidRPr="00D40176">
        <w:rPr>
          <w:rFonts w:ascii="Arial" w:hAnsi="Arial" w:cs="Arial"/>
          <w:sz w:val="20"/>
          <w:szCs w:val="20"/>
        </w:rPr>
        <w:t>i Ph</w:t>
      </w:r>
      <w:r w:rsidRPr="00D40176">
        <w:rPr>
          <w:rFonts w:ascii="Arial" w:hAnsi="Arial" w:cs="Arial"/>
          <w:sz w:val="20"/>
          <w:szCs w:val="20"/>
        </w:rPr>
        <w:t>ụ</w:t>
      </w:r>
      <w:r w:rsidRPr="00D40176">
        <w:rPr>
          <w:rFonts w:ascii="Arial" w:hAnsi="Arial" w:cs="Arial"/>
          <w:sz w:val="20"/>
          <w:szCs w:val="20"/>
        </w:rPr>
        <w:t xml:space="preserve"> l</w:t>
      </w:r>
      <w:r w:rsidRPr="00D40176">
        <w:rPr>
          <w:rFonts w:ascii="Arial" w:hAnsi="Arial" w:cs="Arial"/>
          <w:sz w:val="20"/>
          <w:szCs w:val="20"/>
        </w:rPr>
        <w:t>ụ</w:t>
      </w:r>
      <w:r w:rsidRPr="00D40176">
        <w:rPr>
          <w:rFonts w:ascii="Arial" w:hAnsi="Arial" w:cs="Arial"/>
          <w:sz w:val="20"/>
          <w:szCs w:val="20"/>
        </w:rPr>
        <w:t>c ban hành kèm theo Ngh</w:t>
      </w:r>
      <w:r w:rsidRPr="00D40176">
        <w:rPr>
          <w:rFonts w:ascii="Arial" w:hAnsi="Arial" w:cs="Arial"/>
          <w:sz w:val="20"/>
          <w:szCs w:val="20"/>
        </w:rPr>
        <w:t>ị</w:t>
      </w:r>
      <w:r w:rsidRPr="00D40176">
        <w:rPr>
          <w:rFonts w:ascii="Arial" w:hAnsi="Arial" w:cs="Arial"/>
          <w:sz w:val="20"/>
          <w:szCs w:val="20"/>
        </w:rPr>
        <w:t xml:space="preserve"> đ</w:t>
      </w:r>
      <w:r w:rsidRPr="00D40176">
        <w:rPr>
          <w:rFonts w:ascii="Arial" w:hAnsi="Arial" w:cs="Arial"/>
          <w:sz w:val="20"/>
          <w:szCs w:val="20"/>
        </w:rPr>
        <w:t>ị</w:t>
      </w:r>
      <w:r w:rsidRPr="00D40176">
        <w:rPr>
          <w:rFonts w:ascii="Arial" w:hAnsi="Arial" w:cs="Arial"/>
          <w:sz w:val="20"/>
          <w:szCs w:val="20"/>
        </w:rPr>
        <w:t>nh này. Bên giao th</w:t>
      </w:r>
      <w:r w:rsidRPr="00D40176">
        <w:rPr>
          <w:rFonts w:ascii="Arial" w:hAnsi="Arial" w:cs="Arial"/>
          <w:sz w:val="20"/>
          <w:szCs w:val="20"/>
        </w:rPr>
        <w:t>ự</w:t>
      </w:r>
      <w:r w:rsidRPr="00D40176">
        <w:rPr>
          <w:rFonts w:ascii="Arial" w:hAnsi="Arial" w:cs="Arial"/>
          <w:sz w:val="20"/>
          <w:szCs w:val="20"/>
        </w:rPr>
        <w:t>c hi</w:t>
      </w:r>
      <w:r w:rsidRPr="00D40176">
        <w:rPr>
          <w:rFonts w:ascii="Arial" w:hAnsi="Arial" w:cs="Arial"/>
          <w:sz w:val="20"/>
          <w:szCs w:val="20"/>
        </w:rPr>
        <w:t>ệ</w:t>
      </w:r>
      <w:r w:rsidRPr="00D40176">
        <w:rPr>
          <w:rFonts w:ascii="Arial" w:hAnsi="Arial" w:cs="Arial"/>
          <w:sz w:val="20"/>
          <w:szCs w:val="20"/>
        </w:rPr>
        <w:t>n k</w:t>
      </w:r>
      <w:r w:rsidRPr="00D40176">
        <w:rPr>
          <w:rFonts w:ascii="Arial" w:hAnsi="Arial" w:cs="Arial"/>
          <w:sz w:val="20"/>
          <w:szCs w:val="20"/>
        </w:rPr>
        <w:t>ế</w:t>
      </w:r>
      <w:r w:rsidRPr="00D40176">
        <w:rPr>
          <w:rFonts w:ascii="Arial" w:hAnsi="Arial" w:cs="Arial"/>
          <w:sz w:val="20"/>
          <w:szCs w:val="20"/>
        </w:rPr>
        <w:t xml:space="preserve"> toán gi</w:t>
      </w:r>
      <w:r w:rsidRPr="00D40176">
        <w:rPr>
          <w:rFonts w:ascii="Arial" w:hAnsi="Arial" w:cs="Arial"/>
          <w:sz w:val="20"/>
          <w:szCs w:val="20"/>
        </w:rPr>
        <w:t>ả</w:t>
      </w:r>
      <w:r w:rsidRPr="00D40176">
        <w:rPr>
          <w:rFonts w:ascii="Arial" w:hAnsi="Arial" w:cs="Arial"/>
          <w:sz w:val="20"/>
          <w:szCs w:val="20"/>
        </w:rPr>
        <w:t>m tài s</w:t>
      </w:r>
      <w:r w:rsidRPr="00D40176">
        <w:rPr>
          <w:rFonts w:ascii="Arial" w:hAnsi="Arial" w:cs="Arial"/>
          <w:sz w:val="20"/>
          <w:szCs w:val="20"/>
        </w:rPr>
        <w:t>ả</w:t>
      </w:r>
      <w:r w:rsidRPr="00D40176">
        <w:rPr>
          <w:rFonts w:ascii="Arial" w:hAnsi="Arial" w:cs="Arial"/>
          <w:sz w:val="20"/>
          <w:szCs w:val="20"/>
        </w:rPr>
        <w:t>n theo quy đ</w:t>
      </w:r>
      <w:r w:rsidRPr="00D40176">
        <w:rPr>
          <w:rFonts w:ascii="Arial" w:hAnsi="Arial" w:cs="Arial"/>
          <w:sz w:val="20"/>
          <w:szCs w:val="20"/>
        </w:rPr>
        <w:t>ị</w:t>
      </w:r>
      <w:r w:rsidRPr="00D40176">
        <w:rPr>
          <w:rFonts w:ascii="Arial" w:hAnsi="Arial" w:cs="Arial"/>
          <w:sz w:val="20"/>
          <w:szCs w:val="20"/>
        </w:rPr>
        <w:t>nh c</w:t>
      </w:r>
      <w:r w:rsidRPr="00D40176">
        <w:rPr>
          <w:rFonts w:ascii="Arial" w:hAnsi="Arial" w:cs="Arial"/>
          <w:sz w:val="20"/>
          <w:szCs w:val="20"/>
        </w:rPr>
        <w:t>ủ</w:t>
      </w:r>
      <w:r w:rsidRPr="00D40176">
        <w:rPr>
          <w:rFonts w:ascii="Arial" w:hAnsi="Arial" w:cs="Arial"/>
          <w:sz w:val="20"/>
          <w:szCs w:val="20"/>
        </w:rPr>
        <w:t>a pháp lu</w:t>
      </w:r>
      <w:r w:rsidRPr="00D40176">
        <w:rPr>
          <w:rFonts w:ascii="Arial" w:hAnsi="Arial" w:cs="Arial"/>
          <w:sz w:val="20"/>
          <w:szCs w:val="20"/>
        </w:rPr>
        <w:t>ậ</w:t>
      </w:r>
      <w:r w:rsidRPr="00D40176">
        <w:rPr>
          <w:rFonts w:ascii="Arial" w:hAnsi="Arial" w:cs="Arial"/>
          <w:sz w:val="20"/>
          <w:szCs w:val="20"/>
        </w:rPr>
        <w:t>t v</w:t>
      </w:r>
      <w:r w:rsidRPr="00D40176">
        <w:rPr>
          <w:rFonts w:ascii="Arial" w:hAnsi="Arial" w:cs="Arial"/>
          <w:sz w:val="20"/>
          <w:szCs w:val="20"/>
        </w:rPr>
        <w:t>ề</w:t>
      </w:r>
      <w:r w:rsidRPr="00D40176">
        <w:rPr>
          <w:rFonts w:ascii="Arial" w:hAnsi="Arial" w:cs="Arial"/>
          <w:sz w:val="20"/>
          <w:szCs w:val="20"/>
        </w:rPr>
        <w:t xml:space="preserve"> k</w:t>
      </w:r>
      <w:r w:rsidRPr="00D40176">
        <w:rPr>
          <w:rFonts w:ascii="Arial" w:hAnsi="Arial" w:cs="Arial"/>
          <w:sz w:val="20"/>
          <w:szCs w:val="20"/>
        </w:rPr>
        <w:t>ế</w:t>
      </w:r>
      <w:r w:rsidRPr="00D40176">
        <w:rPr>
          <w:rFonts w:ascii="Arial" w:hAnsi="Arial" w:cs="Arial"/>
          <w:sz w:val="20"/>
          <w:szCs w:val="20"/>
        </w:rPr>
        <w:t xml:space="preserve"> toán; báo cáo kê khai bi</w:t>
      </w:r>
      <w:r w:rsidRPr="00D40176">
        <w:rPr>
          <w:rFonts w:ascii="Arial" w:hAnsi="Arial" w:cs="Arial"/>
          <w:sz w:val="20"/>
          <w:szCs w:val="20"/>
        </w:rPr>
        <w:t>ế</w:t>
      </w:r>
      <w:r w:rsidRPr="00D40176">
        <w:rPr>
          <w:rFonts w:ascii="Arial" w:hAnsi="Arial" w:cs="Arial"/>
          <w:sz w:val="20"/>
          <w:szCs w:val="20"/>
        </w:rPr>
        <w:t>n đ</w:t>
      </w:r>
      <w:r w:rsidRPr="00D40176">
        <w:rPr>
          <w:rFonts w:ascii="Arial" w:hAnsi="Arial" w:cs="Arial"/>
          <w:sz w:val="20"/>
          <w:szCs w:val="20"/>
        </w:rPr>
        <w:t>ộ</w:t>
      </w:r>
      <w:r w:rsidRPr="00D40176">
        <w:rPr>
          <w:rFonts w:ascii="Arial" w:hAnsi="Arial" w:cs="Arial"/>
          <w:sz w:val="20"/>
          <w:szCs w:val="20"/>
        </w:rPr>
        <w:t>ng tài s</w:t>
      </w:r>
      <w:r w:rsidRPr="00D40176">
        <w:rPr>
          <w:rFonts w:ascii="Arial" w:hAnsi="Arial" w:cs="Arial"/>
          <w:sz w:val="20"/>
          <w:szCs w:val="20"/>
        </w:rPr>
        <w:t>ả</w:t>
      </w:r>
      <w:r w:rsidRPr="00D40176">
        <w:rPr>
          <w:rFonts w:ascii="Arial" w:hAnsi="Arial" w:cs="Arial"/>
          <w:sz w:val="20"/>
          <w:szCs w:val="20"/>
        </w:rPr>
        <w:t>n theo quy đ</w:t>
      </w:r>
      <w:r w:rsidRPr="00D40176">
        <w:rPr>
          <w:rFonts w:ascii="Arial" w:hAnsi="Arial" w:cs="Arial"/>
          <w:sz w:val="20"/>
          <w:szCs w:val="20"/>
        </w:rPr>
        <w:t>ị</w:t>
      </w:r>
      <w:r w:rsidRPr="00D40176">
        <w:rPr>
          <w:rFonts w:ascii="Arial" w:hAnsi="Arial" w:cs="Arial"/>
          <w:sz w:val="20"/>
          <w:szCs w:val="20"/>
        </w:rPr>
        <w:t>nh t</w:t>
      </w:r>
      <w:r w:rsidRPr="00D40176">
        <w:rPr>
          <w:rFonts w:ascii="Arial" w:hAnsi="Arial" w:cs="Arial"/>
          <w:sz w:val="20"/>
          <w:szCs w:val="20"/>
        </w:rPr>
        <w:t>ạ</w:t>
      </w:r>
      <w:r w:rsidRPr="00D40176">
        <w:rPr>
          <w:rFonts w:ascii="Arial" w:hAnsi="Arial" w:cs="Arial"/>
          <w:sz w:val="20"/>
          <w:szCs w:val="20"/>
        </w:rPr>
        <w:t>i Ngh</w:t>
      </w:r>
      <w:r w:rsidRPr="00D40176">
        <w:rPr>
          <w:rFonts w:ascii="Arial" w:hAnsi="Arial" w:cs="Arial"/>
          <w:sz w:val="20"/>
          <w:szCs w:val="20"/>
        </w:rPr>
        <w:t>ị</w:t>
      </w:r>
      <w:r w:rsidRPr="00D40176">
        <w:rPr>
          <w:rFonts w:ascii="Arial" w:hAnsi="Arial" w:cs="Arial"/>
          <w:sz w:val="20"/>
          <w:szCs w:val="20"/>
        </w:rPr>
        <w:t xml:space="preserve"> đ</w:t>
      </w:r>
      <w:r w:rsidRPr="00D40176">
        <w:rPr>
          <w:rFonts w:ascii="Arial" w:hAnsi="Arial" w:cs="Arial"/>
          <w:sz w:val="20"/>
          <w:szCs w:val="20"/>
        </w:rPr>
        <w:t>ị</w:t>
      </w:r>
      <w:r w:rsidRPr="00D40176">
        <w:rPr>
          <w:rFonts w:ascii="Arial" w:hAnsi="Arial" w:cs="Arial"/>
          <w:sz w:val="20"/>
          <w:szCs w:val="20"/>
        </w:rPr>
        <w:t>nh này.</w:t>
      </w:r>
    </w:p>
    <w:p w14:paraId="6353BEC0" w14:textId="77777777" w:rsidR="002B1027" w:rsidRPr="00D40176" w:rsidRDefault="007E04C2" w:rsidP="006E5ADA">
      <w:pPr>
        <w:adjustRightInd w:val="0"/>
        <w:snapToGrid w:val="0"/>
        <w:spacing w:after="120" w:line="240" w:lineRule="auto"/>
        <w:ind w:firstLine="720"/>
        <w:jc w:val="both"/>
        <w:rPr>
          <w:rFonts w:ascii="Arial" w:hAnsi="Arial" w:cs="Arial"/>
          <w:sz w:val="20"/>
          <w:szCs w:val="20"/>
        </w:rPr>
      </w:pPr>
      <w:r w:rsidRPr="00D40176">
        <w:rPr>
          <w:rFonts w:ascii="Arial" w:hAnsi="Arial" w:cs="Arial"/>
          <w:sz w:val="20"/>
          <w:szCs w:val="20"/>
        </w:rPr>
        <w:t>đ) Doanh nghi</w:t>
      </w:r>
      <w:r w:rsidRPr="00D40176">
        <w:rPr>
          <w:rFonts w:ascii="Arial" w:hAnsi="Arial" w:cs="Arial"/>
          <w:sz w:val="20"/>
          <w:szCs w:val="20"/>
        </w:rPr>
        <w:t>ệ</w:t>
      </w:r>
      <w:r w:rsidRPr="00D40176">
        <w:rPr>
          <w:rFonts w:ascii="Arial" w:hAnsi="Arial" w:cs="Arial"/>
          <w:sz w:val="20"/>
          <w:szCs w:val="20"/>
        </w:rPr>
        <w:t>p có tài s</w:t>
      </w:r>
      <w:r w:rsidRPr="00D40176">
        <w:rPr>
          <w:rFonts w:ascii="Arial" w:hAnsi="Arial" w:cs="Arial"/>
          <w:sz w:val="20"/>
          <w:szCs w:val="20"/>
        </w:rPr>
        <w:t>ả</w:t>
      </w:r>
      <w:r w:rsidRPr="00D40176">
        <w:rPr>
          <w:rFonts w:ascii="Arial" w:hAnsi="Arial" w:cs="Arial"/>
          <w:sz w:val="20"/>
          <w:szCs w:val="20"/>
        </w:rPr>
        <w:t>n chu</w:t>
      </w:r>
      <w:r w:rsidRPr="00D40176">
        <w:rPr>
          <w:rFonts w:ascii="Arial" w:hAnsi="Arial" w:cs="Arial"/>
          <w:sz w:val="20"/>
          <w:szCs w:val="20"/>
        </w:rPr>
        <w:t>y</w:t>
      </w:r>
      <w:r w:rsidRPr="00D40176">
        <w:rPr>
          <w:rFonts w:ascii="Arial" w:hAnsi="Arial" w:cs="Arial"/>
          <w:sz w:val="20"/>
          <w:szCs w:val="20"/>
        </w:rPr>
        <w:t>ể</w:t>
      </w:r>
      <w:r w:rsidRPr="00D40176">
        <w:rPr>
          <w:rFonts w:ascii="Arial" w:hAnsi="Arial" w:cs="Arial"/>
          <w:sz w:val="20"/>
          <w:szCs w:val="20"/>
        </w:rPr>
        <w:t>n giao có trách nhi</w:t>
      </w:r>
      <w:r w:rsidRPr="00D40176">
        <w:rPr>
          <w:rFonts w:ascii="Arial" w:hAnsi="Arial" w:cs="Arial"/>
          <w:sz w:val="20"/>
          <w:szCs w:val="20"/>
        </w:rPr>
        <w:t>ệ</w:t>
      </w:r>
      <w:r w:rsidRPr="00D40176">
        <w:rPr>
          <w:rFonts w:ascii="Arial" w:hAnsi="Arial" w:cs="Arial"/>
          <w:sz w:val="20"/>
          <w:szCs w:val="20"/>
        </w:rPr>
        <w:t>m t</w:t>
      </w:r>
      <w:r w:rsidRPr="00D40176">
        <w:rPr>
          <w:rFonts w:ascii="Arial" w:hAnsi="Arial" w:cs="Arial"/>
          <w:sz w:val="20"/>
          <w:szCs w:val="20"/>
        </w:rPr>
        <w:t>ổ</w:t>
      </w:r>
      <w:r w:rsidRPr="00D40176">
        <w:rPr>
          <w:rFonts w:ascii="Arial" w:hAnsi="Arial" w:cs="Arial"/>
          <w:sz w:val="20"/>
          <w:szCs w:val="20"/>
        </w:rPr>
        <w:t xml:space="preserve"> ch</w:t>
      </w:r>
      <w:r w:rsidRPr="00D40176">
        <w:rPr>
          <w:rFonts w:ascii="Arial" w:hAnsi="Arial" w:cs="Arial"/>
          <w:sz w:val="20"/>
          <w:szCs w:val="20"/>
        </w:rPr>
        <w:t>ứ</w:t>
      </w:r>
      <w:r w:rsidRPr="00D40176">
        <w:rPr>
          <w:rFonts w:ascii="Arial" w:hAnsi="Arial" w:cs="Arial"/>
          <w:sz w:val="20"/>
          <w:szCs w:val="20"/>
        </w:rPr>
        <w:t>c th</w:t>
      </w:r>
      <w:r w:rsidRPr="00D40176">
        <w:rPr>
          <w:rFonts w:ascii="Arial" w:hAnsi="Arial" w:cs="Arial"/>
          <w:sz w:val="20"/>
          <w:szCs w:val="20"/>
        </w:rPr>
        <w:t>ự</w:t>
      </w:r>
      <w:r w:rsidRPr="00D40176">
        <w:rPr>
          <w:rFonts w:ascii="Arial" w:hAnsi="Arial" w:cs="Arial"/>
          <w:sz w:val="20"/>
          <w:szCs w:val="20"/>
        </w:rPr>
        <w:t>c hi</w:t>
      </w:r>
      <w:r w:rsidRPr="00D40176">
        <w:rPr>
          <w:rFonts w:ascii="Arial" w:hAnsi="Arial" w:cs="Arial"/>
          <w:sz w:val="20"/>
          <w:szCs w:val="20"/>
        </w:rPr>
        <w:t>ệ</w:t>
      </w:r>
      <w:r w:rsidRPr="00D40176">
        <w:rPr>
          <w:rFonts w:ascii="Arial" w:hAnsi="Arial" w:cs="Arial"/>
          <w:sz w:val="20"/>
          <w:szCs w:val="20"/>
        </w:rPr>
        <w:t>n vi</w:t>
      </w:r>
      <w:r w:rsidRPr="00D40176">
        <w:rPr>
          <w:rFonts w:ascii="Arial" w:hAnsi="Arial" w:cs="Arial"/>
          <w:sz w:val="20"/>
          <w:szCs w:val="20"/>
        </w:rPr>
        <w:t>ệ</w:t>
      </w:r>
      <w:r w:rsidRPr="00D40176">
        <w:rPr>
          <w:rFonts w:ascii="Arial" w:hAnsi="Arial" w:cs="Arial"/>
          <w:sz w:val="20"/>
          <w:szCs w:val="20"/>
        </w:rPr>
        <w:t>c b</w:t>
      </w:r>
      <w:r w:rsidRPr="00D40176">
        <w:rPr>
          <w:rFonts w:ascii="Arial" w:hAnsi="Arial" w:cs="Arial"/>
          <w:sz w:val="20"/>
          <w:szCs w:val="20"/>
        </w:rPr>
        <w:t>ả</w:t>
      </w:r>
      <w:r w:rsidRPr="00D40176">
        <w:rPr>
          <w:rFonts w:ascii="Arial" w:hAnsi="Arial" w:cs="Arial"/>
          <w:sz w:val="20"/>
          <w:szCs w:val="20"/>
        </w:rPr>
        <w:t>o qu</w:t>
      </w:r>
      <w:r w:rsidRPr="00D40176">
        <w:rPr>
          <w:rFonts w:ascii="Arial" w:hAnsi="Arial" w:cs="Arial"/>
          <w:sz w:val="20"/>
          <w:szCs w:val="20"/>
        </w:rPr>
        <w:t>ả</w:t>
      </w:r>
      <w:r w:rsidRPr="00D40176">
        <w:rPr>
          <w:rFonts w:ascii="Arial" w:hAnsi="Arial" w:cs="Arial"/>
          <w:sz w:val="20"/>
          <w:szCs w:val="20"/>
        </w:rPr>
        <w:t>n, b</w:t>
      </w:r>
      <w:r w:rsidRPr="00D40176">
        <w:rPr>
          <w:rFonts w:ascii="Arial" w:hAnsi="Arial" w:cs="Arial"/>
          <w:sz w:val="20"/>
          <w:szCs w:val="20"/>
        </w:rPr>
        <w:t>ả</w:t>
      </w:r>
      <w:r w:rsidRPr="00D40176">
        <w:rPr>
          <w:rFonts w:ascii="Arial" w:hAnsi="Arial" w:cs="Arial"/>
          <w:sz w:val="20"/>
          <w:szCs w:val="20"/>
        </w:rPr>
        <w:t>o v</w:t>
      </w:r>
      <w:r w:rsidRPr="00D40176">
        <w:rPr>
          <w:rFonts w:ascii="Arial" w:hAnsi="Arial" w:cs="Arial"/>
          <w:sz w:val="20"/>
          <w:szCs w:val="20"/>
        </w:rPr>
        <w:t>ệ</w:t>
      </w:r>
      <w:r w:rsidRPr="00D40176">
        <w:rPr>
          <w:rFonts w:ascii="Arial" w:hAnsi="Arial" w:cs="Arial"/>
          <w:sz w:val="20"/>
          <w:szCs w:val="20"/>
        </w:rPr>
        <w:t xml:space="preserve"> tài s</w:t>
      </w:r>
      <w:r w:rsidRPr="00D40176">
        <w:rPr>
          <w:rFonts w:ascii="Arial" w:hAnsi="Arial" w:cs="Arial"/>
          <w:sz w:val="20"/>
          <w:szCs w:val="20"/>
        </w:rPr>
        <w:t>ả</w:t>
      </w:r>
      <w:r w:rsidRPr="00D40176">
        <w:rPr>
          <w:rFonts w:ascii="Arial" w:hAnsi="Arial" w:cs="Arial"/>
          <w:sz w:val="20"/>
          <w:szCs w:val="20"/>
        </w:rPr>
        <w:t>n đ</w:t>
      </w:r>
      <w:r w:rsidRPr="00D40176">
        <w:rPr>
          <w:rFonts w:ascii="Arial" w:hAnsi="Arial" w:cs="Arial"/>
          <w:sz w:val="20"/>
          <w:szCs w:val="20"/>
        </w:rPr>
        <w:t>ế</w:t>
      </w:r>
      <w:r w:rsidRPr="00D40176">
        <w:rPr>
          <w:rFonts w:ascii="Arial" w:hAnsi="Arial" w:cs="Arial"/>
          <w:sz w:val="20"/>
          <w:szCs w:val="20"/>
        </w:rPr>
        <w:t>n khi hoàn thành vi</w:t>
      </w:r>
      <w:r w:rsidRPr="00D40176">
        <w:rPr>
          <w:rFonts w:ascii="Arial" w:hAnsi="Arial" w:cs="Arial"/>
          <w:sz w:val="20"/>
          <w:szCs w:val="20"/>
        </w:rPr>
        <w:t>ệ</w:t>
      </w:r>
      <w:r w:rsidRPr="00D40176">
        <w:rPr>
          <w:rFonts w:ascii="Arial" w:hAnsi="Arial" w:cs="Arial"/>
          <w:sz w:val="20"/>
          <w:szCs w:val="20"/>
        </w:rPr>
        <w:t>c bàn giao tài s</w:t>
      </w:r>
      <w:r w:rsidRPr="00D40176">
        <w:rPr>
          <w:rFonts w:ascii="Arial" w:hAnsi="Arial" w:cs="Arial"/>
          <w:sz w:val="20"/>
          <w:szCs w:val="20"/>
        </w:rPr>
        <w:t>ả</w:t>
      </w:r>
      <w:r w:rsidRPr="00D40176">
        <w:rPr>
          <w:rFonts w:ascii="Arial" w:hAnsi="Arial" w:cs="Arial"/>
          <w:sz w:val="20"/>
          <w:szCs w:val="20"/>
        </w:rPr>
        <w:t>n cho cơ quan ti</w:t>
      </w:r>
      <w:r w:rsidRPr="00D40176">
        <w:rPr>
          <w:rFonts w:ascii="Arial" w:hAnsi="Arial" w:cs="Arial"/>
          <w:sz w:val="20"/>
          <w:szCs w:val="20"/>
        </w:rPr>
        <w:t>ế</w:t>
      </w:r>
      <w:r w:rsidRPr="00D40176">
        <w:rPr>
          <w:rFonts w:ascii="Arial" w:hAnsi="Arial" w:cs="Arial"/>
          <w:sz w:val="20"/>
          <w:szCs w:val="20"/>
        </w:rPr>
        <w:t>p nh</w:t>
      </w:r>
      <w:r w:rsidRPr="00D40176">
        <w:rPr>
          <w:rFonts w:ascii="Arial" w:hAnsi="Arial" w:cs="Arial"/>
          <w:sz w:val="20"/>
          <w:szCs w:val="20"/>
        </w:rPr>
        <w:t>ậ</w:t>
      </w:r>
      <w:r w:rsidRPr="00D40176">
        <w:rPr>
          <w:rFonts w:ascii="Arial" w:hAnsi="Arial" w:cs="Arial"/>
          <w:sz w:val="20"/>
          <w:szCs w:val="20"/>
        </w:rPr>
        <w:t>n.</w:t>
      </w:r>
    </w:p>
    <w:p w14:paraId="1EC9B76D" w14:textId="77777777" w:rsidR="002B1027" w:rsidRPr="00D40176" w:rsidRDefault="007E04C2" w:rsidP="006E5ADA">
      <w:pPr>
        <w:adjustRightInd w:val="0"/>
        <w:snapToGrid w:val="0"/>
        <w:spacing w:after="120" w:line="240" w:lineRule="auto"/>
        <w:ind w:firstLine="720"/>
        <w:jc w:val="both"/>
        <w:rPr>
          <w:rFonts w:ascii="Arial" w:hAnsi="Arial" w:cs="Arial"/>
          <w:sz w:val="20"/>
          <w:szCs w:val="20"/>
        </w:rPr>
      </w:pPr>
      <w:r w:rsidRPr="00D40176">
        <w:rPr>
          <w:rFonts w:ascii="Arial" w:hAnsi="Arial" w:cs="Arial"/>
          <w:sz w:val="20"/>
          <w:szCs w:val="20"/>
        </w:rPr>
        <w:t>Trư</w:t>
      </w:r>
      <w:r w:rsidRPr="00D40176">
        <w:rPr>
          <w:rFonts w:ascii="Arial" w:hAnsi="Arial" w:cs="Arial"/>
          <w:sz w:val="20"/>
          <w:szCs w:val="20"/>
        </w:rPr>
        <w:t>ờ</w:t>
      </w:r>
      <w:r w:rsidRPr="00D40176">
        <w:rPr>
          <w:rFonts w:ascii="Arial" w:hAnsi="Arial" w:cs="Arial"/>
          <w:sz w:val="20"/>
          <w:szCs w:val="20"/>
        </w:rPr>
        <w:t>ng h</w:t>
      </w:r>
      <w:r w:rsidRPr="00D40176">
        <w:rPr>
          <w:rFonts w:ascii="Arial" w:hAnsi="Arial" w:cs="Arial"/>
          <w:sz w:val="20"/>
          <w:szCs w:val="20"/>
        </w:rPr>
        <w:t>ợ</w:t>
      </w:r>
      <w:r w:rsidRPr="00D40176">
        <w:rPr>
          <w:rFonts w:ascii="Arial" w:hAnsi="Arial" w:cs="Arial"/>
          <w:sz w:val="20"/>
          <w:szCs w:val="20"/>
        </w:rPr>
        <w:t>p quá th</w:t>
      </w:r>
      <w:r w:rsidRPr="00D40176">
        <w:rPr>
          <w:rFonts w:ascii="Arial" w:hAnsi="Arial" w:cs="Arial"/>
          <w:sz w:val="20"/>
          <w:szCs w:val="20"/>
        </w:rPr>
        <w:t>ờ</w:t>
      </w:r>
      <w:r w:rsidRPr="00D40176">
        <w:rPr>
          <w:rFonts w:ascii="Arial" w:hAnsi="Arial" w:cs="Arial"/>
          <w:sz w:val="20"/>
          <w:szCs w:val="20"/>
        </w:rPr>
        <w:t>i h</w:t>
      </w:r>
      <w:r w:rsidRPr="00D40176">
        <w:rPr>
          <w:rFonts w:ascii="Arial" w:hAnsi="Arial" w:cs="Arial"/>
          <w:sz w:val="20"/>
          <w:szCs w:val="20"/>
        </w:rPr>
        <w:t>ạ</w:t>
      </w:r>
      <w:r w:rsidRPr="00D40176">
        <w:rPr>
          <w:rFonts w:ascii="Arial" w:hAnsi="Arial" w:cs="Arial"/>
          <w:sz w:val="20"/>
          <w:szCs w:val="20"/>
        </w:rPr>
        <w:t>n theo quy đ</w:t>
      </w:r>
      <w:r w:rsidRPr="00D40176">
        <w:rPr>
          <w:rFonts w:ascii="Arial" w:hAnsi="Arial" w:cs="Arial"/>
          <w:sz w:val="20"/>
          <w:szCs w:val="20"/>
        </w:rPr>
        <w:t>ị</w:t>
      </w:r>
      <w:r w:rsidRPr="00D40176">
        <w:rPr>
          <w:rFonts w:ascii="Arial" w:hAnsi="Arial" w:cs="Arial"/>
          <w:sz w:val="20"/>
          <w:szCs w:val="20"/>
        </w:rPr>
        <w:t>nh mà doanh nghi</w:t>
      </w:r>
      <w:r w:rsidRPr="00D40176">
        <w:rPr>
          <w:rFonts w:ascii="Arial" w:hAnsi="Arial" w:cs="Arial"/>
          <w:sz w:val="20"/>
          <w:szCs w:val="20"/>
        </w:rPr>
        <w:t>ệ</w:t>
      </w:r>
      <w:r w:rsidRPr="00D40176">
        <w:rPr>
          <w:rFonts w:ascii="Arial" w:hAnsi="Arial" w:cs="Arial"/>
          <w:sz w:val="20"/>
          <w:szCs w:val="20"/>
        </w:rPr>
        <w:t>p qu</w:t>
      </w:r>
      <w:r w:rsidRPr="00D40176">
        <w:rPr>
          <w:rFonts w:ascii="Arial" w:hAnsi="Arial" w:cs="Arial"/>
          <w:sz w:val="20"/>
          <w:szCs w:val="20"/>
        </w:rPr>
        <w:t>ả</w:t>
      </w:r>
      <w:r w:rsidRPr="00D40176">
        <w:rPr>
          <w:rFonts w:ascii="Arial" w:hAnsi="Arial" w:cs="Arial"/>
          <w:sz w:val="20"/>
          <w:szCs w:val="20"/>
        </w:rPr>
        <w:t>n lý tài s</w:t>
      </w:r>
      <w:r w:rsidRPr="00D40176">
        <w:rPr>
          <w:rFonts w:ascii="Arial" w:hAnsi="Arial" w:cs="Arial"/>
          <w:sz w:val="20"/>
          <w:szCs w:val="20"/>
        </w:rPr>
        <w:t>ả</w:t>
      </w:r>
      <w:r w:rsidRPr="00D40176">
        <w:rPr>
          <w:rFonts w:ascii="Arial" w:hAnsi="Arial" w:cs="Arial"/>
          <w:sz w:val="20"/>
          <w:szCs w:val="20"/>
        </w:rPr>
        <w:t>n đư</w:t>
      </w:r>
      <w:r w:rsidRPr="00D40176">
        <w:rPr>
          <w:rFonts w:ascii="Arial" w:hAnsi="Arial" w:cs="Arial"/>
          <w:sz w:val="20"/>
          <w:szCs w:val="20"/>
        </w:rPr>
        <w:t>ờ</w:t>
      </w:r>
      <w:r w:rsidRPr="00D40176">
        <w:rPr>
          <w:rFonts w:ascii="Arial" w:hAnsi="Arial" w:cs="Arial"/>
          <w:sz w:val="20"/>
          <w:szCs w:val="20"/>
        </w:rPr>
        <w:t>ng s</w:t>
      </w:r>
      <w:r w:rsidRPr="00D40176">
        <w:rPr>
          <w:rFonts w:ascii="Arial" w:hAnsi="Arial" w:cs="Arial"/>
          <w:sz w:val="20"/>
          <w:szCs w:val="20"/>
        </w:rPr>
        <w:t>ắ</w:t>
      </w:r>
      <w:r w:rsidRPr="00D40176">
        <w:rPr>
          <w:rFonts w:ascii="Arial" w:hAnsi="Arial" w:cs="Arial"/>
          <w:sz w:val="20"/>
          <w:szCs w:val="20"/>
        </w:rPr>
        <w:t>t đô th</w:t>
      </w:r>
      <w:r w:rsidRPr="00D40176">
        <w:rPr>
          <w:rFonts w:ascii="Arial" w:hAnsi="Arial" w:cs="Arial"/>
          <w:sz w:val="20"/>
          <w:szCs w:val="20"/>
        </w:rPr>
        <w:t>ị</w:t>
      </w:r>
      <w:r w:rsidRPr="00D40176">
        <w:rPr>
          <w:rFonts w:ascii="Arial" w:hAnsi="Arial" w:cs="Arial"/>
          <w:sz w:val="20"/>
          <w:szCs w:val="20"/>
        </w:rPr>
        <w:t xml:space="preserve"> không bàn giao ho</w:t>
      </w:r>
      <w:r w:rsidRPr="00D40176">
        <w:rPr>
          <w:rFonts w:ascii="Arial" w:hAnsi="Arial" w:cs="Arial"/>
          <w:sz w:val="20"/>
          <w:szCs w:val="20"/>
        </w:rPr>
        <w:t>ặ</w:t>
      </w:r>
      <w:r w:rsidRPr="00D40176">
        <w:rPr>
          <w:rFonts w:ascii="Arial" w:hAnsi="Arial" w:cs="Arial"/>
          <w:sz w:val="20"/>
          <w:szCs w:val="20"/>
        </w:rPr>
        <w:t>c cơ quan ch</w:t>
      </w:r>
      <w:r w:rsidRPr="00D40176">
        <w:rPr>
          <w:rFonts w:ascii="Arial" w:hAnsi="Arial" w:cs="Arial"/>
          <w:sz w:val="20"/>
          <w:szCs w:val="20"/>
        </w:rPr>
        <w:t>ứ</w:t>
      </w:r>
      <w:r w:rsidRPr="00D40176">
        <w:rPr>
          <w:rFonts w:ascii="Arial" w:hAnsi="Arial" w:cs="Arial"/>
          <w:sz w:val="20"/>
          <w:szCs w:val="20"/>
        </w:rPr>
        <w:t xml:space="preserve">c </w:t>
      </w:r>
      <w:r w:rsidRPr="00D40176">
        <w:rPr>
          <w:rFonts w:ascii="Arial" w:hAnsi="Arial" w:cs="Arial"/>
          <w:sz w:val="20"/>
          <w:szCs w:val="20"/>
        </w:rPr>
        <w:t>năng c</w:t>
      </w:r>
      <w:r w:rsidRPr="00D40176">
        <w:rPr>
          <w:rFonts w:ascii="Arial" w:hAnsi="Arial" w:cs="Arial"/>
          <w:sz w:val="20"/>
          <w:szCs w:val="20"/>
        </w:rPr>
        <w:t>ủ</w:t>
      </w:r>
      <w:r w:rsidRPr="00D40176">
        <w:rPr>
          <w:rFonts w:ascii="Arial" w:hAnsi="Arial" w:cs="Arial"/>
          <w:sz w:val="20"/>
          <w:szCs w:val="20"/>
        </w:rPr>
        <w:t>a đ</w:t>
      </w:r>
      <w:r w:rsidRPr="00D40176">
        <w:rPr>
          <w:rFonts w:ascii="Arial" w:hAnsi="Arial" w:cs="Arial"/>
          <w:sz w:val="20"/>
          <w:szCs w:val="20"/>
        </w:rPr>
        <w:t>ị</w:t>
      </w:r>
      <w:r w:rsidRPr="00D40176">
        <w:rPr>
          <w:rFonts w:ascii="Arial" w:hAnsi="Arial" w:cs="Arial"/>
          <w:sz w:val="20"/>
          <w:szCs w:val="20"/>
        </w:rPr>
        <w:t>a phương không ti</w:t>
      </w:r>
      <w:r w:rsidRPr="00D40176">
        <w:rPr>
          <w:rFonts w:ascii="Arial" w:hAnsi="Arial" w:cs="Arial"/>
          <w:sz w:val="20"/>
          <w:szCs w:val="20"/>
        </w:rPr>
        <w:t>ế</w:t>
      </w:r>
      <w:r w:rsidRPr="00D40176">
        <w:rPr>
          <w:rFonts w:ascii="Arial" w:hAnsi="Arial" w:cs="Arial"/>
          <w:sz w:val="20"/>
          <w:szCs w:val="20"/>
        </w:rPr>
        <w:t>p nh</w:t>
      </w:r>
      <w:r w:rsidRPr="00D40176">
        <w:rPr>
          <w:rFonts w:ascii="Arial" w:hAnsi="Arial" w:cs="Arial"/>
          <w:sz w:val="20"/>
          <w:szCs w:val="20"/>
        </w:rPr>
        <w:t>ậ</w:t>
      </w:r>
      <w:r w:rsidRPr="00D40176">
        <w:rPr>
          <w:rFonts w:ascii="Arial" w:hAnsi="Arial" w:cs="Arial"/>
          <w:sz w:val="20"/>
          <w:szCs w:val="20"/>
        </w:rPr>
        <w:t>n thì bên không bàn giao ho</w:t>
      </w:r>
      <w:r w:rsidRPr="00D40176">
        <w:rPr>
          <w:rFonts w:ascii="Arial" w:hAnsi="Arial" w:cs="Arial"/>
          <w:sz w:val="20"/>
          <w:szCs w:val="20"/>
        </w:rPr>
        <w:t>ặ</w:t>
      </w:r>
      <w:r w:rsidRPr="00D40176">
        <w:rPr>
          <w:rFonts w:ascii="Arial" w:hAnsi="Arial" w:cs="Arial"/>
          <w:sz w:val="20"/>
          <w:szCs w:val="20"/>
        </w:rPr>
        <w:t>c bên không ti</w:t>
      </w:r>
      <w:r w:rsidRPr="00D40176">
        <w:rPr>
          <w:rFonts w:ascii="Arial" w:hAnsi="Arial" w:cs="Arial"/>
          <w:sz w:val="20"/>
          <w:szCs w:val="20"/>
        </w:rPr>
        <w:t>ế</w:t>
      </w:r>
      <w:r w:rsidRPr="00D40176">
        <w:rPr>
          <w:rFonts w:ascii="Arial" w:hAnsi="Arial" w:cs="Arial"/>
          <w:sz w:val="20"/>
          <w:szCs w:val="20"/>
        </w:rPr>
        <w:t>p nh</w:t>
      </w:r>
      <w:r w:rsidRPr="00D40176">
        <w:rPr>
          <w:rFonts w:ascii="Arial" w:hAnsi="Arial" w:cs="Arial"/>
          <w:sz w:val="20"/>
          <w:szCs w:val="20"/>
        </w:rPr>
        <w:t>ậ</w:t>
      </w:r>
      <w:r w:rsidRPr="00D40176">
        <w:rPr>
          <w:rFonts w:ascii="Arial" w:hAnsi="Arial" w:cs="Arial"/>
          <w:sz w:val="20"/>
          <w:szCs w:val="20"/>
        </w:rPr>
        <w:t>n ph</w:t>
      </w:r>
      <w:r w:rsidRPr="00D40176">
        <w:rPr>
          <w:rFonts w:ascii="Arial" w:hAnsi="Arial" w:cs="Arial"/>
          <w:sz w:val="20"/>
          <w:szCs w:val="20"/>
        </w:rPr>
        <w:t>ả</w:t>
      </w:r>
      <w:r w:rsidRPr="00D40176">
        <w:rPr>
          <w:rFonts w:ascii="Arial" w:hAnsi="Arial" w:cs="Arial"/>
          <w:sz w:val="20"/>
          <w:szCs w:val="20"/>
        </w:rPr>
        <w:t>i ch</w:t>
      </w:r>
      <w:r w:rsidRPr="00D40176">
        <w:rPr>
          <w:rFonts w:ascii="Arial" w:hAnsi="Arial" w:cs="Arial"/>
          <w:sz w:val="20"/>
          <w:szCs w:val="20"/>
        </w:rPr>
        <w:t>ị</w:t>
      </w:r>
      <w:r w:rsidRPr="00D40176">
        <w:rPr>
          <w:rFonts w:ascii="Arial" w:hAnsi="Arial" w:cs="Arial"/>
          <w:sz w:val="20"/>
          <w:szCs w:val="20"/>
        </w:rPr>
        <w:t>u trách nhi</w:t>
      </w:r>
      <w:r w:rsidRPr="00D40176">
        <w:rPr>
          <w:rFonts w:ascii="Arial" w:hAnsi="Arial" w:cs="Arial"/>
          <w:sz w:val="20"/>
          <w:szCs w:val="20"/>
        </w:rPr>
        <w:t>ệ</w:t>
      </w:r>
      <w:r w:rsidRPr="00D40176">
        <w:rPr>
          <w:rFonts w:ascii="Arial" w:hAnsi="Arial" w:cs="Arial"/>
          <w:sz w:val="20"/>
          <w:szCs w:val="20"/>
        </w:rPr>
        <w:t>m chi tr</w:t>
      </w:r>
      <w:r w:rsidRPr="00D40176">
        <w:rPr>
          <w:rFonts w:ascii="Arial" w:hAnsi="Arial" w:cs="Arial"/>
          <w:sz w:val="20"/>
          <w:szCs w:val="20"/>
        </w:rPr>
        <w:t>ả</w:t>
      </w:r>
      <w:r w:rsidRPr="00D40176">
        <w:rPr>
          <w:rFonts w:ascii="Arial" w:hAnsi="Arial" w:cs="Arial"/>
          <w:sz w:val="20"/>
          <w:szCs w:val="20"/>
        </w:rPr>
        <w:t xml:space="preserve"> chi phí cho vi</w:t>
      </w:r>
      <w:r w:rsidRPr="00D40176">
        <w:rPr>
          <w:rFonts w:ascii="Arial" w:hAnsi="Arial" w:cs="Arial"/>
          <w:sz w:val="20"/>
          <w:szCs w:val="20"/>
        </w:rPr>
        <w:t>ệ</w:t>
      </w:r>
      <w:r w:rsidRPr="00D40176">
        <w:rPr>
          <w:rFonts w:ascii="Arial" w:hAnsi="Arial" w:cs="Arial"/>
          <w:sz w:val="20"/>
          <w:szCs w:val="20"/>
        </w:rPr>
        <w:t>c qu</w:t>
      </w:r>
      <w:r w:rsidRPr="00D40176">
        <w:rPr>
          <w:rFonts w:ascii="Arial" w:hAnsi="Arial" w:cs="Arial"/>
          <w:sz w:val="20"/>
          <w:szCs w:val="20"/>
        </w:rPr>
        <w:t>ả</w:t>
      </w:r>
      <w:r w:rsidRPr="00D40176">
        <w:rPr>
          <w:rFonts w:ascii="Arial" w:hAnsi="Arial" w:cs="Arial"/>
          <w:sz w:val="20"/>
          <w:szCs w:val="20"/>
        </w:rPr>
        <w:t>n lý, b</w:t>
      </w:r>
      <w:r w:rsidRPr="00D40176">
        <w:rPr>
          <w:rFonts w:ascii="Arial" w:hAnsi="Arial" w:cs="Arial"/>
          <w:sz w:val="20"/>
          <w:szCs w:val="20"/>
        </w:rPr>
        <w:t>ả</w:t>
      </w:r>
      <w:r w:rsidRPr="00D40176">
        <w:rPr>
          <w:rFonts w:ascii="Arial" w:hAnsi="Arial" w:cs="Arial"/>
          <w:sz w:val="20"/>
          <w:szCs w:val="20"/>
        </w:rPr>
        <w:t>o qu</w:t>
      </w:r>
      <w:r w:rsidRPr="00D40176">
        <w:rPr>
          <w:rFonts w:ascii="Arial" w:hAnsi="Arial" w:cs="Arial"/>
          <w:sz w:val="20"/>
          <w:szCs w:val="20"/>
        </w:rPr>
        <w:t>ả</w:t>
      </w:r>
      <w:r w:rsidRPr="00D40176">
        <w:rPr>
          <w:rFonts w:ascii="Arial" w:hAnsi="Arial" w:cs="Arial"/>
          <w:sz w:val="20"/>
          <w:szCs w:val="20"/>
        </w:rPr>
        <w:t>n, b</w:t>
      </w:r>
      <w:r w:rsidRPr="00D40176">
        <w:rPr>
          <w:rFonts w:ascii="Arial" w:hAnsi="Arial" w:cs="Arial"/>
          <w:sz w:val="20"/>
          <w:szCs w:val="20"/>
        </w:rPr>
        <w:t>ả</w:t>
      </w:r>
      <w:r w:rsidRPr="00D40176">
        <w:rPr>
          <w:rFonts w:ascii="Arial" w:hAnsi="Arial" w:cs="Arial"/>
          <w:sz w:val="20"/>
          <w:szCs w:val="20"/>
        </w:rPr>
        <w:t>o v</w:t>
      </w:r>
      <w:r w:rsidRPr="00D40176">
        <w:rPr>
          <w:rFonts w:ascii="Arial" w:hAnsi="Arial" w:cs="Arial"/>
          <w:sz w:val="20"/>
          <w:szCs w:val="20"/>
        </w:rPr>
        <w:t>ệ</w:t>
      </w:r>
      <w:r w:rsidRPr="00D40176">
        <w:rPr>
          <w:rFonts w:ascii="Arial" w:hAnsi="Arial" w:cs="Arial"/>
          <w:sz w:val="20"/>
          <w:szCs w:val="20"/>
        </w:rPr>
        <w:t xml:space="preserve"> tài s</w:t>
      </w:r>
      <w:r w:rsidRPr="00D40176">
        <w:rPr>
          <w:rFonts w:ascii="Arial" w:hAnsi="Arial" w:cs="Arial"/>
          <w:sz w:val="20"/>
          <w:szCs w:val="20"/>
        </w:rPr>
        <w:t>ả</w:t>
      </w:r>
      <w:r w:rsidRPr="00D40176">
        <w:rPr>
          <w:rFonts w:ascii="Arial" w:hAnsi="Arial" w:cs="Arial"/>
          <w:sz w:val="20"/>
          <w:szCs w:val="20"/>
        </w:rPr>
        <w:t>n trong th</w:t>
      </w:r>
      <w:r w:rsidRPr="00D40176">
        <w:rPr>
          <w:rFonts w:ascii="Arial" w:hAnsi="Arial" w:cs="Arial"/>
          <w:sz w:val="20"/>
          <w:szCs w:val="20"/>
        </w:rPr>
        <w:t>ờ</w:t>
      </w:r>
      <w:r w:rsidRPr="00D40176">
        <w:rPr>
          <w:rFonts w:ascii="Arial" w:hAnsi="Arial" w:cs="Arial"/>
          <w:sz w:val="20"/>
          <w:szCs w:val="20"/>
        </w:rPr>
        <w:t>i gian ch</w:t>
      </w:r>
      <w:r w:rsidRPr="00D40176">
        <w:rPr>
          <w:rFonts w:ascii="Arial" w:hAnsi="Arial" w:cs="Arial"/>
          <w:sz w:val="20"/>
          <w:szCs w:val="20"/>
        </w:rPr>
        <w:t>ậ</w:t>
      </w:r>
      <w:r w:rsidRPr="00D40176">
        <w:rPr>
          <w:rFonts w:ascii="Arial" w:hAnsi="Arial" w:cs="Arial"/>
          <w:sz w:val="20"/>
          <w:szCs w:val="20"/>
        </w:rPr>
        <w:t>m bàn giao, ch</w:t>
      </w:r>
      <w:r w:rsidRPr="00D40176">
        <w:rPr>
          <w:rFonts w:ascii="Arial" w:hAnsi="Arial" w:cs="Arial"/>
          <w:sz w:val="20"/>
          <w:szCs w:val="20"/>
        </w:rPr>
        <w:t>ậ</w:t>
      </w:r>
      <w:r w:rsidRPr="00D40176">
        <w:rPr>
          <w:rFonts w:ascii="Arial" w:hAnsi="Arial" w:cs="Arial"/>
          <w:sz w:val="20"/>
          <w:szCs w:val="20"/>
        </w:rPr>
        <w:t>m ti</w:t>
      </w:r>
      <w:r w:rsidRPr="00D40176">
        <w:rPr>
          <w:rFonts w:ascii="Arial" w:hAnsi="Arial" w:cs="Arial"/>
          <w:sz w:val="20"/>
          <w:szCs w:val="20"/>
        </w:rPr>
        <w:t>ế</w:t>
      </w:r>
      <w:r w:rsidRPr="00D40176">
        <w:rPr>
          <w:rFonts w:ascii="Arial" w:hAnsi="Arial" w:cs="Arial"/>
          <w:sz w:val="20"/>
          <w:szCs w:val="20"/>
        </w:rPr>
        <w:t>p nh</w:t>
      </w:r>
      <w:r w:rsidRPr="00D40176">
        <w:rPr>
          <w:rFonts w:ascii="Arial" w:hAnsi="Arial" w:cs="Arial"/>
          <w:sz w:val="20"/>
          <w:szCs w:val="20"/>
        </w:rPr>
        <w:t>ậ</w:t>
      </w:r>
      <w:r w:rsidRPr="00D40176">
        <w:rPr>
          <w:rFonts w:ascii="Arial" w:hAnsi="Arial" w:cs="Arial"/>
          <w:sz w:val="20"/>
          <w:szCs w:val="20"/>
        </w:rPr>
        <w:t>n và ch</w:t>
      </w:r>
      <w:r w:rsidRPr="00D40176">
        <w:rPr>
          <w:rFonts w:ascii="Arial" w:hAnsi="Arial" w:cs="Arial"/>
          <w:sz w:val="20"/>
          <w:szCs w:val="20"/>
        </w:rPr>
        <w:t>ị</w:t>
      </w:r>
      <w:r w:rsidRPr="00D40176">
        <w:rPr>
          <w:rFonts w:ascii="Arial" w:hAnsi="Arial" w:cs="Arial"/>
          <w:sz w:val="20"/>
          <w:szCs w:val="20"/>
        </w:rPr>
        <w:t>u trách nhi</w:t>
      </w:r>
      <w:r w:rsidRPr="00D40176">
        <w:rPr>
          <w:rFonts w:ascii="Arial" w:hAnsi="Arial" w:cs="Arial"/>
          <w:sz w:val="20"/>
          <w:szCs w:val="20"/>
        </w:rPr>
        <w:t>ệ</w:t>
      </w:r>
      <w:r w:rsidRPr="00D40176">
        <w:rPr>
          <w:rFonts w:ascii="Arial" w:hAnsi="Arial" w:cs="Arial"/>
          <w:sz w:val="20"/>
          <w:szCs w:val="20"/>
        </w:rPr>
        <w:t>m b</w:t>
      </w:r>
      <w:r w:rsidRPr="00D40176">
        <w:rPr>
          <w:rFonts w:ascii="Arial" w:hAnsi="Arial" w:cs="Arial"/>
          <w:sz w:val="20"/>
          <w:szCs w:val="20"/>
        </w:rPr>
        <w:t>ồ</w:t>
      </w:r>
      <w:r w:rsidRPr="00D40176">
        <w:rPr>
          <w:rFonts w:ascii="Arial" w:hAnsi="Arial" w:cs="Arial"/>
          <w:sz w:val="20"/>
          <w:szCs w:val="20"/>
        </w:rPr>
        <w:t>i thư</w:t>
      </w:r>
      <w:r w:rsidRPr="00D40176">
        <w:rPr>
          <w:rFonts w:ascii="Arial" w:hAnsi="Arial" w:cs="Arial"/>
          <w:sz w:val="20"/>
          <w:szCs w:val="20"/>
        </w:rPr>
        <w:t>ờ</w:t>
      </w:r>
      <w:r w:rsidRPr="00D40176">
        <w:rPr>
          <w:rFonts w:ascii="Arial" w:hAnsi="Arial" w:cs="Arial"/>
          <w:sz w:val="20"/>
          <w:szCs w:val="20"/>
        </w:rPr>
        <w:t>ng trong trư</w:t>
      </w:r>
      <w:r w:rsidRPr="00D40176">
        <w:rPr>
          <w:rFonts w:ascii="Arial" w:hAnsi="Arial" w:cs="Arial"/>
          <w:sz w:val="20"/>
          <w:szCs w:val="20"/>
        </w:rPr>
        <w:t>ờ</w:t>
      </w:r>
      <w:r w:rsidRPr="00D40176">
        <w:rPr>
          <w:rFonts w:ascii="Arial" w:hAnsi="Arial" w:cs="Arial"/>
          <w:sz w:val="20"/>
          <w:szCs w:val="20"/>
        </w:rPr>
        <w:t>ng h</w:t>
      </w:r>
      <w:r w:rsidRPr="00D40176">
        <w:rPr>
          <w:rFonts w:ascii="Arial" w:hAnsi="Arial" w:cs="Arial"/>
          <w:sz w:val="20"/>
          <w:szCs w:val="20"/>
        </w:rPr>
        <w:t>ợ</w:t>
      </w:r>
      <w:r w:rsidRPr="00D40176">
        <w:rPr>
          <w:rFonts w:ascii="Arial" w:hAnsi="Arial" w:cs="Arial"/>
          <w:sz w:val="20"/>
          <w:szCs w:val="20"/>
        </w:rPr>
        <w:t>p tài s</w:t>
      </w:r>
      <w:r w:rsidRPr="00D40176">
        <w:rPr>
          <w:rFonts w:ascii="Arial" w:hAnsi="Arial" w:cs="Arial"/>
          <w:sz w:val="20"/>
          <w:szCs w:val="20"/>
        </w:rPr>
        <w:t>ả</w:t>
      </w:r>
      <w:r w:rsidRPr="00D40176">
        <w:rPr>
          <w:rFonts w:ascii="Arial" w:hAnsi="Arial" w:cs="Arial"/>
          <w:sz w:val="20"/>
          <w:szCs w:val="20"/>
        </w:rPr>
        <w:t>n b</w:t>
      </w:r>
      <w:r w:rsidRPr="00D40176">
        <w:rPr>
          <w:rFonts w:ascii="Arial" w:hAnsi="Arial" w:cs="Arial"/>
          <w:sz w:val="20"/>
          <w:szCs w:val="20"/>
        </w:rPr>
        <w:t>ị</w:t>
      </w:r>
      <w:r w:rsidRPr="00D40176">
        <w:rPr>
          <w:rFonts w:ascii="Arial" w:hAnsi="Arial" w:cs="Arial"/>
          <w:sz w:val="20"/>
          <w:szCs w:val="20"/>
        </w:rPr>
        <w:t xml:space="preserve"> h</w:t>
      </w:r>
      <w:r w:rsidRPr="00D40176">
        <w:rPr>
          <w:rFonts w:ascii="Arial" w:hAnsi="Arial" w:cs="Arial"/>
          <w:sz w:val="20"/>
          <w:szCs w:val="20"/>
        </w:rPr>
        <w:t>ủ</w:t>
      </w:r>
      <w:r w:rsidRPr="00D40176">
        <w:rPr>
          <w:rFonts w:ascii="Arial" w:hAnsi="Arial" w:cs="Arial"/>
          <w:sz w:val="20"/>
          <w:szCs w:val="20"/>
        </w:rPr>
        <w:t>y ho</w:t>
      </w:r>
      <w:r w:rsidRPr="00D40176">
        <w:rPr>
          <w:rFonts w:ascii="Arial" w:hAnsi="Arial" w:cs="Arial"/>
          <w:sz w:val="20"/>
          <w:szCs w:val="20"/>
        </w:rPr>
        <w:t>ạ</w:t>
      </w:r>
      <w:r w:rsidRPr="00D40176">
        <w:rPr>
          <w:rFonts w:ascii="Arial" w:hAnsi="Arial" w:cs="Arial"/>
          <w:sz w:val="20"/>
          <w:szCs w:val="20"/>
        </w:rPr>
        <w:t>i, m</w:t>
      </w:r>
      <w:r w:rsidRPr="00D40176">
        <w:rPr>
          <w:rFonts w:ascii="Arial" w:hAnsi="Arial" w:cs="Arial"/>
          <w:sz w:val="20"/>
          <w:szCs w:val="20"/>
        </w:rPr>
        <w:t>ấ</w:t>
      </w:r>
      <w:r w:rsidRPr="00D40176">
        <w:rPr>
          <w:rFonts w:ascii="Arial" w:hAnsi="Arial" w:cs="Arial"/>
          <w:sz w:val="20"/>
          <w:szCs w:val="20"/>
        </w:rPr>
        <w:t>t ho</w:t>
      </w:r>
      <w:r w:rsidRPr="00D40176">
        <w:rPr>
          <w:rFonts w:ascii="Arial" w:hAnsi="Arial" w:cs="Arial"/>
          <w:sz w:val="20"/>
          <w:szCs w:val="20"/>
        </w:rPr>
        <w:t>ặ</w:t>
      </w:r>
      <w:r w:rsidRPr="00D40176">
        <w:rPr>
          <w:rFonts w:ascii="Arial" w:hAnsi="Arial" w:cs="Arial"/>
          <w:sz w:val="20"/>
          <w:szCs w:val="20"/>
        </w:rPr>
        <w:t>c hư h</w:t>
      </w:r>
      <w:r w:rsidRPr="00D40176">
        <w:rPr>
          <w:rFonts w:ascii="Arial" w:hAnsi="Arial" w:cs="Arial"/>
          <w:sz w:val="20"/>
          <w:szCs w:val="20"/>
        </w:rPr>
        <w:t>ỏ</w:t>
      </w:r>
      <w:r w:rsidRPr="00D40176">
        <w:rPr>
          <w:rFonts w:ascii="Arial" w:hAnsi="Arial" w:cs="Arial"/>
          <w:sz w:val="20"/>
          <w:szCs w:val="20"/>
        </w:rPr>
        <w:t>ng; không s</w:t>
      </w:r>
      <w:r w:rsidRPr="00D40176">
        <w:rPr>
          <w:rFonts w:ascii="Arial" w:hAnsi="Arial" w:cs="Arial"/>
          <w:sz w:val="20"/>
          <w:szCs w:val="20"/>
        </w:rPr>
        <w:t>ử</w:t>
      </w:r>
      <w:r w:rsidRPr="00D40176">
        <w:rPr>
          <w:rFonts w:ascii="Arial" w:hAnsi="Arial" w:cs="Arial"/>
          <w:sz w:val="20"/>
          <w:szCs w:val="20"/>
        </w:rPr>
        <w:t xml:space="preserve"> d</w:t>
      </w:r>
      <w:r w:rsidRPr="00D40176">
        <w:rPr>
          <w:rFonts w:ascii="Arial" w:hAnsi="Arial" w:cs="Arial"/>
          <w:sz w:val="20"/>
          <w:szCs w:val="20"/>
        </w:rPr>
        <w:t>ụ</w:t>
      </w:r>
      <w:r w:rsidRPr="00D40176">
        <w:rPr>
          <w:rFonts w:ascii="Arial" w:hAnsi="Arial" w:cs="Arial"/>
          <w:sz w:val="20"/>
          <w:szCs w:val="20"/>
        </w:rPr>
        <w:t>ng ngân sách nhà nư</w:t>
      </w:r>
      <w:r w:rsidRPr="00D40176">
        <w:rPr>
          <w:rFonts w:ascii="Arial" w:hAnsi="Arial" w:cs="Arial"/>
          <w:sz w:val="20"/>
          <w:szCs w:val="20"/>
        </w:rPr>
        <w:t>ớ</w:t>
      </w:r>
      <w:r w:rsidRPr="00D40176">
        <w:rPr>
          <w:rFonts w:ascii="Arial" w:hAnsi="Arial" w:cs="Arial"/>
          <w:sz w:val="20"/>
          <w:szCs w:val="20"/>
        </w:rPr>
        <w:t>c đ</w:t>
      </w:r>
      <w:r w:rsidRPr="00D40176">
        <w:rPr>
          <w:rFonts w:ascii="Arial" w:hAnsi="Arial" w:cs="Arial"/>
          <w:sz w:val="20"/>
          <w:szCs w:val="20"/>
        </w:rPr>
        <w:t>ể</w:t>
      </w:r>
      <w:r w:rsidRPr="00D40176">
        <w:rPr>
          <w:rFonts w:ascii="Arial" w:hAnsi="Arial" w:cs="Arial"/>
          <w:sz w:val="20"/>
          <w:szCs w:val="20"/>
        </w:rPr>
        <w:t xml:space="preserve"> thanh toán chi phí phát sinh trong trư</w:t>
      </w:r>
      <w:r w:rsidRPr="00D40176">
        <w:rPr>
          <w:rFonts w:ascii="Arial" w:hAnsi="Arial" w:cs="Arial"/>
          <w:sz w:val="20"/>
          <w:szCs w:val="20"/>
        </w:rPr>
        <w:t>ờ</w:t>
      </w:r>
      <w:r w:rsidRPr="00D40176">
        <w:rPr>
          <w:rFonts w:ascii="Arial" w:hAnsi="Arial" w:cs="Arial"/>
          <w:sz w:val="20"/>
          <w:szCs w:val="20"/>
        </w:rPr>
        <w:t>ng h</w:t>
      </w:r>
      <w:r w:rsidRPr="00D40176">
        <w:rPr>
          <w:rFonts w:ascii="Arial" w:hAnsi="Arial" w:cs="Arial"/>
          <w:sz w:val="20"/>
          <w:szCs w:val="20"/>
        </w:rPr>
        <w:t>ợ</w:t>
      </w:r>
      <w:r w:rsidRPr="00D40176">
        <w:rPr>
          <w:rFonts w:ascii="Arial" w:hAnsi="Arial" w:cs="Arial"/>
          <w:sz w:val="20"/>
          <w:szCs w:val="20"/>
        </w:rPr>
        <w:t>p này. Trư</w:t>
      </w:r>
      <w:r w:rsidRPr="00D40176">
        <w:rPr>
          <w:rFonts w:ascii="Arial" w:hAnsi="Arial" w:cs="Arial"/>
          <w:sz w:val="20"/>
          <w:szCs w:val="20"/>
        </w:rPr>
        <w:t>ờ</w:t>
      </w:r>
      <w:r w:rsidRPr="00D40176">
        <w:rPr>
          <w:rFonts w:ascii="Arial" w:hAnsi="Arial" w:cs="Arial"/>
          <w:sz w:val="20"/>
          <w:szCs w:val="20"/>
        </w:rPr>
        <w:t>ng h</w:t>
      </w:r>
      <w:r w:rsidRPr="00D40176">
        <w:rPr>
          <w:rFonts w:ascii="Arial" w:hAnsi="Arial" w:cs="Arial"/>
          <w:sz w:val="20"/>
          <w:szCs w:val="20"/>
        </w:rPr>
        <w:t>ợ</w:t>
      </w:r>
      <w:r w:rsidRPr="00D40176">
        <w:rPr>
          <w:rFonts w:ascii="Arial" w:hAnsi="Arial" w:cs="Arial"/>
          <w:sz w:val="20"/>
          <w:szCs w:val="20"/>
        </w:rPr>
        <w:t>p doanh nghi</w:t>
      </w:r>
      <w:r w:rsidRPr="00D40176">
        <w:rPr>
          <w:rFonts w:ascii="Arial" w:hAnsi="Arial" w:cs="Arial"/>
          <w:sz w:val="20"/>
          <w:szCs w:val="20"/>
        </w:rPr>
        <w:t>ệ</w:t>
      </w:r>
      <w:r w:rsidRPr="00D40176">
        <w:rPr>
          <w:rFonts w:ascii="Arial" w:hAnsi="Arial" w:cs="Arial"/>
          <w:sz w:val="20"/>
          <w:szCs w:val="20"/>
        </w:rPr>
        <w:t>p qu</w:t>
      </w:r>
      <w:r w:rsidRPr="00D40176">
        <w:rPr>
          <w:rFonts w:ascii="Arial" w:hAnsi="Arial" w:cs="Arial"/>
          <w:sz w:val="20"/>
          <w:szCs w:val="20"/>
        </w:rPr>
        <w:t>ả</w:t>
      </w:r>
      <w:r w:rsidRPr="00D40176">
        <w:rPr>
          <w:rFonts w:ascii="Arial" w:hAnsi="Arial" w:cs="Arial"/>
          <w:sz w:val="20"/>
          <w:szCs w:val="20"/>
        </w:rPr>
        <w:t>n lý tài s</w:t>
      </w:r>
      <w:r w:rsidRPr="00D40176">
        <w:rPr>
          <w:rFonts w:ascii="Arial" w:hAnsi="Arial" w:cs="Arial"/>
          <w:sz w:val="20"/>
          <w:szCs w:val="20"/>
        </w:rPr>
        <w:t>ả</w:t>
      </w:r>
      <w:r w:rsidRPr="00D40176">
        <w:rPr>
          <w:rFonts w:ascii="Arial" w:hAnsi="Arial" w:cs="Arial"/>
          <w:sz w:val="20"/>
          <w:szCs w:val="20"/>
        </w:rPr>
        <w:t>n đư</w:t>
      </w:r>
      <w:r w:rsidRPr="00D40176">
        <w:rPr>
          <w:rFonts w:ascii="Arial" w:hAnsi="Arial" w:cs="Arial"/>
          <w:sz w:val="20"/>
          <w:szCs w:val="20"/>
        </w:rPr>
        <w:t>ờ</w:t>
      </w:r>
      <w:r w:rsidRPr="00D40176">
        <w:rPr>
          <w:rFonts w:ascii="Arial" w:hAnsi="Arial" w:cs="Arial"/>
          <w:sz w:val="20"/>
          <w:szCs w:val="20"/>
        </w:rPr>
        <w:t>ng s</w:t>
      </w:r>
      <w:r w:rsidRPr="00D40176">
        <w:rPr>
          <w:rFonts w:ascii="Arial" w:hAnsi="Arial" w:cs="Arial"/>
          <w:sz w:val="20"/>
          <w:szCs w:val="20"/>
        </w:rPr>
        <w:t>ắ</w:t>
      </w:r>
      <w:r w:rsidRPr="00D40176">
        <w:rPr>
          <w:rFonts w:ascii="Arial" w:hAnsi="Arial" w:cs="Arial"/>
          <w:sz w:val="20"/>
          <w:szCs w:val="20"/>
        </w:rPr>
        <w:t>t đô th</w:t>
      </w:r>
      <w:r w:rsidRPr="00D40176">
        <w:rPr>
          <w:rFonts w:ascii="Arial" w:hAnsi="Arial" w:cs="Arial"/>
          <w:sz w:val="20"/>
          <w:szCs w:val="20"/>
        </w:rPr>
        <w:t>ị</w:t>
      </w:r>
      <w:r w:rsidRPr="00D40176">
        <w:rPr>
          <w:rFonts w:ascii="Arial" w:hAnsi="Arial" w:cs="Arial"/>
          <w:sz w:val="20"/>
          <w:szCs w:val="20"/>
        </w:rPr>
        <w:t xml:space="preserve"> (Bên giao) ch</w:t>
      </w:r>
      <w:r w:rsidRPr="00D40176">
        <w:rPr>
          <w:rFonts w:ascii="Arial" w:hAnsi="Arial" w:cs="Arial"/>
          <w:sz w:val="20"/>
          <w:szCs w:val="20"/>
        </w:rPr>
        <w:t>ậ</w:t>
      </w:r>
      <w:r w:rsidRPr="00D40176">
        <w:rPr>
          <w:rFonts w:ascii="Arial" w:hAnsi="Arial" w:cs="Arial"/>
          <w:sz w:val="20"/>
          <w:szCs w:val="20"/>
        </w:rPr>
        <w:t>m bàn giao thì các kho</w:t>
      </w:r>
      <w:r w:rsidRPr="00D40176">
        <w:rPr>
          <w:rFonts w:ascii="Arial" w:hAnsi="Arial" w:cs="Arial"/>
          <w:sz w:val="20"/>
          <w:szCs w:val="20"/>
        </w:rPr>
        <w:t>ả</w:t>
      </w:r>
      <w:r w:rsidRPr="00D40176">
        <w:rPr>
          <w:rFonts w:ascii="Arial" w:hAnsi="Arial" w:cs="Arial"/>
          <w:sz w:val="20"/>
          <w:szCs w:val="20"/>
        </w:rPr>
        <w:t>n chi phí phát sinh do doanh nghi</w:t>
      </w:r>
      <w:r w:rsidRPr="00D40176">
        <w:rPr>
          <w:rFonts w:ascii="Arial" w:hAnsi="Arial" w:cs="Arial"/>
          <w:sz w:val="20"/>
          <w:szCs w:val="20"/>
        </w:rPr>
        <w:t>ệ</w:t>
      </w:r>
      <w:r w:rsidRPr="00D40176">
        <w:rPr>
          <w:rFonts w:ascii="Arial" w:hAnsi="Arial" w:cs="Arial"/>
          <w:sz w:val="20"/>
          <w:szCs w:val="20"/>
        </w:rPr>
        <w:t>p qu</w:t>
      </w:r>
      <w:r w:rsidRPr="00D40176">
        <w:rPr>
          <w:rFonts w:ascii="Arial" w:hAnsi="Arial" w:cs="Arial"/>
          <w:sz w:val="20"/>
          <w:szCs w:val="20"/>
        </w:rPr>
        <w:t>ả</w:t>
      </w:r>
      <w:r w:rsidRPr="00D40176">
        <w:rPr>
          <w:rFonts w:ascii="Arial" w:hAnsi="Arial" w:cs="Arial"/>
          <w:sz w:val="20"/>
          <w:szCs w:val="20"/>
        </w:rPr>
        <w:t>n lý tài s</w:t>
      </w:r>
      <w:r w:rsidRPr="00D40176">
        <w:rPr>
          <w:rFonts w:ascii="Arial" w:hAnsi="Arial" w:cs="Arial"/>
          <w:sz w:val="20"/>
          <w:szCs w:val="20"/>
        </w:rPr>
        <w:t>ả</w:t>
      </w:r>
      <w:r w:rsidRPr="00D40176">
        <w:rPr>
          <w:rFonts w:ascii="Arial" w:hAnsi="Arial" w:cs="Arial"/>
          <w:sz w:val="20"/>
          <w:szCs w:val="20"/>
        </w:rPr>
        <w:t>n đư</w:t>
      </w:r>
      <w:r w:rsidRPr="00D40176">
        <w:rPr>
          <w:rFonts w:ascii="Arial" w:hAnsi="Arial" w:cs="Arial"/>
          <w:sz w:val="20"/>
          <w:szCs w:val="20"/>
        </w:rPr>
        <w:t>ờ</w:t>
      </w:r>
      <w:r w:rsidRPr="00D40176">
        <w:rPr>
          <w:rFonts w:ascii="Arial" w:hAnsi="Arial" w:cs="Arial"/>
          <w:sz w:val="20"/>
          <w:szCs w:val="20"/>
        </w:rPr>
        <w:t>ng s</w:t>
      </w:r>
      <w:r w:rsidRPr="00D40176">
        <w:rPr>
          <w:rFonts w:ascii="Arial" w:hAnsi="Arial" w:cs="Arial"/>
          <w:sz w:val="20"/>
          <w:szCs w:val="20"/>
        </w:rPr>
        <w:t>ắ</w:t>
      </w:r>
      <w:r w:rsidRPr="00D40176">
        <w:rPr>
          <w:rFonts w:ascii="Arial" w:hAnsi="Arial" w:cs="Arial"/>
          <w:sz w:val="20"/>
          <w:szCs w:val="20"/>
        </w:rPr>
        <w:t>t đô th</w:t>
      </w:r>
      <w:r w:rsidRPr="00D40176">
        <w:rPr>
          <w:rFonts w:ascii="Arial" w:hAnsi="Arial" w:cs="Arial"/>
          <w:sz w:val="20"/>
          <w:szCs w:val="20"/>
        </w:rPr>
        <w:t>ị</w:t>
      </w:r>
      <w:r w:rsidRPr="00D40176">
        <w:rPr>
          <w:rFonts w:ascii="Arial" w:hAnsi="Arial" w:cs="Arial"/>
          <w:sz w:val="20"/>
          <w:szCs w:val="20"/>
        </w:rPr>
        <w:t xml:space="preserve"> chi tr</w:t>
      </w:r>
      <w:r w:rsidRPr="00D40176">
        <w:rPr>
          <w:rFonts w:ascii="Arial" w:hAnsi="Arial" w:cs="Arial"/>
          <w:sz w:val="20"/>
          <w:szCs w:val="20"/>
        </w:rPr>
        <w:t>ả</w:t>
      </w:r>
      <w:r w:rsidRPr="00D40176">
        <w:rPr>
          <w:rFonts w:ascii="Arial" w:hAnsi="Arial" w:cs="Arial"/>
          <w:sz w:val="20"/>
          <w:szCs w:val="20"/>
        </w:rPr>
        <w:t xml:space="preserve"> và không đư</w:t>
      </w:r>
      <w:r w:rsidRPr="00D40176">
        <w:rPr>
          <w:rFonts w:ascii="Arial" w:hAnsi="Arial" w:cs="Arial"/>
          <w:sz w:val="20"/>
          <w:szCs w:val="20"/>
        </w:rPr>
        <w:t>ợ</w:t>
      </w:r>
      <w:r w:rsidRPr="00D40176">
        <w:rPr>
          <w:rFonts w:ascii="Arial" w:hAnsi="Arial" w:cs="Arial"/>
          <w:sz w:val="20"/>
          <w:szCs w:val="20"/>
        </w:rPr>
        <w:t>c tính vào chi phí h</w:t>
      </w:r>
      <w:r w:rsidRPr="00D40176">
        <w:rPr>
          <w:rFonts w:ascii="Arial" w:hAnsi="Arial" w:cs="Arial"/>
          <w:sz w:val="20"/>
          <w:szCs w:val="20"/>
        </w:rPr>
        <w:t>ợ</w:t>
      </w:r>
      <w:r w:rsidRPr="00D40176">
        <w:rPr>
          <w:rFonts w:ascii="Arial" w:hAnsi="Arial" w:cs="Arial"/>
          <w:sz w:val="20"/>
          <w:szCs w:val="20"/>
        </w:rPr>
        <w:t>p lý c</w:t>
      </w:r>
      <w:r w:rsidRPr="00D40176">
        <w:rPr>
          <w:rFonts w:ascii="Arial" w:hAnsi="Arial" w:cs="Arial"/>
          <w:sz w:val="20"/>
          <w:szCs w:val="20"/>
        </w:rPr>
        <w:t>ủ</w:t>
      </w:r>
      <w:r w:rsidRPr="00D40176">
        <w:rPr>
          <w:rFonts w:ascii="Arial" w:hAnsi="Arial" w:cs="Arial"/>
          <w:sz w:val="20"/>
          <w:szCs w:val="20"/>
        </w:rPr>
        <w:t>a doanh nghi</w:t>
      </w:r>
      <w:r w:rsidRPr="00D40176">
        <w:rPr>
          <w:rFonts w:ascii="Arial" w:hAnsi="Arial" w:cs="Arial"/>
          <w:sz w:val="20"/>
          <w:szCs w:val="20"/>
        </w:rPr>
        <w:t>ệ</w:t>
      </w:r>
      <w:r w:rsidRPr="00D40176">
        <w:rPr>
          <w:rFonts w:ascii="Arial" w:hAnsi="Arial" w:cs="Arial"/>
          <w:sz w:val="20"/>
          <w:szCs w:val="20"/>
        </w:rPr>
        <w:t>p đ</w:t>
      </w:r>
      <w:r w:rsidRPr="00D40176">
        <w:rPr>
          <w:rFonts w:ascii="Arial" w:hAnsi="Arial" w:cs="Arial"/>
          <w:sz w:val="20"/>
          <w:szCs w:val="20"/>
        </w:rPr>
        <w:t>ể</w:t>
      </w:r>
      <w:r w:rsidRPr="00D40176">
        <w:rPr>
          <w:rFonts w:ascii="Arial" w:hAnsi="Arial" w:cs="Arial"/>
          <w:sz w:val="20"/>
          <w:szCs w:val="20"/>
        </w:rPr>
        <w:t xml:space="preserve"> tính thu</w:t>
      </w:r>
      <w:r w:rsidRPr="00D40176">
        <w:rPr>
          <w:rFonts w:ascii="Arial" w:hAnsi="Arial" w:cs="Arial"/>
          <w:sz w:val="20"/>
          <w:szCs w:val="20"/>
        </w:rPr>
        <w:t>ế</w:t>
      </w:r>
      <w:r w:rsidRPr="00D40176">
        <w:rPr>
          <w:rFonts w:ascii="Arial" w:hAnsi="Arial" w:cs="Arial"/>
          <w:sz w:val="20"/>
          <w:szCs w:val="20"/>
        </w:rPr>
        <w:t xml:space="preserve"> thu nh</w:t>
      </w:r>
      <w:r w:rsidRPr="00D40176">
        <w:rPr>
          <w:rFonts w:ascii="Arial" w:hAnsi="Arial" w:cs="Arial"/>
          <w:sz w:val="20"/>
          <w:szCs w:val="20"/>
        </w:rPr>
        <w:t>ậ</w:t>
      </w:r>
      <w:r w:rsidRPr="00D40176">
        <w:rPr>
          <w:rFonts w:ascii="Arial" w:hAnsi="Arial" w:cs="Arial"/>
          <w:sz w:val="20"/>
          <w:szCs w:val="20"/>
        </w:rPr>
        <w:t>p doanh nghi</w:t>
      </w:r>
      <w:r w:rsidRPr="00D40176">
        <w:rPr>
          <w:rFonts w:ascii="Arial" w:hAnsi="Arial" w:cs="Arial"/>
          <w:sz w:val="20"/>
          <w:szCs w:val="20"/>
        </w:rPr>
        <w:t>ệ</w:t>
      </w:r>
      <w:r w:rsidRPr="00D40176">
        <w:rPr>
          <w:rFonts w:ascii="Arial" w:hAnsi="Arial" w:cs="Arial"/>
          <w:sz w:val="20"/>
          <w:szCs w:val="20"/>
        </w:rPr>
        <w:t>p.</w:t>
      </w:r>
    </w:p>
    <w:p w14:paraId="3B8E84C0" w14:textId="77777777" w:rsidR="002B1027" w:rsidRPr="00D40176" w:rsidRDefault="007E04C2" w:rsidP="006E5ADA">
      <w:pPr>
        <w:adjustRightInd w:val="0"/>
        <w:snapToGrid w:val="0"/>
        <w:spacing w:after="120" w:line="240" w:lineRule="auto"/>
        <w:ind w:firstLine="720"/>
        <w:jc w:val="both"/>
        <w:rPr>
          <w:rFonts w:ascii="Arial" w:hAnsi="Arial" w:cs="Arial"/>
          <w:sz w:val="20"/>
          <w:szCs w:val="20"/>
        </w:rPr>
      </w:pPr>
      <w:r w:rsidRPr="00D40176">
        <w:rPr>
          <w:rFonts w:ascii="Arial" w:hAnsi="Arial" w:cs="Arial"/>
          <w:sz w:val="20"/>
          <w:szCs w:val="20"/>
        </w:rPr>
        <w:t>e) Cơ quan ti</w:t>
      </w:r>
      <w:r w:rsidRPr="00D40176">
        <w:rPr>
          <w:rFonts w:ascii="Arial" w:hAnsi="Arial" w:cs="Arial"/>
          <w:sz w:val="20"/>
          <w:szCs w:val="20"/>
        </w:rPr>
        <w:t>ế</w:t>
      </w:r>
      <w:r w:rsidRPr="00D40176">
        <w:rPr>
          <w:rFonts w:ascii="Arial" w:hAnsi="Arial" w:cs="Arial"/>
          <w:sz w:val="20"/>
          <w:szCs w:val="20"/>
        </w:rPr>
        <w:t>p nh</w:t>
      </w:r>
      <w:r w:rsidRPr="00D40176">
        <w:rPr>
          <w:rFonts w:ascii="Arial" w:hAnsi="Arial" w:cs="Arial"/>
          <w:sz w:val="20"/>
          <w:szCs w:val="20"/>
        </w:rPr>
        <w:t>ậ</w:t>
      </w:r>
      <w:r w:rsidRPr="00D40176">
        <w:rPr>
          <w:rFonts w:ascii="Arial" w:hAnsi="Arial" w:cs="Arial"/>
          <w:sz w:val="20"/>
          <w:szCs w:val="20"/>
        </w:rPr>
        <w:t>n tài s</w:t>
      </w:r>
      <w:r w:rsidRPr="00D40176">
        <w:rPr>
          <w:rFonts w:ascii="Arial" w:hAnsi="Arial" w:cs="Arial"/>
          <w:sz w:val="20"/>
          <w:szCs w:val="20"/>
        </w:rPr>
        <w:t>ả</w:t>
      </w:r>
      <w:r w:rsidRPr="00D40176">
        <w:rPr>
          <w:rFonts w:ascii="Arial" w:hAnsi="Arial" w:cs="Arial"/>
          <w:sz w:val="20"/>
          <w:szCs w:val="20"/>
        </w:rPr>
        <w:t>n chuy</w:t>
      </w:r>
      <w:r w:rsidRPr="00D40176">
        <w:rPr>
          <w:rFonts w:ascii="Arial" w:hAnsi="Arial" w:cs="Arial"/>
          <w:sz w:val="20"/>
          <w:szCs w:val="20"/>
        </w:rPr>
        <w:t>ể</w:t>
      </w:r>
      <w:r w:rsidRPr="00D40176">
        <w:rPr>
          <w:rFonts w:ascii="Arial" w:hAnsi="Arial" w:cs="Arial"/>
          <w:sz w:val="20"/>
          <w:szCs w:val="20"/>
        </w:rPr>
        <w:t>n giao có trách nhi</w:t>
      </w:r>
      <w:r w:rsidRPr="00D40176">
        <w:rPr>
          <w:rFonts w:ascii="Arial" w:hAnsi="Arial" w:cs="Arial"/>
          <w:sz w:val="20"/>
          <w:szCs w:val="20"/>
        </w:rPr>
        <w:t>ệ</w:t>
      </w:r>
      <w:r w:rsidRPr="00D40176">
        <w:rPr>
          <w:rFonts w:ascii="Arial" w:hAnsi="Arial" w:cs="Arial"/>
          <w:sz w:val="20"/>
          <w:szCs w:val="20"/>
        </w:rPr>
        <w:t>m m</w:t>
      </w:r>
      <w:r w:rsidRPr="00D40176">
        <w:rPr>
          <w:rFonts w:ascii="Arial" w:hAnsi="Arial" w:cs="Arial"/>
          <w:sz w:val="20"/>
          <w:szCs w:val="20"/>
        </w:rPr>
        <w:t>ở</w:t>
      </w:r>
      <w:r w:rsidRPr="00D40176">
        <w:rPr>
          <w:rFonts w:ascii="Arial" w:hAnsi="Arial" w:cs="Arial"/>
          <w:sz w:val="20"/>
          <w:szCs w:val="20"/>
        </w:rPr>
        <w:t xml:space="preserve"> s</w:t>
      </w:r>
      <w:r w:rsidRPr="00D40176">
        <w:rPr>
          <w:rFonts w:ascii="Arial" w:hAnsi="Arial" w:cs="Arial"/>
          <w:sz w:val="20"/>
          <w:szCs w:val="20"/>
        </w:rPr>
        <w:t>ổ</w:t>
      </w:r>
      <w:r w:rsidRPr="00D40176">
        <w:rPr>
          <w:rFonts w:ascii="Arial" w:hAnsi="Arial" w:cs="Arial"/>
          <w:sz w:val="20"/>
          <w:szCs w:val="20"/>
        </w:rPr>
        <w:t xml:space="preserve"> theo dõi, h</w:t>
      </w:r>
      <w:r w:rsidRPr="00D40176">
        <w:rPr>
          <w:rFonts w:ascii="Arial" w:hAnsi="Arial" w:cs="Arial"/>
          <w:sz w:val="20"/>
          <w:szCs w:val="20"/>
        </w:rPr>
        <w:t>ạ</w:t>
      </w:r>
      <w:r w:rsidRPr="00D40176">
        <w:rPr>
          <w:rFonts w:ascii="Arial" w:hAnsi="Arial" w:cs="Arial"/>
          <w:sz w:val="20"/>
          <w:szCs w:val="20"/>
        </w:rPr>
        <w:t>ch toán riêng, tính hao mòn đ</w:t>
      </w:r>
      <w:r w:rsidRPr="00D40176">
        <w:rPr>
          <w:rFonts w:ascii="Arial" w:hAnsi="Arial" w:cs="Arial"/>
          <w:sz w:val="20"/>
          <w:szCs w:val="20"/>
        </w:rPr>
        <w:t>ố</w:t>
      </w:r>
      <w:r w:rsidRPr="00D40176">
        <w:rPr>
          <w:rFonts w:ascii="Arial" w:hAnsi="Arial" w:cs="Arial"/>
          <w:sz w:val="20"/>
          <w:szCs w:val="20"/>
        </w:rPr>
        <w:t>i v</w:t>
      </w:r>
      <w:r w:rsidRPr="00D40176">
        <w:rPr>
          <w:rFonts w:ascii="Arial" w:hAnsi="Arial" w:cs="Arial"/>
          <w:sz w:val="20"/>
          <w:szCs w:val="20"/>
        </w:rPr>
        <w:t>ớ</w:t>
      </w:r>
      <w:r w:rsidRPr="00D40176">
        <w:rPr>
          <w:rFonts w:ascii="Arial" w:hAnsi="Arial" w:cs="Arial"/>
          <w:sz w:val="20"/>
          <w:szCs w:val="20"/>
        </w:rPr>
        <w:t>i tài s</w:t>
      </w:r>
      <w:r w:rsidRPr="00D40176">
        <w:rPr>
          <w:rFonts w:ascii="Arial" w:hAnsi="Arial" w:cs="Arial"/>
          <w:sz w:val="20"/>
          <w:szCs w:val="20"/>
        </w:rPr>
        <w:t>ả</w:t>
      </w:r>
      <w:r w:rsidRPr="00D40176">
        <w:rPr>
          <w:rFonts w:ascii="Arial" w:hAnsi="Arial" w:cs="Arial"/>
          <w:sz w:val="20"/>
          <w:szCs w:val="20"/>
        </w:rPr>
        <w:t>n nh</w:t>
      </w:r>
      <w:r w:rsidRPr="00D40176">
        <w:rPr>
          <w:rFonts w:ascii="Arial" w:hAnsi="Arial" w:cs="Arial"/>
          <w:sz w:val="20"/>
          <w:szCs w:val="20"/>
        </w:rPr>
        <w:t>ậ</w:t>
      </w:r>
      <w:r w:rsidRPr="00D40176">
        <w:rPr>
          <w:rFonts w:ascii="Arial" w:hAnsi="Arial" w:cs="Arial"/>
          <w:sz w:val="20"/>
          <w:szCs w:val="20"/>
        </w:rPr>
        <w:t>n chuy</w:t>
      </w:r>
      <w:r w:rsidRPr="00D40176">
        <w:rPr>
          <w:rFonts w:ascii="Arial" w:hAnsi="Arial" w:cs="Arial"/>
          <w:sz w:val="20"/>
          <w:szCs w:val="20"/>
        </w:rPr>
        <w:t>ể</w:t>
      </w:r>
      <w:r w:rsidRPr="00D40176">
        <w:rPr>
          <w:rFonts w:ascii="Arial" w:hAnsi="Arial" w:cs="Arial"/>
          <w:sz w:val="20"/>
          <w:szCs w:val="20"/>
        </w:rPr>
        <w:t>n giao t</w:t>
      </w:r>
      <w:r w:rsidRPr="00D40176">
        <w:rPr>
          <w:rFonts w:ascii="Arial" w:hAnsi="Arial" w:cs="Arial"/>
          <w:sz w:val="20"/>
          <w:szCs w:val="20"/>
        </w:rPr>
        <w:t>ừ</w:t>
      </w:r>
      <w:r w:rsidRPr="00D40176">
        <w:rPr>
          <w:rFonts w:ascii="Arial" w:hAnsi="Arial" w:cs="Arial"/>
          <w:sz w:val="20"/>
          <w:szCs w:val="20"/>
        </w:rPr>
        <w:t xml:space="preserve"> th</w:t>
      </w:r>
      <w:r w:rsidRPr="00D40176">
        <w:rPr>
          <w:rFonts w:ascii="Arial" w:hAnsi="Arial" w:cs="Arial"/>
          <w:sz w:val="20"/>
          <w:szCs w:val="20"/>
        </w:rPr>
        <w:t>ờ</w:t>
      </w:r>
      <w:r w:rsidRPr="00D40176">
        <w:rPr>
          <w:rFonts w:ascii="Arial" w:hAnsi="Arial" w:cs="Arial"/>
          <w:sz w:val="20"/>
          <w:szCs w:val="20"/>
        </w:rPr>
        <w:t>i đi</w:t>
      </w:r>
      <w:r w:rsidRPr="00D40176">
        <w:rPr>
          <w:rFonts w:ascii="Arial" w:hAnsi="Arial" w:cs="Arial"/>
          <w:sz w:val="20"/>
          <w:szCs w:val="20"/>
        </w:rPr>
        <w:t>ể</w:t>
      </w:r>
      <w:r w:rsidRPr="00D40176">
        <w:rPr>
          <w:rFonts w:ascii="Arial" w:hAnsi="Arial" w:cs="Arial"/>
          <w:sz w:val="20"/>
          <w:szCs w:val="20"/>
        </w:rPr>
        <w:t>m nh</w:t>
      </w:r>
      <w:r w:rsidRPr="00D40176">
        <w:rPr>
          <w:rFonts w:ascii="Arial" w:hAnsi="Arial" w:cs="Arial"/>
          <w:sz w:val="20"/>
          <w:szCs w:val="20"/>
        </w:rPr>
        <w:t>ậ</w:t>
      </w:r>
      <w:r w:rsidRPr="00D40176">
        <w:rPr>
          <w:rFonts w:ascii="Arial" w:hAnsi="Arial" w:cs="Arial"/>
          <w:sz w:val="20"/>
          <w:szCs w:val="20"/>
        </w:rPr>
        <w:t>n chuy</w:t>
      </w:r>
      <w:r w:rsidRPr="00D40176">
        <w:rPr>
          <w:rFonts w:ascii="Arial" w:hAnsi="Arial" w:cs="Arial"/>
          <w:sz w:val="20"/>
          <w:szCs w:val="20"/>
        </w:rPr>
        <w:t>ể</w:t>
      </w:r>
      <w:r w:rsidRPr="00D40176">
        <w:rPr>
          <w:rFonts w:ascii="Arial" w:hAnsi="Arial" w:cs="Arial"/>
          <w:sz w:val="20"/>
          <w:szCs w:val="20"/>
        </w:rPr>
        <w:t>n giao đ</w:t>
      </w:r>
      <w:r w:rsidRPr="00D40176">
        <w:rPr>
          <w:rFonts w:ascii="Arial" w:hAnsi="Arial" w:cs="Arial"/>
          <w:sz w:val="20"/>
          <w:szCs w:val="20"/>
        </w:rPr>
        <w:t>ế</w:t>
      </w:r>
      <w:r w:rsidRPr="00D40176">
        <w:rPr>
          <w:rFonts w:ascii="Arial" w:hAnsi="Arial" w:cs="Arial"/>
          <w:sz w:val="20"/>
          <w:szCs w:val="20"/>
        </w:rPr>
        <w:t>n khi hoàn thành vi</w:t>
      </w:r>
      <w:r w:rsidRPr="00D40176">
        <w:rPr>
          <w:rFonts w:ascii="Arial" w:hAnsi="Arial" w:cs="Arial"/>
          <w:sz w:val="20"/>
          <w:szCs w:val="20"/>
        </w:rPr>
        <w:t>ệ</w:t>
      </w:r>
      <w:r w:rsidRPr="00D40176">
        <w:rPr>
          <w:rFonts w:ascii="Arial" w:hAnsi="Arial" w:cs="Arial"/>
          <w:sz w:val="20"/>
          <w:szCs w:val="20"/>
        </w:rPr>
        <w:t>c x</w:t>
      </w:r>
      <w:r w:rsidRPr="00D40176">
        <w:rPr>
          <w:rFonts w:ascii="Arial" w:hAnsi="Arial" w:cs="Arial"/>
          <w:sz w:val="20"/>
          <w:szCs w:val="20"/>
        </w:rPr>
        <w:t>ử</w:t>
      </w:r>
      <w:r w:rsidRPr="00D40176">
        <w:rPr>
          <w:rFonts w:ascii="Arial" w:hAnsi="Arial" w:cs="Arial"/>
          <w:sz w:val="20"/>
          <w:szCs w:val="20"/>
        </w:rPr>
        <w:t xml:space="preserve"> lý tài s</w:t>
      </w:r>
      <w:r w:rsidRPr="00D40176">
        <w:rPr>
          <w:rFonts w:ascii="Arial" w:hAnsi="Arial" w:cs="Arial"/>
          <w:sz w:val="20"/>
          <w:szCs w:val="20"/>
        </w:rPr>
        <w:t>ả</w:t>
      </w:r>
      <w:r w:rsidRPr="00D40176">
        <w:rPr>
          <w:rFonts w:ascii="Arial" w:hAnsi="Arial" w:cs="Arial"/>
          <w:sz w:val="20"/>
          <w:szCs w:val="20"/>
        </w:rPr>
        <w:t>n theo quy đ</w:t>
      </w:r>
      <w:r w:rsidRPr="00D40176">
        <w:rPr>
          <w:rFonts w:ascii="Arial" w:hAnsi="Arial" w:cs="Arial"/>
          <w:sz w:val="20"/>
          <w:szCs w:val="20"/>
        </w:rPr>
        <w:t>ị</w:t>
      </w:r>
      <w:r w:rsidRPr="00D40176">
        <w:rPr>
          <w:rFonts w:ascii="Arial" w:hAnsi="Arial" w:cs="Arial"/>
          <w:sz w:val="20"/>
          <w:szCs w:val="20"/>
        </w:rPr>
        <w:t>nh t</w:t>
      </w:r>
      <w:r w:rsidRPr="00D40176">
        <w:rPr>
          <w:rFonts w:ascii="Arial" w:hAnsi="Arial" w:cs="Arial"/>
          <w:sz w:val="20"/>
          <w:szCs w:val="20"/>
        </w:rPr>
        <w:t>ạ</w:t>
      </w:r>
      <w:r w:rsidRPr="00D40176">
        <w:rPr>
          <w:rFonts w:ascii="Arial" w:hAnsi="Arial" w:cs="Arial"/>
          <w:sz w:val="20"/>
          <w:szCs w:val="20"/>
        </w:rPr>
        <w:t>i kho</w:t>
      </w:r>
      <w:r w:rsidRPr="00D40176">
        <w:rPr>
          <w:rFonts w:ascii="Arial" w:hAnsi="Arial" w:cs="Arial"/>
          <w:sz w:val="20"/>
          <w:szCs w:val="20"/>
        </w:rPr>
        <w:t>ả</w:t>
      </w:r>
      <w:r w:rsidRPr="00D40176">
        <w:rPr>
          <w:rFonts w:ascii="Arial" w:hAnsi="Arial" w:cs="Arial"/>
          <w:sz w:val="20"/>
          <w:szCs w:val="20"/>
        </w:rPr>
        <w:t>n 6 Đi</w:t>
      </w:r>
      <w:r w:rsidRPr="00D40176">
        <w:rPr>
          <w:rFonts w:ascii="Arial" w:hAnsi="Arial" w:cs="Arial"/>
          <w:sz w:val="20"/>
          <w:szCs w:val="20"/>
        </w:rPr>
        <w:t>ề</w:t>
      </w:r>
      <w:r w:rsidRPr="00D40176">
        <w:rPr>
          <w:rFonts w:ascii="Arial" w:hAnsi="Arial" w:cs="Arial"/>
          <w:sz w:val="20"/>
          <w:szCs w:val="20"/>
        </w:rPr>
        <w:t>u này.</w:t>
      </w:r>
    </w:p>
    <w:p w14:paraId="65877D69" w14:textId="77777777" w:rsidR="002B1027" w:rsidRPr="00D40176" w:rsidRDefault="007E04C2" w:rsidP="006E5ADA">
      <w:pPr>
        <w:adjustRightInd w:val="0"/>
        <w:snapToGrid w:val="0"/>
        <w:spacing w:after="120" w:line="240" w:lineRule="auto"/>
        <w:ind w:firstLine="720"/>
        <w:jc w:val="both"/>
        <w:rPr>
          <w:rFonts w:ascii="Arial" w:hAnsi="Arial" w:cs="Arial"/>
          <w:sz w:val="20"/>
          <w:szCs w:val="20"/>
        </w:rPr>
      </w:pPr>
      <w:r w:rsidRPr="00D40176">
        <w:rPr>
          <w:rFonts w:ascii="Arial" w:hAnsi="Arial" w:cs="Arial"/>
          <w:sz w:val="20"/>
          <w:szCs w:val="20"/>
        </w:rPr>
        <w:t>Chi phí h</w:t>
      </w:r>
      <w:r w:rsidRPr="00D40176">
        <w:rPr>
          <w:rFonts w:ascii="Arial" w:hAnsi="Arial" w:cs="Arial"/>
          <w:sz w:val="20"/>
          <w:szCs w:val="20"/>
        </w:rPr>
        <w:t>ợ</w:t>
      </w:r>
      <w:r w:rsidRPr="00D40176">
        <w:rPr>
          <w:rFonts w:ascii="Arial" w:hAnsi="Arial" w:cs="Arial"/>
          <w:sz w:val="20"/>
          <w:szCs w:val="20"/>
        </w:rPr>
        <w:t>p lý có liên quan tr</w:t>
      </w:r>
      <w:r w:rsidRPr="00D40176">
        <w:rPr>
          <w:rFonts w:ascii="Arial" w:hAnsi="Arial" w:cs="Arial"/>
          <w:sz w:val="20"/>
          <w:szCs w:val="20"/>
        </w:rPr>
        <w:t>ự</w:t>
      </w:r>
      <w:r w:rsidRPr="00D40176">
        <w:rPr>
          <w:rFonts w:ascii="Arial" w:hAnsi="Arial" w:cs="Arial"/>
          <w:sz w:val="20"/>
          <w:szCs w:val="20"/>
        </w:rPr>
        <w:t>c ti</w:t>
      </w:r>
      <w:r w:rsidRPr="00D40176">
        <w:rPr>
          <w:rFonts w:ascii="Arial" w:hAnsi="Arial" w:cs="Arial"/>
          <w:sz w:val="20"/>
          <w:szCs w:val="20"/>
        </w:rPr>
        <w:t>ế</w:t>
      </w:r>
      <w:r w:rsidRPr="00D40176">
        <w:rPr>
          <w:rFonts w:ascii="Arial" w:hAnsi="Arial" w:cs="Arial"/>
          <w:sz w:val="20"/>
          <w:szCs w:val="20"/>
        </w:rPr>
        <w:t>p đ</w:t>
      </w:r>
      <w:r w:rsidRPr="00D40176">
        <w:rPr>
          <w:rFonts w:ascii="Arial" w:hAnsi="Arial" w:cs="Arial"/>
          <w:sz w:val="20"/>
          <w:szCs w:val="20"/>
        </w:rPr>
        <w:t>ế</w:t>
      </w:r>
      <w:r w:rsidRPr="00D40176">
        <w:rPr>
          <w:rFonts w:ascii="Arial" w:hAnsi="Arial" w:cs="Arial"/>
          <w:sz w:val="20"/>
          <w:szCs w:val="20"/>
        </w:rPr>
        <w:t>n vi</w:t>
      </w:r>
      <w:r w:rsidRPr="00D40176">
        <w:rPr>
          <w:rFonts w:ascii="Arial" w:hAnsi="Arial" w:cs="Arial"/>
          <w:sz w:val="20"/>
          <w:szCs w:val="20"/>
        </w:rPr>
        <w:t>ệ</w:t>
      </w:r>
      <w:r w:rsidRPr="00D40176">
        <w:rPr>
          <w:rFonts w:ascii="Arial" w:hAnsi="Arial" w:cs="Arial"/>
          <w:sz w:val="20"/>
          <w:szCs w:val="20"/>
        </w:rPr>
        <w:t>c bàn giao, ti</w:t>
      </w:r>
      <w:r w:rsidRPr="00D40176">
        <w:rPr>
          <w:rFonts w:ascii="Arial" w:hAnsi="Arial" w:cs="Arial"/>
          <w:sz w:val="20"/>
          <w:szCs w:val="20"/>
        </w:rPr>
        <w:t>ế</w:t>
      </w:r>
      <w:r w:rsidRPr="00D40176">
        <w:rPr>
          <w:rFonts w:ascii="Arial" w:hAnsi="Arial" w:cs="Arial"/>
          <w:sz w:val="20"/>
          <w:szCs w:val="20"/>
        </w:rPr>
        <w:t>p nh</w:t>
      </w:r>
      <w:r w:rsidRPr="00D40176">
        <w:rPr>
          <w:rFonts w:ascii="Arial" w:hAnsi="Arial" w:cs="Arial"/>
          <w:sz w:val="20"/>
          <w:szCs w:val="20"/>
        </w:rPr>
        <w:t>ậ</w:t>
      </w:r>
      <w:r w:rsidRPr="00D40176">
        <w:rPr>
          <w:rFonts w:ascii="Arial" w:hAnsi="Arial" w:cs="Arial"/>
          <w:sz w:val="20"/>
          <w:szCs w:val="20"/>
        </w:rPr>
        <w:t>n tài s</w:t>
      </w:r>
      <w:r w:rsidRPr="00D40176">
        <w:rPr>
          <w:rFonts w:ascii="Arial" w:hAnsi="Arial" w:cs="Arial"/>
          <w:sz w:val="20"/>
          <w:szCs w:val="20"/>
        </w:rPr>
        <w:t>ả</w:t>
      </w:r>
      <w:r w:rsidRPr="00D40176">
        <w:rPr>
          <w:rFonts w:ascii="Arial" w:hAnsi="Arial" w:cs="Arial"/>
          <w:sz w:val="20"/>
          <w:szCs w:val="20"/>
        </w:rPr>
        <w:t>n do cơ quan ti</w:t>
      </w:r>
      <w:r w:rsidRPr="00D40176">
        <w:rPr>
          <w:rFonts w:ascii="Arial" w:hAnsi="Arial" w:cs="Arial"/>
          <w:sz w:val="20"/>
          <w:szCs w:val="20"/>
        </w:rPr>
        <w:t>ế</w:t>
      </w:r>
      <w:r w:rsidRPr="00D40176">
        <w:rPr>
          <w:rFonts w:ascii="Arial" w:hAnsi="Arial" w:cs="Arial"/>
          <w:sz w:val="20"/>
          <w:szCs w:val="20"/>
        </w:rPr>
        <w:t>p nh</w:t>
      </w:r>
      <w:r w:rsidRPr="00D40176">
        <w:rPr>
          <w:rFonts w:ascii="Arial" w:hAnsi="Arial" w:cs="Arial"/>
          <w:sz w:val="20"/>
          <w:szCs w:val="20"/>
        </w:rPr>
        <w:t>ậ</w:t>
      </w:r>
      <w:r w:rsidRPr="00D40176">
        <w:rPr>
          <w:rFonts w:ascii="Arial" w:hAnsi="Arial" w:cs="Arial"/>
          <w:sz w:val="20"/>
          <w:szCs w:val="20"/>
        </w:rPr>
        <w:t>n tài s</w:t>
      </w:r>
      <w:r w:rsidRPr="00D40176">
        <w:rPr>
          <w:rFonts w:ascii="Arial" w:hAnsi="Arial" w:cs="Arial"/>
          <w:sz w:val="20"/>
          <w:szCs w:val="20"/>
        </w:rPr>
        <w:t>ả</w:t>
      </w:r>
      <w:r w:rsidRPr="00D40176">
        <w:rPr>
          <w:rFonts w:ascii="Arial" w:hAnsi="Arial" w:cs="Arial"/>
          <w:sz w:val="20"/>
          <w:szCs w:val="20"/>
        </w:rPr>
        <w:t>n chuy</w:t>
      </w:r>
      <w:r w:rsidRPr="00D40176">
        <w:rPr>
          <w:rFonts w:ascii="Arial" w:hAnsi="Arial" w:cs="Arial"/>
          <w:sz w:val="20"/>
          <w:szCs w:val="20"/>
        </w:rPr>
        <w:t>ể</w:t>
      </w:r>
      <w:r w:rsidRPr="00D40176">
        <w:rPr>
          <w:rFonts w:ascii="Arial" w:hAnsi="Arial" w:cs="Arial"/>
          <w:sz w:val="20"/>
          <w:szCs w:val="20"/>
        </w:rPr>
        <w:t>n giao chi tr</w:t>
      </w:r>
      <w:r w:rsidRPr="00D40176">
        <w:rPr>
          <w:rFonts w:ascii="Arial" w:hAnsi="Arial" w:cs="Arial"/>
          <w:sz w:val="20"/>
          <w:szCs w:val="20"/>
        </w:rPr>
        <w:t>ả</w:t>
      </w:r>
      <w:r w:rsidRPr="00D40176">
        <w:rPr>
          <w:rFonts w:ascii="Arial" w:hAnsi="Arial" w:cs="Arial"/>
          <w:sz w:val="20"/>
          <w:szCs w:val="20"/>
        </w:rPr>
        <w:t>.</w:t>
      </w:r>
    </w:p>
    <w:p w14:paraId="19E2FFCF" w14:textId="77777777" w:rsidR="002B1027" w:rsidRPr="00D40176" w:rsidRDefault="007E04C2" w:rsidP="006E5ADA">
      <w:pPr>
        <w:adjustRightInd w:val="0"/>
        <w:snapToGrid w:val="0"/>
        <w:spacing w:after="120" w:line="240" w:lineRule="auto"/>
        <w:ind w:firstLine="720"/>
        <w:jc w:val="both"/>
        <w:rPr>
          <w:rFonts w:ascii="Arial" w:hAnsi="Arial" w:cs="Arial"/>
          <w:sz w:val="20"/>
          <w:szCs w:val="20"/>
        </w:rPr>
      </w:pPr>
      <w:r w:rsidRPr="00D40176">
        <w:rPr>
          <w:rFonts w:ascii="Arial" w:hAnsi="Arial" w:cs="Arial"/>
          <w:sz w:val="20"/>
          <w:szCs w:val="20"/>
        </w:rPr>
        <w:t>g) Không th</w:t>
      </w:r>
      <w:r w:rsidRPr="00D40176">
        <w:rPr>
          <w:rFonts w:ascii="Arial" w:hAnsi="Arial" w:cs="Arial"/>
          <w:sz w:val="20"/>
          <w:szCs w:val="20"/>
        </w:rPr>
        <w:t>ự</w:t>
      </w:r>
      <w:r w:rsidRPr="00D40176">
        <w:rPr>
          <w:rFonts w:ascii="Arial" w:hAnsi="Arial" w:cs="Arial"/>
          <w:sz w:val="20"/>
          <w:szCs w:val="20"/>
        </w:rPr>
        <w:t>c</w:t>
      </w:r>
      <w:r w:rsidRPr="00D40176">
        <w:rPr>
          <w:rFonts w:ascii="Arial" w:hAnsi="Arial" w:cs="Arial"/>
          <w:sz w:val="20"/>
          <w:szCs w:val="20"/>
        </w:rPr>
        <w:t xml:space="preserve"> hi</w:t>
      </w:r>
      <w:r w:rsidRPr="00D40176">
        <w:rPr>
          <w:rFonts w:ascii="Arial" w:hAnsi="Arial" w:cs="Arial"/>
          <w:sz w:val="20"/>
          <w:szCs w:val="20"/>
        </w:rPr>
        <w:t>ệ</w:t>
      </w:r>
      <w:r w:rsidRPr="00D40176">
        <w:rPr>
          <w:rFonts w:ascii="Arial" w:hAnsi="Arial" w:cs="Arial"/>
          <w:sz w:val="20"/>
          <w:szCs w:val="20"/>
        </w:rPr>
        <w:t>n thanh toán giá tr</w:t>
      </w:r>
      <w:r w:rsidRPr="00D40176">
        <w:rPr>
          <w:rFonts w:ascii="Arial" w:hAnsi="Arial" w:cs="Arial"/>
          <w:sz w:val="20"/>
          <w:szCs w:val="20"/>
        </w:rPr>
        <w:t>ị</w:t>
      </w:r>
      <w:r w:rsidRPr="00D40176">
        <w:rPr>
          <w:rFonts w:ascii="Arial" w:hAnsi="Arial" w:cs="Arial"/>
          <w:sz w:val="20"/>
          <w:szCs w:val="20"/>
        </w:rPr>
        <w:t xml:space="preserve"> tài s</w:t>
      </w:r>
      <w:r w:rsidRPr="00D40176">
        <w:rPr>
          <w:rFonts w:ascii="Arial" w:hAnsi="Arial" w:cs="Arial"/>
          <w:sz w:val="20"/>
          <w:szCs w:val="20"/>
        </w:rPr>
        <w:t>ả</w:t>
      </w:r>
      <w:r w:rsidRPr="00D40176">
        <w:rPr>
          <w:rFonts w:ascii="Arial" w:hAnsi="Arial" w:cs="Arial"/>
          <w:sz w:val="20"/>
          <w:szCs w:val="20"/>
        </w:rPr>
        <w:t>n khi chuy</w:t>
      </w:r>
      <w:r w:rsidRPr="00D40176">
        <w:rPr>
          <w:rFonts w:ascii="Arial" w:hAnsi="Arial" w:cs="Arial"/>
          <w:sz w:val="20"/>
          <w:szCs w:val="20"/>
        </w:rPr>
        <w:t>ể</w:t>
      </w:r>
      <w:r w:rsidRPr="00D40176">
        <w:rPr>
          <w:rFonts w:ascii="Arial" w:hAnsi="Arial" w:cs="Arial"/>
          <w:sz w:val="20"/>
          <w:szCs w:val="20"/>
        </w:rPr>
        <w:t>n giao tài s</w:t>
      </w:r>
      <w:r w:rsidRPr="00D40176">
        <w:rPr>
          <w:rFonts w:ascii="Arial" w:hAnsi="Arial" w:cs="Arial"/>
          <w:sz w:val="20"/>
          <w:szCs w:val="20"/>
        </w:rPr>
        <w:t>ả</w:t>
      </w:r>
      <w:r w:rsidRPr="00D40176">
        <w:rPr>
          <w:rFonts w:ascii="Arial" w:hAnsi="Arial" w:cs="Arial"/>
          <w:sz w:val="20"/>
          <w:szCs w:val="20"/>
        </w:rPr>
        <w:t>n v</w:t>
      </w:r>
      <w:r w:rsidRPr="00D40176">
        <w:rPr>
          <w:rFonts w:ascii="Arial" w:hAnsi="Arial" w:cs="Arial"/>
          <w:sz w:val="20"/>
          <w:szCs w:val="20"/>
        </w:rPr>
        <w:t>ề</w:t>
      </w:r>
      <w:r w:rsidRPr="00D40176">
        <w:rPr>
          <w:rFonts w:ascii="Arial" w:hAnsi="Arial" w:cs="Arial"/>
          <w:sz w:val="20"/>
          <w:szCs w:val="20"/>
        </w:rPr>
        <w:t xml:space="preserve"> đ</w:t>
      </w:r>
      <w:r w:rsidRPr="00D40176">
        <w:rPr>
          <w:rFonts w:ascii="Arial" w:hAnsi="Arial" w:cs="Arial"/>
          <w:sz w:val="20"/>
          <w:szCs w:val="20"/>
        </w:rPr>
        <w:t>ị</w:t>
      </w:r>
      <w:r w:rsidRPr="00D40176">
        <w:rPr>
          <w:rFonts w:ascii="Arial" w:hAnsi="Arial" w:cs="Arial"/>
          <w:sz w:val="20"/>
          <w:szCs w:val="20"/>
        </w:rPr>
        <w:t>a phương qu</w:t>
      </w:r>
      <w:r w:rsidRPr="00D40176">
        <w:rPr>
          <w:rFonts w:ascii="Arial" w:hAnsi="Arial" w:cs="Arial"/>
          <w:sz w:val="20"/>
          <w:szCs w:val="20"/>
        </w:rPr>
        <w:t>ả</w:t>
      </w:r>
      <w:r w:rsidRPr="00D40176">
        <w:rPr>
          <w:rFonts w:ascii="Arial" w:hAnsi="Arial" w:cs="Arial"/>
          <w:sz w:val="20"/>
          <w:szCs w:val="20"/>
        </w:rPr>
        <w:t>n lý, x</w:t>
      </w:r>
      <w:r w:rsidRPr="00D40176">
        <w:rPr>
          <w:rFonts w:ascii="Arial" w:hAnsi="Arial" w:cs="Arial"/>
          <w:sz w:val="20"/>
          <w:szCs w:val="20"/>
        </w:rPr>
        <w:t>ử</w:t>
      </w:r>
      <w:r w:rsidRPr="00D40176">
        <w:rPr>
          <w:rFonts w:ascii="Arial" w:hAnsi="Arial" w:cs="Arial"/>
          <w:sz w:val="20"/>
          <w:szCs w:val="20"/>
        </w:rPr>
        <w:t xml:space="preserve"> lý.”.</w:t>
      </w:r>
    </w:p>
    <w:p w14:paraId="347C79CC" w14:textId="77777777" w:rsidR="002B1027" w:rsidRPr="00D40176" w:rsidRDefault="007E04C2" w:rsidP="006E5ADA">
      <w:pPr>
        <w:adjustRightInd w:val="0"/>
        <w:snapToGrid w:val="0"/>
        <w:spacing w:after="120" w:line="240" w:lineRule="auto"/>
        <w:ind w:firstLine="720"/>
        <w:jc w:val="both"/>
        <w:rPr>
          <w:rFonts w:ascii="Arial" w:hAnsi="Arial" w:cs="Arial"/>
          <w:sz w:val="20"/>
          <w:szCs w:val="20"/>
        </w:rPr>
      </w:pPr>
      <w:r w:rsidRPr="00D40176">
        <w:rPr>
          <w:rFonts w:ascii="Arial" w:hAnsi="Arial" w:cs="Arial"/>
          <w:sz w:val="20"/>
          <w:szCs w:val="20"/>
        </w:rPr>
        <w:t>3. S</w:t>
      </w:r>
      <w:r w:rsidRPr="00D40176">
        <w:rPr>
          <w:rFonts w:ascii="Arial" w:hAnsi="Arial" w:cs="Arial"/>
          <w:sz w:val="20"/>
          <w:szCs w:val="20"/>
        </w:rPr>
        <w:t>ử</w:t>
      </w:r>
      <w:r w:rsidRPr="00D40176">
        <w:rPr>
          <w:rFonts w:ascii="Arial" w:hAnsi="Arial" w:cs="Arial"/>
          <w:sz w:val="20"/>
          <w:szCs w:val="20"/>
        </w:rPr>
        <w:t>a đ</w:t>
      </w:r>
      <w:r w:rsidRPr="00D40176">
        <w:rPr>
          <w:rFonts w:ascii="Arial" w:hAnsi="Arial" w:cs="Arial"/>
          <w:sz w:val="20"/>
          <w:szCs w:val="20"/>
        </w:rPr>
        <w:t>ổ</w:t>
      </w:r>
      <w:r w:rsidRPr="00D40176">
        <w:rPr>
          <w:rFonts w:ascii="Arial" w:hAnsi="Arial" w:cs="Arial"/>
          <w:sz w:val="20"/>
          <w:szCs w:val="20"/>
        </w:rPr>
        <w:t>i, b</w:t>
      </w:r>
      <w:r w:rsidRPr="00D40176">
        <w:rPr>
          <w:rFonts w:ascii="Arial" w:hAnsi="Arial" w:cs="Arial"/>
          <w:sz w:val="20"/>
          <w:szCs w:val="20"/>
        </w:rPr>
        <w:t>ổ</w:t>
      </w:r>
      <w:r w:rsidRPr="00D40176">
        <w:rPr>
          <w:rFonts w:ascii="Arial" w:hAnsi="Arial" w:cs="Arial"/>
          <w:sz w:val="20"/>
          <w:szCs w:val="20"/>
        </w:rPr>
        <w:t xml:space="preserve"> sung kho</w:t>
      </w:r>
      <w:r w:rsidRPr="00D40176">
        <w:rPr>
          <w:rFonts w:ascii="Arial" w:hAnsi="Arial" w:cs="Arial"/>
          <w:sz w:val="20"/>
          <w:szCs w:val="20"/>
        </w:rPr>
        <w:t>ả</w:t>
      </w:r>
      <w:r w:rsidRPr="00D40176">
        <w:rPr>
          <w:rFonts w:ascii="Arial" w:hAnsi="Arial" w:cs="Arial"/>
          <w:sz w:val="20"/>
          <w:szCs w:val="20"/>
        </w:rPr>
        <w:t>n 5 như sau:</w:t>
      </w:r>
    </w:p>
    <w:p w14:paraId="26595988" w14:textId="77777777" w:rsidR="002B1027" w:rsidRPr="00D40176" w:rsidRDefault="007E04C2" w:rsidP="006E5ADA">
      <w:pPr>
        <w:adjustRightInd w:val="0"/>
        <w:snapToGrid w:val="0"/>
        <w:spacing w:after="120" w:line="240" w:lineRule="auto"/>
        <w:ind w:firstLine="720"/>
        <w:jc w:val="both"/>
        <w:rPr>
          <w:rFonts w:ascii="Arial" w:hAnsi="Arial" w:cs="Arial"/>
          <w:sz w:val="20"/>
          <w:szCs w:val="20"/>
        </w:rPr>
      </w:pPr>
      <w:r w:rsidRPr="00D40176">
        <w:rPr>
          <w:rFonts w:ascii="Arial" w:hAnsi="Arial" w:cs="Arial"/>
          <w:sz w:val="20"/>
          <w:szCs w:val="20"/>
        </w:rPr>
        <w:t>“5. Đ</w:t>
      </w:r>
      <w:r w:rsidRPr="00D40176">
        <w:rPr>
          <w:rFonts w:ascii="Arial" w:hAnsi="Arial" w:cs="Arial"/>
          <w:sz w:val="20"/>
          <w:szCs w:val="20"/>
        </w:rPr>
        <w:t>ố</w:t>
      </w:r>
      <w:r w:rsidRPr="00D40176">
        <w:rPr>
          <w:rFonts w:ascii="Arial" w:hAnsi="Arial" w:cs="Arial"/>
          <w:sz w:val="20"/>
          <w:szCs w:val="20"/>
        </w:rPr>
        <w:t>i v</w:t>
      </w:r>
      <w:r w:rsidRPr="00D40176">
        <w:rPr>
          <w:rFonts w:ascii="Arial" w:hAnsi="Arial" w:cs="Arial"/>
          <w:sz w:val="20"/>
          <w:szCs w:val="20"/>
        </w:rPr>
        <w:t>ớ</w:t>
      </w:r>
      <w:r w:rsidRPr="00D40176">
        <w:rPr>
          <w:rFonts w:ascii="Arial" w:hAnsi="Arial" w:cs="Arial"/>
          <w:sz w:val="20"/>
          <w:szCs w:val="20"/>
        </w:rPr>
        <w:t>i tài s</w:t>
      </w:r>
      <w:r w:rsidRPr="00D40176">
        <w:rPr>
          <w:rFonts w:ascii="Arial" w:hAnsi="Arial" w:cs="Arial"/>
          <w:sz w:val="20"/>
          <w:szCs w:val="20"/>
        </w:rPr>
        <w:t>ả</w:t>
      </w:r>
      <w:r w:rsidRPr="00D40176">
        <w:rPr>
          <w:rFonts w:ascii="Arial" w:hAnsi="Arial" w:cs="Arial"/>
          <w:sz w:val="20"/>
          <w:szCs w:val="20"/>
        </w:rPr>
        <w:t>n k</w:t>
      </w:r>
      <w:r w:rsidRPr="00D40176">
        <w:rPr>
          <w:rFonts w:ascii="Arial" w:hAnsi="Arial" w:cs="Arial"/>
          <w:sz w:val="20"/>
          <w:szCs w:val="20"/>
        </w:rPr>
        <w:t>ế</w:t>
      </w:r>
      <w:r w:rsidRPr="00D40176">
        <w:rPr>
          <w:rFonts w:ascii="Arial" w:hAnsi="Arial" w:cs="Arial"/>
          <w:sz w:val="20"/>
          <w:szCs w:val="20"/>
        </w:rPr>
        <w:t>t c</w:t>
      </w:r>
      <w:r w:rsidRPr="00D40176">
        <w:rPr>
          <w:rFonts w:ascii="Arial" w:hAnsi="Arial" w:cs="Arial"/>
          <w:sz w:val="20"/>
          <w:szCs w:val="20"/>
        </w:rPr>
        <w:t>ấ</w:t>
      </w:r>
      <w:r w:rsidRPr="00D40176">
        <w:rPr>
          <w:rFonts w:ascii="Arial" w:hAnsi="Arial" w:cs="Arial"/>
          <w:sz w:val="20"/>
          <w:szCs w:val="20"/>
        </w:rPr>
        <w:t>u h</w:t>
      </w:r>
      <w:r w:rsidRPr="00D40176">
        <w:rPr>
          <w:rFonts w:ascii="Arial" w:hAnsi="Arial" w:cs="Arial"/>
          <w:sz w:val="20"/>
          <w:szCs w:val="20"/>
        </w:rPr>
        <w:t>ạ</w:t>
      </w:r>
      <w:r w:rsidRPr="00D40176">
        <w:rPr>
          <w:rFonts w:ascii="Arial" w:hAnsi="Arial" w:cs="Arial"/>
          <w:sz w:val="20"/>
          <w:szCs w:val="20"/>
        </w:rPr>
        <w:t xml:space="preserve"> t</w:t>
      </w:r>
      <w:r w:rsidRPr="00D40176">
        <w:rPr>
          <w:rFonts w:ascii="Arial" w:hAnsi="Arial" w:cs="Arial"/>
          <w:sz w:val="20"/>
          <w:szCs w:val="20"/>
        </w:rPr>
        <w:t>ầ</w:t>
      </w:r>
      <w:r w:rsidRPr="00D40176">
        <w:rPr>
          <w:rFonts w:ascii="Arial" w:hAnsi="Arial" w:cs="Arial"/>
          <w:sz w:val="20"/>
          <w:szCs w:val="20"/>
        </w:rPr>
        <w:t>ng đư</w:t>
      </w:r>
      <w:r w:rsidRPr="00D40176">
        <w:rPr>
          <w:rFonts w:ascii="Arial" w:hAnsi="Arial" w:cs="Arial"/>
          <w:sz w:val="20"/>
          <w:szCs w:val="20"/>
        </w:rPr>
        <w:t>ờ</w:t>
      </w:r>
      <w:r w:rsidRPr="00D40176">
        <w:rPr>
          <w:rFonts w:ascii="Arial" w:hAnsi="Arial" w:cs="Arial"/>
          <w:sz w:val="20"/>
          <w:szCs w:val="20"/>
        </w:rPr>
        <w:t>ng s</w:t>
      </w:r>
      <w:r w:rsidRPr="00D40176">
        <w:rPr>
          <w:rFonts w:ascii="Arial" w:hAnsi="Arial" w:cs="Arial"/>
          <w:sz w:val="20"/>
          <w:szCs w:val="20"/>
        </w:rPr>
        <w:t>ắ</w:t>
      </w:r>
      <w:r w:rsidRPr="00D40176">
        <w:rPr>
          <w:rFonts w:ascii="Arial" w:hAnsi="Arial" w:cs="Arial"/>
          <w:sz w:val="20"/>
          <w:szCs w:val="20"/>
        </w:rPr>
        <w:t>t đô th</w:t>
      </w:r>
      <w:r w:rsidRPr="00D40176">
        <w:rPr>
          <w:rFonts w:ascii="Arial" w:hAnsi="Arial" w:cs="Arial"/>
          <w:sz w:val="20"/>
          <w:szCs w:val="20"/>
        </w:rPr>
        <w:t>ị</w:t>
      </w:r>
      <w:r w:rsidRPr="00D40176">
        <w:rPr>
          <w:rFonts w:ascii="Arial" w:hAnsi="Arial" w:cs="Arial"/>
          <w:sz w:val="20"/>
          <w:szCs w:val="20"/>
        </w:rPr>
        <w:t xml:space="preserve"> có Quy</w:t>
      </w:r>
      <w:r w:rsidRPr="00D40176">
        <w:rPr>
          <w:rFonts w:ascii="Arial" w:hAnsi="Arial" w:cs="Arial"/>
          <w:sz w:val="20"/>
          <w:szCs w:val="20"/>
        </w:rPr>
        <w:t>ế</w:t>
      </w:r>
      <w:r w:rsidRPr="00D40176">
        <w:rPr>
          <w:rFonts w:ascii="Arial" w:hAnsi="Arial" w:cs="Arial"/>
          <w:sz w:val="20"/>
          <w:szCs w:val="20"/>
        </w:rPr>
        <w:t>t đ</w:t>
      </w:r>
      <w:r w:rsidRPr="00D40176">
        <w:rPr>
          <w:rFonts w:ascii="Arial" w:hAnsi="Arial" w:cs="Arial"/>
          <w:sz w:val="20"/>
          <w:szCs w:val="20"/>
        </w:rPr>
        <w:t>ị</w:t>
      </w:r>
      <w:r w:rsidRPr="00D40176">
        <w:rPr>
          <w:rFonts w:ascii="Arial" w:hAnsi="Arial" w:cs="Arial"/>
          <w:sz w:val="20"/>
          <w:szCs w:val="20"/>
        </w:rPr>
        <w:t>nh thu h</w:t>
      </w:r>
      <w:r w:rsidRPr="00D40176">
        <w:rPr>
          <w:rFonts w:ascii="Arial" w:hAnsi="Arial" w:cs="Arial"/>
          <w:sz w:val="20"/>
          <w:szCs w:val="20"/>
        </w:rPr>
        <w:t>ồ</w:t>
      </w:r>
      <w:r w:rsidRPr="00D40176">
        <w:rPr>
          <w:rFonts w:ascii="Arial" w:hAnsi="Arial" w:cs="Arial"/>
          <w:sz w:val="20"/>
          <w:szCs w:val="20"/>
        </w:rPr>
        <w:t>i, sau đó đư</w:t>
      </w:r>
      <w:r w:rsidRPr="00D40176">
        <w:rPr>
          <w:rFonts w:ascii="Arial" w:hAnsi="Arial" w:cs="Arial"/>
          <w:sz w:val="20"/>
          <w:szCs w:val="20"/>
        </w:rPr>
        <w:t>ợ</w:t>
      </w:r>
      <w:r w:rsidRPr="00D40176">
        <w:rPr>
          <w:rFonts w:ascii="Arial" w:hAnsi="Arial" w:cs="Arial"/>
          <w:sz w:val="20"/>
          <w:szCs w:val="20"/>
        </w:rPr>
        <w:t>c x</w:t>
      </w:r>
      <w:r w:rsidRPr="00D40176">
        <w:rPr>
          <w:rFonts w:ascii="Arial" w:hAnsi="Arial" w:cs="Arial"/>
          <w:sz w:val="20"/>
          <w:szCs w:val="20"/>
        </w:rPr>
        <w:t>ử</w:t>
      </w:r>
      <w:r w:rsidRPr="00D40176">
        <w:rPr>
          <w:rFonts w:ascii="Arial" w:hAnsi="Arial" w:cs="Arial"/>
          <w:sz w:val="20"/>
          <w:szCs w:val="20"/>
        </w:rPr>
        <w:t xml:space="preserve"> lý theo hình th</w:t>
      </w:r>
      <w:r w:rsidRPr="00D40176">
        <w:rPr>
          <w:rFonts w:ascii="Arial" w:hAnsi="Arial" w:cs="Arial"/>
          <w:sz w:val="20"/>
          <w:szCs w:val="20"/>
        </w:rPr>
        <w:t>ứ</w:t>
      </w:r>
      <w:r w:rsidRPr="00D40176">
        <w:rPr>
          <w:rFonts w:ascii="Arial" w:hAnsi="Arial" w:cs="Arial"/>
          <w:sz w:val="20"/>
          <w:szCs w:val="20"/>
        </w:rPr>
        <w:t>c chuy</w:t>
      </w:r>
      <w:r w:rsidRPr="00D40176">
        <w:rPr>
          <w:rFonts w:ascii="Arial" w:hAnsi="Arial" w:cs="Arial"/>
          <w:sz w:val="20"/>
          <w:szCs w:val="20"/>
        </w:rPr>
        <w:t>ể</w:t>
      </w:r>
      <w:r w:rsidRPr="00D40176">
        <w:rPr>
          <w:rFonts w:ascii="Arial" w:hAnsi="Arial" w:cs="Arial"/>
          <w:sz w:val="20"/>
          <w:szCs w:val="20"/>
        </w:rPr>
        <w:t>n giao v</w:t>
      </w:r>
      <w:r w:rsidRPr="00D40176">
        <w:rPr>
          <w:rFonts w:ascii="Arial" w:hAnsi="Arial" w:cs="Arial"/>
          <w:sz w:val="20"/>
          <w:szCs w:val="20"/>
        </w:rPr>
        <w:t>ề</w:t>
      </w:r>
      <w:r w:rsidRPr="00D40176">
        <w:rPr>
          <w:rFonts w:ascii="Arial" w:hAnsi="Arial" w:cs="Arial"/>
          <w:sz w:val="20"/>
          <w:szCs w:val="20"/>
        </w:rPr>
        <w:t xml:space="preserve"> đ</w:t>
      </w:r>
      <w:r w:rsidRPr="00D40176">
        <w:rPr>
          <w:rFonts w:ascii="Arial" w:hAnsi="Arial" w:cs="Arial"/>
          <w:sz w:val="20"/>
          <w:szCs w:val="20"/>
        </w:rPr>
        <w:t>ị</w:t>
      </w:r>
      <w:r w:rsidRPr="00D40176">
        <w:rPr>
          <w:rFonts w:ascii="Arial" w:hAnsi="Arial" w:cs="Arial"/>
          <w:sz w:val="20"/>
          <w:szCs w:val="20"/>
        </w:rPr>
        <w:t>a ph</w:t>
      </w:r>
      <w:r w:rsidRPr="00D40176">
        <w:rPr>
          <w:rFonts w:ascii="Arial" w:hAnsi="Arial" w:cs="Arial"/>
          <w:sz w:val="20"/>
          <w:szCs w:val="20"/>
        </w:rPr>
        <w:t>ương qu</w:t>
      </w:r>
      <w:r w:rsidRPr="00D40176">
        <w:rPr>
          <w:rFonts w:ascii="Arial" w:hAnsi="Arial" w:cs="Arial"/>
          <w:sz w:val="20"/>
          <w:szCs w:val="20"/>
        </w:rPr>
        <w:t>ả</w:t>
      </w:r>
      <w:r w:rsidRPr="00D40176">
        <w:rPr>
          <w:rFonts w:ascii="Arial" w:hAnsi="Arial" w:cs="Arial"/>
          <w:sz w:val="20"/>
          <w:szCs w:val="20"/>
        </w:rPr>
        <w:t>n lý, x</w:t>
      </w:r>
      <w:r w:rsidRPr="00D40176">
        <w:rPr>
          <w:rFonts w:ascii="Arial" w:hAnsi="Arial" w:cs="Arial"/>
          <w:sz w:val="20"/>
          <w:szCs w:val="20"/>
        </w:rPr>
        <w:t>ử</w:t>
      </w:r>
      <w:r w:rsidRPr="00D40176">
        <w:rPr>
          <w:rFonts w:ascii="Arial" w:hAnsi="Arial" w:cs="Arial"/>
          <w:sz w:val="20"/>
          <w:szCs w:val="20"/>
        </w:rPr>
        <w:t xml:space="preserve"> lý thì cơ quan đư</w:t>
      </w:r>
      <w:r w:rsidRPr="00D40176">
        <w:rPr>
          <w:rFonts w:ascii="Arial" w:hAnsi="Arial" w:cs="Arial"/>
          <w:sz w:val="20"/>
          <w:szCs w:val="20"/>
        </w:rPr>
        <w:t>ợ</w:t>
      </w:r>
      <w:r w:rsidRPr="00D40176">
        <w:rPr>
          <w:rFonts w:ascii="Arial" w:hAnsi="Arial" w:cs="Arial"/>
          <w:sz w:val="20"/>
          <w:szCs w:val="20"/>
        </w:rPr>
        <w:t>c giao t</w:t>
      </w:r>
      <w:r w:rsidRPr="00D40176">
        <w:rPr>
          <w:rFonts w:ascii="Arial" w:hAnsi="Arial" w:cs="Arial"/>
          <w:sz w:val="20"/>
          <w:szCs w:val="20"/>
        </w:rPr>
        <w:t>ổ</w:t>
      </w:r>
      <w:r w:rsidRPr="00D40176">
        <w:rPr>
          <w:rFonts w:ascii="Arial" w:hAnsi="Arial" w:cs="Arial"/>
          <w:sz w:val="20"/>
          <w:szCs w:val="20"/>
        </w:rPr>
        <w:t xml:space="preserve"> ch</w:t>
      </w:r>
      <w:r w:rsidRPr="00D40176">
        <w:rPr>
          <w:rFonts w:ascii="Arial" w:hAnsi="Arial" w:cs="Arial"/>
          <w:sz w:val="20"/>
          <w:szCs w:val="20"/>
        </w:rPr>
        <w:t>ứ</w:t>
      </w:r>
      <w:r w:rsidRPr="00D40176">
        <w:rPr>
          <w:rFonts w:ascii="Arial" w:hAnsi="Arial" w:cs="Arial"/>
          <w:sz w:val="20"/>
          <w:szCs w:val="20"/>
        </w:rPr>
        <w:t>c th</w:t>
      </w:r>
      <w:r w:rsidRPr="00D40176">
        <w:rPr>
          <w:rFonts w:ascii="Arial" w:hAnsi="Arial" w:cs="Arial"/>
          <w:sz w:val="20"/>
          <w:szCs w:val="20"/>
        </w:rPr>
        <w:t>ự</w:t>
      </w:r>
      <w:r w:rsidRPr="00D40176">
        <w:rPr>
          <w:rFonts w:ascii="Arial" w:hAnsi="Arial" w:cs="Arial"/>
          <w:sz w:val="20"/>
          <w:szCs w:val="20"/>
        </w:rPr>
        <w:t>c hi</w:t>
      </w:r>
      <w:r w:rsidRPr="00D40176">
        <w:rPr>
          <w:rFonts w:ascii="Arial" w:hAnsi="Arial" w:cs="Arial"/>
          <w:sz w:val="20"/>
          <w:szCs w:val="20"/>
        </w:rPr>
        <w:t>ệ</w:t>
      </w:r>
      <w:r w:rsidRPr="00D40176">
        <w:rPr>
          <w:rFonts w:ascii="Arial" w:hAnsi="Arial" w:cs="Arial"/>
          <w:sz w:val="20"/>
          <w:szCs w:val="20"/>
        </w:rPr>
        <w:t>n quy</w:t>
      </w:r>
      <w:r w:rsidRPr="00D40176">
        <w:rPr>
          <w:rFonts w:ascii="Arial" w:hAnsi="Arial" w:cs="Arial"/>
          <w:sz w:val="20"/>
          <w:szCs w:val="20"/>
        </w:rPr>
        <w:t>ế</w:t>
      </w:r>
      <w:r w:rsidRPr="00D40176">
        <w:rPr>
          <w:rFonts w:ascii="Arial" w:hAnsi="Arial" w:cs="Arial"/>
          <w:sz w:val="20"/>
          <w:szCs w:val="20"/>
        </w:rPr>
        <w:t>t đ</w:t>
      </w:r>
      <w:r w:rsidRPr="00D40176">
        <w:rPr>
          <w:rFonts w:ascii="Arial" w:hAnsi="Arial" w:cs="Arial"/>
          <w:sz w:val="20"/>
          <w:szCs w:val="20"/>
        </w:rPr>
        <w:t>ị</w:t>
      </w:r>
      <w:r w:rsidRPr="00D40176">
        <w:rPr>
          <w:rFonts w:ascii="Arial" w:hAnsi="Arial" w:cs="Arial"/>
          <w:sz w:val="20"/>
          <w:szCs w:val="20"/>
        </w:rPr>
        <w:t>nh thu h</w:t>
      </w:r>
      <w:r w:rsidRPr="00D40176">
        <w:rPr>
          <w:rFonts w:ascii="Arial" w:hAnsi="Arial" w:cs="Arial"/>
          <w:sz w:val="20"/>
          <w:szCs w:val="20"/>
        </w:rPr>
        <w:t>ồ</w:t>
      </w:r>
      <w:r w:rsidRPr="00D40176">
        <w:rPr>
          <w:rFonts w:ascii="Arial" w:hAnsi="Arial" w:cs="Arial"/>
          <w:sz w:val="20"/>
          <w:szCs w:val="20"/>
        </w:rPr>
        <w:t>i có trách nhi</w:t>
      </w:r>
      <w:r w:rsidRPr="00D40176">
        <w:rPr>
          <w:rFonts w:ascii="Arial" w:hAnsi="Arial" w:cs="Arial"/>
          <w:sz w:val="20"/>
          <w:szCs w:val="20"/>
        </w:rPr>
        <w:t>ệ</w:t>
      </w:r>
      <w:r w:rsidRPr="00D40176">
        <w:rPr>
          <w:rFonts w:ascii="Arial" w:hAnsi="Arial" w:cs="Arial"/>
          <w:sz w:val="20"/>
          <w:szCs w:val="20"/>
        </w:rPr>
        <w:t>m l</w:t>
      </w:r>
      <w:r w:rsidRPr="00D40176">
        <w:rPr>
          <w:rFonts w:ascii="Arial" w:hAnsi="Arial" w:cs="Arial"/>
          <w:sz w:val="20"/>
          <w:szCs w:val="20"/>
        </w:rPr>
        <w:t>ậ</w:t>
      </w:r>
      <w:r w:rsidRPr="00D40176">
        <w:rPr>
          <w:rFonts w:ascii="Arial" w:hAnsi="Arial" w:cs="Arial"/>
          <w:sz w:val="20"/>
          <w:szCs w:val="20"/>
        </w:rPr>
        <w:t>p phương án x</w:t>
      </w:r>
      <w:r w:rsidRPr="00D40176">
        <w:rPr>
          <w:rFonts w:ascii="Arial" w:hAnsi="Arial" w:cs="Arial"/>
          <w:sz w:val="20"/>
          <w:szCs w:val="20"/>
        </w:rPr>
        <w:t>ử</w:t>
      </w:r>
      <w:r w:rsidRPr="00D40176">
        <w:rPr>
          <w:rFonts w:ascii="Arial" w:hAnsi="Arial" w:cs="Arial"/>
          <w:sz w:val="20"/>
          <w:szCs w:val="20"/>
        </w:rPr>
        <w:t xml:space="preserve"> lý tài s</w:t>
      </w:r>
      <w:r w:rsidRPr="00D40176">
        <w:rPr>
          <w:rFonts w:ascii="Arial" w:hAnsi="Arial" w:cs="Arial"/>
          <w:sz w:val="20"/>
          <w:szCs w:val="20"/>
        </w:rPr>
        <w:t>ả</w:t>
      </w:r>
      <w:r w:rsidRPr="00D40176">
        <w:rPr>
          <w:rFonts w:ascii="Arial" w:hAnsi="Arial" w:cs="Arial"/>
          <w:sz w:val="20"/>
          <w:szCs w:val="20"/>
        </w:rPr>
        <w:t>n thu h</w:t>
      </w:r>
      <w:r w:rsidRPr="00D40176">
        <w:rPr>
          <w:rFonts w:ascii="Arial" w:hAnsi="Arial" w:cs="Arial"/>
          <w:sz w:val="20"/>
          <w:szCs w:val="20"/>
        </w:rPr>
        <w:t>ồ</w:t>
      </w:r>
      <w:r w:rsidRPr="00D40176">
        <w:rPr>
          <w:rFonts w:ascii="Arial" w:hAnsi="Arial" w:cs="Arial"/>
          <w:sz w:val="20"/>
          <w:szCs w:val="20"/>
        </w:rPr>
        <w:t>i (kèm theo h</w:t>
      </w:r>
      <w:r w:rsidRPr="00D40176">
        <w:rPr>
          <w:rFonts w:ascii="Arial" w:hAnsi="Arial" w:cs="Arial"/>
          <w:sz w:val="20"/>
          <w:szCs w:val="20"/>
        </w:rPr>
        <w:t>ồ</w:t>
      </w:r>
      <w:r w:rsidRPr="00D40176">
        <w:rPr>
          <w:rFonts w:ascii="Arial" w:hAnsi="Arial" w:cs="Arial"/>
          <w:sz w:val="20"/>
          <w:szCs w:val="20"/>
        </w:rPr>
        <w:t xml:space="preserve"> sơ theo quy đ</w:t>
      </w:r>
      <w:r w:rsidRPr="00D40176">
        <w:rPr>
          <w:rFonts w:ascii="Arial" w:hAnsi="Arial" w:cs="Arial"/>
          <w:sz w:val="20"/>
          <w:szCs w:val="20"/>
        </w:rPr>
        <w:t>ị</w:t>
      </w:r>
      <w:r w:rsidRPr="00D40176">
        <w:rPr>
          <w:rFonts w:ascii="Arial" w:hAnsi="Arial" w:cs="Arial"/>
          <w:sz w:val="20"/>
          <w:szCs w:val="20"/>
        </w:rPr>
        <w:t>nh t</w:t>
      </w:r>
      <w:r w:rsidRPr="00D40176">
        <w:rPr>
          <w:rFonts w:ascii="Arial" w:hAnsi="Arial" w:cs="Arial"/>
          <w:sz w:val="20"/>
          <w:szCs w:val="20"/>
        </w:rPr>
        <w:t>ạ</w:t>
      </w:r>
      <w:r w:rsidRPr="00D40176">
        <w:rPr>
          <w:rFonts w:ascii="Arial" w:hAnsi="Arial" w:cs="Arial"/>
          <w:sz w:val="20"/>
          <w:szCs w:val="20"/>
        </w:rPr>
        <w:t>i đi</w:t>
      </w:r>
      <w:r w:rsidRPr="00D40176">
        <w:rPr>
          <w:rFonts w:ascii="Arial" w:hAnsi="Arial" w:cs="Arial"/>
          <w:sz w:val="20"/>
          <w:szCs w:val="20"/>
        </w:rPr>
        <w:t>ể</w:t>
      </w:r>
      <w:r w:rsidRPr="00D40176">
        <w:rPr>
          <w:rFonts w:ascii="Arial" w:hAnsi="Arial" w:cs="Arial"/>
          <w:sz w:val="20"/>
          <w:szCs w:val="20"/>
        </w:rPr>
        <w:t>m a kho</w:t>
      </w:r>
      <w:r w:rsidRPr="00D40176">
        <w:rPr>
          <w:rFonts w:ascii="Arial" w:hAnsi="Arial" w:cs="Arial"/>
          <w:sz w:val="20"/>
          <w:szCs w:val="20"/>
        </w:rPr>
        <w:t>ả</w:t>
      </w:r>
      <w:r w:rsidRPr="00D40176">
        <w:rPr>
          <w:rFonts w:ascii="Arial" w:hAnsi="Arial" w:cs="Arial"/>
          <w:sz w:val="20"/>
          <w:szCs w:val="20"/>
        </w:rPr>
        <w:t>n 4 Đi</w:t>
      </w:r>
      <w:r w:rsidRPr="00D40176">
        <w:rPr>
          <w:rFonts w:ascii="Arial" w:hAnsi="Arial" w:cs="Arial"/>
          <w:sz w:val="20"/>
          <w:szCs w:val="20"/>
        </w:rPr>
        <w:t>ề</w:t>
      </w:r>
      <w:r w:rsidRPr="00D40176">
        <w:rPr>
          <w:rFonts w:ascii="Arial" w:hAnsi="Arial" w:cs="Arial"/>
          <w:sz w:val="20"/>
          <w:szCs w:val="20"/>
        </w:rPr>
        <w:t>u này), trình cơ quan, ngư</w:t>
      </w:r>
      <w:r w:rsidRPr="00D40176">
        <w:rPr>
          <w:rFonts w:ascii="Arial" w:hAnsi="Arial" w:cs="Arial"/>
          <w:sz w:val="20"/>
          <w:szCs w:val="20"/>
        </w:rPr>
        <w:t>ờ</w:t>
      </w:r>
      <w:r w:rsidRPr="00D40176">
        <w:rPr>
          <w:rFonts w:ascii="Arial" w:hAnsi="Arial" w:cs="Arial"/>
          <w:sz w:val="20"/>
          <w:szCs w:val="20"/>
        </w:rPr>
        <w:t>i có th</w:t>
      </w:r>
      <w:r w:rsidRPr="00D40176">
        <w:rPr>
          <w:rFonts w:ascii="Arial" w:hAnsi="Arial" w:cs="Arial"/>
          <w:sz w:val="20"/>
          <w:szCs w:val="20"/>
        </w:rPr>
        <w:t>ẩ</w:t>
      </w:r>
      <w:r w:rsidRPr="00D40176">
        <w:rPr>
          <w:rFonts w:ascii="Arial" w:hAnsi="Arial" w:cs="Arial"/>
          <w:sz w:val="20"/>
          <w:szCs w:val="20"/>
        </w:rPr>
        <w:t>m quy</w:t>
      </w:r>
      <w:r w:rsidRPr="00D40176">
        <w:rPr>
          <w:rFonts w:ascii="Arial" w:hAnsi="Arial" w:cs="Arial"/>
          <w:sz w:val="20"/>
          <w:szCs w:val="20"/>
        </w:rPr>
        <w:t>ề</w:t>
      </w:r>
      <w:r w:rsidRPr="00D40176">
        <w:rPr>
          <w:rFonts w:ascii="Arial" w:hAnsi="Arial" w:cs="Arial"/>
          <w:sz w:val="20"/>
          <w:szCs w:val="20"/>
        </w:rPr>
        <w:t>n quy đ</w:t>
      </w:r>
      <w:r w:rsidRPr="00D40176">
        <w:rPr>
          <w:rFonts w:ascii="Arial" w:hAnsi="Arial" w:cs="Arial"/>
          <w:sz w:val="20"/>
          <w:szCs w:val="20"/>
        </w:rPr>
        <w:t>ị</w:t>
      </w:r>
      <w:r w:rsidRPr="00D40176">
        <w:rPr>
          <w:rFonts w:ascii="Arial" w:hAnsi="Arial" w:cs="Arial"/>
          <w:sz w:val="20"/>
          <w:szCs w:val="20"/>
        </w:rPr>
        <w:t>nh t</w:t>
      </w:r>
      <w:r w:rsidRPr="00D40176">
        <w:rPr>
          <w:rFonts w:ascii="Arial" w:hAnsi="Arial" w:cs="Arial"/>
          <w:sz w:val="20"/>
          <w:szCs w:val="20"/>
        </w:rPr>
        <w:t>ạ</w:t>
      </w:r>
      <w:r w:rsidRPr="00D40176">
        <w:rPr>
          <w:rFonts w:ascii="Arial" w:hAnsi="Arial" w:cs="Arial"/>
          <w:sz w:val="20"/>
          <w:szCs w:val="20"/>
        </w:rPr>
        <w:t>i kho</w:t>
      </w:r>
      <w:r w:rsidRPr="00D40176">
        <w:rPr>
          <w:rFonts w:ascii="Arial" w:hAnsi="Arial" w:cs="Arial"/>
          <w:sz w:val="20"/>
          <w:szCs w:val="20"/>
        </w:rPr>
        <w:t>ả</w:t>
      </w:r>
      <w:r w:rsidRPr="00D40176">
        <w:rPr>
          <w:rFonts w:ascii="Arial" w:hAnsi="Arial" w:cs="Arial"/>
          <w:sz w:val="20"/>
          <w:szCs w:val="20"/>
        </w:rPr>
        <w:t>n 2 Đi</w:t>
      </w:r>
      <w:r w:rsidRPr="00D40176">
        <w:rPr>
          <w:rFonts w:ascii="Arial" w:hAnsi="Arial" w:cs="Arial"/>
          <w:sz w:val="20"/>
          <w:szCs w:val="20"/>
        </w:rPr>
        <w:t>ề</w:t>
      </w:r>
      <w:r w:rsidRPr="00D40176">
        <w:rPr>
          <w:rFonts w:ascii="Arial" w:hAnsi="Arial" w:cs="Arial"/>
          <w:sz w:val="20"/>
          <w:szCs w:val="20"/>
        </w:rPr>
        <w:t>u này x</w:t>
      </w:r>
      <w:r w:rsidRPr="00D40176">
        <w:rPr>
          <w:rFonts w:ascii="Arial" w:hAnsi="Arial" w:cs="Arial"/>
          <w:sz w:val="20"/>
          <w:szCs w:val="20"/>
        </w:rPr>
        <w:t>em xét, quy</w:t>
      </w:r>
      <w:r w:rsidRPr="00D40176">
        <w:rPr>
          <w:rFonts w:ascii="Arial" w:hAnsi="Arial" w:cs="Arial"/>
          <w:sz w:val="20"/>
          <w:szCs w:val="20"/>
        </w:rPr>
        <w:t>ế</w:t>
      </w:r>
      <w:r w:rsidRPr="00D40176">
        <w:rPr>
          <w:rFonts w:ascii="Arial" w:hAnsi="Arial" w:cs="Arial"/>
          <w:sz w:val="20"/>
          <w:szCs w:val="20"/>
        </w:rPr>
        <w:t>t đ</w:t>
      </w:r>
      <w:r w:rsidRPr="00D40176">
        <w:rPr>
          <w:rFonts w:ascii="Arial" w:hAnsi="Arial" w:cs="Arial"/>
          <w:sz w:val="20"/>
          <w:szCs w:val="20"/>
        </w:rPr>
        <w:t>ị</w:t>
      </w:r>
      <w:r w:rsidRPr="00D40176">
        <w:rPr>
          <w:rFonts w:ascii="Arial" w:hAnsi="Arial" w:cs="Arial"/>
          <w:sz w:val="20"/>
          <w:szCs w:val="20"/>
        </w:rPr>
        <w:t>nh vi</w:t>
      </w:r>
      <w:r w:rsidRPr="00D40176">
        <w:rPr>
          <w:rFonts w:ascii="Arial" w:hAnsi="Arial" w:cs="Arial"/>
          <w:sz w:val="20"/>
          <w:szCs w:val="20"/>
        </w:rPr>
        <w:t>ệ</w:t>
      </w:r>
      <w:r w:rsidRPr="00D40176">
        <w:rPr>
          <w:rFonts w:ascii="Arial" w:hAnsi="Arial" w:cs="Arial"/>
          <w:sz w:val="20"/>
          <w:szCs w:val="20"/>
        </w:rPr>
        <w:t>c chuy</w:t>
      </w:r>
      <w:r w:rsidRPr="00D40176">
        <w:rPr>
          <w:rFonts w:ascii="Arial" w:hAnsi="Arial" w:cs="Arial"/>
          <w:sz w:val="20"/>
          <w:szCs w:val="20"/>
        </w:rPr>
        <w:t>ể</w:t>
      </w:r>
      <w:r w:rsidRPr="00D40176">
        <w:rPr>
          <w:rFonts w:ascii="Arial" w:hAnsi="Arial" w:cs="Arial"/>
          <w:sz w:val="20"/>
          <w:szCs w:val="20"/>
        </w:rPr>
        <w:t>n giao tài s</w:t>
      </w:r>
      <w:r w:rsidRPr="00D40176">
        <w:rPr>
          <w:rFonts w:ascii="Arial" w:hAnsi="Arial" w:cs="Arial"/>
          <w:sz w:val="20"/>
          <w:szCs w:val="20"/>
        </w:rPr>
        <w:t>ả</w:t>
      </w:r>
      <w:r w:rsidRPr="00D40176">
        <w:rPr>
          <w:rFonts w:ascii="Arial" w:hAnsi="Arial" w:cs="Arial"/>
          <w:sz w:val="20"/>
          <w:szCs w:val="20"/>
        </w:rPr>
        <w:t>n v</w:t>
      </w:r>
      <w:r w:rsidRPr="00D40176">
        <w:rPr>
          <w:rFonts w:ascii="Arial" w:hAnsi="Arial" w:cs="Arial"/>
          <w:sz w:val="20"/>
          <w:szCs w:val="20"/>
        </w:rPr>
        <w:t>ề</w:t>
      </w:r>
      <w:r w:rsidRPr="00D40176">
        <w:rPr>
          <w:rFonts w:ascii="Arial" w:hAnsi="Arial" w:cs="Arial"/>
          <w:sz w:val="20"/>
          <w:szCs w:val="20"/>
        </w:rPr>
        <w:t xml:space="preserve"> đ</w:t>
      </w:r>
      <w:r w:rsidRPr="00D40176">
        <w:rPr>
          <w:rFonts w:ascii="Arial" w:hAnsi="Arial" w:cs="Arial"/>
          <w:sz w:val="20"/>
          <w:szCs w:val="20"/>
        </w:rPr>
        <w:t>ị</w:t>
      </w:r>
      <w:r w:rsidRPr="00D40176">
        <w:rPr>
          <w:rFonts w:ascii="Arial" w:hAnsi="Arial" w:cs="Arial"/>
          <w:sz w:val="20"/>
          <w:szCs w:val="20"/>
        </w:rPr>
        <w:t>a phương qu</w:t>
      </w:r>
      <w:r w:rsidRPr="00D40176">
        <w:rPr>
          <w:rFonts w:ascii="Arial" w:hAnsi="Arial" w:cs="Arial"/>
          <w:sz w:val="20"/>
          <w:szCs w:val="20"/>
        </w:rPr>
        <w:t>ả</w:t>
      </w:r>
      <w:r w:rsidRPr="00D40176">
        <w:rPr>
          <w:rFonts w:ascii="Arial" w:hAnsi="Arial" w:cs="Arial"/>
          <w:sz w:val="20"/>
          <w:szCs w:val="20"/>
        </w:rPr>
        <w:t>n lý, x</w:t>
      </w:r>
      <w:r w:rsidRPr="00D40176">
        <w:rPr>
          <w:rFonts w:ascii="Arial" w:hAnsi="Arial" w:cs="Arial"/>
          <w:sz w:val="20"/>
          <w:szCs w:val="20"/>
        </w:rPr>
        <w:t>ử</w:t>
      </w:r>
      <w:r w:rsidRPr="00D40176">
        <w:rPr>
          <w:rFonts w:ascii="Arial" w:hAnsi="Arial" w:cs="Arial"/>
          <w:sz w:val="20"/>
          <w:szCs w:val="20"/>
        </w:rPr>
        <w:t xml:space="preserve"> lý.</w:t>
      </w:r>
    </w:p>
    <w:p w14:paraId="4CCC88C1" w14:textId="77777777" w:rsidR="002B1027" w:rsidRPr="00D40176" w:rsidRDefault="007E04C2" w:rsidP="006E5ADA">
      <w:pPr>
        <w:adjustRightInd w:val="0"/>
        <w:snapToGrid w:val="0"/>
        <w:spacing w:after="120" w:line="240" w:lineRule="auto"/>
        <w:ind w:firstLine="720"/>
        <w:jc w:val="both"/>
        <w:rPr>
          <w:rFonts w:ascii="Arial" w:hAnsi="Arial" w:cs="Arial"/>
          <w:sz w:val="20"/>
          <w:szCs w:val="20"/>
        </w:rPr>
      </w:pPr>
      <w:r w:rsidRPr="00D40176">
        <w:rPr>
          <w:rFonts w:ascii="Arial" w:hAnsi="Arial" w:cs="Arial"/>
          <w:sz w:val="20"/>
          <w:szCs w:val="20"/>
        </w:rPr>
        <w:t>Trình t</w:t>
      </w:r>
      <w:r w:rsidRPr="00D40176">
        <w:rPr>
          <w:rFonts w:ascii="Arial" w:hAnsi="Arial" w:cs="Arial"/>
          <w:sz w:val="20"/>
          <w:szCs w:val="20"/>
        </w:rPr>
        <w:t>ự</w:t>
      </w:r>
      <w:r w:rsidRPr="00D40176">
        <w:rPr>
          <w:rFonts w:ascii="Arial" w:hAnsi="Arial" w:cs="Arial"/>
          <w:sz w:val="20"/>
          <w:szCs w:val="20"/>
        </w:rPr>
        <w:t xml:space="preserve"> th</w:t>
      </w:r>
      <w:r w:rsidRPr="00D40176">
        <w:rPr>
          <w:rFonts w:ascii="Arial" w:hAnsi="Arial" w:cs="Arial"/>
          <w:sz w:val="20"/>
          <w:szCs w:val="20"/>
        </w:rPr>
        <w:t>ự</w:t>
      </w:r>
      <w:r w:rsidRPr="00D40176">
        <w:rPr>
          <w:rFonts w:ascii="Arial" w:hAnsi="Arial" w:cs="Arial"/>
          <w:sz w:val="20"/>
          <w:szCs w:val="20"/>
        </w:rPr>
        <w:t>c hi</w:t>
      </w:r>
      <w:r w:rsidRPr="00D40176">
        <w:rPr>
          <w:rFonts w:ascii="Arial" w:hAnsi="Arial" w:cs="Arial"/>
          <w:sz w:val="20"/>
          <w:szCs w:val="20"/>
        </w:rPr>
        <w:t>ệ</w:t>
      </w:r>
      <w:r w:rsidRPr="00D40176">
        <w:rPr>
          <w:rFonts w:ascii="Arial" w:hAnsi="Arial" w:cs="Arial"/>
          <w:sz w:val="20"/>
          <w:szCs w:val="20"/>
        </w:rPr>
        <w:t>n, n</w:t>
      </w:r>
      <w:r w:rsidRPr="00D40176">
        <w:rPr>
          <w:rFonts w:ascii="Arial" w:hAnsi="Arial" w:cs="Arial"/>
          <w:sz w:val="20"/>
          <w:szCs w:val="20"/>
        </w:rPr>
        <w:t>ộ</w:t>
      </w:r>
      <w:r w:rsidRPr="00D40176">
        <w:rPr>
          <w:rFonts w:ascii="Arial" w:hAnsi="Arial" w:cs="Arial"/>
          <w:sz w:val="20"/>
          <w:szCs w:val="20"/>
        </w:rPr>
        <w:t>i dung Quy</w:t>
      </w:r>
      <w:r w:rsidRPr="00D40176">
        <w:rPr>
          <w:rFonts w:ascii="Arial" w:hAnsi="Arial" w:cs="Arial"/>
          <w:sz w:val="20"/>
          <w:szCs w:val="20"/>
        </w:rPr>
        <w:t>ế</w:t>
      </w:r>
      <w:r w:rsidRPr="00D40176">
        <w:rPr>
          <w:rFonts w:ascii="Arial" w:hAnsi="Arial" w:cs="Arial"/>
          <w:sz w:val="20"/>
          <w:szCs w:val="20"/>
        </w:rPr>
        <w:t>t đ</w:t>
      </w:r>
      <w:r w:rsidRPr="00D40176">
        <w:rPr>
          <w:rFonts w:ascii="Arial" w:hAnsi="Arial" w:cs="Arial"/>
          <w:sz w:val="20"/>
          <w:szCs w:val="20"/>
        </w:rPr>
        <w:t>ị</w:t>
      </w:r>
      <w:r w:rsidRPr="00D40176">
        <w:rPr>
          <w:rFonts w:ascii="Arial" w:hAnsi="Arial" w:cs="Arial"/>
          <w:sz w:val="20"/>
          <w:szCs w:val="20"/>
        </w:rPr>
        <w:t>nh chuy</w:t>
      </w:r>
      <w:r w:rsidRPr="00D40176">
        <w:rPr>
          <w:rFonts w:ascii="Arial" w:hAnsi="Arial" w:cs="Arial"/>
          <w:sz w:val="20"/>
          <w:szCs w:val="20"/>
        </w:rPr>
        <w:t>ể</w:t>
      </w:r>
      <w:r w:rsidRPr="00D40176">
        <w:rPr>
          <w:rFonts w:ascii="Arial" w:hAnsi="Arial" w:cs="Arial"/>
          <w:sz w:val="20"/>
          <w:szCs w:val="20"/>
        </w:rPr>
        <w:t>n giao tài s</w:t>
      </w:r>
      <w:r w:rsidRPr="00D40176">
        <w:rPr>
          <w:rFonts w:ascii="Arial" w:hAnsi="Arial" w:cs="Arial"/>
          <w:sz w:val="20"/>
          <w:szCs w:val="20"/>
        </w:rPr>
        <w:t>ả</w:t>
      </w:r>
      <w:r w:rsidRPr="00D40176">
        <w:rPr>
          <w:rFonts w:ascii="Arial" w:hAnsi="Arial" w:cs="Arial"/>
          <w:sz w:val="20"/>
          <w:szCs w:val="20"/>
        </w:rPr>
        <w:t>n, t</w:t>
      </w:r>
      <w:r w:rsidRPr="00D40176">
        <w:rPr>
          <w:rFonts w:ascii="Arial" w:hAnsi="Arial" w:cs="Arial"/>
          <w:sz w:val="20"/>
          <w:szCs w:val="20"/>
        </w:rPr>
        <w:t>ổ</w:t>
      </w:r>
      <w:r w:rsidRPr="00D40176">
        <w:rPr>
          <w:rFonts w:ascii="Arial" w:hAnsi="Arial" w:cs="Arial"/>
          <w:sz w:val="20"/>
          <w:szCs w:val="20"/>
        </w:rPr>
        <w:t xml:space="preserve"> ch</w:t>
      </w:r>
      <w:r w:rsidRPr="00D40176">
        <w:rPr>
          <w:rFonts w:ascii="Arial" w:hAnsi="Arial" w:cs="Arial"/>
          <w:sz w:val="20"/>
          <w:szCs w:val="20"/>
        </w:rPr>
        <w:t>ứ</w:t>
      </w:r>
      <w:r w:rsidRPr="00D40176">
        <w:rPr>
          <w:rFonts w:ascii="Arial" w:hAnsi="Arial" w:cs="Arial"/>
          <w:sz w:val="20"/>
          <w:szCs w:val="20"/>
        </w:rPr>
        <w:t>c th</w:t>
      </w:r>
      <w:r w:rsidRPr="00D40176">
        <w:rPr>
          <w:rFonts w:ascii="Arial" w:hAnsi="Arial" w:cs="Arial"/>
          <w:sz w:val="20"/>
          <w:szCs w:val="20"/>
        </w:rPr>
        <w:t>ự</w:t>
      </w:r>
      <w:r w:rsidRPr="00D40176">
        <w:rPr>
          <w:rFonts w:ascii="Arial" w:hAnsi="Arial" w:cs="Arial"/>
          <w:sz w:val="20"/>
          <w:szCs w:val="20"/>
        </w:rPr>
        <w:t>c hi</w:t>
      </w:r>
      <w:r w:rsidRPr="00D40176">
        <w:rPr>
          <w:rFonts w:ascii="Arial" w:hAnsi="Arial" w:cs="Arial"/>
          <w:sz w:val="20"/>
          <w:szCs w:val="20"/>
        </w:rPr>
        <w:t>ệ</w:t>
      </w:r>
      <w:r w:rsidRPr="00D40176">
        <w:rPr>
          <w:rFonts w:ascii="Arial" w:hAnsi="Arial" w:cs="Arial"/>
          <w:sz w:val="20"/>
          <w:szCs w:val="20"/>
        </w:rPr>
        <w:t>n quy</w:t>
      </w:r>
      <w:r w:rsidRPr="00D40176">
        <w:rPr>
          <w:rFonts w:ascii="Arial" w:hAnsi="Arial" w:cs="Arial"/>
          <w:sz w:val="20"/>
          <w:szCs w:val="20"/>
        </w:rPr>
        <w:t>ế</w:t>
      </w:r>
      <w:r w:rsidRPr="00D40176">
        <w:rPr>
          <w:rFonts w:ascii="Arial" w:hAnsi="Arial" w:cs="Arial"/>
          <w:sz w:val="20"/>
          <w:szCs w:val="20"/>
        </w:rPr>
        <w:t>t đ</w:t>
      </w:r>
      <w:r w:rsidRPr="00D40176">
        <w:rPr>
          <w:rFonts w:ascii="Arial" w:hAnsi="Arial" w:cs="Arial"/>
          <w:sz w:val="20"/>
          <w:szCs w:val="20"/>
        </w:rPr>
        <w:t>ị</w:t>
      </w:r>
      <w:r w:rsidRPr="00D40176">
        <w:rPr>
          <w:rFonts w:ascii="Arial" w:hAnsi="Arial" w:cs="Arial"/>
          <w:sz w:val="20"/>
          <w:szCs w:val="20"/>
        </w:rPr>
        <w:t>nh và n</w:t>
      </w:r>
      <w:r w:rsidRPr="00D40176">
        <w:rPr>
          <w:rFonts w:ascii="Arial" w:hAnsi="Arial" w:cs="Arial"/>
          <w:sz w:val="20"/>
          <w:szCs w:val="20"/>
        </w:rPr>
        <w:t>ộ</w:t>
      </w:r>
      <w:r w:rsidRPr="00D40176">
        <w:rPr>
          <w:rFonts w:ascii="Arial" w:hAnsi="Arial" w:cs="Arial"/>
          <w:sz w:val="20"/>
          <w:szCs w:val="20"/>
        </w:rPr>
        <w:t>i dung khác th</w:t>
      </w:r>
      <w:r w:rsidRPr="00D40176">
        <w:rPr>
          <w:rFonts w:ascii="Arial" w:hAnsi="Arial" w:cs="Arial"/>
          <w:sz w:val="20"/>
          <w:szCs w:val="20"/>
        </w:rPr>
        <w:t>ự</w:t>
      </w:r>
      <w:r w:rsidRPr="00D40176">
        <w:rPr>
          <w:rFonts w:ascii="Arial" w:hAnsi="Arial" w:cs="Arial"/>
          <w:sz w:val="20"/>
          <w:szCs w:val="20"/>
        </w:rPr>
        <w:t>c hi</w:t>
      </w:r>
      <w:r w:rsidRPr="00D40176">
        <w:rPr>
          <w:rFonts w:ascii="Arial" w:hAnsi="Arial" w:cs="Arial"/>
          <w:sz w:val="20"/>
          <w:szCs w:val="20"/>
        </w:rPr>
        <w:t>ệ</w:t>
      </w:r>
      <w:r w:rsidRPr="00D40176">
        <w:rPr>
          <w:rFonts w:ascii="Arial" w:hAnsi="Arial" w:cs="Arial"/>
          <w:sz w:val="20"/>
          <w:szCs w:val="20"/>
        </w:rPr>
        <w:t>n theo quy đ</w:t>
      </w:r>
      <w:r w:rsidRPr="00D40176">
        <w:rPr>
          <w:rFonts w:ascii="Arial" w:hAnsi="Arial" w:cs="Arial"/>
          <w:sz w:val="20"/>
          <w:szCs w:val="20"/>
        </w:rPr>
        <w:t>ị</w:t>
      </w:r>
      <w:r w:rsidRPr="00D40176">
        <w:rPr>
          <w:rFonts w:ascii="Arial" w:hAnsi="Arial" w:cs="Arial"/>
          <w:sz w:val="20"/>
          <w:szCs w:val="20"/>
        </w:rPr>
        <w:t>nh t</w:t>
      </w:r>
      <w:r w:rsidRPr="00D40176">
        <w:rPr>
          <w:rFonts w:ascii="Arial" w:hAnsi="Arial" w:cs="Arial"/>
          <w:sz w:val="20"/>
          <w:szCs w:val="20"/>
        </w:rPr>
        <w:t>ạ</w:t>
      </w:r>
      <w:r w:rsidRPr="00D40176">
        <w:rPr>
          <w:rFonts w:ascii="Arial" w:hAnsi="Arial" w:cs="Arial"/>
          <w:sz w:val="20"/>
          <w:szCs w:val="20"/>
        </w:rPr>
        <w:t>i các đi</w:t>
      </w:r>
      <w:r w:rsidRPr="00D40176">
        <w:rPr>
          <w:rFonts w:ascii="Arial" w:hAnsi="Arial" w:cs="Arial"/>
          <w:sz w:val="20"/>
          <w:szCs w:val="20"/>
        </w:rPr>
        <w:t>ể</w:t>
      </w:r>
      <w:r w:rsidRPr="00D40176">
        <w:rPr>
          <w:rFonts w:ascii="Arial" w:hAnsi="Arial" w:cs="Arial"/>
          <w:sz w:val="20"/>
          <w:szCs w:val="20"/>
        </w:rPr>
        <w:t>m b, c, d, đ, e và g kho</w:t>
      </w:r>
      <w:r w:rsidRPr="00D40176">
        <w:rPr>
          <w:rFonts w:ascii="Arial" w:hAnsi="Arial" w:cs="Arial"/>
          <w:sz w:val="20"/>
          <w:szCs w:val="20"/>
        </w:rPr>
        <w:t>ả</w:t>
      </w:r>
      <w:r w:rsidRPr="00D40176">
        <w:rPr>
          <w:rFonts w:ascii="Arial" w:hAnsi="Arial" w:cs="Arial"/>
          <w:sz w:val="20"/>
          <w:szCs w:val="20"/>
        </w:rPr>
        <w:t>n 4 Đi</w:t>
      </w:r>
      <w:r w:rsidRPr="00D40176">
        <w:rPr>
          <w:rFonts w:ascii="Arial" w:hAnsi="Arial" w:cs="Arial"/>
          <w:sz w:val="20"/>
          <w:szCs w:val="20"/>
        </w:rPr>
        <w:t>ề</w:t>
      </w:r>
      <w:r w:rsidRPr="00D40176">
        <w:rPr>
          <w:rFonts w:ascii="Arial" w:hAnsi="Arial" w:cs="Arial"/>
          <w:sz w:val="20"/>
          <w:szCs w:val="20"/>
        </w:rPr>
        <w:t>u này; t</w:t>
      </w:r>
      <w:r w:rsidRPr="00D40176">
        <w:rPr>
          <w:rFonts w:ascii="Arial" w:hAnsi="Arial" w:cs="Arial"/>
          <w:sz w:val="20"/>
          <w:szCs w:val="20"/>
        </w:rPr>
        <w:t>rong đó, cơ quan đư</w:t>
      </w:r>
      <w:r w:rsidRPr="00D40176">
        <w:rPr>
          <w:rFonts w:ascii="Arial" w:hAnsi="Arial" w:cs="Arial"/>
          <w:sz w:val="20"/>
          <w:szCs w:val="20"/>
        </w:rPr>
        <w:t>ợ</w:t>
      </w:r>
      <w:r w:rsidRPr="00D40176">
        <w:rPr>
          <w:rFonts w:ascii="Arial" w:hAnsi="Arial" w:cs="Arial"/>
          <w:sz w:val="20"/>
          <w:szCs w:val="20"/>
        </w:rPr>
        <w:t>c giao t</w:t>
      </w:r>
      <w:r w:rsidRPr="00D40176">
        <w:rPr>
          <w:rFonts w:ascii="Arial" w:hAnsi="Arial" w:cs="Arial"/>
          <w:sz w:val="20"/>
          <w:szCs w:val="20"/>
        </w:rPr>
        <w:t>ổ</w:t>
      </w:r>
      <w:r w:rsidRPr="00D40176">
        <w:rPr>
          <w:rFonts w:ascii="Arial" w:hAnsi="Arial" w:cs="Arial"/>
          <w:sz w:val="20"/>
          <w:szCs w:val="20"/>
        </w:rPr>
        <w:t xml:space="preserve"> ch</w:t>
      </w:r>
      <w:r w:rsidRPr="00D40176">
        <w:rPr>
          <w:rFonts w:ascii="Arial" w:hAnsi="Arial" w:cs="Arial"/>
          <w:sz w:val="20"/>
          <w:szCs w:val="20"/>
        </w:rPr>
        <w:t>ứ</w:t>
      </w:r>
      <w:r w:rsidRPr="00D40176">
        <w:rPr>
          <w:rFonts w:ascii="Arial" w:hAnsi="Arial" w:cs="Arial"/>
          <w:sz w:val="20"/>
          <w:szCs w:val="20"/>
        </w:rPr>
        <w:t>c th</w:t>
      </w:r>
      <w:r w:rsidRPr="00D40176">
        <w:rPr>
          <w:rFonts w:ascii="Arial" w:hAnsi="Arial" w:cs="Arial"/>
          <w:sz w:val="20"/>
          <w:szCs w:val="20"/>
        </w:rPr>
        <w:t>ự</w:t>
      </w:r>
      <w:r w:rsidRPr="00D40176">
        <w:rPr>
          <w:rFonts w:ascii="Arial" w:hAnsi="Arial" w:cs="Arial"/>
          <w:sz w:val="20"/>
          <w:szCs w:val="20"/>
        </w:rPr>
        <w:t>c hi</w:t>
      </w:r>
      <w:r w:rsidRPr="00D40176">
        <w:rPr>
          <w:rFonts w:ascii="Arial" w:hAnsi="Arial" w:cs="Arial"/>
          <w:sz w:val="20"/>
          <w:szCs w:val="20"/>
        </w:rPr>
        <w:t>ệ</w:t>
      </w:r>
      <w:r w:rsidRPr="00D40176">
        <w:rPr>
          <w:rFonts w:ascii="Arial" w:hAnsi="Arial" w:cs="Arial"/>
          <w:sz w:val="20"/>
          <w:szCs w:val="20"/>
        </w:rPr>
        <w:t>n quy</w:t>
      </w:r>
      <w:r w:rsidRPr="00D40176">
        <w:rPr>
          <w:rFonts w:ascii="Arial" w:hAnsi="Arial" w:cs="Arial"/>
          <w:sz w:val="20"/>
          <w:szCs w:val="20"/>
        </w:rPr>
        <w:t>ế</w:t>
      </w:r>
      <w:r w:rsidRPr="00D40176">
        <w:rPr>
          <w:rFonts w:ascii="Arial" w:hAnsi="Arial" w:cs="Arial"/>
          <w:sz w:val="20"/>
          <w:szCs w:val="20"/>
        </w:rPr>
        <w:t>t đ</w:t>
      </w:r>
      <w:r w:rsidRPr="00D40176">
        <w:rPr>
          <w:rFonts w:ascii="Arial" w:hAnsi="Arial" w:cs="Arial"/>
          <w:sz w:val="20"/>
          <w:szCs w:val="20"/>
        </w:rPr>
        <w:t>ị</w:t>
      </w:r>
      <w:r w:rsidRPr="00D40176">
        <w:rPr>
          <w:rFonts w:ascii="Arial" w:hAnsi="Arial" w:cs="Arial"/>
          <w:sz w:val="20"/>
          <w:szCs w:val="20"/>
        </w:rPr>
        <w:t>nh thu h</w:t>
      </w:r>
      <w:r w:rsidRPr="00D40176">
        <w:rPr>
          <w:rFonts w:ascii="Arial" w:hAnsi="Arial" w:cs="Arial"/>
          <w:sz w:val="20"/>
          <w:szCs w:val="20"/>
        </w:rPr>
        <w:t>ồ</w:t>
      </w:r>
      <w:r w:rsidRPr="00D40176">
        <w:rPr>
          <w:rFonts w:ascii="Arial" w:hAnsi="Arial" w:cs="Arial"/>
          <w:sz w:val="20"/>
          <w:szCs w:val="20"/>
        </w:rPr>
        <w:t>i th</w:t>
      </w:r>
      <w:r w:rsidRPr="00D40176">
        <w:rPr>
          <w:rFonts w:ascii="Arial" w:hAnsi="Arial" w:cs="Arial"/>
          <w:sz w:val="20"/>
          <w:szCs w:val="20"/>
        </w:rPr>
        <w:t>ự</w:t>
      </w:r>
      <w:r w:rsidRPr="00D40176">
        <w:rPr>
          <w:rFonts w:ascii="Arial" w:hAnsi="Arial" w:cs="Arial"/>
          <w:sz w:val="20"/>
          <w:szCs w:val="20"/>
        </w:rPr>
        <w:t>c hi</w:t>
      </w:r>
      <w:r w:rsidRPr="00D40176">
        <w:rPr>
          <w:rFonts w:ascii="Arial" w:hAnsi="Arial" w:cs="Arial"/>
          <w:sz w:val="20"/>
          <w:szCs w:val="20"/>
        </w:rPr>
        <w:t>ệ</w:t>
      </w:r>
      <w:r w:rsidRPr="00D40176">
        <w:rPr>
          <w:rFonts w:ascii="Arial" w:hAnsi="Arial" w:cs="Arial"/>
          <w:sz w:val="20"/>
          <w:szCs w:val="20"/>
        </w:rPr>
        <w:t>n quy</w:t>
      </w:r>
      <w:r w:rsidRPr="00D40176">
        <w:rPr>
          <w:rFonts w:ascii="Arial" w:hAnsi="Arial" w:cs="Arial"/>
          <w:sz w:val="20"/>
          <w:szCs w:val="20"/>
        </w:rPr>
        <w:t>ề</w:t>
      </w:r>
      <w:r w:rsidRPr="00D40176">
        <w:rPr>
          <w:rFonts w:ascii="Arial" w:hAnsi="Arial" w:cs="Arial"/>
          <w:sz w:val="20"/>
          <w:szCs w:val="20"/>
        </w:rPr>
        <w:t>n, trách nhi</w:t>
      </w:r>
      <w:r w:rsidRPr="00D40176">
        <w:rPr>
          <w:rFonts w:ascii="Arial" w:hAnsi="Arial" w:cs="Arial"/>
          <w:sz w:val="20"/>
          <w:szCs w:val="20"/>
        </w:rPr>
        <w:t>ệ</w:t>
      </w:r>
      <w:r w:rsidRPr="00D40176">
        <w:rPr>
          <w:rFonts w:ascii="Arial" w:hAnsi="Arial" w:cs="Arial"/>
          <w:sz w:val="20"/>
          <w:szCs w:val="20"/>
        </w:rPr>
        <w:t>m c</w:t>
      </w:r>
      <w:r w:rsidRPr="00D40176">
        <w:rPr>
          <w:rFonts w:ascii="Arial" w:hAnsi="Arial" w:cs="Arial"/>
          <w:sz w:val="20"/>
          <w:szCs w:val="20"/>
        </w:rPr>
        <w:t>ủ</w:t>
      </w:r>
      <w:r w:rsidRPr="00D40176">
        <w:rPr>
          <w:rFonts w:ascii="Arial" w:hAnsi="Arial" w:cs="Arial"/>
          <w:sz w:val="20"/>
          <w:szCs w:val="20"/>
        </w:rPr>
        <w:t>a doanh nghi</w:t>
      </w:r>
      <w:r w:rsidRPr="00D40176">
        <w:rPr>
          <w:rFonts w:ascii="Arial" w:hAnsi="Arial" w:cs="Arial"/>
          <w:sz w:val="20"/>
          <w:szCs w:val="20"/>
        </w:rPr>
        <w:t>ệ</w:t>
      </w:r>
      <w:r w:rsidRPr="00D40176">
        <w:rPr>
          <w:rFonts w:ascii="Arial" w:hAnsi="Arial" w:cs="Arial"/>
          <w:sz w:val="20"/>
          <w:szCs w:val="20"/>
        </w:rPr>
        <w:t>p có tài s</w:t>
      </w:r>
      <w:r w:rsidRPr="00D40176">
        <w:rPr>
          <w:rFonts w:ascii="Arial" w:hAnsi="Arial" w:cs="Arial"/>
          <w:sz w:val="20"/>
          <w:szCs w:val="20"/>
        </w:rPr>
        <w:t>ả</w:t>
      </w:r>
      <w:r w:rsidRPr="00D40176">
        <w:rPr>
          <w:rFonts w:ascii="Arial" w:hAnsi="Arial" w:cs="Arial"/>
          <w:sz w:val="20"/>
          <w:szCs w:val="20"/>
        </w:rPr>
        <w:t>n chuy</w:t>
      </w:r>
      <w:r w:rsidRPr="00D40176">
        <w:rPr>
          <w:rFonts w:ascii="Arial" w:hAnsi="Arial" w:cs="Arial"/>
          <w:sz w:val="20"/>
          <w:szCs w:val="20"/>
        </w:rPr>
        <w:t>ể</w:t>
      </w:r>
      <w:r w:rsidRPr="00D40176">
        <w:rPr>
          <w:rFonts w:ascii="Arial" w:hAnsi="Arial" w:cs="Arial"/>
          <w:sz w:val="20"/>
          <w:szCs w:val="20"/>
        </w:rPr>
        <w:t>n giao.”.</w:t>
      </w:r>
    </w:p>
    <w:p w14:paraId="5DA71F7D" w14:textId="77777777" w:rsidR="002B1027" w:rsidRPr="00D40176" w:rsidRDefault="007E04C2" w:rsidP="006E5ADA">
      <w:pPr>
        <w:adjustRightInd w:val="0"/>
        <w:snapToGrid w:val="0"/>
        <w:spacing w:after="120" w:line="240" w:lineRule="auto"/>
        <w:ind w:firstLine="720"/>
        <w:jc w:val="both"/>
        <w:rPr>
          <w:rFonts w:ascii="Arial" w:hAnsi="Arial" w:cs="Arial"/>
          <w:sz w:val="20"/>
          <w:szCs w:val="20"/>
        </w:rPr>
      </w:pPr>
      <w:r w:rsidRPr="00D40176">
        <w:rPr>
          <w:rFonts w:ascii="Arial" w:hAnsi="Arial" w:cs="Arial"/>
          <w:b/>
          <w:sz w:val="20"/>
          <w:szCs w:val="20"/>
        </w:rPr>
        <w:t>Đi</w:t>
      </w:r>
      <w:r w:rsidRPr="00D40176">
        <w:rPr>
          <w:rFonts w:ascii="Arial" w:hAnsi="Arial" w:cs="Arial"/>
          <w:b/>
          <w:sz w:val="20"/>
          <w:szCs w:val="20"/>
        </w:rPr>
        <w:t>ề</w:t>
      </w:r>
      <w:r w:rsidRPr="00D40176">
        <w:rPr>
          <w:rFonts w:ascii="Arial" w:hAnsi="Arial" w:cs="Arial"/>
          <w:b/>
          <w:sz w:val="20"/>
          <w:szCs w:val="20"/>
        </w:rPr>
        <w:t>u 60. S</w:t>
      </w:r>
      <w:r w:rsidRPr="00D40176">
        <w:rPr>
          <w:rFonts w:ascii="Arial" w:hAnsi="Arial" w:cs="Arial"/>
          <w:b/>
          <w:sz w:val="20"/>
          <w:szCs w:val="20"/>
        </w:rPr>
        <w:t>ử</w:t>
      </w:r>
      <w:r w:rsidRPr="00D40176">
        <w:rPr>
          <w:rFonts w:ascii="Arial" w:hAnsi="Arial" w:cs="Arial"/>
          <w:b/>
          <w:sz w:val="20"/>
          <w:szCs w:val="20"/>
        </w:rPr>
        <w:t>a đ</w:t>
      </w:r>
      <w:r w:rsidRPr="00D40176">
        <w:rPr>
          <w:rFonts w:ascii="Arial" w:hAnsi="Arial" w:cs="Arial"/>
          <w:b/>
          <w:sz w:val="20"/>
          <w:szCs w:val="20"/>
        </w:rPr>
        <w:t>ổ</w:t>
      </w:r>
      <w:r w:rsidRPr="00D40176">
        <w:rPr>
          <w:rFonts w:ascii="Arial" w:hAnsi="Arial" w:cs="Arial"/>
          <w:b/>
          <w:sz w:val="20"/>
          <w:szCs w:val="20"/>
        </w:rPr>
        <w:t>i, b</w:t>
      </w:r>
      <w:r w:rsidRPr="00D40176">
        <w:rPr>
          <w:rFonts w:ascii="Arial" w:hAnsi="Arial" w:cs="Arial"/>
          <w:b/>
          <w:sz w:val="20"/>
          <w:szCs w:val="20"/>
        </w:rPr>
        <w:t>ổ</w:t>
      </w:r>
      <w:r w:rsidRPr="00D40176">
        <w:rPr>
          <w:rFonts w:ascii="Arial" w:hAnsi="Arial" w:cs="Arial"/>
          <w:b/>
          <w:sz w:val="20"/>
          <w:szCs w:val="20"/>
        </w:rPr>
        <w:t xml:space="preserve"> sung m</w:t>
      </w:r>
      <w:r w:rsidRPr="00D40176">
        <w:rPr>
          <w:rFonts w:ascii="Arial" w:hAnsi="Arial" w:cs="Arial"/>
          <w:b/>
          <w:sz w:val="20"/>
          <w:szCs w:val="20"/>
        </w:rPr>
        <w:t>ộ</w:t>
      </w:r>
      <w:r w:rsidRPr="00D40176">
        <w:rPr>
          <w:rFonts w:ascii="Arial" w:hAnsi="Arial" w:cs="Arial"/>
          <w:b/>
          <w:sz w:val="20"/>
          <w:szCs w:val="20"/>
        </w:rPr>
        <w:t>t s</w:t>
      </w:r>
      <w:r w:rsidRPr="00D40176">
        <w:rPr>
          <w:rFonts w:ascii="Arial" w:hAnsi="Arial" w:cs="Arial"/>
          <w:b/>
          <w:sz w:val="20"/>
          <w:szCs w:val="20"/>
        </w:rPr>
        <w:t>ố</w:t>
      </w:r>
      <w:r w:rsidRPr="00D40176">
        <w:rPr>
          <w:rFonts w:ascii="Arial" w:hAnsi="Arial" w:cs="Arial"/>
          <w:b/>
          <w:sz w:val="20"/>
          <w:szCs w:val="20"/>
        </w:rPr>
        <w:t xml:space="preserve"> kho</w:t>
      </w:r>
      <w:r w:rsidRPr="00D40176">
        <w:rPr>
          <w:rFonts w:ascii="Arial" w:hAnsi="Arial" w:cs="Arial"/>
          <w:b/>
          <w:sz w:val="20"/>
          <w:szCs w:val="20"/>
        </w:rPr>
        <w:t>ả</w:t>
      </w:r>
      <w:r w:rsidRPr="00D40176">
        <w:rPr>
          <w:rFonts w:ascii="Arial" w:hAnsi="Arial" w:cs="Arial"/>
          <w:b/>
          <w:sz w:val="20"/>
          <w:szCs w:val="20"/>
        </w:rPr>
        <w:t>n c</w:t>
      </w:r>
      <w:r w:rsidRPr="00D40176">
        <w:rPr>
          <w:rFonts w:ascii="Arial" w:hAnsi="Arial" w:cs="Arial"/>
          <w:b/>
          <w:sz w:val="20"/>
          <w:szCs w:val="20"/>
        </w:rPr>
        <w:t>ủ</w:t>
      </w:r>
      <w:r w:rsidRPr="00D40176">
        <w:rPr>
          <w:rFonts w:ascii="Arial" w:hAnsi="Arial" w:cs="Arial"/>
          <w:b/>
          <w:sz w:val="20"/>
          <w:szCs w:val="20"/>
        </w:rPr>
        <w:t>a Đi</w:t>
      </w:r>
      <w:r w:rsidRPr="00D40176">
        <w:rPr>
          <w:rFonts w:ascii="Arial" w:hAnsi="Arial" w:cs="Arial"/>
          <w:b/>
          <w:sz w:val="20"/>
          <w:szCs w:val="20"/>
        </w:rPr>
        <w:t>ề</w:t>
      </w:r>
      <w:r w:rsidRPr="00D40176">
        <w:rPr>
          <w:rFonts w:ascii="Arial" w:hAnsi="Arial" w:cs="Arial"/>
          <w:b/>
          <w:sz w:val="20"/>
          <w:szCs w:val="20"/>
        </w:rPr>
        <w:t>u 41</w:t>
      </w:r>
    </w:p>
    <w:p w14:paraId="6F6FF445" w14:textId="77777777" w:rsidR="002B1027" w:rsidRPr="00D40176" w:rsidRDefault="007E04C2" w:rsidP="006E5ADA">
      <w:pPr>
        <w:adjustRightInd w:val="0"/>
        <w:snapToGrid w:val="0"/>
        <w:spacing w:after="120" w:line="240" w:lineRule="auto"/>
        <w:ind w:firstLine="720"/>
        <w:jc w:val="both"/>
        <w:rPr>
          <w:rFonts w:ascii="Arial" w:hAnsi="Arial" w:cs="Arial"/>
          <w:sz w:val="20"/>
          <w:szCs w:val="20"/>
        </w:rPr>
      </w:pPr>
      <w:r w:rsidRPr="00D40176">
        <w:rPr>
          <w:rFonts w:ascii="Arial" w:hAnsi="Arial" w:cs="Arial"/>
          <w:sz w:val="20"/>
          <w:szCs w:val="20"/>
        </w:rPr>
        <w:t>1. S</w:t>
      </w:r>
      <w:r w:rsidRPr="00D40176">
        <w:rPr>
          <w:rFonts w:ascii="Arial" w:hAnsi="Arial" w:cs="Arial"/>
          <w:sz w:val="20"/>
          <w:szCs w:val="20"/>
        </w:rPr>
        <w:t>ử</w:t>
      </w:r>
      <w:r w:rsidRPr="00D40176">
        <w:rPr>
          <w:rFonts w:ascii="Arial" w:hAnsi="Arial" w:cs="Arial"/>
          <w:sz w:val="20"/>
          <w:szCs w:val="20"/>
        </w:rPr>
        <w:t>a đ</w:t>
      </w:r>
      <w:r w:rsidRPr="00D40176">
        <w:rPr>
          <w:rFonts w:ascii="Arial" w:hAnsi="Arial" w:cs="Arial"/>
          <w:sz w:val="20"/>
          <w:szCs w:val="20"/>
        </w:rPr>
        <w:t>ổ</w:t>
      </w:r>
      <w:r w:rsidRPr="00D40176">
        <w:rPr>
          <w:rFonts w:ascii="Arial" w:hAnsi="Arial" w:cs="Arial"/>
          <w:sz w:val="20"/>
          <w:szCs w:val="20"/>
        </w:rPr>
        <w:t>i, b</w:t>
      </w:r>
      <w:r w:rsidRPr="00D40176">
        <w:rPr>
          <w:rFonts w:ascii="Arial" w:hAnsi="Arial" w:cs="Arial"/>
          <w:sz w:val="20"/>
          <w:szCs w:val="20"/>
        </w:rPr>
        <w:t>ổ</w:t>
      </w:r>
      <w:r w:rsidRPr="00D40176">
        <w:rPr>
          <w:rFonts w:ascii="Arial" w:hAnsi="Arial" w:cs="Arial"/>
          <w:sz w:val="20"/>
          <w:szCs w:val="20"/>
        </w:rPr>
        <w:t xml:space="preserve"> sung kho</w:t>
      </w:r>
      <w:r w:rsidRPr="00D40176">
        <w:rPr>
          <w:rFonts w:ascii="Arial" w:hAnsi="Arial" w:cs="Arial"/>
          <w:sz w:val="20"/>
          <w:szCs w:val="20"/>
        </w:rPr>
        <w:t>ả</w:t>
      </w:r>
      <w:r w:rsidRPr="00D40176">
        <w:rPr>
          <w:rFonts w:ascii="Arial" w:hAnsi="Arial" w:cs="Arial"/>
          <w:sz w:val="20"/>
          <w:szCs w:val="20"/>
        </w:rPr>
        <w:t>n 2 như sau:</w:t>
      </w:r>
    </w:p>
    <w:p w14:paraId="34FAF08E" w14:textId="27A316F6" w:rsidR="002B1027" w:rsidRPr="00D40176" w:rsidRDefault="007E04C2" w:rsidP="006E5ADA">
      <w:pPr>
        <w:adjustRightInd w:val="0"/>
        <w:snapToGrid w:val="0"/>
        <w:spacing w:after="120" w:line="240" w:lineRule="auto"/>
        <w:ind w:firstLine="720"/>
        <w:jc w:val="both"/>
        <w:rPr>
          <w:rFonts w:ascii="Arial" w:hAnsi="Arial" w:cs="Arial"/>
          <w:sz w:val="20"/>
          <w:szCs w:val="20"/>
        </w:rPr>
      </w:pPr>
      <w:r w:rsidRPr="00D40176">
        <w:rPr>
          <w:rFonts w:ascii="Arial" w:hAnsi="Arial" w:cs="Arial"/>
          <w:sz w:val="20"/>
          <w:szCs w:val="20"/>
        </w:rPr>
        <w:t>“2. Ch</w:t>
      </w:r>
      <w:r w:rsidRPr="00D40176">
        <w:rPr>
          <w:rFonts w:ascii="Arial" w:hAnsi="Arial" w:cs="Arial"/>
          <w:sz w:val="20"/>
          <w:szCs w:val="20"/>
        </w:rPr>
        <w:t>ủ</w:t>
      </w:r>
      <w:r w:rsidRPr="00D40176">
        <w:rPr>
          <w:rFonts w:ascii="Arial" w:hAnsi="Arial" w:cs="Arial"/>
          <w:sz w:val="20"/>
          <w:szCs w:val="20"/>
        </w:rPr>
        <w:t xml:space="preserve"> t</w:t>
      </w:r>
      <w:r w:rsidRPr="00D40176">
        <w:rPr>
          <w:rFonts w:ascii="Arial" w:hAnsi="Arial" w:cs="Arial"/>
          <w:sz w:val="20"/>
          <w:szCs w:val="20"/>
        </w:rPr>
        <w:t>ị</w:t>
      </w:r>
      <w:r w:rsidRPr="00D40176">
        <w:rPr>
          <w:rFonts w:ascii="Arial" w:hAnsi="Arial" w:cs="Arial"/>
          <w:sz w:val="20"/>
          <w:szCs w:val="20"/>
        </w:rPr>
        <w:t xml:space="preserve">ch </w:t>
      </w:r>
      <w:r w:rsidR="006E5ADA" w:rsidRPr="00D40176">
        <w:rPr>
          <w:rFonts w:ascii="Arial" w:hAnsi="Arial" w:cs="Arial"/>
          <w:sz w:val="20"/>
          <w:szCs w:val="20"/>
        </w:rPr>
        <w:t>Ủy ban</w:t>
      </w:r>
      <w:r w:rsidRPr="00D40176">
        <w:rPr>
          <w:rFonts w:ascii="Arial" w:hAnsi="Arial" w:cs="Arial"/>
          <w:sz w:val="20"/>
          <w:szCs w:val="20"/>
        </w:rPr>
        <w:t xml:space="preserve"> nhân dân c</w:t>
      </w:r>
      <w:r w:rsidRPr="00D40176">
        <w:rPr>
          <w:rFonts w:ascii="Arial" w:hAnsi="Arial" w:cs="Arial"/>
          <w:sz w:val="20"/>
          <w:szCs w:val="20"/>
        </w:rPr>
        <w:t>ấ</w:t>
      </w:r>
      <w:r w:rsidRPr="00D40176">
        <w:rPr>
          <w:rFonts w:ascii="Arial" w:hAnsi="Arial" w:cs="Arial"/>
          <w:sz w:val="20"/>
          <w:szCs w:val="20"/>
        </w:rPr>
        <w:t>p t</w:t>
      </w:r>
      <w:r w:rsidRPr="00D40176">
        <w:rPr>
          <w:rFonts w:ascii="Arial" w:hAnsi="Arial" w:cs="Arial"/>
          <w:sz w:val="20"/>
          <w:szCs w:val="20"/>
        </w:rPr>
        <w:t>ỉ</w:t>
      </w:r>
      <w:r w:rsidRPr="00D40176">
        <w:rPr>
          <w:rFonts w:ascii="Arial" w:hAnsi="Arial" w:cs="Arial"/>
          <w:sz w:val="20"/>
          <w:szCs w:val="20"/>
        </w:rPr>
        <w:t>nh quy</w:t>
      </w:r>
      <w:r w:rsidRPr="00D40176">
        <w:rPr>
          <w:rFonts w:ascii="Arial" w:hAnsi="Arial" w:cs="Arial"/>
          <w:sz w:val="20"/>
          <w:szCs w:val="20"/>
        </w:rPr>
        <w:t>ế</w:t>
      </w:r>
      <w:r w:rsidRPr="00D40176">
        <w:rPr>
          <w:rFonts w:ascii="Arial" w:hAnsi="Arial" w:cs="Arial"/>
          <w:sz w:val="20"/>
          <w:szCs w:val="20"/>
        </w:rPr>
        <w:t>t đ</w:t>
      </w:r>
      <w:r w:rsidRPr="00D40176">
        <w:rPr>
          <w:rFonts w:ascii="Arial" w:hAnsi="Arial" w:cs="Arial"/>
          <w:sz w:val="20"/>
          <w:szCs w:val="20"/>
        </w:rPr>
        <w:t>ị</w:t>
      </w:r>
      <w:r w:rsidRPr="00D40176">
        <w:rPr>
          <w:rFonts w:ascii="Arial" w:hAnsi="Arial" w:cs="Arial"/>
          <w:sz w:val="20"/>
          <w:szCs w:val="20"/>
        </w:rPr>
        <w:t>nh ho</w:t>
      </w:r>
      <w:r w:rsidRPr="00D40176">
        <w:rPr>
          <w:rFonts w:ascii="Arial" w:hAnsi="Arial" w:cs="Arial"/>
          <w:sz w:val="20"/>
          <w:szCs w:val="20"/>
        </w:rPr>
        <w:t>ặ</w:t>
      </w:r>
      <w:r w:rsidRPr="00D40176">
        <w:rPr>
          <w:rFonts w:ascii="Arial" w:hAnsi="Arial" w:cs="Arial"/>
          <w:sz w:val="20"/>
          <w:szCs w:val="20"/>
        </w:rPr>
        <w:t>c phân c</w:t>
      </w:r>
      <w:r w:rsidRPr="00D40176">
        <w:rPr>
          <w:rFonts w:ascii="Arial" w:hAnsi="Arial" w:cs="Arial"/>
          <w:sz w:val="20"/>
          <w:szCs w:val="20"/>
        </w:rPr>
        <w:t>ấ</w:t>
      </w:r>
      <w:r w:rsidRPr="00D40176">
        <w:rPr>
          <w:rFonts w:ascii="Arial" w:hAnsi="Arial" w:cs="Arial"/>
          <w:sz w:val="20"/>
          <w:szCs w:val="20"/>
        </w:rPr>
        <w:t>p th</w:t>
      </w:r>
      <w:r w:rsidRPr="00D40176">
        <w:rPr>
          <w:rFonts w:ascii="Arial" w:hAnsi="Arial" w:cs="Arial"/>
          <w:sz w:val="20"/>
          <w:szCs w:val="20"/>
        </w:rPr>
        <w:t>ẩ</w:t>
      </w:r>
      <w:r w:rsidRPr="00D40176">
        <w:rPr>
          <w:rFonts w:ascii="Arial" w:hAnsi="Arial" w:cs="Arial"/>
          <w:sz w:val="20"/>
          <w:szCs w:val="20"/>
        </w:rPr>
        <w:t>m quy</w:t>
      </w:r>
      <w:r w:rsidRPr="00D40176">
        <w:rPr>
          <w:rFonts w:ascii="Arial" w:hAnsi="Arial" w:cs="Arial"/>
          <w:sz w:val="20"/>
          <w:szCs w:val="20"/>
        </w:rPr>
        <w:t>ề</w:t>
      </w:r>
      <w:r w:rsidRPr="00D40176">
        <w:rPr>
          <w:rFonts w:ascii="Arial" w:hAnsi="Arial" w:cs="Arial"/>
          <w:sz w:val="20"/>
          <w:szCs w:val="20"/>
        </w:rPr>
        <w:t>n quy</w:t>
      </w:r>
      <w:r w:rsidRPr="00D40176">
        <w:rPr>
          <w:rFonts w:ascii="Arial" w:hAnsi="Arial" w:cs="Arial"/>
          <w:sz w:val="20"/>
          <w:szCs w:val="20"/>
        </w:rPr>
        <w:t>ế</w:t>
      </w:r>
      <w:r w:rsidRPr="00D40176">
        <w:rPr>
          <w:rFonts w:ascii="Arial" w:hAnsi="Arial" w:cs="Arial"/>
          <w:sz w:val="20"/>
          <w:szCs w:val="20"/>
        </w:rPr>
        <w:t>t đ</w:t>
      </w:r>
      <w:r w:rsidRPr="00D40176">
        <w:rPr>
          <w:rFonts w:ascii="Arial" w:hAnsi="Arial" w:cs="Arial"/>
          <w:sz w:val="20"/>
          <w:szCs w:val="20"/>
        </w:rPr>
        <w:t>ị</w:t>
      </w:r>
      <w:r w:rsidRPr="00D40176">
        <w:rPr>
          <w:rFonts w:ascii="Arial" w:hAnsi="Arial" w:cs="Arial"/>
          <w:sz w:val="20"/>
          <w:szCs w:val="20"/>
        </w:rPr>
        <w:t>nh thanh lý đ</w:t>
      </w:r>
      <w:r w:rsidRPr="00D40176">
        <w:rPr>
          <w:rFonts w:ascii="Arial" w:hAnsi="Arial" w:cs="Arial"/>
          <w:sz w:val="20"/>
          <w:szCs w:val="20"/>
        </w:rPr>
        <w:t>ố</w:t>
      </w:r>
      <w:r w:rsidRPr="00D40176">
        <w:rPr>
          <w:rFonts w:ascii="Arial" w:hAnsi="Arial" w:cs="Arial"/>
          <w:sz w:val="20"/>
          <w:szCs w:val="20"/>
        </w:rPr>
        <w:t>i v</w:t>
      </w:r>
      <w:r w:rsidRPr="00D40176">
        <w:rPr>
          <w:rFonts w:ascii="Arial" w:hAnsi="Arial" w:cs="Arial"/>
          <w:sz w:val="20"/>
          <w:szCs w:val="20"/>
        </w:rPr>
        <w:t>ớ</w:t>
      </w:r>
      <w:r w:rsidRPr="00D40176">
        <w:rPr>
          <w:rFonts w:ascii="Arial" w:hAnsi="Arial" w:cs="Arial"/>
          <w:sz w:val="20"/>
          <w:szCs w:val="20"/>
        </w:rPr>
        <w:t>i tài s</w:t>
      </w:r>
      <w:r w:rsidRPr="00D40176">
        <w:rPr>
          <w:rFonts w:ascii="Arial" w:hAnsi="Arial" w:cs="Arial"/>
          <w:sz w:val="20"/>
          <w:szCs w:val="20"/>
        </w:rPr>
        <w:t>ả</w:t>
      </w:r>
      <w:r w:rsidRPr="00D40176">
        <w:rPr>
          <w:rFonts w:ascii="Arial" w:hAnsi="Arial" w:cs="Arial"/>
          <w:sz w:val="20"/>
          <w:szCs w:val="20"/>
        </w:rPr>
        <w:t>n k</w:t>
      </w:r>
      <w:r w:rsidRPr="00D40176">
        <w:rPr>
          <w:rFonts w:ascii="Arial" w:hAnsi="Arial" w:cs="Arial"/>
          <w:sz w:val="20"/>
          <w:szCs w:val="20"/>
        </w:rPr>
        <w:t>ế</w:t>
      </w:r>
      <w:r w:rsidRPr="00D40176">
        <w:rPr>
          <w:rFonts w:ascii="Arial" w:hAnsi="Arial" w:cs="Arial"/>
          <w:sz w:val="20"/>
          <w:szCs w:val="20"/>
        </w:rPr>
        <w:t>t c</w:t>
      </w:r>
      <w:r w:rsidRPr="00D40176">
        <w:rPr>
          <w:rFonts w:ascii="Arial" w:hAnsi="Arial" w:cs="Arial"/>
          <w:sz w:val="20"/>
          <w:szCs w:val="20"/>
        </w:rPr>
        <w:t>ấ</w:t>
      </w:r>
      <w:r w:rsidRPr="00D40176">
        <w:rPr>
          <w:rFonts w:ascii="Arial" w:hAnsi="Arial" w:cs="Arial"/>
          <w:sz w:val="20"/>
          <w:szCs w:val="20"/>
        </w:rPr>
        <w:t>u h</w:t>
      </w:r>
      <w:r w:rsidRPr="00D40176">
        <w:rPr>
          <w:rFonts w:ascii="Arial" w:hAnsi="Arial" w:cs="Arial"/>
          <w:sz w:val="20"/>
          <w:szCs w:val="20"/>
        </w:rPr>
        <w:t>ạ</w:t>
      </w:r>
      <w:r w:rsidRPr="00D40176">
        <w:rPr>
          <w:rFonts w:ascii="Arial" w:hAnsi="Arial" w:cs="Arial"/>
          <w:sz w:val="20"/>
          <w:szCs w:val="20"/>
        </w:rPr>
        <w:t xml:space="preserve"> t</w:t>
      </w:r>
      <w:r w:rsidRPr="00D40176">
        <w:rPr>
          <w:rFonts w:ascii="Arial" w:hAnsi="Arial" w:cs="Arial"/>
          <w:sz w:val="20"/>
          <w:szCs w:val="20"/>
        </w:rPr>
        <w:t>ầ</w:t>
      </w:r>
      <w:r w:rsidRPr="00D40176">
        <w:rPr>
          <w:rFonts w:ascii="Arial" w:hAnsi="Arial" w:cs="Arial"/>
          <w:sz w:val="20"/>
          <w:szCs w:val="20"/>
        </w:rPr>
        <w:t>ng đư</w:t>
      </w:r>
      <w:r w:rsidRPr="00D40176">
        <w:rPr>
          <w:rFonts w:ascii="Arial" w:hAnsi="Arial" w:cs="Arial"/>
          <w:sz w:val="20"/>
          <w:szCs w:val="20"/>
        </w:rPr>
        <w:t>ờ</w:t>
      </w:r>
      <w:r w:rsidRPr="00D40176">
        <w:rPr>
          <w:rFonts w:ascii="Arial" w:hAnsi="Arial" w:cs="Arial"/>
          <w:sz w:val="20"/>
          <w:szCs w:val="20"/>
        </w:rPr>
        <w:t>ng s</w:t>
      </w:r>
      <w:r w:rsidRPr="00D40176">
        <w:rPr>
          <w:rFonts w:ascii="Arial" w:hAnsi="Arial" w:cs="Arial"/>
          <w:sz w:val="20"/>
          <w:szCs w:val="20"/>
        </w:rPr>
        <w:t>ắ</w:t>
      </w:r>
      <w:r w:rsidRPr="00D40176">
        <w:rPr>
          <w:rFonts w:ascii="Arial" w:hAnsi="Arial" w:cs="Arial"/>
          <w:sz w:val="20"/>
          <w:szCs w:val="20"/>
        </w:rPr>
        <w:t>t đô th</w:t>
      </w:r>
      <w:r w:rsidRPr="00D40176">
        <w:rPr>
          <w:rFonts w:ascii="Arial" w:hAnsi="Arial" w:cs="Arial"/>
          <w:sz w:val="20"/>
          <w:szCs w:val="20"/>
        </w:rPr>
        <w:t>ị</w:t>
      </w:r>
      <w:r w:rsidRPr="00D40176">
        <w:rPr>
          <w:rFonts w:ascii="Arial" w:hAnsi="Arial" w:cs="Arial"/>
          <w:sz w:val="20"/>
          <w:szCs w:val="20"/>
        </w:rPr>
        <w:t>.”.</w:t>
      </w:r>
    </w:p>
    <w:p w14:paraId="19EB4A3C" w14:textId="77777777" w:rsidR="002B1027" w:rsidRPr="00D40176" w:rsidRDefault="007E04C2" w:rsidP="006E5ADA">
      <w:pPr>
        <w:adjustRightInd w:val="0"/>
        <w:snapToGrid w:val="0"/>
        <w:spacing w:after="120" w:line="240" w:lineRule="auto"/>
        <w:ind w:firstLine="720"/>
        <w:jc w:val="both"/>
        <w:rPr>
          <w:rFonts w:ascii="Arial" w:hAnsi="Arial" w:cs="Arial"/>
          <w:sz w:val="20"/>
          <w:szCs w:val="20"/>
        </w:rPr>
      </w:pPr>
      <w:r w:rsidRPr="00D40176">
        <w:rPr>
          <w:rFonts w:ascii="Arial" w:hAnsi="Arial" w:cs="Arial"/>
          <w:sz w:val="20"/>
          <w:szCs w:val="20"/>
        </w:rPr>
        <w:t>2. S</w:t>
      </w:r>
      <w:r w:rsidRPr="00D40176">
        <w:rPr>
          <w:rFonts w:ascii="Arial" w:hAnsi="Arial" w:cs="Arial"/>
          <w:sz w:val="20"/>
          <w:szCs w:val="20"/>
        </w:rPr>
        <w:t>ử</w:t>
      </w:r>
      <w:r w:rsidRPr="00D40176">
        <w:rPr>
          <w:rFonts w:ascii="Arial" w:hAnsi="Arial" w:cs="Arial"/>
          <w:sz w:val="20"/>
          <w:szCs w:val="20"/>
        </w:rPr>
        <w:t>a đ</w:t>
      </w:r>
      <w:r w:rsidRPr="00D40176">
        <w:rPr>
          <w:rFonts w:ascii="Arial" w:hAnsi="Arial" w:cs="Arial"/>
          <w:sz w:val="20"/>
          <w:szCs w:val="20"/>
        </w:rPr>
        <w:t>ổ</w:t>
      </w:r>
      <w:r w:rsidRPr="00D40176">
        <w:rPr>
          <w:rFonts w:ascii="Arial" w:hAnsi="Arial" w:cs="Arial"/>
          <w:sz w:val="20"/>
          <w:szCs w:val="20"/>
        </w:rPr>
        <w:t>i, b</w:t>
      </w:r>
      <w:r w:rsidRPr="00D40176">
        <w:rPr>
          <w:rFonts w:ascii="Arial" w:hAnsi="Arial" w:cs="Arial"/>
          <w:sz w:val="20"/>
          <w:szCs w:val="20"/>
        </w:rPr>
        <w:t>ổ</w:t>
      </w:r>
      <w:r w:rsidRPr="00D40176">
        <w:rPr>
          <w:rFonts w:ascii="Arial" w:hAnsi="Arial" w:cs="Arial"/>
          <w:sz w:val="20"/>
          <w:szCs w:val="20"/>
        </w:rPr>
        <w:t xml:space="preserve"> sung kho</w:t>
      </w:r>
      <w:r w:rsidRPr="00D40176">
        <w:rPr>
          <w:rFonts w:ascii="Arial" w:hAnsi="Arial" w:cs="Arial"/>
          <w:sz w:val="20"/>
          <w:szCs w:val="20"/>
        </w:rPr>
        <w:t>ả</w:t>
      </w:r>
      <w:r w:rsidRPr="00D40176">
        <w:rPr>
          <w:rFonts w:ascii="Arial" w:hAnsi="Arial" w:cs="Arial"/>
          <w:sz w:val="20"/>
          <w:szCs w:val="20"/>
        </w:rPr>
        <w:t>n 7 như sau:</w:t>
      </w:r>
    </w:p>
    <w:p w14:paraId="728BA0AF" w14:textId="77777777" w:rsidR="002B1027" w:rsidRPr="00D40176" w:rsidRDefault="007E04C2" w:rsidP="006E5ADA">
      <w:pPr>
        <w:adjustRightInd w:val="0"/>
        <w:snapToGrid w:val="0"/>
        <w:spacing w:after="120" w:line="240" w:lineRule="auto"/>
        <w:ind w:firstLine="720"/>
        <w:jc w:val="both"/>
        <w:rPr>
          <w:rFonts w:ascii="Arial" w:hAnsi="Arial" w:cs="Arial"/>
          <w:sz w:val="20"/>
          <w:szCs w:val="20"/>
        </w:rPr>
      </w:pPr>
      <w:r w:rsidRPr="00D40176">
        <w:rPr>
          <w:rFonts w:ascii="Arial" w:hAnsi="Arial" w:cs="Arial"/>
          <w:sz w:val="20"/>
          <w:szCs w:val="20"/>
        </w:rPr>
        <w:t>“7. Đi</w:t>
      </w:r>
      <w:r w:rsidRPr="00D40176">
        <w:rPr>
          <w:rFonts w:ascii="Arial" w:hAnsi="Arial" w:cs="Arial"/>
          <w:sz w:val="20"/>
          <w:szCs w:val="20"/>
        </w:rPr>
        <w:t>ề</w:t>
      </w:r>
      <w:r w:rsidRPr="00D40176">
        <w:rPr>
          <w:rFonts w:ascii="Arial" w:hAnsi="Arial" w:cs="Arial"/>
          <w:sz w:val="20"/>
          <w:szCs w:val="20"/>
        </w:rPr>
        <w:t>u chuy</w:t>
      </w:r>
      <w:r w:rsidRPr="00D40176">
        <w:rPr>
          <w:rFonts w:ascii="Arial" w:hAnsi="Arial" w:cs="Arial"/>
          <w:sz w:val="20"/>
          <w:szCs w:val="20"/>
        </w:rPr>
        <w:t>ể</w:t>
      </w:r>
      <w:r w:rsidRPr="00D40176">
        <w:rPr>
          <w:rFonts w:ascii="Arial" w:hAnsi="Arial" w:cs="Arial"/>
          <w:sz w:val="20"/>
          <w:szCs w:val="20"/>
        </w:rPr>
        <w:t>n v</w:t>
      </w:r>
      <w:r w:rsidRPr="00D40176">
        <w:rPr>
          <w:rFonts w:ascii="Arial" w:hAnsi="Arial" w:cs="Arial"/>
          <w:sz w:val="20"/>
          <w:szCs w:val="20"/>
        </w:rPr>
        <w:t>ậ</w:t>
      </w:r>
      <w:r w:rsidRPr="00D40176">
        <w:rPr>
          <w:rFonts w:ascii="Arial" w:hAnsi="Arial" w:cs="Arial"/>
          <w:sz w:val="20"/>
          <w:szCs w:val="20"/>
        </w:rPr>
        <w:t>t li</w:t>
      </w:r>
      <w:r w:rsidRPr="00D40176">
        <w:rPr>
          <w:rFonts w:ascii="Arial" w:hAnsi="Arial" w:cs="Arial"/>
          <w:sz w:val="20"/>
          <w:szCs w:val="20"/>
        </w:rPr>
        <w:t>ệ</w:t>
      </w:r>
      <w:r w:rsidRPr="00D40176">
        <w:rPr>
          <w:rFonts w:ascii="Arial" w:hAnsi="Arial" w:cs="Arial"/>
          <w:sz w:val="20"/>
          <w:szCs w:val="20"/>
        </w:rPr>
        <w:t>u, v</w:t>
      </w:r>
      <w:r w:rsidRPr="00D40176">
        <w:rPr>
          <w:rFonts w:ascii="Arial" w:hAnsi="Arial" w:cs="Arial"/>
          <w:sz w:val="20"/>
          <w:szCs w:val="20"/>
        </w:rPr>
        <w:t>ậ</w:t>
      </w:r>
      <w:r w:rsidRPr="00D40176">
        <w:rPr>
          <w:rFonts w:ascii="Arial" w:hAnsi="Arial" w:cs="Arial"/>
          <w:sz w:val="20"/>
          <w:szCs w:val="20"/>
        </w:rPr>
        <w:t>t tư thu h</w:t>
      </w:r>
      <w:r w:rsidRPr="00D40176">
        <w:rPr>
          <w:rFonts w:ascii="Arial" w:hAnsi="Arial" w:cs="Arial"/>
          <w:sz w:val="20"/>
          <w:szCs w:val="20"/>
        </w:rPr>
        <w:t>ồ</w:t>
      </w:r>
      <w:r w:rsidRPr="00D40176">
        <w:rPr>
          <w:rFonts w:ascii="Arial" w:hAnsi="Arial" w:cs="Arial"/>
          <w:sz w:val="20"/>
          <w:szCs w:val="20"/>
        </w:rPr>
        <w:t>i cho cơ quan, t</w:t>
      </w:r>
      <w:r w:rsidRPr="00D40176">
        <w:rPr>
          <w:rFonts w:ascii="Arial" w:hAnsi="Arial" w:cs="Arial"/>
          <w:sz w:val="20"/>
          <w:szCs w:val="20"/>
        </w:rPr>
        <w:t>ổ</w:t>
      </w:r>
      <w:r w:rsidRPr="00D40176">
        <w:rPr>
          <w:rFonts w:ascii="Arial" w:hAnsi="Arial" w:cs="Arial"/>
          <w:sz w:val="20"/>
          <w:szCs w:val="20"/>
        </w:rPr>
        <w:t xml:space="preserve"> ch</w:t>
      </w:r>
      <w:r w:rsidRPr="00D40176">
        <w:rPr>
          <w:rFonts w:ascii="Arial" w:hAnsi="Arial" w:cs="Arial"/>
          <w:sz w:val="20"/>
          <w:szCs w:val="20"/>
        </w:rPr>
        <w:t>ứ</w:t>
      </w:r>
      <w:r w:rsidRPr="00D40176">
        <w:rPr>
          <w:rFonts w:ascii="Arial" w:hAnsi="Arial" w:cs="Arial"/>
          <w:sz w:val="20"/>
          <w:szCs w:val="20"/>
        </w:rPr>
        <w:t>c, đơn v</w:t>
      </w:r>
      <w:r w:rsidRPr="00D40176">
        <w:rPr>
          <w:rFonts w:ascii="Arial" w:hAnsi="Arial" w:cs="Arial"/>
          <w:sz w:val="20"/>
          <w:szCs w:val="20"/>
        </w:rPr>
        <w:t>ị</w:t>
      </w:r>
      <w:r w:rsidRPr="00D40176">
        <w:rPr>
          <w:rFonts w:ascii="Arial" w:hAnsi="Arial" w:cs="Arial"/>
          <w:sz w:val="20"/>
          <w:szCs w:val="20"/>
        </w:rPr>
        <w:t>, doanh nghi</w:t>
      </w:r>
      <w:r w:rsidRPr="00D40176">
        <w:rPr>
          <w:rFonts w:ascii="Arial" w:hAnsi="Arial" w:cs="Arial"/>
          <w:sz w:val="20"/>
          <w:szCs w:val="20"/>
        </w:rPr>
        <w:t>ệ</w:t>
      </w:r>
      <w:r w:rsidRPr="00D40176">
        <w:rPr>
          <w:rFonts w:ascii="Arial" w:hAnsi="Arial" w:cs="Arial"/>
          <w:sz w:val="20"/>
          <w:szCs w:val="20"/>
        </w:rPr>
        <w:t>p khác đ</w:t>
      </w:r>
      <w:r w:rsidRPr="00D40176">
        <w:rPr>
          <w:rFonts w:ascii="Arial" w:hAnsi="Arial" w:cs="Arial"/>
          <w:sz w:val="20"/>
          <w:szCs w:val="20"/>
        </w:rPr>
        <w:t>ể</w:t>
      </w:r>
      <w:r w:rsidRPr="00D40176">
        <w:rPr>
          <w:rFonts w:ascii="Arial" w:hAnsi="Arial" w:cs="Arial"/>
          <w:sz w:val="20"/>
          <w:szCs w:val="20"/>
        </w:rPr>
        <w:t xml:space="preserve"> </w:t>
      </w:r>
      <w:r w:rsidRPr="00D40176">
        <w:rPr>
          <w:rFonts w:ascii="Arial" w:hAnsi="Arial" w:cs="Arial"/>
          <w:sz w:val="20"/>
          <w:szCs w:val="20"/>
        </w:rPr>
        <w:t>qu</w:t>
      </w:r>
      <w:r w:rsidRPr="00D40176">
        <w:rPr>
          <w:rFonts w:ascii="Arial" w:hAnsi="Arial" w:cs="Arial"/>
          <w:sz w:val="20"/>
          <w:szCs w:val="20"/>
        </w:rPr>
        <w:t>ả</w:t>
      </w:r>
      <w:r w:rsidRPr="00D40176">
        <w:rPr>
          <w:rFonts w:ascii="Arial" w:hAnsi="Arial" w:cs="Arial"/>
          <w:sz w:val="20"/>
          <w:szCs w:val="20"/>
        </w:rPr>
        <w:t>n lý, s</w:t>
      </w:r>
      <w:r w:rsidRPr="00D40176">
        <w:rPr>
          <w:rFonts w:ascii="Arial" w:hAnsi="Arial" w:cs="Arial"/>
          <w:sz w:val="20"/>
          <w:szCs w:val="20"/>
        </w:rPr>
        <w:t>ử</w:t>
      </w:r>
      <w:r w:rsidRPr="00D40176">
        <w:rPr>
          <w:rFonts w:ascii="Arial" w:hAnsi="Arial" w:cs="Arial"/>
          <w:sz w:val="20"/>
          <w:szCs w:val="20"/>
        </w:rPr>
        <w:t xml:space="preserve"> d</w:t>
      </w:r>
      <w:r w:rsidRPr="00D40176">
        <w:rPr>
          <w:rFonts w:ascii="Arial" w:hAnsi="Arial" w:cs="Arial"/>
          <w:sz w:val="20"/>
          <w:szCs w:val="20"/>
        </w:rPr>
        <w:t>ụ</w:t>
      </w:r>
      <w:r w:rsidRPr="00D40176">
        <w:rPr>
          <w:rFonts w:ascii="Arial" w:hAnsi="Arial" w:cs="Arial"/>
          <w:sz w:val="20"/>
          <w:szCs w:val="20"/>
        </w:rPr>
        <w:t>ng:</w:t>
      </w:r>
    </w:p>
    <w:p w14:paraId="71A03EF3" w14:textId="77777777" w:rsidR="002B1027" w:rsidRPr="00D40176" w:rsidRDefault="007E04C2" w:rsidP="006E5ADA">
      <w:pPr>
        <w:adjustRightInd w:val="0"/>
        <w:snapToGrid w:val="0"/>
        <w:spacing w:after="120" w:line="240" w:lineRule="auto"/>
        <w:ind w:firstLine="720"/>
        <w:jc w:val="both"/>
        <w:rPr>
          <w:rFonts w:ascii="Arial" w:hAnsi="Arial" w:cs="Arial"/>
          <w:sz w:val="20"/>
          <w:szCs w:val="20"/>
        </w:rPr>
      </w:pPr>
      <w:r w:rsidRPr="00D40176">
        <w:rPr>
          <w:rFonts w:ascii="Arial" w:hAnsi="Arial" w:cs="Arial"/>
          <w:sz w:val="20"/>
          <w:szCs w:val="20"/>
        </w:rPr>
        <w:t>a) Trên cơ s</w:t>
      </w:r>
      <w:r w:rsidRPr="00D40176">
        <w:rPr>
          <w:rFonts w:ascii="Arial" w:hAnsi="Arial" w:cs="Arial"/>
          <w:sz w:val="20"/>
          <w:szCs w:val="20"/>
        </w:rPr>
        <w:t>ở</w:t>
      </w:r>
      <w:r w:rsidRPr="00D40176">
        <w:rPr>
          <w:rFonts w:ascii="Arial" w:hAnsi="Arial" w:cs="Arial"/>
          <w:sz w:val="20"/>
          <w:szCs w:val="20"/>
        </w:rPr>
        <w:t xml:space="preserve"> đ</w:t>
      </w:r>
      <w:r w:rsidRPr="00D40176">
        <w:rPr>
          <w:rFonts w:ascii="Arial" w:hAnsi="Arial" w:cs="Arial"/>
          <w:sz w:val="20"/>
          <w:szCs w:val="20"/>
        </w:rPr>
        <w:t>ề</w:t>
      </w:r>
      <w:r w:rsidRPr="00D40176">
        <w:rPr>
          <w:rFonts w:ascii="Arial" w:hAnsi="Arial" w:cs="Arial"/>
          <w:sz w:val="20"/>
          <w:szCs w:val="20"/>
        </w:rPr>
        <w:t xml:space="preserve"> ngh</w:t>
      </w:r>
      <w:r w:rsidRPr="00D40176">
        <w:rPr>
          <w:rFonts w:ascii="Arial" w:hAnsi="Arial" w:cs="Arial"/>
          <w:sz w:val="20"/>
          <w:szCs w:val="20"/>
        </w:rPr>
        <w:t>ị</w:t>
      </w:r>
      <w:r w:rsidRPr="00D40176">
        <w:rPr>
          <w:rFonts w:ascii="Arial" w:hAnsi="Arial" w:cs="Arial"/>
          <w:sz w:val="20"/>
          <w:szCs w:val="20"/>
        </w:rPr>
        <w:t xml:space="preserve"> c</w:t>
      </w:r>
      <w:r w:rsidRPr="00D40176">
        <w:rPr>
          <w:rFonts w:ascii="Arial" w:hAnsi="Arial" w:cs="Arial"/>
          <w:sz w:val="20"/>
          <w:szCs w:val="20"/>
        </w:rPr>
        <w:t>ủ</w:t>
      </w:r>
      <w:r w:rsidRPr="00D40176">
        <w:rPr>
          <w:rFonts w:ascii="Arial" w:hAnsi="Arial" w:cs="Arial"/>
          <w:sz w:val="20"/>
          <w:szCs w:val="20"/>
        </w:rPr>
        <w:t>a doanh nghi</w:t>
      </w:r>
      <w:r w:rsidRPr="00D40176">
        <w:rPr>
          <w:rFonts w:ascii="Arial" w:hAnsi="Arial" w:cs="Arial"/>
          <w:sz w:val="20"/>
          <w:szCs w:val="20"/>
        </w:rPr>
        <w:t>ệ</w:t>
      </w:r>
      <w:r w:rsidRPr="00D40176">
        <w:rPr>
          <w:rFonts w:ascii="Arial" w:hAnsi="Arial" w:cs="Arial"/>
          <w:sz w:val="20"/>
          <w:szCs w:val="20"/>
        </w:rPr>
        <w:t>p qu</w:t>
      </w:r>
      <w:r w:rsidRPr="00D40176">
        <w:rPr>
          <w:rFonts w:ascii="Arial" w:hAnsi="Arial" w:cs="Arial"/>
          <w:sz w:val="20"/>
          <w:szCs w:val="20"/>
        </w:rPr>
        <w:t>ả</w:t>
      </w:r>
      <w:r w:rsidRPr="00D40176">
        <w:rPr>
          <w:rFonts w:ascii="Arial" w:hAnsi="Arial" w:cs="Arial"/>
          <w:sz w:val="20"/>
          <w:szCs w:val="20"/>
        </w:rPr>
        <w:t>n lý tài s</w:t>
      </w:r>
      <w:r w:rsidRPr="00D40176">
        <w:rPr>
          <w:rFonts w:ascii="Arial" w:hAnsi="Arial" w:cs="Arial"/>
          <w:sz w:val="20"/>
          <w:szCs w:val="20"/>
        </w:rPr>
        <w:t>ả</w:t>
      </w:r>
      <w:r w:rsidRPr="00D40176">
        <w:rPr>
          <w:rFonts w:ascii="Arial" w:hAnsi="Arial" w:cs="Arial"/>
          <w:sz w:val="20"/>
          <w:szCs w:val="20"/>
        </w:rPr>
        <w:t>n đư</w:t>
      </w:r>
      <w:r w:rsidRPr="00D40176">
        <w:rPr>
          <w:rFonts w:ascii="Arial" w:hAnsi="Arial" w:cs="Arial"/>
          <w:sz w:val="20"/>
          <w:szCs w:val="20"/>
        </w:rPr>
        <w:t>ờ</w:t>
      </w:r>
      <w:r w:rsidRPr="00D40176">
        <w:rPr>
          <w:rFonts w:ascii="Arial" w:hAnsi="Arial" w:cs="Arial"/>
          <w:sz w:val="20"/>
          <w:szCs w:val="20"/>
        </w:rPr>
        <w:t>ng s</w:t>
      </w:r>
      <w:r w:rsidRPr="00D40176">
        <w:rPr>
          <w:rFonts w:ascii="Arial" w:hAnsi="Arial" w:cs="Arial"/>
          <w:sz w:val="20"/>
          <w:szCs w:val="20"/>
        </w:rPr>
        <w:t>ắ</w:t>
      </w:r>
      <w:r w:rsidRPr="00D40176">
        <w:rPr>
          <w:rFonts w:ascii="Arial" w:hAnsi="Arial" w:cs="Arial"/>
          <w:sz w:val="20"/>
          <w:szCs w:val="20"/>
        </w:rPr>
        <w:t>t đô th</w:t>
      </w:r>
      <w:r w:rsidRPr="00D40176">
        <w:rPr>
          <w:rFonts w:ascii="Arial" w:hAnsi="Arial" w:cs="Arial"/>
          <w:sz w:val="20"/>
          <w:szCs w:val="20"/>
        </w:rPr>
        <w:t>ị</w:t>
      </w:r>
      <w:r w:rsidRPr="00D40176">
        <w:rPr>
          <w:rFonts w:ascii="Arial" w:hAnsi="Arial" w:cs="Arial"/>
          <w:sz w:val="20"/>
          <w:szCs w:val="20"/>
        </w:rPr>
        <w:t xml:space="preserve"> và đ</w:t>
      </w:r>
      <w:r w:rsidRPr="00D40176">
        <w:rPr>
          <w:rFonts w:ascii="Arial" w:hAnsi="Arial" w:cs="Arial"/>
          <w:sz w:val="20"/>
          <w:szCs w:val="20"/>
        </w:rPr>
        <w:t>ề</w:t>
      </w:r>
      <w:r w:rsidRPr="00D40176">
        <w:rPr>
          <w:rFonts w:ascii="Arial" w:hAnsi="Arial" w:cs="Arial"/>
          <w:sz w:val="20"/>
          <w:szCs w:val="20"/>
        </w:rPr>
        <w:t xml:space="preserve"> ngh</w:t>
      </w:r>
      <w:r w:rsidRPr="00D40176">
        <w:rPr>
          <w:rFonts w:ascii="Arial" w:hAnsi="Arial" w:cs="Arial"/>
          <w:sz w:val="20"/>
          <w:szCs w:val="20"/>
        </w:rPr>
        <w:t>ị</w:t>
      </w:r>
      <w:r w:rsidRPr="00D40176">
        <w:rPr>
          <w:rFonts w:ascii="Arial" w:hAnsi="Arial" w:cs="Arial"/>
          <w:sz w:val="20"/>
          <w:szCs w:val="20"/>
        </w:rPr>
        <w:t xml:space="preserve"> c</w:t>
      </w:r>
      <w:r w:rsidRPr="00D40176">
        <w:rPr>
          <w:rFonts w:ascii="Arial" w:hAnsi="Arial" w:cs="Arial"/>
          <w:sz w:val="20"/>
          <w:szCs w:val="20"/>
        </w:rPr>
        <w:t>ủ</w:t>
      </w:r>
      <w:r w:rsidRPr="00D40176">
        <w:rPr>
          <w:rFonts w:ascii="Arial" w:hAnsi="Arial" w:cs="Arial"/>
          <w:sz w:val="20"/>
          <w:szCs w:val="20"/>
        </w:rPr>
        <w:t>a cơ quan, t</w:t>
      </w:r>
      <w:r w:rsidRPr="00D40176">
        <w:rPr>
          <w:rFonts w:ascii="Arial" w:hAnsi="Arial" w:cs="Arial"/>
          <w:sz w:val="20"/>
          <w:szCs w:val="20"/>
        </w:rPr>
        <w:t>ổ</w:t>
      </w:r>
      <w:r w:rsidRPr="00D40176">
        <w:rPr>
          <w:rFonts w:ascii="Arial" w:hAnsi="Arial" w:cs="Arial"/>
          <w:sz w:val="20"/>
          <w:szCs w:val="20"/>
        </w:rPr>
        <w:t xml:space="preserve"> ch</w:t>
      </w:r>
      <w:r w:rsidRPr="00D40176">
        <w:rPr>
          <w:rFonts w:ascii="Arial" w:hAnsi="Arial" w:cs="Arial"/>
          <w:sz w:val="20"/>
          <w:szCs w:val="20"/>
        </w:rPr>
        <w:t>ứ</w:t>
      </w:r>
      <w:r w:rsidRPr="00D40176">
        <w:rPr>
          <w:rFonts w:ascii="Arial" w:hAnsi="Arial" w:cs="Arial"/>
          <w:sz w:val="20"/>
          <w:szCs w:val="20"/>
        </w:rPr>
        <w:t>c, đơn v</w:t>
      </w:r>
      <w:r w:rsidRPr="00D40176">
        <w:rPr>
          <w:rFonts w:ascii="Arial" w:hAnsi="Arial" w:cs="Arial"/>
          <w:sz w:val="20"/>
          <w:szCs w:val="20"/>
        </w:rPr>
        <w:t>ị</w:t>
      </w:r>
      <w:r w:rsidRPr="00D40176">
        <w:rPr>
          <w:rFonts w:ascii="Arial" w:hAnsi="Arial" w:cs="Arial"/>
          <w:sz w:val="20"/>
          <w:szCs w:val="20"/>
        </w:rPr>
        <w:t>, doanh nghi</w:t>
      </w:r>
      <w:r w:rsidRPr="00D40176">
        <w:rPr>
          <w:rFonts w:ascii="Arial" w:hAnsi="Arial" w:cs="Arial"/>
          <w:sz w:val="20"/>
          <w:szCs w:val="20"/>
        </w:rPr>
        <w:t>ệ</w:t>
      </w:r>
      <w:r w:rsidRPr="00D40176">
        <w:rPr>
          <w:rFonts w:ascii="Arial" w:hAnsi="Arial" w:cs="Arial"/>
          <w:sz w:val="20"/>
          <w:szCs w:val="20"/>
        </w:rPr>
        <w:t>p có nhu c</w:t>
      </w:r>
      <w:r w:rsidRPr="00D40176">
        <w:rPr>
          <w:rFonts w:ascii="Arial" w:hAnsi="Arial" w:cs="Arial"/>
          <w:sz w:val="20"/>
          <w:szCs w:val="20"/>
        </w:rPr>
        <w:t>ầ</w:t>
      </w:r>
      <w:r w:rsidRPr="00D40176">
        <w:rPr>
          <w:rFonts w:ascii="Arial" w:hAnsi="Arial" w:cs="Arial"/>
          <w:sz w:val="20"/>
          <w:szCs w:val="20"/>
        </w:rPr>
        <w:t>u ti</w:t>
      </w:r>
      <w:r w:rsidRPr="00D40176">
        <w:rPr>
          <w:rFonts w:ascii="Arial" w:hAnsi="Arial" w:cs="Arial"/>
          <w:sz w:val="20"/>
          <w:szCs w:val="20"/>
        </w:rPr>
        <w:t>ế</w:t>
      </w:r>
      <w:r w:rsidRPr="00D40176">
        <w:rPr>
          <w:rFonts w:ascii="Arial" w:hAnsi="Arial" w:cs="Arial"/>
          <w:sz w:val="20"/>
          <w:szCs w:val="20"/>
        </w:rPr>
        <w:t>p nh</w:t>
      </w:r>
      <w:r w:rsidRPr="00D40176">
        <w:rPr>
          <w:rFonts w:ascii="Arial" w:hAnsi="Arial" w:cs="Arial"/>
          <w:sz w:val="20"/>
          <w:szCs w:val="20"/>
        </w:rPr>
        <w:t>ậ</w:t>
      </w:r>
      <w:r w:rsidRPr="00D40176">
        <w:rPr>
          <w:rFonts w:ascii="Arial" w:hAnsi="Arial" w:cs="Arial"/>
          <w:sz w:val="20"/>
          <w:szCs w:val="20"/>
        </w:rPr>
        <w:t>n v</w:t>
      </w:r>
      <w:r w:rsidRPr="00D40176">
        <w:rPr>
          <w:rFonts w:ascii="Arial" w:hAnsi="Arial" w:cs="Arial"/>
          <w:sz w:val="20"/>
          <w:szCs w:val="20"/>
        </w:rPr>
        <w:t>ậ</w:t>
      </w:r>
      <w:r w:rsidRPr="00D40176">
        <w:rPr>
          <w:rFonts w:ascii="Arial" w:hAnsi="Arial" w:cs="Arial"/>
          <w:sz w:val="20"/>
          <w:szCs w:val="20"/>
        </w:rPr>
        <w:t>t li</w:t>
      </w:r>
      <w:r w:rsidRPr="00D40176">
        <w:rPr>
          <w:rFonts w:ascii="Arial" w:hAnsi="Arial" w:cs="Arial"/>
          <w:sz w:val="20"/>
          <w:szCs w:val="20"/>
        </w:rPr>
        <w:t>ệ</w:t>
      </w:r>
      <w:r w:rsidRPr="00D40176">
        <w:rPr>
          <w:rFonts w:ascii="Arial" w:hAnsi="Arial" w:cs="Arial"/>
          <w:sz w:val="20"/>
          <w:szCs w:val="20"/>
        </w:rPr>
        <w:t>u, v</w:t>
      </w:r>
      <w:r w:rsidRPr="00D40176">
        <w:rPr>
          <w:rFonts w:ascii="Arial" w:hAnsi="Arial" w:cs="Arial"/>
          <w:sz w:val="20"/>
          <w:szCs w:val="20"/>
        </w:rPr>
        <w:t>ậ</w:t>
      </w:r>
      <w:r w:rsidRPr="00D40176">
        <w:rPr>
          <w:rFonts w:ascii="Arial" w:hAnsi="Arial" w:cs="Arial"/>
          <w:sz w:val="20"/>
          <w:szCs w:val="20"/>
        </w:rPr>
        <w:t>t tư thu h</w:t>
      </w:r>
      <w:r w:rsidRPr="00D40176">
        <w:rPr>
          <w:rFonts w:ascii="Arial" w:hAnsi="Arial" w:cs="Arial"/>
          <w:sz w:val="20"/>
          <w:szCs w:val="20"/>
        </w:rPr>
        <w:t>ồ</w:t>
      </w:r>
      <w:r w:rsidRPr="00D40176">
        <w:rPr>
          <w:rFonts w:ascii="Arial" w:hAnsi="Arial" w:cs="Arial"/>
          <w:sz w:val="20"/>
          <w:szCs w:val="20"/>
        </w:rPr>
        <w:t>i, cơ quan, ngư</w:t>
      </w:r>
      <w:r w:rsidRPr="00D40176">
        <w:rPr>
          <w:rFonts w:ascii="Arial" w:hAnsi="Arial" w:cs="Arial"/>
          <w:sz w:val="20"/>
          <w:szCs w:val="20"/>
        </w:rPr>
        <w:t>ờ</w:t>
      </w:r>
      <w:r w:rsidRPr="00D40176">
        <w:rPr>
          <w:rFonts w:ascii="Arial" w:hAnsi="Arial" w:cs="Arial"/>
          <w:sz w:val="20"/>
          <w:szCs w:val="20"/>
        </w:rPr>
        <w:t>i có th</w:t>
      </w:r>
      <w:r w:rsidRPr="00D40176">
        <w:rPr>
          <w:rFonts w:ascii="Arial" w:hAnsi="Arial" w:cs="Arial"/>
          <w:sz w:val="20"/>
          <w:szCs w:val="20"/>
        </w:rPr>
        <w:t>ẩ</w:t>
      </w:r>
      <w:r w:rsidRPr="00D40176">
        <w:rPr>
          <w:rFonts w:ascii="Arial" w:hAnsi="Arial" w:cs="Arial"/>
          <w:sz w:val="20"/>
          <w:szCs w:val="20"/>
        </w:rPr>
        <w:t>m quy</w:t>
      </w:r>
      <w:r w:rsidRPr="00D40176">
        <w:rPr>
          <w:rFonts w:ascii="Arial" w:hAnsi="Arial" w:cs="Arial"/>
          <w:sz w:val="20"/>
          <w:szCs w:val="20"/>
        </w:rPr>
        <w:t>ề</w:t>
      </w:r>
      <w:r w:rsidRPr="00D40176">
        <w:rPr>
          <w:rFonts w:ascii="Arial" w:hAnsi="Arial" w:cs="Arial"/>
          <w:sz w:val="20"/>
          <w:szCs w:val="20"/>
        </w:rPr>
        <w:t>n quy đ</w:t>
      </w:r>
      <w:r w:rsidRPr="00D40176">
        <w:rPr>
          <w:rFonts w:ascii="Arial" w:hAnsi="Arial" w:cs="Arial"/>
          <w:sz w:val="20"/>
          <w:szCs w:val="20"/>
        </w:rPr>
        <w:t>ị</w:t>
      </w:r>
      <w:r w:rsidRPr="00D40176">
        <w:rPr>
          <w:rFonts w:ascii="Arial" w:hAnsi="Arial" w:cs="Arial"/>
          <w:sz w:val="20"/>
          <w:szCs w:val="20"/>
        </w:rPr>
        <w:t>nh t</w:t>
      </w:r>
      <w:r w:rsidRPr="00D40176">
        <w:rPr>
          <w:rFonts w:ascii="Arial" w:hAnsi="Arial" w:cs="Arial"/>
          <w:sz w:val="20"/>
          <w:szCs w:val="20"/>
        </w:rPr>
        <w:t>ạ</w:t>
      </w:r>
      <w:r w:rsidRPr="00D40176">
        <w:rPr>
          <w:rFonts w:ascii="Arial" w:hAnsi="Arial" w:cs="Arial"/>
          <w:sz w:val="20"/>
          <w:szCs w:val="20"/>
        </w:rPr>
        <w:t>i kho</w:t>
      </w:r>
      <w:r w:rsidRPr="00D40176">
        <w:rPr>
          <w:rFonts w:ascii="Arial" w:hAnsi="Arial" w:cs="Arial"/>
          <w:sz w:val="20"/>
          <w:szCs w:val="20"/>
        </w:rPr>
        <w:t>ả</w:t>
      </w:r>
      <w:r w:rsidRPr="00D40176">
        <w:rPr>
          <w:rFonts w:ascii="Arial" w:hAnsi="Arial" w:cs="Arial"/>
          <w:sz w:val="20"/>
          <w:szCs w:val="20"/>
        </w:rPr>
        <w:t>n 2 Đi</w:t>
      </w:r>
      <w:r w:rsidRPr="00D40176">
        <w:rPr>
          <w:rFonts w:ascii="Arial" w:hAnsi="Arial" w:cs="Arial"/>
          <w:sz w:val="20"/>
          <w:szCs w:val="20"/>
        </w:rPr>
        <w:t>ề</w:t>
      </w:r>
      <w:r w:rsidRPr="00D40176">
        <w:rPr>
          <w:rFonts w:ascii="Arial" w:hAnsi="Arial" w:cs="Arial"/>
          <w:sz w:val="20"/>
          <w:szCs w:val="20"/>
        </w:rPr>
        <w:t>u này quy</w:t>
      </w:r>
      <w:r w:rsidRPr="00D40176">
        <w:rPr>
          <w:rFonts w:ascii="Arial" w:hAnsi="Arial" w:cs="Arial"/>
          <w:sz w:val="20"/>
          <w:szCs w:val="20"/>
        </w:rPr>
        <w:t>ế</w:t>
      </w:r>
      <w:r w:rsidRPr="00D40176">
        <w:rPr>
          <w:rFonts w:ascii="Arial" w:hAnsi="Arial" w:cs="Arial"/>
          <w:sz w:val="20"/>
          <w:szCs w:val="20"/>
        </w:rPr>
        <w:t xml:space="preserve">t </w:t>
      </w:r>
      <w:r w:rsidRPr="00D40176">
        <w:rPr>
          <w:rFonts w:ascii="Arial" w:hAnsi="Arial" w:cs="Arial"/>
          <w:sz w:val="20"/>
          <w:szCs w:val="20"/>
        </w:rPr>
        <w:t>đ</w:t>
      </w:r>
      <w:r w:rsidRPr="00D40176">
        <w:rPr>
          <w:rFonts w:ascii="Arial" w:hAnsi="Arial" w:cs="Arial"/>
          <w:sz w:val="20"/>
          <w:szCs w:val="20"/>
        </w:rPr>
        <w:t>ị</w:t>
      </w:r>
      <w:r w:rsidRPr="00D40176">
        <w:rPr>
          <w:rFonts w:ascii="Arial" w:hAnsi="Arial" w:cs="Arial"/>
          <w:sz w:val="20"/>
          <w:szCs w:val="20"/>
        </w:rPr>
        <w:t>nh đi</w:t>
      </w:r>
      <w:r w:rsidRPr="00D40176">
        <w:rPr>
          <w:rFonts w:ascii="Arial" w:hAnsi="Arial" w:cs="Arial"/>
          <w:sz w:val="20"/>
          <w:szCs w:val="20"/>
        </w:rPr>
        <w:t>ề</w:t>
      </w:r>
      <w:r w:rsidRPr="00D40176">
        <w:rPr>
          <w:rFonts w:ascii="Arial" w:hAnsi="Arial" w:cs="Arial"/>
          <w:sz w:val="20"/>
          <w:szCs w:val="20"/>
        </w:rPr>
        <w:t>u chuy</w:t>
      </w:r>
      <w:r w:rsidRPr="00D40176">
        <w:rPr>
          <w:rFonts w:ascii="Arial" w:hAnsi="Arial" w:cs="Arial"/>
          <w:sz w:val="20"/>
          <w:szCs w:val="20"/>
        </w:rPr>
        <w:t>ể</w:t>
      </w:r>
      <w:r w:rsidRPr="00D40176">
        <w:rPr>
          <w:rFonts w:ascii="Arial" w:hAnsi="Arial" w:cs="Arial"/>
          <w:sz w:val="20"/>
          <w:szCs w:val="20"/>
        </w:rPr>
        <w:t>n cho cơ quan, t</w:t>
      </w:r>
      <w:r w:rsidRPr="00D40176">
        <w:rPr>
          <w:rFonts w:ascii="Arial" w:hAnsi="Arial" w:cs="Arial"/>
          <w:sz w:val="20"/>
          <w:szCs w:val="20"/>
        </w:rPr>
        <w:t>ổ</w:t>
      </w:r>
      <w:r w:rsidRPr="00D40176">
        <w:rPr>
          <w:rFonts w:ascii="Arial" w:hAnsi="Arial" w:cs="Arial"/>
          <w:sz w:val="20"/>
          <w:szCs w:val="20"/>
        </w:rPr>
        <w:t xml:space="preserve"> ch</w:t>
      </w:r>
      <w:r w:rsidRPr="00D40176">
        <w:rPr>
          <w:rFonts w:ascii="Arial" w:hAnsi="Arial" w:cs="Arial"/>
          <w:sz w:val="20"/>
          <w:szCs w:val="20"/>
        </w:rPr>
        <w:t>ứ</w:t>
      </w:r>
      <w:r w:rsidRPr="00D40176">
        <w:rPr>
          <w:rFonts w:ascii="Arial" w:hAnsi="Arial" w:cs="Arial"/>
          <w:sz w:val="20"/>
          <w:szCs w:val="20"/>
        </w:rPr>
        <w:t>c, đơn v</w:t>
      </w:r>
      <w:r w:rsidRPr="00D40176">
        <w:rPr>
          <w:rFonts w:ascii="Arial" w:hAnsi="Arial" w:cs="Arial"/>
          <w:sz w:val="20"/>
          <w:szCs w:val="20"/>
        </w:rPr>
        <w:t>ị</w:t>
      </w:r>
      <w:r w:rsidRPr="00D40176">
        <w:rPr>
          <w:rFonts w:ascii="Arial" w:hAnsi="Arial" w:cs="Arial"/>
          <w:sz w:val="20"/>
          <w:szCs w:val="20"/>
        </w:rPr>
        <w:t>, doanh nghi</w:t>
      </w:r>
      <w:r w:rsidRPr="00D40176">
        <w:rPr>
          <w:rFonts w:ascii="Arial" w:hAnsi="Arial" w:cs="Arial"/>
          <w:sz w:val="20"/>
          <w:szCs w:val="20"/>
        </w:rPr>
        <w:t>ệ</w:t>
      </w:r>
      <w:r w:rsidRPr="00D40176">
        <w:rPr>
          <w:rFonts w:ascii="Arial" w:hAnsi="Arial" w:cs="Arial"/>
          <w:sz w:val="20"/>
          <w:szCs w:val="20"/>
        </w:rPr>
        <w:t>p thu</w:t>
      </w:r>
      <w:r w:rsidRPr="00D40176">
        <w:rPr>
          <w:rFonts w:ascii="Arial" w:hAnsi="Arial" w:cs="Arial"/>
          <w:sz w:val="20"/>
          <w:szCs w:val="20"/>
        </w:rPr>
        <w:t>ộ</w:t>
      </w:r>
      <w:r w:rsidRPr="00D40176">
        <w:rPr>
          <w:rFonts w:ascii="Arial" w:hAnsi="Arial" w:cs="Arial"/>
          <w:sz w:val="20"/>
          <w:szCs w:val="20"/>
        </w:rPr>
        <w:t>c ph</w:t>
      </w:r>
      <w:r w:rsidRPr="00D40176">
        <w:rPr>
          <w:rFonts w:ascii="Arial" w:hAnsi="Arial" w:cs="Arial"/>
          <w:sz w:val="20"/>
          <w:szCs w:val="20"/>
        </w:rPr>
        <w:t>ạ</w:t>
      </w:r>
      <w:r w:rsidRPr="00D40176">
        <w:rPr>
          <w:rFonts w:ascii="Arial" w:hAnsi="Arial" w:cs="Arial"/>
          <w:sz w:val="20"/>
          <w:szCs w:val="20"/>
        </w:rPr>
        <w:t>m vi qu</w:t>
      </w:r>
      <w:r w:rsidRPr="00D40176">
        <w:rPr>
          <w:rFonts w:ascii="Arial" w:hAnsi="Arial" w:cs="Arial"/>
          <w:sz w:val="20"/>
          <w:szCs w:val="20"/>
        </w:rPr>
        <w:t>ả</w:t>
      </w:r>
      <w:r w:rsidRPr="00D40176">
        <w:rPr>
          <w:rFonts w:ascii="Arial" w:hAnsi="Arial" w:cs="Arial"/>
          <w:sz w:val="20"/>
          <w:szCs w:val="20"/>
        </w:rPr>
        <w:t>n lý.</w:t>
      </w:r>
    </w:p>
    <w:p w14:paraId="2B9BE757" w14:textId="77777777" w:rsidR="002B1027" w:rsidRPr="00D40176" w:rsidRDefault="007E04C2" w:rsidP="006E5ADA">
      <w:pPr>
        <w:adjustRightInd w:val="0"/>
        <w:snapToGrid w:val="0"/>
        <w:spacing w:after="120" w:line="240" w:lineRule="auto"/>
        <w:ind w:firstLine="720"/>
        <w:jc w:val="both"/>
        <w:rPr>
          <w:rFonts w:ascii="Arial" w:hAnsi="Arial" w:cs="Arial"/>
          <w:sz w:val="20"/>
          <w:szCs w:val="20"/>
        </w:rPr>
      </w:pPr>
      <w:r w:rsidRPr="00D40176">
        <w:rPr>
          <w:rFonts w:ascii="Arial" w:hAnsi="Arial" w:cs="Arial"/>
          <w:sz w:val="20"/>
          <w:szCs w:val="20"/>
        </w:rPr>
        <w:t>b) H</w:t>
      </w:r>
      <w:r w:rsidRPr="00D40176">
        <w:rPr>
          <w:rFonts w:ascii="Arial" w:hAnsi="Arial" w:cs="Arial"/>
          <w:sz w:val="20"/>
          <w:szCs w:val="20"/>
        </w:rPr>
        <w:t>ồ</w:t>
      </w:r>
      <w:r w:rsidRPr="00D40176">
        <w:rPr>
          <w:rFonts w:ascii="Arial" w:hAnsi="Arial" w:cs="Arial"/>
          <w:sz w:val="20"/>
          <w:szCs w:val="20"/>
        </w:rPr>
        <w:t xml:space="preserve"> sơ đ</w:t>
      </w:r>
      <w:r w:rsidRPr="00D40176">
        <w:rPr>
          <w:rFonts w:ascii="Arial" w:hAnsi="Arial" w:cs="Arial"/>
          <w:sz w:val="20"/>
          <w:szCs w:val="20"/>
        </w:rPr>
        <w:t>ề</w:t>
      </w:r>
      <w:r w:rsidRPr="00D40176">
        <w:rPr>
          <w:rFonts w:ascii="Arial" w:hAnsi="Arial" w:cs="Arial"/>
          <w:sz w:val="20"/>
          <w:szCs w:val="20"/>
        </w:rPr>
        <w:t xml:space="preserve"> ngh</w:t>
      </w:r>
      <w:r w:rsidRPr="00D40176">
        <w:rPr>
          <w:rFonts w:ascii="Arial" w:hAnsi="Arial" w:cs="Arial"/>
          <w:sz w:val="20"/>
          <w:szCs w:val="20"/>
        </w:rPr>
        <w:t>ị</w:t>
      </w:r>
      <w:r w:rsidRPr="00D40176">
        <w:rPr>
          <w:rFonts w:ascii="Arial" w:hAnsi="Arial" w:cs="Arial"/>
          <w:sz w:val="20"/>
          <w:szCs w:val="20"/>
        </w:rPr>
        <w:t xml:space="preserve"> đi</w:t>
      </w:r>
      <w:r w:rsidRPr="00D40176">
        <w:rPr>
          <w:rFonts w:ascii="Arial" w:hAnsi="Arial" w:cs="Arial"/>
          <w:sz w:val="20"/>
          <w:szCs w:val="20"/>
        </w:rPr>
        <w:t>ề</w:t>
      </w:r>
      <w:r w:rsidRPr="00D40176">
        <w:rPr>
          <w:rFonts w:ascii="Arial" w:hAnsi="Arial" w:cs="Arial"/>
          <w:sz w:val="20"/>
          <w:szCs w:val="20"/>
        </w:rPr>
        <w:t>u chuy</w:t>
      </w:r>
      <w:r w:rsidRPr="00D40176">
        <w:rPr>
          <w:rFonts w:ascii="Arial" w:hAnsi="Arial" w:cs="Arial"/>
          <w:sz w:val="20"/>
          <w:szCs w:val="20"/>
        </w:rPr>
        <w:t>ể</w:t>
      </w:r>
      <w:r w:rsidRPr="00D40176">
        <w:rPr>
          <w:rFonts w:ascii="Arial" w:hAnsi="Arial" w:cs="Arial"/>
          <w:sz w:val="20"/>
          <w:szCs w:val="20"/>
        </w:rPr>
        <w:t>n v</w:t>
      </w:r>
      <w:r w:rsidRPr="00D40176">
        <w:rPr>
          <w:rFonts w:ascii="Arial" w:hAnsi="Arial" w:cs="Arial"/>
          <w:sz w:val="20"/>
          <w:szCs w:val="20"/>
        </w:rPr>
        <w:t>ậ</w:t>
      </w:r>
      <w:r w:rsidRPr="00D40176">
        <w:rPr>
          <w:rFonts w:ascii="Arial" w:hAnsi="Arial" w:cs="Arial"/>
          <w:sz w:val="20"/>
          <w:szCs w:val="20"/>
        </w:rPr>
        <w:t>t li</w:t>
      </w:r>
      <w:r w:rsidRPr="00D40176">
        <w:rPr>
          <w:rFonts w:ascii="Arial" w:hAnsi="Arial" w:cs="Arial"/>
          <w:sz w:val="20"/>
          <w:szCs w:val="20"/>
        </w:rPr>
        <w:t>ệ</w:t>
      </w:r>
      <w:r w:rsidRPr="00D40176">
        <w:rPr>
          <w:rFonts w:ascii="Arial" w:hAnsi="Arial" w:cs="Arial"/>
          <w:sz w:val="20"/>
          <w:szCs w:val="20"/>
        </w:rPr>
        <w:t>u, v</w:t>
      </w:r>
      <w:r w:rsidRPr="00D40176">
        <w:rPr>
          <w:rFonts w:ascii="Arial" w:hAnsi="Arial" w:cs="Arial"/>
          <w:sz w:val="20"/>
          <w:szCs w:val="20"/>
        </w:rPr>
        <w:t>ậ</w:t>
      </w:r>
      <w:r w:rsidRPr="00D40176">
        <w:rPr>
          <w:rFonts w:ascii="Arial" w:hAnsi="Arial" w:cs="Arial"/>
          <w:sz w:val="20"/>
          <w:szCs w:val="20"/>
        </w:rPr>
        <w:t>t tư thu h</w:t>
      </w:r>
      <w:r w:rsidRPr="00D40176">
        <w:rPr>
          <w:rFonts w:ascii="Arial" w:hAnsi="Arial" w:cs="Arial"/>
          <w:sz w:val="20"/>
          <w:szCs w:val="20"/>
        </w:rPr>
        <w:t>ồ</w:t>
      </w:r>
      <w:r w:rsidRPr="00D40176">
        <w:rPr>
          <w:rFonts w:ascii="Arial" w:hAnsi="Arial" w:cs="Arial"/>
          <w:sz w:val="20"/>
          <w:szCs w:val="20"/>
        </w:rPr>
        <w:t>i th</w:t>
      </w:r>
      <w:r w:rsidRPr="00D40176">
        <w:rPr>
          <w:rFonts w:ascii="Arial" w:hAnsi="Arial" w:cs="Arial"/>
          <w:sz w:val="20"/>
          <w:szCs w:val="20"/>
        </w:rPr>
        <w:t>ự</w:t>
      </w:r>
      <w:r w:rsidRPr="00D40176">
        <w:rPr>
          <w:rFonts w:ascii="Arial" w:hAnsi="Arial" w:cs="Arial"/>
          <w:sz w:val="20"/>
          <w:szCs w:val="20"/>
        </w:rPr>
        <w:t>c hi</w:t>
      </w:r>
      <w:r w:rsidRPr="00D40176">
        <w:rPr>
          <w:rFonts w:ascii="Arial" w:hAnsi="Arial" w:cs="Arial"/>
          <w:sz w:val="20"/>
          <w:szCs w:val="20"/>
        </w:rPr>
        <w:t>ệ</w:t>
      </w:r>
      <w:r w:rsidRPr="00D40176">
        <w:rPr>
          <w:rFonts w:ascii="Arial" w:hAnsi="Arial" w:cs="Arial"/>
          <w:sz w:val="20"/>
          <w:szCs w:val="20"/>
        </w:rPr>
        <w:t>n theo quy đ</w:t>
      </w:r>
      <w:r w:rsidRPr="00D40176">
        <w:rPr>
          <w:rFonts w:ascii="Arial" w:hAnsi="Arial" w:cs="Arial"/>
          <w:sz w:val="20"/>
          <w:szCs w:val="20"/>
        </w:rPr>
        <w:t>ị</w:t>
      </w:r>
      <w:r w:rsidRPr="00D40176">
        <w:rPr>
          <w:rFonts w:ascii="Arial" w:hAnsi="Arial" w:cs="Arial"/>
          <w:sz w:val="20"/>
          <w:szCs w:val="20"/>
        </w:rPr>
        <w:t>nh t</w:t>
      </w:r>
      <w:r w:rsidRPr="00D40176">
        <w:rPr>
          <w:rFonts w:ascii="Arial" w:hAnsi="Arial" w:cs="Arial"/>
          <w:sz w:val="20"/>
          <w:szCs w:val="20"/>
        </w:rPr>
        <w:t>ạ</w:t>
      </w:r>
      <w:r w:rsidRPr="00D40176">
        <w:rPr>
          <w:rFonts w:ascii="Arial" w:hAnsi="Arial" w:cs="Arial"/>
          <w:sz w:val="20"/>
          <w:szCs w:val="20"/>
        </w:rPr>
        <w:t>i đi</w:t>
      </w:r>
      <w:r w:rsidRPr="00D40176">
        <w:rPr>
          <w:rFonts w:ascii="Arial" w:hAnsi="Arial" w:cs="Arial"/>
          <w:sz w:val="20"/>
          <w:szCs w:val="20"/>
        </w:rPr>
        <w:t>ể</w:t>
      </w:r>
      <w:r w:rsidRPr="00D40176">
        <w:rPr>
          <w:rFonts w:ascii="Arial" w:hAnsi="Arial" w:cs="Arial"/>
          <w:sz w:val="20"/>
          <w:szCs w:val="20"/>
        </w:rPr>
        <w:t>m b kho</w:t>
      </w:r>
      <w:r w:rsidRPr="00D40176">
        <w:rPr>
          <w:rFonts w:ascii="Arial" w:hAnsi="Arial" w:cs="Arial"/>
          <w:sz w:val="20"/>
          <w:szCs w:val="20"/>
        </w:rPr>
        <w:t>ả</w:t>
      </w:r>
      <w:r w:rsidRPr="00D40176">
        <w:rPr>
          <w:rFonts w:ascii="Arial" w:hAnsi="Arial" w:cs="Arial"/>
          <w:sz w:val="20"/>
          <w:szCs w:val="20"/>
        </w:rPr>
        <w:t>n 7 Đi</w:t>
      </w:r>
      <w:r w:rsidRPr="00D40176">
        <w:rPr>
          <w:rFonts w:ascii="Arial" w:hAnsi="Arial" w:cs="Arial"/>
          <w:sz w:val="20"/>
          <w:szCs w:val="20"/>
        </w:rPr>
        <w:t>ề</w:t>
      </w:r>
      <w:r w:rsidRPr="00D40176">
        <w:rPr>
          <w:rFonts w:ascii="Arial" w:hAnsi="Arial" w:cs="Arial"/>
          <w:sz w:val="20"/>
          <w:szCs w:val="20"/>
        </w:rPr>
        <w:t>u 25 Ngh</w:t>
      </w:r>
      <w:r w:rsidRPr="00D40176">
        <w:rPr>
          <w:rFonts w:ascii="Arial" w:hAnsi="Arial" w:cs="Arial"/>
          <w:sz w:val="20"/>
          <w:szCs w:val="20"/>
        </w:rPr>
        <w:t>ị</w:t>
      </w:r>
      <w:r w:rsidRPr="00D40176">
        <w:rPr>
          <w:rFonts w:ascii="Arial" w:hAnsi="Arial" w:cs="Arial"/>
          <w:sz w:val="20"/>
          <w:szCs w:val="20"/>
        </w:rPr>
        <w:t xml:space="preserve"> đ</w:t>
      </w:r>
      <w:r w:rsidRPr="00D40176">
        <w:rPr>
          <w:rFonts w:ascii="Arial" w:hAnsi="Arial" w:cs="Arial"/>
          <w:sz w:val="20"/>
          <w:szCs w:val="20"/>
        </w:rPr>
        <w:t>ị</w:t>
      </w:r>
      <w:r w:rsidRPr="00D40176">
        <w:rPr>
          <w:rFonts w:ascii="Arial" w:hAnsi="Arial" w:cs="Arial"/>
          <w:sz w:val="20"/>
          <w:szCs w:val="20"/>
        </w:rPr>
        <w:t>nh này.</w:t>
      </w:r>
    </w:p>
    <w:p w14:paraId="1706C036" w14:textId="77777777" w:rsidR="002B1027" w:rsidRPr="00D40176" w:rsidRDefault="007E04C2" w:rsidP="006E5ADA">
      <w:pPr>
        <w:adjustRightInd w:val="0"/>
        <w:snapToGrid w:val="0"/>
        <w:spacing w:after="120" w:line="240" w:lineRule="auto"/>
        <w:ind w:firstLine="720"/>
        <w:jc w:val="both"/>
        <w:rPr>
          <w:rFonts w:ascii="Arial" w:hAnsi="Arial" w:cs="Arial"/>
          <w:sz w:val="20"/>
          <w:szCs w:val="20"/>
        </w:rPr>
      </w:pPr>
      <w:r w:rsidRPr="00D40176">
        <w:rPr>
          <w:rFonts w:ascii="Arial" w:hAnsi="Arial" w:cs="Arial"/>
          <w:sz w:val="20"/>
          <w:szCs w:val="20"/>
        </w:rPr>
        <w:t>c) Trong th</w:t>
      </w:r>
      <w:r w:rsidRPr="00D40176">
        <w:rPr>
          <w:rFonts w:ascii="Arial" w:hAnsi="Arial" w:cs="Arial"/>
          <w:sz w:val="20"/>
          <w:szCs w:val="20"/>
        </w:rPr>
        <w:t>ờ</w:t>
      </w:r>
      <w:r w:rsidRPr="00D40176">
        <w:rPr>
          <w:rFonts w:ascii="Arial" w:hAnsi="Arial" w:cs="Arial"/>
          <w:sz w:val="20"/>
          <w:szCs w:val="20"/>
        </w:rPr>
        <w:t>i h</w:t>
      </w:r>
      <w:r w:rsidRPr="00D40176">
        <w:rPr>
          <w:rFonts w:ascii="Arial" w:hAnsi="Arial" w:cs="Arial"/>
          <w:sz w:val="20"/>
          <w:szCs w:val="20"/>
        </w:rPr>
        <w:t>ạ</w:t>
      </w:r>
      <w:r w:rsidRPr="00D40176">
        <w:rPr>
          <w:rFonts w:ascii="Arial" w:hAnsi="Arial" w:cs="Arial"/>
          <w:sz w:val="20"/>
          <w:szCs w:val="20"/>
        </w:rPr>
        <w:t>n 15 ngày, k</w:t>
      </w:r>
      <w:r w:rsidRPr="00D40176">
        <w:rPr>
          <w:rFonts w:ascii="Arial" w:hAnsi="Arial" w:cs="Arial"/>
          <w:sz w:val="20"/>
          <w:szCs w:val="20"/>
        </w:rPr>
        <w:t>ể</w:t>
      </w:r>
      <w:r w:rsidRPr="00D40176">
        <w:rPr>
          <w:rFonts w:ascii="Arial" w:hAnsi="Arial" w:cs="Arial"/>
          <w:sz w:val="20"/>
          <w:szCs w:val="20"/>
        </w:rPr>
        <w:t xml:space="preserve"> t</w:t>
      </w:r>
      <w:r w:rsidRPr="00D40176">
        <w:rPr>
          <w:rFonts w:ascii="Arial" w:hAnsi="Arial" w:cs="Arial"/>
          <w:sz w:val="20"/>
          <w:szCs w:val="20"/>
        </w:rPr>
        <w:t>ừ</w:t>
      </w:r>
      <w:r w:rsidRPr="00D40176">
        <w:rPr>
          <w:rFonts w:ascii="Arial" w:hAnsi="Arial" w:cs="Arial"/>
          <w:sz w:val="20"/>
          <w:szCs w:val="20"/>
        </w:rPr>
        <w:t xml:space="preserve"> ngày nh</w:t>
      </w:r>
      <w:r w:rsidRPr="00D40176">
        <w:rPr>
          <w:rFonts w:ascii="Arial" w:hAnsi="Arial" w:cs="Arial"/>
          <w:sz w:val="20"/>
          <w:szCs w:val="20"/>
        </w:rPr>
        <w:t>ậ</w:t>
      </w:r>
      <w:r w:rsidRPr="00D40176">
        <w:rPr>
          <w:rFonts w:ascii="Arial" w:hAnsi="Arial" w:cs="Arial"/>
          <w:sz w:val="20"/>
          <w:szCs w:val="20"/>
        </w:rPr>
        <w:t>n đư</w:t>
      </w:r>
      <w:r w:rsidRPr="00D40176">
        <w:rPr>
          <w:rFonts w:ascii="Arial" w:hAnsi="Arial" w:cs="Arial"/>
          <w:sz w:val="20"/>
          <w:szCs w:val="20"/>
        </w:rPr>
        <w:t>ợ</w:t>
      </w:r>
      <w:r w:rsidRPr="00D40176">
        <w:rPr>
          <w:rFonts w:ascii="Arial" w:hAnsi="Arial" w:cs="Arial"/>
          <w:sz w:val="20"/>
          <w:szCs w:val="20"/>
        </w:rPr>
        <w:t>c đ</w:t>
      </w:r>
      <w:r w:rsidRPr="00D40176">
        <w:rPr>
          <w:rFonts w:ascii="Arial" w:hAnsi="Arial" w:cs="Arial"/>
          <w:sz w:val="20"/>
          <w:szCs w:val="20"/>
        </w:rPr>
        <w:t>ầ</w:t>
      </w:r>
      <w:r w:rsidRPr="00D40176">
        <w:rPr>
          <w:rFonts w:ascii="Arial" w:hAnsi="Arial" w:cs="Arial"/>
          <w:sz w:val="20"/>
          <w:szCs w:val="20"/>
        </w:rPr>
        <w:t>y đ</w:t>
      </w:r>
      <w:r w:rsidRPr="00D40176">
        <w:rPr>
          <w:rFonts w:ascii="Arial" w:hAnsi="Arial" w:cs="Arial"/>
          <w:sz w:val="20"/>
          <w:szCs w:val="20"/>
        </w:rPr>
        <w:t>ủ</w:t>
      </w:r>
      <w:r w:rsidRPr="00D40176">
        <w:rPr>
          <w:rFonts w:ascii="Arial" w:hAnsi="Arial" w:cs="Arial"/>
          <w:sz w:val="20"/>
          <w:szCs w:val="20"/>
        </w:rPr>
        <w:t xml:space="preserve"> h</w:t>
      </w:r>
      <w:r w:rsidRPr="00D40176">
        <w:rPr>
          <w:rFonts w:ascii="Arial" w:hAnsi="Arial" w:cs="Arial"/>
          <w:sz w:val="20"/>
          <w:szCs w:val="20"/>
        </w:rPr>
        <w:t>ồ</w:t>
      </w:r>
      <w:r w:rsidRPr="00D40176">
        <w:rPr>
          <w:rFonts w:ascii="Arial" w:hAnsi="Arial" w:cs="Arial"/>
          <w:sz w:val="20"/>
          <w:szCs w:val="20"/>
        </w:rPr>
        <w:t xml:space="preserve"> sơ quy đ</w:t>
      </w:r>
      <w:r w:rsidRPr="00D40176">
        <w:rPr>
          <w:rFonts w:ascii="Arial" w:hAnsi="Arial" w:cs="Arial"/>
          <w:sz w:val="20"/>
          <w:szCs w:val="20"/>
        </w:rPr>
        <w:t>ị</w:t>
      </w:r>
      <w:r w:rsidRPr="00D40176">
        <w:rPr>
          <w:rFonts w:ascii="Arial" w:hAnsi="Arial" w:cs="Arial"/>
          <w:sz w:val="20"/>
          <w:szCs w:val="20"/>
        </w:rPr>
        <w:t>nh t</w:t>
      </w:r>
      <w:r w:rsidRPr="00D40176">
        <w:rPr>
          <w:rFonts w:ascii="Arial" w:hAnsi="Arial" w:cs="Arial"/>
          <w:sz w:val="20"/>
          <w:szCs w:val="20"/>
        </w:rPr>
        <w:t>ạ</w:t>
      </w:r>
      <w:r w:rsidRPr="00D40176">
        <w:rPr>
          <w:rFonts w:ascii="Arial" w:hAnsi="Arial" w:cs="Arial"/>
          <w:sz w:val="20"/>
          <w:szCs w:val="20"/>
        </w:rPr>
        <w:t>i đi</w:t>
      </w:r>
      <w:r w:rsidRPr="00D40176">
        <w:rPr>
          <w:rFonts w:ascii="Arial" w:hAnsi="Arial" w:cs="Arial"/>
          <w:sz w:val="20"/>
          <w:szCs w:val="20"/>
        </w:rPr>
        <w:t>ể</w:t>
      </w:r>
      <w:r w:rsidRPr="00D40176">
        <w:rPr>
          <w:rFonts w:ascii="Arial" w:hAnsi="Arial" w:cs="Arial"/>
          <w:sz w:val="20"/>
          <w:szCs w:val="20"/>
        </w:rPr>
        <w:t>m b kho</w:t>
      </w:r>
      <w:r w:rsidRPr="00D40176">
        <w:rPr>
          <w:rFonts w:ascii="Arial" w:hAnsi="Arial" w:cs="Arial"/>
          <w:sz w:val="20"/>
          <w:szCs w:val="20"/>
        </w:rPr>
        <w:t>ả</w:t>
      </w:r>
      <w:r w:rsidRPr="00D40176">
        <w:rPr>
          <w:rFonts w:ascii="Arial" w:hAnsi="Arial" w:cs="Arial"/>
          <w:sz w:val="20"/>
          <w:szCs w:val="20"/>
        </w:rPr>
        <w:t>n này, cơ quan, ngư</w:t>
      </w:r>
      <w:r w:rsidRPr="00D40176">
        <w:rPr>
          <w:rFonts w:ascii="Arial" w:hAnsi="Arial" w:cs="Arial"/>
          <w:sz w:val="20"/>
          <w:szCs w:val="20"/>
        </w:rPr>
        <w:t>ờ</w:t>
      </w:r>
      <w:r w:rsidRPr="00D40176">
        <w:rPr>
          <w:rFonts w:ascii="Arial" w:hAnsi="Arial" w:cs="Arial"/>
          <w:sz w:val="20"/>
          <w:szCs w:val="20"/>
        </w:rPr>
        <w:t>i có th</w:t>
      </w:r>
      <w:r w:rsidRPr="00D40176">
        <w:rPr>
          <w:rFonts w:ascii="Arial" w:hAnsi="Arial" w:cs="Arial"/>
          <w:sz w:val="20"/>
          <w:szCs w:val="20"/>
        </w:rPr>
        <w:t>ẩ</w:t>
      </w:r>
      <w:r w:rsidRPr="00D40176">
        <w:rPr>
          <w:rFonts w:ascii="Arial" w:hAnsi="Arial" w:cs="Arial"/>
          <w:sz w:val="20"/>
          <w:szCs w:val="20"/>
        </w:rPr>
        <w:t>m quy</w:t>
      </w:r>
      <w:r w:rsidRPr="00D40176">
        <w:rPr>
          <w:rFonts w:ascii="Arial" w:hAnsi="Arial" w:cs="Arial"/>
          <w:sz w:val="20"/>
          <w:szCs w:val="20"/>
        </w:rPr>
        <w:t>ề</w:t>
      </w:r>
      <w:r w:rsidRPr="00D40176">
        <w:rPr>
          <w:rFonts w:ascii="Arial" w:hAnsi="Arial" w:cs="Arial"/>
          <w:sz w:val="20"/>
          <w:szCs w:val="20"/>
        </w:rPr>
        <w:t>n quy đ</w:t>
      </w:r>
      <w:r w:rsidRPr="00D40176">
        <w:rPr>
          <w:rFonts w:ascii="Arial" w:hAnsi="Arial" w:cs="Arial"/>
          <w:sz w:val="20"/>
          <w:szCs w:val="20"/>
        </w:rPr>
        <w:t>ị</w:t>
      </w:r>
      <w:r w:rsidRPr="00D40176">
        <w:rPr>
          <w:rFonts w:ascii="Arial" w:hAnsi="Arial" w:cs="Arial"/>
          <w:sz w:val="20"/>
          <w:szCs w:val="20"/>
        </w:rPr>
        <w:t>nh t</w:t>
      </w:r>
      <w:r w:rsidRPr="00D40176">
        <w:rPr>
          <w:rFonts w:ascii="Arial" w:hAnsi="Arial" w:cs="Arial"/>
          <w:sz w:val="20"/>
          <w:szCs w:val="20"/>
        </w:rPr>
        <w:t>ạ</w:t>
      </w:r>
      <w:r w:rsidRPr="00D40176">
        <w:rPr>
          <w:rFonts w:ascii="Arial" w:hAnsi="Arial" w:cs="Arial"/>
          <w:sz w:val="20"/>
          <w:szCs w:val="20"/>
        </w:rPr>
        <w:t>i kho</w:t>
      </w:r>
      <w:r w:rsidRPr="00D40176">
        <w:rPr>
          <w:rFonts w:ascii="Arial" w:hAnsi="Arial" w:cs="Arial"/>
          <w:sz w:val="20"/>
          <w:szCs w:val="20"/>
        </w:rPr>
        <w:t>ả</w:t>
      </w:r>
      <w:r w:rsidRPr="00D40176">
        <w:rPr>
          <w:rFonts w:ascii="Arial" w:hAnsi="Arial" w:cs="Arial"/>
          <w:sz w:val="20"/>
          <w:szCs w:val="20"/>
        </w:rPr>
        <w:t>n 2 Đi</w:t>
      </w:r>
      <w:r w:rsidRPr="00D40176">
        <w:rPr>
          <w:rFonts w:ascii="Arial" w:hAnsi="Arial" w:cs="Arial"/>
          <w:sz w:val="20"/>
          <w:szCs w:val="20"/>
        </w:rPr>
        <w:t>ề</w:t>
      </w:r>
      <w:r w:rsidRPr="00D40176">
        <w:rPr>
          <w:rFonts w:ascii="Arial" w:hAnsi="Arial" w:cs="Arial"/>
          <w:sz w:val="20"/>
          <w:szCs w:val="20"/>
        </w:rPr>
        <w:t>u này xem xét, quy</w:t>
      </w:r>
      <w:r w:rsidRPr="00D40176">
        <w:rPr>
          <w:rFonts w:ascii="Arial" w:hAnsi="Arial" w:cs="Arial"/>
          <w:sz w:val="20"/>
          <w:szCs w:val="20"/>
        </w:rPr>
        <w:t>ế</w:t>
      </w:r>
      <w:r w:rsidRPr="00D40176">
        <w:rPr>
          <w:rFonts w:ascii="Arial" w:hAnsi="Arial" w:cs="Arial"/>
          <w:sz w:val="20"/>
          <w:szCs w:val="20"/>
        </w:rPr>
        <w:t>t đ</w:t>
      </w:r>
      <w:r w:rsidRPr="00D40176">
        <w:rPr>
          <w:rFonts w:ascii="Arial" w:hAnsi="Arial" w:cs="Arial"/>
          <w:sz w:val="20"/>
          <w:szCs w:val="20"/>
        </w:rPr>
        <w:t>ị</w:t>
      </w:r>
      <w:r w:rsidRPr="00D40176">
        <w:rPr>
          <w:rFonts w:ascii="Arial" w:hAnsi="Arial" w:cs="Arial"/>
          <w:sz w:val="20"/>
          <w:szCs w:val="20"/>
        </w:rPr>
        <w:t>nh theo th</w:t>
      </w:r>
      <w:r w:rsidRPr="00D40176">
        <w:rPr>
          <w:rFonts w:ascii="Arial" w:hAnsi="Arial" w:cs="Arial"/>
          <w:sz w:val="20"/>
          <w:szCs w:val="20"/>
        </w:rPr>
        <w:t>ẩ</w:t>
      </w:r>
      <w:r w:rsidRPr="00D40176">
        <w:rPr>
          <w:rFonts w:ascii="Arial" w:hAnsi="Arial" w:cs="Arial"/>
          <w:sz w:val="20"/>
          <w:szCs w:val="20"/>
        </w:rPr>
        <w:t>m quy</w:t>
      </w:r>
      <w:r w:rsidRPr="00D40176">
        <w:rPr>
          <w:rFonts w:ascii="Arial" w:hAnsi="Arial" w:cs="Arial"/>
          <w:sz w:val="20"/>
          <w:szCs w:val="20"/>
        </w:rPr>
        <w:t>ề</w:t>
      </w:r>
      <w:r w:rsidRPr="00D40176">
        <w:rPr>
          <w:rFonts w:ascii="Arial" w:hAnsi="Arial" w:cs="Arial"/>
          <w:sz w:val="20"/>
          <w:szCs w:val="20"/>
        </w:rPr>
        <w:t>n.</w:t>
      </w:r>
    </w:p>
    <w:p w14:paraId="790895A8" w14:textId="77777777" w:rsidR="002B1027" w:rsidRPr="00D40176" w:rsidRDefault="007E04C2" w:rsidP="006E5ADA">
      <w:pPr>
        <w:adjustRightInd w:val="0"/>
        <w:snapToGrid w:val="0"/>
        <w:spacing w:after="120" w:line="240" w:lineRule="auto"/>
        <w:ind w:firstLine="720"/>
        <w:jc w:val="both"/>
        <w:rPr>
          <w:rFonts w:ascii="Arial" w:hAnsi="Arial" w:cs="Arial"/>
          <w:sz w:val="20"/>
          <w:szCs w:val="20"/>
        </w:rPr>
      </w:pPr>
      <w:r w:rsidRPr="00D40176">
        <w:rPr>
          <w:rFonts w:ascii="Arial" w:hAnsi="Arial" w:cs="Arial"/>
          <w:sz w:val="20"/>
          <w:szCs w:val="20"/>
        </w:rPr>
        <w:lastRenderedPageBreak/>
        <w:t>d) N</w:t>
      </w:r>
      <w:r w:rsidRPr="00D40176">
        <w:rPr>
          <w:rFonts w:ascii="Arial" w:hAnsi="Arial" w:cs="Arial"/>
          <w:sz w:val="20"/>
          <w:szCs w:val="20"/>
        </w:rPr>
        <w:t>ộ</w:t>
      </w:r>
      <w:r w:rsidRPr="00D40176">
        <w:rPr>
          <w:rFonts w:ascii="Arial" w:hAnsi="Arial" w:cs="Arial"/>
          <w:sz w:val="20"/>
          <w:szCs w:val="20"/>
        </w:rPr>
        <w:t>i dung ch</w:t>
      </w:r>
      <w:r w:rsidRPr="00D40176">
        <w:rPr>
          <w:rFonts w:ascii="Arial" w:hAnsi="Arial" w:cs="Arial"/>
          <w:sz w:val="20"/>
          <w:szCs w:val="20"/>
        </w:rPr>
        <w:t>ủ</w:t>
      </w:r>
      <w:r w:rsidRPr="00D40176">
        <w:rPr>
          <w:rFonts w:ascii="Arial" w:hAnsi="Arial" w:cs="Arial"/>
          <w:sz w:val="20"/>
          <w:szCs w:val="20"/>
        </w:rPr>
        <w:t xml:space="preserve"> y</w:t>
      </w:r>
      <w:r w:rsidRPr="00D40176">
        <w:rPr>
          <w:rFonts w:ascii="Arial" w:hAnsi="Arial" w:cs="Arial"/>
          <w:sz w:val="20"/>
          <w:szCs w:val="20"/>
        </w:rPr>
        <w:t>ế</w:t>
      </w:r>
      <w:r w:rsidRPr="00D40176">
        <w:rPr>
          <w:rFonts w:ascii="Arial" w:hAnsi="Arial" w:cs="Arial"/>
          <w:sz w:val="20"/>
          <w:szCs w:val="20"/>
        </w:rPr>
        <w:t>u c</w:t>
      </w:r>
      <w:r w:rsidRPr="00D40176">
        <w:rPr>
          <w:rFonts w:ascii="Arial" w:hAnsi="Arial" w:cs="Arial"/>
          <w:sz w:val="20"/>
          <w:szCs w:val="20"/>
        </w:rPr>
        <w:t>ủ</w:t>
      </w:r>
      <w:r w:rsidRPr="00D40176">
        <w:rPr>
          <w:rFonts w:ascii="Arial" w:hAnsi="Arial" w:cs="Arial"/>
          <w:sz w:val="20"/>
          <w:szCs w:val="20"/>
        </w:rPr>
        <w:t>a Quy</w:t>
      </w:r>
      <w:r w:rsidRPr="00D40176">
        <w:rPr>
          <w:rFonts w:ascii="Arial" w:hAnsi="Arial" w:cs="Arial"/>
          <w:sz w:val="20"/>
          <w:szCs w:val="20"/>
        </w:rPr>
        <w:t>ế</w:t>
      </w:r>
      <w:r w:rsidRPr="00D40176">
        <w:rPr>
          <w:rFonts w:ascii="Arial" w:hAnsi="Arial" w:cs="Arial"/>
          <w:sz w:val="20"/>
          <w:szCs w:val="20"/>
        </w:rPr>
        <w:t>t đ</w:t>
      </w:r>
      <w:r w:rsidRPr="00D40176">
        <w:rPr>
          <w:rFonts w:ascii="Arial" w:hAnsi="Arial" w:cs="Arial"/>
          <w:sz w:val="20"/>
          <w:szCs w:val="20"/>
        </w:rPr>
        <w:t>ị</w:t>
      </w:r>
      <w:r w:rsidRPr="00D40176">
        <w:rPr>
          <w:rFonts w:ascii="Arial" w:hAnsi="Arial" w:cs="Arial"/>
          <w:sz w:val="20"/>
          <w:szCs w:val="20"/>
        </w:rPr>
        <w:t>nh đi</w:t>
      </w:r>
      <w:r w:rsidRPr="00D40176">
        <w:rPr>
          <w:rFonts w:ascii="Arial" w:hAnsi="Arial" w:cs="Arial"/>
          <w:sz w:val="20"/>
          <w:szCs w:val="20"/>
        </w:rPr>
        <w:t>ề</w:t>
      </w:r>
      <w:r w:rsidRPr="00D40176">
        <w:rPr>
          <w:rFonts w:ascii="Arial" w:hAnsi="Arial" w:cs="Arial"/>
          <w:sz w:val="20"/>
          <w:szCs w:val="20"/>
        </w:rPr>
        <w:t>u chuy</w:t>
      </w:r>
      <w:r w:rsidRPr="00D40176">
        <w:rPr>
          <w:rFonts w:ascii="Arial" w:hAnsi="Arial" w:cs="Arial"/>
          <w:sz w:val="20"/>
          <w:szCs w:val="20"/>
        </w:rPr>
        <w:t>ể</w:t>
      </w:r>
      <w:r w:rsidRPr="00D40176">
        <w:rPr>
          <w:rFonts w:ascii="Arial" w:hAnsi="Arial" w:cs="Arial"/>
          <w:sz w:val="20"/>
          <w:szCs w:val="20"/>
        </w:rPr>
        <w:t>n v</w:t>
      </w:r>
      <w:r w:rsidRPr="00D40176">
        <w:rPr>
          <w:rFonts w:ascii="Arial" w:hAnsi="Arial" w:cs="Arial"/>
          <w:sz w:val="20"/>
          <w:szCs w:val="20"/>
        </w:rPr>
        <w:t>ậ</w:t>
      </w:r>
      <w:r w:rsidRPr="00D40176">
        <w:rPr>
          <w:rFonts w:ascii="Arial" w:hAnsi="Arial" w:cs="Arial"/>
          <w:sz w:val="20"/>
          <w:szCs w:val="20"/>
        </w:rPr>
        <w:t>t li</w:t>
      </w:r>
      <w:r w:rsidRPr="00D40176">
        <w:rPr>
          <w:rFonts w:ascii="Arial" w:hAnsi="Arial" w:cs="Arial"/>
          <w:sz w:val="20"/>
          <w:szCs w:val="20"/>
        </w:rPr>
        <w:t>ệ</w:t>
      </w:r>
      <w:r w:rsidRPr="00D40176">
        <w:rPr>
          <w:rFonts w:ascii="Arial" w:hAnsi="Arial" w:cs="Arial"/>
          <w:sz w:val="20"/>
          <w:szCs w:val="20"/>
        </w:rPr>
        <w:t>u, v</w:t>
      </w:r>
      <w:r w:rsidRPr="00D40176">
        <w:rPr>
          <w:rFonts w:ascii="Arial" w:hAnsi="Arial" w:cs="Arial"/>
          <w:sz w:val="20"/>
          <w:szCs w:val="20"/>
        </w:rPr>
        <w:t>ậ</w:t>
      </w:r>
      <w:r w:rsidRPr="00D40176">
        <w:rPr>
          <w:rFonts w:ascii="Arial" w:hAnsi="Arial" w:cs="Arial"/>
          <w:sz w:val="20"/>
          <w:szCs w:val="20"/>
        </w:rPr>
        <w:t>t tư thu h</w:t>
      </w:r>
      <w:r w:rsidRPr="00D40176">
        <w:rPr>
          <w:rFonts w:ascii="Arial" w:hAnsi="Arial" w:cs="Arial"/>
          <w:sz w:val="20"/>
          <w:szCs w:val="20"/>
        </w:rPr>
        <w:t>ồ</w:t>
      </w:r>
      <w:r w:rsidRPr="00D40176">
        <w:rPr>
          <w:rFonts w:ascii="Arial" w:hAnsi="Arial" w:cs="Arial"/>
          <w:sz w:val="20"/>
          <w:szCs w:val="20"/>
        </w:rPr>
        <w:t>i g</w:t>
      </w:r>
      <w:r w:rsidRPr="00D40176">
        <w:rPr>
          <w:rFonts w:ascii="Arial" w:hAnsi="Arial" w:cs="Arial"/>
          <w:sz w:val="20"/>
          <w:szCs w:val="20"/>
        </w:rPr>
        <w:t>ồ</w:t>
      </w:r>
      <w:r w:rsidRPr="00D40176">
        <w:rPr>
          <w:rFonts w:ascii="Arial" w:hAnsi="Arial" w:cs="Arial"/>
          <w:sz w:val="20"/>
          <w:szCs w:val="20"/>
        </w:rPr>
        <w:t>m: Tên doanh nghi</w:t>
      </w:r>
      <w:r w:rsidRPr="00D40176">
        <w:rPr>
          <w:rFonts w:ascii="Arial" w:hAnsi="Arial" w:cs="Arial"/>
          <w:sz w:val="20"/>
          <w:szCs w:val="20"/>
        </w:rPr>
        <w:t>ệ</w:t>
      </w:r>
      <w:r w:rsidRPr="00D40176">
        <w:rPr>
          <w:rFonts w:ascii="Arial" w:hAnsi="Arial" w:cs="Arial"/>
          <w:sz w:val="20"/>
          <w:szCs w:val="20"/>
        </w:rPr>
        <w:t>p đư</w:t>
      </w:r>
      <w:r w:rsidRPr="00D40176">
        <w:rPr>
          <w:rFonts w:ascii="Arial" w:hAnsi="Arial" w:cs="Arial"/>
          <w:sz w:val="20"/>
          <w:szCs w:val="20"/>
        </w:rPr>
        <w:t>ợ</w:t>
      </w:r>
      <w:r w:rsidRPr="00D40176">
        <w:rPr>
          <w:rFonts w:ascii="Arial" w:hAnsi="Arial" w:cs="Arial"/>
          <w:sz w:val="20"/>
          <w:szCs w:val="20"/>
        </w:rPr>
        <w:t>c giao qu</w:t>
      </w:r>
      <w:r w:rsidRPr="00D40176">
        <w:rPr>
          <w:rFonts w:ascii="Arial" w:hAnsi="Arial" w:cs="Arial"/>
          <w:sz w:val="20"/>
          <w:szCs w:val="20"/>
        </w:rPr>
        <w:t>ả</w:t>
      </w:r>
      <w:r w:rsidRPr="00D40176">
        <w:rPr>
          <w:rFonts w:ascii="Arial" w:hAnsi="Arial" w:cs="Arial"/>
          <w:sz w:val="20"/>
          <w:szCs w:val="20"/>
        </w:rPr>
        <w:t>n lý tài s</w:t>
      </w:r>
      <w:r w:rsidRPr="00D40176">
        <w:rPr>
          <w:rFonts w:ascii="Arial" w:hAnsi="Arial" w:cs="Arial"/>
          <w:sz w:val="20"/>
          <w:szCs w:val="20"/>
        </w:rPr>
        <w:t>ả</w:t>
      </w:r>
      <w:r w:rsidRPr="00D40176">
        <w:rPr>
          <w:rFonts w:ascii="Arial" w:hAnsi="Arial" w:cs="Arial"/>
          <w:sz w:val="20"/>
          <w:szCs w:val="20"/>
        </w:rPr>
        <w:t>n c</w:t>
      </w:r>
      <w:r w:rsidRPr="00D40176">
        <w:rPr>
          <w:rFonts w:ascii="Arial" w:hAnsi="Arial" w:cs="Arial"/>
          <w:sz w:val="20"/>
          <w:szCs w:val="20"/>
        </w:rPr>
        <w:t>ó v</w:t>
      </w:r>
      <w:r w:rsidRPr="00D40176">
        <w:rPr>
          <w:rFonts w:ascii="Arial" w:hAnsi="Arial" w:cs="Arial"/>
          <w:sz w:val="20"/>
          <w:szCs w:val="20"/>
        </w:rPr>
        <w:t>ậ</w:t>
      </w:r>
      <w:r w:rsidRPr="00D40176">
        <w:rPr>
          <w:rFonts w:ascii="Arial" w:hAnsi="Arial" w:cs="Arial"/>
          <w:sz w:val="20"/>
          <w:szCs w:val="20"/>
        </w:rPr>
        <w:t>t li</w:t>
      </w:r>
      <w:r w:rsidRPr="00D40176">
        <w:rPr>
          <w:rFonts w:ascii="Arial" w:hAnsi="Arial" w:cs="Arial"/>
          <w:sz w:val="20"/>
          <w:szCs w:val="20"/>
        </w:rPr>
        <w:t>ệ</w:t>
      </w:r>
      <w:r w:rsidRPr="00D40176">
        <w:rPr>
          <w:rFonts w:ascii="Arial" w:hAnsi="Arial" w:cs="Arial"/>
          <w:sz w:val="20"/>
          <w:szCs w:val="20"/>
        </w:rPr>
        <w:t>u, v</w:t>
      </w:r>
      <w:r w:rsidRPr="00D40176">
        <w:rPr>
          <w:rFonts w:ascii="Arial" w:hAnsi="Arial" w:cs="Arial"/>
          <w:sz w:val="20"/>
          <w:szCs w:val="20"/>
        </w:rPr>
        <w:t>ậ</w:t>
      </w:r>
      <w:r w:rsidRPr="00D40176">
        <w:rPr>
          <w:rFonts w:ascii="Arial" w:hAnsi="Arial" w:cs="Arial"/>
          <w:sz w:val="20"/>
          <w:szCs w:val="20"/>
        </w:rPr>
        <w:t>t tư đi</w:t>
      </w:r>
      <w:r w:rsidRPr="00D40176">
        <w:rPr>
          <w:rFonts w:ascii="Arial" w:hAnsi="Arial" w:cs="Arial"/>
          <w:sz w:val="20"/>
          <w:szCs w:val="20"/>
        </w:rPr>
        <w:t>ề</w:t>
      </w:r>
      <w:r w:rsidRPr="00D40176">
        <w:rPr>
          <w:rFonts w:ascii="Arial" w:hAnsi="Arial" w:cs="Arial"/>
          <w:sz w:val="20"/>
          <w:szCs w:val="20"/>
        </w:rPr>
        <w:t>u chuy</w:t>
      </w:r>
      <w:r w:rsidRPr="00D40176">
        <w:rPr>
          <w:rFonts w:ascii="Arial" w:hAnsi="Arial" w:cs="Arial"/>
          <w:sz w:val="20"/>
          <w:szCs w:val="20"/>
        </w:rPr>
        <w:t>ể</w:t>
      </w:r>
      <w:r w:rsidRPr="00D40176">
        <w:rPr>
          <w:rFonts w:ascii="Arial" w:hAnsi="Arial" w:cs="Arial"/>
          <w:sz w:val="20"/>
          <w:szCs w:val="20"/>
        </w:rPr>
        <w:t>n; tên cơ quan, t</w:t>
      </w:r>
      <w:r w:rsidRPr="00D40176">
        <w:rPr>
          <w:rFonts w:ascii="Arial" w:hAnsi="Arial" w:cs="Arial"/>
          <w:sz w:val="20"/>
          <w:szCs w:val="20"/>
        </w:rPr>
        <w:t>ổ</w:t>
      </w:r>
      <w:r w:rsidRPr="00D40176">
        <w:rPr>
          <w:rFonts w:ascii="Arial" w:hAnsi="Arial" w:cs="Arial"/>
          <w:sz w:val="20"/>
          <w:szCs w:val="20"/>
        </w:rPr>
        <w:t xml:space="preserve"> ch</w:t>
      </w:r>
      <w:r w:rsidRPr="00D40176">
        <w:rPr>
          <w:rFonts w:ascii="Arial" w:hAnsi="Arial" w:cs="Arial"/>
          <w:sz w:val="20"/>
          <w:szCs w:val="20"/>
        </w:rPr>
        <w:t>ứ</w:t>
      </w:r>
      <w:r w:rsidRPr="00D40176">
        <w:rPr>
          <w:rFonts w:ascii="Arial" w:hAnsi="Arial" w:cs="Arial"/>
          <w:sz w:val="20"/>
          <w:szCs w:val="20"/>
        </w:rPr>
        <w:t>c, đơn v</w:t>
      </w:r>
      <w:r w:rsidRPr="00D40176">
        <w:rPr>
          <w:rFonts w:ascii="Arial" w:hAnsi="Arial" w:cs="Arial"/>
          <w:sz w:val="20"/>
          <w:szCs w:val="20"/>
        </w:rPr>
        <w:t>ị</w:t>
      </w:r>
      <w:r w:rsidRPr="00D40176">
        <w:rPr>
          <w:rFonts w:ascii="Arial" w:hAnsi="Arial" w:cs="Arial"/>
          <w:sz w:val="20"/>
          <w:szCs w:val="20"/>
        </w:rPr>
        <w:t>, doanh nghi</w:t>
      </w:r>
      <w:r w:rsidRPr="00D40176">
        <w:rPr>
          <w:rFonts w:ascii="Arial" w:hAnsi="Arial" w:cs="Arial"/>
          <w:sz w:val="20"/>
          <w:szCs w:val="20"/>
        </w:rPr>
        <w:t>ệ</w:t>
      </w:r>
      <w:r w:rsidRPr="00D40176">
        <w:rPr>
          <w:rFonts w:ascii="Arial" w:hAnsi="Arial" w:cs="Arial"/>
          <w:sz w:val="20"/>
          <w:szCs w:val="20"/>
        </w:rPr>
        <w:t>p ti</w:t>
      </w:r>
      <w:r w:rsidRPr="00D40176">
        <w:rPr>
          <w:rFonts w:ascii="Arial" w:hAnsi="Arial" w:cs="Arial"/>
          <w:sz w:val="20"/>
          <w:szCs w:val="20"/>
        </w:rPr>
        <w:t>ế</w:t>
      </w:r>
      <w:r w:rsidRPr="00D40176">
        <w:rPr>
          <w:rFonts w:ascii="Arial" w:hAnsi="Arial" w:cs="Arial"/>
          <w:sz w:val="20"/>
          <w:szCs w:val="20"/>
        </w:rPr>
        <w:t>p nh</w:t>
      </w:r>
      <w:r w:rsidRPr="00D40176">
        <w:rPr>
          <w:rFonts w:ascii="Arial" w:hAnsi="Arial" w:cs="Arial"/>
          <w:sz w:val="20"/>
          <w:szCs w:val="20"/>
        </w:rPr>
        <w:t>ậ</w:t>
      </w:r>
      <w:r w:rsidRPr="00D40176">
        <w:rPr>
          <w:rFonts w:ascii="Arial" w:hAnsi="Arial" w:cs="Arial"/>
          <w:sz w:val="20"/>
          <w:szCs w:val="20"/>
        </w:rPr>
        <w:t>n v</w:t>
      </w:r>
      <w:r w:rsidRPr="00D40176">
        <w:rPr>
          <w:rFonts w:ascii="Arial" w:hAnsi="Arial" w:cs="Arial"/>
          <w:sz w:val="20"/>
          <w:szCs w:val="20"/>
        </w:rPr>
        <w:t>ậ</w:t>
      </w:r>
      <w:r w:rsidRPr="00D40176">
        <w:rPr>
          <w:rFonts w:ascii="Arial" w:hAnsi="Arial" w:cs="Arial"/>
          <w:sz w:val="20"/>
          <w:szCs w:val="20"/>
        </w:rPr>
        <w:t>t li</w:t>
      </w:r>
      <w:r w:rsidRPr="00D40176">
        <w:rPr>
          <w:rFonts w:ascii="Arial" w:hAnsi="Arial" w:cs="Arial"/>
          <w:sz w:val="20"/>
          <w:szCs w:val="20"/>
        </w:rPr>
        <w:t>ệ</w:t>
      </w:r>
      <w:r w:rsidRPr="00D40176">
        <w:rPr>
          <w:rFonts w:ascii="Arial" w:hAnsi="Arial" w:cs="Arial"/>
          <w:sz w:val="20"/>
          <w:szCs w:val="20"/>
        </w:rPr>
        <w:t>u, v</w:t>
      </w:r>
      <w:r w:rsidRPr="00D40176">
        <w:rPr>
          <w:rFonts w:ascii="Arial" w:hAnsi="Arial" w:cs="Arial"/>
          <w:sz w:val="20"/>
          <w:szCs w:val="20"/>
        </w:rPr>
        <w:t>ậ</w:t>
      </w:r>
      <w:r w:rsidRPr="00D40176">
        <w:rPr>
          <w:rFonts w:ascii="Arial" w:hAnsi="Arial" w:cs="Arial"/>
          <w:sz w:val="20"/>
          <w:szCs w:val="20"/>
        </w:rPr>
        <w:t>t tư; danh m</w:t>
      </w:r>
      <w:r w:rsidRPr="00D40176">
        <w:rPr>
          <w:rFonts w:ascii="Arial" w:hAnsi="Arial" w:cs="Arial"/>
          <w:sz w:val="20"/>
          <w:szCs w:val="20"/>
        </w:rPr>
        <w:t>ụ</w:t>
      </w:r>
      <w:r w:rsidRPr="00D40176">
        <w:rPr>
          <w:rFonts w:ascii="Arial" w:hAnsi="Arial" w:cs="Arial"/>
          <w:sz w:val="20"/>
          <w:szCs w:val="20"/>
        </w:rPr>
        <w:t>c v</w:t>
      </w:r>
      <w:r w:rsidRPr="00D40176">
        <w:rPr>
          <w:rFonts w:ascii="Arial" w:hAnsi="Arial" w:cs="Arial"/>
          <w:sz w:val="20"/>
          <w:szCs w:val="20"/>
        </w:rPr>
        <w:t>ậ</w:t>
      </w:r>
      <w:r w:rsidRPr="00D40176">
        <w:rPr>
          <w:rFonts w:ascii="Arial" w:hAnsi="Arial" w:cs="Arial"/>
          <w:sz w:val="20"/>
          <w:szCs w:val="20"/>
        </w:rPr>
        <w:t>t li</w:t>
      </w:r>
      <w:r w:rsidRPr="00D40176">
        <w:rPr>
          <w:rFonts w:ascii="Arial" w:hAnsi="Arial" w:cs="Arial"/>
          <w:sz w:val="20"/>
          <w:szCs w:val="20"/>
        </w:rPr>
        <w:t>ệ</w:t>
      </w:r>
      <w:r w:rsidRPr="00D40176">
        <w:rPr>
          <w:rFonts w:ascii="Arial" w:hAnsi="Arial" w:cs="Arial"/>
          <w:sz w:val="20"/>
          <w:szCs w:val="20"/>
        </w:rPr>
        <w:t>u, v</w:t>
      </w:r>
      <w:r w:rsidRPr="00D40176">
        <w:rPr>
          <w:rFonts w:ascii="Arial" w:hAnsi="Arial" w:cs="Arial"/>
          <w:sz w:val="20"/>
          <w:szCs w:val="20"/>
        </w:rPr>
        <w:t>ậ</w:t>
      </w:r>
      <w:r w:rsidRPr="00D40176">
        <w:rPr>
          <w:rFonts w:ascii="Arial" w:hAnsi="Arial" w:cs="Arial"/>
          <w:sz w:val="20"/>
          <w:szCs w:val="20"/>
        </w:rPr>
        <w:t>t tư đi</w:t>
      </w:r>
      <w:r w:rsidRPr="00D40176">
        <w:rPr>
          <w:rFonts w:ascii="Arial" w:hAnsi="Arial" w:cs="Arial"/>
          <w:sz w:val="20"/>
          <w:szCs w:val="20"/>
        </w:rPr>
        <w:t>ề</w:t>
      </w:r>
      <w:r w:rsidRPr="00D40176">
        <w:rPr>
          <w:rFonts w:ascii="Arial" w:hAnsi="Arial" w:cs="Arial"/>
          <w:sz w:val="20"/>
          <w:szCs w:val="20"/>
        </w:rPr>
        <w:t>u chuy</w:t>
      </w:r>
      <w:r w:rsidRPr="00D40176">
        <w:rPr>
          <w:rFonts w:ascii="Arial" w:hAnsi="Arial" w:cs="Arial"/>
          <w:sz w:val="20"/>
          <w:szCs w:val="20"/>
        </w:rPr>
        <w:t>ể</w:t>
      </w:r>
      <w:r w:rsidRPr="00D40176">
        <w:rPr>
          <w:rFonts w:ascii="Arial" w:hAnsi="Arial" w:cs="Arial"/>
          <w:sz w:val="20"/>
          <w:szCs w:val="20"/>
        </w:rPr>
        <w:t>n (tên, ch</w:t>
      </w:r>
      <w:r w:rsidRPr="00D40176">
        <w:rPr>
          <w:rFonts w:ascii="Arial" w:hAnsi="Arial" w:cs="Arial"/>
          <w:sz w:val="20"/>
          <w:szCs w:val="20"/>
        </w:rPr>
        <w:t>ủ</w:t>
      </w:r>
      <w:r w:rsidRPr="00D40176">
        <w:rPr>
          <w:rFonts w:ascii="Arial" w:hAnsi="Arial" w:cs="Arial"/>
          <w:sz w:val="20"/>
          <w:szCs w:val="20"/>
        </w:rPr>
        <w:t>ng lo</w:t>
      </w:r>
      <w:r w:rsidRPr="00D40176">
        <w:rPr>
          <w:rFonts w:ascii="Arial" w:hAnsi="Arial" w:cs="Arial"/>
          <w:sz w:val="20"/>
          <w:szCs w:val="20"/>
        </w:rPr>
        <w:t>ạ</w:t>
      </w:r>
      <w:r w:rsidRPr="00D40176">
        <w:rPr>
          <w:rFonts w:ascii="Arial" w:hAnsi="Arial" w:cs="Arial"/>
          <w:sz w:val="20"/>
          <w:szCs w:val="20"/>
        </w:rPr>
        <w:t>i, s</w:t>
      </w:r>
      <w:r w:rsidRPr="00D40176">
        <w:rPr>
          <w:rFonts w:ascii="Arial" w:hAnsi="Arial" w:cs="Arial"/>
          <w:sz w:val="20"/>
          <w:szCs w:val="20"/>
        </w:rPr>
        <w:t>ố</w:t>
      </w:r>
      <w:r w:rsidRPr="00D40176">
        <w:rPr>
          <w:rFonts w:ascii="Arial" w:hAnsi="Arial" w:cs="Arial"/>
          <w:sz w:val="20"/>
          <w:szCs w:val="20"/>
        </w:rPr>
        <w:t xml:space="preserve"> lư</w:t>
      </w:r>
      <w:r w:rsidRPr="00D40176">
        <w:rPr>
          <w:rFonts w:ascii="Arial" w:hAnsi="Arial" w:cs="Arial"/>
          <w:sz w:val="20"/>
          <w:szCs w:val="20"/>
        </w:rPr>
        <w:t>ợ</w:t>
      </w:r>
      <w:r w:rsidRPr="00D40176">
        <w:rPr>
          <w:rFonts w:ascii="Arial" w:hAnsi="Arial" w:cs="Arial"/>
          <w:sz w:val="20"/>
          <w:szCs w:val="20"/>
        </w:rPr>
        <w:t>ng, tình tr</w:t>
      </w:r>
      <w:r w:rsidRPr="00D40176">
        <w:rPr>
          <w:rFonts w:ascii="Arial" w:hAnsi="Arial" w:cs="Arial"/>
          <w:sz w:val="20"/>
          <w:szCs w:val="20"/>
        </w:rPr>
        <w:t>ạ</w:t>
      </w:r>
      <w:r w:rsidRPr="00D40176">
        <w:rPr>
          <w:rFonts w:ascii="Arial" w:hAnsi="Arial" w:cs="Arial"/>
          <w:sz w:val="20"/>
          <w:szCs w:val="20"/>
        </w:rPr>
        <w:t>ng); m</w:t>
      </w:r>
      <w:r w:rsidRPr="00D40176">
        <w:rPr>
          <w:rFonts w:ascii="Arial" w:hAnsi="Arial" w:cs="Arial"/>
          <w:sz w:val="20"/>
          <w:szCs w:val="20"/>
        </w:rPr>
        <w:t>ụ</w:t>
      </w:r>
      <w:r w:rsidRPr="00D40176">
        <w:rPr>
          <w:rFonts w:ascii="Arial" w:hAnsi="Arial" w:cs="Arial"/>
          <w:sz w:val="20"/>
          <w:szCs w:val="20"/>
        </w:rPr>
        <w:t>c đích s</w:t>
      </w:r>
      <w:r w:rsidRPr="00D40176">
        <w:rPr>
          <w:rFonts w:ascii="Arial" w:hAnsi="Arial" w:cs="Arial"/>
          <w:sz w:val="20"/>
          <w:szCs w:val="20"/>
        </w:rPr>
        <w:t>ử</w:t>
      </w:r>
      <w:r w:rsidRPr="00D40176">
        <w:rPr>
          <w:rFonts w:ascii="Arial" w:hAnsi="Arial" w:cs="Arial"/>
          <w:sz w:val="20"/>
          <w:szCs w:val="20"/>
        </w:rPr>
        <w:t xml:space="preserve"> d</w:t>
      </w:r>
      <w:r w:rsidRPr="00D40176">
        <w:rPr>
          <w:rFonts w:ascii="Arial" w:hAnsi="Arial" w:cs="Arial"/>
          <w:sz w:val="20"/>
          <w:szCs w:val="20"/>
        </w:rPr>
        <w:t>ụ</w:t>
      </w:r>
      <w:r w:rsidRPr="00D40176">
        <w:rPr>
          <w:rFonts w:ascii="Arial" w:hAnsi="Arial" w:cs="Arial"/>
          <w:sz w:val="20"/>
          <w:szCs w:val="20"/>
        </w:rPr>
        <w:t>ng sau khi ti</w:t>
      </w:r>
      <w:r w:rsidRPr="00D40176">
        <w:rPr>
          <w:rFonts w:ascii="Arial" w:hAnsi="Arial" w:cs="Arial"/>
          <w:sz w:val="20"/>
          <w:szCs w:val="20"/>
        </w:rPr>
        <w:t>ế</w:t>
      </w:r>
      <w:r w:rsidRPr="00D40176">
        <w:rPr>
          <w:rFonts w:ascii="Arial" w:hAnsi="Arial" w:cs="Arial"/>
          <w:sz w:val="20"/>
          <w:szCs w:val="20"/>
        </w:rPr>
        <w:t>p nh</w:t>
      </w:r>
      <w:r w:rsidRPr="00D40176">
        <w:rPr>
          <w:rFonts w:ascii="Arial" w:hAnsi="Arial" w:cs="Arial"/>
          <w:sz w:val="20"/>
          <w:szCs w:val="20"/>
        </w:rPr>
        <w:t>ậ</w:t>
      </w:r>
      <w:r w:rsidRPr="00D40176">
        <w:rPr>
          <w:rFonts w:ascii="Arial" w:hAnsi="Arial" w:cs="Arial"/>
          <w:sz w:val="20"/>
          <w:szCs w:val="20"/>
        </w:rPr>
        <w:t>n; trách nhi</w:t>
      </w:r>
      <w:r w:rsidRPr="00D40176">
        <w:rPr>
          <w:rFonts w:ascii="Arial" w:hAnsi="Arial" w:cs="Arial"/>
          <w:sz w:val="20"/>
          <w:szCs w:val="20"/>
        </w:rPr>
        <w:t>ệ</w:t>
      </w:r>
      <w:r w:rsidRPr="00D40176">
        <w:rPr>
          <w:rFonts w:ascii="Arial" w:hAnsi="Arial" w:cs="Arial"/>
          <w:sz w:val="20"/>
          <w:szCs w:val="20"/>
        </w:rPr>
        <w:t>m t</w:t>
      </w:r>
      <w:r w:rsidRPr="00D40176">
        <w:rPr>
          <w:rFonts w:ascii="Arial" w:hAnsi="Arial" w:cs="Arial"/>
          <w:sz w:val="20"/>
          <w:szCs w:val="20"/>
        </w:rPr>
        <w:t>ổ</w:t>
      </w:r>
      <w:r w:rsidRPr="00D40176">
        <w:rPr>
          <w:rFonts w:ascii="Arial" w:hAnsi="Arial" w:cs="Arial"/>
          <w:sz w:val="20"/>
          <w:szCs w:val="20"/>
        </w:rPr>
        <w:t xml:space="preserve"> ch</w:t>
      </w:r>
      <w:r w:rsidRPr="00D40176">
        <w:rPr>
          <w:rFonts w:ascii="Arial" w:hAnsi="Arial" w:cs="Arial"/>
          <w:sz w:val="20"/>
          <w:szCs w:val="20"/>
        </w:rPr>
        <w:t>ứ</w:t>
      </w:r>
      <w:r w:rsidRPr="00D40176">
        <w:rPr>
          <w:rFonts w:ascii="Arial" w:hAnsi="Arial" w:cs="Arial"/>
          <w:sz w:val="20"/>
          <w:szCs w:val="20"/>
        </w:rPr>
        <w:t>c th</w:t>
      </w:r>
      <w:r w:rsidRPr="00D40176">
        <w:rPr>
          <w:rFonts w:ascii="Arial" w:hAnsi="Arial" w:cs="Arial"/>
          <w:sz w:val="20"/>
          <w:szCs w:val="20"/>
        </w:rPr>
        <w:t>ự</w:t>
      </w:r>
      <w:r w:rsidRPr="00D40176">
        <w:rPr>
          <w:rFonts w:ascii="Arial" w:hAnsi="Arial" w:cs="Arial"/>
          <w:sz w:val="20"/>
          <w:szCs w:val="20"/>
        </w:rPr>
        <w:t>c hi</w:t>
      </w:r>
      <w:r w:rsidRPr="00D40176">
        <w:rPr>
          <w:rFonts w:ascii="Arial" w:hAnsi="Arial" w:cs="Arial"/>
          <w:sz w:val="20"/>
          <w:szCs w:val="20"/>
        </w:rPr>
        <w:t>ệ</w:t>
      </w:r>
      <w:r w:rsidRPr="00D40176">
        <w:rPr>
          <w:rFonts w:ascii="Arial" w:hAnsi="Arial" w:cs="Arial"/>
          <w:sz w:val="20"/>
          <w:szCs w:val="20"/>
        </w:rPr>
        <w:t>n.</w:t>
      </w:r>
    </w:p>
    <w:p w14:paraId="59623728" w14:textId="77777777" w:rsidR="002B1027" w:rsidRPr="00D40176" w:rsidRDefault="007E04C2" w:rsidP="006E5ADA">
      <w:pPr>
        <w:adjustRightInd w:val="0"/>
        <w:snapToGrid w:val="0"/>
        <w:spacing w:after="120" w:line="240" w:lineRule="auto"/>
        <w:ind w:firstLine="720"/>
        <w:jc w:val="both"/>
        <w:rPr>
          <w:rFonts w:ascii="Arial" w:hAnsi="Arial" w:cs="Arial"/>
          <w:sz w:val="20"/>
          <w:szCs w:val="20"/>
        </w:rPr>
      </w:pPr>
      <w:r w:rsidRPr="00D40176">
        <w:rPr>
          <w:rFonts w:ascii="Arial" w:hAnsi="Arial" w:cs="Arial"/>
          <w:sz w:val="20"/>
          <w:szCs w:val="20"/>
        </w:rPr>
        <w:t xml:space="preserve">đ) </w:t>
      </w:r>
      <w:r w:rsidRPr="00D40176">
        <w:rPr>
          <w:rFonts w:ascii="Arial" w:hAnsi="Arial" w:cs="Arial"/>
          <w:sz w:val="20"/>
          <w:szCs w:val="20"/>
        </w:rPr>
        <w:t>Trong th</w:t>
      </w:r>
      <w:r w:rsidRPr="00D40176">
        <w:rPr>
          <w:rFonts w:ascii="Arial" w:hAnsi="Arial" w:cs="Arial"/>
          <w:sz w:val="20"/>
          <w:szCs w:val="20"/>
        </w:rPr>
        <w:t>ờ</w:t>
      </w:r>
      <w:r w:rsidRPr="00D40176">
        <w:rPr>
          <w:rFonts w:ascii="Arial" w:hAnsi="Arial" w:cs="Arial"/>
          <w:sz w:val="20"/>
          <w:szCs w:val="20"/>
        </w:rPr>
        <w:t>i h</w:t>
      </w:r>
      <w:r w:rsidRPr="00D40176">
        <w:rPr>
          <w:rFonts w:ascii="Arial" w:hAnsi="Arial" w:cs="Arial"/>
          <w:sz w:val="20"/>
          <w:szCs w:val="20"/>
        </w:rPr>
        <w:t>ạ</w:t>
      </w:r>
      <w:r w:rsidRPr="00D40176">
        <w:rPr>
          <w:rFonts w:ascii="Arial" w:hAnsi="Arial" w:cs="Arial"/>
          <w:sz w:val="20"/>
          <w:szCs w:val="20"/>
        </w:rPr>
        <w:t>n 30 ngày, k</w:t>
      </w:r>
      <w:r w:rsidRPr="00D40176">
        <w:rPr>
          <w:rFonts w:ascii="Arial" w:hAnsi="Arial" w:cs="Arial"/>
          <w:sz w:val="20"/>
          <w:szCs w:val="20"/>
        </w:rPr>
        <w:t>ể</w:t>
      </w:r>
      <w:r w:rsidRPr="00D40176">
        <w:rPr>
          <w:rFonts w:ascii="Arial" w:hAnsi="Arial" w:cs="Arial"/>
          <w:sz w:val="20"/>
          <w:szCs w:val="20"/>
        </w:rPr>
        <w:t xml:space="preserve"> t</w:t>
      </w:r>
      <w:r w:rsidRPr="00D40176">
        <w:rPr>
          <w:rFonts w:ascii="Arial" w:hAnsi="Arial" w:cs="Arial"/>
          <w:sz w:val="20"/>
          <w:szCs w:val="20"/>
        </w:rPr>
        <w:t>ừ</w:t>
      </w:r>
      <w:r w:rsidRPr="00D40176">
        <w:rPr>
          <w:rFonts w:ascii="Arial" w:hAnsi="Arial" w:cs="Arial"/>
          <w:sz w:val="20"/>
          <w:szCs w:val="20"/>
        </w:rPr>
        <w:t xml:space="preserve"> ngày có Quy</w:t>
      </w:r>
      <w:r w:rsidRPr="00D40176">
        <w:rPr>
          <w:rFonts w:ascii="Arial" w:hAnsi="Arial" w:cs="Arial"/>
          <w:sz w:val="20"/>
          <w:szCs w:val="20"/>
        </w:rPr>
        <w:t>ế</w:t>
      </w:r>
      <w:r w:rsidRPr="00D40176">
        <w:rPr>
          <w:rFonts w:ascii="Arial" w:hAnsi="Arial" w:cs="Arial"/>
          <w:sz w:val="20"/>
          <w:szCs w:val="20"/>
        </w:rPr>
        <w:t>t đ</w:t>
      </w:r>
      <w:r w:rsidRPr="00D40176">
        <w:rPr>
          <w:rFonts w:ascii="Arial" w:hAnsi="Arial" w:cs="Arial"/>
          <w:sz w:val="20"/>
          <w:szCs w:val="20"/>
        </w:rPr>
        <w:t>ị</w:t>
      </w:r>
      <w:r w:rsidRPr="00D40176">
        <w:rPr>
          <w:rFonts w:ascii="Arial" w:hAnsi="Arial" w:cs="Arial"/>
          <w:sz w:val="20"/>
          <w:szCs w:val="20"/>
        </w:rPr>
        <w:t>nh đi</w:t>
      </w:r>
      <w:r w:rsidRPr="00D40176">
        <w:rPr>
          <w:rFonts w:ascii="Arial" w:hAnsi="Arial" w:cs="Arial"/>
          <w:sz w:val="20"/>
          <w:szCs w:val="20"/>
        </w:rPr>
        <w:t>ề</w:t>
      </w:r>
      <w:r w:rsidRPr="00D40176">
        <w:rPr>
          <w:rFonts w:ascii="Arial" w:hAnsi="Arial" w:cs="Arial"/>
          <w:sz w:val="20"/>
          <w:szCs w:val="20"/>
        </w:rPr>
        <w:t>u chuy</w:t>
      </w:r>
      <w:r w:rsidRPr="00D40176">
        <w:rPr>
          <w:rFonts w:ascii="Arial" w:hAnsi="Arial" w:cs="Arial"/>
          <w:sz w:val="20"/>
          <w:szCs w:val="20"/>
        </w:rPr>
        <w:t>ể</w:t>
      </w:r>
      <w:r w:rsidRPr="00D40176">
        <w:rPr>
          <w:rFonts w:ascii="Arial" w:hAnsi="Arial" w:cs="Arial"/>
          <w:sz w:val="20"/>
          <w:szCs w:val="20"/>
        </w:rPr>
        <w:t>n c</w:t>
      </w:r>
      <w:r w:rsidRPr="00D40176">
        <w:rPr>
          <w:rFonts w:ascii="Arial" w:hAnsi="Arial" w:cs="Arial"/>
          <w:sz w:val="20"/>
          <w:szCs w:val="20"/>
        </w:rPr>
        <w:t>ủ</w:t>
      </w:r>
      <w:r w:rsidRPr="00D40176">
        <w:rPr>
          <w:rFonts w:ascii="Arial" w:hAnsi="Arial" w:cs="Arial"/>
          <w:sz w:val="20"/>
          <w:szCs w:val="20"/>
        </w:rPr>
        <w:t>a cơ quan, ngư</w:t>
      </w:r>
      <w:r w:rsidRPr="00D40176">
        <w:rPr>
          <w:rFonts w:ascii="Arial" w:hAnsi="Arial" w:cs="Arial"/>
          <w:sz w:val="20"/>
          <w:szCs w:val="20"/>
        </w:rPr>
        <w:t>ờ</w:t>
      </w:r>
      <w:r w:rsidRPr="00D40176">
        <w:rPr>
          <w:rFonts w:ascii="Arial" w:hAnsi="Arial" w:cs="Arial"/>
          <w:sz w:val="20"/>
          <w:szCs w:val="20"/>
        </w:rPr>
        <w:t>i có th</w:t>
      </w:r>
      <w:r w:rsidRPr="00D40176">
        <w:rPr>
          <w:rFonts w:ascii="Arial" w:hAnsi="Arial" w:cs="Arial"/>
          <w:sz w:val="20"/>
          <w:szCs w:val="20"/>
        </w:rPr>
        <w:t>ẩ</w:t>
      </w:r>
      <w:r w:rsidRPr="00D40176">
        <w:rPr>
          <w:rFonts w:ascii="Arial" w:hAnsi="Arial" w:cs="Arial"/>
          <w:sz w:val="20"/>
          <w:szCs w:val="20"/>
        </w:rPr>
        <w:t>m quy</w:t>
      </w:r>
      <w:r w:rsidRPr="00D40176">
        <w:rPr>
          <w:rFonts w:ascii="Arial" w:hAnsi="Arial" w:cs="Arial"/>
          <w:sz w:val="20"/>
          <w:szCs w:val="20"/>
        </w:rPr>
        <w:t>ề</w:t>
      </w:r>
      <w:r w:rsidRPr="00D40176">
        <w:rPr>
          <w:rFonts w:ascii="Arial" w:hAnsi="Arial" w:cs="Arial"/>
          <w:sz w:val="20"/>
          <w:szCs w:val="20"/>
        </w:rPr>
        <w:t>n, doanh nghi</w:t>
      </w:r>
      <w:r w:rsidRPr="00D40176">
        <w:rPr>
          <w:rFonts w:ascii="Arial" w:hAnsi="Arial" w:cs="Arial"/>
          <w:sz w:val="20"/>
          <w:szCs w:val="20"/>
        </w:rPr>
        <w:t>ệ</w:t>
      </w:r>
      <w:r w:rsidRPr="00D40176">
        <w:rPr>
          <w:rFonts w:ascii="Arial" w:hAnsi="Arial" w:cs="Arial"/>
          <w:sz w:val="20"/>
          <w:szCs w:val="20"/>
        </w:rPr>
        <w:t>p qu</w:t>
      </w:r>
      <w:r w:rsidRPr="00D40176">
        <w:rPr>
          <w:rFonts w:ascii="Arial" w:hAnsi="Arial" w:cs="Arial"/>
          <w:sz w:val="20"/>
          <w:szCs w:val="20"/>
        </w:rPr>
        <w:t>ả</w:t>
      </w:r>
      <w:r w:rsidRPr="00D40176">
        <w:rPr>
          <w:rFonts w:ascii="Arial" w:hAnsi="Arial" w:cs="Arial"/>
          <w:sz w:val="20"/>
          <w:szCs w:val="20"/>
        </w:rPr>
        <w:t>n lý tài s</w:t>
      </w:r>
      <w:r w:rsidRPr="00D40176">
        <w:rPr>
          <w:rFonts w:ascii="Arial" w:hAnsi="Arial" w:cs="Arial"/>
          <w:sz w:val="20"/>
          <w:szCs w:val="20"/>
        </w:rPr>
        <w:t>ả</w:t>
      </w:r>
      <w:r w:rsidRPr="00D40176">
        <w:rPr>
          <w:rFonts w:ascii="Arial" w:hAnsi="Arial" w:cs="Arial"/>
          <w:sz w:val="20"/>
          <w:szCs w:val="20"/>
        </w:rPr>
        <w:t>n đư</w:t>
      </w:r>
      <w:r w:rsidRPr="00D40176">
        <w:rPr>
          <w:rFonts w:ascii="Arial" w:hAnsi="Arial" w:cs="Arial"/>
          <w:sz w:val="20"/>
          <w:szCs w:val="20"/>
        </w:rPr>
        <w:t>ờ</w:t>
      </w:r>
      <w:r w:rsidRPr="00D40176">
        <w:rPr>
          <w:rFonts w:ascii="Arial" w:hAnsi="Arial" w:cs="Arial"/>
          <w:sz w:val="20"/>
          <w:szCs w:val="20"/>
        </w:rPr>
        <w:t>ng s</w:t>
      </w:r>
      <w:r w:rsidRPr="00D40176">
        <w:rPr>
          <w:rFonts w:ascii="Arial" w:hAnsi="Arial" w:cs="Arial"/>
          <w:sz w:val="20"/>
          <w:szCs w:val="20"/>
        </w:rPr>
        <w:t>ắ</w:t>
      </w:r>
      <w:r w:rsidRPr="00D40176">
        <w:rPr>
          <w:rFonts w:ascii="Arial" w:hAnsi="Arial" w:cs="Arial"/>
          <w:sz w:val="20"/>
          <w:szCs w:val="20"/>
        </w:rPr>
        <w:t>t đô th</w:t>
      </w:r>
      <w:r w:rsidRPr="00D40176">
        <w:rPr>
          <w:rFonts w:ascii="Arial" w:hAnsi="Arial" w:cs="Arial"/>
          <w:sz w:val="20"/>
          <w:szCs w:val="20"/>
        </w:rPr>
        <w:t>ị</w:t>
      </w:r>
      <w:r w:rsidRPr="00D40176">
        <w:rPr>
          <w:rFonts w:ascii="Arial" w:hAnsi="Arial" w:cs="Arial"/>
          <w:sz w:val="20"/>
          <w:szCs w:val="20"/>
        </w:rPr>
        <w:t xml:space="preserve"> và cơ quan, t</w:t>
      </w:r>
      <w:r w:rsidRPr="00D40176">
        <w:rPr>
          <w:rFonts w:ascii="Arial" w:hAnsi="Arial" w:cs="Arial"/>
          <w:sz w:val="20"/>
          <w:szCs w:val="20"/>
        </w:rPr>
        <w:t>ổ</w:t>
      </w:r>
      <w:r w:rsidRPr="00D40176">
        <w:rPr>
          <w:rFonts w:ascii="Arial" w:hAnsi="Arial" w:cs="Arial"/>
          <w:sz w:val="20"/>
          <w:szCs w:val="20"/>
        </w:rPr>
        <w:t xml:space="preserve"> ch</w:t>
      </w:r>
      <w:r w:rsidRPr="00D40176">
        <w:rPr>
          <w:rFonts w:ascii="Arial" w:hAnsi="Arial" w:cs="Arial"/>
          <w:sz w:val="20"/>
          <w:szCs w:val="20"/>
        </w:rPr>
        <w:t>ứ</w:t>
      </w:r>
      <w:r w:rsidRPr="00D40176">
        <w:rPr>
          <w:rFonts w:ascii="Arial" w:hAnsi="Arial" w:cs="Arial"/>
          <w:sz w:val="20"/>
          <w:szCs w:val="20"/>
        </w:rPr>
        <w:t>c, đơn v</w:t>
      </w:r>
      <w:r w:rsidRPr="00D40176">
        <w:rPr>
          <w:rFonts w:ascii="Arial" w:hAnsi="Arial" w:cs="Arial"/>
          <w:sz w:val="20"/>
          <w:szCs w:val="20"/>
        </w:rPr>
        <w:t>ị</w:t>
      </w:r>
      <w:r w:rsidRPr="00D40176">
        <w:rPr>
          <w:rFonts w:ascii="Arial" w:hAnsi="Arial" w:cs="Arial"/>
          <w:sz w:val="20"/>
          <w:szCs w:val="20"/>
        </w:rPr>
        <w:t>, doanh nghi</w:t>
      </w:r>
      <w:r w:rsidRPr="00D40176">
        <w:rPr>
          <w:rFonts w:ascii="Arial" w:hAnsi="Arial" w:cs="Arial"/>
          <w:sz w:val="20"/>
          <w:szCs w:val="20"/>
        </w:rPr>
        <w:t>ệ</w:t>
      </w:r>
      <w:r w:rsidRPr="00D40176">
        <w:rPr>
          <w:rFonts w:ascii="Arial" w:hAnsi="Arial" w:cs="Arial"/>
          <w:sz w:val="20"/>
          <w:szCs w:val="20"/>
        </w:rPr>
        <w:t>p ti</w:t>
      </w:r>
      <w:r w:rsidRPr="00D40176">
        <w:rPr>
          <w:rFonts w:ascii="Arial" w:hAnsi="Arial" w:cs="Arial"/>
          <w:sz w:val="20"/>
          <w:szCs w:val="20"/>
        </w:rPr>
        <w:t>ế</w:t>
      </w:r>
      <w:r w:rsidRPr="00D40176">
        <w:rPr>
          <w:rFonts w:ascii="Arial" w:hAnsi="Arial" w:cs="Arial"/>
          <w:sz w:val="20"/>
          <w:szCs w:val="20"/>
        </w:rPr>
        <w:t>p nh</w:t>
      </w:r>
      <w:r w:rsidRPr="00D40176">
        <w:rPr>
          <w:rFonts w:ascii="Arial" w:hAnsi="Arial" w:cs="Arial"/>
          <w:sz w:val="20"/>
          <w:szCs w:val="20"/>
        </w:rPr>
        <w:t>ậ</w:t>
      </w:r>
      <w:r w:rsidRPr="00D40176">
        <w:rPr>
          <w:rFonts w:ascii="Arial" w:hAnsi="Arial" w:cs="Arial"/>
          <w:sz w:val="20"/>
          <w:szCs w:val="20"/>
        </w:rPr>
        <w:t>n có trách nhi</w:t>
      </w:r>
      <w:r w:rsidRPr="00D40176">
        <w:rPr>
          <w:rFonts w:ascii="Arial" w:hAnsi="Arial" w:cs="Arial"/>
          <w:sz w:val="20"/>
          <w:szCs w:val="20"/>
        </w:rPr>
        <w:t>ệ</w:t>
      </w:r>
      <w:r w:rsidRPr="00D40176">
        <w:rPr>
          <w:rFonts w:ascii="Arial" w:hAnsi="Arial" w:cs="Arial"/>
          <w:sz w:val="20"/>
          <w:szCs w:val="20"/>
        </w:rPr>
        <w:t>m t</w:t>
      </w:r>
      <w:r w:rsidRPr="00D40176">
        <w:rPr>
          <w:rFonts w:ascii="Arial" w:hAnsi="Arial" w:cs="Arial"/>
          <w:sz w:val="20"/>
          <w:szCs w:val="20"/>
        </w:rPr>
        <w:t>ổ</w:t>
      </w:r>
      <w:r w:rsidRPr="00D40176">
        <w:rPr>
          <w:rFonts w:ascii="Arial" w:hAnsi="Arial" w:cs="Arial"/>
          <w:sz w:val="20"/>
          <w:szCs w:val="20"/>
        </w:rPr>
        <w:t xml:space="preserve"> ch</w:t>
      </w:r>
      <w:r w:rsidRPr="00D40176">
        <w:rPr>
          <w:rFonts w:ascii="Arial" w:hAnsi="Arial" w:cs="Arial"/>
          <w:sz w:val="20"/>
          <w:szCs w:val="20"/>
        </w:rPr>
        <w:t>ứ</w:t>
      </w:r>
      <w:r w:rsidRPr="00D40176">
        <w:rPr>
          <w:rFonts w:ascii="Arial" w:hAnsi="Arial" w:cs="Arial"/>
          <w:sz w:val="20"/>
          <w:szCs w:val="20"/>
        </w:rPr>
        <w:t>c bàn giao, ti</w:t>
      </w:r>
      <w:r w:rsidRPr="00D40176">
        <w:rPr>
          <w:rFonts w:ascii="Arial" w:hAnsi="Arial" w:cs="Arial"/>
          <w:sz w:val="20"/>
          <w:szCs w:val="20"/>
        </w:rPr>
        <w:t>ế</w:t>
      </w:r>
      <w:r w:rsidRPr="00D40176">
        <w:rPr>
          <w:rFonts w:ascii="Arial" w:hAnsi="Arial" w:cs="Arial"/>
          <w:sz w:val="20"/>
          <w:szCs w:val="20"/>
        </w:rPr>
        <w:t>p nh</w:t>
      </w:r>
      <w:r w:rsidRPr="00D40176">
        <w:rPr>
          <w:rFonts w:ascii="Arial" w:hAnsi="Arial" w:cs="Arial"/>
          <w:sz w:val="20"/>
          <w:szCs w:val="20"/>
        </w:rPr>
        <w:t>ậ</w:t>
      </w:r>
      <w:r w:rsidRPr="00D40176">
        <w:rPr>
          <w:rFonts w:ascii="Arial" w:hAnsi="Arial" w:cs="Arial"/>
          <w:sz w:val="20"/>
          <w:szCs w:val="20"/>
        </w:rPr>
        <w:t>n v</w:t>
      </w:r>
      <w:r w:rsidRPr="00D40176">
        <w:rPr>
          <w:rFonts w:ascii="Arial" w:hAnsi="Arial" w:cs="Arial"/>
          <w:sz w:val="20"/>
          <w:szCs w:val="20"/>
        </w:rPr>
        <w:t>ậ</w:t>
      </w:r>
      <w:r w:rsidRPr="00D40176">
        <w:rPr>
          <w:rFonts w:ascii="Arial" w:hAnsi="Arial" w:cs="Arial"/>
          <w:sz w:val="20"/>
          <w:szCs w:val="20"/>
        </w:rPr>
        <w:t>t li</w:t>
      </w:r>
      <w:r w:rsidRPr="00D40176">
        <w:rPr>
          <w:rFonts w:ascii="Arial" w:hAnsi="Arial" w:cs="Arial"/>
          <w:sz w:val="20"/>
          <w:szCs w:val="20"/>
        </w:rPr>
        <w:t>ệ</w:t>
      </w:r>
      <w:r w:rsidRPr="00D40176">
        <w:rPr>
          <w:rFonts w:ascii="Arial" w:hAnsi="Arial" w:cs="Arial"/>
          <w:sz w:val="20"/>
          <w:szCs w:val="20"/>
        </w:rPr>
        <w:t>u, v</w:t>
      </w:r>
      <w:r w:rsidRPr="00D40176">
        <w:rPr>
          <w:rFonts w:ascii="Arial" w:hAnsi="Arial" w:cs="Arial"/>
          <w:sz w:val="20"/>
          <w:szCs w:val="20"/>
        </w:rPr>
        <w:t>ậ</w:t>
      </w:r>
      <w:r w:rsidRPr="00D40176">
        <w:rPr>
          <w:rFonts w:ascii="Arial" w:hAnsi="Arial" w:cs="Arial"/>
          <w:sz w:val="20"/>
          <w:szCs w:val="20"/>
        </w:rPr>
        <w:t>t tư đi</w:t>
      </w:r>
      <w:r w:rsidRPr="00D40176">
        <w:rPr>
          <w:rFonts w:ascii="Arial" w:hAnsi="Arial" w:cs="Arial"/>
          <w:sz w:val="20"/>
          <w:szCs w:val="20"/>
        </w:rPr>
        <w:t>ề</w:t>
      </w:r>
      <w:r w:rsidRPr="00D40176">
        <w:rPr>
          <w:rFonts w:ascii="Arial" w:hAnsi="Arial" w:cs="Arial"/>
          <w:sz w:val="20"/>
          <w:szCs w:val="20"/>
        </w:rPr>
        <w:t>u chuy</w:t>
      </w:r>
      <w:r w:rsidRPr="00D40176">
        <w:rPr>
          <w:rFonts w:ascii="Arial" w:hAnsi="Arial" w:cs="Arial"/>
          <w:sz w:val="20"/>
          <w:szCs w:val="20"/>
        </w:rPr>
        <w:t>ể</w:t>
      </w:r>
      <w:r w:rsidRPr="00D40176">
        <w:rPr>
          <w:rFonts w:ascii="Arial" w:hAnsi="Arial" w:cs="Arial"/>
          <w:sz w:val="20"/>
          <w:szCs w:val="20"/>
        </w:rPr>
        <w:t>n; vi</w:t>
      </w:r>
      <w:r w:rsidRPr="00D40176">
        <w:rPr>
          <w:rFonts w:ascii="Arial" w:hAnsi="Arial" w:cs="Arial"/>
          <w:sz w:val="20"/>
          <w:szCs w:val="20"/>
        </w:rPr>
        <w:t>ệ</w:t>
      </w:r>
      <w:r w:rsidRPr="00D40176">
        <w:rPr>
          <w:rFonts w:ascii="Arial" w:hAnsi="Arial" w:cs="Arial"/>
          <w:sz w:val="20"/>
          <w:szCs w:val="20"/>
        </w:rPr>
        <w:t>c bàn giao, ti</w:t>
      </w:r>
      <w:r w:rsidRPr="00D40176">
        <w:rPr>
          <w:rFonts w:ascii="Arial" w:hAnsi="Arial" w:cs="Arial"/>
          <w:sz w:val="20"/>
          <w:szCs w:val="20"/>
        </w:rPr>
        <w:t>ế</w:t>
      </w:r>
      <w:r w:rsidRPr="00D40176">
        <w:rPr>
          <w:rFonts w:ascii="Arial" w:hAnsi="Arial" w:cs="Arial"/>
          <w:sz w:val="20"/>
          <w:szCs w:val="20"/>
        </w:rPr>
        <w:t>p nh</w:t>
      </w:r>
      <w:r w:rsidRPr="00D40176">
        <w:rPr>
          <w:rFonts w:ascii="Arial" w:hAnsi="Arial" w:cs="Arial"/>
          <w:sz w:val="20"/>
          <w:szCs w:val="20"/>
        </w:rPr>
        <w:t>ậ</w:t>
      </w:r>
      <w:r w:rsidRPr="00D40176">
        <w:rPr>
          <w:rFonts w:ascii="Arial" w:hAnsi="Arial" w:cs="Arial"/>
          <w:sz w:val="20"/>
          <w:szCs w:val="20"/>
        </w:rPr>
        <w:t>n v</w:t>
      </w:r>
      <w:r w:rsidRPr="00D40176">
        <w:rPr>
          <w:rFonts w:ascii="Arial" w:hAnsi="Arial" w:cs="Arial"/>
          <w:sz w:val="20"/>
          <w:szCs w:val="20"/>
        </w:rPr>
        <w:t>ậ</w:t>
      </w:r>
      <w:r w:rsidRPr="00D40176">
        <w:rPr>
          <w:rFonts w:ascii="Arial" w:hAnsi="Arial" w:cs="Arial"/>
          <w:sz w:val="20"/>
          <w:szCs w:val="20"/>
        </w:rPr>
        <w:t>t li</w:t>
      </w:r>
      <w:r w:rsidRPr="00D40176">
        <w:rPr>
          <w:rFonts w:ascii="Arial" w:hAnsi="Arial" w:cs="Arial"/>
          <w:sz w:val="20"/>
          <w:szCs w:val="20"/>
        </w:rPr>
        <w:t>ệ</w:t>
      </w:r>
      <w:r w:rsidRPr="00D40176">
        <w:rPr>
          <w:rFonts w:ascii="Arial" w:hAnsi="Arial" w:cs="Arial"/>
          <w:sz w:val="20"/>
          <w:szCs w:val="20"/>
        </w:rPr>
        <w:t>u, v</w:t>
      </w:r>
      <w:r w:rsidRPr="00D40176">
        <w:rPr>
          <w:rFonts w:ascii="Arial" w:hAnsi="Arial" w:cs="Arial"/>
          <w:sz w:val="20"/>
          <w:szCs w:val="20"/>
        </w:rPr>
        <w:t>ậ</w:t>
      </w:r>
      <w:r w:rsidRPr="00D40176">
        <w:rPr>
          <w:rFonts w:ascii="Arial" w:hAnsi="Arial" w:cs="Arial"/>
          <w:sz w:val="20"/>
          <w:szCs w:val="20"/>
        </w:rPr>
        <w:t>t tư đi</w:t>
      </w:r>
      <w:r w:rsidRPr="00D40176">
        <w:rPr>
          <w:rFonts w:ascii="Arial" w:hAnsi="Arial" w:cs="Arial"/>
          <w:sz w:val="20"/>
          <w:szCs w:val="20"/>
        </w:rPr>
        <w:t>ề</w:t>
      </w:r>
      <w:r w:rsidRPr="00D40176">
        <w:rPr>
          <w:rFonts w:ascii="Arial" w:hAnsi="Arial" w:cs="Arial"/>
          <w:sz w:val="20"/>
          <w:szCs w:val="20"/>
        </w:rPr>
        <w:t>u chuy</w:t>
      </w:r>
      <w:r w:rsidRPr="00D40176">
        <w:rPr>
          <w:rFonts w:ascii="Arial" w:hAnsi="Arial" w:cs="Arial"/>
          <w:sz w:val="20"/>
          <w:szCs w:val="20"/>
        </w:rPr>
        <w:t>ể</w:t>
      </w:r>
      <w:r w:rsidRPr="00D40176">
        <w:rPr>
          <w:rFonts w:ascii="Arial" w:hAnsi="Arial" w:cs="Arial"/>
          <w:sz w:val="20"/>
          <w:szCs w:val="20"/>
        </w:rPr>
        <w:t>n đư</w:t>
      </w:r>
      <w:r w:rsidRPr="00D40176">
        <w:rPr>
          <w:rFonts w:ascii="Arial" w:hAnsi="Arial" w:cs="Arial"/>
          <w:sz w:val="20"/>
          <w:szCs w:val="20"/>
        </w:rPr>
        <w:t>ợ</w:t>
      </w:r>
      <w:r w:rsidRPr="00D40176">
        <w:rPr>
          <w:rFonts w:ascii="Arial" w:hAnsi="Arial" w:cs="Arial"/>
          <w:sz w:val="20"/>
          <w:szCs w:val="20"/>
        </w:rPr>
        <w:t>c l</w:t>
      </w:r>
      <w:r w:rsidRPr="00D40176">
        <w:rPr>
          <w:rFonts w:ascii="Arial" w:hAnsi="Arial" w:cs="Arial"/>
          <w:sz w:val="20"/>
          <w:szCs w:val="20"/>
        </w:rPr>
        <w:t>ậ</w:t>
      </w:r>
      <w:r w:rsidRPr="00D40176">
        <w:rPr>
          <w:rFonts w:ascii="Arial" w:hAnsi="Arial" w:cs="Arial"/>
          <w:sz w:val="20"/>
          <w:szCs w:val="20"/>
        </w:rPr>
        <w:t>p thành biên b</w:t>
      </w:r>
      <w:r w:rsidRPr="00D40176">
        <w:rPr>
          <w:rFonts w:ascii="Arial" w:hAnsi="Arial" w:cs="Arial"/>
          <w:sz w:val="20"/>
          <w:szCs w:val="20"/>
        </w:rPr>
        <w:t>ả</w:t>
      </w:r>
      <w:r w:rsidRPr="00D40176">
        <w:rPr>
          <w:rFonts w:ascii="Arial" w:hAnsi="Arial" w:cs="Arial"/>
          <w:sz w:val="20"/>
          <w:szCs w:val="20"/>
        </w:rPr>
        <w:t>n theo M</w:t>
      </w:r>
      <w:r w:rsidRPr="00D40176">
        <w:rPr>
          <w:rFonts w:ascii="Arial" w:hAnsi="Arial" w:cs="Arial"/>
          <w:sz w:val="20"/>
          <w:szCs w:val="20"/>
        </w:rPr>
        <w:t>ẫ</w:t>
      </w:r>
      <w:r w:rsidRPr="00D40176">
        <w:rPr>
          <w:rFonts w:ascii="Arial" w:hAnsi="Arial" w:cs="Arial"/>
          <w:sz w:val="20"/>
          <w:szCs w:val="20"/>
        </w:rPr>
        <w:t>u s</w:t>
      </w:r>
      <w:r w:rsidRPr="00D40176">
        <w:rPr>
          <w:rFonts w:ascii="Arial" w:hAnsi="Arial" w:cs="Arial"/>
          <w:sz w:val="20"/>
          <w:szCs w:val="20"/>
        </w:rPr>
        <w:t>ố</w:t>
      </w:r>
      <w:r w:rsidRPr="00D40176">
        <w:rPr>
          <w:rFonts w:ascii="Arial" w:hAnsi="Arial" w:cs="Arial"/>
          <w:sz w:val="20"/>
          <w:szCs w:val="20"/>
        </w:rPr>
        <w:t xml:space="preserve"> 01 t</w:t>
      </w:r>
      <w:r w:rsidRPr="00D40176">
        <w:rPr>
          <w:rFonts w:ascii="Arial" w:hAnsi="Arial" w:cs="Arial"/>
          <w:sz w:val="20"/>
          <w:szCs w:val="20"/>
        </w:rPr>
        <w:t>ạ</w:t>
      </w:r>
      <w:r w:rsidRPr="00D40176">
        <w:rPr>
          <w:rFonts w:ascii="Arial" w:hAnsi="Arial" w:cs="Arial"/>
          <w:sz w:val="20"/>
          <w:szCs w:val="20"/>
        </w:rPr>
        <w:t>i Ph</w:t>
      </w:r>
      <w:r w:rsidRPr="00D40176">
        <w:rPr>
          <w:rFonts w:ascii="Arial" w:hAnsi="Arial" w:cs="Arial"/>
          <w:sz w:val="20"/>
          <w:szCs w:val="20"/>
        </w:rPr>
        <w:t>ụ</w:t>
      </w:r>
      <w:r w:rsidRPr="00D40176">
        <w:rPr>
          <w:rFonts w:ascii="Arial" w:hAnsi="Arial" w:cs="Arial"/>
          <w:sz w:val="20"/>
          <w:szCs w:val="20"/>
        </w:rPr>
        <w:t xml:space="preserve"> l</w:t>
      </w:r>
      <w:r w:rsidRPr="00D40176">
        <w:rPr>
          <w:rFonts w:ascii="Arial" w:hAnsi="Arial" w:cs="Arial"/>
          <w:sz w:val="20"/>
          <w:szCs w:val="20"/>
        </w:rPr>
        <w:t>ụ</w:t>
      </w:r>
      <w:r w:rsidRPr="00D40176">
        <w:rPr>
          <w:rFonts w:ascii="Arial" w:hAnsi="Arial" w:cs="Arial"/>
          <w:sz w:val="20"/>
          <w:szCs w:val="20"/>
        </w:rPr>
        <w:t>c ban hành kèm theo Ngh</w:t>
      </w:r>
      <w:r w:rsidRPr="00D40176">
        <w:rPr>
          <w:rFonts w:ascii="Arial" w:hAnsi="Arial" w:cs="Arial"/>
          <w:sz w:val="20"/>
          <w:szCs w:val="20"/>
        </w:rPr>
        <w:t>ị</w:t>
      </w:r>
      <w:r w:rsidRPr="00D40176">
        <w:rPr>
          <w:rFonts w:ascii="Arial" w:hAnsi="Arial" w:cs="Arial"/>
          <w:sz w:val="20"/>
          <w:szCs w:val="20"/>
        </w:rPr>
        <w:t xml:space="preserve"> đ</w:t>
      </w:r>
      <w:r w:rsidRPr="00D40176">
        <w:rPr>
          <w:rFonts w:ascii="Arial" w:hAnsi="Arial" w:cs="Arial"/>
          <w:sz w:val="20"/>
          <w:szCs w:val="20"/>
        </w:rPr>
        <w:t>ị</w:t>
      </w:r>
      <w:r w:rsidRPr="00D40176">
        <w:rPr>
          <w:rFonts w:ascii="Arial" w:hAnsi="Arial" w:cs="Arial"/>
          <w:sz w:val="20"/>
          <w:szCs w:val="20"/>
        </w:rPr>
        <w:t>nh này.”.</w:t>
      </w:r>
    </w:p>
    <w:p w14:paraId="27EACD61" w14:textId="77777777" w:rsidR="002B1027" w:rsidRPr="00D40176" w:rsidRDefault="007E04C2" w:rsidP="006E5ADA">
      <w:pPr>
        <w:adjustRightInd w:val="0"/>
        <w:snapToGrid w:val="0"/>
        <w:spacing w:after="120" w:line="240" w:lineRule="auto"/>
        <w:ind w:firstLine="720"/>
        <w:jc w:val="both"/>
        <w:rPr>
          <w:rFonts w:ascii="Arial" w:hAnsi="Arial" w:cs="Arial"/>
          <w:sz w:val="20"/>
          <w:szCs w:val="20"/>
        </w:rPr>
      </w:pPr>
      <w:r w:rsidRPr="00D40176">
        <w:rPr>
          <w:rFonts w:ascii="Arial" w:hAnsi="Arial" w:cs="Arial"/>
          <w:b/>
          <w:sz w:val="20"/>
          <w:szCs w:val="20"/>
        </w:rPr>
        <w:t>Đi</w:t>
      </w:r>
      <w:r w:rsidRPr="00D40176">
        <w:rPr>
          <w:rFonts w:ascii="Arial" w:hAnsi="Arial" w:cs="Arial"/>
          <w:b/>
          <w:sz w:val="20"/>
          <w:szCs w:val="20"/>
        </w:rPr>
        <w:t>ề</w:t>
      </w:r>
      <w:r w:rsidRPr="00D40176">
        <w:rPr>
          <w:rFonts w:ascii="Arial" w:hAnsi="Arial" w:cs="Arial"/>
          <w:b/>
          <w:sz w:val="20"/>
          <w:szCs w:val="20"/>
        </w:rPr>
        <w:t>u 61. S</w:t>
      </w:r>
      <w:r w:rsidRPr="00D40176">
        <w:rPr>
          <w:rFonts w:ascii="Arial" w:hAnsi="Arial" w:cs="Arial"/>
          <w:b/>
          <w:sz w:val="20"/>
          <w:szCs w:val="20"/>
        </w:rPr>
        <w:t>ử</w:t>
      </w:r>
      <w:r w:rsidRPr="00D40176">
        <w:rPr>
          <w:rFonts w:ascii="Arial" w:hAnsi="Arial" w:cs="Arial"/>
          <w:b/>
          <w:sz w:val="20"/>
          <w:szCs w:val="20"/>
        </w:rPr>
        <w:t>a đ</w:t>
      </w:r>
      <w:r w:rsidRPr="00D40176">
        <w:rPr>
          <w:rFonts w:ascii="Arial" w:hAnsi="Arial" w:cs="Arial"/>
          <w:b/>
          <w:sz w:val="20"/>
          <w:szCs w:val="20"/>
        </w:rPr>
        <w:t>ổ</w:t>
      </w:r>
      <w:r w:rsidRPr="00D40176">
        <w:rPr>
          <w:rFonts w:ascii="Arial" w:hAnsi="Arial" w:cs="Arial"/>
          <w:b/>
          <w:sz w:val="20"/>
          <w:szCs w:val="20"/>
        </w:rPr>
        <w:t>i, b</w:t>
      </w:r>
      <w:r w:rsidRPr="00D40176">
        <w:rPr>
          <w:rFonts w:ascii="Arial" w:hAnsi="Arial" w:cs="Arial"/>
          <w:b/>
          <w:sz w:val="20"/>
          <w:szCs w:val="20"/>
        </w:rPr>
        <w:t>ổ</w:t>
      </w:r>
      <w:r w:rsidRPr="00D40176">
        <w:rPr>
          <w:rFonts w:ascii="Arial" w:hAnsi="Arial" w:cs="Arial"/>
          <w:b/>
          <w:sz w:val="20"/>
          <w:szCs w:val="20"/>
        </w:rPr>
        <w:t xml:space="preserve"> sung Đi</w:t>
      </w:r>
      <w:r w:rsidRPr="00D40176">
        <w:rPr>
          <w:rFonts w:ascii="Arial" w:hAnsi="Arial" w:cs="Arial"/>
          <w:b/>
          <w:sz w:val="20"/>
          <w:szCs w:val="20"/>
        </w:rPr>
        <w:t>ề</w:t>
      </w:r>
      <w:r w:rsidRPr="00D40176">
        <w:rPr>
          <w:rFonts w:ascii="Arial" w:hAnsi="Arial" w:cs="Arial"/>
          <w:b/>
          <w:sz w:val="20"/>
          <w:szCs w:val="20"/>
        </w:rPr>
        <w:t>u 43</w:t>
      </w:r>
    </w:p>
    <w:p w14:paraId="75D5BF87" w14:textId="77777777" w:rsidR="002B1027" w:rsidRPr="00D40176" w:rsidRDefault="007E04C2" w:rsidP="006E5ADA">
      <w:pPr>
        <w:adjustRightInd w:val="0"/>
        <w:snapToGrid w:val="0"/>
        <w:spacing w:after="120" w:line="240" w:lineRule="auto"/>
        <w:ind w:firstLine="720"/>
        <w:jc w:val="both"/>
        <w:rPr>
          <w:rFonts w:ascii="Arial" w:hAnsi="Arial" w:cs="Arial"/>
          <w:sz w:val="20"/>
          <w:szCs w:val="20"/>
        </w:rPr>
      </w:pPr>
      <w:r w:rsidRPr="00D40176">
        <w:rPr>
          <w:rFonts w:ascii="Arial" w:hAnsi="Arial" w:cs="Arial"/>
          <w:b/>
          <w:sz w:val="20"/>
          <w:szCs w:val="20"/>
        </w:rPr>
        <w:t>“Đi</w:t>
      </w:r>
      <w:r w:rsidRPr="00D40176">
        <w:rPr>
          <w:rFonts w:ascii="Arial" w:hAnsi="Arial" w:cs="Arial"/>
          <w:b/>
          <w:sz w:val="20"/>
          <w:szCs w:val="20"/>
        </w:rPr>
        <w:t>ề</w:t>
      </w:r>
      <w:r w:rsidRPr="00D40176">
        <w:rPr>
          <w:rFonts w:ascii="Arial" w:hAnsi="Arial" w:cs="Arial"/>
          <w:b/>
          <w:sz w:val="20"/>
          <w:szCs w:val="20"/>
        </w:rPr>
        <w:t>u 43. Qu</w:t>
      </w:r>
      <w:r w:rsidRPr="00D40176">
        <w:rPr>
          <w:rFonts w:ascii="Arial" w:hAnsi="Arial" w:cs="Arial"/>
          <w:b/>
          <w:sz w:val="20"/>
          <w:szCs w:val="20"/>
        </w:rPr>
        <w:t>ả</w:t>
      </w:r>
      <w:r w:rsidRPr="00D40176">
        <w:rPr>
          <w:rFonts w:ascii="Arial" w:hAnsi="Arial" w:cs="Arial"/>
          <w:b/>
          <w:sz w:val="20"/>
          <w:szCs w:val="20"/>
        </w:rPr>
        <w:t>n lý, s</w:t>
      </w:r>
      <w:r w:rsidRPr="00D40176">
        <w:rPr>
          <w:rFonts w:ascii="Arial" w:hAnsi="Arial" w:cs="Arial"/>
          <w:b/>
          <w:sz w:val="20"/>
          <w:szCs w:val="20"/>
        </w:rPr>
        <w:t>ử</w:t>
      </w:r>
      <w:r w:rsidRPr="00D40176">
        <w:rPr>
          <w:rFonts w:ascii="Arial" w:hAnsi="Arial" w:cs="Arial"/>
          <w:b/>
          <w:sz w:val="20"/>
          <w:szCs w:val="20"/>
        </w:rPr>
        <w:t xml:space="preserve"> d</w:t>
      </w:r>
      <w:r w:rsidRPr="00D40176">
        <w:rPr>
          <w:rFonts w:ascii="Arial" w:hAnsi="Arial" w:cs="Arial"/>
          <w:b/>
          <w:sz w:val="20"/>
          <w:szCs w:val="20"/>
        </w:rPr>
        <w:t>ụ</w:t>
      </w:r>
      <w:r w:rsidRPr="00D40176">
        <w:rPr>
          <w:rFonts w:ascii="Arial" w:hAnsi="Arial" w:cs="Arial"/>
          <w:b/>
          <w:sz w:val="20"/>
          <w:szCs w:val="20"/>
        </w:rPr>
        <w:t>ng s</w:t>
      </w:r>
      <w:r w:rsidRPr="00D40176">
        <w:rPr>
          <w:rFonts w:ascii="Arial" w:hAnsi="Arial" w:cs="Arial"/>
          <w:b/>
          <w:sz w:val="20"/>
          <w:szCs w:val="20"/>
        </w:rPr>
        <w:t>ố</w:t>
      </w:r>
      <w:r w:rsidRPr="00D40176">
        <w:rPr>
          <w:rFonts w:ascii="Arial" w:hAnsi="Arial" w:cs="Arial"/>
          <w:b/>
          <w:sz w:val="20"/>
          <w:szCs w:val="20"/>
        </w:rPr>
        <w:t xml:space="preserve"> ti</w:t>
      </w:r>
      <w:r w:rsidRPr="00D40176">
        <w:rPr>
          <w:rFonts w:ascii="Arial" w:hAnsi="Arial" w:cs="Arial"/>
          <w:b/>
          <w:sz w:val="20"/>
          <w:szCs w:val="20"/>
        </w:rPr>
        <w:t>ề</w:t>
      </w:r>
      <w:r w:rsidRPr="00D40176">
        <w:rPr>
          <w:rFonts w:ascii="Arial" w:hAnsi="Arial" w:cs="Arial"/>
          <w:b/>
          <w:sz w:val="20"/>
          <w:szCs w:val="20"/>
        </w:rPr>
        <w:t>n thu đư</w:t>
      </w:r>
      <w:r w:rsidRPr="00D40176">
        <w:rPr>
          <w:rFonts w:ascii="Arial" w:hAnsi="Arial" w:cs="Arial"/>
          <w:b/>
          <w:sz w:val="20"/>
          <w:szCs w:val="20"/>
        </w:rPr>
        <w:t>ợ</w:t>
      </w:r>
      <w:r w:rsidRPr="00D40176">
        <w:rPr>
          <w:rFonts w:ascii="Arial" w:hAnsi="Arial" w:cs="Arial"/>
          <w:b/>
          <w:sz w:val="20"/>
          <w:szCs w:val="20"/>
        </w:rPr>
        <w:t>c t</w:t>
      </w:r>
      <w:r w:rsidRPr="00D40176">
        <w:rPr>
          <w:rFonts w:ascii="Arial" w:hAnsi="Arial" w:cs="Arial"/>
          <w:b/>
          <w:sz w:val="20"/>
          <w:szCs w:val="20"/>
        </w:rPr>
        <w:t>ừ</w:t>
      </w:r>
      <w:r w:rsidRPr="00D40176">
        <w:rPr>
          <w:rFonts w:ascii="Arial" w:hAnsi="Arial" w:cs="Arial"/>
          <w:b/>
          <w:sz w:val="20"/>
          <w:szCs w:val="20"/>
        </w:rPr>
        <w:t xml:space="preserve"> x</w:t>
      </w:r>
      <w:r w:rsidRPr="00D40176">
        <w:rPr>
          <w:rFonts w:ascii="Arial" w:hAnsi="Arial" w:cs="Arial"/>
          <w:b/>
          <w:sz w:val="20"/>
          <w:szCs w:val="20"/>
        </w:rPr>
        <w:t>ử</w:t>
      </w:r>
      <w:r w:rsidRPr="00D40176">
        <w:rPr>
          <w:rFonts w:ascii="Arial" w:hAnsi="Arial" w:cs="Arial"/>
          <w:b/>
          <w:sz w:val="20"/>
          <w:szCs w:val="20"/>
        </w:rPr>
        <w:t xml:space="preserve"> lý tài s</w:t>
      </w:r>
      <w:r w:rsidRPr="00D40176">
        <w:rPr>
          <w:rFonts w:ascii="Arial" w:hAnsi="Arial" w:cs="Arial"/>
          <w:b/>
          <w:sz w:val="20"/>
          <w:szCs w:val="20"/>
        </w:rPr>
        <w:t>ả</w:t>
      </w:r>
      <w:r w:rsidRPr="00D40176">
        <w:rPr>
          <w:rFonts w:ascii="Arial" w:hAnsi="Arial" w:cs="Arial"/>
          <w:b/>
          <w:sz w:val="20"/>
          <w:szCs w:val="20"/>
        </w:rPr>
        <w:t>n k</w:t>
      </w:r>
      <w:r w:rsidRPr="00D40176">
        <w:rPr>
          <w:rFonts w:ascii="Arial" w:hAnsi="Arial" w:cs="Arial"/>
          <w:b/>
          <w:sz w:val="20"/>
          <w:szCs w:val="20"/>
        </w:rPr>
        <w:t>ế</w:t>
      </w:r>
      <w:r w:rsidRPr="00D40176">
        <w:rPr>
          <w:rFonts w:ascii="Arial" w:hAnsi="Arial" w:cs="Arial"/>
          <w:b/>
          <w:sz w:val="20"/>
          <w:szCs w:val="20"/>
        </w:rPr>
        <w:t>t c</w:t>
      </w:r>
      <w:r w:rsidRPr="00D40176">
        <w:rPr>
          <w:rFonts w:ascii="Arial" w:hAnsi="Arial" w:cs="Arial"/>
          <w:b/>
          <w:sz w:val="20"/>
          <w:szCs w:val="20"/>
        </w:rPr>
        <w:t>ấ</w:t>
      </w:r>
      <w:r w:rsidRPr="00D40176">
        <w:rPr>
          <w:rFonts w:ascii="Arial" w:hAnsi="Arial" w:cs="Arial"/>
          <w:b/>
          <w:sz w:val="20"/>
          <w:szCs w:val="20"/>
        </w:rPr>
        <w:t>u h</w:t>
      </w:r>
      <w:r w:rsidRPr="00D40176">
        <w:rPr>
          <w:rFonts w:ascii="Arial" w:hAnsi="Arial" w:cs="Arial"/>
          <w:b/>
          <w:sz w:val="20"/>
          <w:szCs w:val="20"/>
        </w:rPr>
        <w:t>ạ</w:t>
      </w:r>
      <w:r w:rsidRPr="00D40176">
        <w:rPr>
          <w:rFonts w:ascii="Arial" w:hAnsi="Arial" w:cs="Arial"/>
          <w:b/>
          <w:sz w:val="20"/>
          <w:szCs w:val="20"/>
        </w:rPr>
        <w:t xml:space="preserve"> </w:t>
      </w:r>
      <w:r w:rsidRPr="00D40176">
        <w:rPr>
          <w:rFonts w:ascii="Arial" w:hAnsi="Arial" w:cs="Arial"/>
          <w:b/>
          <w:sz w:val="20"/>
          <w:szCs w:val="20"/>
        </w:rPr>
        <w:t>t</w:t>
      </w:r>
      <w:r w:rsidRPr="00D40176">
        <w:rPr>
          <w:rFonts w:ascii="Arial" w:hAnsi="Arial" w:cs="Arial"/>
          <w:b/>
          <w:sz w:val="20"/>
          <w:szCs w:val="20"/>
        </w:rPr>
        <w:t>ầ</w:t>
      </w:r>
      <w:r w:rsidRPr="00D40176">
        <w:rPr>
          <w:rFonts w:ascii="Arial" w:hAnsi="Arial" w:cs="Arial"/>
          <w:b/>
          <w:sz w:val="20"/>
          <w:szCs w:val="20"/>
        </w:rPr>
        <w:t>ng đư</w:t>
      </w:r>
      <w:r w:rsidRPr="00D40176">
        <w:rPr>
          <w:rFonts w:ascii="Arial" w:hAnsi="Arial" w:cs="Arial"/>
          <w:b/>
          <w:sz w:val="20"/>
          <w:szCs w:val="20"/>
        </w:rPr>
        <w:t>ờ</w:t>
      </w:r>
      <w:r w:rsidRPr="00D40176">
        <w:rPr>
          <w:rFonts w:ascii="Arial" w:hAnsi="Arial" w:cs="Arial"/>
          <w:b/>
          <w:sz w:val="20"/>
          <w:szCs w:val="20"/>
        </w:rPr>
        <w:t>ng s</w:t>
      </w:r>
      <w:r w:rsidRPr="00D40176">
        <w:rPr>
          <w:rFonts w:ascii="Arial" w:hAnsi="Arial" w:cs="Arial"/>
          <w:b/>
          <w:sz w:val="20"/>
          <w:szCs w:val="20"/>
        </w:rPr>
        <w:t>ắ</w:t>
      </w:r>
      <w:r w:rsidRPr="00D40176">
        <w:rPr>
          <w:rFonts w:ascii="Arial" w:hAnsi="Arial" w:cs="Arial"/>
          <w:b/>
          <w:sz w:val="20"/>
          <w:szCs w:val="20"/>
        </w:rPr>
        <w:t>t đô th</w:t>
      </w:r>
      <w:r w:rsidRPr="00D40176">
        <w:rPr>
          <w:rFonts w:ascii="Arial" w:hAnsi="Arial" w:cs="Arial"/>
          <w:b/>
          <w:sz w:val="20"/>
          <w:szCs w:val="20"/>
        </w:rPr>
        <w:t>ị</w:t>
      </w:r>
    </w:p>
    <w:p w14:paraId="24218E36" w14:textId="77777777" w:rsidR="002B1027" w:rsidRPr="00D40176" w:rsidRDefault="007E04C2" w:rsidP="006E5ADA">
      <w:pPr>
        <w:adjustRightInd w:val="0"/>
        <w:snapToGrid w:val="0"/>
        <w:spacing w:after="120" w:line="240" w:lineRule="auto"/>
        <w:ind w:firstLine="720"/>
        <w:jc w:val="both"/>
        <w:rPr>
          <w:rFonts w:ascii="Arial" w:hAnsi="Arial" w:cs="Arial"/>
          <w:sz w:val="20"/>
          <w:szCs w:val="20"/>
        </w:rPr>
      </w:pPr>
      <w:r w:rsidRPr="00D40176">
        <w:rPr>
          <w:rFonts w:ascii="Arial" w:hAnsi="Arial" w:cs="Arial"/>
          <w:sz w:val="20"/>
          <w:szCs w:val="20"/>
        </w:rPr>
        <w:t>1. Toàn b</w:t>
      </w:r>
      <w:r w:rsidRPr="00D40176">
        <w:rPr>
          <w:rFonts w:ascii="Arial" w:hAnsi="Arial" w:cs="Arial"/>
          <w:sz w:val="20"/>
          <w:szCs w:val="20"/>
        </w:rPr>
        <w:t>ộ</w:t>
      </w:r>
      <w:r w:rsidRPr="00D40176">
        <w:rPr>
          <w:rFonts w:ascii="Arial" w:hAnsi="Arial" w:cs="Arial"/>
          <w:sz w:val="20"/>
          <w:szCs w:val="20"/>
        </w:rPr>
        <w:t xml:space="preserve"> s</w:t>
      </w:r>
      <w:r w:rsidRPr="00D40176">
        <w:rPr>
          <w:rFonts w:ascii="Arial" w:hAnsi="Arial" w:cs="Arial"/>
          <w:sz w:val="20"/>
          <w:szCs w:val="20"/>
        </w:rPr>
        <w:t>ố</w:t>
      </w:r>
      <w:r w:rsidRPr="00D40176">
        <w:rPr>
          <w:rFonts w:ascii="Arial" w:hAnsi="Arial" w:cs="Arial"/>
          <w:sz w:val="20"/>
          <w:szCs w:val="20"/>
        </w:rPr>
        <w:t xml:space="preserve"> ti</w:t>
      </w:r>
      <w:r w:rsidRPr="00D40176">
        <w:rPr>
          <w:rFonts w:ascii="Arial" w:hAnsi="Arial" w:cs="Arial"/>
          <w:sz w:val="20"/>
          <w:szCs w:val="20"/>
        </w:rPr>
        <w:t>ề</w:t>
      </w:r>
      <w:r w:rsidRPr="00D40176">
        <w:rPr>
          <w:rFonts w:ascii="Arial" w:hAnsi="Arial" w:cs="Arial"/>
          <w:sz w:val="20"/>
          <w:szCs w:val="20"/>
        </w:rPr>
        <w:t>n thu đư</w:t>
      </w:r>
      <w:r w:rsidRPr="00D40176">
        <w:rPr>
          <w:rFonts w:ascii="Arial" w:hAnsi="Arial" w:cs="Arial"/>
          <w:sz w:val="20"/>
          <w:szCs w:val="20"/>
        </w:rPr>
        <w:t>ợ</w:t>
      </w:r>
      <w:r w:rsidRPr="00D40176">
        <w:rPr>
          <w:rFonts w:ascii="Arial" w:hAnsi="Arial" w:cs="Arial"/>
          <w:sz w:val="20"/>
          <w:szCs w:val="20"/>
        </w:rPr>
        <w:t>c t</w:t>
      </w:r>
      <w:r w:rsidRPr="00D40176">
        <w:rPr>
          <w:rFonts w:ascii="Arial" w:hAnsi="Arial" w:cs="Arial"/>
          <w:sz w:val="20"/>
          <w:szCs w:val="20"/>
        </w:rPr>
        <w:t>ừ</w:t>
      </w:r>
      <w:r w:rsidRPr="00D40176">
        <w:rPr>
          <w:rFonts w:ascii="Arial" w:hAnsi="Arial" w:cs="Arial"/>
          <w:sz w:val="20"/>
          <w:szCs w:val="20"/>
        </w:rPr>
        <w:t xml:space="preserve"> vi</w:t>
      </w:r>
      <w:r w:rsidRPr="00D40176">
        <w:rPr>
          <w:rFonts w:ascii="Arial" w:hAnsi="Arial" w:cs="Arial"/>
          <w:sz w:val="20"/>
          <w:szCs w:val="20"/>
        </w:rPr>
        <w:t>ệ</w:t>
      </w:r>
      <w:r w:rsidRPr="00D40176">
        <w:rPr>
          <w:rFonts w:ascii="Arial" w:hAnsi="Arial" w:cs="Arial"/>
          <w:sz w:val="20"/>
          <w:szCs w:val="20"/>
        </w:rPr>
        <w:t>c x</w:t>
      </w:r>
      <w:r w:rsidRPr="00D40176">
        <w:rPr>
          <w:rFonts w:ascii="Arial" w:hAnsi="Arial" w:cs="Arial"/>
          <w:sz w:val="20"/>
          <w:szCs w:val="20"/>
        </w:rPr>
        <w:t>ử</w:t>
      </w:r>
      <w:r w:rsidRPr="00D40176">
        <w:rPr>
          <w:rFonts w:ascii="Arial" w:hAnsi="Arial" w:cs="Arial"/>
          <w:sz w:val="20"/>
          <w:szCs w:val="20"/>
        </w:rPr>
        <w:t xml:space="preserve"> lý tài s</w:t>
      </w:r>
      <w:r w:rsidRPr="00D40176">
        <w:rPr>
          <w:rFonts w:ascii="Arial" w:hAnsi="Arial" w:cs="Arial"/>
          <w:sz w:val="20"/>
          <w:szCs w:val="20"/>
        </w:rPr>
        <w:t>ả</w:t>
      </w:r>
      <w:r w:rsidRPr="00D40176">
        <w:rPr>
          <w:rFonts w:ascii="Arial" w:hAnsi="Arial" w:cs="Arial"/>
          <w:sz w:val="20"/>
          <w:szCs w:val="20"/>
        </w:rPr>
        <w:t>n k</w:t>
      </w:r>
      <w:r w:rsidRPr="00D40176">
        <w:rPr>
          <w:rFonts w:ascii="Arial" w:hAnsi="Arial" w:cs="Arial"/>
          <w:sz w:val="20"/>
          <w:szCs w:val="20"/>
        </w:rPr>
        <w:t>ế</w:t>
      </w:r>
      <w:r w:rsidRPr="00D40176">
        <w:rPr>
          <w:rFonts w:ascii="Arial" w:hAnsi="Arial" w:cs="Arial"/>
          <w:sz w:val="20"/>
          <w:szCs w:val="20"/>
        </w:rPr>
        <w:t>t c</w:t>
      </w:r>
      <w:r w:rsidRPr="00D40176">
        <w:rPr>
          <w:rFonts w:ascii="Arial" w:hAnsi="Arial" w:cs="Arial"/>
          <w:sz w:val="20"/>
          <w:szCs w:val="20"/>
        </w:rPr>
        <w:t>ấ</w:t>
      </w:r>
      <w:r w:rsidRPr="00D40176">
        <w:rPr>
          <w:rFonts w:ascii="Arial" w:hAnsi="Arial" w:cs="Arial"/>
          <w:sz w:val="20"/>
          <w:szCs w:val="20"/>
        </w:rPr>
        <w:t>u h</w:t>
      </w:r>
      <w:r w:rsidRPr="00D40176">
        <w:rPr>
          <w:rFonts w:ascii="Arial" w:hAnsi="Arial" w:cs="Arial"/>
          <w:sz w:val="20"/>
          <w:szCs w:val="20"/>
        </w:rPr>
        <w:t>ạ</w:t>
      </w:r>
      <w:r w:rsidRPr="00D40176">
        <w:rPr>
          <w:rFonts w:ascii="Arial" w:hAnsi="Arial" w:cs="Arial"/>
          <w:sz w:val="20"/>
          <w:szCs w:val="20"/>
        </w:rPr>
        <w:t xml:space="preserve"> t</w:t>
      </w:r>
      <w:r w:rsidRPr="00D40176">
        <w:rPr>
          <w:rFonts w:ascii="Arial" w:hAnsi="Arial" w:cs="Arial"/>
          <w:sz w:val="20"/>
          <w:szCs w:val="20"/>
        </w:rPr>
        <w:t>ầ</w:t>
      </w:r>
      <w:r w:rsidRPr="00D40176">
        <w:rPr>
          <w:rFonts w:ascii="Arial" w:hAnsi="Arial" w:cs="Arial"/>
          <w:sz w:val="20"/>
          <w:szCs w:val="20"/>
        </w:rPr>
        <w:t>ng đư</w:t>
      </w:r>
      <w:r w:rsidRPr="00D40176">
        <w:rPr>
          <w:rFonts w:ascii="Arial" w:hAnsi="Arial" w:cs="Arial"/>
          <w:sz w:val="20"/>
          <w:szCs w:val="20"/>
        </w:rPr>
        <w:t>ờ</w:t>
      </w:r>
      <w:r w:rsidRPr="00D40176">
        <w:rPr>
          <w:rFonts w:ascii="Arial" w:hAnsi="Arial" w:cs="Arial"/>
          <w:sz w:val="20"/>
          <w:szCs w:val="20"/>
        </w:rPr>
        <w:t>ng s</w:t>
      </w:r>
      <w:r w:rsidRPr="00D40176">
        <w:rPr>
          <w:rFonts w:ascii="Arial" w:hAnsi="Arial" w:cs="Arial"/>
          <w:sz w:val="20"/>
          <w:szCs w:val="20"/>
        </w:rPr>
        <w:t>ắ</w:t>
      </w:r>
      <w:r w:rsidRPr="00D40176">
        <w:rPr>
          <w:rFonts w:ascii="Arial" w:hAnsi="Arial" w:cs="Arial"/>
          <w:sz w:val="20"/>
          <w:szCs w:val="20"/>
        </w:rPr>
        <w:t>t đô th</w:t>
      </w:r>
      <w:r w:rsidRPr="00D40176">
        <w:rPr>
          <w:rFonts w:ascii="Arial" w:hAnsi="Arial" w:cs="Arial"/>
          <w:sz w:val="20"/>
          <w:szCs w:val="20"/>
        </w:rPr>
        <w:t>ị</w:t>
      </w:r>
      <w:r w:rsidRPr="00D40176">
        <w:rPr>
          <w:rFonts w:ascii="Arial" w:hAnsi="Arial" w:cs="Arial"/>
          <w:sz w:val="20"/>
          <w:szCs w:val="20"/>
        </w:rPr>
        <w:t xml:space="preserve"> (bao g</w:t>
      </w:r>
      <w:r w:rsidRPr="00D40176">
        <w:rPr>
          <w:rFonts w:ascii="Arial" w:hAnsi="Arial" w:cs="Arial"/>
          <w:sz w:val="20"/>
          <w:szCs w:val="20"/>
        </w:rPr>
        <w:t>ồ</w:t>
      </w:r>
      <w:r w:rsidRPr="00D40176">
        <w:rPr>
          <w:rFonts w:ascii="Arial" w:hAnsi="Arial" w:cs="Arial"/>
          <w:sz w:val="20"/>
          <w:szCs w:val="20"/>
        </w:rPr>
        <w:t>m c</w:t>
      </w:r>
      <w:r w:rsidRPr="00D40176">
        <w:rPr>
          <w:rFonts w:ascii="Arial" w:hAnsi="Arial" w:cs="Arial"/>
          <w:sz w:val="20"/>
          <w:szCs w:val="20"/>
        </w:rPr>
        <w:t>ả</w:t>
      </w:r>
      <w:r w:rsidRPr="00D40176">
        <w:rPr>
          <w:rFonts w:ascii="Arial" w:hAnsi="Arial" w:cs="Arial"/>
          <w:sz w:val="20"/>
          <w:szCs w:val="20"/>
        </w:rPr>
        <w:t xml:space="preserve"> ti</w:t>
      </w:r>
      <w:r w:rsidRPr="00D40176">
        <w:rPr>
          <w:rFonts w:ascii="Arial" w:hAnsi="Arial" w:cs="Arial"/>
          <w:sz w:val="20"/>
          <w:szCs w:val="20"/>
        </w:rPr>
        <w:t>ề</w:t>
      </w:r>
      <w:r w:rsidRPr="00D40176">
        <w:rPr>
          <w:rFonts w:ascii="Arial" w:hAnsi="Arial" w:cs="Arial"/>
          <w:sz w:val="20"/>
          <w:szCs w:val="20"/>
        </w:rPr>
        <w:t>n b</w:t>
      </w:r>
      <w:r w:rsidRPr="00D40176">
        <w:rPr>
          <w:rFonts w:ascii="Arial" w:hAnsi="Arial" w:cs="Arial"/>
          <w:sz w:val="20"/>
          <w:szCs w:val="20"/>
        </w:rPr>
        <w:t>ồ</w:t>
      </w:r>
      <w:r w:rsidRPr="00D40176">
        <w:rPr>
          <w:rFonts w:ascii="Arial" w:hAnsi="Arial" w:cs="Arial"/>
          <w:sz w:val="20"/>
          <w:szCs w:val="20"/>
        </w:rPr>
        <w:t>i thư</w:t>
      </w:r>
      <w:r w:rsidRPr="00D40176">
        <w:rPr>
          <w:rFonts w:ascii="Arial" w:hAnsi="Arial" w:cs="Arial"/>
          <w:sz w:val="20"/>
          <w:szCs w:val="20"/>
        </w:rPr>
        <w:t>ờ</w:t>
      </w:r>
      <w:r w:rsidRPr="00D40176">
        <w:rPr>
          <w:rFonts w:ascii="Arial" w:hAnsi="Arial" w:cs="Arial"/>
          <w:sz w:val="20"/>
          <w:szCs w:val="20"/>
        </w:rPr>
        <w:t>ng thi</w:t>
      </w:r>
      <w:r w:rsidRPr="00D40176">
        <w:rPr>
          <w:rFonts w:ascii="Arial" w:hAnsi="Arial" w:cs="Arial"/>
          <w:sz w:val="20"/>
          <w:szCs w:val="20"/>
        </w:rPr>
        <w:t>ệ</w:t>
      </w:r>
      <w:r w:rsidRPr="00D40176">
        <w:rPr>
          <w:rFonts w:ascii="Arial" w:hAnsi="Arial" w:cs="Arial"/>
          <w:sz w:val="20"/>
          <w:szCs w:val="20"/>
        </w:rPr>
        <w:t>t h</w:t>
      </w:r>
      <w:r w:rsidRPr="00D40176">
        <w:rPr>
          <w:rFonts w:ascii="Arial" w:hAnsi="Arial" w:cs="Arial"/>
          <w:sz w:val="20"/>
          <w:szCs w:val="20"/>
        </w:rPr>
        <w:t>ạ</w:t>
      </w:r>
      <w:r w:rsidRPr="00D40176">
        <w:rPr>
          <w:rFonts w:ascii="Arial" w:hAnsi="Arial" w:cs="Arial"/>
          <w:sz w:val="20"/>
          <w:szCs w:val="20"/>
        </w:rPr>
        <w:t>i, n</w:t>
      </w:r>
      <w:r w:rsidRPr="00D40176">
        <w:rPr>
          <w:rFonts w:ascii="Arial" w:hAnsi="Arial" w:cs="Arial"/>
          <w:sz w:val="20"/>
          <w:szCs w:val="20"/>
        </w:rPr>
        <w:t>ế</w:t>
      </w:r>
      <w:r w:rsidRPr="00D40176">
        <w:rPr>
          <w:rFonts w:ascii="Arial" w:hAnsi="Arial" w:cs="Arial"/>
          <w:sz w:val="20"/>
          <w:szCs w:val="20"/>
        </w:rPr>
        <w:t>u có) sau khi tr</w:t>
      </w:r>
      <w:r w:rsidRPr="00D40176">
        <w:rPr>
          <w:rFonts w:ascii="Arial" w:hAnsi="Arial" w:cs="Arial"/>
          <w:sz w:val="20"/>
          <w:szCs w:val="20"/>
        </w:rPr>
        <w:t>ừ</w:t>
      </w:r>
      <w:r w:rsidRPr="00D40176">
        <w:rPr>
          <w:rFonts w:ascii="Arial" w:hAnsi="Arial" w:cs="Arial"/>
          <w:sz w:val="20"/>
          <w:szCs w:val="20"/>
        </w:rPr>
        <w:t xml:space="preserve"> đi chi phí có liên quan đ</w:t>
      </w:r>
      <w:r w:rsidRPr="00D40176">
        <w:rPr>
          <w:rFonts w:ascii="Arial" w:hAnsi="Arial" w:cs="Arial"/>
          <w:sz w:val="20"/>
          <w:szCs w:val="20"/>
        </w:rPr>
        <w:t>ế</w:t>
      </w:r>
      <w:r w:rsidRPr="00D40176">
        <w:rPr>
          <w:rFonts w:ascii="Arial" w:hAnsi="Arial" w:cs="Arial"/>
          <w:sz w:val="20"/>
          <w:szCs w:val="20"/>
        </w:rPr>
        <w:t>n vi</w:t>
      </w:r>
      <w:r w:rsidRPr="00D40176">
        <w:rPr>
          <w:rFonts w:ascii="Arial" w:hAnsi="Arial" w:cs="Arial"/>
          <w:sz w:val="20"/>
          <w:szCs w:val="20"/>
        </w:rPr>
        <w:t>ệ</w:t>
      </w:r>
      <w:r w:rsidRPr="00D40176">
        <w:rPr>
          <w:rFonts w:ascii="Arial" w:hAnsi="Arial" w:cs="Arial"/>
          <w:sz w:val="20"/>
          <w:szCs w:val="20"/>
        </w:rPr>
        <w:t>c khai thác tài s</w:t>
      </w:r>
      <w:r w:rsidRPr="00D40176">
        <w:rPr>
          <w:rFonts w:ascii="Arial" w:hAnsi="Arial" w:cs="Arial"/>
          <w:sz w:val="20"/>
          <w:szCs w:val="20"/>
        </w:rPr>
        <w:t>ả</w:t>
      </w:r>
      <w:r w:rsidRPr="00D40176">
        <w:rPr>
          <w:rFonts w:ascii="Arial" w:hAnsi="Arial" w:cs="Arial"/>
          <w:sz w:val="20"/>
          <w:szCs w:val="20"/>
        </w:rPr>
        <w:t>n, ph</w:t>
      </w:r>
      <w:r w:rsidRPr="00D40176">
        <w:rPr>
          <w:rFonts w:ascii="Arial" w:hAnsi="Arial" w:cs="Arial"/>
          <w:sz w:val="20"/>
          <w:szCs w:val="20"/>
        </w:rPr>
        <w:t>ầ</w:t>
      </w:r>
      <w:r w:rsidRPr="00D40176">
        <w:rPr>
          <w:rFonts w:ascii="Arial" w:hAnsi="Arial" w:cs="Arial"/>
          <w:sz w:val="20"/>
          <w:szCs w:val="20"/>
        </w:rPr>
        <w:t>n còn l</w:t>
      </w:r>
      <w:r w:rsidRPr="00D40176">
        <w:rPr>
          <w:rFonts w:ascii="Arial" w:hAnsi="Arial" w:cs="Arial"/>
          <w:sz w:val="20"/>
          <w:szCs w:val="20"/>
        </w:rPr>
        <w:t>ạ</w:t>
      </w:r>
      <w:r w:rsidRPr="00D40176">
        <w:rPr>
          <w:rFonts w:ascii="Arial" w:hAnsi="Arial" w:cs="Arial"/>
          <w:sz w:val="20"/>
          <w:szCs w:val="20"/>
        </w:rPr>
        <w:t>i đư</w:t>
      </w:r>
      <w:r w:rsidRPr="00D40176">
        <w:rPr>
          <w:rFonts w:ascii="Arial" w:hAnsi="Arial" w:cs="Arial"/>
          <w:sz w:val="20"/>
          <w:szCs w:val="20"/>
        </w:rPr>
        <w:t>ợ</w:t>
      </w:r>
      <w:r w:rsidRPr="00D40176">
        <w:rPr>
          <w:rFonts w:ascii="Arial" w:hAnsi="Arial" w:cs="Arial"/>
          <w:sz w:val="20"/>
          <w:szCs w:val="20"/>
        </w:rPr>
        <w:t>c n</w:t>
      </w:r>
      <w:r w:rsidRPr="00D40176">
        <w:rPr>
          <w:rFonts w:ascii="Arial" w:hAnsi="Arial" w:cs="Arial"/>
          <w:sz w:val="20"/>
          <w:szCs w:val="20"/>
        </w:rPr>
        <w:t>ộ</w:t>
      </w:r>
      <w:r w:rsidRPr="00D40176">
        <w:rPr>
          <w:rFonts w:ascii="Arial" w:hAnsi="Arial" w:cs="Arial"/>
          <w:sz w:val="20"/>
          <w:szCs w:val="20"/>
        </w:rPr>
        <w:t>p toàn b</w:t>
      </w:r>
      <w:r w:rsidRPr="00D40176">
        <w:rPr>
          <w:rFonts w:ascii="Arial" w:hAnsi="Arial" w:cs="Arial"/>
          <w:sz w:val="20"/>
          <w:szCs w:val="20"/>
        </w:rPr>
        <w:t>ộ</w:t>
      </w:r>
      <w:r w:rsidRPr="00D40176">
        <w:rPr>
          <w:rFonts w:ascii="Arial" w:hAnsi="Arial" w:cs="Arial"/>
          <w:sz w:val="20"/>
          <w:szCs w:val="20"/>
        </w:rPr>
        <w:t xml:space="preserve"> vào ngân s</w:t>
      </w:r>
      <w:r w:rsidRPr="00D40176">
        <w:rPr>
          <w:rFonts w:ascii="Arial" w:hAnsi="Arial" w:cs="Arial"/>
          <w:sz w:val="20"/>
          <w:szCs w:val="20"/>
        </w:rPr>
        <w:t>ách nhà nư</w:t>
      </w:r>
      <w:r w:rsidRPr="00D40176">
        <w:rPr>
          <w:rFonts w:ascii="Arial" w:hAnsi="Arial" w:cs="Arial"/>
          <w:sz w:val="20"/>
          <w:szCs w:val="20"/>
        </w:rPr>
        <w:t>ớ</w:t>
      </w:r>
      <w:r w:rsidRPr="00D40176">
        <w:rPr>
          <w:rFonts w:ascii="Arial" w:hAnsi="Arial" w:cs="Arial"/>
          <w:sz w:val="20"/>
          <w:szCs w:val="20"/>
        </w:rPr>
        <w:t>c (ngân sách đ</w:t>
      </w:r>
      <w:r w:rsidRPr="00D40176">
        <w:rPr>
          <w:rFonts w:ascii="Arial" w:hAnsi="Arial" w:cs="Arial"/>
          <w:sz w:val="20"/>
          <w:szCs w:val="20"/>
        </w:rPr>
        <w:t>ị</w:t>
      </w:r>
      <w:r w:rsidRPr="00D40176">
        <w:rPr>
          <w:rFonts w:ascii="Arial" w:hAnsi="Arial" w:cs="Arial"/>
          <w:sz w:val="20"/>
          <w:szCs w:val="20"/>
        </w:rPr>
        <w:t>a phương) theo quy đ</w:t>
      </w:r>
      <w:r w:rsidRPr="00D40176">
        <w:rPr>
          <w:rFonts w:ascii="Arial" w:hAnsi="Arial" w:cs="Arial"/>
          <w:sz w:val="20"/>
          <w:szCs w:val="20"/>
        </w:rPr>
        <w:t>ị</w:t>
      </w:r>
      <w:r w:rsidRPr="00D40176">
        <w:rPr>
          <w:rFonts w:ascii="Arial" w:hAnsi="Arial" w:cs="Arial"/>
          <w:sz w:val="20"/>
          <w:szCs w:val="20"/>
        </w:rPr>
        <w:t>nh c</w:t>
      </w:r>
      <w:r w:rsidRPr="00D40176">
        <w:rPr>
          <w:rFonts w:ascii="Arial" w:hAnsi="Arial" w:cs="Arial"/>
          <w:sz w:val="20"/>
          <w:szCs w:val="20"/>
        </w:rPr>
        <w:t>ủ</w:t>
      </w:r>
      <w:r w:rsidRPr="00D40176">
        <w:rPr>
          <w:rFonts w:ascii="Arial" w:hAnsi="Arial" w:cs="Arial"/>
          <w:sz w:val="20"/>
          <w:szCs w:val="20"/>
        </w:rPr>
        <w:t>a pháp lu</w:t>
      </w:r>
      <w:r w:rsidRPr="00D40176">
        <w:rPr>
          <w:rFonts w:ascii="Arial" w:hAnsi="Arial" w:cs="Arial"/>
          <w:sz w:val="20"/>
          <w:szCs w:val="20"/>
        </w:rPr>
        <w:t>ậ</w:t>
      </w:r>
      <w:r w:rsidRPr="00D40176">
        <w:rPr>
          <w:rFonts w:ascii="Arial" w:hAnsi="Arial" w:cs="Arial"/>
          <w:sz w:val="20"/>
          <w:szCs w:val="20"/>
        </w:rPr>
        <w:t>t v</w:t>
      </w:r>
      <w:r w:rsidRPr="00D40176">
        <w:rPr>
          <w:rFonts w:ascii="Arial" w:hAnsi="Arial" w:cs="Arial"/>
          <w:sz w:val="20"/>
          <w:szCs w:val="20"/>
        </w:rPr>
        <w:t>ề</w:t>
      </w:r>
      <w:r w:rsidRPr="00D40176">
        <w:rPr>
          <w:rFonts w:ascii="Arial" w:hAnsi="Arial" w:cs="Arial"/>
          <w:sz w:val="20"/>
          <w:szCs w:val="20"/>
        </w:rPr>
        <w:t xml:space="preserve"> ngân sách nhà nư</w:t>
      </w:r>
      <w:r w:rsidRPr="00D40176">
        <w:rPr>
          <w:rFonts w:ascii="Arial" w:hAnsi="Arial" w:cs="Arial"/>
          <w:sz w:val="20"/>
          <w:szCs w:val="20"/>
        </w:rPr>
        <w:t>ớ</w:t>
      </w:r>
      <w:r w:rsidRPr="00D40176">
        <w:rPr>
          <w:rFonts w:ascii="Arial" w:hAnsi="Arial" w:cs="Arial"/>
          <w:sz w:val="20"/>
          <w:szCs w:val="20"/>
        </w:rPr>
        <w:t>c.</w:t>
      </w:r>
    </w:p>
    <w:p w14:paraId="3659844F" w14:textId="77777777" w:rsidR="002B1027" w:rsidRPr="00D40176" w:rsidRDefault="007E04C2" w:rsidP="006E5ADA">
      <w:pPr>
        <w:adjustRightInd w:val="0"/>
        <w:snapToGrid w:val="0"/>
        <w:spacing w:after="120" w:line="240" w:lineRule="auto"/>
        <w:ind w:firstLine="720"/>
        <w:jc w:val="both"/>
        <w:rPr>
          <w:rFonts w:ascii="Arial" w:hAnsi="Arial" w:cs="Arial"/>
          <w:sz w:val="20"/>
          <w:szCs w:val="20"/>
        </w:rPr>
      </w:pPr>
      <w:r w:rsidRPr="00D40176">
        <w:rPr>
          <w:rFonts w:ascii="Arial" w:hAnsi="Arial" w:cs="Arial"/>
          <w:sz w:val="20"/>
          <w:szCs w:val="20"/>
        </w:rPr>
        <w:t>2. Chi phí liên quan đ</w:t>
      </w:r>
      <w:r w:rsidRPr="00D40176">
        <w:rPr>
          <w:rFonts w:ascii="Arial" w:hAnsi="Arial" w:cs="Arial"/>
          <w:sz w:val="20"/>
          <w:szCs w:val="20"/>
        </w:rPr>
        <w:t>ế</w:t>
      </w:r>
      <w:r w:rsidRPr="00D40176">
        <w:rPr>
          <w:rFonts w:ascii="Arial" w:hAnsi="Arial" w:cs="Arial"/>
          <w:sz w:val="20"/>
          <w:szCs w:val="20"/>
        </w:rPr>
        <w:t>n vi</w:t>
      </w:r>
      <w:r w:rsidRPr="00D40176">
        <w:rPr>
          <w:rFonts w:ascii="Arial" w:hAnsi="Arial" w:cs="Arial"/>
          <w:sz w:val="20"/>
          <w:szCs w:val="20"/>
        </w:rPr>
        <w:t>ệ</w:t>
      </w:r>
      <w:r w:rsidRPr="00D40176">
        <w:rPr>
          <w:rFonts w:ascii="Arial" w:hAnsi="Arial" w:cs="Arial"/>
          <w:sz w:val="20"/>
          <w:szCs w:val="20"/>
        </w:rPr>
        <w:t>c x</w:t>
      </w:r>
      <w:r w:rsidRPr="00D40176">
        <w:rPr>
          <w:rFonts w:ascii="Arial" w:hAnsi="Arial" w:cs="Arial"/>
          <w:sz w:val="20"/>
          <w:szCs w:val="20"/>
        </w:rPr>
        <w:t>ử</w:t>
      </w:r>
      <w:r w:rsidRPr="00D40176">
        <w:rPr>
          <w:rFonts w:ascii="Arial" w:hAnsi="Arial" w:cs="Arial"/>
          <w:sz w:val="20"/>
          <w:szCs w:val="20"/>
        </w:rPr>
        <w:t xml:space="preserve"> lý tài s</w:t>
      </w:r>
      <w:r w:rsidRPr="00D40176">
        <w:rPr>
          <w:rFonts w:ascii="Arial" w:hAnsi="Arial" w:cs="Arial"/>
          <w:sz w:val="20"/>
          <w:szCs w:val="20"/>
        </w:rPr>
        <w:t>ả</w:t>
      </w:r>
      <w:r w:rsidRPr="00D40176">
        <w:rPr>
          <w:rFonts w:ascii="Arial" w:hAnsi="Arial" w:cs="Arial"/>
          <w:sz w:val="20"/>
          <w:szCs w:val="20"/>
        </w:rPr>
        <w:t>n k</w:t>
      </w:r>
      <w:r w:rsidRPr="00D40176">
        <w:rPr>
          <w:rFonts w:ascii="Arial" w:hAnsi="Arial" w:cs="Arial"/>
          <w:sz w:val="20"/>
          <w:szCs w:val="20"/>
        </w:rPr>
        <w:t>ế</w:t>
      </w:r>
      <w:r w:rsidRPr="00D40176">
        <w:rPr>
          <w:rFonts w:ascii="Arial" w:hAnsi="Arial" w:cs="Arial"/>
          <w:sz w:val="20"/>
          <w:szCs w:val="20"/>
        </w:rPr>
        <w:t>t c</w:t>
      </w:r>
      <w:r w:rsidRPr="00D40176">
        <w:rPr>
          <w:rFonts w:ascii="Arial" w:hAnsi="Arial" w:cs="Arial"/>
          <w:sz w:val="20"/>
          <w:szCs w:val="20"/>
        </w:rPr>
        <w:t>ấ</w:t>
      </w:r>
      <w:r w:rsidRPr="00D40176">
        <w:rPr>
          <w:rFonts w:ascii="Arial" w:hAnsi="Arial" w:cs="Arial"/>
          <w:sz w:val="20"/>
          <w:szCs w:val="20"/>
        </w:rPr>
        <w:t>u h</w:t>
      </w:r>
      <w:r w:rsidRPr="00D40176">
        <w:rPr>
          <w:rFonts w:ascii="Arial" w:hAnsi="Arial" w:cs="Arial"/>
          <w:sz w:val="20"/>
          <w:szCs w:val="20"/>
        </w:rPr>
        <w:t>ạ</w:t>
      </w:r>
      <w:r w:rsidRPr="00D40176">
        <w:rPr>
          <w:rFonts w:ascii="Arial" w:hAnsi="Arial" w:cs="Arial"/>
          <w:sz w:val="20"/>
          <w:szCs w:val="20"/>
        </w:rPr>
        <w:t xml:space="preserve"> t</w:t>
      </w:r>
      <w:r w:rsidRPr="00D40176">
        <w:rPr>
          <w:rFonts w:ascii="Arial" w:hAnsi="Arial" w:cs="Arial"/>
          <w:sz w:val="20"/>
          <w:szCs w:val="20"/>
        </w:rPr>
        <w:t>ầ</w:t>
      </w:r>
      <w:r w:rsidRPr="00D40176">
        <w:rPr>
          <w:rFonts w:ascii="Arial" w:hAnsi="Arial" w:cs="Arial"/>
          <w:sz w:val="20"/>
          <w:szCs w:val="20"/>
        </w:rPr>
        <w:t>ng đư</w:t>
      </w:r>
      <w:r w:rsidRPr="00D40176">
        <w:rPr>
          <w:rFonts w:ascii="Arial" w:hAnsi="Arial" w:cs="Arial"/>
          <w:sz w:val="20"/>
          <w:szCs w:val="20"/>
        </w:rPr>
        <w:t>ờ</w:t>
      </w:r>
      <w:r w:rsidRPr="00D40176">
        <w:rPr>
          <w:rFonts w:ascii="Arial" w:hAnsi="Arial" w:cs="Arial"/>
          <w:sz w:val="20"/>
          <w:szCs w:val="20"/>
        </w:rPr>
        <w:t>ng s</w:t>
      </w:r>
      <w:r w:rsidRPr="00D40176">
        <w:rPr>
          <w:rFonts w:ascii="Arial" w:hAnsi="Arial" w:cs="Arial"/>
          <w:sz w:val="20"/>
          <w:szCs w:val="20"/>
        </w:rPr>
        <w:t>ắ</w:t>
      </w:r>
      <w:r w:rsidRPr="00D40176">
        <w:rPr>
          <w:rFonts w:ascii="Arial" w:hAnsi="Arial" w:cs="Arial"/>
          <w:sz w:val="20"/>
          <w:szCs w:val="20"/>
        </w:rPr>
        <w:t>t đô th</w:t>
      </w:r>
      <w:r w:rsidRPr="00D40176">
        <w:rPr>
          <w:rFonts w:ascii="Arial" w:hAnsi="Arial" w:cs="Arial"/>
          <w:sz w:val="20"/>
          <w:szCs w:val="20"/>
        </w:rPr>
        <w:t>ị</w:t>
      </w:r>
      <w:r w:rsidRPr="00D40176">
        <w:rPr>
          <w:rFonts w:ascii="Arial" w:hAnsi="Arial" w:cs="Arial"/>
          <w:sz w:val="20"/>
          <w:szCs w:val="20"/>
        </w:rPr>
        <w:t xml:space="preserve"> g</w:t>
      </w:r>
      <w:r w:rsidRPr="00D40176">
        <w:rPr>
          <w:rFonts w:ascii="Arial" w:hAnsi="Arial" w:cs="Arial"/>
          <w:sz w:val="20"/>
          <w:szCs w:val="20"/>
        </w:rPr>
        <w:t>ồ</w:t>
      </w:r>
      <w:r w:rsidRPr="00D40176">
        <w:rPr>
          <w:rFonts w:ascii="Arial" w:hAnsi="Arial" w:cs="Arial"/>
          <w:sz w:val="20"/>
          <w:szCs w:val="20"/>
        </w:rPr>
        <w:t>m các n</w:t>
      </w:r>
      <w:r w:rsidRPr="00D40176">
        <w:rPr>
          <w:rFonts w:ascii="Arial" w:hAnsi="Arial" w:cs="Arial"/>
          <w:sz w:val="20"/>
          <w:szCs w:val="20"/>
        </w:rPr>
        <w:t>ộ</w:t>
      </w:r>
      <w:r w:rsidRPr="00D40176">
        <w:rPr>
          <w:rFonts w:ascii="Arial" w:hAnsi="Arial" w:cs="Arial"/>
          <w:sz w:val="20"/>
          <w:szCs w:val="20"/>
        </w:rPr>
        <w:t>i dung chi quy đ</w:t>
      </w:r>
      <w:r w:rsidRPr="00D40176">
        <w:rPr>
          <w:rFonts w:ascii="Arial" w:hAnsi="Arial" w:cs="Arial"/>
          <w:sz w:val="20"/>
          <w:szCs w:val="20"/>
        </w:rPr>
        <w:t>ị</w:t>
      </w:r>
      <w:r w:rsidRPr="00D40176">
        <w:rPr>
          <w:rFonts w:ascii="Arial" w:hAnsi="Arial" w:cs="Arial"/>
          <w:sz w:val="20"/>
          <w:szCs w:val="20"/>
        </w:rPr>
        <w:t>nh t</w:t>
      </w:r>
      <w:r w:rsidRPr="00D40176">
        <w:rPr>
          <w:rFonts w:ascii="Arial" w:hAnsi="Arial" w:cs="Arial"/>
          <w:sz w:val="20"/>
          <w:szCs w:val="20"/>
        </w:rPr>
        <w:t>ạ</w:t>
      </w:r>
      <w:r w:rsidRPr="00D40176">
        <w:rPr>
          <w:rFonts w:ascii="Arial" w:hAnsi="Arial" w:cs="Arial"/>
          <w:sz w:val="20"/>
          <w:szCs w:val="20"/>
        </w:rPr>
        <w:t>i các đi</w:t>
      </w:r>
      <w:r w:rsidRPr="00D40176">
        <w:rPr>
          <w:rFonts w:ascii="Arial" w:hAnsi="Arial" w:cs="Arial"/>
          <w:sz w:val="20"/>
          <w:szCs w:val="20"/>
        </w:rPr>
        <w:t>ể</w:t>
      </w:r>
      <w:r w:rsidRPr="00D40176">
        <w:rPr>
          <w:rFonts w:ascii="Arial" w:hAnsi="Arial" w:cs="Arial"/>
          <w:sz w:val="20"/>
          <w:szCs w:val="20"/>
        </w:rPr>
        <w:t>m a, b, c, d, đ và e kho</w:t>
      </w:r>
      <w:r w:rsidRPr="00D40176">
        <w:rPr>
          <w:rFonts w:ascii="Arial" w:hAnsi="Arial" w:cs="Arial"/>
          <w:sz w:val="20"/>
          <w:szCs w:val="20"/>
        </w:rPr>
        <w:t>ả</w:t>
      </w:r>
      <w:r w:rsidRPr="00D40176">
        <w:rPr>
          <w:rFonts w:ascii="Arial" w:hAnsi="Arial" w:cs="Arial"/>
          <w:sz w:val="20"/>
          <w:szCs w:val="20"/>
        </w:rPr>
        <w:t>n 2 Đi</w:t>
      </w:r>
      <w:r w:rsidRPr="00D40176">
        <w:rPr>
          <w:rFonts w:ascii="Arial" w:hAnsi="Arial" w:cs="Arial"/>
          <w:sz w:val="20"/>
          <w:szCs w:val="20"/>
        </w:rPr>
        <w:t>ề</w:t>
      </w:r>
      <w:r w:rsidRPr="00D40176">
        <w:rPr>
          <w:rFonts w:ascii="Arial" w:hAnsi="Arial" w:cs="Arial"/>
          <w:sz w:val="20"/>
          <w:szCs w:val="20"/>
        </w:rPr>
        <w:t>u 27 Ngh</w:t>
      </w:r>
      <w:r w:rsidRPr="00D40176">
        <w:rPr>
          <w:rFonts w:ascii="Arial" w:hAnsi="Arial" w:cs="Arial"/>
          <w:sz w:val="20"/>
          <w:szCs w:val="20"/>
        </w:rPr>
        <w:t>ị</w:t>
      </w:r>
      <w:r w:rsidRPr="00D40176">
        <w:rPr>
          <w:rFonts w:ascii="Arial" w:hAnsi="Arial" w:cs="Arial"/>
          <w:sz w:val="20"/>
          <w:szCs w:val="20"/>
        </w:rPr>
        <w:t xml:space="preserve"> đ</w:t>
      </w:r>
      <w:r w:rsidRPr="00D40176">
        <w:rPr>
          <w:rFonts w:ascii="Arial" w:hAnsi="Arial" w:cs="Arial"/>
          <w:sz w:val="20"/>
          <w:szCs w:val="20"/>
        </w:rPr>
        <w:t>ị</w:t>
      </w:r>
      <w:r w:rsidRPr="00D40176">
        <w:rPr>
          <w:rFonts w:ascii="Arial" w:hAnsi="Arial" w:cs="Arial"/>
          <w:sz w:val="20"/>
          <w:szCs w:val="20"/>
        </w:rPr>
        <w:t>nh này.</w:t>
      </w:r>
    </w:p>
    <w:p w14:paraId="2335AA9C" w14:textId="77777777" w:rsidR="002B1027" w:rsidRPr="00D40176" w:rsidRDefault="007E04C2" w:rsidP="006E5ADA">
      <w:pPr>
        <w:adjustRightInd w:val="0"/>
        <w:snapToGrid w:val="0"/>
        <w:spacing w:after="120" w:line="240" w:lineRule="auto"/>
        <w:ind w:firstLine="720"/>
        <w:jc w:val="both"/>
        <w:rPr>
          <w:rFonts w:ascii="Arial" w:hAnsi="Arial" w:cs="Arial"/>
          <w:sz w:val="20"/>
          <w:szCs w:val="20"/>
        </w:rPr>
      </w:pPr>
      <w:r w:rsidRPr="00D40176">
        <w:rPr>
          <w:rFonts w:ascii="Arial" w:hAnsi="Arial" w:cs="Arial"/>
          <w:sz w:val="20"/>
          <w:szCs w:val="20"/>
        </w:rPr>
        <w:t>3. M</w:t>
      </w:r>
      <w:r w:rsidRPr="00D40176">
        <w:rPr>
          <w:rFonts w:ascii="Arial" w:hAnsi="Arial" w:cs="Arial"/>
          <w:sz w:val="20"/>
          <w:szCs w:val="20"/>
        </w:rPr>
        <w:t>ứ</w:t>
      </w:r>
      <w:r w:rsidRPr="00D40176">
        <w:rPr>
          <w:rFonts w:ascii="Arial" w:hAnsi="Arial" w:cs="Arial"/>
          <w:sz w:val="20"/>
          <w:szCs w:val="20"/>
        </w:rPr>
        <w:t>c chi: Th</w:t>
      </w:r>
      <w:r w:rsidRPr="00D40176">
        <w:rPr>
          <w:rFonts w:ascii="Arial" w:hAnsi="Arial" w:cs="Arial"/>
          <w:sz w:val="20"/>
          <w:szCs w:val="20"/>
        </w:rPr>
        <w:t>ự</w:t>
      </w:r>
      <w:r w:rsidRPr="00D40176">
        <w:rPr>
          <w:rFonts w:ascii="Arial" w:hAnsi="Arial" w:cs="Arial"/>
          <w:sz w:val="20"/>
          <w:szCs w:val="20"/>
        </w:rPr>
        <w:t>c hi</w:t>
      </w:r>
      <w:r w:rsidRPr="00D40176">
        <w:rPr>
          <w:rFonts w:ascii="Arial" w:hAnsi="Arial" w:cs="Arial"/>
          <w:sz w:val="20"/>
          <w:szCs w:val="20"/>
        </w:rPr>
        <w:t>ệ</w:t>
      </w:r>
      <w:r w:rsidRPr="00D40176">
        <w:rPr>
          <w:rFonts w:ascii="Arial" w:hAnsi="Arial" w:cs="Arial"/>
          <w:sz w:val="20"/>
          <w:szCs w:val="20"/>
        </w:rPr>
        <w:t>n theo quy đ</w:t>
      </w:r>
      <w:r w:rsidRPr="00D40176">
        <w:rPr>
          <w:rFonts w:ascii="Arial" w:hAnsi="Arial" w:cs="Arial"/>
          <w:sz w:val="20"/>
          <w:szCs w:val="20"/>
        </w:rPr>
        <w:t>ị</w:t>
      </w:r>
      <w:r w:rsidRPr="00D40176">
        <w:rPr>
          <w:rFonts w:ascii="Arial" w:hAnsi="Arial" w:cs="Arial"/>
          <w:sz w:val="20"/>
          <w:szCs w:val="20"/>
        </w:rPr>
        <w:t>nh t</w:t>
      </w:r>
      <w:r w:rsidRPr="00D40176">
        <w:rPr>
          <w:rFonts w:ascii="Arial" w:hAnsi="Arial" w:cs="Arial"/>
          <w:sz w:val="20"/>
          <w:szCs w:val="20"/>
        </w:rPr>
        <w:t>ạ</w:t>
      </w:r>
      <w:r w:rsidRPr="00D40176">
        <w:rPr>
          <w:rFonts w:ascii="Arial" w:hAnsi="Arial" w:cs="Arial"/>
          <w:sz w:val="20"/>
          <w:szCs w:val="20"/>
        </w:rPr>
        <w:t>i các đi</w:t>
      </w:r>
      <w:r w:rsidRPr="00D40176">
        <w:rPr>
          <w:rFonts w:ascii="Arial" w:hAnsi="Arial" w:cs="Arial"/>
          <w:sz w:val="20"/>
          <w:szCs w:val="20"/>
        </w:rPr>
        <w:t>ể</w:t>
      </w:r>
      <w:r w:rsidRPr="00D40176">
        <w:rPr>
          <w:rFonts w:ascii="Arial" w:hAnsi="Arial" w:cs="Arial"/>
          <w:sz w:val="20"/>
          <w:szCs w:val="20"/>
        </w:rPr>
        <w:t>m a, b và c kho</w:t>
      </w:r>
      <w:r w:rsidRPr="00D40176">
        <w:rPr>
          <w:rFonts w:ascii="Arial" w:hAnsi="Arial" w:cs="Arial"/>
          <w:sz w:val="20"/>
          <w:szCs w:val="20"/>
        </w:rPr>
        <w:t>ả</w:t>
      </w:r>
      <w:r w:rsidRPr="00D40176">
        <w:rPr>
          <w:rFonts w:ascii="Arial" w:hAnsi="Arial" w:cs="Arial"/>
          <w:sz w:val="20"/>
          <w:szCs w:val="20"/>
        </w:rPr>
        <w:t>n 3 Đi</w:t>
      </w:r>
      <w:r w:rsidRPr="00D40176">
        <w:rPr>
          <w:rFonts w:ascii="Arial" w:hAnsi="Arial" w:cs="Arial"/>
          <w:sz w:val="20"/>
          <w:szCs w:val="20"/>
        </w:rPr>
        <w:t>ề</w:t>
      </w:r>
      <w:r w:rsidRPr="00D40176">
        <w:rPr>
          <w:rFonts w:ascii="Arial" w:hAnsi="Arial" w:cs="Arial"/>
          <w:sz w:val="20"/>
          <w:szCs w:val="20"/>
        </w:rPr>
        <w:t>u 27 Ngh</w:t>
      </w:r>
      <w:r w:rsidRPr="00D40176">
        <w:rPr>
          <w:rFonts w:ascii="Arial" w:hAnsi="Arial" w:cs="Arial"/>
          <w:sz w:val="20"/>
          <w:szCs w:val="20"/>
        </w:rPr>
        <w:t>ị</w:t>
      </w:r>
      <w:r w:rsidRPr="00D40176">
        <w:rPr>
          <w:rFonts w:ascii="Arial" w:hAnsi="Arial" w:cs="Arial"/>
          <w:sz w:val="20"/>
          <w:szCs w:val="20"/>
        </w:rPr>
        <w:t xml:space="preserve"> đ</w:t>
      </w:r>
      <w:r w:rsidRPr="00D40176">
        <w:rPr>
          <w:rFonts w:ascii="Arial" w:hAnsi="Arial" w:cs="Arial"/>
          <w:sz w:val="20"/>
          <w:szCs w:val="20"/>
        </w:rPr>
        <w:t>ị</w:t>
      </w:r>
      <w:r w:rsidRPr="00D40176">
        <w:rPr>
          <w:rFonts w:ascii="Arial" w:hAnsi="Arial" w:cs="Arial"/>
          <w:sz w:val="20"/>
          <w:szCs w:val="20"/>
        </w:rPr>
        <w:t>nh này.</w:t>
      </w:r>
    </w:p>
    <w:p w14:paraId="5CDEE954" w14:textId="77777777" w:rsidR="002B1027" w:rsidRPr="00D40176" w:rsidRDefault="007E04C2" w:rsidP="006E5ADA">
      <w:pPr>
        <w:adjustRightInd w:val="0"/>
        <w:snapToGrid w:val="0"/>
        <w:spacing w:after="120" w:line="240" w:lineRule="auto"/>
        <w:ind w:firstLine="720"/>
        <w:jc w:val="both"/>
        <w:rPr>
          <w:rFonts w:ascii="Arial" w:hAnsi="Arial" w:cs="Arial"/>
          <w:sz w:val="20"/>
          <w:szCs w:val="20"/>
        </w:rPr>
      </w:pPr>
      <w:r w:rsidRPr="00D40176">
        <w:rPr>
          <w:rFonts w:ascii="Arial" w:hAnsi="Arial" w:cs="Arial"/>
          <w:sz w:val="20"/>
          <w:szCs w:val="20"/>
        </w:rPr>
        <w:t>4. Ngư</w:t>
      </w:r>
      <w:r w:rsidRPr="00D40176">
        <w:rPr>
          <w:rFonts w:ascii="Arial" w:hAnsi="Arial" w:cs="Arial"/>
          <w:sz w:val="20"/>
          <w:szCs w:val="20"/>
        </w:rPr>
        <w:t>ờ</w:t>
      </w:r>
      <w:r w:rsidRPr="00D40176">
        <w:rPr>
          <w:rFonts w:ascii="Arial" w:hAnsi="Arial" w:cs="Arial"/>
          <w:sz w:val="20"/>
          <w:szCs w:val="20"/>
        </w:rPr>
        <w:t>i đ</w:t>
      </w:r>
      <w:r w:rsidRPr="00D40176">
        <w:rPr>
          <w:rFonts w:ascii="Arial" w:hAnsi="Arial" w:cs="Arial"/>
          <w:sz w:val="20"/>
          <w:szCs w:val="20"/>
        </w:rPr>
        <w:t>ạ</w:t>
      </w:r>
      <w:r w:rsidRPr="00D40176">
        <w:rPr>
          <w:rFonts w:ascii="Arial" w:hAnsi="Arial" w:cs="Arial"/>
          <w:sz w:val="20"/>
          <w:szCs w:val="20"/>
        </w:rPr>
        <w:t>i di</w:t>
      </w:r>
      <w:r w:rsidRPr="00D40176">
        <w:rPr>
          <w:rFonts w:ascii="Arial" w:hAnsi="Arial" w:cs="Arial"/>
          <w:sz w:val="20"/>
          <w:szCs w:val="20"/>
        </w:rPr>
        <w:t>ệ</w:t>
      </w:r>
      <w:r w:rsidRPr="00D40176">
        <w:rPr>
          <w:rFonts w:ascii="Arial" w:hAnsi="Arial" w:cs="Arial"/>
          <w:sz w:val="20"/>
          <w:szCs w:val="20"/>
        </w:rPr>
        <w:t>n theo pháp lu</w:t>
      </w:r>
      <w:r w:rsidRPr="00D40176">
        <w:rPr>
          <w:rFonts w:ascii="Arial" w:hAnsi="Arial" w:cs="Arial"/>
          <w:sz w:val="20"/>
          <w:szCs w:val="20"/>
        </w:rPr>
        <w:t>ậ</w:t>
      </w:r>
      <w:r w:rsidRPr="00D40176">
        <w:rPr>
          <w:rFonts w:ascii="Arial" w:hAnsi="Arial" w:cs="Arial"/>
          <w:sz w:val="20"/>
          <w:szCs w:val="20"/>
        </w:rPr>
        <w:t>t c</w:t>
      </w:r>
      <w:r w:rsidRPr="00D40176">
        <w:rPr>
          <w:rFonts w:ascii="Arial" w:hAnsi="Arial" w:cs="Arial"/>
          <w:sz w:val="20"/>
          <w:szCs w:val="20"/>
        </w:rPr>
        <w:t>ủ</w:t>
      </w:r>
      <w:r w:rsidRPr="00D40176">
        <w:rPr>
          <w:rFonts w:ascii="Arial" w:hAnsi="Arial" w:cs="Arial"/>
          <w:sz w:val="20"/>
          <w:szCs w:val="20"/>
        </w:rPr>
        <w:t>a doanh nghi</w:t>
      </w:r>
      <w:r w:rsidRPr="00D40176">
        <w:rPr>
          <w:rFonts w:ascii="Arial" w:hAnsi="Arial" w:cs="Arial"/>
          <w:sz w:val="20"/>
          <w:szCs w:val="20"/>
        </w:rPr>
        <w:t>ệ</w:t>
      </w:r>
      <w:r w:rsidRPr="00D40176">
        <w:rPr>
          <w:rFonts w:ascii="Arial" w:hAnsi="Arial" w:cs="Arial"/>
          <w:sz w:val="20"/>
          <w:szCs w:val="20"/>
        </w:rPr>
        <w:t>p qu</w:t>
      </w:r>
      <w:r w:rsidRPr="00D40176">
        <w:rPr>
          <w:rFonts w:ascii="Arial" w:hAnsi="Arial" w:cs="Arial"/>
          <w:sz w:val="20"/>
          <w:szCs w:val="20"/>
        </w:rPr>
        <w:t>ả</w:t>
      </w:r>
      <w:r w:rsidRPr="00D40176">
        <w:rPr>
          <w:rFonts w:ascii="Arial" w:hAnsi="Arial" w:cs="Arial"/>
          <w:sz w:val="20"/>
          <w:szCs w:val="20"/>
        </w:rPr>
        <w:t>n lý tài s</w:t>
      </w:r>
      <w:r w:rsidRPr="00D40176">
        <w:rPr>
          <w:rFonts w:ascii="Arial" w:hAnsi="Arial" w:cs="Arial"/>
          <w:sz w:val="20"/>
          <w:szCs w:val="20"/>
        </w:rPr>
        <w:t>ả</w:t>
      </w:r>
      <w:r w:rsidRPr="00D40176">
        <w:rPr>
          <w:rFonts w:ascii="Arial" w:hAnsi="Arial" w:cs="Arial"/>
          <w:sz w:val="20"/>
          <w:szCs w:val="20"/>
        </w:rPr>
        <w:t>n đư</w:t>
      </w:r>
      <w:r w:rsidRPr="00D40176">
        <w:rPr>
          <w:rFonts w:ascii="Arial" w:hAnsi="Arial" w:cs="Arial"/>
          <w:sz w:val="20"/>
          <w:szCs w:val="20"/>
        </w:rPr>
        <w:t>ờ</w:t>
      </w:r>
      <w:r w:rsidRPr="00D40176">
        <w:rPr>
          <w:rFonts w:ascii="Arial" w:hAnsi="Arial" w:cs="Arial"/>
          <w:sz w:val="20"/>
          <w:szCs w:val="20"/>
        </w:rPr>
        <w:t>ng s</w:t>
      </w:r>
      <w:r w:rsidRPr="00D40176">
        <w:rPr>
          <w:rFonts w:ascii="Arial" w:hAnsi="Arial" w:cs="Arial"/>
          <w:sz w:val="20"/>
          <w:szCs w:val="20"/>
        </w:rPr>
        <w:t>ắ</w:t>
      </w:r>
      <w:r w:rsidRPr="00D40176">
        <w:rPr>
          <w:rFonts w:ascii="Arial" w:hAnsi="Arial" w:cs="Arial"/>
          <w:sz w:val="20"/>
          <w:szCs w:val="20"/>
        </w:rPr>
        <w:t>t đô th</w:t>
      </w:r>
      <w:r w:rsidRPr="00D40176">
        <w:rPr>
          <w:rFonts w:ascii="Arial" w:hAnsi="Arial" w:cs="Arial"/>
          <w:sz w:val="20"/>
          <w:szCs w:val="20"/>
        </w:rPr>
        <w:t>ị</w:t>
      </w:r>
      <w:r w:rsidRPr="00D40176">
        <w:rPr>
          <w:rFonts w:ascii="Arial" w:hAnsi="Arial" w:cs="Arial"/>
          <w:sz w:val="20"/>
          <w:szCs w:val="20"/>
        </w:rPr>
        <w:t xml:space="preserve"> ch</w:t>
      </w:r>
      <w:r w:rsidRPr="00D40176">
        <w:rPr>
          <w:rFonts w:ascii="Arial" w:hAnsi="Arial" w:cs="Arial"/>
          <w:sz w:val="20"/>
          <w:szCs w:val="20"/>
        </w:rPr>
        <w:t>ị</w:t>
      </w:r>
      <w:r w:rsidRPr="00D40176">
        <w:rPr>
          <w:rFonts w:ascii="Arial" w:hAnsi="Arial" w:cs="Arial"/>
          <w:sz w:val="20"/>
          <w:szCs w:val="20"/>
        </w:rPr>
        <w:t>u trách nhi</w:t>
      </w:r>
      <w:r w:rsidRPr="00D40176">
        <w:rPr>
          <w:rFonts w:ascii="Arial" w:hAnsi="Arial" w:cs="Arial"/>
          <w:sz w:val="20"/>
          <w:szCs w:val="20"/>
        </w:rPr>
        <w:t>ệ</w:t>
      </w:r>
      <w:r w:rsidRPr="00D40176">
        <w:rPr>
          <w:rFonts w:ascii="Arial" w:hAnsi="Arial" w:cs="Arial"/>
          <w:sz w:val="20"/>
          <w:szCs w:val="20"/>
        </w:rPr>
        <w:t>m trư</w:t>
      </w:r>
      <w:r w:rsidRPr="00D40176">
        <w:rPr>
          <w:rFonts w:ascii="Arial" w:hAnsi="Arial" w:cs="Arial"/>
          <w:sz w:val="20"/>
          <w:szCs w:val="20"/>
        </w:rPr>
        <w:t>ớ</w:t>
      </w:r>
      <w:r w:rsidRPr="00D40176">
        <w:rPr>
          <w:rFonts w:ascii="Arial" w:hAnsi="Arial" w:cs="Arial"/>
          <w:sz w:val="20"/>
          <w:szCs w:val="20"/>
        </w:rPr>
        <w:t>c pháp lu</w:t>
      </w:r>
      <w:r w:rsidRPr="00D40176">
        <w:rPr>
          <w:rFonts w:ascii="Arial" w:hAnsi="Arial" w:cs="Arial"/>
          <w:sz w:val="20"/>
          <w:szCs w:val="20"/>
        </w:rPr>
        <w:t>ậ</w:t>
      </w:r>
      <w:r w:rsidRPr="00D40176">
        <w:rPr>
          <w:rFonts w:ascii="Arial" w:hAnsi="Arial" w:cs="Arial"/>
          <w:sz w:val="20"/>
          <w:szCs w:val="20"/>
        </w:rPr>
        <w:t>t v</w:t>
      </w:r>
      <w:r w:rsidRPr="00D40176">
        <w:rPr>
          <w:rFonts w:ascii="Arial" w:hAnsi="Arial" w:cs="Arial"/>
          <w:sz w:val="20"/>
          <w:szCs w:val="20"/>
        </w:rPr>
        <w:t>ề</w:t>
      </w:r>
      <w:r w:rsidRPr="00D40176">
        <w:rPr>
          <w:rFonts w:ascii="Arial" w:hAnsi="Arial" w:cs="Arial"/>
          <w:sz w:val="20"/>
          <w:szCs w:val="20"/>
        </w:rPr>
        <w:t xml:space="preserve"> tính chính xác c</w:t>
      </w:r>
      <w:r w:rsidRPr="00D40176">
        <w:rPr>
          <w:rFonts w:ascii="Arial" w:hAnsi="Arial" w:cs="Arial"/>
          <w:sz w:val="20"/>
          <w:szCs w:val="20"/>
        </w:rPr>
        <w:t>ủ</w:t>
      </w:r>
      <w:r w:rsidRPr="00D40176">
        <w:rPr>
          <w:rFonts w:ascii="Arial" w:hAnsi="Arial" w:cs="Arial"/>
          <w:sz w:val="20"/>
          <w:szCs w:val="20"/>
        </w:rPr>
        <w:t>a các kho</w:t>
      </w:r>
      <w:r w:rsidRPr="00D40176">
        <w:rPr>
          <w:rFonts w:ascii="Arial" w:hAnsi="Arial" w:cs="Arial"/>
          <w:sz w:val="20"/>
          <w:szCs w:val="20"/>
        </w:rPr>
        <w:t>ả</w:t>
      </w:r>
      <w:r w:rsidRPr="00D40176">
        <w:rPr>
          <w:rFonts w:ascii="Arial" w:hAnsi="Arial" w:cs="Arial"/>
          <w:sz w:val="20"/>
          <w:szCs w:val="20"/>
        </w:rPr>
        <w:t>n chi phí có liên q</w:t>
      </w:r>
      <w:r w:rsidRPr="00D40176">
        <w:rPr>
          <w:rFonts w:ascii="Arial" w:hAnsi="Arial" w:cs="Arial"/>
          <w:sz w:val="20"/>
          <w:szCs w:val="20"/>
        </w:rPr>
        <w:t>uan đ</w:t>
      </w:r>
      <w:r w:rsidRPr="00D40176">
        <w:rPr>
          <w:rFonts w:ascii="Arial" w:hAnsi="Arial" w:cs="Arial"/>
          <w:sz w:val="20"/>
          <w:szCs w:val="20"/>
        </w:rPr>
        <w:t>ế</w:t>
      </w:r>
      <w:r w:rsidRPr="00D40176">
        <w:rPr>
          <w:rFonts w:ascii="Arial" w:hAnsi="Arial" w:cs="Arial"/>
          <w:sz w:val="20"/>
          <w:szCs w:val="20"/>
        </w:rPr>
        <w:t>n vi</w:t>
      </w:r>
      <w:r w:rsidRPr="00D40176">
        <w:rPr>
          <w:rFonts w:ascii="Arial" w:hAnsi="Arial" w:cs="Arial"/>
          <w:sz w:val="20"/>
          <w:szCs w:val="20"/>
        </w:rPr>
        <w:t>ệ</w:t>
      </w:r>
      <w:r w:rsidRPr="00D40176">
        <w:rPr>
          <w:rFonts w:ascii="Arial" w:hAnsi="Arial" w:cs="Arial"/>
          <w:sz w:val="20"/>
          <w:szCs w:val="20"/>
        </w:rPr>
        <w:t>c x</w:t>
      </w:r>
      <w:r w:rsidRPr="00D40176">
        <w:rPr>
          <w:rFonts w:ascii="Arial" w:hAnsi="Arial" w:cs="Arial"/>
          <w:sz w:val="20"/>
          <w:szCs w:val="20"/>
        </w:rPr>
        <w:t>ử</w:t>
      </w:r>
      <w:r w:rsidRPr="00D40176">
        <w:rPr>
          <w:rFonts w:ascii="Arial" w:hAnsi="Arial" w:cs="Arial"/>
          <w:sz w:val="20"/>
          <w:szCs w:val="20"/>
        </w:rPr>
        <w:t xml:space="preserve"> lý tài s</w:t>
      </w:r>
      <w:r w:rsidRPr="00D40176">
        <w:rPr>
          <w:rFonts w:ascii="Arial" w:hAnsi="Arial" w:cs="Arial"/>
          <w:sz w:val="20"/>
          <w:szCs w:val="20"/>
        </w:rPr>
        <w:t>ả</w:t>
      </w:r>
      <w:r w:rsidRPr="00D40176">
        <w:rPr>
          <w:rFonts w:ascii="Arial" w:hAnsi="Arial" w:cs="Arial"/>
          <w:sz w:val="20"/>
          <w:szCs w:val="20"/>
        </w:rPr>
        <w:t>n k</w:t>
      </w:r>
      <w:r w:rsidRPr="00D40176">
        <w:rPr>
          <w:rFonts w:ascii="Arial" w:hAnsi="Arial" w:cs="Arial"/>
          <w:sz w:val="20"/>
          <w:szCs w:val="20"/>
        </w:rPr>
        <w:t>ế</w:t>
      </w:r>
      <w:r w:rsidRPr="00D40176">
        <w:rPr>
          <w:rFonts w:ascii="Arial" w:hAnsi="Arial" w:cs="Arial"/>
          <w:sz w:val="20"/>
          <w:szCs w:val="20"/>
        </w:rPr>
        <w:t>t c</w:t>
      </w:r>
      <w:r w:rsidRPr="00D40176">
        <w:rPr>
          <w:rFonts w:ascii="Arial" w:hAnsi="Arial" w:cs="Arial"/>
          <w:sz w:val="20"/>
          <w:szCs w:val="20"/>
        </w:rPr>
        <w:t>ấ</w:t>
      </w:r>
      <w:r w:rsidRPr="00D40176">
        <w:rPr>
          <w:rFonts w:ascii="Arial" w:hAnsi="Arial" w:cs="Arial"/>
          <w:sz w:val="20"/>
          <w:szCs w:val="20"/>
        </w:rPr>
        <w:t>u h</w:t>
      </w:r>
      <w:r w:rsidRPr="00D40176">
        <w:rPr>
          <w:rFonts w:ascii="Arial" w:hAnsi="Arial" w:cs="Arial"/>
          <w:sz w:val="20"/>
          <w:szCs w:val="20"/>
        </w:rPr>
        <w:t>ạ</w:t>
      </w:r>
      <w:r w:rsidRPr="00D40176">
        <w:rPr>
          <w:rFonts w:ascii="Arial" w:hAnsi="Arial" w:cs="Arial"/>
          <w:sz w:val="20"/>
          <w:szCs w:val="20"/>
        </w:rPr>
        <w:t xml:space="preserve"> t</w:t>
      </w:r>
      <w:r w:rsidRPr="00D40176">
        <w:rPr>
          <w:rFonts w:ascii="Arial" w:hAnsi="Arial" w:cs="Arial"/>
          <w:sz w:val="20"/>
          <w:szCs w:val="20"/>
        </w:rPr>
        <w:t>ầ</w:t>
      </w:r>
      <w:r w:rsidRPr="00D40176">
        <w:rPr>
          <w:rFonts w:ascii="Arial" w:hAnsi="Arial" w:cs="Arial"/>
          <w:sz w:val="20"/>
          <w:szCs w:val="20"/>
        </w:rPr>
        <w:t>ng đư</w:t>
      </w:r>
      <w:r w:rsidRPr="00D40176">
        <w:rPr>
          <w:rFonts w:ascii="Arial" w:hAnsi="Arial" w:cs="Arial"/>
          <w:sz w:val="20"/>
          <w:szCs w:val="20"/>
        </w:rPr>
        <w:t>ờ</w:t>
      </w:r>
      <w:r w:rsidRPr="00D40176">
        <w:rPr>
          <w:rFonts w:ascii="Arial" w:hAnsi="Arial" w:cs="Arial"/>
          <w:sz w:val="20"/>
          <w:szCs w:val="20"/>
        </w:rPr>
        <w:t>ng s</w:t>
      </w:r>
      <w:r w:rsidRPr="00D40176">
        <w:rPr>
          <w:rFonts w:ascii="Arial" w:hAnsi="Arial" w:cs="Arial"/>
          <w:sz w:val="20"/>
          <w:szCs w:val="20"/>
        </w:rPr>
        <w:t>ắ</w:t>
      </w:r>
      <w:r w:rsidRPr="00D40176">
        <w:rPr>
          <w:rFonts w:ascii="Arial" w:hAnsi="Arial" w:cs="Arial"/>
          <w:sz w:val="20"/>
          <w:szCs w:val="20"/>
        </w:rPr>
        <w:t>t đô th</w:t>
      </w:r>
      <w:r w:rsidRPr="00D40176">
        <w:rPr>
          <w:rFonts w:ascii="Arial" w:hAnsi="Arial" w:cs="Arial"/>
          <w:sz w:val="20"/>
          <w:szCs w:val="20"/>
        </w:rPr>
        <w:t>ị</w:t>
      </w:r>
      <w:r w:rsidRPr="00D40176">
        <w:rPr>
          <w:rFonts w:ascii="Arial" w:hAnsi="Arial" w:cs="Arial"/>
          <w:sz w:val="20"/>
          <w:szCs w:val="20"/>
        </w:rPr>
        <w:t>; vi</w:t>
      </w:r>
      <w:r w:rsidRPr="00D40176">
        <w:rPr>
          <w:rFonts w:ascii="Arial" w:hAnsi="Arial" w:cs="Arial"/>
          <w:sz w:val="20"/>
          <w:szCs w:val="20"/>
        </w:rPr>
        <w:t>ệ</w:t>
      </w:r>
      <w:r w:rsidRPr="00D40176">
        <w:rPr>
          <w:rFonts w:ascii="Arial" w:hAnsi="Arial" w:cs="Arial"/>
          <w:sz w:val="20"/>
          <w:szCs w:val="20"/>
        </w:rPr>
        <w:t>c n</w:t>
      </w:r>
      <w:r w:rsidRPr="00D40176">
        <w:rPr>
          <w:rFonts w:ascii="Arial" w:hAnsi="Arial" w:cs="Arial"/>
          <w:sz w:val="20"/>
          <w:szCs w:val="20"/>
        </w:rPr>
        <w:t>ộ</w:t>
      </w:r>
      <w:r w:rsidRPr="00D40176">
        <w:rPr>
          <w:rFonts w:ascii="Arial" w:hAnsi="Arial" w:cs="Arial"/>
          <w:sz w:val="20"/>
          <w:szCs w:val="20"/>
        </w:rPr>
        <w:t>p ti</w:t>
      </w:r>
      <w:r w:rsidRPr="00D40176">
        <w:rPr>
          <w:rFonts w:ascii="Arial" w:hAnsi="Arial" w:cs="Arial"/>
          <w:sz w:val="20"/>
          <w:szCs w:val="20"/>
        </w:rPr>
        <w:t>ề</w:t>
      </w:r>
      <w:r w:rsidRPr="00D40176">
        <w:rPr>
          <w:rFonts w:ascii="Arial" w:hAnsi="Arial" w:cs="Arial"/>
          <w:sz w:val="20"/>
          <w:szCs w:val="20"/>
        </w:rPr>
        <w:t>n vào ngân sách nhà nư</w:t>
      </w:r>
      <w:r w:rsidRPr="00D40176">
        <w:rPr>
          <w:rFonts w:ascii="Arial" w:hAnsi="Arial" w:cs="Arial"/>
          <w:sz w:val="20"/>
          <w:szCs w:val="20"/>
        </w:rPr>
        <w:t>ớ</w:t>
      </w:r>
      <w:r w:rsidRPr="00D40176">
        <w:rPr>
          <w:rFonts w:ascii="Arial" w:hAnsi="Arial" w:cs="Arial"/>
          <w:sz w:val="20"/>
          <w:szCs w:val="20"/>
        </w:rPr>
        <w:t>c theo quy đ</w:t>
      </w:r>
      <w:r w:rsidRPr="00D40176">
        <w:rPr>
          <w:rFonts w:ascii="Arial" w:hAnsi="Arial" w:cs="Arial"/>
          <w:sz w:val="20"/>
          <w:szCs w:val="20"/>
        </w:rPr>
        <w:t>ị</w:t>
      </w:r>
      <w:r w:rsidRPr="00D40176">
        <w:rPr>
          <w:rFonts w:ascii="Arial" w:hAnsi="Arial" w:cs="Arial"/>
          <w:sz w:val="20"/>
          <w:szCs w:val="20"/>
        </w:rPr>
        <w:t>nh c</w:t>
      </w:r>
      <w:r w:rsidRPr="00D40176">
        <w:rPr>
          <w:rFonts w:ascii="Arial" w:hAnsi="Arial" w:cs="Arial"/>
          <w:sz w:val="20"/>
          <w:szCs w:val="20"/>
        </w:rPr>
        <w:t>ủ</w:t>
      </w:r>
      <w:r w:rsidRPr="00D40176">
        <w:rPr>
          <w:rFonts w:ascii="Arial" w:hAnsi="Arial" w:cs="Arial"/>
          <w:sz w:val="20"/>
          <w:szCs w:val="20"/>
        </w:rPr>
        <w:t>a pháp lu</w:t>
      </w:r>
      <w:r w:rsidRPr="00D40176">
        <w:rPr>
          <w:rFonts w:ascii="Arial" w:hAnsi="Arial" w:cs="Arial"/>
          <w:sz w:val="20"/>
          <w:szCs w:val="20"/>
        </w:rPr>
        <w:t>ậ</w:t>
      </w:r>
      <w:r w:rsidRPr="00D40176">
        <w:rPr>
          <w:rFonts w:ascii="Arial" w:hAnsi="Arial" w:cs="Arial"/>
          <w:sz w:val="20"/>
          <w:szCs w:val="20"/>
        </w:rPr>
        <w:t>t v</w:t>
      </w:r>
      <w:r w:rsidRPr="00D40176">
        <w:rPr>
          <w:rFonts w:ascii="Arial" w:hAnsi="Arial" w:cs="Arial"/>
          <w:sz w:val="20"/>
          <w:szCs w:val="20"/>
        </w:rPr>
        <w:t>ề</w:t>
      </w:r>
      <w:r w:rsidRPr="00D40176">
        <w:rPr>
          <w:rFonts w:ascii="Arial" w:hAnsi="Arial" w:cs="Arial"/>
          <w:sz w:val="20"/>
          <w:szCs w:val="20"/>
        </w:rPr>
        <w:t xml:space="preserve"> ngân sách nhà nư</w:t>
      </w:r>
      <w:r w:rsidRPr="00D40176">
        <w:rPr>
          <w:rFonts w:ascii="Arial" w:hAnsi="Arial" w:cs="Arial"/>
          <w:sz w:val="20"/>
          <w:szCs w:val="20"/>
        </w:rPr>
        <w:t>ớ</w:t>
      </w:r>
      <w:r w:rsidRPr="00D40176">
        <w:rPr>
          <w:rFonts w:ascii="Arial" w:hAnsi="Arial" w:cs="Arial"/>
          <w:sz w:val="20"/>
          <w:szCs w:val="20"/>
        </w:rPr>
        <w:t>c đ</w:t>
      </w:r>
      <w:r w:rsidRPr="00D40176">
        <w:rPr>
          <w:rFonts w:ascii="Arial" w:hAnsi="Arial" w:cs="Arial"/>
          <w:sz w:val="20"/>
          <w:szCs w:val="20"/>
        </w:rPr>
        <w:t>ố</w:t>
      </w:r>
      <w:r w:rsidRPr="00D40176">
        <w:rPr>
          <w:rFonts w:ascii="Arial" w:hAnsi="Arial" w:cs="Arial"/>
          <w:sz w:val="20"/>
          <w:szCs w:val="20"/>
        </w:rPr>
        <w:t>i v</w:t>
      </w:r>
      <w:r w:rsidRPr="00D40176">
        <w:rPr>
          <w:rFonts w:ascii="Arial" w:hAnsi="Arial" w:cs="Arial"/>
          <w:sz w:val="20"/>
          <w:szCs w:val="20"/>
        </w:rPr>
        <w:t>ớ</w:t>
      </w:r>
      <w:r w:rsidRPr="00D40176">
        <w:rPr>
          <w:rFonts w:ascii="Arial" w:hAnsi="Arial" w:cs="Arial"/>
          <w:sz w:val="20"/>
          <w:szCs w:val="20"/>
        </w:rPr>
        <w:t>i các kho</w:t>
      </w:r>
      <w:r w:rsidRPr="00D40176">
        <w:rPr>
          <w:rFonts w:ascii="Arial" w:hAnsi="Arial" w:cs="Arial"/>
          <w:sz w:val="20"/>
          <w:szCs w:val="20"/>
        </w:rPr>
        <w:t>ả</w:t>
      </w:r>
      <w:r w:rsidRPr="00D40176">
        <w:rPr>
          <w:rFonts w:ascii="Arial" w:hAnsi="Arial" w:cs="Arial"/>
          <w:sz w:val="20"/>
          <w:szCs w:val="20"/>
        </w:rPr>
        <w:t>n thu t</w:t>
      </w:r>
      <w:r w:rsidRPr="00D40176">
        <w:rPr>
          <w:rFonts w:ascii="Arial" w:hAnsi="Arial" w:cs="Arial"/>
          <w:sz w:val="20"/>
          <w:szCs w:val="20"/>
        </w:rPr>
        <w:t>ừ</w:t>
      </w:r>
      <w:r w:rsidRPr="00D40176">
        <w:rPr>
          <w:rFonts w:ascii="Arial" w:hAnsi="Arial" w:cs="Arial"/>
          <w:sz w:val="20"/>
          <w:szCs w:val="20"/>
        </w:rPr>
        <w:t xml:space="preserve"> x</w:t>
      </w:r>
      <w:r w:rsidRPr="00D40176">
        <w:rPr>
          <w:rFonts w:ascii="Arial" w:hAnsi="Arial" w:cs="Arial"/>
          <w:sz w:val="20"/>
          <w:szCs w:val="20"/>
        </w:rPr>
        <w:t>ử</w:t>
      </w:r>
      <w:r w:rsidRPr="00D40176">
        <w:rPr>
          <w:rFonts w:ascii="Arial" w:hAnsi="Arial" w:cs="Arial"/>
          <w:sz w:val="20"/>
          <w:szCs w:val="20"/>
        </w:rPr>
        <w:t xml:space="preserve"> lý tài s</w:t>
      </w:r>
      <w:r w:rsidRPr="00D40176">
        <w:rPr>
          <w:rFonts w:ascii="Arial" w:hAnsi="Arial" w:cs="Arial"/>
          <w:sz w:val="20"/>
          <w:szCs w:val="20"/>
        </w:rPr>
        <w:t>ả</w:t>
      </w:r>
      <w:r w:rsidRPr="00D40176">
        <w:rPr>
          <w:rFonts w:ascii="Arial" w:hAnsi="Arial" w:cs="Arial"/>
          <w:sz w:val="20"/>
          <w:szCs w:val="20"/>
        </w:rPr>
        <w:t>n khi đã hoàn thành vi</w:t>
      </w:r>
      <w:r w:rsidRPr="00D40176">
        <w:rPr>
          <w:rFonts w:ascii="Arial" w:hAnsi="Arial" w:cs="Arial"/>
          <w:sz w:val="20"/>
          <w:szCs w:val="20"/>
        </w:rPr>
        <w:t>ệ</w:t>
      </w:r>
      <w:r w:rsidRPr="00D40176">
        <w:rPr>
          <w:rFonts w:ascii="Arial" w:hAnsi="Arial" w:cs="Arial"/>
          <w:sz w:val="20"/>
          <w:szCs w:val="20"/>
        </w:rPr>
        <w:t>c thanh toán chi phí.</w:t>
      </w:r>
    </w:p>
    <w:p w14:paraId="6EAA205E" w14:textId="77777777" w:rsidR="002B1027" w:rsidRPr="00D40176" w:rsidRDefault="007E04C2" w:rsidP="006E5ADA">
      <w:pPr>
        <w:adjustRightInd w:val="0"/>
        <w:snapToGrid w:val="0"/>
        <w:spacing w:after="120" w:line="240" w:lineRule="auto"/>
        <w:ind w:firstLine="720"/>
        <w:jc w:val="both"/>
        <w:rPr>
          <w:rFonts w:ascii="Arial" w:hAnsi="Arial" w:cs="Arial"/>
          <w:sz w:val="20"/>
          <w:szCs w:val="20"/>
        </w:rPr>
      </w:pPr>
      <w:r w:rsidRPr="00D40176">
        <w:rPr>
          <w:rFonts w:ascii="Arial" w:hAnsi="Arial" w:cs="Arial"/>
          <w:sz w:val="20"/>
          <w:szCs w:val="20"/>
        </w:rPr>
        <w:t>5. Trư</w:t>
      </w:r>
      <w:r w:rsidRPr="00D40176">
        <w:rPr>
          <w:rFonts w:ascii="Arial" w:hAnsi="Arial" w:cs="Arial"/>
          <w:sz w:val="20"/>
          <w:szCs w:val="20"/>
        </w:rPr>
        <w:t>ờ</w:t>
      </w:r>
      <w:r w:rsidRPr="00D40176">
        <w:rPr>
          <w:rFonts w:ascii="Arial" w:hAnsi="Arial" w:cs="Arial"/>
          <w:sz w:val="20"/>
          <w:szCs w:val="20"/>
        </w:rPr>
        <w:t>ng h</w:t>
      </w:r>
      <w:r w:rsidRPr="00D40176">
        <w:rPr>
          <w:rFonts w:ascii="Arial" w:hAnsi="Arial" w:cs="Arial"/>
          <w:sz w:val="20"/>
          <w:szCs w:val="20"/>
        </w:rPr>
        <w:t>ợ</w:t>
      </w:r>
      <w:r w:rsidRPr="00D40176">
        <w:rPr>
          <w:rFonts w:ascii="Arial" w:hAnsi="Arial" w:cs="Arial"/>
          <w:sz w:val="20"/>
          <w:szCs w:val="20"/>
        </w:rPr>
        <w:t>p không phát s</w:t>
      </w:r>
      <w:r w:rsidRPr="00D40176">
        <w:rPr>
          <w:rFonts w:ascii="Arial" w:hAnsi="Arial" w:cs="Arial"/>
          <w:sz w:val="20"/>
          <w:szCs w:val="20"/>
        </w:rPr>
        <w:t>inh ngu</w:t>
      </w:r>
      <w:r w:rsidRPr="00D40176">
        <w:rPr>
          <w:rFonts w:ascii="Arial" w:hAnsi="Arial" w:cs="Arial"/>
          <w:sz w:val="20"/>
          <w:szCs w:val="20"/>
        </w:rPr>
        <w:t>ồ</w:t>
      </w:r>
      <w:r w:rsidRPr="00D40176">
        <w:rPr>
          <w:rFonts w:ascii="Arial" w:hAnsi="Arial" w:cs="Arial"/>
          <w:sz w:val="20"/>
          <w:szCs w:val="20"/>
        </w:rPr>
        <w:t>n thu t</w:t>
      </w:r>
      <w:r w:rsidRPr="00D40176">
        <w:rPr>
          <w:rFonts w:ascii="Arial" w:hAnsi="Arial" w:cs="Arial"/>
          <w:sz w:val="20"/>
          <w:szCs w:val="20"/>
        </w:rPr>
        <w:t>ừ</w:t>
      </w:r>
      <w:r w:rsidRPr="00D40176">
        <w:rPr>
          <w:rFonts w:ascii="Arial" w:hAnsi="Arial" w:cs="Arial"/>
          <w:sz w:val="20"/>
          <w:szCs w:val="20"/>
        </w:rPr>
        <w:t xml:space="preserve"> x</w:t>
      </w:r>
      <w:r w:rsidRPr="00D40176">
        <w:rPr>
          <w:rFonts w:ascii="Arial" w:hAnsi="Arial" w:cs="Arial"/>
          <w:sz w:val="20"/>
          <w:szCs w:val="20"/>
        </w:rPr>
        <w:t>ử</w:t>
      </w:r>
      <w:r w:rsidRPr="00D40176">
        <w:rPr>
          <w:rFonts w:ascii="Arial" w:hAnsi="Arial" w:cs="Arial"/>
          <w:sz w:val="20"/>
          <w:szCs w:val="20"/>
        </w:rPr>
        <w:t xml:space="preserve"> lý tài s</w:t>
      </w:r>
      <w:r w:rsidRPr="00D40176">
        <w:rPr>
          <w:rFonts w:ascii="Arial" w:hAnsi="Arial" w:cs="Arial"/>
          <w:sz w:val="20"/>
          <w:szCs w:val="20"/>
        </w:rPr>
        <w:t>ả</w:t>
      </w:r>
      <w:r w:rsidRPr="00D40176">
        <w:rPr>
          <w:rFonts w:ascii="Arial" w:hAnsi="Arial" w:cs="Arial"/>
          <w:sz w:val="20"/>
          <w:szCs w:val="20"/>
        </w:rPr>
        <w:t>n ho</w:t>
      </w:r>
      <w:r w:rsidRPr="00D40176">
        <w:rPr>
          <w:rFonts w:ascii="Arial" w:hAnsi="Arial" w:cs="Arial"/>
          <w:sz w:val="20"/>
          <w:szCs w:val="20"/>
        </w:rPr>
        <w:t>ặ</w:t>
      </w:r>
      <w:r w:rsidRPr="00D40176">
        <w:rPr>
          <w:rFonts w:ascii="Arial" w:hAnsi="Arial" w:cs="Arial"/>
          <w:sz w:val="20"/>
          <w:szCs w:val="20"/>
        </w:rPr>
        <w:t>c s</w:t>
      </w:r>
      <w:r w:rsidRPr="00D40176">
        <w:rPr>
          <w:rFonts w:ascii="Arial" w:hAnsi="Arial" w:cs="Arial"/>
          <w:sz w:val="20"/>
          <w:szCs w:val="20"/>
        </w:rPr>
        <w:t>ố</w:t>
      </w:r>
      <w:r w:rsidRPr="00D40176">
        <w:rPr>
          <w:rFonts w:ascii="Arial" w:hAnsi="Arial" w:cs="Arial"/>
          <w:sz w:val="20"/>
          <w:szCs w:val="20"/>
        </w:rPr>
        <w:t xml:space="preserve"> ti</w:t>
      </w:r>
      <w:r w:rsidRPr="00D40176">
        <w:rPr>
          <w:rFonts w:ascii="Arial" w:hAnsi="Arial" w:cs="Arial"/>
          <w:sz w:val="20"/>
          <w:szCs w:val="20"/>
        </w:rPr>
        <w:t>ề</w:t>
      </w:r>
      <w:r w:rsidRPr="00D40176">
        <w:rPr>
          <w:rFonts w:ascii="Arial" w:hAnsi="Arial" w:cs="Arial"/>
          <w:sz w:val="20"/>
          <w:szCs w:val="20"/>
        </w:rPr>
        <w:t>n thu đư</w:t>
      </w:r>
      <w:r w:rsidRPr="00D40176">
        <w:rPr>
          <w:rFonts w:ascii="Arial" w:hAnsi="Arial" w:cs="Arial"/>
          <w:sz w:val="20"/>
          <w:szCs w:val="20"/>
        </w:rPr>
        <w:t>ợ</w:t>
      </w:r>
      <w:r w:rsidRPr="00D40176">
        <w:rPr>
          <w:rFonts w:ascii="Arial" w:hAnsi="Arial" w:cs="Arial"/>
          <w:sz w:val="20"/>
          <w:szCs w:val="20"/>
        </w:rPr>
        <w:t>c t</w:t>
      </w:r>
      <w:r w:rsidRPr="00D40176">
        <w:rPr>
          <w:rFonts w:ascii="Arial" w:hAnsi="Arial" w:cs="Arial"/>
          <w:sz w:val="20"/>
          <w:szCs w:val="20"/>
        </w:rPr>
        <w:t>ừ</w:t>
      </w:r>
      <w:r w:rsidRPr="00D40176">
        <w:rPr>
          <w:rFonts w:ascii="Arial" w:hAnsi="Arial" w:cs="Arial"/>
          <w:sz w:val="20"/>
          <w:szCs w:val="20"/>
        </w:rPr>
        <w:t xml:space="preserve"> x</w:t>
      </w:r>
      <w:r w:rsidRPr="00D40176">
        <w:rPr>
          <w:rFonts w:ascii="Arial" w:hAnsi="Arial" w:cs="Arial"/>
          <w:sz w:val="20"/>
          <w:szCs w:val="20"/>
        </w:rPr>
        <w:t>ử</w:t>
      </w:r>
      <w:r w:rsidRPr="00D40176">
        <w:rPr>
          <w:rFonts w:ascii="Arial" w:hAnsi="Arial" w:cs="Arial"/>
          <w:sz w:val="20"/>
          <w:szCs w:val="20"/>
        </w:rPr>
        <w:t xml:space="preserve"> lý tài s</w:t>
      </w:r>
      <w:r w:rsidRPr="00D40176">
        <w:rPr>
          <w:rFonts w:ascii="Arial" w:hAnsi="Arial" w:cs="Arial"/>
          <w:sz w:val="20"/>
          <w:szCs w:val="20"/>
        </w:rPr>
        <w:t>ả</w:t>
      </w:r>
      <w:r w:rsidRPr="00D40176">
        <w:rPr>
          <w:rFonts w:ascii="Arial" w:hAnsi="Arial" w:cs="Arial"/>
          <w:sz w:val="20"/>
          <w:szCs w:val="20"/>
        </w:rPr>
        <w:t>n không đ</w:t>
      </w:r>
      <w:r w:rsidRPr="00D40176">
        <w:rPr>
          <w:rFonts w:ascii="Arial" w:hAnsi="Arial" w:cs="Arial"/>
          <w:sz w:val="20"/>
          <w:szCs w:val="20"/>
        </w:rPr>
        <w:t>ủ</w:t>
      </w:r>
      <w:r w:rsidRPr="00D40176">
        <w:rPr>
          <w:rFonts w:ascii="Arial" w:hAnsi="Arial" w:cs="Arial"/>
          <w:sz w:val="20"/>
          <w:szCs w:val="20"/>
        </w:rPr>
        <w:t xml:space="preserve"> bù đ</w:t>
      </w:r>
      <w:r w:rsidRPr="00D40176">
        <w:rPr>
          <w:rFonts w:ascii="Arial" w:hAnsi="Arial" w:cs="Arial"/>
          <w:sz w:val="20"/>
          <w:szCs w:val="20"/>
        </w:rPr>
        <w:t>ắ</w:t>
      </w:r>
      <w:r w:rsidRPr="00D40176">
        <w:rPr>
          <w:rFonts w:ascii="Arial" w:hAnsi="Arial" w:cs="Arial"/>
          <w:sz w:val="20"/>
          <w:szCs w:val="20"/>
        </w:rPr>
        <w:t>p chi phí thì ph</w:t>
      </w:r>
      <w:r w:rsidRPr="00D40176">
        <w:rPr>
          <w:rFonts w:ascii="Arial" w:hAnsi="Arial" w:cs="Arial"/>
          <w:sz w:val="20"/>
          <w:szCs w:val="20"/>
        </w:rPr>
        <w:t>ầ</w:t>
      </w:r>
      <w:r w:rsidRPr="00D40176">
        <w:rPr>
          <w:rFonts w:ascii="Arial" w:hAnsi="Arial" w:cs="Arial"/>
          <w:sz w:val="20"/>
          <w:szCs w:val="20"/>
        </w:rPr>
        <w:t>n còn thi</w:t>
      </w:r>
      <w:r w:rsidRPr="00D40176">
        <w:rPr>
          <w:rFonts w:ascii="Arial" w:hAnsi="Arial" w:cs="Arial"/>
          <w:sz w:val="20"/>
          <w:szCs w:val="20"/>
        </w:rPr>
        <w:t>ế</w:t>
      </w:r>
      <w:r w:rsidRPr="00D40176">
        <w:rPr>
          <w:rFonts w:ascii="Arial" w:hAnsi="Arial" w:cs="Arial"/>
          <w:sz w:val="20"/>
          <w:szCs w:val="20"/>
        </w:rPr>
        <w:t>u doanh nghi</w:t>
      </w:r>
      <w:r w:rsidRPr="00D40176">
        <w:rPr>
          <w:rFonts w:ascii="Arial" w:hAnsi="Arial" w:cs="Arial"/>
          <w:sz w:val="20"/>
          <w:szCs w:val="20"/>
        </w:rPr>
        <w:t>ệ</w:t>
      </w:r>
      <w:r w:rsidRPr="00D40176">
        <w:rPr>
          <w:rFonts w:ascii="Arial" w:hAnsi="Arial" w:cs="Arial"/>
          <w:sz w:val="20"/>
          <w:szCs w:val="20"/>
        </w:rPr>
        <w:t>p qu</w:t>
      </w:r>
      <w:r w:rsidRPr="00D40176">
        <w:rPr>
          <w:rFonts w:ascii="Arial" w:hAnsi="Arial" w:cs="Arial"/>
          <w:sz w:val="20"/>
          <w:szCs w:val="20"/>
        </w:rPr>
        <w:t>ả</w:t>
      </w:r>
      <w:r w:rsidRPr="00D40176">
        <w:rPr>
          <w:rFonts w:ascii="Arial" w:hAnsi="Arial" w:cs="Arial"/>
          <w:sz w:val="20"/>
          <w:szCs w:val="20"/>
        </w:rPr>
        <w:t>n lý tài s</w:t>
      </w:r>
      <w:r w:rsidRPr="00D40176">
        <w:rPr>
          <w:rFonts w:ascii="Arial" w:hAnsi="Arial" w:cs="Arial"/>
          <w:sz w:val="20"/>
          <w:szCs w:val="20"/>
        </w:rPr>
        <w:t>ả</w:t>
      </w:r>
      <w:r w:rsidRPr="00D40176">
        <w:rPr>
          <w:rFonts w:ascii="Arial" w:hAnsi="Arial" w:cs="Arial"/>
          <w:sz w:val="20"/>
          <w:szCs w:val="20"/>
        </w:rPr>
        <w:t>n đư</w:t>
      </w:r>
      <w:r w:rsidRPr="00D40176">
        <w:rPr>
          <w:rFonts w:ascii="Arial" w:hAnsi="Arial" w:cs="Arial"/>
          <w:sz w:val="20"/>
          <w:szCs w:val="20"/>
        </w:rPr>
        <w:t>ờ</w:t>
      </w:r>
      <w:r w:rsidRPr="00D40176">
        <w:rPr>
          <w:rFonts w:ascii="Arial" w:hAnsi="Arial" w:cs="Arial"/>
          <w:sz w:val="20"/>
          <w:szCs w:val="20"/>
        </w:rPr>
        <w:t>ng s</w:t>
      </w:r>
      <w:r w:rsidRPr="00D40176">
        <w:rPr>
          <w:rFonts w:ascii="Arial" w:hAnsi="Arial" w:cs="Arial"/>
          <w:sz w:val="20"/>
          <w:szCs w:val="20"/>
        </w:rPr>
        <w:t>ắ</w:t>
      </w:r>
      <w:r w:rsidRPr="00D40176">
        <w:rPr>
          <w:rFonts w:ascii="Arial" w:hAnsi="Arial" w:cs="Arial"/>
          <w:sz w:val="20"/>
          <w:szCs w:val="20"/>
        </w:rPr>
        <w:t>t t</w:t>
      </w:r>
      <w:r w:rsidRPr="00D40176">
        <w:rPr>
          <w:rFonts w:ascii="Arial" w:hAnsi="Arial" w:cs="Arial"/>
          <w:sz w:val="20"/>
          <w:szCs w:val="20"/>
        </w:rPr>
        <w:t>ự</w:t>
      </w:r>
      <w:r w:rsidRPr="00D40176">
        <w:rPr>
          <w:rFonts w:ascii="Arial" w:hAnsi="Arial" w:cs="Arial"/>
          <w:sz w:val="20"/>
          <w:szCs w:val="20"/>
        </w:rPr>
        <w:t xml:space="preserve"> bù đ</w:t>
      </w:r>
      <w:r w:rsidRPr="00D40176">
        <w:rPr>
          <w:rFonts w:ascii="Arial" w:hAnsi="Arial" w:cs="Arial"/>
          <w:sz w:val="20"/>
          <w:szCs w:val="20"/>
        </w:rPr>
        <w:t>ắ</w:t>
      </w:r>
      <w:r w:rsidRPr="00D40176">
        <w:rPr>
          <w:rFonts w:ascii="Arial" w:hAnsi="Arial" w:cs="Arial"/>
          <w:sz w:val="20"/>
          <w:szCs w:val="20"/>
        </w:rPr>
        <w:t>p t</w:t>
      </w:r>
      <w:r w:rsidRPr="00D40176">
        <w:rPr>
          <w:rFonts w:ascii="Arial" w:hAnsi="Arial" w:cs="Arial"/>
          <w:sz w:val="20"/>
          <w:szCs w:val="20"/>
        </w:rPr>
        <w:t>ừ</w:t>
      </w:r>
      <w:r w:rsidRPr="00D40176">
        <w:rPr>
          <w:rFonts w:ascii="Arial" w:hAnsi="Arial" w:cs="Arial"/>
          <w:sz w:val="20"/>
          <w:szCs w:val="20"/>
        </w:rPr>
        <w:t xml:space="preserve"> ngu</w:t>
      </w:r>
      <w:r w:rsidRPr="00D40176">
        <w:rPr>
          <w:rFonts w:ascii="Arial" w:hAnsi="Arial" w:cs="Arial"/>
          <w:sz w:val="20"/>
          <w:szCs w:val="20"/>
        </w:rPr>
        <w:t>ồ</w:t>
      </w:r>
      <w:r w:rsidRPr="00D40176">
        <w:rPr>
          <w:rFonts w:ascii="Arial" w:hAnsi="Arial" w:cs="Arial"/>
          <w:sz w:val="20"/>
          <w:szCs w:val="20"/>
        </w:rPr>
        <w:t>n thu c</w:t>
      </w:r>
      <w:r w:rsidRPr="00D40176">
        <w:rPr>
          <w:rFonts w:ascii="Arial" w:hAnsi="Arial" w:cs="Arial"/>
          <w:sz w:val="20"/>
          <w:szCs w:val="20"/>
        </w:rPr>
        <w:t>ủ</w:t>
      </w:r>
      <w:r w:rsidRPr="00D40176">
        <w:rPr>
          <w:rFonts w:ascii="Arial" w:hAnsi="Arial" w:cs="Arial"/>
          <w:sz w:val="20"/>
          <w:szCs w:val="20"/>
        </w:rPr>
        <w:t>a doanh nghi</w:t>
      </w:r>
      <w:r w:rsidRPr="00D40176">
        <w:rPr>
          <w:rFonts w:ascii="Arial" w:hAnsi="Arial" w:cs="Arial"/>
          <w:sz w:val="20"/>
          <w:szCs w:val="20"/>
        </w:rPr>
        <w:t>ệ</w:t>
      </w:r>
      <w:r w:rsidRPr="00D40176">
        <w:rPr>
          <w:rFonts w:ascii="Arial" w:hAnsi="Arial" w:cs="Arial"/>
          <w:sz w:val="20"/>
          <w:szCs w:val="20"/>
        </w:rPr>
        <w:t>p và đư</w:t>
      </w:r>
      <w:r w:rsidRPr="00D40176">
        <w:rPr>
          <w:rFonts w:ascii="Arial" w:hAnsi="Arial" w:cs="Arial"/>
          <w:sz w:val="20"/>
          <w:szCs w:val="20"/>
        </w:rPr>
        <w:t>ợ</w:t>
      </w:r>
      <w:r w:rsidRPr="00D40176">
        <w:rPr>
          <w:rFonts w:ascii="Arial" w:hAnsi="Arial" w:cs="Arial"/>
          <w:sz w:val="20"/>
          <w:szCs w:val="20"/>
        </w:rPr>
        <w:t>c h</w:t>
      </w:r>
      <w:r w:rsidRPr="00D40176">
        <w:rPr>
          <w:rFonts w:ascii="Arial" w:hAnsi="Arial" w:cs="Arial"/>
          <w:sz w:val="20"/>
          <w:szCs w:val="20"/>
        </w:rPr>
        <w:t>ạ</w:t>
      </w:r>
      <w:r w:rsidRPr="00D40176">
        <w:rPr>
          <w:rFonts w:ascii="Arial" w:hAnsi="Arial" w:cs="Arial"/>
          <w:sz w:val="20"/>
          <w:szCs w:val="20"/>
        </w:rPr>
        <w:t>ch toán vào chi phí h</w:t>
      </w:r>
      <w:r w:rsidRPr="00D40176">
        <w:rPr>
          <w:rFonts w:ascii="Arial" w:hAnsi="Arial" w:cs="Arial"/>
          <w:sz w:val="20"/>
          <w:szCs w:val="20"/>
        </w:rPr>
        <w:t>ợ</w:t>
      </w:r>
      <w:r w:rsidRPr="00D40176">
        <w:rPr>
          <w:rFonts w:ascii="Arial" w:hAnsi="Arial" w:cs="Arial"/>
          <w:sz w:val="20"/>
          <w:szCs w:val="20"/>
        </w:rPr>
        <w:t>p lý, h</w:t>
      </w:r>
      <w:r w:rsidRPr="00D40176">
        <w:rPr>
          <w:rFonts w:ascii="Arial" w:hAnsi="Arial" w:cs="Arial"/>
          <w:sz w:val="20"/>
          <w:szCs w:val="20"/>
        </w:rPr>
        <w:t>ợ</w:t>
      </w:r>
      <w:r w:rsidRPr="00D40176">
        <w:rPr>
          <w:rFonts w:ascii="Arial" w:hAnsi="Arial" w:cs="Arial"/>
          <w:sz w:val="20"/>
          <w:szCs w:val="20"/>
        </w:rPr>
        <w:t>p l</w:t>
      </w:r>
      <w:r w:rsidRPr="00D40176">
        <w:rPr>
          <w:rFonts w:ascii="Arial" w:hAnsi="Arial" w:cs="Arial"/>
          <w:sz w:val="20"/>
          <w:szCs w:val="20"/>
        </w:rPr>
        <w:t>ệ</w:t>
      </w:r>
      <w:r w:rsidRPr="00D40176">
        <w:rPr>
          <w:rFonts w:ascii="Arial" w:hAnsi="Arial" w:cs="Arial"/>
          <w:sz w:val="20"/>
          <w:szCs w:val="20"/>
        </w:rPr>
        <w:t xml:space="preserve"> c</w:t>
      </w:r>
      <w:r w:rsidRPr="00D40176">
        <w:rPr>
          <w:rFonts w:ascii="Arial" w:hAnsi="Arial" w:cs="Arial"/>
          <w:sz w:val="20"/>
          <w:szCs w:val="20"/>
        </w:rPr>
        <w:t>ủ</w:t>
      </w:r>
      <w:r w:rsidRPr="00D40176">
        <w:rPr>
          <w:rFonts w:ascii="Arial" w:hAnsi="Arial" w:cs="Arial"/>
          <w:sz w:val="20"/>
          <w:szCs w:val="20"/>
        </w:rPr>
        <w:t>a doanh nghi</w:t>
      </w:r>
      <w:r w:rsidRPr="00D40176">
        <w:rPr>
          <w:rFonts w:ascii="Arial" w:hAnsi="Arial" w:cs="Arial"/>
          <w:sz w:val="20"/>
          <w:szCs w:val="20"/>
        </w:rPr>
        <w:t>ệ</w:t>
      </w:r>
      <w:r w:rsidRPr="00D40176">
        <w:rPr>
          <w:rFonts w:ascii="Arial" w:hAnsi="Arial" w:cs="Arial"/>
          <w:sz w:val="20"/>
          <w:szCs w:val="20"/>
        </w:rPr>
        <w:t>p.</w:t>
      </w:r>
    </w:p>
    <w:p w14:paraId="0FA8A2B9" w14:textId="77777777" w:rsidR="002B1027" w:rsidRPr="00D40176" w:rsidRDefault="007E04C2" w:rsidP="006E5ADA">
      <w:pPr>
        <w:adjustRightInd w:val="0"/>
        <w:snapToGrid w:val="0"/>
        <w:spacing w:after="120" w:line="240" w:lineRule="auto"/>
        <w:ind w:firstLine="720"/>
        <w:jc w:val="both"/>
        <w:rPr>
          <w:rFonts w:ascii="Arial" w:hAnsi="Arial" w:cs="Arial"/>
          <w:sz w:val="20"/>
          <w:szCs w:val="20"/>
        </w:rPr>
      </w:pPr>
      <w:r w:rsidRPr="00D40176">
        <w:rPr>
          <w:rFonts w:ascii="Arial" w:hAnsi="Arial" w:cs="Arial"/>
          <w:sz w:val="20"/>
          <w:szCs w:val="20"/>
        </w:rPr>
        <w:t>6</w:t>
      </w:r>
      <w:r w:rsidRPr="00D40176">
        <w:rPr>
          <w:rFonts w:ascii="Arial" w:hAnsi="Arial" w:cs="Arial"/>
          <w:sz w:val="20"/>
          <w:szCs w:val="20"/>
        </w:rPr>
        <w:t>. Trư</w:t>
      </w:r>
      <w:r w:rsidRPr="00D40176">
        <w:rPr>
          <w:rFonts w:ascii="Arial" w:hAnsi="Arial" w:cs="Arial"/>
          <w:sz w:val="20"/>
          <w:szCs w:val="20"/>
        </w:rPr>
        <w:t>ờ</w:t>
      </w:r>
      <w:r w:rsidRPr="00D40176">
        <w:rPr>
          <w:rFonts w:ascii="Arial" w:hAnsi="Arial" w:cs="Arial"/>
          <w:sz w:val="20"/>
          <w:szCs w:val="20"/>
        </w:rPr>
        <w:t>ng h</w:t>
      </w:r>
      <w:r w:rsidRPr="00D40176">
        <w:rPr>
          <w:rFonts w:ascii="Arial" w:hAnsi="Arial" w:cs="Arial"/>
          <w:sz w:val="20"/>
          <w:szCs w:val="20"/>
        </w:rPr>
        <w:t>ợ</w:t>
      </w:r>
      <w:r w:rsidRPr="00D40176">
        <w:rPr>
          <w:rFonts w:ascii="Arial" w:hAnsi="Arial" w:cs="Arial"/>
          <w:sz w:val="20"/>
          <w:szCs w:val="20"/>
        </w:rPr>
        <w:t>p phá d</w:t>
      </w:r>
      <w:r w:rsidRPr="00D40176">
        <w:rPr>
          <w:rFonts w:ascii="Arial" w:hAnsi="Arial" w:cs="Arial"/>
          <w:sz w:val="20"/>
          <w:szCs w:val="20"/>
        </w:rPr>
        <w:t>ỡ</w:t>
      </w:r>
      <w:r w:rsidRPr="00D40176">
        <w:rPr>
          <w:rFonts w:ascii="Arial" w:hAnsi="Arial" w:cs="Arial"/>
          <w:sz w:val="20"/>
          <w:szCs w:val="20"/>
        </w:rPr>
        <w:t xml:space="preserve"> tài s</w:t>
      </w:r>
      <w:r w:rsidRPr="00D40176">
        <w:rPr>
          <w:rFonts w:ascii="Arial" w:hAnsi="Arial" w:cs="Arial"/>
          <w:sz w:val="20"/>
          <w:szCs w:val="20"/>
        </w:rPr>
        <w:t>ả</w:t>
      </w:r>
      <w:r w:rsidRPr="00D40176">
        <w:rPr>
          <w:rFonts w:ascii="Arial" w:hAnsi="Arial" w:cs="Arial"/>
          <w:sz w:val="20"/>
          <w:szCs w:val="20"/>
        </w:rPr>
        <w:t>n k</w:t>
      </w:r>
      <w:r w:rsidRPr="00D40176">
        <w:rPr>
          <w:rFonts w:ascii="Arial" w:hAnsi="Arial" w:cs="Arial"/>
          <w:sz w:val="20"/>
          <w:szCs w:val="20"/>
        </w:rPr>
        <w:t>ế</w:t>
      </w:r>
      <w:r w:rsidRPr="00D40176">
        <w:rPr>
          <w:rFonts w:ascii="Arial" w:hAnsi="Arial" w:cs="Arial"/>
          <w:sz w:val="20"/>
          <w:szCs w:val="20"/>
        </w:rPr>
        <w:t>t c</w:t>
      </w:r>
      <w:r w:rsidRPr="00D40176">
        <w:rPr>
          <w:rFonts w:ascii="Arial" w:hAnsi="Arial" w:cs="Arial"/>
          <w:sz w:val="20"/>
          <w:szCs w:val="20"/>
        </w:rPr>
        <w:t>ấ</w:t>
      </w:r>
      <w:r w:rsidRPr="00D40176">
        <w:rPr>
          <w:rFonts w:ascii="Arial" w:hAnsi="Arial" w:cs="Arial"/>
          <w:sz w:val="20"/>
          <w:szCs w:val="20"/>
        </w:rPr>
        <w:t>u h</w:t>
      </w:r>
      <w:r w:rsidRPr="00D40176">
        <w:rPr>
          <w:rFonts w:ascii="Arial" w:hAnsi="Arial" w:cs="Arial"/>
          <w:sz w:val="20"/>
          <w:szCs w:val="20"/>
        </w:rPr>
        <w:t>ạ</w:t>
      </w:r>
      <w:r w:rsidRPr="00D40176">
        <w:rPr>
          <w:rFonts w:ascii="Arial" w:hAnsi="Arial" w:cs="Arial"/>
          <w:sz w:val="20"/>
          <w:szCs w:val="20"/>
        </w:rPr>
        <w:t xml:space="preserve"> t</w:t>
      </w:r>
      <w:r w:rsidRPr="00D40176">
        <w:rPr>
          <w:rFonts w:ascii="Arial" w:hAnsi="Arial" w:cs="Arial"/>
          <w:sz w:val="20"/>
          <w:szCs w:val="20"/>
        </w:rPr>
        <w:t>ầ</w:t>
      </w:r>
      <w:r w:rsidRPr="00D40176">
        <w:rPr>
          <w:rFonts w:ascii="Arial" w:hAnsi="Arial" w:cs="Arial"/>
          <w:sz w:val="20"/>
          <w:szCs w:val="20"/>
        </w:rPr>
        <w:t>ng đư</w:t>
      </w:r>
      <w:r w:rsidRPr="00D40176">
        <w:rPr>
          <w:rFonts w:ascii="Arial" w:hAnsi="Arial" w:cs="Arial"/>
          <w:sz w:val="20"/>
          <w:szCs w:val="20"/>
        </w:rPr>
        <w:t>ờ</w:t>
      </w:r>
      <w:r w:rsidRPr="00D40176">
        <w:rPr>
          <w:rFonts w:ascii="Arial" w:hAnsi="Arial" w:cs="Arial"/>
          <w:sz w:val="20"/>
          <w:szCs w:val="20"/>
        </w:rPr>
        <w:t>ng s</w:t>
      </w:r>
      <w:r w:rsidRPr="00D40176">
        <w:rPr>
          <w:rFonts w:ascii="Arial" w:hAnsi="Arial" w:cs="Arial"/>
          <w:sz w:val="20"/>
          <w:szCs w:val="20"/>
        </w:rPr>
        <w:t>ắ</w:t>
      </w:r>
      <w:r w:rsidRPr="00D40176">
        <w:rPr>
          <w:rFonts w:ascii="Arial" w:hAnsi="Arial" w:cs="Arial"/>
          <w:sz w:val="20"/>
          <w:szCs w:val="20"/>
        </w:rPr>
        <w:t>t đô th</w:t>
      </w:r>
      <w:r w:rsidRPr="00D40176">
        <w:rPr>
          <w:rFonts w:ascii="Arial" w:hAnsi="Arial" w:cs="Arial"/>
          <w:sz w:val="20"/>
          <w:szCs w:val="20"/>
        </w:rPr>
        <w:t>ị</w:t>
      </w:r>
      <w:r w:rsidRPr="00D40176">
        <w:rPr>
          <w:rFonts w:ascii="Arial" w:hAnsi="Arial" w:cs="Arial"/>
          <w:sz w:val="20"/>
          <w:szCs w:val="20"/>
        </w:rPr>
        <w:t xml:space="preserve"> cũ theo quy đ</w:t>
      </w:r>
      <w:r w:rsidRPr="00D40176">
        <w:rPr>
          <w:rFonts w:ascii="Arial" w:hAnsi="Arial" w:cs="Arial"/>
          <w:sz w:val="20"/>
          <w:szCs w:val="20"/>
        </w:rPr>
        <w:t>ị</w:t>
      </w:r>
      <w:r w:rsidRPr="00D40176">
        <w:rPr>
          <w:rFonts w:ascii="Arial" w:hAnsi="Arial" w:cs="Arial"/>
          <w:sz w:val="20"/>
          <w:szCs w:val="20"/>
        </w:rPr>
        <w:t>nh t</w:t>
      </w:r>
      <w:r w:rsidRPr="00D40176">
        <w:rPr>
          <w:rFonts w:ascii="Arial" w:hAnsi="Arial" w:cs="Arial"/>
          <w:sz w:val="20"/>
          <w:szCs w:val="20"/>
        </w:rPr>
        <w:t>ạ</w:t>
      </w:r>
      <w:r w:rsidRPr="00D40176">
        <w:rPr>
          <w:rFonts w:ascii="Arial" w:hAnsi="Arial" w:cs="Arial"/>
          <w:sz w:val="20"/>
          <w:szCs w:val="20"/>
        </w:rPr>
        <w:t>i đi</w:t>
      </w:r>
      <w:r w:rsidRPr="00D40176">
        <w:rPr>
          <w:rFonts w:ascii="Arial" w:hAnsi="Arial" w:cs="Arial"/>
          <w:sz w:val="20"/>
          <w:szCs w:val="20"/>
        </w:rPr>
        <w:t>ể</w:t>
      </w:r>
      <w:r w:rsidRPr="00D40176">
        <w:rPr>
          <w:rFonts w:ascii="Arial" w:hAnsi="Arial" w:cs="Arial"/>
          <w:sz w:val="20"/>
          <w:szCs w:val="20"/>
        </w:rPr>
        <w:t>m b kho</w:t>
      </w:r>
      <w:r w:rsidRPr="00D40176">
        <w:rPr>
          <w:rFonts w:ascii="Arial" w:hAnsi="Arial" w:cs="Arial"/>
          <w:sz w:val="20"/>
          <w:szCs w:val="20"/>
        </w:rPr>
        <w:t>ả</w:t>
      </w:r>
      <w:r w:rsidRPr="00D40176">
        <w:rPr>
          <w:rFonts w:ascii="Arial" w:hAnsi="Arial" w:cs="Arial"/>
          <w:sz w:val="20"/>
          <w:szCs w:val="20"/>
        </w:rPr>
        <w:t>n 1 Đi</w:t>
      </w:r>
      <w:r w:rsidRPr="00D40176">
        <w:rPr>
          <w:rFonts w:ascii="Arial" w:hAnsi="Arial" w:cs="Arial"/>
          <w:sz w:val="20"/>
          <w:szCs w:val="20"/>
        </w:rPr>
        <w:t>ề</w:t>
      </w:r>
      <w:r w:rsidRPr="00D40176">
        <w:rPr>
          <w:rFonts w:ascii="Arial" w:hAnsi="Arial" w:cs="Arial"/>
          <w:sz w:val="20"/>
          <w:szCs w:val="20"/>
        </w:rPr>
        <w:t>u 25 Ngh</w:t>
      </w:r>
      <w:r w:rsidRPr="00D40176">
        <w:rPr>
          <w:rFonts w:ascii="Arial" w:hAnsi="Arial" w:cs="Arial"/>
          <w:sz w:val="20"/>
          <w:szCs w:val="20"/>
        </w:rPr>
        <w:t>ị</w:t>
      </w:r>
      <w:r w:rsidRPr="00D40176">
        <w:rPr>
          <w:rFonts w:ascii="Arial" w:hAnsi="Arial" w:cs="Arial"/>
          <w:sz w:val="20"/>
          <w:szCs w:val="20"/>
        </w:rPr>
        <w:t xml:space="preserve"> đ</w:t>
      </w:r>
      <w:r w:rsidRPr="00D40176">
        <w:rPr>
          <w:rFonts w:ascii="Arial" w:hAnsi="Arial" w:cs="Arial"/>
          <w:sz w:val="20"/>
          <w:szCs w:val="20"/>
        </w:rPr>
        <w:t>ị</w:t>
      </w:r>
      <w:r w:rsidRPr="00D40176">
        <w:rPr>
          <w:rFonts w:ascii="Arial" w:hAnsi="Arial" w:cs="Arial"/>
          <w:sz w:val="20"/>
          <w:szCs w:val="20"/>
        </w:rPr>
        <w:t>nh này mà chi phí phá d</w:t>
      </w:r>
      <w:r w:rsidRPr="00D40176">
        <w:rPr>
          <w:rFonts w:ascii="Arial" w:hAnsi="Arial" w:cs="Arial"/>
          <w:sz w:val="20"/>
          <w:szCs w:val="20"/>
        </w:rPr>
        <w:t>ỡ</w:t>
      </w:r>
      <w:r w:rsidRPr="00D40176">
        <w:rPr>
          <w:rFonts w:ascii="Arial" w:hAnsi="Arial" w:cs="Arial"/>
          <w:sz w:val="20"/>
          <w:szCs w:val="20"/>
        </w:rPr>
        <w:t xml:space="preserve"> tài s</w:t>
      </w:r>
      <w:r w:rsidRPr="00D40176">
        <w:rPr>
          <w:rFonts w:ascii="Arial" w:hAnsi="Arial" w:cs="Arial"/>
          <w:sz w:val="20"/>
          <w:szCs w:val="20"/>
        </w:rPr>
        <w:t>ả</w:t>
      </w:r>
      <w:r w:rsidRPr="00D40176">
        <w:rPr>
          <w:rFonts w:ascii="Arial" w:hAnsi="Arial" w:cs="Arial"/>
          <w:sz w:val="20"/>
          <w:szCs w:val="20"/>
        </w:rPr>
        <w:t>n k</w:t>
      </w:r>
      <w:r w:rsidRPr="00D40176">
        <w:rPr>
          <w:rFonts w:ascii="Arial" w:hAnsi="Arial" w:cs="Arial"/>
          <w:sz w:val="20"/>
          <w:szCs w:val="20"/>
        </w:rPr>
        <w:t>ế</w:t>
      </w:r>
      <w:r w:rsidRPr="00D40176">
        <w:rPr>
          <w:rFonts w:ascii="Arial" w:hAnsi="Arial" w:cs="Arial"/>
          <w:sz w:val="20"/>
          <w:szCs w:val="20"/>
        </w:rPr>
        <w:t>t c</w:t>
      </w:r>
      <w:r w:rsidRPr="00D40176">
        <w:rPr>
          <w:rFonts w:ascii="Arial" w:hAnsi="Arial" w:cs="Arial"/>
          <w:sz w:val="20"/>
          <w:szCs w:val="20"/>
        </w:rPr>
        <w:t>ấ</w:t>
      </w:r>
      <w:r w:rsidRPr="00D40176">
        <w:rPr>
          <w:rFonts w:ascii="Arial" w:hAnsi="Arial" w:cs="Arial"/>
          <w:sz w:val="20"/>
          <w:szCs w:val="20"/>
        </w:rPr>
        <w:t>u h</w:t>
      </w:r>
      <w:r w:rsidRPr="00D40176">
        <w:rPr>
          <w:rFonts w:ascii="Arial" w:hAnsi="Arial" w:cs="Arial"/>
          <w:sz w:val="20"/>
          <w:szCs w:val="20"/>
        </w:rPr>
        <w:t>ạ</w:t>
      </w:r>
      <w:r w:rsidRPr="00D40176">
        <w:rPr>
          <w:rFonts w:ascii="Arial" w:hAnsi="Arial" w:cs="Arial"/>
          <w:sz w:val="20"/>
          <w:szCs w:val="20"/>
        </w:rPr>
        <w:t xml:space="preserve"> t</w:t>
      </w:r>
      <w:r w:rsidRPr="00D40176">
        <w:rPr>
          <w:rFonts w:ascii="Arial" w:hAnsi="Arial" w:cs="Arial"/>
          <w:sz w:val="20"/>
          <w:szCs w:val="20"/>
        </w:rPr>
        <w:t>ầ</w:t>
      </w:r>
      <w:r w:rsidRPr="00D40176">
        <w:rPr>
          <w:rFonts w:ascii="Arial" w:hAnsi="Arial" w:cs="Arial"/>
          <w:sz w:val="20"/>
          <w:szCs w:val="20"/>
        </w:rPr>
        <w:t>ng đư</w:t>
      </w:r>
      <w:r w:rsidRPr="00D40176">
        <w:rPr>
          <w:rFonts w:ascii="Arial" w:hAnsi="Arial" w:cs="Arial"/>
          <w:sz w:val="20"/>
          <w:szCs w:val="20"/>
        </w:rPr>
        <w:t>ờ</w:t>
      </w:r>
      <w:r w:rsidRPr="00D40176">
        <w:rPr>
          <w:rFonts w:ascii="Arial" w:hAnsi="Arial" w:cs="Arial"/>
          <w:sz w:val="20"/>
          <w:szCs w:val="20"/>
        </w:rPr>
        <w:t>ng s</w:t>
      </w:r>
      <w:r w:rsidRPr="00D40176">
        <w:rPr>
          <w:rFonts w:ascii="Arial" w:hAnsi="Arial" w:cs="Arial"/>
          <w:sz w:val="20"/>
          <w:szCs w:val="20"/>
        </w:rPr>
        <w:t>ắ</w:t>
      </w:r>
      <w:r w:rsidRPr="00D40176">
        <w:rPr>
          <w:rFonts w:ascii="Arial" w:hAnsi="Arial" w:cs="Arial"/>
          <w:sz w:val="20"/>
          <w:szCs w:val="20"/>
        </w:rPr>
        <w:t>t đô th</w:t>
      </w:r>
      <w:r w:rsidRPr="00D40176">
        <w:rPr>
          <w:rFonts w:ascii="Arial" w:hAnsi="Arial" w:cs="Arial"/>
          <w:sz w:val="20"/>
          <w:szCs w:val="20"/>
        </w:rPr>
        <w:t>ị</w:t>
      </w:r>
      <w:r w:rsidRPr="00D40176">
        <w:rPr>
          <w:rFonts w:ascii="Arial" w:hAnsi="Arial" w:cs="Arial"/>
          <w:sz w:val="20"/>
          <w:szCs w:val="20"/>
        </w:rPr>
        <w:t xml:space="preserve"> cũ đã đư</w:t>
      </w:r>
      <w:r w:rsidRPr="00D40176">
        <w:rPr>
          <w:rFonts w:ascii="Arial" w:hAnsi="Arial" w:cs="Arial"/>
          <w:sz w:val="20"/>
          <w:szCs w:val="20"/>
        </w:rPr>
        <w:t>ợ</w:t>
      </w:r>
      <w:r w:rsidRPr="00D40176">
        <w:rPr>
          <w:rFonts w:ascii="Arial" w:hAnsi="Arial" w:cs="Arial"/>
          <w:sz w:val="20"/>
          <w:szCs w:val="20"/>
        </w:rPr>
        <w:t>c b</w:t>
      </w:r>
      <w:r w:rsidRPr="00D40176">
        <w:rPr>
          <w:rFonts w:ascii="Arial" w:hAnsi="Arial" w:cs="Arial"/>
          <w:sz w:val="20"/>
          <w:szCs w:val="20"/>
        </w:rPr>
        <w:t>ố</w:t>
      </w:r>
      <w:r w:rsidRPr="00D40176">
        <w:rPr>
          <w:rFonts w:ascii="Arial" w:hAnsi="Arial" w:cs="Arial"/>
          <w:sz w:val="20"/>
          <w:szCs w:val="20"/>
        </w:rPr>
        <w:t xml:space="preserve"> trí trong t</w:t>
      </w:r>
      <w:r w:rsidRPr="00D40176">
        <w:rPr>
          <w:rFonts w:ascii="Arial" w:hAnsi="Arial" w:cs="Arial"/>
          <w:sz w:val="20"/>
          <w:szCs w:val="20"/>
        </w:rPr>
        <w:t>ổ</w:t>
      </w:r>
      <w:r w:rsidRPr="00D40176">
        <w:rPr>
          <w:rFonts w:ascii="Arial" w:hAnsi="Arial" w:cs="Arial"/>
          <w:sz w:val="20"/>
          <w:szCs w:val="20"/>
        </w:rPr>
        <w:t>ng m</w:t>
      </w:r>
      <w:r w:rsidRPr="00D40176">
        <w:rPr>
          <w:rFonts w:ascii="Arial" w:hAnsi="Arial" w:cs="Arial"/>
          <w:sz w:val="20"/>
          <w:szCs w:val="20"/>
        </w:rPr>
        <w:t>ứ</w:t>
      </w:r>
      <w:r w:rsidRPr="00D40176">
        <w:rPr>
          <w:rFonts w:ascii="Arial" w:hAnsi="Arial" w:cs="Arial"/>
          <w:sz w:val="20"/>
          <w:szCs w:val="20"/>
        </w:rPr>
        <w:t>c đ</w:t>
      </w:r>
      <w:r w:rsidRPr="00D40176">
        <w:rPr>
          <w:rFonts w:ascii="Arial" w:hAnsi="Arial" w:cs="Arial"/>
          <w:sz w:val="20"/>
          <w:szCs w:val="20"/>
        </w:rPr>
        <w:t>ầ</w:t>
      </w:r>
      <w:r w:rsidRPr="00D40176">
        <w:rPr>
          <w:rFonts w:ascii="Arial" w:hAnsi="Arial" w:cs="Arial"/>
          <w:sz w:val="20"/>
          <w:szCs w:val="20"/>
        </w:rPr>
        <w:t>u tư c</w:t>
      </w:r>
      <w:r w:rsidRPr="00D40176">
        <w:rPr>
          <w:rFonts w:ascii="Arial" w:hAnsi="Arial" w:cs="Arial"/>
          <w:sz w:val="20"/>
          <w:szCs w:val="20"/>
        </w:rPr>
        <w:t>ủ</w:t>
      </w:r>
      <w:r w:rsidRPr="00D40176">
        <w:rPr>
          <w:rFonts w:ascii="Arial" w:hAnsi="Arial" w:cs="Arial"/>
          <w:sz w:val="20"/>
          <w:szCs w:val="20"/>
        </w:rPr>
        <w:t>a d</w:t>
      </w:r>
      <w:r w:rsidRPr="00D40176">
        <w:rPr>
          <w:rFonts w:ascii="Arial" w:hAnsi="Arial" w:cs="Arial"/>
          <w:sz w:val="20"/>
          <w:szCs w:val="20"/>
        </w:rPr>
        <w:t>ự</w:t>
      </w:r>
      <w:r w:rsidRPr="00D40176">
        <w:rPr>
          <w:rFonts w:ascii="Arial" w:hAnsi="Arial" w:cs="Arial"/>
          <w:sz w:val="20"/>
          <w:szCs w:val="20"/>
        </w:rPr>
        <w:t xml:space="preserve"> án đ</w:t>
      </w:r>
      <w:r w:rsidRPr="00D40176">
        <w:rPr>
          <w:rFonts w:ascii="Arial" w:hAnsi="Arial" w:cs="Arial"/>
          <w:sz w:val="20"/>
          <w:szCs w:val="20"/>
        </w:rPr>
        <w:t>ầ</w:t>
      </w:r>
      <w:r w:rsidRPr="00D40176">
        <w:rPr>
          <w:rFonts w:ascii="Arial" w:hAnsi="Arial" w:cs="Arial"/>
          <w:sz w:val="20"/>
          <w:szCs w:val="20"/>
        </w:rPr>
        <w:t>u tư xây d</w:t>
      </w:r>
      <w:r w:rsidRPr="00D40176">
        <w:rPr>
          <w:rFonts w:ascii="Arial" w:hAnsi="Arial" w:cs="Arial"/>
          <w:sz w:val="20"/>
          <w:szCs w:val="20"/>
        </w:rPr>
        <w:t>ự</w:t>
      </w:r>
      <w:r w:rsidRPr="00D40176">
        <w:rPr>
          <w:rFonts w:ascii="Arial" w:hAnsi="Arial" w:cs="Arial"/>
          <w:sz w:val="20"/>
          <w:szCs w:val="20"/>
        </w:rPr>
        <w:t>ng tài s</w:t>
      </w:r>
      <w:r w:rsidRPr="00D40176">
        <w:rPr>
          <w:rFonts w:ascii="Arial" w:hAnsi="Arial" w:cs="Arial"/>
          <w:sz w:val="20"/>
          <w:szCs w:val="20"/>
        </w:rPr>
        <w:t>ả</w:t>
      </w:r>
      <w:r w:rsidRPr="00D40176">
        <w:rPr>
          <w:rFonts w:ascii="Arial" w:hAnsi="Arial" w:cs="Arial"/>
          <w:sz w:val="20"/>
          <w:szCs w:val="20"/>
        </w:rPr>
        <w:t>n m</w:t>
      </w:r>
      <w:r w:rsidRPr="00D40176">
        <w:rPr>
          <w:rFonts w:ascii="Arial" w:hAnsi="Arial" w:cs="Arial"/>
          <w:sz w:val="20"/>
          <w:szCs w:val="20"/>
        </w:rPr>
        <w:t>ớ</w:t>
      </w:r>
      <w:r w:rsidRPr="00D40176">
        <w:rPr>
          <w:rFonts w:ascii="Arial" w:hAnsi="Arial" w:cs="Arial"/>
          <w:sz w:val="20"/>
          <w:szCs w:val="20"/>
        </w:rPr>
        <w:t xml:space="preserve">i </w:t>
      </w:r>
      <w:r w:rsidRPr="00D40176">
        <w:rPr>
          <w:rFonts w:ascii="Arial" w:hAnsi="Arial" w:cs="Arial"/>
          <w:sz w:val="20"/>
          <w:szCs w:val="20"/>
        </w:rPr>
        <w:t>do cơ quan, ngư</w:t>
      </w:r>
      <w:r w:rsidRPr="00D40176">
        <w:rPr>
          <w:rFonts w:ascii="Arial" w:hAnsi="Arial" w:cs="Arial"/>
          <w:sz w:val="20"/>
          <w:szCs w:val="20"/>
        </w:rPr>
        <w:t>ờ</w:t>
      </w:r>
      <w:r w:rsidRPr="00D40176">
        <w:rPr>
          <w:rFonts w:ascii="Arial" w:hAnsi="Arial" w:cs="Arial"/>
          <w:sz w:val="20"/>
          <w:szCs w:val="20"/>
        </w:rPr>
        <w:t>i có th</w:t>
      </w:r>
      <w:r w:rsidRPr="00D40176">
        <w:rPr>
          <w:rFonts w:ascii="Arial" w:hAnsi="Arial" w:cs="Arial"/>
          <w:sz w:val="20"/>
          <w:szCs w:val="20"/>
        </w:rPr>
        <w:t>ẩ</w:t>
      </w:r>
      <w:r w:rsidRPr="00D40176">
        <w:rPr>
          <w:rFonts w:ascii="Arial" w:hAnsi="Arial" w:cs="Arial"/>
          <w:sz w:val="20"/>
          <w:szCs w:val="20"/>
        </w:rPr>
        <w:t>m quy</w:t>
      </w:r>
      <w:r w:rsidRPr="00D40176">
        <w:rPr>
          <w:rFonts w:ascii="Arial" w:hAnsi="Arial" w:cs="Arial"/>
          <w:sz w:val="20"/>
          <w:szCs w:val="20"/>
        </w:rPr>
        <w:t>ề</w:t>
      </w:r>
      <w:r w:rsidRPr="00D40176">
        <w:rPr>
          <w:rFonts w:ascii="Arial" w:hAnsi="Arial" w:cs="Arial"/>
          <w:sz w:val="20"/>
          <w:szCs w:val="20"/>
        </w:rPr>
        <w:t>n quy</w:t>
      </w:r>
      <w:r w:rsidRPr="00D40176">
        <w:rPr>
          <w:rFonts w:ascii="Arial" w:hAnsi="Arial" w:cs="Arial"/>
          <w:sz w:val="20"/>
          <w:szCs w:val="20"/>
        </w:rPr>
        <w:t>ế</w:t>
      </w:r>
      <w:r w:rsidRPr="00D40176">
        <w:rPr>
          <w:rFonts w:ascii="Arial" w:hAnsi="Arial" w:cs="Arial"/>
          <w:sz w:val="20"/>
          <w:szCs w:val="20"/>
        </w:rPr>
        <w:t>t đ</w:t>
      </w:r>
      <w:r w:rsidRPr="00D40176">
        <w:rPr>
          <w:rFonts w:ascii="Arial" w:hAnsi="Arial" w:cs="Arial"/>
          <w:sz w:val="20"/>
          <w:szCs w:val="20"/>
        </w:rPr>
        <w:t>ị</w:t>
      </w:r>
      <w:r w:rsidRPr="00D40176">
        <w:rPr>
          <w:rFonts w:ascii="Arial" w:hAnsi="Arial" w:cs="Arial"/>
          <w:sz w:val="20"/>
          <w:szCs w:val="20"/>
        </w:rPr>
        <w:t>nh đ</w:t>
      </w:r>
      <w:r w:rsidRPr="00D40176">
        <w:rPr>
          <w:rFonts w:ascii="Arial" w:hAnsi="Arial" w:cs="Arial"/>
          <w:sz w:val="20"/>
          <w:szCs w:val="20"/>
        </w:rPr>
        <w:t>ầ</w:t>
      </w:r>
      <w:r w:rsidRPr="00D40176">
        <w:rPr>
          <w:rFonts w:ascii="Arial" w:hAnsi="Arial" w:cs="Arial"/>
          <w:sz w:val="20"/>
          <w:szCs w:val="20"/>
        </w:rPr>
        <w:t>u tư phê duy</w:t>
      </w:r>
      <w:r w:rsidRPr="00D40176">
        <w:rPr>
          <w:rFonts w:ascii="Arial" w:hAnsi="Arial" w:cs="Arial"/>
          <w:sz w:val="20"/>
          <w:szCs w:val="20"/>
        </w:rPr>
        <w:t>ệ</w:t>
      </w:r>
      <w:r w:rsidRPr="00D40176">
        <w:rPr>
          <w:rFonts w:ascii="Arial" w:hAnsi="Arial" w:cs="Arial"/>
          <w:sz w:val="20"/>
          <w:szCs w:val="20"/>
        </w:rPr>
        <w:t>t thì vi</w:t>
      </w:r>
      <w:r w:rsidRPr="00D40176">
        <w:rPr>
          <w:rFonts w:ascii="Arial" w:hAnsi="Arial" w:cs="Arial"/>
          <w:sz w:val="20"/>
          <w:szCs w:val="20"/>
        </w:rPr>
        <w:t>ệ</w:t>
      </w:r>
      <w:r w:rsidRPr="00D40176">
        <w:rPr>
          <w:rFonts w:ascii="Arial" w:hAnsi="Arial" w:cs="Arial"/>
          <w:sz w:val="20"/>
          <w:szCs w:val="20"/>
        </w:rPr>
        <w:t>c l</w:t>
      </w:r>
      <w:r w:rsidRPr="00D40176">
        <w:rPr>
          <w:rFonts w:ascii="Arial" w:hAnsi="Arial" w:cs="Arial"/>
          <w:sz w:val="20"/>
          <w:szCs w:val="20"/>
        </w:rPr>
        <w:t>ậ</w:t>
      </w:r>
      <w:r w:rsidRPr="00D40176">
        <w:rPr>
          <w:rFonts w:ascii="Arial" w:hAnsi="Arial" w:cs="Arial"/>
          <w:sz w:val="20"/>
          <w:szCs w:val="20"/>
        </w:rPr>
        <w:t>p, phê duy</w:t>
      </w:r>
      <w:r w:rsidRPr="00D40176">
        <w:rPr>
          <w:rFonts w:ascii="Arial" w:hAnsi="Arial" w:cs="Arial"/>
          <w:sz w:val="20"/>
          <w:szCs w:val="20"/>
        </w:rPr>
        <w:t>ệ</w:t>
      </w:r>
      <w:r w:rsidRPr="00D40176">
        <w:rPr>
          <w:rFonts w:ascii="Arial" w:hAnsi="Arial" w:cs="Arial"/>
          <w:sz w:val="20"/>
          <w:szCs w:val="20"/>
        </w:rPr>
        <w:t>t d</w:t>
      </w:r>
      <w:r w:rsidRPr="00D40176">
        <w:rPr>
          <w:rFonts w:ascii="Arial" w:hAnsi="Arial" w:cs="Arial"/>
          <w:sz w:val="20"/>
          <w:szCs w:val="20"/>
        </w:rPr>
        <w:t>ự</w:t>
      </w:r>
      <w:r w:rsidRPr="00D40176">
        <w:rPr>
          <w:rFonts w:ascii="Arial" w:hAnsi="Arial" w:cs="Arial"/>
          <w:sz w:val="20"/>
          <w:szCs w:val="20"/>
        </w:rPr>
        <w:t xml:space="preserve"> toán và thanh toán chi phí x</w:t>
      </w:r>
      <w:r w:rsidRPr="00D40176">
        <w:rPr>
          <w:rFonts w:ascii="Arial" w:hAnsi="Arial" w:cs="Arial"/>
          <w:sz w:val="20"/>
          <w:szCs w:val="20"/>
        </w:rPr>
        <w:t>ử</w:t>
      </w:r>
      <w:r w:rsidRPr="00D40176">
        <w:rPr>
          <w:rFonts w:ascii="Arial" w:hAnsi="Arial" w:cs="Arial"/>
          <w:sz w:val="20"/>
          <w:szCs w:val="20"/>
        </w:rPr>
        <w:t xml:space="preserve"> lý tài s</w:t>
      </w:r>
      <w:r w:rsidRPr="00D40176">
        <w:rPr>
          <w:rFonts w:ascii="Arial" w:hAnsi="Arial" w:cs="Arial"/>
          <w:sz w:val="20"/>
          <w:szCs w:val="20"/>
        </w:rPr>
        <w:t>ả</w:t>
      </w:r>
      <w:r w:rsidRPr="00D40176">
        <w:rPr>
          <w:rFonts w:ascii="Arial" w:hAnsi="Arial" w:cs="Arial"/>
          <w:sz w:val="20"/>
          <w:szCs w:val="20"/>
        </w:rPr>
        <w:t>n đư</w:t>
      </w:r>
      <w:r w:rsidRPr="00D40176">
        <w:rPr>
          <w:rFonts w:ascii="Arial" w:hAnsi="Arial" w:cs="Arial"/>
          <w:sz w:val="20"/>
          <w:szCs w:val="20"/>
        </w:rPr>
        <w:t>ợ</w:t>
      </w:r>
      <w:r w:rsidRPr="00D40176">
        <w:rPr>
          <w:rFonts w:ascii="Arial" w:hAnsi="Arial" w:cs="Arial"/>
          <w:sz w:val="20"/>
          <w:szCs w:val="20"/>
        </w:rPr>
        <w:t>c th</w:t>
      </w:r>
      <w:r w:rsidRPr="00D40176">
        <w:rPr>
          <w:rFonts w:ascii="Arial" w:hAnsi="Arial" w:cs="Arial"/>
          <w:sz w:val="20"/>
          <w:szCs w:val="20"/>
        </w:rPr>
        <w:t>ự</w:t>
      </w:r>
      <w:r w:rsidRPr="00D40176">
        <w:rPr>
          <w:rFonts w:ascii="Arial" w:hAnsi="Arial" w:cs="Arial"/>
          <w:sz w:val="20"/>
          <w:szCs w:val="20"/>
        </w:rPr>
        <w:t>c hi</w:t>
      </w:r>
      <w:r w:rsidRPr="00D40176">
        <w:rPr>
          <w:rFonts w:ascii="Arial" w:hAnsi="Arial" w:cs="Arial"/>
          <w:sz w:val="20"/>
          <w:szCs w:val="20"/>
        </w:rPr>
        <w:t>ệ</w:t>
      </w:r>
      <w:r w:rsidRPr="00D40176">
        <w:rPr>
          <w:rFonts w:ascii="Arial" w:hAnsi="Arial" w:cs="Arial"/>
          <w:sz w:val="20"/>
          <w:szCs w:val="20"/>
        </w:rPr>
        <w:t>n theo d</w:t>
      </w:r>
      <w:r w:rsidRPr="00D40176">
        <w:rPr>
          <w:rFonts w:ascii="Arial" w:hAnsi="Arial" w:cs="Arial"/>
          <w:sz w:val="20"/>
          <w:szCs w:val="20"/>
        </w:rPr>
        <w:t>ự</w:t>
      </w:r>
      <w:r w:rsidRPr="00D40176">
        <w:rPr>
          <w:rFonts w:ascii="Arial" w:hAnsi="Arial" w:cs="Arial"/>
          <w:sz w:val="20"/>
          <w:szCs w:val="20"/>
        </w:rPr>
        <w:t xml:space="preserve"> án đư</w:t>
      </w:r>
      <w:r w:rsidRPr="00D40176">
        <w:rPr>
          <w:rFonts w:ascii="Arial" w:hAnsi="Arial" w:cs="Arial"/>
          <w:sz w:val="20"/>
          <w:szCs w:val="20"/>
        </w:rPr>
        <w:t>ợ</w:t>
      </w:r>
      <w:r w:rsidRPr="00D40176">
        <w:rPr>
          <w:rFonts w:ascii="Arial" w:hAnsi="Arial" w:cs="Arial"/>
          <w:sz w:val="20"/>
          <w:szCs w:val="20"/>
        </w:rPr>
        <w:t>c cơ quan, ngư</w:t>
      </w:r>
      <w:r w:rsidRPr="00D40176">
        <w:rPr>
          <w:rFonts w:ascii="Arial" w:hAnsi="Arial" w:cs="Arial"/>
          <w:sz w:val="20"/>
          <w:szCs w:val="20"/>
        </w:rPr>
        <w:t>ờ</w:t>
      </w:r>
      <w:r w:rsidRPr="00D40176">
        <w:rPr>
          <w:rFonts w:ascii="Arial" w:hAnsi="Arial" w:cs="Arial"/>
          <w:sz w:val="20"/>
          <w:szCs w:val="20"/>
        </w:rPr>
        <w:t>i có th</w:t>
      </w:r>
      <w:r w:rsidRPr="00D40176">
        <w:rPr>
          <w:rFonts w:ascii="Arial" w:hAnsi="Arial" w:cs="Arial"/>
          <w:sz w:val="20"/>
          <w:szCs w:val="20"/>
        </w:rPr>
        <w:t>ẩ</w:t>
      </w:r>
      <w:r w:rsidRPr="00D40176">
        <w:rPr>
          <w:rFonts w:ascii="Arial" w:hAnsi="Arial" w:cs="Arial"/>
          <w:sz w:val="20"/>
          <w:szCs w:val="20"/>
        </w:rPr>
        <w:t>m quy</w:t>
      </w:r>
      <w:r w:rsidRPr="00D40176">
        <w:rPr>
          <w:rFonts w:ascii="Arial" w:hAnsi="Arial" w:cs="Arial"/>
          <w:sz w:val="20"/>
          <w:szCs w:val="20"/>
        </w:rPr>
        <w:t>ề</w:t>
      </w:r>
      <w:r w:rsidRPr="00D40176">
        <w:rPr>
          <w:rFonts w:ascii="Arial" w:hAnsi="Arial" w:cs="Arial"/>
          <w:sz w:val="20"/>
          <w:szCs w:val="20"/>
        </w:rPr>
        <w:t>n phê duy</w:t>
      </w:r>
      <w:r w:rsidRPr="00D40176">
        <w:rPr>
          <w:rFonts w:ascii="Arial" w:hAnsi="Arial" w:cs="Arial"/>
          <w:sz w:val="20"/>
          <w:szCs w:val="20"/>
        </w:rPr>
        <w:t>ệ</w:t>
      </w:r>
      <w:r w:rsidRPr="00D40176">
        <w:rPr>
          <w:rFonts w:ascii="Arial" w:hAnsi="Arial" w:cs="Arial"/>
          <w:sz w:val="20"/>
          <w:szCs w:val="20"/>
        </w:rPr>
        <w:t>t và quy đ</w:t>
      </w:r>
      <w:r w:rsidRPr="00D40176">
        <w:rPr>
          <w:rFonts w:ascii="Arial" w:hAnsi="Arial" w:cs="Arial"/>
          <w:sz w:val="20"/>
          <w:szCs w:val="20"/>
        </w:rPr>
        <w:t>ị</w:t>
      </w:r>
      <w:r w:rsidRPr="00D40176">
        <w:rPr>
          <w:rFonts w:ascii="Arial" w:hAnsi="Arial" w:cs="Arial"/>
          <w:sz w:val="20"/>
          <w:szCs w:val="20"/>
        </w:rPr>
        <w:t>nh c</w:t>
      </w:r>
      <w:r w:rsidRPr="00D40176">
        <w:rPr>
          <w:rFonts w:ascii="Arial" w:hAnsi="Arial" w:cs="Arial"/>
          <w:sz w:val="20"/>
          <w:szCs w:val="20"/>
        </w:rPr>
        <w:t>ủ</w:t>
      </w:r>
      <w:r w:rsidRPr="00D40176">
        <w:rPr>
          <w:rFonts w:ascii="Arial" w:hAnsi="Arial" w:cs="Arial"/>
          <w:sz w:val="20"/>
          <w:szCs w:val="20"/>
        </w:rPr>
        <w:t>a pháp lu</w:t>
      </w:r>
      <w:r w:rsidRPr="00D40176">
        <w:rPr>
          <w:rFonts w:ascii="Arial" w:hAnsi="Arial" w:cs="Arial"/>
          <w:sz w:val="20"/>
          <w:szCs w:val="20"/>
        </w:rPr>
        <w:t>ậ</w:t>
      </w:r>
      <w:r w:rsidRPr="00D40176">
        <w:rPr>
          <w:rFonts w:ascii="Arial" w:hAnsi="Arial" w:cs="Arial"/>
          <w:sz w:val="20"/>
          <w:szCs w:val="20"/>
        </w:rPr>
        <w:t>t có liên quan.</w:t>
      </w:r>
    </w:p>
    <w:p w14:paraId="53774E53" w14:textId="77777777" w:rsidR="002B1027" w:rsidRPr="00D40176" w:rsidRDefault="007E04C2" w:rsidP="006E5ADA">
      <w:pPr>
        <w:adjustRightInd w:val="0"/>
        <w:snapToGrid w:val="0"/>
        <w:spacing w:after="120" w:line="240" w:lineRule="auto"/>
        <w:ind w:firstLine="720"/>
        <w:jc w:val="both"/>
        <w:rPr>
          <w:rFonts w:ascii="Arial" w:hAnsi="Arial" w:cs="Arial"/>
          <w:sz w:val="20"/>
          <w:szCs w:val="20"/>
        </w:rPr>
      </w:pPr>
      <w:r w:rsidRPr="00D40176">
        <w:rPr>
          <w:rFonts w:ascii="Arial" w:hAnsi="Arial" w:cs="Arial"/>
          <w:sz w:val="20"/>
          <w:szCs w:val="20"/>
        </w:rPr>
        <w:t>7. Trư</w:t>
      </w:r>
      <w:r w:rsidRPr="00D40176">
        <w:rPr>
          <w:rFonts w:ascii="Arial" w:hAnsi="Arial" w:cs="Arial"/>
          <w:sz w:val="20"/>
          <w:szCs w:val="20"/>
        </w:rPr>
        <w:t>ờ</w:t>
      </w:r>
      <w:r w:rsidRPr="00D40176">
        <w:rPr>
          <w:rFonts w:ascii="Arial" w:hAnsi="Arial" w:cs="Arial"/>
          <w:sz w:val="20"/>
          <w:szCs w:val="20"/>
        </w:rPr>
        <w:t>ng h</w:t>
      </w:r>
      <w:r w:rsidRPr="00D40176">
        <w:rPr>
          <w:rFonts w:ascii="Arial" w:hAnsi="Arial" w:cs="Arial"/>
          <w:sz w:val="20"/>
          <w:szCs w:val="20"/>
        </w:rPr>
        <w:t>ợ</w:t>
      </w:r>
      <w:r w:rsidRPr="00D40176">
        <w:rPr>
          <w:rFonts w:ascii="Arial" w:hAnsi="Arial" w:cs="Arial"/>
          <w:sz w:val="20"/>
          <w:szCs w:val="20"/>
        </w:rPr>
        <w:t>p ph</w:t>
      </w:r>
      <w:r w:rsidRPr="00D40176">
        <w:rPr>
          <w:rFonts w:ascii="Arial" w:hAnsi="Arial" w:cs="Arial"/>
          <w:sz w:val="20"/>
          <w:szCs w:val="20"/>
        </w:rPr>
        <w:t>ả</w:t>
      </w:r>
      <w:r w:rsidRPr="00D40176">
        <w:rPr>
          <w:rFonts w:ascii="Arial" w:hAnsi="Arial" w:cs="Arial"/>
          <w:sz w:val="20"/>
          <w:szCs w:val="20"/>
        </w:rPr>
        <w:t>i</w:t>
      </w:r>
      <w:r w:rsidRPr="00D40176">
        <w:rPr>
          <w:rFonts w:ascii="Arial" w:hAnsi="Arial" w:cs="Arial"/>
          <w:sz w:val="20"/>
          <w:szCs w:val="20"/>
        </w:rPr>
        <w:t xml:space="preserve"> chi tr</w:t>
      </w:r>
      <w:r w:rsidRPr="00D40176">
        <w:rPr>
          <w:rFonts w:ascii="Arial" w:hAnsi="Arial" w:cs="Arial"/>
          <w:sz w:val="20"/>
          <w:szCs w:val="20"/>
        </w:rPr>
        <w:t>ả</w:t>
      </w:r>
      <w:r w:rsidRPr="00D40176">
        <w:rPr>
          <w:rFonts w:ascii="Arial" w:hAnsi="Arial" w:cs="Arial"/>
          <w:sz w:val="20"/>
          <w:szCs w:val="20"/>
        </w:rPr>
        <w:t xml:space="preserve"> các kho</w:t>
      </w:r>
      <w:r w:rsidRPr="00D40176">
        <w:rPr>
          <w:rFonts w:ascii="Arial" w:hAnsi="Arial" w:cs="Arial"/>
          <w:sz w:val="20"/>
          <w:szCs w:val="20"/>
        </w:rPr>
        <w:t>ả</w:t>
      </w:r>
      <w:r w:rsidRPr="00D40176">
        <w:rPr>
          <w:rFonts w:ascii="Arial" w:hAnsi="Arial" w:cs="Arial"/>
          <w:sz w:val="20"/>
          <w:szCs w:val="20"/>
        </w:rPr>
        <w:t>n chi phí thuê ngoài khi x</w:t>
      </w:r>
      <w:r w:rsidRPr="00D40176">
        <w:rPr>
          <w:rFonts w:ascii="Arial" w:hAnsi="Arial" w:cs="Arial"/>
          <w:sz w:val="20"/>
          <w:szCs w:val="20"/>
        </w:rPr>
        <w:t>ử</w:t>
      </w:r>
      <w:r w:rsidRPr="00D40176">
        <w:rPr>
          <w:rFonts w:ascii="Arial" w:hAnsi="Arial" w:cs="Arial"/>
          <w:sz w:val="20"/>
          <w:szCs w:val="20"/>
        </w:rPr>
        <w:t xml:space="preserve"> lý tài s</w:t>
      </w:r>
      <w:r w:rsidRPr="00D40176">
        <w:rPr>
          <w:rFonts w:ascii="Arial" w:hAnsi="Arial" w:cs="Arial"/>
          <w:sz w:val="20"/>
          <w:szCs w:val="20"/>
        </w:rPr>
        <w:t>ả</w:t>
      </w:r>
      <w:r w:rsidRPr="00D40176">
        <w:rPr>
          <w:rFonts w:ascii="Arial" w:hAnsi="Arial" w:cs="Arial"/>
          <w:sz w:val="20"/>
          <w:szCs w:val="20"/>
        </w:rPr>
        <w:t>n theo quy đ</w:t>
      </w:r>
      <w:r w:rsidRPr="00D40176">
        <w:rPr>
          <w:rFonts w:ascii="Arial" w:hAnsi="Arial" w:cs="Arial"/>
          <w:sz w:val="20"/>
          <w:szCs w:val="20"/>
        </w:rPr>
        <w:t>ị</w:t>
      </w:r>
      <w:r w:rsidRPr="00D40176">
        <w:rPr>
          <w:rFonts w:ascii="Arial" w:hAnsi="Arial" w:cs="Arial"/>
          <w:sz w:val="20"/>
          <w:szCs w:val="20"/>
        </w:rPr>
        <w:t>nh trư</w:t>
      </w:r>
      <w:r w:rsidRPr="00D40176">
        <w:rPr>
          <w:rFonts w:ascii="Arial" w:hAnsi="Arial" w:cs="Arial"/>
          <w:sz w:val="20"/>
          <w:szCs w:val="20"/>
        </w:rPr>
        <w:t>ớ</w:t>
      </w:r>
      <w:r w:rsidRPr="00D40176">
        <w:rPr>
          <w:rFonts w:ascii="Arial" w:hAnsi="Arial" w:cs="Arial"/>
          <w:sz w:val="20"/>
          <w:szCs w:val="20"/>
        </w:rPr>
        <w:t>c khi thu đư</w:t>
      </w:r>
      <w:r w:rsidRPr="00D40176">
        <w:rPr>
          <w:rFonts w:ascii="Arial" w:hAnsi="Arial" w:cs="Arial"/>
          <w:sz w:val="20"/>
          <w:szCs w:val="20"/>
        </w:rPr>
        <w:t>ợ</w:t>
      </w:r>
      <w:r w:rsidRPr="00D40176">
        <w:rPr>
          <w:rFonts w:ascii="Arial" w:hAnsi="Arial" w:cs="Arial"/>
          <w:sz w:val="20"/>
          <w:szCs w:val="20"/>
        </w:rPr>
        <w:t>c ti</w:t>
      </w:r>
      <w:r w:rsidRPr="00D40176">
        <w:rPr>
          <w:rFonts w:ascii="Arial" w:hAnsi="Arial" w:cs="Arial"/>
          <w:sz w:val="20"/>
          <w:szCs w:val="20"/>
        </w:rPr>
        <w:t>ề</w:t>
      </w:r>
      <w:r w:rsidRPr="00D40176">
        <w:rPr>
          <w:rFonts w:ascii="Arial" w:hAnsi="Arial" w:cs="Arial"/>
          <w:sz w:val="20"/>
          <w:szCs w:val="20"/>
        </w:rPr>
        <w:t>n t</w:t>
      </w:r>
      <w:r w:rsidRPr="00D40176">
        <w:rPr>
          <w:rFonts w:ascii="Arial" w:hAnsi="Arial" w:cs="Arial"/>
          <w:sz w:val="20"/>
          <w:szCs w:val="20"/>
        </w:rPr>
        <w:t>ừ</w:t>
      </w:r>
      <w:r w:rsidRPr="00D40176">
        <w:rPr>
          <w:rFonts w:ascii="Arial" w:hAnsi="Arial" w:cs="Arial"/>
          <w:sz w:val="20"/>
          <w:szCs w:val="20"/>
        </w:rPr>
        <w:t xml:space="preserve"> x</w:t>
      </w:r>
      <w:r w:rsidRPr="00D40176">
        <w:rPr>
          <w:rFonts w:ascii="Arial" w:hAnsi="Arial" w:cs="Arial"/>
          <w:sz w:val="20"/>
          <w:szCs w:val="20"/>
        </w:rPr>
        <w:t>ử</w:t>
      </w:r>
      <w:r w:rsidRPr="00D40176">
        <w:rPr>
          <w:rFonts w:ascii="Arial" w:hAnsi="Arial" w:cs="Arial"/>
          <w:sz w:val="20"/>
          <w:szCs w:val="20"/>
        </w:rPr>
        <w:t xml:space="preserve"> lý tài s</w:t>
      </w:r>
      <w:r w:rsidRPr="00D40176">
        <w:rPr>
          <w:rFonts w:ascii="Arial" w:hAnsi="Arial" w:cs="Arial"/>
          <w:sz w:val="20"/>
          <w:szCs w:val="20"/>
        </w:rPr>
        <w:t>ả</w:t>
      </w:r>
      <w:r w:rsidRPr="00D40176">
        <w:rPr>
          <w:rFonts w:ascii="Arial" w:hAnsi="Arial" w:cs="Arial"/>
          <w:sz w:val="20"/>
          <w:szCs w:val="20"/>
        </w:rPr>
        <w:t>n thì doanh nghi</w:t>
      </w:r>
      <w:r w:rsidRPr="00D40176">
        <w:rPr>
          <w:rFonts w:ascii="Arial" w:hAnsi="Arial" w:cs="Arial"/>
          <w:sz w:val="20"/>
          <w:szCs w:val="20"/>
        </w:rPr>
        <w:t>ệ</w:t>
      </w:r>
      <w:r w:rsidRPr="00D40176">
        <w:rPr>
          <w:rFonts w:ascii="Arial" w:hAnsi="Arial" w:cs="Arial"/>
          <w:sz w:val="20"/>
          <w:szCs w:val="20"/>
        </w:rPr>
        <w:t>p qu</w:t>
      </w:r>
      <w:r w:rsidRPr="00D40176">
        <w:rPr>
          <w:rFonts w:ascii="Arial" w:hAnsi="Arial" w:cs="Arial"/>
          <w:sz w:val="20"/>
          <w:szCs w:val="20"/>
        </w:rPr>
        <w:t>ả</w:t>
      </w:r>
      <w:r w:rsidRPr="00D40176">
        <w:rPr>
          <w:rFonts w:ascii="Arial" w:hAnsi="Arial" w:cs="Arial"/>
          <w:sz w:val="20"/>
          <w:szCs w:val="20"/>
        </w:rPr>
        <w:t>n lý tài s</w:t>
      </w:r>
      <w:r w:rsidRPr="00D40176">
        <w:rPr>
          <w:rFonts w:ascii="Arial" w:hAnsi="Arial" w:cs="Arial"/>
          <w:sz w:val="20"/>
          <w:szCs w:val="20"/>
        </w:rPr>
        <w:t>ả</w:t>
      </w:r>
      <w:r w:rsidRPr="00D40176">
        <w:rPr>
          <w:rFonts w:ascii="Arial" w:hAnsi="Arial" w:cs="Arial"/>
          <w:sz w:val="20"/>
          <w:szCs w:val="20"/>
        </w:rPr>
        <w:t>n đư</w:t>
      </w:r>
      <w:r w:rsidRPr="00D40176">
        <w:rPr>
          <w:rFonts w:ascii="Arial" w:hAnsi="Arial" w:cs="Arial"/>
          <w:sz w:val="20"/>
          <w:szCs w:val="20"/>
        </w:rPr>
        <w:t>ờ</w:t>
      </w:r>
      <w:r w:rsidRPr="00D40176">
        <w:rPr>
          <w:rFonts w:ascii="Arial" w:hAnsi="Arial" w:cs="Arial"/>
          <w:sz w:val="20"/>
          <w:szCs w:val="20"/>
        </w:rPr>
        <w:t>ng s</w:t>
      </w:r>
      <w:r w:rsidRPr="00D40176">
        <w:rPr>
          <w:rFonts w:ascii="Arial" w:hAnsi="Arial" w:cs="Arial"/>
          <w:sz w:val="20"/>
          <w:szCs w:val="20"/>
        </w:rPr>
        <w:t>ắ</w:t>
      </w:r>
      <w:r w:rsidRPr="00D40176">
        <w:rPr>
          <w:rFonts w:ascii="Arial" w:hAnsi="Arial" w:cs="Arial"/>
          <w:sz w:val="20"/>
          <w:szCs w:val="20"/>
        </w:rPr>
        <w:t>t đô th</w:t>
      </w:r>
      <w:r w:rsidRPr="00D40176">
        <w:rPr>
          <w:rFonts w:ascii="Arial" w:hAnsi="Arial" w:cs="Arial"/>
          <w:sz w:val="20"/>
          <w:szCs w:val="20"/>
        </w:rPr>
        <w:t>ị</w:t>
      </w:r>
      <w:r w:rsidRPr="00D40176">
        <w:rPr>
          <w:rFonts w:ascii="Arial" w:hAnsi="Arial" w:cs="Arial"/>
          <w:sz w:val="20"/>
          <w:szCs w:val="20"/>
        </w:rPr>
        <w:t xml:space="preserve"> đư</w:t>
      </w:r>
      <w:r w:rsidRPr="00D40176">
        <w:rPr>
          <w:rFonts w:ascii="Arial" w:hAnsi="Arial" w:cs="Arial"/>
          <w:sz w:val="20"/>
          <w:szCs w:val="20"/>
        </w:rPr>
        <w:t>ợ</w:t>
      </w:r>
      <w:r w:rsidRPr="00D40176">
        <w:rPr>
          <w:rFonts w:ascii="Arial" w:hAnsi="Arial" w:cs="Arial"/>
          <w:sz w:val="20"/>
          <w:szCs w:val="20"/>
        </w:rPr>
        <w:t xml:space="preserve">c </w:t>
      </w:r>
      <w:r w:rsidRPr="00D40176">
        <w:rPr>
          <w:rFonts w:ascii="Arial" w:hAnsi="Arial" w:cs="Arial"/>
          <w:sz w:val="20"/>
          <w:szCs w:val="20"/>
        </w:rPr>
        <w:t>ứ</w:t>
      </w:r>
      <w:r w:rsidRPr="00D40176">
        <w:rPr>
          <w:rFonts w:ascii="Arial" w:hAnsi="Arial" w:cs="Arial"/>
          <w:sz w:val="20"/>
          <w:szCs w:val="20"/>
        </w:rPr>
        <w:t>ng trư</w:t>
      </w:r>
      <w:r w:rsidRPr="00D40176">
        <w:rPr>
          <w:rFonts w:ascii="Arial" w:hAnsi="Arial" w:cs="Arial"/>
          <w:sz w:val="20"/>
          <w:szCs w:val="20"/>
        </w:rPr>
        <w:t>ớ</w:t>
      </w:r>
      <w:r w:rsidRPr="00D40176">
        <w:rPr>
          <w:rFonts w:ascii="Arial" w:hAnsi="Arial" w:cs="Arial"/>
          <w:sz w:val="20"/>
          <w:szCs w:val="20"/>
        </w:rPr>
        <w:t>c t</w:t>
      </w:r>
      <w:r w:rsidRPr="00D40176">
        <w:rPr>
          <w:rFonts w:ascii="Arial" w:hAnsi="Arial" w:cs="Arial"/>
          <w:sz w:val="20"/>
          <w:szCs w:val="20"/>
        </w:rPr>
        <w:t>ừ</w:t>
      </w:r>
      <w:r w:rsidRPr="00D40176">
        <w:rPr>
          <w:rFonts w:ascii="Arial" w:hAnsi="Arial" w:cs="Arial"/>
          <w:sz w:val="20"/>
          <w:szCs w:val="20"/>
        </w:rPr>
        <w:t xml:space="preserve"> ngu</w:t>
      </w:r>
      <w:r w:rsidRPr="00D40176">
        <w:rPr>
          <w:rFonts w:ascii="Arial" w:hAnsi="Arial" w:cs="Arial"/>
          <w:sz w:val="20"/>
          <w:szCs w:val="20"/>
        </w:rPr>
        <w:t>ồ</w:t>
      </w:r>
      <w:r w:rsidRPr="00D40176">
        <w:rPr>
          <w:rFonts w:ascii="Arial" w:hAnsi="Arial" w:cs="Arial"/>
          <w:sz w:val="20"/>
          <w:szCs w:val="20"/>
        </w:rPr>
        <w:t>n kinh phí đư</w:t>
      </w:r>
      <w:r w:rsidRPr="00D40176">
        <w:rPr>
          <w:rFonts w:ascii="Arial" w:hAnsi="Arial" w:cs="Arial"/>
          <w:sz w:val="20"/>
          <w:szCs w:val="20"/>
        </w:rPr>
        <w:t>ợ</w:t>
      </w:r>
      <w:r w:rsidRPr="00D40176">
        <w:rPr>
          <w:rFonts w:ascii="Arial" w:hAnsi="Arial" w:cs="Arial"/>
          <w:sz w:val="20"/>
          <w:szCs w:val="20"/>
        </w:rPr>
        <w:t>c phép s</w:t>
      </w:r>
      <w:r w:rsidRPr="00D40176">
        <w:rPr>
          <w:rFonts w:ascii="Arial" w:hAnsi="Arial" w:cs="Arial"/>
          <w:sz w:val="20"/>
          <w:szCs w:val="20"/>
        </w:rPr>
        <w:t>ử</w:t>
      </w:r>
      <w:r w:rsidRPr="00D40176">
        <w:rPr>
          <w:rFonts w:ascii="Arial" w:hAnsi="Arial" w:cs="Arial"/>
          <w:sz w:val="20"/>
          <w:szCs w:val="20"/>
        </w:rPr>
        <w:t xml:space="preserve"> d</w:t>
      </w:r>
      <w:r w:rsidRPr="00D40176">
        <w:rPr>
          <w:rFonts w:ascii="Arial" w:hAnsi="Arial" w:cs="Arial"/>
          <w:sz w:val="20"/>
          <w:szCs w:val="20"/>
        </w:rPr>
        <w:t>ụ</w:t>
      </w:r>
      <w:r w:rsidRPr="00D40176">
        <w:rPr>
          <w:rFonts w:ascii="Arial" w:hAnsi="Arial" w:cs="Arial"/>
          <w:sz w:val="20"/>
          <w:szCs w:val="20"/>
        </w:rPr>
        <w:t>ng c</w:t>
      </w:r>
      <w:r w:rsidRPr="00D40176">
        <w:rPr>
          <w:rFonts w:ascii="Arial" w:hAnsi="Arial" w:cs="Arial"/>
          <w:sz w:val="20"/>
          <w:szCs w:val="20"/>
        </w:rPr>
        <w:t>ủ</w:t>
      </w:r>
      <w:r w:rsidRPr="00D40176">
        <w:rPr>
          <w:rFonts w:ascii="Arial" w:hAnsi="Arial" w:cs="Arial"/>
          <w:sz w:val="20"/>
          <w:szCs w:val="20"/>
        </w:rPr>
        <w:t>a doanh nghi</w:t>
      </w:r>
      <w:r w:rsidRPr="00D40176">
        <w:rPr>
          <w:rFonts w:ascii="Arial" w:hAnsi="Arial" w:cs="Arial"/>
          <w:sz w:val="20"/>
          <w:szCs w:val="20"/>
        </w:rPr>
        <w:t>ệ</w:t>
      </w:r>
      <w:r w:rsidRPr="00D40176">
        <w:rPr>
          <w:rFonts w:ascii="Arial" w:hAnsi="Arial" w:cs="Arial"/>
          <w:sz w:val="20"/>
          <w:szCs w:val="20"/>
        </w:rPr>
        <w:t>p và đư</w:t>
      </w:r>
      <w:r w:rsidRPr="00D40176">
        <w:rPr>
          <w:rFonts w:ascii="Arial" w:hAnsi="Arial" w:cs="Arial"/>
          <w:sz w:val="20"/>
          <w:szCs w:val="20"/>
        </w:rPr>
        <w:t>ợ</w:t>
      </w:r>
      <w:r w:rsidRPr="00D40176">
        <w:rPr>
          <w:rFonts w:ascii="Arial" w:hAnsi="Arial" w:cs="Arial"/>
          <w:sz w:val="20"/>
          <w:szCs w:val="20"/>
        </w:rPr>
        <w:t>c tr</w:t>
      </w:r>
      <w:r w:rsidRPr="00D40176">
        <w:rPr>
          <w:rFonts w:ascii="Arial" w:hAnsi="Arial" w:cs="Arial"/>
          <w:sz w:val="20"/>
          <w:szCs w:val="20"/>
        </w:rPr>
        <w:t>ừ</w:t>
      </w:r>
      <w:r w:rsidRPr="00D40176">
        <w:rPr>
          <w:rFonts w:ascii="Arial" w:hAnsi="Arial" w:cs="Arial"/>
          <w:sz w:val="20"/>
          <w:szCs w:val="20"/>
        </w:rPr>
        <w:t xml:space="preserve"> vào ti</w:t>
      </w:r>
      <w:r w:rsidRPr="00D40176">
        <w:rPr>
          <w:rFonts w:ascii="Arial" w:hAnsi="Arial" w:cs="Arial"/>
          <w:sz w:val="20"/>
          <w:szCs w:val="20"/>
        </w:rPr>
        <w:t>ề</w:t>
      </w:r>
      <w:r w:rsidRPr="00D40176">
        <w:rPr>
          <w:rFonts w:ascii="Arial" w:hAnsi="Arial" w:cs="Arial"/>
          <w:sz w:val="20"/>
          <w:szCs w:val="20"/>
        </w:rPr>
        <w:t>n thu đư</w:t>
      </w:r>
      <w:r w:rsidRPr="00D40176">
        <w:rPr>
          <w:rFonts w:ascii="Arial" w:hAnsi="Arial" w:cs="Arial"/>
          <w:sz w:val="20"/>
          <w:szCs w:val="20"/>
        </w:rPr>
        <w:t>ợ</w:t>
      </w:r>
      <w:r w:rsidRPr="00D40176">
        <w:rPr>
          <w:rFonts w:ascii="Arial" w:hAnsi="Arial" w:cs="Arial"/>
          <w:sz w:val="20"/>
          <w:szCs w:val="20"/>
        </w:rPr>
        <w:t>c t</w:t>
      </w:r>
      <w:r w:rsidRPr="00D40176">
        <w:rPr>
          <w:rFonts w:ascii="Arial" w:hAnsi="Arial" w:cs="Arial"/>
          <w:sz w:val="20"/>
          <w:szCs w:val="20"/>
        </w:rPr>
        <w:t>ừ</w:t>
      </w:r>
      <w:r w:rsidRPr="00D40176">
        <w:rPr>
          <w:rFonts w:ascii="Arial" w:hAnsi="Arial" w:cs="Arial"/>
          <w:sz w:val="20"/>
          <w:szCs w:val="20"/>
        </w:rPr>
        <w:t xml:space="preserve"> x</w:t>
      </w:r>
      <w:r w:rsidRPr="00D40176">
        <w:rPr>
          <w:rFonts w:ascii="Arial" w:hAnsi="Arial" w:cs="Arial"/>
          <w:sz w:val="20"/>
          <w:szCs w:val="20"/>
        </w:rPr>
        <w:t>ử</w:t>
      </w:r>
      <w:r w:rsidRPr="00D40176">
        <w:rPr>
          <w:rFonts w:ascii="Arial" w:hAnsi="Arial" w:cs="Arial"/>
          <w:sz w:val="20"/>
          <w:szCs w:val="20"/>
        </w:rPr>
        <w:t xml:space="preserve"> lý tài s</w:t>
      </w:r>
      <w:r w:rsidRPr="00D40176">
        <w:rPr>
          <w:rFonts w:ascii="Arial" w:hAnsi="Arial" w:cs="Arial"/>
          <w:sz w:val="20"/>
          <w:szCs w:val="20"/>
        </w:rPr>
        <w:t>ả</w:t>
      </w:r>
      <w:r w:rsidRPr="00D40176">
        <w:rPr>
          <w:rFonts w:ascii="Arial" w:hAnsi="Arial" w:cs="Arial"/>
          <w:sz w:val="20"/>
          <w:szCs w:val="20"/>
        </w:rPr>
        <w:t>n.”.</w:t>
      </w:r>
    </w:p>
    <w:p w14:paraId="2304AC0F" w14:textId="77777777" w:rsidR="002B1027" w:rsidRPr="00D40176" w:rsidRDefault="007E04C2" w:rsidP="006E5ADA">
      <w:pPr>
        <w:adjustRightInd w:val="0"/>
        <w:snapToGrid w:val="0"/>
        <w:spacing w:after="120" w:line="240" w:lineRule="auto"/>
        <w:ind w:firstLine="720"/>
        <w:jc w:val="both"/>
        <w:rPr>
          <w:rFonts w:ascii="Arial" w:hAnsi="Arial" w:cs="Arial"/>
          <w:sz w:val="20"/>
          <w:szCs w:val="20"/>
        </w:rPr>
      </w:pPr>
      <w:r w:rsidRPr="00D40176">
        <w:rPr>
          <w:rFonts w:ascii="Arial" w:hAnsi="Arial" w:cs="Arial"/>
          <w:b/>
          <w:sz w:val="20"/>
          <w:szCs w:val="20"/>
        </w:rPr>
        <w:t>Đi</w:t>
      </w:r>
      <w:r w:rsidRPr="00D40176">
        <w:rPr>
          <w:rFonts w:ascii="Arial" w:hAnsi="Arial" w:cs="Arial"/>
          <w:b/>
          <w:sz w:val="20"/>
          <w:szCs w:val="20"/>
        </w:rPr>
        <w:t>ề</w:t>
      </w:r>
      <w:r w:rsidRPr="00D40176">
        <w:rPr>
          <w:rFonts w:ascii="Arial" w:hAnsi="Arial" w:cs="Arial"/>
          <w:b/>
          <w:sz w:val="20"/>
          <w:szCs w:val="20"/>
        </w:rPr>
        <w:t>u 62. S</w:t>
      </w:r>
      <w:r w:rsidRPr="00D40176">
        <w:rPr>
          <w:rFonts w:ascii="Arial" w:hAnsi="Arial" w:cs="Arial"/>
          <w:b/>
          <w:sz w:val="20"/>
          <w:szCs w:val="20"/>
        </w:rPr>
        <w:t>ử</w:t>
      </w:r>
      <w:r w:rsidRPr="00D40176">
        <w:rPr>
          <w:rFonts w:ascii="Arial" w:hAnsi="Arial" w:cs="Arial"/>
          <w:b/>
          <w:sz w:val="20"/>
          <w:szCs w:val="20"/>
        </w:rPr>
        <w:t>a đ</w:t>
      </w:r>
      <w:r w:rsidRPr="00D40176">
        <w:rPr>
          <w:rFonts w:ascii="Arial" w:hAnsi="Arial" w:cs="Arial"/>
          <w:b/>
          <w:sz w:val="20"/>
          <w:szCs w:val="20"/>
        </w:rPr>
        <w:t>ổ</w:t>
      </w:r>
      <w:r w:rsidRPr="00D40176">
        <w:rPr>
          <w:rFonts w:ascii="Arial" w:hAnsi="Arial" w:cs="Arial"/>
          <w:b/>
          <w:sz w:val="20"/>
          <w:szCs w:val="20"/>
        </w:rPr>
        <w:t>i, b</w:t>
      </w:r>
      <w:r w:rsidRPr="00D40176">
        <w:rPr>
          <w:rFonts w:ascii="Arial" w:hAnsi="Arial" w:cs="Arial"/>
          <w:b/>
          <w:sz w:val="20"/>
          <w:szCs w:val="20"/>
        </w:rPr>
        <w:t>ổ</w:t>
      </w:r>
      <w:r w:rsidRPr="00D40176">
        <w:rPr>
          <w:rFonts w:ascii="Arial" w:hAnsi="Arial" w:cs="Arial"/>
          <w:b/>
          <w:sz w:val="20"/>
          <w:szCs w:val="20"/>
        </w:rPr>
        <w:t xml:space="preserve"> sung m</w:t>
      </w:r>
      <w:r w:rsidRPr="00D40176">
        <w:rPr>
          <w:rFonts w:ascii="Arial" w:hAnsi="Arial" w:cs="Arial"/>
          <w:b/>
          <w:sz w:val="20"/>
          <w:szCs w:val="20"/>
        </w:rPr>
        <w:t>ộ</w:t>
      </w:r>
      <w:r w:rsidRPr="00D40176">
        <w:rPr>
          <w:rFonts w:ascii="Arial" w:hAnsi="Arial" w:cs="Arial"/>
          <w:b/>
          <w:sz w:val="20"/>
          <w:szCs w:val="20"/>
        </w:rPr>
        <w:t>t s</w:t>
      </w:r>
      <w:r w:rsidRPr="00D40176">
        <w:rPr>
          <w:rFonts w:ascii="Arial" w:hAnsi="Arial" w:cs="Arial"/>
          <w:b/>
          <w:sz w:val="20"/>
          <w:szCs w:val="20"/>
        </w:rPr>
        <w:t>ố</w:t>
      </w:r>
      <w:r w:rsidRPr="00D40176">
        <w:rPr>
          <w:rFonts w:ascii="Arial" w:hAnsi="Arial" w:cs="Arial"/>
          <w:b/>
          <w:sz w:val="20"/>
          <w:szCs w:val="20"/>
        </w:rPr>
        <w:t xml:space="preserve"> đi</w:t>
      </w:r>
      <w:r w:rsidRPr="00D40176">
        <w:rPr>
          <w:rFonts w:ascii="Arial" w:hAnsi="Arial" w:cs="Arial"/>
          <w:b/>
          <w:sz w:val="20"/>
          <w:szCs w:val="20"/>
        </w:rPr>
        <w:t>ể</w:t>
      </w:r>
      <w:r w:rsidRPr="00D40176">
        <w:rPr>
          <w:rFonts w:ascii="Arial" w:hAnsi="Arial" w:cs="Arial"/>
          <w:b/>
          <w:sz w:val="20"/>
          <w:szCs w:val="20"/>
        </w:rPr>
        <w:t>m, kho</w:t>
      </w:r>
      <w:r w:rsidRPr="00D40176">
        <w:rPr>
          <w:rFonts w:ascii="Arial" w:hAnsi="Arial" w:cs="Arial"/>
          <w:b/>
          <w:sz w:val="20"/>
          <w:szCs w:val="20"/>
        </w:rPr>
        <w:t>ả</w:t>
      </w:r>
      <w:r w:rsidRPr="00D40176">
        <w:rPr>
          <w:rFonts w:ascii="Arial" w:hAnsi="Arial" w:cs="Arial"/>
          <w:b/>
          <w:sz w:val="20"/>
          <w:szCs w:val="20"/>
        </w:rPr>
        <w:t>n c</w:t>
      </w:r>
      <w:r w:rsidRPr="00D40176">
        <w:rPr>
          <w:rFonts w:ascii="Arial" w:hAnsi="Arial" w:cs="Arial"/>
          <w:b/>
          <w:sz w:val="20"/>
          <w:szCs w:val="20"/>
        </w:rPr>
        <w:t>ủ</w:t>
      </w:r>
      <w:r w:rsidRPr="00D40176">
        <w:rPr>
          <w:rFonts w:ascii="Arial" w:hAnsi="Arial" w:cs="Arial"/>
          <w:b/>
          <w:sz w:val="20"/>
          <w:szCs w:val="20"/>
        </w:rPr>
        <w:t>a Đi</w:t>
      </w:r>
      <w:r w:rsidRPr="00D40176">
        <w:rPr>
          <w:rFonts w:ascii="Arial" w:hAnsi="Arial" w:cs="Arial"/>
          <w:b/>
          <w:sz w:val="20"/>
          <w:szCs w:val="20"/>
        </w:rPr>
        <w:t>ề</w:t>
      </w:r>
      <w:r w:rsidRPr="00D40176">
        <w:rPr>
          <w:rFonts w:ascii="Arial" w:hAnsi="Arial" w:cs="Arial"/>
          <w:b/>
          <w:sz w:val="20"/>
          <w:szCs w:val="20"/>
        </w:rPr>
        <w:t>u 44</w:t>
      </w:r>
    </w:p>
    <w:p w14:paraId="05497021" w14:textId="77777777" w:rsidR="002B1027" w:rsidRPr="00D40176" w:rsidRDefault="007E04C2" w:rsidP="006E5ADA">
      <w:pPr>
        <w:adjustRightInd w:val="0"/>
        <w:snapToGrid w:val="0"/>
        <w:spacing w:after="120" w:line="240" w:lineRule="auto"/>
        <w:ind w:firstLine="720"/>
        <w:jc w:val="both"/>
        <w:rPr>
          <w:rFonts w:ascii="Arial" w:hAnsi="Arial" w:cs="Arial"/>
          <w:sz w:val="20"/>
          <w:szCs w:val="20"/>
        </w:rPr>
      </w:pPr>
      <w:r w:rsidRPr="00D40176">
        <w:rPr>
          <w:rFonts w:ascii="Arial" w:hAnsi="Arial" w:cs="Arial"/>
          <w:sz w:val="20"/>
          <w:szCs w:val="20"/>
        </w:rPr>
        <w:t>1. S</w:t>
      </w:r>
      <w:r w:rsidRPr="00D40176">
        <w:rPr>
          <w:rFonts w:ascii="Arial" w:hAnsi="Arial" w:cs="Arial"/>
          <w:sz w:val="20"/>
          <w:szCs w:val="20"/>
        </w:rPr>
        <w:t>ử</w:t>
      </w:r>
      <w:r w:rsidRPr="00D40176">
        <w:rPr>
          <w:rFonts w:ascii="Arial" w:hAnsi="Arial" w:cs="Arial"/>
          <w:sz w:val="20"/>
          <w:szCs w:val="20"/>
        </w:rPr>
        <w:t>a đ</w:t>
      </w:r>
      <w:r w:rsidRPr="00D40176">
        <w:rPr>
          <w:rFonts w:ascii="Arial" w:hAnsi="Arial" w:cs="Arial"/>
          <w:sz w:val="20"/>
          <w:szCs w:val="20"/>
        </w:rPr>
        <w:t>ổ</w:t>
      </w:r>
      <w:r w:rsidRPr="00D40176">
        <w:rPr>
          <w:rFonts w:ascii="Arial" w:hAnsi="Arial" w:cs="Arial"/>
          <w:sz w:val="20"/>
          <w:szCs w:val="20"/>
        </w:rPr>
        <w:t>i, b</w:t>
      </w:r>
      <w:r w:rsidRPr="00D40176">
        <w:rPr>
          <w:rFonts w:ascii="Arial" w:hAnsi="Arial" w:cs="Arial"/>
          <w:sz w:val="20"/>
          <w:szCs w:val="20"/>
        </w:rPr>
        <w:t>ổ</w:t>
      </w:r>
      <w:r w:rsidRPr="00D40176">
        <w:rPr>
          <w:rFonts w:ascii="Arial" w:hAnsi="Arial" w:cs="Arial"/>
          <w:sz w:val="20"/>
          <w:szCs w:val="20"/>
        </w:rPr>
        <w:t xml:space="preserve"> sung kho</w:t>
      </w:r>
      <w:r w:rsidRPr="00D40176">
        <w:rPr>
          <w:rFonts w:ascii="Arial" w:hAnsi="Arial" w:cs="Arial"/>
          <w:sz w:val="20"/>
          <w:szCs w:val="20"/>
        </w:rPr>
        <w:t>ả</w:t>
      </w:r>
      <w:r w:rsidRPr="00D40176">
        <w:rPr>
          <w:rFonts w:ascii="Arial" w:hAnsi="Arial" w:cs="Arial"/>
          <w:sz w:val="20"/>
          <w:szCs w:val="20"/>
        </w:rPr>
        <w:t>n 2 như sau:</w:t>
      </w:r>
    </w:p>
    <w:p w14:paraId="6D5F49B3" w14:textId="4BD2585C" w:rsidR="002B1027" w:rsidRPr="00D40176" w:rsidRDefault="007E04C2" w:rsidP="006E5ADA">
      <w:pPr>
        <w:adjustRightInd w:val="0"/>
        <w:snapToGrid w:val="0"/>
        <w:spacing w:after="120" w:line="240" w:lineRule="auto"/>
        <w:ind w:firstLine="720"/>
        <w:jc w:val="both"/>
        <w:rPr>
          <w:rFonts w:ascii="Arial" w:hAnsi="Arial" w:cs="Arial"/>
          <w:sz w:val="20"/>
          <w:szCs w:val="20"/>
        </w:rPr>
      </w:pPr>
      <w:r w:rsidRPr="00D40176">
        <w:rPr>
          <w:rFonts w:ascii="Arial" w:hAnsi="Arial" w:cs="Arial"/>
          <w:sz w:val="20"/>
          <w:szCs w:val="20"/>
        </w:rPr>
        <w:t>“2. Th</w:t>
      </w:r>
      <w:r w:rsidRPr="00D40176">
        <w:rPr>
          <w:rFonts w:ascii="Arial" w:hAnsi="Arial" w:cs="Arial"/>
          <w:sz w:val="20"/>
          <w:szCs w:val="20"/>
        </w:rPr>
        <w:t>ẩ</w:t>
      </w:r>
      <w:r w:rsidRPr="00D40176">
        <w:rPr>
          <w:rFonts w:ascii="Arial" w:hAnsi="Arial" w:cs="Arial"/>
          <w:sz w:val="20"/>
          <w:szCs w:val="20"/>
        </w:rPr>
        <w:t>m quy</w:t>
      </w:r>
      <w:r w:rsidRPr="00D40176">
        <w:rPr>
          <w:rFonts w:ascii="Arial" w:hAnsi="Arial" w:cs="Arial"/>
          <w:sz w:val="20"/>
          <w:szCs w:val="20"/>
        </w:rPr>
        <w:t>ề</w:t>
      </w:r>
      <w:r w:rsidRPr="00D40176">
        <w:rPr>
          <w:rFonts w:ascii="Arial" w:hAnsi="Arial" w:cs="Arial"/>
          <w:sz w:val="20"/>
          <w:szCs w:val="20"/>
        </w:rPr>
        <w:t>n quy</w:t>
      </w:r>
      <w:r w:rsidRPr="00D40176">
        <w:rPr>
          <w:rFonts w:ascii="Arial" w:hAnsi="Arial" w:cs="Arial"/>
          <w:sz w:val="20"/>
          <w:szCs w:val="20"/>
        </w:rPr>
        <w:t>ế</w:t>
      </w:r>
      <w:r w:rsidRPr="00D40176">
        <w:rPr>
          <w:rFonts w:ascii="Arial" w:hAnsi="Arial" w:cs="Arial"/>
          <w:sz w:val="20"/>
          <w:szCs w:val="20"/>
        </w:rPr>
        <w:t>t đ</w:t>
      </w:r>
      <w:r w:rsidRPr="00D40176">
        <w:rPr>
          <w:rFonts w:ascii="Arial" w:hAnsi="Arial" w:cs="Arial"/>
          <w:sz w:val="20"/>
          <w:szCs w:val="20"/>
        </w:rPr>
        <w:t>ị</w:t>
      </w:r>
      <w:r w:rsidRPr="00D40176">
        <w:rPr>
          <w:rFonts w:ascii="Arial" w:hAnsi="Arial" w:cs="Arial"/>
          <w:sz w:val="20"/>
          <w:szCs w:val="20"/>
        </w:rPr>
        <w:t>nh s</w:t>
      </w:r>
      <w:r w:rsidRPr="00D40176">
        <w:rPr>
          <w:rFonts w:ascii="Arial" w:hAnsi="Arial" w:cs="Arial"/>
          <w:sz w:val="20"/>
          <w:szCs w:val="20"/>
        </w:rPr>
        <w:t>ử</w:t>
      </w:r>
      <w:r w:rsidRPr="00D40176">
        <w:rPr>
          <w:rFonts w:ascii="Arial" w:hAnsi="Arial" w:cs="Arial"/>
          <w:sz w:val="20"/>
          <w:szCs w:val="20"/>
        </w:rPr>
        <w:t xml:space="preserve"> d</w:t>
      </w:r>
      <w:r w:rsidRPr="00D40176">
        <w:rPr>
          <w:rFonts w:ascii="Arial" w:hAnsi="Arial" w:cs="Arial"/>
          <w:sz w:val="20"/>
          <w:szCs w:val="20"/>
        </w:rPr>
        <w:t>ụ</w:t>
      </w:r>
      <w:r w:rsidRPr="00D40176">
        <w:rPr>
          <w:rFonts w:ascii="Arial" w:hAnsi="Arial" w:cs="Arial"/>
          <w:sz w:val="20"/>
          <w:szCs w:val="20"/>
        </w:rPr>
        <w:t>ng tài s</w:t>
      </w:r>
      <w:r w:rsidRPr="00D40176">
        <w:rPr>
          <w:rFonts w:ascii="Arial" w:hAnsi="Arial" w:cs="Arial"/>
          <w:sz w:val="20"/>
          <w:szCs w:val="20"/>
        </w:rPr>
        <w:t>ả</w:t>
      </w:r>
      <w:r w:rsidRPr="00D40176">
        <w:rPr>
          <w:rFonts w:ascii="Arial" w:hAnsi="Arial" w:cs="Arial"/>
          <w:sz w:val="20"/>
          <w:szCs w:val="20"/>
        </w:rPr>
        <w:t>n k</w:t>
      </w:r>
      <w:r w:rsidRPr="00D40176">
        <w:rPr>
          <w:rFonts w:ascii="Arial" w:hAnsi="Arial" w:cs="Arial"/>
          <w:sz w:val="20"/>
          <w:szCs w:val="20"/>
        </w:rPr>
        <w:t>ế</w:t>
      </w:r>
      <w:r w:rsidRPr="00D40176">
        <w:rPr>
          <w:rFonts w:ascii="Arial" w:hAnsi="Arial" w:cs="Arial"/>
          <w:sz w:val="20"/>
          <w:szCs w:val="20"/>
        </w:rPr>
        <w:t>t c</w:t>
      </w:r>
      <w:r w:rsidRPr="00D40176">
        <w:rPr>
          <w:rFonts w:ascii="Arial" w:hAnsi="Arial" w:cs="Arial"/>
          <w:sz w:val="20"/>
          <w:szCs w:val="20"/>
        </w:rPr>
        <w:t>ấ</w:t>
      </w:r>
      <w:r w:rsidRPr="00D40176">
        <w:rPr>
          <w:rFonts w:ascii="Arial" w:hAnsi="Arial" w:cs="Arial"/>
          <w:sz w:val="20"/>
          <w:szCs w:val="20"/>
        </w:rPr>
        <w:t>u h</w:t>
      </w:r>
      <w:r w:rsidRPr="00D40176">
        <w:rPr>
          <w:rFonts w:ascii="Arial" w:hAnsi="Arial" w:cs="Arial"/>
          <w:sz w:val="20"/>
          <w:szCs w:val="20"/>
        </w:rPr>
        <w:t>ạ</w:t>
      </w:r>
      <w:r w:rsidRPr="00D40176">
        <w:rPr>
          <w:rFonts w:ascii="Arial" w:hAnsi="Arial" w:cs="Arial"/>
          <w:sz w:val="20"/>
          <w:szCs w:val="20"/>
        </w:rPr>
        <w:t xml:space="preserve"> t</w:t>
      </w:r>
      <w:r w:rsidRPr="00D40176">
        <w:rPr>
          <w:rFonts w:ascii="Arial" w:hAnsi="Arial" w:cs="Arial"/>
          <w:sz w:val="20"/>
          <w:szCs w:val="20"/>
        </w:rPr>
        <w:t>ầ</w:t>
      </w:r>
      <w:r w:rsidRPr="00D40176">
        <w:rPr>
          <w:rFonts w:ascii="Arial" w:hAnsi="Arial" w:cs="Arial"/>
          <w:sz w:val="20"/>
          <w:szCs w:val="20"/>
        </w:rPr>
        <w:t>ng đư</w:t>
      </w:r>
      <w:r w:rsidRPr="00D40176">
        <w:rPr>
          <w:rFonts w:ascii="Arial" w:hAnsi="Arial" w:cs="Arial"/>
          <w:sz w:val="20"/>
          <w:szCs w:val="20"/>
        </w:rPr>
        <w:t>ờ</w:t>
      </w:r>
      <w:r w:rsidRPr="00D40176">
        <w:rPr>
          <w:rFonts w:ascii="Arial" w:hAnsi="Arial" w:cs="Arial"/>
          <w:sz w:val="20"/>
          <w:szCs w:val="20"/>
        </w:rPr>
        <w:t>ng s</w:t>
      </w:r>
      <w:r w:rsidRPr="00D40176">
        <w:rPr>
          <w:rFonts w:ascii="Arial" w:hAnsi="Arial" w:cs="Arial"/>
          <w:sz w:val="20"/>
          <w:szCs w:val="20"/>
        </w:rPr>
        <w:t>ắ</w:t>
      </w:r>
      <w:r w:rsidRPr="00D40176">
        <w:rPr>
          <w:rFonts w:ascii="Arial" w:hAnsi="Arial" w:cs="Arial"/>
          <w:sz w:val="20"/>
          <w:szCs w:val="20"/>
        </w:rPr>
        <w:t>t đô th</w:t>
      </w:r>
      <w:r w:rsidRPr="00D40176">
        <w:rPr>
          <w:rFonts w:ascii="Arial" w:hAnsi="Arial" w:cs="Arial"/>
          <w:sz w:val="20"/>
          <w:szCs w:val="20"/>
        </w:rPr>
        <w:t>ị</w:t>
      </w:r>
      <w:r w:rsidRPr="00D40176">
        <w:rPr>
          <w:rFonts w:ascii="Arial" w:hAnsi="Arial" w:cs="Arial"/>
          <w:sz w:val="20"/>
          <w:szCs w:val="20"/>
        </w:rPr>
        <w:t xml:space="preserve"> hi</w:t>
      </w:r>
      <w:r w:rsidRPr="00D40176">
        <w:rPr>
          <w:rFonts w:ascii="Arial" w:hAnsi="Arial" w:cs="Arial"/>
          <w:sz w:val="20"/>
          <w:szCs w:val="20"/>
        </w:rPr>
        <w:t>ệ</w:t>
      </w:r>
      <w:r w:rsidRPr="00D40176">
        <w:rPr>
          <w:rFonts w:ascii="Arial" w:hAnsi="Arial" w:cs="Arial"/>
          <w:sz w:val="20"/>
          <w:szCs w:val="20"/>
        </w:rPr>
        <w:t>n có đ</w:t>
      </w:r>
      <w:r w:rsidRPr="00D40176">
        <w:rPr>
          <w:rFonts w:ascii="Arial" w:hAnsi="Arial" w:cs="Arial"/>
          <w:sz w:val="20"/>
          <w:szCs w:val="20"/>
        </w:rPr>
        <w:t>ể</w:t>
      </w:r>
      <w:r w:rsidRPr="00D40176">
        <w:rPr>
          <w:rFonts w:ascii="Arial" w:hAnsi="Arial" w:cs="Arial"/>
          <w:sz w:val="20"/>
          <w:szCs w:val="20"/>
        </w:rPr>
        <w:t xml:space="preserve"> tham gia d</w:t>
      </w:r>
      <w:r w:rsidRPr="00D40176">
        <w:rPr>
          <w:rFonts w:ascii="Arial" w:hAnsi="Arial" w:cs="Arial"/>
          <w:sz w:val="20"/>
          <w:szCs w:val="20"/>
        </w:rPr>
        <w:t>ự</w:t>
      </w:r>
      <w:r w:rsidRPr="00D40176">
        <w:rPr>
          <w:rFonts w:ascii="Arial" w:hAnsi="Arial" w:cs="Arial"/>
          <w:sz w:val="20"/>
          <w:szCs w:val="20"/>
        </w:rPr>
        <w:t xml:space="preserve"> án đ</w:t>
      </w:r>
      <w:r w:rsidRPr="00D40176">
        <w:rPr>
          <w:rFonts w:ascii="Arial" w:hAnsi="Arial" w:cs="Arial"/>
          <w:sz w:val="20"/>
          <w:szCs w:val="20"/>
        </w:rPr>
        <w:t>ầ</w:t>
      </w:r>
      <w:r w:rsidRPr="00D40176">
        <w:rPr>
          <w:rFonts w:ascii="Arial" w:hAnsi="Arial" w:cs="Arial"/>
          <w:sz w:val="20"/>
          <w:szCs w:val="20"/>
        </w:rPr>
        <w:t>u tư theo phương th</w:t>
      </w:r>
      <w:r w:rsidRPr="00D40176">
        <w:rPr>
          <w:rFonts w:ascii="Arial" w:hAnsi="Arial" w:cs="Arial"/>
          <w:sz w:val="20"/>
          <w:szCs w:val="20"/>
        </w:rPr>
        <w:t>ứ</w:t>
      </w:r>
      <w:r w:rsidRPr="00D40176">
        <w:rPr>
          <w:rFonts w:ascii="Arial" w:hAnsi="Arial" w:cs="Arial"/>
          <w:sz w:val="20"/>
          <w:szCs w:val="20"/>
        </w:rPr>
        <w:t>c đ</w:t>
      </w:r>
      <w:r w:rsidRPr="00D40176">
        <w:rPr>
          <w:rFonts w:ascii="Arial" w:hAnsi="Arial" w:cs="Arial"/>
          <w:sz w:val="20"/>
          <w:szCs w:val="20"/>
        </w:rPr>
        <w:t>ố</w:t>
      </w:r>
      <w:r w:rsidRPr="00D40176">
        <w:rPr>
          <w:rFonts w:ascii="Arial" w:hAnsi="Arial" w:cs="Arial"/>
          <w:sz w:val="20"/>
          <w:szCs w:val="20"/>
        </w:rPr>
        <w:t>i tác công t</w:t>
      </w:r>
      <w:r w:rsidRPr="00D40176">
        <w:rPr>
          <w:rFonts w:ascii="Arial" w:hAnsi="Arial" w:cs="Arial"/>
          <w:sz w:val="20"/>
          <w:szCs w:val="20"/>
        </w:rPr>
        <w:t>ư là Ch</w:t>
      </w:r>
      <w:r w:rsidRPr="00D40176">
        <w:rPr>
          <w:rFonts w:ascii="Arial" w:hAnsi="Arial" w:cs="Arial"/>
          <w:sz w:val="20"/>
          <w:szCs w:val="20"/>
        </w:rPr>
        <w:t>ủ</w:t>
      </w:r>
      <w:r w:rsidRPr="00D40176">
        <w:rPr>
          <w:rFonts w:ascii="Arial" w:hAnsi="Arial" w:cs="Arial"/>
          <w:sz w:val="20"/>
          <w:szCs w:val="20"/>
        </w:rPr>
        <w:t xml:space="preserve"> t</w:t>
      </w:r>
      <w:r w:rsidRPr="00D40176">
        <w:rPr>
          <w:rFonts w:ascii="Arial" w:hAnsi="Arial" w:cs="Arial"/>
          <w:sz w:val="20"/>
          <w:szCs w:val="20"/>
        </w:rPr>
        <w:t>ị</w:t>
      </w:r>
      <w:r w:rsidRPr="00D40176">
        <w:rPr>
          <w:rFonts w:ascii="Arial" w:hAnsi="Arial" w:cs="Arial"/>
          <w:sz w:val="20"/>
          <w:szCs w:val="20"/>
        </w:rPr>
        <w:t xml:space="preserve">ch </w:t>
      </w:r>
      <w:r w:rsidR="006E5ADA" w:rsidRPr="00D40176">
        <w:rPr>
          <w:rFonts w:ascii="Arial" w:hAnsi="Arial" w:cs="Arial"/>
          <w:sz w:val="20"/>
          <w:szCs w:val="20"/>
        </w:rPr>
        <w:t>Ủy ban</w:t>
      </w:r>
      <w:r w:rsidRPr="00D40176">
        <w:rPr>
          <w:rFonts w:ascii="Arial" w:hAnsi="Arial" w:cs="Arial"/>
          <w:sz w:val="20"/>
          <w:szCs w:val="20"/>
        </w:rPr>
        <w:t xml:space="preserve"> nhân dân c</w:t>
      </w:r>
      <w:r w:rsidRPr="00D40176">
        <w:rPr>
          <w:rFonts w:ascii="Arial" w:hAnsi="Arial" w:cs="Arial"/>
          <w:sz w:val="20"/>
          <w:szCs w:val="20"/>
        </w:rPr>
        <w:t>ấ</w:t>
      </w:r>
      <w:r w:rsidRPr="00D40176">
        <w:rPr>
          <w:rFonts w:ascii="Arial" w:hAnsi="Arial" w:cs="Arial"/>
          <w:sz w:val="20"/>
          <w:szCs w:val="20"/>
        </w:rPr>
        <w:t>p t</w:t>
      </w:r>
      <w:r w:rsidRPr="00D40176">
        <w:rPr>
          <w:rFonts w:ascii="Arial" w:hAnsi="Arial" w:cs="Arial"/>
          <w:sz w:val="20"/>
          <w:szCs w:val="20"/>
        </w:rPr>
        <w:t>ỉ</w:t>
      </w:r>
      <w:r w:rsidRPr="00D40176">
        <w:rPr>
          <w:rFonts w:ascii="Arial" w:hAnsi="Arial" w:cs="Arial"/>
          <w:sz w:val="20"/>
          <w:szCs w:val="20"/>
        </w:rPr>
        <w:t>nh.”.</w:t>
      </w:r>
    </w:p>
    <w:p w14:paraId="7B9B3C34" w14:textId="77777777" w:rsidR="002B1027" w:rsidRPr="00D40176" w:rsidRDefault="007E04C2" w:rsidP="006E5ADA">
      <w:pPr>
        <w:adjustRightInd w:val="0"/>
        <w:snapToGrid w:val="0"/>
        <w:spacing w:after="120" w:line="240" w:lineRule="auto"/>
        <w:ind w:firstLine="720"/>
        <w:jc w:val="both"/>
        <w:rPr>
          <w:rFonts w:ascii="Arial" w:hAnsi="Arial" w:cs="Arial"/>
          <w:sz w:val="20"/>
          <w:szCs w:val="20"/>
        </w:rPr>
      </w:pPr>
      <w:r w:rsidRPr="00D40176">
        <w:rPr>
          <w:rFonts w:ascii="Arial" w:hAnsi="Arial" w:cs="Arial"/>
          <w:sz w:val="20"/>
          <w:szCs w:val="20"/>
        </w:rPr>
        <w:t>2. S</w:t>
      </w:r>
      <w:r w:rsidRPr="00D40176">
        <w:rPr>
          <w:rFonts w:ascii="Arial" w:hAnsi="Arial" w:cs="Arial"/>
          <w:sz w:val="20"/>
          <w:szCs w:val="20"/>
        </w:rPr>
        <w:t>ử</w:t>
      </w:r>
      <w:r w:rsidRPr="00D40176">
        <w:rPr>
          <w:rFonts w:ascii="Arial" w:hAnsi="Arial" w:cs="Arial"/>
          <w:sz w:val="20"/>
          <w:szCs w:val="20"/>
        </w:rPr>
        <w:t>a đ</w:t>
      </w:r>
      <w:r w:rsidRPr="00D40176">
        <w:rPr>
          <w:rFonts w:ascii="Arial" w:hAnsi="Arial" w:cs="Arial"/>
          <w:sz w:val="20"/>
          <w:szCs w:val="20"/>
        </w:rPr>
        <w:t>ổ</w:t>
      </w:r>
      <w:r w:rsidRPr="00D40176">
        <w:rPr>
          <w:rFonts w:ascii="Arial" w:hAnsi="Arial" w:cs="Arial"/>
          <w:sz w:val="20"/>
          <w:szCs w:val="20"/>
        </w:rPr>
        <w:t>i, b</w:t>
      </w:r>
      <w:r w:rsidRPr="00D40176">
        <w:rPr>
          <w:rFonts w:ascii="Arial" w:hAnsi="Arial" w:cs="Arial"/>
          <w:sz w:val="20"/>
          <w:szCs w:val="20"/>
        </w:rPr>
        <w:t>ổ</w:t>
      </w:r>
      <w:r w:rsidRPr="00D40176">
        <w:rPr>
          <w:rFonts w:ascii="Arial" w:hAnsi="Arial" w:cs="Arial"/>
          <w:sz w:val="20"/>
          <w:szCs w:val="20"/>
        </w:rPr>
        <w:t xml:space="preserve"> sung đi</w:t>
      </w:r>
      <w:r w:rsidRPr="00D40176">
        <w:rPr>
          <w:rFonts w:ascii="Arial" w:hAnsi="Arial" w:cs="Arial"/>
          <w:sz w:val="20"/>
          <w:szCs w:val="20"/>
        </w:rPr>
        <w:t>ể</w:t>
      </w:r>
      <w:r w:rsidRPr="00D40176">
        <w:rPr>
          <w:rFonts w:ascii="Arial" w:hAnsi="Arial" w:cs="Arial"/>
          <w:sz w:val="20"/>
          <w:szCs w:val="20"/>
        </w:rPr>
        <w:t>m b kho</w:t>
      </w:r>
      <w:r w:rsidRPr="00D40176">
        <w:rPr>
          <w:rFonts w:ascii="Arial" w:hAnsi="Arial" w:cs="Arial"/>
          <w:sz w:val="20"/>
          <w:szCs w:val="20"/>
        </w:rPr>
        <w:t>ả</w:t>
      </w:r>
      <w:r w:rsidRPr="00D40176">
        <w:rPr>
          <w:rFonts w:ascii="Arial" w:hAnsi="Arial" w:cs="Arial"/>
          <w:sz w:val="20"/>
          <w:szCs w:val="20"/>
        </w:rPr>
        <w:t>n 3 như sau:</w:t>
      </w:r>
    </w:p>
    <w:p w14:paraId="0D61918D" w14:textId="77777777" w:rsidR="002B1027" w:rsidRPr="00D40176" w:rsidRDefault="007E04C2" w:rsidP="006E5ADA">
      <w:pPr>
        <w:adjustRightInd w:val="0"/>
        <w:snapToGrid w:val="0"/>
        <w:spacing w:after="120" w:line="240" w:lineRule="auto"/>
        <w:ind w:firstLine="720"/>
        <w:jc w:val="both"/>
        <w:rPr>
          <w:rFonts w:ascii="Arial" w:hAnsi="Arial" w:cs="Arial"/>
          <w:sz w:val="20"/>
          <w:szCs w:val="20"/>
        </w:rPr>
      </w:pPr>
      <w:r w:rsidRPr="00D40176">
        <w:rPr>
          <w:rFonts w:ascii="Arial" w:hAnsi="Arial" w:cs="Arial"/>
          <w:sz w:val="20"/>
          <w:szCs w:val="20"/>
        </w:rPr>
        <w:t>“b) Trong th</w:t>
      </w:r>
      <w:r w:rsidRPr="00D40176">
        <w:rPr>
          <w:rFonts w:ascii="Arial" w:hAnsi="Arial" w:cs="Arial"/>
          <w:sz w:val="20"/>
          <w:szCs w:val="20"/>
        </w:rPr>
        <w:t>ờ</w:t>
      </w:r>
      <w:r w:rsidRPr="00D40176">
        <w:rPr>
          <w:rFonts w:ascii="Arial" w:hAnsi="Arial" w:cs="Arial"/>
          <w:sz w:val="20"/>
          <w:szCs w:val="20"/>
        </w:rPr>
        <w:t>i h</w:t>
      </w:r>
      <w:r w:rsidRPr="00D40176">
        <w:rPr>
          <w:rFonts w:ascii="Arial" w:hAnsi="Arial" w:cs="Arial"/>
          <w:sz w:val="20"/>
          <w:szCs w:val="20"/>
        </w:rPr>
        <w:t>ạ</w:t>
      </w:r>
      <w:r w:rsidRPr="00D40176">
        <w:rPr>
          <w:rFonts w:ascii="Arial" w:hAnsi="Arial" w:cs="Arial"/>
          <w:sz w:val="20"/>
          <w:szCs w:val="20"/>
        </w:rPr>
        <w:t>n 15 ngày, k</w:t>
      </w:r>
      <w:r w:rsidRPr="00D40176">
        <w:rPr>
          <w:rFonts w:ascii="Arial" w:hAnsi="Arial" w:cs="Arial"/>
          <w:sz w:val="20"/>
          <w:szCs w:val="20"/>
        </w:rPr>
        <w:t>ể</w:t>
      </w:r>
      <w:r w:rsidRPr="00D40176">
        <w:rPr>
          <w:rFonts w:ascii="Arial" w:hAnsi="Arial" w:cs="Arial"/>
          <w:sz w:val="20"/>
          <w:szCs w:val="20"/>
        </w:rPr>
        <w:t xml:space="preserve"> t</w:t>
      </w:r>
      <w:r w:rsidRPr="00D40176">
        <w:rPr>
          <w:rFonts w:ascii="Arial" w:hAnsi="Arial" w:cs="Arial"/>
          <w:sz w:val="20"/>
          <w:szCs w:val="20"/>
        </w:rPr>
        <w:t>ừ</w:t>
      </w:r>
      <w:r w:rsidRPr="00D40176">
        <w:rPr>
          <w:rFonts w:ascii="Arial" w:hAnsi="Arial" w:cs="Arial"/>
          <w:sz w:val="20"/>
          <w:szCs w:val="20"/>
        </w:rPr>
        <w:t xml:space="preserve"> ngày nh</w:t>
      </w:r>
      <w:r w:rsidRPr="00D40176">
        <w:rPr>
          <w:rFonts w:ascii="Arial" w:hAnsi="Arial" w:cs="Arial"/>
          <w:sz w:val="20"/>
          <w:szCs w:val="20"/>
        </w:rPr>
        <w:t>ậ</w:t>
      </w:r>
      <w:r w:rsidRPr="00D40176">
        <w:rPr>
          <w:rFonts w:ascii="Arial" w:hAnsi="Arial" w:cs="Arial"/>
          <w:sz w:val="20"/>
          <w:szCs w:val="20"/>
        </w:rPr>
        <w:t>n đư</w:t>
      </w:r>
      <w:r w:rsidRPr="00D40176">
        <w:rPr>
          <w:rFonts w:ascii="Arial" w:hAnsi="Arial" w:cs="Arial"/>
          <w:sz w:val="20"/>
          <w:szCs w:val="20"/>
        </w:rPr>
        <w:t>ợ</w:t>
      </w:r>
      <w:r w:rsidRPr="00D40176">
        <w:rPr>
          <w:rFonts w:ascii="Arial" w:hAnsi="Arial" w:cs="Arial"/>
          <w:sz w:val="20"/>
          <w:szCs w:val="20"/>
        </w:rPr>
        <w:t>c đ</w:t>
      </w:r>
      <w:r w:rsidRPr="00D40176">
        <w:rPr>
          <w:rFonts w:ascii="Arial" w:hAnsi="Arial" w:cs="Arial"/>
          <w:sz w:val="20"/>
          <w:szCs w:val="20"/>
        </w:rPr>
        <w:t>ầ</w:t>
      </w:r>
      <w:r w:rsidRPr="00D40176">
        <w:rPr>
          <w:rFonts w:ascii="Arial" w:hAnsi="Arial" w:cs="Arial"/>
          <w:sz w:val="20"/>
          <w:szCs w:val="20"/>
        </w:rPr>
        <w:t>y đ</w:t>
      </w:r>
      <w:r w:rsidRPr="00D40176">
        <w:rPr>
          <w:rFonts w:ascii="Arial" w:hAnsi="Arial" w:cs="Arial"/>
          <w:sz w:val="20"/>
          <w:szCs w:val="20"/>
        </w:rPr>
        <w:t>ủ</w:t>
      </w:r>
      <w:r w:rsidRPr="00D40176">
        <w:rPr>
          <w:rFonts w:ascii="Arial" w:hAnsi="Arial" w:cs="Arial"/>
          <w:sz w:val="20"/>
          <w:szCs w:val="20"/>
        </w:rPr>
        <w:t xml:space="preserve"> h</w:t>
      </w:r>
      <w:r w:rsidRPr="00D40176">
        <w:rPr>
          <w:rFonts w:ascii="Arial" w:hAnsi="Arial" w:cs="Arial"/>
          <w:sz w:val="20"/>
          <w:szCs w:val="20"/>
        </w:rPr>
        <w:t>ồ</w:t>
      </w:r>
      <w:r w:rsidRPr="00D40176">
        <w:rPr>
          <w:rFonts w:ascii="Arial" w:hAnsi="Arial" w:cs="Arial"/>
          <w:sz w:val="20"/>
          <w:szCs w:val="20"/>
        </w:rPr>
        <w:t xml:space="preserve"> sơ quy đ</w:t>
      </w:r>
      <w:r w:rsidRPr="00D40176">
        <w:rPr>
          <w:rFonts w:ascii="Arial" w:hAnsi="Arial" w:cs="Arial"/>
          <w:sz w:val="20"/>
          <w:szCs w:val="20"/>
        </w:rPr>
        <w:t>ị</w:t>
      </w:r>
      <w:r w:rsidRPr="00D40176">
        <w:rPr>
          <w:rFonts w:ascii="Arial" w:hAnsi="Arial" w:cs="Arial"/>
          <w:sz w:val="20"/>
          <w:szCs w:val="20"/>
        </w:rPr>
        <w:t>nh t</w:t>
      </w:r>
      <w:r w:rsidRPr="00D40176">
        <w:rPr>
          <w:rFonts w:ascii="Arial" w:hAnsi="Arial" w:cs="Arial"/>
          <w:sz w:val="20"/>
          <w:szCs w:val="20"/>
        </w:rPr>
        <w:t>ạ</w:t>
      </w:r>
      <w:r w:rsidRPr="00D40176">
        <w:rPr>
          <w:rFonts w:ascii="Arial" w:hAnsi="Arial" w:cs="Arial"/>
          <w:sz w:val="20"/>
          <w:szCs w:val="20"/>
        </w:rPr>
        <w:t>i đi</w:t>
      </w:r>
      <w:r w:rsidRPr="00D40176">
        <w:rPr>
          <w:rFonts w:ascii="Arial" w:hAnsi="Arial" w:cs="Arial"/>
          <w:sz w:val="20"/>
          <w:szCs w:val="20"/>
        </w:rPr>
        <w:t>ể</w:t>
      </w:r>
      <w:r w:rsidRPr="00D40176">
        <w:rPr>
          <w:rFonts w:ascii="Arial" w:hAnsi="Arial" w:cs="Arial"/>
          <w:sz w:val="20"/>
          <w:szCs w:val="20"/>
        </w:rPr>
        <w:t>m a kho</w:t>
      </w:r>
      <w:r w:rsidRPr="00D40176">
        <w:rPr>
          <w:rFonts w:ascii="Arial" w:hAnsi="Arial" w:cs="Arial"/>
          <w:sz w:val="20"/>
          <w:szCs w:val="20"/>
        </w:rPr>
        <w:t>ả</w:t>
      </w:r>
      <w:r w:rsidRPr="00D40176">
        <w:rPr>
          <w:rFonts w:ascii="Arial" w:hAnsi="Arial" w:cs="Arial"/>
          <w:sz w:val="20"/>
          <w:szCs w:val="20"/>
        </w:rPr>
        <w:t>n này, cơ quan, ngư</w:t>
      </w:r>
      <w:r w:rsidRPr="00D40176">
        <w:rPr>
          <w:rFonts w:ascii="Arial" w:hAnsi="Arial" w:cs="Arial"/>
          <w:sz w:val="20"/>
          <w:szCs w:val="20"/>
        </w:rPr>
        <w:t>ờ</w:t>
      </w:r>
      <w:r w:rsidRPr="00D40176">
        <w:rPr>
          <w:rFonts w:ascii="Arial" w:hAnsi="Arial" w:cs="Arial"/>
          <w:sz w:val="20"/>
          <w:szCs w:val="20"/>
        </w:rPr>
        <w:t>i có th</w:t>
      </w:r>
      <w:r w:rsidRPr="00D40176">
        <w:rPr>
          <w:rFonts w:ascii="Arial" w:hAnsi="Arial" w:cs="Arial"/>
          <w:sz w:val="20"/>
          <w:szCs w:val="20"/>
        </w:rPr>
        <w:t>ẩ</w:t>
      </w:r>
      <w:r w:rsidRPr="00D40176">
        <w:rPr>
          <w:rFonts w:ascii="Arial" w:hAnsi="Arial" w:cs="Arial"/>
          <w:sz w:val="20"/>
          <w:szCs w:val="20"/>
        </w:rPr>
        <w:t>m quy</w:t>
      </w:r>
      <w:r w:rsidRPr="00D40176">
        <w:rPr>
          <w:rFonts w:ascii="Arial" w:hAnsi="Arial" w:cs="Arial"/>
          <w:sz w:val="20"/>
          <w:szCs w:val="20"/>
        </w:rPr>
        <w:t>ề</w:t>
      </w:r>
      <w:r w:rsidRPr="00D40176">
        <w:rPr>
          <w:rFonts w:ascii="Arial" w:hAnsi="Arial" w:cs="Arial"/>
          <w:sz w:val="20"/>
          <w:szCs w:val="20"/>
        </w:rPr>
        <w:t>n quy đ</w:t>
      </w:r>
      <w:r w:rsidRPr="00D40176">
        <w:rPr>
          <w:rFonts w:ascii="Arial" w:hAnsi="Arial" w:cs="Arial"/>
          <w:sz w:val="20"/>
          <w:szCs w:val="20"/>
        </w:rPr>
        <w:t>ị</w:t>
      </w:r>
      <w:r w:rsidRPr="00D40176">
        <w:rPr>
          <w:rFonts w:ascii="Arial" w:hAnsi="Arial" w:cs="Arial"/>
          <w:sz w:val="20"/>
          <w:szCs w:val="20"/>
        </w:rPr>
        <w:t>nh t</w:t>
      </w:r>
      <w:r w:rsidRPr="00D40176">
        <w:rPr>
          <w:rFonts w:ascii="Arial" w:hAnsi="Arial" w:cs="Arial"/>
          <w:sz w:val="20"/>
          <w:szCs w:val="20"/>
        </w:rPr>
        <w:t>ạ</w:t>
      </w:r>
      <w:r w:rsidRPr="00D40176">
        <w:rPr>
          <w:rFonts w:ascii="Arial" w:hAnsi="Arial" w:cs="Arial"/>
          <w:sz w:val="20"/>
          <w:szCs w:val="20"/>
        </w:rPr>
        <w:t>i kho</w:t>
      </w:r>
      <w:r w:rsidRPr="00D40176">
        <w:rPr>
          <w:rFonts w:ascii="Arial" w:hAnsi="Arial" w:cs="Arial"/>
          <w:sz w:val="20"/>
          <w:szCs w:val="20"/>
        </w:rPr>
        <w:t>ả</w:t>
      </w:r>
      <w:r w:rsidRPr="00D40176">
        <w:rPr>
          <w:rFonts w:ascii="Arial" w:hAnsi="Arial" w:cs="Arial"/>
          <w:sz w:val="20"/>
          <w:szCs w:val="20"/>
        </w:rPr>
        <w:t>n 2 Đi</w:t>
      </w:r>
      <w:r w:rsidRPr="00D40176">
        <w:rPr>
          <w:rFonts w:ascii="Arial" w:hAnsi="Arial" w:cs="Arial"/>
          <w:sz w:val="20"/>
          <w:szCs w:val="20"/>
        </w:rPr>
        <w:t>ề</w:t>
      </w:r>
      <w:r w:rsidRPr="00D40176">
        <w:rPr>
          <w:rFonts w:ascii="Arial" w:hAnsi="Arial" w:cs="Arial"/>
          <w:sz w:val="20"/>
          <w:szCs w:val="20"/>
        </w:rPr>
        <w:t>u này xem xét, quy</w:t>
      </w:r>
      <w:r w:rsidRPr="00D40176">
        <w:rPr>
          <w:rFonts w:ascii="Arial" w:hAnsi="Arial" w:cs="Arial"/>
          <w:sz w:val="20"/>
          <w:szCs w:val="20"/>
        </w:rPr>
        <w:t>ế</w:t>
      </w:r>
      <w:r w:rsidRPr="00D40176">
        <w:rPr>
          <w:rFonts w:ascii="Arial" w:hAnsi="Arial" w:cs="Arial"/>
          <w:sz w:val="20"/>
          <w:szCs w:val="20"/>
        </w:rPr>
        <w:t>t đ</w:t>
      </w:r>
      <w:r w:rsidRPr="00D40176">
        <w:rPr>
          <w:rFonts w:ascii="Arial" w:hAnsi="Arial" w:cs="Arial"/>
          <w:sz w:val="20"/>
          <w:szCs w:val="20"/>
        </w:rPr>
        <w:t>ị</w:t>
      </w:r>
      <w:r w:rsidRPr="00D40176">
        <w:rPr>
          <w:rFonts w:ascii="Arial" w:hAnsi="Arial" w:cs="Arial"/>
          <w:sz w:val="20"/>
          <w:szCs w:val="20"/>
        </w:rPr>
        <w:t>n</w:t>
      </w:r>
      <w:r w:rsidRPr="00D40176">
        <w:rPr>
          <w:rFonts w:ascii="Arial" w:hAnsi="Arial" w:cs="Arial"/>
          <w:sz w:val="20"/>
          <w:szCs w:val="20"/>
        </w:rPr>
        <w:t>h s</w:t>
      </w:r>
      <w:r w:rsidRPr="00D40176">
        <w:rPr>
          <w:rFonts w:ascii="Arial" w:hAnsi="Arial" w:cs="Arial"/>
          <w:sz w:val="20"/>
          <w:szCs w:val="20"/>
        </w:rPr>
        <w:t>ử</w:t>
      </w:r>
      <w:r w:rsidRPr="00D40176">
        <w:rPr>
          <w:rFonts w:ascii="Arial" w:hAnsi="Arial" w:cs="Arial"/>
          <w:sz w:val="20"/>
          <w:szCs w:val="20"/>
        </w:rPr>
        <w:t xml:space="preserve"> d</w:t>
      </w:r>
      <w:r w:rsidRPr="00D40176">
        <w:rPr>
          <w:rFonts w:ascii="Arial" w:hAnsi="Arial" w:cs="Arial"/>
          <w:sz w:val="20"/>
          <w:szCs w:val="20"/>
        </w:rPr>
        <w:t>ụ</w:t>
      </w:r>
      <w:r w:rsidRPr="00D40176">
        <w:rPr>
          <w:rFonts w:ascii="Arial" w:hAnsi="Arial" w:cs="Arial"/>
          <w:sz w:val="20"/>
          <w:szCs w:val="20"/>
        </w:rPr>
        <w:t>ng tài s</w:t>
      </w:r>
      <w:r w:rsidRPr="00D40176">
        <w:rPr>
          <w:rFonts w:ascii="Arial" w:hAnsi="Arial" w:cs="Arial"/>
          <w:sz w:val="20"/>
          <w:szCs w:val="20"/>
        </w:rPr>
        <w:t>ả</w:t>
      </w:r>
      <w:r w:rsidRPr="00D40176">
        <w:rPr>
          <w:rFonts w:ascii="Arial" w:hAnsi="Arial" w:cs="Arial"/>
          <w:sz w:val="20"/>
          <w:szCs w:val="20"/>
        </w:rPr>
        <w:t>n đ</w:t>
      </w:r>
      <w:r w:rsidRPr="00D40176">
        <w:rPr>
          <w:rFonts w:ascii="Arial" w:hAnsi="Arial" w:cs="Arial"/>
          <w:sz w:val="20"/>
          <w:szCs w:val="20"/>
        </w:rPr>
        <w:t>ể</w:t>
      </w:r>
      <w:r w:rsidRPr="00D40176">
        <w:rPr>
          <w:rFonts w:ascii="Arial" w:hAnsi="Arial" w:cs="Arial"/>
          <w:sz w:val="20"/>
          <w:szCs w:val="20"/>
        </w:rPr>
        <w:t xml:space="preserve"> tham gia d</w:t>
      </w:r>
      <w:r w:rsidRPr="00D40176">
        <w:rPr>
          <w:rFonts w:ascii="Arial" w:hAnsi="Arial" w:cs="Arial"/>
          <w:sz w:val="20"/>
          <w:szCs w:val="20"/>
        </w:rPr>
        <w:t>ự</w:t>
      </w:r>
      <w:r w:rsidRPr="00D40176">
        <w:rPr>
          <w:rFonts w:ascii="Arial" w:hAnsi="Arial" w:cs="Arial"/>
          <w:sz w:val="20"/>
          <w:szCs w:val="20"/>
        </w:rPr>
        <w:t xml:space="preserve"> án đ</w:t>
      </w:r>
      <w:r w:rsidRPr="00D40176">
        <w:rPr>
          <w:rFonts w:ascii="Arial" w:hAnsi="Arial" w:cs="Arial"/>
          <w:sz w:val="20"/>
          <w:szCs w:val="20"/>
        </w:rPr>
        <w:t>ầ</w:t>
      </w:r>
      <w:r w:rsidRPr="00D40176">
        <w:rPr>
          <w:rFonts w:ascii="Arial" w:hAnsi="Arial" w:cs="Arial"/>
          <w:sz w:val="20"/>
          <w:szCs w:val="20"/>
        </w:rPr>
        <w:t>u tư theo phương th</w:t>
      </w:r>
      <w:r w:rsidRPr="00D40176">
        <w:rPr>
          <w:rFonts w:ascii="Arial" w:hAnsi="Arial" w:cs="Arial"/>
          <w:sz w:val="20"/>
          <w:szCs w:val="20"/>
        </w:rPr>
        <w:t>ứ</w:t>
      </w:r>
      <w:r w:rsidRPr="00D40176">
        <w:rPr>
          <w:rFonts w:ascii="Arial" w:hAnsi="Arial" w:cs="Arial"/>
          <w:sz w:val="20"/>
          <w:szCs w:val="20"/>
        </w:rPr>
        <w:t>c đ</w:t>
      </w:r>
      <w:r w:rsidRPr="00D40176">
        <w:rPr>
          <w:rFonts w:ascii="Arial" w:hAnsi="Arial" w:cs="Arial"/>
          <w:sz w:val="20"/>
          <w:szCs w:val="20"/>
        </w:rPr>
        <w:t>ố</w:t>
      </w:r>
      <w:r w:rsidRPr="00D40176">
        <w:rPr>
          <w:rFonts w:ascii="Arial" w:hAnsi="Arial" w:cs="Arial"/>
          <w:sz w:val="20"/>
          <w:szCs w:val="20"/>
        </w:rPr>
        <w:t>i tác công tư.”.</w:t>
      </w:r>
    </w:p>
    <w:p w14:paraId="73198F08" w14:textId="77777777" w:rsidR="002B1027" w:rsidRPr="00D40176" w:rsidRDefault="007E04C2" w:rsidP="006E5ADA">
      <w:pPr>
        <w:adjustRightInd w:val="0"/>
        <w:snapToGrid w:val="0"/>
        <w:spacing w:after="120" w:line="240" w:lineRule="auto"/>
        <w:ind w:firstLine="720"/>
        <w:jc w:val="both"/>
        <w:rPr>
          <w:rFonts w:ascii="Arial" w:hAnsi="Arial" w:cs="Arial"/>
          <w:sz w:val="20"/>
          <w:szCs w:val="20"/>
        </w:rPr>
      </w:pPr>
      <w:r w:rsidRPr="00D40176">
        <w:rPr>
          <w:rFonts w:ascii="Arial" w:hAnsi="Arial" w:cs="Arial"/>
          <w:b/>
          <w:sz w:val="20"/>
          <w:szCs w:val="20"/>
        </w:rPr>
        <w:t>Đi</w:t>
      </w:r>
      <w:r w:rsidRPr="00D40176">
        <w:rPr>
          <w:rFonts w:ascii="Arial" w:hAnsi="Arial" w:cs="Arial"/>
          <w:b/>
          <w:sz w:val="20"/>
          <w:szCs w:val="20"/>
        </w:rPr>
        <w:t>ề</w:t>
      </w:r>
      <w:r w:rsidRPr="00D40176">
        <w:rPr>
          <w:rFonts w:ascii="Arial" w:hAnsi="Arial" w:cs="Arial"/>
          <w:b/>
          <w:sz w:val="20"/>
          <w:szCs w:val="20"/>
        </w:rPr>
        <w:t>u 63. Thay th</w:t>
      </w:r>
      <w:r w:rsidRPr="00D40176">
        <w:rPr>
          <w:rFonts w:ascii="Arial" w:hAnsi="Arial" w:cs="Arial"/>
          <w:b/>
          <w:sz w:val="20"/>
          <w:szCs w:val="20"/>
        </w:rPr>
        <w:t>ế</w:t>
      </w:r>
      <w:r w:rsidRPr="00D40176">
        <w:rPr>
          <w:rFonts w:ascii="Arial" w:hAnsi="Arial" w:cs="Arial"/>
          <w:b/>
          <w:sz w:val="20"/>
          <w:szCs w:val="20"/>
        </w:rPr>
        <w:t>, b</w:t>
      </w:r>
      <w:r w:rsidRPr="00D40176">
        <w:rPr>
          <w:rFonts w:ascii="Arial" w:hAnsi="Arial" w:cs="Arial"/>
          <w:b/>
          <w:sz w:val="20"/>
          <w:szCs w:val="20"/>
        </w:rPr>
        <w:t>ổ</w:t>
      </w:r>
      <w:r w:rsidRPr="00D40176">
        <w:rPr>
          <w:rFonts w:ascii="Arial" w:hAnsi="Arial" w:cs="Arial"/>
          <w:b/>
          <w:sz w:val="20"/>
          <w:szCs w:val="20"/>
        </w:rPr>
        <w:t xml:space="preserve"> sung, bãi b</w:t>
      </w:r>
      <w:r w:rsidRPr="00D40176">
        <w:rPr>
          <w:rFonts w:ascii="Arial" w:hAnsi="Arial" w:cs="Arial"/>
          <w:b/>
          <w:sz w:val="20"/>
          <w:szCs w:val="20"/>
        </w:rPr>
        <w:t>ỏ</w:t>
      </w:r>
      <w:r w:rsidRPr="00D40176">
        <w:rPr>
          <w:rFonts w:ascii="Arial" w:hAnsi="Arial" w:cs="Arial"/>
          <w:b/>
          <w:sz w:val="20"/>
          <w:szCs w:val="20"/>
        </w:rPr>
        <w:t xml:space="preserve"> m</w:t>
      </w:r>
      <w:r w:rsidRPr="00D40176">
        <w:rPr>
          <w:rFonts w:ascii="Arial" w:hAnsi="Arial" w:cs="Arial"/>
          <w:b/>
          <w:sz w:val="20"/>
          <w:szCs w:val="20"/>
        </w:rPr>
        <w:t>ộ</w:t>
      </w:r>
      <w:r w:rsidRPr="00D40176">
        <w:rPr>
          <w:rFonts w:ascii="Arial" w:hAnsi="Arial" w:cs="Arial"/>
          <w:b/>
          <w:sz w:val="20"/>
          <w:szCs w:val="20"/>
        </w:rPr>
        <w:t>t s</w:t>
      </w:r>
      <w:r w:rsidRPr="00D40176">
        <w:rPr>
          <w:rFonts w:ascii="Arial" w:hAnsi="Arial" w:cs="Arial"/>
          <w:b/>
          <w:sz w:val="20"/>
          <w:szCs w:val="20"/>
        </w:rPr>
        <w:t>ố</w:t>
      </w:r>
      <w:r w:rsidRPr="00D40176">
        <w:rPr>
          <w:rFonts w:ascii="Arial" w:hAnsi="Arial" w:cs="Arial"/>
          <w:b/>
          <w:sz w:val="20"/>
          <w:szCs w:val="20"/>
        </w:rPr>
        <w:t xml:space="preserve"> đi</w:t>
      </w:r>
      <w:r w:rsidRPr="00D40176">
        <w:rPr>
          <w:rFonts w:ascii="Arial" w:hAnsi="Arial" w:cs="Arial"/>
          <w:b/>
          <w:sz w:val="20"/>
          <w:szCs w:val="20"/>
        </w:rPr>
        <w:t>ề</w:t>
      </w:r>
      <w:r w:rsidRPr="00D40176">
        <w:rPr>
          <w:rFonts w:ascii="Arial" w:hAnsi="Arial" w:cs="Arial"/>
          <w:b/>
          <w:sz w:val="20"/>
          <w:szCs w:val="20"/>
        </w:rPr>
        <w:t>u, kho</w:t>
      </w:r>
      <w:r w:rsidRPr="00D40176">
        <w:rPr>
          <w:rFonts w:ascii="Arial" w:hAnsi="Arial" w:cs="Arial"/>
          <w:b/>
          <w:sz w:val="20"/>
          <w:szCs w:val="20"/>
        </w:rPr>
        <w:t>ả</w:t>
      </w:r>
      <w:r w:rsidRPr="00D40176">
        <w:rPr>
          <w:rFonts w:ascii="Arial" w:hAnsi="Arial" w:cs="Arial"/>
          <w:b/>
          <w:sz w:val="20"/>
          <w:szCs w:val="20"/>
        </w:rPr>
        <w:t>n, đi</w:t>
      </w:r>
      <w:r w:rsidRPr="00D40176">
        <w:rPr>
          <w:rFonts w:ascii="Arial" w:hAnsi="Arial" w:cs="Arial"/>
          <w:b/>
          <w:sz w:val="20"/>
          <w:szCs w:val="20"/>
        </w:rPr>
        <w:t>ể</w:t>
      </w:r>
      <w:r w:rsidRPr="00D40176">
        <w:rPr>
          <w:rFonts w:ascii="Arial" w:hAnsi="Arial" w:cs="Arial"/>
          <w:b/>
          <w:sz w:val="20"/>
          <w:szCs w:val="20"/>
        </w:rPr>
        <w:t>m, c</w:t>
      </w:r>
      <w:r w:rsidRPr="00D40176">
        <w:rPr>
          <w:rFonts w:ascii="Arial" w:hAnsi="Arial" w:cs="Arial"/>
          <w:b/>
          <w:sz w:val="20"/>
          <w:szCs w:val="20"/>
        </w:rPr>
        <w:t>ụ</w:t>
      </w:r>
      <w:r w:rsidRPr="00D40176">
        <w:rPr>
          <w:rFonts w:ascii="Arial" w:hAnsi="Arial" w:cs="Arial"/>
          <w:b/>
          <w:sz w:val="20"/>
          <w:szCs w:val="20"/>
        </w:rPr>
        <w:t>m t</w:t>
      </w:r>
      <w:r w:rsidRPr="00D40176">
        <w:rPr>
          <w:rFonts w:ascii="Arial" w:hAnsi="Arial" w:cs="Arial"/>
          <w:b/>
          <w:sz w:val="20"/>
          <w:szCs w:val="20"/>
        </w:rPr>
        <w:t>ừ</w:t>
      </w:r>
      <w:r w:rsidRPr="00D40176">
        <w:rPr>
          <w:rFonts w:ascii="Arial" w:hAnsi="Arial" w:cs="Arial"/>
          <w:b/>
          <w:sz w:val="20"/>
          <w:szCs w:val="20"/>
        </w:rPr>
        <w:t xml:space="preserve"> t</w:t>
      </w:r>
      <w:r w:rsidRPr="00D40176">
        <w:rPr>
          <w:rFonts w:ascii="Arial" w:hAnsi="Arial" w:cs="Arial"/>
          <w:b/>
          <w:sz w:val="20"/>
          <w:szCs w:val="20"/>
        </w:rPr>
        <w:t>ạ</w:t>
      </w:r>
      <w:r w:rsidRPr="00D40176">
        <w:rPr>
          <w:rFonts w:ascii="Arial" w:hAnsi="Arial" w:cs="Arial"/>
          <w:b/>
          <w:sz w:val="20"/>
          <w:szCs w:val="20"/>
        </w:rPr>
        <w:t>i Ngh</w:t>
      </w:r>
      <w:r w:rsidRPr="00D40176">
        <w:rPr>
          <w:rFonts w:ascii="Arial" w:hAnsi="Arial" w:cs="Arial"/>
          <w:b/>
          <w:sz w:val="20"/>
          <w:szCs w:val="20"/>
        </w:rPr>
        <w:t>ị</w:t>
      </w:r>
      <w:r w:rsidRPr="00D40176">
        <w:rPr>
          <w:rFonts w:ascii="Arial" w:hAnsi="Arial" w:cs="Arial"/>
          <w:b/>
          <w:sz w:val="20"/>
          <w:szCs w:val="20"/>
        </w:rPr>
        <w:t xml:space="preserve"> đ</w:t>
      </w:r>
      <w:r w:rsidRPr="00D40176">
        <w:rPr>
          <w:rFonts w:ascii="Arial" w:hAnsi="Arial" w:cs="Arial"/>
          <w:b/>
          <w:sz w:val="20"/>
          <w:szCs w:val="20"/>
        </w:rPr>
        <w:t>ị</w:t>
      </w:r>
      <w:r w:rsidRPr="00D40176">
        <w:rPr>
          <w:rFonts w:ascii="Arial" w:hAnsi="Arial" w:cs="Arial"/>
          <w:b/>
          <w:sz w:val="20"/>
          <w:szCs w:val="20"/>
        </w:rPr>
        <w:t>nh s</w:t>
      </w:r>
      <w:r w:rsidRPr="00D40176">
        <w:rPr>
          <w:rFonts w:ascii="Arial" w:hAnsi="Arial" w:cs="Arial"/>
          <w:b/>
          <w:sz w:val="20"/>
          <w:szCs w:val="20"/>
        </w:rPr>
        <w:t>ố</w:t>
      </w:r>
      <w:r w:rsidRPr="00D40176">
        <w:rPr>
          <w:rFonts w:ascii="Arial" w:hAnsi="Arial" w:cs="Arial"/>
          <w:b/>
          <w:sz w:val="20"/>
          <w:szCs w:val="20"/>
        </w:rPr>
        <w:t xml:space="preserve"> 15/2025/NĐ-CP</w:t>
      </w:r>
    </w:p>
    <w:p w14:paraId="36912AAE" w14:textId="77777777" w:rsidR="002B1027" w:rsidRPr="00D40176" w:rsidRDefault="007E04C2" w:rsidP="006E5ADA">
      <w:pPr>
        <w:adjustRightInd w:val="0"/>
        <w:snapToGrid w:val="0"/>
        <w:spacing w:after="120" w:line="240" w:lineRule="auto"/>
        <w:ind w:firstLine="720"/>
        <w:jc w:val="both"/>
        <w:rPr>
          <w:rFonts w:ascii="Arial" w:hAnsi="Arial" w:cs="Arial"/>
          <w:sz w:val="20"/>
          <w:szCs w:val="20"/>
        </w:rPr>
      </w:pPr>
      <w:r w:rsidRPr="00D40176">
        <w:rPr>
          <w:rFonts w:ascii="Arial" w:hAnsi="Arial" w:cs="Arial"/>
          <w:sz w:val="20"/>
          <w:szCs w:val="20"/>
        </w:rPr>
        <w:t>1. Thay th</w:t>
      </w:r>
      <w:r w:rsidRPr="00D40176">
        <w:rPr>
          <w:rFonts w:ascii="Arial" w:hAnsi="Arial" w:cs="Arial"/>
          <w:sz w:val="20"/>
          <w:szCs w:val="20"/>
        </w:rPr>
        <w:t>ế</w:t>
      </w:r>
      <w:r w:rsidRPr="00D40176">
        <w:rPr>
          <w:rFonts w:ascii="Arial" w:hAnsi="Arial" w:cs="Arial"/>
          <w:sz w:val="20"/>
          <w:szCs w:val="20"/>
        </w:rPr>
        <w:t xml:space="preserve"> c</w:t>
      </w:r>
      <w:r w:rsidRPr="00D40176">
        <w:rPr>
          <w:rFonts w:ascii="Arial" w:hAnsi="Arial" w:cs="Arial"/>
          <w:sz w:val="20"/>
          <w:szCs w:val="20"/>
        </w:rPr>
        <w:t>ụ</w:t>
      </w:r>
      <w:r w:rsidRPr="00D40176">
        <w:rPr>
          <w:rFonts w:ascii="Arial" w:hAnsi="Arial" w:cs="Arial"/>
          <w:sz w:val="20"/>
          <w:szCs w:val="20"/>
        </w:rPr>
        <w:t>m t</w:t>
      </w:r>
      <w:r w:rsidRPr="00D40176">
        <w:rPr>
          <w:rFonts w:ascii="Arial" w:hAnsi="Arial" w:cs="Arial"/>
          <w:sz w:val="20"/>
          <w:szCs w:val="20"/>
        </w:rPr>
        <w:t>ừ</w:t>
      </w:r>
      <w:r w:rsidRPr="00D40176">
        <w:rPr>
          <w:rFonts w:ascii="Arial" w:hAnsi="Arial" w:cs="Arial"/>
          <w:sz w:val="20"/>
          <w:szCs w:val="20"/>
        </w:rPr>
        <w:t xml:space="preserve"> “B</w:t>
      </w:r>
      <w:r w:rsidRPr="00D40176">
        <w:rPr>
          <w:rFonts w:ascii="Arial" w:hAnsi="Arial" w:cs="Arial"/>
          <w:sz w:val="20"/>
          <w:szCs w:val="20"/>
        </w:rPr>
        <w:t>ộ</w:t>
      </w:r>
      <w:r w:rsidRPr="00D40176">
        <w:rPr>
          <w:rFonts w:ascii="Arial" w:hAnsi="Arial" w:cs="Arial"/>
          <w:sz w:val="20"/>
          <w:szCs w:val="20"/>
        </w:rPr>
        <w:t xml:space="preserve"> Giao thông v</w:t>
      </w:r>
      <w:r w:rsidRPr="00D40176">
        <w:rPr>
          <w:rFonts w:ascii="Arial" w:hAnsi="Arial" w:cs="Arial"/>
          <w:sz w:val="20"/>
          <w:szCs w:val="20"/>
        </w:rPr>
        <w:t>ậ</w:t>
      </w:r>
      <w:r w:rsidRPr="00D40176">
        <w:rPr>
          <w:rFonts w:ascii="Arial" w:hAnsi="Arial" w:cs="Arial"/>
          <w:sz w:val="20"/>
          <w:szCs w:val="20"/>
        </w:rPr>
        <w:t>n t</w:t>
      </w:r>
      <w:r w:rsidRPr="00D40176">
        <w:rPr>
          <w:rFonts w:ascii="Arial" w:hAnsi="Arial" w:cs="Arial"/>
          <w:sz w:val="20"/>
          <w:szCs w:val="20"/>
        </w:rPr>
        <w:t>ả</w:t>
      </w:r>
      <w:r w:rsidRPr="00D40176">
        <w:rPr>
          <w:rFonts w:ascii="Arial" w:hAnsi="Arial" w:cs="Arial"/>
          <w:sz w:val="20"/>
          <w:szCs w:val="20"/>
        </w:rPr>
        <w:t>i” thành “B</w:t>
      </w:r>
      <w:r w:rsidRPr="00D40176">
        <w:rPr>
          <w:rFonts w:ascii="Arial" w:hAnsi="Arial" w:cs="Arial"/>
          <w:sz w:val="20"/>
          <w:szCs w:val="20"/>
        </w:rPr>
        <w:t>ộ</w:t>
      </w:r>
      <w:r w:rsidRPr="00D40176">
        <w:rPr>
          <w:rFonts w:ascii="Arial" w:hAnsi="Arial" w:cs="Arial"/>
          <w:sz w:val="20"/>
          <w:szCs w:val="20"/>
        </w:rPr>
        <w:t xml:space="preserve"> Xây d</w:t>
      </w:r>
      <w:r w:rsidRPr="00D40176">
        <w:rPr>
          <w:rFonts w:ascii="Arial" w:hAnsi="Arial" w:cs="Arial"/>
          <w:sz w:val="20"/>
          <w:szCs w:val="20"/>
        </w:rPr>
        <w:t>ự</w:t>
      </w:r>
      <w:r w:rsidRPr="00D40176">
        <w:rPr>
          <w:rFonts w:ascii="Arial" w:hAnsi="Arial" w:cs="Arial"/>
          <w:sz w:val="20"/>
          <w:szCs w:val="20"/>
        </w:rPr>
        <w:t>ng” t</w:t>
      </w:r>
      <w:r w:rsidRPr="00D40176">
        <w:rPr>
          <w:rFonts w:ascii="Arial" w:hAnsi="Arial" w:cs="Arial"/>
          <w:sz w:val="20"/>
          <w:szCs w:val="20"/>
        </w:rPr>
        <w:t>ạ</w:t>
      </w:r>
      <w:r w:rsidRPr="00D40176">
        <w:rPr>
          <w:rFonts w:ascii="Arial" w:hAnsi="Arial" w:cs="Arial"/>
          <w:sz w:val="20"/>
          <w:szCs w:val="20"/>
        </w:rPr>
        <w:t>i toàn b</w:t>
      </w:r>
      <w:r w:rsidRPr="00D40176">
        <w:rPr>
          <w:rFonts w:ascii="Arial" w:hAnsi="Arial" w:cs="Arial"/>
          <w:sz w:val="20"/>
          <w:szCs w:val="20"/>
        </w:rPr>
        <w:t>ộ</w:t>
      </w:r>
      <w:r w:rsidRPr="00D40176">
        <w:rPr>
          <w:rFonts w:ascii="Arial" w:hAnsi="Arial" w:cs="Arial"/>
          <w:sz w:val="20"/>
          <w:szCs w:val="20"/>
        </w:rPr>
        <w:t xml:space="preserve"> Ngh</w:t>
      </w:r>
      <w:r w:rsidRPr="00D40176">
        <w:rPr>
          <w:rFonts w:ascii="Arial" w:hAnsi="Arial" w:cs="Arial"/>
          <w:sz w:val="20"/>
          <w:szCs w:val="20"/>
        </w:rPr>
        <w:t>ị</w:t>
      </w:r>
      <w:r w:rsidRPr="00D40176">
        <w:rPr>
          <w:rFonts w:ascii="Arial" w:hAnsi="Arial" w:cs="Arial"/>
          <w:sz w:val="20"/>
          <w:szCs w:val="20"/>
        </w:rPr>
        <w:t xml:space="preserve"> đ</w:t>
      </w:r>
      <w:r w:rsidRPr="00D40176">
        <w:rPr>
          <w:rFonts w:ascii="Arial" w:hAnsi="Arial" w:cs="Arial"/>
          <w:sz w:val="20"/>
          <w:szCs w:val="20"/>
        </w:rPr>
        <w:t>ị</w:t>
      </w:r>
      <w:r w:rsidRPr="00D40176">
        <w:rPr>
          <w:rFonts w:ascii="Arial" w:hAnsi="Arial" w:cs="Arial"/>
          <w:sz w:val="20"/>
          <w:szCs w:val="20"/>
        </w:rPr>
        <w:t>nh s</w:t>
      </w:r>
      <w:r w:rsidRPr="00D40176">
        <w:rPr>
          <w:rFonts w:ascii="Arial" w:hAnsi="Arial" w:cs="Arial"/>
          <w:sz w:val="20"/>
          <w:szCs w:val="20"/>
        </w:rPr>
        <w:t>ố</w:t>
      </w:r>
      <w:r w:rsidRPr="00D40176">
        <w:rPr>
          <w:rFonts w:ascii="Arial" w:hAnsi="Arial" w:cs="Arial"/>
          <w:sz w:val="20"/>
          <w:szCs w:val="20"/>
        </w:rPr>
        <w:t xml:space="preserve"> 15/2025/NĐ-CP.</w:t>
      </w:r>
    </w:p>
    <w:p w14:paraId="7A1F29F4" w14:textId="77777777" w:rsidR="002B1027" w:rsidRPr="00D40176" w:rsidRDefault="007E04C2" w:rsidP="006E5ADA">
      <w:pPr>
        <w:adjustRightInd w:val="0"/>
        <w:snapToGrid w:val="0"/>
        <w:spacing w:after="120" w:line="240" w:lineRule="auto"/>
        <w:ind w:firstLine="720"/>
        <w:jc w:val="both"/>
        <w:rPr>
          <w:rFonts w:ascii="Arial" w:hAnsi="Arial" w:cs="Arial"/>
          <w:sz w:val="20"/>
          <w:szCs w:val="20"/>
        </w:rPr>
      </w:pPr>
      <w:r w:rsidRPr="00D40176">
        <w:rPr>
          <w:rFonts w:ascii="Arial" w:hAnsi="Arial" w:cs="Arial"/>
          <w:sz w:val="20"/>
          <w:szCs w:val="20"/>
        </w:rPr>
        <w:t>2. Thay th</w:t>
      </w:r>
      <w:r w:rsidRPr="00D40176">
        <w:rPr>
          <w:rFonts w:ascii="Arial" w:hAnsi="Arial" w:cs="Arial"/>
          <w:sz w:val="20"/>
          <w:szCs w:val="20"/>
        </w:rPr>
        <w:t>ế</w:t>
      </w:r>
      <w:r w:rsidRPr="00D40176">
        <w:rPr>
          <w:rFonts w:ascii="Arial" w:hAnsi="Arial" w:cs="Arial"/>
          <w:sz w:val="20"/>
          <w:szCs w:val="20"/>
        </w:rPr>
        <w:t xml:space="preserve"> c</w:t>
      </w:r>
      <w:r w:rsidRPr="00D40176">
        <w:rPr>
          <w:rFonts w:ascii="Arial" w:hAnsi="Arial" w:cs="Arial"/>
          <w:sz w:val="20"/>
          <w:szCs w:val="20"/>
        </w:rPr>
        <w:t>ụ</w:t>
      </w:r>
      <w:r w:rsidRPr="00D40176">
        <w:rPr>
          <w:rFonts w:ascii="Arial" w:hAnsi="Arial" w:cs="Arial"/>
          <w:sz w:val="20"/>
          <w:szCs w:val="20"/>
        </w:rPr>
        <w:t>m t</w:t>
      </w:r>
      <w:r w:rsidRPr="00D40176">
        <w:rPr>
          <w:rFonts w:ascii="Arial" w:hAnsi="Arial" w:cs="Arial"/>
          <w:sz w:val="20"/>
          <w:szCs w:val="20"/>
        </w:rPr>
        <w:t>ừ</w:t>
      </w:r>
      <w:r w:rsidRPr="00D40176">
        <w:rPr>
          <w:rFonts w:ascii="Arial" w:hAnsi="Arial" w:cs="Arial"/>
          <w:sz w:val="20"/>
          <w:szCs w:val="20"/>
        </w:rPr>
        <w:t xml:space="preserve"> “kho</w:t>
      </w:r>
      <w:r w:rsidRPr="00D40176">
        <w:rPr>
          <w:rFonts w:ascii="Arial" w:hAnsi="Arial" w:cs="Arial"/>
          <w:sz w:val="20"/>
          <w:szCs w:val="20"/>
        </w:rPr>
        <w:t>ả</w:t>
      </w:r>
      <w:r w:rsidRPr="00D40176">
        <w:rPr>
          <w:rFonts w:ascii="Arial" w:hAnsi="Arial" w:cs="Arial"/>
          <w:sz w:val="20"/>
          <w:szCs w:val="20"/>
        </w:rPr>
        <w:t>n 2, kho</w:t>
      </w:r>
      <w:r w:rsidRPr="00D40176">
        <w:rPr>
          <w:rFonts w:ascii="Arial" w:hAnsi="Arial" w:cs="Arial"/>
          <w:sz w:val="20"/>
          <w:szCs w:val="20"/>
        </w:rPr>
        <w:t>ả</w:t>
      </w:r>
      <w:r w:rsidRPr="00D40176">
        <w:rPr>
          <w:rFonts w:ascii="Arial" w:hAnsi="Arial" w:cs="Arial"/>
          <w:sz w:val="20"/>
          <w:szCs w:val="20"/>
        </w:rPr>
        <w:t>n 3 Đi</w:t>
      </w:r>
      <w:r w:rsidRPr="00D40176">
        <w:rPr>
          <w:rFonts w:ascii="Arial" w:hAnsi="Arial" w:cs="Arial"/>
          <w:sz w:val="20"/>
          <w:szCs w:val="20"/>
        </w:rPr>
        <w:t>ề</w:t>
      </w:r>
      <w:r w:rsidRPr="00D40176">
        <w:rPr>
          <w:rFonts w:ascii="Arial" w:hAnsi="Arial" w:cs="Arial"/>
          <w:sz w:val="20"/>
          <w:szCs w:val="20"/>
        </w:rPr>
        <w:t>u 23” thành “các kho</w:t>
      </w:r>
      <w:r w:rsidRPr="00D40176">
        <w:rPr>
          <w:rFonts w:ascii="Arial" w:hAnsi="Arial" w:cs="Arial"/>
          <w:sz w:val="20"/>
          <w:szCs w:val="20"/>
        </w:rPr>
        <w:t>ả</w:t>
      </w:r>
      <w:r w:rsidRPr="00D40176">
        <w:rPr>
          <w:rFonts w:ascii="Arial" w:hAnsi="Arial" w:cs="Arial"/>
          <w:sz w:val="20"/>
          <w:szCs w:val="20"/>
        </w:rPr>
        <w:t>n 2, 3 và 3a Đi</w:t>
      </w:r>
      <w:r w:rsidRPr="00D40176">
        <w:rPr>
          <w:rFonts w:ascii="Arial" w:hAnsi="Arial" w:cs="Arial"/>
          <w:sz w:val="20"/>
          <w:szCs w:val="20"/>
        </w:rPr>
        <w:t>ề</w:t>
      </w:r>
      <w:r w:rsidRPr="00D40176">
        <w:rPr>
          <w:rFonts w:ascii="Arial" w:hAnsi="Arial" w:cs="Arial"/>
          <w:sz w:val="20"/>
          <w:szCs w:val="20"/>
        </w:rPr>
        <w:t>u 23” t</w:t>
      </w:r>
      <w:r w:rsidRPr="00D40176">
        <w:rPr>
          <w:rFonts w:ascii="Arial" w:hAnsi="Arial" w:cs="Arial"/>
          <w:sz w:val="20"/>
          <w:szCs w:val="20"/>
        </w:rPr>
        <w:t>ạ</w:t>
      </w:r>
      <w:r w:rsidRPr="00D40176">
        <w:rPr>
          <w:rFonts w:ascii="Arial" w:hAnsi="Arial" w:cs="Arial"/>
          <w:sz w:val="20"/>
          <w:szCs w:val="20"/>
        </w:rPr>
        <w:t>i kho</w:t>
      </w:r>
      <w:r w:rsidRPr="00D40176">
        <w:rPr>
          <w:rFonts w:ascii="Arial" w:hAnsi="Arial" w:cs="Arial"/>
          <w:sz w:val="20"/>
          <w:szCs w:val="20"/>
        </w:rPr>
        <w:t>ả</w:t>
      </w:r>
      <w:r w:rsidRPr="00D40176">
        <w:rPr>
          <w:rFonts w:ascii="Arial" w:hAnsi="Arial" w:cs="Arial"/>
          <w:sz w:val="20"/>
          <w:szCs w:val="20"/>
        </w:rPr>
        <w:t>n 4 Đi</w:t>
      </w:r>
      <w:r w:rsidRPr="00D40176">
        <w:rPr>
          <w:rFonts w:ascii="Arial" w:hAnsi="Arial" w:cs="Arial"/>
          <w:sz w:val="20"/>
          <w:szCs w:val="20"/>
        </w:rPr>
        <w:t>ề</w:t>
      </w:r>
      <w:r w:rsidRPr="00D40176">
        <w:rPr>
          <w:rFonts w:ascii="Arial" w:hAnsi="Arial" w:cs="Arial"/>
          <w:sz w:val="20"/>
          <w:szCs w:val="20"/>
        </w:rPr>
        <w:t>u 5.</w:t>
      </w:r>
    </w:p>
    <w:p w14:paraId="18996031" w14:textId="77777777" w:rsidR="002B1027" w:rsidRPr="00D40176" w:rsidRDefault="007E04C2" w:rsidP="006E5ADA">
      <w:pPr>
        <w:adjustRightInd w:val="0"/>
        <w:snapToGrid w:val="0"/>
        <w:spacing w:after="120" w:line="240" w:lineRule="auto"/>
        <w:ind w:firstLine="720"/>
        <w:jc w:val="both"/>
        <w:rPr>
          <w:rFonts w:ascii="Arial" w:hAnsi="Arial" w:cs="Arial"/>
          <w:sz w:val="20"/>
          <w:szCs w:val="20"/>
        </w:rPr>
      </w:pPr>
      <w:r w:rsidRPr="00D40176">
        <w:rPr>
          <w:rFonts w:ascii="Arial" w:hAnsi="Arial" w:cs="Arial"/>
          <w:sz w:val="20"/>
          <w:szCs w:val="20"/>
        </w:rPr>
        <w:lastRenderedPageBreak/>
        <w:t>3. Thay th</w:t>
      </w:r>
      <w:r w:rsidRPr="00D40176">
        <w:rPr>
          <w:rFonts w:ascii="Arial" w:hAnsi="Arial" w:cs="Arial"/>
          <w:sz w:val="20"/>
          <w:szCs w:val="20"/>
        </w:rPr>
        <w:t>ế</w:t>
      </w:r>
      <w:r w:rsidRPr="00D40176">
        <w:rPr>
          <w:rFonts w:ascii="Arial" w:hAnsi="Arial" w:cs="Arial"/>
          <w:sz w:val="20"/>
          <w:szCs w:val="20"/>
        </w:rPr>
        <w:t xml:space="preserve"> c</w:t>
      </w:r>
      <w:r w:rsidRPr="00D40176">
        <w:rPr>
          <w:rFonts w:ascii="Arial" w:hAnsi="Arial" w:cs="Arial"/>
          <w:sz w:val="20"/>
          <w:szCs w:val="20"/>
        </w:rPr>
        <w:t>ụ</w:t>
      </w:r>
      <w:r w:rsidRPr="00D40176">
        <w:rPr>
          <w:rFonts w:ascii="Arial" w:hAnsi="Arial" w:cs="Arial"/>
          <w:sz w:val="20"/>
          <w:szCs w:val="20"/>
        </w:rPr>
        <w:t>m t</w:t>
      </w:r>
      <w:r w:rsidRPr="00D40176">
        <w:rPr>
          <w:rFonts w:ascii="Arial" w:hAnsi="Arial" w:cs="Arial"/>
          <w:sz w:val="20"/>
          <w:szCs w:val="20"/>
        </w:rPr>
        <w:t>ừ</w:t>
      </w:r>
      <w:r w:rsidRPr="00D40176">
        <w:rPr>
          <w:rFonts w:ascii="Arial" w:hAnsi="Arial" w:cs="Arial"/>
          <w:sz w:val="20"/>
          <w:szCs w:val="20"/>
        </w:rPr>
        <w:t xml:space="preserve"> “01 b</w:t>
      </w:r>
      <w:r w:rsidRPr="00D40176">
        <w:rPr>
          <w:rFonts w:ascii="Arial" w:hAnsi="Arial" w:cs="Arial"/>
          <w:sz w:val="20"/>
          <w:szCs w:val="20"/>
        </w:rPr>
        <w:t>ả</w:t>
      </w:r>
      <w:r w:rsidRPr="00D40176">
        <w:rPr>
          <w:rFonts w:ascii="Arial" w:hAnsi="Arial" w:cs="Arial"/>
          <w:sz w:val="20"/>
          <w:szCs w:val="20"/>
        </w:rPr>
        <w:t>n chính” thành “01 b</w:t>
      </w:r>
      <w:r w:rsidRPr="00D40176">
        <w:rPr>
          <w:rFonts w:ascii="Arial" w:hAnsi="Arial" w:cs="Arial"/>
          <w:sz w:val="20"/>
          <w:szCs w:val="20"/>
        </w:rPr>
        <w:t>ả</w:t>
      </w:r>
      <w:r w:rsidRPr="00D40176">
        <w:rPr>
          <w:rFonts w:ascii="Arial" w:hAnsi="Arial" w:cs="Arial"/>
          <w:sz w:val="20"/>
          <w:szCs w:val="20"/>
        </w:rPr>
        <w:t>n sao” t</w:t>
      </w:r>
      <w:r w:rsidRPr="00D40176">
        <w:rPr>
          <w:rFonts w:ascii="Arial" w:hAnsi="Arial" w:cs="Arial"/>
          <w:sz w:val="20"/>
          <w:szCs w:val="20"/>
        </w:rPr>
        <w:t>ạ</w:t>
      </w:r>
      <w:r w:rsidRPr="00D40176">
        <w:rPr>
          <w:rFonts w:ascii="Arial" w:hAnsi="Arial" w:cs="Arial"/>
          <w:sz w:val="20"/>
          <w:szCs w:val="20"/>
        </w:rPr>
        <w:t>i đi</w:t>
      </w:r>
      <w:r w:rsidRPr="00D40176">
        <w:rPr>
          <w:rFonts w:ascii="Arial" w:hAnsi="Arial" w:cs="Arial"/>
          <w:sz w:val="20"/>
          <w:szCs w:val="20"/>
        </w:rPr>
        <w:t>ể</w:t>
      </w:r>
      <w:r w:rsidRPr="00D40176">
        <w:rPr>
          <w:rFonts w:ascii="Arial" w:hAnsi="Arial" w:cs="Arial"/>
          <w:sz w:val="20"/>
          <w:szCs w:val="20"/>
        </w:rPr>
        <w:t>m b kho</w:t>
      </w:r>
      <w:r w:rsidRPr="00D40176">
        <w:rPr>
          <w:rFonts w:ascii="Arial" w:hAnsi="Arial" w:cs="Arial"/>
          <w:sz w:val="20"/>
          <w:szCs w:val="20"/>
        </w:rPr>
        <w:t>ả</w:t>
      </w:r>
      <w:r w:rsidRPr="00D40176">
        <w:rPr>
          <w:rFonts w:ascii="Arial" w:hAnsi="Arial" w:cs="Arial"/>
          <w:sz w:val="20"/>
          <w:szCs w:val="20"/>
        </w:rPr>
        <w:t>n 2 Đi</w:t>
      </w:r>
      <w:r w:rsidRPr="00D40176">
        <w:rPr>
          <w:rFonts w:ascii="Arial" w:hAnsi="Arial" w:cs="Arial"/>
          <w:sz w:val="20"/>
          <w:szCs w:val="20"/>
        </w:rPr>
        <w:t>ề</w:t>
      </w:r>
      <w:r w:rsidRPr="00D40176">
        <w:rPr>
          <w:rFonts w:ascii="Arial" w:hAnsi="Arial" w:cs="Arial"/>
          <w:sz w:val="20"/>
          <w:szCs w:val="20"/>
        </w:rPr>
        <w:t>u 7, đi</w:t>
      </w:r>
      <w:r w:rsidRPr="00D40176">
        <w:rPr>
          <w:rFonts w:ascii="Arial" w:hAnsi="Arial" w:cs="Arial"/>
          <w:sz w:val="20"/>
          <w:szCs w:val="20"/>
        </w:rPr>
        <w:t>ể</w:t>
      </w:r>
      <w:r w:rsidRPr="00D40176">
        <w:rPr>
          <w:rFonts w:ascii="Arial" w:hAnsi="Arial" w:cs="Arial"/>
          <w:sz w:val="20"/>
          <w:szCs w:val="20"/>
        </w:rPr>
        <w:t>m b kho</w:t>
      </w:r>
      <w:r w:rsidRPr="00D40176">
        <w:rPr>
          <w:rFonts w:ascii="Arial" w:hAnsi="Arial" w:cs="Arial"/>
          <w:sz w:val="20"/>
          <w:szCs w:val="20"/>
        </w:rPr>
        <w:t>ả</w:t>
      </w:r>
      <w:r w:rsidRPr="00D40176">
        <w:rPr>
          <w:rFonts w:ascii="Arial" w:hAnsi="Arial" w:cs="Arial"/>
          <w:sz w:val="20"/>
          <w:szCs w:val="20"/>
        </w:rPr>
        <w:t>n 3 Đi</w:t>
      </w:r>
      <w:r w:rsidRPr="00D40176">
        <w:rPr>
          <w:rFonts w:ascii="Arial" w:hAnsi="Arial" w:cs="Arial"/>
          <w:sz w:val="20"/>
          <w:szCs w:val="20"/>
        </w:rPr>
        <w:t>ề</w:t>
      </w:r>
      <w:r w:rsidRPr="00D40176">
        <w:rPr>
          <w:rFonts w:ascii="Arial" w:hAnsi="Arial" w:cs="Arial"/>
          <w:sz w:val="20"/>
          <w:szCs w:val="20"/>
        </w:rPr>
        <w:t>u 9, đi</w:t>
      </w:r>
      <w:r w:rsidRPr="00D40176">
        <w:rPr>
          <w:rFonts w:ascii="Arial" w:hAnsi="Arial" w:cs="Arial"/>
          <w:sz w:val="20"/>
          <w:szCs w:val="20"/>
        </w:rPr>
        <w:t>ể</w:t>
      </w:r>
      <w:r w:rsidRPr="00D40176">
        <w:rPr>
          <w:rFonts w:ascii="Arial" w:hAnsi="Arial" w:cs="Arial"/>
          <w:sz w:val="20"/>
          <w:szCs w:val="20"/>
        </w:rPr>
        <w:t>m a kho</w:t>
      </w:r>
      <w:r w:rsidRPr="00D40176">
        <w:rPr>
          <w:rFonts w:ascii="Arial" w:hAnsi="Arial" w:cs="Arial"/>
          <w:sz w:val="20"/>
          <w:szCs w:val="20"/>
        </w:rPr>
        <w:t>ả</w:t>
      </w:r>
      <w:r w:rsidRPr="00D40176">
        <w:rPr>
          <w:rFonts w:ascii="Arial" w:hAnsi="Arial" w:cs="Arial"/>
          <w:sz w:val="20"/>
          <w:szCs w:val="20"/>
        </w:rPr>
        <w:t>n 4 Đi</w:t>
      </w:r>
      <w:r w:rsidRPr="00D40176">
        <w:rPr>
          <w:rFonts w:ascii="Arial" w:hAnsi="Arial" w:cs="Arial"/>
          <w:sz w:val="20"/>
          <w:szCs w:val="20"/>
        </w:rPr>
        <w:t>ề</w:t>
      </w:r>
      <w:r w:rsidRPr="00D40176">
        <w:rPr>
          <w:rFonts w:ascii="Arial" w:hAnsi="Arial" w:cs="Arial"/>
          <w:sz w:val="20"/>
          <w:szCs w:val="20"/>
        </w:rPr>
        <w:t>u 23.</w:t>
      </w:r>
    </w:p>
    <w:p w14:paraId="4F0BF6AA" w14:textId="77777777" w:rsidR="002B1027" w:rsidRPr="00D40176" w:rsidRDefault="007E04C2" w:rsidP="006E5ADA">
      <w:pPr>
        <w:adjustRightInd w:val="0"/>
        <w:snapToGrid w:val="0"/>
        <w:spacing w:after="120" w:line="240" w:lineRule="auto"/>
        <w:ind w:firstLine="720"/>
        <w:jc w:val="both"/>
        <w:rPr>
          <w:rFonts w:ascii="Arial" w:hAnsi="Arial" w:cs="Arial"/>
          <w:sz w:val="20"/>
          <w:szCs w:val="20"/>
        </w:rPr>
      </w:pPr>
      <w:r w:rsidRPr="00D40176">
        <w:rPr>
          <w:rFonts w:ascii="Arial" w:hAnsi="Arial" w:cs="Arial"/>
          <w:sz w:val="20"/>
          <w:szCs w:val="20"/>
        </w:rPr>
        <w:t>4</w:t>
      </w:r>
      <w:r w:rsidRPr="00D40176">
        <w:rPr>
          <w:rFonts w:ascii="Arial" w:hAnsi="Arial" w:cs="Arial"/>
          <w:sz w:val="20"/>
          <w:szCs w:val="20"/>
        </w:rPr>
        <w:t>. Thay th</w:t>
      </w:r>
      <w:r w:rsidRPr="00D40176">
        <w:rPr>
          <w:rFonts w:ascii="Arial" w:hAnsi="Arial" w:cs="Arial"/>
          <w:sz w:val="20"/>
          <w:szCs w:val="20"/>
        </w:rPr>
        <w:t>ế</w:t>
      </w:r>
      <w:r w:rsidRPr="00D40176">
        <w:rPr>
          <w:rFonts w:ascii="Arial" w:hAnsi="Arial" w:cs="Arial"/>
          <w:sz w:val="20"/>
          <w:szCs w:val="20"/>
        </w:rPr>
        <w:t xml:space="preserve"> c</w:t>
      </w:r>
      <w:r w:rsidRPr="00D40176">
        <w:rPr>
          <w:rFonts w:ascii="Arial" w:hAnsi="Arial" w:cs="Arial"/>
          <w:sz w:val="20"/>
          <w:szCs w:val="20"/>
        </w:rPr>
        <w:t>ụ</w:t>
      </w:r>
      <w:r w:rsidRPr="00D40176">
        <w:rPr>
          <w:rFonts w:ascii="Arial" w:hAnsi="Arial" w:cs="Arial"/>
          <w:sz w:val="20"/>
          <w:szCs w:val="20"/>
        </w:rPr>
        <w:t>m t</w:t>
      </w:r>
      <w:r w:rsidRPr="00D40176">
        <w:rPr>
          <w:rFonts w:ascii="Arial" w:hAnsi="Arial" w:cs="Arial"/>
          <w:sz w:val="20"/>
          <w:szCs w:val="20"/>
        </w:rPr>
        <w:t>ừ</w:t>
      </w:r>
      <w:r w:rsidRPr="00D40176">
        <w:rPr>
          <w:rFonts w:ascii="Arial" w:hAnsi="Arial" w:cs="Arial"/>
          <w:sz w:val="20"/>
          <w:szCs w:val="20"/>
        </w:rPr>
        <w:t xml:space="preserve"> “Bán v</w:t>
      </w:r>
      <w:r w:rsidRPr="00D40176">
        <w:rPr>
          <w:rFonts w:ascii="Arial" w:hAnsi="Arial" w:cs="Arial"/>
          <w:sz w:val="20"/>
          <w:szCs w:val="20"/>
        </w:rPr>
        <w:t>ậ</w:t>
      </w:r>
      <w:r w:rsidRPr="00D40176">
        <w:rPr>
          <w:rFonts w:ascii="Arial" w:hAnsi="Arial" w:cs="Arial"/>
          <w:sz w:val="20"/>
          <w:szCs w:val="20"/>
        </w:rPr>
        <w:t>t li</w:t>
      </w:r>
      <w:r w:rsidRPr="00D40176">
        <w:rPr>
          <w:rFonts w:ascii="Arial" w:hAnsi="Arial" w:cs="Arial"/>
          <w:sz w:val="20"/>
          <w:szCs w:val="20"/>
        </w:rPr>
        <w:t>ệ</w:t>
      </w:r>
      <w:r w:rsidRPr="00D40176">
        <w:rPr>
          <w:rFonts w:ascii="Arial" w:hAnsi="Arial" w:cs="Arial"/>
          <w:sz w:val="20"/>
          <w:szCs w:val="20"/>
        </w:rPr>
        <w:t>u, v</w:t>
      </w:r>
      <w:r w:rsidRPr="00D40176">
        <w:rPr>
          <w:rFonts w:ascii="Arial" w:hAnsi="Arial" w:cs="Arial"/>
          <w:sz w:val="20"/>
          <w:szCs w:val="20"/>
        </w:rPr>
        <w:t>ậ</w:t>
      </w:r>
      <w:r w:rsidRPr="00D40176">
        <w:rPr>
          <w:rFonts w:ascii="Arial" w:hAnsi="Arial" w:cs="Arial"/>
          <w:sz w:val="20"/>
          <w:szCs w:val="20"/>
        </w:rPr>
        <w:t>t tư thu h</w:t>
      </w:r>
      <w:r w:rsidRPr="00D40176">
        <w:rPr>
          <w:rFonts w:ascii="Arial" w:hAnsi="Arial" w:cs="Arial"/>
          <w:sz w:val="20"/>
          <w:szCs w:val="20"/>
        </w:rPr>
        <w:t>ồ</w:t>
      </w:r>
      <w:r w:rsidRPr="00D40176">
        <w:rPr>
          <w:rFonts w:ascii="Arial" w:hAnsi="Arial" w:cs="Arial"/>
          <w:sz w:val="20"/>
          <w:szCs w:val="20"/>
        </w:rPr>
        <w:t>i còn s</w:t>
      </w:r>
      <w:r w:rsidRPr="00D40176">
        <w:rPr>
          <w:rFonts w:ascii="Arial" w:hAnsi="Arial" w:cs="Arial"/>
          <w:sz w:val="20"/>
          <w:szCs w:val="20"/>
        </w:rPr>
        <w:t>ử</w:t>
      </w:r>
      <w:r w:rsidRPr="00D40176">
        <w:rPr>
          <w:rFonts w:ascii="Arial" w:hAnsi="Arial" w:cs="Arial"/>
          <w:sz w:val="20"/>
          <w:szCs w:val="20"/>
        </w:rPr>
        <w:t xml:space="preserve"> d</w:t>
      </w:r>
      <w:r w:rsidRPr="00D40176">
        <w:rPr>
          <w:rFonts w:ascii="Arial" w:hAnsi="Arial" w:cs="Arial"/>
          <w:sz w:val="20"/>
          <w:szCs w:val="20"/>
        </w:rPr>
        <w:t>ụ</w:t>
      </w:r>
      <w:r w:rsidRPr="00D40176">
        <w:rPr>
          <w:rFonts w:ascii="Arial" w:hAnsi="Arial" w:cs="Arial"/>
          <w:sz w:val="20"/>
          <w:szCs w:val="20"/>
        </w:rPr>
        <w:t>ng đư</w:t>
      </w:r>
      <w:r w:rsidRPr="00D40176">
        <w:rPr>
          <w:rFonts w:ascii="Arial" w:hAnsi="Arial" w:cs="Arial"/>
          <w:sz w:val="20"/>
          <w:szCs w:val="20"/>
        </w:rPr>
        <w:t>ợ</w:t>
      </w:r>
      <w:r w:rsidRPr="00D40176">
        <w:rPr>
          <w:rFonts w:ascii="Arial" w:hAnsi="Arial" w:cs="Arial"/>
          <w:sz w:val="20"/>
          <w:szCs w:val="20"/>
        </w:rPr>
        <w:t>c” thành “Bán v</w:t>
      </w:r>
      <w:r w:rsidRPr="00D40176">
        <w:rPr>
          <w:rFonts w:ascii="Arial" w:hAnsi="Arial" w:cs="Arial"/>
          <w:sz w:val="20"/>
          <w:szCs w:val="20"/>
        </w:rPr>
        <w:t>ậ</w:t>
      </w:r>
      <w:r w:rsidRPr="00D40176">
        <w:rPr>
          <w:rFonts w:ascii="Arial" w:hAnsi="Arial" w:cs="Arial"/>
          <w:sz w:val="20"/>
          <w:szCs w:val="20"/>
        </w:rPr>
        <w:t>t li</w:t>
      </w:r>
      <w:r w:rsidRPr="00D40176">
        <w:rPr>
          <w:rFonts w:ascii="Arial" w:hAnsi="Arial" w:cs="Arial"/>
          <w:sz w:val="20"/>
          <w:szCs w:val="20"/>
        </w:rPr>
        <w:t>ệ</w:t>
      </w:r>
      <w:r w:rsidRPr="00D40176">
        <w:rPr>
          <w:rFonts w:ascii="Arial" w:hAnsi="Arial" w:cs="Arial"/>
          <w:sz w:val="20"/>
          <w:szCs w:val="20"/>
        </w:rPr>
        <w:t>u, v</w:t>
      </w:r>
      <w:r w:rsidRPr="00D40176">
        <w:rPr>
          <w:rFonts w:ascii="Arial" w:hAnsi="Arial" w:cs="Arial"/>
          <w:sz w:val="20"/>
          <w:szCs w:val="20"/>
        </w:rPr>
        <w:t>ậ</w:t>
      </w:r>
      <w:r w:rsidRPr="00D40176">
        <w:rPr>
          <w:rFonts w:ascii="Arial" w:hAnsi="Arial" w:cs="Arial"/>
          <w:sz w:val="20"/>
          <w:szCs w:val="20"/>
        </w:rPr>
        <w:t>t tư thu h</w:t>
      </w:r>
      <w:r w:rsidRPr="00D40176">
        <w:rPr>
          <w:rFonts w:ascii="Arial" w:hAnsi="Arial" w:cs="Arial"/>
          <w:sz w:val="20"/>
          <w:szCs w:val="20"/>
        </w:rPr>
        <w:t>ồ</w:t>
      </w:r>
      <w:r w:rsidRPr="00D40176">
        <w:rPr>
          <w:rFonts w:ascii="Arial" w:hAnsi="Arial" w:cs="Arial"/>
          <w:sz w:val="20"/>
          <w:szCs w:val="20"/>
        </w:rPr>
        <w:t>i không có nhu c</w:t>
      </w:r>
      <w:r w:rsidRPr="00D40176">
        <w:rPr>
          <w:rFonts w:ascii="Arial" w:hAnsi="Arial" w:cs="Arial"/>
          <w:sz w:val="20"/>
          <w:szCs w:val="20"/>
        </w:rPr>
        <w:t>ầ</w:t>
      </w:r>
      <w:r w:rsidRPr="00D40176">
        <w:rPr>
          <w:rFonts w:ascii="Arial" w:hAnsi="Arial" w:cs="Arial"/>
          <w:sz w:val="20"/>
          <w:szCs w:val="20"/>
        </w:rPr>
        <w:t>u s</w:t>
      </w:r>
      <w:r w:rsidRPr="00D40176">
        <w:rPr>
          <w:rFonts w:ascii="Arial" w:hAnsi="Arial" w:cs="Arial"/>
          <w:sz w:val="20"/>
          <w:szCs w:val="20"/>
        </w:rPr>
        <w:t>ử</w:t>
      </w:r>
      <w:r w:rsidRPr="00D40176">
        <w:rPr>
          <w:rFonts w:ascii="Arial" w:hAnsi="Arial" w:cs="Arial"/>
          <w:sz w:val="20"/>
          <w:szCs w:val="20"/>
        </w:rPr>
        <w:t xml:space="preserve"> d</w:t>
      </w:r>
      <w:r w:rsidRPr="00D40176">
        <w:rPr>
          <w:rFonts w:ascii="Arial" w:hAnsi="Arial" w:cs="Arial"/>
          <w:sz w:val="20"/>
          <w:szCs w:val="20"/>
        </w:rPr>
        <w:t>ụ</w:t>
      </w:r>
      <w:r w:rsidRPr="00D40176">
        <w:rPr>
          <w:rFonts w:ascii="Arial" w:hAnsi="Arial" w:cs="Arial"/>
          <w:sz w:val="20"/>
          <w:szCs w:val="20"/>
        </w:rPr>
        <w:t>ng ho</w:t>
      </w:r>
      <w:r w:rsidRPr="00D40176">
        <w:rPr>
          <w:rFonts w:ascii="Arial" w:hAnsi="Arial" w:cs="Arial"/>
          <w:sz w:val="20"/>
          <w:szCs w:val="20"/>
        </w:rPr>
        <w:t>ặ</w:t>
      </w:r>
      <w:r w:rsidRPr="00D40176">
        <w:rPr>
          <w:rFonts w:ascii="Arial" w:hAnsi="Arial" w:cs="Arial"/>
          <w:sz w:val="20"/>
          <w:szCs w:val="20"/>
        </w:rPr>
        <w:t>c không còn s</w:t>
      </w:r>
      <w:r w:rsidRPr="00D40176">
        <w:rPr>
          <w:rFonts w:ascii="Arial" w:hAnsi="Arial" w:cs="Arial"/>
          <w:sz w:val="20"/>
          <w:szCs w:val="20"/>
        </w:rPr>
        <w:t>ử</w:t>
      </w:r>
      <w:r w:rsidRPr="00D40176">
        <w:rPr>
          <w:rFonts w:ascii="Arial" w:hAnsi="Arial" w:cs="Arial"/>
          <w:sz w:val="20"/>
          <w:szCs w:val="20"/>
        </w:rPr>
        <w:t xml:space="preserve"> d</w:t>
      </w:r>
      <w:r w:rsidRPr="00D40176">
        <w:rPr>
          <w:rFonts w:ascii="Arial" w:hAnsi="Arial" w:cs="Arial"/>
          <w:sz w:val="20"/>
          <w:szCs w:val="20"/>
        </w:rPr>
        <w:t>ụ</w:t>
      </w:r>
      <w:r w:rsidRPr="00D40176">
        <w:rPr>
          <w:rFonts w:ascii="Arial" w:hAnsi="Arial" w:cs="Arial"/>
          <w:sz w:val="20"/>
          <w:szCs w:val="20"/>
        </w:rPr>
        <w:t>ng l</w:t>
      </w:r>
      <w:r w:rsidRPr="00D40176">
        <w:rPr>
          <w:rFonts w:ascii="Arial" w:hAnsi="Arial" w:cs="Arial"/>
          <w:sz w:val="20"/>
          <w:szCs w:val="20"/>
        </w:rPr>
        <w:t>ạ</w:t>
      </w:r>
      <w:r w:rsidRPr="00D40176">
        <w:rPr>
          <w:rFonts w:ascii="Arial" w:hAnsi="Arial" w:cs="Arial"/>
          <w:sz w:val="20"/>
          <w:szCs w:val="20"/>
        </w:rPr>
        <w:t>i đư</w:t>
      </w:r>
      <w:r w:rsidRPr="00D40176">
        <w:rPr>
          <w:rFonts w:ascii="Arial" w:hAnsi="Arial" w:cs="Arial"/>
          <w:sz w:val="20"/>
          <w:szCs w:val="20"/>
        </w:rPr>
        <w:t>ợ</w:t>
      </w:r>
      <w:r w:rsidRPr="00D40176">
        <w:rPr>
          <w:rFonts w:ascii="Arial" w:hAnsi="Arial" w:cs="Arial"/>
          <w:sz w:val="20"/>
          <w:szCs w:val="20"/>
        </w:rPr>
        <w:t>c cho công tác b</w:t>
      </w:r>
      <w:r w:rsidRPr="00D40176">
        <w:rPr>
          <w:rFonts w:ascii="Arial" w:hAnsi="Arial" w:cs="Arial"/>
          <w:sz w:val="20"/>
          <w:szCs w:val="20"/>
        </w:rPr>
        <w:t>ả</w:t>
      </w:r>
      <w:r w:rsidRPr="00D40176">
        <w:rPr>
          <w:rFonts w:ascii="Arial" w:hAnsi="Arial" w:cs="Arial"/>
          <w:sz w:val="20"/>
          <w:szCs w:val="20"/>
        </w:rPr>
        <w:t>o trì công trình đư</w:t>
      </w:r>
      <w:r w:rsidRPr="00D40176">
        <w:rPr>
          <w:rFonts w:ascii="Arial" w:hAnsi="Arial" w:cs="Arial"/>
          <w:sz w:val="20"/>
          <w:szCs w:val="20"/>
        </w:rPr>
        <w:t>ờ</w:t>
      </w:r>
      <w:r w:rsidRPr="00D40176">
        <w:rPr>
          <w:rFonts w:ascii="Arial" w:hAnsi="Arial" w:cs="Arial"/>
          <w:sz w:val="20"/>
          <w:szCs w:val="20"/>
        </w:rPr>
        <w:t>ng s</w:t>
      </w:r>
      <w:r w:rsidRPr="00D40176">
        <w:rPr>
          <w:rFonts w:ascii="Arial" w:hAnsi="Arial" w:cs="Arial"/>
          <w:sz w:val="20"/>
          <w:szCs w:val="20"/>
        </w:rPr>
        <w:t>ắ</w:t>
      </w:r>
      <w:r w:rsidRPr="00D40176">
        <w:rPr>
          <w:rFonts w:ascii="Arial" w:hAnsi="Arial" w:cs="Arial"/>
          <w:sz w:val="20"/>
          <w:szCs w:val="20"/>
        </w:rPr>
        <w:t>t” t</w:t>
      </w:r>
      <w:r w:rsidRPr="00D40176">
        <w:rPr>
          <w:rFonts w:ascii="Arial" w:hAnsi="Arial" w:cs="Arial"/>
          <w:sz w:val="20"/>
          <w:szCs w:val="20"/>
        </w:rPr>
        <w:t>ạ</w:t>
      </w:r>
      <w:r w:rsidRPr="00D40176">
        <w:rPr>
          <w:rFonts w:ascii="Arial" w:hAnsi="Arial" w:cs="Arial"/>
          <w:sz w:val="20"/>
          <w:szCs w:val="20"/>
        </w:rPr>
        <w:t>i đi</w:t>
      </w:r>
      <w:r w:rsidRPr="00D40176">
        <w:rPr>
          <w:rFonts w:ascii="Arial" w:hAnsi="Arial" w:cs="Arial"/>
          <w:sz w:val="20"/>
          <w:szCs w:val="20"/>
        </w:rPr>
        <w:t>ể</w:t>
      </w:r>
      <w:r w:rsidRPr="00D40176">
        <w:rPr>
          <w:rFonts w:ascii="Arial" w:hAnsi="Arial" w:cs="Arial"/>
          <w:sz w:val="20"/>
          <w:szCs w:val="20"/>
        </w:rPr>
        <w:t>m c kho</w:t>
      </w:r>
      <w:r w:rsidRPr="00D40176">
        <w:rPr>
          <w:rFonts w:ascii="Arial" w:hAnsi="Arial" w:cs="Arial"/>
          <w:sz w:val="20"/>
          <w:szCs w:val="20"/>
        </w:rPr>
        <w:t>ả</w:t>
      </w:r>
      <w:r w:rsidRPr="00D40176">
        <w:rPr>
          <w:rFonts w:ascii="Arial" w:hAnsi="Arial" w:cs="Arial"/>
          <w:sz w:val="20"/>
          <w:szCs w:val="20"/>
        </w:rPr>
        <w:t>n 5 Đi</w:t>
      </w:r>
      <w:r w:rsidRPr="00D40176">
        <w:rPr>
          <w:rFonts w:ascii="Arial" w:hAnsi="Arial" w:cs="Arial"/>
          <w:sz w:val="20"/>
          <w:szCs w:val="20"/>
        </w:rPr>
        <w:t>ề</w:t>
      </w:r>
      <w:r w:rsidRPr="00D40176">
        <w:rPr>
          <w:rFonts w:ascii="Arial" w:hAnsi="Arial" w:cs="Arial"/>
          <w:sz w:val="20"/>
          <w:szCs w:val="20"/>
        </w:rPr>
        <w:t>u 25, kho</w:t>
      </w:r>
      <w:r w:rsidRPr="00D40176">
        <w:rPr>
          <w:rFonts w:ascii="Arial" w:hAnsi="Arial" w:cs="Arial"/>
          <w:sz w:val="20"/>
          <w:szCs w:val="20"/>
        </w:rPr>
        <w:t>ả</w:t>
      </w:r>
      <w:r w:rsidRPr="00D40176">
        <w:rPr>
          <w:rFonts w:ascii="Arial" w:hAnsi="Arial" w:cs="Arial"/>
          <w:sz w:val="20"/>
          <w:szCs w:val="20"/>
        </w:rPr>
        <w:t>n 8 Đi</w:t>
      </w:r>
      <w:r w:rsidRPr="00D40176">
        <w:rPr>
          <w:rFonts w:ascii="Arial" w:hAnsi="Arial" w:cs="Arial"/>
          <w:sz w:val="20"/>
          <w:szCs w:val="20"/>
        </w:rPr>
        <w:t>ề</w:t>
      </w:r>
      <w:r w:rsidRPr="00D40176">
        <w:rPr>
          <w:rFonts w:ascii="Arial" w:hAnsi="Arial" w:cs="Arial"/>
          <w:sz w:val="20"/>
          <w:szCs w:val="20"/>
        </w:rPr>
        <w:t>u 41.</w:t>
      </w:r>
    </w:p>
    <w:p w14:paraId="1902C0CF" w14:textId="62DBAD99" w:rsidR="002B1027" w:rsidRPr="00D40176" w:rsidRDefault="007E04C2" w:rsidP="006E5ADA">
      <w:pPr>
        <w:adjustRightInd w:val="0"/>
        <w:snapToGrid w:val="0"/>
        <w:spacing w:after="120" w:line="240" w:lineRule="auto"/>
        <w:ind w:firstLine="720"/>
        <w:jc w:val="both"/>
        <w:rPr>
          <w:rFonts w:ascii="Arial" w:hAnsi="Arial" w:cs="Arial"/>
          <w:sz w:val="20"/>
          <w:szCs w:val="20"/>
        </w:rPr>
      </w:pPr>
      <w:r w:rsidRPr="00D40176">
        <w:rPr>
          <w:rFonts w:ascii="Arial" w:hAnsi="Arial" w:cs="Arial"/>
          <w:sz w:val="20"/>
          <w:szCs w:val="20"/>
        </w:rPr>
        <w:t>5. Thay t</w:t>
      </w:r>
      <w:r w:rsidRPr="00D40176">
        <w:rPr>
          <w:rFonts w:ascii="Arial" w:hAnsi="Arial" w:cs="Arial"/>
          <w:sz w:val="20"/>
          <w:szCs w:val="20"/>
        </w:rPr>
        <w:t>h</w:t>
      </w:r>
      <w:r w:rsidRPr="00D40176">
        <w:rPr>
          <w:rFonts w:ascii="Arial" w:hAnsi="Arial" w:cs="Arial"/>
          <w:sz w:val="20"/>
          <w:szCs w:val="20"/>
        </w:rPr>
        <w:t>ế</w:t>
      </w:r>
      <w:r w:rsidRPr="00D40176">
        <w:rPr>
          <w:rFonts w:ascii="Arial" w:hAnsi="Arial" w:cs="Arial"/>
          <w:sz w:val="20"/>
          <w:szCs w:val="20"/>
        </w:rPr>
        <w:t xml:space="preserve"> c</w:t>
      </w:r>
      <w:r w:rsidRPr="00D40176">
        <w:rPr>
          <w:rFonts w:ascii="Arial" w:hAnsi="Arial" w:cs="Arial"/>
          <w:sz w:val="20"/>
          <w:szCs w:val="20"/>
        </w:rPr>
        <w:t>ụ</w:t>
      </w:r>
      <w:r w:rsidRPr="00D40176">
        <w:rPr>
          <w:rFonts w:ascii="Arial" w:hAnsi="Arial" w:cs="Arial"/>
          <w:sz w:val="20"/>
          <w:szCs w:val="20"/>
        </w:rPr>
        <w:t>m t</w:t>
      </w:r>
      <w:r w:rsidRPr="00D40176">
        <w:rPr>
          <w:rFonts w:ascii="Arial" w:hAnsi="Arial" w:cs="Arial"/>
          <w:sz w:val="20"/>
          <w:szCs w:val="20"/>
        </w:rPr>
        <w:t>ừ</w:t>
      </w:r>
      <w:r w:rsidRPr="00D40176">
        <w:rPr>
          <w:rFonts w:ascii="Arial" w:hAnsi="Arial" w:cs="Arial"/>
          <w:sz w:val="20"/>
          <w:szCs w:val="20"/>
        </w:rPr>
        <w:t xml:space="preserve"> “H</w:t>
      </w:r>
      <w:r w:rsidRPr="00D40176">
        <w:rPr>
          <w:rFonts w:ascii="Arial" w:hAnsi="Arial" w:cs="Arial"/>
          <w:sz w:val="20"/>
          <w:szCs w:val="20"/>
        </w:rPr>
        <w:t>ộ</w:t>
      </w:r>
      <w:r w:rsidRPr="00D40176">
        <w:rPr>
          <w:rFonts w:ascii="Arial" w:hAnsi="Arial" w:cs="Arial"/>
          <w:sz w:val="20"/>
          <w:szCs w:val="20"/>
        </w:rPr>
        <w:t>i đ</w:t>
      </w:r>
      <w:r w:rsidRPr="00D40176">
        <w:rPr>
          <w:rFonts w:ascii="Arial" w:hAnsi="Arial" w:cs="Arial"/>
          <w:sz w:val="20"/>
          <w:szCs w:val="20"/>
        </w:rPr>
        <w:t>ồ</w:t>
      </w:r>
      <w:r w:rsidRPr="00D40176">
        <w:rPr>
          <w:rFonts w:ascii="Arial" w:hAnsi="Arial" w:cs="Arial"/>
          <w:sz w:val="20"/>
          <w:szCs w:val="20"/>
        </w:rPr>
        <w:t>ng nhân dân c</w:t>
      </w:r>
      <w:r w:rsidRPr="00D40176">
        <w:rPr>
          <w:rFonts w:ascii="Arial" w:hAnsi="Arial" w:cs="Arial"/>
          <w:sz w:val="20"/>
          <w:szCs w:val="20"/>
        </w:rPr>
        <w:t>ấ</w:t>
      </w:r>
      <w:r w:rsidRPr="00D40176">
        <w:rPr>
          <w:rFonts w:ascii="Arial" w:hAnsi="Arial" w:cs="Arial"/>
          <w:sz w:val="20"/>
          <w:szCs w:val="20"/>
        </w:rPr>
        <w:t>p t</w:t>
      </w:r>
      <w:r w:rsidRPr="00D40176">
        <w:rPr>
          <w:rFonts w:ascii="Arial" w:hAnsi="Arial" w:cs="Arial"/>
          <w:sz w:val="20"/>
          <w:szCs w:val="20"/>
        </w:rPr>
        <w:t>ỉ</w:t>
      </w:r>
      <w:r w:rsidRPr="00D40176">
        <w:rPr>
          <w:rFonts w:ascii="Arial" w:hAnsi="Arial" w:cs="Arial"/>
          <w:sz w:val="20"/>
          <w:szCs w:val="20"/>
        </w:rPr>
        <w:t>nh” thành “Ch</w:t>
      </w:r>
      <w:r w:rsidRPr="00D40176">
        <w:rPr>
          <w:rFonts w:ascii="Arial" w:hAnsi="Arial" w:cs="Arial"/>
          <w:sz w:val="20"/>
          <w:szCs w:val="20"/>
        </w:rPr>
        <w:t>ủ</w:t>
      </w:r>
      <w:r w:rsidRPr="00D40176">
        <w:rPr>
          <w:rFonts w:ascii="Arial" w:hAnsi="Arial" w:cs="Arial"/>
          <w:sz w:val="20"/>
          <w:szCs w:val="20"/>
        </w:rPr>
        <w:t xml:space="preserve"> t</w:t>
      </w:r>
      <w:r w:rsidRPr="00D40176">
        <w:rPr>
          <w:rFonts w:ascii="Arial" w:hAnsi="Arial" w:cs="Arial"/>
          <w:sz w:val="20"/>
          <w:szCs w:val="20"/>
        </w:rPr>
        <w:t>ị</w:t>
      </w:r>
      <w:r w:rsidRPr="00D40176">
        <w:rPr>
          <w:rFonts w:ascii="Arial" w:hAnsi="Arial" w:cs="Arial"/>
          <w:sz w:val="20"/>
          <w:szCs w:val="20"/>
        </w:rPr>
        <w:t xml:space="preserve">ch </w:t>
      </w:r>
      <w:r w:rsidR="006E5ADA" w:rsidRPr="00D40176">
        <w:rPr>
          <w:rFonts w:ascii="Arial" w:hAnsi="Arial" w:cs="Arial"/>
          <w:sz w:val="20"/>
          <w:szCs w:val="20"/>
        </w:rPr>
        <w:t>Ủy ban</w:t>
      </w:r>
      <w:r w:rsidRPr="00D40176">
        <w:rPr>
          <w:rFonts w:ascii="Arial" w:hAnsi="Arial" w:cs="Arial"/>
          <w:sz w:val="20"/>
          <w:szCs w:val="20"/>
        </w:rPr>
        <w:t xml:space="preserve"> nhân dân c</w:t>
      </w:r>
      <w:r w:rsidRPr="00D40176">
        <w:rPr>
          <w:rFonts w:ascii="Arial" w:hAnsi="Arial" w:cs="Arial"/>
          <w:sz w:val="20"/>
          <w:szCs w:val="20"/>
        </w:rPr>
        <w:t>ấ</w:t>
      </w:r>
      <w:r w:rsidRPr="00D40176">
        <w:rPr>
          <w:rFonts w:ascii="Arial" w:hAnsi="Arial" w:cs="Arial"/>
          <w:sz w:val="20"/>
          <w:szCs w:val="20"/>
        </w:rPr>
        <w:t>p t</w:t>
      </w:r>
      <w:r w:rsidRPr="00D40176">
        <w:rPr>
          <w:rFonts w:ascii="Arial" w:hAnsi="Arial" w:cs="Arial"/>
          <w:sz w:val="20"/>
          <w:szCs w:val="20"/>
        </w:rPr>
        <w:t>ỉ</w:t>
      </w:r>
      <w:r w:rsidRPr="00D40176">
        <w:rPr>
          <w:rFonts w:ascii="Arial" w:hAnsi="Arial" w:cs="Arial"/>
          <w:sz w:val="20"/>
          <w:szCs w:val="20"/>
        </w:rPr>
        <w:t>nh” t</w:t>
      </w:r>
      <w:r w:rsidRPr="00D40176">
        <w:rPr>
          <w:rFonts w:ascii="Arial" w:hAnsi="Arial" w:cs="Arial"/>
          <w:sz w:val="20"/>
          <w:szCs w:val="20"/>
        </w:rPr>
        <w:t>ạ</w:t>
      </w:r>
      <w:r w:rsidRPr="00D40176">
        <w:rPr>
          <w:rFonts w:ascii="Arial" w:hAnsi="Arial" w:cs="Arial"/>
          <w:sz w:val="20"/>
          <w:szCs w:val="20"/>
        </w:rPr>
        <w:t>i kho</w:t>
      </w:r>
      <w:r w:rsidRPr="00D40176">
        <w:rPr>
          <w:rFonts w:ascii="Arial" w:hAnsi="Arial" w:cs="Arial"/>
          <w:sz w:val="20"/>
          <w:szCs w:val="20"/>
        </w:rPr>
        <w:t>ả</w:t>
      </w:r>
      <w:r w:rsidRPr="00D40176">
        <w:rPr>
          <w:rFonts w:ascii="Arial" w:hAnsi="Arial" w:cs="Arial"/>
          <w:sz w:val="20"/>
          <w:szCs w:val="20"/>
        </w:rPr>
        <w:t>n 2 Đi</w:t>
      </w:r>
      <w:r w:rsidRPr="00D40176">
        <w:rPr>
          <w:rFonts w:ascii="Arial" w:hAnsi="Arial" w:cs="Arial"/>
          <w:sz w:val="20"/>
          <w:szCs w:val="20"/>
        </w:rPr>
        <w:t>ề</w:t>
      </w:r>
      <w:r w:rsidRPr="00D40176">
        <w:rPr>
          <w:rFonts w:ascii="Arial" w:hAnsi="Arial" w:cs="Arial"/>
          <w:sz w:val="20"/>
          <w:szCs w:val="20"/>
        </w:rPr>
        <w:t>u 42.</w:t>
      </w:r>
    </w:p>
    <w:p w14:paraId="19AB9201" w14:textId="77777777" w:rsidR="002B1027" w:rsidRPr="00D40176" w:rsidRDefault="007E04C2" w:rsidP="006E5ADA">
      <w:pPr>
        <w:adjustRightInd w:val="0"/>
        <w:snapToGrid w:val="0"/>
        <w:spacing w:after="120" w:line="240" w:lineRule="auto"/>
        <w:ind w:firstLine="720"/>
        <w:jc w:val="both"/>
        <w:rPr>
          <w:rFonts w:ascii="Arial" w:hAnsi="Arial" w:cs="Arial"/>
          <w:sz w:val="20"/>
          <w:szCs w:val="20"/>
        </w:rPr>
      </w:pPr>
      <w:r w:rsidRPr="00D40176">
        <w:rPr>
          <w:rFonts w:ascii="Arial" w:hAnsi="Arial" w:cs="Arial"/>
          <w:sz w:val="20"/>
          <w:szCs w:val="20"/>
        </w:rPr>
        <w:t>6. Thay th</w:t>
      </w:r>
      <w:r w:rsidRPr="00D40176">
        <w:rPr>
          <w:rFonts w:ascii="Arial" w:hAnsi="Arial" w:cs="Arial"/>
          <w:sz w:val="20"/>
          <w:szCs w:val="20"/>
        </w:rPr>
        <w:t>ế</w:t>
      </w:r>
      <w:r w:rsidRPr="00D40176">
        <w:rPr>
          <w:rFonts w:ascii="Arial" w:hAnsi="Arial" w:cs="Arial"/>
          <w:sz w:val="20"/>
          <w:szCs w:val="20"/>
        </w:rPr>
        <w:t xml:space="preserve"> c</w:t>
      </w:r>
      <w:r w:rsidRPr="00D40176">
        <w:rPr>
          <w:rFonts w:ascii="Arial" w:hAnsi="Arial" w:cs="Arial"/>
          <w:sz w:val="20"/>
          <w:szCs w:val="20"/>
        </w:rPr>
        <w:t>ụ</w:t>
      </w:r>
      <w:r w:rsidRPr="00D40176">
        <w:rPr>
          <w:rFonts w:ascii="Arial" w:hAnsi="Arial" w:cs="Arial"/>
          <w:sz w:val="20"/>
          <w:szCs w:val="20"/>
        </w:rPr>
        <w:t>m t</w:t>
      </w:r>
      <w:r w:rsidRPr="00D40176">
        <w:rPr>
          <w:rFonts w:ascii="Arial" w:hAnsi="Arial" w:cs="Arial"/>
          <w:sz w:val="20"/>
          <w:szCs w:val="20"/>
        </w:rPr>
        <w:t>ừ</w:t>
      </w:r>
      <w:r w:rsidRPr="00D40176">
        <w:rPr>
          <w:rFonts w:ascii="Arial" w:hAnsi="Arial" w:cs="Arial"/>
          <w:sz w:val="20"/>
          <w:szCs w:val="20"/>
        </w:rPr>
        <w:t xml:space="preserve"> “30 ngày” thành “15 ngày” t</w:t>
      </w:r>
      <w:r w:rsidRPr="00D40176">
        <w:rPr>
          <w:rFonts w:ascii="Arial" w:hAnsi="Arial" w:cs="Arial"/>
          <w:sz w:val="20"/>
          <w:szCs w:val="20"/>
        </w:rPr>
        <w:t>ạ</w:t>
      </w:r>
      <w:r w:rsidRPr="00D40176">
        <w:rPr>
          <w:rFonts w:ascii="Arial" w:hAnsi="Arial" w:cs="Arial"/>
          <w:sz w:val="20"/>
          <w:szCs w:val="20"/>
        </w:rPr>
        <w:t>i đi</w:t>
      </w:r>
      <w:r w:rsidRPr="00D40176">
        <w:rPr>
          <w:rFonts w:ascii="Arial" w:hAnsi="Arial" w:cs="Arial"/>
          <w:sz w:val="20"/>
          <w:szCs w:val="20"/>
        </w:rPr>
        <w:t>ể</w:t>
      </w:r>
      <w:r w:rsidRPr="00D40176">
        <w:rPr>
          <w:rFonts w:ascii="Arial" w:hAnsi="Arial" w:cs="Arial"/>
          <w:sz w:val="20"/>
          <w:szCs w:val="20"/>
        </w:rPr>
        <w:t>m b kho</w:t>
      </w:r>
      <w:r w:rsidRPr="00D40176">
        <w:rPr>
          <w:rFonts w:ascii="Arial" w:hAnsi="Arial" w:cs="Arial"/>
          <w:sz w:val="20"/>
          <w:szCs w:val="20"/>
        </w:rPr>
        <w:t>ả</w:t>
      </w:r>
      <w:r w:rsidRPr="00D40176">
        <w:rPr>
          <w:rFonts w:ascii="Arial" w:hAnsi="Arial" w:cs="Arial"/>
          <w:sz w:val="20"/>
          <w:szCs w:val="20"/>
        </w:rPr>
        <w:t>n 3 Đi</w:t>
      </w:r>
      <w:r w:rsidRPr="00D40176">
        <w:rPr>
          <w:rFonts w:ascii="Arial" w:hAnsi="Arial" w:cs="Arial"/>
          <w:sz w:val="20"/>
          <w:szCs w:val="20"/>
        </w:rPr>
        <w:t>ề</w:t>
      </w:r>
      <w:r w:rsidRPr="00D40176">
        <w:rPr>
          <w:rFonts w:ascii="Arial" w:hAnsi="Arial" w:cs="Arial"/>
          <w:sz w:val="20"/>
          <w:szCs w:val="20"/>
        </w:rPr>
        <w:t>u 23, đi</w:t>
      </w:r>
      <w:r w:rsidRPr="00D40176">
        <w:rPr>
          <w:rFonts w:ascii="Arial" w:hAnsi="Arial" w:cs="Arial"/>
          <w:sz w:val="20"/>
          <w:szCs w:val="20"/>
        </w:rPr>
        <w:t>ể</w:t>
      </w:r>
      <w:r w:rsidRPr="00D40176">
        <w:rPr>
          <w:rFonts w:ascii="Arial" w:hAnsi="Arial" w:cs="Arial"/>
          <w:sz w:val="20"/>
          <w:szCs w:val="20"/>
        </w:rPr>
        <w:t>m b kho</w:t>
      </w:r>
      <w:r w:rsidRPr="00D40176">
        <w:rPr>
          <w:rFonts w:ascii="Arial" w:hAnsi="Arial" w:cs="Arial"/>
          <w:sz w:val="20"/>
          <w:szCs w:val="20"/>
        </w:rPr>
        <w:t>ả</w:t>
      </w:r>
      <w:r w:rsidRPr="00D40176">
        <w:rPr>
          <w:rFonts w:ascii="Arial" w:hAnsi="Arial" w:cs="Arial"/>
          <w:sz w:val="20"/>
          <w:szCs w:val="20"/>
        </w:rPr>
        <w:t>n 4, đi</w:t>
      </w:r>
      <w:r w:rsidRPr="00D40176">
        <w:rPr>
          <w:rFonts w:ascii="Arial" w:hAnsi="Arial" w:cs="Arial"/>
          <w:sz w:val="20"/>
          <w:szCs w:val="20"/>
        </w:rPr>
        <w:t>ể</w:t>
      </w:r>
      <w:r w:rsidRPr="00D40176">
        <w:rPr>
          <w:rFonts w:ascii="Arial" w:hAnsi="Arial" w:cs="Arial"/>
          <w:sz w:val="20"/>
          <w:szCs w:val="20"/>
        </w:rPr>
        <w:t>m c kho</w:t>
      </w:r>
      <w:r w:rsidRPr="00D40176">
        <w:rPr>
          <w:rFonts w:ascii="Arial" w:hAnsi="Arial" w:cs="Arial"/>
          <w:sz w:val="20"/>
          <w:szCs w:val="20"/>
        </w:rPr>
        <w:t>ả</w:t>
      </w:r>
      <w:r w:rsidRPr="00D40176">
        <w:rPr>
          <w:rFonts w:ascii="Arial" w:hAnsi="Arial" w:cs="Arial"/>
          <w:sz w:val="20"/>
          <w:szCs w:val="20"/>
        </w:rPr>
        <w:t>n 7 Đi</w:t>
      </w:r>
      <w:r w:rsidRPr="00D40176">
        <w:rPr>
          <w:rFonts w:ascii="Arial" w:hAnsi="Arial" w:cs="Arial"/>
          <w:sz w:val="20"/>
          <w:szCs w:val="20"/>
        </w:rPr>
        <w:t>ề</w:t>
      </w:r>
      <w:r w:rsidRPr="00D40176">
        <w:rPr>
          <w:rFonts w:ascii="Arial" w:hAnsi="Arial" w:cs="Arial"/>
          <w:sz w:val="20"/>
          <w:szCs w:val="20"/>
        </w:rPr>
        <w:t>u 25, đi</w:t>
      </w:r>
      <w:r w:rsidRPr="00D40176">
        <w:rPr>
          <w:rFonts w:ascii="Arial" w:hAnsi="Arial" w:cs="Arial"/>
          <w:sz w:val="20"/>
          <w:szCs w:val="20"/>
        </w:rPr>
        <w:t>ể</w:t>
      </w:r>
      <w:r w:rsidRPr="00D40176">
        <w:rPr>
          <w:rFonts w:ascii="Arial" w:hAnsi="Arial" w:cs="Arial"/>
          <w:sz w:val="20"/>
          <w:szCs w:val="20"/>
        </w:rPr>
        <w:t>m a kho</w:t>
      </w:r>
      <w:r w:rsidRPr="00D40176">
        <w:rPr>
          <w:rFonts w:ascii="Arial" w:hAnsi="Arial" w:cs="Arial"/>
          <w:sz w:val="20"/>
          <w:szCs w:val="20"/>
        </w:rPr>
        <w:t>ả</w:t>
      </w:r>
      <w:r w:rsidRPr="00D40176">
        <w:rPr>
          <w:rFonts w:ascii="Arial" w:hAnsi="Arial" w:cs="Arial"/>
          <w:sz w:val="20"/>
          <w:szCs w:val="20"/>
        </w:rPr>
        <w:t>n 3 Đi</w:t>
      </w:r>
      <w:r w:rsidRPr="00D40176">
        <w:rPr>
          <w:rFonts w:ascii="Arial" w:hAnsi="Arial" w:cs="Arial"/>
          <w:sz w:val="20"/>
          <w:szCs w:val="20"/>
        </w:rPr>
        <w:t>ề</w:t>
      </w:r>
      <w:r w:rsidRPr="00D40176">
        <w:rPr>
          <w:rFonts w:ascii="Arial" w:hAnsi="Arial" w:cs="Arial"/>
          <w:sz w:val="20"/>
          <w:szCs w:val="20"/>
        </w:rPr>
        <w:t>u 26, đi</w:t>
      </w:r>
      <w:r w:rsidRPr="00D40176">
        <w:rPr>
          <w:rFonts w:ascii="Arial" w:hAnsi="Arial" w:cs="Arial"/>
          <w:sz w:val="20"/>
          <w:szCs w:val="20"/>
        </w:rPr>
        <w:t>ể</w:t>
      </w:r>
      <w:r w:rsidRPr="00D40176">
        <w:rPr>
          <w:rFonts w:ascii="Arial" w:hAnsi="Arial" w:cs="Arial"/>
          <w:sz w:val="20"/>
          <w:szCs w:val="20"/>
        </w:rPr>
        <w:t>m b kho</w:t>
      </w:r>
      <w:r w:rsidRPr="00D40176">
        <w:rPr>
          <w:rFonts w:ascii="Arial" w:hAnsi="Arial" w:cs="Arial"/>
          <w:sz w:val="20"/>
          <w:szCs w:val="20"/>
        </w:rPr>
        <w:t>ả</w:t>
      </w:r>
      <w:r w:rsidRPr="00D40176">
        <w:rPr>
          <w:rFonts w:ascii="Arial" w:hAnsi="Arial" w:cs="Arial"/>
          <w:sz w:val="20"/>
          <w:szCs w:val="20"/>
        </w:rPr>
        <w:t>n 4 Đi</w:t>
      </w:r>
      <w:r w:rsidRPr="00D40176">
        <w:rPr>
          <w:rFonts w:ascii="Arial" w:hAnsi="Arial" w:cs="Arial"/>
          <w:sz w:val="20"/>
          <w:szCs w:val="20"/>
        </w:rPr>
        <w:t>ề</w:t>
      </w:r>
      <w:r w:rsidRPr="00D40176">
        <w:rPr>
          <w:rFonts w:ascii="Arial" w:hAnsi="Arial" w:cs="Arial"/>
          <w:sz w:val="20"/>
          <w:szCs w:val="20"/>
        </w:rPr>
        <w:t>u 38, đi</w:t>
      </w:r>
      <w:r w:rsidRPr="00D40176">
        <w:rPr>
          <w:rFonts w:ascii="Arial" w:hAnsi="Arial" w:cs="Arial"/>
          <w:sz w:val="20"/>
          <w:szCs w:val="20"/>
        </w:rPr>
        <w:t>ể</w:t>
      </w:r>
      <w:r w:rsidRPr="00D40176">
        <w:rPr>
          <w:rFonts w:ascii="Arial" w:hAnsi="Arial" w:cs="Arial"/>
          <w:sz w:val="20"/>
          <w:szCs w:val="20"/>
        </w:rPr>
        <w:t>m a kho</w:t>
      </w:r>
      <w:r w:rsidRPr="00D40176">
        <w:rPr>
          <w:rFonts w:ascii="Arial" w:hAnsi="Arial" w:cs="Arial"/>
          <w:sz w:val="20"/>
          <w:szCs w:val="20"/>
        </w:rPr>
        <w:t>ả</w:t>
      </w:r>
      <w:r w:rsidRPr="00D40176">
        <w:rPr>
          <w:rFonts w:ascii="Arial" w:hAnsi="Arial" w:cs="Arial"/>
          <w:sz w:val="20"/>
          <w:szCs w:val="20"/>
        </w:rPr>
        <w:t>n 3 Đi</w:t>
      </w:r>
      <w:r w:rsidRPr="00D40176">
        <w:rPr>
          <w:rFonts w:ascii="Arial" w:hAnsi="Arial" w:cs="Arial"/>
          <w:sz w:val="20"/>
          <w:szCs w:val="20"/>
        </w:rPr>
        <w:t>ề</w:t>
      </w:r>
      <w:r w:rsidRPr="00D40176">
        <w:rPr>
          <w:rFonts w:ascii="Arial" w:hAnsi="Arial" w:cs="Arial"/>
          <w:sz w:val="20"/>
          <w:szCs w:val="20"/>
        </w:rPr>
        <w:t>u 42.</w:t>
      </w:r>
    </w:p>
    <w:p w14:paraId="660CEACE" w14:textId="77777777" w:rsidR="002B1027" w:rsidRPr="00D40176" w:rsidRDefault="007E04C2" w:rsidP="006E5ADA">
      <w:pPr>
        <w:adjustRightInd w:val="0"/>
        <w:snapToGrid w:val="0"/>
        <w:spacing w:after="120" w:line="240" w:lineRule="auto"/>
        <w:ind w:firstLine="720"/>
        <w:jc w:val="both"/>
        <w:rPr>
          <w:rFonts w:ascii="Arial" w:hAnsi="Arial" w:cs="Arial"/>
          <w:sz w:val="20"/>
          <w:szCs w:val="20"/>
        </w:rPr>
      </w:pPr>
      <w:r w:rsidRPr="00D40176">
        <w:rPr>
          <w:rFonts w:ascii="Arial" w:hAnsi="Arial" w:cs="Arial"/>
          <w:sz w:val="20"/>
          <w:szCs w:val="20"/>
        </w:rPr>
        <w:t>7. Thay th</w:t>
      </w:r>
      <w:r w:rsidRPr="00D40176">
        <w:rPr>
          <w:rFonts w:ascii="Arial" w:hAnsi="Arial" w:cs="Arial"/>
          <w:sz w:val="20"/>
          <w:szCs w:val="20"/>
        </w:rPr>
        <w:t>ế</w:t>
      </w:r>
      <w:r w:rsidRPr="00D40176">
        <w:rPr>
          <w:rFonts w:ascii="Arial" w:hAnsi="Arial" w:cs="Arial"/>
          <w:sz w:val="20"/>
          <w:szCs w:val="20"/>
        </w:rPr>
        <w:t xml:space="preserve"> c</w:t>
      </w:r>
      <w:r w:rsidRPr="00D40176">
        <w:rPr>
          <w:rFonts w:ascii="Arial" w:hAnsi="Arial" w:cs="Arial"/>
          <w:sz w:val="20"/>
          <w:szCs w:val="20"/>
        </w:rPr>
        <w:t>ụ</w:t>
      </w:r>
      <w:r w:rsidRPr="00D40176">
        <w:rPr>
          <w:rFonts w:ascii="Arial" w:hAnsi="Arial" w:cs="Arial"/>
          <w:sz w:val="20"/>
          <w:szCs w:val="20"/>
        </w:rPr>
        <w:t>m t</w:t>
      </w:r>
      <w:r w:rsidRPr="00D40176">
        <w:rPr>
          <w:rFonts w:ascii="Arial" w:hAnsi="Arial" w:cs="Arial"/>
          <w:sz w:val="20"/>
          <w:szCs w:val="20"/>
        </w:rPr>
        <w:t>ừ</w:t>
      </w:r>
      <w:r w:rsidRPr="00D40176">
        <w:rPr>
          <w:rFonts w:ascii="Arial" w:hAnsi="Arial" w:cs="Arial"/>
          <w:sz w:val="20"/>
          <w:szCs w:val="20"/>
        </w:rPr>
        <w:t xml:space="preserve"> “Lu</w:t>
      </w:r>
      <w:r w:rsidRPr="00D40176">
        <w:rPr>
          <w:rFonts w:ascii="Arial" w:hAnsi="Arial" w:cs="Arial"/>
          <w:sz w:val="20"/>
          <w:szCs w:val="20"/>
        </w:rPr>
        <w:t>ậ</w:t>
      </w:r>
      <w:r w:rsidRPr="00D40176">
        <w:rPr>
          <w:rFonts w:ascii="Arial" w:hAnsi="Arial" w:cs="Arial"/>
          <w:sz w:val="20"/>
          <w:szCs w:val="20"/>
        </w:rPr>
        <w:t>t Qu</w:t>
      </w:r>
      <w:r w:rsidRPr="00D40176">
        <w:rPr>
          <w:rFonts w:ascii="Arial" w:hAnsi="Arial" w:cs="Arial"/>
          <w:sz w:val="20"/>
          <w:szCs w:val="20"/>
        </w:rPr>
        <w:t>ả</w:t>
      </w:r>
      <w:r w:rsidRPr="00D40176">
        <w:rPr>
          <w:rFonts w:ascii="Arial" w:hAnsi="Arial" w:cs="Arial"/>
          <w:sz w:val="20"/>
          <w:szCs w:val="20"/>
        </w:rPr>
        <w:t>n lý, s</w:t>
      </w:r>
      <w:r w:rsidRPr="00D40176">
        <w:rPr>
          <w:rFonts w:ascii="Arial" w:hAnsi="Arial" w:cs="Arial"/>
          <w:sz w:val="20"/>
          <w:szCs w:val="20"/>
        </w:rPr>
        <w:t>ử</w:t>
      </w:r>
      <w:r w:rsidRPr="00D40176">
        <w:rPr>
          <w:rFonts w:ascii="Arial" w:hAnsi="Arial" w:cs="Arial"/>
          <w:sz w:val="20"/>
          <w:szCs w:val="20"/>
        </w:rPr>
        <w:t xml:space="preserve"> d</w:t>
      </w:r>
      <w:r w:rsidRPr="00D40176">
        <w:rPr>
          <w:rFonts w:ascii="Arial" w:hAnsi="Arial" w:cs="Arial"/>
          <w:sz w:val="20"/>
          <w:szCs w:val="20"/>
        </w:rPr>
        <w:t>ụ</w:t>
      </w:r>
      <w:r w:rsidRPr="00D40176">
        <w:rPr>
          <w:rFonts w:ascii="Arial" w:hAnsi="Arial" w:cs="Arial"/>
          <w:sz w:val="20"/>
          <w:szCs w:val="20"/>
        </w:rPr>
        <w:t>ng tài s</w:t>
      </w:r>
      <w:r w:rsidRPr="00D40176">
        <w:rPr>
          <w:rFonts w:ascii="Arial" w:hAnsi="Arial" w:cs="Arial"/>
          <w:sz w:val="20"/>
          <w:szCs w:val="20"/>
        </w:rPr>
        <w:t>ả</w:t>
      </w:r>
      <w:r w:rsidRPr="00D40176">
        <w:rPr>
          <w:rFonts w:ascii="Arial" w:hAnsi="Arial" w:cs="Arial"/>
          <w:sz w:val="20"/>
          <w:szCs w:val="20"/>
        </w:rPr>
        <w:t>n công năm 2017; Lu</w:t>
      </w:r>
      <w:r w:rsidRPr="00D40176">
        <w:rPr>
          <w:rFonts w:ascii="Arial" w:hAnsi="Arial" w:cs="Arial"/>
          <w:sz w:val="20"/>
          <w:szCs w:val="20"/>
        </w:rPr>
        <w:t>ậ</w:t>
      </w:r>
      <w:r w:rsidRPr="00D40176">
        <w:rPr>
          <w:rFonts w:ascii="Arial" w:hAnsi="Arial" w:cs="Arial"/>
          <w:sz w:val="20"/>
          <w:szCs w:val="20"/>
        </w:rPr>
        <w:t>t s</w:t>
      </w:r>
      <w:r w:rsidRPr="00D40176">
        <w:rPr>
          <w:rFonts w:ascii="Arial" w:hAnsi="Arial" w:cs="Arial"/>
          <w:sz w:val="20"/>
          <w:szCs w:val="20"/>
        </w:rPr>
        <w:t>ử</w:t>
      </w:r>
      <w:r w:rsidRPr="00D40176">
        <w:rPr>
          <w:rFonts w:ascii="Arial" w:hAnsi="Arial" w:cs="Arial"/>
          <w:sz w:val="20"/>
          <w:szCs w:val="20"/>
        </w:rPr>
        <w:t>a đ</w:t>
      </w:r>
      <w:r w:rsidRPr="00D40176">
        <w:rPr>
          <w:rFonts w:ascii="Arial" w:hAnsi="Arial" w:cs="Arial"/>
          <w:sz w:val="20"/>
          <w:szCs w:val="20"/>
        </w:rPr>
        <w:t>ổ</w:t>
      </w:r>
      <w:r w:rsidRPr="00D40176">
        <w:rPr>
          <w:rFonts w:ascii="Arial" w:hAnsi="Arial" w:cs="Arial"/>
          <w:sz w:val="20"/>
          <w:szCs w:val="20"/>
        </w:rPr>
        <w:t>i, b</w:t>
      </w:r>
      <w:r w:rsidRPr="00D40176">
        <w:rPr>
          <w:rFonts w:ascii="Arial" w:hAnsi="Arial" w:cs="Arial"/>
          <w:sz w:val="20"/>
          <w:szCs w:val="20"/>
        </w:rPr>
        <w:t>ổ</w:t>
      </w:r>
      <w:r w:rsidRPr="00D40176">
        <w:rPr>
          <w:rFonts w:ascii="Arial" w:hAnsi="Arial" w:cs="Arial"/>
          <w:sz w:val="20"/>
          <w:szCs w:val="20"/>
        </w:rPr>
        <w:t xml:space="preserve"> sung m</w:t>
      </w:r>
      <w:r w:rsidRPr="00D40176">
        <w:rPr>
          <w:rFonts w:ascii="Arial" w:hAnsi="Arial" w:cs="Arial"/>
          <w:sz w:val="20"/>
          <w:szCs w:val="20"/>
        </w:rPr>
        <w:t>ộ</w:t>
      </w:r>
      <w:r w:rsidRPr="00D40176">
        <w:rPr>
          <w:rFonts w:ascii="Arial" w:hAnsi="Arial" w:cs="Arial"/>
          <w:sz w:val="20"/>
          <w:szCs w:val="20"/>
        </w:rPr>
        <w:t>t s</w:t>
      </w:r>
      <w:r w:rsidRPr="00D40176">
        <w:rPr>
          <w:rFonts w:ascii="Arial" w:hAnsi="Arial" w:cs="Arial"/>
          <w:sz w:val="20"/>
          <w:szCs w:val="20"/>
        </w:rPr>
        <w:t>ố</w:t>
      </w:r>
      <w:r w:rsidRPr="00D40176">
        <w:rPr>
          <w:rFonts w:ascii="Arial" w:hAnsi="Arial" w:cs="Arial"/>
          <w:sz w:val="20"/>
          <w:szCs w:val="20"/>
        </w:rPr>
        <w:t xml:space="preserve"> đi</w:t>
      </w:r>
      <w:r w:rsidRPr="00D40176">
        <w:rPr>
          <w:rFonts w:ascii="Arial" w:hAnsi="Arial" w:cs="Arial"/>
          <w:sz w:val="20"/>
          <w:szCs w:val="20"/>
        </w:rPr>
        <w:t>ề</w:t>
      </w:r>
      <w:r w:rsidRPr="00D40176">
        <w:rPr>
          <w:rFonts w:ascii="Arial" w:hAnsi="Arial" w:cs="Arial"/>
          <w:sz w:val="20"/>
          <w:szCs w:val="20"/>
        </w:rPr>
        <w:t>u c</w:t>
      </w:r>
      <w:r w:rsidRPr="00D40176">
        <w:rPr>
          <w:rFonts w:ascii="Arial" w:hAnsi="Arial" w:cs="Arial"/>
          <w:sz w:val="20"/>
          <w:szCs w:val="20"/>
        </w:rPr>
        <w:t>ủ</w:t>
      </w:r>
      <w:r w:rsidRPr="00D40176">
        <w:rPr>
          <w:rFonts w:ascii="Arial" w:hAnsi="Arial" w:cs="Arial"/>
          <w:sz w:val="20"/>
          <w:szCs w:val="20"/>
        </w:rPr>
        <w:t>a Lu</w:t>
      </w:r>
      <w:r w:rsidRPr="00D40176">
        <w:rPr>
          <w:rFonts w:ascii="Arial" w:hAnsi="Arial" w:cs="Arial"/>
          <w:sz w:val="20"/>
          <w:szCs w:val="20"/>
        </w:rPr>
        <w:t>ậ</w:t>
      </w:r>
      <w:r w:rsidRPr="00D40176">
        <w:rPr>
          <w:rFonts w:ascii="Arial" w:hAnsi="Arial" w:cs="Arial"/>
          <w:sz w:val="20"/>
          <w:szCs w:val="20"/>
        </w:rPr>
        <w:t>t Ch</w:t>
      </w:r>
      <w:r w:rsidRPr="00D40176">
        <w:rPr>
          <w:rFonts w:ascii="Arial" w:hAnsi="Arial" w:cs="Arial"/>
          <w:sz w:val="20"/>
          <w:szCs w:val="20"/>
        </w:rPr>
        <w:t>ứ</w:t>
      </w:r>
      <w:r w:rsidRPr="00D40176">
        <w:rPr>
          <w:rFonts w:ascii="Arial" w:hAnsi="Arial" w:cs="Arial"/>
          <w:sz w:val="20"/>
          <w:szCs w:val="20"/>
        </w:rPr>
        <w:t>ng khoán, Lu</w:t>
      </w:r>
      <w:r w:rsidRPr="00D40176">
        <w:rPr>
          <w:rFonts w:ascii="Arial" w:hAnsi="Arial" w:cs="Arial"/>
          <w:sz w:val="20"/>
          <w:szCs w:val="20"/>
        </w:rPr>
        <w:t>ậ</w:t>
      </w:r>
      <w:r w:rsidRPr="00D40176">
        <w:rPr>
          <w:rFonts w:ascii="Arial" w:hAnsi="Arial" w:cs="Arial"/>
          <w:sz w:val="20"/>
          <w:szCs w:val="20"/>
        </w:rPr>
        <w:t>t K</w:t>
      </w:r>
      <w:r w:rsidRPr="00D40176">
        <w:rPr>
          <w:rFonts w:ascii="Arial" w:hAnsi="Arial" w:cs="Arial"/>
          <w:sz w:val="20"/>
          <w:szCs w:val="20"/>
        </w:rPr>
        <w:t>ế</w:t>
      </w:r>
      <w:r w:rsidRPr="00D40176">
        <w:rPr>
          <w:rFonts w:ascii="Arial" w:hAnsi="Arial" w:cs="Arial"/>
          <w:sz w:val="20"/>
          <w:szCs w:val="20"/>
        </w:rPr>
        <w:t xml:space="preserve"> toán, Lu</w:t>
      </w:r>
      <w:r w:rsidRPr="00D40176">
        <w:rPr>
          <w:rFonts w:ascii="Arial" w:hAnsi="Arial" w:cs="Arial"/>
          <w:sz w:val="20"/>
          <w:szCs w:val="20"/>
        </w:rPr>
        <w:t>ậ</w:t>
      </w:r>
      <w:r w:rsidRPr="00D40176">
        <w:rPr>
          <w:rFonts w:ascii="Arial" w:hAnsi="Arial" w:cs="Arial"/>
          <w:sz w:val="20"/>
          <w:szCs w:val="20"/>
        </w:rPr>
        <w:t>t Ki</w:t>
      </w:r>
      <w:r w:rsidRPr="00D40176">
        <w:rPr>
          <w:rFonts w:ascii="Arial" w:hAnsi="Arial" w:cs="Arial"/>
          <w:sz w:val="20"/>
          <w:szCs w:val="20"/>
        </w:rPr>
        <w:t>ể</w:t>
      </w:r>
      <w:r w:rsidRPr="00D40176">
        <w:rPr>
          <w:rFonts w:ascii="Arial" w:hAnsi="Arial" w:cs="Arial"/>
          <w:sz w:val="20"/>
          <w:szCs w:val="20"/>
        </w:rPr>
        <w:t>m toán đ</w:t>
      </w:r>
      <w:r w:rsidRPr="00D40176">
        <w:rPr>
          <w:rFonts w:ascii="Arial" w:hAnsi="Arial" w:cs="Arial"/>
          <w:sz w:val="20"/>
          <w:szCs w:val="20"/>
        </w:rPr>
        <w:t>ộ</w:t>
      </w:r>
      <w:r w:rsidRPr="00D40176">
        <w:rPr>
          <w:rFonts w:ascii="Arial" w:hAnsi="Arial" w:cs="Arial"/>
          <w:sz w:val="20"/>
          <w:szCs w:val="20"/>
        </w:rPr>
        <w:t>c l</w:t>
      </w:r>
      <w:r w:rsidRPr="00D40176">
        <w:rPr>
          <w:rFonts w:ascii="Arial" w:hAnsi="Arial" w:cs="Arial"/>
          <w:sz w:val="20"/>
          <w:szCs w:val="20"/>
        </w:rPr>
        <w:t>ậ</w:t>
      </w:r>
      <w:r w:rsidRPr="00D40176">
        <w:rPr>
          <w:rFonts w:ascii="Arial" w:hAnsi="Arial" w:cs="Arial"/>
          <w:sz w:val="20"/>
          <w:szCs w:val="20"/>
        </w:rPr>
        <w:t>p, Lu</w:t>
      </w:r>
      <w:r w:rsidRPr="00D40176">
        <w:rPr>
          <w:rFonts w:ascii="Arial" w:hAnsi="Arial" w:cs="Arial"/>
          <w:sz w:val="20"/>
          <w:szCs w:val="20"/>
        </w:rPr>
        <w:t>ậ</w:t>
      </w:r>
      <w:r w:rsidRPr="00D40176">
        <w:rPr>
          <w:rFonts w:ascii="Arial" w:hAnsi="Arial" w:cs="Arial"/>
          <w:sz w:val="20"/>
          <w:szCs w:val="20"/>
        </w:rPr>
        <w:t>t Ngân sách nhà nư</w:t>
      </w:r>
      <w:r w:rsidRPr="00D40176">
        <w:rPr>
          <w:rFonts w:ascii="Arial" w:hAnsi="Arial" w:cs="Arial"/>
          <w:sz w:val="20"/>
          <w:szCs w:val="20"/>
        </w:rPr>
        <w:t>ớ</w:t>
      </w:r>
      <w:r w:rsidRPr="00D40176">
        <w:rPr>
          <w:rFonts w:ascii="Arial" w:hAnsi="Arial" w:cs="Arial"/>
          <w:sz w:val="20"/>
          <w:szCs w:val="20"/>
        </w:rPr>
        <w:t>c, Lu</w:t>
      </w:r>
      <w:r w:rsidRPr="00D40176">
        <w:rPr>
          <w:rFonts w:ascii="Arial" w:hAnsi="Arial" w:cs="Arial"/>
          <w:sz w:val="20"/>
          <w:szCs w:val="20"/>
        </w:rPr>
        <w:t>ậ</w:t>
      </w:r>
      <w:r w:rsidRPr="00D40176">
        <w:rPr>
          <w:rFonts w:ascii="Arial" w:hAnsi="Arial" w:cs="Arial"/>
          <w:sz w:val="20"/>
          <w:szCs w:val="20"/>
        </w:rPr>
        <w:t>t Qu</w:t>
      </w:r>
      <w:r w:rsidRPr="00D40176">
        <w:rPr>
          <w:rFonts w:ascii="Arial" w:hAnsi="Arial" w:cs="Arial"/>
          <w:sz w:val="20"/>
          <w:szCs w:val="20"/>
        </w:rPr>
        <w:t>ả</w:t>
      </w:r>
      <w:r w:rsidRPr="00D40176">
        <w:rPr>
          <w:rFonts w:ascii="Arial" w:hAnsi="Arial" w:cs="Arial"/>
          <w:sz w:val="20"/>
          <w:szCs w:val="20"/>
        </w:rPr>
        <w:t>n lý, s</w:t>
      </w:r>
      <w:r w:rsidRPr="00D40176">
        <w:rPr>
          <w:rFonts w:ascii="Arial" w:hAnsi="Arial" w:cs="Arial"/>
          <w:sz w:val="20"/>
          <w:szCs w:val="20"/>
        </w:rPr>
        <w:t>ử</w:t>
      </w:r>
      <w:r w:rsidRPr="00D40176">
        <w:rPr>
          <w:rFonts w:ascii="Arial" w:hAnsi="Arial" w:cs="Arial"/>
          <w:sz w:val="20"/>
          <w:szCs w:val="20"/>
        </w:rPr>
        <w:t xml:space="preserve"> d</w:t>
      </w:r>
      <w:r w:rsidRPr="00D40176">
        <w:rPr>
          <w:rFonts w:ascii="Arial" w:hAnsi="Arial" w:cs="Arial"/>
          <w:sz w:val="20"/>
          <w:szCs w:val="20"/>
        </w:rPr>
        <w:t>ụ</w:t>
      </w:r>
      <w:r w:rsidRPr="00D40176">
        <w:rPr>
          <w:rFonts w:ascii="Arial" w:hAnsi="Arial" w:cs="Arial"/>
          <w:sz w:val="20"/>
          <w:szCs w:val="20"/>
        </w:rPr>
        <w:t>ng tài s</w:t>
      </w:r>
      <w:r w:rsidRPr="00D40176">
        <w:rPr>
          <w:rFonts w:ascii="Arial" w:hAnsi="Arial" w:cs="Arial"/>
          <w:sz w:val="20"/>
          <w:szCs w:val="20"/>
        </w:rPr>
        <w:t>ả</w:t>
      </w:r>
      <w:r w:rsidRPr="00D40176">
        <w:rPr>
          <w:rFonts w:ascii="Arial" w:hAnsi="Arial" w:cs="Arial"/>
          <w:sz w:val="20"/>
          <w:szCs w:val="20"/>
        </w:rPr>
        <w:t>n công, Lu</w:t>
      </w:r>
      <w:r w:rsidRPr="00D40176">
        <w:rPr>
          <w:rFonts w:ascii="Arial" w:hAnsi="Arial" w:cs="Arial"/>
          <w:sz w:val="20"/>
          <w:szCs w:val="20"/>
        </w:rPr>
        <w:t>ậ</w:t>
      </w:r>
      <w:r w:rsidRPr="00D40176">
        <w:rPr>
          <w:rFonts w:ascii="Arial" w:hAnsi="Arial" w:cs="Arial"/>
          <w:sz w:val="20"/>
          <w:szCs w:val="20"/>
        </w:rPr>
        <w:t xml:space="preserve">t </w:t>
      </w:r>
      <w:r w:rsidRPr="00D40176">
        <w:rPr>
          <w:rFonts w:ascii="Arial" w:hAnsi="Arial" w:cs="Arial"/>
          <w:sz w:val="20"/>
          <w:szCs w:val="20"/>
        </w:rPr>
        <w:t>Qu</w:t>
      </w:r>
      <w:r w:rsidRPr="00D40176">
        <w:rPr>
          <w:rFonts w:ascii="Arial" w:hAnsi="Arial" w:cs="Arial"/>
          <w:sz w:val="20"/>
          <w:szCs w:val="20"/>
        </w:rPr>
        <w:t>ả</w:t>
      </w:r>
      <w:r w:rsidRPr="00D40176">
        <w:rPr>
          <w:rFonts w:ascii="Arial" w:hAnsi="Arial" w:cs="Arial"/>
          <w:sz w:val="20"/>
          <w:szCs w:val="20"/>
        </w:rPr>
        <w:t>n lý thu</w:t>
      </w:r>
      <w:r w:rsidRPr="00D40176">
        <w:rPr>
          <w:rFonts w:ascii="Arial" w:hAnsi="Arial" w:cs="Arial"/>
          <w:sz w:val="20"/>
          <w:szCs w:val="20"/>
        </w:rPr>
        <w:t>ế</w:t>
      </w:r>
      <w:r w:rsidRPr="00D40176">
        <w:rPr>
          <w:rFonts w:ascii="Arial" w:hAnsi="Arial" w:cs="Arial"/>
          <w:sz w:val="20"/>
          <w:szCs w:val="20"/>
        </w:rPr>
        <w:t>, Lu</w:t>
      </w:r>
      <w:r w:rsidRPr="00D40176">
        <w:rPr>
          <w:rFonts w:ascii="Arial" w:hAnsi="Arial" w:cs="Arial"/>
          <w:sz w:val="20"/>
          <w:szCs w:val="20"/>
        </w:rPr>
        <w:t>ậ</w:t>
      </w:r>
      <w:r w:rsidRPr="00D40176">
        <w:rPr>
          <w:rFonts w:ascii="Arial" w:hAnsi="Arial" w:cs="Arial"/>
          <w:sz w:val="20"/>
          <w:szCs w:val="20"/>
        </w:rPr>
        <w:t>t Thu</w:t>
      </w:r>
      <w:r w:rsidRPr="00D40176">
        <w:rPr>
          <w:rFonts w:ascii="Arial" w:hAnsi="Arial" w:cs="Arial"/>
          <w:sz w:val="20"/>
          <w:szCs w:val="20"/>
        </w:rPr>
        <w:t>ế</w:t>
      </w:r>
      <w:r w:rsidRPr="00D40176">
        <w:rPr>
          <w:rFonts w:ascii="Arial" w:hAnsi="Arial" w:cs="Arial"/>
          <w:sz w:val="20"/>
          <w:szCs w:val="20"/>
        </w:rPr>
        <w:t xml:space="preserve"> thu nh</w:t>
      </w:r>
      <w:r w:rsidRPr="00D40176">
        <w:rPr>
          <w:rFonts w:ascii="Arial" w:hAnsi="Arial" w:cs="Arial"/>
          <w:sz w:val="20"/>
          <w:szCs w:val="20"/>
        </w:rPr>
        <w:t>ậ</w:t>
      </w:r>
      <w:r w:rsidRPr="00D40176">
        <w:rPr>
          <w:rFonts w:ascii="Arial" w:hAnsi="Arial" w:cs="Arial"/>
          <w:sz w:val="20"/>
          <w:szCs w:val="20"/>
        </w:rPr>
        <w:t>p cá nhân, Lu</w:t>
      </w:r>
      <w:r w:rsidRPr="00D40176">
        <w:rPr>
          <w:rFonts w:ascii="Arial" w:hAnsi="Arial" w:cs="Arial"/>
          <w:sz w:val="20"/>
          <w:szCs w:val="20"/>
        </w:rPr>
        <w:t>ậ</w:t>
      </w:r>
      <w:r w:rsidRPr="00D40176">
        <w:rPr>
          <w:rFonts w:ascii="Arial" w:hAnsi="Arial" w:cs="Arial"/>
          <w:sz w:val="20"/>
          <w:szCs w:val="20"/>
        </w:rPr>
        <w:t>t D</w:t>
      </w:r>
      <w:r w:rsidRPr="00D40176">
        <w:rPr>
          <w:rFonts w:ascii="Arial" w:hAnsi="Arial" w:cs="Arial"/>
          <w:sz w:val="20"/>
          <w:szCs w:val="20"/>
        </w:rPr>
        <w:t>ự</w:t>
      </w:r>
      <w:r w:rsidRPr="00D40176">
        <w:rPr>
          <w:rFonts w:ascii="Arial" w:hAnsi="Arial" w:cs="Arial"/>
          <w:sz w:val="20"/>
          <w:szCs w:val="20"/>
        </w:rPr>
        <w:t xml:space="preserve"> tr</w:t>
      </w:r>
      <w:r w:rsidRPr="00D40176">
        <w:rPr>
          <w:rFonts w:ascii="Arial" w:hAnsi="Arial" w:cs="Arial"/>
          <w:sz w:val="20"/>
          <w:szCs w:val="20"/>
        </w:rPr>
        <w:t>ữ</w:t>
      </w:r>
      <w:r w:rsidRPr="00D40176">
        <w:rPr>
          <w:rFonts w:ascii="Arial" w:hAnsi="Arial" w:cs="Arial"/>
          <w:sz w:val="20"/>
          <w:szCs w:val="20"/>
        </w:rPr>
        <w:t xml:space="preserve"> qu</w:t>
      </w:r>
      <w:r w:rsidRPr="00D40176">
        <w:rPr>
          <w:rFonts w:ascii="Arial" w:hAnsi="Arial" w:cs="Arial"/>
          <w:sz w:val="20"/>
          <w:szCs w:val="20"/>
        </w:rPr>
        <w:t>ố</w:t>
      </w:r>
      <w:r w:rsidRPr="00D40176">
        <w:rPr>
          <w:rFonts w:ascii="Arial" w:hAnsi="Arial" w:cs="Arial"/>
          <w:sz w:val="20"/>
          <w:szCs w:val="20"/>
        </w:rPr>
        <w:t>c gia, Lu</w:t>
      </w:r>
      <w:r w:rsidRPr="00D40176">
        <w:rPr>
          <w:rFonts w:ascii="Arial" w:hAnsi="Arial" w:cs="Arial"/>
          <w:sz w:val="20"/>
          <w:szCs w:val="20"/>
        </w:rPr>
        <w:t>ậ</w:t>
      </w:r>
      <w:r w:rsidRPr="00D40176">
        <w:rPr>
          <w:rFonts w:ascii="Arial" w:hAnsi="Arial" w:cs="Arial"/>
          <w:sz w:val="20"/>
          <w:szCs w:val="20"/>
        </w:rPr>
        <w:t>t X</w:t>
      </w:r>
      <w:r w:rsidRPr="00D40176">
        <w:rPr>
          <w:rFonts w:ascii="Arial" w:hAnsi="Arial" w:cs="Arial"/>
          <w:sz w:val="20"/>
          <w:szCs w:val="20"/>
        </w:rPr>
        <w:t>ử</w:t>
      </w:r>
      <w:r w:rsidRPr="00D40176">
        <w:rPr>
          <w:rFonts w:ascii="Arial" w:hAnsi="Arial" w:cs="Arial"/>
          <w:sz w:val="20"/>
          <w:szCs w:val="20"/>
        </w:rPr>
        <w:t xml:space="preserve"> lý vi ph</w:t>
      </w:r>
      <w:r w:rsidRPr="00D40176">
        <w:rPr>
          <w:rFonts w:ascii="Arial" w:hAnsi="Arial" w:cs="Arial"/>
          <w:sz w:val="20"/>
          <w:szCs w:val="20"/>
        </w:rPr>
        <w:t>ạ</w:t>
      </w:r>
      <w:r w:rsidRPr="00D40176">
        <w:rPr>
          <w:rFonts w:ascii="Arial" w:hAnsi="Arial" w:cs="Arial"/>
          <w:sz w:val="20"/>
          <w:szCs w:val="20"/>
        </w:rPr>
        <w:t>m hành chính ngày 29 tháng 11 năm 2024” thành “Lu</w:t>
      </w:r>
      <w:r w:rsidRPr="00D40176">
        <w:rPr>
          <w:rFonts w:ascii="Arial" w:hAnsi="Arial" w:cs="Arial"/>
          <w:sz w:val="20"/>
          <w:szCs w:val="20"/>
        </w:rPr>
        <w:t>ậ</w:t>
      </w:r>
      <w:r w:rsidRPr="00D40176">
        <w:rPr>
          <w:rFonts w:ascii="Arial" w:hAnsi="Arial" w:cs="Arial"/>
          <w:sz w:val="20"/>
          <w:szCs w:val="20"/>
        </w:rPr>
        <w:t>t Qu</w:t>
      </w:r>
      <w:r w:rsidRPr="00D40176">
        <w:rPr>
          <w:rFonts w:ascii="Arial" w:hAnsi="Arial" w:cs="Arial"/>
          <w:sz w:val="20"/>
          <w:szCs w:val="20"/>
        </w:rPr>
        <w:t>ả</w:t>
      </w:r>
      <w:r w:rsidRPr="00D40176">
        <w:rPr>
          <w:rFonts w:ascii="Arial" w:hAnsi="Arial" w:cs="Arial"/>
          <w:sz w:val="20"/>
          <w:szCs w:val="20"/>
        </w:rPr>
        <w:t>n lý, s</w:t>
      </w:r>
      <w:r w:rsidRPr="00D40176">
        <w:rPr>
          <w:rFonts w:ascii="Arial" w:hAnsi="Arial" w:cs="Arial"/>
          <w:sz w:val="20"/>
          <w:szCs w:val="20"/>
        </w:rPr>
        <w:t>ử</w:t>
      </w:r>
      <w:r w:rsidRPr="00D40176">
        <w:rPr>
          <w:rFonts w:ascii="Arial" w:hAnsi="Arial" w:cs="Arial"/>
          <w:sz w:val="20"/>
          <w:szCs w:val="20"/>
        </w:rPr>
        <w:t xml:space="preserve"> d</w:t>
      </w:r>
      <w:r w:rsidRPr="00D40176">
        <w:rPr>
          <w:rFonts w:ascii="Arial" w:hAnsi="Arial" w:cs="Arial"/>
          <w:sz w:val="20"/>
          <w:szCs w:val="20"/>
        </w:rPr>
        <w:t>ụ</w:t>
      </w:r>
      <w:r w:rsidRPr="00D40176">
        <w:rPr>
          <w:rFonts w:ascii="Arial" w:hAnsi="Arial" w:cs="Arial"/>
          <w:sz w:val="20"/>
          <w:szCs w:val="20"/>
        </w:rPr>
        <w:t>ng tài s</w:t>
      </w:r>
      <w:r w:rsidRPr="00D40176">
        <w:rPr>
          <w:rFonts w:ascii="Arial" w:hAnsi="Arial" w:cs="Arial"/>
          <w:sz w:val="20"/>
          <w:szCs w:val="20"/>
        </w:rPr>
        <w:t>ả</w:t>
      </w:r>
      <w:r w:rsidRPr="00D40176">
        <w:rPr>
          <w:rFonts w:ascii="Arial" w:hAnsi="Arial" w:cs="Arial"/>
          <w:sz w:val="20"/>
          <w:szCs w:val="20"/>
        </w:rPr>
        <w:t>n công s</w:t>
      </w:r>
      <w:r w:rsidRPr="00D40176">
        <w:rPr>
          <w:rFonts w:ascii="Arial" w:hAnsi="Arial" w:cs="Arial"/>
          <w:sz w:val="20"/>
          <w:szCs w:val="20"/>
        </w:rPr>
        <w:t>ố</w:t>
      </w:r>
      <w:r w:rsidRPr="00D40176">
        <w:rPr>
          <w:rFonts w:ascii="Arial" w:hAnsi="Arial" w:cs="Arial"/>
          <w:sz w:val="20"/>
          <w:szCs w:val="20"/>
        </w:rPr>
        <w:t xml:space="preserve"> 15/2017/QH14 đã đư</w:t>
      </w:r>
      <w:r w:rsidRPr="00D40176">
        <w:rPr>
          <w:rFonts w:ascii="Arial" w:hAnsi="Arial" w:cs="Arial"/>
          <w:sz w:val="20"/>
          <w:szCs w:val="20"/>
        </w:rPr>
        <w:t>ợ</w:t>
      </w:r>
      <w:r w:rsidRPr="00D40176">
        <w:rPr>
          <w:rFonts w:ascii="Arial" w:hAnsi="Arial" w:cs="Arial"/>
          <w:sz w:val="20"/>
          <w:szCs w:val="20"/>
        </w:rPr>
        <w:t>c s</w:t>
      </w:r>
      <w:r w:rsidRPr="00D40176">
        <w:rPr>
          <w:rFonts w:ascii="Arial" w:hAnsi="Arial" w:cs="Arial"/>
          <w:sz w:val="20"/>
          <w:szCs w:val="20"/>
        </w:rPr>
        <w:t>ử</w:t>
      </w:r>
      <w:r w:rsidRPr="00D40176">
        <w:rPr>
          <w:rFonts w:ascii="Arial" w:hAnsi="Arial" w:cs="Arial"/>
          <w:sz w:val="20"/>
          <w:szCs w:val="20"/>
        </w:rPr>
        <w:t>a đ</w:t>
      </w:r>
      <w:r w:rsidRPr="00D40176">
        <w:rPr>
          <w:rFonts w:ascii="Arial" w:hAnsi="Arial" w:cs="Arial"/>
          <w:sz w:val="20"/>
          <w:szCs w:val="20"/>
        </w:rPr>
        <w:t>ổ</w:t>
      </w:r>
      <w:r w:rsidRPr="00D40176">
        <w:rPr>
          <w:rFonts w:ascii="Arial" w:hAnsi="Arial" w:cs="Arial"/>
          <w:sz w:val="20"/>
          <w:szCs w:val="20"/>
        </w:rPr>
        <w:t>i, b</w:t>
      </w:r>
      <w:r w:rsidRPr="00D40176">
        <w:rPr>
          <w:rFonts w:ascii="Arial" w:hAnsi="Arial" w:cs="Arial"/>
          <w:sz w:val="20"/>
          <w:szCs w:val="20"/>
        </w:rPr>
        <w:t>ổ</w:t>
      </w:r>
      <w:r w:rsidRPr="00D40176">
        <w:rPr>
          <w:rFonts w:ascii="Arial" w:hAnsi="Arial" w:cs="Arial"/>
          <w:sz w:val="20"/>
          <w:szCs w:val="20"/>
        </w:rPr>
        <w:t xml:space="preserve"> sung m</w:t>
      </w:r>
      <w:r w:rsidRPr="00D40176">
        <w:rPr>
          <w:rFonts w:ascii="Arial" w:hAnsi="Arial" w:cs="Arial"/>
          <w:sz w:val="20"/>
          <w:szCs w:val="20"/>
        </w:rPr>
        <w:t>ộ</w:t>
      </w:r>
      <w:r w:rsidRPr="00D40176">
        <w:rPr>
          <w:rFonts w:ascii="Arial" w:hAnsi="Arial" w:cs="Arial"/>
          <w:sz w:val="20"/>
          <w:szCs w:val="20"/>
        </w:rPr>
        <w:t>t s</w:t>
      </w:r>
      <w:r w:rsidRPr="00D40176">
        <w:rPr>
          <w:rFonts w:ascii="Arial" w:hAnsi="Arial" w:cs="Arial"/>
          <w:sz w:val="20"/>
          <w:szCs w:val="20"/>
        </w:rPr>
        <w:t>ố</w:t>
      </w:r>
      <w:r w:rsidRPr="00D40176">
        <w:rPr>
          <w:rFonts w:ascii="Arial" w:hAnsi="Arial" w:cs="Arial"/>
          <w:sz w:val="20"/>
          <w:szCs w:val="20"/>
        </w:rPr>
        <w:t xml:space="preserve"> đi</w:t>
      </w:r>
      <w:r w:rsidRPr="00D40176">
        <w:rPr>
          <w:rFonts w:ascii="Arial" w:hAnsi="Arial" w:cs="Arial"/>
          <w:sz w:val="20"/>
          <w:szCs w:val="20"/>
        </w:rPr>
        <w:t>ề</w:t>
      </w:r>
      <w:r w:rsidRPr="00D40176">
        <w:rPr>
          <w:rFonts w:ascii="Arial" w:hAnsi="Arial" w:cs="Arial"/>
          <w:sz w:val="20"/>
          <w:szCs w:val="20"/>
        </w:rPr>
        <w:t>u theo Lu</w:t>
      </w:r>
      <w:r w:rsidRPr="00D40176">
        <w:rPr>
          <w:rFonts w:ascii="Arial" w:hAnsi="Arial" w:cs="Arial"/>
          <w:sz w:val="20"/>
          <w:szCs w:val="20"/>
        </w:rPr>
        <w:t>ậ</w:t>
      </w:r>
      <w:r w:rsidRPr="00D40176">
        <w:rPr>
          <w:rFonts w:ascii="Arial" w:hAnsi="Arial" w:cs="Arial"/>
          <w:sz w:val="20"/>
          <w:szCs w:val="20"/>
        </w:rPr>
        <w:t>t s</w:t>
      </w:r>
      <w:r w:rsidRPr="00D40176">
        <w:rPr>
          <w:rFonts w:ascii="Arial" w:hAnsi="Arial" w:cs="Arial"/>
          <w:sz w:val="20"/>
          <w:szCs w:val="20"/>
        </w:rPr>
        <w:t>ố</w:t>
      </w:r>
      <w:r w:rsidRPr="00D40176">
        <w:rPr>
          <w:rFonts w:ascii="Arial" w:hAnsi="Arial" w:cs="Arial"/>
          <w:sz w:val="20"/>
          <w:szCs w:val="20"/>
        </w:rPr>
        <w:t xml:space="preserve"> 64/2020/QH14, Lu</w:t>
      </w:r>
      <w:r w:rsidRPr="00D40176">
        <w:rPr>
          <w:rFonts w:ascii="Arial" w:hAnsi="Arial" w:cs="Arial"/>
          <w:sz w:val="20"/>
          <w:szCs w:val="20"/>
        </w:rPr>
        <w:t>ậ</w:t>
      </w:r>
      <w:r w:rsidRPr="00D40176">
        <w:rPr>
          <w:rFonts w:ascii="Arial" w:hAnsi="Arial" w:cs="Arial"/>
          <w:sz w:val="20"/>
          <w:szCs w:val="20"/>
        </w:rPr>
        <w:t>t s</w:t>
      </w:r>
      <w:r w:rsidRPr="00D40176">
        <w:rPr>
          <w:rFonts w:ascii="Arial" w:hAnsi="Arial" w:cs="Arial"/>
          <w:sz w:val="20"/>
          <w:szCs w:val="20"/>
        </w:rPr>
        <w:t>ố</w:t>
      </w:r>
      <w:r w:rsidRPr="00D40176">
        <w:rPr>
          <w:rFonts w:ascii="Arial" w:hAnsi="Arial" w:cs="Arial"/>
          <w:sz w:val="20"/>
          <w:szCs w:val="20"/>
        </w:rPr>
        <w:t xml:space="preserve"> 07/20</w:t>
      </w:r>
      <w:r w:rsidRPr="00D40176">
        <w:rPr>
          <w:rFonts w:ascii="Arial" w:hAnsi="Arial" w:cs="Arial"/>
          <w:sz w:val="20"/>
          <w:szCs w:val="20"/>
        </w:rPr>
        <w:t>22/QH15, Lu</w:t>
      </w:r>
      <w:r w:rsidRPr="00D40176">
        <w:rPr>
          <w:rFonts w:ascii="Arial" w:hAnsi="Arial" w:cs="Arial"/>
          <w:sz w:val="20"/>
          <w:szCs w:val="20"/>
        </w:rPr>
        <w:t>ậ</w:t>
      </w:r>
      <w:r w:rsidRPr="00D40176">
        <w:rPr>
          <w:rFonts w:ascii="Arial" w:hAnsi="Arial" w:cs="Arial"/>
          <w:sz w:val="20"/>
          <w:szCs w:val="20"/>
        </w:rPr>
        <w:t>t s</w:t>
      </w:r>
      <w:r w:rsidRPr="00D40176">
        <w:rPr>
          <w:rFonts w:ascii="Arial" w:hAnsi="Arial" w:cs="Arial"/>
          <w:sz w:val="20"/>
          <w:szCs w:val="20"/>
        </w:rPr>
        <w:t>ố</w:t>
      </w:r>
      <w:r w:rsidRPr="00D40176">
        <w:rPr>
          <w:rFonts w:ascii="Arial" w:hAnsi="Arial" w:cs="Arial"/>
          <w:sz w:val="20"/>
          <w:szCs w:val="20"/>
        </w:rPr>
        <w:t xml:space="preserve"> 24/2023/QH15, Lu</w:t>
      </w:r>
      <w:r w:rsidRPr="00D40176">
        <w:rPr>
          <w:rFonts w:ascii="Arial" w:hAnsi="Arial" w:cs="Arial"/>
          <w:sz w:val="20"/>
          <w:szCs w:val="20"/>
        </w:rPr>
        <w:t>ậ</w:t>
      </w:r>
      <w:r w:rsidRPr="00D40176">
        <w:rPr>
          <w:rFonts w:ascii="Arial" w:hAnsi="Arial" w:cs="Arial"/>
          <w:sz w:val="20"/>
          <w:szCs w:val="20"/>
        </w:rPr>
        <w:t>t s</w:t>
      </w:r>
      <w:r w:rsidRPr="00D40176">
        <w:rPr>
          <w:rFonts w:ascii="Arial" w:hAnsi="Arial" w:cs="Arial"/>
          <w:sz w:val="20"/>
          <w:szCs w:val="20"/>
        </w:rPr>
        <w:t>ố</w:t>
      </w:r>
      <w:r w:rsidRPr="00D40176">
        <w:rPr>
          <w:rFonts w:ascii="Arial" w:hAnsi="Arial" w:cs="Arial"/>
          <w:sz w:val="20"/>
          <w:szCs w:val="20"/>
        </w:rPr>
        <w:t xml:space="preserve"> 31/2024/QH15, Lu</w:t>
      </w:r>
      <w:r w:rsidRPr="00D40176">
        <w:rPr>
          <w:rFonts w:ascii="Arial" w:hAnsi="Arial" w:cs="Arial"/>
          <w:sz w:val="20"/>
          <w:szCs w:val="20"/>
        </w:rPr>
        <w:t>ậ</w:t>
      </w:r>
      <w:r w:rsidRPr="00D40176">
        <w:rPr>
          <w:rFonts w:ascii="Arial" w:hAnsi="Arial" w:cs="Arial"/>
          <w:sz w:val="20"/>
          <w:szCs w:val="20"/>
        </w:rPr>
        <w:t>t s</w:t>
      </w:r>
      <w:r w:rsidRPr="00D40176">
        <w:rPr>
          <w:rFonts w:ascii="Arial" w:hAnsi="Arial" w:cs="Arial"/>
          <w:sz w:val="20"/>
          <w:szCs w:val="20"/>
        </w:rPr>
        <w:t>ố</w:t>
      </w:r>
      <w:r w:rsidRPr="00D40176">
        <w:rPr>
          <w:rFonts w:ascii="Arial" w:hAnsi="Arial" w:cs="Arial"/>
          <w:sz w:val="20"/>
          <w:szCs w:val="20"/>
        </w:rPr>
        <w:t xml:space="preserve"> 43/2024/QH15, Lu</w:t>
      </w:r>
      <w:r w:rsidRPr="00D40176">
        <w:rPr>
          <w:rFonts w:ascii="Arial" w:hAnsi="Arial" w:cs="Arial"/>
          <w:sz w:val="20"/>
          <w:szCs w:val="20"/>
        </w:rPr>
        <w:t>ậ</w:t>
      </w:r>
      <w:r w:rsidRPr="00D40176">
        <w:rPr>
          <w:rFonts w:ascii="Arial" w:hAnsi="Arial" w:cs="Arial"/>
          <w:sz w:val="20"/>
          <w:szCs w:val="20"/>
        </w:rPr>
        <w:t>t s</w:t>
      </w:r>
      <w:r w:rsidRPr="00D40176">
        <w:rPr>
          <w:rFonts w:ascii="Arial" w:hAnsi="Arial" w:cs="Arial"/>
          <w:sz w:val="20"/>
          <w:szCs w:val="20"/>
        </w:rPr>
        <w:t>ố</w:t>
      </w:r>
      <w:r w:rsidRPr="00D40176">
        <w:rPr>
          <w:rFonts w:ascii="Arial" w:hAnsi="Arial" w:cs="Arial"/>
          <w:sz w:val="20"/>
          <w:szCs w:val="20"/>
        </w:rPr>
        <w:t xml:space="preserve"> 56/2024/QH15, Lu</w:t>
      </w:r>
      <w:r w:rsidRPr="00D40176">
        <w:rPr>
          <w:rFonts w:ascii="Arial" w:hAnsi="Arial" w:cs="Arial"/>
          <w:sz w:val="20"/>
          <w:szCs w:val="20"/>
        </w:rPr>
        <w:t>ậ</w:t>
      </w:r>
      <w:r w:rsidRPr="00D40176">
        <w:rPr>
          <w:rFonts w:ascii="Arial" w:hAnsi="Arial" w:cs="Arial"/>
          <w:sz w:val="20"/>
          <w:szCs w:val="20"/>
        </w:rPr>
        <w:t>t s</w:t>
      </w:r>
      <w:r w:rsidRPr="00D40176">
        <w:rPr>
          <w:rFonts w:ascii="Arial" w:hAnsi="Arial" w:cs="Arial"/>
          <w:sz w:val="20"/>
          <w:szCs w:val="20"/>
        </w:rPr>
        <w:t>ố</w:t>
      </w:r>
      <w:r w:rsidRPr="00D40176">
        <w:rPr>
          <w:rFonts w:ascii="Arial" w:hAnsi="Arial" w:cs="Arial"/>
          <w:sz w:val="20"/>
          <w:szCs w:val="20"/>
        </w:rPr>
        <w:t xml:space="preserve"> 90/2025/QH15” t</w:t>
      </w:r>
      <w:r w:rsidRPr="00D40176">
        <w:rPr>
          <w:rFonts w:ascii="Arial" w:hAnsi="Arial" w:cs="Arial"/>
          <w:sz w:val="20"/>
          <w:szCs w:val="20"/>
        </w:rPr>
        <w:t>ạ</w:t>
      </w:r>
      <w:r w:rsidRPr="00D40176">
        <w:rPr>
          <w:rFonts w:ascii="Arial" w:hAnsi="Arial" w:cs="Arial"/>
          <w:sz w:val="20"/>
          <w:szCs w:val="20"/>
        </w:rPr>
        <w:t>i M</w:t>
      </w:r>
      <w:r w:rsidRPr="00D40176">
        <w:rPr>
          <w:rFonts w:ascii="Arial" w:hAnsi="Arial" w:cs="Arial"/>
          <w:sz w:val="20"/>
          <w:szCs w:val="20"/>
        </w:rPr>
        <w:t>ẫ</w:t>
      </w:r>
      <w:r w:rsidRPr="00D40176">
        <w:rPr>
          <w:rFonts w:ascii="Arial" w:hAnsi="Arial" w:cs="Arial"/>
          <w:sz w:val="20"/>
          <w:szCs w:val="20"/>
        </w:rPr>
        <w:t>u s</w:t>
      </w:r>
      <w:r w:rsidRPr="00D40176">
        <w:rPr>
          <w:rFonts w:ascii="Arial" w:hAnsi="Arial" w:cs="Arial"/>
          <w:sz w:val="20"/>
          <w:szCs w:val="20"/>
        </w:rPr>
        <w:t>ố</w:t>
      </w:r>
      <w:r w:rsidRPr="00D40176">
        <w:rPr>
          <w:rFonts w:ascii="Arial" w:hAnsi="Arial" w:cs="Arial"/>
          <w:sz w:val="20"/>
          <w:szCs w:val="20"/>
        </w:rPr>
        <w:t xml:space="preserve"> 02B, M</w:t>
      </w:r>
      <w:r w:rsidRPr="00D40176">
        <w:rPr>
          <w:rFonts w:ascii="Arial" w:hAnsi="Arial" w:cs="Arial"/>
          <w:sz w:val="20"/>
          <w:szCs w:val="20"/>
        </w:rPr>
        <w:t>ẫ</w:t>
      </w:r>
      <w:r w:rsidRPr="00D40176">
        <w:rPr>
          <w:rFonts w:ascii="Arial" w:hAnsi="Arial" w:cs="Arial"/>
          <w:sz w:val="20"/>
          <w:szCs w:val="20"/>
        </w:rPr>
        <w:t>u s</w:t>
      </w:r>
      <w:r w:rsidRPr="00D40176">
        <w:rPr>
          <w:rFonts w:ascii="Arial" w:hAnsi="Arial" w:cs="Arial"/>
          <w:sz w:val="20"/>
          <w:szCs w:val="20"/>
        </w:rPr>
        <w:t>ố</w:t>
      </w:r>
      <w:r w:rsidRPr="00D40176">
        <w:rPr>
          <w:rFonts w:ascii="Arial" w:hAnsi="Arial" w:cs="Arial"/>
          <w:sz w:val="20"/>
          <w:szCs w:val="20"/>
        </w:rPr>
        <w:t xml:space="preserve"> 02C Ph</w:t>
      </w:r>
      <w:r w:rsidRPr="00D40176">
        <w:rPr>
          <w:rFonts w:ascii="Arial" w:hAnsi="Arial" w:cs="Arial"/>
          <w:sz w:val="20"/>
          <w:szCs w:val="20"/>
        </w:rPr>
        <w:t>ụ</w:t>
      </w:r>
      <w:r w:rsidRPr="00D40176">
        <w:rPr>
          <w:rFonts w:ascii="Arial" w:hAnsi="Arial" w:cs="Arial"/>
          <w:sz w:val="20"/>
          <w:szCs w:val="20"/>
        </w:rPr>
        <w:t xml:space="preserve"> l</w:t>
      </w:r>
      <w:r w:rsidRPr="00D40176">
        <w:rPr>
          <w:rFonts w:ascii="Arial" w:hAnsi="Arial" w:cs="Arial"/>
          <w:sz w:val="20"/>
          <w:szCs w:val="20"/>
        </w:rPr>
        <w:t>ụ</w:t>
      </w:r>
      <w:r w:rsidRPr="00D40176">
        <w:rPr>
          <w:rFonts w:ascii="Arial" w:hAnsi="Arial" w:cs="Arial"/>
          <w:sz w:val="20"/>
          <w:szCs w:val="20"/>
        </w:rPr>
        <w:t>c.</w:t>
      </w:r>
    </w:p>
    <w:p w14:paraId="775BC9A7" w14:textId="6C677AB5" w:rsidR="002B1027" w:rsidRPr="00D40176" w:rsidRDefault="007E04C2" w:rsidP="00D40176">
      <w:pPr>
        <w:adjustRightInd w:val="0"/>
        <w:snapToGrid w:val="0"/>
        <w:spacing w:after="120" w:line="240" w:lineRule="auto"/>
        <w:ind w:firstLine="720"/>
        <w:jc w:val="both"/>
        <w:rPr>
          <w:rFonts w:ascii="Arial" w:hAnsi="Arial" w:cs="Arial"/>
          <w:sz w:val="20"/>
          <w:szCs w:val="20"/>
        </w:rPr>
      </w:pPr>
      <w:r w:rsidRPr="00D40176">
        <w:rPr>
          <w:rFonts w:ascii="Arial" w:hAnsi="Arial" w:cs="Arial"/>
          <w:sz w:val="20"/>
          <w:szCs w:val="20"/>
        </w:rPr>
        <w:t>8. Thay th</w:t>
      </w:r>
      <w:r w:rsidRPr="00D40176">
        <w:rPr>
          <w:rFonts w:ascii="Arial" w:hAnsi="Arial" w:cs="Arial"/>
          <w:sz w:val="20"/>
          <w:szCs w:val="20"/>
        </w:rPr>
        <w:t>ế</w:t>
      </w:r>
      <w:r w:rsidRPr="00D40176">
        <w:rPr>
          <w:rFonts w:ascii="Arial" w:hAnsi="Arial" w:cs="Arial"/>
          <w:sz w:val="20"/>
          <w:szCs w:val="20"/>
        </w:rPr>
        <w:t xml:space="preserve"> c</w:t>
      </w:r>
      <w:r w:rsidRPr="00D40176">
        <w:rPr>
          <w:rFonts w:ascii="Arial" w:hAnsi="Arial" w:cs="Arial"/>
          <w:sz w:val="20"/>
          <w:szCs w:val="20"/>
        </w:rPr>
        <w:t>ụ</w:t>
      </w:r>
      <w:r w:rsidRPr="00D40176">
        <w:rPr>
          <w:rFonts w:ascii="Arial" w:hAnsi="Arial" w:cs="Arial"/>
          <w:sz w:val="20"/>
          <w:szCs w:val="20"/>
        </w:rPr>
        <w:t>m t</w:t>
      </w:r>
      <w:r w:rsidRPr="00D40176">
        <w:rPr>
          <w:rFonts w:ascii="Arial" w:hAnsi="Arial" w:cs="Arial"/>
          <w:sz w:val="20"/>
          <w:szCs w:val="20"/>
        </w:rPr>
        <w:t>ừ</w:t>
      </w:r>
      <w:r w:rsidRPr="00D40176">
        <w:rPr>
          <w:rFonts w:ascii="Arial" w:hAnsi="Arial" w:cs="Arial"/>
          <w:sz w:val="20"/>
          <w:szCs w:val="20"/>
        </w:rPr>
        <w:t xml:space="preserve"> “Ngh</w:t>
      </w:r>
      <w:r w:rsidRPr="00D40176">
        <w:rPr>
          <w:rFonts w:ascii="Arial" w:hAnsi="Arial" w:cs="Arial"/>
          <w:sz w:val="20"/>
          <w:szCs w:val="20"/>
        </w:rPr>
        <w:t>ị</w:t>
      </w:r>
      <w:r w:rsidRPr="00D40176">
        <w:rPr>
          <w:rFonts w:ascii="Arial" w:hAnsi="Arial" w:cs="Arial"/>
          <w:sz w:val="20"/>
          <w:szCs w:val="20"/>
        </w:rPr>
        <w:t xml:space="preserve"> đ</w:t>
      </w:r>
      <w:r w:rsidRPr="00D40176">
        <w:rPr>
          <w:rFonts w:ascii="Arial" w:hAnsi="Arial" w:cs="Arial"/>
          <w:sz w:val="20"/>
          <w:szCs w:val="20"/>
        </w:rPr>
        <w:t>ị</w:t>
      </w:r>
      <w:r w:rsidRPr="00D40176">
        <w:rPr>
          <w:rFonts w:ascii="Arial" w:hAnsi="Arial" w:cs="Arial"/>
          <w:sz w:val="20"/>
          <w:szCs w:val="20"/>
        </w:rPr>
        <w:t>nh s</w:t>
      </w:r>
      <w:r w:rsidRPr="00D40176">
        <w:rPr>
          <w:rFonts w:ascii="Arial" w:hAnsi="Arial" w:cs="Arial"/>
          <w:sz w:val="20"/>
          <w:szCs w:val="20"/>
        </w:rPr>
        <w:t>ố</w:t>
      </w:r>
      <w:r w:rsidRPr="00D40176">
        <w:rPr>
          <w:rFonts w:ascii="Arial" w:hAnsi="Arial" w:cs="Arial"/>
          <w:sz w:val="20"/>
          <w:szCs w:val="20"/>
        </w:rPr>
        <w:t xml:space="preserve">  /2025/NĐ-CP ngày .... tháng ....</w:t>
      </w:r>
      <w:r w:rsidR="00D40176" w:rsidRPr="00D40176">
        <w:rPr>
          <w:rFonts w:ascii="Arial" w:hAnsi="Arial" w:cs="Arial"/>
          <w:sz w:val="20"/>
          <w:szCs w:val="20"/>
        </w:rPr>
        <w:t xml:space="preserve"> </w:t>
      </w:r>
      <w:r w:rsidRPr="00D40176">
        <w:rPr>
          <w:rFonts w:ascii="Arial" w:hAnsi="Arial" w:cs="Arial"/>
          <w:sz w:val="20"/>
          <w:szCs w:val="20"/>
        </w:rPr>
        <w:t>năm 2025 c</w:t>
      </w:r>
      <w:r w:rsidRPr="00D40176">
        <w:rPr>
          <w:rFonts w:ascii="Arial" w:hAnsi="Arial" w:cs="Arial"/>
          <w:sz w:val="20"/>
          <w:szCs w:val="20"/>
        </w:rPr>
        <w:t>ủ</w:t>
      </w:r>
      <w:r w:rsidRPr="00D40176">
        <w:rPr>
          <w:rFonts w:ascii="Arial" w:hAnsi="Arial" w:cs="Arial"/>
          <w:sz w:val="20"/>
          <w:szCs w:val="20"/>
        </w:rPr>
        <w:t>a Chính ph</w:t>
      </w:r>
      <w:r w:rsidRPr="00D40176">
        <w:rPr>
          <w:rFonts w:ascii="Arial" w:hAnsi="Arial" w:cs="Arial"/>
          <w:sz w:val="20"/>
          <w:szCs w:val="20"/>
        </w:rPr>
        <w:t>ủ</w:t>
      </w:r>
      <w:r w:rsidRPr="00D40176">
        <w:rPr>
          <w:rFonts w:ascii="Arial" w:hAnsi="Arial" w:cs="Arial"/>
          <w:sz w:val="20"/>
          <w:szCs w:val="20"/>
        </w:rPr>
        <w:t xml:space="preserve"> quy đ</w:t>
      </w:r>
      <w:r w:rsidRPr="00D40176">
        <w:rPr>
          <w:rFonts w:ascii="Arial" w:hAnsi="Arial" w:cs="Arial"/>
          <w:sz w:val="20"/>
          <w:szCs w:val="20"/>
        </w:rPr>
        <w:t>ị</w:t>
      </w:r>
      <w:r w:rsidRPr="00D40176">
        <w:rPr>
          <w:rFonts w:ascii="Arial" w:hAnsi="Arial" w:cs="Arial"/>
          <w:sz w:val="20"/>
          <w:szCs w:val="20"/>
        </w:rPr>
        <w:t xml:space="preserve">nh </w:t>
      </w:r>
      <w:r w:rsidRPr="00D40176">
        <w:rPr>
          <w:rFonts w:ascii="Arial" w:hAnsi="Arial" w:cs="Arial"/>
          <w:sz w:val="20"/>
          <w:szCs w:val="20"/>
        </w:rPr>
        <w:t>vi</w:t>
      </w:r>
      <w:r w:rsidRPr="00D40176">
        <w:rPr>
          <w:rFonts w:ascii="Arial" w:hAnsi="Arial" w:cs="Arial"/>
          <w:sz w:val="20"/>
          <w:szCs w:val="20"/>
        </w:rPr>
        <w:t>ệ</w:t>
      </w:r>
      <w:r w:rsidRPr="00D40176">
        <w:rPr>
          <w:rFonts w:ascii="Arial" w:hAnsi="Arial" w:cs="Arial"/>
          <w:sz w:val="20"/>
          <w:szCs w:val="20"/>
        </w:rPr>
        <w:t>c qu</w:t>
      </w:r>
      <w:r w:rsidRPr="00D40176">
        <w:rPr>
          <w:rFonts w:ascii="Arial" w:hAnsi="Arial" w:cs="Arial"/>
          <w:sz w:val="20"/>
          <w:szCs w:val="20"/>
        </w:rPr>
        <w:t>ả</w:t>
      </w:r>
      <w:r w:rsidRPr="00D40176">
        <w:rPr>
          <w:rFonts w:ascii="Arial" w:hAnsi="Arial" w:cs="Arial"/>
          <w:sz w:val="20"/>
          <w:szCs w:val="20"/>
        </w:rPr>
        <w:t>n lý, s</w:t>
      </w:r>
      <w:r w:rsidRPr="00D40176">
        <w:rPr>
          <w:rFonts w:ascii="Arial" w:hAnsi="Arial" w:cs="Arial"/>
          <w:sz w:val="20"/>
          <w:szCs w:val="20"/>
        </w:rPr>
        <w:t>ử</w:t>
      </w:r>
      <w:r w:rsidRPr="00D40176">
        <w:rPr>
          <w:rFonts w:ascii="Arial" w:hAnsi="Arial" w:cs="Arial"/>
          <w:sz w:val="20"/>
          <w:szCs w:val="20"/>
        </w:rPr>
        <w:t xml:space="preserve"> d</w:t>
      </w:r>
      <w:r w:rsidRPr="00D40176">
        <w:rPr>
          <w:rFonts w:ascii="Arial" w:hAnsi="Arial" w:cs="Arial"/>
          <w:sz w:val="20"/>
          <w:szCs w:val="20"/>
        </w:rPr>
        <w:t>ụ</w:t>
      </w:r>
      <w:r w:rsidRPr="00D40176">
        <w:rPr>
          <w:rFonts w:ascii="Arial" w:hAnsi="Arial" w:cs="Arial"/>
          <w:sz w:val="20"/>
          <w:szCs w:val="20"/>
        </w:rPr>
        <w:t>ng và khai thác tài s</w:t>
      </w:r>
      <w:r w:rsidRPr="00D40176">
        <w:rPr>
          <w:rFonts w:ascii="Arial" w:hAnsi="Arial" w:cs="Arial"/>
          <w:sz w:val="20"/>
          <w:szCs w:val="20"/>
        </w:rPr>
        <w:t>ả</w:t>
      </w:r>
      <w:r w:rsidRPr="00D40176">
        <w:rPr>
          <w:rFonts w:ascii="Arial" w:hAnsi="Arial" w:cs="Arial"/>
          <w:sz w:val="20"/>
          <w:szCs w:val="20"/>
        </w:rPr>
        <w:t>n k</w:t>
      </w:r>
      <w:r w:rsidRPr="00D40176">
        <w:rPr>
          <w:rFonts w:ascii="Arial" w:hAnsi="Arial" w:cs="Arial"/>
          <w:sz w:val="20"/>
          <w:szCs w:val="20"/>
        </w:rPr>
        <w:t>ế</w:t>
      </w:r>
      <w:r w:rsidRPr="00D40176">
        <w:rPr>
          <w:rFonts w:ascii="Arial" w:hAnsi="Arial" w:cs="Arial"/>
          <w:sz w:val="20"/>
          <w:szCs w:val="20"/>
        </w:rPr>
        <w:t>t c</w:t>
      </w:r>
      <w:r w:rsidRPr="00D40176">
        <w:rPr>
          <w:rFonts w:ascii="Arial" w:hAnsi="Arial" w:cs="Arial"/>
          <w:sz w:val="20"/>
          <w:szCs w:val="20"/>
        </w:rPr>
        <w:t>ấ</w:t>
      </w:r>
      <w:r w:rsidRPr="00D40176">
        <w:rPr>
          <w:rFonts w:ascii="Arial" w:hAnsi="Arial" w:cs="Arial"/>
          <w:sz w:val="20"/>
          <w:szCs w:val="20"/>
        </w:rPr>
        <w:t>u h</w:t>
      </w:r>
      <w:r w:rsidRPr="00D40176">
        <w:rPr>
          <w:rFonts w:ascii="Arial" w:hAnsi="Arial" w:cs="Arial"/>
          <w:sz w:val="20"/>
          <w:szCs w:val="20"/>
        </w:rPr>
        <w:t>ạ</w:t>
      </w:r>
      <w:r w:rsidRPr="00D40176">
        <w:rPr>
          <w:rFonts w:ascii="Arial" w:hAnsi="Arial" w:cs="Arial"/>
          <w:sz w:val="20"/>
          <w:szCs w:val="20"/>
        </w:rPr>
        <w:t xml:space="preserve"> t</w:t>
      </w:r>
      <w:r w:rsidRPr="00D40176">
        <w:rPr>
          <w:rFonts w:ascii="Arial" w:hAnsi="Arial" w:cs="Arial"/>
          <w:sz w:val="20"/>
          <w:szCs w:val="20"/>
        </w:rPr>
        <w:t>ầ</w:t>
      </w:r>
      <w:r w:rsidRPr="00D40176">
        <w:rPr>
          <w:rFonts w:ascii="Arial" w:hAnsi="Arial" w:cs="Arial"/>
          <w:sz w:val="20"/>
          <w:szCs w:val="20"/>
        </w:rPr>
        <w:t>ng đư</w:t>
      </w:r>
      <w:r w:rsidRPr="00D40176">
        <w:rPr>
          <w:rFonts w:ascii="Arial" w:hAnsi="Arial" w:cs="Arial"/>
          <w:sz w:val="20"/>
          <w:szCs w:val="20"/>
        </w:rPr>
        <w:t>ờ</w:t>
      </w:r>
      <w:r w:rsidRPr="00D40176">
        <w:rPr>
          <w:rFonts w:ascii="Arial" w:hAnsi="Arial" w:cs="Arial"/>
          <w:sz w:val="20"/>
          <w:szCs w:val="20"/>
        </w:rPr>
        <w:t>ng s</w:t>
      </w:r>
      <w:r w:rsidRPr="00D40176">
        <w:rPr>
          <w:rFonts w:ascii="Arial" w:hAnsi="Arial" w:cs="Arial"/>
          <w:sz w:val="20"/>
          <w:szCs w:val="20"/>
        </w:rPr>
        <w:t>ắ</w:t>
      </w:r>
      <w:r w:rsidRPr="00D40176">
        <w:rPr>
          <w:rFonts w:ascii="Arial" w:hAnsi="Arial" w:cs="Arial"/>
          <w:sz w:val="20"/>
          <w:szCs w:val="20"/>
        </w:rPr>
        <w:t>t” thành “Ngh</w:t>
      </w:r>
      <w:r w:rsidRPr="00D40176">
        <w:rPr>
          <w:rFonts w:ascii="Arial" w:hAnsi="Arial" w:cs="Arial"/>
          <w:sz w:val="20"/>
          <w:szCs w:val="20"/>
        </w:rPr>
        <w:t>ị</w:t>
      </w:r>
      <w:r w:rsidRPr="00D40176">
        <w:rPr>
          <w:rFonts w:ascii="Arial" w:hAnsi="Arial" w:cs="Arial"/>
          <w:sz w:val="20"/>
          <w:szCs w:val="20"/>
        </w:rPr>
        <w:t xml:space="preserve"> đ</w:t>
      </w:r>
      <w:r w:rsidRPr="00D40176">
        <w:rPr>
          <w:rFonts w:ascii="Arial" w:hAnsi="Arial" w:cs="Arial"/>
          <w:sz w:val="20"/>
          <w:szCs w:val="20"/>
        </w:rPr>
        <w:t>ị</w:t>
      </w:r>
      <w:r w:rsidRPr="00D40176">
        <w:rPr>
          <w:rFonts w:ascii="Arial" w:hAnsi="Arial" w:cs="Arial"/>
          <w:sz w:val="20"/>
          <w:szCs w:val="20"/>
        </w:rPr>
        <w:t>nh s</w:t>
      </w:r>
      <w:r w:rsidRPr="00D40176">
        <w:rPr>
          <w:rFonts w:ascii="Arial" w:hAnsi="Arial" w:cs="Arial"/>
          <w:sz w:val="20"/>
          <w:szCs w:val="20"/>
        </w:rPr>
        <w:t>ố</w:t>
      </w:r>
      <w:r w:rsidRPr="00D40176">
        <w:rPr>
          <w:rFonts w:ascii="Arial" w:hAnsi="Arial" w:cs="Arial"/>
          <w:sz w:val="20"/>
          <w:szCs w:val="20"/>
        </w:rPr>
        <w:t xml:space="preserve"> 15/2025/NĐ-CP ngày 03 tháng 02 năm 2025 c</w:t>
      </w:r>
      <w:r w:rsidRPr="00D40176">
        <w:rPr>
          <w:rFonts w:ascii="Arial" w:hAnsi="Arial" w:cs="Arial"/>
          <w:sz w:val="20"/>
          <w:szCs w:val="20"/>
        </w:rPr>
        <w:t>ủ</w:t>
      </w:r>
      <w:r w:rsidRPr="00D40176">
        <w:rPr>
          <w:rFonts w:ascii="Arial" w:hAnsi="Arial" w:cs="Arial"/>
          <w:sz w:val="20"/>
          <w:szCs w:val="20"/>
        </w:rPr>
        <w:t>a Chính ph</w:t>
      </w:r>
      <w:r w:rsidRPr="00D40176">
        <w:rPr>
          <w:rFonts w:ascii="Arial" w:hAnsi="Arial" w:cs="Arial"/>
          <w:sz w:val="20"/>
          <w:szCs w:val="20"/>
        </w:rPr>
        <w:t>ủ</w:t>
      </w:r>
      <w:r w:rsidRPr="00D40176">
        <w:rPr>
          <w:rFonts w:ascii="Arial" w:hAnsi="Arial" w:cs="Arial"/>
          <w:sz w:val="20"/>
          <w:szCs w:val="20"/>
        </w:rPr>
        <w:t xml:space="preserve"> quy đ</w:t>
      </w:r>
      <w:r w:rsidRPr="00D40176">
        <w:rPr>
          <w:rFonts w:ascii="Arial" w:hAnsi="Arial" w:cs="Arial"/>
          <w:sz w:val="20"/>
          <w:szCs w:val="20"/>
        </w:rPr>
        <w:t>ị</w:t>
      </w:r>
      <w:r w:rsidRPr="00D40176">
        <w:rPr>
          <w:rFonts w:ascii="Arial" w:hAnsi="Arial" w:cs="Arial"/>
          <w:sz w:val="20"/>
          <w:szCs w:val="20"/>
        </w:rPr>
        <w:t>nh vi</w:t>
      </w:r>
      <w:r w:rsidRPr="00D40176">
        <w:rPr>
          <w:rFonts w:ascii="Arial" w:hAnsi="Arial" w:cs="Arial"/>
          <w:sz w:val="20"/>
          <w:szCs w:val="20"/>
        </w:rPr>
        <w:t>ệ</w:t>
      </w:r>
      <w:r w:rsidRPr="00D40176">
        <w:rPr>
          <w:rFonts w:ascii="Arial" w:hAnsi="Arial" w:cs="Arial"/>
          <w:sz w:val="20"/>
          <w:szCs w:val="20"/>
        </w:rPr>
        <w:t>c qu</w:t>
      </w:r>
      <w:r w:rsidRPr="00D40176">
        <w:rPr>
          <w:rFonts w:ascii="Arial" w:hAnsi="Arial" w:cs="Arial"/>
          <w:sz w:val="20"/>
          <w:szCs w:val="20"/>
        </w:rPr>
        <w:t>ả</w:t>
      </w:r>
      <w:r w:rsidRPr="00D40176">
        <w:rPr>
          <w:rFonts w:ascii="Arial" w:hAnsi="Arial" w:cs="Arial"/>
          <w:sz w:val="20"/>
          <w:szCs w:val="20"/>
        </w:rPr>
        <w:t>n lý, s</w:t>
      </w:r>
      <w:r w:rsidRPr="00D40176">
        <w:rPr>
          <w:rFonts w:ascii="Arial" w:hAnsi="Arial" w:cs="Arial"/>
          <w:sz w:val="20"/>
          <w:szCs w:val="20"/>
        </w:rPr>
        <w:t>ử</w:t>
      </w:r>
      <w:r w:rsidRPr="00D40176">
        <w:rPr>
          <w:rFonts w:ascii="Arial" w:hAnsi="Arial" w:cs="Arial"/>
          <w:sz w:val="20"/>
          <w:szCs w:val="20"/>
        </w:rPr>
        <w:t xml:space="preserve"> d</w:t>
      </w:r>
      <w:r w:rsidRPr="00D40176">
        <w:rPr>
          <w:rFonts w:ascii="Arial" w:hAnsi="Arial" w:cs="Arial"/>
          <w:sz w:val="20"/>
          <w:szCs w:val="20"/>
        </w:rPr>
        <w:t>ụ</w:t>
      </w:r>
      <w:r w:rsidRPr="00D40176">
        <w:rPr>
          <w:rFonts w:ascii="Arial" w:hAnsi="Arial" w:cs="Arial"/>
          <w:sz w:val="20"/>
          <w:szCs w:val="20"/>
        </w:rPr>
        <w:t>ng và khai thác tài s</w:t>
      </w:r>
      <w:r w:rsidRPr="00D40176">
        <w:rPr>
          <w:rFonts w:ascii="Arial" w:hAnsi="Arial" w:cs="Arial"/>
          <w:sz w:val="20"/>
          <w:szCs w:val="20"/>
        </w:rPr>
        <w:t>ả</w:t>
      </w:r>
      <w:r w:rsidRPr="00D40176">
        <w:rPr>
          <w:rFonts w:ascii="Arial" w:hAnsi="Arial" w:cs="Arial"/>
          <w:sz w:val="20"/>
          <w:szCs w:val="20"/>
        </w:rPr>
        <w:t>n k</w:t>
      </w:r>
      <w:r w:rsidRPr="00D40176">
        <w:rPr>
          <w:rFonts w:ascii="Arial" w:hAnsi="Arial" w:cs="Arial"/>
          <w:sz w:val="20"/>
          <w:szCs w:val="20"/>
        </w:rPr>
        <w:t>ế</w:t>
      </w:r>
      <w:r w:rsidRPr="00D40176">
        <w:rPr>
          <w:rFonts w:ascii="Arial" w:hAnsi="Arial" w:cs="Arial"/>
          <w:sz w:val="20"/>
          <w:szCs w:val="20"/>
        </w:rPr>
        <w:t>t c</w:t>
      </w:r>
      <w:r w:rsidRPr="00D40176">
        <w:rPr>
          <w:rFonts w:ascii="Arial" w:hAnsi="Arial" w:cs="Arial"/>
          <w:sz w:val="20"/>
          <w:szCs w:val="20"/>
        </w:rPr>
        <w:t>ấ</w:t>
      </w:r>
      <w:r w:rsidRPr="00D40176">
        <w:rPr>
          <w:rFonts w:ascii="Arial" w:hAnsi="Arial" w:cs="Arial"/>
          <w:sz w:val="20"/>
          <w:szCs w:val="20"/>
        </w:rPr>
        <w:t>u h</w:t>
      </w:r>
      <w:r w:rsidRPr="00D40176">
        <w:rPr>
          <w:rFonts w:ascii="Arial" w:hAnsi="Arial" w:cs="Arial"/>
          <w:sz w:val="20"/>
          <w:szCs w:val="20"/>
        </w:rPr>
        <w:t>ạ</w:t>
      </w:r>
      <w:r w:rsidRPr="00D40176">
        <w:rPr>
          <w:rFonts w:ascii="Arial" w:hAnsi="Arial" w:cs="Arial"/>
          <w:sz w:val="20"/>
          <w:szCs w:val="20"/>
        </w:rPr>
        <w:t xml:space="preserve"> t</w:t>
      </w:r>
      <w:r w:rsidRPr="00D40176">
        <w:rPr>
          <w:rFonts w:ascii="Arial" w:hAnsi="Arial" w:cs="Arial"/>
          <w:sz w:val="20"/>
          <w:szCs w:val="20"/>
        </w:rPr>
        <w:t>ầ</w:t>
      </w:r>
      <w:r w:rsidRPr="00D40176">
        <w:rPr>
          <w:rFonts w:ascii="Arial" w:hAnsi="Arial" w:cs="Arial"/>
          <w:sz w:val="20"/>
          <w:szCs w:val="20"/>
        </w:rPr>
        <w:t>ng đư</w:t>
      </w:r>
      <w:r w:rsidRPr="00D40176">
        <w:rPr>
          <w:rFonts w:ascii="Arial" w:hAnsi="Arial" w:cs="Arial"/>
          <w:sz w:val="20"/>
          <w:szCs w:val="20"/>
        </w:rPr>
        <w:t>ờ</w:t>
      </w:r>
      <w:r w:rsidRPr="00D40176">
        <w:rPr>
          <w:rFonts w:ascii="Arial" w:hAnsi="Arial" w:cs="Arial"/>
          <w:sz w:val="20"/>
          <w:szCs w:val="20"/>
        </w:rPr>
        <w:t>ng s</w:t>
      </w:r>
      <w:r w:rsidRPr="00D40176">
        <w:rPr>
          <w:rFonts w:ascii="Arial" w:hAnsi="Arial" w:cs="Arial"/>
          <w:sz w:val="20"/>
          <w:szCs w:val="20"/>
        </w:rPr>
        <w:t>ắ</w:t>
      </w:r>
      <w:r w:rsidRPr="00D40176">
        <w:rPr>
          <w:rFonts w:ascii="Arial" w:hAnsi="Arial" w:cs="Arial"/>
          <w:sz w:val="20"/>
          <w:szCs w:val="20"/>
        </w:rPr>
        <w:t>t đư</w:t>
      </w:r>
      <w:r w:rsidRPr="00D40176">
        <w:rPr>
          <w:rFonts w:ascii="Arial" w:hAnsi="Arial" w:cs="Arial"/>
          <w:sz w:val="20"/>
          <w:szCs w:val="20"/>
        </w:rPr>
        <w:t>ợ</w:t>
      </w:r>
      <w:r w:rsidRPr="00D40176">
        <w:rPr>
          <w:rFonts w:ascii="Arial" w:hAnsi="Arial" w:cs="Arial"/>
          <w:sz w:val="20"/>
          <w:szCs w:val="20"/>
        </w:rPr>
        <w:t>c s</w:t>
      </w:r>
      <w:r w:rsidRPr="00D40176">
        <w:rPr>
          <w:rFonts w:ascii="Arial" w:hAnsi="Arial" w:cs="Arial"/>
          <w:sz w:val="20"/>
          <w:szCs w:val="20"/>
        </w:rPr>
        <w:t>ử</w:t>
      </w:r>
      <w:r w:rsidRPr="00D40176">
        <w:rPr>
          <w:rFonts w:ascii="Arial" w:hAnsi="Arial" w:cs="Arial"/>
          <w:sz w:val="20"/>
          <w:szCs w:val="20"/>
        </w:rPr>
        <w:t>a đ</w:t>
      </w:r>
      <w:r w:rsidRPr="00D40176">
        <w:rPr>
          <w:rFonts w:ascii="Arial" w:hAnsi="Arial" w:cs="Arial"/>
          <w:sz w:val="20"/>
          <w:szCs w:val="20"/>
        </w:rPr>
        <w:t>ổ</w:t>
      </w:r>
      <w:r w:rsidRPr="00D40176">
        <w:rPr>
          <w:rFonts w:ascii="Arial" w:hAnsi="Arial" w:cs="Arial"/>
          <w:sz w:val="20"/>
          <w:szCs w:val="20"/>
        </w:rPr>
        <w:t>i, b</w:t>
      </w:r>
      <w:r w:rsidRPr="00D40176">
        <w:rPr>
          <w:rFonts w:ascii="Arial" w:hAnsi="Arial" w:cs="Arial"/>
          <w:sz w:val="20"/>
          <w:szCs w:val="20"/>
        </w:rPr>
        <w:t>ổ</w:t>
      </w:r>
      <w:r w:rsidRPr="00D40176">
        <w:rPr>
          <w:rFonts w:ascii="Arial" w:hAnsi="Arial" w:cs="Arial"/>
          <w:sz w:val="20"/>
          <w:szCs w:val="20"/>
        </w:rPr>
        <w:t xml:space="preserve"> sung t</w:t>
      </w:r>
      <w:r w:rsidRPr="00D40176">
        <w:rPr>
          <w:rFonts w:ascii="Arial" w:hAnsi="Arial" w:cs="Arial"/>
          <w:sz w:val="20"/>
          <w:szCs w:val="20"/>
        </w:rPr>
        <w:t>ạ</w:t>
      </w:r>
      <w:r w:rsidRPr="00D40176">
        <w:rPr>
          <w:rFonts w:ascii="Arial" w:hAnsi="Arial" w:cs="Arial"/>
          <w:sz w:val="20"/>
          <w:szCs w:val="20"/>
        </w:rPr>
        <w:t>i Ngh</w:t>
      </w:r>
      <w:r w:rsidRPr="00D40176">
        <w:rPr>
          <w:rFonts w:ascii="Arial" w:hAnsi="Arial" w:cs="Arial"/>
          <w:sz w:val="20"/>
          <w:szCs w:val="20"/>
        </w:rPr>
        <w:t>ị</w:t>
      </w:r>
      <w:r w:rsidRPr="00D40176">
        <w:rPr>
          <w:rFonts w:ascii="Arial" w:hAnsi="Arial" w:cs="Arial"/>
          <w:sz w:val="20"/>
          <w:szCs w:val="20"/>
        </w:rPr>
        <w:t xml:space="preserve"> đ</w:t>
      </w:r>
      <w:r w:rsidRPr="00D40176">
        <w:rPr>
          <w:rFonts w:ascii="Arial" w:hAnsi="Arial" w:cs="Arial"/>
          <w:sz w:val="20"/>
          <w:szCs w:val="20"/>
        </w:rPr>
        <w:t>ị</w:t>
      </w:r>
      <w:r w:rsidRPr="00D40176">
        <w:rPr>
          <w:rFonts w:ascii="Arial" w:hAnsi="Arial" w:cs="Arial"/>
          <w:sz w:val="20"/>
          <w:szCs w:val="20"/>
        </w:rPr>
        <w:t>n</w:t>
      </w:r>
      <w:r w:rsidRPr="00D40176">
        <w:rPr>
          <w:rFonts w:ascii="Arial" w:hAnsi="Arial" w:cs="Arial"/>
          <w:sz w:val="20"/>
          <w:szCs w:val="20"/>
        </w:rPr>
        <w:t>h s</w:t>
      </w:r>
      <w:r w:rsidRPr="00D40176">
        <w:rPr>
          <w:rFonts w:ascii="Arial" w:hAnsi="Arial" w:cs="Arial"/>
          <w:sz w:val="20"/>
          <w:szCs w:val="20"/>
        </w:rPr>
        <w:t>ố</w:t>
      </w:r>
      <w:r w:rsidR="00D40176" w:rsidRPr="00D40176">
        <w:rPr>
          <w:rFonts w:ascii="Arial" w:hAnsi="Arial" w:cs="Arial"/>
          <w:sz w:val="20"/>
          <w:szCs w:val="20"/>
        </w:rPr>
        <w:t xml:space="preserve"> </w:t>
      </w:r>
      <w:r w:rsidR="006E5ADA" w:rsidRPr="00D40176">
        <w:rPr>
          <w:rFonts w:ascii="Arial" w:hAnsi="Arial" w:cs="Arial"/>
          <w:sz w:val="20"/>
          <w:szCs w:val="20"/>
        </w:rPr>
        <w:t>....../....../NĐ-CP</w:t>
      </w:r>
      <w:r w:rsidRPr="00D40176">
        <w:rPr>
          <w:rFonts w:ascii="Arial" w:hAnsi="Arial" w:cs="Arial"/>
          <w:sz w:val="20"/>
          <w:szCs w:val="20"/>
        </w:rPr>
        <w:t xml:space="preserve"> ngày </w:t>
      </w:r>
      <w:r w:rsidR="00D40176" w:rsidRPr="00D40176">
        <w:rPr>
          <w:rFonts w:ascii="Arial" w:hAnsi="Arial" w:cs="Arial"/>
          <w:sz w:val="20"/>
          <w:szCs w:val="20"/>
        </w:rPr>
        <w:t>…..</w:t>
      </w:r>
      <w:r w:rsidRPr="00D40176">
        <w:rPr>
          <w:rFonts w:ascii="Arial" w:hAnsi="Arial" w:cs="Arial"/>
          <w:sz w:val="20"/>
          <w:szCs w:val="20"/>
        </w:rPr>
        <w:t>/</w:t>
      </w:r>
      <w:r w:rsidR="00D40176" w:rsidRPr="00D40176">
        <w:rPr>
          <w:rFonts w:ascii="Arial" w:hAnsi="Arial" w:cs="Arial"/>
          <w:sz w:val="20"/>
          <w:szCs w:val="20"/>
        </w:rPr>
        <w:t>…..</w:t>
      </w:r>
      <w:r w:rsidRPr="00D40176">
        <w:rPr>
          <w:rFonts w:ascii="Arial" w:hAnsi="Arial" w:cs="Arial"/>
          <w:sz w:val="20"/>
          <w:szCs w:val="20"/>
        </w:rPr>
        <w:t>/</w:t>
      </w:r>
      <w:r w:rsidR="00D40176" w:rsidRPr="00D40176">
        <w:rPr>
          <w:rFonts w:ascii="Arial" w:hAnsi="Arial" w:cs="Arial"/>
          <w:sz w:val="20"/>
          <w:szCs w:val="20"/>
        </w:rPr>
        <w:t>…..</w:t>
      </w:r>
      <w:r w:rsidRPr="00D40176">
        <w:rPr>
          <w:rFonts w:ascii="Arial" w:hAnsi="Arial" w:cs="Arial"/>
          <w:sz w:val="20"/>
          <w:szCs w:val="20"/>
        </w:rPr>
        <w:t xml:space="preserve"> c</w:t>
      </w:r>
      <w:r w:rsidRPr="00D40176">
        <w:rPr>
          <w:rFonts w:ascii="Arial" w:hAnsi="Arial" w:cs="Arial"/>
          <w:sz w:val="20"/>
          <w:szCs w:val="20"/>
        </w:rPr>
        <w:t>ủ</w:t>
      </w:r>
      <w:r w:rsidRPr="00D40176">
        <w:rPr>
          <w:rFonts w:ascii="Arial" w:hAnsi="Arial" w:cs="Arial"/>
          <w:sz w:val="20"/>
          <w:szCs w:val="20"/>
        </w:rPr>
        <w:t>a Chính ph</w:t>
      </w:r>
      <w:r w:rsidRPr="00D40176">
        <w:rPr>
          <w:rFonts w:ascii="Arial" w:hAnsi="Arial" w:cs="Arial"/>
          <w:sz w:val="20"/>
          <w:szCs w:val="20"/>
        </w:rPr>
        <w:t>ủ</w:t>
      </w:r>
      <w:r w:rsidRPr="00D40176">
        <w:rPr>
          <w:rFonts w:ascii="Arial" w:hAnsi="Arial" w:cs="Arial"/>
          <w:sz w:val="20"/>
          <w:szCs w:val="20"/>
        </w:rPr>
        <w:t>” t</w:t>
      </w:r>
      <w:r w:rsidRPr="00D40176">
        <w:rPr>
          <w:rFonts w:ascii="Arial" w:hAnsi="Arial" w:cs="Arial"/>
          <w:sz w:val="20"/>
          <w:szCs w:val="20"/>
        </w:rPr>
        <w:t>ạ</w:t>
      </w:r>
      <w:r w:rsidRPr="00D40176">
        <w:rPr>
          <w:rFonts w:ascii="Arial" w:hAnsi="Arial" w:cs="Arial"/>
          <w:sz w:val="20"/>
          <w:szCs w:val="20"/>
        </w:rPr>
        <w:t>i các M</w:t>
      </w:r>
      <w:r w:rsidRPr="00D40176">
        <w:rPr>
          <w:rFonts w:ascii="Arial" w:hAnsi="Arial" w:cs="Arial"/>
          <w:sz w:val="20"/>
          <w:szCs w:val="20"/>
        </w:rPr>
        <w:t>ẫ</w:t>
      </w:r>
      <w:r w:rsidRPr="00D40176">
        <w:rPr>
          <w:rFonts w:ascii="Arial" w:hAnsi="Arial" w:cs="Arial"/>
          <w:sz w:val="20"/>
          <w:szCs w:val="20"/>
        </w:rPr>
        <w:t>u s</w:t>
      </w:r>
      <w:r w:rsidRPr="00D40176">
        <w:rPr>
          <w:rFonts w:ascii="Arial" w:hAnsi="Arial" w:cs="Arial"/>
          <w:sz w:val="20"/>
          <w:szCs w:val="20"/>
        </w:rPr>
        <w:t>ố</w:t>
      </w:r>
      <w:r w:rsidRPr="00D40176">
        <w:rPr>
          <w:rFonts w:ascii="Arial" w:hAnsi="Arial" w:cs="Arial"/>
          <w:sz w:val="20"/>
          <w:szCs w:val="20"/>
        </w:rPr>
        <w:t xml:space="preserve"> 01,</w:t>
      </w:r>
      <w:r w:rsidR="00D40176" w:rsidRPr="00D40176">
        <w:rPr>
          <w:rFonts w:ascii="Arial" w:hAnsi="Arial" w:cs="Arial"/>
          <w:sz w:val="20"/>
          <w:szCs w:val="20"/>
        </w:rPr>
        <w:t xml:space="preserve"> </w:t>
      </w:r>
      <w:r w:rsidRPr="00D40176">
        <w:rPr>
          <w:rFonts w:ascii="Arial" w:hAnsi="Arial" w:cs="Arial"/>
          <w:sz w:val="20"/>
          <w:szCs w:val="20"/>
        </w:rPr>
        <w:t>01A, 02B và 02C Ph</w:t>
      </w:r>
      <w:r w:rsidRPr="00D40176">
        <w:rPr>
          <w:rFonts w:ascii="Arial" w:hAnsi="Arial" w:cs="Arial"/>
          <w:sz w:val="20"/>
          <w:szCs w:val="20"/>
        </w:rPr>
        <w:t>ụ</w:t>
      </w:r>
      <w:r w:rsidRPr="00D40176">
        <w:rPr>
          <w:rFonts w:ascii="Arial" w:hAnsi="Arial" w:cs="Arial"/>
          <w:sz w:val="20"/>
          <w:szCs w:val="20"/>
        </w:rPr>
        <w:t xml:space="preserve"> l</w:t>
      </w:r>
      <w:r w:rsidRPr="00D40176">
        <w:rPr>
          <w:rFonts w:ascii="Arial" w:hAnsi="Arial" w:cs="Arial"/>
          <w:sz w:val="20"/>
          <w:szCs w:val="20"/>
        </w:rPr>
        <w:t>ụ</w:t>
      </w:r>
      <w:r w:rsidRPr="00D40176">
        <w:rPr>
          <w:rFonts w:ascii="Arial" w:hAnsi="Arial" w:cs="Arial"/>
          <w:sz w:val="20"/>
          <w:szCs w:val="20"/>
        </w:rPr>
        <w:t>c.</w:t>
      </w:r>
    </w:p>
    <w:p w14:paraId="17540F8B" w14:textId="77777777" w:rsidR="002B1027" w:rsidRPr="00D40176" w:rsidRDefault="007E04C2" w:rsidP="006E5ADA">
      <w:pPr>
        <w:adjustRightInd w:val="0"/>
        <w:snapToGrid w:val="0"/>
        <w:spacing w:after="120" w:line="240" w:lineRule="auto"/>
        <w:ind w:firstLine="720"/>
        <w:jc w:val="both"/>
        <w:rPr>
          <w:rFonts w:ascii="Arial" w:hAnsi="Arial" w:cs="Arial"/>
          <w:sz w:val="20"/>
          <w:szCs w:val="20"/>
        </w:rPr>
      </w:pPr>
      <w:r w:rsidRPr="00D40176">
        <w:rPr>
          <w:rFonts w:ascii="Arial" w:hAnsi="Arial" w:cs="Arial"/>
          <w:sz w:val="20"/>
          <w:szCs w:val="20"/>
        </w:rPr>
        <w:t>9. Bãi b</w:t>
      </w:r>
      <w:r w:rsidRPr="00D40176">
        <w:rPr>
          <w:rFonts w:ascii="Arial" w:hAnsi="Arial" w:cs="Arial"/>
          <w:sz w:val="20"/>
          <w:szCs w:val="20"/>
        </w:rPr>
        <w:t>ỏ</w:t>
      </w:r>
      <w:r w:rsidRPr="00D40176">
        <w:rPr>
          <w:rFonts w:ascii="Arial" w:hAnsi="Arial" w:cs="Arial"/>
          <w:sz w:val="20"/>
          <w:szCs w:val="20"/>
        </w:rPr>
        <w:t xml:space="preserve"> c</w:t>
      </w:r>
      <w:r w:rsidRPr="00D40176">
        <w:rPr>
          <w:rFonts w:ascii="Arial" w:hAnsi="Arial" w:cs="Arial"/>
          <w:sz w:val="20"/>
          <w:szCs w:val="20"/>
        </w:rPr>
        <w:t>ụ</w:t>
      </w:r>
      <w:r w:rsidRPr="00D40176">
        <w:rPr>
          <w:rFonts w:ascii="Arial" w:hAnsi="Arial" w:cs="Arial"/>
          <w:sz w:val="20"/>
          <w:szCs w:val="20"/>
        </w:rPr>
        <w:t>m t</w:t>
      </w:r>
      <w:r w:rsidRPr="00D40176">
        <w:rPr>
          <w:rFonts w:ascii="Arial" w:hAnsi="Arial" w:cs="Arial"/>
          <w:sz w:val="20"/>
          <w:szCs w:val="20"/>
        </w:rPr>
        <w:t>ừ</w:t>
      </w:r>
      <w:r w:rsidRPr="00D40176">
        <w:rPr>
          <w:rFonts w:ascii="Arial" w:hAnsi="Arial" w:cs="Arial"/>
          <w:sz w:val="20"/>
          <w:szCs w:val="20"/>
        </w:rPr>
        <w:t xml:space="preserve"> “ho</w:t>
      </w:r>
      <w:r w:rsidRPr="00D40176">
        <w:rPr>
          <w:rFonts w:ascii="Arial" w:hAnsi="Arial" w:cs="Arial"/>
          <w:sz w:val="20"/>
          <w:szCs w:val="20"/>
        </w:rPr>
        <w:t>ặ</w:t>
      </w:r>
      <w:r w:rsidRPr="00D40176">
        <w:rPr>
          <w:rFonts w:ascii="Arial" w:hAnsi="Arial" w:cs="Arial"/>
          <w:sz w:val="20"/>
          <w:szCs w:val="20"/>
        </w:rPr>
        <w:t>c có văn b</w:t>
      </w:r>
      <w:r w:rsidRPr="00D40176">
        <w:rPr>
          <w:rFonts w:ascii="Arial" w:hAnsi="Arial" w:cs="Arial"/>
          <w:sz w:val="20"/>
          <w:szCs w:val="20"/>
        </w:rPr>
        <w:t>ả</w:t>
      </w:r>
      <w:r w:rsidRPr="00D40176">
        <w:rPr>
          <w:rFonts w:ascii="Arial" w:hAnsi="Arial" w:cs="Arial"/>
          <w:sz w:val="20"/>
          <w:szCs w:val="20"/>
        </w:rPr>
        <w:t>n h</w:t>
      </w:r>
      <w:r w:rsidRPr="00D40176">
        <w:rPr>
          <w:rFonts w:ascii="Arial" w:hAnsi="Arial" w:cs="Arial"/>
          <w:sz w:val="20"/>
          <w:szCs w:val="20"/>
        </w:rPr>
        <w:t>ồ</w:t>
      </w:r>
      <w:r w:rsidRPr="00D40176">
        <w:rPr>
          <w:rFonts w:ascii="Arial" w:hAnsi="Arial" w:cs="Arial"/>
          <w:sz w:val="20"/>
          <w:szCs w:val="20"/>
        </w:rPr>
        <w:t>i đáp trong trư</w:t>
      </w:r>
      <w:r w:rsidRPr="00D40176">
        <w:rPr>
          <w:rFonts w:ascii="Arial" w:hAnsi="Arial" w:cs="Arial"/>
          <w:sz w:val="20"/>
          <w:szCs w:val="20"/>
        </w:rPr>
        <w:t>ờ</w:t>
      </w:r>
      <w:r w:rsidRPr="00D40176">
        <w:rPr>
          <w:rFonts w:ascii="Arial" w:hAnsi="Arial" w:cs="Arial"/>
          <w:sz w:val="20"/>
          <w:szCs w:val="20"/>
        </w:rPr>
        <w:t>ng h</w:t>
      </w:r>
      <w:r w:rsidRPr="00D40176">
        <w:rPr>
          <w:rFonts w:ascii="Arial" w:hAnsi="Arial" w:cs="Arial"/>
          <w:sz w:val="20"/>
          <w:szCs w:val="20"/>
        </w:rPr>
        <w:t>ợ</w:t>
      </w:r>
      <w:r w:rsidRPr="00D40176">
        <w:rPr>
          <w:rFonts w:ascii="Arial" w:hAnsi="Arial" w:cs="Arial"/>
          <w:sz w:val="20"/>
          <w:szCs w:val="20"/>
        </w:rPr>
        <w:t>p đ</w:t>
      </w:r>
      <w:r w:rsidRPr="00D40176">
        <w:rPr>
          <w:rFonts w:ascii="Arial" w:hAnsi="Arial" w:cs="Arial"/>
          <w:sz w:val="20"/>
          <w:szCs w:val="20"/>
        </w:rPr>
        <w:t>ề</w:t>
      </w:r>
      <w:r w:rsidRPr="00D40176">
        <w:rPr>
          <w:rFonts w:ascii="Arial" w:hAnsi="Arial" w:cs="Arial"/>
          <w:sz w:val="20"/>
          <w:szCs w:val="20"/>
        </w:rPr>
        <w:t xml:space="preserve"> ngh</w:t>
      </w:r>
      <w:r w:rsidRPr="00D40176">
        <w:rPr>
          <w:rFonts w:ascii="Arial" w:hAnsi="Arial" w:cs="Arial"/>
          <w:sz w:val="20"/>
          <w:szCs w:val="20"/>
        </w:rPr>
        <w:t>ị</w:t>
      </w:r>
      <w:r w:rsidRPr="00D40176">
        <w:rPr>
          <w:rFonts w:ascii="Arial" w:hAnsi="Arial" w:cs="Arial"/>
          <w:sz w:val="20"/>
          <w:szCs w:val="20"/>
        </w:rPr>
        <w:t xml:space="preserve"> giao tài s</w:t>
      </w:r>
      <w:r w:rsidRPr="00D40176">
        <w:rPr>
          <w:rFonts w:ascii="Arial" w:hAnsi="Arial" w:cs="Arial"/>
          <w:sz w:val="20"/>
          <w:szCs w:val="20"/>
        </w:rPr>
        <w:t>ả</w:t>
      </w:r>
      <w:r w:rsidRPr="00D40176">
        <w:rPr>
          <w:rFonts w:ascii="Arial" w:hAnsi="Arial" w:cs="Arial"/>
          <w:sz w:val="20"/>
          <w:szCs w:val="20"/>
        </w:rPr>
        <w:t>n chưa phù h</w:t>
      </w:r>
      <w:r w:rsidRPr="00D40176">
        <w:rPr>
          <w:rFonts w:ascii="Arial" w:hAnsi="Arial" w:cs="Arial"/>
          <w:sz w:val="20"/>
          <w:szCs w:val="20"/>
        </w:rPr>
        <w:t>ợ</w:t>
      </w:r>
      <w:r w:rsidRPr="00D40176">
        <w:rPr>
          <w:rFonts w:ascii="Arial" w:hAnsi="Arial" w:cs="Arial"/>
          <w:sz w:val="20"/>
          <w:szCs w:val="20"/>
        </w:rPr>
        <w:t>p”, “ho</w:t>
      </w:r>
      <w:r w:rsidRPr="00D40176">
        <w:rPr>
          <w:rFonts w:ascii="Arial" w:hAnsi="Arial" w:cs="Arial"/>
          <w:sz w:val="20"/>
          <w:szCs w:val="20"/>
        </w:rPr>
        <w:t>ặ</w:t>
      </w:r>
      <w:r w:rsidRPr="00D40176">
        <w:rPr>
          <w:rFonts w:ascii="Arial" w:hAnsi="Arial" w:cs="Arial"/>
          <w:sz w:val="20"/>
          <w:szCs w:val="20"/>
        </w:rPr>
        <w:t>c có văn b</w:t>
      </w:r>
      <w:r w:rsidRPr="00D40176">
        <w:rPr>
          <w:rFonts w:ascii="Arial" w:hAnsi="Arial" w:cs="Arial"/>
          <w:sz w:val="20"/>
          <w:szCs w:val="20"/>
        </w:rPr>
        <w:t>ả</w:t>
      </w:r>
      <w:r w:rsidRPr="00D40176">
        <w:rPr>
          <w:rFonts w:ascii="Arial" w:hAnsi="Arial" w:cs="Arial"/>
          <w:sz w:val="20"/>
          <w:szCs w:val="20"/>
        </w:rPr>
        <w:t>n h</w:t>
      </w:r>
      <w:r w:rsidRPr="00D40176">
        <w:rPr>
          <w:rFonts w:ascii="Arial" w:hAnsi="Arial" w:cs="Arial"/>
          <w:sz w:val="20"/>
          <w:szCs w:val="20"/>
        </w:rPr>
        <w:t>ồ</w:t>
      </w:r>
      <w:r w:rsidRPr="00D40176">
        <w:rPr>
          <w:rFonts w:ascii="Arial" w:hAnsi="Arial" w:cs="Arial"/>
          <w:sz w:val="20"/>
          <w:szCs w:val="20"/>
        </w:rPr>
        <w:t>i đáp trong trư</w:t>
      </w:r>
      <w:r w:rsidRPr="00D40176">
        <w:rPr>
          <w:rFonts w:ascii="Arial" w:hAnsi="Arial" w:cs="Arial"/>
          <w:sz w:val="20"/>
          <w:szCs w:val="20"/>
        </w:rPr>
        <w:t>ờ</w:t>
      </w:r>
      <w:r w:rsidRPr="00D40176">
        <w:rPr>
          <w:rFonts w:ascii="Arial" w:hAnsi="Arial" w:cs="Arial"/>
          <w:sz w:val="20"/>
          <w:szCs w:val="20"/>
        </w:rPr>
        <w:t>ng h</w:t>
      </w:r>
      <w:r w:rsidRPr="00D40176">
        <w:rPr>
          <w:rFonts w:ascii="Arial" w:hAnsi="Arial" w:cs="Arial"/>
          <w:sz w:val="20"/>
          <w:szCs w:val="20"/>
        </w:rPr>
        <w:t>ợ</w:t>
      </w:r>
      <w:r w:rsidRPr="00D40176">
        <w:rPr>
          <w:rFonts w:ascii="Arial" w:hAnsi="Arial" w:cs="Arial"/>
          <w:sz w:val="20"/>
          <w:szCs w:val="20"/>
        </w:rPr>
        <w:t>p chuy</w:t>
      </w:r>
      <w:r w:rsidRPr="00D40176">
        <w:rPr>
          <w:rFonts w:ascii="Arial" w:hAnsi="Arial" w:cs="Arial"/>
          <w:sz w:val="20"/>
          <w:szCs w:val="20"/>
        </w:rPr>
        <w:t>ể</w:t>
      </w:r>
      <w:r w:rsidRPr="00D40176">
        <w:rPr>
          <w:rFonts w:ascii="Arial" w:hAnsi="Arial" w:cs="Arial"/>
          <w:sz w:val="20"/>
          <w:szCs w:val="20"/>
        </w:rPr>
        <w:t>n hình th</w:t>
      </w:r>
      <w:r w:rsidRPr="00D40176">
        <w:rPr>
          <w:rFonts w:ascii="Arial" w:hAnsi="Arial" w:cs="Arial"/>
          <w:sz w:val="20"/>
          <w:szCs w:val="20"/>
        </w:rPr>
        <w:t>ứ</w:t>
      </w:r>
      <w:r w:rsidRPr="00D40176">
        <w:rPr>
          <w:rFonts w:ascii="Arial" w:hAnsi="Arial" w:cs="Arial"/>
          <w:sz w:val="20"/>
          <w:szCs w:val="20"/>
        </w:rPr>
        <w:t>c g</w:t>
      </w:r>
      <w:r w:rsidRPr="00D40176">
        <w:rPr>
          <w:rFonts w:ascii="Arial" w:hAnsi="Arial" w:cs="Arial"/>
          <w:sz w:val="20"/>
          <w:szCs w:val="20"/>
        </w:rPr>
        <w:t>iao tài s</w:t>
      </w:r>
      <w:r w:rsidRPr="00D40176">
        <w:rPr>
          <w:rFonts w:ascii="Arial" w:hAnsi="Arial" w:cs="Arial"/>
          <w:sz w:val="20"/>
          <w:szCs w:val="20"/>
        </w:rPr>
        <w:t>ả</w:t>
      </w:r>
      <w:r w:rsidRPr="00D40176">
        <w:rPr>
          <w:rFonts w:ascii="Arial" w:hAnsi="Arial" w:cs="Arial"/>
          <w:sz w:val="20"/>
          <w:szCs w:val="20"/>
        </w:rPr>
        <w:t>n chưa phù h</w:t>
      </w:r>
      <w:r w:rsidRPr="00D40176">
        <w:rPr>
          <w:rFonts w:ascii="Arial" w:hAnsi="Arial" w:cs="Arial"/>
          <w:sz w:val="20"/>
          <w:szCs w:val="20"/>
        </w:rPr>
        <w:t>ợ</w:t>
      </w:r>
      <w:r w:rsidRPr="00D40176">
        <w:rPr>
          <w:rFonts w:ascii="Arial" w:hAnsi="Arial" w:cs="Arial"/>
          <w:sz w:val="20"/>
          <w:szCs w:val="20"/>
        </w:rPr>
        <w:t>p”, “ho</w:t>
      </w:r>
      <w:r w:rsidRPr="00D40176">
        <w:rPr>
          <w:rFonts w:ascii="Arial" w:hAnsi="Arial" w:cs="Arial"/>
          <w:sz w:val="20"/>
          <w:szCs w:val="20"/>
        </w:rPr>
        <w:t>ặ</w:t>
      </w:r>
      <w:r w:rsidRPr="00D40176">
        <w:rPr>
          <w:rFonts w:ascii="Arial" w:hAnsi="Arial" w:cs="Arial"/>
          <w:sz w:val="20"/>
          <w:szCs w:val="20"/>
        </w:rPr>
        <w:t>c có văn b</w:t>
      </w:r>
      <w:r w:rsidRPr="00D40176">
        <w:rPr>
          <w:rFonts w:ascii="Arial" w:hAnsi="Arial" w:cs="Arial"/>
          <w:sz w:val="20"/>
          <w:szCs w:val="20"/>
        </w:rPr>
        <w:t>ả</w:t>
      </w:r>
      <w:r w:rsidRPr="00D40176">
        <w:rPr>
          <w:rFonts w:ascii="Arial" w:hAnsi="Arial" w:cs="Arial"/>
          <w:sz w:val="20"/>
          <w:szCs w:val="20"/>
        </w:rPr>
        <w:t>n h</w:t>
      </w:r>
      <w:r w:rsidRPr="00D40176">
        <w:rPr>
          <w:rFonts w:ascii="Arial" w:hAnsi="Arial" w:cs="Arial"/>
          <w:sz w:val="20"/>
          <w:szCs w:val="20"/>
        </w:rPr>
        <w:t>ồ</w:t>
      </w:r>
      <w:r w:rsidRPr="00D40176">
        <w:rPr>
          <w:rFonts w:ascii="Arial" w:hAnsi="Arial" w:cs="Arial"/>
          <w:sz w:val="20"/>
          <w:szCs w:val="20"/>
        </w:rPr>
        <w:t>i đáp trong trư</w:t>
      </w:r>
      <w:r w:rsidRPr="00D40176">
        <w:rPr>
          <w:rFonts w:ascii="Arial" w:hAnsi="Arial" w:cs="Arial"/>
          <w:sz w:val="20"/>
          <w:szCs w:val="20"/>
        </w:rPr>
        <w:t>ờ</w:t>
      </w:r>
      <w:r w:rsidRPr="00D40176">
        <w:rPr>
          <w:rFonts w:ascii="Arial" w:hAnsi="Arial" w:cs="Arial"/>
          <w:sz w:val="20"/>
          <w:szCs w:val="20"/>
        </w:rPr>
        <w:t>ng h</w:t>
      </w:r>
      <w:r w:rsidRPr="00D40176">
        <w:rPr>
          <w:rFonts w:ascii="Arial" w:hAnsi="Arial" w:cs="Arial"/>
          <w:sz w:val="20"/>
          <w:szCs w:val="20"/>
        </w:rPr>
        <w:t>ợ</w:t>
      </w:r>
      <w:r w:rsidRPr="00D40176">
        <w:rPr>
          <w:rFonts w:ascii="Arial" w:hAnsi="Arial" w:cs="Arial"/>
          <w:sz w:val="20"/>
          <w:szCs w:val="20"/>
        </w:rPr>
        <w:t>p đ</w:t>
      </w:r>
      <w:r w:rsidRPr="00D40176">
        <w:rPr>
          <w:rFonts w:ascii="Arial" w:hAnsi="Arial" w:cs="Arial"/>
          <w:sz w:val="20"/>
          <w:szCs w:val="20"/>
        </w:rPr>
        <w:t>ề</w:t>
      </w:r>
      <w:r w:rsidRPr="00D40176">
        <w:rPr>
          <w:rFonts w:ascii="Arial" w:hAnsi="Arial" w:cs="Arial"/>
          <w:sz w:val="20"/>
          <w:szCs w:val="20"/>
        </w:rPr>
        <w:t xml:space="preserve"> ngh</w:t>
      </w:r>
      <w:r w:rsidRPr="00D40176">
        <w:rPr>
          <w:rFonts w:ascii="Arial" w:hAnsi="Arial" w:cs="Arial"/>
          <w:sz w:val="20"/>
          <w:szCs w:val="20"/>
        </w:rPr>
        <w:t>ị</w:t>
      </w:r>
      <w:r w:rsidRPr="00D40176">
        <w:rPr>
          <w:rFonts w:ascii="Arial" w:hAnsi="Arial" w:cs="Arial"/>
          <w:sz w:val="20"/>
          <w:szCs w:val="20"/>
        </w:rPr>
        <w:t xml:space="preserve"> chuy</w:t>
      </w:r>
      <w:r w:rsidRPr="00D40176">
        <w:rPr>
          <w:rFonts w:ascii="Arial" w:hAnsi="Arial" w:cs="Arial"/>
          <w:sz w:val="20"/>
          <w:szCs w:val="20"/>
        </w:rPr>
        <w:t>ể</w:t>
      </w:r>
      <w:r w:rsidRPr="00D40176">
        <w:rPr>
          <w:rFonts w:ascii="Arial" w:hAnsi="Arial" w:cs="Arial"/>
          <w:sz w:val="20"/>
          <w:szCs w:val="20"/>
        </w:rPr>
        <w:t>n giao tài s</w:t>
      </w:r>
      <w:r w:rsidRPr="00D40176">
        <w:rPr>
          <w:rFonts w:ascii="Arial" w:hAnsi="Arial" w:cs="Arial"/>
          <w:sz w:val="20"/>
          <w:szCs w:val="20"/>
        </w:rPr>
        <w:t>ả</w:t>
      </w:r>
      <w:r w:rsidRPr="00D40176">
        <w:rPr>
          <w:rFonts w:ascii="Arial" w:hAnsi="Arial" w:cs="Arial"/>
          <w:sz w:val="20"/>
          <w:szCs w:val="20"/>
        </w:rPr>
        <w:t>n chưa phù h</w:t>
      </w:r>
      <w:r w:rsidRPr="00D40176">
        <w:rPr>
          <w:rFonts w:ascii="Arial" w:hAnsi="Arial" w:cs="Arial"/>
          <w:sz w:val="20"/>
          <w:szCs w:val="20"/>
        </w:rPr>
        <w:t>ợ</w:t>
      </w:r>
      <w:r w:rsidRPr="00D40176">
        <w:rPr>
          <w:rFonts w:ascii="Arial" w:hAnsi="Arial" w:cs="Arial"/>
          <w:sz w:val="20"/>
          <w:szCs w:val="20"/>
        </w:rPr>
        <w:t>p”, “ho</w:t>
      </w:r>
      <w:r w:rsidRPr="00D40176">
        <w:rPr>
          <w:rFonts w:ascii="Arial" w:hAnsi="Arial" w:cs="Arial"/>
          <w:sz w:val="20"/>
          <w:szCs w:val="20"/>
        </w:rPr>
        <w:t>ặ</w:t>
      </w:r>
      <w:r w:rsidRPr="00D40176">
        <w:rPr>
          <w:rFonts w:ascii="Arial" w:hAnsi="Arial" w:cs="Arial"/>
          <w:sz w:val="20"/>
          <w:szCs w:val="20"/>
        </w:rPr>
        <w:t>c có văn b</w:t>
      </w:r>
      <w:r w:rsidRPr="00D40176">
        <w:rPr>
          <w:rFonts w:ascii="Arial" w:hAnsi="Arial" w:cs="Arial"/>
          <w:sz w:val="20"/>
          <w:szCs w:val="20"/>
        </w:rPr>
        <w:t>ả</w:t>
      </w:r>
      <w:r w:rsidRPr="00D40176">
        <w:rPr>
          <w:rFonts w:ascii="Arial" w:hAnsi="Arial" w:cs="Arial"/>
          <w:sz w:val="20"/>
          <w:szCs w:val="20"/>
        </w:rPr>
        <w:t>n h</w:t>
      </w:r>
      <w:r w:rsidRPr="00D40176">
        <w:rPr>
          <w:rFonts w:ascii="Arial" w:hAnsi="Arial" w:cs="Arial"/>
          <w:sz w:val="20"/>
          <w:szCs w:val="20"/>
        </w:rPr>
        <w:t>ồ</w:t>
      </w:r>
      <w:r w:rsidRPr="00D40176">
        <w:rPr>
          <w:rFonts w:ascii="Arial" w:hAnsi="Arial" w:cs="Arial"/>
          <w:sz w:val="20"/>
          <w:szCs w:val="20"/>
        </w:rPr>
        <w:t>i đáp trong trư</w:t>
      </w:r>
      <w:r w:rsidRPr="00D40176">
        <w:rPr>
          <w:rFonts w:ascii="Arial" w:hAnsi="Arial" w:cs="Arial"/>
          <w:sz w:val="20"/>
          <w:szCs w:val="20"/>
        </w:rPr>
        <w:t>ờ</w:t>
      </w:r>
      <w:r w:rsidRPr="00D40176">
        <w:rPr>
          <w:rFonts w:ascii="Arial" w:hAnsi="Arial" w:cs="Arial"/>
          <w:sz w:val="20"/>
          <w:szCs w:val="20"/>
        </w:rPr>
        <w:t>ng h</w:t>
      </w:r>
      <w:r w:rsidRPr="00D40176">
        <w:rPr>
          <w:rFonts w:ascii="Arial" w:hAnsi="Arial" w:cs="Arial"/>
          <w:sz w:val="20"/>
          <w:szCs w:val="20"/>
        </w:rPr>
        <w:t>ợ</w:t>
      </w:r>
      <w:r w:rsidRPr="00D40176">
        <w:rPr>
          <w:rFonts w:ascii="Arial" w:hAnsi="Arial" w:cs="Arial"/>
          <w:sz w:val="20"/>
          <w:szCs w:val="20"/>
        </w:rPr>
        <w:t>p đ</w:t>
      </w:r>
      <w:r w:rsidRPr="00D40176">
        <w:rPr>
          <w:rFonts w:ascii="Arial" w:hAnsi="Arial" w:cs="Arial"/>
          <w:sz w:val="20"/>
          <w:szCs w:val="20"/>
        </w:rPr>
        <w:t>ề</w:t>
      </w:r>
      <w:r w:rsidRPr="00D40176">
        <w:rPr>
          <w:rFonts w:ascii="Arial" w:hAnsi="Arial" w:cs="Arial"/>
          <w:sz w:val="20"/>
          <w:szCs w:val="20"/>
        </w:rPr>
        <w:t xml:space="preserve"> ngh</w:t>
      </w:r>
      <w:r w:rsidRPr="00D40176">
        <w:rPr>
          <w:rFonts w:ascii="Arial" w:hAnsi="Arial" w:cs="Arial"/>
          <w:sz w:val="20"/>
          <w:szCs w:val="20"/>
        </w:rPr>
        <w:t>ị</w:t>
      </w:r>
      <w:r w:rsidRPr="00D40176">
        <w:rPr>
          <w:rFonts w:ascii="Arial" w:hAnsi="Arial" w:cs="Arial"/>
          <w:sz w:val="20"/>
          <w:szCs w:val="20"/>
        </w:rPr>
        <w:t xml:space="preserve"> thanh lý tài s</w:t>
      </w:r>
      <w:r w:rsidRPr="00D40176">
        <w:rPr>
          <w:rFonts w:ascii="Arial" w:hAnsi="Arial" w:cs="Arial"/>
          <w:sz w:val="20"/>
          <w:szCs w:val="20"/>
        </w:rPr>
        <w:t>ả</w:t>
      </w:r>
      <w:r w:rsidRPr="00D40176">
        <w:rPr>
          <w:rFonts w:ascii="Arial" w:hAnsi="Arial" w:cs="Arial"/>
          <w:sz w:val="20"/>
          <w:szCs w:val="20"/>
        </w:rPr>
        <w:t>n chưa phù h</w:t>
      </w:r>
      <w:r w:rsidRPr="00D40176">
        <w:rPr>
          <w:rFonts w:ascii="Arial" w:hAnsi="Arial" w:cs="Arial"/>
          <w:sz w:val="20"/>
          <w:szCs w:val="20"/>
        </w:rPr>
        <w:t>ợ</w:t>
      </w:r>
      <w:r w:rsidRPr="00D40176">
        <w:rPr>
          <w:rFonts w:ascii="Arial" w:hAnsi="Arial" w:cs="Arial"/>
          <w:sz w:val="20"/>
          <w:szCs w:val="20"/>
        </w:rPr>
        <w:t>p” t</w:t>
      </w:r>
      <w:r w:rsidRPr="00D40176">
        <w:rPr>
          <w:rFonts w:ascii="Arial" w:hAnsi="Arial" w:cs="Arial"/>
          <w:sz w:val="20"/>
          <w:szCs w:val="20"/>
        </w:rPr>
        <w:t>ạ</w:t>
      </w:r>
      <w:r w:rsidRPr="00D40176">
        <w:rPr>
          <w:rFonts w:ascii="Arial" w:hAnsi="Arial" w:cs="Arial"/>
          <w:sz w:val="20"/>
          <w:szCs w:val="20"/>
        </w:rPr>
        <w:t>i kho</w:t>
      </w:r>
      <w:r w:rsidRPr="00D40176">
        <w:rPr>
          <w:rFonts w:ascii="Arial" w:hAnsi="Arial" w:cs="Arial"/>
          <w:sz w:val="20"/>
          <w:szCs w:val="20"/>
        </w:rPr>
        <w:t>ả</w:t>
      </w:r>
      <w:r w:rsidRPr="00D40176">
        <w:rPr>
          <w:rFonts w:ascii="Arial" w:hAnsi="Arial" w:cs="Arial"/>
          <w:sz w:val="20"/>
          <w:szCs w:val="20"/>
        </w:rPr>
        <w:t>n 4 Đi</w:t>
      </w:r>
      <w:r w:rsidRPr="00D40176">
        <w:rPr>
          <w:rFonts w:ascii="Arial" w:hAnsi="Arial" w:cs="Arial"/>
          <w:sz w:val="20"/>
          <w:szCs w:val="20"/>
        </w:rPr>
        <w:t>ề</w:t>
      </w:r>
      <w:r w:rsidRPr="00D40176">
        <w:rPr>
          <w:rFonts w:ascii="Arial" w:hAnsi="Arial" w:cs="Arial"/>
          <w:sz w:val="20"/>
          <w:szCs w:val="20"/>
        </w:rPr>
        <w:t>u 9, kho</w:t>
      </w:r>
      <w:r w:rsidRPr="00D40176">
        <w:rPr>
          <w:rFonts w:ascii="Arial" w:hAnsi="Arial" w:cs="Arial"/>
          <w:sz w:val="20"/>
          <w:szCs w:val="20"/>
        </w:rPr>
        <w:t>ả</w:t>
      </w:r>
      <w:r w:rsidRPr="00D40176">
        <w:rPr>
          <w:rFonts w:ascii="Arial" w:hAnsi="Arial" w:cs="Arial"/>
          <w:sz w:val="20"/>
          <w:szCs w:val="20"/>
        </w:rPr>
        <w:t>n 4 Đi</w:t>
      </w:r>
      <w:r w:rsidRPr="00D40176">
        <w:rPr>
          <w:rFonts w:ascii="Arial" w:hAnsi="Arial" w:cs="Arial"/>
          <w:sz w:val="20"/>
          <w:szCs w:val="20"/>
        </w:rPr>
        <w:t>ề</w:t>
      </w:r>
      <w:r w:rsidRPr="00D40176">
        <w:rPr>
          <w:rFonts w:ascii="Arial" w:hAnsi="Arial" w:cs="Arial"/>
          <w:sz w:val="20"/>
          <w:szCs w:val="20"/>
        </w:rPr>
        <w:t>u 10, đi</w:t>
      </w:r>
      <w:r w:rsidRPr="00D40176">
        <w:rPr>
          <w:rFonts w:ascii="Arial" w:hAnsi="Arial" w:cs="Arial"/>
          <w:sz w:val="20"/>
          <w:szCs w:val="20"/>
        </w:rPr>
        <w:t>ể</w:t>
      </w:r>
      <w:r w:rsidRPr="00D40176">
        <w:rPr>
          <w:rFonts w:ascii="Arial" w:hAnsi="Arial" w:cs="Arial"/>
          <w:sz w:val="20"/>
          <w:szCs w:val="20"/>
        </w:rPr>
        <w:t>m b kho</w:t>
      </w:r>
      <w:r w:rsidRPr="00D40176">
        <w:rPr>
          <w:rFonts w:ascii="Arial" w:hAnsi="Arial" w:cs="Arial"/>
          <w:sz w:val="20"/>
          <w:szCs w:val="20"/>
        </w:rPr>
        <w:t>ả</w:t>
      </w:r>
      <w:r w:rsidRPr="00D40176">
        <w:rPr>
          <w:rFonts w:ascii="Arial" w:hAnsi="Arial" w:cs="Arial"/>
          <w:sz w:val="20"/>
          <w:szCs w:val="20"/>
        </w:rPr>
        <w:t>n 4 Đi</w:t>
      </w:r>
      <w:r w:rsidRPr="00D40176">
        <w:rPr>
          <w:rFonts w:ascii="Arial" w:hAnsi="Arial" w:cs="Arial"/>
          <w:sz w:val="20"/>
          <w:szCs w:val="20"/>
        </w:rPr>
        <w:t>ề</w:t>
      </w:r>
      <w:r w:rsidRPr="00D40176">
        <w:rPr>
          <w:rFonts w:ascii="Arial" w:hAnsi="Arial" w:cs="Arial"/>
          <w:sz w:val="20"/>
          <w:szCs w:val="20"/>
        </w:rPr>
        <w:t>u 24, đi</w:t>
      </w:r>
      <w:r w:rsidRPr="00D40176">
        <w:rPr>
          <w:rFonts w:ascii="Arial" w:hAnsi="Arial" w:cs="Arial"/>
          <w:sz w:val="20"/>
          <w:szCs w:val="20"/>
        </w:rPr>
        <w:t>ể</w:t>
      </w:r>
      <w:r w:rsidRPr="00D40176">
        <w:rPr>
          <w:rFonts w:ascii="Arial" w:hAnsi="Arial" w:cs="Arial"/>
          <w:sz w:val="20"/>
          <w:szCs w:val="20"/>
        </w:rPr>
        <w:t>m b kho</w:t>
      </w:r>
      <w:r w:rsidRPr="00D40176">
        <w:rPr>
          <w:rFonts w:ascii="Arial" w:hAnsi="Arial" w:cs="Arial"/>
          <w:sz w:val="20"/>
          <w:szCs w:val="20"/>
        </w:rPr>
        <w:t>ả</w:t>
      </w:r>
      <w:r w:rsidRPr="00D40176">
        <w:rPr>
          <w:rFonts w:ascii="Arial" w:hAnsi="Arial" w:cs="Arial"/>
          <w:sz w:val="20"/>
          <w:szCs w:val="20"/>
        </w:rPr>
        <w:t>n 4 Đi</w:t>
      </w:r>
      <w:r w:rsidRPr="00D40176">
        <w:rPr>
          <w:rFonts w:ascii="Arial" w:hAnsi="Arial" w:cs="Arial"/>
          <w:sz w:val="20"/>
          <w:szCs w:val="20"/>
        </w:rPr>
        <w:t>ề</w:t>
      </w:r>
      <w:r w:rsidRPr="00D40176">
        <w:rPr>
          <w:rFonts w:ascii="Arial" w:hAnsi="Arial" w:cs="Arial"/>
          <w:sz w:val="20"/>
          <w:szCs w:val="20"/>
        </w:rPr>
        <w:t>u 25, kho</w:t>
      </w:r>
      <w:r w:rsidRPr="00D40176">
        <w:rPr>
          <w:rFonts w:ascii="Arial" w:hAnsi="Arial" w:cs="Arial"/>
          <w:sz w:val="20"/>
          <w:szCs w:val="20"/>
        </w:rPr>
        <w:t>ả</w:t>
      </w:r>
      <w:r w:rsidRPr="00D40176">
        <w:rPr>
          <w:rFonts w:ascii="Arial" w:hAnsi="Arial" w:cs="Arial"/>
          <w:sz w:val="20"/>
          <w:szCs w:val="20"/>
        </w:rPr>
        <w:t>n 4 Đi</w:t>
      </w:r>
      <w:r w:rsidRPr="00D40176">
        <w:rPr>
          <w:rFonts w:ascii="Arial" w:hAnsi="Arial" w:cs="Arial"/>
          <w:sz w:val="20"/>
          <w:szCs w:val="20"/>
        </w:rPr>
        <w:t>ề</w:t>
      </w:r>
      <w:r w:rsidRPr="00D40176">
        <w:rPr>
          <w:rFonts w:ascii="Arial" w:hAnsi="Arial" w:cs="Arial"/>
          <w:sz w:val="20"/>
          <w:szCs w:val="20"/>
        </w:rPr>
        <w:t>u 41.</w:t>
      </w:r>
    </w:p>
    <w:p w14:paraId="0EE5155A" w14:textId="77777777" w:rsidR="002B1027" w:rsidRPr="00D40176" w:rsidRDefault="007E04C2" w:rsidP="00D40176">
      <w:pPr>
        <w:adjustRightInd w:val="0"/>
        <w:snapToGrid w:val="0"/>
        <w:spacing w:after="0" w:line="240" w:lineRule="auto"/>
        <w:ind w:firstLine="720"/>
        <w:jc w:val="both"/>
        <w:rPr>
          <w:rFonts w:ascii="Arial" w:hAnsi="Arial" w:cs="Arial"/>
          <w:sz w:val="20"/>
          <w:szCs w:val="20"/>
        </w:rPr>
      </w:pPr>
      <w:r w:rsidRPr="00D40176">
        <w:rPr>
          <w:rFonts w:ascii="Arial" w:hAnsi="Arial" w:cs="Arial"/>
          <w:sz w:val="20"/>
          <w:szCs w:val="20"/>
        </w:rPr>
        <w:t>10. Bãi b</w:t>
      </w:r>
      <w:r w:rsidRPr="00D40176">
        <w:rPr>
          <w:rFonts w:ascii="Arial" w:hAnsi="Arial" w:cs="Arial"/>
          <w:sz w:val="20"/>
          <w:szCs w:val="20"/>
        </w:rPr>
        <w:t>ỏ</w:t>
      </w:r>
      <w:r w:rsidRPr="00D40176">
        <w:rPr>
          <w:rFonts w:ascii="Arial" w:hAnsi="Arial" w:cs="Arial"/>
          <w:sz w:val="20"/>
          <w:szCs w:val="20"/>
        </w:rPr>
        <w:t xml:space="preserve"> M</w:t>
      </w:r>
      <w:r w:rsidRPr="00D40176">
        <w:rPr>
          <w:rFonts w:ascii="Arial" w:hAnsi="Arial" w:cs="Arial"/>
          <w:sz w:val="20"/>
          <w:szCs w:val="20"/>
        </w:rPr>
        <w:t>ẫ</w:t>
      </w:r>
      <w:r w:rsidRPr="00D40176">
        <w:rPr>
          <w:rFonts w:ascii="Arial" w:hAnsi="Arial" w:cs="Arial"/>
          <w:sz w:val="20"/>
          <w:szCs w:val="20"/>
        </w:rPr>
        <w:t>u s</w:t>
      </w:r>
      <w:r w:rsidRPr="00D40176">
        <w:rPr>
          <w:rFonts w:ascii="Arial" w:hAnsi="Arial" w:cs="Arial"/>
          <w:sz w:val="20"/>
          <w:szCs w:val="20"/>
        </w:rPr>
        <w:t>ố</w:t>
      </w:r>
      <w:r w:rsidRPr="00D40176">
        <w:rPr>
          <w:rFonts w:ascii="Arial" w:hAnsi="Arial" w:cs="Arial"/>
          <w:sz w:val="20"/>
          <w:szCs w:val="20"/>
        </w:rPr>
        <w:t xml:space="preserve"> 02A.</w:t>
      </w:r>
    </w:p>
    <w:p w14:paraId="75D4F3FE" w14:textId="77777777" w:rsidR="00D40176" w:rsidRPr="00D40176" w:rsidRDefault="00D40176" w:rsidP="00D40176">
      <w:pPr>
        <w:adjustRightInd w:val="0"/>
        <w:snapToGrid w:val="0"/>
        <w:spacing w:after="0" w:line="240" w:lineRule="auto"/>
        <w:ind w:firstLine="720"/>
        <w:jc w:val="both"/>
        <w:rPr>
          <w:rFonts w:ascii="Arial" w:hAnsi="Arial" w:cs="Arial"/>
          <w:sz w:val="20"/>
          <w:szCs w:val="20"/>
        </w:rPr>
      </w:pPr>
    </w:p>
    <w:p w14:paraId="0570C69C" w14:textId="77777777" w:rsidR="002B1027" w:rsidRPr="00D40176" w:rsidRDefault="007E04C2" w:rsidP="00D40176">
      <w:pPr>
        <w:adjustRightInd w:val="0"/>
        <w:snapToGrid w:val="0"/>
        <w:spacing w:after="0" w:line="240" w:lineRule="auto"/>
        <w:jc w:val="center"/>
        <w:rPr>
          <w:rFonts w:ascii="Arial" w:hAnsi="Arial" w:cs="Arial"/>
          <w:sz w:val="20"/>
          <w:szCs w:val="20"/>
        </w:rPr>
      </w:pPr>
      <w:r w:rsidRPr="00D40176">
        <w:rPr>
          <w:rFonts w:ascii="Arial" w:hAnsi="Arial" w:cs="Arial"/>
          <w:b/>
          <w:sz w:val="20"/>
          <w:szCs w:val="20"/>
        </w:rPr>
        <w:t>Chương IV</w:t>
      </w:r>
    </w:p>
    <w:p w14:paraId="528008E4" w14:textId="5CC79BA9" w:rsidR="002B1027" w:rsidRPr="00D40176" w:rsidRDefault="007E04C2" w:rsidP="00D40176">
      <w:pPr>
        <w:adjustRightInd w:val="0"/>
        <w:snapToGrid w:val="0"/>
        <w:spacing w:after="0" w:line="240" w:lineRule="auto"/>
        <w:jc w:val="center"/>
        <w:rPr>
          <w:rFonts w:ascii="Arial" w:hAnsi="Arial" w:cs="Arial"/>
          <w:sz w:val="20"/>
          <w:szCs w:val="20"/>
        </w:rPr>
      </w:pPr>
      <w:r w:rsidRPr="00D40176">
        <w:rPr>
          <w:rFonts w:ascii="Arial" w:hAnsi="Arial" w:cs="Arial"/>
          <w:b/>
          <w:sz w:val="20"/>
          <w:szCs w:val="20"/>
        </w:rPr>
        <w:t>S</w:t>
      </w:r>
      <w:r w:rsidRPr="00D40176">
        <w:rPr>
          <w:rFonts w:ascii="Arial" w:hAnsi="Arial" w:cs="Arial"/>
          <w:b/>
          <w:sz w:val="20"/>
          <w:szCs w:val="20"/>
        </w:rPr>
        <w:t>Ử</w:t>
      </w:r>
      <w:r w:rsidRPr="00D40176">
        <w:rPr>
          <w:rFonts w:ascii="Arial" w:hAnsi="Arial" w:cs="Arial"/>
          <w:b/>
          <w:sz w:val="20"/>
          <w:szCs w:val="20"/>
        </w:rPr>
        <w:t>A Đ</w:t>
      </w:r>
      <w:r w:rsidRPr="00D40176">
        <w:rPr>
          <w:rFonts w:ascii="Arial" w:hAnsi="Arial" w:cs="Arial"/>
          <w:b/>
          <w:sz w:val="20"/>
          <w:szCs w:val="20"/>
        </w:rPr>
        <w:t>Ổ</w:t>
      </w:r>
      <w:r w:rsidRPr="00D40176">
        <w:rPr>
          <w:rFonts w:ascii="Arial" w:hAnsi="Arial" w:cs="Arial"/>
          <w:b/>
          <w:sz w:val="20"/>
          <w:szCs w:val="20"/>
        </w:rPr>
        <w:t>I, B</w:t>
      </w:r>
      <w:r w:rsidRPr="00D40176">
        <w:rPr>
          <w:rFonts w:ascii="Arial" w:hAnsi="Arial" w:cs="Arial"/>
          <w:b/>
          <w:sz w:val="20"/>
          <w:szCs w:val="20"/>
        </w:rPr>
        <w:t>Ổ</w:t>
      </w:r>
      <w:r w:rsidRPr="00D40176">
        <w:rPr>
          <w:rFonts w:ascii="Arial" w:hAnsi="Arial" w:cs="Arial"/>
          <w:b/>
          <w:sz w:val="20"/>
          <w:szCs w:val="20"/>
        </w:rPr>
        <w:t xml:space="preserve"> SUNG M</w:t>
      </w:r>
      <w:r w:rsidRPr="00D40176">
        <w:rPr>
          <w:rFonts w:ascii="Arial" w:hAnsi="Arial" w:cs="Arial"/>
          <w:b/>
          <w:sz w:val="20"/>
          <w:szCs w:val="20"/>
        </w:rPr>
        <w:t>Ộ</w:t>
      </w:r>
      <w:r w:rsidRPr="00D40176">
        <w:rPr>
          <w:rFonts w:ascii="Arial" w:hAnsi="Arial" w:cs="Arial"/>
          <w:b/>
          <w:sz w:val="20"/>
          <w:szCs w:val="20"/>
        </w:rPr>
        <w:t>T S</w:t>
      </w:r>
      <w:r w:rsidRPr="00D40176">
        <w:rPr>
          <w:rFonts w:ascii="Arial" w:hAnsi="Arial" w:cs="Arial"/>
          <w:b/>
          <w:sz w:val="20"/>
          <w:szCs w:val="20"/>
        </w:rPr>
        <w:t>Ố</w:t>
      </w:r>
      <w:r w:rsidRPr="00D40176">
        <w:rPr>
          <w:rFonts w:ascii="Arial" w:hAnsi="Arial" w:cs="Arial"/>
          <w:b/>
          <w:sz w:val="20"/>
          <w:szCs w:val="20"/>
        </w:rPr>
        <w:t xml:space="preserve"> ĐI</w:t>
      </w:r>
      <w:r w:rsidRPr="00D40176">
        <w:rPr>
          <w:rFonts w:ascii="Arial" w:hAnsi="Arial" w:cs="Arial"/>
          <w:b/>
          <w:sz w:val="20"/>
          <w:szCs w:val="20"/>
        </w:rPr>
        <w:t>Ề</w:t>
      </w:r>
      <w:r w:rsidRPr="00D40176">
        <w:rPr>
          <w:rFonts w:ascii="Arial" w:hAnsi="Arial" w:cs="Arial"/>
          <w:b/>
          <w:sz w:val="20"/>
          <w:szCs w:val="20"/>
        </w:rPr>
        <w:t>U C</w:t>
      </w:r>
      <w:r w:rsidRPr="00D40176">
        <w:rPr>
          <w:rFonts w:ascii="Arial" w:hAnsi="Arial" w:cs="Arial"/>
          <w:b/>
          <w:sz w:val="20"/>
          <w:szCs w:val="20"/>
        </w:rPr>
        <w:t>Ủ</w:t>
      </w:r>
      <w:r w:rsidRPr="00D40176">
        <w:rPr>
          <w:rFonts w:ascii="Arial" w:hAnsi="Arial" w:cs="Arial"/>
          <w:b/>
          <w:sz w:val="20"/>
          <w:szCs w:val="20"/>
        </w:rPr>
        <w:t>A NGH</w:t>
      </w:r>
      <w:r w:rsidRPr="00D40176">
        <w:rPr>
          <w:rFonts w:ascii="Arial" w:hAnsi="Arial" w:cs="Arial"/>
          <w:b/>
          <w:sz w:val="20"/>
          <w:szCs w:val="20"/>
        </w:rPr>
        <w:t>Ị</w:t>
      </w:r>
      <w:r w:rsidRPr="00D40176">
        <w:rPr>
          <w:rFonts w:ascii="Arial" w:hAnsi="Arial" w:cs="Arial"/>
          <w:b/>
          <w:sz w:val="20"/>
          <w:szCs w:val="20"/>
        </w:rPr>
        <w:t xml:space="preserve"> Đ</w:t>
      </w:r>
      <w:r w:rsidRPr="00D40176">
        <w:rPr>
          <w:rFonts w:ascii="Arial" w:hAnsi="Arial" w:cs="Arial"/>
          <w:b/>
          <w:sz w:val="20"/>
          <w:szCs w:val="20"/>
        </w:rPr>
        <w:t>Ị</w:t>
      </w:r>
      <w:r w:rsidRPr="00D40176">
        <w:rPr>
          <w:rFonts w:ascii="Arial" w:hAnsi="Arial" w:cs="Arial"/>
          <w:b/>
          <w:sz w:val="20"/>
          <w:szCs w:val="20"/>
        </w:rPr>
        <w:t>NH S</w:t>
      </w:r>
      <w:r w:rsidRPr="00D40176">
        <w:rPr>
          <w:rFonts w:ascii="Arial" w:hAnsi="Arial" w:cs="Arial"/>
          <w:b/>
          <w:sz w:val="20"/>
          <w:szCs w:val="20"/>
        </w:rPr>
        <w:t>Ố</w:t>
      </w:r>
      <w:r w:rsidRPr="00D40176">
        <w:rPr>
          <w:rFonts w:ascii="Arial" w:hAnsi="Arial" w:cs="Arial"/>
          <w:b/>
          <w:sz w:val="20"/>
          <w:szCs w:val="20"/>
        </w:rPr>
        <w:t xml:space="preserve"> </w:t>
      </w:r>
      <w:r w:rsidR="00D40176" w:rsidRPr="00D40176">
        <w:rPr>
          <w:rFonts w:ascii="Arial" w:hAnsi="Arial" w:cs="Arial"/>
          <w:b/>
          <w:sz w:val="20"/>
          <w:szCs w:val="20"/>
        </w:rPr>
        <w:br/>
      </w:r>
      <w:r w:rsidRPr="00D40176">
        <w:rPr>
          <w:rFonts w:ascii="Arial" w:hAnsi="Arial" w:cs="Arial"/>
          <w:b/>
          <w:sz w:val="20"/>
          <w:szCs w:val="20"/>
        </w:rPr>
        <w:t>84/2025/NĐ-CP NGÀY 04 THÁNG 4 NĂM 2025 C</w:t>
      </w:r>
      <w:r w:rsidRPr="00D40176">
        <w:rPr>
          <w:rFonts w:ascii="Arial" w:hAnsi="Arial" w:cs="Arial"/>
          <w:b/>
          <w:sz w:val="20"/>
          <w:szCs w:val="20"/>
        </w:rPr>
        <w:t>Ủ</w:t>
      </w:r>
      <w:r w:rsidRPr="00D40176">
        <w:rPr>
          <w:rFonts w:ascii="Arial" w:hAnsi="Arial" w:cs="Arial"/>
          <w:b/>
          <w:sz w:val="20"/>
          <w:szCs w:val="20"/>
        </w:rPr>
        <w:t>A CHÍNH PH</w:t>
      </w:r>
      <w:r w:rsidRPr="00D40176">
        <w:rPr>
          <w:rFonts w:ascii="Arial" w:hAnsi="Arial" w:cs="Arial"/>
          <w:b/>
          <w:sz w:val="20"/>
          <w:szCs w:val="20"/>
        </w:rPr>
        <w:t>Ủ</w:t>
      </w:r>
      <w:r w:rsidRPr="00D40176">
        <w:rPr>
          <w:rFonts w:ascii="Arial" w:hAnsi="Arial" w:cs="Arial"/>
          <w:b/>
          <w:sz w:val="20"/>
          <w:szCs w:val="20"/>
        </w:rPr>
        <w:t xml:space="preserve"> </w:t>
      </w:r>
      <w:r w:rsidR="00D40176" w:rsidRPr="00D40176">
        <w:rPr>
          <w:rFonts w:ascii="Arial" w:hAnsi="Arial" w:cs="Arial"/>
          <w:b/>
          <w:sz w:val="20"/>
          <w:szCs w:val="20"/>
        </w:rPr>
        <w:br/>
      </w:r>
      <w:r w:rsidRPr="00D40176">
        <w:rPr>
          <w:rFonts w:ascii="Arial" w:hAnsi="Arial" w:cs="Arial"/>
          <w:b/>
          <w:sz w:val="20"/>
          <w:szCs w:val="20"/>
        </w:rPr>
        <w:t>QUY Đ</w:t>
      </w:r>
      <w:r w:rsidRPr="00D40176">
        <w:rPr>
          <w:rFonts w:ascii="Arial" w:hAnsi="Arial" w:cs="Arial"/>
          <w:b/>
          <w:sz w:val="20"/>
          <w:szCs w:val="20"/>
        </w:rPr>
        <w:t>Ị</w:t>
      </w:r>
      <w:r w:rsidRPr="00D40176">
        <w:rPr>
          <w:rFonts w:ascii="Arial" w:hAnsi="Arial" w:cs="Arial"/>
          <w:b/>
          <w:sz w:val="20"/>
          <w:szCs w:val="20"/>
        </w:rPr>
        <w:t>NH VI</w:t>
      </w:r>
      <w:r w:rsidRPr="00D40176">
        <w:rPr>
          <w:rFonts w:ascii="Arial" w:hAnsi="Arial" w:cs="Arial"/>
          <w:b/>
          <w:sz w:val="20"/>
          <w:szCs w:val="20"/>
        </w:rPr>
        <w:t>Ệ</w:t>
      </w:r>
      <w:r w:rsidRPr="00D40176">
        <w:rPr>
          <w:rFonts w:ascii="Arial" w:hAnsi="Arial" w:cs="Arial"/>
          <w:b/>
          <w:sz w:val="20"/>
          <w:szCs w:val="20"/>
        </w:rPr>
        <w:t>C QU</w:t>
      </w:r>
      <w:r w:rsidRPr="00D40176">
        <w:rPr>
          <w:rFonts w:ascii="Arial" w:hAnsi="Arial" w:cs="Arial"/>
          <w:b/>
          <w:sz w:val="20"/>
          <w:szCs w:val="20"/>
        </w:rPr>
        <w:t>Ả</w:t>
      </w:r>
      <w:r w:rsidRPr="00D40176">
        <w:rPr>
          <w:rFonts w:ascii="Arial" w:hAnsi="Arial" w:cs="Arial"/>
          <w:b/>
          <w:sz w:val="20"/>
          <w:szCs w:val="20"/>
        </w:rPr>
        <w:t>N LÝ, S</w:t>
      </w:r>
      <w:r w:rsidRPr="00D40176">
        <w:rPr>
          <w:rFonts w:ascii="Arial" w:hAnsi="Arial" w:cs="Arial"/>
          <w:b/>
          <w:sz w:val="20"/>
          <w:szCs w:val="20"/>
        </w:rPr>
        <w:t>Ử</w:t>
      </w:r>
      <w:r w:rsidRPr="00D40176">
        <w:rPr>
          <w:rFonts w:ascii="Arial" w:hAnsi="Arial" w:cs="Arial"/>
          <w:b/>
          <w:sz w:val="20"/>
          <w:szCs w:val="20"/>
        </w:rPr>
        <w:t xml:space="preserve"> D</w:t>
      </w:r>
      <w:r w:rsidRPr="00D40176">
        <w:rPr>
          <w:rFonts w:ascii="Arial" w:hAnsi="Arial" w:cs="Arial"/>
          <w:b/>
          <w:sz w:val="20"/>
          <w:szCs w:val="20"/>
        </w:rPr>
        <w:t>Ụ</w:t>
      </w:r>
      <w:r w:rsidRPr="00D40176">
        <w:rPr>
          <w:rFonts w:ascii="Arial" w:hAnsi="Arial" w:cs="Arial"/>
          <w:b/>
          <w:sz w:val="20"/>
          <w:szCs w:val="20"/>
        </w:rPr>
        <w:t>NG VÀ KHAI THÁC TÀI S</w:t>
      </w:r>
      <w:r w:rsidRPr="00D40176">
        <w:rPr>
          <w:rFonts w:ascii="Arial" w:hAnsi="Arial" w:cs="Arial"/>
          <w:b/>
          <w:sz w:val="20"/>
          <w:szCs w:val="20"/>
        </w:rPr>
        <w:t>Ả</w:t>
      </w:r>
      <w:r w:rsidRPr="00D40176">
        <w:rPr>
          <w:rFonts w:ascii="Arial" w:hAnsi="Arial" w:cs="Arial"/>
          <w:b/>
          <w:sz w:val="20"/>
          <w:szCs w:val="20"/>
        </w:rPr>
        <w:t xml:space="preserve">N </w:t>
      </w:r>
      <w:r w:rsidR="00D40176" w:rsidRPr="00D40176">
        <w:rPr>
          <w:rFonts w:ascii="Arial" w:hAnsi="Arial" w:cs="Arial"/>
          <w:b/>
          <w:sz w:val="20"/>
          <w:szCs w:val="20"/>
        </w:rPr>
        <w:br/>
      </w:r>
      <w:r w:rsidRPr="00D40176">
        <w:rPr>
          <w:rFonts w:ascii="Arial" w:hAnsi="Arial" w:cs="Arial"/>
          <w:b/>
          <w:sz w:val="20"/>
          <w:szCs w:val="20"/>
        </w:rPr>
        <w:t>K</w:t>
      </w:r>
      <w:r w:rsidRPr="00D40176">
        <w:rPr>
          <w:rFonts w:ascii="Arial" w:hAnsi="Arial" w:cs="Arial"/>
          <w:b/>
          <w:sz w:val="20"/>
          <w:szCs w:val="20"/>
        </w:rPr>
        <w:t>Ế</w:t>
      </w:r>
      <w:r w:rsidRPr="00D40176">
        <w:rPr>
          <w:rFonts w:ascii="Arial" w:hAnsi="Arial" w:cs="Arial"/>
          <w:b/>
          <w:sz w:val="20"/>
          <w:szCs w:val="20"/>
        </w:rPr>
        <w:t>T C</w:t>
      </w:r>
      <w:r w:rsidRPr="00D40176">
        <w:rPr>
          <w:rFonts w:ascii="Arial" w:hAnsi="Arial" w:cs="Arial"/>
          <w:b/>
          <w:sz w:val="20"/>
          <w:szCs w:val="20"/>
        </w:rPr>
        <w:t>Ấ</w:t>
      </w:r>
      <w:r w:rsidRPr="00D40176">
        <w:rPr>
          <w:rFonts w:ascii="Arial" w:hAnsi="Arial" w:cs="Arial"/>
          <w:b/>
          <w:sz w:val="20"/>
          <w:szCs w:val="20"/>
        </w:rPr>
        <w:t>U H</w:t>
      </w:r>
      <w:r w:rsidRPr="00D40176">
        <w:rPr>
          <w:rFonts w:ascii="Arial" w:hAnsi="Arial" w:cs="Arial"/>
          <w:b/>
          <w:sz w:val="20"/>
          <w:szCs w:val="20"/>
        </w:rPr>
        <w:t>Ạ</w:t>
      </w:r>
      <w:r w:rsidRPr="00D40176">
        <w:rPr>
          <w:rFonts w:ascii="Arial" w:hAnsi="Arial" w:cs="Arial"/>
          <w:b/>
          <w:sz w:val="20"/>
          <w:szCs w:val="20"/>
        </w:rPr>
        <w:t xml:space="preserve"> T</w:t>
      </w:r>
      <w:r w:rsidRPr="00D40176">
        <w:rPr>
          <w:rFonts w:ascii="Arial" w:hAnsi="Arial" w:cs="Arial"/>
          <w:b/>
          <w:sz w:val="20"/>
          <w:szCs w:val="20"/>
        </w:rPr>
        <w:t>Ầ</w:t>
      </w:r>
      <w:r w:rsidRPr="00D40176">
        <w:rPr>
          <w:rFonts w:ascii="Arial" w:hAnsi="Arial" w:cs="Arial"/>
          <w:b/>
          <w:sz w:val="20"/>
          <w:szCs w:val="20"/>
        </w:rPr>
        <w:t>NG HÀNG H</w:t>
      </w:r>
      <w:r w:rsidRPr="00D40176">
        <w:rPr>
          <w:rFonts w:ascii="Arial" w:hAnsi="Arial" w:cs="Arial"/>
          <w:b/>
          <w:sz w:val="20"/>
          <w:szCs w:val="20"/>
        </w:rPr>
        <w:t>Ả</w:t>
      </w:r>
      <w:r w:rsidRPr="00D40176">
        <w:rPr>
          <w:rFonts w:ascii="Arial" w:hAnsi="Arial" w:cs="Arial"/>
          <w:b/>
          <w:sz w:val="20"/>
          <w:szCs w:val="20"/>
        </w:rPr>
        <w:t>I</w:t>
      </w:r>
    </w:p>
    <w:p w14:paraId="174CF02D" w14:textId="77777777" w:rsidR="00D40176" w:rsidRPr="00D40176" w:rsidRDefault="00D40176" w:rsidP="00D40176">
      <w:pPr>
        <w:adjustRightInd w:val="0"/>
        <w:snapToGrid w:val="0"/>
        <w:spacing w:after="0" w:line="240" w:lineRule="auto"/>
        <w:ind w:firstLine="720"/>
        <w:jc w:val="both"/>
        <w:rPr>
          <w:rFonts w:ascii="Arial" w:hAnsi="Arial" w:cs="Arial"/>
          <w:b/>
          <w:sz w:val="20"/>
          <w:szCs w:val="20"/>
        </w:rPr>
      </w:pPr>
    </w:p>
    <w:p w14:paraId="14E1F1D7" w14:textId="05A147D2" w:rsidR="002B1027" w:rsidRPr="00D40176" w:rsidRDefault="007E04C2" w:rsidP="006E5ADA">
      <w:pPr>
        <w:adjustRightInd w:val="0"/>
        <w:snapToGrid w:val="0"/>
        <w:spacing w:after="120" w:line="240" w:lineRule="auto"/>
        <w:ind w:firstLine="720"/>
        <w:jc w:val="both"/>
        <w:rPr>
          <w:rFonts w:ascii="Arial" w:hAnsi="Arial" w:cs="Arial"/>
          <w:sz w:val="20"/>
          <w:szCs w:val="20"/>
        </w:rPr>
      </w:pPr>
      <w:r w:rsidRPr="00D40176">
        <w:rPr>
          <w:rFonts w:ascii="Arial" w:hAnsi="Arial" w:cs="Arial"/>
          <w:b/>
          <w:sz w:val="20"/>
          <w:szCs w:val="20"/>
        </w:rPr>
        <w:t>Đi</w:t>
      </w:r>
      <w:r w:rsidRPr="00D40176">
        <w:rPr>
          <w:rFonts w:ascii="Arial" w:hAnsi="Arial" w:cs="Arial"/>
          <w:b/>
          <w:sz w:val="20"/>
          <w:szCs w:val="20"/>
        </w:rPr>
        <w:t>ề</w:t>
      </w:r>
      <w:r w:rsidRPr="00D40176">
        <w:rPr>
          <w:rFonts w:ascii="Arial" w:hAnsi="Arial" w:cs="Arial"/>
          <w:b/>
          <w:sz w:val="20"/>
          <w:szCs w:val="20"/>
        </w:rPr>
        <w:t>u 64. S</w:t>
      </w:r>
      <w:r w:rsidRPr="00D40176">
        <w:rPr>
          <w:rFonts w:ascii="Arial" w:hAnsi="Arial" w:cs="Arial"/>
          <w:b/>
          <w:sz w:val="20"/>
          <w:szCs w:val="20"/>
        </w:rPr>
        <w:t>ử</w:t>
      </w:r>
      <w:r w:rsidRPr="00D40176">
        <w:rPr>
          <w:rFonts w:ascii="Arial" w:hAnsi="Arial" w:cs="Arial"/>
          <w:b/>
          <w:sz w:val="20"/>
          <w:szCs w:val="20"/>
        </w:rPr>
        <w:t>a đ</w:t>
      </w:r>
      <w:r w:rsidRPr="00D40176">
        <w:rPr>
          <w:rFonts w:ascii="Arial" w:hAnsi="Arial" w:cs="Arial"/>
          <w:b/>
          <w:sz w:val="20"/>
          <w:szCs w:val="20"/>
        </w:rPr>
        <w:t>ổ</w:t>
      </w:r>
      <w:r w:rsidRPr="00D40176">
        <w:rPr>
          <w:rFonts w:ascii="Arial" w:hAnsi="Arial" w:cs="Arial"/>
          <w:b/>
          <w:sz w:val="20"/>
          <w:szCs w:val="20"/>
        </w:rPr>
        <w:t>i, b</w:t>
      </w:r>
      <w:r w:rsidRPr="00D40176">
        <w:rPr>
          <w:rFonts w:ascii="Arial" w:hAnsi="Arial" w:cs="Arial"/>
          <w:b/>
          <w:sz w:val="20"/>
          <w:szCs w:val="20"/>
        </w:rPr>
        <w:t>ổ</w:t>
      </w:r>
      <w:r w:rsidRPr="00D40176">
        <w:rPr>
          <w:rFonts w:ascii="Arial" w:hAnsi="Arial" w:cs="Arial"/>
          <w:b/>
          <w:sz w:val="20"/>
          <w:szCs w:val="20"/>
        </w:rPr>
        <w:t xml:space="preserve"> sung kho</w:t>
      </w:r>
      <w:r w:rsidRPr="00D40176">
        <w:rPr>
          <w:rFonts w:ascii="Arial" w:hAnsi="Arial" w:cs="Arial"/>
          <w:b/>
          <w:sz w:val="20"/>
          <w:szCs w:val="20"/>
        </w:rPr>
        <w:t>ả</w:t>
      </w:r>
      <w:r w:rsidRPr="00D40176">
        <w:rPr>
          <w:rFonts w:ascii="Arial" w:hAnsi="Arial" w:cs="Arial"/>
          <w:b/>
          <w:sz w:val="20"/>
          <w:szCs w:val="20"/>
        </w:rPr>
        <w:t>n 3 Đi</w:t>
      </w:r>
      <w:r w:rsidRPr="00D40176">
        <w:rPr>
          <w:rFonts w:ascii="Arial" w:hAnsi="Arial" w:cs="Arial"/>
          <w:b/>
          <w:sz w:val="20"/>
          <w:szCs w:val="20"/>
        </w:rPr>
        <w:t>ề</w:t>
      </w:r>
      <w:r w:rsidRPr="00D40176">
        <w:rPr>
          <w:rFonts w:ascii="Arial" w:hAnsi="Arial" w:cs="Arial"/>
          <w:b/>
          <w:sz w:val="20"/>
          <w:szCs w:val="20"/>
        </w:rPr>
        <w:t>u 4</w:t>
      </w:r>
    </w:p>
    <w:p w14:paraId="3B0784DF" w14:textId="27A357DB" w:rsidR="002B1027" w:rsidRPr="00D40176" w:rsidRDefault="007E04C2" w:rsidP="006E5ADA">
      <w:pPr>
        <w:adjustRightInd w:val="0"/>
        <w:snapToGrid w:val="0"/>
        <w:spacing w:after="120" w:line="240" w:lineRule="auto"/>
        <w:ind w:firstLine="720"/>
        <w:jc w:val="both"/>
        <w:rPr>
          <w:rFonts w:ascii="Arial" w:hAnsi="Arial" w:cs="Arial"/>
          <w:sz w:val="20"/>
          <w:szCs w:val="20"/>
        </w:rPr>
      </w:pPr>
      <w:r w:rsidRPr="00D40176">
        <w:rPr>
          <w:rFonts w:ascii="Arial" w:hAnsi="Arial" w:cs="Arial"/>
          <w:sz w:val="20"/>
          <w:szCs w:val="20"/>
        </w:rPr>
        <w:t>“3. Khi quy</w:t>
      </w:r>
      <w:r w:rsidRPr="00D40176">
        <w:rPr>
          <w:rFonts w:ascii="Arial" w:hAnsi="Arial" w:cs="Arial"/>
          <w:sz w:val="20"/>
          <w:szCs w:val="20"/>
        </w:rPr>
        <w:t>ế</w:t>
      </w:r>
      <w:r w:rsidRPr="00D40176">
        <w:rPr>
          <w:rFonts w:ascii="Arial" w:hAnsi="Arial" w:cs="Arial"/>
          <w:sz w:val="20"/>
          <w:szCs w:val="20"/>
        </w:rPr>
        <w:t>t đ</w:t>
      </w:r>
      <w:r w:rsidRPr="00D40176">
        <w:rPr>
          <w:rFonts w:ascii="Arial" w:hAnsi="Arial" w:cs="Arial"/>
          <w:sz w:val="20"/>
          <w:szCs w:val="20"/>
        </w:rPr>
        <w:t>ị</w:t>
      </w:r>
      <w:r w:rsidRPr="00D40176">
        <w:rPr>
          <w:rFonts w:ascii="Arial" w:hAnsi="Arial" w:cs="Arial"/>
          <w:sz w:val="20"/>
          <w:szCs w:val="20"/>
        </w:rPr>
        <w:t>nh giao, khai thác, x</w:t>
      </w:r>
      <w:r w:rsidRPr="00D40176">
        <w:rPr>
          <w:rFonts w:ascii="Arial" w:hAnsi="Arial" w:cs="Arial"/>
          <w:sz w:val="20"/>
          <w:szCs w:val="20"/>
        </w:rPr>
        <w:t>ử</w:t>
      </w:r>
      <w:r w:rsidRPr="00D40176">
        <w:rPr>
          <w:rFonts w:ascii="Arial" w:hAnsi="Arial" w:cs="Arial"/>
          <w:sz w:val="20"/>
          <w:szCs w:val="20"/>
        </w:rPr>
        <w:t xml:space="preserve"> lý tài s</w:t>
      </w:r>
      <w:r w:rsidRPr="00D40176">
        <w:rPr>
          <w:rFonts w:ascii="Arial" w:hAnsi="Arial" w:cs="Arial"/>
          <w:sz w:val="20"/>
          <w:szCs w:val="20"/>
        </w:rPr>
        <w:t>ả</w:t>
      </w:r>
      <w:r w:rsidRPr="00D40176">
        <w:rPr>
          <w:rFonts w:ascii="Arial" w:hAnsi="Arial" w:cs="Arial"/>
          <w:sz w:val="20"/>
          <w:szCs w:val="20"/>
        </w:rPr>
        <w:t>n theo quy đ</w:t>
      </w:r>
      <w:r w:rsidRPr="00D40176">
        <w:rPr>
          <w:rFonts w:ascii="Arial" w:hAnsi="Arial" w:cs="Arial"/>
          <w:sz w:val="20"/>
          <w:szCs w:val="20"/>
        </w:rPr>
        <w:t>ị</w:t>
      </w:r>
      <w:r w:rsidRPr="00D40176">
        <w:rPr>
          <w:rFonts w:ascii="Arial" w:hAnsi="Arial" w:cs="Arial"/>
          <w:sz w:val="20"/>
          <w:szCs w:val="20"/>
        </w:rPr>
        <w:t>nh t</w:t>
      </w:r>
      <w:r w:rsidRPr="00D40176">
        <w:rPr>
          <w:rFonts w:ascii="Arial" w:hAnsi="Arial" w:cs="Arial"/>
          <w:sz w:val="20"/>
          <w:szCs w:val="20"/>
        </w:rPr>
        <w:t>ạ</w:t>
      </w:r>
      <w:r w:rsidRPr="00D40176">
        <w:rPr>
          <w:rFonts w:ascii="Arial" w:hAnsi="Arial" w:cs="Arial"/>
          <w:sz w:val="20"/>
          <w:szCs w:val="20"/>
        </w:rPr>
        <w:t>i Ngh</w:t>
      </w:r>
      <w:r w:rsidRPr="00D40176">
        <w:rPr>
          <w:rFonts w:ascii="Arial" w:hAnsi="Arial" w:cs="Arial"/>
          <w:sz w:val="20"/>
          <w:szCs w:val="20"/>
        </w:rPr>
        <w:t>ị</w:t>
      </w:r>
      <w:r w:rsidRPr="00D40176">
        <w:rPr>
          <w:rFonts w:ascii="Arial" w:hAnsi="Arial" w:cs="Arial"/>
          <w:sz w:val="20"/>
          <w:szCs w:val="20"/>
        </w:rPr>
        <w:t xml:space="preserve"> đ</w:t>
      </w:r>
      <w:r w:rsidRPr="00D40176">
        <w:rPr>
          <w:rFonts w:ascii="Arial" w:hAnsi="Arial" w:cs="Arial"/>
          <w:sz w:val="20"/>
          <w:szCs w:val="20"/>
        </w:rPr>
        <w:t>ị</w:t>
      </w:r>
      <w:r w:rsidRPr="00D40176">
        <w:rPr>
          <w:rFonts w:ascii="Arial" w:hAnsi="Arial" w:cs="Arial"/>
          <w:sz w:val="20"/>
          <w:szCs w:val="20"/>
        </w:rPr>
        <w:t>nh này, trư</w:t>
      </w:r>
      <w:r w:rsidRPr="00D40176">
        <w:rPr>
          <w:rFonts w:ascii="Arial" w:hAnsi="Arial" w:cs="Arial"/>
          <w:sz w:val="20"/>
          <w:szCs w:val="20"/>
        </w:rPr>
        <w:t>ờ</w:t>
      </w:r>
      <w:r w:rsidRPr="00D40176">
        <w:rPr>
          <w:rFonts w:ascii="Arial" w:hAnsi="Arial" w:cs="Arial"/>
          <w:sz w:val="20"/>
          <w:szCs w:val="20"/>
        </w:rPr>
        <w:t>ng h</w:t>
      </w:r>
      <w:r w:rsidRPr="00D40176">
        <w:rPr>
          <w:rFonts w:ascii="Arial" w:hAnsi="Arial" w:cs="Arial"/>
          <w:sz w:val="20"/>
          <w:szCs w:val="20"/>
        </w:rPr>
        <w:t>ợ</w:t>
      </w:r>
      <w:r w:rsidRPr="00D40176">
        <w:rPr>
          <w:rFonts w:ascii="Arial" w:hAnsi="Arial" w:cs="Arial"/>
          <w:sz w:val="20"/>
          <w:szCs w:val="20"/>
        </w:rPr>
        <w:t>p tài s</w:t>
      </w:r>
      <w:r w:rsidRPr="00D40176">
        <w:rPr>
          <w:rFonts w:ascii="Arial" w:hAnsi="Arial" w:cs="Arial"/>
          <w:sz w:val="20"/>
          <w:szCs w:val="20"/>
        </w:rPr>
        <w:t>ả</w:t>
      </w:r>
      <w:r w:rsidRPr="00D40176">
        <w:rPr>
          <w:rFonts w:ascii="Arial" w:hAnsi="Arial" w:cs="Arial"/>
          <w:sz w:val="20"/>
          <w:szCs w:val="20"/>
        </w:rPr>
        <w:t>n có liên quan đ</w:t>
      </w:r>
      <w:r w:rsidRPr="00D40176">
        <w:rPr>
          <w:rFonts w:ascii="Arial" w:hAnsi="Arial" w:cs="Arial"/>
          <w:sz w:val="20"/>
          <w:szCs w:val="20"/>
        </w:rPr>
        <w:t>ế</w:t>
      </w:r>
      <w:r w:rsidRPr="00D40176">
        <w:rPr>
          <w:rFonts w:ascii="Arial" w:hAnsi="Arial" w:cs="Arial"/>
          <w:sz w:val="20"/>
          <w:szCs w:val="20"/>
        </w:rPr>
        <w:t>n qu</w:t>
      </w:r>
      <w:r w:rsidRPr="00D40176">
        <w:rPr>
          <w:rFonts w:ascii="Arial" w:hAnsi="Arial" w:cs="Arial"/>
          <w:sz w:val="20"/>
          <w:szCs w:val="20"/>
        </w:rPr>
        <w:t>ố</w:t>
      </w:r>
      <w:r w:rsidRPr="00D40176">
        <w:rPr>
          <w:rFonts w:ascii="Arial" w:hAnsi="Arial" w:cs="Arial"/>
          <w:sz w:val="20"/>
          <w:szCs w:val="20"/>
        </w:rPr>
        <w:t>c phòng ph</w:t>
      </w:r>
      <w:r w:rsidRPr="00D40176">
        <w:rPr>
          <w:rFonts w:ascii="Arial" w:hAnsi="Arial" w:cs="Arial"/>
          <w:sz w:val="20"/>
          <w:szCs w:val="20"/>
        </w:rPr>
        <w:t>ả</w:t>
      </w:r>
      <w:r w:rsidRPr="00D40176">
        <w:rPr>
          <w:rFonts w:ascii="Arial" w:hAnsi="Arial" w:cs="Arial"/>
          <w:sz w:val="20"/>
          <w:szCs w:val="20"/>
        </w:rPr>
        <w:t>i có ý ki</w:t>
      </w:r>
      <w:r w:rsidRPr="00D40176">
        <w:rPr>
          <w:rFonts w:ascii="Arial" w:hAnsi="Arial" w:cs="Arial"/>
          <w:sz w:val="20"/>
          <w:szCs w:val="20"/>
        </w:rPr>
        <w:t>ế</w:t>
      </w:r>
      <w:r w:rsidRPr="00D40176">
        <w:rPr>
          <w:rFonts w:ascii="Arial" w:hAnsi="Arial" w:cs="Arial"/>
          <w:sz w:val="20"/>
          <w:szCs w:val="20"/>
        </w:rPr>
        <w:t>n c</w:t>
      </w:r>
      <w:r w:rsidRPr="00D40176">
        <w:rPr>
          <w:rFonts w:ascii="Arial" w:hAnsi="Arial" w:cs="Arial"/>
          <w:sz w:val="20"/>
          <w:szCs w:val="20"/>
        </w:rPr>
        <w:t>ủ</w:t>
      </w:r>
      <w:r w:rsidRPr="00D40176">
        <w:rPr>
          <w:rFonts w:ascii="Arial" w:hAnsi="Arial" w:cs="Arial"/>
          <w:sz w:val="20"/>
          <w:szCs w:val="20"/>
        </w:rPr>
        <w:t>a B</w:t>
      </w:r>
      <w:r w:rsidRPr="00D40176">
        <w:rPr>
          <w:rFonts w:ascii="Arial" w:hAnsi="Arial" w:cs="Arial"/>
          <w:sz w:val="20"/>
          <w:szCs w:val="20"/>
        </w:rPr>
        <w:t>ộ</w:t>
      </w:r>
      <w:r w:rsidRPr="00D40176">
        <w:rPr>
          <w:rFonts w:ascii="Arial" w:hAnsi="Arial" w:cs="Arial"/>
          <w:sz w:val="20"/>
          <w:szCs w:val="20"/>
        </w:rPr>
        <w:t xml:space="preserve"> Qu</w:t>
      </w:r>
      <w:r w:rsidRPr="00D40176">
        <w:rPr>
          <w:rFonts w:ascii="Arial" w:hAnsi="Arial" w:cs="Arial"/>
          <w:sz w:val="20"/>
          <w:szCs w:val="20"/>
        </w:rPr>
        <w:t>ố</w:t>
      </w:r>
      <w:r w:rsidRPr="00D40176">
        <w:rPr>
          <w:rFonts w:ascii="Arial" w:hAnsi="Arial" w:cs="Arial"/>
          <w:sz w:val="20"/>
          <w:szCs w:val="20"/>
        </w:rPr>
        <w:t>c phòng; trư</w:t>
      </w:r>
      <w:r w:rsidRPr="00D40176">
        <w:rPr>
          <w:rFonts w:ascii="Arial" w:hAnsi="Arial" w:cs="Arial"/>
          <w:sz w:val="20"/>
          <w:szCs w:val="20"/>
        </w:rPr>
        <w:t>ờ</w:t>
      </w:r>
      <w:r w:rsidRPr="00D40176">
        <w:rPr>
          <w:rFonts w:ascii="Arial" w:hAnsi="Arial" w:cs="Arial"/>
          <w:sz w:val="20"/>
          <w:szCs w:val="20"/>
        </w:rPr>
        <w:t>ng h</w:t>
      </w:r>
      <w:r w:rsidRPr="00D40176">
        <w:rPr>
          <w:rFonts w:ascii="Arial" w:hAnsi="Arial" w:cs="Arial"/>
          <w:sz w:val="20"/>
          <w:szCs w:val="20"/>
        </w:rPr>
        <w:t>ợ</w:t>
      </w:r>
      <w:r w:rsidRPr="00D40176">
        <w:rPr>
          <w:rFonts w:ascii="Arial" w:hAnsi="Arial" w:cs="Arial"/>
          <w:sz w:val="20"/>
          <w:szCs w:val="20"/>
        </w:rPr>
        <w:t>p tài s</w:t>
      </w:r>
      <w:r w:rsidRPr="00D40176">
        <w:rPr>
          <w:rFonts w:ascii="Arial" w:hAnsi="Arial" w:cs="Arial"/>
          <w:sz w:val="20"/>
          <w:szCs w:val="20"/>
        </w:rPr>
        <w:t>ả</w:t>
      </w:r>
      <w:r w:rsidRPr="00D40176">
        <w:rPr>
          <w:rFonts w:ascii="Arial" w:hAnsi="Arial" w:cs="Arial"/>
          <w:sz w:val="20"/>
          <w:szCs w:val="20"/>
        </w:rPr>
        <w:t>n có liên quan đ</w:t>
      </w:r>
      <w:r w:rsidRPr="00D40176">
        <w:rPr>
          <w:rFonts w:ascii="Arial" w:hAnsi="Arial" w:cs="Arial"/>
          <w:sz w:val="20"/>
          <w:szCs w:val="20"/>
        </w:rPr>
        <w:t>ế</w:t>
      </w:r>
      <w:r w:rsidRPr="00D40176">
        <w:rPr>
          <w:rFonts w:ascii="Arial" w:hAnsi="Arial" w:cs="Arial"/>
          <w:sz w:val="20"/>
          <w:szCs w:val="20"/>
        </w:rPr>
        <w:t>n an ninh qu</w:t>
      </w:r>
      <w:r w:rsidRPr="00D40176">
        <w:rPr>
          <w:rFonts w:ascii="Arial" w:hAnsi="Arial" w:cs="Arial"/>
          <w:sz w:val="20"/>
          <w:szCs w:val="20"/>
        </w:rPr>
        <w:t>ố</w:t>
      </w:r>
      <w:r w:rsidRPr="00D40176">
        <w:rPr>
          <w:rFonts w:ascii="Arial" w:hAnsi="Arial" w:cs="Arial"/>
          <w:sz w:val="20"/>
          <w:szCs w:val="20"/>
        </w:rPr>
        <w:t>c gi</w:t>
      </w:r>
      <w:r w:rsidRPr="00D40176">
        <w:rPr>
          <w:rFonts w:ascii="Arial" w:hAnsi="Arial" w:cs="Arial"/>
          <w:sz w:val="20"/>
          <w:szCs w:val="20"/>
        </w:rPr>
        <w:t>a ph</w:t>
      </w:r>
      <w:r w:rsidRPr="00D40176">
        <w:rPr>
          <w:rFonts w:ascii="Arial" w:hAnsi="Arial" w:cs="Arial"/>
          <w:sz w:val="20"/>
          <w:szCs w:val="20"/>
        </w:rPr>
        <w:t>ả</w:t>
      </w:r>
      <w:r w:rsidRPr="00D40176">
        <w:rPr>
          <w:rFonts w:ascii="Arial" w:hAnsi="Arial" w:cs="Arial"/>
          <w:sz w:val="20"/>
          <w:szCs w:val="20"/>
        </w:rPr>
        <w:t>i có ý ki</w:t>
      </w:r>
      <w:r w:rsidRPr="00D40176">
        <w:rPr>
          <w:rFonts w:ascii="Arial" w:hAnsi="Arial" w:cs="Arial"/>
          <w:sz w:val="20"/>
          <w:szCs w:val="20"/>
        </w:rPr>
        <w:t>ế</w:t>
      </w:r>
      <w:r w:rsidRPr="00D40176">
        <w:rPr>
          <w:rFonts w:ascii="Arial" w:hAnsi="Arial" w:cs="Arial"/>
          <w:sz w:val="20"/>
          <w:szCs w:val="20"/>
        </w:rPr>
        <w:t>n c</w:t>
      </w:r>
      <w:r w:rsidRPr="00D40176">
        <w:rPr>
          <w:rFonts w:ascii="Arial" w:hAnsi="Arial" w:cs="Arial"/>
          <w:sz w:val="20"/>
          <w:szCs w:val="20"/>
        </w:rPr>
        <w:t>ủ</w:t>
      </w:r>
      <w:r w:rsidRPr="00D40176">
        <w:rPr>
          <w:rFonts w:ascii="Arial" w:hAnsi="Arial" w:cs="Arial"/>
          <w:sz w:val="20"/>
          <w:szCs w:val="20"/>
        </w:rPr>
        <w:t>a B</w:t>
      </w:r>
      <w:r w:rsidRPr="00D40176">
        <w:rPr>
          <w:rFonts w:ascii="Arial" w:hAnsi="Arial" w:cs="Arial"/>
          <w:sz w:val="20"/>
          <w:szCs w:val="20"/>
        </w:rPr>
        <w:t>ộ</w:t>
      </w:r>
      <w:r w:rsidRPr="00D40176">
        <w:rPr>
          <w:rFonts w:ascii="Arial" w:hAnsi="Arial" w:cs="Arial"/>
          <w:sz w:val="20"/>
          <w:szCs w:val="20"/>
        </w:rPr>
        <w:t xml:space="preserve"> Công an; trư</w:t>
      </w:r>
      <w:r w:rsidRPr="00D40176">
        <w:rPr>
          <w:rFonts w:ascii="Arial" w:hAnsi="Arial" w:cs="Arial"/>
          <w:sz w:val="20"/>
          <w:szCs w:val="20"/>
        </w:rPr>
        <w:t>ờ</w:t>
      </w:r>
      <w:r w:rsidRPr="00D40176">
        <w:rPr>
          <w:rFonts w:ascii="Arial" w:hAnsi="Arial" w:cs="Arial"/>
          <w:sz w:val="20"/>
          <w:szCs w:val="20"/>
        </w:rPr>
        <w:t>ng h</w:t>
      </w:r>
      <w:r w:rsidRPr="00D40176">
        <w:rPr>
          <w:rFonts w:ascii="Arial" w:hAnsi="Arial" w:cs="Arial"/>
          <w:sz w:val="20"/>
          <w:szCs w:val="20"/>
        </w:rPr>
        <w:t>ợ</w:t>
      </w:r>
      <w:r w:rsidRPr="00D40176">
        <w:rPr>
          <w:rFonts w:ascii="Arial" w:hAnsi="Arial" w:cs="Arial"/>
          <w:sz w:val="20"/>
          <w:szCs w:val="20"/>
        </w:rPr>
        <w:t>p tài s</w:t>
      </w:r>
      <w:r w:rsidRPr="00D40176">
        <w:rPr>
          <w:rFonts w:ascii="Arial" w:hAnsi="Arial" w:cs="Arial"/>
          <w:sz w:val="20"/>
          <w:szCs w:val="20"/>
        </w:rPr>
        <w:t>ả</w:t>
      </w:r>
      <w:r w:rsidRPr="00D40176">
        <w:rPr>
          <w:rFonts w:ascii="Arial" w:hAnsi="Arial" w:cs="Arial"/>
          <w:sz w:val="20"/>
          <w:szCs w:val="20"/>
        </w:rPr>
        <w:t>n không liên quan đ</w:t>
      </w:r>
      <w:r w:rsidRPr="00D40176">
        <w:rPr>
          <w:rFonts w:ascii="Arial" w:hAnsi="Arial" w:cs="Arial"/>
          <w:sz w:val="20"/>
          <w:szCs w:val="20"/>
        </w:rPr>
        <w:t>ế</w:t>
      </w:r>
      <w:r w:rsidRPr="00D40176">
        <w:rPr>
          <w:rFonts w:ascii="Arial" w:hAnsi="Arial" w:cs="Arial"/>
          <w:sz w:val="20"/>
          <w:szCs w:val="20"/>
        </w:rPr>
        <w:t>n qu</w:t>
      </w:r>
      <w:r w:rsidRPr="00D40176">
        <w:rPr>
          <w:rFonts w:ascii="Arial" w:hAnsi="Arial" w:cs="Arial"/>
          <w:sz w:val="20"/>
          <w:szCs w:val="20"/>
        </w:rPr>
        <w:t>ố</w:t>
      </w:r>
      <w:r w:rsidRPr="00D40176">
        <w:rPr>
          <w:rFonts w:ascii="Arial" w:hAnsi="Arial" w:cs="Arial"/>
          <w:sz w:val="20"/>
          <w:szCs w:val="20"/>
        </w:rPr>
        <w:t>c phòng, an ninh qu</w:t>
      </w:r>
      <w:r w:rsidRPr="00D40176">
        <w:rPr>
          <w:rFonts w:ascii="Arial" w:hAnsi="Arial" w:cs="Arial"/>
          <w:sz w:val="20"/>
          <w:szCs w:val="20"/>
        </w:rPr>
        <w:t>ố</w:t>
      </w:r>
      <w:r w:rsidRPr="00D40176">
        <w:rPr>
          <w:rFonts w:ascii="Arial" w:hAnsi="Arial" w:cs="Arial"/>
          <w:sz w:val="20"/>
          <w:szCs w:val="20"/>
        </w:rPr>
        <w:t>c gia thì cơ quan, đơn v</w:t>
      </w:r>
      <w:r w:rsidRPr="00D40176">
        <w:rPr>
          <w:rFonts w:ascii="Arial" w:hAnsi="Arial" w:cs="Arial"/>
          <w:sz w:val="20"/>
          <w:szCs w:val="20"/>
        </w:rPr>
        <w:t>ị</w:t>
      </w:r>
      <w:r w:rsidRPr="00D40176">
        <w:rPr>
          <w:rFonts w:ascii="Arial" w:hAnsi="Arial" w:cs="Arial"/>
          <w:sz w:val="20"/>
          <w:szCs w:val="20"/>
        </w:rPr>
        <w:t xml:space="preserve"> (B</w:t>
      </w:r>
      <w:r w:rsidRPr="00D40176">
        <w:rPr>
          <w:rFonts w:ascii="Arial" w:hAnsi="Arial" w:cs="Arial"/>
          <w:sz w:val="20"/>
          <w:szCs w:val="20"/>
        </w:rPr>
        <w:t>ộ</w:t>
      </w:r>
      <w:r w:rsidRPr="00D40176">
        <w:rPr>
          <w:rFonts w:ascii="Arial" w:hAnsi="Arial" w:cs="Arial"/>
          <w:sz w:val="20"/>
          <w:szCs w:val="20"/>
        </w:rPr>
        <w:t xml:space="preserve"> Xây d</w:t>
      </w:r>
      <w:r w:rsidRPr="00D40176">
        <w:rPr>
          <w:rFonts w:ascii="Arial" w:hAnsi="Arial" w:cs="Arial"/>
          <w:sz w:val="20"/>
          <w:szCs w:val="20"/>
        </w:rPr>
        <w:t>ự</w:t>
      </w:r>
      <w:r w:rsidRPr="00D40176">
        <w:rPr>
          <w:rFonts w:ascii="Arial" w:hAnsi="Arial" w:cs="Arial"/>
          <w:sz w:val="20"/>
          <w:szCs w:val="20"/>
        </w:rPr>
        <w:t xml:space="preserve">ng, </w:t>
      </w:r>
      <w:r w:rsidR="006E5ADA" w:rsidRPr="00D40176">
        <w:rPr>
          <w:rFonts w:ascii="Arial" w:hAnsi="Arial" w:cs="Arial"/>
          <w:sz w:val="20"/>
          <w:szCs w:val="20"/>
        </w:rPr>
        <w:t>Ủy ban</w:t>
      </w:r>
      <w:r w:rsidRPr="00D40176">
        <w:rPr>
          <w:rFonts w:ascii="Arial" w:hAnsi="Arial" w:cs="Arial"/>
          <w:sz w:val="20"/>
          <w:szCs w:val="20"/>
        </w:rPr>
        <w:t xml:space="preserve"> nhân dân c</w:t>
      </w:r>
      <w:r w:rsidRPr="00D40176">
        <w:rPr>
          <w:rFonts w:ascii="Arial" w:hAnsi="Arial" w:cs="Arial"/>
          <w:sz w:val="20"/>
          <w:szCs w:val="20"/>
        </w:rPr>
        <w:t>ấ</w:t>
      </w:r>
      <w:r w:rsidRPr="00D40176">
        <w:rPr>
          <w:rFonts w:ascii="Arial" w:hAnsi="Arial" w:cs="Arial"/>
          <w:sz w:val="20"/>
          <w:szCs w:val="20"/>
        </w:rPr>
        <w:t>p t</w:t>
      </w:r>
      <w:r w:rsidRPr="00D40176">
        <w:rPr>
          <w:rFonts w:ascii="Arial" w:hAnsi="Arial" w:cs="Arial"/>
          <w:sz w:val="20"/>
          <w:szCs w:val="20"/>
        </w:rPr>
        <w:t>ỉ</w:t>
      </w:r>
      <w:r w:rsidRPr="00D40176">
        <w:rPr>
          <w:rFonts w:ascii="Arial" w:hAnsi="Arial" w:cs="Arial"/>
          <w:sz w:val="20"/>
          <w:szCs w:val="20"/>
        </w:rPr>
        <w:t>nh, cơ quan qu</w:t>
      </w:r>
      <w:r w:rsidRPr="00D40176">
        <w:rPr>
          <w:rFonts w:ascii="Arial" w:hAnsi="Arial" w:cs="Arial"/>
          <w:sz w:val="20"/>
          <w:szCs w:val="20"/>
        </w:rPr>
        <w:t>ả</w:t>
      </w:r>
      <w:r w:rsidRPr="00D40176">
        <w:rPr>
          <w:rFonts w:ascii="Arial" w:hAnsi="Arial" w:cs="Arial"/>
          <w:sz w:val="20"/>
          <w:szCs w:val="20"/>
        </w:rPr>
        <w:t>n lý hàng h</w:t>
      </w:r>
      <w:r w:rsidRPr="00D40176">
        <w:rPr>
          <w:rFonts w:ascii="Arial" w:hAnsi="Arial" w:cs="Arial"/>
          <w:sz w:val="20"/>
          <w:szCs w:val="20"/>
        </w:rPr>
        <w:t>ả</w:t>
      </w:r>
      <w:r w:rsidRPr="00D40176">
        <w:rPr>
          <w:rFonts w:ascii="Arial" w:hAnsi="Arial" w:cs="Arial"/>
          <w:sz w:val="20"/>
          <w:szCs w:val="20"/>
        </w:rPr>
        <w:t>i, cơ quan qu</w:t>
      </w:r>
      <w:r w:rsidRPr="00D40176">
        <w:rPr>
          <w:rFonts w:ascii="Arial" w:hAnsi="Arial" w:cs="Arial"/>
          <w:sz w:val="20"/>
          <w:szCs w:val="20"/>
        </w:rPr>
        <w:t>ả</w:t>
      </w:r>
      <w:r w:rsidRPr="00D40176">
        <w:rPr>
          <w:rFonts w:ascii="Arial" w:hAnsi="Arial" w:cs="Arial"/>
          <w:sz w:val="20"/>
          <w:szCs w:val="20"/>
        </w:rPr>
        <w:t>n lý tài s</w:t>
      </w:r>
      <w:r w:rsidRPr="00D40176">
        <w:rPr>
          <w:rFonts w:ascii="Arial" w:hAnsi="Arial" w:cs="Arial"/>
          <w:sz w:val="20"/>
          <w:szCs w:val="20"/>
        </w:rPr>
        <w:t>ả</w:t>
      </w:r>
      <w:r w:rsidRPr="00D40176">
        <w:rPr>
          <w:rFonts w:ascii="Arial" w:hAnsi="Arial" w:cs="Arial"/>
          <w:sz w:val="20"/>
          <w:szCs w:val="20"/>
        </w:rPr>
        <w:t>n) có trách nhi</w:t>
      </w:r>
      <w:r w:rsidRPr="00D40176">
        <w:rPr>
          <w:rFonts w:ascii="Arial" w:hAnsi="Arial" w:cs="Arial"/>
          <w:sz w:val="20"/>
          <w:szCs w:val="20"/>
        </w:rPr>
        <w:t>ệ</w:t>
      </w:r>
      <w:r w:rsidRPr="00D40176">
        <w:rPr>
          <w:rFonts w:ascii="Arial" w:hAnsi="Arial" w:cs="Arial"/>
          <w:sz w:val="20"/>
          <w:szCs w:val="20"/>
        </w:rPr>
        <w:t>m xác đ</w:t>
      </w:r>
      <w:r w:rsidRPr="00D40176">
        <w:rPr>
          <w:rFonts w:ascii="Arial" w:hAnsi="Arial" w:cs="Arial"/>
          <w:sz w:val="20"/>
          <w:szCs w:val="20"/>
        </w:rPr>
        <w:t>ị</w:t>
      </w:r>
      <w:r w:rsidRPr="00D40176">
        <w:rPr>
          <w:rFonts w:ascii="Arial" w:hAnsi="Arial" w:cs="Arial"/>
          <w:sz w:val="20"/>
          <w:szCs w:val="20"/>
        </w:rPr>
        <w:t>nh t</w:t>
      </w:r>
      <w:r w:rsidRPr="00D40176">
        <w:rPr>
          <w:rFonts w:ascii="Arial" w:hAnsi="Arial" w:cs="Arial"/>
          <w:sz w:val="20"/>
          <w:szCs w:val="20"/>
        </w:rPr>
        <w:t>ạ</w:t>
      </w:r>
      <w:r w:rsidRPr="00D40176">
        <w:rPr>
          <w:rFonts w:ascii="Arial" w:hAnsi="Arial" w:cs="Arial"/>
          <w:sz w:val="20"/>
          <w:szCs w:val="20"/>
        </w:rPr>
        <w:t>i h</w:t>
      </w:r>
      <w:r w:rsidRPr="00D40176">
        <w:rPr>
          <w:rFonts w:ascii="Arial" w:hAnsi="Arial" w:cs="Arial"/>
          <w:sz w:val="20"/>
          <w:szCs w:val="20"/>
        </w:rPr>
        <w:t>ồ</w:t>
      </w:r>
      <w:r w:rsidRPr="00D40176">
        <w:rPr>
          <w:rFonts w:ascii="Arial" w:hAnsi="Arial" w:cs="Arial"/>
          <w:sz w:val="20"/>
          <w:szCs w:val="20"/>
        </w:rPr>
        <w:t xml:space="preserve"> sơ khi giao, </w:t>
      </w:r>
      <w:r w:rsidRPr="00D40176">
        <w:rPr>
          <w:rFonts w:ascii="Arial" w:hAnsi="Arial" w:cs="Arial"/>
          <w:sz w:val="20"/>
          <w:szCs w:val="20"/>
        </w:rPr>
        <w:t>khai thác, x</w:t>
      </w:r>
      <w:r w:rsidRPr="00D40176">
        <w:rPr>
          <w:rFonts w:ascii="Arial" w:hAnsi="Arial" w:cs="Arial"/>
          <w:sz w:val="20"/>
          <w:szCs w:val="20"/>
        </w:rPr>
        <w:t>ử</w:t>
      </w:r>
      <w:r w:rsidRPr="00D40176">
        <w:rPr>
          <w:rFonts w:ascii="Arial" w:hAnsi="Arial" w:cs="Arial"/>
          <w:sz w:val="20"/>
          <w:szCs w:val="20"/>
        </w:rPr>
        <w:t xml:space="preserve"> lý tài s</w:t>
      </w:r>
      <w:r w:rsidRPr="00D40176">
        <w:rPr>
          <w:rFonts w:ascii="Arial" w:hAnsi="Arial" w:cs="Arial"/>
          <w:sz w:val="20"/>
          <w:szCs w:val="20"/>
        </w:rPr>
        <w:t>ả</w:t>
      </w:r>
      <w:r w:rsidRPr="00D40176">
        <w:rPr>
          <w:rFonts w:ascii="Arial" w:hAnsi="Arial" w:cs="Arial"/>
          <w:sz w:val="20"/>
          <w:szCs w:val="20"/>
        </w:rPr>
        <w:t>n. Vi</w:t>
      </w:r>
      <w:r w:rsidRPr="00D40176">
        <w:rPr>
          <w:rFonts w:ascii="Arial" w:hAnsi="Arial" w:cs="Arial"/>
          <w:sz w:val="20"/>
          <w:szCs w:val="20"/>
        </w:rPr>
        <w:t>ệ</w:t>
      </w:r>
      <w:r w:rsidRPr="00D40176">
        <w:rPr>
          <w:rFonts w:ascii="Arial" w:hAnsi="Arial" w:cs="Arial"/>
          <w:sz w:val="20"/>
          <w:szCs w:val="20"/>
        </w:rPr>
        <w:t>c có ý ki</w:t>
      </w:r>
      <w:r w:rsidRPr="00D40176">
        <w:rPr>
          <w:rFonts w:ascii="Arial" w:hAnsi="Arial" w:cs="Arial"/>
          <w:sz w:val="20"/>
          <w:szCs w:val="20"/>
        </w:rPr>
        <w:t>ế</w:t>
      </w:r>
      <w:r w:rsidRPr="00D40176">
        <w:rPr>
          <w:rFonts w:ascii="Arial" w:hAnsi="Arial" w:cs="Arial"/>
          <w:sz w:val="20"/>
          <w:szCs w:val="20"/>
        </w:rPr>
        <w:t>n trong trư</w:t>
      </w:r>
      <w:r w:rsidRPr="00D40176">
        <w:rPr>
          <w:rFonts w:ascii="Arial" w:hAnsi="Arial" w:cs="Arial"/>
          <w:sz w:val="20"/>
          <w:szCs w:val="20"/>
        </w:rPr>
        <w:t>ờ</w:t>
      </w:r>
      <w:r w:rsidRPr="00D40176">
        <w:rPr>
          <w:rFonts w:ascii="Arial" w:hAnsi="Arial" w:cs="Arial"/>
          <w:sz w:val="20"/>
          <w:szCs w:val="20"/>
        </w:rPr>
        <w:t>ng h</w:t>
      </w:r>
      <w:r w:rsidRPr="00D40176">
        <w:rPr>
          <w:rFonts w:ascii="Arial" w:hAnsi="Arial" w:cs="Arial"/>
          <w:sz w:val="20"/>
          <w:szCs w:val="20"/>
        </w:rPr>
        <w:t>ợ</w:t>
      </w:r>
      <w:r w:rsidRPr="00D40176">
        <w:rPr>
          <w:rFonts w:ascii="Arial" w:hAnsi="Arial" w:cs="Arial"/>
          <w:sz w:val="20"/>
          <w:szCs w:val="20"/>
        </w:rPr>
        <w:t>p tài s</w:t>
      </w:r>
      <w:r w:rsidRPr="00D40176">
        <w:rPr>
          <w:rFonts w:ascii="Arial" w:hAnsi="Arial" w:cs="Arial"/>
          <w:sz w:val="20"/>
          <w:szCs w:val="20"/>
        </w:rPr>
        <w:t>ả</w:t>
      </w:r>
      <w:r w:rsidRPr="00D40176">
        <w:rPr>
          <w:rFonts w:ascii="Arial" w:hAnsi="Arial" w:cs="Arial"/>
          <w:sz w:val="20"/>
          <w:szCs w:val="20"/>
        </w:rPr>
        <w:t>n có liên quan đ</w:t>
      </w:r>
      <w:r w:rsidRPr="00D40176">
        <w:rPr>
          <w:rFonts w:ascii="Arial" w:hAnsi="Arial" w:cs="Arial"/>
          <w:sz w:val="20"/>
          <w:szCs w:val="20"/>
        </w:rPr>
        <w:t>ế</w:t>
      </w:r>
      <w:r w:rsidRPr="00D40176">
        <w:rPr>
          <w:rFonts w:ascii="Arial" w:hAnsi="Arial" w:cs="Arial"/>
          <w:sz w:val="20"/>
          <w:szCs w:val="20"/>
        </w:rPr>
        <w:t>n qu</w:t>
      </w:r>
      <w:r w:rsidRPr="00D40176">
        <w:rPr>
          <w:rFonts w:ascii="Arial" w:hAnsi="Arial" w:cs="Arial"/>
          <w:sz w:val="20"/>
          <w:szCs w:val="20"/>
        </w:rPr>
        <w:t>ố</w:t>
      </w:r>
      <w:r w:rsidRPr="00D40176">
        <w:rPr>
          <w:rFonts w:ascii="Arial" w:hAnsi="Arial" w:cs="Arial"/>
          <w:sz w:val="20"/>
          <w:szCs w:val="20"/>
        </w:rPr>
        <w:t>c phòng, an ninh qu</w:t>
      </w:r>
      <w:r w:rsidRPr="00D40176">
        <w:rPr>
          <w:rFonts w:ascii="Arial" w:hAnsi="Arial" w:cs="Arial"/>
          <w:sz w:val="20"/>
          <w:szCs w:val="20"/>
        </w:rPr>
        <w:t>ố</w:t>
      </w:r>
      <w:r w:rsidRPr="00D40176">
        <w:rPr>
          <w:rFonts w:ascii="Arial" w:hAnsi="Arial" w:cs="Arial"/>
          <w:sz w:val="20"/>
          <w:szCs w:val="20"/>
        </w:rPr>
        <w:t>c gia, xác đ</w:t>
      </w:r>
      <w:r w:rsidRPr="00D40176">
        <w:rPr>
          <w:rFonts w:ascii="Arial" w:hAnsi="Arial" w:cs="Arial"/>
          <w:sz w:val="20"/>
          <w:szCs w:val="20"/>
        </w:rPr>
        <w:t>ị</w:t>
      </w:r>
      <w:r w:rsidRPr="00D40176">
        <w:rPr>
          <w:rFonts w:ascii="Arial" w:hAnsi="Arial" w:cs="Arial"/>
          <w:sz w:val="20"/>
          <w:szCs w:val="20"/>
        </w:rPr>
        <w:t>nh tài s</w:t>
      </w:r>
      <w:r w:rsidRPr="00D40176">
        <w:rPr>
          <w:rFonts w:ascii="Arial" w:hAnsi="Arial" w:cs="Arial"/>
          <w:sz w:val="20"/>
          <w:szCs w:val="20"/>
        </w:rPr>
        <w:t>ả</w:t>
      </w:r>
      <w:r w:rsidRPr="00D40176">
        <w:rPr>
          <w:rFonts w:ascii="Arial" w:hAnsi="Arial" w:cs="Arial"/>
          <w:sz w:val="20"/>
          <w:szCs w:val="20"/>
        </w:rPr>
        <w:t>n không liên quan đ</w:t>
      </w:r>
      <w:r w:rsidRPr="00D40176">
        <w:rPr>
          <w:rFonts w:ascii="Arial" w:hAnsi="Arial" w:cs="Arial"/>
          <w:sz w:val="20"/>
          <w:szCs w:val="20"/>
        </w:rPr>
        <w:t>ế</w:t>
      </w:r>
      <w:r w:rsidRPr="00D40176">
        <w:rPr>
          <w:rFonts w:ascii="Arial" w:hAnsi="Arial" w:cs="Arial"/>
          <w:sz w:val="20"/>
          <w:szCs w:val="20"/>
        </w:rPr>
        <w:t>n qu</w:t>
      </w:r>
      <w:r w:rsidRPr="00D40176">
        <w:rPr>
          <w:rFonts w:ascii="Arial" w:hAnsi="Arial" w:cs="Arial"/>
          <w:sz w:val="20"/>
          <w:szCs w:val="20"/>
        </w:rPr>
        <w:t>ố</w:t>
      </w:r>
      <w:r w:rsidRPr="00D40176">
        <w:rPr>
          <w:rFonts w:ascii="Arial" w:hAnsi="Arial" w:cs="Arial"/>
          <w:sz w:val="20"/>
          <w:szCs w:val="20"/>
        </w:rPr>
        <w:t>c phòng, an ninh qu</w:t>
      </w:r>
      <w:r w:rsidRPr="00D40176">
        <w:rPr>
          <w:rFonts w:ascii="Arial" w:hAnsi="Arial" w:cs="Arial"/>
          <w:sz w:val="20"/>
          <w:szCs w:val="20"/>
        </w:rPr>
        <w:t>ố</w:t>
      </w:r>
      <w:r w:rsidRPr="00D40176">
        <w:rPr>
          <w:rFonts w:ascii="Arial" w:hAnsi="Arial" w:cs="Arial"/>
          <w:sz w:val="20"/>
          <w:szCs w:val="20"/>
        </w:rPr>
        <w:t>c gia theo quy đ</w:t>
      </w:r>
      <w:r w:rsidRPr="00D40176">
        <w:rPr>
          <w:rFonts w:ascii="Arial" w:hAnsi="Arial" w:cs="Arial"/>
          <w:sz w:val="20"/>
          <w:szCs w:val="20"/>
        </w:rPr>
        <w:t>ị</w:t>
      </w:r>
      <w:r w:rsidRPr="00D40176">
        <w:rPr>
          <w:rFonts w:ascii="Arial" w:hAnsi="Arial" w:cs="Arial"/>
          <w:sz w:val="20"/>
          <w:szCs w:val="20"/>
        </w:rPr>
        <w:t>nh t</w:t>
      </w:r>
      <w:r w:rsidRPr="00D40176">
        <w:rPr>
          <w:rFonts w:ascii="Arial" w:hAnsi="Arial" w:cs="Arial"/>
          <w:sz w:val="20"/>
          <w:szCs w:val="20"/>
        </w:rPr>
        <w:t>ạ</w:t>
      </w:r>
      <w:r w:rsidRPr="00D40176">
        <w:rPr>
          <w:rFonts w:ascii="Arial" w:hAnsi="Arial" w:cs="Arial"/>
          <w:sz w:val="20"/>
          <w:szCs w:val="20"/>
        </w:rPr>
        <w:t>i kho</w:t>
      </w:r>
      <w:r w:rsidRPr="00D40176">
        <w:rPr>
          <w:rFonts w:ascii="Arial" w:hAnsi="Arial" w:cs="Arial"/>
          <w:sz w:val="20"/>
          <w:szCs w:val="20"/>
        </w:rPr>
        <w:t>ả</w:t>
      </w:r>
      <w:r w:rsidRPr="00D40176">
        <w:rPr>
          <w:rFonts w:ascii="Arial" w:hAnsi="Arial" w:cs="Arial"/>
          <w:sz w:val="20"/>
          <w:szCs w:val="20"/>
        </w:rPr>
        <w:t>n này đư</w:t>
      </w:r>
      <w:r w:rsidRPr="00D40176">
        <w:rPr>
          <w:rFonts w:ascii="Arial" w:hAnsi="Arial" w:cs="Arial"/>
          <w:sz w:val="20"/>
          <w:szCs w:val="20"/>
        </w:rPr>
        <w:t>ợ</w:t>
      </w:r>
      <w:r w:rsidRPr="00D40176">
        <w:rPr>
          <w:rFonts w:ascii="Arial" w:hAnsi="Arial" w:cs="Arial"/>
          <w:sz w:val="20"/>
          <w:szCs w:val="20"/>
        </w:rPr>
        <w:t>c th</w:t>
      </w:r>
      <w:r w:rsidRPr="00D40176">
        <w:rPr>
          <w:rFonts w:ascii="Arial" w:hAnsi="Arial" w:cs="Arial"/>
          <w:sz w:val="20"/>
          <w:szCs w:val="20"/>
        </w:rPr>
        <w:t>ể</w:t>
      </w:r>
      <w:r w:rsidRPr="00D40176">
        <w:rPr>
          <w:rFonts w:ascii="Arial" w:hAnsi="Arial" w:cs="Arial"/>
          <w:sz w:val="20"/>
          <w:szCs w:val="20"/>
        </w:rPr>
        <w:t xml:space="preserve"> hi</w:t>
      </w:r>
      <w:r w:rsidRPr="00D40176">
        <w:rPr>
          <w:rFonts w:ascii="Arial" w:hAnsi="Arial" w:cs="Arial"/>
          <w:sz w:val="20"/>
          <w:szCs w:val="20"/>
        </w:rPr>
        <w:t>ệ</w:t>
      </w:r>
      <w:r w:rsidRPr="00D40176">
        <w:rPr>
          <w:rFonts w:ascii="Arial" w:hAnsi="Arial" w:cs="Arial"/>
          <w:sz w:val="20"/>
          <w:szCs w:val="20"/>
        </w:rPr>
        <w:t>n b</w:t>
      </w:r>
      <w:r w:rsidRPr="00D40176">
        <w:rPr>
          <w:rFonts w:ascii="Arial" w:hAnsi="Arial" w:cs="Arial"/>
          <w:sz w:val="20"/>
          <w:szCs w:val="20"/>
        </w:rPr>
        <w:t>ằ</w:t>
      </w:r>
      <w:r w:rsidRPr="00D40176">
        <w:rPr>
          <w:rFonts w:ascii="Arial" w:hAnsi="Arial" w:cs="Arial"/>
          <w:sz w:val="20"/>
          <w:szCs w:val="20"/>
        </w:rPr>
        <w:t>ng văn b</w:t>
      </w:r>
      <w:r w:rsidRPr="00D40176">
        <w:rPr>
          <w:rFonts w:ascii="Arial" w:hAnsi="Arial" w:cs="Arial"/>
          <w:sz w:val="20"/>
          <w:szCs w:val="20"/>
        </w:rPr>
        <w:t>ả</w:t>
      </w:r>
      <w:r w:rsidRPr="00D40176">
        <w:rPr>
          <w:rFonts w:ascii="Arial" w:hAnsi="Arial" w:cs="Arial"/>
          <w:sz w:val="20"/>
          <w:szCs w:val="20"/>
        </w:rPr>
        <w:t>n.”.</w:t>
      </w:r>
    </w:p>
    <w:p w14:paraId="2A812898" w14:textId="77777777" w:rsidR="002B1027" w:rsidRPr="00D40176" w:rsidRDefault="007E04C2" w:rsidP="006E5ADA">
      <w:pPr>
        <w:adjustRightInd w:val="0"/>
        <w:snapToGrid w:val="0"/>
        <w:spacing w:after="120" w:line="240" w:lineRule="auto"/>
        <w:ind w:firstLine="720"/>
        <w:jc w:val="both"/>
        <w:rPr>
          <w:rFonts w:ascii="Arial" w:hAnsi="Arial" w:cs="Arial"/>
          <w:sz w:val="20"/>
          <w:szCs w:val="20"/>
        </w:rPr>
      </w:pPr>
      <w:r w:rsidRPr="00D40176">
        <w:rPr>
          <w:rFonts w:ascii="Arial" w:hAnsi="Arial" w:cs="Arial"/>
          <w:b/>
          <w:sz w:val="20"/>
          <w:szCs w:val="20"/>
        </w:rPr>
        <w:t>Đi</w:t>
      </w:r>
      <w:r w:rsidRPr="00D40176">
        <w:rPr>
          <w:rFonts w:ascii="Arial" w:hAnsi="Arial" w:cs="Arial"/>
          <w:b/>
          <w:sz w:val="20"/>
          <w:szCs w:val="20"/>
        </w:rPr>
        <w:t>ề</w:t>
      </w:r>
      <w:r w:rsidRPr="00D40176">
        <w:rPr>
          <w:rFonts w:ascii="Arial" w:hAnsi="Arial" w:cs="Arial"/>
          <w:b/>
          <w:sz w:val="20"/>
          <w:szCs w:val="20"/>
        </w:rPr>
        <w:t>u 65. B</w:t>
      </w:r>
      <w:r w:rsidRPr="00D40176">
        <w:rPr>
          <w:rFonts w:ascii="Arial" w:hAnsi="Arial" w:cs="Arial"/>
          <w:b/>
          <w:sz w:val="20"/>
          <w:szCs w:val="20"/>
        </w:rPr>
        <w:t>ổ</w:t>
      </w:r>
      <w:r w:rsidRPr="00D40176">
        <w:rPr>
          <w:rFonts w:ascii="Arial" w:hAnsi="Arial" w:cs="Arial"/>
          <w:b/>
          <w:sz w:val="20"/>
          <w:szCs w:val="20"/>
        </w:rPr>
        <w:t xml:space="preserve"> sung kh</w:t>
      </w:r>
      <w:r w:rsidRPr="00D40176">
        <w:rPr>
          <w:rFonts w:ascii="Arial" w:hAnsi="Arial" w:cs="Arial"/>
          <w:b/>
          <w:sz w:val="20"/>
          <w:szCs w:val="20"/>
        </w:rPr>
        <w:t>o</w:t>
      </w:r>
      <w:r w:rsidRPr="00D40176">
        <w:rPr>
          <w:rFonts w:ascii="Arial" w:hAnsi="Arial" w:cs="Arial"/>
          <w:b/>
          <w:sz w:val="20"/>
          <w:szCs w:val="20"/>
        </w:rPr>
        <w:t>ả</w:t>
      </w:r>
      <w:r w:rsidRPr="00D40176">
        <w:rPr>
          <w:rFonts w:ascii="Arial" w:hAnsi="Arial" w:cs="Arial"/>
          <w:b/>
          <w:sz w:val="20"/>
          <w:szCs w:val="20"/>
        </w:rPr>
        <w:t>n 6 Đi</w:t>
      </w:r>
      <w:r w:rsidRPr="00D40176">
        <w:rPr>
          <w:rFonts w:ascii="Arial" w:hAnsi="Arial" w:cs="Arial"/>
          <w:b/>
          <w:sz w:val="20"/>
          <w:szCs w:val="20"/>
        </w:rPr>
        <w:t>ề</w:t>
      </w:r>
      <w:r w:rsidRPr="00D40176">
        <w:rPr>
          <w:rFonts w:ascii="Arial" w:hAnsi="Arial" w:cs="Arial"/>
          <w:b/>
          <w:sz w:val="20"/>
          <w:szCs w:val="20"/>
        </w:rPr>
        <w:t>u 12</w:t>
      </w:r>
    </w:p>
    <w:p w14:paraId="37FF10EF" w14:textId="77777777" w:rsidR="002B1027" w:rsidRPr="00D40176" w:rsidRDefault="007E04C2" w:rsidP="006E5ADA">
      <w:pPr>
        <w:adjustRightInd w:val="0"/>
        <w:snapToGrid w:val="0"/>
        <w:spacing w:after="120" w:line="240" w:lineRule="auto"/>
        <w:ind w:firstLine="720"/>
        <w:jc w:val="both"/>
        <w:rPr>
          <w:rFonts w:ascii="Arial" w:hAnsi="Arial" w:cs="Arial"/>
          <w:sz w:val="20"/>
          <w:szCs w:val="20"/>
        </w:rPr>
      </w:pPr>
      <w:r w:rsidRPr="00D40176">
        <w:rPr>
          <w:rFonts w:ascii="Arial" w:hAnsi="Arial" w:cs="Arial"/>
          <w:sz w:val="20"/>
          <w:szCs w:val="20"/>
        </w:rPr>
        <w:t>“6. Trong quá trình qu</w:t>
      </w:r>
      <w:r w:rsidRPr="00D40176">
        <w:rPr>
          <w:rFonts w:ascii="Arial" w:hAnsi="Arial" w:cs="Arial"/>
          <w:sz w:val="20"/>
          <w:szCs w:val="20"/>
        </w:rPr>
        <w:t>ả</w:t>
      </w:r>
      <w:r w:rsidRPr="00D40176">
        <w:rPr>
          <w:rFonts w:ascii="Arial" w:hAnsi="Arial" w:cs="Arial"/>
          <w:sz w:val="20"/>
          <w:szCs w:val="20"/>
        </w:rPr>
        <w:t>n lý, s</w:t>
      </w:r>
      <w:r w:rsidRPr="00D40176">
        <w:rPr>
          <w:rFonts w:ascii="Arial" w:hAnsi="Arial" w:cs="Arial"/>
          <w:sz w:val="20"/>
          <w:szCs w:val="20"/>
        </w:rPr>
        <w:t>ử</w:t>
      </w:r>
      <w:r w:rsidRPr="00D40176">
        <w:rPr>
          <w:rFonts w:ascii="Arial" w:hAnsi="Arial" w:cs="Arial"/>
          <w:sz w:val="20"/>
          <w:szCs w:val="20"/>
        </w:rPr>
        <w:t xml:space="preserve"> d</w:t>
      </w:r>
      <w:r w:rsidRPr="00D40176">
        <w:rPr>
          <w:rFonts w:ascii="Arial" w:hAnsi="Arial" w:cs="Arial"/>
          <w:sz w:val="20"/>
          <w:szCs w:val="20"/>
        </w:rPr>
        <w:t>ụ</w:t>
      </w:r>
      <w:r w:rsidRPr="00D40176">
        <w:rPr>
          <w:rFonts w:ascii="Arial" w:hAnsi="Arial" w:cs="Arial"/>
          <w:sz w:val="20"/>
          <w:szCs w:val="20"/>
        </w:rPr>
        <w:t>ng và khai thác tài s</w:t>
      </w:r>
      <w:r w:rsidRPr="00D40176">
        <w:rPr>
          <w:rFonts w:ascii="Arial" w:hAnsi="Arial" w:cs="Arial"/>
          <w:sz w:val="20"/>
          <w:szCs w:val="20"/>
        </w:rPr>
        <w:t>ả</w:t>
      </w:r>
      <w:r w:rsidRPr="00D40176">
        <w:rPr>
          <w:rFonts w:ascii="Arial" w:hAnsi="Arial" w:cs="Arial"/>
          <w:sz w:val="20"/>
          <w:szCs w:val="20"/>
        </w:rPr>
        <w:t>n k</w:t>
      </w:r>
      <w:r w:rsidRPr="00D40176">
        <w:rPr>
          <w:rFonts w:ascii="Arial" w:hAnsi="Arial" w:cs="Arial"/>
          <w:sz w:val="20"/>
          <w:szCs w:val="20"/>
        </w:rPr>
        <w:t>ế</w:t>
      </w:r>
      <w:r w:rsidRPr="00D40176">
        <w:rPr>
          <w:rFonts w:ascii="Arial" w:hAnsi="Arial" w:cs="Arial"/>
          <w:sz w:val="20"/>
          <w:szCs w:val="20"/>
        </w:rPr>
        <w:t>t c</w:t>
      </w:r>
      <w:r w:rsidRPr="00D40176">
        <w:rPr>
          <w:rFonts w:ascii="Arial" w:hAnsi="Arial" w:cs="Arial"/>
          <w:sz w:val="20"/>
          <w:szCs w:val="20"/>
        </w:rPr>
        <w:t>ấ</w:t>
      </w:r>
      <w:r w:rsidRPr="00D40176">
        <w:rPr>
          <w:rFonts w:ascii="Arial" w:hAnsi="Arial" w:cs="Arial"/>
          <w:sz w:val="20"/>
          <w:szCs w:val="20"/>
        </w:rPr>
        <w:t>u h</w:t>
      </w:r>
      <w:r w:rsidRPr="00D40176">
        <w:rPr>
          <w:rFonts w:ascii="Arial" w:hAnsi="Arial" w:cs="Arial"/>
          <w:sz w:val="20"/>
          <w:szCs w:val="20"/>
        </w:rPr>
        <w:t>ạ</w:t>
      </w:r>
      <w:r w:rsidRPr="00D40176">
        <w:rPr>
          <w:rFonts w:ascii="Arial" w:hAnsi="Arial" w:cs="Arial"/>
          <w:sz w:val="20"/>
          <w:szCs w:val="20"/>
        </w:rPr>
        <w:t xml:space="preserve"> t</w:t>
      </w:r>
      <w:r w:rsidRPr="00D40176">
        <w:rPr>
          <w:rFonts w:ascii="Arial" w:hAnsi="Arial" w:cs="Arial"/>
          <w:sz w:val="20"/>
          <w:szCs w:val="20"/>
        </w:rPr>
        <w:t>ầ</w:t>
      </w:r>
      <w:r w:rsidRPr="00D40176">
        <w:rPr>
          <w:rFonts w:ascii="Arial" w:hAnsi="Arial" w:cs="Arial"/>
          <w:sz w:val="20"/>
          <w:szCs w:val="20"/>
        </w:rPr>
        <w:t>ng hàng h</w:t>
      </w:r>
      <w:r w:rsidRPr="00D40176">
        <w:rPr>
          <w:rFonts w:ascii="Arial" w:hAnsi="Arial" w:cs="Arial"/>
          <w:sz w:val="20"/>
          <w:szCs w:val="20"/>
        </w:rPr>
        <w:t>ả</w:t>
      </w:r>
      <w:r w:rsidRPr="00D40176">
        <w:rPr>
          <w:rFonts w:ascii="Arial" w:hAnsi="Arial" w:cs="Arial"/>
          <w:sz w:val="20"/>
          <w:szCs w:val="20"/>
        </w:rPr>
        <w:t>i:</w:t>
      </w:r>
    </w:p>
    <w:p w14:paraId="4F395FC3" w14:textId="5E81ABE7" w:rsidR="002B1027" w:rsidRPr="00D40176" w:rsidRDefault="007E04C2" w:rsidP="006E5ADA">
      <w:pPr>
        <w:adjustRightInd w:val="0"/>
        <w:snapToGrid w:val="0"/>
        <w:spacing w:after="120" w:line="240" w:lineRule="auto"/>
        <w:ind w:firstLine="720"/>
        <w:jc w:val="both"/>
        <w:rPr>
          <w:rFonts w:ascii="Arial" w:hAnsi="Arial" w:cs="Arial"/>
          <w:sz w:val="20"/>
          <w:szCs w:val="20"/>
        </w:rPr>
      </w:pPr>
      <w:r w:rsidRPr="00D40176">
        <w:rPr>
          <w:rFonts w:ascii="Arial" w:hAnsi="Arial" w:cs="Arial"/>
          <w:sz w:val="20"/>
          <w:szCs w:val="20"/>
        </w:rPr>
        <w:t>a) Trư</w:t>
      </w:r>
      <w:r w:rsidRPr="00D40176">
        <w:rPr>
          <w:rFonts w:ascii="Arial" w:hAnsi="Arial" w:cs="Arial"/>
          <w:sz w:val="20"/>
          <w:szCs w:val="20"/>
        </w:rPr>
        <w:t>ờ</w:t>
      </w:r>
      <w:r w:rsidRPr="00D40176">
        <w:rPr>
          <w:rFonts w:ascii="Arial" w:hAnsi="Arial" w:cs="Arial"/>
          <w:sz w:val="20"/>
          <w:szCs w:val="20"/>
        </w:rPr>
        <w:t>ng h</w:t>
      </w:r>
      <w:r w:rsidRPr="00D40176">
        <w:rPr>
          <w:rFonts w:ascii="Arial" w:hAnsi="Arial" w:cs="Arial"/>
          <w:sz w:val="20"/>
          <w:szCs w:val="20"/>
        </w:rPr>
        <w:t>ợ</w:t>
      </w:r>
      <w:r w:rsidRPr="00D40176">
        <w:rPr>
          <w:rFonts w:ascii="Arial" w:hAnsi="Arial" w:cs="Arial"/>
          <w:sz w:val="20"/>
          <w:szCs w:val="20"/>
        </w:rPr>
        <w:t>p c</w:t>
      </w:r>
      <w:r w:rsidRPr="00D40176">
        <w:rPr>
          <w:rFonts w:ascii="Arial" w:hAnsi="Arial" w:cs="Arial"/>
          <w:sz w:val="20"/>
          <w:szCs w:val="20"/>
        </w:rPr>
        <w:t>ầ</w:t>
      </w:r>
      <w:r w:rsidRPr="00D40176">
        <w:rPr>
          <w:rFonts w:ascii="Arial" w:hAnsi="Arial" w:cs="Arial"/>
          <w:sz w:val="20"/>
          <w:szCs w:val="20"/>
        </w:rPr>
        <w:t>n thi</w:t>
      </w:r>
      <w:r w:rsidRPr="00D40176">
        <w:rPr>
          <w:rFonts w:ascii="Arial" w:hAnsi="Arial" w:cs="Arial"/>
          <w:sz w:val="20"/>
          <w:szCs w:val="20"/>
        </w:rPr>
        <w:t>ế</w:t>
      </w:r>
      <w:r w:rsidRPr="00D40176">
        <w:rPr>
          <w:rFonts w:ascii="Arial" w:hAnsi="Arial" w:cs="Arial"/>
          <w:sz w:val="20"/>
          <w:szCs w:val="20"/>
        </w:rPr>
        <w:t>t s</w:t>
      </w:r>
      <w:r w:rsidRPr="00D40176">
        <w:rPr>
          <w:rFonts w:ascii="Arial" w:hAnsi="Arial" w:cs="Arial"/>
          <w:sz w:val="20"/>
          <w:szCs w:val="20"/>
        </w:rPr>
        <w:t>ử</w:t>
      </w:r>
      <w:r w:rsidRPr="00D40176">
        <w:rPr>
          <w:rFonts w:ascii="Arial" w:hAnsi="Arial" w:cs="Arial"/>
          <w:sz w:val="20"/>
          <w:szCs w:val="20"/>
        </w:rPr>
        <w:t xml:space="preserve"> d</w:t>
      </w:r>
      <w:r w:rsidRPr="00D40176">
        <w:rPr>
          <w:rFonts w:ascii="Arial" w:hAnsi="Arial" w:cs="Arial"/>
          <w:sz w:val="20"/>
          <w:szCs w:val="20"/>
        </w:rPr>
        <w:t>ụ</w:t>
      </w:r>
      <w:r w:rsidRPr="00D40176">
        <w:rPr>
          <w:rFonts w:ascii="Arial" w:hAnsi="Arial" w:cs="Arial"/>
          <w:sz w:val="20"/>
          <w:szCs w:val="20"/>
        </w:rPr>
        <w:t>ng m</w:t>
      </w:r>
      <w:r w:rsidRPr="00D40176">
        <w:rPr>
          <w:rFonts w:ascii="Arial" w:hAnsi="Arial" w:cs="Arial"/>
          <w:sz w:val="20"/>
          <w:szCs w:val="20"/>
        </w:rPr>
        <w:t>ộ</w:t>
      </w:r>
      <w:r w:rsidRPr="00D40176">
        <w:rPr>
          <w:rFonts w:ascii="Arial" w:hAnsi="Arial" w:cs="Arial"/>
          <w:sz w:val="20"/>
          <w:szCs w:val="20"/>
        </w:rPr>
        <w:t>t ph</w:t>
      </w:r>
      <w:r w:rsidRPr="00D40176">
        <w:rPr>
          <w:rFonts w:ascii="Arial" w:hAnsi="Arial" w:cs="Arial"/>
          <w:sz w:val="20"/>
          <w:szCs w:val="20"/>
        </w:rPr>
        <w:t>ầ</w:t>
      </w:r>
      <w:r w:rsidRPr="00D40176">
        <w:rPr>
          <w:rFonts w:ascii="Arial" w:hAnsi="Arial" w:cs="Arial"/>
          <w:sz w:val="20"/>
          <w:szCs w:val="20"/>
        </w:rPr>
        <w:t>n tài s</w:t>
      </w:r>
      <w:r w:rsidRPr="00D40176">
        <w:rPr>
          <w:rFonts w:ascii="Arial" w:hAnsi="Arial" w:cs="Arial"/>
          <w:sz w:val="20"/>
          <w:szCs w:val="20"/>
        </w:rPr>
        <w:t>ả</w:t>
      </w:r>
      <w:r w:rsidRPr="00D40176">
        <w:rPr>
          <w:rFonts w:ascii="Arial" w:hAnsi="Arial" w:cs="Arial"/>
          <w:sz w:val="20"/>
          <w:szCs w:val="20"/>
        </w:rPr>
        <w:t>n k</w:t>
      </w:r>
      <w:r w:rsidRPr="00D40176">
        <w:rPr>
          <w:rFonts w:ascii="Arial" w:hAnsi="Arial" w:cs="Arial"/>
          <w:sz w:val="20"/>
          <w:szCs w:val="20"/>
        </w:rPr>
        <w:t>ế</w:t>
      </w:r>
      <w:r w:rsidRPr="00D40176">
        <w:rPr>
          <w:rFonts w:ascii="Arial" w:hAnsi="Arial" w:cs="Arial"/>
          <w:sz w:val="20"/>
          <w:szCs w:val="20"/>
        </w:rPr>
        <w:t>t c</w:t>
      </w:r>
      <w:r w:rsidRPr="00D40176">
        <w:rPr>
          <w:rFonts w:ascii="Arial" w:hAnsi="Arial" w:cs="Arial"/>
          <w:sz w:val="20"/>
          <w:szCs w:val="20"/>
        </w:rPr>
        <w:t>ấ</w:t>
      </w:r>
      <w:r w:rsidRPr="00D40176">
        <w:rPr>
          <w:rFonts w:ascii="Arial" w:hAnsi="Arial" w:cs="Arial"/>
          <w:sz w:val="20"/>
          <w:szCs w:val="20"/>
        </w:rPr>
        <w:t>u h</w:t>
      </w:r>
      <w:r w:rsidRPr="00D40176">
        <w:rPr>
          <w:rFonts w:ascii="Arial" w:hAnsi="Arial" w:cs="Arial"/>
          <w:sz w:val="20"/>
          <w:szCs w:val="20"/>
        </w:rPr>
        <w:t>ạ</w:t>
      </w:r>
      <w:r w:rsidRPr="00D40176">
        <w:rPr>
          <w:rFonts w:ascii="Arial" w:hAnsi="Arial" w:cs="Arial"/>
          <w:sz w:val="20"/>
          <w:szCs w:val="20"/>
        </w:rPr>
        <w:t xml:space="preserve"> t</w:t>
      </w:r>
      <w:r w:rsidRPr="00D40176">
        <w:rPr>
          <w:rFonts w:ascii="Arial" w:hAnsi="Arial" w:cs="Arial"/>
          <w:sz w:val="20"/>
          <w:szCs w:val="20"/>
        </w:rPr>
        <w:t>ầ</w:t>
      </w:r>
      <w:r w:rsidRPr="00D40176">
        <w:rPr>
          <w:rFonts w:ascii="Arial" w:hAnsi="Arial" w:cs="Arial"/>
          <w:sz w:val="20"/>
          <w:szCs w:val="20"/>
        </w:rPr>
        <w:t>ng hàng h</w:t>
      </w:r>
      <w:r w:rsidRPr="00D40176">
        <w:rPr>
          <w:rFonts w:ascii="Arial" w:hAnsi="Arial" w:cs="Arial"/>
          <w:sz w:val="20"/>
          <w:szCs w:val="20"/>
        </w:rPr>
        <w:t>ả</w:t>
      </w:r>
      <w:r w:rsidRPr="00D40176">
        <w:rPr>
          <w:rFonts w:ascii="Arial" w:hAnsi="Arial" w:cs="Arial"/>
          <w:sz w:val="20"/>
          <w:szCs w:val="20"/>
        </w:rPr>
        <w:t>i k</w:t>
      </w:r>
      <w:r w:rsidRPr="00D40176">
        <w:rPr>
          <w:rFonts w:ascii="Arial" w:hAnsi="Arial" w:cs="Arial"/>
          <w:sz w:val="20"/>
          <w:szCs w:val="20"/>
        </w:rPr>
        <w:t>ế</w:t>
      </w:r>
      <w:r w:rsidRPr="00D40176">
        <w:rPr>
          <w:rFonts w:ascii="Arial" w:hAnsi="Arial" w:cs="Arial"/>
          <w:sz w:val="20"/>
          <w:szCs w:val="20"/>
        </w:rPr>
        <w:t>t h</w:t>
      </w:r>
      <w:r w:rsidRPr="00D40176">
        <w:rPr>
          <w:rFonts w:ascii="Arial" w:hAnsi="Arial" w:cs="Arial"/>
          <w:sz w:val="20"/>
          <w:szCs w:val="20"/>
        </w:rPr>
        <w:t>ợ</w:t>
      </w:r>
      <w:r w:rsidRPr="00D40176">
        <w:rPr>
          <w:rFonts w:ascii="Arial" w:hAnsi="Arial" w:cs="Arial"/>
          <w:sz w:val="20"/>
          <w:szCs w:val="20"/>
        </w:rPr>
        <w:t>p v</w:t>
      </w:r>
      <w:r w:rsidRPr="00D40176">
        <w:rPr>
          <w:rFonts w:ascii="Arial" w:hAnsi="Arial" w:cs="Arial"/>
          <w:sz w:val="20"/>
          <w:szCs w:val="20"/>
        </w:rPr>
        <w:t>ớ</w:t>
      </w:r>
      <w:r w:rsidRPr="00D40176">
        <w:rPr>
          <w:rFonts w:ascii="Arial" w:hAnsi="Arial" w:cs="Arial"/>
          <w:sz w:val="20"/>
          <w:szCs w:val="20"/>
        </w:rPr>
        <w:t>i tài s</w:t>
      </w:r>
      <w:r w:rsidRPr="00D40176">
        <w:rPr>
          <w:rFonts w:ascii="Arial" w:hAnsi="Arial" w:cs="Arial"/>
          <w:sz w:val="20"/>
          <w:szCs w:val="20"/>
        </w:rPr>
        <w:t>ả</w:t>
      </w:r>
      <w:r w:rsidRPr="00D40176">
        <w:rPr>
          <w:rFonts w:ascii="Arial" w:hAnsi="Arial" w:cs="Arial"/>
          <w:sz w:val="20"/>
          <w:szCs w:val="20"/>
        </w:rPr>
        <w:t>n khác nh</w:t>
      </w:r>
      <w:r w:rsidRPr="00D40176">
        <w:rPr>
          <w:rFonts w:ascii="Arial" w:hAnsi="Arial" w:cs="Arial"/>
          <w:sz w:val="20"/>
          <w:szCs w:val="20"/>
        </w:rPr>
        <w:t>ằ</w:t>
      </w:r>
      <w:r w:rsidRPr="00D40176">
        <w:rPr>
          <w:rFonts w:ascii="Arial" w:hAnsi="Arial" w:cs="Arial"/>
          <w:sz w:val="20"/>
          <w:szCs w:val="20"/>
        </w:rPr>
        <w:t>m nâng cao hi</w:t>
      </w:r>
      <w:r w:rsidRPr="00D40176">
        <w:rPr>
          <w:rFonts w:ascii="Arial" w:hAnsi="Arial" w:cs="Arial"/>
          <w:sz w:val="20"/>
          <w:szCs w:val="20"/>
        </w:rPr>
        <w:t>ệ</w:t>
      </w:r>
      <w:r w:rsidRPr="00D40176">
        <w:rPr>
          <w:rFonts w:ascii="Arial" w:hAnsi="Arial" w:cs="Arial"/>
          <w:sz w:val="20"/>
          <w:szCs w:val="20"/>
        </w:rPr>
        <w:t>u qu</w:t>
      </w:r>
      <w:r w:rsidRPr="00D40176">
        <w:rPr>
          <w:rFonts w:ascii="Arial" w:hAnsi="Arial" w:cs="Arial"/>
          <w:sz w:val="20"/>
          <w:szCs w:val="20"/>
        </w:rPr>
        <w:t>ả</w:t>
      </w:r>
      <w:r w:rsidRPr="00D40176">
        <w:rPr>
          <w:rFonts w:ascii="Arial" w:hAnsi="Arial" w:cs="Arial"/>
          <w:sz w:val="20"/>
          <w:szCs w:val="20"/>
        </w:rPr>
        <w:t xml:space="preserve"> khai thác c</w:t>
      </w:r>
      <w:r w:rsidRPr="00D40176">
        <w:rPr>
          <w:rFonts w:ascii="Arial" w:hAnsi="Arial" w:cs="Arial"/>
          <w:sz w:val="20"/>
          <w:szCs w:val="20"/>
        </w:rPr>
        <w:t>ủ</w:t>
      </w:r>
      <w:r w:rsidRPr="00D40176">
        <w:rPr>
          <w:rFonts w:ascii="Arial" w:hAnsi="Arial" w:cs="Arial"/>
          <w:sz w:val="20"/>
          <w:szCs w:val="20"/>
        </w:rPr>
        <w:t>a các tài s</w:t>
      </w:r>
      <w:r w:rsidRPr="00D40176">
        <w:rPr>
          <w:rFonts w:ascii="Arial" w:hAnsi="Arial" w:cs="Arial"/>
          <w:sz w:val="20"/>
          <w:szCs w:val="20"/>
        </w:rPr>
        <w:t>ả</w:t>
      </w:r>
      <w:r w:rsidRPr="00D40176">
        <w:rPr>
          <w:rFonts w:ascii="Arial" w:hAnsi="Arial" w:cs="Arial"/>
          <w:sz w:val="20"/>
          <w:szCs w:val="20"/>
        </w:rPr>
        <w:t>n đư</w:t>
      </w:r>
      <w:r w:rsidRPr="00D40176">
        <w:rPr>
          <w:rFonts w:ascii="Arial" w:hAnsi="Arial" w:cs="Arial"/>
          <w:sz w:val="20"/>
          <w:szCs w:val="20"/>
        </w:rPr>
        <w:t>ợ</w:t>
      </w:r>
      <w:r w:rsidRPr="00D40176">
        <w:rPr>
          <w:rFonts w:ascii="Arial" w:hAnsi="Arial" w:cs="Arial"/>
          <w:sz w:val="20"/>
          <w:szCs w:val="20"/>
        </w:rPr>
        <w:t>c k</w:t>
      </w:r>
      <w:r w:rsidRPr="00D40176">
        <w:rPr>
          <w:rFonts w:ascii="Arial" w:hAnsi="Arial" w:cs="Arial"/>
          <w:sz w:val="20"/>
          <w:szCs w:val="20"/>
        </w:rPr>
        <w:t>ế</w:t>
      </w:r>
      <w:r w:rsidRPr="00D40176">
        <w:rPr>
          <w:rFonts w:ascii="Arial" w:hAnsi="Arial" w:cs="Arial"/>
          <w:sz w:val="20"/>
          <w:szCs w:val="20"/>
        </w:rPr>
        <w:t>t h</w:t>
      </w:r>
      <w:r w:rsidRPr="00D40176">
        <w:rPr>
          <w:rFonts w:ascii="Arial" w:hAnsi="Arial" w:cs="Arial"/>
          <w:sz w:val="20"/>
          <w:szCs w:val="20"/>
        </w:rPr>
        <w:t>ợ</w:t>
      </w:r>
      <w:r w:rsidRPr="00D40176">
        <w:rPr>
          <w:rFonts w:ascii="Arial" w:hAnsi="Arial" w:cs="Arial"/>
          <w:sz w:val="20"/>
          <w:szCs w:val="20"/>
        </w:rPr>
        <w:t>p v</w:t>
      </w:r>
      <w:r w:rsidRPr="00D40176">
        <w:rPr>
          <w:rFonts w:ascii="Arial" w:hAnsi="Arial" w:cs="Arial"/>
          <w:sz w:val="20"/>
          <w:szCs w:val="20"/>
        </w:rPr>
        <w:t>ớ</w:t>
      </w:r>
      <w:r w:rsidRPr="00D40176">
        <w:rPr>
          <w:rFonts w:ascii="Arial" w:hAnsi="Arial" w:cs="Arial"/>
          <w:sz w:val="20"/>
          <w:szCs w:val="20"/>
        </w:rPr>
        <w:t>i nhau (sau đây g</w:t>
      </w:r>
      <w:r w:rsidRPr="00D40176">
        <w:rPr>
          <w:rFonts w:ascii="Arial" w:hAnsi="Arial" w:cs="Arial"/>
          <w:sz w:val="20"/>
          <w:szCs w:val="20"/>
        </w:rPr>
        <w:t>ọ</w:t>
      </w:r>
      <w:r w:rsidRPr="00D40176">
        <w:rPr>
          <w:rFonts w:ascii="Arial" w:hAnsi="Arial" w:cs="Arial"/>
          <w:sz w:val="20"/>
          <w:szCs w:val="20"/>
        </w:rPr>
        <w:t>i là khai thác h</w:t>
      </w:r>
      <w:r w:rsidRPr="00D40176">
        <w:rPr>
          <w:rFonts w:ascii="Arial" w:hAnsi="Arial" w:cs="Arial"/>
          <w:sz w:val="20"/>
          <w:szCs w:val="20"/>
        </w:rPr>
        <w:t>ỗ</w:t>
      </w:r>
      <w:r w:rsidRPr="00D40176">
        <w:rPr>
          <w:rFonts w:ascii="Arial" w:hAnsi="Arial" w:cs="Arial"/>
          <w:sz w:val="20"/>
          <w:szCs w:val="20"/>
        </w:rPr>
        <w:t>n h</w:t>
      </w:r>
      <w:r w:rsidRPr="00D40176">
        <w:rPr>
          <w:rFonts w:ascii="Arial" w:hAnsi="Arial" w:cs="Arial"/>
          <w:sz w:val="20"/>
          <w:szCs w:val="20"/>
        </w:rPr>
        <w:t>ợ</w:t>
      </w:r>
      <w:r w:rsidRPr="00D40176">
        <w:rPr>
          <w:rFonts w:ascii="Arial" w:hAnsi="Arial" w:cs="Arial"/>
          <w:sz w:val="20"/>
          <w:szCs w:val="20"/>
        </w:rPr>
        <w:t>p) theo đ</w:t>
      </w:r>
      <w:r w:rsidRPr="00D40176">
        <w:rPr>
          <w:rFonts w:ascii="Arial" w:hAnsi="Arial" w:cs="Arial"/>
          <w:sz w:val="20"/>
          <w:szCs w:val="20"/>
        </w:rPr>
        <w:t>ề</w:t>
      </w:r>
      <w:r w:rsidRPr="00D40176">
        <w:rPr>
          <w:rFonts w:ascii="Arial" w:hAnsi="Arial" w:cs="Arial"/>
          <w:sz w:val="20"/>
          <w:szCs w:val="20"/>
        </w:rPr>
        <w:t xml:space="preserve"> ngh</w:t>
      </w:r>
      <w:r w:rsidRPr="00D40176">
        <w:rPr>
          <w:rFonts w:ascii="Arial" w:hAnsi="Arial" w:cs="Arial"/>
          <w:sz w:val="20"/>
          <w:szCs w:val="20"/>
        </w:rPr>
        <w:t>ị</w:t>
      </w:r>
      <w:r w:rsidRPr="00D40176">
        <w:rPr>
          <w:rFonts w:ascii="Arial" w:hAnsi="Arial" w:cs="Arial"/>
          <w:sz w:val="20"/>
          <w:szCs w:val="20"/>
        </w:rPr>
        <w:t xml:space="preserve"> khai thác h</w:t>
      </w:r>
      <w:r w:rsidRPr="00D40176">
        <w:rPr>
          <w:rFonts w:ascii="Arial" w:hAnsi="Arial" w:cs="Arial"/>
          <w:sz w:val="20"/>
          <w:szCs w:val="20"/>
        </w:rPr>
        <w:t>ỗ</w:t>
      </w:r>
      <w:r w:rsidRPr="00D40176">
        <w:rPr>
          <w:rFonts w:ascii="Arial" w:hAnsi="Arial" w:cs="Arial"/>
          <w:sz w:val="20"/>
          <w:szCs w:val="20"/>
        </w:rPr>
        <w:t>n h</w:t>
      </w:r>
      <w:r w:rsidRPr="00D40176">
        <w:rPr>
          <w:rFonts w:ascii="Arial" w:hAnsi="Arial" w:cs="Arial"/>
          <w:sz w:val="20"/>
          <w:szCs w:val="20"/>
        </w:rPr>
        <w:t>ợ</w:t>
      </w:r>
      <w:r w:rsidRPr="00D40176">
        <w:rPr>
          <w:rFonts w:ascii="Arial" w:hAnsi="Arial" w:cs="Arial"/>
          <w:sz w:val="20"/>
          <w:szCs w:val="20"/>
        </w:rPr>
        <w:t>p c</w:t>
      </w:r>
      <w:r w:rsidRPr="00D40176">
        <w:rPr>
          <w:rFonts w:ascii="Arial" w:hAnsi="Arial" w:cs="Arial"/>
          <w:sz w:val="20"/>
          <w:szCs w:val="20"/>
        </w:rPr>
        <w:t>ủ</w:t>
      </w:r>
      <w:r w:rsidRPr="00D40176">
        <w:rPr>
          <w:rFonts w:ascii="Arial" w:hAnsi="Arial" w:cs="Arial"/>
          <w:sz w:val="20"/>
          <w:szCs w:val="20"/>
        </w:rPr>
        <w:t>a b</w:t>
      </w:r>
      <w:r w:rsidRPr="00D40176">
        <w:rPr>
          <w:rFonts w:ascii="Arial" w:hAnsi="Arial" w:cs="Arial"/>
          <w:sz w:val="20"/>
          <w:szCs w:val="20"/>
        </w:rPr>
        <w:t>ộ</w:t>
      </w:r>
      <w:r w:rsidRPr="00D40176">
        <w:rPr>
          <w:rFonts w:ascii="Arial" w:hAnsi="Arial" w:cs="Arial"/>
          <w:sz w:val="20"/>
          <w:szCs w:val="20"/>
        </w:rPr>
        <w:t>, ngành, đ</w:t>
      </w:r>
      <w:r w:rsidRPr="00D40176">
        <w:rPr>
          <w:rFonts w:ascii="Arial" w:hAnsi="Arial" w:cs="Arial"/>
          <w:sz w:val="20"/>
          <w:szCs w:val="20"/>
        </w:rPr>
        <w:t>ị</w:t>
      </w:r>
      <w:r w:rsidRPr="00D40176">
        <w:rPr>
          <w:rFonts w:ascii="Arial" w:hAnsi="Arial" w:cs="Arial"/>
          <w:sz w:val="20"/>
          <w:szCs w:val="20"/>
        </w:rPr>
        <w:t>a phương khác (Bên đ</w:t>
      </w:r>
      <w:r w:rsidRPr="00D40176">
        <w:rPr>
          <w:rFonts w:ascii="Arial" w:hAnsi="Arial" w:cs="Arial"/>
          <w:sz w:val="20"/>
          <w:szCs w:val="20"/>
        </w:rPr>
        <w:t>ề</w:t>
      </w:r>
      <w:r w:rsidRPr="00D40176">
        <w:rPr>
          <w:rFonts w:ascii="Arial" w:hAnsi="Arial" w:cs="Arial"/>
          <w:sz w:val="20"/>
          <w:szCs w:val="20"/>
        </w:rPr>
        <w:t xml:space="preserve"> xu</w:t>
      </w:r>
      <w:r w:rsidRPr="00D40176">
        <w:rPr>
          <w:rFonts w:ascii="Arial" w:hAnsi="Arial" w:cs="Arial"/>
          <w:sz w:val="20"/>
          <w:szCs w:val="20"/>
        </w:rPr>
        <w:t>ấ</w:t>
      </w:r>
      <w:r w:rsidRPr="00D40176">
        <w:rPr>
          <w:rFonts w:ascii="Arial" w:hAnsi="Arial" w:cs="Arial"/>
          <w:sz w:val="20"/>
          <w:szCs w:val="20"/>
        </w:rPr>
        <w:t>t khai thác h</w:t>
      </w:r>
      <w:r w:rsidRPr="00D40176">
        <w:rPr>
          <w:rFonts w:ascii="Arial" w:hAnsi="Arial" w:cs="Arial"/>
          <w:sz w:val="20"/>
          <w:szCs w:val="20"/>
        </w:rPr>
        <w:t>ỗ</w:t>
      </w:r>
      <w:r w:rsidRPr="00D40176">
        <w:rPr>
          <w:rFonts w:ascii="Arial" w:hAnsi="Arial" w:cs="Arial"/>
          <w:sz w:val="20"/>
          <w:szCs w:val="20"/>
        </w:rPr>
        <w:t>n h</w:t>
      </w:r>
      <w:r w:rsidRPr="00D40176">
        <w:rPr>
          <w:rFonts w:ascii="Arial" w:hAnsi="Arial" w:cs="Arial"/>
          <w:sz w:val="20"/>
          <w:szCs w:val="20"/>
        </w:rPr>
        <w:t>ợ</w:t>
      </w:r>
      <w:r w:rsidRPr="00D40176">
        <w:rPr>
          <w:rFonts w:ascii="Arial" w:hAnsi="Arial" w:cs="Arial"/>
          <w:sz w:val="20"/>
          <w:szCs w:val="20"/>
        </w:rPr>
        <w:t>p) thì B</w:t>
      </w:r>
      <w:r w:rsidRPr="00D40176">
        <w:rPr>
          <w:rFonts w:ascii="Arial" w:hAnsi="Arial" w:cs="Arial"/>
          <w:sz w:val="20"/>
          <w:szCs w:val="20"/>
        </w:rPr>
        <w:t>ộ</w:t>
      </w:r>
      <w:r w:rsidRPr="00D40176">
        <w:rPr>
          <w:rFonts w:ascii="Arial" w:hAnsi="Arial" w:cs="Arial"/>
          <w:sz w:val="20"/>
          <w:szCs w:val="20"/>
        </w:rPr>
        <w:t xml:space="preserve"> trư</w:t>
      </w:r>
      <w:r w:rsidRPr="00D40176">
        <w:rPr>
          <w:rFonts w:ascii="Arial" w:hAnsi="Arial" w:cs="Arial"/>
          <w:sz w:val="20"/>
          <w:szCs w:val="20"/>
        </w:rPr>
        <w:t>ở</w:t>
      </w:r>
      <w:r w:rsidRPr="00D40176">
        <w:rPr>
          <w:rFonts w:ascii="Arial" w:hAnsi="Arial" w:cs="Arial"/>
          <w:sz w:val="20"/>
          <w:szCs w:val="20"/>
        </w:rPr>
        <w:t>ng B</w:t>
      </w:r>
      <w:r w:rsidRPr="00D40176">
        <w:rPr>
          <w:rFonts w:ascii="Arial" w:hAnsi="Arial" w:cs="Arial"/>
          <w:sz w:val="20"/>
          <w:szCs w:val="20"/>
        </w:rPr>
        <w:t>ộ</w:t>
      </w:r>
      <w:r w:rsidRPr="00D40176">
        <w:rPr>
          <w:rFonts w:ascii="Arial" w:hAnsi="Arial" w:cs="Arial"/>
          <w:sz w:val="20"/>
          <w:szCs w:val="20"/>
        </w:rPr>
        <w:t xml:space="preserve"> Xây d</w:t>
      </w:r>
      <w:r w:rsidRPr="00D40176">
        <w:rPr>
          <w:rFonts w:ascii="Arial" w:hAnsi="Arial" w:cs="Arial"/>
          <w:sz w:val="20"/>
          <w:szCs w:val="20"/>
        </w:rPr>
        <w:t>ự</w:t>
      </w:r>
      <w:r w:rsidRPr="00D40176">
        <w:rPr>
          <w:rFonts w:ascii="Arial" w:hAnsi="Arial" w:cs="Arial"/>
          <w:sz w:val="20"/>
          <w:szCs w:val="20"/>
        </w:rPr>
        <w:t>ng, Ch</w:t>
      </w:r>
      <w:r w:rsidRPr="00D40176">
        <w:rPr>
          <w:rFonts w:ascii="Arial" w:hAnsi="Arial" w:cs="Arial"/>
          <w:sz w:val="20"/>
          <w:szCs w:val="20"/>
        </w:rPr>
        <w:t>ủ</w:t>
      </w:r>
      <w:r w:rsidRPr="00D40176">
        <w:rPr>
          <w:rFonts w:ascii="Arial" w:hAnsi="Arial" w:cs="Arial"/>
          <w:sz w:val="20"/>
          <w:szCs w:val="20"/>
        </w:rPr>
        <w:t xml:space="preserve"> t</w:t>
      </w:r>
      <w:r w:rsidRPr="00D40176">
        <w:rPr>
          <w:rFonts w:ascii="Arial" w:hAnsi="Arial" w:cs="Arial"/>
          <w:sz w:val="20"/>
          <w:szCs w:val="20"/>
        </w:rPr>
        <w:t>ị</w:t>
      </w:r>
      <w:r w:rsidRPr="00D40176">
        <w:rPr>
          <w:rFonts w:ascii="Arial" w:hAnsi="Arial" w:cs="Arial"/>
          <w:sz w:val="20"/>
          <w:szCs w:val="20"/>
        </w:rPr>
        <w:t xml:space="preserve">ch </w:t>
      </w:r>
      <w:r w:rsidR="006E5ADA" w:rsidRPr="00D40176">
        <w:rPr>
          <w:rFonts w:ascii="Arial" w:hAnsi="Arial" w:cs="Arial"/>
          <w:sz w:val="20"/>
          <w:szCs w:val="20"/>
        </w:rPr>
        <w:t>Ủy ban</w:t>
      </w:r>
      <w:r w:rsidRPr="00D40176">
        <w:rPr>
          <w:rFonts w:ascii="Arial" w:hAnsi="Arial" w:cs="Arial"/>
          <w:sz w:val="20"/>
          <w:szCs w:val="20"/>
        </w:rPr>
        <w:t xml:space="preserve"> nhân dân c</w:t>
      </w:r>
      <w:r w:rsidRPr="00D40176">
        <w:rPr>
          <w:rFonts w:ascii="Arial" w:hAnsi="Arial" w:cs="Arial"/>
          <w:sz w:val="20"/>
          <w:szCs w:val="20"/>
        </w:rPr>
        <w:t>ấ</w:t>
      </w:r>
      <w:r w:rsidRPr="00D40176">
        <w:rPr>
          <w:rFonts w:ascii="Arial" w:hAnsi="Arial" w:cs="Arial"/>
          <w:sz w:val="20"/>
          <w:szCs w:val="20"/>
        </w:rPr>
        <w:t>p t</w:t>
      </w:r>
      <w:r w:rsidRPr="00D40176">
        <w:rPr>
          <w:rFonts w:ascii="Arial" w:hAnsi="Arial" w:cs="Arial"/>
          <w:sz w:val="20"/>
          <w:szCs w:val="20"/>
        </w:rPr>
        <w:t>ỉ</w:t>
      </w:r>
      <w:r w:rsidRPr="00D40176">
        <w:rPr>
          <w:rFonts w:ascii="Arial" w:hAnsi="Arial" w:cs="Arial"/>
          <w:sz w:val="20"/>
          <w:szCs w:val="20"/>
        </w:rPr>
        <w:t>nh (Bên có tài s</w:t>
      </w:r>
      <w:r w:rsidRPr="00D40176">
        <w:rPr>
          <w:rFonts w:ascii="Arial" w:hAnsi="Arial" w:cs="Arial"/>
          <w:sz w:val="20"/>
          <w:szCs w:val="20"/>
        </w:rPr>
        <w:t>ả</w:t>
      </w:r>
      <w:r w:rsidRPr="00D40176">
        <w:rPr>
          <w:rFonts w:ascii="Arial" w:hAnsi="Arial" w:cs="Arial"/>
          <w:sz w:val="20"/>
          <w:szCs w:val="20"/>
        </w:rPr>
        <w:t>n k</w:t>
      </w:r>
      <w:r w:rsidRPr="00D40176">
        <w:rPr>
          <w:rFonts w:ascii="Arial" w:hAnsi="Arial" w:cs="Arial"/>
          <w:sz w:val="20"/>
          <w:szCs w:val="20"/>
        </w:rPr>
        <w:t>ế</w:t>
      </w:r>
      <w:r w:rsidRPr="00D40176">
        <w:rPr>
          <w:rFonts w:ascii="Arial" w:hAnsi="Arial" w:cs="Arial"/>
          <w:sz w:val="20"/>
          <w:szCs w:val="20"/>
        </w:rPr>
        <w:t>t c</w:t>
      </w:r>
      <w:r w:rsidRPr="00D40176">
        <w:rPr>
          <w:rFonts w:ascii="Arial" w:hAnsi="Arial" w:cs="Arial"/>
          <w:sz w:val="20"/>
          <w:szCs w:val="20"/>
        </w:rPr>
        <w:t>ấ</w:t>
      </w:r>
      <w:r w:rsidRPr="00D40176">
        <w:rPr>
          <w:rFonts w:ascii="Arial" w:hAnsi="Arial" w:cs="Arial"/>
          <w:sz w:val="20"/>
          <w:szCs w:val="20"/>
        </w:rPr>
        <w:t>u h</w:t>
      </w:r>
      <w:r w:rsidRPr="00D40176">
        <w:rPr>
          <w:rFonts w:ascii="Arial" w:hAnsi="Arial" w:cs="Arial"/>
          <w:sz w:val="20"/>
          <w:szCs w:val="20"/>
        </w:rPr>
        <w:t>ạ</w:t>
      </w:r>
      <w:r w:rsidRPr="00D40176">
        <w:rPr>
          <w:rFonts w:ascii="Arial" w:hAnsi="Arial" w:cs="Arial"/>
          <w:sz w:val="20"/>
          <w:szCs w:val="20"/>
        </w:rPr>
        <w:t xml:space="preserve"> t</w:t>
      </w:r>
      <w:r w:rsidRPr="00D40176">
        <w:rPr>
          <w:rFonts w:ascii="Arial" w:hAnsi="Arial" w:cs="Arial"/>
          <w:sz w:val="20"/>
          <w:szCs w:val="20"/>
        </w:rPr>
        <w:t>ầ</w:t>
      </w:r>
      <w:r w:rsidRPr="00D40176">
        <w:rPr>
          <w:rFonts w:ascii="Arial" w:hAnsi="Arial" w:cs="Arial"/>
          <w:sz w:val="20"/>
          <w:szCs w:val="20"/>
        </w:rPr>
        <w:t>ng hàng h</w:t>
      </w:r>
      <w:r w:rsidRPr="00D40176">
        <w:rPr>
          <w:rFonts w:ascii="Arial" w:hAnsi="Arial" w:cs="Arial"/>
          <w:sz w:val="20"/>
          <w:szCs w:val="20"/>
        </w:rPr>
        <w:t>ả</w:t>
      </w:r>
      <w:r w:rsidRPr="00D40176">
        <w:rPr>
          <w:rFonts w:ascii="Arial" w:hAnsi="Arial" w:cs="Arial"/>
          <w:sz w:val="20"/>
          <w:szCs w:val="20"/>
        </w:rPr>
        <w:t>i) quy</w:t>
      </w:r>
      <w:r w:rsidRPr="00D40176">
        <w:rPr>
          <w:rFonts w:ascii="Arial" w:hAnsi="Arial" w:cs="Arial"/>
          <w:sz w:val="20"/>
          <w:szCs w:val="20"/>
        </w:rPr>
        <w:t>ế</w:t>
      </w:r>
      <w:r w:rsidRPr="00D40176">
        <w:rPr>
          <w:rFonts w:ascii="Arial" w:hAnsi="Arial" w:cs="Arial"/>
          <w:sz w:val="20"/>
          <w:szCs w:val="20"/>
        </w:rPr>
        <w:t>t đ</w:t>
      </w:r>
      <w:r w:rsidRPr="00D40176">
        <w:rPr>
          <w:rFonts w:ascii="Arial" w:hAnsi="Arial" w:cs="Arial"/>
          <w:sz w:val="20"/>
          <w:szCs w:val="20"/>
        </w:rPr>
        <w:t>ị</w:t>
      </w:r>
      <w:r w:rsidRPr="00D40176">
        <w:rPr>
          <w:rFonts w:ascii="Arial" w:hAnsi="Arial" w:cs="Arial"/>
          <w:sz w:val="20"/>
          <w:szCs w:val="20"/>
        </w:rPr>
        <w:t>nh v</w:t>
      </w:r>
      <w:r w:rsidRPr="00D40176">
        <w:rPr>
          <w:rFonts w:ascii="Arial" w:hAnsi="Arial" w:cs="Arial"/>
          <w:sz w:val="20"/>
          <w:szCs w:val="20"/>
        </w:rPr>
        <w:t>i</w:t>
      </w:r>
      <w:r w:rsidRPr="00D40176">
        <w:rPr>
          <w:rFonts w:ascii="Arial" w:hAnsi="Arial" w:cs="Arial"/>
          <w:sz w:val="20"/>
          <w:szCs w:val="20"/>
        </w:rPr>
        <w:t>ệ</w:t>
      </w:r>
      <w:r w:rsidRPr="00D40176">
        <w:rPr>
          <w:rFonts w:ascii="Arial" w:hAnsi="Arial" w:cs="Arial"/>
          <w:sz w:val="20"/>
          <w:szCs w:val="20"/>
        </w:rPr>
        <w:t>c khai thác h</w:t>
      </w:r>
      <w:r w:rsidRPr="00D40176">
        <w:rPr>
          <w:rFonts w:ascii="Arial" w:hAnsi="Arial" w:cs="Arial"/>
          <w:sz w:val="20"/>
          <w:szCs w:val="20"/>
        </w:rPr>
        <w:t>ỗ</w:t>
      </w:r>
      <w:r w:rsidRPr="00D40176">
        <w:rPr>
          <w:rFonts w:ascii="Arial" w:hAnsi="Arial" w:cs="Arial"/>
          <w:sz w:val="20"/>
          <w:szCs w:val="20"/>
        </w:rPr>
        <w:t>n h</w:t>
      </w:r>
      <w:r w:rsidRPr="00D40176">
        <w:rPr>
          <w:rFonts w:ascii="Arial" w:hAnsi="Arial" w:cs="Arial"/>
          <w:sz w:val="20"/>
          <w:szCs w:val="20"/>
        </w:rPr>
        <w:t>ợ</w:t>
      </w:r>
      <w:r w:rsidRPr="00D40176">
        <w:rPr>
          <w:rFonts w:ascii="Arial" w:hAnsi="Arial" w:cs="Arial"/>
          <w:sz w:val="20"/>
          <w:szCs w:val="20"/>
        </w:rPr>
        <w:t>p đ</w:t>
      </w:r>
      <w:r w:rsidRPr="00D40176">
        <w:rPr>
          <w:rFonts w:ascii="Arial" w:hAnsi="Arial" w:cs="Arial"/>
          <w:sz w:val="20"/>
          <w:szCs w:val="20"/>
        </w:rPr>
        <w:t>ả</w:t>
      </w:r>
      <w:r w:rsidRPr="00D40176">
        <w:rPr>
          <w:rFonts w:ascii="Arial" w:hAnsi="Arial" w:cs="Arial"/>
          <w:sz w:val="20"/>
          <w:szCs w:val="20"/>
        </w:rPr>
        <w:t>m b</w:t>
      </w:r>
      <w:r w:rsidRPr="00D40176">
        <w:rPr>
          <w:rFonts w:ascii="Arial" w:hAnsi="Arial" w:cs="Arial"/>
          <w:sz w:val="20"/>
          <w:szCs w:val="20"/>
        </w:rPr>
        <w:t>ả</w:t>
      </w:r>
      <w:r w:rsidRPr="00D40176">
        <w:rPr>
          <w:rFonts w:ascii="Arial" w:hAnsi="Arial" w:cs="Arial"/>
          <w:sz w:val="20"/>
          <w:szCs w:val="20"/>
        </w:rPr>
        <w:t>o phù h</w:t>
      </w:r>
      <w:r w:rsidRPr="00D40176">
        <w:rPr>
          <w:rFonts w:ascii="Arial" w:hAnsi="Arial" w:cs="Arial"/>
          <w:sz w:val="20"/>
          <w:szCs w:val="20"/>
        </w:rPr>
        <w:t>ợ</w:t>
      </w:r>
      <w:r w:rsidRPr="00D40176">
        <w:rPr>
          <w:rFonts w:ascii="Arial" w:hAnsi="Arial" w:cs="Arial"/>
          <w:sz w:val="20"/>
          <w:szCs w:val="20"/>
        </w:rPr>
        <w:t>p v</w:t>
      </w:r>
      <w:r w:rsidRPr="00D40176">
        <w:rPr>
          <w:rFonts w:ascii="Arial" w:hAnsi="Arial" w:cs="Arial"/>
          <w:sz w:val="20"/>
          <w:szCs w:val="20"/>
        </w:rPr>
        <w:t>ớ</w:t>
      </w:r>
      <w:r w:rsidRPr="00D40176">
        <w:rPr>
          <w:rFonts w:ascii="Arial" w:hAnsi="Arial" w:cs="Arial"/>
          <w:sz w:val="20"/>
          <w:szCs w:val="20"/>
        </w:rPr>
        <w:t>i quy đ</w:t>
      </w:r>
      <w:r w:rsidRPr="00D40176">
        <w:rPr>
          <w:rFonts w:ascii="Arial" w:hAnsi="Arial" w:cs="Arial"/>
          <w:sz w:val="20"/>
          <w:szCs w:val="20"/>
        </w:rPr>
        <w:t>ị</w:t>
      </w:r>
      <w:r w:rsidRPr="00D40176">
        <w:rPr>
          <w:rFonts w:ascii="Arial" w:hAnsi="Arial" w:cs="Arial"/>
          <w:sz w:val="20"/>
          <w:szCs w:val="20"/>
        </w:rPr>
        <w:t>nh c</w:t>
      </w:r>
      <w:r w:rsidRPr="00D40176">
        <w:rPr>
          <w:rFonts w:ascii="Arial" w:hAnsi="Arial" w:cs="Arial"/>
          <w:sz w:val="20"/>
          <w:szCs w:val="20"/>
        </w:rPr>
        <w:t>ủ</w:t>
      </w:r>
      <w:r w:rsidRPr="00D40176">
        <w:rPr>
          <w:rFonts w:ascii="Arial" w:hAnsi="Arial" w:cs="Arial"/>
          <w:sz w:val="20"/>
          <w:szCs w:val="20"/>
        </w:rPr>
        <w:t>a pháp lu</w:t>
      </w:r>
      <w:r w:rsidRPr="00D40176">
        <w:rPr>
          <w:rFonts w:ascii="Arial" w:hAnsi="Arial" w:cs="Arial"/>
          <w:sz w:val="20"/>
          <w:szCs w:val="20"/>
        </w:rPr>
        <w:t>ậ</w:t>
      </w:r>
      <w:r w:rsidRPr="00D40176">
        <w:rPr>
          <w:rFonts w:ascii="Arial" w:hAnsi="Arial" w:cs="Arial"/>
          <w:sz w:val="20"/>
          <w:szCs w:val="20"/>
        </w:rPr>
        <w:t>t hàng h</w:t>
      </w:r>
      <w:r w:rsidRPr="00D40176">
        <w:rPr>
          <w:rFonts w:ascii="Arial" w:hAnsi="Arial" w:cs="Arial"/>
          <w:sz w:val="20"/>
          <w:szCs w:val="20"/>
        </w:rPr>
        <w:t>ả</w:t>
      </w:r>
      <w:r w:rsidRPr="00D40176">
        <w:rPr>
          <w:rFonts w:ascii="Arial" w:hAnsi="Arial" w:cs="Arial"/>
          <w:sz w:val="20"/>
          <w:szCs w:val="20"/>
        </w:rPr>
        <w:t>i, pháp lu</w:t>
      </w:r>
      <w:r w:rsidRPr="00D40176">
        <w:rPr>
          <w:rFonts w:ascii="Arial" w:hAnsi="Arial" w:cs="Arial"/>
          <w:sz w:val="20"/>
          <w:szCs w:val="20"/>
        </w:rPr>
        <w:t>ậ</w:t>
      </w:r>
      <w:r w:rsidRPr="00D40176">
        <w:rPr>
          <w:rFonts w:ascii="Arial" w:hAnsi="Arial" w:cs="Arial"/>
          <w:sz w:val="20"/>
          <w:szCs w:val="20"/>
        </w:rPr>
        <w:t>t liên quan đ</w:t>
      </w:r>
      <w:r w:rsidRPr="00D40176">
        <w:rPr>
          <w:rFonts w:ascii="Arial" w:hAnsi="Arial" w:cs="Arial"/>
          <w:sz w:val="20"/>
          <w:szCs w:val="20"/>
        </w:rPr>
        <w:t>ế</w:t>
      </w:r>
      <w:r w:rsidRPr="00D40176">
        <w:rPr>
          <w:rFonts w:ascii="Arial" w:hAnsi="Arial" w:cs="Arial"/>
          <w:sz w:val="20"/>
          <w:szCs w:val="20"/>
        </w:rPr>
        <w:t>n tài s</w:t>
      </w:r>
      <w:r w:rsidRPr="00D40176">
        <w:rPr>
          <w:rFonts w:ascii="Arial" w:hAnsi="Arial" w:cs="Arial"/>
          <w:sz w:val="20"/>
          <w:szCs w:val="20"/>
        </w:rPr>
        <w:t>ả</w:t>
      </w:r>
      <w:r w:rsidRPr="00D40176">
        <w:rPr>
          <w:rFonts w:ascii="Arial" w:hAnsi="Arial" w:cs="Arial"/>
          <w:sz w:val="20"/>
          <w:szCs w:val="20"/>
        </w:rPr>
        <w:t>n khác đó. Trong th</w:t>
      </w:r>
      <w:r w:rsidRPr="00D40176">
        <w:rPr>
          <w:rFonts w:ascii="Arial" w:hAnsi="Arial" w:cs="Arial"/>
          <w:sz w:val="20"/>
          <w:szCs w:val="20"/>
        </w:rPr>
        <w:t>ờ</w:t>
      </w:r>
      <w:r w:rsidRPr="00D40176">
        <w:rPr>
          <w:rFonts w:ascii="Arial" w:hAnsi="Arial" w:cs="Arial"/>
          <w:sz w:val="20"/>
          <w:szCs w:val="20"/>
        </w:rPr>
        <w:t>i gian khai thác h</w:t>
      </w:r>
      <w:r w:rsidRPr="00D40176">
        <w:rPr>
          <w:rFonts w:ascii="Arial" w:hAnsi="Arial" w:cs="Arial"/>
          <w:sz w:val="20"/>
          <w:szCs w:val="20"/>
        </w:rPr>
        <w:t>ỗ</w:t>
      </w:r>
      <w:r w:rsidRPr="00D40176">
        <w:rPr>
          <w:rFonts w:ascii="Arial" w:hAnsi="Arial" w:cs="Arial"/>
          <w:sz w:val="20"/>
          <w:szCs w:val="20"/>
        </w:rPr>
        <w:t>n h</w:t>
      </w:r>
      <w:r w:rsidRPr="00D40176">
        <w:rPr>
          <w:rFonts w:ascii="Arial" w:hAnsi="Arial" w:cs="Arial"/>
          <w:sz w:val="20"/>
          <w:szCs w:val="20"/>
        </w:rPr>
        <w:t>ợ</w:t>
      </w:r>
      <w:r w:rsidRPr="00D40176">
        <w:rPr>
          <w:rFonts w:ascii="Arial" w:hAnsi="Arial" w:cs="Arial"/>
          <w:sz w:val="20"/>
          <w:szCs w:val="20"/>
        </w:rPr>
        <w:t>p, cơ quan, đơn v</w:t>
      </w:r>
      <w:r w:rsidRPr="00D40176">
        <w:rPr>
          <w:rFonts w:ascii="Arial" w:hAnsi="Arial" w:cs="Arial"/>
          <w:sz w:val="20"/>
          <w:szCs w:val="20"/>
        </w:rPr>
        <w:t>ị</w:t>
      </w:r>
      <w:r w:rsidRPr="00D40176">
        <w:rPr>
          <w:rFonts w:ascii="Arial" w:hAnsi="Arial" w:cs="Arial"/>
          <w:sz w:val="20"/>
          <w:szCs w:val="20"/>
        </w:rPr>
        <w:t xml:space="preserve"> qu</w:t>
      </w:r>
      <w:r w:rsidRPr="00D40176">
        <w:rPr>
          <w:rFonts w:ascii="Arial" w:hAnsi="Arial" w:cs="Arial"/>
          <w:sz w:val="20"/>
          <w:szCs w:val="20"/>
        </w:rPr>
        <w:t>ả</w:t>
      </w:r>
      <w:r w:rsidRPr="00D40176">
        <w:rPr>
          <w:rFonts w:ascii="Arial" w:hAnsi="Arial" w:cs="Arial"/>
          <w:sz w:val="20"/>
          <w:szCs w:val="20"/>
        </w:rPr>
        <w:t>n lý tài s</w:t>
      </w:r>
      <w:r w:rsidRPr="00D40176">
        <w:rPr>
          <w:rFonts w:ascii="Arial" w:hAnsi="Arial" w:cs="Arial"/>
          <w:sz w:val="20"/>
          <w:szCs w:val="20"/>
        </w:rPr>
        <w:t>ả</w:t>
      </w:r>
      <w:r w:rsidRPr="00D40176">
        <w:rPr>
          <w:rFonts w:ascii="Arial" w:hAnsi="Arial" w:cs="Arial"/>
          <w:sz w:val="20"/>
          <w:szCs w:val="20"/>
        </w:rPr>
        <w:t>n có trách nhi</w:t>
      </w:r>
      <w:r w:rsidRPr="00D40176">
        <w:rPr>
          <w:rFonts w:ascii="Arial" w:hAnsi="Arial" w:cs="Arial"/>
          <w:sz w:val="20"/>
          <w:szCs w:val="20"/>
        </w:rPr>
        <w:t>ệ</w:t>
      </w:r>
      <w:r w:rsidRPr="00D40176">
        <w:rPr>
          <w:rFonts w:ascii="Arial" w:hAnsi="Arial" w:cs="Arial"/>
          <w:sz w:val="20"/>
          <w:szCs w:val="20"/>
        </w:rPr>
        <w:t>m qu</w:t>
      </w:r>
      <w:r w:rsidRPr="00D40176">
        <w:rPr>
          <w:rFonts w:ascii="Arial" w:hAnsi="Arial" w:cs="Arial"/>
          <w:sz w:val="20"/>
          <w:szCs w:val="20"/>
        </w:rPr>
        <w:t>ả</w:t>
      </w:r>
      <w:r w:rsidRPr="00D40176">
        <w:rPr>
          <w:rFonts w:ascii="Arial" w:hAnsi="Arial" w:cs="Arial"/>
          <w:sz w:val="20"/>
          <w:szCs w:val="20"/>
        </w:rPr>
        <w:t>n lý, k</w:t>
      </w:r>
      <w:r w:rsidRPr="00D40176">
        <w:rPr>
          <w:rFonts w:ascii="Arial" w:hAnsi="Arial" w:cs="Arial"/>
          <w:sz w:val="20"/>
          <w:szCs w:val="20"/>
        </w:rPr>
        <w:t>ế</w:t>
      </w:r>
      <w:r w:rsidRPr="00D40176">
        <w:rPr>
          <w:rFonts w:ascii="Arial" w:hAnsi="Arial" w:cs="Arial"/>
          <w:sz w:val="20"/>
          <w:szCs w:val="20"/>
        </w:rPr>
        <w:t xml:space="preserve"> toán tài s</w:t>
      </w:r>
      <w:r w:rsidRPr="00D40176">
        <w:rPr>
          <w:rFonts w:ascii="Arial" w:hAnsi="Arial" w:cs="Arial"/>
          <w:sz w:val="20"/>
          <w:szCs w:val="20"/>
        </w:rPr>
        <w:t>ả</w:t>
      </w:r>
      <w:r w:rsidRPr="00D40176">
        <w:rPr>
          <w:rFonts w:ascii="Arial" w:hAnsi="Arial" w:cs="Arial"/>
          <w:sz w:val="20"/>
          <w:szCs w:val="20"/>
        </w:rPr>
        <w:t>n k</w:t>
      </w:r>
      <w:r w:rsidRPr="00D40176">
        <w:rPr>
          <w:rFonts w:ascii="Arial" w:hAnsi="Arial" w:cs="Arial"/>
          <w:sz w:val="20"/>
          <w:szCs w:val="20"/>
        </w:rPr>
        <w:t>ế</w:t>
      </w:r>
      <w:r w:rsidRPr="00D40176">
        <w:rPr>
          <w:rFonts w:ascii="Arial" w:hAnsi="Arial" w:cs="Arial"/>
          <w:sz w:val="20"/>
          <w:szCs w:val="20"/>
        </w:rPr>
        <w:t>t c</w:t>
      </w:r>
      <w:r w:rsidRPr="00D40176">
        <w:rPr>
          <w:rFonts w:ascii="Arial" w:hAnsi="Arial" w:cs="Arial"/>
          <w:sz w:val="20"/>
          <w:szCs w:val="20"/>
        </w:rPr>
        <w:t>ấ</w:t>
      </w:r>
      <w:r w:rsidRPr="00D40176">
        <w:rPr>
          <w:rFonts w:ascii="Arial" w:hAnsi="Arial" w:cs="Arial"/>
          <w:sz w:val="20"/>
          <w:szCs w:val="20"/>
        </w:rPr>
        <w:t>u h</w:t>
      </w:r>
      <w:r w:rsidRPr="00D40176">
        <w:rPr>
          <w:rFonts w:ascii="Arial" w:hAnsi="Arial" w:cs="Arial"/>
          <w:sz w:val="20"/>
          <w:szCs w:val="20"/>
        </w:rPr>
        <w:t>ạ</w:t>
      </w:r>
      <w:r w:rsidRPr="00D40176">
        <w:rPr>
          <w:rFonts w:ascii="Arial" w:hAnsi="Arial" w:cs="Arial"/>
          <w:sz w:val="20"/>
          <w:szCs w:val="20"/>
        </w:rPr>
        <w:t xml:space="preserve"> t</w:t>
      </w:r>
      <w:r w:rsidRPr="00D40176">
        <w:rPr>
          <w:rFonts w:ascii="Arial" w:hAnsi="Arial" w:cs="Arial"/>
          <w:sz w:val="20"/>
          <w:szCs w:val="20"/>
        </w:rPr>
        <w:t>ầ</w:t>
      </w:r>
      <w:r w:rsidRPr="00D40176">
        <w:rPr>
          <w:rFonts w:ascii="Arial" w:hAnsi="Arial" w:cs="Arial"/>
          <w:sz w:val="20"/>
          <w:szCs w:val="20"/>
        </w:rPr>
        <w:t>ng hàng h</w:t>
      </w:r>
      <w:r w:rsidRPr="00D40176">
        <w:rPr>
          <w:rFonts w:ascii="Arial" w:hAnsi="Arial" w:cs="Arial"/>
          <w:sz w:val="20"/>
          <w:szCs w:val="20"/>
        </w:rPr>
        <w:t>ả</w:t>
      </w:r>
      <w:r w:rsidRPr="00D40176">
        <w:rPr>
          <w:rFonts w:ascii="Arial" w:hAnsi="Arial" w:cs="Arial"/>
          <w:sz w:val="20"/>
          <w:szCs w:val="20"/>
        </w:rPr>
        <w:t xml:space="preserve">i, Bên có </w:t>
      </w:r>
      <w:r w:rsidRPr="00D40176">
        <w:rPr>
          <w:rFonts w:ascii="Arial" w:hAnsi="Arial" w:cs="Arial"/>
          <w:sz w:val="20"/>
          <w:szCs w:val="20"/>
        </w:rPr>
        <w:t>tài s</w:t>
      </w:r>
      <w:r w:rsidRPr="00D40176">
        <w:rPr>
          <w:rFonts w:ascii="Arial" w:hAnsi="Arial" w:cs="Arial"/>
          <w:sz w:val="20"/>
          <w:szCs w:val="20"/>
        </w:rPr>
        <w:t>ả</w:t>
      </w:r>
      <w:r w:rsidRPr="00D40176">
        <w:rPr>
          <w:rFonts w:ascii="Arial" w:hAnsi="Arial" w:cs="Arial"/>
          <w:sz w:val="20"/>
          <w:szCs w:val="20"/>
        </w:rPr>
        <w:t>n k</w:t>
      </w:r>
      <w:r w:rsidRPr="00D40176">
        <w:rPr>
          <w:rFonts w:ascii="Arial" w:hAnsi="Arial" w:cs="Arial"/>
          <w:sz w:val="20"/>
          <w:szCs w:val="20"/>
        </w:rPr>
        <w:t>ế</w:t>
      </w:r>
      <w:r w:rsidRPr="00D40176">
        <w:rPr>
          <w:rFonts w:ascii="Arial" w:hAnsi="Arial" w:cs="Arial"/>
          <w:sz w:val="20"/>
          <w:szCs w:val="20"/>
        </w:rPr>
        <w:t>t c</w:t>
      </w:r>
      <w:r w:rsidRPr="00D40176">
        <w:rPr>
          <w:rFonts w:ascii="Arial" w:hAnsi="Arial" w:cs="Arial"/>
          <w:sz w:val="20"/>
          <w:szCs w:val="20"/>
        </w:rPr>
        <w:t>ấ</w:t>
      </w:r>
      <w:r w:rsidRPr="00D40176">
        <w:rPr>
          <w:rFonts w:ascii="Arial" w:hAnsi="Arial" w:cs="Arial"/>
          <w:sz w:val="20"/>
          <w:szCs w:val="20"/>
        </w:rPr>
        <w:t>u h</w:t>
      </w:r>
      <w:r w:rsidRPr="00D40176">
        <w:rPr>
          <w:rFonts w:ascii="Arial" w:hAnsi="Arial" w:cs="Arial"/>
          <w:sz w:val="20"/>
          <w:szCs w:val="20"/>
        </w:rPr>
        <w:t>ạ</w:t>
      </w:r>
      <w:r w:rsidRPr="00D40176">
        <w:rPr>
          <w:rFonts w:ascii="Arial" w:hAnsi="Arial" w:cs="Arial"/>
          <w:sz w:val="20"/>
          <w:szCs w:val="20"/>
        </w:rPr>
        <w:t xml:space="preserve"> t</w:t>
      </w:r>
      <w:r w:rsidRPr="00D40176">
        <w:rPr>
          <w:rFonts w:ascii="Arial" w:hAnsi="Arial" w:cs="Arial"/>
          <w:sz w:val="20"/>
          <w:szCs w:val="20"/>
        </w:rPr>
        <w:t>ầ</w:t>
      </w:r>
      <w:r w:rsidRPr="00D40176">
        <w:rPr>
          <w:rFonts w:ascii="Arial" w:hAnsi="Arial" w:cs="Arial"/>
          <w:sz w:val="20"/>
          <w:szCs w:val="20"/>
        </w:rPr>
        <w:t>ng hàng h</w:t>
      </w:r>
      <w:r w:rsidRPr="00D40176">
        <w:rPr>
          <w:rFonts w:ascii="Arial" w:hAnsi="Arial" w:cs="Arial"/>
          <w:sz w:val="20"/>
          <w:szCs w:val="20"/>
        </w:rPr>
        <w:t>ả</w:t>
      </w:r>
      <w:r w:rsidRPr="00D40176">
        <w:rPr>
          <w:rFonts w:ascii="Arial" w:hAnsi="Arial" w:cs="Arial"/>
          <w:sz w:val="20"/>
          <w:szCs w:val="20"/>
        </w:rPr>
        <w:t>i và Bên đ</w:t>
      </w:r>
      <w:r w:rsidRPr="00D40176">
        <w:rPr>
          <w:rFonts w:ascii="Arial" w:hAnsi="Arial" w:cs="Arial"/>
          <w:sz w:val="20"/>
          <w:szCs w:val="20"/>
        </w:rPr>
        <w:t>ề</w:t>
      </w:r>
      <w:r w:rsidRPr="00D40176">
        <w:rPr>
          <w:rFonts w:ascii="Arial" w:hAnsi="Arial" w:cs="Arial"/>
          <w:sz w:val="20"/>
          <w:szCs w:val="20"/>
        </w:rPr>
        <w:t xml:space="preserve"> xu</w:t>
      </w:r>
      <w:r w:rsidRPr="00D40176">
        <w:rPr>
          <w:rFonts w:ascii="Arial" w:hAnsi="Arial" w:cs="Arial"/>
          <w:sz w:val="20"/>
          <w:szCs w:val="20"/>
        </w:rPr>
        <w:t>ấ</w:t>
      </w:r>
      <w:r w:rsidRPr="00D40176">
        <w:rPr>
          <w:rFonts w:ascii="Arial" w:hAnsi="Arial" w:cs="Arial"/>
          <w:sz w:val="20"/>
          <w:szCs w:val="20"/>
        </w:rPr>
        <w:t>t khai thác h</w:t>
      </w:r>
      <w:r w:rsidRPr="00D40176">
        <w:rPr>
          <w:rFonts w:ascii="Arial" w:hAnsi="Arial" w:cs="Arial"/>
          <w:sz w:val="20"/>
          <w:szCs w:val="20"/>
        </w:rPr>
        <w:t>ỗ</w:t>
      </w:r>
      <w:r w:rsidRPr="00D40176">
        <w:rPr>
          <w:rFonts w:ascii="Arial" w:hAnsi="Arial" w:cs="Arial"/>
          <w:sz w:val="20"/>
          <w:szCs w:val="20"/>
        </w:rPr>
        <w:t>n h</w:t>
      </w:r>
      <w:r w:rsidRPr="00D40176">
        <w:rPr>
          <w:rFonts w:ascii="Arial" w:hAnsi="Arial" w:cs="Arial"/>
          <w:sz w:val="20"/>
          <w:szCs w:val="20"/>
        </w:rPr>
        <w:t>ợ</w:t>
      </w:r>
      <w:r w:rsidRPr="00D40176">
        <w:rPr>
          <w:rFonts w:ascii="Arial" w:hAnsi="Arial" w:cs="Arial"/>
          <w:sz w:val="20"/>
          <w:szCs w:val="20"/>
        </w:rPr>
        <w:t>p có trách nhi</w:t>
      </w:r>
      <w:r w:rsidRPr="00D40176">
        <w:rPr>
          <w:rFonts w:ascii="Arial" w:hAnsi="Arial" w:cs="Arial"/>
          <w:sz w:val="20"/>
          <w:szCs w:val="20"/>
        </w:rPr>
        <w:t>ệ</w:t>
      </w:r>
      <w:r w:rsidRPr="00D40176">
        <w:rPr>
          <w:rFonts w:ascii="Arial" w:hAnsi="Arial" w:cs="Arial"/>
          <w:sz w:val="20"/>
          <w:szCs w:val="20"/>
        </w:rPr>
        <w:t>m ph</w:t>
      </w:r>
      <w:r w:rsidRPr="00D40176">
        <w:rPr>
          <w:rFonts w:ascii="Arial" w:hAnsi="Arial" w:cs="Arial"/>
          <w:sz w:val="20"/>
          <w:szCs w:val="20"/>
        </w:rPr>
        <w:t>ố</w:t>
      </w:r>
      <w:r w:rsidRPr="00D40176">
        <w:rPr>
          <w:rFonts w:ascii="Arial" w:hAnsi="Arial" w:cs="Arial"/>
          <w:sz w:val="20"/>
          <w:szCs w:val="20"/>
        </w:rPr>
        <w:t>i h</w:t>
      </w:r>
      <w:r w:rsidRPr="00D40176">
        <w:rPr>
          <w:rFonts w:ascii="Arial" w:hAnsi="Arial" w:cs="Arial"/>
          <w:sz w:val="20"/>
          <w:szCs w:val="20"/>
        </w:rPr>
        <w:t>ợ</w:t>
      </w:r>
      <w:r w:rsidRPr="00D40176">
        <w:rPr>
          <w:rFonts w:ascii="Arial" w:hAnsi="Arial" w:cs="Arial"/>
          <w:sz w:val="20"/>
          <w:szCs w:val="20"/>
        </w:rPr>
        <w:t>p đ</w:t>
      </w:r>
      <w:r w:rsidRPr="00D40176">
        <w:rPr>
          <w:rFonts w:ascii="Arial" w:hAnsi="Arial" w:cs="Arial"/>
          <w:sz w:val="20"/>
          <w:szCs w:val="20"/>
        </w:rPr>
        <w:t>ả</w:t>
      </w:r>
      <w:r w:rsidRPr="00D40176">
        <w:rPr>
          <w:rFonts w:ascii="Arial" w:hAnsi="Arial" w:cs="Arial"/>
          <w:sz w:val="20"/>
          <w:szCs w:val="20"/>
        </w:rPr>
        <w:t>m b</w:t>
      </w:r>
      <w:r w:rsidRPr="00D40176">
        <w:rPr>
          <w:rFonts w:ascii="Arial" w:hAnsi="Arial" w:cs="Arial"/>
          <w:sz w:val="20"/>
          <w:szCs w:val="20"/>
        </w:rPr>
        <w:t>ả</w:t>
      </w:r>
      <w:r w:rsidRPr="00D40176">
        <w:rPr>
          <w:rFonts w:ascii="Arial" w:hAnsi="Arial" w:cs="Arial"/>
          <w:sz w:val="20"/>
          <w:szCs w:val="20"/>
        </w:rPr>
        <w:t>o giao thông thông su</w:t>
      </w:r>
      <w:r w:rsidRPr="00D40176">
        <w:rPr>
          <w:rFonts w:ascii="Arial" w:hAnsi="Arial" w:cs="Arial"/>
          <w:sz w:val="20"/>
          <w:szCs w:val="20"/>
        </w:rPr>
        <w:t>ố</w:t>
      </w:r>
      <w:r w:rsidRPr="00D40176">
        <w:rPr>
          <w:rFonts w:ascii="Arial" w:hAnsi="Arial" w:cs="Arial"/>
          <w:sz w:val="20"/>
          <w:szCs w:val="20"/>
        </w:rPr>
        <w:t>t và các yêu c</w:t>
      </w:r>
      <w:r w:rsidRPr="00D40176">
        <w:rPr>
          <w:rFonts w:ascii="Arial" w:hAnsi="Arial" w:cs="Arial"/>
          <w:sz w:val="20"/>
          <w:szCs w:val="20"/>
        </w:rPr>
        <w:t>ầ</w:t>
      </w:r>
      <w:r w:rsidRPr="00D40176">
        <w:rPr>
          <w:rFonts w:ascii="Arial" w:hAnsi="Arial" w:cs="Arial"/>
          <w:sz w:val="20"/>
          <w:szCs w:val="20"/>
        </w:rPr>
        <w:t>u khác theo quy đ</w:t>
      </w:r>
      <w:r w:rsidRPr="00D40176">
        <w:rPr>
          <w:rFonts w:ascii="Arial" w:hAnsi="Arial" w:cs="Arial"/>
          <w:sz w:val="20"/>
          <w:szCs w:val="20"/>
        </w:rPr>
        <w:t>ị</w:t>
      </w:r>
      <w:r w:rsidRPr="00D40176">
        <w:rPr>
          <w:rFonts w:ascii="Arial" w:hAnsi="Arial" w:cs="Arial"/>
          <w:sz w:val="20"/>
          <w:szCs w:val="20"/>
        </w:rPr>
        <w:t>nh c</w:t>
      </w:r>
      <w:r w:rsidRPr="00D40176">
        <w:rPr>
          <w:rFonts w:ascii="Arial" w:hAnsi="Arial" w:cs="Arial"/>
          <w:sz w:val="20"/>
          <w:szCs w:val="20"/>
        </w:rPr>
        <w:t>ủ</w:t>
      </w:r>
      <w:r w:rsidRPr="00D40176">
        <w:rPr>
          <w:rFonts w:ascii="Arial" w:hAnsi="Arial" w:cs="Arial"/>
          <w:sz w:val="20"/>
          <w:szCs w:val="20"/>
        </w:rPr>
        <w:t>a pháp lu</w:t>
      </w:r>
      <w:r w:rsidRPr="00D40176">
        <w:rPr>
          <w:rFonts w:ascii="Arial" w:hAnsi="Arial" w:cs="Arial"/>
          <w:sz w:val="20"/>
          <w:szCs w:val="20"/>
        </w:rPr>
        <w:t>ậ</w:t>
      </w:r>
      <w:r w:rsidRPr="00D40176">
        <w:rPr>
          <w:rFonts w:ascii="Arial" w:hAnsi="Arial" w:cs="Arial"/>
          <w:sz w:val="20"/>
          <w:szCs w:val="20"/>
        </w:rPr>
        <w:t>t, xác đ</w:t>
      </w:r>
      <w:r w:rsidRPr="00D40176">
        <w:rPr>
          <w:rFonts w:ascii="Arial" w:hAnsi="Arial" w:cs="Arial"/>
          <w:sz w:val="20"/>
          <w:szCs w:val="20"/>
        </w:rPr>
        <w:t>ị</w:t>
      </w:r>
      <w:r w:rsidRPr="00D40176">
        <w:rPr>
          <w:rFonts w:ascii="Arial" w:hAnsi="Arial" w:cs="Arial"/>
          <w:sz w:val="20"/>
          <w:szCs w:val="20"/>
        </w:rPr>
        <w:t>nh c</w:t>
      </w:r>
      <w:r w:rsidRPr="00D40176">
        <w:rPr>
          <w:rFonts w:ascii="Arial" w:hAnsi="Arial" w:cs="Arial"/>
          <w:sz w:val="20"/>
          <w:szCs w:val="20"/>
        </w:rPr>
        <w:t>ụ</w:t>
      </w:r>
      <w:r w:rsidRPr="00D40176">
        <w:rPr>
          <w:rFonts w:ascii="Arial" w:hAnsi="Arial" w:cs="Arial"/>
          <w:sz w:val="20"/>
          <w:szCs w:val="20"/>
        </w:rPr>
        <w:t xml:space="preserve"> th</w:t>
      </w:r>
      <w:r w:rsidRPr="00D40176">
        <w:rPr>
          <w:rFonts w:ascii="Arial" w:hAnsi="Arial" w:cs="Arial"/>
          <w:sz w:val="20"/>
          <w:szCs w:val="20"/>
        </w:rPr>
        <w:t>ể</w:t>
      </w:r>
      <w:r w:rsidRPr="00D40176">
        <w:rPr>
          <w:rFonts w:ascii="Arial" w:hAnsi="Arial" w:cs="Arial"/>
          <w:sz w:val="20"/>
          <w:szCs w:val="20"/>
        </w:rPr>
        <w:t xml:space="preserve"> trách nhi</w:t>
      </w:r>
      <w:r w:rsidRPr="00D40176">
        <w:rPr>
          <w:rFonts w:ascii="Arial" w:hAnsi="Arial" w:cs="Arial"/>
          <w:sz w:val="20"/>
          <w:szCs w:val="20"/>
        </w:rPr>
        <w:t>ệ</w:t>
      </w:r>
      <w:r w:rsidRPr="00D40176">
        <w:rPr>
          <w:rFonts w:ascii="Arial" w:hAnsi="Arial" w:cs="Arial"/>
          <w:sz w:val="20"/>
          <w:szCs w:val="20"/>
        </w:rPr>
        <w:t>m c</w:t>
      </w:r>
      <w:r w:rsidRPr="00D40176">
        <w:rPr>
          <w:rFonts w:ascii="Arial" w:hAnsi="Arial" w:cs="Arial"/>
          <w:sz w:val="20"/>
          <w:szCs w:val="20"/>
        </w:rPr>
        <w:t>ủ</w:t>
      </w:r>
      <w:r w:rsidRPr="00D40176">
        <w:rPr>
          <w:rFonts w:ascii="Arial" w:hAnsi="Arial" w:cs="Arial"/>
          <w:sz w:val="20"/>
          <w:szCs w:val="20"/>
        </w:rPr>
        <w:t xml:space="preserve">a các bên liên </w:t>
      </w:r>
      <w:r w:rsidRPr="00D40176">
        <w:rPr>
          <w:rFonts w:ascii="Arial" w:hAnsi="Arial" w:cs="Arial"/>
          <w:sz w:val="20"/>
          <w:szCs w:val="20"/>
        </w:rPr>
        <w:lastRenderedPageBreak/>
        <w:t>quan (trong đó có trách nhi</w:t>
      </w:r>
      <w:r w:rsidRPr="00D40176">
        <w:rPr>
          <w:rFonts w:ascii="Arial" w:hAnsi="Arial" w:cs="Arial"/>
          <w:sz w:val="20"/>
          <w:szCs w:val="20"/>
        </w:rPr>
        <w:t>ệ</w:t>
      </w:r>
      <w:r w:rsidRPr="00D40176">
        <w:rPr>
          <w:rFonts w:ascii="Arial" w:hAnsi="Arial" w:cs="Arial"/>
          <w:sz w:val="20"/>
          <w:szCs w:val="20"/>
        </w:rPr>
        <w:t>m b</w:t>
      </w:r>
      <w:r w:rsidRPr="00D40176">
        <w:rPr>
          <w:rFonts w:ascii="Arial" w:hAnsi="Arial" w:cs="Arial"/>
          <w:sz w:val="20"/>
          <w:szCs w:val="20"/>
        </w:rPr>
        <w:t>ả</w:t>
      </w:r>
      <w:r w:rsidRPr="00D40176">
        <w:rPr>
          <w:rFonts w:ascii="Arial" w:hAnsi="Arial" w:cs="Arial"/>
          <w:sz w:val="20"/>
          <w:szCs w:val="20"/>
        </w:rPr>
        <w:t xml:space="preserve">o trì tài </w:t>
      </w:r>
      <w:r w:rsidRPr="00D40176">
        <w:rPr>
          <w:rFonts w:ascii="Arial" w:hAnsi="Arial" w:cs="Arial"/>
          <w:sz w:val="20"/>
          <w:szCs w:val="20"/>
        </w:rPr>
        <w:t>s</w:t>
      </w:r>
      <w:r w:rsidRPr="00D40176">
        <w:rPr>
          <w:rFonts w:ascii="Arial" w:hAnsi="Arial" w:cs="Arial"/>
          <w:sz w:val="20"/>
          <w:szCs w:val="20"/>
        </w:rPr>
        <w:t>ả</w:t>
      </w:r>
      <w:r w:rsidRPr="00D40176">
        <w:rPr>
          <w:rFonts w:ascii="Arial" w:hAnsi="Arial" w:cs="Arial"/>
          <w:sz w:val="20"/>
          <w:szCs w:val="20"/>
        </w:rPr>
        <w:t>n k</w:t>
      </w:r>
      <w:r w:rsidRPr="00D40176">
        <w:rPr>
          <w:rFonts w:ascii="Arial" w:hAnsi="Arial" w:cs="Arial"/>
          <w:sz w:val="20"/>
          <w:szCs w:val="20"/>
        </w:rPr>
        <w:t>ế</w:t>
      </w:r>
      <w:r w:rsidRPr="00D40176">
        <w:rPr>
          <w:rFonts w:ascii="Arial" w:hAnsi="Arial" w:cs="Arial"/>
          <w:sz w:val="20"/>
          <w:szCs w:val="20"/>
        </w:rPr>
        <w:t>t c</w:t>
      </w:r>
      <w:r w:rsidRPr="00D40176">
        <w:rPr>
          <w:rFonts w:ascii="Arial" w:hAnsi="Arial" w:cs="Arial"/>
          <w:sz w:val="20"/>
          <w:szCs w:val="20"/>
        </w:rPr>
        <w:t>ấ</w:t>
      </w:r>
      <w:r w:rsidRPr="00D40176">
        <w:rPr>
          <w:rFonts w:ascii="Arial" w:hAnsi="Arial" w:cs="Arial"/>
          <w:sz w:val="20"/>
          <w:szCs w:val="20"/>
        </w:rPr>
        <w:t>u h</w:t>
      </w:r>
      <w:r w:rsidRPr="00D40176">
        <w:rPr>
          <w:rFonts w:ascii="Arial" w:hAnsi="Arial" w:cs="Arial"/>
          <w:sz w:val="20"/>
          <w:szCs w:val="20"/>
        </w:rPr>
        <w:t>ạ</w:t>
      </w:r>
      <w:r w:rsidRPr="00D40176">
        <w:rPr>
          <w:rFonts w:ascii="Arial" w:hAnsi="Arial" w:cs="Arial"/>
          <w:sz w:val="20"/>
          <w:szCs w:val="20"/>
        </w:rPr>
        <w:t xml:space="preserve"> t</w:t>
      </w:r>
      <w:r w:rsidRPr="00D40176">
        <w:rPr>
          <w:rFonts w:ascii="Arial" w:hAnsi="Arial" w:cs="Arial"/>
          <w:sz w:val="20"/>
          <w:szCs w:val="20"/>
        </w:rPr>
        <w:t>ầ</w:t>
      </w:r>
      <w:r w:rsidRPr="00D40176">
        <w:rPr>
          <w:rFonts w:ascii="Arial" w:hAnsi="Arial" w:cs="Arial"/>
          <w:sz w:val="20"/>
          <w:szCs w:val="20"/>
        </w:rPr>
        <w:t>ng hàng h</w:t>
      </w:r>
      <w:r w:rsidRPr="00D40176">
        <w:rPr>
          <w:rFonts w:ascii="Arial" w:hAnsi="Arial" w:cs="Arial"/>
          <w:sz w:val="20"/>
          <w:szCs w:val="20"/>
        </w:rPr>
        <w:t>ả</w:t>
      </w:r>
      <w:r w:rsidRPr="00D40176">
        <w:rPr>
          <w:rFonts w:ascii="Arial" w:hAnsi="Arial" w:cs="Arial"/>
          <w:sz w:val="20"/>
          <w:szCs w:val="20"/>
        </w:rPr>
        <w:t>i). Vi</w:t>
      </w:r>
      <w:r w:rsidRPr="00D40176">
        <w:rPr>
          <w:rFonts w:ascii="Arial" w:hAnsi="Arial" w:cs="Arial"/>
          <w:sz w:val="20"/>
          <w:szCs w:val="20"/>
        </w:rPr>
        <w:t>ệ</w:t>
      </w:r>
      <w:r w:rsidRPr="00D40176">
        <w:rPr>
          <w:rFonts w:ascii="Arial" w:hAnsi="Arial" w:cs="Arial"/>
          <w:sz w:val="20"/>
          <w:szCs w:val="20"/>
        </w:rPr>
        <w:t>c qu</w:t>
      </w:r>
      <w:r w:rsidRPr="00D40176">
        <w:rPr>
          <w:rFonts w:ascii="Arial" w:hAnsi="Arial" w:cs="Arial"/>
          <w:sz w:val="20"/>
          <w:szCs w:val="20"/>
        </w:rPr>
        <w:t>ả</w:t>
      </w:r>
      <w:r w:rsidRPr="00D40176">
        <w:rPr>
          <w:rFonts w:ascii="Arial" w:hAnsi="Arial" w:cs="Arial"/>
          <w:sz w:val="20"/>
          <w:szCs w:val="20"/>
        </w:rPr>
        <w:t>n lý, s</w:t>
      </w:r>
      <w:r w:rsidRPr="00D40176">
        <w:rPr>
          <w:rFonts w:ascii="Arial" w:hAnsi="Arial" w:cs="Arial"/>
          <w:sz w:val="20"/>
          <w:szCs w:val="20"/>
        </w:rPr>
        <w:t>ử</w:t>
      </w:r>
      <w:r w:rsidRPr="00D40176">
        <w:rPr>
          <w:rFonts w:ascii="Arial" w:hAnsi="Arial" w:cs="Arial"/>
          <w:sz w:val="20"/>
          <w:szCs w:val="20"/>
        </w:rPr>
        <w:t xml:space="preserve"> d</w:t>
      </w:r>
      <w:r w:rsidRPr="00D40176">
        <w:rPr>
          <w:rFonts w:ascii="Arial" w:hAnsi="Arial" w:cs="Arial"/>
          <w:sz w:val="20"/>
          <w:szCs w:val="20"/>
        </w:rPr>
        <w:t>ụ</w:t>
      </w:r>
      <w:r w:rsidRPr="00D40176">
        <w:rPr>
          <w:rFonts w:ascii="Arial" w:hAnsi="Arial" w:cs="Arial"/>
          <w:sz w:val="20"/>
          <w:szCs w:val="20"/>
        </w:rPr>
        <w:t>ng s</w:t>
      </w:r>
      <w:r w:rsidRPr="00D40176">
        <w:rPr>
          <w:rFonts w:ascii="Arial" w:hAnsi="Arial" w:cs="Arial"/>
          <w:sz w:val="20"/>
          <w:szCs w:val="20"/>
        </w:rPr>
        <w:t>ố</w:t>
      </w:r>
      <w:r w:rsidRPr="00D40176">
        <w:rPr>
          <w:rFonts w:ascii="Arial" w:hAnsi="Arial" w:cs="Arial"/>
          <w:sz w:val="20"/>
          <w:szCs w:val="20"/>
        </w:rPr>
        <w:t xml:space="preserve"> ti</w:t>
      </w:r>
      <w:r w:rsidRPr="00D40176">
        <w:rPr>
          <w:rFonts w:ascii="Arial" w:hAnsi="Arial" w:cs="Arial"/>
          <w:sz w:val="20"/>
          <w:szCs w:val="20"/>
        </w:rPr>
        <w:t>ề</w:t>
      </w:r>
      <w:r w:rsidRPr="00D40176">
        <w:rPr>
          <w:rFonts w:ascii="Arial" w:hAnsi="Arial" w:cs="Arial"/>
          <w:sz w:val="20"/>
          <w:szCs w:val="20"/>
        </w:rPr>
        <w:t>n thu đư</w:t>
      </w:r>
      <w:r w:rsidRPr="00D40176">
        <w:rPr>
          <w:rFonts w:ascii="Arial" w:hAnsi="Arial" w:cs="Arial"/>
          <w:sz w:val="20"/>
          <w:szCs w:val="20"/>
        </w:rPr>
        <w:t>ợ</w:t>
      </w:r>
      <w:r w:rsidRPr="00D40176">
        <w:rPr>
          <w:rFonts w:ascii="Arial" w:hAnsi="Arial" w:cs="Arial"/>
          <w:sz w:val="20"/>
          <w:szCs w:val="20"/>
        </w:rPr>
        <w:t>c t</w:t>
      </w:r>
      <w:r w:rsidRPr="00D40176">
        <w:rPr>
          <w:rFonts w:ascii="Arial" w:hAnsi="Arial" w:cs="Arial"/>
          <w:sz w:val="20"/>
          <w:szCs w:val="20"/>
        </w:rPr>
        <w:t>ừ</w:t>
      </w:r>
      <w:r w:rsidRPr="00D40176">
        <w:rPr>
          <w:rFonts w:ascii="Arial" w:hAnsi="Arial" w:cs="Arial"/>
          <w:sz w:val="20"/>
          <w:szCs w:val="20"/>
        </w:rPr>
        <w:t xml:space="preserve"> vi</w:t>
      </w:r>
      <w:r w:rsidRPr="00D40176">
        <w:rPr>
          <w:rFonts w:ascii="Arial" w:hAnsi="Arial" w:cs="Arial"/>
          <w:sz w:val="20"/>
          <w:szCs w:val="20"/>
        </w:rPr>
        <w:t>ệ</w:t>
      </w:r>
      <w:r w:rsidRPr="00D40176">
        <w:rPr>
          <w:rFonts w:ascii="Arial" w:hAnsi="Arial" w:cs="Arial"/>
          <w:sz w:val="20"/>
          <w:szCs w:val="20"/>
        </w:rPr>
        <w:t>c khai thác h</w:t>
      </w:r>
      <w:r w:rsidRPr="00D40176">
        <w:rPr>
          <w:rFonts w:ascii="Arial" w:hAnsi="Arial" w:cs="Arial"/>
          <w:sz w:val="20"/>
          <w:szCs w:val="20"/>
        </w:rPr>
        <w:t>ỗ</w:t>
      </w:r>
      <w:r w:rsidRPr="00D40176">
        <w:rPr>
          <w:rFonts w:ascii="Arial" w:hAnsi="Arial" w:cs="Arial"/>
          <w:sz w:val="20"/>
          <w:szCs w:val="20"/>
        </w:rPr>
        <w:t>n h</w:t>
      </w:r>
      <w:r w:rsidRPr="00D40176">
        <w:rPr>
          <w:rFonts w:ascii="Arial" w:hAnsi="Arial" w:cs="Arial"/>
          <w:sz w:val="20"/>
          <w:szCs w:val="20"/>
        </w:rPr>
        <w:t>ợ</w:t>
      </w:r>
      <w:r w:rsidRPr="00D40176">
        <w:rPr>
          <w:rFonts w:ascii="Arial" w:hAnsi="Arial" w:cs="Arial"/>
          <w:sz w:val="20"/>
          <w:szCs w:val="20"/>
        </w:rPr>
        <w:t>p này đư</w:t>
      </w:r>
      <w:r w:rsidRPr="00D40176">
        <w:rPr>
          <w:rFonts w:ascii="Arial" w:hAnsi="Arial" w:cs="Arial"/>
          <w:sz w:val="20"/>
          <w:szCs w:val="20"/>
        </w:rPr>
        <w:t>ợ</w:t>
      </w:r>
      <w:r w:rsidRPr="00D40176">
        <w:rPr>
          <w:rFonts w:ascii="Arial" w:hAnsi="Arial" w:cs="Arial"/>
          <w:sz w:val="20"/>
          <w:szCs w:val="20"/>
        </w:rPr>
        <w:t>c th</w:t>
      </w:r>
      <w:r w:rsidRPr="00D40176">
        <w:rPr>
          <w:rFonts w:ascii="Arial" w:hAnsi="Arial" w:cs="Arial"/>
          <w:sz w:val="20"/>
          <w:szCs w:val="20"/>
        </w:rPr>
        <w:t>ự</w:t>
      </w:r>
      <w:r w:rsidRPr="00D40176">
        <w:rPr>
          <w:rFonts w:ascii="Arial" w:hAnsi="Arial" w:cs="Arial"/>
          <w:sz w:val="20"/>
          <w:szCs w:val="20"/>
        </w:rPr>
        <w:t>c hi</w:t>
      </w:r>
      <w:r w:rsidRPr="00D40176">
        <w:rPr>
          <w:rFonts w:ascii="Arial" w:hAnsi="Arial" w:cs="Arial"/>
          <w:sz w:val="20"/>
          <w:szCs w:val="20"/>
        </w:rPr>
        <w:t>ệ</w:t>
      </w:r>
      <w:r w:rsidRPr="00D40176">
        <w:rPr>
          <w:rFonts w:ascii="Arial" w:hAnsi="Arial" w:cs="Arial"/>
          <w:sz w:val="20"/>
          <w:szCs w:val="20"/>
        </w:rPr>
        <w:t>n theo quy đ</w:t>
      </w:r>
      <w:r w:rsidRPr="00D40176">
        <w:rPr>
          <w:rFonts w:ascii="Arial" w:hAnsi="Arial" w:cs="Arial"/>
          <w:sz w:val="20"/>
          <w:szCs w:val="20"/>
        </w:rPr>
        <w:t>ị</w:t>
      </w:r>
      <w:r w:rsidRPr="00D40176">
        <w:rPr>
          <w:rFonts w:ascii="Arial" w:hAnsi="Arial" w:cs="Arial"/>
          <w:sz w:val="20"/>
          <w:szCs w:val="20"/>
        </w:rPr>
        <w:t>nh t</w:t>
      </w:r>
      <w:r w:rsidRPr="00D40176">
        <w:rPr>
          <w:rFonts w:ascii="Arial" w:hAnsi="Arial" w:cs="Arial"/>
          <w:sz w:val="20"/>
          <w:szCs w:val="20"/>
        </w:rPr>
        <w:t>ạ</w:t>
      </w:r>
      <w:r w:rsidRPr="00D40176">
        <w:rPr>
          <w:rFonts w:ascii="Arial" w:hAnsi="Arial" w:cs="Arial"/>
          <w:sz w:val="20"/>
          <w:szCs w:val="20"/>
        </w:rPr>
        <w:t>i đi</w:t>
      </w:r>
      <w:r w:rsidRPr="00D40176">
        <w:rPr>
          <w:rFonts w:ascii="Arial" w:hAnsi="Arial" w:cs="Arial"/>
          <w:sz w:val="20"/>
          <w:szCs w:val="20"/>
        </w:rPr>
        <w:t>ể</w:t>
      </w:r>
      <w:r w:rsidRPr="00D40176">
        <w:rPr>
          <w:rFonts w:ascii="Arial" w:hAnsi="Arial" w:cs="Arial"/>
          <w:sz w:val="20"/>
          <w:szCs w:val="20"/>
        </w:rPr>
        <w:t>m b kho</w:t>
      </w:r>
      <w:r w:rsidRPr="00D40176">
        <w:rPr>
          <w:rFonts w:ascii="Arial" w:hAnsi="Arial" w:cs="Arial"/>
          <w:sz w:val="20"/>
          <w:szCs w:val="20"/>
        </w:rPr>
        <w:t>ả</w:t>
      </w:r>
      <w:r w:rsidRPr="00D40176">
        <w:rPr>
          <w:rFonts w:ascii="Arial" w:hAnsi="Arial" w:cs="Arial"/>
          <w:sz w:val="20"/>
          <w:szCs w:val="20"/>
        </w:rPr>
        <w:t>n 1 Đi</w:t>
      </w:r>
      <w:r w:rsidRPr="00D40176">
        <w:rPr>
          <w:rFonts w:ascii="Arial" w:hAnsi="Arial" w:cs="Arial"/>
          <w:sz w:val="20"/>
          <w:szCs w:val="20"/>
        </w:rPr>
        <w:t>ề</w:t>
      </w:r>
      <w:r w:rsidRPr="00D40176">
        <w:rPr>
          <w:rFonts w:ascii="Arial" w:hAnsi="Arial" w:cs="Arial"/>
          <w:sz w:val="20"/>
          <w:szCs w:val="20"/>
        </w:rPr>
        <w:t>u 17 Ngh</w:t>
      </w:r>
      <w:r w:rsidRPr="00D40176">
        <w:rPr>
          <w:rFonts w:ascii="Arial" w:hAnsi="Arial" w:cs="Arial"/>
          <w:sz w:val="20"/>
          <w:szCs w:val="20"/>
        </w:rPr>
        <w:t>ị</w:t>
      </w:r>
      <w:r w:rsidRPr="00D40176">
        <w:rPr>
          <w:rFonts w:ascii="Arial" w:hAnsi="Arial" w:cs="Arial"/>
          <w:sz w:val="20"/>
          <w:szCs w:val="20"/>
        </w:rPr>
        <w:t xml:space="preserve"> đ</w:t>
      </w:r>
      <w:r w:rsidRPr="00D40176">
        <w:rPr>
          <w:rFonts w:ascii="Arial" w:hAnsi="Arial" w:cs="Arial"/>
          <w:sz w:val="20"/>
          <w:szCs w:val="20"/>
        </w:rPr>
        <w:t>ị</w:t>
      </w:r>
      <w:r w:rsidRPr="00D40176">
        <w:rPr>
          <w:rFonts w:ascii="Arial" w:hAnsi="Arial" w:cs="Arial"/>
          <w:sz w:val="20"/>
          <w:szCs w:val="20"/>
        </w:rPr>
        <w:t>nh này.</w:t>
      </w:r>
    </w:p>
    <w:p w14:paraId="671BABDB" w14:textId="77777777" w:rsidR="002B1027" w:rsidRPr="00D40176" w:rsidRDefault="007E04C2" w:rsidP="006E5ADA">
      <w:pPr>
        <w:adjustRightInd w:val="0"/>
        <w:snapToGrid w:val="0"/>
        <w:spacing w:after="120" w:line="240" w:lineRule="auto"/>
        <w:ind w:firstLine="720"/>
        <w:jc w:val="both"/>
        <w:rPr>
          <w:rFonts w:ascii="Arial" w:hAnsi="Arial" w:cs="Arial"/>
          <w:sz w:val="20"/>
          <w:szCs w:val="20"/>
        </w:rPr>
      </w:pPr>
      <w:r w:rsidRPr="00D40176">
        <w:rPr>
          <w:rFonts w:ascii="Arial" w:hAnsi="Arial" w:cs="Arial"/>
          <w:sz w:val="20"/>
          <w:szCs w:val="20"/>
        </w:rPr>
        <w:t>b) Trư</w:t>
      </w:r>
      <w:r w:rsidRPr="00D40176">
        <w:rPr>
          <w:rFonts w:ascii="Arial" w:hAnsi="Arial" w:cs="Arial"/>
          <w:sz w:val="20"/>
          <w:szCs w:val="20"/>
        </w:rPr>
        <w:t>ờ</w:t>
      </w:r>
      <w:r w:rsidRPr="00D40176">
        <w:rPr>
          <w:rFonts w:ascii="Arial" w:hAnsi="Arial" w:cs="Arial"/>
          <w:sz w:val="20"/>
          <w:szCs w:val="20"/>
        </w:rPr>
        <w:t>ng h</w:t>
      </w:r>
      <w:r w:rsidRPr="00D40176">
        <w:rPr>
          <w:rFonts w:ascii="Arial" w:hAnsi="Arial" w:cs="Arial"/>
          <w:sz w:val="20"/>
          <w:szCs w:val="20"/>
        </w:rPr>
        <w:t>ợ</w:t>
      </w:r>
      <w:r w:rsidRPr="00D40176">
        <w:rPr>
          <w:rFonts w:ascii="Arial" w:hAnsi="Arial" w:cs="Arial"/>
          <w:sz w:val="20"/>
          <w:szCs w:val="20"/>
        </w:rPr>
        <w:t>p có xây d</w:t>
      </w:r>
      <w:r w:rsidRPr="00D40176">
        <w:rPr>
          <w:rFonts w:ascii="Arial" w:hAnsi="Arial" w:cs="Arial"/>
          <w:sz w:val="20"/>
          <w:szCs w:val="20"/>
        </w:rPr>
        <w:t>ự</w:t>
      </w:r>
      <w:r w:rsidRPr="00D40176">
        <w:rPr>
          <w:rFonts w:ascii="Arial" w:hAnsi="Arial" w:cs="Arial"/>
          <w:sz w:val="20"/>
          <w:szCs w:val="20"/>
        </w:rPr>
        <w:t>ng, l</w:t>
      </w:r>
      <w:r w:rsidRPr="00D40176">
        <w:rPr>
          <w:rFonts w:ascii="Arial" w:hAnsi="Arial" w:cs="Arial"/>
          <w:sz w:val="20"/>
          <w:szCs w:val="20"/>
        </w:rPr>
        <w:t>ắ</w:t>
      </w:r>
      <w:r w:rsidRPr="00D40176">
        <w:rPr>
          <w:rFonts w:ascii="Arial" w:hAnsi="Arial" w:cs="Arial"/>
          <w:sz w:val="20"/>
          <w:szCs w:val="20"/>
        </w:rPr>
        <w:t>p đ</w:t>
      </w:r>
      <w:r w:rsidRPr="00D40176">
        <w:rPr>
          <w:rFonts w:ascii="Arial" w:hAnsi="Arial" w:cs="Arial"/>
          <w:sz w:val="20"/>
          <w:szCs w:val="20"/>
        </w:rPr>
        <w:t>ặ</w:t>
      </w:r>
      <w:r w:rsidRPr="00D40176">
        <w:rPr>
          <w:rFonts w:ascii="Arial" w:hAnsi="Arial" w:cs="Arial"/>
          <w:sz w:val="20"/>
          <w:szCs w:val="20"/>
        </w:rPr>
        <w:t>t tr</w:t>
      </w:r>
      <w:r w:rsidRPr="00D40176">
        <w:rPr>
          <w:rFonts w:ascii="Arial" w:hAnsi="Arial" w:cs="Arial"/>
          <w:sz w:val="20"/>
          <w:szCs w:val="20"/>
        </w:rPr>
        <w:t>ạ</w:t>
      </w:r>
      <w:r w:rsidRPr="00D40176">
        <w:rPr>
          <w:rFonts w:ascii="Arial" w:hAnsi="Arial" w:cs="Arial"/>
          <w:sz w:val="20"/>
          <w:szCs w:val="20"/>
        </w:rPr>
        <w:t>m s</w:t>
      </w:r>
      <w:r w:rsidRPr="00D40176">
        <w:rPr>
          <w:rFonts w:ascii="Arial" w:hAnsi="Arial" w:cs="Arial"/>
          <w:sz w:val="20"/>
          <w:szCs w:val="20"/>
        </w:rPr>
        <w:t>ạ</w:t>
      </w:r>
      <w:r w:rsidRPr="00D40176">
        <w:rPr>
          <w:rFonts w:ascii="Arial" w:hAnsi="Arial" w:cs="Arial"/>
          <w:sz w:val="20"/>
          <w:szCs w:val="20"/>
        </w:rPr>
        <w:t>c pin đi</w:t>
      </w:r>
      <w:r w:rsidRPr="00D40176">
        <w:rPr>
          <w:rFonts w:ascii="Arial" w:hAnsi="Arial" w:cs="Arial"/>
          <w:sz w:val="20"/>
          <w:szCs w:val="20"/>
        </w:rPr>
        <w:t>ệ</w:t>
      </w:r>
      <w:r w:rsidRPr="00D40176">
        <w:rPr>
          <w:rFonts w:ascii="Arial" w:hAnsi="Arial" w:cs="Arial"/>
          <w:sz w:val="20"/>
          <w:szCs w:val="20"/>
        </w:rPr>
        <w:t>n tho</w:t>
      </w:r>
      <w:r w:rsidRPr="00D40176">
        <w:rPr>
          <w:rFonts w:ascii="Arial" w:hAnsi="Arial" w:cs="Arial"/>
          <w:sz w:val="20"/>
          <w:szCs w:val="20"/>
        </w:rPr>
        <w:t>ạ</w:t>
      </w:r>
      <w:r w:rsidRPr="00D40176">
        <w:rPr>
          <w:rFonts w:ascii="Arial" w:hAnsi="Arial" w:cs="Arial"/>
          <w:sz w:val="20"/>
          <w:szCs w:val="20"/>
        </w:rPr>
        <w:t>i công c</w:t>
      </w:r>
      <w:r w:rsidRPr="00D40176">
        <w:rPr>
          <w:rFonts w:ascii="Arial" w:hAnsi="Arial" w:cs="Arial"/>
          <w:sz w:val="20"/>
          <w:szCs w:val="20"/>
        </w:rPr>
        <w:t>ộ</w:t>
      </w:r>
      <w:r w:rsidRPr="00D40176">
        <w:rPr>
          <w:rFonts w:ascii="Arial" w:hAnsi="Arial" w:cs="Arial"/>
          <w:sz w:val="20"/>
          <w:szCs w:val="20"/>
        </w:rPr>
        <w:t>ng, tr</w:t>
      </w:r>
      <w:r w:rsidRPr="00D40176">
        <w:rPr>
          <w:rFonts w:ascii="Arial" w:hAnsi="Arial" w:cs="Arial"/>
          <w:sz w:val="20"/>
          <w:szCs w:val="20"/>
        </w:rPr>
        <w:t>ạ</w:t>
      </w:r>
      <w:r w:rsidRPr="00D40176">
        <w:rPr>
          <w:rFonts w:ascii="Arial" w:hAnsi="Arial" w:cs="Arial"/>
          <w:sz w:val="20"/>
          <w:szCs w:val="20"/>
        </w:rPr>
        <w:t>m s</w:t>
      </w:r>
      <w:r w:rsidRPr="00D40176">
        <w:rPr>
          <w:rFonts w:ascii="Arial" w:hAnsi="Arial" w:cs="Arial"/>
          <w:sz w:val="20"/>
          <w:szCs w:val="20"/>
        </w:rPr>
        <w:t>ạ</w:t>
      </w:r>
      <w:r w:rsidRPr="00D40176">
        <w:rPr>
          <w:rFonts w:ascii="Arial" w:hAnsi="Arial" w:cs="Arial"/>
          <w:sz w:val="20"/>
          <w:szCs w:val="20"/>
        </w:rPr>
        <w:t>c pin ph</w:t>
      </w:r>
      <w:r w:rsidRPr="00D40176">
        <w:rPr>
          <w:rFonts w:ascii="Arial" w:hAnsi="Arial" w:cs="Arial"/>
          <w:sz w:val="20"/>
          <w:szCs w:val="20"/>
        </w:rPr>
        <w:t>ương ti</w:t>
      </w:r>
      <w:r w:rsidRPr="00D40176">
        <w:rPr>
          <w:rFonts w:ascii="Arial" w:hAnsi="Arial" w:cs="Arial"/>
          <w:sz w:val="20"/>
          <w:szCs w:val="20"/>
        </w:rPr>
        <w:t>ệ</w:t>
      </w:r>
      <w:r w:rsidRPr="00D40176">
        <w:rPr>
          <w:rFonts w:ascii="Arial" w:hAnsi="Arial" w:cs="Arial"/>
          <w:sz w:val="20"/>
          <w:szCs w:val="20"/>
        </w:rPr>
        <w:t>n giao thông trên tài s</w:t>
      </w:r>
      <w:r w:rsidRPr="00D40176">
        <w:rPr>
          <w:rFonts w:ascii="Arial" w:hAnsi="Arial" w:cs="Arial"/>
          <w:sz w:val="20"/>
          <w:szCs w:val="20"/>
        </w:rPr>
        <w:t>ả</w:t>
      </w:r>
      <w:r w:rsidRPr="00D40176">
        <w:rPr>
          <w:rFonts w:ascii="Arial" w:hAnsi="Arial" w:cs="Arial"/>
          <w:sz w:val="20"/>
          <w:szCs w:val="20"/>
        </w:rPr>
        <w:t>n k</w:t>
      </w:r>
      <w:r w:rsidRPr="00D40176">
        <w:rPr>
          <w:rFonts w:ascii="Arial" w:hAnsi="Arial" w:cs="Arial"/>
          <w:sz w:val="20"/>
          <w:szCs w:val="20"/>
        </w:rPr>
        <w:t>ế</w:t>
      </w:r>
      <w:r w:rsidRPr="00D40176">
        <w:rPr>
          <w:rFonts w:ascii="Arial" w:hAnsi="Arial" w:cs="Arial"/>
          <w:sz w:val="20"/>
          <w:szCs w:val="20"/>
        </w:rPr>
        <w:t>t c</w:t>
      </w:r>
      <w:r w:rsidRPr="00D40176">
        <w:rPr>
          <w:rFonts w:ascii="Arial" w:hAnsi="Arial" w:cs="Arial"/>
          <w:sz w:val="20"/>
          <w:szCs w:val="20"/>
        </w:rPr>
        <w:t>ấ</w:t>
      </w:r>
      <w:r w:rsidRPr="00D40176">
        <w:rPr>
          <w:rFonts w:ascii="Arial" w:hAnsi="Arial" w:cs="Arial"/>
          <w:sz w:val="20"/>
          <w:szCs w:val="20"/>
        </w:rPr>
        <w:t>u h</w:t>
      </w:r>
      <w:r w:rsidRPr="00D40176">
        <w:rPr>
          <w:rFonts w:ascii="Arial" w:hAnsi="Arial" w:cs="Arial"/>
          <w:sz w:val="20"/>
          <w:szCs w:val="20"/>
        </w:rPr>
        <w:t>ạ</w:t>
      </w:r>
      <w:r w:rsidRPr="00D40176">
        <w:rPr>
          <w:rFonts w:ascii="Arial" w:hAnsi="Arial" w:cs="Arial"/>
          <w:sz w:val="20"/>
          <w:szCs w:val="20"/>
        </w:rPr>
        <w:t xml:space="preserve"> t</w:t>
      </w:r>
      <w:r w:rsidRPr="00D40176">
        <w:rPr>
          <w:rFonts w:ascii="Arial" w:hAnsi="Arial" w:cs="Arial"/>
          <w:sz w:val="20"/>
          <w:szCs w:val="20"/>
        </w:rPr>
        <w:t>ầ</w:t>
      </w:r>
      <w:r w:rsidRPr="00D40176">
        <w:rPr>
          <w:rFonts w:ascii="Arial" w:hAnsi="Arial" w:cs="Arial"/>
          <w:sz w:val="20"/>
          <w:szCs w:val="20"/>
        </w:rPr>
        <w:t>ng hàng h</w:t>
      </w:r>
      <w:r w:rsidRPr="00D40176">
        <w:rPr>
          <w:rFonts w:ascii="Arial" w:hAnsi="Arial" w:cs="Arial"/>
          <w:sz w:val="20"/>
          <w:szCs w:val="20"/>
        </w:rPr>
        <w:t>ả</w:t>
      </w:r>
      <w:r w:rsidRPr="00D40176">
        <w:rPr>
          <w:rFonts w:ascii="Arial" w:hAnsi="Arial" w:cs="Arial"/>
          <w:sz w:val="20"/>
          <w:szCs w:val="20"/>
        </w:rPr>
        <w:t>i thì vi</w:t>
      </w:r>
      <w:r w:rsidRPr="00D40176">
        <w:rPr>
          <w:rFonts w:ascii="Arial" w:hAnsi="Arial" w:cs="Arial"/>
          <w:sz w:val="20"/>
          <w:szCs w:val="20"/>
        </w:rPr>
        <w:t>ệ</w:t>
      </w:r>
      <w:r w:rsidRPr="00D40176">
        <w:rPr>
          <w:rFonts w:ascii="Arial" w:hAnsi="Arial" w:cs="Arial"/>
          <w:sz w:val="20"/>
          <w:szCs w:val="20"/>
        </w:rPr>
        <w:t>c xây d</w:t>
      </w:r>
      <w:r w:rsidRPr="00D40176">
        <w:rPr>
          <w:rFonts w:ascii="Arial" w:hAnsi="Arial" w:cs="Arial"/>
          <w:sz w:val="20"/>
          <w:szCs w:val="20"/>
        </w:rPr>
        <w:t>ự</w:t>
      </w:r>
      <w:r w:rsidRPr="00D40176">
        <w:rPr>
          <w:rFonts w:ascii="Arial" w:hAnsi="Arial" w:cs="Arial"/>
          <w:sz w:val="20"/>
          <w:szCs w:val="20"/>
        </w:rPr>
        <w:t>ng, l</w:t>
      </w:r>
      <w:r w:rsidRPr="00D40176">
        <w:rPr>
          <w:rFonts w:ascii="Arial" w:hAnsi="Arial" w:cs="Arial"/>
          <w:sz w:val="20"/>
          <w:szCs w:val="20"/>
        </w:rPr>
        <w:t>ắ</w:t>
      </w:r>
      <w:r w:rsidRPr="00D40176">
        <w:rPr>
          <w:rFonts w:ascii="Arial" w:hAnsi="Arial" w:cs="Arial"/>
          <w:sz w:val="20"/>
          <w:szCs w:val="20"/>
        </w:rPr>
        <w:t>p đ</w:t>
      </w:r>
      <w:r w:rsidRPr="00D40176">
        <w:rPr>
          <w:rFonts w:ascii="Arial" w:hAnsi="Arial" w:cs="Arial"/>
          <w:sz w:val="20"/>
          <w:szCs w:val="20"/>
        </w:rPr>
        <w:t>ặ</w:t>
      </w:r>
      <w:r w:rsidRPr="00D40176">
        <w:rPr>
          <w:rFonts w:ascii="Arial" w:hAnsi="Arial" w:cs="Arial"/>
          <w:sz w:val="20"/>
          <w:szCs w:val="20"/>
        </w:rPr>
        <w:t>t th</w:t>
      </w:r>
      <w:r w:rsidRPr="00D40176">
        <w:rPr>
          <w:rFonts w:ascii="Arial" w:hAnsi="Arial" w:cs="Arial"/>
          <w:sz w:val="20"/>
          <w:szCs w:val="20"/>
        </w:rPr>
        <w:t>ự</w:t>
      </w:r>
      <w:r w:rsidRPr="00D40176">
        <w:rPr>
          <w:rFonts w:ascii="Arial" w:hAnsi="Arial" w:cs="Arial"/>
          <w:sz w:val="20"/>
          <w:szCs w:val="20"/>
        </w:rPr>
        <w:t>c hi</w:t>
      </w:r>
      <w:r w:rsidRPr="00D40176">
        <w:rPr>
          <w:rFonts w:ascii="Arial" w:hAnsi="Arial" w:cs="Arial"/>
          <w:sz w:val="20"/>
          <w:szCs w:val="20"/>
        </w:rPr>
        <w:t>ệ</w:t>
      </w:r>
      <w:r w:rsidRPr="00D40176">
        <w:rPr>
          <w:rFonts w:ascii="Arial" w:hAnsi="Arial" w:cs="Arial"/>
          <w:sz w:val="20"/>
          <w:szCs w:val="20"/>
        </w:rPr>
        <w:t>n theo quy đ</w:t>
      </w:r>
      <w:r w:rsidRPr="00D40176">
        <w:rPr>
          <w:rFonts w:ascii="Arial" w:hAnsi="Arial" w:cs="Arial"/>
          <w:sz w:val="20"/>
          <w:szCs w:val="20"/>
        </w:rPr>
        <w:t>ị</w:t>
      </w:r>
      <w:r w:rsidRPr="00D40176">
        <w:rPr>
          <w:rFonts w:ascii="Arial" w:hAnsi="Arial" w:cs="Arial"/>
          <w:sz w:val="20"/>
          <w:szCs w:val="20"/>
        </w:rPr>
        <w:t>nh c</w:t>
      </w:r>
      <w:r w:rsidRPr="00D40176">
        <w:rPr>
          <w:rFonts w:ascii="Arial" w:hAnsi="Arial" w:cs="Arial"/>
          <w:sz w:val="20"/>
          <w:szCs w:val="20"/>
        </w:rPr>
        <w:t>ủ</w:t>
      </w:r>
      <w:r w:rsidRPr="00D40176">
        <w:rPr>
          <w:rFonts w:ascii="Arial" w:hAnsi="Arial" w:cs="Arial"/>
          <w:sz w:val="20"/>
          <w:szCs w:val="20"/>
        </w:rPr>
        <w:t>a pháp lu</w:t>
      </w:r>
      <w:r w:rsidRPr="00D40176">
        <w:rPr>
          <w:rFonts w:ascii="Arial" w:hAnsi="Arial" w:cs="Arial"/>
          <w:sz w:val="20"/>
          <w:szCs w:val="20"/>
        </w:rPr>
        <w:t>ậ</w:t>
      </w:r>
      <w:r w:rsidRPr="00D40176">
        <w:rPr>
          <w:rFonts w:ascii="Arial" w:hAnsi="Arial" w:cs="Arial"/>
          <w:sz w:val="20"/>
          <w:szCs w:val="20"/>
        </w:rPr>
        <w:t>t liên quan đ</w:t>
      </w:r>
      <w:r w:rsidRPr="00D40176">
        <w:rPr>
          <w:rFonts w:ascii="Arial" w:hAnsi="Arial" w:cs="Arial"/>
          <w:sz w:val="20"/>
          <w:szCs w:val="20"/>
        </w:rPr>
        <w:t>ế</w:t>
      </w:r>
      <w:r w:rsidRPr="00D40176">
        <w:rPr>
          <w:rFonts w:ascii="Arial" w:hAnsi="Arial" w:cs="Arial"/>
          <w:sz w:val="20"/>
          <w:szCs w:val="20"/>
        </w:rPr>
        <w:t>n phát tri</w:t>
      </w:r>
      <w:r w:rsidRPr="00D40176">
        <w:rPr>
          <w:rFonts w:ascii="Arial" w:hAnsi="Arial" w:cs="Arial"/>
          <w:sz w:val="20"/>
          <w:szCs w:val="20"/>
        </w:rPr>
        <w:t>ể</w:t>
      </w:r>
      <w:r w:rsidRPr="00D40176">
        <w:rPr>
          <w:rFonts w:ascii="Arial" w:hAnsi="Arial" w:cs="Arial"/>
          <w:sz w:val="20"/>
          <w:szCs w:val="20"/>
        </w:rPr>
        <w:t>n giao thông xanh và pháp lu</w:t>
      </w:r>
      <w:r w:rsidRPr="00D40176">
        <w:rPr>
          <w:rFonts w:ascii="Arial" w:hAnsi="Arial" w:cs="Arial"/>
          <w:sz w:val="20"/>
          <w:szCs w:val="20"/>
        </w:rPr>
        <w:t>ậ</w:t>
      </w:r>
      <w:r w:rsidRPr="00D40176">
        <w:rPr>
          <w:rFonts w:ascii="Arial" w:hAnsi="Arial" w:cs="Arial"/>
          <w:sz w:val="20"/>
          <w:szCs w:val="20"/>
        </w:rPr>
        <w:t>t v</w:t>
      </w:r>
      <w:r w:rsidRPr="00D40176">
        <w:rPr>
          <w:rFonts w:ascii="Arial" w:hAnsi="Arial" w:cs="Arial"/>
          <w:sz w:val="20"/>
          <w:szCs w:val="20"/>
        </w:rPr>
        <w:t>ề</w:t>
      </w:r>
      <w:r w:rsidRPr="00D40176">
        <w:rPr>
          <w:rFonts w:ascii="Arial" w:hAnsi="Arial" w:cs="Arial"/>
          <w:sz w:val="20"/>
          <w:szCs w:val="20"/>
        </w:rPr>
        <w:t xml:space="preserve"> hàng h</w:t>
      </w:r>
      <w:r w:rsidRPr="00D40176">
        <w:rPr>
          <w:rFonts w:ascii="Arial" w:hAnsi="Arial" w:cs="Arial"/>
          <w:sz w:val="20"/>
          <w:szCs w:val="20"/>
        </w:rPr>
        <w:t>ả</w:t>
      </w:r>
      <w:r w:rsidRPr="00D40176">
        <w:rPr>
          <w:rFonts w:ascii="Arial" w:hAnsi="Arial" w:cs="Arial"/>
          <w:sz w:val="20"/>
          <w:szCs w:val="20"/>
        </w:rPr>
        <w:t>i. Vi</w:t>
      </w:r>
      <w:r w:rsidRPr="00D40176">
        <w:rPr>
          <w:rFonts w:ascii="Arial" w:hAnsi="Arial" w:cs="Arial"/>
          <w:sz w:val="20"/>
          <w:szCs w:val="20"/>
        </w:rPr>
        <w:t>ệ</w:t>
      </w:r>
      <w:r w:rsidRPr="00D40176">
        <w:rPr>
          <w:rFonts w:ascii="Arial" w:hAnsi="Arial" w:cs="Arial"/>
          <w:sz w:val="20"/>
          <w:szCs w:val="20"/>
        </w:rPr>
        <w:t>c qu</w:t>
      </w:r>
      <w:r w:rsidRPr="00D40176">
        <w:rPr>
          <w:rFonts w:ascii="Arial" w:hAnsi="Arial" w:cs="Arial"/>
          <w:sz w:val="20"/>
          <w:szCs w:val="20"/>
        </w:rPr>
        <w:t>ả</w:t>
      </w:r>
      <w:r w:rsidRPr="00D40176">
        <w:rPr>
          <w:rFonts w:ascii="Arial" w:hAnsi="Arial" w:cs="Arial"/>
          <w:sz w:val="20"/>
          <w:szCs w:val="20"/>
        </w:rPr>
        <w:t>n lý, s</w:t>
      </w:r>
      <w:r w:rsidRPr="00D40176">
        <w:rPr>
          <w:rFonts w:ascii="Arial" w:hAnsi="Arial" w:cs="Arial"/>
          <w:sz w:val="20"/>
          <w:szCs w:val="20"/>
        </w:rPr>
        <w:t>ử</w:t>
      </w:r>
      <w:r w:rsidRPr="00D40176">
        <w:rPr>
          <w:rFonts w:ascii="Arial" w:hAnsi="Arial" w:cs="Arial"/>
          <w:sz w:val="20"/>
          <w:szCs w:val="20"/>
        </w:rPr>
        <w:t xml:space="preserve"> d</w:t>
      </w:r>
      <w:r w:rsidRPr="00D40176">
        <w:rPr>
          <w:rFonts w:ascii="Arial" w:hAnsi="Arial" w:cs="Arial"/>
          <w:sz w:val="20"/>
          <w:szCs w:val="20"/>
        </w:rPr>
        <w:t>ụ</w:t>
      </w:r>
      <w:r w:rsidRPr="00D40176">
        <w:rPr>
          <w:rFonts w:ascii="Arial" w:hAnsi="Arial" w:cs="Arial"/>
          <w:sz w:val="20"/>
          <w:szCs w:val="20"/>
        </w:rPr>
        <w:t>ng s</w:t>
      </w:r>
      <w:r w:rsidRPr="00D40176">
        <w:rPr>
          <w:rFonts w:ascii="Arial" w:hAnsi="Arial" w:cs="Arial"/>
          <w:sz w:val="20"/>
          <w:szCs w:val="20"/>
        </w:rPr>
        <w:t>ố</w:t>
      </w:r>
      <w:r w:rsidRPr="00D40176">
        <w:rPr>
          <w:rFonts w:ascii="Arial" w:hAnsi="Arial" w:cs="Arial"/>
          <w:sz w:val="20"/>
          <w:szCs w:val="20"/>
        </w:rPr>
        <w:t xml:space="preserve"> ti</w:t>
      </w:r>
      <w:r w:rsidRPr="00D40176">
        <w:rPr>
          <w:rFonts w:ascii="Arial" w:hAnsi="Arial" w:cs="Arial"/>
          <w:sz w:val="20"/>
          <w:szCs w:val="20"/>
        </w:rPr>
        <w:t>ề</w:t>
      </w:r>
      <w:r w:rsidRPr="00D40176">
        <w:rPr>
          <w:rFonts w:ascii="Arial" w:hAnsi="Arial" w:cs="Arial"/>
          <w:sz w:val="20"/>
          <w:szCs w:val="20"/>
        </w:rPr>
        <w:t>n thu đư</w:t>
      </w:r>
      <w:r w:rsidRPr="00D40176">
        <w:rPr>
          <w:rFonts w:ascii="Arial" w:hAnsi="Arial" w:cs="Arial"/>
          <w:sz w:val="20"/>
          <w:szCs w:val="20"/>
        </w:rPr>
        <w:t>ợ</w:t>
      </w:r>
      <w:r w:rsidRPr="00D40176">
        <w:rPr>
          <w:rFonts w:ascii="Arial" w:hAnsi="Arial" w:cs="Arial"/>
          <w:sz w:val="20"/>
          <w:szCs w:val="20"/>
        </w:rPr>
        <w:t>c t</w:t>
      </w:r>
      <w:r w:rsidRPr="00D40176">
        <w:rPr>
          <w:rFonts w:ascii="Arial" w:hAnsi="Arial" w:cs="Arial"/>
          <w:sz w:val="20"/>
          <w:szCs w:val="20"/>
        </w:rPr>
        <w:t>ừ</w:t>
      </w:r>
      <w:r w:rsidRPr="00D40176">
        <w:rPr>
          <w:rFonts w:ascii="Arial" w:hAnsi="Arial" w:cs="Arial"/>
          <w:sz w:val="20"/>
          <w:szCs w:val="20"/>
        </w:rPr>
        <w:t xml:space="preserve"> xây d</w:t>
      </w:r>
      <w:r w:rsidRPr="00D40176">
        <w:rPr>
          <w:rFonts w:ascii="Arial" w:hAnsi="Arial" w:cs="Arial"/>
          <w:sz w:val="20"/>
          <w:szCs w:val="20"/>
        </w:rPr>
        <w:t>ự</w:t>
      </w:r>
      <w:r w:rsidRPr="00D40176">
        <w:rPr>
          <w:rFonts w:ascii="Arial" w:hAnsi="Arial" w:cs="Arial"/>
          <w:sz w:val="20"/>
          <w:szCs w:val="20"/>
        </w:rPr>
        <w:t>ng, l</w:t>
      </w:r>
      <w:r w:rsidRPr="00D40176">
        <w:rPr>
          <w:rFonts w:ascii="Arial" w:hAnsi="Arial" w:cs="Arial"/>
          <w:sz w:val="20"/>
          <w:szCs w:val="20"/>
        </w:rPr>
        <w:t>ắ</w:t>
      </w:r>
      <w:r w:rsidRPr="00D40176">
        <w:rPr>
          <w:rFonts w:ascii="Arial" w:hAnsi="Arial" w:cs="Arial"/>
          <w:sz w:val="20"/>
          <w:szCs w:val="20"/>
        </w:rPr>
        <w:t>p đ</w:t>
      </w:r>
      <w:r w:rsidRPr="00D40176">
        <w:rPr>
          <w:rFonts w:ascii="Arial" w:hAnsi="Arial" w:cs="Arial"/>
          <w:sz w:val="20"/>
          <w:szCs w:val="20"/>
        </w:rPr>
        <w:t>ặ</w:t>
      </w:r>
      <w:r w:rsidRPr="00D40176">
        <w:rPr>
          <w:rFonts w:ascii="Arial" w:hAnsi="Arial" w:cs="Arial"/>
          <w:sz w:val="20"/>
          <w:szCs w:val="20"/>
        </w:rPr>
        <w:t>t tr</w:t>
      </w:r>
      <w:r w:rsidRPr="00D40176">
        <w:rPr>
          <w:rFonts w:ascii="Arial" w:hAnsi="Arial" w:cs="Arial"/>
          <w:sz w:val="20"/>
          <w:szCs w:val="20"/>
        </w:rPr>
        <w:t>ạ</w:t>
      </w:r>
      <w:r w:rsidRPr="00D40176">
        <w:rPr>
          <w:rFonts w:ascii="Arial" w:hAnsi="Arial" w:cs="Arial"/>
          <w:sz w:val="20"/>
          <w:szCs w:val="20"/>
        </w:rPr>
        <w:t xml:space="preserve">m </w:t>
      </w:r>
      <w:r w:rsidRPr="00D40176">
        <w:rPr>
          <w:rFonts w:ascii="Arial" w:hAnsi="Arial" w:cs="Arial"/>
          <w:sz w:val="20"/>
          <w:szCs w:val="20"/>
        </w:rPr>
        <w:t>s</w:t>
      </w:r>
      <w:r w:rsidRPr="00D40176">
        <w:rPr>
          <w:rFonts w:ascii="Arial" w:hAnsi="Arial" w:cs="Arial"/>
          <w:sz w:val="20"/>
          <w:szCs w:val="20"/>
        </w:rPr>
        <w:t>ạ</w:t>
      </w:r>
      <w:r w:rsidRPr="00D40176">
        <w:rPr>
          <w:rFonts w:ascii="Arial" w:hAnsi="Arial" w:cs="Arial"/>
          <w:sz w:val="20"/>
          <w:szCs w:val="20"/>
        </w:rPr>
        <w:t>c pin đi</w:t>
      </w:r>
      <w:r w:rsidRPr="00D40176">
        <w:rPr>
          <w:rFonts w:ascii="Arial" w:hAnsi="Arial" w:cs="Arial"/>
          <w:sz w:val="20"/>
          <w:szCs w:val="20"/>
        </w:rPr>
        <w:t>ệ</w:t>
      </w:r>
      <w:r w:rsidRPr="00D40176">
        <w:rPr>
          <w:rFonts w:ascii="Arial" w:hAnsi="Arial" w:cs="Arial"/>
          <w:sz w:val="20"/>
          <w:szCs w:val="20"/>
        </w:rPr>
        <w:t>n tho</w:t>
      </w:r>
      <w:r w:rsidRPr="00D40176">
        <w:rPr>
          <w:rFonts w:ascii="Arial" w:hAnsi="Arial" w:cs="Arial"/>
          <w:sz w:val="20"/>
          <w:szCs w:val="20"/>
        </w:rPr>
        <w:t>ạ</w:t>
      </w:r>
      <w:r w:rsidRPr="00D40176">
        <w:rPr>
          <w:rFonts w:ascii="Arial" w:hAnsi="Arial" w:cs="Arial"/>
          <w:sz w:val="20"/>
          <w:szCs w:val="20"/>
        </w:rPr>
        <w:t>i công c</w:t>
      </w:r>
      <w:r w:rsidRPr="00D40176">
        <w:rPr>
          <w:rFonts w:ascii="Arial" w:hAnsi="Arial" w:cs="Arial"/>
          <w:sz w:val="20"/>
          <w:szCs w:val="20"/>
        </w:rPr>
        <w:t>ộ</w:t>
      </w:r>
      <w:r w:rsidRPr="00D40176">
        <w:rPr>
          <w:rFonts w:ascii="Arial" w:hAnsi="Arial" w:cs="Arial"/>
          <w:sz w:val="20"/>
          <w:szCs w:val="20"/>
        </w:rPr>
        <w:t>ng, tr</w:t>
      </w:r>
      <w:r w:rsidRPr="00D40176">
        <w:rPr>
          <w:rFonts w:ascii="Arial" w:hAnsi="Arial" w:cs="Arial"/>
          <w:sz w:val="20"/>
          <w:szCs w:val="20"/>
        </w:rPr>
        <w:t>ạ</w:t>
      </w:r>
      <w:r w:rsidRPr="00D40176">
        <w:rPr>
          <w:rFonts w:ascii="Arial" w:hAnsi="Arial" w:cs="Arial"/>
          <w:sz w:val="20"/>
          <w:szCs w:val="20"/>
        </w:rPr>
        <w:t>m s</w:t>
      </w:r>
      <w:r w:rsidRPr="00D40176">
        <w:rPr>
          <w:rFonts w:ascii="Arial" w:hAnsi="Arial" w:cs="Arial"/>
          <w:sz w:val="20"/>
          <w:szCs w:val="20"/>
        </w:rPr>
        <w:t>ạ</w:t>
      </w:r>
      <w:r w:rsidRPr="00D40176">
        <w:rPr>
          <w:rFonts w:ascii="Arial" w:hAnsi="Arial" w:cs="Arial"/>
          <w:sz w:val="20"/>
          <w:szCs w:val="20"/>
        </w:rPr>
        <w:t>c pin phương ti</w:t>
      </w:r>
      <w:r w:rsidRPr="00D40176">
        <w:rPr>
          <w:rFonts w:ascii="Arial" w:hAnsi="Arial" w:cs="Arial"/>
          <w:sz w:val="20"/>
          <w:szCs w:val="20"/>
        </w:rPr>
        <w:t>ệ</w:t>
      </w:r>
      <w:r w:rsidRPr="00D40176">
        <w:rPr>
          <w:rFonts w:ascii="Arial" w:hAnsi="Arial" w:cs="Arial"/>
          <w:sz w:val="20"/>
          <w:szCs w:val="20"/>
        </w:rPr>
        <w:t>n giao thông th</w:t>
      </w:r>
      <w:r w:rsidRPr="00D40176">
        <w:rPr>
          <w:rFonts w:ascii="Arial" w:hAnsi="Arial" w:cs="Arial"/>
          <w:sz w:val="20"/>
          <w:szCs w:val="20"/>
        </w:rPr>
        <w:t>ự</w:t>
      </w:r>
      <w:r w:rsidRPr="00D40176">
        <w:rPr>
          <w:rFonts w:ascii="Arial" w:hAnsi="Arial" w:cs="Arial"/>
          <w:sz w:val="20"/>
          <w:szCs w:val="20"/>
        </w:rPr>
        <w:t>c hi</w:t>
      </w:r>
      <w:r w:rsidRPr="00D40176">
        <w:rPr>
          <w:rFonts w:ascii="Arial" w:hAnsi="Arial" w:cs="Arial"/>
          <w:sz w:val="20"/>
          <w:szCs w:val="20"/>
        </w:rPr>
        <w:t>ệ</w:t>
      </w:r>
      <w:r w:rsidRPr="00D40176">
        <w:rPr>
          <w:rFonts w:ascii="Arial" w:hAnsi="Arial" w:cs="Arial"/>
          <w:sz w:val="20"/>
          <w:szCs w:val="20"/>
        </w:rPr>
        <w:t>n theo quy đ</w:t>
      </w:r>
      <w:r w:rsidRPr="00D40176">
        <w:rPr>
          <w:rFonts w:ascii="Arial" w:hAnsi="Arial" w:cs="Arial"/>
          <w:sz w:val="20"/>
          <w:szCs w:val="20"/>
        </w:rPr>
        <w:t>ị</w:t>
      </w:r>
      <w:r w:rsidRPr="00D40176">
        <w:rPr>
          <w:rFonts w:ascii="Arial" w:hAnsi="Arial" w:cs="Arial"/>
          <w:sz w:val="20"/>
          <w:szCs w:val="20"/>
        </w:rPr>
        <w:t>nh t</w:t>
      </w:r>
      <w:r w:rsidRPr="00D40176">
        <w:rPr>
          <w:rFonts w:ascii="Arial" w:hAnsi="Arial" w:cs="Arial"/>
          <w:sz w:val="20"/>
          <w:szCs w:val="20"/>
        </w:rPr>
        <w:t>ạ</w:t>
      </w:r>
      <w:r w:rsidRPr="00D40176">
        <w:rPr>
          <w:rFonts w:ascii="Arial" w:hAnsi="Arial" w:cs="Arial"/>
          <w:sz w:val="20"/>
          <w:szCs w:val="20"/>
        </w:rPr>
        <w:t>i đi</w:t>
      </w:r>
      <w:r w:rsidRPr="00D40176">
        <w:rPr>
          <w:rFonts w:ascii="Arial" w:hAnsi="Arial" w:cs="Arial"/>
          <w:sz w:val="20"/>
          <w:szCs w:val="20"/>
        </w:rPr>
        <w:t>ể</w:t>
      </w:r>
      <w:r w:rsidRPr="00D40176">
        <w:rPr>
          <w:rFonts w:ascii="Arial" w:hAnsi="Arial" w:cs="Arial"/>
          <w:sz w:val="20"/>
          <w:szCs w:val="20"/>
        </w:rPr>
        <w:t>m b kho</w:t>
      </w:r>
      <w:r w:rsidRPr="00D40176">
        <w:rPr>
          <w:rFonts w:ascii="Arial" w:hAnsi="Arial" w:cs="Arial"/>
          <w:sz w:val="20"/>
          <w:szCs w:val="20"/>
        </w:rPr>
        <w:t>ả</w:t>
      </w:r>
      <w:r w:rsidRPr="00D40176">
        <w:rPr>
          <w:rFonts w:ascii="Arial" w:hAnsi="Arial" w:cs="Arial"/>
          <w:sz w:val="20"/>
          <w:szCs w:val="20"/>
        </w:rPr>
        <w:t>n 1 Đi</w:t>
      </w:r>
      <w:r w:rsidRPr="00D40176">
        <w:rPr>
          <w:rFonts w:ascii="Arial" w:hAnsi="Arial" w:cs="Arial"/>
          <w:sz w:val="20"/>
          <w:szCs w:val="20"/>
        </w:rPr>
        <w:t>ề</w:t>
      </w:r>
      <w:r w:rsidRPr="00D40176">
        <w:rPr>
          <w:rFonts w:ascii="Arial" w:hAnsi="Arial" w:cs="Arial"/>
          <w:sz w:val="20"/>
          <w:szCs w:val="20"/>
        </w:rPr>
        <w:t>u 17 Ngh</w:t>
      </w:r>
      <w:r w:rsidRPr="00D40176">
        <w:rPr>
          <w:rFonts w:ascii="Arial" w:hAnsi="Arial" w:cs="Arial"/>
          <w:sz w:val="20"/>
          <w:szCs w:val="20"/>
        </w:rPr>
        <w:t>ị</w:t>
      </w:r>
      <w:r w:rsidRPr="00D40176">
        <w:rPr>
          <w:rFonts w:ascii="Arial" w:hAnsi="Arial" w:cs="Arial"/>
          <w:sz w:val="20"/>
          <w:szCs w:val="20"/>
        </w:rPr>
        <w:t xml:space="preserve"> đ</w:t>
      </w:r>
      <w:r w:rsidRPr="00D40176">
        <w:rPr>
          <w:rFonts w:ascii="Arial" w:hAnsi="Arial" w:cs="Arial"/>
          <w:sz w:val="20"/>
          <w:szCs w:val="20"/>
        </w:rPr>
        <w:t>ị</w:t>
      </w:r>
      <w:r w:rsidRPr="00D40176">
        <w:rPr>
          <w:rFonts w:ascii="Arial" w:hAnsi="Arial" w:cs="Arial"/>
          <w:sz w:val="20"/>
          <w:szCs w:val="20"/>
        </w:rPr>
        <w:t>nh này.</w:t>
      </w:r>
    </w:p>
    <w:p w14:paraId="2B9CDF9B" w14:textId="77777777" w:rsidR="002B1027" w:rsidRPr="00D40176" w:rsidRDefault="007E04C2" w:rsidP="006E5ADA">
      <w:pPr>
        <w:adjustRightInd w:val="0"/>
        <w:snapToGrid w:val="0"/>
        <w:spacing w:after="120" w:line="240" w:lineRule="auto"/>
        <w:ind w:firstLine="720"/>
        <w:jc w:val="both"/>
        <w:rPr>
          <w:rFonts w:ascii="Arial" w:hAnsi="Arial" w:cs="Arial"/>
          <w:sz w:val="20"/>
          <w:szCs w:val="20"/>
        </w:rPr>
      </w:pPr>
      <w:r w:rsidRPr="00D40176">
        <w:rPr>
          <w:rFonts w:ascii="Arial" w:hAnsi="Arial" w:cs="Arial"/>
          <w:sz w:val="20"/>
          <w:szCs w:val="20"/>
        </w:rPr>
        <w:t>c) Trư</w:t>
      </w:r>
      <w:r w:rsidRPr="00D40176">
        <w:rPr>
          <w:rFonts w:ascii="Arial" w:hAnsi="Arial" w:cs="Arial"/>
          <w:sz w:val="20"/>
          <w:szCs w:val="20"/>
        </w:rPr>
        <w:t>ờ</w:t>
      </w:r>
      <w:r w:rsidRPr="00D40176">
        <w:rPr>
          <w:rFonts w:ascii="Arial" w:hAnsi="Arial" w:cs="Arial"/>
          <w:sz w:val="20"/>
          <w:szCs w:val="20"/>
        </w:rPr>
        <w:t>ng h</w:t>
      </w:r>
      <w:r w:rsidRPr="00D40176">
        <w:rPr>
          <w:rFonts w:ascii="Arial" w:hAnsi="Arial" w:cs="Arial"/>
          <w:sz w:val="20"/>
          <w:szCs w:val="20"/>
        </w:rPr>
        <w:t>ợ</w:t>
      </w:r>
      <w:r w:rsidRPr="00D40176">
        <w:rPr>
          <w:rFonts w:ascii="Arial" w:hAnsi="Arial" w:cs="Arial"/>
          <w:sz w:val="20"/>
          <w:szCs w:val="20"/>
        </w:rPr>
        <w:t>p s</w:t>
      </w:r>
      <w:r w:rsidRPr="00D40176">
        <w:rPr>
          <w:rFonts w:ascii="Arial" w:hAnsi="Arial" w:cs="Arial"/>
          <w:sz w:val="20"/>
          <w:szCs w:val="20"/>
        </w:rPr>
        <w:t>ử</w:t>
      </w:r>
      <w:r w:rsidRPr="00D40176">
        <w:rPr>
          <w:rFonts w:ascii="Arial" w:hAnsi="Arial" w:cs="Arial"/>
          <w:sz w:val="20"/>
          <w:szCs w:val="20"/>
        </w:rPr>
        <w:t xml:space="preserve"> d</w:t>
      </w:r>
      <w:r w:rsidRPr="00D40176">
        <w:rPr>
          <w:rFonts w:ascii="Arial" w:hAnsi="Arial" w:cs="Arial"/>
          <w:sz w:val="20"/>
          <w:szCs w:val="20"/>
        </w:rPr>
        <w:t>ụ</w:t>
      </w:r>
      <w:r w:rsidRPr="00D40176">
        <w:rPr>
          <w:rFonts w:ascii="Arial" w:hAnsi="Arial" w:cs="Arial"/>
          <w:sz w:val="20"/>
          <w:szCs w:val="20"/>
        </w:rPr>
        <w:t>ng chung công trình h</w:t>
      </w:r>
      <w:r w:rsidRPr="00D40176">
        <w:rPr>
          <w:rFonts w:ascii="Arial" w:hAnsi="Arial" w:cs="Arial"/>
          <w:sz w:val="20"/>
          <w:szCs w:val="20"/>
        </w:rPr>
        <w:t>ạ</w:t>
      </w:r>
      <w:r w:rsidRPr="00D40176">
        <w:rPr>
          <w:rFonts w:ascii="Arial" w:hAnsi="Arial" w:cs="Arial"/>
          <w:sz w:val="20"/>
          <w:szCs w:val="20"/>
        </w:rPr>
        <w:t xml:space="preserve"> t</w:t>
      </w:r>
      <w:r w:rsidRPr="00D40176">
        <w:rPr>
          <w:rFonts w:ascii="Arial" w:hAnsi="Arial" w:cs="Arial"/>
          <w:sz w:val="20"/>
          <w:szCs w:val="20"/>
        </w:rPr>
        <w:t>ầ</w:t>
      </w:r>
      <w:r w:rsidRPr="00D40176">
        <w:rPr>
          <w:rFonts w:ascii="Arial" w:hAnsi="Arial" w:cs="Arial"/>
          <w:sz w:val="20"/>
          <w:szCs w:val="20"/>
        </w:rPr>
        <w:t>ng k</w:t>
      </w:r>
      <w:r w:rsidRPr="00D40176">
        <w:rPr>
          <w:rFonts w:ascii="Arial" w:hAnsi="Arial" w:cs="Arial"/>
          <w:sz w:val="20"/>
          <w:szCs w:val="20"/>
        </w:rPr>
        <w:t>ỹ</w:t>
      </w:r>
      <w:r w:rsidRPr="00D40176">
        <w:rPr>
          <w:rFonts w:ascii="Arial" w:hAnsi="Arial" w:cs="Arial"/>
          <w:sz w:val="20"/>
          <w:szCs w:val="20"/>
        </w:rPr>
        <w:t xml:space="preserve"> thu</w:t>
      </w:r>
      <w:r w:rsidRPr="00D40176">
        <w:rPr>
          <w:rFonts w:ascii="Arial" w:hAnsi="Arial" w:cs="Arial"/>
          <w:sz w:val="20"/>
          <w:szCs w:val="20"/>
        </w:rPr>
        <w:t>ậ</w:t>
      </w:r>
      <w:r w:rsidRPr="00D40176">
        <w:rPr>
          <w:rFonts w:ascii="Arial" w:hAnsi="Arial" w:cs="Arial"/>
          <w:sz w:val="20"/>
          <w:szCs w:val="20"/>
        </w:rPr>
        <w:t>t, cơ s</w:t>
      </w:r>
      <w:r w:rsidRPr="00D40176">
        <w:rPr>
          <w:rFonts w:ascii="Arial" w:hAnsi="Arial" w:cs="Arial"/>
          <w:sz w:val="20"/>
          <w:szCs w:val="20"/>
        </w:rPr>
        <w:t>ở</w:t>
      </w:r>
      <w:r w:rsidRPr="00D40176">
        <w:rPr>
          <w:rFonts w:ascii="Arial" w:hAnsi="Arial" w:cs="Arial"/>
          <w:sz w:val="20"/>
          <w:szCs w:val="20"/>
        </w:rPr>
        <w:t xml:space="preserve"> h</w:t>
      </w:r>
      <w:r w:rsidRPr="00D40176">
        <w:rPr>
          <w:rFonts w:ascii="Arial" w:hAnsi="Arial" w:cs="Arial"/>
          <w:sz w:val="20"/>
          <w:szCs w:val="20"/>
        </w:rPr>
        <w:t>ạ</w:t>
      </w:r>
      <w:r w:rsidRPr="00D40176">
        <w:rPr>
          <w:rFonts w:ascii="Arial" w:hAnsi="Arial" w:cs="Arial"/>
          <w:sz w:val="20"/>
          <w:szCs w:val="20"/>
        </w:rPr>
        <w:t xml:space="preserve"> t</w:t>
      </w:r>
      <w:r w:rsidRPr="00D40176">
        <w:rPr>
          <w:rFonts w:ascii="Arial" w:hAnsi="Arial" w:cs="Arial"/>
          <w:sz w:val="20"/>
          <w:szCs w:val="20"/>
        </w:rPr>
        <w:t>ầ</w:t>
      </w:r>
      <w:r w:rsidRPr="00D40176">
        <w:rPr>
          <w:rFonts w:ascii="Arial" w:hAnsi="Arial" w:cs="Arial"/>
          <w:sz w:val="20"/>
          <w:szCs w:val="20"/>
        </w:rPr>
        <w:t>ng vi</w:t>
      </w:r>
      <w:r w:rsidRPr="00D40176">
        <w:rPr>
          <w:rFonts w:ascii="Arial" w:hAnsi="Arial" w:cs="Arial"/>
          <w:sz w:val="20"/>
          <w:szCs w:val="20"/>
        </w:rPr>
        <w:t>ễ</w:t>
      </w:r>
      <w:r w:rsidRPr="00D40176">
        <w:rPr>
          <w:rFonts w:ascii="Arial" w:hAnsi="Arial" w:cs="Arial"/>
          <w:sz w:val="20"/>
          <w:szCs w:val="20"/>
        </w:rPr>
        <w:t>n thông c</w:t>
      </w:r>
      <w:r w:rsidRPr="00D40176">
        <w:rPr>
          <w:rFonts w:ascii="Arial" w:hAnsi="Arial" w:cs="Arial"/>
          <w:sz w:val="20"/>
          <w:szCs w:val="20"/>
        </w:rPr>
        <w:t>ủ</w:t>
      </w:r>
      <w:r w:rsidRPr="00D40176">
        <w:rPr>
          <w:rFonts w:ascii="Arial" w:hAnsi="Arial" w:cs="Arial"/>
          <w:sz w:val="20"/>
          <w:szCs w:val="20"/>
        </w:rPr>
        <w:t>a cơ quan, t</w:t>
      </w:r>
      <w:r w:rsidRPr="00D40176">
        <w:rPr>
          <w:rFonts w:ascii="Arial" w:hAnsi="Arial" w:cs="Arial"/>
          <w:sz w:val="20"/>
          <w:szCs w:val="20"/>
        </w:rPr>
        <w:t>ổ</w:t>
      </w:r>
      <w:r w:rsidRPr="00D40176">
        <w:rPr>
          <w:rFonts w:ascii="Arial" w:hAnsi="Arial" w:cs="Arial"/>
          <w:sz w:val="20"/>
          <w:szCs w:val="20"/>
        </w:rPr>
        <w:t xml:space="preserve"> ch</w:t>
      </w:r>
      <w:r w:rsidRPr="00D40176">
        <w:rPr>
          <w:rFonts w:ascii="Arial" w:hAnsi="Arial" w:cs="Arial"/>
          <w:sz w:val="20"/>
          <w:szCs w:val="20"/>
        </w:rPr>
        <w:t>ứ</w:t>
      </w:r>
      <w:r w:rsidRPr="00D40176">
        <w:rPr>
          <w:rFonts w:ascii="Arial" w:hAnsi="Arial" w:cs="Arial"/>
          <w:sz w:val="20"/>
          <w:szCs w:val="20"/>
        </w:rPr>
        <w:t>c, doanh nghi</w:t>
      </w:r>
      <w:r w:rsidRPr="00D40176">
        <w:rPr>
          <w:rFonts w:ascii="Arial" w:hAnsi="Arial" w:cs="Arial"/>
          <w:sz w:val="20"/>
          <w:szCs w:val="20"/>
        </w:rPr>
        <w:t>ệ</w:t>
      </w:r>
      <w:r w:rsidRPr="00D40176">
        <w:rPr>
          <w:rFonts w:ascii="Arial" w:hAnsi="Arial" w:cs="Arial"/>
          <w:sz w:val="20"/>
          <w:szCs w:val="20"/>
        </w:rPr>
        <w:t>p đ</w:t>
      </w:r>
      <w:r w:rsidRPr="00D40176">
        <w:rPr>
          <w:rFonts w:ascii="Arial" w:hAnsi="Arial" w:cs="Arial"/>
          <w:sz w:val="20"/>
          <w:szCs w:val="20"/>
        </w:rPr>
        <w:t>ể</w:t>
      </w:r>
      <w:r w:rsidRPr="00D40176">
        <w:rPr>
          <w:rFonts w:ascii="Arial" w:hAnsi="Arial" w:cs="Arial"/>
          <w:sz w:val="20"/>
          <w:szCs w:val="20"/>
        </w:rPr>
        <w:t xml:space="preserve"> th</w:t>
      </w:r>
      <w:r w:rsidRPr="00D40176">
        <w:rPr>
          <w:rFonts w:ascii="Arial" w:hAnsi="Arial" w:cs="Arial"/>
          <w:sz w:val="20"/>
          <w:szCs w:val="20"/>
        </w:rPr>
        <w:t>ự</w:t>
      </w:r>
      <w:r w:rsidRPr="00D40176">
        <w:rPr>
          <w:rFonts w:ascii="Arial" w:hAnsi="Arial" w:cs="Arial"/>
          <w:sz w:val="20"/>
          <w:szCs w:val="20"/>
        </w:rPr>
        <w:t>c</w:t>
      </w:r>
      <w:r w:rsidRPr="00D40176">
        <w:rPr>
          <w:rFonts w:ascii="Arial" w:hAnsi="Arial" w:cs="Arial"/>
          <w:sz w:val="20"/>
          <w:szCs w:val="20"/>
        </w:rPr>
        <w:t xml:space="preserve"> hi</w:t>
      </w:r>
      <w:r w:rsidRPr="00D40176">
        <w:rPr>
          <w:rFonts w:ascii="Arial" w:hAnsi="Arial" w:cs="Arial"/>
          <w:sz w:val="20"/>
          <w:szCs w:val="20"/>
        </w:rPr>
        <w:t>ệ</w:t>
      </w:r>
      <w:r w:rsidRPr="00D40176">
        <w:rPr>
          <w:rFonts w:ascii="Arial" w:hAnsi="Arial" w:cs="Arial"/>
          <w:sz w:val="20"/>
          <w:szCs w:val="20"/>
        </w:rPr>
        <w:t>n nhi</w:t>
      </w:r>
      <w:r w:rsidRPr="00D40176">
        <w:rPr>
          <w:rFonts w:ascii="Arial" w:hAnsi="Arial" w:cs="Arial"/>
          <w:sz w:val="20"/>
          <w:szCs w:val="20"/>
        </w:rPr>
        <w:t>ệ</w:t>
      </w:r>
      <w:r w:rsidRPr="00D40176">
        <w:rPr>
          <w:rFonts w:ascii="Arial" w:hAnsi="Arial" w:cs="Arial"/>
          <w:sz w:val="20"/>
          <w:szCs w:val="20"/>
        </w:rPr>
        <w:t>m v</w:t>
      </w:r>
      <w:r w:rsidRPr="00D40176">
        <w:rPr>
          <w:rFonts w:ascii="Arial" w:hAnsi="Arial" w:cs="Arial"/>
          <w:sz w:val="20"/>
          <w:szCs w:val="20"/>
        </w:rPr>
        <w:t>ụ</w:t>
      </w:r>
      <w:r w:rsidRPr="00D40176">
        <w:rPr>
          <w:rFonts w:ascii="Arial" w:hAnsi="Arial" w:cs="Arial"/>
          <w:sz w:val="20"/>
          <w:szCs w:val="20"/>
        </w:rPr>
        <w:t xml:space="preserve"> qu</w:t>
      </w:r>
      <w:r w:rsidRPr="00D40176">
        <w:rPr>
          <w:rFonts w:ascii="Arial" w:hAnsi="Arial" w:cs="Arial"/>
          <w:sz w:val="20"/>
          <w:szCs w:val="20"/>
        </w:rPr>
        <w:t>ố</w:t>
      </w:r>
      <w:r w:rsidRPr="00D40176">
        <w:rPr>
          <w:rFonts w:ascii="Arial" w:hAnsi="Arial" w:cs="Arial"/>
          <w:sz w:val="20"/>
          <w:szCs w:val="20"/>
        </w:rPr>
        <w:t>c phòng, b</w:t>
      </w:r>
      <w:r w:rsidRPr="00D40176">
        <w:rPr>
          <w:rFonts w:ascii="Arial" w:hAnsi="Arial" w:cs="Arial"/>
          <w:sz w:val="20"/>
          <w:szCs w:val="20"/>
        </w:rPr>
        <w:t>ả</w:t>
      </w:r>
      <w:r w:rsidRPr="00D40176">
        <w:rPr>
          <w:rFonts w:ascii="Arial" w:hAnsi="Arial" w:cs="Arial"/>
          <w:sz w:val="20"/>
          <w:szCs w:val="20"/>
        </w:rPr>
        <w:t>o v</w:t>
      </w:r>
      <w:r w:rsidRPr="00D40176">
        <w:rPr>
          <w:rFonts w:ascii="Arial" w:hAnsi="Arial" w:cs="Arial"/>
          <w:sz w:val="20"/>
          <w:szCs w:val="20"/>
        </w:rPr>
        <w:t>ệ</w:t>
      </w:r>
      <w:r w:rsidRPr="00D40176">
        <w:rPr>
          <w:rFonts w:ascii="Arial" w:hAnsi="Arial" w:cs="Arial"/>
          <w:sz w:val="20"/>
          <w:szCs w:val="20"/>
        </w:rPr>
        <w:t xml:space="preserve"> an ninh qu</w:t>
      </w:r>
      <w:r w:rsidRPr="00D40176">
        <w:rPr>
          <w:rFonts w:ascii="Arial" w:hAnsi="Arial" w:cs="Arial"/>
          <w:sz w:val="20"/>
          <w:szCs w:val="20"/>
        </w:rPr>
        <w:t>ố</w:t>
      </w:r>
      <w:r w:rsidRPr="00D40176">
        <w:rPr>
          <w:rFonts w:ascii="Arial" w:hAnsi="Arial" w:cs="Arial"/>
          <w:sz w:val="20"/>
          <w:szCs w:val="20"/>
        </w:rPr>
        <w:t>c gia, b</w:t>
      </w:r>
      <w:r w:rsidRPr="00D40176">
        <w:rPr>
          <w:rFonts w:ascii="Arial" w:hAnsi="Arial" w:cs="Arial"/>
          <w:sz w:val="20"/>
          <w:szCs w:val="20"/>
        </w:rPr>
        <w:t>ả</w:t>
      </w:r>
      <w:r w:rsidRPr="00D40176">
        <w:rPr>
          <w:rFonts w:ascii="Arial" w:hAnsi="Arial" w:cs="Arial"/>
          <w:sz w:val="20"/>
          <w:szCs w:val="20"/>
        </w:rPr>
        <w:t>o đ</w:t>
      </w:r>
      <w:r w:rsidRPr="00D40176">
        <w:rPr>
          <w:rFonts w:ascii="Arial" w:hAnsi="Arial" w:cs="Arial"/>
          <w:sz w:val="20"/>
          <w:szCs w:val="20"/>
        </w:rPr>
        <w:t>ả</w:t>
      </w:r>
      <w:r w:rsidRPr="00D40176">
        <w:rPr>
          <w:rFonts w:ascii="Arial" w:hAnsi="Arial" w:cs="Arial"/>
          <w:sz w:val="20"/>
          <w:szCs w:val="20"/>
        </w:rPr>
        <w:t>m tr</w:t>
      </w:r>
      <w:r w:rsidRPr="00D40176">
        <w:rPr>
          <w:rFonts w:ascii="Arial" w:hAnsi="Arial" w:cs="Arial"/>
          <w:sz w:val="20"/>
          <w:szCs w:val="20"/>
        </w:rPr>
        <w:t>ậ</w:t>
      </w:r>
      <w:r w:rsidRPr="00D40176">
        <w:rPr>
          <w:rFonts w:ascii="Arial" w:hAnsi="Arial" w:cs="Arial"/>
          <w:sz w:val="20"/>
          <w:szCs w:val="20"/>
        </w:rPr>
        <w:t>t t</w:t>
      </w:r>
      <w:r w:rsidRPr="00D40176">
        <w:rPr>
          <w:rFonts w:ascii="Arial" w:hAnsi="Arial" w:cs="Arial"/>
          <w:sz w:val="20"/>
          <w:szCs w:val="20"/>
        </w:rPr>
        <w:t>ự</w:t>
      </w:r>
      <w:r w:rsidRPr="00D40176">
        <w:rPr>
          <w:rFonts w:ascii="Arial" w:hAnsi="Arial" w:cs="Arial"/>
          <w:sz w:val="20"/>
          <w:szCs w:val="20"/>
        </w:rPr>
        <w:t>, an toàn xã h</w:t>
      </w:r>
      <w:r w:rsidRPr="00D40176">
        <w:rPr>
          <w:rFonts w:ascii="Arial" w:hAnsi="Arial" w:cs="Arial"/>
          <w:sz w:val="20"/>
          <w:szCs w:val="20"/>
        </w:rPr>
        <w:t>ộ</w:t>
      </w:r>
      <w:r w:rsidRPr="00D40176">
        <w:rPr>
          <w:rFonts w:ascii="Arial" w:hAnsi="Arial" w:cs="Arial"/>
          <w:sz w:val="20"/>
          <w:szCs w:val="20"/>
        </w:rPr>
        <w:t>i thì th</w:t>
      </w:r>
      <w:r w:rsidRPr="00D40176">
        <w:rPr>
          <w:rFonts w:ascii="Arial" w:hAnsi="Arial" w:cs="Arial"/>
          <w:sz w:val="20"/>
          <w:szCs w:val="20"/>
        </w:rPr>
        <w:t>ự</w:t>
      </w:r>
      <w:r w:rsidRPr="00D40176">
        <w:rPr>
          <w:rFonts w:ascii="Arial" w:hAnsi="Arial" w:cs="Arial"/>
          <w:sz w:val="20"/>
          <w:szCs w:val="20"/>
        </w:rPr>
        <w:t>c hi</w:t>
      </w:r>
      <w:r w:rsidRPr="00D40176">
        <w:rPr>
          <w:rFonts w:ascii="Arial" w:hAnsi="Arial" w:cs="Arial"/>
          <w:sz w:val="20"/>
          <w:szCs w:val="20"/>
        </w:rPr>
        <w:t>ệ</w:t>
      </w:r>
      <w:r w:rsidRPr="00D40176">
        <w:rPr>
          <w:rFonts w:ascii="Arial" w:hAnsi="Arial" w:cs="Arial"/>
          <w:sz w:val="20"/>
          <w:szCs w:val="20"/>
        </w:rPr>
        <w:t>n theo quy đ</w:t>
      </w:r>
      <w:r w:rsidRPr="00D40176">
        <w:rPr>
          <w:rFonts w:ascii="Arial" w:hAnsi="Arial" w:cs="Arial"/>
          <w:sz w:val="20"/>
          <w:szCs w:val="20"/>
        </w:rPr>
        <w:t>ị</w:t>
      </w:r>
      <w:r w:rsidRPr="00D40176">
        <w:rPr>
          <w:rFonts w:ascii="Arial" w:hAnsi="Arial" w:cs="Arial"/>
          <w:sz w:val="20"/>
          <w:szCs w:val="20"/>
        </w:rPr>
        <w:t>nh t</w:t>
      </w:r>
      <w:r w:rsidRPr="00D40176">
        <w:rPr>
          <w:rFonts w:ascii="Arial" w:hAnsi="Arial" w:cs="Arial"/>
          <w:sz w:val="20"/>
          <w:szCs w:val="20"/>
        </w:rPr>
        <w:t>ạ</w:t>
      </w:r>
      <w:r w:rsidRPr="00D40176">
        <w:rPr>
          <w:rFonts w:ascii="Arial" w:hAnsi="Arial" w:cs="Arial"/>
          <w:sz w:val="20"/>
          <w:szCs w:val="20"/>
        </w:rPr>
        <w:t>i Ngh</w:t>
      </w:r>
      <w:r w:rsidRPr="00D40176">
        <w:rPr>
          <w:rFonts w:ascii="Arial" w:hAnsi="Arial" w:cs="Arial"/>
          <w:sz w:val="20"/>
          <w:szCs w:val="20"/>
        </w:rPr>
        <w:t>ị</w:t>
      </w:r>
      <w:r w:rsidRPr="00D40176">
        <w:rPr>
          <w:rFonts w:ascii="Arial" w:hAnsi="Arial" w:cs="Arial"/>
          <w:sz w:val="20"/>
          <w:szCs w:val="20"/>
        </w:rPr>
        <w:t xml:space="preserve"> quy</w:t>
      </w:r>
      <w:r w:rsidRPr="00D40176">
        <w:rPr>
          <w:rFonts w:ascii="Arial" w:hAnsi="Arial" w:cs="Arial"/>
          <w:sz w:val="20"/>
          <w:szCs w:val="20"/>
        </w:rPr>
        <w:t>ế</w:t>
      </w:r>
      <w:r w:rsidRPr="00D40176">
        <w:rPr>
          <w:rFonts w:ascii="Arial" w:hAnsi="Arial" w:cs="Arial"/>
          <w:sz w:val="20"/>
          <w:szCs w:val="20"/>
        </w:rPr>
        <w:t>t s</w:t>
      </w:r>
      <w:r w:rsidRPr="00D40176">
        <w:rPr>
          <w:rFonts w:ascii="Arial" w:hAnsi="Arial" w:cs="Arial"/>
          <w:sz w:val="20"/>
          <w:szCs w:val="20"/>
        </w:rPr>
        <w:t>ố</w:t>
      </w:r>
      <w:r w:rsidRPr="00D40176">
        <w:rPr>
          <w:rFonts w:ascii="Arial" w:hAnsi="Arial" w:cs="Arial"/>
          <w:sz w:val="20"/>
          <w:szCs w:val="20"/>
        </w:rPr>
        <w:t xml:space="preserve"> 66.10/2025/NQ-CP ngày 15 tháng 12 năm 2025 c</w:t>
      </w:r>
      <w:r w:rsidRPr="00D40176">
        <w:rPr>
          <w:rFonts w:ascii="Arial" w:hAnsi="Arial" w:cs="Arial"/>
          <w:sz w:val="20"/>
          <w:szCs w:val="20"/>
        </w:rPr>
        <w:t>ủ</w:t>
      </w:r>
      <w:r w:rsidRPr="00D40176">
        <w:rPr>
          <w:rFonts w:ascii="Arial" w:hAnsi="Arial" w:cs="Arial"/>
          <w:sz w:val="20"/>
          <w:szCs w:val="20"/>
        </w:rPr>
        <w:t>a Chính ph</w:t>
      </w:r>
      <w:r w:rsidRPr="00D40176">
        <w:rPr>
          <w:rFonts w:ascii="Arial" w:hAnsi="Arial" w:cs="Arial"/>
          <w:sz w:val="20"/>
          <w:szCs w:val="20"/>
        </w:rPr>
        <w:t>ủ</w:t>
      </w:r>
      <w:r w:rsidRPr="00D40176">
        <w:rPr>
          <w:rFonts w:ascii="Arial" w:hAnsi="Arial" w:cs="Arial"/>
          <w:sz w:val="20"/>
          <w:szCs w:val="20"/>
        </w:rPr>
        <w:t xml:space="preserve"> v</w:t>
      </w:r>
      <w:r w:rsidRPr="00D40176">
        <w:rPr>
          <w:rFonts w:ascii="Arial" w:hAnsi="Arial" w:cs="Arial"/>
          <w:sz w:val="20"/>
          <w:szCs w:val="20"/>
        </w:rPr>
        <w:t>ề</w:t>
      </w:r>
      <w:r w:rsidRPr="00D40176">
        <w:rPr>
          <w:rFonts w:ascii="Arial" w:hAnsi="Arial" w:cs="Arial"/>
          <w:sz w:val="20"/>
          <w:szCs w:val="20"/>
        </w:rPr>
        <w:t xml:space="preserve"> s</w:t>
      </w:r>
      <w:r w:rsidRPr="00D40176">
        <w:rPr>
          <w:rFonts w:ascii="Arial" w:hAnsi="Arial" w:cs="Arial"/>
          <w:sz w:val="20"/>
          <w:szCs w:val="20"/>
        </w:rPr>
        <w:t>ử</w:t>
      </w:r>
      <w:r w:rsidRPr="00D40176">
        <w:rPr>
          <w:rFonts w:ascii="Arial" w:hAnsi="Arial" w:cs="Arial"/>
          <w:sz w:val="20"/>
          <w:szCs w:val="20"/>
        </w:rPr>
        <w:t xml:space="preserve"> d</w:t>
      </w:r>
      <w:r w:rsidRPr="00D40176">
        <w:rPr>
          <w:rFonts w:ascii="Arial" w:hAnsi="Arial" w:cs="Arial"/>
          <w:sz w:val="20"/>
          <w:szCs w:val="20"/>
        </w:rPr>
        <w:t>ụ</w:t>
      </w:r>
      <w:r w:rsidRPr="00D40176">
        <w:rPr>
          <w:rFonts w:ascii="Arial" w:hAnsi="Arial" w:cs="Arial"/>
          <w:sz w:val="20"/>
          <w:szCs w:val="20"/>
        </w:rPr>
        <w:t>ng chung công trình h</w:t>
      </w:r>
      <w:r w:rsidRPr="00D40176">
        <w:rPr>
          <w:rFonts w:ascii="Arial" w:hAnsi="Arial" w:cs="Arial"/>
          <w:sz w:val="20"/>
          <w:szCs w:val="20"/>
        </w:rPr>
        <w:t>ạ</w:t>
      </w:r>
      <w:r w:rsidRPr="00D40176">
        <w:rPr>
          <w:rFonts w:ascii="Arial" w:hAnsi="Arial" w:cs="Arial"/>
          <w:sz w:val="20"/>
          <w:szCs w:val="20"/>
        </w:rPr>
        <w:t xml:space="preserve"> t</w:t>
      </w:r>
      <w:r w:rsidRPr="00D40176">
        <w:rPr>
          <w:rFonts w:ascii="Arial" w:hAnsi="Arial" w:cs="Arial"/>
          <w:sz w:val="20"/>
          <w:szCs w:val="20"/>
        </w:rPr>
        <w:t>ầ</w:t>
      </w:r>
      <w:r w:rsidRPr="00D40176">
        <w:rPr>
          <w:rFonts w:ascii="Arial" w:hAnsi="Arial" w:cs="Arial"/>
          <w:sz w:val="20"/>
          <w:szCs w:val="20"/>
        </w:rPr>
        <w:t>ng k</w:t>
      </w:r>
      <w:r w:rsidRPr="00D40176">
        <w:rPr>
          <w:rFonts w:ascii="Arial" w:hAnsi="Arial" w:cs="Arial"/>
          <w:sz w:val="20"/>
          <w:szCs w:val="20"/>
        </w:rPr>
        <w:t>ỹ</w:t>
      </w:r>
      <w:r w:rsidRPr="00D40176">
        <w:rPr>
          <w:rFonts w:ascii="Arial" w:hAnsi="Arial" w:cs="Arial"/>
          <w:sz w:val="20"/>
          <w:szCs w:val="20"/>
        </w:rPr>
        <w:t xml:space="preserve"> thu</w:t>
      </w:r>
      <w:r w:rsidRPr="00D40176">
        <w:rPr>
          <w:rFonts w:ascii="Arial" w:hAnsi="Arial" w:cs="Arial"/>
          <w:sz w:val="20"/>
          <w:szCs w:val="20"/>
        </w:rPr>
        <w:t>ậ</w:t>
      </w:r>
      <w:r w:rsidRPr="00D40176">
        <w:rPr>
          <w:rFonts w:ascii="Arial" w:hAnsi="Arial" w:cs="Arial"/>
          <w:sz w:val="20"/>
          <w:szCs w:val="20"/>
        </w:rPr>
        <w:t>t, cơ s</w:t>
      </w:r>
      <w:r w:rsidRPr="00D40176">
        <w:rPr>
          <w:rFonts w:ascii="Arial" w:hAnsi="Arial" w:cs="Arial"/>
          <w:sz w:val="20"/>
          <w:szCs w:val="20"/>
        </w:rPr>
        <w:t>ở</w:t>
      </w:r>
      <w:r w:rsidRPr="00D40176">
        <w:rPr>
          <w:rFonts w:ascii="Arial" w:hAnsi="Arial" w:cs="Arial"/>
          <w:sz w:val="20"/>
          <w:szCs w:val="20"/>
        </w:rPr>
        <w:t xml:space="preserve"> h</w:t>
      </w:r>
      <w:r w:rsidRPr="00D40176">
        <w:rPr>
          <w:rFonts w:ascii="Arial" w:hAnsi="Arial" w:cs="Arial"/>
          <w:sz w:val="20"/>
          <w:szCs w:val="20"/>
        </w:rPr>
        <w:t>ạ</w:t>
      </w:r>
      <w:r w:rsidRPr="00D40176">
        <w:rPr>
          <w:rFonts w:ascii="Arial" w:hAnsi="Arial" w:cs="Arial"/>
          <w:sz w:val="20"/>
          <w:szCs w:val="20"/>
        </w:rPr>
        <w:t xml:space="preserve"> t</w:t>
      </w:r>
      <w:r w:rsidRPr="00D40176">
        <w:rPr>
          <w:rFonts w:ascii="Arial" w:hAnsi="Arial" w:cs="Arial"/>
          <w:sz w:val="20"/>
          <w:szCs w:val="20"/>
        </w:rPr>
        <w:t>ầ</w:t>
      </w:r>
      <w:r w:rsidRPr="00D40176">
        <w:rPr>
          <w:rFonts w:ascii="Arial" w:hAnsi="Arial" w:cs="Arial"/>
          <w:sz w:val="20"/>
          <w:szCs w:val="20"/>
        </w:rPr>
        <w:t>ng vi</w:t>
      </w:r>
      <w:r w:rsidRPr="00D40176">
        <w:rPr>
          <w:rFonts w:ascii="Arial" w:hAnsi="Arial" w:cs="Arial"/>
          <w:sz w:val="20"/>
          <w:szCs w:val="20"/>
        </w:rPr>
        <w:t>ễ</w:t>
      </w:r>
      <w:r w:rsidRPr="00D40176">
        <w:rPr>
          <w:rFonts w:ascii="Arial" w:hAnsi="Arial" w:cs="Arial"/>
          <w:sz w:val="20"/>
          <w:szCs w:val="20"/>
        </w:rPr>
        <w:t>n thôn</w:t>
      </w:r>
      <w:r w:rsidRPr="00D40176">
        <w:rPr>
          <w:rFonts w:ascii="Arial" w:hAnsi="Arial" w:cs="Arial"/>
          <w:sz w:val="20"/>
          <w:szCs w:val="20"/>
        </w:rPr>
        <w:t>g c</w:t>
      </w:r>
      <w:r w:rsidRPr="00D40176">
        <w:rPr>
          <w:rFonts w:ascii="Arial" w:hAnsi="Arial" w:cs="Arial"/>
          <w:sz w:val="20"/>
          <w:szCs w:val="20"/>
        </w:rPr>
        <w:t>ủ</w:t>
      </w:r>
      <w:r w:rsidRPr="00D40176">
        <w:rPr>
          <w:rFonts w:ascii="Arial" w:hAnsi="Arial" w:cs="Arial"/>
          <w:sz w:val="20"/>
          <w:szCs w:val="20"/>
        </w:rPr>
        <w:t>a cơ quan, t</w:t>
      </w:r>
      <w:r w:rsidRPr="00D40176">
        <w:rPr>
          <w:rFonts w:ascii="Arial" w:hAnsi="Arial" w:cs="Arial"/>
          <w:sz w:val="20"/>
          <w:szCs w:val="20"/>
        </w:rPr>
        <w:t>ổ</w:t>
      </w:r>
      <w:r w:rsidRPr="00D40176">
        <w:rPr>
          <w:rFonts w:ascii="Arial" w:hAnsi="Arial" w:cs="Arial"/>
          <w:sz w:val="20"/>
          <w:szCs w:val="20"/>
        </w:rPr>
        <w:t xml:space="preserve"> ch</w:t>
      </w:r>
      <w:r w:rsidRPr="00D40176">
        <w:rPr>
          <w:rFonts w:ascii="Arial" w:hAnsi="Arial" w:cs="Arial"/>
          <w:sz w:val="20"/>
          <w:szCs w:val="20"/>
        </w:rPr>
        <w:t>ứ</w:t>
      </w:r>
      <w:r w:rsidRPr="00D40176">
        <w:rPr>
          <w:rFonts w:ascii="Arial" w:hAnsi="Arial" w:cs="Arial"/>
          <w:sz w:val="20"/>
          <w:szCs w:val="20"/>
        </w:rPr>
        <w:t>c, doanh nghi</w:t>
      </w:r>
      <w:r w:rsidRPr="00D40176">
        <w:rPr>
          <w:rFonts w:ascii="Arial" w:hAnsi="Arial" w:cs="Arial"/>
          <w:sz w:val="20"/>
          <w:szCs w:val="20"/>
        </w:rPr>
        <w:t>ệ</w:t>
      </w:r>
      <w:r w:rsidRPr="00D40176">
        <w:rPr>
          <w:rFonts w:ascii="Arial" w:hAnsi="Arial" w:cs="Arial"/>
          <w:sz w:val="20"/>
          <w:szCs w:val="20"/>
        </w:rPr>
        <w:t>p đ</w:t>
      </w:r>
      <w:r w:rsidRPr="00D40176">
        <w:rPr>
          <w:rFonts w:ascii="Arial" w:hAnsi="Arial" w:cs="Arial"/>
          <w:sz w:val="20"/>
          <w:szCs w:val="20"/>
        </w:rPr>
        <w:t>ể</w:t>
      </w:r>
      <w:r w:rsidRPr="00D40176">
        <w:rPr>
          <w:rFonts w:ascii="Arial" w:hAnsi="Arial" w:cs="Arial"/>
          <w:sz w:val="20"/>
          <w:szCs w:val="20"/>
        </w:rPr>
        <w:t xml:space="preserve"> th</w:t>
      </w:r>
      <w:r w:rsidRPr="00D40176">
        <w:rPr>
          <w:rFonts w:ascii="Arial" w:hAnsi="Arial" w:cs="Arial"/>
          <w:sz w:val="20"/>
          <w:szCs w:val="20"/>
        </w:rPr>
        <w:t>ự</w:t>
      </w:r>
      <w:r w:rsidRPr="00D40176">
        <w:rPr>
          <w:rFonts w:ascii="Arial" w:hAnsi="Arial" w:cs="Arial"/>
          <w:sz w:val="20"/>
          <w:szCs w:val="20"/>
        </w:rPr>
        <w:t>c hi</w:t>
      </w:r>
      <w:r w:rsidRPr="00D40176">
        <w:rPr>
          <w:rFonts w:ascii="Arial" w:hAnsi="Arial" w:cs="Arial"/>
          <w:sz w:val="20"/>
          <w:szCs w:val="20"/>
        </w:rPr>
        <w:t>ệ</w:t>
      </w:r>
      <w:r w:rsidRPr="00D40176">
        <w:rPr>
          <w:rFonts w:ascii="Arial" w:hAnsi="Arial" w:cs="Arial"/>
          <w:sz w:val="20"/>
          <w:szCs w:val="20"/>
        </w:rPr>
        <w:t>n nhi</w:t>
      </w:r>
      <w:r w:rsidRPr="00D40176">
        <w:rPr>
          <w:rFonts w:ascii="Arial" w:hAnsi="Arial" w:cs="Arial"/>
          <w:sz w:val="20"/>
          <w:szCs w:val="20"/>
        </w:rPr>
        <w:t>ệ</w:t>
      </w:r>
      <w:r w:rsidRPr="00D40176">
        <w:rPr>
          <w:rFonts w:ascii="Arial" w:hAnsi="Arial" w:cs="Arial"/>
          <w:sz w:val="20"/>
          <w:szCs w:val="20"/>
        </w:rPr>
        <w:t>m v</w:t>
      </w:r>
      <w:r w:rsidRPr="00D40176">
        <w:rPr>
          <w:rFonts w:ascii="Arial" w:hAnsi="Arial" w:cs="Arial"/>
          <w:sz w:val="20"/>
          <w:szCs w:val="20"/>
        </w:rPr>
        <w:t>ụ</w:t>
      </w:r>
      <w:r w:rsidRPr="00D40176">
        <w:rPr>
          <w:rFonts w:ascii="Arial" w:hAnsi="Arial" w:cs="Arial"/>
          <w:sz w:val="20"/>
          <w:szCs w:val="20"/>
        </w:rPr>
        <w:t xml:space="preserve"> qu</w:t>
      </w:r>
      <w:r w:rsidRPr="00D40176">
        <w:rPr>
          <w:rFonts w:ascii="Arial" w:hAnsi="Arial" w:cs="Arial"/>
          <w:sz w:val="20"/>
          <w:szCs w:val="20"/>
        </w:rPr>
        <w:t>ố</w:t>
      </w:r>
      <w:r w:rsidRPr="00D40176">
        <w:rPr>
          <w:rFonts w:ascii="Arial" w:hAnsi="Arial" w:cs="Arial"/>
          <w:sz w:val="20"/>
          <w:szCs w:val="20"/>
        </w:rPr>
        <w:t>c phòng, b</w:t>
      </w:r>
      <w:r w:rsidRPr="00D40176">
        <w:rPr>
          <w:rFonts w:ascii="Arial" w:hAnsi="Arial" w:cs="Arial"/>
          <w:sz w:val="20"/>
          <w:szCs w:val="20"/>
        </w:rPr>
        <w:t>ả</w:t>
      </w:r>
      <w:r w:rsidRPr="00D40176">
        <w:rPr>
          <w:rFonts w:ascii="Arial" w:hAnsi="Arial" w:cs="Arial"/>
          <w:sz w:val="20"/>
          <w:szCs w:val="20"/>
        </w:rPr>
        <w:t>o v</w:t>
      </w:r>
      <w:r w:rsidRPr="00D40176">
        <w:rPr>
          <w:rFonts w:ascii="Arial" w:hAnsi="Arial" w:cs="Arial"/>
          <w:sz w:val="20"/>
          <w:szCs w:val="20"/>
        </w:rPr>
        <w:t>ệ</w:t>
      </w:r>
      <w:r w:rsidRPr="00D40176">
        <w:rPr>
          <w:rFonts w:ascii="Arial" w:hAnsi="Arial" w:cs="Arial"/>
          <w:sz w:val="20"/>
          <w:szCs w:val="20"/>
        </w:rPr>
        <w:t xml:space="preserve"> an ninh qu</w:t>
      </w:r>
      <w:r w:rsidRPr="00D40176">
        <w:rPr>
          <w:rFonts w:ascii="Arial" w:hAnsi="Arial" w:cs="Arial"/>
          <w:sz w:val="20"/>
          <w:szCs w:val="20"/>
        </w:rPr>
        <w:t>ố</w:t>
      </w:r>
      <w:r w:rsidRPr="00D40176">
        <w:rPr>
          <w:rFonts w:ascii="Arial" w:hAnsi="Arial" w:cs="Arial"/>
          <w:sz w:val="20"/>
          <w:szCs w:val="20"/>
        </w:rPr>
        <w:t>c gia, b</w:t>
      </w:r>
      <w:r w:rsidRPr="00D40176">
        <w:rPr>
          <w:rFonts w:ascii="Arial" w:hAnsi="Arial" w:cs="Arial"/>
          <w:sz w:val="20"/>
          <w:szCs w:val="20"/>
        </w:rPr>
        <w:t>ả</w:t>
      </w:r>
      <w:r w:rsidRPr="00D40176">
        <w:rPr>
          <w:rFonts w:ascii="Arial" w:hAnsi="Arial" w:cs="Arial"/>
          <w:sz w:val="20"/>
          <w:szCs w:val="20"/>
        </w:rPr>
        <w:t>o đ</w:t>
      </w:r>
      <w:r w:rsidRPr="00D40176">
        <w:rPr>
          <w:rFonts w:ascii="Arial" w:hAnsi="Arial" w:cs="Arial"/>
          <w:sz w:val="20"/>
          <w:szCs w:val="20"/>
        </w:rPr>
        <w:t>ả</w:t>
      </w:r>
      <w:r w:rsidRPr="00D40176">
        <w:rPr>
          <w:rFonts w:ascii="Arial" w:hAnsi="Arial" w:cs="Arial"/>
          <w:sz w:val="20"/>
          <w:szCs w:val="20"/>
        </w:rPr>
        <w:t>m tr</w:t>
      </w:r>
      <w:r w:rsidRPr="00D40176">
        <w:rPr>
          <w:rFonts w:ascii="Arial" w:hAnsi="Arial" w:cs="Arial"/>
          <w:sz w:val="20"/>
          <w:szCs w:val="20"/>
        </w:rPr>
        <w:t>ậ</w:t>
      </w:r>
      <w:r w:rsidRPr="00D40176">
        <w:rPr>
          <w:rFonts w:ascii="Arial" w:hAnsi="Arial" w:cs="Arial"/>
          <w:sz w:val="20"/>
          <w:szCs w:val="20"/>
        </w:rPr>
        <w:t>t t</w:t>
      </w:r>
      <w:r w:rsidRPr="00D40176">
        <w:rPr>
          <w:rFonts w:ascii="Arial" w:hAnsi="Arial" w:cs="Arial"/>
          <w:sz w:val="20"/>
          <w:szCs w:val="20"/>
        </w:rPr>
        <w:t>ự</w:t>
      </w:r>
      <w:r w:rsidRPr="00D40176">
        <w:rPr>
          <w:rFonts w:ascii="Arial" w:hAnsi="Arial" w:cs="Arial"/>
          <w:sz w:val="20"/>
          <w:szCs w:val="20"/>
        </w:rPr>
        <w:t>, an toàn xã h</w:t>
      </w:r>
      <w:r w:rsidRPr="00D40176">
        <w:rPr>
          <w:rFonts w:ascii="Arial" w:hAnsi="Arial" w:cs="Arial"/>
          <w:sz w:val="20"/>
          <w:szCs w:val="20"/>
        </w:rPr>
        <w:t>ộ</w:t>
      </w:r>
      <w:r w:rsidRPr="00D40176">
        <w:rPr>
          <w:rFonts w:ascii="Arial" w:hAnsi="Arial" w:cs="Arial"/>
          <w:sz w:val="20"/>
          <w:szCs w:val="20"/>
        </w:rPr>
        <w:t>i; không th</w:t>
      </w:r>
      <w:r w:rsidRPr="00D40176">
        <w:rPr>
          <w:rFonts w:ascii="Arial" w:hAnsi="Arial" w:cs="Arial"/>
          <w:sz w:val="20"/>
          <w:szCs w:val="20"/>
        </w:rPr>
        <w:t>ự</w:t>
      </w:r>
      <w:r w:rsidRPr="00D40176">
        <w:rPr>
          <w:rFonts w:ascii="Arial" w:hAnsi="Arial" w:cs="Arial"/>
          <w:sz w:val="20"/>
          <w:szCs w:val="20"/>
        </w:rPr>
        <w:t>c hi</w:t>
      </w:r>
      <w:r w:rsidRPr="00D40176">
        <w:rPr>
          <w:rFonts w:ascii="Arial" w:hAnsi="Arial" w:cs="Arial"/>
          <w:sz w:val="20"/>
          <w:szCs w:val="20"/>
        </w:rPr>
        <w:t>ệ</w:t>
      </w:r>
      <w:r w:rsidRPr="00D40176">
        <w:rPr>
          <w:rFonts w:ascii="Arial" w:hAnsi="Arial" w:cs="Arial"/>
          <w:sz w:val="20"/>
          <w:szCs w:val="20"/>
        </w:rPr>
        <w:t>n vi</w:t>
      </w:r>
      <w:r w:rsidRPr="00D40176">
        <w:rPr>
          <w:rFonts w:ascii="Arial" w:hAnsi="Arial" w:cs="Arial"/>
          <w:sz w:val="20"/>
          <w:szCs w:val="20"/>
        </w:rPr>
        <w:t>ệ</w:t>
      </w:r>
      <w:r w:rsidRPr="00D40176">
        <w:rPr>
          <w:rFonts w:ascii="Arial" w:hAnsi="Arial" w:cs="Arial"/>
          <w:sz w:val="20"/>
          <w:szCs w:val="20"/>
        </w:rPr>
        <w:t>c khai thác theo quy đ</w:t>
      </w:r>
      <w:r w:rsidRPr="00D40176">
        <w:rPr>
          <w:rFonts w:ascii="Arial" w:hAnsi="Arial" w:cs="Arial"/>
          <w:sz w:val="20"/>
          <w:szCs w:val="20"/>
        </w:rPr>
        <w:t>ị</w:t>
      </w:r>
      <w:r w:rsidRPr="00D40176">
        <w:rPr>
          <w:rFonts w:ascii="Arial" w:hAnsi="Arial" w:cs="Arial"/>
          <w:sz w:val="20"/>
          <w:szCs w:val="20"/>
        </w:rPr>
        <w:t>nh t</w:t>
      </w:r>
      <w:r w:rsidRPr="00D40176">
        <w:rPr>
          <w:rFonts w:ascii="Arial" w:hAnsi="Arial" w:cs="Arial"/>
          <w:sz w:val="20"/>
          <w:szCs w:val="20"/>
        </w:rPr>
        <w:t>ạ</w:t>
      </w:r>
      <w:r w:rsidRPr="00D40176">
        <w:rPr>
          <w:rFonts w:ascii="Arial" w:hAnsi="Arial" w:cs="Arial"/>
          <w:sz w:val="20"/>
          <w:szCs w:val="20"/>
        </w:rPr>
        <w:t>i Ngh</w:t>
      </w:r>
      <w:r w:rsidRPr="00D40176">
        <w:rPr>
          <w:rFonts w:ascii="Arial" w:hAnsi="Arial" w:cs="Arial"/>
          <w:sz w:val="20"/>
          <w:szCs w:val="20"/>
        </w:rPr>
        <w:t>ị</w:t>
      </w:r>
      <w:r w:rsidRPr="00D40176">
        <w:rPr>
          <w:rFonts w:ascii="Arial" w:hAnsi="Arial" w:cs="Arial"/>
          <w:sz w:val="20"/>
          <w:szCs w:val="20"/>
        </w:rPr>
        <w:t xml:space="preserve"> đ</w:t>
      </w:r>
      <w:r w:rsidRPr="00D40176">
        <w:rPr>
          <w:rFonts w:ascii="Arial" w:hAnsi="Arial" w:cs="Arial"/>
          <w:sz w:val="20"/>
          <w:szCs w:val="20"/>
        </w:rPr>
        <w:t>ị</w:t>
      </w:r>
      <w:r w:rsidRPr="00D40176">
        <w:rPr>
          <w:rFonts w:ascii="Arial" w:hAnsi="Arial" w:cs="Arial"/>
          <w:sz w:val="20"/>
          <w:szCs w:val="20"/>
        </w:rPr>
        <w:t>nh này.”.</w:t>
      </w:r>
    </w:p>
    <w:p w14:paraId="3C3AF821" w14:textId="77777777" w:rsidR="002B1027" w:rsidRPr="00D40176" w:rsidRDefault="007E04C2" w:rsidP="006E5ADA">
      <w:pPr>
        <w:adjustRightInd w:val="0"/>
        <w:snapToGrid w:val="0"/>
        <w:spacing w:after="120" w:line="240" w:lineRule="auto"/>
        <w:ind w:firstLine="720"/>
        <w:jc w:val="both"/>
        <w:rPr>
          <w:rFonts w:ascii="Arial" w:hAnsi="Arial" w:cs="Arial"/>
          <w:sz w:val="20"/>
          <w:szCs w:val="20"/>
        </w:rPr>
      </w:pPr>
      <w:r w:rsidRPr="00D40176">
        <w:rPr>
          <w:rFonts w:ascii="Arial" w:hAnsi="Arial" w:cs="Arial"/>
          <w:b/>
          <w:sz w:val="20"/>
          <w:szCs w:val="20"/>
        </w:rPr>
        <w:t>Đi</w:t>
      </w:r>
      <w:r w:rsidRPr="00D40176">
        <w:rPr>
          <w:rFonts w:ascii="Arial" w:hAnsi="Arial" w:cs="Arial"/>
          <w:b/>
          <w:sz w:val="20"/>
          <w:szCs w:val="20"/>
        </w:rPr>
        <w:t>ề</w:t>
      </w:r>
      <w:r w:rsidRPr="00D40176">
        <w:rPr>
          <w:rFonts w:ascii="Arial" w:hAnsi="Arial" w:cs="Arial"/>
          <w:b/>
          <w:sz w:val="20"/>
          <w:szCs w:val="20"/>
        </w:rPr>
        <w:t>u 66. S</w:t>
      </w:r>
      <w:r w:rsidRPr="00D40176">
        <w:rPr>
          <w:rFonts w:ascii="Arial" w:hAnsi="Arial" w:cs="Arial"/>
          <w:b/>
          <w:sz w:val="20"/>
          <w:szCs w:val="20"/>
        </w:rPr>
        <w:t>ử</w:t>
      </w:r>
      <w:r w:rsidRPr="00D40176">
        <w:rPr>
          <w:rFonts w:ascii="Arial" w:hAnsi="Arial" w:cs="Arial"/>
          <w:b/>
          <w:sz w:val="20"/>
          <w:szCs w:val="20"/>
        </w:rPr>
        <w:t>a đ</w:t>
      </w:r>
      <w:r w:rsidRPr="00D40176">
        <w:rPr>
          <w:rFonts w:ascii="Arial" w:hAnsi="Arial" w:cs="Arial"/>
          <w:b/>
          <w:sz w:val="20"/>
          <w:szCs w:val="20"/>
        </w:rPr>
        <w:t>ổ</w:t>
      </w:r>
      <w:r w:rsidRPr="00D40176">
        <w:rPr>
          <w:rFonts w:ascii="Arial" w:hAnsi="Arial" w:cs="Arial"/>
          <w:b/>
          <w:sz w:val="20"/>
          <w:szCs w:val="20"/>
        </w:rPr>
        <w:t>i, b</w:t>
      </w:r>
      <w:r w:rsidRPr="00D40176">
        <w:rPr>
          <w:rFonts w:ascii="Arial" w:hAnsi="Arial" w:cs="Arial"/>
          <w:b/>
          <w:sz w:val="20"/>
          <w:szCs w:val="20"/>
        </w:rPr>
        <w:t>ổ</w:t>
      </w:r>
      <w:r w:rsidRPr="00D40176">
        <w:rPr>
          <w:rFonts w:ascii="Arial" w:hAnsi="Arial" w:cs="Arial"/>
          <w:b/>
          <w:sz w:val="20"/>
          <w:szCs w:val="20"/>
        </w:rPr>
        <w:t xml:space="preserve"> sung Đi</w:t>
      </w:r>
      <w:r w:rsidRPr="00D40176">
        <w:rPr>
          <w:rFonts w:ascii="Arial" w:hAnsi="Arial" w:cs="Arial"/>
          <w:b/>
          <w:sz w:val="20"/>
          <w:szCs w:val="20"/>
        </w:rPr>
        <w:t>ề</w:t>
      </w:r>
      <w:r w:rsidRPr="00D40176">
        <w:rPr>
          <w:rFonts w:ascii="Arial" w:hAnsi="Arial" w:cs="Arial"/>
          <w:b/>
          <w:sz w:val="20"/>
          <w:szCs w:val="20"/>
        </w:rPr>
        <w:t>u 13</w:t>
      </w:r>
    </w:p>
    <w:p w14:paraId="3D4DD405" w14:textId="77777777" w:rsidR="002B1027" w:rsidRPr="00D40176" w:rsidRDefault="007E04C2" w:rsidP="006E5ADA">
      <w:pPr>
        <w:adjustRightInd w:val="0"/>
        <w:snapToGrid w:val="0"/>
        <w:spacing w:after="120" w:line="240" w:lineRule="auto"/>
        <w:ind w:firstLine="720"/>
        <w:jc w:val="both"/>
        <w:rPr>
          <w:rFonts w:ascii="Arial" w:hAnsi="Arial" w:cs="Arial"/>
          <w:sz w:val="20"/>
          <w:szCs w:val="20"/>
        </w:rPr>
      </w:pPr>
      <w:r w:rsidRPr="00D40176">
        <w:rPr>
          <w:rFonts w:ascii="Arial" w:hAnsi="Arial" w:cs="Arial"/>
          <w:b/>
          <w:sz w:val="20"/>
          <w:szCs w:val="20"/>
        </w:rPr>
        <w:t>“Đi</w:t>
      </w:r>
      <w:r w:rsidRPr="00D40176">
        <w:rPr>
          <w:rFonts w:ascii="Arial" w:hAnsi="Arial" w:cs="Arial"/>
          <w:b/>
          <w:sz w:val="20"/>
          <w:szCs w:val="20"/>
        </w:rPr>
        <w:t>ề</w:t>
      </w:r>
      <w:r w:rsidRPr="00D40176">
        <w:rPr>
          <w:rFonts w:ascii="Arial" w:hAnsi="Arial" w:cs="Arial"/>
          <w:b/>
          <w:sz w:val="20"/>
          <w:szCs w:val="20"/>
        </w:rPr>
        <w:t>u 13. Khai thác tài s</w:t>
      </w:r>
      <w:r w:rsidRPr="00D40176">
        <w:rPr>
          <w:rFonts w:ascii="Arial" w:hAnsi="Arial" w:cs="Arial"/>
          <w:b/>
          <w:sz w:val="20"/>
          <w:szCs w:val="20"/>
        </w:rPr>
        <w:t>ả</w:t>
      </w:r>
      <w:r w:rsidRPr="00D40176">
        <w:rPr>
          <w:rFonts w:ascii="Arial" w:hAnsi="Arial" w:cs="Arial"/>
          <w:b/>
          <w:sz w:val="20"/>
          <w:szCs w:val="20"/>
        </w:rPr>
        <w:t>n</w:t>
      </w:r>
      <w:r w:rsidRPr="00D40176">
        <w:rPr>
          <w:rFonts w:ascii="Arial" w:hAnsi="Arial" w:cs="Arial"/>
          <w:b/>
          <w:sz w:val="20"/>
          <w:szCs w:val="20"/>
        </w:rPr>
        <w:t xml:space="preserve"> k</w:t>
      </w:r>
      <w:r w:rsidRPr="00D40176">
        <w:rPr>
          <w:rFonts w:ascii="Arial" w:hAnsi="Arial" w:cs="Arial"/>
          <w:b/>
          <w:sz w:val="20"/>
          <w:szCs w:val="20"/>
        </w:rPr>
        <w:t>ế</w:t>
      </w:r>
      <w:r w:rsidRPr="00D40176">
        <w:rPr>
          <w:rFonts w:ascii="Arial" w:hAnsi="Arial" w:cs="Arial"/>
          <w:b/>
          <w:sz w:val="20"/>
          <w:szCs w:val="20"/>
        </w:rPr>
        <w:t>t c</w:t>
      </w:r>
      <w:r w:rsidRPr="00D40176">
        <w:rPr>
          <w:rFonts w:ascii="Arial" w:hAnsi="Arial" w:cs="Arial"/>
          <w:b/>
          <w:sz w:val="20"/>
          <w:szCs w:val="20"/>
        </w:rPr>
        <w:t>ấ</w:t>
      </w:r>
      <w:r w:rsidRPr="00D40176">
        <w:rPr>
          <w:rFonts w:ascii="Arial" w:hAnsi="Arial" w:cs="Arial"/>
          <w:b/>
          <w:sz w:val="20"/>
          <w:szCs w:val="20"/>
        </w:rPr>
        <w:t>u h</w:t>
      </w:r>
      <w:r w:rsidRPr="00D40176">
        <w:rPr>
          <w:rFonts w:ascii="Arial" w:hAnsi="Arial" w:cs="Arial"/>
          <w:b/>
          <w:sz w:val="20"/>
          <w:szCs w:val="20"/>
        </w:rPr>
        <w:t>ạ</w:t>
      </w:r>
      <w:r w:rsidRPr="00D40176">
        <w:rPr>
          <w:rFonts w:ascii="Arial" w:hAnsi="Arial" w:cs="Arial"/>
          <w:b/>
          <w:sz w:val="20"/>
          <w:szCs w:val="20"/>
        </w:rPr>
        <w:t xml:space="preserve"> t</w:t>
      </w:r>
      <w:r w:rsidRPr="00D40176">
        <w:rPr>
          <w:rFonts w:ascii="Arial" w:hAnsi="Arial" w:cs="Arial"/>
          <w:b/>
          <w:sz w:val="20"/>
          <w:szCs w:val="20"/>
        </w:rPr>
        <w:t>ầ</w:t>
      </w:r>
      <w:r w:rsidRPr="00D40176">
        <w:rPr>
          <w:rFonts w:ascii="Arial" w:hAnsi="Arial" w:cs="Arial"/>
          <w:b/>
          <w:sz w:val="20"/>
          <w:szCs w:val="20"/>
        </w:rPr>
        <w:t>ng hàng h</w:t>
      </w:r>
      <w:r w:rsidRPr="00D40176">
        <w:rPr>
          <w:rFonts w:ascii="Arial" w:hAnsi="Arial" w:cs="Arial"/>
          <w:b/>
          <w:sz w:val="20"/>
          <w:szCs w:val="20"/>
        </w:rPr>
        <w:t>ả</w:t>
      </w:r>
      <w:r w:rsidRPr="00D40176">
        <w:rPr>
          <w:rFonts w:ascii="Arial" w:hAnsi="Arial" w:cs="Arial"/>
          <w:b/>
          <w:sz w:val="20"/>
          <w:szCs w:val="20"/>
        </w:rPr>
        <w:t>i theo phương th</w:t>
      </w:r>
      <w:r w:rsidRPr="00D40176">
        <w:rPr>
          <w:rFonts w:ascii="Arial" w:hAnsi="Arial" w:cs="Arial"/>
          <w:b/>
          <w:sz w:val="20"/>
          <w:szCs w:val="20"/>
        </w:rPr>
        <w:t>ứ</w:t>
      </w:r>
      <w:r w:rsidRPr="00D40176">
        <w:rPr>
          <w:rFonts w:ascii="Arial" w:hAnsi="Arial" w:cs="Arial"/>
          <w:b/>
          <w:sz w:val="20"/>
          <w:szCs w:val="20"/>
        </w:rPr>
        <w:t>c cơ quan qu</w:t>
      </w:r>
      <w:r w:rsidRPr="00D40176">
        <w:rPr>
          <w:rFonts w:ascii="Arial" w:hAnsi="Arial" w:cs="Arial"/>
          <w:b/>
          <w:sz w:val="20"/>
          <w:szCs w:val="20"/>
        </w:rPr>
        <w:t>ả</w:t>
      </w:r>
      <w:r w:rsidRPr="00D40176">
        <w:rPr>
          <w:rFonts w:ascii="Arial" w:hAnsi="Arial" w:cs="Arial"/>
          <w:b/>
          <w:sz w:val="20"/>
          <w:szCs w:val="20"/>
        </w:rPr>
        <w:t>n lý tài s</w:t>
      </w:r>
      <w:r w:rsidRPr="00D40176">
        <w:rPr>
          <w:rFonts w:ascii="Arial" w:hAnsi="Arial" w:cs="Arial"/>
          <w:b/>
          <w:sz w:val="20"/>
          <w:szCs w:val="20"/>
        </w:rPr>
        <w:t>ả</w:t>
      </w:r>
      <w:r w:rsidRPr="00D40176">
        <w:rPr>
          <w:rFonts w:ascii="Arial" w:hAnsi="Arial" w:cs="Arial"/>
          <w:b/>
          <w:sz w:val="20"/>
          <w:szCs w:val="20"/>
        </w:rPr>
        <w:t>n tr</w:t>
      </w:r>
      <w:r w:rsidRPr="00D40176">
        <w:rPr>
          <w:rFonts w:ascii="Arial" w:hAnsi="Arial" w:cs="Arial"/>
          <w:b/>
          <w:sz w:val="20"/>
          <w:szCs w:val="20"/>
        </w:rPr>
        <w:t>ự</w:t>
      </w:r>
      <w:r w:rsidRPr="00D40176">
        <w:rPr>
          <w:rFonts w:ascii="Arial" w:hAnsi="Arial" w:cs="Arial"/>
          <w:b/>
          <w:sz w:val="20"/>
          <w:szCs w:val="20"/>
        </w:rPr>
        <w:t>c ti</w:t>
      </w:r>
      <w:r w:rsidRPr="00D40176">
        <w:rPr>
          <w:rFonts w:ascii="Arial" w:hAnsi="Arial" w:cs="Arial"/>
          <w:b/>
          <w:sz w:val="20"/>
          <w:szCs w:val="20"/>
        </w:rPr>
        <w:t>ế</w:t>
      </w:r>
      <w:r w:rsidRPr="00D40176">
        <w:rPr>
          <w:rFonts w:ascii="Arial" w:hAnsi="Arial" w:cs="Arial"/>
          <w:b/>
          <w:sz w:val="20"/>
          <w:szCs w:val="20"/>
        </w:rPr>
        <w:t>p t</w:t>
      </w:r>
      <w:r w:rsidRPr="00D40176">
        <w:rPr>
          <w:rFonts w:ascii="Arial" w:hAnsi="Arial" w:cs="Arial"/>
          <w:b/>
          <w:sz w:val="20"/>
          <w:szCs w:val="20"/>
        </w:rPr>
        <w:t>ổ</w:t>
      </w:r>
      <w:r w:rsidRPr="00D40176">
        <w:rPr>
          <w:rFonts w:ascii="Arial" w:hAnsi="Arial" w:cs="Arial"/>
          <w:b/>
          <w:sz w:val="20"/>
          <w:szCs w:val="20"/>
        </w:rPr>
        <w:t xml:space="preserve"> ch</w:t>
      </w:r>
      <w:r w:rsidRPr="00D40176">
        <w:rPr>
          <w:rFonts w:ascii="Arial" w:hAnsi="Arial" w:cs="Arial"/>
          <w:b/>
          <w:sz w:val="20"/>
          <w:szCs w:val="20"/>
        </w:rPr>
        <w:t>ứ</w:t>
      </w:r>
      <w:r w:rsidRPr="00D40176">
        <w:rPr>
          <w:rFonts w:ascii="Arial" w:hAnsi="Arial" w:cs="Arial"/>
          <w:b/>
          <w:sz w:val="20"/>
          <w:szCs w:val="20"/>
        </w:rPr>
        <w:t>c khai thác tài s</w:t>
      </w:r>
      <w:r w:rsidRPr="00D40176">
        <w:rPr>
          <w:rFonts w:ascii="Arial" w:hAnsi="Arial" w:cs="Arial"/>
          <w:b/>
          <w:sz w:val="20"/>
          <w:szCs w:val="20"/>
        </w:rPr>
        <w:t>ả</w:t>
      </w:r>
      <w:r w:rsidRPr="00D40176">
        <w:rPr>
          <w:rFonts w:ascii="Arial" w:hAnsi="Arial" w:cs="Arial"/>
          <w:b/>
          <w:sz w:val="20"/>
          <w:szCs w:val="20"/>
        </w:rPr>
        <w:t>n</w:t>
      </w:r>
    </w:p>
    <w:p w14:paraId="6DCB88F9" w14:textId="77777777" w:rsidR="002B1027" w:rsidRPr="00D40176" w:rsidRDefault="007E04C2" w:rsidP="006E5ADA">
      <w:pPr>
        <w:adjustRightInd w:val="0"/>
        <w:snapToGrid w:val="0"/>
        <w:spacing w:after="120" w:line="240" w:lineRule="auto"/>
        <w:ind w:firstLine="720"/>
        <w:jc w:val="both"/>
        <w:rPr>
          <w:rFonts w:ascii="Arial" w:hAnsi="Arial" w:cs="Arial"/>
          <w:sz w:val="20"/>
          <w:szCs w:val="20"/>
        </w:rPr>
      </w:pPr>
      <w:r w:rsidRPr="00D40176">
        <w:rPr>
          <w:rFonts w:ascii="Arial" w:hAnsi="Arial" w:cs="Arial"/>
          <w:sz w:val="20"/>
          <w:szCs w:val="20"/>
        </w:rPr>
        <w:t>1. Cơ quan qu</w:t>
      </w:r>
      <w:r w:rsidRPr="00D40176">
        <w:rPr>
          <w:rFonts w:ascii="Arial" w:hAnsi="Arial" w:cs="Arial"/>
          <w:sz w:val="20"/>
          <w:szCs w:val="20"/>
        </w:rPr>
        <w:t>ả</w:t>
      </w:r>
      <w:r w:rsidRPr="00D40176">
        <w:rPr>
          <w:rFonts w:ascii="Arial" w:hAnsi="Arial" w:cs="Arial"/>
          <w:sz w:val="20"/>
          <w:szCs w:val="20"/>
        </w:rPr>
        <w:t>n lý tài s</w:t>
      </w:r>
      <w:r w:rsidRPr="00D40176">
        <w:rPr>
          <w:rFonts w:ascii="Arial" w:hAnsi="Arial" w:cs="Arial"/>
          <w:sz w:val="20"/>
          <w:szCs w:val="20"/>
        </w:rPr>
        <w:t>ả</w:t>
      </w:r>
      <w:r w:rsidRPr="00D40176">
        <w:rPr>
          <w:rFonts w:ascii="Arial" w:hAnsi="Arial" w:cs="Arial"/>
          <w:sz w:val="20"/>
          <w:szCs w:val="20"/>
        </w:rPr>
        <w:t>n tr</w:t>
      </w:r>
      <w:r w:rsidRPr="00D40176">
        <w:rPr>
          <w:rFonts w:ascii="Arial" w:hAnsi="Arial" w:cs="Arial"/>
          <w:sz w:val="20"/>
          <w:szCs w:val="20"/>
        </w:rPr>
        <w:t>ự</w:t>
      </w:r>
      <w:r w:rsidRPr="00D40176">
        <w:rPr>
          <w:rFonts w:ascii="Arial" w:hAnsi="Arial" w:cs="Arial"/>
          <w:sz w:val="20"/>
          <w:szCs w:val="20"/>
        </w:rPr>
        <w:t>c ti</w:t>
      </w:r>
      <w:r w:rsidRPr="00D40176">
        <w:rPr>
          <w:rFonts w:ascii="Arial" w:hAnsi="Arial" w:cs="Arial"/>
          <w:sz w:val="20"/>
          <w:szCs w:val="20"/>
        </w:rPr>
        <w:t>ế</w:t>
      </w:r>
      <w:r w:rsidRPr="00D40176">
        <w:rPr>
          <w:rFonts w:ascii="Arial" w:hAnsi="Arial" w:cs="Arial"/>
          <w:sz w:val="20"/>
          <w:szCs w:val="20"/>
        </w:rPr>
        <w:t>p t</w:t>
      </w:r>
      <w:r w:rsidRPr="00D40176">
        <w:rPr>
          <w:rFonts w:ascii="Arial" w:hAnsi="Arial" w:cs="Arial"/>
          <w:sz w:val="20"/>
          <w:szCs w:val="20"/>
        </w:rPr>
        <w:t>ổ</w:t>
      </w:r>
      <w:r w:rsidRPr="00D40176">
        <w:rPr>
          <w:rFonts w:ascii="Arial" w:hAnsi="Arial" w:cs="Arial"/>
          <w:sz w:val="20"/>
          <w:szCs w:val="20"/>
        </w:rPr>
        <w:t xml:space="preserve"> ch</w:t>
      </w:r>
      <w:r w:rsidRPr="00D40176">
        <w:rPr>
          <w:rFonts w:ascii="Arial" w:hAnsi="Arial" w:cs="Arial"/>
          <w:sz w:val="20"/>
          <w:szCs w:val="20"/>
        </w:rPr>
        <w:t>ứ</w:t>
      </w:r>
      <w:r w:rsidRPr="00D40176">
        <w:rPr>
          <w:rFonts w:ascii="Arial" w:hAnsi="Arial" w:cs="Arial"/>
          <w:sz w:val="20"/>
          <w:szCs w:val="20"/>
        </w:rPr>
        <w:t>c khai thác tài s</w:t>
      </w:r>
      <w:r w:rsidRPr="00D40176">
        <w:rPr>
          <w:rFonts w:ascii="Arial" w:hAnsi="Arial" w:cs="Arial"/>
          <w:sz w:val="20"/>
          <w:szCs w:val="20"/>
        </w:rPr>
        <w:t>ả</w:t>
      </w:r>
      <w:r w:rsidRPr="00D40176">
        <w:rPr>
          <w:rFonts w:ascii="Arial" w:hAnsi="Arial" w:cs="Arial"/>
          <w:sz w:val="20"/>
          <w:szCs w:val="20"/>
        </w:rPr>
        <w:t>n k</w:t>
      </w:r>
      <w:r w:rsidRPr="00D40176">
        <w:rPr>
          <w:rFonts w:ascii="Arial" w:hAnsi="Arial" w:cs="Arial"/>
          <w:sz w:val="20"/>
          <w:szCs w:val="20"/>
        </w:rPr>
        <w:t>ế</w:t>
      </w:r>
      <w:r w:rsidRPr="00D40176">
        <w:rPr>
          <w:rFonts w:ascii="Arial" w:hAnsi="Arial" w:cs="Arial"/>
          <w:sz w:val="20"/>
          <w:szCs w:val="20"/>
        </w:rPr>
        <w:t>t c</w:t>
      </w:r>
      <w:r w:rsidRPr="00D40176">
        <w:rPr>
          <w:rFonts w:ascii="Arial" w:hAnsi="Arial" w:cs="Arial"/>
          <w:sz w:val="20"/>
          <w:szCs w:val="20"/>
        </w:rPr>
        <w:t>ấ</w:t>
      </w:r>
      <w:r w:rsidRPr="00D40176">
        <w:rPr>
          <w:rFonts w:ascii="Arial" w:hAnsi="Arial" w:cs="Arial"/>
          <w:sz w:val="20"/>
          <w:szCs w:val="20"/>
        </w:rPr>
        <w:t>u h</w:t>
      </w:r>
      <w:r w:rsidRPr="00D40176">
        <w:rPr>
          <w:rFonts w:ascii="Arial" w:hAnsi="Arial" w:cs="Arial"/>
          <w:sz w:val="20"/>
          <w:szCs w:val="20"/>
        </w:rPr>
        <w:t>ạ</w:t>
      </w:r>
      <w:r w:rsidRPr="00D40176">
        <w:rPr>
          <w:rFonts w:ascii="Arial" w:hAnsi="Arial" w:cs="Arial"/>
          <w:sz w:val="20"/>
          <w:szCs w:val="20"/>
        </w:rPr>
        <w:t xml:space="preserve"> t</w:t>
      </w:r>
      <w:r w:rsidRPr="00D40176">
        <w:rPr>
          <w:rFonts w:ascii="Arial" w:hAnsi="Arial" w:cs="Arial"/>
          <w:sz w:val="20"/>
          <w:szCs w:val="20"/>
        </w:rPr>
        <w:t>ầ</w:t>
      </w:r>
      <w:r w:rsidRPr="00D40176">
        <w:rPr>
          <w:rFonts w:ascii="Arial" w:hAnsi="Arial" w:cs="Arial"/>
          <w:sz w:val="20"/>
          <w:szCs w:val="20"/>
        </w:rPr>
        <w:t>ng hàng h</w:t>
      </w:r>
      <w:r w:rsidRPr="00D40176">
        <w:rPr>
          <w:rFonts w:ascii="Arial" w:hAnsi="Arial" w:cs="Arial"/>
          <w:sz w:val="20"/>
          <w:szCs w:val="20"/>
        </w:rPr>
        <w:t>ả</w:t>
      </w:r>
      <w:r w:rsidRPr="00D40176">
        <w:rPr>
          <w:rFonts w:ascii="Arial" w:hAnsi="Arial" w:cs="Arial"/>
          <w:sz w:val="20"/>
          <w:szCs w:val="20"/>
        </w:rPr>
        <w:t>i thông qua vi</w:t>
      </w:r>
      <w:r w:rsidRPr="00D40176">
        <w:rPr>
          <w:rFonts w:ascii="Arial" w:hAnsi="Arial" w:cs="Arial"/>
          <w:sz w:val="20"/>
          <w:szCs w:val="20"/>
        </w:rPr>
        <w:t>ệ</w:t>
      </w:r>
      <w:r w:rsidRPr="00D40176">
        <w:rPr>
          <w:rFonts w:ascii="Arial" w:hAnsi="Arial" w:cs="Arial"/>
          <w:sz w:val="20"/>
          <w:szCs w:val="20"/>
        </w:rPr>
        <w:t>c cung c</w:t>
      </w:r>
      <w:r w:rsidRPr="00D40176">
        <w:rPr>
          <w:rFonts w:ascii="Arial" w:hAnsi="Arial" w:cs="Arial"/>
          <w:sz w:val="20"/>
          <w:szCs w:val="20"/>
        </w:rPr>
        <w:t>ấ</w:t>
      </w:r>
      <w:r w:rsidRPr="00D40176">
        <w:rPr>
          <w:rFonts w:ascii="Arial" w:hAnsi="Arial" w:cs="Arial"/>
          <w:sz w:val="20"/>
          <w:szCs w:val="20"/>
        </w:rPr>
        <w:t>p d</w:t>
      </w:r>
      <w:r w:rsidRPr="00D40176">
        <w:rPr>
          <w:rFonts w:ascii="Arial" w:hAnsi="Arial" w:cs="Arial"/>
          <w:sz w:val="20"/>
          <w:szCs w:val="20"/>
        </w:rPr>
        <w:t>ị</w:t>
      </w:r>
      <w:r w:rsidRPr="00D40176">
        <w:rPr>
          <w:rFonts w:ascii="Arial" w:hAnsi="Arial" w:cs="Arial"/>
          <w:sz w:val="20"/>
          <w:szCs w:val="20"/>
        </w:rPr>
        <w:t>ch v</w:t>
      </w:r>
      <w:r w:rsidRPr="00D40176">
        <w:rPr>
          <w:rFonts w:ascii="Arial" w:hAnsi="Arial" w:cs="Arial"/>
          <w:sz w:val="20"/>
          <w:szCs w:val="20"/>
        </w:rPr>
        <w:t>ụ</w:t>
      </w:r>
      <w:r w:rsidRPr="00D40176">
        <w:rPr>
          <w:rFonts w:ascii="Arial" w:hAnsi="Arial" w:cs="Arial"/>
          <w:sz w:val="20"/>
          <w:szCs w:val="20"/>
        </w:rPr>
        <w:t xml:space="preserve"> s</w:t>
      </w:r>
      <w:r w:rsidRPr="00D40176">
        <w:rPr>
          <w:rFonts w:ascii="Arial" w:hAnsi="Arial" w:cs="Arial"/>
          <w:sz w:val="20"/>
          <w:szCs w:val="20"/>
        </w:rPr>
        <w:t>ử</w:t>
      </w:r>
      <w:r w:rsidRPr="00D40176">
        <w:rPr>
          <w:rFonts w:ascii="Arial" w:hAnsi="Arial" w:cs="Arial"/>
          <w:sz w:val="20"/>
          <w:szCs w:val="20"/>
        </w:rPr>
        <w:t xml:space="preserve"> d</w:t>
      </w:r>
      <w:r w:rsidRPr="00D40176">
        <w:rPr>
          <w:rFonts w:ascii="Arial" w:hAnsi="Arial" w:cs="Arial"/>
          <w:sz w:val="20"/>
          <w:szCs w:val="20"/>
        </w:rPr>
        <w:t>ụ</w:t>
      </w:r>
      <w:r w:rsidRPr="00D40176">
        <w:rPr>
          <w:rFonts w:ascii="Arial" w:hAnsi="Arial" w:cs="Arial"/>
          <w:sz w:val="20"/>
          <w:szCs w:val="20"/>
        </w:rPr>
        <w:t>ng tài s</w:t>
      </w:r>
      <w:r w:rsidRPr="00D40176">
        <w:rPr>
          <w:rFonts w:ascii="Arial" w:hAnsi="Arial" w:cs="Arial"/>
          <w:sz w:val="20"/>
          <w:szCs w:val="20"/>
        </w:rPr>
        <w:t>ả</w:t>
      </w:r>
      <w:r w:rsidRPr="00D40176">
        <w:rPr>
          <w:rFonts w:ascii="Arial" w:hAnsi="Arial" w:cs="Arial"/>
          <w:sz w:val="20"/>
          <w:szCs w:val="20"/>
        </w:rPr>
        <w:t>n k</w:t>
      </w:r>
      <w:r w:rsidRPr="00D40176">
        <w:rPr>
          <w:rFonts w:ascii="Arial" w:hAnsi="Arial" w:cs="Arial"/>
          <w:sz w:val="20"/>
          <w:szCs w:val="20"/>
        </w:rPr>
        <w:t>ế</w:t>
      </w:r>
      <w:r w:rsidRPr="00D40176">
        <w:rPr>
          <w:rFonts w:ascii="Arial" w:hAnsi="Arial" w:cs="Arial"/>
          <w:sz w:val="20"/>
          <w:szCs w:val="20"/>
        </w:rPr>
        <w:t>t c</w:t>
      </w:r>
      <w:r w:rsidRPr="00D40176">
        <w:rPr>
          <w:rFonts w:ascii="Arial" w:hAnsi="Arial" w:cs="Arial"/>
          <w:sz w:val="20"/>
          <w:szCs w:val="20"/>
        </w:rPr>
        <w:t>ấ</w:t>
      </w:r>
      <w:r w:rsidRPr="00D40176">
        <w:rPr>
          <w:rFonts w:ascii="Arial" w:hAnsi="Arial" w:cs="Arial"/>
          <w:sz w:val="20"/>
          <w:szCs w:val="20"/>
        </w:rPr>
        <w:t>u h</w:t>
      </w:r>
      <w:r w:rsidRPr="00D40176">
        <w:rPr>
          <w:rFonts w:ascii="Arial" w:hAnsi="Arial" w:cs="Arial"/>
          <w:sz w:val="20"/>
          <w:szCs w:val="20"/>
        </w:rPr>
        <w:t>ạ</w:t>
      </w:r>
      <w:r w:rsidRPr="00D40176">
        <w:rPr>
          <w:rFonts w:ascii="Arial" w:hAnsi="Arial" w:cs="Arial"/>
          <w:sz w:val="20"/>
          <w:szCs w:val="20"/>
        </w:rPr>
        <w:t xml:space="preserve"> t</w:t>
      </w:r>
      <w:r w:rsidRPr="00D40176">
        <w:rPr>
          <w:rFonts w:ascii="Arial" w:hAnsi="Arial" w:cs="Arial"/>
          <w:sz w:val="20"/>
          <w:szCs w:val="20"/>
        </w:rPr>
        <w:t>ầ</w:t>
      </w:r>
      <w:r w:rsidRPr="00D40176">
        <w:rPr>
          <w:rFonts w:ascii="Arial" w:hAnsi="Arial" w:cs="Arial"/>
          <w:sz w:val="20"/>
          <w:szCs w:val="20"/>
        </w:rPr>
        <w:t>ng h</w:t>
      </w:r>
      <w:r w:rsidRPr="00D40176">
        <w:rPr>
          <w:rFonts w:ascii="Arial" w:hAnsi="Arial" w:cs="Arial"/>
          <w:sz w:val="20"/>
          <w:szCs w:val="20"/>
        </w:rPr>
        <w:t>àng h</w:t>
      </w:r>
      <w:r w:rsidRPr="00D40176">
        <w:rPr>
          <w:rFonts w:ascii="Arial" w:hAnsi="Arial" w:cs="Arial"/>
          <w:sz w:val="20"/>
          <w:szCs w:val="20"/>
        </w:rPr>
        <w:t>ả</w:t>
      </w:r>
      <w:r w:rsidRPr="00D40176">
        <w:rPr>
          <w:rFonts w:ascii="Arial" w:hAnsi="Arial" w:cs="Arial"/>
          <w:sz w:val="20"/>
          <w:szCs w:val="20"/>
        </w:rPr>
        <w:t>i và các d</w:t>
      </w:r>
      <w:r w:rsidRPr="00D40176">
        <w:rPr>
          <w:rFonts w:ascii="Arial" w:hAnsi="Arial" w:cs="Arial"/>
          <w:sz w:val="20"/>
          <w:szCs w:val="20"/>
        </w:rPr>
        <w:t>ị</w:t>
      </w:r>
      <w:r w:rsidRPr="00D40176">
        <w:rPr>
          <w:rFonts w:ascii="Arial" w:hAnsi="Arial" w:cs="Arial"/>
          <w:sz w:val="20"/>
          <w:szCs w:val="20"/>
        </w:rPr>
        <w:t>ch v</w:t>
      </w:r>
      <w:r w:rsidRPr="00D40176">
        <w:rPr>
          <w:rFonts w:ascii="Arial" w:hAnsi="Arial" w:cs="Arial"/>
          <w:sz w:val="20"/>
          <w:szCs w:val="20"/>
        </w:rPr>
        <w:t>ụ</w:t>
      </w:r>
      <w:r w:rsidRPr="00D40176">
        <w:rPr>
          <w:rFonts w:ascii="Arial" w:hAnsi="Arial" w:cs="Arial"/>
          <w:sz w:val="20"/>
          <w:szCs w:val="20"/>
        </w:rPr>
        <w:t xml:space="preserve"> khác liên quan đ</w:t>
      </w:r>
      <w:r w:rsidRPr="00D40176">
        <w:rPr>
          <w:rFonts w:ascii="Arial" w:hAnsi="Arial" w:cs="Arial"/>
          <w:sz w:val="20"/>
          <w:szCs w:val="20"/>
        </w:rPr>
        <w:t>ế</w:t>
      </w:r>
      <w:r w:rsidRPr="00D40176">
        <w:rPr>
          <w:rFonts w:ascii="Arial" w:hAnsi="Arial" w:cs="Arial"/>
          <w:sz w:val="20"/>
          <w:szCs w:val="20"/>
        </w:rPr>
        <w:t>n tài s</w:t>
      </w:r>
      <w:r w:rsidRPr="00D40176">
        <w:rPr>
          <w:rFonts w:ascii="Arial" w:hAnsi="Arial" w:cs="Arial"/>
          <w:sz w:val="20"/>
          <w:szCs w:val="20"/>
        </w:rPr>
        <w:t>ả</w:t>
      </w:r>
      <w:r w:rsidRPr="00D40176">
        <w:rPr>
          <w:rFonts w:ascii="Arial" w:hAnsi="Arial" w:cs="Arial"/>
          <w:sz w:val="20"/>
          <w:szCs w:val="20"/>
        </w:rPr>
        <w:t>n k</w:t>
      </w:r>
      <w:r w:rsidRPr="00D40176">
        <w:rPr>
          <w:rFonts w:ascii="Arial" w:hAnsi="Arial" w:cs="Arial"/>
          <w:sz w:val="20"/>
          <w:szCs w:val="20"/>
        </w:rPr>
        <w:t>ế</w:t>
      </w:r>
      <w:r w:rsidRPr="00D40176">
        <w:rPr>
          <w:rFonts w:ascii="Arial" w:hAnsi="Arial" w:cs="Arial"/>
          <w:sz w:val="20"/>
          <w:szCs w:val="20"/>
        </w:rPr>
        <w:t>t c</w:t>
      </w:r>
      <w:r w:rsidRPr="00D40176">
        <w:rPr>
          <w:rFonts w:ascii="Arial" w:hAnsi="Arial" w:cs="Arial"/>
          <w:sz w:val="20"/>
          <w:szCs w:val="20"/>
        </w:rPr>
        <w:t>ấ</w:t>
      </w:r>
      <w:r w:rsidRPr="00D40176">
        <w:rPr>
          <w:rFonts w:ascii="Arial" w:hAnsi="Arial" w:cs="Arial"/>
          <w:sz w:val="20"/>
          <w:szCs w:val="20"/>
        </w:rPr>
        <w:t>u h</w:t>
      </w:r>
      <w:r w:rsidRPr="00D40176">
        <w:rPr>
          <w:rFonts w:ascii="Arial" w:hAnsi="Arial" w:cs="Arial"/>
          <w:sz w:val="20"/>
          <w:szCs w:val="20"/>
        </w:rPr>
        <w:t>ạ</w:t>
      </w:r>
      <w:r w:rsidRPr="00D40176">
        <w:rPr>
          <w:rFonts w:ascii="Arial" w:hAnsi="Arial" w:cs="Arial"/>
          <w:sz w:val="20"/>
          <w:szCs w:val="20"/>
        </w:rPr>
        <w:t xml:space="preserve"> t</w:t>
      </w:r>
      <w:r w:rsidRPr="00D40176">
        <w:rPr>
          <w:rFonts w:ascii="Arial" w:hAnsi="Arial" w:cs="Arial"/>
          <w:sz w:val="20"/>
          <w:szCs w:val="20"/>
        </w:rPr>
        <w:t>ầ</w:t>
      </w:r>
      <w:r w:rsidRPr="00D40176">
        <w:rPr>
          <w:rFonts w:ascii="Arial" w:hAnsi="Arial" w:cs="Arial"/>
          <w:sz w:val="20"/>
          <w:szCs w:val="20"/>
        </w:rPr>
        <w:t>ng hàng h</w:t>
      </w:r>
      <w:r w:rsidRPr="00D40176">
        <w:rPr>
          <w:rFonts w:ascii="Arial" w:hAnsi="Arial" w:cs="Arial"/>
          <w:sz w:val="20"/>
          <w:szCs w:val="20"/>
        </w:rPr>
        <w:t>ả</w:t>
      </w:r>
      <w:r w:rsidRPr="00D40176">
        <w:rPr>
          <w:rFonts w:ascii="Arial" w:hAnsi="Arial" w:cs="Arial"/>
          <w:sz w:val="20"/>
          <w:szCs w:val="20"/>
        </w:rPr>
        <w:t>i cho các t</w:t>
      </w:r>
      <w:r w:rsidRPr="00D40176">
        <w:rPr>
          <w:rFonts w:ascii="Arial" w:hAnsi="Arial" w:cs="Arial"/>
          <w:sz w:val="20"/>
          <w:szCs w:val="20"/>
        </w:rPr>
        <w:t>ổ</w:t>
      </w:r>
      <w:r w:rsidRPr="00D40176">
        <w:rPr>
          <w:rFonts w:ascii="Arial" w:hAnsi="Arial" w:cs="Arial"/>
          <w:sz w:val="20"/>
          <w:szCs w:val="20"/>
        </w:rPr>
        <w:t xml:space="preserve"> ch</w:t>
      </w:r>
      <w:r w:rsidRPr="00D40176">
        <w:rPr>
          <w:rFonts w:ascii="Arial" w:hAnsi="Arial" w:cs="Arial"/>
          <w:sz w:val="20"/>
          <w:szCs w:val="20"/>
        </w:rPr>
        <w:t>ứ</w:t>
      </w:r>
      <w:r w:rsidRPr="00D40176">
        <w:rPr>
          <w:rFonts w:ascii="Arial" w:hAnsi="Arial" w:cs="Arial"/>
          <w:sz w:val="20"/>
          <w:szCs w:val="20"/>
        </w:rPr>
        <w:t>c, cá nhân theo quy đ</w:t>
      </w:r>
      <w:r w:rsidRPr="00D40176">
        <w:rPr>
          <w:rFonts w:ascii="Arial" w:hAnsi="Arial" w:cs="Arial"/>
          <w:sz w:val="20"/>
          <w:szCs w:val="20"/>
        </w:rPr>
        <w:t>ị</w:t>
      </w:r>
      <w:r w:rsidRPr="00D40176">
        <w:rPr>
          <w:rFonts w:ascii="Arial" w:hAnsi="Arial" w:cs="Arial"/>
          <w:sz w:val="20"/>
          <w:szCs w:val="20"/>
        </w:rPr>
        <w:t>nh c</w:t>
      </w:r>
      <w:r w:rsidRPr="00D40176">
        <w:rPr>
          <w:rFonts w:ascii="Arial" w:hAnsi="Arial" w:cs="Arial"/>
          <w:sz w:val="20"/>
          <w:szCs w:val="20"/>
        </w:rPr>
        <w:t>ủ</w:t>
      </w:r>
      <w:r w:rsidRPr="00D40176">
        <w:rPr>
          <w:rFonts w:ascii="Arial" w:hAnsi="Arial" w:cs="Arial"/>
          <w:sz w:val="20"/>
          <w:szCs w:val="20"/>
        </w:rPr>
        <w:t>a pháp lu</w:t>
      </w:r>
      <w:r w:rsidRPr="00D40176">
        <w:rPr>
          <w:rFonts w:ascii="Arial" w:hAnsi="Arial" w:cs="Arial"/>
          <w:sz w:val="20"/>
          <w:szCs w:val="20"/>
        </w:rPr>
        <w:t>ậ</w:t>
      </w:r>
      <w:r w:rsidRPr="00D40176">
        <w:rPr>
          <w:rFonts w:ascii="Arial" w:hAnsi="Arial" w:cs="Arial"/>
          <w:sz w:val="20"/>
          <w:szCs w:val="20"/>
        </w:rPr>
        <w:t>t v</w:t>
      </w:r>
      <w:r w:rsidRPr="00D40176">
        <w:rPr>
          <w:rFonts w:ascii="Arial" w:hAnsi="Arial" w:cs="Arial"/>
          <w:sz w:val="20"/>
          <w:szCs w:val="20"/>
        </w:rPr>
        <w:t>ề</w:t>
      </w:r>
      <w:r w:rsidRPr="00D40176">
        <w:rPr>
          <w:rFonts w:ascii="Arial" w:hAnsi="Arial" w:cs="Arial"/>
          <w:sz w:val="20"/>
          <w:szCs w:val="20"/>
        </w:rPr>
        <w:t xml:space="preserve"> hàng h</w:t>
      </w:r>
      <w:r w:rsidRPr="00D40176">
        <w:rPr>
          <w:rFonts w:ascii="Arial" w:hAnsi="Arial" w:cs="Arial"/>
          <w:sz w:val="20"/>
          <w:szCs w:val="20"/>
        </w:rPr>
        <w:t>ả</w:t>
      </w:r>
      <w:r w:rsidRPr="00D40176">
        <w:rPr>
          <w:rFonts w:ascii="Arial" w:hAnsi="Arial" w:cs="Arial"/>
          <w:sz w:val="20"/>
          <w:szCs w:val="20"/>
        </w:rPr>
        <w:t>i và pháp lu</w:t>
      </w:r>
      <w:r w:rsidRPr="00D40176">
        <w:rPr>
          <w:rFonts w:ascii="Arial" w:hAnsi="Arial" w:cs="Arial"/>
          <w:sz w:val="20"/>
          <w:szCs w:val="20"/>
        </w:rPr>
        <w:t>ậ</w:t>
      </w:r>
      <w:r w:rsidRPr="00D40176">
        <w:rPr>
          <w:rFonts w:ascii="Arial" w:hAnsi="Arial" w:cs="Arial"/>
          <w:sz w:val="20"/>
          <w:szCs w:val="20"/>
        </w:rPr>
        <w:t>t có liên quan.</w:t>
      </w:r>
    </w:p>
    <w:p w14:paraId="3452AB66" w14:textId="77777777" w:rsidR="002B1027" w:rsidRPr="00D40176" w:rsidRDefault="007E04C2" w:rsidP="006E5ADA">
      <w:pPr>
        <w:adjustRightInd w:val="0"/>
        <w:snapToGrid w:val="0"/>
        <w:spacing w:after="120" w:line="240" w:lineRule="auto"/>
        <w:ind w:firstLine="720"/>
        <w:jc w:val="both"/>
        <w:rPr>
          <w:rFonts w:ascii="Arial" w:hAnsi="Arial" w:cs="Arial"/>
          <w:sz w:val="20"/>
          <w:szCs w:val="20"/>
        </w:rPr>
      </w:pPr>
      <w:r w:rsidRPr="00D40176">
        <w:rPr>
          <w:rFonts w:ascii="Arial" w:hAnsi="Arial" w:cs="Arial"/>
          <w:sz w:val="20"/>
          <w:szCs w:val="20"/>
        </w:rPr>
        <w:t>2. Trư</w:t>
      </w:r>
      <w:r w:rsidRPr="00D40176">
        <w:rPr>
          <w:rFonts w:ascii="Arial" w:hAnsi="Arial" w:cs="Arial"/>
          <w:sz w:val="20"/>
          <w:szCs w:val="20"/>
        </w:rPr>
        <w:t>ờ</w:t>
      </w:r>
      <w:r w:rsidRPr="00D40176">
        <w:rPr>
          <w:rFonts w:ascii="Arial" w:hAnsi="Arial" w:cs="Arial"/>
          <w:sz w:val="20"/>
          <w:szCs w:val="20"/>
        </w:rPr>
        <w:t>ng h</w:t>
      </w:r>
      <w:r w:rsidRPr="00D40176">
        <w:rPr>
          <w:rFonts w:ascii="Arial" w:hAnsi="Arial" w:cs="Arial"/>
          <w:sz w:val="20"/>
          <w:szCs w:val="20"/>
        </w:rPr>
        <w:t>ợ</w:t>
      </w:r>
      <w:r w:rsidRPr="00D40176">
        <w:rPr>
          <w:rFonts w:ascii="Arial" w:hAnsi="Arial" w:cs="Arial"/>
          <w:sz w:val="20"/>
          <w:szCs w:val="20"/>
        </w:rPr>
        <w:t>p tài s</w:t>
      </w:r>
      <w:r w:rsidRPr="00D40176">
        <w:rPr>
          <w:rFonts w:ascii="Arial" w:hAnsi="Arial" w:cs="Arial"/>
          <w:sz w:val="20"/>
          <w:szCs w:val="20"/>
        </w:rPr>
        <w:t>ả</w:t>
      </w:r>
      <w:r w:rsidRPr="00D40176">
        <w:rPr>
          <w:rFonts w:ascii="Arial" w:hAnsi="Arial" w:cs="Arial"/>
          <w:sz w:val="20"/>
          <w:szCs w:val="20"/>
        </w:rPr>
        <w:t>n k</w:t>
      </w:r>
      <w:r w:rsidRPr="00D40176">
        <w:rPr>
          <w:rFonts w:ascii="Arial" w:hAnsi="Arial" w:cs="Arial"/>
          <w:sz w:val="20"/>
          <w:szCs w:val="20"/>
        </w:rPr>
        <w:t>ế</w:t>
      </w:r>
      <w:r w:rsidRPr="00D40176">
        <w:rPr>
          <w:rFonts w:ascii="Arial" w:hAnsi="Arial" w:cs="Arial"/>
          <w:sz w:val="20"/>
          <w:szCs w:val="20"/>
        </w:rPr>
        <w:t>t c</w:t>
      </w:r>
      <w:r w:rsidRPr="00D40176">
        <w:rPr>
          <w:rFonts w:ascii="Arial" w:hAnsi="Arial" w:cs="Arial"/>
          <w:sz w:val="20"/>
          <w:szCs w:val="20"/>
        </w:rPr>
        <w:t>ấ</w:t>
      </w:r>
      <w:r w:rsidRPr="00D40176">
        <w:rPr>
          <w:rFonts w:ascii="Arial" w:hAnsi="Arial" w:cs="Arial"/>
          <w:sz w:val="20"/>
          <w:szCs w:val="20"/>
        </w:rPr>
        <w:t>u h</w:t>
      </w:r>
      <w:r w:rsidRPr="00D40176">
        <w:rPr>
          <w:rFonts w:ascii="Arial" w:hAnsi="Arial" w:cs="Arial"/>
          <w:sz w:val="20"/>
          <w:szCs w:val="20"/>
        </w:rPr>
        <w:t>ạ</w:t>
      </w:r>
      <w:r w:rsidRPr="00D40176">
        <w:rPr>
          <w:rFonts w:ascii="Arial" w:hAnsi="Arial" w:cs="Arial"/>
          <w:sz w:val="20"/>
          <w:szCs w:val="20"/>
        </w:rPr>
        <w:t xml:space="preserve"> t</w:t>
      </w:r>
      <w:r w:rsidRPr="00D40176">
        <w:rPr>
          <w:rFonts w:ascii="Arial" w:hAnsi="Arial" w:cs="Arial"/>
          <w:sz w:val="20"/>
          <w:szCs w:val="20"/>
        </w:rPr>
        <w:t>ầ</w:t>
      </w:r>
      <w:r w:rsidRPr="00D40176">
        <w:rPr>
          <w:rFonts w:ascii="Arial" w:hAnsi="Arial" w:cs="Arial"/>
          <w:sz w:val="20"/>
          <w:szCs w:val="20"/>
        </w:rPr>
        <w:t>ng hàng h</w:t>
      </w:r>
      <w:r w:rsidRPr="00D40176">
        <w:rPr>
          <w:rFonts w:ascii="Arial" w:hAnsi="Arial" w:cs="Arial"/>
          <w:sz w:val="20"/>
          <w:szCs w:val="20"/>
        </w:rPr>
        <w:t>ả</w:t>
      </w:r>
      <w:r w:rsidRPr="00D40176">
        <w:rPr>
          <w:rFonts w:ascii="Arial" w:hAnsi="Arial" w:cs="Arial"/>
          <w:sz w:val="20"/>
          <w:szCs w:val="20"/>
        </w:rPr>
        <w:t>i đư</w:t>
      </w:r>
      <w:r w:rsidRPr="00D40176">
        <w:rPr>
          <w:rFonts w:ascii="Arial" w:hAnsi="Arial" w:cs="Arial"/>
          <w:sz w:val="20"/>
          <w:szCs w:val="20"/>
        </w:rPr>
        <w:t>ợ</w:t>
      </w:r>
      <w:r w:rsidRPr="00D40176">
        <w:rPr>
          <w:rFonts w:ascii="Arial" w:hAnsi="Arial" w:cs="Arial"/>
          <w:sz w:val="20"/>
          <w:szCs w:val="20"/>
        </w:rPr>
        <w:t>c s</w:t>
      </w:r>
      <w:r w:rsidRPr="00D40176">
        <w:rPr>
          <w:rFonts w:ascii="Arial" w:hAnsi="Arial" w:cs="Arial"/>
          <w:sz w:val="20"/>
          <w:szCs w:val="20"/>
        </w:rPr>
        <w:t>ử</w:t>
      </w:r>
      <w:r w:rsidRPr="00D40176">
        <w:rPr>
          <w:rFonts w:ascii="Arial" w:hAnsi="Arial" w:cs="Arial"/>
          <w:sz w:val="20"/>
          <w:szCs w:val="20"/>
        </w:rPr>
        <w:t xml:space="preserve"> d</w:t>
      </w:r>
      <w:r w:rsidRPr="00D40176">
        <w:rPr>
          <w:rFonts w:ascii="Arial" w:hAnsi="Arial" w:cs="Arial"/>
          <w:sz w:val="20"/>
          <w:szCs w:val="20"/>
        </w:rPr>
        <w:t>ụ</w:t>
      </w:r>
      <w:r w:rsidRPr="00D40176">
        <w:rPr>
          <w:rFonts w:ascii="Arial" w:hAnsi="Arial" w:cs="Arial"/>
          <w:sz w:val="20"/>
          <w:szCs w:val="20"/>
        </w:rPr>
        <w:t>ng đ</w:t>
      </w:r>
      <w:r w:rsidRPr="00D40176">
        <w:rPr>
          <w:rFonts w:ascii="Arial" w:hAnsi="Arial" w:cs="Arial"/>
          <w:sz w:val="20"/>
          <w:szCs w:val="20"/>
        </w:rPr>
        <w:t>ể</w:t>
      </w:r>
      <w:r w:rsidRPr="00D40176">
        <w:rPr>
          <w:rFonts w:ascii="Arial" w:hAnsi="Arial" w:cs="Arial"/>
          <w:sz w:val="20"/>
          <w:szCs w:val="20"/>
        </w:rPr>
        <w:t xml:space="preserve"> cung c</w:t>
      </w:r>
      <w:r w:rsidRPr="00D40176">
        <w:rPr>
          <w:rFonts w:ascii="Arial" w:hAnsi="Arial" w:cs="Arial"/>
          <w:sz w:val="20"/>
          <w:szCs w:val="20"/>
        </w:rPr>
        <w:t>ấ</w:t>
      </w:r>
      <w:r w:rsidRPr="00D40176">
        <w:rPr>
          <w:rFonts w:ascii="Arial" w:hAnsi="Arial" w:cs="Arial"/>
          <w:sz w:val="20"/>
          <w:szCs w:val="20"/>
        </w:rPr>
        <w:t>p d</w:t>
      </w:r>
      <w:r w:rsidRPr="00D40176">
        <w:rPr>
          <w:rFonts w:ascii="Arial" w:hAnsi="Arial" w:cs="Arial"/>
          <w:sz w:val="20"/>
          <w:szCs w:val="20"/>
        </w:rPr>
        <w:t>ị</w:t>
      </w:r>
      <w:r w:rsidRPr="00D40176">
        <w:rPr>
          <w:rFonts w:ascii="Arial" w:hAnsi="Arial" w:cs="Arial"/>
          <w:sz w:val="20"/>
          <w:szCs w:val="20"/>
        </w:rPr>
        <w:t>ch v</w:t>
      </w:r>
      <w:r w:rsidRPr="00D40176">
        <w:rPr>
          <w:rFonts w:ascii="Arial" w:hAnsi="Arial" w:cs="Arial"/>
          <w:sz w:val="20"/>
          <w:szCs w:val="20"/>
        </w:rPr>
        <w:t>ụ</w:t>
      </w:r>
      <w:r w:rsidRPr="00D40176">
        <w:rPr>
          <w:rFonts w:ascii="Arial" w:hAnsi="Arial" w:cs="Arial"/>
          <w:sz w:val="20"/>
          <w:szCs w:val="20"/>
        </w:rPr>
        <w:t xml:space="preserve"> khác (khô</w:t>
      </w:r>
      <w:r w:rsidRPr="00D40176">
        <w:rPr>
          <w:rFonts w:ascii="Arial" w:hAnsi="Arial" w:cs="Arial"/>
          <w:sz w:val="20"/>
          <w:szCs w:val="20"/>
        </w:rPr>
        <w:t>ng ph</w:t>
      </w:r>
      <w:r w:rsidRPr="00D40176">
        <w:rPr>
          <w:rFonts w:ascii="Arial" w:hAnsi="Arial" w:cs="Arial"/>
          <w:sz w:val="20"/>
          <w:szCs w:val="20"/>
        </w:rPr>
        <w:t>ả</w:t>
      </w:r>
      <w:r w:rsidRPr="00D40176">
        <w:rPr>
          <w:rFonts w:ascii="Arial" w:hAnsi="Arial" w:cs="Arial"/>
          <w:sz w:val="20"/>
          <w:szCs w:val="20"/>
        </w:rPr>
        <w:t>i là d</w:t>
      </w:r>
      <w:r w:rsidRPr="00D40176">
        <w:rPr>
          <w:rFonts w:ascii="Arial" w:hAnsi="Arial" w:cs="Arial"/>
          <w:sz w:val="20"/>
          <w:szCs w:val="20"/>
        </w:rPr>
        <w:t>ị</w:t>
      </w:r>
      <w:r w:rsidRPr="00D40176">
        <w:rPr>
          <w:rFonts w:ascii="Arial" w:hAnsi="Arial" w:cs="Arial"/>
          <w:sz w:val="20"/>
          <w:szCs w:val="20"/>
        </w:rPr>
        <w:t>ch v</w:t>
      </w:r>
      <w:r w:rsidRPr="00D40176">
        <w:rPr>
          <w:rFonts w:ascii="Arial" w:hAnsi="Arial" w:cs="Arial"/>
          <w:sz w:val="20"/>
          <w:szCs w:val="20"/>
        </w:rPr>
        <w:t>ụ</w:t>
      </w:r>
      <w:r w:rsidRPr="00D40176">
        <w:rPr>
          <w:rFonts w:ascii="Arial" w:hAnsi="Arial" w:cs="Arial"/>
          <w:sz w:val="20"/>
          <w:szCs w:val="20"/>
        </w:rPr>
        <w:t xml:space="preserve"> quy đ</w:t>
      </w:r>
      <w:r w:rsidRPr="00D40176">
        <w:rPr>
          <w:rFonts w:ascii="Arial" w:hAnsi="Arial" w:cs="Arial"/>
          <w:sz w:val="20"/>
          <w:szCs w:val="20"/>
        </w:rPr>
        <w:t>ị</w:t>
      </w:r>
      <w:r w:rsidRPr="00D40176">
        <w:rPr>
          <w:rFonts w:ascii="Arial" w:hAnsi="Arial" w:cs="Arial"/>
          <w:sz w:val="20"/>
          <w:szCs w:val="20"/>
        </w:rPr>
        <w:t>nh t</w:t>
      </w:r>
      <w:r w:rsidRPr="00D40176">
        <w:rPr>
          <w:rFonts w:ascii="Arial" w:hAnsi="Arial" w:cs="Arial"/>
          <w:sz w:val="20"/>
          <w:szCs w:val="20"/>
        </w:rPr>
        <w:t>ạ</w:t>
      </w:r>
      <w:r w:rsidRPr="00D40176">
        <w:rPr>
          <w:rFonts w:ascii="Arial" w:hAnsi="Arial" w:cs="Arial"/>
          <w:sz w:val="20"/>
          <w:szCs w:val="20"/>
        </w:rPr>
        <w:t>i kho</w:t>
      </w:r>
      <w:r w:rsidRPr="00D40176">
        <w:rPr>
          <w:rFonts w:ascii="Arial" w:hAnsi="Arial" w:cs="Arial"/>
          <w:sz w:val="20"/>
          <w:szCs w:val="20"/>
        </w:rPr>
        <w:t>ả</w:t>
      </w:r>
      <w:r w:rsidRPr="00D40176">
        <w:rPr>
          <w:rFonts w:ascii="Arial" w:hAnsi="Arial" w:cs="Arial"/>
          <w:sz w:val="20"/>
          <w:szCs w:val="20"/>
        </w:rPr>
        <w:t>n 1 Đi</w:t>
      </w:r>
      <w:r w:rsidRPr="00D40176">
        <w:rPr>
          <w:rFonts w:ascii="Arial" w:hAnsi="Arial" w:cs="Arial"/>
          <w:sz w:val="20"/>
          <w:szCs w:val="20"/>
        </w:rPr>
        <w:t>ề</w:t>
      </w:r>
      <w:r w:rsidRPr="00D40176">
        <w:rPr>
          <w:rFonts w:ascii="Arial" w:hAnsi="Arial" w:cs="Arial"/>
          <w:sz w:val="20"/>
          <w:szCs w:val="20"/>
        </w:rPr>
        <w:t>u này) nh</w:t>
      </w:r>
      <w:r w:rsidRPr="00D40176">
        <w:rPr>
          <w:rFonts w:ascii="Arial" w:hAnsi="Arial" w:cs="Arial"/>
          <w:sz w:val="20"/>
          <w:szCs w:val="20"/>
        </w:rPr>
        <w:t>ằ</w:t>
      </w:r>
      <w:r w:rsidRPr="00D40176">
        <w:rPr>
          <w:rFonts w:ascii="Arial" w:hAnsi="Arial" w:cs="Arial"/>
          <w:sz w:val="20"/>
          <w:szCs w:val="20"/>
        </w:rPr>
        <w:t>m nâng cao hi</w:t>
      </w:r>
      <w:r w:rsidRPr="00D40176">
        <w:rPr>
          <w:rFonts w:ascii="Arial" w:hAnsi="Arial" w:cs="Arial"/>
          <w:sz w:val="20"/>
          <w:szCs w:val="20"/>
        </w:rPr>
        <w:t>ệ</w:t>
      </w:r>
      <w:r w:rsidRPr="00D40176">
        <w:rPr>
          <w:rFonts w:ascii="Arial" w:hAnsi="Arial" w:cs="Arial"/>
          <w:sz w:val="20"/>
          <w:szCs w:val="20"/>
        </w:rPr>
        <w:t>u qu</w:t>
      </w:r>
      <w:r w:rsidRPr="00D40176">
        <w:rPr>
          <w:rFonts w:ascii="Arial" w:hAnsi="Arial" w:cs="Arial"/>
          <w:sz w:val="20"/>
          <w:szCs w:val="20"/>
        </w:rPr>
        <w:t>ả</w:t>
      </w:r>
      <w:r w:rsidRPr="00D40176">
        <w:rPr>
          <w:rFonts w:ascii="Arial" w:hAnsi="Arial" w:cs="Arial"/>
          <w:sz w:val="20"/>
          <w:szCs w:val="20"/>
        </w:rPr>
        <w:t xml:space="preserve"> khai thác tài s</w:t>
      </w:r>
      <w:r w:rsidRPr="00D40176">
        <w:rPr>
          <w:rFonts w:ascii="Arial" w:hAnsi="Arial" w:cs="Arial"/>
          <w:sz w:val="20"/>
          <w:szCs w:val="20"/>
        </w:rPr>
        <w:t>ả</w:t>
      </w:r>
      <w:r w:rsidRPr="00D40176">
        <w:rPr>
          <w:rFonts w:ascii="Arial" w:hAnsi="Arial" w:cs="Arial"/>
          <w:sz w:val="20"/>
          <w:szCs w:val="20"/>
        </w:rPr>
        <w:t>n k</w:t>
      </w:r>
      <w:r w:rsidRPr="00D40176">
        <w:rPr>
          <w:rFonts w:ascii="Arial" w:hAnsi="Arial" w:cs="Arial"/>
          <w:sz w:val="20"/>
          <w:szCs w:val="20"/>
        </w:rPr>
        <w:t>ế</w:t>
      </w:r>
      <w:r w:rsidRPr="00D40176">
        <w:rPr>
          <w:rFonts w:ascii="Arial" w:hAnsi="Arial" w:cs="Arial"/>
          <w:sz w:val="20"/>
          <w:szCs w:val="20"/>
        </w:rPr>
        <w:t>t c</w:t>
      </w:r>
      <w:r w:rsidRPr="00D40176">
        <w:rPr>
          <w:rFonts w:ascii="Arial" w:hAnsi="Arial" w:cs="Arial"/>
          <w:sz w:val="20"/>
          <w:szCs w:val="20"/>
        </w:rPr>
        <w:t>ấ</w:t>
      </w:r>
      <w:r w:rsidRPr="00D40176">
        <w:rPr>
          <w:rFonts w:ascii="Arial" w:hAnsi="Arial" w:cs="Arial"/>
          <w:sz w:val="20"/>
          <w:szCs w:val="20"/>
        </w:rPr>
        <w:t>u h</w:t>
      </w:r>
      <w:r w:rsidRPr="00D40176">
        <w:rPr>
          <w:rFonts w:ascii="Arial" w:hAnsi="Arial" w:cs="Arial"/>
          <w:sz w:val="20"/>
          <w:szCs w:val="20"/>
        </w:rPr>
        <w:t>ạ</w:t>
      </w:r>
      <w:r w:rsidRPr="00D40176">
        <w:rPr>
          <w:rFonts w:ascii="Arial" w:hAnsi="Arial" w:cs="Arial"/>
          <w:sz w:val="20"/>
          <w:szCs w:val="20"/>
        </w:rPr>
        <w:t xml:space="preserve"> t</w:t>
      </w:r>
      <w:r w:rsidRPr="00D40176">
        <w:rPr>
          <w:rFonts w:ascii="Arial" w:hAnsi="Arial" w:cs="Arial"/>
          <w:sz w:val="20"/>
          <w:szCs w:val="20"/>
        </w:rPr>
        <w:t>ầ</w:t>
      </w:r>
      <w:r w:rsidRPr="00D40176">
        <w:rPr>
          <w:rFonts w:ascii="Arial" w:hAnsi="Arial" w:cs="Arial"/>
          <w:sz w:val="20"/>
          <w:szCs w:val="20"/>
        </w:rPr>
        <w:t>ng hàng h</w:t>
      </w:r>
      <w:r w:rsidRPr="00D40176">
        <w:rPr>
          <w:rFonts w:ascii="Arial" w:hAnsi="Arial" w:cs="Arial"/>
          <w:sz w:val="20"/>
          <w:szCs w:val="20"/>
        </w:rPr>
        <w:t>ả</w:t>
      </w:r>
      <w:r w:rsidRPr="00D40176">
        <w:rPr>
          <w:rFonts w:ascii="Arial" w:hAnsi="Arial" w:cs="Arial"/>
          <w:sz w:val="20"/>
          <w:szCs w:val="20"/>
        </w:rPr>
        <w:t>i thì cơ quan qu</w:t>
      </w:r>
      <w:r w:rsidRPr="00D40176">
        <w:rPr>
          <w:rFonts w:ascii="Arial" w:hAnsi="Arial" w:cs="Arial"/>
          <w:sz w:val="20"/>
          <w:szCs w:val="20"/>
        </w:rPr>
        <w:t>ả</w:t>
      </w:r>
      <w:r w:rsidRPr="00D40176">
        <w:rPr>
          <w:rFonts w:ascii="Arial" w:hAnsi="Arial" w:cs="Arial"/>
          <w:sz w:val="20"/>
          <w:szCs w:val="20"/>
        </w:rPr>
        <w:t>n lý tài s</w:t>
      </w:r>
      <w:r w:rsidRPr="00D40176">
        <w:rPr>
          <w:rFonts w:ascii="Arial" w:hAnsi="Arial" w:cs="Arial"/>
          <w:sz w:val="20"/>
          <w:szCs w:val="20"/>
        </w:rPr>
        <w:t>ả</w:t>
      </w:r>
      <w:r w:rsidRPr="00D40176">
        <w:rPr>
          <w:rFonts w:ascii="Arial" w:hAnsi="Arial" w:cs="Arial"/>
          <w:sz w:val="20"/>
          <w:szCs w:val="20"/>
        </w:rPr>
        <w:t>n tr</w:t>
      </w:r>
      <w:r w:rsidRPr="00D40176">
        <w:rPr>
          <w:rFonts w:ascii="Arial" w:hAnsi="Arial" w:cs="Arial"/>
          <w:sz w:val="20"/>
          <w:szCs w:val="20"/>
        </w:rPr>
        <w:t>ự</w:t>
      </w:r>
      <w:r w:rsidRPr="00D40176">
        <w:rPr>
          <w:rFonts w:ascii="Arial" w:hAnsi="Arial" w:cs="Arial"/>
          <w:sz w:val="20"/>
          <w:szCs w:val="20"/>
        </w:rPr>
        <w:t>c ti</w:t>
      </w:r>
      <w:r w:rsidRPr="00D40176">
        <w:rPr>
          <w:rFonts w:ascii="Arial" w:hAnsi="Arial" w:cs="Arial"/>
          <w:sz w:val="20"/>
          <w:szCs w:val="20"/>
        </w:rPr>
        <w:t>ế</w:t>
      </w:r>
      <w:r w:rsidRPr="00D40176">
        <w:rPr>
          <w:rFonts w:ascii="Arial" w:hAnsi="Arial" w:cs="Arial"/>
          <w:sz w:val="20"/>
          <w:szCs w:val="20"/>
        </w:rPr>
        <w:t>p t</w:t>
      </w:r>
      <w:r w:rsidRPr="00D40176">
        <w:rPr>
          <w:rFonts w:ascii="Arial" w:hAnsi="Arial" w:cs="Arial"/>
          <w:sz w:val="20"/>
          <w:szCs w:val="20"/>
        </w:rPr>
        <w:t>ổ</w:t>
      </w:r>
      <w:r w:rsidRPr="00D40176">
        <w:rPr>
          <w:rFonts w:ascii="Arial" w:hAnsi="Arial" w:cs="Arial"/>
          <w:sz w:val="20"/>
          <w:szCs w:val="20"/>
        </w:rPr>
        <w:t xml:space="preserve"> ch</w:t>
      </w:r>
      <w:r w:rsidRPr="00D40176">
        <w:rPr>
          <w:rFonts w:ascii="Arial" w:hAnsi="Arial" w:cs="Arial"/>
          <w:sz w:val="20"/>
          <w:szCs w:val="20"/>
        </w:rPr>
        <w:t>ứ</w:t>
      </w:r>
      <w:r w:rsidRPr="00D40176">
        <w:rPr>
          <w:rFonts w:ascii="Arial" w:hAnsi="Arial" w:cs="Arial"/>
          <w:sz w:val="20"/>
          <w:szCs w:val="20"/>
        </w:rPr>
        <w:t>c khai thác tài s</w:t>
      </w:r>
      <w:r w:rsidRPr="00D40176">
        <w:rPr>
          <w:rFonts w:ascii="Arial" w:hAnsi="Arial" w:cs="Arial"/>
          <w:sz w:val="20"/>
          <w:szCs w:val="20"/>
        </w:rPr>
        <w:t>ả</w:t>
      </w:r>
      <w:r w:rsidRPr="00D40176">
        <w:rPr>
          <w:rFonts w:ascii="Arial" w:hAnsi="Arial" w:cs="Arial"/>
          <w:sz w:val="20"/>
          <w:szCs w:val="20"/>
        </w:rPr>
        <w:t>n đư</w:t>
      </w:r>
      <w:r w:rsidRPr="00D40176">
        <w:rPr>
          <w:rFonts w:ascii="Arial" w:hAnsi="Arial" w:cs="Arial"/>
          <w:sz w:val="20"/>
          <w:szCs w:val="20"/>
        </w:rPr>
        <w:t>ợ</w:t>
      </w:r>
      <w:r w:rsidRPr="00D40176">
        <w:rPr>
          <w:rFonts w:ascii="Arial" w:hAnsi="Arial" w:cs="Arial"/>
          <w:sz w:val="20"/>
          <w:szCs w:val="20"/>
        </w:rPr>
        <w:t>c cung c</w:t>
      </w:r>
      <w:r w:rsidRPr="00D40176">
        <w:rPr>
          <w:rFonts w:ascii="Arial" w:hAnsi="Arial" w:cs="Arial"/>
          <w:sz w:val="20"/>
          <w:szCs w:val="20"/>
        </w:rPr>
        <w:t>ấ</w:t>
      </w:r>
      <w:r w:rsidRPr="00D40176">
        <w:rPr>
          <w:rFonts w:ascii="Arial" w:hAnsi="Arial" w:cs="Arial"/>
          <w:sz w:val="20"/>
          <w:szCs w:val="20"/>
        </w:rPr>
        <w:t>p d</w:t>
      </w:r>
      <w:r w:rsidRPr="00D40176">
        <w:rPr>
          <w:rFonts w:ascii="Arial" w:hAnsi="Arial" w:cs="Arial"/>
          <w:sz w:val="20"/>
          <w:szCs w:val="20"/>
        </w:rPr>
        <w:t>ị</w:t>
      </w:r>
      <w:r w:rsidRPr="00D40176">
        <w:rPr>
          <w:rFonts w:ascii="Arial" w:hAnsi="Arial" w:cs="Arial"/>
          <w:sz w:val="20"/>
          <w:szCs w:val="20"/>
        </w:rPr>
        <w:t>ch v</w:t>
      </w:r>
      <w:r w:rsidRPr="00D40176">
        <w:rPr>
          <w:rFonts w:ascii="Arial" w:hAnsi="Arial" w:cs="Arial"/>
          <w:sz w:val="20"/>
          <w:szCs w:val="20"/>
        </w:rPr>
        <w:t>ụ</w:t>
      </w:r>
      <w:r w:rsidRPr="00D40176">
        <w:rPr>
          <w:rFonts w:ascii="Arial" w:hAnsi="Arial" w:cs="Arial"/>
          <w:sz w:val="20"/>
          <w:szCs w:val="20"/>
        </w:rPr>
        <w:t xml:space="preserve"> khác theo quy đ</w:t>
      </w:r>
      <w:r w:rsidRPr="00D40176">
        <w:rPr>
          <w:rFonts w:ascii="Arial" w:hAnsi="Arial" w:cs="Arial"/>
          <w:sz w:val="20"/>
          <w:szCs w:val="20"/>
        </w:rPr>
        <w:t>ị</w:t>
      </w:r>
      <w:r w:rsidRPr="00D40176">
        <w:rPr>
          <w:rFonts w:ascii="Arial" w:hAnsi="Arial" w:cs="Arial"/>
          <w:sz w:val="20"/>
          <w:szCs w:val="20"/>
        </w:rPr>
        <w:t>nh c</w:t>
      </w:r>
      <w:r w:rsidRPr="00D40176">
        <w:rPr>
          <w:rFonts w:ascii="Arial" w:hAnsi="Arial" w:cs="Arial"/>
          <w:sz w:val="20"/>
          <w:szCs w:val="20"/>
        </w:rPr>
        <w:t>ủ</w:t>
      </w:r>
      <w:r w:rsidRPr="00D40176">
        <w:rPr>
          <w:rFonts w:ascii="Arial" w:hAnsi="Arial" w:cs="Arial"/>
          <w:sz w:val="20"/>
          <w:szCs w:val="20"/>
        </w:rPr>
        <w:t>a pháp lu</w:t>
      </w:r>
      <w:r w:rsidRPr="00D40176">
        <w:rPr>
          <w:rFonts w:ascii="Arial" w:hAnsi="Arial" w:cs="Arial"/>
          <w:sz w:val="20"/>
          <w:szCs w:val="20"/>
        </w:rPr>
        <w:t>ậ</w:t>
      </w:r>
      <w:r w:rsidRPr="00D40176">
        <w:rPr>
          <w:rFonts w:ascii="Arial" w:hAnsi="Arial" w:cs="Arial"/>
          <w:sz w:val="20"/>
          <w:szCs w:val="20"/>
        </w:rPr>
        <w:t>t có liên quan đ</w:t>
      </w:r>
      <w:r w:rsidRPr="00D40176">
        <w:rPr>
          <w:rFonts w:ascii="Arial" w:hAnsi="Arial" w:cs="Arial"/>
          <w:sz w:val="20"/>
          <w:szCs w:val="20"/>
        </w:rPr>
        <w:t>ế</w:t>
      </w:r>
      <w:r w:rsidRPr="00D40176">
        <w:rPr>
          <w:rFonts w:ascii="Arial" w:hAnsi="Arial" w:cs="Arial"/>
          <w:sz w:val="20"/>
          <w:szCs w:val="20"/>
        </w:rPr>
        <w:t>n vi</w:t>
      </w:r>
      <w:r w:rsidRPr="00D40176">
        <w:rPr>
          <w:rFonts w:ascii="Arial" w:hAnsi="Arial" w:cs="Arial"/>
          <w:sz w:val="20"/>
          <w:szCs w:val="20"/>
        </w:rPr>
        <w:t>ệ</w:t>
      </w:r>
      <w:r w:rsidRPr="00D40176">
        <w:rPr>
          <w:rFonts w:ascii="Arial" w:hAnsi="Arial" w:cs="Arial"/>
          <w:sz w:val="20"/>
          <w:szCs w:val="20"/>
        </w:rPr>
        <w:t>c</w:t>
      </w:r>
      <w:r w:rsidRPr="00D40176">
        <w:rPr>
          <w:rFonts w:ascii="Arial" w:hAnsi="Arial" w:cs="Arial"/>
          <w:sz w:val="20"/>
          <w:szCs w:val="20"/>
        </w:rPr>
        <w:t xml:space="preserve"> cung c</w:t>
      </w:r>
      <w:r w:rsidRPr="00D40176">
        <w:rPr>
          <w:rFonts w:ascii="Arial" w:hAnsi="Arial" w:cs="Arial"/>
          <w:sz w:val="20"/>
          <w:szCs w:val="20"/>
        </w:rPr>
        <w:t>ấ</w:t>
      </w:r>
      <w:r w:rsidRPr="00D40176">
        <w:rPr>
          <w:rFonts w:ascii="Arial" w:hAnsi="Arial" w:cs="Arial"/>
          <w:sz w:val="20"/>
          <w:szCs w:val="20"/>
        </w:rPr>
        <w:t>p d</w:t>
      </w:r>
      <w:r w:rsidRPr="00D40176">
        <w:rPr>
          <w:rFonts w:ascii="Arial" w:hAnsi="Arial" w:cs="Arial"/>
          <w:sz w:val="20"/>
          <w:szCs w:val="20"/>
        </w:rPr>
        <w:t>ị</w:t>
      </w:r>
      <w:r w:rsidRPr="00D40176">
        <w:rPr>
          <w:rFonts w:ascii="Arial" w:hAnsi="Arial" w:cs="Arial"/>
          <w:sz w:val="20"/>
          <w:szCs w:val="20"/>
        </w:rPr>
        <w:t>ch v</w:t>
      </w:r>
      <w:r w:rsidRPr="00D40176">
        <w:rPr>
          <w:rFonts w:ascii="Arial" w:hAnsi="Arial" w:cs="Arial"/>
          <w:sz w:val="20"/>
          <w:szCs w:val="20"/>
        </w:rPr>
        <w:t>ụ</w:t>
      </w:r>
      <w:r w:rsidRPr="00D40176">
        <w:rPr>
          <w:rFonts w:ascii="Arial" w:hAnsi="Arial" w:cs="Arial"/>
          <w:sz w:val="20"/>
          <w:szCs w:val="20"/>
        </w:rPr>
        <w:t xml:space="preserve"> đó, đ</w:t>
      </w:r>
      <w:r w:rsidRPr="00D40176">
        <w:rPr>
          <w:rFonts w:ascii="Arial" w:hAnsi="Arial" w:cs="Arial"/>
          <w:sz w:val="20"/>
          <w:szCs w:val="20"/>
        </w:rPr>
        <w:t>ả</w:t>
      </w:r>
      <w:r w:rsidRPr="00D40176">
        <w:rPr>
          <w:rFonts w:ascii="Arial" w:hAnsi="Arial" w:cs="Arial"/>
          <w:sz w:val="20"/>
          <w:szCs w:val="20"/>
        </w:rPr>
        <w:t>m b</w:t>
      </w:r>
      <w:r w:rsidRPr="00D40176">
        <w:rPr>
          <w:rFonts w:ascii="Arial" w:hAnsi="Arial" w:cs="Arial"/>
          <w:sz w:val="20"/>
          <w:szCs w:val="20"/>
        </w:rPr>
        <w:t>ả</w:t>
      </w:r>
      <w:r w:rsidRPr="00D40176">
        <w:rPr>
          <w:rFonts w:ascii="Arial" w:hAnsi="Arial" w:cs="Arial"/>
          <w:sz w:val="20"/>
          <w:szCs w:val="20"/>
        </w:rPr>
        <w:t>o tuân th</w:t>
      </w:r>
      <w:r w:rsidRPr="00D40176">
        <w:rPr>
          <w:rFonts w:ascii="Arial" w:hAnsi="Arial" w:cs="Arial"/>
          <w:sz w:val="20"/>
          <w:szCs w:val="20"/>
        </w:rPr>
        <w:t>ủ</w:t>
      </w:r>
      <w:r w:rsidRPr="00D40176">
        <w:rPr>
          <w:rFonts w:ascii="Arial" w:hAnsi="Arial" w:cs="Arial"/>
          <w:sz w:val="20"/>
          <w:szCs w:val="20"/>
        </w:rPr>
        <w:t xml:space="preserve"> quy đ</w:t>
      </w:r>
      <w:r w:rsidRPr="00D40176">
        <w:rPr>
          <w:rFonts w:ascii="Arial" w:hAnsi="Arial" w:cs="Arial"/>
          <w:sz w:val="20"/>
          <w:szCs w:val="20"/>
        </w:rPr>
        <w:t>ị</w:t>
      </w:r>
      <w:r w:rsidRPr="00D40176">
        <w:rPr>
          <w:rFonts w:ascii="Arial" w:hAnsi="Arial" w:cs="Arial"/>
          <w:sz w:val="20"/>
          <w:szCs w:val="20"/>
        </w:rPr>
        <w:t>nh c</w:t>
      </w:r>
      <w:r w:rsidRPr="00D40176">
        <w:rPr>
          <w:rFonts w:ascii="Arial" w:hAnsi="Arial" w:cs="Arial"/>
          <w:sz w:val="20"/>
          <w:szCs w:val="20"/>
        </w:rPr>
        <w:t>ủ</w:t>
      </w:r>
      <w:r w:rsidRPr="00D40176">
        <w:rPr>
          <w:rFonts w:ascii="Arial" w:hAnsi="Arial" w:cs="Arial"/>
          <w:sz w:val="20"/>
          <w:szCs w:val="20"/>
        </w:rPr>
        <w:t>a pháp lu</w:t>
      </w:r>
      <w:r w:rsidRPr="00D40176">
        <w:rPr>
          <w:rFonts w:ascii="Arial" w:hAnsi="Arial" w:cs="Arial"/>
          <w:sz w:val="20"/>
          <w:szCs w:val="20"/>
        </w:rPr>
        <w:t>ậ</w:t>
      </w:r>
      <w:r w:rsidRPr="00D40176">
        <w:rPr>
          <w:rFonts w:ascii="Arial" w:hAnsi="Arial" w:cs="Arial"/>
          <w:sz w:val="20"/>
          <w:szCs w:val="20"/>
        </w:rPr>
        <w:t xml:space="preserve">t và không làm </w:t>
      </w:r>
      <w:r w:rsidRPr="00D40176">
        <w:rPr>
          <w:rFonts w:ascii="Arial" w:hAnsi="Arial" w:cs="Arial"/>
          <w:sz w:val="20"/>
          <w:szCs w:val="20"/>
        </w:rPr>
        <w:t>ả</w:t>
      </w:r>
      <w:r w:rsidRPr="00D40176">
        <w:rPr>
          <w:rFonts w:ascii="Arial" w:hAnsi="Arial" w:cs="Arial"/>
          <w:sz w:val="20"/>
          <w:szCs w:val="20"/>
        </w:rPr>
        <w:t>nh hư</w:t>
      </w:r>
      <w:r w:rsidRPr="00D40176">
        <w:rPr>
          <w:rFonts w:ascii="Arial" w:hAnsi="Arial" w:cs="Arial"/>
          <w:sz w:val="20"/>
          <w:szCs w:val="20"/>
        </w:rPr>
        <w:t>ở</w:t>
      </w:r>
      <w:r w:rsidRPr="00D40176">
        <w:rPr>
          <w:rFonts w:ascii="Arial" w:hAnsi="Arial" w:cs="Arial"/>
          <w:sz w:val="20"/>
          <w:szCs w:val="20"/>
        </w:rPr>
        <w:t>ng đ</w:t>
      </w:r>
      <w:r w:rsidRPr="00D40176">
        <w:rPr>
          <w:rFonts w:ascii="Arial" w:hAnsi="Arial" w:cs="Arial"/>
          <w:sz w:val="20"/>
          <w:szCs w:val="20"/>
        </w:rPr>
        <w:t>ế</w:t>
      </w:r>
      <w:r w:rsidRPr="00D40176">
        <w:rPr>
          <w:rFonts w:ascii="Arial" w:hAnsi="Arial" w:cs="Arial"/>
          <w:sz w:val="20"/>
          <w:szCs w:val="20"/>
        </w:rPr>
        <w:t>n ho</w:t>
      </w:r>
      <w:r w:rsidRPr="00D40176">
        <w:rPr>
          <w:rFonts w:ascii="Arial" w:hAnsi="Arial" w:cs="Arial"/>
          <w:sz w:val="20"/>
          <w:szCs w:val="20"/>
        </w:rPr>
        <w:t>ạ</w:t>
      </w:r>
      <w:r w:rsidRPr="00D40176">
        <w:rPr>
          <w:rFonts w:ascii="Arial" w:hAnsi="Arial" w:cs="Arial"/>
          <w:sz w:val="20"/>
          <w:szCs w:val="20"/>
        </w:rPr>
        <w:t>t đ</w:t>
      </w:r>
      <w:r w:rsidRPr="00D40176">
        <w:rPr>
          <w:rFonts w:ascii="Arial" w:hAnsi="Arial" w:cs="Arial"/>
          <w:sz w:val="20"/>
          <w:szCs w:val="20"/>
        </w:rPr>
        <w:t>ộ</w:t>
      </w:r>
      <w:r w:rsidRPr="00D40176">
        <w:rPr>
          <w:rFonts w:ascii="Arial" w:hAnsi="Arial" w:cs="Arial"/>
          <w:sz w:val="20"/>
          <w:szCs w:val="20"/>
        </w:rPr>
        <w:t>ng hàng h</w:t>
      </w:r>
      <w:r w:rsidRPr="00D40176">
        <w:rPr>
          <w:rFonts w:ascii="Arial" w:hAnsi="Arial" w:cs="Arial"/>
          <w:sz w:val="20"/>
          <w:szCs w:val="20"/>
        </w:rPr>
        <w:t>ả</w:t>
      </w:r>
      <w:r w:rsidRPr="00D40176">
        <w:rPr>
          <w:rFonts w:ascii="Arial" w:hAnsi="Arial" w:cs="Arial"/>
          <w:sz w:val="20"/>
          <w:szCs w:val="20"/>
        </w:rPr>
        <w:t>i bình thư</w:t>
      </w:r>
      <w:r w:rsidRPr="00D40176">
        <w:rPr>
          <w:rFonts w:ascii="Arial" w:hAnsi="Arial" w:cs="Arial"/>
          <w:sz w:val="20"/>
          <w:szCs w:val="20"/>
        </w:rPr>
        <w:t>ờ</w:t>
      </w:r>
      <w:r w:rsidRPr="00D40176">
        <w:rPr>
          <w:rFonts w:ascii="Arial" w:hAnsi="Arial" w:cs="Arial"/>
          <w:sz w:val="20"/>
          <w:szCs w:val="20"/>
        </w:rPr>
        <w:t>ng.</w:t>
      </w:r>
    </w:p>
    <w:p w14:paraId="6286341B" w14:textId="77777777" w:rsidR="002B1027" w:rsidRPr="00D40176" w:rsidRDefault="007E04C2" w:rsidP="006E5ADA">
      <w:pPr>
        <w:adjustRightInd w:val="0"/>
        <w:snapToGrid w:val="0"/>
        <w:spacing w:after="120" w:line="240" w:lineRule="auto"/>
        <w:ind w:firstLine="720"/>
        <w:jc w:val="both"/>
        <w:rPr>
          <w:rFonts w:ascii="Arial" w:hAnsi="Arial" w:cs="Arial"/>
          <w:sz w:val="20"/>
          <w:szCs w:val="20"/>
        </w:rPr>
      </w:pPr>
      <w:r w:rsidRPr="00D40176">
        <w:rPr>
          <w:rFonts w:ascii="Arial" w:hAnsi="Arial" w:cs="Arial"/>
          <w:sz w:val="20"/>
          <w:szCs w:val="20"/>
        </w:rPr>
        <w:t>3. Trong quá trình khai thác tài s</w:t>
      </w:r>
      <w:r w:rsidRPr="00D40176">
        <w:rPr>
          <w:rFonts w:ascii="Arial" w:hAnsi="Arial" w:cs="Arial"/>
          <w:sz w:val="20"/>
          <w:szCs w:val="20"/>
        </w:rPr>
        <w:t>ả</w:t>
      </w:r>
      <w:r w:rsidRPr="00D40176">
        <w:rPr>
          <w:rFonts w:ascii="Arial" w:hAnsi="Arial" w:cs="Arial"/>
          <w:sz w:val="20"/>
          <w:szCs w:val="20"/>
        </w:rPr>
        <w:t>n k</w:t>
      </w:r>
      <w:r w:rsidRPr="00D40176">
        <w:rPr>
          <w:rFonts w:ascii="Arial" w:hAnsi="Arial" w:cs="Arial"/>
          <w:sz w:val="20"/>
          <w:szCs w:val="20"/>
        </w:rPr>
        <w:t>ế</w:t>
      </w:r>
      <w:r w:rsidRPr="00D40176">
        <w:rPr>
          <w:rFonts w:ascii="Arial" w:hAnsi="Arial" w:cs="Arial"/>
          <w:sz w:val="20"/>
          <w:szCs w:val="20"/>
        </w:rPr>
        <w:t>t c</w:t>
      </w:r>
      <w:r w:rsidRPr="00D40176">
        <w:rPr>
          <w:rFonts w:ascii="Arial" w:hAnsi="Arial" w:cs="Arial"/>
          <w:sz w:val="20"/>
          <w:szCs w:val="20"/>
        </w:rPr>
        <w:t>ấ</w:t>
      </w:r>
      <w:r w:rsidRPr="00D40176">
        <w:rPr>
          <w:rFonts w:ascii="Arial" w:hAnsi="Arial" w:cs="Arial"/>
          <w:sz w:val="20"/>
          <w:szCs w:val="20"/>
        </w:rPr>
        <w:t>u h</w:t>
      </w:r>
      <w:r w:rsidRPr="00D40176">
        <w:rPr>
          <w:rFonts w:ascii="Arial" w:hAnsi="Arial" w:cs="Arial"/>
          <w:sz w:val="20"/>
          <w:szCs w:val="20"/>
        </w:rPr>
        <w:t>ạ</w:t>
      </w:r>
      <w:r w:rsidRPr="00D40176">
        <w:rPr>
          <w:rFonts w:ascii="Arial" w:hAnsi="Arial" w:cs="Arial"/>
          <w:sz w:val="20"/>
          <w:szCs w:val="20"/>
        </w:rPr>
        <w:t xml:space="preserve"> t</w:t>
      </w:r>
      <w:r w:rsidRPr="00D40176">
        <w:rPr>
          <w:rFonts w:ascii="Arial" w:hAnsi="Arial" w:cs="Arial"/>
          <w:sz w:val="20"/>
          <w:szCs w:val="20"/>
        </w:rPr>
        <w:t>ầ</w:t>
      </w:r>
      <w:r w:rsidRPr="00D40176">
        <w:rPr>
          <w:rFonts w:ascii="Arial" w:hAnsi="Arial" w:cs="Arial"/>
          <w:sz w:val="20"/>
          <w:szCs w:val="20"/>
        </w:rPr>
        <w:t>ng hàng h</w:t>
      </w:r>
      <w:r w:rsidRPr="00D40176">
        <w:rPr>
          <w:rFonts w:ascii="Arial" w:hAnsi="Arial" w:cs="Arial"/>
          <w:sz w:val="20"/>
          <w:szCs w:val="20"/>
        </w:rPr>
        <w:t>ả</w:t>
      </w:r>
      <w:r w:rsidRPr="00D40176">
        <w:rPr>
          <w:rFonts w:ascii="Arial" w:hAnsi="Arial" w:cs="Arial"/>
          <w:sz w:val="20"/>
          <w:szCs w:val="20"/>
        </w:rPr>
        <w:t>i, trư</w:t>
      </w:r>
      <w:r w:rsidRPr="00D40176">
        <w:rPr>
          <w:rFonts w:ascii="Arial" w:hAnsi="Arial" w:cs="Arial"/>
          <w:sz w:val="20"/>
          <w:szCs w:val="20"/>
        </w:rPr>
        <w:t>ờ</w:t>
      </w:r>
      <w:r w:rsidRPr="00D40176">
        <w:rPr>
          <w:rFonts w:ascii="Arial" w:hAnsi="Arial" w:cs="Arial"/>
          <w:sz w:val="20"/>
          <w:szCs w:val="20"/>
        </w:rPr>
        <w:t>ng h</w:t>
      </w:r>
      <w:r w:rsidRPr="00D40176">
        <w:rPr>
          <w:rFonts w:ascii="Arial" w:hAnsi="Arial" w:cs="Arial"/>
          <w:sz w:val="20"/>
          <w:szCs w:val="20"/>
        </w:rPr>
        <w:t>ợ</w:t>
      </w:r>
      <w:r w:rsidRPr="00D40176">
        <w:rPr>
          <w:rFonts w:ascii="Arial" w:hAnsi="Arial" w:cs="Arial"/>
          <w:sz w:val="20"/>
          <w:szCs w:val="20"/>
        </w:rPr>
        <w:t>p phát sinh v</w:t>
      </w:r>
      <w:r w:rsidRPr="00D40176">
        <w:rPr>
          <w:rFonts w:ascii="Arial" w:hAnsi="Arial" w:cs="Arial"/>
          <w:sz w:val="20"/>
          <w:szCs w:val="20"/>
        </w:rPr>
        <w:t>ậ</w:t>
      </w:r>
      <w:r w:rsidRPr="00D40176">
        <w:rPr>
          <w:rFonts w:ascii="Arial" w:hAnsi="Arial" w:cs="Arial"/>
          <w:sz w:val="20"/>
          <w:szCs w:val="20"/>
        </w:rPr>
        <w:t>t li</w:t>
      </w:r>
      <w:r w:rsidRPr="00D40176">
        <w:rPr>
          <w:rFonts w:ascii="Arial" w:hAnsi="Arial" w:cs="Arial"/>
          <w:sz w:val="20"/>
          <w:szCs w:val="20"/>
        </w:rPr>
        <w:t>ệ</w:t>
      </w:r>
      <w:r w:rsidRPr="00D40176">
        <w:rPr>
          <w:rFonts w:ascii="Arial" w:hAnsi="Arial" w:cs="Arial"/>
          <w:sz w:val="20"/>
          <w:szCs w:val="20"/>
        </w:rPr>
        <w:t>u, v</w:t>
      </w:r>
      <w:r w:rsidRPr="00D40176">
        <w:rPr>
          <w:rFonts w:ascii="Arial" w:hAnsi="Arial" w:cs="Arial"/>
          <w:sz w:val="20"/>
          <w:szCs w:val="20"/>
        </w:rPr>
        <w:t>ậ</w:t>
      </w:r>
      <w:r w:rsidRPr="00D40176">
        <w:rPr>
          <w:rFonts w:ascii="Arial" w:hAnsi="Arial" w:cs="Arial"/>
          <w:sz w:val="20"/>
          <w:szCs w:val="20"/>
        </w:rPr>
        <w:t>t tư thu h</w:t>
      </w:r>
      <w:r w:rsidRPr="00D40176">
        <w:rPr>
          <w:rFonts w:ascii="Arial" w:hAnsi="Arial" w:cs="Arial"/>
          <w:sz w:val="20"/>
          <w:szCs w:val="20"/>
        </w:rPr>
        <w:t>ồ</w:t>
      </w:r>
      <w:r w:rsidRPr="00D40176">
        <w:rPr>
          <w:rFonts w:ascii="Arial" w:hAnsi="Arial" w:cs="Arial"/>
          <w:sz w:val="20"/>
          <w:szCs w:val="20"/>
        </w:rPr>
        <w:t>i thì vi</w:t>
      </w:r>
      <w:r w:rsidRPr="00D40176">
        <w:rPr>
          <w:rFonts w:ascii="Arial" w:hAnsi="Arial" w:cs="Arial"/>
          <w:sz w:val="20"/>
          <w:szCs w:val="20"/>
        </w:rPr>
        <w:t>ệ</w:t>
      </w:r>
      <w:r w:rsidRPr="00D40176">
        <w:rPr>
          <w:rFonts w:ascii="Arial" w:hAnsi="Arial" w:cs="Arial"/>
          <w:sz w:val="20"/>
          <w:szCs w:val="20"/>
        </w:rPr>
        <w:t>c x</w:t>
      </w:r>
      <w:r w:rsidRPr="00D40176">
        <w:rPr>
          <w:rFonts w:ascii="Arial" w:hAnsi="Arial" w:cs="Arial"/>
          <w:sz w:val="20"/>
          <w:szCs w:val="20"/>
        </w:rPr>
        <w:t>ử</w:t>
      </w:r>
      <w:r w:rsidRPr="00D40176">
        <w:rPr>
          <w:rFonts w:ascii="Arial" w:hAnsi="Arial" w:cs="Arial"/>
          <w:sz w:val="20"/>
          <w:szCs w:val="20"/>
        </w:rPr>
        <w:t xml:space="preserve"> lý v</w:t>
      </w:r>
      <w:r w:rsidRPr="00D40176">
        <w:rPr>
          <w:rFonts w:ascii="Arial" w:hAnsi="Arial" w:cs="Arial"/>
          <w:sz w:val="20"/>
          <w:szCs w:val="20"/>
        </w:rPr>
        <w:t>ậ</w:t>
      </w:r>
      <w:r w:rsidRPr="00D40176">
        <w:rPr>
          <w:rFonts w:ascii="Arial" w:hAnsi="Arial" w:cs="Arial"/>
          <w:sz w:val="20"/>
          <w:szCs w:val="20"/>
        </w:rPr>
        <w:t>t li</w:t>
      </w:r>
      <w:r w:rsidRPr="00D40176">
        <w:rPr>
          <w:rFonts w:ascii="Arial" w:hAnsi="Arial" w:cs="Arial"/>
          <w:sz w:val="20"/>
          <w:szCs w:val="20"/>
        </w:rPr>
        <w:t>ệ</w:t>
      </w:r>
      <w:r w:rsidRPr="00D40176">
        <w:rPr>
          <w:rFonts w:ascii="Arial" w:hAnsi="Arial" w:cs="Arial"/>
          <w:sz w:val="20"/>
          <w:szCs w:val="20"/>
        </w:rPr>
        <w:t xml:space="preserve">u, </w:t>
      </w:r>
      <w:r w:rsidRPr="00D40176">
        <w:rPr>
          <w:rFonts w:ascii="Arial" w:hAnsi="Arial" w:cs="Arial"/>
          <w:sz w:val="20"/>
          <w:szCs w:val="20"/>
        </w:rPr>
        <w:t>v</w:t>
      </w:r>
      <w:r w:rsidRPr="00D40176">
        <w:rPr>
          <w:rFonts w:ascii="Arial" w:hAnsi="Arial" w:cs="Arial"/>
          <w:sz w:val="20"/>
          <w:szCs w:val="20"/>
        </w:rPr>
        <w:t>ậ</w:t>
      </w:r>
      <w:r w:rsidRPr="00D40176">
        <w:rPr>
          <w:rFonts w:ascii="Arial" w:hAnsi="Arial" w:cs="Arial"/>
          <w:sz w:val="20"/>
          <w:szCs w:val="20"/>
        </w:rPr>
        <w:t>t tư thu h</w:t>
      </w:r>
      <w:r w:rsidRPr="00D40176">
        <w:rPr>
          <w:rFonts w:ascii="Arial" w:hAnsi="Arial" w:cs="Arial"/>
          <w:sz w:val="20"/>
          <w:szCs w:val="20"/>
        </w:rPr>
        <w:t>ồ</w:t>
      </w:r>
      <w:r w:rsidRPr="00D40176">
        <w:rPr>
          <w:rFonts w:ascii="Arial" w:hAnsi="Arial" w:cs="Arial"/>
          <w:sz w:val="20"/>
          <w:szCs w:val="20"/>
        </w:rPr>
        <w:t>i đư</w:t>
      </w:r>
      <w:r w:rsidRPr="00D40176">
        <w:rPr>
          <w:rFonts w:ascii="Arial" w:hAnsi="Arial" w:cs="Arial"/>
          <w:sz w:val="20"/>
          <w:szCs w:val="20"/>
        </w:rPr>
        <w:t>ợ</w:t>
      </w:r>
      <w:r w:rsidRPr="00D40176">
        <w:rPr>
          <w:rFonts w:ascii="Arial" w:hAnsi="Arial" w:cs="Arial"/>
          <w:sz w:val="20"/>
          <w:szCs w:val="20"/>
        </w:rPr>
        <w:t>c th</w:t>
      </w:r>
      <w:r w:rsidRPr="00D40176">
        <w:rPr>
          <w:rFonts w:ascii="Arial" w:hAnsi="Arial" w:cs="Arial"/>
          <w:sz w:val="20"/>
          <w:szCs w:val="20"/>
        </w:rPr>
        <w:t>ự</w:t>
      </w:r>
      <w:r w:rsidRPr="00D40176">
        <w:rPr>
          <w:rFonts w:ascii="Arial" w:hAnsi="Arial" w:cs="Arial"/>
          <w:sz w:val="20"/>
          <w:szCs w:val="20"/>
        </w:rPr>
        <w:t>c hi</w:t>
      </w:r>
      <w:r w:rsidRPr="00D40176">
        <w:rPr>
          <w:rFonts w:ascii="Arial" w:hAnsi="Arial" w:cs="Arial"/>
          <w:sz w:val="20"/>
          <w:szCs w:val="20"/>
        </w:rPr>
        <w:t>ệ</w:t>
      </w:r>
      <w:r w:rsidRPr="00D40176">
        <w:rPr>
          <w:rFonts w:ascii="Arial" w:hAnsi="Arial" w:cs="Arial"/>
          <w:sz w:val="20"/>
          <w:szCs w:val="20"/>
        </w:rPr>
        <w:t>n theo quy đ</w:t>
      </w:r>
      <w:r w:rsidRPr="00D40176">
        <w:rPr>
          <w:rFonts w:ascii="Arial" w:hAnsi="Arial" w:cs="Arial"/>
          <w:sz w:val="20"/>
          <w:szCs w:val="20"/>
        </w:rPr>
        <w:t>ị</w:t>
      </w:r>
      <w:r w:rsidRPr="00D40176">
        <w:rPr>
          <w:rFonts w:ascii="Arial" w:hAnsi="Arial" w:cs="Arial"/>
          <w:sz w:val="20"/>
          <w:szCs w:val="20"/>
        </w:rPr>
        <w:t>nh v</w:t>
      </w:r>
      <w:r w:rsidRPr="00D40176">
        <w:rPr>
          <w:rFonts w:ascii="Arial" w:hAnsi="Arial" w:cs="Arial"/>
          <w:sz w:val="20"/>
          <w:szCs w:val="20"/>
        </w:rPr>
        <w:t>ề</w:t>
      </w:r>
      <w:r w:rsidRPr="00D40176">
        <w:rPr>
          <w:rFonts w:ascii="Arial" w:hAnsi="Arial" w:cs="Arial"/>
          <w:sz w:val="20"/>
          <w:szCs w:val="20"/>
        </w:rPr>
        <w:t xml:space="preserve"> x</w:t>
      </w:r>
      <w:r w:rsidRPr="00D40176">
        <w:rPr>
          <w:rFonts w:ascii="Arial" w:hAnsi="Arial" w:cs="Arial"/>
          <w:sz w:val="20"/>
          <w:szCs w:val="20"/>
        </w:rPr>
        <w:t>ử</w:t>
      </w:r>
      <w:r w:rsidRPr="00D40176">
        <w:rPr>
          <w:rFonts w:ascii="Arial" w:hAnsi="Arial" w:cs="Arial"/>
          <w:sz w:val="20"/>
          <w:szCs w:val="20"/>
        </w:rPr>
        <w:t xml:space="preserve"> lý v</w:t>
      </w:r>
      <w:r w:rsidRPr="00D40176">
        <w:rPr>
          <w:rFonts w:ascii="Arial" w:hAnsi="Arial" w:cs="Arial"/>
          <w:sz w:val="20"/>
          <w:szCs w:val="20"/>
        </w:rPr>
        <w:t>ậ</w:t>
      </w:r>
      <w:r w:rsidRPr="00D40176">
        <w:rPr>
          <w:rFonts w:ascii="Arial" w:hAnsi="Arial" w:cs="Arial"/>
          <w:sz w:val="20"/>
          <w:szCs w:val="20"/>
        </w:rPr>
        <w:t>t li</w:t>
      </w:r>
      <w:r w:rsidRPr="00D40176">
        <w:rPr>
          <w:rFonts w:ascii="Arial" w:hAnsi="Arial" w:cs="Arial"/>
          <w:sz w:val="20"/>
          <w:szCs w:val="20"/>
        </w:rPr>
        <w:t>ệ</w:t>
      </w:r>
      <w:r w:rsidRPr="00D40176">
        <w:rPr>
          <w:rFonts w:ascii="Arial" w:hAnsi="Arial" w:cs="Arial"/>
          <w:sz w:val="20"/>
          <w:szCs w:val="20"/>
        </w:rPr>
        <w:t>u, v</w:t>
      </w:r>
      <w:r w:rsidRPr="00D40176">
        <w:rPr>
          <w:rFonts w:ascii="Arial" w:hAnsi="Arial" w:cs="Arial"/>
          <w:sz w:val="20"/>
          <w:szCs w:val="20"/>
        </w:rPr>
        <w:t>ậ</w:t>
      </w:r>
      <w:r w:rsidRPr="00D40176">
        <w:rPr>
          <w:rFonts w:ascii="Arial" w:hAnsi="Arial" w:cs="Arial"/>
          <w:sz w:val="20"/>
          <w:szCs w:val="20"/>
        </w:rPr>
        <w:t>t tư thu h</w:t>
      </w:r>
      <w:r w:rsidRPr="00D40176">
        <w:rPr>
          <w:rFonts w:ascii="Arial" w:hAnsi="Arial" w:cs="Arial"/>
          <w:sz w:val="20"/>
          <w:szCs w:val="20"/>
        </w:rPr>
        <w:t>ồ</w:t>
      </w:r>
      <w:r w:rsidRPr="00D40176">
        <w:rPr>
          <w:rFonts w:ascii="Arial" w:hAnsi="Arial" w:cs="Arial"/>
          <w:sz w:val="20"/>
          <w:szCs w:val="20"/>
        </w:rPr>
        <w:t>i t</w:t>
      </w:r>
      <w:r w:rsidRPr="00D40176">
        <w:rPr>
          <w:rFonts w:ascii="Arial" w:hAnsi="Arial" w:cs="Arial"/>
          <w:sz w:val="20"/>
          <w:szCs w:val="20"/>
        </w:rPr>
        <w:t>ừ</w:t>
      </w:r>
      <w:r w:rsidRPr="00D40176">
        <w:rPr>
          <w:rFonts w:ascii="Arial" w:hAnsi="Arial" w:cs="Arial"/>
          <w:sz w:val="20"/>
          <w:szCs w:val="20"/>
        </w:rPr>
        <w:t xml:space="preserve"> thanh lý tài s</w:t>
      </w:r>
      <w:r w:rsidRPr="00D40176">
        <w:rPr>
          <w:rFonts w:ascii="Arial" w:hAnsi="Arial" w:cs="Arial"/>
          <w:sz w:val="20"/>
          <w:szCs w:val="20"/>
        </w:rPr>
        <w:t>ả</w:t>
      </w:r>
      <w:r w:rsidRPr="00D40176">
        <w:rPr>
          <w:rFonts w:ascii="Arial" w:hAnsi="Arial" w:cs="Arial"/>
          <w:sz w:val="20"/>
          <w:szCs w:val="20"/>
        </w:rPr>
        <w:t>n t</w:t>
      </w:r>
      <w:r w:rsidRPr="00D40176">
        <w:rPr>
          <w:rFonts w:ascii="Arial" w:hAnsi="Arial" w:cs="Arial"/>
          <w:sz w:val="20"/>
          <w:szCs w:val="20"/>
        </w:rPr>
        <w:t>ạ</w:t>
      </w:r>
      <w:r w:rsidRPr="00D40176">
        <w:rPr>
          <w:rFonts w:ascii="Arial" w:hAnsi="Arial" w:cs="Arial"/>
          <w:sz w:val="20"/>
          <w:szCs w:val="20"/>
        </w:rPr>
        <w:t>i Ngh</w:t>
      </w:r>
      <w:r w:rsidRPr="00D40176">
        <w:rPr>
          <w:rFonts w:ascii="Arial" w:hAnsi="Arial" w:cs="Arial"/>
          <w:sz w:val="20"/>
          <w:szCs w:val="20"/>
        </w:rPr>
        <w:t>ị</w:t>
      </w:r>
      <w:r w:rsidRPr="00D40176">
        <w:rPr>
          <w:rFonts w:ascii="Arial" w:hAnsi="Arial" w:cs="Arial"/>
          <w:sz w:val="20"/>
          <w:szCs w:val="20"/>
        </w:rPr>
        <w:t xml:space="preserve"> đ</w:t>
      </w:r>
      <w:r w:rsidRPr="00D40176">
        <w:rPr>
          <w:rFonts w:ascii="Arial" w:hAnsi="Arial" w:cs="Arial"/>
          <w:sz w:val="20"/>
          <w:szCs w:val="20"/>
        </w:rPr>
        <w:t>ị</w:t>
      </w:r>
      <w:r w:rsidRPr="00D40176">
        <w:rPr>
          <w:rFonts w:ascii="Arial" w:hAnsi="Arial" w:cs="Arial"/>
          <w:sz w:val="20"/>
          <w:szCs w:val="20"/>
        </w:rPr>
        <w:t>nh này.”.</w:t>
      </w:r>
    </w:p>
    <w:p w14:paraId="5189D7A9" w14:textId="77777777" w:rsidR="002B1027" w:rsidRPr="00D40176" w:rsidRDefault="007E04C2" w:rsidP="006E5ADA">
      <w:pPr>
        <w:adjustRightInd w:val="0"/>
        <w:snapToGrid w:val="0"/>
        <w:spacing w:after="120" w:line="240" w:lineRule="auto"/>
        <w:ind w:firstLine="720"/>
        <w:jc w:val="both"/>
        <w:rPr>
          <w:rFonts w:ascii="Arial" w:hAnsi="Arial" w:cs="Arial"/>
          <w:sz w:val="20"/>
          <w:szCs w:val="20"/>
        </w:rPr>
      </w:pPr>
      <w:r w:rsidRPr="00D40176">
        <w:rPr>
          <w:rFonts w:ascii="Arial" w:hAnsi="Arial" w:cs="Arial"/>
          <w:b/>
          <w:sz w:val="20"/>
          <w:szCs w:val="20"/>
        </w:rPr>
        <w:t>Đi</w:t>
      </w:r>
      <w:r w:rsidRPr="00D40176">
        <w:rPr>
          <w:rFonts w:ascii="Arial" w:hAnsi="Arial" w:cs="Arial"/>
          <w:b/>
          <w:sz w:val="20"/>
          <w:szCs w:val="20"/>
        </w:rPr>
        <w:t>ề</w:t>
      </w:r>
      <w:r w:rsidRPr="00D40176">
        <w:rPr>
          <w:rFonts w:ascii="Arial" w:hAnsi="Arial" w:cs="Arial"/>
          <w:b/>
          <w:sz w:val="20"/>
          <w:szCs w:val="20"/>
        </w:rPr>
        <w:t>u 67. S</w:t>
      </w:r>
      <w:r w:rsidRPr="00D40176">
        <w:rPr>
          <w:rFonts w:ascii="Arial" w:hAnsi="Arial" w:cs="Arial"/>
          <w:b/>
          <w:sz w:val="20"/>
          <w:szCs w:val="20"/>
        </w:rPr>
        <w:t>ử</w:t>
      </w:r>
      <w:r w:rsidRPr="00D40176">
        <w:rPr>
          <w:rFonts w:ascii="Arial" w:hAnsi="Arial" w:cs="Arial"/>
          <w:b/>
          <w:sz w:val="20"/>
          <w:szCs w:val="20"/>
        </w:rPr>
        <w:t>a đ</w:t>
      </w:r>
      <w:r w:rsidRPr="00D40176">
        <w:rPr>
          <w:rFonts w:ascii="Arial" w:hAnsi="Arial" w:cs="Arial"/>
          <w:b/>
          <w:sz w:val="20"/>
          <w:szCs w:val="20"/>
        </w:rPr>
        <w:t>ổ</w:t>
      </w:r>
      <w:r w:rsidRPr="00D40176">
        <w:rPr>
          <w:rFonts w:ascii="Arial" w:hAnsi="Arial" w:cs="Arial"/>
          <w:b/>
          <w:sz w:val="20"/>
          <w:szCs w:val="20"/>
        </w:rPr>
        <w:t>i, b</w:t>
      </w:r>
      <w:r w:rsidRPr="00D40176">
        <w:rPr>
          <w:rFonts w:ascii="Arial" w:hAnsi="Arial" w:cs="Arial"/>
          <w:b/>
          <w:sz w:val="20"/>
          <w:szCs w:val="20"/>
        </w:rPr>
        <w:t>ổ</w:t>
      </w:r>
      <w:r w:rsidRPr="00D40176">
        <w:rPr>
          <w:rFonts w:ascii="Arial" w:hAnsi="Arial" w:cs="Arial"/>
          <w:b/>
          <w:sz w:val="20"/>
          <w:szCs w:val="20"/>
        </w:rPr>
        <w:t xml:space="preserve"> sung m</w:t>
      </w:r>
      <w:r w:rsidRPr="00D40176">
        <w:rPr>
          <w:rFonts w:ascii="Arial" w:hAnsi="Arial" w:cs="Arial"/>
          <w:b/>
          <w:sz w:val="20"/>
          <w:szCs w:val="20"/>
        </w:rPr>
        <w:t>ộ</w:t>
      </w:r>
      <w:r w:rsidRPr="00D40176">
        <w:rPr>
          <w:rFonts w:ascii="Arial" w:hAnsi="Arial" w:cs="Arial"/>
          <w:b/>
          <w:sz w:val="20"/>
          <w:szCs w:val="20"/>
        </w:rPr>
        <w:t>t s</w:t>
      </w:r>
      <w:r w:rsidRPr="00D40176">
        <w:rPr>
          <w:rFonts w:ascii="Arial" w:hAnsi="Arial" w:cs="Arial"/>
          <w:b/>
          <w:sz w:val="20"/>
          <w:szCs w:val="20"/>
        </w:rPr>
        <w:t>ố</w:t>
      </w:r>
      <w:r w:rsidRPr="00D40176">
        <w:rPr>
          <w:rFonts w:ascii="Arial" w:hAnsi="Arial" w:cs="Arial"/>
          <w:b/>
          <w:sz w:val="20"/>
          <w:szCs w:val="20"/>
        </w:rPr>
        <w:t xml:space="preserve"> đi</w:t>
      </w:r>
      <w:r w:rsidRPr="00D40176">
        <w:rPr>
          <w:rFonts w:ascii="Arial" w:hAnsi="Arial" w:cs="Arial"/>
          <w:b/>
          <w:sz w:val="20"/>
          <w:szCs w:val="20"/>
        </w:rPr>
        <w:t>ể</w:t>
      </w:r>
      <w:r w:rsidRPr="00D40176">
        <w:rPr>
          <w:rFonts w:ascii="Arial" w:hAnsi="Arial" w:cs="Arial"/>
          <w:b/>
          <w:sz w:val="20"/>
          <w:szCs w:val="20"/>
        </w:rPr>
        <w:t>m, kho</w:t>
      </w:r>
      <w:r w:rsidRPr="00D40176">
        <w:rPr>
          <w:rFonts w:ascii="Arial" w:hAnsi="Arial" w:cs="Arial"/>
          <w:b/>
          <w:sz w:val="20"/>
          <w:szCs w:val="20"/>
        </w:rPr>
        <w:t>ả</w:t>
      </w:r>
      <w:r w:rsidRPr="00D40176">
        <w:rPr>
          <w:rFonts w:ascii="Arial" w:hAnsi="Arial" w:cs="Arial"/>
          <w:b/>
          <w:sz w:val="20"/>
          <w:szCs w:val="20"/>
        </w:rPr>
        <w:t>n c</w:t>
      </w:r>
      <w:r w:rsidRPr="00D40176">
        <w:rPr>
          <w:rFonts w:ascii="Arial" w:hAnsi="Arial" w:cs="Arial"/>
          <w:b/>
          <w:sz w:val="20"/>
          <w:szCs w:val="20"/>
        </w:rPr>
        <w:t>ủ</w:t>
      </w:r>
      <w:r w:rsidRPr="00D40176">
        <w:rPr>
          <w:rFonts w:ascii="Arial" w:hAnsi="Arial" w:cs="Arial"/>
          <w:b/>
          <w:sz w:val="20"/>
          <w:szCs w:val="20"/>
        </w:rPr>
        <w:t>a Đi</w:t>
      </w:r>
      <w:r w:rsidRPr="00D40176">
        <w:rPr>
          <w:rFonts w:ascii="Arial" w:hAnsi="Arial" w:cs="Arial"/>
          <w:b/>
          <w:sz w:val="20"/>
          <w:szCs w:val="20"/>
        </w:rPr>
        <w:t>ề</w:t>
      </w:r>
      <w:r w:rsidRPr="00D40176">
        <w:rPr>
          <w:rFonts w:ascii="Arial" w:hAnsi="Arial" w:cs="Arial"/>
          <w:b/>
          <w:sz w:val="20"/>
          <w:szCs w:val="20"/>
        </w:rPr>
        <w:t>u 14</w:t>
      </w:r>
    </w:p>
    <w:p w14:paraId="30233ECB" w14:textId="77777777" w:rsidR="002B1027" w:rsidRPr="00D40176" w:rsidRDefault="007E04C2" w:rsidP="006E5ADA">
      <w:pPr>
        <w:adjustRightInd w:val="0"/>
        <w:snapToGrid w:val="0"/>
        <w:spacing w:after="120" w:line="240" w:lineRule="auto"/>
        <w:ind w:firstLine="720"/>
        <w:jc w:val="both"/>
        <w:rPr>
          <w:rFonts w:ascii="Arial" w:hAnsi="Arial" w:cs="Arial"/>
          <w:sz w:val="20"/>
          <w:szCs w:val="20"/>
        </w:rPr>
      </w:pPr>
      <w:r w:rsidRPr="00D40176">
        <w:rPr>
          <w:rFonts w:ascii="Arial" w:hAnsi="Arial" w:cs="Arial"/>
          <w:sz w:val="20"/>
          <w:szCs w:val="20"/>
        </w:rPr>
        <w:t>1. S</w:t>
      </w:r>
      <w:r w:rsidRPr="00D40176">
        <w:rPr>
          <w:rFonts w:ascii="Arial" w:hAnsi="Arial" w:cs="Arial"/>
          <w:sz w:val="20"/>
          <w:szCs w:val="20"/>
        </w:rPr>
        <w:t>ử</w:t>
      </w:r>
      <w:r w:rsidRPr="00D40176">
        <w:rPr>
          <w:rFonts w:ascii="Arial" w:hAnsi="Arial" w:cs="Arial"/>
          <w:sz w:val="20"/>
          <w:szCs w:val="20"/>
        </w:rPr>
        <w:t>a đ</w:t>
      </w:r>
      <w:r w:rsidRPr="00D40176">
        <w:rPr>
          <w:rFonts w:ascii="Arial" w:hAnsi="Arial" w:cs="Arial"/>
          <w:sz w:val="20"/>
          <w:szCs w:val="20"/>
        </w:rPr>
        <w:t>ổ</w:t>
      </w:r>
      <w:r w:rsidRPr="00D40176">
        <w:rPr>
          <w:rFonts w:ascii="Arial" w:hAnsi="Arial" w:cs="Arial"/>
          <w:sz w:val="20"/>
          <w:szCs w:val="20"/>
        </w:rPr>
        <w:t>i, b</w:t>
      </w:r>
      <w:r w:rsidRPr="00D40176">
        <w:rPr>
          <w:rFonts w:ascii="Arial" w:hAnsi="Arial" w:cs="Arial"/>
          <w:sz w:val="20"/>
          <w:szCs w:val="20"/>
        </w:rPr>
        <w:t>ổ</w:t>
      </w:r>
      <w:r w:rsidRPr="00D40176">
        <w:rPr>
          <w:rFonts w:ascii="Arial" w:hAnsi="Arial" w:cs="Arial"/>
          <w:sz w:val="20"/>
          <w:szCs w:val="20"/>
        </w:rPr>
        <w:t xml:space="preserve"> sung các kho</w:t>
      </w:r>
      <w:r w:rsidRPr="00D40176">
        <w:rPr>
          <w:rFonts w:ascii="Arial" w:hAnsi="Arial" w:cs="Arial"/>
          <w:sz w:val="20"/>
          <w:szCs w:val="20"/>
        </w:rPr>
        <w:t>ả</w:t>
      </w:r>
      <w:r w:rsidRPr="00D40176">
        <w:rPr>
          <w:rFonts w:ascii="Arial" w:hAnsi="Arial" w:cs="Arial"/>
          <w:sz w:val="20"/>
          <w:szCs w:val="20"/>
        </w:rPr>
        <w:t>n 5, 6 và 7 thành kho</w:t>
      </w:r>
      <w:r w:rsidRPr="00D40176">
        <w:rPr>
          <w:rFonts w:ascii="Arial" w:hAnsi="Arial" w:cs="Arial"/>
          <w:sz w:val="20"/>
          <w:szCs w:val="20"/>
        </w:rPr>
        <w:t>ả</w:t>
      </w:r>
      <w:r w:rsidRPr="00D40176">
        <w:rPr>
          <w:rFonts w:ascii="Arial" w:hAnsi="Arial" w:cs="Arial"/>
          <w:sz w:val="20"/>
          <w:szCs w:val="20"/>
        </w:rPr>
        <w:t>n 5, kho</w:t>
      </w:r>
      <w:r w:rsidRPr="00D40176">
        <w:rPr>
          <w:rFonts w:ascii="Arial" w:hAnsi="Arial" w:cs="Arial"/>
          <w:sz w:val="20"/>
          <w:szCs w:val="20"/>
        </w:rPr>
        <w:t>ả</w:t>
      </w:r>
      <w:r w:rsidRPr="00D40176">
        <w:rPr>
          <w:rFonts w:ascii="Arial" w:hAnsi="Arial" w:cs="Arial"/>
          <w:sz w:val="20"/>
          <w:szCs w:val="20"/>
        </w:rPr>
        <w:t>n 6 như sau:</w:t>
      </w:r>
    </w:p>
    <w:p w14:paraId="532CC7C3" w14:textId="77777777" w:rsidR="002B1027" w:rsidRPr="00D40176" w:rsidRDefault="007E04C2" w:rsidP="006E5ADA">
      <w:pPr>
        <w:adjustRightInd w:val="0"/>
        <w:snapToGrid w:val="0"/>
        <w:spacing w:after="120" w:line="240" w:lineRule="auto"/>
        <w:ind w:firstLine="720"/>
        <w:jc w:val="both"/>
        <w:rPr>
          <w:rFonts w:ascii="Arial" w:hAnsi="Arial" w:cs="Arial"/>
          <w:sz w:val="20"/>
          <w:szCs w:val="20"/>
        </w:rPr>
      </w:pPr>
      <w:r w:rsidRPr="00D40176">
        <w:rPr>
          <w:rFonts w:ascii="Arial" w:hAnsi="Arial" w:cs="Arial"/>
          <w:sz w:val="20"/>
          <w:szCs w:val="20"/>
        </w:rPr>
        <w:t>“5. Th</w:t>
      </w:r>
      <w:r w:rsidRPr="00D40176">
        <w:rPr>
          <w:rFonts w:ascii="Arial" w:hAnsi="Arial" w:cs="Arial"/>
          <w:sz w:val="20"/>
          <w:szCs w:val="20"/>
        </w:rPr>
        <w:t>ẩ</w:t>
      </w:r>
      <w:r w:rsidRPr="00D40176">
        <w:rPr>
          <w:rFonts w:ascii="Arial" w:hAnsi="Arial" w:cs="Arial"/>
          <w:sz w:val="20"/>
          <w:szCs w:val="20"/>
        </w:rPr>
        <w:t>m</w:t>
      </w:r>
      <w:r w:rsidRPr="00D40176">
        <w:rPr>
          <w:rFonts w:ascii="Arial" w:hAnsi="Arial" w:cs="Arial"/>
          <w:sz w:val="20"/>
          <w:szCs w:val="20"/>
        </w:rPr>
        <w:t xml:space="preserve"> quy</w:t>
      </w:r>
      <w:r w:rsidRPr="00D40176">
        <w:rPr>
          <w:rFonts w:ascii="Arial" w:hAnsi="Arial" w:cs="Arial"/>
          <w:sz w:val="20"/>
          <w:szCs w:val="20"/>
        </w:rPr>
        <w:t>ề</w:t>
      </w:r>
      <w:r w:rsidRPr="00D40176">
        <w:rPr>
          <w:rFonts w:ascii="Arial" w:hAnsi="Arial" w:cs="Arial"/>
          <w:sz w:val="20"/>
          <w:szCs w:val="20"/>
        </w:rPr>
        <w:t>n phê duy</w:t>
      </w:r>
      <w:r w:rsidRPr="00D40176">
        <w:rPr>
          <w:rFonts w:ascii="Arial" w:hAnsi="Arial" w:cs="Arial"/>
          <w:sz w:val="20"/>
          <w:szCs w:val="20"/>
        </w:rPr>
        <w:t>ệ</w:t>
      </w:r>
      <w:r w:rsidRPr="00D40176">
        <w:rPr>
          <w:rFonts w:ascii="Arial" w:hAnsi="Arial" w:cs="Arial"/>
          <w:sz w:val="20"/>
          <w:szCs w:val="20"/>
        </w:rPr>
        <w:t>t Đ</w:t>
      </w:r>
      <w:r w:rsidRPr="00D40176">
        <w:rPr>
          <w:rFonts w:ascii="Arial" w:hAnsi="Arial" w:cs="Arial"/>
          <w:sz w:val="20"/>
          <w:szCs w:val="20"/>
        </w:rPr>
        <w:t>ề</w:t>
      </w:r>
      <w:r w:rsidRPr="00D40176">
        <w:rPr>
          <w:rFonts w:ascii="Arial" w:hAnsi="Arial" w:cs="Arial"/>
          <w:sz w:val="20"/>
          <w:szCs w:val="20"/>
        </w:rPr>
        <w:t xml:space="preserve"> án cho thuê quy</w:t>
      </w:r>
      <w:r w:rsidRPr="00D40176">
        <w:rPr>
          <w:rFonts w:ascii="Arial" w:hAnsi="Arial" w:cs="Arial"/>
          <w:sz w:val="20"/>
          <w:szCs w:val="20"/>
        </w:rPr>
        <w:t>ề</w:t>
      </w:r>
      <w:r w:rsidRPr="00D40176">
        <w:rPr>
          <w:rFonts w:ascii="Arial" w:hAnsi="Arial" w:cs="Arial"/>
          <w:sz w:val="20"/>
          <w:szCs w:val="20"/>
        </w:rPr>
        <w:t>n khai thác tài s</w:t>
      </w:r>
      <w:r w:rsidRPr="00D40176">
        <w:rPr>
          <w:rFonts w:ascii="Arial" w:hAnsi="Arial" w:cs="Arial"/>
          <w:sz w:val="20"/>
          <w:szCs w:val="20"/>
        </w:rPr>
        <w:t>ả</w:t>
      </w:r>
      <w:r w:rsidRPr="00D40176">
        <w:rPr>
          <w:rFonts w:ascii="Arial" w:hAnsi="Arial" w:cs="Arial"/>
          <w:sz w:val="20"/>
          <w:szCs w:val="20"/>
        </w:rPr>
        <w:t>n k</w:t>
      </w:r>
      <w:r w:rsidRPr="00D40176">
        <w:rPr>
          <w:rFonts w:ascii="Arial" w:hAnsi="Arial" w:cs="Arial"/>
          <w:sz w:val="20"/>
          <w:szCs w:val="20"/>
        </w:rPr>
        <w:t>ế</w:t>
      </w:r>
      <w:r w:rsidRPr="00D40176">
        <w:rPr>
          <w:rFonts w:ascii="Arial" w:hAnsi="Arial" w:cs="Arial"/>
          <w:sz w:val="20"/>
          <w:szCs w:val="20"/>
        </w:rPr>
        <w:t>t c</w:t>
      </w:r>
      <w:r w:rsidRPr="00D40176">
        <w:rPr>
          <w:rFonts w:ascii="Arial" w:hAnsi="Arial" w:cs="Arial"/>
          <w:sz w:val="20"/>
          <w:szCs w:val="20"/>
        </w:rPr>
        <w:t>ấ</w:t>
      </w:r>
      <w:r w:rsidRPr="00D40176">
        <w:rPr>
          <w:rFonts w:ascii="Arial" w:hAnsi="Arial" w:cs="Arial"/>
          <w:sz w:val="20"/>
          <w:szCs w:val="20"/>
        </w:rPr>
        <w:t>u h</w:t>
      </w:r>
      <w:r w:rsidRPr="00D40176">
        <w:rPr>
          <w:rFonts w:ascii="Arial" w:hAnsi="Arial" w:cs="Arial"/>
          <w:sz w:val="20"/>
          <w:szCs w:val="20"/>
        </w:rPr>
        <w:t>ạ</w:t>
      </w:r>
      <w:r w:rsidRPr="00D40176">
        <w:rPr>
          <w:rFonts w:ascii="Arial" w:hAnsi="Arial" w:cs="Arial"/>
          <w:sz w:val="20"/>
          <w:szCs w:val="20"/>
        </w:rPr>
        <w:t xml:space="preserve"> t</w:t>
      </w:r>
      <w:r w:rsidRPr="00D40176">
        <w:rPr>
          <w:rFonts w:ascii="Arial" w:hAnsi="Arial" w:cs="Arial"/>
          <w:sz w:val="20"/>
          <w:szCs w:val="20"/>
        </w:rPr>
        <w:t>ầ</w:t>
      </w:r>
      <w:r w:rsidRPr="00D40176">
        <w:rPr>
          <w:rFonts w:ascii="Arial" w:hAnsi="Arial" w:cs="Arial"/>
          <w:sz w:val="20"/>
          <w:szCs w:val="20"/>
        </w:rPr>
        <w:t>ng hàng h</w:t>
      </w:r>
      <w:r w:rsidRPr="00D40176">
        <w:rPr>
          <w:rFonts w:ascii="Arial" w:hAnsi="Arial" w:cs="Arial"/>
          <w:sz w:val="20"/>
          <w:szCs w:val="20"/>
        </w:rPr>
        <w:t>ả</w:t>
      </w:r>
      <w:r w:rsidRPr="00D40176">
        <w:rPr>
          <w:rFonts w:ascii="Arial" w:hAnsi="Arial" w:cs="Arial"/>
          <w:sz w:val="20"/>
          <w:szCs w:val="20"/>
        </w:rPr>
        <w:t>i:</w:t>
      </w:r>
    </w:p>
    <w:p w14:paraId="77F871C2" w14:textId="77777777" w:rsidR="002B1027" w:rsidRPr="00D40176" w:rsidRDefault="007E04C2" w:rsidP="006E5ADA">
      <w:pPr>
        <w:adjustRightInd w:val="0"/>
        <w:snapToGrid w:val="0"/>
        <w:spacing w:after="120" w:line="240" w:lineRule="auto"/>
        <w:ind w:firstLine="720"/>
        <w:jc w:val="both"/>
        <w:rPr>
          <w:rFonts w:ascii="Arial" w:hAnsi="Arial" w:cs="Arial"/>
          <w:sz w:val="20"/>
          <w:szCs w:val="20"/>
        </w:rPr>
      </w:pPr>
      <w:r w:rsidRPr="00D40176">
        <w:rPr>
          <w:rFonts w:ascii="Arial" w:hAnsi="Arial" w:cs="Arial"/>
          <w:sz w:val="20"/>
          <w:szCs w:val="20"/>
        </w:rPr>
        <w:t>a) B</w:t>
      </w:r>
      <w:r w:rsidRPr="00D40176">
        <w:rPr>
          <w:rFonts w:ascii="Arial" w:hAnsi="Arial" w:cs="Arial"/>
          <w:sz w:val="20"/>
          <w:szCs w:val="20"/>
        </w:rPr>
        <w:t>ộ</w:t>
      </w:r>
      <w:r w:rsidRPr="00D40176">
        <w:rPr>
          <w:rFonts w:ascii="Arial" w:hAnsi="Arial" w:cs="Arial"/>
          <w:sz w:val="20"/>
          <w:szCs w:val="20"/>
        </w:rPr>
        <w:t xml:space="preserve"> trư</w:t>
      </w:r>
      <w:r w:rsidRPr="00D40176">
        <w:rPr>
          <w:rFonts w:ascii="Arial" w:hAnsi="Arial" w:cs="Arial"/>
          <w:sz w:val="20"/>
          <w:szCs w:val="20"/>
        </w:rPr>
        <w:t>ở</w:t>
      </w:r>
      <w:r w:rsidRPr="00D40176">
        <w:rPr>
          <w:rFonts w:ascii="Arial" w:hAnsi="Arial" w:cs="Arial"/>
          <w:sz w:val="20"/>
          <w:szCs w:val="20"/>
        </w:rPr>
        <w:t>ng B</w:t>
      </w:r>
      <w:r w:rsidRPr="00D40176">
        <w:rPr>
          <w:rFonts w:ascii="Arial" w:hAnsi="Arial" w:cs="Arial"/>
          <w:sz w:val="20"/>
          <w:szCs w:val="20"/>
        </w:rPr>
        <w:t>ộ</w:t>
      </w:r>
      <w:r w:rsidRPr="00D40176">
        <w:rPr>
          <w:rFonts w:ascii="Arial" w:hAnsi="Arial" w:cs="Arial"/>
          <w:sz w:val="20"/>
          <w:szCs w:val="20"/>
        </w:rPr>
        <w:t xml:space="preserve"> Xây d</w:t>
      </w:r>
      <w:r w:rsidRPr="00D40176">
        <w:rPr>
          <w:rFonts w:ascii="Arial" w:hAnsi="Arial" w:cs="Arial"/>
          <w:sz w:val="20"/>
          <w:szCs w:val="20"/>
        </w:rPr>
        <w:t>ự</w:t>
      </w:r>
      <w:r w:rsidRPr="00D40176">
        <w:rPr>
          <w:rFonts w:ascii="Arial" w:hAnsi="Arial" w:cs="Arial"/>
          <w:sz w:val="20"/>
          <w:szCs w:val="20"/>
        </w:rPr>
        <w:t>ng phê duy</w:t>
      </w:r>
      <w:r w:rsidRPr="00D40176">
        <w:rPr>
          <w:rFonts w:ascii="Arial" w:hAnsi="Arial" w:cs="Arial"/>
          <w:sz w:val="20"/>
          <w:szCs w:val="20"/>
        </w:rPr>
        <w:t>ệ</w:t>
      </w:r>
      <w:r w:rsidRPr="00D40176">
        <w:rPr>
          <w:rFonts w:ascii="Arial" w:hAnsi="Arial" w:cs="Arial"/>
          <w:sz w:val="20"/>
          <w:szCs w:val="20"/>
        </w:rPr>
        <w:t>t Đ</w:t>
      </w:r>
      <w:r w:rsidRPr="00D40176">
        <w:rPr>
          <w:rFonts w:ascii="Arial" w:hAnsi="Arial" w:cs="Arial"/>
          <w:sz w:val="20"/>
          <w:szCs w:val="20"/>
        </w:rPr>
        <w:t>ề</w:t>
      </w:r>
      <w:r w:rsidRPr="00D40176">
        <w:rPr>
          <w:rFonts w:ascii="Arial" w:hAnsi="Arial" w:cs="Arial"/>
          <w:sz w:val="20"/>
          <w:szCs w:val="20"/>
        </w:rPr>
        <w:t xml:space="preserve"> án cho thuê quy</w:t>
      </w:r>
      <w:r w:rsidRPr="00D40176">
        <w:rPr>
          <w:rFonts w:ascii="Arial" w:hAnsi="Arial" w:cs="Arial"/>
          <w:sz w:val="20"/>
          <w:szCs w:val="20"/>
        </w:rPr>
        <w:t>ề</w:t>
      </w:r>
      <w:r w:rsidRPr="00D40176">
        <w:rPr>
          <w:rFonts w:ascii="Arial" w:hAnsi="Arial" w:cs="Arial"/>
          <w:sz w:val="20"/>
          <w:szCs w:val="20"/>
        </w:rPr>
        <w:t>n khai thác tài s</w:t>
      </w:r>
      <w:r w:rsidRPr="00D40176">
        <w:rPr>
          <w:rFonts w:ascii="Arial" w:hAnsi="Arial" w:cs="Arial"/>
          <w:sz w:val="20"/>
          <w:szCs w:val="20"/>
        </w:rPr>
        <w:t>ả</w:t>
      </w:r>
      <w:r w:rsidRPr="00D40176">
        <w:rPr>
          <w:rFonts w:ascii="Arial" w:hAnsi="Arial" w:cs="Arial"/>
          <w:sz w:val="20"/>
          <w:szCs w:val="20"/>
        </w:rPr>
        <w:t>n k</w:t>
      </w:r>
      <w:r w:rsidRPr="00D40176">
        <w:rPr>
          <w:rFonts w:ascii="Arial" w:hAnsi="Arial" w:cs="Arial"/>
          <w:sz w:val="20"/>
          <w:szCs w:val="20"/>
        </w:rPr>
        <w:t>ế</w:t>
      </w:r>
      <w:r w:rsidRPr="00D40176">
        <w:rPr>
          <w:rFonts w:ascii="Arial" w:hAnsi="Arial" w:cs="Arial"/>
          <w:sz w:val="20"/>
          <w:szCs w:val="20"/>
        </w:rPr>
        <w:t>t c</w:t>
      </w:r>
      <w:r w:rsidRPr="00D40176">
        <w:rPr>
          <w:rFonts w:ascii="Arial" w:hAnsi="Arial" w:cs="Arial"/>
          <w:sz w:val="20"/>
          <w:szCs w:val="20"/>
        </w:rPr>
        <w:t>ấ</w:t>
      </w:r>
      <w:r w:rsidRPr="00D40176">
        <w:rPr>
          <w:rFonts w:ascii="Arial" w:hAnsi="Arial" w:cs="Arial"/>
          <w:sz w:val="20"/>
          <w:szCs w:val="20"/>
        </w:rPr>
        <w:t>u h</w:t>
      </w:r>
      <w:r w:rsidRPr="00D40176">
        <w:rPr>
          <w:rFonts w:ascii="Arial" w:hAnsi="Arial" w:cs="Arial"/>
          <w:sz w:val="20"/>
          <w:szCs w:val="20"/>
        </w:rPr>
        <w:t>ạ</w:t>
      </w:r>
      <w:r w:rsidRPr="00D40176">
        <w:rPr>
          <w:rFonts w:ascii="Arial" w:hAnsi="Arial" w:cs="Arial"/>
          <w:sz w:val="20"/>
          <w:szCs w:val="20"/>
        </w:rPr>
        <w:t xml:space="preserve"> t</w:t>
      </w:r>
      <w:r w:rsidRPr="00D40176">
        <w:rPr>
          <w:rFonts w:ascii="Arial" w:hAnsi="Arial" w:cs="Arial"/>
          <w:sz w:val="20"/>
          <w:szCs w:val="20"/>
        </w:rPr>
        <w:t>ầ</w:t>
      </w:r>
      <w:r w:rsidRPr="00D40176">
        <w:rPr>
          <w:rFonts w:ascii="Arial" w:hAnsi="Arial" w:cs="Arial"/>
          <w:sz w:val="20"/>
          <w:szCs w:val="20"/>
        </w:rPr>
        <w:t>ng hàng h</w:t>
      </w:r>
      <w:r w:rsidRPr="00D40176">
        <w:rPr>
          <w:rFonts w:ascii="Arial" w:hAnsi="Arial" w:cs="Arial"/>
          <w:sz w:val="20"/>
          <w:szCs w:val="20"/>
        </w:rPr>
        <w:t>ả</w:t>
      </w:r>
      <w:r w:rsidRPr="00D40176">
        <w:rPr>
          <w:rFonts w:ascii="Arial" w:hAnsi="Arial" w:cs="Arial"/>
          <w:sz w:val="20"/>
          <w:szCs w:val="20"/>
        </w:rPr>
        <w:t>i do cơ quan qu</w:t>
      </w:r>
      <w:r w:rsidRPr="00D40176">
        <w:rPr>
          <w:rFonts w:ascii="Arial" w:hAnsi="Arial" w:cs="Arial"/>
          <w:sz w:val="20"/>
          <w:szCs w:val="20"/>
        </w:rPr>
        <w:t>ả</w:t>
      </w:r>
      <w:r w:rsidRPr="00D40176">
        <w:rPr>
          <w:rFonts w:ascii="Arial" w:hAnsi="Arial" w:cs="Arial"/>
          <w:sz w:val="20"/>
          <w:szCs w:val="20"/>
        </w:rPr>
        <w:t>n lý tài s</w:t>
      </w:r>
      <w:r w:rsidRPr="00D40176">
        <w:rPr>
          <w:rFonts w:ascii="Arial" w:hAnsi="Arial" w:cs="Arial"/>
          <w:sz w:val="20"/>
          <w:szCs w:val="20"/>
        </w:rPr>
        <w:t>ả</w:t>
      </w:r>
      <w:r w:rsidRPr="00D40176">
        <w:rPr>
          <w:rFonts w:ascii="Arial" w:hAnsi="Arial" w:cs="Arial"/>
          <w:sz w:val="20"/>
          <w:szCs w:val="20"/>
        </w:rPr>
        <w:t xml:space="preserve">n </w:t>
      </w:r>
      <w:r w:rsidRPr="00D40176">
        <w:rPr>
          <w:rFonts w:ascii="Arial" w:hAnsi="Arial" w:cs="Arial"/>
          <w:sz w:val="20"/>
          <w:szCs w:val="20"/>
        </w:rPr>
        <w:t>ở</w:t>
      </w:r>
      <w:r w:rsidRPr="00D40176">
        <w:rPr>
          <w:rFonts w:ascii="Arial" w:hAnsi="Arial" w:cs="Arial"/>
          <w:sz w:val="20"/>
          <w:szCs w:val="20"/>
        </w:rPr>
        <w:t xml:space="preserve"> trung ương qu</w:t>
      </w:r>
      <w:r w:rsidRPr="00D40176">
        <w:rPr>
          <w:rFonts w:ascii="Arial" w:hAnsi="Arial" w:cs="Arial"/>
          <w:sz w:val="20"/>
          <w:szCs w:val="20"/>
        </w:rPr>
        <w:t>ả</w:t>
      </w:r>
      <w:r w:rsidRPr="00D40176">
        <w:rPr>
          <w:rFonts w:ascii="Arial" w:hAnsi="Arial" w:cs="Arial"/>
          <w:sz w:val="20"/>
          <w:szCs w:val="20"/>
        </w:rPr>
        <w:t>n lý.</w:t>
      </w:r>
    </w:p>
    <w:p w14:paraId="11310B3A" w14:textId="0C511471" w:rsidR="002B1027" w:rsidRPr="00D40176" w:rsidRDefault="007E04C2" w:rsidP="006E5ADA">
      <w:pPr>
        <w:adjustRightInd w:val="0"/>
        <w:snapToGrid w:val="0"/>
        <w:spacing w:after="120" w:line="240" w:lineRule="auto"/>
        <w:ind w:firstLine="720"/>
        <w:jc w:val="both"/>
        <w:rPr>
          <w:rFonts w:ascii="Arial" w:hAnsi="Arial" w:cs="Arial"/>
          <w:sz w:val="20"/>
          <w:szCs w:val="20"/>
        </w:rPr>
      </w:pPr>
      <w:r w:rsidRPr="00D40176">
        <w:rPr>
          <w:rFonts w:ascii="Arial" w:hAnsi="Arial" w:cs="Arial"/>
          <w:sz w:val="20"/>
          <w:szCs w:val="20"/>
        </w:rPr>
        <w:t>b) Ch</w:t>
      </w:r>
      <w:r w:rsidRPr="00D40176">
        <w:rPr>
          <w:rFonts w:ascii="Arial" w:hAnsi="Arial" w:cs="Arial"/>
          <w:sz w:val="20"/>
          <w:szCs w:val="20"/>
        </w:rPr>
        <w:t>ủ</w:t>
      </w:r>
      <w:r w:rsidRPr="00D40176">
        <w:rPr>
          <w:rFonts w:ascii="Arial" w:hAnsi="Arial" w:cs="Arial"/>
          <w:sz w:val="20"/>
          <w:szCs w:val="20"/>
        </w:rPr>
        <w:t xml:space="preserve"> t</w:t>
      </w:r>
      <w:r w:rsidRPr="00D40176">
        <w:rPr>
          <w:rFonts w:ascii="Arial" w:hAnsi="Arial" w:cs="Arial"/>
          <w:sz w:val="20"/>
          <w:szCs w:val="20"/>
        </w:rPr>
        <w:t>ị</w:t>
      </w:r>
      <w:r w:rsidRPr="00D40176">
        <w:rPr>
          <w:rFonts w:ascii="Arial" w:hAnsi="Arial" w:cs="Arial"/>
          <w:sz w:val="20"/>
          <w:szCs w:val="20"/>
        </w:rPr>
        <w:t xml:space="preserve">ch </w:t>
      </w:r>
      <w:r w:rsidR="006E5ADA" w:rsidRPr="00D40176">
        <w:rPr>
          <w:rFonts w:ascii="Arial" w:hAnsi="Arial" w:cs="Arial"/>
          <w:sz w:val="20"/>
          <w:szCs w:val="20"/>
        </w:rPr>
        <w:t>Ủy ban</w:t>
      </w:r>
      <w:r w:rsidRPr="00D40176">
        <w:rPr>
          <w:rFonts w:ascii="Arial" w:hAnsi="Arial" w:cs="Arial"/>
          <w:sz w:val="20"/>
          <w:szCs w:val="20"/>
        </w:rPr>
        <w:t xml:space="preserve"> nhân dâ</w:t>
      </w:r>
      <w:r w:rsidRPr="00D40176">
        <w:rPr>
          <w:rFonts w:ascii="Arial" w:hAnsi="Arial" w:cs="Arial"/>
          <w:sz w:val="20"/>
          <w:szCs w:val="20"/>
        </w:rPr>
        <w:t>n c</w:t>
      </w:r>
      <w:r w:rsidRPr="00D40176">
        <w:rPr>
          <w:rFonts w:ascii="Arial" w:hAnsi="Arial" w:cs="Arial"/>
          <w:sz w:val="20"/>
          <w:szCs w:val="20"/>
        </w:rPr>
        <w:t>ấ</w:t>
      </w:r>
      <w:r w:rsidRPr="00D40176">
        <w:rPr>
          <w:rFonts w:ascii="Arial" w:hAnsi="Arial" w:cs="Arial"/>
          <w:sz w:val="20"/>
          <w:szCs w:val="20"/>
        </w:rPr>
        <w:t>p t</w:t>
      </w:r>
      <w:r w:rsidRPr="00D40176">
        <w:rPr>
          <w:rFonts w:ascii="Arial" w:hAnsi="Arial" w:cs="Arial"/>
          <w:sz w:val="20"/>
          <w:szCs w:val="20"/>
        </w:rPr>
        <w:t>ỉ</w:t>
      </w:r>
      <w:r w:rsidRPr="00D40176">
        <w:rPr>
          <w:rFonts w:ascii="Arial" w:hAnsi="Arial" w:cs="Arial"/>
          <w:sz w:val="20"/>
          <w:szCs w:val="20"/>
        </w:rPr>
        <w:t>nh phê duy</w:t>
      </w:r>
      <w:r w:rsidRPr="00D40176">
        <w:rPr>
          <w:rFonts w:ascii="Arial" w:hAnsi="Arial" w:cs="Arial"/>
          <w:sz w:val="20"/>
          <w:szCs w:val="20"/>
        </w:rPr>
        <w:t>ệ</w:t>
      </w:r>
      <w:r w:rsidRPr="00D40176">
        <w:rPr>
          <w:rFonts w:ascii="Arial" w:hAnsi="Arial" w:cs="Arial"/>
          <w:sz w:val="20"/>
          <w:szCs w:val="20"/>
        </w:rPr>
        <w:t>t ho</w:t>
      </w:r>
      <w:r w:rsidRPr="00D40176">
        <w:rPr>
          <w:rFonts w:ascii="Arial" w:hAnsi="Arial" w:cs="Arial"/>
          <w:sz w:val="20"/>
          <w:szCs w:val="20"/>
        </w:rPr>
        <w:t>ặ</w:t>
      </w:r>
      <w:r w:rsidRPr="00D40176">
        <w:rPr>
          <w:rFonts w:ascii="Arial" w:hAnsi="Arial" w:cs="Arial"/>
          <w:sz w:val="20"/>
          <w:szCs w:val="20"/>
        </w:rPr>
        <w:t>c phân c</w:t>
      </w:r>
      <w:r w:rsidRPr="00D40176">
        <w:rPr>
          <w:rFonts w:ascii="Arial" w:hAnsi="Arial" w:cs="Arial"/>
          <w:sz w:val="20"/>
          <w:szCs w:val="20"/>
        </w:rPr>
        <w:t>ấ</w:t>
      </w:r>
      <w:r w:rsidRPr="00D40176">
        <w:rPr>
          <w:rFonts w:ascii="Arial" w:hAnsi="Arial" w:cs="Arial"/>
          <w:sz w:val="20"/>
          <w:szCs w:val="20"/>
        </w:rPr>
        <w:t>p th</w:t>
      </w:r>
      <w:r w:rsidRPr="00D40176">
        <w:rPr>
          <w:rFonts w:ascii="Arial" w:hAnsi="Arial" w:cs="Arial"/>
          <w:sz w:val="20"/>
          <w:szCs w:val="20"/>
        </w:rPr>
        <w:t>ẩ</w:t>
      </w:r>
      <w:r w:rsidRPr="00D40176">
        <w:rPr>
          <w:rFonts w:ascii="Arial" w:hAnsi="Arial" w:cs="Arial"/>
          <w:sz w:val="20"/>
          <w:szCs w:val="20"/>
        </w:rPr>
        <w:t>m quy</w:t>
      </w:r>
      <w:r w:rsidRPr="00D40176">
        <w:rPr>
          <w:rFonts w:ascii="Arial" w:hAnsi="Arial" w:cs="Arial"/>
          <w:sz w:val="20"/>
          <w:szCs w:val="20"/>
        </w:rPr>
        <w:t>ề</w:t>
      </w:r>
      <w:r w:rsidRPr="00D40176">
        <w:rPr>
          <w:rFonts w:ascii="Arial" w:hAnsi="Arial" w:cs="Arial"/>
          <w:sz w:val="20"/>
          <w:szCs w:val="20"/>
        </w:rPr>
        <w:t>n phê duy</w:t>
      </w:r>
      <w:r w:rsidRPr="00D40176">
        <w:rPr>
          <w:rFonts w:ascii="Arial" w:hAnsi="Arial" w:cs="Arial"/>
          <w:sz w:val="20"/>
          <w:szCs w:val="20"/>
        </w:rPr>
        <w:t>ệ</w:t>
      </w:r>
      <w:r w:rsidRPr="00D40176">
        <w:rPr>
          <w:rFonts w:ascii="Arial" w:hAnsi="Arial" w:cs="Arial"/>
          <w:sz w:val="20"/>
          <w:szCs w:val="20"/>
        </w:rPr>
        <w:t>t Đ</w:t>
      </w:r>
      <w:r w:rsidRPr="00D40176">
        <w:rPr>
          <w:rFonts w:ascii="Arial" w:hAnsi="Arial" w:cs="Arial"/>
          <w:sz w:val="20"/>
          <w:szCs w:val="20"/>
        </w:rPr>
        <w:t>ề</w:t>
      </w:r>
      <w:r w:rsidRPr="00D40176">
        <w:rPr>
          <w:rFonts w:ascii="Arial" w:hAnsi="Arial" w:cs="Arial"/>
          <w:sz w:val="20"/>
          <w:szCs w:val="20"/>
        </w:rPr>
        <w:t xml:space="preserve"> án cho thuê quy</w:t>
      </w:r>
      <w:r w:rsidRPr="00D40176">
        <w:rPr>
          <w:rFonts w:ascii="Arial" w:hAnsi="Arial" w:cs="Arial"/>
          <w:sz w:val="20"/>
          <w:szCs w:val="20"/>
        </w:rPr>
        <w:t>ề</w:t>
      </w:r>
      <w:r w:rsidRPr="00D40176">
        <w:rPr>
          <w:rFonts w:ascii="Arial" w:hAnsi="Arial" w:cs="Arial"/>
          <w:sz w:val="20"/>
          <w:szCs w:val="20"/>
        </w:rPr>
        <w:t>n khai thác tài s</w:t>
      </w:r>
      <w:r w:rsidRPr="00D40176">
        <w:rPr>
          <w:rFonts w:ascii="Arial" w:hAnsi="Arial" w:cs="Arial"/>
          <w:sz w:val="20"/>
          <w:szCs w:val="20"/>
        </w:rPr>
        <w:t>ả</w:t>
      </w:r>
      <w:r w:rsidRPr="00D40176">
        <w:rPr>
          <w:rFonts w:ascii="Arial" w:hAnsi="Arial" w:cs="Arial"/>
          <w:sz w:val="20"/>
          <w:szCs w:val="20"/>
        </w:rPr>
        <w:t>n k</w:t>
      </w:r>
      <w:r w:rsidRPr="00D40176">
        <w:rPr>
          <w:rFonts w:ascii="Arial" w:hAnsi="Arial" w:cs="Arial"/>
          <w:sz w:val="20"/>
          <w:szCs w:val="20"/>
        </w:rPr>
        <w:t>ế</w:t>
      </w:r>
      <w:r w:rsidRPr="00D40176">
        <w:rPr>
          <w:rFonts w:ascii="Arial" w:hAnsi="Arial" w:cs="Arial"/>
          <w:sz w:val="20"/>
          <w:szCs w:val="20"/>
        </w:rPr>
        <w:t>t c</w:t>
      </w:r>
      <w:r w:rsidRPr="00D40176">
        <w:rPr>
          <w:rFonts w:ascii="Arial" w:hAnsi="Arial" w:cs="Arial"/>
          <w:sz w:val="20"/>
          <w:szCs w:val="20"/>
        </w:rPr>
        <w:t>ấ</w:t>
      </w:r>
      <w:r w:rsidRPr="00D40176">
        <w:rPr>
          <w:rFonts w:ascii="Arial" w:hAnsi="Arial" w:cs="Arial"/>
          <w:sz w:val="20"/>
          <w:szCs w:val="20"/>
        </w:rPr>
        <w:t>u h</w:t>
      </w:r>
      <w:r w:rsidRPr="00D40176">
        <w:rPr>
          <w:rFonts w:ascii="Arial" w:hAnsi="Arial" w:cs="Arial"/>
          <w:sz w:val="20"/>
          <w:szCs w:val="20"/>
        </w:rPr>
        <w:t>ạ</w:t>
      </w:r>
      <w:r w:rsidRPr="00D40176">
        <w:rPr>
          <w:rFonts w:ascii="Arial" w:hAnsi="Arial" w:cs="Arial"/>
          <w:sz w:val="20"/>
          <w:szCs w:val="20"/>
        </w:rPr>
        <w:t xml:space="preserve"> t</w:t>
      </w:r>
      <w:r w:rsidRPr="00D40176">
        <w:rPr>
          <w:rFonts w:ascii="Arial" w:hAnsi="Arial" w:cs="Arial"/>
          <w:sz w:val="20"/>
          <w:szCs w:val="20"/>
        </w:rPr>
        <w:t>ầ</w:t>
      </w:r>
      <w:r w:rsidRPr="00D40176">
        <w:rPr>
          <w:rFonts w:ascii="Arial" w:hAnsi="Arial" w:cs="Arial"/>
          <w:sz w:val="20"/>
          <w:szCs w:val="20"/>
        </w:rPr>
        <w:t>ng hàng h</w:t>
      </w:r>
      <w:r w:rsidRPr="00D40176">
        <w:rPr>
          <w:rFonts w:ascii="Arial" w:hAnsi="Arial" w:cs="Arial"/>
          <w:sz w:val="20"/>
          <w:szCs w:val="20"/>
        </w:rPr>
        <w:t>ả</w:t>
      </w:r>
      <w:r w:rsidRPr="00D40176">
        <w:rPr>
          <w:rFonts w:ascii="Arial" w:hAnsi="Arial" w:cs="Arial"/>
          <w:sz w:val="20"/>
          <w:szCs w:val="20"/>
        </w:rPr>
        <w:t>i do cơ quan qu</w:t>
      </w:r>
      <w:r w:rsidRPr="00D40176">
        <w:rPr>
          <w:rFonts w:ascii="Arial" w:hAnsi="Arial" w:cs="Arial"/>
          <w:sz w:val="20"/>
          <w:szCs w:val="20"/>
        </w:rPr>
        <w:t>ả</w:t>
      </w:r>
      <w:r w:rsidRPr="00D40176">
        <w:rPr>
          <w:rFonts w:ascii="Arial" w:hAnsi="Arial" w:cs="Arial"/>
          <w:sz w:val="20"/>
          <w:szCs w:val="20"/>
        </w:rPr>
        <w:t>n lý tài s</w:t>
      </w:r>
      <w:r w:rsidRPr="00D40176">
        <w:rPr>
          <w:rFonts w:ascii="Arial" w:hAnsi="Arial" w:cs="Arial"/>
          <w:sz w:val="20"/>
          <w:szCs w:val="20"/>
        </w:rPr>
        <w:t>ả</w:t>
      </w:r>
      <w:r w:rsidRPr="00D40176">
        <w:rPr>
          <w:rFonts w:ascii="Arial" w:hAnsi="Arial" w:cs="Arial"/>
          <w:sz w:val="20"/>
          <w:szCs w:val="20"/>
        </w:rPr>
        <w:t xml:space="preserve">n </w:t>
      </w:r>
      <w:r w:rsidRPr="00D40176">
        <w:rPr>
          <w:rFonts w:ascii="Arial" w:hAnsi="Arial" w:cs="Arial"/>
          <w:sz w:val="20"/>
          <w:szCs w:val="20"/>
        </w:rPr>
        <w:t>ở</w:t>
      </w:r>
      <w:r w:rsidRPr="00D40176">
        <w:rPr>
          <w:rFonts w:ascii="Arial" w:hAnsi="Arial" w:cs="Arial"/>
          <w:sz w:val="20"/>
          <w:szCs w:val="20"/>
        </w:rPr>
        <w:t xml:space="preserve"> đ</w:t>
      </w:r>
      <w:r w:rsidRPr="00D40176">
        <w:rPr>
          <w:rFonts w:ascii="Arial" w:hAnsi="Arial" w:cs="Arial"/>
          <w:sz w:val="20"/>
          <w:szCs w:val="20"/>
        </w:rPr>
        <w:t>ị</w:t>
      </w:r>
      <w:r w:rsidRPr="00D40176">
        <w:rPr>
          <w:rFonts w:ascii="Arial" w:hAnsi="Arial" w:cs="Arial"/>
          <w:sz w:val="20"/>
          <w:szCs w:val="20"/>
        </w:rPr>
        <w:t>a phương qu</w:t>
      </w:r>
      <w:r w:rsidRPr="00D40176">
        <w:rPr>
          <w:rFonts w:ascii="Arial" w:hAnsi="Arial" w:cs="Arial"/>
          <w:sz w:val="20"/>
          <w:szCs w:val="20"/>
        </w:rPr>
        <w:t>ả</w:t>
      </w:r>
      <w:r w:rsidRPr="00D40176">
        <w:rPr>
          <w:rFonts w:ascii="Arial" w:hAnsi="Arial" w:cs="Arial"/>
          <w:sz w:val="20"/>
          <w:szCs w:val="20"/>
        </w:rPr>
        <w:t>n lý.</w:t>
      </w:r>
    </w:p>
    <w:p w14:paraId="21886B57" w14:textId="77777777" w:rsidR="002B1027" w:rsidRPr="00D40176" w:rsidRDefault="007E04C2" w:rsidP="006E5ADA">
      <w:pPr>
        <w:adjustRightInd w:val="0"/>
        <w:snapToGrid w:val="0"/>
        <w:spacing w:after="120" w:line="240" w:lineRule="auto"/>
        <w:ind w:firstLine="720"/>
        <w:jc w:val="both"/>
        <w:rPr>
          <w:rFonts w:ascii="Arial" w:hAnsi="Arial" w:cs="Arial"/>
          <w:sz w:val="20"/>
          <w:szCs w:val="20"/>
        </w:rPr>
      </w:pPr>
      <w:r w:rsidRPr="00D40176">
        <w:rPr>
          <w:rFonts w:ascii="Arial" w:hAnsi="Arial" w:cs="Arial"/>
          <w:sz w:val="20"/>
          <w:szCs w:val="20"/>
        </w:rPr>
        <w:t>6. Vi</w:t>
      </w:r>
      <w:r w:rsidRPr="00D40176">
        <w:rPr>
          <w:rFonts w:ascii="Arial" w:hAnsi="Arial" w:cs="Arial"/>
          <w:sz w:val="20"/>
          <w:szCs w:val="20"/>
        </w:rPr>
        <w:t>ệ</w:t>
      </w:r>
      <w:r w:rsidRPr="00D40176">
        <w:rPr>
          <w:rFonts w:ascii="Arial" w:hAnsi="Arial" w:cs="Arial"/>
          <w:sz w:val="20"/>
          <w:szCs w:val="20"/>
        </w:rPr>
        <w:t>c l</w:t>
      </w:r>
      <w:r w:rsidRPr="00D40176">
        <w:rPr>
          <w:rFonts w:ascii="Arial" w:hAnsi="Arial" w:cs="Arial"/>
          <w:sz w:val="20"/>
          <w:szCs w:val="20"/>
        </w:rPr>
        <w:t>ậ</w:t>
      </w:r>
      <w:r w:rsidRPr="00D40176">
        <w:rPr>
          <w:rFonts w:ascii="Arial" w:hAnsi="Arial" w:cs="Arial"/>
          <w:sz w:val="20"/>
          <w:szCs w:val="20"/>
        </w:rPr>
        <w:t>p, phê duy</w:t>
      </w:r>
      <w:r w:rsidRPr="00D40176">
        <w:rPr>
          <w:rFonts w:ascii="Arial" w:hAnsi="Arial" w:cs="Arial"/>
          <w:sz w:val="20"/>
          <w:szCs w:val="20"/>
        </w:rPr>
        <w:t>ệ</w:t>
      </w:r>
      <w:r w:rsidRPr="00D40176">
        <w:rPr>
          <w:rFonts w:ascii="Arial" w:hAnsi="Arial" w:cs="Arial"/>
          <w:sz w:val="20"/>
          <w:szCs w:val="20"/>
        </w:rPr>
        <w:t>t Đ</w:t>
      </w:r>
      <w:r w:rsidRPr="00D40176">
        <w:rPr>
          <w:rFonts w:ascii="Arial" w:hAnsi="Arial" w:cs="Arial"/>
          <w:sz w:val="20"/>
          <w:szCs w:val="20"/>
        </w:rPr>
        <w:t>ề</w:t>
      </w:r>
      <w:r w:rsidRPr="00D40176">
        <w:rPr>
          <w:rFonts w:ascii="Arial" w:hAnsi="Arial" w:cs="Arial"/>
          <w:sz w:val="20"/>
          <w:szCs w:val="20"/>
        </w:rPr>
        <w:t xml:space="preserve"> án cho thuê quy</w:t>
      </w:r>
      <w:r w:rsidRPr="00D40176">
        <w:rPr>
          <w:rFonts w:ascii="Arial" w:hAnsi="Arial" w:cs="Arial"/>
          <w:sz w:val="20"/>
          <w:szCs w:val="20"/>
        </w:rPr>
        <w:t>ề</w:t>
      </w:r>
      <w:r w:rsidRPr="00D40176">
        <w:rPr>
          <w:rFonts w:ascii="Arial" w:hAnsi="Arial" w:cs="Arial"/>
          <w:sz w:val="20"/>
          <w:szCs w:val="20"/>
        </w:rPr>
        <w:t>n khai thác tài s</w:t>
      </w:r>
      <w:r w:rsidRPr="00D40176">
        <w:rPr>
          <w:rFonts w:ascii="Arial" w:hAnsi="Arial" w:cs="Arial"/>
          <w:sz w:val="20"/>
          <w:szCs w:val="20"/>
        </w:rPr>
        <w:t>ả</w:t>
      </w:r>
      <w:r w:rsidRPr="00D40176">
        <w:rPr>
          <w:rFonts w:ascii="Arial" w:hAnsi="Arial" w:cs="Arial"/>
          <w:sz w:val="20"/>
          <w:szCs w:val="20"/>
        </w:rPr>
        <w:t>n k</w:t>
      </w:r>
      <w:r w:rsidRPr="00D40176">
        <w:rPr>
          <w:rFonts w:ascii="Arial" w:hAnsi="Arial" w:cs="Arial"/>
          <w:sz w:val="20"/>
          <w:szCs w:val="20"/>
        </w:rPr>
        <w:t>ế</w:t>
      </w:r>
      <w:r w:rsidRPr="00D40176">
        <w:rPr>
          <w:rFonts w:ascii="Arial" w:hAnsi="Arial" w:cs="Arial"/>
          <w:sz w:val="20"/>
          <w:szCs w:val="20"/>
        </w:rPr>
        <w:t>t c</w:t>
      </w:r>
      <w:r w:rsidRPr="00D40176">
        <w:rPr>
          <w:rFonts w:ascii="Arial" w:hAnsi="Arial" w:cs="Arial"/>
          <w:sz w:val="20"/>
          <w:szCs w:val="20"/>
        </w:rPr>
        <w:t>ấ</w:t>
      </w:r>
      <w:r w:rsidRPr="00D40176">
        <w:rPr>
          <w:rFonts w:ascii="Arial" w:hAnsi="Arial" w:cs="Arial"/>
          <w:sz w:val="20"/>
          <w:szCs w:val="20"/>
        </w:rPr>
        <w:t>u h</w:t>
      </w:r>
      <w:r w:rsidRPr="00D40176">
        <w:rPr>
          <w:rFonts w:ascii="Arial" w:hAnsi="Arial" w:cs="Arial"/>
          <w:sz w:val="20"/>
          <w:szCs w:val="20"/>
        </w:rPr>
        <w:t>ạ</w:t>
      </w:r>
      <w:r w:rsidRPr="00D40176">
        <w:rPr>
          <w:rFonts w:ascii="Arial" w:hAnsi="Arial" w:cs="Arial"/>
          <w:sz w:val="20"/>
          <w:szCs w:val="20"/>
        </w:rPr>
        <w:t xml:space="preserve"> t</w:t>
      </w:r>
      <w:r w:rsidRPr="00D40176">
        <w:rPr>
          <w:rFonts w:ascii="Arial" w:hAnsi="Arial" w:cs="Arial"/>
          <w:sz w:val="20"/>
          <w:szCs w:val="20"/>
        </w:rPr>
        <w:t>ầ</w:t>
      </w:r>
      <w:r w:rsidRPr="00D40176">
        <w:rPr>
          <w:rFonts w:ascii="Arial" w:hAnsi="Arial" w:cs="Arial"/>
          <w:sz w:val="20"/>
          <w:szCs w:val="20"/>
        </w:rPr>
        <w:t>ng hàng h</w:t>
      </w:r>
      <w:r w:rsidRPr="00D40176">
        <w:rPr>
          <w:rFonts w:ascii="Arial" w:hAnsi="Arial" w:cs="Arial"/>
          <w:sz w:val="20"/>
          <w:szCs w:val="20"/>
        </w:rPr>
        <w:t>ả</w:t>
      </w:r>
      <w:r w:rsidRPr="00D40176">
        <w:rPr>
          <w:rFonts w:ascii="Arial" w:hAnsi="Arial" w:cs="Arial"/>
          <w:sz w:val="20"/>
          <w:szCs w:val="20"/>
        </w:rPr>
        <w:t>i:</w:t>
      </w:r>
    </w:p>
    <w:p w14:paraId="098AB616" w14:textId="77777777" w:rsidR="002B1027" w:rsidRPr="00D40176" w:rsidRDefault="007E04C2" w:rsidP="006E5ADA">
      <w:pPr>
        <w:adjustRightInd w:val="0"/>
        <w:snapToGrid w:val="0"/>
        <w:spacing w:after="120" w:line="240" w:lineRule="auto"/>
        <w:ind w:firstLine="720"/>
        <w:jc w:val="both"/>
        <w:rPr>
          <w:rFonts w:ascii="Arial" w:hAnsi="Arial" w:cs="Arial"/>
          <w:sz w:val="20"/>
          <w:szCs w:val="20"/>
        </w:rPr>
      </w:pPr>
      <w:r w:rsidRPr="00D40176">
        <w:rPr>
          <w:rFonts w:ascii="Arial" w:hAnsi="Arial" w:cs="Arial"/>
          <w:sz w:val="20"/>
          <w:szCs w:val="20"/>
        </w:rPr>
        <w:t>a) Cơ quan qu</w:t>
      </w:r>
      <w:r w:rsidRPr="00D40176">
        <w:rPr>
          <w:rFonts w:ascii="Arial" w:hAnsi="Arial" w:cs="Arial"/>
          <w:sz w:val="20"/>
          <w:szCs w:val="20"/>
        </w:rPr>
        <w:t>ả</w:t>
      </w:r>
      <w:r w:rsidRPr="00D40176">
        <w:rPr>
          <w:rFonts w:ascii="Arial" w:hAnsi="Arial" w:cs="Arial"/>
          <w:sz w:val="20"/>
          <w:szCs w:val="20"/>
        </w:rPr>
        <w:t>n lý tài s</w:t>
      </w:r>
      <w:r w:rsidRPr="00D40176">
        <w:rPr>
          <w:rFonts w:ascii="Arial" w:hAnsi="Arial" w:cs="Arial"/>
          <w:sz w:val="20"/>
          <w:szCs w:val="20"/>
        </w:rPr>
        <w:t>ả</w:t>
      </w:r>
      <w:r w:rsidRPr="00D40176">
        <w:rPr>
          <w:rFonts w:ascii="Arial" w:hAnsi="Arial" w:cs="Arial"/>
          <w:sz w:val="20"/>
          <w:szCs w:val="20"/>
        </w:rPr>
        <w:t>n l</w:t>
      </w:r>
      <w:r w:rsidRPr="00D40176">
        <w:rPr>
          <w:rFonts w:ascii="Arial" w:hAnsi="Arial" w:cs="Arial"/>
          <w:sz w:val="20"/>
          <w:szCs w:val="20"/>
        </w:rPr>
        <w:t>ậ</w:t>
      </w:r>
      <w:r w:rsidRPr="00D40176">
        <w:rPr>
          <w:rFonts w:ascii="Arial" w:hAnsi="Arial" w:cs="Arial"/>
          <w:sz w:val="20"/>
          <w:szCs w:val="20"/>
        </w:rPr>
        <w:t>p 01 b</w:t>
      </w:r>
      <w:r w:rsidRPr="00D40176">
        <w:rPr>
          <w:rFonts w:ascii="Arial" w:hAnsi="Arial" w:cs="Arial"/>
          <w:sz w:val="20"/>
          <w:szCs w:val="20"/>
        </w:rPr>
        <w:t>ộ</w:t>
      </w:r>
      <w:r w:rsidRPr="00D40176">
        <w:rPr>
          <w:rFonts w:ascii="Arial" w:hAnsi="Arial" w:cs="Arial"/>
          <w:sz w:val="20"/>
          <w:szCs w:val="20"/>
        </w:rPr>
        <w:t xml:space="preserve"> h</w:t>
      </w:r>
      <w:r w:rsidRPr="00D40176">
        <w:rPr>
          <w:rFonts w:ascii="Arial" w:hAnsi="Arial" w:cs="Arial"/>
          <w:sz w:val="20"/>
          <w:szCs w:val="20"/>
        </w:rPr>
        <w:t>ồ</w:t>
      </w:r>
      <w:r w:rsidRPr="00D40176">
        <w:rPr>
          <w:rFonts w:ascii="Arial" w:hAnsi="Arial" w:cs="Arial"/>
          <w:sz w:val="20"/>
          <w:szCs w:val="20"/>
        </w:rPr>
        <w:t xml:space="preserve"> sơ đ</w:t>
      </w:r>
      <w:r w:rsidRPr="00D40176">
        <w:rPr>
          <w:rFonts w:ascii="Arial" w:hAnsi="Arial" w:cs="Arial"/>
          <w:sz w:val="20"/>
          <w:szCs w:val="20"/>
        </w:rPr>
        <w:t>ề</w:t>
      </w:r>
      <w:r w:rsidRPr="00D40176">
        <w:rPr>
          <w:rFonts w:ascii="Arial" w:hAnsi="Arial" w:cs="Arial"/>
          <w:sz w:val="20"/>
          <w:szCs w:val="20"/>
        </w:rPr>
        <w:t xml:space="preserve"> ngh</w:t>
      </w:r>
      <w:r w:rsidRPr="00D40176">
        <w:rPr>
          <w:rFonts w:ascii="Arial" w:hAnsi="Arial" w:cs="Arial"/>
          <w:sz w:val="20"/>
          <w:szCs w:val="20"/>
        </w:rPr>
        <w:t>ị</w:t>
      </w:r>
      <w:r w:rsidRPr="00D40176">
        <w:rPr>
          <w:rFonts w:ascii="Arial" w:hAnsi="Arial" w:cs="Arial"/>
          <w:sz w:val="20"/>
          <w:szCs w:val="20"/>
        </w:rPr>
        <w:t xml:space="preserve"> phê duy</w:t>
      </w:r>
      <w:r w:rsidRPr="00D40176">
        <w:rPr>
          <w:rFonts w:ascii="Arial" w:hAnsi="Arial" w:cs="Arial"/>
          <w:sz w:val="20"/>
          <w:szCs w:val="20"/>
        </w:rPr>
        <w:t>ệ</w:t>
      </w:r>
      <w:r w:rsidRPr="00D40176">
        <w:rPr>
          <w:rFonts w:ascii="Arial" w:hAnsi="Arial" w:cs="Arial"/>
          <w:sz w:val="20"/>
          <w:szCs w:val="20"/>
        </w:rPr>
        <w:t>t Đ</w:t>
      </w:r>
      <w:r w:rsidRPr="00D40176">
        <w:rPr>
          <w:rFonts w:ascii="Arial" w:hAnsi="Arial" w:cs="Arial"/>
          <w:sz w:val="20"/>
          <w:szCs w:val="20"/>
        </w:rPr>
        <w:t>ề</w:t>
      </w:r>
      <w:r w:rsidRPr="00D40176">
        <w:rPr>
          <w:rFonts w:ascii="Arial" w:hAnsi="Arial" w:cs="Arial"/>
          <w:sz w:val="20"/>
          <w:szCs w:val="20"/>
        </w:rPr>
        <w:t xml:space="preserve"> án cho thuê quy</w:t>
      </w:r>
      <w:r w:rsidRPr="00D40176">
        <w:rPr>
          <w:rFonts w:ascii="Arial" w:hAnsi="Arial" w:cs="Arial"/>
          <w:sz w:val="20"/>
          <w:szCs w:val="20"/>
        </w:rPr>
        <w:t>ề</w:t>
      </w:r>
      <w:r w:rsidRPr="00D40176">
        <w:rPr>
          <w:rFonts w:ascii="Arial" w:hAnsi="Arial" w:cs="Arial"/>
          <w:sz w:val="20"/>
          <w:szCs w:val="20"/>
        </w:rPr>
        <w:t>n khai thác tài s</w:t>
      </w:r>
      <w:r w:rsidRPr="00D40176">
        <w:rPr>
          <w:rFonts w:ascii="Arial" w:hAnsi="Arial" w:cs="Arial"/>
          <w:sz w:val="20"/>
          <w:szCs w:val="20"/>
        </w:rPr>
        <w:t>ả</w:t>
      </w:r>
      <w:r w:rsidRPr="00D40176">
        <w:rPr>
          <w:rFonts w:ascii="Arial" w:hAnsi="Arial" w:cs="Arial"/>
          <w:sz w:val="20"/>
          <w:szCs w:val="20"/>
        </w:rPr>
        <w:t>n, trình cơ quan, ngư</w:t>
      </w:r>
      <w:r w:rsidRPr="00D40176">
        <w:rPr>
          <w:rFonts w:ascii="Arial" w:hAnsi="Arial" w:cs="Arial"/>
          <w:sz w:val="20"/>
          <w:szCs w:val="20"/>
        </w:rPr>
        <w:t>ờ</w:t>
      </w:r>
      <w:r w:rsidRPr="00D40176">
        <w:rPr>
          <w:rFonts w:ascii="Arial" w:hAnsi="Arial" w:cs="Arial"/>
          <w:sz w:val="20"/>
          <w:szCs w:val="20"/>
        </w:rPr>
        <w:t>i có th</w:t>
      </w:r>
      <w:r w:rsidRPr="00D40176">
        <w:rPr>
          <w:rFonts w:ascii="Arial" w:hAnsi="Arial" w:cs="Arial"/>
          <w:sz w:val="20"/>
          <w:szCs w:val="20"/>
        </w:rPr>
        <w:t>ẩ</w:t>
      </w:r>
      <w:r w:rsidRPr="00D40176">
        <w:rPr>
          <w:rFonts w:ascii="Arial" w:hAnsi="Arial" w:cs="Arial"/>
          <w:sz w:val="20"/>
          <w:szCs w:val="20"/>
        </w:rPr>
        <w:t>m quy</w:t>
      </w:r>
      <w:r w:rsidRPr="00D40176">
        <w:rPr>
          <w:rFonts w:ascii="Arial" w:hAnsi="Arial" w:cs="Arial"/>
          <w:sz w:val="20"/>
          <w:szCs w:val="20"/>
        </w:rPr>
        <w:t>ề</w:t>
      </w:r>
      <w:r w:rsidRPr="00D40176">
        <w:rPr>
          <w:rFonts w:ascii="Arial" w:hAnsi="Arial" w:cs="Arial"/>
          <w:sz w:val="20"/>
          <w:szCs w:val="20"/>
        </w:rPr>
        <w:t>n quy đ</w:t>
      </w:r>
      <w:r w:rsidRPr="00D40176">
        <w:rPr>
          <w:rFonts w:ascii="Arial" w:hAnsi="Arial" w:cs="Arial"/>
          <w:sz w:val="20"/>
          <w:szCs w:val="20"/>
        </w:rPr>
        <w:t>ị</w:t>
      </w:r>
      <w:r w:rsidRPr="00D40176">
        <w:rPr>
          <w:rFonts w:ascii="Arial" w:hAnsi="Arial" w:cs="Arial"/>
          <w:sz w:val="20"/>
          <w:szCs w:val="20"/>
        </w:rPr>
        <w:t>nh t</w:t>
      </w:r>
      <w:r w:rsidRPr="00D40176">
        <w:rPr>
          <w:rFonts w:ascii="Arial" w:hAnsi="Arial" w:cs="Arial"/>
          <w:sz w:val="20"/>
          <w:szCs w:val="20"/>
        </w:rPr>
        <w:t>ạ</w:t>
      </w:r>
      <w:r w:rsidRPr="00D40176">
        <w:rPr>
          <w:rFonts w:ascii="Arial" w:hAnsi="Arial" w:cs="Arial"/>
          <w:sz w:val="20"/>
          <w:szCs w:val="20"/>
        </w:rPr>
        <w:t>i kho</w:t>
      </w:r>
      <w:r w:rsidRPr="00D40176">
        <w:rPr>
          <w:rFonts w:ascii="Arial" w:hAnsi="Arial" w:cs="Arial"/>
          <w:sz w:val="20"/>
          <w:szCs w:val="20"/>
        </w:rPr>
        <w:t>ả</w:t>
      </w:r>
      <w:r w:rsidRPr="00D40176">
        <w:rPr>
          <w:rFonts w:ascii="Arial" w:hAnsi="Arial" w:cs="Arial"/>
          <w:sz w:val="20"/>
          <w:szCs w:val="20"/>
        </w:rPr>
        <w:t>n 5 Đi</w:t>
      </w:r>
      <w:r w:rsidRPr="00D40176">
        <w:rPr>
          <w:rFonts w:ascii="Arial" w:hAnsi="Arial" w:cs="Arial"/>
          <w:sz w:val="20"/>
          <w:szCs w:val="20"/>
        </w:rPr>
        <w:t>ề</w:t>
      </w:r>
      <w:r w:rsidRPr="00D40176">
        <w:rPr>
          <w:rFonts w:ascii="Arial" w:hAnsi="Arial" w:cs="Arial"/>
          <w:sz w:val="20"/>
          <w:szCs w:val="20"/>
        </w:rPr>
        <w:t>u này. H</w:t>
      </w:r>
      <w:r w:rsidRPr="00D40176">
        <w:rPr>
          <w:rFonts w:ascii="Arial" w:hAnsi="Arial" w:cs="Arial"/>
          <w:sz w:val="20"/>
          <w:szCs w:val="20"/>
        </w:rPr>
        <w:t>ồ</w:t>
      </w:r>
      <w:r w:rsidRPr="00D40176">
        <w:rPr>
          <w:rFonts w:ascii="Arial" w:hAnsi="Arial" w:cs="Arial"/>
          <w:sz w:val="20"/>
          <w:szCs w:val="20"/>
        </w:rPr>
        <w:t xml:space="preserve"> sơ đ</w:t>
      </w:r>
      <w:r w:rsidRPr="00D40176">
        <w:rPr>
          <w:rFonts w:ascii="Arial" w:hAnsi="Arial" w:cs="Arial"/>
          <w:sz w:val="20"/>
          <w:szCs w:val="20"/>
        </w:rPr>
        <w:t>ề</w:t>
      </w:r>
      <w:r w:rsidRPr="00D40176">
        <w:rPr>
          <w:rFonts w:ascii="Arial" w:hAnsi="Arial" w:cs="Arial"/>
          <w:sz w:val="20"/>
          <w:szCs w:val="20"/>
        </w:rPr>
        <w:t xml:space="preserve"> ngh</w:t>
      </w:r>
      <w:r w:rsidRPr="00D40176">
        <w:rPr>
          <w:rFonts w:ascii="Arial" w:hAnsi="Arial" w:cs="Arial"/>
          <w:sz w:val="20"/>
          <w:szCs w:val="20"/>
        </w:rPr>
        <w:t>ị</w:t>
      </w:r>
      <w:r w:rsidRPr="00D40176">
        <w:rPr>
          <w:rFonts w:ascii="Arial" w:hAnsi="Arial" w:cs="Arial"/>
          <w:sz w:val="20"/>
          <w:szCs w:val="20"/>
        </w:rPr>
        <w:t xml:space="preserve"> g</w:t>
      </w:r>
      <w:r w:rsidRPr="00D40176">
        <w:rPr>
          <w:rFonts w:ascii="Arial" w:hAnsi="Arial" w:cs="Arial"/>
          <w:sz w:val="20"/>
          <w:szCs w:val="20"/>
        </w:rPr>
        <w:t>ồ</w:t>
      </w:r>
      <w:r w:rsidRPr="00D40176">
        <w:rPr>
          <w:rFonts w:ascii="Arial" w:hAnsi="Arial" w:cs="Arial"/>
          <w:sz w:val="20"/>
          <w:szCs w:val="20"/>
        </w:rPr>
        <w:t>m:</w:t>
      </w:r>
    </w:p>
    <w:p w14:paraId="2978166D" w14:textId="77777777" w:rsidR="002B1027" w:rsidRPr="00D40176" w:rsidRDefault="007E04C2" w:rsidP="006E5ADA">
      <w:pPr>
        <w:adjustRightInd w:val="0"/>
        <w:snapToGrid w:val="0"/>
        <w:spacing w:after="120" w:line="240" w:lineRule="auto"/>
        <w:ind w:firstLine="720"/>
        <w:jc w:val="both"/>
        <w:rPr>
          <w:rFonts w:ascii="Arial" w:hAnsi="Arial" w:cs="Arial"/>
          <w:sz w:val="20"/>
          <w:szCs w:val="20"/>
        </w:rPr>
      </w:pPr>
      <w:r w:rsidRPr="00D40176">
        <w:rPr>
          <w:rFonts w:ascii="Arial" w:hAnsi="Arial" w:cs="Arial"/>
          <w:sz w:val="20"/>
          <w:szCs w:val="20"/>
        </w:rPr>
        <w:t>T</w:t>
      </w:r>
      <w:r w:rsidRPr="00D40176">
        <w:rPr>
          <w:rFonts w:ascii="Arial" w:hAnsi="Arial" w:cs="Arial"/>
          <w:sz w:val="20"/>
          <w:szCs w:val="20"/>
        </w:rPr>
        <w:t>ờ</w:t>
      </w:r>
      <w:r w:rsidRPr="00D40176">
        <w:rPr>
          <w:rFonts w:ascii="Arial" w:hAnsi="Arial" w:cs="Arial"/>
          <w:sz w:val="20"/>
          <w:szCs w:val="20"/>
        </w:rPr>
        <w:t xml:space="preserve"> trình c</w:t>
      </w:r>
      <w:r w:rsidRPr="00D40176">
        <w:rPr>
          <w:rFonts w:ascii="Arial" w:hAnsi="Arial" w:cs="Arial"/>
          <w:sz w:val="20"/>
          <w:szCs w:val="20"/>
        </w:rPr>
        <w:t>ủ</w:t>
      </w:r>
      <w:r w:rsidRPr="00D40176">
        <w:rPr>
          <w:rFonts w:ascii="Arial" w:hAnsi="Arial" w:cs="Arial"/>
          <w:sz w:val="20"/>
          <w:szCs w:val="20"/>
        </w:rPr>
        <w:t>a cơ quan qu</w:t>
      </w:r>
      <w:r w:rsidRPr="00D40176">
        <w:rPr>
          <w:rFonts w:ascii="Arial" w:hAnsi="Arial" w:cs="Arial"/>
          <w:sz w:val="20"/>
          <w:szCs w:val="20"/>
        </w:rPr>
        <w:t>ả</w:t>
      </w:r>
      <w:r w:rsidRPr="00D40176">
        <w:rPr>
          <w:rFonts w:ascii="Arial" w:hAnsi="Arial" w:cs="Arial"/>
          <w:sz w:val="20"/>
          <w:szCs w:val="20"/>
        </w:rPr>
        <w:t>n lý tài s</w:t>
      </w:r>
      <w:r w:rsidRPr="00D40176">
        <w:rPr>
          <w:rFonts w:ascii="Arial" w:hAnsi="Arial" w:cs="Arial"/>
          <w:sz w:val="20"/>
          <w:szCs w:val="20"/>
        </w:rPr>
        <w:t>ả</w:t>
      </w:r>
      <w:r w:rsidRPr="00D40176">
        <w:rPr>
          <w:rFonts w:ascii="Arial" w:hAnsi="Arial" w:cs="Arial"/>
          <w:sz w:val="20"/>
          <w:szCs w:val="20"/>
        </w:rPr>
        <w:t>n v</w:t>
      </w:r>
      <w:r w:rsidRPr="00D40176">
        <w:rPr>
          <w:rFonts w:ascii="Arial" w:hAnsi="Arial" w:cs="Arial"/>
          <w:sz w:val="20"/>
          <w:szCs w:val="20"/>
        </w:rPr>
        <w:t>ề</w:t>
      </w:r>
      <w:r w:rsidRPr="00D40176">
        <w:rPr>
          <w:rFonts w:ascii="Arial" w:hAnsi="Arial" w:cs="Arial"/>
          <w:sz w:val="20"/>
          <w:szCs w:val="20"/>
        </w:rPr>
        <w:t xml:space="preserve"> vi</w:t>
      </w:r>
      <w:r w:rsidRPr="00D40176">
        <w:rPr>
          <w:rFonts w:ascii="Arial" w:hAnsi="Arial" w:cs="Arial"/>
          <w:sz w:val="20"/>
          <w:szCs w:val="20"/>
        </w:rPr>
        <w:t>ệ</w:t>
      </w:r>
      <w:r w:rsidRPr="00D40176">
        <w:rPr>
          <w:rFonts w:ascii="Arial" w:hAnsi="Arial" w:cs="Arial"/>
          <w:sz w:val="20"/>
          <w:szCs w:val="20"/>
        </w:rPr>
        <w:t>c đ</w:t>
      </w:r>
      <w:r w:rsidRPr="00D40176">
        <w:rPr>
          <w:rFonts w:ascii="Arial" w:hAnsi="Arial" w:cs="Arial"/>
          <w:sz w:val="20"/>
          <w:szCs w:val="20"/>
        </w:rPr>
        <w:t>ề</w:t>
      </w:r>
      <w:r w:rsidRPr="00D40176">
        <w:rPr>
          <w:rFonts w:ascii="Arial" w:hAnsi="Arial" w:cs="Arial"/>
          <w:sz w:val="20"/>
          <w:szCs w:val="20"/>
        </w:rPr>
        <w:t xml:space="preserve"> ngh</w:t>
      </w:r>
      <w:r w:rsidRPr="00D40176">
        <w:rPr>
          <w:rFonts w:ascii="Arial" w:hAnsi="Arial" w:cs="Arial"/>
          <w:sz w:val="20"/>
          <w:szCs w:val="20"/>
        </w:rPr>
        <w:t>ị</w:t>
      </w:r>
      <w:r w:rsidRPr="00D40176">
        <w:rPr>
          <w:rFonts w:ascii="Arial" w:hAnsi="Arial" w:cs="Arial"/>
          <w:sz w:val="20"/>
          <w:szCs w:val="20"/>
        </w:rPr>
        <w:t xml:space="preserve"> phê duy</w:t>
      </w:r>
      <w:r w:rsidRPr="00D40176">
        <w:rPr>
          <w:rFonts w:ascii="Arial" w:hAnsi="Arial" w:cs="Arial"/>
          <w:sz w:val="20"/>
          <w:szCs w:val="20"/>
        </w:rPr>
        <w:t>ệ</w:t>
      </w:r>
      <w:r w:rsidRPr="00D40176">
        <w:rPr>
          <w:rFonts w:ascii="Arial" w:hAnsi="Arial" w:cs="Arial"/>
          <w:sz w:val="20"/>
          <w:szCs w:val="20"/>
        </w:rPr>
        <w:t>t Đ</w:t>
      </w:r>
      <w:r w:rsidRPr="00D40176">
        <w:rPr>
          <w:rFonts w:ascii="Arial" w:hAnsi="Arial" w:cs="Arial"/>
          <w:sz w:val="20"/>
          <w:szCs w:val="20"/>
        </w:rPr>
        <w:t>ề</w:t>
      </w:r>
      <w:r w:rsidRPr="00D40176">
        <w:rPr>
          <w:rFonts w:ascii="Arial" w:hAnsi="Arial" w:cs="Arial"/>
          <w:sz w:val="20"/>
          <w:szCs w:val="20"/>
        </w:rPr>
        <w:t xml:space="preserve"> án:</w:t>
      </w:r>
      <w:r w:rsidRPr="00D40176">
        <w:rPr>
          <w:rFonts w:ascii="Arial" w:hAnsi="Arial" w:cs="Arial"/>
          <w:sz w:val="20"/>
          <w:szCs w:val="20"/>
        </w:rPr>
        <w:t xml:space="preserve"> b</w:t>
      </w:r>
      <w:r w:rsidRPr="00D40176">
        <w:rPr>
          <w:rFonts w:ascii="Arial" w:hAnsi="Arial" w:cs="Arial"/>
          <w:sz w:val="20"/>
          <w:szCs w:val="20"/>
        </w:rPr>
        <w:t>ả</w:t>
      </w:r>
      <w:r w:rsidRPr="00D40176">
        <w:rPr>
          <w:rFonts w:ascii="Arial" w:hAnsi="Arial" w:cs="Arial"/>
          <w:sz w:val="20"/>
          <w:szCs w:val="20"/>
        </w:rPr>
        <w:t>n chính;</w:t>
      </w:r>
    </w:p>
    <w:p w14:paraId="7F01226B" w14:textId="77777777" w:rsidR="002B1027" w:rsidRPr="00D40176" w:rsidRDefault="007E04C2" w:rsidP="006E5ADA">
      <w:pPr>
        <w:adjustRightInd w:val="0"/>
        <w:snapToGrid w:val="0"/>
        <w:spacing w:after="120" w:line="240" w:lineRule="auto"/>
        <w:ind w:firstLine="720"/>
        <w:jc w:val="both"/>
        <w:rPr>
          <w:rFonts w:ascii="Arial" w:hAnsi="Arial" w:cs="Arial"/>
          <w:sz w:val="20"/>
          <w:szCs w:val="20"/>
        </w:rPr>
      </w:pPr>
      <w:r w:rsidRPr="00D40176">
        <w:rPr>
          <w:rFonts w:ascii="Arial" w:hAnsi="Arial" w:cs="Arial"/>
          <w:sz w:val="20"/>
          <w:szCs w:val="20"/>
        </w:rPr>
        <w:t>Đ</w:t>
      </w:r>
      <w:r w:rsidRPr="00D40176">
        <w:rPr>
          <w:rFonts w:ascii="Arial" w:hAnsi="Arial" w:cs="Arial"/>
          <w:sz w:val="20"/>
          <w:szCs w:val="20"/>
        </w:rPr>
        <w:t>ề</w:t>
      </w:r>
      <w:r w:rsidRPr="00D40176">
        <w:rPr>
          <w:rFonts w:ascii="Arial" w:hAnsi="Arial" w:cs="Arial"/>
          <w:sz w:val="20"/>
          <w:szCs w:val="20"/>
        </w:rPr>
        <w:t xml:space="preserve"> án cho thuê quy</w:t>
      </w:r>
      <w:r w:rsidRPr="00D40176">
        <w:rPr>
          <w:rFonts w:ascii="Arial" w:hAnsi="Arial" w:cs="Arial"/>
          <w:sz w:val="20"/>
          <w:szCs w:val="20"/>
        </w:rPr>
        <w:t>ề</w:t>
      </w:r>
      <w:r w:rsidRPr="00D40176">
        <w:rPr>
          <w:rFonts w:ascii="Arial" w:hAnsi="Arial" w:cs="Arial"/>
          <w:sz w:val="20"/>
          <w:szCs w:val="20"/>
        </w:rPr>
        <w:t>n khai thác tài s</w:t>
      </w:r>
      <w:r w:rsidRPr="00D40176">
        <w:rPr>
          <w:rFonts w:ascii="Arial" w:hAnsi="Arial" w:cs="Arial"/>
          <w:sz w:val="20"/>
          <w:szCs w:val="20"/>
        </w:rPr>
        <w:t>ả</w:t>
      </w:r>
      <w:r w:rsidRPr="00D40176">
        <w:rPr>
          <w:rFonts w:ascii="Arial" w:hAnsi="Arial" w:cs="Arial"/>
          <w:sz w:val="20"/>
          <w:szCs w:val="20"/>
        </w:rPr>
        <w:t>n do cơ quan qu</w:t>
      </w:r>
      <w:r w:rsidRPr="00D40176">
        <w:rPr>
          <w:rFonts w:ascii="Arial" w:hAnsi="Arial" w:cs="Arial"/>
          <w:sz w:val="20"/>
          <w:szCs w:val="20"/>
        </w:rPr>
        <w:t>ả</w:t>
      </w:r>
      <w:r w:rsidRPr="00D40176">
        <w:rPr>
          <w:rFonts w:ascii="Arial" w:hAnsi="Arial" w:cs="Arial"/>
          <w:sz w:val="20"/>
          <w:szCs w:val="20"/>
        </w:rPr>
        <w:t>n lý tài s</w:t>
      </w:r>
      <w:r w:rsidRPr="00D40176">
        <w:rPr>
          <w:rFonts w:ascii="Arial" w:hAnsi="Arial" w:cs="Arial"/>
          <w:sz w:val="20"/>
          <w:szCs w:val="20"/>
        </w:rPr>
        <w:t>ả</w:t>
      </w:r>
      <w:r w:rsidRPr="00D40176">
        <w:rPr>
          <w:rFonts w:ascii="Arial" w:hAnsi="Arial" w:cs="Arial"/>
          <w:sz w:val="20"/>
          <w:szCs w:val="20"/>
        </w:rPr>
        <w:t>n l</w:t>
      </w:r>
      <w:r w:rsidRPr="00D40176">
        <w:rPr>
          <w:rFonts w:ascii="Arial" w:hAnsi="Arial" w:cs="Arial"/>
          <w:sz w:val="20"/>
          <w:szCs w:val="20"/>
        </w:rPr>
        <w:t>ậ</w:t>
      </w:r>
      <w:r w:rsidRPr="00D40176">
        <w:rPr>
          <w:rFonts w:ascii="Arial" w:hAnsi="Arial" w:cs="Arial"/>
          <w:sz w:val="20"/>
          <w:szCs w:val="20"/>
        </w:rPr>
        <w:t>p theo M</w:t>
      </w:r>
      <w:r w:rsidRPr="00D40176">
        <w:rPr>
          <w:rFonts w:ascii="Arial" w:hAnsi="Arial" w:cs="Arial"/>
          <w:sz w:val="20"/>
          <w:szCs w:val="20"/>
        </w:rPr>
        <w:t>ẫ</w:t>
      </w:r>
      <w:r w:rsidRPr="00D40176">
        <w:rPr>
          <w:rFonts w:ascii="Arial" w:hAnsi="Arial" w:cs="Arial"/>
          <w:sz w:val="20"/>
          <w:szCs w:val="20"/>
        </w:rPr>
        <w:t>u s</w:t>
      </w:r>
      <w:r w:rsidRPr="00D40176">
        <w:rPr>
          <w:rFonts w:ascii="Arial" w:hAnsi="Arial" w:cs="Arial"/>
          <w:sz w:val="20"/>
          <w:szCs w:val="20"/>
        </w:rPr>
        <w:t>ố</w:t>
      </w:r>
      <w:r w:rsidRPr="00D40176">
        <w:rPr>
          <w:rFonts w:ascii="Arial" w:hAnsi="Arial" w:cs="Arial"/>
          <w:sz w:val="20"/>
          <w:szCs w:val="20"/>
        </w:rPr>
        <w:t xml:space="preserve"> 02B t</w:t>
      </w:r>
      <w:r w:rsidRPr="00D40176">
        <w:rPr>
          <w:rFonts w:ascii="Arial" w:hAnsi="Arial" w:cs="Arial"/>
          <w:sz w:val="20"/>
          <w:szCs w:val="20"/>
        </w:rPr>
        <w:t>ạ</w:t>
      </w:r>
      <w:r w:rsidRPr="00D40176">
        <w:rPr>
          <w:rFonts w:ascii="Arial" w:hAnsi="Arial" w:cs="Arial"/>
          <w:sz w:val="20"/>
          <w:szCs w:val="20"/>
        </w:rPr>
        <w:t>i Ph</w:t>
      </w:r>
      <w:r w:rsidRPr="00D40176">
        <w:rPr>
          <w:rFonts w:ascii="Arial" w:hAnsi="Arial" w:cs="Arial"/>
          <w:sz w:val="20"/>
          <w:szCs w:val="20"/>
        </w:rPr>
        <w:t>ụ</w:t>
      </w:r>
      <w:r w:rsidRPr="00D40176">
        <w:rPr>
          <w:rFonts w:ascii="Arial" w:hAnsi="Arial" w:cs="Arial"/>
          <w:sz w:val="20"/>
          <w:szCs w:val="20"/>
        </w:rPr>
        <w:t xml:space="preserve"> l</w:t>
      </w:r>
      <w:r w:rsidRPr="00D40176">
        <w:rPr>
          <w:rFonts w:ascii="Arial" w:hAnsi="Arial" w:cs="Arial"/>
          <w:sz w:val="20"/>
          <w:szCs w:val="20"/>
        </w:rPr>
        <w:t>ụ</w:t>
      </w:r>
      <w:r w:rsidRPr="00D40176">
        <w:rPr>
          <w:rFonts w:ascii="Arial" w:hAnsi="Arial" w:cs="Arial"/>
          <w:sz w:val="20"/>
          <w:szCs w:val="20"/>
        </w:rPr>
        <w:t>c ban hành kèm theo Ngh</w:t>
      </w:r>
      <w:r w:rsidRPr="00D40176">
        <w:rPr>
          <w:rFonts w:ascii="Arial" w:hAnsi="Arial" w:cs="Arial"/>
          <w:sz w:val="20"/>
          <w:szCs w:val="20"/>
        </w:rPr>
        <w:t>ị</w:t>
      </w:r>
      <w:r w:rsidRPr="00D40176">
        <w:rPr>
          <w:rFonts w:ascii="Arial" w:hAnsi="Arial" w:cs="Arial"/>
          <w:sz w:val="20"/>
          <w:szCs w:val="20"/>
        </w:rPr>
        <w:t xml:space="preserve"> đ</w:t>
      </w:r>
      <w:r w:rsidRPr="00D40176">
        <w:rPr>
          <w:rFonts w:ascii="Arial" w:hAnsi="Arial" w:cs="Arial"/>
          <w:sz w:val="20"/>
          <w:szCs w:val="20"/>
        </w:rPr>
        <w:t>ị</w:t>
      </w:r>
      <w:r w:rsidRPr="00D40176">
        <w:rPr>
          <w:rFonts w:ascii="Arial" w:hAnsi="Arial" w:cs="Arial"/>
          <w:sz w:val="20"/>
          <w:szCs w:val="20"/>
        </w:rPr>
        <w:t>nh này: b</w:t>
      </w:r>
      <w:r w:rsidRPr="00D40176">
        <w:rPr>
          <w:rFonts w:ascii="Arial" w:hAnsi="Arial" w:cs="Arial"/>
          <w:sz w:val="20"/>
          <w:szCs w:val="20"/>
        </w:rPr>
        <w:t>ả</w:t>
      </w:r>
      <w:r w:rsidRPr="00D40176">
        <w:rPr>
          <w:rFonts w:ascii="Arial" w:hAnsi="Arial" w:cs="Arial"/>
          <w:sz w:val="20"/>
          <w:szCs w:val="20"/>
        </w:rPr>
        <w:t>n chính;</w:t>
      </w:r>
    </w:p>
    <w:p w14:paraId="6992665E" w14:textId="77777777" w:rsidR="002B1027" w:rsidRPr="00D40176" w:rsidRDefault="007E04C2" w:rsidP="006E5ADA">
      <w:pPr>
        <w:adjustRightInd w:val="0"/>
        <w:snapToGrid w:val="0"/>
        <w:spacing w:after="120" w:line="240" w:lineRule="auto"/>
        <w:ind w:firstLine="720"/>
        <w:jc w:val="both"/>
        <w:rPr>
          <w:rFonts w:ascii="Arial" w:hAnsi="Arial" w:cs="Arial"/>
          <w:sz w:val="20"/>
          <w:szCs w:val="20"/>
        </w:rPr>
      </w:pPr>
      <w:r w:rsidRPr="00D40176">
        <w:rPr>
          <w:rFonts w:ascii="Arial" w:hAnsi="Arial" w:cs="Arial"/>
          <w:sz w:val="20"/>
          <w:szCs w:val="20"/>
        </w:rPr>
        <w:t>Ý ki</w:t>
      </w:r>
      <w:r w:rsidRPr="00D40176">
        <w:rPr>
          <w:rFonts w:ascii="Arial" w:hAnsi="Arial" w:cs="Arial"/>
          <w:sz w:val="20"/>
          <w:szCs w:val="20"/>
        </w:rPr>
        <w:t>ế</w:t>
      </w:r>
      <w:r w:rsidRPr="00D40176">
        <w:rPr>
          <w:rFonts w:ascii="Arial" w:hAnsi="Arial" w:cs="Arial"/>
          <w:sz w:val="20"/>
          <w:szCs w:val="20"/>
        </w:rPr>
        <w:t>n c</w:t>
      </w:r>
      <w:r w:rsidRPr="00D40176">
        <w:rPr>
          <w:rFonts w:ascii="Arial" w:hAnsi="Arial" w:cs="Arial"/>
          <w:sz w:val="20"/>
          <w:szCs w:val="20"/>
        </w:rPr>
        <w:t>ủ</w:t>
      </w:r>
      <w:r w:rsidRPr="00D40176">
        <w:rPr>
          <w:rFonts w:ascii="Arial" w:hAnsi="Arial" w:cs="Arial"/>
          <w:sz w:val="20"/>
          <w:szCs w:val="20"/>
        </w:rPr>
        <w:t>a các cơ quan có liên quan (n</w:t>
      </w:r>
      <w:r w:rsidRPr="00D40176">
        <w:rPr>
          <w:rFonts w:ascii="Arial" w:hAnsi="Arial" w:cs="Arial"/>
          <w:sz w:val="20"/>
          <w:szCs w:val="20"/>
        </w:rPr>
        <w:t>ế</w:t>
      </w:r>
      <w:r w:rsidRPr="00D40176">
        <w:rPr>
          <w:rFonts w:ascii="Arial" w:hAnsi="Arial" w:cs="Arial"/>
          <w:sz w:val="20"/>
          <w:szCs w:val="20"/>
        </w:rPr>
        <w:t>u có): b</w:t>
      </w:r>
      <w:r w:rsidRPr="00D40176">
        <w:rPr>
          <w:rFonts w:ascii="Arial" w:hAnsi="Arial" w:cs="Arial"/>
          <w:sz w:val="20"/>
          <w:szCs w:val="20"/>
        </w:rPr>
        <w:t>ả</w:t>
      </w:r>
      <w:r w:rsidRPr="00D40176">
        <w:rPr>
          <w:rFonts w:ascii="Arial" w:hAnsi="Arial" w:cs="Arial"/>
          <w:sz w:val="20"/>
          <w:szCs w:val="20"/>
        </w:rPr>
        <w:t>n sao;</w:t>
      </w:r>
    </w:p>
    <w:p w14:paraId="306E1BF6" w14:textId="77777777" w:rsidR="002B1027" w:rsidRPr="00D40176" w:rsidRDefault="007E04C2" w:rsidP="006E5ADA">
      <w:pPr>
        <w:adjustRightInd w:val="0"/>
        <w:snapToGrid w:val="0"/>
        <w:spacing w:after="120" w:line="240" w:lineRule="auto"/>
        <w:ind w:firstLine="720"/>
        <w:jc w:val="both"/>
        <w:rPr>
          <w:rFonts w:ascii="Arial" w:hAnsi="Arial" w:cs="Arial"/>
          <w:sz w:val="20"/>
          <w:szCs w:val="20"/>
        </w:rPr>
      </w:pPr>
      <w:r w:rsidRPr="00D40176">
        <w:rPr>
          <w:rFonts w:ascii="Arial" w:hAnsi="Arial" w:cs="Arial"/>
          <w:sz w:val="20"/>
          <w:szCs w:val="20"/>
        </w:rPr>
        <w:t>Các h</w:t>
      </w:r>
      <w:r w:rsidRPr="00D40176">
        <w:rPr>
          <w:rFonts w:ascii="Arial" w:hAnsi="Arial" w:cs="Arial"/>
          <w:sz w:val="20"/>
          <w:szCs w:val="20"/>
        </w:rPr>
        <w:t>ồ</w:t>
      </w:r>
      <w:r w:rsidRPr="00D40176">
        <w:rPr>
          <w:rFonts w:ascii="Arial" w:hAnsi="Arial" w:cs="Arial"/>
          <w:sz w:val="20"/>
          <w:szCs w:val="20"/>
        </w:rPr>
        <w:t xml:space="preserve"> sơ có liên quan khác (n</w:t>
      </w:r>
      <w:r w:rsidRPr="00D40176">
        <w:rPr>
          <w:rFonts w:ascii="Arial" w:hAnsi="Arial" w:cs="Arial"/>
          <w:sz w:val="20"/>
          <w:szCs w:val="20"/>
        </w:rPr>
        <w:t>ế</w:t>
      </w:r>
      <w:r w:rsidRPr="00D40176">
        <w:rPr>
          <w:rFonts w:ascii="Arial" w:hAnsi="Arial" w:cs="Arial"/>
          <w:sz w:val="20"/>
          <w:szCs w:val="20"/>
        </w:rPr>
        <w:t>u có): b</w:t>
      </w:r>
      <w:r w:rsidRPr="00D40176">
        <w:rPr>
          <w:rFonts w:ascii="Arial" w:hAnsi="Arial" w:cs="Arial"/>
          <w:sz w:val="20"/>
          <w:szCs w:val="20"/>
        </w:rPr>
        <w:t>ả</w:t>
      </w:r>
      <w:r w:rsidRPr="00D40176">
        <w:rPr>
          <w:rFonts w:ascii="Arial" w:hAnsi="Arial" w:cs="Arial"/>
          <w:sz w:val="20"/>
          <w:szCs w:val="20"/>
        </w:rPr>
        <w:t>n sao.</w:t>
      </w:r>
    </w:p>
    <w:p w14:paraId="0B3370DB" w14:textId="77777777" w:rsidR="002B1027" w:rsidRPr="00D40176" w:rsidRDefault="007E04C2" w:rsidP="006E5ADA">
      <w:pPr>
        <w:adjustRightInd w:val="0"/>
        <w:snapToGrid w:val="0"/>
        <w:spacing w:after="120" w:line="240" w:lineRule="auto"/>
        <w:ind w:firstLine="720"/>
        <w:jc w:val="both"/>
        <w:rPr>
          <w:rFonts w:ascii="Arial" w:hAnsi="Arial" w:cs="Arial"/>
          <w:sz w:val="20"/>
          <w:szCs w:val="20"/>
        </w:rPr>
      </w:pPr>
      <w:r w:rsidRPr="00D40176">
        <w:rPr>
          <w:rFonts w:ascii="Arial" w:hAnsi="Arial" w:cs="Arial"/>
          <w:sz w:val="20"/>
          <w:szCs w:val="20"/>
        </w:rPr>
        <w:t>b) Trong th</w:t>
      </w:r>
      <w:r w:rsidRPr="00D40176">
        <w:rPr>
          <w:rFonts w:ascii="Arial" w:hAnsi="Arial" w:cs="Arial"/>
          <w:sz w:val="20"/>
          <w:szCs w:val="20"/>
        </w:rPr>
        <w:t>ờ</w:t>
      </w:r>
      <w:r w:rsidRPr="00D40176">
        <w:rPr>
          <w:rFonts w:ascii="Arial" w:hAnsi="Arial" w:cs="Arial"/>
          <w:sz w:val="20"/>
          <w:szCs w:val="20"/>
        </w:rPr>
        <w:t>i h</w:t>
      </w:r>
      <w:r w:rsidRPr="00D40176">
        <w:rPr>
          <w:rFonts w:ascii="Arial" w:hAnsi="Arial" w:cs="Arial"/>
          <w:sz w:val="20"/>
          <w:szCs w:val="20"/>
        </w:rPr>
        <w:t>ạ</w:t>
      </w:r>
      <w:r w:rsidRPr="00D40176">
        <w:rPr>
          <w:rFonts w:ascii="Arial" w:hAnsi="Arial" w:cs="Arial"/>
          <w:sz w:val="20"/>
          <w:szCs w:val="20"/>
        </w:rPr>
        <w:t>n 30 ngày, k</w:t>
      </w:r>
      <w:r w:rsidRPr="00D40176">
        <w:rPr>
          <w:rFonts w:ascii="Arial" w:hAnsi="Arial" w:cs="Arial"/>
          <w:sz w:val="20"/>
          <w:szCs w:val="20"/>
        </w:rPr>
        <w:t>ể</w:t>
      </w:r>
      <w:r w:rsidRPr="00D40176">
        <w:rPr>
          <w:rFonts w:ascii="Arial" w:hAnsi="Arial" w:cs="Arial"/>
          <w:sz w:val="20"/>
          <w:szCs w:val="20"/>
        </w:rPr>
        <w:t xml:space="preserve"> t</w:t>
      </w:r>
      <w:r w:rsidRPr="00D40176">
        <w:rPr>
          <w:rFonts w:ascii="Arial" w:hAnsi="Arial" w:cs="Arial"/>
          <w:sz w:val="20"/>
          <w:szCs w:val="20"/>
        </w:rPr>
        <w:t>ừ</w:t>
      </w:r>
      <w:r w:rsidRPr="00D40176">
        <w:rPr>
          <w:rFonts w:ascii="Arial" w:hAnsi="Arial" w:cs="Arial"/>
          <w:sz w:val="20"/>
          <w:szCs w:val="20"/>
        </w:rPr>
        <w:t xml:space="preserve"> ngày nh</w:t>
      </w:r>
      <w:r w:rsidRPr="00D40176">
        <w:rPr>
          <w:rFonts w:ascii="Arial" w:hAnsi="Arial" w:cs="Arial"/>
          <w:sz w:val="20"/>
          <w:szCs w:val="20"/>
        </w:rPr>
        <w:t>ậ</w:t>
      </w:r>
      <w:r w:rsidRPr="00D40176">
        <w:rPr>
          <w:rFonts w:ascii="Arial" w:hAnsi="Arial" w:cs="Arial"/>
          <w:sz w:val="20"/>
          <w:szCs w:val="20"/>
        </w:rPr>
        <w:t>n đư</w:t>
      </w:r>
      <w:r w:rsidRPr="00D40176">
        <w:rPr>
          <w:rFonts w:ascii="Arial" w:hAnsi="Arial" w:cs="Arial"/>
          <w:sz w:val="20"/>
          <w:szCs w:val="20"/>
        </w:rPr>
        <w:t>ợ</w:t>
      </w:r>
      <w:r w:rsidRPr="00D40176">
        <w:rPr>
          <w:rFonts w:ascii="Arial" w:hAnsi="Arial" w:cs="Arial"/>
          <w:sz w:val="20"/>
          <w:szCs w:val="20"/>
        </w:rPr>
        <w:t>c đ</w:t>
      </w:r>
      <w:r w:rsidRPr="00D40176">
        <w:rPr>
          <w:rFonts w:ascii="Arial" w:hAnsi="Arial" w:cs="Arial"/>
          <w:sz w:val="20"/>
          <w:szCs w:val="20"/>
        </w:rPr>
        <w:t>ầ</w:t>
      </w:r>
      <w:r w:rsidRPr="00D40176">
        <w:rPr>
          <w:rFonts w:ascii="Arial" w:hAnsi="Arial" w:cs="Arial"/>
          <w:sz w:val="20"/>
          <w:szCs w:val="20"/>
        </w:rPr>
        <w:t>y đ</w:t>
      </w:r>
      <w:r w:rsidRPr="00D40176">
        <w:rPr>
          <w:rFonts w:ascii="Arial" w:hAnsi="Arial" w:cs="Arial"/>
          <w:sz w:val="20"/>
          <w:szCs w:val="20"/>
        </w:rPr>
        <w:t>ủ</w:t>
      </w:r>
      <w:r w:rsidRPr="00D40176">
        <w:rPr>
          <w:rFonts w:ascii="Arial" w:hAnsi="Arial" w:cs="Arial"/>
          <w:sz w:val="20"/>
          <w:szCs w:val="20"/>
        </w:rPr>
        <w:t xml:space="preserve"> h</w:t>
      </w:r>
      <w:r w:rsidRPr="00D40176">
        <w:rPr>
          <w:rFonts w:ascii="Arial" w:hAnsi="Arial" w:cs="Arial"/>
          <w:sz w:val="20"/>
          <w:szCs w:val="20"/>
        </w:rPr>
        <w:t>ồ</w:t>
      </w:r>
      <w:r w:rsidRPr="00D40176">
        <w:rPr>
          <w:rFonts w:ascii="Arial" w:hAnsi="Arial" w:cs="Arial"/>
          <w:sz w:val="20"/>
          <w:szCs w:val="20"/>
        </w:rPr>
        <w:t xml:space="preserve"> sơ quy đ</w:t>
      </w:r>
      <w:r w:rsidRPr="00D40176">
        <w:rPr>
          <w:rFonts w:ascii="Arial" w:hAnsi="Arial" w:cs="Arial"/>
          <w:sz w:val="20"/>
          <w:szCs w:val="20"/>
        </w:rPr>
        <w:t>ị</w:t>
      </w:r>
      <w:r w:rsidRPr="00D40176">
        <w:rPr>
          <w:rFonts w:ascii="Arial" w:hAnsi="Arial" w:cs="Arial"/>
          <w:sz w:val="20"/>
          <w:szCs w:val="20"/>
        </w:rPr>
        <w:t>nh t</w:t>
      </w:r>
      <w:r w:rsidRPr="00D40176">
        <w:rPr>
          <w:rFonts w:ascii="Arial" w:hAnsi="Arial" w:cs="Arial"/>
          <w:sz w:val="20"/>
          <w:szCs w:val="20"/>
        </w:rPr>
        <w:t>ạ</w:t>
      </w:r>
      <w:r w:rsidRPr="00D40176">
        <w:rPr>
          <w:rFonts w:ascii="Arial" w:hAnsi="Arial" w:cs="Arial"/>
          <w:sz w:val="20"/>
          <w:szCs w:val="20"/>
        </w:rPr>
        <w:t>i đi</w:t>
      </w:r>
      <w:r w:rsidRPr="00D40176">
        <w:rPr>
          <w:rFonts w:ascii="Arial" w:hAnsi="Arial" w:cs="Arial"/>
          <w:sz w:val="20"/>
          <w:szCs w:val="20"/>
        </w:rPr>
        <w:t>ể</w:t>
      </w:r>
      <w:r w:rsidRPr="00D40176">
        <w:rPr>
          <w:rFonts w:ascii="Arial" w:hAnsi="Arial" w:cs="Arial"/>
          <w:sz w:val="20"/>
          <w:szCs w:val="20"/>
        </w:rPr>
        <w:t>m a kho</w:t>
      </w:r>
      <w:r w:rsidRPr="00D40176">
        <w:rPr>
          <w:rFonts w:ascii="Arial" w:hAnsi="Arial" w:cs="Arial"/>
          <w:sz w:val="20"/>
          <w:szCs w:val="20"/>
        </w:rPr>
        <w:t>ả</w:t>
      </w:r>
      <w:r w:rsidRPr="00D40176">
        <w:rPr>
          <w:rFonts w:ascii="Arial" w:hAnsi="Arial" w:cs="Arial"/>
          <w:sz w:val="20"/>
          <w:szCs w:val="20"/>
        </w:rPr>
        <w:t>n này, cơ quan, ngư</w:t>
      </w:r>
      <w:r w:rsidRPr="00D40176">
        <w:rPr>
          <w:rFonts w:ascii="Arial" w:hAnsi="Arial" w:cs="Arial"/>
          <w:sz w:val="20"/>
          <w:szCs w:val="20"/>
        </w:rPr>
        <w:t>ờ</w:t>
      </w:r>
      <w:r w:rsidRPr="00D40176">
        <w:rPr>
          <w:rFonts w:ascii="Arial" w:hAnsi="Arial" w:cs="Arial"/>
          <w:sz w:val="20"/>
          <w:szCs w:val="20"/>
        </w:rPr>
        <w:t>i có th</w:t>
      </w:r>
      <w:r w:rsidRPr="00D40176">
        <w:rPr>
          <w:rFonts w:ascii="Arial" w:hAnsi="Arial" w:cs="Arial"/>
          <w:sz w:val="20"/>
          <w:szCs w:val="20"/>
        </w:rPr>
        <w:t>ẩ</w:t>
      </w:r>
      <w:r w:rsidRPr="00D40176">
        <w:rPr>
          <w:rFonts w:ascii="Arial" w:hAnsi="Arial" w:cs="Arial"/>
          <w:sz w:val="20"/>
          <w:szCs w:val="20"/>
        </w:rPr>
        <w:t>m quy</w:t>
      </w:r>
      <w:r w:rsidRPr="00D40176">
        <w:rPr>
          <w:rFonts w:ascii="Arial" w:hAnsi="Arial" w:cs="Arial"/>
          <w:sz w:val="20"/>
          <w:szCs w:val="20"/>
        </w:rPr>
        <w:t>ề</w:t>
      </w:r>
      <w:r w:rsidRPr="00D40176">
        <w:rPr>
          <w:rFonts w:ascii="Arial" w:hAnsi="Arial" w:cs="Arial"/>
          <w:sz w:val="20"/>
          <w:szCs w:val="20"/>
        </w:rPr>
        <w:t>n quy đ</w:t>
      </w:r>
      <w:r w:rsidRPr="00D40176">
        <w:rPr>
          <w:rFonts w:ascii="Arial" w:hAnsi="Arial" w:cs="Arial"/>
          <w:sz w:val="20"/>
          <w:szCs w:val="20"/>
        </w:rPr>
        <w:t>ị</w:t>
      </w:r>
      <w:r w:rsidRPr="00D40176">
        <w:rPr>
          <w:rFonts w:ascii="Arial" w:hAnsi="Arial" w:cs="Arial"/>
          <w:sz w:val="20"/>
          <w:szCs w:val="20"/>
        </w:rPr>
        <w:t>nh t</w:t>
      </w:r>
      <w:r w:rsidRPr="00D40176">
        <w:rPr>
          <w:rFonts w:ascii="Arial" w:hAnsi="Arial" w:cs="Arial"/>
          <w:sz w:val="20"/>
          <w:szCs w:val="20"/>
        </w:rPr>
        <w:t>ạ</w:t>
      </w:r>
      <w:r w:rsidRPr="00D40176">
        <w:rPr>
          <w:rFonts w:ascii="Arial" w:hAnsi="Arial" w:cs="Arial"/>
          <w:sz w:val="20"/>
          <w:szCs w:val="20"/>
        </w:rPr>
        <w:t>i kho</w:t>
      </w:r>
      <w:r w:rsidRPr="00D40176">
        <w:rPr>
          <w:rFonts w:ascii="Arial" w:hAnsi="Arial" w:cs="Arial"/>
          <w:sz w:val="20"/>
          <w:szCs w:val="20"/>
        </w:rPr>
        <w:t>ả</w:t>
      </w:r>
      <w:r w:rsidRPr="00D40176">
        <w:rPr>
          <w:rFonts w:ascii="Arial" w:hAnsi="Arial" w:cs="Arial"/>
          <w:sz w:val="20"/>
          <w:szCs w:val="20"/>
        </w:rPr>
        <w:t>n 5 Đi</w:t>
      </w:r>
      <w:r w:rsidRPr="00D40176">
        <w:rPr>
          <w:rFonts w:ascii="Arial" w:hAnsi="Arial" w:cs="Arial"/>
          <w:sz w:val="20"/>
          <w:szCs w:val="20"/>
        </w:rPr>
        <w:t>ề</w:t>
      </w:r>
      <w:r w:rsidRPr="00D40176">
        <w:rPr>
          <w:rFonts w:ascii="Arial" w:hAnsi="Arial" w:cs="Arial"/>
          <w:sz w:val="20"/>
          <w:szCs w:val="20"/>
        </w:rPr>
        <w:t>u này xem xét phê duy</w:t>
      </w:r>
      <w:r w:rsidRPr="00D40176">
        <w:rPr>
          <w:rFonts w:ascii="Arial" w:hAnsi="Arial" w:cs="Arial"/>
          <w:sz w:val="20"/>
          <w:szCs w:val="20"/>
        </w:rPr>
        <w:t>ệ</w:t>
      </w:r>
      <w:r w:rsidRPr="00D40176">
        <w:rPr>
          <w:rFonts w:ascii="Arial" w:hAnsi="Arial" w:cs="Arial"/>
          <w:sz w:val="20"/>
          <w:szCs w:val="20"/>
        </w:rPr>
        <w:t>t Đ</w:t>
      </w:r>
      <w:r w:rsidRPr="00D40176">
        <w:rPr>
          <w:rFonts w:ascii="Arial" w:hAnsi="Arial" w:cs="Arial"/>
          <w:sz w:val="20"/>
          <w:szCs w:val="20"/>
        </w:rPr>
        <w:t>ề</w:t>
      </w:r>
      <w:r w:rsidRPr="00D40176">
        <w:rPr>
          <w:rFonts w:ascii="Arial" w:hAnsi="Arial" w:cs="Arial"/>
          <w:sz w:val="20"/>
          <w:szCs w:val="20"/>
        </w:rPr>
        <w:t xml:space="preserve"> án cho thuê quy</w:t>
      </w:r>
      <w:r w:rsidRPr="00D40176">
        <w:rPr>
          <w:rFonts w:ascii="Arial" w:hAnsi="Arial" w:cs="Arial"/>
          <w:sz w:val="20"/>
          <w:szCs w:val="20"/>
        </w:rPr>
        <w:t>ề</w:t>
      </w:r>
      <w:r w:rsidRPr="00D40176">
        <w:rPr>
          <w:rFonts w:ascii="Arial" w:hAnsi="Arial" w:cs="Arial"/>
          <w:sz w:val="20"/>
          <w:szCs w:val="20"/>
        </w:rPr>
        <w:t>n khai thác tài s</w:t>
      </w:r>
      <w:r w:rsidRPr="00D40176">
        <w:rPr>
          <w:rFonts w:ascii="Arial" w:hAnsi="Arial" w:cs="Arial"/>
          <w:sz w:val="20"/>
          <w:szCs w:val="20"/>
        </w:rPr>
        <w:t>ả</w:t>
      </w:r>
      <w:r w:rsidRPr="00D40176">
        <w:rPr>
          <w:rFonts w:ascii="Arial" w:hAnsi="Arial" w:cs="Arial"/>
          <w:sz w:val="20"/>
          <w:szCs w:val="20"/>
        </w:rPr>
        <w:t>n k</w:t>
      </w:r>
      <w:r w:rsidRPr="00D40176">
        <w:rPr>
          <w:rFonts w:ascii="Arial" w:hAnsi="Arial" w:cs="Arial"/>
          <w:sz w:val="20"/>
          <w:szCs w:val="20"/>
        </w:rPr>
        <w:t>ế</w:t>
      </w:r>
      <w:r w:rsidRPr="00D40176">
        <w:rPr>
          <w:rFonts w:ascii="Arial" w:hAnsi="Arial" w:cs="Arial"/>
          <w:sz w:val="20"/>
          <w:szCs w:val="20"/>
        </w:rPr>
        <w:t>t c</w:t>
      </w:r>
      <w:r w:rsidRPr="00D40176">
        <w:rPr>
          <w:rFonts w:ascii="Arial" w:hAnsi="Arial" w:cs="Arial"/>
          <w:sz w:val="20"/>
          <w:szCs w:val="20"/>
        </w:rPr>
        <w:t>ấ</w:t>
      </w:r>
      <w:r w:rsidRPr="00D40176">
        <w:rPr>
          <w:rFonts w:ascii="Arial" w:hAnsi="Arial" w:cs="Arial"/>
          <w:sz w:val="20"/>
          <w:szCs w:val="20"/>
        </w:rPr>
        <w:t>u h</w:t>
      </w:r>
      <w:r w:rsidRPr="00D40176">
        <w:rPr>
          <w:rFonts w:ascii="Arial" w:hAnsi="Arial" w:cs="Arial"/>
          <w:sz w:val="20"/>
          <w:szCs w:val="20"/>
        </w:rPr>
        <w:t>ạ</w:t>
      </w:r>
      <w:r w:rsidRPr="00D40176">
        <w:rPr>
          <w:rFonts w:ascii="Arial" w:hAnsi="Arial" w:cs="Arial"/>
          <w:sz w:val="20"/>
          <w:szCs w:val="20"/>
        </w:rPr>
        <w:t xml:space="preserve"> t</w:t>
      </w:r>
      <w:r w:rsidRPr="00D40176">
        <w:rPr>
          <w:rFonts w:ascii="Arial" w:hAnsi="Arial" w:cs="Arial"/>
          <w:sz w:val="20"/>
          <w:szCs w:val="20"/>
        </w:rPr>
        <w:t>ầ</w:t>
      </w:r>
      <w:r w:rsidRPr="00D40176">
        <w:rPr>
          <w:rFonts w:ascii="Arial" w:hAnsi="Arial" w:cs="Arial"/>
          <w:sz w:val="20"/>
          <w:szCs w:val="20"/>
        </w:rPr>
        <w:t>ng hàng h</w:t>
      </w:r>
      <w:r w:rsidRPr="00D40176">
        <w:rPr>
          <w:rFonts w:ascii="Arial" w:hAnsi="Arial" w:cs="Arial"/>
          <w:sz w:val="20"/>
          <w:szCs w:val="20"/>
        </w:rPr>
        <w:t>ả</w:t>
      </w:r>
      <w:r w:rsidRPr="00D40176">
        <w:rPr>
          <w:rFonts w:ascii="Arial" w:hAnsi="Arial" w:cs="Arial"/>
          <w:sz w:val="20"/>
          <w:szCs w:val="20"/>
        </w:rPr>
        <w:t>i thu</w:t>
      </w:r>
      <w:r w:rsidRPr="00D40176">
        <w:rPr>
          <w:rFonts w:ascii="Arial" w:hAnsi="Arial" w:cs="Arial"/>
          <w:sz w:val="20"/>
          <w:szCs w:val="20"/>
        </w:rPr>
        <w:t>ộ</w:t>
      </w:r>
      <w:r w:rsidRPr="00D40176">
        <w:rPr>
          <w:rFonts w:ascii="Arial" w:hAnsi="Arial" w:cs="Arial"/>
          <w:sz w:val="20"/>
          <w:szCs w:val="20"/>
        </w:rPr>
        <w:t>c ph</w:t>
      </w:r>
      <w:r w:rsidRPr="00D40176">
        <w:rPr>
          <w:rFonts w:ascii="Arial" w:hAnsi="Arial" w:cs="Arial"/>
          <w:sz w:val="20"/>
          <w:szCs w:val="20"/>
        </w:rPr>
        <w:t>ạ</w:t>
      </w:r>
      <w:r w:rsidRPr="00D40176">
        <w:rPr>
          <w:rFonts w:ascii="Arial" w:hAnsi="Arial" w:cs="Arial"/>
          <w:sz w:val="20"/>
          <w:szCs w:val="20"/>
        </w:rPr>
        <w:t>m vi qu</w:t>
      </w:r>
      <w:r w:rsidRPr="00D40176">
        <w:rPr>
          <w:rFonts w:ascii="Arial" w:hAnsi="Arial" w:cs="Arial"/>
          <w:sz w:val="20"/>
          <w:szCs w:val="20"/>
        </w:rPr>
        <w:t>ả</w:t>
      </w:r>
      <w:r w:rsidRPr="00D40176">
        <w:rPr>
          <w:rFonts w:ascii="Arial" w:hAnsi="Arial" w:cs="Arial"/>
          <w:sz w:val="20"/>
          <w:szCs w:val="20"/>
        </w:rPr>
        <w:t xml:space="preserve">n lý; </w:t>
      </w:r>
      <w:r w:rsidRPr="00D40176">
        <w:rPr>
          <w:rFonts w:ascii="Arial" w:hAnsi="Arial" w:cs="Arial"/>
          <w:sz w:val="20"/>
          <w:szCs w:val="20"/>
        </w:rPr>
        <w:t>trư</w:t>
      </w:r>
      <w:r w:rsidRPr="00D40176">
        <w:rPr>
          <w:rFonts w:ascii="Arial" w:hAnsi="Arial" w:cs="Arial"/>
          <w:sz w:val="20"/>
          <w:szCs w:val="20"/>
        </w:rPr>
        <w:t>ờ</w:t>
      </w:r>
      <w:r w:rsidRPr="00D40176">
        <w:rPr>
          <w:rFonts w:ascii="Arial" w:hAnsi="Arial" w:cs="Arial"/>
          <w:sz w:val="20"/>
          <w:szCs w:val="20"/>
        </w:rPr>
        <w:t>ng h</w:t>
      </w:r>
      <w:r w:rsidRPr="00D40176">
        <w:rPr>
          <w:rFonts w:ascii="Arial" w:hAnsi="Arial" w:cs="Arial"/>
          <w:sz w:val="20"/>
          <w:szCs w:val="20"/>
        </w:rPr>
        <w:t>ợ</w:t>
      </w:r>
      <w:r w:rsidRPr="00D40176">
        <w:rPr>
          <w:rFonts w:ascii="Arial" w:hAnsi="Arial" w:cs="Arial"/>
          <w:sz w:val="20"/>
          <w:szCs w:val="20"/>
        </w:rPr>
        <w:t>p t</w:t>
      </w:r>
      <w:r w:rsidRPr="00D40176">
        <w:rPr>
          <w:rFonts w:ascii="Arial" w:hAnsi="Arial" w:cs="Arial"/>
          <w:sz w:val="20"/>
          <w:szCs w:val="20"/>
        </w:rPr>
        <w:t>ừ</w:t>
      </w:r>
      <w:r w:rsidRPr="00D40176">
        <w:rPr>
          <w:rFonts w:ascii="Arial" w:hAnsi="Arial" w:cs="Arial"/>
          <w:sz w:val="20"/>
          <w:szCs w:val="20"/>
        </w:rPr>
        <w:t xml:space="preserve"> ch</w:t>
      </w:r>
      <w:r w:rsidRPr="00D40176">
        <w:rPr>
          <w:rFonts w:ascii="Arial" w:hAnsi="Arial" w:cs="Arial"/>
          <w:sz w:val="20"/>
          <w:szCs w:val="20"/>
        </w:rPr>
        <w:t>ố</w:t>
      </w:r>
      <w:r w:rsidRPr="00D40176">
        <w:rPr>
          <w:rFonts w:ascii="Arial" w:hAnsi="Arial" w:cs="Arial"/>
          <w:sz w:val="20"/>
          <w:szCs w:val="20"/>
        </w:rPr>
        <w:t>i thì có văn b</w:t>
      </w:r>
      <w:r w:rsidRPr="00D40176">
        <w:rPr>
          <w:rFonts w:ascii="Arial" w:hAnsi="Arial" w:cs="Arial"/>
          <w:sz w:val="20"/>
          <w:szCs w:val="20"/>
        </w:rPr>
        <w:t>ả</w:t>
      </w:r>
      <w:r w:rsidRPr="00D40176">
        <w:rPr>
          <w:rFonts w:ascii="Arial" w:hAnsi="Arial" w:cs="Arial"/>
          <w:sz w:val="20"/>
          <w:szCs w:val="20"/>
        </w:rPr>
        <w:t>n tr</w:t>
      </w:r>
      <w:r w:rsidRPr="00D40176">
        <w:rPr>
          <w:rFonts w:ascii="Arial" w:hAnsi="Arial" w:cs="Arial"/>
          <w:sz w:val="20"/>
          <w:szCs w:val="20"/>
        </w:rPr>
        <w:t>ả</w:t>
      </w:r>
      <w:r w:rsidRPr="00D40176">
        <w:rPr>
          <w:rFonts w:ascii="Arial" w:hAnsi="Arial" w:cs="Arial"/>
          <w:sz w:val="20"/>
          <w:szCs w:val="20"/>
        </w:rPr>
        <w:t xml:space="preserve"> l</w:t>
      </w:r>
      <w:r w:rsidRPr="00D40176">
        <w:rPr>
          <w:rFonts w:ascii="Arial" w:hAnsi="Arial" w:cs="Arial"/>
          <w:sz w:val="20"/>
          <w:szCs w:val="20"/>
        </w:rPr>
        <w:t>ờ</w:t>
      </w:r>
      <w:r w:rsidRPr="00D40176">
        <w:rPr>
          <w:rFonts w:ascii="Arial" w:hAnsi="Arial" w:cs="Arial"/>
          <w:sz w:val="20"/>
          <w:szCs w:val="20"/>
        </w:rPr>
        <w:t>i nêu rõ lý do.”.</w:t>
      </w:r>
    </w:p>
    <w:p w14:paraId="4F7D35C8" w14:textId="77777777" w:rsidR="002B1027" w:rsidRPr="00D40176" w:rsidRDefault="007E04C2" w:rsidP="006E5ADA">
      <w:pPr>
        <w:adjustRightInd w:val="0"/>
        <w:snapToGrid w:val="0"/>
        <w:spacing w:after="120" w:line="240" w:lineRule="auto"/>
        <w:ind w:firstLine="720"/>
        <w:jc w:val="both"/>
        <w:rPr>
          <w:rFonts w:ascii="Arial" w:hAnsi="Arial" w:cs="Arial"/>
          <w:sz w:val="20"/>
          <w:szCs w:val="20"/>
        </w:rPr>
      </w:pPr>
      <w:r w:rsidRPr="00D40176">
        <w:rPr>
          <w:rFonts w:ascii="Arial" w:hAnsi="Arial" w:cs="Arial"/>
          <w:sz w:val="20"/>
          <w:szCs w:val="20"/>
        </w:rPr>
        <w:t>2. S</w:t>
      </w:r>
      <w:r w:rsidRPr="00D40176">
        <w:rPr>
          <w:rFonts w:ascii="Arial" w:hAnsi="Arial" w:cs="Arial"/>
          <w:sz w:val="20"/>
          <w:szCs w:val="20"/>
        </w:rPr>
        <w:t>ử</w:t>
      </w:r>
      <w:r w:rsidRPr="00D40176">
        <w:rPr>
          <w:rFonts w:ascii="Arial" w:hAnsi="Arial" w:cs="Arial"/>
          <w:sz w:val="20"/>
          <w:szCs w:val="20"/>
        </w:rPr>
        <w:t>a đ</w:t>
      </w:r>
      <w:r w:rsidRPr="00D40176">
        <w:rPr>
          <w:rFonts w:ascii="Arial" w:hAnsi="Arial" w:cs="Arial"/>
          <w:sz w:val="20"/>
          <w:szCs w:val="20"/>
        </w:rPr>
        <w:t>ổ</w:t>
      </w:r>
      <w:r w:rsidRPr="00D40176">
        <w:rPr>
          <w:rFonts w:ascii="Arial" w:hAnsi="Arial" w:cs="Arial"/>
          <w:sz w:val="20"/>
          <w:szCs w:val="20"/>
        </w:rPr>
        <w:t>i, b</w:t>
      </w:r>
      <w:r w:rsidRPr="00D40176">
        <w:rPr>
          <w:rFonts w:ascii="Arial" w:hAnsi="Arial" w:cs="Arial"/>
          <w:sz w:val="20"/>
          <w:szCs w:val="20"/>
        </w:rPr>
        <w:t>ổ</w:t>
      </w:r>
      <w:r w:rsidRPr="00D40176">
        <w:rPr>
          <w:rFonts w:ascii="Arial" w:hAnsi="Arial" w:cs="Arial"/>
          <w:sz w:val="20"/>
          <w:szCs w:val="20"/>
        </w:rPr>
        <w:t xml:space="preserve"> sung đi</w:t>
      </w:r>
      <w:r w:rsidRPr="00D40176">
        <w:rPr>
          <w:rFonts w:ascii="Arial" w:hAnsi="Arial" w:cs="Arial"/>
          <w:sz w:val="20"/>
          <w:szCs w:val="20"/>
        </w:rPr>
        <w:t>ể</w:t>
      </w:r>
      <w:r w:rsidRPr="00D40176">
        <w:rPr>
          <w:rFonts w:ascii="Arial" w:hAnsi="Arial" w:cs="Arial"/>
          <w:sz w:val="20"/>
          <w:szCs w:val="20"/>
        </w:rPr>
        <w:t>m c kho</w:t>
      </w:r>
      <w:r w:rsidRPr="00D40176">
        <w:rPr>
          <w:rFonts w:ascii="Arial" w:hAnsi="Arial" w:cs="Arial"/>
          <w:sz w:val="20"/>
          <w:szCs w:val="20"/>
        </w:rPr>
        <w:t>ả</w:t>
      </w:r>
      <w:r w:rsidRPr="00D40176">
        <w:rPr>
          <w:rFonts w:ascii="Arial" w:hAnsi="Arial" w:cs="Arial"/>
          <w:sz w:val="20"/>
          <w:szCs w:val="20"/>
        </w:rPr>
        <w:t>n 9 như sau:</w:t>
      </w:r>
    </w:p>
    <w:p w14:paraId="11852AA7" w14:textId="77777777" w:rsidR="002B1027" w:rsidRPr="00D40176" w:rsidRDefault="007E04C2" w:rsidP="006E5ADA">
      <w:pPr>
        <w:adjustRightInd w:val="0"/>
        <w:snapToGrid w:val="0"/>
        <w:spacing w:after="120" w:line="240" w:lineRule="auto"/>
        <w:ind w:firstLine="720"/>
        <w:jc w:val="both"/>
        <w:rPr>
          <w:rFonts w:ascii="Arial" w:hAnsi="Arial" w:cs="Arial"/>
          <w:sz w:val="20"/>
          <w:szCs w:val="20"/>
        </w:rPr>
      </w:pPr>
      <w:r w:rsidRPr="00D40176">
        <w:rPr>
          <w:rFonts w:ascii="Arial" w:hAnsi="Arial" w:cs="Arial"/>
          <w:sz w:val="20"/>
          <w:szCs w:val="20"/>
        </w:rPr>
        <w:lastRenderedPageBreak/>
        <w:t>“c) Ngoài các đi</w:t>
      </w:r>
      <w:r w:rsidRPr="00D40176">
        <w:rPr>
          <w:rFonts w:ascii="Arial" w:hAnsi="Arial" w:cs="Arial"/>
          <w:sz w:val="20"/>
          <w:szCs w:val="20"/>
        </w:rPr>
        <w:t>ề</w:t>
      </w:r>
      <w:r w:rsidRPr="00D40176">
        <w:rPr>
          <w:rFonts w:ascii="Arial" w:hAnsi="Arial" w:cs="Arial"/>
          <w:sz w:val="20"/>
          <w:szCs w:val="20"/>
        </w:rPr>
        <w:t>u ki</w:t>
      </w:r>
      <w:r w:rsidRPr="00D40176">
        <w:rPr>
          <w:rFonts w:ascii="Arial" w:hAnsi="Arial" w:cs="Arial"/>
          <w:sz w:val="20"/>
          <w:szCs w:val="20"/>
        </w:rPr>
        <w:t>ệ</w:t>
      </w:r>
      <w:r w:rsidRPr="00D40176">
        <w:rPr>
          <w:rFonts w:ascii="Arial" w:hAnsi="Arial" w:cs="Arial"/>
          <w:sz w:val="20"/>
          <w:szCs w:val="20"/>
        </w:rPr>
        <w:t>n theo quy đ</w:t>
      </w:r>
      <w:r w:rsidRPr="00D40176">
        <w:rPr>
          <w:rFonts w:ascii="Arial" w:hAnsi="Arial" w:cs="Arial"/>
          <w:sz w:val="20"/>
          <w:szCs w:val="20"/>
        </w:rPr>
        <w:t>ị</w:t>
      </w:r>
      <w:r w:rsidRPr="00D40176">
        <w:rPr>
          <w:rFonts w:ascii="Arial" w:hAnsi="Arial" w:cs="Arial"/>
          <w:sz w:val="20"/>
          <w:szCs w:val="20"/>
        </w:rPr>
        <w:t>nh c</w:t>
      </w:r>
      <w:r w:rsidRPr="00D40176">
        <w:rPr>
          <w:rFonts w:ascii="Arial" w:hAnsi="Arial" w:cs="Arial"/>
          <w:sz w:val="20"/>
          <w:szCs w:val="20"/>
        </w:rPr>
        <w:t>ủ</w:t>
      </w:r>
      <w:r w:rsidRPr="00D40176">
        <w:rPr>
          <w:rFonts w:ascii="Arial" w:hAnsi="Arial" w:cs="Arial"/>
          <w:sz w:val="20"/>
          <w:szCs w:val="20"/>
        </w:rPr>
        <w:t>a pháp lu</w:t>
      </w:r>
      <w:r w:rsidRPr="00D40176">
        <w:rPr>
          <w:rFonts w:ascii="Arial" w:hAnsi="Arial" w:cs="Arial"/>
          <w:sz w:val="20"/>
          <w:szCs w:val="20"/>
        </w:rPr>
        <w:t>ậ</w:t>
      </w:r>
      <w:r w:rsidRPr="00D40176">
        <w:rPr>
          <w:rFonts w:ascii="Arial" w:hAnsi="Arial" w:cs="Arial"/>
          <w:sz w:val="20"/>
          <w:szCs w:val="20"/>
        </w:rPr>
        <w:t>t v</w:t>
      </w:r>
      <w:r w:rsidRPr="00D40176">
        <w:rPr>
          <w:rFonts w:ascii="Arial" w:hAnsi="Arial" w:cs="Arial"/>
          <w:sz w:val="20"/>
          <w:szCs w:val="20"/>
        </w:rPr>
        <w:t>ề</w:t>
      </w:r>
      <w:r w:rsidRPr="00D40176">
        <w:rPr>
          <w:rFonts w:ascii="Arial" w:hAnsi="Arial" w:cs="Arial"/>
          <w:sz w:val="20"/>
          <w:szCs w:val="20"/>
        </w:rPr>
        <w:t xml:space="preserve"> đ</w:t>
      </w:r>
      <w:r w:rsidRPr="00D40176">
        <w:rPr>
          <w:rFonts w:ascii="Arial" w:hAnsi="Arial" w:cs="Arial"/>
          <w:sz w:val="20"/>
          <w:szCs w:val="20"/>
        </w:rPr>
        <w:t>ấ</w:t>
      </w:r>
      <w:r w:rsidRPr="00D40176">
        <w:rPr>
          <w:rFonts w:ascii="Arial" w:hAnsi="Arial" w:cs="Arial"/>
          <w:sz w:val="20"/>
          <w:szCs w:val="20"/>
        </w:rPr>
        <w:t>u giá tài s</w:t>
      </w:r>
      <w:r w:rsidRPr="00D40176">
        <w:rPr>
          <w:rFonts w:ascii="Arial" w:hAnsi="Arial" w:cs="Arial"/>
          <w:sz w:val="20"/>
          <w:szCs w:val="20"/>
        </w:rPr>
        <w:t>ả</w:t>
      </w:r>
      <w:r w:rsidRPr="00D40176">
        <w:rPr>
          <w:rFonts w:ascii="Arial" w:hAnsi="Arial" w:cs="Arial"/>
          <w:sz w:val="20"/>
          <w:szCs w:val="20"/>
        </w:rPr>
        <w:t>n (tr</w:t>
      </w:r>
      <w:r w:rsidRPr="00D40176">
        <w:rPr>
          <w:rFonts w:ascii="Arial" w:hAnsi="Arial" w:cs="Arial"/>
          <w:sz w:val="20"/>
          <w:szCs w:val="20"/>
        </w:rPr>
        <w:t>ừ</w:t>
      </w:r>
      <w:r w:rsidRPr="00D40176">
        <w:rPr>
          <w:rFonts w:ascii="Arial" w:hAnsi="Arial" w:cs="Arial"/>
          <w:sz w:val="20"/>
          <w:szCs w:val="20"/>
        </w:rPr>
        <w:t xml:space="preserve"> trư</w:t>
      </w:r>
      <w:r w:rsidRPr="00D40176">
        <w:rPr>
          <w:rFonts w:ascii="Arial" w:hAnsi="Arial" w:cs="Arial"/>
          <w:sz w:val="20"/>
          <w:szCs w:val="20"/>
        </w:rPr>
        <w:t>ờ</w:t>
      </w:r>
      <w:r w:rsidRPr="00D40176">
        <w:rPr>
          <w:rFonts w:ascii="Arial" w:hAnsi="Arial" w:cs="Arial"/>
          <w:sz w:val="20"/>
          <w:szCs w:val="20"/>
        </w:rPr>
        <w:t>ng h</w:t>
      </w:r>
      <w:r w:rsidRPr="00D40176">
        <w:rPr>
          <w:rFonts w:ascii="Arial" w:hAnsi="Arial" w:cs="Arial"/>
          <w:sz w:val="20"/>
          <w:szCs w:val="20"/>
        </w:rPr>
        <w:t>ợ</w:t>
      </w:r>
      <w:r w:rsidRPr="00D40176">
        <w:rPr>
          <w:rFonts w:ascii="Arial" w:hAnsi="Arial" w:cs="Arial"/>
          <w:sz w:val="20"/>
          <w:szCs w:val="20"/>
        </w:rPr>
        <w:t>p vi</w:t>
      </w:r>
      <w:r w:rsidRPr="00D40176">
        <w:rPr>
          <w:rFonts w:ascii="Arial" w:hAnsi="Arial" w:cs="Arial"/>
          <w:sz w:val="20"/>
          <w:szCs w:val="20"/>
        </w:rPr>
        <w:t>ệ</w:t>
      </w:r>
      <w:r w:rsidRPr="00D40176">
        <w:rPr>
          <w:rFonts w:ascii="Arial" w:hAnsi="Arial" w:cs="Arial"/>
          <w:sz w:val="20"/>
          <w:szCs w:val="20"/>
        </w:rPr>
        <w:t>c cho thuê quy</w:t>
      </w:r>
      <w:r w:rsidRPr="00D40176">
        <w:rPr>
          <w:rFonts w:ascii="Arial" w:hAnsi="Arial" w:cs="Arial"/>
          <w:sz w:val="20"/>
          <w:szCs w:val="20"/>
        </w:rPr>
        <w:t>ề</w:t>
      </w:r>
      <w:r w:rsidRPr="00D40176">
        <w:rPr>
          <w:rFonts w:ascii="Arial" w:hAnsi="Arial" w:cs="Arial"/>
          <w:sz w:val="20"/>
          <w:szCs w:val="20"/>
        </w:rPr>
        <w:t>n khai thác tài s</w:t>
      </w:r>
      <w:r w:rsidRPr="00D40176">
        <w:rPr>
          <w:rFonts w:ascii="Arial" w:hAnsi="Arial" w:cs="Arial"/>
          <w:sz w:val="20"/>
          <w:szCs w:val="20"/>
        </w:rPr>
        <w:t>ả</w:t>
      </w:r>
      <w:r w:rsidRPr="00D40176">
        <w:rPr>
          <w:rFonts w:ascii="Arial" w:hAnsi="Arial" w:cs="Arial"/>
          <w:sz w:val="20"/>
          <w:szCs w:val="20"/>
        </w:rPr>
        <w:t>n k</w:t>
      </w:r>
      <w:r w:rsidRPr="00D40176">
        <w:rPr>
          <w:rFonts w:ascii="Arial" w:hAnsi="Arial" w:cs="Arial"/>
          <w:sz w:val="20"/>
          <w:szCs w:val="20"/>
        </w:rPr>
        <w:t>ế</w:t>
      </w:r>
      <w:r w:rsidRPr="00D40176">
        <w:rPr>
          <w:rFonts w:ascii="Arial" w:hAnsi="Arial" w:cs="Arial"/>
          <w:sz w:val="20"/>
          <w:szCs w:val="20"/>
        </w:rPr>
        <w:t>t c</w:t>
      </w:r>
      <w:r w:rsidRPr="00D40176">
        <w:rPr>
          <w:rFonts w:ascii="Arial" w:hAnsi="Arial" w:cs="Arial"/>
          <w:sz w:val="20"/>
          <w:szCs w:val="20"/>
        </w:rPr>
        <w:t>ấ</w:t>
      </w:r>
      <w:r w:rsidRPr="00D40176">
        <w:rPr>
          <w:rFonts w:ascii="Arial" w:hAnsi="Arial" w:cs="Arial"/>
          <w:sz w:val="20"/>
          <w:szCs w:val="20"/>
        </w:rPr>
        <w:t>u h</w:t>
      </w:r>
      <w:r w:rsidRPr="00D40176">
        <w:rPr>
          <w:rFonts w:ascii="Arial" w:hAnsi="Arial" w:cs="Arial"/>
          <w:sz w:val="20"/>
          <w:szCs w:val="20"/>
        </w:rPr>
        <w:t>ạ</w:t>
      </w:r>
      <w:r w:rsidRPr="00D40176">
        <w:rPr>
          <w:rFonts w:ascii="Arial" w:hAnsi="Arial" w:cs="Arial"/>
          <w:sz w:val="20"/>
          <w:szCs w:val="20"/>
        </w:rPr>
        <w:t xml:space="preserve"> t</w:t>
      </w:r>
      <w:r w:rsidRPr="00D40176">
        <w:rPr>
          <w:rFonts w:ascii="Arial" w:hAnsi="Arial" w:cs="Arial"/>
          <w:sz w:val="20"/>
          <w:szCs w:val="20"/>
        </w:rPr>
        <w:t>ầ</w:t>
      </w:r>
      <w:r w:rsidRPr="00D40176">
        <w:rPr>
          <w:rFonts w:ascii="Arial" w:hAnsi="Arial" w:cs="Arial"/>
          <w:sz w:val="20"/>
          <w:szCs w:val="20"/>
        </w:rPr>
        <w:t>ng hàng h</w:t>
      </w:r>
      <w:r w:rsidRPr="00D40176">
        <w:rPr>
          <w:rFonts w:ascii="Arial" w:hAnsi="Arial" w:cs="Arial"/>
          <w:sz w:val="20"/>
          <w:szCs w:val="20"/>
        </w:rPr>
        <w:t>ả</w:t>
      </w:r>
      <w:r w:rsidRPr="00D40176">
        <w:rPr>
          <w:rFonts w:ascii="Arial" w:hAnsi="Arial" w:cs="Arial"/>
          <w:sz w:val="20"/>
          <w:szCs w:val="20"/>
        </w:rPr>
        <w:t>i là c</w:t>
      </w:r>
      <w:r w:rsidRPr="00D40176">
        <w:rPr>
          <w:rFonts w:ascii="Arial" w:hAnsi="Arial" w:cs="Arial"/>
          <w:sz w:val="20"/>
          <w:szCs w:val="20"/>
        </w:rPr>
        <w:t>ác công trình h</w:t>
      </w:r>
      <w:r w:rsidRPr="00D40176">
        <w:rPr>
          <w:rFonts w:ascii="Arial" w:hAnsi="Arial" w:cs="Arial"/>
          <w:sz w:val="20"/>
          <w:szCs w:val="20"/>
        </w:rPr>
        <w:t>ạ</w:t>
      </w:r>
      <w:r w:rsidRPr="00D40176">
        <w:rPr>
          <w:rFonts w:ascii="Arial" w:hAnsi="Arial" w:cs="Arial"/>
          <w:sz w:val="20"/>
          <w:szCs w:val="20"/>
        </w:rPr>
        <w:t xml:space="preserve"> t</w:t>
      </w:r>
      <w:r w:rsidRPr="00D40176">
        <w:rPr>
          <w:rFonts w:ascii="Arial" w:hAnsi="Arial" w:cs="Arial"/>
          <w:sz w:val="20"/>
          <w:szCs w:val="20"/>
        </w:rPr>
        <w:t>ầ</w:t>
      </w:r>
      <w:r w:rsidRPr="00D40176">
        <w:rPr>
          <w:rFonts w:ascii="Arial" w:hAnsi="Arial" w:cs="Arial"/>
          <w:sz w:val="20"/>
          <w:szCs w:val="20"/>
        </w:rPr>
        <w:t>ng k</w:t>
      </w:r>
      <w:r w:rsidRPr="00D40176">
        <w:rPr>
          <w:rFonts w:ascii="Arial" w:hAnsi="Arial" w:cs="Arial"/>
          <w:sz w:val="20"/>
          <w:szCs w:val="20"/>
        </w:rPr>
        <w:t>ỹ</w:t>
      </w:r>
      <w:r w:rsidRPr="00D40176">
        <w:rPr>
          <w:rFonts w:ascii="Arial" w:hAnsi="Arial" w:cs="Arial"/>
          <w:sz w:val="20"/>
          <w:szCs w:val="20"/>
        </w:rPr>
        <w:t xml:space="preserve"> thu</w:t>
      </w:r>
      <w:r w:rsidRPr="00D40176">
        <w:rPr>
          <w:rFonts w:ascii="Arial" w:hAnsi="Arial" w:cs="Arial"/>
          <w:sz w:val="20"/>
          <w:szCs w:val="20"/>
        </w:rPr>
        <w:t>ậ</w:t>
      </w:r>
      <w:r w:rsidRPr="00D40176">
        <w:rPr>
          <w:rFonts w:ascii="Arial" w:hAnsi="Arial" w:cs="Arial"/>
          <w:sz w:val="20"/>
          <w:szCs w:val="20"/>
        </w:rPr>
        <w:t>t (như đư</w:t>
      </w:r>
      <w:r w:rsidRPr="00D40176">
        <w:rPr>
          <w:rFonts w:ascii="Arial" w:hAnsi="Arial" w:cs="Arial"/>
          <w:sz w:val="20"/>
          <w:szCs w:val="20"/>
        </w:rPr>
        <w:t>ờ</w:t>
      </w:r>
      <w:r w:rsidRPr="00D40176">
        <w:rPr>
          <w:rFonts w:ascii="Arial" w:hAnsi="Arial" w:cs="Arial"/>
          <w:sz w:val="20"/>
          <w:szCs w:val="20"/>
        </w:rPr>
        <w:t>ng dây, cáp, đư</w:t>
      </w:r>
      <w:r w:rsidRPr="00D40176">
        <w:rPr>
          <w:rFonts w:ascii="Arial" w:hAnsi="Arial" w:cs="Arial"/>
          <w:sz w:val="20"/>
          <w:szCs w:val="20"/>
        </w:rPr>
        <w:t>ờ</w:t>
      </w:r>
      <w:r w:rsidRPr="00D40176">
        <w:rPr>
          <w:rFonts w:ascii="Arial" w:hAnsi="Arial" w:cs="Arial"/>
          <w:sz w:val="20"/>
          <w:szCs w:val="20"/>
        </w:rPr>
        <w:t xml:space="preserve">ng </w:t>
      </w:r>
      <w:r w:rsidRPr="00D40176">
        <w:rPr>
          <w:rFonts w:ascii="Arial" w:hAnsi="Arial" w:cs="Arial"/>
          <w:sz w:val="20"/>
          <w:szCs w:val="20"/>
        </w:rPr>
        <w:t>ố</w:t>
      </w:r>
      <w:r w:rsidRPr="00D40176">
        <w:rPr>
          <w:rFonts w:ascii="Arial" w:hAnsi="Arial" w:cs="Arial"/>
          <w:sz w:val="20"/>
          <w:szCs w:val="20"/>
        </w:rPr>
        <w:t>ng), bi</w:t>
      </w:r>
      <w:r w:rsidRPr="00D40176">
        <w:rPr>
          <w:rFonts w:ascii="Arial" w:hAnsi="Arial" w:cs="Arial"/>
          <w:sz w:val="20"/>
          <w:szCs w:val="20"/>
        </w:rPr>
        <w:t>ể</w:t>
      </w:r>
      <w:r w:rsidRPr="00D40176">
        <w:rPr>
          <w:rFonts w:ascii="Arial" w:hAnsi="Arial" w:cs="Arial"/>
          <w:sz w:val="20"/>
          <w:szCs w:val="20"/>
        </w:rPr>
        <w:t>n qu</w:t>
      </w:r>
      <w:r w:rsidRPr="00D40176">
        <w:rPr>
          <w:rFonts w:ascii="Arial" w:hAnsi="Arial" w:cs="Arial"/>
          <w:sz w:val="20"/>
          <w:szCs w:val="20"/>
        </w:rPr>
        <w:t>ả</w:t>
      </w:r>
      <w:r w:rsidRPr="00D40176">
        <w:rPr>
          <w:rFonts w:ascii="Arial" w:hAnsi="Arial" w:cs="Arial"/>
          <w:sz w:val="20"/>
          <w:szCs w:val="20"/>
        </w:rPr>
        <w:t>ng cáo và các công trình khác l</w:t>
      </w:r>
      <w:r w:rsidRPr="00D40176">
        <w:rPr>
          <w:rFonts w:ascii="Arial" w:hAnsi="Arial" w:cs="Arial"/>
          <w:sz w:val="20"/>
          <w:szCs w:val="20"/>
        </w:rPr>
        <w:t>ắ</w:t>
      </w:r>
      <w:r w:rsidRPr="00D40176">
        <w:rPr>
          <w:rFonts w:ascii="Arial" w:hAnsi="Arial" w:cs="Arial"/>
          <w:sz w:val="20"/>
          <w:szCs w:val="20"/>
        </w:rPr>
        <w:t>p đ</w:t>
      </w:r>
      <w:r w:rsidRPr="00D40176">
        <w:rPr>
          <w:rFonts w:ascii="Arial" w:hAnsi="Arial" w:cs="Arial"/>
          <w:sz w:val="20"/>
          <w:szCs w:val="20"/>
        </w:rPr>
        <w:t>ặ</w:t>
      </w:r>
      <w:r w:rsidRPr="00D40176">
        <w:rPr>
          <w:rFonts w:ascii="Arial" w:hAnsi="Arial" w:cs="Arial"/>
          <w:sz w:val="20"/>
          <w:szCs w:val="20"/>
        </w:rPr>
        <w:t>t vào k</w:t>
      </w:r>
      <w:r w:rsidRPr="00D40176">
        <w:rPr>
          <w:rFonts w:ascii="Arial" w:hAnsi="Arial" w:cs="Arial"/>
          <w:sz w:val="20"/>
          <w:szCs w:val="20"/>
        </w:rPr>
        <w:t>ế</w:t>
      </w:r>
      <w:r w:rsidRPr="00D40176">
        <w:rPr>
          <w:rFonts w:ascii="Arial" w:hAnsi="Arial" w:cs="Arial"/>
          <w:sz w:val="20"/>
          <w:szCs w:val="20"/>
        </w:rPr>
        <w:t>t c</w:t>
      </w:r>
      <w:r w:rsidRPr="00D40176">
        <w:rPr>
          <w:rFonts w:ascii="Arial" w:hAnsi="Arial" w:cs="Arial"/>
          <w:sz w:val="20"/>
          <w:szCs w:val="20"/>
        </w:rPr>
        <w:t>ấ</w:t>
      </w:r>
      <w:r w:rsidRPr="00D40176">
        <w:rPr>
          <w:rFonts w:ascii="Arial" w:hAnsi="Arial" w:cs="Arial"/>
          <w:sz w:val="20"/>
          <w:szCs w:val="20"/>
        </w:rPr>
        <w:t>u h</w:t>
      </w:r>
      <w:r w:rsidRPr="00D40176">
        <w:rPr>
          <w:rFonts w:ascii="Arial" w:hAnsi="Arial" w:cs="Arial"/>
          <w:sz w:val="20"/>
          <w:szCs w:val="20"/>
        </w:rPr>
        <w:t>ạ</w:t>
      </w:r>
      <w:r w:rsidRPr="00D40176">
        <w:rPr>
          <w:rFonts w:ascii="Arial" w:hAnsi="Arial" w:cs="Arial"/>
          <w:sz w:val="20"/>
          <w:szCs w:val="20"/>
        </w:rPr>
        <w:t xml:space="preserve"> t</w:t>
      </w:r>
      <w:r w:rsidRPr="00D40176">
        <w:rPr>
          <w:rFonts w:ascii="Arial" w:hAnsi="Arial" w:cs="Arial"/>
          <w:sz w:val="20"/>
          <w:szCs w:val="20"/>
        </w:rPr>
        <w:t>ầ</w:t>
      </w:r>
      <w:r w:rsidRPr="00D40176">
        <w:rPr>
          <w:rFonts w:ascii="Arial" w:hAnsi="Arial" w:cs="Arial"/>
          <w:sz w:val="20"/>
          <w:szCs w:val="20"/>
        </w:rPr>
        <w:t>ng hàng h</w:t>
      </w:r>
      <w:r w:rsidRPr="00D40176">
        <w:rPr>
          <w:rFonts w:ascii="Arial" w:hAnsi="Arial" w:cs="Arial"/>
          <w:sz w:val="20"/>
          <w:szCs w:val="20"/>
        </w:rPr>
        <w:t>ả</w:t>
      </w:r>
      <w:r w:rsidRPr="00D40176">
        <w:rPr>
          <w:rFonts w:ascii="Arial" w:hAnsi="Arial" w:cs="Arial"/>
          <w:sz w:val="20"/>
          <w:szCs w:val="20"/>
        </w:rPr>
        <w:t>i, hành lang an toàn hàng h</w:t>
      </w:r>
      <w:r w:rsidRPr="00D40176">
        <w:rPr>
          <w:rFonts w:ascii="Arial" w:hAnsi="Arial" w:cs="Arial"/>
          <w:sz w:val="20"/>
          <w:szCs w:val="20"/>
        </w:rPr>
        <w:t>ả</w:t>
      </w:r>
      <w:r w:rsidRPr="00D40176">
        <w:rPr>
          <w:rFonts w:ascii="Arial" w:hAnsi="Arial" w:cs="Arial"/>
          <w:sz w:val="20"/>
          <w:szCs w:val="20"/>
        </w:rPr>
        <w:t>i phù h</w:t>
      </w:r>
      <w:r w:rsidRPr="00D40176">
        <w:rPr>
          <w:rFonts w:ascii="Arial" w:hAnsi="Arial" w:cs="Arial"/>
          <w:sz w:val="20"/>
          <w:szCs w:val="20"/>
        </w:rPr>
        <w:t>ợ</w:t>
      </w:r>
      <w:r w:rsidRPr="00D40176">
        <w:rPr>
          <w:rFonts w:ascii="Arial" w:hAnsi="Arial" w:cs="Arial"/>
          <w:sz w:val="20"/>
          <w:szCs w:val="20"/>
        </w:rPr>
        <w:t>p v</w:t>
      </w:r>
      <w:r w:rsidRPr="00D40176">
        <w:rPr>
          <w:rFonts w:ascii="Arial" w:hAnsi="Arial" w:cs="Arial"/>
          <w:sz w:val="20"/>
          <w:szCs w:val="20"/>
        </w:rPr>
        <w:t>ớ</w:t>
      </w:r>
      <w:r w:rsidRPr="00D40176">
        <w:rPr>
          <w:rFonts w:ascii="Arial" w:hAnsi="Arial" w:cs="Arial"/>
          <w:sz w:val="20"/>
          <w:szCs w:val="20"/>
        </w:rPr>
        <w:t>i quy đ</w:t>
      </w:r>
      <w:r w:rsidRPr="00D40176">
        <w:rPr>
          <w:rFonts w:ascii="Arial" w:hAnsi="Arial" w:cs="Arial"/>
          <w:sz w:val="20"/>
          <w:szCs w:val="20"/>
        </w:rPr>
        <w:t>ị</w:t>
      </w:r>
      <w:r w:rsidRPr="00D40176">
        <w:rPr>
          <w:rFonts w:ascii="Arial" w:hAnsi="Arial" w:cs="Arial"/>
          <w:sz w:val="20"/>
          <w:szCs w:val="20"/>
        </w:rPr>
        <w:t>nh c</w:t>
      </w:r>
      <w:r w:rsidRPr="00D40176">
        <w:rPr>
          <w:rFonts w:ascii="Arial" w:hAnsi="Arial" w:cs="Arial"/>
          <w:sz w:val="20"/>
          <w:szCs w:val="20"/>
        </w:rPr>
        <w:t>ủ</w:t>
      </w:r>
      <w:r w:rsidRPr="00D40176">
        <w:rPr>
          <w:rFonts w:ascii="Arial" w:hAnsi="Arial" w:cs="Arial"/>
          <w:sz w:val="20"/>
          <w:szCs w:val="20"/>
        </w:rPr>
        <w:t>a pháp lu</w:t>
      </w:r>
      <w:r w:rsidRPr="00D40176">
        <w:rPr>
          <w:rFonts w:ascii="Arial" w:hAnsi="Arial" w:cs="Arial"/>
          <w:sz w:val="20"/>
          <w:szCs w:val="20"/>
        </w:rPr>
        <w:t>ậ</w:t>
      </w:r>
      <w:r w:rsidRPr="00D40176">
        <w:rPr>
          <w:rFonts w:ascii="Arial" w:hAnsi="Arial" w:cs="Arial"/>
          <w:sz w:val="20"/>
          <w:szCs w:val="20"/>
        </w:rPr>
        <w:t>t v</w:t>
      </w:r>
      <w:r w:rsidRPr="00D40176">
        <w:rPr>
          <w:rFonts w:ascii="Arial" w:hAnsi="Arial" w:cs="Arial"/>
          <w:sz w:val="20"/>
          <w:szCs w:val="20"/>
        </w:rPr>
        <w:t>ề</w:t>
      </w:r>
      <w:r w:rsidRPr="00D40176">
        <w:rPr>
          <w:rFonts w:ascii="Arial" w:hAnsi="Arial" w:cs="Arial"/>
          <w:sz w:val="20"/>
          <w:szCs w:val="20"/>
        </w:rPr>
        <w:t xml:space="preserve"> hàng h</w:t>
      </w:r>
      <w:r w:rsidRPr="00D40176">
        <w:rPr>
          <w:rFonts w:ascii="Arial" w:hAnsi="Arial" w:cs="Arial"/>
          <w:sz w:val="20"/>
          <w:szCs w:val="20"/>
        </w:rPr>
        <w:t>ả</w:t>
      </w:r>
      <w:r w:rsidRPr="00D40176">
        <w:rPr>
          <w:rFonts w:ascii="Arial" w:hAnsi="Arial" w:cs="Arial"/>
          <w:sz w:val="20"/>
          <w:szCs w:val="20"/>
        </w:rPr>
        <w:t>i), t</w:t>
      </w:r>
      <w:r w:rsidRPr="00D40176">
        <w:rPr>
          <w:rFonts w:ascii="Arial" w:hAnsi="Arial" w:cs="Arial"/>
          <w:sz w:val="20"/>
          <w:szCs w:val="20"/>
        </w:rPr>
        <w:t>ổ</w:t>
      </w:r>
      <w:r w:rsidRPr="00D40176">
        <w:rPr>
          <w:rFonts w:ascii="Arial" w:hAnsi="Arial" w:cs="Arial"/>
          <w:sz w:val="20"/>
          <w:szCs w:val="20"/>
        </w:rPr>
        <w:t xml:space="preserve"> ch</w:t>
      </w:r>
      <w:r w:rsidRPr="00D40176">
        <w:rPr>
          <w:rFonts w:ascii="Arial" w:hAnsi="Arial" w:cs="Arial"/>
          <w:sz w:val="20"/>
          <w:szCs w:val="20"/>
        </w:rPr>
        <w:t>ứ</w:t>
      </w:r>
      <w:r w:rsidRPr="00D40176">
        <w:rPr>
          <w:rFonts w:ascii="Arial" w:hAnsi="Arial" w:cs="Arial"/>
          <w:sz w:val="20"/>
          <w:szCs w:val="20"/>
        </w:rPr>
        <w:t>c tham gia đ</w:t>
      </w:r>
      <w:r w:rsidRPr="00D40176">
        <w:rPr>
          <w:rFonts w:ascii="Arial" w:hAnsi="Arial" w:cs="Arial"/>
          <w:sz w:val="20"/>
          <w:szCs w:val="20"/>
        </w:rPr>
        <w:t>ấ</w:t>
      </w:r>
      <w:r w:rsidRPr="00D40176">
        <w:rPr>
          <w:rFonts w:ascii="Arial" w:hAnsi="Arial" w:cs="Arial"/>
          <w:sz w:val="20"/>
          <w:szCs w:val="20"/>
        </w:rPr>
        <w:t>u giá thuê quy</w:t>
      </w:r>
      <w:r w:rsidRPr="00D40176">
        <w:rPr>
          <w:rFonts w:ascii="Arial" w:hAnsi="Arial" w:cs="Arial"/>
          <w:sz w:val="20"/>
          <w:szCs w:val="20"/>
        </w:rPr>
        <w:t>ề</w:t>
      </w:r>
      <w:r w:rsidRPr="00D40176">
        <w:rPr>
          <w:rFonts w:ascii="Arial" w:hAnsi="Arial" w:cs="Arial"/>
          <w:sz w:val="20"/>
          <w:szCs w:val="20"/>
        </w:rPr>
        <w:t>n khai</w:t>
      </w:r>
      <w:r w:rsidRPr="00D40176">
        <w:rPr>
          <w:rFonts w:ascii="Arial" w:hAnsi="Arial" w:cs="Arial"/>
          <w:sz w:val="20"/>
          <w:szCs w:val="20"/>
        </w:rPr>
        <w:t xml:space="preserve"> thác tài s</w:t>
      </w:r>
      <w:r w:rsidRPr="00D40176">
        <w:rPr>
          <w:rFonts w:ascii="Arial" w:hAnsi="Arial" w:cs="Arial"/>
          <w:sz w:val="20"/>
          <w:szCs w:val="20"/>
        </w:rPr>
        <w:t>ả</w:t>
      </w:r>
      <w:r w:rsidRPr="00D40176">
        <w:rPr>
          <w:rFonts w:ascii="Arial" w:hAnsi="Arial" w:cs="Arial"/>
          <w:sz w:val="20"/>
          <w:szCs w:val="20"/>
        </w:rPr>
        <w:t>n còn ph</w:t>
      </w:r>
      <w:r w:rsidRPr="00D40176">
        <w:rPr>
          <w:rFonts w:ascii="Arial" w:hAnsi="Arial" w:cs="Arial"/>
          <w:sz w:val="20"/>
          <w:szCs w:val="20"/>
        </w:rPr>
        <w:t>ả</w:t>
      </w:r>
      <w:r w:rsidRPr="00D40176">
        <w:rPr>
          <w:rFonts w:ascii="Arial" w:hAnsi="Arial" w:cs="Arial"/>
          <w:sz w:val="20"/>
          <w:szCs w:val="20"/>
        </w:rPr>
        <w:t xml:space="preserve">i đáp </w:t>
      </w:r>
      <w:r w:rsidRPr="00D40176">
        <w:rPr>
          <w:rFonts w:ascii="Arial" w:hAnsi="Arial" w:cs="Arial"/>
          <w:sz w:val="20"/>
          <w:szCs w:val="20"/>
        </w:rPr>
        <w:t>ứ</w:t>
      </w:r>
      <w:r w:rsidRPr="00D40176">
        <w:rPr>
          <w:rFonts w:ascii="Arial" w:hAnsi="Arial" w:cs="Arial"/>
          <w:sz w:val="20"/>
          <w:szCs w:val="20"/>
        </w:rPr>
        <w:t>ng các đi</w:t>
      </w:r>
      <w:r w:rsidRPr="00D40176">
        <w:rPr>
          <w:rFonts w:ascii="Arial" w:hAnsi="Arial" w:cs="Arial"/>
          <w:sz w:val="20"/>
          <w:szCs w:val="20"/>
        </w:rPr>
        <w:t>ề</w:t>
      </w:r>
      <w:r w:rsidRPr="00D40176">
        <w:rPr>
          <w:rFonts w:ascii="Arial" w:hAnsi="Arial" w:cs="Arial"/>
          <w:sz w:val="20"/>
          <w:szCs w:val="20"/>
        </w:rPr>
        <w:t>u ki</w:t>
      </w:r>
      <w:r w:rsidRPr="00D40176">
        <w:rPr>
          <w:rFonts w:ascii="Arial" w:hAnsi="Arial" w:cs="Arial"/>
          <w:sz w:val="20"/>
          <w:szCs w:val="20"/>
        </w:rPr>
        <w:t>ệ</w:t>
      </w:r>
      <w:r w:rsidRPr="00D40176">
        <w:rPr>
          <w:rFonts w:ascii="Arial" w:hAnsi="Arial" w:cs="Arial"/>
          <w:sz w:val="20"/>
          <w:szCs w:val="20"/>
        </w:rPr>
        <w:t>n sau:</w:t>
      </w:r>
    </w:p>
    <w:p w14:paraId="3CC1F8D9" w14:textId="77777777" w:rsidR="002B1027" w:rsidRPr="00D40176" w:rsidRDefault="007E04C2" w:rsidP="006E5ADA">
      <w:pPr>
        <w:adjustRightInd w:val="0"/>
        <w:snapToGrid w:val="0"/>
        <w:spacing w:after="120" w:line="240" w:lineRule="auto"/>
        <w:ind w:firstLine="720"/>
        <w:jc w:val="both"/>
        <w:rPr>
          <w:rFonts w:ascii="Arial" w:hAnsi="Arial" w:cs="Arial"/>
          <w:sz w:val="20"/>
          <w:szCs w:val="20"/>
        </w:rPr>
      </w:pPr>
      <w:r w:rsidRPr="00D40176">
        <w:rPr>
          <w:rFonts w:ascii="Arial" w:hAnsi="Arial" w:cs="Arial"/>
          <w:sz w:val="20"/>
          <w:szCs w:val="20"/>
        </w:rPr>
        <w:t>Có Quy</w:t>
      </w:r>
      <w:r w:rsidRPr="00D40176">
        <w:rPr>
          <w:rFonts w:ascii="Arial" w:hAnsi="Arial" w:cs="Arial"/>
          <w:sz w:val="20"/>
          <w:szCs w:val="20"/>
        </w:rPr>
        <w:t>ế</w:t>
      </w:r>
      <w:r w:rsidRPr="00D40176">
        <w:rPr>
          <w:rFonts w:ascii="Arial" w:hAnsi="Arial" w:cs="Arial"/>
          <w:sz w:val="20"/>
          <w:szCs w:val="20"/>
        </w:rPr>
        <w:t>t đ</w:t>
      </w:r>
      <w:r w:rsidRPr="00D40176">
        <w:rPr>
          <w:rFonts w:ascii="Arial" w:hAnsi="Arial" w:cs="Arial"/>
          <w:sz w:val="20"/>
          <w:szCs w:val="20"/>
        </w:rPr>
        <w:t>ị</w:t>
      </w:r>
      <w:r w:rsidRPr="00D40176">
        <w:rPr>
          <w:rFonts w:ascii="Arial" w:hAnsi="Arial" w:cs="Arial"/>
          <w:sz w:val="20"/>
          <w:szCs w:val="20"/>
        </w:rPr>
        <w:t>nh thành l</w:t>
      </w:r>
      <w:r w:rsidRPr="00D40176">
        <w:rPr>
          <w:rFonts w:ascii="Arial" w:hAnsi="Arial" w:cs="Arial"/>
          <w:sz w:val="20"/>
          <w:szCs w:val="20"/>
        </w:rPr>
        <w:t>ậ</w:t>
      </w:r>
      <w:r w:rsidRPr="00D40176">
        <w:rPr>
          <w:rFonts w:ascii="Arial" w:hAnsi="Arial" w:cs="Arial"/>
          <w:sz w:val="20"/>
          <w:szCs w:val="20"/>
        </w:rPr>
        <w:t>p/Đăng ký kinh doanh theo quy đ</w:t>
      </w:r>
      <w:r w:rsidRPr="00D40176">
        <w:rPr>
          <w:rFonts w:ascii="Arial" w:hAnsi="Arial" w:cs="Arial"/>
          <w:sz w:val="20"/>
          <w:szCs w:val="20"/>
        </w:rPr>
        <w:t>ị</w:t>
      </w:r>
      <w:r w:rsidRPr="00D40176">
        <w:rPr>
          <w:rFonts w:ascii="Arial" w:hAnsi="Arial" w:cs="Arial"/>
          <w:sz w:val="20"/>
          <w:szCs w:val="20"/>
        </w:rPr>
        <w:t>nh c</w:t>
      </w:r>
      <w:r w:rsidRPr="00D40176">
        <w:rPr>
          <w:rFonts w:ascii="Arial" w:hAnsi="Arial" w:cs="Arial"/>
          <w:sz w:val="20"/>
          <w:szCs w:val="20"/>
        </w:rPr>
        <w:t>ủ</w:t>
      </w:r>
      <w:r w:rsidRPr="00D40176">
        <w:rPr>
          <w:rFonts w:ascii="Arial" w:hAnsi="Arial" w:cs="Arial"/>
          <w:sz w:val="20"/>
          <w:szCs w:val="20"/>
        </w:rPr>
        <w:t>a pháp lu</w:t>
      </w:r>
      <w:r w:rsidRPr="00D40176">
        <w:rPr>
          <w:rFonts w:ascii="Arial" w:hAnsi="Arial" w:cs="Arial"/>
          <w:sz w:val="20"/>
          <w:szCs w:val="20"/>
        </w:rPr>
        <w:t>ậ</w:t>
      </w:r>
      <w:r w:rsidRPr="00D40176">
        <w:rPr>
          <w:rFonts w:ascii="Arial" w:hAnsi="Arial" w:cs="Arial"/>
          <w:sz w:val="20"/>
          <w:szCs w:val="20"/>
        </w:rPr>
        <w:t>t;</w:t>
      </w:r>
    </w:p>
    <w:p w14:paraId="78746ECD" w14:textId="77777777" w:rsidR="002B1027" w:rsidRPr="00D40176" w:rsidRDefault="007E04C2" w:rsidP="006E5ADA">
      <w:pPr>
        <w:adjustRightInd w:val="0"/>
        <w:snapToGrid w:val="0"/>
        <w:spacing w:after="120" w:line="240" w:lineRule="auto"/>
        <w:ind w:firstLine="720"/>
        <w:jc w:val="both"/>
        <w:rPr>
          <w:rFonts w:ascii="Arial" w:hAnsi="Arial" w:cs="Arial"/>
          <w:sz w:val="20"/>
          <w:szCs w:val="20"/>
        </w:rPr>
      </w:pPr>
      <w:r w:rsidRPr="00D40176">
        <w:rPr>
          <w:rFonts w:ascii="Arial" w:hAnsi="Arial" w:cs="Arial"/>
          <w:sz w:val="20"/>
          <w:szCs w:val="20"/>
        </w:rPr>
        <w:t>Có năng l</w:t>
      </w:r>
      <w:r w:rsidRPr="00D40176">
        <w:rPr>
          <w:rFonts w:ascii="Arial" w:hAnsi="Arial" w:cs="Arial"/>
          <w:sz w:val="20"/>
          <w:szCs w:val="20"/>
        </w:rPr>
        <w:t>ự</w:t>
      </w:r>
      <w:r w:rsidRPr="00D40176">
        <w:rPr>
          <w:rFonts w:ascii="Arial" w:hAnsi="Arial" w:cs="Arial"/>
          <w:sz w:val="20"/>
          <w:szCs w:val="20"/>
        </w:rPr>
        <w:t>c kinh nghi</w:t>
      </w:r>
      <w:r w:rsidRPr="00D40176">
        <w:rPr>
          <w:rFonts w:ascii="Arial" w:hAnsi="Arial" w:cs="Arial"/>
          <w:sz w:val="20"/>
          <w:szCs w:val="20"/>
        </w:rPr>
        <w:t>ệ</w:t>
      </w:r>
      <w:r w:rsidRPr="00D40176">
        <w:rPr>
          <w:rFonts w:ascii="Arial" w:hAnsi="Arial" w:cs="Arial"/>
          <w:sz w:val="20"/>
          <w:szCs w:val="20"/>
        </w:rPr>
        <w:t>m qu</w:t>
      </w:r>
      <w:r w:rsidRPr="00D40176">
        <w:rPr>
          <w:rFonts w:ascii="Arial" w:hAnsi="Arial" w:cs="Arial"/>
          <w:sz w:val="20"/>
          <w:szCs w:val="20"/>
        </w:rPr>
        <w:t>ả</w:t>
      </w:r>
      <w:r w:rsidRPr="00D40176">
        <w:rPr>
          <w:rFonts w:ascii="Arial" w:hAnsi="Arial" w:cs="Arial"/>
          <w:sz w:val="20"/>
          <w:szCs w:val="20"/>
        </w:rPr>
        <w:t>n lý, khai thác công trình hàng h</w:t>
      </w:r>
      <w:r w:rsidRPr="00D40176">
        <w:rPr>
          <w:rFonts w:ascii="Arial" w:hAnsi="Arial" w:cs="Arial"/>
          <w:sz w:val="20"/>
          <w:szCs w:val="20"/>
        </w:rPr>
        <w:t>ả</w:t>
      </w:r>
      <w:r w:rsidRPr="00D40176">
        <w:rPr>
          <w:rFonts w:ascii="Arial" w:hAnsi="Arial" w:cs="Arial"/>
          <w:sz w:val="20"/>
          <w:szCs w:val="20"/>
        </w:rPr>
        <w:t>i ho</w:t>
      </w:r>
      <w:r w:rsidRPr="00D40176">
        <w:rPr>
          <w:rFonts w:ascii="Arial" w:hAnsi="Arial" w:cs="Arial"/>
          <w:sz w:val="20"/>
          <w:szCs w:val="20"/>
        </w:rPr>
        <w:t>ặ</w:t>
      </w:r>
      <w:r w:rsidRPr="00D40176">
        <w:rPr>
          <w:rFonts w:ascii="Arial" w:hAnsi="Arial" w:cs="Arial"/>
          <w:sz w:val="20"/>
          <w:szCs w:val="20"/>
        </w:rPr>
        <w:t>c kh</w:t>
      </w:r>
      <w:r w:rsidRPr="00D40176">
        <w:rPr>
          <w:rFonts w:ascii="Arial" w:hAnsi="Arial" w:cs="Arial"/>
          <w:sz w:val="20"/>
          <w:szCs w:val="20"/>
        </w:rPr>
        <w:t>ả</w:t>
      </w:r>
      <w:r w:rsidRPr="00D40176">
        <w:rPr>
          <w:rFonts w:ascii="Arial" w:hAnsi="Arial" w:cs="Arial"/>
          <w:sz w:val="20"/>
          <w:szCs w:val="20"/>
        </w:rPr>
        <w:t xml:space="preserve"> năng đáp </w:t>
      </w:r>
      <w:r w:rsidRPr="00D40176">
        <w:rPr>
          <w:rFonts w:ascii="Arial" w:hAnsi="Arial" w:cs="Arial"/>
          <w:sz w:val="20"/>
          <w:szCs w:val="20"/>
        </w:rPr>
        <w:t>ứ</w:t>
      </w:r>
      <w:r w:rsidRPr="00D40176">
        <w:rPr>
          <w:rFonts w:ascii="Arial" w:hAnsi="Arial" w:cs="Arial"/>
          <w:sz w:val="20"/>
          <w:szCs w:val="20"/>
        </w:rPr>
        <w:t>ng yêu c</w:t>
      </w:r>
      <w:r w:rsidRPr="00D40176">
        <w:rPr>
          <w:rFonts w:ascii="Arial" w:hAnsi="Arial" w:cs="Arial"/>
          <w:sz w:val="20"/>
          <w:szCs w:val="20"/>
        </w:rPr>
        <w:t>ầ</w:t>
      </w:r>
      <w:r w:rsidRPr="00D40176">
        <w:rPr>
          <w:rFonts w:ascii="Arial" w:hAnsi="Arial" w:cs="Arial"/>
          <w:sz w:val="20"/>
          <w:szCs w:val="20"/>
        </w:rPr>
        <w:t>u thông qua bên th</w:t>
      </w:r>
      <w:r w:rsidRPr="00D40176">
        <w:rPr>
          <w:rFonts w:ascii="Arial" w:hAnsi="Arial" w:cs="Arial"/>
          <w:sz w:val="20"/>
          <w:szCs w:val="20"/>
        </w:rPr>
        <w:t>ứ</w:t>
      </w:r>
      <w:r w:rsidRPr="00D40176">
        <w:rPr>
          <w:rFonts w:ascii="Arial" w:hAnsi="Arial" w:cs="Arial"/>
          <w:sz w:val="20"/>
          <w:szCs w:val="20"/>
        </w:rPr>
        <w:t xml:space="preserve"> ba v</w:t>
      </w:r>
      <w:r w:rsidRPr="00D40176">
        <w:rPr>
          <w:rFonts w:ascii="Arial" w:hAnsi="Arial" w:cs="Arial"/>
          <w:sz w:val="20"/>
          <w:szCs w:val="20"/>
        </w:rPr>
        <w:t>ề</w:t>
      </w:r>
      <w:r w:rsidRPr="00D40176">
        <w:rPr>
          <w:rFonts w:ascii="Arial" w:hAnsi="Arial" w:cs="Arial"/>
          <w:sz w:val="20"/>
          <w:szCs w:val="20"/>
        </w:rPr>
        <w:t xml:space="preserve"> năng l</w:t>
      </w:r>
      <w:r w:rsidRPr="00D40176">
        <w:rPr>
          <w:rFonts w:ascii="Arial" w:hAnsi="Arial" w:cs="Arial"/>
          <w:sz w:val="20"/>
          <w:szCs w:val="20"/>
        </w:rPr>
        <w:t>ự</w:t>
      </w:r>
      <w:r w:rsidRPr="00D40176">
        <w:rPr>
          <w:rFonts w:ascii="Arial" w:hAnsi="Arial" w:cs="Arial"/>
          <w:sz w:val="20"/>
          <w:szCs w:val="20"/>
        </w:rPr>
        <w:t>c kinh ngh</w:t>
      </w:r>
      <w:r w:rsidRPr="00D40176">
        <w:rPr>
          <w:rFonts w:ascii="Arial" w:hAnsi="Arial" w:cs="Arial"/>
          <w:sz w:val="20"/>
          <w:szCs w:val="20"/>
        </w:rPr>
        <w:t>i</w:t>
      </w:r>
      <w:r w:rsidRPr="00D40176">
        <w:rPr>
          <w:rFonts w:ascii="Arial" w:hAnsi="Arial" w:cs="Arial"/>
          <w:sz w:val="20"/>
          <w:szCs w:val="20"/>
        </w:rPr>
        <w:t>ệ</w:t>
      </w:r>
      <w:r w:rsidRPr="00D40176">
        <w:rPr>
          <w:rFonts w:ascii="Arial" w:hAnsi="Arial" w:cs="Arial"/>
          <w:sz w:val="20"/>
          <w:szCs w:val="20"/>
        </w:rPr>
        <w:t>m qu</w:t>
      </w:r>
      <w:r w:rsidRPr="00D40176">
        <w:rPr>
          <w:rFonts w:ascii="Arial" w:hAnsi="Arial" w:cs="Arial"/>
          <w:sz w:val="20"/>
          <w:szCs w:val="20"/>
        </w:rPr>
        <w:t>ả</w:t>
      </w:r>
      <w:r w:rsidRPr="00D40176">
        <w:rPr>
          <w:rFonts w:ascii="Arial" w:hAnsi="Arial" w:cs="Arial"/>
          <w:sz w:val="20"/>
          <w:szCs w:val="20"/>
        </w:rPr>
        <w:t>n lý, khai thác công trình hàng h</w:t>
      </w:r>
      <w:r w:rsidRPr="00D40176">
        <w:rPr>
          <w:rFonts w:ascii="Arial" w:hAnsi="Arial" w:cs="Arial"/>
          <w:sz w:val="20"/>
          <w:szCs w:val="20"/>
        </w:rPr>
        <w:t>ả</w:t>
      </w:r>
      <w:r w:rsidRPr="00D40176">
        <w:rPr>
          <w:rFonts w:ascii="Arial" w:hAnsi="Arial" w:cs="Arial"/>
          <w:sz w:val="20"/>
          <w:szCs w:val="20"/>
        </w:rPr>
        <w:t>i (b</w:t>
      </w:r>
      <w:r w:rsidRPr="00D40176">
        <w:rPr>
          <w:rFonts w:ascii="Arial" w:hAnsi="Arial" w:cs="Arial"/>
          <w:sz w:val="20"/>
          <w:szCs w:val="20"/>
        </w:rPr>
        <w:t>ằ</w:t>
      </w:r>
      <w:r w:rsidRPr="00D40176">
        <w:rPr>
          <w:rFonts w:ascii="Arial" w:hAnsi="Arial" w:cs="Arial"/>
          <w:sz w:val="20"/>
          <w:szCs w:val="20"/>
        </w:rPr>
        <w:t>ng “H</w:t>
      </w:r>
      <w:r w:rsidRPr="00D40176">
        <w:rPr>
          <w:rFonts w:ascii="Arial" w:hAnsi="Arial" w:cs="Arial"/>
          <w:sz w:val="20"/>
          <w:szCs w:val="20"/>
        </w:rPr>
        <w:t>ợ</w:t>
      </w:r>
      <w:r w:rsidRPr="00D40176">
        <w:rPr>
          <w:rFonts w:ascii="Arial" w:hAnsi="Arial" w:cs="Arial"/>
          <w:sz w:val="20"/>
          <w:szCs w:val="20"/>
        </w:rPr>
        <w:t>p đ</w:t>
      </w:r>
      <w:r w:rsidRPr="00D40176">
        <w:rPr>
          <w:rFonts w:ascii="Arial" w:hAnsi="Arial" w:cs="Arial"/>
          <w:sz w:val="20"/>
          <w:szCs w:val="20"/>
        </w:rPr>
        <w:t>ồ</w:t>
      </w:r>
      <w:r w:rsidRPr="00D40176">
        <w:rPr>
          <w:rFonts w:ascii="Arial" w:hAnsi="Arial" w:cs="Arial"/>
          <w:sz w:val="20"/>
          <w:szCs w:val="20"/>
        </w:rPr>
        <w:t>ng kinh t</w:t>
      </w:r>
      <w:r w:rsidRPr="00D40176">
        <w:rPr>
          <w:rFonts w:ascii="Arial" w:hAnsi="Arial" w:cs="Arial"/>
          <w:sz w:val="20"/>
          <w:szCs w:val="20"/>
        </w:rPr>
        <w:t>ế</w:t>
      </w:r>
      <w:r w:rsidRPr="00D40176">
        <w:rPr>
          <w:rFonts w:ascii="Arial" w:hAnsi="Arial" w:cs="Arial"/>
          <w:sz w:val="20"/>
          <w:szCs w:val="20"/>
        </w:rPr>
        <w:t>/cam k</w:t>
      </w:r>
      <w:r w:rsidRPr="00D40176">
        <w:rPr>
          <w:rFonts w:ascii="Arial" w:hAnsi="Arial" w:cs="Arial"/>
          <w:sz w:val="20"/>
          <w:szCs w:val="20"/>
        </w:rPr>
        <w:t>ế</w:t>
      </w:r>
      <w:r w:rsidRPr="00D40176">
        <w:rPr>
          <w:rFonts w:ascii="Arial" w:hAnsi="Arial" w:cs="Arial"/>
          <w:sz w:val="20"/>
          <w:szCs w:val="20"/>
        </w:rPr>
        <w:t>t/ch</w:t>
      </w:r>
      <w:r w:rsidRPr="00D40176">
        <w:rPr>
          <w:rFonts w:ascii="Arial" w:hAnsi="Arial" w:cs="Arial"/>
          <w:sz w:val="20"/>
          <w:szCs w:val="20"/>
        </w:rPr>
        <w:t>ứ</w:t>
      </w:r>
      <w:r w:rsidRPr="00D40176">
        <w:rPr>
          <w:rFonts w:ascii="Arial" w:hAnsi="Arial" w:cs="Arial"/>
          <w:sz w:val="20"/>
          <w:szCs w:val="20"/>
        </w:rPr>
        <w:t>ng minh” c</w:t>
      </w:r>
      <w:r w:rsidRPr="00D40176">
        <w:rPr>
          <w:rFonts w:ascii="Arial" w:hAnsi="Arial" w:cs="Arial"/>
          <w:sz w:val="20"/>
          <w:szCs w:val="20"/>
        </w:rPr>
        <w:t>ủ</w:t>
      </w:r>
      <w:r w:rsidRPr="00D40176">
        <w:rPr>
          <w:rFonts w:ascii="Arial" w:hAnsi="Arial" w:cs="Arial"/>
          <w:sz w:val="20"/>
          <w:szCs w:val="20"/>
        </w:rPr>
        <w:t>a bên th</w:t>
      </w:r>
      <w:r w:rsidRPr="00D40176">
        <w:rPr>
          <w:rFonts w:ascii="Arial" w:hAnsi="Arial" w:cs="Arial"/>
          <w:sz w:val="20"/>
          <w:szCs w:val="20"/>
        </w:rPr>
        <w:t>ứ</w:t>
      </w:r>
      <w:r w:rsidRPr="00D40176">
        <w:rPr>
          <w:rFonts w:ascii="Arial" w:hAnsi="Arial" w:cs="Arial"/>
          <w:sz w:val="20"/>
          <w:szCs w:val="20"/>
        </w:rPr>
        <w:t xml:space="preserve"> ba);</w:t>
      </w:r>
    </w:p>
    <w:p w14:paraId="25CBA3BD" w14:textId="77777777" w:rsidR="002B1027" w:rsidRPr="00D40176" w:rsidRDefault="007E04C2" w:rsidP="006E5ADA">
      <w:pPr>
        <w:adjustRightInd w:val="0"/>
        <w:snapToGrid w:val="0"/>
        <w:spacing w:after="120" w:line="240" w:lineRule="auto"/>
        <w:ind w:firstLine="720"/>
        <w:jc w:val="both"/>
        <w:rPr>
          <w:rFonts w:ascii="Arial" w:hAnsi="Arial" w:cs="Arial"/>
          <w:sz w:val="20"/>
          <w:szCs w:val="20"/>
        </w:rPr>
      </w:pPr>
      <w:r w:rsidRPr="00D40176">
        <w:rPr>
          <w:rFonts w:ascii="Arial" w:hAnsi="Arial" w:cs="Arial"/>
          <w:sz w:val="20"/>
          <w:szCs w:val="20"/>
        </w:rPr>
        <w:t>Có năng l</w:t>
      </w:r>
      <w:r w:rsidRPr="00D40176">
        <w:rPr>
          <w:rFonts w:ascii="Arial" w:hAnsi="Arial" w:cs="Arial"/>
          <w:sz w:val="20"/>
          <w:szCs w:val="20"/>
        </w:rPr>
        <w:t>ự</w:t>
      </w:r>
      <w:r w:rsidRPr="00D40176">
        <w:rPr>
          <w:rFonts w:ascii="Arial" w:hAnsi="Arial" w:cs="Arial"/>
          <w:sz w:val="20"/>
          <w:szCs w:val="20"/>
        </w:rPr>
        <w:t>c tài chính đư</w:t>
      </w:r>
      <w:r w:rsidRPr="00D40176">
        <w:rPr>
          <w:rFonts w:ascii="Arial" w:hAnsi="Arial" w:cs="Arial"/>
          <w:sz w:val="20"/>
          <w:szCs w:val="20"/>
        </w:rPr>
        <w:t>ợ</w:t>
      </w:r>
      <w:r w:rsidRPr="00D40176">
        <w:rPr>
          <w:rFonts w:ascii="Arial" w:hAnsi="Arial" w:cs="Arial"/>
          <w:sz w:val="20"/>
          <w:szCs w:val="20"/>
        </w:rPr>
        <w:t>c th</w:t>
      </w:r>
      <w:r w:rsidRPr="00D40176">
        <w:rPr>
          <w:rFonts w:ascii="Arial" w:hAnsi="Arial" w:cs="Arial"/>
          <w:sz w:val="20"/>
          <w:szCs w:val="20"/>
        </w:rPr>
        <w:t>ể</w:t>
      </w:r>
      <w:r w:rsidRPr="00D40176">
        <w:rPr>
          <w:rFonts w:ascii="Arial" w:hAnsi="Arial" w:cs="Arial"/>
          <w:sz w:val="20"/>
          <w:szCs w:val="20"/>
        </w:rPr>
        <w:t xml:space="preserve"> hi</w:t>
      </w:r>
      <w:r w:rsidRPr="00D40176">
        <w:rPr>
          <w:rFonts w:ascii="Arial" w:hAnsi="Arial" w:cs="Arial"/>
          <w:sz w:val="20"/>
          <w:szCs w:val="20"/>
        </w:rPr>
        <w:t>ệ</w:t>
      </w:r>
      <w:r w:rsidRPr="00D40176">
        <w:rPr>
          <w:rFonts w:ascii="Arial" w:hAnsi="Arial" w:cs="Arial"/>
          <w:sz w:val="20"/>
          <w:szCs w:val="20"/>
        </w:rPr>
        <w:t>n thông qua ch</w:t>
      </w:r>
      <w:r w:rsidRPr="00D40176">
        <w:rPr>
          <w:rFonts w:ascii="Arial" w:hAnsi="Arial" w:cs="Arial"/>
          <w:sz w:val="20"/>
          <w:szCs w:val="20"/>
        </w:rPr>
        <w:t>ỉ</w:t>
      </w:r>
      <w:r w:rsidRPr="00D40176">
        <w:rPr>
          <w:rFonts w:ascii="Arial" w:hAnsi="Arial" w:cs="Arial"/>
          <w:sz w:val="20"/>
          <w:szCs w:val="20"/>
        </w:rPr>
        <w:t xml:space="preserve"> tiêu doanh thu và l</w:t>
      </w:r>
      <w:r w:rsidRPr="00D40176">
        <w:rPr>
          <w:rFonts w:ascii="Arial" w:hAnsi="Arial" w:cs="Arial"/>
          <w:sz w:val="20"/>
          <w:szCs w:val="20"/>
        </w:rPr>
        <w:t>ợ</w:t>
      </w:r>
      <w:r w:rsidRPr="00D40176">
        <w:rPr>
          <w:rFonts w:ascii="Arial" w:hAnsi="Arial" w:cs="Arial"/>
          <w:sz w:val="20"/>
          <w:szCs w:val="20"/>
        </w:rPr>
        <w:t>i nhu</w:t>
      </w:r>
      <w:r w:rsidRPr="00D40176">
        <w:rPr>
          <w:rFonts w:ascii="Arial" w:hAnsi="Arial" w:cs="Arial"/>
          <w:sz w:val="20"/>
          <w:szCs w:val="20"/>
        </w:rPr>
        <w:t>ậ</w:t>
      </w:r>
      <w:r w:rsidRPr="00D40176">
        <w:rPr>
          <w:rFonts w:ascii="Arial" w:hAnsi="Arial" w:cs="Arial"/>
          <w:sz w:val="20"/>
          <w:szCs w:val="20"/>
        </w:rPr>
        <w:t>n trư</w:t>
      </w:r>
      <w:r w:rsidRPr="00D40176">
        <w:rPr>
          <w:rFonts w:ascii="Arial" w:hAnsi="Arial" w:cs="Arial"/>
          <w:sz w:val="20"/>
          <w:szCs w:val="20"/>
        </w:rPr>
        <w:t>ớ</w:t>
      </w:r>
      <w:r w:rsidRPr="00D40176">
        <w:rPr>
          <w:rFonts w:ascii="Arial" w:hAnsi="Arial" w:cs="Arial"/>
          <w:sz w:val="20"/>
          <w:szCs w:val="20"/>
        </w:rPr>
        <w:t>c thu</w:t>
      </w:r>
      <w:r w:rsidRPr="00D40176">
        <w:rPr>
          <w:rFonts w:ascii="Arial" w:hAnsi="Arial" w:cs="Arial"/>
          <w:sz w:val="20"/>
          <w:szCs w:val="20"/>
        </w:rPr>
        <w:t>ế</w:t>
      </w:r>
      <w:r w:rsidRPr="00D40176">
        <w:rPr>
          <w:rFonts w:ascii="Arial" w:hAnsi="Arial" w:cs="Arial"/>
          <w:sz w:val="20"/>
          <w:szCs w:val="20"/>
        </w:rPr>
        <w:t xml:space="preserve"> t</w:t>
      </w:r>
      <w:r w:rsidRPr="00D40176">
        <w:rPr>
          <w:rFonts w:ascii="Arial" w:hAnsi="Arial" w:cs="Arial"/>
          <w:sz w:val="20"/>
          <w:szCs w:val="20"/>
        </w:rPr>
        <w:t>ố</w:t>
      </w:r>
      <w:r w:rsidRPr="00D40176">
        <w:rPr>
          <w:rFonts w:ascii="Arial" w:hAnsi="Arial" w:cs="Arial"/>
          <w:sz w:val="20"/>
          <w:szCs w:val="20"/>
        </w:rPr>
        <w:t>i thi</w:t>
      </w:r>
      <w:r w:rsidRPr="00D40176">
        <w:rPr>
          <w:rFonts w:ascii="Arial" w:hAnsi="Arial" w:cs="Arial"/>
          <w:sz w:val="20"/>
          <w:szCs w:val="20"/>
        </w:rPr>
        <w:t>ể</w:t>
      </w:r>
      <w:r w:rsidRPr="00D40176">
        <w:rPr>
          <w:rFonts w:ascii="Arial" w:hAnsi="Arial" w:cs="Arial"/>
          <w:sz w:val="20"/>
          <w:szCs w:val="20"/>
        </w:rPr>
        <w:t>u 02 năm li</w:t>
      </w:r>
      <w:r w:rsidRPr="00D40176">
        <w:rPr>
          <w:rFonts w:ascii="Arial" w:hAnsi="Arial" w:cs="Arial"/>
          <w:sz w:val="20"/>
          <w:szCs w:val="20"/>
        </w:rPr>
        <w:t>ề</w:t>
      </w:r>
      <w:r w:rsidRPr="00D40176">
        <w:rPr>
          <w:rFonts w:ascii="Arial" w:hAnsi="Arial" w:cs="Arial"/>
          <w:sz w:val="20"/>
          <w:szCs w:val="20"/>
        </w:rPr>
        <w:t>n k</w:t>
      </w:r>
      <w:r w:rsidRPr="00D40176">
        <w:rPr>
          <w:rFonts w:ascii="Arial" w:hAnsi="Arial" w:cs="Arial"/>
          <w:sz w:val="20"/>
          <w:szCs w:val="20"/>
        </w:rPr>
        <w:t>ề</w:t>
      </w:r>
      <w:r w:rsidRPr="00D40176">
        <w:rPr>
          <w:rFonts w:ascii="Arial" w:hAnsi="Arial" w:cs="Arial"/>
          <w:sz w:val="20"/>
          <w:szCs w:val="20"/>
        </w:rPr>
        <w:t xml:space="preserve"> theo Báo cáo tài chính đã đư</w:t>
      </w:r>
      <w:r w:rsidRPr="00D40176">
        <w:rPr>
          <w:rFonts w:ascii="Arial" w:hAnsi="Arial" w:cs="Arial"/>
          <w:sz w:val="20"/>
          <w:szCs w:val="20"/>
        </w:rPr>
        <w:t>ợ</w:t>
      </w:r>
      <w:r w:rsidRPr="00D40176">
        <w:rPr>
          <w:rFonts w:ascii="Arial" w:hAnsi="Arial" w:cs="Arial"/>
          <w:sz w:val="20"/>
          <w:szCs w:val="20"/>
        </w:rPr>
        <w:t>c ki</w:t>
      </w:r>
      <w:r w:rsidRPr="00D40176">
        <w:rPr>
          <w:rFonts w:ascii="Arial" w:hAnsi="Arial" w:cs="Arial"/>
          <w:sz w:val="20"/>
          <w:szCs w:val="20"/>
        </w:rPr>
        <w:t>ể</w:t>
      </w:r>
      <w:r w:rsidRPr="00D40176">
        <w:rPr>
          <w:rFonts w:ascii="Arial" w:hAnsi="Arial" w:cs="Arial"/>
          <w:sz w:val="20"/>
          <w:szCs w:val="20"/>
        </w:rPr>
        <w:t>m to</w:t>
      </w:r>
      <w:r w:rsidRPr="00D40176">
        <w:rPr>
          <w:rFonts w:ascii="Arial" w:hAnsi="Arial" w:cs="Arial"/>
          <w:sz w:val="20"/>
          <w:szCs w:val="20"/>
        </w:rPr>
        <w:t>án (đ</w:t>
      </w:r>
      <w:r w:rsidRPr="00D40176">
        <w:rPr>
          <w:rFonts w:ascii="Arial" w:hAnsi="Arial" w:cs="Arial"/>
          <w:sz w:val="20"/>
          <w:szCs w:val="20"/>
        </w:rPr>
        <w:t>ố</w:t>
      </w:r>
      <w:r w:rsidRPr="00D40176">
        <w:rPr>
          <w:rFonts w:ascii="Arial" w:hAnsi="Arial" w:cs="Arial"/>
          <w:sz w:val="20"/>
          <w:szCs w:val="20"/>
        </w:rPr>
        <w:t>i v</w:t>
      </w:r>
      <w:r w:rsidRPr="00D40176">
        <w:rPr>
          <w:rFonts w:ascii="Arial" w:hAnsi="Arial" w:cs="Arial"/>
          <w:sz w:val="20"/>
          <w:szCs w:val="20"/>
        </w:rPr>
        <w:t>ớ</w:t>
      </w:r>
      <w:r w:rsidRPr="00D40176">
        <w:rPr>
          <w:rFonts w:ascii="Arial" w:hAnsi="Arial" w:cs="Arial"/>
          <w:sz w:val="20"/>
          <w:szCs w:val="20"/>
        </w:rPr>
        <w:t>i doanh nghi</w:t>
      </w:r>
      <w:r w:rsidRPr="00D40176">
        <w:rPr>
          <w:rFonts w:ascii="Arial" w:hAnsi="Arial" w:cs="Arial"/>
          <w:sz w:val="20"/>
          <w:szCs w:val="20"/>
        </w:rPr>
        <w:t>ệ</w:t>
      </w:r>
      <w:r w:rsidRPr="00D40176">
        <w:rPr>
          <w:rFonts w:ascii="Arial" w:hAnsi="Arial" w:cs="Arial"/>
          <w:sz w:val="20"/>
          <w:szCs w:val="20"/>
        </w:rPr>
        <w:t>p), theo Báo cáo quy</w:t>
      </w:r>
      <w:r w:rsidRPr="00D40176">
        <w:rPr>
          <w:rFonts w:ascii="Arial" w:hAnsi="Arial" w:cs="Arial"/>
          <w:sz w:val="20"/>
          <w:szCs w:val="20"/>
        </w:rPr>
        <w:t>ế</w:t>
      </w:r>
      <w:r w:rsidRPr="00D40176">
        <w:rPr>
          <w:rFonts w:ascii="Arial" w:hAnsi="Arial" w:cs="Arial"/>
          <w:sz w:val="20"/>
          <w:szCs w:val="20"/>
        </w:rPr>
        <w:t>t toán đã đư</w:t>
      </w:r>
      <w:r w:rsidRPr="00D40176">
        <w:rPr>
          <w:rFonts w:ascii="Arial" w:hAnsi="Arial" w:cs="Arial"/>
          <w:sz w:val="20"/>
          <w:szCs w:val="20"/>
        </w:rPr>
        <w:t>ợ</w:t>
      </w:r>
      <w:r w:rsidRPr="00D40176">
        <w:rPr>
          <w:rFonts w:ascii="Arial" w:hAnsi="Arial" w:cs="Arial"/>
          <w:sz w:val="20"/>
          <w:szCs w:val="20"/>
        </w:rPr>
        <w:t>c th</w:t>
      </w:r>
      <w:r w:rsidRPr="00D40176">
        <w:rPr>
          <w:rFonts w:ascii="Arial" w:hAnsi="Arial" w:cs="Arial"/>
          <w:sz w:val="20"/>
          <w:szCs w:val="20"/>
        </w:rPr>
        <w:t>ẩ</w:t>
      </w:r>
      <w:r w:rsidRPr="00D40176">
        <w:rPr>
          <w:rFonts w:ascii="Arial" w:hAnsi="Arial" w:cs="Arial"/>
          <w:sz w:val="20"/>
          <w:szCs w:val="20"/>
        </w:rPr>
        <w:t>m đ</w:t>
      </w:r>
      <w:r w:rsidRPr="00D40176">
        <w:rPr>
          <w:rFonts w:ascii="Arial" w:hAnsi="Arial" w:cs="Arial"/>
          <w:sz w:val="20"/>
          <w:szCs w:val="20"/>
        </w:rPr>
        <w:t>ị</w:t>
      </w:r>
      <w:r w:rsidRPr="00D40176">
        <w:rPr>
          <w:rFonts w:ascii="Arial" w:hAnsi="Arial" w:cs="Arial"/>
          <w:sz w:val="20"/>
          <w:szCs w:val="20"/>
        </w:rPr>
        <w:t>nh, xét duy</w:t>
      </w:r>
      <w:r w:rsidRPr="00D40176">
        <w:rPr>
          <w:rFonts w:ascii="Arial" w:hAnsi="Arial" w:cs="Arial"/>
          <w:sz w:val="20"/>
          <w:szCs w:val="20"/>
        </w:rPr>
        <w:t>ệ</w:t>
      </w:r>
      <w:r w:rsidRPr="00D40176">
        <w:rPr>
          <w:rFonts w:ascii="Arial" w:hAnsi="Arial" w:cs="Arial"/>
          <w:sz w:val="20"/>
          <w:szCs w:val="20"/>
        </w:rPr>
        <w:t>t (đ</w:t>
      </w:r>
      <w:r w:rsidRPr="00D40176">
        <w:rPr>
          <w:rFonts w:ascii="Arial" w:hAnsi="Arial" w:cs="Arial"/>
          <w:sz w:val="20"/>
          <w:szCs w:val="20"/>
        </w:rPr>
        <w:t>ố</w:t>
      </w:r>
      <w:r w:rsidRPr="00D40176">
        <w:rPr>
          <w:rFonts w:ascii="Arial" w:hAnsi="Arial" w:cs="Arial"/>
          <w:sz w:val="20"/>
          <w:szCs w:val="20"/>
        </w:rPr>
        <w:t>i v</w:t>
      </w:r>
      <w:r w:rsidRPr="00D40176">
        <w:rPr>
          <w:rFonts w:ascii="Arial" w:hAnsi="Arial" w:cs="Arial"/>
          <w:sz w:val="20"/>
          <w:szCs w:val="20"/>
        </w:rPr>
        <w:t>ớ</w:t>
      </w:r>
      <w:r w:rsidRPr="00D40176">
        <w:rPr>
          <w:rFonts w:ascii="Arial" w:hAnsi="Arial" w:cs="Arial"/>
          <w:sz w:val="20"/>
          <w:szCs w:val="20"/>
        </w:rPr>
        <w:t>i đơn v</w:t>
      </w:r>
      <w:r w:rsidRPr="00D40176">
        <w:rPr>
          <w:rFonts w:ascii="Arial" w:hAnsi="Arial" w:cs="Arial"/>
          <w:sz w:val="20"/>
          <w:szCs w:val="20"/>
        </w:rPr>
        <w:t>ị</w:t>
      </w:r>
      <w:r w:rsidRPr="00D40176">
        <w:rPr>
          <w:rFonts w:ascii="Arial" w:hAnsi="Arial" w:cs="Arial"/>
          <w:sz w:val="20"/>
          <w:szCs w:val="20"/>
        </w:rPr>
        <w:t xml:space="preserve"> s</w:t>
      </w:r>
      <w:r w:rsidRPr="00D40176">
        <w:rPr>
          <w:rFonts w:ascii="Arial" w:hAnsi="Arial" w:cs="Arial"/>
          <w:sz w:val="20"/>
          <w:szCs w:val="20"/>
        </w:rPr>
        <w:t>ự</w:t>
      </w:r>
      <w:r w:rsidRPr="00D40176">
        <w:rPr>
          <w:rFonts w:ascii="Arial" w:hAnsi="Arial" w:cs="Arial"/>
          <w:sz w:val="20"/>
          <w:szCs w:val="20"/>
        </w:rPr>
        <w:t xml:space="preserve"> nghi</w:t>
      </w:r>
      <w:r w:rsidRPr="00D40176">
        <w:rPr>
          <w:rFonts w:ascii="Arial" w:hAnsi="Arial" w:cs="Arial"/>
          <w:sz w:val="20"/>
          <w:szCs w:val="20"/>
        </w:rPr>
        <w:t>ệ</w:t>
      </w:r>
      <w:r w:rsidRPr="00D40176">
        <w:rPr>
          <w:rFonts w:ascii="Arial" w:hAnsi="Arial" w:cs="Arial"/>
          <w:sz w:val="20"/>
          <w:szCs w:val="20"/>
        </w:rPr>
        <w:t>p công l</w:t>
      </w:r>
      <w:r w:rsidRPr="00D40176">
        <w:rPr>
          <w:rFonts w:ascii="Arial" w:hAnsi="Arial" w:cs="Arial"/>
          <w:sz w:val="20"/>
          <w:szCs w:val="20"/>
        </w:rPr>
        <w:t>ậ</w:t>
      </w:r>
      <w:r w:rsidRPr="00D40176">
        <w:rPr>
          <w:rFonts w:ascii="Arial" w:hAnsi="Arial" w:cs="Arial"/>
          <w:sz w:val="20"/>
          <w:szCs w:val="20"/>
        </w:rPr>
        <w:t>p) theo quy đ</w:t>
      </w:r>
      <w:r w:rsidRPr="00D40176">
        <w:rPr>
          <w:rFonts w:ascii="Arial" w:hAnsi="Arial" w:cs="Arial"/>
          <w:sz w:val="20"/>
          <w:szCs w:val="20"/>
        </w:rPr>
        <w:t>ị</w:t>
      </w:r>
      <w:r w:rsidRPr="00D40176">
        <w:rPr>
          <w:rFonts w:ascii="Arial" w:hAnsi="Arial" w:cs="Arial"/>
          <w:sz w:val="20"/>
          <w:szCs w:val="20"/>
        </w:rPr>
        <w:t>nh. Cơ quan, doanh nghi</w:t>
      </w:r>
      <w:r w:rsidRPr="00D40176">
        <w:rPr>
          <w:rFonts w:ascii="Arial" w:hAnsi="Arial" w:cs="Arial"/>
          <w:sz w:val="20"/>
          <w:szCs w:val="20"/>
        </w:rPr>
        <w:t>ệ</w:t>
      </w:r>
      <w:r w:rsidRPr="00D40176">
        <w:rPr>
          <w:rFonts w:ascii="Arial" w:hAnsi="Arial" w:cs="Arial"/>
          <w:sz w:val="20"/>
          <w:szCs w:val="20"/>
        </w:rPr>
        <w:t>p qu</w:t>
      </w:r>
      <w:r w:rsidRPr="00D40176">
        <w:rPr>
          <w:rFonts w:ascii="Arial" w:hAnsi="Arial" w:cs="Arial"/>
          <w:sz w:val="20"/>
          <w:szCs w:val="20"/>
        </w:rPr>
        <w:t>ả</w:t>
      </w:r>
      <w:r w:rsidRPr="00D40176">
        <w:rPr>
          <w:rFonts w:ascii="Arial" w:hAnsi="Arial" w:cs="Arial"/>
          <w:sz w:val="20"/>
          <w:szCs w:val="20"/>
        </w:rPr>
        <w:t>n lý tài s</w:t>
      </w:r>
      <w:r w:rsidRPr="00D40176">
        <w:rPr>
          <w:rFonts w:ascii="Arial" w:hAnsi="Arial" w:cs="Arial"/>
          <w:sz w:val="20"/>
          <w:szCs w:val="20"/>
        </w:rPr>
        <w:t>ả</w:t>
      </w:r>
      <w:r w:rsidRPr="00D40176">
        <w:rPr>
          <w:rFonts w:ascii="Arial" w:hAnsi="Arial" w:cs="Arial"/>
          <w:sz w:val="20"/>
          <w:szCs w:val="20"/>
        </w:rPr>
        <w:t>n có trách nhi</w:t>
      </w:r>
      <w:r w:rsidRPr="00D40176">
        <w:rPr>
          <w:rFonts w:ascii="Arial" w:hAnsi="Arial" w:cs="Arial"/>
          <w:sz w:val="20"/>
          <w:szCs w:val="20"/>
        </w:rPr>
        <w:t>ệ</w:t>
      </w:r>
      <w:r w:rsidRPr="00D40176">
        <w:rPr>
          <w:rFonts w:ascii="Arial" w:hAnsi="Arial" w:cs="Arial"/>
          <w:sz w:val="20"/>
          <w:szCs w:val="20"/>
        </w:rPr>
        <w:t>m xác đ</w:t>
      </w:r>
      <w:r w:rsidRPr="00D40176">
        <w:rPr>
          <w:rFonts w:ascii="Arial" w:hAnsi="Arial" w:cs="Arial"/>
          <w:sz w:val="20"/>
          <w:szCs w:val="20"/>
        </w:rPr>
        <w:t>ị</w:t>
      </w:r>
      <w:r w:rsidRPr="00D40176">
        <w:rPr>
          <w:rFonts w:ascii="Arial" w:hAnsi="Arial" w:cs="Arial"/>
          <w:sz w:val="20"/>
          <w:szCs w:val="20"/>
        </w:rPr>
        <w:t>nh c</w:t>
      </w:r>
      <w:r w:rsidRPr="00D40176">
        <w:rPr>
          <w:rFonts w:ascii="Arial" w:hAnsi="Arial" w:cs="Arial"/>
          <w:sz w:val="20"/>
          <w:szCs w:val="20"/>
        </w:rPr>
        <w:t>ụ</w:t>
      </w:r>
      <w:r w:rsidRPr="00D40176">
        <w:rPr>
          <w:rFonts w:ascii="Arial" w:hAnsi="Arial" w:cs="Arial"/>
          <w:sz w:val="20"/>
          <w:szCs w:val="20"/>
        </w:rPr>
        <w:t xml:space="preserve"> th</w:t>
      </w:r>
      <w:r w:rsidRPr="00D40176">
        <w:rPr>
          <w:rFonts w:ascii="Arial" w:hAnsi="Arial" w:cs="Arial"/>
          <w:sz w:val="20"/>
          <w:szCs w:val="20"/>
        </w:rPr>
        <w:t>ể</w:t>
      </w:r>
      <w:r w:rsidRPr="00D40176">
        <w:rPr>
          <w:rFonts w:ascii="Arial" w:hAnsi="Arial" w:cs="Arial"/>
          <w:sz w:val="20"/>
          <w:szCs w:val="20"/>
        </w:rPr>
        <w:t xml:space="preserve"> ch</w:t>
      </w:r>
      <w:r w:rsidRPr="00D40176">
        <w:rPr>
          <w:rFonts w:ascii="Arial" w:hAnsi="Arial" w:cs="Arial"/>
          <w:sz w:val="20"/>
          <w:szCs w:val="20"/>
        </w:rPr>
        <w:t>ỉ</w:t>
      </w:r>
      <w:r w:rsidRPr="00D40176">
        <w:rPr>
          <w:rFonts w:ascii="Arial" w:hAnsi="Arial" w:cs="Arial"/>
          <w:sz w:val="20"/>
          <w:szCs w:val="20"/>
        </w:rPr>
        <w:t xml:space="preserve"> tiêu v</w:t>
      </w:r>
      <w:r w:rsidRPr="00D40176">
        <w:rPr>
          <w:rFonts w:ascii="Arial" w:hAnsi="Arial" w:cs="Arial"/>
          <w:sz w:val="20"/>
          <w:szCs w:val="20"/>
        </w:rPr>
        <w:t>ề</w:t>
      </w:r>
      <w:r w:rsidRPr="00D40176">
        <w:rPr>
          <w:rFonts w:ascii="Arial" w:hAnsi="Arial" w:cs="Arial"/>
          <w:sz w:val="20"/>
          <w:szCs w:val="20"/>
        </w:rPr>
        <w:t xml:space="preserve"> doanh thu và l</w:t>
      </w:r>
      <w:r w:rsidRPr="00D40176">
        <w:rPr>
          <w:rFonts w:ascii="Arial" w:hAnsi="Arial" w:cs="Arial"/>
          <w:sz w:val="20"/>
          <w:szCs w:val="20"/>
        </w:rPr>
        <w:t>ợ</w:t>
      </w:r>
      <w:r w:rsidRPr="00D40176">
        <w:rPr>
          <w:rFonts w:ascii="Arial" w:hAnsi="Arial" w:cs="Arial"/>
          <w:sz w:val="20"/>
          <w:szCs w:val="20"/>
        </w:rPr>
        <w:t>i nhu</w:t>
      </w:r>
      <w:r w:rsidRPr="00D40176">
        <w:rPr>
          <w:rFonts w:ascii="Arial" w:hAnsi="Arial" w:cs="Arial"/>
          <w:sz w:val="20"/>
          <w:szCs w:val="20"/>
        </w:rPr>
        <w:t>ậ</w:t>
      </w:r>
      <w:r w:rsidRPr="00D40176">
        <w:rPr>
          <w:rFonts w:ascii="Arial" w:hAnsi="Arial" w:cs="Arial"/>
          <w:sz w:val="20"/>
          <w:szCs w:val="20"/>
        </w:rPr>
        <w:t>n trư</w:t>
      </w:r>
      <w:r w:rsidRPr="00D40176">
        <w:rPr>
          <w:rFonts w:ascii="Arial" w:hAnsi="Arial" w:cs="Arial"/>
          <w:sz w:val="20"/>
          <w:szCs w:val="20"/>
        </w:rPr>
        <w:t>ớ</w:t>
      </w:r>
      <w:r w:rsidRPr="00D40176">
        <w:rPr>
          <w:rFonts w:ascii="Arial" w:hAnsi="Arial" w:cs="Arial"/>
          <w:sz w:val="20"/>
          <w:szCs w:val="20"/>
        </w:rPr>
        <w:t>c thu</w:t>
      </w:r>
      <w:r w:rsidRPr="00D40176">
        <w:rPr>
          <w:rFonts w:ascii="Arial" w:hAnsi="Arial" w:cs="Arial"/>
          <w:sz w:val="20"/>
          <w:szCs w:val="20"/>
        </w:rPr>
        <w:t>ế</w:t>
      </w:r>
      <w:r w:rsidRPr="00D40176">
        <w:rPr>
          <w:rFonts w:ascii="Arial" w:hAnsi="Arial" w:cs="Arial"/>
          <w:sz w:val="20"/>
          <w:szCs w:val="20"/>
        </w:rPr>
        <w:t xml:space="preserve"> đ</w:t>
      </w:r>
      <w:r w:rsidRPr="00D40176">
        <w:rPr>
          <w:rFonts w:ascii="Arial" w:hAnsi="Arial" w:cs="Arial"/>
          <w:sz w:val="20"/>
          <w:szCs w:val="20"/>
        </w:rPr>
        <w:t>ể</w:t>
      </w:r>
      <w:r w:rsidRPr="00D40176">
        <w:rPr>
          <w:rFonts w:ascii="Arial" w:hAnsi="Arial" w:cs="Arial"/>
          <w:sz w:val="20"/>
          <w:szCs w:val="20"/>
        </w:rPr>
        <w:t xml:space="preserve"> đưa vào</w:t>
      </w:r>
      <w:r w:rsidRPr="00D40176">
        <w:rPr>
          <w:rFonts w:ascii="Arial" w:hAnsi="Arial" w:cs="Arial"/>
          <w:sz w:val="20"/>
          <w:szCs w:val="20"/>
        </w:rPr>
        <w:t xml:space="preserve"> Đ</w:t>
      </w:r>
      <w:r w:rsidRPr="00D40176">
        <w:rPr>
          <w:rFonts w:ascii="Arial" w:hAnsi="Arial" w:cs="Arial"/>
          <w:sz w:val="20"/>
          <w:szCs w:val="20"/>
        </w:rPr>
        <w:t>ề</w:t>
      </w:r>
      <w:r w:rsidRPr="00D40176">
        <w:rPr>
          <w:rFonts w:ascii="Arial" w:hAnsi="Arial" w:cs="Arial"/>
          <w:sz w:val="20"/>
          <w:szCs w:val="20"/>
        </w:rPr>
        <w:t xml:space="preserve"> án cho thuê quy</w:t>
      </w:r>
      <w:r w:rsidRPr="00D40176">
        <w:rPr>
          <w:rFonts w:ascii="Arial" w:hAnsi="Arial" w:cs="Arial"/>
          <w:sz w:val="20"/>
          <w:szCs w:val="20"/>
        </w:rPr>
        <w:t>ề</w:t>
      </w:r>
      <w:r w:rsidRPr="00D40176">
        <w:rPr>
          <w:rFonts w:ascii="Arial" w:hAnsi="Arial" w:cs="Arial"/>
          <w:sz w:val="20"/>
          <w:szCs w:val="20"/>
        </w:rPr>
        <w:t>n khai thác tài s</w:t>
      </w:r>
      <w:r w:rsidRPr="00D40176">
        <w:rPr>
          <w:rFonts w:ascii="Arial" w:hAnsi="Arial" w:cs="Arial"/>
          <w:sz w:val="20"/>
          <w:szCs w:val="20"/>
        </w:rPr>
        <w:t>ả</w:t>
      </w:r>
      <w:r w:rsidRPr="00D40176">
        <w:rPr>
          <w:rFonts w:ascii="Arial" w:hAnsi="Arial" w:cs="Arial"/>
          <w:sz w:val="20"/>
          <w:szCs w:val="20"/>
        </w:rPr>
        <w:t>n trình cơ quan, ngư</w:t>
      </w:r>
      <w:r w:rsidRPr="00D40176">
        <w:rPr>
          <w:rFonts w:ascii="Arial" w:hAnsi="Arial" w:cs="Arial"/>
          <w:sz w:val="20"/>
          <w:szCs w:val="20"/>
        </w:rPr>
        <w:t>ờ</w:t>
      </w:r>
      <w:r w:rsidRPr="00D40176">
        <w:rPr>
          <w:rFonts w:ascii="Arial" w:hAnsi="Arial" w:cs="Arial"/>
          <w:sz w:val="20"/>
          <w:szCs w:val="20"/>
        </w:rPr>
        <w:t>i có th</w:t>
      </w:r>
      <w:r w:rsidRPr="00D40176">
        <w:rPr>
          <w:rFonts w:ascii="Arial" w:hAnsi="Arial" w:cs="Arial"/>
          <w:sz w:val="20"/>
          <w:szCs w:val="20"/>
        </w:rPr>
        <w:t>ẩ</w:t>
      </w:r>
      <w:r w:rsidRPr="00D40176">
        <w:rPr>
          <w:rFonts w:ascii="Arial" w:hAnsi="Arial" w:cs="Arial"/>
          <w:sz w:val="20"/>
          <w:szCs w:val="20"/>
        </w:rPr>
        <w:t>m quy</w:t>
      </w:r>
      <w:r w:rsidRPr="00D40176">
        <w:rPr>
          <w:rFonts w:ascii="Arial" w:hAnsi="Arial" w:cs="Arial"/>
          <w:sz w:val="20"/>
          <w:szCs w:val="20"/>
        </w:rPr>
        <w:t>ề</w:t>
      </w:r>
      <w:r w:rsidRPr="00D40176">
        <w:rPr>
          <w:rFonts w:ascii="Arial" w:hAnsi="Arial" w:cs="Arial"/>
          <w:sz w:val="20"/>
          <w:szCs w:val="20"/>
        </w:rPr>
        <w:t>n phê duy</w:t>
      </w:r>
      <w:r w:rsidRPr="00D40176">
        <w:rPr>
          <w:rFonts w:ascii="Arial" w:hAnsi="Arial" w:cs="Arial"/>
          <w:sz w:val="20"/>
          <w:szCs w:val="20"/>
        </w:rPr>
        <w:t>ệ</w:t>
      </w:r>
      <w:r w:rsidRPr="00D40176">
        <w:rPr>
          <w:rFonts w:ascii="Arial" w:hAnsi="Arial" w:cs="Arial"/>
          <w:sz w:val="20"/>
          <w:szCs w:val="20"/>
        </w:rPr>
        <w:t>t.”.</w:t>
      </w:r>
    </w:p>
    <w:p w14:paraId="1055477B" w14:textId="77777777" w:rsidR="002B1027" w:rsidRPr="00D40176" w:rsidRDefault="007E04C2" w:rsidP="006E5ADA">
      <w:pPr>
        <w:adjustRightInd w:val="0"/>
        <w:snapToGrid w:val="0"/>
        <w:spacing w:after="120" w:line="240" w:lineRule="auto"/>
        <w:ind w:firstLine="720"/>
        <w:jc w:val="both"/>
        <w:rPr>
          <w:rFonts w:ascii="Arial" w:hAnsi="Arial" w:cs="Arial"/>
          <w:sz w:val="20"/>
          <w:szCs w:val="20"/>
        </w:rPr>
      </w:pPr>
      <w:r w:rsidRPr="00D40176">
        <w:rPr>
          <w:rFonts w:ascii="Arial" w:hAnsi="Arial" w:cs="Arial"/>
          <w:sz w:val="20"/>
          <w:szCs w:val="20"/>
        </w:rPr>
        <w:t>3. S</w:t>
      </w:r>
      <w:r w:rsidRPr="00D40176">
        <w:rPr>
          <w:rFonts w:ascii="Arial" w:hAnsi="Arial" w:cs="Arial"/>
          <w:sz w:val="20"/>
          <w:szCs w:val="20"/>
        </w:rPr>
        <w:t>ử</w:t>
      </w:r>
      <w:r w:rsidRPr="00D40176">
        <w:rPr>
          <w:rFonts w:ascii="Arial" w:hAnsi="Arial" w:cs="Arial"/>
          <w:sz w:val="20"/>
          <w:szCs w:val="20"/>
        </w:rPr>
        <w:t>a đ</w:t>
      </w:r>
      <w:r w:rsidRPr="00D40176">
        <w:rPr>
          <w:rFonts w:ascii="Arial" w:hAnsi="Arial" w:cs="Arial"/>
          <w:sz w:val="20"/>
          <w:szCs w:val="20"/>
        </w:rPr>
        <w:t>ổ</w:t>
      </w:r>
      <w:r w:rsidRPr="00D40176">
        <w:rPr>
          <w:rFonts w:ascii="Arial" w:hAnsi="Arial" w:cs="Arial"/>
          <w:sz w:val="20"/>
          <w:szCs w:val="20"/>
        </w:rPr>
        <w:t>i, b</w:t>
      </w:r>
      <w:r w:rsidRPr="00D40176">
        <w:rPr>
          <w:rFonts w:ascii="Arial" w:hAnsi="Arial" w:cs="Arial"/>
          <w:sz w:val="20"/>
          <w:szCs w:val="20"/>
        </w:rPr>
        <w:t>ổ</w:t>
      </w:r>
      <w:r w:rsidRPr="00D40176">
        <w:rPr>
          <w:rFonts w:ascii="Arial" w:hAnsi="Arial" w:cs="Arial"/>
          <w:sz w:val="20"/>
          <w:szCs w:val="20"/>
        </w:rPr>
        <w:t xml:space="preserve"> sung đi</w:t>
      </w:r>
      <w:r w:rsidRPr="00D40176">
        <w:rPr>
          <w:rFonts w:ascii="Arial" w:hAnsi="Arial" w:cs="Arial"/>
          <w:sz w:val="20"/>
          <w:szCs w:val="20"/>
        </w:rPr>
        <w:t>ể</w:t>
      </w:r>
      <w:r w:rsidRPr="00D40176">
        <w:rPr>
          <w:rFonts w:ascii="Arial" w:hAnsi="Arial" w:cs="Arial"/>
          <w:sz w:val="20"/>
          <w:szCs w:val="20"/>
        </w:rPr>
        <w:t>m n kho</w:t>
      </w:r>
      <w:r w:rsidRPr="00D40176">
        <w:rPr>
          <w:rFonts w:ascii="Arial" w:hAnsi="Arial" w:cs="Arial"/>
          <w:sz w:val="20"/>
          <w:szCs w:val="20"/>
        </w:rPr>
        <w:t>ả</w:t>
      </w:r>
      <w:r w:rsidRPr="00D40176">
        <w:rPr>
          <w:rFonts w:ascii="Arial" w:hAnsi="Arial" w:cs="Arial"/>
          <w:sz w:val="20"/>
          <w:szCs w:val="20"/>
        </w:rPr>
        <w:t>n 10 như sau:</w:t>
      </w:r>
    </w:p>
    <w:p w14:paraId="32A3E78A" w14:textId="77777777" w:rsidR="002B1027" w:rsidRPr="00D40176" w:rsidRDefault="007E04C2" w:rsidP="006E5ADA">
      <w:pPr>
        <w:adjustRightInd w:val="0"/>
        <w:snapToGrid w:val="0"/>
        <w:spacing w:after="120" w:line="240" w:lineRule="auto"/>
        <w:ind w:firstLine="720"/>
        <w:jc w:val="both"/>
        <w:rPr>
          <w:rFonts w:ascii="Arial" w:hAnsi="Arial" w:cs="Arial"/>
          <w:sz w:val="20"/>
          <w:szCs w:val="20"/>
        </w:rPr>
      </w:pPr>
      <w:r w:rsidRPr="00D40176">
        <w:rPr>
          <w:rFonts w:ascii="Arial" w:hAnsi="Arial" w:cs="Arial"/>
          <w:sz w:val="20"/>
          <w:szCs w:val="20"/>
        </w:rPr>
        <w:t>“n) X</w:t>
      </w:r>
      <w:r w:rsidRPr="00D40176">
        <w:rPr>
          <w:rFonts w:ascii="Arial" w:hAnsi="Arial" w:cs="Arial"/>
          <w:sz w:val="20"/>
          <w:szCs w:val="20"/>
        </w:rPr>
        <w:t>ử</w:t>
      </w:r>
      <w:r w:rsidRPr="00D40176">
        <w:rPr>
          <w:rFonts w:ascii="Arial" w:hAnsi="Arial" w:cs="Arial"/>
          <w:sz w:val="20"/>
          <w:szCs w:val="20"/>
        </w:rPr>
        <w:t xml:space="preserve"> lý trư</w:t>
      </w:r>
      <w:r w:rsidRPr="00D40176">
        <w:rPr>
          <w:rFonts w:ascii="Arial" w:hAnsi="Arial" w:cs="Arial"/>
          <w:sz w:val="20"/>
          <w:szCs w:val="20"/>
        </w:rPr>
        <w:t>ờ</w:t>
      </w:r>
      <w:r w:rsidRPr="00D40176">
        <w:rPr>
          <w:rFonts w:ascii="Arial" w:hAnsi="Arial" w:cs="Arial"/>
          <w:sz w:val="20"/>
          <w:szCs w:val="20"/>
        </w:rPr>
        <w:t>ng h</w:t>
      </w:r>
      <w:r w:rsidRPr="00D40176">
        <w:rPr>
          <w:rFonts w:ascii="Arial" w:hAnsi="Arial" w:cs="Arial"/>
          <w:sz w:val="20"/>
          <w:szCs w:val="20"/>
        </w:rPr>
        <w:t>ợ</w:t>
      </w:r>
      <w:r w:rsidRPr="00D40176">
        <w:rPr>
          <w:rFonts w:ascii="Arial" w:hAnsi="Arial" w:cs="Arial"/>
          <w:sz w:val="20"/>
          <w:szCs w:val="20"/>
        </w:rPr>
        <w:t>p trong th</w:t>
      </w:r>
      <w:r w:rsidRPr="00D40176">
        <w:rPr>
          <w:rFonts w:ascii="Arial" w:hAnsi="Arial" w:cs="Arial"/>
          <w:sz w:val="20"/>
          <w:szCs w:val="20"/>
        </w:rPr>
        <w:t>ờ</w:t>
      </w:r>
      <w:r w:rsidRPr="00D40176">
        <w:rPr>
          <w:rFonts w:ascii="Arial" w:hAnsi="Arial" w:cs="Arial"/>
          <w:sz w:val="20"/>
          <w:szCs w:val="20"/>
        </w:rPr>
        <w:t>i h</w:t>
      </w:r>
      <w:r w:rsidRPr="00D40176">
        <w:rPr>
          <w:rFonts w:ascii="Arial" w:hAnsi="Arial" w:cs="Arial"/>
          <w:sz w:val="20"/>
          <w:szCs w:val="20"/>
        </w:rPr>
        <w:t>ạ</w:t>
      </w:r>
      <w:r w:rsidRPr="00D40176">
        <w:rPr>
          <w:rFonts w:ascii="Arial" w:hAnsi="Arial" w:cs="Arial"/>
          <w:sz w:val="20"/>
          <w:szCs w:val="20"/>
        </w:rPr>
        <w:t>n cho thuê quy</w:t>
      </w:r>
      <w:r w:rsidRPr="00D40176">
        <w:rPr>
          <w:rFonts w:ascii="Arial" w:hAnsi="Arial" w:cs="Arial"/>
          <w:sz w:val="20"/>
          <w:szCs w:val="20"/>
        </w:rPr>
        <w:t>ề</w:t>
      </w:r>
      <w:r w:rsidRPr="00D40176">
        <w:rPr>
          <w:rFonts w:ascii="Arial" w:hAnsi="Arial" w:cs="Arial"/>
          <w:sz w:val="20"/>
          <w:szCs w:val="20"/>
        </w:rPr>
        <w:t>n khai thác tài s</w:t>
      </w:r>
      <w:r w:rsidRPr="00D40176">
        <w:rPr>
          <w:rFonts w:ascii="Arial" w:hAnsi="Arial" w:cs="Arial"/>
          <w:sz w:val="20"/>
          <w:szCs w:val="20"/>
        </w:rPr>
        <w:t>ả</w:t>
      </w:r>
      <w:r w:rsidRPr="00D40176">
        <w:rPr>
          <w:rFonts w:ascii="Arial" w:hAnsi="Arial" w:cs="Arial"/>
          <w:sz w:val="20"/>
          <w:szCs w:val="20"/>
        </w:rPr>
        <w:t>n theo h</w:t>
      </w:r>
      <w:r w:rsidRPr="00D40176">
        <w:rPr>
          <w:rFonts w:ascii="Arial" w:hAnsi="Arial" w:cs="Arial"/>
          <w:sz w:val="20"/>
          <w:szCs w:val="20"/>
        </w:rPr>
        <w:t>ợ</w:t>
      </w:r>
      <w:r w:rsidRPr="00D40176">
        <w:rPr>
          <w:rFonts w:ascii="Arial" w:hAnsi="Arial" w:cs="Arial"/>
          <w:sz w:val="20"/>
          <w:szCs w:val="20"/>
        </w:rPr>
        <w:t>p đ</w:t>
      </w:r>
      <w:r w:rsidRPr="00D40176">
        <w:rPr>
          <w:rFonts w:ascii="Arial" w:hAnsi="Arial" w:cs="Arial"/>
          <w:sz w:val="20"/>
          <w:szCs w:val="20"/>
        </w:rPr>
        <w:t>ồ</w:t>
      </w:r>
      <w:r w:rsidRPr="00D40176">
        <w:rPr>
          <w:rFonts w:ascii="Arial" w:hAnsi="Arial" w:cs="Arial"/>
          <w:sz w:val="20"/>
          <w:szCs w:val="20"/>
        </w:rPr>
        <w:t>ng mà phát sinh vi</w:t>
      </w:r>
      <w:r w:rsidRPr="00D40176">
        <w:rPr>
          <w:rFonts w:ascii="Arial" w:hAnsi="Arial" w:cs="Arial"/>
          <w:sz w:val="20"/>
          <w:szCs w:val="20"/>
        </w:rPr>
        <w:t>ệ</w:t>
      </w:r>
      <w:r w:rsidRPr="00D40176">
        <w:rPr>
          <w:rFonts w:ascii="Arial" w:hAnsi="Arial" w:cs="Arial"/>
          <w:sz w:val="20"/>
          <w:szCs w:val="20"/>
        </w:rPr>
        <w:t>c nâng c</w:t>
      </w:r>
      <w:r w:rsidRPr="00D40176">
        <w:rPr>
          <w:rFonts w:ascii="Arial" w:hAnsi="Arial" w:cs="Arial"/>
          <w:sz w:val="20"/>
          <w:szCs w:val="20"/>
        </w:rPr>
        <w:t>ấ</w:t>
      </w:r>
      <w:r w:rsidRPr="00D40176">
        <w:rPr>
          <w:rFonts w:ascii="Arial" w:hAnsi="Arial" w:cs="Arial"/>
          <w:sz w:val="20"/>
          <w:szCs w:val="20"/>
        </w:rPr>
        <w:t>p, c</w:t>
      </w:r>
      <w:r w:rsidRPr="00D40176">
        <w:rPr>
          <w:rFonts w:ascii="Arial" w:hAnsi="Arial" w:cs="Arial"/>
          <w:sz w:val="20"/>
          <w:szCs w:val="20"/>
        </w:rPr>
        <w:t>ả</w:t>
      </w:r>
      <w:r w:rsidRPr="00D40176">
        <w:rPr>
          <w:rFonts w:ascii="Arial" w:hAnsi="Arial" w:cs="Arial"/>
          <w:sz w:val="20"/>
          <w:szCs w:val="20"/>
        </w:rPr>
        <w:t>i t</w:t>
      </w:r>
      <w:r w:rsidRPr="00D40176">
        <w:rPr>
          <w:rFonts w:ascii="Arial" w:hAnsi="Arial" w:cs="Arial"/>
          <w:sz w:val="20"/>
          <w:szCs w:val="20"/>
        </w:rPr>
        <w:t>ạ</w:t>
      </w:r>
      <w:r w:rsidRPr="00D40176">
        <w:rPr>
          <w:rFonts w:ascii="Arial" w:hAnsi="Arial" w:cs="Arial"/>
          <w:sz w:val="20"/>
          <w:szCs w:val="20"/>
        </w:rPr>
        <w:t>o, m</w:t>
      </w:r>
      <w:r w:rsidRPr="00D40176">
        <w:rPr>
          <w:rFonts w:ascii="Arial" w:hAnsi="Arial" w:cs="Arial"/>
          <w:sz w:val="20"/>
          <w:szCs w:val="20"/>
        </w:rPr>
        <w:t>ở</w:t>
      </w:r>
      <w:r w:rsidRPr="00D40176">
        <w:rPr>
          <w:rFonts w:ascii="Arial" w:hAnsi="Arial" w:cs="Arial"/>
          <w:sz w:val="20"/>
          <w:szCs w:val="20"/>
        </w:rPr>
        <w:t xml:space="preserve"> </w:t>
      </w:r>
      <w:r w:rsidRPr="00D40176">
        <w:rPr>
          <w:rFonts w:ascii="Arial" w:hAnsi="Arial" w:cs="Arial"/>
          <w:sz w:val="20"/>
          <w:szCs w:val="20"/>
        </w:rPr>
        <w:t>r</w:t>
      </w:r>
      <w:r w:rsidRPr="00D40176">
        <w:rPr>
          <w:rFonts w:ascii="Arial" w:hAnsi="Arial" w:cs="Arial"/>
          <w:sz w:val="20"/>
          <w:szCs w:val="20"/>
        </w:rPr>
        <w:t>ộ</w:t>
      </w:r>
      <w:r w:rsidRPr="00D40176">
        <w:rPr>
          <w:rFonts w:ascii="Arial" w:hAnsi="Arial" w:cs="Arial"/>
          <w:sz w:val="20"/>
          <w:szCs w:val="20"/>
        </w:rPr>
        <w:t>ng tài s</w:t>
      </w:r>
      <w:r w:rsidRPr="00D40176">
        <w:rPr>
          <w:rFonts w:ascii="Arial" w:hAnsi="Arial" w:cs="Arial"/>
          <w:sz w:val="20"/>
          <w:szCs w:val="20"/>
        </w:rPr>
        <w:t>ả</w:t>
      </w:r>
      <w:r w:rsidRPr="00D40176">
        <w:rPr>
          <w:rFonts w:ascii="Arial" w:hAnsi="Arial" w:cs="Arial"/>
          <w:sz w:val="20"/>
          <w:szCs w:val="20"/>
        </w:rPr>
        <w:t>n theo d</w:t>
      </w:r>
      <w:r w:rsidRPr="00D40176">
        <w:rPr>
          <w:rFonts w:ascii="Arial" w:hAnsi="Arial" w:cs="Arial"/>
          <w:sz w:val="20"/>
          <w:szCs w:val="20"/>
        </w:rPr>
        <w:t>ự</w:t>
      </w:r>
      <w:r w:rsidRPr="00D40176">
        <w:rPr>
          <w:rFonts w:ascii="Arial" w:hAnsi="Arial" w:cs="Arial"/>
          <w:sz w:val="20"/>
          <w:szCs w:val="20"/>
        </w:rPr>
        <w:t xml:space="preserve"> án s</w:t>
      </w:r>
      <w:r w:rsidRPr="00D40176">
        <w:rPr>
          <w:rFonts w:ascii="Arial" w:hAnsi="Arial" w:cs="Arial"/>
          <w:sz w:val="20"/>
          <w:szCs w:val="20"/>
        </w:rPr>
        <w:t>ử</w:t>
      </w:r>
      <w:r w:rsidRPr="00D40176">
        <w:rPr>
          <w:rFonts w:ascii="Arial" w:hAnsi="Arial" w:cs="Arial"/>
          <w:sz w:val="20"/>
          <w:szCs w:val="20"/>
        </w:rPr>
        <w:t xml:space="preserve"> d</w:t>
      </w:r>
      <w:r w:rsidRPr="00D40176">
        <w:rPr>
          <w:rFonts w:ascii="Arial" w:hAnsi="Arial" w:cs="Arial"/>
          <w:sz w:val="20"/>
          <w:szCs w:val="20"/>
        </w:rPr>
        <w:t>ụ</w:t>
      </w:r>
      <w:r w:rsidRPr="00D40176">
        <w:rPr>
          <w:rFonts w:ascii="Arial" w:hAnsi="Arial" w:cs="Arial"/>
          <w:sz w:val="20"/>
          <w:szCs w:val="20"/>
        </w:rPr>
        <w:t>ng v</w:t>
      </w:r>
      <w:r w:rsidRPr="00D40176">
        <w:rPr>
          <w:rFonts w:ascii="Arial" w:hAnsi="Arial" w:cs="Arial"/>
          <w:sz w:val="20"/>
          <w:szCs w:val="20"/>
        </w:rPr>
        <w:t>ố</w:t>
      </w:r>
      <w:r w:rsidRPr="00D40176">
        <w:rPr>
          <w:rFonts w:ascii="Arial" w:hAnsi="Arial" w:cs="Arial"/>
          <w:sz w:val="20"/>
          <w:szCs w:val="20"/>
        </w:rPr>
        <w:t>n nhà nư</w:t>
      </w:r>
      <w:r w:rsidRPr="00D40176">
        <w:rPr>
          <w:rFonts w:ascii="Arial" w:hAnsi="Arial" w:cs="Arial"/>
          <w:sz w:val="20"/>
          <w:szCs w:val="20"/>
        </w:rPr>
        <w:t>ớ</w:t>
      </w:r>
      <w:r w:rsidRPr="00D40176">
        <w:rPr>
          <w:rFonts w:ascii="Arial" w:hAnsi="Arial" w:cs="Arial"/>
          <w:sz w:val="20"/>
          <w:szCs w:val="20"/>
        </w:rPr>
        <w:t>c đư</w:t>
      </w:r>
      <w:r w:rsidRPr="00D40176">
        <w:rPr>
          <w:rFonts w:ascii="Arial" w:hAnsi="Arial" w:cs="Arial"/>
          <w:sz w:val="20"/>
          <w:szCs w:val="20"/>
        </w:rPr>
        <w:t>ợ</w:t>
      </w:r>
      <w:r w:rsidRPr="00D40176">
        <w:rPr>
          <w:rFonts w:ascii="Arial" w:hAnsi="Arial" w:cs="Arial"/>
          <w:sz w:val="20"/>
          <w:szCs w:val="20"/>
        </w:rPr>
        <w:t>c cơ quan, ngư</w:t>
      </w:r>
      <w:r w:rsidRPr="00D40176">
        <w:rPr>
          <w:rFonts w:ascii="Arial" w:hAnsi="Arial" w:cs="Arial"/>
          <w:sz w:val="20"/>
          <w:szCs w:val="20"/>
        </w:rPr>
        <w:t>ờ</w:t>
      </w:r>
      <w:r w:rsidRPr="00D40176">
        <w:rPr>
          <w:rFonts w:ascii="Arial" w:hAnsi="Arial" w:cs="Arial"/>
          <w:sz w:val="20"/>
          <w:szCs w:val="20"/>
        </w:rPr>
        <w:t>i có th</w:t>
      </w:r>
      <w:r w:rsidRPr="00D40176">
        <w:rPr>
          <w:rFonts w:ascii="Arial" w:hAnsi="Arial" w:cs="Arial"/>
          <w:sz w:val="20"/>
          <w:szCs w:val="20"/>
        </w:rPr>
        <w:t>ẩ</w:t>
      </w:r>
      <w:r w:rsidRPr="00D40176">
        <w:rPr>
          <w:rFonts w:ascii="Arial" w:hAnsi="Arial" w:cs="Arial"/>
          <w:sz w:val="20"/>
          <w:szCs w:val="20"/>
        </w:rPr>
        <w:t>m quy</w:t>
      </w:r>
      <w:r w:rsidRPr="00D40176">
        <w:rPr>
          <w:rFonts w:ascii="Arial" w:hAnsi="Arial" w:cs="Arial"/>
          <w:sz w:val="20"/>
          <w:szCs w:val="20"/>
        </w:rPr>
        <w:t>ề</w:t>
      </w:r>
      <w:r w:rsidRPr="00D40176">
        <w:rPr>
          <w:rFonts w:ascii="Arial" w:hAnsi="Arial" w:cs="Arial"/>
          <w:sz w:val="20"/>
          <w:szCs w:val="20"/>
        </w:rPr>
        <w:t>n phê duy</w:t>
      </w:r>
      <w:r w:rsidRPr="00D40176">
        <w:rPr>
          <w:rFonts w:ascii="Arial" w:hAnsi="Arial" w:cs="Arial"/>
          <w:sz w:val="20"/>
          <w:szCs w:val="20"/>
        </w:rPr>
        <w:t>ệ</w:t>
      </w:r>
      <w:r w:rsidRPr="00D40176">
        <w:rPr>
          <w:rFonts w:ascii="Arial" w:hAnsi="Arial" w:cs="Arial"/>
          <w:sz w:val="20"/>
          <w:szCs w:val="20"/>
        </w:rPr>
        <w:t>t.”.</w:t>
      </w:r>
    </w:p>
    <w:p w14:paraId="54F67944" w14:textId="77777777" w:rsidR="002B1027" w:rsidRPr="00D40176" w:rsidRDefault="007E04C2" w:rsidP="006E5ADA">
      <w:pPr>
        <w:adjustRightInd w:val="0"/>
        <w:snapToGrid w:val="0"/>
        <w:spacing w:after="120" w:line="240" w:lineRule="auto"/>
        <w:ind w:firstLine="720"/>
        <w:jc w:val="both"/>
        <w:rPr>
          <w:rFonts w:ascii="Arial" w:hAnsi="Arial" w:cs="Arial"/>
          <w:sz w:val="20"/>
          <w:szCs w:val="20"/>
        </w:rPr>
      </w:pPr>
      <w:r w:rsidRPr="00D40176">
        <w:rPr>
          <w:rFonts w:ascii="Arial" w:hAnsi="Arial" w:cs="Arial"/>
          <w:sz w:val="20"/>
          <w:szCs w:val="20"/>
        </w:rPr>
        <w:t>4. S</w:t>
      </w:r>
      <w:r w:rsidRPr="00D40176">
        <w:rPr>
          <w:rFonts w:ascii="Arial" w:hAnsi="Arial" w:cs="Arial"/>
          <w:sz w:val="20"/>
          <w:szCs w:val="20"/>
        </w:rPr>
        <w:t>ử</w:t>
      </w:r>
      <w:r w:rsidRPr="00D40176">
        <w:rPr>
          <w:rFonts w:ascii="Arial" w:hAnsi="Arial" w:cs="Arial"/>
          <w:sz w:val="20"/>
          <w:szCs w:val="20"/>
        </w:rPr>
        <w:t>a đ</w:t>
      </w:r>
      <w:r w:rsidRPr="00D40176">
        <w:rPr>
          <w:rFonts w:ascii="Arial" w:hAnsi="Arial" w:cs="Arial"/>
          <w:sz w:val="20"/>
          <w:szCs w:val="20"/>
        </w:rPr>
        <w:t>ổ</w:t>
      </w:r>
      <w:r w:rsidRPr="00D40176">
        <w:rPr>
          <w:rFonts w:ascii="Arial" w:hAnsi="Arial" w:cs="Arial"/>
          <w:sz w:val="20"/>
          <w:szCs w:val="20"/>
        </w:rPr>
        <w:t>i, b</w:t>
      </w:r>
      <w:r w:rsidRPr="00D40176">
        <w:rPr>
          <w:rFonts w:ascii="Arial" w:hAnsi="Arial" w:cs="Arial"/>
          <w:sz w:val="20"/>
          <w:szCs w:val="20"/>
        </w:rPr>
        <w:t>ổ</w:t>
      </w:r>
      <w:r w:rsidRPr="00D40176">
        <w:rPr>
          <w:rFonts w:ascii="Arial" w:hAnsi="Arial" w:cs="Arial"/>
          <w:sz w:val="20"/>
          <w:szCs w:val="20"/>
        </w:rPr>
        <w:t xml:space="preserve"> sung kho</w:t>
      </w:r>
      <w:r w:rsidRPr="00D40176">
        <w:rPr>
          <w:rFonts w:ascii="Arial" w:hAnsi="Arial" w:cs="Arial"/>
          <w:sz w:val="20"/>
          <w:szCs w:val="20"/>
        </w:rPr>
        <w:t>ả</w:t>
      </w:r>
      <w:r w:rsidRPr="00D40176">
        <w:rPr>
          <w:rFonts w:ascii="Arial" w:hAnsi="Arial" w:cs="Arial"/>
          <w:sz w:val="20"/>
          <w:szCs w:val="20"/>
        </w:rPr>
        <w:t>n 17 như sau:</w:t>
      </w:r>
    </w:p>
    <w:p w14:paraId="0E970145" w14:textId="77777777" w:rsidR="002B1027" w:rsidRPr="00D40176" w:rsidRDefault="007E04C2" w:rsidP="006E5ADA">
      <w:pPr>
        <w:adjustRightInd w:val="0"/>
        <w:snapToGrid w:val="0"/>
        <w:spacing w:after="120" w:line="240" w:lineRule="auto"/>
        <w:ind w:firstLine="720"/>
        <w:jc w:val="both"/>
        <w:rPr>
          <w:rFonts w:ascii="Arial" w:hAnsi="Arial" w:cs="Arial"/>
          <w:sz w:val="20"/>
          <w:szCs w:val="20"/>
        </w:rPr>
      </w:pPr>
      <w:r w:rsidRPr="00D40176">
        <w:rPr>
          <w:rFonts w:ascii="Arial" w:hAnsi="Arial" w:cs="Arial"/>
          <w:sz w:val="20"/>
          <w:szCs w:val="20"/>
        </w:rPr>
        <w:t>“17. Trư</w:t>
      </w:r>
      <w:r w:rsidRPr="00D40176">
        <w:rPr>
          <w:rFonts w:ascii="Arial" w:hAnsi="Arial" w:cs="Arial"/>
          <w:sz w:val="20"/>
          <w:szCs w:val="20"/>
        </w:rPr>
        <w:t>ờ</w:t>
      </w:r>
      <w:r w:rsidRPr="00D40176">
        <w:rPr>
          <w:rFonts w:ascii="Arial" w:hAnsi="Arial" w:cs="Arial"/>
          <w:sz w:val="20"/>
          <w:szCs w:val="20"/>
        </w:rPr>
        <w:t>ng h</w:t>
      </w:r>
      <w:r w:rsidRPr="00D40176">
        <w:rPr>
          <w:rFonts w:ascii="Arial" w:hAnsi="Arial" w:cs="Arial"/>
          <w:sz w:val="20"/>
          <w:szCs w:val="20"/>
        </w:rPr>
        <w:t>ợ</w:t>
      </w:r>
      <w:r w:rsidRPr="00D40176">
        <w:rPr>
          <w:rFonts w:ascii="Arial" w:hAnsi="Arial" w:cs="Arial"/>
          <w:sz w:val="20"/>
          <w:szCs w:val="20"/>
        </w:rPr>
        <w:t>p vì s</w:t>
      </w:r>
      <w:r w:rsidRPr="00D40176">
        <w:rPr>
          <w:rFonts w:ascii="Arial" w:hAnsi="Arial" w:cs="Arial"/>
          <w:sz w:val="20"/>
          <w:szCs w:val="20"/>
        </w:rPr>
        <w:t>ự</w:t>
      </w:r>
      <w:r w:rsidRPr="00D40176">
        <w:rPr>
          <w:rFonts w:ascii="Arial" w:hAnsi="Arial" w:cs="Arial"/>
          <w:sz w:val="20"/>
          <w:szCs w:val="20"/>
        </w:rPr>
        <w:t xml:space="preserve"> ki</w:t>
      </w:r>
      <w:r w:rsidRPr="00D40176">
        <w:rPr>
          <w:rFonts w:ascii="Arial" w:hAnsi="Arial" w:cs="Arial"/>
          <w:sz w:val="20"/>
          <w:szCs w:val="20"/>
        </w:rPr>
        <w:t>ệ</w:t>
      </w:r>
      <w:r w:rsidRPr="00D40176">
        <w:rPr>
          <w:rFonts w:ascii="Arial" w:hAnsi="Arial" w:cs="Arial"/>
          <w:sz w:val="20"/>
          <w:szCs w:val="20"/>
        </w:rPr>
        <w:t>n b</w:t>
      </w:r>
      <w:r w:rsidRPr="00D40176">
        <w:rPr>
          <w:rFonts w:ascii="Arial" w:hAnsi="Arial" w:cs="Arial"/>
          <w:sz w:val="20"/>
          <w:szCs w:val="20"/>
        </w:rPr>
        <w:t>ấ</w:t>
      </w:r>
      <w:r w:rsidRPr="00D40176">
        <w:rPr>
          <w:rFonts w:ascii="Arial" w:hAnsi="Arial" w:cs="Arial"/>
          <w:sz w:val="20"/>
          <w:szCs w:val="20"/>
        </w:rPr>
        <w:t>t kh</w:t>
      </w:r>
      <w:r w:rsidRPr="00D40176">
        <w:rPr>
          <w:rFonts w:ascii="Arial" w:hAnsi="Arial" w:cs="Arial"/>
          <w:sz w:val="20"/>
          <w:szCs w:val="20"/>
        </w:rPr>
        <w:t>ả</w:t>
      </w:r>
      <w:r w:rsidRPr="00D40176">
        <w:rPr>
          <w:rFonts w:ascii="Arial" w:hAnsi="Arial" w:cs="Arial"/>
          <w:sz w:val="20"/>
          <w:szCs w:val="20"/>
        </w:rPr>
        <w:t xml:space="preserve"> kháng ho</w:t>
      </w:r>
      <w:r w:rsidRPr="00D40176">
        <w:rPr>
          <w:rFonts w:ascii="Arial" w:hAnsi="Arial" w:cs="Arial"/>
          <w:sz w:val="20"/>
          <w:szCs w:val="20"/>
        </w:rPr>
        <w:t>ặ</w:t>
      </w:r>
      <w:r w:rsidRPr="00D40176">
        <w:rPr>
          <w:rFonts w:ascii="Arial" w:hAnsi="Arial" w:cs="Arial"/>
          <w:sz w:val="20"/>
          <w:szCs w:val="20"/>
        </w:rPr>
        <w:t>c Nhà nư</w:t>
      </w:r>
      <w:r w:rsidRPr="00D40176">
        <w:rPr>
          <w:rFonts w:ascii="Arial" w:hAnsi="Arial" w:cs="Arial"/>
          <w:sz w:val="20"/>
          <w:szCs w:val="20"/>
        </w:rPr>
        <w:t>ớ</w:t>
      </w:r>
      <w:r w:rsidRPr="00D40176">
        <w:rPr>
          <w:rFonts w:ascii="Arial" w:hAnsi="Arial" w:cs="Arial"/>
          <w:sz w:val="20"/>
          <w:szCs w:val="20"/>
        </w:rPr>
        <w:t>c thu h</w:t>
      </w:r>
      <w:r w:rsidRPr="00D40176">
        <w:rPr>
          <w:rFonts w:ascii="Arial" w:hAnsi="Arial" w:cs="Arial"/>
          <w:sz w:val="20"/>
          <w:szCs w:val="20"/>
        </w:rPr>
        <w:t>ồ</w:t>
      </w:r>
      <w:r w:rsidRPr="00D40176">
        <w:rPr>
          <w:rFonts w:ascii="Arial" w:hAnsi="Arial" w:cs="Arial"/>
          <w:sz w:val="20"/>
          <w:szCs w:val="20"/>
        </w:rPr>
        <w:t>i đ</w:t>
      </w:r>
      <w:r w:rsidRPr="00D40176">
        <w:rPr>
          <w:rFonts w:ascii="Arial" w:hAnsi="Arial" w:cs="Arial"/>
          <w:sz w:val="20"/>
          <w:szCs w:val="20"/>
        </w:rPr>
        <w:t>ấ</w:t>
      </w:r>
      <w:r w:rsidRPr="00D40176">
        <w:rPr>
          <w:rFonts w:ascii="Arial" w:hAnsi="Arial" w:cs="Arial"/>
          <w:sz w:val="20"/>
          <w:szCs w:val="20"/>
        </w:rPr>
        <w:t>t, m</w:t>
      </w:r>
      <w:r w:rsidRPr="00D40176">
        <w:rPr>
          <w:rFonts w:ascii="Arial" w:hAnsi="Arial" w:cs="Arial"/>
          <w:sz w:val="20"/>
          <w:szCs w:val="20"/>
        </w:rPr>
        <w:t>ặ</w:t>
      </w:r>
      <w:r w:rsidRPr="00D40176">
        <w:rPr>
          <w:rFonts w:ascii="Arial" w:hAnsi="Arial" w:cs="Arial"/>
          <w:sz w:val="20"/>
          <w:szCs w:val="20"/>
        </w:rPr>
        <w:t>t nư</w:t>
      </w:r>
      <w:r w:rsidRPr="00D40176">
        <w:rPr>
          <w:rFonts w:ascii="Arial" w:hAnsi="Arial" w:cs="Arial"/>
          <w:sz w:val="20"/>
          <w:szCs w:val="20"/>
        </w:rPr>
        <w:t>ớ</w:t>
      </w:r>
      <w:r w:rsidRPr="00D40176">
        <w:rPr>
          <w:rFonts w:ascii="Arial" w:hAnsi="Arial" w:cs="Arial"/>
          <w:sz w:val="20"/>
          <w:szCs w:val="20"/>
        </w:rPr>
        <w:t>c g</w:t>
      </w:r>
      <w:r w:rsidRPr="00D40176">
        <w:rPr>
          <w:rFonts w:ascii="Arial" w:hAnsi="Arial" w:cs="Arial"/>
          <w:sz w:val="20"/>
          <w:szCs w:val="20"/>
        </w:rPr>
        <w:t>ắ</w:t>
      </w:r>
      <w:r w:rsidRPr="00D40176">
        <w:rPr>
          <w:rFonts w:ascii="Arial" w:hAnsi="Arial" w:cs="Arial"/>
          <w:sz w:val="20"/>
          <w:szCs w:val="20"/>
        </w:rPr>
        <w:t>n v</w:t>
      </w:r>
      <w:r w:rsidRPr="00D40176">
        <w:rPr>
          <w:rFonts w:ascii="Arial" w:hAnsi="Arial" w:cs="Arial"/>
          <w:sz w:val="20"/>
          <w:szCs w:val="20"/>
        </w:rPr>
        <w:t>ớ</w:t>
      </w:r>
      <w:r w:rsidRPr="00D40176">
        <w:rPr>
          <w:rFonts w:ascii="Arial" w:hAnsi="Arial" w:cs="Arial"/>
          <w:sz w:val="20"/>
          <w:szCs w:val="20"/>
        </w:rPr>
        <w:t>i tài s</w:t>
      </w:r>
      <w:r w:rsidRPr="00D40176">
        <w:rPr>
          <w:rFonts w:ascii="Arial" w:hAnsi="Arial" w:cs="Arial"/>
          <w:sz w:val="20"/>
          <w:szCs w:val="20"/>
        </w:rPr>
        <w:t>ả</w:t>
      </w:r>
      <w:r w:rsidRPr="00D40176">
        <w:rPr>
          <w:rFonts w:ascii="Arial" w:hAnsi="Arial" w:cs="Arial"/>
          <w:sz w:val="20"/>
          <w:szCs w:val="20"/>
        </w:rPr>
        <w:t>n k</w:t>
      </w:r>
      <w:r w:rsidRPr="00D40176">
        <w:rPr>
          <w:rFonts w:ascii="Arial" w:hAnsi="Arial" w:cs="Arial"/>
          <w:sz w:val="20"/>
          <w:szCs w:val="20"/>
        </w:rPr>
        <w:t>ế</w:t>
      </w:r>
      <w:r w:rsidRPr="00D40176">
        <w:rPr>
          <w:rFonts w:ascii="Arial" w:hAnsi="Arial" w:cs="Arial"/>
          <w:sz w:val="20"/>
          <w:szCs w:val="20"/>
        </w:rPr>
        <w:t>t c</w:t>
      </w:r>
      <w:r w:rsidRPr="00D40176">
        <w:rPr>
          <w:rFonts w:ascii="Arial" w:hAnsi="Arial" w:cs="Arial"/>
          <w:sz w:val="20"/>
          <w:szCs w:val="20"/>
        </w:rPr>
        <w:t>ấ</w:t>
      </w:r>
      <w:r w:rsidRPr="00D40176">
        <w:rPr>
          <w:rFonts w:ascii="Arial" w:hAnsi="Arial" w:cs="Arial"/>
          <w:sz w:val="20"/>
          <w:szCs w:val="20"/>
        </w:rPr>
        <w:t>u h</w:t>
      </w:r>
      <w:r w:rsidRPr="00D40176">
        <w:rPr>
          <w:rFonts w:ascii="Arial" w:hAnsi="Arial" w:cs="Arial"/>
          <w:sz w:val="20"/>
          <w:szCs w:val="20"/>
        </w:rPr>
        <w:t>ạ</w:t>
      </w:r>
      <w:r w:rsidRPr="00D40176">
        <w:rPr>
          <w:rFonts w:ascii="Arial" w:hAnsi="Arial" w:cs="Arial"/>
          <w:sz w:val="20"/>
          <w:szCs w:val="20"/>
        </w:rPr>
        <w:t xml:space="preserve"> t</w:t>
      </w:r>
      <w:r w:rsidRPr="00D40176">
        <w:rPr>
          <w:rFonts w:ascii="Arial" w:hAnsi="Arial" w:cs="Arial"/>
          <w:sz w:val="20"/>
          <w:szCs w:val="20"/>
        </w:rPr>
        <w:t>ầ</w:t>
      </w:r>
      <w:r w:rsidRPr="00D40176">
        <w:rPr>
          <w:rFonts w:ascii="Arial" w:hAnsi="Arial" w:cs="Arial"/>
          <w:sz w:val="20"/>
          <w:szCs w:val="20"/>
        </w:rPr>
        <w:t>ng hàng h</w:t>
      </w:r>
      <w:r w:rsidRPr="00D40176">
        <w:rPr>
          <w:rFonts w:ascii="Arial" w:hAnsi="Arial" w:cs="Arial"/>
          <w:sz w:val="20"/>
          <w:szCs w:val="20"/>
        </w:rPr>
        <w:t>ả</w:t>
      </w:r>
      <w:r w:rsidRPr="00D40176">
        <w:rPr>
          <w:rFonts w:ascii="Arial" w:hAnsi="Arial" w:cs="Arial"/>
          <w:sz w:val="20"/>
          <w:szCs w:val="20"/>
        </w:rPr>
        <w:t>i vì m</w:t>
      </w:r>
      <w:r w:rsidRPr="00D40176">
        <w:rPr>
          <w:rFonts w:ascii="Arial" w:hAnsi="Arial" w:cs="Arial"/>
          <w:sz w:val="20"/>
          <w:szCs w:val="20"/>
        </w:rPr>
        <w:t>ụ</w:t>
      </w:r>
      <w:r w:rsidRPr="00D40176">
        <w:rPr>
          <w:rFonts w:ascii="Arial" w:hAnsi="Arial" w:cs="Arial"/>
          <w:sz w:val="20"/>
          <w:szCs w:val="20"/>
        </w:rPr>
        <w:t>c đ</w:t>
      </w:r>
      <w:r w:rsidRPr="00D40176">
        <w:rPr>
          <w:rFonts w:ascii="Arial" w:hAnsi="Arial" w:cs="Arial"/>
          <w:sz w:val="20"/>
          <w:szCs w:val="20"/>
        </w:rPr>
        <w:t>ích qu</w:t>
      </w:r>
      <w:r w:rsidRPr="00D40176">
        <w:rPr>
          <w:rFonts w:ascii="Arial" w:hAnsi="Arial" w:cs="Arial"/>
          <w:sz w:val="20"/>
          <w:szCs w:val="20"/>
        </w:rPr>
        <w:t>ố</w:t>
      </w:r>
      <w:r w:rsidRPr="00D40176">
        <w:rPr>
          <w:rFonts w:ascii="Arial" w:hAnsi="Arial" w:cs="Arial"/>
          <w:sz w:val="20"/>
          <w:szCs w:val="20"/>
        </w:rPr>
        <w:t>c phòng, an ninh, phát tri</w:t>
      </w:r>
      <w:r w:rsidRPr="00D40176">
        <w:rPr>
          <w:rFonts w:ascii="Arial" w:hAnsi="Arial" w:cs="Arial"/>
          <w:sz w:val="20"/>
          <w:szCs w:val="20"/>
        </w:rPr>
        <w:t>ể</w:t>
      </w:r>
      <w:r w:rsidRPr="00D40176">
        <w:rPr>
          <w:rFonts w:ascii="Arial" w:hAnsi="Arial" w:cs="Arial"/>
          <w:sz w:val="20"/>
          <w:szCs w:val="20"/>
        </w:rPr>
        <w:t>n kinh t</w:t>
      </w:r>
      <w:r w:rsidRPr="00D40176">
        <w:rPr>
          <w:rFonts w:ascii="Arial" w:hAnsi="Arial" w:cs="Arial"/>
          <w:sz w:val="20"/>
          <w:szCs w:val="20"/>
        </w:rPr>
        <w:t>ế</w:t>
      </w:r>
      <w:r w:rsidRPr="00D40176">
        <w:rPr>
          <w:rFonts w:ascii="Arial" w:hAnsi="Arial" w:cs="Arial"/>
          <w:sz w:val="20"/>
          <w:szCs w:val="20"/>
        </w:rPr>
        <w:t xml:space="preserve"> - xã h</w:t>
      </w:r>
      <w:r w:rsidRPr="00D40176">
        <w:rPr>
          <w:rFonts w:ascii="Arial" w:hAnsi="Arial" w:cs="Arial"/>
          <w:sz w:val="20"/>
          <w:szCs w:val="20"/>
        </w:rPr>
        <w:t>ộ</w:t>
      </w:r>
      <w:r w:rsidRPr="00D40176">
        <w:rPr>
          <w:rFonts w:ascii="Arial" w:hAnsi="Arial" w:cs="Arial"/>
          <w:sz w:val="20"/>
          <w:szCs w:val="20"/>
        </w:rPr>
        <w:t>i vì l</w:t>
      </w:r>
      <w:r w:rsidRPr="00D40176">
        <w:rPr>
          <w:rFonts w:ascii="Arial" w:hAnsi="Arial" w:cs="Arial"/>
          <w:sz w:val="20"/>
          <w:szCs w:val="20"/>
        </w:rPr>
        <w:t>ợ</w:t>
      </w:r>
      <w:r w:rsidRPr="00D40176">
        <w:rPr>
          <w:rFonts w:ascii="Arial" w:hAnsi="Arial" w:cs="Arial"/>
          <w:sz w:val="20"/>
          <w:szCs w:val="20"/>
        </w:rPr>
        <w:t>i ích qu</w:t>
      </w:r>
      <w:r w:rsidRPr="00D40176">
        <w:rPr>
          <w:rFonts w:ascii="Arial" w:hAnsi="Arial" w:cs="Arial"/>
          <w:sz w:val="20"/>
          <w:szCs w:val="20"/>
        </w:rPr>
        <w:t>ố</w:t>
      </w:r>
      <w:r w:rsidRPr="00D40176">
        <w:rPr>
          <w:rFonts w:ascii="Arial" w:hAnsi="Arial" w:cs="Arial"/>
          <w:sz w:val="20"/>
          <w:szCs w:val="20"/>
        </w:rPr>
        <w:t>c gia, công c</w:t>
      </w:r>
      <w:r w:rsidRPr="00D40176">
        <w:rPr>
          <w:rFonts w:ascii="Arial" w:hAnsi="Arial" w:cs="Arial"/>
          <w:sz w:val="20"/>
          <w:szCs w:val="20"/>
        </w:rPr>
        <w:t>ộ</w:t>
      </w:r>
      <w:r w:rsidRPr="00D40176">
        <w:rPr>
          <w:rFonts w:ascii="Arial" w:hAnsi="Arial" w:cs="Arial"/>
          <w:sz w:val="20"/>
          <w:szCs w:val="20"/>
        </w:rPr>
        <w:t>ng theo quy đ</w:t>
      </w:r>
      <w:r w:rsidRPr="00D40176">
        <w:rPr>
          <w:rFonts w:ascii="Arial" w:hAnsi="Arial" w:cs="Arial"/>
          <w:sz w:val="20"/>
          <w:szCs w:val="20"/>
        </w:rPr>
        <w:t>ị</w:t>
      </w:r>
      <w:r w:rsidRPr="00D40176">
        <w:rPr>
          <w:rFonts w:ascii="Arial" w:hAnsi="Arial" w:cs="Arial"/>
          <w:sz w:val="20"/>
          <w:szCs w:val="20"/>
        </w:rPr>
        <w:t>nh c</w:t>
      </w:r>
      <w:r w:rsidRPr="00D40176">
        <w:rPr>
          <w:rFonts w:ascii="Arial" w:hAnsi="Arial" w:cs="Arial"/>
          <w:sz w:val="20"/>
          <w:szCs w:val="20"/>
        </w:rPr>
        <w:t>ủ</w:t>
      </w:r>
      <w:r w:rsidRPr="00D40176">
        <w:rPr>
          <w:rFonts w:ascii="Arial" w:hAnsi="Arial" w:cs="Arial"/>
          <w:sz w:val="20"/>
          <w:szCs w:val="20"/>
        </w:rPr>
        <w:t>a pháp lu</w:t>
      </w:r>
      <w:r w:rsidRPr="00D40176">
        <w:rPr>
          <w:rFonts w:ascii="Arial" w:hAnsi="Arial" w:cs="Arial"/>
          <w:sz w:val="20"/>
          <w:szCs w:val="20"/>
        </w:rPr>
        <w:t>ậ</w:t>
      </w:r>
      <w:r w:rsidRPr="00D40176">
        <w:rPr>
          <w:rFonts w:ascii="Arial" w:hAnsi="Arial" w:cs="Arial"/>
          <w:sz w:val="20"/>
          <w:szCs w:val="20"/>
        </w:rPr>
        <w:t>t v</w:t>
      </w:r>
      <w:r w:rsidRPr="00D40176">
        <w:rPr>
          <w:rFonts w:ascii="Arial" w:hAnsi="Arial" w:cs="Arial"/>
          <w:sz w:val="20"/>
          <w:szCs w:val="20"/>
        </w:rPr>
        <w:t>ề</w:t>
      </w:r>
      <w:r w:rsidRPr="00D40176">
        <w:rPr>
          <w:rFonts w:ascii="Arial" w:hAnsi="Arial" w:cs="Arial"/>
          <w:sz w:val="20"/>
          <w:szCs w:val="20"/>
        </w:rPr>
        <w:t xml:space="preserve"> đ</w:t>
      </w:r>
      <w:r w:rsidRPr="00D40176">
        <w:rPr>
          <w:rFonts w:ascii="Arial" w:hAnsi="Arial" w:cs="Arial"/>
          <w:sz w:val="20"/>
          <w:szCs w:val="20"/>
        </w:rPr>
        <w:t>ấ</w:t>
      </w:r>
      <w:r w:rsidRPr="00D40176">
        <w:rPr>
          <w:rFonts w:ascii="Arial" w:hAnsi="Arial" w:cs="Arial"/>
          <w:sz w:val="20"/>
          <w:szCs w:val="20"/>
        </w:rPr>
        <w:t>t đai mà chưa h</w:t>
      </w:r>
      <w:r w:rsidRPr="00D40176">
        <w:rPr>
          <w:rFonts w:ascii="Arial" w:hAnsi="Arial" w:cs="Arial"/>
          <w:sz w:val="20"/>
          <w:szCs w:val="20"/>
        </w:rPr>
        <w:t>ế</w:t>
      </w:r>
      <w:r w:rsidRPr="00D40176">
        <w:rPr>
          <w:rFonts w:ascii="Arial" w:hAnsi="Arial" w:cs="Arial"/>
          <w:sz w:val="20"/>
          <w:szCs w:val="20"/>
        </w:rPr>
        <w:t>t th</w:t>
      </w:r>
      <w:r w:rsidRPr="00D40176">
        <w:rPr>
          <w:rFonts w:ascii="Arial" w:hAnsi="Arial" w:cs="Arial"/>
          <w:sz w:val="20"/>
          <w:szCs w:val="20"/>
        </w:rPr>
        <w:t>ờ</w:t>
      </w:r>
      <w:r w:rsidRPr="00D40176">
        <w:rPr>
          <w:rFonts w:ascii="Arial" w:hAnsi="Arial" w:cs="Arial"/>
          <w:sz w:val="20"/>
          <w:szCs w:val="20"/>
        </w:rPr>
        <w:t>i h</w:t>
      </w:r>
      <w:r w:rsidRPr="00D40176">
        <w:rPr>
          <w:rFonts w:ascii="Arial" w:hAnsi="Arial" w:cs="Arial"/>
          <w:sz w:val="20"/>
          <w:szCs w:val="20"/>
        </w:rPr>
        <w:t>ạ</w:t>
      </w:r>
      <w:r w:rsidRPr="00D40176">
        <w:rPr>
          <w:rFonts w:ascii="Arial" w:hAnsi="Arial" w:cs="Arial"/>
          <w:sz w:val="20"/>
          <w:szCs w:val="20"/>
        </w:rPr>
        <w:t>n cho thuê quy</w:t>
      </w:r>
      <w:r w:rsidRPr="00D40176">
        <w:rPr>
          <w:rFonts w:ascii="Arial" w:hAnsi="Arial" w:cs="Arial"/>
          <w:sz w:val="20"/>
          <w:szCs w:val="20"/>
        </w:rPr>
        <w:t>ề</w:t>
      </w:r>
      <w:r w:rsidRPr="00D40176">
        <w:rPr>
          <w:rFonts w:ascii="Arial" w:hAnsi="Arial" w:cs="Arial"/>
          <w:sz w:val="20"/>
          <w:szCs w:val="20"/>
        </w:rPr>
        <w:t>n khai thác theo h</w:t>
      </w:r>
      <w:r w:rsidRPr="00D40176">
        <w:rPr>
          <w:rFonts w:ascii="Arial" w:hAnsi="Arial" w:cs="Arial"/>
          <w:sz w:val="20"/>
          <w:szCs w:val="20"/>
        </w:rPr>
        <w:t>ợ</w:t>
      </w:r>
      <w:r w:rsidRPr="00D40176">
        <w:rPr>
          <w:rFonts w:ascii="Arial" w:hAnsi="Arial" w:cs="Arial"/>
          <w:sz w:val="20"/>
          <w:szCs w:val="20"/>
        </w:rPr>
        <w:t>p đ</w:t>
      </w:r>
      <w:r w:rsidRPr="00D40176">
        <w:rPr>
          <w:rFonts w:ascii="Arial" w:hAnsi="Arial" w:cs="Arial"/>
          <w:sz w:val="20"/>
          <w:szCs w:val="20"/>
        </w:rPr>
        <w:t>ồ</w:t>
      </w:r>
      <w:r w:rsidRPr="00D40176">
        <w:rPr>
          <w:rFonts w:ascii="Arial" w:hAnsi="Arial" w:cs="Arial"/>
          <w:sz w:val="20"/>
          <w:szCs w:val="20"/>
        </w:rPr>
        <w:t>ng thì các bên th</w:t>
      </w:r>
      <w:r w:rsidRPr="00D40176">
        <w:rPr>
          <w:rFonts w:ascii="Arial" w:hAnsi="Arial" w:cs="Arial"/>
          <w:sz w:val="20"/>
          <w:szCs w:val="20"/>
        </w:rPr>
        <w:t>ự</w:t>
      </w:r>
      <w:r w:rsidRPr="00D40176">
        <w:rPr>
          <w:rFonts w:ascii="Arial" w:hAnsi="Arial" w:cs="Arial"/>
          <w:sz w:val="20"/>
          <w:szCs w:val="20"/>
        </w:rPr>
        <w:t>c hi</w:t>
      </w:r>
      <w:r w:rsidRPr="00D40176">
        <w:rPr>
          <w:rFonts w:ascii="Arial" w:hAnsi="Arial" w:cs="Arial"/>
          <w:sz w:val="20"/>
          <w:szCs w:val="20"/>
        </w:rPr>
        <w:t>ệ</w:t>
      </w:r>
      <w:r w:rsidRPr="00D40176">
        <w:rPr>
          <w:rFonts w:ascii="Arial" w:hAnsi="Arial" w:cs="Arial"/>
          <w:sz w:val="20"/>
          <w:szCs w:val="20"/>
        </w:rPr>
        <w:t>n ch</w:t>
      </w:r>
      <w:r w:rsidRPr="00D40176">
        <w:rPr>
          <w:rFonts w:ascii="Arial" w:hAnsi="Arial" w:cs="Arial"/>
          <w:sz w:val="20"/>
          <w:szCs w:val="20"/>
        </w:rPr>
        <w:t>ấ</w:t>
      </w:r>
      <w:r w:rsidRPr="00D40176">
        <w:rPr>
          <w:rFonts w:ascii="Arial" w:hAnsi="Arial" w:cs="Arial"/>
          <w:sz w:val="20"/>
          <w:szCs w:val="20"/>
        </w:rPr>
        <w:t>m d</w:t>
      </w:r>
      <w:r w:rsidRPr="00D40176">
        <w:rPr>
          <w:rFonts w:ascii="Arial" w:hAnsi="Arial" w:cs="Arial"/>
          <w:sz w:val="20"/>
          <w:szCs w:val="20"/>
        </w:rPr>
        <w:t>ứ</w:t>
      </w:r>
      <w:r w:rsidRPr="00D40176">
        <w:rPr>
          <w:rFonts w:ascii="Arial" w:hAnsi="Arial" w:cs="Arial"/>
          <w:sz w:val="20"/>
          <w:szCs w:val="20"/>
        </w:rPr>
        <w:t>t h</w:t>
      </w:r>
      <w:r w:rsidRPr="00D40176">
        <w:rPr>
          <w:rFonts w:ascii="Arial" w:hAnsi="Arial" w:cs="Arial"/>
          <w:sz w:val="20"/>
          <w:szCs w:val="20"/>
        </w:rPr>
        <w:t>ợ</w:t>
      </w:r>
      <w:r w:rsidRPr="00D40176">
        <w:rPr>
          <w:rFonts w:ascii="Arial" w:hAnsi="Arial" w:cs="Arial"/>
          <w:sz w:val="20"/>
          <w:szCs w:val="20"/>
        </w:rPr>
        <w:t>p đ</w:t>
      </w:r>
      <w:r w:rsidRPr="00D40176">
        <w:rPr>
          <w:rFonts w:ascii="Arial" w:hAnsi="Arial" w:cs="Arial"/>
          <w:sz w:val="20"/>
          <w:szCs w:val="20"/>
        </w:rPr>
        <w:t>ồ</w:t>
      </w:r>
      <w:r w:rsidRPr="00D40176">
        <w:rPr>
          <w:rFonts w:ascii="Arial" w:hAnsi="Arial" w:cs="Arial"/>
          <w:sz w:val="20"/>
          <w:szCs w:val="20"/>
        </w:rPr>
        <w:t>ng trư</w:t>
      </w:r>
      <w:r w:rsidRPr="00D40176">
        <w:rPr>
          <w:rFonts w:ascii="Arial" w:hAnsi="Arial" w:cs="Arial"/>
          <w:sz w:val="20"/>
          <w:szCs w:val="20"/>
        </w:rPr>
        <w:t>ớ</w:t>
      </w:r>
      <w:r w:rsidRPr="00D40176">
        <w:rPr>
          <w:rFonts w:ascii="Arial" w:hAnsi="Arial" w:cs="Arial"/>
          <w:sz w:val="20"/>
          <w:szCs w:val="20"/>
        </w:rPr>
        <w:t>c h</w:t>
      </w:r>
      <w:r w:rsidRPr="00D40176">
        <w:rPr>
          <w:rFonts w:ascii="Arial" w:hAnsi="Arial" w:cs="Arial"/>
          <w:sz w:val="20"/>
          <w:szCs w:val="20"/>
        </w:rPr>
        <w:t>ạ</w:t>
      </w:r>
      <w:r w:rsidRPr="00D40176">
        <w:rPr>
          <w:rFonts w:ascii="Arial" w:hAnsi="Arial" w:cs="Arial"/>
          <w:sz w:val="20"/>
          <w:szCs w:val="20"/>
        </w:rPr>
        <w:t>n. Bên thuê đư</w:t>
      </w:r>
      <w:r w:rsidRPr="00D40176">
        <w:rPr>
          <w:rFonts w:ascii="Arial" w:hAnsi="Arial" w:cs="Arial"/>
          <w:sz w:val="20"/>
          <w:szCs w:val="20"/>
        </w:rPr>
        <w:t>ợ</w:t>
      </w:r>
      <w:r w:rsidRPr="00D40176">
        <w:rPr>
          <w:rFonts w:ascii="Arial" w:hAnsi="Arial" w:cs="Arial"/>
          <w:sz w:val="20"/>
          <w:szCs w:val="20"/>
        </w:rPr>
        <w:t>c hoàn tr</w:t>
      </w:r>
      <w:r w:rsidRPr="00D40176">
        <w:rPr>
          <w:rFonts w:ascii="Arial" w:hAnsi="Arial" w:cs="Arial"/>
          <w:sz w:val="20"/>
          <w:szCs w:val="20"/>
        </w:rPr>
        <w:t>ả</w:t>
      </w:r>
      <w:r w:rsidRPr="00D40176">
        <w:rPr>
          <w:rFonts w:ascii="Arial" w:hAnsi="Arial" w:cs="Arial"/>
          <w:sz w:val="20"/>
          <w:szCs w:val="20"/>
        </w:rPr>
        <w:t xml:space="preserve"> ph</w:t>
      </w:r>
      <w:r w:rsidRPr="00D40176">
        <w:rPr>
          <w:rFonts w:ascii="Arial" w:hAnsi="Arial" w:cs="Arial"/>
          <w:sz w:val="20"/>
          <w:szCs w:val="20"/>
        </w:rPr>
        <w:t>ầ</w:t>
      </w:r>
      <w:r w:rsidRPr="00D40176">
        <w:rPr>
          <w:rFonts w:ascii="Arial" w:hAnsi="Arial" w:cs="Arial"/>
          <w:sz w:val="20"/>
          <w:szCs w:val="20"/>
        </w:rPr>
        <w:t>n giá tr</w:t>
      </w:r>
      <w:r w:rsidRPr="00D40176">
        <w:rPr>
          <w:rFonts w:ascii="Arial" w:hAnsi="Arial" w:cs="Arial"/>
          <w:sz w:val="20"/>
          <w:szCs w:val="20"/>
        </w:rPr>
        <w:t>ị</w:t>
      </w:r>
      <w:r w:rsidRPr="00D40176">
        <w:rPr>
          <w:rFonts w:ascii="Arial" w:hAnsi="Arial" w:cs="Arial"/>
          <w:sz w:val="20"/>
          <w:szCs w:val="20"/>
        </w:rPr>
        <w:t xml:space="preserve"> tương </w:t>
      </w:r>
      <w:r w:rsidRPr="00D40176">
        <w:rPr>
          <w:rFonts w:ascii="Arial" w:hAnsi="Arial" w:cs="Arial"/>
          <w:sz w:val="20"/>
          <w:szCs w:val="20"/>
        </w:rPr>
        <w:t>ứ</w:t>
      </w:r>
      <w:r w:rsidRPr="00D40176">
        <w:rPr>
          <w:rFonts w:ascii="Arial" w:hAnsi="Arial" w:cs="Arial"/>
          <w:sz w:val="20"/>
          <w:szCs w:val="20"/>
        </w:rPr>
        <w:t>ng v</w:t>
      </w:r>
      <w:r w:rsidRPr="00D40176">
        <w:rPr>
          <w:rFonts w:ascii="Arial" w:hAnsi="Arial" w:cs="Arial"/>
          <w:sz w:val="20"/>
          <w:szCs w:val="20"/>
        </w:rPr>
        <w:t>ớ</w:t>
      </w:r>
      <w:r w:rsidRPr="00D40176">
        <w:rPr>
          <w:rFonts w:ascii="Arial" w:hAnsi="Arial" w:cs="Arial"/>
          <w:sz w:val="20"/>
          <w:szCs w:val="20"/>
        </w:rPr>
        <w:t>i s</w:t>
      </w:r>
      <w:r w:rsidRPr="00D40176">
        <w:rPr>
          <w:rFonts w:ascii="Arial" w:hAnsi="Arial" w:cs="Arial"/>
          <w:sz w:val="20"/>
          <w:szCs w:val="20"/>
        </w:rPr>
        <w:t>ố</w:t>
      </w:r>
      <w:r w:rsidRPr="00D40176">
        <w:rPr>
          <w:rFonts w:ascii="Arial" w:hAnsi="Arial" w:cs="Arial"/>
          <w:sz w:val="20"/>
          <w:szCs w:val="20"/>
        </w:rPr>
        <w:t xml:space="preserve"> ti</w:t>
      </w:r>
      <w:r w:rsidRPr="00D40176">
        <w:rPr>
          <w:rFonts w:ascii="Arial" w:hAnsi="Arial" w:cs="Arial"/>
          <w:sz w:val="20"/>
          <w:szCs w:val="20"/>
        </w:rPr>
        <w:t>ề</w:t>
      </w:r>
      <w:r w:rsidRPr="00D40176">
        <w:rPr>
          <w:rFonts w:ascii="Arial" w:hAnsi="Arial" w:cs="Arial"/>
          <w:sz w:val="20"/>
          <w:szCs w:val="20"/>
        </w:rPr>
        <w:t>n thuê quy</w:t>
      </w:r>
      <w:r w:rsidRPr="00D40176">
        <w:rPr>
          <w:rFonts w:ascii="Arial" w:hAnsi="Arial" w:cs="Arial"/>
          <w:sz w:val="20"/>
          <w:szCs w:val="20"/>
        </w:rPr>
        <w:t>ề</w:t>
      </w:r>
      <w:r w:rsidRPr="00D40176">
        <w:rPr>
          <w:rFonts w:ascii="Arial" w:hAnsi="Arial" w:cs="Arial"/>
          <w:sz w:val="20"/>
          <w:szCs w:val="20"/>
        </w:rPr>
        <w:t>n khai thác đã tr</w:t>
      </w:r>
      <w:r w:rsidRPr="00D40176">
        <w:rPr>
          <w:rFonts w:ascii="Arial" w:hAnsi="Arial" w:cs="Arial"/>
          <w:sz w:val="20"/>
          <w:szCs w:val="20"/>
        </w:rPr>
        <w:t>ả</w:t>
      </w:r>
      <w:r w:rsidRPr="00D40176">
        <w:rPr>
          <w:rFonts w:ascii="Arial" w:hAnsi="Arial" w:cs="Arial"/>
          <w:sz w:val="20"/>
          <w:szCs w:val="20"/>
        </w:rPr>
        <w:t xml:space="preserve"> cho th</w:t>
      </w:r>
      <w:r w:rsidRPr="00D40176">
        <w:rPr>
          <w:rFonts w:ascii="Arial" w:hAnsi="Arial" w:cs="Arial"/>
          <w:sz w:val="20"/>
          <w:szCs w:val="20"/>
        </w:rPr>
        <w:t>ờ</w:t>
      </w:r>
      <w:r w:rsidRPr="00D40176">
        <w:rPr>
          <w:rFonts w:ascii="Arial" w:hAnsi="Arial" w:cs="Arial"/>
          <w:sz w:val="20"/>
          <w:szCs w:val="20"/>
        </w:rPr>
        <w:t>i gian còn l</w:t>
      </w:r>
      <w:r w:rsidRPr="00D40176">
        <w:rPr>
          <w:rFonts w:ascii="Arial" w:hAnsi="Arial" w:cs="Arial"/>
          <w:sz w:val="20"/>
          <w:szCs w:val="20"/>
        </w:rPr>
        <w:t>ạ</w:t>
      </w:r>
      <w:r w:rsidRPr="00D40176">
        <w:rPr>
          <w:rFonts w:ascii="Arial" w:hAnsi="Arial" w:cs="Arial"/>
          <w:sz w:val="20"/>
          <w:szCs w:val="20"/>
        </w:rPr>
        <w:t>i (n</w:t>
      </w:r>
      <w:r w:rsidRPr="00D40176">
        <w:rPr>
          <w:rFonts w:ascii="Arial" w:hAnsi="Arial" w:cs="Arial"/>
          <w:sz w:val="20"/>
          <w:szCs w:val="20"/>
        </w:rPr>
        <w:t>ế</w:t>
      </w:r>
      <w:r w:rsidRPr="00D40176">
        <w:rPr>
          <w:rFonts w:ascii="Arial" w:hAnsi="Arial" w:cs="Arial"/>
          <w:sz w:val="20"/>
          <w:szCs w:val="20"/>
        </w:rPr>
        <w:t>u có) theo h</w:t>
      </w:r>
      <w:r w:rsidRPr="00D40176">
        <w:rPr>
          <w:rFonts w:ascii="Arial" w:hAnsi="Arial" w:cs="Arial"/>
          <w:sz w:val="20"/>
          <w:szCs w:val="20"/>
        </w:rPr>
        <w:t>ợ</w:t>
      </w:r>
      <w:r w:rsidRPr="00D40176">
        <w:rPr>
          <w:rFonts w:ascii="Arial" w:hAnsi="Arial" w:cs="Arial"/>
          <w:sz w:val="20"/>
          <w:szCs w:val="20"/>
        </w:rPr>
        <w:t>p đ</w:t>
      </w:r>
      <w:r w:rsidRPr="00D40176">
        <w:rPr>
          <w:rFonts w:ascii="Arial" w:hAnsi="Arial" w:cs="Arial"/>
          <w:sz w:val="20"/>
          <w:szCs w:val="20"/>
        </w:rPr>
        <w:t>ồ</w:t>
      </w:r>
      <w:r w:rsidRPr="00D40176">
        <w:rPr>
          <w:rFonts w:ascii="Arial" w:hAnsi="Arial" w:cs="Arial"/>
          <w:sz w:val="20"/>
          <w:szCs w:val="20"/>
        </w:rPr>
        <w:t>ng và s</w:t>
      </w:r>
      <w:r w:rsidRPr="00D40176">
        <w:rPr>
          <w:rFonts w:ascii="Arial" w:hAnsi="Arial" w:cs="Arial"/>
          <w:sz w:val="20"/>
          <w:szCs w:val="20"/>
        </w:rPr>
        <w:t>ố</w:t>
      </w:r>
      <w:r w:rsidRPr="00D40176">
        <w:rPr>
          <w:rFonts w:ascii="Arial" w:hAnsi="Arial" w:cs="Arial"/>
          <w:sz w:val="20"/>
          <w:szCs w:val="20"/>
        </w:rPr>
        <w:t xml:space="preserve"> ti</w:t>
      </w:r>
      <w:r w:rsidRPr="00D40176">
        <w:rPr>
          <w:rFonts w:ascii="Arial" w:hAnsi="Arial" w:cs="Arial"/>
          <w:sz w:val="20"/>
          <w:szCs w:val="20"/>
        </w:rPr>
        <w:t>ề</w:t>
      </w:r>
      <w:r w:rsidRPr="00D40176">
        <w:rPr>
          <w:rFonts w:ascii="Arial" w:hAnsi="Arial" w:cs="Arial"/>
          <w:sz w:val="20"/>
          <w:szCs w:val="20"/>
        </w:rPr>
        <w:t>n ký qu</w:t>
      </w:r>
      <w:r w:rsidRPr="00D40176">
        <w:rPr>
          <w:rFonts w:ascii="Arial" w:hAnsi="Arial" w:cs="Arial"/>
          <w:sz w:val="20"/>
          <w:szCs w:val="20"/>
        </w:rPr>
        <w:t>ỹ</w:t>
      </w:r>
      <w:r w:rsidRPr="00D40176">
        <w:rPr>
          <w:rFonts w:ascii="Arial" w:hAnsi="Arial" w:cs="Arial"/>
          <w:sz w:val="20"/>
          <w:szCs w:val="20"/>
        </w:rPr>
        <w:t xml:space="preserve"> quy đ</w:t>
      </w:r>
      <w:r w:rsidRPr="00D40176">
        <w:rPr>
          <w:rFonts w:ascii="Arial" w:hAnsi="Arial" w:cs="Arial"/>
          <w:sz w:val="20"/>
          <w:szCs w:val="20"/>
        </w:rPr>
        <w:t>ị</w:t>
      </w:r>
      <w:r w:rsidRPr="00D40176">
        <w:rPr>
          <w:rFonts w:ascii="Arial" w:hAnsi="Arial" w:cs="Arial"/>
          <w:sz w:val="20"/>
          <w:szCs w:val="20"/>
        </w:rPr>
        <w:t>nh t</w:t>
      </w:r>
      <w:r w:rsidRPr="00D40176">
        <w:rPr>
          <w:rFonts w:ascii="Arial" w:hAnsi="Arial" w:cs="Arial"/>
          <w:sz w:val="20"/>
          <w:szCs w:val="20"/>
        </w:rPr>
        <w:t>ạ</w:t>
      </w:r>
      <w:r w:rsidRPr="00D40176">
        <w:rPr>
          <w:rFonts w:ascii="Arial" w:hAnsi="Arial" w:cs="Arial"/>
          <w:sz w:val="20"/>
          <w:szCs w:val="20"/>
        </w:rPr>
        <w:t>i đi</w:t>
      </w:r>
      <w:r w:rsidRPr="00D40176">
        <w:rPr>
          <w:rFonts w:ascii="Arial" w:hAnsi="Arial" w:cs="Arial"/>
          <w:sz w:val="20"/>
          <w:szCs w:val="20"/>
        </w:rPr>
        <w:t>ể</w:t>
      </w:r>
      <w:r w:rsidRPr="00D40176">
        <w:rPr>
          <w:rFonts w:ascii="Arial" w:hAnsi="Arial" w:cs="Arial"/>
          <w:sz w:val="20"/>
          <w:szCs w:val="20"/>
        </w:rPr>
        <w:t>m g kho</w:t>
      </w:r>
      <w:r w:rsidRPr="00D40176">
        <w:rPr>
          <w:rFonts w:ascii="Arial" w:hAnsi="Arial" w:cs="Arial"/>
          <w:sz w:val="20"/>
          <w:szCs w:val="20"/>
        </w:rPr>
        <w:t>ả</w:t>
      </w:r>
      <w:r w:rsidRPr="00D40176">
        <w:rPr>
          <w:rFonts w:ascii="Arial" w:hAnsi="Arial" w:cs="Arial"/>
          <w:sz w:val="20"/>
          <w:szCs w:val="20"/>
        </w:rPr>
        <w:t>n 10 Đi</w:t>
      </w:r>
      <w:r w:rsidRPr="00D40176">
        <w:rPr>
          <w:rFonts w:ascii="Arial" w:hAnsi="Arial" w:cs="Arial"/>
          <w:sz w:val="20"/>
          <w:szCs w:val="20"/>
        </w:rPr>
        <w:t>ề</w:t>
      </w:r>
      <w:r w:rsidRPr="00D40176">
        <w:rPr>
          <w:rFonts w:ascii="Arial" w:hAnsi="Arial" w:cs="Arial"/>
          <w:sz w:val="20"/>
          <w:szCs w:val="20"/>
        </w:rPr>
        <w:t>u này; vi</w:t>
      </w:r>
      <w:r w:rsidRPr="00D40176">
        <w:rPr>
          <w:rFonts w:ascii="Arial" w:hAnsi="Arial" w:cs="Arial"/>
          <w:sz w:val="20"/>
          <w:szCs w:val="20"/>
        </w:rPr>
        <w:t>ệ</w:t>
      </w:r>
      <w:r w:rsidRPr="00D40176">
        <w:rPr>
          <w:rFonts w:ascii="Arial" w:hAnsi="Arial" w:cs="Arial"/>
          <w:sz w:val="20"/>
          <w:szCs w:val="20"/>
        </w:rPr>
        <w:t>c xác đ</w:t>
      </w:r>
      <w:r w:rsidRPr="00D40176">
        <w:rPr>
          <w:rFonts w:ascii="Arial" w:hAnsi="Arial" w:cs="Arial"/>
          <w:sz w:val="20"/>
          <w:szCs w:val="20"/>
        </w:rPr>
        <w:t>ị</w:t>
      </w:r>
      <w:r w:rsidRPr="00D40176">
        <w:rPr>
          <w:rFonts w:ascii="Arial" w:hAnsi="Arial" w:cs="Arial"/>
          <w:sz w:val="20"/>
          <w:szCs w:val="20"/>
        </w:rPr>
        <w:t>nh ph</w:t>
      </w:r>
      <w:r w:rsidRPr="00D40176">
        <w:rPr>
          <w:rFonts w:ascii="Arial" w:hAnsi="Arial" w:cs="Arial"/>
          <w:sz w:val="20"/>
          <w:szCs w:val="20"/>
        </w:rPr>
        <w:t>ầ</w:t>
      </w:r>
      <w:r w:rsidRPr="00D40176">
        <w:rPr>
          <w:rFonts w:ascii="Arial" w:hAnsi="Arial" w:cs="Arial"/>
          <w:sz w:val="20"/>
          <w:szCs w:val="20"/>
        </w:rPr>
        <w:t>n giá tr</w:t>
      </w:r>
      <w:r w:rsidRPr="00D40176">
        <w:rPr>
          <w:rFonts w:ascii="Arial" w:hAnsi="Arial" w:cs="Arial"/>
          <w:sz w:val="20"/>
          <w:szCs w:val="20"/>
        </w:rPr>
        <w:t>ị</w:t>
      </w:r>
      <w:r w:rsidRPr="00D40176">
        <w:rPr>
          <w:rFonts w:ascii="Arial" w:hAnsi="Arial" w:cs="Arial"/>
          <w:sz w:val="20"/>
          <w:szCs w:val="20"/>
        </w:rPr>
        <w:t xml:space="preserve"> tương </w:t>
      </w:r>
      <w:r w:rsidRPr="00D40176">
        <w:rPr>
          <w:rFonts w:ascii="Arial" w:hAnsi="Arial" w:cs="Arial"/>
          <w:sz w:val="20"/>
          <w:szCs w:val="20"/>
        </w:rPr>
        <w:t>ứ</w:t>
      </w:r>
      <w:r w:rsidRPr="00D40176">
        <w:rPr>
          <w:rFonts w:ascii="Arial" w:hAnsi="Arial" w:cs="Arial"/>
          <w:sz w:val="20"/>
          <w:szCs w:val="20"/>
        </w:rPr>
        <w:t>ng hoàn tr</w:t>
      </w:r>
      <w:r w:rsidRPr="00D40176">
        <w:rPr>
          <w:rFonts w:ascii="Arial" w:hAnsi="Arial" w:cs="Arial"/>
          <w:sz w:val="20"/>
          <w:szCs w:val="20"/>
        </w:rPr>
        <w:t>ả</w:t>
      </w:r>
      <w:r w:rsidRPr="00D40176">
        <w:rPr>
          <w:rFonts w:ascii="Arial" w:hAnsi="Arial" w:cs="Arial"/>
          <w:sz w:val="20"/>
          <w:szCs w:val="20"/>
        </w:rPr>
        <w:t xml:space="preserve"> cho Bên thuê (n</w:t>
      </w:r>
      <w:r w:rsidRPr="00D40176">
        <w:rPr>
          <w:rFonts w:ascii="Arial" w:hAnsi="Arial" w:cs="Arial"/>
          <w:sz w:val="20"/>
          <w:szCs w:val="20"/>
        </w:rPr>
        <w:t>ế</w:t>
      </w:r>
      <w:r w:rsidRPr="00D40176">
        <w:rPr>
          <w:rFonts w:ascii="Arial" w:hAnsi="Arial" w:cs="Arial"/>
          <w:sz w:val="20"/>
          <w:szCs w:val="20"/>
        </w:rPr>
        <w:t>u có) do Bên cho thuê ch</w:t>
      </w:r>
      <w:r w:rsidRPr="00D40176">
        <w:rPr>
          <w:rFonts w:ascii="Arial" w:hAnsi="Arial" w:cs="Arial"/>
          <w:sz w:val="20"/>
          <w:szCs w:val="20"/>
        </w:rPr>
        <w:t>ủ</w:t>
      </w:r>
      <w:r w:rsidRPr="00D40176">
        <w:rPr>
          <w:rFonts w:ascii="Arial" w:hAnsi="Arial" w:cs="Arial"/>
          <w:sz w:val="20"/>
          <w:szCs w:val="20"/>
        </w:rPr>
        <w:t xml:space="preserve"> tr</w:t>
      </w:r>
      <w:r w:rsidRPr="00D40176">
        <w:rPr>
          <w:rFonts w:ascii="Arial" w:hAnsi="Arial" w:cs="Arial"/>
          <w:sz w:val="20"/>
          <w:szCs w:val="20"/>
        </w:rPr>
        <w:t>ì, ph</w:t>
      </w:r>
      <w:r w:rsidRPr="00D40176">
        <w:rPr>
          <w:rFonts w:ascii="Arial" w:hAnsi="Arial" w:cs="Arial"/>
          <w:sz w:val="20"/>
          <w:szCs w:val="20"/>
        </w:rPr>
        <w:t>ố</w:t>
      </w:r>
      <w:r w:rsidRPr="00D40176">
        <w:rPr>
          <w:rFonts w:ascii="Arial" w:hAnsi="Arial" w:cs="Arial"/>
          <w:sz w:val="20"/>
          <w:szCs w:val="20"/>
        </w:rPr>
        <w:t>i h</w:t>
      </w:r>
      <w:r w:rsidRPr="00D40176">
        <w:rPr>
          <w:rFonts w:ascii="Arial" w:hAnsi="Arial" w:cs="Arial"/>
          <w:sz w:val="20"/>
          <w:szCs w:val="20"/>
        </w:rPr>
        <w:t>ợ</w:t>
      </w:r>
      <w:r w:rsidRPr="00D40176">
        <w:rPr>
          <w:rFonts w:ascii="Arial" w:hAnsi="Arial" w:cs="Arial"/>
          <w:sz w:val="20"/>
          <w:szCs w:val="20"/>
        </w:rPr>
        <w:t>p v</w:t>
      </w:r>
      <w:r w:rsidRPr="00D40176">
        <w:rPr>
          <w:rFonts w:ascii="Arial" w:hAnsi="Arial" w:cs="Arial"/>
          <w:sz w:val="20"/>
          <w:szCs w:val="20"/>
        </w:rPr>
        <w:t>ớ</w:t>
      </w:r>
      <w:r w:rsidRPr="00D40176">
        <w:rPr>
          <w:rFonts w:ascii="Arial" w:hAnsi="Arial" w:cs="Arial"/>
          <w:sz w:val="20"/>
          <w:szCs w:val="20"/>
        </w:rPr>
        <w:t>i Bên thuê xác đ</w:t>
      </w:r>
      <w:r w:rsidRPr="00D40176">
        <w:rPr>
          <w:rFonts w:ascii="Arial" w:hAnsi="Arial" w:cs="Arial"/>
          <w:sz w:val="20"/>
          <w:szCs w:val="20"/>
        </w:rPr>
        <w:t>ị</w:t>
      </w:r>
      <w:r w:rsidRPr="00D40176">
        <w:rPr>
          <w:rFonts w:ascii="Arial" w:hAnsi="Arial" w:cs="Arial"/>
          <w:sz w:val="20"/>
          <w:szCs w:val="20"/>
        </w:rPr>
        <w:t>nh, trình cơ quan, ngư</w:t>
      </w:r>
      <w:r w:rsidRPr="00D40176">
        <w:rPr>
          <w:rFonts w:ascii="Arial" w:hAnsi="Arial" w:cs="Arial"/>
          <w:sz w:val="20"/>
          <w:szCs w:val="20"/>
        </w:rPr>
        <w:t>ờ</w:t>
      </w:r>
      <w:r w:rsidRPr="00D40176">
        <w:rPr>
          <w:rFonts w:ascii="Arial" w:hAnsi="Arial" w:cs="Arial"/>
          <w:sz w:val="20"/>
          <w:szCs w:val="20"/>
        </w:rPr>
        <w:t>i có th</w:t>
      </w:r>
      <w:r w:rsidRPr="00D40176">
        <w:rPr>
          <w:rFonts w:ascii="Arial" w:hAnsi="Arial" w:cs="Arial"/>
          <w:sz w:val="20"/>
          <w:szCs w:val="20"/>
        </w:rPr>
        <w:t>ẩ</w:t>
      </w:r>
      <w:r w:rsidRPr="00D40176">
        <w:rPr>
          <w:rFonts w:ascii="Arial" w:hAnsi="Arial" w:cs="Arial"/>
          <w:sz w:val="20"/>
          <w:szCs w:val="20"/>
        </w:rPr>
        <w:t>m quy</w:t>
      </w:r>
      <w:r w:rsidRPr="00D40176">
        <w:rPr>
          <w:rFonts w:ascii="Arial" w:hAnsi="Arial" w:cs="Arial"/>
          <w:sz w:val="20"/>
          <w:szCs w:val="20"/>
        </w:rPr>
        <w:t>ề</w:t>
      </w:r>
      <w:r w:rsidRPr="00D40176">
        <w:rPr>
          <w:rFonts w:ascii="Arial" w:hAnsi="Arial" w:cs="Arial"/>
          <w:sz w:val="20"/>
          <w:szCs w:val="20"/>
        </w:rPr>
        <w:t>n quy đ</w:t>
      </w:r>
      <w:r w:rsidRPr="00D40176">
        <w:rPr>
          <w:rFonts w:ascii="Arial" w:hAnsi="Arial" w:cs="Arial"/>
          <w:sz w:val="20"/>
          <w:szCs w:val="20"/>
        </w:rPr>
        <w:t>ị</w:t>
      </w:r>
      <w:r w:rsidRPr="00D40176">
        <w:rPr>
          <w:rFonts w:ascii="Arial" w:hAnsi="Arial" w:cs="Arial"/>
          <w:sz w:val="20"/>
          <w:szCs w:val="20"/>
        </w:rPr>
        <w:t>nh t</w:t>
      </w:r>
      <w:r w:rsidRPr="00D40176">
        <w:rPr>
          <w:rFonts w:ascii="Arial" w:hAnsi="Arial" w:cs="Arial"/>
          <w:sz w:val="20"/>
          <w:szCs w:val="20"/>
        </w:rPr>
        <w:t>ạ</w:t>
      </w:r>
      <w:r w:rsidRPr="00D40176">
        <w:rPr>
          <w:rFonts w:ascii="Arial" w:hAnsi="Arial" w:cs="Arial"/>
          <w:sz w:val="20"/>
          <w:szCs w:val="20"/>
        </w:rPr>
        <w:t>i kho</w:t>
      </w:r>
      <w:r w:rsidRPr="00D40176">
        <w:rPr>
          <w:rFonts w:ascii="Arial" w:hAnsi="Arial" w:cs="Arial"/>
          <w:sz w:val="20"/>
          <w:szCs w:val="20"/>
        </w:rPr>
        <w:t>ả</w:t>
      </w:r>
      <w:r w:rsidRPr="00D40176">
        <w:rPr>
          <w:rFonts w:ascii="Arial" w:hAnsi="Arial" w:cs="Arial"/>
          <w:sz w:val="20"/>
          <w:szCs w:val="20"/>
        </w:rPr>
        <w:t>n 5 Đi</w:t>
      </w:r>
      <w:r w:rsidRPr="00D40176">
        <w:rPr>
          <w:rFonts w:ascii="Arial" w:hAnsi="Arial" w:cs="Arial"/>
          <w:sz w:val="20"/>
          <w:szCs w:val="20"/>
        </w:rPr>
        <w:t>ề</w:t>
      </w:r>
      <w:r w:rsidRPr="00D40176">
        <w:rPr>
          <w:rFonts w:ascii="Arial" w:hAnsi="Arial" w:cs="Arial"/>
          <w:sz w:val="20"/>
          <w:szCs w:val="20"/>
        </w:rPr>
        <w:t>u này quy</w:t>
      </w:r>
      <w:r w:rsidRPr="00D40176">
        <w:rPr>
          <w:rFonts w:ascii="Arial" w:hAnsi="Arial" w:cs="Arial"/>
          <w:sz w:val="20"/>
          <w:szCs w:val="20"/>
        </w:rPr>
        <w:t>ế</w:t>
      </w:r>
      <w:r w:rsidRPr="00D40176">
        <w:rPr>
          <w:rFonts w:ascii="Arial" w:hAnsi="Arial" w:cs="Arial"/>
          <w:sz w:val="20"/>
          <w:szCs w:val="20"/>
        </w:rPr>
        <w:t>t đ</w:t>
      </w:r>
      <w:r w:rsidRPr="00D40176">
        <w:rPr>
          <w:rFonts w:ascii="Arial" w:hAnsi="Arial" w:cs="Arial"/>
          <w:sz w:val="20"/>
          <w:szCs w:val="20"/>
        </w:rPr>
        <w:t>ị</w:t>
      </w:r>
      <w:r w:rsidRPr="00D40176">
        <w:rPr>
          <w:rFonts w:ascii="Arial" w:hAnsi="Arial" w:cs="Arial"/>
          <w:sz w:val="20"/>
          <w:szCs w:val="20"/>
        </w:rPr>
        <w:t>nh; s</w:t>
      </w:r>
      <w:r w:rsidRPr="00D40176">
        <w:rPr>
          <w:rFonts w:ascii="Arial" w:hAnsi="Arial" w:cs="Arial"/>
          <w:sz w:val="20"/>
          <w:szCs w:val="20"/>
        </w:rPr>
        <w:t>ố</w:t>
      </w:r>
      <w:r w:rsidRPr="00D40176">
        <w:rPr>
          <w:rFonts w:ascii="Arial" w:hAnsi="Arial" w:cs="Arial"/>
          <w:sz w:val="20"/>
          <w:szCs w:val="20"/>
        </w:rPr>
        <w:t xml:space="preserve"> ti</w:t>
      </w:r>
      <w:r w:rsidRPr="00D40176">
        <w:rPr>
          <w:rFonts w:ascii="Arial" w:hAnsi="Arial" w:cs="Arial"/>
          <w:sz w:val="20"/>
          <w:szCs w:val="20"/>
        </w:rPr>
        <w:t>ề</w:t>
      </w:r>
      <w:r w:rsidRPr="00D40176">
        <w:rPr>
          <w:rFonts w:ascii="Arial" w:hAnsi="Arial" w:cs="Arial"/>
          <w:sz w:val="20"/>
          <w:szCs w:val="20"/>
        </w:rPr>
        <w:t>n hoàn tr</w:t>
      </w:r>
      <w:r w:rsidRPr="00D40176">
        <w:rPr>
          <w:rFonts w:ascii="Arial" w:hAnsi="Arial" w:cs="Arial"/>
          <w:sz w:val="20"/>
          <w:szCs w:val="20"/>
        </w:rPr>
        <w:t>ả</w:t>
      </w:r>
      <w:r w:rsidRPr="00D40176">
        <w:rPr>
          <w:rFonts w:ascii="Arial" w:hAnsi="Arial" w:cs="Arial"/>
          <w:sz w:val="20"/>
          <w:szCs w:val="20"/>
        </w:rPr>
        <w:t xml:space="preserve"> đư</w:t>
      </w:r>
      <w:r w:rsidRPr="00D40176">
        <w:rPr>
          <w:rFonts w:ascii="Arial" w:hAnsi="Arial" w:cs="Arial"/>
          <w:sz w:val="20"/>
          <w:szCs w:val="20"/>
        </w:rPr>
        <w:t>ợ</w:t>
      </w:r>
      <w:r w:rsidRPr="00D40176">
        <w:rPr>
          <w:rFonts w:ascii="Arial" w:hAnsi="Arial" w:cs="Arial"/>
          <w:sz w:val="20"/>
          <w:szCs w:val="20"/>
        </w:rPr>
        <w:t>c b</w:t>
      </w:r>
      <w:r w:rsidRPr="00D40176">
        <w:rPr>
          <w:rFonts w:ascii="Arial" w:hAnsi="Arial" w:cs="Arial"/>
          <w:sz w:val="20"/>
          <w:szCs w:val="20"/>
        </w:rPr>
        <w:t>ố</w:t>
      </w:r>
      <w:r w:rsidRPr="00D40176">
        <w:rPr>
          <w:rFonts w:ascii="Arial" w:hAnsi="Arial" w:cs="Arial"/>
          <w:sz w:val="20"/>
          <w:szCs w:val="20"/>
        </w:rPr>
        <w:t xml:space="preserve"> trí vào d</w:t>
      </w:r>
      <w:r w:rsidRPr="00D40176">
        <w:rPr>
          <w:rFonts w:ascii="Arial" w:hAnsi="Arial" w:cs="Arial"/>
          <w:sz w:val="20"/>
          <w:szCs w:val="20"/>
        </w:rPr>
        <w:t>ự</w:t>
      </w:r>
      <w:r w:rsidRPr="00D40176">
        <w:rPr>
          <w:rFonts w:ascii="Arial" w:hAnsi="Arial" w:cs="Arial"/>
          <w:sz w:val="20"/>
          <w:szCs w:val="20"/>
        </w:rPr>
        <w:t xml:space="preserve"> toán chi thư</w:t>
      </w:r>
      <w:r w:rsidRPr="00D40176">
        <w:rPr>
          <w:rFonts w:ascii="Arial" w:hAnsi="Arial" w:cs="Arial"/>
          <w:sz w:val="20"/>
          <w:szCs w:val="20"/>
        </w:rPr>
        <w:t>ờ</w:t>
      </w:r>
      <w:r w:rsidRPr="00D40176">
        <w:rPr>
          <w:rFonts w:ascii="Arial" w:hAnsi="Arial" w:cs="Arial"/>
          <w:sz w:val="20"/>
          <w:szCs w:val="20"/>
        </w:rPr>
        <w:t>ng xuyên ngân sách nhà nư</w:t>
      </w:r>
      <w:r w:rsidRPr="00D40176">
        <w:rPr>
          <w:rFonts w:ascii="Arial" w:hAnsi="Arial" w:cs="Arial"/>
          <w:sz w:val="20"/>
          <w:szCs w:val="20"/>
        </w:rPr>
        <w:t>ớ</w:t>
      </w:r>
      <w:r w:rsidRPr="00D40176">
        <w:rPr>
          <w:rFonts w:ascii="Arial" w:hAnsi="Arial" w:cs="Arial"/>
          <w:sz w:val="20"/>
          <w:szCs w:val="20"/>
        </w:rPr>
        <w:t>c c</w:t>
      </w:r>
      <w:r w:rsidRPr="00D40176">
        <w:rPr>
          <w:rFonts w:ascii="Arial" w:hAnsi="Arial" w:cs="Arial"/>
          <w:sz w:val="20"/>
          <w:szCs w:val="20"/>
        </w:rPr>
        <w:t>ủ</w:t>
      </w:r>
      <w:r w:rsidRPr="00D40176">
        <w:rPr>
          <w:rFonts w:ascii="Arial" w:hAnsi="Arial" w:cs="Arial"/>
          <w:sz w:val="20"/>
          <w:szCs w:val="20"/>
        </w:rPr>
        <w:t>a Bên cho thuê đ</w:t>
      </w:r>
      <w:r w:rsidRPr="00D40176">
        <w:rPr>
          <w:rFonts w:ascii="Arial" w:hAnsi="Arial" w:cs="Arial"/>
          <w:sz w:val="20"/>
          <w:szCs w:val="20"/>
        </w:rPr>
        <w:t>ể</w:t>
      </w:r>
      <w:r w:rsidRPr="00D40176">
        <w:rPr>
          <w:rFonts w:ascii="Arial" w:hAnsi="Arial" w:cs="Arial"/>
          <w:sz w:val="20"/>
          <w:szCs w:val="20"/>
        </w:rPr>
        <w:t xml:space="preserve"> th</w:t>
      </w:r>
      <w:r w:rsidRPr="00D40176">
        <w:rPr>
          <w:rFonts w:ascii="Arial" w:hAnsi="Arial" w:cs="Arial"/>
          <w:sz w:val="20"/>
          <w:szCs w:val="20"/>
        </w:rPr>
        <w:t>ự</w:t>
      </w:r>
      <w:r w:rsidRPr="00D40176">
        <w:rPr>
          <w:rFonts w:ascii="Arial" w:hAnsi="Arial" w:cs="Arial"/>
          <w:sz w:val="20"/>
          <w:szCs w:val="20"/>
        </w:rPr>
        <w:t>c hi</w:t>
      </w:r>
      <w:r w:rsidRPr="00D40176">
        <w:rPr>
          <w:rFonts w:ascii="Arial" w:hAnsi="Arial" w:cs="Arial"/>
          <w:sz w:val="20"/>
          <w:szCs w:val="20"/>
        </w:rPr>
        <w:t>ệ</w:t>
      </w:r>
      <w:r w:rsidRPr="00D40176">
        <w:rPr>
          <w:rFonts w:ascii="Arial" w:hAnsi="Arial" w:cs="Arial"/>
          <w:sz w:val="20"/>
          <w:szCs w:val="20"/>
        </w:rPr>
        <w:t>n; trình t</w:t>
      </w:r>
      <w:r w:rsidRPr="00D40176">
        <w:rPr>
          <w:rFonts w:ascii="Arial" w:hAnsi="Arial" w:cs="Arial"/>
          <w:sz w:val="20"/>
          <w:szCs w:val="20"/>
        </w:rPr>
        <w:t>ự</w:t>
      </w:r>
      <w:r w:rsidRPr="00D40176">
        <w:rPr>
          <w:rFonts w:ascii="Arial" w:hAnsi="Arial" w:cs="Arial"/>
          <w:sz w:val="20"/>
          <w:szCs w:val="20"/>
        </w:rPr>
        <w:t>, th</w:t>
      </w:r>
      <w:r w:rsidRPr="00D40176">
        <w:rPr>
          <w:rFonts w:ascii="Arial" w:hAnsi="Arial" w:cs="Arial"/>
          <w:sz w:val="20"/>
          <w:szCs w:val="20"/>
        </w:rPr>
        <w:t>ủ</w:t>
      </w:r>
      <w:r w:rsidRPr="00D40176">
        <w:rPr>
          <w:rFonts w:ascii="Arial" w:hAnsi="Arial" w:cs="Arial"/>
          <w:sz w:val="20"/>
          <w:szCs w:val="20"/>
        </w:rPr>
        <w:t xml:space="preserve"> t</w:t>
      </w:r>
      <w:r w:rsidRPr="00D40176">
        <w:rPr>
          <w:rFonts w:ascii="Arial" w:hAnsi="Arial" w:cs="Arial"/>
          <w:sz w:val="20"/>
          <w:szCs w:val="20"/>
        </w:rPr>
        <w:t>ụ</w:t>
      </w:r>
      <w:r w:rsidRPr="00D40176">
        <w:rPr>
          <w:rFonts w:ascii="Arial" w:hAnsi="Arial" w:cs="Arial"/>
          <w:sz w:val="20"/>
          <w:szCs w:val="20"/>
        </w:rPr>
        <w:t>c hoàn tr</w:t>
      </w:r>
      <w:r w:rsidRPr="00D40176">
        <w:rPr>
          <w:rFonts w:ascii="Arial" w:hAnsi="Arial" w:cs="Arial"/>
          <w:sz w:val="20"/>
          <w:szCs w:val="20"/>
        </w:rPr>
        <w:t>ả</w:t>
      </w:r>
      <w:r w:rsidRPr="00D40176">
        <w:rPr>
          <w:rFonts w:ascii="Arial" w:hAnsi="Arial" w:cs="Arial"/>
          <w:sz w:val="20"/>
          <w:szCs w:val="20"/>
        </w:rPr>
        <w:t xml:space="preserve"> th</w:t>
      </w:r>
      <w:r w:rsidRPr="00D40176">
        <w:rPr>
          <w:rFonts w:ascii="Arial" w:hAnsi="Arial" w:cs="Arial"/>
          <w:sz w:val="20"/>
          <w:szCs w:val="20"/>
        </w:rPr>
        <w:t>ự</w:t>
      </w:r>
      <w:r w:rsidRPr="00D40176">
        <w:rPr>
          <w:rFonts w:ascii="Arial" w:hAnsi="Arial" w:cs="Arial"/>
          <w:sz w:val="20"/>
          <w:szCs w:val="20"/>
        </w:rPr>
        <w:t>c hi</w:t>
      </w:r>
      <w:r w:rsidRPr="00D40176">
        <w:rPr>
          <w:rFonts w:ascii="Arial" w:hAnsi="Arial" w:cs="Arial"/>
          <w:sz w:val="20"/>
          <w:szCs w:val="20"/>
        </w:rPr>
        <w:t>ệ</w:t>
      </w:r>
      <w:r w:rsidRPr="00D40176">
        <w:rPr>
          <w:rFonts w:ascii="Arial" w:hAnsi="Arial" w:cs="Arial"/>
          <w:sz w:val="20"/>
          <w:szCs w:val="20"/>
        </w:rPr>
        <w:t>n</w:t>
      </w:r>
      <w:r w:rsidRPr="00D40176">
        <w:rPr>
          <w:rFonts w:ascii="Arial" w:hAnsi="Arial" w:cs="Arial"/>
          <w:sz w:val="20"/>
          <w:szCs w:val="20"/>
        </w:rPr>
        <w:t xml:space="preserve"> theo quy đ</w:t>
      </w:r>
      <w:r w:rsidRPr="00D40176">
        <w:rPr>
          <w:rFonts w:ascii="Arial" w:hAnsi="Arial" w:cs="Arial"/>
          <w:sz w:val="20"/>
          <w:szCs w:val="20"/>
        </w:rPr>
        <w:t>ị</w:t>
      </w:r>
      <w:r w:rsidRPr="00D40176">
        <w:rPr>
          <w:rFonts w:ascii="Arial" w:hAnsi="Arial" w:cs="Arial"/>
          <w:sz w:val="20"/>
          <w:szCs w:val="20"/>
        </w:rPr>
        <w:t>nh c</w:t>
      </w:r>
      <w:r w:rsidRPr="00D40176">
        <w:rPr>
          <w:rFonts w:ascii="Arial" w:hAnsi="Arial" w:cs="Arial"/>
          <w:sz w:val="20"/>
          <w:szCs w:val="20"/>
        </w:rPr>
        <w:t>ủ</w:t>
      </w:r>
      <w:r w:rsidRPr="00D40176">
        <w:rPr>
          <w:rFonts w:ascii="Arial" w:hAnsi="Arial" w:cs="Arial"/>
          <w:sz w:val="20"/>
          <w:szCs w:val="20"/>
        </w:rPr>
        <w:t>a pháp lu</w:t>
      </w:r>
      <w:r w:rsidRPr="00D40176">
        <w:rPr>
          <w:rFonts w:ascii="Arial" w:hAnsi="Arial" w:cs="Arial"/>
          <w:sz w:val="20"/>
          <w:szCs w:val="20"/>
        </w:rPr>
        <w:t>ậ</w:t>
      </w:r>
      <w:r w:rsidRPr="00D40176">
        <w:rPr>
          <w:rFonts w:ascii="Arial" w:hAnsi="Arial" w:cs="Arial"/>
          <w:sz w:val="20"/>
          <w:szCs w:val="20"/>
        </w:rPr>
        <w:t>t v</w:t>
      </w:r>
      <w:r w:rsidRPr="00D40176">
        <w:rPr>
          <w:rFonts w:ascii="Arial" w:hAnsi="Arial" w:cs="Arial"/>
          <w:sz w:val="20"/>
          <w:szCs w:val="20"/>
        </w:rPr>
        <w:t>ề</w:t>
      </w:r>
      <w:r w:rsidRPr="00D40176">
        <w:rPr>
          <w:rFonts w:ascii="Arial" w:hAnsi="Arial" w:cs="Arial"/>
          <w:sz w:val="20"/>
          <w:szCs w:val="20"/>
        </w:rPr>
        <w:t xml:space="preserve"> ngân sách nhà nư</w:t>
      </w:r>
      <w:r w:rsidRPr="00D40176">
        <w:rPr>
          <w:rFonts w:ascii="Arial" w:hAnsi="Arial" w:cs="Arial"/>
          <w:sz w:val="20"/>
          <w:szCs w:val="20"/>
        </w:rPr>
        <w:t>ớ</w:t>
      </w:r>
      <w:r w:rsidRPr="00D40176">
        <w:rPr>
          <w:rFonts w:ascii="Arial" w:hAnsi="Arial" w:cs="Arial"/>
          <w:sz w:val="20"/>
          <w:szCs w:val="20"/>
        </w:rPr>
        <w:t>c. Các n</w:t>
      </w:r>
      <w:r w:rsidRPr="00D40176">
        <w:rPr>
          <w:rFonts w:ascii="Arial" w:hAnsi="Arial" w:cs="Arial"/>
          <w:sz w:val="20"/>
          <w:szCs w:val="20"/>
        </w:rPr>
        <w:t>ộ</w:t>
      </w:r>
      <w:r w:rsidRPr="00D40176">
        <w:rPr>
          <w:rFonts w:ascii="Arial" w:hAnsi="Arial" w:cs="Arial"/>
          <w:sz w:val="20"/>
          <w:szCs w:val="20"/>
        </w:rPr>
        <w:t>i dung khác th</w:t>
      </w:r>
      <w:r w:rsidRPr="00D40176">
        <w:rPr>
          <w:rFonts w:ascii="Arial" w:hAnsi="Arial" w:cs="Arial"/>
          <w:sz w:val="20"/>
          <w:szCs w:val="20"/>
        </w:rPr>
        <w:t>ự</w:t>
      </w:r>
      <w:r w:rsidRPr="00D40176">
        <w:rPr>
          <w:rFonts w:ascii="Arial" w:hAnsi="Arial" w:cs="Arial"/>
          <w:sz w:val="20"/>
          <w:szCs w:val="20"/>
        </w:rPr>
        <w:t>c hi</w:t>
      </w:r>
      <w:r w:rsidRPr="00D40176">
        <w:rPr>
          <w:rFonts w:ascii="Arial" w:hAnsi="Arial" w:cs="Arial"/>
          <w:sz w:val="20"/>
          <w:szCs w:val="20"/>
        </w:rPr>
        <w:t>ệ</w:t>
      </w:r>
      <w:r w:rsidRPr="00D40176">
        <w:rPr>
          <w:rFonts w:ascii="Arial" w:hAnsi="Arial" w:cs="Arial"/>
          <w:sz w:val="20"/>
          <w:szCs w:val="20"/>
        </w:rPr>
        <w:t>n theo quy đ</w:t>
      </w:r>
      <w:r w:rsidRPr="00D40176">
        <w:rPr>
          <w:rFonts w:ascii="Arial" w:hAnsi="Arial" w:cs="Arial"/>
          <w:sz w:val="20"/>
          <w:szCs w:val="20"/>
        </w:rPr>
        <w:t>ị</w:t>
      </w:r>
      <w:r w:rsidRPr="00D40176">
        <w:rPr>
          <w:rFonts w:ascii="Arial" w:hAnsi="Arial" w:cs="Arial"/>
          <w:sz w:val="20"/>
          <w:szCs w:val="20"/>
        </w:rPr>
        <w:t>nh t</w:t>
      </w:r>
      <w:r w:rsidRPr="00D40176">
        <w:rPr>
          <w:rFonts w:ascii="Arial" w:hAnsi="Arial" w:cs="Arial"/>
          <w:sz w:val="20"/>
          <w:szCs w:val="20"/>
        </w:rPr>
        <w:t>ạ</w:t>
      </w:r>
      <w:r w:rsidRPr="00D40176">
        <w:rPr>
          <w:rFonts w:ascii="Arial" w:hAnsi="Arial" w:cs="Arial"/>
          <w:sz w:val="20"/>
          <w:szCs w:val="20"/>
        </w:rPr>
        <w:t>i kho</w:t>
      </w:r>
      <w:r w:rsidRPr="00D40176">
        <w:rPr>
          <w:rFonts w:ascii="Arial" w:hAnsi="Arial" w:cs="Arial"/>
          <w:sz w:val="20"/>
          <w:szCs w:val="20"/>
        </w:rPr>
        <w:t>ả</w:t>
      </w:r>
      <w:r w:rsidRPr="00D40176">
        <w:rPr>
          <w:rFonts w:ascii="Arial" w:hAnsi="Arial" w:cs="Arial"/>
          <w:sz w:val="20"/>
          <w:szCs w:val="20"/>
        </w:rPr>
        <w:t>n 15, kho</w:t>
      </w:r>
      <w:r w:rsidRPr="00D40176">
        <w:rPr>
          <w:rFonts w:ascii="Arial" w:hAnsi="Arial" w:cs="Arial"/>
          <w:sz w:val="20"/>
          <w:szCs w:val="20"/>
        </w:rPr>
        <w:t>ả</w:t>
      </w:r>
      <w:r w:rsidRPr="00D40176">
        <w:rPr>
          <w:rFonts w:ascii="Arial" w:hAnsi="Arial" w:cs="Arial"/>
          <w:sz w:val="20"/>
          <w:szCs w:val="20"/>
        </w:rPr>
        <w:t>n 16 Đi</w:t>
      </w:r>
      <w:r w:rsidRPr="00D40176">
        <w:rPr>
          <w:rFonts w:ascii="Arial" w:hAnsi="Arial" w:cs="Arial"/>
          <w:sz w:val="20"/>
          <w:szCs w:val="20"/>
        </w:rPr>
        <w:t>ề</w:t>
      </w:r>
      <w:r w:rsidRPr="00D40176">
        <w:rPr>
          <w:rFonts w:ascii="Arial" w:hAnsi="Arial" w:cs="Arial"/>
          <w:sz w:val="20"/>
          <w:szCs w:val="20"/>
        </w:rPr>
        <w:t>u này.”.</w:t>
      </w:r>
    </w:p>
    <w:p w14:paraId="52186631" w14:textId="77777777" w:rsidR="002B1027" w:rsidRPr="00D40176" w:rsidRDefault="007E04C2" w:rsidP="006E5ADA">
      <w:pPr>
        <w:adjustRightInd w:val="0"/>
        <w:snapToGrid w:val="0"/>
        <w:spacing w:after="120" w:line="240" w:lineRule="auto"/>
        <w:ind w:firstLine="720"/>
        <w:jc w:val="both"/>
        <w:rPr>
          <w:rFonts w:ascii="Arial" w:hAnsi="Arial" w:cs="Arial"/>
          <w:sz w:val="20"/>
          <w:szCs w:val="20"/>
        </w:rPr>
      </w:pPr>
      <w:r w:rsidRPr="00D40176">
        <w:rPr>
          <w:rFonts w:ascii="Arial" w:hAnsi="Arial" w:cs="Arial"/>
          <w:sz w:val="20"/>
          <w:szCs w:val="20"/>
        </w:rPr>
        <w:t>5. S</w:t>
      </w:r>
      <w:r w:rsidRPr="00D40176">
        <w:rPr>
          <w:rFonts w:ascii="Arial" w:hAnsi="Arial" w:cs="Arial"/>
          <w:sz w:val="20"/>
          <w:szCs w:val="20"/>
        </w:rPr>
        <w:t>ử</w:t>
      </w:r>
      <w:r w:rsidRPr="00D40176">
        <w:rPr>
          <w:rFonts w:ascii="Arial" w:hAnsi="Arial" w:cs="Arial"/>
          <w:sz w:val="20"/>
          <w:szCs w:val="20"/>
        </w:rPr>
        <w:t>a đ</w:t>
      </w:r>
      <w:r w:rsidRPr="00D40176">
        <w:rPr>
          <w:rFonts w:ascii="Arial" w:hAnsi="Arial" w:cs="Arial"/>
          <w:sz w:val="20"/>
          <w:szCs w:val="20"/>
        </w:rPr>
        <w:t>ổ</w:t>
      </w:r>
      <w:r w:rsidRPr="00D40176">
        <w:rPr>
          <w:rFonts w:ascii="Arial" w:hAnsi="Arial" w:cs="Arial"/>
          <w:sz w:val="20"/>
          <w:szCs w:val="20"/>
        </w:rPr>
        <w:t>i, b</w:t>
      </w:r>
      <w:r w:rsidRPr="00D40176">
        <w:rPr>
          <w:rFonts w:ascii="Arial" w:hAnsi="Arial" w:cs="Arial"/>
          <w:sz w:val="20"/>
          <w:szCs w:val="20"/>
        </w:rPr>
        <w:t>ổ</w:t>
      </w:r>
      <w:r w:rsidRPr="00D40176">
        <w:rPr>
          <w:rFonts w:ascii="Arial" w:hAnsi="Arial" w:cs="Arial"/>
          <w:sz w:val="20"/>
          <w:szCs w:val="20"/>
        </w:rPr>
        <w:t xml:space="preserve"> sung kho</w:t>
      </w:r>
      <w:r w:rsidRPr="00D40176">
        <w:rPr>
          <w:rFonts w:ascii="Arial" w:hAnsi="Arial" w:cs="Arial"/>
          <w:sz w:val="20"/>
          <w:szCs w:val="20"/>
        </w:rPr>
        <w:t>ả</w:t>
      </w:r>
      <w:r w:rsidRPr="00D40176">
        <w:rPr>
          <w:rFonts w:ascii="Arial" w:hAnsi="Arial" w:cs="Arial"/>
          <w:sz w:val="20"/>
          <w:szCs w:val="20"/>
        </w:rPr>
        <w:t>n 19 như sau:</w:t>
      </w:r>
    </w:p>
    <w:p w14:paraId="0D155380" w14:textId="77777777" w:rsidR="002B1027" w:rsidRPr="00D40176" w:rsidRDefault="007E04C2" w:rsidP="006E5ADA">
      <w:pPr>
        <w:adjustRightInd w:val="0"/>
        <w:snapToGrid w:val="0"/>
        <w:spacing w:after="120" w:line="240" w:lineRule="auto"/>
        <w:ind w:firstLine="720"/>
        <w:jc w:val="both"/>
        <w:rPr>
          <w:rFonts w:ascii="Arial" w:hAnsi="Arial" w:cs="Arial"/>
          <w:sz w:val="20"/>
          <w:szCs w:val="20"/>
        </w:rPr>
      </w:pPr>
      <w:r w:rsidRPr="00D40176">
        <w:rPr>
          <w:rFonts w:ascii="Arial" w:hAnsi="Arial" w:cs="Arial"/>
          <w:sz w:val="20"/>
          <w:szCs w:val="20"/>
        </w:rPr>
        <w:t>“19. Trư</w:t>
      </w:r>
      <w:r w:rsidRPr="00D40176">
        <w:rPr>
          <w:rFonts w:ascii="Arial" w:hAnsi="Arial" w:cs="Arial"/>
          <w:sz w:val="20"/>
          <w:szCs w:val="20"/>
        </w:rPr>
        <w:t>ờ</w:t>
      </w:r>
      <w:r w:rsidRPr="00D40176">
        <w:rPr>
          <w:rFonts w:ascii="Arial" w:hAnsi="Arial" w:cs="Arial"/>
          <w:sz w:val="20"/>
          <w:szCs w:val="20"/>
        </w:rPr>
        <w:t>ng h</w:t>
      </w:r>
      <w:r w:rsidRPr="00D40176">
        <w:rPr>
          <w:rFonts w:ascii="Arial" w:hAnsi="Arial" w:cs="Arial"/>
          <w:sz w:val="20"/>
          <w:szCs w:val="20"/>
        </w:rPr>
        <w:t>ợ</w:t>
      </w:r>
      <w:r w:rsidRPr="00D40176">
        <w:rPr>
          <w:rFonts w:ascii="Arial" w:hAnsi="Arial" w:cs="Arial"/>
          <w:sz w:val="20"/>
          <w:szCs w:val="20"/>
        </w:rPr>
        <w:t>p trong th</w:t>
      </w:r>
      <w:r w:rsidRPr="00D40176">
        <w:rPr>
          <w:rFonts w:ascii="Arial" w:hAnsi="Arial" w:cs="Arial"/>
          <w:sz w:val="20"/>
          <w:szCs w:val="20"/>
        </w:rPr>
        <w:t>ờ</w:t>
      </w:r>
      <w:r w:rsidRPr="00D40176">
        <w:rPr>
          <w:rFonts w:ascii="Arial" w:hAnsi="Arial" w:cs="Arial"/>
          <w:sz w:val="20"/>
          <w:szCs w:val="20"/>
        </w:rPr>
        <w:t>i h</w:t>
      </w:r>
      <w:r w:rsidRPr="00D40176">
        <w:rPr>
          <w:rFonts w:ascii="Arial" w:hAnsi="Arial" w:cs="Arial"/>
          <w:sz w:val="20"/>
          <w:szCs w:val="20"/>
        </w:rPr>
        <w:t>ạ</w:t>
      </w:r>
      <w:r w:rsidRPr="00D40176">
        <w:rPr>
          <w:rFonts w:ascii="Arial" w:hAnsi="Arial" w:cs="Arial"/>
          <w:sz w:val="20"/>
          <w:szCs w:val="20"/>
        </w:rPr>
        <w:t>n cho thuê quy</w:t>
      </w:r>
      <w:r w:rsidRPr="00D40176">
        <w:rPr>
          <w:rFonts w:ascii="Arial" w:hAnsi="Arial" w:cs="Arial"/>
          <w:sz w:val="20"/>
          <w:szCs w:val="20"/>
        </w:rPr>
        <w:t>ề</w:t>
      </w:r>
      <w:r w:rsidRPr="00D40176">
        <w:rPr>
          <w:rFonts w:ascii="Arial" w:hAnsi="Arial" w:cs="Arial"/>
          <w:sz w:val="20"/>
          <w:szCs w:val="20"/>
        </w:rPr>
        <w:t>n khai thác tài s</w:t>
      </w:r>
      <w:r w:rsidRPr="00D40176">
        <w:rPr>
          <w:rFonts w:ascii="Arial" w:hAnsi="Arial" w:cs="Arial"/>
          <w:sz w:val="20"/>
          <w:szCs w:val="20"/>
        </w:rPr>
        <w:t>ả</w:t>
      </w:r>
      <w:r w:rsidRPr="00D40176">
        <w:rPr>
          <w:rFonts w:ascii="Arial" w:hAnsi="Arial" w:cs="Arial"/>
          <w:sz w:val="20"/>
          <w:szCs w:val="20"/>
        </w:rPr>
        <w:t>n theo h</w:t>
      </w:r>
      <w:r w:rsidRPr="00D40176">
        <w:rPr>
          <w:rFonts w:ascii="Arial" w:hAnsi="Arial" w:cs="Arial"/>
          <w:sz w:val="20"/>
          <w:szCs w:val="20"/>
        </w:rPr>
        <w:t>ợ</w:t>
      </w:r>
      <w:r w:rsidRPr="00D40176">
        <w:rPr>
          <w:rFonts w:ascii="Arial" w:hAnsi="Arial" w:cs="Arial"/>
          <w:sz w:val="20"/>
          <w:szCs w:val="20"/>
        </w:rPr>
        <w:t>p đ</w:t>
      </w:r>
      <w:r w:rsidRPr="00D40176">
        <w:rPr>
          <w:rFonts w:ascii="Arial" w:hAnsi="Arial" w:cs="Arial"/>
          <w:sz w:val="20"/>
          <w:szCs w:val="20"/>
        </w:rPr>
        <w:t>ồ</w:t>
      </w:r>
      <w:r w:rsidRPr="00D40176">
        <w:rPr>
          <w:rFonts w:ascii="Arial" w:hAnsi="Arial" w:cs="Arial"/>
          <w:sz w:val="20"/>
          <w:szCs w:val="20"/>
        </w:rPr>
        <w:t>ng mà phát sin</w:t>
      </w:r>
      <w:r w:rsidRPr="00D40176">
        <w:rPr>
          <w:rFonts w:ascii="Arial" w:hAnsi="Arial" w:cs="Arial"/>
          <w:sz w:val="20"/>
          <w:szCs w:val="20"/>
        </w:rPr>
        <w:t>h vi</w:t>
      </w:r>
      <w:r w:rsidRPr="00D40176">
        <w:rPr>
          <w:rFonts w:ascii="Arial" w:hAnsi="Arial" w:cs="Arial"/>
          <w:sz w:val="20"/>
          <w:szCs w:val="20"/>
        </w:rPr>
        <w:t>ệ</w:t>
      </w:r>
      <w:r w:rsidRPr="00D40176">
        <w:rPr>
          <w:rFonts w:ascii="Arial" w:hAnsi="Arial" w:cs="Arial"/>
          <w:sz w:val="20"/>
          <w:szCs w:val="20"/>
        </w:rPr>
        <w:t>c nâng c</w:t>
      </w:r>
      <w:r w:rsidRPr="00D40176">
        <w:rPr>
          <w:rFonts w:ascii="Arial" w:hAnsi="Arial" w:cs="Arial"/>
          <w:sz w:val="20"/>
          <w:szCs w:val="20"/>
        </w:rPr>
        <w:t>ấ</w:t>
      </w:r>
      <w:r w:rsidRPr="00D40176">
        <w:rPr>
          <w:rFonts w:ascii="Arial" w:hAnsi="Arial" w:cs="Arial"/>
          <w:sz w:val="20"/>
          <w:szCs w:val="20"/>
        </w:rPr>
        <w:t>p, c</w:t>
      </w:r>
      <w:r w:rsidRPr="00D40176">
        <w:rPr>
          <w:rFonts w:ascii="Arial" w:hAnsi="Arial" w:cs="Arial"/>
          <w:sz w:val="20"/>
          <w:szCs w:val="20"/>
        </w:rPr>
        <w:t>ả</w:t>
      </w:r>
      <w:r w:rsidRPr="00D40176">
        <w:rPr>
          <w:rFonts w:ascii="Arial" w:hAnsi="Arial" w:cs="Arial"/>
          <w:sz w:val="20"/>
          <w:szCs w:val="20"/>
        </w:rPr>
        <w:t>i t</w:t>
      </w:r>
      <w:r w:rsidRPr="00D40176">
        <w:rPr>
          <w:rFonts w:ascii="Arial" w:hAnsi="Arial" w:cs="Arial"/>
          <w:sz w:val="20"/>
          <w:szCs w:val="20"/>
        </w:rPr>
        <w:t>ạ</w:t>
      </w:r>
      <w:r w:rsidRPr="00D40176">
        <w:rPr>
          <w:rFonts w:ascii="Arial" w:hAnsi="Arial" w:cs="Arial"/>
          <w:sz w:val="20"/>
          <w:szCs w:val="20"/>
        </w:rPr>
        <w:t>o, m</w:t>
      </w:r>
      <w:r w:rsidRPr="00D40176">
        <w:rPr>
          <w:rFonts w:ascii="Arial" w:hAnsi="Arial" w:cs="Arial"/>
          <w:sz w:val="20"/>
          <w:szCs w:val="20"/>
        </w:rPr>
        <w:t>ở</w:t>
      </w:r>
      <w:r w:rsidRPr="00D40176">
        <w:rPr>
          <w:rFonts w:ascii="Arial" w:hAnsi="Arial" w:cs="Arial"/>
          <w:sz w:val="20"/>
          <w:szCs w:val="20"/>
        </w:rPr>
        <w:t xml:space="preserve"> r</w:t>
      </w:r>
      <w:r w:rsidRPr="00D40176">
        <w:rPr>
          <w:rFonts w:ascii="Arial" w:hAnsi="Arial" w:cs="Arial"/>
          <w:sz w:val="20"/>
          <w:szCs w:val="20"/>
        </w:rPr>
        <w:t>ộ</w:t>
      </w:r>
      <w:r w:rsidRPr="00D40176">
        <w:rPr>
          <w:rFonts w:ascii="Arial" w:hAnsi="Arial" w:cs="Arial"/>
          <w:sz w:val="20"/>
          <w:szCs w:val="20"/>
        </w:rPr>
        <w:t>ng tài s</w:t>
      </w:r>
      <w:r w:rsidRPr="00D40176">
        <w:rPr>
          <w:rFonts w:ascii="Arial" w:hAnsi="Arial" w:cs="Arial"/>
          <w:sz w:val="20"/>
          <w:szCs w:val="20"/>
        </w:rPr>
        <w:t>ả</w:t>
      </w:r>
      <w:r w:rsidRPr="00D40176">
        <w:rPr>
          <w:rFonts w:ascii="Arial" w:hAnsi="Arial" w:cs="Arial"/>
          <w:sz w:val="20"/>
          <w:szCs w:val="20"/>
        </w:rPr>
        <w:t>n theo d</w:t>
      </w:r>
      <w:r w:rsidRPr="00D40176">
        <w:rPr>
          <w:rFonts w:ascii="Arial" w:hAnsi="Arial" w:cs="Arial"/>
          <w:sz w:val="20"/>
          <w:szCs w:val="20"/>
        </w:rPr>
        <w:t>ự</w:t>
      </w:r>
      <w:r w:rsidRPr="00D40176">
        <w:rPr>
          <w:rFonts w:ascii="Arial" w:hAnsi="Arial" w:cs="Arial"/>
          <w:sz w:val="20"/>
          <w:szCs w:val="20"/>
        </w:rPr>
        <w:t xml:space="preserve"> án s</w:t>
      </w:r>
      <w:r w:rsidRPr="00D40176">
        <w:rPr>
          <w:rFonts w:ascii="Arial" w:hAnsi="Arial" w:cs="Arial"/>
          <w:sz w:val="20"/>
          <w:szCs w:val="20"/>
        </w:rPr>
        <w:t>ử</w:t>
      </w:r>
      <w:r w:rsidRPr="00D40176">
        <w:rPr>
          <w:rFonts w:ascii="Arial" w:hAnsi="Arial" w:cs="Arial"/>
          <w:sz w:val="20"/>
          <w:szCs w:val="20"/>
        </w:rPr>
        <w:t xml:space="preserve"> d</w:t>
      </w:r>
      <w:r w:rsidRPr="00D40176">
        <w:rPr>
          <w:rFonts w:ascii="Arial" w:hAnsi="Arial" w:cs="Arial"/>
          <w:sz w:val="20"/>
          <w:szCs w:val="20"/>
        </w:rPr>
        <w:t>ụ</w:t>
      </w:r>
      <w:r w:rsidRPr="00D40176">
        <w:rPr>
          <w:rFonts w:ascii="Arial" w:hAnsi="Arial" w:cs="Arial"/>
          <w:sz w:val="20"/>
          <w:szCs w:val="20"/>
        </w:rPr>
        <w:t>ng v</w:t>
      </w:r>
      <w:r w:rsidRPr="00D40176">
        <w:rPr>
          <w:rFonts w:ascii="Arial" w:hAnsi="Arial" w:cs="Arial"/>
          <w:sz w:val="20"/>
          <w:szCs w:val="20"/>
        </w:rPr>
        <w:t>ố</w:t>
      </w:r>
      <w:r w:rsidRPr="00D40176">
        <w:rPr>
          <w:rFonts w:ascii="Arial" w:hAnsi="Arial" w:cs="Arial"/>
          <w:sz w:val="20"/>
          <w:szCs w:val="20"/>
        </w:rPr>
        <w:t>n nhà nư</w:t>
      </w:r>
      <w:r w:rsidRPr="00D40176">
        <w:rPr>
          <w:rFonts w:ascii="Arial" w:hAnsi="Arial" w:cs="Arial"/>
          <w:sz w:val="20"/>
          <w:szCs w:val="20"/>
        </w:rPr>
        <w:t>ớ</w:t>
      </w:r>
      <w:r w:rsidRPr="00D40176">
        <w:rPr>
          <w:rFonts w:ascii="Arial" w:hAnsi="Arial" w:cs="Arial"/>
          <w:sz w:val="20"/>
          <w:szCs w:val="20"/>
        </w:rPr>
        <w:t>c đư</w:t>
      </w:r>
      <w:r w:rsidRPr="00D40176">
        <w:rPr>
          <w:rFonts w:ascii="Arial" w:hAnsi="Arial" w:cs="Arial"/>
          <w:sz w:val="20"/>
          <w:szCs w:val="20"/>
        </w:rPr>
        <w:t>ợ</w:t>
      </w:r>
      <w:r w:rsidRPr="00D40176">
        <w:rPr>
          <w:rFonts w:ascii="Arial" w:hAnsi="Arial" w:cs="Arial"/>
          <w:sz w:val="20"/>
          <w:szCs w:val="20"/>
        </w:rPr>
        <w:t>c cơ quan, ngư</w:t>
      </w:r>
      <w:r w:rsidRPr="00D40176">
        <w:rPr>
          <w:rFonts w:ascii="Arial" w:hAnsi="Arial" w:cs="Arial"/>
          <w:sz w:val="20"/>
          <w:szCs w:val="20"/>
        </w:rPr>
        <w:t>ờ</w:t>
      </w:r>
      <w:r w:rsidRPr="00D40176">
        <w:rPr>
          <w:rFonts w:ascii="Arial" w:hAnsi="Arial" w:cs="Arial"/>
          <w:sz w:val="20"/>
          <w:szCs w:val="20"/>
        </w:rPr>
        <w:t>i có th</w:t>
      </w:r>
      <w:r w:rsidRPr="00D40176">
        <w:rPr>
          <w:rFonts w:ascii="Arial" w:hAnsi="Arial" w:cs="Arial"/>
          <w:sz w:val="20"/>
          <w:szCs w:val="20"/>
        </w:rPr>
        <w:t>ẩ</w:t>
      </w:r>
      <w:r w:rsidRPr="00D40176">
        <w:rPr>
          <w:rFonts w:ascii="Arial" w:hAnsi="Arial" w:cs="Arial"/>
          <w:sz w:val="20"/>
          <w:szCs w:val="20"/>
        </w:rPr>
        <w:t>m quy</w:t>
      </w:r>
      <w:r w:rsidRPr="00D40176">
        <w:rPr>
          <w:rFonts w:ascii="Arial" w:hAnsi="Arial" w:cs="Arial"/>
          <w:sz w:val="20"/>
          <w:szCs w:val="20"/>
        </w:rPr>
        <w:t>ề</w:t>
      </w:r>
      <w:r w:rsidRPr="00D40176">
        <w:rPr>
          <w:rFonts w:ascii="Arial" w:hAnsi="Arial" w:cs="Arial"/>
          <w:sz w:val="20"/>
          <w:szCs w:val="20"/>
        </w:rPr>
        <w:t>n phê duy</w:t>
      </w:r>
      <w:r w:rsidRPr="00D40176">
        <w:rPr>
          <w:rFonts w:ascii="Arial" w:hAnsi="Arial" w:cs="Arial"/>
          <w:sz w:val="20"/>
          <w:szCs w:val="20"/>
        </w:rPr>
        <w:t>ệ</w:t>
      </w:r>
      <w:r w:rsidRPr="00D40176">
        <w:rPr>
          <w:rFonts w:ascii="Arial" w:hAnsi="Arial" w:cs="Arial"/>
          <w:sz w:val="20"/>
          <w:szCs w:val="20"/>
        </w:rPr>
        <w:t>t thì cơ quan qu</w:t>
      </w:r>
      <w:r w:rsidRPr="00D40176">
        <w:rPr>
          <w:rFonts w:ascii="Arial" w:hAnsi="Arial" w:cs="Arial"/>
          <w:sz w:val="20"/>
          <w:szCs w:val="20"/>
        </w:rPr>
        <w:t>ả</w:t>
      </w:r>
      <w:r w:rsidRPr="00D40176">
        <w:rPr>
          <w:rFonts w:ascii="Arial" w:hAnsi="Arial" w:cs="Arial"/>
          <w:sz w:val="20"/>
          <w:szCs w:val="20"/>
        </w:rPr>
        <w:t>n lý tài s</w:t>
      </w:r>
      <w:r w:rsidRPr="00D40176">
        <w:rPr>
          <w:rFonts w:ascii="Arial" w:hAnsi="Arial" w:cs="Arial"/>
          <w:sz w:val="20"/>
          <w:szCs w:val="20"/>
        </w:rPr>
        <w:t>ả</w:t>
      </w:r>
      <w:r w:rsidRPr="00D40176">
        <w:rPr>
          <w:rFonts w:ascii="Arial" w:hAnsi="Arial" w:cs="Arial"/>
          <w:sz w:val="20"/>
          <w:szCs w:val="20"/>
        </w:rPr>
        <w:t>n có trách nhi</w:t>
      </w:r>
      <w:r w:rsidRPr="00D40176">
        <w:rPr>
          <w:rFonts w:ascii="Arial" w:hAnsi="Arial" w:cs="Arial"/>
          <w:sz w:val="20"/>
          <w:szCs w:val="20"/>
        </w:rPr>
        <w:t>ệ</w:t>
      </w:r>
      <w:r w:rsidRPr="00D40176">
        <w:rPr>
          <w:rFonts w:ascii="Arial" w:hAnsi="Arial" w:cs="Arial"/>
          <w:sz w:val="20"/>
          <w:szCs w:val="20"/>
        </w:rPr>
        <w:t>m th</w:t>
      </w:r>
      <w:r w:rsidRPr="00D40176">
        <w:rPr>
          <w:rFonts w:ascii="Arial" w:hAnsi="Arial" w:cs="Arial"/>
          <w:sz w:val="20"/>
          <w:szCs w:val="20"/>
        </w:rPr>
        <w:t>ự</w:t>
      </w:r>
      <w:r w:rsidRPr="00D40176">
        <w:rPr>
          <w:rFonts w:ascii="Arial" w:hAnsi="Arial" w:cs="Arial"/>
          <w:sz w:val="20"/>
          <w:szCs w:val="20"/>
        </w:rPr>
        <w:t>c hi</w:t>
      </w:r>
      <w:r w:rsidRPr="00D40176">
        <w:rPr>
          <w:rFonts w:ascii="Arial" w:hAnsi="Arial" w:cs="Arial"/>
          <w:sz w:val="20"/>
          <w:szCs w:val="20"/>
        </w:rPr>
        <w:t>ệ</w:t>
      </w:r>
      <w:r w:rsidRPr="00D40176">
        <w:rPr>
          <w:rFonts w:ascii="Arial" w:hAnsi="Arial" w:cs="Arial"/>
          <w:sz w:val="20"/>
          <w:szCs w:val="20"/>
        </w:rPr>
        <w:t>n theo quy đ</w:t>
      </w:r>
      <w:r w:rsidRPr="00D40176">
        <w:rPr>
          <w:rFonts w:ascii="Arial" w:hAnsi="Arial" w:cs="Arial"/>
          <w:sz w:val="20"/>
          <w:szCs w:val="20"/>
        </w:rPr>
        <w:t>ị</w:t>
      </w:r>
      <w:r w:rsidRPr="00D40176">
        <w:rPr>
          <w:rFonts w:ascii="Arial" w:hAnsi="Arial" w:cs="Arial"/>
          <w:sz w:val="20"/>
          <w:szCs w:val="20"/>
        </w:rPr>
        <w:t xml:space="preserve">nh tương </w:t>
      </w:r>
      <w:r w:rsidRPr="00D40176">
        <w:rPr>
          <w:rFonts w:ascii="Arial" w:hAnsi="Arial" w:cs="Arial"/>
          <w:sz w:val="20"/>
          <w:szCs w:val="20"/>
        </w:rPr>
        <w:t>ứ</w:t>
      </w:r>
      <w:r w:rsidRPr="00D40176">
        <w:rPr>
          <w:rFonts w:ascii="Arial" w:hAnsi="Arial" w:cs="Arial"/>
          <w:sz w:val="20"/>
          <w:szCs w:val="20"/>
        </w:rPr>
        <w:t>ng c</w:t>
      </w:r>
      <w:r w:rsidRPr="00D40176">
        <w:rPr>
          <w:rFonts w:ascii="Arial" w:hAnsi="Arial" w:cs="Arial"/>
          <w:sz w:val="20"/>
          <w:szCs w:val="20"/>
        </w:rPr>
        <w:t>ủ</w:t>
      </w:r>
      <w:r w:rsidRPr="00D40176">
        <w:rPr>
          <w:rFonts w:ascii="Arial" w:hAnsi="Arial" w:cs="Arial"/>
          <w:sz w:val="20"/>
          <w:szCs w:val="20"/>
        </w:rPr>
        <w:t>a pháp lu</w:t>
      </w:r>
      <w:r w:rsidRPr="00D40176">
        <w:rPr>
          <w:rFonts w:ascii="Arial" w:hAnsi="Arial" w:cs="Arial"/>
          <w:sz w:val="20"/>
          <w:szCs w:val="20"/>
        </w:rPr>
        <w:t>ậ</w:t>
      </w:r>
      <w:r w:rsidRPr="00D40176">
        <w:rPr>
          <w:rFonts w:ascii="Arial" w:hAnsi="Arial" w:cs="Arial"/>
          <w:sz w:val="20"/>
          <w:szCs w:val="20"/>
        </w:rPr>
        <w:t>t v</w:t>
      </w:r>
      <w:r w:rsidRPr="00D40176">
        <w:rPr>
          <w:rFonts w:ascii="Arial" w:hAnsi="Arial" w:cs="Arial"/>
          <w:sz w:val="20"/>
          <w:szCs w:val="20"/>
        </w:rPr>
        <w:t>ề</w:t>
      </w:r>
      <w:r w:rsidRPr="00D40176">
        <w:rPr>
          <w:rFonts w:ascii="Arial" w:hAnsi="Arial" w:cs="Arial"/>
          <w:sz w:val="20"/>
          <w:szCs w:val="20"/>
        </w:rPr>
        <w:t xml:space="preserve"> ngân sách nhà nư</w:t>
      </w:r>
      <w:r w:rsidRPr="00D40176">
        <w:rPr>
          <w:rFonts w:ascii="Arial" w:hAnsi="Arial" w:cs="Arial"/>
          <w:sz w:val="20"/>
          <w:szCs w:val="20"/>
        </w:rPr>
        <w:t>ớ</w:t>
      </w:r>
      <w:r w:rsidRPr="00D40176">
        <w:rPr>
          <w:rFonts w:ascii="Arial" w:hAnsi="Arial" w:cs="Arial"/>
          <w:sz w:val="20"/>
          <w:szCs w:val="20"/>
        </w:rPr>
        <w:t>c, pháp lu</w:t>
      </w:r>
      <w:r w:rsidRPr="00D40176">
        <w:rPr>
          <w:rFonts w:ascii="Arial" w:hAnsi="Arial" w:cs="Arial"/>
          <w:sz w:val="20"/>
          <w:szCs w:val="20"/>
        </w:rPr>
        <w:t>ậ</w:t>
      </w:r>
      <w:r w:rsidRPr="00D40176">
        <w:rPr>
          <w:rFonts w:ascii="Arial" w:hAnsi="Arial" w:cs="Arial"/>
          <w:sz w:val="20"/>
          <w:szCs w:val="20"/>
        </w:rPr>
        <w:t>t v</w:t>
      </w:r>
      <w:r w:rsidRPr="00D40176">
        <w:rPr>
          <w:rFonts w:ascii="Arial" w:hAnsi="Arial" w:cs="Arial"/>
          <w:sz w:val="20"/>
          <w:szCs w:val="20"/>
        </w:rPr>
        <w:t>ề</w:t>
      </w:r>
      <w:r w:rsidRPr="00D40176">
        <w:rPr>
          <w:rFonts w:ascii="Arial" w:hAnsi="Arial" w:cs="Arial"/>
          <w:sz w:val="20"/>
          <w:szCs w:val="20"/>
        </w:rPr>
        <w:t xml:space="preserve"> đ</w:t>
      </w:r>
      <w:r w:rsidRPr="00D40176">
        <w:rPr>
          <w:rFonts w:ascii="Arial" w:hAnsi="Arial" w:cs="Arial"/>
          <w:sz w:val="20"/>
          <w:szCs w:val="20"/>
        </w:rPr>
        <w:t>ầ</w:t>
      </w:r>
      <w:r w:rsidRPr="00D40176">
        <w:rPr>
          <w:rFonts w:ascii="Arial" w:hAnsi="Arial" w:cs="Arial"/>
          <w:sz w:val="20"/>
          <w:szCs w:val="20"/>
        </w:rPr>
        <w:t>u tư công</w:t>
      </w:r>
      <w:r w:rsidRPr="00D40176">
        <w:rPr>
          <w:rFonts w:ascii="Arial" w:hAnsi="Arial" w:cs="Arial"/>
          <w:sz w:val="20"/>
          <w:szCs w:val="20"/>
        </w:rPr>
        <w:t>, pháp lu</w:t>
      </w:r>
      <w:r w:rsidRPr="00D40176">
        <w:rPr>
          <w:rFonts w:ascii="Arial" w:hAnsi="Arial" w:cs="Arial"/>
          <w:sz w:val="20"/>
          <w:szCs w:val="20"/>
        </w:rPr>
        <w:t>ậ</w:t>
      </w:r>
      <w:r w:rsidRPr="00D40176">
        <w:rPr>
          <w:rFonts w:ascii="Arial" w:hAnsi="Arial" w:cs="Arial"/>
          <w:sz w:val="20"/>
          <w:szCs w:val="20"/>
        </w:rPr>
        <w:t>t v</w:t>
      </w:r>
      <w:r w:rsidRPr="00D40176">
        <w:rPr>
          <w:rFonts w:ascii="Arial" w:hAnsi="Arial" w:cs="Arial"/>
          <w:sz w:val="20"/>
          <w:szCs w:val="20"/>
        </w:rPr>
        <w:t>ề</w:t>
      </w:r>
      <w:r w:rsidRPr="00D40176">
        <w:rPr>
          <w:rFonts w:ascii="Arial" w:hAnsi="Arial" w:cs="Arial"/>
          <w:sz w:val="20"/>
          <w:szCs w:val="20"/>
        </w:rPr>
        <w:t xml:space="preserve"> hàng h</w:t>
      </w:r>
      <w:r w:rsidRPr="00D40176">
        <w:rPr>
          <w:rFonts w:ascii="Arial" w:hAnsi="Arial" w:cs="Arial"/>
          <w:sz w:val="20"/>
          <w:szCs w:val="20"/>
        </w:rPr>
        <w:t>ả</w:t>
      </w:r>
      <w:r w:rsidRPr="00D40176">
        <w:rPr>
          <w:rFonts w:ascii="Arial" w:hAnsi="Arial" w:cs="Arial"/>
          <w:sz w:val="20"/>
          <w:szCs w:val="20"/>
        </w:rPr>
        <w:t>i và pháp lu</w:t>
      </w:r>
      <w:r w:rsidRPr="00D40176">
        <w:rPr>
          <w:rFonts w:ascii="Arial" w:hAnsi="Arial" w:cs="Arial"/>
          <w:sz w:val="20"/>
          <w:szCs w:val="20"/>
        </w:rPr>
        <w:t>ậ</w:t>
      </w:r>
      <w:r w:rsidRPr="00D40176">
        <w:rPr>
          <w:rFonts w:ascii="Arial" w:hAnsi="Arial" w:cs="Arial"/>
          <w:sz w:val="20"/>
          <w:szCs w:val="20"/>
        </w:rPr>
        <w:t>t có liên quan. Bên thuê đư</w:t>
      </w:r>
      <w:r w:rsidRPr="00D40176">
        <w:rPr>
          <w:rFonts w:ascii="Arial" w:hAnsi="Arial" w:cs="Arial"/>
          <w:sz w:val="20"/>
          <w:szCs w:val="20"/>
        </w:rPr>
        <w:t>ợ</w:t>
      </w:r>
      <w:r w:rsidRPr="00D40176">
        <w:rPr>
          <w:rFonts w:ascii="Arial" w:hAnsi="Arial" w:cs="Arial"/>
          <w:sz w:val="20"/>
          <w:szCs w:val="20"/>
        </w:rPr>
        <w:t>c hoàn tr</w:t>
      </w:r>
      <w:r w:rsidRPr="00D40176">
        <w:rPr>
          <w:rFonts w:ascii="Arial" w:hAnsi="Arial" w:cs="Arial"/>
          <w:sz w:val="20"/>
          <w:szCs w:val="20"/>
        </w:rPr>
        <w:t>ả</w:t>
      </w:r>
      <w:r w:rsidRPr="00D40176">
        <w:rPr>
          <w:rFonts w:ascii="Arial" w:hAnsi="Arial" w:cs="Arial"/>
          <w:sz w:val="20"/>
          <w:szCs w:val="20"/>
        </w:rPr>
        <w:t xml:space="preserve"> ph</w:t>
      </w:r>
      <w:r w:rsidRPr="00D40176">
        <w:rPr>
          <w:rFonts w:ascii="Arial" w:hAnsi="Arial" w:cs="Arial"/>
          <w:sz w:val="20"/>
          <w:szCs w:val="20"/>
        </w:rPr>
        <w:t>ầ</w:t>
      </w:r>
      <w:r w:rsidRPr="00D40176">
        <w:rPr>
          <w:rFonts w:ascii="Arial" w:hAnsi="Arial" w:cs="Arial"/>
          <w:sz w:val="20"/>
          <w:szCs w:val="20"/>
        </w:rPr>
        <w:t>n giá tr</w:t>
      </w:r>
      <w:r w:rsidRPr="00D40176">
        <w:rPr>
          <w:rFonts w:ascii="Arial" w:hAnsi="Arial" w:cs="Arial"/>
          <w:sz w:val="20"/>
          <w:szCs w:val="20"/>
        </w:rPr>
        <w:t>ị</w:t>
      </w:r>
      <w:r w:rsidRPr="00D40176">
        <w:rPr>
          <w:rFonts w:ascii="Arial" w:hAnsi="Arial" w:cs="Arial"/>
          <w:sz w:val="20"/>
          <w:szCs w:val="20"/>
        </w:rPr>
        <w:t xml:space="preserve"> tương </w:t>
      </w:r>
      <w:r w:rsidRPr="00D40176">
        <w:rPr>
          <w:rFonts w:ascii="Arial" w:hAnsi="Arial" w:cs="Arial"/>
          <w:sz w:val="20"/>
          <w:szCs w:val="20"/>
        </w:rPr>
        <w:t>ứ</w:t>
      </w:r>
      <w:r w:rsidRPr="00D40176">
        <w:rPr>
          <w:rFonts w:ascii="Arial" w:hAnsi="Arial" w:cs="Arial"/>
          <w:sz w:val="20"/>
          <w:szCs w:val="20"/>
        </w:rPr>
        <w:t>ng v</w:t>
      </w:r>
      <w:r w:rsidRPr="00D40176">
        <w:rPr>
          <w:rFonts w:ascii="Arial" w:hAnsi="Arial" w:cs="Arial"/>
          <w:sz w:val="20"/>
          <w:szCs w:val="20"/>
        </w:rPr>
        <w:t>ớ</w:t>
      </w:r>
      <w:r w:rsidRPr="00D40176">
        <w:rPr>
          <w:rFonts w:ascii="Arial" w:hAnsi="Arial" w:cs="Arial"/>
          <w:sz w:val="20"/>
          <w:szCs w:val="20"/>
        </w:rPr>
        <w:t>i s</w:t>
      </w:r>
      <w:r w:rsidRPr="00D40176">
        <w:rPr>
          <w:rFonts w:ascii="Arial" w:hAnsi="Arial" w:cs="Arial"/>
          <w:sz w:val="20"/>
          <w:szCs w:val="20"/>
        </w:rPr>
        <w:t>ố</w:t>
      </w:r>
      <w:r w:rsidRPr="00D40176">
        <w:rPr>
          <w:rFonts w:ascii="Arial" w:hAnsi="Arial" w:cs="Arial"/>
          <w:sz w:val="20"/>
          <w:szCs w:val="20"/>
        </w:rPr>
        <w:t xml:space="preserve"> ti</w:t>
      </w:r>
      <w:r w:rsidRPr="00D40176">
        <w:rPr>
          <w:rFonts w:ascii="Arial" w:hAnsi="Arial" w:cs="Arial"/>
          <w:sz w:val="20"/>
          <w:szCs w:val="20"/>
        </w:rPr>
        <w:t>ề</w:t>
      </w:r>
      <w:r w:rsidRPr="00D40176">
        <w:rPr>
          <w:rFonts w:ascii="Arial" w:hAnsi="Arial" w:cs="Arial"/>
          <w:sz w:val="20"/>
          <w:szCs w:val="20"/>
        </w:rPr>
        <w:t>n thuê quy</w:t>
      </w:r>
      <w:r w:rsidRPr="00D40176">
        <w:rPr>
          <w:rFonts w:ascii="Arial" w:hAnsi="Arial" w:cs="Arial"/>
          <w:sz w:val="20"/>
          <w:szCs w:val="20"/>
        </w:rPr>
        <w:t>ề</w:t>
      </w:r>
      <w:r w:rsidRPr="00D40176">
        <w:rPr>
          <w:rFonts w:ascii="Arial" w:hAnsi="Arial" w:cs="Arial"/>
          <w:sz w:val="20"/>
          <w:szCs w:val="20"/>
        </w:rPr>
        <w:t>n khai thác đã n</w:t>
      </w:r>
      <w:r w:rsidRPr="00D40176">
        <w:rPr>
          <w:rFonts w:ascii="Arial" w:hAnsi="Arial" w:cs="Arial"/>
          <w:sz w:val="20"/>
          <w:szCs w:val="20"/>
        </w:rPr>
        <w:t>ộ</w:t>
      </w:r>
      <w:r w:rsidRPr="00D40176">
        <w:rPr>
          <w:rFonts w:ascii="Arial" w:hAnsi="Arial" w:cs="Arial"/>
          <w:sz w:val="20"/>
          <w:szCs w:val="20"/>
        </w:rPr>
        <w:t>p theo h</w:t>
      </w:r>
      <w:r w:rsidRPr="00D40176">
        <w:rPr>
          <w:rFonts w:ascii="Arial" w:hAnsi="Arial" w:cs="Arial"/>
          <w:sz w:val="20"/>
          <w:szCs w:val="20"/>
        </w:rPr>
        <w:t>ợ</w:t>
      </w:r>
      <w:r w:rsidRPr="00D40176">
        <w:rPr>
          <w:rFonts w:ascii="Arial" w:hAnsi="Arial" w:cs="Arial"/>
          <w:sz w:val="20"/>
          <w:szCs w:val="20"/>
        </w:rPr>
        <w:t>p đ</w:t>
      </w:r>
      <w:r w:rsidRPr="00D40176">
        <w:rPr>
          <w:rFonts w:ascii="Arial" w:hAnsi="Arial" w:cs="Arial"/>
          <w:sz w:val="20"/>
          <w:szCs w:val="20"/>
        </w:rPr>
        <w:t>ồ</w:t>
      </w:r>
      <w:r w:rsidRPr="00D40176">
        <w:rPr>
          <w:rFonts w:ascii="Arial" w:hAnsi="Arial" w:cs="Arial"/>
          <w:sz w:val="20"/>
          <w:szCs w:val="20"/>
        </w:rPr>
        <w:t>ng (ho</w:t>
      </w:r>
      <w:r w:rsidRPr="00D40176">
        <w:rPr>
          <w:rFonts w:ascii="Arial" w:hAnsi="Arial" w:cs="Arial"/>
          <w:sz w:val="20"/>
          <w:szCs w:val="20"/>
        </w:rPr>
        <w:t>ặ</w:t>
      </w:r>
      <w:r w:rsidRPr="00D40176">
        <w:rPr>
          <w:rFonts w:ascii="Arial" w:hAnsi="Arial" w:cs="Arial"/>
          <w:sz w:val="20"/>
          <w:szCs w:val="20"/>
        </w:rPr>
        <w:t>c không ph</w:t>
      </w:r>
      <w:r w:rsidRPr="00D40176">
        <w:rPr>
          <w:rFonts w:ascii="Arial" w:hAnsi="Arial" w:cs="Arial"/>
          <w:sz w:val="20"/>
          <w:szCs w:val="20"/>
        </w:rPr>
        <w:t>ả</w:t>
      </w:r>
      <w:r w:rsidRPr="00D40176">
        <w:rPr>
          <w:rFonts w:ascii="Arial" w:hAnsi="Arial" w:cs="Arial"/>
          <w:sz w:val="20"/>
          <w:szCs w:val="20"/>
        </w:rPr>
        <w:t>i thanh toán ti</w:t>
      </w:r>
      <w:r w:rsidRPr="00D40176">
        <w:rPr>
          <w:rFonts w:ascii="Arial" w:hAnsi="Arial" w:cs="Arial"/>
          <w:sz w:val="20"/>
          <w:szCs w:val="20"/>
        </w:rPr>
        <w:t>ề</w:t>
      </w:r>
      <w:r w:rsidRPr="00D40176">
        <w:rPr>
          <w:rFonts w:ascii="Arial" w:hAnsi="Arial" w:cs="Arial"/>
          <w:sz w:val="20"/>
          <w:szCs w:val="20"/>
        </w:rPr>
        <w:t>n thuê quy</w:t>
      </w:r>
      <w:r w:rsidRPr="00D40176">
        <w:rPr>
          <w:rFonts w:ascii="Arial" w:hAnsi="Arial" w:cs="Arial"/>
          <w:sz w:val="20"/>
          <w:szCs w:val="20"/>
        </w:rPr>
        <w:t>ề</w:t>
      </w:r>
      <w:r w:rsidRPr="00D40176">
        <w:rPr>
          <w:rFonts w:ascii="Arial" w:hAnsi="Arial" w:cs="Arial"/>
          <w:sz w:val="20"/>
          <w:szCs w:val="20"/>
        </w:rPr>
        <w:t>n khai thác h</w:t>
      </w:r>
      <w:r w:rsidRPr="00D40176">
        <w:rPr>
          <w:rFonts w:ascii="Arial" w:hAnsi="Arial" w:cs="Arial"/>
          <w:sz w:val="20"/>
          <w:szCs w:val="20"/>
        </w:rPr>
        <w:t>ằ</w:t>
      </w:r>
      <w:r w:rsidRPr="00D40176">
        <w:rPr>
          <w:rFonts w:ascii="Arial" w:hAnsi="Arial" w:cs="Arial"/>
          <w:sz w:val="20"/>
          <w:szCs w:val="20"/>
        </w:rPr>
        <w:t>ng năm) do không phát sinh ngu</w:t>
      </w:r>
      <w:r w:rsidRPr="00D40176">
        <w:rPr>
          <w:rFonts w:ascii="Arial" w:hAnsi="Arial" w:cs="Arial"/>
          <w:sz w:val="20"/>
          <w:szCs w:val="20"/>
        </w:rPr>
        <w:t>ồ</w:t>
      </w:r>
      <w:r w:rsidRPr="00D40176">
        <w:rPr>
          <w:rFonts w:ascii="Arial" w:hAnsi="Arial" w:cs="Arial"/>
          <w:sz w:val="20"/>
          <w:szCs w:val="20"/>
        </w:rPr>
        <w:t>n thu trong th</w:t>
      </w:r>
      <w:r w:rsidRPr="00D40176">
        <w:rPr>
          <w:rFonts w:ascii="Arial" w:hAnsi="Arial" w:cs="Arial"/>
          <w:sz w:val="20"/>
          <w:szCs w:val="20"/>
        </w:rPr>
        <w:t>ờ</w:t>
      </w:r>
      <w:r w:rsidRPr="00D40176">
        <w:rPr>
          <w:rFonts w:ascii="Arial" w:hAnsi="Arial" w:cs="Arial"/>
          <w:sz w:val="20"/>
          <w:szCs w:val="20"/>
        </w:rPr>
        <w:t>i g</w:t>
      </w:r>
      <w:r w:rsidRPr="00D40176">
        <w:rPr>
          <w:rFonts w:ascii="Arial" w:hAnsi="Arial" w:cs="Arial"/>
          <w:sz w:val="20"/>
          <w:szCs w:val="20"/>
        </w:rPr>
        <w:t>ian nâng c</w:t>
      </w:r>
      <w:r w:rsidRPr="00D40176">
        <w:rPr>
          <w:rFonts w:ascii="Arial" w:hAnsi="Arial" w:cs="Arial"/>
          <w:sz w:val="20"/>
          <w:szCs w:val="20"/>
        </w:rPr>
        <w:t>ấ</w:t>
      </w:r>
      <w:r w:rsidRPr="00D40176">
        <w:rPr>
          <w:rFonts w:ascii="Arial" w:hAnsi="Arial" w:cs="Arial"/>
          <w:sz w:val="20"/>
          <w:szCs w:val="20"/>
        </w:rPr>
        <w:t>p, c</w:t>
      </w:r>
      <w:r w:rsidRPr="00D40176">
        <w:rPr>
          <w:rFonts w:ascii="Arial" w:hAnsi="Arial" w:cs="Arial"/>
          <w:sz w:val="20"/>
          <w:szCs w:val="20"/>
        </w:rPr>
        <w:t>ả</w:t>
      </w:r>
      <w:r w:rsidRPr="00D40176">
        <w:rPr>
          <w:rFonts w:ascii="Arial" w:hAnsi="Arial" w:cs="Arial"/>
          <w:sz w:val="20"/>
          <w:szCs w:val="20"/>
        </w:rPr>
        <w:t>i t</w:t>
      </w:r>
      <w:r w:rsidRPr="00D40176">
        <w:rPr>
          <w:rFonts w:ascii="Arial" w:hAnsi="Arial" w:cs="Arial"/>
          <w:sz w:val="20"/>
          <w:szCs w:val="20"/>
        </w:rPr>
        <w:t>ạ</w:t>
      </w:r>
      <w:r w:rsidRPr="00D40176">
        <w:rPr>
          <w:rFonts w:ascii="Arial" w:hAnsi="Arial" w:cs="Arial"/>
          <w:sz w:val="20"/>
          <w:szCs w:val="20"/>
        </w:rPr>
        <w:t>o, m</w:t>
      </w:r>
      <w:r w:rsidRPr="00D40176">
        <w:rPr>
          <w:rFonts w:ascii="Arial" w:hAnsi="Arial" w:cs="Arial"/>
          <w:sz w:val="20"/>
          <w:szCs w:val="20"/>
        </w:rPr>
        <w:t>ở</w:t>
      </w:r>
      <w:r w:rsidRPr="00D40176">
        <w:rPr>
          <w:rFonts w:ascii="Arial" w:hAnsi="Arial" w:cs="Arial"/>
          <w:sz w:val="20"/>
          <w:szCs w:val="20"/>
        </w:rPr>
        <w:t xml:space="preserve"> r</w:t>
      </w:r>
      <w:r w:rsidRPr="00D40176">
        <w:rPr>
          <w:rFonts w:ascii="Arial" w:hAnsi="Arial" w:cs="Arial"/>
          <w:sz w:val="20"/>
          <w:szCs w:val="20"/>
        </w:rPr>
        <w:t>ộ</w:t>
      </w:r>
      <w:r w:rsidRPr="00D40176">
        <w:rPr>
          <w:rFonts w:ascii="Arial" w:hAnsi="Arial" w:cs="Arial"/>
          <w:sz w:val="20"/>
          <w:szCs w:val="20"/>
        </w:rPr>
        <w:t>ng tài s</w:t>
      </w:r>
      <w:r w:rsidRPr="00D40176">
        <w:rPr>
          <w:rFonts w:ascii="Arial" w:hAnsi="Arial" w:cs="Arial"/>
          <w:sz w:val="20"/>
          <w:szCs w:val="20"/>
        </w:rPr>
        <w:t>ả</w:t>
      </w:r>
      <w:r w:rsidRPr="00D40176">
        <w:rPr>
          <w:rFonts w:ascii="Arial" w:hAnsi="Arial" w:cs="Arial"/>
          <w:sz w:val="20"/>
          <w:szCs w:val="20"/>
        </w:rPr>
        <w:t>n theo d</w:t>
      </w:r>
      <w:r w:rsidRPr="00D40176">
        <w:rPr>
          <w:rFonts w:ascii="Arial" w:hAnsi="Arial" w:cs="Arial"/>
          <w:sz w:val="20"/>
          <w:szCs w:val="20"/>
        </w:rPr>
        <w:t>ự</w:t>
      </w:r>
      <w:r w:rsidRPr="00D40176">
        <w:rPr>
          <w:rFonts w:ascii="Arial" w:hAnsi="Arial" w:cs="Arial"/>
          <w:sz w:val="20"/>
          <w:szCs w:val="20"/>
        </w:rPr>
        <w:t xml:space="preserve"> án ho</w:t>
      </w:r>
      <w:r w:rsidRPr="00D40176">
        <w:rPr>
          <w:rFonts w:ascii="Arial" w:hAnsi="Arial" w:cs="Arial"/>
          <w:sz w:val="20"/>
          <w:szCs w:val="20"/>
        </w:rPr>
        <w:t>ặ</w:t>
      </w:r>
      <w:r w:rsidRPr="00D40176">
        <w:rPr>
          <w:rFonts w:ascii="Arial" w:hAnsi="Arial" w:cs="Arial"/>
          <w:sz w:val="20"/>
          <w:szCs w:val="20"/>
        </w:rPr>
        <w:t>c kéo dài th</w:t>
      </w:r>
      <w:r w:rsidRPr="00D40176">
        <w:rPr>
          <w:rFonts w:ascii="Arial" w:hAnsi="Arial" w:cs="Arial"/>
          <w:sz w:val="20"/>
          <w:szCs w:val="20"/>
        </w:rPr>
        <w:t>ờ</w:t>
      </w:r>
      <w:r w:rsidRPr="00D40176">
        <w:rPr>
          <w:rFonts w:ascii="Arial" w:hAnsi="Arial" w:cs="Arial"/>
          <w:sz w:val="20"/>
          <w:szCs w:val="20"/>
        </w:rPr>
        <w:t>i gian c</w:t>
      </w:r>
      <w:r w:rsidRPr="00D40176">
        <w:rPr>
          <w:rFonts w:ascii="Arial" w:hAnsi="Arial" w:cs="Arial"/>
          <w:sz w:val="20"/>
          <w:szCs w:val="20"/>
        </w:rPr>
        <w:t>ủ</w:t>
      </w:r>
      <w:r w:rsidRPr="00D40176">
        <w:rPr>
          <w:rFonts w:ascii="Arial" w:hAnsi="Arial" w:cs="Arial"/>
          <w:sz w:val="20"/>
          <w:szCs w:val="20"/>
        </w:rPr>
        <w:t>a h</w:t>
      </w:r>
      <w:r w:rsidRPr="00D40176">
        <w:rPr>
          <w:rFonts w:ascii="Arial" w:hAnsi="Arial" w:cs="Arial"/>
          <w:sz w:val="20"/>
          <w:szCs w:val="20"/>
        </w:rPr>
        <w:t>ợ</w:t>
      </w:r>
      <w:r w:rsidRPr="00D40176">
        <w:rPr>
          <w:rFonts w:ascii="Arial" w:hAnsi="Arial" w:cs="Arial"/>
          <w:sz w:val="20"/>
          <w:szCs w:val="20"/>
        </w:rPr>
        <w:t>p đ</w:t>
      </w:r>
      <w:r w:rsidRPr="00D40176">
        <w:rPr>
          <w:rFonts w:ascii="Arial" w:hAnsi="Arial" w:cs="Arial"/>
          <w:sz w:val="20"/>
          <w:szCs w:val="20"/>
        </w:rPr>
        <w:t>ồ</w:t>
      </w:r>
      <w:r w:rsidRPr="00D40176">
        <w:rPr>
          <w:rFonts w:ascii="Arial" w:hAnsi="Arial" w:cs="Arial"/>
          <w:sz w:val="20"/>
          <w:szCs w:val="20"/>
        </w:rPr>
        <w:t xml:space="preserve">ng tương </w:t>
      </w:r>
      <w:r w:rsidRPr="00D40176">
        <w:rPr>
          <w:rFonts w:ascii="Arial" w:hAnsi="Arial" w:cs="Arial"/>
          <w:sz w:val="20"/>
          <w:szCs w:val="20"/>
        </w:rPr>
        <w:t>ứ</w:t>
      </w:r>
      <w:r w:rsidRPr="00D40176">
        <w:rPr>
          <w:rFonts w:ascii="Arial" w:hAnsi="Arial" w:cs="Arial"/>
          <w:sz w:val="20"/>
          <w:szCs w:val="20"/>
        </w:rPr>
        <w:t>ng v</w:t>
      </w:r>
      <w:r w:rsidRPr="00D40176">
        <w:rPr>
          <w:rFonts w:ascii="Arial" w:hAnsi="Arial" w:cs="Arial"/>
          <w:sz w:val="20"/>
          <w:szCs w:val="20"/>
        </w:rPr>
        <w:t>ớ</w:t>
      </w:r>
      <w:r w:rsidRPr="00D40176">
        <w:rPr>
          <w:rFonts w:ascii="Arial" w:hAnsi="Arial" w:cs="Arial"/>
          <w:sz w:val="20"/>
          <w:szCs w:val="20"/>
        </w:rPr>
        <w:t>i th</w:t>
      </w:r>
      <w:r w:rsidRPr="00D40176">
        <w:rPr>
          <w:rFonts w:ascii="Arial" w:hAnsi="Arial" w:cs="Arial"/>
          <w:sz w:val="20"/>
          <w:szCs w:val="20"/>
        </w:rPr>
        <w:t>ờ</w:t>
      </w:r>
      <w:r w:rsidRPr="00D40176">
        <w:rPr>
          <w:rFonts w:ascii="Arial" w:hAnsi="Arial" w:cs="Arial"/>
          <w:sz w:val="20"/>
          <w:szCs w:val="20"/>
        </w:rPr>
        <w:t>i gian ph</w:t>
      </w:r>
      <w:r w:rsidRPr="00D40176">
        <w:rPr>
          <w:rFonts w:ascii="Arial" w:hAnsi="Arial" w:cs="Arial"/>
          <w:sz w:val="20"/>
          <w:szCs w:val="20"/>
        </w:rPr>
        <w:t>ả</w:t>
      </w:r>
      <w:r w:rsidRPr="00D40176">
        <w:rPr>
          <w:rFonts w:ascii="Arial" w:hAnsi="Arial" w:cs="Arial"/>
          <w:sz w:val="20"/>
          <w:szCs w:val="20"/>
        </w:rPr>
        <w:t>i bàn giao tài s</w:t>
      </w:r>
      <w:r w:rsidRPr="00D40176">
        <w:rPr>
          <w:rFonts w:ascii="Arial" w:hAnsi="Arial" w:cs="Arial"/>
          <w:sz w:val="20"/>
          <w:szCs w:val="20"/>
        </w:rPr>
        <w:t>ả</w:t>
      </w:r>
      <w:r w:rsidRPr="00D40176">
        <w:rPr>
          <w:rFonts w:ascii="Arial" w:hAnsi="Arial" w:cs="Arial"/>
          <w:sz w:val="20"/>
          <w:szCs w:val="20"/>
        </w:rPr>
        <w:t>n cho cơ quan qu</w:t>
      </w:r>
      <w:r w:rsidRPr="00D40176">
        <w:rPr>
          <w:rFonts w:ascii="Arial" w:hAnsi="Arial" w:cs="Arial"/>
          <w:sz w:val="20"/>
          <w:szCs w:val="20"/>
        </w:rPr>
        <w:t>ả</w:t>
      </w:r>
      <w:r w:rsidRPr="00D40176">
        <w:rPr>
          <w:rFonts w:ascii="Arial" w:hAnsi="Arial" w:cs="Arial"/>
          <w:sz w:val="20"/>
          <w:szCs w:val="20"/>
        </w:rPr>
        <w:t>n lý tài s</w:t>
      </w:r>
      <w:r w:rsidRPr="00D40176">
        <w:rPr>
          <w:rFonts w:ascii="Arial" w:hAnsi="Arial" w:cs="Arial"/>
          <w:sz w:val="20"/>
          <w:szCs w:val="20"/>
        </w:rPr>
        <w:t>ả</w:t>
      </w:r>
      <w:r w:rsidRPr="00D40176">
        <w:rPr>
          <w:rFonts w:ascii="Arial" w:hAnsi="Arial" w:cs="Arial"/>
          <w:sz w:val="20"/>
          <w:szCs w:val="20"/>
        </w:rPr>
        <w:t>n đ</w:t>
      </w:r>
      <w:r w:rsidRPr="00D40176">
        <w:rPr>
          <w:rFonts w:ascii="Arial" w:hAnsi="Arial" w:cs="Arial"/>
          <w:sz w:val="20"/>
          <w:szCs w:val="20"/>
        </w:rPr>
        <w:t>ể</w:t>
      </w:r>
      <w:r w:rsidRPr="00D40176">
        <w:rPr>
          <w:rFonts w:ascii="Arial" w:hAnsi="Arial" w:cs="Arial"/>
          <w:sz w:val="20"/>
          <w:szCs w:val="20"/>
        </w:rPr>
        <w:t xml:space="preserve"> th</w:t>
      </w:r>
      <w:r w:rsidRPr="00D40176">
        <w:rPr>
          <w:rFonts w:ascii="Arial" w:hAnsi="Arial" w:cs="Arial"/>
          <w:sz w:val="20"/>
          <w:szCs w:val="20"/>
        </w:rPr>
        <w:t>ự</w:t>
      </w:r>
      <w:r w:rsidRPr="00D40176">
        <w:rPr>
          <w:rFonts w:ascii="Arial" w:hAnsi="Arial" w:cs="Arial"/>
          <w:sz w:val="20"/>
          <w:szCs w:val="20"/>
        </w:rPr>
        <w:t>c hi</w:t>
      </w:r>
      <w:r w:rsidRPr="00D40176">
        <w:rPr>
          <w:rFonts w:ascii="Arial" w:hAnsi="Arial" w:cs="Arial"/>
          <w:sz w:val="20"/>
          <w:szCs w:val="20"/>
        </w:rPr>
        <w:t>ệ</w:t>
      </w:r>
      <w:r w:rsidRPr="00D40176">
        <w:rPr>
          <w:rFonts w:ascii="Arial" w:hAnsi="Arial" w:cs="Arial"/>
          <w:sz w:val="20"/>
          <w:szCs w:val="20"/>
        </w:rPr>
        <w:t>n vi</w:t>
      </w:r>
      <w:r w:rsidRPr="00D40176">
        <w:rPr>
          <w:rFonts w:ascii="Arial" w:hAnsi="Arial" w:cs="Arial"/>
          <w:sz w:val="20"/>
          <w:szCs w:val="20"/>
        </w:rPr>
        <w:t>ệ</w:t>
      </w:r>
      <w:r w:rsidRPr="00D40176">
        <w:rPr>
          <w:rFonts w:ascii="Arial" w:hAnsi="Arial" w:cs="Arial"/>
          <w:sz w:val="20"/>
          <w:szCs w:val="20"/>
        </w:rPr>
        <w:t>c nâng c</w:t>
      </w:r>
      <w:r w:rsidRPr="00D40176">
        <w:rPr>
          <w:rFonts w:ascii="Arial" w:hAnsi="Arial" w:cs="Arial"/>
          <w:sz w:val="20"/>
          <w:szCs w:val="20"/>
        </w:rPr>
        <w:t>ấ</w:t>
      </w:r>
      <w:r w:rsidRPr="00D40176">
        <w:rPr>
          <w:rFonts w:ascii="Arial" w:hAnsi="Arial" w:cs="Arial"/>
          <w:sz w:val="20"/>
          <w:szCs w:val="20"/>
        </w:rPr>
        <w:t>p, c</w:t>
      </w:r>
      <w:r w:rsidRPr="00D40176">
        <w:rPr>
          <w:rFonts w:ascii="Arial" w:hAnsi="Arial" w:cs="Arial"/>
          <w:sz w:val="20"/>
          <w:szCs w:val="20"/>
        </w:rPr>
        <w:t>ả</w:t>
      </w:r>
      <w:r w:rsidRPr="00D40176">
        <w:rPr>
          <w:rFonts w:ascii="Arial" w:hAnsi="Arial" w:cs="Arial"/>
          <w:sz w:val="20"/>
          <w:szCs w:val="20"/>
        </w:rPr>
        <w:t>i t</w:t>
      </w:r>
      <w:r w:rsidRPr="00D40176">
        <w:rPr>
          <w:rFonts w:ascii="Arial" w:hAnsi="Arial" w:cs="Arial"/>
          <w:sz w:val="20"/>
          <w:szCs w:val="20"/>
        </w:rPr>
        <w:t>ạ</w:t>
      </w:r>
      <w:r w:rsidRPr="00D40176">
        <w:rPr>
          <w:rFonts w:ascii="Arial" w:hAnsi="Arial" w:cs="Arial"/>
          <w:sz w:val="20"/>
          <w:szCs w:val="20"/>
        </w:rPr>
        <w:t>o, m</w:t>
      </w:r>
      <w:r w:rsidRPr="00D40176">
        <w:rPr>
          <w:rFonts w:ascii="Arial" w:hAnsi="Arial" w:cs="Arial"/>
          <w:sz w:val="20"/>
          <w:szCs w:val="20"/>
        </w:rPr>
        <w:t>ở</w:t>
      </w:r>
      <w:r w:rsidRPr="00D40176">
        <w:rPr>
          <w:rFonts w:ascii="Arial" w:hAnsi="Arial" w:cs="Arial"/>
          <w:sz w:val="20"/>
          <w:szCs w:val="20"/>
        </w:rPr>
        <w:t xml:space="preserve"> r</w:t>
      </w:r>
      <w:r w:rsidRPr="00D40176">
        <w:rPr>
          <w:rFonts w:ascii="Arial" w:hAnsi="Arial" w:cs="Arial"/>
          <w:sz w:val="20"/>
          <w:szCs w:val="20"/>
        </w:rPr>
        <w:t>ộ</w:t>
      </w:r>
      <w:r w:rsidRPr="00D40176">
        <w:rPr>
          <w:rFonts w:ascii="Arial" w:hAnsi="Arial" w:cs="Arial"/>
          <w:sz w:val="20"/>
          <w:szCs w:val="20"/>
        </w:rPr>
        <w:t>ng tài s</w:t>
      </w:r>
      <w:r w:rsidRPr="00D40176">
        <w:rPr>
          <w:rFonts w:ascii="Arial" w:hAnsi="Arial" w:cs="Arial"/>
          <w:sz w:val="20"/>
          <w:szCs w:val="20"/>
        </w:rPr>
        <w:t>ả</w:t>
      </w:r>
      <w:r w:rsidRPr="00D40176">
        <w:rPr>
          <w:rFonts w:ascii="Arial" w:hAnsi="Arial" w:cs="Arial"/>
          <w:sz w:val="20"/>
          <w:szCs w:val="20"/>
        </w:rPr>
        <w:t>n; vi</w:t>
      </w:r>
      <w:r w:rsidRPr="00D40176">
        <w:rPr>
          <w:rFonts w:ascii="Arial" w:hAnsi="Arial" w:cs="Arial"/>
          <w:sz w:val="20"/>
          <w:szCs w:val="20"/>
        </w:rPr>
        <w:t>ệ</w:t>
      </w:r>
      <w:r w:rsidRPr="00D40176">
        <w:rPr>
          <w:rFonts w:ascii="Arial" w:hAnsi="Arial" w:cs="Arial"/>
          <w:sz w:val="20"/>
          <w:szCs w:val="20"/>
        </w:rPr>
        <w:t>c xác đ</w:t>
      </w:r>
      <w:r w:rsidRPr="00D40176">
        <w:rPr>
          <w:rFonts w:ascii="Arial" w:hAnsi="Arial" w:cs="Arial"/>
          <w:sz w:val="20"/>
          <w:szCs w:val="20"/>
        </w:rPr>
        <w:t>ị</w:t>
      </w:r>
      <w:r w:rsidRPr="00D40176">
        <w:rPr>
          <w:rFonts w:ascii="Arial" w:hAnsi="Arial" w:cs="Arial"/>
          <w:sz w:val="20"/>
          <w:szCs w:val="20"/>
        </w:rPr>
        <w:t>nh ph</w:t>
      </w:r>
      <w:r w:rsidRPr="00D40176">
        <w:rPr>
          <w:rFonts w:ascii="Arial" w:hAnsi="Arial" w:cs="Arial"/>
          <w:sz w:val="20"/>
          <w:szCs w:val="20"/>
        </w:rPr>
        <w:t>ầ</w:t>
      </w:r>
      <w:r w:rsidRPr="00D40176">
        <w:rPr>
          <w:rFonts w:ascii="Arial" w:hAnsi="Arial" w:cs="Arial"/>
          <w:sz w:val="20"/>
          <w:szCs w:val="20"/>
        </w:rPr>
        <w:t>n giá tr</w:t>
      </w:r>
      <w:r w:rsidRPr="00D40176">
        <w:rPr>
          <w:rFonts w:ascii="Arial" w:hAnsi="Arial" w:cs="Arial"/>
          <w:sz w:val="20"/>
          <w:szCs w:val="20"/>
        </w:rPr>
        <w:t>ị</w:t>
      </w:r>
      <w:r w:rsidRPr="00D40176">
        <w:rPr>
          <w:rFonts w:ascii="Arial" w:hAnsi="Arial" w:cs="Arial"/>
          <w:sz w:val="20"/>
          <w:szCs w:val="20"/>
        </w:rPr>
        <w:t xml:space="preserve"> hoàn tr</w:t>
      </w:r>
      <w:r w:rsidRPr="00D40176">
        <w:rPr>
          <w:rFonts w:ascii="Arial" w:hAnsi="Arial" w:cs="Arial"/>
          <w:sz w:val="20"/>
          <w:szCs w:val="20"/>
        </w:rPr>
        <w:t>ả</w:t>
      </w:r>
      <w:r w:rsidRPr="00D40176">
        <w:rPr>
          <w:rFonts w:ascii="Arial" w:hAnsi="Arial" w:cs="Arial"/>
          <w:sz w:val="20"/>
          <w:szCs w:val="20"/>
        </w:rPr>
        <w:t xml:space="preserve"> cho Bê</w:t>
      </w:r>
      <w:r w:rsidRPr="00D40176">
        <w:rPr>
          <w:rFonts w:ascii="Arial" w:hAnsi="Arial" w:cs="Arial"/>
          <w:sz w:val="20"/>
          <w:szCs w:val="20"/>
        </w:rPr>
        <w:t>n thuê (n</w:t>
      </w:r>
      <w:r w:rsidRPr="00D40176">
        <w:rPr>
          <w:rFonts w:ascii="Arial" w:hAnsi="Arial" w:cs="Arial"/>
          <w:sz w:val="20"/>
          <w:szCs w:val="20"/>
        </w:rPr>
        <w:t>ế</w:t>
      </w:r>
      <w:r w:rsidRPr="00D40176">
        <w:rPr>
          <w:rFonts w:ascii="Arial" w:hAnsi="Arial" w:cs="Arial"/>
          <w:sz w:val="20"/>
          <w:szCs w:val="20"/>
        </w:rPr>
        <w:t>u có) ho</w:t>
      </w:r>
      <w:r w:rsidRPr="00D40176">
        <w:rPr>
          <w:rFonts w:ascii="Arial" w:hAnsi="Arial" w:cs="Arial"/>
          <w:sz w:val="20"/>
          <w:szCs w:val="20"/>
        </w:rPr>
        <w:t>ặ</w:t>
      </w:r>
      <w:r w:rsidRPr="00D40176">
        <w:rPr>
          <w:rFonts w:ascii="Arial" w:hAnsi="Arial" w:cs="Arial"/>
          <w:sz w:val="20"/>
          <w:szCs w:val="20"/>
        </w:rPr>
        <w:t>c kéo dài th</w:t>
      </w:r>
      <w:r w:rsidRPr="00D40176">
        <w:rPr>
          <w:rFonts w:ascii="Arial" w:hAnsi="Arial" w:cs="Arial"/>
          <w:sz w:val="20"/>
          <w:szCs w:val="20"/>
        </w:rPr>
        <w:t>ờ</w:t>
      </w:r>
      <w:r w:rsidRPr="00D40176">
        <w:rPr>
          <w:rFonts w:ascii="Arial" w:hAnsi="Arial" w:cs="Arial"/>
          <w:sz w:val="20"/>
          <w:szCs w:val="20"/>
        </w:rPr>
        <w:t>i gian c</w:t>
      </w:r>
      <w:r w:rsidRPr="00D40176">
        <w:rPr>
          <w:rFonts w:ascii="Arial" w:hAnsi="Arial" w:cs="Arial"/>
          <w:sz w:val="20"/>
          <w:szCs w:val="20"/>
        </w:rPr>
        <w:t>ủ</w:t>
      </w:r>
      <w:r w:rsidRPr="00D40176">
        <w:rPr>
          <w:rFonts w:ascii="Arial" w:hAnsi="Arial" w:cs="Arial"/>
          <w:sz w:val="20"/>
          <w:szCs w:val="20"/>
        </w:rPr>
        <w:t>a h</w:t>
      </w:r>
      <w:r w:rsidRPr="00D40176">
        <w:rPr>
          <w:rFonts w:ascii="Arial" w:hAnsi="Arial" w:cs="Arial"/>
          <w:sz w:val="20"/>
          <w:szCs w:val="20"/>
        </w:rPr>
        <w:t>ợ</w:t>
      </w:r>
      <w:r w:rsidRPr="00D40176">
        <w:rPr>
          <w:rFonts w:ascii="Arial" w:hAnsi="Arial" w:cs="Arial"/>
          <w:sz w:val="20"/>
          <w:szCs w:val="20"/>
        </w:rPr>
        <w:t>p đ</w:t>
      </w:r>
      <w:r w:rsidRPr="00D40176">
        <w:rPr>
          <w:rFonts w:ascii="Arial" w:hAnsi="Arial" w:cs="Arial"/>
          <w:sz w:val="20"/>
          <w:szCs w:val="20"/>
        </w:rPr>
        <w:t>ồ</w:t>
      </w:r>
      <w:r w:rsidRPr="00D40176">
        <w:rPr>
          <w:rFonts w:ascii="Arial" w:hAnsi="Arial" w:cs="Arial"/>
          <w:sz w:val="20"/>
          <w:szCs w:val="20"/>
        </w:rPr>
        <w:t xml:space="preserve">ng tương </w:t>
      </w:r>
      <w:r w:rsidRPr="00D40176">
        <w:rPr>
          <w:rFonts w:ascii="Arial" w:hAnsi="Arial" w:cs="Arial"/>
          <w:sz w:val="20"/>
          <w:szCs w:val="20"/>
        </w:rPr>
        <w:t>ứ</w:t>
      </w:r>
      <w:r w:rsidRPr="00D40176">
        <w:rPr>
          <w:rFonts w:ascii="Arial" w:hAnsi="Arial" w:cs="Arial"/>
          <w:sz w:val="20"/>
          <w:szCs w:val="20"/>
        </w:rPr>
        <w:t>ng do Bên cho thuê ch</w:t>
      </w:r>
      <w:r w:rsidRPr="00D40176">
        <w:rPr>
          <w:rFonts w:ascii="Arial" w:hAnsi="Arial" w:cs="Arial"/>
          <w:sz w:val="20"/>
          <w:szCs w:val="20"/>
        </w:rPr>
        <w:t>ủ</w:t>
      </w:r>
      <w:r w:rsidRPr="00D40176">
        <w:rPr>
          <w:rFonts w:ascii="Arial" w:hAnsi="Arial" w:cs="Arial"/>
          <w:sz w:val="20"/>
          <w:szCs w:val="20"/>
        </w:rPr>
        <w:t xml:space="preserve"> trì, ph</w:t>
      </w:r>
      <w:r w:rsidRPr="00D40176">
        <w:rPr>
          <w:rFonts w:ascii="Arial" w:hAnsi="Arial" w:cs="Arial"/>
          <w:sz w:val="20"/>
          <w:szCs w:val="20"/>
        </w:rPr>
        <w:t>ố</w:t>
      </w:r>
      <w:r w:rsidRPr="00D40176">
        <w:rPr>
          <w:rFonts w:ascii="Arial" w:hAnsi="Arial" w:cs="Arial"/>
          <w:sz w:val="20"/>
          <w:szCs w:val="20"/>
        </w:rPr>
        <w:t>i h</w:t>
      </w:r>
      <w:r w:rsidRPr="00D40176">
        <w:rPr>
          <w:rFonts w:ascii="Arial" w:hAnsi="Arial" w:cs="Arial"/>
          <w:sz w:val="20"/>
          <w:szCs w:val="20"/>
        </w:rPr>
        <w:t>ợ</w:t>
      </w:r>
      <w:r w:rsidRPr="00D40176">
        <w:rPr>
          <w:rFonts w:ascii="Arial" w:hAnsi="Arial" w:cs="Arial"/>
          <w:sz w:val="20"/>
          <w:szCs w:val="20"/>
        </w:rPr>
        <w:t>p v</w:t>
      </w:r>
      <w:r w:rsidRPr="00D40176">
        <w:rPr>
          <w:rFonts w:ascii="Arial" w:hAnsi="Arial" w:cs="Arial"/>
          <w:sz w:val="20"/>
          <w:szCs w:val="20"/>
        </w:rPr>
        <w:t>ớ</w:t>
      </w:r>
      <w:r w:rsidRPr="00D40176">
        <w:rPr>
          <w:rFonts w:ascii="Arial" w:hAnsi="Arial" w:cs="Arial"/>
          <w:sz w:val="20"/>
          <w:szCs w:val="20"/>
        </w:rPr>
        <w:t>i Bên thuê xác đ</w:t>
      </w:r>
      <w:r w:rsidRPr="00D40176">
        <w:rPr>
          <w:rFonts w:ascii="Arial" w:hAnsi="Arial" w:cs="Arial"/>
          <w:sz w:val="20"/>
          <w:szCs w:val="20"/>
        </w:rPr>
        <w:t>ị</w:t>
      </w:r>
      <w:r w:rsidRPr="00D40176">
        <w:rPr>
          <w:rFonts w:ascii="Arial" w:hAnsi="Arial" w:cs="Arial"/>
          <w:sz w:val="20"/>
          <w:szCs w:val="20"/>
        </w:rPr>
        <w:t>nh, trình cơ quan, ngư</w:t>
      </w:r>
      <w:r w:rsidRPr="00D40176">
        <w:rPr>
          <w:rFonts w:ascii="Arial" w:hAnsi="Arial" w:cs="Arial"/>
          <w:sz w:val="20"/>
          <w:szCs w:val="20"/>
        </w:rPr>
        <w:t>ờ</w:t>
      </w:r>
      <w:r w:rsidRPr="00D40176">
        <w:rPr>
          <w:rFonts w:ascii="Arial" w:hAnsi="Arial" w:cs="Arial"/>
          <w:sz w:val="20"/>
          <w:szCs w:val="20"/>
        </w:rPr>
        <w:t>i có th</w:t>
      </w:r>
      <w:r w:rsidRPr="00D40176">
        <w:rPr>
          <w:rFonts w:ascii="Arial" w:hAnsi="Arial" w:cs="Arial"/>
          <w:sz w:val="20"/>
          <w:szCs w:val="20"/>
        </w:rPr>
        <w:t>ẩ</w:t>
      </w:r>
      <w:r w:rsidRPr="00D40176">
        <w:rPr>
          <w:rFonts w:ascii="Arial" w:hAnsi="Arial" w:cs="Arial"/>
          <w:sz w:val="20"/>
          <w:szCs w:val="20"/>
        </w:rPr>
        <w:t>m quy</w:t>
      </w:r>
      <w:r w:rsidRPr="00D40176">
        <w:rPr>
          <w:rFonts w:ascii="Arial" w:hAnsi="Arial" w:cs="Arial"/>
          <w:sz w:val="20"/>
          <w:szCs w:val="20"/>
        </w:rPr>
        <w:t>ề</w:t>
      </w:r>
      <w:r w:rsidRPr="00D40176">
        <w:rPr>
          <w:rFonts w:ascii="Arial" w:hAnsi="Arial" w:cs="Arial"/>
          <w:sz w:val="20"/>
          <w:szCs w:val="20"/>
        </w:rPr>
        <w:t>n quy đ</w:t>
      </w:r>
      <w:r w:rsidRPr="00D40176">
        <w:rPr>
          <w:rFonts w:ascii="Arial" w:hAnsi="Arial" w:cs="Arial"/>
          <w:sz w:val="20"/>
          <w:szCs w:val="20"/>
        </w:rPr>
        <w:t>ị</w:t>
      </w:r>
      <w:r w:rsidRPr="00D40176">
        <w:rPr>
          <w:rFonts w:ascii="Arial" w:hAnsi="Arial" w:cs="Arial"/>
          <w:sz w:val="20"/>
          <w:szCs w:val="20"/>
        </w:rPr>
        <w:t>nh t</w:t>
      </w:r>
      <w:r w:rsidRPr="00D40176">
        <w:rPr>
          <w:rFonts w:ascii="Arial" w:hAnsi="Arial" w:cs="Arial"/>
          <w:sz w:val="20"/>
          <w:szCs w:val="20"/>
        </w:rPr>
        <w:t>ạ</w:t>
      </w:r>
      <w:r w:rsidRPr="00D40176">
        <w:rPr>
          <w:rFonts w:ascii="Arial" w:hAnsi="Arial" w:cs="Arial"/>
          <w:sz w:val="20"/>
          <w:szCs w:val="20"/>
        </w:rPr>
        <w:t>i kho</w:t>
      </w:r>
      <w:r w:rsidRPr="00D40176">
        <w:rPr>
          <w:rFonts w:ascii="Arial" w:hAnsi="Arial" w:cs="Arial"/>
          <w:sz w:val="20"/>
          <w:szCs w:val="20"/>
        </w:rPr>
        <w:t>ả</w:t>
      </w:r>
      <w:r w:rsidRPr="00D40176">
        <w:rPr>
          <w:rFonts w:ascii="Arial" w:hAnsi="Arial" w:cs="Arial"/>
          <w:sz w:val="20"/>
          <w:szCs w:val="20"/>
        </w:rPr>
        <w:t>n 5 Đi</w:t>
      </w:r>
      <w:r w:rsidRPr="00D40176">
        <w:rPr>
          <w:rFonts w:ascii="Arial" w:hAnsi="Arial" w:cs="Arial"/>
          <w:sz w:val="20"/>
          <w:szCs w:val="20"/>
        </w:rPr>
        <w:t>ề</w:t>
      </w:r>
      <w:r w:rsidRPr="00D40176">
        <w:rPr>
          <w:rFonts w:ascii="Arial" w:hAnsi="Arial" w:cs="Arial"/>
          <w:sz w:val="20"/>
          <w:szCs w:val="20"/>
        </w:rPr>
        <w:t>u này quy</w:t>
      </w:r>
      <w:r w:rsidRPr="00D40176">
        <w:rPr>
          <w:rFonts w:ascii="Arial" w:hAnsi="Arial" w:cs="Arial"/>
          <w:sz w:val="20"/>
          <w:szCs w:val="20"/>
        </w:rPr>
        <w:t>ế</w:t>
      </w:r>
      <w:r w:rsidRPr="00D40176">
        <w:rPr>
          <w:rFonts w:ascii="Arial" w:hAnsi="Arial" w:cs="Arial"/>
          <w:sz w:val="20"/>
          <w:szCs w:val="20"/>
        </w:rPr>
        <w:t>t đ</w:t>
      </w:r>
      <w:r w:rsidRPr="00D40176">
        <w:rPr>
          <w:rFonts w:ascii="Arial" w:hAnsi="Arial" w:cs="Arial"/>
          <w:sz w:val="20"/>
          <w:szCs w:val="20"/>
        </w:rPr>
        <w:t>ị</w:t>
      </w:r>
      <w:r w:rsidRPr="00D40176">
        <w:rPr>
          <w:rFonts w:ascii="Arial" w:hAnsi="Arial" w:cs="Arial"/>
          <w:sz w:val="20"/>
          <w:szCs w:val="20"/>
        </w:rPr>
        <w:t>nh giá tr</w:t>
      </w:r>
      <w:r w:rsidRPr="00D40176">
        <w:rPr>
          <w:rFonts w:ascii="Arial" w:hAnsi="Arial" w:cs="Arial"/>
          <w:sz w:val="20"/>
          <w:szCs w:val="20"/>
        </w:rPr>
        <w:t>ị</w:t>
      </w:r>
      <w:r w:rsidRPr="00D40176">
        <w:rPr>
          <w:rFonts w:ascii="Arial" w:hAnsi="Arial" w:cs="Arial"/>
          <w:sz w:val="20"/>
          <w:szCs w:val="20"/>
        </w:rPr>
        <w:t xml:space="preserve"> hoàn tr</w:t>
      </w:r>
      <w:r w:rsidRPr="00D40176">
        <w:rPr>
          <w:rFonts w:ascii="Arial" w:hAnsi="Arial" w:cs="Arial"/>
          <w:sz w:val="20"/>
          <w:szCs w:val="20"/>
        </w:rPr>
        <w:t>ả</w:t>
      </w:r>
      <w:r w:rsidRPr="00D40176">
        <w:rPr>
          <w:rFonts w:ascii="Arial" w:hAnsi="Arial" w:cs="Arial"/>
          <w:sz w:val="20"/>
          <w:szCs w:val="20"/>
        </w:rPr>
        <w:t xml:space="preserve"> ho</w:t>
      </w:r>
      <w:r w:rsidRPr="00D40176">
        <w:rPr>
          <w:rFonts w:ascii="Arial" w:hAnsi="Arial" w:cs="Arial"/>
          <w:sz w:val="20"/>
          <w:szCs w:val="20"/>
        </w:rPr>
        <w:t>ặ</w:t>
      </w:r>
      <w:r w:rsidRPr="00D40176">
        <w:rPr>
          <w:rFonts w:ascii="Arial" w:hAnsi="Arial" w:cs="Arial"/>
          <w:sz w:val="20"/>
          <w:szCs w:val="20"/>
        </w:rPr>
        <w:t>c th</w:t>
      </w:r>
      <w:r w:rsidRPr="00D40176">
        <w:rPr>
          <w:rFonts w:ascii="Arial" w:hAnsi="Arial" w:cs="Arial"/>
          <w:sz w:val="20"/>
          <w:szCs w:val="20"/>
        </w:rPr>
        <w:t>ờ</w:t>
      </w:r>
      <w:r w:rsidRPr="00D40176">
        <w:rPr>
          <w:rFonts w:ascii="Arial" w:hAnsi="Arial" w:cs="Arial"/>
          <w:sz w:val="20"/>
          <w:szCs w:val="20"/>
        </w:rPr>
        <w:t>i gian kéo dài; trư</w:t>
      </w:r>
      <w:r w:rsidRPr="00D40176">
        <w:rPr>
          <w:rFonts w:ascii="Arial" w:hAnsi="Arial" w:cs="Arial"/>
          <w:sz w:val="20"/>
          <w:szCs w:val="20"/>
        </w:rPr>
        <w:t>ờ</w:t>
      </w:r>
      <w:r w:rsidRPr="00D40176">
        <w:rPr>
          <w:rFonts w:ascii="Arial" w:hAnsi="Arial" w:cs="Arial"/>
          <w:sz w:val="20"/>
          <w:szCs w:val="20"/>
        </w:rPr>
        <w:t>ng h</w:t>
      </w:r>
      <w:r w:rsidRPr="00D40176">
        <w:rPr>
          <w:rFonts w:ascii="Arial" w:hAnsi="Arial" w:cs="Arial"/>
          <w:sz w:val="20"/>
          <w:szCs w:val="20"/>
        </w:rPr>
        <w:t>ợ</w:t>
      </w:r>
      <w:r w:rsidRPr="00D40176">
        <w:rPr>
          <w:rFonts w:ascii="Arial" w:hAnsi="Arial" w:cs="Arial"/>
          <w:sz w:val="20"/>
          <w:szCs w:val="20"/>
        </w:rPr>
        <w:t>p th</w:t>
      </w:r>
      <w:r w:rsidRPr="00D40176">
        <w:rPr>
          <w:rFonts w:ascii="Arial" w:hAnsi="Arial" w:cs="Arial"/>
          <w:sz w:val="20"/>
          <w:szCs w:val="20"/>
        </w:rPr>
        <w:t>ự</w:t>
      </w:r>
      <w:r w:rsidRPr="00D40176">
        <w:rPr>
          <w:rFonts w:ascii="Arial" w:hAnsi="Arial" w:cs="Arial"/>
          <w:sz w:val="20"/>
          <w:szCs w:val="20"/>
        </w:rPr>
        <w:t>c hi</w:t>
      </w:r>
      <w:r w:rsidRPr="00D40176">
        <w:rPr>
          <w:rFonts w:ascii="Arial" w:hAnsi="Arial" w:cs="Arial"/>
          <w:sz w:val="20"/>
          <w:szCs w:val="20"/>
        </w:rPr>
        <w:t>ệ</w:t>
      </w:r>
      <w:r w:rsidRPr="00D40176">
        <w:rPr>
          <w:rFonts w:ascii="Arial" w:hAnsi="Arial" w:cs="Arial"/>
          <w:sz w:val="20"/>
          <w:szCs w:val="20"/>
        </w:rPr>
        <w:t>n</w:t>
      </w:r>
      <w:r w:rsidRPr="00D40176">
        <w:rPr>
          <w:rFonts w:ascii="Arial" w:hAnsi="Arial" w:cs="Arial"/>
          <w:sz w:val="20"/>
          <w:szCs w:val="20"/>
        </w:rPr>
        <w:t xml:space="preserve"> hoàn tr</w:t>
      </w:r>
      <w:r w:rsidRPr="00D40176">
        <w:rPr>
          <w:rFonts w:ascii="Arial" w:hAnsi="Arial" w:cs="Arial"/>
          <w:sz w:val="20"/>
          <w:szCs w:val="20"/>
        </w:rPr>
        <w:t>ả</w:t>
      </w:r>
      <w:r w:rsidRPr="00D40176">
        <w:rPr>
          <w:rFonts w:ascii="Arial" w:hAnsi="Arial" w:cs="Arial"/>
          <w:sz w:val="20"/>
          <w:szCs w:val="20"/>
        </w:rPr>
        <w:t xml:space="preserve"> thì s</w:t>
      </w:r>
      <w:r w:rsidRPr="00D40176">
        <w:rPr>
          <w:rFonts w:ascii="Arial" w:hAnsi="Arial" w:cs="Arial"/>
          <w:sz w:val="20"/>
          <w:szCs w:val="20"/>
        </w:rPr>
        <w:t>ố</w:t>
      </w:r>
      <w:r w:rsidRPr="00D40176">
        <w:rPr>
          <w:rFonts w:ascii="Arial" w:hAnsi="Arial" w:cs="Arial"/>
          <w:sz w:val="20"/>
          <w:szCs w:val="20"/>
        </w:rPr>
        <w:t xml:space="preserve"> ti</w:t>
      </w:r>
      <w:r w:rsidRPr="00D40176">
        <w:rPr>
          <w:rFonts w:ascii="Arial" w:hAnsi="Arial" w:cs="Arial"/>
          <w:sz w:val="20"/>
          <w:szCs w:val="20"/>
        </w:rPr>
        <w:t>ề</w:t>
      </w:r>
      <w:r w:rsidRPr="00D40176">
        <w:rPr>
          <w:rFonts w:ascii="Arial" w:hAnsi="Arial" w:cs="Arial"/>
          <w:sz w:val="20"/>
          <w:szCs w:val="20"/>
        </w:rPr>
        <w:t>n hoàn tr</w:t>
      </w:r>
      <w:r w:rsidRPr="00D40176">
        <w:rPr>
          <w:rFonts w:ascii="Arial" w:hAnsi="Arial" w:cs="Arial"/>
          <w:sz w:val="20"/>
          <w:szCs w:val="20"/>
        </w:rPr>
        <w:t>ả</w:t>
      </w:r>
      <w:r w:rsidRPr="00D40176">
        <w:rPr>
          <w:rFonts w:ascii="Arial" w:hAnsi="Arial" w:cs="Arial"/>
          <w:sz w:val="20"/>
          <w:szCs w:val="20"/>
        </w:rPr>
        <w:t xml:space="preserve"> đư</w:t>
      </w:r>
      <w:r w:rsidRPr="00D40176">
        <w:rPr>
          <w:rFonts w:ascii="Arial" w:hAnsi="Arial" w:cs="Arial"/>
          <w:sz w:val="20"/>
          <w:szCs w:val="20"/>
        </w:rPr>
        <w:t>ợ</w:t>
      </w:r>
      <w:r w:rsidRPr="00D40176">
        <w:rPr>
          <w:rFonts w:ascii="Arial" w:hAnsi="Arial" w:cs="Arial"/>
          <w:sz w:val="20"/>
          <w:szCs w:val="20"/>
        </w:rPr>
        <w:t>c b</w:t>
      </w:r>
      <w:r w:rsidRPr="00D40176">
        <w:rPr>
          <w:rFonts w:ascii="Arial" w:hAnsi="Arial" w:cs="Arial"/>
          <w:sz w:val="20"/>
          <w:szCs w:val="20"/>
        </w:rPr>
        <w:t>ố</w:t>
      </w:r>
      <w:r w:rsidRPr="00D40176">
        <w:rPr>
          <w:rFonts w:ascii="Arial" w:hAnsi="Arial" w:cs="Arial"/>
          <w:sz w:val="20"/>
          <w:szCs w:val="20"/>
        </w:rPr>
        <w:t xml:space="preserve"> trí vào d</w:t>
      </w:r>
      <w:r w:rsidRPr="00D40176">
        <w:rPr>
          <w:rFonts w:ascii="Arial" w:hAnsi="Arial" w:cs="Arial"/>
          <w:sz w:val="20"/>
          <w:szCs w:val="20"/>
        </w:rPr>
        <w:t>ự</w:t>
      </w:r>
      <w:r w:rsidRPr="00D40176">
        <w:rPr>
          <w:rFonts w:ascii="Arial" w:hAnsi="Arial" w:cs="Arial"/>
          <w:sz w:val="20"/>
          <w:szCs w:val="20"/>
        </w:rPr>
        <w:t xml:space="preserve"> toán chi thư</w:t>
      </w:r>
      <w:r w:rsidRPr="00D40176">
        <w:rPr>
          <w:rFonts w:ascii="Arial" w:hAnsi="Arial" w:cs="Arial"/>
          <w:sz w:val="20"/>
          <w:szCs w:val="20"/>
        </w:rPr>
        <w:t>ờ</w:t>
      </w:r>
      <w:r w:rsidRPr="00D40176">
        <w:rPr>
          <w:rFonts w:ascii="Arial" w:hAnsi="Arial" w:cs="Arial"/>
          <w:sz w:val="20"/>
          <w:szCs w:val="20"/>
        </w:rPr>
        <w:t>ng xuyên ngân sách nhà nư</w:t>
      </w:r>
      <w:r w:rsidRPr="00D40176">
        <w:rPr>
          <w:rFonts w:ascii="Arial" w:hAnsi="Arial" w:cs="Arial"/>
          <w:sz w:val="20"/>
          <w:szCs w:val="20"/>
        </w:rPr>
        <w:t>ớ</w:t>
      </w:r>
      <w:r w:rsidRPr="00D40176">
        <w:rPr>
          <w:rFonts w:ascii="Arial" w:hAnsi="Arial" w:cs="Arial"/>
          <w:sz w:val="20"/>
          <w:szCs w:val="20"/>
        </w:rPr>
        <w:t>c c</w:t>
      </w:r>
      <w:r w:rsidRPr="00D40176">
        <w:rPr>
          <w:rFonts w:ascii="Arial" w:hAnsi="Arial" w:cs="Arial"/>
          <w:sz w:val="20"/>
          <w:szCs w:val="20"/>
        </w:rPr>
        <w:t>ủ</w:t>
      </w:r>
      <w:r w:rsidRPr="00D40176">
        <w:rPr>
          <w:rFonts w:ascii="Arial" w:hAnsi="Arial" w:cs="Arial"/>
          <w:sz w:val="20"/>
          <w:szCs w:val="20"/>
        </w:rPr>
        <w:t>a Bên cho thuê đ</w:t>
      </w:r>
      <w:r w:rsidRPr="00D40176">
        <w:rPr>
          <w:rFonts w:ascii="Arial" w:hAnsi="Arial" w:cs="Arial"/>
          <w:sz w:val="20"/>
          <w:szCs w:val="20"/>
        </w:rPr>
        <w:t>ể</w:t>
      </w:r>
      <w:r w:rsidRPr="00D40176">
        <w:rPr>
          <w:rFonts w:ascii="Arial" w:hAnsi="Arial" w:cs="Arial"/>
          <w:sz w:val="20"/>
          <w:szCs w:val="20"/>
        </w:rPr>
        <w:t xml:space="preserve"> th</w:t>
      </w:r>
      <w:r w:rsidRPr="00D40176">
        <w:rPr>
          <w:rFonts w:ascii="Arial" w:hAnsi="Arial" w:cs="Arial"/>
          <w:sz w:val="20"/>
          <w:szCs w:val="20"/>
        </w:rPr>
        <w:t>ự</w:t>
      </w:r>
      <w:r w:rsidRPr="00D40176">
        <w:rPr>
          <w:rFonts w:ascii="Arial" w:hAnsi="Arial" w:cs="Arial"/>
          <w:sz w:val="20"/>
          <w:szCs w:val="20"/>
        </w:rPr>
        <w:t>c hi</w:t>
      </w:r>
      <w:r w:rsidRPr="00D40176">
        <w:rPr>
          <w:rFonts w:ascii="Arial" w:hAnsi="Arial" w:cs="Arial"/>
          <w:sz w:val="20"/>
          <w:szCs w:val="20"/>
        </w:rPr>
        <w:t>ệ</w:t>
      </w:r>
      <w:r w:rsidRPr="00D40176">
        <w:rPr>
          <w:rFonts w:ascii="Arial" w:hAnsi="Arial" w:cs="Arial"/>
          <w:sz w:val="20"/>
          <w:szCs w:val="20"/>
        </w:rPr>
        <w:t>n; trình t</w:t>
      </w:r>
      <w:r w:rsidRPr="00D40176">
        <w:rPr>
          <w:rFonts w:ascii="Arial" w:hAnsi="Arial" w:cs="Arial"/>
          <w:sz w:val="20"/>
          <w:szCs w:val="20"/>
        </w:rPr>
        <w:t>ự</w:t>
      </w:r>
      <w:r w:rsidRPr="00D40176">
        <w:rPr>
          <w:rFonts w:ascii="Arial" w:hAnsi="Arial" w:cs="Arial"/>
          <w:sz w:val="20"/>
          <w:szCs w:val="20"/>
        </w:rPr>
        <w:t>, th</w:t>
      </w:r>
      <w:r w:rsidRPr="00D40176">
        <w:rPr>
          <w:rFonts w:ascii="Arial" w:hAnsi="Arial" w:cs="Arial"/>
          <w:sz w:val="20"/>
          <w:szCs w:val="20"/>
        </w:rPr>
        <w:t>ủ</w:t>
      </w:r>
      <w:r w:rsidRPr="00D40176">
        <w:rPr>
          <w:rFonts w:ascii="Arial" w:hAnsi="Arial" w:cs="Arial"/>
          <w:sz w:val="20"/>
          <w:szCs w:val="20"/>
        </w:rPr>
        <w:t xml:space="preserve"> t</w:t>
      </w:r>
      <w:r w:rsidRPr="00D40176">
        <w:rPr>
          <w:rFonts w:ascii="Arial" w:hAnsi="Arial" w:cs="Arial"/>
          <w:sz w:val="20"/>
          <w:szCs w:val="20"/>
        </w:rPr>
        <w:t>ụ</w:t>
      </w:r>
      <w:r w:rsidRPr="00D40176">
        <w:rPr>
          <w:rFonts w:ascii="Arial" w:hAnsi="Arial" w:cs="Arial"/>
          <w:sz w:val="20"/>
          <w:szCs w:val="20"/>
        </w:rPr>
        <w:t>c hoàn tr</w:t>
      </w:r>
      <w:r w:rsidRPr="00D40176">
        <w:rPr>
          <w:rFonts w:ascii="Arial" w:hAnsi="Arial" w:cs="Arial"/>
          <w:sz w:val="20"/>
          <w:szCs w:val="20"/>
        </w:rPr>
        <w:t>ả</w:t>
      </w:r>
      <w:r w:rsidRPr="00D40176">
        <w:rPr>
          <w:rFonts w:ascii="Arial" w:hAnsi="Arial" w:cs="Arial"/>
          <w:sz w:val="20"/>
          <w:szCs w:val="20"/>
        </w:rPr>
        <w:t xml:space="preserve"> th</w:t>
      </w:r>
      <w:r w:rsidRPr="00D40176">
        <w:rPr>
          <w:rFonts w:ascii="Arial" w:hAnsi="Arial" w:cs="Arial"/>
          <w:sz w:val="20"/>
          <w:szCs w:val="20"/>
        </w:rPr>
        <w:t>ự</w:t>
      </w:r>
      <w:r w:rsidRPr="00D40176">
        <w:rPr>
          <w:rFonts w:ascii="Arial" w:hAnsi="Arial" w:cs="Arial"/>
          <w:sz w:val="20"/>
          <w:szCs w:val="20"/>
        </w:rPr>
        <w:t>c hi</w:t>
      </w:r>
      <w:r w:rsidRPr="00D40176">
        <w:rPr>
          <w:rFonts w:ascii="Arial" w:hAnsi="Arial" w:cs="Arial"/>
          <w:sz w:val="20"/>
          <w:szCs w:val="20"/>
        </w:rPr>
        <w:t>ệ</w:t>
      </w:r>
      <w:r w:rsidRPr="00D40176">
        <w:rPr>
          <w:rFonts w:ascii="Arial" w:hAnsi="Arial" w:cs="Arial"/>
          <w:sz w:val="20"/>
          <w:szCs w:val="20"/>
        </w:rPr>
        <w:t>n theo quy đ</w:t>
      </w:r>
      <w:r w:rsidRPr="00D40176">
        <w:rPr>
          <w:rFonts w:ascii="Arial" w:hAnsi="Arial" w:cs="Arial"/>
          <w:sz w:val="20"/>
          <w:szCs w:val="20"/>
        </w:rPr>
        <w:t>ị</w:t>
      </w:r>
      <w:r w:rsidRPr="00D40176">
        <w:rPr>
          <w:rFonts w:ascii="Arial" w:hAnsi="Arial" w:cs="Arial"/>
          <w:sz w:val="20"/>
          <w:szCs w:val="20"/>
        </w:rPr>
        <w:t>nh c</w:t>
      </w:r>
      <w:r w:rsidRPr="00D40176">
        <w:rPr>
          <w:rFonts w:ascii="Arial" w:hAnsi="Arial" w:cs="Arial"/>
          <w:sz w:val="20"/>
          <w:szCs w:val="20"/>
        </w:rPr>
        <w:t>ủ</w:t>
      </w:r>
      <w:r w:rsidRPr="00D40176">
        <w:rPr>
          <w:rFonts w:ascii="Arial" w:hAnsi="Arial" w:cs="Arial"/>
          <w:sz w:val="20"/>
          <w:szCs w:val="20"/>
        </w:rPr>
        <w:t>a pháp lu</w:t>
      </w:r>
      <w:r w:rsidRPr="00D40176">
        <w:rPr>
          <w:rFonts w:ascii="Arial" w:hAnsi="Arial" w:cs="Arial"/>
          <w:sz w:val="20"/>
          <w:szCs w:val="20"/>
        </w:rPr>
        <w:t>ậ</w:t>
      </w:r>
      <w:r w:rsidRPr="00D40176">
        <w:rPr>
          <w:rFonts w:ascii="Arial" w:hAnsi="Arial" w:cs="Arial"/>
          <w:sz w:val="20"/>
          <w:szCs w:val="20"/>
        </w:rPr>
        <w:t>t v</w:t>
      </w:r>
      <w:r w:rsidRPr="00D40176">
        <w:rPr>
          <w:rFonts w:ascii="Arial" w:hAnsi="Arial" w:cs="Arial"/>
          <w:sz w:val="20"/>
          <w:szCs w:val="20"/>
        </w:rPr>
        <w:t>ề</w:t>
      </w:r>
      <w:r w:rsidRPr="00D40176">
        <w:rPr>
          <w:rFonts w:ascii="Arial" w:hAnsi="Arial" w:cs="Arial"/>
          <w:sz w:val="20"/>
          <w:szCs w:val="20"/>
        </w:rPr>
        <w:t xml:space="preserve"> ngân sách nhà nư</w:t>
      </w:r>
      <w:r w:rsidRPr="00D40176">
        <w:rPr>
          <w:rFonts w:ascii="Arial" w:hAnsi="Arial" w:cs="Arial"/>
          <w:sz w:val="20"/>
          <w:szCs w:val="20"/>
        </w:rPr>
        <w:t>ớ</w:t>
      </w:r>
      <w:r w:rsidRPr="00D40176">
        <w:rPr>
          <w:rFonts w:ascii="Arial" w:hAnsi="Arial" w:cs="Arial"/>
          <w:sz w:val="20"/>
          <w:szCs w:val="20"/>
        </w:rPr>
        <w:t>c. Các n</w:t>
      </w:r>
      <w:r w:rsidRPr="00D40176">
        <w:rPr>
          <w:rFonts w:ascii="Arial" w:hAnsi="Arial" w:cs="Arial"/>
          <w:sz w:val="20"/>
          <w:szCs w:val="20"/>
        </w:rPr>
        <w:t>ộ</w:t>
      </w:r>
      <w:r w:rsidRPr="00D40176">
        <w:rPr>
          <w:rFonts w:ascii="Arial" w:hAnsi="Arial" w:cs="Arial"/>
          <w:sz w:val="20"/>
          <w:szCs w:val="20"/>
        </w:rPr>
        <w:t>i dung khác th</w:t>
      </w:r>
      <w:r w:rsidRPr="00D40176">
        <w:rPr>
          <w:rFonts w:ascii="Arial" w:hAnsi="Arial" w:cs="Arial"/>
          <w:sz w:val="20"/>
          <w:szCs w:val="20"/>
        </w:rPr>
        <w:t>ự</w:t>
      </w:r>
      <w:r w:rsidRPr="00D40176">
        <w:rPr>
          <w:rFonts w:ascii="Arial" w:hAnsi="Arial" w:cs="Arial"/>
          <w:sz w:val="20"/>
          <w:szCs w:val="20"/>
        </w:rPr>
        <w:t>c hi</w:t>
      </w:r>
      <w:r w:rsidRPr="00D40176">
        <w:rPr>
          <w:rFonts w:ascii="Arial" w:hAnsi="Arial" w:cs="Arial"/>
          <w:sz w:val="20"/>
          <w:szCs w:val="20"/>
        </w:rPr>
        <w:t>ệ</w:t>
      </w:r>
      <w:r w:rsidRPr="00D40176">
        <w:rPr>
          <w:rFonts w:ascii="Arial" w:hAnsi="Arial" w:cs="Arial"/>
          <w:sz w:val="20"/>
          <w:szCs w:val="20"/>
        </w:rPr>
        <w:t>n theo quy đ</w:t>
      </w:r>
      <w:r w:rsidRPr="00D40176">
        <w:rPr>
          <w:rFonts w:ascii="Arial" w:hAnsi="Arial" w:cs="Arial"/>
          <w:sz w:val="20"/>
          <w:szCs w:val="20"/>
        </w:rPr>
        <w:t>ị</w:t>
      </w:r>
      <w:r w:rsidRPr="00D40176">
        <w:rPr>
          <w:rFonts w:ascii="Arial" w:hAnsi="Arial" w:cs="Arial"/>
          <w:sz w:val="20"/>
          <w:szCs w:val="20"/>
        </w:rPr>
        <w:t>nh t</w:t>
      </w:r>
      <w:r w:rsidRPr="00D40176">
        <w:rPr>
          <w:rFonts w:ascii="Arial" w:hAnsi="Arial" w:cs="Arial"/>
          <w:sz w:val="20"/>
          <w:szCs w:val="20"/>
        </w:rPr>
        <w:t>ạ</w:t>
      </w:r>
      <w:r w:rsidRPr="00D40176">
        <w:rPr>
          <w:rFonts w:ascii="Arial" w:hAnsi="Arial" w:cs="Arial"/>
          <w:sz w:val="20"/>
          <w:szCs w:val="20"/>
        </w:rPr>
        <w:t xml:space="preserve">i </w:t>
      </w:r>
      <w:r w:rsidRPr="00D40176">
        <w:rPr>
          <w:rFonts w:ascii="Arial" w:hAnsi="Arial" w:cs="Arial"/>
          <w:sz w:val="20"/>
          <w:szCs w:val="20"/>
        </w:rPr>
        <w:t>kho</w:t>
      </w:r>
      <w:r w:rsidRPr="00D40176">
        <w:rPr>
          <w:rFonts w:ascii="Arial" w:hAnsi="Arial" w:cs="Arial"/>
          <w:sz w:val="20"/>
          <w:szCs w:val="20"/>
        </w:rPr>
        <w:t>ả</w:t>
      </w:r>
      <w:r w:rsidRPr="00D40176">
        <w:rPr>
          <w:rFonts w:ascii="Arial" w:hAnsi="Arial" w:cs="Arial"/>
          <w:sz w:val="20"/>
          <w:szCs w:val="20"/>
        </w:rPr>
        <w:t>n 15, kho</w:t>
      </w:r>
      <w:r w:rsidRPr="00D40176">
        <w:rPr>
          <w:rFonts w:ascii="Arial" w:hAnsi="Arial" w:cs="Arial"/>
          <w:sz w:val="20"/>
          <w:szCs w:val="20"/>
        </w:rPr>
        <w:t>ả</w:t>
      </w:r>
      <w:r w:rsidRPr="00D40176">
        <w:rPr>
          <w:rFonts w:ascii="Arial" w:hAnsi="Arial" w:cs="Arial"/>
          <w:sz w:val="20"/>
          <w:szCs w:val="20"/>
        </w:rPr>
        <w:t>n 16 Đi</w:t>
      </w:r>
      <w:r w:rsidRPr="00D40176">
        <w:rPr>
          <w:rFonts w:ascii="Arial" w:hAnsi="Arial" w:cs="Arial"/>
          <w:sz w:val="20"/>
          <w:szCs w:val="20"/>
        </w:rPr>
        <w:t>ề</w:t>
      </w:r>
      <w:r w:rsidRPr="00D40176">
        <w:rPr>
          <w:rFonts w:ascii="Arial" w:hAnsi="Arial" w:cs="Arial"/>
          <w:sz w:val="20"/>
          <w:szCs w:val="20"/>
        </w:rPr>
        <w:t>u này.”.</w:t>
      </w:r>
    </w:p>
    <w:p w14:paraId="063105FC" w14:textId="77777777" w:rsidR="002B1027" w:rsidRPr="00D40176" w:rsidRDefault="007E04C2" w:rsidP="006E5ADA">
      <w:pPr>
        <w:adjustRightInd w:val="0"/>
        <w:snapToGrid w:val="0"/>
        <w:spacing w:after="120" w:line="240" w:lineRule="auto"/>
        <w:ind w:firstLine="720"/>
        <w:jc w:val="both"/>
        <w:rPr>
          <w:rFonts w:ascii="Arial" w:hAnsi="Arial" w:cs="Arial"/>
          <w:sz w:val="20"/>
          <w:szCs w:val="20"/>
        </w:rPr>
      </w:pPr>
      <w:r w:rsidRPr="00D40176">
        <w:rPr>
          <w:rFonts w:ascii="Arial" w:hAnsi="Arial" w:cs="Arial"/>
          <w:b/>
          <w:sz w:val="20"/>
          <w:szCs w:val="20"/>
        </w:rPr>
        <w:t>Đi</w:t>
      </w:r>
      <w:r w:rsidRPr="00D40176">
        <w:rPr>
          <w:rFonts w:ascii="Arial" w:hAnsi="Arial" w:cs="Arial"/>
          <w:b/>
          <w:sz w:val="20"/>
          <w:szCs w:val="20"/>
        </w:rPr>
        <w:t>ề</w:t>
      </w:r>
      <w:r w:rsidRPr="00D40176">
        <w:rPr>
          <w:rFonts w:ascii="Arial" w:hAnsi="Arial" w:cs="Arial"/>
          <w:b/>
          <w:sz w:val="20"/>
          <w:szCs w:val="20"/>
        </w:rPr>
        <w:t>u 68. S</w:t>
      </w:r>
      <w:r w:rsidRPr="00D40176">
        <w:rPr>
          <w:rFonts w:ascii="Arial" w:hAnsi="Arial" w:cs="Arial"/>
          <w:b/>
          <w:sz w:val="20"/>
          <w:szCs w:val="20"/>
        </w:rPr>
        <w:t>ử</w:t>
      </w:r>
      <w:r w:rsidRPr="00D40176">
        <w:rPr>
          <w:rFonts w:ascii="Arial" w:hAnsi="Arial" w:cs="Arial"/>
          <w:b/>
          <w:sz w:val="20"/>
          <w:szCs w:val="20"/>
        </w:rPr>
        <w:t>a đ</w:t>
      </w:r>
      <w:r w:rsidRPr="00D40176">
        <w:rPr>
          <w:rFonts w:ascii="Arial" w:hAnsi="Arial" w:cs="Arial"/>
          <w:b/>
          <w:sz w:val="20"/>
          <w:szCs w:val="20"/>
        </w:rPr>
        <w:t>ổ</w:t>
      </w:r>
      <w:r w:rsidRPr="00D40176">
        <w:rPr>
          <w:rFonts w:ascii="Arial" w:hAnsi="Arial" w:cs="Arial"/>
          <w:b/>
          <w:sz w:val="20"/>
          <w:szCs w:val="20"/>
        </w:rPr>
        <w:t>i, b</w:t>
      </w:r>
      <w:r w:rsidRPr="00D40176">
        <w:rPr>
          <w:rFonts w:ascii="Arial" w:hAnsi="Arial" w:cs="Arial"/>
          <w:b/>
          <w:sz w:val="20"/>
          <w:szCs w:val="20"/>
        </w:rPr>
        <w:t>ổ</w:t>
      </w:r>
      <w:r w:rsidRPr="00D40176">
        <w:rPr>
          <w:rFonts w:ascii="Arial" w:hAnsi="Arial" w:cs="Arial"/>
          <w:b/>
          <w:sz w:val="20"/>
          <w:szCs w:val="20"/>
        </w:rPr>
        <w:t xml:space="preserve"> sung m</w:t>
      </w:r>
      <w:r w:rsidRPr="00D40176">
        <w:rPr>
          <w:rFonts w:ascii="Arial" w:hAnsi="Arial" w:cs="Arial"/>
          <w:b/>
          <w:sz w:val="20"/>
          <w:szCs w:val="20"/>
        </w:rPr>
        <w:t>ộ</w:t>
      </w:r>
      <w:r w:rsidRPr="00D40176">
        <w:rPr>
          <w:rFonts w:ascii="Arial" w:hAnsi="Arial" w:cs="Arial"/>
          <w:b/>
          <w:sz w:val="20"/>
          <w:szCs w:val="20"/>
        </w:rPr>
        <w:t>t s</w:t>
      </w:r>
      <w:r w:rsidRPr="00D40176">
        <w:rPr>
          <w:rFonts w:ascii="Arial" w:hAnsi="Arial" w:cs="Arial"/>
          <w:b/>
          <w:sz w:val="20"/>
          <w:szCs w:val="20"/>
        </w:rPr>
        <w:t>ố</w:t>
      </w:r>
      <w:r w:rsidRPr="00D40176">
        <w:rPr>
          <w:rFonts w:ascii="Arial" w:hAnsi="Arial" w:cs="Arial"/>
          <w:b/>
          <w:sz w:val="20"/>
          <w:szCs w:val="20"/>
        </w:rPr>
        <w:t xml:space="preserve"> đi</w:t>
      </w:r>
      <w:r w:rsidRPr="00D40176">
        <w:rPr>
          <w:rFonts w:ascii="Arial" w:hAnsi="Arial" w:cs="Arial"/>
          <w:b/>
          <w:sz w:val="20"/>
          <w:szCs w:val="20"/>
        </w:rPr>
        <w:t>ể</w:t>
      </w:r>
      <w:r w:rsidRPr="00D40176">
        <w:rPr>
          <w:rFonts w:ascii="Arial" w:hAnsi="Arial" w:cs="Arial"/>
          <w:b/>
          <w:sz w:val="20"/>
          <w:szCs w:val="20"/>
        </w:rPr>
        <w:t>m, kho</w:t>
      </w:r>
      <w:r w:rsidRPr="00D40176">
        <w:rPr>
          <w:rFonts w:ascii="Arial" w:hAnsi="Arial" w:cs="Arial"/>
          <w:b/>
          <w:sz w:val="20"/>
          <w:szCs w:val="20"/>
        </w:rPr>
        <w:t>ả</w:t>
      </w:r>
      <w:r w:rsidRPr="00D40176">
        <w:rPr>
          <w:rFonts w:ascii="Arial" w:hAnsi="Arial" w:cs="Arial"/>
          <w:b/>
          <w:sz w:val="20"/>
          <w:szCs w:val="20"/>
        </w:rPr>
        <w:t>n Đi</w:t>
      </w:r>
      <w:r w:rsidRPr="00D40176">
        <w:rPr>
          <w:rFonts w:ascii="Arial" w:hAnsi="Arial" w:cs="Arial"/>
          <w:b/>
          <w:sz w:val="20"/>
          <w:szCs w:val="20"/>
        </w:rPr>
        <w:t>ề</w:t>
      </w:r>
      <w:r w:rsidRPr="00D40176">
        <w:rPr>
          <w:rFonts w:ascii="Arial" w:hAnsi="Arial" w:cs="Arial"/>
          <w:b/>
          <w:sz w:val="20"/>
          <w:szCs w:val="20"/>
        </w:rPr>
        <w:t>u 15</w:t>
      </w:r>
    </w:p>
    <w:p w14:paraId="21BF35AB" w14:textId="77777777" w:rsidR="002B1027" w:rsidRPr="00D40176" w:rsidRDefault="007E04C2" w:rsidP="006E5ADA">
      <w:pPr>
        <w:adjustRightInd w:val="0"/>
        <w:snapToGrid w:val="0"/>
        <w:spacing w:after="120" w:line="240" w:lineRule="auto"/>
        <w:ind w:firstLine="720"/>
        <w:jc w:val="both"/>
        <w:rPr>
          <w:rFonts w:ascii="Arial" w:hAnsi="Arial" w:cs="Arial"/>
          <w:sz w:val="20"/>
          <w:szCs w:val="20"/>
        </w:rPr>
      </w:pPr>
      <w:r w:rsidRPr="00D40176">
        <w:rPr>
          <w:rFonts w:ascii="Arial" w:hAnsi="Arial" w:cs="Arial"/>
          <w:sz w:val="20"/>
          <w:szCs w:val="20"/>
        </w:rPr>
        <w:t>1. S</w:t>
      </w:r>
      <w:r w:rsidRPr="00D40176">
        <w:rPr>
          <w:rFonts w:ascii="Arial" w:hAnsi="Arial" w:cs="Arial"/>
          <w:sz w:val="20"/>
          <w:szCs w:val="20"/>
        </w:rPr>
        <w:t>ử</w:t>
      </w:r>
      <w:r w:rsidRPr="00D40176">
        <w:rPr>
          <w:rFonts w:ascii="Arial" w:hAnsi="Arial" w:cs="Arial"/>
          <w:sz w:val="20"/>
          <w:szCs w:val="20"/>
        </w:rPr>
        <w:t>a đ</w:t>
      </w:r>
      <w:r w:rsidRPr="00D40176">
        <w:rPr>
          <w:rFonts w:ascii="Arial" w:hAnsi="Arial" w:cs="Arial"/>
          <w:sz w:val="20"/>
          <w:szCs w:val="20"/>
        </w:rPr>
        <w:t>ổ</w:t>
      </w:r>
      <w:r w:rsidRPr="00D40176">
        <w:rPr>
          <w:rFonts w:ascii="Arial" w:hAnsi="Arial" w:cs="Arial"/>
          <w:sz w:val="20"/>
          <w:szCs w:val="20"/>
        </w:rPr>
        <w:t>i, b</w:t>
      </w:r>
      <w:r w:rsidRPr="00D40176">
        <w:rPr>
          <w:rFonts w:ascii="Arial" w:hAnsi="Arial" w:cs="Arial"/>
          <w:sz w:val="20"/>
          <w:szCs w:val="20"/>
        </w:rPr>
        <w:t>ổ</w:t>
      </w:r>
      <w:r w:rsidRPr="00D40176">
        <w:rPr>
          <w:rFonts w:ascii="Arial" w:hAnsi="Arial" w:cs="Arial"/>
          <w:sz w:val="20"/>
          <w:szCs w:val="20"/>
        </w:rPr>
        <w:t xml:space="preserve"> sung kho</w:t>
      </w:r>
      <w:r w:rsidRPr="00D40176">
        <w:rPr>
          <w:rFonts w:ascii="Arial" w:hAnsi="Arial" w:cs="Arial"/>
          <w:sz w:val="20"/>
          <w:szCs w:val="20"/>
        </w:rPr>
        <w:t>ả</w:t>
      </w:r>
      <w:r w:rsidRPr="00D40176">
        <w:rPr>
          <w:rFonts w:ascii="Arial" w:hAnsi="Arial" w:cs="Arial"/>
          <w:sz w:val="20"/>
          <w:szCs w:val="20"/>
        </w:rPr>
        <w:t>n 5 như sau:</w:t>
      </w:r>
    </w:p>
    <w:p w14:paraId="3F7A9F89" w14:textId="77777777" w:rsidR="002B1027" w:rsidRPr="00D40176" w:rsidRDefault="007E04C2" w:rsidP="006E5ADA">
      <w:pPr>
        <w:adjustRightInd w:val="0"/>
        <w:snapToGrid w:val="0"/>
        <w:spacing w:after="120" w:line="240" w:lineRule="auto"/>
        <w:ind w:firstLine="720"/>
        <w:jc w:val="both"/>
        <w:rPr>
          <w:rFonts w:ascii="Arial" w:hAnsi="Arial" w:cs="Arial"/>
          <w:sz w:val="20"/>
          <w:szCs w:val="20"/>
        </w:rPr>
      </w:pPr>
      <w:r w:rsidRPr="00D40176">
        <w:rPr>
          <w:rFonts w:ascii="Arial" w:hAnsi="Arial" w:cs="Arial"/>
          <w:sz w:val="20"/>
          <w:szCs w:val="20"/>
        </w:rPr>
        <w:t>“5. Th</w:t>
      </w:r>
      <w:r w:rsidRPr="00D40176">
        <w:rPr>
          <w:rFonts w:ascii="Arial" w:hAnsi="Arial" w:cs="Arial"/>
          <w:sz w:val="20"/>
          <w:szCs w:val="20"/>
        </w:rPr>
        <w:t>ẩ</w:t>
      </w:r>
      <w:r w:rsidRPr="00D40176">
        <w:rPr>
          <w:rFonts w:ascii="Arial" w:hAnsi="Arial" w:cs="Arial"/>
          <w:sz w:val="20"/>
          <w:szCs w:val="20"/>
        </w:rPr>
        <w:t>m quy</w:t>
      </w:r>
      <w:r w:rsidRPr="00D40176">
        <w:rPr>
          <w:rFonts w:ascii="Arial" w:hAnsi="Arial" w:cs="Arial"/>
          <w:sz w:val="20"/>
          <w:szCs w:val="20"/>
        </w:rPr>
        <w:t>ề</w:t>
      </w:r>
      <w:r w:rsidRPr="00D40176">
        <w:rPr>
          <w:rFonts w:ascii="Arial" w:hAnsi="Arial" w:cs="Arial"/>
          <w:sz w:val="20"/>
          <w:szCs w:val="20"/>
        </w:rPr>
        <w:t>n phê duy</w:t>
      </w:r>
      <w:r w:rsidRPr="00D40176">
        <w:rPr>
          <w:rFonts w:ascii="Arial" w:hAnsi="Arial" w:cs="Arial"/>
          <w:sz w:val="20"/>
          <w:szCs w:val="20"/>
        </w:rPr>
        <w:t>ệ</w:t>
      </w:r>
      <w:r w:rsidRPr="00D40176">
        <w:rPr>
          <w:rFonts w:ascii="Arial" w:hAnsi="Arial" w:cs="Arial"/>
          <w:sz w:val="20"/>
          <w:szCs w:val="20"/>
        </w:rPr>
        <w:t>t Đ</w:t>
      </w:r>
      <w:r w:rsidRPr="00D40176">
        <w:rPr>
          <w:rFonts w:ascii="Arial" w:hAnsi="Arial" w:cs="Arial"/>
          <w:sz w:val="20"/>
          <w:szCs w:val="20"/>
        </w:rPr>
        <w:t>ề</w:t>
      </w:r>
      <w:r w:rsidRPr="00D40176">
        <w:rPr>
          <w:rFonts w:ascii="Arial" w:hAnsi="Arial" w:cs="Arial"/>
          <w:sz w:val="20"/>
          <w:szCs w:val="20"/>
        </w:rPr>
        <w:t xml:space="preserve"> án chuy</w:t>
      </w:r>
      <w:r w:rsidRPr="00D40176">
        <w:rPr>
          <w:rFonts w:ascii="Arial" w:hAnsi="Arial" w:cs="Arial"/>
          <w:sz w:val="20"/>
          <w:szCs w:val="20"/>
        </w:rPr>
        <w:t>ể</w:t>
      </w:r>
      <w:r w:rsidRPr="00D40176">
        <w:rPr>
          <w:rFonts w:ascii="Arial" w:hAnsi="Arial" w:cs="Arial"/>
          <w:sz w:val="20"/>
          <w:szCs w:val="20"/>
        </w:rPr>
        <w:t>n như</w:t>
      </w:r>
      <w:r w:rsidRPr="00D40176">
        <w:rPr>
          <w:rFonts w:ascii="Arial" w:hAnsi="Arial" w:cs="Arial"/>
          <w:sz w:val="20"/>
          <w:szCs w:val="20"/>
        </w:rPr>
        <w:t>ợ</w:t>
      </w:r>
      <w:r w:rsidRPr="00D40176">
        <w:rPr>
          <w:rFonts w:ascii="Arial" w:hAnsi="Arial" w:cs="Arial"/>
          <w:sz w:val="20"/>
          <w:szCs w:val="20"/>
        </w:rPr>
        <w:t>ng có th</w:t>
      </w:r>
      <w:r w:rsidRPr="00D40176">
        <w:rPr>
          <w:rFonts w:ascii="Arial" w:hAnsi="Arial" w:cs="Arial"/>
          <w:sz w:val="20"/>
          <w:szCs w:val="20"/>
        </w:rPr>
        <w:t>ờ</w:t>
      </w:r>
      <w:r w:rsidRPr="00D40176">
        <w:rPr>
          <w:rFonts w:ascii="Arial" w:hAnsi="Arial" w:cs="Arial"/>
          <w:sz w:val="20"/>
          <w:szCs w:val="20"/>
        </w:rPr>
        <w:t>i h</w:t>
      </w:r>
      <w:r w:rsidRPr="00D40176">
        <w:rPr>
          <w:rFonts w:ascii="Arial" w:hAnsi="Arial" w:cs="Arial"/>
          <w:sz w:val="20"/>
          <w:szCs w:val="20"/>
        </w:rPr>
        <w:t>ạ</w:t>
      </w:r>
      <w:r w:rsidRPr="00D40176">
        <w:rPr>
          <w:rFonts w:ascii="Arial" w:hAnsi="Arial" w:cs="Arial"/>
          <w:sz w:val="20"/>
          <w:szCs w:val="20"/>
        </w:rPr>
        <w:t>n quy</w:t>
      </w:r>
      <w:r w:rsidRPr="00D40176">
        <w:rPr>
          <w:rFonts w:ascii="Arial" w:hAnsi="Arial" w:cs="Arial"/>
          <w:sz w:val="20"/>
          <w:szCs w:val="20"/>
        </w:rPr>
        <w:t>ề</w:t>
      </w:r>
      <w:r w:rsidRPr="00D40176">
        <w:rPr>
          <w:rFonts w:ascii="Arial" w:hAnsi="Arial" w:cs="Arial"/>
          <w:sz w:val="20"/>
          <w:szCs w:val="20"/>
        </w:rPr>
        <w:t>n khai thác tài s</w:t>
      </w:r>
      <w:r w:rsidRPr="00D40176">
        <w:rPr>
          <w:rFonts w:ascii="Arial" w:hAnsi="Arial" w:cs="Arial"/>
          <w:sz w:val="20"/>
          <w:szCs w:val="20"/>
        </w:rPr>
        <w:t>ả</w:t>
      </w:r>
      <w:r w:rsidRPr="00D40176">
        <w:rPr>
          <w:rFonts w:ascii="Arial" w:hAnsi="Arial" w:cs="Arial"/>
          <w:sz w:val="20"/>
          <w:szCs w:val="20"/>
        </w:rPr>
        <w:t>n k</w:t>
      </w:r>
      <w:r w:rsidRPr="00D40176">
        <w:rPr>
          <w:rFonts w:ascii="Arial" w:hAnsi="Arial" w:cs="Arial"/>
          <w:sz w:val="20"/>
          <w:szCs w:val="20"/>
        </w:rPr>
        <w:t>ế</w:t>
      </w:r>
      <w:r w:rsidRPr="00D40176">
        <w:rPr>
          <w:rFonts w:ascii="Arial" w:hAnsi="Arial" w:cs="Arial"/>
          <w:sz w:val="20"/>
          <w:szCs w:val="20"/>
        </w:rPr>
        <w:t>t c</w:t>
      </w:r>
      <w:r w:rsidRPr="00D40176">
        <w:rPr>
          <w:rFonts w:ascii="Arial" w:hAnsi="Arial" w:cs="Arial"/>
          <w:sz w:val="20"/>
          <w:szCs w:val="20"/>
        </w:rPr>
        <w:t>ấ</w:t>
      </w:r>
      <w:r w:rsidRPr="00D40176">
        <w:rPr>
          <w:rFonts w:ascii="Arial" w:hAnsi="Arial" w:cs="Arial"/>
          <w:sz w:val="20"/>
          <w:szCs w:val="20"/>
        </w:rPr>
        <w:t>u h</w:t>
      </w:r>
      <w:r w:rsidRPr="00D40176">
        <w:rPr>
          <w:rFonts w:ascii="Arial" w:hAnsi="Arial" w:cs="Arial"/>
          <w:sz w:val="20"/>
          <w:szCs w:val="20"/>
        </w:rPr>
        <w:t>ạ</w:t>
      </w:r>
      <w:r w:rsidRPr="00D40176">
        <w:rPr>
          <w:rFonts w:ascii="Arial" w:hAnsi="Arial" w:cs="Arial"/>
          <w:sz w:val="20"/>
          <w:szCs w:val="20"/>
        </w:rPr>
        <w:t xml:space="preserve"> t</w:t>
      </w:r>
      <w:r w:rsidRPr="00D40176">
        <w:rPr>
          <w:rFonts w:ascii="Arial" w:hAnsi="Arial" w:cs="Arial"/>
          <w:sz w:val="20"/>
          <w:szCs w:val="20"/>
        </w:rPr>
        <w:t>ầ</w:t>
      </w:r>
      <w:r w:rsidRPr="00D40176">
        <w:rPr>
          <w:rFonts w:ascii="Arial" w:hAnsi="Arial" w:cs="Arial"/>
          <w:sz w:val="20"/>
          <w:szCs w:val="20"/>
        </w:rPr>
        <w:t>ng hàng h</w:t>
      </w:r>
      <w:r w:rsidRPr="00D40176">
        <w:rPr>
          <w:rFonts w:ascii="Arial" w:hAnsi="Arial" w:cs="Arial"/>
          <w:sz w:val="20"/>
          <w:szCs w:val="20"/>
        </w:rPr>
        <w:t>ả</w:t>
      </w:r>
      <w:r w:rsidRPr="00D40176">
        <w:rPr>
          <w:rFonts w:ascii="Arial" w:hAnsi="Arial" w:cs="Arial"/>
          <w:sz w:val="20"/>
          <w:szCs w:val="20"/>
        </w:rPr>
        <w:t>i:</w:t>
      </w:r>
    </w:p>
    <w:p w14:paraId="5E47305F" w14:textId="77777777" w:rsidR="002B1027" w:rsidRPr="00D40176" w:rsidRDefault="007E04C2" w:rsidP="006E5ADA">
      <w:pPr>
        <w:adjustRightInd w:val="0"/>
        <w:snapToGrid w:val="0"/>
        <w:spacing w:after="120" w:line="240" w:lineRule="auto"/>
        <w:ind w:firstLine="720"/>
        <w:jc w:val="both"/>
        <w:rPr>
          <w:rFonts w:ascii="Arial" w:hAnsi="Arial" w:cs="Arial"/>
          <w:sz w:val="20"/>
          <w:szCs w:val="20"/>
        </w:rPr>
      </w:pPr>
      <w:r w:rsidRPr="00D40176">
        <w:rPr>
          <w:rFonts w:ascii="Arial" w:hAnsi="Arial" w:cs="Arial"/>
          <w:sz w:val="20"/>
          <w:szCs w:val="20"/>
        </w:rPr>
        <w:t>a) B</w:t>
      </w:r>
      <w:r w:rsidRPr="00D40176">
        <w:rPr>
          <w:rFonts w:ascii="Arial" w:hAnsi="Arial" w:cs="Arial"/>
          <w:sz w:val="20"/>
          <w:szCs w:val="20"/>
        </w:rPr>
        <w:t>ộ</w:t>
      </w:r>
      <w:r w:rsidRPr="00D40176">
        <w:rPr>
          <w:rFonts w:ascii="Arial" w:hAnsi="Arial" w:cs="Arial"/>
          <w:sz w:val="20"/>
          <w:szCs w:val="20"/>
        </w:rPr>
        <w:t xml:space="preserve"> trư</w:t>
      </w:r>
      <w:r w:rsidRPr="00D40176">
        <w:rPr>
          <w:rFonts w:ascii="Arial" w:hAnsi="Arial" w:cs="Arial"/>
          <w:sz w:val="20"/>
          <w:szCs w:val="20"/>
        </w:rPr>
        <w:t>ở</w:t>
      </w:r>
      <w:r w:rsidRPr="00D40176">
        <w:rPr>
          <w:rFonts w:ascii="Arial" w:hAnsi="Arial" w:cs="Arial"/>
          <w:sz w:val="20"/>
          <w:szCs w:val="20"/>
        </w:rPr>
        <w:t>ng B</w:t>
      </w:r>
      <w:r w:rsidRPr="00D40176">
        <w:rPr>
          <w:rFonts w:ascii="Arial" w:hAnsi="Arial" w:cs="Arial"/>
          <w:sz w:val="20"/>
          <w:szCs w:val="20"/>
        </w:rPr>
        <w:t>ộ</w:t>
      </w:r>
      <w:r w:rsidRPr="00D40176">
        <w:rPr>
          <w:rFonts w:ascii="Arial" w:hAnsi="Arial" w:cs="Arial"/>
          <w:sz w:val="20"/>
          <w:szCs w:val="20"/>
        </w:rPr>
        <w:t xml:space="preserve"> Xây d</w:t>
      </w:r>
      <w:r w:rsidRPr="00D40176">
        <w:rPr>
          <w:rFonts w:ascii="Arial" w:hAnsi="Arial" w:cs="Arial"/>
          <w:sz w:val="20"/>
          <w:szCs w:val="20"/>
        </w:rPr>
        <w:t>ự</w:t>
      </w:r>
      <w:r w:rsidRPr="00D40176">
        <w:rPr>
          <w:rFonts w:ascii="Arial" w:hAnsi="Arial" w:cs="Arial"/>
          <w:sz w:val="20"/>
          <w:szCs w:val="20"/>
        </w:rPr>
        <w:t>ng phê</w:t>
      </w:r>
      <w:r w:rsidRPr="00D40176">
        <w:rPr>
          <w:rFonts w:ascii="Arial" w:hAnsi="Arial" w:cs="Arial"/>
          <w:sz w:val="20"/>
          <w:szCs w:val="20"/>
        </w:rPr>
        <w:t xml:space="preserve"> duy</w:t>
      </w:r>
      <w:r w:rsidRPr="00D40176">
        <w:rPr>
          <w:rFonts w:ascii="Arial" w:hAnsi="Arial" w:cs="Arial"/>
          <w:sz w:val="20"/>
          <w:szCs w:val="20"/>
        </w:rPr>
        <w:t>ệ</w:t>
      </w:r>
      <w:r w:rsidRPr="00D40176">
        <w:rPr>
          <w:rFonts w:ascii="Arial" w:hAnsi="Arial" w:cs="Arial"/>
          <w:sz w:val="20"/>
          <w:szCs w:val="20"/>
        </w:rPr>
        <w:t>t Đ</w:t>
      </w:r>
      <w:r w:rsidRPr="00D40176">
        <w:rPr>
          <w:rFonts w:ascii="Arial" w:hAnsi="Arial" w:cs="Arial"/>
          <w:sz w:val="20"/>
          <w:szCs w:val="20"/>
        </w:rPr>
        <w:t>ề</w:t>
      </w:r>
      <w:r w:rsidRPr="00D40176">
        <w:rPr>
          <w:rFonts w:ascii="Arial" w:hAnsi="Arial" w:cs="Arial"/>
          <w:sz w:val="20"/>
          <w:szCs w:val="20"/>
        </w:rPr>
        <w:t xml:space="preserve"> án chuy</w:t>
      </w:r>
      <w:r w:rsidRPr="00D40176">
        <w:rPr>
          <w:rFonts w:ascii="Arial" w:hAnsi="Arial" w:cs="Arial"/>
          <w:sz w:val="20"/>
          <w:szCs w:val="20"/>
        </w:rPr>
        <w:t>ể</w:t>
      </w:r>
      <w:r w:rsidRPr="00D40176">
        <w:rPr>
          <w:rFonts w:ascii="Arial" w:hAnsi="Arial" w:cs="Arial"/>
          <w:sz w:val="20"/>
          <w:szCs w:val="20"/>
        </w:rPr>
        <w:t>n như</w:t>
      </w:r>
      <w:r w:rsidRPr="00D40176">
        <w:rPr>
          <w:rFonts w:ascii="Arial" w:hAnsi="Arial" w:cs="Arial"/>
          <w:sz w:val="20"/>
          <w:szCs w:val="20"/>
        </w:rPr>
        <w:t>ợ</w:t>
      </w:r>
      <w:r w:rsidRPr="00D40176">
        <w:rPr>
          <w:rFonts w:ascii="Arial" w:hAnsi="Arial" w:cs="Arial"/>
          <w:sz w:val="20"/>
          <w:szCs w:val="20"/>
        </w:rPr>
        <w:t>ng có th</w:t>
      </w:r>
      <w:r w:rsidRPr="00D40176">
        <w:rPr>
          <w:rFonts w:ascii="Arial" w:hAnsi="Arial" w:cs="Arial"/>
          <w:sz w:val="20"/>
          <w:szCs w:val="20"/>
        </w:rPr>
        <w:t>ờ</w:t>
      </w:r>
      <w:r w:rsidRPr="00D40176">
        <w:rPr>
          <w:rFonts w:ascii="Arial" w:hAnsi="Arial" w:cs="Arial"/>
          <w:sz w:val="20"/>
          <w:szCs w:val="20"/>
        </w:rPr>
        <w:t>i h</w:t>
      </w:r>
      <w:r w:rsidRPr="00D40176">
        <w:rPr>
          <w:rFonts w:ascii="Arial" w:hAnsi="Arial" w:cs="Arial"/>
          <w:sz w:val="20"/>
          <w:szCs w:val="20"/>
        </w:rPr>
        <w:t>ạ</w:t>
      </w:r>
      <w:r w:rsidRPr="00D40176">
        <w:rPr>
          <w:rFonts w:ascii="Arial" w:hAnsi="Arial" w:cs="Arial"/>
          <w:sz w:val="20"/>
          <w:szCs w:val="20"/>
        </w:rPr>
        <w:t>n quy</w:t>
      </w:r>
      <w:r w:rsidRPr="00D40176">
        <w:rPr>
          <w:rFonts w:ascii="Arial" w:hAnsi="Arial" w:cs="Arial"/>
          <w:sz w:val="20"/>
          <w:szCs w:val="20"/>
        </w:rPr>
        <w:t>ề</w:t>
      </w:r>
      <w:r w:rsidRPr="00D40176">
        <w:rPr>
          <w:rFonts w:ascii="Arial" w:hAnsi="Arial" w:cs="Arial"/>
          <w:sz w:val="20"/>
          <w:szCs w:val="20"/>
        </w:rPr>
        <w:t>n khai thác tài s</w:t>
      </w:r>
      <w:r w:rsidRPr="00D40176">
        <w:rPr>
          <w:rFonts w:ascii="Arial" w:hAnsi="Arial" w:cs="Arial"/>
          <w:sz w:val="20"/>
          <w:szCs w:val="20"/>
        </w:rPr>
        <w:t>ả</w:t>
      </w:r>
      <w:r w:rsidRPr="00D40176">
        <w:rPr>
          <w:rFonts w:ascii="Arial" w:hAnsi="Arial" w:cs="Arial"/>
          <w:sz w:val="20"/>
          <w:szCs w:val="20"/>
        </w:rPr>
        <w:t>n k</w:t>
      </w:r>
      <w:r w:rsidRPr="00D40176">
        <w:rPr>
          <w:rFonts w:ascii="Arial" w:hAnsi="Arial" w:cs="Arial"/>
          <w:sz w:val="20"/>
          <w:szCs w:val="20"/>
        </w:rPr>
        <w:t>ế</w:t>
      </w:r>
      <w:r w:rsidRPr="00D40176">
        <w:rPr>
          <w:rFonts w:ascii="Arial" w:hAnsi="Arial" w:cs="Arial"/>
          <w:sz w:val="20"/>
          <w:szCs w:val="20"/>
        </w:rPr>
        <w:t>t c</w:t>
      </w:r>
      <w:r w:rsidRPr="00D40176">
        <w:rPr>
          <w:rFonts w:ascii="Arial" w:hAnsi="Arial" w:cs="Arial"/>
          <w:sz w:val="20"/>
          <w:szCs w:val="20"/>
        </w:rPr>
        <w:t>ấ</w:t>
      </w:r>
      <w:r w:rsidRPr="00D40176">
        <w:rPr>
          <w:rFonts w:ascii="Arial" w:hAnsi="Arial" w:cs="Arial"/>
          <w:sz w:val="20"/>
          <w:szCs w:val="20"/>
        </w:rPr>
        <w:t>u h</w:t>
      </w:r>
      <w:r w:rsidRPr="00D40176">
        <w:rPr>
          <w:rFonts w:ascii="Arial" w:hAnsi="Arial" w:cs="Arial"/>
          <w:sz w:val="20"/>
          <w:szCs w:val="20"/>
        </w:rPr>
        <w:t>ạ</w:t>
      </w:r>
      <w:r w:rsidRPr="00D40176">
        <w:rPr>
          <w:rFonts w:ascii="Arial" w:hAnsi="Arial" w:cs="Arial"/>
          <w:sz w:val="20"/>
          <w:szCs w:val="20"/>
        </w:rPr>
        <w:t xml:space="preserve"> t</w:t>
      </w:r>
      <w:r w:rsidRPr="00D40176">
        <w:rPr>
          <w:rFonts w:ascii="Arial" w:hAnsi="Arial" w:cs="Arial"/>
          <w:sz w:val="20"/>
          <w:szCs w:val="20"/>
        </w:rPr>
        <w:t>ầ</w:t>
      </w:r>
      <w:r w:rsidRPr="00D40176">
        <w:rPr>
          <w:rFonts w:ascii="Arial" w:hAnsi="Arial" w:cs="Arial"/>
          <w:sz w:val="20"/>
          <w:szCs w:val="20"/>
        </w:rPr>
        <w:t>ng hàng h</w:t>
      </w:r>
      <w:r w:rsidRPr="00D40176">
        <w:rPr>
          <w:rFonts w:ascii="Arial" w:hAnsi="Arial" w:cs="Arial"/>
          <w:sz w:val="20"/>
          <w:szCs w:val="20"/>
        </w:rPr>
        <w:t>ả</w:t>
      </w:r>
      <w:r w:rsidRPr="00D40176">
        <w:rPr>
          <w:rFonts w:ascii="Arial" w:hAnsi="Arial" w:cs="Arial"/>
          <w:sz w:val="20"/>
          <w:szCs w:val="20"/>
        </w:rPr>
        <w:t>i do cơ quan qu</w:t>
      </w:r>
      <w:r w:rsidRPr="00D40176">
        <w:rPr>
          <w:rFonts w:ascii="Arial" w:hAnsi="Arial" w:cs="Arial"/>
          <w:sz w:val="20"/>
          <w:szCs w:val="20"/>
        </w:rPr>
        <w:t>ả</w:t>
      </w:r>
      <w:r w:rsidRPr="00D40176">
        <w:rPr>
          <w:rFonts w:ascii="Arial" w:hAnsi="Arial" w:cs="Arial"/>
          <w:sz w:val="20"/>
          <w:szCs w:val="20"/>
        </w:rPr>
        <w:t>n lý tài s</w:t>
      </w:r>
      <w:r w:rsidRPr="00D40176">
        <w:rPr>
          <w:rFonts w:ascii="Arial" w:hAnsi="Arial" w:cs="Arial"/>
          <w:sz w:val="20"/>
          <w:szCs w:val="20"/>
        </w:rPr>
        <w:t>ả</w:t>
      </w:r>
      <w:r w:rsidRPr="00D40176">
        <w:rPr>
          <w:rFonts w:ascii="Arial" w:hAnsi="Arial" w:cs="Arial"/>
          <w:sz w:val="20"/>
          <w:szCs w:val="20"/>
        </w:rPr>
        <w:t xml:space="preserve">n </w:t>
      </w:r>
      <w:r w:rsidRPr="00D40176">
        <w:rPr>
          <w:rFonts w:ascii="Arial" w:hAnsi="Arial" w:cs="Arial"/>
          <w:sz w:val="20"/>
          <w:szCs w:val="20"/>
        </w:rPr>
        <w:t>ở</w:t>
      </w:r>
      <w:r w:rsidRPr="00D40176">
        <w:rPr>
          <w:rFonts w:ascii="Arial" w:hAnsi="Arial" w:cs="Arial"/>
          <w:sz w:val="20"/>
          <w:szCs w:val="20"/>
        </w:rPr>
        <w:t xml:space="preserve"> trung ương qu</w:t>
      </w:r>
      <w:r w:rsidRPr="00D40176">
        <w:rPr>
          <w:rFonts w:ascii="Arial" w:hAnsi="Arial" w:cs="Arial"/>
          <w:sz w:val="20"/>
          <w:szCs w:val="20"/>
        </w:rPr>
        <w:t>ả</w:t>
      </w:r>
      <w:r w:rsidRPr="00D40176">
        <w:rPr>
          <w:rFonts w:ascii="Arial" w:hAnsi="Arial" w:cs="Arial"/>
          <w:sz w:val="20"/>
          <w:szCs w:val="20"/>
        </w:rPr>
        <w:t>n lý.</w:t>
      </w:r>
    </w:p>
    <w:p w14:paraId="6C17920A" w14:textId="51D2F2E2" w:rsidR="002B1027" w:rsidRPr="00D40176" w:rsidRDefault="007E04C2" w:rsidP="006E5ADA">
      <w:pPr>
        <w:adjustRightInd w:val="0"/>
        <w:snapToGrid w:val="0"/>
        <w:spacing w:after="120" w:line="240" w:lineRule="auto"/>
        <w:ind w:firstLine="720"/>
        <w:jc w:val="both"/>
        <w:rPr>
          <w:rFonts w:ascii="Arial" w:hAnsi="Arial" w:cs="Arial"/>
          <w:sz w:val="20"/>
          <w:szCs w:val="20"/>
        </w:rPr>
      </w:pPr>
      <w:r w:rsidRPr="00D40176">
        <w:rPr>
          <w:rFonts w:ascii="Arial" w:hAnsi="Arial" w:cs="Arial"/>
          <w:sz w:val="20"/>
          <w:szCs w:val="20"/>
        </w:rPr>
        <w:lastRenderedPageBreak/>
        <w:t>b) Ch</w:t>
      </w:r>
      <w:r w:rsidRPr="00D40176">
        <w:rPr>
          <w:rFonts w:ascii="Arial" w:hAnsi="Arial" w:cs="Arial"/>
          <w:sz w:val="20"/>
          <w:szCs w:val="20"/>
        </w:rPr>
        <w:t>ủ</w:t>
      </w:r>
      <w:r w:rsidRPr="00D40176">
        <w:rPr>
          <w:rFonts w:ascii="Arial" w:hAnsi="Arial" w:cs="Arial"/>
          <w:sz w:val="20"/>
          <w:szCs w:val="20"/>
        </w:rPr>
        <w:t xml:space="preserve"> t</w:t>
      </w:r>
      <w:r w:rsidRPr="00D40176">
        <w:rPr>
          <w:rFonts w:ascii="Arial" w:hAnsi="Arial" w:cs="Arial"/>
          <w:sz w:val="20"/>
          <w:szCs w:val="20"/>
        </w:rPr>
        <w:t>ị</w:t>
      </w:r>
      <w:r w:rsidRPr="00D40176">
        <w:rPr>
          <w:rFonts w:ascii="Arial" w:hAnsi="Arial" w:cs="Arial"/>
          <w:sz w:val="20"/>
          <w:szCs w:val="20"/>
        </w:rPr>
        <w:t xml:space="preserve">ch </w:t>
      </w:r>
      <w:r w:rsidR="006E5ADA" w:rsidRPr="00D40176">
        <w:rPr>
          <w:rFonts w:ascii="Arial" w:hAnsi="Arial" w:cs="Arial"/>
          <w:sz w:val="20"/>
          <w:szCs w:val="20"/>
        </w:rPr>
        <w:t>Ủy ban</w:t>
      </w:r>
      <w:r w:rsidRPr="00D40176">
        <w:rPr>
          <w:rFonts w:ascii="Arial" w:hAnsi="Arial" w:cs="Arial"/>
          <w:sz w:val="20"/>
          <w:szCs w:val="20"/>
        </w:rPr>
        <w:t xml:space="preserve"> nhân dân c</w:t>
      </w:r>
      <w:r w:rsidRPr="00D40176">
        <w:rPr>
          <w:rFonts w:ascii="Arial" w:hAnsi="Arial" w:cs="Arial"/>
          <w:sz w:val="20"/>
          <w:szCs w:val="20"/>
        </w:rPr>
        <w:t>ấ</w:t>
      </w:r>
      <w:r w:rsidRPr="00D40176">
        <w:rPr>
          <w:rFonts w:ascii="Arial" w:hAnsi="Arial" w:cs="Arial"/>
          <w:sz w:val="20"/>
          <w:szCs w:val="20"/>
        </w:rPr>
        <w:t>p t</w:t>
      </w:r>
      <w:r w:rsidRPr="00D40176">
        <w:rPr>
          <w:rFonts w:ascii="Arial" w:hAnsi="Arial" w:cs="Arial"/>
          <w:sz w:val="20"/>
          <w:szCs w:val="20"/>
        </w:rPr>
        <w:t>ỉ</w:t>
      </w:r>
      <w:r w:rsidRPr="00D40176">
        <w:rPr>
          <w:rFonts w:ascii="Arial" w:hAnsi="Arial" w:cs="Arial"/>
          <w:sz w:val="20"/>
          <w:szCs w:val="20"/>
        </w:rPr>
        <w:t>nh phê duy</w:t>
      </w:r>
      <w:r w:rsidRPr="00D40176">
        <w:rPr>
          <w:rFonts w:ascii="Arial" w:hAnsi="Arial" w:cs="Arial"/>
          <w:sz w:val="20"/>
          <w:szCs w:val="20"/>
        </w:rPr>
        <w:t>ệ</w:t>
      </w:r>
      <w:r w:rsidRPr="00D40176">
        <w:rPr>
          <w:rFonts w:ascii="Arial" w:hAnsi="Arial" w:cs="Arial"/>
          <w:sz w:val="20"/>
          <w:szCs w:val="20"/>
        </w:rPr>
        <w:t>t ho</w:t>
      </w:r>
      <w:r w:rsidRPr="00D40176">
        <w:rPr>
          <w:rFonts w:ascii="Arial" w:hAnsi="Arial" w:cs="Arial"/>
          <w:sz w:val="20"/>
          <w:szCs w:val="20"/>
        </w:rPr>
        <w:t>ặ</w:t>
      </w:r>
      <w:r w:rsidRPr="00D40176">
        <w:rPr>
          <w:rFonts w:ascii="Arial" w:hAnsi="Arial" w:cs="Arial"/>
          <w:sz w:val="20"/>
          <w:szCs w:val="20"/>
        </w:rPr>
        <w:t>c phân c</w:t>
      </w:r>
      <w:r w:rsidRPr="00D40176">
        <w:rPr>
          <w:rFonts w:ascii="Arial" w:hAnsi="Arial" w:cs="Arial"/>
          <w:sz w:val="20"/>
          <w:szCs w:val="20"/>
        </w:rPr>
        <w:t>ấ</w:t>
      </w:r>
      <w:r w:rsidRPr="00D40176">
        <w:rPr>
          <w:rFonts w:ascii="Arial" w:hAnsi="Arial" w:cs="Arial"/>
          <w:sz w:val="20"/>
          <w:szCs w:val="20"/>
        </w:rPr>
        <w:t>p th</w:t>
      </w:r>
      <w:r w:rsidRPr="00D40176">
        <w:rPr>
          <w:rFonts w:ascii="Arial" w:hAnsi="Arial" w:cs="Arial"/>
          <w:sz w:val="20"/>
          <w:szCs w:val="20"/>
        </w:rPr>
        <w:t>ẩ</w:t>
      </w:r>
      <w:r w:rsidRPr="00D40176">
        <w:rPr>
          <w:rFonts w:ascii="Arial" w:hAnsi="Arial" w:cs="Arial"/>
          <w:sz w:val="20"/>
          <w:szCs w:val="20"/>
        </w:rPr>
        <w:t>m quy</w:t>
      </w:r>
      <w:r w:rsidRPr="00D40176">
        <w:rPr>
          <w:rFonts w:ascii="Arial" w:hAnsi="Arial" w:cs="Arial"/>
          <w:sz w:val="20"/>
          <w:szCs w:val="20"/>
        </w:rPr>
        <w:t>ề</w:t>
      </w:r>
      <w:r w:rsidRPr="00D40176">
        <w:rPr>
          <w:rFonts w:ascii="Arial" w:hAnsi="Arial" w:cs="Arial"/>
          <w:sz w:val="20"/>
          <w:szCs w:val="20"/>
        </w:rPr>
        <w:t>n phê duy</w:t>
      </w:r>
      <w:r w:rsidRPr="00D40176">
        <w:rPr>
          <w:rFonts w:ascii="Arial" w:hAnsi="Arial" w:cs="Arial"/>
          <w:sz w:val="20"/>
          <w:szCs w:val="20"/>
        </w:rPr>
        <w:t>ệ</w:t>
      </w:r>
      <w:r w:rsidRPr="00D40176">
        <w:rPr>
          <w:rFonts w:ascii="Arial" w:hAnsi="Arial" w:cs="Arial"/>
          <w:sz w:val="20"/>
          <w:szCs w:val="20"/>
        </w:rPr>
        <w:t>t Đ</w:t>
      </w:r>
      <w:r w:rsidRPr="00D40176">
        <w:rPr>
          <w:rFonts w:ascii="Arial" w:hAnsi="Arial" w:cs="Arial"/>
          <w:sz w:val="20"/>
          <w:szCs w:val="20"/>
        </w:rPr>
        <w:t>ề</w:t>
      </w:r>
      <w:r w:rsidRPr="00D40176">
        <w:rPr>
          <w:rFonts w:ascii="Arial" w:hAnsi="Arial" w:cs="Arial"/>
          <w:sz w:val="20"/>
          <w:szCs w:val="20"/>
        </w:rPr>
        <w:t xml:space="preserve"> án chuy</w:t>
      </w:r>
      <w:r w:rsidRPr="00D40176">
        <w:rPr>
          <w:rFonts w:ascii="Arial" w:hAnsi="Arial" w:cs="Arial"/>
          <w:sz w:val="20"/>
          <w:szCs w:val="20"/>
        </w:rPr>
        <w:t>ể</w:t>
      </w:r>
      <w:r w:rsidRPr="00D40176">
        <w:rPr>
          <w:rFonts w:ascii="Arial" w:hAnsi="Arial" w:cs="Arial"/>
          <w:sz w:val="20"/>
          <w:szCs w:val="20"/>
        </w:rPr>
        <w:t>n như</w:t>
      </w:r>
      <w:r w:rsidRPr="00D40176">
        <w:rPr>
          <w:rFonts w:ascii="Arial" w:hAnsi="Arial" w:cs="Arial"/>
          <w:sz w:val="20"/>
          <w:szCs w:val="20"/>
        </w:rPr>
        <w:t>ợ</w:t>
      </w:r>
      <w:r w:rsidRPr="00D40176">
        <w:rPr>
          <w:rFonts w:ascii="Arial" w:hAnsi="Arial" w:cs="Arial"/>
          <w:sz w:val="20"/>
          <w:szCs w:val="20"/>
        </w:rPr>
        <w:t>ng có th</w:t>
      </w:r>
      <w:r w:rsidRPr="00D40176">
        <w:rPr>
          <w:rFonts w:ascii="Arial" w:hAnsi="Arial" w:cs="Arial"/>
          <w:sz w:val="20"/>
          <w:szCs w:val="20"/>
        </w:rPr>
        <w:t>ờ</w:t>
      </w:r>
      <w:r w:rsidRPr="00D40176">
        <w:rPr>
          <w:rFonts w:ascii="Arial" w:hAnsi="Arial" w:cs="Arial"/>
          <w:sz w:val="20"/>
          <w:szCs w:val="20"/>
        </w:rPr>
        <w:t>i h</w:t>
      </w:r>
      <w:r w:rsidRPr="00D40176">
        <w:rPr>
          <w:rFonts w:ascii="Arial" w:hAnsi="Arial" w:cs="Arial"/>
          <w:sz w:val="20"/>
          <w:szCs w:val="20"/>
        </w:rPr>
        <w:t>ạ</w:t>
      </w:r>
      <w:r w:rsidRPr="00D40176">
        <w:rPr>
          <w:rFonts w:ascii="Arial" w:hAnsi="Arial" w:cs="Arial"/>
          <w:sz w:val="20"/>
          <w:szCs w:val="20"/>
        </w:rPr>
        <w:t>n quy</w:t>
      </w:r>
      <w:r w:rsidRPr="00D40176">
        <w:rPr>
          <w:rFonts w:ascii="Arial" w:hAnsi="Arial" w:cs="Arial"/>
          <w:sz w:val="20"/>
          <w:szCs w:val="20"/>
        </w:rPr>
        <w:t>ề</w:t>
      </w:r>
      <w:r w:rsidRPr="00D40176">
        <w:rPr>
          <w:rFonts w:ascii="Arial" w:hAnsi="Arial" w:cs="Arial"/>
          <w:sz w:val="20"/>
          <w:szCs w:val="20"/>
        </w:rPr>
        <w:t>n</w:t>
      </w:r>
      <w:r w:rsidRPr="00D40176">
        <w:rPr>
          <w:rFonts w:ascii="Arial" w:hAnsi="Arial" w:cs="Arial"/>
          <w:sz w:val="20"/>
          <w:szCs w:val="20"/>
        </w:rPr>
        <w:t xml:space="preserve"> khai thác tài s</w:t>
      </w:r>
      <w:r w:rsidRPr="00D40176">
        <w:rPr>
          <w:rFonts w:ascii="Arial" w:hAnsi="Arial" w:cs="Arial"/>
          <w:sz w:val="20"/>
          <w:szCs w:val="20"/>
        </w:rPr>
        <w:t>ả</w:t>
      </w:r>
      <w:r w:rsidRPr="00D40176">
        <w:rPr>
          <w:rFonts w:ascii="Arial" w:hAnsi="Arial" w:cs="Arial"/>
          <w:sz w:val="20"/>
          <w:szCs w:val="20"/>
        </w:rPr>
        <w:t>n k</w:t>
      </w:r>
      <w:r w:rsidRPr="00D40176">
        <w:rPr>
          <w:rFonts w:ascii="Arial" w:hAnsi="Arial" w:cs="Arial"/>
          <w:sz w:val="20"/>
          <w:szCs w:val="20"/>
        </w:rPr>
        <w:t>ế</w:t>
      </w:r>
      <w:r w:rsidRPr="00D40176">
        <w:rPr>
          <w:rFonts w:ascii="Arial" w:hAnsi="Arial" w:cs="Arial"/>
          <w:sz w:val="20"/>
          <w:szCs w:val="20"/>
        </w:rPr>
        <w:t>t c</w:t>
      </w:r>
      <w:r w:rsidRPr="00D40176">
        <w:rPr>
          <w:rFonts w:ascii="Arial" w:hAnsi="Arial" w:cs="Arial"/>
          <w:sz w:val="20"/>
          <w:szCs w:val="20"/>
        </w:rPr>
        <w:t>ấ</w:t>
      </w:r>
      <w:r w:rsidRPr="00D40176">
        <w:rPr>
          <w:rFonts w:ascii="Arial" w:hAnsi="Arial" w:cs="Arial"/>
          <w:sz w:val="20"/>
          <w:szCs w:val="20"/>
        </w:rPr>
        <w:t>u h</w:t>
      </w:r>
      <w:r w:rsidRPr="00D40176">
        <w:rPr>
          <w:rFonts w:ascii="Arial" w:hAnsi="Arial" w:cs="Arial"/>
          <w:sz w:val="20"/>
          <w:szCs w:val="20"/>
        </w:rPr>
        <w:t>ạ</w:t>
      </w:r>
      <w:r w:rsidRPr="00D40176">
        <w:rPr>
          <w:rFonts w:ascii="Arial" w:hAnsi="Arial" w:cs="Arial"/>
          <w:sz w:val="20"/>
          <w:szCs w:val="20"/>
        </w:rPr>
        <w:t xml:space="preserve"> t</w:t>
      </w:r>
      <w:r w:rsidRPr="00D40176">
        <w:rPr>
          <w:rFonts w:ascii="Arial" w:hAnsi="Arial" w:cs="Arial"/>
          <w:sz w:val="20"/>
          <w:szCs w:val="20"/>
        </w:rPr>
        <w:t>ầ</w:t>
      </w:r>
      <w:r w:rsidRPr="00D40176">
        <w:rPr>
          <w:rFonts w:ascii="Arial" w:hAnsi="Arial" w:cs="Arial"/>
          <w:sz w:val="20"/>
          <w:szCs w:val="20"/>
        </w:rPr>
        <w:t>ng hàng h</w:t>
      </w:r>
      <w:r w:rsidRPr="00D40176">
        <w:rPr>
          <w:rFonts w:ascii="Arial" w:hAnsi="Arial" w:cs="Arial"/>
          <w:sz w:val="20"/>
          <w:szCs w:val="20"/>
        </w:rPr>
        <w:t>ả</w:t>
      </w:r>
      <w:r w:rsidRPr="00D40176">
        <w:rPr>
          <w:rFonts w:ascii="Arial" w:hAnsi="Arial" w:cs="Arial"/>
          <w:sz w:val="20"/>
          <w:szCs w:val="20"/>
        </w:rPr>
        <w:t>i do cơ quan qu</w:t>
      </w:r>
      <w:r w:rsidRPr="00D40176">
        <w:rPr>
          <w:rFonts w:ascii="Arial" w:hAnsi="Arial" w:cs="Arial"/>
          <w:sz w:val="20"/>
          <w:szCs w:val="20"/>
        </w:rPr>
        <w:t>ả</w:t>
      </w:r>
      <w:r w:rsidRPr="00D40176">
        <w:rPr>
          <w:rFonts w:ascii="Arial" w:hAnsi="Arial" w:cs="Arial"/>
          <w:sz w:val="20"/>
          <w:szCs w:val="20"/>
        </w:rPr>
        <w:t>n lý tài s</w:t>
      </w:r>
      <w:r w:rsidRPr="00D40176">
        <w:rPr>
          <w:rFonts w:ascii="Arial" w:hAnsi="Arial" w:cs="Arial"/>
          <w:sz w:val="20"/>
          <w:szCs w:val="20"/>
        </w:rPr>
        <w:t>ả</w:t>
      </w:r>
      <w:r w:rsidRPr="00D40176">
        <w:rPr>
          <w:rFonts w:ascii="Arial" w:hAnsi="Arial" w:cs="Arial"/>
          <w:sz w:val="20"/>
          <w:szCs w:val="20"/>
        </w:rPr>
        <w:t xml:space="preserve">n </w:t>
      </w:r>
      <w:r w:rsidRPr="00D40176">
        <w:rPr>
          <w:rFonts w:ascii="Arial" w:hAnsi="Arial" w:cs="Arial"/>
          <w:sz w:val="20"/>
          <w:szCs w:val="20"/>
        </w:rPr>
        <w:t>ở</w:t>
      </w:r>
      <w:r w:rsidRPr="00D40176">
        <w:rPr>
          <w:rFonts w:ascii="Arial" w:hAnsi="Arial" w:cs="Arial"/>
          <w:sz w:val="20"/>
          <w:szCs w:val="20"/>
        </w:rPr>
        <w:t xml:space="preserve"> đ</w:t>
      </w:r>
      <w:r w:rsidRPr="00D40176">
        <w:rPr>
          <w:rFonts w:ascii="Arial" w:hAnsi="Arial" w:cs="Arial"/>
          <w:sz w:val="20"/>
          <w:szCs w:val="20"/>
        </w:rPr>
        <w:t>ị</w:t>
      </w:r>
      <w:r w:rsidRPr="00D40176">
        <w:rPr>
          <w:rFonts w:ascii="Arial" w:hAnsi="Arial" w:cs="Arial"/>
          <w:sz w:val="20"/>
          <w:szCs w:val="20"/>
        </w:rPr>
        <w:t>a phương qu</w:t>
      </w:r>
      <w:r w:rsidRPr="00D40176">
        <w:rPr>
          <w:rFonts w:ascii="Arial" w:hAnsi="Arial" w:cs="Arial"/>
          <w:sz w:val="20"/>
          <w:szCs w:val="20"/>
        </w:rPr>
        <w:t>ả</w:t>
      </w:r>
      <w:r w:rsidRPr="00D40176">
        <w:rPr>
          <w:rFonts w:ascii="Arial" w:hAnsi="Arial" w:cs="Arial"/>
          <w:sz w:val="20"/>
          <w:szCs w:val="20"/>
        </w:rPr>
        <w:t>n lý.”.</w:t>
      </w:r>
    </w:p>
    <w:p w14:paraId="5F4A6831" w14:textId="77777777" w:rsidR="002B1027" w:rsidRPr="00D40176" w:rsidRDefault="007E04C2" w:rsidP="006E5ADA">
      <w:pPr>
        <w:adjustRightInd w:val="0"/>
        <w:snapToGrid w:val="0"/>
        <w:spacing w:after="120" w:line="240" w:lineRule="auto"/>
        <w:ind w:firstLine="720"/>
        <w:jc w:val="both"/>
        <w:rPr>
          <w:rFonts w:ascii="Arial" w:hAnsi="Arial" w:cs="Arial"/>
          <w:sz w:val="20"/>
          <w:szCs w:val="20"/>
        </w:rPr>
      </w:pPr>
      <w:r w:rsidRPr="00D40176">
        <w:rPr>
          <w:rFonts w:ascii="Arial" w:hAnsi="Arial" w:cs="Arial"/>
          <w:sz w:val="20"/>
          <w:szCs w:val="20"/>
        </w:rPr>
        <w:t>2. S</w:t>
      </w:r>
      <w:r w:rsidRPr="00D40176">
        <w:rPr>
          <w:rFonts w:ascii="Arial" w:hAnsi="Arial" w:cs="Arial"/>
          <w:sz w:val="20"/>
          <w:szCs w:val="20"/>
        </w:rPr>
        <w:t>ử</w:t>
      </w:r>
      <w:r w:rsidRPr="00D40176">
        <w:rPr>
          <w:rFonts w:ascii="Arial" w:hAnsi="Arial" w:cs="Arial"/>
          <w:sz w:val="20"/>
          <w:szCs w:val="20"/>
        </w:rPr>
        <w:t>a đ</w:t>
      </w:r>
      <w:r w:rsidRPr="00D40176">
        <w:rPr>
          <w:rFonts w:ascii="Arial" w:hAnsi="Arial" w:cs="Arial"/>
          <w:sz w:val="20"/>
          <w:szCs w:val="20"/>
        </w:rPr>
        <w:t>ổ</w:t>
      </w:r>
      <w:r w:rsidRPr="00D40176">
        <w:rPr>
          <w:rFonts w:ascii="Arial" w:hAnsi="Arial" w:cs="Arial"/>
          <w:sz w:val="20"/>
          <w:szCs w:val="20"/>
        </w:rPr>
        <w:t>i, b</w:t>
      </w:r>
      <w:r w:rsidRPr="00D40176">
        <w:rPr>
          <w:rFonts w:ascii="Arial" w:hAnsi="Arial" w:cs="Arial"/>
          <w:sz w:val="20"/>
          <w:szCs w:val="20"/>
        </w:rPr>
        <w:t>ổ</w:t>
      </w:r>
      <w:r w:rsidRPr="00D40176">
        <w:rPr>
          <w:rFonts w:ascii="Arial" w:hAnsi="Arial" w:cs="Arial"/>
          <w:sz w:val="20"/>
          <w:szCs w:val="20"/>
        </w:rPr>
        <w:t xml:space="preserve"> sung đi</w:t>
      </w:r>
      <w:r w:rsidRPr="00D40176">
        <w:rPr>
          <w:rFonts w:ascii="Arial" w:hAnsi="Arial" w:cs="Arial"/>
          <w:sz w:val="20"/>
          <w:szCs w:val="20"/>
        </w:rPr>
        <w:t>ể</w:t>
      </w:r>
      <w:r w:rsidRPr="00D40176">
        <w:rPr>
          <w:rFonts w:ascii="Arial" w:hAnsi="Arial" w:cs="Arial"/>
          <w:sz w:val="20"/>
          <w:szCs w:val="20"/>
        </w:rPr>
        <w:t>m c kho</w:t>
      </w:r>
      <w:r w:rsidRPr="00D40176">
        <w:rPr>
          <w:rFonts w:ascii="Arial" w:hAnsi="Arial" w:cs="Arial"/>
          <w:sz w:val="20"/>
          <w:szCs w:val="20"/>
        </w:rPr>
        <w:t>ả</w:t>
      </w:r>
      <w:r w:rsidRPr="00D40176">
        <w:rPr>
          <w:rFonts w:ascii="Arial" w:hAnsi="Arial" w:cs="Arial"/>
          <w:sz w:val="20"/>
          <w:szCs w:val="20"/>
        </w:rPr>
        <w:t>n 8 như sau:</w:t>
      </w:r>
    </w:p>
    <w:p w14:paraId="448C02A2" w14:textId="77777777" w:rsidR="002B1027" w:rsidRPr="00D40176" w:rsidRDefault="007E04C2" w:rsidP="006E5ADA">
      <w:pPr>
        <w:adjustRightInd w:val="0"/>
        <w:snapToGrid w:val="0"/>
        <w:spacing w:after="120" w:line="240" w:lineRule="auto"/>
        <w:ind w:firstLine="720"/>
        <w:jc w:val="both"/>
        <w:rPr>
          <w:rFonts w:ascii="Arial" w:hAnsi="Arial" w:cs="Arial"/>
          <w:sz w:val="20"/>
          <w:szCs w:val="20"/>
        </w:rPr>
      </w:pPr>
      <w:r w:rsidRPr="00D40176">
        <w:rPr>
          <w:rFonts w:ascii="Arial" w:hAnsi="Arial" w:cs="Arial"/>
          <w:sz w:val="20"/>
          <w:szCs w:val="20"/>
        </w:rPr>
        <w:t>“c) Doanh nghi</w:t>
      </w:r>
      <w:r w:rsidRPr="00D40176">
        <w:rPr>
          <w:rFonts w:ascii="Arial" w:hAnsi="Arial" w:cs="Arial"/>
          <w:sz w:val="20"/>
          <w:szCs w:val="20"/>
        </w:rPr>
        <w:t>ệ</w:t>
      </w:r>
      <w:r w:rsidRPr="00D40176">
        <w:rPr>
          <w:rFonts w:ascii="Arial" w:hAnsi="Arial" w:cs="Arial"/>
          <w:sz w:val="20"/>
          <w:szCs w:val="20"/>
        </w:rPr>
        <w:t>p tham gia đ</w:t>
      </w:r>
      <w:r w:rsidRPr="00D40176">
        <w:rPr>
          <w:rFonts w:ascii="Arial" w:hAnsi="Arial" w:cs="Arial"/>
          <w:sz w:val="20"/>
          <w:szCs w:val="20"/>
        </w:rPr>
        <w:t>ấ</w:t>
      </w:r>
      <w:r w:rsidRPr="00D40176">
        <w:rPr>
          <w:rFonts w:ascii="Arial" w:hAnsi="Arial" w:cs="Arial"/>
          <w:sz w:val="20"/>
          <w:szCs w:val="20"/>
        </w:rPr>
        <w:t>u giá chuy</w:t>
      </w:r>
      <w:r w:rsidRPr="00D40176">
        <w:rPr>
          <w:rFonts w:ascii="Arial" w:hAnsi="Arial" w:cs="Arial"/>
          <w:sz w:val="20"/>
          <w:szCs w:val="20"/>
        </w:rPr>
        <w:t>ể</w:t>
      </w:r>
      <w:r w:rsidRPr="00D40176">
        <w:rPr>
          <w:rFonts w:ascii="Arial" w:hAnsi="Arial" w:cs="Arial"/>
          <w:sz w:val="20"/>
          <w:szCs w:val="20"/>
        </w:rPr>
        <w:t>n như</w:t>
      </w:r>
      <w:r w:rsidRPr="00D40176">
        <w:rPr>
          <w:rFonts w:ascii="Arial" w:hAnsi="Arial" w:cs="Arial"/>
          <w:sz w:val="20"/>
          <w:szCs w:val="20"/>
        </w:rPr>
        <w:t>ợ</w:t>
      </w:r>
      <w:r w:rsidRPr="00D40176">
        <w:rPr>
          <w:rFonts w:ascii="Arial" w:hAnsi="Arial" w:cs="Arial"/>
          <w:sz w:val="20"/>
          <w:szCs w:val="20"/>
        </w:rPr>
        <w:t>ng có th</w:t>
      </w:r>
      <w:r w:rsidRPr="00D40176">
        <w:rPr>
          <w:rFonts w:ascii="Arial" w:hAnsi="Arial" w:cs="Arial"/>
          <w:sz w:val="20"/>
          <w:szCs w:val="20"/>
        </w:rPr>
        <w:t>ờ</w:t>
      </w:r>
      <w:r w:rsidRPr="00D40176">
        <w:rPr>
          <w:rFonts w:ascii="Arial" w:hAnsi="Arial" w:cs="Arial"/>
          <w:sz w:val="20"/>
          <w:szCs w:val="20"/>
        </w:rPr>
        <w:t>i h</w:t>
      </w:r>
      <w:r w:rsidRPr="00D40176">
        <w:rPr>
          <w:rFonts w:ascii="Arial" w:hAnsi="Arial" w:cs="Arial"/>
          <w:sz w:val="20"/>
          <w:szCs w:val="20"/>
        </w:rPr>
        <w:t>ạ</w:t>
      </w:r>
      <w:r w:rsidRPr="00D40176">
        <w:rPr>
          <w:rFonts w:ascii="Arial" w:hAnsi="Arial" w:cs="Arial"/>
          <w:sz w:val="20"/>
          <w:szCs w:val="20"/>
        </w:rPr>
        <w:t>n quy</w:t>
      </w:r>
      <w:r w:rsidRPr="00D40176">
        <w:rPr>
          <w:rFonts w:ascii="Arial" w:hAnsi="Arial" w:cs="Arial"/>
          <w:sz w:val="20"/>
          <w:szCs w:val="20"/>
        </w:rPr>
        <w:t>ề</w:t>
      </w:r>
      <w:r w:rsidRPr="00D40176">
        <w:rPr>
          <w:rFonts w:ascii="Arial" w:hAnsi="Arial" w:cs="Arial"/>
          <w:sz w:val="20"/>
          <w:szCs w:val="20"/>
        </w:rPr>
        <w:t>n khai thác tài s</w:t>
      </w:r>
      <w:r w:rsidRPr="00D40176">
        <w:rPr>
          <w:rFonts w:ascii="Arial" w:hAnsi="Arial" w:cs="Arial"/>
          <w:sz w:val="20"/>
          <w:szCs w:val="20"/>
        </w:rPr>
        <w:t>ả</w:t>
      </w:r>
      <w:r w:rsidRPr="00D40176">
        <w:rPr>
          <w:rFonts w:ascii="Arial" w:hAnsi="Arial" w:cs="Arial"/>
          <w:sz w:val="20"/>
          <w:szCs w:val="20"/>
        </w:rPr>
        <w:t>n ph</w:t>
      </w:r>
      <w:r w:rsidRPr="00D40176">
        <w:rPr>
          <w:rFonts w:ascii="Arial" w:hAnsi="Arial" w:cs="Arial"/>
          <w:sz w:val="20"/>
          <w:szCs w:val="20"/>
        </w:rPr>
        <w:t>ả</w:t>
      </w:r>
      <w:r w:rsidRPr="00D40176">
        <w:rPr>
          <w:rFonts w:ascii="Arial" w:hAnsi="Arial" w:cs="Arial"/>
          <w:sz w:val="20"/>
          <w:szCs w:val="20"/>
        </w:rPr>
        <w:t xml:space="preserve">i đáp </w:t>
      </w:r>
      <w:r w:rsidRPr="00D40176">
        <w:rPr>
          <w:rFonts w:ascii="Arial" w:hAnsi="Arial" w:cs="Arial"/>
          <w:sz w:val="20"/>
          <w:szCs w:val="20"/>
        </w:rPr>
        <w:t>ứ</w:t>
      </w:r>
      <w:r w:rsidRPr="00D40176">
        <w:rPr>
          <w:rFonts w:ascii="Arial" w:hAnsi="Arial" w:cs="Arial"/>
          <w:sz w:val="20"/>
          <w:szCs w:val="20"/>
        </w:rPr>
        <w:t>ng các đi</w:t>
      </w:r>
      <w:r w:rsidRPr="00D40176">
        <w:rPr>
          <w:rFonts w:ascii="Arial" w:hAnsi="Arial" w:cs="Arial"/>
          <w:sz w:val="20"/>
          <w:szCs w:val="20"/>
        </w:rPr>
        <w:t>ề</w:t>
      </w:r>
      <w:r w:rsidRPr="00D40176">
        <w:rPr>
          <w:rFonts w:ascii="Arial" w:hAnsi="Arial" w:cs="Arial"/>
          <w:sz w:val="20"/>
          <w:szCs w:val="20"/>
        </w:rPr>
        <w:t>u ki</w:t>
      </w:r>
      <w:r w:rsidRPr="00D40176">
        <w:rPr>
          <w:rFonts w:ascii="Arial" w:hAnsi="Arial" w:cs="Arial"/>
          <w:sz w:val="20"/>
          <w:szCs w:val="20"/>
        </w:rPr>
        <w:t>ệ</w:t>
      </w:r>
      <w:r w:rsidRPr="00D40176">
        <w:rPr>
          <w:rFonts w:ascii="Arial" w:hAnsi="Arial" w:cs="Arial"/>
          <w:sz w:val="20"/>
          <w:szCs w:val="20"/>
        </w:rPr>
        <w:t>n theo q</w:t>
      </w:r>
      <w:r w:rsidRPr="00D40176">
        <w:rPr>
          <w:rFonts w:ascii="Arial" w:hAnsi="Arial" w:cs="Arial"/>
          <w:sz w:val="20"/>
          <w:szCs w:val="20"/>
        </w:rPr>
        <w:t>uy đ</w:t>
      </w:r>
      <w:r w:rsidRPr="00D40176">
        <w:rPr>
          <w:rFonts w:ascii="Arial" w:hAnsi="Arial" w:cs="Arial"/>
          <w:sz w:val="20"/>
          <w:szCs w:val="20"/>
        </w:rPr>
        <w:t>ị</w:t>
      </w:r>
      <w:r w:rsidRPr="00D40176">
        <w:rPr>
          <w:rFonts w:ascii="Arial" w:hAnsi="Arial" w:cs="Arial"/>
          <w:sz w:val="20"/>
          <w:szCs w:val="20"/>
        </w:rPr>
        <w:t>nh c</w:t>
      </w:r>
      <w:r w:rsidRPr="00D40176">
        <w:rPr>
          <w:rFonts w:ascii="Arial" w:hAnsi="Arial" w:cs="Arial"/>
          <w:sz w:val="20"/>
          <w:szCs w:val="20"/>
        </w:rPr>
        <w:t>ủ</w:t>
      </w:r>
      <w:r w:rsidRPr="00D40176">
        <w:rPr>
          <w:rFonts w:ascii="Arial" w:hAnsi="Arial" w:cs="Arial"/>
          <w:sz w:val="20"/>
          <w:szCs w:val="20"/>
        </w:rPr>
        <w:t>a pháp lu</w:t>
      </w:r>
      <w:r w:rsidRPr="00D40176">
        <w:rPr>
          <w:rFonts w:ascii="Arial" w:hAnsi="Arial" w:cs="Arial"/>
          <w:sz w:val="20"/>
          <w:szCs w:val="20"/>
        </w:rPr>
        <w:t>ậ</w:t>
      </w:r>
      <w:r w:rsidRPr="00D40176">
        <w:rPr>
          <w:rFonts w:ascii="Arial" w:hAnsi="Arial" w:cs="Arial"/>
          <w:sz w:val="20"/>
          <w:szCs w:val="20"/>
        </w:rPr>
        <w:t>t v</w:t>
      </w:r>
      <w:r w:rsidRPr="00D40176">
        <w:rPr>
          <w:rFonts w:ascii="Arial" w:hAnsi="Arial" w:cs="Arial"/>
          <w:sz w:val="20"/>
          <w:szCs w:val="20"/>
        </w:rPr>
        <w:t>ề</w:t>
      </w:r>
      <w:r w:rsidRPr="00D40176">
        <w:rPr>
          <w:rFonts w:ascii="Arial" w:hAnsi="Arial" w:cs="Arial"/>
          <w:sz w:val="20"/>
          <w:szCs w:val="20"/>
        </w:rPr>
        <w:t xml:space="preserve"> đ</w:t>
      </w:r>
      <w:r w:rsidRPr="00D40176">
        <w:rPr>
          <w:rFonts w:ascii="Arial" w:hAnsi="Arial" w:cs="Arial"/>
          <w:sz w:val="20"/>
          <w:szCs w:val="20"/>
        </w:rPr>
        <w:t>ấ</w:t>
      </w:r>
      <w:r w:rsidRPr="00D40176">
        <w:rPr>
          <w:rFonts w:ascii="Arial" w:hAnsi="Arial" w:cs="Arial"/>
          <w:sz w:val="20"/>
          <w:szCs w:val="20"/>
        </w:rPr>
        <w:t>u giá tài s</w:t>
      </w:r>
      <w:r w:rsidRPr="00D40176">
        <w:rPr>
          <w:rFonts w:ascii="Arial" w:hAnsi="Arial" w:cs="Arial"/>
          <w:sz w:val="20"/>
          <w:szCs w:val="20"/>
        </w:rPr>
        <w:t>ả</w:t>
      </w:r>
      <w:r w:rsidRPr="00D40176">
        <w:rPr>
          <w:rFonts w:ascii="Arial" w:hAnsi="Arial" w:cs="Arial"/>
          <w:sz w:val="20"/>
          <w:szCs w:val="20"/>
        </w:rPr>
        <w:t>n và các đi</w:t>
      </w:r>
      <w:r w:rsidRPr="00D40176">
        <w:rPr>
          <w:rFonts w:ascii="Arial" w:hAnsi="Arial" w:cs="Arial"/>
          <w:sz w:val="20"/>
          <w:szCs w:val="20"/>
        </w:rPr>
        <w:t>ề</w:t>
      </w:r>
      <w:r w:rsidRPr="00D40176">
        <w:rPr>
          <w:rFonts w:ascii="Arial" w:hAnsi="Arial" w:cs="Arial"/>
          <w:sz w:val="20"/>
          <w:szCs w:val="20"/>
        </w:rPr>
        <w:t>u ki</w:t>
      </w:r>
      <w:r w:rsidRPr="00D40176">
        <w:rPr>
          <w:rFonts w:ascii="Arial" w:hAnsi="Arial" w:cs="Arial"/>
          <w:sz w:val="20"/>
          <w:szCs w:val="20"/>
        </w:rPr>
        <w:t>ệ</w:t>
      </w:r>
      <w:r w:rsidRPr="00D40176">
        <w:rPr>
          <w:rFonts w:ascii="Arial" w:hAnsi="Arial" w:cs="Arial"/>
          <w:sz w:val="20"/>
          <w:szCs w:val="20"/>
        </w:rPr>
        <w:t>n sau:</w:t>
      </w:r>
    </w:p>
    <w:p w14:paraId="4A4DCABB" w14:textId="77777777" w:rsidR="002B1027" w:rsidRPr="00D40176" w:rsidRDefault="007E04C2" w:rsidP="006E5ADA">
      <w:pPr>
        <w:adjustRightInd w:val="0"/>
        <w:snapToGrid w:val="0"/>
        <w:spacing w:after="120" w:line="240" w:lineRule="auto"/>
        <w:ind w:firstLine="720"/>
        <w:jc w:val="both"/>
        <w:rPr>
          <w:rFonts w:ascii="Arial" w:hAnsi="Arial" w:cs="Arial"/>
          <w:sz w:val="20"/>
          <w:szCs w:val="20"/>
        </w:rPr>
      </w:pPr>
      <w:r w:rsidRPr="00D40176">
        <w:rPr>
          <w:rFonts w:ascii="Arial" w:hAnsi="Arial" w:cs="Arial"/>
          <w:sz w:val="20"/>
          <w:szCs w:val="20"/>
        </w:rPr>
        <w:t>Có Quy</w:t>
      </w:r>
      <w:r w:rsidRPr="00D40176">
        <w:rPr>
          <w:rFonts w:ascii="Arial" w:hAnsi="Arial" w:cs="Arial"/>
          <w:sz w:val="20"/>
          <w:szCs w:val="20"/>
        </w:rPr>
        <w:t>ế</w:t>
      </w:r>
      <w:r w:rsidRPr="00D40176">
        <w:rPr>
          <w:rFonts w:ascii="Arial" w:hAnsi="Arial" w:cs="Arial"/>
          <w:sz w:val="20"/>
          <w:szCs w:val="20"/>
        </w:rPr>
        <w:t>t đ</w:t>
      </w:r>
      <w:r w:rsidRPr="00D40176">
        <w:rPr>
          <w:rFonts w:ascii="Arial" w:hAnsi="Arial" w:cs="Arial"/>
          <w:sz w:val="20"/>
          <w:szCs w:val="20"/>
        </w:rPr>
        <w:t>ị</w:t>
      </w:r>
      <w:r w:rsidRPr="00D40176">
        <w:rPr>
          <w:rFonts w:ascii="Arial" w:hAnsi="Arial" w:cs="Arial"/>
          <w:sz w:val="20"/>
          <w:szCs w:val="20"/>
        </w:rPr>
        <w:t>nh thành l</w:t>
      </w:r>
      <w:r w:rsidRPr="00D40176">
        <w:rPr>
          <w:rFonts w:ascii="Arial" w:hAnsi="Arial" w:cs="Arial"/>
          <w:sz w:val="20"/>
          <w:szCs w:val="20"/>
        </w:rPr>
        <w:t>ậ</w:t>
      </w:r>
      <w:r w:rsidRPr="00D40176">
        <w:rPr>
          <w:rFonts w:ascii="Arial" w:hAnsi="Arial" w:cs="Arial"/>
          <w:sz w:val="20"/>
          <w:szCs w:val="20"/>
        </w:rPr>
        <w:t>p/Đăng ký kinh doanh theo quy đ</w:t>
      </w:r>
      <w:r w:rsidRPr="00D40176">
        <w:rPr>
          <w:rFonts w:ascii="Arial" w:hAnsi="Arial" w:cs="Arial"/>
          <w:sz w:val="20"/>
          <w:szCs w:val="20"/>
        </w:rPr>
        <w:t>ị</w:t>
      </w:r>
      <w:r w:rsidRPr="00D40176">
        <w:rPr>
          <w:rFonts w:ascii="Arial" w:hAnsi="Arial" w:cs="Arial"/>
          <w:sz w:val="20"/>
          <w:szCs w:val="20"/>
        </w:rPr>
        <w:t>nh c</w:t>
      </w:r>
      <w:r w:rsidRPr="00D40176">
        <w:rPr>
          <w:rFonts w:ascii="Arial" w:hAnsi="Arial" w:cs="Arial"/>
          <w:sz w:val="20"/>
          <w:szCs w:val="20"/>
        </w:rPr>
        <w:t>ủ</w:t>
      </w:r>
      <w:r w:rsidRPr="00D40176">
        <w:rPr>
          <w:rFonts w:ascii="Arial" w:hAnsi="Arial" w:cs="Arial"/>
          <w:sz w:val="20"/>
          <w:szCs w:val="20"/>
        </w:rPr>
        <w:t>a pháp lu</w:t>
      </w:r>
      <w:r w:rsidRPr="00D40176">
        <w:rPr>
          <w:rFonts w:ascii="Arial" w:hAnsi="Arial" w:cs="Arial"/>
          <w:sz w:val="20"/>
          <w:szCs w:val="20"/>
        </w:rPr>
        <w:t>ậ</w:t>
      </w:r>
      <w:r w:rsidRPr="00D40176">
        <w:rPr>
          <w:rFonts w:ascii="Arial" w:hAnsi="Arial" w:cs="Arial"/>
          <w:sz w:val="20"/>
          <w:szCs w:val="20"/>
        </w:rPr>
        <w:t>t;</w:t>
      </w:r>
    </w:p>
    <w:p w14:paraId="25674585" w14:textId="77777777" w:rsidR="002B1027" w:rsidRPr="00D40176" w:rsidRDefault="007E04C2" w:rsidP="006E5ADA">
      <w:pPr>
        <w:adjustRightInd w:val="0"/>
        <w:snapToGrid w:val="0"/>
        <w:spacing w:after="120" w:line="240" w:lineRule="auto"/>
        <w:ind w:firstLine="720"/>
        <w:jc w:val="both"/>
        <w:rPr>
          <w:rFonts w:ascii="Arial" w:hAnsi="Arial" w:cs="Arial"/>
          <w:sz w:val="20"/>
          <w:szCs w:val="20"/>
        </w:rPr>
      </w:pPr>
      <w:r w:rsidRPr="00D40176">
        <w:rPr>
          <w:rFonts w:ascii="Arial" w:hAnsi="Arial" w:cs="Arial"/>
          <w:sz w:val="20"/>
          <w:szCs w:val="20"/>
        </w:rPr>
        <w:t>Có năng l</w:t>
      </w:r>
      <w:r w:rsidRPr="00D40176">
        <w:rPr>
          <w:rFonts w:ascii="Arial" w:hAnsi="Arial" w:cs="Arial"/>
          <w:sz w:val="20"/>
          <w:szCs w:val="20"/>
        </w:rPr>
        <w:t>ự</w:t>
      </w:r>
      <w:r w:rsidRPr="00D40176">
        <w:rPr>
          <w:rFonts w:ascii="Arial" w:hAnsi="Arial" w:cs="Arial"/>
          <w:sz w:val="20"/>
          <w:szCs w:val="20"/>
        </w:rPr>
        <w:t>c kinh nghi</w:t>
      </w:r>
      <w:r w:rsidRPr="00D40176">
        <w:rPr>
          <w:rFonts w:ascii="Arial" w:hAnsi="Arial" w:cs="Arial"/>
          <w:sz w:val="20"/>
          <w:szCs w:val="20"/>
        </w:rPr>
        <w:t>ệ</w:t>
      </w:r>
      <w:r w:rsidRPr="00D40176">
        <w:rPr>
          <w:rFonts w:ascii="Arial" w:hAnsi="Arial" w:cs="Arial"/>
          <w:sz w:val="20"/>
          <w:szCs w:val="20"/>
        </w:rPr>
        <w:t>m qu</w:t>
      </w:r>
      <w:r w:rsidRPr="00D40176">
        <w:rPr>
          <w:rFonts w:ascii="Arial" w:hAnsi="Arial" w:cs="Arial"/>
          <w:sz w:val="20"/>
          <w:szCs w:val="20"/>
        </w:rPr>
        <w:t>ả</w:t>
      </w:r>
      <w:r w:rsidRPr="00D40176">
        <w:rPr>
          <w:rFonts w:ascii="Arial" w:hAnsi="Arial" w:cs="Arial"/>
          <w:sz w:val="20"/>
          <w:szCs w:val="20"/>
        </w:rPr>
        <w:t>n lý, khai thác công trình hàng h</w:t>
      </w:r>
      <w:r w:rsidRPr="00D40176">
        <w:rPr>
          <w:rFonts w:ascii="Arial" w:hAnsi="Arial" w:cs="Arial"/>
          <w:sz w:val="20"/>
          <w:szCs w:val="20"/>
        </w:rPr>
        <w:t>ả</w:t>
      </w:r>
      <w:r w:rsidRPr="00D40176">
        <w:rPr>
          <w:rFonts w:ascii="Arial" w:hAnsi="Arial" w:cs="Arial"/>
          <w:sz w:val="20"/>
          <w:szCs w:val="20"/>
        </w:rPr>
        <w:t>i ho</w:t>
      </w:r>
      <w:r w:rsidRPr="00D40176">
        <w:rPr>
          <w:rFonts w:ascii="Arial" w:hAnsi="Arial" w:cs="Arial"/>
          <w:sz w:val="20"/>
          <w:szCs w:val="20"/>
        </w:rPr>
        <w:t>ặ</w:t>
      </w:r>
      <w:r w:rsidRPr="00D40176">
        <w:rPr>
          <w:rFonts w:ascii="Arial" w:hAnsi="Arial" w:cs="Arial"/>
          <w:sz w:val="20"/>
          <w:szCs w:val="20"/>
        </w:rPr>
        <w:t>c kh</w:t>
      </w:r>
      <w:r w:rsidRPr="00D40176">
        <w:rPr>
          <w:rFonts w:ascii="Arial" w:hAnsi="Arial" w:cs="Arial"/>
          <w:sz w:val="20"/>
          <w:szCs w:val="20"/>
        </w:rPr>
        <w:t>ả</w:t>
      </w:r>
      <w:r w:rsidRPr="00D40176">
        <w:rPr>
          <w:rFonts w:ascii="Arial" w:hAnsi="Arial" w:cs="Arial"/>
          <w:sz w:val="20"/>
          <w:szCs w:val="20"/>
        </w:rPr>
        <w:t xml:space="preserve"> năng đáp </w:t>
      </w:r>
      <w:r w:rsidRPr="00D40176">
        <w:rPr>
          <w:rFonts w:ascii="Arial" w:hAnsi="Arial" w:cs="Arial"/>
          <w:sz w:val="20"/>
          <w:szCs w:val="20"/>
        </w:rPr>
        <w:t>ứ</w:t>
      </w:r>
      <w:r w:rsidRPr="00D40176">
        <w:rPr>
          <w:rFonts w:ascii="Arial" w:hAnsi="Arial" w:cs="Arial"/>
          <w:sz w:val="20"/>
          <w:szCs w:val="20"/>
        </w:rPr>
        <w:t>ng yêu c</w:t>
      </w:r>
      <w:r w:rsidRPr="00D40176">
        <w:rPr>
          <w:rFonts w:ascii="Arial" w:hAnsi="Arial" w:cs="Arial"/>
          <w:sz w:val="20"/>
          <w:szCs w:val="20"/>
        </w:rPr>
        <w:t>ầ</w:t>
      </w:r>
      <w:r w:rsidRPr="00D40176">
        <w:rPr>
          <w:rFonts w:ascii="Arial" w:hAnsi="Arial" w:cs="Arial"/>
          <w:sz w:val="20"/>
          <w:szCs w:val="20"/>
        </w:rPr>
        <w:t>u thông qua bên th</w:t>
      </w:r>
      <w:r w:rsidRPr="00D40176">
        <w:rPr>
          <w:rFonts w:ascii="Arial" w:hAnsi="Arial" w:cs="Arial"/>
          <w:sz w:val="20"/>
          <w:szCs w:val="20"/>
        </w:rPr>
        <w:t>ứ</w:t>
      </w:r>
      <w:r w:rsidRPr="00D40176">
        <w:rPr>
          <w:rFonts w:ascii="Arial" w:hAnsi="Arial" w:cs="Arial"/>
          <w:sz w:val="20"/>
          <w:szCs w:val="20"/>
        </w:rPr>
        <w:t xml:space="preserve"> ba v</w:t>
      </w:r>
      <w:r w:rsidRPr="00D40176">
        <w:rPr>
          <w:rFonts w:ascii="Arial" w:hAnsi="Arial" w:cs="Arial"/>
          <w:sz w:val="20"/>
          <w:szCs w:val="20"/>
        </w:rPr>
        <w:t>ề</w:t>
      </w:r>
      <w:r w:rsidRPr="00D40176">
        <w:rPr>
          <w:rFonts w:ascii="Arial" w:hAnsi="Arial" w:cs="Arial"/>
          <w:sz w:val="20"/>
          <w:szCs w:val="20"/>
        </w:rPr>
        <w:t xml:space="preserve"> năng</w:t>
      </w:r>
      <w:r w:rsidRPr="00D40176">
        <w:rPr>
          <w:rFonts w:ascii="Arial" w:hAnsi="Arial" w:cs="Arial"/>
          <w:sz w:val="20"/>
          <w:szCs w:val="20"/>
        </w:rPr>
        <w:t xml:space="preserve"> l</w:t>
      </w:r>
      <w:r w:rsidRPr="00D40176">
        <w:rPr>
          <w:rFonts w:ascii="Arial" w:hAnsi="Arial" w:cs="Arial"/>
          <w:sz w:val="20"/>
          <w:szCs w:val="20"/>
        </w:rPr>
        <w:t>ự</w:t>
      </w:r>
      <w:r w:rsidRPr="00D40176">
        <w:rPr>
          <w:rFonts w:ascii="Arial" w:hAnsi="Arial" w:cs="Arial"/>
          <w:sz w:val="20"/>
          <w:szCs w:val="20"/>
        </w:rPr>
        <w:t>c kinh nghi</w:t>
      </w:r>
      <w:r w:rsidRPr="00D40176">
        <w:rPr>
          <w:rFonts w:ascii="Arial" w:hAnsi="Arial" w:cs="Arial"/>
          <w:sz w:val="20"/>
          <w:szCs w:val="20"/>
        </w:rPr>
        <w:t>ệ</w:t>
      </w:r>
      <w:r w:rsidRPr="00D40176">
        <w:rPr>
          <w:rFonts w:ascii="Arial" w:hAnsi="Arial" w:cs="Arial"/>
          <w:sz w:val="20"/>
          <w:szCs w:val="20"/>
        </w:rPr>
        <w:t>m qu</w:t>
      </w:r>
      <w:r w:rsidRPr="00D40176">
        <w:rPr>
          <w:rFonts w:ascii="Arial" w:hAnsi="Arial" w:cs="Arial"/>
          <w:sz w:val="20"/>
          <w:szCs w:val="20"/>
        </w:rPr>
        <w:t>ả</w:t>
      </w:r>
      <w:r w:rsidRPr="00D40176">
        <w:rPr>
          <w:rFonts w:ascii="Arial" w:hAnsi="Arial" w:cs="Arial"/>
          <w:sz w:val="20"/>
          <w:szCs w:val="20"/>
        </w:rPr>
        <w:t>n lý, khai thác công trình hàng h</w:t>
      </w:r>
      <w:r w:rsidRPr="00D40176">
        <w:rPr>
          <w:rFonts w:ascii="Arial" w:hAnsi="Arial" w:cs="Arial"/>
          <w:sz w:val="20"/>
          <w:szCs w:val="20"/>
        </w:rPr>
        <w:t>ả</w:t>
      </w:r>
      <w:r w:rsidRPr="00D40176">
        <w:rPr>
          <w:rFonts w:ascii="Arial" w:hAnsi="Arial" w:cs="Arial"/>
          <w:sz w:val="20"/>
          <w:szCs w:val="20"/>
        </w:rPr>
        <w:t>i (b</w:t>
      </w:r>
      <w:r w:rsidRPr="00D40176">
        <w:rPr>
          <w:rFonts w:ascii="Arial" w:hAnsi="Arial" w:cs="Arial"/>
          <w:sz w:val="20"/>
          <w:szCs w:val="20"/>
        </w:rPr>
        <w:t>ằ</w:t>
      </w:r>
      <w:r w:rsidRPr="00D40176">
        <w:rPr>
          <w:rFonts w:ascii="Arial" w:hAnsi="Arial" w:cs="Arial"/>
          <w:sz w:val="20"/>
          <w:szCs w:val="20"/>
        </w:rPr>
        <w:t>ng “H</w:t>
      </w:r>
      <w:r w:rsidRPr="00D40176">
        <w:rPr>
          <w:rFonts w:ascii="Arial" w:hAnsi="Arial" w:cs="Arial"/>
          <w:sz w:val="20"/>
          <w:szCs w:val="20"/>
        </w:rPr>
        <w:t>ợ</w:t>
      </w:r>
      <w:r w:rsidRPr="00D40176">
        <w:rPr>
          <w:rFonts w:ascii="Arial" w:hAnsi="Arial" w:cs="Arial"/>
          <w:sz w:val="20"/>
          <w:szCs w:val="20"/>
        </w:rPr>
        <w:t>p đ</w:t>
      </w:r>
      <w:r w:rsidRPr="00D40176">
        <w:rPr>
          <w:rFonts w:ascii="Arial" w:hAnsi="Arial" w:cs="Arial"/>
          <w:sz w:val="20"/>
          <w:szCs w:val="20"/>
        </w:rPr>
        <w:t>ồ</w:t>
      </w:r>
      <w:r w:rsidRPr="00D40176">
        <w:rPr>
          <w:rFonts w:ascii="Arial" w:hAnsi="Arial" w:cs="Arial"/>
          <w:sz w:val="20"/>
          <w:szCs w:val="20"/>
        </w:rPr>
        <w:t>ng kinh t</w:t>
      </w:r>
      <w:r w:rsidRPr="00D40176">
        <w:rPr>
          <w:rFonts w:ascii="Arial" w:hAnsi="Arial" w:cs="Arial"/>
          <w:sz w:val="20"/>
          <w:szCs w:val="20"/>
        </w:rPr>
        <w:t>ế</w:t>
      </w:r>
      <w:r w:rsidRPr="00D40176">
        <w:rPr>
          <w:rFonts w:ascii="Arial" w:hAnsi="Arial" w:cs="Arial"/>
          <w:sz w:val="20"/>
          <w:szCs w:val="20"/>
        </w:rPr>
        <w:t>/cam k</w:t>
      </w:r>
      <w:r w:rsidRPr="00D40176">
        <w:rPr>
          <w:rFonts w:ascii="Arial" w:hAnsi="Arial" w:cs="Arial"/>
          <w:sz w:val="20"/>
          <w:szCs w:val="20"/>
        </w:rPr>
        <w:t>ế</w:t>
      </w:r>
      <w:r w:rsidRPr="00D40176">
        <w:rPr>
          <w:rFonts w:ascii="Arial" w:hAnsi="Arial" w:cs="Arial"/>
          <w:sz w:val="20"/>
          <w:szCs w:val="20"/>
        </w:rPr>
        <w:t>t/ch</w:t>
      </w:r>
      <w:r w:rsidRPr="00D40176">
        <w:rPr>
          <w:rFonts w:ascii="Arial" w:hAnsi="Arial" w:cs="Arial"/>
          <w:sz w:val="20"/>
          <w:szCs w:val="20"/>
        </w:rPr>
        <w:t>ứ</w:t>
      </w:r>
      <w:r w:rsidRPr="00D40176">
        <w:rPr>
          <w:rFonts w:ascii="Arial" w:hAnsi="Arial" w:cs="Arial"/>
          <w:sz w:val="20"/>
          <w:szCs w:val="20"/>
        </w:rPr>
        <w:t>ng minh” c</w:t>
      </w:r>
      <w:r w:rsidRPr="00D40176">
        <w:rPr>
          <w:rFonts w:ascii="Arial" w:hAnsi="Arial" w:cs="Arial"/>
          <w:sz w:val="20"/>
          <w:szCs w:val="20"/>
        </w:rPr>
        <w:t>ủ</w:t>
      </w:r>
      <w:r w:rsidRPr="00D40176">
        <w:rPr>
          <w:rFonts w:ascii="Arial" w:hAnsi="Arial" w:cs="Arial"/>
          <w:sz w:val="20"/>
          <w:szCs w:val="20"/>
        </w:rPr>
        <w:t>a bên th</w:t>
      </w:r>
      <w:r w:rsidRPr="00D40176">
        <w:rPr>
          <w:rFonts w:ascii="Arial" w:hAnsi="Arial" w:cs="Arial"/>
          <w:sz w:val="20"/>
          <w:szCs w:val="20"/>
        </w:rPr>
        <w:t>ứ</w:t>
      </w:r>
      <w:r w:rsidRPr="00D40176">
        <w:rPr>
          <w:rFonts w:ascii="Arial" w:hAnsi="Arial" w:cs="Arial"/>
          <w:sz w:val="20"/>
          <w:szCs w:val="20"/>
        </w:rPr>
        <w:t xml:space="preserve"> ba);</w:t>
      </w:r>
    </w:p>
    <w:p w14:paraId="05E2D424" w14:textId="77777777" w:rsidR="002B1027" w:rsidRPr="00D40176" w:rsidRDefault="007E04C2" w:rsidP="006E5ADA">
      <w:pPr>
        <w:adjustRightInd w:val="0"/>
        <w:snapToGrid w:val="0"/>
        <w:spacing w:after="120" w:line="240" w:lineRule="auto"/>
        <w:ind w:firstLine="720"/>
        <w:jc w:val="both"/>
        <w:rPr>
          <w:rFonts w:ascii="Arial" w:hAnsi="Arial" w:cs="Arial"/>
          <w:sz w:val="20"/>
          <w:szCs w:val="20"/>
        </w:rPr>
      </w:pPr>
      <w:r w:rsidRPr="00D40176">
        <w:rPr>
          <w:rFonts w:ascii="Arial" w:hAnsi="Arial" w:cs="Arial"/>
          <w:sz w:val="20"/>
          <w:szCs w:val="20"/>
        </w:rPr>
        <w:t>Có năng l</w:t>
      </w:r>
      <w:r w:rsidRPr="00D40176">
        <w:rPr>
          <w:rFonts w:ascii="Arial" w:hAnsi="Arial" w:cs="Arial"/>
          <w:sz w:val="20"/>
          <w:szCs w:val="20"/>
        </w:rPr>
        <w:t>ự</w:t>
      </w:r>
      <w:r w:rsidRPr="00D40176">
        <w:rPr>
          <w:rFonts w:ascii="Arial" w:hAnsi="Arial" w:cs="Arial"/>
          <w:sz w:val="20"/>
          <w:szCs w:val="20"/>
        </w:rPr>
        <w:t>c tài chính đư</w:t>
      </w:r>
      <w:r w:rsidRPr="00D40176">
        <w:rPr>
          <w:rFonts w:ascii="Arial" w:hAnsi="Arial" w:cs="Arial"/>
          <w:sz w:val="20"/>
          <w:szCs w:val="20"/>
        </w:rPr>
        <w:t>ợ</w:t>
      </w:r>
      <w:r w:rsidRPr="00D40176">
        <w:rPr>
          <w:rFonts w:ascii="Arial" w:hAnsi="Arial" w:cs="Arial"/>
          <w:sz w:val="20"/>
          <w:szCs w:val="20"/>
        </w:rPr>
        <w:t>c th</w:t>
      </w:r>
      <w:r w:rsidRPr="00D40176">
        <w:rPr>
          <w:rFonts w:ascii="Arial" w:hAnsi="Arial" w:cs="Arial"/>
          <w:sz w:val="20"/>
          <w:szCs w:val="20"/>
        </w:rPr>
        <w:t>ể</w:t>
      </w:r>
      <w:r w:rsidRPr="00D40176">
        <w:rPr>
          <w:rFonts w:ascii="Arial" w:hAnsi="Arial" w:cs="Arial"/>
          <w:sz w:val="20"/>
          <w:szCs w:val="20"/>
        </w:rPr>
        <w:t xml:space="preserve"> hi</w:t>
      </w:r>
      <w:r w:rsidRPr="00D40176">
        <w:rPr>
          <w:rFonts w:ascii="Arial" w:hAnsi="Arial" w:cs="Arial"/>
          <w:sz w:val="20"/>
          <w:szCs w:val="20"/>
        </w:rPr>
        <w:t>ệ</w:t>
      </w:r>
      <w:r w:rsidRPr="00D40176">
        <w:rPr>
          <w:rFonts w:ascii="Arial" w:hAnsi="Arial" w:cs="Arial"/>
          <w:sz w:val="20"/>
          <w:szCs w:val="20"/>
        </w:rPr>
        <w:t>n thông qua ch</w:t>
      </w:r>
      <w:r w:rsidRPr="00D40176">
        <w:rPr>
          <w:rFonts w:ascii="Arial" w:hAnsi="Arial" w:cs="Arial"/>
          <w:sz w:val="20"/>
          <w:szCs w:val="20"/>
        </w:rPr>
        <w:t>ỉ</w:t>
      </w:r>
      <w:r w:rsidRPr="00D40176">
        <w:rPr>
          <w:rFonts w:ascii="Arial" w:hAnsi="Arial" w:cs="Arial"/>
          <w:sz w:val="20"/>
          <w:szCs w:val="20"/>
        </w:rPr>
        <w:t xml:space="preserve"> tiêu doanh thu và l</w:t>
      </w:r>
      <w:r w:rsidRPr="00D40176">
        <w:rPr>
          <w:rFonts w:ascii="Arial" w:hAnsi="Arial" w:cs="Arial"/>
          <w:sz w:val="20"/>
          <w:szCs w:val="20"/>
        </w:rPr>
        <w:t>ợ</w:t>
      </w:r>
      <w:r w:rsidRPr="00D40176">
        <w:rPr>
          <w:rFonts w:ascii="Arial" w:hAnsi="Arial" w:cs="Arial"/>
          <w:sz w:val="20"/>
          <w:szCs w:val="20"/>
        </w:rPr>
        <w:t>i nhu</w:t>
      </w:r>
      <w:r w:rsidRPr="00D40176">
        <w:rPr>
          <w:rFonts w:ascii="Arial" w:hAnsi="Arial" w:cs="Arial"/>
          <w:sz w:val="20"/>
          <w:szCs w:val="20"/>
        </w:rPr>
        <w:t>ậ</w:t>
      </w:r>
      <w:r w:rsidRPr="00D40176">
        <w:rPr>
          <w:rFonts w:ascii="Arial" w:hAnsi="Arial" w:cs="Arial"/>
          <w:sz w:val="20"/>
          <w:szCs w:val="20"/>
        </w:rPr>
        <w:t>n trư</w:t>
      </w:r>
      <w:r w:rsidRPr="00D40176">
        <w:rPr>
          <w:rFonts w:ascii="Arial" w:hAnsi="Arial" w:cs="Arial"/>
          <w:sz w:val="20"/>
          <w:szCs w:val="20"/>
        </w:rPr>
        <w:t>ớ</w:t>
      </w:r>
      <w:r w:rsidRPr="00D40176">
        <w:rPr>
          <w:rFonts w:ascii="Arial" w:hAnsi="Arial" w:cs="Arial"/>
          <w:sz w:val="20"/>
          <w:szCs w:val="20"/>
        </w:rPr>
        <w:t>c thu</w:t>
      </w:r>
      <w:r w:rsidRPr="00D40176">
        <w:rPr>
          <w:rFonts w:ascii="Arial" w:hAnsi="Arial" w:cs="Arial"/>
          <w:sz w:val="20"/>
          <w:szCs w:val="20"/>
        </w:rPr>
        <w:t>ế</w:t>
      </w:r>
      <w:r w:rsidRPr="00D40176">
        <w:rPr>
          <w:rFonts w:ascii="Arial" w:hAnsi="Arial" w:cs="Arial"/>
          <w:sz w:val="20"/>
          <w:szCs w:val="20"/>
        </w:rPr>
        <w:t xml:space="preserve"> t</w:t>
      </w:r>
      <w:r w:rsidRPr="00D40176">
        <w:rPr>
          <w:rFonts w:ascii="Arial" w:hAnsi="Arial" w:cs="Arial"/>
          <w:sz w:val="20"/>
          <w:szCs w:val="20"/>
        </w:rPr>
        <w:t>ố</w:t>
      </w:r>
      <w:r w:rsidRPr="00D40176">
        <w:rPr>
          <w:rFonts w:ascii="Arial" w:hAnsi="Arial" w:cs="Arial"/>
          <w:sz w:val="20"/>
          <w:szCs w:val="20"/>
        </w:rPr>
        <w:t>i thi</w:t>
      </w:r>
      <w:r w:rsidRPr="00D40176">
        <w:rPr>
          <w:rFonts w:ascii="Arial" w:hAnsi="Arial" w:cs="Arial"/>
          <w:sz w:val="20"/>
          <w:szCs w:val="20"/>
        </w:rPr>
        <w:t>ể</w:t>
      </w:r>
      <w:r w:rsidRPr="00D40176">
        <w:rPr>
          <w:rFonts w:ascii="Arial" w:hAnsi="Arial" w:cs="Arial"/>
          <w:sz w:val="20"/>
          <w:szCs w:val="20"/>
        </w:rPr>
        <w:t>u 02 năm li</w:t>
      </w:r>
      <w:r w:rsidRPr="00D40176">
        <w:rPr>
          <w:rFonts w:ascii="Arial" w:hAnsi="Arial" w:cs="Arial"/>
          <w:sz w:val="20"/>
          <w:szCs w:val="20"/>
        </w:rPr>
        <w:t>ề</w:t>
      </w:r>
      <w:r w:rsidRPr="00D40176">
        <w:rPr>
          <w:rFonts w:ascii="Arial" w:hAnsi="Arial" w:cs="Arial"/>
          <w:sz w:val="20"/>
          <w:szCs w:val="20"/>
        </w:rPr>
        <w:t>n k</w:t>
      </w:r>
      <w:r w:rsidRPr="00D40176">
        <w:rPr>
          <w:rFonts w:ascii="Arial" w:hAnsi="Arial" w:cs="Arial"/>
          <w:sz w:val="20"/>
          <w:szCs w:val="20"/>
        </w:rPr>
        <w:t>ề</w:t>
      </w:r>
      <w:r w:rsidRPr="00D40176">
        <w:rPr>
          <w:rFonts w:ascii="Arial" w:hAnsi="Arial" w:cs="Arial"/>
          <w:sz w:val="20"/>
          <w:szCs w:val="20"/>
        </w:rPr>
        <w:t xml:space="preserve"> theo Báo cáo tài chính c</w:t>
      </w:r>
      <w:r w:rsidRPr="00D40176">
        <w:rPr>
          <w:rFonts w:ascii="Arial" w:hAnsi="Arial" w:cs="Arial"/>
          <w:sz w:val="20"/>
          <w:szCs w:val="20"/>
        </w:rPr>
        <w:t>ủ</w:t>
      </w:r>
      <w:r w:rsidRPr="00D40176">
        <w:rPr>
          <w:rFonts w:ascii="Arial" w:hAnsi="Arial" w:cs="Arial"/>
          <w:sz w:val="20"/>
          <w:szCs w:val="20"/>
        </w:rPr>
        <w:t>a doanh nghi</w:t>
      </w:r>
      <w:r w:rsidRPr="00D40176">
        <w:rPr>
          <w:rFonts w:ascii="Arial" w:hAnsi="Arial" w:cs="Arial"/>
          <w:sz w:val="20"/>
          <w:szCs w:val="20"/>
        </w:rPr>
        <w:t>ệ</w:t>
      </w:r>
      <w:r w:rsidRPr="00D40176">
        <w:rPr>
          <w:rFonts w:ascii="Arial" w:hAnsi="Arial" w:cs="Arial"/>
          <w:sz w:val="20"/>
          <w:szCs w:val="20"/>
        </w:rPr>
        <w:t>p đã đư</w:t>
      </w:r>
      <w:r w:rsidRPr="00D40176">
        <w:rPr>
          <w:rFonts w:ascii="Arial" w:hAnsi="Arial" w:cs="Arial"/>
          <w:sz w:val="20"/>
          <w:szCs w:val="20"/>
        </w:rPr>
        <w:t>ợ</w:t>
      </w:r>
      <w:r w:rsidRPr="00D40176">
        <w:rPr>
          <w:rFonts w:ascii="Arial" w:hAnsi="Arial" w:cs="Arial"/>
          <w:sz w:val="20"/>
          <w:szCs w:val="20"/>
        </w:rPr>
        <w:t>c ki</w:t>
      </w:r>
      <w:r w:rsidRPr="00D40176">
        <w:rPr>
          <w:rFonts w:ascii="Arial" w:hAnsi="Arial" w:cs="Arial"/>
          <w:sz w:val="20"/>
          <w:szCs w:val="20"/>
        </w:rPr>
        <w:t>ể</w:t>
      </w:r>
      <w:r w:rsidRPr="00D40176">
        <w:rPr>
          <w:rFonts w:ascii="Arial" w:hAnsi="Arial" w:cs="Arial"/>
          <w:sz w:val="20"/>
          <w:szCs w:val="20"/>
        </w:rPr>
        <w:t>m toán theo quy đ</w:t>
      </w:r>
      <w:r w:rsidRPr="00D40176">
        <w:rPr>
          <w:rFonts w:ascii="Arial" w:hAnsi="Arial" w:cs="Arial"/>
          <w:sz w:val="20"/>
          <w:szCs w:val="20"/>
        </w:rPr>
        <w:t>ị</w:t>
      </w:r>
      <w:r w:rsidRPr="00D40176">
        <w:rPr>
          <w:rFonts w:ascii="Arial" w:hAnsi="Arial" w:cs="Arial"/>
          <w:sz w:val="20"/>
          <w:szCs w:val="20"/>
        </w:rPr>
        <w:t>nh. Cơ quan, doanh nghi</w:t>
      </w:r>
      <w:r w:rsidRPr="00D40176">
        <w:rPr>
          <w:rFonts w:ascii="Arial" w:hAnsi="Arial" w:cs="Arial"/>
          <w:sz w:val="20"/>
          <w:szCs w:val="20"/>
        </w:rPr>
        <w:t>ệ</w:t>
      </w:r>
      <w:r w:rsidRPr="00D40176">
        <w:rPr>
          <w:rFonts w:ascii="Arial" w:hAnsi="Arial" w:cs="Arial"/>
          <w:sz w:val="20"/>
          <w:szCs w:val="20"/>
        </w:rPr>
        <w:t>p qu</w:t>
      </w:r>
      <w:r w:rsidRPr="00D40176">
        <w:rPr>
          <w:rFonts w:ascii="Arial" w:hAnsi="Arial" w:cs="Arial"/>
          <w:sz w:val="20"/>
          <w:szCs w:val="20"/>
        </w:rPr>
        <w:t>ả</w:t>
      </w:r>
      <w:r w:rsidRPr="00D40176">
        <w:rPr>
          <w:rFonts w:ascii="Arial" w:hAnsi="Arial" w:cs="Arial"/>
          <w:sz w:val="20"/>
          <w:szCs w:val="20"/>
        </w:rPr>
        <w:t>n lý tài s</w:t>
      </w:r>
      <w:r w:rsidRPr="00D40176">
        <w:rPr>
          <w:rFonts w:ascii="Arial" w:hAnsi="Arial" w:cs="Arial"/>
          <w:sz w:val="20"/>
          <w:szCs w:val="20"/>
        </w:rPr>
        <w:t>ả</w:t>
      </w:r>
      <w:r w:rsidRPr="00D40176">
        <w:rPr>
          <w:rFonts w:ascii="Arial" w:hAnsi="Arial" w:cs="Arial"/>
          <w:sz w:val="20"/>
          <w:szCs w:val="20"/>
        </w:rPr>
        <w:t>n có trách nhi</w:t>
      </w:r>
      <w:r w:rsidRPr="00D40176">
        <w:rPr>
          <w:rFonts w:ascii="Arial" w:hAnsi="Arial" w:cs="Arial"/>
          <w:sz w:val="20"/>
          <w:szCs w:val="20"/>
        </w:rPr>
        <w:t>ệ</w:t>
      </w:r>
      <w:r w:rsidRPr="00D40176">
        <w:rPr>
          <w:rFonts w:ascii="Arial" w:hAnsi="Arial" w:cs="Arial"/>
          <w:sz w:val="20"/>
          <w:szCs w:val="20"/>
        </w:rPr>
        <w:t>m xác đ</w:t>
      </w:r>
      <w:r w:rsidRPr="00D40176">
        <w:rPr>
          <w:rFonts w:ascii="Arial" w:hAnsi="Arial" w:cs="Arial"/>
          <w:sz w:val="20"/>
          <w:szCs w:val="20"/>
        </w:rPr>
        <w:t>ị</w:t>
      </w:r>
      <w:r w:rsidRPr="00D40176">
        <w:rPr>
          <w:rFonts w:ascii="Arial" w:hAnsi="Arial" w:cs="Arial"/>
          <w:sz w:val="20"/>
          <w:szCs w:val="20"/>
        </w:rPr>
        <w:t>nh c</w:t>
      </w:r>
      <w:r w:rsidRPr="00D40176">
        <w:rPr>
          <w:rFonts w:ascii="Arial" w:hAnsi="Arial" w:cs="Arial"/>
          <w:sz w:val="20"/>
          <w:szCs w:val="20"/>
        </w:rPr>
        <w:t>ụ</w:t>
      </w:r>
      <w:r w:rsidRPr="00D40176">
        <w:rPr>
          <w:rFonts w:ascii="Arial" w:hAnsi="Arial" w:cs="Arial"/>
          <w:sz w:val="20"/>
          <w:szCs w:val="20"/>
        </w:rPr>
        <w:t xml:space="preserve"> th</w:t>
      </w:r>
      <w:r w:rsidRPr="00D40176">
        <w:rPr>
          <w:rFonts w:ascii="Arial" w:hAnsi="Arial" w:cs="Arial"/>
          <w:sz w:val="20"/>
          <w:szCs w:val="20"/>
        </w:rPr>
        <w:t>ể</w:t>
      </w:r>
      <w:r w:rsidRPr="00D40176">
        <w:rPr>
          <w:rFonts w:ascii="Arial" w:hAnsi="Arial" w:cs="Arial"/>
          <w:sz w:val="20"/>
          <w:szCs w:val="20"/>
        </w:rPr>
        <w:t xml:space="preserve"> ch</w:t>
      </w:r>
      <w:r w:rsidRPr="00D40176">
        <w:rPr>
          <w:rFonts w:ascii="Arial" w:hAnsi="Arial" w:cs="Arial"/>
          <w:sz w:val="20"/>
          <w:szCs w:val="20"/>
        </w:rPr>
        <w:t>ỉ</w:t>
      </w:r>
      <w:r w:rsidRPr="00D40176">
        <w:rPr>
          <w:rFonts w:ascii="Arial" w:hAnsi="Arial" w:cs="Arial"/>
          <w:sz w:val="20"/>
          <w:szCs w:val="20"/>
        </w:rPr>
        <w:t xml:space="preserve"> tiêu v</w:t>
      </w:r>
      <w:r w:rsidRPr="00D40176">
        <w:rPr>
          <w:rFonts w:ascii="Arial" w:hAnsi="Arial" w:cs="Arial"/>
          <w:sz w:val="20"/>
          <w:szCs w:val="20"/>
        </w:rPr>
        <w:t>ề</w:t>
      </w:r>
      <w:r w:rsidRPr="00D40176">
        <w:rPr>
          <w:rFonts w:ascii="Arial" w:hAnsi="Arial" w:cs="Arial"/>
          <w:sz w:val="20"/>
          <w:szCs w:val="20"/>
        </w:rPr>
        <w:t xml:space="preserve"> doanh thu và l</w:t>
      </w:r>
      <w:r w:rsidRPr="00D40176">
        <w:rPr>
          <w:rFonts w:ascii="Arial" w:hAnsi="Arial" w:cs="Arial"/>
          <w:sz w:val="20"/>
          <w:szCs w:val="20"/>
        </w:rPr>
        <w:t>ợ</w:t>
      </w:r>
      <w:r w:rsidRPr="00D40176">
        <w:rPr>
          <w:rFonts w:ascii="Arial" w:hAnsi="Arial" w:cs="Arial"/>
          <w:sz w:val="20"/>
          <w:szCs w:val="20"/>
        </w:rPr>
        <w:t>i nhu</w:t>
      </w:r>
      <w:r w:rsidRPr="00D40176">
        <w:rPr>
          <w:rFonts w:ascii="Arial" w:hAnsi="Arial" w:cs="Arial"/>
          <w:sz w:val="20"/>
          <w:szCs w:val="20"/>
        </w:rPr>
        <w:t>ậ</w:t>
      </w:r>
      <w:r w:rsidRPr="00D40176">
        <w:rPr>
          <w:rFonts w:ascii="Arial" w:hAnsi="Arial" w:cs="Arial"/>
          <w:sz w:val="20"/>
          <w:szCs w:val="20"/>
        </w:rPr>
        <w:t>n trư</w:t>
      </w:r>
      <w:r w:rsidRPr="00D40176">
        <w:rPr>
          <w:rFonts w:ascii="Arial" w:hAnsi="Arial" w:cs="Arial"/>
          <w:sz w:val="20"/>
          <w:szCs w:val="20"/>
        </w:rPr>
        <w:t>ớ</w:t>
      </w:r>
      <w:r w:rsidRPr="00D40176">
        <w:rPr>
          <w:rFonts w:ascii="Arial" w:hAnsi="Arial" w:cs="Arial"/>
          <w:sz w:val="20"/>
          <w:szCs w:val="20"/>
        </w:rPr>
        <w:t>c thu</w:t>
      </w:r>
      <w:r w:rsidRPr="00D40176">
        <w:rPr>
          <w:rFonts w:ascii="Arial" w:hAnsi="Arial" w:cs="Arial"/>
          <w:sz w:val="20"/>
          <w:szCs w:val="20"/>
        </w:rPr>
        <w:t>ế</w:t>
      </w:r>
      <w:r w:rsidRPr="00D40176">
        <w:rPr>
          <w:rFonts w:ascii="Arial" w:hAnsi="Arial" w:cs="Arial"/>
          <w:sz w:val="20"/>
          <w:szCs w:val="20"/>
        </w:rPr>
        <w:t xml:space="preserve"> đ</w:t>
      </w:r>
      <w:r w:rsidRPr="00D40176">
        <w:rPr>
          <w:rFonts w:ascii="Arial" w:hAnsi="Arial" w:cs="Arial"/>
          <w:sz w:val="20"/>
          <w:szCs w:val="20"/>
        </w:rPr>
        <w:t>ể</w:t>
      </w:r>
      <w:r w:rsidRPr="00D40176">
        <w:rPr>
          <w:rFonts w:ascii="Arial" w:hAnsi="Arial" w:cs="Arial"/>
          <w:sz w:val="20"/>
          <w:szCs w:val="20"/>
        </w:rPr>
        <w:t xml:space="preserve"> đưa vào Đ</w:t>
      </w:r>
      <w:r w:rsidRPr="00D40176">
        <w:rPr>
          <w:rFonts w:ascii="Arial" w:hAnsi="Arial" w:cs="Arial"/>
          <w:sz w:val="20"/>
          <w:szCs w:val="20"/>
        </w:rPr>
        <w:t>ề</w:t>
      </w:r>
      <w:r w:rsidRPr="00D40176">
        <w:rPr>
          <w:rFonts w:ascii="Arial" w:hAnsi="Arial" w:cs="Arial"/>
          <w:sz w:val="20"/>
          <w:szCs w:val="20"/>
        </w:rPr>
        <w:t xml:space="preserve"> án chuy</w:t>
      </w:r>
      <w:r w:rsidRPr="00D40176">
        <w:rPr>
          <w:rFonts w:ascii="Arial" w:hAnsi="Arial" w:cs="Arial"/>
          <w:sz w:val="20"/>
          <w:szCs w:val="20"/>
        </w:rPr>
        <w:t>ể</w:t>
      </w:r>
      <w:r w:rsidRPr="00D40176">
        <w:rPr>
          <w:rFonts w:ascii="Arial" w:hAnsi="Arial" w:cs="Arial"/>
          <w:sz w:val="20"/>
          <w:szCs w:val="20"/>
        </w:rPr>
        <w:t>n như</w:t>
      </w:r>
      <w:r w:rsidRPr="00D40176">
        <w:rPr>
          <w:rFonts w:ascii="Arial" w:hAnsi="Arial" w:cs="Arial"/>
          <w:sz w:val="20"/>
          <w:szCs w:val="20"/>
        </w:rPr>
        <w:t>ợ</w:t>
      </w:r>
      <w:r w:rsidRPr="00D40176">
        <w:rPr>
          <w:rFonts w:ascii="Arial" w:hAnsi="Arial" w:cs="Arial"/>
          <w:sz w:val="20"/>
          <w:szCs w:val="20"/>
        </w:rPr>
        <w:t>ng có th</w:t>
      </w:r>
      <w:r w:rsidRPr="00D40176">
        <w:rPr>
          <w:rFonts w:ascii="Arial" w:hAnsi="Arial" w:cs="Arial"/>
          <w:sz w:val="20"/>
          <w:szCs w:val="20"/>
        </w:rPr>
        <w:t>ờ</w:t>
      </w:r>
      <w:r w:rsidRPr="00D40176">
        <w:rPr>
          <w:rFonts w:ascii="Arial" w:hAnsi="Arial" w:cs="Arial"/>
          <w:sz w:val="20"/>
          <w:szCs w:val="20"/>
        </w:rPr>
        <w:t>i h</w:t>
      </w:r>
      <w:r w:rsidRPr="00D40176">
        <w:rPr>
          <w:rFonts w:ascii="Arial" w:hAnsi="Arial" w:cs="Arial"/>
          <w:sz w:val="20"/>
          <w:szCs w:val="20"/>
        </w:rPr>
        <w:t>ạ</w:t>
      </w:r>
      <w:r w:rsidRPr="00D40176">
        <w:rPr>
          <w:rFonts w:ascii="Arial" w:hAnsi="Arial" w:cs="Arial"/>
          <w:sz w:val="20"/>
          <w:szCs w:val="20"/>
        </w:rPr>
        <w:t>n quy</w:t>
      </w:r>
      <w:r w:rsidRPr="00D40176">
        <w:rPr>
          <w:rFonts w:ascii="Arial" w:hAnsi="Arial" w:cs="Arial"/>
          <w:sz w:val="20"/>
          <w:szCs w:val="20"/>
        </w:rPr>
        <w:t>ề</w:t>
      </w:r>
      <w:r w:rsidRPr="00D40176">
        <w:rPr>
          <w:rFonts w:ascii="Arial" w:hAnsi="Arial" w:cs="Arial"/>
          <w:sz w:val="20"/>
          <w:szCs w:val="20"/>
        </w:rPr>
        <w:t>n khai thác tài s</w:t>
      </w:r>
      <w:r w:rsidRPr="00D40176">
        <w:rPr>
          <w:rFonts w:ascii="Arial" w:hAnsi="Arial" w:cs="Arial"/>
          <w:sz w:val="20"/>
          <w:szCs w:val="20"/>
        </w:rPr>
        <w:t>ả</w:t>
      </w:r>
      <w:r w:rsidRPr="00D40176">
        <w:rPr>
          <w:rFonts w:ascii="Arial" w:hAnsi="Arial" w:cs="Arial"/>
          <w:sz w:val="20"/>
          <w:szCs w:val="20"/>
        </w:rPr>
        <w:t>n, trình cơ quan, ngư</w:t>
      </w:r>
      <w:r w:rsidRPr="00D40176">
        <w:rPr>
          <w:rFonts w:ascii="Arial" w:hAnsi="Arial" w:cs="Arial"/>
          <w:sz w:val="20"/>
          <w:szCs w:val="20"/>
        </w:rPr>
        <w:t>ờ</w:t>
      </w:r>
      <w:r w:rsidRPr="00D40176">
        <w:rPr>
          <w:rFonts w:ascii="Arial" w:hAnsi="Arial" w:cs="Arial"/>
          <w:sz w:val="20"/>
          <w:szCs w:val="20"/>
        </w:rPr>
        <w:t>i có t</w:t>
      </w:r>
      <w:r w:rsidRPr="00D40176">
        <w:rPr>
          <w:rFonts w:ascii="Arial" w:hAnsi="Arial" w:cs="Arial"/>
          <w:sz w:val="20"/>
          <w:szCs w:val="20"/>
        </w:rPr>
        <w:t>h</w:t>
      </w:r>
      <w:r w:rsidRPr="00D40176">
        <w:rPr>
          <w:rFonts w:ascii="Arial" w:hAnsi="Arial" w:cs="Arial"/>
          <w:sz w:val="20"/>
          <w:szCs w:val="20"/>
        </w:rPr>
        <w:t>ẩ</w:t>
      </w:r>
      <w:r w:rsidRPr="00D40176">
        <w:rPr>
          <w:rFonts w:ascii="Arial" w:hAnsi="Arial" w:cs="Arial"/>
          <w:sz w:val="20"/>
          <w:szCs w:val="20"/>
        </w:rPr>
        <w:t>m quy</w:t>
      </w:r>
      <w:r w:rsidRPr="00D40176">
        <w:rPr>
          <w:rFonts w:ascii="Arial" w:hAnsi="Arial" w:cs="Arial"/>
          <w:sz w:val="20"/>
          <w:szCs w:val="20"/>
        </w:rPr>
        <w:t>ề</w:t>
      </w:r>
      <w:r w:rsidRPr="00D40176">
        <w:rPr>
          <w:rFonts w:ascii="Arial" w:hAnsi="Arial" w:cs="Arial"/>
          <w:sz w:val="20"/>
          <w:szCs w:val="20"/>
        </w:rPr>
        <w:t>n phê duy</w:t>
      </w:r>
      <w:r w:rsidRPr="00D40176">
        <w:rPr>
          <w:rFonts w:ascii="Arial" w:hAnsi="Arial" w:cs="Arial"/>
          <w:sz w:val="20"/>
          <w:szCs w:val="20"/>
        </w:rPr>
        <w:t>ệ</w:t>
      </w:r>
      <w:r w:rsidRPr="00D40176">
        <w:rPr>
          <w:rFonts w:ascii="Arial" w:hAnsi="Arial" w:cs="Arial"/>
          <w:sz w:val="20"/>
          <w:szCs w:val="20"/>
        </w:rPr>
        <w:t>t;</w:t>
      </w:r>
    </w:p>
    <w:p w14:paraId="69F10DDE" w14:textId="77777777" w:rsidR="002B1027" w:rsidRPr="00D40176" w:rsidRDefault="007E04C2" w:rsidP="006E5ADA">
      <w:pPr>
        <w:adjustRightInd w:val="0"/>
        <w:snapToGrid w:val="0"/>
        <w:spacing w:after="120" w:line="240" w:lineRule="auto"/>
        <w:ind w:firstLine="720"/>
        <w:jc w:val="both"/>
        <w:rPr>
          <w:rFonts w:ascii="Arial" w:hAnsi="Arial" w:cs="Arial"/>
          <w:sz w:val="20"/>
          <w:szCs w:val="20"/>
        </w:rPr>
      </w:pPr>
      <w:r w:rsidRPr="00D40176">
        <w:rPr>
          <w:rFonts w:ascii="Arial" w:hAnsi="Arial" w:cs="Arial"/>
          <w:sz w:val="20"/>
          <w:szCs w:val="20"/>
        </w:rPr>
        <w:t>T</w:t>
      </w:r>
      <w:r w:rsidRPr="00D40176">
        <w:rPr>
          <w:rFonts w:ascii="Arial" w:hAnsi="Arial" w:cs="Arial"/>
          <w:sz w:val="20"/>
          <w:szCs w:val="20"/>
        </w:rPr>
        <w:t>ỷ</w:t>
      </w:r>
      <w:r w:rsidRPr="00D40176">
        <w:rPr>
          <w:rFonts w:ascii="Arial" w:hAnsi="Arial" w:cs="Arial"/>
          <w:sz w:val="20"/>
          <w:szCs w:val="20"/>
        </w:rPr>
        <w:t xml:space="preserve"> l</w:t>
      </w:r>
      <w:r w:rsidRPr="00D40176">
        <w:rPr>
          <w:rFonts w:ascii="Arial" w:hAnsi="Arial" w:cs="Arial"/>
          <w:sz w:val="20"/>
          <w:szCs w:val="20"/>
        </w:rPr>
        <w:t>ệ</w:t>
      </w:r>
      <w:r w:rsidRPr="00D40176">
        <w:rPr>
          <w:rFonts w:ascii="Arial" w:hAnsi="Arial" w:cs="Arial"/>
          <w:sz w:val="20"/>
          <w:szCs w:val="20"/>
        </w:rPr>
        <w:t xml:space="preserve"> v</w:t>
      </w:r>
      <w:r w:rsidRPr="00D40176">
        <w:rPr>
          <w:rFonts w:ascii="Arial" w:hAnsi="Arial" w:cs="Arial"/>
          <w:sz w:val="20"/>
          <w:szCs w:val="20"/>
        </w:rPr>
        <w:t>ố</w:t>
      </w:r>
      <w:r w:rsidRPr="00D40176">
        <w:rPr>
          <w:rFonts w:ascii="Arial" w:hAnsi="Arial" w:cs="Arial"/>
          <w:sz w:val="20"/>
          <w:szCs w:val="20"/>
        </w:rPr>
        <w:t>n ch</w:t>
      </w:r>
      <w:r w:rsidRPr="00D40176">
        <w:rPr>
          <w:rFonts w:ascii="Arial" w:hAnsi="Arial" w:cs="Arial"/>
          <w:sz w:val="20"/>
          <w:szCs w:val="20"/>
        </w:rPr>
        <w:t>ủ</w:t>
      </w:r>
      <w:r w:rsidRPr="00D40176">
        <w:rPr>
          <w:rFonts w:ascii="Arial" w:hAnsi="Arial" w:cs="Arial"/>
          <w:sz w:val="20"/>
          <w:szCs w:val="20"/>
        </w:rPr>
        <w:t xml:space="preserve"> s</w:t>
      </w:r>
      <w:r w:rsidRPr="00D40176">
        <w:rPr>
          <w:rFonts w:ascii="Arial" w:hAnsi="Arial" w:cs="Arial"/>
          <w:sz w:val="20"/>
          <w:szCs w:val="20"/>
        </w:rPr>
        <w:t>ở</w:t>
      </w:r>
      <w:r w:rsidRPr="00D40176">
        <w:rPr>
          <w:rFonts w:ascii="Arial" w:hAnsi="Arial" w:cs="Arial"/>
          <w:sz w:val="20"/>
          <w:szCs w:val="20"/>
        </w:rPr>
        <w:t xml:space="preserve"> h</w:t>
      </w:r>
      <w:r w:rsidRPr="00D40176">
        <w:rPr>
          <w:rFonts w:ascii="Arial" w:hAnsi="Arial" w:cs="Arial"/>
          <w:sz w:val="20"/>
          <w:szCs w:val="20"/>
        </w:rPr>
        <w:t>ữ</w:t>
      </w:r>
      <w:r w:rsidRPr="00D40176">
        <w:rPr>
          <w:rFonts w:ascii="Arial" w:hAnsi="Arial" w:cs="Arial"/>
          <w:sz w:val="20"/>
          <w:szCs w:val="20"/>
        </w:rPr>
        <w:t>u c</w:t>
      </w:r>
      <w:r w:rsidRPr="00D40176">
        <w:rPr>
          <w:rFonts w:ascii="Arial" w:hAnsi="Arial" w:cs="Arial"/>
          <w:sz w:val="20"/>
          <w:szCs w:val="20"/>
        </w:rPr>
        <w:t>ủ</w:t>
      </w:r>
      <w:r w:rsidRPr="00D40176">
        <w:rPr>
          <w:rFonts w:ascii="Arial" w:hAnsi="Arial" w:cs="Arial"/>
          <w:sz w:val="20"/>
          <w:szCs w:val="20"/>
        </w:rPr>
        <w:t>a doanh nghi</w:t>
      </w:r>
      <w:r w:rsidRPr="00D40176">
        <w:rPr>
          <w:rFonts w:ascii="Arial" w:hAnsi="Arial" w:cs="Arial"/>
          <w:sz w:val="20"/>
          <w:szCs w:val="20"/>
        </w:rPr>
        <w:t>ệ</w:t>
      </w:r>
      <w:r w:rsidRPr="00D40176">
        <w:rPr>
          <w:rFonts w:ascii="Arial" w:hAnsi="Arial" w:cs="Arial"/>
          <w:sz w:val="20"/>
          <w:szCs w:val="20"/>
        </w:rPr>
        <w:t>p t</w:t>
      </w:r>
      <w:r w:rsidRPr="00D40176">
        <w:rPr>
          <w:rFonts w:ascii="Arial" w:hAnsi="Arial" w:cs="Arial"/>
          <w:sz w:val="20"/>
          <w:szCs w:val="20"/>
        </w:rPr>
        <w:t>ố</w:t>
      </w:r>
      <w:r w:rsidRPr="00D40176">
        <w:rPr>
          <w:rFonts w:ascii="Arial" w:hAnsi="Arial" w:cs="Arial"/>
          <w:sz w:val="20"/>
          <w:szCs w:val="20"/>
        </w:rPr>
        <w:t>i thi</w:t>
      </w:r>
      <w:r w:rsidRPr="00D40176">
        <w:rPr>
          <w:rFonts w:ascii="Arial" w:hAnsi="Arial" w:cs="Arial"/>
          <w:sz w:val="20"/>
          <w:szCs w:val="20"/>
        </w:rPr>
        <w:t>ể</w:t>
      </w:r>
      <w:r w:rsidRPr="00D40176">
        <w:rPr>
          <w:rFonts w:ascii="Arial" w:hAnsi="Arial" w:cs="Arial"/>
          <w:sz w:val="20"/>
          <w:szCs w:val="20"/>
        </w:rPr>
        <w:t>u là 15% t</w:t>
      </w:r>
      <w:r w:rsidRPr="00D40176">
        <w:rPr>
          <w:rFonts w:ascii="Arial" w:hAnsi="Arial" w:cs="Arial"/>
          <w:sz w:val="20"/>
          <w:szCs w:val="20"/>
        </w:rPr>
        <w:t>ổ</w:t>
      </w:r>
      <w:r w:rsidRPr="00D40176">
        <w:rPr>
          <w:rFonts w:ascii="Arial" w:hAnsi="Arial" w:cs="Arial"/>
          <w:sz w:val="20"/>
          <w:szCs w:val="20"/>
        </w:rPr>
        <w:t>ng m</w:t>
      </w:r>
      <w:r w:rsidRPr="00D40176">
        <w:rPr>
          <w:rFonts w:ascii="Arial" w:hAnsi="Arial" w:cs="Arial"/>
          <w:sz w:val="20"/>
          <w:szCs w:val="20"/>
        </w:rPr>
        <w:t>ứ</w:t>
      </w:r>
      <w:r w:rsidRPr="00D40176">
        <w:rPr>
          <w:rFonts w:ascii="Arial" w:hAnsi="Arial" w:cs="Arial"/>
          <w:sz w:val="20"/>
          <w:szCs w:val="20"/>
        </w:rPr>
        <w:t>c đ</w:t>
      </w:r>
      <w:r w:rsidRPr="00D40176">
        <w:rPr>
          <w:rFonts w:ascii="Arial" w:hAnsi="Arial" w:cs="Arial"/>
          <w:sz w:val="20"/>
          <w:szCs w:val="20"/>
        </w:rPr>
        <w:t>ầ</w:t>
      </w:r>
      <w:r w:rsidRPr="00D40176">
        <w:rPr>
          <w:rFonts w:ascii="Arial" w:hAnsi="Arial" w:cs="Arial"/>
          <w:sz w:val="20"/>
          <w:szCs w:val="20"/>
        </w:rPr>
        <w:t>u tư c</w:t>
      </w:r>
      <w:r w:rsidRPr="00D40176">
        <w:rPr>
          <w:rFonts w:ascii="Arial" w:hAnsi="Arial" w:cs="Arial"/>
          <w:sz w:val="20"/>
          <w:szCs w:val="20"/>
        </w:rPr>
        <w:t>ủ</w:t>
      </w:r>
      <w:r w:rsidRPr="00D40176">
        <w:rPr>
          <w:rFonts w:ascii="Arial" w:hAnsi="Arial" w:cs="Arial"/>
          <w:sz w:val="20"/>
          <w:szCs w:val="20"/>
        </w:rPr>
        <w:t>a D</w:t>
      </w:r>
      <w:r w:rsidRPr="00D40176">
        <w:rPr>
          <w:rFonts w:ascii="Arial" w:hAnsi="Arial" w:cs="Arial"/>
          <w:sz w:val="20"/>
          <w:szCs w:val="20"/>
        </w:rPr>
        <w:t>ự</w:t>
      </w:r>
      <w:r w:rsidRPr="00D40176">
        <w:rPr>
          <w:rFonts w:ascii="Arial" w:hAnsi="Arial" w:cs="Arial"/>
          <w:sz w:val="20"/>
          <w:szCs w:val="20"/>
        </w:rPr>
        <w:t xml:space="preserve"> án đ</w:t>
      </w:r>
      <w:r w:rsidRPr="00D40176">
        <w:rPr>
          <w:rFonts w:ascii="Arial" w:hAnsi="Arial" w:cs="Arial"/>
          <w:sz w:val="20"/>
          <w:szCs w:val="20"/>
        </w:rPr>
        <w:t>ầ</w:t>
      </w:r>
      <w:r w:rsidRPr="00D40176">
        <w:rPr>
          <w:rFonts w:ascii="Arial" w:hAnsi="Arial" w:cs="Arial"/>
          <w:sz w:val="20"/>
          <w:szCs w:val="20"/>
        </w:rPr>
        <w:t>u tư nâng c</w:t>
      </w:r>
      <w:r w:rsidRPr="00D40176">
        <w:rPr>
          <w:rFonts w:ascii="Arial" w:hAnsi="Arial" w:cs="Arial"/>
          <w:sz w:val="20"/>
          <w:szCs w:val="20"/>
        </w:rPr>
        <w:t>ấ</w:t>
      </w:r>
      <w:r w:rsidRPr="00D40176">
        <w:rPr>
          <w:rFonts w:ascii="Arial" w:hAnsi="Arial" w:cs="Arial"/>
          <w:sz w:val="20"/>
          <w:szCs w:val="20"/>
        </w:rPr>
        <w:t>p, m</w:t>
      </w:r>
      <w:r w:rsidRPr="00D40176">
        <w:rPr>
          <w:rFonts w:ascii="Arial" w:hAnsi="Arial" w:cs="Arial"/>
          <w:sz w:val="20"/>
          <w:szCs w:val="20"/>
        </w:rPr>
        <w:t>ở</w:t>
      </w:r>
      <w:r w:rsidRPr="00D40176">
        <w:rPr>
          <w:rFonts w:ascii="Arial" w:hAnsi="Arial" w:cs="Arial"/>
          <w:sz w:val="20"/>
          <w:szCs w:val="20"/>
        </w:rPr>
        <w:t xml:space="preserve"> r</w:t>
      </w:r>
      <w:r w:rsidRPr="00D40176">
        <w:rPr>
          <w:rFonts w:ascii="Arial" w:hAnsi="Arial" w:cs="Arial"/>
          <w:sz w:val="20"/>
          <w:szCs w:val="20"/>
        </w:rPr>
        <w:t>ộ</w:t>
      </w:r>
      <w:r w:rsidRPr="00D40176">
        <w:rPr>
          <w:rFonts w:ascii="Arial" w:hAnsi="Arial" w:cs="Arial"/>
          <w:sz w:val="20"/>
          <w:szCs w:val="20"/>
        </w:rPr>
        <w:t>ng tài s</w:t>
      </w:r>
      <w:r w:rsidRPr="00D40176">
        <w:rPr>
          <w:rFonts w:ascii="Arial" w:hAnsi="Arial" w:cs="Arial"/>
          <w:sz w:val="20"/>
          <w:szCs w:val="20"/>
        </w:rPr>
        <w:t>ả</w:t>
      </w:r>
      <w:r w:rsidRPr="00D40176">
        <w:rPr>
          <w:rFonts w:ascii="Arial" w:hAnsi="Arial" w:cs="Arial"/>
          <w:sz w:val="20"/>
          <w:szCs w:val="20"/>
        </w:rPr>
        <w:t>n k</w:t>
      </w:r>
      <w:r w:rsidRPr="00D40176">
        <w:rPr>
          <w:rFonts w:ascii="Arial" w:hAnsi="Arial" w:cs="Arial"/>
          <w:sz w:val="20"/>
          <w:szCs w:val="20"/>
        </w:rPr>
        <w:t>ế</w:t>
      </w:r>
      <w:r w:rsidRPr="00D40176">
        <w:rPr>
          <w:rFonts w:ascii="Arial" w:hAnsi="Arial" w:cs="Arial"/>
          <w:sz w:val="20"/>
          <w:szCs w:val="20"/>
        </w:rPr>
        <w:t>t c</w:t>
      </w:r>
      <w:r w:rsidRPr="00D40176">
        <w:rPr>
          <w:rFonts w:ascii="Arial" w:hAnsi="Arial" w:cs="Arial"/>
          <w:sz w:val="20"/>
          <w:szCs w:val="20"/>
        </w:rPr>
        <w:t>ấ</w:t>
      </w:r>
      <w:r w:rsidRPr="00D40176">
        <w:rPr>
          <w:rFonts w:ascii="Arial" w:hAnsi="Arial" w:cs="Arial"/>
          <w:sz w:val="20"/>
          <w:szCs w:val="20"/>
        </w:rPr>
        <w:t>u h</w:t>
      </w:r>
      <w:r w:rsidRPr="00D40176">
        <w:rPr>
          <w:rFonts w:ascii="Arial" w:hAnsi="Arial" w:cs="Arial"/>
          <w:sz w:val="20"/>
          <w:szCs w:val="20"/>
        </w:rPr>
        <w:t>ạ</w:t>
      </w:r>
      <w:r w:rsidRPr="00D40176">
        <w:rPr>
          <w:rFonts w:ascii="Arial" w:hAnsi="Arial" w:cs="Arial"/>
          <w:sz w:val="20"/>
          <w:szCs w:val="20"/>
        </w:rPr>
        <w:t xml:space="preserve"> t</w:t>
      </w:r>
      <w:r w:rsidRPr="00D40176">
        <w:rPr>
          <w:rFonts w:ascii="Arial" w:hAnsi="Arial" w:cs="Arial"/>
          <w:sz w:val="20"/>
          <w:szCs w:val="20"/>
        </w:rPr>
        <w:t>ầ</w:t>
      </w:r>
      <w:r w:rsidRPr="00D40176">
        <w:rPr>
          <w:rFonts w:ascii="Arial" w:hAnsi="Arial" w:cs="Arial"/>
          <w:sz w:val="20"/>
          <w:szCs w:val="20"/>
        </w:rPr>
        <w:t>ng hàng h</w:t>
      </w:r>
      <w:r w:rsidRPr="00D40176">
        <w:rPr>
          <w:rFonts w:ascii="Arial" w:hAnsi="Arial" w:cs="Arial"/>
          <w:sz w:val="20"/>
          <w:szCs w:val="20"/>
        </w:rPr>
        <w:t>ả</w:t>
      </w:r>
      <w:r w:rsidRPr="00D40176">
        <w:rPr>
          <w:rFonts w:ascii="Arial" w:hAnsi="Arial" w:cs="Arial"/>
          <w:sz w:val="20"/>
          <w:szCs w:val="20"/>
        </w:rPr>
        <w:t>i đã đư</w:t>
      </w:r>
      <w:r w:rsidRPr="00D40176">
        <w:rPr>
          <w:rFonts w:ascii="Arial" w:hAnsi="Arial" w:cs="Arial"/>
          <w:sz w:val="20"/>
          <w:szCs w:val="20"/>
        </w:rPr>
        <w:t>ợ</w:t>
      </w:r>
      <w:r w:rsidRPr="00D40176">
        <w:rPr>
          <w:rFonts w:ascii="Arial" w:hAnsi="Arial" w:cs="Arial"/>
          <w:sz w:val="20"/>
          <w:szCs w:val="20"/>
        </w:rPr>
        <w:t>c cơ quan, ngư</w:t>
      </w:r>
      <w:r w:rsidRPr="00D40176">
        <w:rPr>
          <w:rFonts w:ascii="Arial" w:hAnsi="Arial" w:cs="Arial"/>
          <w:sz w:val="20"/>
          <w:szCs w:val="20"/>
        </w:rPr>
        <w:t>ờ</w:t>
      </w:r>
      <w:r w:rsidRPr="00D40176">
        <w:rPr>
          <w:rFonts w:ascii="Arial" w:hAnsi="Arial" w:cs="Arial"/>
          <w:sz w:val="20"/>
          <w:szCs w:val="20"/>
        </w:rPr>
        <w:t>i có th</w:t>
      </w:r>
      <w:r w:rsidRPr="00D40176">
        <w:rPr>
          <w:rFonts w:ascii="Arial" w:hAnsi="Arial" w:cs="Arial"/>
          <w:sz w:val="20"/>
          <w:szCs w:val="20"/>
        </w:rPr>
        <w:t>ẩ</w:t>
      </w:r>
      <w:r w:rsidRPr="00D40176">
        <w:rPr>
          <w:rFonts w:ascii="Arial" w:hAnsi="Arial" w:cs="Arial"/>
          <w:sz w:val="20"/>
          <w:szCs w:val="20"/>
        </w:rPr>
        <w:t>m quy</w:t>
      </w:r>
      <w:r w:rsidRPr="00D40176">
        <w:rPr>
          <w:rFonts w:ascii="Arial" w:hAnsi="Arial" w:cs="Arial"/>
          <w:sz w:val="20"/>
          <w:szCs w:val="20"/>
        </w:rPr>
        <w:t>ề</w:t>
      </w:r>
      <w:r w:rsidRPr="00D40176">
        <w:rPr>
          <w:rFonts w:ascii="Arial" w:hAnsi="Arial" w:cs="Arial"/>
          <w:sz w:val="20"/>
          <w:szCs w:val="20"/>
        </w:rPr>
        <w:t>n phê duy</w:t>
      </w:r>
      <w:r w:rsidRPr="00D40176">
        <w:rPr>
          <w:rFonts w:ascii="Arial" w:hAnsi="Arial" w:cs="Arial"/>
          <w:sz w:val="20"/>
          <w:szCs w:val="20"/>
        </w:rPr>
        <w:t>ệ</w:t>
      </w:r>
      <w:r w:rsidRPr="00D40176">
        <w:rPr>
          <w:rFonts w:ascii="Arial" w:hAnsi="Arial" w:cs="Arial"/>
          <w:sz w:val="20"/>
          <w:szCs w:val="20"/>
        </w:rPr>
        <w:t>t.”.</w:t>
      </w:r>
    </w:p>
    <w:p w14:paraId="5FADDE9B" w14:textId="77777777" w:rsidR="002B1027" w:rsidRPr="00D40176" w:rsidRDefault="007E04C2" w:rsidP="006E5ADA">
      <w:pPr>
        <w:adjustRightInd w:val="0"/>
        <w:snapToGrid w:val="0"/>
        <w:spacing w:after="120" w:line="240" w:lineRule="auto"/>
        <w:ind w:firstLine="720"/>
        <w:jc w:val="both"/>
        <w:rPr>
          <w:rFonts w:ascii="Arial" w:hAnsi="Arial" w:cs="Arial"/>
          <w:sz w:val="20"/>
          <w:szCs w:val="20"/>
        </w:rPr>
      </w:pPr>
      <w:r w:rsidRPr="00D40176">
        <w:rPr>
          <w:rFonts w:ascii="Arial" w:hAnsi="Arial" w:cs="Arial"/>
          <w:sz w:val="20"/>
          <w:szCs w:val="20"/>
        </w:rPr>
        <w:t>3. S</w:t>
      </w:r>
      <w:r w:rsidRPr="00D40176">
        <w:rPr>
          <w:rFonts w:ascii="Arial" w:hAnsi="Arial" w:cs="Arial"/>
          <w:sz w:val="20"/>
          <w:szCs w:val="20"/>
        </w:rPr>
        <w:t>ử</w:t>
      </w:r>
      <w:r w:rsidRPr="00D40176">
        <w:rPr>
          <w:rFonts w:ascii="Arial" w:hAnsi="Arial" w:cs="Arial"/>
          <w:sz w:val="20"/>
          <w:szCs w:val="20"/>
        </w:rPr>
        <w:t>a đ</w:t>
      </w:r>
      <w:r w:rsidRPr="00D40176">
        <w:rPr>
          <w:rFonts w:ascii="Arial" w:hAnsi="Arial" w:cs="Arial"/>
          <w:sz w:val="20"/>
          <w:szCs w:val="20"/>
        </w:rPr>
        <w:t>ổ</w:t>
      </w:r>
      <w:r w:rsidRPr="00D40176">
        <w:rPr>
          <w:rFonts w:ascii="Arial" w:hAnsi="Arial" w:cs="Arial"/>
          <w:sz w:val="20"/>
          <w:szCs w:val="20"/>
        </w:rPr>
        <w:t>i, b</w:t>
      </w:r>
      <w:r w:rsidRPr="00D40176">
        <w:rPr>
          <w:rFonts w:ascii="Arial" w:hAnsi="Arial" w:cs="Arial"/>
          <w:sz w:val="20"/>
          <w:szCs w:val="20"/>
        </w:rPr>
        <w:t>ổ</w:t>
      </w:r>
      <w:r w:rsidRPr="00D40176">
        <w:rPr>
          <w:rFonts w:ascii="Arial" w:hAnsi="Arial" w:cs="Arial"/>
          <w:sz w:val="20"/>
          <w:szCs w:val="20"/>
        </w:rPr>
        <w:t xml:space="preserve"> sung đi</w:t>
      </w:r>
      <w:r w:rsidRPr="00D40176">
        <w:rPr>
          <w:rFonts w:ascii="Arial" w:hAnsi="Arial" w:cs="Arial"/>
          <w:sz w:val="20"/>
          <w:szCs w:val="20"/>
        </w:rPr>
        <w:t>ể</w:t>
      </w:r>
      <w:r w:rsidRPr="00D40176">
        <w:rPr>
          <w:rFonts w:ascii="Arial" w:hAnsi="Arial" w:cs="Arial"/>
          <w:sz w:val="20"/>
          <w:szCs w:val="20"/>
        </w:rPr>
        <w:t>m l kho</w:t>
      </w:r>
      <w:r w:rsidRPr="00D40176">
        <w:rPr>
          <w:rFonts w:ascii="Arial" w:hAnsi="Arial" w:cs="Arial"/>
          <w:sz w:val="20"/>
          <w:szCs w:val="20"/>
        </w:rPr>
        <w:t>ả</w:t>
      </w:r>
      <w:r w:rsidRPr="00D40176">
        <w:rPr>
          <w:rFonts w:ascii="Arial" w:hAnsi="Arial" w:cs="Arial"/>
          <w:sz w:val="20"/>
          <w:szCs w:val="20"/>
        </w:rPr>
        <w:t>n 9 như sau:</w:t>
      </w:r>
    </w:p>
    <w:p w14:paraId="2C41BBCC" w14:textId="77777777" w:rsidR="002B1027" w:rsidRPr="00D40176" w:rsidRDefault="007E04C2" w:rsidP="006E5ADA">
      <w:pPr>
        <w:adjustRightInd w:val="0"/>
        <w:snapToGrid w:val="0"/>
        <w:spacing w:after="120" w:line="240" w:lineRule="auto"/>
        <w:ind w:firstLine="720"/>
        <w:jc w:val="both"/>
        <w:rPr>
          <w:rFonts w:ascii="Arial" w:hAnsi="Arial" w:cs="Arial"/>
          <w:sz w:val="20"/>
          <w:szCs w:val="20"/>
        </w:rPr>
      </w:pPr>
      <w:r w:rsidRPr="00D40176">
        <w:rPr>
          <w:rFonts w:ascii="Arial" w:hAnsi="Arial" w:cs="Arial"/>
          <w:sz w:val="20"/>
          <w:szCs w:val="20"/>
        </w:rPr>
        <w:t>“l) X</w:t>
      </w:r>
      <w:r w:rsidRPr="00D40176">
        <w:rPr>
          <w:rFonts w:ascii="Arial" w:hAnsi="Arial" w:cs="Arial"/>
          <w:sz w:val="20"/>
          <w:szCs w:val="20"/>
        </w:rPr>
        <w:t>ử</w:t>
      </w:r>
      <w:r w:rsidRPr="00D40176">
        <w:rPr>
          <w:rFonts w:ascii="Arial" w:hAnsi="Arial" w:cs="Arial"/>
          <w:sz w:val="20"/>
          <w:szCs w:val="20"/>
        </w:rPr>
        <w:t xml:space="preserve"> lý trư</w:t>
      </w:r>
      <w:r w:rsidRPr="00D40176">
        <w:rPr>
          <w:rFonts w:ascii="Arial" w:hAnsi="Arial" w:cs="Arial"/>
          <w:sz w:val="20"/>
          <w:szCs w:val="20"/>
        </w:rPr>
        <w:t>ờ</w:t>
      </w:r>
      <w:r w:rsidRPr="00D40176">
        <w:rPr>
          <w:rFonts w:ascii="Arial" w:hAnsi="Arial" w:cs="Arial"/>
          <w:sz w:val="20"/>
          <w:szCs w:val="20"/>
        </w:rPr>
        <w:t>ng h</w:t>
      </w:r>
      <w:r w:rsidRPr="00D40176">
        <w:rPr>
          <w:rFonts w:ascii="Arial" w:hAnsi="Arial" w:cs="Arial"/>
          <w:sz w:val="20"/>
          <w:szCs w:val="20"/>
        </w:rPr>
        <w:t>ợ</w:t>
      </w:r>
      <w:r w:rsidRPr="00D40176">
        <w:rPr>
          <w:rFonts w:ascii="Arial" w:hAnsi="Arial" w:cs="Arial"/>
          <w:sz w:val="20"/>
          <w:szCs w:val="20"/>
        </w:rPr>
        <w:t>p doanh thu khai thác th</w:t>
      </w:r>
      <w:r w:rsidRPr="00D40176">
        <w:rPr>
          <w:rFonts w:ascii="Arial" w:hAnsi="Arial" w:cs="Arial"/>
          <w:sz w:val="20"/>
          <w:szCs w:val="20"/>
        </w:rPr>
        <w:t>ự</w:t>
      </w:r>
      <w:r w:rsidRPr="00D40176">
        <w:rPr>
          <w:rFonts w:ascii="Arial" w:hAnsi="Arial" w:cs="Arial"/>
          <w:sz w:val="20"/>
          <w:szCs w:val="20"/>
        </w:rPr>
        <w:t>c t</w:t>
      </w:r>
      <w:r w:rsidRPr="00D40176">
        <w:rPr>
          <w:rFonts w:ascii="Arial" w:hAnsi="Arial" w:cs="Arial"/>
          <w:sz w:val="20"/>
          <w:szCs w:val="20"/>
        </w:rPr>
        <w:t>ế</w:t>
      </w:r>
      <w:r w:rsidRPr="00D40176">
        <w:rPr>
          <w:rFonts w:ascii="Arial" w:hAnsi="Arial" w:cs="Arial"/>
          <w:sz w:val="20"/>
          <w:szCs w:val="20"/>
        </w:rPr>
        <w:t xml:space="preserve"> có bi</w:t>
      </w:r>
      <w:r w:rsidRPr="00D40176">
        <w:rPr>
          <w:rFonts w:ascii="Arial" w:hAnsi="Arial" w:cs="Arial"/>
          <w:sz w:val="20"/>
          <w:szCs w:val="20"/>
        </w:rPr>
        <w:t>ế</w:t>
      </w:r>
      <w:r w:rsidRPr="00D40176">
        <w:rPr>
          <w:rFonts w:ascii="Arial" w:hAnsi="Arial" w:cs="Arial"/>
          <w:sz w:val="20"/>
          <w:szCs w:val="20"/>
        </w:rPr>
        <w:t>n đ</w:t>
      </w:r>
      <w:r w:rsidRPr="00D40176">
        <w:rPr>
          <w:rFonts w:ascii="Arial" w:hAnsi="Arial" w:cs="Arial"/>
          <w:sz w:val="20"/>
          <w:szCs w:val="20"/>
        </w:rPr>
        <w:t>ộ</w:t>
      </w:r>
      <w:r w:rsidRPr="00D40176">
        <w:rPr>
          <w:rFonts w:ascii="Arial" w:hAnsi="Arial" w:cs="Arial"/>
          <w:sz w:val="20"/>
          <w:szCs w:val="20"/>
        </w:rPr>
        <w:t>ng l</w:t>
      </w:r>
      <w:r w:rsidRPr="00D40176">
        <w:rPr>
          <w:rFonts w:ascii="Arial" w:hAnsi="Arial" w:cs="Arial"/>
          <w:sz w:val="20"/>
          <w:szCs w:val="20"/>
        </w:rPr>
        <w:t>ớ</w:t>
      </w:r>
      <w:r w:rsidRPr="00D40176">
        <w:rPr>
          <w:rFonts w:ascii="Arial" w:hAnsi="Arial" w:cs="Arial"/>
          <w:sz w:val="20"/>
          <w:szCs w:val="20"/>
        </w:rPr>
        <w:t>n so v</w:t>
      </w:r>
      <w:r w:rsidRPr="00D40176">
        <w:rPr>
          <w:rFonts w:ascii="Arial" w:hAnsi="Arial" w:cs="Arial"/>
          <w:sz w:val="20"/>
          <w:szCs w:val="20"/>
        </w:rPr>
        <w:t>ớ</w:t>
      </w:r>
      <w:r w:rsidRPr="00D40176">
        <w:rPr>
          <w:rFonts w:ascii="Arial" w:hAnsi="Arial" w:cs="Arial"/>
          <w:sz w:val="20"/>
          <w:szCs w:val="20"/>
        </w:rPr>
        <w:t>i doanh thu đ</w:t>
      </w:r>
      <w:r w:rsidRPr="00D40176">
        <w:rPr>
          <w:rFonts w:ascii="Arial" w:hAnsi="Arial" w:cs="Arial"/>
          <w:sz w:val="20"/>
          <w:szCs w:val="20"/>
        </w:rPr>
        <w:t>ố</w:t>
      </w:r>
      <w:r w:rsidRPr="00D40176">
        <w:rPr>
          <w:rFonts w:ascii="Arial" w:hAnsi="Arial" w:cs="Arial"/>
          <w:sz w:val="20"/>
          <w:szCs w:val="20"/>
        </w:rPr>
        <w:t>i chi</w:t>
      </w:r>
      <w:r w:rsidRPr="00D40176">
        <w:rPr>
          <w:rFonts w:ascii="Arial" w:hAnsi="Arial" w:cs="Arial"/>
          <w:sz w:val="20"/>
          <w:szCs w:val="20"/>
        </w:rPr>
        <w:t>ế</w:t>
      </w:r>
      <w:r w:rsidRPr="00D40176">
        <w:rPr>
          <w:rFonts w:ascii="Arial" w:hAnsi="Arial" w:cs="Arial"/>
          <w:sz w:val="20"/>
          <w:szCs w:val="20"/>
        </w:rPr>
        <w:t>u:</w:t>
      </w:r>
    </w:p>
    <w:p w14:paraId="70CE52A1" w14:textId="77777777" w:rsidR="002B1027" w:rsidRPr="00D40176" w:rsidRDefault="007E04C2" w:rsidP="006E5ADA">
      <w:pPr>
        <w:adjustRightInd w:val="0"/>
        <w:snapToGrid w:val="0"/>
        <w:spacing w:after="120" w:line="240" w:lineRule="auto"/>
        <w:ind w:firstLine="720"/>
        <w:jc w:val="both"/>
        <w:rPr>
          <w:rFonts w:ascii="Arial" w:hAnsi="Arial" w:cs="Arial"/>
          <w:sz w:val="20"/>
          <w:szCs w:val="20"/>
        </w:rPr>
      </w:pPr>
      <w:r w:rsidRPr="00D40176">
        <w:rPr>
          <w:rFonts w:ascii="Arial" w:hAnsi="Arial" w:cs="Arial"/>
          <w:sz w:val="20"/>
          <w:szCs w:val="20"/>
        </w:rPr>
        <w:t>H</w:t>
      </w:r>
      <w:r w:rsidRPr="00D40176">
        <w:rPr>
          <w:rFonts w:ascii="Arial" w:hAnsi="Arial" w:cs="Arial"/>
          <w:sz w:val="20"/>
          <w:szCs w:val="20"/>
        </w:rPr>
        <w:t>ằ</w:t>
      </w:r>
      <w:r w:rsidRPr="00D40176">
        <w:rPr>
          <w:rFonts w:ascii="Arial" w:hAnsi="Arial" w:cs="Arial"/>
          <w:sz w:val="20"/>
          <w:szCs w:val="20"/>
        </w:rPr>
        <w:t>ng năm, trư</w:t>
      </w:r>
      <w:r w:rsidRPr="00D40176">
        <w:rPr>
          <w:rFonts w:ascii="Arial" w:hAnsi="Arial" w:cs="Arial"/>
          <w:sz w:val="20"/>
          <w:szCs w:val="20"/>
        </w:rPr>
        <w:t>ờ</w:t>
      </w:r>
      <w:r w:rsidRPr="00D40176">
        <w:rPr>
          <w:rFonts w:ascii="Arial" w:hAnsi="Arial" w:cs="Arial"/>
          <w:sz w:val="20"/>
          <w:szCs w:val="20"/>
        </w:rPr>
        <w:t>ng h</w:t>
      </w:r>
      <w:r w:rsidRPr="00D40176">
        <w:rPr>
          <w:rFonts w:ascii="Arial" w:hAnsi="Arial" w:cs="Arial"/>
          <w:sz w:val="20"/>
          <w:szCs w:val="20"/>
        </w:rPr>
        <w:t>ợ</w:t>
      </w:r>
      <w:r w:rsidRPr="00D40176">
        <w:rPr>
          <w:rFonts w:ascii="Arial" w:hAnsi="Arial" w:cs="Arial"/>
          <w:sz w:val="20"/>
          <w:szCs w:val="20"/>
        </w:rPr>
        <w:t>p doanh thu th</w:t>
      </w:r>
      <w:r w:rsidRPr="00D40176">
        <w:rPr>
          <w:rFonts w:ascii="Arial" w:hAnsi="Arial" w:cs="Arial"/>
          <w:sz w:val="20"/>
          <w:szCs w:val="20"/>
        </w:rPr>
        <w:t>ự</w:t>
      </w:r>
      <w:r w:rsidRPr="00D40176">
        <w:rPr>
          <w:rFonts w:ascii="Arial" w:hAnsi="Arial" w:cs="Arial"/>
          <w:sz w:val="20"/>
          <w:szCs w:val="20"/>
        </w:rPr>
        <w:t>c t</w:t>
      </w:r>
      <w:r w:rsidRPr="00D40176">
        <w:rPr>
          <w:rFonts w:ascii="Arial" w:hAnsi="Arial" w:cs="Arial"/>
          <w:sz w:val="20"/>
          <w:szCs w:val="20"/>
        </w:rPr>
        <w:t>ế</w:t>
      </w:r>
      <w:r w:rsidRPr="00D40176">
        <w:rPr>
          <w:rFonts w:ascii="Arial" w:hAnsi="Arial" w:cs="Arial"/>
          <w:sz w:val="20"/>
          <w:szCs w:val="20"/>
        </w:rPr>
        <w:t xml:space="preserve"> t</w:t>
      </w:r>
      <w:r w:rsidRPr="00D40176">
        <w:rPr>
          <w:rFonts w:ascii="Arial" w:hAnsi="Arial" w:cs="Arial"/>
          <w:sz w:val="20"/>
          <w:szCs w:val="20"/>
        </w:rPr>
        <w:t>ừ</w:t>
      </w:r>
      <w:r w:rsidRPr="00D40176">
        <w:rPr>
          <w:rFonts w:ascii="Arial" w:hAnsi="Arial" w:cs="Arial"/>
          <w:sz w:val="20"/>
          <w:szCs w:val="20"/>
        </w:rPr>
        <w:t xml:space="preserve"> vi</w:t>
      </w:r>
      <w:r w:rsidRPr="00D40176">
        <w:rPr>
          <w:rFonts w:ascii="Arial" w:hAnsi="Arial" w:cs="Arial"/>
          <w:sz w:val="20"/>
          <w:szCs w:val="20"/>
        </w:rPr>
        <w:t>ệ</w:t>
      </w:r>
      <w:r w:rsidRPr="00D40176">
        <w:rPr>
          <w:rFonts w:ascii="Arial" w:hAnsi="Arial" w:cs="Arial"/>
          <w:sz w:val="20"/>
          <w:szCs w:val="20"/>
        </w:rPr>
        <w:t>c khai thác tài s</w:t>
      </w:r>
      <w:r w:rsidRPr="00D40176">
        <w:rPr>
          <w:rFonts w:ascii="Arial" w:hAnsi="Arial" w:cs="Arial"/>
          <w:sz w:val="20"/>
          <w:szCs w:val="20"/>
        </w:rPr>
        <w:t>ả</w:t>
      </w:r>
      <w:r w:rsidRPr="00D40176">
        <w:rPr>
          <w:rFonts w:ascii="Arial" w:hAnsi="Arial" w:cs="Arial"/>
          <w:sz w:val="20"/>
          <w:szCs w:val="20"/>
        </w:rPr>
        <w:t>n nh</w:t>
      </w:r>
      <w:r w:rsidRPr="00D40176">
        <w:rPr>
          <w:rFonts w:ascii="Arial" w:hAnsi="Arial" w:cs="Arial"/>
          <w:sz w:val="20"/>
          <w:szCs w:val="20"/>
        </w:rPr>
        <w:t>ậ</w:t>
      </w:r>
      <w:r w:rsidRPr="00D40176">
        <w:rPr>
          <w:rFonts w:ascii="Arial" w:hAnsi="Arial" w:cs="Arial"/>
          <w:sz w:val="20"/>
          <w:szCs w:val="20"/>
        </w:rPr>
        <w:t>n chuy</w:t>
      </w:r>
      <w:r w:rsidRPr="00D40176">
        <w:rPr>
          <w:rFonts w:ascii="Arial" w:hAnsi="Arial" w:cs="Arial"/>
          <w:sz w:val="20"/>
          <w:szCs w:val="20"/>
        </w:rPr>
        <w:t>ể</w:t>
      </w:r>
      <w:r w:rsidRPr="00D40176">
        <w:rPr>
          <w:rFonts w:ascii="Arial" w:hAnsi="Arial" w:cs="Arial"/>
          <w:sz w:val="20"/>
          <w:szCs w:val="20"/>
        </w:rPr>
        <w:t>n như</w:t>
      </w:r>
      <w:r w:rsidRPr="00D40176">
        <w:rPr>
          <w:rFonts w:ascii="Arial" w:hAnsi="Arial" w:cs="Arial"/>
          <w:sz w:val="20"/>
          <w:szCs w:val="20"/>
        </w:rPr>
        <w:t>ợ</w:t>
      </w:r>
      <w:r w:rsidRPr="00D40176">
        <w:rPr>
          <w:rFonts w:ascii="Arial" w:hAnsi="Arial" w:cs="Arial"/>
          <w:sz w:val="20"/>
          <w:szCs w:val="20"/>
        </w:rPr>
        <w:t>ng quy</w:t>
      </w:r>
      <w:r w:rsidRPr="00D40176">
        <w:rPr>
          <w:rFonts w:ascii="Arial" w:hAnsi="Arial" w:cs="Arial"/>
          <w:sz w:val="20"/>
          <w:szCs w:val="20"/>
        </w:rPr>
        <w:t>ề</w:t>
      </w:r>
      <w:r w:rsidRPr="00D40176">
        <w:rPr>
          <w:rFonts w:ascii="Arial" w:hAnsi="Arial" w:cs="Arial"/>
          <w:sz w:val="20"/>
          <w:szCs w:val="20"/>
        </w:rPr>
        <w:t>n khai thác (theo Báo cáo tài chính đã đư</w:t>
      </w:r>
      <w:r w:rsidRPr="00D40176">
        <w:rPr>
          <w:rFonts w:ascii="Arial" w:hAnsi="Arial" w:cs="Arial"/>
          <w:sz w:val="20"/>
          <w:szCs w:val="20"/>
        </w:rPr>
        <w:t>ợ</w:t>
      </w:r>
      <w:r w:rsidRPr="00D40176">
        <w:rPr>
          <w:rFonts w:ascii="Arial" w:hAnsi="Arial" w:cs="Arial"/>
          <w:sz w:val="20"/>
          <w:szCs w:val="20"/>
        </w:rPr>
        <w:t>c ki</w:t>
      </w:r>
      <w:r w:rsidRPr="00D40176">
        <w:rPr>
          <w:rFonts w:ascii="Arial" w:hAnsi="Arial" w:cs="Arial"/>
          <w:sz w:val="20"/>
          <w:szCs w:val="20"/>
        </w:rPr>
        <w:t>ể</w:t>
      </w:r>
      <w:r w:rsidRPr="00D40176">
        <w:rPr>
          <w:rFonts w:ascii="Arial" w:hAnsi="Arial" w:cs="Arial"/>
          <w:sz w:val="20"/>
          <w:szCs w:val="20"/>
        </w:rPr>
        <w:t>m toán theo quy đ</w:t>
      </w:r>
      <w:r w:rsidRPr="00D40176">
        <w:rPr>
          <w:rFonts w:ascii="Arial" w:hAnsi="Arial" w:cs="Arial"/>
          <w:sz w:val="20"/>
          <w:szCs w:val="20"/>
        </w:rPr>
        <w:t>ị</w:t>
      </w:r>
      <w:r w:rsidRPr="00D40176">
        <w:rPr>
          <w:rFonts w:ascii="Arial" w:hAnsi="Arial" w:cs="Arial"/>
          <w:sz w:val="20"/>
          <w:szCs w:val="20"/>
        </w:rPr>
        <w:t>nh) l</w:t>
      </w:r>
      <w:r w:rsidRPr="00D40176">
        <w:rPr>
          <w:rFonts w:ascii="Arial" w:hAnsi="Arial" w:cs="Arial"/>
          <w:sz w:val="20"/>
          <w:szCs w:val="20"/>
        </w:rPr>
        <w:t>ớ</w:t>
      </w:r>
      <w:r w:rsidRPr="00D40176">
        <w:rPr>
          <w:rFonts w:ascii="Arial" w:hAnsi="Arial" w:cs="Arial"/>
          <w:sz w:val="20"/>
          <w:szCs w:val="20"/>
        </w:rPr>
        <w:t>n h</w:t>
      </w:r>
      <w:r w:rsidRPr="00D40176">
        <w:rPr>
          <w:rFonts w:ascii="Arial" w:hAnsi="Arial" w:cs="Arial"/>
          <w:sz w:val="20"/>
          <w:szCs w:val="20"/>
        </w:rPr>
        <w:t>ơn so v</w:t>
      </w:r>
      <w:r w:rsidRPr="00D40176">
        <w:rPr>
          <w:rFonts w:ascii="Arial" w:hAnsi="Arial" w:cs="Arial"/>
          <w:sz w:val="20"/>
          <w:szCs w:val="20"/>
        </w:rPr>
        <w:t>ớ</w:t>
      </w:r>
      <w:r w:rsidRPr="00D40176">
        <w:rPr>
          <w:rFonts w:ascii="Arial" w:hAnsi="Arial" w:cs="Arial"/>
          <w:sz w:val="20"/>
          <w:szCs w:val="20"/>
        </w:rPr>
        <w:t>i m</w:t>
      </w:r>
      <w:r w:rsidRPr="00D40176">
        <w:rPr>
          <w:rFonts w:ascii="Arial" w:hAnsi="Arial" w:cs="Arial"/>
          <w:sz w:val="20"/>
          <w:szCs w:val="20"/>
        </w:rPr>
        <w:t>ứ</w:t>
      </w:r>
      <w:r w:rsidRPr="00D40176">
        <w:rPr>
          <w:rFonts w:ascii="Arial" w:hAnsi="Arial" w:cs="Arial"/>
          <w:sz w:val="20"/>
          <w:szCs w:val="20"/>
        </w:rPr>
        <w:t>c doanh thu đ</w:t>
      </w:r>
      <w:r w:rsidRPr="00D40176">
        <w:rPr>
          <w:rFonts w:ascii="Arial" w:hAnsi="Arial" w:cs="Arial"/>
          <w:sz w:val="20"/>
          <w:szCs w:val="20"/>
        </w:rPr>
        <w:t>ố</w:t>
      </w:r>
      <w:r w:rsidRPr="00D40176">
        <w:rPr>
          <w:rFonts w:ascii="Arial" w:hAnsi="Arial" w:cs="Arial"/>
          <w:sz w:val="20"/>
          <w:szCs w:val="20"/>
        </w:rPr>
        <w:t>i chi</w:t>
      </w:r>
      <w:r w:rsidRPr="00D40176">
        <w:rPr>
          <w:rFonts w:ascii="Arial" w:hAnsi="Arial" w:cs="Arial"/>
          <w:sz w:val="20"/>
          <w:szCs w:val="20"/>
        </w:rPr>
        <w:t>ế</w:t>
      </w:r>
      <w:r w:rsidRPr="00D40176">
        <w:rPr>
          <w:rFonts w:ascii="Arial" w:hAnsi="Arial" w:cs="Arial"/>
          <w:sz w:val="20"/>
          <w:szCs w:val="20"/>
        </w:rPr>
        <w:t>u t</w:t>
      </w:r>
      <w:r w:rsidRPr="00D40176">
        <w:rPr>
          <w:rFonts w:ascii="Arial" w:hAnsi="Arial" w:cs="Arial"/>
          <w:sz w:val="20"/>
          <w:szCs w:val="20"/>
        </w:rPr>
        <w:t>ừ</w:t>
      </w:r>
      <w:r w:rsidRPr="00D40176">
        <w:rPr>
          <w:rFonts w:ascii="Arial" w:hAnsi="Arial" w:cs="Arial"/>
          <w:sz w:val="20"/>
          <w:szCs w:val="20"/>
        </w:rPr>
        <w:t xml:space="preserve"> 125% tr</w:t>
      </w:r>
      <w:r w:rsidRPr="00D40176">
        <w:rPr>
          <w:rFonts w:ascii="Arial" w:hAnsi="Arial" w:cs="Arial"/>
          <w:sz w:val="20"/>
          <w:szCs w:val="20"/>
        </w:rPr>
        <w:t>ở</w:t>
      </w:r>
      <w:r w:rsidRPr="00D40176">
        <w:rPr>
          <w:rFonts w:ascii="Arial" w:hAnsi="Arial" w:cs="Arial"/>
          <w:sz w:val="20"/>
          <w:szCs w:val="20"/>
        </w:rPr>
        <w:t xml:space="preserve"> lên thì Bên nh</w:t>
      </w:r>
      <w:r w:rsidRPr="00D40176">
        <w:rPr>
          <w:rFonts w:ascii="Arial" w:hAnsi="Arial" w:cs="Arial"/>
          <w:sz w:val="20"/>
          <w:szCs w:val="20"/>
        </w:rPr>
        <w:t>ậ</w:t>
      </w:r>
      <w:r w:rsidRPr="00D40176">
        <w:rPr>
          <w:rFonts w:ascii="Arial" w:hAnsi="Arial" w:cs="Arial"/>
          <w:sz w:val="20"/>
          <w:szCs w:val="20"/>
        </w:rPr>
        <w:t>n chuy</w:t>
      </w:r>
      <w:r w:rsidRPr="00D40176">
        <w:rPr>
          <w:rFonts w:ascii="Arial" w:hAnsi="Arial" w:cs="Arial"/>
          <w:sz w:val="20"/>
          <w:szCs w:val="20"/>
        </w:rPr>
        <w:t>ể</w:t>
      </w:r>
      <w:r w:rsidRPr="00D40176">
        <w:rPr>
          <w:rFonts w:ascii="Arial" w:hAnsi="Arial" w:cs="Arial"/>
          <w:sz w:val="20"/>
          <w:szCs w:val="20"/>
        </w:rPr>
        <w:t>n như</w:t>
      </w:r>
      <w:r w:rsidRPr="00D40176">
        <w:rPr>
          <w:rFonts w:ascii="Arial" w:hAnsi="Arial" w:cs="Arial"/>
          <w:sz w:val="20"/>
          <w:szCs w:val="20"/>
        </w:rPr>
        <w:t>ợ</w:t>
      </w:r>
      <w:r w:rsidRPr="00D40176">
        <w:rPr>
          <w:rFonts w:ascii="Arial" w:hAnsi="Arial" w:cs="Arial"/>
          <w:sz w:val="20"/>
          <w:szCs w:val="20"/>
        </w:rPr>
        <w:t>ng ph</w:t>
      </w:r>
      <w:r w:rsidRPr="00D40176">
        <w:rPr>
          <w:rFonts w:ascii="Arial" w:hAnsi="Arial" w:cs="Arial"/>
          <w:sz w:val="20"/>
          <w:szCs w:val="20"/>
        </w:rPr>
        <w:t>ả</w:t>
      </w:r>
      <w:r w:rsidRPr="00D40176">
        <w:rPr>
          <w:rFonts w:ascii="Arial" w:hAnsi="Arial" w:cs="Arial"/>
          <w:sz w:val="20"/>
          <w:szCs w:val="20"/>
        </w:rPr>
        <w:t>i n</w:t>
      </w:r>
      <w:r w:rsidRPr="00D40176">
        <w:rPr>
          <w:rFonts w:ascii="Arial" w:hAnsi="Arial" w:cs="Arial"/>
          <w:sz w:val="20"/>
          <w:szCs w:val="20"/>
        </w:rPr>
        <w:t>ộ</w:t>
      </w:r>
      <w:r w:rsidRPr="00D40176">
        <w:rPr>
          <w:rFonts w:ascii="Arial" w:hAnsi="Arial" w:cs="Arial"/>
          <w:sz w:val="20"/>
          <w:szCs w:val="20"/>
        </w:rPr>
        <w:t>p b</w:t>
      </w:r>
      <w:r w:rsidRPr="00D40176">
        <w:rPr>
          <w:rFonts w:ascii="Arial" w:hAnsi="Arial" w:cs="Arial"/>
          <w:sz w:val="20"/>
          <w:szCs w:val="20"/>
        </w:rPr>
        <w:t>ổ</w:t>
      </w:r>
      <w:r w:rsidRPr="00D40176">
        <w:rPr>
          <w:rFonts w:ascii="Arial" w:hAnsi="Arial" w:cs="Arial"/>
          <w:sz w:val="20"/>
          <w:szCs w:val="20"/>
        </w:rPr>
        <w:t xml:space="preserve"> sung 50% ph</w:t>
      </w:r>
      <w:r w:rsidRPr="00D40176">
        <w:rPr>
          <w:rFonts w:ascii="Arial" w:hAnsi="Arial" w:cs="Arial"/>
          <w:sz w:val="20"/>
          <w:szCs w:val="20"/>
        </w:rPr>
        <w:t>ầ</w:t>
      </w:r>
      <w:r w:rsidRPr="00D40176">
        <w:rPr>
          <w:rFonts w:ascii="Arial" w:hAnsi="Arial" w:cs="Arial"/>
          <w:sz w:val="20"/>
          <w:szCs w:val="20"/>
        </w:rPr>
        <w:t>n doanh thu tăng thêm trên 125% cho Bên chuy</w:t>
      </w:r>
      <w:r w:rsidRPr="00D40176">
        <w:rPr>
          <w:rFonts w:ascii="Arial" w:hAnsi="Arial" w:cs="Arial"/>
          <w:sz w:val="20"/>
          <w:szCs w:val="20"/>
        </w:rPr>
        <w:t>ể</w:t>
      </w:r>
      <w:r w:rsidRPr="00D40176">
        <w:rPr>
          <w:rFonts w:ascii="Arial" w:hAnsi="Arial" w:cs="Arial"/>
          <w:sz w:val="20"/>
          <w:szCs w:val="20"/>
        </w:rPr>
        <w:t>n như</w:t>
      </w:r>
      <w:r w:rsidRPr="00D40176">
        <w:rPr>
          <w:rFonts w:ascii="Arial" w:hAnsi="Arial" w:cs="Arial"/>
          <w:sz w:val="20"/>
          <w:szCs w:val="20"/>
        </w:rPr>
        <w:t>ợ</w:t>
      </w:r>
      <w:r w:rsidRPr="00D40176">
        <w:rPr>
          <w:rFonts w:ascii="Arial" w:hAnsi="Arial" w:cs="Arial"/>
          <w:sz w:val="20"/>
          <w:szCs w:val="20"/>
        </w:rPr>
        <w:t>ng; trong đó, doanh thu đ</w:t>
      </w:r>
      <w:r w:rsidRPr="00D40176">
        <w:rPr>
          <w:rFonts w:ascii="Arial" w:hAnsi="Arial" w:cs="Arial"/>
          <w:sz w:val="20"/>
          <w:szCs w:val="20"/>
        </w:rPr>
        <w:t>ố</w:t>
      </w:r>
      <w:r w:rsidRPr="00D40176">
        <w:rPr>
          <w:rFonts w:ascii="Arial" w:hAnsi="Arial" w:cs="Arial"/>
          <w:sz w:val="20"/>
          <w:szCs w:val="20"/>
        </w:rPr>
        <w:t>i chi</w:t>
      </w:r>
      <w:r w:rsidRPr="00D40176">
        <w:rPr>
          <w:rFonts w:ascii="Arial" w:hAnsi="Arial" w:cs="Arial"/>
          <w:sz w:val="20"/>
          <w:szCs w:val="20"/>
        </w:rPr>
        <w:t>ế</w:t>
      </w:r>
      <w:r w:rsidRPr="00D40176">
        <w:rPr>
          <w:rFonts w:ascii="Arial" w:hAnsi="Arial" w:cs="Arial"/>
          <w:sz w:val="20"/>
          <w:szCs w:val="20"/>
        </w:rPr>
        <w:t>u là doanh thu khai thác tài s</w:t>
      </w:r>
      <w:r w:rsidRPr="00D40176">
        <w:rPr>
          <w:rFonts w:ascii="Arial" w:hAnsi="Arial" w:cs="Arial"/>
          <w:sz w:val="20"/>
          <w:szCs w:val="20"/>
        </w:rPr>
        <w:t>ả</w:t>
      </w:r>
      <w:r w:rsidRPr="00D40176">
        <w:rPr>
          <w:rFonts w:ascii="Arial" w:hAnsi="Arial" w:cs="Arial"/>
          <w:sz w:val="20"/>
          <w:szCs w:val="20"/>
        </w:rPr>
        <w:t>n c</w:t>
      </w:r>
      <w:r w:rsidRPr="00D40176">
        <w:rPr>
          <w:rFonts w:ascii="Arial" w:hAnsi="Arial" w:cs="Arial"/>
          <w:sz w:val="20"/>
          <w:szCs w:val="20"/>
        </w:rPr>
        <w:t>ủ</w:t>
      </w:r>
      <w:r w:rsidRPr="00D40176">
        <w:rPr>
          <w:rFonts w:ascii="Arial" w:hAnsi="Arial" w:cs="Arial"/>
          <w:sz w:val="20"/>
          <w:szCs w:val="20"/>
        </w:rPr>
        <w:t xml:space="preserve">a năm tương </w:t>
      </w:r>
      <w:r w:rsidRPr="00D40176">
        <w:rPr>
          <w:rFonts w:ascii="Arial" w:hAnsi="Arial" w:cs="Arial"/>
          <w:sz w:val="20"/>
          <w:szCs w:val="20"/>
        </w:rPr>
        <w:t>ứ</w:t>
      </w:r>
      <w:r w:rsidRPr="00D40176">
        <w:rPr>
          <w:rFonts w:ascii="Arial" w:hAnsi="Arial" w:cs="Arial"/>
          <w:sz w:val="20"/>
          <w:szCs w:val="20"/>
        </w:rPr>
        <w:t>ng c</w:t>
      </w:r>
      <w:r w:rsidRPr="00D40176">
        <w:rPr>
          <w:rFonts w:ascii="Arial" w:hAnsi="Arial" w:cs="Arial"/>
          <w:sz w:val="20"/>
          <w:szCs w:val="20"/>
        </w:rPr>
        <w:t>ủ</w:t>
      </w:r>
      <w:r w:rsidRPr="00D40176">
        <w:rPr>
          <w:rFonts w:ascii="Arial" w:hAnsi="Arial" w:cs="Arial"/>
          <w:sz w:val="20"/>
          <w:szCs w:val="20"/>
        </w:rPr>
        <w:t>a th</w:t>
      </w:r>
      <w:r w:rsidRPr="00D40176">
        <w:rPr>
          <w:rFonts w:ascii="Arial" w:hAnsi="Arial" w:cs="Arial"/>
          <w:sz w:val="20"/>
          <w:szCs w:val="20"/>
        </w:rPr>
        <w:t>ờ</w:t>
      </w:r>
      <w:r w:rsidRPr="00D40176">
        <w:rPr>
          <w:rFonts w:ascii="Arial" w:hAnsi="Arial" w:cs="Arial"/>
          <w:sz w:val="20"/>
          <w:szCs w:val="20"/>
        </w:rPr>
        <w:t>i h</w:t>
      </w:r>
      <w:r w:rsidRPr="00D40176">
        <w:rPr>
          <w:rFonts w:ascii="Arial" w:hAnsi="Arial" w:cs="Arial"/>
          <w:sz w:val="20"/>
          <w:szCs w:val="20"/>
        </w:rPr>
        <w:t>ạ</w:t>
      </w:r>
      <w:r w:rsidRPr="00D40176">
        <w:rPr>
          <w:rFonts w:ascii="Arial" w:hAnsi="Arial" w:cs="Arial"/>
          <w:sz w:val="20"/>
          <w:szCs w:val="20"/>
        </w:rPr>
        <w:t>n chuy</w:t>
      </w:r>
      <w:r w:rsidRPr="00D40176">
        <w:rPr>
          <w:rFonts w:ascii="Arial" w:hAnsi="Arial" w:cs="Arial"/>
          <w:sz w:val="20"/>
          <w:szCs w:val="20"/>
        </w:rPr>
        <w:t>ể</w:t>
      </w:r>
      <w:r w:rsidRPr="00D40176">
        <w:rPr>
          <w:rFonts w:ascii="Arial" w:hAnsi="Arial" w:cs="Arial"/>
          <w:sz w:val="20"/>
          <w:szCs w:val="20"/>
        </w:rPr>
        <w:t>n n</w:t>
      </w:r>
      <w:r w:rsidRPr="00D40176">
        <w:rPr>
          <w:rFonts w:ascii="Arial" w:hAnsi="Arial" w:cs="Arial"/>
          <w:sz w:val="20"/>
          <w:szCs w:val="20"/>
        </w:rPr>
        <w:t>hư</w:t>
      </w:r>
      <w:r w:rsidRPr="00D40176">
        <w:rPr>
          <w:rFonts w:ascii="Arial" w:hAnsi="Arial" w:cs="Arial"/>
          <w:sz w:val="20"/>
          <w:szCs w:val="20"/>
        </w:rPr>
        <w:t>ợ</w:t>
      </w:r>
      <w:r w:rsidRPr="00D40176">
        <w:rPr>
          <w:rFonts w:ascii="Arial" w:hAnsi="Arial" w:cs="Arial"/>
          <w:sz w:val="20"/>
          <w:szCs w:val="20"/>
        </w:rPr>
        <w:t>ng có th</w:t>
      </w:r>
      <w:r w:rsidRPr="00D40176">
        <w:rPr>
          <w:rFonts w:ascii="Arial" w:hAnsi="Arial" w:cs="Arial"/>
          <w:sz w:val="20"/>
          <w:szCs w:val="20"/>
        </w:rPr>
        <w:t>ờ</w:t>
      </w:r>
      <w:r w:rsidRPr="00D40176">
        <w:rPr>
          <w:rFonts w:ascii="Arial" w:hAnsi="Arial" w:cs="Arial"/>
          <w:sz w:val="20"/>
          <w:szCs w:val="20"/>
        </w:rPr>
        <w:t>i h</w:t>
      </w:r>
      <w:r w:rsidRPr="00D40176">
        <w:rPr>
          <w:rFonts w:ascii="Arial" w:hAnsi="Arial" w:cs="Arial"/>
          <w:sz w:val="20"/>
          <w:szCs w:val="20"/>
        </w:rPr>
        <w:t>ạ</w:t>
      </w:r>
      <w:r w:rsidRPr="00D40176">
        <w:rPr>
          <w:rFonts w:ascii="Arial" w:hAnsi="Arial" w:cs="Arial"/>
          <w:sz w:val="20"/>
          <w:szCs w:val="20"/>
        </w:rPr>
        <w:t>n quy</w:t>
      </w:r>
      <w:r w:rsidRPr="00D40176">
        <w:rPr>
          <w:rFonts w:ascii="Arial" w:hAnsi="Arial" w:cs="Arial"/>
          <w:sz w:val="20"/>
          <w:szCs w:val="20"/>
        </w:rPr>
        <w:t>ề</w:t>
      </w:r>
      <w:r w:rsidRPr="00D40176">
        <w:rPr>
          <w:rFonts w:ascii="Arial" w:hAnsi="Arial" w:cs="Arial"/>
          <w:sz w:val="20"/>
          <w:szCs w:val="20"/>
        </w:rPr>
        <w:t>n khai thác tài s</w:t>
      </w:r>
      <w:r w:rsidRPr="00D40176">
        <w:rPr>
          <w:rFonts w:ascii="Arial" w:hAnsi="Arial" w:cs="Arial"/>
          <w:sz w:val="20"/>
          <w:szCs w:val="20"/>
        </w:rPr>
        <w:t>ả</w:t>
      </w:r>
      <w:r w:rsidRPr="00D40176">
        <w:rPr>
          <w:rFonts w:ascii="Arial" w:hAnsi="Arial" w:cs="Arial"/>
          <w:sz w:val="20"/>
          <w:szCs w:val="20"/>
        </w:rPr>
        <w:t>n trong phương án giá kh</w:t>
      </w:r>
      <w:r w:rsidRPr="00D40176">
        <w:rPr>
          <w:rFonts w:ascii="Arial" w:hAnsi="Arial" w:cs="Arial"/>
          <w:sz w:val="20"/>
          <w:szCs w:val="20"/>
        </w:rPr>
        <w:t>ở</w:t>
      </w:r>
      <w:r w:rsidRPr="00D40176">
        <w:rPr>
          <w:rFonts w:ascii="Arial" w:hAnsi="Arial" w:cs="Arial"/>
          <w:sz w:val="20"/>
          <w:szCs w:val="20"/>
        </w:rPr>
        <w:t>i đi</w:t>
      </w:r>
      <w:r w:rsidRPr="00D40176">
        <w:rPr>
          <w:rFonts w:ascii="Arial" w:hAnsi="Arial" w:cs="Arial"/>
          <w:sz w:val="20"/>
          <w:szCs w:val="20"/>
        </w:rPr>
        <w:t>ể</w:t>
      </w:r>
      <w:r w:rsidRPr="00D40176">
        <w:rPr>
          <w:rFonts w:ascii="Arial" w:hAnsi="Arial" w:cs="Arial"/>
          <w:sz w:val="20"/>
          <w:szCs w:val="20"/>
        </w:rPr>
        <w:t>m đ</w:t>
      </w:r>
      <w:r w:rsidRPr="00D40176">
        <w:rPr>
          <w:rFonts w:ascii="Arial" w:hAnsi="Arial" w:cs="Arial"/>
          <w:sz w:val="20"/>
          <w:szCs w:val="20"/>
        </w:rPr>
        <w:t>ể</w:t>
      </w:r>
      <w:r w:rsidRPr="00D40176">
        <w:rPr>
          <w:rFonts w:ascii="Arial" w:hAnsi="Arial" w:cs="Arial"/>
          <w:sz w:val="20"/>
          <w:szCs w:val="20"/>
        </w:rPr>
        <w:t xml:space="preserve"> đ</w:t>
      </w:r>
      <w:r w:rsidRPr="00D40176">
        <w:rPr>
          <w:rFonts w:ascii="Arial" w:hAnsi="Arial" w:cs="Arial"/>
          <w:sz w:val="20"/>
          <w:szCs w:val="20"/>
        </w:rPr>
        <w:t>ấ</w:t>
      </w:r>
      <w:r w:rsidRPr="00D40176">
        <w:rPr>
          <w:rFonts w:ascii="Arial" w:hAnsi="Arial" w:cs="Arial"/>
          <w:sz w:val="20"/>
          <w:szCs w:val="20"/>
        </w:rPr>
        <w:t>u giá.</w:t>
      </w:r>
    </w:p>
    <w:p w14:paraId="3644DC4E" w14:textId="77777777" w:rsidR="002B1027" w:rsidRPr="00D40176" w:rsidRDefault="007E04C2" w:rsidP="006E5ADA">
      <w:pPr>
        <w:adjustRightInd w:val="0"/>
        <w:snapToGrid w:val="0"/>
        <w:spacing w:after="120" w:line="240" w:lineRule="auto"/>
        <w:ind w:firstLine="720"/>
        <w:jc w:val="both"/>
        <w:rPr>
          <w:rFonts w:ascii="Arial" w:hAnsi="Arial" w:cs="Arial"/>
          <w:sz w:val="20"/>
          <w:szCs w:val="20"/>
        </w:rPr>
      </w:pPr>
      <w:r w:rsidRPr="00D40176">
        <w:rPr>
          <w:rFonts w:ascii="Arial" w:hAnsi="Arial" w:cs="Arial"/>
          <w:sz w:val="20"/>
          <w:szCs w:val="20"/>
        </w:rPr>
        <w:t>Bên chuy</w:t>
      </w:r>
      <w:r w:rsidRPr="00D40176">
        <w:rPr>
          <w:rFonts w:ascii="Arial" w:hAnsi="Arial" w:cs="Arial"/>
          <w:sz w:val="20"/>
          <w:szCs w:val="20"/>
        </w:rPr>
        <w:t>ể</w:t>
      </w:r>
      <w:r w:rsidRPr="00D40176">
        <w:rPr>
          <w:rFonts w:ascii="Arial" w:hAnsi="Arial" w:cs="Arial"/>
          <w:sz w:val="20"/>
          <w:szCs w:val="20"/>
        </w:rPr>
        <w:t>n như</w:t>
      </w:r>
      <w:r w:rsidRPr="00D40176">
        <w:rPr>
          <w:rFonts w:ascii="Arial" w:hAnsi="Arial" w:cs="Arial"/>
          <w:sz w:val="20"/>
          <w:szCs w:val="20"/>
        </w:rPr>
        <w:t>ợ</w:t>
      </w:r>
      <w:r w:rsidRPr="00D40176">
        <w:rPr>
          <w:rFonts w:ascii="Arial" w:hAnsi="Arial" w:cs="Arial"/>
          <w:sz w:val="20"/>
          <w:szCs w:val="20"/>
        </w:rPr>
        <w:t>ng và Bên nh</w:t>
      </w:r>
      <w:r w:rsidRPr="00D40176">
        <w:rPr>
          <w:rFonts w:ascii="Arial" w:hAnsi="Arial" w:cs="Arial"/>
          <w:sz w:val="20"/>
          <w:szCs w:val="20"/>
        </w:rPr>
        <w:t>ậ</w:t>
      </w:r>
      <w:r w:rsidRPr="00D40176">
        <w:rPr>
          <w:rFonts w:ascii="Arial" w:hAnsi="Arial" w:cs="Arial"/>
          <w:sz w:val="20"/>
          <w:szCs w:val="20"/>
        </w:rPr>
        <w:t>n chuy</w:t>
      </w:r>
      <w:r w:rsidRPr="00D40176">
        <w:rPr>
          <w:rFonts w:ascii="Arial" w:hAnsi="Arial" w:cs="Arial"/>
          <w:sz w:val="20"/>
          <w:szCs w:val="20"/>
        </w:rPr>
        <w:t>ể</w:t>
      </w:r>
      <w:r w:rsidRPr="00D40176">
        <w:rPr>
          <w:rFonts w:ascii="Arial" w:hAnsi="Arial" w:cs="Arial"/>
          <w:sz w:val="20"/>
          <w:szCs w:val="20"/>
        </w:rPr>
        <w:t>n như</w:t>
      </w:r>
      <w:r w:rsidRPr="00D40176">
        <w:rPr>
          <w:rFonts w:ascii="Arial" w:hAnsi="Arial" w:cs="Arial"/>
          <w:sz w:val="20"/>
          <w:szCs w:val="20"/>
        </w:rPr>
        <w:t>ợ</w:t>
      </w:r>
      <w:r w:rsidRPr="00D40176">
        <w:rPr>
          <w:rFonts w:ascii="Arial" w:hAnsi="Arial" w:cs="Arial"/>
          <w:sz w:val="20"/>
          <w:szCs w:val="20"/>
        </w:rPr>
        <w:t>ng căn c</w:t>
      </w:r>
      <w:r w:rsidRPr="00D40176">
        <w:rPr>
          <w:rFonts w:ascii="Arial" w:hAnsi="Arial" w:cs="Arial"/>
          <w:sz w:val="20"/>
          <w:szCs w:val="20"/>
        </w:rPr>
        <w:t>ứ</w:t>
      </w:r>
      <w:r w:rsidRPr="00D40176">
        <w:rPr>
          <w:rFonts w:ascii="Arial" w:hAnsi="Arial" w:cs="Arial"/>
          <w:sz w:val="20"/>
          <w:szCs w:val="20"/>
        </w:rPr>
        <w:t xml:space="preserve"> Báo cáo tài chính đã đư</w:t>
      </w:r>
      <w:r w:rsidRPr="00D40176">
        <w:rPr>
          <w:rFonts w:ascii="Arial" w:hAnsi="Arial" w:cs="Arial"/>
          <w:sz w:val="20"/>
          <w:szCs w:val="20"/>
        </w:rPr>
        <w:t>ợ</w:t>
      </w:r>
      <w:r w:rsidRPr="00D40176">
        <w:rPr>
          <w:rFonts w:ascii="Arial" w:hAnsi="Arial" w:cs="Arial"/>
          <w:sz w:val="20"/>
          <w:szCs w:val="20"/>
        </w:rPr>
        <w:t>c ki</w:t>
      </w:r>
      <w:r w:rsidRPr="00D40176">
        <w:rPr>
          <w:rFonts w:ascii="Arial" w:hAnsi="Arial" w:cs="Arial"/>
          <w:sz w:val="20"/>
          <w:szCs w:val="20"/>
        </w:rPr>
        <w:t>ể</w:t>
      </w:r>
      <w:r w:rsidRPr="00D40176">
        <w:rPr>
          <w:rFonts w:ascii="Arial" w:hAnsi="Arial" w:cs="Arial"/>
          <w:sz w:val="20"/>
          <w:szCs w:val="20"/>
        </w:rPr>
        <w:t>m toán đ</w:t>
      </w:r>
      <w:r w:rsidRPr="00D40176">
        <w:rPr>
          <w:rFonts w:ascii="Arial" w:hAnsi="Arial" w:cs="Arial"/>
          <w:sz w:val="20"/>
          <w:szCs w:val="20"/>
        </w:rPr>
        <w:t>ể</w:t>
      </w:r>
      <w:r w:rsidRPr="00D40176">
        <w:rPr>
          <w:rFonts w:ascii="Arial" w:hAnsi="Arial" w:cs="Arial"/>
          <w:sz w:val="20"/>
          <w:szCs w:val="20"/>
        </w:rPr>
        <w:t xml:space="preserve"> xác đ</w:t>
      </w:r>
      <w:r w:rsidRPr="00D40176">
        <w:rPr>
          <w:rFonts w:ascii="Arial" w:hAnsi="Arial" w:cs="Arial"/>
          <w:sz w:val="20"/>
          <w:szCs w:val="20"/>
        </w:rPr>
        <w:t>ị</w:t>
      </w:r>
      <w:r w:rsidRPr="00D40176">
        <w:rPr>
          <w:rFonts w:ascii="Arial" w:hAnsi="Arial" w:cs="Arial"/>
          <w:sz w:val="20"/>
          <w:szCs w:val="20"/>
        </w:rPr>
        <w:t>nh s</w:t>
      </w:r>
      <w:r w:rsidRPr="00D40176">
        <w:rPr>
          <w:rFonts w:ascii="Arial" w:hAnsi="Arial" w:cs="Arial"/>
          <w:sz w:val="20"/>
          <w:szCs w:val="20"/>
        </w:rPr>
        <w:t>ố</w:t>
      </w:r>
      <w:r w:rsidRPr="00D40176">
        <w:rPr>
          <w:rFonts w:ascii="Arial" w:hAnsi="Arial" w:cs="Arial"/>
          <w:sz w:val="20"/>
          <w:szCs w:val="20"/>
        </w:rPr>
        <w:t xml:space="preserve"> ti</w:t>
      </w:r>
      <w:r w:rsidRPr="00D40176">
        <w:rPr>
          <w:rFonts w:ascii="Arial" w:hAnsi="Arial" w:cs="Arial"/>
          <w:sz w:val="20"/>
          <w:szCs w:val="20"/>
        </w:rPr>
        <w:t>ề</w:t>
      </w:r>
      <w:r w:rsidRPr="00D40176">
        <w:rPr>
          <w:rFonts w:ascii="Arial" w:hAnsi="Arial" w:cs="Arial"/>
          <w:sz w:val="20"/>
          <w:szCs w:val="20"/>
        </w:rPr>
        <w:t>n Bên nh</w:t>
      </w:r>
      <w:r w:rsidRPr="00D40176">
        <w:rPr>
          <w:rFonts w:ascii="Arial" w:hAnsi="Arial" w:cs="Arial"/>
          <w:sz w:val="20"/>
          <w:szCs w:val="20"/>
        </w:rPr>
        <w:t>ậ</w:t>
      </w:r>
      <w:r w:rsidRPr="00D40176">
        <w:rPr>
          <w:rFonts w:ascii="Arial" w:hAnsi="Arial" w:cs="Arial"/>
          <w:sz w:val="20"/>
          <w:szCs w:val="20"/>
        </w:rPr>
        <w:t>n chuy</w:t>
      </w:r>
      <w:r w:rsidRPr="00D40176">
        <w:rPr>
          <w:rFonts w:ascii="Arial" w:hAnsi="Arial" w:cs="Arial"/>
          <w:sz w:val="20"/>
          <w:szCs w:val="20"/>
        </w:rPr>
        <w:t>ể</w:t>
      </w:r>
      <w:r w:rsidRPr="00D40176">
        <w:rPr>
          <w:rFonts w:ascii="Arial" w:hAnsi="Arial" w:cs="Arial"/>
          <w:sz w:val="20"/>
          <w:szCs w:val="20"/>
        </w:rPr>
        <w:t>n như</w:t>
      </w:r>
      <w:r w:rsidRPr="00D40176">
        <w:rPr>
          <w:rFonts w:ascii="Arial" w:hAnsi="Arial" w:cs="Arial"/>
          <w:sz w:val="20"/>
          <w:szCs w:val="20"/>
        </w:rPr>
        <w:t>ợ</w:t>
      </w:r>
      <w:r w:rsidRPr="00D40176">
        <w:rPr>
          <w:rFonts w:ascii="Arial" w:hAnsi="Arial" w:cs="Arial"/>
          <w:sz w:val="20"/>
          <w:szCs w:val="20"/>
        </w:rPr>
        <w:t>ng ph</w:t>
      </w:r>
      <w:r w:rsidRPr="00D40176">
        <w:rPr>
          <w:rFonts w:ascii="Arial" w:hAnsi="Arial" w:cs="Arial"/>
          <w:sz w:val="20"/>
          <w:szCs w:val="20"/>
        </w:rPr>
        <w:t>ả</w:t>
      </w:r>
      <w:r w:rsidRPr="00D40176">
        <w:rPr>
          <w:rFonts w:ascii="Arial" w:hAnsi="Arial" w:cs="Arial"/>
          <w:sz w:val="20"/>
          <w:szCs w:val="20"/>
        </w:rPr>
        <w:t>i n</w:t>
      </w:r>
      <w:r w:rsidRPr="00D40176">
        <w:rPr>
          <w:rFonts w:ascii="Arial" w:hAnsi="Arial" w:cs="Arial"/>
          <w:sz w:val="20"/>
          <w:szCs w:val="20"/>
        </w:rPr>
        <w:t>ộ</w:t>
      </w:r>
      <w:r w:rsidRPr="00D40176">
        <w:rPr>
          <w:rFonts w:ascii="Arial" w:hAnsi="Arial" w:cs="Arial"/>
          <w:sz w:val="20"/>
          <w:szCs w:val="20"/>
        </w:rPr>
        <w:t>p b</w:t>
      </w:r>
      <w:r w:rsidRPr="00D40176">
        <w:rPr>
          <w:rFonts w:ascii="Arial" w:hAnsi="Arial" w:cs="Arial"/>
          <w:sz w:val="20"/>
          <w:szCs w:val="20"/>
        </w:rPr>
        <w:t>ổ</w:t>
      </w:r>
      <w:r w:rsidRPr="00D40176">
        <w:rPr>
          <w:rFonts w:ascii="Arial" w:hAnsi="Arial" w:cs="Arial"/>
          <w:sz w:val="20"/>
          <w:szCs w:val="20"/>
        </w:rPr>
        <w:t xml:space="preserve"> sung (n</w:t>
      </w:r>
      <w:r w:rsidRPr="00D40176">
        <w:rPr>
          <w:rFonts w:ascii="Arial" w:hAnsi="Arial" w:cs="Arial"/>
          <w:sz w:val="20"/>
          <w:szCs w:val="20"/>
        </w:rPr>
        <w:t>ế</w:t>
      </w:r>
      <w:r w:rsidRPr="00D40176">
        <w:rPr>
          <w:rFonts w:ascii="Arial" w:hAnsi="Arial" w:cs="Arial"/>
          <w:sz w:val="20"/>
          <w:szCs w:val="20"/>
        </w:rPr>
        <w:t>u có) cho Bên chuy</w:t>
      </w:r>
      <w:r w:rsidRPr="00D40176">
        <w:rPr>
          <w:rFonts w:ascii="Arial" w:hAnsi="Arial" w:cs="Arial"/>
          <w:sz w:val="20"/>
          <w:szCs w:val="20"/>
        </w:rPr>
        <w:t>ể</w:t>
      </w:r>
      <w:r w:rsidRPr="00D40176">
        <w:rPr>
          <w:rFonts w:ascii="Arial" w:hAnsi="Arial" w:cs="Arial"/>
          <w:sz w:val="20"/>
          <w:szCs w:val="20"/>
        </w:rPr>
        <w:t>n n</w:t>
      </w:r>
      <w:r w:rsidRPr="00D40176">
        <w:rPr>
          <w:rFonts w:ascii="Arial" w:hAnsi="Arial" w:cs="Arial"/>
          <w:sz w:val="20"/>
          <w:szCs w:val="20"/>
        </w:rPr>
        <w:t>hư</w:t>
      </w:r>
      <w:r w:rsidRPr="00D40176">
        <w:rPr>
          <w:rFonts w:ascii="Arial" w:hAnsi="Arial" w:cs="Arial"/>
          <w:sz w:val="20"/>
          <w:szCs w:val="20"/>
        </w:rPr>
        <w:t>ợ</w:t>
      </w:r>
      <w:r w:rsidRPr="00D40176">
        <w:rPr>
          <w:rFonts w:ascii="Arial" w:hAnsi="Arial" w:cs="Arial"/>
          <w:sz w:val="20"/>
          <w:szCs w:val="20"/>
        </w:rPr>
        <w:t>ng vào ngân sách nhà nư</w:t>
      </w:r>
      <w:r w:rsidRPr="00D40176">
        <w:rPr>
          <w:rFonts w:ascii="Arial" w:hAnsi="Arial" w:cs="Arial"/>
          <w:sz w:val="20"/>
          <w:szCs w:val="20"/>
        </w:rPr>
        <w:t>ớ</w:t>
      </w:r>
      <w:r w:rsidRPr="00D40176">
        <w:rPr>
          <w:rFonts w:ascii="Arial" w:hAnsi="Arial" w:cs="Arial"/>
          <w:sz w:val="20"/>
          <w:szCs w:val="20"/>
        </w:rPr>
        <w:t>c theo quy đ</w:t>
      </w:r>
      <w:r w:rsidRPr="00D40176">
        <w:rPr>
          <w:rFonts w:ascii="Arial" w:hAnsi="Arial" w:cs="Arial"/>
          <w:sz w:val="20"/>
          <w:szCs w:val="20"/>
        </w:rPr>
        <w:t>ị</w:t>
      </w:r>
      <w:r w:rsidRPr="00D40176">
        <w:rPr>
          <w:rFonts w:ascii="Arial" w:hAnsi="Arial" w:cs="Arial"/>
          <w:sz w:val="20"/>
          <w:szCs w:val="20"/>
        </w:rPr>
        <w:t>nh c</w:t>
      </w:r>
      <w:r w:rsidRPr="00D40176">
        <w:rPr>
          <w:rFonts w:ascii="Arial" w:hAnsi="Arial" w:cs="Arial"/>
          <w:sz w:val="20"/>
          <w:szCs w:val="20"/>
        </w:rPr>
        <w:t>ủ</w:t>
      </w:r>
      <w:r w:rsidRPr="00D40176">
        <w:rPr>
          <w:rFonts w:ascii="Arial" w:hAnsi="Arial" w:cs="Arial"/>
          <w:sz w:val="20"/>
          <w:szCs w:val="20"/>
        </w:rPr>
        <w:t>a pháp lu</w:t>
      </w:r>
      <w:r w:rsidRPr="00D40176">
        <w:rPr>
          <w:rFonts w:ascii="Arial" w:hAnsi="Arial" w:cs="Arial"/>
          <w:sz w:val="20"/>
          <w:szCs w:val="20"/>
        </w:rPr>
        <w:t>ậ</w:t>
      </w:r>
      <w:r w:rsidRPr="00D40176">
        <w:rPr>
          <w:rFonts w:ascii="Arial" w:hAnsi="Arial" w:cs="Arial"/>
          <w:sz w:val="20"/>
          <w:szCs w:val="20"/>
        </w:rPr>
        <w:t>t v</w:t>
      </w:r>
      <w:r w:rsidRPr="00D40176">
        <w:rPr>
          <w:rFonts w:ascii="Arial" w:hAnsi="Arial" w:cs="Arial"/>
          <w:sz w:val="20"/>
          <w:szCs w:val="20"/>
        </w:rPr>
        <w:t>ề</w:t>
      </w:r>
      <w:r w:rsidRPr="00D40176">
        <w:rPr>
          <w:rFonts w:ascii="Arial" w:hAnsi="Arial" w:cs="Arial"/>
          <w:sz w:val="20"/>
          <w:szCs w:val="20"/>
        </w:rPr>
        <w:t xml:space="preserve"> ngân sách nhà nư</w:t>
      </w:r>
      <w:r w:rsidRPr="00D40176">
        <w:rPr>
          <w:rFonts w:ascii="Arial" w:hAnsi="Arial" w:cs="Arial"/>
          <w:sz w:val="20"/>
          <w:szCs w:val="20"/>
        </w:rPr>
        <w:t>ớ</w:t>
      </w:r>
      <w:r w:rsidRPr="00D40176">
        <w:rPr>
          <w:rFonts w:ascii="Arial" w:hAnsi="Arial" w:cs="Arial"/>
          <w:sz w:val="20"/>
          <w:szCs w:val="20"/>
        </w:rPr>
        <w:t>c (ngân sách trung ương đ</w:t>
      </w:r>
      <w:r w:rsidRPr="00D40176">
        <w:rPr>
          <w:rFonts w:ascii="Arial" w:hAnsi="Arial" w:cs="Arial"/>
          <w:sz w:val="20"/>
          <w:szCs w:val="20"/>
        </w:rPr>
        <w:t>ố</w:t>
      </w:r>
      <w:r w:rsidRPr="00D40176">
        <w:rPr>
          <w:rFonts w:ascii="Arial" w:hAnsi="Arial" w:cs="Arial"/>
          <w:sz w:val="20"/>
          <w:szCs w:val="20"/>
        </w:rPr>
        <w:t>i v</w:t>
      </w:r>
      <w:r w:rsidRPr="00D40176">
        <w:rPr>
          <w:rFonts w:ascii="Arial" w:hAnsi="Arial" w:cs="Arial"/>
          <w:sz w:val="20"/>
          <w:szCs w:val="20"/>
        </w:rPr>
        <w:t>ớ</w:t>
      </w:r>
      <w:r w:rsidRPr="00D40176">
        <w:rPr>
          <w:rFonts w:ascii="Arial" w:hAnsi="Arial" w:cs="Arial"/>
          <w:sz w:val="20"/>
          <w:szCs w:val="20"/>
        </w:rPr>
        <w:t>i s</w:t>
      </w:r>
      <w:r w:rsidRPr="00D40176">
        <w:rPr>
          <w:rFonts w:ascii="Arial" w:hAnsi="Arial" w:cs="Arial"/>
          <w:sz w:val="20"/>
          <w:szCs w:val="20"/>
        </w:rPr>
        <w:t>ố</w:t>
      </w:r>
      <w:r w:rsidRPr="00D40176">
        <w:rPr>
          <w:rFonts w:ascii="Arial" w:hAnsi="Arial" w:cs="Arial"/>
          <w:sz w:val="20"/>
          <w:szCs w:val="20"/>
        </w:rPr>
        <w:t xml:space="preserve"> ti</w:t>
      </w:r>
      <w:r w:rsidRPr="00D40176">
        <w:rPr>
          <w:rFonts w:ascii="Arial" w:hAnsi="Arial" w:cs="Arial"/>
          <w:sz w:val="20"/>
          <w:szCs w:val="20"/>
        </w:rPr>
        <w:t>ề</w:t>
      </w:r>
      <w:r w:rsidRPr="00D40176">
        <w:rPr>
          <w:rFonts w:ascii="Arial" w:hAnsi="Arial" w:cs="Arial"/>
          <w:sz w:val="20"/>
          <w:szCs w:val="20"/>
        </w:rPr>
        <w:t>n khai thác tài s</w:t>
      </w:r>
      <w:r w:rsidRPr="00D40176">
        <w:rPr>
          <w:rFonts w:ascii="Arial" w:hAnsi="Arial" w:cs="Arial"/>
          <w:sz w:val="20"/>
          <w:szCs w:val="20"/>
        </w:rPr>
        <w:t>ả</w:t>
      </w:r>
      <w:r w:rsidRPr="00D40176">
        <w:rPr>
          <w:rFonts w:ascii="Arial" w:hAnsi="Arial" w:cs="Arial"/>
          <w:sz w:val="20"/>
          <w:szCs w:val="20"/>
        </w:rPr>
        <w:t>n thu</w:t>
      </w:r>
      <w:r w:rsidRPr="00D40176">
        <w:rPr>
          <w:rFonts w:ascii="Arial" w:hAnsi="Arial" w:cs="Arial"/>
          <w:sz w:val="20"/>
          <w:szCs w:val="20"/>
        </w:rPr>
        <w:t>ộ</w:t>
      </w:r>
      <w:r w:rsidRPr="00D40176">
        <w:rPr>
          <w:rFonts w:ascii="Arial" w:hAnsi="Arial" w:cs="Arial"/>
          <w:sz w:val="20"/>
          <w:szCs w:val="20"/>
        </w:rPr>
        <w:t>c trung ương qu</w:t>
      </w:r>
      <w:r w:rsidRPr="00D40176">
        <w:rPr>
          <w:rFonts w:ascii="Arial" w:hAnsi="Arial" w:cs="Arial"/>
          <w:sz w:val="20"/>
          <w:szCs w:val="20"/>
        </w:rPr>
        <w:t>ả</w:t>
      </w:r>
      <w:r w:rsidRPr="00D40176">
        <w:rPr>
          <w:rFonts w:ascii="Arial" w:hAnsi="Arial" w:cs="Arial"/>
          <w:sz w:val="20"/>
          <w:szCs w:val="20"/>
        </w:rPr>
        <w:t>n lý; ngân sách đ</w:t>
      </w:r>
      <w:r w:rsidRPr="00D40176">
        <w:rPr>
          <w:rFonts w:ascii="Arial" w:hAnsi="Arial" w:cs="Arial"/>
          <w:sz w:val="20"/>
          <w:szCs w:val="20"/>
        </w:rPr>
        <w:t>ị</w:t>
      </w:r>
      <w:r w:rsidRPr="00D40176">
        <w:rPr>
          <w:rFonts w:ascii="Arial" w:hAnsi="Arial" w:cs="Arial"/>
          <w:sz w:val="20"/>
          <w:szCs w:val="20"/>
        </w:rPr>
        <w:t>a phương đ</w:t>
      </w:r>
      <w:r w:rsidRPr="00D40176">
        <w:rPr>
          <w:rFonts w:ascii="Arial" w:hAnsi="Arial" w:cs="Arial"/>
          <w:sz w:val="20"/>
          <w:szCs w:val="20"/>
        </w:rPr>
        <w:t>ố</w:t>
      </w:r>
      <w:r w:rsidRPr="00D40176">
        <w:rPr>
          <w:rFonts w:ascii="Arial" w:hAnsi="Arial" w:cs="Arial"/>
          <w:sz w:val="20"/>
          <w:szCs w:val="20"/>
        </w:rPr>
        <w:t>i v</w:t>
      </w:r>
      <w:r w:rsidRPr="00D40176">
        <w:rPr>
          <w:rFonts w:ascii="Arial" w:hAnsi="Arial" w:cs="Arial"/>
          <w:sz w:val="20"/>
          <w:szCs w:val="20"/>
        </w:rPr>
        <w:t>ớ</w:t>
      </w:r>
      <w:r w:rsidRPr="00D40176">
        <w:rPr>
          <w:rFonts w:ascii="Arial" w:hAnsi="Arial" w:cs="Arial"/>
          <w:sz w:val="20"/>
          <w:szCs w:val="20"/>
        </w:rPr>
        <w:t>i s</w:t>
      </w:r>
      <w:r w:rsidRPr="00D40176">
        <w:rPr>
          <w:rFonts w:ascii="Arial" w:hAnsi="Arial" w:cs="Arial"/>
          <w:sz w:val="20"/>
          <w:szCs w:val="20"/>
        </w:rPr>
        <w:t>ố</w:t>
      </w:r>
      <w:r w:rsidRPr="00D40176">
        <w:rPr>
          <w:rFonts w:ascii="Arial" w:hAnsi="Arial" w:cs="Arial"/>
          <w:sz w:val="20"/>
          <w:szCs w:val="20"/>
        </w:rPr>
        <w:t xml:space="preserve"> ti</w:t>
      </w:r>
      <w:r w:rsidRPr="00D40176">
        <w:rPr>
          <w:rFonts w:ascii="Arial" w:hAnsi="Arial" w:cs="Arial"/>
          <w:sz w:val="20"/>
          <w:szCs w:val="20"/>
        </w:rPr>
        <w:t>ề</w:t>
      </w:r>
      <w:r w:rsidRPr="00D40176">
        <w:rPr>
          <w:rFonts w:ascii="Arial" w:hAnsi="Arial" w:cs="Arial"/>
          <w:sz w:val="20"/>
          <w:szCs w:val="20"/>
        </w:rPr>
        <w:t>n khai thác tài s</w:t>
      </w:r>
      <w:r w:rsidRPr="00D40176">
        <w:rPr>
          <w:rFonts w:ascii="Arial" w:hAnsi="Arial" w:cs="Arial"/>
          <w:sz w:val="20"/>
          <w:szCs w:val="20"/>
        </w:rPr>
        <w:t>ả</w:t>
      </w:r>
      <w:r w:rsidRPr="00D40176">
        <w:rPr>
          <w:rFonts w:ascii="Arial" w:hAnsi="Arial" w:cs="Arial"/>
          <w:sz w:val="20"/>
          <w:szCs w:val="20"/>
        </w:rPr>
        <w:t>n thu</w:t>
      </w:r>
      <w:r w:rsidRPr="00D40176">
        <w:rPr>
          <w:rFonts w:ascii="Arial" w:hAnsi="Arial" w:cs="Arial"/>
          <w:sz w:val="20"/>
          <w:szCs w:val="20"/>
        </w:rPr>
        <w:t>ộ</w:t>
      </w:r>
      <w:r w:rsidRPr="00D40176">
        <w:rPr>
          <w:rFonts w:ascii="Arial" w:hAnsi="Arial" w:cs="Arial"/>
          <w:sz w:val="20"/>
          <w:szCs w:val="20"/>
        </w:rPr>
        <w:t>c đ</w:t>
      </w:r>
      <w:r w:rsidRPr="00D40176">
        <w:rPr>
          <w:rFonts w:ascii="Arial" w:hAnsi="Arial" w:cs="Arial"/>
          <w:sz w:val="20"/>
          <w:szCs w:val="20"/>
        </w:rPr>
        <w:t>ị</w:t>
      </w:r>
      <w:r w:rsidRPr="00D40176">
        <w:rPr>
          <w:rFonts w:ascii="Arial" w:hAnsi="Arial" w:cs="Arial"/>
          <w:sz w:val="20"/>
          <w:szCs w:val="20"/>
        </w:rPr>
        <w:t>a phương qu</w:t>
      </w:r>
      <w:r w:rsidRPr="00D40176">
        <w:rPr>
          <w:rFonts w:ascii="Arial" w:hAnsi="Arial" w:cs="Arial"/>
          <w:sz w:val="20"/>
          <w:szCs w:val="20"/>
        </w:rPr>
        <w:t>ả</w:t>
      </w:r>
      <w:r w:rsidRPr="00D40176">
        <w:rPr>
          <w:rFonts w:ascii="Arial" w:hAnsi="Arial" w:cs="Arial"/>
          <w:sz w:val="20"/>
          <w:szCs w:val="20"/>
        </w:rPr>
        <w:t>n lý). Th</w:t>
      </w:r>
      <w:r w:rsidRPr="00D40176">
        <w:rPr>
          <w:rFonts w:ascii="Arial" w:hAnsi="Arial" w:cs="Arial"/>
          <w:sz w:val="20"/>
          <w:szCs w:val="20"/>
        </w:rPr>
        <w:t>ờ</w:t>
      </w:r>
      <w:r w:rsidRPr="00D40176">
        <w:rPr>
          <w:rFonts w:ascii="Arial" w:hAnsi="Arial" w:cs="Arial"/>
          <w:sz w:val="20"/>
          <w:szCs w:val="20"/>
        </w:rPr>
        <w:t>i h</w:t>
      </w:r>
      <w:r w:rsidRPr="00D40176">
        <w:rPr>
          <w:rFonts w:ascii="Arial" w:hAnsi="Arial" w:cs="Arial"/>
          <w:sz w:val="20"/>
          <w:szCs w:val="20"/>
        </w:rPr>
        <w:t>ạ</w:t>
      </w:r>
      <w:r w:rsidRPr="00D40176">
        <w:rPr>
          <w:rFonts w:ascii="Arial" w:hAnsi="Arial" w:cs="Arial"/>
          <w:sz w:val="20"/>
          <w:szCs w:val="20"/>
        </w:rPr>
        <w:t>n thôn</w:t>
      </w:r>
      <w:r w:rsidRPr="00D40176">
        <w:rPr>
          <w:rFonts w:ascii="Arial" w:hAnsi="Arial" w:cs="Arial"/>
          <w:sz w:val="20"/>
          <w:szCs w:val="20"/>
        </w:rPr>
        <w:t>g báo và n</w:t>
      </w:r>
      <w:r w:rsidRPr="00D40176">
        <w:rPr>
          <w:rFonts w:ascii="Arial" w:hAnsi="Arial" w:cs="Arial"/>
          <w:sz w:val="20"/>
          <w:szCs w:val="20"/>
        </w:rPr>
        <w:t>ộ</w:t>
      </w:r>
      <w:r w:rsidRPr="00D40176">
        <w:rPr>
          <w:rFonts w:ascii="Arial" w:hAnsi="Arial" w:cs="Arial"/>
          <w:sz w:val="20"/>
          <w:szCs w:val="20"/>
        </w:rPr>
        <w:t>p ti</w:t>
      </w:r>
      <w:r w:rsidRPr="00D40176">
        <w:rPr>
          <w:rFonts w:ascii="Arial" w:hAnsi="Arial" w:cs="Arial"/>
          <w:sz w:val="20"/>
          <w:szCs w:val="20"/>
        </w:rPr>
        <w:t>ề</w:t>
      </w:r>
      <w:r w:rsidRPr="00D40176">
        <w:rPr>
          <w:rFonts w:ascii="Arial" w:hAnsi="Arial" w:cs="Arial"/>
          <w:sz w:val="20"/>
          <w:szCs w:val="20"/>
        </w:rPr>
        <w:t>n cho Bên chuy</w:t>
      </w:r>
      <w:r w:rsidRPr="00D40176">
        <w:rPr>
          <w:rFonts w:ascii="Arial" w:hAnsi="Arial" w:cs="Arial"/>
          <w:sz w:val="20"/>
          <w:szCs w:val="20"/>
        </w:rPr>
        <w:t>ể</w:t>
      </w:r>
      <w:r w:rsidRPr="00D40176">
        <w:rPr>
          <w:rFonts w:ascii="Arial" w:hAnsi="Arial" w:cs="Arial"/>
          <w:sz w:val="20"/>
          <w:szCs w:val="20"/>
        </w:rPr>
        <w:t>n như</w:t>
      </w:r>
      <w:r w:rsidRPr="00D40176">
        <w:rPr>
          <w:rFonts w:ascii="Arial" w:hAnsi="Arial" w:cs="Arial"/>
          <w:sz w:val="20"/>
          <w:szCs w:val="20"/>
        </w:rPr>
        <w:t>ợ</w:t>
      </w:r>
      <w:r w:rsidRPr="00D40176">
        <w:rPr>
          <w:rFonts w:ascii="Arial" w:hAnsi="Arial" w:cs="Arial"/>
          <w:sz w:val="20"/>
          <w:szCs w:val="20"/>
        </w:rPr>
        <w:t>ng trong vòng 30 ngày, k</w:t>
      </w:r>
      <w:r w:rsidRPr="00D40176">
        <w:rPr>
          <w:rFonts w:ascii="Arial" w:hAnsi="Arial" w:cs="Arial"/>
          <w:sz w:val="20"/>
          <w:szCs w:val="20"/>
        </w:rPr>
        <w:t>ể</w:t>
      </w:r>
      <w:r w:rsidRPr="00D40176">
        <w:rPr>
          <w:rFonts w:ascii="Arial" w:hAnsi="Arial" w:cs="Arial"/>
          <w:sz w:val="20"/>
          <w:szCs w:val="20"/>
        </w:rPr>
        <w:t xml:space="preserve"> t</w:t>
      </w:r>
      <w:r w:rsidRPr="00D40176">
        <w:rPr>
          <w:rFonts w:ascii="Arial" w:hAnsi="Arial" w:cs="Arial"/>
          <w:sz w:val="20"/>
          <w:szCs w:val="20"/>
        </w:rPr>
        <w:t>ừ</w:t>
      </w:r>
      <w:r w:rsidRPr="00D40176">
        <w:rPr>
          <w:rFonts w:ascii="Arial" w:hAnsi="Arial" w:cs="Arial"/>
          <w:sz w:val="20"/>
          <w:szCs w:val="20"/>
        </w:rPr>
        <w:t xml:space="preserve"> ngày xác đ</w:t>
      </w:r>
      <w:r w:rsidRPr="00D40176">
        <w:rPr>
          <w:rFonts w:ascii="Arial" w:hAnsi="Arial" w:cs="Arial"/>
          <w:sz w:val="20"/>
          <w:szCs w:val="20"/>
        </w:rPr>
        <w:t>ị</w:t>
      </w:r>
      <w:r w:rsidRPr="00D40176">
        <w:rPr>
          <w:rFonts w:ascii="Arial" w:hAnsi="Arial" w:cs="Arial"/>
          <w:sz w:val="20"/>
          <w:szCs w:val="20"/>
        </w:rPr>
        <w:t>nh s</w:t>
      </w:r>
      <w:r w:rsidRPr="00D40176">
        <w:rPr>
          <w:rFonts w:ascii="Arial" w:hAnsi="Arial" w:cs="Arial"/>
          <w:sz w:val="20"/>
          <w:szCs w:val="20"/>
        </w:rPr>
        <w:t>ố</w:t>
      </w:r>
      <w:r w:rsidRPr="00D40176">
        <w:rPr>
          <w:rFonts w:ascii="Arial" w:hAnsi="Arial" w:cs="Arial"/>
          <w:sz w:val="20"/>
          <w:szCs w:val="20"/>
        </w:rPr>
        <w:t xml:space="preserve"> ti</w:t>
      </w:r>
      <w:r w:rsidRPr="00D40176">
        <w:rPr>
          <w:rFonts w:ascii="Arial" w:hAnsi="Arial" w:cs="Arial"/>
          <w:sz w:val="20"/>
          <w:szCs w:val="20"/>
        </w:rPr>
        <w:t>ề</w:t>
      </w:r>
      <w:r w:rsidRPr="00D40176">
        <w:rPr>
          <w:rFonts w:ascii="Arial" w:hAnsi="Arial" w:cs="Arial"/>
          <w:sz w:val="20"/>
          <w:szCs w:val="20"/>
        </w:rPr>
        <w:t>n Bên nh</w:t>
      </w:r>
      <w:r w:rsidRPr="00D40176">
        <w:rPr>
          <w:rFonts w:ascii="Arial" w:hAnsi="Arial" w:cs="Arial"/>
          <w:sz w:val="20"/>
          <w:szCs w:val="20"/>
        </w:rPr>
        <w:t>ậ</w:t>
      </w:r>
      <w:r w:rsidRPr="00D40176">
        <w:rPr>
          <w:rFonts w:ascii="Arial" w:hAnsi="Arial" w:cs="Arial"/>
          <w:sz w:val="20"/>
          <w:szCs w:val="20"/>
        </w:rPr>
        <w:t>n chuy</w:t>
      </w:r>
      <w:r w:rsidRPr="00D40176">
        <w:rPr>
          <w:rFonts w:ascii="Arial" w:hAnsi="Arial" w:cs="Arial"/>
          <w:sz w:val="20"/>
          <w:szCs w:val="20"/>
        </w:rPr>
        <w:t>ể</w:t>
      </w:r>
      <w:r w:rsidRPr="00D40176">
        <w:rPr>
          <w:rFonts w:ascii="Arial" w:hAnsi="Arial" w:cs="Arial"/>
          <w:sz w:val="20"/>
          <w:szCs w:val="20"/>
        </w:rPr>
        <w:t>n như</w:t>
      </w:r>
      <w:r w:rsidRPr="00D40176">
        <w:rPr>
          <w:rFonts w:ascii="Arial" w:hAnsi="Arial" w:cs="Arial"/>
          <w:sz w:val="20"/>
          <w:szCs w:val="20"/>
        </w:rPr>
        <w:t>ợ</w:t>
      </w:r>
      <w:r w:rsidRPr="00D40176">
        <w:rPr>
          <w:rFonts w:ascii="Arial" w:hAnsi="Arial" w:cs="Arial"/>
          <w:sz w:val="20"/>
          <w:szCs w:val="20"/>
        </w:rPr>
        <w:t>ng ph</w:t>
      </w:r>
      <w:r w:rsidRPr="00D40176">
        <w:rPr>
          <w:rFonts w:ascii="Arial" w:hAnsi="Arial" w:cs="Arial"/>
          <w:sz w:val="20"/>
          <w:szCs w:val="20"/>
        </w:rPr>
        <w:t>ả</w:t>
      </w:r>
      <w:r w:rsidRPr="00D40176">
        <w:rPr>
          <w:rFonts w:ascii="Arial" w:hAnsi="Arial" w:cs="Arial"/>
          <w:sz w:val="20"/>
          <w:szCs w:val="20"/>
        </w:rPr>
        <w:t>i n</w:t>
      </w:r>
      <w:r w:rsidRPr="00D40176">
        <w:rPr>
          <w:rFonts w:ascii="Arial" w:hAnsi="Arial" w:cs="Arial"/>
          <w:sz w:val="20"/>
          <w:szCs w:val="20"/>
        </w:rPr>
        <w:t>ộ</w:t>
      </w:r>
      <w:r w:rsidRPr="00D40176">
        <w:rPr>
          <w:rFonts w:ascii="Arial" w:hAnsi="Arial" w:cs="Arial"/>
          <w:sz w:val="20"/>
          <w:szCs w:val="20"/>
        </w:rPr>
        <w:t>p b</w:t>
      </w:r>
      <w:r w:rsidRPr="00D40176">
        <w:rPr>
          <w:rFonts w:ascii="Arial" w:hAnsi="Arial" w:cs="Arial"/>
          <w:sz w:val="20"/>
          <w:szCs w:val="20"/>
        </w:rPr>
        <w:t>ổ</w:t>
      </w:r>
      <w:r w:rsidRPr="00D40176">
        <w:rPr>
          <w:rFonts w:ascii="Arial" w:hAnsi="Arial" w:cs="Arial"/>
          <w:sz w:val="20"/>
          <w:szCs w:val="20"/>
        </w:rPr>
        <w:t xml:space="preserve"> sung và ch</w:t>
      </w:r>
      <w:r w:rsidRPr="00D40176">
        <w:rPr>
          <w:rFonts w:ascii="Arial" w:hAnsi="Arial" w:cs="Arial"/>
          <w:sz w:val="20"/>
          <w:szCs w:val="20"/>
        </w:rPr>
        <w:t>ậ</w:t>
      </w:r>
      <w:r w:rsidRPr="00D40176">
        <w:rPr>
          <w:rFonts w:ascii="Arial" w:hAnsi="Arial" w:cs="Arial"/>
          <w:sz w:val="20"/>
          <w:szCs w:val="20"/>
        </w:rPr>
        <w:t>m nh</w:t>
      </w:r>
      <w:r w:rsidRPr="00D40176">
        <w:rPr>
          <w:rFonts w:ascii="Arial" w:hAnsi="Arial" w:cs="Arial"/>
          <w:sz w:val="20"/>
          <w:szCs w:val="20"/>
        </w:rPr>
        <w:t>ấ</w:t>
      </w:r>
      <w:r w:rsidRPr="00D40176">
        <w:rPr>
          <w:rFonts w:ascii="Arial" w:hAnsi="Arial" w:cs="Arial"/>
          <w:sz w:val="20"/>
          <w:szCs w:val="20"/>
        </w:rPr>
        <w:t>t là ngày 31 tháng 10 c</w:t>
      </w:r>
      <w:r w:rsidRPr="00D40176">
        <w:rPr>
          <w:rFonts w:ascii="Arial" w:hAnsi="Arial" w:cs="Arial"/>
          <w:sz w:val="20"/>
          <w:szCs w:val="20"/>
        </w:rPr>
        <w:t>ủ</w:t>
      </w:r>
      <w:r w:rsidRPr="00D40176">
        <w:rPr>
          <w:rFonts w:ascii="Arial" w:hAnsi="Arial" w:cs="Arial"/>
          <w:sz w:val="20"/>
          <w:szCs w:val="20"/>
        </w:rPr>
        <w:t>a năm sau li</w:t>
      </w:r>
      <w:r w:rsidRPr="00D40176">
        <w:rPr>
          <w:rFonts w:ascii="Arial" w:hAnsi="Arial" w:cs="Arial"/>
          <w:sz w:val="20"/>
          <w:szCs w:val="20"/>
        </w:rPr>
        <w:t>ề</w:t>
      </w:r>
      <w:r w:rsidRPr="00D40176">
        <w:rPr>
          <w:rFonts w:ascii="Arial" w:hAnsi="Arial" w:cs="Arial"/>
          <w:sz w:val="20"/>
          <w:szCs w:val="20"/>
        </w:rPr>
        <w:t>n k</w:t>
      </w:r>
      <w:r w:rsidRPr="00D40176">
        <w:rPr>
          <w:rFonts w:ascii="Arial" w:hAnsi="Arial" w:cs="Arial"/>
          <w:sz w:val="20"/>
          <w:szCs w:val="20"/>
        </w:rPr>
        <w:t>ề</w:t>
      </w:r>
      <w:r w:rsidRPr="00D40176">
        <w:rPr>
          <w:rFonts w:ascii="Arial" w:hAnsi="Arial" w:cs="Arial"/>
          <w:sz w:val="20"/>
          <w:szCs w:val="20"/>
        </w:rPr>
        <w:t xml:space="preserve"> v</w:t>
      </w:r>
      <w:r w:rsidRPr="00D40176">
        <w:rPr>
          <w:rFonts w:ascii="Arial" w:hAnsi="Arial" w:cs="Arial"/>
          <w:sz w:val="20"/>
          <w:szCs w:val="20"/>
        </w:rPr>
        <w:t>ớ</w:t>
      </w:r>
      <w:r w:rsidRPr="00D40176">
        <w:rPr>
          <w:rFonts w:ascii="Arial" w:hAnsi="Arial" w:cs="Arial"/>
          <w:sz w:val="20"/>
          <w:szCs w:val="20"/>
        </w:rPr>
        <w:t>i năm phát sinh doanh thu tăng thêm ph</w:t>
      </w:r>
      <w:r w:rsidRPr="00D40176">
        <w:rPr>
          <w:rFonts w:ascii="Arial" w:hAnsi="Arial" w:cs="Arial"/>
          <w:sz w:val="20"/>
          <w:szCs w:val="20"/>
        </w:rPr>
        <w:t>ả</w:t>
      </w:r>
      <w:r w:rsidRPr="00D40176">
        <w:rPr>
          <w:rFonts w:ascii="Arial" w:hAnsi="Arial" w:cs="Arial"/>
          <w:sz w:val="20"/>
          <w:szCs w:val="20"/>
        </w:rPr>
        <w:t>i n</w:t>
      </w:r>
      <w:r w:rsidRPr="00D40176">
        <w:rPr>
          <w:rFonts w:ascii="Arial" w:hAnsi="Arial" w:cs="Arial"/>
          <w:sz w:val="20"/>
          <w:szCs w:val="20"/>
        </w:rPr>
        <w:t>ộ</w:t>
      </w:r>
      <w:r w:rsidRPr="00D40176">
        <w:rPr>
          <w:rFonts w:ascii="Arial" w:hAnsi="Arial" w:cs="Arial"/>
          <w:sz w:val="20"/>
          <w:szCs w:val="20"/>
        </w:rPr>
        <w:t>p b</w:t>
      </w:r>
      <w:r w:rsidRPr="00D40176">
        <w:rPr>
          <w:rFonts w:ascii="Arial" w:hAnsi="Arial" w:cs="Arial"/>
          <w:sz w:val="20"/>
          <w:szCs w:val="20"/>
        </w:rPr>
        <w:t>ổ</w:t>
      </w:r>
      <w:r w:rsidRPr="00D40176">
        <w:rPr>
          <w:rFonts w:ascii="Arial" w:hAnsi="Arial" w:cs="Arial"/>
          <w:sz w:val="20"/>
          <w:szCs w:val="20"/>
        </w:rPr>
        <w:t xml:space="preserve"> sung; riêng năm cu</w:t>
      </w:r>
      <w:r w:rsidRPr="00D40176">
        <w:rPr>
          <w:rFonts w:ascii="Arial" w:hAnsi="Arial" w:cs="Arial"/>
          <w:sz w:val="20"/>
          <w:szCs w:val="20"/>
        </w:rPr>
        <w:t>ố</w:t>
      </w:r>
      <w:r w:rsidRPr="00D40176">
        <w:rPr>
          <w:rFonts w:ascii="Arial" w:hAnsi="Arial" w:cs="Arial"/>
          <w:sz w:val="20"/>
          <w:szCs w:val="20"/>
        </w:rPr>
        <w:t>i cùng</w:t>
      </w:r>
      <w:r w:rsidRPr="00D40176">
        <w:rPr>
          <w:rFonts w:ascii="Arial" w:hAnsi="Arial" w:cs="Arial"/>
          <w:sz w:val="20"/>
          <w:szCs w:val="20"/>
        </w:rPr>
        <w:t xml:space="preserve"> n</w:t>
      </w:r>
      <w:r w:rsidRPr="00D40176">
        <w:rPr>
          <w:rFonts w:ascii="Arial" w:hAnsi="Arial" w:cs="Arial"/>
          <w:sz w:val="20"/>
          <w:szCs w:val="20"/>
        </w:rPr>
        <w:t>ộ</w:t>
      </w:r>
      <w:r w:rsidRPr="00D40176">
        <w:rPr>
          <w:rFonts w:ascii="Arial" w:hAnsi="Arial" w:cs="Arial"/>
          <w:sz w:val="20"/>
          <w:szCs w:val="20"/>
        </w:rPr>
        <w:t>p ti</w:t>
      </w:r>
      <w:r w:rsidRPr="00D40176">
        <w:rPr>
          <w:rFonts w:ascii="Arial" w:hAnsi="Arial" w:cs="Arial"/>
          <w:sz w:val="20"/>
          <w:szCs w:val="20"/>
        </w:rPr>
        <w:t>ề</w:t>
      </w:r>
      <w:r w:rsidRPr="00D40176">
        <w:rPr>
          <w:rFonts w:ascii="Arial" w:hAnsi="Arial" w:cs="Arial"/>
          <w:sz w:val="20"/>
          <w:szCs w:val="20"/>
        </w:rPr>
        <w:t>n cho Bên chuy</w:t>
      </w:r>
      <w:r w:rsidRPr="00D40176">
        <w:rPr>
          <w:rFonts w:ascii="Arial" w:hAnsi="Arial" w:cs="Arial"/>
          <w:sz w:val="20"/>
          <w:szCs w:val="20"/>
        </w:rPr>
        <w:t>ể</w:t>
      </w:r>
      <w:r w:rsidRPr="00D40176">
        <w:rPr>
          <w:rFonts w:ascii="Arial" w:hAnsi="Arial" w:cs="Arial"/>
          <w:sz w:val="20"/>
          <w:szCs w:val="20"/>
        </w:rPr>
        <w:t>n như</w:t>
      </w:r>
      <w:r w:rsidRPr="00D40176">
        <w:rPr>
          <w:rFonts w:ascii="Arial" w:hAnsi="Arial" w:cs="Arial"/>
          <w:sz w:val="20"/>
          <w:szCs w:val="20"/>
        </w:rPr>
        <w:t>ợ</w:t>
      </w:r>
      <w:r w:rsidRPr="00D40176">
        <w:rPr>
          <w:rFonts w:ascii="Arial" w:hAnsi="Arial" w:cs="Arial"/>
          <w:sz w:val="20"/>
          <w:szCs w:val="20"/>
        </w:rPr>
        <w:t>ng trư</w:t>
      </w:r>
      <w:r w:rsidRPr="00D40176">
        <w:rPr>
          <w:rFonts w:ascii="Arial" w:hAnsi="Arial" w:cs="Arial"/>
          <w:sz w:val="20"/>
          <w:szCs w:val="20"/>
        </w:rPr>
        <w:t>ớ</w:t>
      </w:r>
      <w:r w:rsidRPr="00D40176">
        <w:rPr>
          <w:rFonts w:ascii="Arial" w:hAnsi="Arial" w:cs="Arial"/>
          <w:sz w:val="20"/>
          <w:szCs w:val="20"/>
        </w:rPr>
        <w:t>c khi thanh lý h</w:t>
      </w:r>
      <w:r w:rsidRPr="00D40176">
        <w:rPr>
          <w:rFonts w:ascii="Arial" w:hAnsi="Arial" w:cs="Arial"/>
          <w:sz w:val="20"/>
          <w:szCs w:val="20"/>
        </w:rPr>
        <w:t>ợ</w:t>
      </w:r>
      <w:r w:rsidRPr="00D40176">
        <w:rPr>
          <w:rFonts w:ascii="Arial" w:hAnsi="Arial" w:cs="Arial"/>
          <w:sz w:val="20"/>
          <w:szCs w:val="20"/>
        </w:rPr>
        <w:t>p đ</w:t>
      </w:r>
      <w:r w:rsidRPr="00D40176">
        <w:rPr>
          <w:rFonts w:ascii="Arial" w:hAnsi="Arial" w:cs="Arial"/>
          <w:sz w:val="20"/>
          <w:szCs w:val="20"/>
        </w:rPr>
        <w:t>ồ</w:t>
      </w:r>
      <w:r w:rsidRPr="00D40176">
        <w:rPr>
          <w:rFonts w:ascii="Arial" w:hAnsi="Arial" w:cs="Arial"/>
          <w:sz w:val="20"/>
          <w:szCs w:val="20"/>
        </w:rPr>
        <w:t>ng.”</w:t>
      </w:r>
    </w:p>
    <w:p w14:paraId="0AC472E2" w14:textId="77777777" w:rsidR="002B1027" w:rsidRPr="00D40176" w:rsidRDefault="007E04C2" w:rsidP="006E5ADA">
      <w:pPr>
        <w:adjustRightInd w:val="0"/>
        <w:snapToGrid w:val="0"/>
        <w:spacing w:after="120" w:line="240" w:lineRule="auto"/>
        <w:ind w:firstLine="720"/>
        <w:jc w:val="both"/>
        <w:rPr>
          <w:rFonts w:ascii="Arial" w:hAnsi="Arial" w:cs="Arial"/>
          <w:sz w:val="20"/>
          <w:szCs w:val="20"/>
        </w:rPr>
      </w:pPr>
      <w:r w:rsidRPr="00D40176">
        <w:rPr>
          <w:rFonts w:ascii="Arial" w:hAnsi="Arial" w:cs="Arial"/>
          <w:sz w:val="20"/>
          <w:szCs w:val="20"/>
        </w:rPr>
        <w:t>4. S</w:t>
      </w:r>
      <w:r w:rsidRPr="00D40176">
        <w:rPr>
          <w:rFonts w:ascii="Arial" w:hAnsi="Arial" w:cs="Arial"/>
          <w:sz w:val="20"/>
          <w:szCs w:val="20"/>
        </w:rPr>
        <w:t>ử</w:t>
      </w:r>
      <w:r w:rsidRPr="00D40176">
        <w:rPr>
          <w:rFonts w:ascii="Arial" w:hAnsi="Arial" w:cs="Arial"/>
          <w:sz w:val="20"/>
          <w:szCs w:val="20"/>
        </w:rPr>
        <w:t>a đ</w:t>
      </w:r>
      <w:r w:rsidRPr="00D40176">
        <w:rPr>
          <w:rFonts w:ascii="Arial" w:hAnsi="Arial" w:cs="Arial"/>
          <w:sz w:val="20"/>
          <w:szCs w:val="20"/>
        </w:rPr>
        <w:t>ổ</w:t>
      </w:r>
      <w:r w:rsidRPr="00D40176">
        <w:rPr>
          <w:rFonts w:ascii="Arial" w:hAnsi="Arial" w:cs="Arial"/>
          <w:sz w:val="20"/>
          <w:szCs w:val="20"/>
        </w:rPr>
        <w:t>i, b</w:t>
      </w:r>
      <w:r w:rsidRPr="00D40176">
        <w:rPr>
          <w:rFonts w:ascii="Arial" w:hAnsi="Arial" w:cs="Arial"/>
          <w:sz w:val="20"/>
          <w:szCs w:val="20"/>
        </w:rPr>
        <w:t>ổ</w:t>
      </w:r>
      <w:r w:rsidRPr="00D40176">
        <w:rPr>
          <w:rFonts w:ascii="Arial" w:hAnsi="Arial" w:cs="Arial"/>
          <w:sz w:val="20"/>
          <w:szCs w:val="20"/>
        </w:rPr>
        <w:t xml:space="preserve"> sung đi</w:t>
      </w:r>
      <w:r w:rsidRPr="00D40176">
        <w:rPr>
          <w:rFonts w:ascii="Arial" w:hAnsi="Arial" w:cs="Arial"/>
          <w:sz w:val="20"/>
          <w:szCs w:val="20"/>
        </w:rPr>
        <w:t>ể</w:t>
      </w:r>
      <w:r w:rsidRPr="00D40176">
        <w:rPr>
          <w:rFonts w:ascii="Arial" w:hAnsi="Arial" w:cs="Arial"/>
          <w:sz w:val="20"/>
          <w:szCs w:val="20"/>
        </w:rPr>
        <w:t>m o kho</w:t>
      </w:r>
      <w:r w:rsidRPr="00D40176">
        <w:rPr>
          <w:rFonts w:ascii="Arial" w:hAnsi="Arial" w:cs="Arial"/>
          <w:sz w:val="20"/>
          <w:szCs w:val="20"/>
        </w:rPr>
        <w:t>ả</w:t>
      </w:r>
      <w:r w:rsidRPr="00D40176">
        <w:rPr>
          <w:rFonts w:ascii="Arial" w:hAnsi="Arial" w:cs="Arial"/>
          <w:sz w:val="20"/>
          <w:szCs w:val="20"/>
        </w:rPr>
        <w:t>n 9 như sau:</w:t>
      </w:r>
    </w:p>
    <w:p w14:paraId="2D77F3B6" w14:textId="77777777" w:rsidR="002B1027" w:rsidRPr="00D40176" w:rsidRDefault="007E04C2" w:rsidP="006E5ADA">
      <w:pPr>
        <w:adjustRightInd w:val="0"/>
        <w:snapToGrid w:val="0"/>
        <w:spacing w:after="120" w:line="240" w:lineRule="auto"/>
        <w:ind w:firstLine="720"/>
        <w:jc w:val="both"/>
        <w:rPr>
          <w:rFonts w:ascii="Arial" w:hAnsi="Arial" w:cs="Arial"/>
          <w:sz w:val="20"/>
          <w:szCs w:val="20"/>
        </w:rPr>
      </w:pPr>
      <w:r w:rsidRPr="00D40176">
        <w:rPr>
          <w:rFonts w:ascii="Arial" w:hAnsi="Arial" w:cs="Arial"/>
          <w:sz w:val="20"/>
          <w:szCs w:val="20"/>
        </w:rPr>
        <w:t>“o) X</w:t>
      </w:r>
      <w:r w:rsidRPr="00D40176">
        <w:rPr>
          <w:rFonts w:ascii="Arial" w:hAnsi="Arial" w:cs="Arial"/>
          <w:sz w:val="20"/>
          <w:szCs w:val="20"/>
        </w:rPr>
        <w:t>ử</w:t>
      </w:r>
      <w:r w:rsidRPr="00D40176">
        <w:rPr>
          <w:rFonts w:ascii="Arial" w:hAnsi="Arial" w:cs="Arial"/>
          <w:sz w:val="20"/>
          <w:szCs w:val="20"/>
        </w:rPr>
        <w:t xml:space="preserve"> lý vi ph</w:t>
      </w:r>
      <w:r w:rsidRPr="00D40176">
        <w:rPr>
          <w:rFonts w:ascii="Arial" w:hAnsi="Arial" w:cs="Arial"/>
          <w:sz w:val="20"/>
          <w:szCs w:val="20"/>
        </w:rPr>
        <w:t>ạ</w:t>
      </w:r>
      <w:r w:rsidRPr="00D40176">
        <w:rPr>
          <w:rFonts w:ascii="Arial" w:hAnsi="Arial" w:cs="Arial"/>
          <w:sz w:val="20"/>
          <w:szCs w:val="20"/>
        </w:rPr>
        <w:t>m h</w:t>
      </w:r>
      <w:r w:rsidRPr="00D40176">
        <w:rPr>
          <w:rFonts w:ascii="Arial" w:hAnsi="Arial" w:cs="Arial"/>
          <w:sz w:val="20"/>
          <w:szCs w:val="20"/>
        </w:rPr>
        <w:t>ợ</w:t>
      </w:r>
      <w:r w:rsidRPr="00D40176">
        <w:rPr>
          <w:rFonts w:ascii="Arial" w:hAnsi="Arial" w:cs="Arial"/>
          <w:sz w:val="20"/>
          <w:szCs w:val="20"/>
        </w:rPr>
        <w:t>p đ</w:t>
      </w:r>
      <w:r w:rsidRPr="00D40176">
        <w:rPr>
          <w:rFonts w:ascii="Arial" w:hAnsi="Arial" w:cs="Arial"/>
          <w:sz w:val="20"/>
          <w:szCs w:val="20"/>
        </w:rPr>
        <w:t>ồ</w:t>
      </w:r>
      <w:r w:rsidRPr="00D40176">
        <w:rPr>
          <w:rFonts w:ascii="Arial" w:hAnsi="Arial" w:cs="Arial"/>
          <w:sz w:val="20"/>
          <w:szCs w:val="20"/>
        </w:rPr>
        <w:t>ng, x</w:t>
      </w:r>
      <w:r w:rsidRPr="00D40176">
        <w:rPr>
          <w:rFonts w:ascii="Arial" w:hAnsi="Arial" w:cs="Arial"/>
          <w:sz w:val="20"/>
          <w:szCs w:val="20"/>
        </w:rPr>
        <w:t>ử</w:t>
      </w:r>
      <w:r w:rsidRPr="00D40176">
        <w:rPr>
          <w:rFonts w:ascii="Arial" w:hAnsi="Arial" w:cs="Arial"/>
          <w:sz w:val="20"/>
          <w:szCs w:val="20"/>
        </w:rPr>
        <w:t xml:space="preserve"> lý tranh ch</w:t>
      </w:r>
      <w:r w:rsidRPr="00D40176">
        <w:rPr>
          <w:rFonts w:ascii="Arial" w:hAnsi="Arial" w:cs="Arial"/>
          <w:sz w:val="20"/>
          <w:szCs w:val="20"/>
        </w:rPr>
        <w:t>ấ</w:t>
      </w:r>
      <w:r w:rsidRPr="00D40176">
        <w:rPr>
          <w:rFonts w:ascii="Arial" w:hAnsi="Arial" w:cs="Arial"/>
          <w:sz w:val="20"/>
          <w:szCs w:val="20"/>
        </w:rPr>
        <w:t>p h</w:t>
      </w:r>
      <w:r w:rsidRPr="00D40176">
        <w:rPr>
          <w:rFonts w:ascii="Arial" w:hAnsi="Arial" w:cs="Arial"/>
          <w:sz w:val="20"/>
          <w:szCs w:val="20"/>
        </w:rPr>
        <w:t>ợ</w:t>
      </w:r>
      <w:r w:rsidRPr="00D40176">
        <w:rPr>
          <w:rFonts w:ascii="Arial" w:hAnsi="Arial" w:cs="Arial"/>
          <w:sz w:val="20"/>
          <w:szCs w:val="20"/>
        </w:rPr>
        <w:t>p đ</w:t>
      </w:r>
      <w:r w:rsidRPr="00D40176">
        <w:rPr>
          <w:rFonts w:ascii="Arial" w:hAnsi="Arial" w:cs="Arial"/>
          <w:sz w:val="20"/>
          <w:szCs w:val="20"/>
        </w:rPr>
        <w:t>ồ</w:t>
      </w:r>
      <w:r w:rsidRPr="00D40176">
        <w:rPr>
          <w:rFonts w:ascii="Arial" w:hAnsi="Arial" w:cs="Arial"/>
          <w:sz w:val="20"/>
          <w:szCs w:val="20"/>
        </w:rPr>
        <w:t>ng theo quy đ</w:t>
      </w:r>
      <w:r w:rsidRPr="00D40176">
        <w:rPr>
          <w:rFonts w:ascii="Arial" w:hAnsi="Arial" w:cs="Arial"/>
          <w:sz w:val="20"/>
          <w:szCs w:val="20"/>
        </w:rPr>
        <w:t>ị</w:t>
      </w:r>
      <w:r w:rsidRPr="00D40176">
        <w:rPr>
          <w:rFonts w:ascii="Arial" w:hAnsi="Arial" w:cs="Arial"/>
          <w:sz w:val="20"/>
          <w:szCs w:val="20"/>
        </w:rPr>
        <w:t>nh c</w:t>
      </w:r>
      <w:r w:rsidRPr="00D40176">
        <w:rPr>
          <w:rFonts w:ascii="Arial" w:hAnsi="Arial" w:cs="Arial"/>
          <w:sz w:val="20"/>
          <w:szCs w:val="20"/>
        </w:rPr>
        <w:t>ủ</w:t>
      </w:r>
      <w:r w:rsidRPr="00D40176">
        <w:rPr>
          <w:rFonts w:ascii="Arial" w:hAnsi="Arial" w:cs="Arial"/>
          <w:sz w:val="20"/>
          <w:szCs w:val="20"/>
        </w:rPr>
        <w:t>a pháp lu</w:t>
      </w:r>
      <w:r w:rsidRPr="00D40176">
        <w:rPr>
          <w:rFonts w:ascii="Arial" w:hAnsi="Arial" w:cs="Arial"/>
          <w:sz w:val="20"/>
          <w:szCs w:val="20"/>
        </w:rPr>
        <w:t>ậ</w:t>
      </w:r>
      <w:r w:rsidRPr="00D40176">
        <w:rPr>
          <w:rFonts w:ascii="Arial" w:hAnsi="Arial" w:cs="Arial"/>
          <w:sz w:val="20"/>
          <w:szCs w:val="20"/>
        </w:rPr>
        <w:t>t v</w:t>
      </w:r>
      <w:r w:rsidRPr="00D40176">
        <w:rPr>
          <w:rFonts w:ascii="Arial" w:hAnsi="Arial" w:cs="Arial"/>
          <w:sz w:val="20"/>
          <w:szCs w:val="20"/>
        </w:rPr>
        <w:t>ề</w:t>
      </w:r>
      <w:r w:rsidRPr="00D40176">
        <w:rPr>
          <w:rFonts w:ascii="Arial" w:hAnsi="Arial" w:cs="Arial"/>
          <w:sz w:val="20"/>
          <w:szCs w:val="20"/>
        </w:rPr>
        <w:t xml:space="preserve"> dân s</w:t>
      </w:r>
      <w:r w:rsidRPr="00D40176">
        <w:rPr>
          <w:rFonts w:ascii="Arial" w:hAnsi="Arial" w:cs="Arial"/>
          <w:sz w:val="20"/>
          <w:szCs w:val="20"/>
        </w:rPr>
        <w:t>ự</w:t>
      </w:r>
      <w:r w:rsidRPr="00D40176">
        <w:rPr>
          <w:rFonts w:ascii="Arial" w:hAnsi="Arial" w:cs="Arial"/>
          <w:sz w:val="20"/>
          <w:szCs w:val="20"/>
        </w:rPr>
        <w:t xml:space="preserve"> và pháp lu</w:t>
      </w:r>
      <w:r w:rsidRPr="00D40176">
        <w:rPr>
          <w:rFonts w:ascii="Arial" w:hAnsi="Arial" w:cs="Arial"/>
          <w:sz w:val="20"/>
          <w:szCs w:val="20"/>
        </w:rPr>
        <w:t>ậ</w:t>
      </w:r>
      <w:r w:rsidRPr="00D40176">
        <w:rPr>
          <w:rFonts w:ascii="Arial" w:hAnsi="Arial" w:cs="Arial"/>
          <w:sz w:val="20"/>
          <w:szCs w:val="20"/>
        </w:rPr>
        <w:t>t khác có liên quan; trong đó quy đ</w:t>
      </w:r>
      <w:r w:rsidRPr="00D40176">
        <w:rPr>
          <w:rFonts w:ascii="Arial" w:hAnsi="Arial" w:cs="Arial"/>
          <w:sz w:val="20"/>
          <w:szCs w:val="20"/>
        </w:rPr>
        <w:t>ị</w:t>
      </w:r>
      <w:r w:rsidRPr="00D40176">
        <w:rPr>
          <w:rFonts w:ascii="Arial" w:hAnsi="Arial" w:cs="Arial"/>
          <w:sz w:val="20"/>
          <w:szCs w:val="20"/>
        </w:rPr>
        <w:t>nh c</w:t>
      </w:r>
      <w:r w:rsidRPr="00D40176">
        <w:rPr>
          <w:rFonts w:ascii="Arial" w:hAnsi="Arial" w:cs="Arial"/>
          <w:sz w:val="20"/>
          <w:szCs w:val="20"/>
        </w:rPr>
        <w:t>ụ</w:t>
      </w:r>
      <w:r w:rsidRPr="00D40176">
        <w:rPr>
          <w:rFonts w:ascii="Arial" w:hAnsi="Arial" w:cs="Arial"/>
          <w:sz w:val="20"/>
          <w:szCs w:val="20"/>
        </w:rPr>
        <w:t xml:space="preserve"> th</w:t>
      </w:r>
      <w:r w:rsidRPr="00D40176">
        <w:rPr>
          <w:rFonts w:ascii="Arial" w:hAnsi="Arial" w:cs="Arial"/>
          <w:sz w:val="20"/>
          <w:szCs w:val="20"/>
        </w:rPr>
        <w:t>ể</w:t>
      </w:r>
      <w:r w:rsidRPr="00D40176">
        <w:rPr>
          <w:rFonts w:ascii="Arial" w:hAnsi="Arial" w:cs="Arial"/>
          <w:sz w:val="20"/>
          <w:szCs w:val="20"/>
        </w:rPr>
        <w:t xml:space="preserve"> n</w:t>
      </w:r>
      <w:r w:rsidRPr="00D40176">
        <w:rPr>
          <w:rFonts w:ascii="Arial" w:hAnsi="Arial" w:cs="Arial"/>
          <w:sz w:val="20"/>
          <w:szCs w:val="20"/>
        </w:rPr>
        <w:t>ghĩa v</w:t>
      </w:r>
      <w:r w:rsidRPr="00D40176">
        <w:rPr>
          <w:rFonts w:ascii="Arial" w:hAnsi="Arial" w:cs="Arial"/>
          <w:sz w:val="20"/>
          <w:szCs w:val="20"/>
        </w:rPr>
        <w:t>ụ</w:t>
      </w:r>
      <w:r w:rsidRPr="00D40176">
        <w:rPr>
          <w:rFonts w:ascii="Arial" w:hAnsi="Arial" w:cs="Arial"/>
          <w:sz w:val="20"/>
          <w:szCs w:val="20"/>
        </w:rPr>
        <w:t xml:space="preserve"> Bên nh</w:t>
      </w:r>
      <w:r w:rsidRPr="00D40176">
        <w:rPr>
          <w:rFonts w:ascii="Arial" w:hAnsi="Arial" w:cs="Arial"/>
          <w:sz w:val="20"/>
          <w:szCs w:val="20"/>
        </w:rPr>
        <w:t>ậ</w:t>
      </w:r>
      <w:r w:rsidRPr="00D40176">
        <w:rPr>
          <w:rFonts w:ascii="Arial" w:hAnsi="Arial" w:cs="Arial"/>
          <w:sz w:val="20"/>
          <w:szCs w:val="20"/>
        </w:rPr>
        <w:t>n chuy</w:t>
      </w:r>
      <w:r w:rsidRPr="00D40176">
        <w:rPr>
          <w:rFonts w:ascii="Arial" w:hAnsi="Arial" w:cs="Arial"/>
          <w:sz w:val="20"/>
          <w:szCs w:val="20"/>
        </w:rPr>
        <w:t>ể</w:t>
      </w:r>
      <w:r w:rsidRPr="00D40176">
        <w:rPr>
          <w:rFonts w:ascii="Arial" w:hAnsi="Arial" w:cs="Arial"/>
          <w:sz w:val="20"/>
          <w:szCs w:val="20"/>
        </w:rPr>
        <w:t>n như</w:t>
      </w:r>
      <w:r w:rsidRPr="00D40176">
        <w:rPr>
          <w:rFonts w:ascii="Arial" w:hAnsi="Arial" w:cs="Arial"/>
          <w:sz w:val="20"/>
          <w:szCs w:val="20"/>
        </w:rPr>
        <w:t>ợ</w:t>
      </w:r>
      <w:r w:rsidRPr="00D40176">
        <w:rPr>
          <w:rFonts w:ascii="Arial" w:hAnsi="Arial" w:cs="Arial"/>
          <w:sz w:val="20"/>
          <w:szCs w:val="20"/>
        </w:rPr>
        <w:t>ng ph</w:t>
      </w:r>
      <w:r w:rsidRPr="00D40176">
        <w:rPr>
          <w:rFonts w:ascii="Arial" w:hAnsi="Arial" w:cs="Arial"/>
          <w:sz w:val="20"/>
          <w:szCs w:val="20"/>
        </w:rPr>
        <w:t>ả</w:t>
      </w:r>
      <w:r w:rsidRPr="00D40176">
        <w:rPr>
          <w:rFonts w:ascii="Arial" w:hAnsi="Arial" w:cs="Arial"/>
          <w:sz w:val="20"/>
          <w:szCs w:val="20"/>
        </w:rPr>
        <w:t>i th</w:t>
      </w:r>
      <w:r w:rsidRPr="00D40176">
        <w:rPr>
          <w:rFonts w:ascii="Arial" w:hAnsi="Arial" w:cs="Arial"/>
          <w:sz w:val="20"/>
          <w:szCs w:val="20"/>
        </w:rPr>
        <w:t>ự</w:t>
      </w:r>
      <w:r w:rsidRPr="00D40176">
        <w:rPr>
          <w:rFonts w:ascii="Arial" w:hAnsi="Arial" w:cs="Arial"/>
          <w:sz w:val="20"/>
          <w:szCs w:val="20"/>
        </w:rPr>
        <w:t>c hi</w:t>
      </w:r>
      <w:r w:rsidRPr="00D40176">
        <w:rPr>
          <w:rFonts w:ascii="Arial" w:hAnsi="Arial" w:cs="Arial"/>
          <w:sz w:val="20"/>
          <w:szCs w:val="20"/>
        </w:rPr>
        <w:t>ệ</w:t>
      </w:r>
      <w:r w:rsidRPr="00D40176">
        <w:rPr>
          <w:rFonts w:ascii="Arial" w:hAnsi="Arial" w:cs="Arial"/>
          <w:sz w:val="20"/>
          <w:szCs w:val="20"/>
        </w:rPr>
        <w:t>n n</w:t>
      </w:r>
      <w:r w:rsidRPr="00D40176">
        <w:rPr>
          <w:rFonts w:ascii="Arial" w:hAnsi="Arial" w:cs="Arial"/>
          <w:sz w:val="20"/>
          <w:szCs w:val="20"/>
        </w:rPr>
        <w:t>ế</w:t>
      </w:r>
      <w:r w:rsidRPr="00D40176">
        <w:rPr>
          <w:rFonts w:ascii="Arial" w:hAnsi="Arial" w:cs="Arial"/>
          <w:sz w:val="20"/>
          <w:szCs w:val="20"/>
        </w:rPr>
        <w:t>u Bên nh</w:t>
      </w:r>
      <w:r w:rsidRPr="00D40176">
        <w:rPr>
          <w:rFonts w:ascii="Arial" w:hAnsi="Arial" w:cs="Arial"/>
          <w:sz w:val="20"/>
          <w:szCs w:val="20"/>
        </w:rPr>
        <w:t>ậ</w:t>
      </w:r>
      <w:r w:rsidRPr="00D40176">
        <w:rPr>
          <w:rFonts w:ascii="Arial" w:hAnsi="Arial" w:cs="Arial"/>
          <w:sz w:val="20"/>
          <w:szCs w:val="20"/>
        </w:rPr>
        <w:t>n chuy</w:t>
      </w:r>
      <w:r w:rsidRPr="00D40176">
        <w:rPr>
          <w:rFonts w:ascii="Arial" w:hAnsi="Arial" w:cs="Arial"/>
          <w:sz w:val="20"/>
          <w:szCs w:val="20"/>
        </w:rPr>
        <w:t>ể</w:t>
      </w:r>
      <w:r w:rsidRPr="00D40176">
        <w:rPr>
          <w:rFonts w:ascii="Arial" w:hAnsi="Arial" w:cs="Arial"/>
          <w:sz w:val="20"/>
          <w:szCs w:val="20"/>
        </w:rPr>
        <w:t>n như</w:t>
      </w:r>
      <w:r w:rsidRPr="00D40176">
        <w:rPr>
          <w:rFonts w:ascii="Arial" w:hAnsi="Arial" w:cs="Arial"/>
          <w:sz w:val="20"/>
          <w:szCs w:val="20"/>
        </w:rPr>
        <w:t>ợ</w:t>
      </w:r>
      <w:r w:rsidRPr="00D40176">
        <w:rPr>
          <w:rFonts w:ascii="Arial" w:hAnsi="Arial" w:cs="Arial"/>
          <w:sz w:val="20"/>
          <w:szCs w:val="20"/>
        </w:rPr>
        <w:t>ng vi ph</w:t>
      </w:r>
      <w:r w:rsidRPr="00D40176">
        <w:rPr>
          <w:rFonts w:ascii="Arial" w:hAnsi="Arial" w:cs="Arial"/>
          <w:sz w:val="20"/>
          <w:szCs w:val="20"/>
        </w:rPr>
        <w:t>ạ</w:t>
      </w:r>
      <w:r w:rsidRPr="00D40176">
        <w:rPr>
          <w:rFonts w:ascii="Arial" w:hAnsi="Arial" w:cs="Arial"/>
          <w:sz w:val="20"/>
          <w:szCs w:val="20"/>
        </w:rPr>
        <w:t>m quy đ</w:t>
      </w:r>
      <w:r w:rsidRPr="00D40176">
        <w:rPr>
          <w:rFonts w:ascii="Arial" w:hAnsi="Arial" w:cs="Arial"/>
          <w:sz w:val="20"/>
          <w:szCs w:val="20"/>
        </w:rPr>
        <w:t>ị</w:t>
      </w:r>
      <w:r w:rsidRPr="00D40176">
        <w:rPr>
          <w:rFonts w:ascii="Arial" w:hAnsi="Arial" w:cs="Arial"/>
          <w:sz w:val="20"/>
          <w:szCs w:val="20"/>
        </w:rPr>
        <w:t>nh v</w:t>
      </w:r>
      <w:r w:rsidRPr="00D40176">
        <w:rPr>
          <w:rFonts w:ascii="Arial" w:hAnsi="Arial" w:cs="Arial"/>
          <w:sz w:val="20"/>
          <w:szCs w:val="20"/>
        </w:rPr>
        <w:t>ề</w:t>
      </w:r>
      <w:r w:rsidRPr="00D40176">
        <w:rPr>
          <w:rFonts w:ascii="Arial" w:hAnsi="Arial" w:cs="Arial"/>
          <w:sz w:val="20"/>
          <w:szCs w:val="20"/>
        </w:rPr>
        <w:t xml:space="preserve"> bàn giao l</w:t>
      </w:r>
      <w:r w:rsidRPr="00D40176">
        <w:rPr>
          <w:rFonts w:ascii="Arial" w:hAnsi="Arial" w:cs="Arial"/>
          <w:sz w:val="20"/>
          <w:szCs w:val="20"/>
        </w:rPr>
        <w:t>ạ</w:t>
      </w:r>
      <w:r w:rsidRPr="00D40176">
        <w:rPr>
          <w:rFonts w:ascii="Arial" w:hAnsi="Arial" w:cs="Arial"/>
          <w:sz w:val="20"/>
          <w:szCs w:val="20"/>
        </w:rPr>
        <w:t>i tài s</w:t>
      </w:r>
      <w:r w:rsidRPr="00D40176">
        <w:rPr>
          <w:rFonts w:ascii="Arial" w:hAnsi="Arial" w:cs="Arial"/>
          <w:sz w:val="20"/>
          <w:szCs w:val="20"/>
        </w:rPr>
        <w:t>ả</w:t>
      </w:r>
      <w:r w:rsidRPr="00D40176">
        <w:rPr>
          <w:rFonts w:ascii="Arial" w:hAnsi="Arial" w:cs="Arial"/>
          <w:sz w:val="20"/>
          <w:szCs w:val="20"/>
        </w:rPr>
        <w:t>n cho Bên chuy</w:t>
      </w:r>
      <w:r w:rsidRPr="00D40176">
        <w:rPr>
          <w:rFonts w:ascii="Arial" w:hAnsi="Arial" w:cs="Arial"/>
          <w:sz w:val="20"/>
          <w:szCs w:val="20"/>
        </w:rPr>
        <w:t>ể</w:t>
      </w:r>
      <w:r w:rsidRPr="00D40176">
        <w:rPr>
          <w:rFonts w:ascii="Arial" w:hAnsi="Arial" w:cs="Arial"/>
          <w:sz w:val="20"/>
          <w:szCs w:val="20"/>
        </w:rPr>
        <w:t>n như</w:t>
      </w:r>
      <w:r w:rsidRPr="00D40176">
        <w:rPr>
          <w:rFonts w:ascii="Arial" w:hAnsi="Arial" w:cs="Arial"/>
          <w:sz w:val="20"/>
          <w:szCs w:val="20"/>
        </w:rPr>
        <w:t>ợ</w:t>
      </w:r>
      <w:r w:rsidRPr="00D40176">
        <w:rPr>
          <w:rFonts w:ascii="Arial" w:hAnsi="Arial" w:cs="Arial"/>
          <w:sz w:val="20"/>
          <w:szCs w:val="20"/>
        </w:rPr>
        <w:t>ng.”.</w:t>
      </w:r>
    </w:p>
    <w:p w14:paraId="6DCD5C04" w14:textId="77777777" w:rsidR="002B1027" w:rsidRPr="00D40176" w:rsidRDefault="007E04C2" w:rsidP="006E5ADA">
      <w:pPr>
        <w:adjustRightInd w:val="0"/>
        <w:snapToGrid w:val="0"/>
        <w:spacing w:after="120" w:line="240" w:lineRule="auto"/>
        <w:ind w:firstLine="720"/>
        <w:jc w:val="both"/>
        <w:rPr>
          <w:rFonts w:ascii="Arial" w:hAnsi="Arial" w:cs="Arial"/>
          <w:sz w:val="20"/>
          <w:szCs w:val="20"/>
        </w:rPr>
      </w:pPr>
      <w:r w:rsidRPr="00D40176">
        <w:rPr>
          <w:rFonts w:ascii="Arial" w:hAnsi="Arial" w:cs="Arial"/>
          <w:b/>
          <w:sz w:val="20"/>
          <w:szCs w:val="20"/>
        </w:rPr>
        <w:t>Đi</w:t>
      </w:r>
      <w:r w:rsidRPr="00D40176">
        <w:rPr>
          <w:rFonts w:ascii="Arial" w:hAnsi="Arial" w:cs="Arial"/>
          <w:b/>
          <w:sz w:val="20"/>
          <w:szCs w:val="20"/>
        </w:rPr>
        <w:t>ề</w:t>
      </w:r>
      <w:r w:rsidRPr="00D40176">
        <w:rPr>
          <w:rFonts w:ascii="Arial" w:hAnsi="Arial" w:cs="Arial"/>
          <w:b/>
          <w:sz w:val="20"/>
          <w:szCs w:val="20"/>
        </w:rPr>
        <w:t>u 69. S</w:t>
      </w:r>
      <w:r w:rsidRPr="00D40176">
        <w:rPr>
          <w:rFonts w:ascii="Arial" w:hAnsi="Arial" w:cs="Arial"/>
          <w:b/>
          <w:sz w:val="20"/>
          <w:szCs w:val="20"/>
        </w:rPr>
        <w:t>ử</w:t>
      </w:r>
      <w:r w:rsidRPr="00D40176">
        <w:rPr>
          <w:rFonts w:ascii="Arial" w:hAnsi="Arial" w:cs="Arial"/>
          <w:b/>
          <w:sz w:val="20"/>
          <w:szCs w:val="20"/>
        </w:rPr>
        <w:t>a đ</w:t>
      </w:r>
      <w:r w:rsidRPr="00D40176">
        <w:rPr>
          <w:rFonts w:ascii="Arial" w:hAnsi="Arial" w:cs="Arial"/>
          <w:b/>
          <w:sz w:val="20"/>
          <w:szCs w:val="20"/>
        </w:rPr>
        <w:t>ổ</w:t>
      </w:r>
      <w:r w:rsidRPr="00D40176">
        <w:rPr>
          <w:rFonts w:ascii="Arial" w:hAnsi="Arial" w:cs="Arial"/>
          <w:b/>
          <w:sz w:val="20"/>
          <w:szCs w:val="20"/>
        </w:rPr>
        <w:t>i, b</w:t>
      </w:r>
      <w:r w:rsidRPr="00D40176">
        <w:rPr>
          <w:rFonts w:ascii="Arial" w:hAnsi="Arial" w:cs="Arial"/>
          <w:b/>
          <w:sz w:val="20"/>
          <w:szCs w:val="20"/>
        </w:rPr>
        <w:t>ổ</w:t>
      </w:r>
      <w:r w:rsidRPr="00D40176">
        <w:rPr>
          <w:rFonts w:ascii="Arial" w:hAnsi="Arial" w:cs="Arial"/>
          <w:b/>
          <w:sz w:val="20"/>
          <w:szCs w:val="20"/>
        </w:rPr>
        <w:t xml:space="preserve"> sung m</w:t>
      </w:r>
      <w:r w:rsidRPr="00D40176">
        <w:rPr>
          <w:rFonts w:ascii="Arial" w:hAnsi="Arial" w:cs="Arial"/>
          <w:b/>
          <w:sz w:val="20"/>
          <w:szCs w:val="20"/>
        </w:rPr>
        <w:t>ộ</w:t>
      </w:r>
      <w:r w:rsidRPr="00D40176">
        <w:rPr>
          <w:rFonts w:ascii="Arial" w:hAnsi="Arial" w:cs="Arial"/>
          <w:b/>
          <w:sz w:val="20"/>
          <w:szCs w:val="20"/>
        </w:rPr>
        <w:t>t s</w:t>
      </w:r>
      <w:r w:rsidRPr="00D40176">
        <w:rPr>
          <w:rFonts w:ascii="Arial" w:hAnsi="Arial" w:cs="Arial"/>
          <w:b/>
          <w:sz w:val="20"/>
          <w:szCs w:val="20"/>
        </w:rPr>
        <w:t>ố</w:t>
      </w:r>
      <w:r w:rsidRPr="00D40176">
        <w:rPr>
          <w:rFonts w:ascii="Arial" w:hAnsi="Arial" w:cs="Arial"/>
          <w:b/>
          <w:sz w:val="20"/>
          <w:szCs w:val="20"/>
        </w:rPr>
        <w:t xml:space="preserve"> kho</w:t>
      </w:r>
      <w:r w:rsidRPr="00D40176">
        <w:rPr>
          <w:rFonts w:ascii="Arial" w:hAnsi="Arial" w:cs="Arial"/>
          <w:b/>
          <w:sz w:val="20"/>
          <w:szCs w:val="20"/>
        </w:rPr>
        <w:t>ả</w:t>
      </w:r>
      <w:r w:rsidRPr="00D40176">
        <w:rPr>
          <w:rFonts w:ascii="Arial" w:hAnsi="Arial" w:cs="Arial"/>
          <w:b/>
          <w:sz w:val="20"/>
          <w:szCs w:val="20"/>
        </w:rPr>
        <w:t>n, đi</w:t>
      </w:r>
      <w:r w:rsidRPr="00D40176">
        <w:rPr>
          <w:rFonts w:ascii="Arial" w:hAnsi="Arial" w:cs="Arial"/>
          <w:b/>
          <w:sz w:val="20"/>
          <w:szCs w:val="20"/>
        </w:rPr>
        <w:t>ể</w:t>
      </w:r>
      <w:r w:rsidRPr="00D40176">
        <w:rPr>
          <w:rFonts w:ascii="Arial" w:hAnsi="Arial" w:cs="Arial"/>
          <w:b/>
          <w:sz w:val="20"/>
          <w:szCs w:val="20"/>
        </w:rPr>
        <w:t>m Đi</w:t>
      </w:r>
      <w:r w:rsidRPr="00D40176">
        <w:rPr>
          <w:rFonts w:ascii="Arial" w:hAnsi="Arial" w:cs="Arial"/>
          <w:b/>
          <w:sz w:val="20"/>
          <w:szCs w:val="20"/>
        </w:rPr>
        <w:t>ề</w:t>
      </w:r>
      <w:r w:rsidRPr="00D40176">
        <w:rPr>
          <w:rFonts w:ascii="Arial" w:hAnsi="Arial" w:cs="Arial"/>
          <w:b/>
          <w:sz w:val="20"/>
          <w:szCs w:val="20"/>
        </w:rPr>
        <w:t>u 16</w:t>
      </w:r>
    </w:p>
    <w:p w14:paraId="7A4FE98E" w14:textId="77777777" w:rsidR="002B1027" w:rsidRPr="00D40176" w:rsidRDefault="007E04C2" w:rsidP="006E5ADA">
      <w:pPr>
        <w:adjustRightInd w:val="0"/>
        <w:snapToGrid w:val="0"/>
        <w:spacing w:after="120" w:line="240" w:lineRule="auto"/>
        <w:ind w:firstLine="720"/>
        <w:jc w:val="both"/>
        <w:rPr>
          <w:rFonts w:ascii="Arial" w:hAnsi="Arial" w:cs="Arial"/>
          <w:sz w:val="20"/>
          <w:szCs w:val="20"/>
        </w:rPr>
      </w:pPr>
      <w:r w:rsidRPr="00D40176">
        <w:rPr>
          <w:rFonts w:ascii="Arial" w:hAnsi="Arial" w:cs="Arial"/>
          <w:sz w:val="20"/>
          <w:szCs w:val="20"/>
        </w:rPr>
        <w:t>1. S</w:t>
      </w:r>
      <w:r w:rsidRPr="00D40176">
        <w:rPr>
          <w:rFonts w:ascii="Arial" w:hAnsi="Arial" w:cs="Arial"/>
          <w:sz w:val="20"/>
          <w:szCs w:val="20"/>
        </w:rPr>
        <w:t>ử</w:t>
      </w:r>
      <w:r w:rsidRPr="00D40176">
        <w:rPr>
          <w:rFonts w:ascii="Arial" w:hAnsi="Arial" w:cs="Arial"/>
          <w:sz w:val="20"/>
          <w:szCs w:val="20"/>
        </w:rPr>
        <w:t>a đ</w:t>
      </w:r>
      <w:r w:rsidRPr="00D40176">
        <w:rPr>
          <w:rFonts w:ascii="Arial" w:hAnsi="Arial" w:cs="Arial"/>
          <w:sz w:val="20"/>
          <w:szCs w:val="20"/>
        </w:rPr>
        <w:t>ổ</w:t>
      </w:r>
      <w:r w:rsidRPr="00D40176">
        <w:rPr>
          <w:rFonts w:ascii="Arial" w:hAnsi="Arial" w:cs="Arial"/>
          <w:sz w:val="20"/>
          <w:szCs w:val="20"/>
        </w:rPr>
        <w:t>i, b</w:t>
      </w:r>
      <w:r w:rsidRPr="00D40176">
        <w:rPr>
          <w:rFonts w:ascii="Arial" w:hAnsi="Arial" w:cs="Arial"/>
          <w:sz w:val="20"/>
          <w:szCs w:val="20"/>
        </w:rPr>
        <w:t>ổ</w:t>
      </w:r>
      <w:r w:rsidRPr="00D40176">
        <w:rPr>
          <w:rFonts w:ascii="Arial" w:hAnsi="Arial" w:cs="Arial"/>
          <w:sz w:val="20"/>
          <w:szCs w:val="20"/>
        </w:rPr>
        <w:t xml:space="preserve"> sung kho</w:t>
      </w:r>
      <w:r w:rsidRPr="00D40176">
        <w:rPr>
          <w:rFonts w:ascii="Arial" w:hAnsi="Arial" w:cs="Arial"/>
          <w:sz w:val="20"/>
          <w:szCs w:val="20"/>
        </w:rPr>
        <w:t>ả</w:t>
      </w:r>
      <w:r w:rsidRPr="00D40176">
        <w:rPr>
          <w:rFonts w:ascii="Arial" w:hAnsi="Arial" w:cs="Arial"/>
          <w:sz w:val="20"/>
          <w:szCs w:val="20"/>
        </w:rPr>
        <w:t>n 3 như sau:</w:t>
      </w:r>
    </w:p>
    <w:p w14:paraId="66BFE033" w14:textId="77777777" w:rsidR="002B1027" w:rsidRPr="00D40176" w:rsidRDefault="007E04C2" w:rsidP="006E5ADA">
      <w:pPr>
        <w:adjustRightInd w:val="0"/>
        <w:snapToGrid w:val="0"/>
        <w:spacing w:after="120" w:line="240" w:lineRule="auto"/>
        <w:ind w:firstLine="720"/>
        <w:jc w:val="both"/>
        <w:rPr>
          <w:rFonts w:ascii="Arial" w:hAnsi="Arial" w:cs="Arial"/>
          <w:sz w:val="20"/>
          <w:szCs w:val="20"/>
        </w:rPr>
      </w:pPr>
      <w:r w:rsidRPr="00D40176">
        <w:rPr>
          <w:rFonts w:ascii="Arial" w:hAnsi="Arial" w:cs="Arial"/>
          <w:sz w:val="20"/>
          <w:szCs w:val="20"/>
        </w:rPr>
        <w:t>“3. Giá kh</w:t>
      </w:r>
      <w:r w:rsidRPr="00D40176">
        <w:rPr>
          <w:rFonts w:ascii="Arial" w:hAnsi="Arial" w:cs="Arial"/>
          <w:sz w:val="20"/>
          <w:szCs w:val="20"/>
        </w:rPr>
        <w:t>ở</w:t>
      </w:r>
      <w:r w:rsidRPr="00D40176">
        <w:rPr>
          <w:rFonts w:ascii="Arial" w:hAnsi="Arial" w:cs="Arial"/>
          <w:sz w:val="20"/>
          <w:szCs w:val="20"/>
        </w:rPr>
        <w:t>i đi</w:t>
      </w:r>
      <w:r w:rsidRPr="00D40176">
        <w:rPr>
          <w:rFonts w:ascii="Arial" w:hAnsi="Arial" w:cs="Arial"/>
          <w:sz w:val="20"/>
          <w:szCs w:val="20"/>
        </w:rPr>
        <w:t>ể</w:t>
      </w:r>
      <w:r w:rsidRPr="00D40176">
        <w:rPr>
          <w:rFonts w:ascii="Arial" w:hAnsi="Arial" w:cs="Arial"/>
          <w:sz w:val="20"/>
          <w:szCs w:val="20"/>
        </w:rPr>
        <w:t>m đ</w:t>
      </w:r>
      <w:r w:rsidRPr="00D40176">
        <w:rPr>
          <w:rFonts w:ascii="Arial" w:hAnsi="Arial" w:cs="Arial"/>
          <w:sz w:val="20"/>
          <w:szCs w:val="20"/>
        </w:rPr>
        <w:t>ể</w:t>
      </w:r>
      <w:r w:rsidRPr="00D40176">
        <w:rPr>
          <w:rFonts w:ascii="Arial" w:hAnsi="Arial" w:cs="Arial"/>
          <w:sz w:val="20"/>
          <w:szCs w:val="20"/>
        </w:rPr>
        <w:t xml:space="preserve"> đ</w:t>
      </w:r>
      <w:r w:rsidRPr="00D40176">
        <w:rPr>
          <w:rFonts w:ascii="Arial" w:hAnsi="Arial" w:cs="Arial"/>
          <w:sz w:val="20"/>
          <w:szCs w:val="20"/>
        </w:rPr>
        <w:t>ấ</w:t>
      </w:r>
      <w:r w:rsidRPr="00D40176">
        <w:rPr>
          <w:rFonts w:ascii="Arial" w:hAnsi="Arial" w:cs="Arial"/>
          <w:sz w:val="20"/>
          <w:szCs w:val="20"/>
        </w:rPr>
        <w:t>u gi</w:t>
      </w:r>
      <w:r w:rsidRPr="00D40176">
        <w:rPr>
          <w:rFonts w:ascii="Arial" w:hAnsi="Arial" w:cs="Arial"/>
          <w:sz w:val="20"/>
          <w:szCs w:val="20"/>
        </w:rPr>
        <w:t>á cho thuê quy</w:t>
      </w:r>
      <w:r w:rsidRPr="00D40176">
        <w:rPr>
          <w:rFonts w:ascii="Arial" w:hAnsi="Arial" w:cs="Arial"/>
          <w:sz w:val="20"/>
          <w:szCs w:val="20"/>
        </w:rPr>
        <w:t>ề</w:t>
      </w:r>
      <w:r w:rsidRPr="00D40176">
        <w:rPr>
          <w:rFonts w:ascii="Arial" w:hAnsi="Arial" w:cs="Arial"/>
          <w:sz w:val="20"/>
          <w:szCs w:val="20"/>
        </w:rPr>
        <w:t>n khai thác tài s</w:t>
      </w:r>
      <w:r w:rsidRPr="00D40176">
        <w:rPr>
          <w:rFonts w:ascii="Arial" w:hAnsi="Arial" w:cs="Arial"/>
          <w:sz w:val="20"/>
          <w:szCs w:val="20"/>
        </w:rPr>
        <w:t>ả</w:t>
      </w:r>
      <w:r w:rsidRPr="00D40176">
        <w:rPr>
          <w:rFonts w:ascii="Arial" w:hAnsi="Arial" w:cs="Arial"/>
          <w:sz w:val="20"/>
          <w:szCs w:val="20"/>
        </w:rPr>
        <w:t>n, chuy</w:t>
      </w:r>
      <w:r w:rsidRPr="00D40176">
        <w:rPr>
          <w:rFonts w:ascii="Arial" w:hAnsi="Arial" w:cs="Arial"/>
          <w:sz w:val="20"/>
          <w:szCs w:val="20"/>
        </w:rPr>
        <w:t>ể</w:t>
      </w:r>
      <w:r w:rsidRPr="00D40176">
        <w:rPr>
          <w:rFonts w:ascii="Arial" w:hAnsi="Arial" w:cs="Arial"/>
          <w:sz w:val="20"/>
          <w:szCs w:val="20"/>
        </w:rPr>
        <w:t>n như</w:t>
      </w:r>
      <w:r w:rsidRPr="00D40176">
        <w:rPr>
          <w:rFonts w:ascii="Arial" w:hAnsi="Arial" w:cs="Arial"/>
          <w:sz w:val="20"/>
          <w:szCs w:val="20"/>
        </w:rPr>
        <w:t>ợ</w:t>
      </w:r>
      <w:r w:rsidRPr="00D40176">
        <w:rPr>
          <w:rFonts w:ascii="Arial" w:hAnsi="Arial" w:cs="Arial"/>
          <w:sz w:val="20"/>
          <w:szCs w:val="20"/>
        </w:rPr>
        <w:t>ng có th</w:t>
      </w:r>
      <w:r w:rsidRPr="00D40176">
        <w:rPr>
          <w:rFonts w:ascii="Arial" w:hAnsi="Arial" w:cs="Arial"/>
          <w:sz w:val="20"/>
          <w:szCs w:val="20"/>
        </w:rPr>
        <w:t>ờ</w:t>
      </w:r>
      <w:r w:rsidRPr="00D40176">
        <w:rPr>
          <w:rFonts w:ascii="Arial" w:hAnsi="Arial" w:cs="Arial"/>
          <w:sz w:val="20"/>
          <w:szCs w:val="20"/>
        </w:rPr>
        <w:t>i h</w:t>
      </w:r>
      <w:r w:rsidRPr="00D40176">
        <w:rPr>
          <w:rFonts w:ascii="Arial" w:hAnsi="Arial" w:cs="Arial"/>
          <w:sz w:val="20"/>
          <w:szCs w:val="20"/>
        </w:rPr>
        <w:t>ạ</w:t>
      </w:r>
      <w:r w:rsidRPr="00D40176">
        <w:rPr>
          <w:rFonts w:ascii="Arial" w:hAnsi="Arial" w:cs="Arial"/>
          <w:sz w:val="20"/>
          <w:szCs w:val="20"/>
        </w:rPr>
        <w:t>n quy</w:t>
      </w:r>
      <w:r w:rsidRPr="00D40176">
        <w:rPr>
          <w:rFonts w:ascii="Arial" w:hAnsi="Arial" w:cs="Arial"/>
          <w:sz w:val="20"/>
          <w:szCs w:val="20"/>
        </w:rPr>
        <w:t>ề</w:t>
      </w:r>
      <w:r w:rsidRPr="00D40176">
        <w:rPr>
          <w:rFonts w:ascii="Arial" w:hAnsi="Arial" w:cs="Arial"/>
          <w:sz w:val="20"/>
          <w:szCs w:val="20"/>
        </w:rPr>
        <w:t>n khai thác tài s</w:t>
      </w:r>
      <w:r w:rsidRPr="00D40176">
        <w:rPr>
          <w:rFonts w:ascii="Arial" w:hAnsi="Arial" w:cs="Arial"/>
          <w:sz w:val="20"/>
          <w:szCs w:val="20"/>
        </w:rPr>
        <w:t>ả</w:t>
      </w:r>
      <w:r w:rsidRPr="00D40176">
        <w:rPr>
          <w:rFonts w:ascii="Arial" w:hAnsi="Arial" w:cs="Arial"/>
          <w:sz w:val="20"/>
          <w:szCs w:val="20"/>
        </w:rPr>
        <w:t>n k</w:t>
      </w:r>
      <w:r w:rsidRPr="00D40176">
        <w:rPr>
          <w:rFonts w:ascii="Arial" w:hAnsi="Arial" w:cs="Arial"/>
          <w:sz w:val="20"/>
          <w:szCs w:val="20"/>
        </w:rPr>
        <w:t>ế</w:t>
      </w:r>
      <w:r w:rsidRPr="00D40176">
        <w:rPr>
          <w:rFonts w:ascii="Arial" w:hAnsi="Arial" w:cs="Arial"/>
          <w:sz w:val="20"/>
          <w:szCs w:val="20"/>
        </w:rPr>
        <w:t>t c</w:t>
      </w:r>
      <w:r w:rsidRPr="00D40176">
        <w:rPr>
          <w:rFonts w:ascii="Arial" w:hAnsi="Arial" w:cs="Arial"/>
          <w:sz w:val="20"/>
          <w:szCs w:val="20"/>
        </w:rPr>
        <w:t>ấ</w:t>
      </w:r>
      <w:r w:rsidRPr="00D40176">
        <w:rPr>
          <w:rFonts w:ascii="Arial" w:hAnsi="Arial" w:cs="Arial"/>
          <w:sz w:val="20"/>
          <w:szCs w:val="20"/>
        </w:rPr>
        <w:t>u h</w:t>
      </w:r>
      <w:r w:rsidRPr="00D40176">
        <w:rPr>
          <w:rFonts w:ascii="Arial" w:hAnsi="Arial" w:cs="Arial"/>
          <w:sz w:val="20"/>
          <w:szCs w:val="20"/>
        </w:rPr>
        <w:t>ạ</w:t>
      </w:r>
      <w:r w:rsidRPr="00D40176">
        <w:rPr>
          <w:rFonts w:ascii="Arial" w:hAnsi="Arial" w:cs="Arial"/>
          <w:sz w:val="20"/>
          <w:szCs w:val="20"/>
        </w:rPr>
        <w:t xml:space="preserve"> t</w:t>
      </w:r>
      <w:r w:rsidRPr="00D40176">
        <w:rPr>
          <w:rFonts w:ascii="Arial" w:hAnsi="Arial" w:cs="Arial"/>
          <w:sz w:val="20"/>
          <w:szCs w:val="20"/>
        </w:rPr>
        <w:t>ầ</w:t>
      </w:r>
      <w:r w:rsidRPr="00D40176">
        <w:rPr>
          <w:rFonts w:ascii="Arial" w:hAnsi="Arial" w:cs="Arial"/>
          <w:sz w:val="20"/>
          <w:szCs w:val="20"/>
        </w:rPr>
        <w:t>ng hàng h</w:t>
      </w:r>
      <w:r w:rsidRPr="00D40176">
        <w:rPr>
          <w:rFonts w:ascii="Arial" w:hAnsi="Arial" w:cs="Arial"/>
          <w:sz w:val="20"/>
          <w:szCs w:val="20"/>
        </w:rPr>
        <w:t>ả</w:t>
      </w:r>
      <w:r w:rsidRPr="00D40176">
        <w:rPr>
          <w:rFonts w:ascii="Arial" w:hAnsi="Arial" w:cs="Arial"/>
          <w:sz w:val="20"/>
          <w:szCs w:val="20"/>
        </w:rPr>
        <w:t>i:</w:t>
      </w:r>
    </w:p>
    <w:p w14:paraId="6A08E8DB" w14:textId="77777777" w:rsidR="002B1027" w:rsidRPr="00D40176" w:rsidRDefault="007E04C2" w:rsidP="006E5ADA">
      <w:pPr>
        <w:adjustRightInd w:val="0"/>
        <w:snapToGrid w:val="0"/>
        <w:spacing w:after="120" w:line="240" w:lineRule="auto"/>
        <w:ind w:firstLine="720"/>
        <w:jc w:val="both"/>
        <w:rPr>
          <w:rFonts w:ascii="Arial" w:hAnsi="Arial" w:cs="Arial"/>
          <w:sz w:val="20"/>
          <w:szCs w:val="20"/>
        </w:rPr>
      </w:pPr>
      <w:r w:rsidRPr="00D40176">
        <w:rPr>
          <w:rFonts w:ascii="Arial" w:hAnsi="Arial" w:cs="Arial"/>
          <w:sz w:val="20"/>
          <w:szCs w:val="20"/>
        </w:rPr>
        <w:t>a) Giá kh</w:t>
      </w:r>
      <w:r w:rsidRPr="00D40176">
        <w:rPr>
          <w:rFonts w:ascii="Arial" w:hAnsi="Arial" w:cs="Arial"/>
          <w:sz w:val="20"/>
          <w:szCs w:val="20"/>
        </w:rPr>
        <w:t>ở</w:t>
      </w:r>
      <w:r w:rsidRPr="00D40176">
        <w:rPr>
          <w:rFonts w:ascii="Arial" w:hAnsi="Arial" w:cs="Arial"/>
          <w:sz w:val="20"/>
          <w:szCs w:val="20"/>
        </w:rPr>
        <w:t>i đi</w:t>
      </w:r>
      <w:r w:rsidRPr="00D40176">
        <w:rPr>
          <w:rFonts w:ascii="Arial" w:hAnsi="Arial" w:cs="Arial"/>
          <w:sz w:val="20"/>
          <w:szCs w:val="20"/>
        </w:rPr>
        <w:t>ể</w:t>
      </w:r>
      <w:r w:rsidRPr="00D40176">
        <w:rPr>
          <w:rFonts w:ascii="Arial" w:hAnsi="Arial" w:cs="Arial"/>
          <w:sz w:val="20"/>
          <w:szCs w:val="20"/>
        </w:rPr>
        <w:t>m đ</w:t>
      </w:r>
      <w:r w:rsidRPr="00D40176">
        <w:rPr>
          <w:rFonts w:ascii="Arial" w:hAnsi="Arial" w:cs="Arial"/>
          <w:sz w:val="20"/>
          <w:szCs w:val="20"/>
        </w:rPr>
        <w:t>ể</w:t>
      </w:r>
      <w:r w:rsidRPr="00D40176">
        <w:rPr>
          <w:rFonts w:ascii="Arial" w:hAnsi="Arial" w:cs="Arial"/>
          <w:sz w:val="20"/>
          <w:szCs w:val="20"/>
        </w:rPr>
        <w:t xml:space="preserve"> đ</w:t>
      </w:r>
      <w:r w:rsidRPr="00D40176">
        <w:rPr>
          <w:rFonts w:ascii="Arial" w:hAnsi="Arial" w:cs="Arial"/>
          <w:sz w:val="20"/>
          <w:szCs w:val="20"/>
        </w:rPr>
        <w:t>ấ</w:t>
      </w:r>
      <w:r w:rsidRPr="00D40176">
        <w:rPr>
          <w:rFonts w:ascii="Arial" w:hAnsi="Arial" w:cs="Arial"/>
          <w:sz w:val="20"/>
          <w:szCs w:val="20"/>
        </w:rPr>
        <w:t>u giá cho thuê quy</w:t>
      </w:r>
      <w:r w:rsidRPr="00D40176">
        <w:rPr>
          <w:rFonts w:ascii="Arial" w:hAnsi="Arial" w:cs="Arial"/>
          <w:sz w:val="20"/>
          <w:szCs w:val="20"/>
        </w:rPr>
        <w:t>ề</w:t>
      </w:r>
      <w:r w:rsidRPr="00D40176">
        <w:rPr>
          <w:rFonts w:ascii="Arial" w:hAnsi="Arial" w:cs="Arial"/>
          <w:sz w:val="20"/>
          <w:szCs w:val="20"/>
        </w:rPr>
        <w:t>n khai thác tài s</w:t>
      </w:r>
      <w:r w:rsidRPr="00D40176">
        <w:rPr>
          <w:rFonts w:ascii="Arial" w:hAnsi="Arial" w:cs="Arial"/>
          <w:sz w:val="20"/>
          <w:szCs w:val="20"/>
        </w:rPr>
        <w:t>ả</w:t>
      </w:r>
      <w:r w:rsidRPr="00D40176">
        <w:rPr>
          <w:rFonts w:ascii="Arial" w:hAnsi="Arial" w:cs="Arial"/>
          <w:sz w:val="20"/>
          <w:szCs w:val="20"/>
        </w:rPr>
        <w:t>n k</w:t>
      </w:r>
      <w:r w:rsidRPr="00D40176">
        <w:rPr>
          <w:rFonts w:ascii="Arial" w:hAnsi="Arial" w:cs="Arial"/>
          <w:sz w:val="20"/>
          <w:szCs w:val="20"/>
        </w:rPr>
        <w:t>ế</w:t>
      </w:r>
      <w:r w:rsidRPr="00D40176">
        <w:rPr>
          <w:rFonts w:ascii="Arial" w:hAnsi="Arial" w:cs="Arial"/>
          <w:sz w:val="20"/>
          <w:szCs w:val="20"/>
        </w:rPr>
        <w:t>t c</w:t>
      </w:r>
      <w:r w:rsidRPr="00D40176">
        <w:rPr>
          <w:rFonts w:ascii="Arial" w:hAnsi="Arial" w:cs="Arial"/>
          <w:sz w:val="20"/>
          <w:szCs w:val="20"/>
        </w:rPr>
        <w:t>ấ</w:t>
      </w:r>
      <w:r w:rsidRPr="00D40176">
        <w:rPr>
          <w:rFonts w:ascii="Arial" w:hAnsi="Arial" w:cs="Arial"/>
          <w:sz w:val="20"/>
          <w:szCs w:val="20"/>
        </w:rPr>
        <w:t>u h</w:t>
      </w:r>
      <w:r w:rsidRPr="00D40176">
        <w:rPr>
          <w:rFonts w:ascii="Arial" w:hAnsi="Arial" w:cs="Arial"/>
          <w:sz w:val="20"/>
          <w:szCs w:val="20"/>
        </w:rPr>
        <w:t>ạ</w:t>
      </w:r>
      <w:r w:rsidRPr="00D40176">
        <w:rPr>
          <w:rFonts w:ascii="Arial" w:hAnsi="Arial" w:cs="Arial"/>
          <w:sz w:val="20"/>
          <w:szCs w:val="20"/>
        </w:rPr>
        <w:t xml:space="preserve"> t</w:t>
      </w:r>
      <w:r w:rsidRPr="00D40176">
        <w:rPr>
          <w:rFonts w:ascii="Arial" w:hAnsi="Arial" w:cs="Arial"/>
          <w:sz w:val="20"/>
          <w:szCs w:val="20"/>
        </w:rPr>
        <w:t>ầ</w:t>
      </w:r>
      <w:r w:rsidRPr="00D40176">
        <w:rPr>
          <w:rFonts w:ascii="Arial" w:hAnsi="Arial" w:cs="Arial"/>
          <w:sz w:val="20"/>
          <w:szCs w:val="20"/>
        </w:rPr>
        <w:t>ng hàng h</w:t>
      </w:r>
      <w:r w:rsidRPr="00D40176">
        <w:rPr>
          <w:rFonts w:ascii="Arial" w:hAnsi="Arial" w:cs="Arial"/>
          <w:sz w:val="20"/>
          <w:szCs w:val="20"/>
        </w:rPr>
        <w:t>ả</w:t>
      </w:r>
      <w:r w:rsidRPr="00D40176">
        <w:rPr>
          <w:rFonts w:ascii="Arial" w:hAnsi="Arial" w:cs="Arial"/>
          <w:sz w:val="20"/>
          <w:szCs w:val="20"/>
        </w:rPr>
        <w:t>i là giá thu c</w:t>
      </w:r>
      <w:r w:rsidRPr="00D40176">
        <w:rPr>
          <w:rFonts w:ascii="Arial" w:hAnsi="Arial" w:cs="Arial"/>
          <w:sz w:val="20"/>
          <w:szCs w:val="20"/>
        </w:rPr>
        <w:t>ố</w:t>
      </w:r>
      <w:r w:rsidRPr="00D40176">
        <w:rPr>
          <w:rFonts w:ascii="Arial" w:hAnsi="Arial" w:cs="Arial"/>
          <w:sz w:val="20"/>
          <w:szCs w:val="20"/>
        </w:rPr>
        <w:t xml:space="preserve"> đ</w:t>
      </w:r>
      <w:r w:rsidRPr="00D40176">
        <w:rPr>
          <w:rFonts w:ascii="Arial" w:hAnsi="Arial" w:cs="Arial"/>
          <w:sz w:val="20"/>
          <w:szCs w:val="20"/>
        </w:rPr>
        <w:t>ị</w:t>
      </w:r>
      <w:r w:rsidRPr="00D40176">
        <w:rPr>
          <w:rFonts w:ascii="Arial" w:hAnsi="Arial" w:cs="Arial"/>
          <w:sz w:val="20"/>
          <w:szCs w:val="20"/>
        </w:rPr>
        <w:t>nh ban đ</w:t>
      </w:r>
      <w:r w:rsidRPr="00D40176">
        <w:rPr>
          <w:rFonts w:ascii="Arial" w:hAnsi="Arial" w:cs="Arial"/>
          <w:sz w:val="20"/>
          <w:szCs w:val="20"/>
        </w:rPr>
        <w:t>ầ</w:t>
      </w:r>
      <w:r w:rsidRPr="00D40176">
        <w:rPr>
          <w:rFonts w:ascii="Arial" w:hAnsi="Arial" w:cs="Arial"/>
          <w:sz w:val="20"/>
          <w:szCs w:val="20"/>
        </w:rPr>
        <w:t>u th</w:t>
      </w:r>
      <w:r w:rsidRPr="00D40176">
        <w:rPr>
          <w:rFonts w:ascii="Arial" w:hAnsi="Arial" w:cs="Arial"/>
          <w:sz w:val="20"/>
          <w:szCs w:val="20"/>
        </w:rPr>
        <w:t>ấ</w:t>
      </w:r>
      <w:r w:rsidRPr="00D40176">
        <w:rPr>
          <w:rFonts w:ascii="Arial" w:hAnsi="Arial" w:cs="Arial"/>
          <w:sz w:val="20"/>
          <w:szCs w:val="20"/>
        </w:rPr>
        <w:t>p nh</w:t>
      </w:r>
      <w:r w:rsidRPr="00D40176">
        <w:rPr>
          <w:rFonts w:ascii="Arial" w:hAnsi="Arial" w:cs="Arial"/>
          <w:sz w:val="20"/>
          <w:szCs w:val="20"/>
        </w:rPr>
        <w:t>ấ</w:t>
      </w:r>
      <w:r w:rsidRPr="00D40176">
        <w:rPr>
          <w:rFonts w:ascii="Arial" w:hAnsi="Arial" w:cs="Arial"/>
          <w:sz w:val="20"/>
          <w:szCs w:val="20"/>
        </w:rPr>
        <w:t>t c</w:t>
      </w:r>
      <w:r w:rsidRPr="00D40176">
        <w:rPr>
          <w:rFonts w:ascii="Arial" w:hAnsi="Arial" w:cs="Arial"/>
          <w:sz w:val="20"/>
          <w:szCs w:val="20"/>
        </w:rPr>
        <w:t>ủ</w:t>
      </w:r>
      <w:r w:rsidRPr="00D40176">
        <w:rPr>
          <w:rFonts w:ascii="Arial" w:hAnsi="Arial" w:cs="Arial"/>
          <w:sz w:val="20"/>
          <w:szCs w:val="20"/>
        </w:rPr>
        <w:t>a toàn b</w:t>
      </w:r>
      <w:r w:rsidRPr="00D40176">
        <w:rPr>
          <w:rFonts w:ascii="Arial" w:hAnsi="Arial" w:cs="Arial"/>
          <w:sz w:val="20"/>
          <w:szCs w:val="20"/>
        </w:rPr>
        <w:t>ộ</w:t>
      </w:r>
      <w:r w:rsidRPr="00D40176">
        <w:rPr>
          <w:rFonts w:ascii="Arial" w:hAnsi="Arial" w:cs="Arial"/>
          <w:sz w:val="20"/>
          <w:szCs w:val="20"/>
        </w:rPr>
        <w:t xml:space="preserve"> th</w:t>
      </w:r>
      <w:r w:rsidRPr="00D40176">
        <w:rPr>
          <w:rFonts w:ascii="Arial" w:hAnsi="Arial" w:cs="Arial"/>
          <w:sz w:val="20"/>
          <w:szCs w:val="20"/>
        </w:rPr>
        <w:t>ờ</w:t>
      </w:r>
      <w:r w:rsidRPr="00D40176">
        <w:rPr>
          <w:rFonts w:ascii="Arial" w:hAnsi="Arial" w:cs="Arial"/>
          <w:sz w:val="20"/>
          <w:szCs w:val="20"/>
        </w:rPr>
        <w:t>i h</w:t>
      </w:r>
      <w:r w:rsidRPr="00D40176">
        <w:rPr>
          <w:rFonts w:ascii="Arial" w:hAnsi="Arial" w:cs="Arial"/>
          <w:sz w:val="20"/>
          <w:szCs w:val="20"/>
        </w:rPr>
        <w:t>ạ</w:t>
      </w:r>
      <w:r w:rsidRPr="00D40176">
        <w:rPr>
          <w:rFonts w:ascii="Arial" w:hAnsi="Arial" w:cs="Arial"/>
          <w:sz w:val="20"/>
          <w:szCs w:val="20"/>
        </w:rPr>
        <w:t xml:space="preserve">n </w:t>
      </w:r>
      <w:r w:rsidRPr="00D40176">
        <w:rPr>
          <w:rFonts w:ascii="Arial" w:hAnsi="Arial" w:cs="Arial"/>
          <w:sz w:val="20"/>
          <w:szCs w:val="20"/>
        </w:rPr>
        <w:t>thuê quy</w:t>
      </w:r>
      <w:r w:rsidRPr="00D40176">
        <w:rPr>
          <w:rFonts w:ascii="Arial" w:hAnsi="Arial" w:cs="Arial"/>
          <w:sz w:val="20"/>
          <w:szCs w:val="20"/>
        </w:rPr>
        <w:t>ề</w:t>
      </w:r>
      <w:r w:rsidRPr="00D40176">
        <w:rPr>
          <w:rFonts w:ascii="Arial" w:hAnsi="Arial" w:cs="Arial"/>
          <w:sz w:val="20"/>
          <w:szCs w:val="20"/>
        </w:rPr>
        <w:t>n khai thác khi đ</w:t>
      </w:r>
      <w:r w:rsidRPr="00D40176">
        <w:rPr>
          <w:rFonts w:ascii="Arial" w:hAnsi="Arial" w:cs="Arial"/>
          <w:sz w:val="20"/>
          <w:szCs w:val="20"/>
        </w:rPr>
        <w:t>ấ</w:t>
      </w:r>
      <w:r w:rsidRPr="00D40176">
        <w:rPr>
          <w:rFonts w:ascii="Arial" w:hAnsi="Arial" w:cs="Arial"/>
          <w:sz w:val="20"/>
          <w:szCs w:val="20"/>
        </w:rPr>
        <w:t>u giá cho thuê quy</w:t>
      </w:r>
      <w:r w:rsidRPr="00D40176">
        <w:rPr>
          <w:rFonts w:ascii="Arial" w:hAnsi="Arial" w:cs="Arial"/>
          <w:sz w:val="20"/>
          <w:szCs w:val="20"/>
        </w:rPr>
        <w:t>ề</w:t>
      </w:r>
      <w:r w:rsidRPr="00D40176">
        <w:rPr>
          <w:rFonts w:ascii="Arial" w:hAnsi="Arial" w:cs="Arial"/>
          <w:sz w:val="20"/>
          <w:szCs w:val="20"/>
        </w:rPr>
        <w:t>n khai thác tài s</w:t>
      </w:r>
      <w:r w:rsidRPr="00D40176">
        <w:rPr>
          <w:rFonts w:ascii="Arial" w:hAnsi="Arial" w:cs="Arial"/>
          <w:sz w:val="20"/>
          <w:szCs w:val="20"/>
        </w:rPr>
        <w:t>ả</w:t>
      </w:r>
      <w:r w:rsidRPr="00D40176">
        <w:rPr>
          <w:rFonts w:ascii="Arial" w:hAnsi="Arial" w:cs="Arial"/>
          <w:sz w:val="20"/>
          <w:szCs w:val="20"/>
        </w:rPr>
        <w:t>n.</w:t>
      </w:r>
    </w:p>
    <w:p w14:paraId="72D9FBB6" w14:textId="77777777" w:rsidR="002B1027" w:rsidRPr="00D40176" w:rsidRDefault="007E04C2" w:rsidP="006E5ADA">
      <w:pPr>
        <w:adjustRightInd w:val="0"/>
        <w:snapToGrid w:val="0"/>
        <w:spacing w:after="120" w:line="240" w:lineRule="auto"/>
        <w:ind w:firstLine="720"/>
        <w:jc w:val="both"/>
        <w:rPr>
          <w:rFonts w:ascii="Arial" w:hAnsi="Arial" w:cs="Arial"/>
          <w:sz w:val="20"/>
          <w:szCs w:val="20"/>
        </w:rPr>
      </w:pPr>
      <w:r w:rsidRPr="00D40176">
        <w:rPr>
          <w:rFonts w:ascii="Arial" w:hAnsi="Arial" w:cs="Arial"/>
          <w:sz w:val="20"/>
          <w:szCs w:val="20"/>
        </w:rPr>
        <w:t>b) Giá kh</w:t>
      </w:r>
      <w:r w:rsidRPr="00D40176">
        <w:rPr>
          <w:rFonts w:ascii="Arial" w:hAnsi="Arial" w:cs="Arial"/>
          <w:sz w:val="20"/>
          <w:szCs w:val="20"/>
        </w:rPr>
        <w:t>ở</w:t>
      </w:r>
      <w:r w:rsidRPr="00D40176">
        <w:rPr>
          <w:rFonts w:ascii="Arial" w:hAnsi="Arial" w:cs="Arial"/>
          <w:sz w:val="20"/>
          <w:szCs w:val="20"/>
        </w:rPr>
        <w:t>i đi</w:t>
      </w:r>
      <w:r w:rsidRPr="00D40176">
        <w:rPr>
          <w:rFonts w:ascii="Arial" w:hAnsi="Arial" w:cs="Arial"/>
          <w:sz w:val="20"/>
          <w:szCs w:val="20"/>
        </w:rPr>
        <w:t>ể</w:t>
      </w:r>
      <w:r w:rsidRPr="00D40176">
        <w:rPr>
          <w:rFonts w:ascii="Arial" w:hAnsi="Arial" w:cs="Arial"/>
          <w:sz w:val="20"/>
          <w:szCs w:val="20"/>
        </w:rPr>
        <w:t>m đ</w:t>
      </w:r>
      <w:r w:rsidRPr="00D40176">
        <w:rPr>
          <w:rFonts w:ascii="Arial" w:hAnsi="Arial" w:cs="Arial"/>
          <w:sz w:val="20"/>
          <w:szCs w:val="20"/>
        </w:rPr>
        <w:t>ể</w:t>
      </w:r>
      <w:r w:rsidRPr="00D40176">
        <w:rPr>
          <w:rFonts w:ascii="Arial" w:hAnsi="Arial" w:cs="Arial"/>
          <w:sz w:val="20"/>
          <w:szCs w:val="20"/>
        </w:rPr>
        <w:t xml:space="preserve"> đ</w:t>
      </w:r>
      <w:r w:rsidRPr="00D40176">
        <w:rPr>
          <w:rFonts w:ascii="Arial" w:hAnsi="Arial" w:cs="Arial"/>
          <w:sz w:val="20"/>
          <w:szCs w:val="20"/>
        </w:rPr>
        <w:t>ấ</w:t>
      </w:r>
      <w:r w:rsidRPr="00D40176">
        <w:rPr>
          <w:rFonts w:ascii="Arial" w:hAnsi="Arial" w:cs="Arial"/>
          <w:sz w:val="20"/>
          <w:szCs w:val="20"/>
        </w:rPr>
        <w:t>u giá chuy</w:t>
      </w:r>
      <w:r w:rsidRPr="00D40176">
        <w:rPr>
          <w:rFonts w:ascii="Arial" w:hAnsi="Arial" w:cs="Arial"/>
          <w:sz w:val="20"/>
          <w:szCs w:val="20"/>
        </w:rPr>
        <w:t>ể</w:t>
      </w:r>
      <w:r w:rsidRPr="00D40176">
        <w:rPr>
          <w:rFonts w:ascii="Arial" w:hAnsi="Arial" w:cs="Arial"/>
          <w:sz w:val="20"/>
          <w:szCs w:val="20"/>
        </w:rPr>
        <w:t>n như</w:t>
      </w:r>
      <w:r w:rsidRPr="00D40176">
        <w:rPr>
          <w:rFonts w:ascii="Arial" w:hAnsi="Arial" w:cs="Arial"/>
          <w:sz w:val="20"/>
          <w:szCs w:val="20"/>
        </w:rPr>
        <w:t>ợ</w:t>
      </w:r>
      <w:r w:rsidRPr="00D40176">
        <w:rPr>
          <w:rFonts w:ascii="Arial" w:hAnsi="Arial" w:cs="Arial"/>
          <w:sz w:val="20"/>
          <w:szCs w:val="20"/>
        </w:rPr>
        <w:t>ng có th</w:t>
      </w:r>
      <w:r w:rsidRPr="00D40176">
        <w:rPr>
          <w:rFonts w:ascii="Arial" w:hAnsi="Arial" w:cs="Arial"/>
          <w:sz w:val="20"/>
          <w:szCs w:val="20"/>
        </w:rPr>
        <w:t>ờ</w:t>
      </w:r>
      <w:r w:rsidRPr="00D40176">
        <w:rPr>
          <w:rFonts w:ascii="Arial" w:hAnsi="Arial" w:cs="Arial"/>
          <w:sz w:val="20"/>
          <w:szCs w:val="20"/>
        </w:rPr>
        <w:t>i h</w:t>
      </w:r>
      <w:r w:rsidRPr="00D40176">
        <w:rPr>
          <w:rFonts w:ascii="Arial" w:hAnsi="Arial" w:cs="Arial"/>
          <w:sz w:val="20"/>
          <w:szCs w:val="20"/>
        </w:rPr>
        <w:t>ạ</w:t>
      </w:r>
      <w:r w:rsidRPr="00D40176">
        <w:rPr>
          <w:rFonts w:ascii="Arial" w:hAnsi="Arial" w:cs="Arial"/>
          <w:sz w:val="20"/>
          <w:szCs w:val="20"/>
        </w:rPr>
        <w:t>n quy</w:t>
      </w:r>
      <w:r w:rsidRPr="00D40176">
        <w:rPr>
          <w:rFonts w:ascii="Arial" w:hAnsi="Arial" w:cs="Arial"/>
          <w:sz w:val="20"/>
          <w:szCs w:val="20"/>
        </w:rPr>
        <w:t>ề</w:t>
      </w:r>
      <w:r w:rsidRPr="00D40176">
        <w:rPr>
          <w:rFonts w:ascii="Arial" w:hAnsi="Arial" w:cs="Arial"/>
          <w:sz w:val="20"/>
          <w:szCs w:val="20"/>
        </w:rPr>
        <w:t>n khai thác tài s</w:t>
      </w:r>
      <w:r w:rsidRPr="00D40176">
        <w:rPr>
          <w:rFonts w:ascii="Arial" w:hAnsi="Arial" w:cs="Arial"/>
          <w:sz w:val="20"/>
          <w:szCs w:val="20"/>
        </w:rPr>
        <w:t>ả</w:t>
      </w:r>
      <w:r w:rsidRPr="00D40176">
        <w:rPr>
          <w:rFonts w:ascii="Arial" w:hAnsi="Arial" w:cs="Arial"/>
          <w:sz w:val="20"/>
          <w:szCs w:val="20"/>
        </w:rPr>
        <w:t>n k</w:t>
      </w:r>
      <w:r w:rsidRPr="00D40176">
        <w:rPr>
          <w:rFonts w:ascii="Arial" w:hAnsi="Arial" w:cs="Arial"/>
          <w:sz w:val="20"/>
          <w:szCs w:val="20"/>
        </w:rPr>
        <w:t>ế</w:t>
      </w:r>
      <w:r w:rsidRPr="00D40176">
        <w:rPr>
          <w:rFonts w:ascii="Arial" w:hAnsi="Arial" w:cs="Arial"/>
          <w:sz w:val="20"/>
          <w:szCs w:val="20"/>
        </w:rPr>
        <w:t>t c</w:t>
      </w:r>
      <w:r w:rsidRPr="00D40176">
        <w:rPr>
          <w:rFonts w:ascii="Arial" w:hAnsi="Arial" w:cs="Arial"/>
          <w:sz w:val="20"/>
          <w:szCs w:val="20"/>
        </w:rPr>
        <w:t>ấ</w:t>
      </w:r>
      <w:r w:rsidRPr="00D40176">
        <w:rPr>
          <w:rFonts w:ascii="Arial" w:hAnsi="Arial" w:cs="Arial"/>
          <w:sz w:val="20"/>
          <w:szCs w:val="20"/>
        </w:rPr>
        <w:t>u h</w:t>
      </w:r>
      <w:r w:rsidRPr="00D40176">
        <w:rPr>
          <w:rFonts w:ascii="Arial" w:hAnsi="Arial" w:cs="Arial"/>
          <w:sz w:val="20"/>
          <w:szCs w:val="20"/>
        </w:rPr>
        <w:t>ạ</w:t>
      </w:r>
      <w:r w:rsidRPr="00D40176">
        <w:rPr>
          <w:rFonts w:ascii="Arial" w:hAnsi="Arial" w:cs="Arial"/>
          <w:sz w:val="20"/>
          <w:szCs w:val="20"/>
        </w:rPr>
        <w:t xml:space="preserve"> t</w:t>
      </w:r>
      <w:r w:rsidRPr="00D40176">
        <w:rPr>
          <w:rFonts w:ascii="Arial" w:hAnsi="Arial" w:cs="Arial"/>
          <w:sz w:val="20"/>
          <w:szCs w:val="20"/>
        </w:rPr>
        <w:t>ầ</w:t>
      </w:r>
      <w:r w:rsidRPr="00D40176">
        <w:rPr>
          <w:rFonts w:ascii="Arial" w:hAnsi="Arial" w:cs="Arial"/>
          <w:sz w:val="20"/>
          <w:szCs w:val="20"/>
        </w:rPr>
        <w:t>ng hàng h</w:t>
      </w:r>
      <w:r w:rsidRPr="00D40176">
        <w:rPr>
          <w:rFonts w:ascii="Arial" w:hAnsi="Arial" w:cs="Arial"/>
          <w:sz w:val="20"/>
          <w:szCs w:val="20"/>
        </w:rPr>
        <w:t>ả</w:t>
      </w:r>
      <w:r w:rsidRPr="00D40176">
        <w:rPr>
          <w:rFonts w:ascii="Arial" w:hAnsi="Arial" w:cs="Arial"/>
          <w:sz w:val="20"/>
          <w:szCs w:val="20"/>
        </w:rPr>
        <w:t>i là giá ban đ</w:t>
      </w:r>
      <w:r w:rsidRPr="00D40176">
        <w:rPr>
          <w:rFonts w:ascii="Arial" w:hAnsi="Arial" w:cs="Arial"/>
          <w:sz w:val="20"/>
          <w:szCs w:val="20"/>
        </w:rPr>
        <w:t>ầ</w:t>
      </w:r>
      <w:r w:rsidRPr="00D40176">
        <w:rPr>
          <w:rFonts w:ascii="Arial" w:hAnsi="Arial" w:cs="Arial"/>
          <w:sz w:val="20"/>
          <w:szCs w:val="20"/>
        </w:rPr>
        <w:t>u th</w:t>
      </w:r>
      <w:r w:rsidRPr="00D40176">
        <w:rPr>
          <w:rFonts w:ascii="Arial" w:hAnsi="Arial" w:cs="Arial"/>
          <w:sz w:val="20"/>
          <w:szCs w:val="20"/>
        </w:rPr>
        <w:t>ấ</w:t>
      </w:r>
      <w:r w:rsidRPr="00D40176">
        <w:rPr>
          <w:rFonts w:ascii="Arial" w:hAnsi="Arial" w:cs="Arial"/>
          <w:sz w:val="20"/>
          <w:szCs w:val="20"/>
        </w:rPr>
        <w:t>p nh</w:t>
      </w:r>
      <w:r w:rsidRPr="00D40176">
        <w:rPr>
          <w:rFonts w:ascii="Arial" w:hAnsi="Arial" w:cs="Arial"/>
          <w:sz w:val="20"/>
          <w:szCs w:val="20"/>
        </w:rPr>
        <w:t>ấ</w:t>
      </w:r>
      <w:r w:rsidRPr="00D40176">
        <w:rPr>
          <w:rFonts w:ascii="Arial" w:hAnsi="Arial" w:cs="Arial"/>
          <w:sz w:val="20"/>
          <w:szCs w:val="20"/>
        </w:rPr>
        <w:t>t khi đ</w:t>
      </w:r>
      <w:r w:rsidRPr="00D40176">
        <w:rPr>
          <w:rFonts w:ascii="Arial" w:hAnsi="Arial" w:cs="Arial"/>
          <w:sz w:val="20"/>
          <w:szCs w:val="20"/>
        </w:rPr>
        <w:t>ấ</w:t>
      </w:r>
      <w:r w:rsidRPr="00D40176">
        <w:rPr>
          <w:rFonts w:ascii="Arial" w:hAnsi="Arial" w:cs="Arial"/>
          <w:sz w:val="20"/>
          <w:szCs w:val="20"/>
        </w:rPr>
        <w:t>u giá chuy</w:t>
      </w:r>
      <w:r w:rsidRPr="00D40176">
        <w:rPr>
          <w:rFonts w:ascii="Arial" w:hAnsi="Arial" w:cs="Arial"/>
          <w:sz w:val="20"/>
          <w:szCs w:val="20"/>
        </w:rPr>
        <w:t>ể</w:t>
      </w:r>
      <w:r w:rsidRPr="00D40176">
        <w:rPr>
          <w:rFonts w:ascii="Arial" w:hAnsi="Arial" w:cs="Arial"/>
          <w:sz w:val="20"/>
          <w:szCs w:val="20"/>
        </w:rPr>
        <w:t>n như</w:t>
      </w:r>
      <w:r w:rsidRPr="00D40176">
        <w:rPr>
          <w:rFonts w:ascii="Arial" w:hAnsi="Arial" w:cs="Arial"/>
          <w:sz w:val="20"/>
          <w:szCs w:val="20"/>
        </w:rPr>
        <w:t>ợ</w:t>
      </w:r>
      <w:r w:rsidRPr="00D40176">
        <w:rPr>
          <w:rFonts w:ascii="Arial" w:hAnsi="Arial" w:cs="Arial"/>
          <w:sz w:val="20"/>
          <w:szCs w:val="20"/>
        </w:rPr>
        <w:t>ng có th</w:t>
      </w:r>
      <w:r w:rsidRPr="00D40176">
        <w:rPr>
          <w:rFonts w:ascii="Arial" w:hAnsi="Arial" w:cs="Arial"/>
          <w:sz w:val="20"/>
          <w:szCs w:val="20"/>
        </w:rPr>
        <w:t>ờ</w:t>
      </w:r>
      <w:r w:rsidRPr="00D40176">
        <w:rPr>
          <w:rFonts w:ascii="Arial" w:hAnsi="Arial" w:cs="Arial"/>
          <w:sz w:val="20"/>
          <w:szCs w:val="20"/>
        </w:rPr>
        <w:t>i h</w:t>
      </w:r>
      <w:r w:rsidRPr="00D40176">
        <w:rPr>
          <w:rFonts w:ascii="Arial" w:hAnsi="Arial" w:cs="Arial"/>
          <w:sz w:val="20"/>
          <w:szCs w:val="20"/>
        </w:rPr>
        <w:t>ạ</w:t>
      </w:r>
      <w:r w:rsidRPr="00D40176">
        <w:rPr>
          <w:rFonts w:ascii="Arial" w:hAnsi="Arial" w:cs="Arial"/>
          <w:sz w:val="20"/>
          <w:szCs w:val="20"/>
        </w:rPr>
        <w:t>n quy</w:t>
      </w:r>
      <w:r w:rsidRPr="00D40176">
        <w:rPr>
          <w:rFonts w:ascii="Arial" w:hAnsi="Arial" w:cs="Arial"/>
          <w:sz w:val="20"/>
          <w:szCs w:val="20"/>
        </w:rPr>
        <w:t>ề</w:t>
      </w:r>
      <w:r w:rsidRPr="00D40176">
        <w:rPr>
          <w:rFonts w:ascii="Arial" w:hAnsi="Arial" w:cs="Arial"/>
          <w:sz w:val="20"/>
          <w:szCs w:val="20"/>
        </w:rPr>
        <w:t>n khai thác tài s</w:t>
      </w:r>
      <w:r w:rsidRPr="00D40176">
        <w:rPr>
          <w:rFonts w:ascii="Arial" w:hAnsi="Arial" w:cs="Arial"/>
          <w:sz w:val="20"/>
          <w:szCs w:val="20"/>
        </w:rPr>
        <w:t>ả</w:t>
      </w:r>
      <w:r w:rsidRPr="00D40176">
        <w:rPr>
          <w:rFonts w:ascii="Arial" w:hAnsi="Arial" w:cs="Arial"/>
          <w:sz w:val="20"/>
          <w:szCs w:val="20"/>
        </w:rPr>
        <w:t>n</w:t>
      </w:r>
      <w:r w:rsidRPr="00D40176">
        <w:rPr>
          <w:rFonts w:ascii="Arial" w:hAnsi="Arial" w:cs="Arial"/>
          <w:sz w:val="20"/>
          <w:szCs w:val="20"/>
        </w:rPr>
        <w:t>.</w:t>
      </w:r>
    </w:p>
    <w:p w14:paraId="2F9A735F" w14:textId="4E28F6B0" w:rsidR="002B1027" w:rsidRPr="00D40176" w:rsidRDefault="007E04C2" w:rsidP="006E5ADA">
      <w:pPr>
        <w:adjustRightInd w:val="0"/>
        <w:snapToGrid w:val="0"/>
        <w:spacing w:after="120" w:line="240" w:lineRule="auto"/>
        <w:ind w:firstLine="720"/>
        <w:jc w:val="both"/>
        <w:rPr>
          <w:rFonts w:ascii="Arial" w:hAnsi="Arial" w:cs="Arial"/>
          <w:sz w:val="20"/>
          <w:szCs w:val="20"/>
        </w:rPr>
      </w:pPr>
      <w:r w:rsidRPr="00D40176">
        <w:rPr>
          <w:rFonts w:ascii="Arial" w:hAnsi="Arial" w:cs="Arial"/>
          <w:sz w:val="20"/>
          <w:szCs w:val="20"/>
        </w:rPr>
        <w:t>B</w:t>
      </w:r>
      <w:r w:rsidRPr="00D40176">
        <w:rPr>
          <w:rFonts w:ascii="Arial" w:hAnsi="Arial" w:cs="Arial"/>
          <w:sz w:val="20"/>
          <w:szCs w:val="20"/>
        </w:rPr>
        <w:t>ộ</w:t>
      </w:r>
      <w:r w:rsidRPr="00D40176">
        <w:rPr>
          <w:rFonts w:ascii="Arial" w:hAnsi="Arial" w:cs="Arial"/>
          <w:sz w:val="20"/>
          <w:szCs w:val="20"/>
        </w:rPr>
        <w:t xml:space="preserve"> trư</w:t>
      </w:r>
      <w:r w:rsidRPr="00D40176">
        <w:rPr>
          <w:rFonts w:ascii="Arial" w:hAnsi="Arial" w:cs="Arial"/>
          <w:sz w:val="20"/>
          <w:szCs w:val="20"/>
        </w:rPr>
        <w:t>ở</w:t>
      </w:r>
      <w:r w:rsidRPr="00D40176">
        <w:rPr>
          <w:rFonts w:ascii="Arial" w:hAnsi="Arial" w:cs="Arial"/>
          <w:sz w:val="20"/>
          <w:szCs w:val="20"/>
        </w:rPr>
        <w:t>ng B</w:t>
      </w:r>
      <w:r w:rsidRPr="00D40176">
        <w:rPr>
          <w:rFonts w:ascii="Arial" w:hAnsi="Arial" w:cs="Arial"/>
          <w:sz w:val="20"/>
          <w:szCs w:val="20"/>
        </w:rPr>
        <w:t>ộ</w:t>
      </w:r>
      <w:r w:rsidRPr="00D40176">
        <w:rPr>
          <w:rFonts w:ascii="Arial" w:hAnsi="Arial" w:cs="Arial"/>
          <w:sz w:val="20"/>
          <w:szCs w:val="20"/>
        </w:rPr>
        <w:t xml:space="preserve"> Xây d</w:t>
      </w:r>
      <w:r w:rsidRPr="00D40176">
        <w:rPr>
          <w:rFonts w:ascii="Arial" w:hAnsi="Arial" w:cs="Arial"/>
          <w:sz w:val="20"/>
          <w:szCs w:val="20"/>
        </w:rPr>
        <w:t>ự</w:t>
      </w:r>
      <w:r w:rsidRPr="00D40176">
        <w:rPr>
          <w:rFonts w:ascii="Arial" w:hAnsi="Arial" w:cs="Arial"/>
          <w:sz w:val="20"/>
          <w:szCs w:val="20"/>
        </w:rPr>
        <w:t>ng, Ch</w:t>
      </w:r>
      <w:r w:rsidRPr="00D40176">
        <w:rPr>
          <w:rFonts w:ascii="Arial" w:hAnsi="Arial" w:cs="Arial"/>
          <w:sz w:val="20"/>
          <w:szCs w:val="20"/>
        </w:rPr>
        <w:t>ủ</w:t>
      </w:r>
      <w:r w:rsidRPr="00D40176">
        <w:rPr>
          <w:rFonts w:ascii="Arial" w:hAnsi="Arial" w:cs="Arial"/>
          <w:sz w:val="20"/>
          <w:szCs w:val="20"/>
        </w:rPr>
        <w:t xml:space="preserve"> t</w:t>
      </w:r>
      <w:r w:rsidRPr="00D40176">
        <w:rPr>
          <w:rFonts w:ascii="Arial" w:hAnsi="Arial" w:cs="Arial"/>
          <w:sz w:val="20"/>
          <w:szCs w:val="20"/>
        </w:rPr>
        <w:t>ị</w:t>
      </w:r>
      <w:r w:rsidRPr="00D40176">
        <w:rPr>
          <w:rFonts w:ascii="Arial" w:hAnsi="Arial" w:cs="Arial"/>
          <w:sz w:val="20"/>
          <w:szCs w:val="20"/>
        </w:rPr>
        <w:t xml:space="preserve">ch </w:t>
      </w:r>
      <w:r w:rsidR="006E5ADA" w:rsidRPr="00D40176">
        <w:rPr>
          <w:rFonts w:ascii="Arial" w:hAnsi="Arial" w:cs="Arial"/>
          <w:sz w:val="20"/>
          <w:szCs w:val="20"/>
        </w:rPr>
        <w:t>Ủy ban</w:t>
      </w:r>
      <w:r w:rsidRPr="00D40176">
        <w:rPr>
          <w:rFonts w:ascii="Arial" w:hAnsi="Arial" w:cs="Arial"/>
          <w:sz w:val="20"/>
          <w:szCs w:val="20"/>
        </w:rPr>
        <w:t xml:space="preserve"> nhân dân c</w:t>
      </w:r>
      <w:r w:rsidRPr="00D40176">
        <w:rPr>
          <w:rFonts w:ascii="Arial" w:hAnsi="Arial" w:cs="Arial"/>
          <w:sz w:val="20"/>
          <w:szCs w:val="20"/>
        </w:rPr>
        <w:t>ấ</w:t>
      </w:r>
      <w:r w:rsidRPr="00D40176">
        <w:rPr>
          <w:rFonts w:ascii="Arial" w:hAnsi="Arial" w:cs="Arial"/>
          <w:sz w:val="20"/>
          <w:szCs w:val="20"/>
        </w:rPr>
        <w:t>p t</w:t>
      </w:r>
      <w:r w:rsidRPr="00D40176">
        <w:rPr>
          <w:rFonts w:ascii="Arial" w:hAnsi="Arial" w:cs="Arial"/>
          <w:sz w:val="20"/>
          <w:szCs w:val="20"/>
        </w:rPr>
        <w:t>ỉ</w:t>
      </w:r>
      <w:r w:rsidRPr="00D40176">
        <w:rPr>
          <w:rFonts w:ascii="Arial" w:hAnsi="Arial" w:cs="Arial"/>
          <w:sz w:val="20"/>
          <w:szCs w:val="20"/>
        </w:rPr>
        <w:t>nh phê duy</w:t>
      </w:r>
      <w:r w:rsidRPr="00D40176">
        <w:rPr>
          <w:rFonts w:ascii="Arial" w:hAnsi="Arial" w:cs="Arial"/>
          <w:sz w:val="20"/>
          <w:szCs w:val="20"/>
        </w:rPr>
        <w:t>ệ</w:t>
      </w:r>
      <w:r w:rsidRPr="00D40176">
        <w:rPr>
          <w:rFonts w:ascii="Arial" w:hAnsi="Arial" w:cs="Arial"/>
          <w:sz w:val="20"/>
          <w:szCs w:val="20"/>
        </w:rPr>
        <w:t>t giá kh</w:t>
      </w:r>
      <w:r w:rsidRPr="00D40176">
        <w:rPr>
          <w:rFonts w:ascii="Arial" w:hAnsi="Arial" w:cs="Arial"/>
          <w:sz w:val="20"/>
          <w:szCs w:val="20"/>
        </w:rPr>
        <w:t>ở</w:t>
      </w:r>
      <w:r w:rsidRPr="00D40176">
        <w:rPr>
          <w:rFonts w:ascii="Arial" w:hAnsi="Arial" w:cs="Arial"/>
          <w:sz w:val="20"/>
          <w:szCs w:val="20"/>
        </w:rPr>
        <w:t>i đi</w:t>
      </w:r>
      <w:r w:rsidRPr="00D40176">
        <w:rPr>
          <w:rFonts w:ascii="Arial" w:hAnsi="Arial" w:cs="Arial"/>
          <w:sz w:val="20"/>
          <w:szCs w:val="20"/>
        </w:rPr>
        <w:t>ể</w:t>
      </w:r>
      <w:r w:rsidRPr="00D40176">
        <w:rPr>
          <w:rFonts w:ascii="Arial" w:hAnsi="Arial" w:cs="Arial"/>
          <w:sz w:val="20"/>
          <w:szCs w:val="20"/>
        </w:rPr>
        <w:t>m đ</w:t>
      </w:r>
      <w:r w:rsidRPr="00D40176">
        <w:rPr>
          <w:rFonts w:ascii="Arial" w:hAnsi="Arial" w:cs="Arial"/>
          <w:sz w:val="20"/>
          <w:szCs w:val="20"/>
        </w:rPr>
        <w:t>ể</w:t>
      </w:r>
      <w:r w:rsidRPr="00D40176">
        <w:rPr>
          <w:rFonts w:ascii="Arial" w:hAnsi="Arial" w:cs="Arial"/>
          <w:sz w:val="20"/>
          <w:szCs w:val="20"/>
        </w:rPr>
        <w:t xml:space="preserve"> đ</w:t>
      </w:r>
      <w:r w:rsidRPr="00D40176">
        <w:rPr>
          <w:rFonts w:ascii="Arial" w:hAnsi="Arial" w:cs="Arial"/>
          <w:sz w:val="20"/>
          <w:szCs w:val="20"/>
        </w:rPr>
        <w:t>ấ</w:t>
      </w:r>
      <w:r w:rsidRPr="00D40176">
        <w:rPr>
          <w:rFonts w:ascii="Arial" w:hAnsi="Arial" w:cs="Arial"/>
          <w:sz w:val="20"/>
          <w:szCs w:val="20"/>
        </w:rPr>
        <w:t>u giá cho thuê quy</w:t>
      </w:r>
      <w:r w:rsidRPr="00D40176">
        <w:rPr>
          <w:rFonts w:ascii="Arial" w:hAnsi="Arial" w:cs="Arial"/>
          <w:sz w:val="20"/>
          <w:szCs w:val="20"/>
        </w:rPr>
        <w:t>ề</w:t>
      </w:r>
      <w:r w:rsidRPr="00D40176">
        <w:rPr>
          <w:rFonts w:ascii="Arial" w:hAnsi="Arial" w:cs="Arial"/>
          <w:sz w:val="20"/>
          <w:szCs w:val="20"/>
        </w:rPr>
        <w:t>n khai thác tài s</w:t>
      </w:r>
      <w:r w:rsidRPr="00D40176">
        <w:rPr>
          <w:rFonts w:ascii="Arial" w:hAnsi="Arial" w:cs="Arial"/>
          <w:sz w:val="20"/>
          <w:szCs w:val="20"/>
        </w:rPr>
        <w:t>ả</w:t>
      </w:r>
      <w:r w:rsidRPr="00D40176">
        <w:rPr>
          <w:rFonts w:ascii="Arial" w:hAnsi="Arial" w:cs="Arial"/>
          <w:sz w:val="20"/>
          <w:szCs w:val="20"/>
        </w:rPr>
        <w:t>n k</w:t>
      </w:r>
      <w:r w:rsidRPr="00D40176">
        <w:rPr>
          <w:rFonts w:ascii="Arial" w:hAnsi="Arial" w:cs="Arial"/>
          <w:sz w:val="20"/>
          <w:szCs w:val="20"/>
        </w:rPr>
        <w:t>ế</w:t>
      </w:r>
      <w:r w:rsidRPr="00D40176">
        <w:rPr>
          <w:rFonts w:ascii="Arial" w:hAnsi="Arial" w:cs="Arial"/>
          <w:sz w:val="20"/>
          <w:szCs w:val="20"/>
        </w:rPr>
        <w:t>t c</w:t>
      </w:r>
      <w:r w:rsidRPr="00D40176">
        <w:rPr>
          <w:rFonts w:ascii="Arial" w:hAnsi="Arial" w:cs="Arial"/>
          <w:sz w:val="20"/>
          <w:szCs w:val="20"/>
        </w:rPr>
        <w:t>ấ</w:t>
      </w:r>
      <w:r w:rsidRPr="00D40176">
        <w:rPr>
          <w:rFonts w:ascii="Arial" w:hAnsi="Arial" w:cs="Arial"/>
          <w:sz w:val="20"/>
          <w:szCs w:val="20"/>
        </w:rPr>
        <w:t>u h</w:t>
      </w:r>
      <w:r w:rsidRPr="00D40176">
        <w:rPr>
          <w:rFonts w:ascii="Arial" w:hAnsi="Arial" w:cs="Arial"/>
          <w:sz w:val="20"/>
          <w:szCs w:val="20"/>
        </w:rPr>
        <w:t>ạ</w:t>
      </w:r>
      <w:r w:rsidRPr="00D40176">
        <w:rPr>
          <w:rFonts w:ascii="Arial" w:hAnsi="Arial" w:cs="Arial"/>
          <w:sz w:val="20"/>
          <w:szCs w:val="20"/>
        </w:rPr>
        <w:t xml:space="preserve"> hàng h</w:t>
      </w:r>
      <w:r w:rsidRPr="00D40176">
        <w:rPr>
          <w:rFonts w:ascii="Arial" w:hAnsi="Arial" w:cs="Arial"/>
          <w:sz w:val="20"/>
          <w:szCs w:val="20"/>
        </w:rPr>
        <w:t>ả</w:t>
      </w:r>
      <w:r w:rsidRPr="00D40176">
        <w:rPr>
          <w:rFonts w:ascii="Arial" w:hAnsi="Arial" w:cs="Arial"/>
          <w:sz w:val="20"/>
          <w:szCs w:val="20"/>
        </w:rPr>
        <w:t>i, chuy</w:t>
      </w:r>
      <w:r w:rsidRPr="00D40176">
        <w:rPr>
          <w:rFonts w:ascii="Arial" w:hAnsi="Arial" w:cs="Arial"/>
          <w:sz w:val="20"/>
          <w:szCs w:val="20"/>
        </w:rPr>
        <w:t>ể</w:t>
      </w:r>
      <w:r w:rsidRPr="00D40176">
        <w:rPr>
          <w:rFonts w:ascii="Arial" w:hAnsi="Arial" w:cs="Arial"/>
          <w:sz w:val="20"/>
          <w:szCs w:val="20"/>
        </w:rPr>
        <w:t>n như</w:t>
      </w:r>
      <w:r w:rsidRPr="00D40176">
        <w:rPr>
          <w:rFonts w:ascii="Arial" w:hAnsi="Arial" w:cs="Arial"/>
          <w:sz w:val="20"/>
          <w:szCs w:val="20"/>
        </w:rPr>
        <w:t>ợ</w:t>
      </w:r>
      <w:r w:rsidRPr="00D40176">
        <w:rPr>
          <w:rFonts w:ascii="Arial" w:hAnsi="Arial" w:cs="Arial"/>
          <w:sz w:val="20"/>
          <w:szCs w:val="20"/>
        </w:rPr>
        <w:t>ng có th</w:t>
      </w:r>
      <w:r w:rsidRPr="00D40176">
        <w:rPr>
          <w:rFonts w:ascii="Arial" w:hAnsi="Arial" w:cs="Arial"/>
          <w:sz w:val="20"/>
          <w:szCs w:val="20"/>
        </w:rPr>
        <w:t>ờ</w:t>
      </w:r>
      <w:r w:rsidRPr="00D40176">
        <w:rPr>
          <w:rFonts w:ascii="Arial" w:hAnsi="Arial" w:cs="Arial"/>
          <w:sz w:val="20"/>
          <w:szCs w:val="20"/>
        </w:rPr>
        <w:t>i h</w:t>
      </w:r>
      <w:r w:rsidRPr="00D40176">
        <w:rPr>
          <w:rFonts w:ascii="Arial" w:hAnsi="Arial" w:cs="Arial"/>
          <w:sz w:val="20"/>
          <w:szCs w:val="20"/>
        </w:rPr>
        <w:t>ạ</w:t>
      </w:r>
      <w:r w:rsidRPr="00D40176">
        <w:rPr>
          <w:rFonts w:ascii="Arial" w:hAnsi="Arial" w:cs="Arial"/>
          <w:sz w:val="20"/>
          <w:szCs w:val="20"/>
        </w:rPr>
        <w:t>n quy</w:t>
      </w:r>
      <w:r w:rsidRPr="00D40176">
        <w:rPr>
          <w:rFonts w:ascii="Arial" w:hAnsi="Arial" w:cs="Arial"/>
          <w:sz w:val="20"/>
          <w:szCs w:val="20"/>
        </w:rPr>
        <w:t>ề</w:t>
      </w:r>
      <w:r w:rsidRPr="00D40176">
        <w:rPr>
          <w:rFonts w:ascii="Arial" w:hAnsi="Arial" w:cs="Arial"/>
          <w:sz w:val="20"/>
          <w:szCs w:val="20"/>
        </w:rPr>
        <w:t>n khai thác tài s</w:t>
      </w:r>
      <w:r w:rsidRPr="00D40176">
        <w:rPr>
          <w:rFonts w:ascii="Arial" w:hAnsi="Arial" w:cs="Arial"/>
          <w:sz w:val="20"/>
          <w:szCs w:val="20"/>
        </w:rPr>
        <w:t>ả</w:t>
      </w:r>
      <w:r w:rsidRPr="00D40176">
        <w:rPr>
          <w:rFonts w:ascii="Arial" w:hAnsi="Arial" w:cs="Arial"/>
          <w:sz w:val="20"/>
          <w:szCs w:val="20"/>
        </w:rPr>
        <w:t>n k</w:t>
      </w:r>
      <w:r w:rsidRPr="00D40176">
        <w:rPr>
          <w:rFonts w:ascii="Arial" w:hAnsi="Arial" w:cs="Arial"/>
          <w:sz w:val="20"/>
          <w:szCs w:val="20"/>
        </w:rPr>
        <w:t>ế</w:t>
      </w:r>
      <w:r w:rsidRPr="00D40176">
        <w:rPr>
          <w:rFonts w:ascii="Arial" w:hAnsi="Arial" w:cs="Arial"/>
          <w:sz w:val="20"/>
          <w:szCs w:val="20"/>
        </w:rPr>
        <w:t>t c</w:t>
      </w:r>
      <w:r w:rsidRPr="00D40176">
        <w:rPr>
          <w:rFonts w:ascii="Arial" w:hAnsi="Arial" w:cs="Arial"/>
          <w:sz w:val="20"/>
          <w:szCs w:val="20"/>
        </w:rPr>
        <w:t>ấ</w:t>
      </w:r>
      <w:r w:rsidRPr="00D40176">
        <w:rPr>
          <w:rFonts w:ascii="Arial" w:hAnsi="Arial" w:cs="Arial"/>
          <w:sz w:val="20"/>
          <w:szCs w:val="20"/>
        </w:rPr>
        <w:t>u h</w:t>
      </w:r>
      <w:r w:rsidRPr="00D40176">
        <w:rPr>
          <w:rFonts w:ascii="Arial" w:hAnsi="Arial" w:cs="Arial"/>
          <w:sz w:val="20"/>
          <w:szCs w:val="20"/>
        </w:rPr>
        <w:t>ạ</w:t>
      </w:r>
      <w:r w:rsidRPr="00D40176">
        <w:rPr>
          <w:rFonts w:ascii="Arial" w:hAnsi="Arial" w:cs="Arial"/>
          <w:sz w:val="20"/>
          <w:szCs w:val="20"/>
        </w:rPr>
        <w:t xml:space="preserve"> t</w:t>
      </w:r>
      <w:r w:rsidRPr="00D40176">
        <w:rPr>
          <w:rFonts w:ascii="Arial" w:hAnsi="Arial" w:cs="Arial"/>
          <w:sz w:val="20"/>
          <w:szCs w:val="20"/>
        </w:rPr>
        <w:t>ầ</w:t>
      </w:r>
      <w:r w:rsidRPr="00D40176">
        <w:rPr>
          <w:rFonts w:ascii="Arial" w:hAnsi="Arial" w:cs="Arial"/>
          <w:sz w:val="20"/>
          <w:szCs w:val="20"/>
        </w:rPr>
        <w:t>ng hàng h</w:t>
      </w:r>
      <w:r w:rsidRPr="00D40176">
        <w:rPr>
          <w:rFonts w:ascii="Arial" w:hAnsi="Arial" w:cs="Arial"/>
          <w:sz w:val="20"/>
          <w:szCs w:val="20"/>
        </w:rPr>
        <w:t>ả</w:t>
      </w:r>
      <w:r w:rsidRPr="00D40176">
        <w:rPr>
          <w:rFonts w:ascii="Arial" w:hAnsi="Arial" w:cs="Arial"/>
          <w:sz w:val="20"/>
          <w:szCs w:val="20"/>
        </w:rPr>
        <w:t>i thu</w:t>
      </w:r>
      <w:r w:rsidRPr="00D40176">
        <w:rPr>
          <w:rFonts w:ascii="Arial" w:hAnsi="Arial" w:cs="Arial"/>
          <w:sz w:val="20"/>
          <w:szCs w:val="20"/>
        </w:rPr>
        <w:t>ộ</w:t>
      </w:r>
      <w:r w:rsidRPr="00D40176">
        <w:rPr>
          <w:rFonts w:ascii="Arial" w:hAnsi="Arial" w:cs="Arial"/>
          <w:sz w:val="20"/>
          <w:szCs w:val="20"/>
        </w:rPr>
        <w:t>c ph</w:t>
      </w:r>
      <w:r w:rsidRPr="00D40176">
        <w:rPr>
          <w:rFonts w:ascii="Arial" w:hAnsi="Arial" w:cs="Arial"/>
          <w:sz w:val="20"/>
          <w:szCs w:val="20"/>
        </w:rPr>
        <w:t>ạ</w:t>
      </w:r>
      <w:r w:rsidRPr="00D40176">
        <w:rPr>
          <w:rFonts w:ascii="Arial" w:hAnsi="Arial" w:cs="Arial"/>
          <w:sz w:val="20"/>
          <w:szCs w:val="20"/>
        </w:rPr>
        <w:t>m vi qu</w:t>
      </w:r>
      <w:r w:rsidRPr="00D40176">
        <w:rPr>
          <w:rFonts w:ascii="Arial" w:hAnsi="Arial" w:cs="Arial"/>
          <w:sz w:val="20"/>
          <w:szCs w:val="20"/>
        </w:rPr>
        <w:t>ả</w:t>
      </w:r>
      <w:r w:rsidRPr="00D40176">
        <w:rPr>
          <w:rFonts w:ascii="Arial" w:hAnsi="Arial" w:cs="Arial"/>
          <w:sz w:val="20"/>
          <w:szCs w:val="20"/>
        </w:rPr>
        <w:t>n lý.”</w:t>
      </w:r>
    </w:p>
    <w:p w14:paraId="5348DFE6" w14:textId="77777777" w:rsidR="002B1027" w:rsidRPr="00D40176" w:rsidRDefault="007E04C2" w:rsidP="006E5ADA">
      <w:pPr>
        <w:adjustRightInd w:val="0"/>
        <w:snapToGrid w:val="0"/>
        <w:spacing w:after="120" w:line="240" w:lineRule="auto"/>
        <w:ind w:firstLine="720"/>
        <w:jc w:val="both"/>
        <w:rPr>
          <w:rFonts w:ascii="Arial" w:hAnsi="Arial" w:cs="Arial"/>
          <w:sz w:val="20"/>
          <w:szCs w:val="20"/>
        </w:rPr>
      </w:pPr>
      <w:r w:rsidRPr="00D40176">
        <w:rPr>
          <w:rFonts w:ascii="Arial" w:hAnsi="Arial" w:cs="Arial"/>
          <w:sz w:val="20"/>
          <w:szCs w:val="20"/>
        </w:rPr>
        <w:lastRenderedPageBreak/>
        <w:t>2. S</w:t>
      </w:r>
      <w:r w:rsidRPr="00D40176">
        <w:rPr>
          <w:rFonts w:ascii="Arial" w:hAnsi="Arial" w:cs="Arial"/>
          <w:sz w:val="20"/>
          <w:szCs w:val="20"/>
        </w:rPr>
        <w:t>ử</w:t>
      </w:r>
      <w:r w:rsidRPr="00D40176">
        <w:rPr>
          <w:rFonts w:ascii="Arial" w:hAnsi="Arial" w:cs="Arial"/>
          <w:sz w:val="20"/>
          <w:szCs w:val="20"/>
        </w:rPr>
        <w:t>a đ</w:t>
      </w:r>
      <w:r w:rsidRPr="00D40176">
        <w:rPr>
          <w:rFonts w:ascii="Arial" w:hAnsi="Arial" w:cs="Arial"/>
          <w:sz w:val="20"/>
          <w:szCs w:val="20"/>
        </w:rPr>
        <w:t>ổ</w:t>
      </w:r>
      <w:r w:rsidRPr="00D40176">
        <w:rPr>
          <w:rFonts w:ascii="Arial" w:hAnsi="Arial" w:cs="Arial"/>
          <w:sz w:val="20"/>
          <w:szCs w:val="20"/>
        </w:rPr>
        <w:t>i, b</w:t>
      </w:r>
      <w:r w:rsidRPr="00D40176">
        <w:rPr>
          <w:rFonts w:ascii="Arial" w:hAnsi="Arial" w:cs="Arial"/>
          <w:sz w:val="20"/>
          <w:szCs w:val="20"/>
        </w:rPr>
        <w:t>ổ</w:t>
      </w:r>
      <w:r w:rsidRPr="00D40176">
        <w:rPr>
          <w:rFonts w:ascii="Arial" w:hAnsi="Arial" w:cs="Arial"/>
          <w:sz w:val="20"/>
          <w:szCs w:val="20"/>
        </w:rPr>
        <w:t xml:space="preserve"> sung đi</w:t>
      </w:r>
      <w:r w:rsidRPr="00D40176">
        <w:rPr>
          <w:rFonts w:ascii="Arial" w:hAnsi="Arial" w:cs="Arial"/>
          <w:sz w:val="20"/>
          <w:szCs w:val="20"/>
        </w:rPr>
        <w:t>ể</w:t>
      </w:r>
      <w:r w:rsidRPr="00D40176">
        <w:rPr>
          <w:rFonts w:ascii="Arial" w:hAnsi="Arial" w:cs="Arial"/>
          <w:sz w:val="20"/>
          <w:szCs w:val="20"/>
        </w:rPr>
        <w:t>m a, đi</w:t>
      </w:r>
      <w:r w:rsidRPr="00D40176">
        <w:rPr>
          <w:rFonts w:ascii="Arial" w:hAnsi="Arial" w:cs="Arial"/>
          <w:sz w:val="20"/>
          <w:szCs w:val="20"/>
        </w:rPr>
        <w:t>ể</w:t>
      </w:r>
      <w:r w:rsidRPr="00D40176">
        <w:rPr>
          <w:rFonts w:ascii="Arial" w:hAnsi="Arial" w:cs="Arial"/>
          <w:sz w:val="20"/>
          <w:szCs w:val="20"/>
        </w:rPr>
        <w:t>m b kho</w:t>
      </w:r>
      <w:r w:rsidRPr="00D40176">
        <w:rPr>
          <w:rFonts w:ascii="Arial" w:hAnsi="Arial" w:cs="Arial"/>
          <w:sz w:val="20"/>
          <w:szCs w:val="20"/>
        </w:rPr>
        <w:t>ả</w:t>
      </w:r>
      <w:r w:rsidRPr="00D40176">
        <w:rPr>
          <w:rFonts w:ascii="Arial" w:hAnsi="Arial" w:cs="Arial"/>
          <w:sz w:val="20"/>
          <w:szCs w:val="20"/>
        </w:rPr>
        <w:t>n 6 như sau:</w:t>
      </w:r>
    </w:p>
    <w:p w14:paraId="2DC252F9" w14:textId="77777777" w:rsidR="002B1027" w:rsidRPr="00D40176" w:rsidRDefault="007E04C2" w:rsidP="006E5ADA">
      <w:pPr>
        <w:adjustRightInd w:val="0"/>
        <w:snapToGrid w:val="0"/>
        <w:spacing w:after="120" w:line="240" w:lineRule="auto"/>
        <w:ind w:firstLine="720"/>
        <w:jc w:val="both"/>
        <w:rPr>
          <w:rFonts w:ascii="Arial" w:hAnsi="Arial" w:cs="Arial"/>
          <w:sz w:val="20"/>
          <w:szCs w:val="20"/>
        </w:rPr>
      </w:pPr>
      <w:r w:rsidRPr="00D40176">
        <w:rPr>
          <w:rFonts w:ascii="Arial" w:hAnsi="Arial" w:cs="Arial"/>
          <w:sz w:val="20"/>
          <w:szCs w:val="20"/>
        </w:rPr>
        <w:t>“a) Cơ quan qu</w:t>
      </w:r>
      <w:r w:rsidRPr="00D40176">
        <w:rPr>
          <w:rFonts w:ascii="Arial" w:hAnsi="Arial" w:cs="Arial"/>
          <w:sz w:val="20"/>
          <w:szCs w:val="20"/>
        </w:rPr>
        <w:t>ả</w:t>
      </w:r>
      <w:r w:rsidRPr="00D40176">
        <w:rPr>
          <w:rFonts w:ascii="Arial" w:hAnsi="Arial" w:cs="Arial"/>
          <w:sz w:val="20"/>
          <w:szCs w:val="20"/>
        </w:rPr>
        <w:t>n lý tài s</w:t>
      </w:r>
      <w:r w:rsidRPr="00D40176">
        <w:rPr>
          <w:rFonts w:ascii="Arial" w:hAnsi="Arial" w:cs="Arial"/>
          <w:sz w:val="20"/>
          <w:szCs w:val="20"/>
        </w:rPr>
        <w:t>ả</w:t>
      </w:r>
      <w:r w:rsidRPr="00D40176">
        <w:rPr>
          <w:rFonts w:ascii="Arial" w:hAnsi="Arial" w:cs="Arial"/>
          <w:sz w:val="20"/>
          <w:szCs w:val="20"/>
        </w:rPr>
        <w:t>n l</w:t>
      </w:r>
      <w:r w:rsidRPr="00D40176">
        <w:rPr>
          <w:rFonts w:ascii="Arial" w:hAnsi="Arial" w:cs="Arial"/>
          <w:sz w:val="20"/>
          <w:szCs w:val="20"/>
        </w:rPr>
        <w:t>ự</w:t>
      </w:r>
      <w:r w:rsidRPr="00D40176">
        <w:rPr>
          <w:rFonts w:ascii="Arial" w:hAnsi="Arial" w:cs="Arial"/>
          <w:sz w:val="20"/>
          <w:szCs w:val="20"/>
        </w:rPr>
        <w:t>a ch</w:t>
      </w:r>
      <w:r w:rsidRPr="00D40176">
        <w:rPr>
          <w:rFonts w:ascii="Arial" w:hAnsi="Arial" w:cs="Arial"/>
          <w:sz w:val="20"/>
          <w:szCs w:val="20"/>
        </w:rPr>
        <w:t>ọ</w:t>
      </w:r>
      <w:r w:rsidRPr="00D40176">
        <w:rPr>
          <w:rFonts w:ascii="Arial" w:hAnsi="Arial" w:cs="Arial"/>
          <w:sz w:val="20"/>
          <w:szCs w:val="20"/>
        </w:rPr>
        <w:t>n thuê doanh nghi</w:t>
      </w:r>
      <w:r w:rsidRPr="00D40176">
        <w:rPr>
          <w:rFonts w:ascii="Arial" w:hAnsi="Arial" w:cs="Arial"/>
          <w:sz w:val="20"/>
          <w:szCs w:val="20"/>
        </w:rPr>
        <w:t>ệ</w:t>
      </w:r>
      <w:r w:rsidRPr="00D40176">
        <w:rPr>
          <w:rFonts w:ascii="Arial" w:hAnsi="Arial" w:cs="Arial"/>
          <w:sz w:val="20"/>
          <w:szCs w:val="20"/>
        </w:rPr>
        <w:t>p th</w:t>
      </w:r>
      <w:r w:rsidRPr="00D40176">
        <w:rPr>
          <w:rFonts w:ascii="Arial" w:hAnsi="Arial" w:cs="Arial"/>
          <w:sz w:val="20"/>
          <w:szCs w:val="20"/>
        </w:rPr>
        <w:t>ẩ</w:t>
      </w:r>
      <w:r w:rsidRPr="00D40176">
        <w:rPr>
          <w:rFonts w:ascii="Arial" w:hAnsi="Arial" w:cs="Arial"/>
          <w:sz w:val="20"/>
          <w:szCs w:val="20"/>
        </w:rPr>
        <w:t>m đ</w:t>
      </w:r>
      <w:r w:rsidRPr="00D40176">
        <w:rPr>
          <w:rFonts w:ascii="Arial" w:hAnsi="Arial" w:cs="Arial"/>
          <w:sz w:val="20"/>
          <w:szCs w:val="20"/>
        </w:rPr>
        <w:t>ị</w:t>
      </w:r>
      <w:r w:rsidRPr="00D40176">
        <w:rPr>
          <w:rFonts w:ascii="Arial" w:hAnsi="Arial" w:cs="Arial"/>
          <w:sz w:val="20"/>
          <w:szCs w:val="20"/>
        </w:rPr>
        <w:t>nh giá đ</w:t>
      </w:r>
      <w:r w:rsidRPr="00D40176">
        <w:rPr>
          <w:rFonts w:ascii="Arial" w:hAnsi="Arial" w:cs="Arial"/>
          <w:sz w:val="20"/>
          <w:szCs w:val="20"/>
        </w:rPr>
        <w:t>ể</w:t>
      </w:r>
      <w:r w:rsidRPr="00D40176">
        <w:rPr>
          <w:rFonts w:ascii="Arial" w:hAnsi="Arial" w:cs="Arial"/>
          <w:sz w:val="20"/>
          <w:szCs w:val="20"/>
        </w:rPr>
        <w:t xml:space="preserve"> th</w:t>
      </w:r>
      <w:r w:rsidRPr="00D40176">
        <w:rPr>
          <w:rFonts w:ascii="Arial" w:hAnsi="Arial" w:cs="Arial"/>
          <w:sz w:val="20"/>
          <w:szCs w:val="20"/>
        </w:rPr>
        <w:t>ẩ</w:t>
      </w:r>
      <w:r w:rsidRPr="00D40176">
        <w:rPr>
          <w:rFonts w:ascii="Arial" w:hAnsi="Arial" w:cs="Arial"/>
          <w:sz w:val="20"/>
          <w:szCs w:val="20"/>
        </w:rPr>
        <w:t>m đ</w:t>
      </w:r>
      <w:r w:rsidRPr="00D40176">
        <w:rPr>
          <w:rFonts w:ascii="Arial" w:hAnsi="Arial" w:cs="Arial"/>
          <w:sz w:val="20"/>
          <w:szCs w:val="20"/>
        </w:rPr>
        <w:t>ị</w:t>
      </w:r>
      <w:r w:rsidRPr="00D40176">
        <w:rPr>
          <w:rFonts w:ascii="Arial" w:hAnsi="Arial" w:cs="Arial"/>
          <w:sz w:val="20"/>
          <w:szCs w:val="20"/>
        </w:rPr>
        <w:t>nh giá thu c</w:t>
      </w:r>
      <w:r w:rsidRPr="00D40176">
        <w:rPr>
          <w:rFonts w:ascii="Arial" w:hAnsi="Arial" w:cs="Arial"/>
          <w:sz w:val="20"/>
          <w:szCs w:val="20"/>
        </w:rPr>
        <w:t>ố</w:t>
      </w:r>
      <w:r w:rsidRPr="00D40176">
        <w:rPr>
          <w:rFonts w:ascii="Arial" w:hAnsi="Arial" w:cs="Arial"/>
          <w:sz w:val="20"/>
          <w:szCs w:val="20"/>
        </w:rPr>
        <w:t xml:space="preserve"> đ</w:t>
      </w:r>
      <w:r w:rsidRPr="00D40176">
        <w:rPr>
          <w:rFonts w:ascii="Arial" w:hAnsi="Arial" w:cs="Arial"/>
          <w:sz w:val="20"/>
          <w:szCs w:val="20"/>
        </w:rPr>
        <w:t>ị</w:t>
      </w:r>
      <w:r w:rsidRPr="00D40176">
        <w:rPr>
          <w:rFonts w:ascii="Arial" w:hAnsi="Arial" w:cs="Arial"/>
          <w:sz w:val="20"/>
          <w:szCs w:val="20"/>
        </w:rPr>
        <w:t>nh (đ</w:t>
      </w:r>
      <w:r w:rsidRPr="00D40176">
        <w:rPr>
          <w:rFonts w:ascii="Arial" w:hAnsi="Arial" w:cs="Arial"/>
          <w:sz w:val="20"/>
          <w:szCs w:val="20"/>
        </w:rPr>
        <w:t>ố</w:t>
      </w:r>
      <w:r w:rsidRPr="00D40176">
        <w:rPr>
          <w:rFonts w:ascii="Arial" w:hAnsi="Arial" w:cs="Arial"/>
          <w:sz w:val="20"/>
          <w:szCs w:val="20"/>
        </w:rPr>
        <w:t>i v</w:t>
      </w:r>
      <w:r w:rsidRPr="00D40176">
        <w:rPr>
          <w:rFonts w:ascii="Arial" w:hAnsi="Arial" w:cs="Arial"/>
          <w:sz w:val="20"/>
          <w:szCs w:val="20"/>
        </w:rPr>
        <w:t>ớ</w:t>
      </w:r>
      <w:r w:rsidRPr="00D40176">
        <w:rPr>
          <w:rFonts w:ascii="Arial" w:hAnsi="Arial" w:cs="Arial"/>
          <w:sz w:val="20"/>
          <w:szCs w:val="20"/>
        </w:rPr>
        <w:t>i trư</w:t>
      </w:r>
      <w:r w:rsidRPr="00D40176">
        <w:rPr>
          <w:rFonts w:ascii="Arial" w:hAnsi="Arial" w:cs="Arial"/>
          <w:sz w:val="20"/>
          <w:szCs w:val="20"/>
        </w:rPr>
        <w:t>ờ</w:t>
      </w:r>
      <w:r w:rsidRPr="00D40176">
        <w:rPr>
          <w:rFonts w:ascii="Arial" w:hAnsi="Arial" w:cs="Arial"/>
          <w:sz w:val="20"/>
          <w:szCs w:val="20"/>
        </w:rPr>
        <w:t>ng h</w:t>
      </w:r>
      <w:r w:rsidRPr="00D40176">
        <w:rPr>
          <w:rFonts w:ascii="Arial" w:hAnsi="Arial" w:cs="Arial"/>
          <w:sz w:val="20"/>
          <w:szCs w:val="20"/>
        </w:rPr>
        <w:t>ợ</w:t>
      </w:r>
      <w:r w:rsidRPr="00D40176">
        <w:rPr>
          <w:rFonts w:ascii="Arial" w:hAnsi="Arial" w:cs="Arial"/>
          <w:sz w:val="20"/>
          <w:szCs w:val="20"/>
        </w:rPr>
        <w:t>p cho thuê quy</w:t>
      </w:r>
      <w:r w:rsidRPr="00D40176">
        <w:rPr>
          <w:rFonts w:ascii="Arial" w:hAnsi="Arial" w:cs="Arial"/>
          <w:sz w:val="20"/>
          <w:szCs w:val="20"/>
        </w:rPr>
        <w:t>ề</w:t>
      </w:r>
      <w:r w:rsidRPr="00D40176">
        <w:rPr>
          <w:rFonts w:ascii="Arial" w:hAnsi="Arial" w:cs="Arial"/>
          <w:sz w:val="20"/>
          <w:szCs w:val="20"/>
        </w:rPr>
        <w:t>n khai thác tài s</w:t>
      </w:r>
      <w:r w:rsidRPr="00D40176">
        <w:rPr>
          <w:rFonts w:ascii="Arial" w:hAnsi="Arial" w:cs="Arial"/>
          <w:sz w:val="20"/>
          <w:szCs w:val="20"/>
        </w:rPr>
        <w:t>ả</w:t>
      </w:r>
      <w:r w:rsidRPr="00D40176">
        <w:rPr>
          <w:rFonts w:ascii="Arial" w:hAnsi="Arial" w:cs="Arial"/>
          <w:sz w:val="20"/>
          <w:szCs w:val="20"/>
        </w:rPr>
        <w:t>n), th</w:t>
      </w:r>
      <w:r w:rsidRPr="00D40176">
        <w:rPr>
          <w:rFonts w:ascii="Arial" w:hAnsi="Arial" w:cs="Arial"/>
          <w:sz w:val="20"/>
          <w:szCs w:val="20"/>
        </w:rPr>
        <w:t>ẩ</w:t>
      </w:r>
      <w:r w:rsidRPr="00D40176">
        <w:rPr>
          <w:rFonts w:ascii="Arial" w:hAnsi="Arial" w:cs="Arial"/>
          <w:sz w:val="20"/>
          <w:szCs w:val="20"/>
        </w:rPr>
        <w:t>m đ</w:t>
      </w:r>
      <w:r w:rsidRPr="00D40176">
        <w:rPr>
          <w:rFonts w:ascii="Arial" w:hAnsi="Arial" w:cs="Arial"/>
          <w:sz w:val="20"/>
          <w:szCs w:val="20"/>
        </w:rPr>
        <w:t>ị</w:t>
      </w:r>
      <w:r w:rsidRPr="00D40176">
        <w:rPr>
          <w:rFonts w:ascii="Arial" w:hAnsi="Arial" w:cs="Arial"/>
          <w:sz w:val="20"/>
          <w:szCs w:val="20"/>
        </w:rPr>
        <w:t>nh giá chuy</w:t>
      </w:r>
      <w:r w:rsidRPr="00D40176">
        <w:rPr>
          <w:rFonts w:ascii="Arial" w:hAnsi="Arial" w:cs="Arial"/>
          <w:sz w:val="20"/>
          <w:szCs w:val="20"/>
        </w:rPr>
        <w:t>ể</w:t>
      </w:r>
      <w:r w:rsidRPr="00D40176">
        <w:rPr>
          <w:rFonts w:ascii="Arial" w:hAnsi="Arial" w:cs="Arial"/>
          <w:sz w:val="20"/>
          <w:szCs w:val="20"/>
        </w:rPr>
        <w:t>n như</w:t>
      </w:r>
      <w:r w:rsidRPr="00D40176">
        <w:rPr>
          <w:rFonts w:ascii="Arial" w:hAnsi="Arial" w:cs="Arial"/>
          <w:sz w:val="20"/>
          <w:szCs w:val="20"/>
        </w:rPr>
        <w:t>ợ</w:t>
      </w:r>
      <w:r w:rsidRPr="00D40176">
        <w:rPr>
          <w:rFonts w:ascii="Arial" w:hAnsi="Arial" w:cs="Arial"/>
          <w:sz w:val="20"/>
          <w:szCs w:val="20"/>
        </w:rPr>
        <w:t>ng có th</w:t>
      </w:r>
      <w:r w:rsidRPr="00D40176">
        <w:rPr>
          <w:rFonts w:ascii="Arial" w:hAnsi="Arial" w:cs="Arial"/>
          <w:sz w:val="20"/>
          <w:szCs w:val="20"/>
        </w:rPr>
        <w:t>ờ</w:t>
      </w:r>
      <w:r w:rsidRPr="00D40176">
        <w:rPr>
          <w:rFonts w:ascii="Arial" w:hAnsi="Arial" w:cs="Arial"/>
          <w:sz w:val="20"/>
          <w:szCs w:val="20"/>
        </w:rPr>
        <w:t>i h</w:t>
      </w:r>
      <w:r w:rsidRPr="00D40176">
        <w:rPr>
          <w:rFonts w:ascii="Arial" w:hAnsi="Arial" w:cs="Arial"/>
          <w:sz w:val="20"/>
          <w:szCs w:val="20"/>
        </w:rPr>
        <w:t>ạ</w:t>
      </w:r>
      <w:r w:rsidRPr="00D40176">
        <w:rPr>
          <w:rFonts w:ascii="Arial" w:hAnsi="Arial" w:cs="Arial"/>
          <w:sz w:val="20"/>
          <w:szCs w:val="20"/>
        </w:rPr>
        <w:t>n (đ</w:t>
      </w:r>
      <w:r w:rsidRPr="00D40176">
        <w:rPr>
          <w:rFonts w:ascii="Arial" w:hAnsi="Arial" w:cs="Arial"/>
          <w:sz w:val="20"/>
          <w:szCs w:val="20"/>
        </w:rPr>
        <w:t>ố</w:t>
      </w:r>
      <w:r w:rsidRPr="00D40176">
        <w:rPr>
          <w:rFonts w:ascii="Arial" w:hAnsi="Arial" w:cs="Arial"/>
          <w:sz w:val="20"/>
          <w:szCs w:val="20"/>
        </w:rPr>
        <w:t>i v</w:t>
      </w:r>
      <w:r w:rsidRPr="00D40176">
        <w:rPr>
          <w:rFonts w:ascii="Arial" w:hAnsi="Arial" w:cs="Arial"/>
          <w:sz w:val="20"/>
          <w:szCs w:val="20"/>
        </w:rPr>
        <w:t>ớ</w:t>
      </w:r>
      <w:r w:rsidRPr="00D40176">
        <w:rPr>
          <w:rFonts w:ascii="Arial" w:hAnsi="Arial" w:cs="Arial"/>
          <w:sz w:val="20"/>
          <w:szCs w:val="20"/>
        </w:rPr>
        <w:t>i trư</w:t>
      </w:r>
      <w:r w:rsidRPr="00D40176">
        <w:rPr>
          <w:rFonts w:ascii="Arial" w:hAnsi="Arial" w:cs="Arial"/>
          <w:sz w:val="20"/>
          <w:szCs w:val="20"/>
        </w:rPr>
        <w:t>ờ</w:t>
      </w:r>
      <w:r w:rsidRPr="00D40176">
        <w:rPr>
          <w:rFonts w:ascii="Arial" w:hAnsi="Arial" w:cs="Arial"/>
          <w:sz w:val="20"/>
          <w:szCs w:val="20"/>
        </w:rPr>
        <w:t>ng h</w:t>
      </w:r>
      <w:r w:rsidRPr="00D40176">
        <w:rPr>
          <w:rFonts w:ascii="Arial" w:hAnsi="Arial" w:cs="Arial"/>
          <w:sz w:val="20"/>
          <w:szCs w:val="20"/>
        </w:rPr>
        <w:t>ợ</w:t>
      </w:r>
      <w:r w:rsidRPr="00D40176">
        <w:rPr>
          <w:rFonts w:ascii="Arial" w:hAnsi="Arial" w:cs="Arial"/>
          <w:sz w:val="20"/>
          <w:szCs w:val="20"/>
        </w:rPr>
        <w:t xml:space="preserve">p </w:t>
      </w:r>
      <w:r w:rsidRPr="00D40176">
        <w:rPr>
          <w:rFonts w:ascii="Arial" w:hAnsi="Arial" w:cs="Arial"/>
          <w:sz w:val="20"/>
          <w:szCs w:val="20"/>
        </w:rPr>
        <w:t>chuy</w:t>
      </w:r>
      <w:r w:rsidRPr="00D40176">
        <w:rPr>
          <w:rFonts w:ascii="Arial" w:hAnsi="Arial" w:cs="Arial"/>
          <w:sz w:val="20"/>
          <w:szCs w:val="20"/>
        </w:rPr>
        <w:t>ể</w:t>
      </w:r>
      <w:r w:rsidRPr="00D40176">
        <w:rPr>
          <w:rFonts w:ascii="Arial" w:hAnsi="Arial" w:cs="Arial"/>
          <w:sz w:val="20"/>
          <w:szCs w:val="20"/>
        </w:rPr>
        <w:t>n như</w:t>
      </w:r>
      <w:r w:rsidRPr="00D40176">
        <w:rPr>
          <w:rFonts w:ascii="Arial" w:hAnsi="Arial" w:cs="Arial"/>
          <w:sz w:val="20"/>
          <w:szCs w:val="20"/>
        </w:rPr>
        <w:t>ợ</w:t>
      </w:r>
      <w:r w:rsidRPr="00D40176">
        <w:rPr>
          <w:rFonts w:ascii="Arial" w:hAnsi="Arial" w:cs="Arial"/>
          <w:sz w:val="20"/>
          <w:szCs w:val="20"/>
        </w:rPr>
        <w:t>ng có th</w:t>
      </w:r>
      <w:r w:rsidRPr="00D40176">
        <w:rPr>
          <w:rFonts w:ascii="Arial" w:hAnsi="Arial" w:cs="Arial"/>
          <w:sz w:val="20"/>
          <w:szCs w:val="20"/>
        </w:rPr>
        <w:t>ờ</w:t>
      </w:r>
      <w:r w:rsidRPr="00D40176">
        <w:rPr>
          <w:rFonts w:ascii="Arial" w:hAnsi="Arial" w:cs="Arial"/>
          <w:sz w:val="20"/>
          <w:szCs w:val="20"/>
        </w:rPr>
        <w:t>i h</w:t>
      </w:r>
      <w:r w:rsidRPr="00D40176">
        <w:rPr>
          <w:rFonts w:ascii="Arial" w:hAnsi="Arial" w:cs="Arial"/>
          <w:sz w:val="20"/>
          <w:szCs w:val="20"/>
        </w:rPr>
        <w:t>ạ</w:t>
      </w:r>
      <w:r w:rsidRPr="00D40176">
        <w:rPr>
          <w:rFonts w:ascii="Arial" w:hAnsi="Arial" w:cs="Arial"/>
          <w:sz w:val="20"/>
          <w:szCs w:val="20"/>
        </w:rPr>
        <w:t>n quy</w:t>
      </w:r>
      <w:r w:rsidRPr="00D40176">
        <w:rPr>
          <w:rFonts w:ascii="Arial" w:hAnsi="Arial" w:cs="Arial"/>
          <w:sz w:val="20"/>
          <w:szCs w:val="20"/>
        </w:rPr>
        <w:t>ề</w:t>
      </w:r>
      <w:r w:rsidRPr="00D40176">
        <w:rPr>
          <w:rFonts w:ascii="Arial" w:hAnsi="Arial" w:cs="Arial"/>
          <w:sz w:val="20"/>
          <w:szCs w:val="20"/>
        </w:rPr>
        <w:t>n khai thác tài s</w:t>
      </w:r>
      <w:r w:rsidRPr="00D40176">
        <w:rPr>
          <w:rFonts w:ascii="Arial" w:hAnsi="Arial" w:cs="Arial"/>
          <w:sz w:val="20"/>
          <w:szCs w:val="20"/>
        </w:rPr>
        <w:t>ả</w:t>
      </w:r>
      <w:r w:rsidRPr="00D40176">
        <w:rPr>
          <w:rFonts w:ascii="Arial" w:hAnsi="Arial" w:cs="Arial"/>
          <w:sz w:val="20"/>
          <w:szCs w:val="20"/>
        </w:rPr>
        <w:t>n) ho</w:t>
      </w:r>
      <w:r w:rsidRPr="00D40176">
        <w:rPr>
          <w:rFonts w:ascii="Arial" w:hAnsi="Arial" w:cs="Arial"/>
          <w:sz w:val="20"/>
          <w:szCs w:val="20"/>
        </w:rPr>
        <w:t>ặ</w:t>
      </w:r>
      <w:r w:rsidRPr="00D40176">
        <w:rPr>
          <w:rFonts w:ascii="Arial" w:hAnsi="Arial" w:cs="Arial"/>
          <w:sz w:val="20"/>
          <w:szCs w:val="20"/>
        </w:rPr>
        <w:t>c thành l</w:t>
      </w:r>
      <w:r w:rsidRPr="00D40176">
        <w:rPr>
          <w:rFonts w:ascii="Arial" w:hAnsi="Arial" w:cs="Arial"/>
          <w:sz w:val="20"/>
          <w:szCs w:val="20"/>
        </w:rPr>
        <w:t>ậ</w:t>
      </w:r>
      <w:r w:rsidRPr="00D40176">
        <w:rPr>
          <w:rFonts w:ascii="Arial" w:hAnsi="Arial" w:cs="Arial"/>
          <w:sz w:val="20"/>
          <w:szCs w:val="20"/>
        </w:rPr>
        <w:t>p H</w:t>
      </w:r>
      <w:r w:rsidRPr="00D40176">
        <w:rPr>
          <w:rFonts w:ascii="Arial" w:hAnsi="Arial" w:cs="Arial"/>
          <w:sz w:val="20"/>
          <w:szCs w:val="20"/>
        </w:rPr>
        <w:t>ộ</w:t>
      </w:r>
      <w:r w:rsidRPr="00D40176">
        <w:rPr>
          <w:rFonts w:ascii="Arial" w:hAnsi="Arial" w:cs="Arial"/>
          <w:sz w:val="20"/>
          <w:szCs w:val="20"/>
        </w:rPr>
        <w:t>i đ</w:t>
      </w:r>
      <w:r w:rsidRPr="00D40176">
        <w:rPr>
          <w:rFonts w:ascii="Arial" w:hAnsi="Arial" w:cs="Arial"/>
          <w:sz w:val="20"/>
          <w:szCs w:val="20"/>
        </w:rPr>
        <w:t>ồ</w:t>
      </w:r>
      <w:r w:rsidRPr="00D40176">
        <w:rPr>
          <w:rFonts w:ascii="Arial" w:hAnsi="Arial" w:cs="Arial"/>
          <w:sz w:val="20"/>
          <w:szCs w:val="20"/>
        </w:rPr>
        <w:t>ng th</w:t>
      </w:r>
      <w:r w:rsidRPr="00D40176">
        <w:rPr>
          <w:rFonts w:ascii="Arial" w:hAnsi="Arial" w:cs="Arial"/>
          <w:sz w:val="20"/>
          <w:szCs w:val="20"/>
        </w:rPr>
        <w:t>ẩ</w:t>
      </w:r>
      <w:r w:rsidRPr="00D40176">
        <w:rPr>
          <w:rFonts w:ascii="Arial" w:hAnsi="Arial" w:cs="Arial"/>
          <w:sz w:val="20"/>
          <w:szCs w:val="20"/>
        </w:rPr>
        <w:t>m đ</w:t>
      </w:r>
      <w:r w:rsidRPr="00D40176">
        <w:rPr>
          <w:rFonts w:ascii="Arial" w:hAnsi="Arial" w:cs="Arial"/>
          <w:sz w:val="20"/>
          <w:szCs w:val="20"/>
        </w:rPr>
        <w:t>ị</w:t>
      </w:r>
      <w:r w:rsidRPr="00D40176">
        <w:rPr>
          <w:rFonts w:ascii="Arial" w:hAnsi="Arial" w:cs="Arial"/>
          <w:sz w:val="20"/>
          <w:szCs w:val="20"/>
        </w:rPr>
        <w:t>nh giá làm cơ s</w:t>
      </w:r>
      <w:r w:rsidRPr="00D40176">
        <w:rPr>
          <w:rFonts w:ascii="Arial" w:hAnsi="Arial" w:cs="Arial"/>
          <w:sz w:val="20"/>
          <w:szCs w:val="20"/>
        </w:rPr>
        <w:t>ở</w:t>
      </w:r>
      <w:r w:rsidRPr="00D40176">
        <w:rPr>
          <w:rFonts w:ascii="Arial" w:hAnsi="Arial" w:cs="Arial"/>
          <w:sz w:val="20"/>
          <w:szCs w:val="20"/>
        </w:rPr>
        <w:t xml:space="preserve"> đ</w:t>
      </w:r>
      <w:r w:rsidRPr="00D40176">
        <w:rPr>
          <w:rFonts w:ascii="Arial" w:hAnsi="Arial" w:cs="Arial"/>
          <w:sz w:val="20"/>
          <w:szCs w:val="20"/>
        </w:rPr>
        <w:t>ể</w:t>
      </w:r>
      <w:r w:rsidRPr="00D40176">
        <w:rPr>
          <w:rFonts w:ascii="Arial" w:hAnsi="Arial" w:cs="Arial"/>
          <w:sz w:val="20"/>
          <w:szCs w:val="20"/>
        </w:rPr>
        <w:t xml:space="preserve"> xác đ</w:t>
      </w:r>
      <w:r w:rsidRPr="00D40176">
        <w:rPr>
          <w:rFonts w:ascii="Arial" w:hAnsi="Arial" w:cs="Arial"/>
          <w:sz w:val="20"/>
          <w:szCs w:val="20"/>
        </w:rPr>
        <w:t>ị</w:t>
      </w:r>
      <w:r w:rsidRPr="00D40176">
        <w:rPr>
          <w:rFonts w:ascii="Arial" w:hAnsi="Arial" w:cs="Arial"/>
          <w:sz w:val="20"/>
          <w:szCs w:val="20"/>
        </w:rPr>
        <w:t>nh giá kh</w:t>
      </w:r>
      <w:r w:rsidRPr="00D40176">
        <w:rPr>
          <w:rFonts w:ascii="Arial" w:hAnsi="Arial" w:cs="Arial"/>
          <w:sz w:val="20"/>
          <w:szCs w:val="20"/>
        </w:rPr>
        <w:t>ở</w:t>
      </w:r>
      <w:r w:rsidRPr="00D40176">
        <w:rPr>
          <w:rFonts w:ascii="Arial" w:hAnsi="Arial" w:cs="Arial"/>
          <w:sz w:val="20"/>
          <w:szCs w:val="20"/>
        </w:rPr>
        <w:t>i đi</w:t>
      </w:r>
      <w:r w:rsidRPr="00D40176">
        <w:rPr>
          <w:rFonts w:ascii="Arial" w:hAnsi="Arial" w:cs="Arial"/>
          <w:sz w:val="20"/>
          <w:szCs w:val="20"/>
        </w:rPr>
        <w:t>ể</w:t>
      </w:r>
      <w:r w:rsidRPr="00D40176">
        <w:rPr>
          <w:rFonts w:ascii="Arial" w:hAnsi="Arial" w:cs="Arial"/>
          <w:sz w:val="20"/>
          <w:szCs w:val="20"/>
        </w:rPr>
        <w:t>m giá thu c</w:t>
      </w:r>
      <w:r w:rsidRPr="00D40176">
        <w:rPr>
          <w:rFonts w:ascii="Arial" w:hAnsi="Arial" w:cs="Arial"/>
          <w:sz w:val="20"/>
          <w:szCs w:val="20"/>
        </w:rPr>
        <w:t>ố</w:t>
      </w:r>
      <w:r w:rsidRPr="00D40176">
        <w:rPr>
          <w:rFonts w:ascii="Arial" w:hAnsi="Arial" w:cs="Arial"/>
          <w:sz w:val="20"/>
          <w:szCs w:val="20"/>
        </w:rPr>
        <w:t xml:space="preserve"> đ</w:t>
      </w:r>
      <w:r w:rsidRPr="00D40176">
        <w:rPr>
          <w:rFonts w:ascii="Arial" w:hAnsi="Arial" w:cs="Arial"/>
          <w:sz w:val="20"/>
          <w:szCs w:val="20"/>
        </w:rPr>
        <w:t>ị</w:t>
      </w:r>
      <w:r w:rsidRPr="00D40176">
        <w:rPr>
          <w:rFonts w:ascii="Arial" w:hAnsi="Arial" w:cs="Arial"/>
          <w:sz w:val="20"/>
          <w:szCs w:val="20"/>
        </w:rPr>
        <w:t>nh (đ</w:t>
      </w:r>
      <w:r w:rsidRPr="00D40176">
        <w:rPr>
          <w:rFonts w:ascii="Arial" w:hAnsi="Arial" w:cs="Arial"/>
          <w:sz w:val="20"/>
          <w:szCs w:val="20"/>
        </w:rPr>
        <w:t>ố</w:t>
      </w:r>
      <w:r w:rsidRPr="00D40176">
        <w:rPr>
          <w:rFonts w:ascii="Arial" w:hAnsi="Arial" w:cs="Arial"/>
          <w:sz w:val="20"/>
          <w:szCs w:val="20"/>
        </w:rPr>
        <w:t>i v</w:t>
      </w:r>
      <w:r w:rsidRPr="00D40176">
        <w:rPr>
          <w:rFonts w:ascii="Arial" w:hAnsi="Arial" w:cs="Arial"/>
          <w:sz w:val="20"/>
          <w:szCs w:val="20"/>
        </w:rPr>
        <w:t>ớ</w:t>
      </w:r>
      <w:r w:rsidRPr="00D40176">
        <w:rPr>
          <w:rFonts w:ascii="Arial" w:hAnsi="Arial" w:cs="Arial"/>
          <w:sz w:val="20"/>
          <w:szCs w:val="20"/>
        </w:rPr>
        <w:t>i trư</w:t>
      </w:r>
      <w:r w:rsidRPr="00D40176">
        <w:rPr>
          <w:rFonts w:ascii="Arial" w:hAnsi="Arial" w:cs="Arial"/>
          <w:sz w:val="20"/>
          <w:szCs w:val="20"/>
        </w:rPr>
        <w:t>ờ</w:t>
      </w:r>
      <w:r w:rsidRPr="00D40176">
        <w:rPr>
          <w:rFonts w:ascii="Arial" w:hAnsi="Arial" w:cs="Arial"/>
          <w:sz w:val="20"/>
          <w:szCs w:val="20"/>
        </w:rPr>
        <w:t>ng h</w:t>
      </w:r>
      <w:r w:rsidRPr="00D40176">
        <w:rPr>
          <w:rFonts w:ascii="Arial" w:hAnsi="Arial" w:cs="Arial"/>
          <w:sz w:val="20"/>
          <w:szCs w:val="20"/>
        </w:rPr>
        <w:t>ợ</w:t>
      </w:r>
      <w:r w:rsidRPr="00D40176">
        <w:rPr>
          <w:rFonts w:ascii="Arial" w:hAnsi="Arial" w:cs="Arial"/>
          <w:sz w:val="20"/>
          <w:szCs w:val="20"/>
        </w:rPr>
        <w:t>p cho thuê quy</w:t>
      </w:r>
      <w:r w:rsidRPr="00D40176">
        <w:rPr>
          <w:rFonts w:ascii="Arial" w:hAnsi="Arial" w:cs="Arial"/>
          <w:sz w:val="20"/>
          <w:szCs w:val="20"/>
        </w:rPr>
        <w:t>ề</w:t>
      </w:r>
      <w:r w:rsidRPr="00D40176">
        <w:rPr>
          <w:rFonts w:ascii="Arial" w:hAnsi="Arial" w:cs="Arial"/>
          <w:sz w:val="20"/>
          <w:szCs w:val="20"/>
        </w:rPr>
        <w:t>n khai thác tài s</w:t>
      </w:r>
      <w:r w:rsidRPr="00D40176">
        <w:rPr>
          <w:rFonts w:ascii="Arial" w:hAnsi="Arial" w:cs="Arial"/>
          <w:sz w:val="20"/>
          <w:szCs w:val="20"/>
        </w:rPr>
        <w:t>ả</w:t>
      </w:r>
      <w:r w:rsidRPr="00D40176">
        <w:rPr>
          <w:rFonts w:ascii="Arial" w:hAnsi="Arial" w:cs="Arial"/>
          <w:sz w:val="20"/>
          <w:szCs w:val="20"/>
        </w:rPr>
        <w:t>n), xác đ</w:t>
      </w:r>
      <w:r w:rsidRPr="00D40176">
        <w:rPr>
          <w:rFonts w:ascii="Arial" w:hAnsi="Arial" w:cs="Arial"/>
          <w:sz w:val="20"/>
          <w:szCs w:val="20"/>
        </w:rPr>
        <w:t>ị</w:t>
      </w:r>
      <w:r w:rsidRPr="00D40176">
        <w:rPr>
          <w:rFonts w:ascii="Arial" w:hAnsi="Arial" w:cs="Arial"/>
          <w:sz w:val="20"/>
          <w:szCs w:val="20"/>
        </w:rPr>
        <w:t>nh giá kh</w:t>
      </w:r>
      <w:r w:rsidRPr="00D40176">
        <w:rPr>
          <w:rFonts w:ascii="Arial" w:hAnsi="Arial" w:cs="Arial"/>
          <w:sz w:val="20"/>
          <w:szCs w:val="20"/>
        </w:rPr>
        <w:t>ở</w:t>
      </w:r>
      <w:r w:rsidRPr="00D40176">
        <w:rPr>
          <w:rFonts w:ascii="Arial" w:hAnsi="Arial" w:cs="Arial"/>
          <w:sz w:val="20"/>
          <w:szCs w:val="20"/>
        </w:rPr>
        <w:t>i đi</w:t>
      </w:r>
      <w:r w:rsidRPr="00D40176">
        <w:rPr>
          <w:rFonts w:ascii="Arial" w:hAnsi="Arial" w:cs="Arial"/>
          <w:sz w:val="20"/>
          <w:szCs w:val="20"/>
        </w:rPr>
        <w:t>ể</w:t>
      </w:r>
      <w:r w:rsidRPr="00D40176">
        <w:rPr>
          <w:rFonts w:ascii="Arial" w:hAnsi="Arial" w:cs="Arial"/>
          <w:sz w:val="20"/>
          <w:szCs w:val="20"/>
        </w:rPr>
        <w:t>m chuy</w:t>
      </w:r>
      <w:r w:rsidRPr="00D40176">
        <w:rPr>
          <w:rFonts w:ascii="Arial" w:hAnsi="Arial" w:cs="Arial"/>
          <w:sz w:val="20"/>
          <w:szCs w:val="20"/>
        </w:rPr>
        <w:t>ể</w:t>
      </w:r>
      <w:r w:rsidRPr="00D40176">
        <w:rPr>
          <w:rFonts w:ascii="Arial" w:hAnsi="Arial" w:cs="Arial"/>
          <w:sz w:val="20"/>
          <w:szCs w:val="20"/>
        </w:rPr>
        <w:t>n như</w:t>
      </w:r>
      <w:r w:rsidRPr="00D40176">
        <w:rPr>
          <w:rFonts w:ascii="Arial" w:hAnsi="Arial" w:cs="Arial"/>
          <w:sz w:val="20"/>
          <w:szCs w:val="20"/>
        </w:rPr>
        <w:t>ợ</w:t>
      </w:r>
      <w:r w:rsidRPr="00D40176">
        <w:rPr>
          <w:rFonts w:ascii="Arial" w:hAnsi="Arial" w:cs="Arial"/>
          <w:sz w:val="20"/>
          <w:szCs w:val="20"/>
        </w:rPr>
        <w:t>ng có th</w:t>
      </w:r>
      <w:r w:rsidRPr="00D40176">
        <w:rPr>
          <w:rFonts w:ascii="Arial" w:hAnsi="Arial" w:cs="Arial"/>
          <w:sz w:val="20"/>
          <w:szCs w:val="20"/>
        </w:rPr>
        <w:t>ờ</w:t>
      </w:r>
      <w:r w:rsidRPr="00D40176">
        <w:rPr>
          <w:rFonts w:ascii="Arial" w:hAnsi="Arial" w:cs="Arial"/>
          <w:sz w:val="20"/>
          <w:szCs w:val="20"/>
        </w:rPr>
        <w:t>i h</w:t>
      </w:r>
      <w:r w:rsidRPr="00D40176">
        <w:rPr>
          <w:rFonts w:ascii="Arial" w:hAnsi="Arial" w:cs="Arial"/>
          <w:sz w:val="20"/>
          <w:szCs w:val="20"/>
        </w:rPr>
        <w:t>ạ</w:t>
      </w:r>
      <w:r w:rsidRPr="00D40176">
        <w:rPr>
          <w:rFonts w:ascii="Arial" w:hAnsi="Arial" w:cs="Arial"/>
          <w:sz w:val="20"/>
          <w:szCs w:val="20"/>
        </w:rPr>
        <w:t>n (đ</w:t>
      </w:r>
      <w:r w:rsidRPr="00D40176">
        <w:rPr>
          <w:rFonts w:ascii="Arial" w:hAnsi="Arial" w:cs="Arial"/>
          <w:sz w:val="20"/>
          <w:szCs w:val="20"/>
        </w:rPr>
        <w:t>ố</w:t>
      </w:r>
      <w:r w:rsidRPr="00D40176">
        <w:rPr>
          <w:rFonts w:ascii="Arial" w:hAnsi="Arial" w:cs="Arial"/>
          <w:sz w:val="20"/>
          <w:szCs w:val="20"/>
        </w:rPr>
        <w:t>i v</w:t>
      </w:r>
      <w:r w:rsidRPr="00D40176">
        <w:rPr>
          <w:rFonts w:ascii="Arial" w:hAnsi="Arial" w:cs="Arial"/>
          <w:sz w:val="20"/>
          <w:szCs w:val="20"/>
        </w:rPr>
        <w:t>ớ</w:t>
      </w:r>
      <w:r w:rsidRPr="00D40176">
        <w:rPr>
          <w:rFonts w:ascii="Arial" w:hAnsi="Arial" w:cs="Arial"/>
          <w:sz w:val="20"/>
          <w:szCs w:val="20"/>
        </w:rPr>
        <w:t>i tr</w:t>
      </w:r>
      <w:r w:rsidRPr="00D40176">
        <w:rPr>
          <w:rFonts w:ascii="Arial" w:hAnsi="Arial" w:cs="Arial"/>
          <w:sz w:val="20"/>
          <w:szCs w:val="20"/>
        </w:rPr>
        <w:t>ư</w:t>
      </w:r>
      <w:r w:rsidRPr="00D40176">
        <w:rPr>
          <w:rFonts w:ascii="Arial" w:hAnsi="Arial" w:cs="Arial"/>
          <w:sz w:val="20"/>
          <w:szCs w:val="20"/>
        </w:rPr>
        <w:t>ờ</w:t>
      </w:r>
      <w:r w:rsidRPr="00D40176">
        <w:rPr>
          <w:rFonts w:ascii="Arial" w:hAnsi="Arial" w:cs="Arial"/>
          <w:sz w:val="20"/>
          <w:szCs w:val="20"/>
        </w:rPr>
        <w:t>ng h</w:t>
      </w:r>
      <w:r w:rsidRPr="00D40176">
        <w:rPr>
          <w:rFonts w:ascii="Arial" w:hAnsi="Arial" w:cs="Arial"/>
          <w:sz w:val="20"/>
          <w:szCs w:val="20"/>
        </w:rPr>
        <w:t>ợ</w:t>
      </w:r>
      <w:r w:rsidRPr="00D40176">
        <w:rPr>
          <w:rFonts w:ascii="Arial" w:hAnsi="Arial" w:cs="Arial"/>
          <w:sz w:val="20"/>
          <w:szCs w:val="20"/>
        </w:rPr>
        <w:t>p chuy</w:t>
      </w:r>
      <w:r w:rsidRPr="00D40176">
        <w:rPr>
          <w:rFonts w:ascii="Arial" w:hAnsi="Arial" w:cs="Arial"/>
          <w:sz w:val="20"/>
          <w:szCs w:val="20"/>
        </w:rPr>
        <w:t>ể</w:t>
      </w:r>
      <w:r w:rsidRPr="00D40176">
        <w:rPr>
          <w:rFonts w:ascii="Arial" w:hAnsi="Arial" w:cs="Arial"/>
          <w:sz w:val="20"/>
          <w:szCs w:val="20"/>
        </w:rPr>
        <w:t>n như</w:t>
      </w:r>
      <w:r w:rsidRPr="00D40176">
        <w:rPr>
          <w:rFonts w:ascii="Arial" w:hAnsi="Arial" w:cs="Arial"/>
          <w:sz w:val="20"/>
          <w:szCs w:val="20"/>
        </w:rPr>
        <w:t>ợ</w:t>
      </w:r>
      <w:r w:rsidRPr="00D40176">
        <w:rPr>
          <w:rFonts w:ascii="Arial" w:hAnsi="Arial" w:cs="Arial"/>
          <w:sz w:val="20"/>
          <w:szCs w:val="20"/>
        </w:rPr>
        <w:t>ng có th</w:t>
      </w:r>
      <w:r w:rsidRPr="00D40176">
        <w:rPr>
          <w:rFonts w:ascii="Arial" w:hAnsi="Arial" w:cs="Arial"/>
          <w:sz w:val="20"/>
          <w:szCs w:val="20"/>
        </w:rPr>
        <w:t>ờ</w:t>
      </w:r>
      <w:r w:rsidRPr="00D40176">
        <w:rPr>
          <w:rFonts w:ascii="Arial" w:hAnsi="Arial" w:cs="Arial"/>
          <w:sz w:val="20"/>
          <w:szCs w:val="20"/>
        </w:rPr>
        <w:t>i h</w:t>
      </w:r>
      <w:r w:rsidRPr="00D40176">
        <w:rPr>
          <w:rFonts w:ascii="Arial" w:hAnsi="Arial" w:cs="Arial"/>
          <w:sz w:val="20"/>
          <w:szCs w:val="20"/>
        </w:rPr>
        <w:t>ạ</w:t>
      </w:r>
      <w:r w:rsidRPr="00D40176">
        <w:rPr>
          <w:rFonts w:ascii="Arial" w:hAnsi="Arial" w:cs="Arial"/>
          <w:sz w:val="20"/>
          <w:szCs w:val="20"/>
        </w:rPr>
        <w:t>n quy</w:t>
      </w:r>
      <w:r w:rsidRPr="00D40176">
        <w:rPr>
          <w:rFonts w:ascii="Arial" w:hAnsi="Arial" w:cs="Arial"/>
          <w:sz w:val="20"/>
          <w:szCs w:val="20"/>
        </w:rPr>
        <w:t>ề</w:t>
      </w:r>
      <w:r w:rsidRPr="00D40176">
        <w:rPr>
          <w:rFonts w:ascii="Arial" w:hAnsi="Arial" w:cs="Arial"/>
          <w:sz w:val="20"/>
          <w:szCs w:val="20"/>
        </w:rPr>
        <w:t>n khai thác tài s</w:t>
      </w:r>
      <w:r w:rsidRPr="00D40176">
        <w:rPr>
          <w:rFonts w:ascii="Arial" w:hAnsi="Arial" w:cs="Arial"/>
          <w:sz w:val="20"/>
          <w:szCs w:val="20"/>
        </w:rPr>
        <w:t>ả</w:t>
      </w:r>
      <w:r w:rsidRPr="00D40176">
        <w:rPr>
          <w:rFonts w:ascii="Arial" w:hAnsi="Arial" w:cs="Arial"/>
          <w:sz w:val="20"/>
          <w:szCs w:val="20"/>
        </w:rPr>
        <w:t>n).</w:t>
      </w:r>
    </w:p>
    <w:p w14:paraId="12F5DAD3" w14:textId="77777777" w:rsidR="002B1027" w:rsidRPr="00D40176" w:rsidRDefault="007E04C2" w:rsidP="006E5ADA">
      <w:pPr>
        <w:adjustRightInd w:val="0"/>
        <w:snapToGrid w:val="0"/>
        <w:spacing w:after="120" w:line="240" w:lineRule="auto"/>
        <w:ind w:firstLine="720"/>
        <w:jc w:val="both"/>
        <w:rPr>
          <w:rFonts w:ascii="Arial" w:hAnsi="Arial" w:cs="Arial"/>
          <w:sz w:val="20"/>
          <w:szCs w:val="20"/>
        </w:rPr>
      </w:pPr>
      <w:r w:rsidRPr="00D40176">
        <w:rPr>
          <w:rFonts w:ascii="Arial" w:hAnsi="Arial" w:cs="Arial"/>
          <w:sz w:val="20"/>
          <w:szCs w:val="20"/>
        </w:rPr>
        <w:t>Vi</w:t>
      </w:r>
      <w:r w:rsidRPr="00D40176">
        <w:rPr>
          <w:rFonts w:ascii="Arial" w:hAnsi="Arial" w:cs="Arial"/>
          <w:sz w:val="20"/>
          <w:szCs w:val="20"/>
        </w:rPr>
        <w:t>ệ</w:t>
      </w:r>
      <w:r w:rsidRPr="00D40176">
        <w:rPr>
          <w:rFonts w:ascii="Arial" w:hAnsi="Arial" w:cs="Arial"/>
          <w:sz w:val="20"/>
          <w:szCs w:val="20"/>
        </w:rPr>
        <w:t>c s</w:t>
      </w:r>
      <w:r w:rsidRPr="00D40176">
        <w:rPr>
          <w:rFonts w:ascii="Arial" w:hAnsi="Arial" w:cs="Arial"/>
          <w:sz w:val="20"/>
          <w:szCs w:val="20"/>
        </w:rPr>
        <w:t>ử</w:t>
      </w:r>
      <w:r w:rsidRPr="00D40176">
        <w:rPr>
          <w:rFonts w:ascii="Arial" w:hAnsi="Arial" w:cs="Arial"/>
          <w:sz w:val="20"/>
          <w:szCs w:val="20"/>
        </w:rPr>
        <w:t xml:space="preserve"> d</w:t>
      </w:r>
      <w:r w:rsidRPr="00D40176">
        <w:rPr>
          <w:rFonts w:ascii="Arial" w:hAnsi="Arial" w:cs="Arial"/>
          <w:sz w:val="20"/>
          <w:szCs w:val="20"/>
        </w:rPr>
        <w:t>ụ</w:t>
      </w:r>
      <w:r w:rsidRPr="00D40176">
        <w:rPr>
          <w:rFonts w:ascii="Arial" w:hAnsi="Arial" w:cs="Arial"/>
          <w:sz w:val="20"/>
          <w:szCs w:val="20"/>
        </w:rPr>
        <w:t>ng ch</w:t>
      </w:r>
      <w:r w:rsidRPr="00D40176">
        <w:rPr>
          <w:rFonts w:ascii="Arial" w:hAnsi="Arial" w:cs="Arial"/>
          <w:sz w:val="20"/>
          <w:szCs w:val="20"/>
        </w:rPr>
        <w:t>ứ</w:t>
      </w:r>
      <w:r w:rsidRPr="00D40176">
        <w:rPr>
          <w:rFonts w:ascii="Arial" w:hAnsi="Arial" w:cs="Arial"/>
          <w:sz w:val="20"/>
          <w:szCs w:val="20"/>
        </w:rPr>
        <w:t>ng thư th</w:t>
      </w:r>
      <w:r w:rsidRPr="00D40176">
        <w:rPr>
          <w:rFonts w:ascii="Arial" w:hAnsi="Arial" w:cs="Arial"/>
          <w:sz w:val="20"/>
          <w:szCs w:val="20"/>
        </w:rPr>
        <w:t>ẩ</w:t>
      </w:r>
      <w:r w:rsidRPr="00D40176">
        <w:rPr>
          <w:rFonts w:ascii="Arial" w:hAnsi="Arial" w:cs="Arial"/>
          <w:sz w:val="20"/>
          <w:szCs w:val="20"/>
        </w:rPr>
        <w:t>m đ</w:t>
      </w:r>
      <w:r w:rsidRPr="00D40176">
        <w:rPr>
          <w:rFonts w:ascii="Arial" w:hAnsi="Arial" w:cs="Arial"/>
          <w:sz w:val="20"/>
          <w:szCs w:val="20"/>
        </w:rPr>
        <w:t>ị</w:t>
      </w:r>
      <w:r w:rsidRPr="00D40176">
        <w:rPr>
          <w:rFonts w:ascii="Arial" w:hAnsi="Arial" w:cs="Arial"/>
          <w:sz w:val="20"/>
          <w:szCs w:val="20"/>
        </w:rPr>
        <w:t>nh giá và báo cáo th</w:t>
      </w:r>
      <w:r w:rsidRPr="00D40176">
        <w:rPr>
          <w:rFonts w:ascii="Arial" w:hAnsi="Arial" w:cs="Arial"/>
          <w:sz w:val="20"/>
          <w:szCs w:val="20"/>
        </w:rPr>
        <w:t>ẩ</w:t>
      </w:r>
      <w:r w:rsidRPr="00D40176">
        <w:rPr>
          <w:rFonts w:ascii="Arial" w:hAnsi="Arial" w:cs="Arial"/>
          <w:sz w:val="20"/>
          <w:szCs w:val="20"/>
        </w:rPr>
        <w:t>m đ</w:t>
      </w:r>
      <w:r w:rsidRPr="00D40176">
        <w:rPr>
          <w:rFonts w:ascii="Arial" w:hAnsi="Arial" w:cs="Arial"/>
          <w:sz w:val="20"/>
          <w:szCs w:val="20"/>
        </w:rPr>
        <w:t>ị</w:t>
      </w:r>
      <w:r w:rsidRPr="00D40176">
        <w:rPr>
          <w:rFonts w:ascii="Arial" w:hAnsi="Arial" w:cs="Arial"/>
          <w:sz w:val="20"/>
          <w:szCs w:val="20"/>
        </w:rPr>
        <w:t>nh giá c</w:t>
      </w:r>
      <w:r w:rsidRPr="00D40176">
        <w:rPr>
          <w:rFonts w:ascii="Arial" w:hAnsi="Arial" w:cs="Arial"/>
          <w:sz w:val="20"/>
          <w:szCs w:val="20"/>
        </w:rPr>
        <w:t>ủ</w:t>
      </w:r>
      <w:r w:rsidRPr="00D40176">
        <w:rPr>
          <w:rFonts w:ascii="Arial" w:hAnsi="Arial" w:cs="Arial"/>
          <w:sz w:val="20"/>
          <w:szCs w:val="20"/>
        </w:rPr>
        <w:t>a doanh nghi</w:t>
      </w:r>
      <w:r w:rsidRPr="00D40176">
        <w:rPr>
          <w:rFonts w:ascii="Arial" w:hAnsi="Arial" w:cs="Arial"/>
          <w:sz w:val="20"/>
          <w:szCs w:val="20"/>
        </w:rPr>
        <w:t>ệ</w:t>
      </w:r>
      <w:r w:rsidRPr="00D40176">
        <w:rPr>
          <w:rFonts w:ascii="Arial" w:hAnsi="Arial" w:cs="Arial"/>
          <w:sz w:val="20"/>
          <w:szCs w:val="20"/>
        </w:rPr>
        <w:t>p th</w:t>
      </w:r>
      <w:r w:rsidRPr="00D40176">
        <w:rPr>
          <w:rFonts w:ascii="Arial" w:hAnsi="Arial" w:cs="Arial"/>
          <w:sz w:val="20"/>
          <w:szCs w:val="20"/>
        </w:rPr>
        <w:t>ẩ</w:t>
      </w:r>
      <w:r w:rsidRPr="00D40176">
        <w:rPr>
          <w:rFonts w:ascii="Arial" w:hAnsi="Arial" w:cs="Arial"/>
          <w:sz w:val="20"/>
          <w:szCs w:val="20"/>
        </w:rPr>
        <w:t>m đ</w:t>
      </w:r>
      <w:r w:rsidRPr="00D40176">
        <w:rPr>
          <w:rFonts w:ascii="Arial" w:hAnsi="Arial" w:cs="Arial"/>
          <w:sz w:val="20"/>
          <w:szCs w:val="20"/>
        </w:rPr>
        <w:t>ị</w:t>
      </w:r>
      <w:r w:rsidRPr="00D40176">
        <w:rPr>
          <w:rFonts w:ascii="Arial" w:hAnsi="Arial" w:cs="Arial"/>
          <w:sz w:val="20"/>
          <w:szCs w:val="20"/>
        </w:rPr>
        <w:t>nh giá đư</w:t>
      </w:r>
      <w:r w:rsidRPr="00D40176">
        <w:rPr>
          <w:rFonts w:ascii="Arial" w:hAnsi="Arial" w:cs="Arial"/>
          <w:sz w:val="20"/>
          <w:szCs w:val="20"/>
        </w:rPr>
        <w:t>ợ</w:t>
      </w:r>
      <w:r w:rsidRPr="00D40176">
        <w:rPr>
          <w:rFonts w:ascii="Arial" w:hAnsi="Arial" w:cs="Arial"/>
          <w:sz w:val="20"/>
          <w:szCs w:val="20"/>
        </w:rPr>
        <w:t>c th</w:t>
      </w:r>
      <w:r w:rsidRPr="00D40176">
        <w:rPr>
          <w:rFonts w:ascii="Arial" w:hAnsi="Arial" w:cs="Arial"/>
          <w:sz w:val="20"/>
          <w:szCs w:val="20"/>
        </w:rPr>
        <w:t>ự</w:t>
      </w:r>
      <w:r w:rsidRPr="00D40176">
        <w:rPr>
          <w:rFonts w:ascii="Arial" w:hAnsi="Arial" w:cs="Arial"/>
          <w:sz w:val="20"/>
          <w:szCs w:val="20"/>
        </w:rPr>
        <w:t>c hi</w:t>
      </w:r>
      <w:r w:rsidRPr="00D40176">
        <w:rPr>
          <w:rFonts w:ascii="Arial" w:hAnsi="Arial" w:cs="Arial"/>
          <w:sz w:val="20"/>
          <w:szCs w:val="20"/>
        </w:rPr>
        <w:t>ệ</w:t>
      </w:r>
      <w:r w:rsidRPr="00D40176">
        <w:rPr>
          <w:rFonts w:ascii="Arial" w:hAnsi="Arial" w:cs="Arial"/>
          <w:sz w:val="20"/>
          <w:szCs w:val="20"/>
        </w:rPr>
        <w:t>n theo quy đ</w:t>
      </w:r>
      <w:r w:rsidRPr="00D40176">
        <w:rPr>
          <w:rFonts w:ascii="Arial" w:hAnsi="Arial" w:cs="Arial"/>
          <w:sz w:val="20"/>
          <w:szCs w:val="20"/>
        </w:rPr>
        <w:t>ị</w:t>
      </w:r>
      <w:r w:rsidRPr="00D40176">
        <w:rPr>
          <w:rFonts w:ascii="Arial" w:hAnsi="Arial" w:cs="Arial"/>
          <w:sz w:val="20"/>
          <w:szCs w:val="20"/>
        </w:rPr>
        <w:t>nh c</w:t>
      </w:r>
      <w:r w:rsidRPr="00D40176">
        <w:rPr>
          <w:rFonts w:ascii="Arial" w:hAnsi="Arial" w:cs="Arial"/>
          <w:sz w:val="20"/>
          <w:szCs w:val="20"/>
        </w:rPr>
        <w:t>ủ</w:t>
      </w:r>
      <w:r w:rsidRPr="00D40176">
        <w:rPr>
          <w:rFonts w:ascii="Arial" w:hAnsi="Arial" w:cs="Arial"/>
          <w:sz w:val="20"/>
          <w:szCs w:val="20"/>
        </w:rPr>
        <w:t>a pháp lu</w:t>
      </w:r>
      <w:r w:rsidRPr="00D40176">
        <w:rPr>
          <w:rFonts w:ascii="Arial" w:hAnsi="Arial" w:cs="Arial"/>
          <w:sz w:val="20"/>
          <w:szCs w:val="20"/>
        </w:rPr>
        <w:t>ậ</w:t>
      </w:r>
      <w:r w:rsidRPr="00D40176">
        <w:rPr>
          <w:rFonts w:ascii="Arial" w:hAnsi="Arial" w:cs="Arial"/>
          <w:sz w:val="20"/>
          <w:szCs w:val="20"/>
        </w:rPr>
        <w:t>t v</w:t>
      </w:r>
      <w:r w:rsidRPr="00D40176">
        <w:rPr>
          <w:rFonts w:ascii="Arial" w:hAnsi="Arial" w:cs="Arial"/>
          <w:sz w:val="20"/>
          <w:szCs w:val="20"/>
        </w:rPr>
        <w:t>ề</w:t>
      </w:r>
      <w:r w:rsidRPr="00D40176">
        <w:rPr>
          <w:rFonts w:ascii="Arial" w:hAnsi="Arial" w:cs="Arial"/>
          <w:sz w:val="20"/>
          <w:szCs w:val="20"/>
        </w:rPr>
        <w:t xml:space="preserve"> giá.</w:t>
      </w:r>
    </w:p>
    <w:p w14:paraId="7CD88540" w14:textId="77777777" w:rsidR="002B1027" w:rsidRPr="00D40176" w:rsidRDefault="007E04C2" w:rsidP="006E5ADA">
      <w:pPr>
        <w:adjustRightInd w:val="0"/>
        <w:snapToGrid w:val="0"/>
        <w:spacing w:after="120" w:line="240" w:lineRule="auto"/>
        <w:ind w:firstLine="720"/>
        <w:jc w:val="both"/>
        <w:rPr>
          <w:rFonts w:ascii="Arial" w:hAnsi="Arial" w:cs="Arial"/>
          <w:sz w:val="20"/>
          <w:szCs w:val="20"/>
        </w:rPr>
      </w:pPr>
      <w:r w:rsidRPr="00D40176">
        <w:rPr>
          <w:rFonts w:ascii="Arial" w:hAnsi="Arial" w:cs="Arial"/>
          <w:sz w:val="20"/>
          <w:szCs w:val="20"/>
        </w:rPr>
        <w:t>Trư</w:t>
      </w:r>
      <w:r w:rsidRPr="00D40176">
        <w:rPr>
          <w:rFonts w:ascii="Arial" w:hAnsi="Arial" w:cs="Arial"/>
          <w:sz w:val="20"/>
          <w:szCs w:val="20"/>
        </w:rPr>
        <w:t>ờ</w:t>
      </w:r>
      <w:r w:rsidRPr="00D40176">
        <w:rPr>
          <w:rFonts w:ascii="Arial" w:hAnsi="Arial" w:cs="Arial"/>
          <w:sz w:val="20"/>
          <w:szCs w:val="20"/>
        </w:rPr>
        <w:t>ng h</w:t>
      </w:r>
      <w:r w:rsidRPr="00D40176">
        <w:rPr>
          <w:rFonts w:ascii="Arial" w:hAnsi="Arial" w:cs="Arial"/>
          <w:sz w:val="20"/>
          <w:szCs w:val="20"/>
        </w:rPr>
        <w:t>ợ</w:t>
      </w:r>
      <w:r w:rsidRPr="00D40176">
        <w:rPr>
          <w:rFonts w:ascii="Arial" w:hAnsi="Arial" w:cs="Arial"/>
          <w:sz w:val="20"/>
          <w:szCs w:val="20"/>
        </w:rPr>
        <w:t>p thành l</w:t>
      </w:r>
      <w:r w:rsidRPr="00D40176">
        <w:rPr>
          <w:rFonts w:ascii="Arial" w:hAnsi="Arial" w:cs="Arial"/>
          <w:sz w:val="20"/>
          <w:szCs w:val="20"/>
        </w:rPr>
        <w:t>ậ</w:t>
      </w:r>
      <w:r w:rsidRPr="00D40176">
        <w:rPr>
          <w:rFonts w:ascii="Arial" w:hAnsi="Arial" w:cs="Arial"/>
          <w:sz w:val="20"/>
          <w:szCs w:val="20"/>
        </w:rPr>
        <w:t>p H</w:t>
      </w:r>
      <w:r w:rsidRPr="00D40176">
        <w:rPr>
          <w:rFonts w:ascii="Arial" w:hAnsi="Arial" w:cs="Arial"/>
          <w:sz w:val="20"/>
          <w:szCs w:val="20"/>
        </w:rPr>
        <w:t>ộ</w:t>
      </w:r>
      <w:r w:rsidRPr="00D40176">
        <w:rPr>
          <w:rFonts w:ascii="Arial" w:hAnsi="Arial" w:cs="Arial"/>
          <w:sz w:val="20"/>
          <w:szCs w:val="20"/>
        </w:rPr>
        <w:t>i đ</w:t>
      </w:r>
      <w:r w:rsidRPr="00D40176">
        <w:rPr>
          <w:rFonts w:ascii="Arial" w:hAnsi="Arial" w:cs="Arial"/>
          <w:sz w:val="20"/>
          <w:szCs w:val="20"/>
        </w:rPr>
        <w:t>ồ</w:t>
      </w:r>
      <w:r w:rsidRPr="00D40176">
        <w:rPr>
          <w:rFonts w:ascii="Arial" w:hAnsi="Arial" w:cs="Arial"/>
          <w:sz w:val="20"/>
          <w:szCs w:val="20"/>
        </w:rPr>
        <w:t>ng th</w:t>
      </w:r>
      <w:r w:rsidRPr="00D40176">
        <w:rPr>
          <w:rFonts w:ascii="Arial" w:hAnsi="Arial" w:cs="Arial"/>
          <w:sz w:val="20"/>
          <w:szCs w:val="20"/>
        </w:rPr>
        <w:t>ẩ</w:t>
      </w:r>
      <w:r w:rsidRPr="00D40176">
        <w:rPr>
          <w:rFonts w:ascii="Arial" w:hAnsi="Arial" w:cs="Arial"/>
          <w:sz w:val="20"/>
          <w:szCs w:val="20"/>
        </w:rPr>
        <w:t>m đ</w:t>
      </w:r>
      <w:r w:rsidRPr="00D40176">
        <w:rPr>
          <w:rFonts w:ascii="Arial" w:hAnsi="Arial" w:cs="Arial"/>
          <w:sz w:val="20"/>
          <w:szCs w:val="20"/>
        </w:rPr>
        <w:t>ị</w:t>
      </w:r>
      <w:r w:rsidRPr="00D40176">
        <w:rPr>
          <w:rFonts w:ascii="Arial" w:hAnsi="Arial" w:cs="Arial"/>
          <w:sz w:val="20"/>
          <w:szCs w:val="20"/>
        </w:rPr>
        <w:t>nh giá thì thà</w:t>
      </w:r>
      <w:r w:rsidRPr="00D40176">
        <w:rPr>
          <w:rFonts w:ascii="Arial" w:hAnsi="Arial" w:cs="Arial"/>
          <w:sz w:val="20"/>
          <w:szCs w:val="20"/>
        </w:rPr>
        <w:t>nh ph</w:t>
      </w:r>
      <w:r w:rsidRPr="00D40176">
        <w:rPr>
          <w:rFonts w:ascii="Arial" w:hAnsi="Arial" w:cs="Arial"/>
          <w:sz w:val="20"/>
          <w:szCs w:val="20"/>
        </w:rPr>
        <w:t>ầ</w:t>
      </w:r>
      <w:r w:rsidRPr="00D40176">
        <w:rPr>
          <w:rFonts w:ascii="Arial" w:hAnsi="Arial" w:cs="Arial"/>
          <w:sz w:val="20"/>
          <w:szCs w:val="20"/>
        </w:rPr>
        <w:t>n H</w:t>
      </w:r>
      <w:r w:rsidRPr="00D40176">
        <w:rPr>
          <w:rFonts w:ascii="Arial" w:hAnsi="Arial" w:cs="Arial"/>
          <w:sz w:val="20"/>
          <w:szCs w:val="20"/>
        </w:rPr>
        <w:t>ộ</w:t>
      </w:r>
      <w:r w:rsidRPr="00D40176">
        <w:rPr>
          <w:rFonts w:ascii="Arial" w:hAnsi="Arial" w:cs="Arial"/>
          <w:sz w:val="20"/>
          <w:szCs w:val="20"/>
        </w:rPr>
        <w:t>i đ</w:t>
      </w:r>
      <w:r w:rsidRPr="00D40176">
        <w:rPr>
          <w:rFonts w:ascii="Arial" w:hAnsi="Arial" w:cs="Arial"/>
          <w:sz w:val="20"/>
          <w:szCs w:val="20"/>
        </w:rPr>
        <w:t>ồ</w:t>
      </w:r>
      <w:r w:rsidRPr="00D40176">
        <w:rPr>
          <w:rFonts w:ascii="Arial" w:hAnsi="Arial" w:cs="Arial"/>
          <w:sz w:val="20"/>
          <w:szCs w:val="20"/>
        </w:rPr>
        <w:t>ng th</w:t>
      </w:r>
      <w:r w:rsidRPr="00D40176">
        <w:rPr>
          <w:rFonts w:ascii="Arial" w:hAnsi="Arial" w:cs="Arial"/>
          <w:sz w:val="20"/>
          <w:szCs w:val="20"/>
        </w:rPr>
        <w:t>ẩ</w:t>
      </w:r>
      <w:r w:rsidRPr="00D40176">
        <w:rPr>
          <w:rFonts w:ascii="Arial" w:hAnsi="Arial" w:cs="Arial"/>
          <w:sz w:val="20"/>
          <w:szCs w:val="20"/>
        </w:rPr>
        <w:t>m đ</w:t>
      </w:r>
      <w:r w:rsidRPr="00D40176">
        <w:rPr>
          <w:rFonts w:ascii="Arial" w:hAnsi="Arial" w:cs="Arial"/>
          <w:sz w:val="20"/>
          <w:szCs w:val="20"/>
        </w:rPr>
        <w:t>ị</w:t>
      </w:r>
      <w:r w:rsidRPr="00D40176">
        <w:rPr>
          <w:rFonts w:ascii="Arial" w:hAnsi="Arial" w:cs="Arial"/>
          <w:sz w:val="20"/>
          <w:szCs w:val="20"/>
        </w:rPr>
        <w:t>nh giá đư</w:t>
      </w:r>
      <w:r w:rsidRPr="00D40176">
        <w:rPr>
          <w:rFonts w:ascii="Arial" w:hAnsi="Arial" w:cs="Arial"/>
          <w:sz w:val="20"/>
          <w:szCs w:val="20"/>
        </w:rPr>
        <w:t>ợ</w:t>
      </w:r>
      <w:r w:rsidRPr="00D40176">
        <w:rPr>
          <w:rFonts w:ascii="Arial" w:hAnsi="Arial" w:cs="Arial"/>
          <w:sz w:val="20"/>
          <w:szCs w:val="20"/>
        </w:rPr>
        <w:t>c th</w:t>
      </w:r>
      <w:r w:rsidRPr="00D40176">
        <w:rPr>
          <w:rFonts w:ascii="Arial" w:hAnsi="Arial" w:cs="Arial"/>
          <w:sz w:val="20"/>
          <w:szCs w:val="20"/>
        </w:rPr>
        <w:t>ự</w:t>
      </w:r>
      <w:r w:rsidRPr="00D40176">
        <w:rPr>
          <w:rFonts w:ascii="Arial" w:hAnsi="Arial" w:cs="Arial"/>
          <w:sz w:val="20"/>
          <w:szCs w:val="20"/>
        </w:rPr>
        <w:t>c hi</w:t>
      </w:r>
      <w:r w:rsidRPr="00D40176">
        <w:rPr>
          <w:rFonts w:ascii="Arial" w:hAnsi="Arial" w:cs="Arial"/>
          <w:sz w:val="20"/>
          <w:szCs w:val="20"/>
        </w:rPr>
        <w:t>ệ</w:t>
      </w:r>
      <w:r w:rsidRPr="00D40176">
        <w:rPr>
          <w:rFonts w:ascii="Arial" w:hAnsi="Arial" w:cs="Arial"/>
          <w:sz w:val="20"/>
          <w:szCs w:val="20"/>
        </w:rPr>
        <w:t>n theo quy đ</w:t>
      </w:r>
      <w:r w:rsidRPr="00D40176">
        <w:rPr>
          <w:rFonts w:ascii="Arial" w:hAnsi="Arial" w:cs="Arial"/>
          <w:sz w:val="20"/>
          <w:szCs w:val="20"/>
        </w:rPr>
        <w:t>ị</w:t>
      </w:r>
      <w:r w:rsidRPr="00D40176">
        <w:rPr>
          <w:rFonts w:ascii="Arial" w:hAnsi="Arial" w:cs="Arial"/>
          <w:sz w:val="20"/>
          <w:szCs w:val="20"/>
        </w:rPr>
        <w:t>nh c</w:t>
      </w:r>
      <w:r w:rsidRPr="00D40176">
        <w:rPr>
          <w:rFonts w:ascii="Arial" w:hAnsi="Arial" w:cs="Arial"/>
          <w:sz w:val="20"/>
          <w:szCs w:val="20"/>
        </w:rPr>
        <w:t>ủ</w:t>
      </w:r>
      <w:r w:rsidRPr="00D40176">
        <w:rPr>
          <w:rFonts w:ascii="Arial" w:hAnsi="Arial" w:cs="Arial"/>
          <w:sz w:val="20"/>
          <w:szCs w:val="20"/>
        </w:rPr>
        <w:t>a pháp lu</w:t>
      </w:r>
      <w:r w:rsidRPr="00D40176">
        <w:rPr>
          <w:rFonts w:ascii="Arial" w:hAnsi="Arial" w:cs="Arial"/>
          <w:sz w:val="20"/>
          <w:szCs w:val="20"/>
        </w:rPr>
        <w:t>ậ</w:t>
      </w:r>
      <w:r w:rsidRPr="00D40176">
        <w:rPr>
          <w:rFonts w:ascii="Arial" w:hAnsi="Arial" w:cs="Arial"/>
          <w:sz w:val="20"/>
          <w:szCs w:val="20"/>
        </w:rPr>
        <w:t>t v</w:t>
      </w:r>
      <w:r w:rsidRPr="00D40176">
        <w:rPr>
          <w:rFonts w:ascii="Arial" w:hAnsi="Arial" w:cs="Arial"/>
          <w:sz w:val="20"/>
          <w:szCs w:val="20"/>
        </w:rPr>
        <w:t>ề</w:t>
      </w:r>
      <w:r w:rsidRPr="00D40176">
        <w:rPr>
          <w:rFonts w:ascii="Arial" w:hAnsi="Arial" w:cs="Arial"/>
          <w:sz w:val="20"/>
          <w:szCs w:val="20"/>
        </w:rPr>
        <w:t xml:space="preserve"> giá và quy đ</w:t>
      </w:r>
      <w:r w:rsidRPr="00D40176">
        <w:rPr>
          <w:rFonts w:ascii="Arial" w:hAnsi="Arial" w:cs="Arial"/>
          <w:sz w:val="20"/>
          <w:szCs w:val="20"/>
        </w:rPr>
        <w:t>ị</w:t>
      </w:r>
      <w:r w:rsidRPr="00D40176">
        <w:rPr>
          <w:rFonts w:ascii="Arial" w:hAnsi="Arial" w:cs="Arial"/>
          <w:sz w:val="20"/>
          <w:szCs w:val="20"/>
        </w:rPr>
        <w:t>nh sau: Cơ quan, đơn v</w:t>
      </w:r>
      <w:r w:rsidRPr="00D40176">
        <w:rPr>
          <w:rFonts w:ascii="Arial" w:hAnsi="Arial" w:cs="Arial"/>
          <w:sz w:val="20"/>
          <w:szCs w:val="20"/>
        </w:rPr>
        <w:t>ị</w:t>
      </w:r>
      <w:r w:rsidRPr="00D40176">
        <w:rPr>
          <w:rFonts w:ascii="Arial" w:hAnsi="Arial" w:cs="Arial"/>
          <w:sz w:val="20"/>
          <w:szCs w:val="20"/>
        </w:rPr>
        <w:t xml:space="preserve"> qu</w:t>
      </w:r>
      <w:r w:rsidRPr="00D40176">
        <w:rPr>
          <w:rFonts w:ascii="Arial" w:hAnsi="Arial" w:cs="Arial"/>
          <w:sz w:val="20"/>
          <w:szCs w:val="20"/>
        </w:rPr>
        <w:t>ả</w:t>
      </w:r>
      <w:r w:rsidRPr="00D40176">
        <w:rPr>
          <w:rFonts w:ascii="Arial" w:hAnsi="Arial" w:cs="Arial"/>
          <w:sz w:val="20"/>
          <w:szCs w:val="20"/>
        </w:rPr>
        <w:t>n lý tài s</w:t>
      </w:r>
      <w:r w:rsidRPr="00D40176">
        <w:rPr>
          <w:rFonts w:ascii="Arial" w:hAnsi="Arial" w:cs="Arial"/>
          <w:sz w:val="20"/>
          <w:szCs w:val="20"/>
        </w:rPr>
        <w:t>ả</w:t>
      </w:r>
      <w:r w:rsidRPr="00D40176">
        <w:rPr>
          <w:rFonts w:ascii="Arial" w:hAnsi="Arial" w:cs="Arial"/>
          <w:sz w:val="20"/>
          <w:szCs w:val="20"/>
        </w:rPr>
        <w:t>n có t</w:t>
      </w:r>
      <w:r w:rsidRPr="00D40176">
        <w:rPr>
          <w:rFonts w:ascii="Arial" w:hAnsi="Arial" w:cs="Arial"/>
          <w:sz w:val="20"/>
          <w:szCs w:val="20"/>
        </w:rPr>
        <w:t>ố</w:t>
      </w:r>
      <w:r w:rsidRPr="00D40176">
        <w:rPr>
          <w:rFonts w:ascii="Arial" w:hAnsi="Arial" w:cs="Arial"/>
          <w:sz w:val="20"/>
          <w:szCs w:val="20"/>
        </w:rPr>
        <w:t>i thi</w:t>
      </w:r>
      <w:r w:rsidRPr="00D40176">
        <w:rPr>
          <w:rFonts w:ascii="Arial" w:hAnsi="Arial" w:cs="Arial"/>
          <w:sz w:val="20"/>
          <w:szCs w:val="20"/>
        </w:rPr>
        <w:t>ể</w:t>
      </w:r>
      <w:r w:rsidRPr="00D40176">
        <w:rPr>
          <w:rFonts w:ascii="Arial" w:hAnsi="Arial" w:cs="Arial"/>
          <w:sz w:val="20"/>
          <w:szCs w:val="20"/>
        </w:rPr>
        <w:t>u 03 thành viên trong H</w:t>
      </w:r>
      <w:r w:rsidRPr="00D40176">
        <w:rPr>
          <w:rFonts w:ascii="Arial" w:hAnsi="Arial" w:cs="Arial"/>
          <w:sz w:val="20"/>
          <w:szCs w:val="20"/>
        </w:rPr>
        <w:t>ộ</w:t>
      </w:r>
      <w:r w:rsidRPr="00D40176">
        <w:rPr>
          <w:rFonts w:ascii="Arial" w:hAnsi="Arial" w:cs="Arial"/>
          <w:sz w:val="20"/>
          <w:szCs w:val="20"/>
        </w:rPr>
        <w:t>i đ</w:t>
      </w:r>
      <w:r w:rsidRPr="00D40176">
        <w:rPr>
          <w:rFonts w:ascii="Arial" w:hAnsi="Arial" w:cs="Arial"/>
          <w:sz w:val="20"/>
          <w:szCs w:val="20"/>
        </w:rPr>
        <w:t>ồ</w:t>
      </w:r>
      <w:r w:rsidRPr="00D40176">
        <w:rPr>
          <w:rFonts w:ascii="Arial" w:hAnsi="Arial" w:cs="Arial"/>
          <w:sz w:val="20"/>
          <w:szCs w:val="20"/>
        </w:rPr>
        <w:t>ng th</w:t>
      </w:r>
      <w:r w:rsidRPr="00D40176">
        <w:rPr>
          <w:rFonts w:ascii="Arial" w:hAnsi="Arial" w:cs="Arial"/>
          <w:sz w:val="20"/>
          <w:szCs w:val="20"/>
        </w:rPr>
        <w:t>ẩ</w:t>
      </w:r>
      <w:r w:rsidRPr="00D40176">
        <w:rPr>
          <w:rFonts w:ascii="Arial" w:hAnsi="Arial" w:cs="Arial"/>
          <w:sz w:val="20"/>
          <w:szCs w:val="20"/>
        </w:rPr>
        <w:t>m đ</w:t>
      </w:r>
      <w:r w:rsidRPr="00D40176">
        <w:rPr>
          <w:rFonts w:ascii="Arial" w:hAnsi="Arial" w:cs="Arial"/>
          <w:sz w:val="20"/>
          <w:szCs w:val="20"/>
        </w:rPr>
        <w:t>ị</w:t>
      </w:r>
      <w:r w:rsidRPr="00D40176">
        <w:rPr>
          <w:rFonts w:ascii="Arial" w:hAnsi="Arial" w:cs="Arial"/>
          <w:sz w:val="20"/>
          <w:szCs w:val="20"/>
        </w:rPr>
        <w:t>nh giá (trong đó: Ch</w:t>
      </w:r>
      <w:r w:rsidRPr="00D40176">
        <w:rPr>
          <w:rFonts w:ascii="Arial" w:hAnsi="Arial" w:cs="Arial"/>
          <w:sz w:val="20"/>
          <w:szCs w:val="20"/>
        </w:rPr>
        <w:t>ủ</w:t>
      </w:r>
      <w:r w:rsidRPr="00D40176">
        <w:rPr>
          <w:rFonts w:ascii="Arial" w:hAnsi="Arial" w:cs="Arial"/>
          <w:sz w:val="20"/>
          <w:szCs w:val="20"/>
        </w:rPr>
        <w:t xml:space="preserve"> t</w:t>
      </w:r>
      <w:r w:rsidRPr="00D40176">
        <w:rPr>
          <w:rFonts w:ascii="Arial" w:hAnsi="Arial" w:cs="Arial"/>
          <w:sz w:val="20"/>
          <w:szCs w:val="20"/>
        </w:rPr>
        <w:t>ị</w:t>
      </w:r>
      <w:r w:rsidRPr="00D40176">
        <w:rPr>
          <w:rFonts w:ascii="Arial" w:hAnsi="Arial" w:cs="Arial"/>
          <w:sz w:val="20"/>
          <w:szCs w:val="20"/>
        </w:rPr>
        <w:t>ch H</w:t>
      </w:r>
      <w:r w:rsidRPr="00D40176">
        <w:rPr>
          <w:rFonts w:ascii="Arial" w:hAnsi="Arial" w:cs="Arial"/>
          <w:sz w:val="20"/>
          <w:szCs w:val="20"/>
        </w:rPr>
        <w:t>ộ</w:t>
      </w:r>
      <w:r w:rsidRPr="00D40176">
        <w:rPr>
          <w:rFonts w:ascii="Arial" w:hAnsi="Arial" w:cs="Arial"/>
          <w:sz w:val="20"/>
          <w:szCs w:val="20"/>
        </w:rPr>
        <w:t>i đ</w:t>
      </w:r>
      <w:r w:rsidRPr="00D40176">
        <w:rPr>
          <w:rFonts w:ascii="Arial" w:hAnsi="Arial" w:cs="Arial"/>
          <w:sz w:val="20"/>
          <w:szCs w:val="20"/>
        </w:rPr>
        <w:t>ồ</w:t>
      </w:r>
      <w:r w:rsidRPr="00D40176">
        <w:rPr>
          <w:rFonts w:ascii="Arial" w:hAnsi="Arial" w:cs="Arial"/>
          <w:sz w:val="20"/>
          <w:szCs w:val="20"/>
        </w:rPr>
        <w:t>ng th</w:t>
      </w:r>
      <w:r w:rsidRPr="00D40176">
        <w:rPr>
          <w:rFonts w:ascii="Arial" w:hAnsi="Arial" w:cs="Arial"/>
          <w:sz w:val="20"/>
          <w:szCs w:val="20"/>
        </w:rPr>
        <w:t>ẩ</w:t>
      </w:r>
      <w:r w:rsidRPr="00D40176">
        <w:rPr>
          <w:rFonts w:ascii="Arial" w:hAnsi="Arial" w:cs="Arial"/>
          <w:sz w:val="20"/>
          <w:szCs w:val="20"/>
        </w:rPr>
        <w:t>m đ</w:t>
      </w:r>
      <w:r w:rsidRPr="00D40176">
        <w:rPr>
          <w:rFonts w:ascii="Arial" w:hAnsi="Arial" w:cs="Arial"/>
          <w:sz w:val="20"/>
          <w:szCs w:val="20"/>
        </w:rPr>
        <w:t>ị</w:t>
      </w:r>
      <w:r w:rsidRPr="00D40176">
        <w:rPr>
          <w:rFonts w:ascii="Arial" w:hAnsi="Arial" w:cs="Arial"/>
          <w:sz w:val="20"/>
          <w:szCs w:val="20"/>
        </w:rPr>
        <w:t>nh giá là ngư</w:t>
      </w:r>
      <w:r w:rsidRPr="00D40176">
        <w:rPr>
          <w:rFonts w:ascii="Arial" w:hAnsi="Arial" w:cs="Arial"/>
          <w:sz w:val="20"/>
          <w:szCs w:val="20"/>
        </w:rPr>
        <w:t>ờ</w:t>
      </w:r>
      <w:r w:rsidRPr="00D40176">
        <w:rPr>
          <w:rFonts w:ascii="Arial" w:hAnsi="Arial" w:cs="Arial"/>
          <w:sz w:val="20"/>
          <w:szCs w:val="20"/>
        </w:rPr>
        <w:t>i đ</w:t>
      </w:r>
      <w:r w:rsidRPr="00D40176">
        <w:rPr>
          <w:rFonts w:ascii="Arial" w:hAnsi="Arial" w:cs="Arial"/>
          <w:sz w:val="20"/>
          <w:szCs w:val="20"/>
        </w:rPr>
        <w:t>ứ</w:t>
      </w:r>
      <w:r w:rsidRPr="00D40176">
        <w:rPr>
          <w:rFonts w:ascii="Arial" w:hAnsi="Arial" w:cs="Arial"/>
          <w:sz w:val="20"/>
          <w:szCs w:val="20"/>
        </w:rPr>
        <w:t>ng đ</w:t>
      </w:r>
      <w:r w:rsidRPr="00D40176">
        <w:rPr>
          <w:rFonts w:ascii="Arial" w:hAnsi="Arial" w:cs="Arial"/>
          <w:sz w:val="20"/>
          <w:szCs w:val="20"/>
        </w:rPr>
        <w:t>ầ</w:t>
      </w:r>
      <w:r w:rsidRPr="00D40176">
        <w:rPr>
          <w:rFonts w:ascii="Arial" w:hAnsi="Arial" w:cs="Arial"/>
          <w:sz w:val="20"/>
          <w:szCs w:val="20"/>
        </w:rPr>
        <w:t xml:space="preserve">u cơ quan, </w:t>
      </w:r>
      <w:r w:rsidRPr="00D40176">
        <w:rPr>
          <w:rFonts w:ascii="Arial" w:hAnsi="Arial" w:cs="Arial"/>
          <w:sz w:val="20"/>
          <w:szCs w:val="20"/>
        </w:rPr>
        <w:t>đơn v</w:t>
      </w:r>
      <w:r w:rsidRPr="00D40176">
        <w:rPr>
          <w:rFonts w:ascii="Arial" w:hAnsi="Arial" w:cs="Arial"/>
          <w:sz w:val="20"/>
          <w:szCs w:val="20"/>
        </w:rPr>
        <w:t>ị</w:t>
      </w:r>
      <w:r w:rsidRPr="00D40176">
        <w:rPr>
          <w:rFonts w:ascii="Arial" w:hAnsi="Arial" w:cs="Arial"/>
          <w:sz w:val="20"/>
          <w:szCs w:val="20"/>
        </w:rPr>
        <w:t xml:space="preserve"> qu</w:t>
      </w:r>
      <w:r w:rsidRPr="00D40176">
        <w:rPr>
          <w:rFonts w:ascii="Arial" w:hAnsi="Arial" w:cs="Arial"/>
          <w:sz w:val="20"/>
          <w:szCs w:val="20"/>
        </w:rPr>
        <w:t>ả</w:t>
      </w:r>
      <w:r w:rsidRPr="00D40176">
        <w:rPr>
          <w:rFonts w:ascii="Arial" w:hAnsi="Arial" w:cs="Arial"/>
          <w:sz w:val="20"/>
          <w:szCs w:val="20"/>
        </w:rPr>
        <w:t>n lý tài s</w:t>
      </w:r>
      <w:r w:rsidRPr="00D40176">
        <w:rPr>
          <w:rFonts w:ascii="Arial" w:hAnsi="Arial" w:cs="Arial"/>
          <w:sz w:val="20"/>
          <w:szCs w:val="20"/>
        </w:rPr>
        <w:t>ả</w:t>
      </w:r>
      <w:r w:rsidRPr="00D40176">
        <w:rPr>
          <w:rFonts w:ascii="Arial" w:hAnsi="Arial" w:cs="Arial"/>
          <w:sz w:val="20"/>
          <w:szCs w:val="20"/>
        </w:rPr>
        <w:t>n ho</w:t>
      </w:r>
      <w:r w:rsidRPr="00D40176">
        <w:rPr>
          <w:rFonts w:ascii="Arial" w:hAnsi="Arial" w:cs="Arial"/>
          <w:sz w:val="20"/>
          <w:szCs w:val="20"/>
        </w:rPr>
        <w:t>ặ</w:t>
      </w:r>
      <w:r w:rsidRPr="00D40176">
        <w:rPr>
          <w:rFonts w:ascii="Arial" w:hAnsi="Arial" w:cs="Arial"/>
          <w:sz w:val="20"/>
          <w:szCs w:val="20"/>
        </w:rPr>
        <w:t>c ngư</w:t>
      </w:r>
      <w:r w:rsidRPr="00D40176">
        <w:rPr>
          <w:rFonts w:ascii="Arial" w:hAnsi="Arial" w:cs="Arial"/>
          <w:sz w:val="20"/>
          <w:szCs w:val="20"/>
        </w:rPr>
        <w:t>ờ</w:t>
      </w:r>
      <w:r w:rsidRPr="00D40176">
        <w:rPr>
          <w:rFonts w:ascii="Arial" w:hAnsi="Arial" w:cs="Arial"/>
          <w:sz w:val="20"/>
          <w:szCs w:val="20"/>
        </w:rPr>
        <w:t>i đư</w:t>
      </w:r>
      <w:r w:rsidRPr="00D40176">
        <w:rPr>
          <w:rFonts w:ascii="Arial" w:hAnsi="Arial" w:cs="Arial"/>
          <w:sz w:val="20"/>
          <w:szCs w:val="20"/>
        </w:rPr>
        <w:t>ợ</w:t>
      </w:r>
      <w:r w:rsidRPr="00D40176">
        <w:rPr>
          <w:rFonts w:ascii="Arial" w:hAnsi="Arial" w:cs="Arial"/>
          <w:sz w:val="20"/>
          <w:szCs w:val="20"/>
        </w:rPr>
        <w:t xml:space="preserve">c </w:t>
      </w:r>
      <w:r w:rsidRPr="00D40176">
        <w:rPr>
          <w:rFonts w:ascii="Arial" w:hAnsi="Arial" w:cs="Arial"/>
          <w:sz w:val="20"/>
          <w:szCs w:val="20"/>
        </w:rPr>
        <w:t>ủ</w:t>
      </w:r>
      <w:r w:rsidRPr="00D40176">
        <w:rPr>
          <w:rFonts w:ascii="Arial" w:hAnsi="Arial" w:cs="Arial"/>
          <w:sz w:val="20"/>
          <w:szCs w:val="20"/>
        </w:rPr>
        <w:t>y quy</w:t>
      </w:r>
      <w:r w:rsidRPr="00D40176">
        <w:rPr>
          <w:rFonts w:ascii="Arial" w:hAnsi="Arial" w:cs="Arial"/>
          <w:sz w:val="20"/>
          <w:szCs w:val="20"/>
        </w:rPr>
        <w:t>ề</w:t>
      </w:r>
      <w:r w:rsidRPr="00D40176">
        <w:rPr>
          <w:rFonts w:ascii="Arial" w:hAnsi="Arial" w:cs="Arial"/>
          <w:sz w:val="20"/>
          <w:szCs w:val="20"/>
        </w:rPr>
        <w:t>n; đ</w:t>
      </w:r>
      <w:r w:rsidRPr="00D40176">
        <w:rPr>
          <w:rFonts w:ascii="Arial" w:hAnsi="Arial" w:cs="Arial"/>
          <w:sz w:val="20"/>
          <w:szCs w:val="20"/>
        </w:rPr>
        <w:t>ạ</w:t>
      </w:r>
      <w:r w:rsidRPr="00D40176">
        <w:rPr>
          <w:rFonts w:ascii="Arial" w:hAnsi="Arial" w:cs="Arial"/>
          <w:sz w:val="20"/>
          <w:szCs w:val="20"/>
        </w:rPr>
        <w:t>i di</w:t>
      </w:r>
      <w:r w:rsidRPr="00D40176">
        <w:rPr>
          <w:rFonts w:ascii="Arial" w:hAnsi="Arial" w:cs="Arial"/>
          <w:sz w:val="20"/>
          <w:szCs w:val="20"/>
        </w:rPr>
        <w:t>ệ</w:t>
      </w:r>
      <w:r w:rsidRPr="00D40176">
        <w:rPr>
          <w:rFonts w:ascii="Arial" w:hAnsi="Arial" w:cs="Arial"/>
          <w:sz w:val="20"/>
          <w:szCs w:val="20"/>
        </w:rPr>
        <w:t>n các b</w:t>
      </w:r>
      <w:r w:rsidRPr="00D40176">
        <w:rPr>
          <w:rFonts w:ascii="Arial" w:hAnsi="Arial" w:cs="Arial"/>
          <w:sz w:val="20"/>
          <w:szCs w:val="20"/>
        </w:rPr>
        <w:t>ộ</w:t>
      </w:r>
      <w:r w:rsidRPr="00D40176">
        <w:rPr>
          <w:rFonts w:ascii="Arial" w:hAnsi="Arial" w:cs="Arial"/>
          <w:sz w:val="20"/>
          <w:szCs w:val="20"/>
        </w:rPr>
        <w:t xml:space="preserve"> ph</w:t>
      </w:r>
      <w:r w:rsidRPr="00D40176">
        <w:rPr>
          <w:rFonts w:ascii="Arial" w:hAnsi="Arial" w:cs="Arial"/>
          <w:sz w:val="20"/>
          <w:szCs w:val="20"/>
        </w:rPr>
        <w:t>ậ</w:t>
      </w:r>
      <w:r w:rsidRPr="00D40176">
        <w:rPr>
          <w:rFonts w:ascii="Arial" w:hAnsi="Arial" w:cs="Arial"/>
          <w:sz w:val="20"/>
          <w:szCs w:val="20"/>
        </w:rPr>
        <w:t>n chuyên môn liên quan c</w:t>
      </w:r>
      <w:r w:rsidRPr="00D40176">
        <w:rPr>
          <w:rFonts w:ascii="Arial" w:hAnsi="Arial" w:cs="Arial"/>
          <w:sz w:val="20"/>
          <w:szCs w:val="20"/>
        </w:rPr>
        <w:t>ủ</w:t>
      </w:r>
      <w:r w:rsidRPr="00D40176">
        <w:rPr>
          <w:rFonts w:ascii="Arial" w:hAnsi="Arial" w:cs="Arial"/>
          <w:sz w:val="20"/>
          <w:szCs w:val="20"/>
        </w:rPr>
        <w:t>a cơ quan, đơn v</w:t>
      </w:r>
      <w:r w:rsidRPr="00D40176">
        <w:rPr>
          <w:rFonts w:ascii="Arial" w:hAnsi="Arial" w:cs="Arial"/>
          <w:sz w:val="20"/>
          <w:szCs w:val="20"/>
        </w:rPr>
        <w:t>ị</w:t>
      </w:r>
      <w:r w:rsidRPr="00D40176">
        <w:rPr>
          <w:rFonts w:ascii="Arial" w:hAnsi="Arial" w:cs="Arial"/>
          <w:sz w:val="20"/>
          <w:szCs w:val="20"/>
        </w:rPr>
        <w:t xml:space="preserve"> qu</w:t>
      </w:r>
      <w:r w:rsidRPr="00D40176">
        <w:rPr>
          <w:rFonts w:ascii="Arial" w:hAnsi="Arial" w:cs="Arial"/>
          <w:sz w:val="20"/>
          <w:szCs w:val="20"/>
        </w:rPr>
        <w:t>ả</w:t>
      </w:r>
      <w:r w:rsidRPr="00D40176">
        <w:rPr>
          <w:rFonts w:ascii="Arial" w:hAnsi="Arial" w:cs="Arial"/>
          <w:sz w:val="20"/>
          <w:szCs w:val="20"/>
        </w:rPr>
        <w:t>n lý tài s</w:t>
      </w:r>
      <w:r w:rsidRPr="00D40176">
        <w:rPr>
          <w:rFonts w:ascii="Arial" w:hAnsi="Arial" w:cs="Arial"/>
          <w:sz w:val="20"/>
          <w:szCs w:val="20"/>
        </w:rPr>
        <w:t>ả</w:t>
      </w:r>
      <w:r w:rsidRPr="00D40176">
        <w:rPr>
          <w:rFonts w:ascii="Arial" w:hAnsi="Arial" w:cs="Arial"/>
          <w:sz w:val="20"/>
          <w:szCs w:val="20"/>
        </w:rPr>
        <w:t>n là thành viên); các thành viên khác là đ</w:t>
      </w:r>
      <w:r w:rsidRPr="00D40176">
        <w:rPr>
          <w:rFonts w:ascii="Arial" w:hAnsi="Arial" w:cs="Arial"/>
          <w:sz w:val="20"/>
          <w:szCs w:val="20"/>
        </w:rPr>
        <w:t>ạ</w:t>
      </w:r>
      <w:r w:rsidRPr="00D40176">
        <w:rPr>
          <w:rFonts w:ascii="Arial" w:hAnsi="Arial" w:cs="Arial"/>
          <w:sz w:val="20"/>
          <w:szCs w:val="20"/>
        </w:rPr>
        <w:t>i di</w:t>
      </w:r>
      <w:r w:rsidRPr="00D40176">
        <w:rPr>
          <w:rFonts w:ascii="Arial" w:hAnsi="Arial" w:cs="Arial"/>
          <w:sz w:val="20"/>
          <w:szCs w:val="20"/>
        </w:rPr>
        <w:t>ệ</w:t>
      </w:r>
      <w:r w:rsidRPr="00D40176">
        <w:rPr>
          <w:rFonts w:ascii="Arial" w:hAnsi="Arial" w:cs="Arial"/>
          <w:sz w:val="20"/>
          <w:szCs w:val="20"/>
        </w:rPr>
        <w:t>n các cơ quan, đơn v</w:t>
      </w:r>
      <w:r w:rsidRPr="00D40176">
        <w:rPr>
          <w:rFonts w:ascii="Arial" w:hAnsi="Arial" w:cs="Arial"/>
          <w:sz w:val="20"/>
          <w:szCs w:val="20"/>
        </w:rPr>
        <w:t>ị</w:t>
      </w:r>
      <w:r w:rsidRPr="00D40176">
        <w:rPr>
          <w:rFonts w:ascii="Arial" w:hAnsi="Arial" w:cs="Arial"/>
          <w:sz w:val="20"/>
          <w:szCs w:val="20"/>
        </w:rPr>
        <w:t xml:space="preserve"> có liên quan. Trư</w:t>
      </w:r>
      <w:r w:rsidRPr="00D40176">
        <w:rPr>
          <w:rFonts w:ascii="Arial" w:hAnsi="Arial" w:cs="Arial"/>
          <w:sz w:val="20"/>
          <w:szCs w:val="20"/>
        </w:rPr>
        <w:t>ờ</w:t>
      </w:r>
      <w:r w:rsidRPr="00D40176">
        <w:rPr>
          <w:rFonts w:ascii="Arial" w:hAnsi="Arial" w:cs="Arial"/>
          <w:sz w:val="20"/>
          <w:szCs w:val="20"/>
        </w:rPr>
        <w:t>ng h</w:t>
      </w:r>
      <w:r w:rsidRPr="00D40176">
        <w:rPr>
          <w:rFonts w:ascii="Arial" w:hAnsi="Arial" w:cs="Arial"/>
          <w:sz w:val="20"/>
          <w:szCs w:val="20"/>
        </w:rPr>
        <w:t>ợ</w:t>
      </w:r>
      <w:r w:rsidRPr="00D40176">
        <w:rPr>
          <w:rFonts w:ascii="Arial" w:hAnsi="Arial" w:cs="Arial"/>
          <w:sz w:val="20"/>
          <w:szCs w:val="20"/>
        </w:rPr>
        <w:t>p c</w:t>
      </w:r>
      <w:r w:rsidRPr="00D40176">
        <w:rPr>
          <w:rFonts w:ascii="Arial" w:hAnsi="Arial" w:cs="Arial"/>
          <w:sz w:val="20"/>
          <w:szCs w:val="20"/>
        </w:rPr>
        <w:t>ầ</w:t>
      </w:r>
      <w:r w:rsidRPr="00D40176">
        <w:rPr>
          <w:rFonts w:ascii="Arial" w:hAnsi="Arial" w:cs="Arial"/>
          <w:sz w:val="20"/>
          <w:szCs w:val="20"/>
        </w:rPr>
        <w:t>n thi</w:t>
      </w:r>
      <w:r w:rsidRPr="00D40176">
        <w:rPr>
          <w:rFonts w:ascii="Arial" w:hAnsi="Arial" w:cs="Arial"/>
          <w:sz w:val="20"/>
          <w:szCs w:val="20"/>
        </w:rPr>
        <w:t>ế</w:t>
      </w:r>
      <w:r w:rsidRPr="00D40176">
        <w:rPr>
          <w:rFonts w:ascii="Arial" w:hAnsi="Arial" w:cs="Arial"/>
          <w:sz w:val="20"/>
          <w:szCs w:val="20"/>
        </w:rPr>
        <w:t>t thì H</w:t>
      </w:r>
      <w:r w:rsidRPr="00D40176">
        <w:rPr>
          <w:rFonts w:ascii="Arial" w:hAnsi="Arial" w:cs="Arial"/>
          <w:sz w:val="20"/>
          <w:szCs w:val="20"/>
        </w:rPr>
        <w:t>ộ</w:t>
      </w:r>
      <w:r w:rsidRPr="00D40176">
        <w:rPr>
          <w:rFonts w:ascii="Arial" w:hAnsi="Arial" w:cs="Arial"/>
          <w:sz w:val="20"/>
          <w:szCs w:val="20"/>
        </w:rPr>
        <w:t>i đ</w:t>
      </w:r>
      <w:r w:rsidRPr="00D40176">
        <w:rPr>
          <w:rFonts w:ascii="Arial" w:hAnsi="Arial" w:cs="Arial"/>
          <w:sz w:val="20"/>
          <w:szCs w:val="20"/>
        </w:rPr>
        <w:t>ồ</w:t>
      </w:r>
      <w:r w:rsidRPr="00D40176">
        <w:rPr>
          <w:rFonts w:ascii="Arial" w:hAnsi="Arial" w:cs="Arial"/>
          <w:sz w:val="20"/>
          <w:szCs w:val="20"/>
        </w:rPr>
        <w:t>ng th</w:t>
      </w:r>
      <w:r w:rsidRPr="00D40176">
        <w:rPr>
          <w:rFonts w:ascii="Arial" w:hAnsi="Arial" w:cs="Arial"/>
          <w:sz w:val="20"/>
          <w:szCs w:val="20"/>
        </w:rPr>
        <w:t>ẩ</w:t>
      </w:r>
      <w:r w:rsidRPr="00D40176">
        <w:rPr>
          <w:rFonts w:ascii="Arial" w:hAnsi="Arial" w:cs="Arial"/>
          <w:sz w:val="20"/>
          <w:szCs w:val="20"/>
        </w:rPr>
        <w:t>m đ</w:t>
      </w:r>
      <w:r w:rsidRPr="00D40176">
        <w:rPr>
          <w:rFonts w:ascii="Arial" w:hAnsi="Arial" w:cs="Arial"/>
          <w:sz w:val="20"/>
          <w:szCs w:val="20"/>
        </w:rPr>
        <w:t>ị</w:t>
      </w:r>
      <w:r w:rsidRPr="00D40176">
        <w:rPr>
          <w:rFonts w:ascii="Arial" w:hAnsi="Arial" w:cs="Arial"/>
          <w:sz w:val="20"/>
          <w:szCs w:val="20"/>
        </w:rPr>
        <w:t>nh giá</w:t>
      </w:r>
      <w:r w:rsidRPr="00D40176">
        <w:rPr>
          <w:rFonts w:ascii="Arial" w:hAnsi="Arial" w:cs="Arial"/>
          <w:sz w:val="20"/>
          <w:szCs w:val="20"/>
        </w:rPr>
        <w:t xml:space="preserve"> thuê t</w:t>
      </w:r>
      <w:r w:rsidRPr="00D40176">
        <w:rPr>
          <w:rFonts w:ascii="Arial" w:hAnsi="Arial" w:cs="Arial"/>
          <w:sz w:val="20"/>
          <w:szCs w:val="20"/>
        </w:rPr>
        <w:t>ổ</w:t>
      </w:r>
      <w:r w:rsidRPr="00D40176">
        <w:rPr>
          <w:rFonts w:ascii="Arial" w:hAnsi="Arial" w:cs="Arial"/>
          <w:sz w:val="20"/>
          <w:szCs w:val="20"/>
        </w:rPr>
        <w:t xml:space="preserve"> ch</w:t>
      </w:r>
      <w:r w:rsidRPr="00D40176">
        <w:rPr>
          <w:rFonts w:ascii="Arial" w:hAnsi="Arial" w:cs="Arial"/>
          <w:sz w:val="20"/>
          <w:szCs w:val="20"/>
        </w:rPr>
        <w:t>ứ</w:t>
      </w:r>
      <w:r w:rsidRPr="00D40176">
        <w:rPr>
          <w:rFonts w:ascii="Arial" w:hAnsi="Arial" w:cs="Arial"/>
          <w:sz w:val="20"/>
          <w:szCs w:val="20"/>
        </w:rPr>
        <w:t>c có ch</w:t>
      </w:r>
      <w:r w:rsidRPr="00D40176">
        <w:rPr>
          <w:rFonts w:ascii="Arial" w:hAnsi="Arial" w:cs="Arial"/>
          <w:sz w:val="20"/>
          <w:szCs w:val="20"/>
        </w:rPr>
        <w:t>ứ</w:t>
      </w:r>
      <w:r w:rsidRPr="00D40176">
        <w:rPr>
          <w:rFonts w:ascii="Arial" w:hAnsi="Arial" w:cs="Arial"/>
          <w:sz w:val="20"/>
          <w:szCs w:val="20"/>
        </w:rPr>
        <w:t>c năng tư v</w:t>
      </w:r>
      <w:r w:rsidRPr="00D40176">
        <w:rPr>
          <w:rFonts w:ascii="Arial" w:hAnsi="Arial" w:cs="Arial"/>
          <w:sz w:val="20"/>
          <w:szCs w:val="20"/>
        </w:rPr>
        <w:t>ấ</w:t>
      </w:r>
      <w:r w:rsidRPr="00D40176">
        <w:rPr>
          <w:rFonts w:ascii="Arial" w:hAnsi="Arial" w:cs="Arial"/>
          <w:sz w:val="20"/>
          <w:szCs w:val="20"/>
        </w:rPr>
        <w:t>n v</w:t>
      </w:r>
      <w:r w:rsidRPr="00D40176">
        <w:rPr>
          <w:rFonts w:ascii="Arial" w:hAnsi="Arial" w:cs="Arial"/>
          <w:sz w:val="20"/>
          <w:szCs w:val="20"/>
        </w:rPr>
        <w:t>ề</w:t>
      </w:r>
      <w:r w:rsidRPr="00D40176">
        <w:rPr>
          <w:rFonts w:ascii="Arial" w:hAnsi="Arial" w:cs="Arial"/>
          <w:sz w:val="20"/>
          <w:szCs w:val="20"/>
        </w:rPr>
        <w:t xml:space="preserve"> giá đ</w:t>
      </w:r>
      <w:r w:rsidRPr="00D40176">
        <w:rPr>
          <w:rFonts w:ascii="Arial" w:hAnsi="Arial" w:cs="Arial"/>
          <w:sz w:val="20"/>
          <w:szCs w:val="20"/>
        </w:rPr>
        <w:t>ể</w:t>
      </w:r>
      <w:r w:rsidRPr="00D40176">
        <w:rPr>
          <w:rFonts w:ascii="Arial" w:hAnsi="Arial" w:cs="Arial"/>
          <w:sz w:val="20"/>
          <w:szCs w:val="20"/>
        </w:rPr>
        <w:t xml:space="preserve"> tư v</w:t>
      </w:r>
      <w:r w:rsidRPr="00D40176">
        <w:rPr>
          <w:rFonts w:ascii="Arial" w:hAnsi="Arial" w:cs="Arial"/>
          <w:sz w:val="20"/>
          <w:szCs w:val="20"/>
        </w:rPr>
        <w:t>ấ</w:t>
      </w:r>
      <w:r w:rsidRPr="00D40176">
        <w:rPr>
          <w:rFonts w:ascii="Arial" w:hAnsi="Arial" w:cs="Arial"/>
          <w:sz w:val="20"/>
          <w:szCs w:val="20"/>
        </w:rPr>
        <w:t>n xác đ</w:t>
      </w:r>
      <w:r w:rsidRPr="00D40176">
        <w:rPr>
          <w:rFonts w:ascii="Arial" w:hAnsi="Arial" w:cs="Arial"/>
          <w:sz w:val="20"/>
          <w:szCs w:val="20"/>
        </w:rPr>
        <w:t>ị</w:t>
      </w:r>
      <w:r w:rsidRPr="00D40176">
        <w:rPr>
          <w:rFonts w:ascii="Arial" w:hAnsi="Arial" w:cs="Arial"/>
          <w:sz w:val="20"/>
          <w:szCs w:val="20"/>
        </w:rPr>
        <w:t>nh giá kh</w:t>
      </w:r>
      <w:r w:rsidRPr="00D40176">
        <w:rPr>
          <w:rFonts w:ascii="Arial" w:hAnsi="Arial" w:cs="Arial"/>
          <w:sz w:val="20"/>
          <w:szCs w:val="20"/>
        </w:rPr>
        <w:t>ở</w:t>
      </w:r>
      <w:r w:rsidRPr="00D40176">
        <w:rPr>
          <w:rFonts w:ascii="Arial" w:hAnsi="Arial" w:cs="Arial"/>
          <w:sz w:val="20"/>
          <w:szCs w:val="20"/>
        </w:rPr>
        <w:t>i đi</w:t>
      </w:r>
      <w:r w:rsidRPr="00D40176">
        <w:rPr>
          <w:rFonts w:ascii="Arial" w:hAnsi="Arial" w:cs="Arial"/>
          <w:sz w:val="20"/>
          <w:szCs w:val="20"/>
        </w:rPr>
        <w:t>ể</w:t>
      </w:r>
      <w:r w:rsidRPr="00D40176">
        <w:rPr>
          <w:rFonts w:ascii="Arial" w:hAnsi="Arial" w:cs="Arial"/>
          <w:sz w:val="20"/>
          <w:szCs w:val="20"/>
        </w:rPr>
        <w:t>m.</w:t>
      </w:r>
    </w:p>
    <w:p w14:paraId="197CD5B9" w14:textId="77777777" w:rsidR="002B1027" w:rsidRPr="00D40176" w:rsidRDefault="007E04C2" w:rsidP="006E5ADA">
      <w:pPr>
        <w:adjustRightInd w:val="0"/>
        <w:snapToGrid w:val="0"/>
        <w:spacing w:after="120" w:line="240" w:lineRule="auto"/>
        <w:ind w:firstLine="720"/>
        <w:jc w:val="both"/>
        <w:rPr>
          <w:rFonts w:ascii="Arial" w:hAnsi="Arial" w:cs="Arial"/>
          <w:sz w:val="20"/>
          <w:szCs w:val="20"/>
        </w:rPr>
      </w:pPr>
      <w:r w:rsidRPr="00D40176">
        <w:rPr>
          <w:rFonts w:ascii="Arial" w:hAnsi="Arial" w:cs="Arial"/>
          <w:sz w:val="20"/>
          <w:szCs w:val="20"/>
        </w:rPr>
        <w:t>b) Trên cơ s</w:t>
      </w:r>
      <w:r w:rsidRPr="00D40176">
        <w:rPr>
          <w:rFonts w:ascii="Arial" w:hAnsi="Arial" w:cs="Arial"/>
          <w:sz w:val="20"/>
          <w:szCs w:val="20"/>
        </w:rPr>
        <w:t>ở</w:t>
      </w:r>
      <w:r w:rsidRPr="00D40176">
        <w:rPr>
          <w:rFonts w:ascii="Arial" w:hAnsi="Arial" w:cs="Arial"/>
          <w:sz w:val="20"/>
          <w:szCs w:val="20"/>
        </w:rPr>
        <w:t xml:space="preserve"> các căn c</w:t>
      </w:r>
      <w:r w:rsidRPr="00D40176">
        <w:rPr>
          <w:rFonts w:ascii="Arial" w:hAnsi="Arial" w:cs="Arial"/>
          <w:sz w:val="20"/>
          <w:szCs w:val="20"/>
        </w:rPr>
        <w:t>ứ</w:t>
      </w:r>
      <w:r w:rsidRPr="00D40176">
        <w:rPr>
          <w:rFonts w:ascii="Arial" w:hAnsi="Arial" w:cs="Arial"/>
          <w:sz w:val="20"/>
          <w:szCs w:val="20"/>
        </w:rPr>
        <w:t xml:space="preserve"> quy đ</w:t>
      </w:r>
      <w:r w:rsidRPr="00D40176">
        <w:rPr>
          <w:rFonts w:ascii="Arial" w:hAnsi="Arial" w:cs="Arial"/>
          <w:sz w:val="20"/>
          <w:szCs w:val="20"/>
        </w:rPr>
        <w:t>ị</w:t>
      </w:r>
      <w:r w:rsidRPr="00D40176">
        <w:rPr>
          <w:rFonts w:ascii="Arial" w:hAnsi="Arial" w:cs="Arial"/>
          <w:sz w:val="20"/>
          <w:szCs w:val="20"/>
        </w:rPr>
        <w:t>nh t</w:t>
      </w:r>
      <w:r w:rsidRPr="00D40176">
        <w:rPr>
          <w:rFonts w:ascii="Arial" w:hAnsi="Arial" w:cs="Arial"/>
          <w:sz w:val="20"/>
          <w:szCs w:val="20"/>
        </w:rPr>
        <w:t>ạ</w:t>
      </w:r>
      <w:r w:rsidRPr="00D40176">
        <w:rPr>
          <w:rFonts w:ascii="Arial" w:hAnsi="Arial" w:cs="Arial"/>
          <w:sz w:val="20"/>
          <w:szCs w:val="20"/>
        </w:rPr>
        <w:t>i kho</w:t>
      </w:r>
      <w:r w:rsidRPr="00D40176">
        <w:rPr>
          <w:rFonts w:ascii="Arial" w:hAnsi="Arial" w:cs="Arial"/>
          <w:sz w:val="20"/>
          <w:szCs w:val="20"/>
        </w:rPr>
        <w:t>ả</w:t>
      </w:r>
      <w:r w:rsidRPr="00D40176">
        <w:rPr>
          <w:rFonts w:ascii="Arial" w:hAnsi="Arial" w:cs="Arial"/>
          <w:sz w:val="20"/>
          <w:szCs w:val="20"/>
        </w:rPr>
        <w:t>n 4, kho</w:t>
      </w:r>
      <w:r w:rsidRPr="00D40176">
        <w:rPr>
          <w:rFonts w:ascii="Arial" w:hAnsi="Arial" w:cs="Arial"/>
          <w:sz w:val="20"/>
          <w:szCs w:val="20"/>
        </w:rPr>
        <w:t>ả</w:t>
      </w:r>
      <w:r w:rsidRPr="00D40176">
        <w:rPr>
          <w:rFonts w:ascii="Arial" w:hAnsi="Arial" w:cs="Arial"/>
          <w:sz w:val="20"/>
          <w:szCs w:val="20"/>
        </w:rPr>
        <w:t>n 5 Đi</w:t>
      </w:r>
      <w:r w:rsidRPr="00D40176">
        <w:rPr>
          <w:rFonts w:ascii="Arial" w:hAnsi="Arial" w:cs="Arial"/>
          <w:sz w:val="20"/>
          <w:szCs w:val="20"/>
        </w:rPr>
        <w:t>ề</w:t>
      </w:r>
      <w:r w:rsidRPr="00D40176">
        <w:rPr>
          <w:rFonts w:ascii="Arial" w:hAnsi="Arial" w:cs="Arial"/>
          <w:sz w:val="20"/>
          <w:szCs w:val="20"/>
        </w:rPr>
        <w:t>u này, k</w:t>
      </w:r>
      <w:r w:rsidRPr="00D40176">
        <w:rPr>
          <w:rFonts w:ascii="Arial" w:hAnsi="Arial" w:cs="Arial"/>
          <w:sz w:val="20"/>
          <w:szCs w:val="20"/>
        </w:rPr>
        <w:t>ế</w:t>
      </w:r>
      <w:r w:rsidRPr="00D40176">
        <w:rPr>
          <w:rFonts w:ascii="Arial" w:hAnsi="Arial" w:cs="Arial"/>
          <w:sz w:val="20"/>
          <w:szCs w:val="20"/>
        </w:rPr>
        <w:t>t qu</w:t>
      </w:r>
      <w:r w:rsidRPr="00D40176">
        <w:rPr>
          <w:rFonts w:ascii="Arial" w:hAnsi="Arial" w:cs="Arial"/>
          <w:sz w:val="20"/>
          <w:szCs w:val="20"/>
        </w:rPr>
        <w:t>ả</w:t>
      </w:r>
      <w:r w:rsidRPr="00D40176">
        <w:rPr>
          <w:rFonts w:ascii="Arial" w:hAnsi="Arial" w:cs="Arial"/>
          <w:sz w:val="20"/>
          <w:szCs w:val="20"/>
        </w:rPr>
        <w:t xml:space="preserve"> th</w:t>
      </w:r>
      <w:r w:rsidRPr="00D40176">
        <w:rPr>
          <w:rFonts w:ascii="Arial" w:hAnsi="Arial" w:cs="Arial"/>
          <w:sz w:val="20"/>
          <w:szCs w:val="20"/>
        </w:rPr>
        <w:t>ẩ</w:t>
      </w:r>
      <w:r w:rsidRPr="00D40176">
        <w:rPr>
          <w:rFonts w:ascii="Arial" w:hAnsi="Arial" w:cs="Arial"/>
          <w:sz w:val="20"/>
          <w:szCs w:val="20"/>
        </w:rPr>
        <w:t>m đ</w:t>
      </w:r>
      <w:r w:rsidRPr="00D40176">
        <w:rPr>
          <w:rFonts w:ascii="Arial" w:hAnsi="Arial" w:cs="Arial"/>
          <w:sz w:val="20"/>
          <w:szCs w:val="20"/>
        </w:rPr>
        <w:t>ị</w:t>
      </w:r>
      <w:r w:rsidRPr="00D40176">
        <w:rPr>
          <w:rFonts w:ascii="Arial" w:hAnsi="Arial" w:cs="Arial"/>
          <w:sz w:val="20"/>
          <w:szCs w:val="20"/>
        </w:rPr>
        <w:t>nh giá c</w:t>
      </w:r>
      <w:r w:rsidRPr="00D40176">
        <w:rPr>
          <w:rFonts w:ascii="Arial" w:hAnsi="Arial" w:cs="Arial"/>
          <w:sz w:val="20"/>
          <w:szCs w:val="20"/>
        </w:rPr>
        <w:t>ủ</w:t>
      </w:r>
      <w:r w:rsidRPr="00D40176">
        <w:rPr>
          <w:rFonts w:ascii="Arial" w:hAnsi="Arial" w:cs="Arial"/>
          <w:sz w:val="20"/>
          <w:szCs w:val="20"/>
        </w:rPr>
        <w:t>a doanh nghi</w:t>
      </w:r>
      <w:r w:rsidRPr="00D40176">
        <w:rPr>
          <w:rFonts w:ascii="Arial" w:hAnsi="Arial" w:cs="Arial"/>
          <w:sz w:val="20"/>
          <w:szCs w:val="20"/>
        </w:rPr>
        <w:t>ệ</w:t>
      </w:r>
      <w:r w:rsidRPr="00D40176">
        <w:rPr>
          <w:rFonts w:ascii="Arial" w:hAnsi="Arial" w:cs="Arial"/>
          <w:sz w:val="20"/>
          <w:szCs w:val="20"/>
        </w:rPr>
        <w:t>p th</w:t>
      </w:r>
      <w:r w:rsidRPr="00D40176">
        <w:rPr>
          <w:rFonts w:ascii="Arial" w:hAnsi="Arial" w:cs="Arial"/>
          <w:sz w:val="20"/>
          <w:szCs w:val="20"/>
        </w:rPr>
        <w:t>ẩ</w:t>
      </w:r>
      <w:r w:rsidRPr="00D40176">
        <w:rPr>
          <w:rFonts w:ascii="Arial" w:hAnsi="Arial" w:cs="Arial"/>
          <w:sz w:val="20"/>
          <w:szCs w:val="20"/>
        </w:rPr>
        <w:t>m đ</w:t>
      </w:r>
      <w:r w:rsidRPr="00D40176">
        <w:rPr>
          <w:rFonts w:ascii="Arial" w:hAnsi="Arial" w:cs="Arial"/>
          <w:sz w:val="20"/>
          <w:szCs w:val="20"/>
        </w:rPr>
        <w:t>ị</w:t>
      </w:r>
      <w:r w:rsidRPr="00D40176">
        <w:rPr>
          <w:rFonts w:ascii="Arial" w:hAnsi="Arial" w:cs="Arial"/>
          <w:sz w:val="20"/>
          <w:szCs w:val="20"/>
        </w:rPr>
        <w:t>nh giá ho</w:t>
      </w:r>
      <w:r w:rsidRPr="00D40176">
        <w:rPr>
          <w:rFonts w:ascii="Arial" w:hAnsi="Arial" w:cs="Arial"/>
          <w:sz w:val="20"/>
          <w:szCs w:val="20"/>
        </w:rPr>
        <w:t>ặ</w:t>
      </w:r>
      <w:r w:rsidRPr="00D40176">
        <w:rPr>
          <w:rFonts w:ascii="Arial" w:hAnsi="Arial" w:cs="Arial"/>
          <w:sz w:val="20"/>
          <w:szCs w:val="20"/>
        </w:rPr>
        <w:t>c H</w:t>
      </w:r>
      <w:r w:rsidRPr="00D40176">
        <w:rPr>
          <w:rFonts w:ascii="Arial" w:hAnsi="Arial" w:cs="Arial"/>
          <w:sz w:val="20"/>
          <w:szCs w:val="20"/>
        </w:rPr>
        <w:t>ộ</w:t>
      </w:r>
      <w:r w:rsidRPr="00D40176">
        <w:rPr>
          <w:rFonts w:ascii="Arial" w:hAnsi="Arial" w:cs="Arial"/>
          <w:sz w:val="20"/>
          <w:szCs w:val="20"/>
        </w:rPr>
        <w:t>i đ</w:t>
      </w:r>
      <w:r w:rsidRPr="00D40176">
        <w:rPr>
          <w:rFonts w:ascii="Arial" w:hAnsi="Arial" w:cs="Arial"/>
          <w:sz w:val="20"/>
          <w:szCs w:val="20"/>
        </w:rPr>
        <w:t>ồ</w:t>
      </w:r>
      <w:r w:rsidRPr="00D40176">
        <w:rPr>
          <w:rFonts w:ascii="Arial" w:hAnsi="Arial" w:cs="Arial"/>
          <w:sz w:val="20"/>
          <w:szCs w:val="20"/>
        </w:rPr>
        <w:t>ng th</w:t>
      </w:r>
      <w:r w:rsidRPr="00D40176">
        <w:rPr>
          <w:rFonts w:ascii="Arial" w:hAnsi="Arial" w:cs="Arial"/>
          <w:sz w:val="20"/>
          <w:szCs w:val="20"/>
        </w:rPr>
        <w:t>ẩ</w:t>
      </w:r>
      <w:r w:rsidRPr="00D40176">
        <w:rPr>
          <w:rFonts w:ascii="Arial" w:hAnsi="Arial" w:cs="Arial"/>
          <w:sz w:val="20"/>
          <w:szCs w:val="20"/>
        </w:rPr>
        <w:t>m đ</w:t>
      </w:r>
      <w:r w:rsidRPr="00D40176">
        <w:rPr>
          <w:rFonts w:ascii="Arial" w:hAnsi="Arial" w:cs="Arial"/>
          <w:sz w:val="20"/>
          <w:szCs w:val="20"/>
        </w:rPr>
        <w:t>ị</w:t>
      </w:r>
      <w:r w:rsidRPr="00D40176">
        <w:rPr>
          <w:rFonts w:ascii="Arial" w:hAnsi="Arial" w:cs="Arial"/>
          <w:sz w:val="20"/>
          <w:szCs w:val="20"/>
        </w:rPr>
        <w:t>nh giá theo quy đ</w:t>
      </w:r>
      <w:r w:rsidRPr="00D40176">
        <w:rPr>
          <w:rFonts w:ascii="Arial" w:hAnsi="Arial" w:cs="Arial"/>
          <w:sz w:val="20"/>
          <w:szCs w:val="20"/>
        </w:rPr>
        <w:t>ị</w:t>
      </w:r>
      <w:r w:rsidRPr="00D40176">
        <w:rPr>
          <w:rFonts w:ascii="Arial" w:hAnsi="Arial" w:cs="Arial"/>
          <w:sz w:val="20"/>
          <w:szCs w:val="20"/>
        </w:rPr>
        <w:t>nh t</w:t>
      </w:r>
      <w:r w:rsidRPr="00D40176">
        <w:rPr>
          <w:rFonts w:ascii="Arial" w:hAnsi="Arial" w:cs="Arial"/>
          <w:sz w:val="20"/>
          <w:szCs w:val="20"/>
        </w:rPr>
        <w:t>ạ</w:t>
      </w:r>
      <w:r w:rsidRPr="00D40176">
        <w:rPr>
          <w:rFonts w:ascii="Arial" w:hAnsi="Arial" w:cs="Arial"/>
          <w:sz w:val="20"/>
          <w:szCs w:val="20"/>
        </w:rPr>
        <w:t>i đi</w:t>
      </w:r>
      <w:r w:rsidRPr="00D40176">
        <w:rPr>
          <w:rFonts w:ascii="Arial" w:hAnsi="Arial" w:cs="Arial"/>
          <w:sz w:val="20"/>
          <w:szCs w:val="20"/>
        </w:rPr>
        <w:t>ể</w:t>
      </w:r>
      <w:r w:rsidRPr="00D40176">
        <w:rPr>
          <w:rFonts w:ascii="Arial" w:hAnsi="Arial" w:cs="Arial"/>
          <w:sz w:val="20"/>
          <w:szCs w:val="20"/>
        </w:rPr>
        <w:t>m a kho</w:t>
      </w:r>
      <w:r w:rsidRPr="00D40176">
        <w:rPr>
          <w:rFonts w:ascii="Arial" w:hAnsi="Arial" w:cs="Arial"/>
          <w:sz w:val="20"/>
          <w:szCs w:val="20"/>
        </w:rPr>
        <w:t>ả</w:t>
      </w:r>
      <w:r w:rsidRPr="00D40176">
        <w:rPr>
          <w:rFonts w:ascii="Arial" w:hAnsi="Arial" w:cs="Arial"/>
          <w:sz w:val="20"/>
          <w:szCs w:val="20"/>
        </w:rPr>
        <w:t>n này,</w:t>
      </w:r>
      <w:r w:rsidRPr="00D40176">
        <w:rPr>
          <w:rFonts w:ascii="Arial" w:hAnsi="Arial" w:cs="Arial"/>
          <w:sz w:val="20"/>
          <w:szCs w:val="20"/>
        </w:rPr>
        <w:t xml:space="preserve"> cơ quan qu</w:t>
      </w:r>
      <w:r w:rsidRPr="00D40176">
        <w:rPr>
          <w:rFonts w:ascii="Arial" w:hAnsi="Arial" w:cs="Arial"/>
          <w:sz w:val="20"/>
          <w:szCs w:val="20"/>
        </w:rPr>
        <w:t>ả</w:t>
      </w:r>
      <w:r w:rsidRPr="00D40176">
        <w:rPr>
          <w:rFonts w:ascii="Arial" w:hAnsi="Arial" w:cs="Arial"/>
          <w:sz w:val="20"/>
          <w:szCs w:val="20"/>
        </w:rPr>
        <w:t>n lý tài s</w:t>
      </w:r>
      <w:r w:rsidRPr="00D40176">
        <w:rPr>
          <w:rFonts w:ascii="Arial" w:hAnsi="Arial" w:cs="Arial"/>
          <w:sz w:val="20"/>
          <w:szCs w:val="20"/>
        </w:rPr>
        <w:t>ả</w:t>
      </w:r>
      <w:r w:rsidRPr="00D40176">
        <w:rPr>
          <w:rFonts w:ascii="Arial" w:hAnsi="Arial" w:cs="Arial"/>
          <w:sz w:val="20"/>
          <w:szCs w:val="20"/>
        </w:rPr>
        <w:t>n l</w:t>
      </w:r>
      <w:r w:rsidRPr="00D40176">
        <w:rPr>
          <w:rFonts w:ascii="Arial" w:hAnsi="Arial" w:cs="Arial"/>
          <w:sz w:val="20"/>
          <w:szCs w:val="20"/>
        </w:rPr>
        <w:t>ậ</w:t>
      </w:r>
      <w:r w:rsidRPr="00D40176">
        <w:rPr>
          <w:rFonts w:ascii="Arial" w:hAnsi="Arial" w:cs="Arial"/>
          <w:sz w:val="20"/>
          <w:szCs w:val="20"/>
        </w:rPr>
        <w:t>p 01 b</w:t>
      </w:r>
      <w:r w:rsidRPr="00D40176">
        <w:rPr>
          <w:rFonts w:ascii="Arial" w:hAnsi="Arial" w:cs="Arial"/>
          <w:sz w:val="20"/>
          <w:szCs w:val="20"/>
        </w:rPr>
        <w:t>ộ</w:t>
      </w:r>
      <w:r w:rsidRPr="00D40176">
        <w:rPr>
          <w:rFonts w:ascii="Arial" w:hAnsi="Arial" w:cs="Arial"/>
          <w:sz w:val="20"/>
          <w:szCs w:val="20"/>
        </w:rPr>
        <w:t xml:space="preserve"> h</w:t>
      </w:r>
      <w:r w:rsidRPr="00D40176">
        <w:rPr>
          <w:rFonts w:ascii="Arial" w:hAnsi="Arial" w:cs="Arial"/>
          <w:sz w:val="20"/>
          <w:szCs w:val="20"/>
        </w:rPr>
        <w:t>ồ</w:t>
      </w:r>
      <w:r w:rsidRPr="00D40176">
        <w:rPr>
          <w:rFonts w:ascii="Arial" w:hAnsi="Arial" w:cs="Arial"/>
          <w:sz w:val="20"/>
          <w:szCs w:val="20"/>
        </w:rPr>
        <w:t xml:space="preserve"> sơ đ</w:t>
      </w:r>
      <w:r w:rsidRPr="00D40176">
        <w:rPr>
          <w:rFonts w:ascii="Arial" w:hAnsi="Arial" w:cs="Arial"/>
          <w:sz w:val="20"/>
          <w:szCs w:val="20"/>
        </w:rPr>
        <w:t>ề</w:t>
      </w:r>
      <w:r w:rsidRPr="00D40176">
        <w:rPr>
          <w:rFonts w:ascii="Arial" w:hAnsi="Arial" w:cs="Arial"/>
          <w:sz w:val="20"/>
          <w:szCs w:val="20"/>
        </w:rPr>
        <w:t xml:space="preserve"> ngh</w:t>
      </w:r>
      <w:r w:rsidRPr="00D40176">
        <w:rPr>
          <w:rFonts w:ascii="Arial" w:hAnsi="Arial" w:cs="Arial"/>
          <w:sz w:val="20"/>
          <w:szCs w:val="20"/>
        </w:rPr>
        <w:t>ị</w:t>
      </w:r>
      <w:r w:rsidRPr="00D40176">
        <w:rPr>
          <w:rFonts w:ascii="Arial" w:hAnsi="Arial" w:cs="Arial"/>
          <w:sz w:val="20"/>
          <w:szCs w:val="20"/>
        </w:rPr>
        <w:t xml:space="preserve"> phê duy</w:t>
      </w:r>
      <w:r w:rsidRPr="00D40176">
        <w:rPr>
          <w:rFonts w:ascii="Arial" w:hAnsi="Arial" w:cs="Arial"/>
          <w:sz w:val="20"/>
          <w:szCs w:val="20"/>
        </w:rPr>
        <w:t>ệ</w:t>
      </w:r>
      <w:r w:rsidRPr="00D40176">
        <w:rPr>
          <w:rFonts w:ascii="Arial" w:hAnsi="Arial" w:cs="Arial"/>
          <w:sz w:val="20"/>
          <w:szCs w:val="20"/>
        </w:rPr>
        <w:t>t giá kh</w:t>
      </w:r>
      <w:r w:rsidRPr="00D40176">
        <w:rPr>
          <w:rFonts w:ascii="Arial" w:hAnsi="Arial" w:cs="Arial"/>
          <w:sz w:val="20"/>
          <w:szCs w:val="20"/>
        </w:rPr>
        <w:t>ở</w:t>
      </w:r>
      <w:r w:rsidRPr="00D40176">
        <w:rPr>
          <w:rFonts w:ascii="Arial" w:hAnsi="Arial" w:cs="Arial"/>
          <w:sz w:val="20"/>
          <w:szCs w:val="20"/>
        </w:rPr>
        <w:t>i đi</w:t>
      </w:r>
      <w:r w:rsidRPr="00D40176">
        <w:rPr>
          <w:rFonts w:ascii="Arial" w:hAnsi="Arial" w:cs="Arial"/>
          <w:sz w:val="20"/>
          <w:szCs w:val="20"/>
        </w:rPr>
        <w:t>ể</w:t>
      </w:r>
      <w:r w:rsidRPr="00D40176">
        <w:rPr>
          <w:rFonts w:ascii="Arial" w:hAnsi="Arial" w:cs="Arial"/>
          <w:sz w:val="20"/>
          <w:szCs w:val="20"/>
        </w:rPr>
        <w:t>m đ</w:t>
      </w:r>
      <w:r w:rsidRPr="00D40176">
        <w:rPr>
          <w:rFonts w:ascii="Arial" w:hAnsi="Arial" w:cs="Arial"/>
          <w:sz w:val="20"/>
          <w:szCs w:val="20"/>
        </w:rPr>
        <w:t>ể</w:t>
      </w:r>
      <w:r w:rsidRPr="00D40176">
        <w:rPr>
          <w:rFonts w:ascii="Arial" w:hAnsi="Arial" w:cs="Arial"/>
          <w:sz w:val="20"/>
          <w:szCs w:val="20"/>
        </w:rPr>
        <w:t xml:space="preserve"> đ</w:t>
      </w:r>
      <w:r w:rsidRPr="00D40176">
        <w:rPr>
          <w:rFonts w:ascii="Arial" w:hAnsi="Arial" w:cs="Arial"/>
          <w:sz w:val="20"/>
          <w:szCs w:val="20"/>
        </w:rPr>
        <w:t>ấ</w:t>
      </w:r>
      <w:r w:rsidRPr="00D40176">
        <w:rPr>
          <w:rFonts w:ascii="Arial" w:hAnsi="Arial" w:cs="Arial"/>
          <w:sz w:val="20"/>
          <w:szCs w:val="20"/>
        </w:rPr>
        <w:t>u giá, trình cơ quan, ngư</w:t>
      </w:r>
      <w:r w:rsidRPr="00D40176">
        <w:rPr>
          <w:rFonts w:ascii="Arial" w:hAnsi="Arial" w:cs="Arial"/>
          <w:sz w:val="20"/>
          <w:szCs w:val="20"/>
        </w:rPr>
        <w:t>ờ</w:t>
      </w:r>
      <w:r w:rsidRPr="00D40176">
        <w:rPr>
          <w:rFonts w:ascii="Arial" w:hAnsi="Arial" w:cs="Arial"/>
          <w:sz w:val="20"/>
          <w:szCs w:val="20"/>
        </w:rPr>
        <w:t>i có th</w:t>
      </w:r>
      <w:r w:rsidRPr="00D40176">
        <w:rPr>
          <w:rFonts w:ascii="Arial" w:hAnsi="Arial" w:cs="Arial"/>
          <w:sz w:val="20"/>
          <w:szCs w:val="20"/>
        </w:rPr>
        <w:t>ẩ</w:t>
      </w:r>
      <w:r w:rsidRPr="00D40176">
        <w:rPr>
          <w:rFonts w:ascii="Arial" w:hAnsi="Arial" w:cs="Arial"/>
          <w:sz w:val="20"/>
          <w:szCs w:val="20"/>
        </w:rPr>
        <w:t>m quy</w:t>
      </w:r>
      <w:r w:rsidRPr="00D40176">
        <w:rPr>
          <w:rFonts w:ascii="Arial" w:hAnsi="Arial" w:cs="Arial"/>
          <w:sz w:val="20"/>
          <w:szCs w:val="20"/>
        </w:rPr>
        <w:t>ề</w:t>
      </w:r>
      <w:r w:rsidRPr="00D40176">
        <w:rPr>
          <w:rFonts w:ascii="Arial" w:hAnsi="Arial" w:cs="Arial"/>
          <w:sz w:val="20"/>
          <w:szCs w:val="20"/>
        </w:rPr>
        <w:t>n quy đ</w:t>
      </w:r>
      <w:r w:rsidRPr="00D40176">
        <w:rPr>
          <w:rFonts w:ascii="Arial" w:hAnsi="Arial" w:cs="Arial"/>
          <w:sz w:val="20"/>
          <w:szCs w:val="20"/>
        </w:rPr>
        <w:t>ị</w:t>
      </w:r>
      <w:r w:rsidRPr="00D40176">
        <w:rPr>
          <w:rFonts w:ascii="Arial" w:hAnsi="Arial" w:cs="Arial"/>
          <w:sz w:val="20"/>
          <w:szCs w:val="20"/>
        </w:rPr>
        <w:t>nh t</w:t>
      </w:r>
      <w:r w:rsidRPr="00D40176">
        <w:rPr>
          <w:rFonts w:ascii="Arial" w:hAnsi="Arial" w:cs="Arial"/>
          <w:sz w:val="20"/>
          <w:szCs w:val="20"/>
        </w:rPr>
        <w:t>ạ</w:t>
      </w:r>
      <w:r w:rsidRPr="00D40176">
        <w:rPr>
          <w:rFonts w:ascii="Arial" w:hAnsi="Arial" w:cs="Arial"/>
          <w:sz w:val="20"/>
          <w:szCs w:val="20"/>
        </w:rPr>
        <w:t>i kho</w:t>
      </w:r>
      <w:r w:rsidRPr="00D40176">
        <w:rPr>
          <w:rFonts w:ascii="Arial" w:hAnsi="Arial" w:cs="Arial"/>
          <w:sz w:val="20"/>
          <w:szCs w:val="20"/>
        </w:rPr>
        <w:t>ả</w:t>
      </w:r>
      <w:r w:rsidRPr="00D40176">
        <w:rPr>
          <w:rFonts w:ascii="Arial" w:hAnsi="Arial" w:cs="Arial"/>
          <w:sz w:val="20"/>
          <w:szCs w:val="20"/>
        </w:rPr>
        <w:t>n 3 Đi</w:t>
      </w:r>
      <w:r w:rsidRPr="00D40176">
        <w:rPr>
          <w:rFonts w:ascii="Arial" w:hAnsi="Arial" w:cs="Arial"/>
          <w:sz w:val="20"/>
          <w:szCs w:val="20"/>
        </w:rPr>
        <w:t>ề</w:t>
      </w:r>
      <w:r w:rsidRPr="00D40176">
        <w:rPr>
          <w:rFonts w:ascii="Arial" w:hAnsi="Arial" w:cs="Arial"/>
          <w:sz w:val="20"/>
          <w:szCs w:val="20"/>
        </w:rPr>
        <w:t>u này phê duy</w:t>
      </w:r>
      <w:r w:rsidRPr="00D40176">
        <w:rPr>
          <w:rFonts w:ascii="Arial" w:hAnsi="Arial" w:cs="Arial"/>
          <w:sz w:val="20"/>
          <w:szCs w:val="20"/>
        </w:rPr>
        <w:t>ệ</w:t>
      </w:r>
      <w:r w:rsidRPr="00D40176">
        <w:rPr>
          <w:rFonts w:ascii="Arial" w:hAnsi="Arial" w:cs="Arial"/>
          <w:sz w:val="20"/>
          <w:szCs w:val="20"/>
        </w:rPr>
        <w:t>t. H</w:t>
      </w:r>
      <w:r w:rsidRPr="00D40176">
        <w:rPr>
          <w:rFonts w:ascii="Arial" w:hAnsi="Arial" w:cs="Arial"/>
          <w:sz w:val="20"/>
          <w:szCs w:val="20"/>
        </w:rPr>
        <w:t>ồ</w:t>
      </w:r>
      <w:r w:rsidRPr="00D40176">
        <w:rPr>
          <w:rFonts w:ascii="Arial" w:hAnsi="Arial" w:cs="Arial"/>
          <w:sz w:val="20"/>
          <w:szCs w:val="20"/>
        </w:rPr>
        <w:t xml:space="preserve"> sơ trình g</w:t>
      </w:r>
      <w:r w:rsidRPr="00D40176">
        <w:rPr>
          <w:rFonts w:ascii="Arial" w:hAnsi="Arial" w:cs="Arial"/>
          <w:sz w:val="20"/>
          <w:szCs w:val="20"/>
        </w:rPr>
        <w:t>ồ</w:t>
      </w:r>
      <w:r w:rsidRPr="00D40176">
        <w:rPr>
          <w:rFonts w:ascii="Arial" w:hAnsi="Arial" w:cs="Arial"/>
          <w:sz w:val="20"/>
          <w:szCs w:val="20"/>
        </w:rPr>
        <w:t>m:</w:t>
      </w:r>
    </w:p>
    <w:p w14:paraId="651FDC38" w14:textId="77777777" w:rsidR="002B1027" w:rsidRPr="00D40176" w:rsidRDefault="007E04C2" w:rsidP="006E5ADA">
      <w:pPr>
        <w:adjustRightInd w:val="0"/>
        <w:snapToGrid w:val="0"/>
        <w:spacing w:after="120" w:line="240" w:lineRule="auto"/>
        <w:ind w:firstLine="720"/>
        <w:jc w:val="both"/>
        <w:rPr>
          <w:rFonts w:ascii="Arial" w:hAnsi="Arial" w:cs="Arial"/>
          <w:sz w:val="20"/>
          <w:szCs w:val="20"/>
        </w:rPr>
      </w:pPr>
      <w:r w:rsidRPr="00D40176">
        <w:rPr>
          <w:rFonts w:ascii="Arial" w:hAnsi="Arial" w:cs="Arial"/>
          <w:sz w:val="20"/>
          <w:szCs w:val="20"/>
        </w:rPr>
        <w:t>Văn b</w:t>
      </w:r>
      <w:r w:rsidRPr="00D40176">
        <w:rPr>
          <w:rFonts w:ascii="Arial" w:hAnsi="Arial" w:cs="Arial"/>
          <w:sz w:val="20"/>
          <w:szCs w:val="20"/>
        </w:rPr>
        <w:t>ả</w:t>
      </w:r>
      <w:r w:rsidRPr="00D40176">
        <w:rPr>
          <w:rFonts w:ascii="Arial" w:hAnsi="Arial" w:cs="Arial"/>
          <w:sz w:val="20"/>
          <w:szCs w:val="20"/>
        </w:rPr>
        <w:t>n c</w:t>
      </w:r>
      <w:r w:rsidRPr="00D40176">
        <w:rPr>
          <w:rFonts w:ascii="Arial" w:hAnsi="Arial" w:cs="Arial"/>
          <w:sz w:val="20"/>
          <w:szCs w:val="20"/>
        </w:rPr>
        <w:t>ủ</w:t>
      </w:r>
      <w:r w:rsidRPr="00D40176">
        <w:rPr>
          <w:rFonts w:ascii="Arial" w:hAnsi="Arial" w:cs="Arial"/>
          <w:sz w:val="20"/>
          <w:szCs w:val="20"/>
        </w:rPr>
        <w:t>a cơ quan qu</w:t>
      </w:r>
      <w:r w:rsidRPr="00D40176">
        <w:rPr>
          <w:rFonts w:ascii="Arial" w:hAnsi="Arial" w:cs="Arial"/>
          <w:sz w:val="20"/>
          <w:szCs w:val="20"/>
        </w:rPr>
        <w:t>ả</w:t>
      </w:r>
      <w:r w:rsidRPr="00D40176">
        <w:rPr>
          <w:rFonts w:ascii="Arial" w:hAnsi="Arial" w:cs="Arial"/>
          <w:sz w:val="20"/>
          <w:szCs w:val="20"/>
        </w:rPr>
        <w:t>n lý tài s</w:t>
      </w:r>
      <w:r w:rsidRPr="00D40176">
        <w:rPr>
          <w:rFonts w:ascii="Arial" w:hAnsi="Arial" w:cs="Arial"/>
          <w:sz w:val="20"/>
          <w:szCs w:val="20"/>
        </w:rPr>
        <w:t>ả</w:t>
      </w:r>
      <w:r w:rsidRPr="00D40176">
        <w:rPr>
          <w:rFonts w:ascii="Arial" w:hAnsi="Arial" w:cs="Arial"/>
          <w:sz w:val="20"/>
          <w:szCs w:val="20"/>
        </w:rPr>
        <w:t>n v</w:t>
      </w:r>
      <w:r w:rsidRPr="00D40176">
        <w:rPr>
          <w:rFonts w:ascii="Arial" w:hAnsi="Arial" w:cs="Arial"/>
          <w:sz w:val="20"/>
          <w:szCs w:val="20"/>
        </w:rPr>
        <w:t>ề</w:t>
      </w:r>
      <w:r w:rsidRPr="00D40176">
        <w:rPr>
          <w:rFonts w:ascii="Arial" w:hAnsi="Arial" w:cs="Arial"/>
          <w:sz w:val="20"/>
          <w:szCs w:val="20"/>
        </w:rPr>
        <w:t xml:space="preserve"> vi</w:t>
      </w:r>
      <w:r w:rsidRPr="00D40176">
        <w:rPr>
          <w:rFonts w:ascii="Arial" w:hAnsi="Arial" w:cs="Arial"/>
          <w:sz w:val="20"/>
          <w:szCs w:val="20"/>
        </w:rPr>
        <w:t>ệ</w:t>
      </w:r>
      <w:r w:rsidRPr="00D40176">
        <w:rPr>
          <w:rFonts w:ascii="Arial" w:hAnsi="Arial" w:cs="Arial"/>
          <w:sz w:val="20"/>
          <w:szCs w:val="20"/>
        </w:rPr>
        <w:t>c đ</w:t>
      </w:r>
      <w:r w:rsidRPr="00D40176">
        <w:rPr>
          <w:rFonts w:ascii="Arial" w:hAnsi="Arial" w:cs="Arial"/>
          <w:sz w:val="20"/>
          <w:szCs w:val="20"/>
        </w:rPr>
        <w:t>ề</w:t>
      </w:r>
      <w:r w:rsidRPr="00D40176">
        <w:rPr>
          <w:rFonts w:ascii="Arial" w:hAnsi="Arial" w:cs="Arial"/>
          <w:sz w:val="20"/>
          <w:szCs w:val="20"/>
        </w:rPr>
        <w:t xml:space="preserve"> ngh</w:t>
      </w:r>
      <w:r w:rsidRPr="00D40176">
        <w:rPr>
          <w:rFonts w:ascii="Arial" w:hAnsi="Arial" w:cs="Arial"/>
          <w:sz w:val="20"/>
          <w:szCs w:val="20"/>
        </w:rPr>
        <w:t>ị</w:t>
      </w:r>
      <w:r w:rsidRPr="00D40176">
        <w:rPr>
          <w:rFonts w:ascii="Arial" w:hAnsi="Arial" w:cs="Arial"/>
          <w:sz w:val="20"/>
          <w:szCs w:val="20"/>
        </w:rPr>
        <w:t xml:space="preserve"> phê duy</w:t>
      </w:r>
      <w:r w:rsidRPr="00D40176">
        <w:rPr>
          <w:rFonts w:ascii="Arial" w:hAnsi="Arial" w:cs="Arial"/>
          <w:sz w:val="20"/>
          <w:szCs w:val="20"/>
        </w:rPr>
        <w:t>ệ</w:t>
      </w:r>
      <w:r w:rsidRPr="00D40176">
        <w:rPr>
          <w:rFonts w:ascii="Arial" w:hAnsi="Arial" w:cs="Arial"/>
          <w:sz w:val="20"/>
          <w:szCs w:val="20"/>
        </w:rPr>
        <w:t>t giá kh</w:t>
      </w:r>
      <w:r w:rsidRPr="00D40176">
        <w:rPr>
          <w:rFonts w:ascii="Arial" w:hAnsi="Arial" w:cs="Arial"/>
          <w:sz w:val="20"/>
          <w:szCs w:val="20"/>
        </w:rPr>
        <w:t>ở</w:t>
      </w:r>
      <w:r w:rsidRPr="00D40176">
        <w:rPr>
          <w:rFonts w:ascii="Arial" w:hAnsi="Arial" w:cs="Arial"/>
          <w:sz w:val="20"/>
          <w:szCs w:val="20"/>
        </w:rPr>
        <w:t>i đi</w:t>
      </w:r>
      <w:r w:rsidRPr="00D40176">
        <w:rPr>
          <w:rFonts w:ascii="Arial" w:hAnsi="Arial" w:cs="Arial"/>
          <w:sz w:val="20"/>
          <w:szCs w:val="20"/>
        </w:rPr>
        <w:t>ể</w:t>
      </w:r>
      <w:r w:rsidRPr="00D40176">
        <w:rPr>
          <w:rFonts w:ascii="Arial" w:hAnsi="Arial" w:cs="Arial"/>
          <w:sz w:val="20"/>
          <w:szCs w:val="20"/>
        </w:rPr>
        <w:t>m đ</w:t>
      </w:r>
      <w:r w:rsidRPr="00D40176">
        <w:rPr>
          <w:rFonts w:ascii="Arial" w:hAnsi="Arial" w:cs="Arial"/>
          <w:sz w:val="20"/>
          <w:szCs w:val="20"/>
        </w:rPr>
        <w:t>ể</w:t>
      </w:r>
      <w:r w:rsidRPr="00D40176">
        <w:rPr>
          <w:rFonts w:ascii="Arial" w:hAnsi="Arial" w:cs="Arial"/>
          <w:sz w:val="20"/>
          <w:szCs w:val="20"/>
        </w:rPr>
        <w:t xml:space="preserve"> đ</w:t>
      </w:r>
      <w:r w:rsidRPr="00D40176">
        <w:rPr>
          <w:rFonts w:ascii="Arial" w:hAnsi="Arial" w:cs="Arial"/>
          <w:sz w:val="20"/>
          <w:szCs w:val="20"/>
        </w:rPr>
        <w:t>ấ</w:t>
      </w:r>
      <w:r w:rsidRPr="00D40176">
        <w:rPr>
          <w:rFonts w:ascii="Arial" w:hAnsi="Arial" w:cs="Arial"/>
          <w:sz w:val="20"/>
          <w:szCs w:val="20"/>
        </w:rPr>
        <w:t>u giá (trong đó đ</w:t>
      </w:r>
      <w:r w:rsidRPr="00D40176">
        <w:rPr>
          <w:rFonts w:ascii="Arial" w:hAnsi="Arial" w:cs="Arial"/>
          <w:sz w:val="20"/>
          <w:szCs w:val="20"/>
        </w:rPr>
        <w:t>ề</w:t>
      </w:r>
      <w:r w:rsidRPr="00D40176">
        <w:rPr>
          <w:rFonts w:ascii="Arial" w:hAnsi="Arial" w:cs="Arial"/>
          <w:sz w:val="20"/>
          <w:szCs w:val="20"/>
        </w:rPr>
        <w:t xml:space="preserve"> xu</w:t>
      </w:r>
      <w:r w:rsidRPr="00D40176">
        <w:rPr>
          <w:rFonts w:ascii="Arial" w:hAnsi="Arial" w:cs="Arial"/>
          <w:sz w:val="20"/>
          <w:szCs w:val="20"/>
        </w:rPr>
        <w:t>ấ</w:t>
      </w:r>
      <w:r w:rsidRPr="00D40176">
        <w:rPr>
          <w:rFonts w:ascii="Arial" w:hAnsi="Arial" w:cs="Arial"/>
          <w:sz w:val="20"/>
          <w:szCs w:val="20"/>
        </w:rPr>
        <w:t>t c</w:t>
      </w:r>
      <w:r w:rsidRPr="00D40176">
        <w:rPr>
          <w:rFonts w:ascii="Arial" w:hAnsi="Arial" w:cs="Arial"/>
          <w:sz w:val="20"/>
          <w:szCs w:val="20"/>
        </w:rPr>
        <w:t>ụ</w:t>
      </w:r>
      <w:r w:rsidRPr="00D40176">
        <w:rPr>
          <w:rFonts w:ascii="Arial" w:hAnsi="Arial" w:cs="Arial"/>
          <w:sz w:val="20"/>
          <w:szCs w:val="20"/>
        </w:rPr>
        <w:t xml:space="preserve"> th</w:t>
      </w:r>
      <w:r w:rsidRPr="00D40176">
        <w:rPr>
          <w:rFonts w:ascii="Arial" w:hAnsi="Arial" w:cs="Arial"/>
          <w:sz w:val="20"/>
          <w:szCs w:val="20"/>
        </w:rPr>
        <w:t>ể</w:t>
      </w:r>
      <w:r w:rsidRPr="00D40176">
        <w:rPr>
          <w:rFonts w:ascii="Arial" w:hAnsi="Arial" w:cs="Arial"/>
          <w:sz w:val="20"/>
          <w:szCs w:val="20"/>
        </w:rPr>
        <w:t xml:space="preserve"> giá kh</w:t>
      </w:r>
      <w:r w:rsidRPr="00D40176">
        <w:rPr>
          <w:rFonts w:ascii="Arial" w:hAnsi="Arial" w:cs="Arial"/>
          <w:sz w:val="20"/>
          <w:szCs w:val="20"/>
        </w:rPr>
        <w:t>ở</w:t>
      </w:r>
      <w:r w:rsidRPr="00D40176">
        <w:rPr>
          <w:rFonts w:ascii="Arial" w:hAnsi="Arial" w:cs="Arial"/>
          <w:sz w:val="20"/>
          <w:szCs w:val="20"/>
        </w:rPr>
        <w:t>i đi</w:t>
      </w:r>
      <w:r w:rsidRPr="00D40176">
        <w:rPr>
          <w:rFonts w:ascii="Arial" w:hAnsi="Arial" w:cs="Arial"/>
          <w:sz w:val="20"/>
          <w:szCs w:val="20"/>
        </w:rPr>
        <w:t>ể</w:t>
      </w:r>
      <w:r w:rsidRPr="00D40176">
        <w:rPr>
          <w:rFonts w:ascii="Arial" w:hAnsi="Arial" w:cs="Arial"/>
          <w:sz w:val="20"/>
          <w:szCs w:val="20"/>
        </w:rPr>
        <w:t>m đ</w:t>
      </w:r>
      <w:r w:rsidRPr="00D40176">
        <w:rPr>
          <w:rFonts w:ascii="Arial" w:hAnsi="Arial" w:cs="Arial"/>
          <w:sz w:val="20"/>
          <w:szCs w:val="20"/>
        </w:rPr>
        <w:t>ể</w:t>
      </w:r>
      <w:r w:rsidRPr="00D40176">
        <w:rPr>
          <w:rFonts w:ascii="Arial" w:hAnsi="Arial" w:cs="Arial"/>
          <w:sz w:val="20"/>
          <w:szCs w:val="20"/>
        </w:rPr>
        <w:t xml:space="preserve"> đ</w:t>
      </w:r>
      <w:r w:rsidRPr="00D40176">
        <w:rPr>
          <w:rFonts w:ascii="Arial" w:hAnsi="Arial" w:cs="Arial"/>
          <w:sz w:val="20"/>
          <w:szCs w:val="20"/>
        </w:rPr>
        <w:t>ấ</w:t>
      </w:r>
      <w:r w:rsidRPr="00D40176">
        <w:rPr>
          <w:rFonts w:ascii="Arial" w:hAnsi="Arial" w:cs="Arial"/>
          <w:sz w:val="20"/>
          <w:szCs w:val="20"/>
        </w:rPr>
        <w:t>u giá cho thuê quy</w:t>
      </w:r>
      <w:r w:rsidRPr="00D40176">
        <w:rPr>
          <w:rFonts w:ascii="Arial" w:hAnsi="Arial" w:cs="Arial"/>
          <w:sz w:val="20"/>
          <w:szCs w:val="20"/>
        </w:rPr>
        <w:t>ề</w:t>
      </w:r>
      <w:r w:rsidRPr="00D40176">
        <w:rPr>
          <w:rFonts w:ascii="Arial" w:hAnsi="Arial" w:cs="Arial"/>
          <w:sz w:val="20"/>
          <w:szCs w:val="20"/>
        </w:rPr>
        <w:t>n khai thác tài s</w:t>
      </w:r>
      <w:r w:rsidRPr="00D40176">
        <w:rPr>
          <w:rFonts w:ascii="Arial" w:hAnsi="Arial" w:cs="Arial"/>
          <w:sz w:val="20"/>
          <w:szCs w:val="20"/>
        </w:rPr>
        <w:t>ả</w:t>
      </w:r>
      <w:r w:rsidRPr="00D40176">
        <w:rPr>
          <w:rFonts w:ascii="Arial" w:hAnsi="Arial" w:cs="Arial"/>
          <w:sz w:val="20"/>
          <w:szCs w:val="20"/>
        </w:rPr>
        <w:t>n, chuy</w:t>
      </w:r>
      <w:r w:rsidRPr="00D40176">
        <w:rPr>
          <w:rFonts w:ascii="Arial" w:hAnsi="Arial" w:cs="Arial"/>
          <w:sz w:val="20"/>
          <w:szCs w:val="20"/>
        </w:rPr>
        <w:t>ể</w:t>
      </w:r>
      <w:r w:rsidRPr="00D40176">
        <w:rPr>
          <w:rFonts w:ascii="Arial" w:hAnsi="Arial" w:cs="Arial"/>
          <w:sz w:val="20"/>
          <w:szCs w:val="20"/>
        </w:rPr>
        <w:t>n như</w:t>
      </w:r>
      <w:r w:rsidRPr="00D40176">
        <w:rPr>
          <w:rFonts w:ascii="Arial" w:hAnsi="Arial" w:cs="Arial"/>
          <w:sz w:val="20"/>
          <w:szCs w:val="20"/>
        </w:rPr>
        <w:t>ợ</w:t>
      </w:r>
      <w:r w:rsidRPr="00D40176">
        <w:rPr>
          <w:rFonts w:ascii="Arial" w:hAnsi="Arial" w:cs="Arial"/>
          <w:sz w:val="20"/>
          <w:szCs w:val="20"/>
        </w:rPr>
        <w:t>ng có th</w:t>
      </w:r>
      <w:r w:rsidRPr="00D40176">
        <w:rPr>
          <w:rFonts w:ascii="Arial" w:hAnsi="Arial" w:cs="Arial"/>
          <w:sz w:val="20"/>
          <w:szCs w:val="20"/>
        </w:rPr>
        <w:t>ờ</w:t>
      </w:r>
      <w:r w:rsidRPr="00D40176">
        <w:rPr>
          <w:rFonts w:ascii="Arial" w:hAnsi="Arial" w:cs="Arial"/>
          <w:sz w:val="20"/>
          <w:szCs w:val="20"/>
        </w:rPr>
        <w:t>i h</w:t>
      </w:r>
      <w:r w:rsidRPr="00D40176">
        <w:rPr>
          <w:rFonts w:ascii="Arial" w:hAnsi="Arial" w:cs="Arial"/>
          <w:sz w:val="20"/>
          <w:szCs w:val="20"/>
        </w:rPr>
        <w:t>ạ</w:t>
      </w:r>
      <w:r w:rsidRPr="00D40176">
        <w:rPr>
          <w:rFonts w:ascii="Arial" w:hAnsi="Arial" w:cs="Arial"/>
          <w:sz w:val="20"/>
          <w:szCs w:val="20"/>
        </w:rPr>
        <w:t>n quy</w:t>
      </w:r>
      <w:r w:rsidRPr="00D40176">
        <w:rPr>
          <w:rFonts w:ascii="Arial" w:hAnsi="Arial" w:cs="Arial"/>
          <w:sz w:val="20"/>
          <w:szCs w:val="20"/>
        </w:rPr>
        <w:t>ề</w:t>
      </w:r>
      <w:r w:rsidRPr="00D40176">
        <w:rPr>
          <w:rFonts w:ascii="Arial" w:hAnsi="Arial" w:cs="Arial"/>
          <w:sz w:val="20"/>
          <w:szCs w:val="20"/>
        </w:rPr>
        <w:t>n khai thác tài s</w:t>
      </w:r>
      <w:r w:rsidRPr="00D40176">
        <w:rPr>
          <w:rFonts w:ascii="Arial" w:hAnsi="Arial" w:cs="Arial"/>
          <w:sz w:val="20"/>
          <w:szCs w:val="20"/>
        </w:rPr>
        <w:t>ả</w:t>
      </w:r>
      <w:r w:rsidRPr="00D40176">
        <w:rPr>
          <w:rFonts w:ascii="Arial" w:hAnsi="Arial" w:cs="Arial"/>
          <w:sz w:val="20"/>
          <w:szCs w:val="20"/>
        </w:rPr>
        <w:t>n): b</w:t>
      </w:r>
      <w:r w:rsidRPr="00D40176">
        <w:rPr>
          <w:rFonts w:ascii="Arial" w:hAnsi="Arial" w:cs="Arial"/>
          <w:sz w:val="20"/>
          <w:szCs w:val="20"/>
        </w:rPr>
        <w:t>ả</w:t>
      </w:r>
      <w:r w:rsidRPr="00D40176">
        <w:rPr>
          <w:rFonts w:ascii="Arial" w:hAnsi="Arial" w:cs="Arial"/>
          <w:sz w:val="20"/>
          <w:szCs w:val="20"/>
        </w:rPr>
        <w:t>n chính;</w:t>
      </w:r>
    </w:p>
    <w:p w14:paraId="12502B29" w14:textId="77777777" w:rsidR="002B1027" w:rsidRPr="00D40176" w:rsidRDefault="007E04C2" w:rsidP="006E5ADA">
      <w:pPr>
        <w:adjustRightInd w:val="0"/>
        <w:snapToGrid w:val="0"/>
        <w:spacing w:after="120" w:line="240" w:lineRule="auto"/>
        <w:ind w:firstLine="720"/>
        <w:jc w:val="both"/>
        <w:rPr>
          <w:rFonts w:ascii="Arial" w:hAnsi="Arial" w:cs="Arial"/>
          <w:sz w:val="20"/>
          <w:szCs w:val="20"/>
        </w:rPr>
      </w:pPr>
      <w:r w:rsidRPr="00D40176">
        <w:rPr>
          <w:rFonts w:ascii="Arial" w:hAnsi="Arial" w:cs="Arial"/>
          <w:sz w:val="20"/>
          <w:szCs w:val="20"/>
        </w:rPr>
        <w:t>H</w:t>
      </w:r>
      <w:r w:rsidRPr="00D40176">
        <w:rPr>
          <w:rFonts w:ascii="Arial" w:hAnsi="Arial" w:cs="Arial"/>
          <w:sz w:val="20"/>
          <w:szCs w:val="20"/>
        </w:rPr>
        <w:t>ồ</w:t>
      </w:r>
      <w:r w:rsidRPr="00D40176">
        <w:rPr>
          <w:rFonts w:ascii="Arial" w:hAnsi="Arial" w:cs="Arial"/>
          <w:sz w:val="20"/>
          <w:szCs w:val="20"/>
        </w:rPr>
        <w:t xml:space="preserve"> sơ liên quan đ</w:t>
      </w:r>
      <w:r w:rsidRPr="00D40176">
        <w:rPr>
          <w:rFonts w:ascii="Arial" w:hAnsi="Arial" w:cs="Arial"/>
          <w:sz w:val="20"/>
          <w:szCs w:val="20"/>
        </w:rPr>
        <w:t>ế</w:t>
      </w:r>
      <w:r w:rsidRPr="00D40176">
        <w:rPr>
          <w:rFonts w:ascii="Arial" w:hAnsi="Arial" w:cs="Arial"/>
          <w:sz w:val="20"/>
          <w:szCs w:val="20"/>
        </w:rPr>
        <w:t>n căn c</w:t>
      </w:r>
      <w:r w:rsidRPr="00D40176">
        <w:rPr>
          <w:rFonts w:ascii="Arial" w:hAnsi="Arial" w:cs="Arial"/>
          <w:sz w:val="20"/>
          <w:szCs w:val="20"/>
        </w:rPr>
        <w:t>ứ</w:t>
      </w:r>
      <w:r w:rsidRPr="00D40176">
        <w:rPr>
          <w:rFonts w:ascii="Arial" w:hAnsi="Arial" w:cs="Arial"/>
          <w:sz w:val="20"/>
          <w:szCs w:val="20"/>
        </w:rPr>
        <w:t xml:space="preserve"> xác đ</w:t>
      </w:r>
      <w:r w:rsidRPr="00D40176">
        <w:rPr>
          <w:rFonts w:ascii="Arial" w:hAnsi="Arial" w:cs="Arial"/>
          <w:sz w:val="20"/>
          <w:szCs w:val="20"/>
        </w:rPr>
        <w:t>ị</w:t>
      </w:r>
      <w:r w:rsidRPr="00D40176">
        <w:rPr>
          <w:rFonts w:ascii="Arial" w:hAnsi="Arial" w:cs="Arial"/>
          <w:sz w:val="20"/>
          <w:szCs w:val="20"/>
        </w:rPr>
        <w:t>nh giá kh</w:t>
      </w:r>
      <w:r w:rsidRPr="00D40176">
        <w:rPr>
          <w:rFonts w:ascii="Arial" w:hAnsi="Arial" w:cs="Arial"/>
          <w:sz w:val="20"/>
          <w:szCs w:val="20"/>
        </w:rPr>
        <w:t>ở</w:t>
      </w:r>
      <w:r w:rsidRPr="00D40176">
        <w:rPr>
          <w:rFonts w:ascii="Arial" w:hAnsi="Arial" w:cs="Arial"/>
          <w:sz w:val="20"/>
          <w:szCs w:val="20"/>
        </w:rPr>
        <w:t>i đi</w:t>
      </w:r>
      <w:r w:rsidRPr="00D40176">
        <w:rPr>
          <w:rFonts w:ascii="Arial" w:hAnsi="Arial" w:cs="Arial"/>
          <w:sz w:val="20"/>
          <w:szCs w:val="20"/>
        </w:rPr>
        <w:t>ể</w:t>
      </w:r>
      <w:r w:rsidRPr="00D40176">
        <w:rPr>
          <w:rFonts w:ascii="Arial" w:hAnsi="Arial" w:cs="Arial"/>
          <w:sz w:val="20"/>
          <w:szCs w:val="20"/>
        </w:rPr>
        <w:t>m quy đ</w:t>
      </w:r>
      <w:r w:rsidRPr="00D40176">
        <w:rPr>
          <w:rFonts w:ascii="Arial" w:hAnsi="Arial" w:cs="Arial"/>
          <w:sz w:val="20"/>
          <w:szCs w:val="20"/>
        </w:rPr>
        <w:t>ị</w:t>
      </w:r>
      <w:r w:rsidRPr="00D40176">
        <w:rPr>
          <w:rFonts w:ascii="Arial" w:hAnsi="Arial" w:cs="Arial"/>
          <w:sz w:val="20"/>
          <w:szCs w:val="20"/>
        </w:rPr>
        <w:t>nh t</w:t>
      </w:r>
      <w:r w:rsidRPr="00D40176">
        <w:rPr>
          <w:rFonts w:ascii="Arial" w:hAnsi="Arial" w:cs="Arial"/>
          <w:sz w:val="20"/>
          <w:szCs w:val="20"/>
        </w:rPr>
        <w:t>ạ</w:t>
      </w:r>
      <w:r w:rsidRPr="00D40176">
        <w:rPr>
          <w:rFonts w:ascii="Arial" w:hAnsi="Arial" w:cs="Arial"/>
          <w:sz w:val="20"/>
          <w:szCs w:val="20"/>
        </w:rPr>
        <w:t>i kho</w:t>
      </w:r>
      <w:r w:rsidRPr="00D40176">
        <w:rPr>
          <w:rFonts w:ascii="Arial" w:hAnsi="Arial" w:cs="Arial"/>
          <w:sz w:val="20"/>
          <w:szCs w:val="20"/>
        </w:rPr>
        <w:t>ả</w:t>
      </w:r>
      <w:r w:rsidRPr="00D40176">
        <w:rPr>
          <w:rFonts w:ascii="Arial" w:hAnsi="Arial" w:cs="Arial"/>
          <w:sz w:val="20"/>
          <w:szCs w:val="20"/>
        </w:rPr>
        <w:t>n 4, kho</w:t>
      </w:r>
      <w:r w:rsidRPr="00D40176">
        <w:rPr>
          <w:rFonts w:ascii="Arial" w:hAnsi="Arial" w:cs="Arial"/>
          <w:sz w:val="20"/>
          <w:szCs w:val="20"/>
        </w:rPr>
        <w:t>ả</w:t>
      </w:r>
      <w:r w:rsidRPr="00D40176">
        <w:rPr>
          <w:rFonts w:ascii="Arial" w:hAnsi="Arial" w:cs="Arial"/>
          <w:sz w:val="20"/>
          <w:szCs w:val="20"/>
        </w:rPr>
        <w:t>n 5 Đi</w:t>
      </w:r>
      <w:r w:rsidRPr="00D40176">
        <w:rPr>
          <w:rFonts w:ascii="Arial" w:hAnsi="Arial" w:cs="Arial"/>
          <w:sz w:val="20"/>
          <w:szCs w:val="20"/>
        </w:rPr>
        <w:t>ề</w:t>
      </w:r>
      <w:r w:rsidRPr="00D40176">
        <w:rPr>
          <w:rFonts w:ascii="Arial" w:hAnsi="Arial" w:cs="Arial"/>
          <w:sz w:val="20"/>
          <w:szCs w:val="20"/>
        </w:rPr>
        <w:t>u này: b</w:t>
      </w:r>
      <w:r w:rsidRPr="00D40176">
        <w:rPr>
          <w:rFonts w:ascii="Arial" w:hAnsi="Arial" w:cs="Arial"/>
          <w:sz w:val="20"/>
          <w:szCs w:val="20"/>
        </w:rPr>
        <w:t>ả</w:t>
      </w:r>
      <w:r w:rsidRPr="00D40176">
        <w:rPr>
          <w:rFonts w:ascii="Arial" w:hAnsi="Arial" w:cs="Arial"/>
          <w:sz w:val="20"/>
          <w:szCs w:val="20"/>
        </w:rPr>
        <w:t>n sao.</w:t>
      </w:r>
    </w:p>
    <w:p w14:paraId="28947D11" w14:textId="77777777" w:rsidR="002B1027" w:rsidRPr="00D40176" w:rsidRDefault="007E04C2" w:rsidP="006E5ADA">
      <w:pPr>
        <w:adjustRightInd w:val="0"/>
        <w:snapToGrid w:val="0"/>
        <w:spacing w:after="120" w:line="240" w:lineRule="auto"/>
        <w:ind w:firstLine="720"/>
        <w:jc w:val="both"/>
        <w:rPr>
          <w:rFonts w:ascii="Arial" w:hAnsi="Arial" w:cs="Arial"/>
          <w:sz w:val="20"/>
          <w:szCs w:val="20"/>
        </w:rPr>
      </w:pPr>
      <w:r w:rsidRPr="00D40176">
        <w:rPr>
          <w:rFonts w:ascii="Arial" w:hAnsi="Arial" w:cs="Arial"/>
          <w:sz w:val="20"/>
          <w:szCs w:val="20"/>
        </w:rPr>
        <w:t>T</w:t>
      </w:r>
      <w:r w:rsidRPr="00D40176">
        <w:rPr>
          <w:rFonts w:ascii="Arial" w:hAnsi="Arial" w:cs="Arial"/>
          <w:sz w:val="20"/>
          <w:szCs w:val="20"/>
        </w:rPr>
        <w:t>rong th</w:t>
      </w:r>
      <w:r w:rsidRPr="00D40176">
        <w:rPr>
          <w:rFonts w:ascii="Arial" w:hAnsi="Arial" w:cs="Arial"/>
          <w:sz w:val="20"/>
          <w:szCs w:val="20"/>
        </w:rPr>
        <w:t>ờ</w:t>
      </w:r>
      <w:r w:rsidRPr="00D40176">
        <w:rPr>
          <w:rFonts w:ascii="Arial" w:hAnsi="Arial" w:cs="Arial"/>
          <w:sz w:val="20"/>
          <w:szCs w:val="20"/>
        </w:rPr>
        <w:t>i h</w:t>
      </w:r>
      <w:r w:rsidRPr="00D40176">
        <w:rPr>
          <w:rFonts w:ascii="Arial" w:hAnsi="Arial" w:cs="Arial"/>
          <w:sz w:val="20"/>
          <w:szCs w:val="20"/>
        </w:rPr>
        <w:t>ạ</w:t>
      </w:r>
      <w:r w:rsidRPr="00D40176">
        <w:rPr>
          <w:rFonts w:ascii="Arial" w:hAnsi="Arial" w:cs="Arial"/>
          <w:sz w:val="20"/>
          <w:szCs w:val="20"/>
        </w:rPr>
        <w:t>n 30 ngày, k</w:t>
      </w:r>
      <w:r w:rsidRPr="00D40176">
        <w:rPr>
          <w:rFonts w:ascii="Arial" w:hAnsi="Arial" w:cs="Arial"/>
          <w:sz w:val="20"/>
          <w:szCs w:val="20"/>
        </w:rPr>
        <w:t>ể</w:t>
      </w:r>
      <w:r w:rsidRPr="00D40176">
        <w:rPr>
          <w:rFonts w:ascii="Arial" w:hAnsi="Arial" w:cs="Arial"/>
          <w:sz w:val="20"/>
          <w:szCs w:val="20"/>
        </w:rPr>
        <w:t xml:space="preserve"> t</w:t>
      </w:r>
      <w:r w:rsidRPr="00D40176">
        <w:rPr>
          <w:rFonts w:ascii="Arial" w:hAnsi="Arial" w:cs="Arial"/>
          <w:sz w:val="20"/>
          <w:szCs w:val="20"/>
        </w:rPr>
        <w:t>ừ</w:t>
      </w:r>
      <w:r w:rsidRPr="00D40176">
        <w:rPr>
          <w:rFonts w:ascii="Arial" w:hAnsi="Arial" w:cs="Arial"/>
          <w:sz w:val="20"/>
          <w:szCs w:val="20"/>
        </w:rPr>
        <w:t xml:space="preserve"> ngày nh</w:t>
      </w:r>
      <w:r w:rsidRPr="00D40176">
        <w:rPr>
          <w:rFonts w:ascii="Arial" w:hAnsi="Arial" w:cs="Arial"/>
          <w:sz w:val="20"/>
          <w:szCs w:val="20"/>
        </w:rPr>
        <w:t>ậ</w:t>
      </w:r>
      <w:r w:rsidRPr="00D40176">
        <w:rPr>
          <w:rFonts w:ascii="Arial" w:hAnsi="Arial" w:cs="Arial"/>
          <w:sz w:val="20"/>
          <w:szCs w:val="20"/>
        </w:rPr>
        <w:t>n đư</w:t>
      </w:r>
      <w:r w:rsidRPr="00D40176">
        <w:rPr>
          <w:rFonts w:ascii="Arial" w:hAnsi="Arial" w:cs="Arial"/>
          <w:sz w:val="20"/>
          <w:szCs w:val="20"/>
        </w:rPr>
        <w:t>ợ</w:t>
      </w:r>
      <w:r w:rsidRPr="00D40176">
        <w:rPr>
          <w:rFonts w:ascii="Arial" w:hAnsi="Arial" w:cs="Arial"/>
          <w:sz w:val="20"/>
          <w:szCs w:val="20"/>
        </w:rPr>
        <w:t>c đ</w:t>
      </w:r>
      <w:r w:rsidRPr="00D40176">
        <w:rPr>
          <w:rFonts w:ascii="Arial" w:hAnsi="Arial" w:cs="Arial"/>
          <w:sz w:val="20"/>
          <w:szCs w:val="20"/>
        </w:rPr>
        <w:t>ầ</w:t>
      </w:r>
      <w:r w:rsidRPr="00D40176">
        <w:rPr>
          <w:rFonts w:ascii="Arial" w:hAnsi="Arial" w:cs="Arial"/>
          <w:sz w:val="20"/>
          <w:szCs w:val="20"/>
        </w:rPr>
        <w:t>y đ</w:t>
      </w:r>
      <w:r w:rsidRPr="00D40176">
        <w:rPr>
          <w:rFonts w:ascii="Arial" w:hAnsi="Arial" w:cs="Arial"/>
          <w:sz w:val="20"/>
          <w:szCs w:val="20"/>
        </w:rPr>
        <w:t>ủ</w:t>
      </w:r>
      <w:r w:rsidRPr="00D40176">
        <w:rPr>
          <w:rFonts w:ascii="Arial" w:hAnsi="Arial" w:cs="Arial"/>
          <w:sz w:val="20"/>
          <w:szCs w:val="20"/>
        </w:rPr>
        <w:t xml:space="preserve"> h</w:t>
      </w:r>
      <w:r w:rsidRPr="00D40176">
        <w:rPr>
          <w:rFonts w:ascii="Arial" w:hAnsi="Arial" w:cs="Arial"/>
          <w:sz w:val="20"/>
          <w:szCs w:val="20"/>
        </w:rPr>
        <w:t>ồ</w:t>
      </w:r>
      <w:r w:rsidRPr="00D40176">
        <w:rPr>
          <w:rFonts w:ascii="Arial" w:hAnsi="Arial" w:cs="Arial"/>
          <w:sz w:val="20"/>
          <w:szCs w:val="20"/>
        </w:rPr>
        <w:t xml:space="preserve"> sơ quy đ</w:t>
      </w:r>
      <w:r w:rsidRPr="00D40176">
        <w:rPr>
          <w:rFonts w:ascii="Arial" w:hAnsi="Arial" w:cs="Arial"/>
          <w:sz w:val="20"/>
          <w:szCs w:val="20"/>
        </w:rPr>
        <w:t>ị</w:t>
      </w:r>
      <w:r w:rsidRPr="00D40176">
        <w:rPr>
          <w:rFonts w:ascii="Arial" w:hAnsi="Arial" w:cs="Arial"/>
          <w:sz w:val="20"/>
          <w:szCs w:val="20"/>
        </w:rPr>
        <w:t>nh t</w:t>
      </w:r>
      <w:r w:rsidRPr="00D40176">
        <w:rPr>
          <w:rFonts w:ascii="Arial" w:hAnsi="Arial" w:cs="Arial"/>
          <w:sz w:val="20"/>
          <w:szCs w:val="20"/>
        </w:rPr>
        <w:t>ạ</w:t>
      </w:r>
      <w:r w:rsidRPr="00D40176">
        <w:rPr>
          <w:rFonts w:ascii="Arial" w:hAnsi="Arial" w:cs="Arial"/>
          <w:sz w:val="20"/>
          <w:szCs w:val="20"/>
        </w:rPr>
        <w:t>i kho</w:t>
      </w:r>
      <w:r w:rsidRPr="00D40176">
        <w:rPr>
          <w:rFonts w:ascii="Arial" w:hAnsi="Arial" w:cs="Arial"/>
          <w:sz w:val="20"/>
          <w:szCs w:val="20"/>
        </w:rPr>
        <w:t>ả</w:t>
      </w:r>
      <w:r w:rsidRPr="00D40176">
        <w:rPr>
          <w:rFonts w:ascii="Arial" w:hAnsi="Arial" w:cs="Arial"/>
          <w:sz w:val="20"/>
          <w:szCs w:val="20"/>
        </w:rPr>
        <w:t>n này, cơ quan, ngư</w:t>
      </w:r>
      <w:r w:rsidRPr="00D40176">
        <w:rPr>
          <w:rFonts w:ascii="Arial" w:hAnsi="Arial" w:cs="Arial"/>
          <w:sz w:val="20"/>
          <w:szCs w:val="20"/>
        </w:rPr>
        <w:t>ờ</w:t>
      </w:r>
      <w:r w:rsidRPr="00D40176">
        <w:rPr>
          <w:rFonts w:ascii="Arial" w:hAnsi="Arial" w:cs="Arial"/>
          <w:sz w:val="20"/>
          <w:szCs w:val="20"/>
        </w:rPr>
        <w:t>i có th</w:t>
      </w:r>
      <w:r w:rsidRPr="00D40176">
        <w:rPr>
          <w:rFonts w:ascii="Arial" w:hAnsi="Arial" w:cs="Arial"/>
          <w:sz w:val="20"/>
          <w:szCs w:val="20"/>
        </w:rPr>
        <w:t>ẩ</w:t>
      </w:r>
      <w:r w:rsidRPr="00D40176">
        <w:rPr>
          <w:rFonts w:ascii="Arial" w:hAnsi="Arial" w:cs="Arial"/>
          <w:sz w:val="20"/>
          <w:szCs w:val="20"/>
        </w:rPr>
        <w:t>m quy</w:t>
      </w:r>
      <w:r w:rsidRPr="00D40176">
        <w:rPr>
          <w:rFonts w:ascii="Arial" w:hAnsi="Arial" w:cs="Arial"/>
          <w:sz w:val="20"/>
          <w:szCs w:val="20"/>
        </w:rPr>
        <w:t>ề</w:t>
      </w:r>
      <w:r w:rsidRPr="00D40176">
        <w:rPr>
          <w:rFonts w:ascii="Arial" w:hAnsi="Arial" w:cs="Arial"/>
          <w:sz w:val="20"/>
          <w:szCs w:val="20"/>
        </w:rPr>
        <w:t>n quy đ</w:t>
      </w:r>
      <w:r w:rsidRPr="00D40176">
        <w:rPr>
          <w:rFonts w:ascii="Arial" w:hAnsi="Arial" w:cs="Arial"/>
          <w:sz w:val="20"/>
          <w:szCs w:val="20"/>
        </w:rPr>
        <w:t>ị</w:t>
      </w:r>
      <w:r w:rsidRPr="00D40176">
        <w:rPr>
          <w:rFonts w:ascii="Arial" w:hAnsi="Arial" w:cs="Arial"/>
          <w:sz w:val="20"/>
          <w:szCs w:val="20"/>
        </w:rPr>
        <w:t>nh t</w:t>
      </w:r>
      <w:r w:rsidRPr="00D40176">
        <w:rPr>
          <w:rFonts w:ascii="Arial" w:hAnsi="Arial" w:cs="Arial"/>
          <w:sz w:val="20"/>
          <w:szCs w:val="20"/>
        </w:rPr>
        <w:t>ạ</w:t>
      </w:r>
      <w:r w:rsidRPr="00D40176">
        <w:rPr>
          <w:rFonts w:ascii="Arial" w:hAnsi="Arial" w:cs="Arial"/>
          <w:sz w:val="20"/>
          <w:szCs w:val="20"/>
        </w:rPr>
        <w:t>i kho</w:t>
      </w:r>
      <w:r w:rsidRPr="00D40176">
        <w:rPr>
          <w:rFonts w:ascii="Arial" w:hAnsi="Arial" w:cs="Arial"/>
          <w:sz w:val="20"/>
          <w:szCs w:val="20"/>
        </w:rPr>
        <w:t>ả</w:t>
      </w:r>
      <w:r w:rsidRPr="00D40176">
        <w:rPr>
          <w:rFonts w:ascii="Arial" w:hAnsi="Arial" w:cs="Arial"/>
          <w:sz w:val="20"/>
          <w:szCs w:val="20"/>
        </w:rPr>
        <w:t>n 3 Đi</w:t>
      </w:r>
      <w:r w:rsidRPr="00D40176">
        <w:rPr>
          <w:rFonts w:ascii="Arial" w:hAnsi="Arial" w:cs="Arial"/>
          <w:sz w:val="20"/>
          <w:szCs w:val="20"/>
        </w:rPr>
        <w:t>ề</w:t>
      </w:r>
      <w:r w:rsidRPr="00D40176">
        <w:rPr>
          <w:rFonts w:ascii="Arial" w:hAnsi="Arial" w:cs="Arial"/>
          <w:sz w:val="20"/>
          <w:szCs w:val="20"/>
        </w:rPr>
        <w:t>u này quy</w:t>
      </w:r>
      <w:r w:rsidRPr="00D40176">
        <w:rPr>
          <w:rFonts w:ascii="Arial" w:hAnsi="Arial" w:cs="Arial"/>
          <w:sz w:val="20"/>
          <w:szCs w:val="20"/>
        </w:rPr>
        <w:t>ế</w:t>
      </w:r>
      <w:r w:rsidRPr="00D40176">
        <w:rPr>
          <w:rFonts w:ascii="Arial" w:hAnsi="Arial" w:cs="Arial"/>
          <w:sz w:val="20"/>
          <w:szCs w:val="20"/>
        </w:rPr>
        <w:t>t đ</w:t>
      </w:r>
      <w:r w:rsidRPr="00D40176">
        <w:rPr>
          <w:rFonts w:ascii="Arial" w:hAnsi="Arial" w:cs="Arial"/>
          <w:sz w:val="20"/>
          <w:szCs w:val="20"/>
        </w:rPr>
        <w:t>ị</w:t>
      </w:r>
      <w:r w:rsidRPr="00D40176">
        <w:rPr>
          <w:rFonts w:ascii="Arial" w:hAnsi="Arial" w:cs="Arial"/>
          <w:sz w:val="20"/>
          <w:szCs w:val="20"/>
        </w:rPr>
        <w:t>nh phê duy</w:t>
      </w:r>
      <w:r w:rsidRPr="00D40176">
        <w:rPr>
          <w:rFonts w:ascii="Arial" w:hAnsi="Arial" w:cs="Arial"/>
          <w:sz w:val="20"/>
          <w:szCs w:val="20"/>
        </w:rPr>
        <w:t>ệ</w:t>
      </w:r>
      <w:r w:rsidRPr="00D40176">
        <w:rPr>
          <w:rFonts w:ascii="Arial" w:hAnsi="Arial" w:cs="Arial"/>
          <w:sz w:val="20"/>
          <w:szCs w:val="20"/>
        </w:rPr>
        <w:t>t giá kh</w:t>
      </w:r>
      <w:r w:rsidRPr="00D40176">
        <w:rPr>
          <w:rFonts w:ascii="Arial" w:hAnsi="Arial" w:cs="Arial"/>
          <w:sz w:val="20"/>
          <w:szCs w:val="20"/>
        </w:rPr>
        <w:t>ở</w:t>
      </w:r>
      <w:r w:rsidRPr="00D40176">
        <w:rPr>
          <w:rFonts w:ascii="Arial" w:hAnsi="Arial" w:cs="Arial"/>
          <w:sz w:val="20"/>
          <w:szCs w:val="20"/>
        </w:rPr>
        <w:t>i đi</w:t>
      </w:r>
      <w:r w:rsidRPr="00D40176">
        <w:rPr>
          <w:rFonts w:ascii="Arial" w:hAnsi="Arial" w:cs="Arial"/>
          <w:sz w:val="20"/>
          <w:szCs w:val="20"/>
        </w:rPr>
        <w:t>ể</w:t>
      </w:r>
      <w:r w:rsidRPr="00D40176">
        <w:rPr>
          <w:rFonts w:ascii="Arial" w:hAnsi="Arial" w:cs="Arial"/>
          <w:sz w:val="20"/>
          <w:szCs w:val="20"/>
        </w:rPr>
        <w:t>m đ</w:t>
      </w:r>
      <w:r w:rsidRPr="00D40176">
        <w:rPr>
          <w:rFonts w:ascii="Arial" w:hAnsi="Arial" w:cs="Arial"/>
          <w:sz w:val="20"/>
          <w:szCs w:val="20"/>
        </w:rPr>
        <w:t>ể</w:t>
      </w:r>
      <w:r w:rsidRPr="00D40176">
        <w:rPr>
          <w:rFonts w:ascii="Arial" w:hAnsi="Arial" w:cs="Arial"/>
          <w:sz w:val="20"/>
          <w:szCs w:val="20"/>
        </w:rPr>
        <w:t xml:space="preserve"> đ</w:t>
      </w:r>
      <w:r w:rsidRPr="00D40176">
        <w:rPr>
          <w:rFonts w:ascii="Arial" w:hAnsi="Arial" w:cs="Arial"/>
          <w:sz w:val="20"/>
          <w:szCs w:val="20"/>
        </w:rPr>
        <w:t>ấ</w:t>
      </w:r>
      <w:r w:rsidRPr="00D40176">
        <w:rPr>
          <w:rFonts w:ascii="Arial" w:hAnsi="Arial" w:cs="Arial"/>
          <w:sz w:val="20"/>
          <w:szCs w:val="20"/>
        </w:rPr>
        <w:t>u giá.”.</w:t>
      </w:r>
    </w:p>
    <w:p w14:paraId="638EBF5A" w14:textId="77777777" w:rsidR="002B1027" w:rsidRPr="00D40176" w:rsidRDefault="007E04C2" w:rsidP="006E5ADA">
      <w:pPr>
        <w:adjustRightInd w:val="0"/>
        <w:snapToGrid w:val="0"/>
        <w:spacing w:after="120" w:line="240" w:lineRule="auto"/>
        <w:ind w:firstLine="720"/>
        <w:jc w:val="both"/>
        <w:rPr>
          <w:rFonts w:ascii="Arial" w:hAnsi="Arial" w:cs="Arial"/>
          <w:sz w:val="20"/>
          <w:szCs w:val="20"/>
        </w:rPr>
      </w:pPr>
      <w:r w:rsidRPr="00D40176">
        <w:rPr>
          <w:rFonts w:ascii="Arial" w:hAnsi="Arial" w:cs="Arial"/>
          <w:sz w:val="20"/>
          <w:szCs w:val="20"/>
        </w:rPr>
        <w:t>3. S</w:t>
      </w:r>
      <w:r w:rsidRPr="00D40176">
        <w:rPr>
          <w:rFonts w:ascii="Arial" w:hAnsi="Arial" w:cs="Arial"/>
          <w:sz w:val="20"/>
          <w:szCs w:val="20"/>
        </w:rPr>
        <w:t>ử</w:t>
      </w:r>
      <w:r w:rsidRPr="00D40176">
        <w:rPr>
          <w:rFonts w:ascii="Arial" w:hAnsi="Arial" w:cs="Arial"/>
          <w:sz w:val="20"/>
          <w:szCs w:val="20"/>
        </w:rPr>
        <w:t>a đ</w:t>
      </w:r>
      <w:r w:rsidRPr="00D40176">
        <w:rPr>
          <w:rFonts w:ascii="Arial" w:hAnsi="Arial" w:cs="Arial"/>
          <w:sz w:val="20"/>
          <w:szCs w:val="20"/>
        </w:rPr>
        <w:t>ổ</w:t>
      </w:r>
      <w:r w:rsidRPr="00D40176">
        <w:rPr>
          <w:rFonts w:ascii="Arial" w:hAnsi="Arial" w:cs="Arial"/>
          <w:sz w:val="20"/>
          <w:szCs w:val="20"/>
        </w:rPr>
        <w:t>i, b</w:t>
      </w:r>
      <w:r w:rsidRPr="00D40176">
        <w:rPr>
          <w:rFonts w:ascii="Arial" w:hAnsi="Arial" w:cs="Arial"/>
          <w:sz w:val="20"/>
          <w:szCs w:val="20"/>
        </w:rPr>
        <w:t>ổ</w:t>
      </w:r>
      <w:r w:rsidRPr="00D40176">
        <w:rPr>
          <w:rFonts w:ascii="Arial" w:hAnsi="Arial" w:cs="Arial"/>
          <w:sz w:val="20"/>
          <w:szCs w:val="20"/>
        </w:rPr>
        <w:t xml:space="preserve"> sung kho</w:t>
      </w:r>
      <w:r w:rsidRPr="00D40176">
        <w:rPr>
          <w:rFonts w:ascii="Arial" w:hAnsi="Arial" w:cs="Arial"/>
          <w:sz w:val="20"/>
          <w:szCs w:val="20"/>
        </w:rPr>
        <w:t>ả</w:t>
      </w:r>
      <w:r w:rsidRPr="00D40176">
        <w:rPr>
          <w:rFonts w:ascii="Arial" w:hAnsi="Arial" w:cs="Arial"/>
          <w:sz w:val="20"/>
          <w:szCs w:val="20"/>
        </w:rPr>
        <w:t>n 7 như sau:</w:t>
      </w:r>
    </w:p>
    <w:p w14:paraId="764FD927" w14:textId="0D1C033F" w:rsidR="002B1027" w:rsidRPr="00D40176" w:rsidRDefault="007E04C2" w:rsidP="006E5ADA">
      <w:pPr>
        <w:adjustRightInd w:val="0"/>
        <w:snapToGrid w:val="0"/>
        <w:spacing w:after="120" w:line="240" w:lineRule="auto"/>
        <w:ind w:firstLine="720"/>
        <w:jc w:val="both"/>
        <w:rPr>
          <w:rFonts w:ascii="Arial" w:hAnsi="Arial" w:cs="Arial"/>
          <w:sz w:val="20"/>
          <w:szCs w:val="20"/>
        </w:rPr>
      </w:pPr>
      <w:r w:rsidRPr="00D40176">
        <w:rPr>
          <w:rFonts w:ascii="Arial" w:hAnsi="Arial" w:cs="Arial"/>
          <w:sz w:val="20"/>
          <w:szCs w:val="20"/>
        </w:rPr>
        <w:t>“7. Trư</w:t>
      </w:r>
      <w:r w:rsidRPr="00D40176">
        <w:rPr>
          <w:rFonts w:ascii="Arial" w:hAnsi="Arial" w:cs="Arial"/>
          <w:sz w:val="20"/>
          <w:szCs w:val="20"/>
        </w:rPr>
        <w:t>ờ</w:t>
      </w:r>
      <w:r w:rsidRPr="00D40176">
        <w:rPr>
          <w:rFonts w:ascii="Arial" w:hAnsi="Arial" w:cs="Arial"/>
          <w:sz w:val="20"/>
          <w:szCs w:val="20"/>
        </w:rPr>
        <w:t>ng h</w:t>
      </w:r>
      <w:r w:rsidRPr="00D40176">
        <w:rPr>
          <w:rFonts w:ascii="Arial" w:hAnsi="Arial" w:cs="Arial"/>
          <w:sz w:val="20"/>
          <w:szCs w:val="20"/>
        </w:rPr>
        <w:t>ợ</w:t>
      </w:r>
      <w:r w:rsidRPr="00D40176">
        <w:rPr>
          <w:rFonts w:ascii="Arial" w:hAnsi="Arial" w:cs="Arial"/>
          <w:sz w:val="20"/>
          <w:szCs w:val="20"/>
        </w:rPr>
        <w:t>p đ</w:t>
      </w:r>
      <w:r w:rsidRPr="00D40176">
        <w:rPr>
          <w:rFonts w:ascii="Arial" w:hAnsi="Arial" w:cs="Arial"/>
          <w:sz w:val="20"/>
          <w:szCs w:val="20"/>
        </w:rPr>
        <w:t>ấ</w:t>
      </w:r>
      <w:r w:rsidRPr="00D40176">
        <w:rPr>
          <w:rFonts w:ascii="Arial" w:hAnsi="Arial" w:cs="Arial"/>
          <w:sz w:val="20"/>
          <w:szCs w:val="20"/>
        </w:rPr>
        <w:t>u giá cho thu</w:t>
      </w:r>
      <w:r w:rsidRPr="00D40176">
        <w:rPr>
          <w:rFonts w:ascii="Arial" w:hAnsi="Arial" w:cs="Arial"/>
          <w:sz w:val="20"/>
          <w:szCs w:val="20"/>
        </w:rPr>
        <w:t>ê quy</w:t>
      </w:r>
      <w:r w:rsidRPr="00D40176">
        <w:rPr>
          <w:rFonts w:ascii="Arial" w:hAnsi="Arial" w:cs="Arial"/>
          <w:sz w:val="20"/>
          <w:szCs w:val="20"/>
        </w:rPr>
        <w:t>ề</w:t>
      </w:r>
      <w:r w:rsidRPr="00D40176">
        <w:rPr>
          <w:rFonts w:ascii="Arial" w:hAnsi="Arial" w:cs="Arial"/>
          <w:sz w:val="20"/>
          <w:szCs w:val="20"/>
        </w:rPr>
        <w:t>n khai thác tài s</w:t>
      </w:r>
      <w:r w:rsidRPr="00D40176">
        <w:rPr>
          <w:rFonts w:ascii="Arial" w:hAnsi="Arial" w:cs="Arial"/>
          <w:sz w:val="20"/>
          <w:szCs w:val="20"/>
        </w:rPr>
        <w:t>ả</w:t>
      </w:r>
      <w:r w:rsidRPr="00D40176">
        <w:rPr>
          <w:rFonts w:ascii="Arial" w:hAnsi="Arial" w:cs="Arial"/>
          <w:sz w:val="20"/>
          <w:szCs w:val="20"/>
        </w:rPr>
        <w:t>n, chuy</w:t>
      </w:r>
      <w:r w:rsidRPr="00D40176">
        <w:rPr>
          <w:rFonts w:ascii="Arial" w:hAnsi="Arial" w:cs="Arial"/>
          <w:sz w:val="20"/>
          <w:szCs w:val="20"/>
        </w:rPr>
        <w:t>ể</w:t>
      </w:r>
      <w:r w:rsidRPr="00D40176">
        <w:rPr>
          <w:rFonts w:ascii="Arial" w:hAnsi="Arial" w:cs="Arial"/>
          <w:sz w:val="20"/>
          <w:szCs w:val="20"/>
        </w:rPr>
        <w:t>n như</w:t>
      </w:r>
      <w:r w:rsidRPr="00D40176">
        <w:rPr>
          <w:rFonts w:ascii="Arial" w:hAnsi="Arial" w:cs="Arial"/>
          <w:sz w:val="20"/>
          <w:szCs w:val="20"/>
        </w:rPr>
        <w:t>ợ</w:t>
      </w:r>
      <w:r w:rsidRPr="00D40176">
        <w:rPr>
          <w:rFonts w:ascii="Arial" w:hAnsi="Arial" w:cs="Arial"/>
          <w:sz w:val="20"/>
          <w:szCs w:val="20"/>
        </w:rPr>
        <w:t>ng có th</w:t>
      </w:r>
      <w:r w:rsidRPr="00D40176">
        <w:rPr>
          <w:rFonts w:ascii="Arial" w:hAnsi="Arial" w:cs="Arial"/>
          <w:sz w:val="20"/>
          <w:szCs w:val="20"/>
        </w:rPr>
        <w:t>ờ</w:t>
      </w:r>
      <w:r w:rsidRPr="00D40176">
        <w:rPr>
          <w:rFonts w:ascii="Arial" w:hAnsi="Arial" w:cs="Arial"/>
          <w:sz w:val="20"/>
          <w:szCs w:val="20"/>
        </w:rPr>
        <w:t>i h</w:t>
      </w:r>
      <w:r w:rsidRPr="00D40176">
        <w:rPr>
          <w:rFonts w:ascii="Arial" w:hAnsi="Arial" w:cs="Arial"/>
          <w:sz w:val="20"/>
          <w:szCs w:val="20"/>
        </w:rPr>
        <w:t>ạ</w:t>
      </w:r>
      <w:r w:rsidRPr="00D40176">
        <w:rPr>
          <w:rFonts w:ascii="Arial" w:hAnsi="Arial" w:cs="Arial"/>
          <w:sz w:val="20"/>
          <w:szCs w:val="20"/>
        </w:rPr>
        <w:t>n quy</w:t>
      </w:r>
      <w:r w:rsidRPr="00D40176">
        <w:rPr>
          <w:rFonts w:ascii="Arial" w:hAnsi="Arial" w:cs="Arial"/>
          <w:sz w:val="20"/>
          <w:szCs w:val="20"/>
        </w:rPr>
        <w:t>ề</w:t>
      </w:r>
      <w:r w:rsidRPr="00D40176">
        <w:rPr>
          <w:rFonts w:ascii="Arial" w:hAnsi="Arial" w:cs="Arial"/>
          <w:sz w:val="20"/>
          <w:szCs w:val="20"/>
        </w:rPr>
        <w:t>n khai thác tài s</w:t>
      </w:r>
      <w:r w:rsidRPr="00D40176">
        <w:rPr>
          <w:rFonts w:ascii="Arial" w:hAnsi="Arial" w:cs="Arial"/>
          <w:sz w:val="20"/>
          <w:szCs w:val="20"/>
        </w:rPr>
        <w:t>ả</w:t>
      </w:r>
      <w:r w:rsidRPr="00D40176">
        <w:rPr>
          <w:rFonts w:ascii="Arial" w:hAnsi="Arial" w:cs="Arial"/>
          <w:sz w:val="20"/>
          <w:szCs w:val="20"/>
        </w:rPr>
        <w:t>n k</w:t>
      </w:r>
      <w:r w:rsidRPr="00D40176">
        <w:rPr>
          <w:rFonts w:ascii="Arial" w:hAnsi="Arial" w:cs="Arial"/>
          <w:sz w:val="20"/>
          <w:szCs w:val="20"/>
        </w:rPr>
        <w:t>ế</w:t>
      </w:r>
      <w:r w:rsidRPr="00D40176">
        <w:rPr>
          <w:rFonts w:ascii="Arial" w:hAnsi="Arial" w:cs="Arial"/>
          <w:sz w:val="20"/>
          <w:szCs w:val="20"/>
        </w:rPr>
        <w:t>t c</w:t>
      </w:r>
      <w:r w:rsidRPr="00D40176">
        <w:rPr>
          <w:rFonts w:ascii="Arial" w:hAnsi="Arial" w:cs="Arial"/>
          <w:sz w:val="20"/>
          <w:szCs w:val="20"/>
        </w:rPr>
        <w:t>ấ</w:t>
      </w:r>
      <w:r w:rsidRPr="00D40176">
        <w:rPr>
          <w:rFonts w:ascii="Arial" w:hAnsi="Arial" w:cs="Arial"/>
          <w:sz w:val="20"/>
          <w:szCs w:val="20"/>
        </w:rPr>
        <w:t>u h</w:t>
      </w:r>
      <w:r w:rsidRPr="00D40176">
        <w:rPr>
          <w:rFonts w:ascii="Arial" w:hAnsi="Arial" w:cs="Arial"/>
          <w:sz w:val="20"/>
          <w:szCs w:val="20"/>
        </w:rPr>
        <w:t>ạ</w:t>
      </w:r>
      <w:r w:rsidRPr="00D40176">
        <w:rPr>
          <w:rFonts w:ascii="Arial" w:hAnsi="Arial" w:cs="Arial"/>
          <w:sz w:val="20"/>
          <w:szCs w:val="20"/>
        </w:rPr>
        <w:t xml:space="preserve"> t</w:t>
      </w:r>
      <w:r w:rsidRPr="00D40176">
        <w:rPr>
          <w:rFonts w:ascii="Arial" w:hAnsi="Arial" w:cs="Arial"/>
          <w:sz w:val="20"/>
          <w:szCs w:val="20"/>
        </w:rPr>
        <w:t>ầ</w:t>
      </w:r>
      <w:r w:rsidRPr="00D40176">
        <w:rPr>
          <w:rFonts w:ascii="Arial" w:hAnsi="Arial" w:cs="Arial"/>
          <w:sz w:val="20"/>
          <w:szCs w:val="20"/>
        </w:rPr>
        <w:t>ng hàng h</w:t>
      </w:r>
      <w:r w:rsidRPr="00D40176">
        <w:rPr>
          <w:rFonts w:ascii="Arial" w:hAnsi="Arial" w:cs="Arial"/>
          <w:sz w:val="20"/>
          <w:szCs w:val="20"/>
        </w:rPr>
        <w:t>ả</w:t>
      </w:r>
      <w:r w:rsidRPr="00D40176">
        <w:rPr>
          <w:rFonts w:ascii="Arial" w:hAnsi="Arial" w:cs="Arial"/>
          <w:sz w:val="20"/>
          <w:szCs w:val="20"/>
        </w:rPr>
        <w:t>i nhưng không thành thì sau 02 l</w:t>
      </w:r>
      <w:r w:rsidRPr="00D40176">
        <w:rPr>
          <w:rFonts w:ascii="Arial" w:hAnsi="Arial" w:cs="Arial"/>
          <w:sz w:val="20"/>
          <w:szCs w:val="20"/>
        </w:rPr>
        <w:t>ầ</w:t>
      </w:r>
      <w:r w:rsidRPr="00D40176">
        <w:rPr>
          <w:rFonts w:ascii="Arial" w:hAnsi="Arial" w:cs="Arial"/>
          <w:sz w:val="20"/>
          <w:szCs w:val="20"/>
        </w:rPr>
        <w:t>n t</w:t>
      </w:r>
      <w:r w:rsidRPr="00D40176">
        <w:rPr>
          <w:rFonts w:ascii="Arial" w:hAnsi="Arial" w:cs="Arial"/>
          <w:sz w:val="20"/>
          <w:szCs w:val="20"/>
        </w:rPr>
        <w:t>ổ</w:t>
      </w:r>
      <w:r w:rsidRPr="00D40176">
        <w:rPr>
          <w:rFonts w:ascii="Arial" w:hAnsi="Arial" w:cs="Arial"/>
          <w:sz w:val="20"/>
          <w:szCs w:val="20"/>
        </w:rPr>
        <w:t xml:space="preserve"> ch</w:t>
      </w:r>
      <w:r w:rsidRPr="00D40176">
        <w:rPr>
          <w:rFonts w:ascii="Arial" w:hAnsi="Arial" w:cs="Arial"/>
          <w:sz w:val="20"/>
          <w:szCs w:val="20"/>
        </w:rPr>
        <w:t>ứ</w:t>
      </w:r>
      <w:r w:rsidRPr="00D40176">
        <w:rPr>
          <w:rFonts w:ascii="Arial" w:hAnsi="Arial" w:cs="Arial"/>
          <w:sz w:val="20"/>
          <w:szCs w:val="20"/>
        </w:rPr>
        <w:t>c đ</w:t>
      </w:r>
      <w:r w:rsidRPr="00D40176">
        <w:rPr>
          <w:rFonts w:ascii="Arial" w:hAnsi="Arial" w:cs="Arial"/>
          <w:sz w:val="20"/>
          <w:szCs w:val="20"/>
        </w:rPr>
        <w:t>ấ</w:t>
      </w:r>
      <w:r w:rsidRPr="00D40176">
        <w:rPr>
          <w:rFonts w:ascii="Arial" w:hAnsi="Arial" w:cs="Arial"/>
          <w:sz w:val="20"/>
          <w:szCs w:val="20"/>
        </w:rPr>
        <w:t>u giá không thành, cơ quan qu</w:t>
      </w:r>
      <w:r w:rsidRPr="00D40176">
        <w:rPr>
          <w:rFonts w:ascii="Arial" w:hAnsi="Arial" w:cs="Arial"/>
          <w:sz w:val="20"/>
          <w:szCs w:val="20"/>
        </w:rPr>
        <w:t>ả</w:t>
      </w:r>
      <w:r w:rsidRPr="00D40176">
        <w:rPr>
          <w:rFonts w:ascii="Arial" w:hAnsi="Arial" w:cs="Arial"/>
          <w:sz w:val="20"/>
          <w:szCs w:val="20"/>
        </w:rPr>
        <w:t>n lý tài s</w:t>
      </w:r>
      <w:r w:rsidRPr="00D40176">
        <w:rPr>
          <w:rFonts w:ascii="Arial" w:hAnsi="Arial" w:cs="Arial"/>
          <w:sz w:val="20"/>
          <w:szCs w:val="20"/>
        </w:rPr>
        <w:t>ả</w:t>
      </w:r>
      <w:r w:rsidRPr="00D40176">
        <w:rPr>
          <w:rFonts w:ascii="Arial" w:hAnsi="Arial" w:cs="Arial"/>
          <w:sz w:val="20"/>
          <w:szCs w:val="20"/>
        </w:rPr>
        <w:t>n rà soát nguyên nhân và đ</w:t>
      </w:r>
      <w:r w:rsidRPr="00D40176">
        <w:rPr>
          <w:rFonts w:ascii="Arial" w:hAnsi="Arial" w:cs="Arial"/>
          <w:sz w:val="20"/>
          <w:szCs w:val="20"/>
        </w:rPr>
        <w:t>ề</w:t>
      </w:r>
      <w:r w:rsidRPr="00D40176">
        <w:rPr>
          <w:rFonts w:ascii="Arial" w:hAnsi="Arial" w:cs="Arial"/>
          <w:sz w:val="20"/>
          <w:szCs w:val="20"/>
        </w:rPr>
        <w:t xml:space="preserve"> xu</w:t>
      </w:r>
      <w:r w:rsidRPr="00D40176">
        <w:rPr>
          <w:rFonts w:ascii="Arial" w:hAnsi="Arial" w:cs="Arial"/>
          <w:sz w:val="20"/>
          <w:szCs w:val="20"/>
        </w:rPr>
        <w:t>ấ</w:t>
      </w:r>
      <w:r w:rsidRPr="00D40176">
        <w:rPr>
          <w:rFonts w:ascii="Arial" w:hAnsi="Arial" w:cs="Arial"/>
          <w:sz w:val="20"/>
          <w:szCs w:val="20"/>
        </w:rPr>
        <w:t>t gi</w:t>
      </w:r>
      <w:r w:rsidRPr="00D40176">
        <w:rPr>
          <w:rFonts w:ascii="Arial" w:hAnsi="Arial" w:cs="Arial"/>
          <w:sz w:val="20"/>
          <w:szCs w:val="20"/>
        </w:rPr>
        <w:t>ả</w:t>
      </w:r>
      <w:r w:rsidRPr="00D40176">
        <w:rPr>
          <w:rFonts w:ascii="Arial" w:hAnsi="Arial" w:cs="Arial"/>
          <w:sz w:val="20"/>
          <w:szCs w:val="20"/>
        </w:rPr>
        <w:t>i pháp, báo cáo B</w:t>
      </w:r>
      <w:r w:rsidRPr="00D40176">
        <w:rPr>
          <w:rFonts w:ascii="Arial" w:hAnsi="Arial" w:cs="Arial"/>
          <w:sz w:val="20"/>
          <w:szCs w:val="20"/>
        </w:rPr>
        <w:t>ộ</w:t>
      </w:r>
      <w:r w:rsidRPr="00D40176">
        <w:rPr>
          <w:rFonts w:ascii="Arial" w:hAnsi="Arial" w:cs="Arial"/>
          <w:sz w:val="20"/>
          <w:szCs w:val="20"/>
        </w:rPr>
        <w:t xml:space="preserve"> trư</w:t>
      </w:r>
      <w:r w:rsidRPr="00D40176">
        <w:rPr>
          <w:rFonts w:ascii="Arial" w:hAnsi="Arial" w:cs="Arial"/>
          <w:sz w:val="20"/>
          <w:szCs w:val="20"/>
        </w:rPr>
        <w:t>ở</w:t>
      </w:r>
      <w:r w:rsidRPr="00D40176">
        <w:rPr>
          <w:rFonts w:ascii="Arial" w:hAnsi="Arial" w:cs="Arial"/>
          <w:sz w:val="20"/>
          <w:szCs w:val="20"/>
        </w:rPr>
        <w:t>ng B</w:t>
      </w:r>
      <w:r w:rsidRPr="00D40176">
        <w:rPr>
          <w:rFonts w:ascii="Arial" w:hAnsi="Arial" w:cs="Arial"/>
          <w:sz w:val="20"/>
          <w:szCs w:val="20"/>
        </w:rPr>
        <w:t>ộ</w:t>
      </w:r>
      <w:r w:rsidRPr="00D40176">
        <w:rPr>
          <w:rFonts w:ascii="Arial" w:hAnsi="Arial" w:cs="Arial"/>
          <w:sz w:val="20"/>
          <w:szCs w:val="20"/>
        </w:rPr>
        <w:t xml:space="preserve"> Xây d</w:t>
      </w:r>
      <w:r w:rsidRPr="00D40176">
        <w:rPr>
          <w:rFonts w:ascii="Arial" w:hAnsi="Arial" w:cs="Arial"/>
          <w:sz w:val="20"/>
          <w:szCs w:val="20"/>
        </w:rPr>
        <w:t>ự</w:t>
      </w:r>
      <w:r w:rsidRPr="00D40176">
        <w:rPr>
          <w:rFonts w:ascii="Arial" w:hAnsi="Arial" w:cs="Arial"/>
          <w:sz w:val="20"/>
          <w:szCs w:val="20"/>
        </w:rPr>
        <w:t>ng (đ</w:t>
      </w:r>
      <w:r w:rsidRPr="00D40176">
        <w:rPr>
          <w:rFonts w:ascii="Arial" w:hAnsi="Arial" w:cs="Arial"/>
          <w:sz w:val="20"/>
          <w:szCs w:val="20"/>
        </w:rPr>
        <w:t>ố</w:t>
      </w:r>
      <w:r w:rsidRPr="00D40176">
        <w:rPr>
          <w:rFonts w:ascii="Arial" w:hAnsi="Arial" w:cs="Arial"/>
          <w:sz w:val="20"/>
          <w:szCs w:val="20"/>
        </w:rPr>
        <w:t>i v</w:t>
      </w:r>
      <w:r w:rsidRPr="00D40176">
        <w:rPr>
          <w:rFonts w:ascii="Arial" w:hAnsi="Arial" w:cs="Arial"/>
          <w:sz w:val="20"/>
          <w:szCs w:val="20"/>
        </w:rPr>
        <w:t>ớ</w:t>
      </w:r>
      <w:r w:rsidRPr="00D40176">
        <w:rPr>
          <w:rFonts w:ascii="Arial" w:hAnsi="Arial" w:cs="Arial"/>
          <w:sz w:val="20"/>
          <w:szCs w:val="20"/>
        </w:rPr>
        <w:t>i tài s</w:t>
      </w:r>
      <w:r w:rsidRPr="00D40176">
        <w:rPr>
          <w:rFonts w:ascii="Arial" w:hAnsi="Arial" w:cs="Arial"/>
          <w:sz w:val="20"/>
          <w:szCs w:val="20"/>
        </w:rPr>
        <w:t>ả</w:t>
      </w:r>
      <w:r w:rsidRPr="00D40176">
        <w:rPr>
          <w:rFonts w:ascii="Arial" w:hAnsi="Arial" w:cs="Arial"/>
          <w:sz w:val="20"/>
          <w:szCs w:val="20"/>
        </w:rPr>
        <w:t>n thu</w:t>
      </w:r>
      <w:r w:rsidRPr="00D40176">
        <w:rPr>
          <w:rFonts w:ascii="Arial" w:hAnsi="Arial" w:cs="Arial"/>
          <w:sz w:val="20"/>
          <w:szCs w:val="20"/>
        </w:rPr>
        <w:t>ộ</w:t>
      </w:r>
      <w:r w:rsidRPr="00D40176">
        <w:rPr>
          <w:rFonts w:ascii="Arial" w:hAnsi="Arial" w:cs="Arial"/>
          <w:sz w:val="20"/>
          <w:szCs w:val="20"/>
        </w:rPr>
        <w:t>c trung ương qu</w:t>
      </w:r>
      <w:r w:rsidRPr="00D40176">
        <w:rPr>
          <w:rFonts w:ascii="Arial" w:hAnsi="Arial" w:cs="Arial"/>
          <w:sz w:val="20"/>
          <w:szCs w:val="20"/>
        </w:rPr>
        <w:t>ả</w:t>
      </w:r>
      <w:r w:rsidRPr="00D40176">
        <w:rPr>
          <w:rFonts w:ascii="Arial" w:hAnsi="Arial" w:cs="Arial"/>
          <w:sz w:val="20"/>
          <w:szCs w:val="20"/>
        </w:rPr>
        <w:t>n lý), Ch</w:t>
      </w:r>
      <w:r w:rsidRPr="00D40176">
        <w:rPr>
          <w:rFonts w:ascii="Arial" w:hAnsi="Arial" w:cs="Arial"/>
          <w:sz w:val="20"/>
          <w:szCs w:val="20"/>
        </w:rPr>
        <w:t>ủ</w:t>
      </w:r>
      <w:r w:rsidRPr="00D40176">
        <w:rPr>
          <w:rFonts w:ascii="Arial" w:hAnsi="Arial" w:cs="Arial"/>
          <w:sz w:val="20"/>
          <w:szCs w:val="20"/>
        </w:rPr>
        <w:t xml:space="preserve"> t</w:t>
      </w:r>
      <w:r w:rsidRPr="00D40176">
        <w:rPr>
          <w:rFonts w:ascii="Arial" w:hAnsi="Arial" w:cs="Arial"/>
          <w:sz w:val="20"/>
          <w:szCs w:val="20"/>
        </w:rPr>
        <w:t>ị</w:t>
      </w:r>
      <w:r w:rsidRPr="00D40176">
        <w:rPr>
          <w:rFonts w:ascii="Arial" w:hAnsi="Arial" w:cs="Arial"/>
          <w:sz w:val="20"/>
          <w:szCs w:val="20"/>
        </w:rPr>
        <w:t xml:space="preserve">ch </w:t>
      </w:r>
      <w:r w:rsidR="006E5ADA" w:rsidRPr="00D40176">
        <w:rPr>
          <w:rFonts w:ascii="Arial" w:hAnsi="Arial" w:cs="Arial"/>
          <w:sz w:val="20"/>
          <w:szCs w:val="20"/>
        </w:rPr>
        <w:t>Ủy ban</w:t>
      </w:r>
      <w:r w:rsidRPr="00D40176">
        <w:rPr>
          <w:rFonts w:ascii="Arial" w:hAnsi="Arial" w:cs="Arial"/>
          <w:sz w:val="20"/>
          <w:szCs w:val="20"/>
        </w:rPr>
        <w:t xml:space="preserve"> nhân dân c</w:t>
      </w:r>
      <w:r w:rsidRPr="00D40176">
        <w:rPr>
          <w:rFonts w:ascii="Arial" w:hAnsi="Arial" w:cs="Arial"/>
          <w:sz w:val="20"/>
          <w:szCs w:val="20"/>
        </w:rPr>
        <w:t>ấ</w:t>
      </w:r>
      <w:r w:rsidRPr="00D40176">
        <w:rPr>
          <w:rFonts w:ascii="Arial" w:hAnsi="Arial" w:cs="Arial"/>
          <w:sz w:val="20"/>
          <w:szCs w:val="20"/>
        </w:rPr>
        <w:t>p t</w:t>
      </w:r>
      <w:r w:rsidRPr="00D40176">
        <w:rPr>
          <w:rFonts w:ascii="Arial" w:hAnsi="Arial" w:cs="Arial"/>
          <w:sz w:val="20"/>
          <w:szCs w:val="20"/>
        </w:rPr>
        <w:t>ỉ</w:t>
      </w:r>
      <w:r w:rsidRPr="00D40176">
        <w:rPr>
          <w:rFonts w:ascii="Arial" w:hAnsi="Arial" w:cs="Arial"/>
          <w:sz w:val="20"/>
          <w:szCs w:val="20"/>
        </w:rPr>
        <w:t>nh (đ</w:t>
      </w:r>
      <w:r w:rsidRPr="00D40176">
        <w:rPr>
          <w:rFonts w:ascii="Arial" w:hAnsi="Arial" w:cs="Arial"/>
          <w:sz w:val="20"/>
          <w:szCs w:val="20"/>
        </w:rPr>
        <w:t>ố</w:t>
      </w:r>
      <w:r w:rsidRPr="00D40176">
        <w:rPr>
          <w:rFonts w:ascii="Arial" w:hAnsi="Arial" w:cs="Arial"/>
          <w:sz w:val="20"/>
          <w:szCs w:val="20"/>
        </w:rPr>
        <w:t>i v</w:t>
      </w:r>
      <w:r w:rsidRPr="00D40176">
        <w:rPr>
          <w:rFonts w:ascii="Arial" w:hAnsi="Arial" w:cs="Arial"/>
          <w:sz w:val="20"/>
          <w:szCs w:val="20"/>
        </w:rPr>
        <w:t>ớ</w:t>
      </w:r>
      <w:r w:rsidRPr="00D40176">
        <w:rPr>
          <w:rFonts w:ascii="Arial" w:hAnsi="Arial" w:cs="Arial"/>
          <w:sz w:val="20"/>
          <w:szCs w:val="20"/>
        </w:rPr>
        <w:t>i tài s</w:t>
      </w:r>
      <w:r w:rsidRPr="00D40176">
        <w:rPr>
          <w:rFonts w:ascii="Arial" w:hAnsi="Arial" w:cs="Arial"/>
          <w:sz w:val="20"/>
          <w:szCs w:val="20"/>
        </w:rPr>
        <w:t>ả</w:t>
      </w:r>
      <w:r w:rsidRPr="00D40176">
        <w:rPr>
          <w:rFonts w:ascii="Arial" w:hAnsi="Arial" w:cs="Arial"/>
          <w:sz w:val="20"/>
          <w:szCs w:val="20"/>
        </w:rPr>
        <w:t>n thu</w:t>
      </w:r>
      <w:r w:rsidRPr="00D40176">
        <w:rPr>
          <w:rFonts w:ascii="Arial" w:hAnsi="Arial" w:cs="Arial"/>
          <w:sz w:val="20"/>
          <w:szCs w:val="20"/>
        </w:rPr>
        <w:t>ộ</w:t>
      </w:r>
      <w:r w:rsidRPr="00D40176">
        <w:rPr>
          <w:rFonts w:ascii="Arial" w:hAnsi="Arial" w:cs="Arial"/>
          <w:sz w:val="20"/>
          <w:szCs w:val="20"/>
        </w:rPr>
        <w:t>c đ</w:t>
      </w:r>
      <w:r w:rsidRPr="00D40176">
        <w:rPr>
          <w:rFonts w:ascii="Arial" w:hAnsi="Arial" w:cs="Arial"/>
          <w:sz w:val="20"/>
          <w:szCs w:val="20"/>
        </w:rPr>
        <w:t>ị</w:t>
      </w:r>
      <w:r w:rsidRPr="00D40176">
        <w:rPr>
          <w:rFonts w:ascii="Arial" w:hAnsi="Arial" w:cs="Arial"/>
          <w:sz w:val="20"/>
          <w:szCs w:val="20"/>
        </w:rPr>
        <w:t>a phương qu</w:t>
      </w:r>
      <w:r w:rsidRPr="00D40176">
        <w:rPr>
          <w:rFonts w:ascii="Arial" w:hAnsi="Arial" w:cs="Arial"/>
          <w:sz w:val="20"/>
          <w:szCs w:val="20"/>
        </w:rPr>
        <w:t>ả</w:t>
      </w:r>
      <w:r w:rsidRPr="00D40176">
        <w:rPr>
          <w:rFonts w:ascii="Arial" w:hAnsi="Arial" w:cs="Arial"/>
          <w:sz w:val="20"/>
          <w:szCs w:val="20"/>
        </w:rPr>
        <w:t>n lý) xem xét, quy</w:t>
      </w:r>
      <w:r w:rsidRPr="00D40176">
        <w:rPr>
          <w:rFonts w:ascii="Arial" w:hAnsi="Arial" w:cs="Arial"/>
          <w:sz w:val="20"/>
          <w:szCs w:val="20"/>
        </w:rPr>
        <w:t>ế</w:t>
      </w:r>
      <w:r w:rsidRPr="00D40176">
        <w:rPr>
          <w:rFonts w:ascii="Arial" w:hAnsi="Arial" w:cs="Arial"/>
          <w:sz w:val="20"/>
          <w:szCs w:val="20"/>
        </w:rPr>
        <w:t>t đ</w:t>
      </w:r>
      <w:r w:rsidRPr="00D40176">
        <w:rPr>
          <w:rFonts w:ascii="Arial" w:hAnsi="Arial" w:cs="Arial"/>
          <w:sz w:val="20"/>
          <w:szCs w:val="20"/>
        </w:rPr>
        <w:t>ị</w:t>
      </w:r>
      <w:r w:rsidRPr="00D40176">
        <w:rPr>
          <w:rFonts w:ascii="Arial" w:hAnsi="Arial" w:cs="Arial"/>
          <w:sz w:val="20"/>
          <w:szCs w:val="20"/>
        </w:rPr>
        <w:t>nh ti</w:t>
      </w:r>
      <w:r w:rsidRPr="00D40176">
        <w:rPr>
          <w:rFonts w:ascii="Arial" w:hAnsi="Arial" w:cs="Arial"/>
          <w:sz w:val="20"/>
          <w:szCs w:val="20"/>
        </w:rPr>
        <w:t>ế</w:t>
      </w:r>
      <w:r w:rsidRPr="00D40176">
        <w:rPr>
          <w:rFonts w:ascii="Arial" w:hAnsi="Arial" w:cs="Arial"/>
          <w:sz w:val="20"/>
          <w:szCs w:val="20"/>
        </w:rPr>
        <w:t>p t</w:t>
      </w:r>
      <w:r w:rsidRPr="00D40176">
        <w:rPr>
          <w:rFonts w:ascii="Arial" w:hAnsi="Arial" w:cs="Arial"/>
          <w:sz w:val="20"/>
          <w:szCs w:val="20"/>
        </w:rPr>
        <w:t>ụ</w:t>
      </w:r>
      <w:r w:rsidRPr="00D40176">
        <w:rPr>
          <w:rFonts w:ascii="Arial" w:hAnsi="Arial" w:cs="Arial"/>
          <w:sz w:val="20"/>
          <w:szCs w:val="20"/>
        </w:rPr>
        <w:t>c th</w:t>
      </w:r>
      <w:r w:rsidRPr="00D40176">
        <w:rPr>
          <w:rFonts w:ascii="Arial" w:hAnsi="Arial" w:cs="Arial"/>
          <w:sz w:val="20"/>
          <w:szCs w:val="20"/>
        </w:rPr>
        <w:t>ự</w:t>
      </w:r>
      <w:r w:rsidRPr="00D40176">
        <w:rPr>
          <w:rFonts w:ascii="Arial" w:hAnsi="Arial" w:cs="Arial"/>
          <w:sz w:val="20"/>
          <w:szCs w:val="20"/>
        </w:rPr>
        <w:t>c hi</w:t>
      </w:r>
      <w:r w:rsidRPr="00D40176">
        <w:rPr>
          <w:rFonts w:ascii="Arial" w:hAnsi="Arial" w:cs="Arial"/>
          <w:sz w:val="20"/>
          <w:szCs w:val="20"/>
        </w:rPr>
        <w:t>ệ</w:t>
      </w:r>
      <w:r w:rsidRPr="00D40176">
        <w:rPr>
          <w:rFonts w:ascii="Arial" w:hAnsi="Arial" w:cs="Arial"/>
          <w:sz w:val="20"/>
          <w:szCs w:val="20"/>
        </w:rPr>
        <w:t>n đ</w:t>
      </w:r>
      <w:r w:rsidRPr="00D40176">
        <w:rPr>
          <w:rFonts w:ascii="Arial" w:hAnsi="Arial" w:cs="Arial"/>
          <w:sz w:val="20"/>
          <w:szCs w:val="20"/>
        </w:rPr>
        <w:t>ấ</w:t>
      </w:r>
      <w:r w:rsidRPr="00D40176">
        <w:rPr>
          <w:rFonts w:ascii="Arial" w:hAnsi="Arial" w:cs="Arial"/>
          <w:sz w:val="20"/>
          <w:szCs w:val="20"/>
        </w:rPr>
        <w:t>u giá ho</w:t>
      </w:r>
      <w:r w:rsidRPr="00D40176">
        <w:rPr>
          <w:rFonts w:ascii="Arial" w:hAnsi="Arial" w:cs="Arial"/>
          <w:sz w:val="20"/>
          <w:szCs w:val="20"/>
        </w:rPr>
        <w:t>ặ</w:t>
      </w:r>
      <w:r w:rsidRPr="00D40176">
        <w:rPr>
          <w:rFonts w:ascii="Arial" w:hAnsi="Arial" w:cs="Arial"/>
          <w:sz w:val="20"/>
          <w:szCs w:val="20"/>
        </w:rPr>
        <w:t>c thay đ</w:t>
      </w:r>
      <w:r w:rsidRPr="00D40176">
        <w:rPr>
          <w:rFonts w:ascii="Arial" w:hAnsi="Arial" w:cs="Arial"/>
          <w:sz w:val="20"/>
          <w:szCs w:val="20"/>
        </w:rPr>
        <w:t>ổ</w:t>
      </w:r>
      <w:r w:rsidRPr="00D40176">
        <w:rPr>
          <w:rFonts w:ascii="Arial" w:hAnsi="Arial" w:cs="Arial"/>
          <w:sz w:val="20"/>
          <w:szCs w:val="20"/>
        </w:rPr>
        <w:t>i phương th</w:t>
      </w:r>
      <w:r w:rsidRPr="00D40176">
        <w:rPr>
          <w:rFonts w:ascii="Arial" w:hAnsi="Arial" w:cs="Arial"/>
          <w:sz w:val="20"/>
          <w:szCs w:val="20"/>
        </w:rPr>
        <w:t>ứ</w:t>
      </w:r>
      <w:r w:rsidRPr="00D40176">
        <w:rPr>
          <w:rFonts w:ascii="Arial" w:hAnsi="Arial" w:cs="Arial"/>
          <w:sz w:val="20"/>
          <w:szCs w:val="20"/>
        </w:rPr>
        <w:t>c khai thác sang phương th</w:t>
      </w:r>
      <w:r w:rsidRPr="00D40176">
        <w:rPr>
          <w:rFonts w:ascii="Arial" w:hAnsi="Arial" w:cs="Arial"/>
          <w:sz w:val="20"/>
          <w:szCs w:val="20"/>
        </w:rPr>
        <w:t>ứ</w:t>
      </w:r>
      <w:r w:rsidRPr="00D40176">
        <w:rPr>
          <w:rFonts w:ascii="Arial" w:hAnsi="Arial" w:cs="Arial"/>
          <w:sz w:val="20"/>
          <w:szCs w:val="20"/>
        </w:rPr>
        <w:t>c cơ quan qu</w:t>
      </w:r>
      <w:r w:rsidRPr="00D40176">
        <w:rPr>
          <w:rFonts w:ascii="Arial" w:hAnsi="Arial" w:cs="Arial"/>
          <w:sz w:val="20"/>
          <w:szCs w:val="20"/>
        </w:rPr>
        <w:t>ả</w:t>
      </w:r>
      <w:r w:rsidRPr="00D40176">
        <w:rPr>
          <w:rFonts w:ascii="Arial" w:hAnsi="Arial" w:cs="Arial"/>
          <w:sz w:val="20"/>
          <w:szCs w:val="20"/>
        </w:rPr>
        <w:t>n lý tài s</w:t>
      </w:r>
      <w:r w:rsidRPr="00D40176">
        <w:rPr>
          <w:rFonts w:ascii="Arial" w:hAnsi="Arial" w:cs="Arial"/>
          <w:sz w:val="20"/>
          <w:szCs w:val="20"/>
        </w:rPr>
        <w:t>ả</w:t>
      </w:r>
      <w:r w:rsidRPr="00D40176">
        <w:rPr>
          <w:rFonts w:ascii="Arial" w:hAnsi="Arial" w:cs="Arial"/>
          <w:sz w:val="20"/>
          <w:szCs w:val="20"/>
        </w:rPr>
        <w:t>n tr</w:t>
      </w:r>
      <w:r w:rsidRPr="00D40176">
        <w:rPr>
          <w:rFonts w:ascii="Arial" w:hAnsi="Arial" w:cs="Arial"/>
          <w:sz w:val="20"/>
          <w:szCs w:val="20"/>
        </w:rPr>
        <w:t>ự</w:t>
      </w:r>
      <w:r w:rsidRPr="00D40176">
        <w:rPr>
          <w:rFonts w:ascii="Arial" w:hAnsi="Arial" w:cs="Arial"/>
          <w:sz w:val="20"/>
          <w:szCs w:val="20"/>
        </w:rPr>
        <w:t>c ti</w:t>
      </w:r>
      <w:r w:rsidRPr="00D40176">
        <w:rPr>
          <w:rFonts w:ascii="Arial" w:hAnsi="Arial" w:cs="Arial"/>
          <w:sz w:val="20"/>
          <w:szCs w:val="20"/>
        </w:rPr>
        <w:t>ế</w:t>
      </w:r>
      <w:r w:rsidRPr="00D40176">
        <w:rPr>
          <w:rFonts w:ascii="Arial" w:hAnsi="Arial" w:cs="Arial"/>
          <w:sz w:val="20"/>
          <w:szCs w:val="20"/>
        </w:rPr>
        <w:t>p t</w:t>
      </w:r>
      <w:r w:rsidRPr="00D40176">
        <w:rPr>
          <w:rFonts w:ascii="Arial" w:hAnsi="Arial" w:cs="Arial"/>
          <w:sz w:val="20"/>
          <w:szCs w:val="20"/>
        </w:rPr>
        <w:t>ổ</w:t>
      </w:r>
      <w:r w:rsidRPr="00D40176">
        <w:rPr>
          <w:rFonts w:ascii="Arial" w:hAnsi="Arial" w:cs="Arial"/>
          <w:sz w:val="20"/>
          <w:szCs w:val="20"/>
        </w:rPr>
        <w:t xml:space="preserve"> ch</w:t>
      </w:r>
      <w:r w:rsidRPr="00D40176">
        <w:rPr>
          <w:rFonts w:ascii="Arial" w:hAnsi="Arial" w:cs="Arial"/>
          <w:sz w:val="20"/>
          <w:szCs w:val="20"/>
        </w:rPr>
        <w:t>ứ</w:t>
      </w:r>
      <w:r w:rsidRPr="00D40176">
        <w:rPr>
          <w:rFonts w:ascii="Arial" w:hAnsi="Arial" w:cs="Arial"/>
          <w:sz w:val="20"/>
          <w:szCs w:val="20"/>
        </w:rPr>
        <w:t>c khai thác tài s</w:t>
      </w:r>
      <w:r w:rsidRPr="00D40176">
        <w:rPr>
          <w:rFonts w:ascii="Arial" w:hAnsi="Arial" w:cs="Arial"/>
          <w:sz w:val="20"/>
          <w:szCs w:val="20"/>
        </w:rPr>
        <w:t>ả</w:t>
      </w:r>
      <w:r w:rsidRPr="00D40176">
        <w:rPr>
          <w:rFonts w:ascii="Arial" w:hAnsi="Arial" w:cs="Arial"/>
          <w:sz w:val="20"/>
          <w:szCs w:val="20"/>
        </w:rPr>
        <w:t>n k</w:t>
      </w:r>
      <w:r w:rsidRPr="00D40176">
        <w:rPr>
          <w:rFonts w:ascii="Arial" w:hAnsi="Arial" w:cs="Arial"/>
          <w:sz w:val="20"/>
          <w:szCs w:val="20"/>
        </w:rPr>
        <w:t>ế</w:t>
      </w:r>
      <w:r w:rsidRPr="00D40176">
        <w:rPr>
          <w:rFonts w:ascii="Arial" w:hAnsi="Arial" w:cs="Arial"/>
          <w:sz w:val="20"/>
          <w:szCs w:val="20"/>
        </w:rPr>
        <w:t>t c</w:t>
      </w:r>
      <w:r w:rsidRPr="00D40176">
        <w:rPr>
          <w:rFonts w:ascii="Arial" w:hAnsi="Arial" w:cs="Arial"/>
          <w:sz w:val="20"/>
          <w:szCs w:val="20"/>
        </w:rPr>
        <w:t>ấ</w:t>
      </w:r>
      <w:r w:rsidRPr="00D40176">
        <w:rPr>
          <w:rFonts w:ascii="Arial" w:hAnsi="Arial" w:cs="Arial"/>
          <w:sz w:val="20"/>
          <w:szCs w:val="20"/>
        </w:rPr>
        <w:t>u h</w:t>
      </w:r>
      <w:r w:rsidRPr="00D40176">
        <w:rPr>
          <w:rFonts w:ascii="Arial" w:hAnsi="Arial" w:cs="Arial"/>
          <w:sz w:val="20"/>
          <w:szCs w:val="20"/>
        </w:rPr>
        <w:t>ạ</w:t>
      </w:r>
      <w:r w:rsidRPr="00D40176">
        <w:rPr>
          <w:rFonts w:ascii="Arial" w:hAnsi="Arial" w:cs="Arial"/>
          <w:sz w:val="20"/>
          <w:szCs w:val="20"/>
        </w:rPr>
        <w:t xml:space="preserve"> t</w:t>
      </w:r>
      <w:r w:rsidRPr="00D40176">
        <w:rPr>
          <w:rFonts w:ascii="Arial" w:hAnsi="Arial" w:cs="Arial"/>
          <w:sz w:val="20"/>
          <w:szCs w:val="20"/>
        </w:rPr>
        <w:t>ầ</w:t>
      </w:r>
      <w:r w:rsidRPr="00D40176">
        <w:rPr>
          <w:rFonts w:ascii="Arial" w:hAnsi="Arial" w:cs="Arial"/>
          <w:sz w:val="20"/>
          <w:szCs w:val="20"/>
        </w:rPr>
        <w:t>ng hàng h</w:t>
      </w:r>
      <w:r w:rsidRPr="00D40176">
        <w:rPr>
          <w:rFonts w:ascii="Arial" w:hAnsi="Arial" w:cs="Arial"/>
          <w:sz w:val="20"/>
          <w:szCs w:val="20"/>
        </w:rPr>
        <w:t>ả</w:t>
      </w:r>
      <w:r w:rsidRPr="00D40176">
        <w:rPr>
          <w:rFonts w:ascii="Arial" w:hAnsi="Arial" w:cs="Arial"/>
          <w:sz w:val="20"/>
          <w:szCs w:val="20"/>
        </w:rPr>
        <w:t>i như sau:</w:t>
      </w:r>
    </w:p>
    <w:p w14:paraId="704A97DD" w14:textId="77777777" w:rsidR="002B1027" w:rsidRPr="00D40176" w:rsidRDefault="007E04C2" w:rsidP="006E5ADA">
      <w:pPr>
        <w:adjustRightInd w:val="0"/>
        <w:snapToGrid w:val="0"/>
        <w:spacing w:after="120" w:line="240" w:lineRule="auto"/>
        <w:ind w:firstLine="720"/>
        <w:jc w:val="both"/>
        <w:rPr>
          <w:rFonts w:ascii="Arial" w:hAnsi="Arial" w:cs="Arial"/>
          <w:sz w:val="20"/>
          <w:szCs w:val="20"/>
        </w:rPr>
      </w:pPr>
      <w:r w:rsidRPr="00D40176">
        <w:rPr>
          <w:rFonts w:ascii="Arial" w:hAnsi="Arial" w:cs="Arial"/>
          <w:sz w:val="20"/>
          <w:szCs w:val="20"/>
        </w:rPr>
        <w:t>a) Trư</w:t>
      </w:r>
      <w:r w:rsidRPr="00D40176">
        <w:rPr>
          <w:rFonts w:ascii="Arial" w:hAnsi="Arial" w:cs="Arial"/>
          <w:sz w:val="20"/>
          <w:szCs w:val="20"/>
        </w:rPr>
        <w:t>ờ</w:t>
      </w:r>
      <w:r w:rsidRPr="00D40176">
        <w:rPr>
          <w:rFonts w:ascii="Arial" w:hAnsi="Arial" w:cs="Arial"/>
          <w:sz w:val="20"/>
          <w:szCs w:val="20"/>
        </w:rPr>
        <w:t>ng h</w:t>
      </w:r>
      <w:r w:rsidRPr="00D40176">
        <w:rPr>
          <w:rFonts w:ascii="Arial" w:hAnsi="Arial" w:cs="Arial"/>
          <w:sz w:val="20"/>
          <w:szCs w:val="20"/>
        </w:rPr>
        <w:t>ợ</w:t>
      </w:r>
      <w:r w:rsidRPr="00D40176">
        <w:rPr>
          <w:rFonts w:ascii="Arial" w:hAnsi="Arial" w:cs="Arial"/>
          <w:sz w:val="20"/>
          <w:szCs w:val="20"/>
        </w:rPr>
        <w:t>p ti</w:t>
      </w:r>
      <w:r w:rsidRPr="00D40176">
        <w:rPr>
          <w:rFonts w:ascii="Arial" w:hAnsi="Arial" w:cs="Arial"/>
          <w:sz w:val="20"/>
          <w:szCs w:val="20"/>
        </w:rPr>
        <w:t>ế</w:t>
      </w:r>
      <w:r w:rsidRPr="00D40176">
        <w:rPr>
          <w:rFonts w:ascii="Arial" w:hAnsi="Arial" w:cs="Arial"/>
          <w:sz w:val="20"/>
          <w:szCs w:val="20"/>
        </w:rPr>
        <w:t>p t</w:t>
      </w:r>
      <w:r w:rsidRPr="00D40176">
        <w:rPr>
          <w:rFonts w:ascii="Arial" w:hAnsi="Arial" w:cs="Arial"/>
          <w:sz w:val="20"/>
          <w:szCs w:val="20"/>
        </w:rPr>
        <w:t>ụ</w:t>
      </w:r>
      <w:r w:rsidRPr="00D40176">
        <w:rPr>
          <w:rFonts w:ascii="Arial" w:hAnsi="Arial" w:cs="Arial"/>
          <w:sz w:val="20"/>
          <w:szCs w:val="20"/>
        </w:rPr>
        <w:t>c th</w:t>
      </w:r>
      <w:r w:rsidRPr="00D40176">
        <w:rPr>
          <w:rFonts w:ascii="Arial" w:hAnsi="Arial" w:cs="Arial"/>
          <w:sz w:val="20"/>
          <w:szCs w:val="20"/>
        </w:rPr>
        <w:t>ự</w:t>
      </w:r>
      <w:r w:rsidRPr="00D40176">
        <w:rPr>
          <w:rFonts w:ascii="Arial" w:hAnsi="Arial" w:cs="Arial"/>
          <w:sz w:val="20"/>
          <w:szCs w:val="20"/>
        </w:rPr>
        <w:t>c hi</w:t>
      </w:r>
      <w:r w:rsidRPr="00D40176">
        <w:rPr>
          <w:rFonts w:ascii="Arial" w:hAnsi="Arial" w:cs="Arial"/>
          <w:sz w:val="20"/>
          <w:szCs w:val="20"/>
        </w:rPr>
        <w:t>ệ</w:t>
      </w:r>
      <w:r w:rsidRPr="00D40176">
        <w:rPr>
          <w:rFonts w:ascii="Arial" w:hAnsi="Arial" w:cs="Arial"/>
          <w:sz w:val="20"/>
          <w:szCs w:val="20"/>
        </w:rPr>
        <w:t>n đ</w:t>
      </w:r>
      <w:r w:rsidRPr="00D40176">
        <w:rPr>
          <w:rFonts w:ascii="Arial" w:hAnsi="Arial" w:cs="Arial"/>
          <w:sz w:val="20"/>
          <w:szCs w:val="20"/>
        </w:rPr>
        <w:t>ấ</w:t>
      </w:r>
      <w:r w:rsidRPr="00D40176">
        <w:rPr>
          <w:rFonts w:ascii="Arial" w:hAnsi="Arial" w:cs="Arial"/>
          <w:sz w:val="20"/>
          <w:szCs w:val="20"/>
        </w:rPr>
        <w:t>u giá cho thuê quy</w:t>
      </w:r>
      <w:r w:rsidRPr="00D40176">
        <w:rPr>
          <w:rFonts w:ascii="Arial" w:hAnsi="Arial" w:cs="Arial"/>
          <w:sz w:val="20"/>
          <w:szCs w:val="20"/>
        </w:rPr>
        <w:t>ề</w:t>
      </w:r>
      <w:r w:rsidRPr="00D40176">
        <w:rPr>
          <w:rFonts w:ascii="Arial" w:hAnsi="Arial" w:cs="Arial"/>
          <w:sz w:val="20"/>
          <w:szCs w:val="20"/>
        </w:rPr>
        <w:t>n khai thác tài s</w:t>
      </w:r>
      <w:r w:rsidRPr="00D40176">
        <w:rPr>
          <w:rFonts w:ascii="Arial" w:hAnsi="Arial" w:cs="Arial"/>
          <w:sz w:val="20"/>
          <w:szCs w:val="20"/>
        </w:rPr>
        <w:t>ả</w:t>
      </w:r>
      <w:r w:rsidRPr="00D40176">
        <w:rPr>
          <w:rFonts w:ascii="Arial" w:hAnsi="Arial" w:cs="Arial"/>
          <w:sz w:val="20"/>
          <w:szCs w:val="20"/>
        </w:rPr>
        <w:t>n, chuy</w:t>
      </w:r>
      <w:r w:rsidRPr="00D40176">
        <w:rPr>
          <w:rFonts w:ascii="Arial" w:hAnsi="Arial" w:cs="Arial"/>
          <w:sz w:val="20"/>
          <w:szCs w:val="20"/>
        </w:rPr>
        <w:t>ể</w:t>
      </w:r>
      <w:r w:rsidRPr="00D40176">
        <w:rPr>
          <w:rFonts w:ascii="Arial" w:hAnsi="Arial" w:cs="Arial"/>
          <w:sz w:val="20"/>
          <w:szCs w:val="20"/>
        </w:rPr>
        <w:t>n như</w:t>
      </w:r>
      <w:r w:rsidRPr="00D40176">
        <w:rPr>
          <w:rFonts w:ascii="Arial" w:hAnsi="Arial" w:cs="Arial"/>
          <w:sz w:val="20"/>
          <w:szCs w:val="20"/>
        </w:rPr>
        <w:t>ợ</w:t>
      </w:r>
      <w:r w:rsidRPr="00D40176">
        <w:rPr>
          <w:rFonts w:ascii="Arial" w:hAnsi="Arial" w:cs="Arial"/>
          <w:sz w:val="20"/>
          <w:szCs w:val="20"/>
        </w:rPr>
        <w:t>ng có th</w:t>
      </w:r>
      <w:r w:rsidRPr="00D40176">
        <w:rPr>
          <w:rFonts w:ascii="Arial" w:hAnsi="Arial" w:cs="Arial"/>
          <w:sz w:val="20"/>
          <w:szCs w:val="20"/>
        </w:rPr>
        <w:t>ờ</w:t>
      </w:r>
      <w:r w:rsidRPr="00D40176">
        <w:rPr>
          <w:rFonts w:ascii="Arial" w:hAnsi="Arial" w:cs="Arial"/>
          <w:sz w:val="20"/>
          <w:szCs w:val="20"/>
        </w:rPr>
        <w:t>i h</w:t>
      </w:r>
      <w:r w:rsidRPr="00D40176">
        <w:rPr>
          <w:rFonts w:ascii="Arial" w:hAnsi="Arial" w:cs="Arial"/>
          <w:sz w:val="20"/>
          <w:szCs w:val="20"/>
        </w:rPr>
        <w:t>ạ</w:t>
      </w:r>
      <w:r w:rsidRPr="00D40176">
        <w:rPr>
          <w:rFonts w:ascii="Arial" w:hAnsi="Arial" w:cs="Arial"/>
          <w:sz w:val="20"/>
          <w:szCs w:val="20"/>
        </w:rPr>
        <w:t>n quy</w:t>
      </w:r>
      <w:r w:rsidRPr="00D40176">
        <w:rPr>
          <w:rFonts w:ascii="Arial" w:hAnsi="Arial" w:cs="Arial"/>
          <w:sz w:val="20"/>
          <w:szCs w:val="20"/>
        </w:rPr>
        <w:t>ề</w:t>
      </w:r>
      <w:r w:rsidRPr="00D40176">
        <w:rPr>
          <w:rFonts w:ascii="Arial" w:hAnsi="Arial" w:cs="Arial"/>
          <w:sz w:val="20"/>
          <w:szCs w:val="20"/>
        </w:rPr>
        <w:t>n khai thác tài s</w:t>
      </w:r>
      <w:r w:rsidRPr="00D40176">
        <w:rPr>
          <w:rFonts w:ascii="Arial" w:hAnsi="Arial" w:cs="Arial"/>
          <w:sz w:val="20"/>
          <w:szCs w:val="20"/>
        </w:rPr>
        <w:t>ả</w:t>
      </w:r>
      <w:r w:rsidRPr="00D40176">
        <w:rPr>
          <w:rFonts w:ascii="Arial" w:hAnsi="Arial" w:cs="Arial"/>
          <w:sz w:val="20"/>
          <w:szCs w:val="20"/>
        </w:rPr>
        <w:t>n mà xác đ</w:t>
      </w:r>
      <w:r w:rsidRPr="00D40176">
        <w:rPr>
          <w:rFonts w:ascii="Arial" w:hAnsi="Arial" w:cs="Arial"/>
          <w:sz w:val="20"/>
          <w:szCs w:val="20"/>
        </w:rPr>
        <w:t>ị</w:t>
      </w:r>
      <w:r w:rsidRPr="00D40176">
        <w:rPr>
          <w:rFonts w:ascii="Arial" w:hAnsi="Arial" w:cs="Arial"/>
          <w:sz w:val="20"/>
          <w:szCs w:val="20"/>
        </w:rPr>
        <w:t>nh nguyên nhân c</w:t>
      </w:r>
      <w:r w:rsidRPr="00D40176">
        <w:rPr>
          <w:rFonts w:ascii="Arial" w:hAnsi="Arial" w:cs="Arial"/>
          <w:sz w:val="20"/>
          <w:szCs w:val="20"/>
        </w:rPr>
        <w:t>ủ</w:t>
      </w:r>
      <w:r w:rsidRPr="00D40176">
        <w:rPr>
          <w:rFonts w:ascii="Arial" w:hAnsi="Arial" w:cs="Arial"/>
          <w:sz w:val="20"/>
          <w:szCs w:val="20"/>
        </w:rPr>
        <w:t>a vi</w:t>
      </w:r>
      <w:r w:rsidRPr="00D40176">
        <w:rPr>
          <w:rFonts w:ascii="Arial" w:hAnsi="Arial" w:cs="Arial"/>
          <w:sz w:val="20"/>
          <w:szCs w:val="20"/>
        </w:rPr>
        <w:t>ệ</w:t>
      </w:r>
      <w:r w:rsidRPr="00D40176">
        <w:rPr>
          <w:rFonts w:ascii="Arial" w:hAnsi="Arial" w:cs="Arial"/>
          <w:sz w:val="20"/>
          <w:szCs w:val="20"/>
        </w:rPr>
        <w:t>c đ</w:t>
      </w:r>
      <w:r w:rsidRPr="00D40176">
        <w:rPr>
          <w:rFonts w:ascii="Arial" w:hAnsi="Arial" w:cs="Arial"/>
          <w:sz w:val="20"/>
          <w:szCs w:val="20"/>
        </w:rPr>
        <w:t>ấ</w:t>
      </w:r>
      <w:r w:rsidRPr="00D40176">
        <w:rPr>
          <w:rFonts w:ascii="Arial" w:hAnsi="Arial" w:cs="Arial"/>
          <w:sz w:val="20"/>
          <w:szCs w:val="20"/>
        </w:rPr>
        <w:t>u giá không thành do giá kh</w:t>
      </w:r>
      <w:r w:rsidRPr="00D40176">
        <w:rPr>
          <w:rFonts w:ascii="Arial" w:hAnsi="Arial" w:cs="Arial"/>
          <w:sz w:val="20"/>
          <w:szCs w:val="20"/>
        </w:rPr>
        <w:t>ở</w:t>
      </w:r>
      <w:r w:rsidRPr="00D40176">
        <w:rPr>
          <w:rFonts w:ascii="Arial" w:hAnsi="Arial" w:cs="Arial"/>
          <w:sz w:val="20"/>
          <w:szCs w:val="20"/>
        </w:rPr>
        <w:t>i đi</w:t>
      </w:r>
      <w:r w:rsidRPr="00D40176">
        <w:rPr>
          <w:rFonts w:ascii="Arial" w:hAnsi="Arial" w:cs="Arial"/>
          <w:sz w:val="20"/>
          <w:szCs w:val="20"/>
        </w:rPr>
        <w:t>ể</w:t>
      </w:r>
      <w:r w:rsidRPr="00D40176">
        <w:rPr>
          <w:rFonts w:ascii="Arial" w:hAnsi="Arial" w:cs="Arial"/>
          <w:sz w:val="20"/>
          <w:szCs w:val="20"/>
        </w:rPr>
        <w:t>m cho thuê quy</w:t>
      </w:r>
      <w:r w:rsidRPr="00D40176">
        <w:rPr>
          <w:rFonts w:ascii="Arial" w:hAnsi="Arial" w:cs="Arial"/>
          <w:sz w:val="20"/>
          <w:szCs w:val="20"/>
        </w:rPr>
        <w:t>ề</w:t>
      </w:r>
      <w:r w:rsidRPr="00D40176">
        <w:rPr>
          <w:rFonts w:ascii="Arial" w:hAnsi="Arial" w:cs="Arial"/>
          <w:sz w:val="20"/>
          <w:szCs w:val="20"/>
        </w:rPr>
        <w:t>n khai thác tài s</w:t>
      </w:r>
      <w:r w:rsidRPr="00D40176">
        <w:rPr>
          <w:rFonts w:ascii="Arial" w:hAnsi="Arial" w:cs="Arial"/>
          <w:sz w:val="20"/>
          <w:szCs w:val="20"/>
        </w:rPr>
        <w:t>ả</w:t>
      </w:r>
      <w:r w:rsidRPr="00D40176">
        <w:rPr>
          <w:rFonts w:ascii="Arial" w:hAnsi="Arial" w:cs="Arial"/>
          <w:sz w:val="20"/>
          <w:szCs w:val="20"/>
        </w:rPr>
        <w:t>n, chuy</w:t>
      </w:r>
      <w:r w:rsidRPr="00D40176">
        <w:rPr>
          <w:rFonts w:ascii="Arial" w:hAnsi="Arial" w:cs="Arial"/>
          <w:sz w:val="20"/>
          <w:szCs w:val="20"/>
        </w:rPr>
        <w:t>ể</w:t>
      </w:r>
      <w:r w:rsidRPr="00D40176">
        <w:rPr>
          <w:rFonts w:ascii="Arial" w:hAnsi="Arial" w:cs="Arial"/>
          <w:sz w:val="20"/>
          <w:szCs w:val="20"/>
        </w:rPr>
        <w:t>n như</w:t>
      </w:r>
      <w:r w:rsidRPr="00D40176">
        <w:rPr>
          <w:rFonts w:ascii="Arial" w:hAnsi="Arial" w:cs="Arial"/>
          <w:sz w:val="20"/>
          <w:szCs w:val="20"/>
        </w:rPr>
        <w:t>ợ</w:t>
      </w:r>
      <w:r w:rsidRPr="00D40176">
        <w:rPr>
          <w:rFonts w:ascii="Arial" w:hAnsi="Arial" w:cs="Arial"/>
          <w:sz w:val="20"/>
          <w:szCs w:val="20"/>
        </w:rPr>
        <w:t>ng có th</w:t>
      </w:r>
      <w:r w:rsidRPr="00D40176">
        <w:rPr>
          <w:rFonts w:ascii="Arial" w:hAnsi="Arial" w:cs="Arial"/>
          <w:sz w:val="20"/>
          <w:szCs w:val="20"/>
        </w:rPr>
        <w:t>ờ</w:t>
      </w:r>
      <w:r w:rsidRPr="00D40176">
        <w:rPr>
          <w:rFonts w:ascii="Arial" w:hAnsi="Arial" w:cs="Arial"/>
          <w:sz w:val="20"/>
          <w:szCs w:val="20"/>
        </w:rPr>
        <w:t>i h</w:t>
      </w:r>
      <w:r w:rsidRPr="00D40176">
        <w:rPr>
          <w:rFonts w:ascii="Arial" w:hAnsi="Arial" w:cs="Arial"/>
          <w:sz w:val="20"/>
          <w:szCs w:val="20"/>
        </w:rPr>
        <w:t>ạ</w:t>
      </w:r>
      <w:r w:rsidRPr="00D40176">
        <w:rPr>
          <w:rFonts w:ascii="Arial" w:hAnsi="Arial" w:cs="Arial"/>
          <w:sz w:val="20"/>
          <w:szCs w:val="20"/>
        </w:rPr>
        <w:t>n quy</w:t>
      </w:r>
      <w:r w:rsidRPr="00D40176">
        <w:rPr>
          <w:rFonts w:ascii="Arial" w:hAnsi="Arial" w:cs="Arial"/>
          <w:sz w:val="20"/>
          <w:szCs w:val="20"/>
        </w:rPr>
        <w:t>ề</w:t>
      </w:r>
      <w:r w:rsidRPr="00D40176">
        <w:rPr>
          <w:rFonts w:ascii="Arial" w:hAnsi="Arial" w:cs="Arial"/>
          <w:sz w:val="20"/>
          <w:szCs w:val="20"/>
        </w:rPr>
        <w:t>n khai thác tài s</w:t>
      </w:r>
      <w:r w:rsidRPr="00D40176">
        <w:rPr>
          <w:rFonts w:ascii="Arial" w:hAnsi="Arial" w:cs="Arial"/>
          <w:sz w:val="20"/>
          <w:szCs w:val="20"/>
        </w:rPr>
        <w:t>ả</w:t>
      </w:r>
      <w:r w:rsidRPr="00D40176">
        <w:rPr>
          <w:rFonts w:ascii="Arial" w:hAnsi="Arial" w:cs="Arial"/>
          <w:sz w:val="20"/>
          <w:szCs w:val="20"/>
        </w:rPr>
        <w:t>n cao, không còn phù h</w:t>
      </w:r>
      <w:r w:rsidRPr="00D40176">
        <w:rPr>
          <w:rFonts w:ascii="Arial" w:hAnsi="Arial" w:cs="Arial"/>
          <w:sz w:val="20"/>
          <w:szCs w:val="20"/>
        </w:rPr>
        <w:t>ợ</w:t>
      </w:r>
      <w:r w:rsidRPr="00D40176">
        <w:rPr>
          <w:rFonts w:ascii="Arial" w:hAnsi="Arial" w:cs="Arial"/>
          <w:sz w:val="20"/>
          <w:szCs w:val="20"/>
        </w:rPr>
        <w:t>p v</w:t>
      </w:r>
      <w:r w:rsidRPr="00D40176">
        <w:rPr>
          <w:rFonts w:ascii="Arial" w:hAnsi="Arial" w:cs="Arial"/>
          <w:sz w:val="20"/>
          <w:szCs w:val="20"/>
        </w:rPr>
        <w:t>ớ</w:t>
      </w:r>
      <w:r w:rsidRPr="00D40176">
        <w:rPr>
          <w:rFonts w:ascii="Arial" w:hAnsi="Arial" w:cs="Arial"/>
          <w:sz w:val="20"/>
          <w:szCs w:val="20"/>
        </w:rPr>
        <w:t>i quy đ</w:t>
      </w:r>
      <w:r w:rsidRPr="00D40176">
        <w:rPr>
          <w:rFonts w:ascii="Arial" w:hAnsi="Arial" w:cs="Arial"/>
          <w:sz w:val="20"/>
          <w:szCs w:val="20"/>
        </w:rPr>
        <w:t>ị</w:t>
      </w:r>
      <w:r w:rsidRPr="00D40176">
        <w:rPr>
          <w:rFonts w:ascii="Arial" w:hAnsi="Arial" w:cs="Arial"/>
          <w:sz w:val="20"/>
          <w:szCs w:val="20"/>
        </w:rPr>
        <w:t>nh v</w:t>
      </w:r>
      <w:r w:rsidRPr="00D40176">
        <w:rPr>
          <w:rFonts w:ascii="Arial" w:hAnsi="Arial" w:cs="Arial"/>
          <w:sz w:val="20"/>
          <w:szCs w:val="20"/>
        </w:rPr>
        <w:t>ề</w:t>
      </w:r>
      <w:r w:rsidRPr="00D40176">
        <w:rPr>
          <w:rFonts w:ascii="Arial" w:hAnsi="Arial" w:cs="Arial"/>
          <w:sz w:val="20"/>
          <w:szCs w:val="20"/>
        </w:rPr>
        <w:t xml:space="preserve"> xác đ</w:t>
      </w:r>
      <w:r w:rsidRPr="00D40176">
        <w:rPr>
          <w:rFonts w:ascii="Arial" w:hAnsi="Arial" w:cs="Arial"/>
          <w:sz w:val="20"/>
          <w:szCs w:val="20"/>
        </w:rPr>
        <w:t>ị</w:t>
      </w:r>
      <w:r w:rsidRPr="00D40176">
        <w:rPr>
          <w:rFonts w:ascii="Arial" w:hAnsi="Arial" w:cs="Arial"/>
          <w:sz w:val="20"/>
          <w:szCs w:val="20"/>
        </w:rPr>
        <w:t>nh giá kh</w:t>
      </w:r>
      <w:r w:rsidRPr="00D40176">
        <w:rPr>
          <w:rFonts w:ascii="Arial" w:hAnsi="Arial" w:cs="Arial"/>
          <w:sz w:val="20"/>
          <w:szCs w:val="20"/>
        </w:rPr>
        <w:t>ở</w:t>
      </w:r>
      <w:r w:rsidRPr="00D40176">
        <w:rPr>
          <w:rFonts w:ascii="Arial" w:hAnsi="Arial" w:cs="Arial"/>
          <w:sz w:val="20"/>
          <w:szCs w:val="20"/>
        </w:rPr>
        <w:t>i đi</w:t>
      </w:r>
      <w:r w:rsidRPr="00D40176">
        <w:rPr>
          <w:rFonts w:ascii="Arial" w:hAnsi="Arial" w:cs="Arial"/>
          <w:sz w:val="20"/>
          <w:szCs w:val="20"/>
        </w:rPr>
        <w:t>ể</w:t>
      </w:r>
      <w:r w:rsidRPr="00D40176">
        <w:rPr>
          <w:rFonts w:ascii="Arial" w:hAnsi="Arial" w:cs="Arial"/>
          <w:sz w:val="20"/>
          <w:szCs w:val="20"/>
        </w:rPr>
        <w:t>m theo quy đ</w:t>
      </w:r>
      <w:r w:rsidRPr="00D40176">
        <w:rPr>
          <w:rFonts w:ascii="Arial" w:hAnsi="Arial" w:cs="Arial"/>
          <w:sz w:val="20"/>
          <w:szCs w:val="20"/>
        </w:rPr>
        <w:t>ị</w:t>
      </w:r>
      <w:r w:rsidRPr="00D40176">
        <w:rPr>
          <w:rFonts w:ascii="Arial" w:hAnsi="Arial" w:cs="Arial"/>
          <w:sz w:val="20"/>
          <w:szCs w:val="20"/>
        </w:rPr>
        <w:t>nh t</w:t>
      </w:r>
      <w:r w:rsidRPr="00D40176">
        <w:rPr>
          <w:rFonts w:ascii="Arial" w:hAnsi="Arial" w:cs="Arial"/>
          <w:sz w:val="20"/>
          <w:szCs w:val="20"/>
        </w:rPr>
        <w:t>ạ</w:t>
      </w:r>
      <w:r w:rsidRPr="00D40176">
        <w:rPr>
          <w:rFonts w:ascii="Arial" w:hAnsi="Arial" w:cs="Arial"/>
          <w:sz w:val="20"/>
          <w:szCs w:val="20"/>
        </w:rPr>
        <w:t>i Đi</w:t>
      </w:r>
      <w:r w:rsidRPr="00D40176">
        <w:rPr>
          <w:rFonts w:ascii="Arial" w:hAnsi="Arial" w:cs="Arial"/>
          <w:sz w:val="20"/>
          <w:szCs w:val="20"/>
        </w:rPr>
        <w:t>ề</w:t>
      </w:r>
      <w:r w:rsidRPr="00D40176">
        <w:rPr>
          <w:rFonts w:ascii="Arial" w:hAnsi="Arial" w:cs="Arial"/>
          <w:sz w:val="20"/>
          <w:szCs w:val="20"/>
        </w:rPr>
        <w:t>u này thì th</w:t>
      </w:r>
      <w:r w:rsidRPr="00D40176">
        <w:rPr>
          <w:rFonts w:ascii="Arial" w:hAnsi="Arial" w:cs="Arial"/>
          <w:sz w:val="20"/>
          <w:szCs w:val="20"/>
        </w:rPr>
        <w:t>ự</w:t>
      </w:r>
      <w:r w:rsidRPr="00D40176">
        <w:rPr>
          <w:rFonts w:ascii="Arial" w:hAnsi="Arial" w:cs="Arial"/>
          <w:sz w:val="20"/>
          <w:szCs w:val="20"/>
        </w:rPr>
        <w:t>c hi</w:t>
      </w:r>
      <w:r w:rsidRPr="00D40176">
        <w:rPr>
          <w:rFonts w:ascii="Arial" w:hAnsi="Arial" w:cs="Arial"/>
          <w:sz w:val="20"/>
          <w:szCs w:val="20"/>
        </w:rPr>
        <w:t>ệ</w:t>
      </w:r>
      <w:r w:rsidRPr="00D40176">
        <w:rPr>
          <w:rFonts w:ascii="Arial" w:hAnsi="Arial" w:cs="Arial"/>
          <w:sz w:val="20"/>
          <w:szCs w:val="20"/>
        </w:rPr>
        <w:t>n xác đ</w:t>
      </w:r>
      <w:r w:rsidRPr="00D40176">
        <w:rPr>
          <w:rFonts w:ascii="Arial" w:hAnsi="Arial" w:cs="Arial"/>
          <w:sz w:val="20"/>
          <w:szCs w:val="20"/>
        </w:rPr>
        <w:t>ị</w:t>
      </w:r>
      <w:r w:rsidRPr="00D40176">
        <w:rPr>
          <w:rFonts w:ascii="Arial" w:hAnsi="Arial" w:cs="Arial"/>
          <w:sz w:val="20"/>
          <w:szCs w:val="20"/>
        </w:rPr>
        <w:t>nh l</w:t>
      </w:r>
      <w:r w:rsidRPr="00D40176">
        <w:rPr>
          <w:rFonts w:ascii="Arial" w:hAnsi="Arial" w:cs="Arial"/>
          <w:sz w:val="20"/>
          <w:szCs w:val="20"/>
        </w:rPr>
        <w:t>ạ</w:t>
      </w:r>
      <w:r w:rsidRPr="00D40176">
        <w:rPr>
          <w:rFonts w:ascii="Arial" w:hAnsi="Arial" w:cs="Arial"/>
          <w:sz w:val="20"/>
          <w:szCs w:val="20"/>
        </w:rPr>
        <w:t>i giá kh</w:t>
      </w:r>
      <w:r w:rsidRPr="00D40176">
        <w:rPr>
          <w:rFonts w:ascii="Arial" w:hAnsi="Arial" w:cs="Arial"/>
          <w:sz w:val="20"/>
          <w:szCs w:val="20"/>
        </w:rPr>
        <w:t>ở</w:t>
      </w:r>
      <w:r w:rsidRPr="00D40176">
        <w:rPr>
          <w:rFonts w:ascii="Arial" w:hAnsi="Arial" w:cs="Arial"/>
          <w:sz w:val="20"/>
          <w:szCs w:val="20"/>
        </w:rPr>
        <w:t>i đi</w:t>
      </w:r>
      <w:r w:rsidRPr="00D40176">
        <w:rPr>
          <w:rFonts w:ascii="Arial" w:hAnsi="Arial" w:cs="Arial"/>
          <w:sz w:val="20"/>
          <w:szCs w:val="20"/>
        </w:rPr>
        <w:t>ể</w:t>
      </w:r>
      <w:r w:rsidRPr="00D40176">
        <w:rPr>
          <w:rFonts w:ascii="Arial" w:hAnsi="Arial" w:cs="Arial"/>
          <w:sz w:val="20"/>
          <w:szCs w:val="20"/>
        </w:rPr>
        <w:t>m đ</w:t>
      </w:r>
      <w:r w:rsidRPr="00D40176">
        <w:rPr>
          <w:rFonts w:ascii="Arial" w:hAnsi="Arial" w:cs="Arial"/>
          <w:sz w:val="20"/>
          <w:szCs w:val="20"/>
        </w:rPr>
        <w:t>ể</w:t>
      </w:r>
      <w:r w:rsidRPr="00D40176">
        <w:rPr>
          <w:rFonts w:ascii="Arial" w:hAnsi="Arial" w:cs="Arial"/>
          <w:sz w:val="20"/>
          <w:szCs w:val="20"/>
        </w:rPr>
        <w:t xml:space="preserve"> đ</w:t>
      </w:r>
      <w:r w:rsidRPr="00D40176">
        <w:rPr>
          <w:rFonts w:ascii="Arial" w:hAnsi="Arial" w:cs="Arial"/>
          <w:sz w:val="20"/>
          <w:szCs w:val="20"/>
        </w:rPr>
        <w:t>ấ</w:t>
      </w:r>
      <w:r w:rsidRPr="00D40176">
        <w:rPr>
          <w:rFonts w:ascii="Arial" w:hAnsi="Arial" w:cs="Arial"/>
          <w:sz w:val="20"/>
          <w:szCs w:val="20"/>
        </w:rPr>
        <w:t>u giá; vi</w:t>
      </w:r>
      <w:r w:rsidRPr="00D40176">
        <w:rPr>
          <w:rFonts w:ascii="Arial" w:hAnsi="Arial" w:cs="Arial"/>
          <w:sz w:val="20"/>
          <w:szCs w:val="20"/>
        </w:rPr>
        <w:t>ệ</w:t>
      </w:r>
      <w:r w:rsidRPr="00D40176">
        <w:rPr>
          <w:rFonts w:ascii="Arial" w:hAnsi="Arial" w:cs="Arial"/>
          <w:sz w:val="20"/>
          <w:szCs w:val="20"/>
        </w:rPr>
        <w:t>c xác đ</w:t>
      </w:r>
      <w:r w:rsidRPr="00D40176">
        <w:rPr>
          <w:rFonts w:ascii="Arial" w:hAnsi="Arial" w:cs="Arial"/>
          <w:sz w:val="20"/>
          <w:szCs w:val="20"/>
        </w:rPr>
        <w:t>ị</w:t>
      </w:r>
      <w:r w:rsidRPr="00D40176">
        <w:rPr>
          <w:rFonts w:ascii="Arial" w:hAnsi="Arial" w:cs="Arial"/>
          <w:sz w:val="20"/>
          <w:szCs w:val="20"/>
        </w:rPr>
        <w:t>nh l</w:t>
      </w:r>
      <w:r w:rsidRPr="00D40176">
        <w:rPr>
          <w:rFonts w:ascii="Arial" w:hAnsi="Arial" w:cs="Arial"/>
          <w:sz w:val="20"/>
          <w:szCs w:val="20"/>
        </w:rPr>
        <w:t>ạ</w:t>
      </w:r>
      <w:r w:rsidRPr="00D40176">
        <w:rPr>
          <w:rFonts w:ascii="Arial" w:hAnsi="Arial" w:cs="Arial"/>
          <w:sz w:val="20"/>
          <w:szCs w:val="20"/>
        </w:rPr>
        <w:t>i giá kh</w:t>
      </w:r>
      <w:r w:rsidRPr="00D40176">
        <w:rPr>
          <w:rFonts w:ascii="Arial" w:hAnsi="Arial" w:cs="Arial"/>
          <w:sz w:val="20"/>
          <w:szCs w:val="20"/>
        </w:rPr>
        <w:t>ở</w:t>
      </w:r>
      <w:r w:rsidRPr="00D40176">
        <w:rPr>
          <w:rFonts w:ascii="Arial" w:hAnsi="Arial" w:cs="Arial"/>
          <w:sz w:val="20"/>
          <w:szCs w:val="20"/>
        </w:rPr>
        <w:t>i đ</w:t>
      </w:r>
      <w:r w:rsidRPr="00D40176">
        <w:rPr>
          <w:rFonts w:ascii="Arial" w:hAnsi="Arial" w:cs="Arial"/>
          <w:sz w:val="20"/>
          <w:szCs w:val="20"/>
        </w:rPr>
        <w:t>i</w:t>
      </w:r>
      <w:r w:rsidRPr="00D40176">
        <w:rPr>
          <w:rFonts w:ascii="Arial" w:hAnsi="Arial" w:cs="Arial"/>
          <w:sz w:val="20"/>
          <w:szCs w:val="20"/>
        </w:rPr>
        <w:t>ể</w:t>
      </w:r>
      <w:r w:rsidRPr="00D40176">
        <w:rPr>
          <w:rFonts w:ascii="Arial" w:hAnsi="Arial" w:cs="Arial"/>
          <w:sz w:val="20"/>
          <w:szCs w:val="20"/>
        </w:rPr>
        <w:t>m đư</w:t>
      </w:r>
      <w:r w:rsidRPr="00D40176">
        <w:rPr>
          <w:rFonts w:ascii="Arial" w:hAnsi="Arial" w:cs="Arial"/>
          <w:sz w:val="20"/>
          <w:szCs w:val="20"/>
        </w:rPr>
        <w:t>ợ</w:t>
      </w:r>
      <w:r w:rsidRPr="00D40176">
        <w:rPr>
          <w:rFonts w:ascii="Arial" w:hAnsi="Arial" w:cs="Arial"/>
          <w:sz w:val="20"/>
          <w:szCs w:val="20"/>
        </w:rPr>
        <w:t>c th</w:t>
      </w:r>
      <w:r w:rsidRPr="00D40176">
        <w:rPr>
          <w:rFonts w:ascii="Arial" w:hAnsi="Arial" w:cs="Arial"/>
          <w:sz w:val="20"/>
          <w:szCs w:val="20"/>
        </w:rPr>
        <w:t>ự</w:t>
      </w:r>
      <w:r w:rsidRPr="00D40176">
        <w:rPr>
          <w:rFonts w:ascii="Arial" w:hAnsi="Arial" w:cs="Arial"/>
          <w:sz w:val="20"/>
          <w:szCs w:val="20"/>
        </w:rPr>
        <w:t>c hi</w:t>
      </w:r>
      <w:r w:rsidRPr="00D40176">
        <w:rPr>
          <w:rFonts w:ascii="Arial" w:hAnsi="Arial" w:cs="Arial"/>
          <w:sz w:val="20"/>
          <w:szCs w:val="20"/>
        </w:rPr>
        <w:t>ệ</w:t>
      </w:r>
      <w:r w:rsidRPr="00D40176">
        <w:rPr>
          <w:rFonts w:ascii="Arial" w:hAnsi="Arial" w:cs="Arial"/>
          <w:sz w:val="20"/>
          <w:szCs w:val="20"/>
        </w:rPr>
        <w:t>n theo quy đ</w:t>
      </w:r>
      <w:r w:rsidRPr="00D40176">
        <w:rPr>
          <w:rFonts w:ascii="Arial" w:hAnsi="Arial" w:cs="Arial"/>
          <w:sz w:val="20"/>
          <w:szCs w:val="20"/>
        </w:rPr>
        <w:t>ị</w:t>
      </w:r>
      <w:r w:rsidRPr="00D40176">
        <w:rPr>
          <w:rFonts w:ascii="Arial" w:hAnsi="Arial" w:cs="Arial"/>
          <w:sz w:val="20"/>
          <w:szCs w:val="20"/>
        </w:rPr>
        <w:t>nh t</w:t>
      </w:r>
      <w:r w:rsidRPr="00D40176">
        <w:rPr>
          <w:rFonts w:ascii="Arial" w:hAnsi="Arial" w:cs="Arial"/>
          <w:sz w:val="20"/>
          <w:szCs w:val="20"/>
        </w:rPr>
        <w:t>ạ</w:t>
      </w:r>
      <w:r w:rsidRPr="00D40176">
        <w:rPr>
          <w:rFonts w:ascii="Arial" w:hAnsi="Arial" w:cs="Arial"/>
          <w:sz w:val="20"/>
          <w:szCs w:val="20"/>
        </w:rPr>
        <w:t>i các kho</w:t>
      </w:r>
      <w:r w:rsidRPr="00D40176">
        <w:rPr>
          <w:rFonts w:ascii="Arial" w:hAnsi="Arial" w:cs="Arial"/>
          <w:sz w:val="20"/>
          <w:szCs w:val="20"/>
        </w:rPr>
        <w:t>ả</w:t>
      </w:r>
      <w:r w:rsidRPr="00D40176">
        <w:rPr>
          <w:rFonts w:ascii="Arial" w:hAnsi="Arial" w:cs="Arial"/>
          <w:sz w:val="20"/>
          <w:szCs w:val="20"/>
        </w:rPr>
        <w:t>n 3, 4, 5 và 6 Đi</w:t>
      </w:r>
      <w:r w:rsidRPr="00D40176">
        <w:rPr>
          <w:rFonts w:ascii="Arial" w:hAnsi="Arial" w:cs="Arial"/>
          <w:sz w:val="20"/>
          <w:szCs w:val="20"/>
        </w:rPr>
        <w:t>ề</w:t>
      </w:r>
      <w:r w:rsidRPr="00D40176">
        <w:rPr>
          <w:rFonts w:ascii="Arial" w:hAnsi="Arial" w:cs="Arial"/>
          <w:sz w:val="20"/>
          <w:szCs w:val="20"/>
        </w:rPr>
        <w:t>u này.</w:t>
      </w:r>
    </w:p>
    <w:p w14:paraId="78B0EC4C" w14:textId="77777777" w:rsidR="002B1027" w:rsidRPr="00D40176" w:rsidRDefault="007E04C2" w:rsidP="006E5ADA">
      <w:pPr>
        <w:adjustRightInd w:val="0"/>
        <w:snapToGrid w:val="0"/>
        <w:spacing w:after="120" w:line="240" w:lineRule="auto"/>
        <w:ind w:firstLine="720"/>
        <w:jc w:val="both"/>
        <w:rPr>
          <w:rFonts w:ascii="Arial" w:hAnsi="Arial" w:cs="Arial"/>
          <w:sz w:val="20"/>
          <w:szCs w:val="20"/>
        </w:rPr>
      </w:pPr>
      <w:r w:rsidRPr="00D40176">
        <w:rPr>
          <w:rFonts w:ascii="Arial" w:hAnsi="Arial" w:cs="Arial"/>
          <w:sz w:val="20"/>
          <w:szCs w:val="20"/>
        </w:rPr>
        <w:t>b) Trư</w:t>
      </w:r>
      <w:r w:rsidRPr="00D40176">
        <w:rPr>
          <w:rFonts w:ascii="Arial" w:hAnsi="Arial" w:cs="Arial"/>
          <w:sz w:val="20"/>
          <w:szCs w:val="20"/>
        </w:rPr>
        <w:t>ờ</w:t>
      </w:r>
      <w:r w:rsidRPr="00D40176">
        <w:rPr>
          <w:rFonts w:ascii="Arial" w:hAnsi="Arial" w:cs="Arial"/>
          <w:sz w:val="20"/>
          <w:szCs w:val="20"/>
        </w:rPr>
        <w:t>ng h</w:t>
      </w:r>
      <w:r w:rsidRPr="00D40176">
        <w:rPr>
          <w:rFonts w:ascii="Arial" w:hAnsi="Arial" w:cs="Arial"/>
          <w:sz w:val="20"/>
          <w:szCs w:val="20"/>
        </w:rPr>
        <w:t>ợ</w:t>
      </w:r>
      <w:r w:rsidRPr="00D40176">
        <w:rPr>
          <w:rFonts w:ascii="Arial" w:hAnsi="Arial" w:cs="Arial"/>
          <w:sz w:val="20"/>
          <w:szCs w:val="20"/>
        </w:rPr>
        <w:t>p thay đ</w:t>
      </w:r>
      <w:r w:rsidRPr="00D40176">
        <w:rPr>
          <w:rFonts w:ascii="Arial" w:hAnsi="Arial" w:cs="Arial"/>
          <w:sz w:val="20"/>
          <w:szCs w:val="20"/>
        </w:rPr>
        <w:t>ổ</w:t>
      </w:r>
      <w:r w:rsidRPr="00D40176">
        <w:rPr>
          <w:rFonts w:ascii="Arial" w:hAnsi="Arial" w:cs="Arial"/>
          <w:sz w:val="20"/>
          <w:szCs w:val="20"/>
        </w:rPr>
        <w:t>i phương th</w:t>
      </w:r>
      <w:r w:rsidRPr="00D40176">
        <w:rPr>
          <w:rFonts w:ascii="Arial" w:hAnsi="Arial" w:cs="Arial"/>
          <w:sz w:val="20"/>
          <w:szCs w:val="20"/>
        </w:rPr>
        <w:t>ứ</w:t>
      </w:r>
      <w:r w:rsidRPr="00D40176">
        <w:rPr>
          <w:rFonts w:ascii="Arial" w:hAnsi="Arial" w:cs="Arial"/>
          <w:sz w:val="20"/>
          <w:szCs w:val="20"/>
        </w:rPr>
        <w:t>c khai thác sang phương th</w:t>
      </w:r>
      <w:r w:rsidRPr="00D40176">
        <w:rPr>
          <w:rFonts w:ascii="Arial" w:hAnsi="Arial" w:cs="Arial"/>
          <w:sz w:val="20"/>
          <w:szCs w:val="20"/>
        </w:rPr>
        <w:t>ứ</w:t>
      </w:r>
      <w:r w:rsidRPr="00D40176">
        <w:rPr>
          <w:rFonts w:ascii="Arial" w:hAnsi="Arial" w:cs="Arial"/>
          <w:sz w:val="20"/>
          <w:szCs w:val="20"/>
        </w:rPr>
        <w:t>c cơ quan qu</w:t>
      </w:r>
      <w:r w:rsidRPr="00D40176">
        <w:rPr>
          <w:rFonts w:ascii="Arial" w:hAnsi="Arial" w:cs="Arial"/>
          <w:sz w:val="20"/>
          <w:szCs w:val="20"/>
        </w:rPr>
        <w:t>ả</w:t>
      </w:r>
      <w:r w:rsidRPr="00D40176">
        <w:rPr>
          <w:rFonts w:ascii="Arial" w:hAnsi="Arial" w:cs="Arial"/>
          <w:sz w:val="20"/>
          <w:szCs w:val="20"/>
        </w:rPr>
        <w:t>n lý tài s</w:t>
      </w:r>
      <w:r w:rsidRPr="00D40176">
        <w:rPr>
          <w:rFonts w:ascii="Arial" w:hAnsi="Arial" w:cs="Arial"/>
          <w:sz w:val="20"/>
          <w:szCs w:val="20"/>
        </w:rPr>
        <w:t>ả</w:t>
      </w:r>
      <w:r w:rsidRPr="00D40176">
        <w:rPr>
          <w:rFonts w:ascii="Arial" w:hAnsi="Arial" w:cs="Arial"/>
          <w:sz w:val="20"/>
          <w:szCs w:val="20"/>
        </w:rPr>
        <w:t>n tr</w:t>
      </w:r>
      <w:r w:rsidRPr="00D40176">
        <w:rPr>
          <w:rFonts w:ascii="Arial" w:hAnsi="Arial" w:cs="Arial"/>
          <w:sz w:val="20"/>
          <w:szCs w:val="20"/>
        </w:rPr>
        <w:t>ự</w:t>
      </w:r>
      <w:r w:rsidRPr="00D40176">
        <w:rPr>
          <w:rFonts w:ascii="Arial" w:hAnsi="Arial" w:cs="Arial"/>
          <w:sz w:val="20"/>
          <w:szCs w:val="20"/>
        </w:rPr>
        <w:t>c ti</w:t>
      </w:r>
      <w:r w:rsidRPr="00D40176">
        <w:rPr>
          <w:rFonts w:ascii="Arial" w:hAnsi="Arial" w:cs="Arial"/>
          <w:sz w:val="20"/>
          <w:szCs w:val="20"/>
        </w:rPr>
        <w:t>ế</w:t>
      </w:r>
      <w:r w:rsidRPr="00D40176">
        <w:rPr>
          <w:rFonts w:ascii="Arial" w:hAnsi="Arial" w:cs="Arial"/>
          <w:sz w:val="20"/>
          <w:szCs w:val="20"/>
        </w:rPr>
        <w:t>p t</w:t>
      </w:r>
      <w:r w:rsidRPr="00D40176">
        <w:rPr>
          <w:rFonts w:ascii="Arial" w:hAnsi="Arial" w:cs="Arial"/>
          <w:sz w:val="20"/>
          <w:szCs w:val="20"/>
        </w:rPr>
        <w:t>ổ</w:t>
      </w:r>
      <w:r w:rsidRPr="00D40176">
        <w:rPr>
          <w:rFonts w:ascii="Arial" w:hAnsi="Arial" w:cs="Arial"/>
          <w:sz w:val="20"/>
          <w:szCs w:val="20"/>
        </w:rPr>
        <w:t xml:space="preserve"> ch</w:t>
      </w:r>
      <w:r w:rsidRPr="00D40176">
        <w:rPr>
          <w:rFonts w:ascii="Arial" w:hAnsi="Arial" w:cs="Arial"/>
          <w:sz w:val="20"/>
          <w:szCs w:val="20"/>
        </w:rPr>
        <w:t>ứ</w:t>
      </w:r>
      <w:r w:rsidRPr="00D40176">
        <w:rPr>
          <w:rFonts w:ascii="Arial" w:hAnsi="Arial" w:cs="Arial"/>
          <w:sz w:val="20"/>
          <w:szCs w:val="20"/>
        </w:rPr>
        <w:t>c khai thác tài s</w:t>
      </w:r>
      <w:r w:rsidRPr="00D40176">
        <w:rPr>
          <w:rFonts w:ascii="Arial" w:hAnsi="Arial" w:cs="Arial"/>
          <w:sz w:val="20"/>
          <w:szCs w:val="20"/>
        </w:rPr>
        <w:t>ả</w:t>
      </w:r>
      <w:r w:rsidRPr="00D40176">
        <w:rPr>
          <w:rFonts w:ascii="Arial" w:hAnsi="Arial" w:cs="Arial"/>
          <w:sz w:val="20"/>
          <w:szCs w:val="20"/>
        </w:rPr>
        <w:t>n k</w:t>
      </w:r>
      <w:r w:rsidRPr="00D40176">
        <w:rPr>
          <w:rFonts w:ascii="Arial" w:hAnsi="Arial" w:cs="Arial"/>
          <w:sz w:val="20"/>
          <w:szCs w:val="20"/>
        </w:rPr>
        <w:t>ế</w:t>
      </w:r>
      <w:r w:rsidRPr="00D40176">
        <w:rPr>
          <w:rFonts w:ascii="Arial" w:hAnsi="Arial" w:cs="Arial"/>
          <w:sz w:val="20"/>
          <w:szCs w:val="20"/>
        </w:rPr>
        <w:t>t c</w:t>
      </w:r>
      <w:r w:rsidRPr="00D40176">
        <w:rPr>
          <w:rFonts w:ascii="Arial" w:hAnsi="Arial" w:cs="Arial"/>
          <w:sz w:val="20"/>
          <w:szCs w:val="20"/>
        </w:rPr>
        <w:t>ấ</w:t>
      </w:r>
      <w:r w:rsidRPr="00D40176">
        <w:rPr>
          <w:rFonts w:ascii="Arial" w:hAnsi="Arial" w:cs="Arial"/>
          <w:sz w:val="20"/>
          <w:szCs w:val="20"/>
        </w:rPr>
        <w:t>u h</w:t>
      </w:r>
      <w:r w:rsidRPr="00D40176">
        <w:rPr>
          <w:rFonts w:ascii="Arial" w:hAnsi="Arial" w:cs="Arial"/>
          <w:sz w:val="20"/>
          <w:szCs w:val="20"/>
        </w:rPr>
        <w:t>ạ</w:t>
      </w:r>
      <w:r w:rsidRPr="00D40176">
        <w:rPr>
          <w:rFonts w:ascii="Arial" w:hAnsi="Arial" w:cs="Arial"/>
          <w:sz w:val="20"/>
          <w:szCs w:val="20"/>
        </w:rPr>
        <w:t xml:space="preserve"> t</w:t>
      </w:r>
      <w:r w:rsidRPr="00D40176">
        <w:rPr>
          <w:rFonts w:ascii="Arial" w:hAnsi="Arial" w:cs="Arial"/>
          <w:sz w:val="20"/>
          <w:szCs w:val="20"/>
        </w:rPr>
        <w:t>ầ</w:t>
      </w:r>
      <w:r w:rsidRPr="00D40176">
        <w:rPr>
          <w:rFonts w:ascii="Arial" w:hAnsi="Arial" w:cs="Arial"/>
          <w:sz w:val="20"/>
          <w:szCs w:val="20"/>
        </w:rPr>
        <w:t>ng hàng h</w:t>
      </w:r>
      <w:r w:rsidRPr="00D40176">
        <w:rPr>
          <w:rFonts w:ascii="Arial" w:hAnsi="Arial" w:cs="Arial"/>
          <w:sz w:val="20"/>
          <w:szCs w:val="20"/>
        </w:rPr>
        <w:t>ả</w:t>
      </w:r>
      <w:r w:rsidRPr="00D40176">
        <w:rPr>
          <w:rFonts w:ascii="Arial" w:hAnsi="Arial" w:cs="Arial"/>
          <w:sz w:val="20"/>
          <w:szCs w:val="20"/>
        </w:rPr>
        <w:t>i thì th</w:t>
      </w:r>
      <w:r w:rsidRPr="00D40176">
        <w:rPr>
          <w:rFonts w:ascii="Arial" w:hAnsi="Arial" w:cs="Arial"/>
          <w:sz w:val="20"/>
          <w:szCs w:val="20"/>
        </w:rPr>
        <w:t>ự</w:t>
      </w:r>
      <w:r w:rsidRPr="00D40176">
        <w:rPr>
          <w:rFonts w:ascii="Arial" w:hAnsi="Arial" w:cs="Arial"/>
          <w:sz w:val="20"/>
          <w:szCs w:val="20"/>
        </w:rPr>
        <w:t>c hi</w:t>
      </w:r>
      <w:r w:rsidRPr="00D40176">
        <w:rPr>
          <w:rFonts w:ascii="Arial" w:hAnsi="Arial" w:cs="Arial"/>
          <w:sz w:val="20"/>
          <w:szCs w:val="20"/>
        </w:rPr>
        <w:t>ệ</w:t>
      </w:r>
      <w:r w:rsidRPr="00D40176">
        <w:rPr>
          <w:rFonts w:ascii="Arial" w:hAnsi="Arial" w:cs="Arial"/>
          <w:sz w:val="20"/>
          <w:szCs w:val="20"/>
        </w:rPr>
        <w:t>n theo quy đ</w:t>
      </w:r>
      <w:r w:rsidRPr="00D40176">
        <w:rPr>
          <w:rFonts w:ascii="Arial" w:hAnsi="Arial" w:cs="Arial"/>
          <w:sz w:val="20"/>
          <w:szCs w:val="20"/>
        </w:rPr>
        <w:t>ị</w:t>
      </w:r>
      <w:r w:rsidRPr="00D40176">
        <w:rPr>
          <w:rFonts w:ascii="Arial" w:hAnsi="Arial" w:cs="Arial"/>
          <w:sz w:val="20"/>
          <w:szCs w:val="20"/>
        </w:rPr>
        <w:t>nh t</w:t>
      </w:r>
      <w:r w:rsidRPr="00D40176">
        <w:rPr>
          <w:rFonts w:ascii="Arial" w:hAnsi="Arial" w:cs="Arial"/>
          <w:sz w:val="20"/>
          <w:szCs w:val="20"/>
        </w:rPr>
        <w:t>ạ</w:t>
      </w:r>
      <w:r w:rsidRPr="00D40176">
        <w:rPr>
          <w:rFonts w:ascii="Arial" w:hAnsi="Arial" w:cs="Arial"/>
          <w:sz w:val="20"/>
          <w:szCs w:val="20"/>
        </w:rPr>
        <w:t>i Đi</w:t>
      </w:r>
      <w:r w:rsidRPr="00D40176">
        <w:rPr>
          <w:rFonts w:ascii="Arial" w:hAnsi="Arial" w:cs="Arial"/>
          <w:sz w:val="20"/>
          <w:szCs w:val="20"/>
        </w:rPr>
        <w:t>ề</w:t>
      </w:r>
      <w:r w:rsidRPr="00D40176">
        <w:rPr>
          <w:rFonts w:ascii="Arial" w:hAnsi="Arial" w:cs="Arial"/>
          <w:sz w:val="20"/>
          <w:szCs w:val="20"/>
        </w:rPr>
        <w:t>u 13</w:t>
      </w:r>
      <w:r w:rsidRPr="00D40176">
        <w:rPr>
          <w:rFonts w:ascii="Arial" w:hAnsi="Arial" w:cs="Arial"/>
          <w:sz w:val="20"/>
          <w:szCs w:val="20"/>
        </w:rPr>
        <w:t xml:space="preserve"> Ngh</w:t>
      </w:r>
      <w:r w:rsidRPr="00D40176">
        <w:rPr>
          <w:rFonts w:ascii="Arial" w:hAnsi="Arial" w:cs="Arial"/>
          <w:sz w:val="20"/>
          <w:szCs w:val="20"/>
        </w:rPr>
        <w:t>ị</w:t>
      </w:r>
      <w:r w:rsidRPr="00D40176">
        <w:rPr>
          <w:rFonts w:ascii="Arial" w:hAnsi="Arial" w:cs="Arial"/>
          <w:sz w:val="20"/>
          <w:szCs w:val="20"/>
        </w:rPr>
        <w:t xml:space="preserve"> đ</w:t>
      </w:r>
      <w:r w:rsidRPr="00D40176">
        <w:rPr>
          <w:rFonts w:ascii="Arial" w:hAnsi="Arial" w:cs="Arial"/>
          <w:sz w:val="20"/>
          <w:szCs w:val="20"/>
        </w:rPr>
        <w:t>ị</w:t>
      </w:r>
      <w:r w:rsidRPr="00D40176">
        <w:rPr>
          <w:rFonts w:ascii="Arial" w:hAnsi="Arial" w:cs="Arial"/>
          <w:sz w:val="20"/>
          <w:szCs w:val="20"/>
        </w:rPr>
        <w:t>nh này.”.</w:t>
      </w:r>
    </w:p>
    <w:p w14:paraId="366618EB" w14:textId="77777777" w:rsidR="002B1027" w:rsidRPr="00D40176" w:rsidRDefault="007E04C2" w:rsidP="006E5ADA">
      <w:pPr>
        <w:adjustRightInd w:val="0"/>
        <w:snapToGrid w:val="0"/>
        <w:spacing w:after="120" w:line="240" w:lineRule="auto"/>
        <w:ind w:firstLine="720"/>
        <w:jc w:val="both"/>
        <w:rPr>
          <w:rFonts w:ascii="Arial" w:hAnsi="Arial" w:cs="Arial"/>
          <w:sz w:val="20"/>
          <w:szCs w:val="20"/>
        </w:rPr>
      </w:pPr>
      <w:r w:rsidRPr="00D40176">
        <w:rPr>
          <w:rFonts w:ascii="Arial" w:hAnsi="Arial" w:cs="Arial"/>
          <w:b/>
          <w:sz w:val="20"/>
          <w:szCs w:val="20"/>
        </w:rPr>
        <w:t>Đi</w:t>
      </w:r>
      <w:r w:rsidRPr="00D40176">
        <w:rPr>
          <w:rFonts w:ascii="Arial" w:hAnsi="Arial" w:cs="Arial"/>
          <w:b/>
          <w:sz w:val="20"/>
          <w:szCs w:val="20"/>
        </w:rPr>
        <w:t>ề</w:t>
      </w:r>
      <w:r w:rsidRPr="00D40176">
        <w:rPr>
          <w:rFonts w:ascii="Arial" w:hAnsi="Arial" w:cs="Arial"/>
          <w:b/>
          <w:sz w:val="20"/>
          <w:szCs w:val="20"/>
        </w:rPr>
        <w:t>u 70. S</w:t>
      </w:r>
      <w:r w:rsidRPr="00D40176">
        <w:rPr>
          <w:rFonts w:ascii="Arial" w:hAnsi="Arial" w:cs="Arial"/>
          <w:b/>
          <w:sz w:val="20"/>
          <w:szCs w:val="20"/>
        </w:rPr>
        <w:t>ử</w:t>
      </w:r>
      <w:r w:rsidRPr="00D40176">
        <w:rPr>
          <w:rFonts w:ascii="Arial" w:hAnsi="Arial" w:cs="Arial"/>
          <w:b/>
          <w:sz w:val="20"/>
          <w:szCs w:val="20"/>
        </w:rPr>
        <w:t>a đ</w:t>
      </w:r>
      <w:r w:rsidRPr="00D40176">
        <w:rPr>
          <w:rFonts w:ascii="Arial" w:hAnsi="Arial" w:cs="Arial"/>
          <w:b/>
          <w:sz w:val="20"/>
          <w:szCs w:val="20"/>
        </w:rPr>
        <w:t>ổ</w:t>
      </w:r>
      <w:r w:rsidRPr="00D40176">
        <w:rPr>
          <w:rFonts w:ascii="Arial" w:hAnsi="Arial" w:cs="Arial"/>
          <w:b/>
          <w:sz w:val="20"/>
          <w:szCs w:val="20"/>
        </w:rPr>
        <w:t>i, b</w:t>
      </w:r>
      <w:r w:rsidRPr="00D40176">
        <w:rPr>
          <w:rFonts w:ascii="Arial" w:hAnsi="Arial" w:cs="Arial"/>
          <w:b/>
          <w:sz w:val="20"/>
          <w:szCs w:val="20"/>
        </w:rPr>
        <w:t>ổ</w:t>
      </w:r>
      <w:r w:rsidRPr="00D40176">
        <w:rPr>
          <w:rFonts w:ascii="Arial" w:hAnsi="Arial" w:cs="Arial"/>
          <w:b/>
          <w:sz w:val="20"/>
          <w:szCs w:val="20"/>
        </w:rPr>
        <w:t xml:space="preserve"> sung Đi</w:t>
      </w:r>
      <w:r w:rsidRPr="00D40176">
        <w:rPr>
          <w:rFonts w:ascii="Arial" w:hAnsi="Arial" w:cs="Arial"/>
          <w:b/>
          <w:sz w:val="20"/>
          <w:szCs w:val="20"/>
        </w:rPr>
        <w:t>ề</w:t>
      </w:r>
      <w:r w:rsidRPr="00D40176">
        <w:rPr>
          <w:rFonts w:ascii="Arial" w:hAnsi="Arial" w:cs="Arial"/>
          <w:b/>
          <w:sz w:val="20"/>
          <w:szCs w:val="20"/>
        </w:rPr>
        <w:t>u 17</w:t>
      </w:r>
    </w:p>
    <w:p w14:paraId="05D6CC36" w14:textId="77777777" w:rsidR="002B1027" w:rsidRPr="00D40176" w:rsidRDefault="007E04C2" w:rsidP="006E5ADA">
      <w:pPr>
        <w:adjustRightInd w:val="0"/>
        <w:snapToGrid w:val="0"/>
        <w:spacing w:after="120" w:line="240" w:lineRule="auto"/>
        <w:ind w:firstLine="720"/>
        <w:jc w:val="both"/>
        <w:rPr>
          <w:rFonts w:ascii="Arial" w:hAnsi="Arial" w:cs="Arial"/>
          <w:sz w:val="20"/>
          <w:szCs w:val="20"/>
        </w:rPr>
      </w:pPr>
      <w:r w:rsidRPr="00D40176">
        <w:rPr>
          <w:rFonts w:ascii="Arial" w:hAnsi="Arial" w:cs="Arial"/>
          <w:sz w:val="20"/>
          <w:szCs w:val="20"/>
        </w:rPr>
        <w:t>“</w:t>
      </w:r>
      <w:r w:rsidRPr="00D40176">
        <w:rPr>
          <w:rFonts w:ascii="Arial" w:hAnsi="Arial" w:cs="Arial"/>
          <w:b/>
          <w:sz w:val="20"/>
          <w:szCs w:val="20"/>
        </w:rPr>
        <w:t>Đi</w:t>
      </w:r>
      <w:r w:rsidRPr="00D40176">
        <w:rPr>
          <w:rFonts w:ascii="Arial" w:hAnsi="Arial" w:cs="Arial"/>
          <w:b/>
          <w:sz w:val="20"/>
          <w:szCs w:val="20"/>
        </w:rPr>
        <w:t>ề</w:t>
      </w:r>
      <w:r w:rsidRPr="00D40176">
        <w:rPr>
          <w:rFonts w:ascii="Arial" w:hAnsi="Arial" w:cs="Arial"/>
          <w:b/>
          <w:sz w:val="20"/>
          <w:szCs w:val="20"/>
        </w:rPr>
        <w:t>u 17. Qu</w:t>
      </w:r>
      <w:r w:rsidRPr="00D40176">
        <w:rPr>
          <w:rFonts w:ascii="Arial" w:hAnsi="Arial" w:cs="Arial"/>
          <w:b/>
          <w:sz w:val="20"/>
          <w:szCs w:val="20"/>
        </w:rPr>
        <w:t>ả</w:t>
      </w:r>
      <w:r w:rsidRPr="00D40176">
        <w:rPr>
          <w:rFonts w:ascii="Arial" w:hAnsi="Arial" w:cs="Arial"/>
          <w:b/>
          <w:sz w:val="20"/>
          <w:szCs w:val="20"/>
        </w:rPr>
        <w:t>n lý, s</w:t>
      </w:r>
      <w:r w:rsidRPr="00D40176">
        <w:rPr>
          <w:rFonts w:ascii="Arial" w:hAnsi="Arial" w:cs="Arial"/>
          <w:b/>
          <w:sz w:val="20"/>
          <w:szCs w:val="20"/>
        </w:rPr>
        <w:t>ử</w:t>
      </w:r>
      <w:r w:rsidRPr="00D40176">
        <w:rPr>
          <w:rFonts w:ascii="Arial" w:hAnsi="Arial" w:cs="Arial"/>
          <w:b/>
          <w:sz w:val="20"/>
          <w:szCs w:val="20"/>
        </w:rPr>
        <w:t xml:space="preserve"> d</w:t>
      </w:r>
      <w:r w:rsidRPr="00D40176">
        <w:rPr>
          <w:rFonts w:ascii="Arial" w:hAnsi="Arial" w:cs="Arial"/>
          <w:b/>
          <w:sz w:val="20"/>
          <w:szCs w:val="20"/>
        </w:rPr>
        <w:t>ụ</w:t>
      </w:r>
      <w:r w:rsidRPr="00D40176">
        <w:rPr>
          <w:rFonts w:ascii="Arial" w:hAnsi="Arial" w:cs="Arial"/>
          <w:b/>
          <w:sz w:val="20"/>
          <w:szCs w:val="20"/>
        </w:rPr>
        <w:t>ng s</w:t>
      </w:r>
      <w:r w:rsidRPr="00D40176">
        <w:rPr>
          <w:rFonts w:ascii="Arial" w:hAnsi="Arial" w:cs="Arial"/>
          <w:b/>
          <w:sz w:val="20"/>
          <w:szCs w:val="20"/>
        </w:rPr>
        <w:t>ố</w:t>
      </w:r>
      <w:r w:rsidRPr="00D40176">
        <w:rPr>
          <w:rFonts w:ascii="Arial" w:hAnsi="Arial" w:cs="Arial"/>
          <w:b/>
          <w:sz w:val="20"/>
          <w:szCs w:val="20"/>
        </w:rPr>
        <w:t xml:space="preserve"> ti</w:t>
      </w:r>
      <w:r w:rsidRPr="00D40176">
        <w:rPr>
          <w:rFonts w:ascii="Arial" w:hAnsi="Arial" w:cs="Arial"/>
          <w:b/>
          <w:sz w:val="20"/>
          <w:szCs w:val="20"/>
        </w:rPr>
        <w:t>ề</w:t>
      </w:r>
      <w:r w:rsidRPr="00D40176">
        <w:rPr>
          <w:rFonts w:ascii="Arial" w:hAnsi="Arial" w:cs="Arial"/>
          <w:b/>
          <w:sz w:val="20"/>
          <w:szCs w:val="20"/>
        </w:rPr>
        <w:t>n thu đư</w:t>
      </w:r>
      <w:r w:rsidRPr="00D40176">
        <w:rPr>
          <w:rFonts w:ascii="Arial" w:hAnsi="Arial" w:cs="Arial"/>
          <w:b/>
          <w:sz w:val="20"/>
          <w:szCs w:val="20"/>
        </w:rPr>
        <w:t>ợ</w:t>
      </w:r>
      <w:r w:rsidRPr="00D40176">
        <w:rPr>
          <w:rFonts w:ascii="Arial" w:hAnsi="Arial" w:cs="Arial"/>
          <w:b/>
          <w:sz w:val="20"/>
          <w:szCs w:val="20"/>
        </w:rPr>
        <w:t>c t</w:t>
      </w:r>
      <w:r w:rsidRPr="00D40176">
        <w:rPr>
          <w:rFonts w:ascii="Arial" w:hAnsi="Arial" w:cs="Arial"/>
          <w:b/>
          <w:sz w:val="20"/>
          <w:szCs w:val="20"/>
        </w:rPr>
        <w:t>ừ</w:t>
      </w:r>
      <w:r w:rsidRPr="00D40176">
        <w:rPr>
          <w:rFonts w:ascii="Arial" w:hAnsi="Arial" w:cs="Arial"/>
          <w:b/>
          <w:sz w:val="20"/>
          <w:szCs w:val="20"/>
        </w:rPr>
        <w:t xml:space="preserve"> khai thác tài s</w:t>
      </w:r>
      <w:r w:rsidRPr="00D40176">
        <w:rPr>
          <w:rFonts w:ascii="Arial" w:hAnsi="Arial" w:cs="Arial"/>
          <w:b/>
          <w:sz w:val="20"/>
          <w:szCs w:val="20"/>
        </w:rPr>
        <w:t>ả</w:t>
      </w:r>
      <w:r w:rsidRPr="00D40176">
        <w:rPr>
          <w:rFonts w:ascii="Arial" w:hAnsi="Arial" w:cs="Arial"/>
          <w:b/>
          <w:sz w:val="20"/>
          <w:szCs w:val="20"/>
        </w:rPr>
        <w:t>n k</w:t>
      </w:r>
      <w:r w:rsidRPr="00D40176">
        <w:rPr>
          <w:rFonts w:ascii="Arial" w:hAnsi="Arial" w:cs="Arial"/>
          <w:b/>
          <w:sz w:val="20"/>
          <w:szCs w:val="20"/>
        </w:rPr>
        <w:t>ế</w:t>
      </w:r>
      <w:r w:rsidRPr="00D40176">
        <w:rPr>
          <w:rFonts w:ascii="Arial" w:hAnsi="Arial" w:cs="Arial"/>
          <w:b/>
          <w:sz w:val="20"/>
          <w:szCs w:val="20"/>
        </w:rPr>
        <w:t>t c</w:t>
      </w:r>
      <w:r w:rsidRPr="00D40176">
        <w:rPr>
          <w:rFonts w:ascii="Arial" w:hAnsi="Arial" w:cs="Arial"/>
          <w:b/>
          <w:sz w:val="20"/>
          <w:szCs w:val="20"/>
        </w:rPr>
        <w:t>ấ</w:t>
      </w:r>
      <w:r w:rsidRPr="00D40176">
        <w:rPr>
          <w:rFonts w:ascii="Arial" w:hAnsi="Arial" w:cs="Arial"/>
          <w:b/>
          <w:sz w:val="20"/>
          <w:szCs w:val="20"/>
        </w:rPr>
        <w:t>u h</w:t>
      </w:r>
      <w:r w:rsidRPr="00D40176">
        <w:rPr>
          <w:rFonts w:ascii="Arial" w:hAnsi="Arial" w:cs="Arial"/>
          <w:b/>
          <w:sz w:val="20"/>
          <w:szCs w:val="20"/>
        </w:rPr>
        <w:t>ạ</w:t>
      </w:r>
      <w:r w:rsidRPr="00D40176">
        <w:rPr>
          <w:rFonts w:ascii="Arial" w:hAnsi="Arial" w:cs="Arial"/>
          <w:b/>
          <w:sz w:val="20"/>
          <w:szCs w:val="20"/>
        </w:rPr>
        <w:t xml:space="preserve"> t</w:t>
      </w:r>
      <w:r w:rsidRPr="00D40176">
        <w:rPr>
          <w:rFonts w:ascii="Arial" w:hAnsi="Arial" w:cs="Arial"/>
          <w:b/>
          <w:sz w:val="20"/>
          <w:szCs w:val="20"/>
        </w:rPr>
        <w:t>ầ</w:t>
      </w:r>
      <w:r w:rsidRPr="00D40176">
        <w:rPr>
          <w:rFonts w:ascii="Arial" w:hAnsi="Arial" w:cs="Arial"/>
          <w:b/>
          <w:sz w:val="20"/>
          <w:szCs w:val="20"/>
        </w:rPr>
        <w:t>ng hàng h</w:t>
      </w:r>
      <w:r w:rsidRPr="00D40176">
        <w:rPr>
          <w:rFonts w:ascii="Arial" w:hAnsi="Arial" w:cs="Arial"/>
          <w:b/>
          <w:sz w:val="20"/>
          <w:szCs w:val="20"/>
        </w:rPr>
        <w:t>ả</w:t>
      </w:r>
      <w:r w:rsidRPr="00D40176">
        <w:rPr>
          <w:rFonts w:ascii="Arial" w:hAnsi="Arial" w:cs="Arial"/>
          <w:b/>
          <w:sz w:val="20"/>
          <w:szCs w:val="20"/>
        </w:rPr>
        <w:t>i</w:t>
      </w:r>
    </w:p>
    <w:p w14:paraId="1C64E91E" w14:textId="77777777" w:rsidR="002B1027" w:rsidRPr="00D40176" w:rsidRDefault="007E04C2" w:rsidP="006E5ADA">
      <w:pPr>
        <w:adjustRightInd w:val="0"/>
        <w:snapToGrid w:val="0"/>
        <w:spacing w:after="120" w:line="240" w:lineRule="auto"/>
        <w:ind w:firstLine="720"/>
        <w:jc w:val="both"/>
        <w:rPr>
          <w:rFonts w:ascii="Arial" w:hAnsi="Arial" w:cs="Arial"/>
          <w:sz w:val="20"/>
          <w:szCs w:val="20"/>
        </w:rPr>
      </w:pPr>
      <w:r w:rsidRPr="00D40176">
        <w:rPr>
          <w:rFonts w:ascii="Arial" w:hAnsi="Arial" w:cs="Arial"/>
          <w:sz w:val="20"/>
          <w:szCs w:val="20"/>
        </w:rPr>
        <w:t>1. Trư</w:t>
      </w:r>
      <w:r w:rsidRPr="00D40176">
        <w:rPr>
          <w:rFonts w:ascii="Arial" w:hAnsi="Arial" w:cs="Arial"/>
          <w:sz w:val="20"/>
          <w:szCs w:val="20"/>
        </w:rPr>
        <w:t>ờ</w:t>
      </w:r>
      <w:r w:rsidRPr="00D40176">
        <w:rPr>
          <w:rFonts w:ascii="Arial" w:hAnsi="Arial" w:cs="Arial"/>
          <w:sz w:val="20"/>
          <w:szCs w:val="20"/>
        </w:rPr>
        <w:t>ng h</w:t>
      </w:r>
      <w:r w:rsidRPr="00D40176">
        <w:rPr>
          <w:rFonts w:ascii="Arial" w:hAnsi="Arial" w:cs="Arial"/>
          <w:sz w:val="20"/>
          <w:szCs w:val="20"/>
        </w:rPr>
        <w:t>ợ</w:t>
      </w:r>
      <w:r w:rsidRPr="00D40176">
        <w:rPr>
          <w:rFonts w:ascii="Arial" w:hAnsi="Arial" w:cs="Arial"/>
          <w:sz w:val="20"/>
          <w:szCs w:val="20"/>
        </w:rPr>
        <w:t>p cơ quan qu</w:t>
      </w:r>
      <w:r w:rsidRPr="00D40176">
        <w:rPr>
          <w:rFonts w:ascii="Arial" w:hAnsi="Arial" w:cs="Arial"/>
          <w:sz w:val="20"/>
          <w:szCs w:val="20"/>
        </w:rPr>
        <w:t>ả</w:t>
      </w:r>
      <w:r w:rsidRPr="00D40176">
        <w:rPr>
          <w:rFonts w:ascii="Arial" w:hAnsi="Arial" w:cs="Arial"/>
          <w:sz w:val="20"/>
          <w:szCs w:val="20"/>
        </w:rPr>
        <w:t>n lý tài s</w:t>
      </w:r>
      <w:r w:rsidRPr="00D40176">
        <w:rPr>
          <w:rFonts w:ascii="Arial" w:hAnsi="Arial" w:cs="Arial"/>
          <w:sz w:val="20"/>
          <w:szCs w:val="20"/>
        </w:rPr>
        <w:t>ả</w:t>
      </w:r>
      <w:r w:rsidRPr="00D40176">
        <w:rPr>
          <w:rFonts w:ascii="Arial" w:hAnsi="Arial" w:cs="Arial"/>
          <w:sz w:val="20"/>
          <w:szCs w:val="20"/>
        </w:rPr>
        <w:t>n tr</w:t>
      </w:r>
      <w:r w:rsidRPr="00D40176">
        <w:rPr>
          <w:rFonts w:ascii="Arial" w:hAnsi="Arial" w:cs="Arial"/>
          <w:sz w:val="20"/>
          <w:szCs w:val="20"/>
        </w:rPr>
        <w:t>ự</w:t>
      </w:r>
      <w:r w:rsidRPr="00D40176">
        <w:rPr>
          <w:rFonts w:ascii="Arial" w:hAnsi="Arial" w:cs="Arial"/>
          <w:sz w:val="20"/>
          <w:szCs w:val="20"/>
        </w:rPr>
        <w:t>c ti</w:t>
      </w:r>
      <w:r w:rsidRPr="00D40176">
        <w:rPr>
          <w:rFonts w:ascii="Arial" w:hAnsi="Arial" w:cs="Arial"/>
          <w:sz w:val="20"/>
          <w:szCs w:val="20"/>
        </w:rPr>
        <w:t>ế</w:t>
      </w:r>
      <w:r w:rsidRPr="00D40176">
        <w:rPr>
          <w:rFonts w:ascii="Arial" w:hAnsi="Arial" w:cs="Arial"/>
          <w:sz w:val="20"/>
          <w:szCs w:val="20"/>
        </w:rPr>
        <w:t>p t</w:t>
      </w:r>
      <w:r w:rsidRPr="00D40176">
        <w:rPr>
          <w:rFonts w:ascii="Arial" w:hAnsi="Arial" w:cs="Arial"/>
          <w:sz w:val="20"/>
          <w:szCs w:val="20"/>
        </w:rPr>
        <w:t>ổ</w:t>
      </w:r>
      <w:r w:rsidRPr="00D40176">
        <w:rPr>
          <w:rFonts w:ascii="Arial" w:hAnsi="Arial" w:cs="Arial"/>
          <w:sz w:val="20"/>
          <w:szCs w:val="20"/>
        </w:rPr>
        <w:t xml:space="preserve"> ch</w:t>
      </w:r>
      <w:r w:rsidRPr="00D40176">
        <w:rPr>
          <w:rFonts w:ascii="Arial" w:hAnsi="Arial" w:cs="Arial"/>
          <w:sz w:val="20"/>
          <w:szCs w:val="20"/>
        </w:rPr>
        <w:t>ứ</w:t>
      </w:r>
      <w:r w:rsidRPr="00D40176">
        <w:rPr>
          <w:rFonts w:ascii="Arial" w:hAnsi="Arial" w:cs="Arial"/>
          <w:sz w:val="20"/>
          <w:szCs w:val="20"/>
        </w:rPr>
        <w:t>c khai thác tài s</w:t>
      </w:r>
      <w:r w:rsidRPr="00D40176">
        <w:rPr>
          <w:rFonts w:ascii="Arial" w:hAnsi="Arial" w:cs="Arial"/>
          <w:sz w:val="20"/>
          <w:szCs w:val="20"/>
        </w:rPr>
        <w:t>ả</w:t>
      </w:r>
      <w:r w:rsidRPr="00D40176">
        <w:rPr>
          <w:rFonts w:ascii="Arial" w:hAnsi="Arial" w:cs="Arial"/>
          <w:sz w:val="20"/>
          <w:szCs w:val="20"/>
        </w:rPr>
        <w:t>n k</w:t>
      </w:r>
      <w:r w:rsidRPr="00D40176">
        <w:rPr>
          <w:rFonts w:ascii="Arial" w:hAnsi="Arial" w:cs="Arial"/>
          <w:sz w:val="20"/>
          <w:szCs w:val="20"/>
        </w:rPr>
        <w:t>ế</w:t>
      </w:r>
      <w:r w:rsidRPr="00D40176">
        <w:rPr>
          <w:rFonts w:ascii="Arial" w:hAnsi="Arial" w:cs="Arial"/>
          <w:sz w:val="20"/>
          <w:szCs w:val="20"/>
        </w:rPr>
        <w:t>t c</w:t>
      </w:r>
      <w:r w:rsidRPr="00D40176">
        <w:rPr>
          <w:rFonts w:ascii="Arial" w:hAnsi="Arial" w:cs="Arial"/>
          <w:sz w:val="20"/>
          <w:szCs w:val="20"/>
        </w:rPr>
        <w:t>ấ</w:t>
      </w:r>
      <w:r w:rsidRPr="00D40176">
        <w:rPr>
          <w:rFonts w:ascii="Arial" w:hAnsi="Arial" w:cs="Arial"/>
          <w:sz w:val="20"/>
          <w:szCs w:val="20"/>
        </w:rPr>
        <w:t>u h</w:t>
      </w:r>
      <w:r w:rsidRPr="00D40176">
        <w:rPr>
          <w:rFonts w:ascii="Arial" w:hAnsi="Arial" w:cs="Arial"/>
          <w:sz w:val="20"/>
          <w:szCs w:val="20"/>
        </w:rPr>
        <w:t>ạ</w:t>
      </w:r>
      <w:r w:rsidRPr="00D40176">
        <w:rPr>
          <w:rFonts w:ascii="Arial" w:hAnsi="Arial" w:cs="Arial"/>
          <w:sz w:val="20"/>
          <w:szCs w:val="20"/>
        </w:rPr>
        <w:t xml:space="preserve"> t</w:t>
      </w:r>
      <w:r w:rsidRPr="00D40176">
        <w:rPr>
          <w:rFonts w:ascii="Arial" w:hAnsi="Arial" w:cs="Arial"/>
          <w:sz w:val="20"/>
          <w:szCs w:val="20"/>
        </w:rPr>
        <w:t>ầ</w:t>
      </w:r>
      <w:r w:rsidRPr="00D40176">
        <w:rPr>
          <w:rFonts w:ascii="Arial" w:hAnsi="Arial" w:cs="Arial"/>
          <w:sz w:val="20"/>
          <w:szCs w:val="20"/>
        </w:rPr>
        <w:t>ng hàng h</w:t>
      </w:r>
      <w:r w:rsidRPr="00D40176">
        <w:rPr>
          <w:rFonts w:ascii="Arial" w:hAnsi="Arial" w:cs="Arial"/>
          <w:sz w:val="20"/>
          <w:szCs w:val="20"/>
        </w:rPr>
        <w:t>ả</w:t>
      </w:r>
      <w:r w:rsidRPr="00D40176">
        <w:rPr>
          <w:rFonts w:ascii="Arial" w:hAnsi="Arial" w:cs="Arial"/>
          <w:sz w:val="20"/>
          <w:szCs w:val="20"/>
        </w:rPr>
        <w:t>i theo quy đ</w:t>
      </w:r>
      <w:r w:rsidRPr="00D40176">
        <w:rPr>
          <w:rFonts w:ascii="Arial" w:hAnsi="Arial" w:cs="Arial"/>
          <w:sz w:val="20"/>
          <w:szCs w:val="20"/>
        </w:rPr>
        <w:t>ị</w:t>
      </w:r>
      <w:r w:rsidRPr="00D40176">
        <w:rPr>
          <w:rFonts w:ascii="Arial" w:hAnsi="Arial" w:cs="Arial"/>
          <w:sz w:val="20"/>
          <w:szCs w:val="20"/>
        </w:rPr>
        <w:t xml:space="preserve">nh </w:t>
      </w:r>
      <w:r w:rsidRPr="00D40176">
        <w:rPr>
          <w:rFonts w:ascii="Arial" w:hAnsi="Arial" w:cs="Arial"/>
          <w:sz w:val="20"/>
          <w:szCs w:val="20"/>
        </w:rPr>
        <w:t>t</w:t>
      </w:r>
      <w:r w:rsidRPr="00D40176">
        <w:rPr>
          <w:rFonts w:ascii="Arial" w:hAnsi="Arial" w:cs="Arial"/>
          <w:sz w:val="20"/>
          <w:szCs w:val="20"/>
        </w:rPr>
        <w:t>ạ</w:t>
      </w:r>
      <w:r w:rsidRPr="00D40176">
        <w:rPr>
          <w:rFonts w:ascii="Arial" w:hAnsi="Arial" w:cs="Arial"/>
          <w:sz w:val="20"/>
          <w:szCs w:val="20"/>
        </w:rPr>
        <w:t>i Đi</w:t>
      </w:r>
      <w:r w:rsidRPr="00D40176">
        <w:rPr>
          <w:rFonts w:ascii="Arial" w:hAnsi="Arial" w:cs="Arial"/>
          <w:sz w:val="20"/>
          <w:szCs w:val="20"/>
        </w:rPr>
        <w:t>ề</w:t>
      </w:r>
      <w:r w:rsidRPr="00D40176">
        <w:rPr>
          <w:rFonts w:ascii="Arial" w:hAnsi="Arial" w:cs="Arial"/>
          <w:sz w:val="20"/>
          <w:szCs w:val="20"/>
        </w:rPr>
        <w:t>u 13 Ngh</w:t>
      </w:r>
      <w:r w:rsidRPr="00D40176">
        <w:rPr>
          <w:rFonts w:ascii="Arial" w:hAnsi="Arial" w:cs="Arial"/>
          <w:sz w:val="20"/>
          <w:szCs w:val="20"/>
        </w:rPr>
        <w:t>ị</w:t>
      </w:r>
      <w:r w:rsidRPr="00D40176">
        <w:rPr>
          <w:rFonts w:ascii="Arial" w:hAnsi="Arial" w:cs="Arial"/>
          <w:sz w:val="20"/>
          <w:szCs w:val="20"/>
        </w:rPr>
        <w:t xml:space="preserve"> đ</w:t>
      </w:r>
      <w:r w:rsidRPr="00D40176">
        <w:rPr>
          <w:rFonts w:ascii="Arial" w:hAnsi="Arial" w:cs="Arial"/>
          <w:sz w:val="20"/>
          <w:szCs w:val="20"/>
        </w:rPr>
        <w:t>ị</w:t>
      </w:r>
      <w:r w:rsidRPr="00D40176">
        <w:rPr>
          <w:rFonts w:ascii="Arial" w:hAnsi="Arial" w:cs="Arial"/>
          <w:sz w:val="20"/>
          <w:szCs w:val="20"/>
        </w:rPr>
        <w:t>nh này và các trư</w:t>
      </w:r>
      <w:r w:rsidRPr="00D40176">
        <w:rPr>
          <w:rFonts w:ascii="Arial" w:hAnsi="Arial" w:cs="Arial"/>
          <w:sz w:val="20"/>
          <w:szCs w:val="20"/>
        </w:rPr>
        <w:t>ờ</w:t>
      </w:r>
      <w:r w:rsidRPr="00D40176">
        <w:rPr>
          <w:rFonts w:ascii="Arial" w:hAnsi="Arial" w:cs="Arial"/>
          <w:sz w:val="20"/>
          <w:szCs w:val="20"/>
        </w:rPr>
        <w:t>ng h</w:t>
      </w:r>
      <w:r w:rsidRPr="00D40176">
        <w:rPr>
          <w:rFonts w:ascii="Arial" w:hAnsi="Arial" w:cs="Arial"/>
          <w:sz w:val="20"/>
          <w:szCs w:val="20"/>
        </w:rPr>
        <w:t>ợ</w:t>
      </w:r>
      <w:r w:rsidRPr="00D40176">
        <w:rPr>
          <w:rFonts w:ascii="Arial" w:hAnsi="Arial" w:cs="Arial"/>
          <w:sz w:val="20"/>
          <w:szCs w:val="20"/>
        </w:rPr>
        <w:t>p quy đ</w:t>
      </w:r>
      <w:r w:rsidRPr="00D40176">
        <w:rPr>
          <w:rFonts w:ascii="Arial" w:hAnsi="Arial" w:cs="Arial"/>
          <w:sz w:val="20"/>
          <w:szCs w:val="20"/>
        </w:rPr>
        <w:t>ị</w:t>
      </w:r>
      <w:r w:rsidRPr="00D40176">
        <w:rPr>
          <w:rFonts w:ascii="Arial" w:hAnsi="Arial" w:cs="Arial"/>
          <w:sz w:val="20"/>
          <w:szCs w:val="20"/>
        </w:rPr>
        <w:t>nh t</w:t>
      </w:r>
      <w:r w:rsidRPr="00D40176">
        <w:rPr>
          <w:rFonts w:ascii="Arial" w:hAnsi="Arial" w:cs="Arial"/>
          <w:sz w:val="20"/>
          <w:szCs w:val="20"/>
        </w:rPr>
        <w:t>ạ</w:t>
      </w:r>
      <w:r w:rsidRPr="00D40176">
        <w:rPr>
          <w:rFonts w:ascii="Arial" w:hAnsi="Arial" w:cs="Arial"/>
          <w:sz w:val="20"/>
          <w:szCs w:val="20"/>
        </w:rPr>
        <w:t>i kho</w:t>
      </w:r>
      <w:r w:rsidRPr="00D40176">
        <w:rPr>
          <w:rFonts w:ascii="Arial" w:hAnsi="Arial" w:cs="Arial"/>
          <w:sz w:val="20"/>
          <w:szCs w:val="20"/>
        </w:rPr>
        <w:t>ả</w:t>
      </w:r>
      <w:r w:rsidRPr="00D40176">
        <w:rPr>
          <w:rFonts w:ascii="Arial" w:hAnsi="Arial" w:cs="Arial"/>
          <w:sz w:val="20"/>
          <w:szCs w:val="20"/>
        </w:rPr>
        <w:t>n 4, đi</w:t>
      </w:r>
      <w:r w:rsidRPr="00D40176">
        <w:rPr>
          <w:rFonts w:ascii="Arial" w:hAnsi="Arial" w:cs="Arial"/>
          <w:sz w:val="20"/>
          <w:szCs w:val="20"/>
        </w:rPr>
        <w:t>ể</w:t>
      </w:r>
      <w:r w:rsidRPr="00D40176">
        <w:rPr>
          <w:rFonts w:ascii="Arial" w:hAnsi="Arial" w:cs="Arial"/>
          <w:sz w:val="20"/>
          <w:szCs w:val="20"/>
        </w:rPr>
        <w:t>m a, đi</w:t>
      </w:r>
      <w:r w:rsidRPr="00D40176">
        <w:rPr>
          <w:rFonts w:ascii="Arial" w:hAnsi="Arial" w:cs="Arial"/>
          <w:sz w:val="20"/>
          <w:szCs w:val="20"/>
        </w:rPr>
        <w:t>ể</w:t>
      </w:r>
      <w:r w:rsidRPr="00D40176">
        <w:rPr>
          <w:rFonts w:ascii="Arial" w:hAnsi="Arial" w:cs="Arial"/>
          <w:sz w:val="20"/>
          <w:szCs w:val="20"/>
        </w:rPr>
        <w:t>m b kho</w:t>
      </w:r>
      <w:r w:rsidRPr="00D40176">
        <w:rPr>
          <w:rFonts w:ascii="Arial" w:hAnsi="Arial" w:cs="Arial"/>
          <w:sz w:val="20"/>
          <w:szCs w:val="20"/>
        </w:rPr>
        <w:t>ả</w:t>
      </w:r>
      <w:r w:rsidRPr="00D40176">
        <w:rPr>
          <w:rFonts w:ascii="Arial" w:hAnsi="Arial" w:cs="Arial"/>
          <w:sz w:val="20"/>
          <w:szCs w:val="20"/>
        </w:rPr>
        <w:t>n 6 Đi</w:t>
      </w:r>
      <w:r w:rsidRPr="00D40176">
        <w:rPr>
          <w:rFonts w:ascii="Arial" w:hAnsi="Arial" w:cs="Arial"/>
          <w:sz w:val="20"/>
          <w:szCs w:val="20"/>
        </w:rPr>
        <w:t>ề</w:t>
      </w:r>
      <w:r w:rsidRPr="00D40176">
        <w:rPr>
          <w:rFonts w:ascii="Arial" w:hAnsi="Arial" w:cs="Arial"/>
          <w:sz w:val="20"/>
          <w:szCs w:val="20"/>
        </w:rPr>
        <w:t>u 12 Ngh</w:t>
      </w:r>
      <w:r w:rsidRPr="00D40176">
        <w:rPr>
          <w:rFonts w:ascii="Arial" w:hAnsi="Arial" w:cs="Arial"/>
          <w:sz w:val="20"/>
          <w:szCs w:val="20"/>
        </w:rPr>
        <w:t>ị</w:t>
      </w:r>
      <w:r w:rsidRPr="00D40176">
        <w:rPr>
          <w:rFonts w:ascii="Arial" w:hAnsi="Arial" w:cs="Arial"/>
          <w:sz w:val="20"/>
          <w:szCs w:val="20"/>
        </w:rPr>
        <w:t xml:space="preserve"> đ</w:t>
      </w:r>
      <w:r w:rsidRPr="00D40176">
        <w:rPr>
          <w:rFonts w:ascii="Arial" w:hAnsi="Arial" w:cs="Arial"/>
          <w:sz w:val="20"/>
          <w:szCs w:val="20"/>
        </w:rPr>
        <w:t>ị</w:t>
      </w:r>
      <w:r w:rsidRPr="00D40176">
        <w:rPr>
          <w:rFonts w:ascii="Arial" w:hAnsi="Arial" w:cs="Arial"/>
          <w:sz w:val="20"/>
          <w:szCs w:val="20"/>
        </w:rPr>
        <w:t>nh này:</w:t>
      </w:r>
    </w:p>
    <w:p w14:paraId="664FF1E6" w14:textId="77777777" w:rsidR="002B1027" w:rsidRPr="00D40176" w:rsidRDefault="007E04C2" w:rsidP="006E5ADA">
      <w:pPr>
        <w:adjustRightInd w:val="0"/>
        <w:snapToGrid w:val="0"/>
        <w:spacing w:after="120" w:line="240" w:lineRule="auto"/>
        <w:ind w:firstLine="720"/>
        <w:jc w:val="both"/>
        <w:rPr>
          <w:rFonts w:ascii="Arial" w:hAnsi="Arial" w:cs="Arial"/>
          <w:sz w:val="20"/>
          <w:szCs w:val="20"/>
        </w:rPr>
      </w:pPr>
      <w:r w:rsidRPr="00D40176">
        <w:rPr>
          <w:rFonts w:ascii="Arial" w:hAnsi="Arial" w:cs="Arial"/>
          <w:sz w:val="20"/>
          <w:szCs w:val="20"/>
        </w:rPr>
        <w:lastRenderedPageBreak/>
        <w:t>a) S</w:t>
      </w:r>
      <w:r w:rsidRPr="00D40176">
        <w:rPr>
          <w:rFonts w:ascii="Arial" w:hAnsi="Arial" w:cs="Arial"/>
          <w:sz w:val="20"/>
          <w:szCs w:val="20"/>
        </w:rPr>
        <w:t>ố</w:t>
      </w:r>
      <w:r w:rsidRPr="00D40176">
        <w:rPr>
          <w:rFonts w:ascii="Arial" w:hAnsi="Arial" w:cs="Arial"/>
          <w:sz w:val="20"/>
          <w:szCs w:val="20"/>
        </w:rPr>
        <w:t xml:space="preserve"> ti</w:t>
      </w:r>
      <w:r w:rsidRPr="00D40176">
        <w:rPr>
          <w:rFonts w:ascii="Arial" w:hAnsi="Arial" w:cs="Arial"/>
          <w:sz w:val="20"/>
          <w:szCs w:val="20"/>
        </w:rPr>
        <w:t>ề</w:t>
      </w:r>
      <w:r w:rsidRPr="00D40176">
        <w:rPr>
          <w:rFonts w:ascii="Arial" w:hAnsi="Arial" w:cs="Arial"/>
          <w:sz w:val="20"/>
          <w:szCs w:val="20"/>
        </w:rPr>
        <w:t>n thu đư</w:t>
      </w:r>
      <w:r w:rsidRPr="00D40176">
        <w:rPr>
          <w:rFonts w:ascii="Arial" w:hAnsi="Arial" w:cs="Arial"/>
          <w:sz w:val="20"/>
          <w:szCs w:val="20"/>
        </w:rPr>
        <w:t>ợ</w:t>
      </w:r>
      <w:r w:rsidRPr="00D40176">
        <w:rPr>
          <w:rFonts w:ascii="Arial" w:hAnsi="Arial" w:cs="Arial"/>
          <w:sz w:val="20"/>
          <w:szCs w:val="20"/>
        </w:rPr>
        <w:t>c t</w:t>
      </w:r>
      <w:r w:rsidRPr="00D40176">
        <w:rPr>
          <w:rFonts w:ascii="Arial" w:hAnsi="Arial" w:cs="Arial"/>
          <w:sz w:val="20"/>
          <w:szCs w:val="20"/>
        </w:rPr>
        <w:t>ừ</w:t>
      </w:r>
      <w:r w:rsidRPr="00D40176">
        <w:rPr>
          <w:rFonts w:ascii="Arial" w:hAnsi="Arial" w:cs="Arial"/>
          <w:sz w:val="20"/>
          <w:szCs w:val="20"/>
        </w:rPr>
        <w:t xml:space="preserve"> khai thác tài s</w:t>
      </w:r>
      <w:r w:rsidRPr="00D40176">
        <w:rPr>
          <w:rFonts w:ascii="Arial" w:hAnsi="Arial" w:cs="Arial"/>
          <w:sz w:val="20"/>
          <w:szCs w:val="20"/>
        </w:rPr>
        <w:t>ả</w:t>
      </w:r>
      <w:r w:rsidRPr="00D40176">
        <w:rPr>
          <w:rFonts w:ascii="Arial" w:hAnsi="Arial" w:cs="Arial"/>
          <w:sz w:val="20"/>
          <w:szCs w:val="20"/>
        </w:rPr>
        <w:t>n k</w:t>
      </w:r>
      <w:r w:rsidRPr="00D40176">
        <w:rPr>
          <w:rFonts w:ascii="Arial" w:hAnsi="Arial" w:cs="Arial"/>
          <w:sz w:val="20"/>
          <w:szCs w:val="20"/>
        </w:rPr>
        <w:t>ế</w:t>
      </w:r>
      <w:r w:rsidRPr="00D40176">
        <w:rPr>
          <w:rFonts w:ascii="Arial" w:hAnsi="Arial" w:cs="Arial"/>
          <w:sz w:val="20"/>
          <w:szCs w:val="20"/>
        </w:rPr>
        <w:t>t c</w:t>
      </w:r>
      <w:r w:rsidRPr="00D40176">
        <w:rPr>
          <w:rFonts w:ascii="Arial" w:hAnsi="Arial" w:cs="Arial"/>
          <w:sz w:val="20"/>
          <w:szCs w:val="20"/>
        </w:rPr>
        <w:t>ấ</w:t>
      </w:r>
      <w:r w:rsidRPr="00D40176">
        <w:rPr>
          <w:rFonts w:ascii="Arial" w:hAnsi="Arial" w:cs="Arial"/>
          <w:sz w:val="20"/>
          <w:szCs w:val="20"/>
        </w:rPr>
        <w:t>u h</w:t>
      </w:r>
      <w:r w:rsidRPr="00D40176">
        <w:rPr>
          <w:rFonts w:ascii="Arial" w:hAnsi="Arial" w:cs="Arial"/>
          <w:sz w:val="20"/>
          <w:szCs w:val="20"/>
        </w:rPr>
        <w:t>ạ</w:t>
      </w:r>
      <w:r w:rsidRPr="00D40176">
        <w:rPr>
          <w:rFonts w:ascii="Arial" w:hAnsi="Arial" w:cs="Arial"/>
          <w:sz w:val="20"/>
          <w:szCs w:val="20"/>
        </w:rPr>
        <w:t xml:space="preserve"> t</w:t>
      </w:r>
      <w:r w:rsidRPr="00D40176">
        <w:rPr>
          <w:rFonts w:ascii="Arial" w:hAnsi="Arial" w:cs="Arial"/>
          <w:sz w:val="20"/>
          <w:szCs w:val="20"/>
        </w:rPr>
        <w:t>ầ</w:t>
      </w:r>
      <w:r w:rsidRPr="00D40176">
        <w:rPr>
          <w:rFonts w:ascii="Arial" w:hAnsi="Arial" w:cs="Arial"/>
          <w:sz w:val="20"/>
          <w:szCs w:val="20"/>
        </w:rPr>
        <w:t>ng hàng h</w:t>
      </w:r>
      <w:r w:rsidRPr="00D40176">
        <w:rPr>
          <w:rFonts w:ascii="Arial" w:hAnsi="Arial" w:cs="Arial"/>
          <w:sz w:val="20"/>
          <w:szCs w:val="20"/>
        </w:rPr>
        <w:t>ả</w:t>
      </w:r>
      <w:r w:rsidRPr="00D40176">
        <w:rPr>
          <w:rFonts w:ascii="Arial" w:hAnsi="Arial" w:cs="Arial"/>
          <w:sz w:val="20"/>
          <w:szCs w:val="20"/>
        </w:rPr>
        <w:t>i là phí, l</w:t>
      </w:r>
      <w:r w:rsidRPr="00D40176">
        <w:rPr>
          <w:rFonts w:ascii="Arial" w:hAnsi="Arial" w:cs="Arial"/>
          <w:sz w:val="20"/>
          <w:szCs w:val="20"/>
        </w:rPr>
        <w:t>ệ</w:t>
      </w:r>
      <w:r w:rsidRPr="00D40176">
        <w:rPr>
          <w:rFonts w:ascii="Arial" w:hAnsi="Arial" w:cs="Arial"/>
          <w:sz w:val="20"/>
          <w:szCs w:val="20"/>
        </w:rPr>
        <w:t xml:space="preserve"> phí đư</w:t>
      </w:r>
      <w:r w:rsidRPr="00D40176">
        <w:rPr>
          <w:rFonts w:ascii="Arial" w:hAnsi="Arial" w:cs="Arial"/>
          <w:sz w:val="20"/>
          <w:szCs w:val="20"/>
        </w:rPr>
        <w:t>ợ</w:t>
      </w:r>
      <w:r w:rsidRPr="00D40176">
        <w:rPr>
          <w:rFonts w:ascii="Arial" w:hAnsi="Arial" w:cs="Arial"/>
          <w:sz w:val="20"/>
          <w:szCs w:val="20"/>
        </w:rPr>
        <w:t>c qu</w:t>
      </w:r>
      <w:r w:rsidRPr="00D40176">
        <w:rPr>
          <w:rFonts w:ascii="Arial" w:hAnsi="Arial" w:cs="Arial"/>
          <w:sz w:val="20"/>
          <w:szCs w:val="20"/>
        </w:rPr>
        <w:t>ả</w:t>
      </w:r>
      <w:r w:rsidRPr="00D40176">
        <w:rPr>
          <w:rFonts w:ascii="Arial" w:hAnsi="Arial" w:cs="Arial"/>
          <w:sz w:val="20"/>
          <w:szCs w:val="20"/>
        </w:rPr>
        <w:t>n lý, s</w:t>
      </w:r>
      <w:r w:rsidRPr="00D40176">
        <w:rPr>
          <w:rFonts w:ascii="Arial" w:hAnsi="Arial" w:cs="Arial"/>
          <w:sz w:val="20"/>
          <w:szCs w:val="20"/>
        </w:rPr>
        <w:t>ử</w:t>
      </w:r>
      <w:r w:rsidRPr="00D40176">
        <w:rPr>
          <w:rFonts w:ascii="Arial" w:hAnsi="Arial" w:cs="Arial"/>
          <w:sz w:val="20"/>
          <w:szCs w:val="20"/>
        </w:rPr>
        <w:t xml:space="preserve"> d</w:t>
      </w:r>
      <w:r w:rsidRPr="00D40176">
        <w:rPr>
          <w:rFonts w:ascii="Arial" w:hAnsi="Arial" w:cs="Arial"/>
          <w:sz w:val="20"/>
          <w:szCs w:val="20"/>
        </w:rPr>
        <w:t>ụ</w:t>
      </w:r>
      <w:r w:rsidRPr="00D40176">
        <w:rPr>
          <w:rFonts w:ascii="Arial" w:hAnsi="Arial" w:cs="Arial"/>
          <w:sz w:val="20"/>
          <w:szCs w:val="20"/>
        </w:rPr>
        <w:t>ng theo quy đ</w:t>
      </w:r>
      <w:r w:rsidRPr="00D40176">
        <w:rPr>
          <w:rFonts w:ascii="Arial" w:hAnsi="Arial" w:cs="Arial"/>
          <w:sz w:val="20"/>
          <w:szCs w:val="20"/>
        </w:rPr>
        <w:t>ị</w:t>
      </w:r>
      <w:r w:rsidRPr="00D40176">
        <w:rPr>
          <w:rFonts w:ascii="Arial" w:hAnsi="Arial" w:cs="Arial"/>
          <w:sz w:val="20"/>
          <w:szCs w:val="20"/>
        </w:rPr>
        <w:t>nh c</w:t>
      </w:r>
      <w:r w:rsidRPr="00D40176">
        <w:rPr>
          <w:rFonts w:ascii="Arial" w:hAnsi="Arial" w:cs="Arial"/>
          <w:sz w:val="20"/>
          <w:szCs w:val="20"/>
        </w:rPr>
        <w:t>ủ</w:t>
      </w:r>
      <w:r w:rsidRPr="00D40176">
        <w:rPr>
          <w:rFonts w:ascii="Arial" w:hAnsi="Arial" w:cs="Arial"/>
          <w:sz w:val="20"/>
          <w:szCs w:val="20"/>
        </w:rPr>
        <w:t>a pháp lu</w:t>
      </w:r>
      <w:r w:rsidRPr="00D40176">
        <w:rPr>
          <w:rFonts w:ascii="Arial" w:hAnsi="Arial" w:cs="Arial"/>
          <w:sz w:val="20"/>
          <w:szCs w:val="20"/>
        </w:rPr>
        <w:t>ậ</w:t>
      </w:r>
      <w:r w:rsidRPr="00D40176">
        <w:rPr>
          <w:rFonts w:ascii="Arial" w:hAnsi="Arial" w:cs="Arial"/>
          <w:sz w:val="20"/>
          <w:szCs w:val="20"/>
        </w:rPr>
        <w:t>t v</w:t>
      </w:r>
      <w:r w:rsidRPr="00D40176">
        <w:rPr>
          <w:rFonts w:ascii="Arial" w:hAnsi="Arial" w:cs="Arial"/>
          <w:sz w:val="20"/>
          <w:szCs w:val="20"/>
        </w:rPr>
        <w:t>ề</w:t>
      </w:r>
      <w:r w:rsidRPr="00D40176">
        <w:rPr>
          <w:rFonts w:ascii="Arial" w:hAnsi="Arial" w:cs="Arial"/>
          <w:sz w:val="20"/>
          <w:szCs w:val="20"/>
        </w:rPr>
        <w:t xml:space="preserve"> phí, l</w:t>
      </w:r>
      <w:r w:rsidRPr="00D40176">
        <w:rPr>
          <w:rFonts w:ascii="Arial" w:hAnsi="Arial" w:cs="Arial"/>
          <w:sz w:val="20"/>
          <w:szCs w:val="20"/>
        </w:rPr>
        <w:t>ệ</w:t>
      </w:r>
      <w:r w:rsidRPr="00D40176">
        <w:rPr>
          <w:rFonts w:ascii="Arial" w:hAnsi="Arial" w:cs="Arial"/>
          <w:sz w:val="20"/>
          <w:szCs w:val="20"/>
        </w:rPr>
        <w:t xml:space="preserve"> ph</w:t>
      </w:r>
      <w:r w:rsidRPr="00D40176">
        <w:rPr>
          <w:rFonts w:ascii="Arial" w:hAnsi="Arial" w:cs="Arial"/>
          <w:sz w:val="20"/>
          <w:szCs w:val="20"/>
        </w:rPr>
        <w:t>í, pháp lu</w:t>
      </w:r>
      <w:r w:rsidRPr="00D40176">
        <w:rPr>
          <w:rFonts w:ascii="Arial" w:hAnsi="Arial" w:cs="Arial"/>
          <w:sz w:val="20"/>
          <w:szCs w:val="20"/>
        </w:rPr>
        <w:t>ậ</w:t>
      </w:r>
      <w:r w:rsidRPr="00D40176">
        <w:rPr>
          <w:rFonts w:ascii="Arial" w:hAnsi="Arial" w:cs="Arial"/>
          <w:sz w:val="20"/>
          <w:szCs w:val="20"/>
        </w:rPr>
        <w:t>t v</w:t>
      </w:r>
      <w:r w:rsidRPr="00D40176">
        <w:rPr>
          <w:rFonts w:ascii="Arial" w:hAnsi="Arial" w:cs="Arial"/>
          <w:sz w:val="20"/>
          <w:szCs w:val="20"/>
        </w:rPr>
        <w:t>ề</w:t>
      </w:r>
      <w:r w:rsidRPr="00D40176">
        <w:rPr>
          <w:rFonts w:ascii="Arial" w:hAnsi="Arial" w:cs="Arial"/>
          <w:sz w:val="20"/>
          <w:szCs w:val="20"/>
        </w:rPr>
        <w:t xml:space="preserve"> ngân sách nhà nư</w:t>
      </w:r>
      <w:r w:rsidRPr="00D40176">
        <w:rPr>
          <w:rFonts w:ascii="Arial" w:hAnsi="Arial" w:cs="Arial"/>
          <w:sz w:val="20"/>
          <w:szCs w:val="20"/>
        </w:rPr>
        <w:t>ớ</w:t>
      </w:r>
      <w:r w:rsidRPr="00D40176">
        <w:rPr>
          <w:rFonts w:ascii="Arial" w:hAnsi="Arial" w:cs="Arial"/>
          <w:sz w:val="20"/>
          <w:szCs w:val="20"/>
        </w:rPr>
        <w:t>c và pháp lu</w:t>
      </w:r>
      <w:r w:rsidRPr="00D40176">
        <w:rPr>
          <w:rFonts w:ascii="Arial" w:hAnsi="Arial" w:cs="Arial"/>
          <w:sz w:val="20"/>
          <w:szCs w:val="20"/>
        </w:rPr>
        <w:t>ậ</w:t>
      </w:r>
      <w:r w:rsidRPr="00D40176">
        <w:rPr>
          <w:rFonts w:ascii="Arial" w:hAnsi="Arial" w:cs="Arial"/>
          <w:sz w:val="20"/>
          <w:szCs w:val="20"/>
        </w:rPr>
        <w:t>t khác có liên quan.</w:t>
      </w:r>
    </w:p>
    <w:p w14:paraId="23FFE1C4" w14:textId="77777777" w:rsidR="002B1027" w:rsidRPr="00D40176" w:rsidRDefault="007E04C2" w:rsidP="006E5ADA">
      <w:pPr>
        <w:adjustRightInd w:val="0"/>
        <w:snapToGrid w:val="0"/>
        <w:spacing w:after="120" w:line="240" w:lineRule="auto"/>
        <w:ind w:firstLine="720"/>
        <w:jc w:val="both"/>
        <w:rPr>
          <w:rFonts w:ascii="Arial" w:hAnsi="Arial" w:cs="Arial"/>
          <w:sz w:val="20"/>
          <w:szCs w:val="20"/>
        </w:rPr>
      </w:pPr>
      <w:r w:rsidRPr="00D40176">
        <w:rPr>
          <w:rFonts w:ascii="Arial" w:hAnsi="Arial" w:cs="Arial"/>
          <w:sz w:val="20"/>
          <w:szCs w:val="20"/>
        </w:rPr>
        <w:t>b) S</w:t>
      </w:r>
      <w:r w:rsidRPr="00D40176">
        <w:rPr>
          <w:rFonts w:ascii="Arial" w:hAnsi="Arial" w:cs="Arial"/>
          <w:sz w:val="20"/>
          <w:szCs w:val="20"/>
        </w:rPr>
        <w:t>ố</w:t>
      </w:r>
      <w:r w:rsidRPr="00D40176">
        <w:rPr>
          <w:rFonts w:ascii="Arial" w:hAnsi="Arial" w:cs="Arial"/>
          <w:sz w:val="20"/>
          <w:szCs w:val="20"/>
        </w:rPr>
        <w:t xml:space="preserve"> ti</w:t>
      </w:r>
      <w:r w:rsidRPr="00D40176">
        <w:rPr>
          <w:rFonts w:ascii="Arial" w:hAnsi="Arial" w:cs="Arial"/>
          <w:sz w:val="20"/>
          <w:szCs w:val="20"/>
        </w:rPr>
        <w:t>ề</w:t>
      </w:r>
      <w:r w:rsidRPr="00D40176">
        <w:rPr>
          <w:rFonts w:ascii="Arial" w:hAnsi="Arial" w:cs="Arial"/>
          <w:sz w:val="20"/>
          <w:szCs w:val="20"/>
        </w:rPr>
        <w:t>n thu đư</w:t>
      </w:r>
      <w:r w:rsidRPr="00D40176">
        <w:rPr>
          <w:rFonts w:ascii="Arial" w:hAnsi="Arial" w:cs="Arial"/>
          <w:sz w:val="20"/>
          <w:szCs w:val="20"/>
        </w:rPr>
        <w:t>ợ</w:t>
      </w:r>
      <w:r w:rsidRPr="00D40176">
        <w:rPr>
          <w:rFonts w:ascii="Arial" w:hAnsi="Arial" w:cs="Arial"/>
          <w:sz w:val="20"/>
          <w:szCs w:val="20"/>
        </w:rPr>
        <w:t>c t</w:t>
      </w:r>
      <w:r w:rsidRPr="00D40176">
        <w:rPr>
          <w:rFonts w:ascii="Arial" w:hAnsi="Arial" w:cs="Arial"/>
          <w:sz w:val="20"/>
          <w:szCs w:val="20"/>
        </w:rPr>
        <w:t>ừ</w:t>
      </w:r>
      <w:r w:rsidRPr="00D40176">
        <w:rPr>
          <w:rFonts w:ascii="Arial" w:hAnsi="Arial" w:cs="Arial"/>
          <w:sz w:val="20"/>
          <w:szCs w:val="20"/>
        </w:rPr>
        <w:t xml:space="preserve"> khai thác tài s</w:t>
      </w:r>
      <w:r w:rsidRPr="00D40176">
        <w:rPr>
          <w:rFonts w:ascii="Arial" w:hAnsi="Arial" w:cs="Arial"/>
          <w:sz w:val="20"/>
          <w:szCs w:val="20"/>
        </w:rPr>
        <w:t>ả</w:t>
      </w:r>
      <w:r w:rsidRPr="00D40176">
        <w:rPr>
          <w:rFonts w:ascii="Arial" w:hAnsi="Arial" w:cs="Arial"/>
          <w:sz w:val="20"/>
          <w:szCs w:val="20"/>
        </w:rPr>
        <w:t>n k</w:t>
      </w:r>
      <w:r w:rsidRPr="00D40176">
        <w:rPr>
          <w:rFonts w:ascii="Arial" w:hAnsi="Arial" w:cs="Arial"/>
          <w:sz w:val="20"/>
          <w:szCs w:val="20"/>
        </w:rPr>
        <w:t>ế</w:t>
      </w:r>
      <w:r w:rsidRPr="00D40176">
        <w:rPr>
          <w:rFonts w:ascii="Arial" w:hAnsi="Arial" w:cs="Arial"/>
          <w:sz w:val="20"/>
          <w:szCs w:val="20"/>
        </w:rPr>
        <w:t>t c</w:t>
      </w:r>
      <w:r w:rsidRPr="00D40176">
        <w:rPr>
          <w:rFonts w:ascii="Arial" w:hAnsi="Arial" w:cs="Arial"/>
          <w:sz w:val="20"/>
          <w:szCs w:val="20"/>
        </w:rPr>
        <w:t>ấ</w:t>
      </w:r>
      <w:r w:rsidRPr="00D40176">
        <w:rPr>
          <w:rFonts w:ascii="Arial" w:hAnsi="Arial" w:cs="Arial"/>
          <w:sz w:val="20"/>
          <w:szCs w:val="20"/>
        </w:rPr>
        <w:t>u h</w:t>
      </w:r>
      <w:r w:rsidRPr="00D40176">
        <w:rPr>
          <w:rFonts w:ascii="Arial" w:hAnsi="Arial" w:cs="Arial"/>
          <w:sz w:val="20"/>
          <w:szCs w:val="20"/>
        </w:rPr>
        <w:t>ạ</w:t>
      </w:r>
      <w:r w:rsidRPr="00D40176">
        <w:rPr>
          <w:rFonts w:ascii="Arial" w:hAnsi="Arial" w:cs="Arial"/>
          <w:sz w:val="20"/>
          <w:szCs w:val="20"/>
        </w:rPr>
        <w:t xml:space="preserve"> t</w:t>
      </w:r>
      <w:r w:rsidRPr="00D40176">
        <w:rPr>
          <w:rFonts w:ascii="Arial" w:hAnsi="Arial" w:cs="Arial"/>
          <w:sz w:val="20"/>
          <w:szCs w:val="20"/>
        </w:rPr>
        <w:t>ầ</w:t>
      </w:r>
      <w:r w:rsidRPr="00D40176">
        <w:rPr>
          <w:rFonts w:ascii="Arial" w:hAnsi="Arial" w:cs="Arial"/>
          <w:sz w:val="20"/>
          <w:szCs w:val="20"/>
        </w:rPr>
        <w:t>ng hàng h</w:t>
      </w:r>
      <w:r w:rsidRPr="00D40176">
        <w:rPr>
          <w:rFonts w:ascii="Arial" w:hAnsi="Arial" w:cs="Arial"/>
          <w:sz w:val="20"/>
          <w:szCs w:val="20"/>
        </w:rPr>
        <w:t>ả</w:t>
      </w:r>
      <w:r w:rsidRPr="00D40176">
        <w:rPr>
          <w:rFonts w:ascii="Arial" w:hAnsi="Arial" w:cs="Arial"/>
          <w:sz w:val="20"/>
          <w:szCs w:val="20"/>
        </w:rPr>
        <w:t>i là ti</w:t>
      </w:r>
      <w:r w:rsidRPr="00D40176">
        <w:rPr>
          <w:rFonts w:ascii="Arial" w:hAnsi="Arial" w:cs="Arial"/>
          <w:sz w:val="20"/>
          <w:szCs w:val="20"/>
        </w:rPr>
        <w:t>ề</w:t>
      </w:r>
      <w:r w:rsidRPr="00D40176">
        <w:rPr>
          <w:rFonts w:ascii="Arial" w:hAnsi="Arial" w:cs="Arial"/>
          <w:sz w:val="20"/>
          <w:szCs w:val="20"/>
        </w:rPr>
        <w:t>n thu t</w:t>
      </w:r>
      <w:r w:rsidRPr="00D40176">
        <w:rPr>
          <w:rFonts w:ascii="Arial" w:hAnsi="Arial" w:cs="Arial"/>
          <w:sz w:val="20"/>
          <w:szCs w:val="20"/>
        </w:rPr>
        <w:t>ừ</w:t>
      </w:r>
      <w:r w:rsidRPr="00D40176">
        <w:rPr>
          <w:rFonts w:ascii="Arial" w:hAnsi="Arial" w:cs="Arial"/>
          <w:sz w:val="20"/>
          <w:szCs w:val="20"/>
        </w:rPr>
        <w:t xml:space="preserve"> giá s</w:t>
      </w:r>
      <w:r w:rsidRPr="00D40176">
        <w:rPr>
          <w:rFonts w:ascii="Arial" w:hAnsi="Arial" w:cs="Arial"/>
          <w:sz w:val="20"/>
          <w:szCs w:val="20"/>
        </w:rPr>
        <w:t>ử</w:t>
      </w:r>
      <w:r w:rsidRPr="00D40176">
        <w:rPr>
          <w:rFonts w:ascii="Arial" w:hAnsi="Arial" w:cs="Arial"/>
          <w:sz w:val="20"/>
          <w:szCs w:val="20"/>
        </w:rPr>
        <w:t xml:space="preserve"> d</w:t>
      </w:r>
      <w:r w:rsidRPr="00D40176">
        <w:rPr>
          <w:rFonts w:ascii="Arial" w:hAnsi="Arial" w:cs="Arial"/>
          <w:sz w:val="20"/>
          <w:szCs w:val="20"/>
        </w:rPr>
        <w:t>ụ</w:t>
      </w:r>
      <w:r w:rsidRPr="00D40176">
        <w:rPr>
          <w:rFonts w:ascii="Arial" w:hAnsi="Arial" w:cs="Arial"/>
          <w:sz w:val="20"/>
          <w:szCs w:val="20"/>
        </w:rPr>
        <w:t>ng d</w:t>
      </w:r>
      <w:r w:rsidRPr="00D40176">
        <w:rPr>
          <w:rFonts w:ascii="Arial" w:hAnsi="Arial" w:cs="Arial"/>
          <w:sz w:val="20"/>
          <w:szCs w:val="20"/>
        </w:rPr>
        <w:t>ị</w:t>
      </w:r>
      <w:r w:rsidRPr="00D40176">
        <w:rPr>
          <w:rFonts w:ascii="Arial" w:hAnsi="Arial" w:cs="Arial"/>
          <w:sz w:val="20"/>
          <w:szCs w:val="20"/>
        </w:rPr>
        <w:t>ch v</w:t>
      </w:r>
      <w:r w:rsidRPr="00D40176">
        <w:rPr>
          <w:rFonts w:ascii="Arial" w:hAnsi="Arial" w:cs="Arial"/>
          <w:sz w:val="20"/>
          <w:szCs w:val="20"/>
        </w:rPr>
        <w:t>ụ</w:t>
      </w:r>
      <w:r w:rsidRPr="00D40176">
        <w:rPr>
          <w:rFonts w:ascii="Arial" w:hAnsi="Arial" w:cs="Arial"/>
          <w:sz w:val="20"/>
          <w:szCs w:val="20"/>
        </w:rPr>
        <w:t xml:space="preserve"> và các kho</w:t>
      </w:r>
      <w:r w:rsidRPr="00D40176">
        <w:rPr>
          <w:rFonts w:ascii="Arial" w:hAnsi="Arial" w:cs="Arial"/>
          <w:sz w:val="20"/>
          <w:szCs w:val="20"/>
        </w:rPr>
        <w:t>ả</w:t>
      </w:r>
      <w:r w:rsidRPr="00D40176">
        <w:rPr>
          <w:rFonts w:ascii="Arial" w:hAnsi="Arial" w:cs="Arial"/>
          <w:sz w:val="20"/>
          <w:szCs w:val="20"/>
        </w:rPr>
        <w:t>n thu khác quy đ</w:t>
      </w:r>
      <w:r w:rsidRPr="00D40176">
        <w:rPr>
          <w:rFonts w:ascii="Arial" w:hAnsi="Arial" w:cs="Arial"/>
          <w:sz w:val="20"/>
          <w:szCs w:val="20"/>
        </w:rPr>
        <w:t>ị</w:t>
      </w:r>
      <w:r w:rsidRPr="00D40176">
        <w:rPr>
          <w:rFonts w:ascii="Arial" w:hAnsi="Arial" w:cs="Arial"/>
          <w:sz w:val="20"/>
          <w:szCs w:val="20"/>
        </w:rPr>
        <w:t>nh t</w:t>
      </w:r>
      <w:r w:rsidRPr="00D40176">
        <w:rPr>
          <w:rFonts w:ascii="Arial" w:hAnsi="Arial" w:cs="Arial"/>
          <w:sz w:val="20"/>
          <w:szCs w:val="20"/>
        </w:rPr>
        <w:t>ạ</w:t>
      </w:r>
      <w:r w:rsidRPr="00D40176">
        <w:rPr>
          <w:rFonts w:ascii="Arial" w:hAnsi="Arial" w:cs="Arial"/>
          <w:sz w:val="20"/>
          <w:szCs w:val="20"/>
        </w:rPr>
        <w:t>i đi</w:t>
      </w:r>
      <w:r w:rsidRPr="00D40176">
        <w:rPr>
          <w:rFonts w:ascii="Arial" w:hAnsi="Arial" w:cs="Arial"/>
          <w:sz w:val="20"/>
          <w:szCs w:val="20"/>
        </w:rPr>
        <w:t>ể</w:t>
      </w:r>
      <w:r w:rsidRPr="00D40176">
        <w:rPr>
          <w:rFonts w:ascii="Arial" w:hAnsi="Arial" w:cs="Arial"/>
          <w:sz w:val="20"/>
          <w:szCs w:val="20"/>
        </w:rPr>
        <w:t>m b kho</w:t>
      </w:r>
      <w:r w:rsidRPr="00D40176">
        <w:rPr>
          <w:rFonts w:ascii="Arial" w:hAnsi="Arial" w:cs="Arial"/>
          <w:sz w:val="20"/>
          <w:szCs w:val="20"/>
        </w:rPr>
        <w:t>ả</w:t>
      </w:r>
      <w:r w:rsidRPr="00D40176">
        <w:rPr>
          <w:rFonts w:ascii="Arial" w:hAnsi="Arial" w:cs="Arial"/>
          <w:sz w:val="20"/>
          <w:szCs w:val="20"/>
        </w:rPr>
        <w:t>n 3 Đi</w:t>
      </w:r>
      <w:r w:rsidRPr="00D40176">
        <w:rPr>
          <w:rFonts w:ascii="Arial" w:hAnsi="Arial" w:cs="Arial"/>
          <w:sz w:val="20"/>
          <w:szCs w:val="20"/>
        </w:rPr>
        <w:t>ề</w:t>
      </w:r>
      <w:r w:rsidRPr="00D40176">
        <w:rPr>
          <w:rFonts w:ascii="Arial" w:hAnsi="Arial" w:cs="Arial"/>
          <w:sz w:val="20"/>
          <w:szCs w:val="20"/>
        </w:rPr>
        <w:t>u 12 Ngh</w:t>
      </w:r>
      <w:r w:rsidRPr="00D40176">
        <w:rPr>
          <w:rFonts w:ascii="Arial" w:hAnsi="Arial" w:cs="Arial"/>
          <w:sz w:val="20"/>
          <w:szCs w:val="20"/>
        </w:rPr>
        <w:t>ị</w:t>
      </w:r>
      <w:r w:rsidRPr="00D40176">
        <w:rPr>
          <w:rFonts w:ascii="Arial" w:hAnsi="Arial" w:cs="Arial"/>
          <w:sz w:val="20"/>
          <w:szCs w:val="20"/>
        </w:rPr>
        <w:t xml:space="preserve"> đ</w:t>
      </w:r>
      <w:r w:rsidRPr="00D40176">
        <w:rPr>
          <w:rFonts w:ascii="Arial" w:hAnsi="Arial" w:cs="Arial"/>
          <w:sz w:val="20"/>
          <w:szCs w:val="20"/>
        </w:rPr>
        <w:t>ị</w:t>
      </w:r>
      <w:r w:rsidRPr="00D40176">
        <w:rPr>
          <w:rFonts w:ascii="Arial" w:hAnsi="Arial" w:cs="Arial"/>
          <w:sz w:val="20"/>
          <w:szCs w:val="20"/>
        </w:rPr>
        <w:t>nh này (bao g</w:t>
      </w:r>
      <w:r w:rsidRPr="00D40176">
        <w:rPr>
          <w:rFonts w:ascii="Arial" w:hAnsi="Arial" w:cs="Arial"/>
          <w:sz w:val="20"/>
          <w:szCs w:val="20"/>
        </w:rPr>
        <w:t>ồ</w:t>
      </w:r>
      <w:r w:rsidRPr="00D40176">
        <w:rPr>
          <w:rFonts w:ascii="Arial" w:hAnsi="Arial" w:cs="Arial"/>
          <w:sz w:val="20"/>
          <w:szCs w:val="20"/>
        </w:rPr>
        <w:t>m c</w:t>
      </w:r>
      <w:r w:rsidRPr="00D40176">
        <w:rPr>
          <w:rFonts w:ascii="Arial" w:hAnsi="Arial" w:cs="Arial"/>
          <w:sz w:val="20"/>
          <w:szCs w:val="20"/>
        </w:rPr>
        <w:t>ả</w:t>
      </w:r>
      <w:r w:rsidRPr="00D40176">
        <w:rPr>
          <w:rFonts w:ascii="Arial" w:hAnsi="Arial" w:cs="Arial"/>
          <w:sz w:val="20"/>
          <w:szCs w:val="20"/>
        </w:rPr>
        <w:t xml:space="preserve"> s</w:t>
      </w:r>
      <w:r w:rsidRPr="00D40176">
        <w:rPr>
          <w:rFonts w:ascii="Arial" w:hAnsi="Arial" w:cs="Arial"/>
          <w:sz w:val="20"/>
          <w:szCs w:val="20"/>
        </w:rPr>
        <w:t>ố</w:t>
      </w:r>
      <w:r w:rsidRPr="00D40176">
        <w:rPr>
          <w:rFonts w:ascii="Arial" w:hAnsi="Arial" w:cs="Arial"/>
          <w:sz w:val="20"/>
          <w:szCs w:val="20"/>
        </w:rPr>
        <w:t xml:space="preserve"> t</w:t>
      </w:r>
      <w:r w:rsidRPr="00D40176">
        <w:rPr>
          <w:rFonts w:ascii="Arial" w:hAnsi="Arial" w:cs="Arial"/>
          <w:sz w:val="20"/>
          <w:szCs w:val="20"/>
        </w:rPr>
        <w:t>i</w:t>
      </w:r>
      <w:r w:rsidRPr="00D40176">
        <w:rPr>
          <w:rFonts w:ascii="Arial" w:hAnsi="Arial" w:cs="Arial"/>
          <w:sz w:val="20"/>
          <w:szCs w:val="20"/>
        </w:rPr>
        <w:t>ề</w:t>
      </w:r>
      <w:r w:rsidRPr="00D40176">
        <w:rPr>
          <w:rFonts w:ascii="Arial" w:hAnsi="Arial" w:cs="Arial"/>
          <w:sz w:val="20"/>
          <w:szCs w:val="20"/>
        </w:rPr>
        <w:t>n thu đư</w:t>
      </w:r>
      <w:r w:rsidRPr="00D40176">
        <w:rPr>
          <w:rFonts w:ascii="Arial" w:hAnsi="Arial" w:cs="Arial"/>
          <w:sz w:val="20"/>
          <w:szCs w:val="20"/>
        </w:rPr>
        <w:t>ợ</w:t>
      </w:r>
      <w:r w:rsidRPr="00D40176">
        <w:rPr>
          <w:rFonts w:ascii="Arial" w:hAnsi="Arial" w:cs="Arial"/>
          <w:sz w:val="20"/>
          <w:szCs w:val="20"/>
        </w:rPr>
        <w:t>c quy đ</w:t>
      </w:r>
      <w:r w:rsidRPr="00D40176">
        <w:rPr>
          <w:rFonts w:ascii="Arial" w:hAnsi="Arial" w:cs="Arial"/>
          <w:sz w:val="20"/>
          <w:szCs w:val="20"/>
        </w:rPr>
        <w:t>ị</w:t>
      </w:r>
      <w:r w:rsidRPr="00D40176">
        <w:rPr>
          <w:rFonts w:ascii="Arial" w:hAnsi="Arial" w:cs="Arial"/>
          <w:sz w:val="20"/>
          <w:szCs w:val="20"/>
        </w:rPr>
        <w:t>nh t</w:t>
      </w:r>
      <w:r w:rsidRPr="00D40176">
        <w:rPr>
          <w:rFonts w:ascii="Arial" w:hAnsi="Arial" w:cs="Arial"/>
          <w:sz w:val="20"/>
          <w:szCs w:val="20"/>
        </w:rPr>
        <w:t>ạ</w:t>
      </w:r>
      <w:r w:rsidRPr="00D40176">
        <w:rPr>
          <w:rFonts w:ascii="Arial" w:hAnsi="Arial" w:cs="Arial"/>
          <w:sz w:val="20"/>
          <w:szCs w:val="20"/>
        </w:rPr>
        <w:t>i kho</w:t>
      </w:r>
      <w:r w:rsidRPr="00D40176">
        <w:rPr>
          <w:rFonts w:ascii="Arial" w:hAnsi="Arial" w:cs="Arial"/>
          <w:sz w:val="20"/>
          <w:szCs w:val="20"/>
        </w:rPr>
        <w:t>ả</w:t>
      </w:r>
      <w:r w:rsidRPr="00D40176">
        <w:rPr>
          <w:rFonts w:ascii="Arial" w:hAnsi="Arial" w:cs="Arial"/>
          <w:sz w:val="20"/>
          <w:szCs w:val="20"/>
        </w:rPr>
        <w:t>n 4, đi</w:t>
      </w:r>
      <w:r w:rsidRPr="00D40176">
        <w:rPr>
          <w:rFonts w:ascii="Arial" w:hAnsi="Arial" w:cs="Arial"/>
          <w:sz w:val="20"/>
          <w:szCs w:val="20"/>
        </w:rPr>
        <w:t>ể</w:t>
      </w:r>
      <w:r w:rsidRPr="00D40176">
        <w:rPr>
          <w:rFonts w:ascii="Arial" w:hAnsi="Arial" w:cs="Arial"/>
          <w:sz w:val="20"/>
          <w:szCs w:val="20"/>
        </w:rPr>
        <w:t>m a, đi</w:t>
      </w:r>
      <w:r w:rsidRPr="00D40176">
        <w:rPr>
          <w:rFonts w:ascii="Arial" w:hAnsi="Arial" w:cs="Arial"/>
          <w:sz w:val="20"/>
          <w:szCs w:val="20"/>
        </w:rPr>
        <w:t>ể</w:t>
      </w:r>
      <w:r w:rsidRPr="00D40176">
        <w:rPr>
          <w:rFonts w:ascii="Arial" w:hAnsi="Arial" w:cs="Arial"/>
          <w:sz w:val="20"/>
          <w:szCs w:val="20"/>
        </w:rPr>
        <w:t>m b kho</w:t>
      </w:r>
      <w:r w:rsidRPr="00D40176">
        <w:rPr>
          <w:rFonts w:ascii="Arial" w:hAnsi="Arial" w:cs="Arial"/>
          <w:sz w:val="20"/>
          <w:szCs w:val="20"/>
        </w:rPr>
        <w:t>ả</w:t>
      </w:r>
      <w:r w:rsidRPr="00D40176">
        <w:rPr>
          <w:rFonts w:ascii="Arial" w:hAnsi="Arial" w:cs="Arial"/>
          <w:sz w:val="20"/>
          <w:szCs w:val="20"/>
        </w:rPr>
        <w:t>n 6 Đi</w:t>
      </w:r>
      <w:r w:rsidRPr="00D40176">
        <w:rPr>
          <w:rFonts w:ascii="Arial" w:hAnsi="Arial" w:cs="Arial"/>
          <w:sz w:val="20"/>
          <w:szCs w:val="20"/>
        </w:rPr>
        <w:t>ề</w:t>
      </w:r>
      <w:r w:rsidRPr="00D40176">
        <w:rPr>
          <w:rFonts w:ascii="Arial" w:hAnsi="Arial" w:cs="Arial"/>
          <w:sz w:val="20"/>
          <w:szCs w:val="20"/>
        </w:rPr>
        <w:t>u 12 Ngh</w:t>
      </w:r>
      <w:r w:rsidRPr="00D40176">
        <w:rPr>
          <w:rFonts w:ascii="Arial" w:hAnsi="Arial" w:cs="Arial"/>
          <w:sz w:val="20"/>
          <w:szCs w:val="20"/>
        </w:rPr>
        <w:t>ị</w:t>
      </w:r>
      <w:r w:rsidRPr="00D40176">
        <w:rPr>
          <w:rFonts w:ascii="Arial" w:hAnsi="Arial" w:cs="Arial"/>
          <w:sz w:val="20"/>
          <w:szCs w:val="20"/>
        </w:rPr>
        <w:t xml:space="preserve"> đ</w:t>
      </w:r>
      <w:r w:rsidRPr="00D40176">
        <w:rPr>
          <w:rFonts w:ascii="Arial" w:hAnsi="Arial" w:cs="Arial"/>
          <w:sz w:val="20"/>
          <w:szCs w:val="20"/>
        </w:rPr>
        <w:t>ị</w:t>
      </w:r>
      <w:r w:rsidRPr="00D40176">
        <w:rPr>
          <w:rFonts w:ascii="Arial" w:hAnsi="Arial" w:cs="Arial"/>
          <w:sz w:val="20"/>
          <w:szCs w:val="20"/>
        </w:rPr>
        <w:t>nh này) đư</w:t>
      </w:r>
      <w:r w:rsidRPr="00D40176">
        <w:rPr>
          <w:rFonts w:ascii="Arial" w:hAnsi="Arial" w:cs="Arial"/>
          <w:sz w:val="20"/>
          <w:szCs w:val="20"/>
        </w:rPr>
        <w:t>ợ</w:t>
      </w:r>
      <w:r w:rsidRPr="00D40176">
        <w:rPr>
          <w:rFonts w:ascii="Arial" w:hAnsi="Arial" w:cs="Arial"/>
          <w:sz w:val="20"/>
          <w:szCs w:val="20"/>
        </w:rPr>
        <w:t>c qu</w:t>
      </w:r>
      <w:r w:rsidRPr="00D40176">
        <w:rPr>
          <w:rFonts w:ascii="Arial" w:hAnsi="Arial" w:cs="Arial"/>
          <w:sz w:val="20"/>
          <w:szCs w:val="20"/>
        </w:rPr>
        <w:t>ả</w:t>
      </w:r>
      <w:r w:rsidRPr="00D40176">
        <w:rPr>
          <w:rFonts w:ascii="Arial" w:hAnsi="Arial" w:cs="Arial"/>
          <w:sz w:val="20"/>
          <w:szCs w:val="20"/>
        </w:rPr>
        <w:t>n lý, s</w:t>
      </w:r>
      <w:r w:rsidRPr="00D40176">
        <w:rPr>
          <w:rFonts w:ascii="Arial" w:hAnsi="Arial" w:cs="Arial"/>
          <w:sz w:val="20"/>
          <w:szCs w:val="20"/>
        </w:rPr>
        <w:t>ử</w:t>
      </w:r>
      <w:r w:rsidRPr="00D40176">
        <w:rPr>
          <w:rFonts w:ascii="Arial" w:hAnsi="Arial" w:cs="Arial"/>
          <w:sz w:val="20"/>
          <w:szCs w:val="20"/>
        </w:rPr>
        <w:t xml:space="preserve"> d</w:t>
      </w:r>
      <w:r w:rsidRPr="00D40176">
        <w:rPr>
          <w:rFonts w:ascii="Arial" w:hAnsi="Arial" w:cs="Arial"/>
          <w:sz w:val="20"/>
          <w:szCs w:val="20"/>
        </w:rPr>
        <w:t>ụ</w:t>
      </w:r>
      <w:r w:rsidRPr="00D40176">
        <w:rPr>
          <w:rFonts w:ascii="Arial" w:hAnsi="Arial" w:cs="Arial"/>
          <w:sz w:val="20"/>
          <w:szCs w:val="20"/>
        </w:rPr>
        <w:t>ng theo cơ ch</w:t>
      </w:r>
      <w:r w:rsidRPr="00D40176">
        <w:rPr>
          <w:rFonts w:ascii="Arial" w:hAnsi="Arial" w:cs="Arial"/>
          <w:sz w:val="20"/>
          <w:szCs w:val="20"/>
        </w:rPr>
        <w:t>ế</w:t>
      </w:r>
      <w:r w:rsidRPr="00D40176">
        <w:rPr>
          <w:rFonts w:ascii="Arial" w:hAnsi="Arial" w:cs="Arial"/>
          <w:sz w:val="20"/>
          <w:szCs w:val="20"/>
        </w:rPr>
        <w:t xml:space="preserve"> tài chính áp d</w:t>
      </w:r>
      <w:r w:rsidRPr="00D40176">
        <w:rPr>
          <w:rFonts w:ascii="Arial" w:hAnsi="Arial" w:cs="Arial"/>
          <w:sz w:val="20"/>
          <w:szCs w:val="20"/>
        </w:rPr>
        <w:t>ụ</w:t>
      </w:r>
      <w:r w:rsidRPr="00D40176">
        <w:rPr>
          <w:rFonts w:ascii="Arial" w:hAnsi="Arial" w:cs="Arial"/>
          <w:sz w:val="20"/>
          <w:szCs w:val="20"/>
        </w:rPr>
        <w:t>ng đ</w:t>
      </w:r>
      <w:r w:rsidRPr="00D40176">
        <w:rPr>
          <w:rFonts w:ascii="Arial" w:hAnsi="Arial" w:cs="Arial"/>
          <w:sz w:val="20"/>
          <w:szCs w:val="20"/>
        </w:rPr>
        <w:t>ố</w:t>
      </w:r>
      <w:r w:rsidRPr="00D40176">
        <w:rPr>
          <w:rFonts w:ascii="Arial" w:hAnsi="Arial" w:cs="Arial"/>
          <w:sz w:val="20"/>
          <w:szCs w:val="20"/>
        </w:rPr>
        <w:t>i v</w:t>
      </w:r>
      <w:r w:rsidRPr="00D40176">
        <w:rPr>
          <w:rFonts w:ascii="Arial" w:hAnsi="Arial" w:cs="Arial"/>
          <w:sz w:val="20"/>
          <w:szCs w:val="20"/>
        </w:rPr>
        <w:t>ớ</w:t>
      </w:r>
      <w:r w:rsidRPr="00D40176">
        <w:rPr>
          <w:rFonts w:ascii="Arial" w:hAnsi="Arial" w:cs="Arial"/>
          <w:sz w:val="20"/>
          <w:szCs w:val="20"/>
        </w:rPr>
        <w:t>i cơ quan qu</w:t>
      </w:r>
      <w:r w:rsidRPr="00D40176">
        <w:rPr>
          <w:rFonts w:ascii="Arial" w:hAnsi="Arial" w:cs="Arial"/>
          <w:sz w:val="20"/>
          <w:szCs w:val="20"/>
        </w:rPr>
        <w:t>ả</w:t>
      </w:r>
      <w:r w:rsidRPr="00D40176">
        <w:rPr>
          <w:rFonts w:ascii="Arial" w:hAnsi="Arial" w:cs="Arial"/>
          <w:sz w:val="20"/>
          <w:szCs w:val="20"/>
        </w:rPr>
        <w:t>n lý tài s</w:t>
      </w:r>
      <w:r w:rsidRPr="00D40176">
        <w:rPr>
          <w:rFonts w:ascii="Arial" w:hAnsi="Arial" w:cs="Arial"/>
          <w:sz w:val="20"/>
          <w:szCs w:val="20"/>
        </w:rPr>
        <w:t>ả</w:t>
      </w:r>
      <w:r w:rsidRPr="00D40176">
        <w:rPr>
          <w:rFonts w:ascii="Arial" w:hAnsi="Arial" w:cs="Arial"/>
          <w:sz w:val="20"/>
          <w:szCs w:val="20"/>
        </w:rPr>
        <w:t>n theo quy đ</w:t>
      </w:r>
      <w:r w:rsidRPr="00D40176">
        <w:rPr>
          <w:rFonts w:ascii="Arial" w:hAnsi="Arial" w:cs="Arial"/>
          <w:sz w:val="20"/>
          <w:szCs w:val="20"/>
        </w:rPr>
        <w:t>ị</w:t>
      </w:r>
      <w:r w:rsidRPr="00D40176">
        <w:rPr>
          <w:rFonts w:ascii="Arial" w:hAnsi="Arial" w:cs="Arial"/>
          <w:sz w:val="20"/>
          <w:szCs w:val="20"/>
        </w:rPr>
        <w:t>nh t</w:t>
      </w:r>
      <w:r w:rsidRPr="00D40176">
        <w:rPr>
          <w:rFonts w:ascii="Arial" w:hAnsi="Arial" w:cs="Arial"/>
          <w:sz w:val="20"/>
          <w:szCs w:val="20"/>
        </w:rPr>
        <w:t>ạ</w:t>
      </w:r>
      <w:r w:rsidRPr="00D40176">
        <w:rPr>
          <w:rFonts w:ascii="Arial" w:hAnsi="Arial" w:cs="Arial"/>
          <w:sz w:val="20"/>
          <w:szCs w:val="20"/>
        </w:rPr>
        <w:t>i kho</w:t>
      </w:r>
      <w:r w:rsidRPr="00D40176">
        <w:rPr>
          <w:rFonts w:ascii="Arial" w:hAnsi="Arial" w:cs="Arial"/>
          <w:sz w:val="20"/>
          <w:szCs w:val="20"/>
        </w:rPr>
        <w:t>ả</w:t>
      </w:r>
      <w:r w:rsidRPr="00D40176">
        <w:rPr>
          <w:rFonts w:ascii="Arial" w:hAnsi="Arial" w:cs="Arial"/>
          <w:sz w:val="20"/>
          <w:szCs w:val="20"/>
        </w:rPr>
        <w:t>n 2 Đi</w:t>
      </w:r>
      <w:r w:rsidRPr="00D40176">
        <w:rPr>
          <w:rFonts w:ascii="Arial" w:hAnsi="Arial" w:cs="Arial"/>
          <w:sz w:val="20"/>
          <w:szCs w:val="20"/>
        </w:rPr>
        <w:t>ề</w:t>
      </w:r>
      <w:r w:rsidRPr="00D40176">
        <w:rPr>
          <w:rFonts w:ascii="Arial" w:hAnsi="Arial" w:cs="Arial"/>
          <w:sz w:val="20"/>
          <w:szCs w:val="20"/>
        </w:rPr>
        <w:t>u 85 Lu</w:t>
      </w:r>
      <w:r w:rsidRPr="00D40176">
        <w:rPr>
          <w:rFonts w:ascii="Arial" w:hAnsi="Arial" w:cs="Arial"/>
          <w:sz w:val="20"/>
          <w:szCs w:val="20"/>
        </w:rPr>
        <w:t>ậ</w:t>
      </w:r>
      <w:r w:rsidRPr="00D40176">
        <w:rPr>
          <w:rFonts w:ascii="Arial" w:hAnsi="Arial" w:cs="Arial"/>
          <w:sz w:val="20"/>
          <w:szCs w:val="20"/>
        </w:rPr>
        <w:t>t Qu</w:t>
      </w:r>
      <w:r w:rsidRPr="00D40176">
        <w:rPr>
          <w:rFonts w:ascii="Arial" w:hAnsi="Arial" w:cs="Arial"/>
          <w:sz w:val="20"/>
          <w:szCs w:val="20"/>
        </w:rPr>
        <w:t>ả</w:t>
      </w:r>
      <w:r w:rsidRPr="00D40176">
        <w:rPr>
          <w:rFonts w:ascii="Arial" w:hAnsi="Arial" w:cs="Arial"/>
          <w:sz w:val="20"/>
          <w:szCs w:val="20"/>
        </w:rPr>
        <w:t>n lý, s</w:t>
      </w:r>
      <w:r w:rsidRPr="00D40176">
        <w:rPr>
          <w:rFonts w:ascii="Arial" w:hAnsi="Arial" w:cs="Arial"/>
          <w:sz w:val="20"/>
          <w:szCs w:val="20"/>
        </w:rPr>
        <w:t>ử</w:t>
      </w:r>
      <w:r w:rsidRPr="00D40176">
        <w:rPr>
          <w:rFonts w:ascii="Arial" w:hAnsi="Arial" w:cs="Arial"/>
          <w:sz w:val="20"/>
          <w:szCs w:val="20"/>
        </w:rPr>
        <w:t xml:space="preserve"> d</w:t>
      </w:r>
      <w:r w:rsidRPr="00D40176">
        <w:rPr>
          <w:rFonts w:ascii="Arial" w:hAnsi="Arial" w:cs="Arial"/>
          <w:sz w:val="20"/>
          <w:szCs w:val="20"/>
        </w:rPr>
        <w:t>ụ</w:t>
      </w:r>
      <w:r w:rsidRPr="00D40176">
        <w:rPr>
          <w:rFonts w:ascii="Arial" w:hAnsi="Arial" w:cs="Arial"/>
          <w:sz w:val="20"/>
          <w:szCs w:val="20"/>
        </w:rPr>
        <w:t>ng tài s</w:t>
      </w:r>
      <w:r w:rsidRPr="00D40176">
        <w:rPr>
          <w:rFonts w:ascii="Arial" w:hAnsi="Arial" w:cs="Arial"/>
          <w:sz w:val="20"/>
          <w:szCs w:val="20"/>
        </w:rPr>
        <w:t>ả</w:t>
      </w:r>
      <w:r w:rsidRPr="00D40176">
        <w:rPr>
          <w:rFonts w:ascii="Arial" w:hAnsi="Arial" w:cs="Arial"/>
          <w:sz w:val="20"/>
          <w:szCs w:val="20"/>
        </w:rPr>
        <w:t>n công, đư</w:t>
      </w:r>
      <w:r w:rsidRPr="00D40176">
        <w:rPr>
          <w:rFonts w:ascii="Arial" w:hAnsi="Arial" w:cs="Arial"/>
          <w:sz w:val="20"/>
          <w:szCs w:val="20"/>
        </w:rPr>
        <w:t>ợ</w:t>
      </w:r>
      <w:r w:rsidRPr="00D40176">
        <w:rPr>
          <w:rFonts w:ascii="Arial" w:hAnsi="Arial" w:cs="Arial"/>
          <w:sz w:val="20"/>
          <w:szCs w:val="20"/>
        </w:rPr>
        <w:t>c s</w:t>
      </w:r>
      <w:r w:rsidRPr="00D40176">
        <w:rPr>
          <w:rFonts w:ascii="Arial" w:hAnsi="Arial" w:cs="Arial"/>
          <w:sz w:val="20"/>
          <w:szCs w:val="20"/>
        </w:rPr>
        <w:t>ử</w:t>
      </w:r>
      <w:r w:rsidRPr="00D40176">
        <w:rPr>
          <w:rFonts w:ascii="Arial" w:hAnsi="Arial" w:cs="Arial"/>
          <w:sz w:val="20"/>
          <w:szCs w:val="20"/>
        </w:rPr>
        <w:t>a đ</w:t>
      </w:r>
      <w:r w:rsidRPr="00D40176">
        <w:rPr>
          <w:rFonts w:ascii="Arial" w:hAnsi="Arial" w:cs="Arial"/>
          <w:sz w:val="20"/>
          <w:szCs w:val="20"/>
        </w:rPr>
        <w:t>ổ</w:t>
      </w:r>
      <w:r w:rsidRPr="00D40176">
        <w:rPr>
          <w:rFonts w:ascii="Arial" w:hAnsi="Arial" w:cs="Arial"/>
          <w:sz w:val="20"/>
          <w:szCs w:val="20"/>
        </w:rPr>
        <w:t>i, b</w:t>
      </w:r>
      <w:r w:rsidRPr="00D40176">
        <w:rPr>
          <w:rFonts w:ascii="Arial" w:hAnsi="Arial" w:cs="Arial"/>
          <w:sz w:val="20"/>
          <w:szCs w:val="20"/>
        </w:rPr>
        <w:t>ổ</w:t>
      </w:r>
      <w:r w:rsidRPr="00D40176">
        <w:rPr>
          <w:rFonts w:ascii="Arial" w:hAnsi="Arial" w:cs="Arial"/>
          <w:sz w:val="20"/>
          <w:szCs w:val="20"/>
        </w:rPr>
        <w:t xml:space="preserve"> sung</w:t>
      </w:r>
      <w:r w:rsidRPr="00D40176">
        <w:rPr>
          <w:rFonts w:ascii="Arial" w:hAnsi="Arial" w:cs="Arial"/>
          <w:sz w:val="20"/>
          <w:szCs w:val="20"/>
        </w:rPr>
        <w:t xml:space="preserve"> t</w:t>
      </w:r>
      <w:r w:rsidRPr="00D40176">
        <w:rPr>
          <w:rFonts w:ascii="Arial" w:hAnsi="Arial" w:cs="Arial"/>
          <w:sz w:val="20"/>
          <w:szCs w:val="20"/>
        </w:rPr>
        <w:t>ạ</w:t>
      </w:r>
      <w:r w:rsidRPr="00D40176">
        <w:rPr>
          <w:rFonts w:ascii="Arial" w:hAnsi="Arial" w:cs="Arial"/>
          <w:sz w:val="20"/>
          <w:szCs w:val="20"/>
        </w:rPr>
        <w:t>i kho</w:t>
      </w:r>
      <w:r w:rsidRPr="00D40176">
        <w:rPr>
          <w:rFonts w:ascii="Arial" w:hAnsi="Arial" w:cs="Arial"/>
          <w:sz w:val="20"/>
          <w:szCs w:val="20"/>
        </w:rPr>
        <w:t>ả</w:t>
      </w:r>
      <w:r w:rsidRPr="00D40176">
        <w:rPr>
          <w:rFonts w:ascii="Arial" w:hAnsi="Arial" w:cs="Arial"/>
          <w:sz w:val="20"/>
          <w:szCs w:val="20"/>
        </w:rPr>
        <w:t>n 7 Đi</w:t>
      </w:r>
      <w:r w:rsidRPr="00D40176">
        <w:rPr>
          <w:rFonts w:ascii="Arial" w:hAnsi="Arial" w:cs="Arial"/>
          <w:sz w:val="20"/>
          <w:szCs w:val="20"/>
        </w:rPr>
        <w:t>ề</w:t>
      </w:r>
      <w:r w:rsidRPr="00D40176">
        <w:rPr>
          <w:rFonts w:ascii="Arial" w:hAnsi="Arial" w:cs="Arial"/>
          <w:sz w:val="20"/>
          <w:szCs w:val="20"/>
        </w:rPr>
        <w:t>u 8 Lu</w:t>
      </w:r>
      <w:r w:rsidRPr="00D40176">
        <w:rPr>
          <w:rFonts w:ascii="Arial" w:hAnsi="Arial" w:cs="Arial"/>
          <w:sz w:val="20"/>
          <w:szCs w:val="20"/>
        </w:rPr>
        <w:t>ậ</w:t>
      </w:r>
      <w:r w:rsidRPr="00D40176">
        <w:rPr>
          <w:rFonts w:ascii="Arial" w:hAnsi="Arial" w:cs="Arial"/>
          <w:sz w:val="20"/>
          <w:szCs w:val="20"/>
        </w:rPr>
        <w:t>t s</w:t>
      </w:r>
      <w:r w:rsidRPr="00D40176">
        <w:rPr>
          <w:rFonts w:ascii="Arial" w:hAnsi="Arial" w:cs="Arial"/>
          <w:sz w:val="20"/>
          <w:szCs w:val="20"/>
        </w:rPr>
        <w:t>ố</w:t>
      </w:r>
      <w:r w:rsidRPr="00D40176">
        <w:rPr>
          <w:rFonts w:ascii="Arial" w:hAnsi="Arial" w:cs="Arial"/>
          <w:sz w:val="20"/>
          <w:szCs w:val="20"/>
        </w:rPr>
        <w:t xml:space="preserve"> 90/2025/QH15.</w:t>
      </w:r>
    </w:p>
    <w:p w14:paraId="2A84F48C" w14:textId="77777777" w:rsidR="002B1027" w:rsidRPr="00D40176" w:rsidRDefault="007E04C2" w:rsidP="006E5ADA">
      <w:pPr>
        <w:adjustRightInd w:val="0"/>
        <w:snapToGrid w:val="0"/>
        <w:spacing w:after="120" w:line="240" w:lineRule="auto"/>
        <w:ind w:firstLine="720"/>
        <w:jc w:val="both"/>
        <w:rPr>
          <w:rFonts w:ascii="Arial" w:hAnsi="Arial" w:cs="Arial"/>
          <w:sz w:val="20"/>
          <w:szCs w:val="20"/>
        </w:rPr>
      </w:pPr>
      <w:r w:rsidRPr="00D40176">
        <w:rPr>
          <w:rFonts w:ascii="Arial" w:hAnsi="Arial" w:cs="Arial"/>
          <w:sz w:val="20"/>
          <w:szCs w:val="20"/>
        </w:rPr>
        <w:t>2. Trư</w:t>
      </w:r>
      <w:r w:rsidRPr="00D40176">
        <w:rPr>
          <w:rFonts w:ascii="Arial" w:hAnsi="Arial" w:cs="Arial"/>
          <w:sz w:val="20"/>
          <w:szCs w:val="20"/>
        </w:rPr>
        <w:t>ờ</w:t>
      </w:r>
      <w:r w:rsidRPr="00D40176">
        <w:rPr>
          <w:rFonts w:ascii="Arial" w:hAnsi="Arial" w:cs="Arial"/>
          <w:sz w:val="20"/>
          <w:szCs w:val="20"/>
        </w:rPr>
        <w:t>ng h</w:t>
      </w:r>
      <w:r w:rsidRPr="00D40176">
        <w:rPr>
          <w:rFonts w:ascii="Arial" w:hAnsi="Arial" w:cs="Arial"/>
          <w:sz w:val="20"/>
          <w:szCs w:val="20"/>
        </w:rPr>
        <w:t>ợ</w:t>
      </w:r>
      <w:r w:rsidRPr="00D40176">
        <w:rPr>
          <w:rFonts w:ascii="Arial" w:hAnsi="Arial" w:cs="Arial"/>
          <w:sz w:val="20"/>
          <w:szCs w:val="20"/>
        </w:rPr>
        <w:t>p khai thác tài s</w:t>
      </w:r>
      <w:r w:rsidRPr="00D40176">
        <w:rPr>
          <w:rFonts w:ascii="Arial" w:hAnsi="Arial" w:cs="Arial"/>
          <w:sz w:val="20"/>
          <w:szCs w:val="20"/>
        </w:rPr>
        <w:t>ả</w:t>
      </w:r>
      <w:r w:rsidRPr="00D40176">
        <w:rPr>
          <w:rFonts w:ascii="Arial" w:hAnsi="Arial" w:cs="Arial"/>
          <w:sz w:val="20"/>
          <w:szCs w:val="20"/>
        </w:rPr>
        <w:t>n k</w:t>
      </w:r>
      <w:r w:rsidRPr="00D40176">
        <w:rPr>
          <w:rFonts w:ascii="Arial" w:hAnsi="Arial" w:cs="Arial"/>
          <w:sz w:val="20"/>
          <w:szCs w:val="20"/>
        </w:rPr>
        <w:t>ế</w:t>
      </w:r>
      <w:r w:rsidRPr="00D40176">
        <w:rPr>
          <w:rFonts w:ascii="Arial" w:hAnsi="Arial" w:cs="Arial"/>
          <w:sz w:val="20"/>
          <w:szCs w:val="20"/>
        </w:rPr>
        <w:t>t c</w:t>
      </w:r>
      <w:r w:rsidRPr="00D40176">
        <w:rPr>
          <w:rFonts w:ascii="Arial" w:hAnsi="Arial" w:cs="Arial"/>
          <w:sz w:val="20"/>
          <w:szCs w:val="20"/>
        </w:rPr>
        <w:t>ấ</w:t>
      </w:r>
      <w:r w:rsidRPr="00D40176">
        <w:rPr>
          <w:rFonts w:ascii="Arial" w:hAnsi="Arial" w:cs="Arial"/>
          <w:sz w:val="20"/>
          <w:szCs w:val="20"/>
        </w:rPr>
        <w:t>u h</w:t>
      </w:r>
      <w:r w:rsidRPr="00D40176">
        <w:rPr>
          <w:rFonts w:ascii="Arial" w:hAnsi="Arial" w:cs="Arial"/>
          <w:sz w:val="20"/>
          <w:szCs w:val="20"/>
        </w:rPr>
        <w:t>ạ</w:t>
      </w:r>
      <w:r w:rsidRPr="00D40176">
        <w:rPr>
          <w:rFonts w:ascii="Arial" w:hAnsi="Arial" w:cs="Arial"/>
          <w:sz w:val="20"/>
          <w:szCs w:val="20"/>
        </w:rPr>
        <w:t xml:space="preserve"> t</w:t>
      </w:r>
      <w:r w:rsidRPr="00D40176">
        <w:rPr>
          <w:rFonts w:ascii="Arial" w:hAnsi="Arial" w:cs="Arial"/>
          <w:sz w:val="20"/>
          <w:szCs w:val="20"/>
        </w:rPr>
        <w:t>ầ</w:t>
      </w:r>
      <w:r w:rsidRPr="00D40176">
        <w:rPr>
          <w:rFonts w:ascii="Arial" w:hAnsi="Arial" w:cs="Arial"/>
          <w:sz w:val="20"/>
          <w:szCs w:val="20"/>
        </w:rPr>
        <w:t>ng hàng h</w:t>
      </w:r>
      <w:r w:rsidRPr="00D40176">
        <w:rPr>
          <w:rFonts w:ascii="Arial" w:hAnsi="Arial" w:cs="Arial"/>
          <w:sz w:val="20"/>
          <w:szCs w:val="20"/>
        </w:rPr>
        <w:t>ả</w:t>
      </w:r>
      <w:r w:rsidRPr="00D40176">
        <w:rPr>
          <w:rFonts w:ascii="Arial" w:hAnsi="Arial" w:cs="Arial"/>
          <w:sz w:val="20"/>
          <w:szCs w:val="20"/>
        </w:rPr>
        <w:t>i theo quy đ</w:t>
      </w:r>
      <w:r w:rsidRPr="00D40176">
        <w:rPr>
          <w:rFonts w:ascii="Arial" w:hAnsi="Arial" w:cs="Arial"/>
          <w:sz w:val="20"/>
          <w:szCs w:val="20"/>
        </w:rPr>
        <w:t>ị</w:t>
      </w:r>
      <w:r w:rsidRPr="00D40176">
        <w:rPr>
          <w:rFonts w:ascii="Arial" w:hAnsi="Arial" w:cs="Arial"/>
          <w:sz w:val="20"/>
          <w:szCs w:val="20"/>
        </w:rPr>
        <w:t>nh t</w:t>
      </w:r>
      <w:r w:rsidRPr="00D40176">
        <w:rPr>
          <w:rFonts w:ascii="Arial" w:hAnsi="Arial" w:cs="Arial"/>
          <w:sz w:val="20"/>
          <w:szCs w:val="20"/>
        </w:rPr>
        <w:t>ạ</w:t>
      </w:r>
      <w:r w:rsidRPr="00D40176">
        <w:rPr>
          <w:rFonts w:ascii="Arial" w:hAnsi="Arial" w:cs="Arial"/>
          <w:sz w:val="20"/>
          <w:szCs w:val="20"/>
        </w:rPr>
        <w:t>i Đi</w:t>
      </w:r>
      <w:r w:rsidRPr="00D40176">
        <w:rPr>
          <w:rFonts w:ascii="Arial" w:hAnsi="Arial" w:cs="Arial"/>
          <w:sz w:val="20"/>
          <w:szCs w:val="20"/>
        </w:rPr>
        <w:t>ề</w:t>
      </w:r>
      <w:r w:rsidRPr="00D40176">
        <w:rPr>
          <w:rFonts w:ascii="Arial" w:hAnsi="Arial" w:cs="Arial"/>
          <w:sz w:val="20"/>
          <w:szCs w:val="20"/>
        </w:rPr>
        <w:t>u 14, Đi</w:t>
      </w:r>
      <w:r w:rsidRPr="00D40176">
        <w:rPr>
          <w:rFonts w:ascii="Arial" w:hAnsi="Arial" w:cs="Arial"/>
          <w:sz w:val="20"/>
          <w:szCs w:val="20"/>
        </w:rPr>
        <w:t>ề</w:t>
      </w:r>
      <w:r w:rsidRPr="00D40176">
        <w:rPr>
          <w:rFonts w:ascii="Arial" w:hAnsi="Arial" w:cs="Arial"/>
          <w:sz w:val="20"/>
          <w:szCs w:val="20"/>
        </w:rPr>
        <w:t>u 15 Ngh</w:t>
      </w:r>
      <w:r w:rsidRPr="00D40176">
        <w:rPr>
          <w:rFonts w:ascii="Arial" w:hAnsi="Arial" w:cs="Arial"/>
          <w:sz w:val="20"/>
          <w:szCs w:val="20"/>
        </w:rPr>
        <w:t>ị</w:t>
      </w:r>
      <w:r w:rsidRPr="00D40176">
        <w:rPr>
          <w:rFonts w:ascii="Arial" w:hAnsi="Arial" w:cs="Arial"/>
          <w:sz w:val="20"/>
          <w:szCs w:val="20"/>
        </w:rPr>
        <w:t xml:space="preserve"> đ</w:t>
      </w:r>
      <w:r w:rsidRPr="00D40176">
        <w:rPr>
          <w:rFonts w:ascii="Arial" w:hAnsi="Arial" w:cs="Arial"/>
          <w:sz w:val="20"/>
          <w:szCs w:val="20"/>
        </w:rPr>
        <w:t>ị</w:t>
      </w:r>
      <w:r w:rsidRPr="00D40176">
        <w:rPr>
          <w:rFonts w:ascii="Arial" w:hAnsi="Arial" w:cs="Arial"/>
          <w:sz w:val="20"/>
          <w:szCs w:val="20"/>
        </w:rPr>
        <w:t>nh này:</w:t>
      </w:r>
    </w:p>
    <w:p w14:paraId="49A65841" w14:textId="77777777" w:rsidR="002B1027" w:rsidRPr="00D40176" w:rsidRDefault="007E04C2" w:rsidP="006E5ADA">
      <w:pPr>
        <w:adjustRightInd w:val="0"/>
        <w:snapToGrid w:val="0"/>
        <w:spacing w:after="120" w:line="240" w:lineRule="auto"/>
        <w:ind w:firstLine="720"/>
        <w:jc w:val="both"/>
        <w:rPr>
          <w:rFonts w:ascii="Arial" w:hAnsi="Arial" w:cs="Arial"/>
          <w:sz w:val="20"/>
          <w:szCs w:val="20"/>
        </w:rPr>
      </w:pPr>
      <w:r w:rsidRPr="00D40176">
        <w:rPr>
          <w:rFonts w:ascii="Arial" w:hAnsi="Arial" w:cs="Arial"/>
          <w:sz w:val="20"/>
          <w:szCs w:val="20"/>
        </w:rPr>
        <w:t>a) S</w:t>
      </w:r>
      <w:r w:rsidRPr="00D40176">
        <w:rPr>
          <w:rFonts w:ascii="Arial" w:hAnsi="Arial" w:cs="Arial"/>
          <w:sz w:val="20"/>
          <w:szCs w:val="20"/>
        </w:rPr>
        <w:t>ố</w:t>
      </w:r>
      <w:r w:rsidRPr="00D40176">
        <w:rPr>
          <w:rFonts w:ascii="Arial" w:hAnsi="Arial" w:cs="Arial"/>
          <w:sz w:val="20"/>
          <w:szCs w:val="20"/>
        </w:rPr>
        <w:t xml:space="preserve"> ti</w:t>
      </w:r>
      <w:r w:rsidRPr="00D40176">
        <w:rPr>
          <w:rFonts w:ascii="Arial" w:hAnsi="Arial" w:cs="Arial"/>
          <w:sz w:val="20"/>
          <w:szCs w:val="20"/>
        </w:rPr>
        <w:t>ề</w:t>
      </w:r>
      <w:r w:rsidRPr="00D40176">
        <w:rPr>
          <w:rFonts w:ascii="Arial" w:hAnsi="Arial" w:cs="Arial"/>
          <w:sz w:val="20"/>
          <w:szCs w:val="20"/>
        </w:rPr>
        <w:t>n thu đư</w:t>
      </w:r>
      <w:r w:rsidRPr="00D40176">
        <w:rPr>
          <w:rFonts w:ascii="Arial" w:hAnsi="Arial" w:cs="Arial"/>
          <w:sz w:val="20"/>
          <w:szCs w:val="20"/>
        </w:rPr>
        <w:t>ợ</w:t>
      </w:r>
      <w:r w:rsidRPr="00D40176">
        <w:rPr>
          <w:rFonts w:ascii="Arial" w:hAnsi="Arial" w:cs="Arial"/>
          <w:sz w:val="20"/>
          <w:szCs w:val="20"/>
        </w:rPr>
        <w:t>c t</w:t>
      </w:r>
      <w:r w:rsidRPr="00D40176">
        <w:rPr>
          <w:rFonts w:ascii="Arial" w:hAnsi="Arial" w:cs="Arial"/>
          <w:sz w:val="20"/>
          <w:szCs w:val="20"/>
        </w:rPr>
        <w:t>ừ</w:t>
      </w:r>
      <w:r w:rsidRPr="00D40176">
        <w:rPr>
          <w:rFonts w:ascii="Arial" w:hAnsi="Arial" w:cs="Arial"/>
          <w:sz w:val="20"/>
          <w:szCs w:val="20"/>
        </w:rPr>
        <w:t xml:space="preserve"> cho thuê quy</w:t>
      </w:r>
      <w:r w:rsidRPr="00D40176">
        <w:rPr>
          <w:rFonts w:ascii="Arial" w:hAnsi="Arial" w:cs="Arial"/>
          <w:sz w:val="20"/>
          <w:szCs w:val="20"/>
        </w:rPr>
        <w:t>ề</w:t>
      </w:r>
      <w:r w:rsidRPr="00D40176">
        <w:rPr>
          <w:rFonts w:ascii="Arial" w:hAnsi="Arial" w:cs="Arial"/>
          <w:sz w:val="20"/>
          <w:szCs w:val="20"/>
        </w:rPr>
        <w:t>n khai thác tài s</w:t>
      </w:r>
      <w:r w:rsidRPr="00D40176">
        <w:rPr>
          <w:rFonts w:ascii="Arial" w:hAnsi="Arial" w:cs="Arial"/>
          <w:sz w:val="20"/>
          <w:szCs w:val="20"/>
        </w:rPr>
        <w:t>ả</w:t>
      </w:r>
      <w:r w:rsidRPr="00D40176">
        <w:rPr>
          <w:rFonts w:ascii="Arial" w:hAnsi="Arial" w:cs="Arial"/>
          <w:sz w:val="20"/>
          <w:szCs w:val="20"/>
        </w:rPr>
        <w:t>n, chuy</w:t>
      </w:r>
      <w:r w:rsidRPr="00D40176">
        <w:rPr>
          <w:rFonts w:ascii="Arial" w:hAnsi="Arial" w:cs="Arial"/>
          <w:sz w:val="20"/>
          <w:szCs w:val="20"/>
        </w:rPr>
        <w:t>ể</w:t>
      </w:r>
      <w:r w:rsidRPr="00D40176">
        <w:rPr>
          <w:rFonts w:ascii="Arial" w:hAnsi="Arial" w:cs="Arial"/>
          <w:sz w:val="20"/>
          <w:szCs w:val="20"/>
        </w:rPr>
        <w:t>n như</w:t>
      </w:r>
      <w:r w:rsidRPr="00D40176">
        <w:rPr>
          <w:rFonts w:ascii="Arial" w:hAnsi="Arial" w:cs="Arial"/>
          <w:sz w:val="20"/>
          <w:szCs w:val="20"/>
        </w:rPr>
        <w:t>ợ</w:t>
      </w:r>
      <w:r w:rsidRPr="00D40176">
        <w:rPr>
          <w:rFonts w:ascii="Arial" w:hAnsi="Arial" w:cs="Arial"/>
          <w:sz w:val="20"/>
          <w:szCs w:val="20"/>
        </w:rPr>
        <w:t>ng có th</w:t>
      </w:r>
      <w:r w:rsidRPr="00D40176">
        <w:rPr>
          <w:rFonts w:ascii="Arial" w:hAnsi="Arial" w:cs="Arial"/>
          <w:sz w:val="20"/>
          <w:szCs w:val="20"/>
        </w:rPr>
        <w:t>ờ</w:t>
      </w:r>
      <w:r w:rsidRPr="00D40176">
        <w:rPr>
          <w:rFonts w:ascii="Arial" w:hAnsi="Arial" w:cs="Arial"/>
          <w:sz w:val="20"/>
          <w:szCs w:val="20"/>
        </w:rPr>
        <w:t>i h</w:t>
      </w:r>
      <w:r w:rsidRPr="00D40176">
        <w:rPr>
          <w:rFonts w:ascii="Arial" w:hAnsi="Arial" w:cs="Arial"/>
          <w:sz w:val="20"/>
          <w:szCs w:val="20"/>
        </w:rPr>
        <w:t>ạ</w:t>
      </w:r>
      <w:r w:rsidRPr="00D40176">
        <w:rPr>
          <w:rFonts w:ascii="Arial" w:hAnsi="Arial" w:cs="Arial"/>
          <w:sz w:val="20"/>
          <w:szCs w:val="20"/>
        </w:rPr>
        <w:t>n quy</w:t>
      </w:r>
      <w:r w:rsidRPr="00D40176">
        <w:rPr>
          <w:rFonts w:ascii="Arial" w:hAnsi="Arial" w:cs="Arial"/>
          <w:sz w:val="20"/>
          <w:szCs w:val="20"/>
        </w:rPr>
        <w:t>ề</w:t>
      </w:r>
      <w:r w:rsidRPr="00D40176">
        <w:rPr>
          <w:rFonts w:ascii="Arial" w:hAnsi="Arial" w:cs="Arial"/>
          <w:sz w:val="20"/>
          <w:szCs w:val="20"/>
        </w:rPr>
        <w:t>n khai thác tài s</w:t>
      </w:r>
      <w:r w:rsidRPr="00D40176">
        <w:rPr>
          <w:rFonts w:ascii="Arial" w:hAnsi="Arial" w:cs="Arial"/>
          <w:sz w:val="20"/>
          <w:szCs w:val="20"/>
        </w:rPr>
        <w:t>ả</w:t>
      </w:r>
      <w:r w:rsidRPr="00D40176">
        <w:rPr>
          <w:rFonts w:ascii="Arial" w:hAnsi="Arial" w:cs="Arial"/>
          <w:sz w:val="20"/>
          <w:szCs w:val="20"/>
        </w:rPr>
        <w:t xml:space="preserve">n </w:t>
      </w:r>
      <w:r w:rsidRPr="00D40176">
        <w:rPr>
          <w:rFonts w:ascii="Arial" w:hAnsi="Arial" w:cs="Arial"/>
          <w:sz w:val="20"/>
          <w:szCs w:val="20"/>
        </w:rPr>
        <w:t>k</w:t>
      </w:r>
      <w:r w:rsidRPr="00D40176">
        <w:rPr>
          <w:rFonts w:ascii="Arial" w:hAnsi="Arial" w:cs="Arial"/>
          <w:sz w:val="20"/>
          <w:szCs w:val="20"/>
        </w:rPr>
        <w:t>ế</w:t>
      </w:r>
      <w:r w:rsidRPr="00D40176">
        <w:rPr>
          <w:rFonts w:ascii="Arial" w:hAnsi="Arial" w:cs="Arial"/>
          <w:sz w:val="20"/>
          <w:szCs w:val="20"/>
        </w:rPr>
        <w:t>t c</w:t>
      </w:r>
      <w:r w:rsidRPr="00D40176">
        <w:rPr>
          <w:rFonts w:ascii="Arial" w:hAnsi="Arial" w:cs="Arial"/>
          <w:sz w:val="20"/>
          <w:szCs w:val="20"/>
        </w:rPr>
        <w:t>ấ</w:t>
      </w:r>
      <w:r w:rsidRPr="00D40176">
        <w:rPr>
          <w:rFonts w:ascii="Arial" w:hAnsi="Arial" w:cs="Arial"/>
          <w:sz w:val="20"/>
          <w:szCs w:val="20"/>
        </w:rPr>
        <w:t>u h</w:t>
      </w:r>
      <w:r w:rsidRPr="00D40176">
        <w:rPr>
          <w:rFonts w:ascii="Arial" w:hAnsi="Arial" w:cs="Arial"/>
          <w:sz w:val="20"/>
          <w:szCs w:val="20"/>
        </w:rPr>
        <w:t>ạ</w:t>
      </w:r>
      <w:r w:rsidRPr="00D40176">
        <w:rPr>
          <w:rFonts w:ascii="Arial" w:hAnsi="Arial" w:cs="Arial"/>
          <w:sz w:val="20"/>
          <w:szCs w:val="20"/>
        </w:rPr>
        <w:t xml:space="preserve"> t</w:t>
      </w:r>
      <w:r w:rsidRPr="00D40176">
        <w:rPr>
          <w:rFonts w:ascii="Arial" w:hAnsi="Arial" w:cs="Arial"/>
          <w:sz w:val="20"/>
          <w:szCs w:val="20"/>
        </w:rPr>
        <w:t>ầ</w:t>
      </w:r>
      <w:r w:rsidRPr="00D40176">
        <w:rPr>
          <w:rFonts w:ascii="Arial" w:hAnsi="Arial" w:cs="Arial"/>
          <w:sz w:val="20"/>
          <w:szCs w:val="20"/>
        </w:rPr>
        <w:t>ng hàng h</w:t>
      </w:r>
      <w:r w:rsidRPr="00D40176">
        <w:rPr>
          <w:rFonts w:ascii="Arial" w:hAnsi="Arial" w:cs="Arial"/>
          <w:sz w:val="20"/>
          <w:szCs w:val="20"/>
        </w:rPr>
        <w:t>ả</w:t>
      </w:r>
      <w:r w:rsidRPr="00D40176">
        <w:rPr>
          <w:rFonts w:ascii="Arial" w:hAnsi="Arial" w:cs="Arial"/>
          <w:sz w:val="20"/>
          <w:szCs w:val="20"/>
        </w:rPr>
        <w:t>i (bao g</w:t>
      </w:r>
      <w:r w:rsidRPr="00D40176">
        <w:rPr>
          <w:rFonts w:ascii="Arial" w:hAnsi="Arial" w:cs="Arial"/>
          <w:sz w:val="20"/>
          <w:szCs w:val="20"/>
        </w:rPr>
        <w:t>ồ</w:t>
      </w:r>
      <w:r w:rsidRPr="00D40176">
        <w:rPr>
          <w:rFonts w:ascii="Arial" w:hAnsi="Arial" w:cs="Arial"/>
          <w:sz w:val="20"/>
          <w:szCs w:val="20"/>
        </w:rPr>
        <w:t>m c</w:t>
      </w:r>
      <w:r w:rsidRPr="00D40176">
        <w:rPr>
          <w:rFonts w:ascii="Arial" w:hAnsi="Arial" w:cs="Arial"/>
          <w:sz w:val="20"/>
          <w:szCs w:val="20"/>
        </w:rPr>
        <w:t>ả</w:t>
      </w:r>
      <w:r w:rsidRPr="00D40176">
        <w:rPr>
          <w:rFonts w:ascii="Arial" w:hAnsi="Arial" w:cs="Arial"/>
          <w:sz w:val="20"/>
          <w:szCs w:val="20"/>
        </w:rPr>
        <w:t xml:space="preserve"> s</w:t>
      </w:r>
      <w:r w:rsidRPr="00D40176">
        <w:rPr>
          <w:rFonts w:ascii="Arial" w:hAnsi="Arial" w:cs="Arial"/>
          <w:sz w:val="20"/>
          <w:szCs w:val="20"/>
        </w:rPr>
        <w:t>ố</w:t>
      </w:r>
      <w:r w:rsidRPr="00D40176">
        <w:rPr>
          <w:rFonts w:ascii="Arial" w:hAnsi="Arial" w:cs="Arial"/>
          <w:sz w:val="20"/>
          <w:szCs w:val="20"/>
        </w:rPr>
        <w:t xml:space="preserve"> ti</w:t>
      </w:r>
      <w:r w:rsidRPr="00D40176">
        <w:rPr>
          <w:rFonts w:ascii="Arial" w:hAnsi="Arial" w:cs="Arial"/>
          <w:sz w:val="20"/>
          <w:szCs w:val="20"/>
        </w:rPr>
        <w:t>ề</w:t>
      </w:r>
      <w:r w:rsidRPr="00D40176">
        <w:rPr>
          <w:rFonts w:ascii="Arial" w:hAnsi="Arial" w:cs="Arial"/>
          <w:sz w:val="20"/>
          <w:szCs w:val="20"/>
        </w:rPr>
        <w:t>n ch</w:t>
      </w:r>
      <w:r w:rsidRPr="00D40176">
        <w:rPr>
          <w:rFonts w:ascii="Arial" w:hAnsi="Arial" w:cs="Arial"/>
          <w:sz w:val="20"/>
          <w:szCs w:val="20"/>
        </w:rPr>
        <w:t>ậ</w:t>
      </w:r>
      <w:r w:rsidRPr="00D40176">
        <w:rPr>
          <w:rFonts w:ascii="Arial" w:hAnsi="Arial" w:cs="Arial"/>
          <w:sz w:val="20"/>
          <w:szCs w:val="20"/>
        </w:rPr>
        <w:t>m n</w:t>
      </w:r>
      <w:r w:rsidRPr="00D40176">
        <w:rPr>
          <w:rFonts w:ascii="Arial" w:hAnsi="Arial" w:cs="Arial"/>
          <w:sz w:val="20"/>
          <w:szCs w:val="20"/>
        </w:rPr>
        <w:t>ộ</w:t>
      </w:r>
      <w:r w:rsidRPr="00D40176">
        <w:rPr>
          <w:rFonts w:ascii="Arial" w:hAnsi="Arial" w:cs="Arial"/>
          <w:sz w:val="20"/>
          <w:szCs w:val="20"/>
        </w:rPr>
        <w:t>p - n</w:t>
      </w:r>
      <w:r w:rsidRPr="00D40176">
        <w:rPr>
          <w:rFonts w:ascii="Arial" w:hAnsi="Arial" w:cs="Arial"/>
          <w:sz w:val="20"/>
          <w:szCs w:val="20"/>
        </w:rPr>
        <w:t>ế</w:t>
      </w:r>
      <w:r w:rsidRPr="00D40176">
        <w:rPr>
          <w:rFonts w:ascii="Arial" w:hAnsi="Arial" w:cs="Arial"/>
          <w:sz w:val="20"/>
          <w:szCs w:val="20"/>
        </w:rPr>
        <w:t>u có), sau khi tr</w:t>
      </w:r>
      <w:r w:rsidRPr="00D40176">
        <w:rPr>
          <w:rFonts w:ascii="Arial" w:hAnsi="Arial" w:cs="Arial"/>
          <w:sz w:val="20"/>
          <w:szCs w:val="20"/>
        </w:rPr>
        <w:t>ừ</w:t>
      </w:r>
      <w:r w:rsidRPr="00D40176">
        <w:rPr>
          <w:rFonts w:ascii="Arial" w:hAnsi="Arial" w:cs="Arial"/>
          <w:sz w:val="20"/>
          <w:szCs w:val="20"/>
        </w:rPr>
        <w:t xml:space="preserve"> đi chi phí có liên quan đ</w:t>
      </w:r>
      <w:r w:rsidRPr="00D40176">
        <w:rPr>
          <w:rFonts w:ascii="Arial" w:hAnsi="Arial" w:cs="Arial"/>
          <w:sz w:val="20"/>
          <w:szCs w:val="20"/>
        </w:rPr>
        <w:t>ế</w:t>
      </w:r>
      <w:r w:rsidRPr="00D40176">
        <w:rPr>
          <w:rFonts w:ascii="Arial" w:hAnsi="Arial" w:cs="Arial"/>
          <w:sz w:val="20"/>
          <w:szCs w:val="20"/>
        </w:rPr>
        <w:t>n vi</w:t>
      </w:r>
      <w:r w:rsidRPr="00D40176">
        <w:rPr>
          <w:rFonts w:ascii="Arial" w:hAnsi="Arial" w:cs="Arial"/>
          <w:sz w:val="20"/>
          <w:szCs w:val="20"/>
        </w:rPr>
        <w:t>ệ</w:t>
      </w:r>
      <w:r w:rsidRPr="00D40176">
        <w:rPr>
          <w:rFonts w:ascii="Arial" w:hAnsi="Arial" w:cs="Arial"/>
          <w:sz w:val="20"/>
          <w:szCs w:val="20"/>
        </w:rPr>
        <w:t>c khai thác tài s</w:t>
      </w:r>
      <w:r w:rsidRPr="00D40176">
        <w:rPr>
          <w:rFonts w:ascii="Arial" w:hAnsi="Arial" w:cs="Arial"/>
          <w:sz w:val="20"/>
          <w:szCs w:val="20"/>
        </w:rPr>
        <w:t>ả</w:t>
      </w:r>
      <w:r w:rsidRPr="00D40176">
        <w:rPr>
          <w:rFonts w:ascii="Arial" w:hAnsi="Arial" w:cs="Arial"/>
          <w:sz w:val="20"/>
          <w:szCs w:val="20"/>
        </w:rPr>
        <w:t>n, ph</w:t>
      </w:r>
      <w:r w:rsidRPr="00D40176">
        <w:rPr>
          <w:rFonts w:ascii="Arial" w:hAnsi="Arial" w:cs="Arial"/>
          <w:sz w:val="20"/>
          <w:szCs w:val="20"/>
        </w:rPr>
        <w:t>ầ</w:t>
      </w:r>
      <w:r w:rsidRPr="00D40176">
        <w:rPr>
          <w:rFonts w:ascii="Arial" w:hAnsi="Arial" w:cs="Arial"/>
          <w:sz w:val="20"/>
          <w:szCs w:val="20"/>
        </w:rPr>
        <w:t>n còn l</w:t>
      </w:r>
      <w:r w:rsidRPr="00D40176">
        <w:rPr>
          <w:rFonts w:ascii="Arial" w:hAnsi="Arial" w:cs="Arial"/>
          <w:sz w:val="20"/>
          <w:szCs w:val="20"/>
        </w:rPr>
        <w:t>ạ</w:t>
      </w:r>
      <w:r w:rsidRPr="00D40176">
        <w:rPr>
          <w:rFonts w:ascii="Arial" w:hAnsi="Arial" w:cs="Arial"/>
          <w:sz w:val="20"/>
          <w:szCs w:val="20"/>
        </w:rPr>
        <w:t>i đư</w:t>
      </w:r>
      <w:r w:rsidRPr="00D40176">
        <w:rPr>
          <w:rFonts w:ascii="Arial" w:hAnsi="Arial" w:cs="Arial"/>
          <w:sz w:val="20"/>
          <w:szCs w:val="20"/>
        </w:rPr>
        <w:t>ợ</w:t>
      </w:r>
      <w:r w:rsidRPr="00D40176">
        <w:rPr>
          <w:rFonts w:ascii="Arial" w:hAnsi="Arial" w:cs="Arial"/>
          <w:sz w:val="20"/>
          <w:szCs w:val="20"/>
        </w:rPr>
        <w:t>c n</w:t>
      </w:r>
      <w:r w:rsidRPr="00D40176">
        <w:rPr>
          <w:rFonts w:ascii="Arial" w:hAnsi="Arial" w:cs="Arial"/>
          <w:sz w:val="20"/>
          <w:szCs w:val="20"/>
        </w:rPr>
        <w:t>ộ</w:t>
      </w:r>
      <w:r w:rsidRPr="00D40176">
        <w:rPr>
          <w:rFonts w:ascii="Arial" w:hAnsi="Arial" w:cs="Arial"/>
          <w:sz w:val="20"/>
          <w:szCs w:val="20"/>
        </w:rPr>
        <w:t>p toàn b</w:t>
      </w:r>
      <w:r w:rsidRPr="00D40176">
        <w:rPr>
          <w:rFonts w:ascii="Arial" w:hAnsi="Arial" w:cs="Arial"/>
          <w:sz w:val="20"/>
          <w:szCs w:val="20"/>
        </w:rPr>
        <w:t>ộ</w:t>
      </w:r>
      <w:r w:rsidRPr="00D40176">
        <w:rPr>
          <w:rFonts w:ascii="Arial" w:hAnsi="Arial" w:cs="Arial"/>
          <w:sz w:val="20"/>
          <w:szCs w:val="20"/>
        </w:rPr>
        <w:t xml:space="preserve"> vào ngân sách nhà nư</w:t>
      </w:r>
      <w:r w:rsidRPr="00D40176">
        <w:rPr>
          <w:rFonts w:ascii="Arial" w:hAnsi="Arial" w:cs="Arial"/>
          <w:sz w:val="20"/>
          <w:szCs w:val="20"/>
        </w:rPr>
        <w:t>ớ</w:t>
      </w:r>
      <w:r w:rsidRPr="00D40176">
        <w:rPr>
          <w:rFonts w:ascii="Arial" w:hAnsi="Arial" w:cs="Arial"/>
          <w:sz w:val="20"/>
          <w:szCs w:val="20"/>
        </w:rPr>
        <w:t>c như sau:</w:t>
      </w:r>
    </w:p>
    <w:p w14:paraId="0D9494B3" w14:textId="77777777" w:rsidR="002B1027" w:rsidRPr="00D40176" w:rsidRDefault="007E04C2" w:rsidP="006E5ADA">
      <w:pPr>
        <w:adjustRightInd w:val="0"/>
        <w:snapToGrid w:val="0"/>
        <w:spacing w:after="120" w:line="240" w:lineRule="auto"/>
        <w:ind w:firstLine="720"/>
        <w:jc w:val="both"/>
        <w:rPr>
          <w:rFonts w:ascii="Arial" w:hAnsi="Arial" w:cs="Arial"/>
          <w:sz w:val="20"/>
          <w:szCs w:val="20"/>
        </w:rPr>
      </w:pPr>
      <w:r w:rsidRPr="00D40176">
        <w:rPr>
          <w:rFonts w:ascii="Arial" w:hAnsi="Arial" w:cs="Arial"/>
          <w:sz w:val="20"/>
          <w:szCs w:val="20"/>
        </w:rPr>
        <w:t>N</w:t>
      </w:r>
      <w:r w:rsidRPr="00D40176">
        <w:rPr>
          <w:rFonts w:ascii="Arial" w:hAnsi="Arial" w:cs="Arial"/>
          <w:sz w:val="20"/>
          <w:szCs w:val="20"/>
        </w:rPr>
        <w:t>ộ</w:t>
      </w:r>
      <w:r w:rsidRPr="00D40176">
        <w:rPr>
          <w:rFonts w:ascii="Arial" w:hAnsi="Arial" w:cs="Arial"/>
          <w:sz w:val="20"/>
          <w:szCs w:val="20"/>
        </w:rPr>
        <w:t>p ngân sách trung ương đ</w:t>
      </w:r>
      <w:r w:rsidRPr="00D40176">
        <w:rPr>
          <w:rFonts w:ascii="Arial" w:hAnsi="Arial" w:cs="Arial"/>
          <w:sz w:val="20"/>
          <w:szCs w:val="20"/>
        </w:rPr>
        <w:t>ố</w:t>
      </w:r>
      <w:r w:rsidRPr="00D40176">
        <w:rPr>
          <w:rFonts w:ascii="Arial" w:hAnsi="Arial" w:cs="Arial"/>
          <w:sz w:val="20"/>
          <w:szCs w:val="20"/>
        </w:rPr>
        <w:t>i v</w:t>
      </w:r>
      <w:r w:rsidRPr="00D40176">
        <w:rPr>
          <w:rFonts w:ascii="Arial" w:hAnsi="Arial" w:cs="Arial"/>
          <w:sz w:val="20"/>
          <w:szCs w:val="20"/>
        </w:rPr>
        <w:t>ớ</w:t>
      </w:r>
      <w:r w:rsidRPr="00D40176">
        <w:rPr>
          <w:rFonts w:ascii="Arial" w:hAnsi="Arial" w:cs="Arial"/>
          <w:sz w:val="20"/>
          <w:szCs w:val="20"/>
        </w:rPr>
        <w:t>i các kho</w:t>
      </w:r>
      <w:r w:rsidRPr="00D40176">
        <w:rPr>
          <w:rFonts w:ascii="Arial" w:hAnsi="Arial" w:cs="Arial"/>
          <w:sz w:val="20"/>
          <w:szCs w:val="20"/>
        </w:rPr>
        <w:t>ả</w:t>
      </w:r>
      <w:r w:rsidRPr="00D40176">
        <w:rPr>
          <w:rFonts w:ascii="Arial" w:hAnsi="Arial" w:cs="Arial"/>
          <w:sz w:val="20"/>
          <w:szCs w:val="20"/>
        </w:rPr>
        <w:t>n thu t</w:t>
      </w:r>
      <w:r w:rsidRPr="00D40176">
        <w:rPr>
          <w:rFonts w:ascii="Arial" w:hAnsi="Arial" w:cs="Arial"/>
          <w:sz w:val="20"/>
          <w:szCs w:val="20"/>
        </w:rPr>
        <w:t>ừ</w:t>
      </w:r>
      <w:r w:rsidRPr="00D40176">
        <w:rPr>
          <w:rFonts w:ascii="Arial" w:hAnsi="Arial" w:cs="Arial"/>
          <w:sz w:val="20"/>
          <w:szCs w:val="20"/>
        </w:rPr>
        <w:t xml:space="preserve"> khai thác tài s</w:t>
      </w:r>
      <w:r w:rsidRPr="00D40176">
        <w:rPr>
          <w:rFonts w:ascii="Arial" w:hAnsi="Arial" w:cs="Arial"/>
          <w:sz w:val="20"/>
          <w:szCs w:val="20"/>
        </w:rPr>
        <w:t>ả</w:t>
      </w:r>
      <w:r w:rsidRPr="00D40176">
        <w:rPr>
          <w:rFonts w:ascii="Arial" w:hAnsi="Arial" w:cs="Arial"/>
          <w:sz w:val="20"/>
          <w:szCs w:val="20"/>
        </w:rPr>
        <w:t>n thu</w:t>
      </w:r>
      <w:r w:rsidRPr="00D40176">
        <w:rPr>
          <w:rFonts w:ascii="Arial" w:hAnsi="Arial" w:cs="Arial"/>
          <w:sz w:val="20"/>
          <w:szCs w:val="20"/>
        </w:rPr>
        <w:t>ộ</w:t>
      </w:r>
      <w:r w:rsidRPr="00D40176">
        <w:rPr>
          <w:rFonts w:ascii="Arial" w:hAnsi="Arial" w:cs="Arial"/>
          <w:sz w:val="20"/>
          <w:szCs w:val="20"/>
        </w:rPr>
        <w:t>c trung ương qu</w:t>
      </w:r>
      <w:r w:rsidRPr="00D40176">
        <w:rPr>
          <w:rFonts w:ascii="Arial" w:hAnsi="Arial" w:cs="Arial"/>
          <w:sz w:val="20"/>
          <w:szCs w:val="20"/>
        </w:rPr>
        <w:t>ả</w:t>
      </w:r>
      <w:r w:rsidRPr="00D40176">
        <w:rPr>
          <w:rFonts w:ascii="Arial" w:hAnsi="Arial" w:cs="Arial"/>
          <w:sz w:val="20"/>
          <w:szCs w:val="20"/>
        </w:rPr>
        <w:t>n lý;</w:t>
      </w:r>
    </w:p>
    <w:p w14:paraId="18195DC3" w14:textId="77777777" w:rsidR="002B1027" w:rsidRPr="00D40176" w:rsidRDefault="007E04C2" w:rsidP="006E5ADA">
      <w:pPr>
        <w:adjustRightInd w:val="0"/>
        <w:snapToGrid w:val="0"/>
        <w:spacing w:after="120" w:line="240" w:lineRule="auto"/>
        <w:ind w:firstLine="720"/>
        <w:jc w:val="both"/>
        <w:rPr>
          <w:rFonts w:ascii="Arial" w:hAnsi="Arial" w:cs="Arial"/>
          <w:sz w:val="20"/>
          <w:szCs w:val="20"/>
        </w:rPr>
      </w:pPr>
      <w:r w:rsidRPr="00D40176">
        <w:rPr>
          <w:rFonts w:ascii="Arial" w:hAnsi="Arial" w:cs="Arial"/>
          <w:sz w:val="20"/>
          <w:szCs w:val="20"/>
        </w:rPr>
        <w:t>N</w:t>
      </w:r>
      <w:r w:rsidRPr="00D40176">
        <w:rPr>
          <w:rFonts w:ascii="Arial" w:hAnsi="Arial" w:cs="Arial"/>
          <w:sz w:val="20"/>
          <w:szCs w:val="20"/>
        </w:rPr>
        <w:t>ộ</w:t>
      </w:r>
      <w:r w:rsidRPr="00D40176">
        <w:rPr>
          <w:rFonts w:ascii="Arial" w:hAnsi="Arial" w:cs="Arial"/>
          <w:sz w:val="20"/>
          <w:szCs w:val="20"/>
        </w:rPr>
        <w:t>p ngân sách đ</w:t>
      </w:r>
      <w:r w:rsidRPr="00D40176">
        <w:rPr>
          <w:rFonts w:ascii="Arial" w:hAnsi="Arial" w:cs="Arial"/>
          <w:sz w:val="20"/>
          <w:szCs w:val="20"/>
        </w:rPr>
        <w:t>ị</w:t>
      </w:r>
      <w:r w:rsidRPr="00D40176">
        <w:rPr>
          <w:rFonts w:ascii="Arial" w:hAnsi="Arial" w:cs="Arial"/>
          <w:sz w:val="20"/>
          <w:szCs w:val="20"/>
        </w:rPr>
        <w:t>a phương đ</w:t>
      </w:r>
      <w:r w:rsidRPr="00D40176">
        <w:rPr>
          <w:rFonts w:ascii="Arial" w:hAnsi="Arial" w:cs="Arial"/>
          <w:sz w:val="20"/>
          <w:szCs w:val="20"/>
        </w:rPr>
        <w:t>ố</w:t>
      </w:r>
      <w:r w:rsidRPr="00D40176">
        <w:rPr>
          <w:rFonts w:ascii="Arial" w:hAnsi="Arial" w:cs="Arial"/>
          <w:sz w:val="20"/>
          <w:szCs w:val="20"/>
        </w:rPr>
        <w:t>i v</w:t>
      </w:r>
      <w:r w:rsidRPr="00D40176">
        <w:rPr>
          <w:rFonts w:ascii="Arial" w:hAnsi="Arial" w:cs="Arial"/>
          <w:sz w:val="20"/>
          <w:szCs w:val="20"/>
        </w:rPr>
        <w:t>ớ</w:t>
      </w:r>
      <w:r w:rsidRPr="00D40176">
        <w:rPr>
          <w:rFonts w:ascii="Arial" w:hAnsi="Arial" w:cs="Arial"/>
          <w:sz w:val="20"/>
          <w:szCs w:val="20"/>
        </w:rPr>
        <w:t>i các kho</w:t>
      </w:r>
      <w:r w:rsidRPr="00D40176">
        <w:rPr>
          <w:rFonts w:ascii="Arial" w:hAnsi="Arial" w:cs="Arial"/>
          <w:sz w:val="20"/>
          <w:szCs w:val="20"/>
        </w:rPr>
        <w:t>ả</w:t>
      </w:r>
      <w:r w:rsidRPr="00D40176">
        <w:rPr>
          <w:rFonts w:ascii="Arial" w:hAnsi="Arial" w:cs="Arial"/>
          <w:sz w:val="20"/>
          <w:szCs w:val="20"/>
        </w:rPr>
        <w:t>n thu t</w:t>
      </w:r>
      <w:r w:rsidRPr="00D40176">
        <w:rPr>
          <w:rFonts w:ascii="Arial" w:hAnsi="Arial" w:cs="Arial"/>
          <w:sz w:val="20"/>
          <w:szCs w:val="20"/>
        </w:rPr>
        <w:t>ừ</w:t>
      </w:r>
      <w:r w:rsidRPr="00D40176">
        <w:rPr>
          <w:rFonts w:ascii="Arial" w:hAnsi="Arial" w:cs="Arial"/>
          <w:sz w:val="20"/>
          <w:szCs w:val="20"/>
        </w:rPr>
        <w:t xml:space="preserve"> khai thác tài s</w:t>
      </w:r>
      <w:r w:rsidRPr="00D40176">
        <w:rPr>
          <w:rFonts w:ascii="Arial" w:hAnsi="Arial" w:cs="Arial"/>
          <w:sz w:val="20"/>
          <w:szCs w:val="20"/>
        </w:rPr>
        <w:t>ả</w:t>
      </w:r>
      <w:r w:rsidRPr="00D40176">
        <w:rPr>
          <w:rFonts w:ascii="Arial" w:hAnsi="Arial" w:cs="Arial"/>
          <w:sz w:val="20"/>
          <w:szCs w:val="20"/>
        </w:rPr>
        <w:t>n thu</w:t>
      </w:r>
      <w:r w:rsidRPr="00D40176">
        <w:rPr>
          <w:rFonts w:ascii="Arial" w:hAnsi="Arial" w:cs="Arial"/>
          <w:sz w:val="20"/>
          <w:szCs w:val="20"/>
        </w:rPr>
        <w:t>ộ</w:t>
      </w:r>
      <w:r w:rsidRPr="00D40176">
        <w:rPr>
          <w:rFonts w:ascii="Arial" w:hAnsi="Arial" w:cs="Arial"/>
          <w:sz w:val="20"/>
          <w:szCs w:val="20"/>
        </w:rPr>
        <w:t>c đ</w:t>
      </w:r>
      <w:r w:rsidRPr="00D40176">
        <w:rPr>
          <w:rFonts w:ascii="Arial" w:hAnsi="Arial" w:cs="Arial"/>
          <w:sz w:val="20"/>
          <w:szCs w:val="20"/>
        </w:rPr>
        <w:t>ị</w:t>
      </w:r>
      <w:r w:rsidRPr="00D40176">
        <w:rPr>
          <w:rFonts w:ascii="Arial" w:hAnsi="Arial" w:cs="Arial"/>
          <w:sz w:val="20"/>
          <w:szCs w:val="20"/>
        </w:rPr>
        <w:t>a phương qu</w:t>
      </w:r>
      <w:r w:rsidRPr="00D40176">
        <w:rPr>
          <w:rFonts w:ascii="Arial" w:hAnsi="Arial" w:cs="Arial"/>
          <w:sz w:val="20"/>
          <w:szCs w:val="20"/>
        </w:rPr>
        <w:t>ả</w:t>
      </w:r>
      <w:r w:rsidRPr="00D40176">
        <w:rPr>
          <w:rFonts w:ascii="Arial" w:hAnsi="Arial" w:cs="Arial"/>
          <w:sz w:val="20"/>
          <w:szCs w:val="20"/>
        </w:rPr>
        <w:t>n lý.</w:t>
      </w:r>
    </w:p>
    <w:p w14:paraId="202EC74D" w14:textId="77777777" w:rsidR="002B1027" w:rsidRPr="00D40176" w:rsidRDefault="007E04C2" w:rsidP="006E5ADA">
      <w:pPr>
        <w:adjustRightInd w:val="0"/>
        <w:snapToGrid w:val="0"/>
        <w:spacing w:after="120" w:line="240" w:lineRule="auto"/>
        <w:ind w:firstLine="720"/>
        <w:jc w:val="both"/>
        <w:rPr>
          <w:rFonts w:ascii="Arial" w:hAnsi="Arial" w:cs="Arial"/>
          <w:sz w:val="20"/>
          <w:szCs w:val="20"/>
        </w:rPr>
      </w:pPr>
      <w:r w:rsidRPr="00D40176">
        <w:rPr>
          <w:rFonts w:ascii="Arial" w:hAnsi="Arial" w:cs="Arial"/>
          <w:sz w:val="20"/>
          <w:szCs w:val="20"/>
        </w:rPr>
        <w:t>b) Chi phí có liên quan đ</w:t>
      </w:r>
      <w:r w:rsidRPr="00D40176">
        <w:rPr>
          <w:rFonts w:ascii="Arial" w:hAnsi="Arial" w:cs="Arial"/>
          <w:sz w:val="20"/>
          <w:szCs w:val="20"/>
        </w:rPr>
        <w:t>ế</w:t>
      </w:r>
      <w:r w:rsidRPr="00D40176">
        <w:rPr>
          <w:rFonts w:ascii="Arial" w:hAnsi="Arial" w:cs="Arial"/>
          <w:sz w:val="20"/>
          <w:szCs w:val="20"/>
        </w:rPr>
        <w:t>n vi</w:t>
      </w:r>
      <w:r w:rsidRPr="00D40176">
        <w:rPr>
          <w:rFonts w:ascii="Arial" w:hAnsi="Arial" w:cs="Arial"/>
          <w:sz w:val="20"/>
          <w:szCs w:val="20"/>
        </w:rPr>
        <w:t>ệ</w:t>
      </w:r>
      <w:r w:rsidRPr="00D40176">
        <w:rPr>
          <w:rFonts w:ascii="Arial" w:hAnsi="Arial" w:cs="Arial"/>
          <w:sz w:val="20"/>
          <w:szCs w:val="20"/>
        </w:rPr>
        <w:t>c khai thác tài s</w:t>
      </w:r>
      <w:r w:rsidRPr="00D40176">
        <w:rPr>
          <w:rFonts w:ascii="Arial" w:hAnsi="Arial" w:cs="Arial"/>
          <w:sz w:val="20"/>
          <w:szCs w:val="20"/>
        </w:rPr>
        <w:t>ả</w:t>
      </w:r>
      <w:r w:rsidRPr="00D40176">
        <w:rPr>
          <w:rFonts w:ascii="Arial" w:hAnsi="Arial" w:cs="Arial"/>
          <w:sz w:val="20"/>
          <w:szCs w:val="20"/>
        </w:rPr>
        <w:t>n g</w:t>
      </w:r>
      <w:r w:rsidRPr="00D40176">
        <w:rPr>
          <w:rFonts w:ascii="Arial" w:hAnsi="Arial" w:cs="Arial"/>
          <w:sz w:val="20"/>
          <w:szCs w:val="20"/>
        </w:rPr>
        <w:t>ồ</w:t>
      </w:r>
      <w:r w:rsidRPr="00D40176">
        <w:rPr>
          <w:rFonts w:ascii="Arial" w:hAnsi="Arial" w:cs="Arial"/>
          <w:sz w:val="20"/>
          <w:szCs w:val="20"/>
        </w:rPr>
        <w:t>m:</w:t>
      </w:r>
    </w:p>
    <w:p w14:paraId="3DA0970F" w14:textId="77777777" w:rsidR="002B1027" w:rsidRPr="00D40176" w:rsidRDefault="007E04C2" w:rsidP="006E5ADA">
      <w:pPr>
        <w:adjustRightInd w:val="0"/>
        <w:snapToGrid w:val="0"/>
        <w:spacing w:after="120" w:line="240" w:lineRule="auto"/>
        <w:ind w:firstLine="720"/>
        <w:jc w:val="both"/>
        <w:rPr>
          <w:rFonts w:ascii="Arial" w:hAnsi="Arial" w:cs="Arial"/>
          <w:sz w:val="20"/>
          <w:szCs w:val="20"/>
        </w:rPr>
      </w:pPr>
      <w:r w:rsidRPr="00D40176">
        <w:rPr>
          <w:rFonts w:ascii="Arial" w:hAnsi="Arial" w:cs="Arial"/>
          <w:sz w:val="20"/>
          <w:szCs w:val="20"/>
        </w:rPr>
        <w:t>Chi phí ph</w:t>
      </w:r>
      <w:r w:rsidRPr="00D40176">
        <w:rPr>
          <w:rFonts w:ascii="Arial" w:hAnsi="Arial" w:cs="Arial"/>
          <w:sz w:val="20"/>
          <w:szCs w:val="20"/>
        </w:rPr>
        <w:t>ụ</w:t>
      </w:r>
      <w:r w:rsidRPr="00D40176">
        <w:rPr>
          <w:rFonts w:ascii="Arial" w:hAnsi="Arial" w:cs="Arial"/>
          <w:sz w:val="20"/>
          <w:szCs w:val="20"/>
        </w:rPr>
        <w:t>c v</w:t>
      </w:r>
      <w:r w:rsidRPr="00D40176">
        <w:rPr>
          <w:rFonts w:ascii="Arial" w:hAnsi="Arial" w:cs="Arial"/>
          <w:sz w:val="20"/>
          <w:szCs w:val="20"/>
        </w:rPr>
        <w:t>ụ</w:t>
      </w:r>
      <w:r w:rsidRPr="00D40176">
        <w:rPr>
          <w:rFonts w:ascii="Arial" w:hAnsi="Arial" w:cs="Arial"/>
          <w:sz w:val="20"/>
          <w:szCs w:val="20"/>
        </w:rPr>
        <w:t xml:space="preserve"> vi</w:t>
      </w:r>
      <w:r w:rsidRPr="00D40176">
        <w:rPr>
          <w:rFonts w:ascii="Arial" w:hAnsi="Arial" w:cs="Arial"/>
          <w:sz w:val="20"/>
          <w:szCs w:val="20"/>
        </w:rPr>
        <w:t>ệ</w:t>
      </w:r>
      <w:r w:rsidRPr="00D40176">
        <w:rPr>
          <w:rFonts w:ascii="Arial" w:hAnsi="Arial" w:cs="Arial"/>
          <w:sz w:val="20"/>
          <w:szCs w:val="20"/>
        </w:rPr>
        <w:t>c l</w:t>
      </w:r>
      <w:r w:rsidRPr="00D40176">
        <w:rPr>
          <w:rFonts w:ascii="Arial" w:hAnsi="Arial" w:cs="Arial"/>
          <w:sz w:val="20"/>
          <w:szCs w:val="20"/>
        </w:rPr>
        <w:t>ậ</w:t>
      </w:r>
      <w:r w:rsidRPr="00D40176">
        <w:rPr>
          <w:rFonts w:ascii="Arial" w:hAnsi="Arial" w:cs="Arial"/>
          <w:sz w:val="20"/>
          <w:szCs w:val="20"/>
        </w:rPr>
        <w:t>p, trình, phê duy</w:t>
      </w:r>
      <w:r w:rsidRPr="00D40176">
        <w:rPr>
          <w:rFonts w:ascii="Arial" w:hAnsi="Arial" w:cs="Arial"/>
          <w:sz w:val="20"/>
          <w:szCs w:val="20"/>
        </w:rPr>
        <w:t>ệ</w:t>
      </w:r>
      <w:r w:rsidRPr="00D40176">
        <w:rPr>
          <w:rFonts w:ascii="Arial" w:hAnsi="Arial" w:cs="Arial"/>
          <w:sz w:val="20"/>
          <w:szCs w:val="20"/>
        </w:rPr>
        <w:t>t Đ</w:t>
      </w:r>
      <w:r w:rsidRPr="00D40176">
        <w:rPr>
          <w:rFonts w:ascii="Arial" w:hAnsi="Arial" w:cs="Arial"/>
          <w:sz w:val="20"/>
          <w:szCs w:val="20"/>
        </w:rPr>
        <w:t>ề</w:t>
      </w:r>
      <w:r w:rsidRPr="00D40176">
        <w:rPr>
          <w:rFonts w:ascii="Arial" w:hAnsi="Arial" w:cs="Arial"/>
          <w:sz w:val="20"/>
          <w:szCs w:val="20"/>
        </w:rPr>
        <w:t xml:space="preserve"> án cho thuê quy</w:t>
      </w:r>
      <w:r w:rsidRPr="00D40176">
        <w:rPr>
          <w:rFonts w:ascii="Arial" w:hAnsi="Arial" w:cs="Arial"/>
          <w:sz w:val="20"/>
          <w:szCs w:val="20"/>
        </w:rPr>
        <w:t>ề</w:t>
      </w:r>
      <w:r w:rsidRPr="00D40176">
        <w:rPr>
          <w:rFonts w:ascii="Arial" w:hAnsi="Arial" w:cs="Arial"/>
          <w:sz w:val="20"/>
          <w:szCs w:val="20"/>
        </w:rPr>
        <w:t>n khai thác tài</w:t>
      </w:r>
      <w:r w:rsidRPr="00D40176">
        <w:rPr>
          <w:rFonts w:ascii="Arial" w:hAnsi="Arial" w:cs="Arial"/>
          <w:sz w:val="20"/>
          <w:szCs w:val="20"/>
        </w:rPr>
        <w:t xml:space="preserve"> s</w:t>
      </w:r>
      <w:r w:rsidRPr="00D40176">
        <w:rPr>
          <w:rFonts w:ascii="Arial" w:hAnsi="Arial" w:cs="Arial"/>
          <w:sz w:val="20"/>
          <w:szCs w:val="20"/>
        </w:rPr>
        <w:t>ả</w:t>
      </w:r>
      <w:r w:rsidRPr="00D40176">
        <w:rPr>
          <w:rFonts w:ascii="Arial" w:hAnsi="Arial" w:cs="Arial"/>
          <w:sz w:val="20"/>
          <w:szCs w:val="20"/>
        </w:rPr>
        <w:t>n, chuy</w:t>
      </w:r>
      <w:r w:rsidRPr="00D40176">
        <w:rPr>
          <w:rFonts w:ascii="Arial" w:hAnsi="Arial" w:cs="Arial"/>
          <w:sz w:val="20"/>
          <w:szCs w:val="20"/>
        </w:rPr>
        <w:t>ể</w:t>
      </w:r>
      <w:r w:rsidRPr="00D40176">
        <w:rPr>
          <w:rFonts w:ascii="Arial" w:hAnsi="Arial" w:cs="Arial"/>
          <w:sz w:val="20"/>
          <w:szCs w:val="20"/>
        </w:rPr>
        <w:t>n như</w:t>
      </w:r>
      <w:r w:rsidRPr="00D40176">
        <w:rPr>
          <w:rFonts w:ascii="Arial" w:hAnsi="Arial" w:cs="Arial"/>
          <w:sz w:val="20"/>
          <w:szCs w:val="20"/>
        </w:rPr>
        <w:t>ợ</w:t>
      </w:r>
      <w:r w:rsidRPr="00D40176">
        <w:rPr>
          <w:rFonts w:ascii="Arial" w:hAnsi="Arial" w:cs="Arial"/>
          <w:sz w:val="20"/>
          <w:szCs w:val="20"/>
        </w:rPr>
        <w:t>ng có th</w:t>
      </w:r>
      <w:r w:rsidRPr="00D40176">
        <w:rPr>
          <w:rFonts w:ascii="Arial" w:hAnsi="Arial" w:cs="Arial"/>
          <w:sz w:val="20"/>
          <w:szCs w:val="20"/>
        </w:rPr>
        <w:t>ờ</w:t>
      </w:r>
      <w:r w:rsidRPr="00D40176">
        <w:rPr>
          <w:rFonts w:ascii="Arial" w:hAnsi="Arial" w:cs="Arial"/>
          <w:sz w:val="20"/>
          <w:szCs w:val="20"/>
        </w:rPr>
        <w:t>i h</w:t>
      </w:r>
      <w:r w:rsidRPr="00D40176">
        <w:rPr>
          <w:rFonts w:ascii="Arial" w:hAnsi="Arial" w:cs="Arial"/>
          <w:sz w:val="20"/>
          <w:szCs w:val="20"/>
        </w:rPr>
        <w:t>ạ</w:t>
      </w:r>
      <w:r w:rsidRPr="00D40176">
        <w:rPr>
          <w:rFonts w:ascii="Arial" w:hAnsi="Arial" w:cs="Arial"/>
          <w:sz w:val="20"/>
          <w:szCs w:val="20"/>
        </w:rPr>
        <w:t>n quy</w:t>
      </w:r>
      <w:r w:rsidRPr="00D40176">
        <w:rPr>
          <w:rFonts w:ascii="Arial" w:hAnsi="Arial" w:cs="Arial"/>
          <w:sz w:val="20"/>
          <w:szCs w:val="20"/>
        </w:rPr>
        <w:t>ề</w:t>
      </w:r>
      <w:r w:rsidRPr="00D40176">
        <w:rPr>
          <w:rFonts w:ascii="Arial" w:hAnsi="Arial" w:cs="Arial"/>
          <w:sz w:val="20"/>
          <w:szCs w:val="20"/>
        </w:rPr>
        <w:t>n khai thác tài s</w:t>
      </w:r>
      <w:r w:rsidRPr="00D40176">
        <w:rPr>
          <w:rFonts w:ascii="Arial" w:hAnsi="Arial" w:cs="Arial"/>
          <w:sz w:val="20"/>
          <w:szCs w:val="20"/>
        </w:rPr>
        <w:t>ả</w:t>
      </w:r>
      <w:r w:rsidRPr="00D40176">
        <w:rPr>
          <w:rFonts w:ascii="Arial" w:hAnsi="Arial" w:cs="Arial"/>
          <w:sz w:val="20"/>
          <w:szCs w:val="20"/>
        </w:rPr>
        <w:t>n; chi phí ki</w:t>
      </w:r>
      <w:r w:rsidRPr="00D40176">
        <w:rPr>
          <w:rFonts w:ascii="Arial" w:hAnsi="Arial" w:cs="Arial"/>
          <w:sz w:val="20"/>
          <w:szCs w:val="20"/>
        </w:rPr>
        <w:t>ể</w:t>
      </w:r>
      <w:r w:rsidRPr="00D40176">
        <w:rPr>
          <w:rFonts w:ascii="Arial" w:hAnsi="Arial" w:cs="Arial"/>
          <w:sz w:val="20"/>
          <w:szCs w:val="20"/>
        </w:rPr>
        <w:t>m kê, xác đ</w:t>
      </w:r>
      <w:r w:rsidRPr="00D40176">
        <w:rPr>
          <w:rFonts w:ascii="Arial" w:hAnsi="Arial" w:cs="Arial"/>
          <w:sz w:val="20"/>
          <w:szCs w:val="20"/>
        </w:rPr>
        <w:t>ị</w:t>
      </w:r>
      <w:r w:rsidRPr="00D40176">
        <w:rPr>
          <w:rFonts w:ascii="Arial" w:hAnsi="Arial" w:cs="Arial"/>
          <w:sz w:val="20"/>
          <w:szCs w:val="20"/>
        </w:rPr>
        <w:t>nh giá kh</w:t>
      </w:r>
      <w:r w:rsidRPr="00D40176">
        <w:rPr>
          <w:rFonts w:ascii="Arial" w:hAnsi="Arial" w:cs="Arial"/>
          <w:sz w:val="20"/>
          <w:szCs w:val="20"/>
        </w:rPr>
        <w:t>ở</w:t>
      </w:r>
      <w:r w:rsidRPr="00D40176">
        <w:rPr>
          <w:rFonts w:ascii="Arial" w:hAnsi="Arial" w:cs="Arial"/>
          <w:sz w:val="20"/>
          <w:szCs w:val="20"/>
        </w:rPr>
        <w:t>i đi</w:t>
      </w:r>
      <w:r w:rsidRPr="00D40176">
        <w:rPr>
          <w:rFonts w:ascii="Arial" w:hAnsi="Arial" w:cs="Arial"/>
          <w:sz w:val="20"/>
          <w:szCs w:val="20"/>
        </w:rPr>
        <w:t>ể</w:t>
      </w:r>
      <w:r w:rsidRPr="00D40176">
        <w:rPr>
          <w:rFonts w:ascii="Arial" w:hAnsi="Arial" w:cs="Arial"/>
          <w:sz w:val="20"/>
          <w:szCs w:val="20"/>
        </w:rPr>
        <w:t>m, t</w:t>
      </w:r>
      <w:r w:rsidRPr="00D40176">
        <w:rPr>
          <w:rFonts w:ascii="Arial" w:hAnsi="Arial" w:cs="Arial"/>
          <w:sz w:val="20"/>
          <w:szCs w:val="20"/>
        </w:rPr>
        <w:t>ổ</w:t>
      </w:r>
      <w:r w:rsidRPr="00D40176">
        <w:rPr>
          <w:rFonts w:ascii="Arial" w:hAnsi="Arial" w:cs="Arial"/>
          <w:sz w:val="20"/>
          <w:szCs w:val="20"/>
        </w:rPr>
        <w:t xml:space="preserve"> ch</w:t>
      </w:r>
      <w:r w:rsidRPr="00D40176">
        <w:rPr>
          <w:rFonts w:ascii="Arial" w:hAnsi="Arial" w:cs="Arial"/>
          <w:sz w:val="20"/>
          <w:szCs w:val="20"/>
        </w:rPr>
        <w:t>ứ</w:t>
      </w:r>
      <w:r w:rsidRPr="00D40176">
        <w:rPr>
          <w:rFonts w:ascii="Arial" w:hAnsi="Arial" w:cs="Arial"/>
          <w:sz w:val="20"/>
          <w:szCs w:val="20"/>
        </w:rPr>
        <w:t>c đ</w:t>
      </w:r>
      <w:r w:rsidRPr="00D40176">
        <w:rPr>
          <w:rFonts w:ascii="Arial" w:hAnsi="Arial" w:cs="Arial"/>
          <w:sz w:val="20"/>
          <w:szCs w:val="20"/>
        </w:rPr>
        <w:t>ấ</w:t>
      </w:r>
      <w:r w:rsidRPr="00D40176">
        <w:rPr>
          <w:rFonts w:ascii="Arial" w:hAnsi="Arial" w:cs="Arial"/>
          <w:sz w:val="20"/>
          <w:szCs w:val="20"/>
        </w:rPr>
        <w:t>u giá cho thuê quy</w:t>
      </w:r>
      <w:r w:rsidRPr="00D40176">
        <w:rPr>
          <w:rFonts w:ascii="Arial" w:hAnsi="Arial" w:cs="Arial"/>
          <w:sz w:val="20"/>
          <w:szCs w:val="20"/>
        </w:rPr>
        <w:t>ề</w:t>
      </w:r>
      <w:r w:rsidRPr="00D40176">
        <w:rPr>
          <w:rFonts w:ascii="Arial" w:hAnsi="Arial" w:cs="Arial"/>
          <w:sz w:val="20"/>
          <w:szCs w:val="20"/>
        </w:rPr>
        <w:t>n khai thác tài s</w:t>
      </w:r>
      <w:r w:rsidRPr="00D40176">
        <w:rPr>
          <w:rFonts w:ascii="Arial" w:hAnsi="Arial" w:cs="Arial"/>
          <w:sz w:val="20"/>
          <w:szCs w:val="20"/>
        </w:rPr>
        <w:t>ả</w:t>
      </w:r>
      <w:r w:rsidRPr="00D40176">
        <w:rPr>
          <w:rFonts w:ascii="Arial" w:hAnsi="Arial" w:cs="Arial"/>
          <w:sz w:val="20"/>
          <w:szCs w:val="20"/>
        </w:rPr>
        <w:t>n, chuy</w:t>
      </w:r>
      <w:r w:rsidRPr="00D40176">
        <w:rPr>
          <w:rFonts w:ascii="Arial" w:hAnsi="Arial" w:cs="Arial"/>
          <w:sz w:val="20"/>
          <w:szCs w:val="20"/>
        </w:rPr>
        <w:t>ể</w:t>
      </w:r>
      <w:r w:rsidRPr="00D40176">
        <w:rPr>
          <w:rFonts w:ascii="Arial" w:hAnsi="Arial" w:cs="Arial"/>
          <w:sz w:val="20"/>
          <w:szCs w:val="20"/>
        </w:rPr>
        <w:t>n như</w:t>
      </w:r>
      <w:r w:rsidRPr="00D40176">
        <w:rPr>
          <w:rFonts w:ascii="Arial" w:hAnsi="Arial" w:cs="Arial"/>
          <w:sz w:val="20"/>
          <w:szCs w:val="20"/>
        </w:rPr>
        <w:t>ợ</w:t>
      </w:r>
      <w:r w:rsidRPr="00D40176">
        <w:rPr>
          <w:rFonts w:ascii="Arial" w:hAnsi="Arial" w:cs="Arial"/>
          <w:sz w:val="20"/>
          <w:szCs w:val="20"/>
        </w:rPr>
        <w:t>ng có th</w:t>
      </w:r>
      <w:r w:rsidRPr="00D40176">
        <w:rPr>
          <w:rFonts w:ascii="Arial" w:hAnsi="Arial" w:cs="Arial"/>
          <w:sz w:val="20"/>
          <w:szCs w:val="20"/>
        </w:rPr>
        <w:t>ờ</w:t>
      </w:r>
      <w:r w:rsidRPr="00D40176">
        <w:rPr>
          <w:rFonts w:ascii="Arial" w:hAnsi="Arial" w:cs="Arial"/>
          <w:sz w:val="20"/>
          <w:szCs w:val="20"/>
        </w:rPr>
        <w:t>i h</w:t>
      </w:r>
      <w:r w:rsidRPr="00D40176">
        <w:rPr>
          <w:rFonts w:ascii="Arial" w:hAnsi="Arial" w:cs="Arial"/>
          <w:sz w:val="20"/>
          <w:szCs w:val="20"/>
        </w:rPr>
        <w:t>ạ</w:t>
      </w:r>
      <w:r w:rsidRPr="00D40176">
        <w:rPr>
          <w:rFonts w:ascii="Arial" w:hAnsi="Arial" w:cs="Arial"/>
          <w:sz w:val="20"/>
          <w:szCs w:val="20"/>
        </w:rPr>
        <w:t>n quy</w:t>
      </w:r>
      <w:r w:rsidRPr="00D40176">
        <w:rPr>
          <w:rFonts w:ascii="Arial" w:hAnsi="Arial" w:cs="Arial"/>
          <w:sz w:val="20"/>
          <w:szCs w:val="20"/>
        </w:rPr>
        <w:t>ề</w:t>
      </w:r>
      <w:r w:rsidRPr="00D40176">
        <w:rPr>
          <w:rFonts w:ascii="Arial" w:hAnsi="Arial" w:cs="Arial"/>
          <w:sz w:val="20"/>
          <w:szCs w:val="20"/>
        </w:rPr>
        <w:t>n khai thác tài s</w:t>
      </w:r>
      <w:r w:rsidRPr="00D40176">
        <w:rPr>
          <w:rFonts w:ascii="Arial" w:hAnsi="Arial" w:cs="Arial"/>
          <w:sz w:val="20"/>
          <w:szCs w:val="20"/>
        </w:rPr>
        <w:t>ả</w:t>
      </w:r>
      <w:r w:rsidRPr="00D40176">
        <w:rPr>
          <w:rFonts w:ascii="Arial" w:hAnsi="Arial" w:cs="Arial"/>
          <w:sz w:val="20"/>
          <w:szCs w:val="20"/>
        </w:rPr>
        <w:t>n; chi phí b</w:t>
      </w:r>
      <w:r w:rsidRPr="00D40176">
        <w:rPr>
          <w:rFonts w:ascii="Arial" w:hAnsi="Arial" w:cs="Arial"/>
          <w:sz w:val="20"/>
          <w:szCs w:val="20"/>
        </w:rPr>
        <w:t>ả</w:t>
      </w:r>
      <w:r w:rsidRPr="00D40176">
        <w:rPr>
          <w:rFonts w:ascii="Arial" w:hAnsi="Arial" w:cs="Arial"/>
          <w:sz w:val="20"/>
          <w:szCs w:val="20"/>
        </w:rPr>
        <w:t>o qu</w:t>
      </w:r>
      <w:r w:rsidRPr="00D40176">
        <w:rPr>
          <w:rFonts w:ascii="Arial" w:hAnsi="Arial" w:cs="Arial"/>
          <w:sz w:val="20"/>
          <w:szCs w:val="20"/>
        </w:rPr>
        <w:t>ả</w:t>
      </w:r>
      <w:r w:rsidRPr="00D40176">
        <w:rPr>
          <w:rFonts w:ascii="Arial" w:hAnsi="Arial" w:cs="Arial"/>
          <w:sz w:val="20"/>
          <w:szCs w:val="20"/>
        </w:rPr>
        <w:t>n, b</w:t>
      </w:r>
      <w:r w:rsidRPr="00D40176">
        <w:rPr>
          <w:rFonts w:ascii="Arial" w:hAnsi="Arial" w:cs="Arial"/>
          <w:sz w:val="20"/>
          <w:szCs w:val="20"/>
        </w:rPr>
        <w:t>ả</w:t>
      </w:r>
      <w:r w:rsidRPr="00D40176">
        <w:rPr>
          <w:rFonts w:ascii="Arial" w:hAnsi="Arial" w:cs="Arial"/>
          <w:sz w:val="20"/>
          <w:szCs w:val="20"/>
        </w:rPr>
        <w:t>o v</w:t>
      </w:r>
      <w:r w:rsidRPr="00D40176">
        <w:rPr>
          <w:rFonts w:ascii="Arial" w:hAnsi="Arial" w:cs="Arial"/>
          <w:sz w:val="20"/>
          <w:szCs w:val="20"/>
        </w:rPr>
        <w:t>ệ</w:t>
      </w:r>
      <w:r w:rsidRPr="00D40176">
        <w:rPr>
          <w:rFonts w:ascii="Arial" w:hAnsi="Arial" w:cs="Arial"/>
          <w:sz w:val="20"/>
          <w:szCs w:val="20"/>
        </w:rPr>
        <w:t xml:space="preserve"> tài s</w:t>
      </w:r>
      <w:r w:rsidRPr="00D40176">
        <w:rPr>
          <w:rFonts w:ascii="Arial" w:hAnsi="Arial" w:cs="Arial"/>
          <w:sz w:val="20"/>
          <w:szCs w:val="20"/>
        </w:rPr>
        <w:t>ả</w:t>
      </w:r>
      <w:r w:rsidRPr="00D40176">
        <w:rPr>
          <w:rFonts w:ascii="Arial" w:hAnsi="Arial" w:cs="Arial"/>
          <w:sz w:val="20"/>
          <w:szCs w:val="20"/>
        </w:rPr>
        <w:t>n trong th</w:t>
      </w:r>
      <w:r w:rsidRPr="00D40176">
        <w:rPr>
          <w:rFonts w:ascii="Arial" w:hAnsi="Arial" w:cs="Arial"/>
          <w:sz w:val="20"/>
          <w:szCs w:val="20"/>
        </w:rPr>
        <w:t>ờ</w:t>
      </w:r>
      <w:r w:rsidRPr="00D40176">
        <w:rPr>
          <w:rFonts w:ascii="Arial" w:hAnsi="Arial" w:cs="Arial"/>
          <w:sz w:val="20"/>
          <w:szCs w:val="20"/>
        </w:rPr>
        <w:t>i gian t</w:t>
      </w:r>
      <w:r w:rsidRPr="00D40176">
        <w:rPr>
          <w:rFonts w:ascii="Arial" w:hAnsi="Arial" w:cs="Arial"/>
          <w:sz w:val="20"/>
          <w:szCs w:val="20"/>
        </w:rPr>
        <w:t>ổ</w:t>
      </w:r>
      <w:r w:rsidRPr="00D40176">
        <w:rPr>
          <w:rFonts w:ascii="Arial" w:hAnsi="Arial" w:cs="Arial"/>
          <w:sz w:val="20"/>
          <w:szCs w:val="20"/>
        </w:rPr>
        <w:t xml:space="preserve"> ch</w:t>
      </w:r>
      <w:r w:rsidRPr="00D40176">
        <w:rPr>
          <w:rFonts w:ascii="Arial" w:hAnsi="Arial" w:cs="Arial"/>
          <w:sz w:val="20"/>
          <w:szCs w:val="20"/>
        </w:rPr>
        <w:t>ứ</w:t>
      </w:r>
      <w:r w:rsidRPr="00D40176">
        <w:rPr>
          <w:rFonts w:ascii="Arial" w:hAnsi="Arial" w:cs="Arial"/>
          <w:sz w:val="20"/>
          <w:szCs w:val="20"/>
        </w:rPr>
        <w:t xml:space="preserve">c </w:t>
      </w:r>
      <w:r w:rsidRPr="00D40176">
        <w:rPr>
          <w:rFonts w:ascii="Arial" w:hAnsi="Arial" w:cs="Arial"/>
          <w:sz w:val="20"/>
          <w:szCs w:val="20"/>
        </w:rPr>
        <w:t>l</w:t>
      </w:r>
      <w:r w:rsidRPr="00D40176">
        <w:rPr>
          <w:rFonts w:ascii="Arial" w:hAnsi="Arial" w:cs="Arial"/>
          <w:sz w:val="20"/>
          <w:szCs w:val="20"/>
        </w:rPr>
        <w:t>ự</w:t>
      </w:r>
      <w:r w:rsidRPr="00D40176">
        <w:rPr>
          <w:rFonts w:ascii="Arial" w:hAnsi="Arial" w:cs="Arial"/>
          <w:sz w:val="20"/>
          <w:szCs w:val="20"/>
        </w:rPr>
        <w:t>a ch</w:t>
      </w:r>
      <w:r w:rsidRPr="00D40176">
        <w:rPr>
          <w:rFonts w:ascii="Arial" w:hAnsi="Arial" w:cs="Arial"/>
          <w:sz w:val="20"/>
          <w:szCs w:val="20"/>
        </w:rPr>
        <w:t>ọ</w:t>
      </w:r>
      <w:r w:rsidRPr="00D40176">
        <w:rPr>
          <w:rFonts w:ascii="Arial" w:hAnsi="Arial" w:cs="Arial"/>
          <w:sz w:val="20"/>
          <w:szCs w:val="20"/>
        </w:rPr>
        <w:t>n t</w:t>
      </w:r>
      <w:r w:rsidRPr="00D40176">
        <w:rPr>
          <w:rFonts w:ascii="Arial" w:hAnsi="Arial" w:cs="Arial"/>
          <w:sz w:val="20"/>
          <w:szCs w:val="20"/>
        </w:rPr>
        <w:t>ổ</w:t>
      </w:r>
      <w:r w:rsidRPr="00D40176">
        <w:rPr>
          <w:rFonts w:ascii="Arial" w:hAnsi="Arial" w:cs="Arial"/>
          <w:sz w:val="20"/>
          <w:szCs w:val="20"/>
        </w:rPr>
        <w:t xml:space="preserve"> ch</w:t>
      </w:r>
      <w:r w:rsidRPr="00D40176">
        <w:rPr>
          <w:rFonts w:ascii="Arial" w:hAnsi="Arial" w:cs="Arial"/>
          <w:sz w:val="20"/>
          <w:szCs w:val="20"/>
        </w:rPr>
        <w:t>ứ</w:t>
      </w:r>
      <w:r w:rsidRPr="00D40176">
        <w:rPr>
          <w:rFonts w:ascii="Arial" w:hAnsi="Arial" w:cs="Arial"/>
          <w:sz w:val="20"/>
          <w:szCs w:val="20"/>
        </w:rPr>
        <w:t>c, doanh nghi</w:t>
      </w:r>
      <w:r w:rsidRPr="00D40176">
        <w:rPr>
          <w:rFonts w:ascii="Arial" w:hAnsi="Arial" w:cs="Arial"/>
          <w:sz w:val="20"/>
          <w:szCs w:val="20"/>
        </w:rPr>
        <w:t>ệ</w:t>
      </w:r>
      <w:r w:rsidRPr="00D40176">
        <w:rPr>
          <w:rFonts w:ascii="Arial" w:hAnsi="Arial" w:cs="Arial"/>
          <w:sz w:val="20"/>
          <w:szCs w:val="20"/>
        </w:rPr>
        <w:t>p khai thác; chi phí ph</w:t>
      </w:r>
      <w:r w:rsidRPr="00D40176">
        <w:rPr>
          <w:rFonts w:ascii="Arial" w:hAnsi="Arial" w:cs="Arial"/>
          <w:sz w:val="20"/>
          <w:szCs w:val="20"/>
        </w:rPr>
        <w:t>ụ</w:t>
      </w:r>
      <w:r w:rsidRPr="00D40176">
        <w:rPr>
          <w:rFonts w:ascii="Arial" w:hAnsi="Arial" w:cs="Arial"/>
          <w:sz w:val="20"/>
          <w:szCs w:val="20"/>
        </w:rPr>
        <w:t>c v</w:t>
      </w:r>
      <w:r w:rsidRPr="00D40176">
        <w:rPr>
          <w:rFonts w:ascii="Arial" w:hAnsi="Arial" w:cs="Arial"/>
          <w:sz w:val="20"/>
          <w:szCs w:val="20"/>
        </w:rPr>
        <w:t>ụ</w:t>
      </w:r>
      <w:r w:rsidRPr="00D40176">
        <w:rPr>
          <w:rFonts w:ascii="Arial" w:hAnsi="Arial" w:cs="Arial"/>
          <w:sz w:val="20"/>
          <w:szCs w:val="20"/>
        </w:rPr>
        <w:t xml:space="preserve"> công tác qu</w:t>
      </w:r>
      <w:r w:rsidRPr="00D40176">
        <w:rPr>
          <w:rFonts w:ascii="Arial" w:hAnsi="Arial" w:cs="Arial"/>
          <w:sz w:val="20"/>
          <w:szCs w:val="20"/>
        </w:rPr>
        <w:t>ả</w:t>
      </w:r>
      <w:r w:rsidRPr="00D40176">
        <w:rPr>
          <w:rFonts w:ascii="Arial" w:hAnsi="Arial" w:cs="Arial"/>
          <w:sz w:val="20"/>
          <w:szCs w:val="20"/>
        </w:rPr>
        <w:t>n lý c</w:t>
      </w:r>
      <w:r w:rsidRPr="00D40176">
        <w:rPr>
          <w:rFonts w:ascii="Arial" w:hAnsi="Arial" w:cs="Arial"/>
          <w:sz w:val="20"/>
          <w:szCs w:val="20"/>
        </w:rPr>
        <w:t>ủ</w:t>
      </w:r>
      <w:r w:rsidRPr="00D40176">
        <w:rPr>
          <w:rFonts w:ascii="Arial" w:hAnsi="Arial" w:cs="Arial"/>
          <w:sz w:val="20"/>
          <w:szCs w:val="20"/>
        </w:rPr>
        <w:t>a Bên cho thuê, Bên chuy</w:t>
      </w:r>
      <w:r w:rsidRPr="00D40176">
        <w:rPr>
          <w:rFonts w:ascii="Arial" w:hAnsi="Arial" w:cs="Arial"/>
          <w:sz w:val="20"/>
          <w:szCs w:val="20"/>
        </w:rPr>
        <w:t>ể</w:t>
      </w:r>
      <w:r w:rsidRPr="00D40176">
        <w:rPr>
          <w:rFonts w:ascii="Arial" w:hAnsi="Arial" w:cs="Arial"/>
          <w:sz w:val="20"/>
          <w:szCs w:val="20"/>
        </w:rPr>
        <w:t>n như</w:t>
      </w:r>
      <w:r w:rsidRPr="00D40176">
        <w:rPr>
          <w:rFonts w:ascii="Arial" w:hAnsi="Arial" w:cs="Arial"/>
          <w:sz w:val="20"/>
          <w:szCs w:val="20"/>
        </w:rPr>
        <w:t>ợ</w:t>
      </w:r>
      <w:r w:rsidRPr="00D40176">
        <w:rPr>
          <w:rFonts w:ascii="Arial" w:hAnsi="Arial" w:cs="Arial"/>
          <w:sz w:val="20"/>
          <w:szCs w:val="20"/>
        </w:rPr>
        <w:t>ng có th</w:t>
      </w:r>
      <w:r w:rsidRPr="00D40176">
        <w:rPr>
          <w:rFonts w:ascii="Arial" w:hAnsi="Arial" w:cs="Arial"/>
          <w:sz w:val="20"/>
          <w:szCs w:val="20"/>
        </w:rPr>
        <w:t>ờ</w:t>
      </w:r>
      <w:r w:rsidRPr="00D40176">
        <w:rPr>
          <w:rFonts w:ascii="Arial" w:hAnsi="Arial" w:cs="Arial"/>
          <w:sz w:val="20"/>
          <w:szCs w:val="20"/>
        </w:rPr>
        <w:t>i h</w:t>
      </w:r>
      <w:r w:rsidRPr="00D40176">
        <w:rPr>
          <w:rFonts w:ascii="Arial" w:hAnsi="Arial" w:cs="Arial"/>
          <w:sz w:val="20"/>
          <w:szCs w:val="20"/>
        </w:rPr>
        <w:t>ạ</w:t>
      </w:r>
      <w:r w:rsidRPr="00D40176">
        <w:rPr>
          <w:rFonts w:ascii="Arial" w:hAnsi="Arial" w:cs="Arial"/>
          <w:sz w:val="20"/>
          <w:szCs w:val="20"/>
        </w:rPr>
        <w:t>n quy</w:t>
      </w:r>
      <w:r w:rsidRPr="00D40176">
        <w:rPr>
          <w:rFonts w:ascii="Arial" w:hAnsi="Arial" w:cs="Arial"/>
          <w:sz w:val="20"/>
          <w:szCs w:val="20"/>
        </w:rPr>
        <w:t>ề</w:t>
      </w:r>
      <w:r w:rsidRPr="00D40176">
        <w:rPr>
          <w:rFonts w:ascii="Arial" w:hAnsi="Arial" w:cs="Arial"/>
          <w:sz w:val="20"/>
          <w:szCs w:val="20"/>
        </w:rPr>
        <w:t>n khai thác tài s</w:t>
      </w:r>
      <w:r w:rsidRPr="00D40176">
        <w:rPr>
          <w:rFonts w:ascii="Arial" w:hAnsi="Arial" w:cs="Arial"/>
          <w:sz w:val="20"/>
          <w:szCs w:val="20"/>
        </w:rPr>
        <w:t>ả</w:t>
      </w:r>
      <w:r w:rsidRPr="00D40176">
        <w:rPr>
          <w:rFonts w:ascii="Arial" w:hAnsi="Arial" w:cs="Arial"/>
          <w:sz w:val="20"/>
          <w:szCs w:val="20"/>
        </w:rPr>
        <w:t>n trong th</w:t>
      </w:r>
      <w:r w:rsidRPr="00D40176">
        <w:rPr>
          <w:rFonts w:ascii="Arial" w:hAnsi="Arial" w:cs="Arial"/>
          <w:sz w:val="20"/>
          <w:szCs w:val="20"/>
        </w:rPr>
        <w:t>ờ</w:t>
      </w:r>
      <w:r w:rsidRPr="00D40176">
        <w:rPr>
          <w:rFonts w:ascii="Arial" w:hAnsi="Arial" w:cs="Arial"/>
          <w:sz w:val="20"/>
          <w:szCs w:val="20"/>
        </w:rPr>
        <w:t>i gian th</w:t>
      </w:r>
      <w:r w:rsidRPr="00D40176">
        <w:rPr>
          <w:rFonts w:ascii="Arial" w:hAnsi="Arial" w:cs="Arial"/>
          <w:sz w:val="20"/>
          <w:szCs w:val="20"/>
        </w:rPr>
        <w:t>ự</w:t>
      </w:r>
      <w:r w:rsidRPr="00D40176">
        <w:rPr>
          <w:rFonts w:ascii="Arial" w:hAnsi="Arial" w:cs="Arial"/>
          <w:sz w:val="20"/>
          <w:szCs w:val="20"/>
        </w:rPr>
        <w:t>c hi</w:t>
      </w:r>
      <w:r w:rsidRPr="00D40176">
        <w:rPr>
          <w:rFonts w:ascii="Arial" w:hAnsi="Arial" w:cs="Arial"/>
          <w:sz w:val="20"/>
          <w:szCs w:val="20"/>
        </w:rPr>
        <w:t>ệ</w:t>
      </w:r>
      <w:r w:rsidRPr="00D40176">
        <w:rPr>
          <w:rFonts w:ascii="Arial" w:hAnsi="Arial" w:cs="Arial"/>
          <w:sz w:val="20"/>
          <w:szCs w:val="20"/>
        </w:rPr>
        <w:t>n h</w:t>
      </w:r>
      <w:r w:rsidRPr="00D40176">
        <w:rPr>
          <w:rFonts w:ascii="Arial" w:hAnsi="Arial" w:cs="Arial"/>
          <w:sz w:val="20"/>
          <w:szCs w:val="20"/>
        </w:rPr>
        <w:t>ợ</w:t>
      </w:r>
      <w:r w:rsidRPr="00D40176">
        <w:rPr>
          <w:rFonts w:ascii="Arial" w:hAnsi="Arial" w:cs="Arial"/>
          <w:sz w:val="20"/>
          <w:szCs w:val="20"/>
        </w:rPr>
        <w:t>p đ</w:t>
      </w:r>
      <w:r w:rsidRPr="00D40176">
        <w:rPr>
          <w:rFonts w:ascii="Arial" w:hAnsi="Arial" w:cs="Arial"/>
          <w:sz w:val="20"/>
          <w:szCs w:val="20"/>
        </w:rPr>
        <w:t>ồ</w:t>
      </w:r>
      <w:r w:rsidRPr="00D40176">
        <w:rPr>
          <w:rFonts w:ascii="Arial" w:hAnsi="Arial" w:cs="Arial"/>
          <w:sz w:val="20"/>
          <w:szCs w:val="20"/>
        </w:rPr>
        <w:t>ng; chi phí thuê ki</w:t>
      </w:r>
      <w:r w:rsidRPr="00D40176">
        <w:rPr>
          <w:rFonts w:ascii="Arial" w:hAnsi="Arial" w:cs="Arial"/>
          <w:sz w:val="20"/>
          <w:szCs w:val="20"/>
        </w:rPr>
        <w:t>ể</w:t>
      </w:r>
      <w:r w:rsidRPr="00D40176">
        <w:rPr>
          <w:rFonts w:ascii="Arial" w:hAnsi="Arial" w:cs="Arial"/>
          <w:sz w:val="20"/>
          <w:szCs w:val="20"/>
        </w:rPr>
        <w:t>m toán đ</w:t>
      </w:r>
      <w:r w:rsidRPr="00D40176">
        <w:rPr>
          <w:rFonts w:ascii="Arial" w:hAnsi="Arial" w:cs="Arial"/>
          <w:sz w:val="20"/>
          <w:szCs w:val="20"/>
        </w:rPr>
        <w:t>ộ</w:t>
      </w:r>
      <w:r w:rsidRPr="00D40176">
        <w:rPr>
          <w:rFonts w:ascii="Arial" w:hAnsi="Arial" w:cs="Arial"/>
          <w:sz w:val="20"/>
          <w:szCs w:val="20"/>
        </w:rPr>
        <w:t>c l</w:t>
      </w:r>
      <w:r w:rsidRPr="00D40176">
        <w:rPr>
          <w:rFonts w:ascii="Arial" w:hAnsi="Arial" w:cs="Arial"/>
          <w:sz w:val="20"/>
          <w:szCs w:val="20"/>
        </w:rPr>
        <w:t>ậ</w:t>
      </w:r>
      <w:r w:rsidRPr="00D40176">
        <w:rPr>
          <w:rFonts w:ascii="Arial" w:hAnsi="Arial" w:cs="Arial"/>
          <w:sz w:val="20"/>
          <w:szCs w:val="20"/>
        </w:rPr>
        <w:t>p đ</w:t>
      </w:r>
      <w:r w:rsidRPr="00D40176">
        <w:rPr>
          <w:rFonts w:ascii="Arial" w:hAnsi="Arial" w:cs="Arial"/>
          <w:sz w:val="20"/>
          <w:szCs w:val="20"/>
        </w:rPr>
        <w:t>ể</w:t>
      </w:r>
      <w:r w:rsidRPr="00D40176">
        <w:rPr>
          <w:rFonts w:ascii="Arial" w:hAnsi="Arial" w:cs="Arial"/>
          <w:sz w:val="20"/>
          <w:szCs w:val="20"/>
        </w:rPr>
        <w:t xml:space="preserve"> ph</w:t>
      </w:r>
      <w:r w:rsidRPr="00D40176">
        <w:rPr>
          <w:rFonts w:ascii="Arial" w:hAnsi="Arial" w:cs="Arial"/>
          <w:sz w:val="20"/>
          <w:szCs w:val="20"/>
        </w:rPr>
        <w:t>ụ</w:t>
      </w:r>
      <w:r w:rsidRPr="00D40176">
        <w:rPr>
          <w:rFonts w:ascii="Arial" w:hAnsi="Arial" w:cs="Arial"/>
          <w:sz w:val="20"/>
          <w:szCs w:val="20"/>
        </w:rPr>
        <w:t>c v</w:t>
      </w:r>
      <w:r w:rsidRPr="00D40176">
        <w:rPr>
          <w:rFonts w:ascii="Arial" w:hAnsi="Arial" w:cs="Arial"/>
          <w:sz w:val="20"/>
          <w:szCs w:val="20"/>
        </w:rPr>
        <w:t>ụ</w:t>
      </w:r>
      <w:r w:rsidRPr="00D40176">
        <w:rPr>
          <w:rFonts w:ascii="Arial" w:hAnsi="Arial" w:cs="Arial"/>
          <w:sz w:val="20"/>
          <w:szCs w:val="20"/>
        </w:rPr>
        <w:t xml:space="preserve"> vi</w:t>
      </w:r>
      <w:r w:rsidRPr="00D40176">
        <w:rPr>
          <w:rFonts w:ascii="Arial" w:hAnsi="Arial" w:cs="Arial"/>
          <w:sz w:val="20"/>
          <w:szCs w:val="20"/>
        </w:rPr>
        <w:t>ệ</w:t>
      </w:r>
      <w:r w:rsidRPr="00D40176">
        <w:rPr>
          <w:rFonts w:ascii="Arial" w:hAnsi="Arial" w:cs="Arial"/>
          <w:sz w:val="20"/>
          <w:szCs w:val="20"/>
        </w:rPr>
        <w:t>c ki</w:t>
      </w:r>
      <w:r w:rsidRPr="00D40176">
        <w:rPr>
          <w:rFonts w:ascii="Arial" w:hAnsi="Arial" w:cs="Arial"/>
          <w:sz w:val="20"/>
          <w:szCs w:val="20"/>
        </w:rPr>
        <w:t>ể</w:t>
      </w:r>
      <w:r w:rsidRPr="00D40176">
        <w:rPr>
          <w:rFonts w:ascii="Arial" w:hAnsi="Arial" w:cs="Arial"/>
          <w:sz w:val="20"/>
          <w:szCs w:val="20"/>
        </w:rPr>
        <w:t>m tra s</w:t>
      </w:r>
      <w:r w:rsidRPr="00D40176">
        <w:rPr>
          <w:rFonts w:ascii="Arial" w:hAnsi="Arial" w:cs="Arial"/>
          <w:sz w:val="20"/>
          <w:szCs w:val="20"/>
        </w:rPr>
        <w:t>ổ</w:t>
      </w:r>
      <w:r w:rsidRPr="00D40176">
        <w:rPr>
          <w:rFonts w:ascii="Arial" w:hAnsi="Arial" w:cs="Arial"/>
          <w:sz w:val="20"/>
          <w:szCs w:val="20"/>
        </w:rPr>
        <w:t xml:space="preserve"> sách k</w:t>
      </w:r>
      <w:r w:rsidRPr="00D40176">
        <w:rPr>
          <w:rFonts w:ascii="Arial" w:hAnsi="Arial" w:cs="Arial"/>
          <w:sz w:val="20"/>
          <w:szCs w:val="20"/>
        </w:rPr>
        <w:t>ế</w:t>
      </w:r>
      <w:r w:rsidRPr="00D40176">
        <w:rPr>
          <w:rFonts w:ascii="Arial" w:hAnsi="Arial" w:cs="Arial"/>
          <w:sz w:val="20"/>
          <w:szCs w:val="20"/>
        </w:rPr>
        <w:t xml:space="preserve"> toán, </w:t>
      </w:r>
      <w:r w:rsidRPr="00D40176">
        <w:rPr>
          <w:rFonts w:ascii="Arial" w:hAnsi="Arial" w:cs="Arial"/>
          <w:sz w:val="20"/>
          <w:szCs w:val="20"/>
        </w:rPr>
        <w:t>k</w:t>
      </w:r>
      <w:r w:rsidRPr="00D40176">
        <w:rPr>
          <w:rFonts w:ascii="Arial" w:hAnsi="Arial" w:cs="Arial"/>
          <w:sz w:val="20"/>
          <w:szCs w:val="20"/>
        </w:rPr>
        <w:t>ế</w:t>
      </w:r>
      <w:r w:rsidRPr="00D40176">
        <w:rPr>
          <w:rFonts w:ascii="Arial" w:hAnsi="Arial" w:cs="Arial"/>
          <w:sz w:val="20"/>
          <w:szCs w:val="20"/>
        </w:rPr>
        <w:t>t qu</w:t>
      </w:r>
      <w:r w:rsidRPr="00D40176">
        <w:rPr>
          <w:rFonts w:ascii="Arial" w:hAnsi="Arial" w:cs="Arial"/>
          <w:sz w:val="20"/>
          <w:szCs w:val="20"/>
        </w:rPr>
        <w:t>ả</w:t>
      </w:r>
      <w:r w:rsidRPr="00D40176">
        <w:rPr>
          <w:rFonts w:ascii="Arial" w:hAnsi="Arial" w:cs="Arial"/>
          <w:sz w:val="20"/>
          <w:szCs w:val="20"/>
        </w:rPr>
        <w:t xml:space="preserve"> kinh doanh khai thác tài s</w:t>
      </w:r>
      <w:r w:rsidRPr="00D40176">
        <w:rPr>
          <w:rFonts w:ascii="Arial" w:hAnsi="Arial" w:cs="Arial"/>
          <w:sz w:val="20"/>
          <w:szCs w:val="20"/>
        </w:rPr>
        <w:t>ả</w:t>
      </w:r>
      <w:r w:rsidRPr="00D40176">
        <w:rPr>
          <w:rFonts w:ascii="Arial" w:hAnsi="Arial" w:cs="Arial"/>
          <w:sz w:val="20"/>
          <w:szCs w:val="20"/>
        </w:rPr>
        <w:t>n thuê c</w:t>
      </w:r>
      <w:r w:rsidRPr="00D40176">
        <w:rPr>
          <w:rFonts w:ascii="Arial" w:hAnsi="Arial" w:cs="Arial"/>
          <w:sz w:val="20"/>
          <w:szCs w:val="20"/>
        </w:rPr>
        <w:t>ủ</w:t>
      </w:r>
      <w:r w:rsidRPr="00D40176">
        <w:rPr>
          <w:rFonts w:ascii="Arial" w:hAnsi="Arial" w:cs="Arial"/>
          <w:sz w:val="20"/>
          <w:szCs w:val="20"/>
        </w:rPr>
        <w:t>a Bên thuê, Bên nh</w:t>
      </w:r>
      <w:r w:rsidRPr="00D40176">
        <w:rPr>
          <w:rFonts w:ascii="Arial" w:hAnsi="Arial" w:cs="Arial"/>
          <w:sz w:val="20"/>
          <w:szCs w:val="20"/>
        </w:rPr>
        <w:t>ậ</w:t>
      </w:r>
      <w:r w:rsidRPr="00D40176">
        <w:rPr>
          <w:rFonts w:ascii="Arial" w:hAnsi="Arial" w:cs="Arial"/>
          <w:sz w:val="20"/>
          <w:szCs w:val="20"/>
        </w:rPr>
        <w:t>n chuy</w:t>
      </w:r>
      <w:r w:rsidRPr="00D40176">
        <w:rPr>
          <w:rFonts w:ascii="Arial" w:hAnsi="Arial" w:cs="Arial"/>
          <w:sz w:val="20"/>
          <w:szCs w:val="20"/>
        </w:rPr>
        <w:t>ể</w:t>
      </w:r>
      <w:r w:rsidRPr="00D40176">
        <w:rPr>
          <w:rFonts w:ascii="Arial" w:hAnsi="Arial" w:cs="Arial"/>
          <w:sz w:val="20"/>
          <w:szCs w:val="20"/>
        </w:rPr>
        <w:t>n như</w:t>
      </w:r>
      <w:r w:rsidRPr="00D40176">
        <w:rPr>
          <w:rFonts w:ascii="Arial" w:hAnsi="Arial" w:cs="Arial"/>
          <w:sz w:val="20"/>
          <w:szCs w:val="20"/>
        </w:rPr>
        <w:t>ợ</w:t>
      </w:r>
      <w:r w:rsidRPr="00D40176">
        <w:rPr>
          <w:rFonts w:ascii="Arial" w:hAnsi="Arial" w:cs="Arial"/>
          <w:sz w:val="20"/>
          <w:szCs w:val="20"/>
        </w:rPr>
        <w:t>ng (n</w:t>
      </w:r>
      <w:r w:rsidRPr="00D40176">
        <w:rPr>
          <w:rFonts w:ascii="Arial" w:hAnsi="Arial" w:cs="Arial"/>
          <w:sz w:val="20"/>
          <w:szCs w:val="20"/>
        </w:rPr>
        <w:t>ế</w:t>
      </w:r>
      <w:r w:rsidRPr="00D40176">
        <w:rPr>
          <w:rFonts w:ascii="Arial" w:hAnsi="Arial" w:cs="Arial"/>
          <w:sz w:val="20"/>
          <w:szCs w:val="20"/>
        </w:rPr>
        <w:t>u có); chi phí gi</w:t>
      </w:r>
      <w:r w:rsidRPr="00D40176">
        <w:rPr>
          <w:rFonts w:ascii="Arial" w:hAnsi="Arial" w:cs="Arial"/>
          <w:sz w:val="20"/>
          <w:szCs w:val="20"/>
        </w:rPr>
        <w:t>ả</w:t>
      </w:r>
      <w:r w:rsidRPr="00D40176">
        <w:rPr>
          <w:rFonts w:ascii="Arial" w:hAnsi="Arial" w:cs="Arial"/>
          <w:sz w:val="20"/>
          <w:szCs w:val="20"/>
        </w:rPr>
        <w:t>i quy</w:t>
      </w:r>
      <w:r w:rsidRPr="00D40176">
        <w:rPr>
          <w:rFonts w:ascii="Arial" w:hAnsi="Arial" w:cs="Arial"/>
          <w:sz w:val="20"/>
          <w:szCs w:val="20"/>
        </w:rPr>
        <w:t>ế</w:t>
      </w:r>
      <w:r w:rsidRPr="00D40176">
        <w:rPr>
          <w:rFonts w:ascii="Arial" w:hAnsi="Arial" w:cs="Arial"/>
          <w:sz w:val="20"/>
          <w:szCs w:val="20"/>
        </w:rPr>
        <w:t>t tranh ch</w:t>
      </w:r>
      <w:r w:rsidRPr="00D40176">
        <w:rPr>
          <w:rFonts w:ascii="Arial" w:hAnsi="Arial" w:cs="Arial"/>
          <w:sz w:val="20"/>
          <w:szCs w:val="20"/>
        </w:rPr>
        <w:t>ấ</w:t>
      </w:r>
      <w:r w:rsidRPr="00D40176">
        <w:rPr>
          <w:rFonts w:ascii="Arial" w:hAnsi="Arial" w:cs="Arial"/>
          <w:sz w:val="20"/>
          <w:szCs w:val="20"/>
        </w:rPr>
        <w:t>p cho thuê quy</w:t>
      </w:r>
      <w:r w:rsidRPr="00D40176">
        <w:rPr>
          <w:rFonts w:ascii="Arial" w:hAnsi="Arial" w:cs="Arial"/>
          <w:sz w:val="20"/>
          <w:szCs w:val="20"/>
        </w:rPr>
        <w:t>ề</w:t>
      </w:r>
      <w:r w:rsidRPr="00D40176">
        <w:rPr>
          <w:rFonts w:ascii="Arial" w:hAnsi="Arial" w:cs="Arial"/>
          <w:sz w:val="20"/>
          <w:szCs w:val="20"/>
        </w:rPr>
        <w:t>n khai thác tài s</w:t>
      </w:r>
      <w:r w:rsidRPr="00D40176">
        <w:rPr>
          <w:rFonts w:ascii="Arial" w:hAnsi="Arial" w:cs="Arial"/>
          <w:sz w:val="20"/>
          <w:szCs w:val="20"/>
        </w:rPr>
        <w:t>ả</w:t>
      </w:r>
      <w:r w:rsidRPr="00D40176">
        <w:rPr>
          <w:rFonts w:ascii="Arial" w:hAnsi="Arial" w:cs="Arial"/>
          <w:sz w:val="20"/>
          <w:szCs w:val="20"/>
        </w:rPr>
        <w:t>n, chuy</w:t>
      </w:r>
      <w:r w:rsidRPr="00D40176">
        <w:rPr>
          <w:rFonts w:ascii="Arial" w:hAnsi="Arial" w:cs="Arial"/>
          <w:sz w:val="20"/>
          <w:szCs w:val="20"/>
        </w:rPr>
        <w:t>ể</w:t>
      </w:r>
      <w:r w:rsidRPr="00D40176">
        <w:rPr>
          <w:rFonts w:ascii="Arial" w:hAnsi="Arial" w:cs="Arial"/>
          <w:sz w:val="20"/>
          <w:szCs w:val="20"/>
        </w:rPr>
        <w:t>n như</w:t>
      </w:r>
      <w:r w:rsidRPr="00D40176">
        <w:rPr>
          <w:rFonts w:ascii="Arial" w:hAnsi="Arial" w:cs="Arial"/>
          <w:sz w:val="20"/>
          <w:szCs w:val="20"/>
        </w:rPr>
        <w:t>ợ</w:t>
      </w:r>
      <w:r w:rsidRPr="00D40176">
        <w:rPr>
          <w:rFonts w:ascii="Arial" w:hAnsi="Arial" w:cs="Arial"/>
          <w:sz w:val="20"/>
          <w:szCs w:val="20"/>
        </w:rPr>
        <w:t>ng có th</w:t>
      </w:r>
      <w:r w:rsidRPr="00D40176">
        <w:rPr>
          <w:rFonts w:ascii="Arial" w:hAnsi="Arial" w:cs="Arial"/>
          <w:sz w:val="20"/>
          <w:szCs w:val="20"/>
        </w:rPr>
        <w:t>ờ</w:t>
      </w:r>
      <w:r w:rsidRPr="00D40176">
        <w:rPr>
          <w:rFonts w:ascii="Arial" w:hAnsi="Arial" w:cs="Arial"/>
          <w:sz w:val="20"/>
          <w:szCs w:val="20"/>
        </w:rPr>
        <w:t>i h</w:t>
      </w:r>
      <w:r w:rsidRPr="00D40176">
        <w:rPr>
          <w:rFonts w:ascii="Arial" w:hAnsi="Arial" w:cs="Arial"/>
          <w:sz w:val="20"/>
          <w:szCs w:val="20"/>
        </w:rPr>
        <w:t>ạ</w:t>
      </w:r>
      <w:r w:rsidRPr="00D40176">
        <w:rPr>
          <w:rFonts w:ascii="Arial" w:hAnsi="Arial" w:cs="Arial"/>
          <w:sz w:val="20"/>
          <w:szCs w:val="20"/>
        </w:rPr>
        <w:t>n quy</w:t>
      </w:r>
      <w:r w:rsidRPr="00D40176">
        <w:rPr>
          <w:rFonts w:ascii="Arial" w:hAnsi="Arial" w:cs="Arial"/>
          <w:sz w:val="20"/>
          <w:szCs w:val="20"/>
        </w:rPr>
        <w:t>ề</w:t>
      </w:r>
      <w:r w:rsidRPr="00D40176">
        <w:rPr>
          <w:rFonts w:ascii="Arial" w:hAnsi="Arial" w:cs="Arial"/>
          <w:sz w:val="20"/>
          <w:szCs w:val="20"/>
        </w:rPr>
        <w:t>n khai thác tài s</w:t>
      </w:r>
      <w:r w:rsidRPr="00D40176">
        <w:rPr>
          <w:rFonts w:ascii="Arial" w:hAnsi="Arial" w:cs="Arial"/>
          <w:sz w:val="20"/>
          <w:szCs w:val="20"/>
        </w:rPr>
        <w:t>ả</w:t>
      </w:r>
      <w:r w:rsidRPr="00D40176">
        <w:rPr>
          <w:rFonts w:ascii="Arial" w:hAnsi="Arial" w:cs="Arial"/>
          <w:sz w:val="20"/>
          <w:szCs w:val="20"/>
        </w:rPr>
        <w:t>n (n</w:t>
      </w:r>
      <w:r w:rsidRPr="00D40176">
        <w:rPr>
          <w:rFonts w:ascii="Arial" w:hAnsi="Arial" w:cs="Arial"/>
          <w:sz w:val="20"/>
          <w:szCs w:val="20"/>
        </w:rPr>
        <w:t>ế</w:t>
      </w:r>
      <w:r w:rsidRPr="00D40176">
        <w:rPr>
          <w:rFonts w:ascii="Arial" w:hAnsi="Arial" w:cs="Arial"/>
          <w:sz w:val="20"/>
          <w:szCs w:val="20"/>
        </w:rPr>
        <w:t>u có); các chi phí khác có liên quan.</w:t>
      </w:r>
    </w:p>
    <w:p w14:paraId="54CFFC3B" w14:textId="77777777" w:rsidR="002B1027" w:rsidRPr="00D40176" w:rsidRDefault="007E04C2" w:rsidP="006E5ADA">
      <w:pPr>
        <w:adjustRightInd w:val="0"/>
        <w:snapToGrid w:val="0"/>
        <w:spacing w:after="120" w:line="240" w:lineRule="auto"/>
        <w:ind w:firstLine="720"/>
        <w:jc w:val="both"/>
        <w:rPr>
          <w:rFonts w:ascii="Arial" w:hAnsi="Arial" w:cs="Arial"/>
          <w:sz w:val="20"/>
          <w:szCs w:val="20"/>
        </w:rPr>
      </w:pPr>
      <w:r w:rsidRPr="00D40176">
        <w:rPr>
          <w:rFonts w:ascii="Arial" w:hAnsi="Arial" w:cs="Arial"/>
          <w:sz w:val="20"/>
          <w:szCs w:val="20"/>
        </w:rPr>
        <w:t>c) M</w:t>
      </w:r>
      <w:r w:rsidRPr="00D40176">
        <w:rPr>
          <w:rFonts w:ascii="Arial" w:hAnsi="Arial" w:cs="Arial"/>
          <w:sz w:val="20"/>
          <w:szCs w:val="20"/>
        </w:rPr>
        <w:t>ứ</w:t>
      </w:r>
      <w:r w:rsidRPr="00D40176">
        <w:rPr>
          <w:rFonts w:ascii="Arial" w:hAnsi="Arial" w:cs="Arial"/>
          <w:sz w:val="20"/>
          <w:szCs w:val="20"/>
        </w:rPr>
        <w:t xml:space="preserve">c chi; </w:t>
      </w:r>
      <w:r w:rsidRPr="00D40176">
        <w:rPr>
          <w:rFonts w:ascii="Arial" w:hAnsi="Arial" w:cs="Arial"/>
          <w:sz w:val="20"/>
          <w:szCs w:val="20"/>
        </w:rPr>
        <w:t>trình t</w:t>
      </w:r>
      <w:r w:rsidRPr="00D40176">
        <w:rPr>
          <w:rFonts w:ascii="Arial" w:hAnsi="Arial" w:cs="Arial"/>
          <w:sz w:val="20"/>
          <w:szCs w:val="20"/>
        </w:rPr>
        <w:t>ự</w:t>
      </w:r>
      <w:r w:rsidRPr="00D40176">
        <w:rPr>
          <w:rFonts w:ascii="Arial" w:hAnsi="Arial" w:cs="Arial"/>
          <w:sz w:val="20"/>
          <w:szCs w:val="20"/>
        </w:rPr>
        <w:t>, th</w:t>
      </w:r>
      <w:r w:rsidRPr="00D40176">
        <w:rPr>
          <w:rFonts w:ascii="Arial" w:hAnsi="Arial" w:cs="Arial"/>
          <w:sz w:val="20"/>
          <w:szCs w:val="20"/>
        </w:rPr>
        <w:t>ủ</w:t>
      </w:r>
      <w:r w:rsidRPr="00D40176">
        <w:rPr>
          <w:rFonts w:ascii="Arial" w:hAnsi="Arial" w:cs="Arial"/>
          <w:sz w:val="20"/>
          <w:szCs w:val="20"/>
        </w:rPr>
        <w:t xml:space="preserve"> t</w:t>
      </w:r>
      <w:r w:rsidRPr="00D40176">
        <w:rPr>
          <w:rFonts w:ascii="Arial" w:hAnsi="Arial" w:cs="Arial"/>
          <w:sz w:val="20"/>
          <w:szCs w:val="20"/>
        </w:rPr>
        <w:t>ụ</w:t>
      </w:r>
      <w:r w:rsidRPr="00D40176">
        <w:rPr>
          <w:rFonts w:ascii="Arial" w:hAnsi="Arial" w:cs="Arial"/>
          <w:sz w:val="20"/>
          <w:szCs w:val="20"/>
        </w:rPr>
        <w:t>c thanh toán chi phí có liên quan đ</w:t>
      </w:r>
      <w:r w:rsidRPr="00D40176">
        <w:rPr>
          <w:rFonts w:ascii="Arial" w:hAnsi="Arial" w:cs="Arial"/>
          <w:sz w:val="20"/>
          <w:szCs w:val="20"/>
        </w:rPr>
        <w:t>ế</w:t>
      </w:r>
      <w:r w:rsidRPr="00D40176">
        <w:rPr>
          <w:rFonts w:ascii="Arial" w:hAnsi="Arial" w:cs="Arial"/>
          <w:sz w:val="20"/>
          <w:szCs w:val="20"/>
        </w:rPr>
        <w:t>n vi</w:t>
      </w:r>
      <w:r w:rsidRPr="00D40176">
        <w:rPr>
          <w:rFonts w:ascii="Arial" w:hAnsi="Arial" w:cs="Arial"/>
          <w:sz w:val="20"/>
          <w:szCs w:val="20"/>
        </w:rPr>
        <w:t>ệ</w:t>
      </w:r>
      <w:r w:rsidRPr="00D40176">
        <w:rPr>
          <w:rFonts w:ascii="Arial" w:hAnsi="Arial" w:cs="Arial"/>
          <w:sz w:val="20"/>
          <w:szCs w:val="20"/>
        </w:rPr>
        <w:t>c khai thác tài s</w:t>
      </w:r>
      <w:r w:rsidRPr="00D40176">
        <w:rPr>
          <w:rFonts w:ascii="Arial" w:hAnsi="Arial" w:cs="Arial"/>
          <w:sz w:val="20"/>
          <w:szCs w:val="20"/>
        </w:rPr>
        <w:t>ả</w:t>
      </w:r>
      <w:r w:rsidRPr="00D40176">
        <w:rPr>
          <w:rFonts w:ascii="Arial" w:hAnsi="Arial" w:cs="Arial"/>
          <w:sz w:val="20"/>
          <w:szCs w:val="20"/>
        </w:rPr>
        <w:t>n k</w:t>
      </w:r>
      <w:r w:rsidRPr="00D40176">
        <w:rPr>
          <w:rFonts w:ascii="Arial" w:hAnsi="Arial" w:cs="Arial"/>
          <w:sz w:val="20"/>
          <w:szCs w:val="20"/>
        </w:rPr>
        <w:t>ế</w:t>
      </w:r>
      <w:r w:rsidRPr="00D40176">
        <w:rPr>
          <w:rFonts w:ascii="Arial" w:hAnsi="Arial" w:cs="Arial"/>
          <w:sz w:val="20"/>
          <w:szCs w:val="20"/>
        </w:rPr>
        <w:t>t c</w:t>
      </w:r>
      <w:r w:rsidRPr="00D40176">
        <w:rPr>
          <w:rFonts w:ascii="Arial" w:hAnsi="Arial" w:cs="Arial"/>
          <w:sz w:val="20"/>
          <w:szCs w:val="20"/>
        </w:rPr>
        <w:t>ấ</w:t>
      </w:r>
      <w:r w:rsidRPr="00D40176">
        <w:rPr>
          <w:rFonts w:ascii="Arial" w:hAnsi="Arial" w:cs="Arial"/>
          <w:sz w:val="20"/>
          <w:szCs w:val="20"/>
        </w:rPr>
        <w:t>u h</w:t>
      </w:r>
      <w:r w:rsidRPr="00D40176">
        <w:rPr>
          <w:rFonts w:ascii="Arial" w:hAnsi="Arial" w:cs="Arial"/>
          <w:sz w:val="20"/>
          <w:szCs w:val="20"/>
        </w:rPr>
        <w:t>ạ</w:t>
      </w:r>
      <w:r w:rsidRPr="00D40176">
        <w:rPr>
          <w:rFonts w:ascii="Arial" w:hAnsi="Arial" w:cs="Arial"/>
          <w:sz w:val="20"/>
          <w:szCs w:val="20"/>
        </w:rPr>
        <w:t xml:space="preserve"> t</w:t>
      </w:r>
      <w:r w:rsidRPr="00D40176">
        <w:rPr>
          <w:rFonts w:ascii="Arial" w:hAnsi="Arial" w:cs="Arial"/>
          <w:sz w:val="20"/>
          <w:szCs w:val="20"/>
        </w:rPr>
        <w:t>ầ</w:t>
      </w:r>
      <w:r w:rsidRPr="00D40176">
        <w:rPr>
          <w:rFonts w:ascii="Arial" w:hAnsi="Arial" w:cs="Arial"/>
          <w:sz w:val="20"/>
          <w:szCs w:val="20"/>
        </w:rPr>
        <w:t>ng hàng h</w:t>
      </w:r>
      <w:r w:rsidRPr="00D40176">
        <w:rPr>
          <w:rFonts w:ascii="Arial" w:hAnsi="Arial" w:cs="Arial"/>
          <w:sz w:val="20"/>
          <w:szCs w:val="20"/>
        </w:rPr>
        <w:t>ả</w:t>
      </w:r>
      <w:r w:rsidRPr="00D40176">
        <w:rPr>
          <w:rFonts w:ascii="Arial" w:hAnsi="Arial" w:cs="Arial"/>
          <w:sz w:val="20"/>
          <w:szCs w:val="20"/>
        </w:rPr>
        <w:t>i đư</w:t>
      </w:r>
      <w:r w:rsidRPr="00D40176">
        <w:rPr>
          <w:rFonts w:ascii="Arial" w:hAnsi="Arial" w:cs="Arial"/>
          <w:sz w:val="20"/>
          <w:szCs w:val="20"/>
        </w:rPr>
        <w:t>ợ</w:t>
      </w:r>
      <w:r w:rsidRPr="00D40176">
        <w:rPr>
          <w:rFonts w:ascii="Arial" w:hAnsi="Arial" w:cs="Arial"/>
          <w:sz w:val="20"/>
          <w:szCs w:val="20"/>
        </w:rPr>
        <w:t>c th</w:t>
      </w:r>
      <w:r w:rsidRPr="00D40176">
        <w:rPr>
          <w:rFonts w:ascii="Arial" w:hAnsi="Arial" w:cs="Arial"/>
          <w:sz w:val="20"/>
          <w:szCs w:val="20"/>
        </w:rPr>
        <w:t>ự</w:t>
      </w:r>
      <w:r w:rsidRPr="00D40176">
        <w:rPr>
          <w:rFonts w:ascii="Arial" w:hAnsi="Arial" w:cs="Arial"/>
          <w:sz w:val="20"/>
          <w:szCs w:val="20"/>
        </w:rPr>
        <w:t>c hi</w:t>
      </w:r>
      <w:r w:rsidRPr="00D40176">
        <w:rPr>
          <w:rFonts w:ascii="Arial" w:hAnsi="Arial" w:cs="Arial"/>
          <w:sz w:val="20"/>
          <w:szCs w:val="20"/>
        </w:rPr>
        <w:t>ệ</w:t>
      </w:r>
      <w:r w:rsidRPr="00D40176">
        <w:rPr>
          <w:rFonts w:ascii="Arial" w:hAnsi="Arial" w:cs="Arial"/>
          <w:sz w:val="20"/>
          <w:szCs w:val="20"/>
        </w:rPr>
        <w:t>n theo quy đ</w:t>
      </w:r>
      <w:r w:rsidRPr="00D40176">
        <w:rPr>
          <w:rFonts w:ascii="Arial" w:hAnsi="Arial" w:cs="Arial"/>
          <w:sz w:val="20"/>
          <w:szCs w:val="20"/>
        </w:rPr>
        <w:t>ị</w:t>
      </w:r>
      <w:r w:rsidRPr="00D40176">
        <w:rPr>
          <w:rFonts w:ascii="Arial" w:hAnsi="Arial" w:cs="Arial"/>
          <w:sz w:val="20"/>
          <w:szCs w:val="20"/>
        </w:rPr>
        <w:t>nh t</w:t>
      </w:r>
      <w:r w:rsidRPr="00D40176">
        <w:rPr>
          <w:rFonts w:ascii="Arial" w:hAnsi="Arial" w:cs="Arial"/>
          <w:sz w:val="20"/>
          <w:szCs w:val="20"/>
        </w:rPr>
        <w:t>ạ</w:t>
      </w:r>
      <w:r w:rsidRPr="00D40176">
        <w:rPr>
          <w:rFonts w:ascii="Arial" w:hAnsi="Arial" w:cs="Arial"/>
          <w:sz w:val="20"/>
          <w:szCs w:val="20"/>
        </w:rPr>
        <w:t>i các kho</w:t>
      </w:r>
      <w:r w:rsidRPr="00D40176">
        <w:rPr>
          <w:rFonts w:ascii="Arial" w:hAnsi="Arial" w:cs="Arial"/>
          <w:sz w:val="20"/>
          <w:szCs w:val="20"/>
        </w:rPr>
        <w:t>ả</w:t>
      </w:r>
      <w:r w:rsidRPr="00D40176">
        <w:rPr>
          <w:rFonts w:ascii="Arial" w:hAnsi="Arial" w:cs="Arial"/>
          <w:sz w:val="20"/>
          <w:szCs w:val="20"/>
        </w:rPr>
        <w:t>n 4, 5, 6 Đi</w:t>
      </w:r>
      <w:r w:rsidRPr="00D40176">
        <w:rPr>
          <w:rFonts w:ascii="Arial" w:hAnsi="Arial" w:cs="Arial"/>
          <w:sz w:val="20"/>
          <w:szCs w:val="20"/>
        </w:rPr>
        <w:t>ề</w:t>
      </w:r>
      <w:r w:rsidRPr="00D40176">
        <w:rPr>
          <w:rFonts w:ascii="Arial" w:hAnsi="Arial" w:cs="Arial"/>
          <w:sz w:val="20"/>
          <w:szCs w:val="20"/>
        </w:rPr>
        <w:t>u 25 Ngh</w:t>
      </w:r>
      <w:r w:rsidRPr="00D40176">
        <w:rPr>
          <w:rFonts w:ascii="Arial" w:hAnsi="Arial" w:cs="Arial"/>
          <w:sz w:val="20"/>
          <w:szCs w:val="20"/>
        </w:rPr>
        <w:t>ị</w:t>
      </w:r>
      <w:r w:rsidRPr="00D40176">
        <w:rPr>
          <w:rFonts w:ascii="Arial" w:hAnsi="Arial" w:cs="Arial"/>
          <w:sz w:val="20"/>
          <w:szCs w:val="20"/>
        </w:rPr>
        <w:t xml:space="preserve"> đ</w:t>
      </w:r>
      <w:r w:rsidRPr="00D40176">
        <w:rPr>
          <w:rFonts w:ascii="Arial" w:hAnsi="Arial" w:cs="Arial"/>
          <w:sz w:val="20"/>
          <w:szCs w:val="20"/>
        </w:rPr>
        <w:t>ị</w:t>
      </w:r>
      <w:r w:rsidRPr="00D40176">
        <w:rPr>
          <w:rFonts w:ascii="Arial" w:hAnsi="Arial" w:cs="Arial"/>
          <w:sz w:val="20"/>
          <w:szCs w:val="20"/>
        </w:rPr>
        <w:t>nh này. Riêng chi phí ph</w:t>
      </w:r>
      <w:r w:rsidRPr="00D40176">
        <w:rPr>
          <w:rFonts w:ascii="Arial" w:hAnsi="Arial" w:cs="Arial"/>
          <w:sz w:val="20"/>
          <w:szCs w:val="20"/>
        </w:rPr>
        <w:t>ụ</w:t>
      </w:r>
      <w:r w:rsidRPr="00D40176">
        <w:rPr>
          <w:rFonts w:ascii="Arial" w:hAnsi="Arial" w:cs="Arial"/>
          <w:sz w:val="20"/>
          <w:szCs w:val="20"/>
        </w:rPr>
        <w:t>c v</w:t>
      </w:r>
      <w:r w:rsidRPr="00D40176">
        <w:rPr>
          <w:rFonts w:ascii="Arial" w:hAnsi="Arial" w:cs="Arial"/>
          <w:sz w:val="20"/>
          <w:szCs w:val="20"/>
        </w:rPr>
        <w:t>ụ</w:t>
      </w:r>
      <w:r w:rsidRPr="00D40176">
        <w:rPr>
          <w:rFonts w:ascii="Arial" w:hAnsi="Arial" w:cs="Arial"/>
          <w:sz w:val="20"/>
          <w:szCs w:val="20"/>
        </w:rPr>
        <w:t xml:space="preserve"> công tác qu</w:t>
      </w:r>
      <w:r w:rsidRPr="00D40176">
        <w:rPr>
          <w:rFonts w:ascii="Arial" w:hAnsi="Arial" w:cs="Arial"/>
          <w:sz w:val="20"/>
          <w:szCs w:val="20"/>
        </w:rPr>
        <w:t>ả</w:t>
      </w:r>
      <w:r w:rsidRPr="00D40176">
        <w:rPr>
          <w:rFonts w:ascii="Arial" w:hAnsi="Arial" w:cs="Arial"/>
          <w:sz w:val="20"/>
          <w:szCs w:val="20"/>
        </w:rPr>
        <w:t>n lý trong th</w:t>
      </w:r>
      <w:r w:rsidRPr="00D40176">
        <w:rPr>
          <w:rFonts w:ascii="Arial" w:hAnsi="Arial" w:cs="Arial"/>
          <w:sz w:val="20"/>
          <w:szCs w:val="20"/>
        </w:rPr>
        <w:t>ờ</w:t>
      </w:r>
      <w:r w:rsidRPr="00D40176">
        <w:rPr>
          <w:rFonts w:ascii="Arial" w:hAnsi="Arial" w:cs="Arial"/>
          <w:sz w:val="20"/>
          <w:szCs w:val="20"/>
        </w:rPr>
        <w:t>i gian th</w:t>
      </w:r>
      <w:r w:rsidRPr="00D40176">
        <w:rPr>
          <w:rFonts w:ascii="Arial" w:hAnsi="Arial" w:cs="Arial"/>
          <w:sz w:val="20"/>
          <w:szCs w:val="20"/>
        </w:rPr>
        <w:t>ự</w:t>
      </w:r>
      <w:r w:rsidRPr="00D40176">
        <w:rPr>
          <w:rFonts w:ascii="Arial" w:hAnsi="Arial" w:cs="Arial"/>
          <w:sz w:val="20"/>
          <w:szCs w:val="20"/>
        </w:rPr>
        <w:t>c hi</w:t>
      </w:r>
      <w:r w:rsidRPr="00D40176">
        <w:rPr>
          <w:rFonts w:ascii="Arial" w:hAnsi="Arial" w:cs="Arial"/>
          <w:sz w:val="20"/>
          <w:szCs w:val="20"/>
        </w:rPr>
        <w:t>ệ</w:t>
      </w:r>
      <w:r w:rsidRPr="00D40176">
        <w:rPr>
          <w:rFonts w:ascii="Arial" w:hAnsi="Arial" w:cs="Arial"/>
          <w:sz w:val="20"/>
          <w:szCs w:val="20"/>
        </w:rPr>
        <w:t>n h</w:t>
      </w:r>
      <w:r w:rsidRPr="00D40176">
        <w:rPr>
          <w:rFonts w:ascii="Arial" w:hAnsi="Arial" w:cs="Arial"/>
          <w:sz w:val="20"/>
          <w:szCs w:val="20"/>
        </w:rPr>
        <w:t>ợ</w:t>
      </w:r>
      <w:r w:rsidRPr="00D40176">
        <w:rPr>
          <w:rFonts w:ascii="Arial" w:hAnsi="Arial" w:cs="Arial"/>
          <w:sz w:val="20"/>
          <w:szCs w:val="20"/>
        </w:rPr>
        <w:t>p đ</w:t>
      </w:r>
      <w:r w:rsidRPr="00D40176">
        <w:rPr>
          <w:rFonts w:ascii="Arial" w:hAnsi="Arial" w:cs="Arial"/>
          <w:sz w:val="20"/>
          <w:szCs w:val="20"/>
        </w:rPr>
        <w:t>ồ</w:t>
      </w:r>
      <w:r w:rsidRPr="00D40176">
        <w:rPr>
          <w:rFonts w:ascii="Arial" w:hAnsi="Arial" w:cs="Arial"/>
          <w:sz w:val="20"/>
          <w:szCs w:val="20"/>
        </w:rPr>
        <w:t>ng quy đ</w:t>
      </w:r>
      <w:r w:rsidRPr="00D40176">
        <w:rPr>
          <w:rFonts w:ascii="Arial" w:hAnsi="Arial" w:cs="Arial"/>
          <w:sz w:val="20"/>
          <w:szCs w:val="20"/>
        </w:rPr>
        <w:t>ị</w:t>
      </w:r>
      <w:r w:rsidRPr="00D40176">
        <w:rPr>
          <w:rFonts w:ascii="Arial" w:hAnsi="Arial" w:cs="Arial"/>
          <w:sz w:val="20"/>
          <w:szCs w:val="20"/>
        </w:rPr>
        <w:t>nh t</w:t>
      </w:r>
      <w:r w:rsidRPr="00D40176">
        <w:rPr>
          <w:rFonts w:ascii="Arial" w:hAnsi="Arial" w:cs="Arial"/>
          <w:sz w:val="20"/>
          <w:szCs w:val="20"/>
        </w:rPr>
        <w:t>ạ</w:t>
      </w:r>
      <w:r w:rsidRPr="00D40176">
        <w:rPr>
          <w:rFonts w:ascii="Arial" w:hAnsi="Arial" w:cs="Arial"/>
          <w:sz w:val="20"/>
          <w:szCs w:val="20"/>
        </w:rPr>
        <w:t>i đi</w:t>
      </w:r>
      <w:r w:rsidRPr="00D40176">
        <w:rPr>
          <w:rFonts w:ascii="Arial" w:hAnsi="Arial" w:cs="Arial"/>
          <w:sz w:val="20"/>
          <w:szCs w:val="20"/>
        </w:rPr>
        <w:t>ể</w:t>
      </w:r>
      <w:r w:rsidRPr="00D40176">
        <w:rPr>
          <w:rFonts w:ascii="Arial" w:hAnsi="Arial" w:cs="Arial"/>
          <w:sz w:val="20"/>
          <w:szCs w:val="20"/>
        </w:rPr>
        <w:t>m b kho</w:t>
      </w:r>
      <w:r w:rsidRPr="00D40176">
        <w:rPr>
          <w:rFonts w:ascii="Arial" w:hAnsi="Arial" w:cs="Arial"/>
          <w:sz w:val="20"/>
          <w:szCs w:val="20"/>
        </w:rPr>
        <w:t>ả</w:t>
      </w:r>
      <w:r w:rsidRPr="00D40176">
        <w:rPr>
          <w:rFonts w:ascii="Arial" w:hAnsi="Arial" w:cs="Arial"/>
          <w:sz w:val="20"/>
          <w:szCs w:val="20"/>
        </w:rPr>
        <w:t>n này đư</w:t>
      </w:r>
      <w:r w:rsidRPr="00D40176">
        <w:rPr>
          <w:rFonts w:ascii="Arial" w:hAnsi="Arial" w:cs="Arial"/>
          <w:sz w:val="20"/>
          <w:szCs w:val="20"/>
        </w:rPr>
        <w:t>ợ</w:t>
      </w:r>
      <w:r w:rsidRPr="00D40176">
        <w:rPr>
          <w:rFonts w:ascii="Arial" w:hAnsi="Arial" w:cs="Arial"/>
          <w:sz w:val="20"/>
          <w:szCs w:val="20"/>
        </w:rPr>
        <w:t>c b</w:t>
      </w:r>
      <w:r w:rsidRPr="00D40176">
        <w:rPr>
          <w:rFonts w:ascii="Arial" w:hAnsi="Arial" w:cs="Arial"/>
          <w:sz w:val="20"/>
          <w:szCs w:val="20"/>
        </w:rPr>
        <w:t>ố</w:t>
      </w:r>
      <w:r w:rsidRPr="00D40176">
        <w:rPr>
          <w:rFonts w:ascii="Arial" w:hAnsi="Arial" w:cs="Arial"/>
          <w:sz w:val="20"/>
          <w:szCs w:val="20"/>
        </w:rPr>
        <w:t xml:space="preserve"> trí h</w:t>
      </w:r>
      <w:r w:rsidRPr="00D40176">
        <w:rPr>
          <w:rFonts w:ascii="Arial" w:hAnsi="Arial" w:cs="Arial"/>
          <w:sz w:val="20"/>
          <w:szCs w:val="20"/>
        </w:rPr>
        <w:t>ằ</w:t>
      </w:r>
      <w:r w:rsidRPr="00D40176">
        <w:rPr>
          <w:rFonts w:ascii="Arial" w:hAnsi="Arial" w:cs="Arial"/>
          <w:sz w:val="20"/>
          <w:szCs w:val="20"/>
        </w:rPr>
        <w:t>ng năm vào d</w:t>
      </w:r>
      <w:r w:rsidRPr="00D40176">
        <w:rPr>
          <w:rFonts w:ascii="Arial" w:hAnsi="Arial" w:cs="Arial"/>
          <w:sz w:val="20"/>
          <w:szCs w:val="20"/>
        </w:rPr>
        <w:t>ự</w:t>
      </w:r>
      <w:r w:rsidRPr="00D40176">
        <w:rPr>
          <w:rFonts w:ascii="Arial" w:hAnsi="Arial" w:cs="Arial"/>
          <w:sz w:val="20"/>
          <w:szCs w:val="20"/>
        </w:rPr>
        <w:t xml:space="preserve"> toán chi thư</w:t>
      </w:r>
      <w:r w:rsidRPr="00D40176">
        <w:rPr>
          <w:rFonts w:ascii="Arial" w:hAnsi="Arial" w:cs="Arial"/>
          <w:sz w:val="20"/>
          <w:szCs w:val="20"/>
        </w:rPr>
        <w:t>ờ</w:t>
      </w:r>
      <w:r w:rsidRPr="00D40176">
        <w:rPr>
          <w:rFonts w:ascii="Arial" w:hAnsi="Arial" w:cs="Arial"/>
          <w:sz w:val="20"/>
          <w:szCs w:val="20"/>
        </w:rPr>
        <w:t>ng xuyên ngân sách nhà nư</w:t>
      </w:r>
      <w:r w:rsidRPr="00D40176">
        <w:rPr>
          <w:rFonts w:ascii="Arial" w:hAnsi="Arial" w:cs="Arial"/>
          <w:sz w:val="20"/>
          <w:szCs w:val="20"/>
        </w:rPr>
        <w:t>ớ</w:t>
      </w:r>
      <w:r w:rsidRPr="00D40176">
        <w:rPr>
          <w:rFonts w:ascii="Arial" w:hAnsi="Arial" w:cs="Arial"/>
          <w:sz w:val="20"/>
          <w:szCs w:val="20"/>
        </w:rPr>
        <w:t>c c</w:t>
      </w:r>
      <w:r w:rsidRPr="00D40176">
        <w:rPr>
          <w:rFonts w:ascii="Arial" w:hAnsi="Arial" w:cs="Arial"/>
          <w:sz w:val="20"/>
          <w:szCs w:val="20"/>
        </w:rPr>
        <w:t>ủ</w:t>
      </w:r>
      <w:r w:rsidRPr="00D40176">
        <w:rPr>
          <w:rFonts w:ascii="Arial" w:hAnsi="Arial" w:cs="Arial"/>
          <w:sz w:val="20"/>
          <w:szCs w:val="20"/>
        </w:rPr>
        <w:t>a cơ quan, đơn v</w:t>
      </w:r>
      <w:r w:rsidRPr="00D40176">
        <w:rPr>
          <w:rFonts w:ascii="Arial" w:hAnsi="Arial" w:cs="Arial"/>
          <w:sz w:val="20"/>
          <w:szCs w:val="20"/>
        </w:rPr>
        <w:t>ị</w:t>
      </w:r>
      <w:r w:rsidRPr="00D40176">
        <w:rPr>
          <w:rFonts w:ascii="Arial" w:hAnsi="Arial" w:cs="Arial"/>
          <w:sz w:val="20"/>
          <w:szCs w:val="20"/>
        </w:rPr>
        <w:t xml:space="preserve"> qu</w:t>
      </w:r>
      <w:r w:rsidRPr="00D40176">
        <w:rPr>
          <w:rFonts w:ascii="Arial" w:hAnsi="Arial" w:cs="Arial"/>
          <w:sz w:val="20"/>
          <w:szCs w:val="20"/>
        </w:rPr>
        <w:t>ả</w:t>
      </w:r>
      <w:r w:rsidRPr="00D40176">
        <w:rPr>
          <w:rFonts w:ascii="Arial" w:hAnsi="Arial" w:cs="Arial"/>
          <w:sz w:val="20"/>
          <w:szCs w:val="20"/>
        </w:rPr>
        <w:t>n lý tài s</w:t>
      </w:r>
      <w:r w:rsidRPr="00D40176">
        <w:rPr>
          <w:rFonts w:ascii="Arial" w:hAnsi="Arial" w:cs="Arial"/>
          <w:sz w:val="20"/>
          <w:szCs w:val="20"/>
        </w:rPr>
        <w:t>ả</w:t>
      </w:r>
      <w:r w:rsidRPr="00D40176">
        <w:rPr>
          <w:rFonts w:ascii="Arial" w:hAnsi="Arial" w:cs="Arial"/>
          <w:sz w:val="20"/>
          <w:szCs w:val="20"/>
        </w:rPr>
        <w:t>n.</w:t>
      </w:r>
    </w:p>
    <w:p w14:paraId="4A0C3ED9" w14:textId="77777777" w:rsidR="002B1027" w:rsidRPr="00D40176" w:rsidRDefault="007E04C2" w:rsidP="006E5ADA">
      <w:pPr>
        <w:adjustRightInd w:val="0"/>
        <w:snapToGrid w:val="0"/>
        <w:spacing w:after="120" w:line="240" w:lineRule="auto"/>
        <w:ind w:firstLine="720"/>
        <w:jc w:val="both"/>
        <w:rPr>
          <w:rFonts w:ascii="Arial" w:hAnsi="Arial" w:cs="Arial"/>
          <w:sz w:val="20"/>
          <w:szCs w:val="20"/>
        </w:rPr>
      </w:pPr>
      <w:r w:rsidRPr="00D40176">
        <w:rPr>
          <w:rFonts w:ascii="Arial" w:hAnsi="Arial" w:cs="Arial"/>
          <w:sz w:val="20"/>
          <w:szCs w:val="20"/>
        </w:rPr>
        <w:t>d) Trong th</w:t>
      </w:r>
      <w:r w:rsidRPr="00D40176">
        <w:rPr>
          <w:rFonts w:ascii="Arial" w:hAnsi="Arial" w:cs="Arial"/>
          <w:sz w:val="20"/>
          <w:szCs w:val="20"/>
        </w:rPr>
        <w:t>ờ</w:t>
      </w:r>
      <w:r w:rsidRPr="00D40176">
        <w:rPr>
          <w:rFonts w:ascii="Arial" w:hAnsi="Arial" w:cs="Arial"/>
          <w:sz w:val="20"/>
          <w:szCs w:val="20"/>
        </w:rPr>
        <w:t>i h</w:t>
      </w:r>
      <w:r w:rsidRPr="00D40176">
        <w:rPr>
          <w:rFonts w:ascii="Arial" w:hAnsi="Arial" w:cs="Arial"/>
          <w:sz w:val="20"/>
          <w:szCs w:val="20"/>
        </w:rPr>
        <w:t>ạ</w:t>
      </w:r>
      <w:r w:rsidRPr="00D40176">
        <w:rPr>
          <w:rFonts w:ascii="Arial" w:hAnsi="Arial" w:cs="Arial"/>
          <w:sz w:val="20"/>
          <w:szCs w:val="20"/>
        </w:rPr>
        <w:t>n 45 ngày, k</w:t>
      </w:r>
      <w:r w:rsidRPr="00D40176">
        <w:rPr>
          <w:rFonts w:ascii="Arial" w:hAnsi="Arial" w:cs="Arial"/>
          <w:sz w:val="20"/>
          <w:szCs w:val="20"/>
        </w:rPr>
        <w:t>ể</w:t>
      </w:r>
      <w:r w:rsidRPr="00D40176">
        <w:rPr>
          <w:rFonts w:ascii="Arial" w:hAnsi="Arial" w:cs="Arial"/>
          <w:sz w:val="20"/>
          <w:szCs w:val="20"/>
        </w:rPr>
        <w:t xml:space="preserve"> t</w:t>
      </w:r>
      <w:r w:rsidRPr="00D40176">
        <w:rPr>
          <w:rFonts w:ascii="Arial" w:hAnsi="Arial" w:cs="Arial"/>
          <w:sz w:val="20"/>
          <w:szCs w:val="20"/>
        </w:rPr>
        <w:t>ừ</w:t>
      </w:r>
      <w:r w:rsidRPr="00D40176">
        <w:rPr>
          <w:rFonts w:ascii="Arial" w:hAnsi="Arial" w:cs="Arial"/>
          <w:sz w:val="20"/>
          <w:szCs w:val="20"/>
        </w:rPr>
        <w:t xml:space="preserve"> ngày hoàn thành vi</w:t>
      </w:r>
      <w:r w:rsidRPr="00D40176">
        <w:rPr>
          <w:rFonts w:ascii="Arial" w:hAnsi="Arial" w:cs="Arial"/>
          <w:sz w:val="20"/>
          <w:szCs w:val="20"/>
        </w:rPr>
        <w:t>ệ</w:t>
      </w:r>
      <w:r w:rsidRPr="00D40176">
        <w:rPr>
          <w:rFonts w:ascii="Arial" w:hAnsi="Arial" w:cs="Arial"/>
          <w:sz w:val="20"/>
          <w:szCs w:val="20"/>
        </w:rPr>
        <w:t>c thanh toán l</w:t>
      </w:r>
      <w:r w:rsidRPr="00D40176">
        <w:rPr>
          <w:rFonts w:ascii="Arial" w:hAnsi="Arial" w:cs="Arial"/>
          <w:sz w:val="20"/>
          <w:szCs w:val="20"/>
        </w:rPr>
        <w:t>ầ</w:t>
      </w:r>
      <w:r w:rsidRPr="00D40176">
        <w:rPr>
          <w:rFonts w:ascii="Arial" w:hAnsi="Arial" w:cs="Arial"/>
          <w:sz w:val="20"/>
          <w:szCs w:val="20"/>
        </w:rPr>
        <w:t>n đ</w:t>
      </w:r>
      <w:r w:rsidRPr="00D40176">
        <w:rPr>
          <w:rFonts w:ascii="Arial" w:hAnsi="Arial" w:cs="Arial"/>
          <w:sz w:val="20"/>
          <w:szCs w:val="20"/>
        </w:rPr>
        <w:t>ầ</w:t>
      </w:r>
      <w:r w:rsidRPr="00D40176">
        <w:rPr>
          <w:rFonts w:ascii="Arial" w:hAnsi="Arial" w:cs="Arial"/>
          <w:sz w:val="20"/>
          <w:szCs w:val="20"/>
        </w:rPr>
        <w:t>u theo quy đ</w:t>
      </w:r>
      <w:r w:rsidRPr="00D40176">
        <w:rPr>
          <w:rFonts w:ascii="Arial" w:hAnsi="Arial" w:cs="Arial"/>
          <w:sz w:val="20"/>
          <w:szCs w:val="20"/>
        </w:rPr>
        <w:t>ị</w:t>
      </w:r>
      <w:r w:rsidRPr="00D40176">
        <w:rPr>
          <w:rFonts w:ascii="Arial" w:hAnsi="Arial" w:cs="Arial"/>
          <w:sz w:val="20"/>
          <w:szCs w:val="20"/>
        </w:rPr>
        <w:t>nh t</w:t>
      </w:r>
      <w:r w:rsidRPr="00D40176">
        <w:rPr>
          <w:rFonts w:ascii="Arial" w:hAnsi="Arial" w:cs="Arial"/>
          <w:sz w:val="20"/>
          <w:szCs w:val="20"/>
        </w:rPr>
        <w:t>ạ</w:t>
      </w:r>
      <w:r w:rsidRPr="00D40176">
        <w:rPr>
          <w:rFonts w:ascii="Arial" w:hAnsi="Arial" w:cs="Arial"/>
          <w:sz w:val="20"/>
          <w:szCs w:val="20"/>
        </w:rPr>
        <w:t>i đi</w:t>
      </w:r>
      <w:r w:rsidRPr="00D40176">
        <w:rPr>
          <w:rFonts w:ascii="Arial" w:hAnsi="Arial" w:cs="Arial"/>
          <w:sz w:val="20"/>
          <w:szCs w:val="20"/>
        </w:rPr>
        <w:t>ể</w:t>
      </w:r>
      <w:r w:rsidRPr="00D40176">
        <w:rPr>
          <w:rFonts w:ascii="Arial" w:hAnsi="Arial" w:cs="Arial"/>
          <w:sz w:val="20"/>
          <w:szCs w:val="20"/>
        </w:rPr>
        <w:t>m e kho</w:t>
      </w:r>
      <w:r w:rsidRPr="00D40176">
        <w:rPr>
          <w:rFonts w:ascii="Arial" w:hAnsi="Arial" w:cs="Arial"/>
          <w:sz w:val="20"/>
          <w:szCs w:val="20"/>
        </w:rPr>
        <w:t>ả</w:t>
      </w:r>
      <w:r w:rsidRPr="00D40176">
        <w:rPr>
          <w:rFonts w:ascii="Arial" w:hAnsi="Arial" w:cs="Arial"/>
          <w:sz w:val="20"/>
          <w:szCs w:val="20"/>
        </w:rPr>
        <w:t>n 10 Đi</w:t>
      </w:r>
      <w:r w:rsidRPr="00D40176">
        <w:rPr>
          <w:rFonts w:ascii="Arial" w:hAnsi="Arial" w:cs="Arial"/>
          <w:sz w:val="20"/>
          <w:szCs w:val="20"/>
        </w:rPr>
        <w:t>ề</w:t>
      </w:r>
      <w:r w:rsidRPr="00D40176">
        <w:rPr>
          <w:rFonts w:ascii="Arial" w:hAnsi="Arial" w:cs="Arial"/>
          <w:sz w:val="20"/>
          <w:szCs w:val="20"/>
        </w:rPr>
        <w:t>u 14, đi</w:t>
      </w:r>
      <w:r w:rsidRPr="00D40176">
        <w:rPr>
          <w:rFonts w:ascii="Arial" w:hAnsi="Arial" w:cs="Arial"/>
          <w:sz w:val="20"/>
          <w:szCs w:val="20"/>
        </w:rPr>
        <w:t>ể</w:t>
      </w:r>
      <w:r w:rsidRPr="00D40176">
        <w:rPr>
          <w:rFonts w:ascii="Arial" w:hAnsi="Arial" w:cs="Arial"/>
          <w:sz w:val="20"/>
          <w:szCs w:val="20"/>
        </w:rPr>
        <w:t>m g kho</w:t>
      </w:r>
      <w:r w:rsidRPr="00D40176">
        <w:rPr>
          <w:rFonts w:ascii="Arial" w:hAnsi="Arial" w:cs="Arial"/>
          <w:sz w:val="20"/>
          <w:szCs w:val="20"/>
        </w:rPr>
        <w:t>ả</w:t>
      </w:r>
      <w:r w:rsidRPr="00D40176">
        <w:rPr>
          <w:rFonts w:ascii="Arial" w:hAnsi="Arial" w:cs="Arial"/>
          <w:sz w:val="20"/>
          <w:szCs w:val="20"/>
        </w:rPr>
        <w:t>n 9 Đi</w:t>
      </w:r>
      <w:r w:rsidRPr="00D40176">
        <w:rPr>
          <w:rFonts w:ascii="Arial" w:hAnsi="Arial" w:cs="Arial"/>
          <w:sz w:val="20"/>
          <w:szCs w:val="20"/>
        </w:rPr>
        <w:t>ề</w:t>
      </w:r>
      <w:r w:rsidRPr="00D40176">
        <w:rPr>
          <w:rFonts w:ascii="Arial" w:hAnsi="Arial" w:cs="Arial"/>
          <w:sz w:val="20"/>
          <w:szCs w:val="20"/>
        </w:rPr>
        <w:t>u 15 Ngh</w:t>
      </w:r>
      <w:r w:rsidRPr="00D40176">
        <w:rPr>
          <w:rFonts w:ascii="Arial" w:hAnsi="Arial" w:cs="Arial"/>
          <w:sz w:val="20"/>
          <w:szCs w:val="20"/>
        </w:rPr>
        <w:t>ị</w:t>
      </w:r>
      <w:r w:rsidRPr="00D40176">
        <w:rPr>
          <w:rFonts w:ascii="Arial" w:hAnsi="Arial" w:cs="Arial"/>
          <w:sz w:val="20"/>
          <w:szCs w:val="20"/>
        </w:rPr>
        <w:t xml:space="preserve"> đ</w:t>
      </w:r>
      <w:r w:rsidRPr="00D40176">
        <w:rPr>
          <w:rFonts w:ascii="Arial" w:hAnsi="Arial" w:cs="Arial"/>
          <w:sz w:val="20"/>
          <w:szCs w:val="20"/>
        </w:rPr>
        <w:t>ị</w:t>
      </w:r>
      <w:r w:rsidRPr="00D40176">
        <w:rPr>
          <w:rFonts w:ascii="Arial" w:hAnsi="Arial" w:cs="Arial"/>
          <w:sz w:val="20"/>
          <w:szCs w:val="20"/>
        </w:rPr>
        <w:t>nh này, cơ quan qu</w:t>
      </w:r>
      <w:r w:rsidRPr="00D40176">
        <w:rPr>
          <w:rFonts w:ascii="Arial" w:hAnsi="Arial" w:cs="Arial"/>
          <w:sz w:val="20"/>
          <w:szCs w:val="20"/>
        </w:rPr>
        <w:t>ả</w:t>
      </w:r>
      <w:r w:rsidRPr="00D40176">
        <w:rPr>
          <w:rFonts w:ascii="Arial" w:hAnsi="Arial" w:cs="Arial"/>
          <w:sz w:val="20"/>
          <w:szCs w:val="20"/>
        </w:rPr>
        <w:t>n lý tài s</w:t>
      </w:r>
      <w:r w:rsidRPr="00D40176">
        <w:rPr>
          <w:rFonts w:ascii="Arial" w:hAnsi="Arial" w:cs="Arial"/>
          <w:sz w:val="20"/>
          <w:szCs w:val="20"/>
        </w:rPr>
        <w:t>ả</w:t>
      </w:r>
      <w:r w:rsidRPr="00D40176">
        <w:rPr>
          <w:rFonts w:ascii="Arial" w:hAnsi="Arial" w:cs="Arial"/>
          <w:sz w:val="20"/>
          <w:szCs w:val="20"/>
        </w:rPr>
        <w:t>n th</w:t>
      </w:r>
      <w:r w:rsidRPr="00D40176">
        <w:rPr>
          <w:rFonts w:ascii="Arial" w:hAnsi="Arial" w:cs="Arial"/>
          <w:sz w:val="20"/>
          <w:szCs w:val="20"/>
        </w:rPr>
        <w:t>ự</w:t>
      </w:r>
      <w:r w:rsidRPr="00D40176">
        <w:rPr>
          <w:rFonts w:ascii="Arial" w:hAnsi="Arial" w:cs="Arial"/>
          <w:sz w:val="20"/>
          <w:szCs w:val="20"/>
        </w:rPr>
        <w:t>c hi</w:t>
      </w:r>
      <w:r w:rsidRPr="00D40176">
        <w:rPr>
          <w:rFonts w:ascii="Arial" w:hAnsi="Arial" w:cs="Arial"/>
          <w:sz w:val="20"/>
          <w:szCs w:val="20"/>
        </w:rPr>
        <w:t>ệ</w:t>
      </w:r>
      <w:r w:rsidRPr="00D40176">
        <w:rPr>
          <w:rFonts w:ascii="Arial" w:hAnsi="Arial" w:cs="Arial"/>
          <w:sz w:val="20"/>
          <w:szCs w:val="20"/>
        </w:rPr>
        <w:t>n n</w:t>
      </w:r>
      <w:r w:rsidRPr="00D40176">
        <w:rPr>
          <w:rFonts w:ascii="Arial" w:hAnsi="Arial" w:cs="Arial"/>
          <w:sz w:val="20"/>
          <w:szCs w:val="20"/>
        </w:rPr>
        <w:t>ộ</w:t>
      </w:r>
      <w:r w:rsidRPr="00D40176">
        <w:rPr>
          <w:rFonts w:ascii="Arial" w:hAnsi="Arial" w:cs="Arial"/>
          <w:sz w:val="20"/>
          <w:szCs w:val="20"/>
        </w:rPr>
        <w:t>p s</w:t>
      </w:r>
      <w:r w:rsidRPr="00D40176">
        <w:rPr>
          <w:rFonts w:ascii="Arial" w:hAnsi="Arial" w:cs="Arial"/>
          <w:sz w:val="20"/>
          <w:szCs w:val="20"/>
        </w:rPr>
        <w:t>ố</w:t>
      </w:r>
      <w:r w:rsidRPr="00D40176">
        <w:rPr>
          <w:rFonts w:ascii="Arial" w:hAnsi="Arial" w:cs="Arial"/>
          <w:sz w:val="20"/>
          <w:szCs w:val="20"/>
        </w:rPr>
        <w:t xml:space="preserve"> ti</w:t>
      </w:r>
      <w:r w:rsidRPr="00D40176">
        <w:rPr>
          <w:rFonts w:ascii="Arial" w:hAnsi="Arial" w:cs="Arial"/>
          <w:sz w:val="20"/>
          <w:szCs w:val="20"/>
        </w:rPr>
        <w:t>ề</w:t>
      </w:r>
      <w:r w:rsidRPr="00D40176">
        <w:rPr>
          <w:rFonts w:ascii="Arial" w:hAnsi="Arial" w:cs="Arial"/>
          <w:sz w:val="20"/>
          <w:szCs w:val="20"/>
        </w:rPr>
        <w:t>n còn l</w:t>
      </w:r>
      <w:r w:rsidRPr="00D40176">
        <w:rPr>
          <w:rFonts w:ascii="Arial" w:hAnsi="Arial" w:cs="Arial"/>
          <w:sz w:val="20"/>
          <w:szCs w:val="20"/>
        </w:rPr>
        <w:t>ạ</w:t>
      </w:r>
      <w:r w:rsidRPr="00D40176">
        <w:rPr>
          <w:rFonts w:ascii="Arial" w:hAnsi="Arial" w:cs="Arial"/>
          <w:sz w:val="20"/>
          <w:szCs w:val="20"/>
        </w:rPr>
        <w:t>i đ</w:t>
      </w:r>
      <w:r w:rsidRPr="00D40176">
        <w:rPr>
          <w:rFonts w:ascii="Arial" w:hAnsi="Arial" w:cs="Arial"/>
          <w:sz w:val="20"/>
          <w:szCs w:val="20"/>
        </w:rPr>
        <w:t>ố</w:t>
      </w:r>
      <w:r w:rsidRPr="00D40176">
        <w:rPr>
          <w:rFonts w:ascii="Arial" w:hAnsi="Arial" w:cs="Arial"/>
          <w:sz w:val="20"/>
          <w:szCs w:val="20"/>
        </w:rPr>
        <w:t>i v</w:t>
      </w:r>
      <w:r w:rsidRPr="00D40176">
        <w:rPr>
          <w:rFonts w:ascii="Arial" w:hAnsi="Arial" w:cs="Arial"/>
          <w:sz w:val="20"/>
          <w:szCs w:val="20"/>
        </w:rPr>
        <w:t>ớ</w:t>
      </w:r>
      <w:r w:rsidRPr="00D40176">
        <w:rPr>
          <w:rFonts w:ascii="Arial" w:hAnsi="Arial" w:cs="Arial"/>
          <w:sz w:val="20"/>
          <w:szCs w:val="20"/>
        </w:rPr>
        <w:t>i các kho</w:t>
      </w:r>
      <w:r w:rsidRPr="00D40176">
        <w:rPr>
          <w:rFonts w:ascii="Arial" w:hAnsi="Arial" w:cs="Arial"/>
          <w:sz w:val="20"/>
          <w:szCs w:val="20"/>
        </w:rPr>
        <w:t>ả</w:t>
      </w:r>
      <w:r w:rsidRPr="00D40176">
        <w:rPr>
          <w:rFonts w:ascii="Arial" w:hAnsi="Arial" w:cs="Arial"/>
          <w:sz w:val="20"/>
          <w:szCs w:val="20"/>
        </w:rPr>
        <w:t>n thu t</w:t>
      </w:r>
      <w:r w:rsidRPr="00D40176">
        <w:rPr>
          <w:rFonts w:ascii="Arial" w:hAnsi="Arial" w:cs="Arial"/>
          <w:sz w:val="20"/>
          <w:szCs w:val="20"/>
        </w:rPr>
        <w:t>ừ</w:t>
      </w:r>
      <w:r w:rsidRPr="00D40176">
        <w:rPr>
          <w:rFonts w:ascii="Arial" w:hAnsi="Arial" w:cs="Arial"/>
          <w:sz w:val="20"/>
          <w:szCs w:val="20"/>
        </w:rPr>
        <w:t xml:space="preserve"> khai thác tài s</w:t>
      </w:r>
      <w:r w:rsidRPr="00D40176">
        <w:rPr>
          <w:rFonts w:ascii="Arial" w:hAnsi="Arial" w:cs="Arial"/>
          <w:sz w:val="20"/>
          <w:szCs w:val="20"/>
        </w:rPr>
        <w:t>ả</w:t>
      </w:r>
      <w:r w:rsidRPr="00D40176">
        <w:rPr>
          <w:rFonts w:ascii="Arial" w:hAnsi="Arial" w:cs="Arial"/>
          <w:sz w:val="20"/>
          <w:szCs w:val="20"/>
        </w:rPr>
        <w:t>n k</w:t>
      </w:r>
      <w:r w:rsidRPr="00D40176">
        <w:rPr>
          <w:rFonts w:ascii="Arial" w:hAnsi="Arial" w:cs="Arial"/>
          <w:sz w:val="20"/>
          <w:szCs w:val="20"/>
        </w:rPr>
        <w:t>ế</w:t>
      </w:r>
      <w:r w:rsidRPr="00D40176">
        <w:rPr>
          <w:rFonts w:ascii="Arial" w:hAnsi="Arial" w:cs="Arial"/>
          <w:sz w:val="20"/>
          <w:szCs w:val="20"/>
        </w:rPr>
        <w:t>t c</w:t>
      </w:r>
      <w:r w:rsidRPr="00D40176">
        <w:rPr>
          <w:rFonts w:ascii="Arial" w:hAnsi="Arial" w:cs="Arial"/>
          <w:sz w:val="20"/>
          <w:szCs w:val="20"/>
        </w:rPr>
        <w:t>ấ</w:t>
      </w:r>
      <w:r w:rsidRPr="00D40176">
        <w:rPr>
          <w:rFonts w:ascii="Arial" w:hAnsi="Arial" w:cs="Arial"/>
          <w:sz w:val="20"/>
          <w:szCs w:val="20"/>
        </w:rPr>
        <w:t>u h</w:t>
      </w:r>
      <w:r w:rsidRPr="00D40176">
        <w:rPr>
          <w:rFonts w:ascii="Arial" w:hAnsi="Arial" w:cs="Arial"/>
          <w:sz w:val="20"/>
          <w:szCs w:val="20"/>
        </w:rPr>
        <w:t>ạ</w:t>
      </w:r>
      <w:r w:rsidRPr="00D40176">
        <w:rPr>
          <w:rFonts w:ascii="Arial" w:hAnsi="Arial" w:cs="Arial"/>
          <w:sz w:val="20"/>
          <w:szCs w:val="20"/>
        </w:rPr>
        <w:t xml:space="preserve"> t</w:t>
      </w:r>
      <w:r w:rsidRPr="00D40176">
        <w:rPr>
          <w:rFonts w:ascii="Arial" w:hAnsi="Arial" w:cs="Arial"/>
          <w:sz w:val="20"/>
          <w:szCs w:val="20"/>
        </w:rPr>
        <w:t>ầ</w:t>
      </w:r>
      <w:r w:rsidRPr="00D40176">
        <w:rPr>
          <w:rFonts w:ascii="Arial" w:hAnsi="Arial" w:cs="Arial"/>
          <w:sz w:val="20"/>
          <w:szCs w:val="20"/>
        </w:rPr>
        <w:t>ng hàng h</w:t>
      </w:r>
      <w:r w:rsidRPr="00D40176">
        <w:rPr>
          <w:rFonts w:ascii="Arial" w:hAnsi="Arial" w:cs="Arial"/>
          <w:sz w:val="20"/>
          <w:szCs w:val="20"/>
        </w:rPr>
        <w:t>ả</w:t>
      </w:r>
      <w:r w:rsidRPr="00D40176">
        <w:rPr>
          <w:rFonts w:ascii="Arial" w:hAnsi="Arial" w:cs="Arial"/>
          <w:sz w:val="20"/>
          <w:szCs w:val="20"/>
        </w:rPr>
        <w:t>i (sau khi tr</w:t>
      </w:r>
      <w:r w:rsidRPr="00D40176">
        <w:rPr>
          <w:rFonts w:ascii="Arial" w:hAnsi="Arial" w:cs="Arial"/>
          <w:sz w:val="20"/>
          <w:szCs w:val="20"/>
        </w:rPr>
        <w:t>ừ</w:t>
      </w:r>
      <w:r w:rsidRPr="00D40176">
        <w:rPr>
          <w:rFonts w:ascii="Arial" w:hAnsi="Arial" w:cs="Arial"/>
          <w:sz w:val="20"/>
          <w:szCs w:val="20"/>
        </w:rPr>
        <w:t xml:space="preserve"> các kho</w:t>
      </w:r>
      <w:r w:rsidRPr="00D40176">
        <w:rPr>
          <w:rFonts w:ascii="Arial" w:hAnsi="Arial" w:cs="Arial"/>
          <w:sz w:val="20"/>
          <w:szCs w:val="20"/>
        </w:rPr>
        <w:t>ả</w:t>
      </w:r>
      <w:r w:rsidRPr="00D40176">
        <w:rPr>
          <w:rFonts w:ascii="Arial" w:hAnsi="Arial" w:cs="Arial"/>
          <w:sz w:val="20"/>
          <w:szCs w:val="20"/>
        </w:rPr>
        <w:t>n chi phí t</w:t>
      </w:r>
      <w:r w:rsidRPr="00D40176">
        <w:rPr>
          <w:rFonts w:ascii="Arial" w:hAnsi="Arial" w:cs="Arial"/>
          <w:sz w:val="20"/>
          <w:szCs w:val="20"/>
        </w:rPr>
        <w:t>ạ</w:t>
      </w:r>
      <w:r w:rsidRPr="00D40176">
        <w:rPr>
          <w:rFonts w:ascii="Arial" w:hAnsi="Arial" w:cs="Arial"/>
          <w:sz w:val="20"/>
          <w:szCs w:val="20"/>
        </w:rPr>
        <w:t>i đi</w:t>
      </w:r>
      <w:r w:rsidRPr="00D40176">
        <w:rPr>
          <w:rFonts w:ascii="Arial" w:hAnsi="Arial" w:cs="Arial"/>
          <w:sz w:val="20"/>
          <w:szCs w:val="20"/>
        </w:rPr>
        <w:t>ể</w:t>
      </w:r>
      <w:r w:rsidRPr="00D40176">
        <w:rPr>
          <w:rFonts w:ascii="Arial" w:hAnsi="Arial" w:cs="Arial"/>
          <w:sz w:val="20"/>
          <w:szCs w:val="20"/>
        </w:rPr>
        <w:t>m b, đi</w:t>
      </w:r>
      <w:r w:rsidRPr="00D40176">
        <w:rPr>
          <w:rFonts w:ascii="Arial" w:hAnsi="Arial" w:cs="Arial"/>
          <w:sz w:val="20"/>
          <w:szCs w:val="20"/>
        </w:rPr>
        <w:t>ể</w:t>
      </w:r>
      <w:r w:rsidRPr="00D40176">
        <w:rPr>
          <w:rFonts w:ascii="Arial" w:hAnsi="Arial" w:cs="Arial"/>
          <w:sz w:val="20"/>
          <w:szCs w:val="20"/>
        </w:rPr>
        <w:t>m c kho</w:t>
      </w:r>
      <w:r w:rsidRPr="00D40176">
        <w:rPr>
          <w:rFonts w:ascii="Arial" w:hAnsi="Arial" w:cs="Arial"/>
          <w:sz w:val="20"/>
          <w:szCs w:val="20"/>
        </w:rPr>
        <w:t>ả</w:t>
      </w:r>
      <w:r w:rsidRPr="00D40176">
        <w:rPr>
          <w:rFonts w:ascii="Arial" w:hAnsi="Arial" w:cs="Arial"/>
          <w:sz w:val="20"/>
          <w:szCs w:val="20"/>
        </w:rPr>
        <w:t>n này không bao g</w:t>
      </w:r>
      <w:r w:rsidRPr="00D40176">
        <w:rPr>
          <w:rFonts w:ascii="Arial" w:hAnsi="Arial" w:cs="Arial"/>
          <w:sz w:val="20"/>
          <w:szCs w:val="20"/>
        </w:rPr>
        <w:t>ồ</w:t>
      </w:r>
      <w:r w:rsidRPr="00D40176">
        <w:rPr>
          <w:rFonts w:ascii="Arial" w:hAnsi="Arial" w:cs="Arial"/>
          <w:sz w:val="20"/>
          <w:szCs w:val="20"/>
        </w:rPr>
        <w:t>m chi phí ph</w:t>
      </w:r>
      <w:r w:rsidRPr="00D40176">
        <w:rPr>
          <w:rFonts w:ascii="Arial" w:hAnsi="Arial" w:cs="Arial"/>
          <w:sz w:val="20"/>
          <w:szCs w:val="20"/>
        </w:rPr>
        <w:t>ụ</w:t>
      </w:r>
      <w:r w:rsidRPr="00D40176">
        <w:rPr>
          <w:rFonts w:ascii="Arial" w:hAnsi="Arial" w:cs="Arial"/>
          <w:sz w:val="20"/>
          <w:szCs w:val="20"/>
        </w:rPr>
        <w:t>c v</w:t>
      </w:r>
      <w:r w:rsidRPr="00D40176">
        <w:rPr>
          <w:rFonts w:ascii="Arial" w:hAnsi="Arial" w:cs="Arial"/>
          <w:sz w:val="20"/>
          <w:szCs w:val="20"/>
        </w:rPr>
        <w:t>ụ</w:t>
      </w:r>
      <w:r w:rsidRPr="00D40176">
        <w:rPr>
          <w:rFonts w:ascii="Arial" w:hAnsi="Arial" w:cs="Arial"/>
          <w:sz w:val="20"/>
          <w:szCs w:val="20"/>
        </w:rPr>
        <w:t xml:space="preserve"> công tác qu</w:t>
      </w:r>
      <w:r w:rsidRPr="00D40176">
        <w:rPr>
          <w:rFonts w:ascii="Arial" w:hAnsi="Arial" w:cs="Arial"/>
          <w:sz w:val="20"/>
          <w:szCs w:val="20"/>
        </w:rPr>
        <w:t>ả</w:t>
      </w:r>
      <w:r w:rsidRPr="00D40176">
        <w:rPr>
          <w:rFonts w:ascii="Arial" w:hAnsi="Arial" w:cs="Arial"/>
          <w:sz w:val="20"/>
          <w:szCs w:val="20"/>
        </w:rPr>
        <w:t>n lý</w:t>
      </w:r>
      <w:r w:rsidRPr="00D40176">
        <w:rPr>
          <w:rFonts w:ascii="Arial" w:hAnsi="Arial" w:cs="Arial"/>
          <w:sz w:val="20"/>
          <w:szCs w:val="20"/>
        </w:rPr>
        <w:t xml:space="preserve"> đư</w:t>
      </w:r>
      <w:r w:rsidRPr="00D40176">
        <w:rPr>
          <w:rFonts w:ascii="Arial" w:hAnsi="Arial" w:cs="Arial"/>
          <w:sz w:val="20"/>
          <w:szCs w:val="20"/>
        </w:rPr>
        <w:t>ợ</w:t>
      </w:r>
      <w:r w:rsidRPr="00D40176">
        <w:rPr>
          <w:rFonts w:ascii="Arial" w:hAnsi="Arial" w:cs="Arial"/>
          <w:sz w:val="20"/>
          <w:szCs w:val="20"/>
        </w:rPr>
        <w:t>c b</w:t>
      </w:r>
      <w:r w:rsidRPr="00D40176">
        <w:rPr>
          <w:rFonts w:ascii="Arial" w:hAnsi="Arial" w:cs="Arial"/>
          <w:sz w:val="20"/>
          <w:szCs w:val="20"/>
        </w:rPr>
        <w:t>ố</w:t>
      </w:r>
      <w:r w:rsidRPr="00D40176">
        <w:rPr>
          <w:rFonts w:ascii="Arial" w:hAnsi="Arial" w:cs="Arial"/>
          <w:sz w:val="20"/>
          <w:szCs w:val="20"/>
        </w:rPr>
        <w:t xml:space="preserve"> trí h</w:t>
      </w:r>
      <w:r w:rsidRPr="00D40176">
        <w:rPr>
          <w:rFonts w:ascii="Arial" w:hAnsi="Arial" w:cs="Arial"/>
          <w:sz w:val="20"/>
          <w:szCs w:val="20"/>
        </w:rPr>
        <w:t>ằ</w:t>
      </w:r>
      <w:r w:rsidRPr="00D40176">
        <w:rPr>
          <w:rFonts w:ascii="Arial" w:hAnsi="Arial" w:cs="Arial"/>
          <w:sz w:val="20"/>
          <w:szCs w:val="20"/>
        </w:rPr>
        <w:t>ng năm vào d</w:t>
      </w:r>
      <w:r w:rsidRPr="00D40176">
        <w:rPr>
          <w:rFonts w:ascii="Arial" w:hAnsi="Arial" w:cs="Arial"/>
          <w:sz w:val="20"/>
          <w:szCs w:val="20"/>
        </w:rPr>
        <w:t>ự</w:t>
      </w:r>
      <w:r w:rsidRPr="00D40176">
        <w:rPr>
          <w:rFonts w:ascii="Arial" w:hAnsi="Arial" w:cs="Arial"/>
          <w:sz w:val="20"/>
          <w:szCs w:val="20"/>
        </w:rPr>
        <w:t xml:space="preserve"> toán chi thư</w:t>
      </w:r>
      <w:r w:rsidRPr="00D40176">
        <w:rPr>
          <w:rFonts w:ascii="Arial" w:hAnsi="Arial" w:cs="Arial"/>
          <w:sz w:val="20"/>
          <w:szCs w:val="20"/>
        </w:rPr>
        <w:t>ờ</w:t>
      </w:r>
      <w:r w:rsidRPr="00D40176">
        <w:rPr>
          <w:rFonts w:ascii="Arial" w:hAnsi="Arial" w:cs="Arial"/>
          <w:sz w:val="20"/>
          <w:szCs w:val="20"/>
        </w:rPr>
        <w:t>ng xuyên ngân sách nhà nư</w:t>
      </w:r>
      <w:r w:rsidRPr="00D40176">
        <w:rPr>
          <w:rFonts w:ascii="Arial" w:hAnsi="Arial" w:cs="Arial"/>
          <w:sz w:val="20"/>
          <w:szCs w:val="20"/>
        </w:rPr>
        <w:t>ớ</w:t>
      </w:r>
      <w:r w:rsidRPr="00D40176">
        <w:rPr>
          <w:rFonts w:ascii="Arial" w:hAnsi="Arial" w:cs="Arial"/>
          <w:sz w:val="20"/>
          <w:szCs w:val="20"/>
        </w:rPr>
        <w:t>c c</w:t>
      </w:r>
      <w:r w:rsidRPr="00D40176">
        <w:rPr>
          <w:rFonts w:ascii="Arial" w:hAnsi="Arial" w:cs="Arial"/>
          <w:sz w:val="20"/>
          <w:szCs w:val="20"/>
        </w:rPr>
        <w:t>ủ</w:t>
      </w:r>
      <w:r w:rsidRPr="00D40176">
        <w:rPr>
          <w:rFonts w:ascii="Arial" w:hAnsi="Arial" w:cs="Arial"/>
          <w:sz w:val="20"/>
          <w:szCs w:val="20"/>
        </w:rPr>
        <w:t>a cơ quan, đơn v</w:t>
      </w:r>
      <w:r w:rsidRPr="00D40176">
        <w:rPr>
          <w:rFonts w:ascii="Arial" w:hAnsi="Arial" w:cs="Arial"/>
          <w:sz w:val="20"/>
          <w:szCs w:val="20"/>
        </w:rPr>
        <w:t>ị</w:t>
      </w:r>
      <w:r w:rsidRPr="00D40176">
        <w:rPr>
          <w:rFonts w:ascii="Arial" w:hAnsi="Arial" w:cs="Arial"/>
          <w:sz w:val="20"/>
          <w:szCs w:val="20"/>
        </w:rPr>
        <w:t xml:space="preserve"> qu</w:t>
      </w:r>
      <w:r w:rsidRPr="00D40176">
        <w:rPr>
          <w:rFonts w:ascii="Arial" w:hAnsi="Arial" w:cs="Arial"/>
          <w:sz w:val="20"/>
          <w:szCs w:val="20"/>
        </w:rPr>
        <w:t>ả</w:t>
      </w:r>
      <w:r w:rsidRPr="00D40176">
        <w:rPr>
          <w:rFonts w:ascii="Arial" w:hAnsi="Arial" w:cs="Arial"/>
          <w:sz w:val="20"/>
          <w:szCs w:val="20"/>
        </w:rPr>
        <w:t>n lý tài s</w:t>
      </w:r>
      <w:r w:rsidRPr="00D40176">
        <w:rPr>
          <w:rFonts w:ascii="Arial" w:hAnsi="Arial" w:cs="Arial"/>
          <w:sz w:val="20"/>
          <w:szCs w:val="20"/>
        </w:rPr>
        <w:t>ả</w:t>
      </w:r>
      <w:r w:rsidRPr="00D40176">
        <w:rPr>
          <w:rFonts w:ascii="Arial" w:hAnsi="Arial" w:cs="Arial"/>
          <w:sz w:val="20"/>
          <w:szCs w:val="20"/>
        </w:rPr>
        <w:t>n) vào ngân sách nhà nư</w:t>
      </w:r>
      <w:r w:rsidRPr="00D40176">
        <w:rPr>
          <w:rFonts w:ascii="Arial" w:hAnsi="Arial" w:cs="Arial"/>
          <w:sz w:val="20"/>
          <w:szCs w:val="20"/>
        </w:rPr>
        <w:t>ớ</w:t>
      </w:r>
      <w:r w:rsidRPr="00D40176">
        <w:rPr>
          <w:rFonts w:ascii="Arial" w:hAnsi="Arial" w:cs="Arial"/>
          <w:sz w:val="20"/>
          <w:szCs w:val="20"/>
        </w:rPr>
        <w:t>c. Trong th</w:t>
      </w:r>
      <w:r w:rsidRPr="00D40176">
        <w:rPr>
          <w:rFonts w:ascii="Arial" w:hAnsi="Arial" w:cs="Arial"/>
          <w:sz w:val="20"/>
          <w:szCs w:val="20"/>
        </w:rPr>
        <w:t>ờ</w:t>
      </w:r>
      <w:r w:rsidRPr="00D40176">
        <w:rPr>
          <w:rFonts w:ascii="Arial" w:hAnsi="Arial" w:cs="Arial"/>
          <w:sz w:val="20"/>
          <w:szCs w:val="20"/>
        </w:rPr>
        <w:t>i h</w:t>
      </w:r>
      <w:r w:rsidRPr="00D40176">
        <w:rPr>
          <w:rFonts w:ascii="Arial" w:hAnsi="Arial" w:cs="Arial"/>
          <w:sz w:val="20"/>
          <w:szCs w:val="20"/>
        </w:rPr>
        <w:t>ạ</w:t>
      </w:r>
      <w:r w:rsidRPr="00D40176">
        <w:rPr>
          <w:rFonts w:ascii="Arial" w:hAnsi="Arial" w:cs="Arial"/>
          <w:sz w:val="20"/>
          <w:szCs w:val="20"/>
        </w:rPr>
        <w:t>n 30 ngày k</w:t>
      </w:r>
      <w:r w:rsidRPr="00D40176">
        <w:rPr>
          <w:rFonts w:ascii="Arial" w:hAnsi="Arial" w:cs="Arial"/>
          <w:sz w:val="20"/>
          <w:szCs w:val="20"/>
        </w:rPr>
        <w:t>ể</w:t>
      </w:r>
      <w:r w:rsidRPr="00D40176">
        <w:rPr>
          <w:rFonts w:ascii="Arial" w:hAnsi="Arial" w:cs="Arial"/>
          <w:sz w:val="20"/>
          <w:szCs w:val="20"/>
        </w:rPr>
        <w:t xml:space="preserve"> t</w:t>
      </w:r>
      <w:r w:rsidRPr="00D40176">
        <w:rPr>
          <w:rFonts w:ascii="Arial" w:hAnsi="Arial" w:cs="Arial"/>
          <w:sz w:val="20"/>
          <w:szCs w:val="20"/>
        </w:rPr>
        <w:t>ừ</w:t>
      </w:r>
      <w:r w:rsidRPr="00D40176">
        <w:rPr>
          <w:rFonts w:ascii="Arial" w:hAnsi="Arial" w:cs="Arial"/>
          <w:sz w:val="20"/>
          <w:szCs w:val="20"/>
        </w:rPr>
        <w:t xml:space="preserve"> ngày hoàn thành vi</w:t>
      </w:r>
      <w:r w:rsidRPr="00D40176">
        <w:rPr>
          <w:rFonts w:ascii="Arial" w:hAnsi="Arial" w:cs="Arial"/>
          <w:sz w:val="20"/>
          <w:szCs w:val="20"/>
        </w:rPr>
        <w:t>ệ</w:t>
      </w:r>
      <w:r w:rsidRPr="00D40176">
        <w:rPr>
          <w:rFonts w:ascii="Arial" w:hAnsi="Arial" w:cs="Arial"/>
          <w:sz w:val="20"/>
          <w:szCs w:val="20"/>
        </w:rPr>
        <w:t>c thanh toán c</w:t>
      </w:r>
      <w:r w:rsidRPr="00D40176">
        <w:rPr>
          <w:rFonts w:ascii="Arial" w:hAnsi="Arial" w:cs="Arial"/>
          <w:sz w:val="20"/>
          <w:szCs w:val="20"/>
        </w:rPr>
        <w:t>ủ</w:t>
      </w:r>
      <w:r w:rsidRPr="00D40176">
        <w:rPr>
          <w:rFonts w:ascii="Arial" w:hAnsi="Arial" w:cs="Arial"/>
          <w:sz w:val="20"/>
          <w:szCs w:val="20"/>
        </w:rPr>
        <w:t>a các l</w:t>
      </w:r>
      <w:r w:rsidRPr="00D40176">
        <w:rPr>
          <w:rFonts w:ascii="Arial" w:hAnsi="Arial" w:cs="Arial"/>
          <w:sz w:val="20"/>
          <w:szCs w:val="20"/>
        </w:rPr>
        <w:t>ầ</w:t>
      </w:r>
      <w:r w:rsidRPr="00D40176">
        <w:rPr>
          <w:rFonts w:ascii="Arial" w:hAnsi="Arial" w:cs="Arial"/>
          <w:sz w:val="20"/>
          <w:szCs w:val="20"/>
        </w:rPr>
        <w:t>n ti</w:t>
      </w:r>
      <w:r w:rsidRPr="00D40176">
        <w:rPr>
          <w:rFonts w:ascii="Arial" w:hAnsi="Arial" w:cs="Arial"/>
          <w:sz w:val="20"/>
          <w:szCs w:val="20"/>
        </w:rPr>
        <w:t>ế</w:t>
      </w:r>
      <w:r w:rsidRPr="00D40176">
        <w:rPr>
          <w:rFonts w:ascii="Arial" w:hAnsi="Arial" w:cs="Arial"/>
          <w:sz w:val="20"/>
          <w:szCs w:val="20"/>
        </w:rPr>
        <w:t>p theo quy đ</w:t>
      </w:r>
      <w:r w:rsidRPr="00D40176">
        <w:rPr>
          <w:rFonts w:ascii="Arial" w:hAnsi="Arial" w:cs="Arial"/>
          <w:sz w:val="20"/>
          <w:szCs w:val="20"/>
        </w:rPr>
        <w:t>ị</w:t>
      </w:r>
      <w:r w:rsidRPr="00D40176">
        <w:rPr>
          <w:rFonts w:ascii="Arial" w:hAnsi="Arial" w:cs="Arial"/>
          <w:sz w:val="20"/>
          <w:szCs w:val="20"/>
        </w:rPr>
        <w:t>nh t</w:t>
      </w:r>
      <w:r w:rsidRPr="00D40176">
        <w:rPr>
          <w:rFonts w:ascii="Arial" w:hAnsi="Arial" w:cs="Arial"/>
          <w:sz w:val="20"/>
          <w:szCs w:val="20"/>
        </w:rPr>
        <w:t>ạ</w:t>
      </w:r>
      <w:r w:rsidRPr="00D40176">
        <w:rPr>
          <w:rFonts w:ascii="Arial" w:hAnsi="Arial" w:cs="Arial"/>
          <w:sz w:val="20"/>
          <w:szCs w:val="20"/>
        </w:rPr>
        <w:t>i đi</w:t>
      </w:r>
      <w:r w:rsidRPr="00D40176">
        <w:rPr>
          <w:rFonts w:ascii="Arial" w:hAnsi="Arial" w:cs="Arial"/>
          <w:sz w:val="20"/>
          <w:szCs w:val="20"/>
        </w:rPr>
        <w:t>ể</w:t>
      </w:r>
      <w:r w:rsidRPr="00D40176">
        <w:rPr>
          <w:rFonts w:ascii="Arial" w:hAnsi="Arial" w:cs="Arial"/>
          <w:sz w:val="20"/>
          <w:szCs w:val="20"/>
        </w:rPr>
        <w:t>m e kho</w:t>
      </w:r>
      <w:r w:rsidRPr="00D40176">
        <w:rPr>
          <w:rFonts w:ascii="Arial" w:hAnsi="Arial" w:cs="Arial"/>
          <w:sz w:val="20"/>
          <w:szCs w:val="20"/>
        </w:rPr>
        <w:t>ả</w:t>
      </w:r>
      <w:r w:rsidRPr="00D40176">
        <w:rPr>
          <w:rFonts w:ascii="Arial" w:hAnsi="Arial" w:cs="Arial"/>
          <w:sz w:val="20"/>
          <w:szCs w:val="20"/>
        </w:rPr>
        <w:t>n 10 Đi</w:t>
      </w:r>
      <w:r w:rsidRPr="00D40176">
        <w:rPr>
          <w:rFonts w:ascii="Arial" w:hAnsi="Arial" w:cs="Arial"/>
          <w:sz w:val="20"/>
          <w:szCs w:val="20"/>
        </w:rPr>
        <w:t>ề</w:t>
      </w:r>
      <w:r w:rsidRPr="00D40176">
        <w:rPr>
          <w:rFonts w:ascii="Arial" w:hAnsi="Arial" w:cs="Arial"/>
          <w:sz w:val="20"/>
          <w:szCs w:val="20"/>
        </w:rPr>
        <w:t>u 14, đi</w:t>
      </w:r>
      <w:r w:rsidRPr="00D40176">
        <w:rPr>
          <w:rFonts w:ascii="Arial" w:hAnsi="Arial" w:cs="Arial"/>
          <w:sz w:val="20"/>
          <w:szCs w:val="20"/>
        </w:rPr>
        <w:t>ể</w:t>
      </w:r>
      <w:r w:rsidRPr="00D40176">
        <w:rPr>
          <w:rFonts w:ascii="Arial" w:hAnsi="Arial" w:cs="Arial"/>
          <w:sz w:val="20"/>
          <w:szCs w:val="20"/>
        </w:rPr>
        <w:t>m</w:t>
      </w:r>
      <w:r w:rsidRPr="00D40176">
        <w:rPr>
          <w:rFonts w:ascii="Arial" w:hAnsi="Arial" w:cs="Arial"/>
          <w:sz w:val="20"/>
          <w:szCs w:val="20"/>
        </w:rPr>
        <w:t xml:space="preserve"> g kho</w:t>
      </w:r>
      <w:r w:rsidRPr="00D40176">
        <w:rPr>
          <w:rFonts w:ascii="Arial" w:hAnsi="Arial" w:cs="Arial"/>
          <w:sz w:val="20"/>
          <w:szCs w:val="20"/>
        </w:rPr>
        <w:t>ả</w:t>
      </w:r>
      <w:r w:rsidRPr="00D40176">
        <w:rPr>
          <w:rFonts w:ascii="Arial" w:hAnsi="Arial" w:cs="Arial"/>
          <w:sz w:val="20"/>
          <w:szCs w:val="20"/>
        </w:rPr>
        <w:t>n 9 Đi</w:t>
      </w:r>
      <w:r w:rsidRPr="00D40176">
        <w:rPr>
          <w:rFonts w:ascii="Arial" w:hAnsi="Arial" w:cs="Arial"/>
          <w:sz w:val="20"/>
          <w:szCs w:val="20"/>
        </w:rPr>
        <w:t>ề</w:t>
      </w:r>
      <w:r w:rsidRPr="00D40176">
        <w:rPr>
          <w:rFonts w:ascii="Arial" w:hAnsi="Arial" w:cs="Arial"/>
          <w:sz w:val="20"/>
          <w:szCs w:val="20"/>
        </w:rPr>
        <w:t>u 15 Ngh</w:t>
      </w:r>
      <w:r w:rsidRPr="00D40176">
        <w:rPr>
          <w:rFonts w:ascii="Arial" w:hAnsi="Arial" w:cs="Arial"/>
          <w:sz w:val="20"/>
          <w:szCs w:val="20"/>
        </w:rPr>
        <w:t>ị</w:t>
      </w:r>
      <w:r w:rsidRPr="00D40176">
        <w:rPr>
          <w:rFonts w:ascii="Arial" w:hAnsi="Arial" w:cs="Arial"/>
          <w:sz w:val="20"/>
          <w:szCs w:val="20"/>
        </w:rPr>
        <w:t xml:space="preserve"> đ</w:t>
      </w:r>
      <w:r w:rsidRPr="00D40176">
        <w:rPr>
          <w:rFonts w:ascii="Arial" w:hAnsi="Arial" w:cs="Arial"/>
          <w:sz w:val="20"/>
          <w:szCs w:val="20"/>
        </w:rPr>
        <w:t>ị</w:t>
      </w:r>
      <w:r w:rsidRPr="00D40176">
        <w:rPr>
          <w:rFonts w:ascii="Arial" w:hAnsi="Arial" w:cs="Arial"/>
          <w:sz w:val="20"/>
          <w:szCs w:val="20"/>
        </w:rPr>
        <w:t>nh này, cơ quan qu</w:t>
      </w:r>
      <w:r w:rsidRPr="00D40176">
        <w:rPr>
          <w:rFonts w:ascii="Arial" w:hAnsi="Arial" w:cs="Arial"/>
          <w:sz w:val="20"/>
          <w:szCs w:val="20"/>
        </w:rPr>
        <w:t>ả</w:t>
      </w:r>
      <w:r w:rsidRPr="00D40176">
        <w:rPr>
          <w:rFonts w:ascii="Arial" w:hAnsi="Arial" w:cs="Arial"/>
          <w:sz w:val="20"/>
          <w:szCs w:val="20"/>
        </w:rPr>
        <w:t>n lý tài s</w:t>
      </w:r>
      <w:r w:rsidRPr="00D40176">
        <w:rPr>
          <w:rFonts w:ascii="Arial" w:hAnsi="Arial" w:cs="Arial"/>
          <w:sz w:val="20"/>
          <w:szCs w:val="20"/>
        </w:rPr>
        <w:t>ả</w:t>
      </w:r>
      <w:r w:rsidRPr="00D40176">
        <w:rPr>
          <w:rFonts w:ascii="Arial" w:hAnsi="Arial" w:cs="Arial"/>
          <w:sz w:val="20"/>
          <w:szCs w:val="20"/>
        </w:rPr>
        <w:t>n th</w:t>
      </w:r>
      <w:r w:rsidRPr="00D40176">
        <w:rPr>
          <w:rFonts w:ascii="Arial" w:hAnsi="Arial" w:cs="Arial"/>
          <w:sz w:val="20"/>
          <w:szCs w:val="20"/>
        </w:rPr>
        <w:t>ự</w:t>
      </w:r>
      <w:r w:rsidRPr="00D40176">
        <w:rPr>
          <w:rFonts w:ascii="Arial" w:hAnsi="Arial" w:cs="Arial"/>
          <w:sz w:val="20"/>
          <w:szCs w:val="20"/>
        </w:rPr>
        <w:t>c hi</w:t>
      </w:r>
      <w:r w:rsidRPr="00D40176">
        <w:rPr>
          <w:rFonts w:ascii="Arial" w:hAnsi="Arial" w:cs="Arial"/>
          <w:sz w:val="20"/>
          <w:szCs w:val="20"/>
        </w:rPr>
        <w:t>ệ</w:t>
      </w:r>
      <w:r w:rsidRPr="00D40176">
        <w:rPr>
          <w:rFonts w:ascii="Arial" w:hAnsi="Arial" w:cs="Arial"/>
          <w:sz w:val="20"/>
          <w:szCs w:val="20"/>
        </w:rPr>
        <w:t>n n</w:t>
      </w:r>
      <w:r w:rsidRPr="00D40176">
        <w:rPr>
          <w:rFonts w:ascii="Arial" w:hAnsi="Arial" w:cs="Arial"/>
          <w:sz w:val="20"/>
          <w:szCs w:val="20"/>
        </w:rPr>
        <w:t>ộ</w:t>
      </w:r>
      <w:r w:rsidRPr="00D40176">
        <w:rPr>
          <w:rFonts w:ascii="Arial" w:hAnsi="Arial" w:cs="Arial"/>
          <w:sz w:val="20"/>
          <w:szCs w:val="20"/>
        </w:rPr>
        <w:t>p s</w:t>
      </w:r>
      <w:r w:rsidRPr="00D40176">
        <w:rPr>
          <w:rFonts w:ascii="Arial" w:hAnsi="Arial" w:cs="Arial"/>
          <w:sz w:val="20"/>
          <w:szCs w:val="20"/>
        </w:rPr>
        <w:t>ố</w:t>
      </w:r>
      <w:r w:rsidRPr="00D40176">
        <w:rPr>
          <w:rFonts w:ascii="Arial" w:hAnsi="Arial" w:cs="Arial"/>
          <w:sz w:val="20"/>
          <w:szCs w:val="20"/>
        </w:rPr>
        <w:t xml:space="preserve"> ti</w:t>
      </w:r>
      <w:r w:rsidRPr="00D40176">
        <w:rPr>
          <w:rFonts w:ascii="Arial" w:hAnsi="Arial" w:cs="Arial"/>
          <w:sz w:val="20"/>
          <w:szCs w:val="20"/>
        </w:rPr>
        <w:t>ề</w:t>
      </w:r>
      <w:r w:rsidRPr="00D40176">
        <w:rPr>
          <w:rFonts w:ascii="Arial" w:hAnsi="Arial" w:cs="Arial"/>
          <w:sz w:val="20"/>
          <w:szCs w:val="20"/>
        </w:rPr>
        <w:t>n còn l</w:t>
      </w:r>
      <w:r w:rsidRPr="00D40176">
        <w:rPr>
          <w:rFonts w:ascii="Arial" w:hAnsi="Arial" w:cs="Arial"/>
          <w:sz w:val="20"/>
          <w:szCs w:val="20"/>
        </w:rPr>
        <w:t>ạ</w:t>
      </w:r>
      <w:r w:rsidRPr="00D40176">
        <w:rPr>
          <w:rFonts w:ascii="Arial" w:hAnsi="Arial" w:cs="Arial"/>
          <w:sz w:val="20"/>
          <w:szCs w:val="20"/>
        </w:rPr>
        <w:t>i đ</w:t>
      </w:r>
      <w:r w:rsidRPr="00D40176">
        <w:rPr>
          <w:rFonts w:ascii="Arial" w:hAnsi="Arial" w:cs="Arial"/>
          <w:sz w:val="20"/>
          <w:szCs w:val="20"/>
        </w:rPr>
        <w:t>ố</w:t>
      </w:r>
      <w:r w:rsidRPr="00D40176">
        <w:rPr>
          <w:rFonts w:ascii="Arial" w:hAnsi="Arial" w:cs="Arial"/>
          <w:sz w:val="20"/>
          <w:szCs w:val="20"/>
        </w:rPr>
        <w:t>i v</w:t>
      </w:r>
      <w:r w:rsidRPr="00D40176">
        <w:rPr>
          <w:rFonts w:ascii="Arial" w:hAnsi="Arial" w:cs="Arial"/>
          <w:sz w:val="20"/>
          <w:szCs w:val="20"/>
        </w:rPr>
        <w:t>ớ</w:t>
      </w:r>
      <w:r w:rsidRPr="00D40176">
        <w:rPr>
          <w:rFonts w:ascii="Arial" w:hAnsi="Arial" w:cs="Arial"/>
          <w:sz w:val="20"/>
          <w:szCs w:val="20"/>
        </w:rPr>
        <w:t>i các kho</w:t>
      </w:r>
      <w:r w:rsidRPr="00D40176">
        <w:rPr>
          <w:rFonts w:ascii="Arial" w:hAnsi="Arial" w:cs="Arial"/>
          <w:sz w:val="20"/>
          <w:szCs w:val="20"/>
        </w:rPr>
        <w:t>ả</w:t>
      </w:r>
      <w:r w:rsidRPr="00D40176">
        <w:rPr>
          <w:rFonts w:ascii="Arial" w:hAnsi="Arial" w:cs="Arial"/>
          <w:sz w:val="20"/>
          <w:szCs w:val="20"/>
        </w:rPr>
        <w:t>n thu t</w:t>
      </w:r>
      <w:r w:rsidRPr="00D40176">
        <w:rPr>
          <w:rFonts w:ascii="Arial" w:hAnsi="Arial" w:cs="Arial"/>
          <w:sz w:val="20"/>
          <w:szCs w:val="20"/>
        </w:rPr>
        <w:t>ừ</w:t>
      </w:r>
      <w:r w:rsidRPr="00D40176">
        <w:rPr>
          <w:rFonts w:ascii="Arial" w:hAnsi="Arial" w:cs="Arial"/>
          <w:sz w:val="20"/>
          <w:szCs w:val="20"/>
        </w:rPr>
        <w:t xml:space="preserve"> khai thác tài s</w:t>
      </w:r>
      <w:r w:rsidRPr="00D40176">
        <w:rPr>
          <w:rFonts w:ascii="Arial" w:hAnsi="Arial" w:cs="Arial"/>
          <w:sz w:val="20"/>
          <w:szCs w:val="20"/>
        </w:rPr>
        <w:t>ả</w:t>
      </w:r>
      <w:r w:rsidRPr="00D40176">
        <w:rPr>
          <w:rFonts w:ascii="Arial" w:hAnsi="Arial" w:cs="Arial"/>
          <w:sz w:val="20"/>
          <w:szCs w:val="20"/>
        </w:rPr>
        <w:t>n k</w:t>
      </w:r>
      <w:r w:rsidRPr="00D40176">
        <w:rPr>
          <w:rFonts w:ascii="Arial" w:hAnsi="Arial" w:cs="Arial"/>
          <w:sz w:val="20"/>
          <w:szCs w:val="20"/>
        </w:rPr>
        <w:t>ế</w:t>
      </w:r>
      <w:r w:rsidRPr="00D40176">
        <w:rPr>
          <w:rFonts w:ascii="Arial" w:hAnsi="Arial" w:cs="Arial"/>
          <w:sz w:val="20"/>
          <w:szCs w:val="20"/>
        </w:rPr>
        <w:t>t c</w:t>
      </w:r>
      <w:r w:rsidRPr="00D40176">
        <w:rPr>
          <w:rFonts w:ascii="Arial" w:hAnsi="Arial" w:cs="Arial"/>
          <w:sz w:val="20"/>
          <w:szCs w:val="20"/>
        </w:rPr>
        <w:t>ấ</w:t>
      </w:r>
      <w:r w:rsidRPr="00D40176">
        <w:rPr>
          <w:rFonts w:ascii="Arial" w:hAnsi="Arial" w:cs="Arial"/>
          <w:sz w:val="20"/>
          <w:szCs w:val="20"/>
        </w:rPr>
        <w:t>u h</w:t>
      </w:r>
      <w:r w:rsidRPr="00D40176">
        <w:rPr>
          <w:rFonts w:ascii="Arial" w:hAnsi="Arial" w:cs="Arial"/>
          <w:sz w:val="20"/>
          <w:szCs w:val="20"/>
        </w:rPr>
        <w:t>ạ</w:t>
      </w:r>
      <w:r w:rsidRPr="00D40176">
        <w:rPr>
          <w:rFonts w:ascii="Arial" w:hAnsi="Arial" w:cs="Arial"/>
          <w:sz w:val="20"/>
          <w:szCs w:val="20"/>
        </w:rPr>
        <w:t xml:space="preserve"> t</w:t>
      </w:r>
      <w:r w:rsidRPr="00D40176">
        <w:rPr>
          <w:rFonts w:ascii="Arial" w:hAnsi="Arial" w:cs="Arial"/>
          <w:sz w:val="20"/>
          <w:szCs w:val="20"/>
        </w:rPr>
        <w:t>ầ</w:t>
      </w:r>
      <w:r w:rsidRPr="00D40176">
        <w:rPr>
          <w:rFonts w:ascii="Arial" w:hAnsi="Arial" w:cs="Arial"/>
          <w:sz w:val="20"/>
          <w:szCs w:val="20"/>
        </w:rPr>
        <w:t>ng hàng h</w:t>
      </w:r>
      <w:r w:rsidRPr="00D40176">
        <w:rPr>
          <w:rFonts w:ascii="Arial" w:hAnsi="Arial" w:cs="Arial"/>
          <w:sz w:val="20"/>
          <w:szCs w:val="20"/>
        </w:rPr>
        <w:t>ả</w:t>
      </w:r>
      <w:r w:rsidRPr="00D40176">
        <w:rPr>
          <w:rFonts w:ascii="Arial" w:hAnsi="Arial" w:cs="Arial"/>
          <w:sz w:val="20"/>
          <w:szCs w:val="20"/>
        </w:rPr>
        <w:t>i (sau khi tr</w:t>
      </w:r>
      <w:r w:rsidRPr="00D40176">
        <w:rPr>
          <w:rFonts w:ascii="Arial" w:hAnsi="Arial" w:cs="Arial"/>
          <w:sz w:val="20"/>
          <w:szCs w:val="20"/>
        </w:rPr>
        <w:t>ừ</w:t>
      </w:r>
      <w:r w:rsidRPr="00D40176">
        <w:rPr>
          <w:rFonts w:ascii="Arial" w:hAnsi="Arial" w:cs="Arial"/>
          <w:sz w:val="20"/>
          <w:szCs w:val="20"/>
        </w:rPr>
        <w:t xml:space="preserve"> các chi phí phát sinh (n</w:t>
      </w:r>
      <w:r w:rsidRPr="00D40176">
        <w:rPr>
          <w:rFonts w:ascii="Arial" w:hAnsi="Arial" w:cs="Arial"/>
          <w:sz w:val="20"/>
          <w:szCs w:val="20"/>
        </w:rPr>
        <w:t>ế</w:t>
      </w:r>
      <w:r w:rsidRPr="00D40176">
        <w:rPr>
          <w:rFonts w:ascii="Arial" w:hAnsi="Arial" w:cs="Arial"/>
          <w:sz w:val="20"/>
          <w:szCs w:val="20"/>
        </w:rPr>
        <w:t>u có) t</w:t>
      </w:r>
      <w:r w:rsidRPr="00D40176">
        <w:rPr>
          <w:rFonts w:ascii="Arial" w:hAnsi="Arial" w:cs="Arial"/>
          <w:sz w:val="20"/>
          <w:szCs w:val="20"/>
        </w:rPr>
        <w:t>ạ</w:t>
      </w:r>
      <w:r w:rsidRPr="00D40176">
        <w:rPr>
          <w:rFonts w:ascii="Arial" w:hAnsi="Arial" w:cs="Arial"/>
          <w:sz w:val="20"/>
          <w:szCs w:val="20"/>
        </w:rPr>
        <w:t>i đi</w:t>
      </w:r>
      <w:r w:rsidRPr="00D40176">
        <w:rPr>
          <w:rFonts w:ascii="Arial" w:hAnsi="Arial" w:cs="Arial"/>
          <w:sz w:val="20"/>
          <w:szCs w:val="20"/>
        </w:rPr>
        <w:t>ể</w:t>
      </w:r>
      <w:r w:rsidRPr="00D40176">
        <w:rPr>
          <w:rFonts w:ascii="Arial" w:hAnsi="Arial" w:cs="Arial"/>
          <w:sz w:val="20"/>
          <w:szCs w:val="20"/>
        </w:rPr>
        <w:t>m b, đi</w:t>
      </w:r>
      <w:r w:rsidRPr="00D40176">
        <w:rPr>
          <w:rFonts w:ascii="Arial" w:hAnsi="Arial" w:cs="Arial"/>
          <w:sz w:val="20"/>
          <w:szCs w:val="20"/>
        </w:rPr>
        <w:t>ể</w:t>
      </w:r>
      <w:r w:rsidRPr="00D40176">
        <w:rPr>
          <w:rFonts w:ascii="Arial" w:hAnsi="Arial" w:cs="Arial"/>
          <w:sz w:val="20"/>
          <w:szCs w:val="20"/>
        </w:rPr>
        <w:t>m c kho</w:t>
      </w:r>
      <w:r w:rsidRPr="00D40176">
        <w:rPr>
          <w:rFonts w:ascii="Arial" w:hAnsi="Arial" w:cs="Arial"/>
          <w:sz w:val="20"/>
          <w:szCs w:val="20"/>
        </w:rPr>
        <w:t>ả</w:t>
      </w:r>
      <w:r w:rsidRPr="00D40176">
        <w:rPr>
          <w:rFonts w:ascii="Arial" w:hAnsi="Arial" w:cs="Arial"/>
          <w:sz w:val="20"/>
          <w:szCs w:val="20"/>
        </w:rPr>
        <w:t>n này) vào ngân sách nhà nư</w:t>
      </w:r>
      <w:r w:rsidRPr="00D40176">
        <w:rPr>
          <w:rFonts w:ascii="Arial" w:hAnsi="Arial" w:cs="Arial"/>
          <w:sz w:val="20"/>
          <w:szCs w:val="20"/>
        </w:rPr>
        <w:t>ớ</w:t>
      </w:r>
      <w:r w:rsidRPr="00D40176">
        <w:rPr>
          <w:rFonts w:ascii="Arial" w:hAnsi="Arial" w:cs="Arial"/>
          <w:sz w:val="20"/>
          <w:szCs w:val="20"/>
        </w:rPr>
        <w:t>c.</w:t>
      </w:r>
    </w:p>
    <w:p w14:paraId="52D3D563" w14:textId="77777777" w:rsidR="002B1027" w:rsidRPr="00D40176" w:rsidRDefault="007E04C2" w:rsidP="006E5ADA">
      <w:pPr>
        <w:adjustRightInd w:val="0"/>
        <w:snapToGrid w:val="0"/>
        <w:spacing w:after="120" w:line="240" w:lineRule="auto"/>
        <w:ind w:firstLine="720"/>
        <w:jc w:val="both"/>
        <w:rPr>
          <w:rFonts w:ascii="Arial" w:hAnsi="Arial" w:cs="Arial"/>
          <w:sz w:val="20"/>
          <w:szCs w:val="20"/>
        </w:rPr>
      </w:pPr>
      <w:r w:rsidRPr="00D40176">
        <w:rPr>
          <w:rFonts w:ascii="Arial" w:hAnsi="Arial" w:cs="Arial"/>
          <w:sz w:val="20"/>
          <w:szCs w:val="20"/>
        </w:rPr>
        <w:t>đ)</w:t>
      </w:r>
      <w:r w:rsidRPr="00D40176">
        <w:rPr>
          <w:rFonts w:ascii="Arial" w:hAnsi="Arial" w:cs="Arial"/>
          <w:sz w:val="20"/>
          <w:szCs w:val="20"/>
        </w:rPr>
        <w:t xml:space="preserve"> Ngư</w:t>
      </w:r>
      <w:r w:rsidRPr="00D40176">
        <w:rPr>
          <w:rFonts w:ascii="Arial" w:hAnsi="Arial" w:cs="Arial"/>
          <w:sz w:val="20"/>
          <w:szCs w:val="20"/>
        </w:rPr>
        <w:t>ờ</w:t>
      </w:r>
      <w:r w:rsidRPr="00D40176">
        <w:rPr>
          <w:rFonts w:ascii="Arial" w:hAnsi="Arial" w:cs="Arial"/>
          <w:sz w:val="20"/>
          <w:szCs w:val="20"/>
        </w:rPr>
        <w:t>i đ</w:t>
      </w:r>
      <w:r w:rsidRPr="00D40176">
        <w:rPr>
          <w:rFonts w:ascii="Arial" w:hAnsi="Arial" w:cs="Arial"/>
          <w:sz w:val="20"/>
          <w:szCs w:val="20"/>
        </w:rPr>
        <w:t>ứ</w:t>
      </w:r>
      <w:r w:rsidRPr="00D40176">
        <w:rPr>
          <w:rFonts w:ascii="Arial" w:hAnsi="Arial" w:cs="Arial"/>
          <w:sz w:val="20"/>
          <w:szCs w:val="20"/>
        </w:rPr>
        <w:t>ng đ</w:t>
      </w:r>
      <w:r w:rsidRPr="00D40176">
        <w:rPr>
          <w:rFonts w:ascii="Arial" w:hAnsi="Arial" w:cs="Arial"/>
          <w:sz w:val="20"/>
          <w:szCs w:val="20"/>
        </w:rPr>
        <w:t>ầ</w:t>
      </w:r>
      <w:r w:rsidRPr="00D40176">
        <w:rPr>
          <w:rFonts w:ascii="Arial" w:hAnsi="Arial" w:cs="Arial"/>
          <w:sz w:val="20"/>
          <w:szCs w:val="20"/>
        </w:rPr>
        <w:t>u cơ quan qu</w:t>
      </w:r>
      <w:r w:rsidRPr="00D40176">
        <w:rPr>
          <w:rFonts w:ascii="Arial" w:hAnsi="Arial" w:cs="Arial"/>
          <w:sz w:val="20"/>
          <w:szCs w:val="20"/>
        </w:rPr>
        <w:t>ả</w:t>
      </w:r>
      <w:r w:rsidRPr="00D40176">
        <w:rPr>
          <w:rFonts w:ascii="Arial" w:hAnsi="Arial" w:cs="Arial"/>
          <w:sz w:val="20"/>
          <w:szCs w:val="20"/>
        </w:rPr>
        <w:t>n lý tài s</w:t>
      </w:r>
      <w:r w:rsidRPr="00D40176">
        <w:rPr>
          <w:rFonts w:ascii="Arial" w:hAnsi="Arial" w:cs="Arial"/>
          <w:sz w:val="20"/>
          <w:szCs w:val="20"/>
        </w:rPr>
        <w:t>ả</w:t>
      </w:r>
      <w:r w:rsidRPr="00D40176">
        <w:rPr>
          <w:rFonts w:ascii="Arial" w:hAnsi="Arial" w:cs="Arial"/>
          <w:sz w:val="20"/>
          <w:szCs w:val="20"/>
        </w:rPr>
        <w:t>n ch</w:t>
      </w:r>
      <w:r w:rsidRPr="00D40176">
        <w:rPr>
          <w:rFonts w:ascii="Arial" w:hAnsi="Arial" w:cs="Arial"/>
          <w:sz w:val="20"/>
          <w:szCs w:val="20"/>
        </w:rPr>
        <w:t>ị</w:t>
      </w:r>
      <w:r w:rsidRPr="00D40176">
        <w:rPr>
          <w:rFonts w:ascii="Arial" w:hAnsi="Arial" w:cs="Arial"/>
          <w:sz w:val="20"/>
          <w:szCs w:val="20"/>
        </w:rPr>
        <w:t>u trách nhi</w:t>
      </w:r>
      <w:r w:rsidRPr="00D40176">
        <w:rPr>
          <w:rFonts w:ascii="Arial" w:hAnsi="Arial" w:cs="Arial"/>
          <w:sz w:val="20"/>
          <w:szCs w:val="20"/>
        </w:rPr>
        <w:t>ệ</w:t>
      </w:r>
      <w:r w:rsidRPr="00D40176">
        <w:rPr>
          <w:rFonts w:ascii="Arial" w:hAnsi="Arial" w:cs="Arial"/>
          <w:sz w:val="20"/>
          <w:szCs w:val="20"/>
        </w:rPr>
        <w:t>m trư</w:t>
      </w:r>
      <w:r w:rsidRPr="00D40176">
        <w:rPr>
          <w:rFonts w:ascii="Arial" w:hAnsi="Arial" w:cs="Arial"/>
          <w:sz w:val="20"/>
          <w:szCs w:val="20"/>
        </w:rPr>
        <w:t>ớ</w:t>
      </w:r>
      <w:r w:rsidRPr="00D40176">
        <w:rPr>
          <w:rFonts w:ascii="Arial" w:hAnsi="Arial" w:cs="Arial"/>
          <w:sz w:val="20"/>
          <w:szCs w:val="20"/>
        </w:rPr>
        <w:t>c pháp lu</w:t>
      </w:r>
      <w:r w:rsidRPr="00D40176">
        <w:rPr>
          <w:rFonts w:ascii="Arial" w:hAnsi="Arial" w:cs="Arial"/>
          <w:sz w:val="20"/>
          <w:szCs w:val="20"/>
        </w:rPr>
        <w:t>ậ</w:t>
      </w:r>
      <w:r w:rsidRPr="00D40176">
        <w:rPr>
          <w:rFonts w:ascii="Arial" w:hAnsi="Arial" w:cs="Arial"/>
          <w:sz w:val="20"/>
          <w:szCs w:val="20"/>
        </w:rPr>
        <w:t>t v</w:t>
      </w:r>
      <w:r w:rsidRPr="00D40176">
        <w:rPr>
          <w:rFonts w:ascii="Arial" w:hAnsi="Arial" w:cs="Arial"/>
          <w:sz w:val="20"/>
          <w:szCs w:val="20"/>
        </w:rPr>
        <w:t>ề</w:t>
      </w:r>
      <w:r w:rsidRPr="00D40176">
        <w:rPr>
          <w:rFonts w:ascii="Arial" w:hAnsi="Arial" w:cs="Arial"/>
          <w:sz w:val="20"/>
          <w:szCs w:val="20"/>
        </w:rPr>
        <w:t xml:space="preserve"> tính chính xác c</w:t>
      </w:r>
      <w:r w:rsidRPr="00D40176">
        <w:rPr>
          <w:rFonts w:ascii="Arial" w:hAnsi="Arial" w:cs="Arial"/>
          <w:sz w:val="20"/>
          <w:szCs w:val="20"/>
        </w:rPr>
        <w:t>ủ</w:t>
      </w:r>
      <w:r w:rsidRPr="00D40176">
        <w:rPr>
          <w:rFonts w:ascii="Arial" w:hAnsi="Arial" w:cs="Arial"/>
          <w:sz w:val="20"/>
          <w:szCs w:val="20"/>
        </w:rPr>
        <w:t>a các kho</w:t>
      </w:r>
      <w:r w:rsidRPr="00D40176">
        <w:rPr>
          <w:rFonts w:ascii="Arial" w:hAnsi="Arial" w:cs="Arial"/>
          <w:sz w:val="20"/>
          <w:szCs w:val="20"/>
        </w:rPr>
        <w:t>ả</w:t>
      </w:r>
      <w:r w:rsidRPr="00D40176">
        <w:rPr>
          <w:rFonts w:ascii="Arial" w:hAnsi="Arial" w:cs="Arial"/>
          <w:sz w:val="20"/>
          <w:szCs w:val="20"/>
        </w:rPr>
        <w:t>n chi phí có liên quan đ</w:t>
      </w:r>
      <w:r w:rsidRPr="00D40176">
        <w:rPr>
          <w:rFonts w:ascii="Arial" w:hAnsi="Arial" w:cs="Arial"/>
          <w:sz w:val="20"/>
          <w:szCs w:val="20"/>
        </w:rPr>
        <w:t>ế</w:t>
      </w:r>
      <w:r w:rsidRPr="00D40176">
        <w:rPr>
          <w:rFonts w:ascii="Arial" w:hAnsi="Arial" w:cs="Arial"/>
          <w:sz w:val="20"/>
          <w:szCs w:val="20"/>
        </w:rPr>
        <w:t>n vi</w:t>
      </w:r>
      <w:r w:rsidRPr="00D40176">
        <w:rPr>
          <w:rFonts w:ascii="Arial" w:hAnsi="Arial" w:cs="Arial"/>
          <w:sz w:val="20"/>
          <w:szCs w:val="20"/>
        </w:rPr>
        <w:t>ệ</w:t>
      </w:r>
      <w:r w:rsidRPr="00D40176">
        <w:rPr>
          <w:rFonts w:ascii="Arial" w:hAnsi="Arial" w:cs="Arial"/>
          <w:sz w:val="20"/>
          <w:szCs w:val="20"/>
        </w:rPr>
        <w:t>c khai thác tài s</w:t>
      </w:r>
      <w:r w:rsidRPr="00D40176">
        <w:rPr>
          <w:rFonts w:ascii="Arial" w:hAnsi="Arial" w:cs="Arial"/>
          <w:sz w:val="20"/>
          <w:szCs w:val="20"/>
        </w:rPr>
        <w:t>ả</w:t>
      </w:r>
      <w:r w:rsidRPr="00D40176">
        <w:rPr>
          <w:rFonts w:ascii="Arial" w:hAnsi="Arial" w:cs="Arial"/>
          <w:sz w:val="20"/>
          <w:szCs w:val="20"/>
        </w:rPr>
        <w:t>n k</w:t>
      </w:r>
      <w:r w:rsidRPr="00D40176">
        <w:rPr>
          <w:rFonts w:ascii="Arial" w:hAnsi="Arial" w:cs="Arial"/>
          <w:sz w:val="20"/>
          <w:szCs w:val="20"/>
        </w:rPr>
        <w:t>ế</w:t>
      </w:r>
      <w:r w:rsidRPr="00D40176">
        <w:rPr>
          <w:rFonts w:ascii="Arial" w:hAnsi="Arial" w:cs="Arial"/>
          <w:sz w:val="20"/>
          <w:szCs w:val="20"/>
        </w:rPr>
        <w:t>t c</w:t>
      </w:r>
      <w:r w:rsidRPr="00D40176">
        <w:rPr>
          <w:rFonts w:ascii="Arial" w:hAnsi="Arial" w:cs="Arial"/>
          <w:sz w:val="20"/>
          <w:szCs w:val="20"/>
        </w:rPr>
        <w:t>ấ</w:t>
      </w:r>
      <w:r w:rsidRPr="00D40176">
        <w:rPr>
          <w:rFonts w:ascii="Arial" w:hAnsi="Arial" w:cs="Arial"/>
          <w:sz w:val="20"/>
          <w:szCs w:val="20"/>
        </w:rPr>
        <w:t>u h</w:t>
      </w:r>
      <w:r w:rsidRPr="00D40176">
        <w:rPr>
          <w:rFonts w:ascii="Arial" w:hAnsi="Arial" w:cs="Arial"/>
          <w:sz w:val="20"/>
          <w:szCs w:val="20"/>
        </w:rPr>
        <w:t>ạ</w:t>
      </w:r>
      <w:r w:rsidRPr="00D40176">
        <w:rPr>
          <w:rFonts w:ascii="Arial" w:hAnsi="Arial" w:cs="Arial"/>
          <w:sz w:val="20"/>
          <w:szCs w:val="20"/>
        </w:rPr>
        <w:t xml:space="preserve"> t</w:t>
      </w:r>
      <w:r w:rsidRPr="00D40176">
        <w:rPr>
          <w:rFonts w:ascii="Arial" w:hAnsi="Arial" w:cs="Arial"/>
          <w:sz w:val="20"/>
          <w:szCs w:val="20"/>
        </w:rPr>
        <w:t>ầ</w:t>
      </w:r>
      <w:r w:rsidRPr="00D40176">
        <w:rPr>
          <w:rFonts w:ascii="Arial" w:hAnsi="Arial" w:cs="Arial"/>
          <w:sz w:val="20"/>
          <w:szCs w:val="20"/>
        </w:rPr>
        <w:t>ng hàng h</w:t>
      </w:r>
      <w:r w:rsidRPr="00D40176">
        <w:rPr>
          <w:rFonts w:ascii="Arial" w:hAnsi="Arial" w:cs="Arial"/>
          <w:sz w:val="20"/>
          <w:szCs w:val="20"/>
        </w:rPr>
        <w:t>ả</w:t>
      </w:r>
      <w:r w:rsidRPr="00D40176">
        <w:rPr>
          <w:rFonts w:ascii="Arial" w:hAnsi="Arial" w:cs="Arial"/>
          <w:sz w:val="20"/>
          <w:szCs w:val="20"/>
        </w:rPr>
        <w:t>i quy đ</w:t>
      </w:r>
      <w:r w:rsidRPr="00D40176">
        <w:rPr>
          <w:rFonts w:ascii="Arial" w:hAnsi="Arial" w:cs="Arial"/>
          <w:sz w:val="20"/>
          <w:szCs w:val="20"/>
        </w:rPr>
        <w:t>ị</w:t>
      </w:r>
      <w:r w:rsidRPr="00D40176">
        <w:rPr>
          <w:rFonts w:ascii="Arial" w:hAnsi="Arial" w:cs="Arial"/>
          <w:sz w:val="20"/>
          <w:szCs w:val="20"/>
        </w:rPr>
        <w:t>nh t</w:t>
      </w:r>
      <w:r w:rsidRPr="00D40176">
        <w:rPr>
          <w:rFonts w:ascii="Arial" w:hAnsi="Arial" w:cs="Arial"/>
          <w:sz w:val="20"/>
          <w:szCs w:val="20"/>
        </w:rPr>
        <w:t>ạ</w:t>
      </w:r>
      <w:r w:rsidRPr="00D40176">
        <w:rPr>
          <w:rFonts w:ascii="Arial" w:hAnsi="Arial" w:cs="Arial"/>
          <w:sz w:val="20"/>
          <w:szCs w:val="20"/>
        </w:rPr>
        <w:t>i đi</w:t>
      </w:r>
      <w:r w:rsidRPr="00D40176">
        <w:rPr>
          <w:rFonts w:ascii="Arial" w:hAnsi="Arial" w:cs="Arial"/>
          <w:sz w:val="20"/>
          <w:szCs w:val="20"/>
        </w:rPr>
        <w:t>ể</w:t>
      </w:r>
      <w:r w:rsidRPr="00D40176">
        <w:rPr>
          <w:rFonts w:ascii="Arial" w:hAnsi="Arial" w:cs="Arial"/>
          <w:sz w:val="20"/>
          <w:szCs w:val="20"/>
        </w:rPr>
        <w:t>m b, đi</w:t>
      </w:r>
      <w:r w:rsidRPr="00D40176">
        <w:rPr>
          <w:rFonts w:ascii="Arial" w:hAnsi="Arial" w:cs="Arial"/>
          <w:sz w:val="20"/>
          <w:szCs w:val="20"/>
        </w:rPr>
        <w:t>ể</w:t>
      </w:r>
      <w:r w:rsidRPr="00D40176">
        <w:rPr>
          <w:rFonts w:ascii="Arial" w:hAnsi="Arial" w:cs="Arial"/>
          <w:sz w:val="20"/>
          <w:szCs w:val="20"/>
        </w:rPr>
        <w:t>m c kho</w:t>
      </w:r>
      <w:r w:rsidRPr="00D40176">
        <w:rPr>
          <w:rFonts w:ascii="Arial" w:hAnsi="Arial" w:cs="Arial"/>
          <w:sz w:val="20"/>
          <w:szCs w:val="20"/>
        </w:rPr>
        <w:t>ả</w:t>
      </w:r>
      <w:r w:rsidRPr="00D40176">
        <w:rPr>
          <w:rFonts w:ascii="Arial" w:hAnsi="Arial" w:cs="Arial"/>
          <w:sz w:val="20"/>
          <w:szCs w:val="20"/>
        </w:rPr>
        <w:t>n này; vi</w:t>
      </w:r>
      <w:r w:rsidRPr="00D40176">
        <w:rPr>
          <w:rFonts w:ascii="Arial" w:hAnsi="Arial" w:cs="Arial"/>
          <w:sz w:val="20"/>
          <w:szCs w:val="20"/>
        </w:rPr>
        <w:t>ệ</w:t>
      </w:r>
      <w:r w:rsidRPr="00D40176">
        <w:rPr>
          <w:rFonts w:ascii="Arial" w:hAnsi="Arial" w:cs="Arial"/>
          <w:sz w:val="20"/>
          <w:szCs w:val="20"/>
        </w:rPr>
        <w:t>c n</w:t>
      </w:r>
      <w:r w:rsidRPr="00D40176">
        <w:rPr>
          <w:rFonts w:ascii="Arial" w:hAnsi="Arial" w:cs="Arial"/>
          <w:sz w:val="20"/>
          <w:szCs w:val="20"/>
        </w:rPr>
        <w:t>ộ</w:t>
      </w:r>
      <w:r w:rsidRPr="00D40176">
        <w:rPr>
          <w:rFonts w:ascii="Arial" w:hAnsi="Arial" w:cs="Arial"/>
          <w:sz w:val="20"/>
          <w:szCs w:val="20"/>
        </w:rPr>
        <w:t>p ti</w:t>
      </w:r>
      <w:r w:rsidRPr="00D40176">
        <w:rPr>
          <w:rFonts w:ascii="Arial" w:hAnsi="Arial" w:cs="Arial"/>
          <w:sz w:val="20"/>
          <w:szCs w:val="20"/>
        </w:rPr>
        <w:t>ề</w:t>
      </w:r>
      <w:r w:rsidRPr="00D40176">
        <w:rPr>
          <w:rFonts w:ascii="Arial" w:hAnsi="Arial" w:cs="Arial"/>
          <w:sz w:val="20"/>
          <w:szCs w:val="20"/>
        </w:rPr>
        <w:t>n vào ngân sách nhà nư</w:t>
      </w:r>
      <w:r w:rsidRPr="00D40176">
        <w:rPr>
          <w:rFonts w:ascii="Arial" w:hAnsi="Arial" w:cs="Arial"/>
          <w:sz w:val="20"/>
          <w:szCs w:val="20"/>
        </w:rPr>
        <w:t>ớ</w:t>
      </w:r>
      <w:r w:rsidRPr="00D40176">
        <w:rPr>
          <w:rFonts w:ascii="Arial" w:hAnsi="Arial" w:cs="Arial"/>
          <w:sz w:val="20"/>
          <w:szCs w:val="20"/>
        </w:rPr>
        <w:t>c qu</w:t>
      </w:r>
      <w:r w:rsidRPr="00D40176">
        <w:rPr>
          <w:rFonts w:ascii="Arial" w:hAnsi="Arial" w:cs="Arial"/>
          <w:sz w:val="20"/>
          <w:szCs w:val="20"/>
        </w:rPr>
        <w:t>y đ</w:t>
      </w:r>
      <w:r w:rsidRPr="00D40176">
        <w:rPr>
          <w:rFonts w:ascii="Arial" w:hAnsi="Arial" w:cs="Arial"/>
          <w:sz w:val="20"/>
          <w:szCs w:val="20"/>
        </w:rPr>
        <w:t>ị</w:t>
      </w:r>
      <w:r w:rsidRPr="00D40176">
        <w:rPr>
          <w:rFonts w:ascii="Arial" w:hAnsi="Arial" w:cs="Arial"/>
          <w:sz w:val="20"/>
          <w:szCs w:val="20"/>
        </w:rPr>
        <w:t>nh t</w:t>
      </w:r>
      <w:r w:rsidRPr="00D40176">
        <w:rPr>
          <w:rFonts w:ascii="Arial" w:hAnsi="Arial" w:cs="Arial"/>
          <w:sz w:val="20"/>
          <w:szCs w:val="20"/>
        </w:rPr>
        <w:t>ạ</w:t>
      </w:r>
      <w:r w:rsidRPr="00D40176">
        <w:rPr>
          <w:rFonts w:ascii="Arial" w:hAnsi="Arial" w:cs="Arial"/>
          <w:sz w:val="20"/>
          <w:szCs w:val="20"/>
        </w:rPr>
        <w:t>i đi</w:t>
      </w:r>
      <w:r w:rsidRPr="00D40176">
        <w:rPr>
          <w:rFonts w:ascii="Arial" w:hAnsi="Arial" w:cs="Arial"/>
          <w:sz w:val="20"/>
          <w:szCs w:val="20"/>
        </w:rPr>
        <w:t>ể</w:t>
      </w:r>
      <w:r w:rsidRPr="00D40176">
        <w:rPr>
          <w:rFonts w:ascii="Arial" w:hAnsi="Arial" w:cs="Arial"/>
          <w:sz w:val="20"/>
          <w:szCs w:val="20"/>
        </w:rPr>
        <w:t>m d kho</w:t>
      </w:r>
      <w:r w:rsidRPr="00D40176">
        <w:rPr>
          <w:rFonts w:ascii="Arial" w:hAnsi="Arial" w:cs="Arial"/>
          <w:sz w:val="20"/>
          <w:szCs w:val="20"/>
        </w:rPr>
        <w:t>ả</w:t>
      </w:r>
      <w:r w:rsidRPr="00D40176">
        <w:rPr>
          <w:rFonts w:ascii="Arial" w:hAnsi="Arial" w:cs="Arial"/>
          <w:sz w:val="20"/>
          <w:szCs w:val="20"/>
        </w:rPr>
        <w:t>n này.”.</w:t>
      </w:r>
    </w:p>
    <w:p w14:paraId="23AE068A" w14:textId="77777777" w:rsidR="002B1027" w:rsidRPr="00D40176" w:rsidRDefault="007E04C2" w:rsidP="006E5ADA">
      <w:pPr>
        <w:adjustRightInd w:val="0"/>
        <w:snapToGrid w:val="0"/>
        <w:spacing w:after="120" w:line="240" w:lineRule="auto"/>
        <w:ind w:firstLine="720"/>
        <w:jc w:val="both"/>
        <w:rPr>
          <w:rFonts w:ascii="Arial" w:hAnsi="Arial" w:cs="Arial"/>
          <w:sz w:val="20"/>
          <w:szCs w:val="20"/>
        </w:rPr>
      </w:pPr>
      <w:r w:rsidRPr="00D40176">
        <w:rPr>
          <w:rFonts w:ascii="Arial" w:hAnsi="Arial" w:cs="Arial"/>
          <w:b/>
          <w:sz w:val="20"/>
          <w:szCs w:val="20"/>
        </w:rPr>
        <w:t>Đi</w:t>
      </w:r>
      <w:r w:rsidRPr="00D40176">
        <w:rPr>
          <w:rFonts w:ascii="Arial" w:hAnsi="Arial" w:cs="Arial"/>
          <w:b/>
          <w:sz w:val="20"/>
          <w:szCs w:val="20"/>
        </w:rPr>
        <w:t>ề</w:t>
      </w:r>
      <w:r w:rsidRPr="00D40176">
        <w:rPr>
          <w:rFonts w:ascii="Arial" w:hAnsi="Arial" w:cs="Arial"/>
          <w:b/>
          <w:sz w:val="20"/>
          <w:szCs w:val="20"/>
        </w:rPr>
        <w:t>u 71. S</w:t>
      </w:r>
      <w:r w:rsidRPr="00D40176">
        <w:rPr>
          <w:rFonts w:ascii="Arial" w:hAnsi="Arial" w:cs="Arial"/>
          <w:b/>
          <w:sz w:val="20"/>
          <w:szCs w:val="20"/>
        </w:rPr>
        <w:t>ử</w:t>
      </w:r>
      <w:r w:rsidRPr="00D40176">
        <w:rPr>
          <w:rFonts w:ascii="Arial" w:hAnsi="Arial" w:cs="Arial"/>
          <w:b/>
          <w:sz w:val="20"/>
          <w:szCs w:val="20"/>
        </w:rPr>
        <w:t>a đ</w:t>
      </w:r>
      <w:r w:rsidRPr="00D40176">
        <w:rPr>
          <w:rFonts w:ascii="Arial" w:hAnsi="Arial" w:cs="Arial"/>
          <w:b/>
          <w:sz w:val="20"/>
          <w:szCs w:val="20"/>
        </w:rPr>
        <w:t>ổ</w:t>
      </w:r>
      <w:r w:rsidRPr="00D40176">
        <w:rPr>
          <w:rFonts w:ascii="Arial" w:hAnsi="Arial" w:cs="Arial"/>
          <w:b/>
          <w:sz w:val="20"/>
          <w:szCs w:val="20"/>
        </w:rPr>
        <w:t>i, b</w:t>
      </w:r>
      <w:r w:rsidRPr="00D40176">
        <w:rPr>
          <w:rFonts w:ascii="Arial" w:hAnsi="Arial" w:cs="Arial"/>
          <w:b/>
          <w:sz w:val="20"/>
          <w:szCs w:val="20"/>
        </w:rPr>
        <w:t>ổ</w:t>
      </w:r>
      <w:r w:rsidRPr="00D40176">
        <w:rPr>
          <w:rFonts w:ascii="Arial" w:hAnsi="Arial" w:cs="Arial"/>
          <w:b/>
          <w:sz w:val="20"/>
          <w:szCs w:val="20"/>
        </w:rPr>
        <w:t xml:space="preserve"> sung m</w:t>
      </w:r>
      <w:r w:rsidRPr="00D40176">
        <w:rPr>
          <w:rFonts w:ascii="Arial" w:hAnsi="Arial" w:cs="Arial"/>
          <w:b/>
          <w:sz w:val="20"/>
          <w:szCs w:val="20"/>
        </w:rPr>
        <w:t>ộ</w:t>
      </w:r>
      <w:r w:rsidRPr="00D40176">
        <w:rPr>
          <w:rFonts w:ascii="Arial" w:hAnsi="Arial" w:cs="Arial"/>
          <w:b/>
          <w:sz w:val="20"/>
          <w:szCs w:val="20"/>
        </w:rPr>
        <w:t>t s</w:t>
      </w:r>
      <w:r w:rsidRPr="00D40176">
        <w:rPr>
          <w:rFonts w:ascii="Arial" w:hAnsi="Arial" w:cs="Arial"/>
          <w:b/>
          <w:sz w:val="20"/>
          <w:szCs w:val="20"/>
        </w:rPr>
        <w:t>ố</w:t>
      </w:r>
      <w:r w:rsidRPr="00D40176">
        <w:rPr>
          <w:rFonts w:ascii="Arial" w:hAnsi="Arial" w:cs="Arial"/>
          <w:b/>
          <w:sz w:val="20"/>
          <w:szCs w:val="20"/>
        </w:rPr>
        <w:t xml:space="preserve"> đi</w:t>
      </w:r>
      <w:r w:rsidRPr="00D40176">
        <w:rPr>
          <w:rFonts w:ascii="Arial" w:hAnsi="Arial" w:cs="Arial"/>
          <w:b/>
          <w:sz w:val="20"/>
          <w:szCs w:val="20"/>
        </w:rPr>
        <w:t>ể</w:t>
      </w:r>
      <w:r w:rsidRPr="00D40176">
        <w:rPr>
          <w:rFonts w:ascii="Arial" w:hAnsi="Arial" w:cs="Arial"/>
          <w:b/>
          <w:sz w:val="20"/>
          <w:szCs w:val="20"/>
        </w:rPr>
        <w:t>m, kho</w:t>
      </w:r>
      <w:r w:rsidRPr="00D40176">
        <w:rPr>
          <w:rFonts w:ascii="Arial" w:hAnsi="Arial" w:cs="Arial"/>
          <w:b/>
          <w:sz w:val="20"/>
          <w:szCs w:val="20"/>
        </w:rPr>
        <w:t>ả</w:t>
      </w:r>
      <w:r w:rsidRPr="00D40176">
        <w:rPr>
          <w:rFonts w:ascii="Arial" w:hAnsi="Arial" w:cs="Arial"/>
          <w:b/>
          <w:sz w:val="20"/>
          <w:szCs w:val="20"/>
        </w:rPr>
        <w:t>n c</w:t>
      </w:r>
      <w:r w:rsidRPr="00D40176">
        <w:rPr>
          <w:rFonts w:ascii="Arial" w:hAnsi="Arial" w:cs="Arial"/>
          <w:b/>
          <w:sz w:val="20"/>
          <w:szCs w:val="20"/>
        </w:rPr>
        <w:t>ủ</w:t>
      </w:r>
      <w:r w:rsidRPr="00D40176">
        <w:rPr>
          <w:rFonts w:ascii="Arial" w:hAnsi="Arial" w:cs="Arial"/>
          <w:b/>
          <w:sz w:val="20"/>
          <w:szCs w:val="20"/>
        </w:rPr>
        <w:t>a Đi</w:t>
      </w:r>
      <w:r w:rsidRPr="00D40176">
        <w:rPr>
          <w:rFonts w:ascii="Arial" w:hAnsi="Arial" w:cs="Arial"/>
          <w:b/>
          <w:sz w:val="20"/>
          <w:szCs w:val="20"/>
        </w:rPr>
        <w:t>ề</w:t>
      </w:r>
      <w:r w:rsidRPr="00D40176">
        <w:rPr>
          <w:rFonts w:ascii="Arial" w:hAnsi="Arial" w:cs="Arial"/>
          <w:b/>
          <w:sz w:val="20"/>
          <w:szCs w:val="20"/>
        </w:rPr>
        <w:t>u 20</w:t>
      </w:r>
    </w:p>
    <w:p w14:paraId="663DB239" w14:textId="77777777" w:rsidR="002B1027" w:rsidRPr="00D40176" w:rsidRDefault="007E04C2" w:rsidP="006E5ADA">
      <w:pPr>
        <w:adjustRightInd w:val="0"/>
        <w:snapToGrid w:val="0"/>
        <w:spacing w:after="120" w:line="240" w:lineRule="auto"/>
        <w:ind w:firstLine="720"/>
        <w:jc w:val="both"/>
        <w:rPr>
          <w:rFonts w:ascii="Arial" w:hAnsi="Arial" w:cs="Arial"/>
          <w:sz w:val="20"/>
          <w:szCs w:val="20"/>
        </w:rPr>
      </w:pPr>
      <w:r w:rsidRPr="00D40176">
        <w:rPr>
          <w:rFonts w:ascii="Arial" w:hAnsi="Arial" w:cs="Arial"/>
          <w:sz w:val="20"/>
          <w:szCs w:val="20"/>
        </w:rPr>
        <w:t>1. S</w:t>
      </w:r>
      <w:r w:rsidRPr="00D40176">
        <w:rPr>
          <w:rFonts w:ascii="Arial" w:hAnsi="Arial" w:cs="Arial"/>
          <w:sz w:val="20"/>
          <w:szCs w:val="20"/>
        </w:rPr>
        <w:t>ử</w:t>
      </w:r>
      <w:r w:rsidRPr="00D40176">
        <w:rPr>
          <w:rFonts w:ascii="Arial" w:hAnsi="Arial" w:cs="Arial"/>
          <w:sz w:val="20"/>
          <w:szCs w:val="20"/>
        </w:rPr>
        <w:t>a đ</w:t>
      </w:r>
      <w:r w:rsidRPr="00D40176">
        <w:rPr>
          <w:rFonts w:ascii="Arial" w:hAnsi="Arial" w:cs="Arial"/>
          <w:sz w:val="20"/>
          <w:szCs w:val="20"/>
        </w:rPr>
        <w:t>ổ</w:t>
      </w:r>
      <w:r w:rsidRPr="00D40176">
        <w:rPr>
          <w:rFonts w:ascii="Arial" w:hAnsi="Arial" w:cs="Arial"/>
          <w:sz w:val="20"/>
          <w:szCs w:val="20"/>
        </w:rPr>
        <w:t>i, b</w:t>
      </w:r>
      <w:r w:rsidRPr="00D40176">
        <w:rPr>
          <w:rFonts w:ascii="Arial" w:hAnsi="Arial" w:cs="Arial"/>
          <w:sz w:val="20"/>
          <w:szCs w:val="20"/>
        </w:rPr>
        <w:t>ổ</w:t>
      </w:r>
      <w:r w:rsidRPr="00D40176">
        <w:rPr>
          <w:rFonts w:ascii="Arial" w:hAnsi="Arial" w:cs="Arial"/>
          <w:sz w:val="20"/>
          <w:szCs w:val="20"/>
        </w:rPr>
        <w:t xml:space="preserve"> sung đi</w:t>
      </w:r>
      <w:r w:rsidRPr="00D40176">
        <w:rPr>
          <w:rFonts w:ascii="Arial" w:hAnsi="Arial" w:cs="Arial"/>
          <w:sz w:val="20"/>
          <w:szCs w:val="20"/>
        </w:rPr>
        <w:t>ể</w:t>
      </w:r>
      <w:r w:rsidRPr="00D40176">
        <w:rPr>
          <w:rFonts w:ascii="Arial" w:hAnsi="Arial" w:cs="Arial"/>
          <w:sz w:val="20"/>
          <w:szCs w:val="20"/>
        </w:rPr>
        <w:t>m a kho</w:t>
      </w:r>
      <w:r w:rsidRPr="00D40176">
        <w:rPr>
          <w:rFonts w:ascii="Arial" w:hAnsi="Arial" w:cs="Arial"/>
          <w:sz w:val="20"/>
          <w:szCs w:val="20"/>
        </w:rPr>
        <w:t>ả</w:t>
      </w:r>
      <w:r w:rsidRPr="00D40176">
        <w:rPr>
          <w:rFonts w:ascii="Arial" w:hAnsi="Arial" w:cs="Arial"/>
          <w:sz w:val="20"/>
          <w:szCs w:val="20"/>
        </w:rPr>
        <w:t>n 1 như sau:</w:t>
      </w:r>
    </w:p>
    <w:p w14:paraId="67EB2998" w14:textId="77777777" w:rsidR="002B1027" w:rsidRPr="00D40176" w:rsidRDefault="007E04C2" w:rsidP="006E5ADA">
      <w:pPr>
        <w:adjustRightInd w:val="0"/>
        <w:snapToGrid w:val="0"/>
        <w:spacing w:after="120" w:line="240" w:lineRule="auto"/>
        <w:ind w:firstLine="720"/>
        <w:jc w:val="both"/>
        <w:rPr>
          <w:rFonts w:ascii="Arial" w:hAnsi="Arial" w:cs="Arial"/>
          <w:sz w:val="20"/>
          <w:szCs w:val="20"/>
        </w:rPr>
      </w:pPr>
      <w:r w:rsidRPr="00D40176">
        <w:rPr>
          <w:rFonts w:ascii="Arial" w:hAnsi="Arial" w:cs="Arial"/>
          <w:sz w:val="20"/>
          <w:szCs w:val="20"/>
        </w:rPr>
        <w:t>“a) Khi có s</w:t>
      </w:r>
      <w:r w:rsidRPr="00D40176">
        <w:rPr>
          <w:rFonts w:ascii="Arial" w:hAnsi="Arial" w:cs="Arial"/>
          <w:sz w:val="20"/>
          <w:szCs w:val="20"/>
        </w:rPr>
        <w:t>ự</w:t>
      </w:r>
      <w:r w:rsidRPr="00D40176">
        <w:rPr>
          <w:rFonts w:ascii="Arial" w:hAnsi="Arial" w:cs="Arial"/>
          <w:sz w:val="20"/>
          <w:szCs w:val="20"/>
        </w:rPr>
        <w:t xml:space="preserve"> thay đ</w:t>
      </w:r>
      <w:r w:rsidRPr="00D40176">
        <w:rPr>
          <w:rFonts w:ascii="Arial" w:hAnsi="Arial" w:cs="Arial"/>
          <w:sz w:val="20"/>
          <w:szCs w:val="20"/>
        </w:rPr>
        <w:t>ổ</w:t>
      </w:r>
      <w:r w:rsidRPr="00D40176">
        <w:rPr>
          <w:rFonts w:ascii="Arial" w:hAnsi="Arial" w:cs="Arial"/>
          <w:sz w:val="20"/>
          <w:szCs w:val="20"/>
        </w:rPr>
        <w:t>i v</w:t>
      </w:r>
      <w:r w:rsidRPr="00D40176">
        <w:rPr>
          <w:rFonts w:ascii="Arial" w:hAnsi="Arial" w:cs="Arial"/>
          <w:sz w:val="20"/>
          <w:szCs w:val="20"/>
        </w:rPr>
        <w:t>ề</w:t>
      </w:r>
      <w:r w:rsidRPr="00D40176">
        <w:rPr>
          <w:rFonts w:ascii="Arial" w:hAnsi="Arial" w:cs="Arial"/>
          <w:sz w:val="20"/>
          <w:szCs w:val="20"/>
        </w:rPr>
        <w:t xml:space="preserve"> quy ho</w:t>
      </w:r>
      <w:r w:rsidRPr="00D40176">
        <w:rPr>
          <w:rFonts w:ascii="Arial" w:hAnsi="Arial" w:cs="Arial"/>
          <w:sz w:val="20"/>
          <w:szCs w:val="20"/>
        </w:rPr>
        <w:t>ạ</w:t>
      </w:r>
      <w:r w:rsidRPr="00D40176">
        <w:rPr>
          <w:rFonts w:ascii="Arial" w:hAnsi="Arial" w:cs="Arial"/>
          <w:sz w:val="20"/>
          <w:szCs w:val="20"/>
        </w:rPr>
        <w:t>ch, phân c</w:t>
      </w:r>
      <w:r w:rsidRPr="00D40176">
        <w:rPr>
          <w:rFonts w:ascii="Arial" w:hAnsi="Arial" w:cs="Arial"/>
          <w:sz w:val="20"/>
          <w:szCs w:val="20"/>
        </w:rPr>
        <w:t>ấ</w:t>
      </w:r>
      <w:r w:rsidRPr="00D40176">
        <w:rPr>
          <w:rFonts w:ascii="Arial" w:hAnsi="Arial" w:cs="Arial"/>
          <w:sz w:val="20"/>
          <w:szCs w:val="20"/>
        </w:rPr>
        <w:t>p qu</w:t>
      </w:r>
      <w:r w:rsidRPr="00D40176">
        <w:rPr>
          <w:rFonts w:ascii="Arial" w:hAnsi="Arial" w:cs="Arial"/>
          <w:sz w:val="20"/>
          <w:szCs w:val="20"/>
        </w:rPr>
        <w:t>ả</w:t>
      </w:r>
      <w:r w:rsidRPr="00D40176">
        <w:rPr>
          <w:rFonts w:ascii="Arial" w:hAnsi="Arial" w:cs="Arial"/>
          <w:sz w:val="20"/>
          <w:szCs w:val="20"/>
        </w:rPr>
        <w:t>n lý, phân lo</w:t>
      </w:r>
      <w:r w:rsidRPr="00D40176">
        <w:rPr>
          <w:rFonts w:ascii="Arial" w:hAnsi="Arial" w:cs="Arial"/>
          <w:sz w:val="20"/>
          <w:szCs w:val="20"/>
        </w:rPr>
        <w:t>ạ</w:t>
      </w:r>
      <w:r w:rsidRPr="00D40176">
        <w:rPr>
          <w:rFonts w:ascii="Arial" w:hAnsi="Arial" w:cs="Arial"/>
          <w:sz w:val="20"/>
          <w:szCs w:val="20"/>
        </w:rPr>
        <w:t>i tài s</w:t>
      </w:r>
      <w:r w:rsidRPr="00D40176">
        <w:rPr>
          <w:rFonts w:ascii="Arial" w:hAnsi="Arial" w:cs="Arial"/>
          <w:sz w:val="20"/>
          <w:szCs w:val="20"/>
        </w:rPr>
        <w:t>ả</w:t>
      </w:r>
      <w:r w:rsidRPr="00D40176">
        <w:rPr>
          <w:rFonts w:ascii="Arial" w:hAnsi="Arial" w:cs="Arial"/>
          <w:sz w:val="20"/>
          <w:szCs w:val="20"/>
        </w:rPr>
        <w:t>n (bao g</w:t>
      </w:r>
      <w:r w:rsidRPr="00D40176">
        <w:rPr>
          <w:rFonts w:ascii="Arial" w:hAnsi="Arial" w:cs="Arial"/>
          <w:sz w:val="20"/>
          <w:szCs w:val="20"/>
        </w:rPr>
        <w:t>ồ</w:t>
      </w:r>
      <w:r w:rsidRPr="00D40176">
        <w:rPr>
          <w:rFonts w:ascii="Arial" w:hAnsi="Arial" w:cs="Arial"/>
          <w:sz w:val="20"/>
          <w:szCs w:val="20"/>
        </w:rPr>
        <w:t>m phân lo</w:t>
      </w:r>
      <w:r w:rsidRPr="00D40176">
        <w:rPr>
          <w:rFonts w:ascii="Arial" w:hAnsi="Arial" w:cs="Arial"/>
          <w:sz w:val="20"/>
          <w:szCs w:val="20"/>
        </w:rPr>
        <w:t>ạ</w:t>
      </w:r>
      <w:r w:rsidRPr="00D40176">
        <w:rPr>
          <w:rFonts w:ascii="Arial" w:hAnsi="Arial" w:cs="Arial"/>
          <w:sz w:val="20"/>
          <w:szCs w:val="20"/>
        </w:rPr>
        <w:t>i tài s</w:t>
      </w:r>
      <w:r w:rsidRPr="00D40176">
        <w:rPr>
          <w:rFonts w:ascii="Arial" w:hAnsi="Arial" w:cs="Arial"/>
          <w:sz w:val="20"/>
          <w:szCs w:val="20"/>
        </w:rPr>
        <w:t>ả</w:t>
      </w:r>
      <w:r w:rsidRPr="00D40176">
        <w:rPr>
          <w:rFonts w:ascii="Arial" w:hAnsi="Arial" w:cs="Arial"/>
          <w:sz w:val="20"/>
          <w:szCs w:val="20"/>
        </w:rPr>
        <w:t>n làm tài s</w:t>
      </w:r>
      <w:r w:rsidRPr="00D40176">
        <w:rPr>
          <w:rFonts w:ascii="Arial" w:hAnsi="Arial" w:cs="Arial"/>
          <w:sz w:val="20"/>
          <w:szCs w:val="20"/>
        </w:rPr>
        <w:t>ả</w:t>
      </w:r>
      <w:r w:rsidRPr="00D40176">
        <w:rPr>
          <w:rFonts w:ascii="Arial" w:hAnsi="Arial" w:cs="Arial"/>
          <w:sz w:val="20"/>
          <w:szCs w:val="20"/>
        </w:rPr>
        <w:t>n k</w:t>
      </w:r>
      <w:r w:rsidRPr="00D40176">
        <w:rPr>
          <w:rFonts w:ascii="Arial" w:hAnsi="Arial" w:cs="Arial"/>
          <w:sz w:val="20"/>
          <w:szCs w:val="20"/>
        </w:rPr>
        <w:t>ế</w:t>
      </w:r>
      <w:r w:rsidRPr="00D40176">
        <w:rPr>
          <w:rFonts w:ascii="Arial" w:hAnsi="Arial" w:cs="Arial"/>
          <w:sz w:val="20"/>
          <w:szCs w:val="20"/>
        </w:rPr>
        <w:t>t c</w:t>
      </w:r>
      <w:r w:rsidRPr="00D40176">
        <w:rPr>
          <w:rFonts w:ascii="Arial" w:hAnsi="Arial" w:cs="Arial"/>
          <w:sz w:val="20"/>
          <w:szCs w:val="20"/>
        </w:rPr>
        <w:t>ấ</w:t>
      </w:r>
      <w:r w:rsidRPr="00D40176">
        <w:rPr>
          <w:rFonts w:ascii="Arial" w:hAnsi="Arial" w:cs="Arial"/>
          <w:sz w:val="20"/>
          <w:szCs w:val="20"/>
        </w:rPr>
        <w:t>u h</w:t>
      </w:r>
      <w:r w:rsidRPr="00D40176">
        <w:rPr>
          <w:rFonts w:ascii="Arial" w:hAnsi="Arial" w:cs="Arial"/>
          <w:sz w:val="20"/>
          <w:szCs w:val="20"/>
        </w:rPr>
        <w:t>ạ</w:t>
      </w:r>
      <w:r w:rsidRPr="00D40176">
        <w:rPr>
          <w:rFonts w:ascii="Arial" w:hAnsi="Arial" w:cs="Arial"/>
          <w:sz w:val="20"/>
          <w:szCs w:val="20"/>
        </w:rPr>
        <w:t xml:space="preserve"> t</w:t>
      </w:r>
      <w:r w:rsidRPr="00D40176">
        <w:rPr>
          <w:rFonts w:ascii="Arial" w:hAnsi="Arial" w:cs="Arial"/>
          <w:sz w:val="20"/>
          <w:szCs w:val="20"/>
        </w:rPr>
        <w:t>ầ</w:t>
      </w:r>
      <w:r w:rsidRPr="00D40176">
        <w:rPr>
          <w:rFonts w:ascii="Arial" w:hAnsi="Arial" w:cs="Arial"/>
          <w:sz w:val="20"/>
          <w:szCs w:val="20"/>
        </w:rPr>
        <w:t>ng khác) theo quy đ</w:t>
      </w:r>
      <w:r w:rsidRPr="00D40176">
        <w:rPr>
          <w:rFonts w:ascii="Arial" w:hAnsi="Arial" w:cs="Arial"/>
          <w:sz w:val="20"/>
          <w:szCs w:val="20"/>
        </w:rPr>
        <w:t>ị</w:t>
      </w:r>
      <w:r w:rsidRPr="00D40176">
        <w:rPr>
          <w:rFonts w:ascii="Arial" w:hAnsi="Arial" w:cs="Arial"/>
          <w:sz w:val="20"/>
          <w:szCs w:val="20"/>
        </w:rPr>
        <w:t>nh.”.</w:t>
      </w:r>
    </w:p>
    <w:p w14:paraId="43A793D8" w14:textId="77777777" w:rsidR="002B1027" w:rsidRPr="00D40176" w:rsidRDefault="007E04C2" w:rsidP="006E5ADA">
      <w:pPr>
        <w:adjustRightInd w:val="0"/>
        <w:snapToGrid w:val="0"/>
        <w:spacing w:after="120" w:line="240" w:lineRule="auto"/>
        <w:ind w:firstLine="720"/>
        <w:jc w:val="both"/>
        <w:rPr>
          <w:rFonts w:ascii="Arial" w:hAnsi="Arial" w:cs="Arial"/>
          <w:sz w:val="20"/>
          <w:szCs w:val="20"/>
        </w:rPr>
      </w:pPr>
      <w:r w:rsidRPr="00D40176">
        <w:rPr>
          <w:rFonts w:ascii="Arial" w:hAnsi="Arial" w:cs="Arial"/>
          <w:sz w:val="20"/>
          <w:szCs w:val="20"/>
        </w:rPr>
        <w:t>2. S</w:t>
      </w:r>
      <w:r w:rsidRPr="00D40176">
        <w:rPr>
          <w:rFonts w:ascii="Arial" w:hAnsi="Arial" w:cs="Arial"/>
          <w:sz w:val="20"/>
          <w:szCs w:val="20"/>
        </w:rPr>
        <w:t>ử</w:t>
      </w:r>
      <w:r w:rsidRPr="00D40176">
        <w:rPr>
          <w:rFonts w:ascii="Arial" w:hAnsi="Arial" w:cs="Arial"/>
          <w:sz w:val="20"/>
          <w:szCs w:val="20"/>
        </w:rPr>
        <w:t>a đ</w:t>
      </w:r>
      <w:r w:rsidRPr="00D40176">
        <w:rPr>
          <w:rFonts w:ascii="Arial" w:hAnsi="Arial" w:cs="Arial"/>
          <w:sz w:val="20"/>
          <w:szCs w:val="20"/>
        </w:rPr>
        <w:t>ổ</w:t>
      </w:r>
      <w:r w:rsidRPr="00D40176">
        <w:rPr>
          <w:rFonts w:ascii="Arial" w:hAnsi="Arial" w:cs="Arial"/>
          <w:sz w:val="20"/>
          <w:szCs w:val="20"/>
        </w:rPr>
        <w:t>i, b</w:t>
      </w:r>
      <w:r w:rsidRPr="00D40176">
        <w:rPr>
          <w:rFonts w:ascii="Arial" w:hAnsi="Arial" w:cs="Arial"/>
          <w:sz w:val="20"/>
          <w:szCs w:val="20"/>
        </w:rPr>
        <w:t>ổ</w:t>
      </w:r>
      <w:r w:rsidRPr="00D40176">
        <w:rPr>
          <w:rFonts w:ascii="Arial" w:hAnsi="Arial" w:cs="Arial"/>
          <w:sz w:val="20"/>
          <w:szCs w:val="20"/>
        </w:rPr>
        <w:t xml:space="preserve"> sung kho</w:t>
      </w:r>
      <w:r w:rsidRPr="00D40176">
        <w:rPr>
          <w:rFonts w:ascii="Arial" w:hAnsi="Arial" w:cs="Arial"/>
          <w:sz w:val="20"/>
          <w:szCs w:val="20"/>
        </w:rPr>
        <w:t>ả</w:t>
      </w:r>
      <w:r w:rsidRPr="00D40176">
        <w:rPr>
          <w:rFonts w:ascii="Arial" w:hAnsi="Arial" w:cs="Arial"/>
          <w:sz w:val="20"/>
          <w:szCs w:val="20"/>
        </w:rPr>
        <w:t>n 2, kho</w:t>
      </w:r>
      <w:r w:rsidRPr="00D40176">
        <w:rPr>
          <w:rFonts w:ascii="Arial" w:hAnsi="Arial" w:cs="Arial"/>
          <w:sz w:val="20"/>
          <w:szCs w:val="20"/>
        </w:rPr>
        <w:t>ả</w:t>
      </w:r>
      <w:r w:rsidRPr="00D40176">
        <w:rPr>
          <w:rFonts w:ascii="Arial" w:hAnsi="Arial" w:cs="Arial"/>
          <w:sz w:val="20"/>
          <w:szCs w:val="20"/>
        </w:rPr>
        <w:t>n 3 như sau:</w:t>
      </w:r>
    </w:p>
    <w:p w14:paraId="0EDFA754" w14:textId="77777777" w:rsidR="002B1027" w:rsidRPr="00D40176" w:rsidRDefault="007E04C2" w:rsidP="006E5ADA">
      <w:pPr>
        <w:adjustRightInd w:val="0"/>
        <w:snapToGrid w:val="0"/>
        <w:spacing w:after="120" w:line="240" w:lineRule="auto"/>
        <w:ind w:firstLine="720"/>
        <w:jc w:val="both"/>
        <w:rPr>
          <w:rFonts w:ascii="Arial" w:hAnsi="Arial" w:cs="Arial"/>
          <w:sz w:val="20"/>
          <w:szCs w:val="20"/>
        </w:rPr>
      </w:pPr>
      <w:r w:rsidRPr="00D40176">
        <w:rPr>
          <w:rFonts w:ascii="Arial" w:hAnsi="Arial" w:cs="Arial"/>
          <w:sz w:val="20"/>
          <w:szCs w:val="20"/>
        </w:rPr>
        <w:t>“2. Th</w:t>
      </w:r>
      <w:r w:rsidRPr="00D40176">
        <w:rPr>
          <w:rFonts w:ascii="Arial" w:hAnsi="Arial" w:cs="Arial"/>
          <w:sz w:val="20"/>
          <w:szCs w:val="20"/>
        </w:rPr>
        <w:t>ẩ</w:t>
      </w:r>
      <w:r w:rsidRPr="00D40176">
        <w:rPr>
          <w:rFonts w:ascii="Arial" w:hAnsi="Arial" w:cs="Arial"/>
          <w:sz w:val="20"/>
          <w:szCs w:val="20"/>
        </w:rPr>
        <w:t>m quy</w:t>
      </w:r>
      <w:r w:rsidRPr="00D40176">
        <w:rPr>
          <w:rFonts w:ascii="Arial" w:hAnsi="Arial" w:cs="Arial"/>
          <w:sz w:val="20"/>
          <w:szCs w:val="20"/>
        </w:rPr>
        <w:t>ề</w:t>
      </w:r>
      <w:r w:rsidRPr="00D40176">
        <w:rPr>
          <w:rFonts w:ascii="Arial" w:hAnsi="Arial" w:cs="Arial"/>
          <w:sz w:val="20"/>
          <w:szCs w:val="20"/>
        </w:rPr>
        <w:t>n quy</w:t>
      </w:r>
      <w:r w:rsidRPr="00D40176">
        <w:rPr>
          <w:rFonts w:ascii="Arial" w:hAnsi="Arial" w:cs="Arial"/>
          <w:sz w:val="20"/>
          <w:szCs w:val="20"/>
        </w:rPr>
        <w:t>ế</w:t>
      </w:r>
      <w:r w:rsidRPr="00D40176">
        <w:rPr>
          <w:rFonts w:ascii="Arial" w:hAnsi="Arial" w:cs="Arial"/>
          <w:sz w:val="20"/>
          <w:szCs w:val="20"/>
        </w:rPr>
        <w:t>t đ</w:t>
      </w:r>
      <w:r w:rsidRPr="00D40176">
        <w:rPr>
          <w:rFonts w:ascii="Arial" w:hAnsi="Arial" w:cs="Arial"/>
          <w:sz w:val="20"/>
          <w:szCs w:val="20"/>
        </w:rPr>
        <w:t>ị</w:t>
      </w:r>
      <w:r w:rsidRPr="00D40176">
        <w:rPr>
          <w:rFonts w:ascii="Arial" w:hAnsi="Arial" w:cs="Arial"/>
          <w:sz w:val="20"/>
          <w:szCs w:val="20"/>
        </w:rPr>
        <w:t>nh đi</w:t>
      </w:r>
      <w:r w:rsidRPr="00D40176">
        <w:rPr>
          <w:rFonts w:ascii="Arial" w:hAnsi="Arial" w:cs="Arial"/>
          <w:sz w:val="20"/>
          <w:szCs w:val="20"/>
        </w:rPr>
        <w:t>ề</w:t>
      </w:r>
      <w:r w:rsidRPr="00D40176">
        <w:rPr>
          <w:rFonts w:ascii="Arial" w:hAnsi="Arial" w:cs="Arial"/>
          <w:sz w:val="20"/>
          <w:szCs w:val="20"/>
        </w:rPr>
        <w:t>u chuy</w:t>
      </w:r>
      <w:r w:rsidRPr="00D40176">
        <w:rPr>
          <w:rFonts w:ascii="Arial" w:hAnsi="Arial" w:cs="Arial"/>
          <w:sz w:val="20"/>
          <w:szCs w:val="20"/>
        </w:rPr>
        <w:t>ể</w:t>
      </w:r>
      <w:r w:rsidRPr="00D40176">
        <w:rPr>
          <w:rFonts w:ascii="Arial" w:hAnsi="Arial" w:cs="Arial"/>
          <w:sz w:val="20"/>
          <w:szCs w:val="20"/>
        </w:rPr>
        <w:t>n tài s</w:t>
      </w:r>
      <w:r w:rsidRPr="00D40176">
        <w:rPr>
          <w:rFonts w:ascii="Arial" w:hAnsi="Arial" w:cs="Arial"/>
          <w:sz w:val="20"/>
          <w:szCs w:val="20"/>
        </w:rPr>
        <w:t>ả</w:t>
      </w:r>
      <w:r w:rsidRPr="00D40176">
        <w:rPr>
          <w:rFonts w:ascii="Arial" w:hAnsi="Arial" w:cs="Arial"/>
          <w:sz w:val="20"/>
          <w:szCs w:val="20"/>
        </w:rPr>
        <w:t>n k</w:t>
      </w:r>
      <w:r w:rsidRPr="00D40176">
        <w:rPr>
          <w:rFonts w:ascii="Arial" w:hAnsi="Arial" w:cs="Arial"/>
          <w:sz w:val="20"/>
          <w:szCs w:val="20"/>
        </w:rPr>
        <w:t>ế</w:t>
      </w:r>
      <w:r w:rsidRPr="00D40176">
        <w:rPr>
          <w:rFonts w:ascii="Arial" w:hAnsi="Arial" w:cs="Arial"/>
          <w:sz w:val="20"/>
          <w:szCs w:val="20"/>
        </w:rPr>
        <w:t>t c</w:t>
      </w:r>
      <w:r w:rsidRPr="00D40176">
        <w:rPr>
          <w:rFonts w:ascii="Arial" w:hAnsi="Arial" w:cs="Arial"/>
          <w:sz w:val="20"/>
          <w:szCs w:val="20"/>
        </w:rPr>
        <w:t>ấ</w:t>
      </w:r>
      <w:r w:rsidRPr="00D40176">
        <w:rPr>
          <w:rFonts w:ascii="Arial" w:hAnsi="Arial" w:cs="Arial"/>
          <w:sz w:val="20"/>
          <w:szCs w:val="20"/>
        </w:rPr>
        <w:t>u h</w:t>
      </w:r>
      <w:r w:rsidRPr="00D40176">
        <w:rPr>
          <w:rFonts w:ascii="Arial" w:hAnsi="Arial" w:cs="Arial"/>
          <w:sz w:val="20"/>
          <w:szCs w:val="20"/>
        </w:rPr>
        <w:t>ạ</w:t>
      </w:r>
      <w:r w:rsidRPr="00D40176">
        <w:rPr>
          <w:rFonts w:ascii="Arial" w:hAnsi="Arial" w:cs="Arial"/>
          <w:sz w:val="20"/>
          <w:szCs w:val="20"/>
        </w:rPr>
        <w:t xml:space="preserve"> t</w:t>
      </w:r>
      <w:r w:rsidRPr="00D40176">
        <w:rPr>
          <w:rFonts w:ascii="Arial" w:hAnsi="Arial" w:cs="Arial"/>
          <w:sz w:val="20"/>
          <w:szCs w:val="20"/>
        </w:rPr>
        <w:t>ầ</w:t>
      </w:r>
      <w:r w:rsidRPr="00D40176">
        <w:rPr>
          <w:rFonts w:ascii="Arial" w:hAnsi="Arial" w:cs="Arial"/>
          <w:sz w:val="20"/>
          <w:szCs w:val="20"/>
        </w:rPr>
        <w:t>ng hàng h</w:t>
      </w:r>
      <w:r w:rsidRPr="00D40176">
        <w:rPr>
          <w:rFonts w:ascii="Arial" w:hAnsi="Arial" w:cs="Arial"/>
          <w:sz w:val="20"/>
          <w:szCs w:val="20"/>
        </w:rPr>
        <w:t>ả</w:t>
      </w:r>
      <w:r w:rsidRPr="00D40176">
        <w:rPr>
          <w:rFonts w:ascii="Arial" w:hAnsi="Arial" w:cs="Arial"/>
          <w:sz w:val="20"/>
          <w:szCs w:val="20"/>
        </w:rPr>
        <w:t>i:</w:t>
      </w:r>
    </w:p>
    <w:p w14:paraId="3522FD89" w14:textId="77777777" w:rsidR="002B1027" w:rsidRPr="00D40176" w:rsidRDefault="007E04C2" w:rsidP="006E5ADA">
      <w:pPr>
        <w:adjustRightInd w:val="0"/>
        <w:snapToGrid w:val="0"/>
        <w:spacing w:after="120" w:line="240" w:lineRule="auto"/>
        <w:ind w:firstLine="720"/>
        <w:jc w:val="both"/>
        <w:rPr>
          <w:rFonts w:ascii="Arial" w:hAnsi="Arial" w:cs="Arial"/>
          <w:sz w:val="20"/>
          <w:szCs w:val="20"/>
        </w:rPr>
      </w:pPr>
      <w:r w:rsidRPr="00D40176">
        <w:rPr>
          <w:rFonts w:ascii="Arial" w:hAnsi="Arial" w:cs="Arial"/>
          <w:sz w:val="20"/>
          <w:szCs w:val="20"/>
        </w:rPr>
        <w:lastRenderedPageBreak/>
        <w:t>a) B</w:t>
      </w:r>
      <w:r w:rsidRPr="00D40176">
        <w:rPr>
          <w:rFonts w:ascii="Arial" w:hAnsi="Arial" w:cs="Arial"/>
          <w:sz w:val="20"/>
          <w:szCs w:val="20"/>
        </w:rPr>
        <w:t>ộ</w:t>
      </w:r>
      <w:r w:rsidRPr="00D40176">
        <w:rPr>
          <w:rFonts w:ascii="Arial" w:hAnsi="Arial" w:cs="Arial"/>
          <w:sz w:val="20"/>
          <w:szCs w:val="20"/>
        </w:rPr>
        <w:t xml:space="preserve"> trư</w:t>
      </w:r>
      <w:r w:rsidRPr="00D40176">
        <w:rPr>
          <w:rFonts w:ascii="Arial" w:hAnsi="Arial" w:cs="Arial"/>
          <w:sz w:val="20"/>
          <w:szCs w:val="20"/>
        </w:rPr>
        <w:t>ở</w:t>
      </w:r>
      <w:r w:rsidRPr="00D40176">
        <w:rPr>
          <w:rFonts w:ascii="Arial" w:hAnsi="Arial" w:cs="Arial"/>
          <w:sz w:val="20"/>
          <w:szCs w:val="20"/>
        </w:rPr>
        <w:t>ng B</w:t>
      </w:r>
      <w:r w:rsidRPr="00D40176">
        <w:rPr>
          <w:rFonts w:ascii="Arial" w:hAnsi="Arial" w:cs="Arial"/>
          <w:sz w:val="20"/>
          <w:szCs w:val="20"/>
        </w:rPr>
        <w:t>ộ</w:t>
      </w:r>
      <w:r w:rsidRPr="00D40176">
        <w:rPr>
          <w:rFonts w:ascii="Arial" w:hAnsi="Arial" w:cs="Arial"/>
          <w:sz w:val="20"/>
          <w:szCs w:val="20"/>
        </w:rPr>
        <w:t xml:space="preserve"> Xây d</w:t>
      </w:r>
      <w:r w:rsidRPr="00D40176">
        <w:rPr>
          <w:rFonts w:ascii="Arial" w:hAnsi="Arial" w:cs="Arial"/>
          <w:sz w:val="20"/>
          <w:szCs w:val="20"/>
        </w:rPr>
        <w:t>ự</w:t>
      </w:r>
      <w:r w:rsidRPr="00D40176">
        <w:rPr>
          <w:rFonts w:ascii="Arial" w:hAnsi="Arial" w:cs="Arial"/>
          <w:sz w:val="20"/>
          <w:szCs w:val="20"/>
        </w:rPr>
        <w:t>ng quy</w:t>
      </w:r>
      <w:r w:rsidRPr="00D40176">
        <w:rPr>
          <w:rFonts w:ascii="Arial" w:hAnsi="Arial" w:cs="Arial"/>
          <w:sz w:val="20"/>
          <w:szCs w:val="20"/>
        </w:rPr>
        <w:t>ế</w:t>
      </w:r>
      <w:r w:rsidRPr="00D40176">
        <w:rPr>
          <w:rFonts w:ascii="Arial" w:hAnsi="Arial" w:cs="Arial"/>
          <w:sz w:val="20"/>
          <w:szCs w:val="20"/>
        </w:rPr>
        <w:t>t đ</w:t>
      </w:r>
      <w:r w:rsidRPr="00D40176">
        <w:rPr>
          <w:rFonts w:ascii="Arial" w:hAnsi="Arial" w:cs="Arial"/>
          <w:sz w:val="20"/>
          <w:szCs w:val="20"/>
        </w:rPr>
        <w:t>ị</w:t>
      </w:r>
      <w:r w:rsidRPr="00D40176">
        <w:rPr>
          <w:rFonts w:ascii="Arial" w:hAnsi="Arial" w:cs="Arial"/>
          <w:sz w:val="20"/>
          <w:szCs w:val="20"/>
        </w:rPr>
        <w:t>nh đi</w:t>
      </w:r>
      <w:r w:rsidRPr="00D40176">
        <w:rPr>
          <w:rFonts w:ascii="Arial" w:hAnsi="Arial" w:cs="Arial"/>
          <w:sz w:val="20"/>
          <w:szCs w:val="20"/>
        </w:rPr>
        <w:t>ề</w:t>
      </w:r>
      <w:r w:rsidRPr="00D40176">
        <w:rPr>
          <w:rFonts w:ascii="Arial" w:hAnsi="Arial" w:cs="Arial"/>
          <w:sz w:val="20"/>
          <w:szCs w:val="20"/>
        </w:rPr>
        <w:t>u chuy</w:t>
      </w:r>
      <w:r w:rsidRPr="00D40176">
        <w:rPr>
          <w:rFonts w:ascii="Arial" w:hAnsi="Arial" w:cs="Arial"/>
          <w:sz w:val="20"/>
          <w:szCs w:val="20"/>
        </w:rPr>
        <w:t>ể</w:t>
      </w:r>
      <w:r w:rsidRPr="00D40176">
        <w:rPr>
          <w:rFonts w:ascii="Arial" w:hAnsi="Arial" w:cs="Arial"/>
          <w:sz w:val="20"/>
          <w:szCs w:val="20"/>
        </w:rPr>
        <w:t>n tài s</w:t>
      </w:r>
      <w:r w:rsidRPr="00D40176">
        <w:rPr>
          <w:rFonts w:ascii="Arial" w:hAnsi="Arial" w:cs="Arial"/>
          <w:sz w:val="20"/>
          <w:szCs w:val="20"/>
        </w:rPr>
        <w:t>ả</w:t>
      </w:r>
      <w:r w:rsidRPr="00D40176">
        <w:rPr>
          <w:rFonts w:ascii="Arial" w:hAnsi="Arial" w:cs="Arial"/>
          <w:sz w:val="20"/>
          <w:szCs w:val="20"/>
        </w:rPr>
        <w:t>n k</w:t>
      </w:r>
      <w:r w:rsidRPr="00D40176">
        <w:rPr>
          <w:rFonts w:ascii="Arial" w:hAnsi="Arial" w:cs="Arial"/>
          <w:sz w:val="20"/>
          <w:szCs w:val="20"/>
        </w:rPr>
        <w:t>ế</w:t>
      </w:r>
      <w:r w:rsidRPr="00D40176">
        <w:rPr>
          <w:rFonts w:ascii="Arial" w:hAnsi="Arial" w:cs="Arial"/>
          <w:sz w:val="20"/>
          <w:szCs w:val="20"/>
        </w:rPr>
        <w:t>t c</w:t>
      </w:r>
      <w:r w:rsidRPr="00D40176">
        <w:rPr>
          <w:rFonts w:ascii="Arial" w:hAnsi="Arial" w:cs="Arial"/>
          <w:sz w:val="20"/>
          <w:szCs w:val="20"/>
        </w:rPr>
        <w:t>ấ</w:t>
      </w:r>
      <w:r w:rsidRPr="00D40176">
        <w:rPr>
          <w:rFonts w:ascii="Arial" w:hAnsi="Arial" w:cs="Arial"/>
          <w:sz w:val="20"/>
          <w:szCs w:val="20"/>
        </w:rPr>
        <w:t>u h</w:t>
      </w:r>
      <w:r w:rsidRPr="00D40176">
        <w:rPr>
          <w:rFonts w:ascii="Arial" w:hAnsi="Arial" w:cs="Arial"/>
          <w:sz w:val="20"/>
          <w:szCs w:val="20"/>
        </w:rPr>
        <w:t>ạ</w:t>
      </w:r>
      <w:r w:rsidRPr="00D40176">
        <w:rPr>
          <w:rFonts w:ascii="Arial" w:hAnsi="Arial" w:cs="Arial"/>
          <w:sz w:val="20"/>
          <w:szCs w:val="20"/>
        </w:rPr>
        <w:t xml:space="preserve"> t</w:t>
      </w:r>
      <w:r w:rsidRPr="00D40176">
        <w:rPr>
          <w:rFonts w:ascii="Arial" w:hAnsi="Arial" w:cs="Arial"/>
          <w:sz w:val="20"/>
          <w:szCs w:val="20"/>
        </w:rPr>
        <w:t>ầ</w:t>
      </w:r>
      <w:r w:rsidRPr="00D40176">
        <w:rPr>
          <w:rFonts w:ascii="Arial" w:hAnsi="Arial" w:cs="Arial"/>
          <w:sz w:val="20"/>
          <w:szCs w:val="20"/>
        </w:rPr>
        <w:t>ng hàng h</w:t>
      </w:r>
      <w:r w:rsidRPr="00D40176">
        <w:rPr>
          <w:rFonts w:ascii="Arial" w:hAnsi="Arial" w:cs="Arial"/>
          <w:sz w:val="20"/>
          <w:szCs w:val="20"/>
        </w:rPr>
        <w:t>ả</w:t>
      </w:r>
      <w:r w:rsidRPr="00D40176">
        <w:rPr>
          <w:rFonts w:ascii="Arial" w:hAnsi="Arial" w:cs="Arial"/>
          <w:sz w:val="20"/>
          <w:szCs w:val="20"/>
        </w:rPr>
        <w:t>i gi</w:t>
      </w:r>
      <w:r w:rsidRPr="00D40176">
        <w:rPr>
          <w:rFonts w:ascii="Arial" w:hAnsi="Arial" w:cs="Arial"/>
          <w:sz w:val="20"/>
          <w:szCs w:val="20"/>
        </w:rPr>
        <w:t>ữ</w:t>
      </w:r>
      <w:r w:rsidRPr="00D40176">
        <w:rPr>
          <w:rFonts w:ascii="Arial" w:hAnsi="Arial" w:cs="Arial"/>
          <w:sz w:val="20"/>
          <w:szCs w:val="20"/>
        </w:rPr>
        <w:t>a các cơ quan, t</w:t>
      </w:r>
      <w:r w:rsidRPr="00D40176">
        <w:rPr>
          <w:rFonts w:ascii="Arial" w:hAnsi="Arial" w:cs="Arial"/>
          <w:sz w:val="20"/>
          <w:szCs w:val="20"/>
        </w:rPr>
        <w:t>ổ</w:t>
      </w:r>
      <w:r w:rsidRPr="00D40176">
        <w:rPr>
          <w:rFonts w:ascii="Arial" w:hAnsi="Arial" w:cs="Arial"/>
          <w:sz w:val="20"/>
          <w:szCs w:val="20"/>
        </w:rPr>
        <w:t xml:space="preserve"> ch</w:t>
      </w:r>
      <w:r w:rsidRPr="00D40176">
        <w:rPr>
          <w:rFonts w:ascii="Arial" w:hAnsi="Arial" w:cs="Arial"/>
          <w:sz w:val="20"/>
          <w:szCs w:val="20"/>
        </w:rPr>
        <w:t>ứ</w:t>
      </w:r>
      <w:r w:rsidRPr="00D40176">
        <w:rPr>
          <w:rFonts w:ascii="Arial" w:hAnsi="Arial" w:cs="Arial"/>
          <w:sz w:val="20"/>
          <w:szCs w:val="20"/>
        </w:rPr>
        <w:t>c, đơn</w:t>
      </w:r>
      <w:r w:rsidRPr="00D40176">
        <w:rPr>
          <w:rFonts w:ascii="Arial" w:hAnsi="Arial" w:cs="Arial"/>
          <w:sz w:val="20"/>
          <w:szCs w:val="20"/>
        </w:rPr>
        <w:t xml:space="preserve"> v</w:t>
      </w:r>
      <w:r w:rsidRPr="00D40176">
        <w:rPr>
          <w:rFonts w:ascii="Arial" w:hAnsi="Arial" w:cs="Arial"/>
          <w:sz w:val="20"/>
          <w:szCs w:val="20"/>
        </w:rPr>
        <w:t>ị</w:t>
      </w:r>
      <w:r w:rsidRPr="00D40176">
        <w:rPr>
          <w:rFonts w:ascii="Arial" w:hAnsi="Arial" w:cs="Arial"/>
          <w:sz w:val="20"/>
          <w:szCs w:val="20"/>
        </w:rPr>
        <w:t xml:space="preserve"> thu</w:t>
      </w:r>
      <w:r w:rsidRPr="00D40176">
        <w:rPr>
          <w:rFonts w:ascii="Arial" w:hAnsi="Arial" w:cs="Arial"/>
          <w:sz w:val="20"/>
          <w:szCs w:val="20"/>
        </w:rPr>
        <w:t>ộ</w:t>
      </w:r>
      <w:r w:rsidRPr="00D40176">
        <w:rPr>
          <w:rFonts w:ascii="Arial" w:hAnsi="Arial" w:cs="Arial"/>
          <w:sz w:val="20"/>
          <w:szCs w:val="20"/>
        </w:rPr>
        <w:t>c ph</w:t>
      </w:r>
      <w:r w:rsidRPr="00D40176">
        <w:rPr>
          <w:rFonts w:ascii="Arial" w:hAnsi="Arial" w:cs="Arial"/>
          <w:sz w:val="20"/>
          <w:szCs w:val="20"/>
        </w:rPr>
        <w:t>ạ</w:t>
      </w:r>
      <w:r w:rsidRPr="00D40176">
        <w:rPr>
          <w:rFonts w:ascii="Arial" w:hAnsi="Arial" w:cs="Arial"/>
          <w:sz w:val="20"/>
          <w:szCs w:val="20"/>
        </w:rPr>
        <w:t>m vi qu</w:t>
      </w:r>
      <w:r w:rsidRPr="00D40176">
        <w:rPr>
          <w:rFonts w:ascii="Arial" w:hAnsi="Arial" w:cs="Arial"/>
          <w:sz w:val="20"/>
          <w:szCs w:val="20"/>
        </w:rPr>
        <w:t>ả</w:t>
      </w:r>
      <w:r w:rsidRPr="00D40176">
        <w:rPr>
          <w:rFonts w:ascii="Arial" w:hAnsi="Arial" w:cs="Arial"/>
          <w:sz w:val="20"/>
          <w:szCs w:val="20"/>
        </w:rPr>
        <w:t>n lý c</w:t>
      </w:r>
      <w:r w:rsidRPr="00D40176">
        <w:rPr>
          <w:rFonts w:ascii="Arial" w:hAnsi="Arial" w:cs="Arial"/>
          <w:sz w:val="20"/>
          <w:szCs w:val="20"/>
        </w:rPr>
        <w:t>ủ</w:t>
      </w:r>
      <w:r w:rsidRPr="00D40176">
        <w:rPr>
          <w:rFonts w:ascii="Arial" w:hAnsi="Arial" w:cs="Arial"/>
          <w:sz w:val="20"/>
          <w:szCs w:val="20"/>
        </w:rPr>
        <w:t>a B</w:t>
      </w:r>
      <w:r w:rsidRPr="00D40176">
        <w:rPr>
          <w:rFonts w:ascii="Arial" w:hAnsi="Arial" w:cs="Arial"/>
          <w:sz w:val="20"/>
          <w:szCs w:val="20"/>
        </w:rPr>
        <w:t>ộ</w:t>
      </w:r>
      <w:r w:rsidRPr="00D40176">
        <w:rPr>
          <w:rFonts w:ascii="Arial" w:hAnsi="Arial" w:cs="Arial"/>
          <w:sz w:val="20"/>
          <w:szCs w:val="20"/>
        </w:rPr>
        <w:t xml:space="preserve"> Xây d</w:t>
      </w:r>
      <w:r w:rsidRPr="00D40176">
        <w:rPr>
          <w:rFonts w:ascii="Arial" w:hAnsi="Arial" w:cs="Arial"/>
          <w:sz w:val="20"/>
          <w:szCs w:val="20"/>
        </w:rPr>
        <w:t>ự</w:t>
      </w:r>
      <w:r w:rsidRPr="00D40176">
        <w:rPr>
          <w:rFonts w:ascii="Arial" w:hAnsi="Arial" w:cs="Arial"/>
          <w:sz w:val="20"/>
          <w:szCs w:val="20"/>
        </w:rPr>
        <w:t>ng ho</w:t>
      </w:r>
      <w:r w:rsidRPr="00D40176">
        <w:rPr>
          <w:rFonts w:ascii="Arial" w:hAnsi="Arial" w:cs="Arial"/>
          <w:sz w:val="20"/>
          <w:szCs w:val="20"/>
        </w:rPr>
        <w:t>ặ</w:t>
      </w:r>
      <w:r w:rsidRPr="00D40176">
        <w:rPr>
          <w:rFonts w:ascii="Arial" w:hAnsi="Arial" w:cs="Arial"/>
          <w:sz w:val="20"/>
          <w:szCs w:val="20"/>
        </w:rPr>
        <w:t>c đi</w:t>
      </w:r>
      <w:r w:rsidRPr="00D40176">
        <w:rPr>
          <w:rFonts w:ascii="Arial" w:hAnsi="Arial" w:cs="Arial"/>
          <w:sz w:val="20"/>
          <w:szCs w:val="20"/>
        </w:rPr>
        <w:t>ề</w:t>
      </w:r>
      <w:r w:rsidRPr="00D40176">
        <w:rPr>
          <w:rFonts w:ascii="Arial" w:hAnsi="Arial" w:cs="Arial"/>
          <w:sz w:val="20"/>
          <w:szCs w:val="20"/>
        </w:rPr>
        <w:t>u chuy</w:t>
      </w:r>
      <w:r w:rsidRPr="00D40176">
        <w:rPr>
          <w:rFonts w:ascii="Arial" w:hAnsi="Arial" w:cs="Arial"/>
          <w:sz w:val="20"/>
          <w:szCs w:val="20"/>
        </w:rPr>
        <w:t>ể</w:t>
      </w:r>
      <w:r w:rsidRPr="00D40176">
        <w:rPr>
          <w:rFonts w:ascii="Arial" w:hAnsi="Arial" w:cs="Arial"/>
          <w:sz w:val="20"/>
          <w:szCs w:val="20"/>
        </w:rPr>
        <w:t>n sang các b</w:t>
      </w:r>
      <w:r w:rsidRPr="00D40176">
        <w:rPr>
          <w:rFonts w:ascii="Arial" w:hAnsi="Arial" w:cs="Arial"/>
          <w:sz w:val="20"/>
          <w:szCs w:val="20"/>
        </w:rPr>
        <w:t>ộ</w:t>
      </w:r>
      <w:r w:rsidRPr="00D40176">
        <w:rPr>
          <w:rFonts w:ascii="Arial" w:hAnsi="Arial" w:cs="Arial"/>
          <w:sz w:val="20"/>
          <w:szCs w:val="20"/>
        </w:rPr>
        <w:t>, cơ quan trung ương, đ</w:t>
      </w:r>
      <w:r w:rsidRPr="00D40176">
        <w:rPr>
          <w:rFonts w:ascii="Arial" w:hAnsi="Arial" w:cs="Arial"/>
          <w:sz w:val="20"/>
          <w:szCs w:val="20"/>
        </w:rPr>
        <w:t>ị</w:t>
      </w:r>
      <w:r w:rsidRPr="00D40176">
        <w:rPr>
          <w:rFonts w:ascii="Arial" w:hAnsi="Arial" w:cs="Arial"/>
          <w:sz w:val="20"/>
          <w:szCs w:val="20"/>
        </w:rPr>
        <w:t>a phương khác.</w:t>
      </w:r>
    </w:p>
    <w:p w14:paraId="1A653734" w14:textId="7409158E" w:rsidR="002B1027" w:rsidRPr="00D40176" w:rsidRDefault="007E04C2" w:rsidP="006E5ADA">
      <w:pPr>
        <w:adjustRightInd w:val="0"/>
        <w:snapToGrid w:val="0"/>
        <w:spacing w:after="120" w:line="240" w:lineRule="auto"/>
        <w:ind w:firstLine="720"/>
        <w:jc w:val="both"/>
        <w:rPr>
          <w:rFonts w:ascii="Arial" w:hAnsi="Arial" w:cs="Arial"/>
          <w:sz w:val="20"/>
          <w:szCs w:val="20"/>
        </w:rPr>
      </w:pPr>
      <w:r w:rsidRPr="00D40176">
        <w:rPr>
          <w:rFonts w:ascii="Arial" w:hAnsi="Arial" w:cs="Arial"/>
          <w:sz w:val="20"/>
          <w:szCs w:val="20"/>
        </w:rPr>
        <w:t>b) Ch</w:t>
      </w:r>
      <w:r w:rsidRPr="00D40176">
        <w:rPr>
          <w:rFonts w:ascii="Arial" w:hAnsi="Arial" w:cs="Arial"/>
          <w:sz w:val="20"/>
          <w:szCs w:val="20"/>
        </w:rPr>
        <w:t>ủ</w:t>
      </w:r>
      <w:r w:rsidRPr="00D40176">
        <w:rPr>
          <w:rFonts w:ascii="Arial" w:hAnsi="Arial" w:cs="Arial"/>
          <w:sz w:val="20"/>
          <w:szCs w:val="20"/>
        </w:rPr>
        <w:t xml:space="preserve"> t</w:t>
      </w:r>
      <w:r w:rsidRPr="00D40176">
        <w:rPr>
          <w:rFonts w:ascii="Arial" w:hAnsi="Arial" w:cs="Arial"/>
          <w:sz w:val="20"/>
          <w:szCs w:val="20"/>
        </w:rPr>
        <w:t>ị</w:t>
      </w:r>
      <w:r w:rsidRPr="00D40176">
        <w:rPr>
          <w:rFonts w:ascii="Arial" w:hAnsi="Arial" w:cs="Arial"/>
          <w:sz w:val="20"/>
          <w:szCs w:val="20"/>
        </w:rPr>
        <w:t xml:space="preserve">ch </w:t>
      </w:r>
      <w:r w:rsidR="006E5ADA" w:rsidRPr="00D40176">
        <w:rPr>
          <w:rFonts w:ascii="Arial" w:hAnsi="Arial" w:cs="Arial"/>
          <w:sz w:val="20"/>
          <w:szCs w:val="20"/>
        </w:rPr>
        <w:t>Ủy ban</w:t>
      </w:r>
      <w:r w:rsidRPr="00D40176">
        <w:rPr>
          <w:rFonts w:ascii="Arial" w:hAnsi="Arial" w:cs="Arial"/>
          <w:sz w:val="20"/>
          <w:szCs w:val="20"/>
        </w:rPr>
        <w:t xml:space="preserve"> nhân dân c</w:t>
      </w:r>
      <w:r w:rsidRPr="00D40176">
        <w:rPr>
          <w:rFonts w:ascii="Arial" w:hAnsi="Arial" w:cs="Arial"/>
          <w:sz w:val="20"/>
          <w:szCs w:val="20"/>
        </w:rPr>
        <w:t>ấ</w:t>
      </w:r>
      <w:r w:rsidRPr="00D40176">
        <w:rPr>
          <w:rFonts w:ascii="Arial" w:hAnsi="Arial" w:cs="Arial"/>
          <w:sz w:val="20"/>
          <w:szCs w:val="20"/>
        </w:rPr>
        <w:t>p t</w:t>
      </w:r>
      <w:r w:rsidRPr="00D40176">
        <w:rPr>
          <w:rFonts w:ascii="Arial" w:hAnsi="Arial" w:cs="Arial"/>
          <w:sz w:val="20"/>
          <w:szCs w:val="20"/>
        </w:rPr>
        <w:t>ỉ</w:t>
      </w:r>
      <w:r w:rsidRPr="00D40176">
        <w:rPr>
          <w:rFonts w:ascii="Arial" w:hAnsi="Arial" w:cs="Arial"/>
          <w:sz w:val="20"/>
          <w:szCs w:val="20"/>
        </w:rPr>
        <w:t>nh quy</w:t>
      </w:r>
      <w:r w:rsidRPr="00D40176">
        <w:rPr>
          <w:rFonts w:ascii="Arial" w:hAnsi="Arial" w:cs="Arial"/>
          <w:sz w:val="20"/>
          <w:szCs w:val="20"/>
        </w:rPr>
        <w:t>ế</w:t>
      </w:r>
      <w:r w:rsidRPr="00D40176">
        <w:rPr>
          <w:rFonts w:ascii="Arial" w:hAnsi="Arial" w:cs="Arial"/>
          <w:sz w:val="20"/>
          <w:szCs w:val="20"/>
        </w:rPr>
        <w:t>t đ</w:t>
      </w:r>
      <w:r w:rsidRPr="00D40176">
        <w:rPr>
          <w:rFonts w:ascii="Arial" w:hAnsi="Arial" w:cs="Arial"/>
          <w:sz w:val="20"/>
          <w:szCs w:val="20"/>
        </w:rPr>
        <w:t>ị</w:t>
      </w:r>
      <w:r w:rsidRPr="00D40176">
        <w:rPr>
          <w:rFonts w:ascii="Arial" w:hAnsi="Arial" w:cs="Arial"/>
          <w:sz w:val="20"/>
          <w:szCs w:val="20"/>
        </w:rPr>
        <w:t>nh đi</w:t>
      </w:r>
      <w:r w:rsidRPr="00D40176">
        <w:rPr>
          <w:rFonts w:ascii="Arial" w:hAnsi="Arial" w:cs="Arial"/>
          <w:sz w:val="20"/>
          <w:szCs w:val="20"/>
        </w:rPr>
        <w:t>ề</w:t>
      </w:r>
      <w:r w:rsidRPr="00D40176">
        <w:rPr>
          <w:rFonts w:ascii="Arial" w:hAnsi="Arial" w:cs="Arial"/>
          <w:sz w:val="20"/>
          <w:szCs w:val="20"/>
        </w:rPr>
        <w:t>u chuy</w:t>
      </w:r>
      <w:r w:rsidRPr="00D40176">
        <w:rPr>
          <w:rFonts w:ascii="Arial" w:hAnsi="Arial" w:cs="Arial"/>
          <w:sz w:val="20"/>
          <w:szCs w:val="20"/>
        </w:rPr>
        <w:t>ể</w:t>
      </w:r>
      <w:r w:rsidRPr="00D40176">
        <w:rPr>
          <w:rFonts w:ascii="Arial" w:hAnsi="Arial" w:cs="Arial"/>
          <w:sz w:val="20"/>
          <w:szCs w:val="20"/>
        </w:rPr>
        <w:t>n tài s</w:t>
      </w:r>
      <w:r w:rsidRPr="00D40176">
        <w:rPr>
          <w:rFonts w:ascii="Arial" w:hAnsi="Arial" w:cs="Arial"/>
          <w:sz w:val="20"/>
          <w:szCs w:val="20"/>
        </w:rPr>
        <w:t>ả</w:t>
      </w:r>
      <w:r w:rsidRPr="00D40176">
        <w:rPr>
          <w:rFonts w:ascii="Arial" w:hAnsi="Arial" w:cs="Arial"/>
          <w:sz w:val="20"/>
          <w:szCs w:val="20"/>
        </w:rPr>
        <w:t>n k</w:t>
      </w:r>
      <w:r w:rsidRPr="00D40176">
        <w:rPr>
          <w:rFonts w:ascii="Arial" w:hAnsi="Arial" w:cs="Arial"/>
          <w:sz w:val="20"/>
          <w:szCs w:val="20"/>
        </w:rPr>
        <w:t>ế</w:t>
      </w:r>
      <w:r w:rsidRPr="00D40176">
        <w:rPr>
          <w:rFonts w:ascii="Arial" w:hAnsi="Arial" w:cs="Arial"/>
          <w:sz w:val="20"/>
          <w:szCs w:val="20"/>
        </w:rPr>
        <w:t>t c</w:t>
      </w:r>
      <w:r w:rsidRPr="00D40176">
        <w:rPr>
          <w:rFonts w:ascii="Arial" w:hAnsi="Arial" w:cs="Arial"/>
          <w:sz w:val="20"/>
          <w:szCs w:val="20"/>
        </w:rPr>
        <w:t>ấ</w:t>
      </w:r>
      <w:r w:rsidRPr="00D40176">
        <w:rPr>
          <w:rFonts w:ascii="Arial" w:hAnsi="Arial" w:cs="Arial"/>
          <w:sz w:val="20"/>
          <w:szCs w:val="20"/>
        </w:rPr>
        <w:t>u h</w:t>
      </w:r>
      <w:r w:rsidRPr="00D40176">
        <w:rPr>
          <w:rFonts w:ascii="Arial" w:hAnsi="Arial" w:cs="Arial"/>
          <w:sz w:val="20"/>
          <w:szCs w:val="20"/>
        </w:rPr>
        <w:t>ạ</w:t>
      </w:r>
      <w:r w:rsidRPr="00D40176">
        <w:rPr>
          <w:rFonts w:ascii="Arial" w:hAnsi="Arial" w:cs="Arial"/>
          <w:sz w:val="20"/>
          <w:szCs w:val="20"/>
        </w:rPr>
        <w:t xml:space="preserve"> t</w:t>
      </w:r>
      <w:r w:rsidRPr="00D40176">
        <w:rPr>
          <w:rFonts w:ascii="Arial" w:hAnsi="Arial" w:cs="Arial"/>
          <w:sz w:val="20"/>
          <w:szCs w:val="20"/>
        </w:rPr>
        <w:t>ầ</w:t>
      </w:r>
      <w:r w:rsidRPr="00D40176">
        <w:rPr>
          <w:rFonts w:ascii="Arial" w:hAnsi="Arial" w:cs="Arial"/>
          <w:sz w:val="20"/>
          <w:szCs w:val="20"/>
        </w:rPr>
        <w:t>ng hàng h</w:t>
      </w:r>
      <w:r w:rsidRPr="00D40176">
        <w:rPr>
          <w:rFonts w:ascii="Arial" w:hAnsi="Arial" w:cs="Arial"/>
          <w:sz w:val="20"/>
          <w:szCs w:val="20"/>
        </w:rPr>
        <w:t>ả</w:t>
      </w:r>
      <w:r w:rsidRPr="00D40176">
        <w:rPr>
          <w:rFonts w:ascii="Arial" w:hAnsi="Arial" w:cs="Arial"/>
          <w:sz w:val="20"/>
          <w:szCs w:val="20"/>
        </w:rPr>
        <w:t>i thu</w:t>
      </w:r>
      <w:r w:rsidRPr="00D40176">
        <w:rPr>
          <w:rFonts w:ascii="Arial" w:hAnsi="Arial" w:cs="Arial"/>
          <w:sz w:val="20"/>
          <w:szCs w:val="20"/>
        </w:rPr>
        <w:t>ộ</w:t>
      </w:r>
      <w:r w:rsidRPr="00D40176">
        <w:rPr>
          <w:rFonts w:ascii="Arial" w:hAnsi="Arial" w:cs="Arial"/>
          <w:sz w:val="20"/>
          <w:szCs w:val="20"/>
        </w:rPr>
        <w:t>c ph</w:t>
      </w:r>
      <w:r w:rsidRPr="00D40176">
        <w:rPr>
          <w:rFonts w:ascii="Arial" w:hAnsi="Arial" w:cs="Arial"/>
          <w:sz w:val="20"/>
          <w:szCs w:val="20"/>
        </w:rPr>
        <w:t>ạ</w:t>
      </w:r>
      <w:r w:rsidRPr="00D40176">
        <w:rPr>
          <w:rFonts w:ascii="Arial" w:hAnsi="Arial" w:cs="Arial"/>
          <w:sz w:val="20"/>
          <w:szCs w:val="20"/>
        </w:rPr>
        <w:t>m vi qu</w:t>
      </w:r>
      <w:r w:rsidRPr="00D40176">
        <w:rPr>
          <w:rFonts w:ascii="Arial" w:hAnsi="Arial" w:cs="Arial"/>
          <w:sz w:val="20"/>
          <w:szCs w:val="20"/>
        </w:rPr>
        <w:t>ả</w:t>
      </w:r>
      <w:r w:rsidRPr="00D40176">
        <w:rPr>
          <w:rFonts w:ascii="Arial" w:hAnsi="Arial" w:cs="Arial"/>
          <w:sz w:val="20"/>
          <w:szCs w:val="20"/>
        </w:rPr>
        <w:t>n lý sang các b</w:t>
      </w:r>
      <w:r w:rsidRPr="00D40176">
        <w:rPr>
          <w:rFonts w:ascii="Arial" w:hAnsi="Arial" w:cs="Arial"/>
          <w:sz w:val="20"/>
          <w:szCs w:val="20"/>
        </w:rPr>
        <w:t>ộ</w:t>
      </w:r>
      <w:r w:rsidRPr="00D40176">
        <w:rPr>
          <w:rFonts w:ascii="Arial" w:hAnsi="Arial" w:cs="Arial"/>
          <w:sz w:val="20"/>
          <w:szCs w:val="20"/>
        </w:rPr>
        <w:t>, cơ quan trung ương,</w:t>
      </w:r>
      <w:r w:rsidRPr="00D40176">
        <w:rPr>
          <w:rFonts w:ascii="Arial" w:hAnsi="Arial" w:cs="Arial"/>
          <w:sz w:val="20"/>
          <w:szCs w:val="20"/>
        </w:rPr>
        <w:t xml:space="preserve"> đ</w:t>
      </w:r>
      <w:r w:rsidRPr="00D40176">
        <w:rPr>
          <w:rFonts w:ascii="Arial" w:hAnsi="Arial" w:cs="Arial"/>
          <w:sz w:val="20"/>
          <w:szCs w:val="20"/>
        </w:rPr>
        <w:t>ị</w:t>
      </w:r>
      <w:r w:rsidRPr="00D40176">
        <w:rPr>
          <w:rFonts w:ascii="Arial" w:hAnsi="Arial" w:cs="Arial"/>
          <w:sz w:val="20"/>
          <w:szCs w:val="20"/>
        </w:rPr>
        <w:t>a phương khác.</w:t>
      </w:r>
    </w:p>
    <w:p w14:paraId="380395D7" w14:textId="05C036AC" w:rsidR="002B1027" w:rsidRPr="00D40176" w:rsidRDefault="007E04C2" w:rsidP="006E5ADA">
      <w:pPr>
        <w:adjustRightInd w:val="0"/>
        <w:snapToGrid w:val="0"/>
        <w:spacing w:after="120" w:line="240" w:lineRule="auto"/>
        <w:ind w:firstLine="720"/>
        <w:jc w:val="both"/>
        <w:rPr>
          <w:rFonts w:ascii="Arial" w:hAnsi="Arial" w:cs="Arial"/>
          <w:sz w:val="20"/>
          <w:szCs w:val="20"/>
        </w:rPr>
      </w:pPr>
      <w:r w:rsidRPr="00D40176">
        <w:rPr>
          <w:rFonts w:ascii="Arial" w:hAnsi="Arial" w:cs="Arial"/>
          <w:sz w:val="20"/>
          <w:szCs w:val="20"/>
        </w:rPr>
        <w:t>c) Ch</w:t>
      </w:r>
      <w:r w:rsidRPr="00D40176">
        <w:rPr>
          <w:rFonts w:ascii="Arial" w:hAnsi="Arial" w:cs="Arial"/>
          <w:sz w:val="20"/>
          <w:szCs w:val="20"/>
        </w:rPr>
        <w:t>ủ</w:t>
      </w:r>
      <w:r w:rsidRPr="00D40176">
        <w:rPr>
          <w:rFonts w:ascii="Arial" w:hAnsi="Arial" w:cs="Arial"/>
          <w:sz w:val="20"/>
          <w:szCs w:val="20"/>
        </w:rPr>
        <w:t xml:space="preserve"> t</w:t>
      </w:r>
      <w:r w:rsidRPr="00D40176">
        <w:rPr>
          <w:rFonts w:ascii="Arial" w:hAnsi="Arial" w:cs="Arial"/>
          <w:sz w:val="20"/>
          <w:szCs w:val="20"/>
        </w:rPr>
        <w:t>ị</w:t>
      </w:r>
      <w:r w:rsidRPr="00D40176">
        <w:rPr>
          <w:rFonts w:ascii="Arial" w:hAnsi="Arial" w:cs="Arial"/>
          <w:sz w:val="20"/>
          <w:szCs w:val="20"/>
        </w:rPr>
        <w:t xml:space="preserve">ch </w:t>
      </w:r>
      <w:r w:rsidR="006E5ADA" w:rsidRPr="00D40176">
        <w:rPr>
          <w:rFonts w:ascii="Arial" w:hAnsi="Arial" w:cs="Arial"/>
          <w:sz w:val="20"/>
          <w:szCs w:val="20"/>
        </w:rPr>
        <w:t>Ủy ban</w:t>
      </w:r>
      <w:r w:rsidRPr="00D40176">
        <w:rPr>
          <w:rFonts w:ascii="Arial" w:hAnsi="Arial" w:cs="Arial"/>
          <w:sz w:val="20"/>
          <w:szCs w:val="20"/>
        </w:rPr>
        <w:t xml:space="preserve"> nhân dân c</w:t>
      </w:r>
      <w:r w:rsidRPr="00D40176">
        <w:rPr>
          <w:rFonts w:ascii="Arial" w:hAnsi="Arial" w:cs="Arial"/>
          <w:sz w:val="20"/>
          <w:szCs w:val="20"/>
        </w:rPr>
        <w:t>ấ</w:t>
      </w:r>
      <w:r w:rsidRPr="00D40176">
        <w:rPr>
          <w:rFonts w:ascii="Arial" w:hAnsi="Arial" w:cs="Arial"/>
          <w:sz w:val="20"/>
          <w:szCs w:val="20"/>
        </w:rPr>
        <w:t>p t</w:t>
      </w:r>
      <w:r w:rsidRPr="00D40176">
        <w:rPr>
          <w:rFonts w:ascii="Arial" w:hAnsi="Arial" w:cs="Arial"/>
          <w:sz w:val="20"/>
          <w:szCs w:val="20"/>
        </w:rPr>
        <w:t>ỉ</w:t>
      </w:r>
      <w:r w:rsidRPr="00D40176">
        <w:rPr>
          <w:rFonts w:ascii="Arial" w:hAnsi="Arial" w:cs="Arial"/>
          <w:sz w:val="20"/>
          <w:szCs w:val="20"/>
        </w:rPr>
        <w:t>nh quy</w:t>
      </w:r>
      <w:r w:rsidRPr="00D40176">
        <w:rPr>
          <w:rFonts w:ascii="Arial" w:hAnsi="Arial" w:cs="Arial"/>
          <w:sz w:val="20"/>
          <w:szCs w:val="20"/>
        </w:rPr>
        <w:t>ế</w:t>
      </w:r>
      <w:r w:rsidRPr="00D40176">
        <w:rPr>
          <w:rFonts w:ascii="Arial" w:hAnsi="Arial" w:cs="Arial"/>
          <w:sz w:val="20"/>
          <w:szCs w:val="20"/>
        </w:rPr>
        <w:t>t đ</w:t>
      </w:r>
      <w:r w:rsidRPr="00D40176">
        <w:rPr>
          <w:rFonts w:ascii="Arial" w:hAnsi="Arial" w:cs="Arial"/>
          <w:sz w:val="20"/>
          <w:szCs w:val="20"/>
        </w:rPr>
        <w:t>ị</w:t>
      </w:r>
      <w:r w:rsidRPr="00D40176">
        <w:rPr>
          <w:rFonts w:ascii="Arial" w:hAnsi="Arial" w:cs="Arial"/>
          <w:sz w:val="20"/>
          <w:szCs w:val="20"/>
        </w:rPr>
        <w:t>nh ho</w:t>
      </w:r>
      <w:r w:rsidRPr="00D40176">
        <w:rPr>
          <w:rFonts w:ascii="Arial" w:hAnsi="Arial" w:cs="Arial"/>
          <w:sz w:val="20"/>
          <w:szCs w:val="20"/>
        </w:rPr>
        <w:t>ặ</w:t>
      </w:r>
      <w:r w:rsidRPr="00D40176">
        <w:rPr>
          <w:rFonts w:ascii="Arial" w:hAnsi="Arial" w:cs="Arial"/>
          <w:sz w:val="20"/>
          <w:szCs w:val="20"/>
        </w:rPr>
        <w:t>c phân c</w:t>
      </w:r>
      <w:r w:rsidRPr="00D40176">
        <w:rPr>
          <w:rFonts w:ascii="Arial" w:hAnsi="Arial" w:cs="Arial"/>
          <w:sz w:val="20"/>
          <w:szCs w:val="20"/>
        </w:rPr>
        <w:t>ấ</w:t>
      </w:r>
      <w:r w:rsidRPr="00D40176">
        <w:rPr>
          <w:rFonts w:ascii="Arial" w:hAnsi="Arial" w:cs="Arial"/>
          <w:sz w:val="20"/>
          <w:szCs w:val="20"/>
        </w:rPr>
        <w:t>p th</w:t>
      </w:r>
      <w:r w:rsidRPr="00D40176">
        <w:rPr>
          <w:rFonts w:ascii="Arial" w:hAnsi="Arial" w:cs="Arial"/>
          <w:sz w:val="20"/>
          <w:szCs w:val="20"/>
        </w:rPr>
        <w:t>ẩ</w:t>
      </w:r>
      <w:r w:rsidRPr="00D40176">
        <w:rPr>
          <w:rFonts w:ascii="Arial" w:hAnsi="Arial" w:cs="Arial"/>
          <w:sz w:val="20"/>
          <w:szCs w:val="20"/>
        </w:rPr>
        <w:t>m quy</w:t>
      </w:r>
      <w:r w:rsidRPr="00D40176">
        <w:rPr>
          <w:rFonts w:ascii="Arial" w:hAnsi="Arial" w:cs="Arial"/>
          <w:sz w:val="20"/>
          <w:szCs w:val="20"/>
        </w:rPr>
        <w:t>ề</w:t>
      </w:r>
      <w:r w:rsidRPr="00D40176">
        <w:rPr>
          <w:rFonts w:ascii="Arial" w:hAnsi="Arial" w:cs="Arial"/>
          <w:sz w:val="20"/>
          <w:szCs w:val="20"/>
        </w:rPr>
        <w:t>n quy</w:t>
      </w:r>
      <w:r w:rsidRPr="00D40176">
        <w:rPr>
          <w:rFonts w:ascii="Arial" w:hAnsi="Arial" w:cs="Arial"/>
          <w:sz w:val="20"/>
          <w:szCs w:val="20"/>
        </w:rPr>
        <w:t>ế</w:t>
      </w:r>
      <w:r w:rsidRPr="00D40176">
        <w:rPr>
          <w:rFonts w:ascii="Arial" w:hAnsi="Arial" w:cs="Arial"/>
          <w:sz w:val="20"/>
          <w:szCs w:val="20"/>
        </w:rPr>
        <w:t>t đ</w:t>
      </w:r>
      <w:r w:rsidRPr="00D40176">
        <w:rPr>
          <w:rFonts w:ascii="Arial" w:hAnsi="Arial" w:cs="Arial"/>
          <w:sz w:val="20"/>
          <w:szCs w:val="20"/>
        </w:rPr>
        <w:t>ị</w:t>
      </w:r>
      <w:r w:rsidRPr="00D40176">
        <w:rPr>
          <w:rFonts w:ascii="Arial" w:hAnsi="Arial" w:cs="Arial"/>
          <w:sz w:val="20"/>
          <w:szCs w:val="20"/>
        </w:rPr>
        <w:t>nh đi</w:t>
      </w:r>
      <w:r w:rsidRPr="00D40176">
        <w:rPr>
          <w:rFonts w:ascii="Arial" w:hAnsi="Arial" w:cs="Arial"/>
          <w:sz w:val="20"/>
          <w:szCs w:val="20"/>
        </w:rPr>
        <w:t>ề</w:t>
      </w:r>
      <w:r w:rsidRPr="00D40176">
        <w:rPr>
          <w:rFonts w:ascii="Arial" w:hAnsi="Arial" w:cs="Arial"/>
          <w:sz w:val="20"/>
          <w:szCs w:val="20"/>
        </w:rPr>
        <w:t>u chuy</w:t>
      </w:r>
      <w:r w:rsidRPr="00D40176">
        <w:rPr>
          <w:rFonts w:ascii="Arial" w:hAnsi="Arial" w:cs="Arial"/>
          <w:sz w:val="20"/>
          <w:szCs w:val="20"/>
        </w:rPr>
        <w:t>ể</w:t>
      </w:r>
      <w:r w:rsidRPr="00D40176">
        <w:rPr>
          <w:rFonts w:ascii="Arial" w:hAnsi="Arial" w:cs="Arial"/>
          <w:sz w:val="20"/>
          <w:szCs w:val="20"/>
        </w:rPr>
        <w:t>n tài s</w:t>
      </w:r>
      <w:r w:rsidRPr="00D40176">
        <w:rPr>
          <w:rFonts w:ascii="Arial" w:hAnsi="Arial" w:cs="Arial"/>
          <w:sz w:val="20"/>
          <w:szCs w:val="20"/>
        </w:rPr>
        <w:t>ả</w:t>
      </w:r>
      <w:r w:rsidRPr="00D40176">
        <w:rPr>
          <w:rFonts w:ascii="Arial" w:hAnsi="Arial" w:cs="Arial"/>
          <w:sz w:val="20"/>
          <w:szCs w:val="20"/>
        </w:rPr>
        <w:t>n k</w:t>
      </w:r>
      <w:r w:rsidRPr="00D40176">
        <w:rPr>
          <w:rFonts w:ascii="Arial" w:hAnsi="Arial" w:cs="Arial"/>
          <w:sz w:val="20"/>
          <w:szCs w:val="20"/>
        </w:rPr>
        <w:t>ế</w:t>
      </w:r>
      <w:r w:rsidRPr="00D40176">
        <w:rPr>
          <w:rFonts w:ascii="Arial" w:hAnsi="Arial" w:cs="Arial"/>
          <w:sz w:val="20"/>
          <w:szCs w:val="20"/>
        </w:rPr>
        <w:t>t c</w:t>
      </w:r>
      <w:r w:rsidRPr="00D40176">
        <w:rPr>
          <w:rFonts w:ascii="Arial" w:hAnsi="Arial" w:cs="Arial"/>
          <w:sz w:val="20"/>
          <w:szCs w:val="20"/>
        </w:rPr>
        <w:t>ấ</w:t>
      </w:r>
      <w:r w:rsidRPr="00D40176">
        <w:rPr>
          <w:rFonts w:ascii="Arial" w:hAnsi="Arial" w:cs="Arial"/>
          <w:sz w:val="20"/>
          <w:szCs w:val="20"/>
        </w:rPr>
        <w:t>u h</w:t>
      </w:r>
      <w:r w:rsidRPr="00D40176">
        <w:rPr>
          <w:rFonts w:ascii="Arial" w:hAnsi="Arial" w:cs="Arial"/>
          <w:sz w:val="20"/>
          <w:szCs w:val="20"/>
        </w:rPr>
        <w:t>ạ</w:t>
      </w:r>
      <w:r w:rsidRPr="00D40176">
        <w:rPr>
          <w:rFonts w:ascii="Arial" w:hAnsi="Arial" w:cs="Arial"/>
          <w:sz w:val="20"/>
          <w:szCs w:val="20"/>
        </w:rPr>
        <w:t xml:space="preserve"> t</w:t>
      </w:r>
      <w:r w:rsidRPr="00D40176">
        <w:rPr>
          <w:rFonts w:ascii="Arial" w:hAnsi="Arial" w:cs="Arial"/>
          <w:sz w:val="20"/>
          <w:szCs w:val="20"/>
        </w:rPr>
        <w:t>ầ</w:t>
      </w:r>
      <w:r w:rsidRPr="00D40176">
        <w:rPr>
          <w:rFonts w:ascii="Arial" w:hAnsi="Arial" w:cs="Arial"/>
          <w:sz w:val="20"/>
          <w:szCs w:val="20"/>
        </w:rPr>
        <w:t>ng hàng h</w:t>
      </w:r>
      <w:r w:rsidRPr="00D40176">
        <w:rPr>
          <w:rFonts w:ascii="Arial" w:hAnsi="Arial" w:cs="Arial"/>
          <w:sz w:val="20"/>
          <w:szCs w:val="20"/>
        </w:rPr>
        <w:t>ả</w:t>
      </w:r>
      <w:r w:rsidRPr="00D40176">
        <w:rPr>
          <w:rFonts w:ascii="Arial" w:hAnsi="Arial" w:cs="Arial"/>
          <w:sz w:val="20"/>
          <w:szCs w:val="20"/>
        </w:rPr>
        <w:t>i thu</w:t>
      </w:r>
      <w:r w:rsidRPr="00D40176">
        <w:rPr>
          <w:rFonts w:ascii="Arial" w:hAnsi="Arial" w:cs="Arial"/>
          <w:sz w:val="20"/>
          <w:szCs w:val="20"/>
        </w:rPr>
        <w:t>ộ</w:t>
      </w:r>
      <w:r w:rsidRPr="00D40176">
        <w:rPr>
          <w:rFonts w:ascii="Arial" w:hAnsi="Arial" w:cs="Arial"/>
          <w:sz w:val="20"/>
          <w:szCs w:val="20"/>
        </w:rPr>
        <w:t>c ph</w:t>
      </w:r>
      <w:r w:rsidRPr="00D40176">
        <w:rPr>
          <w:rFonts w:ascii="Arial" w:hAnsi="Arial" w:cs="Arial"/>
          <w:sz w:val="20"/>
          <w:szCs w:val="20"/>
        </w:rPr>
        <w:t>ạ</w:t>
      </w:r>
      <w:r w:rsidRPr="00D40176">
        <w:rPr>
          <w:rFonts w:ascii="Arial" w:hAnsi="Arial" w:cs="Arial"/>
          <w:sz w:val="20"/>
          <w:szCs w:val="20"/>
        </w:rPr>
        <w:t>m vi qu</w:t>
      </w:r>
      <w:r w:rsidRPr="00D40176">
        <w:rPr>
          <w:rFonts w:ascii="Arial" w:hAnsi="Arial" w:cs="Arial"/>
          <w:sz w:val="20"/>
          <w:szCs w:val="20"/>
        </w:rPr>
        <w:t>ả</w:t>
      </w:r>
      <w:r w:rsidRPr="00D40176">
        <w:rPr>
          <w:rFonts w:ascii="Arial" w:hAnsi="Arial" w:cs="Arial"/>
          <w:sz w:val="20"/>
          <w:szCs w:val="20"/>
        </w:rPr>
        <w:t>n lý gi</w:t>
      </w:r>
      <w:r w:rsidRPr="00D40176">
        <w:rPr>
          <w:rFonts w:ascii="Arial" w:hAnsi="Arial" w:cs="Arial"/>
          <w:sz w:val="20"/>
          <w:szCs w:val="20"/>
        </w:rPr>
        <w:t>ữ</w:t>
      </w:r>
      <w:r w:rsidRPr="00D40176">
        <w:rPr>
          <w:rFonts w:ascii="Arial" w:hAnsi="Arial" w:cs="Arial"/>
          <w:sz w:val="20"/>
          <w:szCs w:val="20"/>
        </w:rPr>
        <w:t>a các cơ quan, t</w:t>
      </w:r>
      <w:r w:rsidRPr="00D40176">
        <w:rPr>
          <w:rFonts w:ascii="Arial" w:hAnsi="Arial" w:cs="Arial"/>
          <w:sz w:val="20"/>
          <w:szCs w:val="20"/>
        </w:rPr>
        <w:t>ổ</w:t>
      </w:r>
      <w:r w:rsidRPr="00D40176">
        <w:rPr>
          <w:rFonts w:ascii="Arial" w:hAnsi="Arial" w:cs="Arial"/>
          <w:sz w:val="20"/>
          <w:szCs w:val="20"/>
        </w:rPr>
        <w:t xml:space="preserve"> ch</w:t>
      </w:r>
      <w:r w:rsidRPr="00D40176">
        <w:rPr>
          <w:rFonts w:ascii="Arial" w:hAnsi="Arial" w:cs="Arial"/>
          <w:sz w:val="20"/>
          <w:szCs w:val="20"/>
        </w:rPr>
        <w:t>ứ</w:t>
      </w:r>
      <w:r w:rsidRPr="00D40176">
        <w:rPr>
          <w:rFonts w:ascii="Arial" w:hAnsi="Arial" w:cs="Arial"/>
          <w:sz w:val="20"/>
          <w:szCs w:val="20"/>
        </w:rPr>
        <w:t>c, đơn v</w:t>
      </w:r>
      <w:r w:rsidRPr="00D40176">
        <w:rPr>
          <w:rFonts w:ascii="Arial" w:hAnsi="Arial" w:cs="Arial"/>
          <w:sz w:val="20"/>
          <w:szCs w:val="20"/>
        </w:rPr>
        <w:t>ị</w:t>
      </w:r>
      <w:r w:rsidRPr="00D40176">
        <w:rPr>
          <w:rFonts w:ascii="Arial" w:hAnsi="Arial" w:cs="Arial"/>
          <w:sz w:val="20"/>
          <w:szCs w:val="20"/>
        </w:rPr>
        <w:t xml:space="preserve"> thu</w:t>
      </w:r>
      <w:r w:rsidRPr="00D40176">
        <w:rPr>
          <w:rFonts w:ascii="Arial" w:hAnsi="Arial" w:cs="Arial"/>
          <w:sz w:val="20"/>
          <w:szCs w:val="20"/>
        </w:rPr>
        <w:t>ộ</w:t>
      </w:r>
      <w:r w:rsidRPr="00D40176">
        <w:rPr>
          <w:rFonts w:ascii="Arial" w:hAnsi="Arial" w:cs="Arial"/>
          <w:sz w:val="20"/>
          <w:szCs w:val="20"/>
        </w:rPr>
        <w:t>c đ</w:t>
      </w:r>
      <w:r w:rsidRPr="00D40176">
        <w:rPr>
          <w:rFonts w:ascii="Arial" w:hAnsi="Arial" w:cs="Arial"/>
          <w:sz w:val="20"/>
          <w:szCs w:val="20"/>
        </w:rPr>
        <w:t>ị</w:t>
      </w:r>
      <w:r w:rsidRPr="00D40176">
        <w:rPr>
          <w:rFonts w:ascii="Arial" w:hAnsi="Arial" w:cs="Arial"/>
          <w:sz w:val="20"/>
          <w:szCs w:val="20"/>
        </w:rPr>
        <w:t>a phương.</w:t>
      </w:r>
    </w:p>
    <w:p w14:paraId="7C982BAC" w14:textId="624EFC88" w:rsidR="002B1027" w:rsidRPr="00D40176" w:rsidRDefault="007E04C2" w:rsidP="006E5ADA">
      <w:pPr>
        <w:adjustRightInd w:val="0"/>
        <w:snapToGrid w:val="0"/>
        <w:spacing w:after="120" w:line="240" w:lineRule="auto"/>
        <w:ind w:firstLine="720"/>
        <w:jc w:val="both"/>
        <w:rPr>
          <w:rFonts w:ascii="Arial" w:hAnsi="Arial" w:cs="Arial"/>
          <w:sz w:val="20"/>
          <w:szCs w:val="20"/>
        </w:rPr>
      </w:pPr>
      <w:r w:rsidRPr="00D40176">
        <w:rPr>
          <w:rFonts w:ascii="Arial" w:hAnsi="Arial" w:cs="Arial"/>
          <w:sz w:val="20"/>
          <w:szCs w:val="20"/>
        </w:rPr>
        <w:t>d) B</w:t>
      </w:r>
      <w:r w:rsidRPr="00D40176">
        <w:rPr>
          <w:rFonts w:ascii="Arial" w:hAnsi="Arial" w:cs="Arial"/>
          <w:sz w:val="20"/>
          <w:szCs w:val="20"/>
        </w:rPr>
        <w:t>ộ</w:t>
      </w:r>
      <w:r w:rsidRPr="00D40176">
        <w:rPr>
          <w:rFonts w:ascii="Arial" w:hAnsi="Arial" w:cs="Arial"/>
          <w:sz w:val="20"/>
          <w:szCs w:val="20"/>
        </w:rPr>
        <w:t xml:space="preserve"> trư</w:t>
      </w:r>
      <w:r w:rsidRPr="00D40176">
        <w:rPr>
          <w:rFonts w:ascii="Arial" w:hAnsi="Arial" w:cs="Arial"/>
          <w:sz w:val="20"/>
          <w:szCs w:val="20"/>
        </w:rPr>
        <w:t>ở</w:t>
      </w:r>
      <w:r w:rsidRPr="00D40176">
        <w:rPr>
          <w:rFonts w:ascii="Arial" w:hAnsi="Arial" w:cs="Arial"/>
          <w:sz w:val="20"/>
          <w:szCs w:val="20"/>
        </w:rPr>
        <w:t>ng, Th</w:t>
      </w:r>
      <w:r w:rsidRPr="00D40176">
        <w:rPr>
          <w:rFonts w:ascii="Arial" w:hAnsi="Arial" w:cs="Arial"/>
          <w:sz w:val="20"/>
          <w:szCs w:val="20"/>
        </w:rPr>
        <w:t>ủ</w:t>
      </w:r>
      <w:r w:rsidRPr="00D40176">
        <w:rPr>
          <w:rFonts w:ascii="Arial" w:hAnsi="Arial" w:cs="Arial"/>
          <w:sz w:val="20"/>
          <w:szCs w:val="20"/>
        </w:rPr>
        <w:t xml:space="preserve"> trư</w:t>
      </w:r>
      <w:r w:rsidRPr="00D40176">
        <w:rPr>
          <w:rFonts w:ascii="Arial" w:hAnsi="Arial" w:cs="Arial"/>
          <w:sz w:val="20"/>
          <w:szCs w:val="20"/>
        </w:rPr>
        <w:t>ở</w:t>
      </w:r>
      <w:r w:rsidRPr="00D40176">
        <w:rPr>
          <w:rFonts w:ascii="Arial" w:hAnsi="Arial" w:cs="Arial"/>
          <w:sz w:val="20"/>
          <w:szCs w:val="20"/>
        </w:rPr>
        <w:t>ng cơ quan tr</w:t>
      </w:r>
      <w:r w:rsidRPr="00D40176">
        <w:rPr>
          <w:rFonts w:ascii="Arial" w:hAnsi="Arial" w:cs="Arial"/>
          <w:sz w:val="20"/>
          <w:szCs w:val="20"/>
        </w:rPr>
        <w:t>ung ương quy</w:t>
      </w:r>
      <w:r w:rsidRPr="00D40176">
        <w:rPr>
          <w:rFonts w:ascii="Arial" w:hAnsi="Arial" w:cs="Arial"/>
          <w:sz w:val="20"/>
          <w:szCs w:val="20"/>
        </w:rPr>
        <w:t>ế</w:t>
      </w:r>
      <w:r w:rsidRPr="00D40176">
        <w:rPr>
          <w:rFonts w:ascii="Arial" w:hAnsi="Arial" w:cs="Arial"/>
          <w:sz w:val="20"/>
          <w:szCs w:val="20"/>
        </w:rPr>
        <w:t>t đ</w:t>
      </w:r>
      <w:r w:rsidRPr="00D40176">
        <w:rPr>
          <w:rFonts w:ascii="Arial" w:hAnsi="Arial" w:cs="Arial"/>
          <w:sz w:val="20"/>
          <w:szCs w:val="20"/>
        </w:rPr>
        <w:t>ị</w:t>
      </w:r>
      <w:r w:rsidRPr="00D40176">
        <w:rPr>
          <w:rFonts w:ascii="Arial" w:hAnsi="Arial" w:cs="Arial"/>
          <w:sz w:val="20"/>
          <w:szCs w:val="20"/>
        </w:rPr>
        <w:t>nh đi</w:t>
      </w:r>
      <w:r w:rsidRPr="00D40176">
        <w:rPr>
          <w:rFonts w:ascii="Arial" w:hAnsi="Arial" w:cs="Arial"/>
          <w:sz w:val="20"/>
          <w:szCs w:val="20"/>
        </w:rPr>
        <w:t>ề</w:t>
      </w:r>
      <w:r w:rsidRPr="00D40176">
        <w:rPr>
          <w:rFonts w:ascii="Arial" w:hAnsi="Arial" w:cs="Arial"/>
          <w:sz w:val="20"/>
          <w:szCs w:val="20"/>
        </w:rPr>
        <w:t>u chuy</w:t>
      </w:r>
      <w:r w:rsidRPr="00D40176">
        <w:rPr>
          <w:rFonts w:ascii="Arial" w:hAnsi="Arial" w:cs="Arial"/>
          <w:sz w:val="20"/>
          <w:szCs w:val="20"/>
        </w:rPr>
        <w:t>ể</w:t>
      </w:r>
      <w:r w:rsidRPr="00D40176">
        <w:rPr>
          <w:rFonts w:ascii="Arial" w:hAnsi="Arial" w:cs="Arial"/>
          <w:sz w:val="20"/>
          <w:szCs w:val="20"/>
        </w:rPr>
        <w:t>n tài s</w:t>
      </w:r>
      <w:r w:rsidRPr="00D40176">
        <w:rPr>
          <w:rFonts w:ascii="Arial" w:hAnsi="Arial" w:cs="Arial"/>
          <w:sz w:val="20"/>
          <w:szCs w:val="20"/>
        </w:rPr>
        <w:t>ả</w:t>
      </w:r>
      <w:r w:rsidRPr="00D40176">
        <w:rPr>
          <w:rFonts w:ascii="Arial" w:hAnsi="Arial" w:cs="Arial"/>
          <w:sz w:val="20"/>
          <w:szCs w:val="20"/>
        </w:rPr>
        <w:t>n k</w:t>
      </w:r>
      <w:r w:rsidRPr="00D40176">
        <w:rPr>
          <w:rFonts w:ascii="Arial" w:hAnsi="Arial" w:cs="Arial"/>
          <w:sz w:val="20"/>
          <w:szCs w:val="20"/>
        </w:rPr>
        <w:t>ế</w:t>
      </w:r>
      <w:r w:rsidRPr="00D40176">
        <w:rPr>
          <w:rFonts w:ascii="Arial" w:hAnsi="Arial" w:cs="Arial"/>
          <w:sz w:val="20"/>
          <w:szCs w:val="20"/>
        </w:rPr>
        <w:t>t c</w:t>
      </w:r>
      <w:r w:rsidRPr="00D40176">
        <w:rPr>
          <w:rFonts w:ascii="Arial" w:hAnsi="Arial" w:cs="Arial"/>
          <w:sz w:val="20"/>
          <w:szCs w:val="20"/>
        </w:rPr>
        <w:t>ấ</w:t>
      </w:r>
      <w:r w:rsidRPr="00D40176">
        <w:rPr>
          <w:rFonts w:ascii="Arial" w:hAnsi="Arial" w:cs="Arial"/>
          <w:sz w:val="20"/>
          <w:szCs w:val="20"/>
        </w:rPr>
        <w:t>u h</w:t>
      </w:r>
      <w:r w:rsidRPr="00D40176">
        <w:rPr>
          <w:rFonts w:ascii="Arial" w:hAnsi="Arial" w:cs="Arial"/>
          <w:sz w:val="20"/>
          <w:szCs w:val="20"/>
        </w:rPr>
        <w:t>ạ</w:t>
      </w:r>
      <w:r w:rsidRPr="00D40176">
        <w:rPr>
          <w:rFonts w:ascii="Arial" w:hAnsi="Arial" w:cs="Arial"/>
          <w:sz w:val="20"/>
          <w:szCs w:val="20"/>
        </w:rPr>
        <w:t xml:space="preserve"> t</w:t>
      </w:r>
      <w:r w:rsidRPr="00D40176">
        <w:rPr>
          <w:rFonts w:ascii="Arial" w:hAnsi="Arial" w:cs="Arial"/>
          <w:sz w:val="20"/>
          <w:szCs w:val="20"/>
        </w:rPr>
        <w:t>ầ</w:t>
      </w:r>
      <w:r w:rsidRPr="00D40176">
        <w:rPr>
          <w:rFonts w:ascii="Arial" w:hAnsi="Arial" w:cs="Arial"/>
          <w:sz w:val="20"/>
          <w:szCs w:val="20"/>
        </w:rPr>
        <w:t>ng hàng h</w:t>
      </w:r>
      <w:r w:rsidRPr="00D40176">
        <w:rPr>
          <w:rFonts w:ascii="Arial" w:hAnsi="Arial" w:cs="Arial"/>
          <w:sz w:val="20"/>
          <w:szCs w:val="20"/>
        </w:rPr>
        <w:t>ả</w:t>
      </w:r>
      <w:r w:rsidRPr="00D40176">
        <w:rPr>
          <w:rFonts w:ascii="Arial" w:hAnsi="Arial" w:cs="Arial"/>
          <w:sz w:val="20"/>
          <w:szCs w:val="20"/>
        </w:rPr>
        <w:t>i thu</w:t>
      </w:r>
      <w:r w:rsidRPr="00D40176">
        <w:rPr>
          <w:rFonts w:ascii="Arial" w:hAnsi="Arial" w:cs="Arial"/>
          <w:sz w:val="20"/>
          <w:szCs w:val="20"/>
        </w:rPr>
        <w:t>ộ</w:t>
      </w:r>
      <w:r w:rsidRPr="00D40176">
        <w:rPr>
          <w:rFonts w:ascii="Arial" w:hAnsi="Arial" w:cs="Arial"/>
          <w:sz w:val="20"/>
          <w:szCs w:val="20"/>
        </w:rPr>
        <w:t>c ph</w:t>
      </w:r>
      <w:r w:rsidRPr="00D40176">
        <w:rPr>
          <w:rFonts w:ascii="Arial" w:hAnsi="Arial" w:cs="Arial"/>
          <w:sz w:val="20"/>
          <w:szCs w:val="20"/>
        </w:rPr>
        <w:t>ạ</w:t>
      </w:r>
      <w:r w:rsidRPr="00D40176">
        <w:rPr>
          <w:rFonts w:ascii="Arial" w:hAnsi="Arial" w:cs="Arial"/>
          <w:sz w:val="20"/>
          <w:szCs w:val="20"/>
        </w:rPr>
        <w:t>m vi qu</w:t>
      </w:r>
      <w:r w:rsidRPr="00D40176">
        <w:rPr>
          <w:rFonts w:ascii="Arial" w:hAnsi="Arial" w:cs="Arial"/>
          <w:sz w:val="20"/>
          <w:szCs w:val="20"/>
        </w:rPr>
        <w:t>ả</w:t>
      </w:r>
      <w:r w:rsidRPr="00D40176">
        <w:rPr>
          <w:rFonts w:ascii="Arial" w:hAnsi="Arial" w:cs="Arial"/>
          <w:sz w:val="20"/>
          <w:szCs w:val="20"/>
        </w:rPr>
        <w:t>n lý sang B</w:t>
      </w:r>
      <w:r w:rsidRPr="00D40176">
        <w:rPr>
          <w:rFonts w:ascii="Arial" w:hAnsi="Arial" w:cs="Arial"/>
          <w:sz w:val="20"/>
          <w:szCs w:val="20"/>
        </w:rPr>
        <w:t>ộ</w:t>
      </w:r>
      <w:r w:rsidRPr="00D40176">
        <w:rPr>
          <w:rFonts w:ascii="Arial" w:hAnsi="Arial" w:cs="Arial"/>
          <w:sz w:val="20"/>
          <w:szCs w:val="20"/>
        </w:rPr>
        <w:t xml:space="preserve"> Xây d</w:t>
      </w:r>
      <w:r w:rsidRPr="00D40176">
        <w:rPr>
          <w:rFonts w:ascii="Arial" w:hAnsi="Arial" w:cs="Arial"/>
          <w:sz w:val="20"/>
          <w:szCs w:val="20"/>
        </w:rPr>
        <w:t>ự</w:t>
      </w:r>
      <w:r w:rsidRPr="00D40176">
        <w:rPr>
          <w:rFonts w:ascii="Arial" w:hAnsi="Arial" w:cs="Arial"/>
          <w:sz w:val="20"/>
          <w:szCs w:val="20"/>
        </w:rPr>
        <w:t xml:space="preserve">ng, </w:t>
      </w:r>
      <w:r w:rsidR="006E5ADA" w:rsidRPr="00D40176">
        <w:rPr>
          <w:rFonts w:ascii="Arial" w:hAnsi="Arial" w:cs="Arial"/>
          <w:sz w:val="20"/>
          <w:szCs w:val="20"/>
        </w:rPr>
        <w:t>Ủy ban</w:t>
      </w:r>
      <w:r w:rsidRPr="00D40176">
        <w:rPr>
          <w:rFonts w:ascii="Arial" w:hAnsi="Arial" w:cs="Arial"/>
          <w:sz w:val="20"/>
          <w:szCs w:val="20"/>
        </w:rPr>
        <w:t xml:space="preserve"> nhân dân c</w:t>
      </w:r>
      <w:r w:rsidRPr="00D40176">
        <w:rPr>
          <w:rFonts w:ascii="Arial" w:hAnsi="Arial" w:cs="Arial"/>
          <w:sz w:val="20"/>
          <w:szCs w:val="20"/>
        </w:rPr>
        <w:t>ấ</w:t>
      </w:r>
      <w:r w:rsidRPr="00D40176">
        <w:rPr>
          <w:rFonts w:ascii="Arial" w:hAnsi="Arial" w:cs="Arial"/>
          <w:sz w:val="20"/>
          <w:szCs w:val="20"/>
        </w:rPr>
        <w:t>p t</w:t>
      </w:r>
      <w:r w:rsidRPr="00D40176">
        <w:rPr>
          <w:rFonts w:ascii="Arial" w:hAnsi="Arial" w:cs="Arial"/>
          <w:sz w:val="20"/>
          <w:szCs w:val="20"/>
        </w:rPr>
        <w:t>ỉ</w:t>
      </w:r>
      <w:r w:rsidRPr="00D40176">
        <w:rPr>
          <w:rFonts w:ascii="Arial" w:hAnsi="Arial" w:cs="Arial"/>
          <w:sz w:val="20"/>
          <w:szCs w:val="20"/>
        </w:rPr>
        <w:t>nh.</w:t>
      </w:r>
    </w:p>
    <w:p w14:paraId="74D06C21" w14:textId="77777777" w:rsidR="002B1027" w:rsidRPr="00D40176" w:rsidRDefault="007E04C2" w:rsidP="006E5ADA">
      <w:pPr>
        <w:adjustRightInd w:val="0"/>
        <w:snapToGrid w:val="0"/>
        <w:spacing w:after="120" w:line="240" w:lineRule="auto"/>
        <w:ind w:firstLine="720"/>
        <w:jc w:val="both"/>
        <w:rPr>
          <w:rFonts w:ascii="Arial" w:hAnsi="Arial" w:cs="Arial"/>
          <w:sz w:val="20"/>
          <w:szCs w:val="20"/>
        </w:rPr>
      </w:pPr>
      <w:r w:rsidRPr="00D40176">
        <w:rPr>
          <w:rFonts w:ascii="Arial" w:hAnsi="Arial" w:cs="Arial"/>
          <w:sz w:val="20"/>
          <w:szCs w:val="20"/>
        </w:rPr>
        <w:t>đ) Th</w:t>
      </w:r>
      <w:r w:rsidRPr="00D40176">
        <w:rPr>
          <w:rFonts w:ascii="Arial" w:hAnsi="Arial" w:cs="Arial"/>
          <w:sz w:val="20"/>
          <w:szCs w:val="20"/>
        </w:rPr>
        <w:t>ẩ</w:t>
      </w:r>
      <w:r w:rsidRPr="00D40176">
        <w:rPr>
          <w:rFonts w:ascii="Arial" w:hAnsi="Arial" w:cs="Arial"/>
          <w:sz w:val="20"/>
          <w:szCs w:val="20"/>
        </w:rPr>
        <w:t>m quy</w:t>
      </w:r>
      <w:r w:rsidRPr="00D40176">
        <w:rPr>
          <w:rFonts w:ascii="Arial" w:hAnsi="Arial" w:cs="Arial"/>
          <w:sz w:val="20"/>
          <w:szCs w:val="20"/>
        </w:rPr>
        <w:t>ề</w:t>
      </w:r>
      <w:r w:rsidRPr="00D40176">
        <w:rPr>
          <w:rFonts w:ascii="Arial" w:hAnsi="Arial" w:cs="Arial"/>
          <w:sz w:val="20"/>
          <w:szCs w:val="20"/>
        </w:rPr>
        <w:t>n quy</w:t>
      </w:r>
      <w:r w:rsidRPr="00D40176">
        <w:rPr>
          <w:rFonts w:ascii="Arial" w:hAnsi="Arial" w:cs="Arial"/>
          <w:sz w:val="20"/>
          <w:szCs w:val="20"/>
        </w:rPr>
        <w:t>ế</w:t>
      </w:r>
      <w:r w:rsidRPr="00D40176">
        <w:rPr>
          <w:rFonts w:ascii="Arial" w:hAnsi="Arial" w:cs="Arial"/>
          <w:sz w:val="20"/>
          <w:szCs w:val="20"/>
        </w:rPr>
        <w:t>t đ</w:t>
      </w:r>
      <w:r w:rsidRPr="00D40176">
        <w:rPr>
          <w:rFonts w:ascii="Arial" w:hAnsi="Arial" w:cs="Arial"/>
          <w:sz w:val="20"/>
          <w:szCs w:val="20"/>
        </w:rPr>
        <w:t>ị</w:t>
      </w:r>
      <w:r w:rsidRPr="00D40176">
        <w:rPr>
          <w:rFonts w:ascii="Arial" w:hAnsi="Arial" w:cs="Arial"/>
          <w:sz w:val="20"/>
          <w:szCs w:val="20"/>
        </w:rPr>
        <w:t>nh đi</w:t>
      </w:r>
      <w:r w:rsidRPr="00D40176">
        <w:rPr>
          <w:rFonts w:ascii="Arial" w:hAnsi="Arial" w:cs="Arial"/>
          <w:sz w:val="20"/>
          <w:szCs w:val="20"/>
        </w:rPr>
        <w:t>ề</w:t>
      </w:r>
      <w:r w:rsidRPr="00D40176">
        <w:rPr>
          <w:rFonts w:ascii="Arial" w:hAnsi="Arial" w:cs="Arial"/>
          <w:sz w:val="20"/>
          <w:szCs w:val="20"/>
        </w:rPr>
        <w:t>u chuy</w:t>
      </w:r>
      <w:r w:rsidRPr="00D40176">
        <w:rPr>
          <w:rFonts w:ascii="Arial" w:hAnsi="Arial" w:cs="Arial"/>
          <w:sz w:val="20"/>
          <w:szCs w:val="20"/>
        </w:rPr>
        <w:t>ể</w:t>
      </w:r>
      <w:r w:rsidRPr="00D40176">
        <w:rPr>
          <w:rFonts w:ascii="Arial" w:hAnsi="Arial" w:cs="Arial"/>
          <w:sz w:val="20"/>
          <w:szCs w:val="20"/>
        </w:rPr>
        <w:t>n tài s</w:t>
      </w:r>
      <w:r w:rsidRPr="00D40176">
        <w:rPr>
          <w:rFonts w:ascii="Arial" w:hAnsi="Arial" w:cs="Arial"/>
          <w:sz w:val="20"/>
          <w:szCs w:val="20"/>
        </w:rPr>
        <w:t>ả</w:t>
      </w:r>
      <w:r w:rsidRPr="00D40176">
        <w:rPr>
          <w:rFonts w:ascii="Arial" w:hAnsi="Arial" w:cs="Arial"/>
          <w:sz w:val="20"/>
          <w:szCs w:val="20"/>
        </w:rPr>
        <w:t>n trong trư</w:t>
      </w:r>
      <w:r w:rsidRPr="00D40176">
        <w:rPr>
          <w:rFonts w:ascii="Arial" w:hAnsi="Arial" w:cs="Arial"/>
          <w:sz w:val="20"/>
          <w:szCs w:val="20"/>
        </w:rPr>
        <w:t>ờ</w:t>
      </w:r>
      <w:r w:rsidRPr="00D40176">
        <w:rPr>
          <w:rFonts w:ascii="Arial" w:hAnsi="Arial" w:cs="Arial"/>
          <w:sz w:val="20"/>
          <w:szCs w:val="20"/>
        </w:rPr>
        <w:t>ng h</w:t>
      </w:r>
      <w:r w:rsidRPr="00D40176">
        <w:rPr>
          <w:rFonts w:ascii="Arial" w:hAnsi="Arial" w:cs="Arial"/>
          <w:sz w:val="20"/>
          <w:szCs w:val="20"/>
        </w:rPr>
        <w:t>ợ</w:t>
      </w:r>
      <w:r w:rsidRPr="00D40176">
        <w:rPr>
          <w:rFonts w:ascii="Arial" w:hAnsi="Arial" w:cs="Arial"/>
          <w:sz w:val="20"/>
          <w:szCs w:val="20"/>
        </w:rPr>
        <w:t>p quy đ</w:t>
      </w:r>
      <w:r w:rsidRPr="00D40176">
        <w:rPr>
          <w:rFonts w:ascii="Arial" w:hAnsi="Arial" w:cs="Arial"/>
          <w:sz w:val="20"/>
          <w:szCs w:val="20"/>
        </w:rPr>
        <w:t>ị</w:t>
      </w:r>
      <w:r w:rsidRPr="00D40176">
        <w:rPr>
          <w:rFonts w:ascii="Arial" w:hAnsi="Arial" w:cs="Arial"/>
          <w:sz w:val="20"/>
          <w:szCs w:val="20"/>
        </w:rPr>
        <w:t>nh t</w:t>
      </w:r>
      <w:r w:rsidRPr="00D40176">
        <w:rPr>
          <w:rFonts w:ascii="Arial" w:hAnsi="Arial" w:cs="Arial"/>
          <w:sz w:val="20"/>
          <w:szCs w:val="20"/>
        </w:rPr>
        <w:t>ạ</w:t>
      </w:r>
      <w:r w:rsidRPr="00D40176">
        <w:rPr>
          <w:rFonts w:ascii="Arial" w:hAnsi="Arial" w:cs="Arial"/>
          <w:sz w:val="20"/>
          <w:szCs w:val="20"/>
        </w:rPr>
        <w:t>i đi</w:t>
      </w:r>
      <w:r w:rsidRPr="00D40176">
        <w:rPr>
          <w:rFonts w:ascii="Arial" w:hAnsi="Arial" w:cs="Arial"/>
          <w:sz w:val="20"/>
          <w:szCs w:val="20"/>
        </w:rPr>
        <w:t>ể</w:t>
      </w:r>
      <w:r w:rsidRPr="00D40176">
        <w:rPr>
          <w:rFonts w:ascii="Arial" w:hAnsi="Arial" w:cs="Arial"/>
          <w:sz w:val="20"/>
          <w:szCs w:val="20"/>
        </w:rPr>
        <w:t>m c kho</w:t>
      </w:r>
      <w:r w:rsidRPr="00D40176">
        <w:rPr>
          <w:rFonts w:ascii="Arial" w:hAnsi="Arial" w:cs="Arial"/>
          <w:sz w:val="20"/>
          <w:szCs w:val="20"/>
        </w:rPr>
        <w:t>ả</w:t>
      </w:r>
      <w:r w:rsidRPr="00D40176">
        <w:rPr>
          <w:rFonts w:ascii="Arial" w:hAnsi="Arial" w:cs="Arial"/>
          <w:sz w:val="20"/>
          <w:szCs w:val="20"/>
        </w:rPr>
        <w:t>n 1 Đi</w:t>
      </w:r>
      <w:r w:rsidRPr="00D40176">
        <w:rPr>
          <w:rFonts w:ascii="Arial" w:hAnsi="Arial" w:cs="Arial"/>
          <w:sz w:val="20"/>
          <w:szCs w:val="20"/>
        </w:rPr>
        <w:t>ề</w:t>
      </w:r>
      <w:r w:rsidRPr="00D40176">
        <w:rPr>
          <w:rFonts w:ascii="Arial" w:hAnsi="Arial" w:cs="Arial"/>
          <w:sz w:val="20"/>
          <w:szCs w:val="20"/>
        </w:rPr>
        <w:t>u này đư</w:t>
      </w:r>
      <w:r w:rsidRPr="00D40176">
        <w:rPr>
          <w:rFonts w:ascii="Arial" w:hAnsi="Arial" w:cs="Arial"/>
          <w:sz w:val="20"/>
          <w:szCs w:val="20"/>
        </w:rPr>
        <w:t>ợ</w:t>
      </w:r>
      <w:r w:rsidRPr="00D40176">
        <w:rPr>
          <w:rFonts w:ascii="Arial" w:hAnsi="Arial" w:cs="Arial"/>
          <w:sz w:val="20"/>
          <w:szCs w:val="20"/>
        </w:rPr>
        <w:t>c th</w:t>
      </w:r>
      <w:r w:rsidRPr="00D40176">
        <w:rPr>
          <w:rFonts w:ascii="Arial" w:hAnsi="Arial" w:cs="Arial"/>
          <w:sz w:val="20"/>
          <w:szCs w:val="20"/>
        </w:rPr>
        <w:t>ự</w:t>
      </w:r>
      <w:r w:rsidRPr="00D40176">
        <w:rPr>
          <w:rFonts w:ascii="Arial" w:hAnsi="Arial" w:cs="Arial"/>
          <w:sz w:val="20"/>
          <w:szCs w:val="20"/>
        </w:rPr>
        <w:t>c hi</w:t>
      </w:r>
      <w:r w:rsidRPr="00D40176">
        <w:rPr>
          <w:rFonts w:ascii="Arial" w:hAnsi="Arial" w:cs="Arial"/>
          <w:sz w:val="20"/>
          <w:szCs w:val="20"/>
        </w:rPr>
        <w:t>ệ</w:t>
      </w:r>
      <w:r w:rsidRPr="00D40176">
        <w:rPr>
          <w:rFonts w:ascii="Arial" w:hAnsi="Arial" w:cs="Arial"/>
          <w:sz w:val="20"/>
          <w:szCs w:val="20"/>
        </w:rPr>
        <w:t>n theo quy đ</w:t>
      </w:r>
      <w:r w:rsidRPr="00D40176">
        <w:rPr>
          <w:rFonts w:ascii="Arial" w:hAnsi="Arial" w:cs="Arial"/>
          <w:sz w:val="20"/>
          <w:szCs w:val="20"/>
        </w:rPr>
        <w:t>ị</w:t>
      </w:r>
      <w:r w:rsidRPr="00D40176">
        <w:rPr>
          <w:rFonts w:ascii="Arial" w:hAnsi="Arial" w:cs="Arial"/>
          <w:sz w:val="20"/>
          <w:szCs w:val="20"/>
        </w:rPr>
        <w:t>nh t</w:t>
      </w:r>
      <w:r w:rsidRPr="00D40176">
        <w:rPr>
          <w:rFonts w:ascii="Arial" w:hAnsi="Arial" w:cs="Arial"/>
          <w:sz w:val="20"/>
          <w:szCs w:val="20"/>
        </w:rPr>
        <w:t>ạ</w:t>
      </w:r>
      <w:r w:rsidRPr="00D40176">
        <w:rPr>
          <w:rFonts w:ascii="Arial" w:hAnsi="Arial" w:cs="Arial"/>
          <w:sz w:val="20"/>
          <w:szCs w:val="20"/>
        </w:rPr>
        <w:t>i kho</w:t>
      </w:r>
      <w:r w:rsidRPr="00D40176">
        <w:rPr>
          <w:rFonts w:ascii="Arial" w:hAnsi="Arial" w:cs="Arial"/>
          <w:sz w:val="20"/>
          <w:szCs w:val="20"/>
        </w:rPr>
        <w:t>ả</w:t>
      </w:r>
      <w:r w:rsidRPr="00D40176">
        <w:rPr>
          <w:rFonts w:ascii="Arial" w:hAnsi="Arial" w:cs="Arial"/>
          <w:sz w:val="20"/>
          <w:szCs w:val="20"/>
        </w:rPr>
        <w:t>n 3 Đi</w:t>
      </w:r>
      <w:r w:rsidRPr="00D40176">
        <w:rPr>
          <w:rFonts w:ascii="Arial" w:hAnsi="Arial" w:cs="Arial"/>
          <w:sz w:val="20"/>
          <w:szCs w:val="20"/>
        </w:rPr>
        <w:t>ề</w:t>
      </w:r>
      <w:r w:rsidRPr="00D40176">
        <w:rPr>
          <w:rFonts w:ascii="Arial" w:hAnsi="Arial" w:cs="Arial"/>
          <w:sz w:val="20"/>
          <w:szCs w:val="20"/>
        </w:rPr>
        <w:t>u 24 Ngh</w:t>
      </w:r>
      <w:r w:rsidRPr="00D40176">
        <w:rPr>
          <w:rFonts w:ascii="Arial" w:hAnsi="Arial" w:cs="Arial"/>
          <w:sz w:val="20"/>
          <w:szCs w:val="20"/>
        </w:rPr>
        <w:t>ị</w:t>
      </w:r>
      <w:r w:rsidRPr="00D40176">
        <w:rPr>
          <w:rFonts w:ascii="Arial" w:hAnsi="Arial" w:cs="Arial"/>
          <w:sz w:val="20"/>
          <w:szCs w:val="20"/>
        </w:rPr>
        <w:t xml:space="preserve"> đ</w:t>
      </w:r>
      <w:r w:rsidRPr="00D40176">
        <w:rPr>
          <w:rFonts w:ascii="Arial" w:hAnsi="Arial" w:cs="Arial"/>
          <w:sz w:val="20"/>
          <w:szCs w:val="20"/>
        </w:rPr>
        <w:t>ị</w:t>
      </w:r>
      <w:r w:rsidRPr="00D40176">
        <w:rPr>
          <w:rFonts w:ascii="Arial" w:hAnsi="Arial" w:cs="Arial"/>
          <w:sz w:val="20"/>
          <w:szCs w:val="20"/>
        </w:rPr>
        <w:t>nh này.</w:t>
      </w:r>
    </w:p>
    <w:p w14:paraId="7AD1178F" w14:textId="75456C1F" w:rsidR="002B1027" w:rsidRPr="00D40176" w:rsidRDefault="007E04C2" w:rsidP="006E5ADA">
      <w:pPr>
        <w:adjustRightInd w:val="0"/>
        <w:snapToGrid w:val="0"/>
        <w:spacing w:after="120" w:line="240" w:lineRule="auto"/>
        <w:ind w:firstLine="720"/>
        <w:jc w:val="both"/>
        <w:rPr>
          <w:rFonts w:ascii="Arial" w:hAnsi="Arial" w:cs="Arial"/>
          <w:sz w:val="20"/>
          <w:szCs w:val="20"/>
        </w:rPr>
      </w:pPr>
      <w:r w:rsidRPr="00D40176">
        <w:rPr>
          <w:rFonts w:ascii="Arial" w:hAnsi="Arial" w:cs="Arial"/>
          <w:sz w:val="20"/>
          <w:szCs w:val="20"/>
        </w:rPr>
        <w:t>3. Trình t</w:t>
      </w:r>
      <w:r w:rsidRPr="00D40176">
        <w:rPr>
          <w:rFonts w:ascii="Arial" w:hAnsi="Arial" w:cs="Arial"/>
          <w:sz w:val="20"/>
          <w:szCs w:val="20"/>
        </w:rPr>
        <w:t>ự</w:t>
      </w:r>
      <w:r w:rsidRPr="00D40176">
        <w:rPr>
          <w:rFonts w:ascii="Arial" w:hAnsi="Arial" w:cs="Arial"/>
          <w:sz w:val="20"/>
          <w:szCs w:val="20"/>
        </w:rPr>
        <w:t>, th</w:t>
      </w:r>
      <w:r w:rsidRPr="00D40176">
        <w:rPr>
          <w:rFonts w:ascii="Arial" w:hAnsi="Arial" w:cs="Arial"/>
          <w:sz w:val="20"/>
          <w:szCs w:val="20"/>
        </w:rPr>
        <w:t>ủ</w:t>
      </w:r>
      <w:r w:rsidRPr="00D40176">
        <w:rPr>
          <w:rFonts w:ascii="Arial" w:hAnsi="Arial" w:cs="Arial"/>
          <w:sz w:val="20"/>
          <w:szCs w:val="20"/>
        </w:rPr>
        <w:t xml:space="preserve"> t</w:t>
      </w:r>
      <w:r w:rsidRPr="00D40176">
        <w:rPr>
          <w:rFonts w:ascii="Arial" w:hAnsi="Arial" w:cs="Arial"/>
          <w:sz w:val="20"/>
          <w:szCs w:val="20"/>
        </w:rPr>
        <w:t>ụ</w:t>
      </w:r>
      <w:r w:rsidRPr="00D40176">
        <w:rPr>
          <w:rFonts w:ascii="Arial" w:hAnsi="Arial" w:cs="Arial"/>
          <w:sz w:val="20"/>
          <w:szCs w:val="20"/>
        </w:rPr>
        <w:t>c đi</w:t>
      </w:r>
      <w:r w:rsidRPr="00D40176">
        <w:rPr>
          <w:rFonts w:ascii="Arial" w:hAnsi="Arial" w:cs="Arial"/>
          <w:sz w:val="20"/>
          <w:szCs w:val="20"/>
        </w:rPr>
        <w:t>ề</w:t>
      </w:r>
      <w:r w:rsidRPr="00D40176">
        <w:rPr>
          <w:rFonts w:ascii="Arial" w:hAnsi="Arial" w:cs="Arial"/>
          <w:sz w:val="20"/>
          <w:szCs w:val="20"/>
        </w:rPr>
        <w:t>u chuy</w:t>
      </w:r>
      <w:r w:rsidRPr="00D40176">
        <w:rPr>
          <w:rFonts w:ascii="Arial" w:hAnsi="Arial" w:cs="Arial"/>
          <w:sz w:val="20"/>
          <w:szCs w:val="20"/>
        </w:rPr>
        <w:t>ể</w:t>
      </w:r>
      <w:r w:rsidRPr="00D40176">
        <w:rPr>
          <w:rFonts w:ascii="Arial" w:hAnsi="Arial" w:cs="Arial"/>
          <w:sz w:val="20"/>
          <w:szCs w:val="20"/>
        </w:rPr>
        <w:t>n tài s</w:t>
      </w:r>
      <w:r w:rsidRPr="00D40176">
        <w:rPr>
          <w:rFonts w:ascii="Arial" w:hAnsi="Arial" w:cs="Arial"/>
          <w:sz w:val="20"/>
          <w:szCs w:val="20"/>
        </w:rPr>
        <w:t>ả</w:t>
      </w:r>
      <w:r w:rsidRPr="00D40176">
        <w:rPr>
          <w:rFonts w:ascii="Arial" w:hAnsi="Arial" w:cs="Arial"/>
          <w:sz w:val="20"/>
          <w:szCs w:val="20"/>
        </w:rPr>
        <w:t>n k</w:t>
      </w:r>
      <w:r w:rsidRPr="00D40176">
        <w:rPr>
          <w:rFonts w:ascii="Arial" w:hAnsi="Arial" w:cs="Arial"/>
          <w:sz w:val="20"/>
          <w:szCs w:val="20"/>
        </w:rPr>
        <w:t>ế</w:t>
      </w:r>
      <w:r w:rsidRPr="00D40176">
        <w:rPr>
          <w:rFonts w:ascii="Arial" w:hAnsi="Arial" w:cs="Arial"/>
          <w:sz w:val="20"/>
          <w:szCs w:val="20"/>
        </w:rPr>
        <w:t>t c</w:t>
      </w:r>
      <w:r w:rsidRPr="00D40176">
        <w:rPr>
          <w:rFonts w:ascii="Arial" w:hAnsi="Arial" w:cs="Arial"/>
          <w:sz w:val="20"/>
          <w:szCs w:val="20"/>
        </w:rPr>
        <w:t>ấ</w:t>
      </w:r>
      <w:r w:rsidRPr="00D40176">
        <w:rPr>
          <w:rFonts w:ascii="Arial" w:hAnsi="Arial" w:cs="Arial"/>
          <w:sz w:val="20"/>
          <w:szCs w:val="20"/>
        </w:rPr>
        <w:t>u h</w:t>
      </w:r>
      <w:r w:rsidRPr="00D40176">
        <w:rPr>
          <w:rFonts w:ascii="Arial" w:hAnsi="Arial" w:cs="Arial"/>
          <w:sz w:val="20"/>
          <w:szCs w:val="20"/>
        </w:rPr>
        <w:t>ạ</w:t>
      </w:r>
      <w:r w:rsidRPr="00D40176">
        <w:rPr>
          <w:rFonts w:ascii="Arial" w:hAnsi="Arial" w:cs="Arial"/>
          <w:sz w:val="20"/>
          <w:szCs w:val="20"/>
        </w:rPr>
        <w:t xml:space="preserve"> t</w:t>
      </w:r>
      <w:r w:rsidRPr="00D40176">
        <w:rPr>
          <w:rFonts w:ascii="Arial" w:hAnsi="Arial" w:cs="Arial"/>
          <w:sz w:val="20"/>
          <w:szCs w:val="20"/>
        </w:rPr>
        <w:t>ầ</w:t>
      </w:r>
      <w:r w:rsidRPr="00D40176">
        <w:rPr>
          <w:rFonts w:ascii="Arial" w:hAnsi="Arial" w:cs="Arial"/>
          <w:sz w:val="20"/>
          <w:szCs w:val="20"/>
        </w:rPr>
        <w:t>ng hàng h</w:t>
      </w:r>
      <w:r w:rsidRPr="00D40176">
        <w:rPr>
          <w:rFonts w:ascii="Arial" w:hAnsi="Arial" w:cs="Arial"/>
          <w:sz w:val="20"/>
          <w:szCs w:val="20"/>
        </w:rPr>
        <w:t>ả</w:t>
      </w:r>
      <w:r w:rsidRPr="00D40176">
        <w:rPr>
          <w:rFonts w:ascii="Arial" w:hAnsi="Arial" w:cs="Arial"/>
          <w:sz w:val="20"/>
          <w:szCs w:val="20"/>
        </w:rPr>
        <w:t>i gi</w:t>
      </w:r>
      <w:r w:rsidRPr="00D40176">
        <w:rPr>
          <w:rFonts w:ascii="Arial" w:hAnsi="Arial" w:cs="Arial"/>
          <w:sz w:val="20"/>
          <w:szCs w:val="20"/>
        </w:rPr>
        <w:t>ữ</w:t>
      </w:r>
      <w:r w:rsidRPr="00D40176">
        <w:rPr>
          <w:rFonts w:ascii="Arial" w:hAnsi="Arial" w:cs="Arial"/>
          <w:sz w:val="20"/>
          <w:szCs w:val="20"/>
        </w:rPr>
        <w:t>a các cơ quan, t</w:t>
      </w:r>
      <w:r w:rsidRPr="00D40176">
        <w:rPr>
          <w:rFonts w:ascii="Arial" w:hAnsi="Arial" w:cs="Arial"/>
          <w:sz w:val="20"/>
          <w:szCs w:val="20"/>
        </w:rPr>
        <w:t>ổ</w:t>
      </w:r>
      <w:r w:rsidRPr="00D40176">
        <w:rPr>
          <w:rFonts w:ascii="Arial" w:hAnsi="Arial" w:cs="Arial"/>
          <w:sz w:val="20"/>
          <w:szCs w:val="20"/>
        </w:rPr>
        <w:t xml:space="preserve"> ch</w:t>
      </w:r>
      <w:r w:rsidRPr="00D40176">
        <w:rPr>
          <w:rFonts w:ascii="Arial" w:hAnsi="Arial" w:cs="Arial"/>
          <w:sz w:val="20"/>
          <w:szCs w:val="20"/>
        </w:rPr>
        <w:t>ứ</w:t>
      </w:r>
      <w:r w:rsidRPr="00D40176">
        <w:rPr>
          <w:rFonts w:ascii="Arial" w:hAnsi="Arial" w:cs="Arial"/>
          <w:sz w:val="20"/>
          <w:szCs w:val="20"/>
        </w:rPr>
        <w:t>c, đơn v</w:t>
      </w:r>
      <w:r w:rsidRPr="00D40176">
        <w:rPr>
          <w:rFonts w:ascii="Arial" w:hAnsi="Arial" w:cs="Arial"/>
          <w:sz w:val="20"/>
          <w:szCs w:val="20"/>
        </w:rPr>
        <w:t>ị</w:t>
      </w:r>
      <w:r w:rsidRPr="00D40176">
        <w:rPr>
          <w:rFonts w:ascii="Arial" w:hAnsi="Arial" w:cs="Arial"/>
          <w:sz w:val="20"/>
          <w:szCs w:val="20"/>
        </w:rPr>
        <w:t xml:space="preserve"> thu</w:t>
      </w:r>
      <w:r w:rsidRPr="00D40176">
        <w:rPr>
          <w:rFonts w:ascii="Arial" w:hAnsi="Arial" w:cs="Arial"/>
          <w:sz w:val="20"/>
          <w:szCs w:val="20"/>
        </w:rPr>
        <w:t>ộ</w:t>
      </w:r>
      <w:r w:rsidRPr="00D40176">
        <w:rPr>
          <w:rFonts w:ascii="Arial" w:hAnsi="Arial" w:cs="Arial"/>
          <w:sz w:val="20"/>
          <w:szCs w:val="20"/>
        </w:rPr>
        <w:t>c ph</w:t>
      </w:r>
      <w:r w:rsidRPr="00D40176">
        <w:rPr>
          <w:rFonts w:ascii="Arial" w:hAnsi="Arial" w:cs="Arial"/>
          <w:sz w:val="20"/>
          <w:szCs w:val="20"/>
        </w:rPr>
        <w:t>ạ</w:t>
      </w:r>
      <w:r w:rsidRPr="00D40176">
        <w:rPr>
          <w:rFonts w:ascii="Arial" w:hAnsi="Arial" w:cs="Arial"/>
          <w:sz w:val="20"/>
          <w:szCs w:val="20"/>
        </w:rPr>
        <w:t>m vi qu</w:t>
      </w:r>
      <w:r w:rsidRPr="00D40176">
        <w:rPr>
          <w:rFonts w:ascii="Arial" w:hAnsi="Arial" w:cs="Arial"/>
          <w:sz w:val="20"/>
          <w:szCs w:val="20"/>
        </w:rPr>
        <w:t>ả</w:t>
      </w:r>
      <w:r w:rsidRPr="00D40176">
        <w:rPr>
          <w:rFonts w:ascii="Arial" w:hAnsi="Arial" w:cs="Arial"/>
          <w:sz w:val="20"/>
          <w:szCs w:val="20"/>
        </w:rPr>
        <w:t>n lý c</w:t>
      </w:r>
      <w:r w:rsidRPr="00D40176">
        <w:rPr>
          <w:rFonts w:ascii="Arial" w:hAnsi="Arial" w:cs="Arial"/>
          <w:sz w:val="20"/>
          <w:szCs w:val="20"/>
        </w:rPr>
        <w:t>ủ</w:t>
      </w:r>
      <w:r w:rsidRPr="00D40176">
        <w:rPr>
          <w:rFonts w:ascii="Arial" w:hAnsi="Arial" w:cs="Arial"/>
          <w:sz w:val="20"/>
          <w:szCs w:val="20"/>
        </w:rPr>
        <w:t>a B</w:t>
      </w:r>
      <w:r w:rsidRPr="00D40176">
        <w:rPr>
          <w:rFonts w:ascii="Arial" w:hAnsi="Arial" w:cs="Arial"/>
          <w:sz w:val="20"/>
          <w:szCs w:val="20"/>
        </w:rPr>
        <w:t>ộ</w:t>
      </w:r>
      <w:r w:rsidRPr="00D40176">
        <w:rPr>
          <w:rFonts w:ascii="Arial" w:hAnsi="Arial" w:cs="Arial"/>
          <w:sz w:val="20"/>
          <w:szCs w:val="20"/>
        </w:rPr>
        <w:t xml:space="preserve"> Xây d</w:t>
      </w:r>
      <w:r w:rsidRPr="00D40176">
        <w:rPr>
          <w:rFonts w:ascii="Arial" w:hAnsi="Arial" w:cs="Arial"/>
          <w:sz w:val="20"/>
          <w:szCs w:val="20"/>
        </w:rPr>
        <w:t>ự</w:t>
      </w:r>
      <w:r w:rsidRPr="00D40176">
        <w:rPr>
          <w:rFonts w:ascii="Arial" w:hAnsi="Arial" w:cs="Arial"/>
          <w:sz w:val="20"/>
          <w:szCs w:val="20"/>
        </w:rPr>
        <w:t xml:space="preserve">ng, </w:t>
      </w:r>
      <w:r w:rsidR="006E5ADA" w:rsidRPr="00D40176">
        <w:rPr>
          <w:rFonts w:ascii="Arial" w:hAnsi="Arial" w:cs="Arial"/>
          <w:sz w:val="20"/>
          <w:szCs w:val="20"/>
        </w:rPr>
        <w:t>Ủy ban</w:t>
      </w:r>
      <w:r w:rsidRPr="00D40176">
        <w:rPr>
          <w:rFonts w:ascii="Arial" w:hAnsi="Arial" w:cs="Arial"/>
          <w:sz w:val="20"/>
          <w:szCs w:val="20"/>
        </w:rPr>
        <w:t xml:space="preserve"> nhân dân c</w:t>
      </w:r>
      <w:r w:rsidRPr="00D40176">
        <w:rPr>
          <w:rFonts w:ascii="Arial" w:hAnsi="Arial" w:cs="Arial"/>
          <w:sz w:val="20"/>
          <w:szCs w:val="20"/>
        </w:rPr>
        <w:t>ấ</w:t>
      </w:r>
      <w:r w:rsidRPr="00D40176">
        <w:rPr>
          <w:rFonts w:ascii="Arial" w:hAnsi="Arial" w:cs="Arial"/>
          <w:sz w:val="20"/>
          <w:szCs w:val="20"/>
        </w:rPr>
        <w:t>p t</w:t>
      </w:r>
      <w:r w:rsidRPr="00D40176">
        <w:rPr>
          <w:rFonts w:ascii="Arial" w:hAnsi="Arial" w:cs="Arial"/>
          <w:sz w:val="20"/>
          <w:szCs w:val="20"/>
        </w:rPr>
        <w:t>ỉ</w:t>
      </w:r>
      <w:r w:rsidRPr="00D40176">
        <w:rPr>
          <w:rFonts w:ascii="Arial" w:hAnsi="Arial" w:cs="Arial"/>
          <w:sz w:val="20"/>
          <w:szCs w:val="20"/>
        </w:rPr>
        <w:t>nh ho</w:t>
      </w:r>
      <w:r w:rsidRPr="00D40176">
        <w:rPr>
          <w:rFonts w:ascii="Arial" w:hAnsi="Arial" w:cs="Arial"/>
          <w:sz w:val="20"/>
          <w:szCs w:val="20"/>
        </w:rPr>
        <w:t>ặ</w:t>
      </w:r>
      <w:r w:rsidRPr="00D40176">
        <w:rPr>
          <w:rFonts w:ascii="Arial" w:hAnsi="Arial" w:cs="Arial"/>
          <w:sz w:val="20"/>
          <w:szCs w:val="20"/>
        </w:rPr>
        <w:t>c t</w:t>
      </w:r>
      <w:r w:rsidRPr="00D40176">
        <w:rPr>
          <w:rFonts w:ascii="Arial" w:hAnsi="Arial" w:cs="Arial"/>
          <w:sz w:val="20"/>
          <w:szCs w:val="20"/>
        </w:rPr>
        <w:t>ừ</w:t>
      </w:r>
      <w:r w:rsidRPr="00D40176">
        <w:rPr>
          <w:rFonts w:ascii="Arial" w:hAnsi="Arial" w:cs="Arial"/>
          <w:sz w:val="20"/>
          <w:szCs w:val="20"/>
        </w:rPr>
        <w:t xml:space="preserve"> B</w:t>
      </w:r>
      <w:r w:rsidRPr="00D40176">
        <w:rPr>
          <w:rFonts w:ascii="Arial" w:hAnsi="Arial" w:cs="Arial"/>
          <w:sz w:val="20"/>
          <w:szCs w:val="20"/>
        </w:rPr>
        <w:t>ộ</w:t>
      </w:r>
      <w:r w:rsidRPr="00D40176">
        <w:rPr>
          <w:rFonts w:ascii="Arial" w:hAnsi="Arial" w:cs="Arial"/>
          <w:sz w:val="20"/>
          <w:szCs w:val="20"/>
        </w:rPr>
        <w:t xml:space="preserve"> Xây d</w:t>
      </w:r>
      <w:r w:rsidRPr="00D40176">
        <w:rPr>
          <w:rFonts w:ascii="Arial" w:hAnsi="Arial" w:cs="Arial"/>
          <w:sz w:val="20"/>
          <w:szCs w:val="20"/>
        </w:rPr>
        <w:t>ự</w:t>
      </w:r>
      <w:r w:rsidRPr="00D40176">
        <w:rPr>
          <w:rFonts w:ascii="Arial" w:hAnsi="Arial" w:cs="Arial"/>
          <w:sz w:val="20"/>
          <w:szCs w:val="20"/>
        </w:rPr>
        <w:t xml:space="preserve">ng, </w:t>
      </w:r>
      <w:r w:rsidR="006E5ADA" w:rsidRPr="00D40176">
        <w:rPr>
          <w:rFonts w:ascii="Arial" w:hAnsi="Arial" w:cs="Arial"/>
          <w:sz w:val="20"/>
          <w:szCs w:val="20"/>
        </w:rPr>
        <w:t>Ủy ban</w:t>
      </w:r>
      <w:r w:rsidRPr="00D40176">
        <w:rPr>
          <w:rFonts w:ascii="Arial" w:hAnsi="Arial" w:cs="Arial"/>
          <w:sz w:val="20"/>
          <w:szCs w:val="20"/>
        </w:rPr>
        <w:t xml:space="preserve"> nhân dân c</w:t>
      </w:r>
      <w:r w:rsidRPr="00D40176">
        <w:rPr>
          <w:rFonts w:ascii="Arial" w:hAnsi="Arial" w:cs="Arial"/>
          <w:sz w:val="20"/>
          <w:szCs w:val="20"/>
        </w:rPr>
        <w:t>ấ</w:t>
      </w:r>
      <w:r w:rsidRPr="00D40176">
        <w:rPr>
          <w:rFonts w:ascii="Arial" w:hAnsi="Arial" w:cs="Arial"/>
          <w:sz w:val="20"/>
          <w:szCs w:val="20"/>
        </w:rPr>
        <w:t>p t</w:t>
      </w:r>
      <w:r w:rsidRPr="00D40176">
        <w:rPr>
          <w:rFonts w:ascii="Arial" w:hAnsi="Arial" w:cs="Arial"/>
          <w:sz w:val="20"/>
          <w:szCs w:val="20"/>
        </w:rPr>
        <w:t>ỉ</w:t>
      </w:r>
      <w:r w:rsidRPr="00D40176">
        <w:rPr>
          <w:rFonts w:ascii="Arial" w:hAnsi="Arial" w:cs="Arial"/>
          <w:sz w:val="20"/>
          <w:szCs w:val="20"/>
        </w:rPr>
        <w:t>nh sang b</w:t>
      </w:r>
      <w:r w:rsidRPr="00D40176">
        <w:rPr>
          <w:rFonts w:ascii="Arial" w:hAnsi="Arial" w:cs="Arial"/>
          <w:sz w:val="20"/>
          <w:szCs w:val="20"/>
        </w:rPr>
        <w:t>ộ</w:t>
      </w:r>
      <w:r w:rsidRPr="00D40176">
        <w:rPr>
          <w:rFonts w:ascii="Arial" w:hAnsi="Arial" w:cs="Arial"/>
          <w:sz w:val="20"/>
          <w:szCs w:val="20"/>
        </w:rPr>
        <w:t>,</w:t>
      </w:r>
      <w:r w:rsidRPr="00D40176">
        <w:rPr>
          <w:rFonts w:ascii="Arial" w:hAnsi="Arial" w:cs="Arial"/>
          <w:sz w:val="20"/>
          <w:szCs w:val="20"/>
        </w:rPr>
        <w:t xml:space="preserve"> cơ quan trung ương, đ</w:t>
      </w:r>
      <w:r w:rsidRPr="00D40176">
        <w:rPr>
          <w:rFonts w:ascii="Arial" w:hAnsi="Arial" w:cs="Arial"/>
          <w:sz w:val="20"/>
          <w:szCs w:val="20"/>
        </w:rPr>
        <w:t>ị</w:t>
      </w:r>
      <w:r w:rsidRPr="00D40176">
        <w:rPr>
          <w:rFonts w:ascii="Arial" w:hAnsi="Arial" w:cs="Arial"/>
          <w:sz w:val="20"/>
          <w:szCs w:val="20"/>
        </w:rPr>
        <w:t>a phương khác:</w:t>
      </w:r>
    </w:p>
    <w:p w14:paraId="4281C69B" w14:textId="77777777" w:rsidR="002B1027" w:rsidRPr="00D40176" w:rsidRDefault="007E04C2" w:rsidP="006E5ADA">
      <w:pPr>
        <w:adjustRightInd w:val="0"/>
        <w:snapToGrid w:val="0"/>
        <w:spacing w:after="120" w:line="240" w:lineRule="auto"/>
        <w:ind w:firstLine="720"/>
        <w:jc w:val="both"/>
        <w:rPr>
          <w:rFonts w:ascii="Arial" w:hAnsi="Arial" w:cs="Arial"/>
          <w:sz w:val="20"/>
          <w:szCs w:val="20"/>
        </w:rPr>
      </w:pPr>
      <w:r w:rsidRPr="00D40176">
        <w:rPr>
          <w:rFonts w:ascii="Arial" w:hAnsi="Arial" w:cs="Arial"/>
          <w:sz w:val="20"/>
          <w:szCs w:val="20"/>
        </w:rPr>
        <w:t>a) Khi có tài s</w:t>
      </w:r>
      <w:r w:rsidRPr="00D40176">
        <w:rPr>
          <w:rFonts w:ascii="Arial" w:hAnsi="Arial" w:cs="Arial"/>
          <w:sz w:val="20"/>
          <w:szCs w:val="20"/>
        </w:rPr>
        <w:t>ả</w:t>
      </w:r>
      <w:r w:rsidRPr="00D40176">
        <w:rPr>
          <w:rFonts w:ascii="Arial" w:hAnsi="Arial" w:cs="Arial"/>
          <w:sz w:val="20"/>
          <w:szCs w:val="20"/>
        </w:rPr>
        <w:t>n k</w:t>
      </w:r>
      <w:r w:rsidRPr="00D40176">
        <w:rPr>
          <w:rFonts w:ascii="Arial" w:hAnsi="Arial" w:cs="Arial"/>
          <w:sz w:val="20"/>
          <w:szCs w:val="20"/>
        </w:rPr>
        <w:t>ế</w:t>
      </w:r>
      <w:r w:rsidRPr="00D40176">
        <w:rPr>
          <w:rFonts w:ascii="Arial" w:hAnsi="Arial" w:cs="Arial"/>
          <w:sz w:val="20"/>
          <w:szCs w:val="20"/>
        </w:rPr>
        <w:t>t c</w:t>
      </w:r>
      <w:r w:rsidRPr="00D40176">
        <w:rPr>
          <w:rFonts w:ascii="Arial" w:hAnsi="Arial" w:cs="Arial"/>
          <w:sz w:val="20"/>
          <w:szCs w:val="20"/>
        </w:rPr>
        <w:t>ấ</w:t>
      </w:r>
      <w:r w:rsidRPr="00D40176">
        <w:rPr>
          <w:rFonts w:ascii="Arial" w:hAnsi="Arial" w:cs="Arial"/>
          <w:sz w:val="20"/>
          <w:szCs w:val="20"/>
        </w:rPr>
        <w:t>u h</w:t>
      </w:r>
      <w:r w:rsidRPr="00D40176">
        <w:rPr>
          <w:rFonts w:ascii="Arial" w:hAnsi="Arial" w:cs="Arial"/>
          <w:sz w:val="20"/>
          <w:szCs w:val="20"/>
        </w:rPr>
        <w:t>ạ</w:t>
      </w:r>
      <w:r w:rsidRPr="00D40176">
        <w:rPr>
          <w:rFonts w:ascii="Arial" w:hAnsi="Arial" w:cs="Arial"/>
          <w:sz w:val="20"/>
          <w:szCs w:val="20"/>
        </w:rPr>
        <w:t xml:space="preserve"> t</w:t>
      </w:r>
      <w:r w:rsidRPr="00D40176">
        <w:rPr>
          <w:rFonts w:ascii="Arial" w:hAnsi="Arial" w:cs="Arial"/>
          <w:sz w:val="20"/>
          <w:szCs w:val="20"/>
        </w:rPr>
        <w:t>ầ</w:t>
      </w:r>
      <w:r w:rsidRPr="00D40176">
        <w:rPr>
          <w:rFonts w:ascii="Arial" w:hAnsi="Arial" w:cs="Arial"/>
          <w:sz w:val="20"/>
          <w:szCs w:val="20"/>
        </w:rPr>
        <w:t>ng hàng h</w:t>
      </w:r>
      <w:r w:rsidRPr="00D40176">
        <w:rPr>
          <w:rFonts w:ascii="Arial" w:hAnsi="Arial" w:cs="Arial"/>
          <w:sz w:val="20"/>
          <w:szCs w:val="20"/>
        </w:rPr>
        <w:t>ả</w:t>
      </w:r>
      <w:r w:rsidRPr="00D40176">
        <w:rPr>
          <w:rFonts w:ascii="Arial" w:hAnsi="Arial" w:cs="Arial"/>
          <w:sz w:val="20"/>
          <w:szCs w:val="20"/>
        </w:rPr>
        <w:t>i c</w:t>
      </w:r>
      <w:r w:rsidRPr="00D40176">
        <w:rPr>
          <w:rFonts w:ascii="Arial" w:hAnsi="Arial" w:cs="Arial"/>
          <w:sz w:val="20"/>
          <w:szCs w:val="20"/>
        </w:rPr>
        <w:t>ầ</w:t>
      </w:r>
      <w:r w:rsidRPr="00D40176">
        <w:rPr>
          <w:rFonts w:ascii="Arial" w:hAnsi="Arial" w:cs="Arial"/>
          <w:sz w:val="20"/>
          <w:szCs w:val="20"/>
        </w:rPr>
        <w:t>n đi</w:t>
      </w:r>
      <w:r w:rsidRPr="00D40176">
        <w:rPr>
          <w:rFonts w:ascii="Arial" w:hAnsi="Arial" w:cs="Arial"/>
          <w:sz w:val="20"/>
          <w:szCs w:val="20"/>
        </w:rPr>
        <w:t>ề</w:t>
      </w:r>
      <w:r w:rsidRPr="00D40176">
        <w:rPr>
          <w:rFonts w:ascii="Arial" w:hAnsi="Arial" w:cs="Arial"/>
          <w:sz w:val="20"/>
          <w:szCs w:val="20"/>
        </w:rPr>
        <w:t>u chuy</w:t>
      </w:r>
      <w:r w:rsidRPr="00D40176">
        <w:rPr>
          <w:rFonts w:ascii="Arial" w:hAnsi="Arial" w:cs="Arial"/>
          <w:sz w:val="20"/>
          <w:szCs w:val="20"/>
        </w:rPr>
        <w:t>ể</w:t>
      </w:r>
      <w:r w:rsidRPr="00D40176">
        <w:rPr>
          <w:rFonts w:ascii="Arial" w:hAnsi="Arial" w:cs="Arial"/>
          <w:sz w:val="20"/>
          <w:szCs w:val="20"/>
        </w:rPr>
        <w:t>n, cơ quan qu</w:t>
      </w:r>
      <w:r w:rsidRPr="00D40176">
        <w:rPr>
          <w:rFonts w:ascii="Arial" w:hAnsi="Arial" w:cs="Arial"/>
          <w:sz w:val="20"/>
          <w:szCs w:val="20"/>
        </w:rPr>
        <w:t>ả</w:t>
      </w:r>
      <w:r w:rsidRPr="00D40176">
        <w:rPr>
          <w:rFonts w:ascii="Arial" w:hAnsi="Arial" w:cs="Arial"/>
          <w:sz w:val="20"/>
          <w:szCs w:val="20"/>
        </w:rPr>
        <w:t>n lý tài s</w:t>
      </w:r>
      <w:r w:rsidRPr="00D40176">
        <w:rPr>
          <w:rFonts w:ascii="Arial" w:hAnsi="Arial" w:cs="Arial"/>
          <w:sz w:val="20"/>
          <w:szCs w:val="20"/>
        </w:rPr>
        <w:t>ả</w:t>
      </w:r>
      <w:r w:rsidRPr="00D40176">
        <w:rPr>
          <w:rFonts w:ascii="Arial" w:hAnsi="Arial" w:cs="Arial"/>
          <w:sz w:val="20"/>
          <w:szCs w:val="20"/>
        </w:rPr>
        <w:t>n l</w:t>
      </w:r>
      <w:r w:rsidRPr="00D40176">
        <w:rPr>
          <w:rFonts w:ascii="Arial" w:hAnsi="Arial" w:cs="Arial"/>
          <w:sz w:val="20"/>
          <w:szCs w:val="20"/>
        </w:rPr>
        <w:t>ậ</w:t>
      </w:r>
      <w:r w:rsidRPr="00D40176">
        <w:rPr>
          <w:rFonts w:ascii="Arial" w:hAnsi="Arial" w:cs="Arial"/>
          <w:sz w:val="20"/>
          <w:szCs w:val="20"/>
        </w:rPr>
        <w:t>p 01 b</w:t>
      </w:r>
      <w:r w:rsidRPr="00D40176">
        <w:rPr>
          <w:rFonts w:ascii="Arial" w:hAnsi="Arial" w:cs="Arial"/>
          <w:sz w:val="20"/>
          <w:szCs w:val="20"/>
        </w:rPr>
        <w:t>ộ</w:t>
      </w:r>
      <w:r w:rsidRPr="00D40176">
        <w:rPr>
          <w:rFonts w:ascii="Arial" w:hAnsi="Arial" w:cs="Arial"/>
          <w:sz w:val="20"/>
          <w:szCs w:val="20"/>
        </w:rPr>
        <w:t xml:space="preserve"> h</w:t>
      </w:r>
      <w:r w:rsidRPr="00D40176">
        <w:rPr>
          <w:rFonts w:ascii="Arial" w:hAnsi="Arial" w:cs="Arial"/>
          <w:sz w:val="20"/>
          <w:szCs w:val="20"/>
        </w:rPr>
        <w:t>ồ</w:t>
      </w:r>
      <w:r w:rsidRPr="00D40176">
        <w:rPr>
          <w:rFonts w:ascii="Arial" w:hAnsi="Arial" w:cs="Arial"/>
          <w:sz w:val="20"/>
          <w:szCs w:val="20"/>
        </w:rPr>
        <w:t xml:space="preserve"> sơ đ</w:t>
      </w:r>
      <w:r w:rsidRPr="00D40176">
        <w:rPr>
          <w:rFonts w:ascii="Arial" w:hAnsi="Arial" w:cs="Arial"/>
          <w:sz w:val="20"/>
          <w:szCs w:val="20"/>
        </w:rPr>
        <w:t>ề</w:t>
      </w:r>
      <w:r w:rsidRPr="00D40176">
        <w:rPr>
          <w:rFonts w:ascii="Arial" w:hAnsi="Arial" w:cs="Arial"/>
          <w:sz w:val="20"/>
          <w:szCs w:val="20"/>
        </w:rPr>
        <w:t xml:space="preserve"> ngh</w:t>
      </w:r>
      <w:r w:rsidRPr="00D40176">
        <w:rPr>
          <w:rFonts w:ascii="Arial" w:hAnsi="Arial" w:cs="Arial"/>
          <w:sz w:val="20"/>
          <w:szCs w:val="20"/>
        </w:rPr>
        <w:t>ị</w:t>
      </w:r>
      <w:r w:rsidRPr="00D40176">
        <w:rPr>
          <w:rFonts w:ascii="Arial" w:hAnsi="Arial" w:cs="Arial"/>
          <w:sz w:val="20"/>
          <w:szCs w:val="20"/>
        </w:rPr>
        <w:t xml:space="preserve"> đi</w:t>
      </w:r>
      <w:r w:rsidRPr="00D40176">
        <w:rPr>
          <w:rFonts w:ascii="Arial" w:hAnsi="Arial" w:cs="Arial"/>
          <w:sz w:val="20"/>
          <w:szCs w:val="20"/>
        </w:rPr>
        <w:t>ề</w:t>
      </w:r>
      <w:r w:rsidRPr="00D40176">
        <w:rPr>
          <w:rFonts w:ascii="Arial" w:hAnsi="Arial" w:cs="Arial"/>
          <w:sz w:val="20"/>
          <w:szCs w:val="20"/>
        </w:rPr>
        <w:t>u chuy</w:t>
      </w:r>
      <w:r w:rsidRPr="00D40176">
        <w:rPr>
          <w:rFonts w:ascii="Arial" w:hAnsi="Arial" w:cs="Arial"/>
          <w:sz w:val="20"/>
          <w:szCs w:val="20"/>
        </w:rPr>
        <w:t>ể</w:t>
      </w:r>
      <w:r w:rsidRPr="00D40176">
        <w:rPr>
          <w:rFonts w:ascii="Arial" w:hAnsi="Arial" w:cs="Arial"/>
          <w:sz w:val="20"/>
          <w:szCs w:val="20"/>
        </w:rPr>
        <w:t>n tài s</w:t>
      </w:r>
      <w:r w:rsidRPr="00D40176">
        <w:rPr>
          <w:rFonts w:ascii="Arial" w:hAnsi="Arial" w:cs="Arial"/>
          <w:sz w:val="20"/>
          <w:szCs w:val="20"/>
        </w:rPr>
        <w:t>ả</w:t>
      </w:r>
      <w:r w:rsidRPr="00D40176">
        <w:rPr>
          <w:rFonts w:ascii="Arial" w:hAnsi="Arial" w:cs="Arial"/>
          <w:sz w:val="20"/>
          <w:szCs w:val="20"/>
        </w:rPr>
        <w:t>n, trình cơ quan, ngư</w:t>
      </w:r>
      <w:r w:rsidRPr="00D40176">
        <w:rPr>
          <w:rFonts w:ascii="Arial" w:hAnsi="Arial" w:cs="Arial"/>
          <w:sz w:val="20"/>
          <w:szCs w:val="20"/>
        </w:rPr>
        <w:t>ờ</w:t>
      </w:r>
      <w:r w:rsidRPr="00D40176">
        <w:rPr>
          <w:rFonts w:ascii="Arial" w:hAnsi="Arial" w:cs="Arial"/>
          <w:sz w:val="20"/>
          <w:szCs w:val="20"/>
        </w:rPr>
        <w:t>i có th</w:t>
      </w:r>
      <w:r w:rsidRPr="00D40176">
        <w:rPr>
          <w:rFonts w:ascii="Arial" w:hAnsi="Arial" w:cs="Arial"/>
          <w:sz w:val="20"/>
          <w:szCs w:val="20"/>
        </w:rPr>
        <w:t>ẩ</w:t>
      </w:r>
      <w:r w:rsidRPr="00D40176">
        <w:rPr>
          <w:rFonts w:ascii="Arial" w:hAnsi="Arial" w:cs="Arial"/>
          <w:sz w:val="20"/>
          <w:szCs w:val="20"/>
        </w:rPr>
        <w:t>m quy</w:t>
      </w:r>
      <w:r w:rsidRPr="00D40176">
        <w:rPr>
          <w:rFonts w:ascii="Arial" w:hAnsi="Arial" w:cs="Arial"/>
          <w:sz w:val="20"/>
          <w:szCs w:val="20"/>
        </w:rPr>
        <w:t>ề</w:t>
      </w:r>
      <w:r w:rsidRPr="00D40176">
        <w:rPr>
          <w:rFonts w:ascii="Arial" w:hAnsi="Arial" w:cs="Arial"/>
          <w:sz w:val="20"/>
          <w:szCs w:val="20"/>
        </w:rPr>
        <w:t>n quy đ</w:t>
      </w:r>
      <w:r w:rsidRPr="00D40176">
        <w:rPr>
          <w:rFonts w:ascii="Arial" w:hAnsi="Arial" w:cs="Arial"/>
          <w:sz w:val="20"/>
          <w:szCs w:val="20"/>
        </w:rPr>
        <w:t>ị</w:t>
      </w:r>
      <w:r w:rsidRPr="00D40176">
        <w:rPr>
          <w:rFonts w:ascii="Arial" w:hAnsi="Arial" w:cs="Arial"/>
          <w:sz w:val="20"/>
          <w:szCs w:val="20"/>
        </w:rPr>
        <w:t>nh t</w:t>
      </w:r>
      <w:r w:rsidRPr="00D40176">
        <w:rPr>
          <w:rFonts w:ascii="Arial" w:hAnsi="Arial" w:cs="Arial"/>
          <w:sz w:val="20"/>
          <w:szCs w:val="20"/>
        </w:rPr>
        <w:t>ạ</w:t>
      </w:r>
      <w:r w:rsidRPr="00D40176">
        <w:rPr>
          <w:rFonts w:ascii="Arial" w:hAnsi="Arial" w:cs="Arial"/>
          <w:sz w:val="20"/>
          <w:szCs w:val="20"/>
        </w:rPr>
        <w:t>i các đi</w:t>
      </w:r>
      <w:r w:rsidRPr="00D40176">
        <w:rPr>
          <w:rFonts w:ascii="Arial" w:hAnsi="Arial" w:cs="Arial"/>
          <w:sz w:val="20"/>
          <w:szCs w:val="20"/>
        </w:rPr>
        <w:t>ể</w:t>
      </w:r>
      <w:r w:rsidRPr="00D40176">
        <w:rPr>
          <w:rFonts w:ascii="Arial" w:hAnsi="Arial" w:cs="Arial"/>
          <w:sz w:val="20"/>
          <w:szCs w:val="20"/>
        </w:rPr>
        <w:t>m a, b và c kho</w:t>
      </w:r>
      <w:r w:rsidRPr="00D40176">
        <w:rPr>
          <w:rFonts w:ascii="Arial" w:hAnsi="Arial" w:cs="Arial"/>
          <w:sz w:val="20"/>
          <w:szCs w:val="20"/>
        </w:rPr>
        <w:t>ả</w:t>
      </w:r>
      <w:r w:rsidRPr="00D40176">
        <w:rPr>
          <w:rFonts w:ascii="Arial" w:hAnsi="Arial" w:cs="Arial"/>
          <w:sz w:val="20"/>
          <w:szCs w:val="20"/>
        </w:rPr>
        <w:t>n 2 Đi</w:t>
      </w:r>
      <w:r w:rsidRPr="00D40176">
        <w:rPr>
          <w:rFonts w:ascii="Arial" w:hAnsi="Arial" w:cs="Arial"/>
          <w:sz w:val="20"/>
          <w:szCs w:val="20"/>
        </w:rPr>
        <w:t>ề</w:t>
      </w:r>
      <w:r w:rsidRPr="00D40176">
        <w:rPr>
          <w:rFonts w:ascii="Arial" w:hAnsi="Arial" w:cs="Arial"/>
          <w:sz w:val="20"/>
          <w:szCs w:val="20"/>
        </w:rPr>
        <w:t>u này. H</w:t>
      </w:r>
      <w:r w:rsidRPr="00D40176">
        <w:rPr>
          <w:rFonts w:ascii="Arial" w:hAnsi="Arial" w:cs="Arial"/>
          <w:sz w:val="20"/>
          <w:szCs w:val="20"/>
        </w:rPr>
        <w:t>ồ</w:t>
      </w:r>
      <w:r w:rsidRPr="00D40176">
        <w:rPr>
          <w:rFonts w:ascii="Arial" w:hAnsi="Arial" w:cs="Arial"/>
          <w:sz w:val="20"/>
          <w:szCs w:val="20"/>
        </w:rPr>
        <w:t xml:space="preserve"> s</w:t>
      </w:r>
      <w:r w:rsidRPr="00D40176">
        <w:rPr>
          <w:rFonts w:ascii="Arial" w:hAnsi="Arial" w:cs="Arial"/>
          <w:sz w:val="20"/>
          <w:szCs w:val="20"/>
        </w:rPr>
        <w:t>ơ đ</w:t>
      </w:r>
      <w:r w:rsidRPr="00D40176">
        <w:rPr>
          <w:rFonts w:ascii="Arial" w:hAnsi="Arial" w:cs="Arial"/>
          <w:sz w:val="20"/>
          <w:szCs w:val="20"/>
        </w:rPr>
        <w:t>ề</w:t>
      </w:r>
      <w:r w:rsidRPr="00D40176">
        <w:rPr>
          <w:rFonts w:ascii="Arial" w:hAnsi="Arial" w:cs="Arial"/>
          <w:sz w:val="20"/>
          <w:szCs w:val="20"/>
        </w:rPr>
        <w:t xml:space="preserve"> ngh</w:t>
      </w:r>
      <w:r w:rsidRPr="00D40176">
        <w:rPr>
          <w:rFonts w:ascii="Arial" w:hAnsi="Arial" w:cs="Arial"/>
          <w:sz w:val="20"/>
          <w:szCs w:val="20"/>
        </w:rPr>
        <w:t>ị</w:t>
      </w:r>
      <w:r w:rsidRPr="00D40176">
        <w:rPr>
          <w:rFonts w:ascii="Arial" w:hAnsi="Arial" w:cs="Arial"/>
          <w:sz w:val="20"/>
          <w:szCs w:val="20"/>
        </w:rPr>
        <w:t xml:space="preserve"> g</w:t>
      </w:r>
      <w:r w:rsidRPr="00D40176">
        <w:rPr>
          <w:rFonts w:ascii="Arial" w:hAnsi="Arial" w:cs="Arial"/>
          <w:sz w:val="20"/>
          <w:szCs w:val="20"/>
        </w:rPr>
        <w:t>ồ</w:t>
      </w:r>
      <w:r w:rsidRPr="00D40176">
        <w:rPr>
          <w:rFonts w:ascii="Arial" w:hAnsi="Arial" w:cs="Arial"/>
          <w:sz w:val="20"/>
          <w:szCs w:val="20"/>
        </w:rPr>
        <w:t>m:</w:t>
      </w:r>
    </w:p>
    <w:p w14:paraId="07ACF351" w14:textId="77777777" w:rsidR="002B1027" w:rsidRPr="00D40176" w:rsidRDefault="007E04C2" w:rsidP="006E5ADA">
      <w:pPr>
        <w:adjustRightInd w:val="0"/>
        <w:snapToGrid w:val="0"/>
        <w:spacing w:after="120" w:line="240" w:lineRule="auto"/>
        <w:ind w:firstLine="720"/>
        <w:jc w:val="both"/>
        <w:rPr>
          <w:rFonts w:ascii="Arial" w:hAnsi="Arial" w:cs="Arial"/>
          <w:sz w:val="20"/>
          <w:szCs w:val="20"/>
        </w:rPr>
      </w:pPr>
      <w:r w:rsidRPr="00D40176">
        <w:rPr>
          <w:rFonts w:ascii="Arial" w:hAnsi="Arial" w:cs="Arial"/>
          <w:sz w:val="20"/>
          <w:szCs w:val="20"/>
        </w:rPr>
        <w:t>Văn b</w:t>
      </w:r>
      <w:r w:rsidRPr="00D40176">
        <w:rPr>
          <w:rFonts w:ascii="Arial" w:hAnsi="Arial" w:cs="Arial"/>
          <w:sz w:val="20"/>
          <w:szCs w:val="20"/>
        </w:rPr>
        <w:t>ả</w:t>
      </w:r>
      <w:r w:rsidRPr="00D40176">
        <w:rPr>
          <w:rFonts w:ascii="Arial" w:hAnsi="Arial" w:cs="Arial"/>
          <w:sz w:val="20"/>
          <w:szCs w:val="20"/>
        </w:rPr>
        <w:t>n c</w:t>
      </w:r>
      <w:r w:rsidRPr="00D40176">
        <w:rPr>
          <w:rFonts w:ascii="Arial" w:hAnsi="Arial" w:cs="Arial"/>
          <w:sz w:val="20"/>
          <w:szCs w:val="20"/>
        </w:rPr>
        <w:t>ủ</w:t>
      </w:r>
      <w:r w:rsidRPr="00D40176">
        <w:rPr>
          <w:rFonts w:ascii="Arial" w:hAnsi="Arial" w:cs="Arial"/>
          <w:sz w:val="20"/>
          <w:szCs w:val="20"/>
        </w:rPr>
        <w:t>a cơ quan qu</w:t>
      </w:r>
      <w:r w:rsidRPr="00D40176">
        <w:rPr>
          <w:rFonts w:ascii="Arial" w:hAnsi="Arial" w:cs="Arial"/>
          <w:sz w:val="20"/>
          <w:szCs w:val="20"/>
        </w:rPr>
        <w:t>ả</w:t>
      </w:r>
      <w:r w:rsidRPr="00D40176">
        <w:rPr>
          <w:rFonts w:ascii="Arial" w:hAnsi="Arial" w:cs="Arial"/>
          <w:sz w:val="20"/>
          <w:szCs w:val="20"/>
        </w:rPr>
        <w:t>n lý tài s</w:t>
      </w:r>
      <w:r w:rsidRPr="00D40176">
        <w:rPr>
          <w:rFonts w:ascii="Arial" w:hAnsi="Arial" w:cs="Arial"/>
          <w:sz w:val="20"/>
          <w:szCs w:val="20"/>
        </w:rPr>
        <w:t>ả</w:t>
      </w:r>
      <w:r w:rsidRPr="00D40176">
        <w:rPr>
          <w:rFonts w:ascii="Arial" w:hAnsi="Arial" w:cs="Arial"/>
          <w:sz w:val="20"/>
          <w:szCs w:val="20"/>
        </w:rPr>
        <w:t>n v</w:t>
      </w:r>
      <w:r w:rsidRPr="00D40176">
        <w:rPr>
          <w:rFonts w:ascii="Arial" w:hAnsi="Arial" w:cs="Arial"/>
          <w:sz w:val="20"/>
          <w:szCs w:val="20"/>
        </w:rPr>
        <w:t>ề</w:t>
      </w:r>
      <w:r w:rsidRPr="00D40176">
        <w:rPr>
          <w:rFonts w:ascii="Arial" w:hAnsi="Arial" w:cs="Arial"/>
          <w:sz w:val="20"/>
          <w:szCs w:val="20"/>
        </w:rPr>
        <w:t xml:space="preserve"> vi</w:t>
      </w:r>
      <w:r w:rsidRPr="00D40176">
        <w:rPr>
          <w:rFonts w:ascii="Arial" w:hAnsi="Arial" w:cs="Arial"/>
          <w:sz w:val="20"/>
          <w:szCs w:val="20"/>
        </w:rPr>
        <w:t>ệ</w:t>
      </w:r>
      <w:r w:rsidRPr="00D40176">
        <w:rPr>
          <w:rFonts w:ascii="Arial" w:hAnsi="Arial" w:cs="Arial"/>
          <w:sz w:val="20"/>
          <w:szCs w:val="20"/>
        </w:rPr>
        <w:t>c đ</w:t>
      </w:r>
      <w:r w:rsidRPr="00D40176">
        <w:rPr>
          <w:rFonts w:ascii="Arial" w:hAnsi="Arial" w:cs="Arial"/>
          <w:sz w:val="20"/>
          <w:szCs w:val="20"/>
        </w:rPr>
        <w:t>ề</w:t>
      </w:r>
      <w:r w:rsidRPr="00D40176">
        <w:rPr>
          <w:rFonts w:ascii="Arial" w:hAnsi="Arial" w:cs="Arial"/>
          <w:sz w:val="20"/>
          <w:szCs w:val="20"/>
        </w:rPr>
        <w:t xml:space="preserve"> ngh</w:t>
      </w:r>
      <w:r w:rsidRPr="00D40176">
        <w:rPr>
          <w:rFonts w:ascii="Arial" w:hAnsi="Arial" w:cs="Arial"/>
          <w:sz w:val="20"/>
          <w:szCs w:val="20"/>
        </w:rPr>
        <w:t>ị</w:t>
      </w:r>
      <w:r w:rsidRPr="00D40176">
        <w:rPr>
          <w:rFonts w:ascii="Arial" w:hAnsi="Arial" w:cs="Arial"/>
          <w:sz w:val="20"/>
          <w:szCs w:val="20"/>
        </w:rPr>
        <w:t xml:space="preserve"> đi</w:t>
      </w:r>
      <w:r w:rsidRPr="00D40176">
        <w:rPr>
          <w:rFonts w:ascii="Arial" w:hAnsi="Arial" w:cs="Arial"/>
          <w:sz w:val="20"/>
          <w:szCs w:val="20"/>
        </w:rPr>
        <w:t>ề</w:t>
      </w:r>
      <w:r w:rsidRPr="00D40176">
        <w:rPr>
          <w:rFonts w:ascii="Arial" w:hAnsi="Arial" w:cs="Arial"/>
          <w:sz w:val="20"/>
          <w:szCs w:val="20"/>
        </w:rPr>
        <w:t>u chuy</w:t>
      </w:r>
      <w:r w:rsidRPr="00D40176">
        <w:rPr>
          <w:rFonts w:ascii="Arial" w:hAnsi="Arial" w:cs="Arial"/>
          <w:sz w:val="20"/>
          <w:szCs w:val="20"/>
        </w:rPr>
        <w:t>ể</w:t>
      </w:r>
      <w:r w:rsidRPr="00D40176">
        <w:rPr>
          <w:rFonts w:ascii="Arial" w:hAnsi="Arial" w:cs="Arial"/>
          <w:sz w:val="20"/>
          <w:szCs w:val="20"/>
        </w:rPr>
        <w:t>n tài s</w:t>
      </w:r>
      <w:r w:rsidRPr="00D40176">
        <w:rPr>
          <w:rFonts w:ascii="Arial" w:hAnsi="Arial" w:cs="Arial"/>
          <w:sz w:val="20"/>
          <w:szCs w:val="20"/>
        </w:rPr>
        <w:t>ả</w:t>
      </w:r>
      <w:r w:rsidRPr="00D40176">
        <w:rPr>
          <w:rFonts w:ascii="Arial" w:hAnsi="Arial" w:cs="Arial"/>
          <w:sz w:val="20"/>
          <w:szCs w:val="20"/>
        </w:rPr>
        <w:t>n: b</w:t>
      </w:r>
      <w:r w:rsidRPr="00D40176">
        <w:rPr>
          <w:rFonts w:ascii="Arial" w:hAnsi="Arial" w:cs="Arial"/>
          <w:sz w:val="20"/>
          <w:szCs w:val="20"/>
        </w:rPr>
        <w:t>ả</w:t>
      </w:r>
      <w:r w:rsidRPr="00D40176">
        <w:rPr>
          <w:rFonts w:ascii="Arial" w:hAnsi="Arial" w:cs="Arial"/>
          <w:sz w:val="20"/>
          <w:szCs w:val="20"/>
        </w:rPr>
        <w:t>n chính;</w:t>
      </w:r>
    </w:p>
    <w:p w14:paraId="10FF1716" w14:textId="77777777" w:rsidR="002B1027" w:rsidRPr="00D40176" w:rsidRDefault="007E04C2" w:rsidP="006E5ADA">
      <w:pPr>
        <w:adjustRightInd w:val="0"/>
        <w:snapToGrid w:val="0"/>
        <w:spacing w:after="120" w:line="240" w:lineRule="auto"/>
        <w:ind w:firstLine="720"/>
        <w:jc w:val="both"/>
        <w:rPr>
          <w:rFonts w:ascii="Arial" w:hAnsi="Arial" w:cs="Arial"/>
          <w:sz w:val="20"/>
          <w:szCs w:val="20"/>
        </w:rPr>
      </w:pPr>
      <w:r w:rsidRPr="00D40176">
        <w:rPr>
          <w:rFonts w:ascii="Arial" w:hAnsi="Arial" w:cs="Arial"/>
          <w:sz w:val="20"/>
          <w:szCs w:val="20"/>
        </w:rPr>
        <w:t>Văn b</w:t>
      </w:r>
      <w:r w:rsidRPr="00D40176">
        <w:rPr>
          <w:rFonts w:ascii="Arial" w:hAnsi="Arial" w:cs="Arial"/>
          <w:sz w:val="20"/>
          <w:szCs w:val="20"/>
        </w:rPr>
        <w:t>ả</w:t>
      </w:r>
      <w:r w:rsidRPr="00D40176">
        <w:rPr>
          <w:rFonts w:ascii="Arial" w:hAnsi="Arial" w:cs="Arial"/>
          <w:sz w:val="20"/>
          <w:szCs w:val="20"/>
        </w:rPr>
        <w:t>n đ</w:t>
      </w:r>
      <w:r w:rsidRPr="00D40176">
        <w:rPr>
          <w:rFonts w:ascii="Arial" w:hAnsi="Arial" w:cs="Arial"/>
          <w:sz w:val="20"/>
          <w:szCs w:val="20"/>
        </w:rPr>
        <w:t>ề</w:t>
      </w:r>
      <w:r w:rsidRPr="00D40176">
        <w:rPr>
          <w:rFonts w:ascii="Arial" w:hAnsi="Arial" w:cs="Arial"/>
          <w:sz w:val="20"/>
          <w:szCs w:val="20"/>
        </w:rPr>
        <w:t xml:space="preserve"> ngh</w:t>
      </w:r>
      <w:r w:rsidRPr="00D40176">
        <w:rPr>
          <w:rFonts w:ascii="Arial" w:hAnsi="Arial" w:cs="Arial"/>
          <w:sz w:val="20"/>
          <w:szCs w:val="20"/>
        </w:rPr>
        <w:t>ị</w:t>
      </w:r>
      <w:r w:rsidRPr="00D40176">
        <w:rPr>
          <w:rFonts w:ascii="Arial" w:hAnsi="Arial" w:cs="Arial"/>
          <w:sz w:val="20"/>
          <w:szCs w:val="20"/>
        </w:rPr>
        <w:t xml:space="preserve"> đư</w:t>
      </w:r>
      <w:r w:rsidRPr="00D40176">
        <w:rPr>
          <w:rFonts w:ascii="Arial" w:hAnsi="Arial" w:cs="Arial"/>
          <w:sz w:val="20"/>
          <w:szCs w:val="20"/>
        </w:rPr>
        <w:t>ợ</w:t>
      </w:r>
      <w:r w:rsidRPr="00D40176">
        <w:rPr>
          <w:rFonts w:ascii="Arial" w:hAnsi="Arial" w:cs="Arial"/>
          <w:sz w:val="20"/>
          <w:szCs w:val="20"/>
        </w:rPr>
        <w:t>c ti</w:t>
      </w:r>
      <w:r w:rsidRPr="00D40176">
        <w:rPr>
          <w:rFonts w:ascii="Arial" w:hAnsi="Arial" w:cs="Arial"/>
          <w:sz w:val="20"/>
          <w:szCs w:val="20"/>
        </w:rPr>
        <w:t>ế</w:t>
      </w:r>
      <w:r w:rsidRPr="00D40176">
        <w:rPr>
          <w:rFonts w:ascii="Arial" w:hAnsi="Arial" w:cs="Arial"/>
          <w:sz w:val="20"/>
          <w:szCs w:val="20"/>
        </w:rPr>
        <w:t>p nh</w:t>
      </w:r>
      <w:r w:rsidRPr="00D40176">
        <w:rPr>
          <w:rFonts w:ascii="Arial" w:hAnsi="Arial" w:cs="Arial"/>
          <w:sz w:val="20"/>
          <w:szCs w:val="20"/>
        </w:rPr>
        <w:t>ậ</w:t>
      </w:r>
      <w:r w:rsidRPr="00D40176">
        <w:rPr>
          <w:rFonts w:ascii="Arial" w:hAnsi="Arial" w:cs="Arial"/>
          <w:sz w:val="20"/>
          <w:szCs w:val="20"/>
        </w:rPr>
        <w:t>n tài s</w:t>
      </w:r>
      <w:r w:rsidRPr="00D40176">
        <w:rPr>
          <w:rFonts w:ascii="Arial" w:hAnsi="Arial" w:cs="Arial"/>
          <w:sz w:val="20"/>
          <w:szCs w:val="20"/>
        </w:rPr>
        <w:t>ả</w:t>
      </w:r>
      <w:r w:rsidRPr="00D40176">
        <w:rPr>
          <w:rFonts w:ascii="Arial" w:hAnsi="Arial" w:cs="Arial"/>
          <w:sz w:val="20"/>
          <w:szCs w:val="20"/>
        </w:rPr>
        <w:t>n c</w:t>
      </w:r>
      <w:r w:rsidRPr="00D40176">
        <w:rPr>
          <w:rFonts w:ascii="Arial" w:hAnsi="Arial" w:cs="Arial"/>
          <w:sz w:val="20"/>
          <w:szCs w:val="20"/>
        </w:rPr>
        <w:t>ủ</w:t>
      </w:r>
      <w:r w:rsidRPr="00D40176">
        <w:rPr>
          <w:rFonts w:ascii="Arial" w:hAnsi="Arial" w:cs="Arial"/>
          <w:sz w:val="20"/>
          <w:szCs w:val="20"/>
        </w:rPr>
        <w:t>a cơ quan, t</w:t>
      </w:r>
      <w:r w:rsidRPr="00D40176">
        <w:rPr>
          <w:rFonts w:ascii="Arial" w:hAnsi="Arial" w:cs="Arial"/>
          <w:sz w:val="20"/>
          <w:szCs w:val="20"/>
        </w:rPr>
        <w:t>ổ</w:t>
      </w:r>
      <w:r w:rsidRPr="00D40176">
        <w:rPr>
          <w:rFonts w:ascii="Arial" w:hAnsi="Arial" w:cs="Arial"/>
          <w:sz w:val="20"/>
          <w:szCs w:val="20"/>
        </w:rPr>
        <w:t xml:space="preserve"> ch</w:t>
      </w:r>
      <w:r w:rsidRPr="00D40176">
        <w:rPr>
          <w:rFonts w:ascii="Arial" w:hAnsi="Arial" w:cs="Arial"/>
          <w:sz w:val="20"/>
          <w:szCs w:val="20"/>
        </w:rPr>
        <w:t>ứ</w:t>
      </w:r>
      <w:r w:rsidRPr="00D40176">
        <w:rPr>
          <w:rFonts w:ascii="Arial" w:hAnsi="Arial" w:cs="Arial"/>
          <w:sz w:val="20"/>
          <w:szCs w:val="20"/>
        </w:rPr>
        <w:t>c, đơn v</w:t>
      </w:r>
      <w:r w:rsidRPr="00D40176">
        <w:rPr>
          <w:rFonts w:ascii="Arial" w:hAnsi="Arial" w:cs="Arial"/>
          <w:sz w:val="20"/>
          <w:szCs w:val="20"/>
        </w:rPr>
        <w:t>ị</w:t>
      </w:r>
      <w:r w:rsidRPr="00D40176">
        <w:rPr>
          <w:rFonts w:ascii="Arial" w:hAnsi="Arial" w:cs="Arial"/>
          <w:sz w:val="20"/>
          <w:szCs w:val="20"/>
        </w:rPr>
        <w:t>: b</w:t>
      </w:r>
      <w:r w:rsidRPr="00D40176">
        <w:rPr>
          <w:rFonts w:ascii="Arial" w:hAnsi="Arial" w:cs="Arial"/>
          <w:sz w:val="20"/>
          <w:szCs w:val="20"/>
        </w:rPr>
        <w:t>ả</w:t>
      </w:r>
      <w:r w:rsidRPr="00D40176">
        <w:rPr>
          <w:rFonts w:ascii="Arial" w:hAnsi="Arial" w:cs="Arial"/>
          <w:sz w:val="20"/>
          <w:szCs w:val="20"/>
        </w:rPr>
        <w:t>n chính và cơ quan qu</w:t>
      </w:r>
      <w:r w:rsidRPr="00D40176">
        <w:rPr>
          <w:rFonts w:ascii="Arial" w:hAnsi="Arial" w:cs="Arial"/>
          <w:sz w:val="20"/>
          <w:szCs w:val="20"/>
        </w:rPr>
        <w:t>ả</w:t>
      </w:r>
      <w:r w:rsidRPr="00D40176">
        <w:rPr>
          <w:rFonts w:ascii="Arial" w:hAnsi="Arial" w:cs="Arial"/>
          <w:sz w:val="20"/>
          <w:szCs w:val="20"/>
        </w:rPr>
        <w:t>n lý c</w:t>
      </w:r>
      <w:r w:rsidRPr="00D40176">
        <w:rPr>
          <w:rFonts w:ascii="Arial" w:hAnsi="Arial" w:cs="Arial"/>
          <w:sz w:val="20"/>
          <w:szCs w:val="20"/>
        </w:rPr>
        <w:t>ấ</w:t>
      </w:r>
      <w:r w:rsidRPr="00D40176">
        <w:rPr>
          <w:rFonts w:ascii="Arial" w:hAnsi="Arial" w:cs="Arial"/>
          <w:sz w:val="20"/>
          <w:szCs w:val="20"/>
        </w:rPr>
        <w:t>p trên (n</w:t>
      </w:r>
      <w:r w:rsidRPr="00D40176">
        <w:rPr>
          <w:rFonts w:ascii="Arial" w:hAnsi="Arial" w:cs="Arial"/>
          <w:sz w:val="20"/>
          <w:szCs w:val="20"/>
        </w:rPr>
        <w:t>ế</w:t>
      </w:r>
      <w:r w:rsidRPr="00D40176">
        <w:rPr>
          <w:rFonts w:ascii="Arial" w:hAnsi="Arial" w:cs="Arial"/>
          <w:sz w:val="20"/>
          <w:szCs w:val="20"/>
        </w:rPr>
        <w:t>u có) c</w:t>
      </w:r>
      <w:r w:rsidRPr="00D40176">
        <w:rPr>
          <w:rFonts w:ascii="Arial" w:hAnsi="Arial" w:cs="Arial"/>
          <w:sz w:val="20"/>
          <w:szCs w:val="20"/>
        </w:rPr>
        <w:t>ủ</w:t>
      </w:r>
      <w:r w:rsidRPr="00D40176">
        <w:rPr>
          <w:rFonts w:ascii="Arial" w:hAnsi="Arial" w:cs="Arial"/>
          <w:sz w:val="20"/>
          <w:szCs w:val="20"/>
        </w:rPr>
        <w:t>a cơ quan, t</w:t>
      </w:r>
      <w:r w:rsidRPr="00D40176">
        <w:rPr>
          <w:rFonts w:ascii="Arial" w:hAnsi="Arial" w:cs="Arial"/>
          <w:sz w:val="20"/>
          <w:szCs w:val="20"/>
        </w:rPr>
        <w:t>ổ</w:t>
      </w:r>
      <w:r w:rsidRPr="00D40176">
        <w:rPr>
          <w:rFonts w:ascii="Arial" w:hAnsi="Arial" w:cs="Arial"/>
          <w:sz w:val="20"/>
          <w:szCs w:val="20"/>
        </w:rPr>
        <w:t xml:space="preserve"> ch</w:t>
      </w:r>
      <w:r w:rsidRPr="00D40176">
        <w:rPr>
          <w:rFonts w:ascii="Arial" w:hAnsi="Arial" w:cs="Arial"/>
          <w:sz w:val="20"/>
          <w:szCs w:val="20"/>
        </w:rPr>
        <w:t>ứ</w:t>
      </w:r>
      <w:r w:rsidRPr="00D40176">
        <w:rPr>
          <w:rFonts w:ascii="Arial" w:hAnsi="Arial" w:cs="Arial"/>
          <w:sz w:val="20"/>
          <w:szCs w:val="20"/>
        </w:rPr>
        <w:t>c, đơn v</w:t>
      </w:r>
      <w:r w:rsidRPr="00D40176">
        <w:rPr>
          <w:rFonts w:ascii="Arial" w:hAnsi="Arial" w:cs="Arial"/>
          <w:sz w:val="20"/>
          <w:szCs w:val="20"/>
        </w:rPr>
        <w:t>ị</w:t>
      </w:r>
      <w:r w:rsidRPr="00D40176">
        <w:rPr>
          <w:rFonts w:ascii="Arial" w:hAnsi="Arial" w:cs="Arial"/>
          <w:sz w:val="20"/>
          <w:szCs w:val="20"/>
        </w:rPr>
        <w:t xml:space="preserve"> đó: b</w:t>
      </w:r>
      <w:r w:rsidRPr="00D40176">
        <w:rPr>
          <w:rFonts w:ascii="Arial" w:hAnsi="Arial" w:cs="Arial"/>
          <w:sz w:val="20"/>
          <w:szCs w:val="20"/>
        </w:rPr>
        <w:t>ả</w:t>
      </w:r>
      <w:r w:rsidRPr="00D40176">
        <w:rPr>
          <w:rFonts w:ascii="Arial" w:hAnsi="Arial" w:cs="Arial"/>
          <w:sz w:val="20"/>
          <w:szCs w:val="20"/>
        </w:rPr>
        <w:t>n sao.</w:t>
      </w:r>
      <w:r w:rsidRPr="00D40176">
        <w:rPr>
          <w:rFonts w:ascii="Arial" w:hAnsi="Arial" w:cs="Arial"/>
          <w:sz w:val="20"/>
          <w:szCs w:val="20"/>
        </w:rPr>
        <w:t xml:space="preserve"> Trư</w:t>
      </w:r>
      <w:r w:rsidRPr="00D40176">
        <w:rPr>
          <w:rFonts w:ascii="Arial" w:hAnsi="Arial" w:cs="Arial"/>
          <w:sz w:val="20"/>
          <w:szCs w:val="20"/>
        </w:rPr>
        <w:t>ờ</w:t>
      </w:r>
      <w:r w:rsidRPr="00D40176">
        <w:rPr>
          <w:rFonts w:ascii="Arial" w:hAnsi="Arial" w:cs="Arial"/>
          <w:sz w:val="20"/>
          <w:szCs w:val="20"/>
        </w:rPr>
        <w:t>ng h</w:t>
      </w:r>
      <w:r w:rsidRPr="00D40176">
        <w:rPr>
          <w:rFonts w:ascii="Arial" w:hAnsi="Arial" w:cs="Arial"/>
          <w:sz w:val="20"/>
          <w:szCs w:val="20"/>
        </w:rPr>
        <w:t>ợ</w:t>
      </w:r>
      <w:r w:rsidRPr="00D40176">
        <w:rPr>
          <w:rFonts w:ascii="Arial" w:hAnsi="Arial" w:cs="Arial"/>
          <w:sz w:val="20"/>
          <w:szCs w:val="20"/>
        </w:rPr>
        <w:t>p vi</w:t>
      </w:r>
      <w:r w:rsidRPr="00D40176">
        <w:rPr>
          <w:rFonts w:ascii="Arial" w:hAnsi="Arial" w:cs="Arial"/>
          <w:sz w:val="20"/>
          <w:szCs w:val="20"/>
        </w:rPr>
        <w:t>ệ</w:t>
      </w:r>
      <w:r w:rsidRPr="00D40176">
        <w:rPr>
          <w:rFonts w:ascii="Arial" w:hAnsi="Arial" w:cs="Arial"/>
          <w:sz w:val="20"/>
          <w:szCs w:val="20"/>
        </w:rPr>
        <w:t>c đi</w:t>
      </w:r>
      <w:r w:rsidRPr="00D40176">
        <w:rPr>
          <w:rFonts w:ascii="Arial" w:hAnsi="Arial" w:cs="Arial"/>
          <w:sz w:val="20"/>
          <w:szCs w:val="20"/>
        </w:rPr>
        <w:t>ề</w:t>
      </w:r>
      <w:r w:rsidRPr="00D40176">
        <w:rPr>
          <w:rFonts w:ascii="Arial" w:hAnsi="Arial" w:cs="Arial"/>
          <w:sz w:val="20"/>
          <w:szCs w:val="20"/>
        </w:rPr>
        <w:t>u chuy</w:t>
      </w:r>
      <w:r w:rsidRPr="00D40176">
        <w:rPr>
          <w:rFonts w:ascii="Arial" w:hAnsi="Arial" w:cs="Arial"/>
          <w:sz w:val="20"/>
          <w:szCs w:val="20"/>
        </w:rPr>
        <w:t>ể</w:t>
      </w:r>
      <w:r w:rsidRPr="00D40176">
        <w:rPr>
          <w:rFonts w:ascii="Arial" w:hAnsi="Arial" w:cs="Arial"/>
          <w:sz w:val="20"/>
          <w:szCs w:val="20"/>
        </w:rPr>
        <w:t>n tài s</w:t>
      </w:r>
      <w:r w:rsidRPr="00D40176">
        <w:rPr>
          <w:rFonts w:ascii="Arial" w:hAnsi="Arial" w:cs="Arial"/>
          <w:sz w:val="20"/>
          <w:szCs w:val="20"/>
        </w:rPr>
        <w:t>ả</w:t>
      </w:r>
      <w:r w:rsidRPr="00D40176">
        <w:rPr>
          <w:rFonts w:ascii="Arial" w:hAnsi="Arial" w:cs="Arial"/>
          <w:sz w:val="20"/>
          <w:szCs w:val="20"/>
        </w:rPr>
        <w:t>n do thay đ</w:t>
      </w:r>
      <w:r w:rsidRPr="00D40176">
        <w:rPr>
          <w:rFonts w:ascii="Arial" w:hAnsi="Arial" w:cs="Arial"/>
          <w:sz w:val="20"/>
          <w:szCs w:val="20"/>
        </w:rPr>
        <w:t>ổ</w:t>
      </w:r>
      <w:r w:rsidRPr="00D40176">
        <w:rPr>
          <w:rFonts w:ascii="Arial" w:hAnsi="Arial" w:cs="Arial"/>
          <w:sz w:val="20"/>
          <w:szCs w:val="20"/>
        </w:rPr>
        <w:t>i v</w:t>
      </w:r>
      <w:r w:rsidRPr="00D40176">
        <w:rPr>
          <w:rFonts w:ascii="Arial" w:hAnsi="Arial" w:cs="Arial"/>
          <w:sz w:val="20"/>
          <w:szCs w:val="20"/>
        </w:rPr>
        <w:t>ề</w:t>
      </w:r>
      <w:r w:rsidRPr="00D40176">
        <w:rPr>
          <w:rFonts w:ascii="Arial" w:hAnsi="Arial" w:cs="Arial"/>
          <w:sz w:val="20"/>
          <w:szCs w:val="20"/>
        </w:rPr>
        <w:t xml:space="preserve"> cơ quan qu</w:t>
      </w:r>
      <w:r w:rsidRPr="00D40176">
        <w:rPr>
          <w:rFonts w:ascii="Arial" w:hAnsi="Arial" w:cs="Arial"/>
          <w:sz w:val="20"/>
          <w:szCs w:val="20"/>
        </w:rPr>
        <w:t>ả</w:t>
      </w:r>
      <w:r w:rsidRPr="00D40176">
        <w:rPr>
          <w:rFonts w:ascii="Arial" w:hAnsi="Arial" w:cs="Arial"/>
          <w:sz w:val="20"/>
          <w:szCs w:val="20"/>
        </w:rPr>
        <w:t>n lý, phân c</w:t>
      </w:r>
      <w:r w:rsidRPr="00D40176">
        <w:rPr>
          <w:rFonts w:ascii="Arial" w:hAnsi="Arial" w:cs="Arial"/>
          <w:sz w:val="20"/>
          <w:szCs w:val="20"/>
        </w:rPr>
        <w:t>ấ</w:t>
      </w:r>
      <w:r w:rsidRPr="00D40176">
        <w:rPr>
          <w:rFonts w:ascii="Arial" w:hAnsi="Arial" w:cs="Arial"/>
          <w:sz w:val="20"/>
          <w:szCs w:val="20"/>
        </w:rPr>
        <w:t>p qu</w:t>
      </w:r>
      <w:r w:rsidRPr="00D40176">
        <w:rPr>
          <w:rFonts w:ascii="Arial" w:hAnsi="Arial" w:cs="Arial"/>
          <w:sz w:val="20"/>
          <w:szCs w:val="20"/>
        </w:rPr>
        <w:t>ả</w:t>
      </w:r>
      <w:r w:rsidRPr="00D40176">
        <w:rPr>
          <w:rFonts w:ascii="Arial" w:hAnsi="Arial" w:cs="Arial"/>
          <w:sz w:val="20"/>
          <w:szCs w:val="20"/>
        </w:rPr>
        <w:t>n lý, phân lo</w:t>
      </w:r>
      <w:r w:rsidRPr="00D40176">
        <w:rPr>
          <w:rFonts w:ascii="Arial" w:hAnsi="Arial" w:cs="Arial"/>
          <w:sz w:val="20"/>
          <w:szCs w:val="20"/>
        </w:rPr>
        <w:t>ạ</w:t>
      </w:r>
      <w:r w:rsidRPr="00D40176">
        <w:rPr>
          <w:rFonts w:ascii="Arial" w:hAnsi="Arial" w:cs="Arial"/>
          <w:sz w:val="20"/>
          <w:szCs w:val="20"/>
        </w:rPr>
        <w:t>i tài s</w:t>
      </w:r>
      <w:r w:rsidRPr="00D40176">
        <w:rPr>
          <w:rFonts w:ascii="Arial" w:hAnsi="Arial" w:cs="Arial"/>
          <w:sz w:val="20"/>
          <w:szCs w:val="20"/>
        </w:rPr>
        <w:t>ả</w:t>
      </w:r>
      <w:r w:rsidRPr="00D40176">
        <w:rPr>
          <w:rFonts w:ascii="Arial" w:hAnsi="Arial" w:cs="Arial"/>
          <w:sz w:val="20"/>
          <w:szCs w:val="20"/>
        </w:rPr>
        <w:t>n thì không b</w:t>
      </w:r>
      <w:r w:rsidRPr="00D40176">
        <w:rPr>
          <w:rFonts w:ascii="Arial" w:hAnsi="Arial" w:cs="Arial"/>
          <w:sz w:val="20"/>
          <w:szCs w:val="20"/>
        </w:rPr>
        <w:t>ắ</w:t>
      </w:r>
      <w:r w:rsidRPr="00D40176">
        <w:rPr>
          <w:rFonts w:ascii="Arial" w:hAnsi="Arial" w:cs="Arial"/>
          <w:sz w:val="20"/>
          <w:szCs w:val="20"/>
        </w:rPr>
        <w:t>t bu</w:t>
      </w:r>
      <w:r w:rsidRPr="00D40176">
        <w:rPr>
          <w:rFonts w:ascii="Arial" w:hAnsi="Arial" w:cs="Arial"/>
          <w:sz w:val="20"/>
          <w:szCs w:val="20"/>
        </w:rPr>
        <w:t>ộ</w:t>
      </w:r>
      <w:r w:rsidRPr="00D40176">
        <w:rPr>
          <w:rFonts w:ascii="Arial" w:hAnsi="Arial" w:cs="Arial"/>
          <w:sz w:val="20"/>
          <w:szCs w:val="20"/>
        </w:rPr>
        <w:t>c ph</w:t>
      </w:r>
      <w:r w:rsidRPr="00D40176">
        <w:rPr>
          <w:rFonts w:ascii="Arial" w:hAnsi="Arial" w:cs="Arial"/>
          <w:sz w:val="20"/>
          <w:szCs w:val="20"/>
        </w:rPr>
        <w:t>ả</w:t>
      </w:r>
      <w:r w:rsidRPr="00D40176">
        <w:rPr>
          <w:rFonts w:ascii="Arial" w:hAnsi="Arial" w:cs="Arial"/>
          <w:sz w:val="20"/>
          <w:szCs w:val="20"/>
        </w:rPr>
        <w:t>i có văn b</w:t>
      </w:r>
      <w:r w:rsidRPr="00D40176">
        <w:rPr>
          <w:rFonts w:ascii="Arial" w:hAnsi="Arial" w:cs="Arial"/>
          <w:sz w:val="20"/>
          <w:szCs w:val="20"/>
        </w:rPr>
        <w:t>ả</w:t>
      </w:r>
      <w:r w:rsidRPr="00D40176">
        <w:rPr>
          <w:rFonts w:ascii="Arial" w:hAnsi="Arial" w:cs="Arial"/>
          <w:sz w:val="20"/>
          <w:szCs w:val="20"/>
        </w:rPr>
        <w:t>n đ</w:t>
      </w:r>
      <w:r w:rsidRPr="00D40176">
        <w:rPr>
          <w:rFonts w:ascii="Arial" w:hAnsi="Arial" w:cs="Arial"/>
          <w:sz w:val="20"/>
          <w:szCs w:val="20"/>
        </w:rPr>
        <w:t>ề</w:t>
      </w:r>
      <w:r w:rsidRPr="00D40176">
        <w:rPr>
          <w:rFonts w:ascii="Arial" w:hAnsi="Arial" w:cs="Arial"/>
          <w:sz w:val="20"/>
          <w:szCs w:val="20"/>
        </w:rPr>
        <w:t xml:space="preserve"> ngh</w:t>
      </w:r>
      <w:r w:rsidRPr="00D40176">
        <w:rPr>
          <w:rFonts w:ascii="Arial" w:hAnsi="Arial" w:cs="Arial"/>
          <w:sz w:val="20"/>
          <w:szCs w:val="20"/>
        </w:rPr>
        <w:t>ị</w:t>
      </w:r>
      <w:r w:rsidRPr="00D40176">
        <w:rPr>
          <w:rFonts w:ascii="Arial" w:hAnsi="Arial" w:cs="Arial"/>
          <w:sz w:val="20"/>
          <w:szCs w:val="20"/>
        </w:rPr>
        <w:t xml:space="preserve"> đư</w:t>
      </w:r>
      <w:r w:rsidRPr="00D40176">
        <w:rPr>
          <w:rFonts w:ascii="Arial" w:hAnsi="Arial" w:cs="Arial"/>
          <w:sz w:val="20"/>
          <w:szCs w:val="20"/>
        </w:rPr>
        <w:t>ợ</w:t>
      </w:r>
      <w:r w:rsidRPr="00D40176">
        <w:rPr>
          <w:rFonts w:ascii="Arial" w:hAnsi="Arial" w:cs="Arial"/>
          <w:sz w:val="20"/>
          <w:szCs w:val="20"/>
        </w:rPr>
        <w:t>c ti</w:t>
      </w:r>
      <w:r w:rsidRPr="00D40176">
        <w:rPr>
          <w:rFonts w:ascii="Arial" w:hAnsi="Arial" w:cs="Arial"/>
          <w:sz w:val="20"/>
          <w:szCs w:val="20"/>
        </w:rPr>
        <w:t>ế</w:t>
      </w:r>
      <w:r w:rsidRPr="00D40176">
        <w:rPr>
          <w:rFonts w:ascii="Arial" w:hAnsi="Arial" w:cs="Arial"/>
          <w:sz w:val="20"/>
          <w:szCs w:val="20"/>
        </w:rPr>
        <w:t>p nh</w:t>
      </w:r>
      <w:r w:rsidRPr="00D40176">
        <w:rPr>
          <w:rFonts w:ascii="Arial" w:hAnsi="Arial" w:cs="Arial"/>
          <w:sz w:val="20"/>
          <w:szCs w:val="20"/>
        </w:rPr>
        <w:t>ậ</w:t>
      </w:r>
      <w:r w:rsidRPr="00D40176">
        <w:rPr>
          <w:rFonts w:ascii="Arial" w:hAnsi="Arial" w:cs="Arial"/>
          <w:sz w:val="20"/>
          <w:szCs w:val="20"/>
        </w:rPr>
        <w:t>n tài s</w:t>
      </w:r>
      <w:r w:rsidRPr="00D40176">
        <w:rPr>
          <w:rFonts w:ascii="Arial" w:hAnsi="Arial" w:cs="Arial"/>
          <w:sz w:val="20"/>
          <w:szCs w:val="20"/>
        </w:rPr>
        <w:t>ả</w:t>
      </w:r>
      <w:r w:rsidRPr="00D40176">
        <w:rPr>
          <w:rFonts w:ascii="Arial" w:hAnsi="Arial" w:cs="Arial"/>
          <w:sz w:val="20"/>
          <w:szCs w:val="20"/>
        </w:rPr>
        <w:t>n c</w:t>
      </w:r>
      <w:r w:rsidRPr="00D40176">
        <w:rPr>
          <w:rFonts w:ascii="Arial" w:hAnsi="Arial" w:cs="Arial"/>
          <w:sz w:val="20"/>
          <w:szCs w:val="20"/>
        </w:rPr>
        <w:t>ủ</w:t>
      </w:r>
      <w:r w:rsidRPr="00D40176">
        <w:rPr>
          <w:rFonts w:ascii="Arial" w:hAnsi="Arial" w:cs="Arial"/>
          <w:sz w:val="20"/>
          <w:szCs w:val="20"/>
        </w:rPr>
        <w:t>a cơ quan, t</w:t>
      </w:r>
      <w:r w:rsidRPr="00D40176">
        <w:rPr>
          <w:rFonts w:ascii="Arial" w:hAnsi="Arial" w:cs="Arial"/>
          <w:sz w:val="20"/>
          <w:szCs w:val="20"/>
        </w:rPr>
        <w:t>ổ</w:t>
      </w:r>
      <w:r w:rsidRPr="00D40176">
        <w:rPr>
          <w:rFonts w:ascii="Arial" w:hAnsi="Arial" w:cs="Arial"/>
          <w:sz w:val="20"/>
          <w:szCs w:val="20"/>
        </w:rPr>
        <w:t xml:space="preserve"> ch</w:t>
      </w:r>
      <w:r w:rsidRPr="00D40176">
        <w:rPr>
          <w:rFonts w:ascii="Arial" w:hAnsi="Arial" w:cs="Arial"/>
          <w:sz w:val="20"/>
          <w:szCs w:val="20"/>
        </w:rPr>
        <w:t>ứ</w:t>
      </w:r>
      <w:r w:rsidRPr="00D40176">
        <w:rPr>
          <w:rFonts w:ascii="Arial" w:hAnsi="Arial" w:cs="Arial"/>
          <w:sz w:val="20"/>
          <w:szCs w:val="20"/>
        </w:rPr>
        <w:t>c, đơn v</w:t>
      </w:r>
      <w:r w:rsidRPr="00D40176">
        <w:rPr>
          <w:rFonts w:ascii="Arial" w:hAnsi="Arial" w:cs="Arial"/>
          <w:sz w:val="20"/>
          <w:szCs w:val="20"/>
        </w:rPr>
        <w:t>ị</w:t>
      </w:r>
      <w:r w:rsidRPr="00D40176">
        <w:rPr>
          <w:rFonts w:ascii="Arial" w:hAnsi="Arial" w:cs="Arial"/>
          <w:sz w:val="20"/>
          <w:szCs w:val="20"/>
        </w:rPr>
        <w:t xml:space="preserve"> ti</w:t>
      </w:r>
      <w:r w:rsidRPr="00D40176">
        <w:rPr>
          <w:rFonts w:ascii="Arial" w:hAnsi="Arial" w:cs="Arial"/>
          <w:sz w:val="20"/>
          <w:szCs w:val="20"/>
        </w:rPr>
        <w:t>ế</w:t>
      </w:r>
      <w:r w:rsidRPr="00D40176">
        <w:rPr>
          <w:rFonts w:ascii="Arial" w:hAnsi="Arial" w:cs="Arial"/>
          <w:sz w:val="20"/>
          <w:szCs w:val="20"/>
        </w:rPr>
        <w:t>p nh</w:t>
      </w:r>
      <w:r w:rsidRPr="00D40176">
        <w:rPr>
          <w:rFonts w:ascii="Arial" w:hAnsi="Arial" w:cs="Arial"/>
          <w:sz w:val="20"/>
          <w:szCs w:val="20"/>
        </w:rPr>
        <w:t>ậ</w:t>
      </w:r>
      <w:r w:rsidRPr="00D40176">
        <w:rPr>
          <w:rFonts w:ascii="Arial" w:hAnsi="Arial" w:cs="Arial"/>
          <w:sz w:val="20"/>
          <w:szCs w:val="20"/>
        </w:rPr>
        <w:t>n tài s</w:t>
      </w:r>
      <w:r w:rsidRPr="00D40176">
        <w:rPr>
          <w:rFonts w:ascii="Arial" w:hAnsi="Arial" w:cs="Arial"/>
          <w:sz w:val="20"/>
          <w:szCs w:val="20"/>
        </w:rPr>
        <w:t>ả</w:t>
      </w:r>
      <w:r w:rsidRPr="00D40176">
        <w:rPr>
          <w:rFonts w:ascii="Arial" w:hAnsi="Arial" w:cs="Arial"/>
          <w:sz w:val="20"/>
          <w:szCs w:val="20"/>
        </w:rPr>
        <w:t>n;</w:t>
      </w:r>
    </w:p>
    <w:p w14:paraId="2525645C" w14:textId="77777777" w:rsidR="002B1027" w:rsidRPr="00D40176" w:rsidRDefault="007E04C2" w:rsidP="006E5ADA">
      <w:pPr>
        <w:adjustRightInd w:val="0"/>
        <w:snapToGrid w:val="0"/>
        <w:spacing w:after="120" w:line="240" w:lineRule="auto"/>
        <w:ind w:firstLine="720"/>
        <w:jc w:val="both"/>
        <w:rPr>
          <w:rFonts w:ascii="Arial" w:hAnsi="Arial" w:cs="Arial"/>
          <w:sz w:val="20"/>
          <w:szCs w:val="20"/>
        </w:rPr>
      </w:pPr>
      <w:r w:rsidRPr="00D40176">
        <w:rPr>
          <w:rFonts w:ascii="Arial" w:hAnsi="Arial" w:cs="Arial"/>
          <w:sz w:val="20"/>
          <w:szCs w:val="20"/>
        </w:rPr>
        <w:t>Phương án đ</w:t>
      </w:r>
      <w:r w:rsidRPr="00D40176">
        <w:rPr>
          <w:rFonts w:ascii="Arial" w:hAnsi="Arial" w:cs="Arial"/>
          <w:sz w:val="20"/>
          <w:szCs w:val="20"/>
        </w:rPr>
        <w:t>ầ</w:t>
      </w:r>
      <w:r w:rsidRPr="00D40176">
        <w:rPr>
          <w:rFonts w:ascii="Arial" w:hAnsi="Arial" w:cs="Arial"/>
          <w:sz w:val="20"/>
          <w:szCs w:val="20"/>
        </w:rPr>
        <w:t>u tư b</w:t>
      </w:r>
      <w:r w:rsidRPr="00D40176">
        <w:rPr>
          <w:rFonts w:ascii="Arial" w:hAnsi="Arial" w:cs="Arial"/>
          <w:sz w:val="20"/>
          <w:szCs w:val="20"/>
        </w:rPr>
        <w:t>ổ</w:t>
      </w:r>
      <w:r w:rsidRPr="00D40176">
        <w:rPr>
          <w:rFonts w:ascii="Arial" w:hAnsi="Arial" w:cs="Arial"/>
          <w:sz w:val="20"/>
          <w:szCs w:val="20"/>
        </w:rPr>
        <w:t xml:space="preserve"> sung v</w:t>
      </w:r>
      <w:r w:rsidRPr="00D40176">
        <w:rPr>
          <w:rFonts w:ascii="Arial" w:hAnsi="Arial" w:cs="Arial"/>
          <w:sz w:val="20"/>
          <w:szCs w:val="20"/>
        </w:rPr>
        <w:t>ố</w:t>
      </w:r>
      <w:r w:rsidRPr="00D40176">
        <w:rPr>
          <w:rFonts w:ascii="Arial" w:hAnsi="Arial" w:cs="Arial"/>
          <w:sz w:val="20"/>
          <w:szCs w:val="20"/>
        </w:rPr>
        <w:t>n đi</w:t>
      </w:r>
      <w:r w:rsidRPr="00D40176">
        <w:rPr>
          <w:rFonts w:ascii="Arial" w:hAnsi="Arial" w:cs="Arial"/>
          <w:sz w:val="20"/>
          <w:szCs w:val="20"/>
        </w:rPr>
        <w:t>ề</w:t>
      </w:r>
      <w:r w:rsidRPr="00D40176">
        <w:rPr>
          <w:rFonts w:ascii="Arial" w:hAnsi="Arial" w:cs="Arial"/>
          <w:sz w:val="20"/>
          <w:szCs w:val="20"/>
        </w:rPr>
        <w:t>u l</w:t>
      </w:r>
      <w:r w:rsidRPr="00D40176">
        <w:rPr>
          <w:rFonts w:ascii="Arial" w:hAnsi="Arial" w:cs="Arial"/>
          <w:sz w:val="20"/>
          <w:szCs w:val="20"/>
        </w:rPr>
        <w:t>ệ</w:t>
      </w:r>
      <w:r w:rsidRPr="00D40176">
        <w:rPr>
          <w:rFonts w:ascii="Arial" w:hAnsi="Arial" w:cs="Arial"/>
          <w:sz w:val="20"/>
          <w:szCs w:val="20"/>
        </w:rPr>
        <w:t xml:space="preserve"> </w:t>
      </w:r>
      <w:r w:rsidRPr="00D40176">
        <w:rPr>
          <w:rFonts w:ascii="Arial" w:hAnsi="Arial" w:cs="Arial"/>
          <w:sz w:val="20"/>
          <w:szCs w:val="20"/>
        </w:rPr>
        <w:t>t</w:t>
      </w:r>
      <w:r w:rsidRPr="00D40176">
        <w:rPr>
          <w:rFonts w:ascii="Arial" w:hAnsi="Arial" w:cs="Arial"/>
          <w:sz w:val="20"/>
          <w:szCs w:val="20"/>
        </w:rPr>
        <w:t>ạ</w:t>
      </w:r>
      <w:r w:rsidRPr="00D40176">
        <w:rPr>
          <w:rFonts w:ascii="Arial" w:hAnsi="Arial" w:cs="Arial"/>
          <w:sz w:val="20"/>
          <w:szCs w:val="20"/>
        </w:rPr>
        <w:t>i doanh nghi</w:t>
      </w:r>
      <w:r w:rsidRPr="00D40176">
        <w:rPr>
          <w:rFonts w:ascii="Arial" w:hAnsi="Arial" w:cs="Arial"/>
          <w:sz w:val="20"/>
          <w:szCs w:val="20"/>
        </w:rPr>
        <w:t>ệ</w:t>
      </w:r>
      <w:r w:rsidRPr="00D40176">
        <w:rPr>
          <w:rFonts w:ascii="Arial" w:hAnsi="Arial" w:cs="Arial"/>
          <w:sz w:val="20"/>
          <w:szCs w:val="20"/>
        </w:rPr>
        <w:t>p do Nhà nư</w:t>
      </w:r>
      <w:r w:rsidRPr="00D40176">
        <w:rPr>
          <w:rFonts w:ascii="Arial" w:hAnsi="Arial" w:cs="Arial"/>
          <w:sz w:val="20"/>
          <w:szCs w:val="20"/>
        </w:rPr>
        <w:t>ớ</w:t>
      </w:r>
      <w:r w:rsidRPr="00D40176">
        <w:rPr>
          <w:rFonts w:ascii="Arial" w:hAnsi="Arial" w:cs="Arial"/>
          <w:sz w:val="20"/>
          <w:szCs w:val="20"/>
        </w:rPr>
        <w:t>c n</w:t>
      </w:r>
      <w:r w:rsidRPr="00D40176">
        <w:rPr>
          <w:rFonts w:ascii="Arial" w:hAnsi="Arial" w:cs="Arial"/>
          <w:sz w:val="20"/>
          <w:szCs w:val="20"/>
        </w:rPr>
        <w:t>ắ</w:t>
      </w:r>
      <w:r w:rsidRPr="00D40176">
        <w:rPr>
          <w:rFonts w:ascii="Arial" w:hAnsi="Arial" w:cs="Arial"/>
          <w:sz w:val="20"/>
          <w:szCs w:val="20"/>
        </w:rPr>
        <w:t>m gi</w:t>
      </w:r>
      <w:r w:rsidRPr="00D40176">
        <w:rPr>
          <w:rFonts w:ascii="Arial" w:hAnsi="Arial" w:cs="Arial"/>
          <w:sz w:val="20"/>
          <w:szCs w:val="20"/>
        </w:rPr>
        <w:t>ữ</w:t>
      </w:r>
      <w:r w:rsidRPr="00D40176">
        <w:rPr>
          <w:rFonts w:ascii="Arial" w:hAnsi="Arial" w:cs="Arial"/>
          <w:sz w:val="20"/>
          <w:szCs w:val="20"/>
        </w:rPr>
        <w:t xml:space="preserve"> 100% v</w:t>
      </w:r>
      <w:r w:rsidRPr="00D40176">
        <w:rPr>
          <w:rFonts w:ascii="Arial" w:hAnsi="Arial" w:cs="Arial"/>
          <w:sz w:val="20"/>
          <w:szCs w:val="20"/>
        </w:rPr>
        <w:t>ố</w:t>
      </w:r>
      <w:r w:rsidRPr="00D40176">
        <w:rPr>
          <w:rFonts w:ascii="Arial" w:hAnsi="Arial" w:cs="Arial"/>
          <w:sz w:val="20"/>
          <w:szCs w:val="20"/>
        </w:rPr>
        <w:t>n đi</w:t>
      </w:r>
      <w:r w:rsidRPr="00D40176">
        <w:rPr>
          <w:rFonts w:ascii="Arial" w:hAnsi="Arial" w:cs="Arial"/>
          <w:sz w:val="20"/>
          <w:szCs w:val="20"/>
        </w:rPr>
        <w:t>ề</w:t>
      </w:r>
      <w:r w:rsidRPr="00D40176">
        <w:rPr>
          <w:rFonts w:ascii="Arial" w:hAnsi="Arial" w:cs="Arial"/>
          <w:sz w:val="20"/>
          <w:szCs w:val="20"/>
        </w:rPr>
        <w:t>u l</w:t>
      </w:r>
      <w:r w:rsidRPr="00D40176">
        <w:rPr>
          <w:rFonts w:ascii="Arial" w:hAnsi="Arial" w:cs="Arial"/>
          <w:sz w:val="20"/>
          <w:szCs w:val="20"/>
        </w:rPr>
        <w:t>ệ</w:t>
      </w:r>
      <w:r w:rsidRPr="00D40176">
        <w:rPr>
          <w:rFonts w:ascii="Arial" w:hAnsi="Arial" w:cs="Arial"/>
          <w:sz w:val="20"/>
          <w:szCs w:val="20"/>
        </w:rPr>
        <w:t xml:space="preserve"> b</w:t>
      </w:r>
      <w:r w:rsidRPr="00D40176">
        <w:rPr>
          <w:rFonts w:ascii="Arial" w:hAnsi="Arial" w:cs="Arial"/>
          <w:sz w:val="20"/>
          <w:szCs w:val="20"/>
        </w:rPr>
        <w:t>ằ</w:t>
      </w:r>
      <w:r w:rsidRPr="00D40176">
        <w:rPr>
          <w:rFonts w:ascii="Arial" w:hAnsi="Arial" w:cs="Arial"/>
          <w:sz w:val="20"/>
          <w:szCs w:val="20"/>
        </w:rPr>
        <w:t>ng giá tr</w:t>
      </w:r>
      <w:r w:rsidRPr="00D40176">
        <w:rPr>
          <w:rFonts w:ascii="Arial" w:hAnsi="Arial" w:cs="Arial"/>
          <w:sz w:val="20"/>
          <w:szCs w:val="20"/>
        </w:rPr>
        <w:t>ị</w:t>
      </w:r>
      <w:r w:rsidRPr="00D40176">
        <w:rPr>
          <w:rFonts w:ascii="Arial" w:hAnsi="Arial" w:cs="Arial"/>
          <w:sz w:val="20"/>
          <w:szCs w:val="20"/>
        </w:rPr>
        <w:t xml:space="preserve"> tài s</w:t>
      </w:r>
      <w:r w:rsidRPr="00D40176">
        <w:rPr>
          <w:rFonts w:ascii="Arial" w:hAnsi="Arial" w:cs="Arial"/>
          <w:sz w:val="20"/>
          <w:szCs w:val="20"/>
        </w:rPr>
        <w:t>ả</w:t>
      </w:r>
      <w:r w:rsidRPr="00D40176">
        <w:rPr>
          <w:rFonts w:ascii="Arial" w:hAnsi="Arial" w:cs="Arial"/>
          <w:sz w:val="20"/>
          <w:szCs w:val="20"/>
        </w:rPr>
        <w:t>n k</w:t>
      </w:r>
      <w:r w:rsidRPr="00D40176">
        <w:rPr>
          <w:rFonts w:ascii="Arial" w:hAnsi="Arial" w:cs="Arial"/>
          <w:sz w:val="20"/>
          <w:szCs w:val="20"/>
        </w:rPr>
        <w:t>ế</w:t>
      </w:r>
      <w:r w:rsidRPr="00D40176">
        <w:rPr>
          <w:rFonts w:ascii="Arial" w:hAnsi="Arial" w:cs="Arial"/>
          <w:sz w:val="20"/>
          <w:szCs w:val="20"/>
        </w:rPr>
        <w:t>t c</w:t>
      </w:r>
      <w:r w:rsidRPr="00D40176">
        <w:rPr>
          <w:rFonts w:ascii="Arial" w:hAnsi="Arial" w:cs="Arial"/>
          <w:sz w:val="20"/>
          <w:szCs w:val="20"/>
        </w:rPr>
        <w:t>ấ</w:t>
      </w:r>
      <w:r w:rsidRPr="00D40176">
        <w:rPr>
          <w:rFonts w:ascii="Arial" w:hAnsi="Arial" w:cs="Arial"/>
          <w:sz w:val="20"/>
          <w:szCs w:val="20"/>
        </w:rPr>
        <w:t>u h</w:t>
      </w:r>
      <w:r w:rsidRPr="00D40176">
        <w:rPr>
          <w:rFonts w:ascii="Arial" w:hAnsi="Arial" w:cs="Arial"/>
          <w:sz w:val="20"/>
          <w:szCs w:val="20"/>
        </w:rPr>
        <w:t>ạ</w:t>
      </w:r>
      <w:r w:rsidRPr="00D40176">
        <w:rPr>
          <w:rFonts w:ascii="Arial" w:hAnsi="Arial" w:cs="Arial"/>
          <w:sz w:val="20"/>
          <w:szCs w:val="20"/>
        </w:rPr>
        <w:t xml:space="preserve"> t</w:t>
      </w:r>
      <w:r w:rsidRPr="00D40176">
        <w:rPr>
          <w:rFonts w:ascii="Arial" w:hAnsi="Arial" w:cs="Arial"/>
          <w:sz w:val="20"/>
          <w:szCs w:val="20"/>
        </w:rPr>
        <w:t>ầ</w:t>
      </w:r>
      <w:r w:rsidRPr="00D40176">
        <w:rPr>
          <w:rFonts w:ascii="Arial" w:hAnsi="Arial" w:cs="Arial"/>
          <w:sz w:val="20"/>
          <w:szCs w:val="20"/>
        </w:rPr>
        <w:t>ng hàng h</w:t>
      </w:r>
      <w:r w:rsidRPr="00D40176">
        <w:rPr>
          <w:rFonts w:ascii="Arial" w:hAnsi="Arial" w:cs="Arial"/>
          <w:sz w:val="20"/>
          <w:szCs w:val="20"/>
        </w:rPr>
        <w:t>ả</w:t>
      </w:r>
      <w:r w:rsidRPr="00D40176">
        <w:rPr>
          <w:rFonts w:ascii="Arial" w:hAnsi="Arial" w:cs="Arial"/>
          <w:sz w:val="20"/>
          <w:szCs w:val="20"/>
        </w:rPr>
        <w:t>i đư</w:t>
      </w:r>
      <w:r w:rsidRPr="00D40176">
        <w:rPr>
          <w:rFonts w:ascii="Arial" w:hAnsi="Arial" w:cs="Arial"/>
          <w:sz w:val="20"/>
          <w:szCs w:val="20"/>
        </w:rPr>
        <w:t>ợ</w:t>
      </w:r>
      <w:r w:rsidRPr="00D40176">
        <w:rPr>
          <w:rFonts w:ascii="Arial" w:hAnsi="Arial" w:cs="Arial"/>
          <w:sz w:val="20"/>
          <w:szCs w:val="20"/>
        </w:rPr>
        <w:t>c cơ quan, ngư</w:t>
      </w:r>
      <w:r w:rsidRPr="00D40176">
        <w:rPr>
          <w:rFonts w:ascii="Arial" w:hAnsi="Arial" w:cs="Arial"/>
          <w:sz w:val="20"/>
          <w:szCs w:val="20"/>
        </w:rPr>
        <w:t>ờ</w:t>
      </w:r>
      <w:r w:rsidRPr="00D40176">
        <w:rPr>
          <w:rFonts w:ascii="Arial" w:hAnsi="Arial" w:cs="Arial"/>
          <w:sz w:val="20"/>
          <w:szCs w:val="20"/>
        </w:rPr>
        <w:t>i có th</w:t>
      </w:r>
      <w:r w:rsidRPr="00D40176">
        <w:rPr>
          <w:rFonts w:ascii="Arial" w:hAnsi="Arial" w:cs="Arial"/>
          <w:sz w:val="20"/>
          <w:szCs w:val="20"/>
        </w:rPr>
        <w:t>ẩ</w:t>
      </w:r>
      <w:r w:rsidRPr="00D40176">
        <w:rPr>
          <w:rFonts w:ascii="Arial" w:hAnsi="Arial" w:cs="Arial"/>
          <w:sz w:val="20"/>
          <w:szCs w:val="20"/>
        </w:rPr>
        <w:t>m quy</w:t>
      </w:r>
      <w:r w:rsidRPr="00D40176">
        <w:rPr>
          <w:rFonts w:ascii="Arial" w:hAnsi="Arial" w:cs="Arial"/>
          <w:sz w:val="20"/>
          <w:szCs w:val="20"/>
        </w:rPr>
        <w:t>ề</w:t>
      </w:r>
      <w:r w:rsidRPr="00D40176">
        <w:rPr>
          <w:rFonts w:ascii="Arial" w:hAnsi="Arial" w:cs="Arial"/>
          <w:sz w:val="20"/>
          <w:szCs w:val="20"/>
        </w:rPr>
        <w:t>n phê duy</w:t>
      </w:r>
      <w:r w:rsidRPr="00D40176">
        <w:rPr>
          <w:rFonts w:ascii="Arial" w:hAnsi="Arial" w:cs="Arial"/>
          <w:sz w:val="20"/>
          <w:szCs w:val="20"/>
        </w:rPr>
        <w:t>ệ</w:t>
      </w:r>
      <w:r w:rsidRPr="00D40176">
        <w:rPr>
          <w:rFonts w:ascii="Arial" w:hAnsi="Arial" w:cs="Arial"/>
          <w:sz w:val="20"/>
          <w:szCs w:val="20"/>
        </w:rPr>
        <w:t>t theo quy đ</w:t>
      </w:r>
      <w:r w:rsidRPr="00D40176">
        <w:rPr>
          <w:rFonts w:ascii="Arial" w:hAnsi="Arial" w:cs="Arial"/>
          <w:sz w:val="20"/>
          <w:szCs w:val="20"/>
        </w:rPr>
        <w:t>ị</w:t>
      </w:r>
      <w:r w:rsidRPr="00D40176">
        <w:rPr>
          <w:rFonts w:ascii="Arial" w:hAnsi="Arial" w:cs="Arial"/>
          <w:sz w:val="20"/>
          <w:szCs w:val="20"/>
        </w:rPr>
        <w:t>nh c</w:t>
      </w:r>
      <w:r w:rsidRPr="00D40176">
        <w:rPr>
          <w:rFonts w:ascii="Arial" w:hAnsi="Arial" w:cs="Arial"/>
          <w:sz w:val="20"/>
          <w:szCs w:val="20"/>
        </w:rPr>
        <w:t>ủ</w:t>
      </w:r>
      <w:r w:rsidRPr="00D40176">
        <w:rPr>
          <w:rFonts w:ascii="Arial" w:hAnsi="Arial" w:cs="Arial"/>
          <w:sz w:val="20"/>
          <w:szCs w:val="20"/>
        </w:rPr>
        <w:t>a pháp lu</w:t>
      </w:r>
      <w:r w:rsidRPr="00D40176">
        <w:rPr>
          <w:rFonts w:ascii="Arial" w:hAnsi="Arial" w:cs="Arial"/>
          <w:sz w:val="20"/>
          <w:szCs w:val="20"/>
        </w:rPr>
        <w:t>ậ</w:t>
      </w:r>
      <w:r w:rsidRPr="00D40176">
        <w:rPr>
          <w:rFonts w:ascii="Arial" w:hAnsi="Arial" w:cs="Arial"/>
          <w:sz w:val="20"/>
          <w:szCs w:val="20"/>
        </w:rPr>
        <w:t>t v</w:t>
      </w:r>
      <w:r w:rsidRPr="00D40176">
        <w:rPr>
          <w:rFonts w:ascii="Arial" w:hAnsi="Arial" w:cs="Arial"/>
          <w:sz w:val="20"/>
          <w:szCs w:val="20"/>
        </w:rPr>
        <w:t>ề</w:t>
      </w:r>
      <w:r w:rsidRPr="00D40176">
        <w:rPr>
          <w:rFonts w:ascii="Arial" w:hAnsi="Arial" w:cs="Arial"/>
          <w:sz w:val="20"/>
          <w:szCs w:val="20"/>
        </w:rPr>
        <w:t xml:space="preserve"> qu</w:t>
      </w:r>
      <w:r w:rsidRPr="00D40176">
        <w:rPr>
          <w:rFonts w:ascii="Arial" w:hAnsi="Arial" w:cs="Arial"/>
          <w:sz w:val="20"/>
          <w:szCs w:val="20"/>
        </w:rPr>
        <w:t>ả</w:t>
      </w:r>
      <w:r w:rsidRPr="00D40176">
        <w:rPr>
          <w:rFonts w:ascii="Arial" w:hAnsi="Arial" w:cs="Arial"/>
          <w:sz w:val="20"/>
          <w:szCs w:val="20"/>
        </w:rPr>
        <w:t>n lý và đ</w:t>
      </w:r>
      <w:r w:rsidRPr="00D40176">
        <w:rPr>
          <w:rFonts w:ascii="Arial" w:hAnsi="Arial" w:cs="Arial"/>
          <w:sz w:val="20"/>
          <w:szCs w:val="20"/>
        </w:rPr>
        <w:t>ầ</w:t>
      </w:r>
      <w:r w:rsidRPr="00D40176">
        <w:rPr>
          <w:rFonts w:ascii="Arial" w:hAnsi="Arial" w:cs="Arial"/>
          <w:sz w:val="20"/>
          <w:szCs w:val="20"/>
        </w:rPr>
        <w:t>u tư v</w:t>
      </w:r>
      <w:r w:rsidRPr="00D40176">
        <w:rPr>
          <w:rFonts w:ascii="Arial" w:hAnsi="Arial" w:cs="Arial"/>
          <w:sz w:val="20"/>
          <w:szCs w:val="20"/>
        </w:rPr>
        <w:t>ố</w:t>
      </w:r>
      <w:r w:rsidRPr="00D40176">
        <w:rPr>
          <w:rFonts w:ascii="Arial" w:hAnsi="Arial" w:cs="Arial"/>
          <w:sz w:val="20"/>
          <w:szCs w:val="20"/>
        </w:rPr>
        <w:t>n nhà nư</w:t>
      </w:r>
      <w:r w:rsidRPr="00D40176">
        <w:rPr>
          <w:rFonts w:ascii="Arial" w:hAnsi="Arial" w:cs="Arial"/>
          <w:sz w:val="20"/>
          <w:szCs w:val="20"/>
        </w:rPr>
        <w:t>ớ</w:t>
      </w:r>
      <w:r w:rsidRPr="00D40176">
        <w:rPr>
          <w:rFonts w:ascii="Arial" w:hAnsi="Arial" w:cs="Arial"/>
          <w:sz w:val="20"/>
          <w:szCs w:val="20"/>
        </w:rPr>
        <w:t>c t</w:t>
      </w:r>
      <w:r w:rsidRPr="00D40176">
        <w:rPr>
          <w:rFonts w:ascii="Arial" w:hAnsi="Arial" w:cs="Arial"/>
          <w:sz w:val="20"/>
          <w:szCs w:val="20"/>
        </w:rPr>
        <w:t>ạ</w:t>
      </w:r>
      <w:r w:rsidRPr="00D40176">
        <w:rPr>
          <w:rFonts w:ascii="Arial" w:hAnsi="Arial" w:cs="Arial"/>
          <w:sz w:val="20"/>
          <w:szCs w:val="20"/>
        </w:rPr>
        <w:t>i doanh nghi</w:t>
      </w:r>
      <w:r w:rsidRPr="00D40176">
        <w:rPr>
          <w:rFonts w:ascii="Arial" w:hAnsi="Arial" w:cs="Arial"/>
          <w:sz w:val="20"/>
          <w:szCs w:val="20"/>
        </w:rPr>
        <w:t>ệ</w:t>
      </w:r>
      <w:r w:rsidRPr="00D40176">
        <w:rPr>
          <w:rFonts w:ascii="Arial" w:hAnsi="Arial" w:cs="Arial"/>
          <w:sz w:val="20"/>
          <w:szCs w:val="20"/>
        </w:rPr>
        <w:t>p (trong trư</w:t>
      </w:r>
      <w:r w:rsidRPr="00D40176">
        <w:rPr>
          <w:rFonts w:ascii="Arial" w:hAnsi="Arial" w:cs="Arial"/>
          <w:sz w:val="20"/>
          <w:szCs w:val="20"/>
        </w:rPr>
        <w:t>ờ</w:t>
      </w:r>
      <w:r w:rsidRPr="00D40176">
        <w:rPr>
          <w:rFonts w:ascii="Arial" w:hAnsi="Arial" w:cs="Arial"/>
          <w:sz w:val="20"/>
          <w:szCs w:val="20"/>
        </w:rPr>
        <w:t>ng h</w:t>
      </w:r>
      <w:r w:rsidRPr="00D40176">
        <w:rPr>
          <w:rFonts w:ascii="Arial" w:hAnsi="Arial" w:cs="Arial"/>
          <w:sz w:val="20"/>
          <w:szCs w:val="20"/>
        </w:rPr>
        <w:t>ợ</w:t>
      </w:r>
      <w:r w:rsidRPr="00D40176">
        <w:rPr>
          <w:rFonts w:ascii="Arial" w:hAnsi="Arial" w:cs="Arial"/>
          <w:sz w:val="20"/>
          <w:szCs w:val="20"/>
        </w:rPr>
        <w:t>p đi</w:t>
      </w:r>
      <w:r w:rsidRPr="00D40176">
        <w:rPr>
          <w:rFonts w:ascii="Arial" w:hAnsi="Arial" w:cs="Arial"/>
          <w:sz w:val="20"/>
          <w:szCs w:val="20"/>
        </w:rPr>
        <w:t>ề</w:t>
      </w:r>
      <w:r w:rsidRPr="00D40176">
        <w:rPr>
          <w:rFonts w:ascii="Arial" w:hAnsi="Arial" w:cs="Arial"/>
          <w:sz w:val="20"/>
          <w:szCs w:val="20"/>
        </w:rPr>
        <w:t>u chuy</w:t>
      </w:r>
      <w:r w:rsidRPr="00D40176">
        <w:rPr>
          <w:rFonts w:ascii="Arial" w:hAnsi="Arial" w:cs="Arial"/>
          <w:sz w:val="20"/>
          <w:szCs w:val="20"/>
        </w:rPr>
        <w:t>ể</w:t>
      </w:r>
      <w:r w:rsidRPr="00D40176">
        <w:rPr>
          <w:rFonts w:ascii="Arial" w:hAnsi="Arial" w:cs="Arial"/>
          <w:sz w:val="20"/>
          <w:szCs w:val="20"/>
        </w:rPr>
        <w:t>n the</w:t>
      </w:r>
      <w:r w:rsidRPr="00D40176">
        <w:rPr>
          <w:rFonts w:ascii="Arial" w:hAnsi="Arial" w:cs="Arial"/>
          <w:sz w:val="20"/>
          <w:szCs w:val="20"/>
        </w:rPr>
        <w:t>o quy đ</w:t>
      </w:r>
      <w:r w:rsidRPr="00D40176">
        <w:rPr>
          <w:rFonts w:ascii="Arial" w:hAnsi="Arial" w:cs="Arial"/>
          <w:sz w:val="20"/>
          <w:szCs w:val="20"/>
        </w:rPr>
        <w:t>ị</w:t>
      </w:r>
      <w:r w:rsidRPr="00D40176">
        <w:rPr>
          <w:rFonts w:ascii="Arial" w:hAnsi="Arial" w:cs="Arial"/>
          <w:sz w:val="20"/>
          <w:szCs w:val="20"/>
        </w:rPr>
        <w:t>nh t</w:t>
      </w:r>
      <w:r w:rsidRPr="00D40176">
        <w:rPr>
          <w:rFonts w:ascii="Arial" w:hAnsi="Arial" w:cs="Arial"/>
          <w:sz w:val="20"/>
          <w:szCs w:val="20"/>
        </w:rPr>
        <w:t>ạ</w:t>
      </w:r>
      <w:r w:rsidRPr="00D40176">
        <w:rPr>
          <w:rFonts w:ascii="Arial" w:hAnsi="Arial" w:cs="Arial"/>
          <w:sz w:val="20"/>
          <w:szCs w:val="20"/>
        </w:rPr>
        <w:t>i đi</w:t>
      </w:r>
      <w:r w:rsidRPr="00D40176">
        <w:rPr>
          <w:rFonts w:ascii="Arial" w:hAnsi="Arial" w:cs="Arial"/>
          <w:sz w:val="20"/>
          <w:szCs w:val="20"/>
        </w:rPr>
        <w:t>ể</w:t>
      </w:r>
      <w:r w:rsidRPr="00D40176">
        <w:rPr>
          <w:rFonts w:ascii="Arial" w:hAnsi="Arial" w:cs="Arial"/>
          <w:sz w:val="20"/>
          <w:szCs w:val="20"/>
        </w:rPr>
        <w:t>m c kho</w:t>
      </w:r>
      <w:r w:rsidRPr="00D40176">
        <w:rPr>
          <w:rFonts w:ascii="Arial" w:hAnsi="Arial" w:cs="Arial"/>
          <w:sz w:val="20"/>
          <w:szCs w:val="20"/>
        </w:rPr>
        <w:t>ả</w:t>
      </w:r>
      <w:r w:rsidRPr="00D40176">
        <w:rPr>
          <w:rFonts w:ascii="Arial" w:hAnsi="Arial" w:cs="Arial"/>
          <w:sz w:val="20"/>
          <w:szCs w:val="20"/>
        </w:rPr>
        <w:t>n 1 Đi</w:t>
      </w:r>
      <w:r w:rsidRPr="00D40176">
        <w:rPr>
          <w:rFonts w:ascii="Arial" w:hAnsi="Arial" w:cs="Arial"/>
          <w:sz w:val="20"/>
          <w:szCs w:val="20"/>
        </w:rPr>
        <w:t>ề</w:t>
      </w:r>
      <w:r w:rsidRPr="00D40176">
        <w:rPr>
          <w:rFonts w:ascii="Arial" w:hAnsi="Arial" w:cs="Arial"/>
          <w:sz w:val="20"/>
          <w:szCs w:val="20"/>
        </w:rPr>
        <w:t>u này): b</w:t>
      </w:r>
      <w:r w:rsidRPr="00D40176">
        <w:rPr>
          <w:rFonts w:ascii="Arial" w:hAnsi="Arial" w:cs="Arial"/>
          <w:sz w:val="20"/>
          <w:szCs w:val="20"/>
        </w:rPr>
        <w:t>ả</w:t>
      </w:r>
      <w:r w:rsidRPr="00D40176">
        <w:rPr>
          <w:rFonts w:ascii="Arial" w:hAnsi="Arial" w:cs="Arial"/>
          <w:sz w:val="20"/>
          <w:szCs w:val="20"/>
        </w:rPr>
        <w:t>n sao;</w:t>
      </w:r>
    </w:p>
    <w:p w14:paraId="2687EE32" w14:textId="77777777" w:rsidR="002B1027" w:rsidRPr="00D40176" w:rsidRDefault="007E04C2" w:rsidP="006E5ADA">
      <w:pPr>
        <w:adjustRightInd w:val="0"/>
        <w:snapToGrid w:val="0"/>
        <w:spacing w:after="120" w:line="240" w:lineRule="auto"/>
        <w:ind w:firstLine="720"/>
        <w:jc w:val="both"/>
        <w:rPr>
          <w:rFonts w:ascii="Arial" w:hAnsi="Arial" w:cs="Arial"/>
          <w:sz w:val="20"/>
          <w:szCs w:val="20"/>
        </w:rPr>
      </w:pPr>
      <w:r w:rsidRPr="00D40176">
        <w:rPr>
          <w:rFonts w:ascii="Arial" w:hAnsi="Arial" w:cs="Arial"/>
          <w:sz w:val="20"/>
          <w:szCs w:val="20"/>
        </w:rPr>
        <w:t>Danh m</w:t>
      </w:r>
      <w:r w:rsidRPr="00D40176">
        <w:rPr>
          <w:rFonts w:ascii="Arial" w:hAnsi="Arial" w:cs="Arial"/>
          <w:sz w:val="20"/>
          <w:szCs w:val="20"/>
        </w:rPr>
        <w:t>ụ</w:t>
      </w:r>
      <w:r w:rsidRPr="00D40176">
        <w:rPr>
          <w:rFonts w:ascii="Arial" w:hAnsi="Arial" w:cs="Arial"/>
          <w:sz w:val="20"/>
          <w:szCs w:val="20"/>
        </w:rPr>
        <w:t>c tài s</w:t>
      </w:r>
      <w:r w:rsidRPr="00D40176">
        <w:rPr>
          <w:rFonts w:ascii="Arial" w:hAnsi="Arial" w:cs="Arial"/>
          <w:sz w:val="20"/>
          <w:szCs w:val="20"/>
        </w:rPr>
        <w:t>ả</w:t>
      </w:r>
      <w:r w:rsidRPr="00D40176">
        <w:rPr>
          <w:rFonts w:ascii="Arial" w:hAnsi="Arial" w:cs="Arial"/>
          <w:sz w:val="20"/>
          <w:szCs w:val="20"/>
        </w:rPr>
        <w:t>n đ</w:t>
      </w:r>
      <w:r w:rsidRPr="00D40176">
        <w:rPr>
          <w:rFonts w:ascii="Arial" w:hAnsi="Arial" w:cs="Arial"/>
          <w:sz w:val="20"/>
          <w:szCs w:val="20"/>
        </w:rPr>
        <w:t>ề</w:t>
      </w:r>
      <w:r w:rsidRPr="00D40176">
        <w:rPr>
          <w:rFonts w:ascii="Arial" w:hAnsi="Arial" w:cs="Arial"/>
          <w:sz w:val="20"/>
          <w:szCs w:val="20"/>
        </w:rPr>
        <w:t xml:space="preserve"> ngh</w:t>
      </w:r>
      <w:r w:rsidRPr="00D40176">
        <w:rPr>
          <w:rFonts w:ascii="Arial" w:hAnsi="Arial" w:cs="Arial"/>
          <w:sz w:val="20"/>
          <w:szCs w:val="20"/>
        </w:rPr>
        <w:t>ị</w:t>
      </w:r>
      <w:r w:rsidRPr="00D40176">
        <w:rPr>
          <w:rFonts w:ascii="Arial" w:hAnsi="Arial" w:cs="Arial"/>
          <w:sz w:val="20"/>
          <w:szCs w:val="20"/>
        </w:rPr>
        <w:t xml:space="preserve"> đi</w:t>
      </w:r>
      <w:r w:rsidRPr="00D40176">
        <w:rPr>
          <w:rFonts w:ascii="Arial" w:hAnsi="Arial" w:cs="Arial"/>
          <w:sz w:val="20"/>
          <w:szCs w:val="20"/>
        </w:rPr>
        <w:t>ề</w:t>
      </w:r>
      <w:r w:rsidRPr="00D40176">
        <w:rPr>
          <w:rFonts w:ascii="Arial" w:hAnsi="Arial" w:cs="Arial"/>
          <w:sz w:val="20"/>
          <w:szCs w:val="20"/>
        </w:rPr>
        <w:t>u chuy</w:t>
      </w:r>
      <w:r w:rsidRPr="00D40176">
        <w:rPr>
          <w:rFonts w:ascii="Arial" w:hAnsi="Arial" w:cs="Arial"/>
          <w:sz w:val="20"/>
          <w:szCs w:val="20"/>
        </w:rPr>
        <w:t>ể</w:t>
      </w:r>
      <w:r w:rsidRPr="00D40176">
        <w:rPr>
          <w:rFonts w:ascii="Arial" w:hAnsi="Arial" w:cs="Arial"/>
          <w:sz w:val="20"/>
          <w:szCs w:val="20"/>
        </w:rPr>
        <w:t>n theo M</w:t>
      </w:r>
      <w:r w:rsidRPr="00D40176">
        <w:rPr>
          <w:rFonts w:ascii="Arial" w:hAnsi="Arial" w:cs="Arial"/>
          <w:sz w:val="20"/>
          <w:szCs w:val="20"/>
        </w:rPr>
        <w:t>ẫ</w:t>
      </w:r>
      <w:r w:rsidRPr="00D40176">
        <w:rPr>
          <w:rFonts w:ascii="Arial" w:hAnsi="Arial" w:cs="Arial"/>
          <w:sz w:val="20"/>
          <w:szCs w:val="20"/>
        </w:rPr>
        <w:t>u s</w:t>
      </w:r>
      <w:r w:rsidRPr="00D40176">
        <w:rPr>
          <w:rFonts w:ascii="Arial" w:hAnsi="Arial" w:cs="Arial"/>
          <w:sz w:val="20"/>
          <w:szCs w:val="20"/>
        </w:rPr>
        <w:t>ố</w:t>
      </w:r>
      <w:r w:rsidRPr="00D40176">
        <w:rPr>
          <w:rFonts w:ascii="Arial" w:hAnsi="Arial" w:cs="Arial"/>
          <w:sz w:val="20"/>
          <w:szCs w:val="20"/>
        </w:rPr>
        <w:t xml:space="preserve"> 01B t</w:t>
      </w:r>
      <w:r w:rsidRPr="00D40176">
        <w:rPr>
          <w:rFonts w:ascii="Arial" w:hAnsi="Arial" w:cs="Arial"/>
          <w:sz w:val="20"/>
          <w:szCs w:val="20"/>
        </w:rPr>
        <w:t>ạ</w:t>
      </w:r>
      <w:r w:rsidRPr="00D40176">
        <w:rPr>
          <w:rFonts w:ascii="Arial" w:hAnsi="Arial" w:cs="Arial"/>
          <w:sz w:val="20"/>
          <w:szCs w:val="20"/>
        </w:rPr>
        <w:t>i Ph</w:t>
      </w:r>
      <w:r w:rsidRPr="00D40176">
        <w:rPr>
          <w:rFonts w:ascii="Arial" w:hAnsi="Arial" w:cs="Arial"/>
          <w:sz w:val="20"/>
          <w:szCs w:val="20"/>
        </w:rPr>
        <w:t>ụ</w:t>
      </w:r>
      <w:r w:rsidRPr="00D40176">
        <w:rPr>
          <w:rFonts w:ascii="Arial" w:hAnsi="Arial" w:cs="Arial"/>
          <w:sz w:val="20"/>
          <w:szCs w:val="20"/>
        </w:rPr>
        <w:t xml:space="preserve"> l</w:t>
      </w:r>
      <w:r w:rsidRPr="00D40176">
        <w:rPr>
          <w:rFonts w:ascii="Arial" w:hAnsi="Arial" w:cs="Arial"/>
          <w:sz w:val="20"/>
          <w:szCs w:val="20"/>
        </w:rPr>
        <w:t>ụ</w:t>
      </w:r>
      <w:r w:rsidRPr="00D40176">
        <w:rPr>
          <w:rFonts w:ascii="Arial" w:hAnsi="Arial" w:cs="Arial"/>
          <w:sz w:val="20"/>
          <w:szCs w:val="20"/>
        </w:rPr>
        <w:t>c ban hành kèm theo Ngh</w:t>
      </w:r>
      <w:r w:rsidRPr="00D40176">
        <w:rPr>
          <w:rFonts w:ascii="Arial" w:hAnsi="Arial" w:cs="Arial"/>
          <w:sz w:val="20"/>
          <w:szCs w:val="20"/>
        </w:rPr>
        <w:t>ị</w:t>
      </w:r>
      <w:r w:rsidRPr="00D40176">
        <w:rPr>
          <w:rFonts w:ascii="Arial" w:hAnsi="Arial" w:cs="Arial"/>
          <w:sz w:val="20"/>
          <w:szCs w:val="20"/>
        </w:rPr>
        <w:t xml:space="preserve"> đ</w:t>
      </w:r>
      <w:r w:rsidRPr="00D40176">
        <w:rPr>
          <w:rFonts w:ascii="Arial" w:hAnsi="Arial" w:cs="Arial"/>
          <w:sz w:val="20"/>
          <w:szCs w:val="20"/>
        </w:rPr>
        <w:t>ị</w:t>
      </w:r>
      <w:r w:rsidRPr="00D40176">
        <w:rPr>
          <w:rFonts w:ascii="Arial" w:hAnsi="Arial" w:cs="Arial"/>
          <w:sz w:val="20"/>
          <w:szCs w:val="20"/>
        </w:rPr>
        <w:t>nh này do cơ quan qu</w:t>
      </w:r>
      <w:r w:rsidRPr="00D40176">
        <w:rPr>
          <w:rFonts w:ascii="Arial" w:hAnsi="Arial" w:cs="Arial"/>
          <w:sz w:val="20"/>
          <w:szCs w:val="20"/>
        </w:rPr>
        <w:t>ả</w:t>
      </w:r>
      <w:r w:rsidRPr="00D40176">
        <w:rPr>
          <w:rFonts w:ascii="Arial" w:hAnsi="Arial" w:cs="Arial"/>
          <w:sz w:val="20"/>
          <w:szCs w:val="20"/>
        </w:rPr>
        <w:t>n lý tài s</w:t>
      </w:r>
      <w:r w:rsidRPr="00D40176">
        <w:rPr>
          <w:rFonts w:ascii="Arial" w:hAnsi="Arial" w:cs="Arial"/>
          <w:sz w:val="20"/>
          <w:szCs w:val="20"/>
        </w:rPr>
        <w:t>ả</w:t>
      </w:r>
      <w:r w:rsidRPr="00D40176">
        <w:rPr>
          <w:rFonts w:ascii="Arial" w:hAnsi="Arial" w:cs="Arial"/>
          <w:sz w:val="20"/>
          <w:szCs w:val="20"/>
        </w:rPr>
        <w:t>n l</w:t>
      </w:r>
      <w:r w:rsidRPr="00D40176">
        <w:rPr>
          <w:rFonts w:ascii="Arial" w:hAnsi="Arial" w:cs="Arial"/>
          <w:sz w:val="20"/>
          <w:szCs w:val="20"/>
        </w:rPr>
        <w:t>ậ</w:t>
      </w:r>
      <w:r w:rsidRPr="00D40176">
        <w:rPr>
          <w:rFonts w:ascii="Arial" w:hAnsi="Arial" w:cs="Arial"/>
          <w:sz w:val="20"/>
          <w:szCs w:val="20"/>
        </w:rPr>
        <w:t>p: b</w:t>
      </w:r>
      <w:r w:rsidRPr="00D40176">
        <w:rPr>
          <w:rFonts w:ascii="Arial" w:hAnsi="Arial" w:cs="Arial"/>
          <w:sz w:val="20"/>
          <w:szCs w:val="20"/>
        </w:rPr>
        <w:t>ả</w:t>
      </w:r>
      <w:r w:rsidRPr="00D40176">
        <w:rPr>
          <w:rFonts w:ascii="Arial" w:hAnsi="Arial" w:cs="Arial"/>
          <w:sz w:val="20"/>
          <w:szCs w:val="20"/>
        </w:rPr>
        <w:t>n chính;</w:t>
      </w:r>
    </w:p>
    <w:p w14:paraId="47C9C6A9" w14:textId="77777777" w:rsidR="002B1027" w:rsidRPr="00D40176" w:rsidRDefault="007E04C2" w:rsidP="006E5ADA">
      <w:pPr>
        <w:adjustRightInd w:val="0"/>
        <w:snapToGrid w:val="0"/>
        <w:spacing w:after="120" w:line="240" w:lineRule="auto"/>
        <w:ind w:firstLine="720"/>
        <w:jc w:val="both"/>
        <w:rPr>
          <w:rFonts w:ascii="Arial" w:hAnsi="Arial" w:cs="Arial"/>
          <w:sz w:val="20"/>
          <w:szCs w:val="20"/>
        </w:rPr>
      </w:pPr>
      <w:r w:rsidRPr="00D40176">
        <w:rPr>
          <w:rFonts w:ascii="Arial" w:hAnsi="Arial" w:cs="Arial"/>
          <w:sz w:val="20"/>
          <w:szCs w:val="20"/>
        </w:rPr>
        <w:t>Các h</w:t>
      </w:r>
      <w:r w:rsidRPr="00D40176">
        <w:rPr>
          <w:rFonts w:ascii="Arial" w:hAnsi="Arial" w:cs="Arial"/>
          <w:sz w:val="20"/>
          <w:szCs w:val="20"/>
        </w:rPr>
        <w:t>ồ</w:t>
      </w:r>
      <w:r w:rsidRPr="00D40176">
        <w:rPr>
          <w:rFonts w:ascii="Arial" w:hAnsi="Arial" w:cs="Arial"/>
          <w:sz w:val="20"/>
          <w:szCs w:val="20"/>
        </w:rPr>
        <w:t xml:space="preserve"> sơ có liên quan khác (n</w:t>
      </w:r>
      <w:r w:rsidRPr="00D40176">
        <w:rPr>
          <w:rFonts w:ascii="Arial" w:hAnsi="Arial" w:cs="Arial"/>
          <w:sz w:val="20"/>
          <w:szCs w:val="20"/>
        </w:rPr>
        <w:t>ế</w:t>
      </w:r>
      <w:r w:rsidRPr="00D40176">
        <w:rPr>
          <w:rFonts w:ascii="Arial" w:hAnsi="Arial" w:cs="Arial"/>
          <w:sz w:val="20"/>
          <w:szCs w:val="20"/>
        </w:rPr>
        <w:t>u có): b</w:t>
      </w:r>
      <w:r w:rsidRPr="00D40176">
        <w:rPr>
          <w:rFonts w:ascii="Arial" w:hAnsi="Arial" w:cs="Arial"/>
          <w:sz w:val="20"/>
          <w:szCs w:val="20"/>
        </w:rPr>
        <w:t>ả</w:t>
      </w:r>
      <w:r w:rsidRPr="00D40176">
        <w:rPr>
          <w:rFonts w:ascii="Arial" w:hAnsi="Arial" w:cs="Arial"/>
          <w:sz w:val="20"/>
          <w:szCs w:val="20"/>
        </w:rPr>
        <w:t>n sao.</w:t>
      </w:r>
    </w:p>
    <w:p w14:paraId="22D71AB6" w14:textId="77777777" w:rsidR="002B1027" w:rsidRPr="00D40176" w:rsidRDefault="007E04C2" w:rsidP="006E5ADA">
      <w:pPr>
        <w:adjustRightInd w:val="0"/>
        <w:snapToGrid w:val="0"/>
        <w:spacing w:after="120" w:line="240" w:lineRule="auto"/>
        <w:ind w:firstLine="720"/>
        <w:jc w:val="both"/>
        <w:rPr>
          <w:rFonts w:ascii="Arial" w:hAnsi="Arial" w:cs="Arial"/>
          <w:sz w:val="20"/>
          <w:szCs w:val="20"/>
        </w:rPr>
      </w:pPr>
      <w:r w:rsidRPr="00D40176">
        <w:rPr>
          <w:rFonts w:ascii="Arial" w:hAnsi="Arial" w:cs="Arial"/>
          <w:sz w:val="20"/>
          <w:szCs w:val="20"/>
        </w:rPr>
        <w:t>b) Trong th</w:t>
      </w:r>
      <w:r w:rsidRPr="00D40176">
        <w:rPr>
          <w:rFonts w:ascii="Arial" w:hAnsi="Arial" w:cs="Arial"/>
          <w:sz w:val="20"/>
          <w:szCs w:val="20"/>
        </w:rPr>
        <w:t>ờ</w:t>
      </w:r>
      <w:r w:rsidRPr="00D40176">
        <w:rPr>
          <w:rFonts w:ascii="Arial" w:hAnsi="Arial" w:cs="Arial"/>
          <w:sz w:val="20"/>
          <w:szCs w:val="20"/>
        </w:rPr>
        <w:t>i h</w:t>
      </w:r>
      <w:r w:rsidRPr="00D40176">
        <w:rPr>
          <w:rFonts w:ascii="Arial" w:hAnsi="Arial" w:cs="Arial"/>
          <w:sz w:val="20"/>
          <w:szCs w:val="20"/>
        </w:rPr>
        <w:t>ạ</w:t>
      </w:r>
      <w:r w:rsidRPr="00D40176">
        <w:rPr>
          <w:rFonts w:ascii="Arial" w:hAnsi="Arial" w:cs="Arial"/>
          <w:sz w:val="20"/>
          <w:szCs w:val="20"/>
        </w:rPr>
        <w:t xml:space="preserve">n </w:t>
      </w:r>
      <w:r w:rsidRPr="00D40176">
        <w:rPr>
          <w:rFonts w:ascii="Arial" w:hAnsi="Arial" w:cs="Arial"/>
          <w:sz w:val="20"/>
          <w:szCs w:val="20"/>
        </w:rPr>
        <w:t>15 ngày, k</w:t>
      </w:r>
      <w:r w:rsidRPr="00D40176">
        <w:rPr>
          <w:rFonts w:ascii="Arial" w:hAnsi="Arial" w:cs="Arial"/>
          <w:sz w:val="20"/>
          <w:szCs w:val="20"/>
        </w:rPr>
        <w:t>ể</w:t>
      </w:r>
      <w:r w:rsidRPr="00D40176">
        <w:rPr>
          <w:rFonts w:ascii="Arial" w:hAnsi="Arial" w:cs="Arial"/>
          <w:sz w:val="20"/>
          <w:szCs w:val="20"/>
        </w:rPr>
        <w:t xml:space="preserve"> t</w:t>
      </w:r>
      <w:r w:rsidRPr="00D40176">
        <w:rPr>
          <w:rFonts w:ascii="Arial" w:hAnsi="Arial" w:cs="Arial"/>
          <w:sz w:val="20"/>
          <w:szCs w:val="20"/>
        </w:rPr>
        <w:t>ừ</w:t>
      </w:r>
      <w:r w:rsidRPr="00D40176">
        <w:rPr>
          <w:rFonts w:ascii="Arial" w:hAnsi="Arial" w:cs="Arial"/>
          <w:sz w:val="20"/>
          <w:szCs w:val="20"/>
        </w:rPr>
        <w:t xml:space="preserve"> ngày nh</w:t>
      </w:r>
      <w:r w:rsidRPr="00D40176">
        <w:rPr>
          <w:rFonts w:ascii="Arial" w:hAnsi="Arial" w:cs="Arial"/>
          <w:sz w:val="20"/>
          <w:szCs w:val="20"/>
        </w:rPr>
        <w:t>ậ</w:t>
      </w:r>
      <w:r w:rsidRPr="00D40176">
        <w:rPr>
          <w:rFonts w:ascii="Arial" w:hAnsi="Arial" w:cs="Arial"/>
          <w:sz w:val="20"/>
          <w:szCs w:val="20"/>
        </w:rPr>
        <w:t>n đ</w:t>
      </w:r>
      <w:r w:rsidRPr="00D40176">
        <w:rPr>
          <w:rFonts w:ascii="Arial" w:hAnsi="Arial" w:cs="Arial"/>
          <w:sz w:val="20"/>
          <w:szCs w:val="20"/>
        </w:rPr>
        <w:t>ủ</w:t>
      </w:r>
      <w:r w:rsidRPr="00D40176">
        <w:rPr>
          <w:rFonts w:ascii="Arial" w:hAnsi="Arial" w:cs="Arial"/>
          <w:sz w:val="20"/>
          <w:szCs w:val="20"/>
        </w:rPr>
        <w:t xml:space="preserve"> h</w:t>
      </w:r>
      <w:r w:rsidRPr="00D40176">
        <w:rPr>
          <w:rFonts w:ascii="Arial" w:hAnsi="Arial" w:cs="Arial"/>
          <w:sz w:val="20"/>
          <w:szCs w:val="20"/>
        </w:rPr>
        <w:t>ồ</w:t>
      </w:r>
      <w:r w:rsidRPr="00D40176">
        <w:rPr>
          <w:rFonts w:ascii="Arial" w:hAnsi="Arial" w:cs="Arial"/>
          <w:sz w:val="20"/>
          <w:szCs w:val="20"/>
        </w:rPr>
        <w:t xml:space="preserve"> sơ theo quy đ</w:t>
      </w:r>
      <w:r w:rsidRPr="00D40176">
        <w:rPr>
          <w:rFonts w:ascii="Arial" w:hAnsi="Arial" w:cs="Arial"/>
          <w:sz w:val="20"/>
          <w:szCs w:val="20"/>
        </w:rPr>
        <w:t>ị</w:t>
      </w:r>
      <w:r w:rsidRPr="00D40176">
        <w:rPr>
          <w:rFonts w:ascii="Arial" w:hAnsi="Arial" w:cs="Arial"/>
          <w:sz w:val="20"/>
          <w:szCs w:val="20"/>
        </w:rPr>
        <w:t>nh t</w:t>
      </w:r>
      <w:r w:rsidRPr="00D40176">
        <w:rPr>
          <w:rFonts w:ascii="Arial" w:hAnsi="Arial" w:cs="Arial"/>
          <w:sz w:val="20"/>
          <w:szCs w:val="20"/>
        </w:rPr>
        <w:t>ạ</w:t>
      </w:r>
      <w:r w:rsidRPr="00D40176">
        <w:rPr>
          <w:rFonts w:ascii="Arial" w:hAnsi="Arial" w:cs="Arial"/>
          <w:sz w:val="20"/>
          <w:szCs w:val="20"/>
        </w:rPr>
        <w:t>i đi</w:t>
      </w:r>
      <w:r w:rsidRPr="00D40176">
        <w:rPr>
          <w:rFonts w:ascii="Arial" w:hAnsi="Arial" w:cs="Arial"/>
          <w:sz w:val="20"/>
          <w:szCs w:val="20"/>
        </w:rPr>
        <w:t>ể</w:t>
      </w:r>
      <w:r w:rsidRPr="00D40176">
        <w:rPr>
          <w:rFonts w:ascii="Arial" w:hAnsi="Arial" w:cs="Arial"/>
          <w:sz w:val="20"/>
          <w:szCs w:val="20"/>
        </w:rPr>
        <w:t>m a kho</w:t>
      </w:r>
      <w:r w:rsidRPr="00D40176">
        <w:rPr>
          <w:rFonts w:ascii="Arial" w:hAnsi="Arial" w:cs="Arial"/>
          <w:sz w:val="20"/>
          <w:szCs w:val="20"/>
        </w:rPr>
        <w:t>ả</w:t>
      </w:r>
      <w:r w:rsidRPr="00D40176">
        <w:rPr>
          <w:rFonts w:ascii="Arial" w:hAnsi="Arial" w:cs="Arial"/>
          <w:sz w:val="20"/>
          <w:szCs w:val="20"/>
        </w:rPr>
        <w:t>n này, cơ quan, ngư</w:t>
      </w:r>
      <w:r w:rsidRPr="00D40176">
        <w:rPr>
          <w:rFonts w:ascii="Arial" w:hAnsi="Arial" w:cs="Arial"/>
          <w:sz w:val="20"/>
          <w:szCs w:val="20"/>
        </w:rPr>
        <w:t>ờ</w:t>
      </w:r>
      <w:r w:rsidRPr="00D40176">
        <w:rPr>
          <w:rFonts w:ascii="Arial" w:hAnsi="Arial" w:cs="Arial"/>
          <w:sz w:val="20"/>
          <w:szCs w:val="20"/>
        </w:rPr>
        <w:t>i có th</w:t>
      </w:r>
      <w:r w:rsidRPr="00D40176">
        <w:rPr>
          <w:rFonts w:ascii="Arial" w:hAnsi="Arial" w:cs="Arial"/>
          <w:sz w:val="20"/>
          <w:szCs w:val="20"/>
        </w:rPr>
        <w:t>ẩ</w:t>
      </w:r>
      <w:r w:rsidRPr="00D40176">
        <w:rPr>
          <w:rFonts w:ascii="Arial" w:hAnsi="Arial" w:cs="Arial"/>
          <w:sz w:val="20"/>
          <w:szCs w:val="20"/>
        </w:rPr>
        <w:t>m quy</w:t>
      </w:r>
      <w:r w:rsidRPr="00D40176">
        <w:rPr>
          <w:rFonts w:ascii="Arial" w:hAnsi="Arial" w:cs="Arial"/>
          <w:sz w:val="20"/>
          <w:szCs w:val="20"/>
        </w:rPr>
        <w:t>ề</w:t>
      </w:r>
      <w:r w:rsidRPr="00D40176">
        <w:rPr>
          <w:rFonts w:ascii="Arial" w:hAnsi="Arial" w:cs="Arial"/>
          <w:sz w:val="20"/>
          <w:szCs w:val="20"/>
        </w:rPr>
        <w:t>n quy đ</w:t>
      </w:r>
      <w:r w:rsidRPr="00D40176">
        <w:rPr>
          <w:rFonts w:ascii="Arial" w:hAnsi="Arial" w:cs="Arial"/>
          <w:sz w:val="20"/>
          <w:szCs w:val="20"/>
        </w:rPr>
        <w:t>ị</w:t>
      </w:r>
      <w:r w:rsidRPr="00D40176">
        <w:rPr>
          <w:rFonts w:ascii="Arial" w:hAnsi="Arial" w:cs="Arial"/>
          <w:sz w:val="20"/>
          <w:szCs w:val="20"/>
        </w:rPr>
        <w:t>nh t</w:t>
      </w:r>
      <w:r w:rsidRPr="00D40176">
        <w:rPr>
          <w:rFonts w:ascii="Arial" w:hAnsi="Arial" w:cs="Arial"/>
          <w:sz w:val="20"/>
          <w:szCs w:val="20"/>
        </w:rPr>
        <w:t>ạ</w:t>
      </w:r>
      <w:r w:rsidRPr="00D40176">
        <w:rPr>
          <w:rFonts w:ascii="Arial" w:hAnsi="Arial" w:cs="Arial"/>
          <w:sz w:val="20"/>
          <w:szCs w:val="20"/>
        </w:rPr>
        <w:t>i các đi</w:t>
      </w:r>
      <w:r w:rsidRPr="00D40176">
        <w:rPr>
          <w:rFonts w:ascii="Arial" w:hAnsi="Arial" w:cs="Arial"/>
          <w:sz w:val="20"/>
          <w:szCs w:val="20"/>
        </w:rPr>
        <w:t>ể</w:t>
      </w:r>
      <w:r w:rsidRPr="00D40176">
        <w:rPr>
          <w:rFonts w:ascii="Arial" w:hAnsi="Arial" w:cs="Arial"/>
          <w:sz w:val="20"/>
          <w:szCs w:val="20"/>
        </w:rPr>
        <w:t>m a, b và c kho</w:t>
      </w:r>
      <w:r w:rsidRPr="00D40176">
        <w:rPr>
          <w:rFonts w:ascii="Arial" w:hAnsi="Arial" w:cs="Arial"/>
          <w:sz w:val="20"/>
          <w:szCs w:val="20"/>
        </w:rPr>
        <w:t>ả</w:t>
      </w:r>
      <w:r w:rsidRPr="00D40176">
        <w:rPr>
          <w:rFonts w:ascii="Arial" w:hAnsi="Arial" w:cs="Arial"/>
          <w:sz w:val="20"/>
          <w:szCs w:val="20"/>
        </w:rPr>
        <w:t>n 2 Đi</w:t>
      </w:r>
      <w:r w:rsidRPr="00D40176">
        <w:rPr>
          <w:rFonts w:ascii="Arial" w:hAnsi="Arial" w:cs="Arial"/>
          <w:sz w:val="20"/>
          <w:szCs w:val="20"/>
        </w:rPr>
        <w:t>ề</w:t>
      </w:r>
      <w:r w:rsidRPr="00D40176">
        <w:rPr>
          <w:rFonts w:ascii="Arial" w:hAnsi="Arial" w:cs="Arial"/>
          <w:sz w:val="20"/>
          <w:szCs w:val="20"/>
        </w:rPr>
        <w:t>u này xem xét, quy</w:t>
      </w:r>
      <w:r w:rsidRPr="00D40176">
        <w:rPr>
          <w:rFonts w:ascii="Arial" w:hAnsi="Arial" w:cs="Arial"/>
          <w:sz w:val="20"/>
          <w:szCs w:val="20"/>
        </w:rPr>
        <w:t>ế</w:t>
      </w:r>
      <w:r w:rsidRPr="00D40176">
        <w:rPr>
          <w:rFonts w:ascii="Arial" w:hAnsi="Arial" w:cs="Arial"/>
          <w:sz w:val="20"/>
          <w:szCs w:val="20"/>
        </w:rPr>
        <w:t>t đ</w:t>
      </w:r>
      <w:r w:rsidRPr="00D40176">
        <w:rPr>
          <w:rFonts w:ascii="Arial" w:hAnsi="Arial" w:cs="Arial"/>
          <w:sz w:val="20"/>
          <w:szCs w:val="20"/>
        </w:rPr>
        <w:t>ị</w:t>
      </w:r>
      <w:r w:rsidRPr="00D40176">
        <w:rPr>
          <w:rFonts w:ascii="Arial" w:hAnsi="Arial" w:cs="Arial"/>
          <w:sz w:val="20"/>
          <w:szCs w:val="20"/>
        </w:rPr>
        <w:t>nh đi</w:t>
      </w:r>
      <w:r w:rsidRPr="00D40176">
        <w:rPr>
          <w:rFonts w:ascii="Arial" w:hAnsi="Arial" w:cs="Arial"/>
          <w:sz w:val="20"/>
          <w:szCs w:val="20"/>
        </w:rPr>
        <w:t>ề</w:t>
      </w:r>
      <w:r w:rsidRPr="00D40176">
        <w:rPr>
          <w:rFonts w:ascii="Arial" w:hAnsi="Arial" w:cs="Arial"/>
          <w:sz w:val="20"/>
          <w:szCs w:val="20"/>
        </w:rPr>
        <w:t>u chuy</w:t>
      </w:r>
      <w:r w:rsidRPr="00D40176">
        <w:rPr>
          <w:rFonts w:ascii="Arial" w:hAnsi="Arial" w:cs="Arial"/>
          <w:sz w:val="20"/>
          <w:szCs w:val="20"/>
        </w:rPr>
        <w:t>ể</w:t>
      </w:r>
      <w:r w:rsidRPr="00D40176">
        <w:rPr>
          <w:rFonts w:ascii="Arial" w:hAnsi="Arial" w:cs="Arial"/>
          <w:sz w:val="20"/>
          <w:szCs w:val="20"/>
        </w:rPr>
        <w:t>n tài s</w:t>
      </w:r>
      <w:r w:rsidRPr="00D40176">
        <w:rPr>
          <w:rFonts w:ascii="Arial" w:hAnsi="Arial" w:cs="Arial"/>
          <w:sz w:val="20"/>
          <w:szCs w:val="20"/>
        </w:rPr>
        <w:t>ả</w:t>
      </w:r>
      <w:r w:rsidRPr="00D40176">
        <w:rPr>
          <w:rFonts w:ascii="Arial" w:hAnsi="Arial" w:cs="Arial"/>
          <w:sz w:val="20"/>
          <w:szCs w:val="20"/>
        </w:rPr>
        <w:t>n đ</w:t>
      </w:r>
      <w:r w:rsidRPr="00D40176">
        <w:rPr>
          <w:rFonts w:ascii="Arial" w:hAnsi="Arial" w:cs="Arial"/>
          <w:sz w:val="20"/>
          <w:szCs w:val="20"/>
        </w:rPr>
        <w:t>ố</w:t>
      </w:r>
      <w:r w:rsidRPr="00D40176">
        <w:rPr>
          <w:rFonts w:ascii="Arial" w:hAnsi="Arial" w:cs="Arial"/>
          <w:sz w:val="20"/>
          <w:szCs w:val="20"/>
        </w:rPr>
        <w:t>i v</w:t>
      </w:r>
      <w:r w:rsidRPr="00D40176">
        <w:rPr>
          <w:rFonts w:ascii="Arial" w:hAnsi="Arial" w:cs="Arial"/>
          <w:sz w:val="20"/>
          <w:szCs w:val="20"/>
        </w:rPr>
        <w:t>ớ</w:t>
      </w:r>
      <w:r w:rsidRPr="00D40176">
        <w:rPr>
          <w:rFonts w:ascii="Arial" w:hAnsi="Arial" w:cs="Arial"/>
          <w:sz w:val="20"/>
          <w:szCs w:val="20"/>
        </w:rPr>
        <w:t>i các trư</w:t>
      </w:r>
      <w:r w:rsidRPr="00D40176">
        <w:rPr>
          <w:rFonts w:ascii="Arial" w:hAnsi="Arial" w:cs="Arial"/>
          <w:sz w:val="20"/>
          <w:szCs w:val="20"/>
        </w:rPr>
        <w:t>ờ</w:t>
      </w:r>
      <w:r w:rsidRPr="00D40176">
        <w:rPr>
          <w:rFonts w:ascii="Arial" w:hAnsi="Arial" w:cs="Arial"/>
          <w:sz w:val="20"/>
          <w:szCs w:val="20"/>
        </w:rPr>
        <w:t>ng h</w:t>
      </w:r>
      <w:r w:rsidRPr="00D40176">
        <w:rPr>
          <w:rFonts w:ascii="Arial" w:hAnsi="Arial" w:cs="Arial"/>
          <w:sz w:val="20"/>
          <w:szCs w:val="20"/>
        </w:rPr>
        <w:t>ợ</w:t>
      </w:r>
      <w:r w:rsidRPr="00D40176">
        <w:rPr>
          <w:rFonts w:ascii="Arial" w:hAnsi="Arial" w:cs="Arial"/>
          <w:sz w:val="20"/>
          <w:szCs w:val="20"/>
        </w:rPr>
        <w:t>p thu</w:t>
      </w:r>
      <w:r w:rsidRPr="00D40176">
        <w:rPr>
          <w:rFonts w:ascii="Arial" w:hAnsi="Arial" w:cs="Arial"/>
          <w:sz w:val="20"/>
          <w:szCs w:val="20"/>
        </w:rPr>
        <w:t>ộ</w:t>
      </w:r>
      <w:r w:rsidRPr="00D40176">
        <w:rPr>
          <w:rFonts w:ascii="Arial" w:hAnsi="Arial" w:cs="Arial"/>
          <w:sz w:val="20"/>
          <w:szCs w:val="20"/>
        </w:rPr>
        <w:t>c th</w:t>
      </w:r>
      <w:r w:rsidRPr="00D40176">
        <w:rPr>
          <w:rFonts w:ascii="Arial" w:hAnsi="Arial" w:cs="Arial"/>
          <w:sz w:val="20"/>
          <w:szCs w:val="20"/>
        </w:rPr>
        <w:t>ẩ</w:t>
      </w:r>
      <w:r w:rsidRPr="00D40176">
        <w:rPr>
          <w:rFonts w:ascii="Arial" w:hAnsi="Arial" w:cs="Arial"/>
          <w:sz w:val="20"/>
          <w:szCs w:val="20"/>
        </w:rPr>
        <w:t>m quy</w:t>
      </w:r>
      <w:r w:rsidRPr="00D40176">
        <w:rPr>
          <w:rFonts w:ascii="Arial" w:hAnsi="Arial" w:cs="Arial"/>
          <w:sz w:val="20"/>
          <w:szCs w:val="20"/>
        </w:rPr>
        <w:t>ề</w:t>
      </w:r>
      <w:r w:rsidRPr="00D40176">
        <w:rPr>
          <w:rFonts w:ascii="Arial" w:hAnsi="Arial" w:cs="Arial"/>
          <w:sz w:val="20"/>
          <w:szCs w:val="20"/>
        </w:rPr>
        <w:t>n; trư</w:t>
      </w:r>
      <w:r w:rsidRPr="00D40176">
        <w:rPr>
          <w:rFonts w:ascii="Arial" w:hAnsi="Arial" w:cs="Arial"/>
          <w:sz w:val="20"/>
          <w:szCs w:val="20"/>
        </w:rPr>
        <w:t>ờ</w:t>
      </w:r>
      <w:r w:rsidRPr="00D40176">
        <w:rPr>
          <w:rFonts w:ascii="Arial" w:hAnsi="Arial" w:cs="Arial"/>
          <w:sz w:val="20"/>
          <w:szCs w:val="20"/>
        </w:rPr>
        <w:t>ng h</w:t>
      </w:r>
      <w:r w:rsidRPr="00D40176">
        <w:rPr>
          <w:rFonts w:ascii="Arial" w:hAnsi="Arial" w:cs="Arial"/>
          <w:sz w:val="20"/>
          <w:szCs w:val="20"/>
        </w:rPr>
        <w:t>ợ</w:t>
      </w:r>
      <w:r w:rsidRPr="00D40176">
        <w:rPr>
          <w:rFonts w:ascii="Arial" w:hAnsi="Arial" w:cs="Arial"/>
          <w:sz w:val="20"/>
          <w:szCs w:val="20"/>
        </w:rPr>
        <w:t>p t</w:t>
      </w:r>
      <w:r w:rsidRPr="00D40176">
        <w:rPr>
          <w:rFonts w:ascii="Arial" w:hAnsi="Arial" w:cs="Arial"/>
          <w:sz w:val="20"/>
          <w:szCs w:val="20"/>
        </w:rPr>
        <w:t>ừ</w:t>
      </w:r>
      <w:r w:rsidRPr="00D40176">
        <w:rPr>
          <w:rFonts w:ascii="Arial" w:hAnsi="Arial" w:cs="Arial"/>
          <w:sz w:val="20"/>
          <w:szCs w:val="20"/>
        </w:rPr>
        <w:t xml:space="preserve"> ch</w:t>
      </w:r>
      <w:r w:rsidRPr="00D40176">
        <w:rPr>
          <w:rFonts w:ascii="Arial" w:hAnsi="Arial" w:cs="Arial"/>
          <w:sz w:val="20"/>
          <w:szCs w:val="20"/>
        </w:rPr>
        <w:t>ố</w:t>
      </w:r>
      <w:r w:rsidRPr="00D40176">
        <w:rPr>
          <w:rFonts w:ascii="Arial" w:hAnsi="Arial" w:cs="Arial"/>
          <w:sz w:val="20"/>
          <w:szCs w:val="20"/>
        </w:rPr>
        <w:t>i thì có v</w:t>
      </w:r>
      <w:r w:rsidRPr="00D40176">
        <w:rPr>
          <w:rFonts w:ascii="Arial" w:hAnsi="Arial" w:cs="Arial"/>
          <w:sz w:val="20"/>
          <w:szCs w:val="20"/>
        </w:rPr>
        <w:t>ăn b</w:t>
      </w:r>
      <w:r w:rsidRPr="00D40176">
        <w:rPr>
          <w:rFonts w:ascii="Arial" w:hAnsi="Arial" w:cs="Arial"/>
          <w:sz w:val="20"/>
          <w:szCs w:val="20"/>
        </w:rPr>
        <w:t>ả</w:t>
      </w:r>
      <w:r w:rsidRPr="00D40176">
        <w:rPr>
          <w:rFonts w:ascii="Arial" w:hAnsi="Arial" w:cs="Arial"/>
          <w:sz w:val="20"/>
          <w:szCs w:val="20"/>
        </w:rPr>
        <w:t>n tr</w:t>
      </w:r>
      <w:r w:rsidRPr="00D40176">
        <w:rPr>
          <w:rFonts w:ascii="Arial" w:hAnsi="Arial" w:cs="Arial"/>
          <w:sz w:val="20"/>
          <w:szCs w:val="20"/>
        </w:rPr>
        <w:t>ả</w:t>
      </w:r>
      <w:r w:rsidRPr="00D40176">
        <w:rPr>
          <w:rFonts w:ascii="Arial" w:hAnsi="Arial" w:cs="Arial"/>
          <w:sz w:val="20"/>
          <w:szCs w:val="20"/>
        </w:rPr>
        <w:t xml:space="preserve"> l</w:t>
      </w:r>
      <w:r w:rsidRPr="00D40176">
        <w:rPr>
          <w:rFonts w:ascii="Arial" w:hAnsi="Arial" w:cs="Arial"/>
          <w:sz w:val="20"/>
          <w:szCs w:val="20"/>
        </w:rPr>
        <w:t>ờ</w:t>
      </w:r>
      <w:r w:rsidRPr="00D40176">
        <w:rPr>
          <w:rFonts w:ascii="Arial" w:hAnsi="Arial" w:cs="Arial"/>
          <w:sz w:val="20"/>
          <w:szCs w:val="20"/>
        </w:rPr>
        <w:t>i nêu rõ lý do.</w:t>
      </w:r>
    </w:p>
    <w:p w14:paraId="31287F60" w14:textId="77777777" w:rsidR="002B1027" w:rsidRPr="00D40176" w:rsidRDefault="007E04C2" w:rsidP="006E5ADA">
      <w:pPr>
        <w:adjustRightInd w:val="0"/>
        <w:snapToGrid w:val="0"/>
        <w:spacing w:after="120" w:line="240" w:lineRule="auto"/>
        <w:ind w:firstLine="720"/>
        <w:jc w:val="both"/>
        <w:rPr>
          <w:rFonts w:ascii="Arial" w:hAnsi="Arial" w:cs="Arial"/>
          <w:sz w:val="20"/>
          <w:szCs w:val="20"/>
        </w:rPr>
      </w:pPr>
      <w:r w:rsidRPr="00D40176">
        <w:rPr>
          <w:rFonts w:ascii="Arial" w:hAnsi="Arial" w:cs="Arial"/>
          <w:sz w:val="20"/>
          <w:szCs w:val="20"/>
        </w:rPr>
        <w:t>c) N</w:t>
      </w:r>
      <w:r w:rsidRPr="00D40176">
        <w:rPr>
          <w:rFonts w:ascii="Arial" w:hAnsi="Arial" w:cs="Arial"/>
          <w:sz w:val="20"/>
          <w:szCs w:val="20"/>
        </w:rPr>
        <w:t>ộ</w:t>
      </w:r>
      <w:r w:rsidRPr="00D40176">
        <w:rPr>
          <w:rFonts w:ascii="Arial" w:hAnsi="Arial" w:cs="Arial"/>
          <w:sz w:val="20"/>
          <w:szCs w:val="20"/>
        </w:rPr>
        <w:t>i dung ch</w:t>
      </w:r>
      <w:r w:rsidRPr="00D40176">
        <w:rPr>
          <w:rFonts w:ascii="Arial" w:hAnsi="Arial" w:cs="Arial"/>
          <w:sz w:val="20"/>
          <w:szCs w:val="20"/>
        </w:rPr>
        <w:t>ủ</w:t>
      </w:r>
      <w:r w:rsidRPr="00D40176">
        <w:rPr>
          <w:rFonts w:ascii="Arial" w:hAnsi="Arial" w:cs="Arial"/>
          <w:sz w:val="20"/>
          <w:szCs w:val="20"/>
        </w:rPr>
        <w:t xml:space="preserve"> y</w:t>
      </w:r>
      <w:r w:rsidRPr="00D40176">
        <w:rPr>
          <w:rFonts w:ascii="Arial" w:hAnsi="Arial" w:cs="Arial"/>
          <w:sz w:val="20"/>
          <w:szCs w:val="20"/>
        </w:rPr>
        <w:t>ế</w:t>
      </w:r>
      <w:r w:rsidRPr="00D40176">
        <w:rPr>
          <w:rFonts w:ascii="Arial" w:hAnsi="Arial" w:cs="Arial"/>
          <w:sz w:val="20"/>
          <w:szCs w:val="20"/>
        </w:rPr>
        <w:t>u c</w:t>
      </w:r>
      <w:r w:rsidRPr="00D40176">
        <w:rPr>
          <w:rFonts w:ascii="Arial" w:hAnsi="Arial" w:cs="Arial"/>
          <w:sz w:val="20"/>
          <w:szCs w:val="20"/>
        </w:rPr>
        <w:t>ủ</w:t>
      </w:r>
      <w:r w:rsidRPr="00D40176">
        <w:rPr>
          <w:rFonts w:ascii="Arial" w:hAnsi="Arial" w:cs="Arial"/>
          <w:sz w:val="20"/>
          <w:szCs w:val="20"/>
        </w:rPr>
        <w:t>a Quy</w:t>
      </w:r>
      <w:r w:rsidRPr="00D40176">
        <w:rPr>
          <w:rFonts w:ascii="Arial" w:hAnsi="Arial" w:cs="Arial"/>
          <w:sz w:val="20"/>
          <w:szCs w:val="20"/>
        </w:rPr>
        <w:t>ế</w:t>
      </w:r>
      <w:r w:rsidRPr="00D40176">
        <w:rPr>
          <w:rFonts w:ascii="Arial" w:hAnsi="Arial" w:cs="Arial"/>
          <w:sz w:val="20"/>
          <w:szCs w:val="20"/>
        </w:rPr>
        <w:t>t đ</w:t>
      </w:r>
      <w:r w:rsidRPr="00D40176">
        <w:rPr>
          <w:rFonts w:ascii="Arial" w:hAnsi="Arial" w:cs="Arial"/>
          <w:sz w:val="20"/>
          <w:szCs w:val="20"/>
        </w:rPr>
        <w:t>ị</w:t>
      </w:r>
      <w:r w:rsidRPr="00D40176">
        <w:rPr>
          <w:rFonts w:ascii="Arial" w:hAnsi="Arial" w:cs="Arial"/>
          <w:sz w:val="20"/>
          <w:szCs w:val="20"/>
        </w:rPr>
        <w:t>nh đi</w:t>
      </w:r>
      <w:r w:rsidRPr="00D40176">
        <w:rPr>
          <w:rFonts w:ascii="Arial" w:hAnsi="Arial" w:cs="Arial"/>
          <w:sz w:val="20"/>
          <w:szCs w:val="20"/>
        </w:rPr>
        <w:t>ề</w:t>
      </w:r>
      <w:r w:rsidRPr="00D40176">
        <w:rPr>
          <w:rFonts w:ascii="Arial" w:hAnsi="Arial" w:cs="Arial"/>
          <w:sz w:val="20"/>
          <w:szCs w:val="20"/>
        </w:rPr>
        <w:t>u chuy</w:t>
      </w:r>
      <w:r w:rsidRPr="00D40176">
        <w:rPr>
          <w:rFonts w:ascii="Arial" w:hAnsi="Arial" w:cs="Arial"/>
          <w:sz w:val="20"/>
          <w:szCs w:val="20"/>
        </w:rPr>
        <w:t>ể</w:t>
      </w:r>
      <w:r w:rsidRPr="00D40176">
        <w:rPr>
          <w:rFonts w:ascii="Arial" w:hAnsi="Arial" w:cs="Arial"/>
          <w:sz w:val="20"/>
          <w:szCs w:val="20"/>
        </w:rPr>
        <w:t>n tài s</w:t>
      </w:r>
      <w:r w:rsidRPr="00D40176">
        <w:rPr>
          <w:rFonts w:ascii="Arial" w:hAnsi="Arial" w:cs="Arial"/>
          <w:sz w:val="20"/>
          <w:szCs w:val="20"/>
        </w:rPr>
        <w:t>ả</w:t>
      </w:r>
      <w:r w:rsidRPr="00D40176">
        <w:rPr>
          <w:rFonts w:ascii="Arial" w:hAnsi="Arial" w:cs="Arial"/>
          <w:sz w:val="20"/>
          <w:szCs w:val="20"/>
        </w:rPr>
        <w:t>n g</w:t>
      </w:r>
      <w:r w:rsidRPr="00D40176">
        <w:rPr>
          <w:rFonts w:ascii="Arial" w:hAnsi="Arial" w:cs="Arial"/>
          <w:sz w:val="20"/>
          <w:szCs w:val="20"/>
        </w:rPr>
        <w:t>ồ</w:t>
      </w:r>
      <w:r w:rsidRPr="00D40176">
        <w:rPr>
          <w:rFonts w:ascii="Arial" w:hAnsi="Arial" w:cs="Arial"/>
          <w:sz w:val="20"/>
          <w:szCs w:val="20"/>
        </w:rPr>
        <w:t>m: tên cơ quan có tài s</w:t>
      </w:r>
      <w:r w:rsidRPr="00D40176">
        <w:rPr>
          <w:rFonts w:ascii="Arial" w:hAnsi="Arial" w:cs="Arial"/>
          <w:sz w:val="20"/>
          <w:szCs w:val="20"/>
        </w:rPr>
        <w:t>ả</w:t>
      </w:r>
      <w:r w:rsidRPr="00D40176">
        <w:rPr>
          <w:rFonts w:ascii="Arial" w:hAnsi="Arial" w:cs="Arial"/>
          <w:sz w:val="20"/>
          <w:szCs w:val="20"/>
        </w:rPr>
        <w:t>n đi</w:t>
      </w:r>
      <w:r w:rsidRPr="00D40176">
        <w:rPr>
          <w:rFonts w:ascii="Arial" w:hAnsi="Arial" w:cs="Arial"/>
          <w:sz w:val="20"/>
          <w:szCs w:val="20"/>
        </w:rPr>
        <w:t>ề</w:t>
      </w:r>
      <w:r w:rsidRPr="00D40176">
        <w:rPr>
          <w:rFonts w:ascii="Arial" w:hAnsi="Arial" w:cs="Arial"/>
          <w:sz w:val="20"/>
          <w:szCs w:val="20"/>
        </w:rPr>
        <w:t>u chuy</w:t>
      </w:r>
      <w:r w:rsidRPr="00D40176">
        <w:rPr>
          <w:rFonts w:ascii="Arial" w:hAnsi="Arial" w:cs="Arial"/>
          <w:sz w:val="20"/>
          <w:szCs w:val="20"/>
        </w:rPr>
        <w:t>ể</w:t>
      </w:r>
      <w:r w:rsidRPr="00D40176">
        <w:rPr>
          <w:rFonts w:ascii="Arial" w:hAnsi="Arial" w:cs="Arial"/>
          <w:sz w:val="20"/>
          <w:szCs w:val="20"/>
        </w:rPr>
        <w:t>n; tên cơ quan, t</w:t>
      </w:r>
      <w:r w:rsidRPr="00D40176">
        <w:rPr>
          <w:rFonts w:ascii="Arial" w:hAnsi="Arial" w:cs="Arial"/>
          <w:sz w:val="20"/>
          <w:szCs w:val="20"/>
        </w:rPr>
        <w:t>ổ</w:t>
      </w:r>
      <w:r w:rsidRPr="00D40176">
        <w:rPr>
          <w:rFonts w:ascii="Arial" w:hAnsi="Arial" w:cs="Arial"/>
          <w:sz w:val="20"/>
          <w:szCs w:val="20"/>
        </w:rPr>
        <w:t xml:space="preserve"> ch</w:t>
      </w:r>
      <w:r w:rsidRPr="00D40176">
        <w:rPr>
          <w:rFonts w:ascii="Arial" w:hAnsi="Arial" w:cs="Arial"/>
          <w:sz w:val="20"/>
          <w:szCs w:val="20"/>
        </w:rPr>
        <w:t>ứ</w:t>
      </w:r>
      <w:r w:rsidRPr="00D40176">
        <w:rPr>
          <w:rFonts w:ascii="Arial" w:hAnsi="Arial" w:cs="Arial"/>
          <w:sz w:val="20"/>
          <w:szCs w:val="20"/>
        </w:rPr>
        <w:t>c, đơn v</w:t>
      </w:r>
      <w:r w:rsidRPr="00D40176">
        <w:rPr>
          <w:rFonts w:ascii="Arial" w:hAnsi="Arial" w:cs="Arial"/>
          <w:sz w:val="20"/>
          <w:szCs w:val="20"/>
        </w:rPr>
        <w:t>ị</w:t>
      </w:r>
      <w:r w:rsidRPr="00D40176">
        <w:rPr>
          <w:rFonts w:ascii="Arial" w:hAnsi="Arial" w:cs="Arial"/>
          <w:sz w:val="20"/>
          <w:szCs w:val="20"/>
        </w:rPr>
        <w:t xml:space="preserve"> ti</w:t>
      </w:r>
      <w:r w:rsidRPr="00D40176">
        <w:rPr>
          <w:rFonts w:ascii="Arial" w:hAnsi="Arial" w:cs="Arial"/>
          <w:sz w:val="20"/>
          <w:szCs w:val="20"/>
        </w:rPr>
        <w:t>ế</w:t>
      </w:r>
      <w:r w:rsidRPr="00D40176">
        <w:rPr>
          <w:rFonts w:ascii="Arial" w:hAnsi="Arial" w:cs="Arial"/>
          <w:sz w:val="20"/>
          <w:szCs w:val="20"/>
        </w:rPr>
        <w:t>p nh</w:t>
      </w:r>
      <w:r w:rsidRPr="00D40176">
        <w:rPr>
          <w:rFonts w:ascii="Arial" w:hAnsi="Arial" w:cs="Arial"/>
          <w:sz w:val="20"/>
          <w:szCs w:val="20"/>
        </w:rPr>
        <w:t>ậ</w:t>
      </w:r>
      <w:r w:rsidRPr="00D40176">
        <w:rPr>
          <w:rFonts w:ascii="Arial" w:hAnsi="Arial" w:cs="Arial"/>
          <w:sz w:val="20"/>
          <w:szCs w:val="20"/>
        </w:rPr>
        <w:t>n tài s</w:t>
      </w:r>
      <w:r w:rsidRPr="00D40176">
        <w:rPr>
          <w:rFonts w:ascii="Arial" w:hAnsi="Arial" w:cs="Arial"/>
          <w:sz w:val="20"/>
          <w:szCs w:val="20"/>
        </w:rPr>
        <w:t>ả</w:t>
      </w:r>
      <w:r w:rsidRPr="00D40176">
        <w:rPr>
          <w:rFonts w:ascii="Arial" w:hAnsi="Arial" w:cs="Arial"/>
          <w:sz w:val="20"/>
          <w:szCs w:val="20"/>
        </w:rPr>
        <w:t>n đi</w:t>
      </w:r>
      <w:r w:rsidRPr="00D40176">
        <w:rPr>
          <w:rFonts w:ascii="Arial" w:hAnsi="Arial" w:cs="Arial"/>
          <w:sz w:val="20"/>
          <w:szCs w:val="20"/>
        </w:rPr>
        <w:t>ề</w:t>
      </w:r>
      <w:r w:rsidRPr="00D40176">
        <w:rPr>
          <w:rFonts w:ascii="Arial" w:hAnsi="Arial" w:cs="Arial"/>
          <w:sz w:val="20"/>
          <w:szCs w:val="20"/>
        </w:rPr>
        <w:t>u chuy</w:t>
      </w:r>
      <w:r w:rsidRPr="00D40176">
        <w:rPr>
          <w:rFonts w:ascii="Arial" w:hAnsi="Arial" w:cs="Arial"/>
          <w:sz w:val="20"/>
          <w:szCs w:val="20"/>
        </w:rPr>
        <w:t>ể</w:t>
      </w:r>
      <w:r w:rsidRPr="00D40176">
        <w:rPr>
          <w:rFonts w:ascii="Arial" w:hAnsi="Arial" w:cs="Arial"/>
          <w:sz w:val="20"/>
          <w:szCs w:val="20"/>
        </w:rPr>
        <w:t>n; danh m</w:t>
      </w:r>
      <w:r w:rsidRPr="00D40176">
        <w:rPr>
          <w:rFonts w:ascii="Arial" w:hAnsi="Arial" w:cs="Arial"/>
          <w:sz w:val="20"/>
          <w:szCs w:val="20"/>
        </w:rPr>
        <w:t>ụ</w:t>
      </w:r>
      <w:r w:rsidRPr="00D40176">
        <w:rPr>
          <w:rFonts w:ascii="Arial" w:hAnsi="Arial" w:cs="Arial"/>
          <w:sz w:val="20"/>
          <w:szCs w:val="20"/>
        </w:rPr>
        <w:t>c tài s</w:t>
      </w:r>
      <w:r w:rsidRPr="00D40176">
        <w:rPr>
          <w:rFonts w:ascii="Arial" w:hAnsi="Arial" w:cs="Arial"/>
          <w:sz w:val="20"/>
          <w:szCs w:val="20"/>
        </w:rPr>
        <w:t>ả</w:t>
      </w:r>
      <w:r w:rsidRPr="00D40176">
        <w:rPr>
          <w:rFonts w:ascii="Arial" w:hAnsi="Arial" w:cs="Arial"/>
          <w:sz w:val="20"/>
          <w:szCs w:val="20"/>
        </w:rPr>
        <w:t>n đi</w:t>
      </w:r>
      <w:r w:rsidRPr="00D40176">
        <w:rPr>
          <w:rFonts w:ascii="Arial" w:hAnsi="Arial" w:cs="Arial"/>
          <w:sz w:val="20"/>
          <w:szCs w:val="20"/>
        </w:rPr>
        <w:t>ề</w:t>
      </w:r>
      <w:r w:rsidRPr="00D40176">
        <w:rPr>
          <w:rFonts w:ascii="Arial" w:hAnsi="Arial" w:cs="Arial"/>
          <w:sz w:val="20"/>
          <w:szCs w:val="20"/>
        </w:rPr>
        <w:t>u chuy</w:t>
      </w:r>
      <w:r w:rsidRPr="00D40176">
        <w:rPr>
          <w:rFonts w:ascii="Arial" w:hAnsi="Arial" w:cs="Arial"/>
          <w:sz w:val="20"/>
          <w:szCs w:val="20"/>
        </w:rPr>
        <w:t>ể</w:t>
      </w:r>
      <w:r w:rsidRPr="00D40176">
        <w:rPr>
          <w:rFonts w:ascii="Arial" w:hAnsi="Arial" w:cs="Arial"/>
          <w:sz w:val="20"/>
          <w:szCs w:val="20"/>
        </w:rPr>
        <w:t>n (tên tài s</w:t>
      </w:r>
      <w:r w:rsidRPr="00D40176">
        <w:rPr>
          <w:rFonts w:ascii="Arial" w:hAnsi="Arial" w:cs="Arial"/>
          <w:sz w:val="20"/>
          <w:szCs w:val="20"/>
        </w:rPr>
        <w:t>ả</w:t>
      </w:r>
      <w:r w:rsidRPr="00D40176">
        <w:rPr>
          <w:rFonts w:ascii="Arial" w:hAnsi="Arial" w:cs="Arial"/>
          <w:sz w:val="20"/>
          <w:szCs w:val="20"/>
        </w:rPr>
        <w:t>n; đ</w:t>
      </w:r>
      <w:r w:rsidRPr="00D40176">
        <w:rPr>
          <w:rFonts w:ascii="Arial" w:hAnsi="Arial" w:cs="Arial"/>
          <w:sz w:val="20"/>
          <w:szCs w:val="20"/>
        </w:rPr>
        <w:t>ị</w:t>
      </w:r>
      <w:r w:rsidRPr="00D40176">
        <w:rPr>
          <w:rFonts w:ascii="Arial" w:hAnsi="Arial" w:cs="Arial"/>
          <w:sz w:val="20"/>
          <w:szCs w:val="20"/>
        </w:rPr>
        <w:t>a ch</w:t>
      </w:r>
      <w:r w:rsidRPr="00D40176">
        <w:rPr>
          <w:rFonts w:ascii="Arial" w:hAnsi="Arial" w:cs="Arial"/>
          <w:sz w:val="20"/>
          <w:szCs w:val="20"/>
        </w:rPr>
        <w:t>ỉ</w:t>
      </w:r>
      <w:r w:rsidRPr="00D40176">
        <w:rPr>
          <w:rFonts w:ascii="Arial" w:hAnsi="Arial" w:cs="Arial"/>
          <w:sz w:val="20"/>
          <w:szCs w:val="20"/>
        </w:rPr>
        <w:t>; năm đưa vào s</w:t>
      </w:r>
      <w:r w:rsidRPr="00D40176">
        <w:rPr>
          <w:rFonts w:ascii="Arial" w:hAnsi="Arial" w:cs="Arial"/>
          <w:sz w:val="20"/>
          <w:szCs w:val="20"/>
        </w:rPr>
        <w:t>ử</w:t>
      </w:r>
      <w:r w:rsidRPr="00D40176">
        <w:rPr>
          <w:rFonts w:ascii="Arial" w:hAnsi="Arial" w:cs="Arial"/>
          <w:sz w:val="20"/>
          <w:szCs w:val="20"/>
        </w:rPr>
        <w:t xml:space="preserve"> d</w:t>
      </w:r>
      <w:r w:rsidRPr="00D40176">
        <w:rPr>
          <w:rFonts w:ascii="Arial" w:hAnsi="Arial" w:cs="Arial"/>
          <w:sz w:val="20"/>
          <w:szCs w:val="20"/>
        </w:rPr>
        <w:t>ụ</w:t>
      </w:r>
      <w:r w:rsidRPr="00D40176">
        <w:rPr>
          <w:rFonts w:ascii="Arial" w:hAnsi="Arial" w:cs="Arial"/>
          <w:sz w:val="20"/>
          <w:szCs w:val="20"/>
        </w:rPr>
        <w:t>ng</w:t>
      </w:r>
      <w:r w:rsidRPr="00D40176">
        <w:rPr>
          <w:rFonts w:ascii="Arial" w:hAnsi="Arial" w:cs="Arial"/>
          <w:sz w:val="20"/>
          <w:szCs w:val="20"/>
        </w:rPr>
        <w:t>; thông s</w:t>
      </w:r>
      <w:r w:rsidRPr="00D40176">
        <w:rPr>
          <w:rFonts w:ascii="Arial" w:hAnsi="Arial" w:cs="Arial"/>
          <w:sz w:val="20"/>
          <w:szCs w:val="20"/>
        </w:rPr>
        <w:t>ố</w:t>
      </w:r>
      <w:r w:rsidRPr="00D40176">
        <w:rPr>
          <w:rFonts w:ascii="Arial" w:hAnsi="Arial" w:cs="Arial"/>
          <w:sz w:val="20"/>
          <w:szCs w:val="20"/>
        </w:rPr>
        <w:t xml:space="preserve"> cơ b</w:t>
      </w:r>
      <w:r w:rsidRPr="00D40176">
        <w:rPr>
          <w:rFonts w:ascii="Arial" w:hAnsi="Arial" w:cs="Arial"/>
          <w:sz w:val="20"/>
          <w:szCs w:val="20"/>
        </w:rPr>
        <w:t>ả</w:t>
      </w:r>
      <w:r w:rsidRPr="00D40176">
        <w:rPr>
          <w:rFonts w:ascii="Arial" w:hAnsi="Arial" w:cs="Arial"/>
          <w:sz w:val="20"/>
          <w:szCs w:val="20"/>
        </w:rPr>
        <w:t>n (s</w:t>
      </w:r>
      <w:r w:rsidRPr="00D40176">
        <w:rPr>
          <w:rFonts w:ascii="Arial" w:hAnsi="Arial" w:cs="Arial"/>
          <w:sz w:val="20"/>
          <w:szCs w:val="20"/>
        </w:rPr>
        <w:t>ố</w:t>
      </w:r>
      <w:r w:rsidRPr="00D40176">
        <w:rPr>
          <w:rFonts w:ascii="Arial" w:hAnsi="Arial" w:cs="Arial"/>
          <w:sz w:val="20"/>
          <w:szCs w:val="20"/>
        </w:rPr>
        <w:t xml:space="preserve"> lư</w:t>
      </w:r>
      <w:r w:rsidRPr="00D40176">
        <w:rPr>
          <w:rFonts w:ascii="Arial" w:hAnsi="Arial" w:cs="Arial"/>
          <w:sz w:val="20"/>
          <w:szCs w:val="20"/>
        </w:rPr>
        <w:t>ợ</w:t>
      </w:r>
      <w:r w:rsidRPr="00D40176">
        <w:rPr>
          <w:rFonts w:ascii="Arial" w:hAnsi="Arial" w:cs="Arial"/>
          <w:sz w:val="20"/>
          <w:szCs w:val="20"/>
        </w:rPr>
        <w:t>ng ho</w:t>
      </w:r>
      <w:r w:rsidRPr="00D40176">
        <w:rPr>
          <w:rFonts w:ascii="Arial" w:hAnsi="Arial" w:cs="Arial"/>
          <w:sz w:val="20"/>
          <w:szCs w:val="20"/>
        </w:rPr>
        <w:t>ặ</w:t>
      </w:r>
      <w:r w:rsidRPr="00D40176">
        <w:rPr>
          <w:rFonts w:ascii="Arial" w:hAnsi="Arial" w:cs="Arial"/>
          <w:sz w:val="20"/>
          <w:szCs w:val="20"/>
        </w:rPr>
        <w:t>c kh</w:t>
      </w:r>
      <w:r w:rsidRPr="00D40176">
        <w:rPr>
          <w:rFonts w:ascii="Arial" w:hAnsi="Arial" w:cs="Arial"/>
          <w:sz w:val="20"/>
          <w:szCs w:val="20"/>
        </w:rPr>
        <w:t>ố</w:t>
      </w:r>
      <w:r w:rsidRPr="00D40176">
        <w:rPr>
          <w:rFonts w:ascii="Arial" w:hAnsi="Arial" w:cs="Arial"/>
          <w:sz w:val="20"/>
          <w:szCs w:val="20"/>
        </w:rPr>
        <w:t>i lư</w:t>
      </w:r>
      <w:r w:rsidRPr="00D40176">
        <w:rPr>
          <w:rFonts w:ascii="Arial" w:hAnsi="Arial" w:cs="Arial"/>
          <w:sz w:val="20"/>
          <w:szCs w:val="20"/>
        </w:rPr>
        <w:t>ợ</w:t>
      </w:r>
      <w:r w:rsidRPr="00D40176">
        <w:rPr>
          <w:rFonts w:ascii="Arial" w:hAnsi="Arial" w:cs="Arial"/>
          <w:sz w:val="20"/>
          <w:szCs w:val="20"/>
        </w:rPr>
        <w:t>ng ho</w:t>
      </w:r>
      <w:r w:rsidRPr="00D40176">
        <w:rPr>
          <w:rFonts w:ascii="Arial" w:hAnsi="Arial" w:cs="Arial"/>
          <w:sz w:val="20"/>
          <w:szCs w:val="20"/>
        </w:rPr>
        <w:t>ặ</w:t>
      </w:r>
      <w:r w:rsidRPr="00D40176">
        <w:rPr>
          <w:rFonts w:ascii="Arial" w:hAnsi="Arial" w:cs="Arial"/>
          <w:sz w:val="20"/>
          <w:szCs w:val="20"/>
        </w:rPr>
        <w:t>c chi</w:t>
      </w:r>
      <w:r w:rsidRPr="00D40176">
        <w:rPr>
          <w:rFonts w:ascii="Arial" w:hAnsi="Arial" w:cs="Arial"/>
          <w:sz w:val="20"/>
          <w:szCs w:val="20"/>
        </w:rPr>
        <w:t>ề</w:t>
      </w:r>
      <w:r w:rsidRPr="00D40176">
        <w:rPr>
          <w:rFonts w:ascii="Arial" w:hAnsi="Arial" w:cs="Arial"/>
          <w:sz w:val="20"/>
          <w:szCs w:val="20"/>
        </w:rPr>
        <w:t>u dài ho</w:t>
      </w:r>
      <w:r w:rsidRPr="00D40176">
        <w:rPr>
          <w:rFonts w:ascii="Arial" w:hAnsi="Arial" w:cs="Arial"/>
          <w:sz w:val="20"/>
          <w:szCs w:val="20"/>
        </w:rPr>
        <w:t>ặ</w:t>
      </w:r>
      <w:r w:rsidRPr="00D40176">
        <w:rPr>
          <w:rFonts w:ascii="Arial" w:hAnsi="Arial" w:cs="Arial"/>
          <w:sz w:val="20"/>
          <w:szCs w:val="20"/>
        </w:rPr>
        <w:t>c di</w:t>
      </w:r>
      <w:r w:rsidRPr="00D40176">
        <w:rPr>
          <w:rFonts w:ascii="Arial" w:hAnsi="Arial" w:cs="Arial"/>
          <w:sz w:val="20"/>
          <w:szCs w:val="20"/>
        </w:rPr>
        <w:t>ệ</w:t>
      </w:r>
      <w:r w:rsidRPr="00D40176">
        <w:rPr>
          <w:rFonts w:ascii="Arial" w:hAnsi="Arial" w:cs="Arial"/>
          <w:sz w:val="20"/>
          <w:szCs w:val="20"/>
        </w:rPr>
        <w:t>n tích,...); nguyên giá, giá tr</w:t>
      </w:r>
      <w:r w:rsidRPr="00D40176">
        <w:rPr>
          <w:rFonts w:ascii="Arial" w:hAnsi="Arial" w:cs="Arial"/>
          <w:sz w:val="20"/>
          <w:szCs w:val="20"/>
        </w:rPr>
        <w:t>ị</w:t>
      </w:r>
      <w:r w:rsidRPr="00D40176">
        <w:rPr>
          <w:rFonts w:ascii="Arial" w:hAnsi="Arial" w:cs="Arial"/>
          <w:sz w:val="20"/>
          <w:szCs w:val="20"/>
        </w:rPr>
        <w:t xml:space="preserve"> còn l</w:t>
      </w:r>
      <w:r w:rsidRPr="00D40176">
        <w:rPr>
          <w:rFonts w:ascii="Arial" w:hAnsi="Arial" w:cs="Arial"/>
          <w:sz w:val="20"/>
          <w:szCs w:val="20"/>
        </w:rPr>
        <w:t>ạ</w:t>
      </w:r>
      <w:r w:rsidRPr="00D40176">
        <w:rPr>
          <w:rFonts w:ascii="Arial" w:hAnsi="Arial" w:cs="Arial"/>
          <w:sz w:val="20"/>
          <w:szCs w:val="20"/>
        </w:rPr>
        <w:t>i; tình tr</w:t>
      </w:r>
      <w:r w:rsidRPr="00D40176">
        <w:rPr>
          <w:rFonts w:ascii="Arial" w:hAnsi="Arial" w:cs="Arial"/>
          <w:sz w:val="20"/>
          <w:szCs w:val="20"/>
        </w:rPr>
        <w:t>ạ</w:t>
      </w:r>
      <w:r w:rsidRPr="00D40176">
        <w:rPr>
          <w:rFonts w:ascii="Arial" w:hAnsi="Arial" w:cs="Arial"/>
          <w:sz w:val="20"/>
          <w:szCs w:val="20"/>
        </w:rPr>
        <w:t>ng s</w:t>
      </w:r>
      <w:r w:rsidRPr="00D40176">
        <w:rPr>
          <w:rFonts w:ascii="Arial" w:hAnsi="Arial" w:cs="Arial"/>
          <w:sz w:val="20"/>
          <w:szCs w:val="20"/>
        </w:rPr>
        <w:t>ử</w:t>
      </w:r>
      <w:r w:rsidRPr="00D40176">
        <w:rPr>
          <w:rFonts w:ascii="Arial" w:hAnsi="Arial" w:cs="Arial"/>
          <w:sz w:val="20"/>
          <w:szCs w:val="20"/>
        </w:rPr>
        <w:t xml:space="preserve"> d</w:t>
      </w:r>
      <w:r w:rsidRPr="00D40176">
        <w:rPr>
          <w:rFonts w:ascii="Arial" w:hAnsi="Arial" w:cs="Arial"/>
          <w:sz w:val="20"/>
          <w:szCs w:val="20"/>
        </w:rPr>
        <w:t>ụ</w:t>
      </w:r>
      <w:r w:rsidRPr="00D40176">
        <w:rPr>
          <w:rFonts w:ascii="Arial" w:hAnsi="Arial" w:cs="Arial"/>
          <w:sz w:val="20"/>
          <w:szCs w:val="20"/>
        </w:rPr>
        <w:t>ng c</w:t>
      </w:r>
      <w:r w:rsidRPr="00D40176">
        <w:rPr>
          <w:rFonts w:ascii="Arial" w:hAnsi="Arial" w:cs="Arial"/>
          <w:sz w:val="20"/>
          <w:szCs w:val="20"/>
        </w:rPr>
        <w:t>ủ</w:t>
      </w:r>
      <w:r w:rsidRPr="00D40176">
        <w:rPr>
          <w:rFonts w:ascii="Arial" w:hAnsi="Arial" w:cs="Arial"/>
          <w:sz w:val="20"/>
          <w:szCs w:val="20"/>
        </w:rPr>
        <w:t>a tài s</w:t>
      </w:r>
      <w:r w:rsidRPr="00D40176">
        <w:rPr>
          <w:rFonts w:ascii="Arial" w:hAnsi="Arial" w:cs="Arial"/>
          <w:sz w:val="20"/>
          <w:szCs w:val="20"/>
        </w:rPr>
        <w:t>ả</w:t>
      </w:r>
      <w:r w:rsidRPr="00D40176">
        <w:rPr>
          <w:rFonts w:ascii="Arial" w:hAnsi="Arial" w:cs="Arial"/>
          <w:sz w:val="20"/>
          <w:szCs w:val="20"/>
        </w:rPr>
        <w:t>n); lý do đi</w:t>
      </w:r>
      <w:r w:rsidRPr="00D40176">
        <w:rPr>
          <w:rFonts w:ascii="Arial" w:hAnsi="Arial" w:cs="Arial"/>
          <w:sz w:val="20"/>
          <w:szCs w:val="20"/>
        </w:rPr>
        <w:t>ề</w:t>
      </w:r>
      <w:r w:rsidRPr="00D40176">
        <w:rPr>
          <w:rFonts w:ascii="Arial" w:hAnsi="Arial" w:cs="Arial"/>
          <w:sz w:val="20"/>
          <w:szCs w:val="20"/>
        </w:rPr>
        <w:t>u chuy</w:t>
      </w:r>
      <w:r w:rsidRPr="00D40176">
        <w:rPr>
          <w:rFonts w:ascii="Arial" w:hAnsi="Arial" w:cs="Arial"/>
          <w:sz w:val="20"/>
          <w:szCs w:val="20"/>
        </w:rPr>
        <w:t>ể</w:t>
      </w:r>
      <w:r w:rsidRPr="00D40176">
        <w:rPr>
          <w:rFonts w:ascii="Arial" w:hAnsi="Arial" w:cs="Arial"/>
          <w:sz w:val="20"/>
          <w:szCs w:val="20"/>
        </w:rPr>
        <w:t>n; trách nhi</w:t>
      </w:r>
      <w:r w:rsidRPr="00D40176">
        <w:rPr>
          <w:rFonts w:ascii="Arial" w:hAnsi="Arial" w:cs="Arial"/>
          <w:sz w:val="20"/>
          <w:szCs w:val="20"/>
        </w:rPr>
        <w:t>ệ</w:t>
      </w:r>
      <w:r w:rsidRPr="00D40176">
        <w:rPr>
          <w:rFonts w:ascii="Arial" w:hAnsi="Arial" w:cs="Arial"/>
          <w:sz w:val="20"/>
          <w:szCs w:val="20"/>
        </w:rPr>
        <w:t>m t</w:t>
      </w:r>
      <w:r w:rsidRPr="00D40176">
        <w:rPr>
          <w:rFonts w:ascii="Arial" w:hAnsi="Arial" w:cs="Arial"/>
          <w:sz w:val="20"/>
          <w:szCs w:val="20"/>
        </w:rPr>
        <w:t>ổ</w:t>
      </w:r>
      <w:r w:rsidRPr="00D40176">
        <w:rPr>
          <w:rFonts w:ascii="Arial" w:hAnsi="Arial" w:cs="Arial"/>
          <w:sz w:val="20"/>
          <w:szCs w:val="20"/>
        </w:rPr>
        <w:t xml:space="preserve"> ch</w:t>
      </w:r>
      <w:r w:rsidRPr="00D40176">
        <w:rPr>
          <w:rFonts w:ascii="Arial" w:hAnsi="Arial" w:cs="Arial"/>
          <w:sz w:val="20"/>
          <w:szCs w:val="20"/>
        </w:rPr>
        <w:t>ứ</w:t>
      </w:r>
      <w:r w:rsidRPr="00D40176">
        <w:rPr>
          <w:rFonts w:ascii="Arial" w:hAnsi="Arial" w:cs="Arial"/>
          <w:sz w:val="20"/>
          <w:szCs w:val="20"/>
        </w:rPr>
        <w:t>c th</w:t>
      </w:r>
      <w:r w:rsidRPr="00D40176">
        <w:rPr>
          <w:rFonts w:ascii="Arial" w:hAnsi="Arial" w:cs="Arial"/>
          <w:sz w:val="20"/>
          <w:szCs w:val="20"/>
        </w:rPr>
        <w:t>ự</w:t>
      </w:r>
      <w:r w:rsidRPr="00D40176">
        <w:rPr>
          <w:rFonts w:ascii="Arial" w:hAnsi="Arial" w:cs="Arial"/>
          <w:sz w:val="20"/>
          <w:szCs w:val="20"/>
        </w:rPr>
        <w:t>c hi</w:t>
      </w:r>
      <w:r w:rsidRPr="00D40176">
        <w:rPr>
          <w:rFonts w:ascii="Arial" w:hAnsi="Arial" w:cs="Arial"/>
          <w:sz w:val="20"/>
          <w:szCs w:val="20"/>
        </w:rPr>
        <w:t>ệ</w:t>
      </w:r>
      <w:r w:rsidRPr="00D40176">
        <w:rPr>
          <w:rFonts w:ascii="Arial" w:hAnsi="Arial" w:cs="Arial"/>
          <w:sz w:val="20"/>
          <w:szCs w:val="20"/>
        </w:rPr>
        <w:t>n.</w:t>
      </w:r>
    </w:p>
    <w:p w14:paraId="79AB55BF" w14:textId="77777777" w:rsidR="002B1027" w:rsidRPr="00D40176" w:rsidRDefault="007E04C2" w:rsidP="006E5ADA">
      <w:pPr>
        <w:adjustRightInd w:val="0"/>
        <w:snapToGrid w:val="0"/>
        <w:spacing w:after="120" w:line="240" w:lineRule="auto"/>
        <w:ind w:firstLine="720"/>
        <w:jc w:val="both"/>
        <w:rPr>
          <w:rFonts w:ascii="Arial" w:hAnsi="Arial" w:cs="Arial"/>
          <w:sz w:val="20"/>
          <w:szCs w:val="20"/>
        </w:rPr>
      </w:pPr>
      <w:r w:rsidRPr="00D40176">
        <w:rPr>
          <w:rFonts w:ascii="Arial" w:hAnsi="Arial" w:cs="Arial"/>
          <w:sz w:val="20"/>
          <w:szCs w:val="20"/>
        </w:rPr>
        <w:t>d) Trong th</w:t>
      </w:r>
      <w:r w:rsidRPr="00D40176">
        <w:rPr>
          <w:rFonts w:ascii="Arial" w:hAnsi="Arial" w:cs="Arial"/>
          <w:sz w:val="20"/>
          <w:szCs w:val="20"/>
        </w:rPr>
        <w:t>ờ</w:t>
      </w:r>
      <w:r w:rsidRPr="00D40176">
        <w:rPr>
          <w:rFonts w:ascii="Arial" w:hAnsi="Arial" w:cs="Arial"/>
          <w:sz w:val="20"/>
          <w:szCs w:val="20"/>
        </w:rPr>
        <w:t>i h</w:t>
      </w:r>
      <w:r w:rsidRPr="00D40176">
        <w:rPr>
          <w:rFonts w:ascii="Arial" w:hAnsi="Arial" w:cs="Arial"/>
          <w:sz w:val="20"/>
          <w:szCs w:val="20"/>
        </w:rPr>
        <w:t>ạ</w:t>
      </w:r>
      <w:r w:rsidRPr="00D40176">
        <w:rPr>
          <w:rFonts w:ascii="Arial" w:hAnsi="Arial" w:cs="Arial"/>
          <w:sz w:val="20"/>
          <w:szCs w:val="20"/>
        </w:rPr>
        <w:t>n 30 ngày, k</w:t>
      </w:r>
      <w:r w:rsidRPr="00D40176">
        <w:rPr>
          <w:rFonts w:ascii="Arial" w:hAnsi="Arial" w:cs="Arial"/>
          <w:sz w:val="20"/>
          <w:szCs w:val="20"/>
        </w:rPr>
        <w:t>ể</w:t>
      </w:r>
      <w:r w:rsidRPr="00D40176">
        <w:rPr>
          <w:rFonts w:ascii="Arial" w:hAnsi="Arial" w:cs="Arial"/>
          <w:sz w:val="20"/>
          <w:szCs w:val="20"/>
        </w:rPr>
        <w:t xml:space="preserve"> t</w:t>
      </w:r>
      <w:r w:rsidRPr="00D40176">
        <w:rPr>
          <w:rFonts w:ascii="Arial" w:hAnsi="Arial" w:cs="Arial"/>
          <w:sz w:val="20"/>
          <w:szCs w:val="20"/>
        </w:rPr>
        <w:t>ừ</w:t>
      </w:r>
      <w:r w:rsidRPr="00D40176">
        <w:rPr>
          <w:rFonts w:ascii="Arial" w:hAnsi="Arial" w:cs="Arial"/>
          <w:sz w:val="20"/>
          <w:szCs w:val="20"/>
        </w:rPr>
        <w:t xml:space="preserve"> ngày có Quy</w:t>
      </w:r>
      <w:r w:rsidRPr="00D40176">
        <w:rPr>
          <w:rFonts w:ascii="Arial" w:hAnsi="Arial" w:cs="Arial"/>
          <w:sz w:val="20"/>
          <w:szCs w:val="20"/>
        </w:rPr>
        <w:t>ế</w:t>
      </w:r>
      <w:r w:rsidRPr="00D40176">
        <w:rPr>
          <w:rFonts w:ascii="Arial" w:hAnsi="Arial" w:cs="Arial"/>
          <w:sz w:val="20"/>
          <w:szCs w:val="20"/>
        </w:rPr>
        <w:t>t đ</w:t>
      </w:r>
      <w:r w:rsidRPr="00D40176">
        <w:rPr>
          <w:rFonts w:ascii="Arial" w:hAnsi="Arial" w:cs="Arial"/>
          <w:sz w:val="20"/>
          <w:szCs w:val="20"/>
        </w:rPr>
        <w:t>ị</w:t>
      </w:r>
      <w:r w:rsidRPr="00D40176">
        <w:rPr>
          <w:rFonts w:ascii="Arial" w:hAnsi="Arial" w:cs="Arial"/>
          <w:sz w:val="20"/>
          <w:szCs w:val="20"/>
        </w:rPr>
        <w:t>nh đi</w:t>
      </w:r>
      <w:r w:rsidRPr="00D40176">
        <w:rPr>
          <w:rFonts w:ascii="Arial" w:hAnsi="Arial" w:cs="Arial"/>
          <w:sz w:val="20"/>
          <w:szCs w:val="20"/>
        </w:rPr>
        <w:t>ề</w:t>
      </w:r>
      <w:r w:rsidRPr="00D40176">
        <w:rPr>
          <w:rFonts w:ascii="Arial" w:hAnsi="Arial" w:cs="Arial"/>
          <w:sz w:val="20"/>
          <w:szCs w:val="20"/>
        </w:rPr>
        <w:t>u chuy</w:t>
      </w:r>
      <w:r w:rsidRPr="00D40176">
        <w:rPr>
          <w:rFonts w:ascii="Arial" w:hAnsi="Arial" w:cs="Arial"/>
          <w:sz w:val="20"/>
          <w:szCs w:val="20"/>
        </w:rPr>
        <w:t>ể</w:t>
      </w:r>
      <w:r w:rsidRPr="00D40176">
        <w:rPr>
          <w:rFonts w:ascii="Arial" w:hAnsi="Arial" w:cs="Arial"/>
          <w:sz w:val="20"/>
          <w:szCs w:val="20"/>
        </w:rPr>
        <w:t xml:space="preserve">n </w:t>
      </w:r>
      <w:r w:rsidRPr="00D40176">
        <w:rPr>
          <w:rFonts w:ascii="Arial" w:hAnsi="Arial" w:cs="Arial"/>
          <w:sz w:val="20"/>
          <w:szCs w:val="20"/>
        </w:rPr>
        <w:t>tài s</w:t>
      </w:r>
      <w:r w:rsidRPr="00D40176">
        <w:rPr>
          <w:rFonts w:ascii="Arial" w:hAnsi="Arial" w:cs="Arial"/>
          <w:sz w:val="20"/>
          <w:szCs w:val="20"/>
        </w:rPr>
        <w:t>ả</w:t>
      </w:r>
      <w:r w:rsidRPr="00D40176">
        <w:rPr>
          <w:rFonts w:ascii="Arial" w:hAnsi="Arial" w:cs="Arial"/>
          <w:sz w:val="20"/>
          <w:szCs w:val="20"/>
        </w:rPr>
        <w:t>n c</w:t>
      </w:r>
      <w:r w:rsidRPr="00D40176">
        <w:rPr>
          <w:rFonts w:ascii="Arial" w:hAnsi="Arial" w:cs="Arial"/>
          <w:sz w:val="20"/>
          <w:szCs w:val="20"/>
        </w:rPr>
        <w:t>ủ</w:t>
      </w:r>
      <w:r w:rsidRPr="00D40176">
        <w:rPr>
          <w:rFonts w:ascii="Arial" w:hAnsi="Arial" w:cs="Arial"/>
          <w:sz w:val="20"/>
          <w:szCs w:val="20"/>
        </w:rPr>
        <w:t>a cơ quan, ngư</w:t>
      </w:r>
      <w:r w:rsidRPr="00D40176">
        <w:rPr>
          <w:rFonts w:ascii="Arial" w:hAnsi="Arial" w:cs="Arial"/>
          <w:sz w:val="20"/>
          <w:szCs w:val="20"/>
        </w:rPr>
        <w:t>ờ</w:t>
      </w:r>
      <w:r w:rsidRPr="00D40176">
        <w:rPr>
          <w:rFonts w:ascii="Arial" w:hAnsi="Arial" w:cs="Arial"/>
          <w:sz w:val="20"/>
          <w:szCs w:val="20"/>
        </w:rPr>
        <w:t>i có th</w:t>
      </w:r>
      <w:r w:rsidRPr="00D40176">
        <w:rPr>
          <w:rFonts w:ascii="Arial" w:hAnsi="Arial" w:cs="Arial"/>
          <w:sz w:val="20"/>
          <w:szCs w:val="20"/>
        </w:rPr>
        <w:t>ẩ</w:t>
      </w:r>
      <w:r w:rsidRPr="00D40176">
        <w:rPr>
          <w:rFonts w:ascii="Arial" w:hAnsi="Arial" w:cs="Arial"/>
          <w:sz w:val="20"/>
          <w:szCs w:val="20"/>
        </w:rPr>
        <w:t>m quy</w:t>
      </w:r>
      <w:r w:rsidRPr="00D40176">
        <w:rPr>
          <w:rFonts w:ascii="Arial" w:hAnsi="Arial" w:cs="Arial"/>
          <w:sz w:val="20"/>
          <w:szCs w:val="20"/>
        </w:rPr>
        <w:t>ề</w:t>
      </w:r>
      <w:r w:rsidRPr="00D40176">
        <w:rPr>
          <w:rFonts w:ascii="Arial" w:hAnsi="Arial" w:cs="Arial"/>
          <w:sz w:val="20"/>
          <w:szCs w:val="20"/>
        </w:rPr>
        <w:t>n quy đ</w:t>
      </w:r>
      <w:r w:rsidRPr="00D40176">
        <w:rPr>
          <w:rFonts w:ascii="Arial" w:hAnsi="Arial" w:cs="Arial"/>
          <w:sz w:val="20"/>
          <w:szCs w:val="20"/>
        </w:rPr>
        <w:t>ị</w:t>
      </w:r>
      <w:r w:rsidRPr="00D40176">
        <w:rPr>
          <w:rFonts w:ascii="Arial" w:hAnsi="Arial" w:cs="Arial"/>
          <w:sz w:val="20"/>
          <w:szCs w:val="20"/>
        </w:rPr>
        <w:t>nh t</w:t>
      </w:r>
      <w:r w:rsidRPr="00D40176">
        <w:rPr>
          <w:rFonts w:ascii="Arial" w:hAnsi="Arial" w:cs="Arial"/>
          <w:sz w:val="20"/>
          <w:szCs w:val="20"/>
        </w:rPr>
        <w:t>ạ</w:t>
      </w:r>
      <w:r w:rsidRPr="00D40176">
        <w:rPr>
          <w:rFonts w:ascii="Arial" w:hAnsi="Arial" w:cs="Arial"/>
          <w:sz w:val="20"/>
          <w:szCs w:val="20"/>
        </w:rPr>
        <w:t>i kho</w:t>
      </w:r>
      <w:r w:rsidRPr="00D40176">
        <w:rPr>
          <w:rFonts w:ascii="Arial" w:hAnsi="Arial" w:cs="Arial"/>
          <w:sz w:val="20"/>
          <w:szCs w:val="20"/>
        </w:rPr>
        <w:t>ả</w:t>
      </w:r>
      <w:r w:rsidRPr="00D40176">
        <w:rPr>
          <w:rFonts w:ascii="Arial" w:hAnsi="Arial" w:cs="Arial"/>
          <w:sz w:val="20"/>
          <w:szCs w:val="20"/>
        </w:rPr>
        <w:t>n 2 Đi</w:t>
      </w:r>
      <w:r w:rsidRPr="00D40176">
        <w:rPr>
          <w:rFonts w:ascii="Arial" w:hAnsi="Arial" w:cs="Arial"/>
          <w:sz w:val="20"/>
          <w:szCs w:val="20"/>
        </w:rPr>
        <w:t>ề</w:t>
      </w:r>
      <w:r w:rsidRPr="00D40176">
        <w:rPr>
          <w:rFonts w:ascii="Arial" w:hAnsi="Arial" w:cs="Arial"/>
          <w:sz w:val="20"/>
          <w:szCs w:val="20"/>
        </w:rPr>
        <w:t>u này, cơ quan có tài s</w:t>
      </w:r>
      <w:r w:rsidRPr="00D40176">
        <w:rPr>
          <w:rFonts w:ascii="Arial" w:hAnsi="Arial" w:cs="Arial"/>
          <w:sz w:val="20"/>
          <w:szCs w:val="20"/>
        </w:rPr>
        <w:t>ả</w:t>
      </w:r>
      <w:r w:rsidRPr="00D40176">
        <w:rPr>
          <w:rFonts w:ascii="Arial" w:hAnsi="Arial" w:cs="Arial"/>
          <w:sz w:val="20"/>
          <w:szCs w:val="20"/>
        </w:rPr>
        <w:t>n đi</w:t>
      </w:r>
      <w:r w:rsidRPr="00D40176">
        <w:rPr>
          <w:rFonts w:ascii="Arial" w:hAnsi="Arial" w:cs="Arial"/>
          <w:sz w:val="20"/>
          <w:szCs w:val="20"/>
        </w:rPr>
        <w:t>ề</w:t>
      </w:r>
      <w:r w:rsidRPr="00D40176">
        <w:rPr>
          <w:rFonts w:ascii="Arial" w:hAnsi="Arial" w:cs="Arial"/>
          <w:sz w:val="20"/>
          <w:szCs w:val="20"/>
        </w:rPr>
        <w:t>u chuy</w:t>
      </w:r>
      <w:r w:rsidRPr="00D40176">
        <w:rPr>
          <w:rFonts w:ascii="Arial" w:hAnsi="Arial" w:cs="Arial"/>
          <w:sz w:val="20"/>
          <w:szCs w:val="20"/>
        </w:rPr>
        <w:t>ể</w:t>
      </w:r>
      <w:r w:rsidRPr="00D40176">
        <w:rPr>
          <w:rFonts w:ascii="Arial" w:hAnsi="Arial" w:cs="Arial"/>
          <w:sz w:val="20"/>
          <w:szCs w:val="20"/>
        </w:rPr>
        <w:t>n và cơ quan, t</w:t>
      </w:r>
      <w:r w:rsidRPr="00D40176">
        <w:rPr>
          <w:rFonts w:ascii="Arial" w:hAnsi="Arial" w:cs="Arial"/>
          <w:sz w:val="20"/>
          <w:szCs w:val="20"/>
        </w:rPr>
        <w:t>ổ</w:t>
      </w:r>
      <w:r w:rsidRPr="00D40176">
        <w:rPr>
          <w:rFonts w:ascii="Arial" w:hAnsi="Arial" w:cs="Arial"/>
          <w:sz w:val="20"/>
          <w:szCs w:val="20"/>
        </w:rPr>
        <w:t xml:space="preserve"> ch</w:t>
      </w:r>
      <w:r w:rsidRPr="00D40176">
        <w:rPr>
          <w:rFonts w:ascii="Arial" w:hAnsi="Arial" w:cs="Arial"/>
          <w:sz w:val="20"/>
          <w:szCs w:val="20"/>
        </w:rPr>
        <w:t>ứ</w:t>
      </w:r>
      <w:r w:rsidRPr="00D40176">
        <w:rPr>
          <w:rFonts w:ascii="Arial" w:hAnsi="Arial" w:cs="Arial"/>
          <w:sz w:val="20"/>
          <w:szCs w:val="20"/>
        </w:rPr>
        <w:t>c, đơn v</w:t>
      </w:r>
      <w:r w:rsidRPr="00D40176">
        <w:rPr>
          <w:rFonts w:ascii="Arial" w:hAnsi="Arial" w:cs="Arial"/>
          <w:sz w:val="20"/>
          <w:szCs w:val="20"/>
        </w:rPr>
        <w:t>ị</w:t>
      </w:r>
      <w:r w:rsidRPr="00D40176">
        <w:rPr>
          <w:rFonts w:ascii="Arial" w:hAnsi="Arial" w:cs="Arial"/>
          <w:sz w:val="20"/>
          <w:szCs w:val="20"/>
        </w:rPr>
        <w:t xml:space="preserve"> ti</w:t>
      </w:r>
      <w:r w:rsidRPr="00D40176">
        <w:rPr>
          <w:rFonts w:ascii="Arial" w:hAnsi="Arial" w:cs="Arial"/>
          <w:sz w:val="20"/>
          <w:szCs w:val="20"/>
        </w:rPr>
        <w:t>ế</w:t>
      </w:r>
      <w:r w:rsidRPr="00D40176">
        <w:rPr>
          <w:rFonts w:ascii="Arial" w:hAnsi="Arial" w:cs="Arial"/>
          <w:sz w:val="20"/>
          <w:szCs w:val="20"/>
        </w:rPr>
        <w:t>p nh</w:t>
      </w:r>
      <w:r w:rsidRPr="00D40176">
        <w:rPr>
          <w:rFonts w:ascii="Arial" w:hAnsi="Arial" w:cs="Arial"/>
          <w:sz w:val="20"/>
          <w:szCs w:val="20"/>
        </w:rPr>
        <w:t>ậ</w:t>
      </w:r>
      <w:r w:rsidRPr="00D40176">
        <w:rPr>
          <w:rFonts w:ascii="Arial" w:hAnsi="Arial" w:cs="Arial"/>
          <w:sz w:val="20"/>
          <w:szCs w:val="20"/>
        </w:rPr>
        <w:t>n tài s</w:t>
      </w:r>
      <w:r w:rsidRPr="00D40176">
        <w:rPr>
          <w:rFonts w:ascii="Arial" w:hAnsi="Arial" w:cs="Arial"/>
          <w:sz w:val="20"/>
          <w:szCs w:val="20"/>
        </w:rPr>
        <w:t>ả</w:t>
      </w:r>
      <w:r w:rsidRPr="00D40176">
        <w:rPr>
          <w:rFonts w:ascii="Arial" w:hAnsi="Arial" w:cs="Arial"/>
          <w:sz w:val="20"/>
          <w:szCs w:val="20"/>
        </w:rPr>
        <w:t>n có trách nhi</w:t>
      </w:r>
      <w:r w:rsidRPr="00D40176">
        <w:rPr>
          <w:rFonts w:ascii="Arial" w:hAnsi="Arial" w:cs="Arial"/>
          <w:sz w:val="20"/>
          <w:szCs w:val="20"/>
        </w:rPr>
        <w:t>ệ</w:t>
      </w:r>
      <w:r w:rsidRPr="00D40176">
        <w:rPr>
          <w:rFonts w:ascii="Arial" w:hAnsi="Arial" w:cs="Arial"/>
          <w:sz w:val="20"/>
          <w:szCs w:val="20"/>
        </w:rPr>
        <w:t>m:</w:t>
      </w:r>
    </w:p>
    <w:p w14:paraId="3D05725A" w14:textId="77777777" w:rsidR="002B1027" w:rsidRPr="00D40176" w:rsidRDefault="007E04C2" w:rsidP="006E5ADA">
      <w:pPr>
        <w:adjustRightInd w:val="0"/>
        <w:snapToGrid w:val="0"/>
        <w:spacing w:after="120" w:line="240" w:lineRule="auto"/>
        <w:ind w:firstLine="720"/>
        <w:jc w:val="both"/>
        <w:rPr>
          <w:rFonts w:ascii="Arial" w:hAnsi="Arial" w:cs="Arial"/>
          <w:sz w:val="20"/>
          <w:szCs w:val="20"/>
        </w:rPr>
      </w:pPr>
      <w:r w:rsidRPr="00D40176">
        <w:rPr>
          <w:rFonts w:ascii="Arial" w:hAnsi="Arial" w:cs="Arial"/>
          <w:sz w:val="20"/>
          <w:szCs w:val="20"/>
        </w:rPr>
        <w:t>T</w:t>
      </w:r>
      <w:r w:rsidRPr="00D40176">
        <w:rPr>
          <w:rFonts w:ascii="Arial" w:hAnsi="Arial" w:cs="Arial"/>
          <w:sz w:val="20"/>
          <w:szCs w:val="20"/>
        </w:rPr>
        <w:t>ổ</w:t>
      </w:r>
      <w:r w:rsidRPr="00D40176">
        <w:rPr>
          <w:rFonts w:ascii="Arial" w:hAnsi="Arial" w:cs="Arial"/>
          <w:sz w:val="20"/>
          <w:szCs w:val="20"/>
        </w:rPr>
        <w:t xml:space="preserve"> ch</w:t>
      </w:r>
      <w:r w:rsidRPr="00D40176">
        <w:rPr>
          <w:rFonts w:ascii="Arial" w:hAnsi="Arial" w:cs="Arial"/>
          <w:sz w:val="20"/>
          <w:szCs w:val="20"/>
        </w:rPr>
        <w:t>ứ</w:t>
      </w:r>
      <w:r w:rsidRPr="00D40176">
        <w:rPr>
          <w:rFonts w:ascii="Arial" w:hAnsi="Arial" w:cs="Arial"/>
          <w:sz w:val="20"/>
          <w:szCs w:val="20"/>
        </w:rPr>
        <w:t>c bàn giao, ti</w:t>
      </w:r>
      <w:r w:rsidRPr="00D40176">
        <w:rPr>
          <w:rFonts w:ascii="Arial" w:hAnsi="Arial" w:cs="Arial"/>
          <w:sz w:val="20"/>
          <w:szCs w:val="20"/>
        </w:rPr>
        <w:t>ế</w:t>
      </w:r>
      <w:r w:rsidRPr="00D40176">
        <w:rPr>
          <w:rFonts w:ascii="Arial" w:hAnsi="Arial" w:cs="Arial"/>
          <w:sz w:val="20"/>
          <w:szCs w:val="20"/>
        </w:rPr>
        <w:t>p nh</w:t>
      </w:r>
      <w:r w:rsidRPr="00D40176">
        <w:rPr>
          <w:rFonts w:ascii="Arial" w:hAnsi="Arial" w:cs="Arial"/>
          <w:sz w:val="20"/>
          <w:szCs w:val="20"/>
        </w:rPr>
        <w:t>ậ</w:t>
      </w:r>
      <w:r w:rsidRPr="00D40176">
        <w:rPr>
          <w:rFonts w:ascii="Arial" w:hAnsi="Arial" w:cs="Arial"/>
          <w:sz w:val="20"/>
          <w:szCs w:val="20"/>
        </w:rPr>
        <w:t>n tài s</w:t>
      </w:r>
      <w:r w:rsidRPr="00D40176">
        <w:rPr>
          <w:rFonts w:ascii="Arial" w:hAnsi="Arial" w:cs="Arial"/>
          <w:sz w:val="20"/>
          <w:szCs w:val="20"/>
        </w:rPr>
        <w:t>ả</w:t>
      </w:r>
      <w:r w:rsidRPr="00D40176">
        <w:rPr>
          <w:rFonts w:ascii="Arial" w:hAnsi="Arial" w:cs="Arial"/>
          <w:sz w:val="20"/>
          <w:szCs w:val="20"/>
        </w:rPr>
        <w:t>n; vi</w:t>
      </w:r>
      <w:r w:rsidRPr="00D40176">
        <w:rPr>
          <w:rFonts w:ascii="Arial" w:hAnsi="Arial" w:cs="Arial"/>
          <w:sz w:val="20"/>
          <w:szCs w:val="20"/>
        </w:rPr>
        <w:t>ệ</w:t>
      </w:r>
      <w:r w:rsidRPr="00D40176">
        <w:rPr>
          <w:rFonts w:ascii="Arial" w:hAnsi="Arial" w:cs="Arial"/>
          <w:sz w:val="20"/>
          <w:szCs w:val="20"/>
        </w:rPr>
        <w:t>c bàn giao, ti</w:t>
      </w:r>
      <w:r w:rsidRPr="00D40176">
        <w:rPr>
          <w:rFonts w:ascii="Arial" w:hAnsi="Arial" w:cs="Arial"/>
          <w:sz w:val="20"/>
          <w:szCs w:val="20"/>
        </w:rPr>
        <w:t>ế</w:t>
      </w:r>
      <w:r w:rsidRPr="00D40176">
        <w:rPr>
          <w:rFonts w:ascii="Arial" w:hAnsi="Arial" w:cs="Arial"/>
          <w:sz w:val="20"/>
          <w:szCs w:val="20"/>
        </w:rPr>
        <w:t>p nh</w:t>
      </w:r>
      <w:r w:rsidRPr="00D40176">
        <w:rPr>
          <w:rFonts w:ascii="Arial" w:hAnsi="Arial" w:cs="Arial"/>
          <w:sz w:val="20"/>
          <w:szCs w:val="20"/>
        </w:rPr>
        <w:t>ậ</w:t>
      </w:r>
      <w:r w:rsidRPr="00D40176">
        <w:rPr>
          <w:rFonts w:ascii="Arial" w:hAnsi="Arial" w:cs="Arial"/>
          <w:sz w:val="20"/>
          <w:szCs w:val="20"/>
        </w:rPr>
        <w:t>n tài s</w:t>
      </w:r>
      <w:r w:rsidRPr="00D40176">
        <w:rPr>
          <w:rFonts w:ascii="Arial" w:hAnsi="Arial" w:cs="Arial"/>
          <w:sz w:val="20"/>
          <w:szCs w:val="20"/>
        </w:rPr>
        <w:t>ả</w:t>
      </w:r>
      <w:r w:rsidRPr="00D40176">
        <w:rPr>
          <w:rFonts w:ascii="Arial" w:hAnsi="Arial" w:cs="Arial"/>
          <w:sz w:val="20"/>
          <w:szCs w:val="20"/>
        </w:rPr>
        <w:t>n ph</w:t>
      </w:r>
      <w:r w:rsidRPr="00D40176">
        <w:rPr>
          <w:rFonts w:ascii="Arial" w:hAnsi="Arial" w:cs="Arial"/>
          <w:sz w:val="20"/>
          <w:szCs w:val="20"/>
        </w:rPr>
        <w:t>ả</w:t>
      </w:r>
      <w:r w:rsidRPr="00D40176">
        <w:rPr>
          <w:rFonts w:ascii="Arial" w:hAnsi="Arial" w:cs="Arial"/>
          <w:sz w:val="20"/>
          <w:szCs w:val="20"/>
        </w:rPr>
        <w:t>i đư</w:t>
      </w:r>
      <w:r w:rsidRPr="00D40176">
        <w:rPr>
          <w:rFonts w:ascii="Arial" w:hAnsi="Arial" w:cs="Arial"/>
          <w:sz w:val="20"/>
          <w:szCs w:val="20"/>
        </w:rPr>
        <w:t>ợ</w:t>
      </w:r>
      <w:r w:rsidRPr="00D40176">
        <w:rPr>
          <w:rFonts w:ascii="Arial" w:hAnsi="Arial" w:cs="Arial"/>
          <w:sz w:val="20"/>
          <w:szCs w:val="20"/>
        </w:rPr>
        <w:t>c l</w:t>
      </w:r>
      <w:r w:rsidRPr="00D40176">
        <w:rPr>
          <w:rFonts w:ascii="Arial" w:hAnsi="Arial" w:cs="Arial"/>
          <w:sz w:val="20"/>
          <w:szCs w:val="20"/>
        </w:rPr>
        <w:t>ậ</w:t>
      </w:r>
      <w:r w:rsidRPr="00D40176">
        <w:rPr>
          <w:rFonts w:ascii="Arial" w:hAnsi="Arial" w:cs="Arial"/>
          <w:sz w:val="20"/>
          <w:szCs w:val="20"/>
        </w:rPr>
        <w:t>p thành B</w:t>
      </w:r>
      <w:r w:rsidRPr="00D40176">
        <w:rPr>
          <w:rFonts w:ascii="Arial" w:hAnsi="Arial" w:cs="Arial"/>
          <w:sz w:val="20"/>
          <w:szCs w:val="20"/>
        </w:rPr>
        <w:t>iên b</w:t>
      </w:r>
      <w:r w:rsidRPr="00D40176">
        <w:rPr>
          <w:rFonts w:ascii="Arial" w:hAnsi="Arial" w:cs="Arial"/>
          <w:sz w:val="20"/>
          <w:szCs w:val="20"/>
        </w:rPr>
        <w:t>ả</w:t>
      </w:r>
      <w:r w:rsidRPr="00D40176">
        <w:rPr>
          <w:rFonts w:ascii="Arial" w:hAnsi="Arial" w:cs="Arial"/>
          <w:sz w:val="20"/>
          <w:szCs w:val="20"/>
        </w:rPr>
        <w:t>n theo M</w:t>
      </w:r>
      <w:r w:rsidRPr="00D40176">
        <w:rPr>
          <w:rFonts w:ascii="Arial" w:hAnsi="Arial" w:cs="Arial"/>
          <w:sz w:val="20"/>
          <w:szCs w:val="20"/>
        </w:rPr>
        <w:t>ẫ</w:t>
      </w:r>
      <w:r w:rsidRPr="00D40176">
        <w:rPr>
          <w:rFonts w:ascii="Arial" w:hAnsi="Arial" w:cs="Arial"/>
          <w:sz w:val="20"/>
          <w:szCs w:val="20"/>
        </w:rPr>
        <w:t>u s</w:t>
      </w:r>
      <w:r w:rsidRPr="00D40176">
        <w:rPr>
          <w:rFonts w:ascii="Arial" w:hAnsi="Arial" w:cs="Arial"/>
          <w:sz w:val="20"/>
          <w:szCs w:val="20"/>
        </w:rPr>
        <w:t>ố</w:t>
      </w:r>
      <w:r w:rsidRPr="00D40176">
        <w:rPr>
          <w:rFonts w:ascii="Arial" w:hAnsi="Arial" w:cs="Arial"/>
          <w:sz w:val="20"/>
          <w:szCs w:val="20"/>
        </w:rPr>
        <w:t xml:space="preserve"> 01 t</w:t>
      </w:r>
      <w:r w:rsidRPr="00D40176">
        <w:rPr>
          <w:rFonts w:ascii="Arial" w:hAnsi="Arial" w:cs="Arial"/>
          <w:sz w:val="20"/>
          <w:szCs w:val="20"/>
        </w:rPr>
        <w:t>ạ</w:t>
      </w:r>
      <w:r w:rsidRPr="00D40176">
        <w:rPr>
          <w:rFonts w:ascii="Arial" w:hAnsi="Arial" w:cs="Arial"/>
          <w:sz w:val="20"/>
          <w:szCs w:val="20"/>
        </w:rPr>
        <w:t>i Ph</w:t>
      </w:r>
      <w:r w:rsidRPr="00D40176">
        <w:rPr>
          <w:rFonts w:ascii="Arial" w:hAnsi="Arial" w:cs="Arial"/>
          <w:sz w:val="20"/>
          <w:szCs w:val="20"/>
        </w:rPr>
        <w:t>ụ</w:t>
      </w:r>
      <w:r w:rsidRPr="00D40176">
        <w:rPr>
          <w:rFonts w:ascii="Arial" w:hAnsi="Arial" w:cs="Arial"/>
          <w:sz w:val="20"/>
          <w:szCs w:val="20"/>
        </w:rPr>
        <w:t xml:space="preserve"> l</w:t>
      </w:r>
      <w:r w:rsidRPr="00D40176">
        <w:rPr>
          <w:rFonts w:ascii="Arial" w:hAnsi="Arial" w:cs="Arial"/>
          <w:sz w:val="20"/>
          <w:szCs w:val="20"/>
        </w:rPr>
        <w:t>ụ</w:t>
      </w:r>
      <w:r w:rsidRPr="00D40176">
        <w:rPr>
          <w:rFonts w:ascii="Arial" w:hAnsi="Arial" w:cs="Arial"/>
          <w:sz w:val="20"/>
          <w:szCs w:val="20"/>
        </w:rPr>
        <w:t>c ban hành kèm theo Ngh</w:t>
      </w:r>
      <w:r w:rsidRPr="00D40176">
        <w:rPr>
          <w:rFonts w:ascii="Arial" w:hAnsi="Arial" w:cs="Arial"/>
          <w:sz w:val="20"/>
          <w:szCs w:val="20"/>
        </w:rPr>
        <w:t>ị</w:t>
      </w:r>
      <w:r w:rsidRPr="00D40176">
        <w:rPr>
          <w:rFonts w:ascii="Arial" w:hAnsi="Arial" w:cs="Arial"/>
          <w:sz w:val="20"/>
          <w:szCs w:val="20"/>
        </w:rPr>
        <w:t xml:space="preserve"> đ</w:t>
      </w:r>
      <w:r w:rsidRPr="00D40176">
        <w:rPr>
          <w:rFonts w:ascii="Arial" w:hAnsi="Arial" w:cs="Arial"/>
          <w:sz w:val="20"/>
          <w:szCs w:val="20"/>
        </w:rPr>
        <w:t>ị</w:t>
      </w:r>
      <w:r w:rsidRPr="00D40176">
        <w:rPr>
          <w:rFonts w:ascii="Arial" w:hAnsi="Arial" w:cs="Arial"/>
          <w:sz w:val="20"/>
          <w:szCs w:val="20"/>
        </w:rPr>
        <w:t>nh này;</w:t>
      </w:r>
    </w:p>
    <w:p w14:paraId="1500CB2D" w14:textId="77777777" w:rsidR="002B1027" w:rsidRPr="00D40176" w:rsidRDefault="007E04C2" w:rsidP="006E5ADA">
      <w:pPr>
        <w:adjustRightInd w:val="0"/>
        <w:snapToGrid w:val="0"/>
        <w:spacing w:after="120" w:line="240" w:lineRule="auto"/>
        <w:ind w:firstLine="720"/>
        <w:jc w:val="both"/>
        <w:rPr>
          <w:rFonts w:ascii="Arial" w:hAnsi="Arial" w:cs="Arial"/>
          <w:sz w:val="20"/>
          <w:szCs w:val="20"/>
        </w:rPr>
      </w:pPr>
      <w:r w:rsidRPr="00D40176">
        <w:rPr>
          <w:rFonts w:ascii="Arial" w:hAnsi="Arial" w:cs="Arial"/>
          <w:sz w:val="20"/>
          <w:szCs w:val="20"/>
        </w:rPr>
        <w:t>Cơ quan qu</w:t>
      </w:r>
      <w:r w:rsidRPr="00D40176">
        <w:rPr>
          <w:rFonts w:ascii="Arial" w:hAnsi="Arial" w:cs="Arial"/>
          <w:sz w:val="20"/>
          <w:szCs w:val="20"/>
        </w:rPr>
        <w:t>ả</w:t>
      </w:r>
      <w:r w:rsidRPr="00D40176">
        <w:rPr>
          <w:rFonts w:ascii="Arial" w:hAnsi="Arial" w:cs="Arial"/>
          <w:sz w:val="20"/>
          <w:szCs w:val="20"/>
        </w:rPr>
        <w:t>n lý tài s</w:t>
      </w:r>
      <w:r w:rsidRPr="00D40176">
        <w:rPr>
          <w:rFonts w:ascii="Arial" w:hAnsi="Arial" w:cs="Arial"/>
          <w:sz w:val="20"/>
          <w:szCs w:val="20"/>
        </w:rPr>
        <w:t>ả</w:t>
      </w:r>
      <w:r w:rsidRPr="00D40176">
        <w:rPr>
          <w:rFonts w:ascii="Arial" w:hAnsi="Arial" w:cs="Arial"/>
          <w:sz w:val="20"/>
          <w:szCs w:val="20"/>
        </w:rPr>
        <w:t>n có trách nhi</w:t>
      </w:r>
      <w:r w:rsidRPr="00D40176">
        <w:rPr>
          <w:rFonts w:ascii="Arial" w:hAnsi="Arial" w:cs="Arial"/>
          <w:sz w:val="20"/>
          <w:szCs w:val="20"/>
        </w:rPr>
        <w:t>ệ</w:t>
      </w:r>
      <w:r w:rsidRPr="00D40176">
        <w:rPr>
          <w:rFonts w:ascii="Arial" w:hAnsi="Arial" w:cs="Arial"/>
          <w:sz w:val="20"/>
          <w:szCs w:val="20"/>
        </w:rPr>
        <w:t>m t</w:t>
      </w:r>
      <w:r w:rsidRPr="00D40176">
        <w:rPr>
          <w:rFonts w:ascii="Arial" w:hAnsi="Arial" w:cs="Arial"/>
          <w:sz w:val="20"/>
          <w:szCs w:val="20"/>
        </w:rPr>
        <w:t>ổ</w:t>
      </w:r>
      <w:r w:rsidRPr="00D40176">
        <w:rPr>
          <w:rFonts w:ascii="Arial" w:hAnsi="Arial" w:cs="Arial"/>
          <w:sz w:val="20"/>
          <w:szCs w:val="20"/>
        </w:rPr>
        <w:t xml:space="preserve"> ch</w:t>
      </w:r>
      <w:r w:rsidRPr="00D40176">
        <w:rPr>
          <w:rFonts w:ascii="Arial" w:hAnsi="Arial" w:cs="Arial"/>
          <w:sz w:val="20"/>
          <w:szCs w:val="20"/>
        </w:rPr>
        <w:t>ứ</w:t>
      </w:r>
      <w:r w:rsidRPr="00D40176">
        <w:rPr>
          <w:rFonts w:ascii="Arial" w:hAnsi="Arial" w:cs="Arial"/>
          <w:sz w:val="20"/>
          <w:szCs w:val="20"/>
        </w:rPr>
        <w:t>c th</w:t>
      </w:r>
      <w:r w:rsidRPr="00D40176">
        <w:rPr>
          <w:rFonts w:ascii="Arial" w:hAnsi="Arial" w:cs="Arial"/>
          <w:sz w:val="20"/>
          <w:szCs w:val="20"/>
        </w:rPr>
        <w:t>ự</w:t>
      </w:r>
      <w:r w:rsidRPr="00D40176">
        <w:rPr>
          <w:rFonts w:ascii="Arial" w:hAnsi="Arial" w:cs="Arial"/>
          <w:sz w:val="20"/>
          <w:szCs w:val="20"/>
        </w:rPr>
        <w:t>c hi</w:t>
      </w:r>
      <w:r w:rsidRPr="00D40176">
        <w:rPr>
          <w:rFonts w:ascii="Arial" w:hAnsi="Arial" w:cs="Arial"/>
          <w:sz w:val="20"/>
          <w:szCs w:val="20"/>
        </w:rPr>
        <w:t>ệ</w:t>
      </w:r>
      <w:r w:rsidRPr="00D40176">
        <w:rPr>
          <w:rFonts w:ascii="Arial" w:hAnsi="Arial" w:cs="Arial"/>
          <w:sz w:val="20"/>
          <w:szCs w:val="20"/>
        </w:rPr>
        <w:t>n vi</w:t>
      </w:r>
      <w:r w:rsidRPr="00D40176">
        <w:rPr>
          <w:rFonts w:ascii="Arial" w:hAnsi="Arial" w:cs="Arial"/>
          <w:sz w:val="20"/>
          <w:szCs w:val="20"/>
        </w:rPr>
        <w:t>ệ</w:t>
      </w:r>
      <w:r w:rsidRPr="00D40176">
        <w:rPr>
          <w:rFonts w:ascii="Arial" w:hAnsi="Arial" w:cs="Arial"/>
          <w:sz w:val="20"/>
          <w:szCs w:val="20"/>
        </w:rPr>
        <w:t>c b</w:t>
      </w:r>
      <w:r w:rsidRPr="00D40176">
        <w:rPr>
          <w:rFonts w:ascii="Arial" w:hAnsi="Arial" w:cs="Arial"/>
          <w:sz w:val="20"/>
          <w:szCs w:val="20"/>
        </w:rPr>
        <w:t>ả</w:t>
      </w:r>
      <w:r w:rsidRPr="00D40176">
        <w:rPr>
          <w:rFonts w:ascii="Arial" w:hAnsi="Arial" w:cs="Arial"/>
          <w:sz w:val="20"/>
          <w:szCs w:val="20"/>
        </w:rPr>
        <w:t>o qu</w:t>
      </w:r>
      <w:r w:rsidRPr="00D40176">
        <w:rPr>
          <w:rFonts w:ascii="Arial" w:hAnsi="Arial" w:cs="Arial"/>
          <w:sz w:val="20"/>
          <w:szCs w:val="20"/>
        </w:rPr>
        <w:t>ả</w:t>
      </w:r>
      <w:r w:rsidRPr="00D40176">
        <w:rPr>
          <w:rFonts w:ascii="Arial" w:hAnsi="Arial" w:cs="Arial"/>
          <w:sz w:val="20"/>
          <w:szCs w:val="20"/>
        </w:rPr>
        <w:t>n, b</w:t>
      </w:r>
      <w:r w:rsidRPr="00D40176">
        <w:rPr>
          <w:rFonts w:ascii="Arial" w:hAnsi="Arial" w:cs="Arial"/>
          <w:sz w:val="20"/>
          <w:szCs w:val="20"/>
        </w:rPr>
        <w:t>ả</w:t>
      </w:r>
      <w:r w:rsidRPr="00D40176">
        <w:rPr>
          <w:rFonts w:ascii="Arial" w:hAnsi="Arial" w:cs="Arial"/>
          <w:sz w:val="20"/>
          <w:szCs w:val="20"/>
        </w:rPr>
        <w:t>o v</w:t>
      </w:r>
      <w:r w:rsidRPr="00D40176">
        <w:rPr>
          <w:rFonts w:ascii="Arial" w:hAnsi="Arial" w:cs="Arial"/>
          <w:sz w:val="20"/>
          <w:szCs w:val="20"/>
        </w:rPr>
        <w:t>ệ</w:t>
      </w:r>
      <w:r w:rsidRPr="00D40176">
        <w:rPr>
          <w:rFonts w:ascii="Arial" w:hAnsi="Arial" w:cs="Arial"/>
          <w:sz w:val="20"/>
          <w:szCs w:val="20"/>
        </w:rPr>
        <w:t xml:space="preserve"> tài s</w:t>
      </w:r>
      <w:r w:rsidRPr="00D40176">
        <w:rPr>
          <w:rFonts w:ascii="Arial" w:hAnsi="Arial" w:cs="Arial"/>
          <w:sz w:val="20"/>
          <w:szCs w:val="20"/>
        </w:rPr>
        <w:t>ả</w:t>
      </w:r>
      <w:r w:rsidRPr="00D40176">
        <w:rPr>
          <w:rFonts w:ascii="Arial" w:hAnsi="Arial" w:cs="Arial"/>
          <w:sz w:val="20"/>
          <w:szCs w:val="20"/>
        </w:rPr>
        <w:t>n, th</w:t>
      </w:r>
      <w:r w:rsidRPr="00D40176">
        <w:rPr>
          <w:rFonts w:ascii="Arial" w:hAnsi="Arial" w:cs="Arial"/>
          <w:sz w:val="20"/>
          <w:szCs w:val="20"/>
        </w:rPr>
        <w:t>ự</w:t>
      </w:r>
      <w:r w:rsidRPr="00D40176">
        <w:rPr>
          <w:rFonts w:ascii="Arial" w:hAnsi="Arial" w:cs="Arial"/>
          <w:sz w:val="20"/>
          <w:szCs w:val="20"/>
        </w:rPr>
        <w:t>c hi</w:t>
      </w:r>
      <w:r w:rsidRPr="00D40176">
        <w:rPr>
          <w:rFonts w:ascii="Arial" w:hAnsi="Arial" w:cs="Arial"/>
          <w:sz w:val="20"/>
          <w:szCs w:val="20"/>
        </w:rPr>
        <w:t>ệ</w:t>
      </w:r>
      <w:r w:rsidRPr="00D40176">
        <w:rPr>
          <w:rFonts w:ascii="Arial" w:hAnsi="Arial" w:cs="Arial"/>
          <w:sz w:val="20"/>
          <w:szCs w:val="20"/>
        </w:rPr>
        <w:t>n b</w:t>
      </w:r>
      <w:r w:rsidRPr="00D40176">
        <w:rPr>
          <w:rFonts w:ascii="Arial" w:hAnsi="Arial" w:cs="Arial"/>
          <w:sz w:val="20"/>
          <w:szCs w:val="20"/>
        </w:rPr>
        <w:t>ả</w:t>
      </w:r>
      <w:r w:rsidRPr="00D40176">
        <w:rPr>
          <w:rFonts w:ascii="Arial" w:hAnsi="Arial" w:cs="Arial"/>
          <w:sz w:val="20"/>
          <w:szCs w:val="20"/>
        </w:rPr>
        <w:t>o trì công trình thu</w:t>
      </w:r>
      <w:r w:rsidRPr="00D40176">
        <w:rPr>
          <w:rFonts w:ascii="Arial" w:hAnsi="Arial" w:cs="Arial"/>
          <w:sz w:val="20"/>
          <w:szCs w:val="20"/>
        </w:rPr>
        <w:t>ộ</w:t>
      </w:r>
      <w:r w:rsidRPr="00D40176">
        <w:rPr>
          <w:rFonts w:ascii="Arial" w:hAnsi="Arial" w:cs="Arial"/>
          <w:sz w:val="20"/>
          <w:szCs w:val="20"/>
        </w:rPr>
        <w:t>c tài s</w:t>
      </w:r>
      <w:r w:rsidRPr="00D40176">
        <w:rPr>
          <w:rFonts w:ascii="Arial" w:hAnsi="Arial" w:cs="Arial"/>
          <w:sz w:val="20"/>
          <w:szCs w:val="20"/>
        </w:rPr>
        <w:t>ả</w:t>
      </w:r>
      <w:r w:rsidRPr="00D40176">
        <w:rPr>
          <w:rFonts w:ascii="Arial" w:hAnsi="Arial" w:cs="Arial"/>
          <w:sz w:val="20"/>
          <w:szCs w:val="20"/>
        </w:rPr>
        <w:t>n k</w:t>
      </w:r>
      <w:r w:rsidRPr="00D40176">
        <w:rPr>
          <w:rFonts w:ascii="Arial" w:hAnsi="Arial" w:cs="Arial"/>
          <w:sz w:val="20"/>
          <w:szCs w:val="20"/>
        </w:rPr>
        <w:t>ế</w:t>
      </w:r>
      <w:r w:rsidRPr="00D40176">
        <w:rPr>
          <w:rFonts w:ascii="Arial" w:hAnsi="Arial" w:cs="Arial"/>
          <w:sz w:val="20"/>
          <w:szCs w:val="20"/>
        </w:rPr>
        <w:t>t c</w:t>
      </w:r>
      <w:r w:rsidRPr="00D40176">
        <w:rPr>
          <w:rFonts w:ascii="Arial" w:hAnsi="Arial" w:cs="Arial"/>
          <w:sz w:val="20"/>
          <w:szCs w:val="20"/>
        </w:rPr>
        <w:t>ấ</w:t>
      </w:r>
      <w:r w:rsidRPr="00D40176">
        <w:rPr>
          <w:rFonts w:ascii="Arial" w:hAnsi="Arial" w:cs="Arial"/>
          <w:sz w:val="20"/>
          <w:szCs w:val="20"/>
        </w:rPr>
        <w:t>u h</w:t>
      </w:r>
      <w:r w:rsidRPr="00D40176">
        <w:rPr>
          <w:rFonts w:ascii="Arial" w:hAnsi="Arial" w:cs="Arial"/>
          <w:sz w:val="20"/>
          <w:szCs w:val="20"/>
        </w:rPr>
        <w:t>ạ</w:t>
      </w:r>
      <w:r w:rsidRPr="00D40176">
        <w:rPr>
          <w:rFonts w:ascii="Arial" w:hAnsi="Arial" w:cs="Arial"/>
          <w:sz w:val="20"/>
          <w:szCs w:val="20"/>
        </w:rPr>
        <w:t xml:space="preserve"> t</w:t>
      </w:r>
      <w:r w:rsidRPr="00D40176">
        <w:rPr>
          <w:rFonts w:ascii="Arial" w:hAnsi="Arial" w:cs="Arial"/>
          <w:sz w:val="20"/>
          <w:szCs w:val="20"/>
        </w:rPr>
        <w:t>ầ</w:t>
      </w:r>
      <w:r w:rsidRPr="00D40176">
        <w:rPr>
          <w:rFonts w:ascii="Arial" w:hAnsi="Arial" w:cs="Arial"/>
          <w:sz w:val="20"/>
          <w:szCs w:val="20"/>
        </w:rPr>
        <w:t>ng hàng h</w:t>
      </w:r>
      <w:r w:rsidRPr="00D40176">
        <w:rPr>
          <w:rFonts w:ascii="Arial" w:hAnsi="Arial" w:cs="Arial"/>
          <w:sz w:val="20"/>
          <w:szCs w:val="20"/>
        </w:rPr>
        <w:t>ả</w:t>
      </w:r>
      <w:r w:rsidRPr="00D40176">
        <w:rPr>
          <w:rFonts w:ascii="Arial" w:hAnsi="Arial" w:cs="Arial"/>
          <w:sz w:val="20"/>
          <w:szCs w:val="20"/>
        </w:rPr>
        <w:t>i theo quy đ</w:t>
      </w:r>
      <w:r w:rsidRPr="00D40176">
        <w:rPr>
          <w:rFonts w:ascii="Arial" w:hAnsi="Arial" w:cs="Arial"/>
          <w:sz w:val="20"/>
          <w:szCs w:val="20"/>
        </w:rPr>
        <w:t>ị</w:t>
      </w:r>
      <w:r w:rsidRPr="00D40176">
        <w:rPr>
          <w:rFonts w:ascii="Arial" w:hAnsi="Arial" w:cs="Arial"/>
          <w:sz w:val="20"/>
          <w:szCs w:val="20"/>
        </w:rPr>
        <w:t>nh c</w:t>
      </w:r>
      <w:r w:rsidRPr="00D40176">
        <w:rPr>
          <w:rFonts w:ascii="Arial" w:hAnsi="Arial" w:cs="Arial"/>
          <w:sz w:val="20"/>
          <w:szCs w:val="20"/>
        </w:rPr>
        <w:t>ủ</w:t>
      </w:r>
      <w:r w:rsidRPr="00D40176">
        <w:rPr>
          <w:rFonts w:ascii="Arial" w:hAnsi="Arial" w:cs="Arial"/>
          <w:sz w:val="20"/>
          <w:szCs w:val="20"/>
        </w:rPr>
        <w:t>a pháp lu</w:t>
      </w:r>
      <w:r w:rsidRPr="00D40176">
        <w:rPr>
          <w:rFonts w:ascii="Arial" w:hAnsi="Arial" w:cs="Arial"/>
          <w:sz w:val="20"/>
          <w:szCs w:val="20"/>
        </w:rPr>
        <w:t>ậ</w:t>
      </w:r>
      <w:r w:rsidRPr="00D40176">
        <w:rPr>
          <w:rFonts w:ascii="Arial" w:hAnsi="Arial" w:cs="Arial"/>
          <w:sz w:val="20"/>
          <w:szCs w:val="20"/>
        </w:rPr>
        <w:t>t đ</w:t>
      </w:r>
      <w:r w:rsidRPr="00D40176">
        <w:rPr>
          <w:rFonts w:ascii="Arial" w:hAnsi="Arial" w:cs="Arial"/>
          <w:sz w:val="20"/>
          <w:szCs w:val="20"/>
        </w:rPr>
        <w:t>ế</w:t>
      </w:r>
      <w:r w:rsidRPr="00D40176">
        <w:rPr>
          <w:rFonts w:ascii="Arial" w:hAnsi="Arial" w:cs="Arial"/>
          <w:sz w:val="20"/>
          <w:szCs w:val="20"/>
        </w:rPr>
        <w:t xml:space="preserve">n </w:t>
      </w:r>
      <w:r w:rsidRPr="00D40176">
        <w:rPr>
          <w:rFonts w:ascii="Arial" w:hAnsi="Arial" w:cs="Arial"/>
          <w:sz w:val="20"/>
          <w:szCs w:val="20"/>
        </w:rPr>
        <w:t>khi hoàn thành vi</w:t>
      </w:r>
      <w:r w:rsidRPr="00D40176">
        <w:rPr>
          <w:rFonts w:ascii="Arial" w:hAnsi="Arial" w:cs="Arial"/>
          <w:sz w:val="20"/>
          <w:szCs w:val="20"/>
        </w:rPr>
        <w:t>ệ</w:t>
      </w:r>
      <w:r w:rsidRPr="00D40176">
        <w:rPr>
          <w:rFonts w:ascii="Arial" w:hAnsi="Arial" w:cs="Arial"/>
          <w:sz w:val="20"/>
          <w:szCs w:val="20"/>
        </w:rPr>
        <w:t>c bàn giao tài s</w:t>
      </w:r>
      <w:r w:rsidRPr="00D40176">
        <w:rPr>
          <w:rFonts w:ascii="Arial" w:hAnsi="Arial" w:cs="Arial"/>
          <w:sz w:val="20"/>
          <w:szCs w:val="20"/>
        </w:rPr>
        <w:t>ả</w:t>
      </w:r>
      <w:r w:rsidRPr="00D40176">
        <w:rPr>
          <w:rFonts w:ascii="Arial" w:hAnsi="Arial" w:cs="Arial"/>
          <w:sz w:val="20"/>
          <w:szCs w:val="20"/>
        </w:rPr>
        <w:t>n cho cơ quan, t</w:t>
      </w:r>
      <w:r w:rsidRPr="00D40176">
        <w:rPr>
          <w:rFonts w:ascii="Arial" w:hAnsi="Arial" w:cs="Arial"/>
          <w:sz w:val="20"/>
          <w:szCs w:val="20"/>
        </w:rPr>
        <w:t>ổ</w:t>
      </w:r>
      <w:r w:rsidRPr="00D40176">
        <w:rPr>
          <w:rFonts w:ascii="Arial" w:hAnsi="Arial" w:cs="Arial"/>
          <w:sz w:val="20"/>
          <w:szCs w:val="20"/>
        </w:rPr>
        <w:t xml:space="preserve"> ch</w:t>
      </w:r>
      <w:r w:rsidRPr="00D40176">
        <w:rPr>
          <w:rFonts w:ascii="Arial" w:hAnsi="Arial" w:cs="Arial"/>
          <w:sz w:val="20"/>
          <w:szCs w:val="20"/>
        </w:rPr>
        <w:t>ứ</w:t>
      </w:r>
      <w:r w:rsidRPr="00D40176">
        <w:rPr>
          <w:rFonts w:ascii="Arial" w:hAnsi="Arial" w:cs="Arial"/>
          <w:sz w:val="20"/>
          <w:szCs w:val="20"/>
        </w:rPr>
        <w:t>c, đơn v</w:t>
      </w:r>
      <w:r w:rsidRPr="00D40176">
        <w:rPr>
          <w:rFonts w:ascii="Arial" w:hAnsi="Arial" w:cs="Arial"/>
          <w:sz w:val="20"/>
          <w:szCs w:val="20"/>
        </w:rPr>
        <w:t>ị</w:t>
      </w:r>
      <w:r w:rsidRPr="00D40176">
        <w:rPr>
          <w:rFonts w:ascii="Arial" w:hAnsi="Arial" w:cs="Arial"/>
          <w:sz w:val="20"/>
          <w:szCs w:val="20"/>
        </w:rPr>
        <w:t xml:space="preserve"> ti</w:t>
      </w:r>
      <w:r w:rsidRPr="00D40176">
        <w:rPr>
          <w:rFonts w:ascii="Arial" w:hAnsi="Arial" w:cs="Arial"/>
          <w:sz w:val="20"/>
          <w:szCs w:val="20"/>
        </w:rPr>
        <w:t>ế</w:t>
      </w:r>
      <w:r w:rsidRPr="00D40176">
        <w:rPr>
          <w:rFonts w:ascii="Arial" w:hAnsi="Arial" w:cs="Arial"/>
          <w:sz w:val="20"/>
          <w:szCs w:val="20"/>
        </w:rPr>
        <w:t>p nh</w:t>
      </w:r>
      <w:r w:rsidRPr="00D40176">
        <w:rPr>
          <w:rFonts w:ascii="Arial" w:hAnsi="Arial" w:cs="Arial"/>
          <w:sz w:val="20"/>
          <w:szCs w:val="20"/>
        </w:rPr>
        <w:t>ậ</w:t>
      </w:r>
      <w:r w:rsidRPr="00D40176">
        <w:rPr>
          <w:rFonts w:ascii="Arial" w:hAnsi="Arial" w:cs="Arial"/>
          <w:sz w:val="20"/>
          <w:szCs w:val="20"/>
        </w:rPr>
        <w:t>n;</w:t>
      </w:r>
    </w:p>
    <w:p w14:paraId="5A7F4713" w14:textId="77777777" w:rsidR="002B1027" w:rsidRPr="00D40176" w:rsidRDefault="007E04C2" w:rsidP="006E5ADA">
      <w:pPr>
        <w:adjustRightInd w:val="0"/>
        <w:snapToGrid w:val="0"/>
        <w:spacing w:after="120" w:line="240" w:lineRule="auto"/>
        <w:ind w:firstLine="720"/>
        <w:jc w:val="both"/>
        <w:rPr>
          <w:rFonts w:ascii="Arial" w:hAnsi="Arial" w:cs="Arial"/>
          <w:sz w:val="20"/>
          <w:szCs w:val="20"/>
        </w:rPr>
      </w:pPr>
      <w:r w:rsidRPr="00D40176">
        <w:rPr>
          <w:rFonts w:ascii="Arial" w:hAnsi="Arial" w:cs="Arial"/>
          <w:sz w:val="20"/>
          <w:szCs w:val="20"/>
        </w:rPr>
        <w:t>Th</w:t>
      </w:r>
      <w:r w:rsidRPr="00D40176">
        <w:rPr>
          <w:rFonts w:ascii="Arial" w:hAnsi="Arial" w:cs="Arial"/>
          <w:sz w:val="20"/>
          <w:szCs w:val="20"/>
        </w:rPr>
        <w:t>ự</w:t>
      </w:r>
      <w:r w:rsidRPr="00D40176">
        <w:rPr>
          <w:rFonts w:ascii="Arial" w:hAnsi="Arial" w:cs="Arial"/>
          <w:sz w:val="20"/>
          <w:szCs w:val="20"/>
        </w:rPr>
        <w:t>c hi</w:t>
      </w:r>
      <w:r w:rsidRPr="00D40176">
        <w:rPr>
          <w:rFonts w:ascii="Arial" w:hAnsi="Arial" w:cs="Arial"/>
          <w:sz w:val="20"/>
          <w:szCs w:val="20"/>
        </w:rPr>
        <w:t>ệ</w:t>
      </w:r>
      <w:r w:rsidRPr="00D40176">
        <w:rPr>
          <w:rFonts w:ascii="Arial" w:hAnsi="Arial" w:cs="Arial"/>
          <w:sz w:val="20"/>
          <w:szCs w:val="20"/>
        </w:rPr>
        <w:t>n k</w:t>
      </w:r>
      <w:r w:rsidRPr="00D40176">
        <w:rPr>
          <w:rFonts w:ascii="Arial" w:hAnsi="Arial" w:cs="Arial"/>
          <w:sz w:val="20"/>
          <w:szCs w:val="20"/>
        </w:rPr>
        <w:t>ế</w:t>
      </w:r>
      <w:r w:rsidRPr="00D40176">
        <w:rPr>
          <w:rFonts w:ascii="Arial" w:hAnsi="Arial" w:cs="Arial"/>
          <w:sz w:val="20"/>
          <w:szCs w:val="20"/>
        </w:rPr>
        <w:t xml:space="preserve"> toán gi</w:t>
      </w:r>
      <w:r w:rsidRPr="00D40176">
        <w:rPr>
          <w:rFonts w:ascii="Arial" w:hAnsi="Arial" w:cs="Arial"/>
          <w:sz w:val="20"/>
          <w:szCs w:val="20"/>
        </w:rPr>
        <w:t>ả</w:t>
      </w:r>
      <w:r w:rsidRPr="00D40176">
        <w:rPr>
          <w:rFonts w:ascii="Arial" w:hAnsi="Arial" w:cs="Arial"/>
          <w:sz w:val="20"/>
          <w:szCs w:val="20"/>
        </w:rPr>
        <w:t>m, tăng tài s</w:t>
      </w:r>
      <w:r w:rsidRPr="00D40176">
        <w:rPr>
          <w:rFonts w:ascii="Arial" w:hAnsi="Arial" w:cs="Arial"/>
          <w:sz w:val="20"/>
          <w:szCs w:val="20"/>
        </w:rPr>
        <w:t>ả</w:t>
      </w:r>
      <w:r w:rsidRPr="00D40176">
        <w:rPr>
          <w:rFonts w:ascii="Arial" w:hAnsi="Arial" w:cs="Arial"/>
          <w:sz w:val="20"/>
          <w:szCs w:val="20"/>
        </w:rPr>
        <w:t>n theo quy đ</w:t>
      </w:r>
      <w:r w:rsidRPr="00D40176">
        <w:rPr>
          <w:rFonts w:ascii="Arial" w:hAnsi="Arial" w:cs="Arial"/>
          <w:sz w:val="20"/>
          <w:szCs w:val="20"/>
        </w:rPr>
        <w:t>ị</w:t>
      </w:r>
      <w:r w:rsidRPr="00D40176">
        <w:rPr>
          <w:rFonts w:ascii="Arial" w:hAnsi="Arial" w:cs="Arial"/>
          <w:sz w:val="20"/>
          <w:szCs w:val="20"/>
        </w:rPr>
        <w:t>nh c</w:t>
      </w:r>
      <w:r w:rsidRPr="00D40176">
        <w:rPr>
          <w:rFonts w:ascii="Arial" w:hAnsi="Arial" w:cs="Arial"/>
          <w:sz w:val="20"/>
          <w:szCs w:val="20"/>
        </w:rPr>
        <w:t>ủ</w:t>
      </w:r>
      <w:r w:rsidRPr="00D40176">
        <w:rPr>
          <w:rFonts w:ascii="Arial" w:hAnsi="Arial" w:cs="Arial"/>
          <w:sz w:val="20"/>
          <w:szCs w:val="20"/>
        </w:rPr>
        <w:t>a pháp lu</w:t>
      </w:r>
      <w:r w:rsidRPr="00D40176">
        <w:rPr>
          <w:rFonts w:ascii="Arial" w:hAnsi="Arial" w:cs="Arial"/>
          <w:sz w:val="20"/>
          <w:szCs w:val="20"/>
        </w:rPr>
        <w:t>ậ</w:t>
      </w:r>
      <w:r w:rsidRPr="00D40176">
        <w:rPr>
          <w:rFonts w:ascii="Arial" w:hAnsi="Arial" w:cs="Arial"/>
          <w:sz w:val="20"/>
          <w:szCs w:val="20"/>
        </w:rPr>
        <w:t>t v</w:t>
      </w:r>
      <w:r w:rsidRPr="00D40176">
        <w:rPr>
          <w:rFonts w:ascii="Arial" w:hAnsi="Arial" w:cs="Arial"/>
          <w:sz w:val="20"/>
          <w:szCs w:val="20"/>
        </w:rPr>
        <w:t>ề</w:t>
      </w:r>
      <w:r w:rsidRPr="00D40176">
        <w:rPr>
          <w:rFonts w:ascii="Arial" w:hAnsi="Arial" w:cs="Arial"/>
          <w:sz w:val="20"/>
          <w:szCs w:val="20"/>
        </w:rPr>
        <w:t xml:space="preserve"> k</w:t>
      </w:r>
      <w:r w:rsidRPr="00D40176">
        <w:rPr>
          <w:rFonts w:ascii="Arial" w:hAnsi="Arial" w:cs="Arial"/>
          <w:sz w:val="20"/>
          <w:szCs w:val="20"/>
        </w:rPr>
        <w:t>ế</w:t>
      </w:r>
      <w:r w:rsidRPr="00D40176">
        <w:rPr>
          <w:rFonts w:ascii="Arial" w:hAnsi="Arial" w:cs="Arial"/>
          <w:sz w:val="20"/>
          <w:szCs w:val="20"/>
        </w:rPr>
        <w:t xml:space="preserve"> toán; báo cáo kê khai bi</w:t>
      </w:r>
      <w:r w:rsidRPr="00D40176">
        <w:rPr>
          <w:rFonts w:ascii="Arial" w:hAnsi="Arial" w:cs="Arial"/>
          <w:sz w:val="20"/>
          <w:szCs w:val="20"/>
        </w:rPr>
        <w:t>ế</w:t>
      </w:r>
      <w:r w:rsidRPr="00D40176">
        <w:rPr>
          <w:rFonts w:ascii="Arial" w:hAnsi="Arial" w:cs="Arial"/>
          <w:sz w:val="20"/>
          <w:szCs w:val="20"/>
        </w:rPr>
        <w:t>n đ</w:t>
      </w:r>
      <w:r w:rsidRPr="00D40176">
        <w:rPr>
          <w:rFonts w:ascii="Arial" w:hAnsi="Arial" w:cs="Arial"/>
          <w:sz w:val="20"/>
          <w:szCs w:val="20"/>
        </w:rPr>
        <w:t>ộ</w:t>
      </w:r>
      <w:r w:rsidRPr="00D40176">
        <w:rPr>
          <w:rFonts w:ascii="Arial" w:hAnsi="Arial" w:cs="Arial"/>
          <w:sz w:val="20"/>
          <w:szCs w:val="20"/>
        </w:rPr>
        <w:t>ng tài s</w:t>
      </w:r>
      <w:r w:rsidRPr="00D40176">
        <w:rPr>
          <w:rFonts w:ascii="Arial" w:hAnsi="Arial" w:cs="Arial"/>
          <w:sz w:val="20"/>
          <w:szCs w:val="20"/>
        </w:rPr>
        <w:t>ả</w:t>
      </w:r>
      <w:r w:rsidRPr="00D40176">
        <w:rPr>
          <w:rFonts w:ascii="Arial" w:hAnsi="Arial" w:cs="Arial"/>
          <w:sz w:val="20"/>
          <w:szCs w:val="20"/>
        </w:rPr>
        <w:t>n theo quy đ</w:t>
      </w:r>
      <w:r w:rsidRPr="00D40176">
        <w:rPr>
          <w:rFonts w:ascii="Arial" w:hAnsi="Arial" w:cs="Arial"/>
          <w:sz w:val="20"/>
          <w:szCs w:val="20"/>
        </w:rPr>
        <w:t>ị</w:t>
      </w:r>
      <w:r w:rsidRPr="00D40176">
        <w:rPr>
          <w:rFonts w:ascii="Arial" w:hAnsi="Arial" w:cs="Arial"/>
          <w:sz w:val="20"/>
          <w:szCs w:val="20"/>
        </w:rPr>
        <w:t>nh t</w:t>
      </w:r>
      <w:r w:rsidRPr="00D40176">
        <w:rPr>
          <w:rFonts w:ascii="Arial" w:hAnsi="Arial" w:cs="Arial"/>
          <w:sz w:val="20"/>
          <w:szCs w:val="20"/>
        </w:rPr>
        <w:t>ạ</w:t>
      </w:r>
      <w:r w:rsidRPr="00D40176">
        <w:rPr>
          <w:rFonts w:ascii="Arial" w:hAnsi="Arial" w:cs="Arial"/>
          <w:sz w:val="20"/>
          <w:szCs w:val="20"/>
        </w:rPr>
        <w:t>i Ngh</w:t>
      </w:r>
      <w:r w:rsidRPr="00D40176">
        <w:rPr>
          <w:rFonts w:ascii="Arial" w:hAnsi="Arial" w:cs="Arial"/>
          <w:sz w:val="20"/>
          <w:szCs w:val="20"/>
        </w:rPr>
        <w:t>ị</w:t>
      </w:r>
      <w:r w:rsidRPr="00D40176">
        <w:rPr>
          <w:rFonts w:ascii="Arial" w:hAnsi="Arial" w:cs="Arial"/>
          <w:sz w:val="20"/>
          <w:szCs w:val="20"/>
        </w:rPr>
        <w:t xml:space="preserve"> đ</w:t>
      </w:r>
      <w:r w:rsidRPr="00D40176">
        <w:rPr>
          <w:rFonts w:ascii="Arial" w:hAnsi="Arial" w:cs="Arial"/>
          <w:sz w:val="20"/>
          <w:szCs w:val="20"/>
        </w:rPr>
        <w:t>ị</w:t>
      </w:r>
      <w:r w:rsidRPr="00D40176">
        <w:rPr>
          <w:rFonts w:ascii="Arial" w:hAnsi="Arial" w:cs="Arial"/>
          <w:sz w:val="20"/>
          <w:szCs w:val="20"/>
        </w:rPr>
        <w:t>nh này;</w:t>
      </w:r>
    </w:p>
    <w:p w14:paraId="5FD699EA" w14:textId="77777777" w:rsidR="002B1027" w:rsidRPr="00D40176" w:rsidRDefault="007E04C2" w:rsidP="006E5ADA">
      <w:pPr>
        <w:adjustRightInd w:val="0"/>
        <w:snapToGrid w:val="0"/>
        <w:spacing w:after="120" w:line="240" w:lineRule="auto"/>
        <w:ind w:firstLine="720"/>
        <w:jc w:val="both"/>
        <w:rPr>
          <w:rFonts w:ascii="Arial" w:hAnsi="Arial" w:cs="Arial"/>
          <w:sz w:val="20"/>
          <w:szCs w:val="20"/>
        </w:rPr>
      </w:pPr>
      <w:r w:rsidRPr="00D40176">
        <w:rPr>
          <w:rFonts w:ascii="Arial" w:hAnsi="Arial" w:cs="Arial"/>
          <w:sz w:val="20"/>
          <w:szCs w:val="20"/>
        </w:rPr>
        <w:t>Đ</w:t>
      </w:r>
      <w:r w:rsidRPr="00D40176">
        <w:rPr>
          <w:rFonts w:ascii="Arial" w:hAnsi="Arial" w:cs="Arial"/>
          <w:sz w:val="20"/>
          <w:szCs w:val="20"/>
        </w:rPr>
        <w:t>ố</w:t>
      </w:r>
      <w:r w:rsidRPr="00D40176">
        <w:rPr>
          <w:rFonts w:ascii="Arial" w:hAnsi="Arial" w:cs="Arial"/>
          <w:sz w:val="20"/>
          <w:szCs w:val="20"/>
        </w:rPr>
        <w:t>i v</w:t>
      </w:r>
      <w:r w:rsidRPr="00D40176">
        <w:rPr>
          <w:rFonts w:ascii="Arial" w:hAnsi="Arial" w:cs="Arial"/>
          <w:sz w:val="20"/>
          <w:szCs w:val="20"/>
        </w:rPr>
        <w:t>ớ</w:t>
      </w:r>
      <w:r w:rsidRPr="00D40176">
        <w:rPr>
          <w:rFonts w:ascii="Arial" w:hAnsi="Arial" w:cs="Arial"/>
          <w:sz w:val="20"/>
          <w:szCs w:val="20"/>
        </w:rPr>
        <w:t>i trư</w:t>
      </w:r>
      <w:r w:rsidRPr="00D40176">
        <w:rPr>
          <w:rFonts w:ascii="Arial" w:hAnsi="Arial" w:cs="Arial"/>
          <w:sz w:val="20"/>
          <w:szCs w:val="20"/>
        </w:rPr>
        <w:t>ờ</w:t>
      </w:r>
      <w:r w:rsidRPr="00D40176">
        <w:rPr>
          <w:rFonts w:ascii="Arial" w:hAnsi="Arial" w:cs="Arial"/>
          <w:sz w:val="20"/>
          <w:szCs w:val="20"/>
        </w:rPr>
        <w:t>ng h</w:t>
      </w:r>
      <w:r w:rsidRPr="00D40176">
        <w:rPr>
          <w:rFonts w:ascii="Arial" w:hAnsi="Arial" w:cs="Arial"/>
          <w:sz w:val="20"/>
          <w:szCs w:val="20"/>
        </w:rPr>
        <w:t>ợ</w:t>
      </w:r>
      <w:r w:rsidRPr="00D40176">
        <w:rPr>
          <w:rFonts w:ascii="Arial" w:hAnsi="Arial" w:cs="Arial"/>
          <w:sz w:val="20"/>
          <w:szCs w:val="20"/>
        </w:rPr>
        <w:t>p đi</w:t>
      </w:r>
      <w:r w:rsidRPr="00D40176">
        <w:rPr>
          <w:rFonts w:ascii="Arial" w:hAnsi="Arial" w:cs="Arial"/>
          <w:sz w:val="20"/>
          <w:szCs w:val="20"/>
        </w:rPr>
        <w:t>ề</w:t>
      </w:r>
      <w:r w:rsidRPr="00D40176">
        <w:rPr>
          <w:rFonts w:ascii="Arial" w:hAnsi="Arial" w:cs="Arial"/>
          <w:sz w:val="20"/>
          <w:szCs w:val="20"/>
        </w:rPr>
        <w:t>u chuy</w:t>
      </w:r>
      <w:r w:rsidRPr="00D40176">
        <w:rPr>
          <w:rFonts w:ascii="Arial" w:hAnsi="Arial" w:cs="Arial"/>
          <w:sz w:val="20"/>
          <w:szCs w:val="20"/>
        </w:rPr>
        <w:t>ể</w:t>
      </w:r>
      <w:r w:rsidRPr="00D40176">
        <w:rPr>
          <w:rFonts w:ascii="Arial" w:hAnsi="Arial" w:cs="Arial"/>
          <w:sz w:val="20"/>
          <w:szCs w:val="20"/>
        </w:rPr>
        <w:t xml:space="preserve">n tài </w:t>
      </w:r>
      <w:r w:rsidRPr="00D40176">
        <w:rPr>
          <w:rFonts w:ascii="Arial" w:hAnsi="Arial" w:cs="Arial"/>
          <w:sz w:val="20"/>
          <w:szCs w:val="20"/>
        </w:rPr>
        <w:t>s</w:t>
      </w:r>
      <w:r w:rsidRPr="00D40176">
        <w:rPr>
          <w:rFonts w:ascii="Arial" w:hAnsi="Arial" w:cs="Arial"/>
          <w:sz w:val="20"/>
          <w:szCs w:val="20"/>
        </w:rPr>
        <w:t>ả</w:t>
      </w:r>
      <w:r w:rsidRPr="00D40176">
        <w:rPr>
          <w:rFonts w:ascii="Arial" w:hAnsi="Arial" w:cs="Arial"/>
          <w:sz w:val="20"/>
          <w:szCs w:val="20"/>
        </w:rPr>
        <w:t>n đ</w:t>
      </w:r>
      <w:r w:rsidRPr="00D40176">
        <w:rPr>
          <w:rFonts w:ascii="Arial" w:hAnsi="Arial" w:cs="Arial"/>
          <w:sz w:val="20"/>
          <w:szCs w:val="20"/>
        </w:rPr>
        <w:t>ể</w:t>
      </w:r>
      <w:r w:rsidRPr="00D40176">
        <w:rPr>
          <w:rFonts w:ascii="Arial" w:hAnsi="Arial" w:cs="Arial"/>
          <w:sz w:val="20"/>
          <w:szCs w:val="20"/>
        </w:rPr>
        <w:t xml:space="preserve"> giao cho doanh nghi</w:t>
      </w:r>
      <w:r w:rsidRPr="00D40176">
        <w:rPr>
          <w:rFonts w:ascii="Arial" w:hAnsi="Arial" w:cs="Arial"/>
          <w:sz w:val="20"/>
          <w:szCs w:val="20"/>
        </w:rPr>
        <w:t>ệ</w:t>
      </w:r>
      <w:r w:rsidRPr="00D40176">
        <w:rPr>
          <w:rFonts w:ascii="Arial" w:hAnsi="Arial" w:cs="Arial"/>
          <w:sz w:val="20"/>
          <w:szCs w:val="20"/>
        </w:rPr>
        <w:t>p qu</w:t>
      </w:r>
      <w:r w:rsidRPr="00D40176">
        <w:rPr>
          <w:rFonts w:ascii="Arial" w:hAnsi="Arial" w:cs="Arial"/>
          <w:sz w:val="20"/>
          <w:szCs w:val="20"/>
        </w:rPr>
        <w:t>ả</w:t>
      </w:r>
      <w:r w:rsidRPr="00D40176">
        <w:rPr>
          <w:rFonts w:ascii="Arial" w:hAnsi="Arial" w:cs="Arial"/>
          <w:sz w:val="20"/>
          <w:szCs w:val="20"/>
        </w:rPr>
        <w:t>n lý theo hình th</w:t>
      </w:r>
      <w:r w:rsidRPr="00D40176">
        <w:rPr>
          <w:rFonts w:ascii="Arial" w:hAnsi="Arial" w:cs="Arial"/>
          <w:sz w:val="20"/>
          <w:szCs w:val="20"/>
        </w:rPr>
        <w:t>ứ</w:t>
      </w:r>
      <w:r w:rsidRPr="00D40176">
        <w:rPr>
          <w:rFonts w:ascii="Arial" w:hAnsi="Arial" w:cs="Arial"/>
          <w:sz w:val="20"/>
          <w:szCs w:val="20"/>
        </w:rPr>
        <w:t>c đ</w:t>
      </w:r>
      <w:r w:rsidRPr="00D40176">
        <w:rPr>
          <w:rFonts w:ascii="Arial" w:hAnsi="Arial" w:cs="Arial"/>
          <w:sz w:val="20"/>
          <w:szCs w:val="20"/>
        </w:rPr>
        <w:t>ầ</w:t>
      </w:r>
      <w:r w:rsidRPr="00D40176">
        <w:rPr>
          <w:rFonts w:ascii="Arial" w:hAnsi="Arial" w:cs="Arial"/>
          <w:sz w:val="20"/>
          <w:szCs w:val="20"/>
        </w:rPr>
        <w:t>u tư v</w:t>
      </w:r>
      <w:r w:rsidRPr="00D40176">
        <w:rPr>
          <w:rFonts w:ascii="Arial" w:hAnsi="Arial" w:cs="Arial"/>
          <w:sz w:val="20"/>
          <w:szCs w:val="20"/>
        </w:rPr>
        <w:t>ố</w:t>
      </w:r>
      <w:r w:rsidRPr="00D40176">
        <w:rPr>
          <w:rFonts w:ascii="Arial" w:hAnsi="Arial" w:cs="Arial"/>
          <w:sz w:val="20"/>
          <w:szCs w:val="20"/>
        </w:rPr>
        <w:t>n nhà nư</w:t>
      </w:r>
      <w:r w:rsidRPr="00D40176">
        <w:rPr>
          <w:rFonts w:ascii="Arial" w:hAnsi="Arial" w:cs="Arial"/>
          <w:sz w:val="20"/>
          <w:szCs w:val="20"/>
        </w:rPr>
        <w:t>ớ</w:t>
      </w:r>
      <w:r w:rsidRPr="00D40176">
        <w:rPr>
          <w:rFonts w:ascii="Arial" w:hAnsi="Arial" w:cs="Arial"/>
          <w:sz w:val="20"/>
          <w:szCs w:val="20"/>
        </w:rPr>
        <w:t>c vào doanh nghi</w:t>
      </w:r>
      <w:r w:rsidRPr="00D40176">
        <w:rPr>
          <w:rFonts w:ascii="Arial" w:hAnsi="Arial" w:cs="Arial"/>
          <w:sz w:val="20"/>
          <w:szCs w:val="20"/>
        </w:rPr>
        <w:t>ệ</w:t>
      </w:r>
      <w:r w:rsidRPr="00D40176">
        <w:rPr>
          <w:rFonts w:ascii="Arial" w:hAnsi="Arial" w:cs="Arial"/>
          <w:sz w:val="20"/>
          <w:szCs w:val="20"/>
        </w:rPr>
        <w:t>p theo đi</w:t>
      </w:r>
      <w:r w:rsidRPr="00D40176">
        <w:rPr>
          <w:rFonts w:ascii="Arial" w:hAnsi="Arial" w:cs="Arial"/>
          <w:sz w:val="20"/>
          <w:szCs w:val="20"/>
        </w:rPr>
        <w:t>ể</w:t>
      </w:r>
      <w:r w:rsidRPr="00D40176">
        <w:rPr>
          <w:rFonts w:ascii="Arial" w:hAnsi="Arial" w:cs="Arial"/>
          <w:sz w:val="20"/>
          <w:szCs w:val="20"/>
        </w:rPr>
        <w:t>m c kho</w:t>
      </w:r>
      <w:r w:rsidRPr="00D40176">
        <w:rPr>
          <w:rFonts w:ascii="Arial" w:hAnsi="Arial" w:cs="Arial"/>
          <w:sz w:val="20"/>
          <w:szCs w:val="20"/>
        </w:rPr>
        <w:t>ả</w:t>
      </w:r>
      <w:r w:rsidRPr="00D40176">
        <w:rPr>
          <w:rFonts w:ascii="Arial" w:hAnsi="Arial" w:cs="Arial"/>
          <w:sz w:val="20"/>
          <w:szCs w:val="20"/>
        </w:rPr>
        <w:t>n 1 Đi</w:t>
      </w:r>
      <w:r w:rsidRPr="00D40176">
        <w:rPr>
          <w:rFonts w:ascii="Arial" w:hAnsi="Arial" w:cs="Arial"/>
          <w:sz w:val="20"/>
          <w:szCs w:val="20"/>
        </w:rPr>
        <w:t>ề</w:t>
      </w:r>
      <w:r w:rsidRPr="00D40176">
        <w:rPr>
          <w:rFonts w:ascii="Arial" w:hAnsi="Arial" w:cs="Arial"/>
          <w:sz w:val="20"/>
          <w:szCs w:val="20"/>
        </w:rPr>
        <w:t>u này, sau khi có Quy</w:t>
      </w:r>
      <w:r w:rsidRPr="00D40176">
        <w:rPr>
          <w:rFonts w:ascii="Arial" w:hAnsi="Arial" w:cs="Arial"/>
          <w:sz w:val="20"/>
          <w:szCs w:val="20"/>
        </w:rPr>
        <w:t>ế</w:t>
      </w:r>
      <w:r w:rsidRPr="00D40176">
        <w:rPr>
          <w:rFonts w:ascii="Arial" w:hAnsi="Arial" w:cs="Arial"/>
          <w:sz w:val="20"/>
          <w:szCs w:val="20"/>
        </w:rPr>
        <w:t>t đ</w:t>
      </w:r>
      <w:r w:rsidRPr="00D40176">
        <w:rPr>
          <w:rFonts w:ascii="Arial" w:hAnsi="Arial" w:cs="Arial"/>
          <w:sz w:val="20"/>
          <w:szCs w:val="20"/>
        </w:rPr>
        <w:t>ị</w:t>
      </w:r>
      <w:r w:rsidRPr="00D40176">
        <w:rPr>
          <w:rFonts w:ascii="Arial" w:hAnsi="Arial" w:cs="Arial"/>
          <w:sz w:val="20"/>
          <w:szCs w:val="20"/>
        </w:rPr>
        <w:t>nh đi</w:t>
      </w:r>
      <w:r w:rsidRPr="00D40176">
        <w:rPr>
          <w:rFonts w:ascii="Arial" w:hAnsi="Arial" w:cs="Arial"/>
          <w:sz w:val="20"/>
          <w:szCs w:val="20"/>
        </w:rPr>
        <w:t>ề</w:t>
      </w:r>
      <w:r w:rsidRPr="00D40176">
        <w:rPr>
          <w:rFonts w:ascii="Arial" w:hAnsi="Arial" w:cs="Arial"/>
          <w:sz w:val="20"/>
          <w:szCs w:val="20"/>
        </w:rPr>
        <w:t>u chuy</w:t>
      </w:r>
      <w:r w:rsidRPr="00D40176">
        <w:rPr>
          <w:rFonts w:ascii="Arial" w:hAnsi="Arial" w:cs="Arial"/>
          <w:sz w:val="20"/>
          <w:szCs w:val="20"/>
        </w:rPr>
        <w:t>ể</w:t>
      </w:r>
      <w:r w:rsidRPr="00D40176">
        <w:rPr>
          <w:rFonts w:ascii="Arial" w:hAnsi="Arial" w:cs="Arial"/>
          <w:sz w:val="20"/>
          <w:szCs w:val="20"/>
        </w:rPr>
        <w:t xml:space="preserve">n </w:t>
      </w:r>
      <w:r w:rsidRPr="00D40176">
        <w:rPr>
          <w:rFonts w:ascii="Arial" w:hAnsi="Arial" w:cs="Arial"/>
          <w:sz w:val="20"/>
          <w:szCs w:val="20"/>
        </w:rPr>
        <w:lastRenderedPageBreak/>
        <w:t>tài s</w:t>
      </w:r>
      <w:r w:rsidRPr="00D40176">
        <w:rPr>
          <w:rFonts w:ascii="Arial" w:hAnsi="Arial" w:cs="Arial"/>
          <w:sz w:val="20"/>
          <w:szCs w:val="20"/>
        </w:rPr>
        <w:t>ả</w:t>
      </w:r>
      <w:r w:rsidRPr="00D40176">
        <w:rPr>
          <w:rFonts w:ascii="Arial" w:hAnsi="Arial" w:cs="Arial"/>
          <w:sz w:val="20"/>
          <w:szCs w:val="20"/>
        </w:rPr>
        <w:t>n c</w:t>
      </w:r>
      <w:r w:rsidRPr="00D40176">
        <w:rPr>
          <w:rFonts w:ascii="Arial" w:hAnsi="Arial" w:cs="Arial"/>
          <w:sz w:val="20"/>
          <w:szCs w:val="20"/>
        </w:rPr>
        <w:t>ủ</w:t>
      </w:r>
      <w:r w:rsidRPr="00D40176">
        <w:rPr>
          <w:rFonts w:ascii="Arial" w:hAnsi="Arial" w:cs="Arial"/>
          <w:sz w:val="20"/>
          <w:szCs w:val="20"/>
        </w:rPr>
        <w:t>a cơ quan, ngư</w:t>
      </w:r>
      <w:r w:rsidRPr="00D40176">
        <w:rPr>
          <w:rFonts w:ascii="Arial" w:hAnsi="Arial" w:cs="Arial"/>
          <w:sz w:val="20"/>
          <w:szCs w:val="20"/>
        </w:rPr>
        <w:t>ờ</w:t>
      </w:r>
      <w:r w:rsidRPr="00D40176">
        <w:rPr>
          <w:rFonts w:ascii="Arial" w:hAnsi="Arial" w:cs="Arial"/>
          <w:sz w:val="20"/>
          <w:szCs w:val="20"/>
        </w:rPr>
        <w:t>i có th</w:t>
      </w:r>
      <w:r w:rsidRPr="00D40176">
        <w:rPr>
          <w:rFonts w:ascii="Arial" w:hAnsi="Arial" w:cs="Arial"/>
          <w:sz w:val="20"/>
          <w:szCs w:val="20"/>
        </w:rPr>
        <w:t>ẩ</w:t>
      </w:r>
      <w:r w:rsidRPr="00D40176">
        <w:rPr>
          <w:rFonts w:ascii="Arial" w:hAnsi="Arial" w:cs="Arial"/>
          <w:sz w:val="20"/>
          <w:szCs w:val="20"/>
        </w:rPr>
        <w:t>m quy</w:t>
      </w:r>
      <w:r w:rsidRPr="00D40176">
        <w:rPr>
          <w:rFonts w:ascii="Arial" w:hAnsi="Arial" w:cs="Arial"/>
          <w:sz w:val="20"/>
          <w:szCs w:val="20"/>
        </w:rPr>
        <w:t>ề</w:t>
      </w:r>
      <w:r w:rsidRPr="00D40176">
        <w:rPr>
          <w:rFonts w:ascii="Arial" w:hAnsi="Arial" w:cs="Arial"/>
          <w:sz w:val="20"/>
          <w:szCs w:val="20"/>
        </w:rPr>
        <w:t>n thì th</w:t>
      </w:r>
      <w:r w:rsidRPr="00D40176">
        <w:rPr>
          <w:rFonts w:ascii="Arial" w:hAnsi="Arial" w:cs="Arial"/>
          <w:sz w:val="20"/>
          <w:szCs w:val="20"/>
        </w:rPr>
        <w:t>ự</w:t>
      </w:r>
      <w:r w:rsidRPr="00D40176">
        <w:rPr>
          <w:rFonts w:ascii="Arial" w:hAnsi="Arial" w:cs="Arial"/>
          <w:sz w:val="20"/>
          <w:szCs w:val="20"/>
        </w:rPr>
        <w:t>c hi</w:t>
      </w:r>
      <w:r w:rsidRPr="00D40176">
        <w:rPr>
          <w:rFonts w:ascii="Arial" w:hAnsi="Arial" w:cs="Arial"/>
          <w:sz w:val="20"/>
          <w:szCs w:val="20"/>
        </w:rPr>
        <w:t>ệ</w:t>
      </w:r>
      <w:r w:rsidRPr="00D40176">
        <w:rPr>
          <w:rFonts w:ascii="Arial" w:hAnsi="Arial" w:cs="Arial"/>
          <w:sz w:val="20"/>
          <w:szCs w:val="20"/>
        </w:rPr>
        <w:t>n theo quy đ</w:t>
      </w:r>
      <w:r w:rsidRPr="00D40176">
        <w:rPr>
          <w:rFonts w:ascii="Arial" w:hAnsi="Arial" w:cs="Arial"/>
          <w:sz w:val="20"/>
          <w:szCs w:val="20"/>
        </w:rPr>
        <w:t>ị</w:t>
      </w:r>
      <w:r w:rsidRPr="00D40176">
        <w:rPr>
          <w:rFonts w:ascii="Arial" w:hAnsi="Arial" w:cs="Arial"/>
          <w:sz w:val="20"/>
          <w:szCs w:val="20"/>
        </w:rPr>
        <w:t>nh t</w:t>
      </w:r>
      <w:r w:rsidRPr="00D40176">
        <w:rPr>
          <w:rFonts w:ascii="Arial" w:hAnsi="Arial" w:cs="Arial"/>
          <w:sz w:val="20"/>
          <w:szCs w:val="20"/>
        </w:rPr>
        <w:t>ạ</w:t>
      </w:r>
      <w:r w:rsidRPr="00D40176">
        <w:rPr>
          <w:rFonts w:ascii="Arial" w:hAnsi="Arial" w:cs="Arial"/>
          <w:sz w:val="20"/>
          <w:szCs w:val="20"/>
        </w:rPr>
        <w:t>i kho</w:t>
      </w:r>
      <w:r w:rsidRPr="00D40176">
        <w:rPr>
          <w:rFonts w:ascii="Arial" w:hAnsi="Arial" w:cs="Arial"/>
          <w:sz w:val="20"/>
          <w:szCs w:val="20"/>
        </w:rPr>
        <w:t>ả</w:t>
      </w:r>
      <w:r w:rsidRPr="00D40176">
        <w:rPr>
          <w:rFonts w:ascii="Arial" w:hAnsi="Arial" w:cs="Arial"/>
          <w:sz w:val="20"/>
          <w:szCs w:val="20"/>
        </w:rPr>
        <w:t>n 3 Đi</w:t>
      </w:r>
      <w:r w:rsidRPr="00D40176">
        <w:rPr>
          <w:rFonts w:ascii="Arial" w:hAnsi="Arial" w:cs="Arial"/>
          <w:sz w:val="20"/>
          <w:szCs w:val="20"/>
        </w:rPr>
        <w:t>ề</w:t>
      </w:r>
      <w:r w:rsidRPr="00D40176">
        <w:rPr>
          <w:rFonts w:ascii="Arial" w:hAnsi="Arial" w:cs="Arial"/>
          <w:sz w:val="20"/>
          <w:szCs w:val="20"/>
        </w:rPr>
        <w:t>u 24 Ngh</w:t>
      </w:r>
      <w:r w:rsidRPr="00D40176">
        <w:rPr>
          <w:rFonts w:ascii="Arial" w:hAnsi="Arial" w:cs="Arial"/>
          <w:sz w:val="20"/>
          <w:szCs w:val="20"/>
        </w:rPr>
        <w:t>ị</w:t>
      </w:r>
      <w:r w:rsidRPr="00D40176">
        <w:rPr>
          <w:rFonts w:ascii="Arial" w:hAnsi="Arial" w:cs="Arial"/>
          <w:sz w:val="20"/>
          <w:szCs w:val="20"/>
        </w:rPr>
        <w:t xml:space="preserve"> đ</w:t>
      </w:r>
      <w:r w:rsidRPr="00D40176">
        <w:rPr>
          <w:rFonts w:ascii="Arial" w:hAnsi="Arial" w:cs="Arial"/>
          <w:sz w:val="20"/>
          <w:szCs w:val="20"/>
        </w:rPr>
        <w:t>ị</w:t>
      </w:r>
      <w:r w:rsidRPr="00D40176">
        <w:rPr>
          <w:rFonts w:ascii="Arial" w:hAnsi="Arial" w:cs="Arial"/>
          <w:sz w:val="20"/>
          <w:szCs w:val="20"/>
        </w:rPr>
        <w:t>nh này.</w:t>
      </w:r>
    </w:p>
    <w:p w14:paraId="46DB8312" w14:textId="77777777" w:rsidR="002B1027" w:rsidRPr="00D40176" w:rsidRDefault="007E04C2" w:rsidP="006E5ADA">
      <w:pPr>
        <w:adjustRightInd w:val="0"/>
        <w:snapToGrid w:val="0"/>
        <w:spacing w:after="120" w:line="240" w:lineRule="auto"/>
        <w:ind w:firstLine="720"/>
        <w:jc w:val="both"/>
        <w:rPr>
          <w:rFonts w:ascii="Arial" w:hAnsi="Arial" w:cs="Arial"/>
          <w:sz w:val="20"/>
          <w:szCs w:val="20"/>
        </w:rPr>
      </w:pPr>
      <w:r w:rsidRPr="00D40176">
        <w:rPr>
          <w:rFonts w:ascii="Arial" w:hAnsi="Arial" w:cs="Arial"/>
          <w:sz w:val="20"/>
          <w:szCs w:val="20"/>
        </w:rPr>
        <w:t>đ) Chi phí h</w:t>
      </w:r>
      <w:r w:rsidRPr="00D40176">
        <w:rPr>
          <w:rFonts w:ascii="Arial" w:hAnsi="Arial" w:cs="Arial"/>
          <w:sz w:val="20"/>
          <w:szCs w:val="20"/>
        </w:rPr>
        <w:t>ợ</w:t>
      </w:r>
      <w:r w:rsidRPr="00D40176">
        <w:rPr>
          <w:rFonts w:ascii="Arial" w:hAnsi="Arial" w:cs="Arial"/>
          <w:sz w:val="20"/>
          <w:szCs w:val="20"/>
        </w:rPr>
        <w:t>p lý có liên quan tr</w:t>
      </w:r>
      <w:r w:rsidRPr="00D40176">
        <w:rPr>
          <w:rFonts w:ascii="Arial" w:hAnsi="Arial" w:cs="Arial"/>
          <w:sz w:val="20"/>
          <w:szCs w:val="20"/>
        </w:rPr>
        <w:t>ự</w:t>
      </w:r>
      <w:r w:rsidRPr="00D40176">
        <w:rPr>
          <w:rFonts w:ascii="Arial" w:hAnsi="Arial" w:cs="Arial"/>
          <w:sz w:val="20"/>
          <w:szCs w:val="20"/>
        </w:rPr>
        <w:t>c ti</w:t>
      </w:r>
      <w:r w:rsidRPr="00D40176">
        <w:rPr>
          <w:rFonts w:ascii="Arial" w:hAnsi="Arial" w:cs="Arial"/>
          <w:sz w:val="20"/>
          <w:szCs w:val="20"/>
        </w:rPr>
        <w:t>ế</w:t>
      </w:r>
      <w:r w:rsidRPr="00D40176">
        <w:rPr>
          <w:rFonts w:ascii="Arial" w:hAnsi="Arial" w:cs="Arial"/>
          <w:sz w:val="20"/>
          <w:szCs w:val="20"/>
        </w:rPr>
        <w:t>p đ</w:t>
      </w:r>
      <w:r w:rsidRPr="00D40176">
        <w:rPr>
          <w:rFonts w:ascii="Arial" w:hAnsi="Arial" w:cs="Arial"/>
          <w:sz w:val="20"/>
          <w:szCs w:val="20"/>
        </w:rPr>
        <w:t>ế</w:t>
      </w:r>
      <w:r w:rsidRPr="00D40176">
        <w:rPr>
          <w:rFonts w:ascii="Arial" w:hAnsi="Arial" w:cs="Arial"/>
          <w:sz w:val="20"/>
          <w:szCs w:val="20"/>
        </w:rPr>
        <w:t>n vi</w:t>
      </w:r>
      <w:r w:rsidRPr="00D40176">
        <w:rPr>
          <w:rFonts w:ascii="Arial" w:hAnsi="Arial" w:cs="Arial"/>
          <w:sz w:val="20"/>
          <w:szCs w:val="20"/>
        </w:rPr>
        <w:t>ệ</w:t>
      </w:r>
      <w:r w:rsidRPr="00D40176">
        <w:rPr>
          <w:rFonts w:ascii="Arial" w:hAnsi="Arial" w:cs="Arial"/>
          <w:sz w:val="20"/>
          <w:szCs w:val="20"/>
        </w:rPr>
        <w:t>c bàn giao, ti</w:t>
      </w:r>
      <w:r w:rsidRPr="00D40176">
        <w:rPr>
          <w:rFonts w:ascii="Arial" w:hAnsi="Arial" w:cs="Arial"/>
          <w:sz w:val="20"/>
          <w:szCs w:val="20"/>
        </w:rPr>
        <w:t>ế</w:t>
      </w:r>
      <w:r w:rsidRPr="00D40176">
        <w:rPr>
          <w:rFonts w:ascii="Arial" w:hAnsi="Arial" w:cs="Arial"/>
          <w:sz w:val="20"/>
          <w:szCs w:val="20"/>
        </w:rPr>
        <w:t>p nh</w:t>
      </w:r>
      <w:r w:rsidRPr="00D40176">
        <w:rPr>
          <w:rFonts w:ascii="Arial" w:hAnsi="Arial" w:cs="Arial"/>
          <w:sz w:val="20"/>
          <w:szCs w:val="20"/>
        </w:rPr>
        <w:t>ậ</w:t>
      </w:r>
      <w:r w:rsidRPr="00D40176">
        <w:rPr>
          <w:rFonts w:ascii="Arial" w:hAnsi="Arial" w:cs="Arial"/>
          <w:sz w:val="20"/>
          <w:szCs w:val="20"/>
        </w:rPr>
        <w:t>n tài s</w:t>
      </w:r>
      <w:r w:rsidRPr="00D40176">
        <w:rPr>
          <w:rFonts w:ascii="Arial" w:hAnsi="Arial" w:cs="Arial"/>
          <w:sz w:val="20"/>
          <w:szCs w:val="20"/>
        </w:rPr>
        <w:t>ả</w:t>
      </w:r>
      <w:r w:rsidRPr="00D40176">
        <w:rPr>
          <w:rFonts w:ascii="Arial" w:hAnsi="Arial" w:cs="Arial"/>
          <w:sz w:val="20"/>
          <w:szCs w:val="20"/>
        </w:rPr>
        <w:t>n do cơ quan, t</w:t>
      </w:r>
      <w:r w:rsidRPr="00D40176">
        <w:rPr>
          <w:rFonts w:ascii="Arial" w:hAnsi="Arial" w:cs="Arial"/>
          <w:sz w:val="20"/>
          <w:szCs w:val="20"/>
        </w:rPr>
        <w:t>ổ</w:t>
      </w:r>
      <w:r w:rsidRPr="00D40176">
        <w:rPr>
          <w:rFonts w:ascii="Arial" w:hAnsi="Arial" w:cs="Arial"/>
          <w:sz w:val="20"/>
          <w:szCs w:val="20"/>
        </w:rPr>
        <w:t xml:space="preserve"> ch</w:t>
      </w:r>
      <w:r w:rsidRPr="00D40176">
        <w:rPr>
          <w:rFonts w:ascii="Arial" w:hAnsi="Arial" w:cs="Arial"/>
          <w:sz w:val="20"/>
          <w:szCs w:val="20"/>
        </w:rPr>
        <w:t>ứ</w:t>
      </w:r>
      <w:r w:rsidRPr="00D40176">
        <w:rPr>
          <w:rFonts w:ascii="Arial" w:hAnsi="Arial" w:cs="Arial"/>
          <w:sz w:val="20"/>
          <w:szCs w:val="20"/>
        </w:rPr>
        <w:t>c, đơn v</w:t>
      </w:r>
      <w:r w:rsidRPr="00D40176">
        <w:rPr>
          <w:rFonts w:ascii="Arial" w:hAnsi="Arial" w:cs="Arial"/>
          <w:sz w:val="20"/>
          <w:szCs w:val="20"/>
        </w:rPr>
        <w:t>ị</w:t>
      </w:r>
      <w:r w:rsidRPr="00D40176">
        <w:rPr>
          <w:rFonts w:ascii="Arial" w:hAnsi="Arial" w:cs="Arial"/>
          <w:sz w:val="20"/>
          <w:szCs w:val="20"/>
        </w:rPr>
        <w:t xml:space="preserve"> ti</w:t>
      </w:r>
      <w:r w:rsidRPr="00D40176">
        <w:rPr>
          <w:rFonts w:ascii="Arial" w:hAnsi="Arial" w:cs="Arial"/>
          <w:sz w:val="20"/>
          <w:szCs w:val="20"/>
        </w:rPr>
        <w:t>ế</w:t>
      </w:r>
      <w:r w:rsidRPr="00D40176">
        <w:rPr>
          <w:rFonts w:ascii="Arial" w:hAnsi="Arial" w:cs="Arial"/>
          <w:sz w:val="20"/>
          <w:szCs w:val="20"/>
        </w:rPr>
        <w:t>p nh</w:t>
      </w:r>
      <w:r w:rsidRPr="00D40176">
        <w:rPr>
          <w:rFonts w:ascii="Arial" w:hAnsi="Arial" w:cs="Arial"/>
          <w:sz w:val="20"/>
          <w:szCs w:val="20"/>
        </w:rPr>
        <w:t>ậ</w:t>
      </w:r>
      <w:r w:rsidRPr="00D40176">
        <w:rPr>
          <w:rFonts w:ascii="Arial" w:hAnsi="Arial" w:cs="Arial"/>
          <w:sz w:val="20"/>
          <w:szCs w:val="20"/>
        </w:rPr>
        <w:t>n tài s</w:t>
      </w:r>
      <w:r w:rsidRPr="00D40176">
        <w:rPr>
          <w:rFonts w:ascii="Arial" w:hAnsi="Arial" w:cs="Arial"/>
          <w:sz w:val="20"/>
          <w:szCs w:val="20"/>
        </w:rPr>
        <w:t>ả</w:t>
      </w:r>
      <w:r w:rsidRPr="00D40176">
        <w:rPr>
          <w:rFonts w:ascii="Arial" w:hAnsi="Arial" w:cs="Arial"/>
          <w:sz w:val="20"/>
          <w:szCs w:val="20"/>
        </w:rPr>
        <w:t>n chi tr</w:t>
      </w:r>
      <w:r w:rsidRPr="00D40176">
        <w:rPr>
          <w:rFonts w:ascii="Arial" w:hAnsi="Arial" w:cs="Arial"/>
          <w:sz w:val="20"/>
          <w:szCs w:val="20"/>
        </w:rPr>
        <w:t>ả</w:t>
      </w:r>
      <w:r w:rsidRPr="00D40176">
        <w:rPr>
          <w:rFonts w:ascii="Arial" w:hAnsi="Arial" w:cs="Arial"/>
          <w:sz w:val="20"/>
          <w:szCs w:val="20"/>
        </w:rPr>
        <w:t xml:space="preserve"> theo quy đ</w:t>
      </w:r>
      <w:r w:rsidRPr="00D40176">
        <w:rPr>
          <w:rFonts w:ascii="Arial" w:hAnsi="Arial" w:cs="Arial"/>
          <w:sz w:val="20"/>
          <w:szCs w:val="20"/>
        </w:rPr>
        <w:t>ị</w:t>
      </w:r>
      <w:r w:rsidRPr="00D40176">
        <w:rPr>
          <w:rFonts w:ascii="Arial" w:hAnsi="Arial" w:cs="Arial"/>
          <w:sz w:val="20"/>
          <w:szCs w:val="20"/>
        </w:rPr>
        <w:t>nh.</w:t>
      </w:r>
    </w:p>
    <w:p w14:paraId="6E4013F1" w14:textId="77777777" w:rsidR="002B1027" w:rsidRPr="00D40176" w:rsidRDefault="007E04C2" w:rsidP="006E5ADA">
      <w:pPr>
        <w:adjustRightInd w:val="0"/>
        <w:snapToGrid w:val="0"/>
        <w:spacing w:after="120" w:line="240" w:lineRule="auto"/>
        <w:ind w:firstLine="720"/>
        <w:jc w:val="both"/>
        <w:rPr>
          <w:rFonts w:ascii="Arial" w:hAnsi="Arial" w:cs="Arial"/>
          <w:sz w:val="20"/>
          <w:szCs w:val="20"/>
        </w:rPr>
      </w:pPr>
      <w:r w:rsidRPr="00D40176">
        <w:rPr>
          <w:rFonts w:ascii="Arial" w:hAnsi="Arial" w:cs="Arial"/>
          <w:sz w:val="20"/>
          <w:szCs w:val="20"/>
        </w:rPr>
        <w:t>e) Không th</w:t>
      </w:r>
      <w:r w:rsidRPr="00D40176">
        <w:rPr>
          <w:rFonts w:ascii="Arial" w:hAnsi="Arial" w:cs="Arial"/>
          <w:sz w:val="20"/>
          <w:szCs w:val="20"/>
        </w:rPr>
        <w:t>ự</w:t>
      </w:r>
      <w:r w:rsidRPr="00D40176">
        <w:rPr>
          <w:rFonts w:ascii="Arial" w:hAnsi="Arial" w:cs="Arial"/>
          <w:sz w:val="20"/>
          <w:szCs w:val="20"/>
        </w:rPr>
        <w:t>c hi</w:t>
      </w:r>
      <w:r w:rsidRPr="00D40176">
        <w:rPr>
          <w:rFonts w:ascii="Arial" w:hAnsi="Arial" w:cs="Arial"/>
          <w:sz w:val="20"/>
          <w:szCs w:val="20"/>
        </w:rPr>
        <w:t>ệ</w:t>
      </w:r>
      <w:r w:rsidRPr="00D40176">
        <w:rPr>
          <w:rFonts w:ascii="Arial" w:hAnsi="Arial" w:cs="Arial"/>
          <w:sz w:val="20"/>
          <w:szCs w:val="20"/>
        </w:rPr>
        <w:t>n thanh toán giá tr</w:t>
      </w:r>
      <w:r w:rsidRPr="00D40176">
        <w:rPr>
          <w:rFonts w:ascii="Arial" w:hAnsi="Arial" w:cs="Arial"/>
          <w:sz w:val="20"/>
          <w:szCs w:val="20"/>
        </w:rPr>
        <w:t>ị</w:t>
      </w:r>
      <w:r w:rsidRPr="00D40176">
        <w:rPr>
          <w:rFonts w:ascii="Arial" w:hAnsi="Arial" w:cs="Arial"/>
          <w:sz w:val="20"/>
          <w:szCs w:val="20"/>
        </w:rPr>
        <w:t xml:space="preserve"> tài s</w:t>
      </w:r>
      <w:r w:rsidRPr="00D40176">
        <w:rPr>
          <w:rFonts w:ascii="Arial" w:hAnsi="Arial" w:cs="Arial"/>
          <w:sz w:val="20"/>
          <w:szCs w:val="20"/>
        </w:rPr>
        <w:t>ả</w:t>
      </w:r>
      <w:r w:rsidRPr="00D40176">
        <w:rPr>
          <w:rFonts w:ascii="Arial" w:hAnsi="Arial" w:cs="Arial"/>
          <w:sz w:val="20"/>
          <w:szCs w:val="20"/>
        </w:rPr>
        <w:t>n khi đi</w:t>
      </w:r>
      <w:r w:rsidRPr="00D40176">
        <w:rPr>
          <w:rFonts w:ascii="Arial" w:hAnsi="Arial" w:cs="Arial"/>
          <w:sz w:val="20"/>
          <w:szCs w:val="20"/>
        </w:rPr>
        <w:t>ề</w:t>
      </w:r>
      <w:r w:rsidRPr="00D40176">
        <w:rPr>
          <w:rFonts w:ascii="Arial" w:hAnsi="Arial" w:cs="Arial"/>
          <w:sz w:val="20"/>
          <w:szCs w:val="20"/>
        </w:rPr>
        <w:t>u chuy</w:t>
      </w:r>
      <w:r w:rsidRPr="00D40176">
        <w:rPr>
          <w:rFonts w:ascii="Arial" w:hAnsi="Arial" w:cs="Arial"/>
          <w:sz w:val="20"/>
          <w:szCs w:val="20"/>
        </w:rPr>
        <w:t>ể</w:t>
      </w:r>
      <w:r w:rsidRPr="00D40176">
        <w:rPr>
          <w:rFonts w:ascii="Arial" w:hAnsi="Arial" w:cs="Arial"/>
          <w:sz w:val="20"/>
          <w:szCs w:val="20"/>
        </w:rPr>
        <w:t xml:space="preserve">n tài </w:t>
      </w:r>
      <w:r w:rsidRPr="00D40176">
        <w:rPr>
          <w:rFonts w:ascii="Arial" w:hAnsi="Arial" w:cs="Arial"/>
          <w:i/>
          <w:sz w:val="20"/>
          <w:szCs w:val="20"/>
        </w:rPr>
        <w:t>s</w:t>
      </w:r>
      <w:r w:rsidRPr="00D40176">
        <w:rPr>
          <w:rFonts w:ascii="Arial" w:hAnsi="Arial" w:cs="Arial"/>
          <w:i/>
          <w:sz w:val="20"/>
          <w:szCs w:val="20"/>
        </w:rPr>
        <w:t>ả</w:t>
      </w:r>
      <w:r w:rsidRPr="00D40176">
        <w:rPr>
          <w:rFonts w:ascii="Arial" w:hAnsi="Arial" w:cs="Arial"/>
          <w:i/>
          <w:sz w:val="20"/>
          <w:szCs w:val="20"/>
        </w:rPr>
        <w:t>n.”.</w:t>
      </w:r>
    </w:p>
    <w:p w14:paraId="2B49EC8E" w14:textId="77777777" w:rsidR="002B1027" w:rsidRPr="00D40176" w:rsidRDefault="007E04C2" w:rsidP="006E5ADA">
      <w:pPr>
        <w:adjustRightInd w:val="0"/>
        <w:snapToGrid w:val="0"/>
        <w:spacing w:after="120" w:line="240" w:lineRule="auto"/>
        <w:ind w:firstLine="720"/>
        <w:jc w:val="both"/>
        <w:rPr>
          <w:rFonts w:ascii="Arial" w:hAnsi="Arial" w:cs="Arial"/>
          <w:sz w:val="20"/>
          <w:szCs w:val="20"/>
        </w:rPr>
      </w:pPr>
      <w:r w:rsidRPr="00D40176">
        <w:rPr>
          <w:rFonts w:ascii="Arial" w:hAnsi="Arial" w:cs="Arial"/>
          <w:sz w:val="20"/>
          <w:szCs w:val="20"/>
        </w:rPr>
        <w:t>3. B</w:t>
      </w:r>
      <w:r w:rsidRPr="00D40176">
        <w:rPr>
          <w:rFonts w:ascii="Arial" w:hAnsi="Arial" w:cs="Arial"/>
          <w:sz w:val="20"/>
          <w:szCs w:val="20"/>
        </w:rPr>
        <w:t>ổ</w:t>
      </w:r>
      <w:r w:rsidRPr="00D40176">
        <w:rPr>
          <w:rFonts w:ascii="Arial" w:hAnsi="Arial" w:cs="Arial"/>
          <w:sz w:val="20"/>
          <w:szCs w:val="20"/>
        </w:rPr>
        <w:t xml:space="preserve"> sung kho</w:t>
      </w:r>
      <w:r w:rsidRPr="00D40176">
        <w:rPr>
          <w:rFonts w:ascii="Arial" w:hAnsi="Arial" w:cs="Arial"/>
          <w:sz w:val="20"/>
          <w:szCs w:val="20"/>
        </w:rPr>
        <w:t>ả</w:t>
      </w:r>
      <w:r w:rsidRPr="00D40176">
        <w:rPr>
          <w:rFonts w:ascii="Arial" w:hAnsi="Arial" w:cs="Arial"/>
          <w:sz w:val="20"/>
          <w:szCs w:val="20"/>
        </w:rPr>
        <w:t>n 3a vào sau kho</w:t>
      </w:r>
      <w:r w:rsidRPr="00D40176">
        <w:rPr>
          <w:rFonts w:ascii="Arial" w:hAnsi="Arial" w:cs="Arial"/>
          <w:sz w:val="20"/>
          <w:szCs w:val="20"/>
        </w:rPr>
        <w:t>ả</w:t>
      </w:r>
      <w:r w:rsidRPr="00D40176">
        <w:rPr>
          <w:rFonts w:ascii="Arial" w:hAnsi="Arial" w:cs="Arial"/>
          <w:sz w:val="20"/>
          <w:szCs w:val="20"/>
        </w:rPr>
        <w:t>n 3</w:t>
      </w:r>
      <w:r w:rsidRPr="00D40176">
        <w:rPr>
          <w:rFonts w:ascii="Arial" w:hAnsi="Arial" w:cs="Arial"/>
          <w:sz w:val="20"/>
          <w:szCs w:val="20"/>
        </w:rPr>
        <w:t xml:space="preserve"> như sau:</w:t>
      </w:r>
    </w:p>
    <w:p w14:paraId="4E04BB8F" w14:textId="786B76BA" w:rsidR="002B1027" w:rsidRPr="00D40176" w:rsidRDefault="007E04C2" w:rsidP="006E5ADA">
      <w:pPr>
        <w:adjustRightInd w:val="0"/>
        <w:snapToGrid w:val="0"/>
        <w:spacing w:after="120" w:line="240" w:lineRule="auto"/>
        <w:ind w:firstLine="720"/>
        <w:jc w:val="both"/>
        <w:rPr>
          <w:rFonts w:ascii="Arial" w:hAnsi="Arial" w:cs="Arial"/>
          <w:sz w:val="20"/>
          <w:szCs w:val="20"/>
        </w:rPr>
      </w:pPr>
      <w:r w:rsidRPr="00D40176">
        <w:rPr>
          <w:rFonts w:ascii="Arial" w:hAnsi="Arial" w:cs="Arial"/>
          <w:sz w:val="20"/>
          <w:szCs w:val="20"/>
        </w:rPr>
        <w:t>“3a. Trình t</w:t>
      </w:r>
      <w:r w:rsidRPr="00D40176">
        <w:rPr>
          <w:rFonts w:ascii="Arial" w:hAnsi="Arial" w:cs="Arial"/>
          <w:sz w:val="20"/>
          <w:szCs w:val="20"/>
        </w:rPr>
        <w:t>ự</w:t>
      </w:r>
      <w:r w:rsidRPr="00D40176">
        <w:rPr>
          <w:rFonts w:ascii="Arial" w:hAnsi="Arial" w:cs="Arial"/>
          <w:sz w:val="20"/>
          <w:szCs w:val="20"/>
        </w:rPr>
        <w:t>, th</w:t>
      </w:r>
      <w:r w:rsidRPr="00D40176">
        <w:rPr>
          <w:rFonts w:ascii="Arial" w:hAnsi="Arial" w:cs="Arial"/>
          <w:sz w:val="20"/>
          <w:szCs w:val="20"/>
        </w:rPr>
        <w:t>ủ</w:t>
      </w:r>
      <w:r w:rsidRPr="00D40176">
        <w:rPr>
          <w:rFonts w:ascii="Arial" w:hAnsi="Arial" w:cs="Arial"/>
          <w:sz w:val="20"/>
          <w:szCs w:val="20"/>
        </w:rPr>
        <w:t xml:space="preserve"> t</w:t>
      </w:r>
      <w:r w:rsidRPr="00D40176">
        <w:rPr>
          <w:rFonts w:ascii="Arial" w:hAnsi="Arial" w:cs="Arial"/>
          <w:sz w:val="20"/>
          <w:szCs w:val="20"/>
        </w:rPr>
        <w:t>ụ</w:t>
      </w:r>
      <w:r w:rsidRPr="00D40176">
        <w:rPr>
          <w:rFonts w:ascii="Arial" w:hAnsi="Arial" w:cs="Arial"/>
          <w:sz w:val="20"/>
          <w:szCs w:val="20"/>
        </w:rPr>
        <w:t>c đi</w:t>
      </w:r>
      <w:r w:rsidRPr="00D40176">
        <w:rPr>
          <w:rFonts w:ascii="Arial" w:hAnsi="Arial" w:cs="Arial"/>
          <w:sz w:val="20"/>
          <w:szCs w:val="20"/>
        </w:rPr>
        <w:t>ề</w:t>
      </w:r>
      <w:r w:rsidRPr="00D40176">
        <w:rPr>
          <w:rFonts w:ascii="Arial" w:hAnsi="Arial" w:cs="Arial"/>
          <w:sz w:val="20"/>
          <w:szCs w:val="20"/>
        </w:rPr>
        <w:t>u chuy</w:t>
      </w:r>
      <w:r w:rsidRPr="00D40176">
        <w:rPr>
          <w:rFonts w:ascii="Arial" w:hAnsi="Arial" w:cs="Arial"/>
          <w:sz w:val="20"/>
          <w:szCs w:val="20"/>
        </w:rPr>
        <w:t>ể</w:t>
      </w:r>
      <w:r w:rsidRPr="00D40176">
        <w:rPr>
          <w:rFonts w:ascii="Arial" w:hAnsi="Arial" w:cs="Arial"/>
          <w:sz w:val="20"/>
          <w:szCs w:val="20"/>
        </w:rPr>
        <w:t>n tài s</w:t>
      </w:r>
      <w:r w:rsidRPr="00D40176">
        <w:rPr>
          <w:rFonts w:ascii="Arial" w:hAnsi="Arial" w:cs="Arial"/>
          <w:sz w:val="20"/>
          <w:szCs w:val="20"/>
        </w:rPr>
        <w:t>ả</w:t>
      </w:r>
      <w:r w:rsidRPr="00D40176">
        <w:rPr>
          <w:rFonts w:ascii="Arial" w:hAnsi="Arial" w:cs="Arial"/>
          <w:sz w:val="20"/>
          <w:szCs w:val="20"/>
        </w:rPr>
        <w:t>n k</w:t>
      </w:r>
      <w:r w:rsidRPr="00D40176">
        <w:rPr>
          <w:rFonts w:ascii="Arial" w:hAnsi="Arial" w:cs="Arial"/>
          <w:sz w:val="20"/>
          <w:szCs w:val="20"/>
        </w:rPr>
        <w:t>ế</w:t>
      </w:r>
      <w:r w:rsidRPr="00D40176">
        <w:rPr>
          <w:rFonts w:ascii="Arial" w:hAnsi="Arial" w:cs="Arial"/>
          <w:sz w:val="20"/>
          <w:szCs w:val="20"/>
        </w:rPr>
        <w:t>t c</w:t>
      </w:r>
      <w:r w:rsidRPr="00D40176">
        <w:rPr>
          <w:rFonts w:ascii="Arial" w:hAnsi="Arial" w:cs="Arial"/>
          <w:sz w:val="20"/>
          <w:szCs w:val="20"/>
        </w:rPr>
        <w:t>ấ</w:t>
      </w:r>
      <w:r w:rsidRPr="00D40176">
        <w:rPr>
          <w:rFonts w:ascii="Arial" w:hAnsi="Arial" w:cs="Arial"/>
          <w:sz w:val="20"/>
          <w:szCs w:val="20"/>
        </w:rPr>
        <w:t>u h</w:t>
      </w:r>
      <w:r w:rsidRPr="00D40176">
        <w:rPr>
          <w:rFonts w:ascii="Arial" w:hAnsi="Arial" w:cs="Arial"/>
          <w:sz w:val="20"/>
          <w:szCs w:val="20"/>
        </w:rPr>
        <w:t>ạ</w:t>
      </w:r>
      <w:r w:rsidRPr="00D40176">
        <w:rPr>
          <w:rFonts w:ascii="Arial" w:hAnsi="Arial" w:cs="Arial"/>
          <w:sz w:val="20"/>
          <w:szCs w:val="20"/>
        </w:rPr>
        <w:t xml:space="preserve"> t</w:t>
      </w:r>
      <w:r w:rsidRPr="00D40176">
        <w:rPr>
          <w:rFonts w:ascii="Arial" w:hAnsi="Arial" w:cs="Arial"/>
          <w:sz w:val="20"/>
          <w:szCs w:val="20"/>
        </w:rPr>
        <w:t>ầ</w:t>
      </w:r>
      <w:r w:rsidRPr="00D40176">
        <w:rPr>
          <w:rFonts w:ascii="Arial" w:hAnsi="Arial" w:cs="Arial"/>
          <w:sz w:val="20"/>
          <w:szCs w:val="20"/>
        </w:rPr>
        <w:t>ng hàng h</w:t>
      </w:r>
      <w:r w:rsidRPr="00D40176">
        <w:rPr>
          <w:rFonts w:ascii="Arial" w:hAnsi="Arial" w:cs="Arial"/>
          <w:sz w:val="20"/>
          <w:szCs w:val="20"/>
        </w:rPr>
        <w:t>ả</w:t>
      </w:r>
      <w:r w:rsidRPr="00D40176">
        <w:rPr>
          <w:rFonts w:ascii="Arial" w:hAnsi="Arial" w:cs="Arial"/>
          <w:sz w:val="20"/>
          <w:szCs w:val="20"/>
        </w:rPr>
        <w:t>i t</w:t>
      </w:r>
      <w:r w:rsidRPr="00D40176">
        <w:rPr>
          <w:rFonts w:ascii="Arial" w:hAnsi="Arial" w:cs="Arial"/>
          <w:sz w:val="20"/>
          <w:szCs w:val="20"/>
        </w:rPr>
        <w:t>ừ</w:t>
      </w:r>
      <w:r w:rsidRPr="00D40176">
        <w:rPr>
          <w:rFonts w:ascii="Arial" w:hAnsi="Arial" w:cs="Arial"/>
          <w:sz w:val="20"/>
          <w:szCs w:val="20"/>
        </w:rPr>
        <w:t xml:space="preserve"> b</w:t>
      </w:r>
      <w:r w:rsidRPr="00D40176">
        <w:rPr>
          <w:rFonts w:ascii="Arial" w:hAnsi="Arial" w:cs="Arial"/>
          <w:sz w:val="20"/>
          <w:szCs w:val="20"/>
        </w:rPr>
        <w:t>ộ</w:t>
      </w:r>
      <w:r w:rsidRPr="00D40176">
        <w:rPr>
          <w:rFonts w:ascii="Arial" w:hAnsi="Arial" w:cs="Arial"/>
          <w:sz w:val="20"/>
          <w:szCs w:val="20"/>
        </w:rPr>
        <w:t xml:space="preserve">, cơ quan khác </w:t>
      </w:r>
      <w:r w:rsidRPr="00D40176">
        <w:rPr>
          <w:rFonts w:ascii="Arial" w:hAnsi="Arial" w:cs="Arial"/>
          <w:sz w:val="20"/>
          <w:szCs w:val="20"/>
        </w:rPr>
        <w:t>ở</w:t>
      </w:r>
      <w:r w:rsidRPr="00D40176">
        <w:rPr>
          <w:rFonts w:ascii="Arial" w:hAnsi="Arial" w:cs="Arial"/>
          <w:sz w:val="20"/>
          <w:szCs w:val="20"/>
        </w:rPr>
        <w:t xml:space="preserve"> trung ương sang B</w:t>
      </w:r>
      <w:r w:rsidRPr="00D40176">
        <w:rPr>
          <w:rFonts w:ascii="Arial" w:hAnsi="Arial" w:cs="Arial"/>
          <w:sz w:val="20"/>
          <w:szCs w:val="20"/>
        </w:rPr>
        <w:t>ộ</w:t>
      </w:r>
      <w:r w:rsidRPr="00D40176">
        <w:rPr>
          <w:rFonts w:ascii="Arial" w:hAnsi="Arial" w:cs="Arial"/>
          <w:sz w:val="20"/>
          <w:szCs w:val="20"/>
        </w:rPr>
        <w:t xml:space="preserve"> Xây d</w:t>
      </w:r>
      <w:r w:rsidRPr="00D40176">
        <w:rPr>
          <w:rFonts w:ascii="Arial" w:hAnsi="Arial" w:cs="Arial"/>
          <w:sz w:val="20"/>
          <w:szCs w:val="20"/>
        </w:rPr>
        <w:t>ự</w:t>
      </w:r>
      <w:r w:rsidRPr="00D40176">
        <w:rPr>
          <w:rFonts w:ascii="Arial" w:hAnsi="Arial" w:cs="Arial"/>
          <w:sz w:val="20"/>
          <w:szCs w:val="20"/>
        </w:rPr>
        <w:t xml:space="preserve">ng, </w:t>
      </w:r>
      <w:r w:rsidR="006E5ADA" w:rsidRPr="00D40176">
        <w:rPr>
          <w:rFonts w:ascii="Arial" w:hAnsi="Arial" w:cs="Arial"/>
          <w:sz w:val="20"/>
          <w:szCs w:val="20"/>
        </w:rPr>
        <w:t>Ủy ban</w:t>
      </w:r>
      <w:r w:rsidRPr="00D40176">
        <w:rPr>
          <w:rFonts w:ascii="Arial" w:hAnsi="Arial" w:cs="Arial"/>
          <w:sz w:val="20"/>
          <w:szCs w:val="20"/>
        </w:rPr>
        <w:t xml:space="preserve"> nhân dân c</w:t>
      </w:r>
      <w:r w:rsidRPr="00D40176">
        <w:rPr>
          <w:rFonts w:ascii="Arial" w:hAnsi="Arial" w:cs="Arial"/>
          <w:sz w:val="20"/>
          <w:szCs w:val="20"/>
        </w:rPr>
        <w:t>ấ</w:t>
      </w:r>
      <w:r w:rsidRPr="00D40176">
        <w:rPr>
          <w:rFonts w:ascii="Arial" w:hAnsi="Arial" w:cs="Arial"/>
          <w:sz w:val="20"/>
          <w:szCs w:val="20"/>
        </w:rPr>
        <w:t>p t</w:t>
      </w:r>
      <w:r w:rsidRPr="00D40176">
        <w:rPr>
          <w:rFonts w:ascii="Arial" w:hAnsi="Arial" w:cs="Arial"/>
          <w:sz w:val="20"/>
          <w:szCs w:val="20"/>
        </w:rPr>
        <w:t>ỉ</w:t>
      </w:r>
      <w:r w:rsidRPr="00D40176">
        <w:rPr>
          <w:rFonts w:ascii="Arial" w:hAnsi="Arial" w:cs="Arial"/>
          <w:sz w:val="20"/>
          <w:szCs w:val="20"/>
        </w:rPr>
        <w:t>nh quy đ</w:t>
      </w:r>
      <w:r w:rsidRPr="00D40176">
        <w:rPr>
          <w:rFonts w:ascii="Arial" w:hAnsi="Arial" w:cs="Arial"/>
          <w:sz w:val="20"/>
          <w:szCs w:val="20"/>
        </w:rPr>
        <w:t>ị</w:t>
      </w:r>
      <w:r w:rsidRPr="00D40176">
        <w:rPr>
          <w:rFonts w:ascii="Arial" w:hAnsi="Arial" w:cs="Arial"/>
          <w:sz w:val="20"/>
          <w:szCs w:val="20"/>
        </w:rPr>
        <w:t>nh t</w:t>
      </w:r>
      <w:r w:rsidRPr="00D40176">
        <w:rPr>
          <w:rFonts w:ascii="Arial" w:hAnsi="Arial" w:cs="Arial"/>
          <w:sz w:val="20"/>
          <w:szCs w:val="20"/>
        </w:rPr>
        <w:t>ạ</w:t>
      </w:r>
      <w:r w:rsidRPr="00D40176">
        <w:rPr>
          <w:rFonts w:ascii="Arial" w:hAnsi="Arial" w:cs="Arial"/>
          <w:sz w:val="20"/>
          <w:szCs w:val="20"/>
        </w:rPr>
        <w:t>i kho</w:t>
      </w:r>
      <w:r w:rsidRPr="00D40176">
        <w:rPr>
          <w:rFonts w:ascii="Arial" w:hAnsi="Arial" w:cs="Arial"/>
          <w:sz w:val="20"/>
          <w:szCs w:val="20"/>
        </w:rPr>
        <w:t>ả</w:t>
      </w:r>
      <w:r w:rsidRPr="00D40176">
        <w:rPr>
          <w:rFonts w:ascii="Arial" w:hAnsi="Arial" w:cs="Arial"/>
          <w:sz w:val="20"/>
          <w:szCs w:val="20"/>
        </w:rPr>
        <w:t>n 5 Đi</w:t>
      </w:r>
      <w:r w:rsidRPr="00D40176">
        <w:rPr>
          <w:rFonts w:ascii="Arial" w:hAnsi="Arial" w:cs="Arial"/>
          <w:sz w:val="20"/>
          <w:szCs w:val="20"/>
        </w:rPr>
        <w:t>ề</w:t>
      </w:r>
      <w:r w:rsidRPr="00D40176">
        <w:rPr>
          <w:rFonts w:ascii="Arial" w:hAnsi="Arial" w:cs="Arial"/>
          <w:sz w:val="20"/>
          <w:szCs w:val="20"/>
        </w:rPr>
        <w:t>u 5 Ngh</w:t>
      </w:r>
      <w:r w:rsidRPr="00D40176">
        <w:rPr>
          <w:rFonts w:ascii="Arial" w:hAnsi="Arial" w:cs="Arial"/>
          <w:sz w:val="20"/>
          <w:szCs w:val="20"/>
        </w:rPr>
        <w:t>ị</w:t>
      </w:r>
      <w:r w:rsidRPr="00D40176">
        <w:rPr>
          <w:rFonts w:ascii="Arial" w:hAnsi="Arial" w:cs="Arial"/>
          <w:sz w:val="20"/>
          <w:szCs w:val="20"/>
        </w:rPr>
        <w:t xml:space="preserve"> đ</w:t>
      </w:r>
      <w:r w:rsidRPr="00D40176">
        <w:rPr>
          <w:rFonts w:ascii="Arial" w:hAnsi="Arial" w:cs="Arial"/>
          <w:sz w:val="20"/>
          <w:szCs w:val="20"/>
        </w:rPr>
        <w:t>ị</w:t>
      </w:r>
      <w:r w:rsidRPr="00D40176">
        <w:rPr>
          <w:rFonts w:ascii="Arial" w:hAnsi="Arial" w:cs="Arial"/>
          <w:sz w:val="20"/>
          <w:szCs w:val="20"/>
        </w:rPr>
        <w:t>nh này:</w:t>
      </w:r>
    </w:p>
    <w:p w14:paraId="269C2ABA" w14:textId="77777777" w:rsidR="002B1027" w:rsidRPr="00D40176" w:rsidRDefault="007E04C2" w:rsidP="006E5ADA">
      <w:pPr>
        <w:adjustRightInd w:val="0"/>
        <w:snapToGrid w:val="0"/>
        <w:spacing w:after="120" w:line="240" w:lineRule="auto"/>
        <w:ind w:firstLine="720"/>
        <w:jc w:val="both"/>
        <w:rPr>
          <w:rFonts w:ascii="Arial" w:hAnsi="Arial" w:cs="Arial"/>
          <w:sz w:val="20"/>
          <w:szCs w:val="20"/>
        </w:rPr>
      </w:pPr>
      <w:r w:rsidRPr="00D40176">
        <w:rPr>
          <w:rFonts w:ascii="Arial" w:hAnsi="Arial" w:cs="Arial"/>
          <w:sz w:val="20"/>
          <w:szCs w:val="20"/>
        </w:rPr>
        <w:t>a) Khi có tài s</w:t>
      </w:r>
      <w:r w:rsidRPr="00D40176">
        <w:rPr>
          <w:rFonts w:ascii="Arial" w:hAnsi="Arial" w:cs="Arial"/>
          <w:sz w:val="20"/>
          <w:szCs w:val="20"/>
        </w:rPr>
        <w:t>ả</w:t>
      </w:r>
      <w:r w:rsidRPr="00D40176">
        <w:rPr>
          <w:rFonts w:ascii="Arial" w:hAnsi="Arial" w:cs="Arial"/>
          <w:sz w:val="20"/>
          <w:szCs w:val="20"/>
        </w:rPr>
        <w:t>n k</w:t>
      </w:r>
      <w:r w:rsidRPr="00D40176">
        <w:rPr>
          <w:rFonts w:ascii="Arial" w:hAnsi="Arial" w:cs="Arial"/>
          <w:sz w:val="20"/>
          <w:szCs w:val="20"/>
        </w:rPr>
        <w:t>ế</w:t>
      </w:r>
      <w:r w:rsidRPr="00D40176">
        <w:rPr>
          <w:rFonts w:ascii="Arial" w:hAnsi="Arial" w:cs="Arial"/>
          <w:sz w:val="20"/>
          <w:szCs w:val="20"/>
        </w:rPr>
        <w:t>t c</w:t>
      </w:r>
      <w:r w:rsidRPr="00D40176">
        <w:rPr>
          <w:rFonts w:ascii="Arial" w:hAnsi="Arial" w:cs="Arial"/>
          <w:sz w:val="20"/>
          <w:szCs w:val="20"/>
        </w:rPr>
        <w:t>ấ</w:t>
      </w:r>
      <w:r w:rsidRPr="00D40176">
        <w:rPr>
          <w:rFonts w:ascii="Arial" w:hAnsi="Arial" w:cs="Arial"/>
          <w:sz w:val="20"/>
          <w:szCs w:val="20"/>
        </w:rPr>
        <w:t>u h</w:t>
      </w:r>
      <w:r w:rsidRPr="00D40176">
        <w:rPr>
          <w:rFonts w:ascii="Arial" w:hAnsi="Arial" w:cs="Arial"/>
          <w:sz w:val="20"/>
          <w:szCs w:val="20"/>
        </w:rPr>
        <w:t>ạ</w:t>
      </w:r>
      <w:r w:rsidRPr="00D40176">
        <w:rPr>
          <w:rFonts w:ascii="Arial" w:hAnsi="Arial" w:cs="Arial"/>
          <w:sz w:val="20"/>
          <w:szCs w:val="20"/>
        </w:rPr>
        <w:t xml:space="preserve"> t</w:t>
      </w:r>
      <w:r w:rsidRPr="00D40176">
        <w:rPr>
          <w:rFonts w:ascii="Arial" w:hAnsi="Arial" w:cs="Arial"/>
          <w:sz w:val="20"/>
          <w:szCs w:val="20"/>
        </w:rPr>
        <w:t>ầ</w:t>
      </w:r>
      <w:r w:rsidRPr="00D40176">
        <w:rPr>
          <w:rFonts w:ascii="Arial" w:hAnsi="Arial" w:cs="Arial"/>
          <w:sz w:val="20"/>
          <w:szCs w:val="20"/>
        </w:rPr>
        <w:t>ng hàng h</w:t>
      </w:r>
      <w:r w:rsidRPr="00D40176">
        <w:rPr>
          <w:rFonts w:ascii="Arial" w:hAnsi="Arial" w:cs="Arial"/>
          <w:sz w:val="20"/>
          <w:szCs w:val="20"/>
        </w:rPr>
        <w:t>ả</w:t>
      </w:r>
      <w:r w:rsidRPr="00D40176">
        <w:rPr>
          <w:rFonts w:ascii="Arial" w:hAnsi="Arial" w:cs="Arial"/>
          <w:sz w:val="20"/>
          <w:szCs w:val="20"/>
        </w:rPr>
        <w:t>i c</w:t>
      </w:r>
      <w:r w:rsidRPr="00D40176">
        <w:rPr>
          <w:rFonts w:ascii="Arial" w:hAnsi="Arial" w:cs="Arial"/>
          <w:sz w:val="20"/>
          <w:szCs w:val="20"/>
        </w:rPr>
        <w:t>ầ</w:t>
      </w:r>
      <w:r w:rsidRPr="00D40176">
        <w:rPr>
          <w:rFonts w:ascii="Arial" w:hAnsi="Arial" w:cs="Arial"/>
          <w:sz w:val="20"/>
          <w:szCs w:val="20"/>
        </w:rPr>
        <w:t>n đi</w:t>
      </w:r>
      <w:r w:rsidRPr="00D40176">
        <w:rPr>
          <w:rFonts w:ascii="Arial" w:hAnsi="Arial" w:cs="Arial"/>
          <w:sz w:val="20"/>
          <w:szCs w:val="20"/>
        </w:rPr>
        <w:t>ề</w:t>
      </w:r>
      <w:r w:rsidRPr="00D40176">
        <w:rPr>
          <w:rFonts w:ascii="Arial" w:hAnsi="Arial" w:cs="Arial"/>
          <w:sz w:val="20"/>
          <w:szCs w:val="20"/>
        </w:rPr>
        <w:t>u chuy</w:t>
      </w:r>
      <w:r w:rsidRPr="00D40176">
        <w:rPr>
          <w:rFonts w:ascii="Arial" w:hAnsi="Arial" w:cs="Arial"/>
          <w:sz w:val="20"/>
          <w:szCs w:val="20"/>
        </w:rPr>
        <w:t>ể</w:t>
      </w:r>
      <w:r w:rsidRPr="00D40176">
        <w:rPr>
          <w:rFonts w:ascii="Arial" w:hAnsi="Arial" w:cs="Arial"/>
          <w:sz w:val="20"/>
          <w:szCs w:val="20"/>
        </w:rPr>
        <w:t>n,</w:t>
      </w:r>
      <w:r w:rsidRPr="00D40176">
        <w:rPr>
          <w:rFonts w:ascii="Arial" w:hAnsi="Arial" w:cs="Arial"/>
          <w:sz w:val="20"/>
          <w:szCs w:val="20"/>
        </w:rPr>
        <w:t xml:space="preserve"> cơ quan, đơn v</w:t>
      </w:r>
      <w:r w:rsidRPr="00D40176">
        <w:rPr>
          <w:rFonts w:ascii="Arial" w:hAnsi="Arial" w:cs="Arial"/>
          <w:sz w:val="20"/>
          <w:szCs w:val="20"/>
        </w:rPr>
        <w:t>ị</w:t>
      </w:r>
      <w:r w:rsidRPr="00D40176">
        <w:rPr>
          <w:rFonts w:ascii="Arial" w:hAnsi="Arial" w:cs="Arial"/>
          <w:sz w:val="20"/>
          <w:szCs w:val="20"/>
        </w:rPr>
        <w:t xml:space="preserve"> đang qu</w:t>
      </w:r>
      <w:r w:rsidRPr="00D40176">
        <w:rPr>
          <w:rFonts w:ascii="Arial" w:hAnsi="Arial" w:cs="Arial"/>
          <w:sz w:val="20"/>
          <w:szCs w:val="20"/>
        </w:rPr>
        <w:t>ả</w:t>
      </w:r>
      <w:r w:rsidRPr="00D40176">
        <w:rPr>
          <w:rFonts w:ascii="Arial" w:hAnsi="Arial" w:cs="Arial"/>
          <w:sz w:val="20"/>
          <w:szCs w:val="20"/>
        </w:rPr>
        <w:t>n lý tài s</w:t>
      </w:r>
      <w:r w:rsidRPr="00D40176">
        <w:rPr>
          <w:rFonts w:ascii="Arial" w:hAnsi="Arial" w:cs="Arial"/>
          <w:sz w:val="20"/>
          <w:szCs w:val="20"/>
        </w:rPr>
        <w:t>ả</w:t>
      </w:r>
      <w:r w:rsidRPr="00D40176">
        <w:rPr>
          <w:rFonts w:ascii="Arial" w:hAnsi="Arial" w:cs="Arial"/>
          <w:sz w:val="20"/>
          <w:szCs w:val="20"/>
        </w:rPr>
        <w:t>n thu</w:t>
      </w:r>
      <w:r w:rsidRPr="00D40176">
        <w:rPr>
          <w:rFonts w:ascii="Arial" w:hAnsi="Arial" w:cs="Arial"/>
          <w:sz w:val="20"/>
          <w:szCs w:val="20"/>
        </w:rPr>
        <w:t>ộ</w:t>
      </w:r>
      <w:r w:rsidRPr="00D40176">
        <w:rPr>
          <w:rFonts w:ascii="Arial" w:hAnsi="Arial" w:cs="Arial"/>
          <w:sz w:val="20"/>
          <w:szCs w:val="20"/>
        </w:rPr>
        <w:t>c b</w:t>
      </w:r>
      <w:r w:rsidRPr="00D40176">
        <w:rPr>
          <w:rFonts w:ascii="Arial" w:hAnsi="Arial" w:cs="Arial"/>
          <w:sz w:val="20"/>
          <w:szCs w:val="20"/>
        </w:rPr>
        <w:t>ộ</w:t>
      </w:r>
      <w:r w:rsidRPr="00D40176">
        <w:rPr>
          <w:rFonts w:ascii="Arial" w:hAnsi="Arial" w:cs="Arial"/>
          <w:sz w:val="20"/>
          <w:szCs w:val="20"/>
        </w:rPr>
        <w:t>, cơ quan trung ương l</w:t>
      </w:r>
      <w:r w:rsidRPr="00D40176">
        <w:rPr>
          <w:rFonts w:ascii="Arial" w:hAnsi="Arial" w:cs="Arial"/>
          <w:sz w:val="20"/>
          <w:szCs w:val="20"/>
        </w:rPr>
        <w:t>ậ</w:t>
      </w:r>
      <w:r w:rsidRPr="00D40176">
        <w:rPr>
          <w:rFonts w:ascii="Arial" w:hAnsi="Arial" w:cs="Arial"/>
          <w:sz w:val="20"/>
          <w:szCs w:val="20"/>
        </w:rPr>
        <w:t>p 01 b</w:t>
      </w:r>
      <w:r w:rsidRPr="00D40176">
        <w:rPr>
          <w:rFonts w:ascii="Arial" w:hAnsi="Arial" w:cs="Arial"/>
          <w:sz w:val="20"/>
          <w:szCs w:val="20"/>
        </w:rPr>
        <w:t>ộ</w:t>
      </w:r>
      <w:r w:rsidRPr="00D40176">
        <w:rPr>
          <w:rFonts w:ascii="Arial" w:hAnsi="Arial" w:cs="Arial"/>
          <w:sz w:val="20"/>
          <w:szCs w:val="20"/>
        </w:rPr>
        <w:t xml:space="preserve"> h</w:t>
      </w:r>
      <w:r w:rsidRPr="00D40176">
        <w:rPr>
          <w:rFonts w:ascii="Arial" w:hAnsi="Arial" w:cs="Arial"/>
          <w:sz w:val="20"/>
          <w:szCs w:val="20"/>
        </w:rPr>
        <w:t>ồ</w:t>
      </w:r>
      <w:r w:rsidRPr="00D40176">
        <w:rPr>
          <w:rFonts w:ascii="Arial" w:hAnsi="Arial" w:cs="Arial"/>
          <w:sz w:val="20"/>
          <w:szCs w:val="20"/>
        </w:rPr>
        <w:t xml:space="preserve"> sơ đ</w:t>
      </w:r>
      <w:r w:rsidRPr="00D40176">
        <w:rPr>
          <w:rFonts w:ascii="Arial" w:hAnsi="Arial" w:cs="Arial"/>
          <w:sz w:val="20"/>
          <w:szCs w:val="20"/>
        </w:rPr>
        <w:t>ề</w:t>
      </w:r>
      <w:r w:rsidRPr="00D40176">
        <w:rPr>
          <w:rFonts w:ascii="Arial" w:hAnsi="Arial" w:cs="Arial"/>
          <w:sz w:val="20"/>
          <w:szCs w:val="20"/>
        </w:rPr>
        <w:t xml:space="preserve"> ngh</w:t>
      </w:r>
      <w:r w:rsidRPr="00D40176">
        <w:rPr>
          <w:rFonts w:ascii="Arial" w:hAnsi="Arial" w:cs="Arial"/>
          <w:sz w:val="20"/>
          <w:szCs w:val="20"/>
        </w:rPr>
        <w:t>ị</w:t>
      </w:r>
      <w:r w:rsidRPr="00D40176">
        <w:rPr>
          <w:rFonts w:ascii="Arial" w:hAnsi="Arial" w:cs="Arial"/>
          <w:sz w:val="20"/>
          <w:szCs w:val="20"/>
        </w:rPr>
        <w:t xml:space="preserve"> đi</w:t>
      </w:r>
      <w:r w:rsidRPr="00D40176">
        <w:rPr>
          <w:rFonts w:ascii="Arial" w:hAnsi="Arial" w:cs="Arial"/>
          <w:sz w:val="20"/>
          <w:szCs w:val="20"/>
        </w:rPr>
        <w:t>ề</w:t>
      </w:r>
      <w:r w:rsidRPr="00D40176">
        <w:rPr>
          <w:rFonts w:ascii="Arial" w:hAnsi="Arial" w:cs="Arial"/>
          <w:sz w:val="20"/>
          <w:szCs w:val="20"/>
        </w:rPr>
        <w:t>u chuy</w:t>
      </w:r>
      <w:r w:rsidRPr="00D40176">
        <w:rPr>
          <w:rFonts w:ascii="Arial" w:hAnsi="Arial" w:cs="Arial"/>
          <w:sz w:val="20"/>
          <w:szCs w:val="20"/>
        </w:rPr>
        <w:t>ể</w:t>
      </w:r>
      <w:r w:rsidRPr="00D40176">
        <w:rPr>
          <w:rFonts w:ascii="Arial" w:hAnsi="Arial" w:cs="Arial"/>
          <w:sz w:val="20"/>
          <w:szCs w:val="20"/>
        </w:rPr>
        <w:t>n đ</w:t>
      </w:r>
      <w:r w:rsidRPr="00D40176">
        <w:rPr>
          <w:rFonts w:ascii="Arial" w:hAnsi="Arial" w:cs="Arial"/>
          <w:sz w:val="20"/>
          <w:szCs w:val="20"/>
        </w:rPr>
        <w:t>ể</w:t>
      </w:r>
      <w:r w:rsidRPr="00D40176">
        <w:rPr>
          <w:rFonts w:ascii="Arial" w:hAnsi="Arial" w:cs="Arial"/>
          <w:sz w:val="20"/>
          <w:szCs w:val="20"/>
        </w:rPr>
        <w:t xml:space="preserve"> trình cơ quan, ngư</w:t>
      </w:r>
      <w:r w:rsidRPr="00D40176">
        <w:rPr>
          <w:rFonts w:ascii="Arial" w:hAnsi="Arial" w:cs="Arial"/>
          <w:sz w:val="20"/>
          <w:szCs w:val="20"/>
        </w:rPr>
        <w:t>ờ</w:t>
      </w:r>
      <w:r w:rsidRPr="00D40176">
        <w:rPr>
          <w:rFonts w:ascii="Arial" w:hAnsi="Arial" w:cs="Arial"/>
          <w:sz w:val="20"/>
          <w:szCs w:val="20"/>
        </w:rPr>
        <w:t>i có th</w:t>
      </w:r>
      <w:r w:rsidRPr="00D40176">
        <w:rPr>
          <w:rFonts w:ascii="Arial" w:hAnsi="Arial" w:cs="Arial"/>
          <w:sz w:val="20"/>
          <w:szCs w:val="20"/>
        </w:rPr>
        <w:t>ẩ</w:t>
      </w:r>
      <w:r w:rsidRPr="00D40176">
        <w:rPr>
          <w:rFonts w:ascii="Arial" w:hAnsi="Arial" w:cs="Arial"/>
          <w:sz w:val="20"/>
          <w:szCs w:val="20"/>
        </w:rPr>
        <w:t>m quy</w:t>
      </w:r>
      <w:r w:rsidRPr="00D40176">
        <w:rPr>
          <w:rFonts w:ascii="Arial" w:hAnsi="Arial" w:cs="Arial"/>
          <w:sz w:val="20"/>
          <w:szCs w:val="20"/>
        </w:rPr>
        <w:t>ề</w:t>
      </w:r>
      <w:r w:rsidRPr="00D40176">
        <w:rPr>
          <w:rFonts w:ascii="Arial" w:hAnsi="Arial" w:cs="Arial"/>
          <w:sz w:val="20"/>
          <w:szCs w:val="20"/>
        </w:rPr>
        <w:t>n quy đ</w:t>
      </w:r>
      <w:r w:rsidRPr="00D40176">
        <w:rPr>
          <w:rFonts w:ascii="Arial" w:hAnsi="Arial" w:cs="Arial"/>
          <w:sz w:val="20"/>
          <w:szCs w:val="20"/>
        </w:rPr>
        <w:t>ị</w:t>
      </w:r>
      <w:r w:rsidRPr="00D40176">
        <w:rPr>
          <w:rFonts w:ascii="Arial" w:hAnsi="Arial" w:cs="Arial"/>
          <w:sz w:val="20"/>
          <w:szCs w:val="20"/>
        </w:rPr>
        <w:t>nh t</w:t>
      </w:r>
      <w:r w:rsidRPr="00D40176">
        <w:rPr>
          <w:rFonts w:ascii="Arial" w:hAnsi="Arial" w:cs="Arial"/>
          <w:sz w:val="20"/>
          <w:szCs w:val="20"/>
        </w:rPr>
        <w:t>ạ</w:t>
      </w:r>
      <w:r w:rsidRPr="00D40176">
        <w:rPr>
          <w:rFonts w:ascii="Arial" w:hAnsi="Arial" w:cs="Arial"/>
          <w:sz w:val="20"/>
          <w:szCs w:val="20"/>
        </w:rPr>
        <w:t>i đi</w:t>
      </w:r>
      <w:r w:rsidRPr="00D40176">
        <w:rPr>
          <w:rFonts w:ascii="Arial" w:hAnsi="Arial" w:cs="Arial"/>
          <w:sz w:val="20"/>
          <w:szCs w:val="20"/>
        </w:rPr>
        <w:t>ể</w:t>
      </w:r>
      <w:r w:rsidRPr="00D40176">
        <w:rPr>
          <w:rFonts w:ascii="Arial" w:hAnsi="Arial" w:cs="Arial"/>
          <w:sz w:val="20"/>
          <w:szCs w:val="20"/>
        </w:rPr>
        <w:t>m d kho</w:t>
      </w:r>
      <w:r w:rsidRPr="00D40176">
        <w:rPr>
          <w:rFonts w:ascii="Arial" w:hAnsi="Arial" w:cs="Arial"/>
          <w:sz w:val="20"/>
          <w:szCs w:val="20"/>
        </w:rPr>
        <w:t>ả</w:t>
      </w:r>
      <w:r w:rsidRPr="00D40176">
        <w:rPr>
          <w:rFonts w:ascii="Arial" w:hAnsi="Arial" w:cs="Arial"/>
          <w:sz w:val="20"/>
          <w:szCs w:val="20"/>
        </w:rPr>
        <w:t>n 2 Đi</w:t>
      </w:r>
      <w:r w:rsidRPr="00D40176">
        <w:rPr>
          <w:rFonts w:ascii="Arial" w:hAnsi="Arial" w:cs="Arial"/>
          <w:sz w:val="20"/>
          <w:szCs w:val="20"/>
        </w:rPr>
        <w:t>ề</w:t>
      </w:r>
      <w:r w:rsidRPr="00D40176">
        <w:rPr>
          <w:rFonts w:ascii="Arial" w:hAnsi="Arial" w:cs="Arial"/>
          <w:sz w:val="20"/>
          <w:szCs w:val="20"/>
        </w:rPr>
        <w:t>u này. H</w:t>
      </w:r>
      <w:r w:rsidRPr="00D40176">
        <w:rPr>
          <w:rFonts w:ascii="Arial" w:hAnsi="Arial" w:cs="Arial"/>
          <w:sz w:val="20"/>
          <w:szCs w:val="20"/>
        </w:rPr>
        <w:t>ồ</w:t>
      </w:r>
      <w:r w:rsidRPr="00D40176">
        <w:rPr>
          <w:rFonts w:ascii="Arial" w:hAnsi="Arial" w:cs="Arial"/>
          <w:sz w:val="20"/>
          <w:szCs w:val="20"/>
        </w:rPr>
        <w:t xml:space="preserve"> sơ đ</w:t>
      </w:r>
      <w:r w:rsidRPr="00D40176">
        <w:rPr>
          <w:rFonts w:ascii="Arial" w:hAnsi="Arial" w:cs="Arial"/>
          <w:sz w:val="20"/>
          <w:szCs w:val="20"/>
        </w:rPr>
        <w:t>ề</w:t>
      </w:r>
      <w:r w:rsidRPr="00D40176">
        <w:rPr>
          <w:rFonts w:ascii="Arial" w:hAnsi="Arial" w:cs="Arial"/>
          <w:sz w:val="20"/>
          <w:szCs w:val="20"/>
        </w:rPr>
        <w:t xml:space="preserve"> ngh</w:t>
      </w:r>
      <w:r w:rsidRPr="00D40176">
        <w:rPr>
          <w:rFonts w:ascii="Arial" w:hAnsi="Arial" w:cs="Arial"/>
          <w:sz w:val="20"/>
          <w:szCs w:val="20"/>
        </w:rPr>
        <w:t>ị</w:t>
      </w:r>
      <w:r w:rsidRPr="00D40176">
        <w:rPr>
          <w:rFonts w:ascii="Arial" w:hAnsi="Arial" w:cs="Arial"/>
          <w:sz w:val="20"/>
          <w:szCs w:val="20"/>
        </w:rPr>
        <w:t xml:space="preserve"> g</w:t>
      </w:r>
      <w:r w:rsidRPr="00D40176">
        <w:rPr>
          <w:rFonts w:ascii="Arial" w:hAnsi="Arial" w:cs="Arial"/>
          <w:sz w:val="20"/>
          <w:szCs w:val="20"/>
        </w:rPr>
        <w:t>ồ</w:t>
      </w:r>
      <w:r w:rsidRPr="00D40176">
        <w:rPr>
          <w:rFonts w:ascii="Arial" w:hAnsi="Arial" w:cs="Arial"/>
          <w:sz w:val="20"/>
          <w:szCs w:val="20"/>
        </w:rPr>
        <w:t>m:</w:t>
      </w:r>
    </w:p>
    <w:p w14:paraId="501FE9E0" w14:textId="7841CAAA" w:rsidR="002B1027" w:rsidRPr="00D40176" w:rsidRDefault="007E04C2" w:rsidP="006E5ADA">
      <w:pPr>
        <w:adjustRightInd w:val="0"/>
        <w:snapToGrid w:val="0"/>
        <w:spacing w:after="120" w:line="240" w:lineRule="auto"/>
        <w:ind w:firstLine="720"/>
        <w:jc w:val="both"/>
        <w:rPr>
          <w:rFonts w:ascii="Arial" w:hAnsi="Arial" w:cs="Arial"/>
          <w:sz w:val="20"/>
          <w:szCs w:val="20"/>
        </w:rPr>
      </w:pPr>
      <w:r w:rsidRPr="00D40176">
        <w:rPr>
          <w:rFonts w:ascii="Arial" w:hAnsi="Arial" w:cs="Arial"/>
          <w:sz w:val="20"/>
          <w:szCs w:val="20"/>
        </w:rPr>
        <w:t>Văn b</w:t>
      </w:r>
      <w:r w:rsidRPr="00D40176">
        <w:rPr>
          <w:rFonts w:ascii="Arial" w:hAnsi="Arial" w:cs="Arial"/>
          <w:sz w:val="20"/>
          <w:szCs w:val="20"/>
        </w:rPr>
        <w:t>ả</w:t>
      </w:r>
      <w:r w:rsidRPr="00D40176">
        <w:rPr>
          <w:rFonts w:ascii="Arial" w:hAnsi="Arial" w:cs="Arial"/>
          <w:sz w:val="20"/>
          <w:szCs w:val="20"/>
        </w:rPr>
        <w:t>n c</w:t>
      </w:r>
      <w:r w:rsidRPr="00D40176">
        <w:rPr>
          <w:rFonts w:ascii="Arial" w:hAnsi="Arial" w:cs="Arial"/>
          <w:sz w:val="20"/>
          <w:szCs w:val="20"/>
        </w:rPr>
        <w:t>ủ</w:t>
      </w:r>
      <w:r w:rsidRPr="00D40176">
        <w:rPr>
          <w:rFonts w:ascii="Arial" w:hAnsi="Arial" w:cs="Arial"/>
          <w:sz w:val="20"/>
          <w:szCs w:val="20"/>
        </w:rPr>
        <w:t>a cơ quan, t</w:t>
      </w:r>
      <w:r w:rsidRPr="00D40176">
        <w:rPr>
          <w:rFonts w:ascii="Arial" w:hAnsi="Arial" w:cs="Arial"/>
          <w:sz w:val="20"/>
          <w:szCs w:val="20"/>
        </w:rPr>
        <w:t>ổ</w:t>
      </w:r>
      <w:r w:rsidRPr="00D40176">
        <w:rPr>
          <w:rFonts w:ascii="Arial" w:hAnsi="Arial" w:cs="Arial"/>
          <w:sz w:val="20"/>
          <w:szCs w:val="20"/>
        </w:rPr>
        <w:t xml:space="preserve"> ch</w:t>
      </w:r>
      <w:r w:rsidRPr="00D40176">
        <w:rPr>
          <w:rFonts w:ascii="Arial" w:hAnsi="Arial" w:cs="Arial"/>
          <w:sz w:val="20"/>
          <w:szCs w:val="20"/>
        </w:rPr>
        <w:t>ứ</w:t>
      </w:r>
      <w:r w:rsidRPr="00D40176">
        <w:rPr>
          <w:rFonts w:ascii="Arial" w:hAnsi="Arial" w:cs="Arial"/>
          <w:sz w:val="20"/>
          <w:szCs w:val="20"/>
        </w:rPr>
        <w:t>c, đơn v</w:t>
      </w:r>
      <w:r w:rsidRPr="00D40176">
        <w:rPr>
          <w:rFonts w:ascii="Arial" w:hAnsi="Arial" w:cs="Arial"/>
          <w:sz w:val="20"/>
          <w:szCs w:val="20"/>
        </w:rPr>
        <w:t>ị</w:t>
      </w:r>
      <w:r w:rsidRPr="00D40176">
        <w:rPr>
          <w:rFonts w:ascii="Arial" w:hAnsi="Arial" w:cs="Arial"/>
          <w:sz w:val="20"/>
          <w:szCs w:val="20"/>
        </w:rPr>
        <w:t xml:space="preserve"> đang qu</w:t>
      </w:r>
      <w:r w:rsidRPr="00D40176">
        <w:rPr>
          <w:rFonts w:ascii="Arial" w:hAnsi="Arial" w:cs="Arial"/>
          <w:sz w:val="20"/>
          <w:szCs w:val="20"/>
        </w:rPr>
        <w:t>ả</w:t>
      </w:r>
      <w:r w:rsidRPr="00D40176">
        <w:rPr>
          <w:rFonts w:ascii="Arial" w:hAnsi="Arial" w:cs="Arial"/>
          <w:sz w:val="20"/>
          <w:szCs w:val="20"/>
        </w:rPr>
        <w:t>n lý tài s</w:t>
      </w:r>
      <w:r w:rsidRPr="00D40176">
        <w:rPr>
          <w:rFonts w:ascii="Arial" w:hAnsi="Arial" w:cs="Arial"/>
          <w:sz w:val="20"/>
          <w:szCs w:val="20"/>
        </w:rPr>
        <w:t>ả</w:t>
      </w:r>
      <w:r w:rsidRPr="00D40176">
        <w:rPr>
          <w:rFonts w:ascii="Arial" w:hAnsi="Arial" w:cs="Arial"/>
          <w:sz w:val="20"/>
          <w:szCs w:val="20"/>
        </w:rPr>
        <w:t xml:space="preserve">n </w:t>
      </w:r>
      <w:r w:rsidRPr="00D40176">
        <w:rPr>
          <w:rFonts w:ascii="Arial" w:hAnsi="Arial" w:cs="Arial"/>
          <w:sz w:val="20"/>
          <w:szCs w:val="20"/>
        </w:rPr>
        <w:t>k</w:t>
      </w:r>
      <w:r w:rsidRPr="00D40176">
        <w:rPr>
          <w:rFonts w:ascii="Arial" w:hAnsi="Arial" w:cs="Arial"/>
          <w:sz w:val="20"/>
          <w:szCs w:val="20"/>
        </w:rPr>
        <w:t>ế</w:t>
      </w:r>
      <w:r w:rsidRPr="00D40176">
        <w:rPr>
          <w:rFonts w:ascii="Arial" w:hAnsi="Arial" w:cs="Arial"/>
          <w:sz w:val="20"/>
          <w:szCs w:val="20"/>
        </w:rPr>
        <w:t>t c</w:t>
      </w:r>
      <w:r w:rsidRPr="00D40176">
        <w:rPr>
          <w:rFonts w:ascii="Arial" w:hAnsi="Arial" w:cs="Arial"/>
          <w:sz w:val="20"/>
          <w:szCs w:val="20"/>
        </w:rPr>
        <w:t>ấ</w:t>
      </w:r>
      <w:r w:rsidRPr="00D40176">
        <w:rPr>
          <w:rFonts w:ascii="Arial" w:hAnsi="Arial" w:cs="Arial"/>
          <w:sz w:val="20"/>
          <w:szCs w:val="20"/>
        </w:rPr>
        <w:t>u h</w:t>
      </w:r>
      <w:r w:rsidRPr="00D40176">
        <w:rPr>
          <w:rFonts w:ascii="Arial" w:hAnsi="Arial" w:cs="Arial"/>
          <w:sz w:val="20"/>
          <w:szCs w:val="20"/>
        </w:rPr>
        <w:t>ạ</w:t>
      </w:r>
      <w:r w:rsidRPr="00D40176">
        <w:rPr>
          <w:rFonts w:ascii="Arial" w:hAnsi="Arial" w:cs="Arial"/>
          <w:sz w:val="20"/>
          <w:szCs w:val="20"/>
        </w:rPr>
        <w:t xml:space="preserve"> t</w:t>
      </w:r>
      <w:r w:rsidRPr="00D40176">
        <w:rPr>
          <w:rFonts w:ascii="Arial" w:hAnsi="Arial" w:cs="Arial"/>
          <w:sz w:val="20"/>
          <w:szCs w:val="20"/>
        </w:rPr>
        <w:t>ầ</w:t>
      </w:r>
      <w:r w:rsidRPr="00D40176">
        <w:rPr>
          <w:rFonts w:ascii="Arial" w:hAnsi="Arial" w:cs="Arial"/>
          <w:sz w:val="20"/>
          <w:szCs w:val="20"/>
        </w:rPr>
        <w:t>ng hàng h</w:t>
      </w:r>
      <w:r w:rsidRPr="00D40176">
        <w:rPr>
          <w:rFonts w:ascii="Arial" w:hAnsi="Arial" w:cs="Arial"/>
          <w:sz w:val="20"/>
          <w:szCs w:val="20"/>
        </w:rPr>
        <w:t>ả</w:t>
      </w:r>
      <w:r w:rsidRPr="00D40176">
        <w:rPr>
          <w:rFonts w:ascii="Arial" w:hAnsi="Arial" w:cs="Arial"/>
          <w:sz w:val="20"/>
          <w:szCs w:val="20"/>
        </w:rPr>
        <w:t>i thu</w:t>
      </w:r>
      <w:r w:rsidRPr="00D40176">
        <w:rPr>
          <w:rFonts w:ascii="Arial" w:hAnsi="Arial" w:cs="Arial"/>
          <w:sz w:val="20"/>
          <w:szCs w:val="20"/>
        </w:rPr>
        <w:t>ộ</w:t>
      </w:r>
      <w:r w:rsidRPr="00D40176">
        <w:rPr>
          <w:rFonts w:ascii="Arial" w:hAnsi="Arial" w:cs="Arial"/>
          <w:sz w:val="20"/>
          <w:szCs w:val="20"/>
        </w:rPr>
        <w:t>c b</w:t>
      </w:r>
      <w:r w:rsidRPr="00D40176">
        <w:rPr>
          <w:rFonts w:ascii="Arial" w:hAnsi="Arial" w:cs="Arial"/>
          <w:sz w:val="20"/>
          <w:szCs w:val="20"/>
        </w:rPr>
        <w:t>ộ</w:t>
      </w:r>
      <w:r w:rsidRPr="00D40176">
        <w:rPr>
          <w:rFonts w:ascii="Arial" w:hAnsi="Arial" w:cs="Arial"/>
          <w:sz w:val="20"/>
          <w:szCs w:val="20"/>
        </w:rPr>
        <w:t>, cơ quan trung ương v</w:t>
      </w:r>
      <w:r w:rsidRPr="00D40176">
        <w:rPr>
          <w:rFonts w:ascii="Arial" w:hAnsi="Arial" w:cs="Arial"/>
          <w:sz w:val="20"/>
          <w:szCs w:val="20"/>
        </w:rPr>
        <w:t>ề</w:t>
      </w:r>
      <w:r w:rsidRPr="00D40176">
        <w:rPr>
          <w:rFonts w:ascii="Arial" w:hAnsi="Arial" w:cs="Arial"/>
          <w:sz w:val="20"/>
          <w:szCs w:val="20"/>
        </w:rPr>
        <w:t xml:space="preserve"> vi</w:t>
      </w:r>
      <w:r w:rsidRPr="00D40176">
        <w:rPr>
          <w:rFonts w:ascii="Arial" w:hAnsi="Arial" w:cs="Arial"/>
          <w:sz w:val="20"/>
          <w:szCs w:val="20"/>
        </w:rPr>
        <w:t>ệ</w:t>
      </w:r>
      <w:r w:rsidRPr="00D40176">
        <w:rPr>
          <w:rFonts w:ascii="Arial" w:hAnsi="Arial" w:cs="Arial"/>
          <w:sz w:val="20"/>
          <w:szCs w:val="20"/>
        </w:rPr>
        <w:t>c đ</w:t>
      </w:r>
      <w:r w:rsidRPr="00D40176">
        <w:rPr>
          <w:rFonts w:ascii="Arial" w:hAnsi="Arial" w:cs="Arial"/>
          <w:sz w:val="20"/>
          <w:szCs w:val="20"/>
        </w:rPr>
        <w:t>ề</w:t>
      </w:r>
      <w:r w:rsidRPr="00D40176">
        <w:rPr>
          <w:rFonts w:ascii="Arial" w:hAnsi="Arial" w:cs="Arial"/>
          <w:sz w:val="20"/>
          <w:szCs w:val="20"/>
        </w:rPr>
        <w:t xml:space="preserve"> ngh</w:t>
      </w:r>
      <w:r w:rsidRPr="00D40176">
        <w:rPr>
          <w:rFonts w:ascii="Arial" w:hAnsi="Arial" w:cs="Arial"/>
          <w:sz w:val="20"/>
          <w:szCs w:val="20"/>
        </w:rPr>
        <w:t>ị</w:t>
      </w:r>
      <w:r w:rsidRPr="00D40176">
        <w:rPr>
          <w:rFonts w:ascii="Arial" w:hAnsi="Arial" w:cs="Arial"/>
          <w:sz w:val="20"/>
          <w:szCs w:val="20"/>
        </w:rPr>
        <w:t xml:space="preserve"> đi</w:t>
      </w:r>
      <w:r w:rsidRPr="00D40176">
        <w:rPr>
          <w:rFonts w:ascii="Arial" w:hAnsi="Arial" w:cs="Arial"/>
          <w:sz w:val="20"/>
          <w:szCs w:val="20"/>
        </w:rPr>
        <w:t>ề</w:t>
      </w:r>
      <w:r w:rsidRPr="00D40176">
        <w:rPr>
          <w:rFonts w:ascii="Arial" w:hAnsi="Arial" w:cs="Arial"/>
          <w:sz w:val="20"/>
          <w:szCs w:val="20"/>
        </w:rPr>
        <w:t>u chuy</w:t>
      </w:r>
      <w:r w:rsidRPr="00D40176">
        <w:rPr>
          <w:rFonts w:ascii="Arial" w:hAnsi="Arial" w:cs="Arial"/>
          <w:sz w:val="20"/>
          <w:szCs w:val="20"/>
        </w:rPr>
        <w:t>ể</w:t>
      </w:r>
      <w:r w:rsidRPr="00D40176">
        <w:rPr>
          <w:rFonts w:ascii="Arial" w:hAnsi="Arial" w:cs="Arial"/>
          <w:sz w:val="20"/>
          <w:szCs w:val="20"/>
        </w:rPr>
        <w:t>n tài s</w:t>
      </w:r>
      <w:r w:rsidRPr="00D40176">
        <w:rPr>
          <w:rFonts w:ascii="Arial" w:hAnsi="Arial" w:cs="Arial"/>
          <w:sz w:val="20"/>
          <w:szCs w:val="20"/>
        </w:rPr>
        <w:t>ả</w:t>
      </w:r>
      <w:r w:rsidRPr="00D40176">
        <w:rPr>
          <w:rFonts w:ascii="Arial" w:hAnsi="Arial" w:cs="Arial"/>
          <w:sz w:val="20"/>
          <w:szCs w:val="20"/>
        </w:rPr>
        <w:t>n k</w:t>
      </w:r>
      <w:r w:rsidRPr="00D40176">
        <w:rPr>
          <w:rFonts w:ascii="Arial" w:hAnsi="Arial" w:cs="Arial"/>
          <w:sz w:val="20"/>
          <w:szCs w:val="20"/>
        </w:rPr>
        <w:t>ế</w:t>
      </w:r>
      <w:r w:rsidRPr="00D40176">
        <w:rPr>
          <w:rFonts w:ascii="Arial" w:hAnsi="Arial" w:cs="Arial"/>
          <w:sz w:val="20"/>
          <w:szCs w:val="20"/>
        </w:rPr>
        <w:t>t c</w:t>
      </w:r>
      <w:r w:rsidRPr="00D40176">
        <w:rPr>
          <w:rFonts w:ascii="Arial" w:hAnsi="Arial" w:cs="Arial"/>
          <w:sz w:val="20"/>
          <w:szCs w:val="20"/>
        </w:rPr>
        <w:t>ấ</w:t>
      </w:r>
      <w:r w:rsidRPr="00D40176">
        <w:rPr>
          <w:rFonts w:ascii="Arial" w:hAnsi="Arial" w:cs="Arial"/>
          <w:sz w:val="20"/>
          <w:szCs w:val="20"/>
        </w:rPr>
        <w:t>u h</w:t>
      </w:r>
      <w:r w:rsidRPr="00D40176">
        <w:rPr>
          <w:rFonts w:ascii="Arial" w:hAnsi="Arial" w:cs="Arial"/>
          <w:sz w:val="20"/>
          <w:szCs w:val="20"/>
        </w:rPr>
        <w:t>ạ</w:t>
      </w:r>
      <w:r w:rsidRPr="00D40176">
        <w:rPr>
          <w:rFonts w:ascii="Arial" w:hAnsi="Arial" w:cs="Arial"/>
          <w:sz w:val="20"/>
          <w:szCs w:val="20"/>
        </w:rPr>
        <w:t xml:space="preserve"> t</w:t>
      </w:r>
      <w:r w:rsidRPr="00D40176">
        <w:rPr>
          <w:rFonts w:ascii="Arial" w:hAnsi="Arial" w:cs="Arial"/>
          <w:sz w:val="20"/>
          <w:szCs w:val="20"/>
        </w:rPr>
        <w:t>ầ</w:t>
      </w:r>
      <w:r w:rsidRPr="00D40176">
        <w:rPr>
          <w:rFonts w:ascii="Arial" w:hAnsi="Arial" w:cs="Arial"/>
          <w:sz w:val="20"/>
          <w:szCs w:val="20"/>
        </w:rPr>
        <w:t>ng hàng h</w:t>
      </w:r>
      <w:r w:rsidRPr="00D40176">
        <w:rPr>
          <w:rFonts w:ascii="Arial" w:hAnsi="Arial" w:cs="Arial"/>
          <w:sz w:val="20"/>
          <w:szCs w:val="20"/>
        </w:rPr>
        <w:t>ả</w:t>
      </w:r>
      <w:r w:rsidRPr="00D40176">
        <w:rPr>
          <w:rFonts w:ascii="Arial" w:hAnsi="Arial" w:cs="Arial"/>
          <w:sz w:val="20"/>
          <w:szCs w:val="20"/>
        </w:rPr>
        <w:t>i sang B</w:t>
      </w:r>
      <w:r w:rsidRPr="00D40176">
        <w:rPr>
          <w:rFonts w:ascii="Arial" w:hAnsi="Arial" w:cs="Arial"/>
          <w:sz w:val="20"/>
          <w:szCs w:val="20"/>
        </w:rPr>
        <w:t>ộ</w:t>
      </w:r>
      <w:r w:rsidRPr="00D40176">
        <w:rPr>
          <w:rFonts w:ascii="Arial" w:hAnsi="Arial" w:cs="Arial"/>
          <w:sz w:val="20"/>
          <w:szCs w:val="20"/>
        </w:rPr>
        <w:t xml:space="preserve"> Xây d</w:t>
      </w:r>
      <w:r w:rsidRPr="00D40176">
        <w:rPr>
          <w:rFonts w:ascii="Arial" w:hAnsi="Arial" w:cs="Arial"/>
          <w:sz w:val="20"/>
          <w:szCs w:val="20"/>
        </w:rPr>
        <w:t>ự</w:t>
      </w:r>
      <w:r w:rsidRPr="00D40176">
        <w:rPr>
          <w:rFonts w:ascii="Arial" w:hAnsi="Arial" w:cs="Arial"/>
          <w:sz w:val="20"/>
          <w:szCs w:val="20"/>
        </w:rPr>
        <w:t xml:space="preserve">ng, </w:t>
      </w:r>
      <w:r w:rsidR="006E5ADA" w:rsidRPr="00D40176">
        <w:rPr>
          <w:rFonts w:ascii="Arial" w:hAnsi="Arial" w:cs="Arial"/>
          <w:sz w:val="20"/>
          <w:szCs w:val="20"/>
        </w:rPr>
        <w:t>Ủy ban</w:t>
      </w:r>
      <w:r w:rsidRPr="00D40176">
        <w:rPr>
          <w:rFonts w:ascii="Arial" w:hAnsi="Arial" w:cs="Arial"/>
          <w:sz w:val="20"/>
          <w:szCs w:val="20"/>
        </w:rPr>
        <w:t xml:space="preserve"> nhân dân c</w:t>
      </w:r>
      <w:r w:rsidRPr="00D40176">
        <w:rPr>
          <w:rFonts w:ascii="Arial" w:hAnsi="Arial" w:cs="Arial"/>
          <w:sz w:val="20"/>
          <w:szCs w:val="20"/>
        </w:rPr>
        <w:t>ấ</w:t>
      </w:r>
      <w:r w:rsidRPr="00D40176">
        <w:rPr>
          <w:rFonts w:ascii="Arial" w:hAnsi="Arial" w:cs="Arial"/>
          <w:sz w:val="20"/>
          <w:szCs w:val="20"/>
        </w:rPr>
        <w:t>p t</w:t>
      </w:r>
      <w:r w:rsidRPr="00D40176">
        <w:rPr>
          <w:rFonts w:ascii="Arial" w:hAnsi="Arial" w:cs="Arial"/>
          <w:sz w:val="20"/>
          <w:szCs w:val="20"/>
        </w:rPr>
        <w:t>ỉ</w:t>
      </w:r>
      <w:r w:rsidRPr="00D40176">
        <w:rPr>
          <w:rFonts w:ascii="Arial" w:hAnsi="Arial" w:cs="Arial"/>
          <w:sz w:val="20"/>
          <w:szCs w:val="20"/>
        </w:rPr>
        <w:t>nh: b</w:t>
      </w:r>
      <w:r w:rsidRPr="00D40176">
        <w:rPr>
          <w:rFonts w:ascii="Arial" w:hAnsi="Arial" w:cs="Arial"/>
          <w:sz w:val="20"/>
          <w:szCs w:val="20"/>
        </w:rPr>
        <w:t>ả</w:t>
      </w:r>
      <w:r w:rsidRPr="00D40176">
        <w:rPr>
          <w:rFonts w:ascii="Arial" w:hAnsi="Arial" w:cs="Arial"/>
          <w:sz w:val="20"/>
          <w:szCs w:val="20"/>
        </w:rPr>
        <w:t>n chính;</w:t>
      </w:r>
    </w:p>
    <w:p w14:paraId="735C1B13" w14:textId="77777777" w:rsidR="002B1027" w:rsidRPr="00D40176" w:rsidRDefault="007E04C2" w:rsidP="006E5ADA">
      <w:pPr>
        <w:adjustRightInd w:val="0"/>
        <w:snapToGrid w:val="0"/>
        <w:spacing w:after="120" w:line="240" w:lineRule="auto"/>
        <w:ind w:firstLine="720"/>
        <w:jc w:val="both"/>
        <w:rPr>
          <w:rFonts w:ascii="Arial" w:hAnsi="Arial" w:cs="Arial"/>
          <w:sz w:val="20"/>
          <w:szCs w:val="20"/>
        </w:rPr>
      </w:pPr>
      <w:r w:rsidRPr="00D40176">
        <w:rPr>
          <w:rFonts w:ascii="Arial" w:hAnsi="Arial" w:cs="Arial"/>
          <w:sz w:val="20"/>
          <w:szCs w:val="20"/>
        </w:rPr>
        <w:t>Văn b</w:t>
      </w:r>
      <w:r w:rsidRPr="00D40176">
        <w:rPr>
          <w:rFonts w:ascii="Arial" w:hAnsi="Arial" w:cs="Arial"/>
          <w:sz w:val="20"/>
          <w:szCs w:val="20"/>
        </w:rPr>
        <w:t>ả</w:t>
      </w:r>
      <w:r w:rsidRPr="00D40176">
        <w:rPr>
          <w:rFonts w:ascii="Arial" w:hAnsi="Arial" w:cs="Arial"/>
          <w:sz w:val="20"/>
          <w:szCs w:val="20"/>
        </w:rPr>
        <w:t>n c</w:t>
      </w:r>
      <w:r w:rsidRPr="00D40176">
        <w:rPr>
          <w:rFonts w:ascii="Arial" w:hAnsi="Arial" w:cs="Arial"/>
          <w:sz w:val="20"/>
          <w:szCs w:val="20"/>
        </w:rPr>
        <w:t>ủ</w:t>
      </w:r>
      <w:r w:rsidRPr="00D40176">
        <w:rPr>
          <w:rFonts w:ascii="Arial" w:hAnsi="Arial" w:cs="Arial"/>
          <w:sz w:val="20"/>
          <w:szCs w:val="20"/>
        </w:rPr>
        <w:t>a cơ quan qu</w:t>
      </w:r>
      <w:r w:rsidRPr="00D40176">
        <w:rPr>
          <w:rFonts w:ascii="Arial" w:hAnsi="Arial" w:cs="Arial"/>
          <w:sz w:val="20"/>
          <w:szCs w:val="20"/>
        </w:rPr>
        <w:t>ả</w:t>
      </w:r>
      <w:r w:rsidRPr="00D40176">
        <w:rPr>
          <w:rFonts w:ascii="Arial" w:hAnsi="Arial" w:cs="Arial"/>
          <w:sz w:val="20"/>
          <w:szCs w:val="20"/>
        </w:rPr>
        <w:t>n lý c</w:t>
      </w:r>
      <w:r w:rsidRPr="00D40176">
        <w:rPr>
          <w:rFonts w:ascii="Arial" w:hAnsi="Arial" w:cs="Arial"/>
          <w:sz w:val="20"/>
          <w:szCs w:val="20"/>
        </w:rPr>
        <w:t>ấ</w:t>
      </w:r>
      <w:r w:rsidRPr="00D40176">
        <w:rPr>
          <w:rFonts w:ascii="Arial" w:hAnsi="Arial" w:cs="Arial"/>
          <w:sz w:val="20"/>
          <w:szCs w:val="20"/>
        </w:rPr>
        <w:t>p trên c</w:t>
      </w:r>
      <w:r w:rsidRPr="00D40176">
        <w:rPr>
          <w:rFonts w:ascii="Arial" w:hAnsi="Arial" w:cs="Arial"/>
          <w:sz w:val="20"/>
          <w:szCs w:val="20"/>
        </w:rPr>
        <w:t>ủ</w:t>
      </w:r>
      <w:r w:rsidRPr="00D40176">
        <w:rPr>
          <w:rFonts w:ascii="Arial" w:hAnsi="Arial" w:cs="Arial"/>
          <w:sz w:val="20"/>
          <w:szCs w:val="20"/>
        </w:rPr>
        <w:t>a cơ quan, đơn v</w:t>
      </w:r>
      <w:r w:rsidRPr="00D40176">
        <w:rPr>
          <w:rFonts w:ascii="Arial" w:hAnsi="Arial" w:cs="Arial"/>
          <w:sz w:val="20"/>
          <w:szCs w:val="20"/>
        </w:rPr>
        <w:t>ị</w:t>
      </w:r>
      <w:r w:rsidRPr="00D40176">
        <w:rPr>
          <w:rFonts w:ascii="Arial" w:hAnsi="Arial" w:cs="Arial"/>
          <w:sz w:val="20"/>
          <w:szCs w:val="20"/>
        </w:rPr>
        <w:t xml:space="preserve"> qu</w:t>
      </w:r>
      <w:r w:rsidRPr="00D40176">
        <w:rPr>
          <w:rFonts w:ascii="Arial" w:hAnsi="Arial" w:cs="Arial"/>
          <w:sz w:val="20"/>
          <w:szCs w:val="20"/>
        </w:rPr>
        <w:t>ả</w:t>
      </w:r>
      <w:r w:rsidRPr="00D40176">
        <w:rPr>
          <w:rFonts w:ascii="Arial" w:hAnsi="Arial" w:cs="Arial"/>
          <w:sz w:val="20"/>
          <w:szCs w:val="20"/>
        </w:rPr>
        <w:t>n lý tài s</w:t>
      </w:r>
      <w:r w:rsidRPr="00D40176">
        <w:rPr>
          <w:rFonts w:ascii="Arial" w:hAnsi="Arial" w:cs="Arial"/>
          <w:sz w:val="20"/>
          <w:szCs w:val="20"/>
        </w:rPr>
        <w:t>ả</w:t>
      </w:r>
      <w:r w:rsidRPr="00D40176">
        <w:rPr>
          <w:rFonts w:ascii="Arial" w:hAnsi="Arial" w:cs="Arial"/>
          <w:sz w:val="20"/>
          <w:szCs w:val="20"/>
        </w:rPr>
        <w:t>n (n</w:t>
      </w:r>
      <w:r w:rsidRPr="00D40176">
        <w:rPr>
          <w:rFonts w:ascii="Arial" w:hAnsi="Arial" w:cs="Arial"/>
          <w:sz w:val="20"/>
          <w:szCs w:val="20"/>
        </w:rPr>
        <w:t>ế</w:t>
      </w:r>
      <w:r w:rsidRPr="00D40176">
        <w:rPr>
          <w:rFonts w:ascii="Arial" w:hAnsi="Arial" w:cs="Arial"/>
          <w:sz w:val="20"/>
          <w:szCs w:val="20"/>
        </w:rPr>
        <w:t>u có) v</w:t>
      </w:r>
      <w:r w:rsidRPr="00D40176">
        <w:rPr>
          <w:rFonts w:ascii="Arial" w:hAnsi="Arial" w:cs="Arial"/>
          <w:sz w:val="20"/>
          <w:szCs w:val="20"/>
        </w:rPr>
        <w:t>ề</w:t>
      </w:r>
      <w:r w:rsidRPr="00D40176">
        <w:rPr>
          <w:rFonts w:ascii="Arial" w:hAnsi="Arial" w:cs="Arial"/>
          <w:sz w:val="20"/>
          <w:szCs w:val="20"/>
        </w:rPr>
        <w:t xml:space="preserve"> v</w:t>
      </w:r>
      <w:r w:rsidRPr="00D40176">
        <w:rPr>
          <w:rFonts w:ascii="Arial" w:hAnsi="Arial" w:cs="Arial"/>
          <w:sz w:val="20"/>
          <w:szCs w:val="20"/>
        </w:rPr>
        <w:t>i</w:t>
      </w:r>
      <w:r w:rsidRPr="00D40176">
        <w:rPr>
          <w:rFonts w:ascii="Arial" w:hAnsi="Arial" w:cs="Arial"/>
          <w:sz w:val="20"/>
          <w:szCs w:val="20"/>
        </w:rPr>
        <w:t>ệ</w:t>
      </w:r>
      <w:r w:rsidRPr="00D40176">
        <w:rPr>
          <w:rFonts w:ascii="Arial" w:hAnsi="Arial" w:cs="Arial"/>
          <w:sz w:val="20"/>
          <w:szCs w:val="20"/>
        </w:rPr>
        <w:t>c đ</w:t>
      </w:r>
      <w:r w:rsidRPr="00D40176">
        <w:rPr>
          <w:rFonts w:ascii="Arial" w:hAnsi="Arial" w:cs="Arial"/>
          <w:sz w:val="20"/>
          <w:szCs w:val="20"/>
        </w:rPr>
        <w:t>ề</w:t>
      </w:r>
      <w:r w:rsidRPr="00D40176">
        <w:rPr>
          <w:rFonts w:ascii="Arial" w:hAnsi="Arial" w:cs="Arial"/>
          <w:sz w:val="20"/>
          <w:szCs w:val="20"/>
        </w:rPr>
        <w:t xml:space="preserve"> ngh</w:t>
      </w:r>
      <w:r w:rsidRPr="00D40176">
        <w:rPr>
          <w:rFonts w:ascii="Arial" w:hAnsi="Arial" w:cs="Arial"/>
          <w:sz w:val="20"/>
          <w:szCs w:val="20"/>
        </w:rPr>
        <w:t>ị</w:t>
      </w:r>
      <w:r w:rsidRPr="00D40176">
        <w:rPr>
          <w:rFonts w:ascii="Arial" w:hAnsi="Arial" w:cs="Arial"/>
          <w:sz w:val="20"/>
          <w:szCs w:val="20"/>
        </w:rPr>
        <w:t xml:space="preserve"> đi</w:t>
      </w:r>
      <w:r w:rsidRPr="00D40176">
        <w:rPr>
          <w:rFonts w:ascii="Arial" w:hAnsi="Arial" w:cs="Arial"/>
          <w:sz w:val="20"/>
          <w:szCs w:val="20"/>
        </w:rPr>
        <w:t>ề</w:t>
      </w:r>
      <w:r w:rsidRPr="00D40176">
        <w:rPr>
          <w:rFonts w:ascii="Arial" w:hAnsi="Arial" w:cs="Arial"/>
          <w:sz w:val="20"/>
          <w:szCs w:val="20"/>
        </w:rPr>
        <w:t>u chuy</w:t>
      </w:r>
      <w:r w:rsidRPr="00D40176">
        <w:rPr>
          <w:rFonts w:ascii="Arial" w:hAnsi="Arial" w:cs="Arial"/>
          <w:sz w:val="20"/>
          <w:szCs w:val="20"/>
        </w:rPr>
        <w:t>ể</w:t>
      </w:r>
      <w:r w:rsidRPr="00D40176">
        <w:rPr>
          <w:rFonts w:ascii="Arial" w:hAnsi="Arial" w:cs="Arial"/>
          <w:sz w:val="20"/>
          <w:szCs w:val="20"/>
        </w:rPr>
        <w:t>n tài s</w:t>
      </w:r>
      <w:r w:rsidRPr="00D40176">
        <w:rPr>
          <w:rFonts w:ascii="Arial" w:hAnsi="Arial" w:cs="Arial"/>
          <w:sz w:val="20"/>
          <w:szCs w:val="20"/>
        </w:rPr>
        <w:t>ả</w:t>
      </w:r>
      <w:r w:rsidRPr="00D40176">
        <w:rPr>
          <w:rFonts w:ascii="Arial" w:hAnsi="Arial" w:cs="Arial"/>
          <w:sz w:val="20"/>
          <w:szCs w:val="20"/>
        </w:rPr>
        <w:t>n: b</w:t>
      </w:r>
      <w:r w:rsidRPr="00D40176">
        <w:rPr>
          <w:rFonts w:ascii="Arial" w:hAnsi="Arial" w:cs="Arial"/>
          <w:sz w:val="20"/>
          <w:szCs w:val="20"/>
        </w:rPr>
        <w:t>ả</w:t>
      </w:r>
      <w:r w:rsidRPr="00D40176">
        <w:rPr>
          <w:rFonts w:ascii="Arial" w:hAnsi="Arial" w:cs="Arial"/>
          <w:sz w:val="20"/>
          <w:szCs w:val="20"/>
        </w:rPr>
        <w:t>n sao;</w:t>
      </w:r>
    </w:p>
    <w:p w14:paraId="2F87ACE7" w14:textId="62BD1499" w:rsidR="002B1027" w:rsidRPr="00D40176" w:rsidRDefault="007E04C2" w:rsidP="006E5ADA">
      <w:pPr>
        <w:adjustRightInd w:val="0"/>
        <w:snapToGrid w:val="0"/>
        <w:spacing w:after="120" w:line="240" w:lineRule="auto"/>
        <w:ind w:firstLine="720"/>
        <w:jc w:val="both"/>
        <w:rPr>
          <w:rFonts w:ascii="Arial" w:hAnsi="Arial" w:cs="Arial"/>
          <w:sz w:val="20"/>
          <w:szCs w:val="20"/>
        </w:rPr>
      </w:pPr>
      <w:r w:rsidRPr="00D40176">
        <w:rPr>
          <w:rFonts w:ascii="Arial" w:hAnsi="Arial" w:cs="Arial"/>
          <w:sz w:val="20"/>
          <w:szCs w:val="20"/>
        </w:rPr>
        <w:t>Văn b</w:t>
      </w:r>
      <w:r w:rsidRPr="00D40176">
        <w:rPr>
          <w:rFonts w:ascii="Arial" w:hAnsi="Arial" w:cs="Arial"/>
          <w:sz w:val="20"/>
          <w:szCs w:val="20"/>
        </w:rPr>
        <w:t>ả</w:t>
      </w:r>
      <w:r w:rsidRPr="00D40176">
        <w:rPr>
          <w:rFonts w:ascii="Arial" w:hAnsi="Arial" w:cs="Arial"/>
          <w:sz w:val="20"/>
          <w:szCs w:val="20"/>
        </w:rPr>
        <w:t>n c</w:t>
      </w:r>
      <w:r w:rsidRPr="00D40176">
        <w:rPr>
          <w:rFonts w:ascii="Arial" w:hAnsi="Arial" w:cs="Arial"/>
          <w:sz w:val="20"/>
          <w:szCs w:val="20"/>
        </w:rPr>
        <w:t>ủ</w:t>
      </w:r>
      <w:r w:rsidRPr="00D40176">
        <w:rPr>
          <w:rFonts w:ascii="Arial" w:hAnsi="Arial" w:cs="Arial"/>
          <w:sz w:val="20"/>
          <w:szCs w:val="20"/>
        </w:rPr>
        <w:t>a B</w:t>
      </w:r>
      <w:r w:rsidRPr="00D40176">
        <w:rPr>
          <w:rFonts w:ascii="Arial" w:hAnsi="Arial" w:cs="Arial"/>
          <w:sz w:val="20"/>
          <w:szCs w:val="20"/>
        </w:rPr>
        <w:t>ộ</w:t>
      </w:r>
      <w:r w:rsidRPr="00D40176">
        <w:rPr>
          <w:rFonts w:ascii="Arial" w:hAnsi="Arial" w:cs="Arial"/>
          <w:sz w:val="20"/>
          <w:szCs w:val="20"/>
        </w:rPr>
        <w:t xml:space="preserve"> Xây d</w:t>
      </w:r>
      <w:r w:rsidRPr="00D40176">
        <w:rPr>
          <w:rFonts w:ascii="Arial" w:hAnsi="Arial" w:cs="Arial"/>
          <w:sz w:val="20"/>
          <w:szCs w:val="20"/>
        </w:rPr>
        <w:t>ự</w:t>
      </w:r>
      <w:r w:rsidRPr="00D40176">
        <w:rPr>
          <w:rFonts w:ascii="Arial" w:hAnsi="Arial" w:cs="Arial"/>
          <w:sz w:val="20"/>
          <w:szCs w:val="20"/>
        </w:rPr>
        <w:t xml:space="preserve">ng, </w:t>
      </w:r>
      <w:r w:rsidR="006E5ADA" w:rsidRPr="00D40176">
        <w:rPr>
          <w:rFonts w:ascii="Arial" w:hAnsi="Arial" w:cs="Arial"/>
          <w:sz w:val="20"/>
          <w:szCs w:val="20"/>
        </w:rPr>
        <w:t>Ủy ban</w:t>
      </w:r>
      <w:r w:rsidRPr="00D40176">
        <w:rPr>
          <w:rFonts w:ascii="Arial" w:hAnsi="Arial" w:cs="Arial"/>
          <w:sz w:val="20"/>
          <w:szCs w:val="20"/>
        </w:rPr>
        <w:t xml:space="preserve"> nhân dân c</w:t>
      </w:r>
      <w:r w:rsidRPr="00D40176">
        <w:rPr>
          <w:rFonts w:ascii="Arial" w:hAnsi="Arial" w:cs="Arial"/>
          <w:sz w:val="20"/>
          <w:szCs w:val="20"/>
        </w:rPr>
        <w:t>ấ</w:t>
      </w:r>
      <w:r w:rsidRPr="00D40176">
        <w:rPr>
          <w:rFonts w:ascii="Arial" w:hAnsi="Arial" w:cs="Arial"/>
          <w:sz w:val="20"/>
          <w:szCs w:val="20"/>
        </w:rPr>
        <w:t>p t</w:t>
      </w:r>
      <w:r w:rsidRPr="00D40176">
        <w:rPr>
          <w:rFonts w:ascii="Arial" w:hAnsi="Arial" w:cs="Arial"/>
          <w:sz w:val="20"/>
          <w:szCs w:val="20"/>
        </w:rPr>
        <w:t>ỉ</w:t>
      </w:r>
      <w:r w:rsidRPr="00D40176">
        <w:rPr>
          <w:rFonts w:ascii="Arial" w:hAnsi="Arial" w:cs="Arial"/>
          <w:sz w:val="20"/>
          <w:szCs w:val="20"/>
        </w:rPr>
        <w:t>nh v</w:t>
      </w:r>
      <w:r w:rsidRPr="00D40176">
        <w:rPr>
          <w:rFonts w:ascii="Arial" w:hAnsi="Arial" w:cs="Arial"/>
          <w:sz w:val="20"/>
          <w:szCs w:val="20"/>
        </w:rPr>
        <w:t>ề</w:t>
      </w:r>
      <w:r w:rsidRPr="00D40176">
        <w:rPr>
          <w:rFonts w:ascii="Arial" w:hAnsi="Arial" w:cs="Arial"/>
          <w:sz w:val="20"/>
          <w:szCs w:val="20"/>
        </w:rPr>
        <w:t xml:space="preserve"> vi</w:t>
      </w:r>
      <w:r w:rsidRPr="00D40176">
        <w:rPr>
          <w:rFonts w:ascii="Arial" w:hAnsi="Arial" w:cs="Arial"/>
          <w:sz w:val="20"/>
          <w:szCs w:val="20"/>
        </w:rPr>
        <w:t>ệ</w:t>
      </w:r>
      <w:r w:rsidRPr="00D40176">
        <w:rPr>
          <w:rFonts w:ascii="Arial" w:hAnsi="Arial" w:cs="Arial"/>
          <w:sz w:val="20"/>
          <w:szCs w:val="20"/>
        </w:rPr>
        <w:t>c đ</w:t>
      </w:r>
      <w:r w:rsidRPr="00D40176">
        <w:rPr>
          <w:rFonts w:ascii="Arial" w:hAnsi="Arial" w:cs="Arial"/>
          <w:sz w:val="20"/>
          <w:szCs w:val="20"/>
        </w:rPr>
        <w:t>ề</w:t>
      </w:r>
      <w:r w:rsidRPr="00D40176">
        <w:rPr>
          <w:rFonts w:ascii="Arial" w:hAnsi="Arial" w:cs="Arial"/>
          <w:sz w:val="20"/>
          <w:szCs w:val="20"/>
        </w:rPr>
        <w:t xml:space="preserve"> ngh</w:t>
      </w:r>
      <w:r w:rsidRPr="00D40176">
        <w:rPr>
          <w:rFonts w:ascii="Arial" w:hAnsi="Arial" w:cs="Arial"/>
          <w:sz w:val="20"/>
          <w:szCs w:val="20"/>
        </w:rPr>
        <w:t>ị</w:t>
      </w:r>
      <w:r w:rsidRPr="00D40176">
        <w:rPr>
          <w:rFonts w:ascii="Arial" w:hAnsi="Arial" w:cs="Arial"/>
          <w:sz w:val="20"/>
          <w:szCs w:val="20"/>
        </w:rPr>
        <w:t xml:space="preserve"> đư</w:t>
      </w:r>
      <w:r w:rsidRPr="00D40176">
        <w:rPr>
          <w:rFonts w:ascii="Arial" w:hAnsi="Arial" w:cs="Arial"/>
          <w:sz w:val="20"/>
          <w:szCs w:val="20"/>
        </w:rPr>
        <w:t>ợ</w:t>
      </w:r>
      <w:r w:rsidRPr="00D40176">
        <w:rPr>
          <w:rFonts w:ascii="Arial" w:hAnsi="Arial" w:cs="Arial"/>
          <w:sz w:val="20"/>
          <w:szCs w:val="20"/>
        </w:rPr>
        <w:t>c ti</w:t>
      </w:r>
      <w:r w:rsidRPr="00D40176">
        <w:rPr>
          <w:rFonts w:ascii="Arial" w:hAnsi="Arial" w:cs="Arial"/>
          <w:sz w:val="20"/>
          <w:szCs w:val="20"/>
        </w:rPr>
        <w:t>ế</w:t>
      </w:r>
      <w:r w:rsidRPr="00D40176">
        <w:rPr>
          <w:rFonts w:ascii="Arial" w:hAnsi="Arial" w:cs="Arial"/>
          <w:sz w:val="20"/>
          <w:szCs w:val="20"/>
        </w:rPr>
        <w:t>p nh</w:t>
      </w:r>
      <w:r w:rsidRPr="00D40176">
        <w:rPr>
          <w:rFonts w:ascii="Arial" w:hAnsi="Arial" w:cs="Arial"/>
          <w:sz w:val="20"/>
          <w:szCs w:val="20"/>
        </w:rPr>
        <w:t>ậ</w:t>
      </w:r>
      <w:r w:rsidRPr="00D40176">
        <w:rPr>
          <w:rFonts w:ascii="Arial" w:hAnsi="Arial" w:cs="Arial"/>
          <w:sz w:val="20"/>
          <w:szCs w:val="20"/>
        </w:rPr>
        <w:t>n tài s</w:t>
      </w:r>
      <w:r w:rsidRPr="00D40176">
        <w:rPr>
          <w:rFonts w:ascii="Arial" w:hAnsi="Arial" w:cs="Arial"/>
          <w:sz w:val="20"/>
          <w:szCs w:val="20"/>
        </w:rPr>
        <w:t>ả</w:t>
      </w:r>
      <w:r w:rsidRPr="00D40176">
        <w:rPr>
          <w:rFonts w:ascii="Arial" w:hAnsi="Arial" w:cs="Arial"/>
          <w:sz w:val="20"/>
          <w:szCs w:val="20"/>
        </w:rPr>
        <w:t>n: b</w:t>
      </w:r>
      <w:r w:rsidRPr="00D40176">
        <w:rPr>
          <w:rFonts w:ascii="Arial" w:hAnsi="Arial" w:cs="Arial"/>
          <w:sz w:val="20"/>
          <w:szCs w:val="20"/>
        </w:rPr>
        <w:t>ả</w:t>
      </w:r>
      <w:r w:rsidRPr="00D40176">
        <w:rPr>
          <w:rFonts w:ascii="Arial" w:hAnsi="Arial" w:cs="Arial"/>
          <w:sz w:val="20"/>
          <w:szCs w:val="20"/>
        </w:rPr>
        <w:t>n chính;</w:t>
      </w:r>
    </w:p>
    <w:p w14:paraId="0300DD48" w14:textId="77777777" w:rsidR="002B1027" w:rsidRPr="00D40176" w:rsidRDefault="007E04C2" w:rsidP="006E5ADA">
      <w:pPr>
        <w:adjustRightInd w:val="0"/>
        <w:snapToGrid w:val="0"/>
        <w:spacing w:after="120" w:line="240" w:lineRule="auto"/>
        <w:ind w:firstLine="720"/>
        <w:jc w:val="both"/>
        <w:rPr>
          <w:rFonts w:ascii="Arial" w:hAnsi="Arial" w:cs="Arial"/>
          <w:sz w:val="20"/>
          <w:szCs w:val="20"/>
        </w:rPr>
      </w:pPr>
      <w:r w:rsidRPr="00D40176">
        <w:rPr>
          <w:rFonts w:ascii="Arial" w:hAnsi="Arial" w:cs="Arial"/>
          <w:sz w:val="20"/>
          <w:szCs w:val="20"/>
        </w:rPr>
        <w:t>Danh m</w:t>
      </w:r>
      <w:r w:rsidRPr="00D40176">
        <w:rPr>
          <w:rFonts w:ascii="Arial" w:hAnsi="Arial" w:cs="Arial"/>
          <w:sz w:val="20"/>
          <w:szCs w:val="20"/>
        </w:rPr>
        <w:t>ụ</w:t>
      </w:r>
      <w:r w:rsidRPr="00D40176">
        <w:rPr>
          <w:rFonts w:ascii="Arial" w:hAnsi="Arial" w:cs="Arial"/>
          <w:sz w:val="20"/>
          <w:szCs w:val="20"/>
        </w:rPr>
        <w:t>c tài s</w:t>
      </w:r>
      <w:r w:rsidRPr="00D40176">
        <w:rPr>
          <w:rFonts w:ascii="Arial" w:hAnsi="Arial" w:cs="Arial"/>
          <w:sz w:val="20"/>
          <w:szCs w:val="20"/>
        </w:rPr>
        <w:t>ả</w:t>
      </w:r>
      <w:r w:rsidRPr="00D40176">
        <w:rPr>
          <w:rFonts w:ascii="Arial" w:hAnsi="Arial" w:cs="Arial"/>
          <w:sz w:val="20"/>
          <w:szCs w:val="20"/>
        </w:rPr>
        <w:t>n đ</w:t>
      </w:r>
      <w:r w:rsidRPr="00D40176">
        <w:rPr>
          <w:rFonts w:ascii="Arial" w:hAnsi="Arial" w:cs="Arial"/>
          <w:sz w:val="20"/>
          <w:szCs w:val="20"/>
        </w:rPr>
        <w:t>ề</w:t>
      </w:r>
      <w:r w:rsidRPr="00D40176">
        <w:rPr>
          <w:rFonts w:ascii="Arial" w:hAnsi="Arial" w:cs="Arial"/>
          <w:sz w:val="20"/>
          <w:szCs w:val="20"/>
        </w:rPr>
        <w:t xml:space="preserve"> ngh</w:t>
      </w:r>
      <w:r w:rsidRPr="00D40176">
        <w:rPr>
          <w:rFonts w:ascii="Arial" w:hAnsi="Arial" w:cs="Arial"/>
          <w:sz w:val="20"/>
          <w:szCs w:val="20"/>
        </w:rPr>
        <w:t>ị</w:t>
      </w:r>
      <w:r w:rsidRPr="00D40176">
        <w:rPr>
          <w:rFonts w:ascii="Arial" w:hAnsi="Arial" w:cs="Arial"/>
          <w:sz w:val="20"/>
          <w:szCs w:val="20"/>
        </w:rPr>
        <w:t xml:space="preserve"> đi</w:t>
      </w:r>
      <w:r w:rsidRPr="00D40176">
        <w:rPr>
          <w:rFonts w:ascii="Arial" w:hAnsi="Arial" w:cs="Arial"/>
          <w:sz w:val="20"/>
          <w:szCs w:val="20"/>
        </w:rPr>
        <w:t>ề</w:t>
      </w:r>
      <w:r w:rsidRPr="00D40176">
        <w:rPr>
          <w:rFonts w:ascii="Arial" w:hAnsi="Arial" w:cs="Arial"/>
          <w:sz w:val="20"/>
          <w:szCs w:val="20"/>
        </w:rPr>
        <w:t>u chuy</w:t>
      </w:r>
      <w:r w:rsidRPr="00D40176">
        <w:rPr>
          <w:rFonts w:ascii="Arial" w:hAnsi="Arial" w:cs="Arial"/>
          <w:sz w:val="20"/>
          <w:szCs w:val="20"/>
        </w:rPr>
        <w:t>ể</w:t>
      </w:r>
      <w:r w:rsidRPr="00D40176">
        <w:rPr>
          <w:rFonts w:ascii="Arial" w:hAnsi="Arial" w:cs="Arial"/>
          <w:sz w:val="20"/>
          <w:szCs w:val="20"/>
        </w:rPr>
        <w:t>n theo M</w:t>
      </w:r>
      <w:r w:rsidRPr="00D40176">
        <w:rPr>
          <w:rFonts w:ascii="Arial" w:hAnsi="Arial" w:cs="Arial"/>
          <w:sz w:val="20"/>
          <w:szCs w:val="20"/>
        </w:rPr>
        <w:t>ẫ</w:t>
      </w:r>
      <w:r w:rsidRPr="00D40176">
        <w:rPr>
          <w:rFonts w:ascii="Arial" w:hAnsi="Arial" w:cs="Arial"/>
          <w:sz w:val="20"/>
          <w:szCs w:val="20"/>
        </w:rPr>
        <w:t>u s</w:t>
      </w:r>
      <w:r w:rsidRPr="00D40176">
        <w:rPr>
          <w:rFonts w:ascii="Arial" w:hAnsi="Arial" w:cs="Arial"/>
          <w:sz w:val="20"/>
          <w:szCs w:val="20"/>
        </w:rPr>
        <w:t>ố</w:t>
      </w:r>
      <w:r w:rsidRPr="00D40176">
        <w:rPr>
          <w:rFonts w:ascii="Arial" w:hAnsi="Arial" w:cs="Arial"/>
          <w:sz w:val="20"/>
          <w:szCs w:val="20"/>
        </w:rPr>
        <w:t xml:space="preserve"> 01C t</w:t>
      </w:r>
      <w:r w:rsidRPr="00D40176">
        <w:rPr>
          <w:rFonts w:ascii="Arial" w:hAnsi="Arial" w:cs="Arial"/>
          <w:sz w:val="20"/>
          <w:szCs w:val="20"/>
        </w:rPr>
        <w:t>ạ</w:t>
      </w:r>
      <w:r w:rsidRPr="00D40176">
        <w:rPr>
          <w:rFonts w:ascii="Arial" w:hAnsi="Arial" w:cs="Arial"/>
          <w:sz w:val="20"/>
          <w:szCs w:val="20"/>
        </w:rPr>
        <w:t>i Ph</w:t>
      </w:r>
      <w:r w:rsidRPr="00D40176">
        <w:rPr>
          <w:rFonts w:ascii="Arial" w:hAnsi="Arial" w:cs="Arial"/>
          <w:sz w:val="20"/>
          <w:szCs w:val="20"/>
        </w:rPr>
        <w:t>ụ</w:t>
      </w:r>
      <w:r w:rsidRPr="00D40176">
        <w:rPr>
          <w:rFonts w:ascii="Arial" w:hAnsi="Arial" w:cs="Arial"/>
          <w:sz w:val="20"/>
          <w:szCs w:val="20"/>
        </w:rPr>
        <w:t xml:space="preserve"> l</w:t>
      </w:r>
      <w:r w:rsidRPr="00D40176">
        <w:rPr>
          <w:rFonts w:ascii="Arial" w:hAnsi="Arial" w:cs="Arial"/>
          <w:sz w:val="20"/>
          <w:szCs w:val="20"/>
        </w:rPr>
        <w:t>ụ</w:t>
      </w:r>
      <w:r w:rsidRPr="00D40176">
        <w:rPr>
          <w:rFonts w:ascii="Arial" w:hAnsi="Arial" w:cs="Arial"/>
          <w:sz w:val="20"/>
          <w:szCs w:val="20"/>
        </w:rPr>
        <w:t>c kèm theo Ngh</w:t>
      </w:r>
      <w:r w:rsidRPr="00D40176">
        <w:rPr>
          <w:rFonts w:ascii="Arial" w:hAnsi="Arial" w:cs="Arial"/>
          <w:sz w:val="20"/>
          <w:szCs w:val="20"/>
        </w:rPr>
        <w:t>ị</w:t>
      </w:r>
      <w:r w:rsidRPr="00D40176">
        <w:rPr>
          <w:rFonts w:ascii="Arial" w:hAnsi="Arial" w:cs="Arial"/>
          <w:sz w:val="20"/>
          <w:szCs w:val="20"/>
        </w:rPr>
        <w:t xml:space="preserve"> đ</w:t>
      </w:r>
      <w:r w:rsidRPr="00D40176">
        <w:rPr>
          <w:rFonts w:ascii="Arial" w:hAnsi="Arial" w:cs="Arial"/>
          <w:sz w:val="20"/>
          <w:szCs w:val="20"/>
        </w:rPr>
        <w:t>ị</w:t>
      </w:r>
      <w:r w:rsidRPr="00D40176">
        <w:rPr>
          <w:rFonts w:ascii="Arial" w:hAnsi="Arial" w:cs="Arial"/>
          <w:sz w:val="20"/>
          <w:szCs w:val="20"/>
        </w:rPr>
        <w:t>nh này do cơ quan, đơn v</w:t>
      </w:r>
      <w:r w:rsidRPr="00D40176">
        <w:rPr>
          <w:rFonts w:ascii="Arial" w:hAnsi="Arial" w:cs="Arial"/>
          <w:sz w:val="20"/>
          <w:szCs w:val="20"/>
        </w:rPr>
        <w:t>ị</w:t>
      </w:r>
      <w:r w:rsidRPr="00D40176">
        <w:rPr>
          <w:rFonts w:ascii="Arial" w:hAnsi="Arial" w:cs="Arial"/>
          <w:sz w:val="20"/>
          <w:szCs w:val="20"/>
        </w:rPr>
        <w:t xml:space="preserve"> đang q</w:t>
      </w:r>
      <w:r w:rsidRPr="00D40176">
        <w:rPr>
          <w:rFonts w:ascii="Arial" w:hAnsi="Arial" w:cs="Arial"/>
          <w:sz w:val="20"/>
          <w:szCs w:val="20"/>
        </w:rPr>
        <w:t>u</w:t>
      </w:r>
      <w:r w:rsidRPr="00D40176">
        <w:rPr>
          <w:rFonts w:ascii="Arial" w:hAnsi="Arial" w:cs="Arial"/>
          <w:sz w:val="20"/>
          <w:szCs w:val="20"/>
        </w:rPr>
        <w:t>ả</w:t>
      </w:r>
      <w:r w:rsidRPr="00D40176">
        <w:rPr>
          <w:rFonts w:ascii="Arial" w:hAnsi="Arial" w:cs="Arial"/>
          <w:sz w:val="20"/>
          <w:szCs w:val="20"/>
        </w:rPr>
        <w:t>n lý tài s</w:t>
      </w:r>
      <w:r w:rsidRPr="00D40176">
        <w:rPr>
          <w:rFonts w:ascii="Arial" w:hAnsi="Arial" w:cs="Arial"/>
          <w:sz w:val="20"/>
          <w:szCs w:val="20"/>
        </w:rPr>
        <w:t>ả</w:t>
      </w:r>
      <w:r w:rsidRPr="00D40176">
        <w:rPr>
          <w:rFonts w:ascii="Arial" w:hAnsi="Arial" w:cs="Arial"/>
          <w:sz w:val="20"/>
          <w:szCs w:val="20"/>
        </w:rPr>
        <w:t>n l</w:t>
      </w:r>
      <w:r w:rsidRPr="00D40176">
        <w:rPr>
          <w:rFonts w:ascii="Arial" w:hAnsi="Arial" w:cs="Arial"/>
          <w:sz w:val="20"/>
          <w:szCs w:val="20"/>
        </w:rPr>
        <w:t>ậ</w:t>
      </w:r>
      <w:r w:rsidRPr="00D40176">
        <w:rPr>
          <w:rFonts w:ascii="Arial" w:hAnsi="Arial" w:cs="Arial"/>
          <w:sz w:val="20"/>
          <w:szCs w:val="20"/>
        </w:rPr>
        <w:t>p: b</w:t>
      </w:r>
      <w:r w:rsidRPr="00D40176">
        <w:rPr>
          <w:rFonts w:ascii="Arial" w:hAnsi="Arial" w:cs="Arial"/>
          <w:sz w:val="20"/>
          <w:szCs w:val="20"/>
        </w:rPr>
        <w:t>ả</w:t>
      </w:r>
      <w:r w:rsidRPr="00D40176">
        <w:rPr>
          <w:rFonts w:ascii="Arial" w:hAnsi="Arial" w:cs="Arial"/>
          <w:sz w:val="20"/>
          <w:szCs w:val="20"/>
        </w:rPr>
        <w:t>n chính;</w:t>
      </w:r>
    </w:p>
    <w:p w14:paraId="5335D1F2" w14:textId="77777777" w:rsidR="002B1027" w:rsidRPr="00D40176" w:rsidRDefault="007E04C2" w:rsidP="006E5ADA">
      <w:pPr>
        <w:adjustRightInd w:val="0"/>
        <w:snapToGrid w:val="0"/>
        <w:spacing w:after="120" w:line="240" w:lineRule="auto"/>
        <w:ind w:firstLine="720"/>
        <w:jc w:val="both"/>
        <w:rPr>
          <w:rFonts w:ascii="Arial" w:hAnsi="Arial" w:cs="Arial"/>
          <w:sz w:val="20"/>
          <w:szCs w:val="20"/>
        </w:rPr>
      </w:pPr>
      <w:r w:rsidRPr="00D40176">
        <w:rPr>
          <w:rFonts w:ascii="Arial" w:hAnsi="Arial" w:cs="Arial"/>
          <w:sz w:val="20"/>
          <w:szCs w:val="20"/>
        </w:rPr>
        <w:t>Các h</w:t>
      </w:r>
      <w:r w:rsidRPr="00D40176">
        <w:rPr>
          <w:rFonts w:ascii="Arial" w:hAnsi="Arial" w:cs="Arial"/>
          <w:sz w:val="20"/>
          <w:szCs w:val="20"/>
        </w:rPr>
        <w:t>ồ</w:t>
      </w:r>
      <w:r w:rsidRPr="00D40176">
        <w:rPr>
          <w:rFonts w:ascii="Arial" w:hAnsi="Arial" w:cs="Arial"/>
          <w:sz w:val="20"/>
          <w:szCs w:val="20"/>
        </w:rPr>
        <w:t xml:space="preserve"> sơ có liên quan khác (n</w:t>
      </w:r>
      <w:r w:rsidRPr="00D40176">
        <w:rPr>
          <w:rFonts w:ascii="Arial" w:hAnsi="Arial" w:cs="Arial"/>
          <w:sz w:val="20"/>
          <w:szCs w:val="20"/>
        </w:rPr>
        <w:t>ế</w:t>
      </w:r>
      <w:r w:rsidRPr="00D40176">
        <w:rPr>
          <w:rFonts w:ascii="Arial" w:hAnsi="Arial" w:cs="Arial"/>
          <w:sz w:val="20"/>
          <w:szCs w:val="20"/>
        </w:rPr>
        <w:t>u có): b</w:t>
      </w:r>
      <w:r w:rsidRPr="00D40176">
        <w:rPr>
          <w:rFonts w:ascii="Arial" w:hAnsi="Arial" w:cs="Arial"/>
          <w:sz w:val="20"/>
          <w:szCs w:val="20"/>
        </w:rPr>
        <w:t>ả</w:t>
      </w:r>
      <w:r w:rsidRPr="00D40176">
        <w:rPr>
          <w:rFonts w:ascii="Arial" w:hAnsi="Arial" w:cs="Arial"/>
          <w:sz w:val="20"/>
          <w:szCs w:val="20"/>
        </w:rPr>
        <w:t>n sao.</w:t>
      </w:r>
    </w:p>
    <w:p w14:paraId="52C412FF" w14:textId="77777777" w:rsidR="002B1027" w:rsidRPr="00D40176" w:rsidRDefault="007E04C2" w:rsidP="006E5ADA">
      <w:pPr>
        <w:adjustRightInd w:val="0"/>
        <w:snapToGrid w:val="0"/>
        <w:spacing w:after="120" w:line="240" w:lineRule="auto"/>
        <w:ind w:firstLine="720"/>
        <w:jc w:val="both"/>
        <w:rPr>
          <w:rFonts w:ascii="Arial" w:hAnsi="Arial" w:cs="Arial"/>
          <w:sz w:val="20"/>
          <w:szCs w:val="20"/>
        </w:rPr>
      </w:pPr>
      <w:r w:rsidRPr="00D40176">
        <w:rPr>
          <w:rFonts w:ascii="Arial" w:hAnsi="Arial" w:cs="Arial"/>
          <w:sz w:val="20"/>
          <w:szCs w:val="20"/>
        </w:rPr>
        <w:t>b) Trong th</w:t>
      </w:r>
      <w:r w:rsidRPr="00D40176">
        <w:rPr>
          <w:rFonts w:ascii="Arial" w:hAnsi="Arial" w:cs="Arial"/>
          <w:sz w:val="20"/>
          <w:szCs w:val="20"/>
        </w:rPr>
        <w:t>ờ</w:t>
      </w:r>
      <w:r w:rsidRPr="00D40176">
        <w:rPr>
          <w:rFonts w:ascii="Arial" w:hAnsi="Arial" w:cs="Arial"/>
          <w:sz w:val="20"/>
          <w:szCs w:val="20"/>
        </w:rPr>
        <w:t>i h</w:t>
      </w:r>
      <w:r w:rsidRPr="00D40176">
        <w:rPr>
          <w:rFonts w:ascii="Arial" w:hAnsi="Arial" w:cs="Arial"/>
          <w:sz w:val="20"/>
          <w:szCs w:val="20"/>
        </w:rPr>
        <w:t>ạ</w:t>
      </w:r>
      <w:r w:rsidRPr="00D40176">
        <w:rPr>
          <w:rFonts w:ascii="Arial" w:hAnsi="Arial" w:cs="Arial"/>
          <w:sz w:val="20"/>
          <w:szCs w:val="20"/>
        </w:rPr>
        <w:t>n 15 ngày, k</w:t>
      </w:r>
      <w:r w:rsidRPr="00D40176">
        <w:rPr>
          <w:rFonts w:ascii="Arial" w:hAnsi="Arial" w:cs="Arial"/>
          <w:sz w:val="20"/>
          <w:szCs w:val="20"/>
        </w:rPr>
        <w:t>ể</w:t>
      </w:r>
      <w:r w:rsidRPr="00D40176">
        <w:rPr>
          <w:rFonts w:ascii="Arial" w:hAnsi="Arial" w:cs="Arial"/>
          <w:sz w:val="20"/>
          <w:szCs w:val="20"/>
        </w:rPr>
        <w:t xml:space="preserve"> t</w:t>
      </w:r>
      <w:r w:rsidRPr="00D40176">
        <w:rPr>
          <w:rFonts w:ascii="Arial" w:hAnsi="Arial" w:cs="Arial"/>
          <w:sz w:val="20"/>
          <w:szCs w:val="20"/>
        </w:rPr>
        <w:t>ừ</w:t>
      </w:r>
      <w:r w:rsidRPr="00D40176">
        <w:rPr>
          <w:rFonts w:ascii="Arial" w:hAnsi="Arial" w:cs="Arial"/>
          <w:sz w:val="20"/>
          <w:szCs w:val="20"/>
        </w:rPr>
        <w:t xml:space="preserve"> ngày nh</w:t>
      </w:r>
      <w:r w:rsidRPr="00D40176">
        <w:rPr>
          <w:rFonts w:ascii="Arial" w:hAnsi="Arial" w:cs="Arial"/>
          <w:sz w:val="20"/>
          <w:szCs w:val="20"/>
        </w:rPr>
        <w:t>ậ</w:t>
      </w:r>
      <w:r w:rsidRPr="00D40176">
        <w:rPr>
          <w:rFonts w:ascii="Arial" w:hAnsi="Arial" w:cs="Arial"/>
          <w:sz w:val="20"/>
          <w:szCs w:val="20"/>
        </w:rPr>
        <w:t>n đư</w:t>
      </w:r>
      <w:r w:rsidRPr="00D40176">
        <w:rPr>
          <w:rFonts w:ascii="Arial" w:hAnsi="Arial" w:cs="Arial"/>
          <w:sz w:val="20"/>
          <w:szCs w:val="20"/>
        </w:rPr>
        <w:t>ợ</w:t>
      </w:r>
      <w:r w:rsidRPr="00D40176">
        <w:rPr>
          <w:rFonts w:ascii="Arial" w:hAnsi="Arial" w:cs="Arial"/>
          <w:sz w:val="20"/>
          <w:szCs w:val="20"/>
        </w:rPr>
        <w:t>c đ</w:t>
      </w:r>
      <w:r w:rsidRPr="00D40176">
        <w:rPr>
          <w:rFonts w:ascii="Arial" w:hAnsi="Arial" w:cs="Arial"/>
          <w:sz w:val="20"/>
          <w:szCs w:val="20"/>
        </w:rPr>
        <w:t>ầ</w:t>
      </w:r>
      <w:r w:rsidRPr="00D40176">
        <w:rPr>
          <w:rFonts w:ascii="Arial" w:hAnsi="Arial" w:cs="Arial"/>
          <w:sz w:val="20"/>
          <w:szCs w:val="20"/>
        </w:rPr>
        <w:t>y đ</w:t>
      </w:r>
      <w:r w:rsidRPr="00D40176">
        <w:rPr>
          <w:rFonts w:ascii="Arial" w:hAnsi="Arial" w:cs="Arial"/>
          <w:sz w:val="20"/>
          <w:szCs w:val="20"/>
        </w:rPr>
        <w:t>ủ</w:t>
      </w:r>
      <w:r w:rsidRPr="00D40176">
        <w:rPr>
          <w:rFonts w:ascii="Arial" w:hAnsi="Arial" w:cs="Arial"/>
          <w:sz w:val="20"/>
          <w:szCs w:val="20"/>
        </w:rPr>
        <w:t xml:space="preserve"> h</w:t>
      </w:r>
      <w:r w:rsidRPr="00D40176">
        <w:rPr>
          <w:rFonts w:ascii="Arial" w:hAnsi="Arial" w:cs="Arial"/>
          <w:sz w:val="20"/>
          <w:szCs w:val="20"/>
        </w:rPr>
        <w:t>ồ</w:t>
      </w:r>
      <w:r w:rsidRPr="00D40176">
        <w:rPr>
          <w:rFonts w:ascii="Arial" w:hAnsi="Arial" w:cs="Arial"/>
          <w:sz w:val="20"/>
          <w:szCs w:val="20"/>
        </w:rPr>
        <w:t xml:space="preserve"> sơ quy đ</w:t>
      </w:r>
      <w:r w:rsidRPr="00D40176">
        <w:rPr>
          <w:rFonts w:ascii="Arial" w:hAnsi="Arial" w:cs="Arial"/>
          <w:sz w:val="20"/>
          <w:szCs w:val="20"/>
        </w:rPr>
        <w:t>ị</w:t>
      </w:r>
      <w:r w:rsidRPr="00D40176">
        <w:rPr>
          <w:rFonts w:ascii="Arial" w:hAnsi="Arial" w:cs="Arial"/>
          <w:sz w:val="20"/>
          <w:szCs w:val="20"/>
        </w:rPr>
        <w:t>nh t</w:t>
      </w:r>
      <w:r w:rsidRPr="00D40176">
        <w:rPr>
          <w:rFonts w:ascii="Arial" w:hAnsi="Arial" w:cs="Arial"/>
          <w:sz w:val="20"/>
          <w:szCs w:val="20"/>
        </w:rPr>
        <w:t>ạ</w:t>
      </w:r>
      <w:r w:rsidRPr="00D40176">
        <w:rPr>
          <w:rFonts w:ascii="Arial" w:hAnsi="Arial" w:cs="Arial"/>
          <w:sz w:val="20"/>
          <w:szCs w:val="20"/>
        </w:rPr>
        <w:t>i đi</w:t>
      </w:r>
      <w:r w:rsidRPr="00D40176">
        <w:rPr>
          <w:rFonts w:ascii="Arial" w:hAnsi="Arial" w:cs="Arial"/>
          <w:sz w:val="20"/>
          <w:szCs w:val="20"/>
        </w:rPr>
        <w:t>ể</w:t>
      </w:r>
      <w:r w:rsidRPr="00D40176">
        <w:rPr>
          <w:rFonts w:ascii="Arial" w:hAnsi="Arial" w:cs="Arial"/>
          <w:sz w:val="20"/>
          <w:szCs w:val="20"/>
        </w:rPr>
        <w:t>m a kho</w:t>
      </w:r>
      <w:r w:rsidRPr="00D40176">
        <w:rPr>
          <w:rFonts w:ascii="Arial" w:hAnsi="Arial" w:cs="Arial"/>
          <w:sz w:val="20"/>
          <w:szCs w:val="20"/>
        </w:rPr>
        <w:t>ả</w:t>
      </w:r>
      <w:r w:rsidRPr="00D40176">
        <w:rPr>
          <w:rFonts w:ascii="Arial" w:hAnsi="Arial" w:cs="Arial"/>
          <w:sz w:val="20"/>
          <w:szCs w:val="20"/>
        </w:rPr>
        <w:t>n này, cơ quan, ngư</w:t>
      </w:r>
      <w:r w:rsidRPr="00D40176">
        <w:rPr>
          <w:rFonts w:ascii="Arial" w:hAnsi="Arial" w:cs="Arial"/>
          <w:sz w:val="20"/>
          <w:szCs w:val="20"/>
        </w:rPr>
        <w:t>ờ</w:t>
      </w:r>
      <w:r w:rsidRPr="00D40176">
        <w:rPr>
          <w:rFonts w:ascii="Arial" w:hAnsi="Arial" w:cs="Arial"/>
          <w:sz w:val="20"/>
          <w:szCs w:val="20"/>
        </w:rPr>
        <w:t>i có th</w:t>
      </w:r>
      <w:r w:rsidRPr="00D40176">
        <w:rPr>
          <w:rFonts w:ascii="Arial" w:hAnsi="Arial" w:cs="Arial"/>
          <w:sz w:val="20"/>
          <w:szCs w:val="20"/>
        </w:rPr>
        <w:t>ẩ</w:t>
      </w:r>
      <w:r w:rsidRPr="00D40176">
        <w:rPr>
          <w:rFonts w:ascii="Arial" w:hAnsi="Arial" w:cs="Arial"/>
          <w:sz w:val="20"/>
          <w:szCs w:val="20"/>
        </w:rPr>
        <w:t>m quy</w:t>
      </w:r>
      <w:r w:rsidRPr="00D40176">
        <w:rPr>
          <w:rFonts w:ascii="Arial" w:hAnsi="Arial" w:cs="Arial"/>
          <w:sz w:val="20"/>
          <w:szCs w:val="20"/>
        </w:rPr>
        <w:t>ề</w:t>
      </w:r>
      <w:r w:rsidRPr="00D40176">
        <w:rPr>
          <w:rFonts w:ascii="Arial" w:hAnsi="Arial" w:cs="Arial"/>
          <w:sz w:val="20"/>
          <w:szCs w:val="20"/>
        </w:rPr>
        <w:t>n quy đ</w:t>
      </w:r>
      <w:r w:rsidRPr="00D40176">
        <w:rPr>
          <w:rFonts w:ascii="Arial" w:hAnsi="Arial" w:cs="Arial"/>
          <w:sz w:val="20"/>
          <w:szCs w:val="20"/>
        </w:rPr>
        <w:t>ị</w:t>
      </w:r>
      <w:r w:rsidRPr="00D40176">
        <w:rPr>
          <w:rFonts w:ascii="Arial" w:hAnsi="Arial" w:cs="Arial"/>
          <w:sz w:val="20"/>
          <w:szCs w:val="20"/>
        </w:rPr>
        <w:t>nh t</w:t>
      </w:r>
      <w:r w:rsidRPr="00D40176">
        <w:rPr>
          <w:rFonts w:ascii="Arial" w:hAnsi="Arial" w:cs="Arial"/>
          <w:sz w:val="20"/>
          <w:szCs w:val="20"/>
        </w:rPr>
        <w:t>ạ</w:t>
      </w:r>
      <w:r w:rsidRPr="00D40176">
        <w:rPr>
          <w:rFonts w:ascii="Arial" w:hAnsi="Arial" w:cs="Arial"/>
          <w:sz w:val="20"/>
          <w:szCs w:val="20"/>
        </w:rPr>
        <w:t>i đi</w:t>
      </w:r>
      <w:r w:rsidRPr="00D40176">
        <w:rPr>
          <w:rFonts w:ascii="Arial" w:hAnsi="Arial" w:cs="Arial"/>
          <w:sz w:val="20"/>
          <w:szCs w:val="20"/>
        </w:rPr>
        <w:t>ể</w:t>
      </w:r>
      <w:r w:rsidRPr="00D40176">
        <w:rPr>
          <w:rFonts w:ascii="Arial" w:hAnsi="Arial" w:cs="Arial"/>
          <w:sz w:val="20"/>
          <w:szCs w:val="20"/>
        </w:rPr>
        <w:t>m d kho</w:t>
      </w:r>
      <w:r w:rsidRPr="00D40176">
        <w:rPr>
          <w:rFonts w:ascii="Arial" w:hAnsi="Arial" w:cs="Arial"/>
          <w:sz w:val="20"/>
          <w:szCs w:val="20"/>
        </w:rPr>
        <w:t>ả</w:t>
      </w:r>
      <w:r w:rsidRPr="00D40176">
        <w:rPr>
          <w:rFonts w:ascii="Arial" w:hAnsi="Arial" w:cs="Arial"/>
          <w:sz w:val="20"/>
          <w:szCs w:val="20"/>
        </w:rPr>
        <w:t>n 2 Đi</w:t>
      </w:r>
      <w:r w:rsidRPr="00D40176">
        <w:rPr>
          <w:rFonts w:ascii="Arial" w:hAnsi="Arial" w:cs="Arial"/>
          <w:sz w:val="20"/>
          <w:szCs w:val="20"/>
        </w:rPr>
        <w:t>ề</w:t>
      </w:r>
      <w:r w:rsidRPr="00D40176">
        <w:rPr>
          <w:rFonts w:ascii="Arial" w:hAnsi="Arial" w:cs="Arial"/>
          <w:sz w:val="20"/>
          <w:szCs w:val="20"/>
        </w:rPr>
        <w:t>u này xem xét, quy</w:t>
      </w:r>
      <w:r w:rsidRPr="00D40176">
        <w:rPr>
          <w:rFonts w:ascii="Arial" w:hAnsi="Arial" w:cs="Arial"/>
          <w:sz w:val="20"/>
          <w:szCs w:val="20"/>
        </w:rPr>
        <w:t>ế</w:t>
      </w:r>
      <w:r w:rsidRPr="00D40176">
        <w:rPr>
          <w:rFonts w:ascii="Arial" w:hAnsi="Arial" w:cs="Arial"/>
          <w:sz w:val="20"/>
          <w:szCs w:val="20"/>
        </w:rPr>
        <w:t>t đ</w:t>
      </w:r>
      <w:r w:rsidRPr="00D40176">
        <w:rPr>
          <w:rFonts w:ascii="Arial" w:hAnsi="Arial" w:cs="Arial"/>
          <w:sz w:val="20"/>
          <w:szCs w:val="20"/>
        </w:rPr>
        <w:t>ị</w:t>
      </w:r>
      <w:r w:rsidRPr="00D40176">
        <w:rPr>
          <w:rFonts w:ascii="Arial" w:hAnsi="Arial" w:cs="Arial"/>
          <w:sz w:val="20"/>
          <w:szCs w:val="20"/>
        </w:rPr>
        <w:t xml:space="preserve">nh </w:t>
      </w:r>
      <w:r w:rsidRPr="00D40176">
        <w:rPr>
          <w:rFonts w:ascii="Arial" w:hAnsi="Arial" w:cs="Arial"/>
          <w:sz w:val="20"/>
          <w:szCs w:val="20"/>
        </w:rPr>
        <w:t>đi</w:t>
      </w:r>
      <w:r w:rsidRPr="00D40176">
        <w:rPr>
          <w:rFonts w:ascii="Arial" w:hAnsi="Arial" w:cs="Arial"/>
          <w:sz w:val="20"/>
          <w:szCs w:val="20"/>
        </w:rPr>
        <w:t>ề</w:t>
      </w:r>
      <w:r w:rsidRPr="00D40176">
        <w:rPr>
          <w:rFonts w:ascii="Arial" w:hAnsi="Arial" w:cs="Arial"/>
          <w:sz w:val="20"/>
          <w:szCs w:val="20"/>
        </w:rPr>
        <w:t>u chuy</w:t>
      </w:r>
      <w:r w:rsidRPr="00D40176">
        <w:rPr>
          <w:rFonts w:ascii="Arial" w:hAnsi="Arial" w:cs="Arial"/>
          <w:sz w:val="20"/>
          <w:szCs w:val="20"/>
        </w:rPr>
        <w:t>ể</w:t>
      </w:r>
      <w:r w:rsidRPr="00D40176">
        <w:rPr>
          <w:rFonts w:ascii="Arial" w:hAnsi="Arial" w:cs="Arial"/>
          <w:sz w:val="20"/>
          <w:szCs w:val="20"/>
        </w:rPr>
        <w:t>n tài s</w:t>
      </w:r>
      <w:r w:rsidRPr="00D40176">
        <w:rPr>
          <w:rFonts w:ascii="Arial" w:hAnsi="Arial" w:cs="Arial"/>
          <w:sz w:val="20"/>
          <w:szCs w:val="20"/>
        </w:rPr>
        <w:t>ả</w:t>
      </w:r>
      <w:r w:rsidRPr="00D40176">
        <w:rPr>
          <w:rFonts w:ascii="Arial" w:hAnsi="Arial" w:cs="Arial"/>
          <w:sz w:val="20"/>
          <w:szCs w:val="20"/>
        </w:rPr>
        <w:t>n theo th</w:t>
      </w:r>
      <w:r w:rsidRPr="00D40176">
        <w:rPr>
          <w:rFonts w:ascii="Arial" w:hAnsi="Arial" w:cs="Arial"/>
          <w:sz w:val="20"/>
          <w:szCs w:val="20"/>
        </w:rPr>
        <w:t>ẩ</w:t>
      </w:r>
      <w:r w:rsidRPr="00D40176">
        <w:rPr>
          <w:rFonts w:ascii="Arial" w:hAnsi="Arial" w:cs="Arial"/>
          <w:sz w:val="20"/>
          <w:szCs w:val="20"/>
        </w:rPr>
        <w:t>m quy</w:t>
      </w:r>
      <w:r w:rsidRPr="00D40176">
        <w:rPr>
          <w:rFonts w:ascii="Arial" w:hAnsi="Arial" w:cs="Arial"/>
          <w:sz w:val="20"/>
          <w:szCs w:val="20"/>
        </w:rPr>
        <w:t>ề</w:t>
      </w:r>
      <w:r w:rsidRPr="00D40176">
        <w:rPr>
          <w:rFonts w:ascii="Arial" w:hAnsi="Arial" w:cs="Arial"/>
          <w:sz w:val="20"/>
          <w:szCs w:val="20"/>
        </w:rPr>
        <w:t>n; trư</w:t>
      </w:r>
      <w:r w:rsidRPr="00D40176">
        <w:rPr>
          <w:rFonts w:ascii="Arial" w:hAnsi="Arial" w:cs="Arial"/>
          <w:sz w:val="20"/>
          <w:szCs w:val="20"/>
        </w:rPr>
        <w:t>ờ</w:t>
      </w:r>
      <w:r w:rsidRPr="00D40176">
        <w:rPr>
          <w:rFonts w:ascii="Arial" w:hAnsi="Arial" w:cs="Arial"/>
          <w:sz w:val="20"/>
          <w:szCs w:val="20"/>
        </w:rPr>
        <w:t>ng h</w:t>
      </w:r>
      <w:r w:rsidRPr="00D40176">
        <w:rPr>
          <w:rFonts w:ascii="Arial" w:hAnsi="Arial" w:cs="Arial"/>
          <w:sz w:val="20"/>
          <w:szCs w:val="20"/>
        </w:rPr>
        <w:t>ợ</w:t>
      </w:r>
      <w:r w:rsidRPr="00D40176">
        <w:rPr>
          <w:rFonts w:ascii="Arial" w:hAnsi="Arial" w:cs="Arial"/>
          <w:sz w:val="20"/>
          <w:szCs w:val="20"/>
        </w:rPr>
        <w:t>p t</w:t>
      </w:r>
      <w:r w:rsidRPr="00D40176">
        <w:rPr>
          <w:rFonts w:ascii="Arial" w:hAnsi="Arial" w:cs="Arial"/>
          <w:sz w:val="20"/>
          <w:szCs w:val="20"/>
        </w:rPr>
        <w:t>ừ</w:t>
      </w:r>
      <w:r w:rsidRPr="00D40176">
        <w:rPr>
          <w:rFonts w:ascii="Arial" w:hAnsi="Arial" w:cs="Arial"/>
          <w:sz w:val="20"/>
          <w:szCs w:val="20"/>
        </w:rPr>
        <w:t xml:space="preserve"> ch</w:t>
      </w:r>
      <w:r w:rsidRPr="00D40176">
        <w:rPr>
          <w:rFonts w:ascii="Arial" w:hAnsi="Arial" w:cs="Arial"/>
          <w:sz w:val="20"/>
          <w:szCs w:val="20"/>
        </w:rPr>
        <w:t>ố</w:t>
      </w:r>
      <w:r w:rsidRPr="00D40176">
        <w:rPr>
          <w:rFonts w:ascii="Arial" w:hAnsi="Arial" w:cs="Arial"/>
          <w:sz w:val="20"/>
          <w:szCs w:val="20"/>
        </w:rPr>
        <w:t>i thì có văn b</w:t>
      </w:r>
      <w:r w:rsidRPr="00D40176">
        <w:rPr>
          <w:rFonts w:ascii="Arial" w:hAnsi="Arial" w:cs="Arial"/>
          <w:sz w:val="20"/>
          <w:szCs w:val="20"/>
        </w:rPr>
        <w:t>ả</w:t>
      </w:r>
      <w:r w:rsidRPr="00D40176">
        <w:rPr>
          <w:rFonts w:ascii="Arial" w:hAnsi="Arial" w:cs="Arial"/>
          <w:sz w:val="20"/>
          <w:szCs w:val="20"/>
        </w:rPr>
        <w:t>n tr</w:t>
      </w:r>
      <w:r w:rsidRPr="00D40176">
        <w:rPr>
          <w:rFonts w:ascii="Arial" w:hAnsi="Arial" w:cs="Arial"/>
          <w:sz w:val="20"/>
          <w:szCs w:val="20"/>
        </w:rPr>
        <w:t>ả</w:t>
      </w:r>
      <w:r w:rsidRPr="00D40176">
        <w:rPr>
          <w:rFonts w:ascii="Arial" w:hAnsi="Arial" w:cs="Arial"/>
          <w:sz w:val="20"/>
          <w:szCs w:val="20"/>
        </w:rPr>
        <w:t xml:space="preserve"> l</w:t>
      </w:r>
      <w:r w:rsidRPr="00D40176">
        <w:rPr>
          <w:rFonts w:ascii="Arial" w:hAnsi="Arial" w:cs="Arial"/>
          <w:sz w:val="20"/>
          <w:szCs w:val="20"/>
        </w:rPr>
        <w:t>ờ</w:t>
      </w:r>
      <w:r w:rsidRPr="00D40176">
        <w:rPr>
          <w:rFonts w:ascii="Arial" w:hAnsi="Arial" w:cs="Arial"/>
          <w:sz w:val="20"/>
          <w:szCs w:val="20"/>
        </w:rPr>
        <w:t>i nêu rõ lý do.</w:t>
      </w:r>
    </w:p>
    <w:p w14:paraId="4719A890" w14:textId="51B69635" w:rsidR="002B1027" w:rsidRPr="00D40176" w:rsidRDefault="007E04C2" w:rsidP="006E5ADA">
      <w:pPr>
        <w:adjustRightInd w:val="0"/>
        <w:snapToGrid w:val="0"/>
        <w:spacing w:after="120" w:line="240" w:lineRule="auto"/>
        <w:ind w:firstLine="720"/>
        <w:jc w:val="both"/>
        <w:rPr>
          <w:rFonts w:ascii="Arial" w:hAnsi="Arial" w:cs="Arial"/>
          <w:sz w:val="20"/>
          <w:szCs w:val="20"/>
        </w:rPr>
      </w:pPr>
      <w:r w:rsidRPr="00D40176">
        <w:rPr>
          <w:rFonts w:ascii="Arial" w:hAnsi="Arial" w:cs="Arial"/>
          <w:sz w:val="20"/>
          <w:szCs w:val="20"/>
        </w:rPr>
        <w:t>c) N</w:t>
      </w:r>
      <w:r w:rsidRPr="00D40176">
        <w:rPr>
          <w:rFonts w:ascii="Arial" w:hAnsi="Arial" w:cs="Arial"/>
          <w:sz w:val="20"/>
          <w:szCs w:val="20"/>
        </w:rPr>
        <w:t>ộ</w:t>
      </w:r>
      <w:r w:rsidRPr="00D40176">
        <w:rPr>
          <w:rFonts w:ascii="Arial" w:hAnsi="Arial" w:cs="Arial"/>
          <w:sz w:val="20"/>
          <w:szCs w:val="20"/>
        </w:rPr>
        <w:t>i dung ch</w:t>
      </w:r>
      <w:r w:rsidRPr="00D40176">
        <w:rPr>
          <w:rFonts w:ascii="Arial" w:hAnsi="Arial" w:cs="Arial"/>
          <w:sz w:val="20"/>
          <w:szCs w:val="20"/>
        </w:rPr>
        <w:t>ủ</w:t>
      </w:r>
      <w:r w:rsidRPr="00D40176">
        <w:rPr>
          <w:rFonts w:ascii="Arial" w:hAnsi="Arial" w:cs="Arial"/>
          <w:sz w:val="20"/>
          <w:szCs w:val="20"/>
        </w:rPr>
        <w:t xml:space="preserve"> y</w:t>
      </w:r>
      <w:r w:rsidRPr="00D40176">
        <w:rPr>
          <w:rFonts w:ascii="Arial" w:hAnsi="Arial" w:cs="Arial"/>
          <w:sz w:val="20"/>
          <w:szCs w:val="20"/>
        </w:rPr>
        <w:t>ế</w:t>
      </w:r>
      <w:r w:rsidRPr="00D40176">
        <w:rPr>
          <w:rFonts w:ascii="Arial" w:hAnsi="Arial" w:cs="Arial"/>
          <w:sz w:val="20"/>
          <w:szCs w:val="20"/>
        </w:rPr>
        <w:t>u c</w:t>
      </w:r>
      <w:r w:rsidRPr="00D40176">
        <w:rPr>
          <w:rFonts w:ascii="Arial" w:hAnsi="Arial" w:cs="Arial"/>
          <w:sz w:val="20"/>
          <w:szCs w:val="20"/>
        </w:rPr>
        <w:t>ủ</w:t>
      </w:r>
      <w:r w:rsidRPr="00D40176">
        <w:rPr>
          <w:rFonts w:ascii="Arial" w:hAnsi="Arial" w:cs="Arial"/>
          <w:sz w:val="20"/>
          <w:szCs w:val="20"/>
        </w:rPr>
        <w:t>a Quy</w:t>
      </w:r>
      <w:r w:rsidRPr="00D40176">
        <w:rPr>
          <w:rFonts w:ascii="Arial" w:hAnsi="Arial" w:cs="Arial"/>
          <w:sz w:val="20"/>
          <w:szCs w:val="20"/>
        </w:rPr>
        <w:t>ế</w:t>
      </w:r>
      <w:r w:rsidRPr="00D40176">
        <w:rPr>
          <w:rFonts w:ascii="Arial" w:hAnsi="Arial" w:cs="Arial"/>
          <w:sz w:val="20"/>
          <w:szCs w:val="20"/>
        </w:rPr>
        <w:t>t đ</w:t>
      </w:r>
      <w:r w:rsidRPr="00D40176">
        <w:rPr>
          <w:rFonts w:ascii="Arial" w:hAnsi="Arial" w:cs="Arial"/>
          <w:sz w:val="20"/>
          <w:szCs w:val="20"/>
        </w:rPr>
        <w:t>ị</w:t>
      </w:r>
      <w:r w:rsidRPr="00D40176">
        <w:rPr>
          <w:rFonts w:ascii="Arial" w:hAnsi="Arial" w:cs="Arial"/>
          <w:sz w:val="20"/>
          <w:szCs w:val="20"/>
        </w:rPr>
        <w:t>nh đi</w:t>
      </w:r>
      <w:r w:rsidRPr="00D40176">
        <w:rPr>
          <w:rFonts w:ascii="Arial" w:hAnsi="Arial" w:cs="Arial"/>
          <w:sz w:val="20"/>
          <w:szCs w:val="20"/>
        </w:rPr>
        <w:t>ề</w:t>
      </w:r>
      <w:r w:rsidRPr="00D40176">
        <w:rPr>
          <w:rFonts w:ascii="Arial" w:hAnsi="Arial" w:cs="Arial"/>
          <w:sz w:val="20"/>
          <w:szCs w:val="20"/>
        </w:rPr>
        <w:t>u chuy</w:t>
      </w:r>
      <w:r w:rsidRPr="00D40176">
        <w:rPr>
          <w:rFonts w:ascii="Arial" w:hAnsi="Arial" w:cs="Arial"/>
          <w:sz w:val="20"/>
          <w:szCs w:val="20"/>
        </w:rPr>
        <w:t>ể</w:t>
      </w:r>
      <w:r w:rsidRPr="00D40176">
        <w:rPr>
          <w:rFonts w:ascii="Arial" w:hAnsi="Arial" w:cs="Arial"/>
          <w:sz w:val="20"/>
          <w:szCs w:val="20"/>
        </w:rPr>
        <w:t>n tài s</w:t>
      </w:r>
      <w:r w:rsidRPr="00D40176">
        <w:rPr>
          <w:rFonts w:ascii="Arial" w:hAnsi="Arial" w:cs="Arial"/>
          <w:sz w:val="20"/>
          <w:szCs w:val="20"/>
        </w:rPr>
        <w:t>ả</w:t>
      </w:r>
      <w:r w:rsidRPr="00D40176">
        <w:rPr>
          <w:rFonts w:ascii="Arial" w:hAnsi="Arial" w:cs="Arial"/>
          <w:sz w:val="20"/>
          <w:szCs w:val="20"/>
        </w:rPr>
        <w:t>n c</w:t>
      </w:r>
      <w:r w:rsidRPr="00D40176">
        <w:rPr>
          <w:rFonts w:ascii="Arial" w:hAnsi="Arial" w:cs="Arial"/>
          <w:sz w:val="20"/>
          <w:szCs w:val="20"/>
        </w:rPr>
        <w:t>ủ</w:t>
      </w:r>
      <w:r w:rsidRPr="00D40176">
        <w:rPr>
          <w:rFonts w:ascii="Arial" w:hAnsi="Arial" w:cs="Arial"/>
          <w:sz w:val="20"/>
          <w:szCs w:val="20"/>
        </w:rPr>
        <w:t>a cơ quan, ngư</w:t>
      </w:r>
      <w:r w:rsidRPr="00D40176">
        <w:rPr>
          <w:rFonts w:ascii="Arial" w:hAnsi="Arial" w:cs="Arial"/>
          <w:sz w:val="20"/>
          <w:szCs w:val="20"/>
        </w:rPr>
        <w:t>ờ</w:t>
      </w:r>
      <w:r w:rsidRPr="00D40176">
        <w:rPr>
          <w:rFonts w:ascii="Arial" w:hAnsi="Arial" w:cs="Arial"/>
          <w:sz w:val="20"/>
          <w:szCs w:val="20"/>
        </w:rPr>
        <w:t>i có th</w:t>
      </w:r>
      <w:r w:rsidRPr="00D40176">
        <w:rPr>
          <w:rFonts w:ascii="Arial" w:hAnsi="Arial" w:cs="Arial"/>
          <w:sz w:val="20"/>
          <w:szCs w:val="20"/>
        </w:rPr>
        <w:t>ẩ</w:t>
      </w:r>
      <w:r w:rsidRPr="00D40176">
        <w:rPr>
          <w:rFonts w:ascii="Arial" w:hAnsi="Arial" w:cs="Arial"/>
          <w:sz w:val="20"/>
          <w:szCs w:val="20"/>
        </w:rPr>
        <w:t>m quy</w:t>
      </w:r>
      <w:r w:rsidRPr="00D40176">
        <w:rPr>
          <w:rFonts w:ascii="Arial" w:hAnsi="Arial" w:cs="Arial"/>
          <w:sz w:val="20"/>
          <w:szCs w:val="20"/>
        </w:rPr>
        <w:t>ề</w:t>
      </w:r>
      <w:r w:rsidRPr="00D40176">
        <w:rPr>
          <w:rFonts w:ascii="Arial" w:hAnsi="Arial" w:cs="Arial"/>
          <w:sz w:val="20"/>
          <w:szCs w:val="20"/>
        </w:rPr>
        <w:t>n quy đ</w:t>
      </w:r>
      <w:r w:rsidRPr="00D40176">
        <w:rPr>
          <w:rFonts w:ascii="Arial" w:hAnsi="Arial" w:cs="Arial"/>
          <w:sz w:val="20"/>
          <w:szCs w:val="20"/>
        </w:rPr>
        <w:t>ị</w:t>
      </w:r>
      <w:r w:rsidRPr="00D40176">
        <w:rPr>
          <w:rFonts w:ascii="Arial" w:hAnsi="Arial" w:cs="Arial"/>
          <w:sz w:val="20"/>
          <w:szCs w:val="20"/>
        </w:rPr>
        <w:t>nh t</w:t>
      </w:r>
      <w:r w:rsidRPr="00D40176">
        <w:rPr>
          <w:rFonts w:ascii="Arial" w:hAnsi="Arial" w:cs="Arial"/>
          <w:sz w:val="20"/>
          <w:szCs w:val="20"/>
        </w:rPr>
        <w:t>ạ</w:t>
      </w:r>
      <w:r w:rsidRPr="00D40176">
        <w:rPr>
          <w:rFonts w:ascii="Arial" w:hAnsi="Arial" w:cs="Arial"/>
          <w:sz w:val="20"/>
          <w:szCs w:val="20"/>
        </w:rPr>
        <w:t>i đi</w:t>
      </w:r>
      <w:r w:rsidRPr="00D40176">
        <w:rPr>
          <w:rFonts w:ascii="Arial" w:hAnsi="Arial" w:cs="Arial"/>
          <w:sz w:val="20"/>
          <w:szCs w:val="20"/>
        </w:rPr>
        <w:t>ể</w:t>
      </w:r>
      <w:r w:rsidRPr="00D40176">
        <w:rPr>
          <w:rFonts w:ascii="Arial" w:hAnsi="Arial" w:cs="Arial"/>
          <w:sz w:val="20"/>
          <w:szCs w:val="20"/>
        </w:rPr>
        <w:t>m d kho</w:t>
      </w:r>
      <w:r w:rsidRPr="00D40176">
        <w:rPr>
          <w:rFonts w:ascii="Arial" w:hAnsi="Arial" w:cs="Arial"/>
          <w:sz w:val="20"/>
          <w:szCs w:val="20"/>
        </w:rPr>
        <w:t>ả</w:t>
      </w:r>
      <w:r w:rsidRPr="00D40176">
        <w:rPr>
          <w:rFonts w:ascii="Arial" w:hAnsi="Arial" w:cs="Arial"/>
          <w:sz w:val="20"/>
          <w:szCs w:val="20"/>
        </w:rPr>
        <w:t>n 2 Đi</w:t>
      </w:r>
      <w:r w:rsidRPr="00D40176">
        <w:rPr>
          <w:rFonts w:ascii="Arial" w:hAnsi="Arial" w:cs="Arial"/>
          <w:sz w:val="20"/>
          <w:szCs w:val="20"/>
        </w:rPr>
        <w:t>ề</w:t>
      </w:r>
      <w:r w:rsidRPr="00D40176">
        <w:rPr>
          <w:rFonts w:ascii="Arial" w:hAnsi="Arial" w:cs="Arial"/>
          <w:sz w:val="20"/>
          <w:szCs w:val="20"/>
        </w:rPr>
        <w:t>u này đư</w:t>
      </w:r>
      <w:r w:rsidRPr="00D40176">
        <w:rPr>
          <w:rFonts w:ascii="Arial" w:hAnsi="Arial" w:cs="Arial"/>
          <w:sz w:val="20"/>
          <w:szCs w:val="20"/>
        </w:rPr>
        <w:t>ợ</w:t>
      </w:r>
      <w:r w:rsidRPr="00D40176">
        <w:rPr>
          <w:rFonts w:ascii="Arial" w:hAnsi="Arial" w:cs="Arial"/>
          <w:sz w:val="20"/>
          <w:szCs w:val="20"/>
        </w:rPr>
        <w:t>c th</w:t>
      </w:r>
      <w:r w:rsidRPr="00D40176">
        <w:rPr>
          <w:rFonts w:ascii="Arial" w:hAnsi="Arial" w:cs="Arial"/>
          <w:sz w:val="20"/>
          <w:szCs w:val="20"/>
        </w:rPr>
        <w:t>ự</w:t>
      </w:r>
      <w:r w:rsidRPr="00D40176">
        <w:rPr>
          <w:rFonts w:ascii="Arial" w:hAnsi="Arial" w:cs="Arial"/>
          <w:sz w:val="20"/>
          <w:szCs w:val="20"/>
        </w:rPr>
        <w:t>c hi</w:t>
      </w:r>
      <w:r w:rsidRPr="00D40176">
        <w:rPr>
          <w:rFonts w:ascii="Arial" w:hAnsi="Arial" w:cs="Arial"/>
          <w:sz w:val="20"/>
          <w:szCs w:val="20"/>
        </w:rPr>
        <w:t>ệ</w:t>
      </w:r>
      <w:r w:rsidRPr="00D40176">
        <w:rPr>
          <w:rFonts w:ascii="Arial" w:hAnsi="Arial" w:cs="Arial"/>
          <w:sz w:val="20"/>
          <w:szCs w:val="20"/>
        </w:rPr>
        <w:t>n theo quy đ</w:t>
      </w:r>
      <w:r w:rsidRPr="00D40176">
        <w:rPr>
          <w:rFonts w:ascii="Arial" w:hAnsi="Arial" w:cs="Arial"/>
          <w:sz w:val="20"/>
          <w:szCs w:val="20"/>
        </w:rPr>
        <w:t>ị</w:t>
      </w:r>
      <w:r w:rsidRPr="00D40176">
        <w:rPr>
          <w:rFonts w:ascii="Arial" w:hAnsi="Arial" w:cs="Arial"/>
          <w:sz w:val="20"/>
          <w:szCs w:val="20"/>
        </w:rPr>
        <w:t>nh t</w:t>
      </w:r>
      <w:r w:rsidRPr="00D40176">
        <w:rPr>
          <w:rFonts w:ascii="Arial" w:hAnsi="Arial" w:cs="Arial"/>
          <w:sz w:val="20"/>
          <w:szCs w:val="20"/>
        </w:rPr>
        <w:t>ạ</w:t>
      </w:r>
      <w:r w:rsidRPr="00D40176">
        <w:rPr>
          <w:rFonts w:ascii="Arial" w:hAnsi="Arial" w:cs="Arial"/>
          <w:sz w:val="20"/>
          <w:szCs w:val="20"/>
        </w:rPr>
        <w:t>i đi</w:t>
      </w:r>
      <w:r w:rsidRPr="00D40176">
        <w:rPr>
          <w:rFonts w:ascii="Arial" w:hAnsi="Arial" w:cs="Arial"/>
          <w:sz w:val="20"/>
          <w:szCs w:val="20"/>
        </w:rPr>
        <w:t>ể</w:t>
      </w:r>
      <w:r w:rsidRPr="00D40176">
        <w:rPr>
          <w:rFonts w:ascii="Arial" w:hAnsi="Arial" w:cs="Arial"/>
          <w:sz w:val="20"/>
          <w:szCs w:val="20"/>
        </w:rPr>
        <w:t xml:space="preserve">m </w:t>
      </w:r>
      <w:r w:rsidRPr="00D40176">
        <w:rPr>
          <w:rFonts w:ascii="Arial" w:hAnsi="Arial" w:cs="Arial"/>
          <w:sz w:val="20"/>
          <w:szCs w:val="20"/>
        </w:rPr>
        <w:t>c kho</w:t>
      </w:r>
      <w:r w:rsidRPr="00D40176">
        <w:rPr>
          <w:rFonts w:ascii="Arial" w:hAnsi="Arial" w:cs="Arial"/>
          <w:sz w:val="20"/>
          <w:szCs w:val="20"/>
        </w:rPr>
        <w:t>ả</w:t>
      </w:r>
      <w:r w:rsidRPr="00D40176">
        <w:rPr>
          <w:rFonts w:ascii="Arial" w:hAnsi="Arial" w:cs="Arial"/>
          <w:sz w:val="20"/>
          <w:szCs w:val="20"/>
        </w:rPr>
        <w:t>n 3 Đi</w:t>
      </w:r>
      <w:r w:rsidRPr="00D40176">
        <w:rPr>
          <w:rFonts w:ascii="Arial" w:hAnsi="Arial" w:cs="Arial"/>
          <w:sz w:val="20"/>
          <w:szCs w:val="20"/>
        </w:rPr>
        <w:t>ề</w:t>
      </w:r>
      <w:r w:rsidRPr="00D40176">
        <w:rPr>
          <w:rFonts w:ascii="Arial" w:hAnsi="Arial" w:cs="Arial"/>
          <w:sz w:val="20"/>
          <w:szCs w:val="20"/>
        </w:rPr>
        <w:t>u này. Riêng cơ quan ti</w:t>
      </w:r>
      <w:r w:rsidRPr="00D40176">
        <w:rPr>
          <w:rFonts w:ascii="Arial" w:hAnsi="Arial" w:cs="Arial"/>
          <w:sz w:val="20"/>
          <w:szCs w:val="20"/>
        </w:rPr>
        <w:t>ế</w:t>
      </w:r>
      <w:r w:rsidRPr="00D40176">
        <w:rPr>
          <w:rFonts w:ascii="Arial" w:hAnsi="Arial" w:cs="Arial"/>
          <w:sz w:val="20"/>
          <w:szCs w:val="20"/>
        </w:rPr>
        <w:t>p nh</w:t>
      </w:r>
      <w:r w:rsidRPr="00D40176">
        <w:rPr>
          <w:rFonts w:ascii="Arial" w:hAnsi="Arial" w:cs="Arial"/>
          <w:sz w:val="20"/>
          <w:szCs w:val="20"/>
        </w:rPr>
        <w:t>ậ</w:t>
      </w:r>
      <w:r w:rsidRPr="00D40176">
        <w:rPr>
          <w:rFonts w:ascii="Arial" w:hAnsi="Arial" w:cs="Arial"/>
          <w:sz w:val="20"/>
          <w:szCs w:val="20"/>
        </w:rPr>
        <w:t>n tài s</w:t>
      </w:r>
      <w:r w:rsidRPr="00D40176">
        <w:rPr>
          <w:rFonts w:ascii="Arial" w:hAnsi="Arial" w:cs="Arial"/>
          <w:sz w:val="20"/>
          <w:szCs w:val="20"/>
        </w:rPr>
        <w:t>ả</w:t>
      </w:r>
      <w:r w:rsidRPr="00D40176">
        <w:rPr>
          <w:rFonts w:ascii="Arial" w:hAnsi="Arial" w:cs="Arial"/>
          <w:sz w:val="20"/>
          <w:szCs w:val="20"/>
        </w:rPr>
        <w:t>n đi</w:t>
      </w:r>
      <w:r w:rsidRPr="00D40176">
        <w:rPr>
          <w:rFonts w:ascii="Arial" w:hAnsi="Arial" w:cs="Arial"/>
          <w:sz w:val="20"/>
          <w:szCs w:val="20"/>
        </w:rPr>
        <w:t>ề</w:t>
      </w:r>
      <w:r w:rsidRPr="00D40176">
        <w:rPr>
          <w:rFonts w:ascii="Arial" w:hAnsi="Arial" w:cs="Arial"/>
          <w:sz w:val="20"/>
          <w:szCs w:val="20"/>
        </w:rPr>
        <w:t>u chuy</w:t>
      </w:r>
      <w:r w:rsidRPr="00D40176">
        <w:rPr>
          <w:rFonts w:ascii="Arial" w:hAnsi="Arial" w:cs="Arial"/>
          <w:sz w:val="20"/>
          <w:szCs w:val="20"/>
        </w:rPr>
        <w:t>ể</w:t>
      </w:r>
      <w:r w:rsidRPr="00D40176">
        <w:rPr>
          <w:rFonts w:ascii="Arial" w:hAnsi="Arial" w:cs="Arial"/>
          <w:sz w:val="20"/>
          <w:szCs w:val="20"/>
        </w:rPr>
        <w:t>n t</w:t>
      </w:r>
      <w:r w:rsidRPr="00D40176">
        <w:rPr>
          <w:rFonts w:ascii="Arial" w:hAnsi="Arial" w:cs="Arial"/>
          <w:sz w:val="20"/>
          <w:szCs w:val="20"/>
        </w:rPr>
        <w:t>ừ</w:t>
      </w:r>
      <w:r w:rsidRPr="00D40176">
        <w:rPr>
          <w:rFonts w:ascii="Arial" w:hAnsi="Arial" w:cs="Arial"/>
          <w:sz w:val="20"/>
          <w:szCs w:val="20"/>
        </w:rPr>
        <w:t xml:space="preserve"> b</w:t>
      </w:r>
      <w:r w:rsidRPr="00D40176">
        <w:rPr>
          <w:rFonts w:ascii="Arial" w:hAnsi="Arial" w:cs="Arial"/>
          <w:sz w:val="20"/>
          <w:szCs w:val="20"/>
        </w:rPr>
        <w:t>ộ</w:t>
      </w:r>
      <w:r w:rsidRPr="00D40176">
        <w:rPr>
          <w:rFonts w:ascii="Arial" w:hAnsi="Arial" w:cs="Arial"/>
          <w:sz w:val="20"/>
          <w:szCs w:val="20"/>
        </w:rPr>
        <w:t xml:space="preserve">, cơ quan khác </w:t>
      </w:r>
      <w:r w:rsidRPr="00D40176">
        <w:rPr>
          <w:rFonts w:ascii="Arial" w:hAnsi="Arial" w:cs="Arial"/>
          <w:sz w:val="20"/>
          <w:szCs w:val="20"/>
        </w:rPr>
        <w:t>ở</w:t>
      </w:r>
      <w:r w:rsidRPr="00D40176">
        <w:rPr>
          <w:rFonts w:ascii="Arial" w:hAnsi="Arial" w:cs="Arial"/>
          <w:sz w:val="20"/>
          <w:szCs w:val="20"/>
        </w:rPr>
        <w:t xml:space="preserve"> trung ương sang B</w:t>
      </w:r>
      <w:r w:rsidRPr="00D40176">
        <w:rPr>
          <w:rFonts w:ascii="Arial" w:hAnsi="Arial" w:cs="Arial"/>
          <w:sz w:val="20"/>
          <w:szCs w:val="20"/>
        </w:rPr>
        <w:t>ộ</w:t>
      </w:r>
      <w:r w:rsidRPr="00D40176">
        <w:rPr>
          <w:rFonts w:ascii="Arial" w:hAnsi="Arial" w:cs="Arial"/>
          <w:sz w:val="20"/>
          <w:szCs w:val="20"/>
        </w:rPr>
        <w:t xml:space="preserve"> Xây d</w:t>
      </w:r>
      <w:r w:rsidRPr="00D40176">
        <w:rPr>
          <w:rFonts w:ascii="Arial" w:hAnsi="Arial" w:cs="Arial"/>
          <w:sz w:val="20"/>
          <w:szCs w:val="20"/>
        </w:rPr>
        <w:t>ự</w:t>
      </w:r>
      <w:r w:rsidRPr="00D40176">
        <w:rPr>
          <w:rFonts w:ascii="Arial" w:hAnsi="Arial" w:cs="Arial"/>
          <w:sz w:val="20"/>
          <w:szCs w:val="20"/>
        </w:rPr>
        <w:t>ng là cơ quan qu</w:t>
      </w:r>
      <w:r w:rsidRPr="00D40176">
        <w:rPr>
          <w:rFonts w:ascii="Arial" w:hAnsi="Arial" w:cs="Arial"/>
          <w:sz w:val="20"/>
          <w:szCs w:val="20"/>
        </w:rPr>
        <w:t>ả</w:t>
      </w:r>
      <w:r w:rsidRPr="00D40176">
        <w:rPr>
          <w:rFonts w:ascii="Arial" w:hAnsi="Arial" w:cs="Arial"/>
          <w:sz w:val="20"/>
          <w:szCs w:val="20"/>
        </w:rPr>
        <w:t>n lý hàng h</w:t>
      </w:r>
      <w:r w:rsidRPr="00D40176">
        <w:rPr>
          <w:rFonts w:ascii="Arial" w:hAnsi="Arial" w:cs="Arial"/>
          <w:sz w:val="20"/>
          <w:szCs w:val="20"/>
        </w:rPr>
        <w:t>ả</w:t>
      </w:r>
      <w:r w:rsidRPr="00D40176">
        <w:rPr>
          <w:rFonts w:ascii="Arial" w:hAnsi="Arial" w:cs="Arial"/>
          <w:sz w:val="20"/>
          <w:szCs w:val="20"/>
        </w:rPr>
        <w:t xml:space="preserve">i </w:t>
      </w:r>
      <w:r w:rsidRPr="00D40176">
        <w:rPr>
          <w:rFonts w:ascii="Arial" w:hAnsi="Arial" w:cs="Arial"/>
          <w:sz w:val="20"/>
          <w:szCs w:val="20"/>
        </w:rPr>
        <w:t>ở</w:t>
      </w:r>
      <w:r w:rsidRPr="00D40176">
        <w:rPr>
          <w:rFonts w:ascii="Arial" w:hAnsi="Arial" w:cs="Arial"/>
          <w:sz w:val="20"/>
          <w:szCs w:val="20"/>
        </w:rPr>
        <w:t xml:space="preserve"> trung ương, cơ quan ti</w:t>
      </w:r>
      <w:r w:rsidRPr="00D40176">
        <w:rPr>
          <w:rFonts w:ascii="Arial" w:hAnsi="Arial" w:cs="Arial"/>
          <w:sz w:val="20"/>
          <w:szCs w:val="20"/>
        </w:rPr>
        <w:t>ế</w:t>
      </w:r>
      <w:r w:rsidRPr="00D40176">
        <w:rPr>
          <w:rFonts w:ascii="Arial" w:hAnsi="Arial" w:cs="Arial"/>
          <w:sz w:val="20"/>
          <w:szCs w:val="20"/>
        </w:rPr>
        <w:t>p nh</w:t>
      </w:r>
      <w:r w:rsidRPr="00D40176">
        <w:rPr>
          <w:rFonts w:ascii="Arial" w:hAnsi="Arial" w:cs="Arial"/>
          <w:sz w:val="20"/>
          <w:szCs w:val="20"/>
        </w:rPr>
        <w:t>ậ</w:t>
      </w:r>
      <w:r w:rsidRPr="00D40176">
        <w:rPr>
          <w:rFonts w:ascii="Arial" w:hAnsi="Arial" w:cs="Arial"/>
          <w:sz w:val="20"/>
          <w:szCs w:val="20"/>
        </w:rPr>
        <w:t>n tài s</w:t>
      </w:r>
      <w:r w:rsidRPr="00D40176">
        <w:rPr>
          <w:rFonts w:ascii="Arial" w:hAnsi="Arial" w:cs="Arial"/>
          <w:sz w:val="20"/>
          <w:szCs w:val="20"/>
        </w:rPr>
        <w:t>ả</w:t>
      </w:r>
      <w:r w:rsidRPr="00D40176">
        <w:rPr>
          <w:rFonts w:ascii="Arial" w:hAnsi="Arial" w:cs="Arial"/>
          <w:sz w:val="20"/>
          <w:szCs w:val="20"/>
        </w:rPr>
        <w:t>n đi</w:t>
      </w:r>
      <w:r w:rsidRPr="00D40176">
        <w:rPr>
          <w:rFonts w:ascii="Arial" w:hAnsi="Arial" w:cs="Arial"/>
          <w:sz w:val="20"/>
          <w:szCs w:val="20"/>
        </w:rPr>
        <w:t>ề</w:t>
      </w:r>
      <w:r w:rsidRPr="00D40176">
        <w:rPr>
          <w:rFonts w:ascii="Arial" w:hAnsi="Arial" w:cs="Arial"/>
          <w:sz w:val="20"/>
          <w:szCs w:val="20"/>
        </w:rPr>
        <w:t>u chuy</w:t>
      </w:r>
      <w:r w:rsidRPr="00D40176">
        <w:rPr>
          <w:rFonts w:ascii="Arial" w:hAnsi="Arial" w:cs="Arial"/>
          <w:sz w:val="20"/>
          <w:szCs w:val="20"/>
        </w:rPr>
        <w:t>ể</w:t>
      </w:r>
      <w:r w:rsidRPr="00D40176">
        <w:rPr>
          <w:rFonts w:ascii="Arial" w:hAnsi="Arial" w:cs="Arial"/>
          <w:sz w:val="20"/>
          <w:szCs w:val="20"/>
        </w:rPr>
        <w:t>n t</w:t>
      </w:r>
      <w:r w:rsidRPr="00D40176">
        <w:rPr>
          <w:rFonts w:ascii="Arial" w:hAnsi="Arial" w:cs="Arial"/>
          <w:sz w:val="20"/>
          <w:szCs w:val="20"/>
        </w:rPr>
        <w:t>ừ</w:t>
      </w:r>
      <w:r w:rsidRPr="00D40176">
        <w:rPr>
          <w:rFonts w:ascii="Arial" w:hAnsi="Arial" w:cs="Arial"/>
          <w:sz w:val="20"/>
          <w:szCs w:val="20"/>
        </w:rPr>
        <w:t xml:space="preserve"> b</w:t>
      </w:r>
      <w:r w:rsidRPr="00D40176">
        <w:rPr>
          <w:rFonts w:ascii="Arial" w:hAnsi="Arial" w:cs="Arial"/>
          <w:sz w:val="20"/>
          <w:szCs w:val="20"/>
        </w:rPr>
        <w:t>ộ</w:t>
      </w:r>
      <w:r w:rsidRPr="00D40176">
        <w:rPr>
          <w:rFonts w:ascii="Arial" w:hAnsi="Arial" w:cs="Arial"/>
          <w:sz w:val="20"/>
          <w:szCs w:val="20"/>
        </w:rPr>
        <w:t xml:space="preserve">, cơ quan khác </w:t>
      </w:r>
      <w:r w:rsidRPr="00D40176">
        <w:rPr>
          <w:rFonts w:ascii="Arial" w:hAnsi="Arial" w:cs="Arial"/>
          <w:sz w:val="20"/>
          <w:szCs w:val="20"/>
        </w:rPr>
        <w:t>ở</w:t>
      </w:r>
      <w:r w:rsidRPr="00D40176">
        <w:rPr>
          <w:rFonts w:ascii="Arial" w:hAnsi="Arial" w:cs="Arial"/>
          <w:sz w:val="20"/>
          <w:szCs w:val="20"/>
        </w:rPr>
        <w:t xml:space="preserve"> trung ương sang </w:t>
      </w:r>
      <w:r w:rsidR="006E5ADA" w:rsidRPr="00D40176">
        <w:rPr>
          <w:rFonts w:ascii="Arial" w:hAnsi="Arial" w:cs="Arial"/>
          <w:sz w:val="20"/>
          <w:szCs w:val="20"/>
        </w:rPr>
        <w:t>Ủy ban</w:t>
      </w:r>
      <w:r w:rsidRPr="00D40176">
        <w:rPr>
          <w:rFonts w:ascii="Arial" w:hAnsi="Arial" w:cs="Arial"/>
          <w:sz w:val="20"/>
          <w:szCs w:val="20"/>
        </w:rPr>
        <w:t xml:space="preserve"> nhân dân c</w:t>
      </w:r>
      <w:r w:rsidRPr="00D40176">
        <w:rPr>
          <w:rFonts w:ascii="Arial" w:hAnsi="Arial" w:cs="Arial"/>
          <w:sz w:val="20"/>
          <w:szCs w:val="20"/>
        </w:rPr>
        <w:t>ấ</w:t>
      </w:r>
      <w:r w:rsidRPr="00D40176">
        <w:rPr>
          <w:rFonts w:ascii="Arial" w:hAnsi="Arial" w:cs="Arial"/>
          <w:sz w:val="20"/>
          <w:szCs w:val="20"/>
        </w:rPr>
        <w:t>p t</w:t>
      </w:r>
      <w:r w:rsidRPr="00D40176">
        <w:rPr>
          <w:rFonts w:ascii="Arial" w:hAnsi="Arial" w:cs="Arial"/>
          <w:sz w:val="20"/>
          <w:szCs w:val="20"/>
        </w:rPr>
        <w:t>ỉ</w:t>
      </w:r>
      <w:r w:rsidRPr="00D40176">
        <w:rPr>
          <w:rFonts w:ascii="Arial" w:hAnsi="Arial" w:cs="Arial"/>
          <w:sz w:val="20"/>
          <w:szCs w:val="20"/>
        </w:rPr>
        <w:t>nh</w:t>
      </w:r>
      <w:r w:rsidRPr="00D40176">
        <w:rPr>
          <w:rFonts w:ascii="Arial" w:hAnsi="Arial" w:cs="Arial"/>
          <w:sz w:val="20"/>
          <w:szCs w:val="20"/>
        </w:rPr>
        <w:t xml:space="preserve"> là cơ quan qu</w:t>
      </w:r>
      <w:r w:rsidRPr="00D40176">
        <w:rPr>
          <w:rFonts w:ascii="Arial" w:hAnsi="Arial" w:cs="Arial"/>
          <w:sz w:val="20"/>
          <w:szCs w:val="20"/>
        </w:rPr>
        <w:t>ả</w:t>
      </w:r>
      <w:r w:rsidRPr="00D40176">
        <w:rPr>
          <w:rFonts w:ascii="Arial" w:hAnsi="Arial" w:cs="Arial"/>
          <w:sz w:val="20"/>
          <w:szCs w:val="20"/>
        </w:rPr>
        <w:t>n lý hàng h</w:t>
      </w:r>
      <w:r w:rsidRPr="00D40176">
        <w:rPr>
          <w:rFonts w:ascii="Arial" w:hAnsi="Arial" w:cs="Arial"/>
          <w:sz w:val="20"/>
          <w:szCs w:val="20"/>
        </w:rPr>
        <w:t>ả</w:t>
      </w:r>
      <w:r w:rsidRPr="00D40176">
        <w:rPr>
          <w:rFonts w:ascii="Arial" w:hAnsi="Arial" w:cs="Arial"/>
          <w:sz w:val="20"/>
          <w:szCs w:val="20"/>
        </w:rPr>
        <w:t xml:space="preserve">i </w:t>
      </w:r>
      <w:r w:rsidRPr="00D40176">
        <w:rPr>
          <w:rFonts w:ascii="Arial" w:hAnsi="Arial" w:cs="Arial"/>
          <w:sz w:val="20"/>
          <w:szCs w:val="20"/>
        </w:rPr>
        <w:t>ở</w:t>
      </w:r>
      <w:r w:rsidRPr="00D40176">
        <w:rPr>
          <w:rFonts w:ascii="Arial" w:hAnsi="Arial" w:cs="Arial"/>
          <w:sz w:val="20"/>
          <w:szCs w:val="20"/>
        </w:rPr>
        <w:t xml:space="preserve"> đ</w:t>
      </w:r>
      <w:r w:rsidRPr="00D40176">
        <w:rPr>
          <w:rFonts w:ascii="Arial" w:hAnsi="Arial" w:cs="Arial"/>
          <w:sz w:val="20"/>
          <w:szCs w:val="20"/>
        </w:rPr>
        <w:t>ị</w:t>
      </w:r>
      <w:r w:rsidRPr="00D40176">
        <w:rPr>
          <w:rFonts w:ascii="Arial" w:hAnsi="Arial" w:cs="Arial"/>
          <w:sz w:val="20"/>
          <w:szCs w:val="20"/>
        </w:rPr>
        <w:t>a phương.</w:t>
      </w:r>
    </w:p>
    <w:p w14:paraId="3E6473AE" w14:textId="667553EA" w:rsidR="002B1027" w:rsidRPr="00D40176" w:rsidRDefault="007E04C2" w:rsidP="006E5ADA">
      <w:pPr>
        <w:adjustRightInd w:val="0"/>
        <w:snapToGrid w:val="0"/>
        <w:spacing w:after="120" w:line="240" w:lineRule="auto"/>
        <w:ind w:firstLine="720"/>
        <w:jc w:val="both"/>
        <w:rPr>
          <w:rFonts w:ascii="Arial" w:hAnsi="Arial" w:cs="Arial"/>
          <w:sz w:val="20"/>
          <w:szCs w:val="20"/>
        </w:rPr>
      </w:pPr>
      <w:r w:rsidRPr="00D40176">
        <w:rPr>
          <w:rFonts w:ascii="Arial" w:hAnsi="Arial" w:cs="Arial"/>
          <w:sz w:val="20"/>
          <w:szCs w:val="20"/>
        </w:rPr>
        <w:t>d) Vi</w:t>
      </w:r>
      <w:r w:rsidRPr="00D40176">
        <w:rPr>
          <w:rFonts w:ascii="Arial" w:hAnsi="Arial" w:cs="Arial"/>
          <w:sz w:val="20"/>
          <w:szCs w:val="20"/>
        </w:rPr>
        <w:t>ệ</w:t>
      </w:r>
      <w:r w:rsidRPr="00D40176">
        <w:rPr>
          <w:rFonts w:ascii="Arial" w:hAnsi="Arial" w:cs="Arial"/>
          <w:sz w:val="20"/>
          <w:szCs w:val="20"/>
        </w:rPr>
        <w:t>c bàn giao, ti</w:t>
      </w:r>
      <w:r w:rsidRPr="00D40176">
        <w:rPr>
          <w:rFonts w:ascii="Arial" w:hAnsi="Arial" w:cs="Arial"/>
          <w:sz w:val="20"/>
          <w:szCs w:val="20"/>
        </w:rPr>
        <w:t>ế</w:t>
      </w:r>
      <w:r w:rsidRPr="00D40176">
        <w:rPr>
          <w:rFonts w:ascii="Arial" w:hAnsi="Arial" w:cs="Arial"/>
          <w:sz w:val="20"/>
          <w:szCs w:val="20"/>
        </w:rPr>
        <w:t>p nh</w:t>
      </w:r>
      <w:r w:rsidRPr="00D40176">
        <w:rPr>
          <w:rFonts w:ascii="Arial" w:hAnsi="Arial" w:cs="Arial"/>
          <w:sz w:val="20"/>
          <w:szCs w:val="20"/>
        </w:rPr>
        <w:t>ậ</w:t>
      </w:r>
      <w:r w:rsidRPr="00D40176">
        <w:rPr>
          <w:rFonts w:ascii="Arial" w:hAnsi="Arial" w:cs="Arial"/>
          <w:sz w:val="20"/>
          <w:szCs w:val="20"/>
        </w:rPr>
        <w:t>n tài s</w:t>
      </w:r>
      <w:r w:rsidRPr="00D40176">
        <w:rPr>
          <w:rFonts w:ascii="Arial" w:hAnsi="Arial" w:cs="Arial"/>
          <w:sz w:val="20"/>
          <w:szCs w:val="20"/>
        </w:rPr>
        <w:t>ả</w:t>
      </w:r>
      <w:r w:rsidRPr="00D40176">
        <w:rPr>
          <w:rFonts w:ascii="Arial" w:hAnsi="Arial" w:cs="Arial"/>
          <w:sz w:val="20"/>
          <w:szCs w:val="20"/>
        </w:rPr>
        <w:t>n và các n</w:t>
      </w:r>
      <w:r w:rsidRPr="00D40176">
        <w:rPr>
          <w:rFonts w:ascii="Arial" w:hAnsi="Arial" w:cs="Arial"/>
          <w:sz w:val="20"/>
          <w:szCs w:val="20"/>
        </w:rPr>
        <w:t>ộ</w:t>
      </w:r>
      <w:r w:rsidRPr="00D40176">
        <w:rPr>
          <w:rFonts w:ascii="Arial" w:hAnsi="Arial" w:cs="Arial"/>
          <w:sz w:val="20"/>
          <w:szCs w:val="20"/>
        </w:rPr>
        <w:t>i dung khác đư</w:t>
      </w:r>
      <w:r w:rsidRPr="00D40176">
        <w:rPr>
          <w:rFonts w:ascii="Arial" w:hAnsi="Arial" w:cs="Arial"/>
          <w:sz w:val="20"/>
          <w:szCs w:val="20"/>
        </w:rPr>
        <w:t>ợ</w:t>
      </w:r>
      <w:r w:rsidRPr="00D40176">
        <w:rPr>
          <w:rFonts w:ascii="Arial" w:hAnsi="Arial" w:cs="Arial"/>
          <w:sz w:val="20"/>
          <w:szCs w:val="20"/>
        </w:rPr>
        <w:t>c th</w:t>
      </w:r>
      <w:r w:rsidRPr="00D40176">
        <w:rPr>
          <w:rFonts w:ascii="Arial" w:hAnsi="Arial" w:cs="Arial"/>
          <w:sz w:val="20"/>
          <w:szCs w:val="20"/>
        </w:rPr>
        <w:t>ự</w:t>
      </w:r>
      <w:r w:rsidRPr="00D40176">
        <w:rPr>
          <w:rFonts w:ascii="Arial" w:hAnsi="Arial" w:cs="Arial"/>
          <w:sz w:val="20"/>
          <w:szCs w:val="20"/>
        </w:rPr>
        <w:t>c hi</w:t>
      </w:r>
      <w:r w:rsidRPr="00D40176">
        <w:rPr>
          <w:rFonts w:ascii="Arial" w:hAnsi="Arial" w:cs="Arial"/>
          <w:sz w:val="20"/>
          <w:szCs w:val="20"/>
        </w:rPr>
        <w:t>ệ</w:t>
      </w:r>
      <w:r w:rsidRPr="00D40176">
        <w:rPr>
          <w:rFonts w:ascii="Arial" w:hAnsi="Arial" w:cs="Arial"/>
          <w:sz w:val="20"/>
          <w:szCs w:val="20"/>
        </w:rPr>
        <w:t>n theo quy đ</w:t>
      </w:r>
      <w:r w:rsidRPr="00D40176">
        <w:rPr>
          <w:rFonts w:ascii="Arial" w:hAnsi="Arial" w:cs="Arial"/>
          <w:sz w:val="20"/>
          <w:szCs w:val="20"/>
        </w:rPr>
        <w:t>ị</w:t>
      </w:r>
      <w:r w:rsidRPr="00D40176">
        <w:rPr>
          <w:rFonts w:ascii="Arial" w:hAnsi="Arial" w:cs="Arial"/>
          <w:sz w:val="20"/>
          <w:szCs w:val="20"/>
        </w:rPr>
        <w:t>nh t</w:t>
      </w:r>
      <w:r w:rsidRPr="00D40176">
        <w:rPr>
          <w:rFonts w:ascii="Arial" w:hAnsi="Arial" w:cs="Arial"/>
          <w:sz w:val="20"/>
          <w:szCs w:val="20"/>
        </w:rPr>
        <w:t>ạ</w:t>
      </w:r>
      <w:r w:rsidRPr="00D40176">
        <w:rPr>
          <w:rFonts w:ascii="Arial" w:hAnsi="Arial" w:cs="Arial"/>
          <w:sz w:val="20"/>
          <w:szCs w:val="20"/>
        </w:rPr>
        <w:t>i các đi</w:t>
      </w:r>
      <w:r w:rsidRPr="00D40176">
        <w:rPr>
          <w:rFonts w:ascii="Arial" w:hAnsi="Arial" w:cs="Arial"/>
          <w:sz w:val="20"/>
          <w:szCs w:val="20"/>
        </w:rPr>
        <w:t>ể</w:t>
      </w:r>
      <w:r w:rsidRPr="00D40176">
        <w:rPr>
          <w:rFonts w:ascii="Arial" w:hAnsi="Arial" w:cs="Arial"/>
          <w:sz w:val="20"/>
          <w:szCs w:val="20"/>
        </w:rPr>
        <w:t>m d, đ và e kho</w:t>
      </w:r>
      <w:r w:rsidRPr="00D40176">
        <w:rPr>
          <w:rFonts w:ascii="Arial" w:hAnsi="Arial" w:cs="Arial"/>
          <w:sz w:val="20"/>
          <w:szCs w:val="20"/>
        </w:rPr>
        <w:t>ả</w:t>
      </w:r>
      <w:r w:rsidRPr="00D40176">
        <w:rPr>
          <w:rFonts w:ascii="Arial" w:hAnsi="Arial" w:cs="Arial"/>
          <w:sz w:val="20"/>
          <w:szCs w:val="20"/>
        </w:rPr>
        <w:t>n 3 Đi</w:t>
      </w:r>
      <w:r w:rsidRPr="00D40176">
        <w:rPr>
          <w:rFonts w:ascii="Arial" w:hAnsi="Arial" w:cs="Arial"/>
          <w:sz w:val="20"/>
          <w:szCs w:val="20"/>
        </w:rPr>
        <w:t>ề</w:t>
      </w:r>
      <w:r w:rsidRPr="00D40176">
        <w:rPr>
          <w:rFonts w:ascii="Arial" w:hAnsi="Arial" w:cs="Arial"/>
          <w:sz w:val="20"/>
          <w:szCs w:val="20"/>
        </w:rPr>
        <w:t>u này, cơ quan qu</w:t>
      </w:r>
      <w:r w:rsidRPr="00D40176">
        <w:rPr>
          <w:rFonts w:ascii="Arial" w:hAnsi="Arial" w:cs="Arial"/>
          <w:sz w:val="20"/>
          <w:szCs w:val="20"/>
        </w:rPr>
        <w:t>ả</w:t>
      </w:r>
      <w:r w:rsidRPr="00D40176">
        <w:rPr>
          <w:rFonts w:ascii="Arial" w:hAnsi="Arial" w:cs="Arial"/>
          <w:sz w:val="20"/>
          <w:szCs w:val="20"/>
        </w:rPr>
        <w:t>n lý hàng h</w:t>
      </w:r>
      <w:r w:rsidRPr="00D40176">
        <w:rPr>
          <w:rFonts w:ascii="Arial" w:hAnsi="Arial" w:cs="Arial"/>
          <w:sz w:val="20"/>
          <w:szCs w:val="20"/>
        </w:rPr>
        <w:t>ả</w:t>
      </w:r>
      <w:r w:rsidRPr="00D40176">
        <w:rPr>
          <w:rFonts w:ascii="Arial" w:hAnsi="Arial" w:cs="Arial"/>
          <w:sz w:val="20"/>
          <w:szCs w:val="20"/>
        </w:rPr>
        <w:t xml:space="preserve">i </w:t>
      </w:r>
      <w:r w:rsidRPr="00D40176">
        <w:rPr>
          <w:rFonts w:ascii="Arial" w:hAnsi="Arial" w:cs="Arial"/>
          <w:sz w:val="20"/>
          <w:szCs w:val="20"/>
        </w:rPr>
        <w:t>ở</w:t>
      </w:r>
      <w:r w:rsidRPr="00D40176">
        <w:rPr>
          <w:rFonts w:ascii="Arial" w:hAnsi="Arial" w:cs="Arial"/>
          <w:sz w:val="20"/>
          <w:szCs w:val="20"/>
        </w:rPr>
        <w:t xml:space="preserve"> trung ương (đ</w:t>
      </w:r>
      <w:r w:rsidRPr="00D40176">
        <w:rPr>
          <w:rFonts w:ascii="Arial" w:hAnsi="Arial" w:cs="Arial"/>
          <w:sz w:val="20"/>
          <w:szCs w:val="20"/>
        </w:rPr>
        <w:t>ố</w:t>
      </w:r>
      <w:r w:rsidRPr="00D40176">
        <w:rPr>
          <w:rFonts w:ascii="Arial" w:hAnsi="Arial" w:cs="Arial"/>
          <w:sz w:val="20"/>
          <w:szCs w:val="20"/>
        </w:rPr>
        <w:t>i v</w:t>
      </w:r>
      <w:r w:rsidRPr="00D40176">
        <w:rPr>
          <w:rFonts w:ascii="Arial" w:hAnsi="Arial" w:cs="Arial"/>
          <w:sz w:val="20"/>
          <w:szCs w:val="20"/>
        </w:rPr>
        <w:t>ớ</w:t>
      </w:r>
      <w:r w:rsidRPr="00D40176">
        <w:rPr>
          <w:rFonts w:ascii="Arial" w:hAnsi="Arial" w:cs="Arial"/>
          <w:sz w:val="20"/>
          <w:szCs w:val="20"/>
        </w:rPr>
        <w:t>i tài s</w:t>
      </w:r>
      <w:r w:rsidRPr="00D40176">
        <w:rPr>
          <w:rFonts w:ascii="Arial" w:hAnsi="Arial" w:cs="Arial"/>
          <w:sz w:val="20"/>
          <w:szCs w:val="20"/>
        </w:rPr>
        <w:t>ả</w:t>
      </w:r>
      <w:r w:rsidRPr="00D40176">
        <w:rPr>
          <w:rFonts w:ascii="Arial" w:hAnsi="Arial" w:cs="Arial"/>
          <w:sz w:val="20"/>
          <w:szCs w:val="20"/>
        </w:rPr>
        <w:t>n đi</w:t>
      </w:r>
      <w:r w:rsidRPr="00D40176">
        <w:rPr>
          <w:rFonts w:ascii="Arial" w:hAnsi="Arial" w:cs="Arial"/>
          <w:sz w:val="20"/>
          <w:szCs w:val="20"/>
        </w:rPr>
        <w:t>ề</w:t>
      </w:r>
      <w:r w:rsidRPr="00D40176">
        <w:rPr>
          <w:rFonts w:ascii="Arial" w:hAnsi="Arial" w:cs="Arial"/>
          <w:sz w:val="20"/>
          <w:szCs w:val="20"/>
        </w:rPr>
        <w:t>u chuy</w:t>
      </w:r>
      <w:r w:rsidRPr="00D40176">
        <w:rPr>
          <w:rFonts w:ascii="Arial" w:hAnsi="Arial" w:cs="Arial"/>
          <w:sz w:val="20"/>
          <w:szCs w:val="20"/>
        </w:rPr>
        <w:t>ể</w:t>
      </w:r>
      <w:r w:rsidRPr="00D40176">
        <w:rPr>
          <w:rFonts w:ascii="Arial" w:hAnsi="Arial" w:cs="Arial"/>
          <w:sz w:val="20"/>
          <w:szCs w:val="20"/>
        </w:rPr>
        <w:t>n sang B</w:t>
      </w:r>
      <w:r w:rsidRPr="00D40176">
        <w:rPr>
          <w:rFonts w:ascii="Arial" w:hAnsi="Arial" w:cs="Arial"/>
          <w:sz w:val="20"/>
          <w:szCs w:val="20"/>
        </w:rPr>
        <w:t>ộ</w:t>
      </w:r>
      <w:r w:rsidRPr="00D40176">
        <w:rPr>
          <w:rFonts w:ascii="Arial" w:hAnsi="Arial" w:cs="Arial"/>
          <w:sz w:val="20"/>
          <w:szCs w:val="20"/>
        </w:rPr>
        <w:t xml:space="preserve"> Xây d</w:t>
      </w:r>
      <w:r w:rsidRPr="00D40176">
        <w:rPr>
          <w:rFonts w:ascii="Arial" w:hAnsi="Arial" w:cs="Arial"/>
          <w:sz w:val="20"/>
          <w:szCs w:val="20"/>
        </w:rPr>
        <w:t>ự</w:t>
      </w:r>
      <w:r w:rsidRPr="00D40176">
        <w:rPr>
          <w:rFonts w:ascii="Arial" w:hAnsi="Arial" w:cs="Arial"/>
          <w:sz w:val="20"/>
          <w:szCs w:val="20"/>
        </w:rPr>
        <w:t xml:space="preserve">ng), </w:t>
      </w:r>
      <w:r w:rsidRPr="00D40176">
        <w:rPr>
          <w:rFonts w:ascii="Arial" w:hAnsi="Arial" w:cs="Arial"/>
          <w:sz w:val="20"/>
          <w:szCs w:val="20"/>
        </w:rPr>
        <w:t>cơ quan qu</w:t>
      </w:r>
      <w:r w:rsidRPr="00D40176">
        <w:rPr>
          <w:rFonts w:ascii="Arial" w:hAnsi="Arial" w:cs="Arial"/>
          <w:sz w:val="20"/>
          <w:szCs w:val="20"/>
        </w:rPr>
        <w:t>ả</w:t>
      </w:r>
      <w:r w:rsidRPr="00D40176">
        <w:rPr>
          <w:rFonts w:ascii="Arial" w:hAnsi="Arial" w:cs="Arial"/>
          <w:sz w:val="20"/>
          <w:szCs w:val="20"/>
        </w:rPr>
        <w:t>n lý hàng h</w:t>
      </w:r>
      <w:r w:rsidRPr="00D40176">
        <w:rPr>
          <w:rFonts w:ascii="Arial" w:hAnsi="Arial" w:cs="Arial"/>
          <w:sz w:val="20"/>
          <w:szCs w:val="20"/>
        </w:rPr>
        <w:t>ả</w:t>
      </w:r>
      <w:r w:rsidRPr="00D40176">
        <w:rPr>
          <w:rFonts w:ascii="Arial" w:hAnsi="Arial" w:cs="Arial"/>
          <w:sz w:val="20"/>
          <w:szCs w:val="20"/>
        </w:rPr>
        <w:t xml:space="preserve">i </w:t>
      </w:r>
      <w:r w:rsidRPr="00D40176">
        <w:rPr>
          <w:rFonts w:ascii="Arial" w:hAnsi="Arial" w:cs="Arial"/>
          <w:sz w:val="20"/>
          <w:szCs w:val="20"/>
        </w:rPr>
        <w:t>ở</w:t>
      </w:r>
      <w:r w:rsidRPr="00D40176">
        <w:rPr>
          <w:rFonts w:ascii="Arial" w:hAnsi="Arial" w:cs="Arial"/>
          <w:sz w:val="20"/>
          <w:szCs w:val="20"/>
        </w:rPr>
        <w:t xml:space="preserve"> đ</w:t>
      </w:r>
      <w:r w:rsidRPr="00D40176">
        <w:rPr>
          <w:rFonts w:ascii="Arial" w:hAnsi="Arial" w:cs="Arial"/>
          <w:sz w:val="20"/>
          <w:szCs w:val="20"/>
        </w:rPr>
        <w:t>ị</w:t>
      </w:r>
      <w:r w:rsidRPr="00D40176">
        <w:rPr>
          <w:rFonts w:ascii="Arial" w:hAnsi="Arial" w:cs="Arial"/>
          <w:sz w:val="20"/>
          <w:szCs w:val="20"/>
        </w:rPr>
        <w:t>a phương (đ</w:t>
      </w:r>
      <w:r w:rsidRPr="00D40176">
        <w:rPr>
          <w:rFonts w:ascii="Arial" w:hAnsi="Arial" w:cs="Arial"/>
          <w:sz w:val="20"/>
          <w:szCs w:val="20"/>
        </w:rPr>
        <w:t>ố</w:t>
      </w:r>
      <w:r w:rsidRPr="00D40176">
        <w:rPr>
          <w:rFonts w:ascii="Arial" w:hAnsi="Arial" w:cs="Arial"/>
          <w:sz w:val="20"/>
          <w:szCs w:val="20"/>
        </w:rPr>
        <w:t>i v</w:t>
      </w:r>
      <w:r w:rsidRPr="00D40176">
        <w:rPr>
          <w:rFonts w:ascii="Arial" w:hAnsi="Arial" w:cs="Arial"/>
          <w:sz w:val="20"/>
          <w:szCs w:val="20"/>
        </w:rPr>
        <w:t>ớ</w:t>
      </w:r>
      <w:r w:rsidRPr="00D40176">
        <w:rPr>
          <w:rFonts w:ascii="Arial" w:hAnsi="Arial" w:cs="Arial"/>
          <w:sz w:val="20"/>
          <w:szCs w:val="20"/>
        </w:rPr>
        <w:t>i tài s</w:t>
      </w:r>
      <w:r w:rsidRPr="00D40176">
        <w:rPr>
          <w:rFonts w:ascii="Arial" w:hAnsi="Arial" w:cs="Arial"/>
          <w:sz w:val="20"/>
          <w:szCs w:val="20"/>
        </w:rPr>
        <w:t>ả</w:t>
      </w:r>
      <w:r w:rsidRPr="00D40176">
        <w:rPr>
          <w:rFonts w:ascii="Arial" w:hAnsi="Arial" w:cs="Arial"/>
          <w:sz w:val="20"/>
          <w:szCs w:val="20"/>
        </w:rPr>
        <w:t>n đi</w:t>
      </w:r>
      <w:r w:rsidRPr="00D40176">
        <w:rPr>
          <w:rFonts w:ascii="Arial" w:hAnsi="Arial" w:cs="Arial"/>
          <w:sz w:val="20"/>
          <w:szCs w:val="20"/>
        </w:rPr>
        <w:t>ề</w:t>
      </w:r>
      <w:r w:rsidRPr="00D40176">
        <w:rPr>
          <w:rFonts w:ascii="Arial" w:hAnsi="Arial" w:cs="Arial"/>
          <w:sz w:val="20"/>
          <w:szCs w:val="20"/>
        </w:rPr>
        <w:t>u chuy</w:t>
      </w:r>
      <w:r w:rsidRPr="00D40176">
        <w:rPr>
          <w:rFonts w:ascii="Arial" w:hAnsi="Arial" w:cs="Arial"/>
          <w:sz w:val="20"/>
          <w:szCs w:val="20"/>
        </w:rPr>
        <w:t>ể</w:t>
      </w:r>
      <w:r w:rsidRPr="00D40176">
        <w:rPr>
          <w:rFonts w:ascii="Arial" w:hAnsi="Arial" w:cs="Arial"/>
          <w:sz w:val="20"/>
          <w:szCs w:val="20"/>
        </w:rPr>
        <w:t xml:space="preserve">n sang </w:t>
      </w:r>
      <w:r w:rsidR="006E5ADA" w:rsidRPr="00D40176">
        <w:rPr>
          <w:rFonts w:ascii="Arial" w:hAnsi="Arial" w:cs="Arial"/>
          <w:sz w:val="20"/>
          <w:szCs w:val="20"/>
        </w:rPr>
        <w:t>Ủy ban</w:t>
      </w:r>
      <w:r w:rsidRPr="00D40176">
        <w:rPr>
          <w:rFonts w:ascii="Arial" w:hAnsi="Arial" w:cs="Arial"/>
          <w:sz w:val="20"/>
          <w:szCs w:val="20"/>
        </w:rPr>
        <w:t xml:space="preserve"> nhân dân c</w:t>
      </w:r>
      <w:r w:rsidRPr="00D40176">
        <w:rPr>
          <w:rFonts w:ascii="Arial" w:hAnsi="Arial" w:cs="Arial"/>
          <w:sz w:val="20"/>
          <w:szCs w:val="20"/>
        </w:rPr>
        <w:t>ấ</w:t>
      </w:r>
      <w:r w:rsidRPr="00D40176">
        <w:rPr>
          <w:rFonts w:ascii="Arial" w:hAnsi="Arial" w:cs="Arial"/>
          <w:sz w:val="20"/>
          <w:szCs w:val="20"/>
        </w:rPr>
        <w:t>p t</w:t>
      </w:r>
      <w:r w:rsidRPr="00D40176">
        <w:rPr>
          <w:rFonts w:ascii="Arial" w:hAnsi="Arial" w:cs="Arial"/>
          <w:sz w:val="20"/>
          <w:szCs w:val="20"/>
        </w:rPr>
        <w:t>ỉ</w:t>
      </w:r>
      <w:r w:rsidRPr="00D40176">
        <w:rPr>
          <w:rFonts w:ascii="Arial" w:hAnsi="Arial" w:cs="Arial"/>
          <w:sz w:val="20"/>
          <w:szCs w:val="20"/>
        </w:rPr>
        <w:t>nh) ch</w:t>
      </w:r>
      <w:r w:rsidRPr="00D40176">
        <w:rPr>
          <w:rFonts w:ascii="Arial" w:hAnsi="Arial" w:cs="Arial"/>
          <w:sz w:val="20"/>
          <w:szCs w:val="20"/>
        </w:rPr>
        <w:t>ủ</w:t>
      </w:r>
      <w:r w:rsidRPr="00D40176">
        <w:rPr>
          <w:rFonts w:ascii="Arial" w:hAnsi="Arial" w:cs="Arial"/>
          <w:sz w:val="20"/>
          <w:szCs w:val="20"/>
        </w:rPr>
        <w:t xml:space="preserve"> trì, l</w:t>
      </w:r>
      <w:r w:rsidRPr="00D40176">
        <w:rPr>
          <w:rFonts w:ascii="Arial" w:hAnsi="Arial" w:cs="Arial"/>
          <w:sz w:val="20"/>
          <w:szCs w:val="20"/>
        </w:rPr>
        <w:t>ậ</w:t>
      </w:r>
      <w:r w:rsidRPr="00D40176">
        <w:rPr>
          <w:rFonts w:ascii="Arial" w:hAnsi="Arial" w:cs="Arial"/>
          <w:sz w:val="20"/>
          <w:szCs w:val="20"/>
        </w:rPr>
        <w:t>p h</w:t>
      </w:r>
      <w:r w:rsidRPr="00D40176">
        <w:rPr>
          <w:rFonts w:ascii="Arial" w:hAnsi="Arial" w:cs="Arial"/>
          <w:sz w:val="20"/>
          <w:szCs w:val="20"/>
        </w:rPr>
        <w:t>ồ</w:t>
      </w:r>
      <w:r w:rsidRPr="00D40176">
        <w:rPr>
          <w:rFonts w:ascii="Arial" w:hAnsi="Arial" w:cs="Arial"/>
          <w:sz w:val="20"/>
          <w:szCs w:val="20"/>
        </w:rPr>
        <w:t xml:space="preserve"> sơ đ</w:t>
      </w:r>
      <w:r w:rsidRPr="00D40176">
        <w:rPr>
          <w:rFonts w:ascii="Arial" w:hAnsi="Arial" w:cs="Arial"/>
          <w:sz w:val="20"/>
          <w:szCs w:val="20"/>
        </w:rPr>
        <w:t>ề</w:t>
      </w:r>
      <w:r w:rsidRPr="00D40176">
        <w:rPr>
          <w:rFonts w:ascii="Arial" w:hAnsi="Arial" w:cs="Arial"/>
          <w:sz w:val="20"/>
          <w:szCs w:val="20"/>
        </w:rPr>
        <w:t xml:space="preserve"> ngh</w:t>
      </w:r>
      <w:r w:rsidRPr="00D40176">
        <w:rPr>
          <w:rFonts w:ascii="Arial" w:hAnsi="Arial" w:cs="Arial"/>
          <w:sz w:val="20"/>
          <w:szCs w:val="20"/>
        </w:rPr>
        <w:t>ị</w:t>
      </w:r>
      <w:r w:rsidRPr="00D40176">
        <w:rPr>
          <w:rFonts w:ascii="Arial" w:hAnsi="Arial" w:cs="Arial"/>
          <w:sz w:val="20"/>
          <w:szCs w:val="20"/>
        </w:rPr>
        <w:t xml:space="preserve"> giao tài s</w:t>
      </w:r>
      <w:r w:rsidRPr="00D40176">
        <w:rPr>
          <w:rFonts w:ascii="Arial" w:hAnsi="Arial" w:cs="Arial"/>
          <w:sz w:val="20"/>
          <w:szCs w:val="20"/>
        </w:rPr>
        <w:t>ả</w:t>
      </w:r>
      <w:r w:rsidRPr="00D40176">
        <w:rPr>
          <w:rFonts w:ascii="Arial" w:hAnsi="Arial" w:cs="Arial"/>
          <w:sz w:val="20"/>
          <w:szCs w:val="20"/>
        </w:rPr>
        <w:t>n cho cơ quan, đơn v</w:t>
      </w:r>
      <w:r w:rsidRPr="00D40176">
        <w:rPr>
          <w:rFonts w:ascii="Arial" w:hAnsi="Arial" w:cs="Arial"/>
          <w:sz w:val="20"/>
          <w:szCs w:val="20"/>
        </w:rPr>
        <w:t>ị</w:t>
      </w:r>
      <w:r w:rsidRPr="00D40176">
        <w:rPr>
          <w:rFonts w:ascii="Arial" w:hAnsi="Arial" w:cs="Arial"/>
          <w:sz w:val="20"/>
          <w:szCs w:val="20"/>
        </w:rPr>
        <w:t xml:space="preserve"> qu</w:t>
      </w:r>
      <w:r w:rsidRPr="00D40176">
        <w:rPr>
          <w:rFonts w:ascii="Arial" w:hAnsi="Arial" w:cs="Arial"/>
          <w:sz w:val="20"/>
          <w:szCs w:val="20"/>
        </w:rPr>
        <w:t>ả</w:t>
      </w:r>
      <w:r w:rsidRPr="00D40176">
        <w:rPr>
          <w:rFonts w:ascii="Arial" w:hAnsi="Arial" w:cs="Arial"/>
          <w:sz w:val="20"/>
          <w:szCs w:val="20"/>
        </w:rPr>
        <w:t>n lý tài s</w:t>
      </w:r>
      <w:r w:rsidRPr="00D40176">
        <w:rPr>
          <w:rFonts w:ascii="Arial" w:hAnsi="Arial" w:cs="Arial"/>
          <w:sz w:val="20"/>
          <w:szCs w:val="20"/>
        </w:rPr>
        <w:t>ả</w:t>
      </w:r>
      <w:r w:rsidRPr="00D40176">
        <w:rPr>
          <w:rFonts w:ascii="Arial" w:hAnsi="Arial" w:cs="Arial"/>
          <w:sz w:val="20"/>
          <w:szCs w:val="20"/>
        </w:rPr>
        <w:t>n theo quy đ</w:t>
      </w:r>
      <w:r w:rsidRPr="00D40176">
        <w:rPr>
          <w:rFonts w:ascii="Arial" w:hAnsi="Arial" w:cs="Arial"/>
          <w:sz w:val="20"/>
          <w:szCs w:val="20"/>
        </w:rPr>
        <w:t>ị</w:t>
      </w:r>
      <w:r w:rsidRPr="00D40176">
        <w:rPr>
          <w:rFonts w:ascii="Arial" w:hAnsi="Arial" w:cs="Arial"/>
          <w:sz w:val="20"/>
          <w:szCs w:val="20"/>
        </w:rPr>
        <w:t>nh t</w:t>
      </w:r>
      <w:r w:rsidRPr="00D40176">
        <w:rPr>
          <w:rFonts w:ascii="Arial" w:hAnsi="Arial" w:cs="Arial"/>
          <w:sz w:val="20"/>
          <w:szCs w:val="20"/>
        </w:rPr>
        <w:t>ạ</w:t>
      </w:r>
      <w:r w:rsidRPr="00D40176">
        <w:rPr>
          <w:rFonts w:ascii="Arial" w:hAnsi="Arial" w:cs="Arial"/>
          <w:sz w:val="20"/>
          <w:szCs w:val="20"/>
        </w:rPr>
        <w:t>i các kho</w:t>
      </w:r>
      <w:r w:rsidRPr="00D40176">
        <w:rPr>
          <w:rFonts w:ascii="Arial" w:hAnsi="Arial" w:cs="Arial"/>
          <w:sz w:val="20"/>
          <w:szCs w:val="20"/>
        </w:rPr>
        <w:t>ả</w:t>
      </w:r>
      <w:r w:rsidRPr="00D40176">
        <w:rPr>
          <w:rFonts w:ascii="Arial" w:hAnsi="Arial" w:cs="Arial"/>
          <w:sz w:val="20"/>
          <w:szCs w:val="20"/>
        </w:rPr>
        <w:t>n 2, 3, 4 và 5 Đi</w:t>
      </w:r>
      <w:r w:rsidRPr="00D40176">
        <w:rPr>
          <w:rFonts w:ascii="Arial" w:hAnsi="Arial" w:cs="Arial"/>
          <w:sz w:val="20"/>
          <w:szCs w:val="20"/>
        </w:rPr>
        <w:t>ề</w:t>
      </w:r>
      <w:r w:rsidRPr="00D40176">
        <w:rPr>
          <w:rFonts w:ascii="Arial" w:hAnsi="Arial" w:cs="Arial"/>
          <w:sz w:val="20"/>
          <w:szCs w:val="20"/>
        </w:rPr>
        <w:t>u 7 Ngh</w:t>
      </w:r>
      <w:r w:rsidRPr="00D40176">
        <w:rPr>
          <w:rFonts w:ascii="Arial" w:hAnsi="Arial" w:cs="Arial"/>
          <w:sz w:val="20"/>
          <w:szCs w:val="20"/>
        </w:rPr>
        <w:t>ị</w:t>
      </w:r>
      <w:r w:rsidRPr="00D40176">
        <w:rPr>
          <w:rFonts w:ascii="Arial" w:hAnsi="Arial" w:cs="Arial"/>
          <w:sz w:val="20"/>
          <w:szCs w:val="20"/>
        </w:rPr>
        <w:t xml:space="preserve"> đ</w:t>
      </w:r>
      <w:r w:rsidRPr="00D40176">
        <w:rPr>
          <w:rFonts w:ascii="Arial" w:hAnsi="Arial" w:cs="Arial"/>
          <w:sz w:val="20"/>
          <w:szCs w:val="20"/>
        </w:rPr>
        <w:t>ị</w:t>
      </w:r>
      <w:r w:rsidRPr="00D40176">
        <w:rPr>
          <w:rFonts w:ascii="Arial" w:hAnsi="Arial" w:cs="Arial"/>
          <w:sz w:val="20"/>
          <w:szCs w:val="20"/>
        </w:rPr>
        <w:t>nh này.”.</w:t>
      </w:r>
    </w:p>
    <w:p w14:paraId="2EB6AC1C" w14:textId="77777777" w:rsidR="002B1027" w:rsidRPr="00D40176" w:rsidRDefault="007E04C2" w:rsidP="006E5ADA">
      <w:pPr>
        <w:adjustRightInd w:val="0"/>
        <w:snapToGrid w:val="0"/>
        <w:spacing w:after="120" w:line="240" w:lineRule="auto"/>
        <w:ind w:firstLine="720"/>
        <w:jc w:val="both"/>
        <w:rPr>
          <w:rFonts w:ascii="Arial" w:hAnsi="Arial" w:cs="Arial"/>
          <w:sz w:val="20"/>
          <w:szCs w:val="20"/>
        </w:rPr>
      </w:pPr>
      <w:r w:rsidRPr="00D40176">
        <w:rPr>
          <w:rFonts w:ascii="Arial" w:hAnsi="Arial" w:cs="Arial"/>
          <w:b/>
          <w:sz w:val="20"/>
          <w:szCs w:val="20"/>
        </w:rPr>
        <w:t>Đi</w:t>
      </w:r>
      <w:r w:rsidRPr="00D40176">
        <w:rPr>
          <w:rFonts w:ascii="Arial" w:hAnsi="Arial" w:cs="Arial"/>
          <w:b/>
          <w:sz w:val="20"/>
          <w:szCs w:val="20"/>
        </w:rPr>
        <w:t>ề</w:t>
      </w:r>
      <w:r w:rsidRPr="00D40176">
        <w:rPr>
          <w:rFonts w:ascii="Arial" w:hAnsi="Arial" w:cs="Arial"/>
          <w:b/>
          <w:sz w:val="20"/>
          <w:szCs w:val="20"/>
        </w:rPr>
        <w:t>u 72. S</w:t>
      </w:r>
      <w:r w:rsidRPr="00D40176">
        <w:rPr>
          <w:rFonts w:ascii="Arial" w:hAnsi="Arial" w:cs="Arial"/>
          <w:b/>
          <w:sz w:val="20"/>
          <w:szCs w:val="20"/>
        </w:rPr>
        <w:t>ử</w:t>
      </w:r>
      <w:r w:rsidRPr="00D40176">
        <w:rPr>
          <w:rFonts w:ascii="Arial" w:hAnsi="Arial" w:cs="Arial"/>
          <w:b/>
          <w:sz w:val="20"/>
          <w:szCs w:val="20"/>
        </w:rPr>
        <w:t>a đ</w:t>
      </w:r>
      <w:r w:rsidRPr="00D40176">
        <w:rPr>
          <w:rFonts w:ascii="Arial" w:hAnsi="Arial" w:cs="Arial"/>
          <w:b/>
          <w:sz w:val="20"/>
          <w:szCs w:val="20"/>
        </w:rPr>
        <w:t>ổ</w:t>
      </w:r>
      <w:r w:rsidRPr="00D40176">
        <w:rPr>
          <w:rFonts w:ascii="Arial" w:hAnsi="Arial" w:cs="Arial"/>
          <w:b/>
          <w:sz w:val="20"/>
          <w:szCs w:val="20"/>
        </w:rPr>
        <w:t>i,</w:t>
      </w:r>
      <w:r w:rsidRPr="00D40176">
        <w:rPr>
          <w:rFonts w:ascii="Arial" w:hAnsi="Arial" w:cs="Arial"/>
          <w:b/>
          <w:sz w:val="20"/>
          <w:szCs w:val="20"/>
        </w:rPr>
        <w:t xml:space="preserve"> b</w:t>
      </w:r>
      <w:r w:rsidRPr="00D40176">
        <w:rPr>
          <w:rFonts w:ascii="Arial" w:hAnsi="Arial" w:cs="Arial"/>
          <w:b/>
          <w:sz w:val="20"/>
          <w:szCs w:val="20"/>
        </w:rPr>
        <w:t>ổ</w:t>
      </w:r>
      <w:r w:rsidRPr="00D40176">
        <w:rPr>
          <w:rFonts w:ascii="Arial" w:hAnsi="Arial" w:cs="Arial"/>
          <w:b/>
          <w:sz w:val="20"/>
          <w:szCs w:val="20"/>
        </w:rPr>
        <w:t xml:space="preserve"> sung m</w:t>
      </w:r>
      <w:r w:rsidRPr="00D40176">
        <w:rPr>
          <w:rFonts w:ascii="Arial" w:hAnsi="Arial" w:cs="Arial"/>
          <w:b/>
          <w:sz w:val="20"/>
          <w:szCs w:val="20"/>
        </w:rPr>
        <w:t>ộ</w:t>
      </w:r>
      <w:r w:rsidRPr="00D40176">
        <w:rPr>
          <w:rFonts w:ascii="Arial" w:hAnsi="Arial" w:cs="Arial"/>
          <w:b/>
          <w:sz w:val="20"/>
          <w:szCs w:val="20"/>
        </w:rPr>
        <w:t>t s</w:t>
      </w:r>
      <w:r w:rsidRPr="00D40176">
        <w:rPr>
          <w:rFonts w:ascii="Arial" w:hAnsi="Arial" w:cs="Arial"/>
          <w:b/>
          <w:sz w:val="20"/>
          <w:szCs w:val="20"/>
        </w:rPr>
        <w:t>ố</w:t>
      </w:r>
      <w:r w:rsidRPr="00D40176">
        <w:rPr>
          <w:rFonts w:ascii="Arial" w:hAnsi="Arial" w:cs="Arial"/>
          <w:b/>
          <w:sz w:val="20"/>
          <w:szCs w:val="20"/>
        </w:rPr>
        <w:t xml:space="preserve"> kho</w:t>
      </w:r>
      <w:r w:rsidRPr="00D40176">
        <w:rPr>
          <w:rFonts w:ascii="Arial" w:hAnsi="Arial" w:cs="Arial"/>
          <w:b/>
          <w:sz w:val="20"/>
          <w:szCs w:val="20"/>
        </w:rPr>
        <w:t>ả</w:t>
      </w:r>
      <w:r w:rsidRPr="00D40176">
        <w:rPr>
          <w:rFonts w:ascii="Arial" w:hAnsi="Arial" w:cs="Arial"/>
          <w:b/>
          <w:sz w:val="20"/>
          <w:szCs w:val="20"/>
        </w:rPr>
        <w:t>n c</w:t>
      </w:r>
      <w:r w:rsidRPr="00D40176">
        <w:rPr>
          <w:rFonts w:ascii="Arial" w:hAnsi="Arial" w:cs="Arial"/>
          <w:b/>
          <w:sz w:val="20"/>
          <w:szCs w:val="20"/>
        </w:rPr>
        <w:t>ủ</w:t>
      </w:r>
      <w:r w:rsidRPr="00D40176">
        <w:rPr>
          <w:rFonts w:ascii="Arial" w:hAnsi="Arial" w:cs="Arial"/>
          <w:b/>
          <w:sz w:val="20"/>
          <w:szCs w:val="20"/>
        </w:rPr>
        <w:t>a Đi</w:t>
      </w:r>
      <w:r w:rsidRPr="00D40176">
        <w:rPr>
          <w:rFonts w:ascii="Arial" w:hAnsi="Arial" w:cs="Arial"/>
          <w:b/>
          <w:sz w:val="20"/>
          <w:szCs w:val="20"/>
        </w:rPr>
        <w:t>ề</w:t>
      </w:r>
      <w:r w:rsidRPr="00D40176">
        <w:rPr>
          <w:rFonts w:ascii="Arial" w:hAnsi="Arial" w:cs="Arial"/>
          <w:b/>
          <w:sz w:val="20"/>
          <w:szCs w:val="20"/>
        </w:rPr>
        <w:t>u 21</w:t>
      </w:r>
    </w:p>
    <w:p w14:paraId="30F5761B" w14:textId="77777777" w:rsidR="002B1027" w:rsidRPr="00D40176" w:rsidRDefault="007E04C2" w:rsidP="006E5ADA">
      <w:pPr>
        <w:adjustRightInd w:val="0"/>
        <w:snapToGrid w:val="0"/>
        <w:spacing w:after="120" w:line="240" w:lineRule="auto"/>
        <w:ind w:firstLine="720"/>
        <w:jc w:val="both"/>
        <w:rPr>
          <w:rFonts w:ascii="Arial" w:hAnsi="Arial" w:cs="Arial"/>
          <w:sz w:val="20"/>
          <w:szCs w:val="20"/>
        </w:rPr>
      </w:pPr>
      <w:r w:rsidRPr="00D40176">
        <w:rPr>
          <w:rFonts w:ascii="Arial" w:hAnsi="Arial" w:cs="Arial"/>
          <w:sz w:val="20"/>
          <w:szCs w:val="20"/>
        </w:rPr>
        <w:t>1. S</w:t>
      </w:r>
      <w:r w:rsidRPr="00D40176">
        <w:rPr>
          <w:rFonts w:ascii="Arial" w:hAnsi="Arial" w:cs="Arial"/>
          <w:sz w:val="20"/>
          <w:szCs w:val="20"/>
        </w:rPr>
        <w:t>ử</w:t>
      </w:r>
      <w:r w:rsidRPr="00D40176">
        <w:rPr>
          <w:rFonts w:ascii="Arial" w:hAnsi="Arial" w:cs="Arial"/>
          <w:sz w:val="20"/>
          <w:szCs w:val="20"/>
        </w:rPr>
        <w:t>a đ</w:t>
      </w:r>
      <w:r w:rsidRPr="00D40176">
        <w:rPr>
          <w:rFonts w:ascii="Arial" w:hAnsi="Arial" w:cs="Arial"/>
          <w:sz w:val="20"/>
          <w:szCs w:val="20"/>
        </w:rPr>
        <w:t>ổ</w:t>
      </w:r>
      <w:r w:rsidRPr="00D40176">
        <w:rPr>
          <w:rFonts w:ascii="Arial" w:hAnsi="Arial" w:cs="Arial"/>
          <w:sz w:val="20"/>
          <w:szCs w:val="20"/>
        </w:rPr>
        <w:t>i, b</w:t>
      </w:r>
      <w:r w:rsidRPr="00D40176">
        <w:rPr>
          <w:rFonts w:ascii="Arial" w:hAnsi="Arial" w:cs="Arial"/>
          <w:sz w:val="20"/>
          <w:szCs w:val="20"/>
        </w:rPr>
        <w:t>ổ</w:t>
      </w:r>
      <w:r w:rsidRPr="00D40176">
        <w:rPr>
          <w:rFonts w:ascii="Arial" w:hAnsi="Arial" w:cs="Arial"/>
          <w:sz w:val="20"/>
          <w:szCs w:val="20"/>
        </w:rPr>
        <w:t xml:space="preserve"> sung kho</w:t>
      </w:r>
      <w:r w:rsidRPr="00D40176">
        <w:rPr>
          <w:rFonts w:ascii="Arial" w:hAnsi="Arial" w:cs="Arial"/>
          <w:sz w:val="20"/>
          <w:szCs w:val="20"/>
        </w:rPr>
        <w:t>ả</w:t>
      </w:r>
      <w:r w:rsidRPr="00D40176">
        <w:rPr>
          <w:rFonts w:ascii="Arial" w:hAnsi="Arial" w:cs="Arial"/>
          <w:sz w:val="20"/>
          <w:szCs w:val="20"/>
        </w:rPr>
        <w:t>n 2 như sau:</w:t>
      </w:r>
    </w:p>
    <w:p w14:paraId="53C0ABAB" w14:textId="77777777" w:rsidR="002B1027" w:rsidRPr="00D40176" w:rsidRDefault="007E04C2" w:rsidP="006E5ADA">
      <w:pPr>
        <w:adjustRightInd w:val="0"/>
        <w:snapToGrid w:val="0"/>
        <w:spacing w:after="120" w:line="240" w:lineRule="auto"/>
        <w:ind w:firstLine="720"/>
        <w:jc w:val="both"/>
        <w:rPr>
          <w:rFonts w:ascii="Arial" w:hAnsi="Arial" w:cs="Arial"/>
          <w:sz w:val="20"/>
          <w:szCs w:val="20"/>
        </w:rPr>
      </w:pPr>
      <w:r w:rsidRPr="00D40176">
        <w:rPr>
          <w:rFonts w:ascii="Arial" w:hAnsi="Arial" w:cs="Arial"/>
          <w:sz w:val="20"/>
          <w:szCs w:val="20"/>
        </w:rPr>
        <w:t>“2. Th</w:t>
      </w:r>
      <w:r w:rsidRPr="00D40176">
        <w:rPr>
          <w:rFonts w:ascii="Arial" w:hAnsi="Arial" w:cs="Arial"/>
          <w:sz w:val="20"/>
          <w:szCs w:val="20"/>
        </w:rPr>
        <w:t>ẩ</w:t>
      </w:r>
      <w:r w:rsidRPr="00D40176">
        <w:rPr>
          <w:rFonts w:ascii="Arial" w:hAnsi="Arial" w:cs="Arial"/>
          <w:sz w:val="20"/>
          <w:szCs w:val="20"/>
        </w:rPr>
        <w:t>m quy</w:t>
      </w:r>
      <w:r w:rsidRPr="00D40176">
        <w:rPr>
          <w:rFonts w:ascii="Arial" w:hAnsi="Arial" w:cs="Arial"/>
          <w:sz w:val="20"/>
          <w:szCs w:val="20"/>
        </w:rPr>
        <w:t>ề</w:t>
      </w:r>
      <w:r w:rsidRPr="00D40176">
        <w:rPr>
          <w:rFonts w:ascii="Arial" w:hAnsi="Arial" w:cs="Arial"/>
          <w:sz w:val="20"/>
          <w:szCs w:val="20"/>
        </w:rPr>
        <w:t>n quy</w:t>
      </w:r>
      <w:r w:rsidRPr="00D40176">
        <w:rPr>
          <w:rFonts w:ascii="Arial" w:hAnsi="Arial" w:cs="Arial"/>
          <w:sz w:val="20"/>
          <w:szCs w:val="20"/>
        </w:rPr>
        <w:t>ế</w:t>
      </w:r>
      <w:r w:rsidRPr="00D40176">
        <w:rPr>
          <w:rFonts w:ascii="Arial" w:hAnsi="Arial" w:cs="Arial"/>
          <w:sz w:val="20"/>
          <w:szCs w:val="20"/>
        </w:rPr>
        <w:t>t đ</w:t>
      </w:r>
      <w:r w:rsidRPr="00D40176">
        <w:rPr>
          <w:rFonts w:ascii="Arial" w:hAnsi="Arial" w:cs="Arial"/>
          <w:sz w:val="20"/>
          <w:szCs w:val="20"/>
        </w:rPr>
        <w:t>ị</w:t>
      </w:r>
      <w:r w:rsidRPr="00D40176">
        <w:rPr>
          <w:rFonts w:ascii="Arial" w:hAnsi="Arial" w:cs="Arial"/>
          <w:sz w:val="20"/>
          <w:szCs w:val="20"/>
        </w:rPr>
        <w:t>nh chuy</w:t>
      </w:r>
      <w:r w:rsidRPr="00D40176">
        <w:rPr>
          <w:rFonts w:ascii="Arial" w:hAnsi="Arial" w:cs="Arial"/>
          <w:sz w:val="20"/>
          <w:szCs w:val="20"/>
        </w:rPr>
        <w:t>ể</w:t>
      </w:r>
      <w:r w:rsidRPr="00D40176">
        <w:rPr>
          <w:rFonts w:ascii="Arial" w:hAnsi="Arial" w:cs="Arial"/>
          <w:sz w:val="20"/>
          <w:szCs w:val="20"/>
        </w:rPr>
        <w:t>n giao tài s</w:t>
      </w:r>
      <w:r w:rsidRPr="00D40176">
        <w:rPr>
          <w:rFonts w:ascii="Arial" w:hAnsi="Arial" w:cs="Arial"/>
          <w:sz w:val="20"/>
          <w:szCs w:val="20"/>
        </w:rPr>
        <w:t>ả</w:t>
      </w:r>
      <w:r w:rsidRPr="00D40176">
        <w:rPr>
          <w:rFonts w:ascii="Arial" w:hAnsi="Arial" w:cs="Arial"/>
          <w:sz w:val="20"/>
          <w:szCs w:val="20"/>
        </w:rPr>
        <w:t>n k</w:t>
      </w:r>
      <w:r w:rsidRPr="00D40176">
        <w:rPr>
          <w:rFonts w:ascii="Arial" w:hAnsi="Arial" w:cs="Arial"/>
          <w:sz w:val="20"/>
          <w:szCs w:val="20"/>
        </w:rPr>
        <w:t>ế</w:t>
      </w:r>
      <w:r w:rsidRPr="00D40176">
        <w:rPr>
          <w:rFonts w:ascii="Arial" w:hAnsi="Arial" w:cs="Arial"/>
          <w:sz w:val="20"/>
          <w:szCs w:val="20"/>
        </w:rPr>
        <w:t>t c</w:t>
      </w:r>
      <w:r w:rsidRPr="00D40176">
        <w:rPr>
          <w:rFonts w:ascii="Arial" w:hAnsi="Arial" w:cs="Arial"/>
          <w:sz w:val="20"/>
          <w:szCs w:val="20"/>
        </w:rPr>
        <w:t>ấ</w:t>
      </w:r>
      <w:r w:rsidRPr="00D40176">
        <w:rPr>
          <w:rFonts w:ascii="Arial" w:hAnsi="Arial" w:cs="Arial"/>
          <w:sz w:val="20"/>
          <w:szCs w:val="20"/>
        </w:rPr>
        <w:t>u h</w:t>
      </w:r>
      <w:r w:rsidRPr="00D40176">
        <w:rPr>
          <w:rFonts w:ascii="Arial" w:hAnsi="Arial" w:cs="Arial"/>
          <w:sz w:val="20"/>
          <w:szCs w:val="20"/>
        </w:rPr>
        <w:t>ạ</w:t>
      </w:r>
      <w:r w:rsidRPr="00D40176">
        <w:rPr>
          <w:rFonts w:ascii="Arial" w:hAnsi="Arial" w:cs="Arial"/>
          <w:sz w:val="20"/>
          <w:szCs w:val="20"/>
        </w:rPr>
        <w:t xml:space="preserve"> t</w:t>
      </w:r>
      <w:r w:rsidRPr="00D40176">
        <w:rPr>
          <w:rFonts w:ascii="Arial" w:hAnsi="Arial" w:cs="Arial"/>
          <w:sz w:val="20"/>
          <w:szCs w:val="20"/>
        </w:rPr>
        <w:t>ầ</w:t>
      </w:r>
      <w:r w:rsidRPr="00D40176">
        <w:rPr>
          <w:rFonts w:ascii="Arial" w:hAnsi="Arial" w:cs="Arial"/>
          <w:sz w:val="20"/>
          <w:szCs w:val="20"/>
        </w:rPr>
        <w:t>ng hàng h</w:t>
      </w:r>
      <w:r w:rsidRPr="00D40176">
        <w:rPr>
          <w:rFonts w:ascii="Arial" w:hAnsi="Arial" w:cs="Arial"/>
          <w:sz w:val="20"/>
          <w:szCs w:val="20"/>
        </w:rPr>
        <w:t>ả</w:t>
      </w:r>
      <w:r w:rsidRPr="00D40176">
        <w:rPr>
          <w:rFonts w:ascii="Arial" w:hAnsi="Arial" w:cs="Arial"/>
          <w:sz w:val="20"/>
          <w:szCs w:val="20"/>
        </w:rPr>
        <w:t>i v</w:t>
      </w:r>
      <w:r w:rsidRPr="00D40176">
        <w:rPr>
          <w:rFonts w:ascii="Arial" w:hAnsi="Arial" w:cs="Arial"/>
          <w:sz w:val="20"/>
          <w:szCs w:val="20"/>
        </w:rPr>
        <w:t>ề</w:t>
      </w:r>
      <w:r w:rsidRPr="00D40176">
        <w:rPr>
          <w:rFonts w:ascii="Arial" w:hAnsi="Arial" w:cs="Arial"/>
          <w:sz w:val="20"/>
          <w:szCs w:val="20"/>
        </w:rPr>
        <w:t xml:space="preserve"> đ</w:t>
      </w:r>
      <w:r w:rsidRPr="00D40176">
        <w:rPr>
          <w:rFonts w:ascii="Arial" w:hAnsi="Arial" w:cs="Arial"/>
          <w:sz w:val="20"/>
          <w:szCs w:val="20"/>
        </w:rPr>
        <w:t>ị</w:t>
      </w:r>
      <w:r w:rsidRPr="00D40176">
        <w:rPr>
          <w:rFonts w:ascii="Arial" w:hAnsi="Arial" w:cs="Arial"/>
          <w:sz w:val="20"/>
          <w:szCs w:val="20"/>
        </w:rPr>
        <w:t>a phương qu</w:t>
      </w:r>
      <w:r w:rsidRPr="00D40176">
        <w:rPr>
          <w:rFonts w:ascii="Arial" w:hAnsi="Arial" w:cs="Arial"/>
          <w:sz w:val="20"/>
          <w:szCs w:val="20"/>
        </w:rPr>
        <w:t>ả</w:t>
      </w:r>
      <w:r w:rsidRPr="00D40176">
        <w:rPr>
          <w:rFonts w:ascii="Arial" w:hAnsi="Arial" w:cs="Arial"/>
          <w:sz w:val="20"/>
          <w:szCs w:val="20"/>
        </w:rPr>
        <w:t>n lý, x</w:t>
      </w:r>
      <w:r w:rsidRPr="00D40176">
        <w:rPr>
          <w:rFonts w:ascii="Arial" w:hAnsi="Arial" w:cs="Arial"/>
          <w:sz w:val="20"/>
          <w:szCs w:val="20"/>
        </w:rPr>
        <w:t>ử</w:t>
      </w:r>
      <w:r w:rsidRPr="00D40176">
        <w:rPr>
          <w:rFonts w:ascii="Arial" w:hAnsi="Arial" w:cs="Arial"/>
          <w:sz w:val="20"/>
          <w:szCs w:val="20"/>
        </w:rPr>
        <w:t xml:space="preserve"> lý:</w:t>
      </w:r>
    </w:p>
    <w:p w14:paraId="2186B25D" w14:textId="1A0371FA" w:rsidR="002B1027" w:rsidRPr="00D40176" w:rsidRDefault="007E04C2" w:rsidP="006E5ADA">
      <w:pPr>
        <w:adjustRightInd w:val="0"/>
        <w:snapToGrid w:val="0"/>
        <w:spacing w:after="120" w:line="240" w:lineRule="auto"/>
        <w:ind w:firstLine="720"/>
        <w:jc w:val="both"/>
        <w:rPr>
          <w:rFonts w:ascii="Arial" w:hAnsi="Arial" w:cs="Arial"/>
          <w:sz w:val="20"/>
          <w:szCs w:val="20"/>
        </w:rPr>
      </w:pPr>
      <w:r w:rsidRPr="00D40176">
        <w:rPr>
          <w:rFonts w:ascii="Arial" w:hAnsi="Arial" w:cs="Arial"/>
          <w:sz w:val="20"/>
          <w:szCs w:val="20"/>
        </w:rPr>
        <w:t>a) B</w:t>
      </w:r>
      <w:r w:rsidRPr="00D40176">
        <w:rPr>
          <w:rFonts w:ascii="Arial" w:hAnsi="Arial" w:cs="Arial"/>
          <w:sz w:val="20"/>
          <w:szCs w:val="20"/>
        </w:rPr>
        <w:t>ộ</w:t>
      </w:r>
      <w:r w:rsidRPr="00D40176">
        <w:rPr>
          <w:rFonts w:ascii="Arial" w:hAnsi="Arial" w:cs="Arial"/>
          <w:sz w:val="20"/>
          <w:szCs w:val="20"/>
        </w:rPr>
        <w:t xml:space="preserve"> trư</w:t>
      </w:r>
      <w:r w:rsidRPr="00D40176">
        <w:rPr>
          <w:rFonts w:ascii="Arial" w:hAnsi="Arial" w:cs="Arial"/>
          <w:sz w:val="20"/>
          <w:szCs w:val="20"/>
        </w:rPr>
        <w:t>ở</w:t>
      </w:r>
      <w:r w:rsidRPr="00D40176">
        <w:rPr>
          <w:rFonts w:ascii="Arial" w:hAnsi="Arial" w:cs="Arial"/>
          <w:sz w:val="20"/>
          <w:szCs w:val="20"/>
        </w:rPr>
        <w:t>ng B</w:t>
      </w:r>
      <w:r w:rsidRPr="00D40176">
        <w:rPr>
          <w:rFonts w:ascii="Arial" w:hAnsi="Arial" w:cs="Arial"/>
          <w:sz w:val="20"/>
          <w:szCs w:val="20"/>
        </w:rPr>
        <w:t>ộ</w:t>
      </w:r>
      <w:r w:rsidRPr="00D40176">
        <w:rPr>
          <w:rFonts w:ascii="Arial" w:hAnsi="Arial" w:cs="Arial"/>
          <w:sz w:val="20"/>
          <w:szCs w:val="20"/>
        </w:rPr>
        <w:t xml:space="preserve"> Xây d</w:t>
      </w:r>
      <w:r w:rsidRPr="00D40176">
        <w:rPr>
          <w:rFonts w:ascii="Arial" w:hAnsi="Arial" w:cs="Arial"/>
          <w:sz w:val="20"/>
          <w:szCs w:val="20"/>
        </w:rPr>
        <w:t>ự</w:t>
      </w:r>
      <w:r w:rsidRPr="00D40176">
        <w:rPr>
          <w:rFonts w:ascii="Arial" w:hAnsi="Arial" w:cs="Arial"/>
          <w:sz w:val="20"/>
          <w:szCs w:val="20"/>
        </w:rPr>
        <w:t>ng quy</w:t>
      </w:r>
      <w:r w:rsidRPr="00D40176">
        <w:rPr>
          <w:rFonts w:ascii="Arial" w:hAnsi="Arial" w:cs="Arial"/>
          <w:sz w:val="20"/>
          <w:szCs w:val="20"/>
        </w:rPr>
        <w:t>ế</w:t>
      </w:r>
      <w:r w:rsidRPr="00D40176">
        <w:rPr>
          <w:rFonts w:ascii="Arial" w:hAnsi="Arial" w:cs="Arial"/>
          <w:sz w:val="20"/>
          <w:szCs w:val="20"/>
        </w:rPr>
        <w:t>t đ</w:t>
      </w:r>
      <w:r w:rsidRPr="00D40176">
        <w:rPr>
          <w:rFonts w:ascii="Arial" w:hAnsi="Arial" w:cs="Arial"/>
          <w:sz w:val="20"/>
          <w:szCs w:val="20"/>
        </w:rPr>
        <w:t>ị</w:t>
      </w:r>
      <w:r w:rsidRPr="00D40176">
        <w:rPr>
          <w:rFonts w:ascii="Arial" w:hAnsi="Arial" w:cs="Arial"/>
          <w:sz w:val="20"/>
          <w:szCs w:val="20"/>
        </w:rPr>
        <w:t>nh chuy</w:t>
      </w:r>
      <w:r w:rsidRPr="00D40176">
        <w:rPr>
          <w:rFonts w:ascii="Arial" w:hAnsi="Arial" w:cs="Arial"/>
          <w:sz w:val="20"/>
          <w:szCs w:val="20"/>
        </w:rPr>
        <w:t>ể</w:t>
      </w:r>
      <w:r w:rsidRPr="00D40176">
        <w:rPr>
          <w:rFonts w:ascii="Arial" w:hAnsi="Arial" w:cs="Arial"/>
          <w:sz w:val="20"/>
          <w:szCs w:val="20"/>
        </w:rPr>
        <w:t>n giao tài s</w:t>
      </w:r>
      <w:r w:rsidRPr="00D40176">
        <w:rPr>
          <w:rFonts w:ascii="Arial" w:hAnsi="Arial" w:cs="Arial"/>
          <w:sz w:val="20"/>
          <w:szCs w:val="20"/>
        </w:rPr>
        <w:t>ả</w:t>
      </w:r>
      <w:r w:rsidRPr="00D40176">
        <w:rPr>
          <w:rFonts w:ascii="Arial" w:hAnsi="Arial" w:cs="Arial"/>
          <w:sz w:val="20"/>
          <w:szCs w:val="20"/>
        </w:rPr>
        <w:t>n k</w:t>
      </w:r>
      <w:r w:rsidRPr="00D40176">
        <w:rPr>
          <w:rFonts w:ascii="Arial" w:hAnsi="Arial" w:cs="Arial"/>
          <w:sz w:val="20"/>
          <w:szCs w:val="20"/>
        </w:rPr>
        <w:t>ế</w:t>
      </w:r>
      <w:r w:rsidRPr="00D40176">
        <w:rPr>
          <w:rFonts w:ascii="Arial" w:hAnsi="Arial" w:cs="Arial"/>
          <w:sz w:val="20"/>
          <w:szCs w:val="20"/>
        </w:rPr>
        <w:t>t c</w:t>
      </w:r>
      <w:r w:rsidRPr="00D40176">
        <w:rPr>
          <w:rFonts w:ascii="Arial" w:hAnsi="Arial" w:cs="Arial"/>
          <w:sz w:val="20"/>
          <w:szCs w:val="20"/>
        </w:rPr>
        <w:t>ấ</w:t>
      </w:r>
      <w:r w:rsidRPr="00D40176">
        <w:rPr>
          <w:rFonts w:ascii="Arial" w:hAnsi="Arial" w:cs="Arial"/>
          <w:sz w:val="20"/>
          <w:szCs w:val="20"/>
        </w:rPr>
        <w:t>u h</w:t>
      </w:r>
      <w:r w:rsidRPr="00D40176">
        <w:rPr>
          <w:rFonts w:ascii="Arial" w:hAnsi="Arial" w:cs="Arial"/>
          <w:sz w:val="20"/>
          <w:szCs w:val="20"/>
        </w:rPr>
        <w:t>ạ</w:t>
      </w:r>
      <w:r w:rsidRPr="00D40176">
        <w:rPr>
          <w:rFonts w:ascii="Arial" w:hAnsi="Arial" w:cs="Arial"/>
          <w:sz w:val="20"/>
          <w:szCs w:val="20"/>
        </w:rPr>
        <w:t xml:space="preserve"> t</w:t>
      </w:r>
      <w:r w:rsidRPr="00D40176">
        <w:rPr>
          <w:rFonts w:ascii="Arial" w:hAnsi="Arial" w:cs="Arial"/>
          <w:sz w:val="20"/>
          <w:szCs w:val="20"/>
        </w:rPr>
        <w:t>ầ</w:t>
      </w:r>
      <w:r w:rsidRPr="00D40176">
        <w:rPr>
          <w:rFonts w:ascii="Arial" w:hAnsi="Arial" w:cs="Arial"/>
          <w:sz w:val="20"/>
          <w:szCs w:val="20"/>
        </w:rPr>
        <w:t>ng hàng h</w:t>
      </w:r>
      <w:r w:rsidRPr="00D40176">
        <w:rPr>
          <w:rFonts w:ascii="Arial" w:hAnsi="Arial" w:cs="Arial"/>
          <w:sz w:val="20"/>
          <w:szCs w:val="20"/>
        </w:rPr>
        <w:t>ả</w:t>
      </w:r>
      <w:r w:rsidRPr="00D40176">
        <w:rPr>
          <w:rFonts w:ascii="Arial" w:hAnsi="Arial" w:cs="Arial"/>
          <w:sz w:val="20"/>
          <w:szCs w:val="20"/>
        </w:rPr>
        <w:t xml:space="preserve">i do </w:t>
      </w:r>
      <w:r w:rsidRPr="00D40176">
        <w:rPr>
          <w:rFonts w:ascii="Arial" w:hAnsi="Arial" w:cs="Arial"/>
          <w:sz w:val="20"/>
          <w:szCs w:val="20"/>
        </w:rPr>
        <w:t>cơ quan qu</w:t>
      </w:r>
      <w:r w:rsidRPr="00D40176">
        <w:rPr>
          <w:rFonts w:ascii="Arial" w:hAnsi="Arial" w:cs="Arial"/>
          <w:sz w:val="20"/>
          <w:szCs w:val="20"/>
        </w:rPr>
        <w:t>ả</w:t>
      </w:r>
      <w:r w:rsidRPr="00D40176">
        <w:rPr>
          <w:rFonts w:ascii="Arial" w:hAnsi="Arial" w:cs="Arial"/>
          <w:sz w:val="20"/>
          <w:szCs w:val="20"/>
        </w:rPr>
        <w:t>n lý tài s</w:t>
      </w:r>
      <w:r w:rsidRPr="00D40176">
        <w:rPr>
          <w:rFonts w:ascii="Arial" w:hAnsi="Arial" w:cs="Arial"/>
          <w:sz w:val="20"/>
          <w:szCs w:val="20"/>
        </w:rPr>
        <w:t>ả</w:t>
      </w:r>
      <w:r w:rsidRPr="00D40176">
        <w:rPr>
          <w:rFonts w:ascii="Arial" w:hAnsi="Arial" w:cs="Arial"/>
          <w:sz w:val="20"/>
          <w:szCs w:val="20"/>
        </w:rPr>
        <w:t xml:space="preserve">n </w:t>
      </w:r>
      <w:r w:rsidRPr="00D40176">
        <w:rPr>
          <w:rFonts w:ascii="Arial" w:hAnsi="Arial" w:cs="Arial"/>
          <w:sz w:val="20"/>
          <w:szCs w:val="20"/>
        </w:rPr>
        <w:t>ở</w:t>
      </w:r>
      <w:r w:rsidRPr="00D40176">
        <w:rPr>
          <w:rFonts w:ascii="Arial" w:hAnsi="Arial" w:cs="Arial"/>
          <w:sz w:val="20"/>
          <w:szCs w:val="20"/>
        </w:rPr>
        <w:t xml:space="preserve"> trung ương qu</w:t>
      </w:r>
      <w:r w:rsidRPr="00D40176">
        <w:rPr>
          <w:rFonts w:ascii="Arial" w:hAnsi="Arial" w:cs="Arial"/>
          <w:sz w:val="20"/>
          <w:szCs w:val="20"/>
        </w:rPr>
        <w:t>ả</w:t>
      </w:r>
      <w:r w:rsidRPr="00D40176">
        <w:rPr>
          <w:rFonts w:ascii="Arial" w:hAnsi="Arial" w:cs="Arial"/>
          <w:sz w:val="20"/>
          <w:szCs w:val="20"/>
        </w:rPr>
        <w:t>n lý v</w:t>
      </w:r>
      <w:r w:rsidRPr="00D40176">
        <w:rPr>
          <w:rFonts w:ascii="Arial" w:hAnsi="Arial" w:cs="Arial"/>
          <w:sz w:val="20"/>
          <w:szCs w:val="20"/>
        </w:rPr>
        <w:t>ề</w:t>
      </w:r>
      <w:r w:rsidRPr="00D40176">
        <w:rPr>
          <w:rFonts w:ascii="Arial" w:hAnsi="Arial" w:cs="Arial"/>
          <w:sz w:val="20"/>
          <w:szCs w:val="20"/>
        </w:rPr>
        <w:t xml:space="preserve"> đ</w:t>
      </w:r>
      <w:r w:rsidRPr="00D40176">
        <w:rPr>
          <w:rFonts w:ascii="Arial" w:hAnsi="Arial" w:cs="Arial"/>
          <w:sz w:val="20"/>
          <w:szCs w:val="20"/>
        </w:rPr>
        <w:t>ị</w:t>
      </w:r>
      <w:r w:rsidRPr="00D40176">
        <w:rPr>
          <w:rFonts w:ascii="Arial" w:hAnsi="Arial" w:cs="Arial"/>
          <w:sz w:val="20"/>
          <w:szCs w:val="20"/>
        </w:rPr>
        <w:t>a phương (</w:t>
      </w:r>
      <w:r w:rsidR="006E5ADA" w:rsidRPr="00D40176">
        <w:rPr>
          <w:rFonts w:ascii="Arial" w:hAnsi="Arial" w:cs="Arial"/>
          <w:sz w:val="20"/>
          <w:szCs w:val="20"/>
        </w:rPr>
        <w:t>Ủy ban</w:t>
      </w:r>
      <w:r w:rsidRPr="00D40176">
        <w:rPr>
          <w:rFonts w:ascii="Arial" w:hAnsi="Arial" w:cs="Arial"/>
          <w:sz w:val="20"/>
          <w:szCs w:val="20"/>
        </w:rPr>
        <w:t xml:space="preserve"> nhân dân c</w:t>
      </w:r>
      <w:r w:rsidRPr="00D40176">
        <w:rPr>
          <w:rFonts w:ascii="Arial" w:hAnsi="Arial" w:cs="Arial"/>
          <w:sz w:val="20"/>
          <w:szCs w:val="20"/>
        </w:rPr>
        <w:t>ấ</w:t>
      </w:r>
      <w:r w:rsidRPr="00D40176">
        <w:rPr>
          <w:rFonts w:ascii="Arial" w:hAnsi="Arial" w:cs="Arial"/>
          <w:sz w:val="20"/>
          <w:szCs w:val="20"/>
        </w:rPr>
        <w:t>p t</w:t>
      </w:r>
      <w:r w:rsidRPr="00D40176">
        <w:rPr>
          <w:rFonts w:ascii="Arial" w:hAnsi="Arial" w:cs="Arial"/>
          <w:sz w:val="20"/>
          <w:szCs w:val="20"/>
        </w:rPr>
        <w:t>ỉ</w:t>
      </w:r>
      <w:r w:rsidRPr="00D40176">
        <w:rPr>
          <w:rFonts w:ascii="Arial" w:hAnsi="Arial" w:cs="Arial"/>
          <w:sz w:val="20"/>
          <w:szCs w:val="20"/>
        </w:rPr>
        <w:t>nh) qu</w:t>
      </w:r>
      <w:r w:rsidRPr="00D40176">
        <w:rPr>
          <w:rFonts w:ascii="Arial" w:hAnsi="Arial" w:cs="Arial"/>
          <w:sz w:val="20"/>
          <w:szCs w:val="20"/>
        </w:rPr>
        <w:t>ả</w:t>
      </w:r>
      <w:r w:rsidRPr="00D40176">
        <w:rPr>
          <w:rFonts w:ascii="Arial" w:hAnsi="Arial" w:cs="Arial"/>
          <w:sz w:val="20"/>
          <w:szCs w:val="20"/>
        </w:rPr>
        <w:t>n lý, x</w:t>
      </w:r>
      <w:r w:rsidRPr="00D40176">
        <w:rPr>
          <w:rFonts w:ascii="Arial" w:hAnsi="Arial" w:cs="Arial"/>
          <w:sz w:val="20"/>
          <w:szCs w:val="20"/>
        </w:rPr>
        <w:t>ử</w:t>
      </w:r>
      <w:r w:rsidRPr="00D40176">
        <w:rPr>
          <w:rFonts w:ascii="Arial" w:hAnsi="Arial" w:cs="Arial"/>
          <w:sz w:val="20"/>
          <w:szCs w:val="20"/>
        </w:rPr>
        <w:t xml:space="preserve"> lý.</w:t>
      </w:r>
    </w:p>
    <w:p w14:paraId="47755B33" w14:textId="211C50C2" w:rsidR="002B1027" w:rsidRPr="00D40176" w:rsidRDefault="007E04C2" w:rsidP="006E5ADA">
      <w:pPr>
        <w:adjustRightInd w:val="0"/>
        <w:snapToGrid w:val="0"/>
        <w:spacing w:after="120" w:line="240" w:lineRule="auto"/>
        <w:ind w:firstLine="720"/>
        <w:jc w:val="both"/>
        <w:rPr>
          <w:rFonts w:ascii="Arial" w:hAnsi="Arial" w:cs="Arial"/>
          <w:sz w:val="20"/>
          <w:szCs w:val="20"/>
        </w:rPr>
      </w:pPr>
      <w:r w:rsidRPr="00D40176">
        <w:rPr>
          <w:rFonts w:ascii="Arial" w:hAnsi="Arial" w:cs="Arial"/>
          <w:sz w:val="20"/>
          <w:szCs w:val="20"/>
        </w:rPr>
        <w:t>b) Ch</w:t>
      </w:r>
      <w:r w:rsidRPr="00D40176">
        <w:rPr>
          <w:rFonts w:ascii="Arial" w:hAnsi="Arial" w:cs="Arial"/>
          <w:sz w:val="20"/>
          <w:szCs w:val="20"/>
        </w:rPr>
        <w:t>ủ</w:t>
      </w:r>
      <w:r w:rsidRPr="00D40176">
        <w:rPr>
          <w:rFonts w:ascii="Arial" w:hAnsi="Arial" w:cs="Arial"/>
          <w:sz w:val="20"/>
          <w:szCs w:val="20"/>
        </w:rPr>
        <w:t xml:space="preserve"> t</w:t>
      </w:r>
      <w:r w:rsidRPr="00D40176">
        <w:rPr>
          <w:rFonts w:ascii="Arial" w:hAnsi="Arial" w:cs="Arial"/>
          <w:sz w:val="20"/>
          <w:szCs w:val="20"/>
        </w:rPr>
        <w:t>ị</w:t>
      </w:r>
      <w:r w:rsidRPr="00D40176">
        <w:rPr>
          <w:rFonts w:ascii="Arial" w:hAnsi="Arial" w:cs="Arial"/>
          <w:sz w:val="20"/>
          <w:szCs w:val="20"/>
        </w:rPr>
        <w:t xml:space="preserve">ch </w:t>
      </w:r>
      <w:r w:rsidR="006E5ADA" w:rsidRPr="00D40176">
        <w:rPr>
          <w:rFonts w:ascii="Arial" w:hAnsi="Arial" w:cs="Arial"/>
          <w:sz w:val="20"/>
          <w:szCs w:val="20"/>
        </w:rPr>
        <w:t>Ủy ban</w:t>
      </w:r>
      <w:r w:rsidRPr="00D40176">
        <w:rPr>
          <w:rFonts w:ascii="Arial" w:hAnsi="Arial" w:cs="Arial"/>
          <w:sz w:val="20"/>
          <w:szCs w:val="20"/>
        </w:rPr>
        <w:t xml:space="preserve"> nhân dân c</w:t>
      </w:r>
      <w:r w:rsidRPr="00D40176">
        <w:rPr>
          <w:rFonts w:ascii="Arial" w:hAnsi="Arial" w:cs="Arial"/>
          <w:sz w:val="20"/>
          <w:szCs w:val="20"/>
        </w:rPr>
        <w:t>ấ</w:t>
      </w:r>
      <w:r w:rsidRPr="00D40176">
        <w:rPr>
          <w:rFonts w:ascii="Arial" w:hAnsi="Arial" w:cs="Arial"/>
          <w:sz w:val="20"/>
          <w:szCs w:val="20"/>
        </w:rPr>
        <w:t>p t</w:t>
      </w:r>
      <w:r w:rsidRPr="00D40176">
        <w:rPr>
          <w:rFonts w:ascii="Arial" w:hAnsi="Arial" w:cs="Arial"/>
          <w:sz w:val="20"/>
          <w:szCs w:val="20"/>
        </w:rPr>
        <w:t>ỉ</w:t>
      </w:r>
      <w:r w:rsidRPr="00D40176">
        <w:rPr>
          <w:rFonts w:ascii="Arial" w:hAnsi="Arial" w:cs="Arial"/>
          <w:sz w:val="20"/>
          <w:szCs w:val="20"/>
        </w:rPr>
        <w:t>nh quy</w:t>
      </w:r>
      <w:r w:rsidRPr="00D40176">
        <w:rPr>
          <w:rFonts w:ascii="Arial" w:hAnsi="Arial" w:cs="Arial"/>
          <w:sz w:val="20"/>
          <w:szCs w:val="20"/>
        </w:rPr>
        <w:t>ế</w:t>
      </w:r>
      <w:r w:rsidRPr="00D40176">
        <w:rPr>
          <w:rFonts w:ascii="Arial" w:hAnsi="Arial" w:cs="Arial"/>
          <w:sz w:val="20"/>
          <w:szCs w:val="20"/>
        </w:rPr>
        <w:t>t đ</w:t>
      </w:r>
      <w:r w:rsidRPr="00D40176">
        <w:rPr>
          <w:rFonts w:ascii="Arial" w:hAnsi="Arial" w:cs="Arial"/>
          <w:sz w:val="20"/>
          <w:szCs w:val="20"/>
        </w:rPr>
        <w:t>ị</w:t>
      </w:r>
      <w:r w:rsidRPr="00D40176">
        <w:rPr>
          <w:rFonts w:ascii="Arial" w:hAnsi="Arial" w:cs="Arial"/>
          <w:sz w:val="20"/>
          <w:szCs w:val="20"/>
        </w:rPr>
        <w:t>nh chuy</w:t>
      </w:r>
      <w:r w:rsidRPr="00D40176">
        <w:rPr>
          <w:rFonts w:ascii="Arial" w:hAnsi="Arial" w:cs="Arial"/>
          <w:sz w:val="20"/>
          <w:szCs w:val="20"/>
        </w:rPr>
        <w:t>ể</w:t>
      </w:r>
      <w:r w:rsidRPr="00D40176">
        <w:rPr>
          <w:rFonts w:ascii="Arial" w:hAnsi="Arial" w:cs="Arial"/>
          <w:sz w:val="20"/>
          <w:szCs w:val="20"/>
        </w:rPr>
        <w:t>n giao tài s</w:t>
      </w:r>
      <w:r w:rsidRPr="00D40176">
        <w:rPr>
          <w:rFonts w:ascii="Arial" w:hAnsi="Arial" w:cs="Arial"/>
          <w:sz w:val="20"/>
          <w:szCs w:val="20"/>
        </w:rPr>
        <w:t>ả</w:t>
      </w:r>
      <w:r w:rsidRPr="00D40176">
        <w:rPr>
          <w:rFonts w:ascii="Arial" w:hAnsi="Arial" w:cs="Arial"/>
          <w:sz w:val="20"/>
          <w:szCs w:val="20"/>
        </w:rPr>
        <w:t>n k</w:t>
      </w:r>
      <w:r w:rsidRPr="00D40176">
        <w:rPr>
          <w:rFonts w:ascii="Arial" w:hAnsi="Arial" w:cs="Arial"/>
          <w:sz w:val="20"/>
          <w:szCs w:val="20"/>
        </w:rPr>
        <w:t>ế</w:t>
      </w:r>
      <w:r w:rsidRPr="00D40176">
        <w:rPr>
          <w:rFonts w:ascii="Arial" w:hAnsi="Arial" w:cs="Arial"/>
          <w:sz w:val="20"/>
          <w:szCs w:val="20"/>
        </w:rPr>
        <w:t>t c</w:t>
      </w:r>
      <w:r w:rsidRPr="00D40176">
        <w:rPr>
          <w:rFonts w:ascii="Arial" w:hAnsi="Arial" w:cs="Arial"/>
          <w:sz w:val="20"/>
          <w:szCs w:val="20"/>
        </w:rPr>
        <w:t>ấ</w:t>
      </w:r>
      <w:r w:rsidRPr="00D40176">
        <w:rPr>
          <w:rFonts w:ascii="Arial" w:hAnsi="Arial" w:cs="Arial"/>
          <w:sz w:val="20"/>
          <w:szCs w:val="20"/>
        </w:rPr>
        <w:t>u h</w:t>
      </w:r>
      <w:r w:rsidRPr="00D40176">
        <w:rPr>
          <w:rFonts w:ascii="Arial" w:hAnsi="Arial" w:cs="Arial"/>
          <w:sz w:val="20"/>
          <w:szCs w:val="20"/>
        </w:rPr>
        <w:t>ạ</w:t>
      </w:r>
      <w:r w:rsidRPr="00D40176">
        <w:rPr>
          <w:rFonts w:ascii="Arial" w:hAnsi="Arial" w:cs="Arial"/>
          <w:sz w:val="20"/>
          <w:szCs w:val="20"/>
        </w:rPr>
        <w:t xml:space="preserve"> t</w:t>
      </w:r>
      <w:r w:rsidRPr="00D40176">
        <w:rPr>
          <w:rFonts w:ascii="Arial" w:hAnsi="Arial" w:cs="Arial"/>
          <w:sz w:val="20"/>
          <w:szCs w:val="20"/>
        </w:rPr>
        <w:t>ầ</w:t>
      </w:r>
      <w:r w:rsidRPr="00D40176">
        <w:rPr>
          <w:rFonts w:ascii="Arial" w:hAnsi="Arial" w:cs="Arial"/>
          <w:sz w:val="20"/>
          <w:szCs w:val="20"/>
        </w:rPr>
        <w:t>ng hàng h</w:t>
      </w:r>
      <w:r w:rsidRPr="00D40176">
        <w:rPr>
          <w:rFonts w:ascii="Arial" w:hAnsi="Arial" w:cs="Arial"/>
          <w:sz w:val="20"/>
          <w:szCs w:val="20"/>
        </w:rPr>
        <w:t>ả</w:t>
      </w:r>
      <w:r w:rsidRPr="00D40176">
        <w:rPr>
          <w:rFonts w:ascii="Arial" w:hAnsi="Arial" w:cs="Arial"/>
          <w:sz w:val="20"/>
          <w:szCs w:val="20"/>
        </w:rPr>
        <w:t>i do cơ quan qu</w:t>
      </w:r>
      <w:r w:rsidRPr="00D40176">
        <w:rPr>
          <w:rFonts w:ascii="Arial" w:hAnsi="Arial" w:cs="Arial"/>
          <w:sz w:val="20"/>
          <w:szCs w:val="20"/>
        </w:rPr>
        <w:t>ả</w:t>
      </w:r>
      <w:r w:rsidRPr="00D40176">
        <w:rPr>
          <w:rFonts w:ascii="Arial" w:hAnsi="Arial" w:cs="Arial"/>
          <w:sz w:val="20"/>
          <w:szCs w:val="20"/>
        </w:rPr>
        <w:t>n lý tài s</w:t>
      </w:r>
      <w:r w:rsidRPr="00D40176">
        <w:rPr>
          <w:rFonts w:ascii="Arial" w:hAnsi="Arial" w:cs="Arial"/>
          <w:sz w:val="20"/>
          <w:szCs w:val="20"/>
        </w:rPr>
        <w:t>ả</w:t>
      </w:r>
      <w:r w:rsidRPr="00D40176">
        <w:rPr>
          <w:rFonts w:ascii="Arial" w:hAnsi="Arial" w:cs="Arial"/>
          <w:sz w:val="20"/>
          <w:szCs w:val="20"/>
        </w:rPr>
        <w:t xml:space="preserve">n </w:t>
      </w:r>
      <w:r w:rsidRPr="00D40176">
        <w:rPr>
          <w:rFonts w:ascii="Arial" w:hAnsi="Arial" w:cs="Arial"/>
          <w:sz w:val="20"/>
          <w:szCs w:val="20"/>
        </w:rPr>
        <w:t>ở</w:t>
      </w:r>
      <w:r w:rsidRPr="00D40176">
        <w:rPr>
          <w:rFonts w:ascii="Arial" w:hAnsi="Arial" w:cs="Arial"/>
          <w:sz w:val="20"/>
          <w:szCs w:val="20"/>
        </w:rPr>
        <w:t xml:space="preserve"> đ</w:t>
      </w:r>
      <w:r w:rsidRPr="00D40176">
        <w:rPr>
          <w:rFonts w:ascii="Arial" w:hAnsi="Arial" w:cs="Arial"/>
          <w:sz w:val="20"/>
          <w:szCs w:val="20"/>
        </w:rPr>
        <w:t>ị</w:t>
      </w:r>
      <w:r w:rsidRPr="00D40176">
        <w:rPr>
          <w:rFonts w:ascii="Arial" w:hAnsi="Arial" w:cs="Arial"/>
          <w:sz w:val="20"/>
          <w:szCs w:val="20"/>
        </w:rPr>
        <w:t>a phương qu</w:t>
      </w:r>
      <w:r w:rsidRPr="00D40176">
        <w:rPr>
          <w:rFonts w:ascii="Arial" w:hAnsi="Arial" w:cs="Arial"/>
          <w:sz w:val="20"/>
          <w:szCs w:val="20"/>
        </w:rPr>
        <w:t>ả</w:t>
      </w:r>
      <w:r w:rsidRPr="00D40176">
        <w:rPr>
          <w:rFonts w:ascii="Arial" w:hAnsi="Arial" w:cs="Arial"/>
          <w:sz w:val="20"/>
          <w:szCs w:val="20"/>
        </w:rPr>
        <w:t>n lý cho các cơ qu</w:t>
      </w:r>
      <w:r w:rsidRPr="00D40176">
        <w:rPr>
          <w:rFonts w:ascii="Arial" w:hAnsi="Arial" w:cs="Arial"/>
          <w:sz w:val="20"/>
          <w:szCs w:val="20"/>
        </w:rPr>
        <w:t>an ch</w:t>
      </w:r>
      <w:r w:rsidRPr="00D40176">
        <w:rPr>
          <w:rFonts w:ascii="Arial" w:hAnsi="Arial" w:cs="Arial"/>
          <w:sz w:val="20"/>
          <w:szCs w:val="20"/>
        </w:rPr>
        <w:t>ứ</w:t>
      </w:r>
      <w:r w:rsidRPr="00D40176">
        <w:rPr>
          <w:rFonts w:ascii="Arial" w:hAnsi="Arial" w:cs="Arial"/>
          <w:sz w:val="20"/>
          <w:szCs w:val="20"/>
        </w:rPr>
        <w:t>c năng c</w:t>
      </w:r>
      <w:r w:rsidRPr="00D40176">
        <w:rPr>
          <w:rFonts w:ascii="Arial" w:hAnsi="Arial" w:cs="Arial"/>
          <w:sz w:val="20"/>
          <w:szCs w:val="20"/>
        </w:rPr>
        <w:t>ủ</w:t>
      </w:r>
      <w:r w:rsidRPr="00D40176">
        <w:rPr>
          <w:rFonts w:ascii="Arial" w:hAnsi="Arial" w:cs="Arial"/>
          <w:sz w:val="20"/>
          <w:szCs w:val="20"/>
        </w:rPr>
        <w:t>a đ</w:t>
      </w:r>
      <w:r w:rsidRPr="00D40176">
        <w:rPr>
          <w:rFonts w:ascii="Arial" w:hAnsi="Arial" w:cs="Arial"/>
          <w:sz w:val="20"/>
          <w:szCs w:val="20"/>
        </w:rPr>
        <w:t>ị</w:t>
      </w:r>
      <w:r w:rsidRPr="00D40176">
        <w:rPr>
          <w:rFonts w:ascii="Arial" w:hAnsi="Arial" w:cs="Arial"/>
          <w:sz w:val="20"/>
          <w:szCs w:val="20"/>
        </w:rPr>
        <w:t>a phương (cơ quan chuyên môn thu</w:t>
      </w:r>
      <w:r w:rsidRPr="00D40176">
        <w:rPr>
          <w:rFonts w:ascii="Arial" w:hAnsi="Arial" w:cs="Arial"/>
          <w:sz w:val="20"/>
          <w:szCs w:val="20"/>
        </w:rPr>
        <w:t>ộ</w:t>
      </w:r>
      <w:r w:rsidRPr="00D40176">
        <w:rPr>
          <w:rFonts w:ascii="Arial" w:hAnsi="Arial" w:cs="Arial"/>
          <w:sz w:val="20"/>
          <w:szCs w:val="20"/>
        </w:rPr>
        <w:t xml:space="preserve">c </w:t>
      </w:r>
      <w:r w:rsidR="006E5ADA" w:rsidRPr="00D40176">
        <w:rPr>
          <w:rFonts w:ascii="Arial" w:hAnsi="Arial" w:cs="Arial"/>
          <w:sz w:val="20"/>
          <w:szCs w:val="20"/>
        </w:rPr>
        <w:t>Ủy ban</w:t>
      </w:r>
      <w:r w:rsidRPr="00D40176">
        <w:rPr>
          <w:rFonts w:ascii="Arial" w:hAnsi="Arial" w:cs="Arial"/>
          <w:sz w:val="20"/>
          <w:szCs w:val="20"/>
        </w:rPr>
        <w:t xml:space="preserve"> nhân dân c</w:t>
      </w:r>
      <w:r w:rsidRPr="00D40176">
        <w:rPr>
          <w:rFonts w:ascii="Arial" w:hAnsi="Arial" w:cs="Arial"/>
          <w:sz w:val="20"/>
          <w:szCs w:val="20"/>
        </w:rPr>
        <w:t>ấ</w:t>
      </w:r>
      <w:r w:rsidRPr="00D40176">
        <w:rPr>
          <w:rFonts w:ascii="Arial" w:hAnsi="Arial" w:cs="Arial"/>
          <w:sz w:val="20"/>
          <w:szCs w:val="20"/>
        </w:rPr>
        <w:t>p t</w:t>
      </w:r>
      <w:r w:rsidRPr="00D40176">
        <w:rPr>
          <w:rFonts w:ascii="Arial" w:hAnsi="Arial" w:cs="Arial"/>
          <w:sz w:val="20"/>
          <w:szCs w:val="20"/>
        </w:rPr>
        <w:t>ỉ</w:t>
      </w:r>
      <w:r w:rsidRPr="00D40176">
        <w:rPr>
          <w:rFonts w:ascii="Arial" w:hAnsi="Arial" w:cs="Arial"/>
          <w:sz w:val="20"/>
          <w:szCs w:val="20"/>
        </w:rPr>
        <w:t>nh, t</w:t>
      </w:r>
      <w:r w:rsidRPr="00D40176">
        <w:rPr>
          <w:rFonts w:ascii="Arial" w:hAnsi="Arial" w:cs="Arial"/>
          <w:sz w:val="20"/>
          <w:szCs w:val="20"/>
        </w:rPr>
        <w:t>ổ</w:t>
      </w:r>
      <w:r w:rsidRPr="00D40176">
        <w:rPr>
          <w:rFonts w:ascii="Arial" w:hAnsi="Arial" w:cs="Arial"/>
          <w:sz w:val="20"/>
          <w:szCs w:val="20"/>
        </w:rPr>
        <w:t xml:space="preserve"> ch</w:t>
      </w:r>
      <w:r w:rsidRPr="00D40176">
        <w:rPr>
          <w:rFonts w:ascii="Arial" w:hAnsi="Arial" w:cs="Arial"/>
          <w:sz w:val="20"/>
          <w:szCs w:val="20"/>
        </w:rPr>
        <w:t>ứ</w:t>
      </w:r>
      <w:r w:rsidRPr="00D40176">
        <w:rPr>
          <w:rFonts w:ascii="Arial" w:hAnsi="Arial" w:cs="Arial"/>
          <w:sz w:val="20"/>
          <w:szCs w:val="20"/>
        </w:rPr>
        <w:t>c phát tri</w:t>
      </w:r>
      <w:r w:rsidRPr="00D40176">
        <w:rPr>
          <w:rFonts w:ascii="Arial" w:hAnsi="Arial" w:cs="Arial"/>
          <w:sz w:val="20"/>
          <w:szCs w:val="20"/>
        </w:rPr>
        <w:t>ể</w:t>
      </w:r>
      <w:r w:rsidRPr="00D40176">
        <w:rPr>
          <w:rFonts w:ascii="Arial" w:hAnsi="Arial" w:cs="Arial"/>
          <w:sz w:val="20"/>
          <w:szCs w:val="20"/>
        </w:rPr>
        <w:t>n qu</w:t>
      </w:r>
      <w:r w:rsidRPr="00D40176">
        <w:rPr>
          <w:rFonts w:ascii="Arial" w:hAnsi="Arial" w:cs="Arial"/>
          <w:sz w:val="20"/>
          <w:szCs w:val="20"/>
        </w:rPr>
        <w:t>ỹ</w:t>
      </w:r>
      <w:r w:rsidRPr="00D40176">
        <w:rPr>
          <w:rFonts w:ascii="Arial" w:hAnsi="Arial" w:cs="Arial"/>
          <w:sz w:val="20"/>
          <w:szCs w:val="20"/>
        </w:rPr>
        <w:t xml:space="preserve"> đ</w:t>
      </w:r>
      <w:r w:rsidRPr="00D40176">
        <w:rPr>
          <w:rFonts w:ascii="Arial" w:hAnsi="Arial" w:cs="Arial"/>
          <w:sz w:val="20"/>
          <w:szCs w:val="20"/>
        </w:rPr>
        <w:t>ấ</w:t>
      </w:r>
      <w:r w:rsidRPr="00D40176">
        <w:rPr>
          <w:rFonts w:ascii="Arial" w:hAnsi="Arial" w:cs="Arial"/>
          <w:sz w:val="20"/>
          <w:szCs w:val="20"/>
        </w:rPr>
        <w:t>t, t</w:t>
      </w:r>
      <w:r w:rsidRPr="00D40176">
        <w:rPr>
          <w:rFonts w:ascii="Arial" w:hAnsi="Arial" w:cs="Arial"/>
          <w:sz w:val="20"/>
          <w:szCs w:val="20"/>
        </w:rPr>
        <w:t>ổ</w:t>
      </w:r>
      <w:r w:rsidRPr="00D40176">
        <w:rPr>
          <w:rFonts w:ascii="Arial" w:hAnsi="Arial" w:cs="Arial"/>
          <w:sz w:val="20"/>
          <w:szCs w:val="20"/>
        </w:rPr>
        <w:t xml:space="preserve"> ch</w:t>
      </w:r>
      <w:r w:rsidRPr="00D40176">
        <w:rPr>
          <w:rFonts w:ascii="Arial" w:hAnsi="Arial" w:cs="Arial"/>
          <w:sz w:val="20"/>
          <w:szCs w:val="20"/>
        </w:rPr>
        <w:t>ứ</w:t>
      </w:r>
      <w:r w:rsidRPr="00D40176">
        <w:rPr>
          <w:rFonts w:ascii="Arial" w:hAnsi="Arial" w:cs="Arial"/>
          <w:sz w:val="20"/>
          <w:szCs w:val="20"/>
        </w:rPr>
        <w:t>c có ch</w:t>
      </w:r>
      <w:r w:rsidRPr="00D40176">
        <w:rPr>
          <w:rFonts w:ascii="Arial" w:hAnsi="Arial" w:cs="Arial"/>
          <w:sz w:val="20"/>
          <w:szCs w:val="20"/>
        </w:rPr>
        <w:t>ứ</w:t>
      </w:r>
      <w:r w:rsidRPr="00D40176">
        <w:rPr>
          <w:rFonts w:ascii="Arial" w:hAnsi="Arial" w:cs="Arial"/>
          <w:sz w:val="20"/>
          <w:szCs w:val="20"/>
        </w:rPr>
        <w:t>c năng qu</w:t>
      </w:r>
      <w:r w:rsidRPr="00D40176">
        <w:rPr>
          <w:rFonts w:ascii="Arial" w:hAnsi="Arial" w:cs="Arial"/>
          <w:sz w:val="20"/>
          <w:szCs w:val="20"/>
        </w:rPr>
        <w:t>ả</w:t>
      </w:r>
      <w:r w:rsidRPr="00D40176">
        <w:rPr>
          <w:rFonts w:ascii="Arial" w:hAnsi="Arial" w:cs="Arial"/>
          <w:sz w:val="20"/>
          <w:szCs w:val="20"/>
        </w:rPr>
        <w:t>n lý, kinh doanh nhà đ</w:t>
      </w:r>
      <w:r w:rsidRPr="00D40176">
        <w:rPr>
          <w:rFonts w:ascii="Arial" w:hAnsi="Arial" w:cs="Arial"/>
          <w:sz w:val="20"/>
          <w:szCs w:val="20"/>
        </w:rPr>
        <w:t>ị</w:t>
      </w:r>
      <w:r w:rsidRPr="00D40176">
        <w:rPr>
          <w:rFonts w:ascii="Arial" w:hAnsi="Arial" w:cs="Arial"/>
          <w:sz w:val="20"/>
          <w:szCs w:val="20"/>
        </w:rPr>
        <w:t xml:space="preserve">a phương, </w:t>
      </w:r>
      <w:r w:rsidR="006E5ADA" w:rsidRPr="00D40176">
        <w:rPr>
          <w:rFonts w:ascii="Arial" w:hAnsi="Arial" w:cs="Arial"/>
          <w:sz w:val="20"/>
          <w:szCs w:val="20"/>
        </w:rPr>
        <w:t>Ủy ban</w:t>
      </w:r>
      <w:r w:rsidRPr="00D40176">
        <w:rPr>
          <w:rFonts w:ascii="Arial" w:hAnsi="Arial" w:cs="Arial"/>
          <w:sz w:val="20"/>
          <w:szCs w:val="20"/>
        </w:rPr>
        <w:t xml:space="preserve"> nhân dân c</w:t>
      </w:r>
      <w:r w:rsidRPr="00D40176">
        <w:rPr>
          <w:rFonts w:ascii="Arial" w:hAnsi="Arial" w:cs="Arial"/>
          <w:sz w:val="20"/>
          <w:szCs w:val="20"/>
        </w:rPr>
        <w:t>ấ</w:t>
      </w:r>
      <w:r w:rsidRPr="00D40176">
        <w:rPr>
          <w:rFonts w:ascii="Arial" w:hAnsi="Arial" w:cs="Arial"/>
          <w:sz w:val="20"/>
          <w:szCs w:val="20"/>
        </w:rPr>
        <w:t>p xã) đ</w:t>
      </w:r>
      <w:r w:rsidRPr="00D40176">
        <w:rPr>
          <w:rFonts w:ascii="Arial" w:hAnsi="Arial" w:cs="Arial"/>
          <w:sz w:val="20"/>
          <w:szCs w:val="20"/>
        </w:rPr>
        <w:t>ể</w:t>
      </w:r>
      <w:r w:rsidRPr="00D40176">
        <w:rPr>
          <w:rFonts w:ascii="Arial" w:hAnsi="Arial" w:cs="Arial"/>
          <w:sz w:val="20"/>
          <w:szCs w:val="20"/>
        </w:rPr>
        <w:t xml:space="preserve"> qu</w:t>
      </w:r>
      <w:r w:rsidRPr="00D40176">
        <w:rPr>
          <w:rFonts w:ascii="Arial" w:hAnsi="Arial" w:cs="Arial"/>
          <w:sz w:val="20"/>
          <w:szCs w:val="20"/>
        </w:rPr>
        <w:t>ả</w:t>
      </w:r>
      <w:r w:rsidRPr="00D40176">
        <w:rPr>
          <w:rFonts w:ascii="Arial" w:hAnsi="Arial" w:cs="Arial"/>
          <w:sz w:val="20"/>
          <w:szCs w:val="20"/>
        </w:rPr>
        <w:t>n lý, x</w:t>
      </w:r>
      <w:r w:rsidRPr="00D40176">
        <w:rPr>
          <w:rFonts w:ascii="Arial" w:hAnsi="Arial" w:cs="Arial"/>
          <w:sz w:val="20"/>
          <w:szCs w:val="20"/>
        </w:rPr>
        <w:t>ử</w:t>
      </w:r>
      <w:r w:rsidRPr="00D40176">
        <w:rPr>
          <w:rFonts w:ascii="Arial" w:hAnsi="Arial" w:cs="Arial"/>
          <w:sz w:val="20"/>
          <w:szCs w:val="20"/>
        </w:rPr>
        <w:t xml:space="preserve"> lý.”.</w:t>
      </w:r>
    </w:p>
    <w:p w14:paraId="7C387CF4" w14:textId="77777777" w:rsidR="002B1027" w:rsidRPr="00D40176" w:rsidRDefault="007E04C2" w:rsidP="006E5ADA">
      <w:pPr>
        <w:adjustRightInd w:val="0"/>
        <w:snapToGrid w:val="0"/>
        <w:spacing w:after="120" w:line="240" w:lineRule="auto"/>
        <w:ind w:firstLine="720"/>
        <w:jc w:val="both"/>
        <w:rPr>
          <w:rFonts w:ascii="Arial" w:hAnsi="Arial" w:cs="Arial"/>
          <w:sz w:val="20"/>
          <w:szCs w:val="20"/>
        </w:rPr>
      </w:pPr>
      <w:r w:rsidRPr="00D40176">
        <w:rPr>
          <w:rFonts w:ascii="Arial" w:hAnsi="Arial" w:cs="Arial"/>
          <w:sz w:val="20"/>
          <w:szCs w:val="20"/>
        </w:rPr>
        <w:t>2. S</w:t>
      </w:r>
      <w:r w:rsidRPr="00D40176">
        <w:rPr>
          <w:rFonts w:ascii="Arial" w:hAnsi="Arial" w:cs="Arial"/>
          <w:sz w:val="20"/>
          <w:szCs w:val="20"/>
        </w:rPr>
        <w:t>ử</w:t>
      </w:r>
      <w:r w:rsidRPr="00D40176">
        <w:rPr>
          <w:rFonts w:ascii="Arial" w:hAnsi="Arial" w:cs="Arial"/>
          <w:sz w:val="20"/>
          <w:szCs w:val="20"/>
        </w:rPr>
        <w:t>a đ</w:t>
      </w:r>
      <w:r w:rsidRPr="00D40176">
        <w:rPr>
          <w:rFonts w:ascii="Arial" w:hAnsi="Arial" w:cs="Arial"/>
          <w:sz w:val="20"/>
          <w:szCs w:val="20"/>
        </w:rPr>
        <w:t>ổ</w:t>
      </w:r>
      <w:r w:rsidRPr="00D40176">
        <w:rPr>
          <w:rFonts w:ascii="Arial" w:hAnsi="Arial" w:cs="Arial"/>
          <w:sz w:val="20"/>
          <w:szCs w:val="20"/>
        </w:rPr>
        <w:t>i, b</w:t>
      </w:r>
      <w:r w:rsidRPr="00D40176">
        <w:rPr>
          <w:rFonts w:ascii="Arial" w:hAnsi="Arial" w:cs="Arial"/>
          <w:sz w:val="20"/>
          <w:szCs w:val="20"/>
        </w:rPr>
        <w:t>ổ</w:t>
      </w:r>
      <w:r w:rsidRPr="00D40176">
        <w:rPr>
          <w:rFonts w:ascii="Arial" w:hAnsi="Arial" w:cs="Arial"/>
          <w:sz w:val="20"/>
          <w:szCs w:val="20"/>
        </w:rPr>
        <w:t xml:space="preserve"> sung các kho</w:t>
      </w:r>
      <w:r w:rsidRPr="00D40176">
        <w:rPr>
          <w:rFonts w:ascii="Arial" w:hAnsi="Arial" w:cs="Arial"/>
          <w:sz w:val="20"/>
          <w:szCs w:val="20"/>
        </w:rPr>
        <w:t>ả</w:t>
      </w:r>
      <w:r w:rsidRPr="00D40176">
        <w:rPr>
          <w:rFonts w:ascii="Arial" w:hAnsi="Arial" w:cs="Arial"/>
          <w:sz w:val="20"/>
          <w:szCs w:val="20"/>
        </w:rPr>
        <w:t xml:space="preserve">n 4, 5 và 6 như </w:t>
      </w:r>
      <w:r w:rsidRPr="00D40176">
        <w:rPr>
          <w:rFonts w:ascii="Arial" w:hAnsi="Arial" w:cs="Arial"/>
          <w:sz w:val="20"/>
          <w:szCs w:val="20"/>
        </w:rPr>
        <w:t>sau:</w:t>
      </w:r>
    </w:p>
    <w:p w14:paraId="1E1E9D25" w14:textId="77777777" w:rsidR="002B1027" w:rsidRPr="00D40176" w:rsidRDefault="007E04C2" w:rsidP="006E5ADA">
      <w:pPr>
        <w:adjustRightInd w:val="0"/>
        <w:snapToGrid w:val="0"/>
        <w:spacing w:after="120" w:line="240" w:lineRule="auto"/>
        <w:ind w:firstLine="720"/>
        <w:jc w:val="both"/>
        <w:rPr>
          <w:rFonts w:ascii="Arial" w:hAnsi="Arial" w:cs="Arial"/>
          <w:sz w:val="20"/>
          <w:szCs w:val="20"/>
        </w:rPr>
      </w:pPr>
      <w:r w:rsidRPr="00D40176">
        <w:rPr>
          <w:rFonts w:ascii="Arial" w:hAnsi="Arial" w:cs="Arial"/>
          <w:sz w:val="20"/>
          <w:szCs w:val="20"/>
        </w:rPr>
        <w:t>“4. Trình t</w:t>
      </w:r>
      <w:r w:rsidRPr="00D40176">
        <w:rPr>
          <w:rFonts w:ascii="Arial" w:hAnsi="Arial" w:cs="Arial"/>
          <w:sz w:val="20"/>
          <w:szCs w:val="20"/>
        </w:rPr>
        <w:t>ự</w:t>
      </w:r>
      <w:r w:rsidRPr="00D40176">
        <w:rPr>
          <w:rFonts w:ascii="Arial" w:hAnsi="Arial" w:cs="Arial"/>
          <w:sz w:val="20"/>
          <w:szCs w:val="20"/>
        </w:rPr>
        <w:t>, th</w:t>
      </w:r>
      <w:r w:rsidRPr="00D40176">
        <w:rPr>
          <w:rFonts w:ascii="Arial" w:hAnsi="Arial" w:cs="Arial"/>
          <w:sz w:val="20"/>
          <w:szCs w:val="20"/>
        </w:rPr>
        <w:t>ủ</w:t>
      </w:r>
      <w:r w:rsidRPr="00D40176">
        <w:rPr>
          <w:rFonts w:ascii="Arial" w:hAnsi="Arial" w:cs="Arial"/>
          <w:sz w:val="20"/>
          <w:szCs w:val="20"/>
        </w:rPr>
        <w:t xml:space="preserve"> t</w:t>
      </w:r>
      <w:r w:rsidRPr="00D40176">
        <w:rPr>
          <w:rFonts w:ascii="Arial" w:hAnsi="Arial" w:cs="Arial"/>
          <w:sz w:val="20"/>
          <w:szCs w:val="20"/>
        </w:rPr>
        <w:t>ụ</w:t>
      </w:r>
      <w:r w:rsidRPr="00D40176">
        <w:rPr>
          <w:rFonts w:ascii="Arial" w:hAnsi="Arial" w:cs="Arial"/>
          <w:sz w:val="20"/>
          <w:szCs w:val="20"/>
        </w:rPr>
        <w:t>c chuy</w:t>
      </w:r>
      <w:r w:rsidRPr="00D40176">
        <w:rPr>
          <w:rFonts w:ascii="Arial" w:hAnsi="Arial" w:cs="Arial"/>
          <w:sz w:val="20"/>
          <w:szCs w:val="20"/>
        </w:rPr>
        <w:t>ể</w:t>
      </w:r>
      <w:r w:rsidRPr="00D40176">
        <w:rPr>
          <w:rFonts w:ascii="Arial" w:hAnsi="Arial" w:cs="Arial"/>
          <w:sz w:val="20"/>
          <w:szCs w:val="20"/>
        </w:rPr>
        <w:t>n giao tài s</w:t>
      </w:r>
      <w:r w:rsidRPr="00D40176">
        <w:rPr>
          <w:rFonts w:ascii="Arial" w:hAnsi="Arial" w:cs="Arial"/>
          <w:sz w:val="20"/>
          <w:szCs w:val="20"/>
        </w:rPr>
        <w:t>ả</w:t>
      </w:r>
      <w:r w:rsidRPr="00D40176">
        <w:rPr>
          <w:rFonts w:ascii="Arial" w:hAnsi="Arial" w:cs="Arial"/>
          <w:sz w:val="20"/>
          <w:szCs w:val="20"/>
        </w:rPr>
        <w:t>n k</w:t>
      </w:r>
      <w:r w:rsidRPr="00D40176">
        <w:rPr>
          <w:rFonts w:ascii="Arial" w:hAnsi="Arial" w:cs="Arial"/>
          <w:sz w:val="20"/>
          <w:szCs w:val="20"/>
        </w:rPr>
        <w:t>ế</w:t>
      </w:r>
      <w:r w:rsidRPr="00D40176">
        <w:rPr>
          <w:rFonts w:ascii="Arial" w:hAnsi="Arial" w:cs="Arial"/>
          <w:sz w:val="20"/>
          <w:szCs w:val="20"/>
        </w:rPr>
        <w:t>t c</w:t>
      </w:r>
      <w:r w:rsidRPr="00D40176">
        <w:rPr>
          <w:rFonts w:ascii="Arial" w:hAnsi="Arial" w:cs="Arial"/>
          <w:sz w:val="20"/>
          <w:szCs w:val="20"/>
        </w:rPr>
        <w:t>ấ</w:t>
      </w:r>
      <w:r w:rsidRPr="00D40176">
        <w:rPr>
          <w:rFonts w:ascii="Arial" w:hAnsi="Arial" w:cs="Arial"/>
          <w:sz w:val="20"/>
          <w:szCs w:val="20"/>
        </w:rPr>
        <w:t>u h</w:t>
      </w:r>
      <w:r w:rsidRPr="00D40176">
        <w:rPr>
          <w:rFonts w:ascii="Arial" w:hAnsi="Arial" w:cs="Arial"/>
          <w:sz w:val="20"/>
          <w:szCs w:val="20"/>
        </w:rPr>
        <w:t>ạ</w:t>
      </w:r>
      <w:r w:rsidRPr="00D40176">
        <w:rPr>
          <w:rFonts w:ascii="Arial" w:hAnsi="Arial" w:cs="Arial"/>
          <w:sz w:val="20"/>
          <w:szCs w:val="20"/>
        </w:rPr>
        <w:t xml:space="preserve"> t</w:t>
      </w:r>
      <w:r w:rsidRPr="00D40176">
        <w:rPr>
          <w:rFonts w:ascii="Arial" w:hAnsi="Arial" w:cs="Arial"/>
          <w:sz w:val="20"/>
          <w:szCs w:val="20"/>
        </w:rPr>
        <w:t>ầ</w:t>
      </w:r>
      <w:r w:rsidRPr="00D40176">
        <w:rPr>
          <w:rFonts w:ascii="Arial" w:hAnsi="Arial" w:cs="Arial"/>
          <w:sz w:val="20"/>
          <w:szCs w:val="20"/>
        </w:rPr>
        <w:t>ng hàng h</w:t>
      </w:r>
      <w:r w:rsidRPr="00D40176">
        <w:rPr>
          <w:rFonts w:ascii="Arial" w:hAnsi="Arial" w:cs="Arial"/>
          <w:sz w:val="20"/>
          <w:szCs w:val="20"/>
        </w:rPr>
        <w:t>ả</w:t>
      </w:r>
      <w:r w:rsidRPr="00D40176">
        <w:rPr>
          <w:rFonts w:ascii="Arial" w:hAnsi="Arial" w:cs="Arial"/>
          <w:sz w:val="20"/>
          <w:szCs w:val="20"/>
        </w:rPr>
        <w:t>i v</w:t>
      </w:r>
      <w:r w:rsidRPr="00D40176">
        <w:rPr>
          <w:rFonts w:ascii="Arial" w:hAnsi="Arial" w:cs="Arial"/>
          <w:sz w:val="20"/>
          <w:szCs w:val="20"/>
        </w:rPr>
        <w:t>ề</w:t>
      </w:r>
      <w:r w:rsidRPr="00D40176">
        <w:rPr>
          <w:rFonts w:ascii="Arial" w:hAnsi="Arial" w:cs="Arial"/>
          <w:sz w:val="20"/>
          <w:szCs w:val="20"/>
        </w:rPr>
        <w:t xml:space="preserve"> đ</w:t>
      </w:r>
      <w:r w:rsidRPr="00D40176">
        <w:rPr>
          <w:rFonts w:ascii="Arial" w:hAnsi="Arial" w:cs="Arial"/>
          <w:sz w:val="20"/>
          <w:szCs w:val="20"/>
        </w:rPr>
        <w:t>ị</w:t>
      </w:r>
      <w:r w:rsidRPr="00D40176">
        <w:rPr>
          <w:rFonts w:ascii="Arial" w:hAnsi="Arial" w:cs="Arial"/>
          <w:sz w:val="20"/>
          <w:szCs w:val="20"/>
        </w:rPr>
        <w:t>a phương qu</w:t>
      </w:r>
      <w:r w:rsidRPr="00D40176">
        <w:rPr>
          <w:rFonts w:ascii="Arial" w:hAnsi="Arial" w:cs="Arial"/>
          <w:sz w:val="20"/>
          <w:szCs w:val="20"/>
        </w:rPr>
        <w:t>ả</w:t>
      </w:r>
      <w:r w:rsidRPr="00D40176">
        <w:rPr>
          <w:rFonts w:ascii="Arial" w:hAnsi="Arial" w:cs="Arial"/>
          <w:sz w:val="20"/>
          <w:szCs w:val="20"/>
        </w:rPr>
        <w:t>n lý, x</w:t>
      </w:r>
      <w:r w:rsidRPr="00D40176">
        <w:rPr>
          <w:rFonts w:ascii="Arial" w:hAnsi="Arial" w:cs="Arial"/>
          <w:sz w:val="20"/>
          <w:szCs w:val="20"/>
        </w:rPr>
        <w:t>ử</w:t>
      </w:r>
      <w:r w:rsidRPr="00D40176">
        <w:rPr>
          <w:rFonts w:ascii="Arial" w:hAnsi="Arial" w:cs="Arial"/>
          <w:sz w:val="20"/>
          <w:szCs w:val="20"/>
        </w:rPr>
        <w:t xml:space="preserve"> lý:</w:t>
      </w:r>
    </w:p>
    <w:p w14:paraId="177F5BB3" w14:textId="77777777" w:rsidR="002B1027" w:rsidRPr="00D40176" w:rsidRDefault="007E04C2" w:rsidP="006E5ADA">
      <w:pPr>
        <w:adjustRightInd w:val="0"/>
        <w:snapToGrid w:val="0"/>
        <w:spacing w:after="120" w:line="240" w:lineRule="auto"/>
        <w:ind w:firstLine="720"/>
        <w:jc w:val="both"/>
        <w:rPr>
          <w:rFonts w:ascii="Arial" w:hAnsi="Arial" w:cs="Arial"/>
          <w:sz w:val="20"/>
          <w:szCs w:val="20"/>
        </w:rPr>
      </w:pPr>
      <w:r w:rsidRPr="00D40176">
        <w:rPr>
          <w:rFonts w:ascii="Arial" w:hAnsi="Arial" w:cs="Arial"/>
          <w:sz w:val="20"/>
          <w:szCs w:val="20"/>
        </w:rPr>
        <w:t>a) Khi có tài s</w:t>
      </w:r>
      <w:r w:rsidRPr="00D40176">
        <w:rPr>
          <w:rFonts w:ascii="Arial" w:hAnsi="Arial" w:cs="Arial"/>
          <w:sz w:val="20"/>
          <w:szCs w:val="20"/>
        </w:rPr>
        <w:t>ả</w:t>
      </w:r>
      <w:r w:rsidRPr="00D40176">
        <w:rPr>
          <w:rFonts w:ascii="Arial" w:hAnsi="Arial" w:cs="Arial"/>
          <w:sz w:val="20"/>
          <w:szCs w:val="20"/>
        </w:rPr>
        <w:t>n k</w:t>
      </w:r>
      <w:r w:rsidRPr="00D40176">
        <w:rPr>
          <w:rFonts w:ascii="Arial" w:hAnsi="Arial" w:cs="Arial"/>
          <w:sz w:val="20"/>
          <w:szCs w:val="20"/>
        </w:rPr>
        <w:t>ế</w:t>
      </w:r>
      <w:r w:rsidRPr="00D40176">
        <w:rPr>
          <w:rFonts w:ascii="Arial" w:hAnsi="Arial" w:cs="Arial"/>
          <w:sz w:val="20"/>
          <w:szCs w:val="20"/>
        </w:rPr>
        <w:t>t c</w:t>
      </w:r>
      <w:r w:rsidRPr="00D40176">
        <w:rPr>
          <w:rFonts w:ascii="Arial" w:hAnsi="Arial" w:cs="Arial"/>
          <w:sz w:val="20"/>
          <w:szCs w:val="20"/>
        </w:rPr>
        <w:t>ấ</w:t>
      </w:r>
      <w:r w:rsidRPr="00D40176">
        <w:rPr>
          <w:rFonts w:ascii="Arial" w:hAnsi="Arial" w:cs="Arial"/>
          <w:sz w:val="20"/>
          <w:szCs w:val="20"/>
        </w:rPr>
        <w:t>u h</w:t>
      </w:r>
      <w:r w:rsidRPr="00D40176">
        <w:rPr>
          <w:rFonts w:ascii="Arial" w:hAnsi="Arial" w:cs="Arial"/>
          <w:sz w:val="20"/>
          <w:szCs w:val="20"/>
        </w:rPr>
        <w:t>ạ</w:t>
      </w:r>
      <w:r w:rsidRPr="00D40176">
        <w:rPr>
          <w:rFonts w:ascii="Arial" w:hAnsi="Arial" w:cs="Arial"/>
          <w:sz w:val="20"/>
          <w:szCs w:val="20"/>
        </w:rPr>
        <w:t xml:space="preserve"> t</w:t>
      </w:r>
      <w:r w:rsidRPr="00D40176">
        <w:rPr>
          <w:rFonts w:ascii="Arial" w:hAnsi="Arial" w:cs="Arial"/>
          <w:sz w:val="20"/>
          <w:szCs w:val="20"/>
        </w:rPr>
        <w:t>ầ</w:t>
      </w:r>
      <w:r w:rsidRPr="00D40176">
        <w:rPr>
          <w:rFonts w:ascii="Arial" w:hAnsi="Arial" w:cs="Arial"/>
          <w:sz w:val="20"/>
          <w:szCs w:val="20"/>
        </w:rPr>
        <w:t>ng hàng h</w:t>
      </w:r>
      <w:r w:rsidRPr="00D40176">
        <w:rPr>
          <w:rFonts w:ascii="Arial" w:hAnsi="Arial" w:cs="Arial"/>
          <w:sz w:val="20"/>
          <w:szCs w:val="20"/>
        </w:rPr>
        <w:t>ả</w:t>
      </w:r>
      <w:r w:rsidRPr="00D40176">
        <w:rPr>
          <w:rFonts w:ascii="Arial" w:hAnsi="Arial" w:cs="Arial"/>
          <w:sz w:val="20"/>
          <w:szCs w:val="20"/>
        </w:rPr>
        <w:t>i c</w:t>
      </w:r>
      <w:r w:rsidRPr="00D40176">
        <w:rPr>
          <w:rFonts w:ascii="Arial" w:hAnsi="Arial" w:cs="Arial"/>
          <w:sz w:val="20"/>
          <w:szCs w:val="20"/>
        </w:rPr>
        <w:t>ầ</w:t>
      </w:r>
      <w:r w:rsidRPr="00D40176">
        <w:rPr>
          <w:rFonts w:ascii="Arial" w:hAnsi="Arial" w:cs="Arial"/>
          <w:sz w:val="20"/>
          <w:szCs w:val="20"/>
        </w:rPr>
        <w:t>n chuy</w:t>
      </w:r>
      <w:r w:rsidRPr="00D40176">
        <w:rPr>
          <w:rFonts w:ascii="Arial" w:hAnsi="Arial" w:cs="Arial"/>
          <w:sz w:val="20"/>
          <w:szCs w:val="20"/>
        </w:rPr>
        <w:t>ể</w:t>
      </w:r>
      <w:r w:rsidRPr="00D40176">
        <w:rPr>
          <w:rFonts w:ascii="Arial" w:hAnsi="Arial" w:cs="Arial"/>
          <w:sz w:val="20"/>
          <w:szCs w:val="20"/>
        </w:rPr>
        <w:t>n giao, cơ quan qu</w:t>
      </w:r>
      <w:r w:rsidRPr="00D40176">
        <w:rPr>
          <w:rFonts w:ascii="Arial" w:hAnsi="Arial" w:cs="Arial"/>
          <w:sz w:val="20"/>
          <w:szCs w:val="20"/>
        </w:rPr>
        <w:t>ả</w:t>
      </w:r>
      <w:r w:rsidRPr="00D40176">
        <w:rPr>
          <w:rFonts w:ascii="Arial" w:hAnsi="Arial" w:cs="Arial"/>
          <w:sz w:val="20"/>
          <w:szCs w:val="20"/>
        </w:rPr>
        <w:t>n lý tài s</w:t>
      </w:r>
      <w:r w:rsidRPr="00D40176">
        <w:rPr>
          <w:rFonts w:ascii="Arial" w:hAnsi="Arial" w:cs="Arial"/>
          <w:sz w:val="20"/>
          <w:szCs w:val="20"/>
        </w:rPr>
        <w:t>ả</w:t>
      </w:r>
      <w:r w:rsidRPr="00D40176">
        <w:rPr>
          <w:rFonts w:ascii="Arial" w:hAnsi="Arial" w:cs="Arial"/>
          <w:sz w:val="20"/>
          <w:szCs w:val="20"/>
        </w:rPr>
        <w:t>n l</w:t>
      </w:r>
      <w:r w:rsidRPr="00D40176">
        <w:rPr>
          <w:rFonts w:ascii="Arial" w:hAnsi="Arial" w:cs="Arial"/>
          <w:sz w:val="20"/>
          <w:szCs w:val="20"/>
        </w:rPr>
        <w:t>ậ</w:t>
      </w:r>
      <w:r w:rsidRPr="00D40176">
        <w:rPr>
          <w:rFonts w:ascii="Arial" w:hAnsi="Arial" w:cs="Arial"/>
          <w:sz w:val="20"/>
          <w:szCs w:val="20"/>
        </w:rPr>
        <w:t>p 01 b</w:t>
      </w:r>
      <w:r w:rsidRPr="00D40176">
        <w:rPr>
          <w:rFonts w:ascii="Arial" w:hAnsi="Arial" w:cs="Arial"/>
          <w:sz w:val="20"/>
          <w:szCs w:val="20"/>
        </w:rPr>
        <w:t>ộ</w:t>
      </w:r>
      <w:r w:rsidRPr="00D40176">
        <w:rPr>
          <w:rFonts w:ascii="Arial" w:hAnsi="Arial" w:cs="Arial"/>
          <w:sz w:val="20"/>
          <w:szCs w:val="20"/>
        </w:rPr>
        <w:t xml:space="preserve"> h</w:t>
      </w:r>
      <w:r w:rsidRPr="00D40176">
        <w:rPr>
          <w:rFonts w:ascii="Arial" w:hAnsi="Arial" w:cs="Arial"/>
          <w:sz w:val="20"/>
          <w:szCs w:val="20"/>
        </w:rPr>
        <w:t>ồ</w:t>
      </w:r>
      <w:r w:rsidRPr="00D40176">
        <w:rPr>
          <w:rFonts w:ascii="Arial" w:hAnsi="Arial" w:cs="Arial"/>
          <w:sz w:val="20"/>
          <w:szCs w:val="20"/>
        </w:rPr>
        <w:t xml:space="preserve"> sơ đ</w:t>
      </w:r>
      <w:r w:rsidRPr="00D40176">
        <w:rPr>
          <w:rFonts w:ascii="Arial" w:hAnsi="Arial" w:cs="Arial"/>
          <w:sz w:val="20"/>
          <w:szCs w:val="20"/>
        </w:rPr>
        <w:t>ề</w:t>
      </w:r>
      <w:r w:rsidRPr="00D40176">
        <w:rPr>
          <w:rFonts w:ascii="Arial" w:hAnsi="Arial" w:cs="Arial"/>
          <w:sz w:val="20"/>
          <w:szCs w:val="20"/>
        </w:rPr>
        <w:t xml:space="preserve"> ngh</w:t>
      </w:r>
      <w:r w:rsidRPr="00D40176">
        <w:rPr>
          <w:rFonts w:ascii="Arial" w:hAnsi="Arial" w:cs="Arial"/>
          <w:sz w:val="20"/>
          <w:szCs w:val="20"/>
        </w:rPr>
        <w:t>ị</w:t>
      </w:r>
      <w:r w:rsidRPr="00D40176">
        <w:rPr>
          <w:rFonts w:ascii="Arial" w:hAnsi="Arial" w:cs="Arial"/>
          <w:sz w:val="20"/>
          <w:szCs w:val="20"/>
        </w:rPr>
        <w:t xml:space="preserve"> chuy</w:t>
      </w:r>
      <w:r w:rsidRPr="00D40176">
        <w:rPr>
          <w:rFonts w:ascii="Arial" w:hAnsi="Arial" w:cs="Arial"/>
          <w:sz w:val="20"/>
          <w:szCs w:val="20"/>
        </w:rPr>
        <w:t>ể</w:t>
      </w:r>
      <w:r w:rsidRPr="00D40176">
        <w:rPr>
          <w:rFonts w:ascii="Arial" w:hAnsi="Arial" w:cs="Arial"/>
          <w:sz w:val="20"/>
          <w:szCs w:val="20"/>
        </w:rPr>
        <w:t>n giao tài s</w:t>
      </w:r>
      <w:r w:rsidRPr="00D40176">
        <w:rPr>
          <w:rFonts w:ascii="Arial" w:hAnsi="Arial" w:cs="Arial"/>
          <w:sz w:val="20"/>
          <w:szCs w:val="20"/>
        </w:rPr>
        <w:t>ả</w:t>
      </w:r>
      <w:r w:rsidRPr="00D40176">
        <w:rPr>
          <w:rFonts w:ascii="Arial" w:hAnsi="Arial" w:cs="Arial"/>
          <w:sz w:val="20"/>
          <w:szCs w:val="20"/>
        </w:rPr>
        <w:t>n, trình cơ quan, ngư</w:t>
      </w:r>
      <w:r w:rsidRPr="00D40176">
        <w:rPr>
          <w:rFonts w:ascii="Arial" w:hAnsi="Arial" w:cs="Arial"/>
          <w:sz w:val="20"/>
          <w:szCs w:val="20"/>
        </w:rPr>
        <w:t>ờ</w:t>
      </w:r>
      <w:r w:rsidRPr="00D40176">
        <w:rPr>
          <w:rFonts w:ascii="Arial" w:hAnsi="Arial" w:cs="Arial"/>
          <w:sz w:val="20"/>
          <w:szCs w:val="20"/>
        </w:rPr>
        <w:t>i có t</w:t>
      </w:r>
      <w:r w:rsidRPr="00D40176">
        <w:rPr>
          <w:rFonts w:ascii="Arial" w:hAnsi="Arial" w:cs="Arial"/>
          <w:sz w:val="20"/>
          <w:szCs w:val="20"/>
        </w:rPr>
        <w:t>h</w:t>
      </w:r>
      <w:r w:rsidRPr="00D40176">
        <w:rPr>
          <w:rFonts w:ascii="Arial" w:hAnsi="Arial" w:cs="Arial"/>
          <w:sz w:val="20"/>
          <w:szCs w:val="20"/>
        </w:rPr>
        <w:t>ẩ</w:t>
      </w:r>
      <w:r w:rsidRPr="00D40176">
        <w:rPr>
          <w:rFonts w:ascii="Arial" w:hAnsi="Arial" w:cs="Arial"/>
          <w:sz w:val="20"/>
          <w:szCs w:val="20"/>
        </w:rPr>
        <w:t>m quy</w:t>
      </w:r>
      <w:r w:rsidRPr="00D40176">
        <w:rPr>
          <w:rFonts w:ascii="Arial" w:hAnsi="Arial" w:cs="Arial"/>
          <w:sz w:val="20"/>
          <w:szCs w:val="20"/>
        </w:rPr>
        <w:t>ề</w:t>
      </w:r>
      <w:r w:rsidRPr="00D40176">
        <w:rPr>
          <w:rFonts w:ascii="Arial" w:hAnsi="Arial" w:cs="Arial"/>
          <w:sz w:val="20"/>
          <w:szCs w:val="20"/>
        </w:rPr>
        <w:t>n quy đ</w:t>
      </w:r>
      <w:r w:rsidRPr="00D40176">
        <w:rPr>
          <w:rFonts w:ascii="Arial" w:hAnsi="Arial" w:cs="Arial"/>
          <w:sz w:val="20"/>
          <w:szCs w:val="20"/>
        </w:rPr>
        <w:t>ị</w:t>
      </w:r>
      <w:r w:rsidRPr="00D40176">
        <w:rPr>
          <w:rFonts w:ascii="Arial" w:hAnsi="Arial" w:cs="Arial"/>
          <w:sz w:val="20"/>
          <w:szCs w:val="20"/>
        </w:rPr>
        <w:t>nh t</w:t>
      </w:r>
      <w:r w:rsidRPr="00D40176">
        <w:rPr>
          <w:rFonts w:ascii="Arial" w:hAnsi="Arial" w:cs="Arial"/>
          <w:sz w:val="20"/>
          <w:szCs w:val="20"/>
        </w:rPr>
        <w:t>ạ</w:t>
      </w:r>
      <w:r w:rsidRPr="00D40176">
        <w:rPr>
          <w:rFonts w:ascii="Arial" w:hAnsi="Arial" w:cs="Arial"/>
          <w:sz w:val="20"/>
          <w:szCs w:val="20"/>
        </w:rPr>
        <w:t>i kho</w:t>
      </w:r>
      <w:r w:rsidRPr="00D40176">
        <w:rPr>
          <w:rFonts w:ascii="Arial" w:hAnsi="Arial" w:cs="Arial"/>
          <w:sz w:val="20"/>
          <w:szCs w:val="20"/>
        </w:rPr>
        <w:t>ả</w:t>
      </w:r>
      <w:r w:rsidRPr="00D40176">
        <w:rPr>
          <w:rFonts w:ascii="Arial" w:hAnsi="Arial" w:cs="Arial"/>
          <w:sz w:val="20"/>
          <w:szCs w:val="20"/>
        </w:rPr>
        <w:t>n 2 Đi</w:t>
      </w:r>
      <w:r w:rsidRPr="00D40176">
        <w:rPr>
          <w:rFonts w:ascii="Arial" w:hAnsi="Arial" w:cs="Arial"/>
          <w:sz w:val="20"/>
          <w:szCs w:val="20"/>
        </w:rPr>
        <w:t>ề</w:t>
      </w:r>
      <w:r w:rsidRPr="00D40176">
        <w:rPr>
          <w:rFonts w:ascii="Arial" w:hAnsi="Arial" w:cs="Arial"/>
          <w:sz w:val="20"/>
          <w:szCs w:val="20"/>
        </w:rPr>
        <w:t>u này. H</w:t>
      </w:r>
      <w:r w:rsidRPr="00D40176">
        <w:rPr>
          <w:rFonts w:ascii="Arial" w:hAnsi="Arial" w:cs="Arial"/>
          <w:sz w:val="20"/>
          <w:szCs w:val="20"/>
        </w:rPr>
        <w:t>ồ</w:t>
      </w:r>
      <w:r w:rsidRPr="00D40176">
        <w:rPr>
          <w:rFonts w:ascii="Arial" w:hAnsi="Arial" w:cs="Arial"/>
          <w:sz w:val="20"/>
          <w:szCs w:val="20"/>
        </w:rPr>
        <w:t xml:space="preserve"> sơ g</w:t>
      </w:r>
      <w:r w:rsidRPr="00D40176">
        <w:rPr>
          <w:rFonts w:ascii="Arial" w:hAnsi="Arial" w:cs="Arial"/>
          <w:sz w:val="20"/>
          <w:szCs w:val="20"/>
        </w:rPr>
        <w:t>ồ</w:t>
      </w:r>
      <w:r w:rsidRPr="00D40176">
        <w:rPr>
          <w:rFonts w:ascii="Arial" w:hAnsi="Arial" w:cs="Arial"/>
          <w:sz w:val="20"/>
          <w:szCs w:val="20"/>
        </w:rPr>
        <w:t>m:</w:t>
      </w:r>
    </w:p>
    <w:p w14:paraId="0BEDB1E8" w14:textId="77777777" w:rsidR="002B1027" w:rsidRPr="00D40176" w:rsidRDefault="007E04C2" w:rsidP="006E5ADA">
      <w:pPr>
        <w:adjustRightInd w:val="0"/>
        <w:snapToGrid w:val="0"/>
        <w:spacing w:after="120" w:line="240" w:lineRule="auto"/>
        <w:ind w:firstLine="720"/>
        <w:jc w:val="both"/>
        <w:rPr>
          <w:rFonts w:ascii="Arial" w:hAnsi="Arial" w:cs="Arial"/>
          <w:sz w:val="20"/>
          <w:szCs w:val="20"/>
        </w:rPr>
      </w:pPr>
      <w:r w:rsidRPr="00D40176">
        <w:rPr>
          <w:rFonts w:ascii="Arial" w:hAnsi="Arial" w:cs="Arial"/>
          <w:sz w:val="20"/>
          <w:szCs w:val="20"/>
        </w:rPr>
        <w:lastRenderedPageBreak/>
        <w:t>Văn b</w:t>
      </w:r>
      <w:r w:rsidRPr="00D40176">
        <w:rPr>
          <w:rFonts w:ascii="Arial" w:hAnsi="Arial" w:cs="Arial"/>
          <w:sz w:val="20"/>
          <w:szCs w:val="20"/>
        </w:rPr>
        <w:t>ả</w:t>
      </w:r>
      <w:r w:rsidRPr="00D40176">
        <w:rPr>
          <w:rFonts w:ascii="Arial" w:hAnsi="Arial" w:cs="Arial"/>
          <w:sz w:val="20"/>
          <w:szCs w:val="20"/>
        </w:rPr>
        <w:t>n c</w:t>
      </w:r>
      <w:r w:rsidRPr="00D40176">
        <w:rPr>
          <w:rFonts w:ascii="Arial" w:hAnsi="Arial" w:cs="Arial"/>
          <w:sz w:val="20"/>
          <w:szCs w:val="20"/>
        </w:rPr>
        <w:t>ủ</w:t>
      </w:r>
      <w:r w:rsidRPr="00D40176">
        <w:rPr>
          <w:rFonts w:ascii="Arial" w:hAnsi="Arial" w:cs="Arial"/>
          <w:sz w:val="20"/>
          <w:szCs w:val="20"/>
        </w:rPr>
        <w:t>a cơ quan qu</w:t>
      </w:r>
      <w:r w:rsidRPr="00D40176">
        <w:rPr>
          <w:rFonts w:ascii="Arial" w:hAnsi="Arial" w:cs="Arial"/>
          <w:sz w:val="20"/>
          <w:szCs w:val="20"/>
        </w:rPr>
        <w:t>ả</w:t>
      </w:r>
      <w:r w:rsidRPr="00D40176">
        <w:rPr>
          <w:rFonts w:ascii="Arial" w:hAnsi="Arial" w:cs="Arial"/>
          <w:sz w:val="20"/>
          <w:szCs w:val="20"/>
        </w:rPr>
        <w:t>n lý tài s</w:t>
      </w:r>
      <w:r w:rsidRPr="00D40176">
        <w:rPr>
          <w:rFonts w:ascii="Arial" w:hAnsi="Arial" w:cs="Arial"/>
          <w:sz w:val="20"/>
          <w:szCs w:val="20"/>
        </w:rPr>
        <w:t>ả</w:t>
      </w:r>
      <w:r w:rsidRPr="00D40176">
        <w:rPr>
          <w:rFonts w:ascii="Arial" w:hAnsi="Arial" w:cs="Arial"/>
          <w:sz w:val="20"/>
          <w:szCs w:val="20"/>
        </w:rPr>
        <w:t>n v</w:t>
      </w:r>
      <w:r w:rsidRPr="00D40176">
        <w:rPr>
          <w:rFonts w:ascii="Arial" w:hAnsi="Arial" w:cs="Arial"/>
          <w:sz w:val="20"/>
          <w:szCs w:val="20"/>
        </w:rPr>
        <w:t>ề</w:t>
      </w:r>
      <w:r w:rsidRPr="00D40176">
        <w:rPr>
          <w:rFonts w:ascii="Arial" w:hAnsi="Arial" w:cs="Arial"/>
          <w:sz w:val="20"/>
          <w:szCs w:val="20"/>
        </w:rPr>
        <w:t xml:space="preserve"> vi</w:t>
      </w:r>
      <w:r w:rsidRPr="00D40176">
        <w:rPr>
          <w:rFonts w:ascii="Arial" w:hAnsi="Arial" w:cs="Arial"/>
          <w:sz w:val="20"/>
          <w:szCs w:val="20"/>
        </w:rPr>
        <w:t>ệ</w:t>
      </w:r>
      <w:r w:rsidRPr="00D40176">
        <w:rPr>
          <w:rFonts w:ascii="Arial" w:hAnsi="Arial" w:cs="Arial"/>
          <w:sz w:val="20"/>
          <w:szCs w:val="20"/>
        </w:rPr>
        <w:t>c đ</w:t>
      </w:r>
      <w:r w:rsidRPr="00D40176">
        <w:rPr>
          <w:rFonts w:ascii="Arial" w:hAnsi="Arial" w:cs="Arial"/>
          <w:sz w:val="20"/>
          <w:szCs w:val="20"/>
        </w:rPr>
        <w:t>ề</w:t>
      </w:r>
      <w:r w:rsidRPr="00D40176">
        <w:rPr>
          <w:rFonts w:ascii="Arial" w:hAnsi="Arial" w:cs="Arial"/>
          <w:sz w:val="20"/>
          <w:szCs w:val="20"/>
        </w:rPr>
        <w:t xml:space="preserve"> ngh</w:t>
      </w:r>
      <w:r w:rsidRPr="00D40176">
        <w:rPr>
          <w:rFonts w:ascii="Arial" w:hAnsi="Arial" w:cs="Arial"/>
          <w:sz w:val="20"/>
          <w:szCs w:val="20"/>
        </w:rPr>
        <w:t>ị</w:t>
      </w:r>
      <w:r w:rsidRPr="00D40176">
        <w:rPr>
          <w:rFonts w:ascii="Arial" w:hAnsi="Arial" w:cs="Arial"/>
          <w:sz w:val="20"/>
          <w:szCs w:val="20"/>
        </w:rPr>
        <w:t xml:space="preserve"> chuy</w:t>
      </w:r>
      <w:r w:rsidRPr="00D40176">
        <w:rPr>
          <w:rFonts w:ascii="Arial" w:hAnsi="Arial" w:cs="Arial"/>
          <w:sz w:val="20"/>
          <w:szCs w:val="20"/>
        </w:rPr>
        <w:t>ể</w:t>
      </w:r>
      <w:r w:rsidRPr="00D40176">
        <w:rPr>
          <w:rFonts w:ascii="Arial" w:hAnsi="Arial" w:cs="Arial"/>
          <w:sz w:val="20"/>
          <w:szCs w:val="20"/>
        </w:rPr>
        <w:t>n giao tài s</w:t>
      </w:r>
      <w:r w:rsidRPr="00D40176">
        <w:rPr>
          <w:rFonts w:ascii="Arial" w:hAnsi="Arial" w:cs="Arial"/>
          <w:sz w:val="20"/>
          <w:szCs w:val="20"/>
        </w:rPr>
        <w:t>ả</w:t>
      </w:r>
      <w:r w:rsidRPr="00D40176">
        <w:rPr>
          <w:rFonts w:ascii="Arial" w:hAnsi="Arial" w:cs="Arial"/>
          <w:sz w:val="20"/>
          <w:szCs w:val="20"/>
        </w:rPr>
        <w:t>n: b</w:t>
      </w:r>
      <w:r w:rsidRPr="00D40176">
        <w:rPr>
          <w:rFonts w:ascii="Arial" w:hAnsi="Arial" w:cs="Arial"/>
          <w:sz w:val="20"/>
          <w:szCs w:val="20"/>
        </w:rPr>
        <w:t>ả</w:t>
      </w:r>
      <w:r w:rsidRPr="00D40176">
        <w:rPr>
          <w:rFonts w:ascii="Arial" w:hAnsi="Arial" w:cs="Arial"/>
          <w:sz w:val="20"/>
          <w:szCs w:val="20"/>
        </w:rPr>
        <w:t>n chính;</w:t>
      </w:r>
    </w:p>
    <w:p w14:paraId="38CEB685" w14:textId="44C9AD96" w:rsidR="002B1027" w:rsidRPr="00D40176" w:rsidRDefault="007E04C2" w:rsidP="006E5ADA">
      <w:pPr>
        <w:adjustRightInd w:val="0"/>
        <w:snapToGrid w:val="0"/>
        <w:spacing w:after="120" w:line="240" w:lineRule="auto"/>
        <w:ind w:firstLine="720"/>
        <w:jc w:val="both"/>
        <w:rPr>
          <w:rFonts w:ascii="Arial" w:hAnsi="Arial" w:cs="Arial"/>
          <w:sz w:val="20"/>
          <w:szCs w:val="20"/>
        </w:rPr>
      </w:pPr>
      <w:r w:rsidRPr="00D40176">
        <w:rPr>
          <w:rFonts w:ascii="Arial" w:hAnsi="Arial" w:cs="Arial"/>
          <w:sz w:val="20"/>
          <w:szCs w:val="20"/>
        </w:rPr>
        <w:t>Ý ki</w:t>
      </w:r>
      <w:r w:rsidRPr="00D40176">
        <w:rPr>
          <w:rFonts w:ascii="Arial" w:hAnsi="Arial" w:cs="Arial"/>
          <w:sz w:val="20"/>
          <w:szCs w:val="20"/>
        </w:rPr>
        <w:t>ế</w:t>
      </w:r>
      <w:r w:rsidRPr="00D40176">
        <w:rPr>
          <w:rFonts w:ascii="Arial" w:hAnsi="Arial" w:cs="Arial"/>
          <w:sz w:val="20"/>
          <w:szCs w:val="20"/>
        </w:rPr>
        <w:t>n c</w:t>
      </w:r>
      <w:r w:rsidRPr="00D40176">
        <w:rPr>
          <w:rFonts w:ascii="Arial" w:hAnsi="Arial" w:cs="Arial"/>
          <w:sz w:val="20"/>
          <w:szCs w:val="20"/>
        </w:rPr>
        <w:t>ủ</w:t>
      </w:r>
      <w:r w:rsidRPr="00D40176">
        <w:rPr>
          <w:rFonts w:ascii="Arial" w:hAnsi="Arial" w:cs="Arial"/>
          <w:sz w:val="20"/>
          <w:szCs w:val="20"/>
        </w:rPr>
        <w:t xml:space="preserve">a </w:t>
      </w:r>
      <w:r w:rsidR="006E5ADA" w:rsidRPr="00D40176">
        <w:rPr>
          <w:rFonts w:ascii="Arial" w:hAnsi="Arial" w:cs="Arial"/>
          <w:sz w:val="20"/>
          <w:szCs w:val="20"/>
        </w:rPr>
        <w:t>Ủy ban</w:t>
      </w:r>
      <w:r w:rsidRPr="00D40176">
        <w:rPr>
          <w:rFonts w:ascii="Arial" w:hAnsi="Arial" w:cs="Arial"/>
          <w:sz w:val="20"/>
          <w:szCs w:val="20"/>
        </w:rPr>
        <w:t xml:space="preserve"> nhân dân c</w:t>
      </w:r>
      <w:r w:rsidRPr="00D40176">
        <w:rPr>
          <w:rFonts w:ascii="Arial" w:hAnsi="Arial" w:cs="Arial"/>
          <w:sz w:val="20"/>
          <w:szCs w:val="20"/>
        </w:rPr>
        <w:t>ấ</w:t>
      </w:r>
      <w:r w:rsidRPr="00D40176">
        <w:rPr>
          <w:rFonts w:ascii="Arial" w:hAnsi="Arial" w:cs="Arial"/>
          <w:sz w:val="20"/>
          <w:szCs w:val="20"/>
        </w:rPr>
        <w:t>p t</w:t>
      </w:r>
      <w:r w:rsidRPr="00D40176">
        <w:rPr>
          <w:rFonts w:ascii="Arial" w:hAnsi="Arial" w:cs="Arial"/>
          <w:sz w:val="20"/>
          <w:szCs w:val="20"/>
        </w:rPr>
        <w:t>ỉ</w:t>
      </w:r>
      <w:r w:rsidRPr="00D40176">
        <w:rPr>
          <w:rFonts w:ascii="Arial" w:hAnsi="Arial" w:cs="Arial"/>
          <w:sz w:val="20"/>
          <w:szCs w:val="20"/>
        </w:rPr>
        <w:t>nh (nơi ti</w:t>
      </w:r>
      <w:r w:rsidRPr="00D40176">
        <w:rPr>
          <w:rFonts w:ascii="Arial" w:hAnsi="Arial" w:cs="Arial"/>
          <w:sz w:val="20"/>
          <w:szCs w:val="20"/>
        </w:rPr>
        <w:t>ế</w:t>
      </w:r>
      <w:r w:rsidRPr="00D40176">
        <w:rPr>
          <w:rFonts w:ascii="Arial" w:hAnsi="Arial" w:cs="Arial"/>
          <w:sz w:val="20"/>
          <w:szCs w:val="20"/>
        </w:rPr>
        <w:t>p nh</w:t>
      </w:r>
      <w:r w:rsidRPr="00D40176">
        <w:rPr>
          <w:rFonts w:ascii="Arial" w:hAnsi="Arial" w:cs="Arial"/>
          <w:sz w:val="20"/>
          <w:szCs w:val="20"/>
        </w:rPr>
        <w:t>ậ</w:t>
      </w:r>
      <w:r w:rsidRPr="00D40176">
        <w:rPr>
          <w:rFonts w:ascii="Arial" w:hAnsi="Arial" w:cs="Arial"/>
          <w:sz w:val="20"/>
          <w:szCs w:val="20"/>
        </w:rPr>
        <w:t>n tài s</w:t>
      </w:r>
      <w:r w:rsidRPr="00D40176">
        <w:rPr>
          <w:rFonts w:ascii="Arial" w:hAnsi="Arial" w:cs="Arial"/>
          <w:sz w:val="20"/>
          <w:szCs w:val="20"/>
        </w:rPr>
        <w:t>ả</w:t>
      </w:r>
      <w:r w:rsidRPr="00D40176">
        <w:rPr>
          <w:rFonts w:ascii="Arial" w:hAnsi="Arial" w:cs="Arial"/>
          <w:sz w:val="20"/>
          <w:szCs w:val="20"/>
        </w:rPr>
        <w:t>n) trong trư</w:t>
      </w:r>
      <w:r w:rsidRPr="00D40176">
        <w:rPr>
          <w:rFonts w:ascii="Arial" w:hAnsi="Arial" w:cs="Arial"/>
          <w:sz w:val="20"/>
          <w:szCs w:val="20"/>
        </w:rPr>
        <w:t>ờ</w:t>
      </w:r>
      <w:r w:rsidRPr="00D40176">
        <w:rPr>
          <w:rFonts w:ascii="Arial" w:hAnsi="Arial" w:cs="Arial"/>
          <w:sz w:val="20"/>
          <w:szCs w:val="20"/>
        </w:rPr>
        <w:t>ng h</w:t>
      </w:r>
      <w:r w:rsidRPr="00D40176">
        <w:rPr>
          <w:rFonts w:ascii="Arial" w:hAnsi="Arial" w:cs="Arial"/>
          <w:sz w:val="20"/>
          <w:szCs w:val="20"/>
        </w:rPr>
        <w:t>ợ</w:t>
      </w:r>
      <w:r w:rsidRPr="00D40176">
        <w:rPr>
          <w:rFonts w:ascii="Arial" w:hAnsi="Arial" w:cs="Arial"/>
          <w:sz w:val="20"/>
          <w:szCs w:val="20"/>
        </w:rPr>
        <w:t>p chuy</w:t>
      </w:r>
      <w:r w:rsidRPr="00D40176">
        <w:rPr>
          <w:rFonts w:ascii="Arial" w:hAnsi="Arial" w:cs="Arial"/>
          <w:sz w:val="20"/>
          <w:szCs w:val="20"/>
        </w:rPr>
        <w:t>ể</w:t>
      </w:r>
      <w:r w:rsidRPr="00D40176">
        <w:rPr>
          <w:rFonts w:ascii="Arial" w:hAnsi="Arial" w:cs="Arial"/>
          <w:sz w:val="20"/>
          <w:szCs w:val="20"/>
        </w:rPr>
        <w:t>n giao tài s</w:t>
      </w:r>
      <w:r w:rsidRPr="00D40176">
        <w:rPr>
          <w:rFonts w:ascii="Arial" w:hAnsi="Arial" w:cs="Arial"/>
          <w:sz w:val="20"/>
          <w:szCs w:val="20"/>
        </w:rPr>
        <w:t>ả</w:t>
      </w:r>
      <w:r w:rsidRPr="00D40176">
        <w:rPr>
          <w:rFonts w:ascii="Arial" w:hAnsi="Arial" w:cs="Arial"/>
          <w:sz w:val="20"/>
          <w:szCs w:val="20"/>
        </w:rPr>
        <w:t>n thu</w:t>
      </w:r>
      <w:r w:rsidRPr="00D40176">
        <w:rPr>
          <w:rFonts w:ascii="Arial" w:hAnsi="Arial" w:cs="Arial"/>
          <w:sz w:val="20"/>
          <w:szCs w:val="20"/>
        </w:rPr>
        <w:t>ộ</w:t>
      </w:r>
      <w:r w:rsidRPr="00D40176">
        <w:rPr>
          <w:rFonts w:ascii="Arial" w:hAnsi="Arial" w:cs="Arial"/>
          <w:sz w:val="20"/>
          <w:szCs w:val="20"/>
        </w:rPr>
        <w:t>c trung ương qu</w:t>
      </w:r>
      <w:r w:rsidRPr="00D40176">
        <w:rPr>
          <w:rFonts w:ascii="Arial" w:hAnsi="Arial" w:cs="Arial"/>
          <w:sz w:val="20"/>
          <w:szCs w:val="20"/>
        </w:rPr>
        <w:t>ả</w:t>
      </w:r>
      <w:r w:rsidRPr="00D40176">
        <w:rPr>
          <w:rFonts w:ascii="Arial" w:hAnsi="Arial" w:cs="Arial"/>
          <w:sz w:val="20"/>
          <w:szCs w:val="20"/>
        </w:rPr>
        <w:t>n l</w:t>
      </w:r>
      <w:r w:rsidRPr="00D40176">
        <w:rPr>
          <w:rFonts w:ascii="Arial" w:hAnsi="Arial" w:cs="Arial"/>
          <w:sz w:val="20"/>
          <w:szCs w:val="20"/>
        </w:rPr>
        <w:t>ý: b</w:t>
      </w:r>
      <w:r w:rsidRPr="00D40176">
        <w:rPr>
          <w:rFonts w:ascii="Arial" w:hAnsi="Arial" w:cs="Arial"/>
          <w:sz w:val="20"/>
          <w:szCs w:val="20"/>
        </w:rPr>
        <w:t>ả</w:t>
      </w:r>
      <w:r w:rsidRPr="00D40176">
        <w:rPr>
          <w:rFonts w:ascii="Arial" w:hAnsi="Arial" w:cs="Arial"/>
          <w:sz w:val="20"/>
          <w:szCs w:val="20"/>
        </w:rPr>
        <w:t>n chính;</w:t>
      </w:r>
    </w:p>
    <w:p w14:paraId="6D3CF0B8" w14:textId="77777777" w:rsidR="002B1027" w:rsidRPr="00D40176" w:rsidRDefault="007E04C2" w:rsidP="006E5ADA">
      <w:pPr>
        <w:adjustRightInd w:val="0"/>
        <w:snapToGrid w:val="0"/>
        <w:spacing w:after="120" w:line="240" w:lineRule="auto"/>
        <w:ind w:firstLine="720"/>
        <w:jc w:val="both"/>
        <w:rPr>
          <w:rFonts w:ascii="Arial" w:hAnsi="Arial" w:cs="Arial"/>
          <w:sz w:val="20"/>
          <w:szCs w:val="20"/>
        </w:rPr>
      </w:pPr>
      <w:r w:rsidRPr="00D40176">
        <w:rPr>
          <w:rFonts w:ascii="Arial" w:hAnsi="Arial" w:cs="Arial"/>
          <w:sz w:val="20"/>
          <w:szCs w:val="20"/>
        </w:rPr>
        <w:t>Danh m</w:t>
      </w:r>
      <w:r w:rsidRPr="00D40176">
        <w:rPr>
          <w:rFonts w:ascii="Arial" w:hAnsi="Arial" w:cs="Arial"/>
          <w:sz w:val="20"/>
          <w:szCs w:val="20"/>
        </w:rPr>
        <w:t>ụ</w:t>
      </w:r>
      <w:r w:rsidRPr="00D40176">
        <w:rPr>
          <w:rFonts w:ascii="Arial" w:hAnsi="Arial" w:cs="Arial"/>
          <w:sz w:val="20"/>
          <w:szCs w:val="20"/>
        </w:rPr>
        <w:t>c tài s</w:t>
      </w:r>
      <w:r w:rsidRPr="00D40176">
        <w:rPr>
          <w:rFonts w:ascii="Arial" w:hAnsi="Arial" w:cs="Arial"/>
          <w:sz w:val="20"/>
          <w:szCs w:val="20"/>
        </w:rPr>
        <w:t>ả</w:t>
      </w:r>
      <w:r w:rsidRPr="00D40176">
        <w:rPr>
          <w:rFonts w:ascii="Arial" w:hAnsi="Arial" w:cs="Arial"/>
          <w:sz w:val="20"/>
          <w:szCs w:val="20"/>
        </w:rPr>
        <w:t>n đ</w:t>
      </w:r>
      <w:r w:rsidRPr="00D40176">
        <w:rPr>
          <w:rFonts w:ascii="Arial" w:hAnsi="Arial" w:cs="Arial"/>
          <w:sz w:val="20"/>
          <w:szCs w:val="20"/>
        </w:rPr>
        <w:t>ề</w:t>
      </w:r>
      <w:r w:rsidRPr="00D40176">
        <w:rPr>
          <w:rFonts w:ascii="Arial" w:hAnsi="Arial" w:cs="Arial"/>
          <w:sz w:val="20"/>
          <w:szCs w:val="20"/>
        </w:rPr>
        <w:t xml:space="preserve"> ngh</w:t>
      </w:r>
      <w:r w:rsidRPr="00D40176">
        <w:rPr>
          <w:rFonts w:ascii="Arial" w:hAnsi="Arial" w:cs="Arial"/>
          <w:sz w:val="20"/>
          <w:szCs w:val="20"/>
        </w:rPr>
        <w:t>ị</w:t>
      </w:r>
      <w:r w:rsidRPr="00D40176">
        <w:rPr>
          <w:rFonts w:ascii="Arial" w:hAnsi="Arial" w:cs="Arial"/>
          <w:sz w:val="20"/>
          <w:szCs w:val="20"/>
        </w:rPr>
        <w:t xml:space="preserve"> chuy</w:t>
      </w:r>
      <w:r w:rsidRPr="00D40176">
        <w:rPr>
          <w:rFonts w:ascii="Arial" w:hAnsi="Arial" w:cs="Arial"/>
          <w:sz w:val="20"/>
          <w:szCs w:val="20"/>
        </w:rPr>
        <w:t>ể</w:t>
      </w:r>
      <w:r w:rsidRPr="00D40176">
        <w:rPr>
          <w:rFonts w:ascii="Arial" w:hAnsi="Arial" w:cs="Arial"/>
          <w:sz w:val="20"/>
          <w:szCs w:val="20"/>
        </w:rPr>
        <w:t>n giao theo M</w:t>
      </w:r>
      <w:r w:rsidRPr="00D40176">
        <w:rPr>
          <w:rFonts w:ascii="Arial" w:hAnsi="Arial" w:cs="Arial"/>
          <w:sz w:val="20"/>
          <w:szCs w:val="20"/>
        </w:rPr>
        <w:t>ẫ</w:t>
      </w:r>
      <w:r w:rsidRPr="00D40176">
        <w:rPr>
          <w:rFonts w:ascii="Arial" w:hAnsi="Arial" w:cs="Arial"/>
          <w:sz w:val="20"/>
          <w:szCs w:val="20"/>
        </w:rPr>
        <w:t>u s</w:t>
      </w:r>
      <w:r w:rsidRPr="00D40176">
        <w:rPr>
          <w:rFonts w:ascii="Arial" w:hAnsi="Arial" w:cs="Arial"/>
          <w:sz w:val="20"/>
          <w:szCs w:val="20"/>
        </w:rPr>
        <w:t>ố</w:t>
      </w:r>
      <w:r w:rsidRPr="00D40176">
        <w:rPr>
          <w:rFonts w:ascii="Arial" w:hAnsi="Arial" w:cs="Arial"/>
          <w:sz w:val="20"/>
          <w:szCs w:val="20"/>
        </w:rPr>
        <w:t xml:space="preserve"> 01B t</w:t>
      </w:r>
      <w:r w:rsidRPr="00D40176">
        <w:rPr>
          <w:rFonts w:ascii="Arial" w:hAnsi="Arial" w:cs="Arial"/>
          <w:sz w:val="20"/>
          <w:szCs w:val="20"/>
        </w:rPr>
        <w:t>ạ</w:t>
      </w:r>
      <w:r w:rsidRPr="00D40176">
        <w:rPr>
          <w:rFonts w:ascii="Arial" w:hAnsi="Arial" w:cs="Arial"/>
          <w:sz w:val="20"/>
          <w:szCs w:val="20"/>
        </w:rPr>
        <w:t>i Ph</w:t>
      </w:r>
      <w:r w:rsidRPr="00D40176">
        <w:rPr>
          <w:rFonts w:ascii="Arial" w:hAnsi="Arial" w:cs="Arial"/>
          <w:sz w:val="20"/>
          <w:szCs w:val="20"/>
        </w:rPr>
        <w:t>ụ</w:t>
      </w:r>
      <w:r w:rsidRPr="00D40176">
        <w:rPr>
          <w:rFonts w:ascii="Arial" w:hAnsi="Arial" w:cs="Arial"/>
          <w:sz w:val="20"/>
          <w:szCs w:val="20"/>
        </w:rPr>
        <w:t xml:space="preserve"> l</w:t>
      </w:r>
      <w:r w:rsidRPr="00D40176">
        <w:rPr>
          <w:rFonts w:ascii="Arial" w:hAnsi="Arial" w:cs="Arial"/>
          <w:sz w:val="20"/>
          <w:szCs w:val="20"/>
        </w:rPr>
        <w:t>ụ</w:t>
      </w:r>
      <w:r w:rsidRPr="00D40176">
        <w:rPr>
          <w:rFonts w:ascii="Arial" w:hAnsi="Arial" w:cs="Arial"/>
          <w:sz w:val="20"/>
          <w:szCs w:val="20"/>
        </w:rPr>
        <w:t>c ban hành kèm theo Ngh</w:t>
      </w:r>
      <w:r w:rsidRPr="00D40176">
        <w:rPr>
          <w:rFonts w:ascii="Arial" w:hAnsi="Arial" w:cs="Arial"/>
          <w:sz w:val="20"/>
          <w:szCs w:val="20"/>
        </w:rPr>
        <w:t>ị</w:t>
      </w:r>
      <w:r w:rsidRPr="00D40176">
        <w:rPr>
          <w:rFonts w:ascii="Arial" w:hAnsi="Arial" w:cs="Arial"/>
          <w:sz w:val="20"/>
          <w:szCs w:val="20"/>
        </w:rPr>
        <w:t xml:space="preserve"> đ</w:t>
      </w:r>
      <w:r w:rsidRPr="00D40176">
        <w:rPr>
          <w:rFonts w:ascii="Arial" w:hAnsi="Arial" w:cs="Arial"/>
          <w:sz w:val="20"/>
          <w:szCs w:val="20"/>
        </w:rPr>
        <w:t>ị</w:t>
      </w:r>
      <w:r w:rsidRPr="00D40176">
        <w:rPr>
          <w:rFonts w:ascii="Arial" w:hAnsi="Arial" w:cs="Arial"/>
          <w:sz w:val="20"/>
          <w:szCs w:val="20"/>
        </w:rPr>
        <w:t>nh này: b</w:t>
      </w:r>
      <w:r w:rsidRPr="00D40176">
        <w:rPr>
          <w:rFonts w:ascii="Arial" w:hAnsi="Arial" w:cs="Arial"/>
          <w:sz w:val="20"/>
          <w:szCs w:val="20"/>
        </w:rPr>
        <w:t>ả</w:t>
      </w:r>
      <w:r w:rsidRPr="00D40176">
        <w:rPr>
          <w:rFonts w:ascii="Arial" w:hAnsi="Arial" w:cs="Arial"/>
          <w:sz w:val="20"/>
          <w:szCs w:val="20"/>
        </w:rPr>
        <w:t>n chính;</w:t>
      </w:r>
    </w:p>
    <w:p w14:paraId="55EBABF8" w14:textId="77777777" w:rsidR="002B1027" w:rsidRPr="00D40176" w:rsidRDefault="007E04C2" w:rsidP="006E5ADA">
      <w:pPr>
        <w:adjustRightInd w:val="0"/>
        <w:snapToGrid w:val="0"/>
        <w:spacing w:after="120" w:line="240" w:lineRule="auto"/>
        <w:ind w:firstLine="720"/>
        <w:jc w:val="both"/>
        <w:rPr>
          <w:rFonts w:ascii="Arial" w:hAnsi="Arial" w:cs="Arial"/>
          <w:sz w:val="20"/>
          <w:szCs w:val="20"/>
        </w:rPr>
      </w:pPr>
      <w:r w:rsidRPr="00D40176">
        <w:rPr>
          <w:rFonts w:ascii="Arial" w:hAnsi="Arial" w:cs="Arial"/>
          <w:sz w:val="20"/>
          <w:szCs w:val="20"/>
        </w:rPr>
        <w:t>H</w:t>
      </w:r>
      <w:r w:rsidRPr="00D40176">
        <w:rPr>
          <w:rFonts w:ascii="Arial" w:hAnsi="Arial" w:cs="Arial"/>
          <w:sz w:val="20"/>
          <w:szCs w:val="20"/>
        </w:rPr>
        <w:t>ồ</w:t>
      </w:r>
      <w:r w:rsidRPr="00D40176">
        <w:rPr>
          <w:rFonts w:ascii="Arial" w:hAnsi="Arial" w:cs="Arial"/>
          <w:sz w:val="20"/>
          <w:szCs w:val="20"/>
        </w:rPr>
        <w:t xml:space="preserve"> sơ liên quan v</w:t>
      </w:r>
      <w:r w:rsidRPr="00D40176">
        <w:rPr>
          <w:rFonts w:ascii="Arial" w:hAnsi="Arial" w:cs="Arial"/>
          <w:sz w:val="20"/>
          <w:szCs w:val="20"/>
        </w:rPr>
        <w:t>ề</w:t>
      </w:r>
      <w:r w:rsidRPr="00D40176">
        <w:rPr>
          <w:rFonts w:ascii="Arial" w:hAnsi="Arial" w:cs="Arial"/>
          <w:sz w:val="20"/>
          <w:szCs w:val="20"/>
        </w:rPr>
        <w:t xml:space="preserve"> lý do đ</w:t>
      </w:r>
      <w:r w:rsidRPr="00D40176">
        <w:rPr>
          <w:rFonts w:ascii="Arial" w:hAnsi="Arial" w:cs="Arial"/>
          <w:sz w:val="20"/>
          <w:szCs w:val="20"/>
        </w:rPr>
        <w:t>ề</w:t>
      </w:r>
      <w:r w:rsidRPr="00D40176">
        <w:rPr>
          <w:rFonts w:ascii="Arial" w:hAnsi="Arial" w:cs="Arial"/>
          <w:sz w:val="20"/>
          <w:szCs w:val="20"/>
        </w:rPr>
        <w:t xml:space="preserve"> ngh</w:t>
      </w:r>
      <w:r w:rsidRPr="00D40176">
        <w:rPr>
          <w:rFonts w:ascii="Arial" w:hAnsi="Arial" w:cs="Arial"/>
          <w:sz w:val="20"/>
          <w:szCs w:val="20"/>
        </w:rPr>
        <w:t>ị</w:t>
      </w:r>
      <w:r w:rsidRPr="00D40176">
        <w:rPr>
          <w:rFonts w:ascii="Arial" w:hAnsi="Arial" w:cs="Arial"/>
          <w:sz w:val="20"/>
          <w:szCs w:val="20"/>
        </w:rPr>
        <w:t xml:space="preserve"> chuy</w:t>
      </w:r>
      <w:r w:rsidRPr="00D40176">
        <w:rPr>
          <w:rFonts w:ascii="Arial" w:hAnsi="Arial" w:cs="Arial"/>
          <w:sz w:val="20"/>
          <w:szCs w:val="20"/>
        </w:rPr>
        <w:t>ể</w:t>
      </w:r>
      <w:r w:rsidRPr="00D40176">
        <w:rPr>
          <w:rFonts w:ascii="Arial" w:hAnsi="Arial" w:cs="Arial"/>
          <w:sz w:val="20"/>
          <w:szCs w:val="20"/>
        </w:rPr>
        <w:t>n giao tài s</w:t>
      </w:r>
      <w:r w:rsidRPr="00D40176">
        <w:rPr>
          <w:rFonts w:ascii="Arial" w:hAnsi="Arial" w:cs="Arial"/>
          <w:sz w:val="20"/>
          <w:szCs w:val="20"/>
        </w:rPr>
        <w:t>ả</w:t>
      </w:r>
      <w:r w:rsidRPr="00D40176">
        <w:rPr>
          <w:rFonts w:ascii="Arial" w:hAnsi="Arial" w:cs="Arial"/>
          <w:sz w:val="20"/>
          <w:szCs w:val="20"/>
        </w:rPr>
        <w:t>n (n</w:t>
      </w:r>
      <w:r w:rsidRPr="00D40176">
        <w:rPr>
          <w:rFonts w:ascii="Arial" w:hAnsi="Arial" w:cs="Arial"/>
          <w:sz w:val="20"/>
          <w:szCs w:val="20"/>
        </w:rPr>
        <w:t>ế</w:t>
      </w:r>
      <w:r w:rsidRPr="00D40176">
        <w:rPr>
          <w:rFonts w:ascii="Arial" w:hAnsi="Arial" w:cs="Arial"/>
          <w:sz w:val="20"/>
          <w:szCs w:val="20"/>
        </w:rPr>
        <w:t>u có): b</w:t>
      </w:r>
      <w:r w:rsidRPr="00D40176">
        <w:rPr>
          <w:rFonts w:ascii="Arial" w:hAnsi="Arial" w:cs="Arial"/>
          <w:sz w:val="20"/>
          <w:szCs w:val="20"/>
        </w:rPr>
        <w:t>ả</w:t>
      </w:r>
      <w:r w:rsidRPr="00D40176">
        <w:rPr>
          <w:rFonts w:ascii="Arial" w:hAnsi="Arial" w:cs="Arial"/>
          <w:sz w:val="20"/>
          <w:szCs w:val="20"/>
        </w:rPr>
        <w:t>n sao;</w:t>
      </w:r>
    </w:p>
    <w:p w14:paraId="4D311CF0" w14:textId="77777777" w:rsidR="002B1027" w:rsidRPr="00D40176" w:rsidRDefault="007E04C2" w:rsidP="006E5ADA">
      <w:pPr>
        <w:adjustRightInd w:val="0"/>
        <w:snapToGrid w:val="0"/>
        <w:spacing w:after="120" w:line="240" w:lineRule="auto"/>
        <w:ind w:firstLine="720"/>
        <w:jc w:val="both"/>
        <w:rPr>
          <w:rFonts w:ascii="Arial" w:hAnsi="Arial" w:cs="Arial"/>
          <w:sz w:val="20"/>
          <w:szCs w:val="20"/>
        </w:rPr>
      </w:pPr>
      <w:r w:rsidRPr="00D40176">
        <w:rPr>
          <w:rFonts w:ascii="Arial" w:hAnsi="Arial" w:cs="Arial"/>
          <w:sz w:val="20"/>
          <w:szCs w:val="20"/>
        </w:rPr>
        <w:t>Các h</w:t>
      </w:r>
      <w:r w:rsidRPr="00D40176">
        <w:rPr>
          <w:rFonts w:ascii="Arial" w:hAnsi="Arial" w:cs="Arial"/>
          <w:sz w:val="20"/>
          <w:szCs w:val="20"/>
        </w:rPr>
        <w:t>ồ</w:t>
      </w:r>
      <w:r w:rsidRPr="00D40176">
        <w:rPr>
          <w:rFonts w:ascii="Arial" w:hAnsi="Arial" w:cs="Arial"/>
          <w:sz w:val="20"/>
          <w:szCs w:val="20"/>
        </w:rPr>
        <w:t xml:space="preserve"> sơ có liên quan khác (n</w:t>
      </w:r>
      <w:r w:rsidRPr="00D40176">
        <w:rPr>
          <w:rFonts w:ascii="Arial" w:hAnsi="Arial" w:cs="Arial"/>
          <w:sz w:val="20"/>
          <w:szCs w:val="20"/>
        </w:rPr>
        <w:t>ế</w:t>
      </w:r>
      <w:r w:rsidRPr="00D40176">
        <w:rPr>
          <w:rFonts w:ascii="Arial" w:hAnsi="Arial" w:cs="Arial"/>
          <w:sz w:val="20"/>
          <w:szCs w:val="20"/>
        </w:rPr>
        <w:t>u có): b</w:t>
      </w:r>
      <w:r w:rsidRPr="00D40176">
        <w:rPr>
          <w:rFonts w:ascii="Arial" w:hAnsi="Arial" w:cs="Arial"/>
          <w:sz w:val="20"/>
          <w:szCs w:val="20"/>
        </w:rPr>
        <w:t>ả</w:t>
      </w:r>
      <w:r w:rsidRPr="00D40176">
        <w:rPr>
          <w:rFonts w:ascii="Arial" w:hAnsi="Arial" w:cs="Arial"/>
          <w:sz w:val="20"/>
          <w:szCs w:val="20"/>
        </w:rPr>
        <w:t>n sao.</w:t>
      </w:r>
    </w:p>
    <w:p w14:paraId="703006D7" w14:textId="77777777" w:rsidR="002B1027" w:rsidRPr="00D40176" w:rsidRDefault="007E04C2" w:rsidP="006E5ADA">
      <w:pPr>
        <w:adjustRightInd w:val="0"/>
        <w:snapToGrid w:val="0"/>
        <w:spacing w:after="120" w:line="240" w:lineRule="auto"/>
        <w:ind w:firstLine="720"/>
        <w:jc w:val="both"/>
        <w:rPr>
          <w:rFonts w:ascii="Arial" w:hAnsi="Arial" w:cs="Arial"/>
          <w:sz w:val="20"/>
          <w:szCs w:val="20"/>
        </w:rPr>
      </w:pPr>
      <w:r w:rsidRPr="00D40176">
        <w:rPr>
          <w:rFonts w:ascii="Arial" w:hAnsi="Arial" w:cs="Arial"/>
          <w:sz w:val="20"/>
          <w:szCs w:val="20"/>
        </w:rPr>
        <w:t>b) Trong th</w:t>
      </w:r>
      <w:r w:rsidRPr="00D40176">
        <w:rPr>
          <w:rFonts w:ascii="Arial" w:hAnsi="Arial" w:cs="Arial"/>
          <w:sz w:val="20"/>
          <w:szCs w:val="20"/>
        </w:rPr>
        <w:t>ờ</w:t>
      </w:r>
      <w:r w:rsidRPr="00D40176">
        <w:rPr>
          <w:rFonts w:ascii="Arial" w:hAnsi="Arial" w:cs="Arial"/>
          <w:sz w:val="20"/>
          <w:szCs w:val="20"/>
        </w:rPr>
        <w:t xml:space="preserve">i </w:t>
      </w:r>
      <w:r w:rsidRPr="00D40176">
        <w:rPr>
          <w:rFonts w:ascii="Arial" w:hAnsi="Arial" w:cs="Arial"/>
          <w:sz w:val="20"/>
          <w:szCs w:val="20"/>
        </w:rPr>
        <w:t>h</w:t>
      </w:r>
      <w:r w:rsidRPr="00D40176">
        <w:rPr>
          <w:rFonts w:ascii="Arial" w:hAnsi="Arial" w:cs="Arial"/>
          <w:sz w:val="20"/>
          <w:szCs w:val="20"/>
        </w:rPr>
        <w:t>ạ</w:t>
      </w:r>
      <w:r w:rsidRPr="00D40176">
        <w:rPr>
          <w:rFonts w:ascii="Arial" w:hAnsi="Arial" w:cs="Arial"/>
          <w:sz w:val="20"/>
          <w:szCs w:val="20"/>
        </w:rPr>
        <w:t>n 15 ngày, k</w:t>
      </w:r>
      <w:r w:rsidRPr="00D40176">
        <w:rPr>
          <w:rFonts w:ascii="Arial" w:hAnsi="Arial" w:cs="Arial"/>
          <w:sz w:val="20"/>
          <w:szCs w:val="20"/>
        </w:rPr>
        <w:t>ể</w:t>
      </w:r>
      <w:r w:rsidRPr="00D40176">
        <w:rPr>
          <w:rFonts w:ascii="Arial" w:hAnsi="Arial" w:cs="Arial"/>
          <w:sz w:val="20"/>
          <w:szCs w:val="20"/>
        </w:rPr>
        <w:t xml:space="preserve"> t</w:t>
      </w:r>
      <w:r w:rsidRPr="00D40176">
        <w:rPr>
          <w:rFonts w:ascii="Arial" w:hAnsi="Arial" w:cs="Arial"/>
          <w:sz w:val="20"/>
          <w:szCs w:val="20"/>
        </w:rPr>
        <w:t>ừ</w:t>
      </w:r>
      <w:r w:rsidRPr="00D40176">
        <w:rPr>
          <w:rFonts w:ascii="Arial" w:hAnsi="Arial" w:cs="Arial"/>
          <w:sz w:val="20"/>
          <w:szCs w:val="20"/>
        </w:rPr>
        <w:t xml:space="preserve"> ngày nh</w:t>
      </w:r>
      <w:r w:rsidRPr="00D40176">
        <w:rPr>
          <w:rFonts w:ascii="Arial" w:hAnsi="Arial" w:cs="Arial"/>
          <w:sz w:val="20"/>
          <w:szCs w:val="20"/>
        </w:rPr>
        <w:t>ậ</w:t>
      </w:r>
      <w:r w:rsidRPr="00D40176">
        <w:rPr>
          <w:rFonts w:ascii="Arial" w:hAnsi="Arial" w:cs="Arial"/>
          <w:sz w:val="20"/>
          <w:szCs w:val="20"/>
        </w:rPr>
        <w:t>n đư</w:t>
      </w:r>
      <w:r w:rsidRPr="00D40176">
        <w:rPr>
          <w:rFonts w:ascii="Arial" w:hAnsi="Arial" w:cs="Arial"/>
          <w:sz w:val="20"/>
          <w:szCs w:val="20"/>
        </w:rPr>
        <w:t>ợ</w:t>
      </w:r>
      <w:r w:rsidRPr="00D40176">
        <w:rPr>
          <w:rFonts w:ascii="Arial" w:hAnsi="Arial" w:cs="Arial"/>
          <w:sz w:val="20"/>
          <w:szCs w:val="20"/>
        </w:rPr>
        <w:t>c đ</w:t>
      </w:r>
      <w:r w:rsidRPr="00D40176">
        <w:rPr>
          <w:rFonts w:ascii="Arial" w:hAnsi="Arial" w:cs="Arial"/>
          <w:sz w:val="20"/>
          <w:szCs w:val="20"/>
        </w:rPr>
        <w:t>ầ</w:t>
      </w:r>
      <w:r w:rsidRPr="00D40176">
        <w:rPr>
          <w:rFonts w:ascii="Arial" w:hAnsi="Arial" w:cs="Arial"/>
          <w:sz w:val="20"/>
          <w:szCs w:val="20"/>
        </w:rPr>
        <w:t>y đ</w:t>
      </w:r>
      <w:r w:rsidRPr="00D40176">
        <w:rPr>
          <w:rFonts w:ascii="Arial" w:hAnsi="Arial" w:cs="Arial"/>
          <w:sz w:val="20"/>
          <w:szCs w:val="20"/>
        </w:rPr>
        <w:t>ủ</w:t>
      </w:r>
      <w:r w:rsidRPr="00D40176">
        <w:rPr>
          <w:rFonts w:ascii="Arial" w:hAnsi="Arial" w:cs="Arial"/>
          <w:sz w:val="20"/>
          <w:szCs w:val="20"/>
        </w:rPr>
        <w:t xml:space="preserve"> h</w:t>
      </w:r>
      <w:r w:rsidRPr="00D40176">
        <w:rPr>
          <w:rFonts w:ascii="Arial" w:hAnsi="Arial" w:cs="Arial"/>
          <w:sz w:val="20"/>
          <w:szCs w:val="20"/>
        </w:rPr>
        <w:t>ồ</w:t>
      </w:r>
      <w:r w:rsidRPr="00D40176">
        <w:rPr>
          <w:rFonts w:ascii="Arial" w:hAnsi="Arial" w:cs="Arial"/>
          <w:sz w:val="20"/>
          <w:szCs w:val="20"/>
        </w:rPr>
        <w:t xml:space="preserve"> sơ quy đ</w:t>
      </w:r>
      <w:r w:rsidRPr="00D40176">
        <w:rPr>
          <w:rFonts w:ascii="Arial" w:hAnsi="Arial" w:cs="Arial"/>
          <w:sz w:val="20"/>
          <w:szCs w:val="20"/>
        </w:rPr>
        <w:t>ị</w:t>
      </w:r>
      <w:r w:rsidRPr="00D40176">
        <w:rPr>
          <w:rFonts w:ascii="Arial" w:hAnsi="Arial" w:cs="Arial"/>
          <w:sz w:val="20"/>
          <w:szCs w:val="20"/>
        </w:rPr>
        <w:t>nh t</w:t>
      </w:r>
      <w:r w:rsidRPr="00D40176">
        <w:rPr>
          <w:rFonts w:ascii="Arial" w:hAnsi="Arial" w:cs="Arial"/>
          <w:sz w:val="20"/>
          <w:szCs w:val="20"/>
        </w:rPr>
        <w:t>ạ</w:t>
      </w:r>
      <w:r w:rsidRPr="00D40176">
        <w:rPr>
          <w:rFonts w:ascii="Arial" w:hAnsi="Arial" w:cs="Arial"/>
          <w:sz w:val="20"/>
          <w:szCs w:val="20"/>
        </w:rPr>
        <w:t>i đi</w:t>
      </w:r>
      <w:r w:rsidRPr="00D40176">
        <w:rPr>
          <w:rFonts w:ascii="Arial" w:hAnsi="Arial" w:cs="Arial"/>
          <w:sz w:val="20"/>
          <w:szCs w:val="20"/>
        </w:rPr>
        <w:t>ể</w:t>
      </w:r>
      <w:r w:rsidRPr="00D40176">
        <w:rPr>
          <w:rFonts w:ascii="Arial" w:hAnsi="Arial" w:cs="Arial"/>
          <w:sz w:val="20"/>
          <w:szCs w:val="20"/>
        </w:rPr>
        <w:t>m a kho</w:t>
      </w:r>
      <w:r w:rsidRPr="00D40176">
        <w:rPr>
          <w:rFonts w:ascii="Arial" w:hAnsi="Arial" w:cs="Arial"/>
          <w:sz w:val="20"/>
          <w:szCs w:val="20"/>
        </w:rPr>
        <w:t>ả</w:t>
      </w:r>
      <w:r w:rsidRPr="00D40176">
        <w:rPr>
          <w:rFonts w:ascii="Arial" w:hAnsi="Arial" w:cs="Arial"/>
          <w:sz w:val="20"/>
          <w:szCs w:val="20"/>
        </w:rPr>
        <w:t>n này, cơ quan, ngư</w:t>
      </w:r>
      <w:r w:rsidRPr="00D40176">
        <w:rPr>
          <w:rFonts w:ascii="Arial" w:hAnsi="Arial" w:cs="Arial"/>
          <w:sz w:val="20"/>
          <w:szCs w:val="20"/>
        </w:rPr>
        <w:t>ờ</w:t>
      </w:r>
      <w:r w:rsidRPr="00D40176">
        <w:rPr>
          <w:rFonts w:ascii="Arial" w:hAnsi="Arial" w:cs="Arial"/>
          <w:sz w:val="20"/>
          <w:szCs w:val="20"/>
        </w:rPr>
        <w:t>i có th</w:t>
      </w:r>
      <w:r w:rsidRPr="00D40176">
        <w:rPr>
          <w:rFonts w:ascii="Arial" w:hAnsi="Arial" w:cs="Arial"/>
          <w:sz w:val="20"/>
          <w:szCs w:val="20"/>
        </w:rPr>
        <w:t>ẩ</w:t>
      </w:r>
      <w:r w:rsidRPr="00D40176">
        <w:rPr>
          <w:rFonts w:ascii="Arial" w:hAnsi="Arial" w:cs="Arial"/>
          <w:sz w:val="20"/>
          <w:szCs w:val="20"/>
        </w:rPr>
        <w:t>m quy</w:t>
      </w:r>
      <w:r w:rsidRPr="00D40176">
        <w:rPr>
          <w:rFonts w:ascii="Arial" w:hAnsi="Arial" w:cs="Arial"/>
          <w:sz w:val="20"/>
          <w:szCs w:val="20"/>
        </w:rPr>
        <w:t>ề</w:t>
      </w:r>
      <w:r w:rsidRPr="00D40176">
        <w:rPr>
          <w:rFonts w:ascii="Arial" w:hAnsi="Arial" w:cs="Arial"/>
          <w:sz w:val="20"/>
          <w:szCs w:val="20"/>
        </w:rPr>
        <w:t>n quy đ</w:t>
      </w:r>
      <w:r w:rsidRPr="00D40176">
        <w:rPr>
          <w:rFonts w:ascii="Arial" w:hAnsi="Arial" w:cs="Arial"/>
          <w:sz w:val="20"/>
          <w:szCs w:val="20"/>
        </w:rPr>
        <w:t>ị</w:t>
      </w:r>
      <w:r w:rsidRPr="00D40176">
        <w:rPr>
          <w:rFonts w:ascii="Arial" w:hAnsi="Arial" w:cs="Arial"/>
          <w:sz w:val="20"/>
          <w:szCs w:val="20"/>
        </w:rPr>
        <w:t>nh t</w:t>
      </w:r>
      <w:r w:rsidRPr="00D40176">
        <w:rPr>
          <w:rFonts w:ascii="Arial" w:hAnsi="Arial" w:cs="Arial"/>
          <w:sz w:val="20"/>
          <w:szCs w:val="20"/>
        </w:rPr>
        <w:t>ạ</w:t>
      </w:r>
      <w:r w:rsidRPr="00D40176">
        <w:rPr>
          <w:rFonts w:ascii="Arial" w:hAnsi="Arial" w:cs="Arial"/>
          <w:sz w:val="20"/>
          <w:szCs w:val="20"/>
        </w:rPr>
        <w:t>i kho</w:t>
      </w:r>
      <w:r w:rsidRPr="00D40176">
        <w:rPr>
          <w:rFonts w:ascii="Arial" w:hAnsi="Arial" w:cs="Arial"/>
          <w:sz w:val="20"/>
          <w:szCs w:val="20"/>
        </w:rPr>
        <w:t>ả</w:t>
      </w:r>
      <w:r w:rsidRPr="00D40176">
        <w:rPr>
          <w:rFonts w:ascii="Arial" w:hAnsi="Arial" w:cs="Arial"/>
          <w:sz w:val="20"/>
          <w:szCs w:val="20"/>
        </w:rPr>
        <w:t>n 2 Đi</w:t>
      </w:r>
      <w:r w:rsidRPr="00D40176">
        <w:rPr>
          <w:rFonts w:ascii="Arial" w:hAnsi="Arial" w:cs="Arial"/>
          <w:sz w:val="20"/>
          <w:szCs w:val="20"/>
        </w:rPr>
        <w:t>ề</w:t>
      </w:r>
      <w:r w:rsidRPr="00D40176">
        <w:rPr>
          <w:rFonts w:ascii="Arial" w:hAnsi="Arial" w:cs="Arial"/>
          <w:sz w:val="20"/>
          <w:szCs w:val="20"/>
        </w:rPr>
        <w:t>u này xem xét, quy</w:t>
      </w:r>
      <w:r w:rsidRPr="00D40176">
        <w:rPr>
          <w:rFonts w:ascii="Arial" w:hAnsi="Arial" w:cs="Arial"/>
          <w:sz w:val="20"/>
          <w:szCs w:val="20"/>
        </w:rPr>
        <w:t>ế</w:t>
      </w:r>
      <w:r w:rsidRPr="00D40176">
        <w:rPr>
          <w:rFonts w:ascii="Arial" w:hAnsi="Arial" w:cs="Arial"/>
          <w:sz w:val="20"/>
          <w:szCs w:val="20"/>
        </w:rPr>
        <w:t>t đ</w:t>
      </w:r>
      <w:r w:rsidRPr="00D40176">
        <w:rPr>
          <w:rFonts w:ascii="Arial" w:hAnsi="Arial" w:cs="Arial"/>
          <w:sz w:val="20"/>
          <w:szCs w:val="20"/>
        </w:rPr>
        <w:t>ị</w:t>
      </w:r>
      <w:r w:rsidRPr="00D40176">
        <w:rPr>
          <w:rFonts w:ascii="Arial" w:hAnsi="Arial" w:cs="Arial"/>
          <w:sz w:val="20"/>
          <w:szCs w:val="20"/>
        </w:rPr>
        <w:t>nh vi</w:t>
      </w:r>
      <w:r w:rsidRPr="00D40176">
        <w:rPr>
          <w:rFonts w:ascii="Arial" w:hAnsi="Arial" w:cs="Arial"/>
          <w:sz w:val="20"/>
          <w:szCs w:val="20"/>
        </w:rPr>
        <w:t>ệ</w:t>
      </w:r>
      <w:r w:rsidRPr="00D40176">
        <w:rPr>
          <w:rFonts w:ascii="Arial" w:hAnsi="Arial" w:cs="Arial"/>
          <w:sz w:val="20"/>
          <w:szCs w:val="20"/>
        </w:rPr>
        <w:t>c chuy</w:t>
      </w:r>
      <w:r w:rsidRPr="00D40176">
        <w:rPr>
          <w:rFonts w:ascii="Arial" w:hAnsi="Arial" w:cs="Arial"/>
          <w:sz w:val="20"/>
          <w:szCs w:val="20"/>
        </w:rPr>
        <w:t>ể</w:t>
      </w:r>
      <w:r w:rsidRPr="00D40176">
        <w:rPr>
          <w:rFonts w:ascii="Arial" w:hAnsi="Arial" w:cs="Arial"/>
          <w:sz w:val="20"/>
          <w:szCs w:val="20"/>
        </w:rPr>
        <w:t>n giao tài s</w:t>
      </w:r>
      <w:r w:rsidRPr="00D40176">
        <w:rPr>
          <w:rFonts w:ascii="Arial" w:hAnsi="Arial" w:cs="Arial"/>
          <w:sz w:val="20"/>
          <w:szCs w:val="20"/>
        </w:rPr>
        <w:t>ả</w:t>
      </w:r>
      <w:r w:rsidRPr="00D40176">
        <w:rPr>
          <w:rFonts w:ascii="Arial" w:hAnsi="Arial" w:cs="Arial"/>
          <w:sz w:val="20"/>
          <w:szCs w:val="20"/>
        </w:rPr>
        <w:t>n đ</w:t>
      </w:r>
      <w:r w:rsidRPr="00D40176">
        <w:rPr>
          <w:rFonts w:ascii="Arial" w:hAnsi="Arial" w:cs="Arial"/>
          <w:sz w:val="20"/>
          <w:szCs w:val="20"/>
        </w:rPr>
        <w:t>ố</w:t>
      </w:r>
      <w:r w:rsidRPr="00D40176">
        <w:rPr>
          <w:rFonts w:ascii="Arial" w:hAnsi="Arial" w:cs="Arial"/>
          <w:sz w:val="20"/>
          <w:szCs w:val="20"/>
        </w:rPr>
        <w:t>i v</w:t>
      </w:r>
      <w:r w:rsidRPr="00D40176">
        <w:rPr>
          <w:rFonts w:ascii="Arial" w:hAnsi="Arial" w:cs="Arial"/>
          <w:sz w:val="20"/>
          <w:szCs w:val="20"/>
        </w:rPr>
        <w:t>ớ</w:t>
      </w:r>
      <w:r w:rsidRPr="00D40176">
        <w:rPr>
          <w:rFonts w:ascii="Arial" w:hAnsi="Arial" w:cs="Arial"/>
          <w:sz w:val="20"/>
          <w:szCs w:val="20"/>
        </w:rPr>
        <w:t>i các trư</w:t>
      </w:r>
      <w:r w:rsidRPr="00D40176">
        <w:rPr>
          <w:rFonts w:ascii="Arial" w:hAnsi="Arial" w:cs="Arial"/>
          <w:sz w:val="20"/>
          <w:szCs w:val="20"/>
        </w:rPr>
        <w:t>ờ</w:t>
      </w:r>
      <w:r w:rsidRPr="00D40176">
        <w:rPr>
          <w:rFonts w:ascii="Arial" w:hAnsi="Arial" w:cs="Arial"/>
          <w:sz w:val="20"/>
          <w:szCs w:val="20"/>
        </w:rPr>
        <w:t>ng h</w:t>
      </w:r>
      <w:r w:rsidRPr="00D40176">
        <w:rPr>
          <w:rFonts w:ascii="Arial" w:hAnsi="Arial" w:cs="Arial"/>
          <w:sz w:val="20"/>
          <w:szCs w:val="20"/>
        </w:rPr>
        <w:t>ợ</w:t>
      </w:r>
      <w:r w:rsidRPr="00D40176">
        <w:rPr>
          <w:rFonts w:ascii="Arial" w:hAnsi="Arial" w:cs="Arial"/>
          <w:sz w:val="20"/>
          <w:szCs w:val="20"/>
        </w:rPr>
        <w:t>p thu</w:t>
      </w:r>
      <w:r w:rsidRPr="00D40176">
        <w:rPr>
          <w:rFonts w:ascii="Arial" w:hAnsi="Arial" w:cs="Arial"/>
          <w:sz w:val="20"/>
          <w:szCs w:val="20"/>
        </w:rPr>
        <w:t>ộ</w:t>
      </w:r>
      <w:r w:rsidRPr="00D40176">
        <w:rPr>
          <w:rFonts w:ascii="Arial" w:hAnsi="Arial" w:cs="Arial"/>
          <w:sz w:val="20"/>
          <w:szCs w:val="20"/>
        </w:rPr>
        <w:t>c th</w:t>
      </w:r>
      <w:r w:rsidRPr="00D40176">
        <w:rPr>
          <w:rFonts w:ascii="Arial" w:hAnsi="Arial" w:cs="Arial"/>
          <w:sz w:val="20"/>
          <w:szCs w:val="20"/>
        </w:rPr>
        <w:t>ẩ</w:t>
      </w:r>
      <w:r w:rsidRPr="00D40176">
        <w:rPr>
          <w:rFonts w:ascii="Arial" w:hAnsi="Arial" w:cs="Arial"/>
          <w:sz w:val="20"/>
          <w:szCs w:val="20"/>
        </w:rPr>
        <w:t>m quy</w:t>
      </w:r>
      <w:r w:rsidRPr="00D40176">
        <w:rPr>
          <w:rFonts w:ascii="Arial" w:hAnsi="Arial" w:cs="Arial"/>
          <w:sz w:val="20"/>
          <w:szCs w:val="20"/>
        </w:rPr>
        <w:t>ề</w:t>
      </w:r>
      <w:r w:rsidRPr="00D40176">
        <w:rPr>
          <w:rFonts w:ascii="Arial" w:hAnsi="Arial" w:cs="Arial"/>
          <w:sz w:val="20"/>
          <w:szCs w:val="20"/>
        </w:rPr>
        <w:t>n; trư</w:t>
      </w:r>
      <w:r w:rsidRPr="00D40176">
        <w:rPr>
          <w:rFonts w:ascii="Arial" w:hAnsi="Arial" w:cs="Arial"/>
          <w:sz w:val="20"/>
          <w:szCs w:val="20"/>
        </w:rPr>
        <w:t>ờ</w:t>
      </w:r>
      <w:r w:rsidRPr="00D40176">
        <w:rPr>
          <w:rFonts w:ascii="Arial" w:hAnsi="Arial" w:cs="Arial"/>
          <w:sz w:val="20"/>
          <w:szCs w:val="20"/>
        </w:rPr>
        <w:t>ng h</w:t>
      </w:r>
      <w:r w:rsidRPr="00D40176">
        <w:rPr>
          <w:rFonts w:ascii="Arial" w:hAnsi="Arial" w:cs="Arial"/>
          <w:sz w:val="20"/>
          <w:szCs w:val="20"/>
        </w:rPr>
        <w:t>ợ</w:t>
      </w:r>
      <w:r w:rsidRPr="00D40176">
        <w:rPr>
          <w:rFonts w:ascii="Arial" w:hAnsi="Arial" w:cs="Arial"/>
          <w:sz w:val="20"/>
          <w:szCs w:val="20"/>
        </w:rPr>
        <w:t>p t</w:t>
      </w:r>
      <w:r w:rsidRPr="00D40176">
        <w:rPr>
          <w:rFonts w:ascii="Arial" w:hAnsi="Arial" w:cs="Arial"/>
          <w:sz w:val="20"/>
          <w:szCs w:val="20"/>
        </w:rPr>
        <w:t>ừ</w:t>
      </w:r>
      <w:r w:rsidRPr="00D40176">
        <w:rPr>
          <w:rFonts w:ascii="Arial" w:hAnsi="Arial" w:cs="Arial"/>
          <w:sz w:val="20"/>
          <w:szCs w:val="20"/>
        </w:rPr>
        <w:t xml:space="preserve"> ch</w:t>
      </w:r>
      <w:r w:rsidRPr="00D40176">
        <w:rPr>
          <w:rFonts w:ascii="Arial" w:hAnsi="Arial" w:cs="Arial"/>
          <w:sz w:val="20"/>
          <w:szCs w:val="20"/>
        </w:rPr>
        <w:t>ố</w:t>
      </w:r>
      <w:r w:rsidRPr="00D40176">
        <w:rPr>
          <w:rFonts w:ascii="Arial" w:hAnsi="Arial" w:cs="Arial"/>
          <w:sz w:val="20"/>
          <w:szCs w:val="20"/>
        </w:rPr>
        <w:t>i thì có văn b</w:t>
      </w:r>
      <w:r w:rsidRPr="00D40176">
        <w:rPr>
          <w:rFonts w:ascii="Arial" w:hAnsi="Arial" w:cs="Arial"/>
          <w:sz w:val="20"/>
          <w:szCs w:val="20"/>
        </w:rPr>
        <w:t>ả</w:t>
      </w:r>
      <w:r w:rsidRPr="00D40176">
        <w:rPr>
          <w:rFonts w:ascii="Arial" w:hAnsi="Arial" w:cs="Arial"/>
          <w:sz w:val="20"/>
          <w:szCs w:val="20"/>
        </w:rPr>
        <w:t>n</w:t>
      </w:r>
      <w:r w:rsidRPr="00D40176">
        <w:rPr>
          <w:rFonts w:ascii="Arial" w:hAnsi="Arial" w:cs="Arial"/>
          <w:sz w:val="20"/>
          <w:szCs w:val="20"/>
        </w:rPr>
        <w:t xml:space="preserve"> tr</w:t>
      </w:r>
      <w:r w:rsidRPr="00D40176">
        <w:rPr>
          <w:rFonts w:ascii="Arial" w:hAnsi="Arial" w:cs="Arial"/>
          <w:sz w:val="20"/>
          <w:szCs w:val="20"/>
        </w:rPr>
        <w:t>ả</w:t>
      </w:r>
      <w:r w:rsidRPr="00D40176">
        <w:rPr>
          <w:rFonts w:ascii="Arial" w:hAnsi="Arial" w:cs="Arial"/>
          <w:sz w:val="20"/>
          <w:szCs w:val="20"/>
        </w:rPr>
        <w:t xml:space="preserve"> l</w:t>
      </w:r>
      <w:r w:rsidRPr="00D40176">
        <w:rPr>
          <w:rFonts w:ascii="Arial" w:hAnsi="Arial" w:cs="Arial"/>
          <w:sz w:val="20"/>
          <w:szCs w:val="20"/>
        </w:rPr>
        <w:t>ờ</w:t>
      </w:r>
      <w:r w:rsidRPr="00D40176">
        <w:rPr>
          <w:rFonts w:ascii="Arial" w:hAnsi="Arial" w:cs="Arial"/>
          <w:sz w:val="20"/>
          <w:szCs w:val="20"/>
        </w:rPr>
        <w:t>i nêu rõ lý do.</w:t>
      </w:r>
    </w:p>
    <w:p w14:paraId="7D835645" w14:textId="2F22AB6F" w:rsidR="002B1027" w:rsidRPr="00D40176" w:rsidRDefault="007E04C2" w:rsidP="006E5ADA">
      <w:pPr>
        <w:adjustRightInd w:val="0"/>
        <w:snapToGrid w:val="0"/>
        <w:spacing w:after="120" w:line="240" w:lineRule="auto"/>
        <w:ind w:firstLine="720"/>
        <w:jc w:val="both"/>
        <w:rPr>
          <w:rFonts w:ascii="Arial" w:hAnsi="Arial" w:cs="Arial"/>
          <w:sz w:val="20"/>
          <w:szCs w:val="20"/>
        </w:rPr>
      </w:pPr>
      <w:r w:rsidRPr="00D40176">
        <w:rPr>
          <w:rFonts w:ascii="Arial" w:hAnsi="Arial" w:cs="Arial"/>
          <w:sz w:val="20"/>
          <w:szCs w:val="20"/>
        </w:rPr>
        <w:t>c) N</w:t>
      </w:r>
      <w:r w:rsidRPr="00D40176">
        <w:rPr>
          <w:rFonts w:ascii="Arial" w:hAnsi="Arial" w:cs="Arial"/>
          <w:sz w:val="20"/>
          <w:szCs w:val="20"/>
        </w:rPr>
        <w:t>ộ</w:t>
      </w:r>
      <w:r w:rsidRPr="00D40176">
        <w:rPr>
          <w:rFonts w:ascii="Arial" w:hAnsi="Arial" w:cs="Arial"/>
          <w:sz w:val="20"/>
          <w:szCs w:val="20"/>
        </w:rPr>
        <w:t>i dung ch</w:t>
      </w:r>
      <w:r w:rsidRPr="00D40176">
        <w:rPr>
          <w:rFonts w:ascii="Arial" w:hAnsi="Arial" w:cs="Arial"/>
          <w:sz w:val="20"/>
          <w:szCs w:val="20"/>
        </w:rPr>
        <w:t>ủ</w:t>
      </w:r>
      <w:r w:rsidRPr="00D40176">
        <w:rPr>
          <w:rFonts w:ascii="Arial" w:hAnsi="Arial" w:cs="Arial"/>
          <w:sz w:val="20"/>
          <w:szCs w:val="20"/>
        </w:rPr>
        <w:t xml:space="preserve"> y</w:t>
      </w:r>
      <w:r w:rsidRPr="00D40176">
        <w:rPr>
          <w:rFonts w:ascii="Arial" w:hAnsi="Arial" w:cs="Arial"/>
          <w:sz w:val="20"/>
          <w:szCs w:val="20"/>
        </w:rPr>
        <w:t>ế</w:t>
      </w:r>
      <w:r w:rsidRPr="00D40176">
        <w:rPr>
          <w:rFonts w:ascii="Arial" w:hAnsi="Arial" w:cs="Arial"/>
          <w:sz w:val="20"/>
          <w:szCs w:val="20"/>
        </w:rPr>
        <w:t>u c</w:t>
      </w:r>
      <w:r w:rsidRPr="00D40176">
        <w:rPr>
          <w:rFonts w:ascii="Arial" w:hAnsi="Arial" w:cs="Arial"/>
          <w:sz w:val="20"/>
          <w:szCs w:val="20"/>
        </w:rPr>
        <w:t>ủ</w:t>
      </w:r>
      <w:r w:rsidRPr="00D40176">
        <w:rPr>
          <w:rFonts w:ascii="Arial" w:hAnsi="Arial" w:cs="Arial"/>
          <w:sz w:val="20"/>
          <w:szCs w:val="20"/>
        </w:rPr>
        <w:t>a Quy</w:t>
      </w:r>
      <w:r w:rsidRPr="00D40176">
        <w:rPr>
          <w:rFonts w:ascii="Arial" w:hAnsi="Arial" w:cs="Arial"/>
          <w:sz w:val="20"/>
          <w:szCs w:val="20"/>
        </w:rPr>
        <w:t>ế</w:t>
      </w:r>
      <w:r w:rsidRPr="00D40176">
        <w:rPr>
          <w:rFonts w:ascii="Arial" w:hAnsi="Arial" w:cs="Arial"/>
          <w:sz w:val="20"/>
          <w:szCs w:val="20"/>
        </w:rPr>
        <w:t>t đ</w:t>
      </w:r>
      <w:r w:rsidRPr="00D40176">
        <w:rPr>
          <w:rFonts w:ascii="Arial" w:hAnsi="Arial" w:cs="Arial"/>
          <w:sz w:val="20"/>
          <w:szCs w:val="20"/>
        </w:rPr>
        <w:t>ị</w:t>
      </w:r>
      <w:r w:rsidRPr="00D40176">
        <w:rPr>
          <w:rFonts w:ascii="Arial" w:hAnsi="Arial" w:cs="Arial"/>
          <w:sz w:val="20"/>
          <w:szCs w:val="20"/>
        </w:rPr>
        <w:t>nh chuy</w:t>
      </w:r>
      <w:r w:rsidRPr="00D40176">
        <w:rPr>
          <w:rFonts w:ascii="Arial" w:hAnsi="Arial" w:cs="Arial"/>
          <w:sz w:val="20"/>
          <w:szCs w:val="20"/>
        </w:rPr>
        <w:t>ể</w:t>
      </w:r>
      <w:r w:rsidRPr="00D40176">
        <w:rPr>
          <w:rFonts w:ascii="Arial" w:hAnsi="Arial" w:cs="Arial"/>
          <w:sz w:val="20"/>
          <w:szCs w:val="20"/>
        </w:rPr>
        <w:t>n giao tài s</w:t>
      </w:r>
      <w:r w:rsidRPr="00D40176">
        <w:rPr>
          <w:rFonts w:ascii="Arial" w:hAnsi="Arial" w:cs="Arial"/>
          <w:sz w:val="20"/>
          <w:szCs w:val="20"/>
        </w:rPr>
        <w:t>ả</w:t>
      </w:r>
      <w:r w:rsidRPr="00D40176">
        <w:rPr>
          <w:rFonts w:ascii="Arial" w:hAnsi="Arial" w:cs="Arial"/>
          <w:sz w:val="20"/>
          <w:szCs w:val="20"/>
        </w:rPr>
        <w:t>n g</w:t>
      </w:r>
      <w:r w:rsidRPr="00D40176">
        <w:rPr>
          <w:rFonts w:ascii="Arial" w:hAnsi="Arial" w:cs="Arial"/>
          <w:sz w:val="20"/>
          <w:szCs w:val="20"/>
        </w:rPr>
        <w:t>ồ</w:t>
      </w:r>
      <w:r w:rsidRPr="00D40176">
        <w:rPr>
          <w:rFonts w:ascii="Arial" w:hAnsi="Arial" w:cs="Arial"/>
          <w:sz w:val="20"/>
          <w:szCs w:val="20"/>
        </w:rPr>
        <w:t>m: Tên cơ quan qu</w:t>
      </w:r>
      <w:r w:rsidRPr="00D40176">
        <w:rPr>
          <w:rFonts w:ascii="Arial" w:hAnsi="Arial" w:cs="Arial"/>
          <w:sz w:val="20"/>
          <w:szCs w:val="20"/>
        </w:rPr>
        <w:t>ả</w:t>
      </w:r>
      <w:r w:rsidRPr="00D40176">
        <w:rPr>
          <w:rFonts w:ascii="Arial" w:hAnsi="Arial" w:cs="Arial"/>
          <w:sz w:val="20"/>
          <w:szCs w:val="20"/>
        </w:rPr>
        <w:t>n lý tài s</w:t>
      </w:r>
      <w:r w:rsidRPr="00D40176">
        <w:rPr>
          <w:rFonts w:ascii="Arial" w:hAnsi="Arial" w:cs="Arial"/>
          <w:sz w:val="20"/>
          <w:szCs w:val="20"/>
        </w:rPr>
        <w:t>ả</w:t>
      </w:r>
      <w:r w:rsidRPr="00D40176">
        <w:rPr>
          <w:rFonts w:ascii="Arial" w:hAnsi="Arial" w:cs="Arial"/>
          <w:sz w:val="20"/>
          <w:szCs w:val="20"/>
        </w:rPr>
        <w:t>n có tài s</w:t>
      </w:r>
      <w:r w:rsidRPr="00D40176">
        <w:rPr>
          <w:rFonts w:ascii="Arial" w:hAnsi="Arial" w:cs="Arial"/>
          <w:sz w:val="20"/>
          <w:szCs w:val="20"/>
        </w:rPr>
        <w:t>ả</w:t>
      </w:r>
      <w:r w:rsidRPr="00D40176">
        <w:rPr>
          <w:rFonts w:ascii="Arial" w:hAnsi="Arial" w:cs="Arial"/>
          <w:sz w:val="20"/>
          <w:szCs w:val="20"/>
        </w:rPr>
        <w:t>n chuy</w:t>
      </w:r>
      <w:r w:rsidRPr="00D40176">
        <w:rPr>
          <w:rFonts w:ascii="Arial" w:hAnsi="Arial" w:cs="Arial"/>
          <w:sz w:val="20"/>
          <w:szCs w:val="20"/>
        </w:rPr>
        <w:t>ể</w:t>
      </w:r>
      <w:r w:rsidRPr="00D40176">
        <w:rPr>
          <w:rFonts w:ascii="Arial" w:hAnsi="Arial" w:cs="Arial"/>
          <w:sz w:val="20"/>
          <w:szCs w:val="20"/>
        </w:rPr>
        <w:t>n giao; tên cơ quan ti</w:t>
      </w:r>
      <w:r w:rsidRPr="00D40176">
        <w:rPr>
          <w:rFonts w:ascii="Arial" w:hAnsi="Arial" w:cs="Arial"/>
          <w:sz w:val="20"/>
          <w:szCs w:val="20"/>
        </w:rPr>
        <w:t>ế</w:t>
      </w:r>
      <w:r w:rsidRPr="00D40176">
        <w:rPr>
          <w:rFonts w:ascii="Arial" w:hAnsi="Arial" w:cs="Arial"/>
          <w:sz w:val="20"/>
          <w:szCs w:val="20"/>
        </w:rPr>
        <w:t>p nh</w:t>
      </w:r>
      <w:r w:rsidRPr="00D40176">
        <w:rPr>
          <w:rFonts w:ascii="Arial" w:hAnsi="Arial" w:cs="Arial"/>
          <w:sz w:val="20"/>
          <w:szCs w:val="20"/>
        </w:rPr>
        <w:t>ậ</w:t>
      </w:r>
      <w:r w:rsidRPr="00D40176">
        <w:rPr>
          <w:rFonts w:ascii="Arial" w:hAnsi="Arial" w:cs="Arial"/>
          <w:sz w:val="20"/>
          <w:szCs w:val="20"/>
        </w:rPr>
        <w:t>n tài s</w:t>
      </w:r>
      <w:r w:rsidRPr="00D40176">
        <w:rPr>
          <w:rFonts w:ascii="Arial" w:hAnsi="Arial" w:cs="Arial"/>
          <w:sz w:val="20"/>
          <w:szCs w:val="20"/>
        </w:rPr>
        <w:t>ả</w:t>
      </w:r>
      <w:r w:rsidRPr="00D40176">
        <w:rPr>
          <w:rFonts w:ascii="Arial" w:hAnsi="Arial" w:cs="Arial"/>
          <w:sz w:val="20"/>
          <w:szCs w:val="20"/>
        </w:rPr>
        <w:t>n chuy</w:t>
      </w:r>
      <w:r w:rsidRPr="00D40176">
        <w:rPr>
          <w:rFonts w:ascii="Arial" w:hAnsi="Arial" w:cs="Arial"/>
          <w:sz w:val="20"/>
          <w:szCs w:val="20"/>
        </w:rPr>
        <w:t>ể</w:t>
      </w:r>
      <w:r w:rsidRPr="00D40176">
        <w:rPr>
          <w:rFonts w:ascii="Arial" w:hAnsi="Arial" w:cs="Arial"/>
          <w:sz w:val="20"/>
          <w:szCs w:val="20"/>
        </w:rPr>
        <w:t>n giao (</w:t>
      </w:r>
      <w:r w:rsidR="006E5ADA" w:rsidRPr="00D40176">
        <w:rPr>
          <w:rFonts w:ascii="Arial" w:hAnsi="Arial" w:cs="Arial"/>
          <w:sz w:val="20"/>
          <w:szCs w:val="20"/>
        </w:rPr>
        <w:t>Ủy ban</w:t>
      </w:r>
      <w:r w:rsidRPr="00D40176">
        <w:rPr>
          <w:rFonts w:ascii="Arial" w:hAnsi="Arial" w:cs="Arial"/>
          <w:sz w:val="20"/>
          <w:szCs w:val="20"/>
        </w:rPr>
        <w:t xml:space="preserve"> nhân dân c</w:t>
      </w:r>
      <w:r w:rsidRPr="00D40176">
        <w:rPr>
          <w:rFonts w:ascii="Arial" w:hAnsi="Arial" w:cs="Arial"/>
          <w:sz w:val="20"/>
          <w:szCs w:val="20"/>
        </w:rPr>
        <w:t>ấ</w:t>
      </w:r>
      <w:r w:rsidRPr="00D40176">
        <w:rPr>
          <w:rFonts w:ascii="Arial" w:hAnsi="Arial" w:cs="Arial"/>
          <w:sz w:val="20"/>
          <w:szCs w:val="20"/>
        </w:rPr>
        <w:t>p t</w:t>
      </w:r>
      <w:r w:rsidRPr="00D40176">
        <w:rPr>
          <w:rFonts w:ascii="Arial" w:hAnsi="Arial" w:cs="Arial"/>
          <w:sz w:val="20"/>
          <w:szCs w:val="20"/>
        </w:rPr>
        <w:t>ỉ</w:t>
      </w:r>
      <w:r w:rsidRPr="00D40176">
        <w:rPr>
          <w:rFonts w:ascii="Arial" w:hAnsi="Arial" w:cs="Arial"/>
          <w:sz w:val="20"/>
          <w:szCs w:val="20"/>
        </w:rPr>
        <w:t>nh nơi có tài s</w:t>
      </w:r>
      <w:r w:rsidRPr="00D40176">
        <w:rPr>
          <w:rFonts w:ascii="Arial" w:hAnsi="Arial" w:cs="Arial"/>
          <w:sz w:val="20"/>
          <w:szCs w:val="20"/>
        </w:rPr>
        <w:t>ả</w:t>
      </w:r>
      <w:r w:rsidRPr="00D40176">
        <w:rPr>
          <w:rFonts w:ascii="Arial" w:hAnsi="Arial" w:cs="Arial"/>
          <w:sz w:val="20"/>
          <w:szCs w:val="20"/>
        </w:rPr>
        <w:t>n ti</w:t>
      </w:r>
      <w:r w:rsidRPr="00D40176">
        <w:rPr>
          <w:rFonts w:ascii="Arial" w:hAnsi="Arial" w:cs="Arial"/>
          <w:sz w:val="20"/>
          <w:szCs w:val="20"/>
        </w:rPr>
        <w:t>ế</w:t>
      </w:r>
      <w:r w:rsidRPr="00D40176">
        <w:rPr>
          <w:rFonts w:ascii="Arial" w:hAnsi="Arial" w:cs="Arial"/>
          <w:sz w:val="20"/>
          <w:szCs w:val="20"/>
        </w:rPr>
        <w:t>p nh</w:t>
      </w:r>
      <w:r w:rsidRPr="00D40176">
        <w:rPr>
          <w:rFonts w:ascii="Arial" w:hAnsi="Arial" w:cs="Arial"/>
          <w:sz w:val="20"/>
          <w:szCs w:val="20"/>
        </w:rPr>
        <w:t>ậ</w:t>
      </w:r>
      <w:r w:rsidRPr="00D40176">
        <w:rPr>
          <w:rFonts w:ascii="Arial" w:hAnsi="Arial" w:cs="Arial"/>
          <w:sz w:val="20"/>
          <w:szCs w:val="20"/>
        </w:rPr>
        <w:t>n chuy</w:t>
      </w:r>
      <w:r w:rsidRPr="00D40176">
        <w:rPr>
          <w:rFonts w:ascii="Arial" w:hAnsi="Arial" w:cs="Arial"/>
          <w:sz w:val="20"/>
          <w:szCs w:val="20"/>
        </w:rPr>
        <w:t>ể</w:t>
      </w:r>
      <w:r w:rsidRPr="00D40176">
        <w:rPr>
          <w:rFonts w:ascii="Arial" w:hAnsi="Arial" w:cs="Arial"/>
          <w:sz w:val="20"/>
          <w:szCs w:val="20"/>
        </w:rPr>
        <w:t>n giao trong trư</w:t>
      </w:r>
      <w:r w:rsidRPr="00D40176">
        <w:rPr>
          <w:rFonts w:ascii="Arial" w:hAnsi="Arial" w:cs="Arial"/>
          <w:sz w:val="20"/>
          <w:szCs w:val="20"/>
        </w:rPr>
        <w:t>ờ</w:t>
      </w:r>
      <w:r w:rsidRPr="00D40176">
        <w:rPr>
          <w:rFonts w:ascii="Arial" w:hAnsi="Arial" w:cs="Arial"/>
          <w:sz w:val="20"/>
          <w:szCs w:val="20"/>
        </w:rPr>
        <w:t>ng h</w:t>
      </w:r>
      <w:r w:rsidRPr="00D40176">
        <w:rPr>
          <w:rFonts w:ascii="Arial" w:hAnsi="Arial" w:cs="Arial"/>
          <w:sz w:val="20"/>
          <w:szCs w:val="20"/>
        </w:rPr>
        <w:t>ợ</w:t>
      </w:r>
      <w:r w:rsidRPr="00D40176">
        <w:rPr>
          <w:rFonts w:ascii="Arial" w:hAnsi="Arial" w:cs="Arial"/>
          <w:sz w:val="20"/>
          <w:szCs w:val="20"/>
        </w:rPr>
        <w:t>p</w:t>
      </w:r>
      <w:r w:rsidRPr="00D40176">
        <w:rPr>
          <w:rFonts w:ascii="Arial" w:hAnsi="Arial" w:cs="Arial"/>
          <w:sz w:val="20"/>
          <w:szCs w:val="20"/>
        </w:rPr>
        <w:t xml:space="preserve"> chuy</w:t>
      </w:r>
      <w:r w:rsidRPr="00D40176">
        <w:rPr>
          <w:rFonts w:ascii="Arial" w:hAnsi="Arial" w:cs="Arial"/>
          <w:sz w:val="20"/>
          <w:szCs w:val="20"/>
        </w:rPr>
        <w:t>ể</w:t>
      </w:r>
      <w:r w:rsidRPr="00D40176">
        <w:rPr>
          <w:rFonts w:ascii="Arial" w:hAnsi="Arial" w:cs="Arial"/>
          <w:sz w:val="20"/>
          <w:szCs w:val="20"/>
        </w:rPr>
        <w:t>n giao tài s</w:t>
      </w:r>
      <w:r w:rsidRPr="00D40176">
        <w:rPr>
          <w:rFonts w:ascii="Arial" w:hAnsi="Arial" w:cs="Arial"/>
          <w:sz w:val="20"/>
          <w:szCs w:val="20"/>
        </w:rPr>
        <w:t>ả</w:t>
      </w:r>
      <w:r w:rsidRPr="00D40176">
        <w:rPr>
          <w:rFonts w:ascii="Arial" w:hAnsi="Arial" w:cs="Arial"/>
          <w:sz w:val="20"/>
          <w:szCs w:val="20"/>
        </w:rPr>
        <w:t>n t</w:t>
      </w:r>
      <w:r w:rsidRPr="00D40176">
        <w:rPr>
          <w:rFonts w:ascii="Arial" w:hAnsi="Arial" w:cs="Arial"/>
          <w:sz w:val="20"/>
          <w:szCs w:val="20"/>
        </w:rPr>
        <w:t>ừ</w:t>
      </w:r>
      <w:r w:rsidRPr="00D40176">
        <w:rPr>
          <w:rFonts w:ascii="Arial" w:hAnsi="Arial" w:cs="Arial"/>
          <w:sz w:val="20"/>
          <w:szCs w:val="20"/>
        </w:rPr>
        <w:t xml:space="preserve"> B</w:t>
      </w:r>
      <w:r w:rsidRPr="00D40176">
        <w:rPr>
          <w:rFonts w:ascii="Arial" w:hAnsi="Arial" w:cs="Arial"/>
          <w:sz w:val="20"/>
          <w:szCs w:val="20"/>
        </w:rPr>
        <w:t>ộ</w:t>
      </w:r>
      <w:r w:rsidRPr="00D40176">
        <w:rPr>
          <w:rFonts w:ascii="Arial" w:hAnsi="Arial" w:cs="Arial"/>
          <w:sz w:val="20"/>
          <w:szCs w:val="20"/>
        </w:rPr>
        <w:t xml:space="preserve"> Xây d</w:t>
      </w:r>
      <w:r w:rsidRPr="00D40176">
        <w:rPr>
          <w:rFonts w:ascii="Arial" w:hAnsi="Arial" w:cs="Arial"/>
          <w:sz w:val="20"/>
          <w:szCs w:val="20"/>
        </w:rPr>
        <w:t>ự</w:t>
      </w:r>
      <w:r w:rsidRPr="00D40176">
        <w:rPr>
          <w:rFonts w:ascii="Arial" w:hAnsi="Arial" w:cs="Arial"/>
          <w:sz w:val="20"/>
          <w:szCs w:val="20"/>
        </w:rPr>
        <w:t>ng v</w:t>
      </w:r>
      <w:r w:rsidRPr="00D40176">
        <w:rPr>
          <w:rFonts w:ascii="Arial" w:hAnsi="Arial" w:cs="Arial"/>
          <w:sz w:val="20"/>
          <w:szCs w:val="20"/>
        </w:rPr>
        <w:t>ề</w:t>
      </w:r>
      <w:r w:rsidRPr="00D40176">
        <w:rPr>
          <w:rFonts w:ascii="Arial" w:hAnsi="Arial" w:cs="Arial"/>
          <w:sz w:val="20"/>
          <w:szCs w:val="20"/>
        </w:rPr>
        <w:t>; cơ quan ch</w:t>
      </w:r>
      <w:r w:rsidRPr="00D40176">
        <w:rPr>
          <w:rFonts w:ascii="Arial" w:hAnsi="Arial" w:cs="Arial"/>
          <w:sz w:val="20"/>
          <w:szCs w:val="20"/>
        </w:rPr>
        <w:t>ứ</w:t>
      </w:r>
      <w:r w:rsidRPr="00D40176">
        <w:rPr>
          <w:rFonts w:ascii="Arial" w:hAnsi="Arial" w:cs="Arial"/>
          <w:sz w:val="20"/>
          <w:szCs w:val="20"/>
        </w:rPr>
        <w:t>c năng ti</w:t>
      </w:r>
      <w:r w:rsidRPr="00D40176">
        <w:rPr>
          <w:rFonts w:ascii="Arial" w:hAnsi="Arial" w:cs="Arial"/>
          <w:sz w:val="20"/>
          <w:szCs w:val="20"/>
        </w:rPr>
        <w:t>ế</w:t>
      </w:r>
      <w:r w:rsidRPr="00D40176">
        <w:rPr>
          <w:rFonts w:ascii="Arial" w:hAnsi="Arial" w:cs="Arial"/>
          <w:sz w:val="20"/>
          <w:szCs w:val="20"/>
        </w:rPr>
        <w:t>p nh</w:t>
      </w:r>
      <w:r w:rsidRPr="00D40176">
        <w:rPr>
          <w:rFonts w:ascii="Arial" w:hAnsi="Arial" w:cs="Arial"/>
          <w:sz w:val="20"/>
          <w:szCs w:val="20"/>
        </w:rPr>
        <w:t>ậ</w:t>
      </w:r>
      <w:r w:rsidRPr="00D40176">
        <w:rPr>
          <w:rFonts w:ascii="Arial" w:hAnsi="Arial" w:cs="Arial"/>
          <w:sz w:val="20"/>
          <w:szCs w:val="20"/>
        </w:rPr>
        <w:t>n tài s</w:t>
      </w:r>
      <w:r w:rsidRPr="00D40176">
        <w:rPr>
          <w:rFonts w:ascii="Arial" w:hAnsi="Arial" w:cs="Arial"/>
          <w:sz w:val="20"/>
          <w:szCs w:val="20"/>
        </w:rPr>
        <w:t>ả</w:t>
      </w:r>
      <w:r w:rsidRPr="00D40176">
        <w:rPr>
          <w:rFonts w:ascii="Arial" w:hAnsi="Arial" w:cs="Arial"/>
          <w:sz w:val="20"/>
          <w:szCs w:val="20"/>
        </w:rPr>
        <w:t>n chuy</w:t>
      </w:r>
      <w:r w:rsidRPr="00D40176">
        <w:rPr>
          <w:rFonts w:ascii="Arial" w:hAnsi="Arial" w:cs="Arial"/>
          <w:sz w:val="20"/>
          <w:szCs w:val="20"/>
        </w:rPr>
        <w:t>ể</w:t>
      </w:r>
      <w:r w:rsidRPr="00D40176">
        <w:rPr>
          <w:rFonts w:ascii="Arial" w:hAnsi="Arial" w:cs="Arial"/>
          <w:sz w:val="20"/>
          <w:szCs w:val="20"/>
        </w:rPr>
        <w:t>n giao quy đ</w:t>
      </w:r>
      <w:r w:rsidRPr="00D40176">
        <w:rPr>
          <w:rFonts w:ascii="Arial" w:hAnsi="Arial" w:cs="Arial"/>
          <w:sz w:val="20"/>
          <w:szCs w:val="20"/>
        </w:rPr>
        <w:t>ị</w:t>
      </w:r>
      <w:r w:rsidRPr="00D40176">
        <w:rPr>
          <w:rFonts w:ascii="Arial" w:hAnsi="Arial" w:cs="Arial"/>
          <w:sz w:val="20"/>
          <w:szCs w:val="20"/>
        </w:rPr>
        <w:t>nh t</w:t>
      </w:r>
      <w:r w:rsidRPr="00D40176">
        <w:rPr>
          <w:rFonts w:ascii="Arial" w:hAnsi="Arial" w:cs="Arial"/>
          <w:sz w:val="20"/>
          <w:szCs w:val="20"/>
        </w:rPr>
        <w:t>ạ</w:t>
      </w:r>
      <w:r w:rsidRPr="00D40176">
        <w:rPr>
          <w:rFonts w:ascii="Arial" w:hAnsi="Arial" w:cs="Arial"/>
          <w:sz w:val="20"/>
          <w:szCs w:val="20"/>
        </w:rPr>
        <w:t>i đi</w:t>
      </w:r>
      <w:r w:rsidRPr="00D40176">
        <w:rPr>
          <w:rFonts w:ascii="Arial" w:hAnsi="Arial" w:cs="Arial"/>
          <w:sz w:val="20"/>
          <w:szCs w:val="20"/>
        </w:rPr>
        <w:t>ể</w:t>
      </w:r>
      <w:r w:rsidRPr="00D40176">
        <w:rPr>
          <w:rFonts w:ascii="Arial" w:hAnsi="Arial" w:cs="Arial"/>
          <w:sz w:val="20"/>
          <w:szCs w:val="20"/>
        </w:rPr>
        <w:t>m b kho</w:t>
      </w:r>
      <w:r w:rsidRPr="00D40176">
        <w:rPr>
          <w:rFonts w:ascii="Arial" w:hAnsi="Arial" w:cs="Arial"/>
          <w:sz w:val="20"/>
          <w:szCs w:val="20"/>
        </w:rPr>
        <w:t>ả</w:t>
      </w:r>
      <w:r w:rsidRPr="00D40176">
        <w:rPr>
          <w:rFonts w:ascii="Arial" w:hAnsi="Arial" w:cs="Arial"/>
          <w:sz w:val="20"/>
          <w:szCs w:val="20"/>
        </w:rPr>
        <w:t>n Đi</w:t>
      </w:r>
      <w:r w:rsidRPr="00D40176">
        <w:rPr>
          <w:rFonts w:ascii="Arial" w:hAnsi="Arial" w:cs="Arial"/>
          <w:sz w:val="20"/>
          <w:szCs w:val="20"/>
        </w:rPr>
        <w:t>ề</w:t>
      </w:r>
      <w:r w:rsidRPr="00D40176">
        <w:rPr>
          <w:rFonts w:ascii="Arial" w:hAnsi="Arial" w:cs="Arial"/>
          <w:sz w:val="20"/>
          <w:szCs w:val="20"/>
        </w:rPr>
        <w:t>u này trong trư</w:t>
      </w:r>
      <w:r w:rsidRPr="00D40176">
        <w:rPr>
          <w:rFonts w:ascii="Arial" w:hAnsi="Arial" w:cs="Arial"/>
          <w:sz w:val="20"/>
          <w:szCs w:val="20"/>
        </w:rPr>
        <w:t>ờ</w:t>
      </w:r>
      <w:r w:rsidRPr="00D40176">
        <w:rPr>
          <w:rFonts w:ascii="Arial" w:hAnsi="Arial" w:cs="Arial"/>
          <w:sz w:val="20"/>
          <w:szCs w:val="20"/>
        </w:rPr>
        <w:t>ng h</w:t>
      </w:r>
      <w:r w:rsidRPr="00D40176">
        <w:rPr>
          <w:rFonts w:ascii="Arial" w:hAnsi="Arial" w:cs="Arial"/>
          <w:sz w:val="20"/>
          <w:szCs w:val="20"/>
        </w:rPr>
        <w:t>ợ</w:t>
      </w:r>
      <w:r w:rsidRPr="00D40176">
        <w:rPr>
          <w:rFonts w:ascii="Arial" w:hAnsi="Arial" w:cs="Arial"/>
          <w:sz w:val="20"/>
          <w:szCs w:val="20"/>
        </w:rPr>
        <w:t>p còn l</w:t>
      </w:r>
      <w:r w:rsidRPr="00D40176">
        <w:rPr>
          <w:rFonts w:ascii="Arial" w:hAnsi="Arial" w:cs="Arial"/>
          <w:sz w:val="20"/>
          <w:szCs w:val="20"/>
        </w:rPr>
        <w:t>ạ</w:t>
      </w:r>
      <w:r w:rsidRPr="00D40176">
        <w:rPr>
          <w:rFonts w:ascii="Arial" w:hAnsi="Arial" w:cs="Arial"/>
          <w:sz w:val="20"/>
          <w:szCs w:val="20"/>
        </w:rPr>
        <w:t>i); danh m</w:t>
      </w:r>
      <w:r w:rsidRPr="00D40176">
        <w:rPr>
          <w:rFonts w:ascii="Arial" w:hAnsi="Arial" w:cs="Arial"/>
          <w:sz w:val="20"/>
          <w:szCs w:val="20"/>
        </w:rPr>
        <w:t>ụ</w:t>
      </w:r>
      <w:r w:rsidRPr="00D40176">
        <w:rPr>
          <w:rFonts w:ascii="Arial" w:hAnsi="Arial" w:cs="Arial"/>
          <w:sz w:val="20"/>
          <w:szCs w:val="20"/>
        </w:rPr>
        <w:t>c tài s</w:t>
      </w:r>
      <w:r w:rsidRPr="00D40176">
        <w:rPr>
          <w:rFonts w:ascii="Arial" w:hAnsi="Arial" w:cs="Arial"/>
          <w:sz w:val="20"/>
          <w:szCs w:val="20"/>
        </w:rPr>
        <w:t>ả</w:t>
      </w:r>
      <w:r w:rsidRPr="00D40176">
        <w:rPr>
          <w:rFonts w:ascii="Arial" w:hAnsi="Arial" w:cs="Arial"/>
          <w:sz w:val="20"/>
          <w:szCs w:val="20"/>
        </w:rPr>
        <w:t>n chuy</w:t>
      </w:r>
      <w:r w:rsidRPr="00D40176">
        <w:rPr>
          <w:rFonts w:ascii="Arial" w:hAnsi="Arial" w:cs="Arial"/>
          <w:sz w:val="20"/>
          <w:szCs w:val="20"/>
        </w:rPr>
        <w:t>ể</w:t>
      </w:r>
      <w:r w:rsidRPr="00D40176">
        <w:rPr>
          <w:rFonts w:ascii="Arial" w:hAnsi="Arial" w:cs="Arial"/>
          <w:sz w:val="20"/>
          <w:szCs w:val="20"/>
        </w:rPr>
        <w:t>n giao (tên tài s</w:t>
      </w:r>
      <w:r w:rsidRPr="00D40176">
        <w:rPr>
          <w:rFonts w:ascii="Arial" w:hAnsi="Arial" w:cs="Arial"/>
          <w:sz w:val="20"/>
          <w:szCs w:val="20"/>
        </w:rPr>
        <w:t>ả</w:t>
      </w:r>
      <w:r w:rsidRPr="00D40176">
        <w:rPr>
          <w:rFonts w:ascii="Arial" w:hAnsi="Arial" w:cs="Arial"/>
          <w:sz w:val="20"/>
          <w:szCs w:val="20"/>
        </w:rPr>
        <w:t>n; đ</w:t>
      </w:r>
      <w:r w:rsidRPr="00D40176">
        <w:rPr>
          <w:rFonts w:ascii="Arial" w:hAnsi="Arial" w:cs="Arial"/>
          <w:sz w:val="20"/>
          <w:szCs w:val="20"/>
        </w:rPr>
        <w:t>ị</w:t>
      </w:r>
      <w:r w:rsidRPr="00D40176">
        <w:rPr>
          <w:rFonts w:ascii="Arial" w:hAnsi="Arial" w:cs="Arial"/>
          <w:sz w:val="20"/>
          <w:szCs w:val="20"/>
        </w:rPr>
        <w:t>a ch</w:t>
      </w:r>
      <w:r w:rsidRPr="00D40176">
        <w:rPr>
          <w:rFonts w:ascii="Arial" w:hAnsi="Arial" w:cs="Arial"/>
          <w:sz w:val="20"/>
          <w:szCs w:val="20"/>
        </w:rPr>
        <w:t>ỉ</w:t>
      </w:r>
      <w:r w:rsidRPr="00D40176">
        <w:rPr>
          <w:rFonts w:ascii="Arial" w:hAnsi="Arial" w:cs="Arial"/>
          <w:sz w:val="20"/>
          <w:szCs w:val="20"/>
        </w:rPr>
        <w:t>; năm đưa vào s</w:t>
      </w:r>
      <w:r w:rsidRPr="00D40176">
        <w:rPr>
          <w:rFonts w:ascii="Arial" w:hAnsi="Arial" w:cs="Arial"/>
          <w:sz w:val="20"/>
          <w:szCs w:val="20"/>
        </w:rPr>
        <w:t>ử</w:t>
      </w:r>
      <w:r w:rsidRPr="00D40176">
        <w:rPr>
          <w:rFonts w:ascii="Arial" w:hAnsi="Arial" w:cs="Arial"/>
          <w:sz w:val="20"/>
          <w:szCs w:val="20"/>
        </w:rPr>
        <w:t xml:space="preserve"> d</w:t>
      </w:r>
      <w:r w:rsidRPr="00D40176">
        <w:rPr>
          <w:rFonts w:ascii="Arial" w:hAnsi="Arial" w:cs="Arial"/>
          <w:sz w:val="20"/>
          <w:szCs w:val="20"/>
        </w:rPr>
        <w:t>ụ</w:t>
      </w:r>
      <w:r w:rsidRPr="00D40176">
        <w:rPr>
          <w:rFonts w:ascii="Arial" w:hAnsi="Arial" w:cs="Arial"/>
          <w:sz w:val="20"/>
          <w:szCs w:val="20"/>
        </w:rPr>
        <w:t>ng; thông s</w:t>
      </w:r>
      <w:r w:rsidRPr="00D40176">
        <w:rPr>
          <w:rFonts w:ascii="Arial" w:hAnsi="Arial" w:cs="Arial"/>
          <w:sz w:val="20"/>
          <w:szCs w:val="20"/>
        </w:rPr>
        <w:t>ố</w:t>
      </w:r>
      <w:r w:rsidRPr="00D40176">
        <w:rPr>
          <w:rFonts w:ascii="Arial" w:hAnsi="Arial" w:cs="Arial"/>
          <w:sz w:val="20"/>
          <w:szCs w:val="20"/>
        </w:rPr>
        <w:t xml:space="preserve"> cơ b</w:t>
      </w:r>
      <w:r w:rsidRPr="00D40176">
        <w:rPr>
          <w:rFonts w:ascii="Arial" w:hAnsi="Arial" w:cs="Arial"/>
          <w:sz w:val="20"/>
          <w:szCs w:val="20"/>
        </w:rPr>
        <w:t>ả</w:t>
      </w:r>
      <w:r w:rsidRPr="00D40176">
        <w:rPr>
          <w:rFonts w:ascii="Arial" w:hAnsi="Arial" w:cs="Arial"/>
          <w:sz w:val="20"/>
          <w:szCs w:val="20"/>
        </w:rPr>
        <w:t>n (s</w:t>
      </w:r>
      <w:r w:rsidRPr="00D40176">
        <w:rPr>
          <w:rFonts w:ascii="Arial" w:hAnsi="Arial" w:cs="Arial"/>
          <w:sz w:val="20"/>
          <w:szCs w:val="20"/>
        </w:rPr>
        <w:t>ố</w:t>
      </w:r>
      <w:r w:rsidRPr="00D40176">
        <w:rPr>
          <w:rFonts w:ascii="Arial" w:hAnsi="Arial" w:cs="Arial"/>
          <w:sz w:val="20"/>
          <w:szCs w:val="20"/>
        </w:rPr>
        <w:t xml:space="preserve"> lư</w:t>
      </w:r>
      <w:r w:rsidRPr="00D40176">
        <w:rPr>
          <w:rFonts w:ascii="Arial" w:hAnsi="Arial" w:cs="Arial"/>
          <w:sz w:val="20"/>
          <w:szCs w:val="20"/>
        </w:rPr>
        <w:t>ợ</w:t>
      </w:r>
      <w:r w:rsidRPr="00D40176">
        <w:rPr>
          <w:rFonts w:ascii="Arial" w:hAnsi="Arial" w:cs="Arial"/>
          <w:sz w:val="20"/>
          <w:szCs w:val="20"/>
        </w:rPr>
        <w:t>ng ho</w:t>
      </w:r>
      <w:r w:rsidRPr="00D40176">
        <w:rPr>
          <w:rFonts w:ascii="Arial" w:hAnsi="Arial" w:cs="Arial"/>
          <w:sz w:val="20"/>
          <w:szCs w:val="20"/>
        </w:rPr>
        <w:t>ặ</w:t>
      </w:r>
      <w:r w:rsidRPr="00D40176">
        <w:rPr>
          <w:rFonts w:ascii="Arial" w:hAnsi="Arial" w:cs="Arial"/>
          <w:sz w:val="20"/>
          <w:szCs w:val="20"/>
        </w:rPr>
        <w:t>c kh</w:t>
      </w:r>
      <w:r w:rsidRPr="00D40176">
        <w:rPr>
          <w:rFonts w:ascii="Arial" w:hAnsi="Arial" w:cs="Arial"/>
          <w:sz w:val="20"/>
          <w:szCs w:val="20"/>
        </w:rPr>
        <w:t>ố</w:t>
      </w:r>
      <w:r w:rsidRPr="00D40176">
        <w:rPr>
          <w:rFonts w:ascii="Arial" w:hAnsi="Arial" w:cs="Arial"/>
          <w:sz w:val="20"/>
          <w:szCs w:val="20"/>
        </w:rPr>
        <w:t>i lư</w:t>
      </w:r>
      <w:r w:rsidRPr="00D40176">
        <w:rPr>
          <w:rFonts w:ascii="Arial" w:hAnsi="Arial" w:cs="Arial"/>
          <w:sz w:val="20"/>
          <w:szCs w:val="20"/>
        </w:rPr>
        <w:t>ợ</w:t>
      </w:r>
      <w:r w:rsidRPr="00D40176">
        <w:rPr>
          <w:rFonts w:ascii="Arial" w:hAnsi="Arial" w:cs="Arial"/>
          <w:sz w:val="20"/>
          <w:szCs w:val="20"/>
        </w:rPr>
        <w:t>ng ho</w:t>
      </w:r>
      <w:r w:rsidRPr="00D40176">
        <w:rPr>
          <w:rFonts w:ascii="Arial" w:hAnsi="Arial" w:cs="Arial"/>
          <w:sz w:val="20"/>
          <w:szCs w:val="20"/>
        </w:rPr>
        <w:t>ặ</w:t>
      </w:r>
      <w:r w:rsidRPr="00D40176">
        <w:rPr>
          <w:rFonts w:ascii="Arial" w:hAnsi="Arial" w:cs="Arial"/>
          <w:sz w:val="20"/>
          <w:szCs w:val="20"/>
        </w:rPr>
        <w:t>c chi</w:t>
      </w:r>
      <w:r w:rsidRPr="00D40176">
        <w:rPr>
          <w:rFonts w:ascii="Arial" w:hAnsi="Arial" w:cs="Arial"/>
          <w:sz w:val="20"/>
          <w:szCs w:val="20"/>
        </w:rPr>
        <w:t>ề</w:t>
      </w:r>
      <w:r w:rsidRPr="00D40176">
        <w:rPr>
          <w:rFonts w:ascii="Arial" w:hAnsi="Arial" w:cs="Arial"/>
          <w:sz w:val="20"/>
          <w:szCs w:val="20"/>
        </w:rPr>
        <w:t>u dài ho</w:t>
      </w:r>
      <w:r w:rsidRPr="00D40176">
        <w:rPr>
          <w:rFonts w:ascii="Arial" w:hAnsi="Arial" w:cs="Arial"/>
          <w:sz w:val="20"/>
          <w:szCs w:val="20"/>
        </w:rPr>
        <w:t>ặ</w:t>
      </w:r>
      <w:r w:rsidRPr="00D40176">
        <w:rPr>
          <w:rFonts w:ascii="Arial" w:hAnsi="Arial" w:cs="Arial"/>
          <w:sz w:val="20"/>
          <w:szCs w:val="20"/>
        </w:rPr>
        <w:t>c di</w:t>
      </w:r>
      <w:r w:rsidRPr="00D40176">
        <w:rPr>
          <w:rFonts w:ascii="Arial" w:hAnsi="Arial" w:cs="Arial"/>
          <w:sz w:val="20"/>
          <w:szCs w:val="20"/>
        </w:rPr>
        <w:t>ệ</w:t>
      </w:r>
      <w:r w:rsidRPr="00D40176">
        <w:rPr>
          <w:rFonts w:ascii="Arial" w:hAnsi="Arial" w:cs="Arial"/>
          <w:sz w:val="20"/>
          <w:szCs w:val="20"/>
        </w:rPr>
        <w:t>n tích,...); nguyên giá, giá tr</w:t>
      </w:r>
      <w:r w:rsidRPr="00D40176">
        <w:rPr>
          <w:rFonts w:ascii="Arial" w:hAnsi="Arial" w:cs="Arial"/>
          <w:sz w:val="20"/>
          <w:szCs w:val="20"/>
        </w:rPr>
        <w:t>ị</w:t>
      </w:r>
      <w:r w:rsidRPr="00D40176">
        <w:rPr>
          <w:rFonts w:ascii="Arial" w:hAnsi="Arial" w:cs="Arial"/>
          <w:sz w:val="20"/>
          <w:szCs w:val="20"/>
        </w:rPr>
        <w:t xml:space="preserve"> còn l</w:t>
      </w:r>
      <w:r w:rsidRPr="00D40176">
        <w:rPr>
          <w:rFonts w:ascii="Arial" w:hAnsi="Arial" w:cs="Arial"/>
          <w:sz w:val="20"/>
          <w:szCs w:val="20"/>
        </w:rPr>
        <w:t>ạ</w:t>
      </w:r>
      <w:r w:rsidRPr="00D40176">
        <w:rPr>
          <w:rFonts w:ascii="Arial" w:hAnsi="Arial" w:cs="Arial"/>
          <w:sz w:val="20"/>
          <w:szCs w:val="20"/>
        </w:rPr>
        <w:t>i; tình tr</w:t>
      </w:r>
      <w:r w:rsidRPr="00D40176">
        <w:rPr>
          <w:rFonts w:ascii="Arial" w:hAnsi="Arial" w:cs="Arial"/>
          <w:sz w:val="20"/>
          <w:szCs w:val="20"/>
        </w:rPr>
        <w:t>ạ</w:t>
      </w:r>
      <w:r w:rsidRPr="00D40176">
        <w:rPr>
          <w:rFonts w:ascii="Arial" w:hAnsi="Arial" w:cs="Arial"/>
          <w:sz w:val="20"/>
          <w:szCs w:val="20"/>
        </w:rPr>
        <w:t>ng s</w:t>
      </w:r>
      <w:r w:rsidRPr="00D40176">
        <w:rPr>
          <w:rFonts w:ascii="Arial" w:hAnsi="Arial" w:cs="Arial"/>
          <w:sz w:val="20"/>
          <w:szCs w:val="20"/>
        </w:rPr>
        <w:t>ử</w:t>
      </w:r>
      <w:r w:rsidRPr="00D40176">
        <w:rPr>
          <w:rFonts w:ascii="Arial" w:hAnsi="Arial" w:cs="Arial"/>
          <w:sz w:val="20"/>
          <w:szCs w:val="20"/>
        </w:rPr>
        <w:t xml:space="preserve"> d</w:t>
      </w:r>
      <w:r w:rsidRPr="00D40176">
        <w:rPr>
          <w:rFonts w:ascii="Arial" w:hAnsi="Arial" w:cs="Arial"/>
          <w:sz w:val="20"/>
          <w:szCs w:val="20"/>
        </w:rPr>
        <w:t>ụ</w:t>
      </w:r>
      <w:r w:rsidRPr="00D40176">
        <w:rPr>
          <w:rFonts w:ascii="Arial" w:hAnsi="Arial" w:cs="Arial"/>
          <w:sz w:val="20"/>
          <w:szCs w:val="20"/>
        </w:rPr>
        <w:t>ng c</w:t>
      </w:r>
      <w:r w:rsidRPr="00D40176">
        <w:rPr>
          <w:rFonts w:ascii="Arial" w:hAnsi="Arial" w:cs="Arial"/>
          <w:sz w:val="20"/>
          <w:szCs w:val="20"/>
        </w:rPr>
        <w:t>ủ</w:t>
      </w:r>
      <w:r w:rsidRPr="00D40176">
        <w:rPr>
          <w:rFonts w:ascii="Arial" w:hAnsi="Arial" w:cs="Arial"/>
          <w:sz w:val="20"/>
          <w:szCs w:val="20"/>
        </w:rPr>
        <w:t>a tài s</w:t>
      </w:r>
      <w:r w:rsidRPr="00D40176">
        <w:rPr>
          <w:rFonts w:ascii="Arial" w:hAnsi="Arial" w:cs="Arial"/>
          <w:sz w:val="20"/>
          <w:szCs w:val="20"/>
        </w:rPr>
        <w:t>ả</w:t>
      </w:r>
      <w:r w:rsidRPr="00D40176">
        <w:rPr>
          <w:rFonts w:ascii="Arial" w:hAnsi="Arial" w:cs="Arial"/>
          <w:sz w:val="20"/>
          <w:szCs w:val="20"/>
        </w:rPr>
        <w:t>n); lý do chuy</w:t>
      </w:r>
      <w:r w:rsidRPr="00D40176">
        <w:rPr>
          <w:rFonts w:ascii="Arial" w:hAnsi="Arial" w:cs="Arial"/>
          <w:sz w:val="20"/>
          <w:szCs w:val="20"/>
        </w:rPr>
        <w:t>ể</w:t>
      </w:r>
      <w:r w:rsidRPr="00D40176">
        <w:rPr>
          <w:rFonts w:ascii="Arial" w:hAnsi="Arial" w:cs="Arial"/>
          <w:sz w:val="20"/>
          <w:szCs w:val="20"/>
        </w:rPr>
        <w:t>n giao; trách nhi</w:t>
      </w:r>
      <w:r w:rsidRPr="00D40176">
        <w:rPr>
          <w:rFonts w:ascii="Arial" w:hAnsi="Arial" w:cs="Arial"/>
          <w:sz w:val="20"/>
          <w:szCs w:val="20"/>
        </w:rPr>
        <w:t>ệ</w:t>
      </w:r>
      <w:r w:rsidRPr="00D40176">
        <w:rPr>
          <w:rFonts w:ascii="Arial" w:hAnsi="Arial" w:cs="Arial"/>
          <w:sz w:val="20"/>
          <w:szCs w:val="20"/>
        </w:rPr>
        <w:t>m t</w:t>
      </w:r>
      <w:r w:rsidRPr="00D40176">
        <w:rPr>
          <w:rFonts w:ascii="Arial" w:hAnsi="Arial" w:cs="Arial"/>
          <w:sz w:val="20"/>
          <w:szCs w:val="20"/>
        </w:rPr>
        <w:t>ổ</w:t>
      </w:r>
      <w:r w:rsidRPr="00D40176">
        <w:rPr>
          <w:rFonts w:ascii="Arial" w:hAnsi="Arial" w:cs="Arial"/>
          <w:sz w:val="20"/>
          <w:szCs w:val="20"/>
        </w:rPr>
        <w:t xml:space="preserve"> ch</w:t>
      </w:r>
      <w:r w:rsidRPr="00D40176">
        <w:rPr>
          <w:rFonts w:ascii="Arial" w:hAnsi="Arial" w:cs="Arial"/>
          <w:sz w:val="20"/>
          <w:szCs w:val="20"/>
        </w:rPr>
        <w:t>ứ</w:t>
      </w:r>
      <w:r w:rsidRPr="00D40176">
        <w:rPr>
          <w:rFonts w:ascii="Arial" w:hAnsi="Arial" w:cs="Arial"/>
          <w:sz w:val="20"/>
          <w:szCs w:val="20"/>
        </w:rPr>
        <w:t>c th</w:t>
      </w:r>
      <w:r w:rsidRPr="00D40176">
        <w:rPr>
          <w:rFonts w:ascii="Arial" w:hAnsi="Arial" w:cs="Arial"/>
          <w:sz w:val="20"/>
          <w:szCs w:val="20"/>
        </w:rPr>
        <w:t>ự</w:t>
      </w:r>
      <w:r w:rsidRPr="00D40176">
        <w:rPr>
          <w:rFonts w:ascii="Arial" w:hAnsi="Arial" w:cs="Arial"/>
          <w:sz w:val="20"/>
          <w:szCs w:val="20"/>
        </w:rPr>
        <w:t>c hi</w:t>
      </w:r>
      <w:r w:rsidRPr="00D40176">
        <w:rPr>
          <w:rFonts w:ascii="Arial" w:hAnsi="Arial" w:cs="Arial"/>
          <w:sz w:val="20"/>
          <w:szCs w:val="20"/>
        </w:rPr>
        <w:t>ệ</w:t>
      </w:r>
      <w:r w:rsidRPr="00D40176">
        <w:rPr>
          <w:rFonts w:ascii="Arial" w:hAnsi="Arial" w:cs="Arial"/>
          <w:sz w:val="20"/>
          <w:szCs w:val="20"/>
        </w:rPr>
        <w:t>n.</w:t>
      </w:r>
    </w:p>
    <w:p w14:paraId="3291921F" w14:textId="0A7BC3DC" w:rsidR="002B1027" w:rsidRPr="00D40176" w:rsidRDefault="007E04C2" w:rsidP="006E5ADA">
      <w:pPr>
        <w:adjustRightInd w:val="0"/>
        <w:snapToGrid w:val="0"/>
        <w:spacing w:after="120" w:line="240" w:lineRule="auto"/>
        <w:ind w:firstLine="720"/>
        <w:jc w:val="both"/>
        <w:rPr>
          <w:rFonts w:ascii="Arial" w:hAnsi="Arial" w:cs="Arial"/>
          <w:sz w:val="20"/>
          <w:szCs w:val="20"/>
        </w:rPr>
      </w:pPr>
      <w:r w:rsidRPr="00D40176">
        <w:rPr>
          <w:rFonts w:ascii="Arial" w:hAnsi="Arial" w:cs="Arial"/>
          <w:sz w:val="20"/>
          <w:szCs w:val="20"/>
        </w:rPr>
        <w:t>d) Trong th</w:t>
      </w:r>
      <w:r w:rsidRPr="00D40176">
        <w:rPr>
          <w:rFonts w:ascii="Arial" w:hAnsi="Arial" w:cs="Arial"/>
          <w:sz w:val="20"/>
          <w:szCs w:val="20"/>
        </w:rPr>
        <w:t>ờ</w:t>
      </w:r>
      <w:r w:rsidRPr="00D40176">
        <w:rPr>
          <w:rFonts w:ascii="Arial" w:hAnsi="Arial" w:cs="Arial"/>
          <w:sz w:val="20"/>
          <w:szCs w:val="20"/>
        </w:rPr>
        <w:t>i h</w:t>
      </w:r>
      <w:r w:rsidRPr="00D40176">
        <w:rPr>
          <w:rFonts w:ascii="Arial" w:hAnsi="Arial" w:cs="Arial"/>
          <w:sz w:val="20"/>
          <w:szCs w:val="20"/>
        </w:rPr>
        <w:t>ạ</w:t>
      </w:r>
      <w:r w:rsidRPr="00D40176">
        <w:rPr>
          <w:rFonts w:ascii="Arial" w:hAnsi="Arial" w:cs="Arial"/>
          <w:sz w:val="20"/>
          <w:szCs w:val="20"/>
        </w:rPr>
        <w:t>n 15 ngày, k</w:t>
      </w:r>
      <w:r w:rsidRPr="00D40176">
        <w:rPr>
          <w:rFonts w:ascii="Arial" w:hAnsi="Arial" w:cs="Arial"/>
          <w:sz w:val="20"/>
          <w:szCs w:val="20"/>
        </w:rPr>
        <w:t>ể</w:t>
      </w:r>
      <w:r w:rsidRPr="00D40176">
        <w:rPr>
          <w:rFonts w:ascii="Arial" w:hAnsi="Arial" w:cs="Arial"/>
          <w:sz w:val="20"/>
          <w:szCs w:val="20"/>
        </w:rPr>
        <w:t xml:space="preserve"> t</w:t>
      </w:r>
      <w:r w:rsidRPr="00D40176">
        <w:rPr>
          <w:rFonts w:ascii="Arial" w:hAnsi="Arial" w:cs="Arial"/>
          <w:sz w:val="20"/>
          <w:szCs w:val="20"/>
        </w:rPr>
        <w:t>ừ</w:t>
      </w:r>
      <w:r w:rsidRPr="00D40176">
        <w:rPr>
          <w:rFonts w:ascii="Arial" w:hAnsi="Arial" w:cs="Arial"/>
          <w:sz w:val="20"/>
          <w:szCs w:val="20"/>
        </w:rPr>
        <w:t xml:space="preserve"> ngày có Quy</w:t>
      </w:r>
      <w:r w:rsidRPr="00D40176">
        <w:rPr>
          <w:rFonts w:ascii="Arial" w:hAnsi="Arial" w:cs="Arial"/>
          <w:sz w:val="20"/>
          <w:szCs w:val="20"/>
        </w:rPr>
        <w:t>ế</w:t>
      </w:r>
      <w:r w:rsidRPr="00D40176">
        <w:rPr>
          <w:rFonts w:ascii="Arial" w:hAnsi="Arial" w:cs="Arial"/>
          <w:sz w:val="20"/>
          <w:szCs w:val="20"/>
        </w:rPr>
        <w:t>t đ</w:t>
      </w:r>
      <w:r w:rsidRPr="00D40176">
        <w:rPr>
          <w:rFonts w:ascii="Arial" w:hAnsi="Arial" w:cs="Arial"/>
          <w:sz w:val="20"/>
          <w:szCs w:val="20"/>
        </w:rPr>
        <w:t>ị</w:t>
      </w:r>
      <w:r w:rsidRPr="00D40176">
        <w:rPr>
          <w:rFonts w:ascii="Arial" w:hAnsi="Arial" w:cs="Arial"/>
          <w:sz w:val="20"/>
          <w:szCs w:val="20"/>
        </w:rPr>
        <w:t>nh chuy</w:t>
      </w:r>
      <w:r w:rsidRPr="00D40176">
        <w:rPr>
          <w:rFonts w:ascii="Arial" w:hAnsi="Arial" w:cs="Arial"/>
          <w:sz w:val="20"/>
          <w:szCs w:val="20"/>
        </w:rPr>
        <w:t>ể</w:t>
      </w:r>
      <w:r w:rsidRPr="00D40176">
        <w:rPr>
          <w:rFonts w:ascii="Arial" w:hAnsi="Arial" w:cs="Arial"/>
          <w:sz w:val="20"/>
          <w:szCs w:val="20"/>
        </w:rPr>
        <w:t>n giao tài s</w:t>
      </w:r>
      <w:r w:rsidRPr="00D40176">
        <w:rPr>
          <w:rFonts w:ascii="Arial" w:hAnsi="Arial" w:cs="Arial"/>
          <w:sz w:val="20"/>
          <w:szCs w:val="20"/>
        </w:rPr>
        <w:t>ả</w:t>
      </w:r>
      <w:r w:rsidRPr="00D40176">
        <w:rPr>
          <w:rFonts w:ascii="Arial" w:hAnsi="Arial" w:cs="Arial"/>
          <w:sz w:val="20"/>
          <w:szCs w:val="20"/>
        </w:rPr>
        <w:t>n c</w:t>
      </w:r>
      <w:r w:rsidRPr="00D40176">
        <w:rPr>
          <w:rFonts w:ascii="Arial" w:hAnsi="Arial" w:cs="Arial"/>
          <w:sz w:val="20"/>
          <w:szCs w:val="20"/>
        </w:rPr>
        <w:t>ủ</w:t>
      </w:r>
      <w:r w:rsidRPr="00D40176">
        <w:rPr>
          <w:rFonts w:ascii="Arial" w:hAnsi="Arial" w:cs="Arial"/>
          <w:sz w:val="20"/>
          <w:szCs w:val="20"/>
        </w:rPr>
        <w:t>a cơ quan, ngư</w:t>
      </w:r>
      <w:r w:rsidRPr="00D40176">
        <w:rPr>
          <w:rFonts w:ascii="Arial" w:hAnsi="Arial" w:cs="Arial"/>
          <w:sz w:val="20"/>
          <w:szCs w:val="20"/>
        </w:rPr>
        <w:t>ờ</w:t>
      </w:r>
      <w:r w:rsidRPr="00D40176">
        <w:rPr>
          <w:rFonts w:ascii="Arial" w:hAnsi="Arial" w:cs="Arial"/>
          <w:sz w:val="20"/>
          <w:szCs w:val="20"/>
        </w:rPr>
        <w:t>i có th</w:t>
      </w:r>
      <w:r w:rsidRPr="00D40176">
        <w:rPr>
          <w:rFonts w:ascii="Arial" w:hAnsi="Arial" w:cs="Arial"/>
          <w:sz w:val="20"/>
          <w:szCs w:val="20"/>
        </w:rPr>
        <w:t>ẩ</w:t>
      </w:r>
      <w:r w:rsidRPr="00D40176">
        <w:rPr>
          <w:rFonts w:ascii="Arial" w:hAnsi="Arial" w:cs="Arial"/>
          <w:sz w:val="20"/>
          <w:szCs w:val="20"/>
        </w:rPr>
        <w:t xml:space="preserve">m </w:t>
      </w:r>
      <w:r w:rsidRPr="00D40176">
        <w:rPr>
          <w:rFonts w:ascii="Arial" w:hAnsi="Arial" w:cs="Arial"/>
          <w:sz w:val="20"/>
          <w:szCs w:val="20"/>
        </w:rPr>
        <w:t>quy</w:t>
      </w:r>
      <w:r w:rsidRPr="00D40176">
        <w:rPr>
          <w:rFonts w:ascii="Arial" w:hAnsi="Arial" w:cs="Arial"/>
          <w:sz w:val="20"/>
          <w:szCs w:val="20"/>
        </w:rPr>
        <w:t>ề</w:t>
      </w:r>
      <w:r w:rsidRPr="00D40176">
        <w:rPr>
          <w:rFonts w:ascii="Arial" w:hAnsi="Arial" w:cs="Arial"/>
          <w:sz w:val="20"/>
          <w:szCs w:val="20"/>
        </w:rPr>
        <w:t>n quy đ</w:t>
      </w:r>
      <w:r w:rsidRPr="00D40176">
        <w:rPr>
          <w:rFonts w:ascii="Arial" w:hAnsi="Arial" w:cs="Arial"/>
          <w:sz w:val="20"/>
          <w:szCs w:val="20"/>
        </w:rPr>
        <w:t>ị</w:t>
      </w:r>
      <w:r w:rsidRPr="00D40176">
        <w:rPr>
          <w:rFonts w:ascii="Arial" w:hAnsi="Arial" w:cs="Arial"/>
          <w:sz w:val="20"/>
          <w:szCs w:val="20"/>
        </w:rPr>
        <w:t>nh t</w:t>
      </w:r>
      <w:r w:rsidRPr="00D40176">
        <w:rPr>
          <w:rFonts w:ascii="Arial" w:hAnsi="Arial" w:cs="Arial"/>
          <w:sz w:val="20"/>
          <w:szCs w:val="20"/>
        </w:rPr>
        <w:t>ạ</w:t>
      </w:r>
      <w:r w:rsidRPr="00D40176">
        <w:rPr>
          <w:rFonts w:ascii="Arial" w:hAnsi="Arial" w:cs="Arial"/>
          <w:sz w:val="20"/>
          <w:szCs w:val="20"/>
        </w:rPr>
        <w:t>i đi</w:t>
      </w:r>
      <w:r w:rsidRPr="00D40176">
        <w:rPr>
          <w:rFonts w:ascii="Arial" w:hAnsi="Arial" w:cs="Arial"/>
          <w:sz w:val="20"/>
          <w:szCs w:val="20"/>
        </w:rPr>
        <w:t>ể</w:t>
      </w:r>
      <w:r w:rsidRPr="00D40176">
        <w:rPr>
          <w:rFonts w:ascii="Arial" w:hAnsi="Arial" w:cs="Arial"/>
          <w:sz w:val="20"/>
          <w:szCs w:val="20"/>
        </w:rPr>
        <w:t>m a kho</w:t>
      </w:r>
      <w:r w:rsidRPr="00D40176">
        <w:rPr>
          <w:rFonts w:ascii="Arial" w:hAnsi="Arial" w:cs="Arial"/>
          <w:sz w:val="20"/>
          <w:szCs w:val="20"/>
        </w:rPr>
        <w:t>ả</w:t>
      </w:r>
      <w:r w:rsidRPr="00D40176">
        <w:rPr>
          <w:rFonts w:ascii="Arial" w:hAnsi="Arial" w:cs="Arial"/>
          <w:sz w:val="20"/>
          <w:szCs w:val="20"/>
        </w:rPr>
        <w:t>n 2 Đi</w:t>
      </w:r>
      <w:r w:rsidRPr="00D40176">
        <w:rPr>
          <w:rFonts w:ascii="Arial" w:hAnsi="Arial" w:cs="Arial"/>
          <w:sz w:val="20"/>
          <w:szCs w:val="20"/>
        </w:rPr>
        <w:t>ề</w:t>
      </w:r>
      <w:r w:rsidRPr="00D40176">
        <w:rPr>
          <w:rFonts w:ascii="Arial" w:hAnsi="Arial" w:cs="Arial"/>
          <w:sz w:val="20"/>
          <w:szCs w:val="20"/>
        </w:rPr>
        <w:t>u này, Ch</w:t>
      </w:r>
      <w:r w:rsidRPr="00D40176">
        <w:rPr>
          <w:rFonts w:ascii="Arial" w:hAnsi="Arial" w:cs="Arial"/>
          <w:sz w:val="20"/>
          <w:szCs w:val="20"/>
        </w:rPr>
        <w:t>ủ</w:t>
      </w:r>
      <w:r w:rsidRPr="00D40176">
        <w:rPr>
          <w:rFonts w:ascii="Arial" w:hAnsi="Arial" w:cs="Arial"/>
          <w:sz w:val="20"/>
          <w:szCs w:val="20"/>
        </w:rPr>
        <w:t xml:space="preserve"> t</w:t>
      </w:r>
      <w:r w:rsidRPr="00D40176">
        <w:rPr>
          <w:rFonts w:ascii="Arial" w:hAnsi="Arial" w:cs="Arial"/>
          <w:sz w:val="20"/>
          <w:szCs w:val="20"/>
        </w:rPr>
        <w:t>ị</w:t>
      </w:r>
      <w:r w:rsidRPr="00D40176">
        <w:rPr>
          <w:rFonts w:ascii="Arial" w:hAnsi="Arial" w:cs="Arial"/>
          <w:sz w:val="20"/>
          <w:szCs w:val="20"/>
        </w:rPr>
        <w:t xml:space="preserve">ch </w:t>
      </w:r>
      <w:r w:rsidR="006E5ADA" w:rsidRPr="00D40176">
        <w:rPr>
          <w:rFonts w:ascii="Arial" w:hAnsi="Arial" w:cs="Arial"/>
          <w:sz w:val="20"/>
          <w:szCs w:val="20"/>
        </w:rPr>
        <w:t>Ủy ban</w:t>
      </w:r>
      <w:r w:rsidRPr="00D40176">
        <w:rPr>
          <w:rFonts w:ascii="Arial" w:hAnsi="Arial" w:cs="Arial"/>
          <w:sz w:val="20"/>
          <w:szCs w:val="20"/>
        </w:rPr>
        <w:t xml:space="preserve"> nhân dân c</w:t>
      </w:r>
      <w:r w:rsidRPr="00D40176">
        <w:rPr>
          <w:rFonts w:ascii="Arial" w:hAnsi="Arial" w:cs="Arial"/>
          <w:sz w:val="20"/>
          <w:szCs w:val="20"/>
        </w:rPr>
        <w:t>ấ</w:t>
      </w:r>
      <w:r w:rsidRPr="00D40176">
        <w:rPr>
          <w:rFonts w:ascii="Arial" w:hAnsi="Arial" w:cs="Arial"/>
          <w:sz w:val="20"/>
          <w:szCs w:val="20"/>
        </w:rPr>
        <w:t>p t</w:t>
      </w:r>
      <w:r w:rsidRPr="00D40176">
        <w:rPr>
          <w:rFonts w:ascii="Arial" w:hAnsi="Arial" w:cs="Arial"/>
          <w:sz w:val="20"/>
          <w:szCs w:val="20"/>
        </w:rPr>
        <w:t>ỉ</w:t>
      </w:r>
      <w:r w:rsidRPr="00D40176">
        <w:rPr>
          <w:rFonts w:ascii="Arial" w:hAnsi="Arial" w:cs="Arial"/>
          <w:sz w:val="20"/>
          <w:szCs w:val="20"/>
        </w:rPr>
        <w:t>nh giao nhi</w:t>
      </w:r>
      <w:r w:rsidRPr="00D40176">
        <w:rPr>
          <w:rFonts w:ascii="Arial" w:hAnsi="Arial" w:cs="Arial"/>
          <w:sz w:val="20"/>
          <w:szCs w:val="20"/>
        </w:rPr>
        <w:t>ệ</w:t>
      </w:r>
      <w:r w:rsidRPr="00D40176">
        <w:rPr>
          <w:rFonts w:ascii="Arial" w:hAnsi="Arial" w:cs="Arial"/>
          <w:sz w:val="20"/>
          <w:szCs w:val="20"/>
        </w:rPr>
        <w:t>m v</w:t>
      </w:r>
      <w:r w:rsidRPr="00D40176">
        <w:rPr>
          <w:rFonts w:ascii="Arial" w:hAnsi="Arial" w:cs="Arial"/>
          <w:sz w:val="20"/>
          <w:szCs w:val="20"/>
        </w:rPr>
        <w:t>ụ</w:t>
      </w:r>
      <w:r w:rsidRPr="00D40176">
        <w:rPr>
          <w:rFonts w:ascii="Arial" w:hAnsi="Arial" w:cs="Arial"/>
          <w:sz w:val="20"/>
          <w:szCs w:val="20"/>
        </w:rPr>
        <w:t xml:space="preserve"> ti</w:t>
      </w:r>
      <w:r w:rsidRPr="00D40176">
        <w:rPr>
          <w:rFonts w:ascii="Arial" w:hAnsi="Arial" w:cs="Arial"/>
          <w:sz w:val="20"/>
          <w:szCs w:val="20"/>
        </w:rPr>
        <w:t>ế</w:t>
      </w:r>
      <w:r w:rsidRPr="00D40176">
        <w:rPr>
          <w:rFonts w:ascii="Arial" w:hAnsi="Arial" w:cs="Arial"/>
          <w:sz w:val="20"/>
          <w:szCs w:val="20"/>
        </w:rPr>
        <w:t>p nh</w:t>
      </w:r>
      <w:r w:rsidRPr="00D40176">
        <w:rPr>
          <w:rFonts w:ascii="Arial" w:hAnsi="Arial" w:cs="Arial"/>
          <w:sz w:val="20"/>
          <w:szCs w:val="20"/>
        </w:rPr>
        <w:t>ậ</w:t>
      </w:r>
      <w:r w:rsidRPr="00D40176">
        <w:rPr>
          <w:rFonts w:ascii="Arial" w:hAnsi="Arial" w:cs="Arial"/>
          <w:sz w:val="20"/>
          <w:szCs w:val="20"/>
        </w:rPr>
        <w:t>n tài s</w:t>
      </w:r>
      <w:r w:rsidRPr="00D40176">
        <w:rPr>
          <w:rFonts w:ascii="Arial" w:hAnsi="Arial" w:cs="Arial"/>
          <w:sz w:val="20"/>
          <w:szCs w:val="20"/>
        </w:rPr>
        <w:t>ả</w:t>
      </w:r>
      <w:r w:rsidRPr="00D40176">
        <w:rPr>
          <w:rFonts w:ascii="Arial" w:hAnsi="Arial" w:cs="Arial"/>
          <w:sz w:val="20"/>
          <w:szCs w:val="20"/>
        </w:rPr>
        <w:t>n chuy</w:t>
      </w:r>
      <w:r w:rsidRPr="00D40176">
        <w:rPr>
          <w:rFonts w:ascii="Arial" w:hAnsi="Arial" w:cs="Arial"/>
          <w:sz w:val="20"/>
          <w:szCs w:val="20"/>
        </w:rPr>
        <w:t>ể</w:t>
      </w:r>
      <w:r w:rsidRPr="00D40176">
        <w:rPr>
          <w:rFonts w:ascii="Arial" w:hAnsi="Arial" w:cs="Arial"/>
          <w:sz w:val="20"/>
          <w:szCs w:val="20"/>
        </w:rPr>
        <w:t>n giao cho cơ quan ch</w:t>
      </w:r>
      <w:r w:rsidRPr="00D40176">
        <w:rPr>
          <w:rFonts w:ascii="Arial" w:hAnsi="Arial" w:cs="Arial"/>
          <w:sz w:val="20"/>
          <w:szCs w:val="20"/>
        </w:rPr>
        <w:t>ứ</w:t>
      </w:r>
      <w:r w:rsidRPr="00D40176">
        <w:rPr>
          <w:rFonts w:ascii="Arial" w:hAnsi="Arial" w:cs="Arial"/>
          <w:sz w:val="20"/>
          <w:szCs w:val="20"/>
        </w:rPr>
        <w:t>c năng c</w:t>
      </w:r>
      <w:r w:rsidRPr="00D40176">
        <w:rPr>
          <w:rFonts w:ascii="Arial" w:hAnsi="Arial" w:cs="Arial"/>
          <w:sz w:val="20"/>
          <w:szCs w:val="20"/>
        </w:rPr>
        <w:t>ủ</w:t>
      </w:r>
      <w:r w:rsidRPr="00D40176">
        <w:rPr>
          <w:rFonts w:ascii="Arial" w:hAnsi="Arial" w:cs="Arial"/>
          <w:sz w:val="20"/>
          <w:szCs w:val="20"/>
        </w:rPr>
        <w:t>a đ</w:t>
      </w:r>
      <w:r w:rsidRPr="00D40176">
        <w:rPr>
          <w:rFonts w:ascii="Arial" w:hAnsi="Arial" w:cs="Arial"/>
          <w:sz w:val="20"/>
          <w:szCs w:val="20"/>
        </w:rPr>
        <w:t>ị</w:t>
      </w:r>
      <w:r w:rsidRPr="00D40176">
        <w:rPr>
          <w:rFonts w:ascii="Arial" w:hAnsi="Arial" w:cs="Arial"/>
          <w:sz w:val="20"/>
          <w:szCs w:val="20"/>
        </w:rPr>
        <w:t>a phương (cơ quan chuyên môn thu</w:t>
      </w:r>
      <w:r w:rsidRPr="00D40176">
        <w:rPr>
          <w:rFonts w:ascii="Arial" w:hAnsi="Arial" w:cs="Arial"/>
          <w:sz w:val="20"/>
          <w:szCs w:val="20"/>
        </w:rPr>
        <w:t>ộ</w:t>
      </w:r>
      <w:r w:rsidRPr="00D40176">
        <w:rPr>
          <w:rFonts w:ascii="Arial" w:hAnsi="Arial" w:cs="Arial"/>
          <w:sz w:val="20"/>
          <w:szCs w:val="20"/>
        </w:rPr>
        <w:t xml:space="preserve">c </w:t>
      </w:r>
      <w:r w:rsidR="006E5ADA" w:rsidRPr="00D40176">
        <w:rPr>
          <w:rFonts w:ascii="Arial" w:hAnsi="Arial" w:cs="Arial"/>
          <w:sz w:val="20"/>
          <w:szCs w:val="20"/>
        </w:rPr>
        <w:t>Ủy ban</w:t>
      </w:r>
      <w:r w:rsidRPr="00D40176">
        <w:rPr>
          <w:rFonts w:ascii="Arial" w:hAnsi="Arial" w:cs="Arial"/>
          <w:sz w:val="20"/>
          <w:szCs w:val="20"/>
        </w:rPr>
        <w:t xml:space="preserve"> nhân dân c</w:t>
      </w:r>
      <w:r w:rsidRPr="00D40176">
        <w:rPr>
          <w:rFonts w:ascii="Arial" w:hAnsi="Arial" w:cs="Arial"/>
          <w:sz w:val="20"/>
          <w:szCs w:val="20"/>
        </w:rPr>
        <w:t>ấ</w:t>
      </w:r>
      <w:r w:rsidRPr="00D40176">
        <w:rPr>
          <w:rFonts w:ascii="Arial" w:hAnsi="Arial" w:cs="Arial"/>
          <w:sz w:val="20"/>
          <w:szCs w:val="20"/>
        </w:rPr>
        <w:t>p t</w:t>
      </w:r>
      <w:r w:rsidRPr="00D40176">
        <w:rPr>
          <w:rFonts w:ascii="Arial" w:hAnsi="Arial" w:cs="Arial"/>
          <w:sz w:val="20"/>
          <w:szCs w:val="20"/>
        </w:rPr>
        <w:t>ỉ</w:t>
      </w:r>
      <w:r w:rsidRPr="00D40176">
        <w:rPr>
          <w:rFonts w:ascii="Arial" w:hAnsi="Arial" w:cs="Arial"/>
          <w:sz w:val="20"/>
          <w:szCs w:val="20"/>
        </w:rPr>
        <w:t>nh, t</w:t>
      </w:r>
      <w:r w:rsidRPr="00D40176">
        <w:rPr>
          <w:rFonts w:ascii="Arial" w:hAnsi="Arial" w:cs="Arial"/>
          <w:sz w:val="20"/>
          <w:szCs w:val="20"/>
        </w:rPr>
        <w:t>ổ</w:t>
      </w:r>
      <w:r w:rsidRPr="00D40176">
        <w:rPr>
          <w:rFonts w:ascii="Arial" w:hAnsi="Arial" w:cs="Arial"/>
          <w:sz w:val="20"/>
          <w:szCs w:val="20"/>
        </w:rPr>
        <w:t xml:space="preserve"> ch</w:t>
      </w:r>
      <w:r w:rsidRPr="00D40176">
        <w:rPr>
          <w:rFonts w:ascii="Arial" w:hAnsi="Arial" w:cs="Arial"/>
          <w:sz w:val="20"/>
          <w:szCs w:val="20"/>
        </w:rPr>
        <w:t>ứ</w:t>
      </w:r>
      <w:r w:rsidRPr="00D40176">
        <w:rPr>
          <w:rFonts w:ascii="Arial" w:hAnsi="Arial" w:cs="Arial"/>
          <w:sz w:val="20"/>
          <w:szCs w:val="20"/>
        </w:rPr>
        <w:t>c phát tri</w:t>
      </w:r>
      <w:r w:rsidRPr="00D40176">
        <w:rPr>
          <w:rFonts w:ascii="Arial" w:hAnsi="Arial" w:cs="Arial"/>
          <w:sz w:val="20"/>
          <w:szCs w:val="20"/>
        </w:rPr>
        <w:t>ể</w:t>
      </w:r>
      <w:r w:rsidRPr="00D40176">
        <w:rPr>
          <w:rFonts w:ascii="Arial" w:hAnsi="Arial" w:cs="Arial"/>
          <w:sz w:val="20"/>
          <w:szCs w:val="20"/>
        </w:rPr>
        <w:t>n qu</w:t>
      </w:r>
      <w:r w:rsidRPr="00D40176">
        <w:rPr>
          <w:rFonts w:ascii="Arial" w:hAnsi="Arial" w:cs="Arial"/>
          <w:sz w:val="20"/>
          <w:szCs w:val="20"/>
        </w:rPr>
        <w:t>ỹ</w:t>
      </w:r>
      <w:r w:rsidRPr="00D40176">
        <w:rPr>
          <w:rFonts w:ascii="Arial" w:hAnsi="Arial" w:cs="Arial"/>
          <w:sz w:val="20"/>
          <w:szCs w:val="20"/>
        </w:rPr>
        <w:t xml:space="preserve"> đ</w:t>
      </w:r>
      <w:r w:rsidRPr="00D40176">
        <w:rPr>
          <w:rFonts w:ascii="Arial" w:hAnsi="Arial" w:cs="Arial"/>
          <w:sz w:val="20"/>
          <w:szCs w:val="20"/>
        </w:rPr>
        <w:t>ấ</w:t>
      </w:r>
      <w:r w:rsidRPr="00D40176">
        <w:rPr>
          <w:rFonts w:ascii="Arial" w:hAnsi="Arial" w:cs="Arial"/>
          <w:sz w:val="20"/>
          <w:szCs w:val="20"/>
        </w:rPr>
        <w:t>t, t</w:t>
      </w:r>
      <w:r w:rsidRPr="00D40176">
        <w:rPr>
          <w:rFonts w:ascii="Arial" w:hAnsi="Arial" w:cs="Arial"/>
          <w:sz w:val="20"/>
          <w:szCs w:val="20"/>
        </w:rPr>
        <w:t>ổ</w:t>
      </w:r>
      <w:r w:rsidRPr="00D40176">
        <w:rPr>
          <w:rFonts w:ascii="Arial" w:hAnsi="Arial" w:cs="Arial"/>
          <w:sz w:val="20"/>
          <w:szCs w:val="20"/>
        </w:rPr>
        <w:t xml:space="preserve"> ch</w:t>
      </w:r>
      <w:r w:rsidRPr="00D40176">
        <w:rPr>
          <w:rFonts w:ascii="Arial" w:hAnsi="Arial" w:cs="Arial"/>
          <w:sz w:val="20"/>
          <w:szCs w:val="20"/>
        </w:rPr>
        <w:t>ứ</w:t>
      </w:r>
      <w:r w:rsidRPr="00D40176">
        <w:rPr>
          <w:rFonts w:ascii="Arial" w:hAnsi="Arial" w:cs="Arial"/>
          <w:sz w:val="20"/>
          <w:szCs w:val="20"/>
        </w:rPr>
        <w:t>c có ch</w:t>
      </w:r>
      <w:r w:rsidRPr="00D40176">
        <w:rPr>
          <w:rFonts w:ascii="Arial" w:hAnsi="Arial" w:cs="Arial"/>
          <w:sz w:val="20"/>
          <w:szCs w:val="20"/>
        </w:rPr>
        <w:t>ứ</w:t>
      </w:r>
      <w:r w:rsidRPr="00D40176">
        <w:rPr>
          <w:rFonts w:ascii="Arial" w:hAnsi="Arial" w:cs="Arial"/>
          <w:sz w:val="20"/>
          <w:szCs w:val="20"/>
        </w:rPr>
        <w:t>c n</w:t>
      </w:r>
      <w:r w:rsidRPr="00D40176">
        <w:rPr>
          <w:rFonts w:ascii="Arial" w:hAnsi="Arial" w:cs="Arial"/>
          <w:sz w:val="20"/>
          <w:szCs w:val="20"/>
        </w:rPr>
        <w:t>ăng qu</w:t>
      </w:r>
      <w:r w:rsidRPr="00D40176">
        <w:rPr>
          <w:rFonts w:ascii="Arial" w:hAnsi="Arial" w:cs="Arial"/>
          <w:sz w:val="20"/>
          <w:szCs w:val="20"/>
        </w:rPr>
        <w:t>ả</w:t>
      </w:r>
      <w:r w:rsidRPr="00D40176">
        <w:rPr>
          <w:rFonts w:ascii="Arial" w:hAnsi="Arial" w:cs="Arial"/>
          <w:sz w:val="20"/>
          <w:szCs w:val="20"/>
        </w:rPr>
        <w:t>n lý, kinh doanh nhà đ</w:t>
      </w:r>
      <w:r w:rsidRPr="00D40176">
        <w:rPr>
          <w:rFonts w:ascii="Arial" w:hAnsi="Arial" w:cs="Arial"/>
          <w:sz w:val="20"/>
          <w:szCs w:val="20"/>
        </w:rPr>
        <w:t>ị</w:t>
      </w:r>
      <w:r w:rsidRPr="00D40176">
        <w:rPr>
          <w:rFonts w:ascii="Arial" w:hAnsi="Arial" w:cs="Arial"/>
          <w:sz w:val="20"/>
          <w:szCs w:val="20"/>
        </w:rPr>
        <w:t xml:space="preserve">a phương, </w:t>
      </w:r>
      <w:r w:rsidR="006E5ADA" w:rsidRPr="00D40176">
        <w:rPr>
          <w:rFonts w:ascii="Arial" w:hAnsi="Arial" w:cs="Arial"/>
          <w:sz w:val="20"/>
          <w:szCs w:val="20"/>
        </w:rPr>
        <w:t>Ủy ban</w:t>
      </w:r>
      <w:r w:rsidRPr="00D40176">
        <w:rPr>
          <w:rFonts w:ascii="Arial" w:hAnsi="Arial" w:cs="Arial"/>
          <w:sz w:val="20"/>
          <w:szCs w:val="20"/>
        </w:rPr>
        <w:t xml:space="preserve"> nhân dân c</w:t>
      </w:r>
      <w:r w:rsidRPr="00D40176">
        <w:rPr>
          <w:rFonts w:ascii="Arial" w:hAnsi="Arial" w:cs="Arial"/>
          <w:sz w:val="20"/>
          <w:szCs w:val="20"/>
        </w:rPr>
        <w:t>ấ</w:t>
      </w:r>
      <w:r w:rsidRPr="00D40176">
        <w:rPr>
          <w:rFonts w:ascii="Arial" w:hAnsi="Arial" w:cs="Arial"/>
          <w:sz w:val="20"/>
          <w:szCs w:val="20"/>
        </w:rPr>
        <w:t>p xã).</w:t>
      </w:r>
    </w:p>
    <w:p w14:paraId="159F8F3F" w14:textId="58411FD9" w:rsidR="002B1027" w:rsidRPr="00D40176" w:rsidRDefault="007E04C2" w:rsidP="006E5ADA">
      <w:pPr>
        <w:adjustRightInd w:val="0"/>
        <w:snapToGrid w:val="0"/>
        <w:spacing w:after="120" w:line="240" w:lineRule="auto"/>
        <w:ind w:firstLine="720"/>
        <w:jc w:val="both"/>
        <w:rPr>
          <w:rFonts w:ascii="Arial" w:hAnsi="Arial" w:cs="Arial"/>
          <w:sz w:val="20"/>
          <w:szCs w:val="20"/>
        </w:rPr>
      </w:pPr>
      <w:r w:rsidRPr="00D40176">
        <w:rPr>
          <w:rFonts w:ascii="Arial" w:hAnsi="Arial" w:cs="Arial"/>
          <w:sz w:val="20"/>
          <w:szCs w:val="20"/>
        </w:rPr>
        <w:t>đ) Trong th</w:t>
      </w:r>
      <w:r w:rsidRPr="00D40176">
        <w:rPr>
          <w:rFonts w:ascii="Arial" w:hAnsi="Arial" w:cs="Arial"/>
          <w:sz w:val="20"/>
          <w:szCs w:val="20"/>
        </w:rPr>
        <w:t>ờ</w:t>
      </w:r>
      <w:r w:rsidRPr="00D40176">
        <w:rPr>
          <w:rFonts w:ascii="Arial" w:hAnsi="Arial" w:cs="Arial"/>
          <w:sz w:val="20"/>
          <w:szCs w:val="20"/>
        </w:rPr>
        <w:t>i h</w:t>
      </w:r>
      <w:r w:rsidRPr="00D40176">
        <w:rPr>
          <w:rFonts w:ascii="Arial" w:hAnsi="Arial" w:cs="Arial"/>
          <w:sz w:val="20"/>
          <w:szCs w:val="20"/>
        </w:rPr>
        <w:t>ạ</w:t>
      </w:r>
      <w:r w:rsidRPr="00D40176">
        <w:rPr>
          <w:rFonts w:ascii="Arial" w:hAnsi="Arial" w:cs="Arial"/>
          <w:sz w:val="20"/>
          <w:szCs w:val="20"/>
        </w:rPr>
        <w:t>n 30 ngày, k</w:t>
      </w:r>
      <w:r w:rsidRPr="00D40176">
        <w:rPr>
          <w:rFonts w:ascii="Arial" w:hAnsi="Arial" w:cs="Arial"/>
          <w:sz w:val="20"/>
          <w:szCs w:val="20"/>
        </w:rPr>
        <w:t>ể</w:t>
      </w:r>
      <w:r w:rsidRPr="00D40176">
        <w:rPr>
          <w:rFonts w:ascii="Arial" w:hAnsi="Arial" w:cs="Arial"/>
          <w:sz w:val="20"/>
          <w:szCs w:val="20"/>
        </w:rPr>
        <w:t xml:space="preserve"> t</w:t>
      </w:r>
      <w:r w:rsidRPr="00D40176">
        <w:rPr>
          <w:rFonts w:ascii="Arial" w:hAnsi="Arial" w:cs="Arial"/>
          <w:sz w:val="20"/>
          <w:szCs w:val="20"/>
        </w:rPr>
        <w:t>ừ</w:t>
      </w:r>
      <w:r w:rsidRPr="00D40176">
        <w:rPr>
          <w:rFonts w:ascii="Arial" w:hAnsi="Arial" w:cs="Arial"/>
          <w:sz w:val="20"/>
          <w:szCs w:val="20"/>
        </w:rPr>
        <w:t xml:space="preserve"> ngày có văn b</w:t>
      </w:r>
      <w:r w:rsidRPr="00D40176">
        <w:rPr>
          <w:rFonts w:ascii="Arial" w:hAnsi="Arial" w:cs="Arial"/>
          <w:sz w:val="20"/>
          <w:szCs w:val="20"/>
        </w:rPr>
        <w:t>ả</w:t>
      </w:r>
      <w:r w:rsidRPr="00D40176">
        <w:rPr>
          <w:rFonts w:ascii="Arial" w:hAnsi="Arial" w:cs="Arial"/>
          <w:sz w:val="20"/>
          <w:szCs w:val="20"/>
        </w:rPr>
        <w:t>n giao nhi</w:t>
      </w:r>
      <w:r w:rsidRPr="00D40176">
        <w:rPr>
          <w:rFonts w:ascii="Arial" w:hAnsi="Arial" w:cs="Arial"/>
          <w:sz w:val="20"/>
          <w:szCs w:val="20"/>
        </w:rPr>
        <w:t>ệ</w:t>
      </w:r>
      <w:r w:rsidRPr="00D40176">
        <w:rPr>
          <w:rFonts w:ascii="Arial" w:hAnsi="Arial" w:cs="Arial"/>
          <w:sz w:val="20"/>
          <w:szCs w:val="20"/>
        </w:rPr>
        <w:t>m v</w:t>
      </w:r>
      <w:r w:rsidRPr="00D40176">
        <w:rPr>
          <w:rFonts w:ascii="Arial" w:hAnsi="Arial" w:cs="Arial"/>
          <w:sz w:val="20"/>
          <w:szCs w:val="20"/>
        </w:rPr>
        <w:t>ụ</w:t>
      </w:r>
      <w:r w:rsidRPr="00D40176">
        <w:rPr>
          <w:rFonts w:ascii="Arial" w:hAnsi="Arial" w:cs="Arial"/>
          <w:sz w:val="20"/>
          <w:szCs w:val="20"/>
        </w:rPr>
        <w:t xml:space="preserve"> ti</w:t>
      </w:r>
      <w:r w:rsidRPr="00D40176">
        <w:rPr>
          <w:rFonts w:ascii="Arial" w:hAnsi="Arial" w:cs="Arial"/>
          <w:sz w:val="20"/>
          <w:szCs w:val="20"/>
        </w:rPr>
        <w:t>ế</w:t>
      </w:r>
      <w:r w:rsidRPr="00D40176">
        <w:rPr>
          <w:rFonts w:ascii="Arial" w:hAnsi="Arial" w:cs="Arial"/>
          <w:sz w:val="20"/>
          <w:szCs w:val="20"/>
        </w:rPr>
        <w:t>p nh</w:t>
      </w:r>
      <w:r w:rsidRPr="00D40176">
        <w:rPr>
          <w:rFonts w:ascii="Arial" w:hAnsi="Arial" w:cs="Arial"/>
          <w:sz w:val="20"/>
          <w:szCs w:val="20"/>
        </w:rPr>
        <w:t>ậ</w:t>
      </w:r>
      <w:r w:rsidRPr="00D40176">
        <w:rPr>
          <w:rFonts w:ascii="Arial" w:hAnsi="Arial" w:cs="Arial"/>
          <w:sz w:val="20"/>
          <w:szCs w:val="20"/>
        </w:rPr>
        <w:t>n tài s</w:t>
      </w:r>
      <w:r w:rsidRPr="00D40176">
        <w:rPr>
          <w:rFonts w:ascii="Arial" w:hAnsi="Arial" w:cs="Arial"/>
          <w:sz w:val="20"/>
          <w:szCs w:val="20"/>
        </w:rPr>
        <w:t>ả</w:t>
      </w:r>
      <w:r w:rsidRPr="00D40176">
        <w:rPr>
          <w:rFonts w:ascii="Arial" w:hAnsi="Arial" w:cs="Arial"/>
          <w:sz w:val="20"/>
          <w:szCs w:val="20"/>
        </w:rPr>
        <w:t>n c</w:t>
      </w:r>
      <w:r w:rsidRPr="00D40176">
        <w:rPr>
          <w:rFonts w:ascii="Arial" w:hAnsi="Arial" w:cs="Arial"/>
          <w:sz w:val="20"/>
          <w:szCs w:val="20"/>
        </w:rPr>
        <w:t>ủ</w:t>
      </w:r>
      <w:r w:rsidRPr="00D40176">
        <w:rPr>
          <w:rFonts w:ascii="Arial" w:hAnsi="Arial" w:cs="Arial"/>
          <w:sz w:val="20"/>
          <w:szCs w:val="20"/>
        </w:rPr>
        <w:t>a Ch</w:t>
      </w:r>
      <w:r w:rsidRPr="00D40176">
        <w:rPr>
          <w:rFonts w:ascii="Arial" w:hAnsi="Arial" w:cs="Arial"/>
          <w:sz w:val="20"/>
          <w:szCs w:val="20"/>
        </w:rPr>
        <w:t>ủ</w:t>
      </w:r>
      <w:r w:rsidRPr="00D40176">
        <w:rPr>
          <w:rFonts w:ascii="Arial" w:hAnsi="Arial" w:cs="Arial"/>
          <w:sz w:val="20"/>
          <w:szCs w:val="20"/>
        </w:rPr>
        <w:t xml:space="preserve"> t</w:t>
      </w:r>
      <w:r w:rsidRPr="00D40176">
        <w:rPr>
          <w:rFonts w:ascii="Arial" w:hAnsi="Arial" w:cs="Arial"/>
          <w:sz w:val="20"/>
          <w:szCs w:val="20"/>
        </w:rPr>
        <w:t>ị</w:t>
      </w:r>
      <w:r w:rsidRPr="00D40176">
        <w:rPr>
          <w:rFonts w:ascii="Arial" w:hAnsi="Arial" w:cs="Arial"/>
          <w:sz w:val="20"/>
          <w:szCs w:val="20"/>
        </w:rPr>
        <w:t xml:space="preserve">ch </w:t>
      </w:r>
      <w:r w:rsidR="006E5ADA" w:rsidRPr="00D40176">
        <w:rPr>
          <w:rFonts w:ascii="Arial" w:hAnsi="Arial" w:cs="Arial"/>
          <w:sz w:val="20"/>
          <w:szCs w:val="20"/>
        </w:rPr>
        <w:t>Ủy ban</w:t>
      </w:r>
      <w:r w:rsidRPr="00D40176">
        <w:rPr>
          <w:rFonts w:ascii="Arial" w:hAnsi="Arial" w:cs="Arial"/>
          <w:sz w:val="20"/>
          <w:szCs w:val="20"/>
        </w:rPr>
        <w:t xml:space="preserve"> nhân dân c</w:t>
      </w:r>
      <w:r w:rsidRPr="00D40176">
        <w:rPr>
          <w:rFonts w:ascii="Arial" w:hAnsi="Arial" w:cs="Arial"/>
          <w:sz w:val="20"/>
          <w:szCs w:val="20"/>
        </w:rPr>
        <w:t>ấ</w:t>
      </w:r>
      <w:r w:rsidRPr="00D40176">
        <w:rPr>
          <w:rFonts w:ascii="Arial" w:hAnsi="Arial" w:cs="Arial"/>
          <w:sz w:val="20"/>
          <w:szCs w:val="20"/>
        </w:rPr>
        <w:t>p t</w:t>
      </w:r>
      <w:r w:rsidRPr="00D40176">
        <w:rPr>
          <w:rFonts w:ascii="Arial" w:hAnsi="Arial" w:cs="Arial"/>
          <w:sz w:val="20"/>
          <w:szCs w:val="20"/>
        </w:rPr>
        <w:t>ỉ</w:t>
      </w:r>
      <w:r w:rsidRPr="00D40176">
        <w:rPr>
          <w:rFonts w:ascii="Arial" w:hAnsi="Arial" w:cs="Arial"/>
          <w:sz w:val="20"/>
          <w:szCs w:val="20"/>
        </w:rPr>
        <w:t>nh (đ</w:t>
      </w:r>
      <w:r w:rsidRPr="00D40176">
        <w:rPr>
          <w:rFonts w:ascii="Arial" w:hAnsi="Arial" w:cs="Arial"/>
          <w:sz w:val="20"/>
          <w:szCs w:val="20"/>
        </w:rPr>
        <w:t>ố</w:t>
      </w:r>
      <w:r w:rsidRPr="00D40176">
        <w:rPr>
          <w:rFonts w:ascii="Arial" w:hAnsi="Arial" w:cs="Arial"/>
          <w:sz w:val="20"/>
          <w:szCs w:val="20"/>
        </w:rPr>
        <w:t>i v</w:t>
      </w:r>
      <w:r w:rsidRPr="00D40176">
        <w:rPr>
          <w:rFonts w:ascii="Arial" w:hAnsi="Arial" w:cs="Arial"/>
          <w:sz w:val="20"/>
          <w:szCs w:val="20"/>
        </w:rPr>
        <w:t>ớ</w:t>
      </w:r>
      <w:r w:rsidRPr="00D40176">
        <w:rPr>
          <w:rFonts w:ascii="Arial" w:hAnsi="Arial" w:cs="Arial"/>
          <w:sz w:val="20"/>
          <w:szCs w:val="20"/>
        </w:rPr>
        <w:t>i trư</w:t>
      </w:r>
      <w:r w:rsidRPr="00D40176">
        <w:rPr>
          <w:rFonts w:ascii="Arial" w:hAnsi="Arial" w:cs="Arial"/>
          <w:sz w:val="20"/>
          <w:szCs w:val="20"/>
        </w:rPr>
        <w:t>ờ</w:t>
      </w:r>
      <w:r w:rsidRPr="00D40176">
        <w:rPr>
          <w:rFonts w:ascii="Arial" w:hAnsi="Arial" w:cs="Arial"/>
          <w:sz w:val="20"/>
          <w:szCs w:val="20"/>
        </w:rPr>
        <w:t>ng h</w:t>
      </w:r>
      <w:r w:rsidRPr="00D40176">
        <w:rPr>
          <w:rFonts w:ascii="Arial" w:hAnsi="Arial" w:cs="Arial"/>
          <w:sz w:val="20"/>
          <w:szCs w:val="20"/>
        </w:rPr>
        <w:t>ợ</w:t>
      </w:r>
      <w:r w:rsidRPr="00D40176">
        <w:rPr>
          <w:rFonts w:ascii="Arial" w:hAnsi="Arial" w:cs="Arial"/>
          <w:sz w:val="20"/>
          <w:szCs w:val="20"/>
        </w:rPr>
        <w:t>p quy đ</w:t>
      </w:r>
      <w:r w:rsidRPr="00D40176">
        <w:rPr>
          <w:rFonts w:ascii="Arial" w:hAnsi="Arial" w:cs="Arial"/>
          <w:sz w:val="20"/>
          <w:szCs w:val="20"/>
        </w:rPr>
        <w:t>ị</w:t>
      </w:r>
      <w:r w:rsidRPr="00D40176">
        <w:rPr>
          <w:rFonts w:ascii="Arial" w:hAnsi="Arial" w:cs="Arial"/>
          <w:sz w:val="20"/>
          <w:szCs w:val="20"/>
        </w:rPr>
        <w:t>nh t</w:t>
      </w:r>
      <w:r w:rsidRPr="00D40176">
        <w:rPr>
          <w:rFonts w:ascii="Arial" w:hAnsi="Arial" w:cs="Arial"/>
          <w:sz w:val="20"/>
          <w:szCs w:val="20"/>
        </w:rPr>
        <w:t>ạ</w:t>
      </w:r>
      <w:r w:rsidRPr="00D40176">
        <w:rPr>
          <w:rFonts w:ascii="Arial" w:hAnsi="Arial" w:cs="Arial"/>
          <w:sz w:val="20"/>
          <w:szCs w:val="20"/>
        </w:rPr>
        <w:t>i đi</w:t>
      </w:r>
      <w:r w:rsidRPr="00D40176">
        <w:rPr>
          <w:rFonts w:ascii="Arial" w:hAnsi="Arial" w:cs="Arial"/>
          <w:sz w:val="20"/>
          <w:szCs w:val="20"/>
        </w:rPr>
        <w:t>ể</w:t>
      </w:r>
      <w:r w:rsidRPr="00D40176">
        <w:rPr>
          <w:rFonts w:ascii="Arial" w:hAnsi="Arial" w:cs="Arial"/>
          <w:sz w:val="20"/>
          <w:szCs w:val="20"/>
        </w:rPr>
        <w:t>m d kho</w:t>
      </w:r>
      <w:r w:rsidRPr="00D40176">
        <w:rPr>
          <w:rFonts w:ascii="Arial" w:hAnsi="Arial" w:cs="Arial"/>
          <w:sz w:val="20"/>
          <w:szCs w:val="20"/>
        </w:rPr>
        <w:t>ả</w:t>
      </w:r>
      <w:r w:rsidRPr="00D40176">
        <w:rPr>
          <w:rFonts w:ascii="Arial" w:hAnsi="Arial" w:cs="Arial"/>
          <w:sz w:val="20"/>
          <w:szCs w:val="20"/>
        </w:rPr>
        <w:t>n này), k</w:t>
      </w:r>
      <w:r w:rsidRPr="00D40176">
        <w:rPr>
          <w:rFonts w:ascii="Arial" w:hAnsi="Arial" w:cs="Arial"/>
          <w:sz w:val="20"/>
          <w:szCs w:val="20"/>
        </w:rPr>
        <w:t>ể</w:t>
      </w:r>
      <w:r w:rsidRPr="00D40176">
        <w:rPr>
          <w:rFonts w:ascii="Arial" w:hAnsi="Arial" w:cs="Arial"/>
          <w:sz w:val="20"/>
          <w:szCs w:val="20"/>
        </w:rPr>
        <w:t xml:space="preserve"> t</w:t>
      </w:r>
      <w:r w:rsidRPr="00D40176">
        <w:rPr>
          <w:rFonts w:ascii="Arial" w:hAnsi="Arial" w:cs="Arial"/>
          <w:sz w:val="20"/>
          <w:szCs w:val="20"/>
        </w:rPr>
        <w:t>ừ</w:t>
      </w:r>
      <w:r w:rsidRPr="00D40176">
        <w:rPr>
          <w:rFonts w:ascii="Arial" w:hAnsi="Arial" w:cs="Arial"/>
          <w:sz w:val="20"/>
          <w:szCs w:val="20"/>
        </w:rPr>
        <w:t xml:space="preserve"> ngày có Quy</w:t>
      </w:r>
      <w:r w:rsidRPr="00D40176">
        <w:rPr>
          <w:rFonts w:ascii="Arial" w:hAnsi="Arial" w:cs="Arial"/>
          <w:sz w:val="20"/>
          <w:szCs w:val="20"/>
        </w:rPr>
        <w:t>ế</w:t>
      </w:r>
      <w:r w:rsidRPr="00D40176">
        <w:rPr>
          <w:rFonts w:ascii="Arial" w:hAnsi="Arial" w:cs="Arial"/>
          <w:sz w:val="20"/>
          <w:szCs w:val="20"/>
        </w:rPr>
        <w:t>t đ</w:t>
      </w:r>
      <w:r w:rsidRPr="00D40176">
        <w:rPr>
          <w:rFonts w:ascii="Arial" w:hAnsi="Arial" w:cs="Arial"/>
          <w:sz w:val="20"/>
          <w:szCs w:val="20"/>
        </w:rPr>
        <w:t>ị</w:t>
      </w:r>
      <w:r w:rsidRPr="00D40176">
        <w:rPr>
          <w:rFonts w:ascii="Arial" w:hAnsi="Arial" w:cs="Arial"/>
          <w:sz w:val="20"/>
          <w:szCs w:val="20"/>
        </w:rPr>
        <w:t>nh chuy</w:t>
      </w:r>
      <w:r w:rsidRPr="00D40176">
        <w:rPr>
          <w:rFonts w:ascii="Arial" w:hAnsi="Arial" w:cs="Arial"/>
          <w:sz w:val="20"/>
          <w:szCs w:val="20"/>
        </w:rPr>
        <w:t>ể</w:t>
      </w:r>
      <w:r w:rsidRPr="00D40176">
        <w:rPr>
          <w:rFonts w:ascii="Arial" w:hAnsi="Arial" w:cs="Arial"/>
          <w:sz w:val="20"/>
          <w:szCs w:val="20"/>
        </w:rPr>
        <w:t>n giao tài s</w:t>
      </w:r>
      <w:r w:rsidRPr="00D40176">
        <w:rPr>
          <w:rFonts w:ascii="Arial" w:hAnsi="Arial" w:cs="Arial"/>
          <w:sz w:val="20"/>
          <w:szCs w:val="20"/>
        </w:rPr>
        <w:t>ả</w:t>
      </w:r>
      <w:r w:rsidRPr="00D40176">
        <w:rPr>
          <w:rFonts w:ascii="Arial" w:hAnsi="Arial" w:cs="Arial"/>
          <w:sz w:val="20"/>
          <w:szCs w:val="20"/>
        </w:rPr>
        <w:t>n (đ</w:t>
      </w:r>
      <w:r w:rsidRPr="00D40176">
        <w:rPr>
          <w:rFonts w:ascii="Arial" w:hAnsi="Arial" w:cs="Arial"/>
          <w:sz w:val="20"/>
          <w:szCs w:val="20"/>
        </w:rPr>
        <w:t>ố</w:t>
      </w:r>
      <w:r w:rsidRPr="00D40176">
        <w:rPr>
          <w:rFonts w:ascii="Arial" w:hAnsi="Arial" w:cs="Arial"/>
          <w:sz w:val="20"/>
          <w:szCs w:val="20"/>
        </w:rPr>
        <w:t>i v</w:t>
      </w:r>
      <w:r w:rsidRPr="00D40176">
        <w:rPr>
          <w:rFonts w:ascii="Arial" w:hAnsi="Arial" w:cs="Arial"/>
          <w:sz w:val="20"/>
          <w:szCs w:val="20"/>
        </w:rPr>
        <w:t>ớ</w:t>
      </w:r>
      <w:r w:rsidRPr="00D40176">
        <w:rPr>
          <w:rFonts w:ascii="Arial" w:hAnsi="Arial" w:cs="Arial"/>
          <w:sz w:val="20"/>
          <w:szCs w:val="20"/>
        </w:rPr>
        <w:t>i các trư</w:t>
      </w:r>
      <w:r w:rsidRPr="00D40176">
        <w:rPr>
          <w:rFonts w:ascii="Arial" w:hAnsi="Arial" w:cs="Arial"/>
          <w:sz w:val="20"/>
          <w:szCs w:val="20"/>
        </w:rPr>
        <w:t>ờ</w:t>
      </w:r>
      <w:r w:rsidRPr="00D40176">
        <w:rPr>
          <w:rFonts w:ascii="Arial" w:hAnsi="Arial" w:cs="Arial"/>
          <w:sz w:val="20"/>
          <w:szCs w:val="20"/>
        </w:rPr>
        <w:t>ng h</w:t>
      </w:r>
      <w:r w:rsidRPr="00D40176">
        <w:rPr>
          <w:rFonts w:ascii="Arial" w:hAnsi="Arial" w:cs="Arial"/>
          <w:sz w:val="20"/>
          <w:szCs w:val="20"/>
        </w:rPr>
        <w:t>ợ</w:t>
      </w:r>
      <w:r w:rsidRPr="00D40176">
        <w:rPr>
          <w:rFonts w:ascii="Arial" w:hAnsi="Arial" w:cs="Arial"/>
          <w:sz w:val="20"/>
          <w:szCs w:val="20"/>
        </w:rPr>
        <w:t>p còn l</w:t>
      </w:r>
      <w:r w:rsidRPr="00D40176">
        <w:rPr>
          <w:rFonts w:ascii="Arial" w:hAnsi="Arial" w:cs="Arial"/>
          <w:sz w:val="20"/>
          <w:szCs w:val="20"/>
        </w:rPr>
        <w:t>ạ</w:t>
      </w:r>
      <w:r w:rsidRPr="00D40176">
        <w:rPr>
          <w:rFonts w:ascii="Arial" w:hAnsi="Arial" w:cs="Arial"/>
          <w:sz w:val="20"/>
          <w:szCs w:val="20"/>
        </w:rPr>
        <w:t>i), cơ quan qu</w:t>
      </w:r>
      <w:r w:rsidRPr="00D40176">
        <w:rPr>
          <w:rFonts w:ascii="Arial" w:hAnsi="Arial" w:cs="Arial"/>
          <w:sz w:val="20"/>
          <w:szCs w:val="20"/>
        </w:rPr>
        <w:t>ả</w:t>
      </w:r>
      <w:r w:rsidRPr="00D40176">
        <w:rPr>
          <w:rFonts w:ascii="Arial" w:hAnsi="Arial" w:cs="Arial"/>
          <w:sz w:val="20"/>
          <w:szCs w:val="20"/>
        </w:rPr>
        <w:t>n lý tài s</w:t>
      </w:r>
      <w:r w:rsidRPr="00D40176">
        <w:rPr>
          <w:rFonts w:ascii="Arial" w:hAnsi="Arial" w:cs="Arial"/>
          <w:sz w:val="20"/>
          <w:szCs w:val="20"/>
        </w:rPr>
        <w:t>ả</w:t>
      </w:r>
      <w:r w:rsidRPr="00D40176">
        <w:rPr>
          <w:rFonts w:ascii="Arial" w:hAnsi="Arial" w:cs="Arial"/>
          <w:sz w:val="20"/>
          <w:szCs w:val="20"/>
        </w:rPr>
        <w:t>n có tài s</w:t>
      </w:r>
      <w:r w:rsidRPr="00D40176">
        <w:rPr>
          <w:rFonts w:ascii="Arial" w:hAnsi="Arial" w:cs="Arial"/>
          <w:sz w:val="20"/>
          <w:szCs w:val="20"/>
        </w:rPr>
        <w:t>ả</w:t>
      </w:r>
      <w:r w:rsidRPr="00D40176">
        <w:rPr>
          <w:rFonts w:ascii="Arial" w:hAnsi="Arial" w:cs="Arial"/>
          <w:sz w:val="20"/>
          <w:szCs w:val="20"/>
        </w:rPr>
        <w:t>n chuy</w:t>
      </w:r>
      <w:r w:rsidRPr="00D40176">
        <w:rPr>
          <w:rFonts w:ascii="Arial" w:hAnsi="Arial" w:cs="Arial"/>
          <w:sz w:val="20"/>
          <w:szCs w:val="20"/>
        </w:rPr>
        <w:t>ể</w:t>
      </w:r>
      <w:r w:rsidRPr="00D40176">
        <w:rPr>
          <w:rFonts w:ascii="Arial" w:hAnsi="Arial" w:cs="Arial"/>
          <w:sz w:val="20"/>
          <w:szCs w:val="20"/>
        </w:rPr>
        <w:t>n giao (Bên giao) ch</w:t>
      </w:r>
      <w:r w:rsidRPr="00D40176">
        <w:rPr>
          <w:rFonts w:ascii="Arial" w:hAnsi="Arial" w:cs="Arial"/>
          <w:sz w:val="20"/>
          <w:szCs w:val="20"/>
        </w:rPr>
        <w:t>ủ</w:t>
      </w:r>
      <w:r w:rsidRPr="00D40176">
        <w:rPr>
          <w:rFonts w:ascii="Arial" w:hAnsi="Arial" w:cs="Arial"/>
          <w:sz w:val="20"/>
          <w:szCs w:val="20"/>
        </w:rPr>
        <w:t xml:space="preserve"> trì, ph</w:t>
      </w:r>
      <w:r w:rsidRPr="00D40176">
        <w:rPr>
          <w:rFonts w:ascii="Arial" w:hAnsi="Arial" w:cs="Arial"/>
          <w:sz w:val="20"/>
          <w:szCs w:val="20"/>
        </w:rPr>
        <w:t>ố</w:t>
      </w:r>
      <w:r w:rsidRPr="00D40176">
        <w:rPr>
          <w:rFonts w:ascii="Arial" w:hAnsi="Arial" w:cs="Arial"/>
          <w:sz w:val="20"/>
          <w:szCs w:val="20"/>
        </w:rPr>
        <w:t>i h</w:t>
      </w:r>
      <w:r w:rsidRPr="00D40176">
        <w:rPr>
          <w:rFonts w:ascii="Arial" w:hAnsi="Arial" w:cs="Arial"/>
          <w:sz w:val="20"/>
          <w:szCs w:val="20"/>
        </w:rPr>
        <w:t>ợ</w:t>
      </w:r>
      <w:r w:rsidRPr="00D40176">
        <w:rPr>
          <w:rFonts w:ascii="Arial" w:hAnsi="Arial" w:cs="Arial"/>
          <w:sz w:val="20"/>
          <w:szCs w:val="20"/>
        </w:rPr>
        <w:t>p v</w:t>
      </w:r>
      <w:r w:rsidRPr="00D40176">
        <w:rPr>
          <w:rFonts w:ascii="Arial" w:hAnsi="Arial" w:cs="Arial"/>
          <w:sz w:val="20"/>
          <w:szCs w:val="20"/>
        </w:rPr>
        <w:t>ớ</w:t>
      </w:r>
      <w:r w:rsidRPr="00D40176">
        <w:rPr>
          <w:rFonts w:ascii="Arial" w:hAnsi="Arial" w:cs="Arial"/>
          <w:sz w:val="20"/>
          <w:szCs w:val="20"/>
        </w:rPr>
        <w:t>i cơ quan đư</w:t>
      </w:r>
      <w:r w:rsidRPr="00D40176">
        <w:rPr>
          <w:rFonts w:ascii="Arial" w:hAnsi="Arial" w:cs="Arial"/>
          <w:sz w:val="20"/>
          <w:szCs w:val="20"/>
        </w:rPr>
        <w:t>ợ</w:t>
      </w:r>
      <w:r w:rsidRPr="00D40176">
        <w:rPr>
          <w:rFonts w:ascii="Arial" w:hAnsi="Arial" w:cs="Arial"/>
          <w:sz w:val="20"/>
          <w:szCs w:val="20"/>
        </w:rPr>
        <w:t>c giao ti</w:t>
      </w:r>
      <w:r w:rsidRPr="00D40176">
        <w:rPr>
          <w:rFonts w:ascii="Arial" w:hAnsi="Arial" w:cs="Arial"/>
          <w:sz w:val="20"/>
          <w:szCs w:val="20"/>
        </w:rPr>
        <w:t>ế</w:t>
      </w:r>
      <w:r w:rsidRPr="00D40176">
        <w:rPr>
          <w:rFonts w:ascii="Arial" w:hAnsi="Arial" w:cs="Arial"/>
          <w:sz w:val="20"/>
          <w:szCs w:val="20"/>
        </w:rPr>
        <w:t>p nh</w:t>
      </w:r>
      <w:r w:rsidRPr="00D40176">
        <w:rPr>
          <w:rFonts w:ascii="Arial" w:hAnsi="Arial" w:cs="Arial"/>
          <w:sz w:val="20"/>
          <w:szCs w:val="20"/>
        </w:rPr>
        <w:t>ậ</w:t>
      </w:r>
      <w:r w:rsidRPr="00D40176">
        <w:rPr>
          <w:rFonts w:ascii="Arial" w:hAnsi="Arial" w:cs="Arial"/>
          <w:sz w:val="20"/>
          <w:szCs w:val="20"/>
        </w:rPr>
        <w:t>n tài s</w:t>
      </w:r>
      <w:r w:rsidRPr="00D40176">
        <w:rPr>
          <w:rFonts w:ascii="Arial" w:hAnsi="Arial" w:cs="Arial"/>
          <w:sz w:val="20"/>
          <w:szCs w:val="20"/>
        </w:rPr>
        <w:t>ả</w:t>
      </w:r>
      <w:r w:rsidRPr="00D40176">
        <w:rPr>
          <w:rFonts w:ascii="Arial" w:hAnsi="Arial" w:cs="Arial"/>
          <w:sz w:val="20"/>
          <w:szCs w:val="20"/>
        </w:rPr>
        <w:t>n (Bên nh</w:t>
      </w:r>
      <w:r w:rsidRPr="00D40176">
        <w:rPr>
          <w:rFonts w:ascii="Arial" w:hAnsi="Arial" w:cs="Arial"/>
          <w:sz w:val="20"/>
          <w:szCs w:val="20"/>
        </w:rPr>
        <w:t>ậ</w:t>
      </w:r>
      <w:r w:rsidRPr="00D40176">
        <w:rPr>
          <w:rFonts w:ascii="Arial" w:hAnsi="Arial" w:cs="Arial"/>
          <w:sz w:val="20"/>
          <w:szCs w:val="20"/>
        </w:rPr>
        <w:t>n) t</w:t>
      </w:r>
      <w:r w:rsidRPr="00D40176">
        <w:rPr>
          <w:rFonts w:ascii="Arial" w:hAnsi="Arial" w:cs="Arial"/>
          <w:sz w:val="20"/>
          <w:szCs w:val="20"/>
        </w:rPr>
        <w:t>ổ</w:t>
      </w:r>
      <w:r w:rsidRPr="00D40176">
        <w:rPr>
          <w:rFonts w:ascii="Arial" w:hAnsi="Arial" w:cs="Arial"/>
          <w:sz w:val="20"/>
          <w:szCs w:val="20"/>
        </w:rPr>
        <w:t xml:space="preserve"> ch</w:t>
      </w:r>
      <w:r w:rsidRPr="00D40176">
        <w:rPr>
          <w:rFonts w:ascii="Arial" w:hAnsi="Arial" w:cs="Arial"/>
          <w:sz w:val="20"/>
          <w:szCs w:val="20"/>
        </w:rPr>
        <w:t>ứ</w:t>
      </w:r>
      <w:r w:rsidRPr="00D40176">
        <w:rPr>
          <w:rFonts w:ascii="Arial" w:hAnsi="Arial" w:cs="Arial"/>
          <w:sz w:val="20"/>
          <w:szCs w:val="20"/>
        </w:rPr>
        <w:t>c bàn giao, ti</w:t>
      </w:r>
      <w:r w:rsidRPr="00D40176">
        <w:rPr>
          <w:rFonts w:ascii="Arial" w:hAnsi="Arial" w:cs="Arial"/>
          <w:sz w:val="20"/>
          <w:szCs w:val="20"/>
        </w:rPr>
        <w:t>ế</w:t>
      </w:r>
      <w:r w:rsidRPr="00D40176">
        <w:rPr>
          <w:rFonts w:ascii="Arial" w:hAnsi="Arial" w:cs="Arial"/>
          <w:sz w:val="20"/>
          <w:szCs w:val="20"/>
        </w:rPr>
        <w:t>p nh</w:t>
      </w:r>
      <w:r w:rsidRPr="00D40176">
        <w:rPr>
          <w:rFonts w:ascii="Arial" w:hAnsi="Arial" w:cs="Arial"/>
          <w:sz w:val="20"/>
          <w:szCs w:val="20"/>
        </w:rPr>
        <w:t>ậ</w:t>
      </w:r>
      <w:r w:rsidRPr="00D40176">
        <w:rPr>
          <w:rFonts w:ascii="Arial" w:hAnsi="Arial" w:cs="Arial"/>
          <w:sz w:val="20"/>
          <w:szCs w:val="20"/>
        </w:rPr>
        <w:t>n tài s</w:t>
      </w:r>
      <w:r w:rsidRPr="00D40176">
        <w:rPr>
          <w:rFonts w:ascii="Arial" w:hAnsi="Arial" w:cs="Arial"/>
          <w:sz w:val="20"/>
          <w:szCs w:val="20"/>
        </w:rPr>
        <w:t>ả</w:t>
      </w:r>
      <w:r w:rsidRPr="00D40176">
        <w:rPr>
          <w:rFonts w:ascii="Arial" w:hAnsi="Arial" w:cs="Arial"/>
          <w:sz w:val="20"/>
          <w:szCs w:val="20"/>
        </w:rPr>
        <w:t>n; vi</w:t>
      </w:r>
      <w:r w:rsidRPr="00D40176">
        <w:rPr>
          <w:rFonts w:ascii="Arial" w:hAnsi="Arial" w:cs="Arial"/>
          <w:sz w:val="20"/>
          <w:szCs w:val="20"/>
        </w:rPr>
        <w:t>ệ</w:t>
      </w:r>
      <w:r w:rsidRPr="00D40176">
        <w:rPr>
          <w:rFonts w:ascii="Arial" w:hAnsi="Arial" w:cs="Arial"/>
          <w:sz w:val="20"/>
          <w:szCs w:val="20"/>
        </w:rPr>
        <w:t>c bàn giao, ti</w:t>
      </w:r>
      <w:r w:rsidRPr="00D40176">
        <w:rPr>
          <w:rFonts w:ascii="Arial" w:hAnsi="Arial" w:cs="Arial"/>
          <w:sz w:val="20"/>
          <w:szCs w:val="20"/>
        </w:rPr>
        <w:t>ế</w:t>
      </w:r>
      <w:r w:rsidRPr="00D40176">
        <w:rPr>
          <w:rFonts w:ascii="Arial" w:hAnsi="Arial" w:cs="Arial"/>
          <w:sz w:val="20"/>
          <w:szCs w:val="20"/>
        </w:rPr>
        <w:t>p nh</w:t>
      </w:r>
      <w:r w:rsidRPr="00D40176">
        <w:rPr>
          <w:rFonts w:ascii="Arial" w:hAnsi="Arial" w:cs="Arial"/>
          <w:sz w:val="20"/>
          <w:szCs w:val="20"/>
        </w:rPr>
        <w:t>ậ</w:t>
      </w:r>
      <w:r w:rsidRPr="00D40176">
        <w:rPr>
          <w:rFonts w:ascii="Arial" w:hAnsi="Arial" w:cs="Arial"/>
          <w:sz w:val="20"/>
          <w:szCs w:val="20"/>
        </w:rPr>
        <w:t>n tài s</w:t>
      </w:r>
      <w:r w:rsidRPr="00D40176">
        <w:rPr>
          <w:rFonts w:ascii="Arial" w:hAnsi="Arial" w:cs="Arial"/>
          <w:sz w:val="20"/>
          <w:szCs w:val="20"/>
        </w:rPr>
        <w:t>ả</w:t>
      </w:r>
      <w:r w:rsidRPr="00D40176">
        <w:rPr>
          <w:rFonts w:ascii="Arial" w:hAnsi="Arial" w:cs="Arial"/>
          <w:sz w:val="20"/>
          <w:szCs w:val="20"/>
        </w:rPr>
        <w:t>n đư</w:t>
      </w:r>
      <w:r w:rsidRPr="00D40176">
        <w:rPr>
          <w:rFonts w:ascii="Arial" w:hAnsi="Arial" w:cs="Arial"/>
          <w:sz w:val="20"/>
          <w:szCs w:val="20"/>
        </w:rPr>
        <w:t>ợ</w:t>
      </w:r>
      <w:r w:rsidRPr="00D40176">
        <w:rPr>
          <w:rFonts w:ascii="Arial" w:hAnsi="Arial" w:cs="Arial"/>
          <w:sz w:val="20"/>
          <w:szCs w:val="20"/>
        </w:rPr>
        <w:t>c l</w:t>
      </w:r>
      <w:r w:rsidRPr="00D40176">
        <w:rPr>
          <w:rFonts w:ascii="Arial" w:hAnsi="Arial" w:cs="Arial"/>
          <w:sz w:val="20"/>
          <w:szCs w:val="20"/>
        </w:rPr>
        <w:t>ậ</w:t>
      </w:r>
      <w:r w:rsidRPr="00D40176">
        <w:rPr>
          <w:rFonts w:ascii="Arial" w:hAnsi="Arial" w:cs="Arial"/>
          <w:sz w:val="20"/>
          <w:szCs w:val="20"/>
        </w:rPr>
        <w:t>p thành Biên b</w:t>
      </w:r>
      <w:r w:rsidRPr="00D40176">
        <w:rPr>
          <w:rFonts w:ascii="Arial" w:hAnsi="Arial" w:cs="Arial"/>
          <w:sz w:val="20"/>
          <w:szCs w:val="20"/>
        </w:rPr>
        <w:t>ả</w:t>
      </w:r>
      <w:r w:rsidRPr="00D40176">
        <w:rPr>
          <w:rFonts w:ascii="Arial" w:hAnsi="Arial" w:cs="Arial"/>
          <w:sz w:val="20"/>
          <w:szCs w:val="20"/>
        </w:rPr>
        <w:t>n theo M</w:t>
      </w:r>
      <w:r w:rsidRPr="00D40176">
        <w:rPr>
          <w:rFonts w:ascii="Arial" w:hAnsi="Arial" w:cs="Arial"/>
          <w:sz w:val="20"/>
          <w:szCs w:val="20"/>
        </w:rPr>
        <w:t>ẫ</w:t>
      </w:r>
      <w:r w:rsidRPr="00D40176">
        <w:rPr>
          <w:rFonts w:ascii="Arial" w:hAnsi="Arial" w:cs="Arial"/>
          <w:sz w:val="20"/>
          <w:szCs w:val="20"/>
        </w:rPr>
        <w:t>u s</w:t>
      </w:r>
      <w:r w:rsidRPr="00D40176">
        <w:rPr>
          <w:rFonts w:ascii="Arial" w:hAnsi="Arial" w:cs="Arial"/>
          <w:sz w:val="20"/>
          <w:szCs w:val="20"/>
        </w:rPr>
        <w:t>ố</w:t>
      </w:r>
      <w:r w:rsidRPr="00D40176">
        <w:rPr>
          <w:rFonts w:ascii="Arial" w:hAnsi="Arial" w:cs="Arial"/>
          <w:sz w:val="20"/>
          <w:szCs w:val="20"/>
        </w:rPr>
        <w:t xml:space="preserve"> 01 t</w:t>
      </w:r>
      <w:r w:rsidRPr="00D40176">
        <w:rPr>
          <w:rFonts w:ascii="Arial" w:hAnsi="Arial" w:cs="Arial"/>
          <w:sz w:val="20"/>
          <w:szCs w:val="20"/>
        </w:rPr>
        <w:t>ạ</w:t>
      </w:r>
      <w:r w:rsidRPr="00D40176">
        <w:rPr>
          <w:rFonts w:ascii="Arial" w:hAnsi="Arial" w:cs="Arial"/>
          <w:sz w:val="20"/>
          <w:szCs w:val="20"/>
        </w:rPr>
        <w:t>i Ph</w:t>
      </w:r>
      <w:r w:rsidRPr="00D40176">
        <w:rPr>
          <w:rFonts w:ascii="Arial" w:hAnsi="Arial" w:cs="Arial"/>
          <w:sz w:val="20"/>
          <w:szCs w:val="20"/>
        </w:rPr>
        <w:t>ụ</w:t>
      </w:r>
      <w:r w:rsidRPr="00D40176">
        <w:rPr>
          <w:rFonts w:ascii="Arial" w:hAnsi="Arial" w:cs="Arial"/>
          <w:sz w:val="20"/>
          <w:szCs w:val="20"/>
        </w:rPr>
        <w:t xml:space="preserve"> l</w:t>
      </w:r>
      <w:r w:rsidRPr="00D40176">
        <w:rPr>
          <w:rFonts w:ascii="Arial" w:hAnsi="Arial" w:cs="Arial"/>
          <w:sz w:val="20"/>
          <w:szCs w:val="20"/>
        </w:rPr>
        <w:t>ụ</w:t>
      </w:r>
      <w:r w:rsidRPr="00D40176">
        <w:rPr>
          <w:rFonts w:ascii="Arial" w:hAnsi="Arial" w:cs="Arial"/>
          <w:sz w:val="20"/>
          <w:szCs w:val="20"/>
        </w:rPr>
        <w:t>c ban hành kèm theo Ngh</w:t>
      </w:r>
      <w:r w:rsidRPr="00D40176">
        <w:rPr>
          <w:rFonts w:ascii="Arial" w:hAnsi="Arial" w:cs="Arial"/>
          <w:sz w:val="20"/>
          <w:szCs w:val="20"/>
        </w:rPr>
        <w:t>ị</w:t>
      </w:r>
      <w:r w:rsidRPr="00D40176">
        <w:rPr>
          <w:rFonts w:ascii="Arial" w:hAnsi="Arial" w:cs="Arial"/>
          <w:sz w:val="20"/>
          <w:szCs w:val="20"/>
        </w:rPr>
        <w:t xml:space="preserve"> đ</w:t>
      </w:r>
      <w:r w:rsidRPr="00D40176">
        <w:rPr>
          <w:rFonts w:ascii="Arial" w:hAnsi="Arial" w:cs="Arial"/>
          <w:sz w:val="20"/>
          <w:szCs w:val="20"/>
        </w:rPr>
        <w:t>ị</w:t>
      </w:r>
      <w:r w:rsidRPr="00D40176">
        <w:rPr>
          <w:rFonts w:ascii="Arial" w:hAnsi="Arial" w:cs="Arial"/>
          <w:sz w:val="20"/>
          <w:szCs w:val="20"/>
        </w:rPr>
        <w:t>nh này. Bên giao th</w:t>
      </w:r>
      <w:r w:rsidRPr="00D40176">
        <w:rPr>
          <w:rFonts w:ascii="Arial" w:hAnsi="Arial" w:cs="Arial"/>
          <w:sz w:val="20"/>
          <w:szCs w:val="20"/>
        </w:rPr>
        <w:t>ự</w:t>
      </w:r>
      <w:r w:rsidRPr="00D40176">
        <w:rPr>
          <w:rFonts w:ascii="Arial" w:hAnsi="Arial" w:cs="Arial"/>
          <w:sz w:val="20"/>
          <w:szCs w:val="20"/>
        </w:rPr>
        <w:t>c hi</w:t>
      </w:r>
      <w:r w:rsidRPr="00D40176">
        <w:rPr>
          <w:rFonts w:ascii="Arial" w:hAnsi="Arial" w:cs="Arial"/>
          <w:sz w:val="20"/>
          <w:szCs w:val="20"/>
        </w:rPr>
        <w:t>ệ</w:t>
      </w:r>
      <w:r w:rsidRPr="00D40176">
        <w:rPr>
          <w:rFonts w:ascii="Arial" w:hAnsi="Arial" w:cs="Arial"/>
          <w:sz w:val="20"/>
          <w:szCs w:val="20"/>
        </w:rPr>
        <w:t>n k</w:t>
      </w:r>
      <w:r w:rsidRPr="00D40176">
        <w:rPr>
          <w:rFonts w:ascii="Arial" w:hAnsi="Arial" w:cs="Arial"/>
          <w:sz w:val="20"/>
          <w:szCs w:val="20"/>
        </w:rPr>
        <w:t>ế</w:t>
      </w:r>
      <w:r w:rsidRPr="00D40176">
        <w:rPr>
          <w:rFonts w:ascii="Arial" w:hAnsi="Arial" w:cs="Arial"/>
          <w:sz w:val="20"/>
          <w:szCs w:val="20"/>
        </w:rPr>
        <w:t xml:space="preserve"> toán gi</w:t>
      </w:r>
      <w:r w:rsidRPr="00D40176">
        <w:rPr>
          <w:rFonts w:ascii="Arial" w:hAnsi="Arial" w:cs="Arial"/>
          <w:sz w:val="20"/>
          <w:szCs w:val="20"/>
        </w:rPr>
        <w:t>ả</w:t>
      </w:r>
      <w:r w:rsidRPr="00D40176">
        <w:rPr>
          <w:rFonts w:ascii="Arial" w:hAnsi="Arial" w:cs="Arial"/>
          <w:sz w:val="20"/>
          <w:szCs w:val="20"/>
        </w:rPr>
        <w:t>m tài s</w:t>
      </w:r>
      <w:r w:rsidRPr="00D40176">
        <w:rPr>
          <w:rFonts w:ascii="Arial" w:hAnsi="Arial" w:cs="Arial"/>
          <w:sz w:val="20"/>
          <w:szCs w:val="20"/>
        </w:rPr>
        <w:t>ả</w:t>
      </w:r>
      <w:r w:rsidRPr="00D40176">
        <w:rPr>
          <w:rFonts w:ascii="Arial" w:hAnsi="Arial" w:cs="Arial"/>
          <w:sz w:val="20"/>
          <w:szCs w:val="20"/>
        </w:rPr>
        <w:t>n theo quy đ</w:t>
      </w:r>
      <w:r w:rsidRPr="00D40176">
        <w:rPr>
          <w:rFonts w:ascii="Arial" w:hAnsi="Arial" w:cs="Arial"/>
          <w:sz w:val="20"/>
          <w:szCs w:val="20"/>
        </w:rPr>
        <w:t>ị</w:t>
      </w:r>
      <w:r w:rsidRPr="00D40176">
        <w:rPr>
          <w:rFonts w:ascii="Arial" w:hAnsi="Arial" w:cs="Arial"/>
          <w:sz w:val="20"/>
          <w:szCs w:val="20"/>
        </w:rPr>
        <w:t>nh c</w:t>
      </w:r>
      <w:r w:rsidRPr="00D40176">
        <w:rPr>
          <w:rFonts w:ascii="Arial" w:hAnsi="Arial" w:cs="Arial"/>
          <w:sz w:val="20"/>
          <w:szCs w:val="20"/>
        </w:rPr>
        <w:t>ủ</w:t>
      </w:r>
      <w:r w:rsidRPr="00D40176">
        <w:rPr>
          <w:rFonts w:ascii="Arial" w:hAnsi="Arial" w:cs="Arial"/>
          <w:sz w:val="20"/>
          <w:szCs w:val="20"/>
        </w:rPr>
        <w:t>a pháp lu</w:t>
      </w:r>
      <w:r w:rsidRPr="00D40176">
        <w:rPr>
          <w:rFonts w:ascii="Arial" w:hAnsi="Arial" w:cs="Arial"/>
          <w:sz w:val="20"/>
          <w:szCs w:val="20"/>
        </w:rPr>
        <w:t>ậ</w:t>
      </w:r>
      <w:r w:rsidRPr="00D40176">
        <w:rPr>
          <w:rFonts w:ascii="Arial" w:hAnsi="Arial" w:cs="Arial"/>
          <w:sz w:val="20"/>
          <w:szCs w:val="20"/>
        </w:rPr>
        <w:t>t v</w:t>
      </w:r>
      <w:r w:rsidRPr="00D40176">
        <w:rPr>
          <w:rFonts w:ascii="Arial" w:hAnsi="Arial" w:cs="Arial"/>
          <w:sz w:val="20"/>
          <w:szCs w:val="20"/>
        </w:rPr>
        <w:t>ề</w:t>
      </w:r>
      <w:r w:rsidRPr="00D40176">
        <w:rPr>
          <w:rFonts w:ascii="Arial" w:hAnsi="Arial" w:cs="Arial"/>
          <w:sz w:val="20"/>
          <w:szCs w:val="20"/>
        </w:rPr>
        <w:t xml:space="preserve"> k</w:t>
      </w:r>
      <w:r w:rsidRPr="00D40176">
        <w:rPr>
          <w:rFonts w:ascii="Arial" w:hAnsi="Arial" w:cs="Arial"/>
          <w:sz w:val="20"/>
          <w:szCs w:val="20"/>
        </w:rPr>
        <w:t>ế</w:t>
      </w:r>
      <w:r w:rsidRPr="00D40176">
        <w:rPr>
          <w:rFonts w:ascii="Arial" w:hAnsi="Arial" w:cs="Arial"/>
          <w:sz w:val="20"/>
          <w:szCs w:val="20"/>
        </w:rPr>
        <w:t xml:space="preserve"> toán; b</w:t>
      </w:r>
      <w:r w:rsidRPr="00D40176">
        <w:rPr>
          <w:rFonts w:ascii="Arial" w:hAnsi="Arial" w:cs="Arial"/>
          <w:sz w:val="20"/>
          <w:szCs w:val="20"/>
        </w:rPr>
        <w:t>áo cáo kê khai bi</w:t>
      </w:r>
      <w:r w:rsidRPr="00D40176">
        <w:rPr>
          <w:rFonts w:ascii="Arial" w:hAnsi="Arial" w:cs="Arial"/>
          <w:sz w:val="20"/>
          <w:szCs w:val="20"/>
        </w:rPr>
        <w:t>ế</w:t>
      </w:r>
      <w:r w:rsidRPr="00D40176">
        <w:rPr>
          <w:rFonts w:ascii="Arial" w:hAnsi="Arial" w:cs="Arial"/>
          <w:sz w:val="20"/>
          <w:szCs w:val="20"/>
        </w:rPr>
        <w:t>n đ</w:t>
      </w:r>
      <w:r w:rsidRPr="00D40176">
        <w:rPr>
          <w:rFonts w:ascii="Arial" w:hAnsi="Arial" w:cs="Arial"/>
          <w:sz w:val="20"/>
          <w:szCs w:val="20"/>
        </w:rPr>
        <w:t>ộ</w:t>
      </w:r>
      <w:r w:rsidRPr="00D40176">
        <w:rPr>
          <w:rFonts w:ascii="Arial" w:hAnsi="Arial" w:cs="Arial"/>
          <w:sz w:val="20"/>
          <w:szCs w:val="20"/>
        </w:rPr>
        <w:t>ng tài s</w:t>
      </w:r>
      <w:r w:rsidRPr="00D40176">
        <w:rPr>
          <w:rFonts w:ascii="Arial" w:hAnsi="Arial" w:cs="Arial"/>
          <w:sz w:val="20"/>
          <w:szCs w:val="20"/>
        </w:rPr>
        <w:t>ả</w:t>
      </w:r>
      <w:r w:rsidRPr="00D40176">
        <w:rPr>
          <w:rFonts w:ascii="Arial" w:hAnsi="Arial" w:cs="Arial"/>
          <w:sz w:val="20"/>
          <w:szCs w:val="20"/>
        </w:rPr>
        <w:t>n theo quy đ</w:t>
      </w:r>
      <w:r w:rsidRPr="00D40176">
        <w:rPr>
          <w:rFonts w:ascii="Arial" w:hAnsi="Arial" w:cs="Arial"/>
          <w:sz w:val="20"/>
          <w:szCs w:val="20"/>
        </w:rPr>
        <w:t>ị</w:t>
      </w:r>
      <w:r w:rsidRPr="00D40176">
        <w:rPr>
          <w:rFonts w:ascii="Arial" w:hAnsi="Arial" w:cs="Arial"/>
          <w:sz w:val="20"/>
          <w:szCs w:val="20"/>
        </w:rPr>
        <w:t>nh t</w:t>
      </w:r>
      <w:r w:rsidRPr="00D40176">
        <w:rPr>
          <w:rFonts w:ascii="Arial" w:hAnsi="Arial" w:cs="Arial"/>
          <w:sz w:val="20"/>
          <w:szCs w:val="20"/>
        </w:rPr>
        <w:t>ạ</w:t>
      </w:r>
      <w:r w:rsidRPr="00D40176">
        <w:rPr>
          <w:rFonts w:ascii="Arial" w:hAnsi="Arial" w:cs="Arial"/>
          <w:sz w:val="20"/>
          <w:szCs w:val="20"/>
        </w:rPr>
        <w:t>i Ngh</w:t>
      </w:r>
      <w:r w:rsidRPr="00D40176">
        <w:rPr>
          <w:rFonts w:ascii="Arial" w:hAnsi="Arial" w:cs="Arial"/>
          <w:sz w:val="20"/>
          <w:szCs w:val="20"/>
        </w:rPr>
        <w:t>ị</w:t>
      </w:r>
      <w:r w:rsidRPr="00D40176">
        <w:rPr>
          <w:rFonts w:ascii="Arial" w:hAnsi="Arial" w:cs="Arial"/>
          <w:sz w:val="20"/>
          <w:szCs w:val="20"/>
        </w:rPr>
        <w:t xml:space="preserve"> đ</w:t>
      </w:r>
      <w:r w:rsidRPr="00D40176">
        <w:rPr>
          <w:rFonts w:ascii="Arial" w:hAnsi="Arial" w:cs="Arial"/>
          <w:sz w:val="20"/>
          <w:szCs w:val="20"/>
        </w:rPr>
        <w:t>ị</w:t>
      </w:r>
      <w:r w:rsidRPr="00D40176">
        <w:rPr>
          <w:rFonts w:ascii="Arial" w:hAnsi="Arial" w:cs="Arial"/>
          <w:sz w:val="20"/>
          <w:szCs w:val="20"/>
        </w:rPr>
        <w:t>nh này.</w:t>
      </w:r>
    </w:p>
    <w:p w14:paraId="25473184" w14:textId="77777777" w:rsidR="002B1027" w:rsidRPr="00D40176" w:rsidRDefault="007E04C2" w:rsidP="006E5ADA">
      <w:pPr>
        <w:adjustRightInd w:val="0"/>
        <w:snapToGrid w:val="0"/>
        <w:spacing w:after="120" w:line="240" w:lineRule="auto"/>
        <w:ind w:firstLine="720"/>
        <w:jc w:val="both"/>
        <w:rPr>
          <w:rFonts w:ascii="Arial" w:hAnsi="Arial" w:cs="Arial"/>
          <w:sz w:val="20"/>
          <w:szCs w:val="20"/>
        </w:rPr>
      </w:pPr>
      <w:r w:rsidRPr="00D40176">
        <w:rPr>
          <w:rFonts w:ascii="Arial" w:hAnsi="Arial" w:cs="Arial"/>
          <w:sz w:val="20"/>
          <w:szCs w:val="20"/>
        </w:rPr>
        <w:t>e) Cơ quan có tài s</w:t>
      </w:r>
      <w:r w:rsidRPr="00D40176">
        <w:rPr>
          <w:rFonts w:ascii="Arial" w:hAnsi="Arial" w:cs="Arial"/>
          <w:sz w:val="20"/>
          <w:szCs w:val="20"/>
        </w:rPr>
        <w:t>ả</w:t>
      </w:r>
      <w:r w:rsidRPr="00D40176">
        <w:rPr>
          <w:rFonts w:ascii="Arial" w:hAnsi="Arial" w:cs="Arial"/>
          <w:sz w:val="20"/>
          <w:szCs w:val="20"/>
        </w:rPr>
        <w:t>n chuy</w:t>
      </w:r>
      <w:r w:rsidRPr="00D40176">
        <w:rPr>
          <w:rFonts w:ascii="Arial" w:hAnsi="Arial" w:cs="Arial"/>
          <w:sz w:val="20"/>
          <w:szCs w:val="20"/>
        </w:rPr>
        <w:t>ể</w:t>
      </w:r>
      <w:r w:rsidRPr="00D40176">
        <w:rPr>
          <w:rFonts w:ascii="Arial" w:hAnsi="Arial" w:cs="Arial"/>
          <w:sz w:val="20"/>
          <w:szCs w:val="20"/>
        </w:rPr>
        <w:t>n giao có trách nhi</w:t>
      </w:r>
      <w:r w:rsidRPr="00D40176">
        <w:rPr>
          <w:rFonts w:ascii="Arial" w:hAnsi="Arial" w:cs="Arial"/>
          <w:sz w:val="20"/>
          <w:szCs w:val="20"/>
        </w:rPr>
        <w:t>ệ</w:t>
      </w:r>
      <w:r w:rsidRPr="00D40176">
        <w:rPr>
          <w:rFonts w:ascii="Arial" w:hAnsi="Arial" w:cs="Arial"/>
          <w:sz w:val="20"/>
          <w:szCs w:val="20"/>
        </w:rPr>
        <w:t>m t</w:t>
      </w:r>
      <w:r w:rsidRPr="00D40176">
        <w:rPr>
          <w:rFonts w:ascii="Arial" w:hAnsi="Arial" w:cs="Arial"/>
          <w:sz w:val="20"/>
          <w:szCs w:val="20"/>
        </w:rPr>
        <w:t>ổ</w:t>
      </w:r>
      <w:r w:rsidRPr="00D40176">
        <w:rPr>
          <w:rFonts w:ascii="Arial" w:hAnsi="Arial" w:cs="Arial"/>
          <w:sz w:val="20"/>
          <w:szCs w:val="20"/>
        </w:rPr>
        <w:t xml:space="preserve"> ch</w:t>
      </w:r>
      <w:r w:rsidRPr="00D40176">
        <w:rPr>
          <w:rFonts w:ascii="Arial" w:hAnsi="Arial" w:cs="Arial"/>
          <w:sz w:val="20"/>
          <w:szCs w:val="20"/>
        </w:rPr>
        <w:t>ứ</w:t>
      </w:r>
      <w:r w:rsidRPr="00D40176">
        <w:rPr>
          <w:rFonts w:ascii="Arial" w:hAnsi="Arial" w:cs="Arial"/>
          <w:sz w:val="20"/>
          <w:szCs w:val="20"/>
        </w:rPr>
        <w:t>c th</w:t>
      </w:r>
      <w:r w:rsidRPr="00D40176">
        <w:rPr>
          <w:rFonts w:ascii="Arial" w:hAnsi="Arial" w:cs="Arial"/>
          <w:sz w:val="20"/>
          <w:szCs w:val="20"/>
        </w:rPr>
        <w:t>ự</w:t>
      </w:r>
      <w:r w:rsidRPr="00D40176">
        <w:rPr>
          <w:rFonts w:ascii="Arial" w:hAnsi="Arial" w:cs="Arial"/>
          <w:sz w:val="20"/>
          <w:szCs w:val="20"/>
        </w:rPr>
        <w:t>c hi</w:t>
      </w:r>
      <w:r w:rsidRPr="00D40176">
        <w:rPr>
          <w:rFonts w:ascii="Arial" w:hAnsi="Arial" w:cs="Arial"/>
          <w:sz w:val="20"/>
          <w:szCs w:val="20"/>
        </w:rPr>
        <w:t>ệ</w:t>
      </w:r>
      <w:r w:rsidRPr="00D40176">
        <w:rPr>
          <w:rFonts w:ascii="Arial" w:hAnsi="Arial" w:cs="Arial"/>
          <w:sz w:val="20"/>
          <w:szCs w:val="20"/>
        </w:rPr>
        <w:t>n vi</w:t>
      </w:r>
      <w:r w:rsidRPr="00D40176">
        <w:rPr>
          <w:rFonts w:ascii="Arial" w:hAnsi="Arial" w:cs="Arial"/>
          <w:sz w:val="20"/>
          <w:szCs w:val="20"/>
        </w:rPr>
        <w:t>ệ</w:t>
      </w:r>
      <w:r w:rsidRPr="00D40176">
        <w:rPr>
          <w:rFonts w:ascii="Arial" w:hAnsi="Arial" w:cs="Arial"/>
          <w:sz w:val="20"/>
          <w:szCs w:val="20"/>
        </w:rPr>
        <w:t>c  b</w:t>
      </w:r>
      <w:r w:rsidRPr="00D40176">
        <w:rPr>
          <w:rFonts w:ascii="Arial" w:hAnsi="Arial" w:cs="Arial"/>
          <w:sz w:val="20"/>
          <w:szCs w:val="20"/>
        </w:rPr>
        <w:t>ả</w:t>
      </w:r>
      <w:r w:rsidRPr="00D40176">
        <w:rPr>
          <w:rFonts w:ascii="Arial" w:hAnsi="Arial" w:cs="Arial"/>
          <w:sz w:val="20"/>
          <w:szCs w:val="20"/>
        </w:rPr>
        <w:t>o qu</w:t>
      </w:r>
      <w:r w:rsidRPr="00D40176">
        <w:rPr>
          <w:rFonts w:ascii="Arial" w:hAnsi="Arial" w:cs="Arial"/>
          <w:sz w:val="20"/>
          <w:szCs w:val="20"/>
        </w:rPr>
        <w:t>ả</w:t>
      </w:r>
      <w:r w:rsidRPr="00D40176">
        <w:rPr>
          <w:rFonts w:ascii="Arial" w:hAnsi="Arial" w:cs="Arial"/>
          <w:sz w:val="20"/>
          <w:szCs w:val="20"/>
        </w:rPr>
        <w:t>n, b</w:t>
      </w:r>
      <w:r w:rsidRPr="00D40176">
        <w:rPr>
          <w:rFonts w:ascii="Arial" w:hAnsi="Arial" w:cs="Arial"/>
          <w:sz w:val="20"/>
          <w:szCs w:val="20"/>
        </w:rPr>
        <w:t>ả</w:t>
      </w:r>
      <w:r w:rsidRPr="00D40176">
        <w:rPr>
          <w:rFonts w:ascii="Arial" w:hAnsi="Arial" w:cs="Arial"/>
          <w:sz w:val="20"/>
          <w:szCs w:val="20"/>
        </w:rPr>
        <w:t>o v</w:t>
      </w:r>
      <w:r w:rsidRPr="00D40176">
        <w:rPr>
          <w:rFonts w:ascii="Arial" w:hAnsi="Arial" w:cs="Arial"/>
          <w:sz w:val="20"/>
          <w:szCs w:val="20"/>
        </w:rPr>
        <w:t>ệ</w:t>
      </w:r>
      <w:r w:rsidRPr="00D40176">
        <w:rPr>
          <w:rFonts w:ascii="Arial" w:hAnsi="Arial" w:cs="Arial"/>
          <w:sz w:val="20"/>
          <w:szCs w:val="20"/>
        </w:rPr>
        <w:t xml:space="preserve"> tài s</w:t>
      </w:r>
      <w:r w:rsidRPr="00D40176">
        <w:rPr>
          <w:rFonts w:ascii="Arial" w:hAnsi="Arial" w:cs="Arial"/>
          <w:sz w:val="20"/>
          <w:szCs w:val="20"/>
        </w:rPr>
        <w:t>ả</w:t>
      </w:r>
      <w:r w:rsidRPr="00D40176">
        <w:rPr>
          <w:rFonts w:ascii="Arial" w:hAnsi="Arial" w:cs="Arial"/>
          <w:sz w:val="20"/>
          <w:szCs w:val="20"/>
        </w:rPr>
        <w:t>n, th</w:t>
      </w:r>
      <w:r w:rsidRPr="00D40176">
        <w:rPr>
          <w:rFonts w:ascii="Arial" w:hAnsi="Arial" w:cs="Arial"/>
          <w:sz w:val="20"/>
          <w:szCs w:val="20"/>
        </w:rPr>
        <w:t>ự</w:t>
      </w:r>
      <w:r w:rsidRPr="00D40176">
        <w:rPr>
          <w:rFonts w:ascii="Arial" w:hAnsi="Arial" w:cs="Arial"/>
          <w:sz w:val="20"/>
          <w:szCs w:val="20"/>
        </w:rPr>
        <w:t>c hi</w:t>
      </w:r>
      <w:r w:rsidRPr="00D40176">
        <w:rPr>
          <w:rFonts w:ascii="Arial" w:hAnsi="Arial" w:cs="Arial"/>
          <w:sz w:val="20"/>
          <w:szCs w:val="20"/>
        </w:rPr>
        <w:t>ệ</w:t>
      </w:r>
      <w:r w:rsidRPr="00D40176">
        <w:rPr>
          <w:rFonts w:ascii="Arial" w:hAnsi="Arial" w:cs="Arial"/>
          <w:sz w:val="20"/>
          <w:szCs w:val="20"/>
        </w:rPr>
        <w:t>n b</w:t>
      </w:r>
      <w:r w:rsidRPr="00D40176">
        <w:rPr>
          <w:rFonts w:ascii="Arial" w:hAnsi="Arial" w:cs="Arial"/>
          <w:sz w:val="20"/>
          <w:szCs w:val="20"/>
        </w:rPr>
        <w:t>ả</w:t>
      </w:r>
      <w:r w:rsidRPr="00D40176">
        <w:rPr>
          <w:rFonts w:ascii="Arial" w:hAnsi="Arial" w:cs="Arial"/>
          <w:sz w:val="20"/>
          <w:szCs w:val="20"/>
        </w:rPr>
        <w:t>o trì công trình thu</w:t>
      </w:r>
      <w:r w:rsidRPr="00D40176">
        <w:rPr>
          <w:rFonts w:ascii="Arial" w:hAnsi="Arial" w:cs="Arial"/>
          <w:sz w:val="20"/>
          <w:szCs w:val="20"/>
        </w:rPr>
        <w:t>ộ</w:t>
      </w:r>
      <w:r w:rsidRPr="00D40176">
        <w:rPr>
          <w:rFonts w:ascii="Arial" w:hAnsi="Arial" w:cs="Arial"/>
          <w:sz w:val="20"/>
          <w:szCs w:val="20"/>
        </w:rPr>
        <w:t>c tài s</w:t>
      </w:r>
      <w:r w:rsidRPr="00D40176">
        <w:rPr>
          <w:rFonts w:ascii="Arial" w:hAnsi="Arial" w:cs="Arial"/>
          <w:sz w:val="20"/>
          <w:szCs w:val="20"/>
        </w:rPr>
        <w:t>ả</w:t>
      </w:r>
      <w:r w:rsidRPr="00D40176">
        <w:rPr>
          <w:rFonts w:ascii="Arial" w:hAnsi="Arial" w:cs="Arial"/>
          <w:sz w:val="20"/>
          <w:szCs w:val="20"/>
        </w:rPr>
        <w:t>n k</w:t>
      </w:r>
      <w:r w:rsidRPr="00D40176">
        <w:rPr>
          <w:rFonts w:ascii="Arial" w:hAnsi="Arial" w:cs="Arial"/>
          <w:sz w:val="20"/>
          <w:szCs w:val="20"/>
        </w:rPr>
        <w:t>ế</w:t>
      </w:r>
      <w:r w:rsidRPr="00D40176">
        <w:rPr>
          <w:rFonts w:ascii="Arial" w:hAnsi="Arial" w:cs="Arial"/>
          <w:sz w:val="20"/>
          <w:szCs w:val="20"/>
        </w:rPr>
        <w:t>t c</w:t>
      </w:r>
      <w:r w:rsidRPr="00D40176">
        <w:rPr>
          <w:rFonts w:ascii="Arial" w:hAnsi="Arial" w:cs="Arial"/>
          <w:sz w:val="20"/>
          <w:szCs w:val="20"/>
        </w:rPr>
        <w:t>ấ</w:t>
      </w:r>
      <w:r w:rsidRPr="00D40176">
        <w:rPr>
          <w:rFonts w:ascii="Arial" w:hAnsi="Arial" w:cs="Arial"/>
          <w:sz w:val="20"/>
          <w:szCs w:val="20"/>
        </w:rPr>
        <w:t>u h</w:t>
      </w:r>
      <w:r w:rsidRPr="00D40176">
        <w:rPr>
          <w:rFonts w:ascii="Arial" w:hAnsi="Arial" w:cs="Arial"/>
          <w:sz w:val="20"/>
          <w:szCs w:val="20"/>
        </w:rPr>
        <w:t>ạ</w:t>
      </w:r>
      <w:r w:rsidRPr="00D40176">
        <w:rPr>
          <w:rFonts w:ascii="Arial" w:hAnsi="Arial" w:cs="Arial"/>
          <w:sz w:val="20"/>
          <w:szCs w:val="20"/>
        </w:rPr>
        <w:t xml:space="preserve"> t</w:t>
      </w:r>
      <w:r w:rsidRPr="00D40176">
        <w:rPr>
          <w:rFonts w:ascii="Arial" w:hAnsi="Arial" w:cs="Arial"/>
          <w:sz w:val="20"/>
          <w:szCs w:val="20"/>
        </w:rPr>
        <w:t>ầ</w:t>
      </w:r>
      <w:r w:rsidRPr="00D40176">
        <w:rPr>
          <w:rFonts w:ascii="Arial" w:hAnsi="Arial" w:cs="Arial"/>
          <w:sz w:val="20"/>
          <w:szCs w:val="20"/>
        </w:rPr>
        <w:t>ng hàng h</w:t>
      </w:r>
      <w:r w:rsidRPr="00D40176">
        <w:rPr>
          <w:rFonts w:ascii="Arial" w:hAnsi="Arial" w:cs="Arial"/>
          <w:sz w:val="20"/>
          <w:szCs w:val="20"/>
        </w:rPr>
        <w:t>ả</w:t>
      </w:r>
      <w:r w:rsidRPr="00D40176">
        <w:rPr>
          <w:rFonts w:ascii="Arial" w:hAnsi="Arial" w:cs="Arial"/>
          <w:sz w:val="20"/>
          <w:szCs w:val="20"/>
        </w:rPr>
        <w:t>i theo quy đ</w:t>
      </w:r>
      <w:r w:rsidRPr="00D40176">
        <w:rPr>
          <w:rFonts w:ascii="Arial" w:hAnsi="Arial" w:cs="Arial"/>
          <w:sz w:val="20"/>
          <w:szCs w:val="20"/>
        </w:rPr>
        <w:t>ị</w:t>
      </w:r>
      <w:r w:rsidRPr="00D40176">
        <w:rPr>
          <w:rFonts w:ascii="Arial" w:hAnsi="Arial" w:cs="Arial"/>
          <w:sz w:val="20"/>
          <w:szCs w:val="20"/>
        </w:rPr>
        <w:t>nh c</w:t>
      </w:r>
      <w:r w:rsidRPr="00D40176">
        <w:rPr>
          <w:rFonts w:ascii="Arial" w:hAnsi="Arial" w:cs="Arial"/>
          <w:sz w:val="20"/>
          <w:szCs w:val="20"/>
        </w:rPr>
        <w:t>ủ</w:t>
      </w:r>
      <w:r w:rsidRPr="00D40176">
        <w:rPr>
          <w:rFonts w:ascii="Arial" w:hAnsi="Arial" w:cs="Arial"/>
          <w:sz w:val="20"/>
          <w:szCs w:val="20"/>
        </w:rPr>
        <w:t xml:space="preserve">a pháp </w:t>
      </w:r>
      <w:r w:rsidRPr="00D40176">
        <w:rPr>
          <w:rFonts w:ascii="Arial" w:hAnsi="Arial" w:cs="Arial"/>
          <w:sz w:val="20"/>
          <w:szCs w:val="20"/>
        </w:rPr>
        <w:t>lu</w:t>
      </w:r>
      <w:r w:rsidRPr="00D40176">
        <w:rPr>
          <w:rFonts w:ascii="Arial" w:hAnsi="Arial" w:cs="Arial"/>
          <w:sz w:val="20"/>
          <w:szCs w:val="20"/>
        </w:rPr>
        <w:t>ậ</w:t>
      </w:r>
      <w:r w:rsidRPr="00D40176">
        <w:rPr>
          <w:rFonts w:ascii="Arial" w:hAnsi="Arial" w:cs="Arial"/>
          <w:sz w:val="20"/>
          <w:szCs w:val="20"/>
        </w:rPr>
        <w:t>t đ</w:t>
      </w:r>
      <w:r w:rsidRPr="00D40176">
        <w:rPr>
          <w:rFonts w:ascii="Arial" w:hAnsi="Arial" w:cs="Arial"/>
          <w:sz w:val="20"/>
          <w:szCs w:val="20"/>
        </w:rPr>
        <w:t>ế</w:t>
      </w:r>
      <w:r w:rsidRPr="00D40176">
        <w:rPr>
          <w:rFonts w:ascii="Arial" w:hAnsi="Arial" w:cs="Arial"/>
          <w:sz w:val="20"/>
          <w:szCs w:val="20"/>
        </w:rPr>
        <w:t>n khi hoàn thành vi</w:t>
      </w:r>
      <w:r w:rsidRPr="00D40176">
        <w:rPr>
          <w:rFonts w:ascii="Arial" w:hAnsi="Arial" w:cs="Arial"/>
          <w:sz w:val="20"/>
          <w:szCs w:val="20"/>
        </w:rPr>
        <w:t>ệ</w:t>
      </w:r>
      <w:r w:rsidRPr="00D40176">
        <w:rPr>
          <w:rFonts w:ascii="Arial" w:hAnsi="Arial" w:cs="Arial"/>
          <w:sz w:val="20"/>
          <w:szCs w:val="20"/>
        </w:rPr>
        <w:t>c bàn giao tài s</w:t>
      </w:r>
      <w:r w:rsidRPr="00D40176">
        <w:rPr>
          <w:rFonts w:ascii="Arial" w:hAnsi="Arial" w:cs="Arial"/>
          <w:sz w:val="20"/>
          <w:szCs w:val="20"/>
        </w:rPr>
        <w:t>ả</w:t>
      </w:r>
      <w:r w:rsidRPr="00D40176">
        <w:rPr>
          <w:rFonts w:ascii="Arial" w:hAnsi="Arial" w:cs="Arial"/>
          <w:sz w:val="20"/>
          <w:szCs w:val="20"/>
        </w:rPr>
        <w:t>n cho cơ quan ti</w:t>
      </w:r>
      <w:r w:rsidRPr="00D40176">
        <w:rPr>
          <w:rFonts w:ascii="Arial" w:hAnsi="Arial" w:cs="Arial"/>
          <w:sz w:val="20"/>
          <w:szCs w:val="20"/>
        </w:rPr>
        <w:t>ế</w:t>
      </w:r>
      <w:r w:rsidRPr="00D40176">
        <w:rPr>
          <w:rFonts w:ascii="Arial" w:hAnsi="Arial" w:cs="Arial"/>
          <w:sz w:val="20"/>
          <w:szCs w:val="20"/>
        </w:rPr>
        <w:t>p nh</w:t>
      </w:r>
      <w:r w:rsidRPr="00D40176">
        <w:rPr>
          <w:rFonts w:ascii="Arial" w:hAnsi="Arial" w:cs="Arial"/>
          <w:sz w:val="20"/>
          <w:szCs w:val="20"/>
        </w:rPr>
        <w:t>ậ</w:t>
      </w:r>
      <w:r w:rsidRPr="00D40176">
        <w:rPr>
          <w:rFonts w:ascii="Arial" w:hAnsi="Arial" w:cs="Arial"/>
          <w:sz w:val="20"/>
          <w:szCs w:val="20"/>
        </w:rPr>
        <w:t>n; th</w:t>
      </w:r>
      <w:r w:rsidRPr="00D40176">
        <w:rPr>
          <w:rFonts w:ascii="Arial" w:hAnsi="Arial" w:cs="Arial"/>
          <w:sz w:val="20"/>
          <w:szCs w:val="20"/>
        </w:rPr>
        <w:t>ự</w:t>
      </w:r>
      <w:r w:rsidRPr="00D40176">
        <w:rPr>
          <w:rFonts w:ascii="Arial" w:hAnsi="Arial" w:cs="Arial"/>
          <w:sz w:val="20"/>
          <w:szCs w:val="20"/>
        </w:rPr>
        <w:t>c hi</w:t>
      </w:r>
      <w:r w:rsidRPr="00D40176">
        <w:rPr>
          <w:rFonts w:ascii="Arial" w:hAnsi="Arial" w:cs="Arial"/>
          <w:sz w:val="20"/>
          <w:szCs w:val="20"/>
        </w:rPr>
        <w:t>ệ</w:t>
      </w:r>
      <w:r w:rsidRPr="00D40176">
        <w:rPr>
          <w:rFonts w:ascii="Arial" w:hAnsi="Arial" w:cs="Arial"/>
          <w:sz w:val="20"/>
          <w:szCs w:val="20"/>
        </w:rPr>
        <w:t>n k</w:t>
      </w:r>
      <w:r w:rsidRPr="00D40176">
        <w:rPr>
          <w:rFonts w:ascii="Arial" w:hAnsi="Arial" w:cs="Arial"/>
          <w:sz w:val="20"/>
          <w:szCs w:val="20"/>
        </w:rPr>
        <w:t>ế</w:t>
      </w:r>
      <w:r w:rsidRPr="00D40176">
        <w:rPr>
          <w:rFonts w:ascii="Arial" w:hAnsi="Arial" w:cs="Arial"/>
          <w:sz w:val="20"/>
          <w:szCs w:val="20"/>
        </w:rPr>
        <w:t xml:space="preserve"> toán gi</w:t>
      </w:r>
      <w:r w:rsidRPr="00D40176">
        <w:rPr>
          <w:rFonts w:ascii="Arial" w:hAnsi="Arial" w:cs="Arial"/>
          <w:sz w:val="20"/>
          <w:szCs w:val="20"/>
        </w:rPr>
        <w:t>ả</w:t>
      </w:r>
      <w:r w:rsidRPr="00D40176">
        <w:rPr>
          <w:rFonts w:ascii="Arial" w:hAnsi="Arial" w:cs="Arial"/>
          <w:sz w:val="20"/>
          <w:szCs w:val="20"/>
        </w:rPr>
        <w:t>m tài s</w:t>
      </w:r>
      <w:r w:rsidRPr="00D40176">
        <w:rPr>
          <w:rFonts w:ascii="Arial" w:hAnsi="Arial" w:cs="Arial"/>
          <w:sz w:val="20"/>
          <w:szCs w:val="20"/>
        </w:rPr>
        <w:t>ả</w:t>
      </w:r>
      <w:r w:rsidRPr="00D40176">
        <w:rPr>
          <w:rFonts w:ascii="Arial" w:hAnsi="Arial" w:cs="Arial"/>
          <w:sz w:val="20"/>
          <w:szCs w:val="20"/>
        </w:rPr>
        <w:t>n theo quy đ</w:t>
      </w:r>
      <w:r w:rsidRPr="00D40176">
        <w:rPr>
          <w:rFonts w:ascii="Arial" w:hAnsi="Arial" w:cs="Arial"/>
          <w:sz w:val="20"/>
          <w:szCs w:val="20"/>
        </w:rPr>
        <w:t>ị</w:t>
      </w:r>
      <w:r w:rsidRPr="00D40176">
        <w:rPr>
          <w:rFonts w:ascii="Arial" w:hAnsi="Arial" w:cs="Arial"/>
          <w:sz w:val="20"/>
          <w:szCs w:val="20"/>
        </w:rPr>
        <w:t>nh c</w:t>
      </w:r>
      <w:r w:rsidRPr="00D40176">
        <w:rPr>
          <w:rFonts w:ascii="Arial" w:hAnsi="Arial" w:cs="Arial"/>
          <w:sz w:val="20"/>
          <w:szCs w:val="20"/>
        </w:rPr>
        <w:t>ủ</w:t>
      </w:r>
      <w:r w:rsidRPr="00D40176">
        <w:rPr>
          <w:rFonts w:ascii="Arial" w:hAnsi="Arial" w:cs="Arial"/>
          <w:sz w:val="20"/>
          <w:szCs w:val="20"/>
        </w:rPr>
        <w:t>a pháp lu</w:t>
      </w:r>
      <w:r w:rsidRPr="00D40176">
        <w:rPr>
          <w:rFonts w:ascii="Arial" w:hAnsi="Arial" w:cs="Arial"/>
          <w:sz w:val="20"/>
          <w:szCs w:val="20"/>
        </w:rPr>
        <w:t>ậ</w:t>
      </w:r>
      <w:r w:rsidRPr="00D40176">
        <w:rPr>
          <w:rFonts w:ascii="Arial" w:hAnsi="Arial" w:cs="Arial"/>
          <w:sz w:val="20"/>
          <w:szCs w:val="20"/>
        </w:rPr>
        <w:t>t v</w:t>
      </w:r>
      <w:r w:rsidRPr="00D40176">
        <w:rPr>
          <w:rFonts w:ascii="Arial" w:hAnsi="Arial" w:cs="Arial"/>
          <w:sz w:val="20"/>
          <w:szCs w:val="20"/>
        </w:rPr>
        <w:t>ề</w:t>
      </w:r>
      <w:r w:rsidRPr="00D40176">
        <w:rPr>
          <w:rFonts w:ascii="Arial" w:hAnsi="Arial" w:cs="Arial"/>
          <w:sz w:val="20"/>
          <w:szCs w:val="20"/>
        </w:rPr>
        <w:t xml:space="preserve"> k</w:t>
      </w:r>
      <w:r w:rsidRPr="00D40176">
        <w:rPr>
          <w:rFonts w:ascii="Arial" w:hAnsi="Arial" w:cs="Arial"/>
          <w:sz w:val="20"/>
          <w:szCs w:val="20"/>
        </w:rPr>
        <w:t>ế</w:t>
      </w:r>
      <w:r w:rsidRPr="00D40176">
        <w:rPr>
          <w:rFonts w:ascii="Arial" w:hAnsi="Arial" w:cs="Arial"/>
          <w:sz w:val="20"/>
          <w:szCs w:val="20"/>
        </w:rPr>
        <w:t xml:space="preserve"> toán, báo cáo kê khai bi</w:t>
      </w:r>
      <w:r w:rsidRPr="00D40176">
        <w:rPr>
          <w:rFonts w:ascii="Arial" w:hAnsi="Arial" w:cs="Arial"/>
          <w:sz w:val="20"/>
          <w:szCs w:val="20"/>
        </w:rPr>
        <w:t>ế</w:t>
      </w:r>
      <w:r w:rsidRPr="00D40176">
        <w:rPr>
          <w:rFonts w:ascii="Arial" w:hAnsi="Arial" w:cs="Arial"/>
          <w:sz w:val="20"/>
          <w:szCs w:val="20"/>
        </w:rPr>
        <w:t>n đ</w:t>
      </w:r>
      <w:r w:rsidRPr="00D40176">
        <w:rPr>
          <w:rFonts w:ascii="Arial" w:hAnsi="Arial" w:cs="Arial"/>
          <w:sz w:val="20"/>
          <w:szCs w:val="20"/>
        </w:rPr>
        <w:t>ộ</w:t>
      </w:r>
      <w:r w:rsidRPr="00D40176">
        <w:rPr>
          <w:rFonts w:ascii="Arial" w:hAnsi="Arial" w:cs="Arial"/>
          <w:sz w:val="20"/>
          <w:szCs w:val="20"/>
        </w:rPr>
        <w:t>ng tài s</w:t>
      </w:r>
      <w:r w:rsidRPr="00D40176">
        <w:rPr>
          <w:rFonts w:ascii="Arial" w:hAnsi="Arial" w:cs="Arial"/>
          <w:sz w:val="20"/>
          <w:szCs w:val="20"/>
        </w:rPr>
        <w:t>ả</w:t>
      </w:r>
      <w:r w:rsidRPr="00D40176">
        <w:rPr>
          <w:rFonts w:ascii="Arial" w:hAnsi="Arial" w:cs="Arial"/>
          <w:sz w:val="20"/>
          <w:szCs w:val="20"/>
        </w:rPr>
        <w:t>n theo quy đ</w:t>
      </w:r>
      <w:r w:rsidRPr="00D40176">
        <w:rPr>
          <w:rFonts w:ascii="Arial" w:hAnsi="Arial" w:cs="Arial"/>
          <w:sz w:val="20"/>
          <w:szCs w:val="20"/>
        </w:rPr>
        <w:t>ị</w:t>
      </w:r>
      <w:r w:rsidRPr="00D40176">
        <w:rPr>
          <w:rFonts w:ascii="Arial" w:hAnsi="Arial" w:cs="Arial"/>
          <w:sz w:val="20"/>
          <w:szCs w:val="20"/>
        </w:rPr>
        <w:t>nh t</w:t>
      </w:r>
      <w:r w:rsidRPr="00D40176">
        <w:rPr>
          <w:rFonts w:ascii="Arial" w:hAnsi="Arial" w:cs="Arial"/>
          <w:sz w:val="20"/>
          <w:szCs w:val="20"/>
        </w:rPr>
        <w:t>ạ</w:t>
      </w:r>
      <w:r w:rsidRPr="00D40176">
        <w:rPr>
          <w:rFonts w:ascii="Arial" w:hAnsi="Arial" w:cs="Arial"/>
          <w:sz w:val="20"/>
          <w:szCs w:val="20"/>
        </w:rPr>
        <w:t>i Ngh</w:t>
      </w:r>
      <w:r w:rsidRPr="00D40176">
        <w:rPr>
          <w:rFonts w:ascii="Arial" w:hAnsi="Arial" w:cs="Arial"/>
          <w:sz w:val="20"/>
          <w:szCs w:val="20"/>
        </w:rPr>
        <w:t>ị</w:t>
      </w:r>
      <w:r w:rsidRPr="00D40176">
        <w:rPr>
          <w:rFonts w:ascii="Arial" w:hAnsi="Arial" w:cs="Arial"/>
          <w:sz w:val="20"/>
          <w:szCs w:val="20"/>
        </w:rPr>
        <w:t xml:space="preserve"> đ</w:t>
      </w:r>
      <w:r w:rsidRPr="00D40176">
        <w:rPr>
          <w:rFonts w:ascii="Arial" w:hAnsi="Arial" w:cs="Arial"/>
          <w:sz w:val="20"/>
          <w:szCs w:val="20"/>
        </w:rPr>
        <w:t>ị</w:t>
      </w:r>
      <w:r w:rsidRPr="00D40176">
        <w:rPr>
          <w:rFonts w:ascii="Arial" w:hAnsi="Arial" w:cs="Arial"/>
          <w:sz w:val="20"/>
          <w:szCs w:val="20"/>
        </w:rPr>
        <w:t>nh này.</w:t>
      </w:r>
    </w:p>
    <w:p w14:paraId="37434F53" w14:textId="77777777" w:rsidR="002B1027" w:rsidRPr="00D40176" w:rsidRDefault="007E04C2" w:rsidP="006E5ADA">
      <w:pPr>
        <w:adjustRightInd w:val="0"/>
        <w:snapToGrid w:val="0"/>
        <w:spacing w:after="120" w:line="240" w:lineRule="auto"/>
        <w:ind w:firstLine="720"/>
        <w:jc w:val="both"/>
        <w:rPr>
          <w:rFonts w:ascii="Arial" w:hAnsi="Arial" w:cs="Arial"/>
          <w:sz w:val="20"/>
          <w:szCs w:val="20"/>
        </w:rPr>
      </w:pPr>
      <w:r w:rsidRPr="00D40176">
        <w:rPr>
          <w:rFonts w:ascii="Arial" w:hAnsi="Arial" w:cs="Arial"/>
          <w:sz w:val="20"/>
          <w:szCs w:val="20"/>
        </w:rPr>
        <w:t>g) Trư</w:t>
      </w:r>
      <w:r w:rsidRPr="00D40176">
        <w:rPr>
          <w:rFonts w:ascii="Arial" w:hAnsi="Arial" w:cs="Arial"/>
          <w:sz w:val="20"/>
          <w:szCs w:val="20"/>
        </w:rPr>
        <w:t>ờ</w:t>
      </w:r>
      <w:r w:rsidRPr="00D40176">
        <w:rPr>
          <w:rFonts w:ascii="Arial" w:hAnsi="Arial" w:cs="Arial"/>
          <w:sz w:val="20"/>
          <w:szCs w:val="20"/>
        </w:rPr>
        <w:t>ng h</w:t>
      </w:r>
      <w:r w:rsidRPr="00D40176">
        <w:rPr>
          <w:rFonts w:ascii="Arial" w:hAnsi="Arial" w:cs="Arial"/>
          <w:sz w:val="20"/>
          <w:szCs w:val="20"/>
        </w:rPr>
        <w:t>ợ</w:t>
      </w:r>
      <w:r w:rsidRPr="00D40176">
        <w:rPr>
          <w:rFonts w:ascii="Arial" w:hAnsi="Arial" w:cs="Arial"/>
          <w:sz w:val="20"/>
          <w:szCs w:val="20"/>
        </w:rPr>
        <w:t>p quá th</w:t>
      </w:r>
      <w:r w:rsidRPr="00D40176">
        <w:rPr>
          <w:rFonts w:ascii="Arial" w:hAnsi="Arial" w:cs="Arial"/>
          <w:sz w:val="20"/>
          <w:szCs w:val="20"/>
        </w:rPr>
        <w:t>ờ</w:t>
      </w:r>
      <w:r w:rsidRPr="00D40176">
        <w:rPr>
          <w:rFonts w:ascii="Arial" w:hAnsi="Arial" w:cs="Arial"/>
          <w:sz w:val="20"/>
          <w:szCs w:val="20"/>
        </w:rPr>
        <w:t>i h</w:t>
      </w:r>
      <w:r w:rsidRPr="00D40176">
        <w:rPr>
          <w:rFonts w:ascii="Arial" w:hAnsi="Arial" w:cs="Arial"/>
          <w:sz w:val="20"/>
          <w:szCs w:val="20"/>
        </w:rPr>
        <w:t>ạ</w:t>
      </w:r>
      <w:r w:rsidRPr="00D40176">
        <w:rPr>
          <w:rFonts w:ascii="Arial" w:hAnsi="Arial" w:cs="Arial"/>
          <w:sz w:val="20"/>
          <w:szCs w:val="20"/>
        </w:rPr>
        <w:t>n theo quy đ</w:t>
      </w:r>
      <w:r w:rsidRPr="00D40176">
        <w:rPr>
          <w:rFonts w:ascii="Arial" w:hAnsi="Arial" w:cs="Arial"/>
          <w:sz w:val="20"/>
          <w:szCs w:val="20"/>
        </w:rPr>
        <w:t>ị</w:t>
      </w:r>
      <w:r w:rsidRPr="00D40176">
        <w:rPr>
          <w:rFonts w:ascii="Arial" w:hAnsi="Arial" w:cs="Arial"/>
          <w:sz w:val="20"/>
          <w:szCs w:val="20"/>
        </w:rPr>
        <w:t>nh t</w:t>
      </w:r>
      <w:r w:rsidRPr="00D40176">
        <w:rPr>
          <w:rFonts w:ascii="Arial" w:hAnsi="Arial" w:cs="Arial"/>
          <w:sz w:val="20"/>
          <w:szCs w:val="20"/>
        </w:rPr>
        <w:t>ạ</w:t>
      </w:r>
      <w:r w:rsidRPr="00D40176">
        <w:rPr>
          <w:rFonts w:ascii="Arial" w:hAnsi="Arial" w:cs="Arial"/>
          <w:sz w:val="20"/>
          <w:szCs w:val="20"/>
        </w:rPr>
        <w:t>i đi</w:t>
      </w:r>
      <w:r w:rsidRPr="00D40176">
        <w:rPr>
          <w:rFonts w:ascii="Arial" w:hAnsi="Arial" w:cs="Arial"/>
          <w:sz w:val="20"/>
          <w:szCs w:val="20"/>
        </w:rPr>
        <w:t>ể</w:t>
      </w:r>
      <w:r w:rsidRPr="00D40176">
        <w:rPr>
          <w:rFonts w:ascii="Arial" w:hAnsi="Arial" w:cs="Arial"/>
          <w:sz w:val="20"/>
          <w:szCs w:val="20"/>
        </w:rPr>
        <w:t>m</w:t>
      </w:r>
      <w:r w:rsidRPr="00D40176">
        <w:rPr>
          <w:rFonts w:ascii="Arial" w:hAnsi="Arial" w:cs="Arial"/>
          <w:sz w:val="20"/>
          <w:szCs w:val="20"/>
        </w:rPr>
        <w:t xml:space="preserve"> đ kho</w:t>
      </w:r>
      <w:r w:rsidRPr="00D40176">
        <w:rPr>
          <w:rFonts w:ascii="Arial" w:hAnsi="Arial" w:cs="Arial"/>
          <w:sz w:val="20"/>
          <w:szCs w:val="20"/>
        </w:rPr>
        <w:t>ả</w:t>
      </w:r>
      <w:r w:rsidRPr="00D40176">
        <w:rPr>
          <w:rFonts w:ascii="Arial" w:hAnsi="Arial" w:cs="Arial"/>
          <w:sz w:val="20"/>
          <w:szCs w:val="20"/>
        </w:rPr>
        <w:t>n này mà cơ quan qu</w:t>
      </w:r>
      <w:r w:rsidRPr="00D40176">
        <w:rPr>
          <w:rFonts w:ascii="Arial" w:hAnsi="Arial" w:cs="Arial"/>
          <w:sz w:val="20"/>
          <w:szCs w:val="20"/>
        </w:rPr>
        <w:t>ả</w:t>
      </w:r>
      <w:r w:rsidRPr="00D40176">
        <w:rPr>
          <w:rFonts w:ascii="Arial" w:hAnsi="Arial" w:cs="Arial"/>
          <w:sz w:val="20"/>
          <w:szCs w:val="20"/>
        </w:rPr>
        <w:t>n lý tài s</w:t>
      </w:r>
      <w:r w:rsidRPr="00D40176">
        <w:rPr>
          <w:rFonts w:ascii="Arial" w:hAnsi="Arial" w:cs="Arial"/>
          <w:sz w:val="20"/>
          <w:szCs w:val="20"/>
        </w:rPr>
        <w:t>ả</w:t>
      </w:r>
      <w:r w:rsidRPr="00D40176">
        <w:rPr>
          <w:rFonts w:ascii="Arial" w:hAnsi="Arial" w:cs="Arial"/>
          <w:sz w:val="20"/>
          <w:szCs w:val="20"/>
        </w:rPr>
        <w:t>n không bàn giao tài s</w:t>
      </w:r>
      <w:r w:rsidRPr="00D40176">
        <w:rPr>
          <w:rFonts w:ascii="Arial" w:hAnsi="Arial" w:cs="Arial"/>
          <w:sz w:val="20"/>
          <w:szCs w:val="20"/>
        </w:rPr>
        <w:t>ả</w:t>
      </w:r>
      <w:r w:rsidRPr="00D40176">
        <w:rPr>
          <w:rFonts w:ascii="Arial" w:hAnsi="Arial" w:cs="Arial"/>
          <w:sz w:val="20"/>
          <w:szCs w:val="20"/>
        </w:rPr>
        <w:t>n ho</w:t>
      </w:r>
      <w:r w:rsidRPr="00D40176">
        <w:rPr>
          <w:rFonts w:ascii="Arial" w:hAnsi="Arial" w:cs="Arial"/>
          <w:sz w:val="20"/>
          <w:szCs w:val="20"/>
        </w:rPr>
        <w:t>ặ</w:t>
      </w:r>
      <w:r w:rsidRPr="00D40176">
        <w:rPr>
          <w:rFonts w:ascii="Arial" w:hAnsi="Arial" w:cs="Arial"/>
          <w:sz w:val="20"/>
          <w:szCs w:val="20"/>
        </w:rPr>
        <w:t>c cơ quan ch</w:t>
      </w:r>
      <w:r w:rsidRPr="00D40176">
        <w:rPr>
          <w:rFonts w:ascii="Arial" w:hAnsi="Arial" w:cs="Arial"/>
          <w:sz w:val="20"/>
          <w:szCs w:val="20"/>
        </w:rPr>
        <w:t>ứ</w:t>
      </w:r>
      <w:r w:rsidRPr="00D40176">
        <w:rPr>
          <w:rFonts w:ascii="Arial" w:hAnsi="Arial" w:cs="Arial"/>
          <w:sz w:val="20"/>
          <w:szCs w:val="20"/>
        </w:rPr>
        <w:t>c năng c</w:t>
      </w:r>
      <w:r w:rsidRPr="00D40176">
        <w:rPr>
          <w:rFonts w:ascii="Arial" w:hAnsi="Arial" w:cs="Arial"/>
          <w:sz w:val="20"/>
          <w:szCs w:val="20"/>
        </w:rPr>
        <w:t>ủ</w:t>
      </w:r>
      <w:r w:rsidRPr="00D40176">
        <w:rPr>
          <w:rFonts w:ascii="Arial" w:hAnsi="Arial" w:cs="Arial"/>
          <w:sz w:val="20"/>
          <w:szCs w:val="20"/>
        </w:rPr>
        <w:t>a đ</w:t>
      </w:r>
      <w:r w:rsidRPr="00D40176">
        <w:rPr>
          <w:rFonts w:ascii="Arial" w:hAnsi="Arial" w:cs="Arial"/>
          <w:sz w:val="20"/>
          <w:szCs w:val="20"/>
        </w:rPr>
        <w:t>ị</w:t>
      </w:r>
      <w:r w:rsidRPr="00D40176">
        <w:rPr>
          <w:rFonts w:ascii="Arial" w:hAnsi="Arial" w:cs="Arial"/>
          <w:sz w:val="20"/>
          <w:szCs w:val="20"/>
        </w:rPr>
        <w:t>a phương không ti</w:t>
      </w:r>
      <w:r w:rsidRPr="00D40176">
        <w:rPr>
          <w:rFonts w:ascii="Arial" w:hAnsi="Arial" w:cs="Arial"/>
          <w:sz w:val="20"/>
          <w:szCs w:val="20"/>
        </w:rPr>
        <w:t>ế</w:t>
      </w:r>
      <w:r w:rsidRPr="00D40176">
        <w:rPr>
          <w:rFonts w:ascii="Arial" w:hAnsi="Arial" w:cs="Arial"/>
          <w:sz w:val="20"/>
          <w:szCs w:val="20"/>
        </w:rPr>
        <w:t>p nh</w:t>
      </w:r>
      <w:r w:rsidRPr="00D40176">
        <w:rPr>
          <w:rFonts w:ascii="Arial" w:hAnsi="Arial" w:cs="Arial"/>
          <w:sz w:val="20"/>
          <w:szCs w:val="20"/>
        </w:rPr>
        <w:t>ậ</w:t>
      </w:r>
      <w:r w:rsidRPr="00D40176">
        <w:rPr>
          <w:rFonts w:ascii="Arial" w:hAnsi="Arial" w:cs="Arial"/>
          <w:sz w:val="20"/>
          <w:szCs w:val="20"/>
        </w:rPr>
        <w:t>n tài s</w:t>
      </w:r>
      <w:r w:rsidRPr="00D40176">
        <w:rPr>
          <w:rFonts w:ascii="Arial" w:hAnsi="Arial" w:cs="Arial"/>
          <w:sz w:val="20"/>
          <w:szCs w:val="20"/>
        </w:rPr>
        <w:t>ả</w:t>
      </w:r>
      <w:r w:rsidRPr="00D40176">
        <w:rPr>
          <w:rFonts w:ascii="Arial" w:hAnsi="Arial" w:cs="Arial"/>
          <w:sz w:val="20"/>
          <w:szCs w:val="20"/>
        </w:rPr>
        <w:t>n thì bên không bàn giao, bên không ti</w:t>
      </w:r>
      <w:r w:rsidRPr="00D40176">
        <w:rPr>
          <w:rFonts w:ascii="Arial" w:hAnsi="Arial" w:cs="Arial"/>
          <w:sz w:val="20"/>
          <w:szCs w:val="20"/>
        </w:rPr>
        <w:t>ế</w:t>
      </w:r>
      <w:r w:rsidRPr="00D40176">
        <w:rPr>
          <w:rFonts w:ascii="Arial" w:hAnsi="Arial" w:cs="Arial"/>
          <w:sz w:val="20"/>
          <w:szCs w:val="20"/>
        </w:rPr>
        <w:t>p nh</w:t>
      </w:r>
      <w:r w:rsidRPr="00D40176">
        <w:rPr>
          <w:rFonts w:ascii="Arial" w:hAnsi="Arial" w:cs="Arial"/>
          <w:sz w:val="20"/>
          <w:szCs w:val="20"/>
        </w:rPr>
        <w:t>ậ</w:t>
      </w:r>
      <w:r w:rsidRPr="00D40176">
        <w:rPr>
          <w:rFonts w:ascii="Arial" w:hAnsi="Arial" w:cs="Arial"/>
          <w:sz w:val="20"/>
          <w:szCs w:val="20"/>
        </w:rPr>
        <w:t>n tài s</w:t>
      </w:r>
      <w:r w:rsidRPr="00D40176">
        <w:rPr>
          <w:rFonts w:ascii="Arial" w:hAnsi="Arial" w:cs="Arial"/>
          <w:sz w:val="20"/>
          <w:szCs w:val="20"/>
        </w:rPr>
        <w:t>ả</w:t>
      </w:r>
      <w:r w:rsidRPr="00D40176">
        <w:rPr>
          <w:rFonts w:ascii="Arial" w:hAnsi="Arial" w:cs="Arial"/>
          <w:sz w:val="20"/>
          <w:szCs w:val="20"/>
        </w:rPr>
        <w:t>n ph</w:t>
      </w:r>
      <w:r w:rsidRPr="00D40176">
        <w:rPr>
          <w:rFonts w:ascii="Arial" w:hAnsi="Arial" w:cs="Arial"/>
          <w:sz w:val="20"/>
          <w:szCs w:val="20"/>
        </w:rPr>
        <w:t>ả</w:t>
      </w:r>
      <w:r w:rsidRPr="00D40176">
        <w:rPr>
          <w:rFonts w:ascii="Arial" w:hAnsi="Arial" w:cs="Arial"/>
          <w:sz w:val="20"/>
          <w:szCs w:val="20"/>
        </w:rPr>
        <w:t>i ch</w:t>
      </w:r>
      <w:r w:rsidRPr="00D40176">
        <w:rPr>
          <w:rFonts w:ascii="Arial" w:hAnsi="Arial" w:cs="Arial"/>
          <w:sz w:val="20"/>
          <w:szCs w:val="20"/>
        </w:rPr>
        <w:t>ị</w:t>
      </w:r>
      <w:r w:rsidRPr="00D40176">
        <w:rPr>
          <w:rFonts w:ascii="Arial" w:hAnsi="Arial" w:cs="Arial"/>
          <w:sz w:val="20"/>
          <w:szCs w:val="20"/>
        </w:rPr>
        <w:t>u trách nhi</w:t>
      </w:r>
      <w:r w:rsidRPr="00D40176">
        <w:rPr>
          <w:rFonts w:ascii="Arial" w:hAnsi="Arial" w:cs="Arial"/>
          <w:sz w:val="20"/>
          <w:szCs w:val="20"/>
        </w:rPr>
        <w:t>ệ</w:t>
      </w:r>
      <w:r w:rsidRPr="00D40176">
        <w:rPr>
          <w:rFonts w:ascii="Arial" w:hAnsi="Arial" w:cs="Arial"/>
          <w:sz w:val="20"/>
          <w:szCs w:val="20"/>
        </w:rPr>
        <w:t>m chi tr</w:t>
      </w:r>
      <w:r w:rsidRPr="00D40176">
        <w:rPr>
          <w:rFonts w:ascii="Arial" w:hAnsi="Arial" w:cs="Arial"/>
          <w:sz w:val="20"/>
          <w:szCs w:val="20"/>
        </w:rPr>
        <w:t>ả</w:t>
      </w:r>
      <w:r w:rsidRPr="00D40176">
        <w:rPr>
          <w:rFonts w:ascii="Arial" w:hAnsi="Arial" w:cs="Arial"/>
          <w:sz w:val="20"/>
          <w:szCs w:val="20"/>
        </w:rPr>
        <w:t xml:space="preserve"> chi phí cho vi</w:t>
      </w:r>
      <w:r w:rsidRPr="00D40176">
        <w:rPr>
          <w:rFonts w:ascii="Arial" w:hAnsi="Arial" w:cs="Arial"/>
          <w:sz w:val="20"/>
          <w:szCs w:val="20"/>
        </w:rPr>
        <w:t>ệ</w:t>
      </w:r>
      <w:r w:rsidRPr="00D40176">
        <w:rPr>
          <w:rFonts w:ascii="Arial" w:hAnsi="Arial" w:cs="Arial"/>
          <w:sz w:val="20"/>
          <w:szCs w:val="20"/>
        </w:rPr>
        <w:t>c qu</w:t>
      </w:r>
      <w:r w:rsidRPr="00D40176">
        <w:rPr>
          <w:rFonts w:ascii="Arial" w:hAnsi="Arial" w:cs="Arial"/>
          <w:sz w:val="20"/>
          <w:szCs w:val="20"/>
        </w:rPr>
        <w:t>ả</w:t>
      </w:r>
      <w:r w:rsidRPr="00D40176">
        <w:rPr>
          <w:rFonts w:ascii="Arial" w:hAnsi="Arial" w:cs="Arial"/>
          <w:sz w:val="20"/>
          <w:szCs w:val="20"/>
        </w:rPr>
        <w:t>n lý, b</w:t>
      </w:r>
      <w:r w:rsidRPr="00D40176">
        <w:rPr>
          <w:rFonts w:ascii="Arial" w:hAnsi="Arial" w:cs="Arial"/>
          <w:sz w:val="20"/>
          <w:szCs w:val="20"/>
        </w:rPr>
        <w:t>ả</w:t>
      </w:r>
      <w:r w:rsidRPr="00D40176">
        <w:rPr>
          <w:rFonts w:ascii="Arial" w:hAnsi="Arial" w:cs="Arial"/>
          <w:sz w:val="20"/>
          <w:szCs w:val="20"/>
        </w:rPr>
        <w:t>o qu</w:t>
      </w:r>
      <w:r w:rsidRPr="00D40176">
        <w:rPr>
          <w:rFonts w:ascii="Arial" w:hAnsi="Arial" w:cs="Arial"/>
          <w:sz w:val="20"/>
          <w:szCs w:val="20"/>
        </w:rPr>
        <w:t>ả</w:t>
      </w:r>
      <w:r w:rsidRPr="00D40176">
        <w:rPr>
          <w:rFonts w:ascii="Arial" w:hAnsi="Arial" w:cs="Arial"/>
          <w:sz w:val="20"/>
          <w:szCs w:val="20"/>
        </w:rPr>
        <w:t>n, b</w:t>
      </w:r>
      <w:r w:rsidRPr="00D40176">
        <w:rPr>
          <w:rFonts w:ascii="Arial" w:hAnsi="Arial" w:cs="Arial"/>
          <w:sz w:val="20"/>
          <w:szCs w:val="20"/>
        </w:rPr>
        <w:t>ả</w:t>
      </w:r>
      <w:r w:rsidRPr="00D40176">
        <w:rPr>
          <w:rFonts w:ascii="Arial" w:hAnsi="Arial" w:cs="Arial"/>
          <w:sz w:val="20"/>
          <w:szCs w:val="20"/>
        </w:rPr>
        <w:t>o trì, b</w:t>
      </w:r>
      <w:r w:rsidRPr="00D40176">
        <w:rPr>
          <w:rFonts w:ascii="Arial" w:hAnsi="Arial" w:cs="Arial"/>
          <w:sz w:val="20"/>
          <w:szCs w:val="20"/>
        </w:rPr>
        <w:t>ả</w:t>
      </w:r>
      <w:r w:rsidRPr="00D40176">
        <w:rPr>
          <w:rFonts w:ascii="Arial" w:hAnsi="Arial" w:cs="Arial"/>
          <w:sz w:val="20"/>
          <w:szCs w:val="20"/>
        </w:rPr>
        <w:t xml:space="preserve">o </w:t>
      </w:r>
      <w:r w:rsidRPr="00D40176">
        <w:rPr>
          <w:rFonts w:ascii="Arial" w:hAnsi="Arial" w:cs="Arial"/>
          <w:sz w:val="20"/>
          <w:szCs w:val="20"/>
        </w:rPr>
        <w:t>v</w:t>
      </w:r>
      <w:r w:rsidRPr="00D40176">
        <w:rPr>
          <w:rFonts w:ascii="Arial" w:hAnsi="Arial" w:cs="Arial"/>
          <w:sz w:val="20"/>
          <w:szCs w:val="20"/>
        </w:rPr>
        <w:t>ệ</w:t>
      </w:r>
      <w:r w:rsidRPr="00D40176">
        <w:rPr>
          <w:rFonts w:ascii="Arial" w:hAnsi="Arial" w:cs="Arial"/>
          <w:sz w:val="20"/>
          <w:szCs w:val="20"/>
        </w:rPr>
        <w:t xml:space="preserve"> tài s</w:t>
      </w:r>
      <w:r w:rsidRPr="00D40176">
        <w:rPr>
          <w:rFonts w:ascii="Arial" w:hAnsi="Arial" w:cs="Arial"/>
          <w:sz w:val="20"/>
          <w:szCs w:val="20"/>
        </w:rPr>
        <w:t>ả</w:t>
      </w:r>
      <w:r w:rsidRPr="00D40176">
        <w:rPr>
          <w:rFonts w:ascii="Arial" w:hAnsi="Arial" w:cs="Arial"/>
          <w:sz w:val="20"/>
          <w:szCs w:val="20"/>
        </w:rPr>
        <w:t>n trong th</w:t>
      </w:r>
      <w:r w:rsidRPr="00D40176">
        <w:rPr>
          <w:rFonts w:ascii="Arial" w:hAnsi="Arial" w:cs="Arial"/>
          <w:sz w:val="20"/>
          <w:szCs w:val="20"/>
        </w:rPr>
        <w:t>ờ</w:t>
      </w:r>
      <w:r w:rsidRPr="00D40176">
        <w:rPr>
          <w:rFonts w:ascii="Arial" w:hAnsi="Arial" w:cs="Arial"/>
          <w:sz w:val="20"/>
          <w:szCs w:val="20"/>
        </w:rPr>
        <w:t>i gian ch</w:t>
      </w:r>
      <w:r w:rsidRPr="00D40176">
        <w:rPr>
          <w:rFonts w:ascii="Arial" w:hAnsi="Arial" w:cs="Arial"/>
          <w:sz w:val="20"/>
          <w:szCs w:val="20"/>
        </w:rPr>
        <w:t>ậ</w:t>
      </w:r>
      <w:r w:rsidRPr="00D40176">
        <w:rPr>
          <w:rFonts w:ascii="Arial" w:hAnsi="Arial" w:cs="Arial"/>
          <w:sz w:val="20"/>
          <w:szCs w:val="20"/>
        </w:rPr>
        <w:t>m bàn giao, ch</w:t>
      </w:r>
      <w:r w:rsidRPr="00D40176">
        <w:rPr>
          <w:rFonts w:ascii="Arial" w:hAnsi="Arial" w:cs="Arial"/>
          <w:sz w:val="20"/>
          <w:szCs w:val="20"/>
        </w:rPr>
        <w:t>ậ</w:t>
      </w:r>
      <w:r w:rsidRPr="00D40176">
        <w:rPr>
          <w:rFonts w:ascii="Arial" w:hAnsi="Arial" w:cs="Arial"/>
          <w:sz w:val="20"/>
          <w:szCs w:val="20"/>
        </w:rPr>
        <w:t>m ti</w:t>
      </w:r>
      <w:r w:rsidRPr="00D40176">
        <w:rPr>
          <w:rFonts w:ascii="Arial" w:hAnsi="Arial" w:cs="Arial"/>
          <w:sz w:val="20"/>
          <w:szCs w:val="20"/>
        </w:rPr>
        <w:t>ế</w:t>
      </w:r>
      <w:r w:rsidRPr="00D40176">
        <w:rPr>
          <w:rFonts w:ascii="Arial" w:hAnsi="Arial" w:cs="Arial"/>
          <w:sz w:val="20"/>
          <w:szCs w:val="20"/>
        </w:rPr>
        <w:t>p nh</w:t>
      </w:r>
      <w:r w:rsidRPr="00D40176">
        <w:rPr>
          <w:rFonts w:ascii="Arial" w:hAnsi="Arial" w:cs="Arial"/>
          <w:sz w:val="20"/>
          <w:szCs w:val="20"/>
        </w:rPr>
        <w:t>ậ</w:t>
      </w:r>
      <w:r w:rsidRPr="00D40176">
        <w:rPr>
          <w:rFonts w:ascii="Arial" w:hAnsi="Arial" w:cs="Arial"/>
          <w:sz w:val="20"/>
          <w:szCs w:val="20"/>
        </w:rPr>
        <w:t>n và ch</w:t>
      </w:r>
      <w:r w:rsidRPr="00D40176">
        <w:rPr>
          <w:rFonts w:ascii="Arial" w:hAnsi="Arial" w:cs="Arial"/>
          <w:sz w:val="20"/>
          <w:szCs w:val="20"/>
        </w:rPr>
        <w:t>ị</w:t>
      </w:r>
      <w:r w:rsidRPr="00D40176">
        <w:rPr>
          <w:rFonts w:ascii="Arial" w:hAnsi="Arial" w:cs="Arial"/>
          <w:sz w:val="20"/>
          <w:szCs w:val="20"/>
        </w:rPr>
        <w:t>u trách nhi</w:t>
      </w:r>
      <w:r w:rsidRPr="00D40176">
        <w:rPr>
          <w:rFonts w:ascii="Arial" w:hAnsi="Arial" w:cs="Arial"/>
          <w:sz w:val="20"/>
          <w:szCs w:val="20"/>
        </w:rPr>
        <w:t>ệ</w:t>
      </w:r>
      <w:r w:rsidRPr="00D40176">
        <w:rPr>
          <w:rFonts w:ascii="Arial" w:hAnsi="Arial" w:cs="Arial"/>
          <w:sz w:val="20"/>
          <w:szCs w:val="20"/>
        </w:rPr>
        <w:t>m b</w:t>
      </w:r>
      <w:r w:rsidRPr="00D40176">
        <w:rPr>
          <w:rFonts w:ascii="Arial" w:hAnsi="Arial" w:cs="Arial"/>
          <w:sz w:val="20"/>
          <w:szCs w:val="20"/>
        </w:rPr>
        <w:t>ồ</w:t>
      </w:r>
      <w:r w:rsidRPr="00D40176">
        <w:rPr>
          <w:rFonts w:ascii="Arial" w:hAnsi="Arial" w:cs="Arial"/>
          <w:sz w:val="20"/>
          <w:szCs w:val="20"/>
        </w:rPr>
        <w:t>i thư</w:t>
      </w:r>
      <w:r w:rsidRPr="00D40176">
        <w:rPr>
          <w:rFonts w:ascii="Arial" w:hAnsi="Arial" w:cs="Arial"/>
          <w:sz w:val="20"/>
          <w:szCs w:val="20"/>
        </w:rPr>
        <w:t>ờ</w:t>
      </w:r>
      <w:r w:rsidRPr="00D40176">
        <w:rPr>
          <w:rFonts w:ascii="Arial" w:hAnsi="Arial" w:cs="Arial"/>
          <w:sz w:val="20"/>
          <w:szCs w:val="20"/>
        </w:rPr>
        <w:t>ng trong trư</w:t>
      </w:r>
      <w:r w:rsidRPr="00D40176">
        <w:rPr>
          <w:rFonts w:ascii="Arial" w:hAnsi="Arial" w:cs="Arial"/>
          <w:sz w:val="20"/>
          <w:szCs w:val="20"/>
        </w:rPr>
        <w:t>ờ</w:t>
      </w:r>
      <w:r w:rsidRPr="00D40176">
        <w:rPr>
          <w:rFonts w:ascii="Arial" w:hAnsi="Arial" w:cs="Arial"/>
          <w:sz w:val="20"/>
          <w:szCs w:val="20"/>
        </w:rPr>
        <w:t>ng h</w:t>
      </w:r>
      <w:r w:rsidRPr="00D40176">
        <w:rPr>
          <w:rFonts w:ascii="Arial" w:hAnsi="Arial" w:cs="Arial"/>
          <w:sz w:val="20"/>
          <w:szCs w:val="20"/>
        </w:rPr>
        <w:t>ợ</w:t>
      </w:r>
      <w:r w:rsidRPr="00D40176">
        <w:rPr>
          <w:rFonts w:ascii="Arial" w:hAnsi="Arial" w:cs="Arial"/>
          <w:sz w:val="20"/>
          <w:szCs w:val="20"/>
        </w:rPr>
        <w:t>p tài s</w:t>
      </w:r>
      <w:r w:rsidRPr="00D40176">
        <w:rPr>
          <w:rFonts w:ascii="Arial" w:hAnsi="Arial" w:cs="Arial"/>
          <w:sz w:val="20"/>
          <w:szCs w:val="20"/>
        </w:rPr>
        <w:t>ả</w:t>
      </w:r>
      <w:r w:rsidRPr="00D40176">
        <w:rPr>
          <w:rFonts w:ascii="Arial" w:hAnsi="Arial" w:cs="Arial"/>
          <w:sz w:val="20"/>
          <w:szCs w:val="20"/>
        </w:rPr>
        <w:t>n b</w:t>
      </w:r>
      <w:r w:rsidRPr="00D40176">
        <w:rPr>
          <w:rFonts w:ascii="Arial" w:hAnsi="Arial" w:cs="Arial"/>
          <w:sz w:val="20"/>
          <w:szCs w:val="20"/>
        </w:rPr>
        <w:t>ị</w:t>
      </w:r>
      <w:r w:rsidRPr="00D40176">
        <w:rPr>
          <w:rFonts w:ascii="Arial" w:hAnsi="Arial" w:cs="Arial"/>
          <w:sz w:val="20"/>
          <w:szCs w:val="20"/>
        </w:rPr>
        <w:t xml:space="preserve"> h</w:t>
      </w:r>
      <w:r w:rsidRPr="00D40176">
        <w:rPr>
          <w:rFonts w:ascii="Arial" w:hAnsi="Arial" w:cs="Arial"/>
          <w:sz w:val="20"/>
          <w:szCs w:val="20"/>
        </w:rPr>
        <w:t>ủ</w:t>
      </w:r>
      <w:r w:rsidRPr="00D40176">
        <w:rPr>
          <w:rFonts w:ascii="Arial" w:hAnsi="Arial" w:cs="Arial"/>
          <w:sz w:val="20"/>
          <w:szCs w:val="20"/>
        </w:rPr>
        <w:t>y ho</w:t>
      </w:r>
      <w:r w:rsidRPr="00D40176">
        <w:rPr>
          <w:rFonts w:ascii="Arial" w:hAnsi="Arial" w:cs="Arial"/>
          <w:sz w:val="20"/>
          <w:szCs w:val="20"/>
        </w:rPr>
        <w:t>ạ</w:t>
      </w:r>
      <w:r w:rsidRPr="00D40176">
        <w:rPr>
          <w:rFonts w:ascii="Arial" w:hAnsi="Arial" w:cs="Arial"/>
          <w:sz w:val="20"/>
          <w:szCs w:val="20"/>
        </w:rPr>
        <w:t>i, m</w:t>
      </w:r>
      <w:r w:rsidRPr="00D40176">
        <w:rPr>
          <w:rFonts w:ascii="Arial" w:hAnsi="Arial" w:cs="Arial"/>
          <w:sz w:val="20"/>
          <w:szCs w:val="20"/>
        </w:rPr>
        <w:t>ấ</w:t>
      </w:r>
      <w:r w:rsidRPr="00D40176">
        <w:rPr>
          <w:rFonts w:ascii="Arial" w:hAnsi="Arial" w:cs="Arial"/>
          <w:sz w:val="20"/>
          <w:szCs w:val="20"/>
        </w:rPr>
        <w:t>t ho</w:t>
      </w:r>
      <w:r w:rsidRPr="00D40176">
        <w:rPr>
          <w:rFonts w:ascii="Arial" w:hAnsi="Arial" w:cs="Arial"/>
          <w:sz w:val="20"/>
          <w:szCs w:val="20"/>
        </w:rPr>
        <w:t>ặ</w:t>
      </w:r>
      <w:r w:rsidRPr="00D40176">
        <w:rPr>
          <w:rFonts w:ascii="Arial" w:hAnsi="Arial" w:cs="Arial"/>
          <w:sz w:val="20"/>
          <w:szCs w:val="20"/>
        </w:rPr>
        <w:t>c hư h</w:t>
      </w:r>
      <w:r w:rsidRPr="00D40176">
        <w:rPr>
          <w:rFonts w:ascii="Arial" w:hAnsi="Arial" w:cs="Arial"/>
          <w:sz w:val="20"/>
          <w:szCs w:val="20"/>
        </w:rPr>
        <w:t>ỏ</w:t>
      </w:r>
      <w:r w:rsidRPr="00D40176">
        <w:rPr>
          <w:rFonts w:ascii="Arial" w:hAnsi="Arial" w:cs="Arial"/>
          <w:sz w:val="20"/>
          <w:szCs w:val="20"/>
        </w:rPr>
        <w:t>ng; không s</w:t>
      </w:r>
      <w:r w:rsidRPr="00D40176">
        <w:rPr>
          <w:rFonts w:ascii="Arial" w:hAnsi="Arial" w:cs="Arial"/>
          <w:sz w:val="20"/>
          <w:szCs w:val="20"/>
        </w:rPr>
        <w:t>ử</w:t>
      </w:r>
      <w:r w:rsidRPr="00D40176">
        <w:rPr>
          <w:rFonts w:ascii="Arial" w:hAnsi="Arial" w:cs="Arial"/>
          <w:sz w:val="20"/>
          <w:szCs w:val="20"/>
        </w:rPr>
        <w:t xml:space="preserve"> d</w:t>
      </w:r>
      <w:r w:rsidRPr="00D40176">
        <w:rPr>
          <w:rFonts w:ascii="Arial" w:hAnsi="Arial" w:cs="Arial"/>
          <w:sz w:val="20"/>
          <w:szCs w:val="20"/>
        </w:rPr>
        <w:t>ụ</w:t>
      </w:r>
      <w:r w:rsidRPr="00D40176">
        <w:rPr>
          <w:rFonts w:ascii="Arial" w:hAnsi="Arial" w:cs="Arial"/>
          <w:sz w:val="20"/>
          <w:szCs w:val="20"/>
        </w:rPr>
        <w:t>ng ngân sách nhà nư</w:t>
      </w:r>
      <w:r w:rsidRPr="00D40176">
        <w:rPr>
          <w:rFonts w:ascii="Arial" w:hAnsi="Arial" w:cs="Arial"/>
          <w:sz w:val="20"/>
          <w:szCs w:val="20"/>
        </w:rPr>
        <w:t>ớ</w:t>
      </w:r>
      <w:r w:rsidRPr="00D40176">
        <w:rPr>
          <w:rFonts w:ascii="Arial" w:hAnsi="Arial" w:cs="Arial"/>
          <w:sz w:val="20"/>
          <w:szCs w:val="20"/>
        </w:rPr>
        <w:t>c đ</w:t>
      </w:r>
      <w:r w:rsidRPr="00D40176">
        <w:rPr>
          <w:rFonts w:ascii="Arial" w:hAnsi="Arial" w:cs="Arial"/>
          <w:sz w:val="20"/>
          <w:szCs w:val="20"/>
        </w:rPr>
        <w:t>ể</w:t>
      </w:r>
      <w:r w:rsidRPr="00D40176">
        <w:rPr>
          <w:rFonts w:ascii="Arial" w:hAnsi="Arial" w:cs="Arial"/>
          <w:sz w:val="20"/>
          <w:szCs w:val="20"/>
        </w:rPr>
        <w:t xml:space="preserve"> thanh toán chi phí phát sinh trong trư</w:t>
      </w:r>
      <w:r w:rsidRPr="00D40176">
        <w:rPr>
          <w:rFonts w:ascii="Arial" w:hAnsi="Arial" w:cs="Arial"/>
          <w:sz w:val="20"/>
          <w:szCs w:val="20"/>
        </w:rPr>
        <w:t>ờ</w:t>
      </w:r>
      <w:r w:rsidRPr="00D40176">
        <w:rPr>
          <w:rFonts w:ascii="Arial" w:hAnsi="Arial" w:cs="Arial"/>
          <w:sz w:val="20"/>
          <w:szCs w:val="20"/>
        </w:rPr>
        <w:t>ng h</w:t>
      </w:r>
      <w:r w:rsidRPr="00D40176">
        <w:rPr>
          <w:rFonts w:ascii="Arial" w:hAnsi="Arial" w:cs="Arial"/>
          <w:sz w:val="20"/>
          <w:szCs w:val="20"/>
        </w:rPr>
        <w:t>ợ</w:t>
      </w:r>
      <w:r w:rsidRPr="00D40176">
        <w:rPr>
          <w:rFonts w:ascii="Arial" w:hAnsi="Arial" w:cs="Arial"/>
          <w:sz w:val="20"/>
          <w:szCs w:val="20"/>
        </w:rPr>
        <w:t>p này.</w:t>
      </w:r>
    </w:p>
    <w:p w14:paraId="2C46E9BC" w14:textId="77777777" w:rsidR="002B1027" w:rsidRPr="00D40176" w:rsidRDefault="007E04C2" w:rsidP="006E5ADA">
      <w:pPr>
        <w:adjustRightInd w:val="0"/>
        <w:snapToGrid w:val="0"/>
        <w:spacing w:after="120" w:line="240" w:lineRule="auto"/>
        <w:ind w:firstLine="720"/>
        <w:jc w:val="both"/>
        <w:rPr>
          <w:rFonts w:ascii="Arial" w:hAnsi="Arial" w:cs="Arial"/>
          <w:sz w:val="20"/>
          <w:szCs w:val="20"/>
        </w:rPr>
      </w:pPr>
      <w:r w:rsidRPr="00D40176">
        <w:rPr>
          <w:rFonts w:ascii="Arial" w:hAnsi="Arial" w:cs="Arial"/>
          <w:sz w:val="20"/>
          <w:szCs w:val="20"/>
        </w:rPr>
        <w:t>h) Cơ quan ti</w:t>
      </w:r>
      <w:r w:rsidRPr="00D40176">
        <w:rPr>
          <w:rFonts w:ascii="Arial" w:hAnsi="Arial" w:cs="Arial"/>
          <w:sz w:val="20"/>
          <w:szCs w:val="20"/>
        </w:rPr>
        <w:t>ế</w:t>
      </w:r>
      <w:r w:rsidRPr="00D40176">
        <w:rPr>
          <w:rFonts w:ascii="Arial" w:hAnsi="Arial" w:cs="Arial"/>
          <w:sz w:val="20"/>
          <w:szCs w:val="20"/>
        </w:rPr>
        <w:t>p nh</w:t>
      </w:r>
      <w:r w:rsidRPr="00D40176">
        <w:rPr>
          <w:rFonts w:ascii="Arial" w:hAnsi="Arial" w:cs="Arial"/>
          <w:sz w:val="20"/>
          <w:szCs w:val="20"/>
        </w:rPr>
        <w:t>ậ</w:t>
      </w:r>
      <w:r w:rsidRPr="00D40176">
        <w:rPr>
          <w:rFonts w:ascii="Arial" w:hAnsi="Arial" w:cs="Arial"/>
          <w:sz w:val="20"/>
          <w:szCs w:val="20"/>
        </w:rPr>
        <w:t xml:space="preserve">n tài </w:t>
      </w:r>
      <w:r w:rsidRPr="00D40176">
        <w:rPr>
          <w:rFonts w:ascii="Arial" w:hAnsi="Arial" w:cs="Arial"/>
          <w:sz w:val="20"/>
          <w:szCs w:val="20"/>
        </w:rPr>
        <w:t>s</w:t>
      </w:r>
      <w:r w:rsidRPr="00D40176">
        <w:rPr>
          <w:rFonts w:ascii="Arial" w:hAnsi="Arial" w:cs="Arial"/>
          <w:sz w:val="20"/>
          <w:szCs w:val="20"/>
        </w:rPr>
        <w:t>ả</w:t>
      </w:r>
      <w:r w:rsidRPr="00D40176">
        <w:rPr>
          <w:rFonts w:ascii="Arial" w:hAnsi="Arial" w:cs="Arial"/>
          <w:sz w:val="20"/>
          <w:szCs w:val="20"/>
        </w:rPr>
        <w:t>n chuy</w:t>
      </w:r>
      <w:r w:rsidRPr="00D40176">
        <w:rPr>
          <w:rFonts w:ascii="Arial" w:hAnsi="Arial" w:cs="Arial"/>
          <w:sz w:val="20"/>
          <w:szCs w:val="20"/>
        </w:rPr>
        <w:t>ể</w:t>
      </w:r>
      <w:r w:rsidRPr="00D40176">
        <w:rPr>
          <w:rFonts w:ascii="Arial" w:hAnsi="Arial" w:cs="Arial"/>
          <w:sz w:val="20"/>
          <w:szCs w:val="20"/>
        </w:rPr>
        <w:t>n giao có trách nhi</w:t>
      </w:r>
      <w:r w:rsidRPr="00D40176">
        <w:rPr>
          <w:rFonts w:ascii="Arial" w:hAnsi="Arial" w:cs="Arial"/>
          <w:sz w:val="20"/>
          <w:szCs w:val="20"/>
        </w:rPr>
        <w:t>ệ</w:t>
      </w:r>
      <w:r w:rsidRPr="00D40176">
        <w:rPr>
          <w:rFonts w:ascii="Arial" w:hAnsi="Arial" w:cs="Arial"/>
          <w:sz w:val="20"/>
          <w:szCs w:val="20"/>
        </w:rPr>
        <w:t>m theo dõi, tính hao mòn đ</w:t>
      </w:r>
      <w:r w:rsidRPr="00D40176">
        <w:rPr>
          <w:rFonts w:ascii="Arial" w:hAnsi="Arial" w:cs="Arial"/>
          <w:sz w:val="20"/>
          <w:szCs w:val="20"/>
        </w:rPr>
        <w:t>ố</w:t>
      </w:r>
      <w:r w:rsidRPr="00D40176">
        <w:rPr>
          <w:rFonts w:ascii="Arial" w:hAnsi="Arial" w:cs="Arial"/>
          <w:sz w:val="20"/>
          <w:szCs w:val="20"/>
        </w:rPr>
        <w:t>i v</w:t>
      </w:r>
      <w:r w:rsidRPr="00D40176">
        <w:rPr>
          <w:rFonts w:ascii="Arial" w:hAnsi="Arial" w:cs="Arial"/>
          <w:sz w:val="20"/>
          <w:szCs w:val="20"/>
        </w:rPr>
        <w:t>ớ</w:t>
      </w:r>
      <w:r w:rsidRPr="00D40176">
        <w:rPr>
          <w:rFonts w:ascii="Arial" w:hAnsi="Arial" w:cs="Arial"/>
          <w:sz w:val="20"/>
          <w:szCs w:val="20"/>
        </w:rPr>
        <w:t>i tài s</w:t>
      </w:r>
      <w:r w:rsidRPr="00D40176">
        <w:rPr>
          <w:rFonts w:ascii="Arial" w:hAnsi="Arial" w:cs="Arial"/>
          <w:sz w:val="20"/>
          <w:szCs w:val="20"/>
        </w:rPr>
        <w:t>ả</w:t>
      </w:r>
      <w:r w:rsidRPr="00D40176">
        <w:rPr>
          <w:rFonts w:ascii="Arial" w:hAnsi="Arial" w:cs="Arial"/>
          <w:sz w:val="20"/>
          <w:szCs w:val="20"/>
        </w:rPr>
        <w:t>n nh</w:t>
      </w:r>
      <w:r w:rsidRPr="00D40176">
        <w:rPr>
          <w:rFonts w:ascii="Arial" w:hAnsi="Arial" w:cs="Arial"/>
          <w:sz w:val="20"/>
          <w:szCs w:val="20"/>
        </w:rPr>
        <w:t>ậ</w:t>
      </w:r>
      <w:r w:rsidRPr="00D40176">
        <w:rPr>
          <w:rFonts w:ascii="Arial" w:hAnsi="Arial" w:cs="Arial"/>
          <w:sz w:val="20"/>
          <w:szCs w:val="20"/>
        </w:rPr>
        <w:t>n chuy</w:t>
      </w:r>
      <w:r w:rsidRPr="00D40176">
        <w:rPr>
          <w:rFonts w:ascii="Arial" w:hAnsi="Arial" w:cs="Arial"/>
          <w:sz w:val="20"/>
          <w:szCs w:val="20"/>
        </w:rPr>
        <w:t>ể</w:t>
      </w:r>
      <w:r w:rsidRPr="00D40176">
        <w:rPr>
          <w:rFonts w:ascii="Arial" w:hAnsi="Arial" w:cs="Arial"/>
          <w:sz w:val="20"/>
          <w:szCs w:val="20"/>
        </w:rPr>
        <w:t>n giao t</w:t>
      </w:r>
      <w:r w:rsidRPr="00D40176">
        <w:rPr>
          <w:rFonts w:ascii="Arial" w:hAnsi="Arial" w:cs="Arial"/>
          <w:sz w:val="20"/>
          <w:szCs w:val="20"/>
        </w:rPr>
        <w:t>ừ</w:t>
      </w:r>
      <w:r w:rsidRPr="00D40176">
        <w:rPr>
          <w:rFonts w:ascii="Arial" w:hAnsi="Arial" w:cs="Arial"/>
          <w:sz w:val="20"/>
          <w:szCs w:val="20"/>
        </w:rPr>
        <w:t xml:space="preserve"> năm nh</w:t>
      </w:r>
      <w:r w:rsidRPr="00D40176">
        <w:rPr>
          <w:rFonts w:ascii="Arial" w:hAnsi="Arial" w:cs="Arial"/>
          <w:sz w:val="20"/>
          <w:szCs w:val="20"/>
        </w:rPr>
        <w:t>ậ</w:t>
      </w:r>
      <w:r w:rsidRPr="00D40176">
        <w:rPr>
          <w:rFonts w:ascii="Arial" w:hAnsi="Arial" w:cs="Arial"/>
          <w:sz w:val="20"/>
          <w:szCs w:val="20"/>
        </w:rPr>
        <w:t>n chuy</w:t>
      </w:r>
      <w:r w:rsidRPr="00D40176">
        <w:rPr>
          <w:rFonts w:ascii="Arial" w:hAnsi="Arial" w:cs="Arial"/>
          <w:sz w:val="20"/>
          <w:szCs w:val="20"/>
        </w:rPr>
        <w:t>ể</w:t>
      </w:r>
      <w:r w:rsidRPr="00D40176">
        <w:rPr>
          <w:rFonts w:ascii="Arial" w:hAnsi="Arial" w:cs="Arial"/>
          <w:sz w:val="20"/>
          <w:szCs w:val="20"/>
        </w:rPr>
        <w:t>n giao đ</w:t>
      </w:r>
      <w:r w:rsidRPr="00D40176">
        <w:rPr>
          <w:rFonts w:ascii="Arial" w:hAnsi="Arial" w:cs="Arial"/>
          <w:sz w:val="20"/>
          <w:szCs w:val="20"/>
        </w:rPr>
        <w:t>ế</w:t>
      </w:r>
      <w:r w:rsidRPr="00D40176">
        <w:rPr>
          <w:rFonts w:ascii="Arial" w:hAnsi="Arial" w:cs="Arial"/>
          <w:sz w:val="20"/>
          <w:szCs w:val="20"/>
        </w:rPr>
        <w:t>n năm thành vi</w:t>
      </w:r>
      <w:r w:rsidRPr="00D40176">
        <w:rPr>
          <w:rFonts w:ascii="Arial" w:hAnsi="Arial" w:cs="Arial"/>
          <w:sz w:val="20"/>
          <w:szCs w:val="20"/>
        </w:rPr>
        <w:t>ệ</w:t>
      </w:r>
      <w:r w:rsidRPr="00D40176">
        <w:rPr>
          <w:rFonts w:ascii="Arial" w:hAnsi="Arial" w:cs="Arial"/>
          <w:sz w:val="20"/>
          <w:szCs w:val="20"/>
        </w:rPr>
        <w:t>c x</w:t>
      </w:r>
      <w:r w:rsidRPr="00D40176">
        <w:rPr>
          <w:rFonts w:ascii="Arial" w:hAnsi="Arial" w:cs="Arial"/>
          <w:sz w:val="20"/>
          <w:szCs w:val="20"/>
        </w:rPr>
        <w:t>ử</w:t>
      </w:r>
      <w:r w:rsidRPr="00D40176">
        <w:rPr>
          <w:rFonts w:ascii="Arial" w:hAnsi="Arial" w:cs="Arial"/>
          <w:sz w:val="20"/>
          <w:szCs w:val="20"/>
        </w:rPr>
        <w:t xml:space="preserve"> lý tài s</w:t>
      </w:r>
      <w:r w:rsidRPr="00D40176">
        <w:rPr>
          <w:rFonts w:ascii="Arial" w:hAnsi="Arial" w:cs="Arial"/>
          <w:sz w:val="20"/>
          <w:szCs w:val="20"/>
        </w:rPr>
        <w:t>ả</w:t>
      </w:r>
      <w:r w:rsidRPr="00D40176">
        <w:rPr>
          <w:rFonts w:ascii="Arial" w:hAnsi="Arial" w:cs="Arial"/>
          <w:sz w:val="20"/>
          <w:szCs w:val="20"/>
        </w:rPr>
        <w:t>n theo quy đ</w:t>
      </w:r>
      <w:r w:rsidRPr="00D40176">
        <w:rPr>
          <w:rFonts w:ascii="Arial" w:hAnsi="Arial" w:cs="Arial"/>
          <w:sz w:val="20"/>
          <w:szCs w:val="20"/>
        </w:rPr>
        <w:t>ị</w:t>
      </w:r>
      <w:r w:rsidRPr="00D40176">
        <w:rPr>
          <w:rFonts w:ascii="Arial" w:hAnsi="Arial" w:cs="Arial"/>
          <w:sz w:val="20"/>
          <w:szCs w:val="20"/>
        </w:rPr>
        <w:t>nh t</w:t>
      </w:r>
      <w:r w:rsidRPr="00D40176">
        <w:rPr>
          <w:rFonts w:ascii="Arial" w:hAnsi="Arial" w:cs="Arial"/>
          <w:sz w:val="20"/>
          <w:szCs w:val="20"/>
        </w:rPr>
        <w:t>ạ</w:t>
      </w:r>
      <w:r w:rsidRPr="00D40176">
        <w:rPr>
          <w:rFonts w:ascii="Arial" w:hAnsi="Arial" w:cs="Arial"/>
          <w:sz w:val="20"/>
          <w:szCs w:val="20"/>
        </w:rPr>
        <w:t>i kho</w:t>
      </w:r>
      <w:r w:rsidRPr="00D40176">
        <w:rPr>
          <w:rFonts w:ascii="Arial" w:hAnsi="Arial" w:cs="Arial"/>
          <w:sz w:val="20"/>
          <w:szCs w:val="20"/>
        </w:rPr>
        <w:t>ả</w:t>
      </w:r>
      <w:r w:rsidRPr="00D40176">
        <w:rPr>
          <w:rFonts w:ascii="Arial" w:hAnsi="Arial" w:cs="Arial"/>
          <w:sz w:val="20"/>
          <w:szCs w:val="20"/>
        </w:rPr>
        <w:t>n 6 Đi</w:t>
      </w:r>
      <w:r w:rsidRPr="00D40176">
        <w:rPr>
          <w:rFonts w:ascii="Arial" w:hAnsi="Arial" w:cs="Arial"/>
          <w:sz w:val="20"/>
          <w:szCs w:val="20"/>
        </w:rPr>
        <w:t>ề</w:t>
      </w:r>
      <w:r w:rsidRPr="00D40176">
        <w:rPr>
          <w:rFonts w:ascii="Arial" w:hAnsi="Arial" w:cs="Arial"/>
          <w:sz w:val="20"/>
          <w:szCs w:val="20"/>
        </w:rPr>
        <w:t>u này.</w:t>
      </w:r>
    </w:p>
    <w:p w14:paraId="3781AF2F" w14:textId="77777777" w:rsidR="002B1027" w:rsidRPr="00D40176" w:rsidRDefault="007E04C2" w:rsidP="006E5ADA">
      <w:pPr>
        <w:adjustRightInd w:val="0"/>
        <w:snapToGrid w:val="0"/>
        <w:spacing w:after="120" w:line="240" w:lineRule="auto"/>
        <w:ind w:firstLine="720"/>
        <w:jc w:val="both"/>
        <w:rPr>
          <w:rFonts w:ascii="Arial" w:hAnsi="Arial" w:cs="Arial"/>
          <w:sz w:val="20"/>
          <w:szCs w:val="20"/>
        </w:rPr>
      </w:pPr>
      <w:r w:rsidRPr="00D40176">
        <w:rPr>
          <w:rFonts w:ascii="Arial" w:hAnsi="Arial" w:cs="Arial"/>
          <w:sz w:val="20"/>
          <w:szCs w:val="20"/>
        </w:rPr>
        <w:t>Chi phí h</w:t>
      </w:r>
      <w:r w:rsidRPr="00D40176">
        <w:rPr>
          <w:rFonts w:ascii="Arial" w:hAnsi="Arial" w:cs="Arial"/>
          <w:sz w:val="20"/>
          <w:szCs w:val="20"/>
        </w:rPr>
        <w:t>ợ</w:t>
      </w:r>
      <w:r w:rsidRPr="00D40176">
        <w:rPr>
          <w:rFonts w:ascii="Arial" w:hAnsi="Arial" w:cs="Arial"/>
          <w:sz w:val="20"/>
          <w:szCs w:val="20"/>
        </w:rPr>
        <w:t>p lý có liên quan tr</w:t>
      </w:r>
      <w:r w:rsidRPr="00D40176">
        <w:rPr>
          <w:rFonts w:ascii="Arial" w:hAnsi="Arial" w:cs="Arial"/>
          <w:sz w:val="20"/>
          <w:szCs w:val="20"/>
        </w:rPr>
        <w:t>ự</w:t>
      </w:r>
      <w:r w:rsidRPr="00D40176">
        <w:rPr>
          <w:rFonts w:ascii="Arial" w:hAnsi="Arial" w:cs="Arial"/>
          <w:sz w:val="20"/>
          <w:szCs w:val="20"/>
        </w:rPr>
        <w:t>c ti</w:t>
      </w:r>
      <w:r w:rsidRPr="00D40176">
        <w:rPr>
          <w:rFonts w:ascii="Arial" w:hAnsi="Arial" w:cs="Arial"/>
          <w:sz w:val="20"/>
          <w:szCs w:val="20"/>
        </w:rPr>
        <w:t>ế</w:t>
      </w:r>
      <w:r w:rsidRPr="00D40176">
        <w:rPr>
          <w:rFonts w:ascii="Arial" w:hAnsi="Arial" w:cs="Arial"/>
          <w:sz w:val="20"/>
          <w:szCs w:val="20"/>
        </w:rPr>
        <w:t>p đ</w:t>
      </w:r>
      <w:r w:rsidRPr="00D40176">
        <w:rPr>
          <w:rFonts w:ascii="Arial" w:hAnsi="Arial" w:cs="Arial"/>
          <w:sz w:val="20"/>
          <w:szCs w:val="20"/>
        </w:rPr>
        <w:t>ế</w:t>
      </w:r>
      <w:r w:rsidRPr="00D40176">
        <w:rPr>
          <w:rFonts w:ascii="Arial" w:hAnsi="Arial" w:cs="Arial"/>
          <w:sz w:val="20"/>
          <w:szCs w:val="20"/>
        </w:rPr>
        <w:t>n vi</w:t>
      </w:r>
      <w:r w:rsidRPr="00D40176">
        <w:rPr>
          <w:rFonts w:ascii="Arial" w:hAnsi="Arial" w:cs="Arial"/>
          <w:sz w:val="20"/>
          <w:szCs w:val="20"/>
        </w:rPr>
        <w:t>ệ</w:t>
      </w:r>
      <w:r w:rsidRPr="00D40176">
        <w:rPr>
          <w:rFonts w:ascii="Arial" w:hAnsi="Arial" w:cs="Arial"/>
          <w:sz w:val="20"/>
          <w:szCs w:val="20"/>
        </w:rPr>
        <w:t>c bàn giao, ti</w:t>
      </w:r>
      <w:r w:rsidRPr="00D40176">
        <w:rPr>
          <w:rFonts w:ascii="Arial" w:hAnsi="Arial" w:cs="Arial"/>
          <w:sz w:val="20"/>
          <w:szCs w:val="20"/>
        </w:rPr>
        <w:t>ế</w:t>
      </w:r>
      <w:r w:rsidRPr="00D40176">
        <w:rPr>
          <w:rFonts w:ascii="Arial" w:hAnsi="Arial" w:cs="Arial"/>
          <w:sz w:val="20"/>
          <w:szCs w:val="20"/>
        </w:rPr>
        <w:t>p nh</w:t>
      </w:r>
      <w:r w:rsidRPr="00D40176">
        <w:rPr>
          <w:rFonts w:ascii="Arial" w:hAnsi="Arial" w:cs="Arial"/>
          <w:sz w:val="20"/>
          <w:szCs w:val="20"/>
        </w:rPr>
        <w:t>ậ</w:t>
      </w:r>
      <w:r w:rsidRPr="00D40176">
        <w:rPr>
          <w:rFonts w:ascii="Arial" w:hAnsi="Arial" w:cs="Arial"/>
          <w:sz w:val="20"/>
          <w:szCs w:val="20"/>
        </w:rPr>
        <w:t>n tài s</w:t>
      </w:r>
      <w:r w:rsidRPr="00D40176">
        <w:rPr>
          <w:rFonts w:ascii="Arial" w:hAnsi="Arial" w:cs="Arial"/>
          <w:sz w:val="20"/>
          <w:szCs w:val="20"/>
        </w:rPr>
        <w:t>ả</w:t>
      </w:r>
      <w:r w:rsidRPr="00D40176">
        <w:rPr>
          <w:rFonts w:ascii="Arial" w:hAnsi="Arial" w:cs="Arial"/>
          <w:sz w:val="20"/>
          <w:szCs w:val="20"/>
        </w:rPr>
        <w:t>n d</w:t>
      </w:r>
      <w:r w:rsidRPr="00D40176">
        <w:rPr>
          <w:rFonts w:ascii="Arial" w:hAnsi="Arial" w:cs="Arial"/>
          <w:sz w:val="20"/>
          <w:szCs w:val="20"/>
        </w:rPr>
        <w:t>o cơ quan ti</w:t>
      </w:r>
      <w:r w:rsidRPr="00D40176">
        <w:rPr>
          <w:rFonts w:ascii="Arial" w:hAnsi="Arial" w:cs="Arial"/>
          <w:sz w:val="20"/>
          <w:szCs w:val="20"/>
        </w:rPr>
        <w:t>ế</w:t>
      </w:r>
      <w:r w:rsidRPr="00D40176">
        <w:rPr>
          <w:rFonts w:ascii="Arial" w:hAnsi="Arial" w:cs="Arial"/>
          <w:sz w:val="20"/>
          <w:szCs w:val="20"/>
        </w:rPr>
        <w:t>p nh</w:t>
      </w:r>
      <w:r w:rsidRPr="00D40176">
        <w:rPr>
          <w:rFonts w:ascii="Arial" w:hAnsi="Arial" w:cs="Arial"/>
          <w:sz w:val="20"/>
          <w:szCs w:val="20"/>
        </w:rPr>
        <w:t>ậ</w:t>
      </w:r>
      <w:r w:rsidRPr="00D40176">
        <w:rPr>
          <w:rFonts w:ascii="Arial" w:hAnsi="Arial" w:cs="Arial"/>
          <w:sz w:val="20"/>
          <w:szCs w:val="20"/>
        </w:rPr>
        <w:t>n tài s</w:t>
      </w:r>
      <w:r w:rsidRPr="00D40176">
        <w:rPr>
          <w:rFonts w:ascii="Arial" w:hAnsi="Arial" w:cs="Arial"/>
          <w:sz w:val="20"/>
          <w:szCs w:val="20"/>
        </w:rPr>
        <w:t>ả</w:t>
      </w:r>
      <w:r w:rsidRPr="00D40176">
        <w:rPr>
          <w:rFonts w:ascii="Arial" w:hAnsi="Arial" w:cs="Arial"/>
          <w:sz w:val="20"/>
          <w:szCs w:val="20"/>
        </w:rPr>
        <w:t>n chuy</w:t>
      </w:r>
      <w:r w:rsidRPr="00D40176">
        <w:rPr>
          <w:rFonts w:ascii="Arial" w:hAnsi="Arial" w:cs="Arial"/>
          <w:sz w:val="20"/>
          <w:szCs w:val="20"/>
        </w:rPr>
        <w:t>ể</w:t>
      </w:r>
      <w:r w:rsidRPr="00D40176">
        <w:rPr>
          <w:rFonts w:ascii="Arial" w:hAnsi="Arial" w:cs="Arial"/>
          <w:sz w:val="20"/>
          <w:szCs w:val="20"/>
        </w:rPr>
        <w:t>n giao chi tr</w:t>
      </w:r>
      <w:r w:rsidRPr="00D40176">
        <w:rPr>
          <w:rFonts w:ascii="Arial" w:hAnsi="Arial" w:cs="Arial"/>
          <w:sz w:val="20"/>
          <w:szCs w:val="20"/>
        </w:rPr>
        <w:t>ả</w:t>
      </w:r>
      <w:r w:rsidRPr="00D40176">
        <w:rPr>
          <w:rFonts w:ascii="Arial" w:hAnsi="Arial" w:cs="Arial"/>
          <w:sz w:val="20"/>
          <w:szCs w:val="20"/>
        </w:rPr>
        <w:t>.</w:t>
      </w:r>
    </w:p>
    <w:p w14:paraId="052A6868" w14:textId="77777777" w:rsidR="002B1027" w:rsidRPr="00D40176" w:rsidRDefault="007E04C2" w:rsidP="006E5ADA">
      <w:pPr>
        <w:adjustRightInd w:val="0"/>
        <w:snapToGrid w:val="0"/>
        <w:spacing w:after="120" w:line="240" w:lineRule="auto"/>
        <w:ind w:firstLine="720"/>
        <w:jc w:val="both"/>
        <w:rPr>
          <w:rFonts w:ascii="Arial" w:hAnsi="Arial" w:cs="Arial"/>
          <w:sz w:val="20"/>
          <w:szCs w:val="20"/>
        </w:rPr>
      </w:pPr>
      <w:r w:rsidRPr="00D40176">
        <w:rPr>
          <w:rFonts w:ascii="Arial" w:hAnsi="Arial" w:cs="Arial"/>
          <w:sz w:val="20"/>
          <w:szCs w:val="20"/>
        </w:rPr>
        <w:t>i) Không th</w:t>
      </w:r>
      <w:r w:rsidRPr="00D40176">
        <w:rPr>
          <w:rFonts w:ascii="Arial" w:hAnsi="Arial" w:cs="Arial"/>
          <w:sz w:val="20"/>
          <w:szCs w:val="20"/>
        </w:rPr>
        <w:t>ự</w:t>
      </w:r>
      <w:r w:rsidRPr="00D40176">
        <w:rPr>
          <w:rFonts w:ascii="Arial" w:hAnsi="Arial" w:cs="Arial"/>
          <w:sz w:val="20"/>
          <w:szCs w:val="20"/>
        </w:rPr>
        <w:t>c hi</w:t>
      </w:r>
      <w:r w:rsidRPr="00D40176">
        <w:rPr>
          <w:rFonts w:ascii="Arial" w:hAnsi="Arial" w:cs="Arial"/>
          <w:sz w:val="20"/>
          <w:szCs w:val="20"/>
        </w:rPr>
        <w:t>ệ</w:t>
      </w:r>
      <w:r w:rsidRPr="00D40176">
        <w:rPr>
          <w:rFonts w:ascii="Arial" w:hAnsi="Arial" w:cs="Arial"/>
          <w:sz w:val="20"/>
          <w:szCs w:val="20"/>
        </w:rPr>
        <w:t>n thanh toán giá tr</w:t>
      </w:r>
      <w:r w:rsidRPr="00D40176">
        <w:rPr>
          <w:rFonts w:ascii="Arial" w:hAnsi="Arial" w:cs="Arial"/>
          <w:sz w:val="20"/>
          <w:szCs w:val="20"/>
        </w:rPr>
        <w:t>ị</w:t>
      </w:r>
      <w:r w:rsidRPr="00D40176">
        <w:rPr>
          <w:rFonts w:ascii="Arial" w:hAnsi="Arial" w:cs="Arial"/>
          <w:sz w:val="20"/>
          <w:szCs w:val="20"/>
        </w:rPr>
        <w:t xml:space="preserve"> tài s</w:t>
      </w:r>
      <w:r w:rsidRPr="00D40176">
        <w:rPr>
          <w:rFonts w:ascii="Arial" w:hAnsi="Arial" w:cs="Arial"/>
          <w:sz w:val="20"/>
          <w:szCs w:val="20"/>
        </w:rPr>
        <w:t>ả</w:t>
      </w:r>
      <w:r w:rsidRPr="00D40176">
        <w:rPr>
          <w:rFonts w:ascii="Arial" w:hAnsi="Arial" w:cs="Arial"/>
          <w:sz w:val="20"/>
          <w:szCs w:val="20"/>
        </w:rPr>
        <w:t>n khi chuy</w:t>
      </w:r>
      <w:r w:rsidRPr="00D40176">
        <w:rPr>
          <w:rFonts w:ascii="Arial" w:hAnsi="Arial" w:cs="Arial"/>
          <w:sz w:val="20"/>
          <w:szCs w:val="20"/>
        </w:rPr>
        <w:t>ể</w:t>
      </w:r>
      <w:r w:rsidRPr="00D40176">
        <w:rPr>
          <w:rFonts w:ascii="Arial" w:hAnsi="Arial" w:cs="Arial"/>
          <w:sz w:val="20"/>
          <w:szCs w:val="20"/>
        </w:rPr>
        <w:t>n giao tài s</w:t>
      </w:r>
      <w:r w:rsidRPr="00D40176">
        <w:rPr>
          <w:rFonts w:ascii="Arial" w:hAnsi="Arial" w:cs="Arial"/>
          <w:sz w:val="20"/>
          <w:szCs w:val="20"/>
        </w:rPr>
        <w:t>ả</w:t>
      </w:r>
      <w:r w:rsidRPr="00D40176">
        <w:rPr>
          <w:rFonts w:ascii="Arial" w:hAnsi="Arial" w:cs="Arial"/>
          <w:sz w:val="20"/>
          <w:szCs w:val="20"/>
        </w:rPr>
        <w:t>n v</w:t>
      </w:r>
      <w:r w:rsidRPr="00D40176">
        <w:rPr>
          <w:rFonts w:ascii="Arial" w:hAnsi="Arial" w:cs="Arial"/>
          <w:sz w:val="20"/>
          <w:szCs w:val="20"/>
        </w:rPr>
        <w:t>ề</w:t>
      </w:r>
      <w:r w:rsidRPr="00D40176">
        <w:rPr>
          <w:rFonts w:ascii="Arial" w:hAnsi="Arial" w:cs="Arial"/>
          <w:sz w:val="20"/>
          <w:szCs w:val="20"/>
        </w:rPr>
        <w:t xml:space="preserve"> đ</w:t>
      </w:r>
      <w:r w:rsidRPr="00D40176">
        <w:rPr>
          <w:rFonts w:ascii="Arial" w:hAnsi="Arial" w:cs="Arial"/>
          <w:sz w:val="20"/>
          <w:szCs w:val="20"/>
        </w:rPr>
        <w:t>ị</w:t>
      </w:r>
      <w:r w:rsidRPr="00D40176">
        <w:rPr>
          <w:rFonts w:ascii="Arial" w:hAnsi="Arial" w:cs="Arial"/>
          <w:sz w:val="20"/>
          <w:szCs w:val="20"/>
        </w:rPr>
        <w:t>a phương qu</w:t>
      </w:r>
      <w:r w:rsidRPr="00D40176">
        <w:rPr>
          <w:rFonts w:ascii="Arial" w:hAnsi="Arial" w:cs="Arial"/>
          <w:sz w:val="20"/>
          <w:szCs w:val="20"/>
        </w:rPr>
        <w:t>ả</w:t>
      </w:r>
      <w:r w:rsidRPr="00D40176">
        <w:rPr>
          <w:rFonts w:ascii="Arial" w:hAnsi="Arial" w:cs="Arial"/>
          <w:sz w:val="20"/>
          <w:szCs w:val="20"/>
        </w:rPr>
        <w:t>n lý, x</w:t>
      </w:r>
      <w:r w:rsidRPr="00D40176">
        <w:rPr>
          <w:rFonts w:ascii="Arial" w:hAnsi="Arial" w:cs="Arial"/>
          <w:sz w:val="20"/>
          <w:szCs w:val="20"/>
        </w:rPr>
        <w:t>ử</w:t>
      </w:r>
      <w:r w:rsidRPr="00D40176">
        <w:rPr>
          <w:rFonts w:ascii="Arial" w:hAnsi="Arial" w:cs="Arial"/>
          <w:sz w:val="20"/>
          <w:szCs w:val="20"/>
        </w:rPr>
        <w:t xml:space="preserve"> lý.</w:t>
      </w:r>
    </w:p>
    <w:p w14:paraId="46F41873" w14:textId="37E78628" w:rsidR="002B1027" w:rsidRPr="00D40176" w:rsidRDefault="007E04C2" w:rsidP="006E5ADA">
      <w:pPr>
        <w:adjustRightInd w:val="0"/>
        <w:snapToGrid w:val="0"/>
        <w:spacing w:after="120" w:line="240" w:lineRule="auto"/>
        <w:ind w:firstLine="720"/>
        <w:jc w:val="both"/>
        <w:rPr>
          <w:rFonts w:ascii="Arial" w:hAnsi="Arial" w:cs="Arial"/>
          <w:sz w:val="20"/>
          <w:szCs w:val="20"/>
        </w:rPr>
      </w:pPr>
      <w:r w:rsidRPr="00D40176">
        <w:rPr>
          <w:rFonts w:ascii="Arial" w:hAnsi="Arial" w:cs="Arial"/>
          <w:sz w:val="20"/>
          <w:szCs w:val="20"/>
        </w:rPr>
        <w:t>5. Đ</w:t>
      </w:r>
      <w:r w:rsidRPr="00D40176">
        <w:rPr>
          <w:rFonts w:ascii="Arial" w:hAnsi="Arial" w:cs="Arial"/>
          <w:sz w:val="20"/>
          <w:szCs w:val="20"/>
        </w:rPr>
        <w:t>ố</w:t>
      </w:r>
      <w:r w:rsidRPr="00D40176">
        <w:rPr>
          <w:rFonts w:ascii="Arial" w:hAnsi="Arial" w:cs="Arial"/>
          <w:sz w:val="20"/>
          <w:szCs w:val="20"/>
        </w:rPr>
        <w:t>i v</w:t>
      </w:r>
      <w:r w:rsidRPr="00D40176">
        <w:rPr>
          <w:rFonts w:ascii="Arial" w:hAnsi="Arial" w:cs="Arial"/>
          <w:sz w:val="20"/>
          <w:szCs w:val="20"/>
        </w:rPr>
        <w:t>ớ</w:t>
      </w:r>
      <w:r w:rsidRPr="00D40176">
        <w:rPr>
          <w:rFonts w:ascii="Arial" w:hAnsi="Arial" w:cs="Arial"/>
          <w:sz w:val="20"/>
          <w:szCs w:val="20"/>
        </w:rPr>
        <w:t>i tài s</w:t>
      </w:r>
      <w:r w:rsidRPr="00D40176">
        <w:rPr>
          <w:rFonts w:ascii="Arial" w:hAnsi="Arial" w:cs="Arial"/>
          <w:sz w:val="20"/>
          <w:szCs w:val="20"/>
        </w:rPr>
        <w:t>ả</w:t>
      </w:r>
      <w:r w:rsidRPr="00D40176">
        <w:rPr>
          <w:rFonts w:ascii="Arial" w:hAnsi="Arial" w:cs="Arial"/>
          <w:sz w:val="20"/>
          <w:szCs w:val="20"/>
        </w:rPr>
        <w:t>n k</w:t>
      </w:r>
      <w:r w:rsidRPr="00D40176">
        <w:rPr>
          <w:rFonts w:ascii="Arial" w:hAnsi="Arial" w:cs="Arial"/>
          <w:sz w:val="20"/>
          <w:szCs w:val="20"/>
        </w:rPr>
        <w:t>ế</w:t>
      </w:r>
      <w:r w:rsidRPr="00D40176">
        <w:rPr>
          <w:rFonts w:ascii="Arial" w:hAnsi="Arial" w:cs="Arial"/>
          <w:sz w:val="20"/>
          <w:szCs w:val="20"/>
        </w:rPr>
        <w:t>t c</w:t>
      </w:r>
      <w:r w:rsidRPr="00D40176">
        <w:rPr>
          <w:rFonts w:ascii="Arial" w:hAnsi="Arial" w:cs="Arial"/>
          <w:sz w:val="20"/>
          <w:szCs w:val="20"/>
        </w:rPr>
        <w:t>ấ</w:t>
      </w:r>
      <w:r w:rsidRPr="00D40176">
        <w:rPr>
          <w:rFonts w:ascii="Arial" w:hAnsi="Arial" w:cs="Arial"/>
          <w:sz w:val="20"/>
          <w:szCs w:val="20"/>
        </w:rPr>
        <w:t>u h</w:t>
      </w:r>
      <w:r w:rsidRPr="00D40176">
        <w:rPr>
          <w:rFonts w:ascii="Arial" w:hAnsi="Arial" w:cs="Arial"/>
          <w:sz w:val="20"/>
          <w:szCs w:val="20"/>
        </w:rPr>
        <w:t>ạ</w:t>
      </w:r>
      <w:r w:rsidRPr="00D40176">
        <w:rPr>
          <w:rFonts w:ascii="Arial" w:hAnsi="Arial" w:cs="Arial"/>
          <w:sz w:val="20"/>
          <w:szCs w:val="20"/>
        </w:rPr>
        <w:t xml:space="preserve"> t</w:t>
      </w:r>
      <w:r w:rsidRPr="00D40176">
        <w:rPr>
          <w:rFonts w:ascii="Arial" w:hAnsi="Arial" w:cs="Arial"/>
          <w:sz w:val="20"/>
          <w:szCs w:val="20"/>
        </w:rPr>
        <w:t>ầ</w:t>
      </w:r>
      <w:r w:rsidRPr="00D40176">
        <w:rPr>
          <w:rFonts w:ascii="Arial" w:hAnsi="Arial" w:cs="Arial"/>
          <w:sz w:val="20"/>
          <w:szCs w:val="20"/>
        </w:rPr>
        <w:t>ng hàng h</w:t>
      </w:r>
      <w:r w:rsidRPr="00D40176">
        <w:rPr>
          <w:rFonts w:ascii="Arial" w:hAnsi="Arial" w:cs="Arial"/>
          <w:sz w:val="20"/>
          <w:szCs w:val="20"/>
        </w:rPr>
        <w:t>ả</w:t>
      </w:r>
      <w:r w:rsidRPr="00D40176">
        <w:rPr>
          <w:rFonts w:ascii="Arial" w:hAnsi="Arial" w:cs="Arial"/>
          <w:sz w:val="20"/>
          <w:szCs w:val="20"/>
        </w:rPr>
        <w:t>i có Quy</w:t>
      </w:r>
      <w:r w:rsidRPr="00D40176">
        <w:rPr>
          <w:rFonts w:ascii="Arial" w:hAnsi="Arial" w:cs="Arial"/>
          <w:sz w:val="20"/>
          <w:szCs w:val="20"/>
        </w:rPr>
        <w:t>ế</w:t>
      </w:r>
      <w:r w:rsidRPr="00D40176">
        <w:rPr>
          <w:rFonts w:ascii="Arial" w:hAnsi="Arial" w:cs="Arial"/>
          <w:sz w:val="20"/>
          <w:szCs w:val="20"/>
        </w:rPr>
        <w:t>t đ</w:t>
      </w:r>
      <w:r w:rsidRPr="00D40176">
        <w:rPr>
          <w:rFonts w:ascii="Arial" w:hAnsi="Arial" w:cs="Arial"/>
          <w:sz w:val="20"/>
          <w:szCs w:val="20"/>
        </w:rPr>
        <w:t>ị</w:t>
      </w:r>
      <w:r w:rsidRPr="00D40176">
        <w:rPr>
          <w:rFonts w:ascii="Arial" w:hAnsi="Arial" w:cs="Arial"/>
          <w:sz w:val="20"/>
          <w:szCs w:val="20"/>
        </w:rPr>
        <w:t>nh thu h</w:t>
      </w:r>
      <w:r w:rsidRPr="00D40176">
        <w:rPr>
          <w:rFonts w:ascii="Arial" w:hAnsi="Arial" w:cs="Arial"/>
          <w:sz w:val="20"/>
          <w:szCs w:val="20"/>
        </w:rPr>
        <w:t>ồ</w:t>
      </w:r>
      <w:r w:rsidRPr="00D40176">
        <w:rPr>
          <w:rFonts w:ascii="Arial" w:hAnsi="Arial" w:cs="Arial"/>
          <w:sz w:val="20"/>
          <w:szCs w:val="20"/>
        </w:rPr>
        <w:t>i, sau đó đư</w:t>
      </w:r>
      <w:r w:rsidRPr="00D40176">
        <w:rPr>
          <w:rFonts w:ascii="Arial" w:hAnsi="Arial" w:cs="Arial"/>
          <w:sz w:val="20"/>
          <w:szCs w:val="20"/>
        </w:rPr>
        <w:t>ợ</w:t>
      </w:r>
      <w:r w:rsidRPr="00D40176">
        <w:rPr>
          <w:rFonts w:ascii="Arial" w:hAnsi="Arial" w:cs="Arial"/>
          <w:sz w:val="20"/>
          <w:szCs w:val="20"/>
        </w:rPr>
        <w:t>c x</w:t>
      </w:r>
      <w:r w:rsidRPr="00D40176">
        <w:rPr>
          <w:rFonts w:ascii="Arial" w:hAnsi="Arial" w:cs="Arial"/>
          <w:sz w:val="20"/>
          <w:szCs w:val="20"/>
        </w:rPr>
        <w:t>ử</w:t>
      </w:r>
      <w:r w:rsidRPr="00D40176">
        <w:rPr>
          <w:rFonts w:ascii="Arial" w:hAnsi="Arial" w:cs="Arial"/>
          <w:sz w:val="20"/>
          <w:szCs w:val="20"/>
        </w:rPr>
        <w:t xml:space="preserve"> lý theo hình th</w:t>
      </w:r>
      <w:r w:rsidRPr="00D40176">
        <w:rPr>
          <w:rFonts w:ascii="Arial" w:hAnsi="Arial" w:cs="Arial"/>
          <w:sz w:val="20"/>
          <w:szCs w:val="20"/>
        </w:rPr>
        <w:t>ứ</w:t>
      </w:r>
      <w:r w:rsidRPr="00D40176">
        <w:rPr>
          <w:rFonts w:ascii="Arial" w:hAnsi="Arial" w:cs="Arial"/>
          <w:sz w:val="20"/>
          <w:szCs w:val="20"/>
        </w:rPr>
        <w:t>c chuy</w:t>
      </w:r>
      <w:r w:rsidRPr="00D40176">
        <w:rPr>
          <w:rFonts w:ascii="Arial" w:hAnsi="Arial" w:cs="Arial"/>
          <w:sz w:val="20"/>
          <w:szCs w:val="20"/>
        </w:rPr>
        <w:t>ể</w:t>
      </w:r>
      <w:r w:rsidRPr="00D40176">
        <w:rPr>
          <w:rFonts w:ascii="Arial" w:hAnsi="Arial" w:cs="Arial"/>
          <w:sz w:val="20"/>
          <w:szCs w:val="20"/>
        </w:rPr>
        <w:t xml:space="preserve">n </w:t>
      </w:r>
      <w:r w:rsidRPr="00D40176">
        <w:rPr>
          <w:rFonts w:ascii="Arial" w:hAnsi="Arial" w:cs="Arial"/>
          <w:sz w:val="20"/>
          <w:szCs w:val="20"/>
        </w:rPr>
        <w:t>giao v</w:t>
      </w:r>
      <w:r w:rsidRPr="00D40176">
        <w:rPr>
          <w:rFonts w:ascii="Arial" w:hAnsi="Arial" w:cs="Arial"/>
          <w:sz w:val="20"/>
          <w:szCs w:val="20"/>
        </w:rPr>
        <w:t>ề</w:t>
      </w:r>
      <w:r w:rsidRPr="00D40176">
        <w:rPr>
          <w:rFonts w:ascii="Arial" w:hAnsi="Arial" w:cs="Arial"/>
          <w:sz w:val="20"/>
          <w:szCs w:val="20"/>
        </w:rPr>
        <w:t xml:space="preserve"> đ</w:t>
      </w:r>
      <w:r w:rsidRPr="00D40176">
        <w:rPr>
          <w:rFonts w:ascii="Arial" w:hAnsi="Arial" w:cs="Arial"/>
          <w:sz w:val="20"/>
          <w:szCs w:val="20"/>
        </w:rPr>
        <w:t>ị</w:t>
      </w:r>
      <w:r w:rsidRPr="00D40176">
        <w:rPr>
          <w:rFonts w:ascii="Arial" w:hAnsi="Arial" w:cs="Arial"/>
          <w:sz w:val="20"/>
          <w:szCs w:val="20"/>
        </w:rPr>
        <w:t>a phương qu</w:t>
      </w:r>
      <w:r w:rsidRPr="00D40176">
        <w:rPr>
          <w:rFonts w:ascii="Arial" w:hAnsi="Arial" w:cs="Arial"/>
          <w:sz w:val="20"/>
          <w:szCs w:val="20"/>
        </w:rPr>
        <w:t>ả</w:t>
      </w:r>
      <w:r w:rsidRPr="00D40176">
        <w:rPr>
          <w:rFonts w:ascii="Arial" w:hAnsi="Arial" w:cs="Arial"/>
          <w:sz w:val="20"/>
          <w:szCs w:val="20"/>
        </w:rPr>
        <w:t>n lý, x</w:t>
      </w:r>
      <w:r w:rsidRPr="00D40176">
        <w:rPr>
          <w:rFonts w:ascii="Arial" w:hAnsi="Arial" w:cs="Arial"/>
          <w:sz w:val="20"/>
          <w:szCs w:val="20"/>
        </w:rPr>
        <w:t>ử</w:t>
      </w:r>
      <w:r w:rsidRPr="00D40176">
        <w:rPr>
          <w:rFonts w:ascii="Arial" w:hAnsi="Arial" w:cs="Arial"/>
          <w:sz w:val="20"/>
          <w:szCs w:val="20"/>
        </w:rPr>
        <w:t xml:space="preserve"> lý thì cơ quan đư</w:t>
      </w:r>
      <w:r w:rsidRPr="00D40176">
        <w:rPr>
          <w:rFonts w:ascii="Arial" w:hAnsi="Arial" w:cs="Arial"/>
          <w:sz w:val="20"/>
          <w:szCs w:val="20"/>
        </w:rPr>
        <w:t>ợ</w:t>
      </w:r>
      <w:r w:rsidRPr="00D40176">
        <w:rPr>
          <w:rFonts w:ascii="Arial" w:hAnsi="Arial" w:cs="Arial"/>
          <w:sz w:val="20"/>
          <w:szCs w:val="20"/>
        </w:rPr>
        <w:t>c giao t</w:t>
      </w:r>
      <w:r w:rsidRPr="00D40176">
        <w:rPr>
          <w:rFonts w:ascii="Arial" w:hAnsi="Arial" w:cs="Arial"/>
          <w:sz w:val="20"/>
          <w:szCs w:val="20"/>
        </w:rPr>
        <w:t>ổ</w:t>
      </w:r>
      <w:r w:rsidRPr="00D40176">
        <w:rPr>
          <w:rFonts w:ascii="Arial" w:hAnsi="Arial" w:cs="Arial"/>
          <w:sz w:val="20"/>
          <w:szCs w:val="20"/>
        </w:rPr>
        <w:t xml:space="preserve"> ch</w:t>
      </w:r>
      <w:r w:rsidRPr="00D40176">
        <w:rPr>
          <w:rFonts w:ascii="Arial" w:hAnsi="Arial" w:cs="Arial"/>
          <w:sz w:val="20"/>
          <w:szCs w:val="20"/>
        </w:rPr>
        <w:t>ứ</w:t>
      </w:r>
      <w:r w:rsidRPr="00D40176">
        <w:rPr>
          <w:rFonts w:ascii="Arial" w:hAnsi="Arial" w:cs="Arial"/>
          <w:sz w:val="20"/>
          <w:szCs w:val="20"/>
        </w:rPr>
        <w:t>c th</w:t>
      </w:r>
      <w:r w:rsidRPr="00D40176">
        <w:rPr>
          <w:rFonts w:ascii="Arial" w:hAnsi="Arial" w:cs="Arial"/>
          <w:sz w:val="20"/>
          <w:szCs w:val="20"/>
        </w:rPr>
        <w:t>ự</w:t>
      </w:r>
      <w:r w:rsidRPr="00D40176">
        <w:rPr>
          <w:rFonts w:ascii="Arial" w:hAnsi="Arial" w:cs="Arial"/>
          <w:sz w:val="20"/>
          <w:szCs w:val="20"/>
        </w:rPr>
        <w:t>c hi</w:t>
      </w:r>
      <w:r w:rsidRPr="00D40176">
        <w:rPr>
          <w:rFonts w:ascii="Arial" w:hAnsi="Arial" w:cs="Arial"/>
          <w:sz w:val="20"/>
          <w:szCs w:val="20"/>
        </w:rPr>
        <w:t>ệ</w:t>
      </w:r>
      <w:r w:rsidRPr="00D40176">
        <w:rPr>
          <w:rFonts w:ascii="Arial" w:hAnsi="Arial" w:cs="Arial"/>
          <w:sz w:val="20"/>
          <w:szCs w:val="20"/>
        </w:rPr>
        <w:t>n Quy</w:t>
      </w:r>
      <w:r w:rsidRPr="00D40176">
        <w:rPr>
          <w:rFonts w:ascii="Arial" w:hAnsi="Arial" w:cs="Arial"/>
          <w:sz w:val="20"/>
          <w:szCs w:val="20"/>
        </w:rPr>
        <w:t>ế</w:t>
      </w:r>
      <w:r w:rsidRPr="00D40176">
        <w:rPr>
          <w:rFonts w:ascii="Arial" w:hAnsi="Arial" w:cs="Arial"/>
          <w:sz w:val="20"/>
          <w:szCs w:val="20"/>
        </w:rPr>
        <w:t>t đ</w:t>
      </w:r>
      <w:r w:rsidRPr="00D40176">
        <w:rPr>
          <w:rFonts w:ascii="Arial" w:hAnsi="Arial" w:cs="Arial"/>
          <w:sz w:val="20"/>
          <w:szCs w:val="20"/>
        </w:rPr>
        <w:t>ị</w:t>
      </w:r>
      <w:r w:rsidRPr="00D40176">
        <w:rPr>
          <w:rFonts w:ascii="Arial" w:hAnsi="Arial" w:cs="Arial"/>
          <w:sz w:val="20"/>
          <w:szCs w:val="20"/>
        </w:rPr>
        <w:t>nh thu h</w:t>
      </w:r>
      <w:r w:rsidRPr="00D40176">
        <w:rPr>
          <w:rFonts w:ascii="Arial" w:hAnsi="Arial" w:cs="Arial"/>
          <w:sz w:val="20"/>
          <w:szCs w:val="20"/>
        </w:rPr>
        <w:t>ồ</w:t>
      </w:r>
      <w:r w:rsidRPr="00D40176">
        <w:rPr>
          <w:rFonts w:ascii="Arial" w:hAnsi="Arial" w:cs="Arial"/>
          <w:sz w:val="20"/>
          <w:szCs w:val="20"/>
        </w:rPr>
        <w:t>i có trách nhi</w:t>
      </w:r>
      <w:r w:rsidRPr="00D40176">
        <w:rPr>
          <w:rFonts w:ascii="Arial" w:hAnsi="Arial" w:cs="Arial"/>
          <w:sz w:val="20"/>
          <w:szCs w:val="20"/>
        </w:rPr>
        <w:t>ệ</w:t>
      </w:r>
      <w:r w:rsidRPr="00D40176">
        <w:rPr>
          <w:rFonts w:ascii="Arial" w:hAnsi="Arial" w:cs="Arial"/>
          <w:sz w:val="20"/>
          <w:szCs w:val="20"/>
        </w:rPr>
        <w:t>m l</w:t>
      </w:r>
      <w:r w:rsidRPr="00D40176">
        <w:rPr>
          <w:rFonts w:ascii="Arial" w:hAnsi="Arial" w:cs="Arial"/>
          <w:sz w:val="20"/>
          <w:szCs w:val="20"/>
        </w:rPr>
        <w:t>ậ</w:t>
      </w:r>
      <w:r w:rsidRPr="00D40176">
        <w:rPr>
          <w:rFonts w:ascii="Arial" w:hAnsi="Arial" w:cs="Arial"/>
          <w:sz w:val="20"/>
          <w:szCs w:val="20"/>
        </w:rPr>
        <w:t>p phương án x</w:t>
      </w:r>
      <w:r w:rsidRPr="00D40176">
        <w:rPr>
          <w:rFonts w:ascii="Arial" w:hAnsi="Arial" w:cs="Arial"/>
          <w:sz w:val="20"/>
          <w:szCs w:val="20"/>
        </w:rPr>
        <w:t>ử</w:t>
      </w:r>
      <w:r w:rsidRPr="00D40176">
        <w:rPr>
          <w:rFonts w:ascii="Arial" w:hAnsi="Arial" w:cs="Arial"/>
          <w:sz w:val="20"/>
          <w:szCs w:val="20"/>
        </w:rPr>
        <w:t xml:space="preserve"> lý tài s</w:t>
      </w:r>
      <w:r w:rsidRPr="00D40176">
        <w:rPr>
          <w:rFonts w:ascii="Arial" w:hAnsi="Arial" w:cs="Arial"/>
          <w:sz w:val="20"/>
          <w:szCs w:val="20"/>
        </w:rPr>
        <w:t>ả</w:t>
      </w:r>
      <w:r w:rsidRPr="00D40176">
        <w:rPr>
          <w:rFonts w:ascii="Arial" w:hAnsi="Arial" w:cs="Arial"/>
          <w:sz w:val="20"/>
          <w:szCs w:val="20"/>
        </w:rPr>
        <w:t>n thu h</w:t>
      </w:r>
      <w:r w:rsidRPr="00D40176">
        <w:rPr>
          <w:rFonts w:ascii="Arial" w:hAnsi="Arial" w:cs="Arial"/>
          <w:sz w:val="20"/>
          <w:szCs w:val="20"/>
        </w:rPr>
        <w:t>ồ</w:t>
      </w:r>
      <w:r w:rsidRPr="00D40176">
        <w:rPr>
          <w:rFonts w:ascii="Arial" w:hAnsi="Arial" w:cs="Arial"/>
          <w:sz w:val="20"/>
          <w:szCs w:val="20"/>
        </w:rPr>
        <w:t>i (kèm theo văn b</w:t>
      </w:r>
      <w:r w:rsidRPr="00D40176">
        <w:rPr>
          <w:rFonts w:ascii="Arial" w:hAnsi="Arial" w:cs="Arial"/>
          <w:sz w:val="20"/>
          <w:szCs w:val="20"/>
        </w:rPr>
        <w:t>ả</w:t>
      </w:r>
      <w:r w:rsidRPr="00D40176">
        <w:rPr>
          <w:rFonts w:ascii="Arial" w:hAnsi="Arial" w:cs="Arial"/>
          <w:sz w:val="20"/>
          <w:szCs w:val="20"/>
        </w:rPr>
        <w:t>n giao nhi</w:t>
      </w:r>
      <w:r w:rsidRPr="00D40176">
        <w:rPr>
          <w:rFonts w:ascii="Arial" w:hAnsi="Arial" w:cs="Arial"/>
          <w:sz w:val="20"/>
          <w:szCs w:val="20"/>
        </w:rPr>
        <w:t>ệ</w:t>
      </w:r>
      <w:r w:rsidRPr="00D40176">
        <w:rPr>
          <w:rFonts w:ascii="Arial" w:hAnsi="Arial" w:cs="Arial"/>
          <w:sz w:val="20"/>
          <w:szCs w:val="20"/>
        </w:rPr>
        <w:t>m v</w:t>
      </w:r>
      <w:r w:rsidRPr="00D40176">
        <w:rPr>
          <w:rFonts w:ascii="Arial" w:hAnsi="Arial" w:cs="Arial"/>
          <w:sz w:val="20"/>
          <w:szCs w:val="20"/>
        </w:rPr>
        <w:t>ụ</w:t>
      </w:r>
      <w:r w:rsidRPr="00D40176">
        <w:rPr>
          <w:rFonts w:ascii="Arial" w:hAnsi="Arial" w:cs="Arial"/>
          <w:sz w:val="20"/>
          <w:szCs w:val="20"/>
        </w:rPr>
        <w:t xml:space="preserve"> đ</w:t>
      </w:r>
      <w:r w:rsidRPr="00D40176">
        <w:rPr>
          <w:rFonts w:ascii="Arial" w:hAnsi="Arial" w:cs="Arial"/>
          <w:sz w:val="20"/>
          <w:szCs w:val="20"/>
        </w:rPr>
        <w:t>ề</w:t>
      </w:r>
      <w:r w:rsidRPr="00D40176">
        <w:rPr>
          <w:rFonts w:ascii="Arial" w:hAnsi="Arial" w:cs="Arial"/>
          <w:sz w:val="20"/>
          <w:szCs w:val="20"/>
        </w:rPr>
        <w:t xml:space="preserve"> ngh</w:t>
      </w:r>
      <w:r w:rsidRPr="00D40176">
        <w:rPr>
          <w:rFonts w:ascii="Arial" w:hAnsi="Arial" w:cs="Arial"/>
          <w:sz w:val="20"/>
          <w:szCs w:val="20"/>
        </w:rPr>
        <w:t>ị</w:t>
      </w:r>
      <w:r w:rsidRPr="00D40176">
        <w:rPr>
          <w:rFonts w:ascii="Arial" w:hAnsi="Arial" w:cs="Arial"/>
          <w:sz w:val="20"/>
          <w:szCs w:val="20"/>
        </w:rPr>
        <w:t xml:space="preserve"> đư</w:t>
      </w:r>
      <w:r w:rsidRPr="00D40176">
        <w:rPr>
          <w:rFonts w:ascii="Arial" w:hAnsi="Arial" w:cs="Arial"/>
          <w:sz w:val="20"/>
          <w:szCs w:val="20"/>
        </w:rPr>
        <w:t>ợ</w:t>
      </w:r>
      <w:r w:rsidRPr="00D40176">
        <w:rPr>
          <w:rFonts w:ascii="Arial" w:hAnsi="Arial" w:cs="Arial"/>
          <w:sz w:val="20"/>
          <w:szCs w:val="20"/>
        </w:rPr>
        <w:t>c ti</w:t>
      </w:r>
      <w:r w:rsidRPr="00D40176">
        <w:rPr>
          <w:rFonts w:ascii="Arial" w:hAnsi="Arial" w:cs="Arial"/>
          <w:sz w:val="20"/>
          <w:szCs w:val="20"/>
        </w:rPr>
        <w:t>ế</w:t>
      </w:r>
      <w:r w:rsidRPr="00D40176">
        <w:rPr>
          <w:rFonts w:ascii="Arial" w:hAnsi="Arial" w:cs="Arial"/>
          <w:sz w:val="20"/>
          <w:szCs w:val="20"/>
        </w:rPr>
        <w:t>p nh</w:t>
      </w:r>
      <w:r w:rsidRPr="00D40176">
        <w:rPr>
          <w:rFonts w:ascii="Arial" w:hAnsi="Arial" w:cs="Arial"/>
          <w:sz w:val="20"/>
          <w:szCs w:val="20"/>
        </w:rPr>
        <w:t>ậ</w:t>
      </w:r>
      <w:r w:rsidRPr="00D40176">
        <w:rPr>
          <w:rFonts w:ascii="Arial" w:hAnsi="Arial" w:cs="Arial"/>
          <w:sz w:val="20"/>
          <w:szCs w:val="20"/>
        </w:rPr>
        <w:t>n tài s</w:t>
      </w:r>
      <w:r w:rsidRPr="00D40176">
        <w:rPr>
          <w:rFonts w:ascii="Arial" w:hAnsi="Arial" w:cs="Arial"/>
          <w:sz w:val="20"/>
          <w:szCs w:val="20"/>
        </w:rPr>
        <w:t>ả</w:t>
      </w:r>
      <w:r w:rsidRPr="00D40176">
        <w:rPr>
          <w:rFonts w:ascii="Arial" w:hAnsi="Arial" w:cs="Arial"/>
          <w:sz w:val="20"/>
          <w:szCs w:val="20"/>
        </w:rPr>
        <w:t>n c</w:t>
      </w:r>
      <w:r w:rsidRPr="00D40176">
        <w:rPr>
          <w:rFonts w:ascii="Arial" w:hAnsi="Arial" w:cs="Arial"/>
          <w:sz w:val="20"/>
          <w:szCs w:val="20"/>
        </w:rPr>
        <w:t>ủ</w:t>
      </w:r>
      <w:r w:rsidRPr="00D40176">
        <w:rPr>
          <w:rFonts w:ascii="Arial" w:hAnsi="Arial" w:cs="Arial"/>
          <w:sz w:val="20"/>
          <w:szCs w:val="20"/>
        </w:rPr>
        <w:t>a Ch</w:t>
      </w:r>
      <w:r w:rsidRPr="00D40176">
        <w:rPr>
          <w:rFonts w:ascii="Arial" w:hAnsi="Arial" w:cs="Arial"/>
          <w:sz w:val="20"/>
          <w:szCs w:val="20"/>
        </w:rPr>
        <w:t>ủ</w:t>
      </w:r>
      <w:r w:rsidRPr="00D40176">
        <w:rPr>
          <w:rFonts w:ascii="Arial" w:hAnsi="Arial" w:cs="Arial"/>
          <w:sz w:val="20"/>
          <w:szCs w:val="20"/>
        </w:rPr>
        <w:t xml:space="preserve"> t</w:t>
      </w:r>
      <w:r w:rsidRPr="00D40176">
        <w:rPr>
          <w:rFonts w:ascii="Arial" w:hAnsi="Arial" w:cs="Arial"/>
          <w:sz w:val="20"/>
          <w:szCs w:val="20"/>
        </w:rPr>
        <w:t>ị</w:t>
      </w:r>
      <w:r w:rsidRPr="00D40176">
        <w:rPr>
          <w:rFonts w:ascii="Arial" w:hAnsi="Arial" w:cs="Arial"/>
          <w:sz w:val="20"/>
          <w:szCs w:val="20"/>
        </w:rPr>
        <w:t xml:space="preserve">ch </w:t>
      </w:r>
      <w:r w:rsidR="006E5ADA" w:rsidRPr="00D40176">
        <w:rPr>
          <w:rFonts w:ascii="Arial" w:hAnsi="Arial" w:cs="Arial"/>
          <w:sz w:val="20"/>
          <w:szCs w:val="20"/>
        </w:rPr>
        <w:t>Ủy ban</w:t>
      </w:r>
      <w:r w:rsidRPr="00D40176">
        <w:rPr>
          <w:rFonts w:ascii="Arial" w:hAnsi="Arial" w:cs="Arial"/>
          <w:sz w:val="20"/>
          <w:szCs w:val="20"/>
        </w:rPr>
        <w:t xml:space="preserve"> nhân dân c</w:t>
      </w:r>
      <w:r w:rsidRPr="00D40176">
        <w:rPr>
          <w:rFonts w:ascii="Arial" w:hAnsi="Arial" w:cs="Arial"/>
          <w:sz w:val="20"/>
          <w:szCs w:val="20"/>
        </w:rPr>
        <w:t>ấ</w:t>
      </w:r>
      <w:r w:rsidRPr="00D40176">
        <w:rPr>
          <w:rFonts w:ascii="Arial" w:hAnsi="Arial" w:cs="Arial"/>
          <w:sz w:val="20"/>
          <w:szCs w:val="20"/>
        </w:rPr>
        <w:t>p t</w:t>
      </w:r>
      <w:r w:rsidRPr="00D40176">
        <w:rPr>
          <w:rFonts w:ascii="Arial" w:hAnsi="Arial" w:cs="Arial"/>
          <w:sz w:val="20"/>
          <w:szCs w:val="20"/>
        </w:rPr>
        <w:t>ỉ</w:t>
      </w:r>
      <w:r w:rsidRPr="00D40176">
        <w:rPr>
          <w:rFonts w:ascii="Arial" w:hAnsi="Arial" w:cs="Arial"/>
          <w:sz w:val="20"/>
          <w:szCs w:val="20"/>
        </w:rPr>
        <w:t xml:space="preserve">nh nơi có tài </w:t>
      </w:r>
      <w:r w:rsidRPr="00D40176">
        <w:rPr>
          <w:rFonts w:ascii="Arial" w:hAnsi="Arial" w:cs="Arial"/>
          <w:sz w:val="20"/>
          <w:szCs w:val="20"/>
        </w:rPr>
        <w:t>s</w:t>
      </w:r>
      <w:r w:rsidRPr="00D40176">
        <w:rPr>
          <w:rFonts w:ascii="Arial" w:hAnsi="Arial" w:cs="Arial"/>
          <w:sz w:val="20"/>
          <w:szCs w:val="20"/>
        </w:rPr>
        <w:t>ả</w:t>
      </w:r>
      <w:r w:rsidRPr="00D40176">
        <w:rPr>
          <w:rFonts w:ascii="Arial" w:hAnsi="Arial" w:cs="Arial"/>
          <w:sz w:val="20"/>
          <w:szCs w:val="20"/>
        </w:rPr>
        <w:t>n trong trư</w:t>
      </w:r>
      <w:r w:rsidRPr="00D40176">
        <w:rPr>
          <w:rFonts w:ascii="Arial" w:hAnsi="Arial" w:cs="Arial"/>
          <w:sz w:val="20"/>
          <w:szCs w:val="20"/>
        </w:rPr>
        <w:t>ờ</w:t>
      </w:r>
      <w:r w:rsidRPr="00D40176">
        <w:rPr>
          <w:rFonts w:ascii="Arial" w:hAnsi="Arial" w:cs="Arial"/>
          <w:sz w:val="20"/>
          <w:szCs w:val="20"/>
        </w:rPr>
        <w:t>ng h</w:t>
      </w:r>
      <w:r w:rsidRPr="00D40176">
        <w:rPr>
          <w:rFonts w:ascii="Arial" w:hAnsi="Arial" w:cs="Arial"/>
          <w:sz w:val="20"/>
          <w:szCs w:val="20"/>
        </w:rPr>
        <w:t>ợ</w:t>
      </w:r>
      <w:r w:rsidRPr="00D40176">
        <w:rPr>
          <w:rFonts w:ascii="Arial" w:hAnsi="Arial" w:cs="Arial"/>
          <w:sz w:val="20"/>
          <w:szCs w:val="20"/>
        </w:rPr>
        <w:t>p x</w:t>
      </w:r>
      <w:r w:rsidRPr="00D40176">
        <w:rPr>
          <w:rFonts w:ascii="Arial" w:hAnsi="Arial" w:cs="Arial"/>
          <w:sz w:val="20"/>
          <w:szCs w:val="20"/>
        </w:rPr>
        <w:t>ử</w:t>
      </w:r>
      <w:r w:rsidRPr="00D40176">
        <w:rPr>
          <w:rFonts w:ascii="Arial" w:hAnsi="Arial" w:cs="Arial"/>
          <w:sz w:val="20"/>
          <w:szCs w:val="20"/>
        </w:rPr>
        <w:t xml:space="preserve"> lý tài s</w:t>
      </w:r>
      <w:r w:rsidRPr="00D40176">
        <w:rPr>
          <w:rFonts w:ascii="Arial" w:hAnsi="Arial" w:cs="Arial"/>
          <w:sz w:val="20"/>
          <w:szCs w:val="20"/>
        </w:rPr>
        <w:t>ả</w:t>
      </w:r>
      <w:r w:rsidRPr="00D40176">
        <w:rPr>
          <w:rFonts w:ascii="Arial" w:hAnsi="Arial" w:cs="Arial"/>
          <w:sz w:val="20"/>
          <w:szCs w:val="20"/>
        </w:rPr>
        <w:t>n thu</w:t>
      </w:r>
      <w:r w:rsidRPr="00D40176">
        <w:rPr>
          <w:rFonts w:ascii="Arial" w:hAnsi="Arial" w:cs="Arial"/>
          <w:sz w:val="20"/>
          <w:szCs w:val="20"/>
        </w:rPr>
        <w:t>ộ</w:t>
      </w:r>
      <w:r w:rsidRPr="00D40176">
        <w:rPr>
          <w:rFonts w:ascii="Arial" w:hAnsi="Arial" w:cs="Arial"/>
          <w:sz w:val="20"/>
          <w:szCs w:val="20"/>
        </w:rPr>
        <w:t>c trung ương qu</w:t>
      </w:r>
      <w:r w:rsidRPr="00D40176">
        <w:rPr>
          <w:rFonts w:ascii="Arial" w:hAnsi="Arial" w:cs="Arial"/>
          <w:sz w:val="20"/>
          <w:szCs w:val="20"/>
        </w:rPr>
        <w:t>ả</w:t>
      </w:r>
      <w:r w:rsidRPr="00D40176">
        <w:rPr>
          <w:rFonts w:ascii="Arial" w:hAnsi="Arial" w:cs="Arial"/>
          <w:sz w:val="20"/>
          <w:szCs w:val="20"/>
        </w:rPr>
        <w:t>n lý); danh m</w:t>
      </w:r>
      <w:r w:rsidRPr="00D40176">
        <w:rPr>
          <w:rFonts w:ascii="Arial" w:hAnsi="Arial" w:cs="Arial"/>
          <w:sz w:val="20"/>
          <w:szCs w:val="20"/>
        </w:rPr>
        <w:t>ụ</w:t>
      </w:r>
      <w:r w:rsidRPr="00D40176">
        <w:rPr>
          <w:rFonts w:ascii="Arial" w:hAnsi="Arial" w:cs="Arial"/>
          <w:sz w:val="20"/>
          <w:szCs w:val="20"/>
        </w:rPr>
        <w:t>c tài s</w:t>
      </w:r>
      <w:r w:rsidRPr="00D40176">
        <w:rPr>
          <w:rFonts w:ascii="Arial" w:hAnsi="Arial" w:cs="Arial"/>
          <w:sz w:val="20"/>
          <w:szCs w:val="20"/>
        </w:rPr>
        <w:t>ả</w:t>
      </w:r>
      <w:r w:rsidRPr="00D40176">
        <w:rPr>
          <w:rFonts w:ascii="Arial" w:hAnsi="Arial" w:cs="Arial"/>
          <w:sz w:val="20"/>
          <w:szCs w:val="20"/>
        </w:rPr>
        <w:t>n theo quy đ</w:t>
      </w:r>
      <w:r w:rsidRPr="00D40176">
        <w:rPr>
          <w:rFonts w:ascii="Arial" w:hAnsi="Arial" w:cs="Arial"/>
          <w:sz w:val="20"/>
          <w:szCs w:val="20"/>
        </w:rPr>
        <w:t>ị</w:t>
      </w:r>
      <w:r w:rsidRPr="00D40176">
        <w:rPr>
          <w:rFonts w:ascii="Arial" w:hAnsi="Arial" w:cs="Arial"/>
          <w:sz w:val="20"/>
          <w:szCs w:val="20"/>
        </w:rPr>
        <w:t>nh t</w:t>
      </w:r>
      <w:r w:rsidRPr="00D40176">
        <w:rPr>
          <w:rFonts w:ascii="Arial" w:hAnsi="Arial" w:cs="Arial"/>
          <w:sz w:val="20"/>
          <w:szCs w:val="20"/>
        </w:rPr>
        <w:t>ạ</w:t>
      </w:r>
      <w:r w:rsidRPr="00D40176">
        <w:rPr>
          <w:rFonts w:ascii="Arial" w:hAnsi="Arial" w:cs="Arial"/>
          <w:sz w:val="20"/>
          <w:szCs w:val="20"/>
        </w:rPr>
        <w:t>i đi</w:t>
      </w:r>
      <w:r w:rsidRPr="00D40176">
        <w:rPr>
          <w:rFonts w:ascii="Arial" w:hAnsi="Arial" w:cs="Arial"/>
          <w:sz w:val="20"/>
          <w:szCs w:val="20"/>
        </w:rPr>
        <w:t>ể</w:t>
      </w:r>
      <w:r w:rsidRPr="00D40176">
        <w:rPr>
          <w:rFonts w:ascii="Arial" w:hAnsi="Arial" w:cs="Arial"/>
          <w:sz w:val="20"/>
          <w:szCs w:val="20"/>
        </w:rPr>
        <w:t>m a kho</w:t>
      </w:r>
      <w:r w:rsidRPr="00D40176">
        <w:rPr>
          <w:rFonts w:ascii="Arial" w:hAnsi="Arial" w:cs="Arial"/>
          <w:sz w:val="20"/>
          <w:szCs w:val="20"/>
        </w:rPr>
        <w:t>ả</w:t>
      </w:r>
      <w:r w:rsidRPr="00D40176">
        <w:rPr>
          <w:rFonts w:ascii="Arial" w:hAnsi="Arial" w:cs="Arial"/>
          <w:sz w:val="20"/>
          <w:szCs w:val="20"/>
        </w:rPr>
        <w:t>n 4 Đi</w:t>
      </w:r>
      <w:r w:rsidRPr="00D40176">
        <w:rPr>
          <w:rFonts w:ascii="Arial" w:hAnsi="Arial" w:cs="Arial"/>
          <w:sz w:val="20"/>
          <w:szCs w:val="20"/>
        </w:rPr>
        <w:t>ề</w:t>
      </w:r>
      <w:r w:rsidRPr="00D40176">
        <w:rPr>
          <w:rFonts w:ascii="Arial" w:hAnsi="Arial" w:cs="Arial"/>
          <w:sz w:val="20"/>
          <w:szCs w:val="20"/>
        </w:rPr>
        <w:t>u này; h</w:t>
      </w:r>
      <w:r w:rsidRPr="00D40176">
        <w:rPr>
          <w:rFonts w:ascii="Arial" w:hAnsi="Arial" w:cs="Arial"/>
          <w:sz w:val="20"/>
          <w:szCs w:val="20"/>
        </w:rPr>
        <w:t>ồ</w:t>
      </w:r>
      <w:r w:rsidRPr="00D40176">
        <w:rPr>
          <w:rFonts w:ascii="Arial" w:hAnsi="Arial" w:cs="Arial"/>
          <w:sz w:val="20"/>
          <w:szCs w:val="20"/>
        </w:rPr>
        <w:t xml:space="preserve"> sơ liên quan đ</w:t>
      </w:r>
      <w:r w:rsidRPr="00D40176">
        <w:rPr>
          <w:rFonts w:ascii="Arial" w:hAnsi="Arial" w:cs="Arial"/>
          <w:sz w:val="20"/>
          <w:szCs w:val="20"/>
        </w:rPr>
        <w:t>ế</w:t>
      </w:r>
      <w:r w:rsidRPr="00D40176">
        <w:rPr>
          <w:rFonts w:ascii="Arial" w:hAnsi="Arial" w:cs="Arial"/>
          <w:sz w:val="20"/>
          <w:szCs w:val="20"/>
        </w:rPr>
        <w:t>n tài s</w:t>
      </w:r>
      <w:r w:rsidRPr="00D40176">
        <w:rPr>
          <w:rFonts w:ascii="Arial" w:hAnsi="Arial" w:cs="Arial"/>
          <w:sz w:val="20"/>
          <w:szCs w:val="20"/>
        </w:rPr>
        <w:t>ả</w:t>
      </w:r>
      <w:r w:rsidRPr="00D40176">
        <w:rPr>
          <w:rFonts w:ascii="Arial" w:hAnsi="Arial" w:cs="Arial"/>
          <w:sz w:val="20"/>
          <w:szCs w:val="20"/>
        </w:rPr>
        <w:t>n), trình cơ quan, ngư</w:t>
      </w:r>
      <w:r w:rsidRPr="00D40176">
        <w:rPr>
          <w:rFonts w:ascii="Arial" w:hAnsi="Arial" w:cs="Arial"/>
          <w:sz w:val="20"/>
          <w:szCs w:val="20"/>
        </w:rPr>
        <w:t>ờ</w:t>
      </w:r>
      <w:r w:rsidRPr="00D40176">
        <w:rPr>
          <w:rFonts w:ascii="Arial" w:hAnsi="Arial" w:cs="Arial"/>
          <w:sz w:val="20"/>
          <w:szCs w:val="20"/>
        </w:rPr>
        <w:t>i có th</w:t>
      </w:r>
      <w:r w:rsidRPr="00D40176">
        <w:rPr>
          <w:rFonts w:ascii="Arial" w:hAnsi="Arial" w:cs="Arial"/>
          <w:sz w:val="20"/>
          <w:szCs w:val="20"/>
        </w:rPr>
        <w:t>ẩ</w:t>
      </w:r>
      <w:r w:rsidRPr="00D40176">
        <w:rPr>
          <w:rFonts w:ascii="Arial" w:hAnsi="Arial" w:cs="Arial"/>
          <w:sz w:val="20"/>
          <w:szCs w:val="20"/>
        </w:rPr>
        <w:t>m quy</w:t>
      </w:r>
      <w:r w:rsidRPr="00D40176">
        <w:rPr>
          <w:rFonts w:ascii="Arial" w:hAnsi="Arial" w:cs="Arial"/>
          <w:sz w:val="20"/>
          <w:szCs w:val="20"/>
        </w:rPr>
        <w:t>ề</w:t>
      </w:r>
      <w:r w:rsidRPr="00D40176">
        <w:rPr>
          <w:rFonts w:ascii="Arial" w:hAnsi="Arial" w:cs="Arial"/>
          <w:sz w:val="20"/>
          <w:szCs w:val="20"/>
        </w:rPr>
        <w:t>n quy đ</w:t>
      </w:r>
      <w:r w:rsidRPr="00D40176">
        <w:rPr>
          <w:rFonts w:ascii="Arial" w:hAnsi="Arial" w:cs="Arial"/>
          <w:sz w:val="20"/>
          <w:szCs w:val="20"/>
        </w:rPr>
        <w:t>ị</w:t>
      </w:r>
      <w:r w:rsidRPr="00D40176">
        <w:rPr>
          <w:rFonts w:ascii="Arial" w:hAnsi="Arial" w:cs="Arial"/>
          <w:sz w:val="20"/>
          <w:szCs w:val="20"/>
        </w:rPr>
        <w:t>nh t</w:t>
      </w:r>
      <w:r w:rsidRPr="00D40176">
        <w:rPr>
          <w:rFonts w:ascii="Arial" w:hAnsi="Arial" w:cs="Arial"/>
          <w:sz w:val="20"/>
          <w:szCs w:val="20"/>
        </w:rPr>
        <w:t>ạ</w:t>
      </w:r>
      <w:r w:rsidRPr="00D40176">
        <w:rPr>
          <w:rFonts w:ascii="Arial" w:hAnsi="Arial" w:cs="Arial"/>
          <w:sz w:val="20"/>
          <w:szCs w:val="20"/>
        </w:rPr>
        <w:t>i kho</w:t>
      </w:r>
      <w:r w:rsidRPr="00D40176">
        <w:rPr>
          <w:rFonts w:ascii="Arial" w:hAnsi="Arial" w:cs="Arial"/>
          <w:sz w:val="20"/>
          <w:szCs w:val="20"/>
        </w:rPr>
        <w:t>ả</w:t>
      </w:r>
      <w:r w:rsidRPr="00D40176">
        <w:rPr>
          <w:rFonts w:ascii="Arial" w:hAnsi="Arial" w:cs="Arial"/>
          <w:sz w:val="20"/>
          <w:szCs w:val="20"/>
        </w:rPr>
        <w:t>n 2 Đi</w:t>
      </w:r>
      <w:r w:rsidRPr="00D40176">
        <w:rPr>
          <w:rFonts w:ascii="Arial" w:hAnsi="Arial" w:cs="Arial"/>
          <w:sz w:val="20"/>
          <w:szCs w:val="20"/>
        </w:rPr>
        <w:t>ề</w:t>
      </w:r>
      <w:r w:rsidRPr="00D40176">
        <w:rPr>
          <w:rFonts w:ascii="Arial" w:hAnsi="Arial" w:cs="Arial"/>
          <w:sz w:val="20"/>
          <w:szCs w:val="20"/>
        </w:rPr>
        <w:t>u này xem xét, quy</w:t>
      </w:r>
      <w:r w:rsidRPr="00D40176">
        <w:rPr>
          <w:rFonts w:ascii="Arial" w:hAnsi="Arial" w:cs="Arial"/>
          <w:sz w:val="20"/>
          <w:szCs w:val="20"/>
        </w:rPr>
        <w:t>ế</w:t>
      </w:r>
      <w:r w:rsidRPr="00D40176">
        <w:rPr>
          <w:rFonts w:ascii="Arial" w:hAnsi="Arial" w:cs="Arial"/>
          <w:sz w:val="20"/>
          <w:szCs w:val="20"/>
        </w:rPr>
        <w:t>t đ</w:t>
      </w:r>
      <w:r w:rsidRPr="00D40176">
        <w:rPr>
          <w:rFonts w:ascii="Arial" w:hAnsi="Arial" w:cs="Arial"/>
          <w:sz w:val="20"/>
          <w:szCs w:val="20"/>
        </w:rPr>
        <w:t>ị</w:t>
      </w:r>
      <w:r w:rsidRPr="00D40176">
        <w:rPr>
          <w:rFonts w:ascii="Arial" w:hAnsi="Arial" w:cs="Arial"/>
          <w:sz w:val="20"/>
          <w:szCs w:val="20"/>
        </w:rPr>
        <w:t>nh vi</w:t>
      </w:r>
      <w:r w:rsidRPr="00D40176">
        <w:rPr>
          <w:rFonts w:ascii="Arial" w:hAnsi="Arial" w:cs="Arial"/>
          <w:sz w:val="20"/>
          <w:szCs w:val="20"/>
        </w:rPr>
        <w:t>ệ</w:t>
      </w:r>
      <w:r w:rsidRPr="00D40176">
        <w:rPr>
          <w:rFonts w:ascii="Arial" w:hAnsi="Arial" w:cs="Arial"/>
          <w:sz w:val="20"/>
          <w:szCs w:val="20"/>
        </w:rPr>
        <w:t>c chuy</w:t>
      </w:r>
      <w:r w:rsidRPr="00D40176">
        <w:rPr>
          <w:rFonts w:ascii="Arial" w:hAnsi="Arial" w:cs="Arial"/>
          <w:sz w:val="20"/>
          <w:szCs w:val="20"/>
        </w:rPr>
        <w:t>ể</w:t>
      </w:r>
      <w:r w:rsidRPr="00D40176">
        <w:rPr>
          <w:rFonts w:ascii="Arial" w:hAnsi="Arial" w:cs="Arial"/>
          <w:sz w:val="20"/>
          <w:szCs w:val="20"/>
        </w:rPr>
        <w:t>n giao tà</w:t>
      </w:r>
      <w:r w:rsidRPr="00D40176">
        <w:rPr>
          <w:rFonts w:ascii="Arial" w:hAnsi="Arial" w:cs="Arial"/>
          <w:sz w:val="20"/>
          <w:szCs w:val="20"/>
        </w:rPr>
        <w:t>i s</w:t>
      </w:r>
      <w:r w:rsidRPr="00D40176">
        <w:rPr>
          <w:rFonts w:ascii="Arial" w:hAnsi="Arial" w:cs="Arial"/>
          <w:sz w:val="20"/>
          <w:szCs w:val="20"/>
        </w:rPr>
        <w:t>ả</w:t>
      </w:r>
      <w:r w:rsidRPr="00D40176">
        <w:rPr>
          <w:rFonts w:ascii="Arial" w:hAnsi="Arial" w:cs="Arial"/>
          <w:sz w:val="20"/>
          <w:szCs w:val="20"/>
        </w:rPr>
        <w:t>n v</w:t>
      </w:r>
      <w:r w:rsidRPr="00D40176">
        <w:rPr>
          <w:rFonts w:ascii="Arial" w:hAnsi="Arial" w:cs="Arial"/>
          <w:sz w:val="20"/>
          <w:szCs w:val="20"/>
        </w:rPr>
        <w:t>ề</w:t>
      </w:r>
      <w:r w:rsidRPr="00D40176">
        <w:rPr>
          <w:rFonts w:ascii="Arial" w:hAnsi="Arial" w:cs="Arial"/>
          <w:sz w:val="20"/>
          <w:szCs w:val="20"/>
        </w:rPr>
        <w:t xml:space="preserve"> đ</w:t>
      </w:r>
      <w:r w:rsidRPr="00D40176">
        <w:rPr>
          <w:rFonts w:ascii="Arial" w:hAnsi="Arial" w:cs="Arial"/>
          <w:sz w:val="20"/>
          <w:szCs w:val="20"/>
        </w:rPr>
        <w:t>ị</w:t>
      </w:r>
      <w:r w:rsidRPr="00D40176">
        <w:rPr>
          <w:rFonts w:ascii="Arial" w:hAnsi="Arial" w:cs="Arial"/>
          <w:sz w:val="20"/>
          <w:szCs w:val="20"/>
        </w:rPr>
        <w:t>a phương qu</w:t>
      </w:r>
      <w:r w:rsidRPr="00D40176">
        <w:rPr>
          <w:rFonts w:ascii="Arial" w:hAnsi="Arial" w:cs="Arial"/>
          <w:sz w:val="20"/>
          <w:szCs w:val="20"/>
        </w:rPr>
        <w:t>ả</w:t>
      </w:r>
      <w:r w:rsidRPr="00D40176">
        <w:rPr>
          <w:rFonts w:ascii="Arial" w:hAnsi="Arial" w:cs="Arial"/>
          <w:sz w:val="20"/>
          <w:szCs w:val="20"/>
        </w:rPr>
        <w:t>n lý, x</w:t>
      </w:r>
      <w:r w:rsidRPr="00D40176">
        <w:rPr>
          <w:rFonts w:ascii="Arial" w:hAnsi="Arial" w:cs="Arial"/>
          <w:sz w:val="20"/>
          <w:szCs w:val="20"/>
        </w:rPr>
        <w:t>ử</w:t>
      </w:r>
      <w:r w:rsidRPr="00D40176">
        <w:rPr>
          <w:rFonts w:ascii="Arial" w:hAnsi="Arial" w:cs="Arial"/>
          <w:sz w:val="20"/>
          <w:szCs w:val="20"/>
        </w:rPr>
        <w:t xml:space="preserve"> lý.</w:t>
      </w:r>
    </w:p>
    <w:p w14:paraId="1D5AD63C" w14:textId="77777777" w:rsidR="002B1027" w:rsidRPr="00D40176" w:rsidRDefault="007E04C2" w:rsidP="006E5ADA">
      <w:pPr>
        <w:adjustRightInd w:val="0"/>
        <w:snapToGrid w:val="0"/>
        <w:spacing w:after="120" w:line="240" w:lineRule="auto"/>
        <w:ind w:firstLine="720"/>
        <w:jc w:val="both"/>
        <w:rPr>
          <w:rFonts w:ascii="Arial" w:hAnsi="Arial" w:cs="Arial"/>
          <w:sz w:val="20"/>
          <w:szCs w:val="20"/>
        </w:rPr>
      </w:pPr>
      <w:r w:rsidRPr="00D40176">
        <w:rPr>
          <w:rFonts w:ascii="Arial" w:hAnsi="Arial" w:cs="Arial"/>
          <w:sz w:val="20"/>
          <w:szCs w:val="20"/>
        </w:rPr>
        <w:lastRenderedPageBreak/>
        <w:t>Trình t</w:t>
      </w:r>
      <w:r w:rsidRPr="00D40176">
        <w:rPr>
          <w:rFonts w:ascii="Arial" w:hAnsi="Arial" w:cs="Arial"/>
          <w:sz w:val="20"/>
          <w:szCs w:val="20"/>
        </w:rPr>
        <w:t>ự</w:t>
      </w:r>
      <w:r w:rsidRPr="00D40176">
        <w:rPr>
          <w:rFonts w:ascii="Arial" w:hAnsi="Arial" w:cs="Arial"/>
          <w:sz w:val="20"/>
          <w:szCs w:val="20"/>
        </w:rPr>
        <w:t xml:space="preserve"> th</w:t>
      </w:r>
      <w:r w:rsidRPr="00D40176">
        <w:rPr>
          <w:rFonts w:ascii="Arial" w:hAnsi="Arial" w:cs="Arial"/>
          <w:sz w:val="20"/>
          <w:szCs w:val="20"/>
        </w:rPr>
        <w:t>ự</w:t>
      </w:r>
      <w:r w:rsidRPr="00D40176">
        <w:rPr>
          <w:rFonts w:ascii="Arial" w:hAnsi="Arial" w:cs="Arial"/>
          <w:sz w:val="20"/>
          <w:szCs w:val="20"/>
        </w:rPr>
        <w:t>c hi</w:t>
      </w:r>
      <w:r w:rsidRPr="00D40176">
        <w:rPr>
          <w:rFonts w:ascii="Arial" w:hAnsi="Arial" w:cs="Arial"/>
          <w:sz w:val="20"/>
          <w:szCs w:val="20"/>
        </w:rPr>
        <w:t>ệ</w:t>
      </w:r>
      <w:r w:rsidRPr="00D40176">
        <w:rPr>
          <w:rFonts w:ascii="Arial" w:hAnsi="Arial" w:cs="Arial"/>
          <w:sz w:val="20"/>
          <w:szCs w:val="20"/>
        </w:rPr>
        <w:t>n, n</w:t>
      </w:r>
      <w:r w:rsidRPr="00D40176">
        <w:rPr>
          <w:rFonts w:ascii="Arial" w:hAnsi="Arial" w:cs="Arial"/>
          <w:sz w:val="20"/>
          <w:szCs w:val="20"/>
        </w:rPr>
        <w:t>ộ</w:t>
      </w:r>
      <w:r w:rsidRPr="00D40176">
        <w:rPr>
          <w:rFonts w:ascii="Arial" w:hAnsi="Arial" w:cs="Arial"/>
          <w:sz w:val="20"/>
          <w:szCs w:val="20"/>
        </w:rPr>
        <w:t>i dung Quy</w:t>
      </w:r>
      <w:r w:rsidRPr="00D40176">
        <w:rPr>
          <w:rFonts w:ascii="Arial" w:hAnsi="Arial" w:cs="Arial"/>
          <w:sz w:val="20"/>
          <w:szCs w:val="20"/>
        </w:rPr>
        <w:t>ế</w:t>
      </w:r>
      <w:r w:rsidRPr="00D40176">
        <w:rPr>
          <w:rFonts w:ascii="Arial" w:hAnsi="Arial" w:cs="Arial"/>
          <w:sz w:val="20"/>
          <w:szCs w:val="20"/>
        </w:rPr>
        <w:t>t đ</w:t>
      </w:r>
      <w:r w:rsidRPr="00D40176">
        <w:rPr>
          <w:rFonts w:ascii="Arial" w:hAnsi="Arial" w:cs="Arial"/>
          <w:sz w:val="20"/>
          <w:szCs w:val="20"/>
        </w:rPr>
        <w:t>ị</w:t>
      </w:r>
      <w:r w:rsidRPr="00D40176">
        <w:rPr>
          <w:rFonts w:ascii="Arial" w:hAnsi="Arial" w:cs="Arial"/>
          <w:sz w:val="20"/>
          <w:szCs w:val="20"/>
        </w:rPr>
        <w:t>nh chuy</w:t>
      </w:r>
      <w:r w:rsidRPr="00D40176">
        <w:rPr>
          <w:rFonts w:ascii="Arial" w:hAnsi="Arial" w:cs="Arial"/>
          <w:sz w:val="20"/>
          <w:szCs w:val="20"/>
        </w:rPr>
        <w:t>ể</w:t>
      </w:r>
      <w:r w:rsidRPr="00D40176">
        <w:rPr>
          <w:rFonts w:ascii="Arial" w:hAnsi="Arial" w:cs="Arial"/>
          <w:sz w:val="20"/>
          <w:szCs w:val="20"/>
        </w:rPr>
        <w:t>n giao tài s</w:t>
      </w:r>
      <w:r w:rsidRPr="00D40176">
        <w:rPr>
          <w:rFonts w:ascii="Arial" w:hAnsi="Arial" w:cs="Arial"/>
          <w:sz w:val="20"/>
          <w:szCs w:val="20"/>
        </w:rPr>
        <w:t>ả</w:t>
      </w:r>
      <w:r w:rsidRPr="00D40176">
        <w:rPr>
          <w:rFonts w:ascii="Arial" w:hAnsi="Arial" w:cs="Arial"/>
          <w:sz w:val="20"/>
          <w:szCs w:val="20"/>
        </w:rPr>
        <w:t>n, t</w:t>
      </w:r>
      <w:r w:rsidRPr="00D40176">
        <w:rPr>
          <w:rFonts w:ascii="Arial" w:hAnsi="Arial" w:cs="Arial"/>
          <w:sz w:val="20"/>
          <w:szCs w:val="20"/>
        </w:rPr>
        <w:t>ổ</w:t>
      </w:r>
      <w:r w:rsidRPr="00D40176">
        <w:rPr>
          <w:rFonts w:ascii="Arial" w:hAnsi="Arial" w:cs="Arial"/>
          <w:sz w:val="20"/>
          <w:szCs w:val="20"/>
        </w:rPr>
        <w:t xml:space="preserve"> ch</w:t>
      </w:r>
      <w:r w:rsidRPr="00D40176">
        <w:rPr>
          <w:rFonts w:ascii="Arial" w:hAnsi="Arial" w:cs="Arial"/>
          <w:sz w:val="20"/>
          <w:szCs w:val="20"/>
        </w:rPr>
        <w:t>ứ</w:t>
      </w:r>
      <w:r w:rsidRPr="00D40176">
        <w:rPr>
          <w:rFonts w:ascii="Arial" w:hAnsi="Arial" w:cs="Arial"/>
          <w:sz w:val="20"/>
          <w:szCs w:val="20"/>
        </w:rPr>
        <w:t>c th</w:t>
      </w:r>
      <w:r w:rsidRPr="00D40176">
        <w:rPr>
          <w:rFonts w:ascii="Arial" w:hAnsi="Arial" w:cs="Arial"/>
          <w:sz w:val="20"/>
          <w:szCs w:val="20"/>
        </w:rPr>
        <w:t>ự</w:t>
      </w:r>
      <w:r w:rsidRPr="00D40176">
        <w:rPr>
          <w:rFonts w:ascii="Arial" w:hAnsi="Arial" w:cs="Arial"/>
          <w:sz w:val="20"/>
          <w:szCs w:val="20"/>
        </w:rPr>
        <w:t>c hi</w:t>
      </w:r>
      <w:r w:rsidRPr="00D40176">
        <w:rPr>
          <w:rFonts w:ascii="Arial" w:hAnsi="Arial" w:cs="Arial"/>
          <w:sz w:val="20"/>
          <w:szCs w:val="20"/>
        </w:rPr>
        <w:t>ệ</w:t>
      </w:r>
      <w:r w:rsidRPr="00D40176">
        <w:rPr>
          <w:rFonts w:ascii="Arial" w:hAnsi="Arial" w:cs="Arial"/>
          <w:sz w:val="20"/>
          <w:szCs w:val="20"/>
        </w:rPr>
        <w:t>n quy</w:t>
      </w:r>
      <w:r w:rsidRPr="00D40176">
        <w:rPr>
          <w:rFonts w:ascii="Arial" w:hAnsi="Arial" w:cs="Arial"/>
          <w:sz w:val="20"/>
          <w:szCs w:val="20"/>
        </w:rPr>
        <w:t>ế</w:t>
      </w:r>
      <w:r w:rsidRPr="00D40176">
        <w:rPr>
          <w:rFonts w:ascii="Arial" w:hAnsi="Arial" w:cs="Arial"/>
          <w:sz w:val="20"/>
          <w:szCs w:val="20"/>
        </w:rPr>
        <w:t>t đ</w:t>
      </w:r>
      <w:r w:rsidRPr="00D40176">
        <w:rPr>
          <w:rFonts w:ascii="Arial" w:hAnsi="Arial" w:cs="Arial"/>
          <w:sz w:val="20"/>
          <w:szCs w:val="20"/>
        </w:rPr>
        <w:t>ị</w:t>
      </w:r>
      <w:r w:rsidRPr="00D40176">
        <w:rPr>
          <w:rFonts w:ascii="Arial" w:hAnsi="Arial" w:cs="Arial"/>
          <w:sz w:val="20"/>
          <w:szCs w:val="20"/>
        </w:rPr>
        <w:t>nh chuy</w:t>
      </w:r>
      <w:r w:rsidRPr="00D40176">
        <w:rPr>
          <w:rFonts w:ascii="Arial" w:hAnsi="Arial" w:cs="Arial"/>
          <w:sz w:val="20"/>
          <w:szCs w:val="20"/>
        </w:rPr>
        <w:t>ể</w:t>
      </w:r>
      <w:r w:rsidRPr="00D40176">
        <w:rPr>
          <w:rFonts w:ascii="Arial" w:hAnsi="Arial" w:cs="Arial"/>
          <w:sz w:val="20"/>
          <w:szCs w:val="20"/>
        </w:rPr>
        <w:t>n giao tài s</w:t>
      </w:r>
      <w:r w:rsidRPr="00D40176">
        <w:rPr>
          <w:rFonts w:ascii="Arial" w:hAnsi="Arial" w:cs="Arial"/>
          <w:sz w:val="20"/>
          <w:szCs w:val="20"/>
        </w:rPr>
        <w:t>ả</w:t>
      </w:r>
      <w:r w:rsidRPr="00D40176">
        <w:rPr>
          <w:rFonts w:ascii="Arial" w:hAnsi="Arial" w:cs="Arial"/>
          <w:sz w:val="20"/>
          <w:szCs w:val="20"/>
        </w:rPr>
        <w:t>n và n</w:t>
      </w:r>
      <w:r w:rsidRPr="00D40176">
        <w:rPr>
          <w:rFonts w:ascii="Arial" w:hAnsi="Arial" w:cs="Arial"/>
          <w:sz w:val="20"/>
          <w:szCs w:val="20"/>
        </w:rPr>
        <w:t>ộ</w:t>
      </w:r>
      <w:r w:rsidRPr="00D40176">
        <w:rPr>
          <w:rFonts w:ascii="Arial" w:hAnsi="Arial" w:cs="Arial"/>
          <w:sz w:val="20"/>
          <w:szCs w:val="20"/>
        </w:rPr>
        <w:t>i dung khác th</w:t>
      </w:r>
      <w:r w:rsidRPr="00D40176">
        <w:rPr>
          <w:rFonts w:ascii="Arial" w:hAnsi="Arial" w:cs="Arial"/>
          <w:sz w:val="20"/>
          <w:szCs w:val="20"/>
        </w:rPr>
        <w:t>ự</w:t>
      </w:r>
      <w:r w:rsidRPr="00D40176">
        <w:rPr>
          <w:rFonts w:ascii="Arial" w:hAnsi="Arial" w:cs="Arial"/>
          <w:sz w:val="20"/>
          <w:szCs w:val="20"/>
        </w:rPr>
        <w:t>c hi</w:t>
      </w:r>
      <w:r w:rsidRPr="00D40176">
        <w:rPr>
          <w:rFonts w:ascii="Arial" w:hAnsi="Arial" w:cs="Arial"/>
          <w:sz w:val="20"/>
          <w:szCs w:val="20"/>
        </w:rPr>
        <w:t>ệ</w:t>
      </w:r>
      <w:r w:rsidRPr="00D40176">
        <w:rPr>
          <w:rFonts w:ascii="Arial" w:hAnsi="Arial" w:cs="Arial"/>
          <w:sz w:val="20"/>
          <w:szCs w:val="20"/>
        </w:rPr>
        <w:t>n theo quy đ</w:t>
      </w:r>
      <w:r w:rsidRPr="00D40176">
        <w:rPr>
          <w:rFonts w:ascii="Arial" w:hAnsi="Arial" w:cs="Arial"/>
          <w:sz w:val="20"/>
          <w:szCs w:val="20"/>
        </w:rPr>
        <w:t>ị</w:t>
      </w:r>
      <w:r w:rsidRPr="00D40176">
        <w:rPr>
          <w:rFonts w:ascii="Arial" w:hAnsi="Arial" w:cs="Arial"/>
          <w:sz w:val="20"/>
          <w:szCs w:val="20"/>
        </w:rPr>
        <w:t>nh t</w:t>
      </w:r>
      <w:r w:rsidRPr="00D40176">
        <w:rPr>
          <w:rFonts w:ascii="Arial" w:hAnsi="Arial" w:cs="Arial"/>
          <w:sz w:val="20"/>
          <w:szCs w:val="20"/>
        </w:rPr>
        <w:t>ạ</w:t>
      </w:r>
      <w:r w:rsidRPr="00D40176">
        <w:rPr>
          <w:rFonts w:ascii="Arial" w:hAnsi="Arial" w:cs="Arial"/>
          <w:sz w:val="20"/>
          <w:szCs w:val="20"/>
        </w:rPr>
        <w:t>i các đi</w:t>
      </w:r>
      <w:r w:rsidRPr="00D40176">
        <w:rPr>
          <w:rFonts w:ascii="Arial" w:hAnsi="Arial" w:cs="Arial"/>
          <w:sz w:val="20"/>
          <w:szCs w:val="20"/>
        </w:rPr>
        <w:t>ể</w:t>
      </w:r>
      <w:r w:rsidRPr="00D40176">
        <w:rPr>
          <w:rFonts w:ascii="Arial" w:hAnsi="Arial" w:cs="Arial"/>
          <w:sz w:val="20"/>
          <w:szCs w:val="20"/>
        </w:rPr>
        <w:t>m b, c, d, đ, e, g, h và i kho</w:t>
      </w:r>
      <w:r w:rsidRPr="00D40176">
        <w:rPr>
          <w:rFonts w:ascii="Arial" w:hAnsi="Arial" w:cs="Arial"/>
          <w:sz w:val="20"/>
          <w:szCs w:val="20"/>
        </w:rPr>
        <w:t>ả</w:t>
      </w:r>
      <w:r w:rsidRPr="00D40176">
        <w:rPr>
          <w:rFonts w:ascii="Arial" w:hAnsi="Arial" w:cs="Arial"/>
          <w:sz w:val="20"/>
          <w:szCs w:val="20"/>
        </w:rPr>
        <w:t>n 4 Đi</w:t>
      </w:r>
      <w:r w:rsidRPr="00D40176">
        <w:rPr>
          <w:rFonts w:ascii="Arial" w:hAnsi="Arial" w:cs="Arial"/>
          <w:sz w:val="20"/>
          <w:szCs w:val="20"/>
        </w:rPr>
        <w:t>ề</w:t>
      </w:r>
      <w:r w:rsidRPr="00D40176">
        <w:rPr>
          <w:rFonts w:ascii="Arial" w:hAnsi="Arial" w:cs="Arial"/>
          <w:sz w:val="20"/>
          <w:szCs w:val="20"/>
        </w:rPr>
        <w:t xml:space="preserve">u này; trong đó, cơ </w:t>
      </w:r>
      <w:r w:rsidRPr="00D40176">
        <w:rPr>
          <w:rFonts w:ascii="Arial" w:hAnsi="Arial" w:cs="Arial"/>
          <w:sz w:val="20"/>
          <w:szCs w:val="20"/>
        </w:rPr>
        <w:t>quan đư</w:t>
      </w:r>
      <w:r w:rsidRPr="00D40176">
        <w:rPr>
          <w:rFonts w:ascii="Arial" w:hAnsi="Arial" w:cs="Arial"/>
          <w:sz w:val="20"/>
          <w:szCs w:val="20"/>
        </w:rPr>
        <w:t>ợ</w:t>
      </w:r>
      <w:r w:rsidRPr="00D40176">
        <w:rPr>
          <w:rFonts w:ascii="Arial" w:hAnsi="Arial" w:cs="Arial"/>
          <w:sz w:val="20"/>
          <w:szCs w:val="20"/>
        </w:rPr>
        <w:t>c giao t</w:t>
      </w:r>
      <w:r w:rsidRPr="00D40176">
        <w:rPr>
          <w:rFonts w:ascii="Arial" w:hAnsi="Arial" w:cs="Arial"/>
          <w:sz w:val="20"/>
          <w:szCs w:val="20"/>
        </w:rPr>
        <w:t>ổ</w:t>
      </w:r>
      <w:r w:rsidRPr="00D40176">
        <w:rPr>
          <w:rFonts w:ascii="Arial" w:hAnsi="Arial" w:cs="Arial"/>
          <w:sz w:val="20"/>
          <w:szCs w:val="20"/>
        </w:rPr>
        <w:t xml:space="preserve"> ch</w:t>
      </w:r>
      <w:r w:rsidRPr="00D40176">
        <w:rPr>
          <w:rFonts w:ascii="Arial" w:hAnsi="Arial" w:cs="Arial"/>
          <w:sz w:val="20"/>
          <w:szCs w:val="20"/>
        </w:rPr>
        <w:t>ứ</w:t>
      </w:r>
      <w:r w:rsidRPr="00D40176">
        <w:rPr>
          <w:rFonts w:ascii="Arial" w:hAnsi="Arial" w:cs="Arial"/>
          <w:sz w:val="20"/>
          <w:szCs w:val="20"/>
        </w:rPr>
        <w:t>c th</w:t>
      </w:r>
      <w:r w:rsidRPr="00D40176">
        <w:rPr>
          <w:rFonts w:ascii="Arial" w:hAnsi="Arial" w:cs="Arial"/>
          <w:sz w:val="20"/>
          <w:szCs w:val="20"/>
        </w:rPr>
        <w:t>ự</w:t>
      </w:r>
      <w:r w:rsidRPr="00D40176">
        <w:rPr>
          <w:rFonts w:ascii="Arial" w:hAnsi="Arial" w:cs="Arial"/>
          <w:sz w:val="20"/>
          <w:szCs w:val="20"/>
        </w:rPr>
        <w:t>c hi</w:t>
      </w:r>
      <w:r w:rsidRPr="00D40176">
        <w:rPr>
          <w:rFonts w:ascii="Arial" w:hAnsi="Arial" w:cs="Arial"/>
          <w:sz w:val="20"/>
          <w:szCs w:val="20"/>
        </w:rPr>
        <w:t>ệ</w:t>
      </w:r>
      <w:r w:rsidRPr="00D40176">
        <w:rPr>
          <w:rFonts w:ascii="Arial" w:hAnsi="Arial" w:cs="Arial"/>
          <w:sz w:val="20"/>
          <w:szCs w:val="20"/>
        </w:rPr>
        <w:t>n quy</w:t>
      </w:r>
      <w:r w:rsidRPr="00D40176">
        <w:rPr>
          <w:rFonts w:ascii="Arial" w:hAnsi="Arial" w:cs="Arial"/>
          <w:sz w:val="20"/>
          <w:szCs w:val="20"/>
        </w:rPr>
        <w:t>ế</w:t>
      </w:r>
      <w:r w:rsidRPr="00D40176">
        <w:rPr>
          <w:rFonts w:ascii="Arial" w:hAnsi="Arial" w:cs="Arial"/>
          <w:sz w:val="20"/>
          <w:szCs w:val="20"/>
        </w:rPr>
        <w:t>t đ</w:t>
      </w:r>
      <w:r w:rsidRPr="00D40176">
        <w:rPr>
          <w:rFonts w:ascii="Arial" w:hAnsi="Arial" w:cs="Arial"/>
          <w:sz w:val="20"/>
          <w:szCs w:val="20"/>
        </w:rPr>
        <w:t>ị</w:t>
      </w:r>
      <w:r w:rsidRPr="00D40176">
        <w:rPr>
          <w:rFonts w:ascii="Arial" w:hAnsi="Arial" w:cs="Arial"/>
          <w:sz w:val="20"/>
          <w:szCs w:val="20"/>
        </w:rPr>
        <w:t>nh thu h</w:t>
      </w:r>
      <w:r w:rsidRPr="00D40176">
        <w:rPr>
          <w:rFonts w:ascii="Arial" w:hAnsi="Arial" w:cs="Arial"/>
          <w:sz w:val="20"/>
          <w:szCs w:val="20"/>
        </w:rPr>
        <w:t>ồ</w:t>
      </w:r>
      <w:r w:rsidRPr="00D40176">
        <w:rPr>
          <w:rFonts w:ascii="Arial" w:hAnsi="Arial" w:cs="Arial"/>
          <w:sz w:val="20"/>
          <w:szCs w:val="20"/>
        </w:rPr>
        <w:t>i th</w:t>
      </w:r>
      <w:r w:rsidRPr="00D40176">
        <w:rPr>
          <w:rFonts w:ascii="Arial" w:hAnsi="Arial" w:cs="Arial"/>
          <w:sz w:val="20"/>
          <w:szCs w:val="20"/>
        </w:rPr>
        <w:t>ự</w:t>
      </w:r>
      <w:r w:rsidRPr="00D40176">
        <w:rPr>
          <w:rFonts w:ascii="Arial" w:hAnsi="Arial" w:cs="Arial"/>
          <w:sz w:val="20"/>
          <w:szCs w:val="20"/>
        </w:rPr>
        <w:t>c hi</w:t>
      </w:r>
      <w:r w:rsidRPr="00D40176">
        <w:rPr>
          <w:rFonts w:ascii="Arial" w:hAnsi="Arial" w:cs="Arial"/>
          <w:sz w:val="20"/>
          <w:szCs w:val="20"/>
        </w:rPr>
        <w:t>ệ</w:t>
      </w:r>
      <w:r w:rsidRPr="00D40176">
        <w:rPr>
          <w:rFonts w:ascii="Arial" w:hAnsi="Arial" w:cs="Arial"/>
          <w:sz w:val="20"/>
          <w:szCs w:val="20"/>
        </w:rPr>
        <w:t>n quy</w:t>
      </w:r>
      <w:r w:rsidRPr="00D40176">
        <w:rPr>
          <w:rFonts w:ascii="Arial" w:hAnsi="Arial" w:cs="Arial"/>
          <w:sz w:val="20"/>
          <w:szCs w:val="20"/>
        </w:rPr>
        <w:t>ề</w:t>
      </w:r>
      <w:r w:rsidRPr="00D40176">
        <w:rPr>
          <w:rFonts w:ascii="Arial" w:hAnsi="Arial" w:cs="Arial"/>
          <w:sz w:val="20"/>
          <w:szCs w:val="20"/>
        </w:rPr>
        <w:t>n, trách nhi</w:t>
      </w:r>
      <w:r w:rsidRPr="00D40176">
        <w:rPr>
          <w:rFonts w:ascii="Arial" w:hAnsi="Arial" w:cs="Arial"/>
          <w:sz w:val="20"/>
          <w:szCs w:val="20"/>
        </w:rPr>
        <w:t>ệ</w:t>
      </w:r>
      <w:r w:rsidRPr="00D40176">
        <w:rPr>
          <w:rFonts w:ascii="Arial" w:hAnsi="Arial" w:cs="Arial"/>
          <w:sz w:val="20"/>
          <w:szCs w:val="20"/>
        </w:rPr>
        <w:t>m c</w:t>
      </w:r>
      <w:r w:rsidRPr="00D40176">
        <w:rPr>
          <w:rFonts w:ascii="Arial" w:hAnsi="Arial" w:cs="Arial"/>
          <w:sz w:val="20"/>
          <w:szCs w:val="20"/>
        </w:rPr>
        <w:t>ủ</w:t>
      </w:r>
      <w:r w:rsidRPr="00D40176">
        <w:rPr>
          <w:rFonts w:ascii="Arial" w:hAnsi="Arial" w:cs="Arial"/>
          <w:sz w:val="20"/>
          <w:szCs w:val="20"/>
        </w:rPr>
        <w:t>a cơ quan có tài s</w:t>
      </w:r>
      <w:r w:rsidRPr="00D40176">
        <w:rPr>
          <w:rFonts w:ascii="Arial" w:hAnsi="Arial" w:cs="Arial"/>
          <w:sz w:val="20"/>
          <w:szCs w:val="20"/>
        </w:rPr>
        <w:t>ả</w:t>
      </w:r>
      <w:r w:rsidRPr="00D40176">
        <w:rPr>
          <w:rFonts w:ascii="Arial" w:hAnsi="Arial" w:cs="Arial"/>
          <w:sz w:val="20"/>
          <w:szCs w:val="20"/>
        </w:rPr>
        <w:t>n chuy</w:t>
      </w:r>
      <w:r w:rsidRPr="00D40176">
        <w:rPr>
          <w:rFonts w:ascii="Arial" w:hAnsi="Arial" w:cs="Arial"/>
          <w:sz w:val="20"/>
          <w:szCs w:val="20"/>
        </w:rPr>
        <w:t>ể</w:t>
      </w:r>
      <w:r w:rsidRPr="00D40176">
        <w:rPr>
          <w:rFonts w:ascii="Arial" w:hAnsi="Arial" w:cs="Arial"/>
          <w:sz w:val="20"/>
          <w:szCs w:val="20"/>
        </w:rPr>
        <w:t>n giao.</w:t>
      </w:r>
    </w:p>
    <w:p w14:paraId="40D98933" w14:textId="77777777" w:rsidR="002B1027" w:rsidRPr="00D40176" w:rsidRDefault="007E04C2" w:rsidP="006E5ADA">
      <w:pPr>
        <w:adjustRightInd w:val="0"/>
        <w:snapToGrid w:val="0"/>
        <w:spacing w:after="120" w:line="240" w:lineRule="auto"/>
        <w:ind w:firstLine="720"/>
        <w:jc w:val="both"/>
        <w:rPr>
          <w:rFonts w:ascii="Arial" w:hAnsi="Arial" w:cs="Arial"/>
          <w:sz w:val="20"/>
          <w:szCs w:val="20"/>
        </w:rPr>
      </w:pPr>
      <w:r w:rsidRPr="00D40176">
        <w:rPr>
          <w:rFonts w:ascii="Arial" w:hAnsi="Arial" w:cs="Arial"/>
          <w:sz w:val="20"/>
          <w:szCs w:val="20"/>
        </w:rPr>
        <w:t>6. Sau khi th</w:t>
      </w:r>
      <w:r w:rsidRPr="00D40176">
        <w:rPr>
          <w:rFonts w:ascii="Arial" w:hAnsi="Arial" w:cs="Arial"/>
          <w:sz w:val="20"/>
          <w:szCs w:val="20"/>
        </w:rPr>
        <w:t>ự</w:t>
      </w:r>
      <w:r w:rsidRPr="00D40176">
        <w:rPr>
          <w:rFonts w:ascii="Arial" w:hAnsi="Arial" w:cs="Arial"/>
          <w:sz w:val="20"/>
          <w:szCs w:val="20"/>
        </w:rPr>
        <w:t>c hi</w:t>
      </w:r>
      <w:r w:rsidRPr="00D40176">
        <w:rPr>
          <w:rFonts w:ascii="Arial" w:hAnsi="Arial" w:cs="Arial"/>
          <w:sz w:val="20"/>
          <w:szCs w:val="20"/>
        </w:rPr>
        <w:t>ệ</w:t>
      </w:r>
      <w:r w:rsidRPr="00D40176">
        <w:rPr>
          <w:rFonts w:ascii="Arial" w:hAnsi="Arial" w:cs="Arial"/>
          <w:sz w:val="20"/>
          <w:szCs w:val="20"/>
        </w:rPr>
        <w:t>n vi</w:t>
      </w:r>
      <w:r w:rsidRPr="00D40176">
        <w:rPr>
          <w:rFonts w:ascii="Arial" w:hAnsi="Arial" w:cs="Arial"/>
          <w:sz w:val="20"/>
          <w:szCs w:val="20"/>
        </w:rPr>
        <w:t>ệ</w:t>
      </w:r>
      <w:r w:rsidRPr="00D40176">
        <w:rPr>
          <w:rFonts w:ascii="Arial" w:hAnsi="Arial" w:cs="Arial"/>
          <w:sz w:val="20"/>
          <w:szCs w:val="20"/>
        </w:rPr>
        <w:t>c ti</w:t>
      </w:r>
      <w:r w:rsidRPr="00D40176">
        <w:rPr>
          <w:rFonts w:ascii="Arial" w:hAnsi="Arial" w:cs="Arial"/>
          <w:sz w:val="20"/>
          <w:szCs w:val="20"/>
        </w:rPr>
        <w:t>ế</w:t>
      </w:r>
      <w:r w:rsidRPr="00D40176">
        <w:rPr>
          <w:rFonts w:ascii="Arial" w:hAnsi="Arial" w:cs="Arial"/>
          <w:sz w:val="20"/>
          <w:szCs w:val="20"/>
        </w:rPr>
        <w:t>p nh</w:t>
      </w:r>
      <w:r w:rsidRPr="00D40176">
        <w:rPr>
          <w:rFonts w:ascii="Arial" w:hAnsi="Arial" w:cs="Arial"/>
          <w:sz w:val="20"/>
          <w:szCs w:val="20"/>
        </w:rPr>
        <w:t>ậ</w:t>
      </w:r>
      <w:r w:rsidRPr="00D40176">
        <w:rPr>
          <w:rFonts w:ascii="Arial" w:hAnsi="Arial" w:cs="Arial"/>
          <w:sz w:val="20"/>
          <w:szCs w:val="20"/>
        </w:rPr>
        <w:t>n, cơ quan ti</w:t>
      </w:r>
      <w:r w:rsidRPr="00D40176">
        <w:rPr>
          <w:rFonts w:ascii="Arial" w:hAnsi="Arial" w:cs="Arial"/>
          <w:sz w:val="20"/>
          <w:szCs w:val="20"/>
        </w:rPr>
        <w:t>ế</w:t>
      </w:r>
      <w:r w:rsidRPr="00D40176">
        <w:rPr>
          <w:rFonts w:ascii="Arial" w:hAnsi="Arial" w:cs="Arial"/>
          <w:sz w:val="20"/>
          <w:szCs w:val="20"/>
        </w:rPr>
        <w:t>p nh</w:t>
      </w:r>
      <w:r w:rsidRPr="00D40176">
        <w:rPr>
          <w:rFonts w:ascii="Arial" w:hAnsi="Arial" w:cs="Arial"/>
          <w:sz w:val="20"/>
          <w:szCs w:val="20"/>
        </w:rPr>
        <w:t>ậ</w:t>
      </w:r>
      <w:r w:rsidRPr="00D40176">
        <w:rPr>
          <w:rFonts w:ascii="Arial" w:hAnsi="Arial" w:cs="Arial"/>
          <w:sz w:val="20"/>
          <w:szCs w:val="20"/>
        </w:rPr>
        <w:t>n tài s</w:t>
      </w:r>
      <w:r w:rsidRPr="00D40176">
        <w:rPr>
          <w:rFonts w:ascii="Arial" w:hAnsi="Arial" w:cs="Arial"/>
          <w:sz w:val="20"/>
          <w:szCs w:val="20"/>
        </w:rPr>
        <w:t>ả</w:t>
      </w:r>
      <w:r w:rsidRPr="00D40176">
        <w:rPr>
          <w:rFonts w:ascii="Arial" w:hAnsi="Arial" w:cs="Arial"/>
          <w:sz w:val="20"/>
          <w:szCs w:val="20"/>
        </w:rPr>
        <w:t>n chuy</w:t>
      </w:r>
      <w:r w:rsidRPr="00D40176">
        <w:rPr>
          <w:rFonts w:ascii="Arial" w:hAnsi="Arial" w:cs="Arial"/>
          <w:sz w:val="20"/>
          <w:szCs w:val="20"/>
        </w:rPr>
        <w:t>ể</w:t>
      </w:r>
      <w:r w:rsidRPr="00D40176">
        <w:rPr>
          <w:rFonts w:ascii="Arial" w:hAnsi="Arial" w:cs="Arial"/>
          <w:sz w:val="20"/>
          <w:szCs w:val="20"/>
        </w:rPr>
        <w:t>n giao căn c</w:t>
      </w:r>
      <w:r w:rsidRPr="00D40176">
        <w:rPr>
          <w:rFonts w:ascii="Arial" w:hAnsi="Arial" w:cs="Arial"/>
          <w:sz w:val="20"/>
          <w:szCs w:val="20"/>
        </w:rPr>
        <w:t>ứ</w:t>
      </w:r>
      <w:r w:rsidRPr="00D40176">
        <w:rPr>
          <w:rFonts w:ascii="Arial" w:hAnsi="Arial" w:cs="Arial"/>
          <w:sz w:val="20"/>
          <w:szCs w:val="20"/>
        </w:rPr>
        <w:t xml:space="preserve"> h</w:t>
      </w:r>
      <w:r w:rsidRPr="00D40176">
        <w:rPr>
          <w:rFonts w:ascii="Arial" w:hAnsi="Arial" w:cs="Arial"/>
          <w:sz w:val="20"/>
          <w:szCs w:val="20"/>
        </w:rPr>
        <w:t>ồ</w:t>
      </w:r>
      <w:r w:rsidRPr="00D40176">
        <w:rPr>
          <w:rFonts w:ascii="Arial" w:hAnsi="Arial" w:cs="Arial"/>
          <w:sz w:val="20"/>
          <w:szCs w:val="20"/>
        </w:rPr>
        <w:t xml:space="preserve"> sơ c</w:t>
      </w:r>
      <w:r w:rsidRPr="00D40176">
        <w:rPr>
          <w:rFonts w:ascii="Arial" w:hAnsi="Arial" w:cs="Arial"/>
          <w:sz w:val="20"/>
          <w:szCs w:val="20"/>
        </w:rPr>
        <w:t>ủ</w:t>
      </w:r>
      <w:r w:rsidRPr="00D40176">
        <w:rPr>
          <w:rFonts w:ascii="Arial" w:hAnsi="Arial" w:cs="Arial"/>
          <w:sz w:val="20"/>
          <w:szCs w:val="20"/>
        </w:rPr>
        <w:t>a t</w:t>
      </w:r>
      <w:r w:rsidRPr="00D40176">
        <w:rPr>
          <w:rFonts w:ascii="Arial" w:hAnsi="Arial" w:cs="Arial"/>
          <w:sz w:val="20"/>
          <w:szCs w:val="20"/>
        </w:rPr>
        <w:t>ừ</w:t>
      </w:r>
      <w:r w:rsidRPr="00D40176">
        <w:rPr>
          <w:rFonts w:ascii="Arial" w:hAnsi="Arial" w:cs="Arial"/>
          <w:sz w:val="20"/>
          <w:szCs w:val="20"/>
        </w:rPr>
        <w:t>ng trư</w:t>
      </w:r>
      <w:r w:rsidRPr="00D40176">
        <w:rPr>
          <w:rFonts w:ascii="Arial" w:hAnsi="Arial" w:cs="Arial"/>
          <w:sz w:val="20"/>
          <w:szCs w:val="20"/>
        </w:rPr>
        <w:t>ờ</w:t>
      </w:r>
      <w:r w:rsidRPr="00D40176">
        <w:rPr>
          <w:rFonts w:ascii="Arial" w:hAnsi="Arial" w:cs="Arial"/>
          <w:sz w:val="20"/>
          <w:szCs w:val="20"/>
        </w:rPr>
        <w:t>ng h</w:t>
      </w:r>
      <w:r w:rsidRPr="00D40176">
        <w:rPr>
          <w:rFonts w:ascii="Arial" w:hAnsi="Arial" w:cs="Arial"/>
          <w:sz w:val="20"/>
          <w:szCs w:val="20"/>
        </w:rPr>
        <w:t>ợ</w:t>
      </w:r>
      <w:r w:rsidRPr="00D40176">
        <w:rPr>
          <w:rFonts w:ascii="Arial" w:hAnsi="Arial" w:cs="Arial"/>
          <w:sz w:val="20"/>
          <w:szCs w:val="20"/>
        </w:rPr>
        <w:t>p c</w:t>
      </w:r>
      <w:r w:rsidRPr="00D40176">
        <w:rPr>
          <w:rFonts w:ascii="Arial" w:hAnsi="Arial" w:cs="Arial"/>
          <w:sz w:val="20"/>
          <w:szCs w:val="20"/>
        </w:rPr>
        <w:t>ụ</w:t>
      </w:r>
      <w:r w:rsidRPr="00D40176">
        <w:rPr>
          <w:rFonts w:ascii="Arial" w:hAnsi="Arial" w:cs="Arial"/>
          <w:sz w:val="20"/>
          <w:szCs w:val="20"/>
        </w:rPr>
        <w:t xml:space="preserve"> th</w:t>
      </w:r>
      <w:r w:rsidRPr="00D40176">
        <w:rPr>
          <w:rFonts w:ascii="Arial" w:hAnsi="Arial" w:cs="Arial"/>
          <w:sz w:val="20"/>
          <w:szCs w:val="20"/>
        </w:rPr>
        <w:t>ể</w:t>
      </w:r>
      <w:r w:rsidRPr="00D40176">
        <w:rPr>
          <w:rFonts w:ascii="Arial" w:hAnsi="Arial" w:cs="Arial"/>
          <w:sz w:val="20"/>
          <w:szCs w:val="20"/>
        </w:rPr>
        <w:t xml:space="preserve"> đ</w:t>
      </w:r>
      <w:r w:rsidRPr="00D40176">
        <w:rPr>
          <w:rFonts w:ascii="Arial" w:hAnsi="Arial" w:cs="Arial"/>
          <w:sz w:val="20"/>
          <w:szCs w:val="20"/>
        </w:rPr>
        <w:t>ể</w:t>
      </w:r>
      <w:r w:rsidRPr="00D40176">
        <w:rPr>
          <w:rFonts w:ascii="Arial" w:hAnsi="Arial" w:cs="Arial"/>
          <w:sz w:val="20"/>
          <w:szCs w:val="20"/>
        </w:rPr>
        <w:t xml:space="preserve"> tham mưu ho</w:t>
      </w:r>
      <w:r w:rsidRPr="00D40176">
        <w:rPr>
          <w:rFonts w:ascii="Arial" w:hAnsi="Arial" w:cs="Arial"/>
          <w:sz w:val="20"/>
          <w:szCs w:val="20"/>
        </w:rPr>
        <w:t>ặ</w:t>
      </w:r>
      <w:r w:rsidRPr="00D40176">
        <w:rPr>
          <w:rFonts w:ascii="Arial" w:hAnsi="Arial" w:cs="Arial"/>
          <w:sz w:val="20"/>
          <w:szCs w:val="20"/>
        </w:rPr>
        <w:t>c đ</w:t>
      </w:r>
      <w:r w:rsidRPr="00D40176">
        <w:rPr>
          <w:rFonts w:ascii="Arial" w:hAnsi="Arial" w:cs="Arial"/>
          <w:sz w:val="20"/>
          <w:szCs w:val="20"/>
        </w:rPr>
        <w:t>ề</w:t>
      </w:r>
      <w:r w:rsidRPr="00D40176">
        <w:rPr>
          <w:rFonts w:ascii="Arial" w:hAnsi="Arial" w:cs="Arial"/>
          <w:sz w:val="20"/>
          <w:szCs w:val="20"/>
        </w:rPr>
        <w:t xml:space="preserve"> ngh</w:t>
      </w:r>
      <w:r w:rsidRPr="00D40176">
        <w:rPr>
          <w:rFonts w:ascii="Arial" w:hAnsi="Arial" w:cs="Arial"/>
          <w:sz w:val="20"/>
          <w:szCs w:val="20"/>
        </w:rPr>
        <w:t>ị</w:t>
      </w:r>
      <w:r w:rsidRPr="00D40176">
        <w:rPr>
          <w:rFonts w:ascii="Arial" w:hAnsi="Arial" w:cs="Arial"/>
          <w:sz w:val="20"/>
          <w:szCs w:val="20"/>
        </w:rPr>
        <w:t xml:space="preserve"> cơ quan có trách nhi</w:t>
      </w:r>
      <w:r w:rsidRPr="00D40176">
        <w:rPr>
          <w:rFonts w:ascii="Arial" w:hAnsi="Arial" w:cs="Arial"/>
          <w:sz w:val="20"/>
          <w:szCs w:val="20"/>
        </w:rPr>
        <w:t>ệ</w:t>
      </w:r>
      <w:r w:rsidRPr="00D40176">
        <w:rPr>
          <w:rFonts w:ascii="Arial" w:hAnsi="Arial" w:cs="Arial"/>
          <w:sz w:val="20"/>
          <w:szCs w:val="20"/>
        </w:rPr>
        <w:t>m tham mưu, báo cáo cơ quan, ngư</w:t>
      </w:r>
      <w:r w:rsidRPr="00D40176">
        <w:rPr>
          <w:rFonts w:ascii="Arial" w:hAnsi="Arial" w:cs="Arial"/>
          <w:sz w:val="20"/>
          <w:szCs w:val="20"/>
        </w:rPr>
        <w:t>ờ</w:t>
      </w:r>
      <w:r w:rsidRPr="00D40176">
        <w:rPr>
          <w:rFonts w:ascii="Arial" w:hAnsi="Arial" w:cs="Arial"/>
          <w:sz w:val="20"/>
          <w:szCs w:val="20"/>
        </w:rPr>
        <w:t>i có th</w:t>
      </w:r>
      <w:r w:rsidRPr="00D40176">
        <w:rPr>
          <w:rFonts w:ascii="Arial" w:hAnsi="Arial" w:cs="Arial"/>
          <w:sz w:val="20"/>
          <w:szCs w:val="20"/>
        </w:rPr>
        <w:t>ẩ</w:t>
      </w:r>
      <w:r w:rsidRPr="00D40176">
        <w:rPr>
          <w:rFonts w:ascii="Arial" w:hAnsi="Arial" w:cs="Arial"/>
          <w:sz w:val="20"/>
          <w:szCs w:val="20"/>
        </w:rPr>
        <w:t>m quy</w:t>
      </w:r>
      <w:r w:rsidRPr="00D40176">
        <w:rPr>
          <w:rFonts w:ascii="Arial" w:hAnsi="Arial" w:cs="Arial"/>
          <w:sz w:val="20"/>
          <w:szCs w:val="20"/>
        </w:rPr>
        <w:t>ề</w:t>
      </w:r>
      <w:r w:rsidRPr="00D40176">
        <w:rPr>
          <w:rFonts w:ascii="Arial" w:hAnsi="Arial" w:cs="Arial"/>
          <w:sz w:val="20"/>
          <w:szCs w:val="20"/>
        </w:rPr>
        <w:t>n x</w:t>
      </w:r>
      <w:r w:rsidRPr="00D40176">
        <w:rPr>
          <w:rFonts w:ascii="Arial" w:hAnsi="Arial" w:cs="Arial"/>
          <w:sz w:val="20"/>
          <w:szCs w:val="20"/>
        </w:rPr>
        <w:t>ử</w:t>
      </w:r>
      <w:r w:rsidRPr="00D40176">
        <w:rPr>
          <w:rFonts w:ascii="Arial" w:hAnsi="Arial" w:cs="Arial"/>
          <w:sz w:val="20"/>
          <w:szCs w:val="20"/>
        </w:rPr>
        <w:t xml:space="preserve"> lý theo quy đ</w:t>
      </w:r>
      <w:r w:rsidRPr="00D40176">
        <w:rPr>
          <w:rFonts w:ascii="Arial" w:hAnsi="Arial" w:cs="Arial"/>
          <w:sz w:val="20"/>
          <w:szCs w:val="20"/>
        </w:rPr>
        <w:t>ị</w:t>
      </w:r>
      <w:r w:rsidRPr="00D40176">
        <w:rPr>
          <w:rFonts w:ascii="Arial" w:hAnsi="Arial" w:cs="Arial"/>
          <w:sz w:val="20"/>
          <w:szCs w:val="20"/>
        </w:rPr>
        <w:t>nh c</w:t>
      </w:r>
      <w:r w:rsidRPr="00D40176">
        <w:rPr>
          <w:rFonts w:ascii="Arial" w:hAnsi="Arial" w:cs="Arial"/>
          <w:sz w:val="20"/>
          <w:szCs w:val="20"/>
        </w:rPr>
        <w:t>ủ</w:t>
      </w:r>
      <w:r w:rsidRPr="00D40176">
        <w:rPr>
          <w:rFonts w:ascii="Arial" w:hAnsi="Arial" w:cs="Arial"/>
          <w:sz w:val="20"/>
          <w:szCs w:val="20"/>
        </w:rPr>
        <w:t>a pháp lu</w:t>
      </w:r>
      <w:r w:rsidRPr="00D40176">
        <w:rPr>
          <w:rFonts w:ascii="Arial" w:hAnsi="Arial" w:cs="Arial"/>
          <w:sz w:val="20"/>
          <w:szCs w:val="20"/>
        </w:rPr>
        <w:t>ậ</w:t>
      </w:r>
      <w:r w:rsidRPr="00D40176">
        <w:rPr>
          <w:rFonts w:ascii="Arial" w:hAnsi="Arial" w:cs="Arial"/>
          <w:sz w:val="20"/>
          <w:szCs w:val="20"/>
        </w:rPr>
        <w:t>t như sau:</w:t>
      </w:r>
    </w:p>
    <w:p w14:paraId="7471355A" w14:textId="77777777" w:rsidR="002B1027" w:rsidRPr="00D40176" w:rsidRDefault="007E04C2" w:rsidP="006E5ADA">
      <w:pPr>
        <w:adjustRightInd w:val="0"/>
        <w:snapToGrid w:val="0"/>
        <w:spacing w:after="120" w:line="240" w:lineRule="auto"/>
        <w:ind w:firstLine="720"/>
        <w:jc w:val="both"/>
        <w:rPr>
          <w:rFonts w:ascii="Arial" w:hAnsi="Arial" w:cs="Arial"/>
          <w:sz w:val="20"/>
          <w:szCs w:val="20"/>
        </w:rPr>
      </w:pPr>
      <w:r w:rsidRPr="00D40176">
        <w:rPr>
          <w:rFonts w:ascii="Arial" w:hAnsi="Arial" w:cs="Arial"/>
          <w:sz w:val="20"/>
          <w:szCs w:val="20"/>
        </w:rPr>
        <w:t>a) Trư</w:t>
      </w:r>
      <w:r w:rsidRPr="00D40176">
        <w:rPr>
          <w:rFonts w:ascii="Arial" w:hAnsi="Arial" w:cs="Arial"/>
          <w:sz w:val="20"/>
          <w:szCs w:val="20"/>
        </w:rPr>
        <w:t>ờ</w:t>
      </w:r>
      <w:r w:rsidRPr="00D40176">
        <w:rPr>
          <w:rFonts w:ascii="Arial" w:hAnsi="Arial" w:cs="Arial"/>
          <w:sz w:val="20"/>
          <w:szCs w:val="20"/>
        </w:rPr>
        <w:t>ng h</w:t>
      </w:r>
      <w:r w:rsidRPr="00D40176">
        <w:rPr>
          <w:rFonts w:ascii="Arial" w:hAnsi="Arial" w:cs="Arial"/>
          <w:sz w:val="20"/>
          <w:szCs w:val="20"/>
        </w:rPr>
        <w:t>ợ</w:t>
      </w:r>
      <w:r w:rsidRPr="00D40176">
        <w:rPr>
          <w:rFonts w:ascii="Arial" w:hAnsi="Arial" w:cs="Arial"/>
          <w:sz w:val="20"/>
          <w:szCs w:val="20"/>
        </w:rPr>
        <w:t>p giao, đi</w:t>
      </w:r>
      <w:r w:rsidRPr="00D40176">
        <w:rPr>
          <w:rFonts w:ascii="Arial" w:hAnsi="Arial" w:cs="Arial"/>
          <w:sz w:val="20"/>
          <w:szCs w:val="20"/>
        </w:rPr>
        <w:t>ề</w:t>
      </w:r>
      <w:r w:rsidRPr="00D40176">
        <w:rPr>
          <w:rFonts w:ascii="Arial" w:hAnsi="Arial" w:cs="Arial"/>
          <w:sz w:val="20"/>
          <w:szCs w:val="20"/>
        </w:rPr>
        <w:t>u chuy</w:t>
      </w:r>
      <w:r w:rsidRPr="00D40176">
        <w:rPr>
          <w:rFonts w:ascii="Arial" w:hAnsi="Arial" w:cs="Arial"/>
          <w:sz w:val="20"/>
          <w:szCs w:val="20"/>
        </w:rPr>
        <w:t>ể</w:t>
      </w:r>
      <w:r w:rsidRPr="00D40176">
        <w:rPr>
          <w:rFonts w:ascii="Arial" w:hAnsi="Arial" w:cs="Arial"/>
          <w:sz w:val="20"/>
          <w:szCs w:val="20"/>
        </w:rPr>
        <w:t>n cho cơ quan, t</w:t>
      </w:r>
      <w:r w:rsidRPr="00D40176">
        <w:rPr>
          <w:rFonts w:ascii="Arial" w:hAnsi="Arial" w:cs="Arial"/>
          <w:sz w:val="20"/>
          <w:szCs w:val="20"/>
        </w:rPr>
        <w:t>ổ</w:t>
      </w:r>
      <w:r w:rsidRPr="00D40176">
        <w:rPr>
          <w:rFonts w:ascii="Arial" w:hAnsi="Arial" w:cs="Arial"/>
          <w:sz w:val="20"/>
          <w:szCs w:val="20"/>
        </w:rPr>
        <w:t xml:space="preserve"> ch</w:t>
      </w:r>
      <w:r w:rsidRPr="00D40176">
        <w:rPr>
          <w:rFonts w:ascii="Arial" w:hAnsi="Arial" w:cs="Arial"/>
          <w:sz w:val="20"/>
          <w:szCs w:val="20"/>
        </w:rPr>
        <w:t>ứ</w:t>
      </w:r>
      <w:r w:rsidRPr="00D40176">
        <w:rPr>
          <w:rFonts w:ascii="Arial" w:hAnsi="Arial" w:cs="Arial"/>
          <w:sz w:val="20"/>
          <w:szCs w:val="20"/>
        </w:rPr>
        <w:t>c, đơn v</w:t>
      </w:r>
      <w:r w:rsidRPr="00D40176">
        <w:rPr>
          <w:rFonts w:ascii="Arial" w:hAnsi="Arial" w:cs="Arial"/>
          <w:sz w:val="20"/>
          <w:szCs w:val="20"/>
        </w:rPr>
        <w:t>ị</w:t>
      </w:r>
      <w:r w:rsidRPr="00D40176">
        <w:rPr>
          <w:rFonts w:ascii="Arial" w:hAnsi="Arial" w:cs="Arial"/>
          <w:sz w:val="20"/>
          <w:szCs w:val="20"/>
        </w:rPr>
        <w:t xml:space="preserve"> qu</w:t>
      </w:r>
      <w:r w:rsidRPr="00D40176">
        <w:rPr>
          <w:rFonts w:ascii="Arial" w:hAnsi="Arial" w:cs="Arial"/>
          <w:sz w:val="20"/>
          <w:szCs w:val="20"/>
        </w:rPr>
        <w:t>ả</w:t>
      </w:r>
      <w:r w:rsidRPr="00D40176">
        <w:rPr>
          <w:rFonts w:ascii="Arial" w:hAnsi="Arial" w:cs="Arial"/>
          <w:sz w:val="20"/>
          <w:szCs w:val="20"/>
        </w:rPr>
        <w:t>n lý, s</w:t>
      </w:r>
      <w:r w:rsidRPr="00D40176">
        <w:rPr>
          <w:rFonts w:ascii="Arial" w:hAnsi="Arial" w:cs="Arial"/>
          <w:sz w:val="20"/>
          <w:szCs w:val="20"/>
        </w:rPr>
        <w:t>ử</w:t>
      </w:r>
      <w:r w:rsidRPr="00D40176">
        <w:rPr>
          <w:rFonts w:ascii="Arial" w:hAnsi="Arial" w:cs="Arial"/>
          <w:sz w:val="20"/>
          <w:szCs w:val="20"/>
        </w:rPr>
        <w:t xml:space="preserve"> d</w:t>
      </w:r>
      <w:r w:rsidRPr="00D40176">
        <w:rPr>
          <w:rFonts w:ascii="Arial" w:hAnsi="Arial" w:cs="Arial"/>
          <w:sz w:val="20"/>
          <w:szCs w:val="20"/>
        </w:rPr>
        <w:t>ụ</w:t>
      </w:r>
      <w:r w:rsidRPr="00D40176">
        <w:rPr>
          <w:rFonts w:ascii="Arial" w:hAnsi="Arial" w:cs="Arial"/>
          <w:sz w:val="20"/>
          <w:szCs w:val="20"/>
        </w:rPr>
        <w:t>ng thì th</w:t>
      </w:r>
      <w:r w:rsidRPr="00D40176">
        <w:rPr>
          <w:rFonts w:ascii="Arial" w:hAnsi="Arial" w:cs="Arial"/>
          <w:sz w:val="20"/>
          <w:szCs w:val="20"/>
        </w:rPr>
        <w:t>ự</w:t>
      </w:r>
      <w:r w:rsidRPr="00D40176">
        <w:rPr>
          <w:rFonts w:ascii="Arial" w:hAnsi="Arial" w:cs="Arial"/>
          <w:sz w:val="20"/>
          <w:szCs w:val="20"/>
        </w:rPr>
        <w:t>c hi</w:t>
      </w:r>
      <w:r w:rsidRPr="00D40176">
        <w:rPr>
          <w:rFonts w:ascii="Arial" w:hAnsi="Arial" w:cs="Arial"/>
          <w:sz w:val="20"/>
          <w:szCs w:val="20"/>
        </w:rPr>
        <w:t>ệ</w:t>
      </w:r>
      <w:r w:rsidRPr="00D40176">
        <w:rPr>
          <w:rFonts w:ascii="Arial" w:hAnsi="Arial" w:cs="Arial"/>
          <w:sz w:val="20"/>
          <w:szCs w:val="20"/>
        </w:rPr>
        <w:t>n theo quy đ</w:t>
      </w:r>
      <w:r w:rsidRPr="00D40176">
        <w:rPr>
          <w:rFonts w:ascii="Arial" w:hAnsi="Arial" w:cs="Arial"/>
          <w:sz w:val="20"/>
          <w:szCs w:val="20"/>
        </w:rPr>
        <w:t>ị</w:t>
      </w:r>
      <w:r w:rsidRPr="00D40176">
        <w:rPr>
          <w:rFonts w:ascii="Arial" w:hAnsi="Arial" w:cs="Arial"/>
          <w:sz w:val="20"/>
          <w:szCs w:val="20"/>
        </w:rPr>
        <w:t>nh c</w:t>
      </w:r>
      <w:r w:rsidRPr="00D40176">
        <w:rPr>
          <w:rFonts w:ascii="Arial" w:hAnsi="Arial" w:cs="Arial"/>
          <w:sz w:val="20"/>
          <w:szCs w:val="20"/>
        </w:rPr>
        <w:t>ủ</w:t>
      </w:r>
      <w:r w:rsidRPr="00D40176">
        <w:rPr>
          <w:rFonts w:ascii="Arial" w:hAnsi="Arial" w:cs="Arial"/>
          <w:sz w:val="20"/>
          <w:szCs w:val="20"/>
        </w:rPr>
        <w:t>a pháp lu</w:t>
      </w:r>
      <w:r w:rsidRPr="00D40176">
        <w:rPr>
          <w:rFonts w:ascii="Arial" w:hAnsi="Arial" w:cs="Arial"/>
          <w:sz w:val="20"/>
          <w:szCs w:val="20"/>
        </w:rPr>
        <w:t>ậ</w:t>
      </w:r>
      <w:r w:rsidRPr="00D40176">
        <w:rPr>
          <w:rFonts w:ascii="Arial" w:hAnsi="Arial" w:cs="Arial"/>
          <w:sz w:val="20"/>
          <w:szCs w:val="20"/>
        </w:rPr>
        <w:t>t v</w:t>
      </w:r>
      <w:r w:rsidRPr="00D40176">
        <w:rPr>
          <w:rFonts w:ascii="Arial" w:hAnsi="Arial" w:cs="Arial"/>
          <w:sz w:val="20"/>
          <w:szCs w:val="20"/>
        </w:rPr>
        <w:t>ề</w:t>
      </w:r>
      <w:r w:rsidRPr="00D40176">
        <w:rPr>
          <w:rFonts w:ascii="Arial" w:hAnsi="Arial" w:cs="Arial"/>
          <w:sz w:val="20"/>
          <w:szCs w:val="20"/>
        </w:rPr>
        <w:t xml:space="preserve"> qu</w:t>
      </w:r>
      <w:r w:rsidRPr="00D40176">
        <w:rPr>
          <w:rFonts w:ascii="Arial" w:hAnsi="Arial" w:cs="Arial"/>
          <w:sz w:val="20"/>
          <w:szCs w:val="20"/>
        </w:rPr>
        <w:t>ả</w:t>
      </w:r>
      <w:r w:rsidRPr="00D40176">
        <w:rPr>
          <w:rFonts w:ascii="Arial" w:hAnsi="Arial" w:cs="Arial"/>
          <w:sz w:val="20"/>
          <w:szCs w:val="20"/>
        </w:rPr>
        <w:t>n lý, s</w:t>
      </w:r>
      <w:r w:rsidRPr="00D40176">
        <w:rPr>
          <w:rFonts w:ascii="Arial" w:hAnsi="Arial" w:cs="Arial"/>
          <w:sz w:val="20"/>
          <w:szCs w:val="20"/>
        </w:rPr>
        <w:t>ử</w:t>
      </w:r>
      <w:r w:rsidRPr="00D40176">
        <w:rPr>
          <w:rFonts w:ascii="Arial" w:hAnsi="Arial" w:cs="Arial"/>
          <w:sz w:val="20"/>
          <w:szCs w:val="20"/>
        </w:rPr>
        <w:t xml:space="preserve"> d</w:t>
      </w:r>
      <w:r w:rsidRPr="00D40176">
        <w:rPr>
          <w:rFonts w:ascii="Arial" w:hAnsi="Arial" w:cs="Arial"/>
          <w:sz w:val="20"/>
          <w:szCs w:val="20"/>
        </w:rPr>
        <w:t>ụ</w:t>
      </w:r>
      <w:r w:rsidRPr="00D40176">
        <w:rPr>
          <w:rFonts w:ascii="Arial" w:hAnsi="Arial" w:cs="Arial"/>
          <w:sz w:val="20"/>
          <w:szCs w:val="20"/>
        </w:rPr>
        <w:t>ng tà</w:t>
      </w:r>
      <w:r w:rsidRPr="00D40176">
        <w:rPr>
          <w:rFonts w:ascii="Arial" w:hAnsi="Arial" w:cs="Arial"/>
          <w:sz w:val="20"/>
          <w:szCs w:val="20"/>
        </w:rPr>
        <w:t>i s</w:t>
      </w:r>
      <w:r w:rsidRPr="00D40176">
        <w:rPr>
          <w:rFonts w:ascii="Arial" w:hAnsi="Arial" w:cs="Arial"/>
          <w:sz w:val="20"/>
          <w:szCs w:val="20"/>
        </w:rPr>
        <w:t>ả</w:t>
      </w:r>
      <w:r w:rsidRPr="00D40176">
        <w:rPr>
          <w:rFonts w:ascii="Arial" w:hAnsi="Arial" w:cs="Arial"/>
          <w:sz w:val="20"/>
          <w:szCs w:val="20"/>
        </w:rPr>
        <w:t>n công.</w:t>
      </w:r>
    </w:p>
    <w:p w14:paraId="3618B701" w14:textId="77777777" w:rsidR="002B1027" w:rsidRPr="00D40176" w:rsidRDefault="007E04C2" w:rsidP="006E5ADA">
      <w:pPr>
        <w:adjustRightInd w:val="0"/>
        <w:snapToGrid w:val="0"/>
        <w:spacing w:after="120" w:line="240" w:lineRule="auto"/>
        <w:ind w:firstLine="720"/>
        <w:jc w:val="both"/>
        <w:rPr>
          <w:rFonts w:ascii="Arial" w:hAnsi="Arial" w:cs="Arial"/>
          <w:sz w:val="20"/>
          <w:szCs w:val="20"/>
        </w:rPr>
      </w:pPr>
      <w:r w:rsidRPr="00D40176">
        <w:rPr>
          <w:rFonts w:ascii="Arial" w:hAnsi="Arial" w:cs="Arial"/>
          <w:sz w:val="20"/>
          <w:szCs w:val="20"/>
        </w:rPr>
        <w:t>b) Trư</w:t>
      </w:r>
      <w:r w:rsidRPr="00D40176">
        <w:rPr>
          <w:rFonts w:ascii="Arial" w:hAnsi="Arial" w:cs="Arial"/>
          <w:sz w:val="20"/>
          <w:szCs w:val="20"/>
        </w:rPr>
        <w:t>ờ</w:t>
      </w:r>
      <w:r w:rsidRPr="00D40176">
        <w:rPr>
          <w:rFonts w:ascii="Arial" w:hAnsi="Arial" w:cs="Arial"/>
          <w:sz w:val="20"/>
          <w:szCs w:val="20"/>
        </w:rPr>
        <w:t>ng h</w:t>
      </w:r>
      <w:r w:rsidRPr="00D40176">
        <w:rPr>
          <w:rFonts w:ascii="Arial" w:hAnsi="Arial" w:cs="Arial"/>
          <w:sz w:val="20"/>
          <w:szCs w:val="20"/>
        </w:rPr>
        <w:t>ợ</w:t>
      </w:r>
      <w:r w:rsidRPr="00D40176">
        <w:rPr>
          <w:rFonts w:ascii="Arial" w:hAnsi="Arial" w:cs="Arial"/>
          <w:sz w:val="20"/>
          <w:szCs w:val="20"/>
        </w:rPr>
        <w:t>p giao cho t</w:t>
      </w:r>
      <w:r w:rsidRPr="00D40176">
        <w:rPr>
          <w:rFonts w:ascii="Arial" w:hAnsi="Arial" w:cs="Arial"/>
          <w:sz w:val="20"/>
          <w:szCs w:val="20"/>
        </w:rPr>
        <w:t>ổ</w:t>
      </w:r>
      <w:r w:rsidRPr="00D40176">
        <w:rPr>
          <w:rFonts w:ascii="Arial" w:hAnsi="Arial" w:cs="Arial"/>
          <w:sz w:val="20"/>
          <w:szCs w:val="20"/>
        </w:rPr>
        <w:t xml:space="preserve"> ch</w:t>
      </w:r>
      <w:r w:rsidRPr="00D40176">
        <w:rPr>
          <w:rFonts w:ascii="Arial" w:hAnsi="Arial" w:cs="Arial"/>
          <w:sz w:val="20"/>
          <w:szCs w:val="20"/>
        </w:rPr>
        <w:t>ứ</w:t>
      </w:r>
      <w:r w:rsidRPr="00D40176">
        <w:rPr>
          <w:rFonts w:ascii="Arial" w:hAnsi="Arial" w:cs="Arial"/>
          <w:sz w:val="20"/>
          <w:szCs w:val="20"/>
        </w:rPr>
        <w:t>c có ch</w:t>
      </w:r>
      <w:r w:rsidRPr="00D40176">
        <w:rPr>
          <w:rFonts w:ascii="Arial" w:hAnsi="Arial" w:cs="Arial"/>
          <w:sz w:val="20"/>
          <w:szCs w:val="20"/>
        </w:rPr>
        <w:t>ứ</w:t>
      </w:r>
      <w:r w:rsidRPr="00D40176">
        <w:rPr>
          <w:rFonts w:ascii="Arial" w:hAnsi="Arial" w:cs="Arial"/>
          <w:sz w:val="20"/>
          <w:szCs w:val="20"/>
        </w:rPr>
        <w:t>c năng qu</w:t>
      </w:r>
      <w:r w:rsidRPr="00D40176">
        <w:rPr>
          <w:rFonts w:ascii="Arial" w:hAnsi="Arial" w:cs="Arial"/>
          <w:sz w:val="20"/>
          <w:szCs w:val="20"/>
        </w:rPr>
        <w:t>ả</w:t>
      </w:r>
      <w:r w:rsidRPr="00D40176">
        <w:rPr>
          <w:rFonts w:ascii="Arial" w:hAnsi="Arial" w:cs="Arial"/>
          <w:sz w:val="20"/>
          <w:szCs w:val="20"/>
        </w:rPr>
        <w:t>n lý, kinh doanh nhà đ</w:t>
      </w:r>
      <w:r w:rsidRPr="00D40176">
        <w:rPr>
          <w:rFonts w:ascii="Arial" w:hAnsi="Arial" w:cs="Arial"/>
          <w:sz w:val="20"/>
          <w:szCs w:val="20"/>
        </w:rPr>
        <w:t>ị</w:t>
      </w:r>
      <w:r w:rsidRPr="00D40176">
        <w:rPr>
          <w:rFonts w:ascii="Arial" w:hAnsi="Arial" w:cs="Arial"/>
          <w:sz w:val="20"/>
          <w:szCs w:val="20"/>
        </w:rPr>
        <w:t>a phương qu</w:t>
      </w:r>
      <w:r w:rsidRPr="00D40176">
        <w:rPr>
          <w:rFonts w:ascii="Arial" w:hAnsi="Arial" w:cs="Arial"/>
          <w:sz w:val="20"/>
          <w:szCs w:val="20"/>
        </w:rPr>
        <w:t>ả</w:t>
      </w:r>
      <w:r w:rsidRPr="00D40176">
        <w:rPr>
          <w:rFonts w:ascii="Arial" w:hAnsi="Arial" w:cs="Arial"/>
          <w:sz w:val="20"/>
          <w:szCs w:val="20"/>
        </w:rPr>
        <w:t>n lý, khai thác thì th</w:t>
      </w:r>
      <w:r w:rsidRPr="00D40176">
        <w:rPr>
          <w:rFonts w:ascii="Arial" w:hAnsi="Arial" w:cs="Arial"/>
          <w:sz w:val="20"/>
          <w:szCs w:val="20"/>
        </w:rPr>
        <w:t>ự</w:t>
      </w:r>
      <w:r w:rsidRPr="00D40176">
        <w:rPr>
          <w:rFonts w:ascii="Arial" w:hAnsi="Arial" w:cs="Arial"/>
          <w:sz w:val="20"/>
          <w:szCs w:val="20"/>
        </w:rPr>
        <w:t>c hi</w:t>
      </w:r>
      <w:r w:rsidRPr="00D40176">
        <w:rPr>
          <w:rFonts w:ascii="Arial" w:hAnsi="Arial" w:cs="Arial"/>
          <w:sz w:val="20"/>
          <w:szCs w:val="20"/>
        </w:rPr>
        <w:t>ệ</w:t>
      </w:r>
      <w:r w:rsidRPr="00D40176">
        <w:rPr>
          <w:rFonts w:ascii="Arial" w:hAnsi="Arial" w:cs="Arial"/>
          <w:sz w:val="20"/>
          <w:szCs w:val="20"/>
        </w:rPr>
        <w:t>n theo quy đ</w:t>
      </w:r>
      <w:r w:rsidRPr="00D40176">
        <w:rPr>
          <w:rFonts w:ascii="Arial" w:hAnsi="Arial" w:cs="Arial"/>
          <w:sz w:val="20"/>
          <w:szCs w:val="20"/>
        </w:rPr>
        <w:t>ị</w:t>
      </w:r>
      <w:r w:rsidRPr="00D40176">
        <w:rPr>
          <w:rFonts w:ascii="Arial" w:hAnsi="Arial" w:cs="Arial"/>
          <w:sz w:val="20"/>
          <w:szCs w:val="20"/>
        </w:rPr>
        <w:t>nh t</w:t>
      </w:r>
      <w:r w:rsidRPr="00D40176">
        <w:rPr>
          <w:rFonts w:ascii="Arial" w:hAnsi="Arial" w:cs="Arial"/>
          <w:sz w:val="20"/>
          <w:szCs w:val="20"/>
        </w:rPr>
        <w:t>ạ</w:t>
      </w:r>
      <w:r w:rsidRPr="00D40176">
        <w:rPr>
          <w:rFonts w:ascii="Arial" w:hAnsi="Arial" w:cs="Arial"/>
          <w:sz w:val="20"/>
          <w:szCs w:val="20"/>
        </w:rPr>
        <w:t>i Ngh</w:t>
      </w:r>
      <w:r w:rsidRPr="00D40176">
        <w:rPr>
          <w:rFonts w:ascii="Arial" w:hAnsi="Arial" w:cs="Arial"/>
          <w:sz w:val="20"/>
          <w:szCs w:val="20"/>
        </w:rPr>
        <w:t>ị</w:t>
      </w:r>
      <w:r w:rsidRPr="00D40176">
        <w:rPr>
          <w:rFonts w:ascii="Arial" w:hAnsi="Arial" w:cs="Arial"/>
          <w:sz w:val="20"/>
          <w:szCs w:val="20"/>
        </w:rPr>
        <w:t xml:space="preserve"> đ</w:t>
      </w:r>
      <w:r w:rsidRPr="00D40176">
        <w:rPr>
          <w:rFonts w:ascii="Arial" w:hAnsi="Arial" w:cs="Arial"/>
          <w:sz w:val="20"/>
          <w:szCs w:val="20"/>
        </w:rPr>
        <w:t>ị</w:t>
      </w:r>
      <w:r w:rsidRPr="00D40176">
        <w:rPr>
          <w:rFonts w:ascii="Arial" w:hAnsi="Arial" w:cs="Arial"/>
          <w:sz w:val="20"/>
          <w:szCs w:val="20"/>
        </w:rPr>
        <w:t>nh s</w:t>
      </w:r>
      <w:r w:rsidRPr="00D40176">
        <w:rPr>
          <w:rFonts w:ascii="Arial" w:hAnsi="Arial" w:cs="Arial"/>
          <w:sz w:val="20"/>
          <w:szCs w:val="20"/>
        </w:rPr>
        <w:t>ố</w:t>
      </w:r>
      <w:r w:rsidRPr="00D40176">
        <w:rPr>
          <w:rFonts w:ascii="Arial" w:hAnsi="Arial" w:cs="Arial"/>
          <w:sz w:val="20"/>
          <w:szCs w:val="20"/>
        </w:rPr>
        <w:t xml:space="preserve"> 108/2024/NĐ-CP ngày 23 tháng 8 năm 2024 c</w:t>
      </w:r>
      <w:r w:rsidRPr="00D40176">
        <w:rPr>
          <w:rFonts w:ascii="Arial" w:hAnsi="Arial" w:cs="Arial"/>
          <w:sz w:val="20"/>
          <w:szCs w:val="20"/>
        </w:rPr>
        <w:t>ủ</w:t>
      </w:r>
      <w:r w:rsidRPr="00D40176">
        <w:rPr>
          <w:rFonts w:ascii="Arial" w:hAnsi="Arial" w:cs="Arial"/>
          <w:sz w:val="20"/>
          <w:szCs w:val="20"/>
        </w:rPr>
        <w:t>a Chính ph</w:t>
      </w:r>
      <w:r w:rsidRPr="00D40176">
        <w:rPr>
          <w:rFonts w:ascii="Arial" w:hAnsi="Arial" w:cs="Arial"/>
          <w:sz w:val="20"/>
          <w:szCs w:val="20"/>
        </w:rPr>
        <w:t>ủ</w:t>
      </w:r>
      <w:r w:rsidRPr="00D40176">
        <w:rPr>
          <w:rFonts w:ascii="Arial" w:hAnsi="Arial" w:cs="Arial"/>
          <w:sz w:val="20"/>
          <w:szCs w:val="20"/>
        </w:rPr>
        <w:t xml:space="preserve"> quy đ</w:t>
      </w:r>
      <w:r w:rsidRPr="00D40176">
        <w:rPr>
          <w:rFonts w:ascii="Arial" w:hAnsi="Arial" w:cs="Arial"/>
          <w:sz w:val="20"/>
          <w:szCs w:val="20"/>
        </w:rPr>
        <w:t>ị</w:t>
      </w:r>
      <w:r w:rsidRPr="00D40176">
        <w:rPr>
          <w:rFonts w:ascii="Arial" w:hAnsi="Arial" w:cs="Arial"/>
          <w:sz w:val="20"/>
          <w:szCs w:val="20"/>
        </w:rPr>
        <w:t>nh vi</w:t>
      </w:r>
      <w:r w:rsidRPr="00D40176">
        <w:rPr>
          <w:rFonts w:ascii="Arial" w:hAnsi="Arial" w:cs="Arial"/>
          <w:sz w:val="20"/>
          <w:szCs w:val="20"/>
        </w:rPr>
        <w:t>ệ</w:t>
      </w:r>
      <w:r w:rsidRPr="00D40176">
        <w:rPr>
          <w:rFonts w:ascii="Arial" w:hAnsi="Arial" w:cs="Arial"/>
          <w:sz w:val="20"/>
          <w:szCs w:val="20"/>
        </w:rPr>
        <w:t>c qu</w:t>
      </w:r>
      <w:r w:rsidRPr="00D40176">
        <w:rPr>
          <w:rFonts w:ascii="Arial" w:hAnsi="Arial" w:cs="Arial"/>
          <w:sz w:val="20"/>
          <w:szCs w:val="20"/>
        </w:rPr>
        <w:t>ả</w:t>
      </w:r>
      <w:r w:rsidRPr="00D40176">
        <w:rPr>
          <w:rFonts w:ascii="Arial" w:hAnsi="Arial" w:cs="Arial"/>
          <w:sz w:val="20"/>
          <w:szCs w:val="20"/>
        </w:rPr>
        <w:t>n lý, s</w:t>
      </w:r>
      <w:r w:rsidRPr="00D40176">
        <w:rPr>
          <w:rFonts w:ascii="Arial" w:hAnsi="Arial" w:cs="Arial"/>
          <w:sz w:val="20"/>
          <w:szCs w:val="20"/>
        </w:rPr>
        <w:t>ử</w:t>
      </w:r>
      <w:r w:rsidRPr="00D40176">
        <w:rPr>
          <w:rFonts w:ascii="Arial" w:hAnsi="Arial" w:cs="Arial"/>
          <w:sz w:val="20"/>
          <w:szCs w:val="20"/>
        </w:rPr>
        <w:t xml:space="preserve"> d</w:t>
      </w:r>
      <w:r w:rsidRPr="00D40176">
        <w:rPr>
          <w:rFonts w:ascii="Arial" w:hAnsi="Arial" w:cs="Arial"/>
          <w:sz w:val="20"/>
          <w:szCs w:val="20"/>
        </w:rPr>
        <w:t>ụ</w:t>
      </w:r>
      <w:r w:rsidRPr="00D40176">
        <w:rPr>
          <w:rFonts w:ascii="Arial" w:hAnsi="Arial" w:cs="Arial"/>
          <w:sz w:val="20"/>
          <w:szCs w:val="20"/>
        </w:rPr>
        <w:t>ng và khai thác nhà</w:t>
      </w:r>
      <w:r w:rsidRPr="00D40176">
        <w:rPr>
          <w:rFonts w:ascii="Arial" w:hAnsi="Arial" w:cs="Arial"/>
          <w:sz w:val="20"/>
          <w:szCs w:val="20"/>
        </w:rPr>
        <w:t>, đ</w:t>
      </w:r>
      <w:r w:rsidRPr="00D40176">
        <w:rPr>
          <w:rFonts w:ascii="Arial" w:hAnsi="Arial" w:cs="Arial"/>
          <w:sz w:val="20"/>
          <w:szCs w:val="20"/>
        </w:rPr>
        <w:t>ấ</w:t>
      </w:r>
      <w:r w:rsidRPr="00D40176">
        <w:rPr>
          <w:rFonts w:ascii="Arial" w:hAnsi="Arial" w:cs="Arial"/>
          <w:sz w:val="20"/>
          <w:szCs w:val="20"/>
        </w:rPr>
        <w:t>t là tài s</w:t>
      </w:r>
      <w:r w:rsidRPr="00D40176">
        <w:rPr>
          <w:rFonts w:ascii="Arial" w:hAnsi="Arial" w:cs="Arial"/>
          <w:sz w:val="20"/>
          <w:szCs w:val="20"/>
        </w:rPr>
        <w:t>ả</w:t>
      </w:r>
      <w:r w:rsidRPr="00D40176">
        <w:rPr>
          <w:rFonts w:ascii="Arial" w:hAnsi="Arial" w:cs="Arial"/>
          <w:sz w:val="20"/>
          <w:szCs w:val="20"/>
        </w:rPr>
        <w:t>n công không s</w:t>
      </w:r>
      <w:r w:rsidRPr="00D40176">
        <w:rPr>
          <w:rFonts w:ascii="Arial" w:hAnsi="Arial" w:cs="Arial"/>
          <w:sz w:val="20"/>
          <w:szCs w:val="20"/>
        </w:rPr>
        <w:t>ử</w:t>
      </w:r>
      <w:r w:rsidRPr="00D40176">
        <w:rPr>
          <w:rFonts w:ascii="Arial" w:hAnsi="Arial" w:cs="Arial"/>
          <w:sz w:val="20"/>
          <w:szCs w:val="20"/>
        </w:rPr>
        <w:t xml:space="preserve"> d</w:t>
      </w:r>
      <w:r w:rsidRPr="00D40176">
        <w:rPr>
          <w:rFonts w:ascii="Arial" w:hAnsi="Arial" w:cs="Arial"/>
          <w:sz w:val="20"/>
          <w:szCs w:val="20"/>
        </w:rPr>
        <w:t>ụ</w:t>
      </w:r>
      <w:r w:rsidRPr="00D40176">
        <w:rPr>
          <w:rFonts w:ascii="Arial" w:hAnsi="Arial" w:cs="Arial"/>
          <w:sz w:val="20"/>
          <w:szCs w:val="20"/>
        </w:rPr>
        <w:t>ng vào m</w:t>
      </w:r>
      <w:r w:rsidRPr="00D40176">
        <w:rPr>
          <w:rFonts w:ascii="Arial" w:hAnsi="Arial" w:cs="Arial"/>
          <w:sz w:val="20"/>
          <w:szCs w:val="20"/>
        </w:rPr>
        <w:t>ụ</w:t>
      </w:r>
      <w:r w:rsidRPr="00D40176">
        <w:rPr>
          <w:rFonts w:ascii="Arial" w:hAnsi="Arial" w:cs="Arial"/>
          <w:sz w:val="20"/>
          <w:szCs w:val="20"/>
        </w:rPr>
        <w:t>c đích đ</w:t>
      </w:r>
      <w:r w:rsidRPr="00D40176">
        <w:rPr>
          <w:rFonts w:ascii="Arial" w:hAnsi="Arial" w:cs="Arial"/>
          <w:sz w:val="20"/>
          <w:szCs w:val="20"/>
        </w:rPr>
        <w:t>ể</w:t>
      </w:r>
      <w:r w:rsidRPr="00D40176">
        <w:rPr>
          <w:rFonts w:ascii="Arial" w:hAnsi="Arial" w:cs="Arial"/>
          <w:sz w:val="20"/>
          <w:szCs w:val="20"/>
        </w:rPr>
        <w:t xml:space="preserve"> </w:t>
      </w:r>
      <w:r w:rsidRPr="00D40176">
        <w:rPr>
          <w:rFonts w:ascii="Arial" w:hAnsi="Arial" w:cs="Arial"/>
          <w:sz w:val="20"/>
          <w:szCs w:val="20"/>
        </w:rPr>
        <w:t>ở</w:t>
      </w:r>
      <w:r w:rsidRPr="00D40176">
        <w:rPr>
          <w:rFonts w:ascii="Arial" w:hAnsi="Arial" w:cs="Arial"/>
          <w:sz w:val="20"/>
          <w:szCs w:val="20"/>
        </w:rPr>
        <w:t xml:space="preserve"> giao cho t</w:t>
      </w:r>
      <w:r w:rsidRPr="00D40176">
        <w:rPr>
          <w:rFonts w:ascii="Arial" w:hAnsi="Arial" w:cs="Arial"/>
          <w:sz w:val="20"/>
          <w:szCs w:val="20"/>
        </w:rPr>
        <w:t>ổ</w:t>
      </w:r>
      <w:r w:rsidRPr="00D40176">
        <w:rPr>
          <w:rFonts w:ascii="Arial" w:hAnsi="Arial" w:cs="Arial"/>
          <w:sz w:val="20"/>
          <w:szCs w:val="20"/>
        </w:rPr>
        <w:t xml:space="preserve"> ch</w:t>
      </w:r>
      <w:r w:rsidRPr="00D40176">
        <w:rPr>
          <w:rFonts w:ascii="Arial" w:hAnsi="Arial" w:cs="Arial"/>
          <w:sz w:val="20"/>
          <w:szCs w:val="20"/>
        </w:rPr>
        <w:t>ứ</w:t>
      </w:r>
      <w:r w:rsidRPr="00D40176">
        <w:rPr>
          <w:rFonts w:ascii="Arial" w:hAnsi="Arial" w:cs="Arial"/>
          <w:sz w:val="20"/>
          <w:szCs w:val="20"/>
        </w:rPr>
        <w:t>c có ch</w:t>
      </w:r>
      <w:r w:rsidRPr="00D40176">
        <w:rPr>
          <w:rFonts w:ascii="Arial" w:hAnsi="Arial" w:cs="Arial"/>
          <w:sz w:val="20"/>
          <w:szCs w:val="20"/>
        </w:rPr>
        <w:t>ứ</w:t>
      </w:r>
      <w:r w:rsidRPr="00D40176">
        <w:rPr>
          <w:rFonts w:ascii="Arial" w:hAnsi="Arial" w:cs="Arial"/>
          <w:sz w:val="20"/>
          <w:szCs w:val="20"/>
        </w:rPr>
        <w:t>c năng qu</w:t>
      </w:r>
      <w:r w:rsidRPr="00D40176">
        <w:rPr>
          <w:rFonts w:ascii="Arial" w:hAnsi="Arial" w:cs="Arial"/>
          <w:sz w:val="20"/>
          <w:szCs w:val="20"/>
        </w:rPr>
        <w:t>ả</w:t>
      </w:r>
      <w:r w:rsidRPr="00D40176">
        <w:rPr>
          <w:rFonts w:ascii="Arial" w:hAnsi="Arial" w:cs="Arial"/>
          <w:sz w:val="20"/>
          <w:szCs w:val="20"/>
        </w:rPr>
        <w:t>n lý, kinh doanh nhà đ</w:t>
      </w:r>
      <w:r w:rsidRPr="00D40176">
        <w:rPr>
          <w:rFonts w:ascii="Arial" w:hAnsi="Arial" w:cs="Arial"/>
          <w:sz w:val="20"/>
          <w:szCs w:val="20"/>
        </w:rPr>
        <w:t>ị</w:t>
      </w:r>
      <w:r w:rsidRPr="00D40176">
        <w:rPr>
          <w:rFonts w:ascii="Arial" w:hAnsi="Arial" w:cs="Arial"/>
          <w:sz w:val="20"/>
          <w:szCs w:val="20"/>
        </w:rPr>
        <w:t>a phương qu</w:t>
      </w:r>
      <w:r w:rsidRPr="00D40176">
        <w:rPr>
          <w:rFonts w:ascii="Arial" w:hAnsi="Arial" w:cs="Arial"/>
          <w:sz w:val="20"/>
          <w:szCs w:val="20"/>
        </w:rPr>
        <w:t>ả</w:t>
      </w:r>
      <w:r w:rsidRPr="00D40176">
        <w:rPr>
          <w:rFonts w:ascii="Arial" w:hAnsi="Arial" w:cs="Arial"/>
          <w:sz w:val="20"/>
          <w:szCs w:val="20"/>
        </w:rPr>
        <w:t>n lý, khai thác đư</w:t>
      </w:r>
      <w:r w:rsidRPr="00D40176">
        <w:rPr>
          <w:rFonts w:ascii="Arial" w:hAnsi="Arial" w:cs="Arial"/>
          <w:sz w:val="20"/>
          <w:szCs w:val="20"/>
        </w:rPr>
        <w:t>ợ</w:t>
      </w:r>
      <w:r w:rsidRPr="00D40176">
        <w:rPr>
          <w:rFonts w:ascii="Arial" w:hAnsi="Arial" w:cs="Arial"/>
          <w:sz w:val="20"/>
          <w:szCs w:val="20"/>
        </w:rPr>
        <w:t>c s</w:t>
      </w:r>
      <w:r w:rsidRPr="00D40176">
        <w:rPr>
          <w:rFonts w:ascii="Arial" w:hAnsi="Arial" w:cs="Arial"/>
          <w:sz w:val="20"/>
          <w:szCs w:val="20"/>
        </w:rPr>
        <w:t>ử</w:t>
      </w:r>
      <w:r w:rsidRPr="00D40176">
        <w:rPr>
          <w:rFonts w:ascii="Arial" w:hAnsi="Arial" w:cs="Arial"/>
          <w:sz w:val="20"/>
          <w:szCs w:val="20"/>
        </w:rPr>
        <w:t>a đ</w:t>
      </w:r>
      <w:r w:rsidRPr="00D40176">
        <w:rPr>
          <w:rFonts w:ascii="Arial" w:hAnsi="Arial" w:cs="Arial"/>
          <w:sz w:val="20"/>
          <w:szCs w:val="20"/>
        </w:rPr>
        <w:t>ổ</w:t>
      </w:r>
      <w:r w:rsidRPr="00D40176">
        <w:rPr>
          <w:rFonts w:ascii="Arial" w:hAnsi="Arial" w:cs="Arial"/>
          <w:sz w:val="20"/>
          <w:szCs w:val="20"/>
        </w:rPr>
        <w:t>i, b</w:t>
      </w:r>
      <w:r w:rsidRPr="00D40176">
        <w:rPr>
          <w:rFonts w:ascii="Arial" w:hAnsi="Arial" w:cs="Arial"/>
          <w:sz w:val="20"/>
          <w:szCs w:val="20"/>
        </w:rPr>
        <w:t>ổ</w:t>
      </w:r>
      <w:r w:rsidRPr="00D40176">
        <w:rPr>
          <w:rFonts w:ascii="Arial" w:hAnsi="Arial" w:cs="Arial"/>
          <w:sz w:val="20"/>
          <w:szCs w:val="20"/>
        </w:rPr>
        <w:t xml:space="preserve"> sung b</w:t>
      </w:r>
      <w:r w:rsidRPr="00D40176">
        <w:rPr>
          <w:rFonts w:ascii="Arial" w:hAnsi="Arial" w:cs="Arial"/>
          <w:sz w:val="20"/>
          <w:szCs w:val="20"/>
        </w:rPr>
        <w:t>ở</w:t>
      </w:r>
      <w:r w:rsidRPr="00D40176">
        <w:rPr>
          <w:rFonts w:ascii="Arial" w:hAnsi="Arial" w:cs="Arial"/>
          <w:sz w:val="20"/>
          <w:szCs w:val="20"/>
        </w:rPr>
        <w:t>i Ngh</w:t>
      </w:r>
      <w:r w:rsidRPr="00D40176">
        <w:rPr>
          <w:rFonts w:ascii="Arial" w:hAnsi="Arial" w:cs="Arial"/>
          <w:sz w:val="20"/>
          <w:szCs w:val="20"/>
        </w:rPr>
        <w:t>ị</w:t>
      </w:r>
      <w:r w:rsidRPr="00D40176">
        <w:rPr>
          <w:rFonts w:ascii="Arial" w:hAnsi="Arial" w:cs="Arial"/>
          <w:sz w:val="20"/>
          <w:szCs w:val="20"/>
        </w:rPr>
        <w:t xml:space="preserve"> đ</w:t>
      </w:r>
      <w:r w:rsidRPr="00D40176">
        <w:rPr>
          <w:rFonts w:ascii="Arial" w:hAnsi="Arial" w:cs="Arial"/>
          <w:sz w:val="20"/>
          <w:szCs w:val="20"/>
        </w:rPr>
        <w:t>ị</w:t>
      </w:r>
      <w:r w:rsidRPr="00D40176">
        <w:rPr>
          <w:rFonts w:ascii="Arial" w:hAnsi="Arial" w:cs="Arial"/>
          <w:sz w:val="20"/>
          <w:szCs w:val="20"/>
        </w:rPr>
        <w:t>nh s</w:t>
      </w:r>
      <w:r w:rsidRPr="00D40176">
        <w:rPr>
          <w:rFonts w:ascii="Arial" w:hAnsi="Arial" w:cs="Arial"/>
          <w:sz w:val="20"/>
          <w:szCs w:val="20"/>
        </w:rPr>
        <w:t>ố</w:t>
      </w:r>
      <w:r w:rsidRPr="00D40176">
        <w:rPr>
          <w:rFonts w:ascii="Arial" w:hAnsi="Arial" w:cs="Arial"/>
          <w:sz w:val="20"/>
          <w:szCs w:val="20"/>
        </w:rPr>
        <w:t xml:space="preserve"> 286/2025/NĐ-CP ngày 03 tháng 11 năm 2025 c</w:t>
      </w:r>
      <w:r w:rsidRPr="00D40176">
        <w:rPr>
          <w:rFonts w:ascii="Arial" w:hAnsi="Arial" w:cs="Arial"/>
          <w:sz w:val="20"/>
          <w:szCs w:val="20"/>
        </w:rPr>
        <w:t>ủ</w:t>
      </w:r>
      <w:r w:rsidRPr="00D40176">
        <w:rPr>
          <w:rFonts w:ascii="Arial" w:hAnsi="Arial" w:cs="Arial"/>
          <w:sz w:val="20"/>
          <w:szCs w:val="20"/>
        </w:rPr>
        <w:t>a Chính ph</w:t>
      </w:r>
      <w:r w:rsidRPr="00D40176">
        <w:rPr>
          <w:rFonts w:ascii="Arial" w:hAnsi="Arial" w:cs="Arial"/>
          <w:sz w:val="20"/>
          <w:szCs w:val="20"/>
        </w:rPr>
        <w:t>ủ</w:t>
      </w:r>
      <w:r w:rsidRPr="00D40176">
        <w:rPr>
          <w:rFonts w:ascii="Arial" w:hAnsi="Arial" w:cs="Arial"/>
          <w:sz w:val="20"/>
          <w:szCs w:val="20"/>
        </w:rPr>
        <w:t>.</w:t>
      </w:r>
    </w:p>
    <w:p w14:paraId="6D317E32" w14:textId="77777777" w:rsidR="002B1027" w:rsidRPr="00D40176" w:rsidRDefault="007E04C2" w:rsidP="006E5ADA">
      <w:pPr>
        <w:adjustRightInd w:val="0"/>
        <w:snapToGrid w:val="0"/>
        <w:spacing w:after="120" w:line="240" w:lineRule="auto"/>
        <w:ind w:firstLine="720"/>
        <w:jc w:val="both"/>
        <w:rPr>
          <w:rFonts w:ascii="Arial" w:hAnsi="Arial" w:cs="Arial"/>
          <w:sz w:val="20"/>
          <w:szCs w:val="20"/>
        </w:rPr>
      </w:pPr>
      <w:r w:rsidRPr="00D40176">
        <w:rPr>
          <w:rFonts w:ascii="Arial" w:hAnsi="Arial" w:cs="Arial"/>
          <w:sz w:val="20"/>
          <w:szCs w:val="20"/>
        </w:rPr>
        <w:t>c) Trư</w:t>
      </w:r>
      <w:r w:rsidRPr="00D40176">
        <w:rPr>
          <w:rFonts w:ascii="Arial" w:hAnsi="Arial" w:cs="Arial"/>
          <w:sz w:val="20"/>
          <w:szCs w:val="20"/>
        </w:rPr>
        <w:t>ờ</w:t>
      </w:r>
      <w:r w:rsidRPr="00D40176">
        <w:rPr>
          <w:rFonts w:ascii="Arial" w:hAnsi="Arial" w:cs="Arial"/>
          <w:sz w:val="20"/>
          <w:szCs w:val="20"/>
        </w:rPr>
        <w:t>ng h</w:t>
      </w:r>
      <w:r w:rsidRPr="00D40176">
        <w:rPr>
          <w:rFonts w:ascii="Arial" w:hAnsi="Arial" w:cs="Arial"/>
          <w:sz w:val="20"/>
          <w:szCs w:val="20"/>
        </w:rPr>
        <w:t>ợ</w:t>
      </w:r>
      <w:r w:rsidRPr="00D40176">
        <w:rPr>
          <w:rFonts w:ascii="Arial" w:hAnsi="Arial" w:cs="Arial"/>
          <w:sz w:val="20"/>
          <w:szCs w:val="20"/>
        </w:rPr>
        <w:t>p x</w:t>
      </w:r>
      <w:r w:rsidRPr="00D40176">
        <w:rPr>
          <w:rFonts w:ascii="Arial" w:hAnsi="Arial" w:cs="Arial"/>
          <w:sz w:val="20"/>
          <w:szCs w:val="20"/>
        </w:rPr>
        <w:t>ử</w:t>
      </w:r>
      <w:r w:rsidRPr="00D40176">
        <w:rPr>
          <w:rFonts w:ascii="Arial" w:hAnsi="Arial" w:cs="Arial"/>
          <w:sz w:val="20"/>
          <w:szCs w:val="20"/>
        </w:rPr>
        <w:t xml:space="preserve"> lý the</w:t>
      </w:r>
      <w:r w:rsidRPr="00D40176">
        <w:rPr>
          <w:rFonts w:ascii="Arial" w:hAnsi="Arial" w:cs="Arial"/>
          <w:sz w:val="20"/>
          <w:szCs w:val="20"/>
        </w:rPr>
        <w:t xml:space="preserve">o chính sách nhà </w:t>
      </w:r>
      <w:r w:rsidRPr="00D40176">
        <w:rPr>
          <w:rFonts w:ascii="Arial" w:hAnsi="Arial" w:cs="Arial"/>
          <w:sz w:val="20"/>
          <w:szCs w:val="20"/>
        </w:rPr>
        <w:t>ở</w:t>
      </w:r>
      <w:r w:rsidRPr="00D40176">
        <w:rPr>
          <w:rFonts w:ascii="Arial" w:hAnsi="Arial" w:cs="Arial"/>
          <w:sz w:val="20"/>
          <w:szCs w:val="20"/>
        </w:rPr>
        <w:t>, đ</w:t>
      </w:r>
      <w:r w:rsidRPr="00D40176">
        <w:rPr>
          <w:rFonts w:ascii="Arial" w:hAnsi="Arial" w:cs="Arial"/>
          <w:sz w:val="20"/>
          <w:szCs w:val="20"/>
        </w:rPr>
        <w:t>ấ</w:t>
      </w:r>
      <w:r w:rsidRPr="00D40176">
        <w:rPr>
          <w:rFonts w:ascii="Arial" w:hAnsi="Arial" w:cs="Arial"/>
          <w:sz w:val="20"/>
          <w:szCs w:val="20"/>
        </w:rPr>
        <w:t xml:space="preserve">t </w:t>
      </w:r>
      <w:r w:rsidRPr="00D40176">
        <w:rPr>
          <w:rFonts w:ascii="Arial" w:hAnsi="Arial" w:cs="Arial"/>
          <w:sz w:val="20"/>
          <w:szCs w:val="20"/>
        </w:rPr>
        <w:t>ở</w:t>
      </w:r>
      <w:r w:rsidRPr="00D40176">
        <w:rPr>
          <w:rFonts w:ascii="Arial" w:hAnsi="Arial" w:cs="Arial"/>
          <w:sz w:val="20"/>
          <w:szCs w:val="20"/>
        </w:rPr>
        <w:t xml:space="preserve"> thì th</w:t>
      </w:r>
      <w:r w:rsidRPr="00D40176">
        <w:rPr>
          <w:rFonts w:ascii="Arial" w:hAnsi="Arial" w:cs="Arial"/>
          <w:sz w:val="20"/>
          <w:szCs w:val="20"/>
        </w:rPr>
        <w:t>ự</w:t>
      </w:r>
      <w:r w:rsidRPr="00D40176">
        <w:rPr>
          <w:rFonts w:ascii="Arial" w:hAnsi="Arial" w:cs="Arial"/>
          <w:sz w:val="20"/>
          <w:szCs w:val="20"/>
        </w:rPr>
        <w:t>c hi</w:t>
      </w:r>
      <w:r w:rsidRPr="00D40176">
        <w:rPr>
          <w:rFonts w:ascii="Arial" w:hAnsi="Arial" w:cs="Arial"/>
          <w:sz w:val="20"/>
          <w:szCs w:val="20"/>
        </w:rPr>
        <w:t>ệ</w:t>
      </w:r>
      <w:r w:rsidRPr="00D40176">
        <w:rPr>
          <w:rFonts w:ascii="Arial" w:hAnsi="Arial" w:cs="Arial"/>
          <w:sz w:val="20"/>
          <w:szCs w:val="20"/>
        </w:rPr>
        <w:t>n theo quy đ</w:t>
      </w:r>
      <w:r w:rsidRPr="00D40176">
        <w:rPr>
          <w:rFonts w:ascii="Arial" w:hAnsi="Arial" w:cs="Arial"/>
          <w:sz w:val="20"/>
          <w:szCs w:val="20"/>
        </w:rPr>
        <w:t>ị</w:t>
      </w:r>
      <w:r w:rsidRPr="00D40176">
        <w:rPr>
          <w:rFonts w:ascii="Arial" w:hAnsi="Arial" w:cs="Arial"/>
          <w:sz w:val="20"/>
          <w:szCs w:val="20"/>
        </w:rPr>
        <w:t>nh c</w:t>
      </w:r>
      <w:r w:rsidRPr="00D40176">
        <w:rPr>
          <w:rFonts w:ascii="Arial" w:hAnsi="Arial" w:cs="Arial"/>
          <w:sz w:val="20"/>
          <w:szCs w:val="20"/>
        </w:rPr>
        <w:t>ủ</w:t>
      </w:r>
      <w:r w:rsidRPr="00D40176">
        <w:rPr>
          <w:rFonts w:ascii="Arial" w:hAnsi="Arial" w:cs="Arial"/>
          <w:sz w:val="20"/>
          <w:szCs w:val="20"/>
        </w:rPr>
        <w:t>a pháp lu</w:t>
      </w:r>
      <w:r w:rsidRPr="00D40176">
        <w:rPr>
          <w:rFonts w:ascii="Arial" w:hAnsi="Arial" w:cs="Arial"/>
          <w:sz w:val="20"/>
          <w:szCs w:val="20"/>
        </w:rPr>
        <w:t>ậ</w:t>
      </w:r>
      <w:r w:rsidRPr="00D40176">
        <w:rPr>
          <w:rFonts w:ascii="Arial" w:hAnsi="Arial" w:cs="Arial"/>
          <w:sz w:val="20"/>
          <w:szCs w:val="20"/>
        </w:rPr>
        <w:t>t v</w:t>
      </w:r>
      <w:r w:rsidRPr="00D40176">
        <w:rPr>
          <w:rFonts w:ascii="Arial" w:hAnsi="Arial" w:cs="Arial"/>
          <w:sz w:val="20"/>
          <w:szCs w:val="20"/>
        </w:rPr>
        <w:t>ề</w:t>
      </w:r>
      <w:r w:rsidRPr="00D40176">
        <w:rPr>
          <w:rFonts w:ascii="Arial" w:hAnsi="Arial" w:cs="Arial"/>
          <w:sz w:val="20"/>
          <w:szCs w:val="20"/>
        </w:rPr>
        <w:t xml:space="preserve"> nhà </w:t>
      </w:r>
      <w:r w:rsidRPr="00D40176">
        <w:rPr>
          <w:rFonts w:ascii="Arial" w:hAnsi="Arial" w:cs="Arial"/>
          <w:sz w:val="20"/>
          <w:szCs w:val="20"/>
        </w:rPr>
        <w:t>ở</w:t>
      </w:r>
      <w:r w:rsidRPr="00D40176">
        <w:rPr>
          <w:rFonts w:ascii="Arial" w:hAnsi="Arial" w:cs="Arial"/>
          <w:sz w:val="20"/>
          <w:szCs w:val="20"/>
        </w:rPr>
        <w:t xml:space="preserve"> và pháp lu</w:t>
      </w:r>
      <w:r w:rsidRPr="00D40176">
        <w:rPr>
          <w:rFonts w:ascii="Arial" w:hAnsi="Arial" w:cs="Arial"/>
          <w:sz w:val="20"/>
          <w:szCs w:val="20"/>
        </w:rPr>
        <w:t>ậ</w:t>
      </w:r>
      <w:r w:rsidRPr="00D40176">
        <w:rPr>
          <w:rFonts w:ascii="Arial" w:hAnsi="Arial" w:cs="Arial"/>
          <w:sz w:val="20"/>
          <w:szCs w:val="20"/>
        </w:rPr>
        <w:t>t khác có liên quan.</w:t>
      </w:r>
    </w:p>
    <w:p w14:paraId="1EC34664" w14:textId="77777777" w:rsidR="002B1027" w:rsidRPr="00D40176" w:rsidRDefault="007E04C2" w:rsidP="006E5ADA">
      <w:pPr>
        <w:adjustRightInd w:val="0"/>
        <w:snapToGrid w:val="0"/>
        <w:spacing w:after="120" w:line="240" w:lineRule="auto"/>
        <w:ind w:firstLine="720"/>
        <w:jc w:val="both"/>
        <w:rPr>
          <w:rFonts w:ascii="Arial" w:hAnsi="Arial" w:cs="Arial"/>
          <w:sz w:val="20"/>
          <w:szCs w:val="20"/>
        </w:rPr>
      </w:pPr>
      <w:r w:rsidRPr="00D40176">
        <w:rPr>
          <w:rFonts w:ascii="Arial" w:hAnsi="Arial" w:cs="Arial"/>
          <w:sz w:val="20"/>
          <w:szCs w:val="20"/>
        </w:rPr>
        <w:t>d) Trư</w:t>
      </w:r>
      <w:r w:rsidRPr="00D40176">
        <w:rPr>
          <w:rFonts w:ascii="Arial" w:hAnsi="Arial" w:cs="Arial"/>
          <w:sz w:val="20"/>
          <w:szCs w:val="20"/>
        </w:rPr>
        <w:t>ờ</w:t>
      </w:r>
      <w:r w:rsidRPr="00D40176">
        <w:rPr>
          <w:rFonts w:ascii="Arial" w:hAnsi="Arial" w:cs="Arial"/>
          <w:sz w:val="20"/>
          <w:szCs w:val="20"/>
        </w:rPr>
        <w:t>ng h</w:t>
      </w:r>
      <w:r w:rsidRPr="00D40176">
        <w:rPr>
          <w:rFonts w:ascii="Arial" w:hAnsi="Arial" w:cs="Arial"/>
          <w:sz w:val="20"/>
          <w:szCs w:val="20"/>
        </w:rPr>
        <w:t>ợ</w:t>
      </w:r>
      <w:r w:rsidRPr="00D40176">
        <w:rPr>
          <w:rFonts w:ascii="Arial" w:hAnsi="Arial" w:cs="Arial"/>
          <w:sz w:val="20"/>
          <w:szCs w:val="20"/>
        </w:rPr>
        <w:t>p th</w:t>
      </w:r>
      <w:r w:rsidRPr="00D40176">
        <w:rPr>
          <w:rFonts w:ascii="Arial" w:hAnsi="Arial" w:cs="Arial"/>
          <w:sz w:val="20"/>
          <w:szCs w:val="20"/>
        </w:rPr>
        <w:t>ự</w:t>
      </w:r>
      <w:r w:rsidRPr="00D40176">
        <w:rPr>
          <w:rFonts w:ascii="Arial" w:hAnsi="Arial" w:cs="Arial"/>
          <w:sz w:val="20"/>
          <w:szCs w:val="20"/>
        </w:rPr>
        <w:t>c hi</w:t>
      </w:r>
      <w:r w:rsidRPr="00D40176">
        <w:rPr>
          <w:rFonts w:ascii="Arial" w:hAnsi="Arial" w:cs="Arial"/>
          <w:sz w:val="20"/>
          <w:szCs w:val="20"/>
        </w:rPr>
        <w:t>ệ</w:t>
      </w:r>
      <w:r w:rsidRPr="00D40176">
        <w:rPr>
          <w:rFonts w:ascii="Arial" w:hAnsi="Arial" w:cs="Arial"/>
          <w:sz w:val="20"/>
          <w:szCs w:val="20"/>
        </w:rPr>
        <w:t>n giao đ</w:t>
      </w:r>
      <w:r w:rsidRPr="00D40176">
        <w:rPr>
          <w:rFonts w:ascii="Arial" w:hAnsi="Arial" w:cs="Arial"/>
          <w:sz w:val="20"/>
          <w:szCs w:val="20"/>
        </w:rPr>
        <w:t>ấ</w:t>
      </w:r>
      <w:r w:rsidRPr="00D40176">
        <w:rPr>
          <w:rFonts w:ascii="Arial" w:hAnsi="Arial" w:cs="Arial"/>
          <w:sz w:val="20"/>
          <w:szCs w:val="20"/>
        </w:rPr>
        <w:t>t, cho thuê đ</w:t>
      </w:r>
      <w:r w:rsidRPr="00D40176">
        <w:rPr>
          <w:rFonts w:ascii="Arial" w:hAnsi="Arial" w:cs="Arial"/>
          <w:sz w:val="20"/>
          <w:szCs w:val="20"/>
        </w:rPr>
        <w:t>ấ</w:t>
      </w:r>
      <w:r w:rsidRPr="00D40176">
        <w:rPr>
          <w:rFonts w:ascii="Arial" w:hAnsi="Arial" w:cs="Arial"/>
          <w:sz w:val="20"/>
          <w:szCs w:val="20"/>
        </w:rPr>
        <w:t>t thì th</w:t>
      </w:r>
      <w:r w:rsidRPr="00D40176">
        <w:rPr>
          <w:rFonts w:ascii="Arial" w:hAnsi="Arial" w:cs="Arial"/>
          <w:sz w:val="20"/>
          <w:szCs w:val="20"/>
        </w:rPr>
        <w:t>ự</w:t>
      </w:r>
      <w:r w:rsidRPr="00D40176">
        <w:rPr>
          <w:rFonts w:ascii="Arial" w:hAnsi="Arial" w:cs="Arial"/>
          <w:sz w:val="20"/>
          <w:szCs w:val="20"/>
        </w:rPr>
        <w:t>c hi</w:t>
      </w:r>
      <w:r w:rsidRPr="00D40176">
        <w:rPr>
          <w:rFonts w:ascii="Arial" w:hAnsi="Arial" w:cs="Arial"/>
          <w:sz w:val="20"/>
          <w:szCs w:val="20"/>
        </w:rPr>
        <w:t>ệ</w:t>
      </w:r>
      <w:r w:rsidRPr="00D40176">
        <w:rPr>
          <w:rFonts w:ascii="Arial" w:hAnsi="Arial" w:cs="Arial"/>
          <w:sz w:val="20"/>
          <w:szCs w:val="20"/>
        </w:rPr>
        <w:t>n theo quy đ</w:t>
      </w:r>
      <w:r w:rsidRPr="00D40176">
        <w:rPr>
          <w:rFonts w:ascii="Arial" w:hAnsi="Arial" w:cs="Arial"/>
          <w:sz w:val="20"/>
          <w:szCs w:val="20"/>
        </w:rPr>
        <w:t>ị</w:t>
      </w:r>
      <w:r w:rsidRPr="00D40176">
        <w:rPr>
          <w:rFonts w:ascii="Arial" w:hAnsi="Arial" w:cs="Arial"/>
          <w:sz w:val="20"/>
          <w:szCs w:val="20"/>
        </w:rPr>
        <w:t>nh c</w:t>
      </w:r>
      <w:r w:rsidRPr="00D40176">
        <w:rPr>
          <w:rFonts w:ascii="Arial" w:hAnsi="Arial" w:cs="Arial"/>
          <w:sz w:val="20"/>
          <w:szCs w:val="20"/>
        </w:rPr>
        <w:t>ủ</w:t>
      </w:r>
      <w:r w:rsidRPr="00D40176">
        <w:rPr>
          <w:rFonts w:ascii="Arial" w:hAnsi="Arial" w:cs="Arial"/>
          <w:sz w:val="20"/>
          <w:szCs w:val="20"/>
        </w:rPr>
        <w:t>a pháp lu</w:t>
      </w:r>
      <w:r w:rsidRPr="00D40176">
        <w:rPr>
          <w:rFonts w:ascii="Arial" w:hAnsi="Arial" w:cs="Arial"/>
          <w:sz w:val="20"/>
          <w:szCs w:val="20"/>
        </w:rPr>
        <w:t>ậ</w:t>
      </w:r>
      <w:r w:rsidRPr="00D40176">
        <w:rPr>
          <w:rFonts w:ascii="Arial" w:hAnsi="Arial" w:cs="Arial"/>
          <w:sz w:val="20"/>
          <w:szCs w:val="20"/>
        </w:rPr>
        <w:t>t v</w:t>
      </w:r>
      <w:r w:rsidRPr="00D40176">
        <w:rPr>
          <w:rFonts w:ascii="Arial" w:hAnsi="Arial" w:cs="Arial"/>
          <w:sz w:val="20"/>
          <w:szCs w:val="20"/>
        </w:rPr>
        <w:t>ề</w:t>
      </w:r>
      <w:r w:rsidRPr="00D40176">
        <w:rPr>
          <w:rFonts w:ascii="Arial" w:hAnsi="Arial" w:cs="Arial"/>
          <w:sz w:val="20"/>
          <w:szCs w:val="20"/>
        </w:rPr>
        <w:t xml:space="preserve"> đ</w:t>
      </w:r>
      <w:r w:rsidRPr="00D40176">
        <w:rPr>
          <w:rFonts w:ascii="Arial" w:hAnsi="Arial" w:cs="Arial"/>
          <w:sz w:val="20"/>
          <w:szCs w:val="20"/>
        </w:rPr>
        <w:t>ấ</w:t>
      </w:r>
      <w:r w:rsidRPr="00D40176">
        <w:rPr>
          <w:rFonts w:ascii="Arial" w:hAnsi="Arial" w:cs="Arial"/>
          <w:sz w:val="20"/>
          <w:szCs w:val="20"/>
        </w:rPr>
        <w:t>t đai và pháp lu</w:t>
      </w:r>
      <w:r w:rsidRPr="00D40176">
        <w:rPr>
          <w:rFonts w:ascii="Arial" w:hAnsi="Arial" w:cs="Arial"/>
          <w:sz w:val="20"/>
          <w:szCs w:val="20"/>
        </w:rPr>
        <w:t>ậ</w:t>
      </w:r>
      <w:r w:rsidRPr="00D40176">
        <w:rPr>
          <w:rFonts w:ascii="Arial" w:hAnsi="Arial" w:cs="Arial"/>
          <w:sz w:val="20"/>
          <w:szCs w:val="20"/>
        </w:rPr>
        <w:t>t khác có liên quan. Trong trư</w:t>
      </w:r>
      <w:r w:rsidRPr="00D40176">
        <w:rPr>
          <w:rFonts w:ascii="Arial" w:hAnsi="Arial" w:cs="Arial"/>
          <w:sz w:val="20"/>
          <w:szCs w:val="20"/>
        </w:rPr>
        <w:t>ờ</w:t>
      </w:r>
      <w:r w:rsidRPr="00D40176">
        <w:rPr>
          <w:rFonts w:ascii="Arial" w:hAnsi="Arial" w:cs="Arial"/>
          <w:sz w:val="20"/>
          <w:szCs w:val="20"/>
        </w:rPr>
        <w:t>ng h</w:t>
      </w:r>
      <w:r w:rsidRPr="00D40176">
        <w:rPr>
          <w:rFonts w:ascii="Arial" w:hAnsi="Arial" w:cs="Arial"/>
          <w:sz w:val="20"/>
          <w:szCs w:val="20"/>
        </w:rPr>
        <w:t>ợ</w:t>
      </w:r>
      <w:r w:rsidRPr="00D40176">
        <w:rPr>
          <w:rFonts w:ascii="Arial" w:hAnsi="Arial" w:cs="Arial"/>
          <w:sz w:val="20"/>
          <w:szCs w:val="20"/>
        </w:rPr>
        <w:t>p này, vi</w:t>
      </w:r>
      <w:r w:rsidRPr="00D40176">
        <w:rPr>
          <w:rFonts w:ascii="Arial" w:hAnsi="Arial" w:cs="Arial"/>
          <w:sz w:val="20"/>
          <w:szCs w:val="20"/>
        </w:rPr>
        <w:t>ệ</w:t>
      </w:r>
      <w:r w:rsidRPr="00D40176">
        <w:rPr>
          <w:rFonts w:ascii="Arial" w:hAnsi="Arial" w:cs="Arial"/>
          <w:sz w:val="20"/>
          <w:szCs w:val="20"/>
        </w:rPr>
        <w:t>c x</w:t>
      </w:r>
      <w:r w:rsidRPr="00D40176">
        <w:rPr>
          <w:rFonts w:ascii="Arial" w:hAnsi="Arial" w:cs="Arial"/>
          <w:sz w:val="20"/>
          <w:szCs w:val="20"/>
        </w:rPr>
        <w:t>ử</w:t>
      </w:r>
      <w:r w:rsidRPr="00D40176">
        <w:rPr>
          <w:rFonts w:ascii="Arial" w:hAnsi="Arial" w:cs="Arial"/>
          <w:sz w:val="20"/>
          <w:szCs w:val="20"/>
        </w:rPr>
        <w:t xml:space="preserve"> lý đ</w:t>
      </w:r>
      <w:r w:rsidRPr="00D40176">
        <w:rPr>
          <w:rFonts w:ascii="Arial" w:hAnsi="Arial" w:cs="Arial"/>
          <w:sz w:val="20"/>
          <w:szCs w:val="20"/>
        </w:rPr>
        <w:t>ố</w:t>
      </w:r>
      <w:r w:rsidRPr="00D40176">
        <w:rPr>
          <w:rFonts w:ascii="Arial" w:hAnsi="Arial" w:cs="Arial"/>
          <w:sz w:val="20"/>
          <w:szCs w:val="20"/>
        </w:rPr>
        <w:t>i v</w:t>
      </w:r>
      <w:r w:rsidRPr="00D40176">
        <w:rPr>
          <w:rFonts w:ascii="Arial" w:hAnsi="Arial" w:cs="Arial"/>
          <w:sz w:val="20"/>
          <w:szCs w:val="20"/>
        </w:rPr>
        <w:t>ớ</w:t>
      </w:r>
      <w:r w:rsidRPr="00D40176">
        <w:rPr>
          <w:rFonts w:ascii="Arial" w:hAnsi="Arial" w:cs="Arial"/>
          <w:sz w:val="20"/>
          <w:szCs w:val="20"/>
        </w:rPr>
        <w:t>i tài s</w:t>
      </w:r>
      <w:r w:rsidRPr="00D40176">
        <w:rPr>
          <w:rFonts w:ascii="Arial" w:hAnsi="Arial" w:cs="Arial"/>
          <w:sz w:val="20"/>
          <w:szCs w:val="20"/>
        </w:rPr>
        <w:t>ả</w:t>
      </w:r>
      <w:r w:rsidRPr="00D40176">
        <w:rPr>
          <w:rFonts w:ascii="Arial" w:hAnsi="Arial" w:cs="Arial"/>
          <w:sz w:val="20"/>
          <w:szCs w:val="20"/>
        </w:rPr>
        <w:t>n g</w:t>
      </w:r>
      <w:r w:rsidRPr="00D40176">
        <w:rPr>
          <w:rFonts w:ascii="Arial" w:hAnsi="Arial" w:cs="Arial"/>
          <w:sz w:val="20"/>
          <w:szCs w:val="20"/>
        </w:rPr>
        <w:t>ắ</w:t>
      </w:r>
      <w:r w:rsidRPr="00D40176">
        <w:rPr>
          <w:rFonts w:ascii="Arial" w:hAnsi="Arial" w:cs="Arial"/>
          <w:sz w:val="20"/>
          <w:szCs w:val="20"/>
        </w:rPr>
        <w:t>n li</w:t>
      </w:r>
      <w:r w:rsidRPr="00D40176">
        <w:rPr>
          <w:rFonts w:ascii="Arial" w:hAnsi="Arial" w:cs="Arial"/>
          <w:sz w:val="20"/>
          <w:szCs w:val="20"/>
        </w:rPr>
        <w:t>ề</w:t>
      </w:r>
      <w:r w:rsidRPr="00D40176">
        <w:rPr>
          <w:rFonts w:ascii="Arial" w:hAnsi="Arial" w:cs="Arial"/>
          <w:sz w:val="20"/>
          <w:szCs w:val="20"/>
        </w:rPr>
        <w:t>n v</w:t>
      </w:r>
      <w:r w:rsidRPr="00D40176">
        <w:rPr>
          <w:rFonts w:ascii="Arial" w:hAnsi="Arial" w:cs="Arial"/>
          <w:sz w:val="20"/>
          <w:szCs w:val="20"/>
        </w:rPr>
        <w:t>ớ</w:t>
      </w:r>
      <w:r w:rsidRPr="00D40176">
        <w:rPr>
          <w:rFonts w:ascii="Arial" w:hAnsi="Arial" w:cs="Arial"/>
          <w:sz w:val="20"/>
          <w:szCs w:val="20"/>
        </w:rPr>
        <w:t>i đ</w:t>
      </w:r>
      <w:r w:rsidRPr="00D40176">
        <w:rPr>
          <w:rFonts w:ascii="Arial" w:hAnsi="Arial" w:cs="Arial"/>
          <w:sz w:val="20"/>
          <w:szCs w:val="20"/>
        </w:rPr>
        <w:t>ấ</w:t>
      </w:r>
      <w:r w:rsidRPr="00D40176">
        <w:rPr>
          <w:rFonts w:ascii="Arial" w:hAnsi="Arial" w:cs="Arial"/>
          <w:sz w:val="20"/>
          <w:szCs w:val="20"/>
        </w:rPr>
        <w:t>t đư</w:t>
      </w:r>
      <w:r w:rsidRPr="00D40176">
        <w:rPr>
          <w:rFonts w:ascii="Arial" w:hAnsi="Arial" w:cs="Arial"/>
          <w:sz w:val="20"/>
          <w:szCs w:val="20"/>
        </w:rPr>
        <w:t>ợ</w:t>
      </w:r>
      <w:r w:rsidRPr="00D40176">
        <w:rPr>
          <w:rFonts w:ascii="Arial" w:hAnsi="Arial" w:cs="Arial"/>
          <w:sz w:val="20"/>
          <w:szCs w:val="20"/>
        </w:rPr>
        <w:t>c th</w:t>
      </w:r>
      <w:r w:rsidRPr="00D40176">
        <w:rPr>
          <w:rFonts w:ascii="Arial" w:hAnsi="Arial" w:cs="Arial"/>
          <w:sz w:val="20"/>
          <w:szCs w:val="20"/>
        </w:rPr>
        <w:t>ự</w:t>
      </w:r>
      <w:r w:rsidRPr="00D40176">
        <w:rPr>
          <w:rFonts w:ascii="Arial" w:hAnsi="Arial" w:cs="Arial"/>
          <w:sz w:val="20"/>
          <w:szCs w:val="20"/>
        </w:rPr>
        <w:t>c hi</w:t>
      </w:r>
      <w:r w:rsidRPr="00D40176">
        <w:rPr>
          <w:rFonts w:ascii="Arial" w:hAnsi="Arial" w:cs="Arial"/>
          <w:sz w:val="20"/>
          <w:szCs w:val="20"/>
        </w:rPr>
        <w:t>ệ</w:t>
      </w:r>
      <w:r w:rsidRPr="00D40176">
        <w:rPr>
          <w:rFonts w:ascii="Arial" w:hAnsi="Arial" w:cs="Arial"/>
          <w:sz w:val="20"/>
          <w:szCs w:val="20"/>
        </w:rPr>
        <w:t>n như sau:</w:t>
      </w:r>
    </w:p>
    <w:p w14:paraId="4470387A" w14:textId="77777777" w:rsidR="002B1027" w:rsidRPr="00D40176" w:rsidRDefault="007E04C2" w:rsidP="006E5ADA">
      <w:pPr>
        <w:adjustRightInd w:val="0"/>
        <w:snapToGrid w:val="0"/>
        <w:spacing w:after="120" w:line="240" w:lineRule="auto"/>
        <w:ind w:firstLine="720"/>
        <w:jc w:val="both"/>
        <w:rPr>
          <w:rFonts w:ascii="Arial" w:hAnsi="Arial" w:cs="Arial"/>
          <w:sz w:val="20"/>
          <w:szCs w:val="20"/>
        </w:rPr>
      </w:pPr>
      <w:r w:rsidRPr="00D40176">
        <w:rPr>
          <w:rFonts w:ascii="Arial" w:hAnsi="Arial" w:cs="Arial"/>
          <w:sz w:val="20"/>
          <w:szCs w:val="20"/>
        </w:rPr>
        <w:t>Căn c</w:t>
      </w:r>
      <w:r w:rsidRPr="00D40176">
        <w:rPr>
          <w:rFonts w:ascii="Arial" w:hAnsi="Arial" w:cs="Arial"/>
          <w:sz w:val="20"/>
          <w:szCs w:val="20"/>
        </w:rPr>
        <w:t>ứ</w:t>
      </w:r>
      <w:r w:rsidRPr="00D40176">
        <w:rPr>
          <w:rFonts w:ascii="Arial" w:hAnsi="Arial" w:cs="Arial"/>
          <w:sz w:val="20"/>
          <w:szCs w:val="20"/>
        </w:rPr>
        <w:t xml:space="preserve"> tình hình th</w:t>
      </w:r>
      <w:r w:rsidRPr="00D40176">
        <w:rPr>
          <w:rFonts w:ascii="Arial" w:hAnsi="Arial" w:cs="Arial"/>
          <w:sz w:val="20"/>
          <w:szCs w:val="20"/>
        </w:rPr>
        <w:t>ự</w:t>
      </w:r>
      <w:r w:rsidRPr="00D40176">
        <w:rPr>
          <w:rFonts w:ascii="Arial" w:hAnsi="Arial" w:cs="Arial"/>
          <w:sz w:val="20"/>
          <w:szCs w:val="20"/>
        </w:rPr>
        <w:t>c t</w:t>
      </w:r>
      <w:r w:rsidRPr="00D40176">
        <w:rPr>
          <w:rFonts w:ascii="Arial" w:hAnsi="Arial" w:cs="Arial"/>
          <w:sz w:val="20"/>
          <w:szCs w:val="20"/>
        </w:rPr>
        <w:t>ế</w:t>
      </w:r>
      <w:r w:rsidRPr="00D40176">
        <w:rPr>
          <w:rFonts w:ascii="Arial" w:hAnsi="Arial" w:cs="Arial"/>
          <w:sz w:val="20"/>
          <w:szCs w:val="20"/>
        </w:rPr>
        <w:t xml:space="preserve"> và th</w:t>
      </w:r>
      <w:r w:rsidRPr="00D40176">
        <w:rPr>
          <w:rFonts w:ascii="Arial" w:hAnsi="Arial" w:cs="Arial"/>
          <w:sz w:val="20"/>
          <w:szCs w:val="20"/>
        </w:rPr>
        <w:t>ự</w:t>
      </w:r>
      <w:r w:rsidRPr="00D40176">
        <w:rPr>
          <w:rFonts w:ascii="Arial" w:hAnsi="Arial" w:cs="Arial"/>
          <w:sz w:val="20"/>
          <w:szCs w:val="20"/>
        </w:rPr>
        <w:t>c tr</w:t>
      </w:r>
      <w:r w:rsidRPr="00D40176">
        <w:rPr>
          <w:rFonts w:ascii="Arial" w:hAnsi="Arial" w:cs="Arial"/>
          <w:sz w:val="20"/>
          <w:szCs w:val="20"/>
        </w:rPr>
        <w:t>ạ</w:t>
      </w:r>
      <w:r w:rsidRPr="00D40176">
        <w:rPr>
          <w:rFonts w:ascii="Arial" w:hAnsi="Arial" w:cs="Arial"/>
          <w:sz w:val="20"/>
          <w:szCs w:val="20"/>
        </w:rPr>
        <w:t>ng c</w:t>
      </w:r>
      <w:r w:rsidRPr="00D40176">
        <w:rPr>
          <w:rFonts w:ascii="Arial" w:hAnsi="Arial" w:cs="Arial"/>
          <w:sz w:val="20"/>
          <w:szCs w:val="20"/>
        </w:rPr>
        <w:t>ủ</w:t>
      </w:r>
      <w:r w:rsidRPr="00D40176">
        <w:rPr>
          <w:rFonts w:ascii="Arial" w:hAnsi="Arial" w:cs="Arial"/>
          <w:sz w:val="20"/>
          <w:szCs w:val="20"/>
        </w:rPr>
        <w:t>a tài s</w:t>
      </w:r>
      <w:r w:rsidRPr="00D40176">
        <w:rPr>
          <w:rFonts w:ascii="Arial" w:hAnsi="Arial" w:cs="Arial"/>
          <w:sz w:val="20"/>
          <w:szCs w:val="20"/>
        </w:rPr>
        <w:t>ả</w:t>
      </w:r>
      <w:r w:rsidRPr="00D40176">
        <w:rPr>
          <w:rFonts w:ascii="Arial" w:hAnsi="Arial" w:cs="Arial"/>
          <w:sz w:val="20"/>
          <w:szCs w:val="20"/>
        </w:rPr>
        <w:t>n g</w:t>
      </w:r>
      <w:r w:rsidRPr="00D40176">
        <w:rPr>
          <w:rFonts w:ascii="Arial" w:hAnsi="Arial" w:cs="Arial"/>
          <w:sz w:val="20"/>
          <w:szCs w:val="20"/>
        </w:rPr>
        <w:t>ắ</w:t>
      </w:r>
      <w:r w:rsidRPr="00D40176">
        <w:rPr>
          <w:rFonts w:ascii="Arial" w:hAnsi="Arial" w:cs="Arial"/>
          <w:sz w:val="20"/>
          <w:szCs w:val="20"/>
        </w:rPr>
        <w:t>n li</w:t>
      </w:r>
      <w:r w:rsidRPr="00D40176">
        <w:rPr>
          <w:rFonts w:ascii="Arial" w:hAnsi="Arial" w:cs="Arial"/>
          <w:sz w:val="20"/>
          <w:szCs w:val="20"/>
        </w:rPr>
        <w:t>ề</w:t>
      </w:r>
      <w:r w:rsidRPr="00D40176">
        <w:rPr>
          <w:rFonts w:ascii="Arial" w:hAnsi="Arial" w:cs="Arial"/>
          <w:sz w:val="20"/>
          <w:szCs w:val="20"/>
        </w:rPr>
        <w:t>n v</w:t>
      </w:r>
      <w:r w:rsidRPr="00D40176">
        <w:rPr>
          <w:rFonts w:ascii="Arial" w:hAnsi="Arial" w:cs="Arial"/>
          <w:sz w:val="20"/>
          <w:szCs w:val="20"/>
        </w:rPr>
        <w:t>ớ</w:t>
      </w:r>
      <w:r w:rsidRPr="00D40176">
        <w:rPr>
          <w:rFonts w:ascii="Arial" w:hAnsi="Arial" w:cs="Arial"/>
          <w:sz w:val="20"/>
          <w:szCs w:val="20"/>
        </w:rPr>
        <w:t>i đ</w:t>
      </w:r>
      <w:r w:rsidRPr="00D40176">
        <w:rPr>
          <w:rFonts w:ascii="Arial" w:hAnsi="Arial" w:cs="Arial"/>
          <w:sz w:val="20"/>
          <w:szCs w:val="20"/>
        </w:rPr>
        <w:t>ấ</w:t>
      </w:r>
      <w:r w:rsidRPr="00D40176">
        <w:rPr>
          <w:rFonts w:ascii="Arial" w:hAnsi="Arial" w:cs="Arial"/>
          <w:sz w:val="20"/>
          <w:szCs w:val="20"/>
        </w:rPr>
        <w:t>t, cơ quan đư</w:t>
      </w:r>
      <w:r w:rsidRPr="00D40176">
        <w:rPr>
          <w:rFonts w:ascii="Arial" w:hAnsi="Arial" w:cs="Arial"/>
          <w:sz w:val="20"/>
          <w:szCs w:val="20"/>
        </w:rPr>
        <w:t>ợ</w:t>
      </w:r>
      <w:r w:rsidRPr="00D40176">
        <w:rPr>
          <w:rFonts w:ascii="Arial" w:hAnsi="Arial" w:cs="Arial"/>
          <w:sz w:val="20"/>
          <w:szCs w:val="20"/>
        </w:rPr>
        <w:t>c giao trách nhi</w:t>
      </w:r>
      <w:r w:rsidRPr="00D40176">
        <w:rPr>
          <w:rFonts w:ascii="Arial" w:hAnsi="Arial" w:cs="Arial"/>
          <w:sz w:val="20"/>
          <w:szCs w:val="20"/>
        </w:rPr>
        <w:t>ệ</w:t>
      </w:r>
      <w:r w:rsidRPr="00D40176">
        <w:rPr>
          <w:rFonts w:ascii="Arial" w:hAnsi="Arial" w:cs="Arial"/>
          <w:sz w:val="20"/>
          <w:szCs w:val="20"/>
        </w:rPr>
        <w:t xml:space="preserve">m tham mưu tương </w:t>
      </w:r>
      <w:r w:rsidRPr="00D40176">
        <w:rPr>
          <w:rFonts w:ascii="Arial" w:hAnsi="Arial" w:cs="Arial"/>
          <w:sz w:val="20"/>
          <w:szCs w:val="20"/>
        </w:rPr>
        <w:t>ứ</w:t>
      </w:r>
      <w:r w:rsidRPr="00D40176">
        <w:rPr>
          <w:rFonts w:ascii="Arial" w:hAnsi="Arial" w:cs="Arial"/>
          <w:sz w:val="20"/>
          <w:szCs w:val="20"/>
        </w:rPr>
        <w:t>ng quy đ</w:t>
      </w:r>
      <w:r w:rsidRPr="00D40176">
        <w:rPr>
          <w:rFonts w:ascii="Arial" w:hAnsi="Arial" w:cs="Arial"/>
          <w:sz w:val="20"/>
          <w:szCs w:val="20"/>
        </w:rPr>
        <w:t>ị</w:t>
      </w:r>
      <w:r w:rsidRPr="00D40176">
        <w:rPr>
          <w:rFonts w:ascii="Arial" w:hAnsi="Arial" w:cs="Arial"/>
          <w:sz w:val="20"/>
          <w:szCs w:val="20"/>
        </w:rPr>
        <w:t>nh t</w:t>
      </w:r>
      <w:r w:rsidRPr="00D40176">
        <w:rPr>
          <w:rFonts w:ascii="Arial" w:hAnsi="Arial" w:cs="Arial"/>
          <w:sz w:val="20"/>
          <w:szCs w:val="20"/>
        </w:rPr>
        <w:t>ạ</w:t>
      </w:r>
      <w:r w:rsidRPr="00D40176">
        <w:rPr>
          <w:rFonts w:ascii="Arial" w:hAnsi="Arial" w:cs="Arial"/>
          <w:sz w:val="20"/>
          <w:szCs w:val="20"/>
        </w:rPr>
        <w:t>i đi</w:t>
      </w:r>
      <w:r w:rsidRPr="00D40176">
        <w:rPr>
          <w:rFonts w:ascii="Arial" w:hAnsi="Arial" w:cs="Arial"/>
          <w:sz w:val="20"/>
          <w:szCs w:val="20"/>
        </w:rPr>
        <w:t>ể</w:t>
      </w:r>
      <w:r w:rsidRPr="00D40176">
        <w:rPr>
          <w:rFonts w:ascii="Arial" w:hAnsi="Arial" w:cs="Arial"/>
          <w:sz w:val="20"/>
          <w:szCs w:val="20"/>
        </w:rPr>
        <w:t>m e kho</w:t>
      </w:r>
      <w:r w:rsidRPr="00D40176">
        <w:rPr>
          <w:rFonts w:ascii="Arial" w:hAnsi="Arial" w:cs="Arial"/>
          <w:sz w:val="20"/>
          <w:szCs w:val="20"/>
        </w:rPr>
        <w:t>ả</w:t>
      </w:r>
      <w:r w:rsidRPr="00D40176">
        <w:rPr>
          <w:rFonts w:ascii="Arial" w:hAnsi="Arial" w:cs="Arial"/>
          <w:sz w:val="20"/>
          <w:szCs w:val="20"/>
        </w:rPr>
        <w:t>n này báo cáo cơ quan, ngư</w:t>
      </w:r>
      <w:r w:rsidRPr="00D40176">
        <w:rPr>
          <w:rFonts w:ascii="Arial" w:hAnsi="Arial" w:cs="Arial"/>
          <w:sz w:val="20"/>
          <w:szCs w:val="20"/>
        </w:rPr>
        <w:t>ờ</w:t>
      </w:r>
      <w:r w:rsidRPr="00D40176">
        <w:rPr>
          <w:rFonts w:ascii="Arial" w:hAnsi="Arial" w:cs="Arial"/>
          <w:sz w:val="20"/>
          <w:szCs w:val="20"/>
        </w:rPr>
        <w:t>i có th</w:t>
      </w:r>
      <w:r w:rsidRPr="00D40176">
        <w:rPr>
          <w:rFonts w:ascii="Arial" w:hAnsi="Arial" w:cs="Arial"/>
          <w:sz w:val="20"/>
          <w:szCs w:val="20"/>
        </w:rPr>
        <w:t>ẩ</w:t>
      </w:r>
      <w:r w:rsidRPr="00D40176">
        <w:rPr>
          <w:rFonts w:ascii="Arial" w:hAnsi="Arial" w:cs="Arial"/>
          <w:sz w:val="20"/>
          <w:szCs w:val="20"/>
        </w:rPr>
        <w:t>m qu</w:t>
      </w:r>
      <w:r w:rsidRPr="00D40176">
        <w:rPr>
          <w:rFonts w:ascii="Arial" w:hAnsi="Arial" w:cs="Arial"/>
          <w:sz w:val="20"/>
          <w:szCs w:val="20"/>
        </w:rPr>
        <w:t>y</w:t>
      </w:r>
      <w:r w:rsidRPr="00D40176">
        <w:rPr>
          <w:rFonts w:ascii="Arial" w:hAnsi="Arial" w:cs="Arial"/>
          <w:sz w:val="20"/>
          <w:szCs w:val="20"/>
        </w:rPr>
        <w:t>ề</w:t>
      </w:r>
      <w:r w:rsidRPr="00D40176">
        <w:rPr>
          <w:rFonts w:ascii="Arial" w:hAnsi="Arial" w:cs="Arial"/>
          <w:sz w:val="20"/>
          <w:szCs w:val="20"/>
        </w:rPr>
        <w:t>n giao đ</w:t>
      </w:r>
      <w:r w:rsidRPr="00D40176">
        <w:rPr>
          <w:rFonts w:ascii="Arial" w:hAnsi="Arial" w:cs="Arial"/>
          <w:sz w:val="20"/>
          <w:szCs w:val="20"/>
        </w:rPr>
        <w:t>ấ</w:t>
      </w:r>
      <w:r w:rsidRPr="00D40176">
        <w:rPr>
          <w:rFonts w:ascii="Arial" w:hAnsi="Arial" w:cs="Arial"/>
          <w:sz w:val="20"/>
          <w:szCs w:val="20"/>
        </w:rPr>
        <w:t>t, cho thuê đ</w:t>
      </w:r>
      <w:r w:rsidRPr="00D40176">
        <w:rPr>
          <w:rFonts w:ascii="Arial" w:hAnsi="Arial" w:cs="Arial"/>
          <w:sz w:val="20"/>
          <w:szCs w:val="20"/>
        </w:rPr>
        <w:t>ấ</w:t>
      </w:r>
      <w:r w:rsidRPr="00D40176">
        <w:rPr>
          <w:rFonts w:ascii="Arial" w:hAnsi="Arial" w:cs="Arial"/>
          <w:sz w:val="20"/>
          <w:szCs w:val="20"/>
        </w:rPr>
        <w:t>t xem xét, quy</w:t>
      </w:r>
      <w:r w:rsidRPr="00D40176">
        <w:rPr>
          <w:rFonts w:ascii="Arial" w:hAnsi="Arial" w:cs="Arial"/>
          <w:sz w:val="20"/>
          <w:szCs w:val="20"/>
        </w:rPr>
        <w:t>ế</w:t>
      </w:r>
      <w:r w:rsidRPr="00D40176">
        <w:rPr>
          <w:rFonts w:ascii="Arial" w:hAnsi="Arial" w:cs="Arial"/>
          <w:sz w:val="20"/>
          <w:szCs w:val="20"/>
        </w:rPr>
        <w:t>t đ</w:t>
      </w:r>
      <w:r w:rsidRPr="00D40176">
        <w:rPr>
          <w:rFonts w:ascii="Arial" w:hAnsi="Arial" w:cs="Arial"/>
          <w:sz w:val="20"/>
          <w:szCs w:val="20"/>
        </w:rPr>
        <w:t>ị</w:t>
      </w:r>
      <w:r w:rsidRPr="00D40176">
        <w:rPr>
          <w:rFonts w:ascii="Arial" w:hAnsi="Arial" w:cs="Arial"/>
          <w:sz w:val="20"/>
          <w:szCs w:val="20"/>
        </w:rPr>
        <w:t>nh vi</w:t>
      </w:r>
      <w:r w:rsidRPr="00D40176">
        <w:rPr>
          <w:rFonts w:ascii="Arial" w:hAnsi="Arial" w:cs="Arial"/>
          <w:sz w:val="20"/>
          <w:szCs w:val="20"/>
        </w:rPr>
        <w:t>ệ</w:t>
      </w:r>
      <w:r w:rsidRPr="00D40176">
        <w:rPr>
          <w:rFonts w:ascii="Arial" w:hAnsi="Arial" w:cs="Arial"/>
          <w:sz w:val="20"/>
          <w:szCs w:val="20"/>
        </w:rPr>
        <w:t>c bán tài s</w:t>
      </w:r>
      <w:r w:rsidRPr="00D40176">
        <w:rPr>
          <w:rFonts w:ascii="Arial" w:hAnsi="Arial" w:cs="Arial"/>
          <w:sz w:val="20"/>
          <w:szCs w:val="20"/>
        </w:rPr>
        <w:t>ả</w:t>
      </w:r>
      <w:r w:rsidRPr="00D40176">
        <w:rPr>
          <w:rFonts w:ascii="Arial" w:hAnsi="Arial" w:cs="Arial"/>
          <w:sz w:val="20"/>
          <w:szCs w:val="20"/>
        </w:rPr>
        <w:t>n g</w:t>
      </w:r>
      <w:r w:rsidRPr="00D40176">
        <w:rPr>
          <w:rFonts w:ascii="Arial" w:hAnsi="Arial" w:cs="Arial"/>
          <w:sz w:val="20"/>
          <w:szCs w:val="20"/>
        </w:rPr>
        <w:t>ắ</w:t>
      </w:r>
      <w:r w:rsidRPr="00D40176">
        <w:rPr>
          <w:rFonts w:ascii="Arial" w:hAnsi="Arial" w:cs="Arial"/>
          <w:sz w:val="20"/>
          <w:szCs w:val="20"/>
        </w:rPr>
        <w:t>n li</w:t>
      </w:r>
      <w:r w:rsidRPr="00D40176">
        <w:rPr>
          <w:rFonts w:ascii="Arial" w:hAnsi="Arial" w:cs="Arial"/>
          <w:sz w:val="20"/>
          <w:szCs w:val="20"/>
        </w:rPr>
        <w:t>ề</w:t>
      </w:r>
      <w:r w:rsidRPr="00D40176">
        <w:rPr>
          <w:rFonts w:ascii="Arial" w:hAnsi="Arial" w:cs="Arial"/>
          <w:sz w:val="20"/>
          <w:szCs w:val="20"/>
        </w:rPr>
        <w:t>n v</w:t>
      </w:r>
      <w:r w:rsidRPr="00D40176">
        <w:rPr>
          <w:rFonts w:ascii="Arial" w:hAnsi="Arial" w:cs="Arial"/>
          <w:sz w:val="20"/>
          <w:szCs w:val="20"/>
        </w:rPr>
        <w:t>ớ</w:t>
      </w:r>
      <w:r w:rsidRPr="00D40176">
        <w:rPr>
          <w:rFonts w:ascii="Arial" w:hAnsi="Arial" w:cs="Arial"/>
          <w:sz w:val="20"/>
          <w:szCs w:val="20"/>
        </w:rPr>
        <w:t>i đ</w:t>
      </w:r>
      <w:r w:rsidRPr="00D40176">
        <w:rPr>
          <w:rFonts w:ascii="Arial" w:hAnsi="Arial" w:cs="Arial"/>
          <w:sz w:val="20"/>
          <w:szCs w:val="20"/>
        </w:rPr>
        <w:t>ấ</w:t>
      </w:r>
      <w:r w:rsidRPr="00D40176">
        <w:rPr>
          <w:rFonts w:ascii="Arial" w:hAnsi="Arial" w:cs="Arial"/>
          <w:sz w:val="20"/>
          <w:szCs w:val="20"/>
        </w:rPr>
        <w:t>t cho t</w:t>
      </w:r>
      <w:r w:rsidRPr="00D40176">
        <w:rPr>
          <w:rFonts w:ascii="Arial" w:hAnsi="Arial" w:cs="Arial"/>
          <w:sz w:val="20"/>
          <w:szCs w:val="20"/>
        </w:rPr>
        <w:t>ổ</w:t>
      </w:r>
      <w:r w:rsidRPr="00D40176">
        <w:rPr>
          <w:rFonts w:ascii="Arial" w:hAnsi="Arial" w:cs="Arial"/>
          <w:sz w:val="20"/>
          <w:szCs w:val="20"/>
        </w:rPr>
        <w:t xml:space="preserve"> ch</w:t>
      </w:r>
      <w:r w:rsidRPr="00D40176">
        <w:rPr>
          <w:rFonts w:ascii="Arial" w:hAnsi="Arial" w:cs="Arial"/>
          <w:sz w:val="20"/>
          <w:szCs w:val="20"/>
        </w:rPr>
        <w:t>ứ</w:t>
      </w:r>
      <w:r w:rsidRPr="00D40176">
        <w:rPr>
          <w:rFonts w:ascii="Arial" w:hAnsi="Arial" w:cs="Arial"/>
          <w:sz w:val="20"/>
          <w:szCs w:val="20"/>
        </w:rPr>
        <w:t>c, cá nhân đư</w:t>
      </w:r>
      <w:r w:rsidRPr="00D40176">
        <w:rPr>
          <w:rFonts w:ascii="Arial" w:hAnsi="Arial" w:cs="Arial"/>
          <w:sz w:val="20"/>
          <w:szCs w:val="20"/>
        </w:rPr>
        <w:t>ợ</w:t>
      </w:r>
      <w:r w:rsidRPr="00D40176">
        <w:rPr>
          <w:rFonts w:ascii="Arial" w:hAnsi="Arial" w:cs="Arial"/>
          <w:sz w:val="20"/>
          <w:szCs w:val="20"/>
        </w:rPr>
        <w:t>c giao đ</w:t>
      </w:r>
      <w:r w:rsidRPr="00D40176">
        <w:rPr>
          <w:rFonts w:ascii="Arial" w:hAnsi="Arial" w:cs="Arial"/>
          <w:sz w:val="20"/>
          <w:szCs w:val="20"/>
        </w:rPr>
        <w:t>ấ</w:t>
      </w:r>
      <w:r w:rsidRPr="00D40176">
        <w:rPr>
          <w:rFonts w:ascii="Arial" w:hAnsi="Arial" w:cs="Arial"/>
          <w:sz w:val="20"/>
          <w:szCs w:val="20"/>
        </w:rPr>
        <w:t>t, cho thuê đ</w:t>
      </w:r>
      <w:r w:rsidRPr="00D40176">
        <w:rPr>
          <w:rFonts w:ascii="Arial" w:hAnsi="Arial" w:cs="Arial"/>
          <w:sz w:val="20"/>
          <w:szCs w:val="20"/>
        </w:rPr>
        <w:t>ấ</w:t>
      </w:r>
      <w:r w:rsidRPr="00D40176">
        <w:rPr>
          <w:rFonts w:ascii="Arial" w:hAnsi="Arial" w:cs="Arial"/>
          <w:sz w:val="20"/>
          <w:szCs w:val="20"/>
        </w:rPr>
        <w:t>t ho</w:t>
      </w:r>
      <w:r w:rsidRPr="00D40176">
        <w:rPr>
          <w:rFonts w:ascii="Arial" w:hAnsi="Arial" w:cs="Arial"/>
          <w:sz w:val="20"/>
          <w:szCs w:val="20"/>
        </w:rPr>
        <w:t>ặ</w:t>
      </w:r>
      <w:r w:rsidRPr="00D40176">
        <w:rPr>
          <w:rFonts w:ascii="Arial" w:hAnsi="Arial" w:cs="Arial"/>
          <w:sz w:val="20"/>
          <w:szCs w:val="20"/>
        </w:rPr>
        <w:t>c phá d</w:t>
      </w:r>
      <w:r w:rsidRPr="00D40176">
        <w:rPr>
          <w:rFonts w:ascii="Arial" w:hAnsi="Arial" w:cs="Arial"/>
          <w:sz w:val="20"/>
          <w:szCs w:val="20"/>
        </w:rPr>
        <w:t>ỡ</w:t>
      </w:r>
      <w:r w:rsidRPr="00D40176">
        <w:rPr>
          <w:rFonts w:ascii="Arial" w:hAnsi="Arial" w:cs="Arial"/>
          <w:sz w:val="20"/>
          <w:szCs w:val="20"/>
        </w:rPr>
        <w:t>, h</w:t>
      </w:r>
      <w:r w:rsidRPr="00D40176">
        <w:rPr>
          <w:rFonts w:ascii="Arial" w:hAnsi="Arial" w:cs="Arial"/>
          <w:sz w:val="20"/>
          <w:szCs w:val="20"/>
        </w:rPr>
        <w:t>ủ</w:t>
      </w:r>
      <w:r w:rsidRPr="00D40176">
        <w:rPr>
          <w:rFonts w:ascii="Arial" w:hAnsi="Arial" w:cs="Arial"/>
          <w:sz w:val="20"/>
          <w:szCs w:val="20"/>
        </w:rPr>
        <w:t>y b</w:t>
      </w:r>
      <w:r w:rsidRPr="00D40176">
        <w:rPr>
          <w:rFonts w:ascii="Arial" w:hAnsi="Arial" w:cs="Arial"/>
          <w:sz w:val="20"/>
          <w:szCs w:val="20"/>
        </w:rPr>
        <w:t>ỏ</w:t>
      </w:r>
      <w:r w:rsidRPr="00D40176">
        <w:rPr>
          <w:rFonts w:ascii="Arial" w:hAnsi="Arial" w:cs="Arial"/>
          <w:sz w:val="20"/>
          <w:szCs w:val="20"/>
        </w:rPr>
        <w:t xml:space="preserve"> tài s</w:t>
      </w:r>
      <w:r w:rsidRPr="00D40176">
        <w:rPr>
          <w:rFonts w:ascii="Arial" w:hAnsi="Arial" w:cs="Arial"/>
          <w:sz w:val="20"/>
          <w:szCs w:val="20"/>
        </w:rPr>
        <w:t>ả</w:t>
      </w:r>
      <w:r w:rsidRPr="00D40176">
        <w:rPr>
          <w:rFonts w:ascii="Arial" w:hAnsi="Arial" w:cs="Arial"/>
          <w:sz w:val="20"/>
          <w:szCs w:val="20"/>
        </w:rPr>
        <w:t>n g</w:t>
      </w:r>
      <w:r w:rsidRPr="00D40176">
        <w:rPr>
          <w:rFonts w:ascii="Arial" w:hAnsi="Arial" w:cs="Arial"/>
          <w:sz w:val="20"/>
          <w:szCs w:val="20"/>
        </w:rPr>
        <w:t>ắ</w:t>
      </w:r>
      <w:r w:rsidRPr="00D40176">
        <w:rPr>
          <w:rFonts w:ascii="Arial" w:hAnsi="Arial" w:cs="Arial"/>
          <w:sz w:val="20"/>
          <w:szCs w:val="20"/>
        </w:rPr>
        <w:t>n li</w:t>
      </w:r>
      <w:r w:rsidRPr="00D40176">
        <w:rPr>
          <w:rFonts w:ascii="Arial" w:hAnsi="Arial" w:cs="Arial"/>
          <w:sz w:val="20"/>
          <w:szCs w:val="20"/>
        </w:rPr>
        <w:t>ề</w:t>
      </w:r>
      <w:r w:rsidRPr="00D40176">
        <w:rPr>
          <w:rFonts w:ascii="Arial" w:hAnsi="Arial" w:cs="Arial"/>
          <w:sz w:val="20"/>
          <w:szCs w:val="20"/>
        </w:rPr>
        <w:t>n v</w:t>
      </w:r>
      <w:r w:rsidRPr="00D40176">
        <w:rPr>
          <w:rFonts w:ascii="Arial" w:hAnsi="Arial" w:cs="Arial"/>
          <w:sz w:val="20"/>
          <w:szCs w:val="20"/>
        </w:rPr>
        <w:t>ớ</w:t>
      </w:r>
      <w:r w:rsidRPr="00D40176">
        <w:rPr>
          <w:rFonts w:ascii="Arial" w:hAnsi="Arial" w:cs="Arial"/>
          <w:sz w:val="20"/>
          <w:szCs w:val="20"/>
        </w:rPr>
        <w:t>i đ</w:t>
      </w:r>
      <w:r w:rsidRPr="00D40176">
        <w:rPr>
          <w:rFonts w:ascii="Arial" w:hAnsi="Arial" w:cs="Arial"/>
          <w:sz w:val="20"/>
          <w:szCs w:val="20"/>
        </w:rPr>
        <w:t>ấ</w:t>
      </w:r>
      <w:r w:rsidRPr="00D40176">
        <w:rPr>
          <w:rFonts w:ascii="Arial" w:hAnsi="Arial" w:cs="Arial"/>
          <w:sz w:val="20"/>
          <w:szCs w:val="20"/>
        </w:rPr>
        <w:t>t trư</w:t>
      </w:r>
      <w:r w:rsidRPr="00D40176">
        <w:rPr>
          <w:rFonts w:ascii="Arial" w:hAnsi="Arial" w:cs="Arial"/>
          <w:sz w:val="20"/>
          <w:szCs w:val="20"/>
        </w:rPr>
        <w:t>ớ</w:t>
      </w:r>
      <w:r w:rsidRPr="00D40176">
        <w:rPr>
          <w:rFonts w:ascii="Arial" w:hAnsi="Arial" w:cs="Arial"/>
          <w:sz w:val="20"/>
          <w:szCs w:val="20"/>
        </w:rPr>
        <w:t>c khi t</w:t>
      </w:r>
      <w:r w:rsidRPr="00D40176">
        <w:rPr>
          <w:rFonts w:ascii="Arial" w:hAnsi="Arial" w:cs="Arial"/>
          <w:sz w:val="20"/>
          <w:szCs w:val="20"/>
        </w:rPr>
        <w:t>ổ</w:t>
      </w:r>
      <w:r w:rsidRPr="00D40176">
        <w:rPr>
          <w:rFonts w:ascii="Arial" w:hAnsi="Arial" w:cs="Arial"/>
          <w:sz w:val="20"/>
          <w:szCs w:val="20"/>
        </w:rPr>
        <w:t xml:space="preserve"> ch</w:t>
      </w:r>
      <w:r w:rsidRPr="00D40176">
        <w:rPr>
          <w:rFonts w:ascii="Arial" w:hAnsi="Arial" w:cs="Arial"/>
          <w:sz w:val="20"/>
          <w:szCs w:val="20"/>
        </w:rPr>
        <w:t>ứ</w:t>
      </w:r>
      <w:r w:rsidRPr="00D40176">
        <w:rPr>
          <w:rFonts w:ascii="Arial" w:hAnsi="Arial" w:cs="Arial"/>
          <w:sz w:val="20"/>
          <w:szCs w:val="20"/>
        </w:rPr>
        <w:t>c vi</w:t>
      </w:r>
      <w:r w:rsidRPr="00D40176">
        <w:rPr>
          <w:rFonts w:ascii="Arial" w:hAnsi="Arial" w:cs="Arial"/>
          <w:sz w:val="20"/>
          <w:szCs w:val="20"/>
        </w:rPr>
        <w:t>ệ</w:t>
      </w:r>
      <w:r w:rsidRPr="00D40176">
        <w:rPr>
          <w:rFonts w:ascii="Arial" w:hAnsi="Arial" w:cs="Arial"/>
          <w:sz w:val="20"/>
          <w:szCs w:val="20"/>
        </w:rPr>
        <w:t>c giao đ</w:t>
      </w:r>
      <w:r w:rsidRPr="00D40176">
        <w:rPr>
          <w:rFonts w:ascii="Arial" w:hAnsi="Arial" w:cs="Arial"/>
          <w:sz w:val="20"/>
          <w:szCs w:val="20"/>
        </w:rPr>
        <w:t>ấ</w:t>
      </w:r>
      <w:r w:rsidRPr="00D40176">
        <w:rPr>
          <w:rFonts w:ascii="Arial" w:hAnsi="Arial" w:cs="Arial"/>
          <w:sz w:val="20"/>
          <w:szCs w:val="20"/>
        </w:rPr>
        <w:t>t, cho thuê đ</w:t>
      </w:r>
      <w:r w:rsidRPr="00D40176">
        <w:rPr>
          <w:rFonts w:ascii="Arial" w:hAnsi="Arial" w:cs="Arial"/>
          <w:sz w:val="20"/>
          <w:szCs w:val="20"/>
        </w:rPr>
        <w:t>ấ</w:t>
      </w:r>
      <w:r w:rsidRPr="00D40176">
        <w:rPr>
          <w:rFonts w:ascii="Arial" w:hAnsi="Arial" w:cs="Arial"/>
          <w:sz w:val="20"/>
          <w:szCs w:val="20"/>
        </w:rPr>
        <w:t>t, đ</w:t>
      </w:r>
      <w:r w:rsidRPr="00D40176">
        <w:rPr>
          <w:rFonts w:ascii="Arial" w:hAnsi="Arial" w:cs="Arial"/>
          <w:sz w:val="20"/>
          <w:szCs w:val="20"/>
        </w:rPr>
        <w:t>ấ</w:t>
      </w:r>
      <w:r w:rsidRPr="00D40176">
        <w:rPr>
          <w:rFonts w:ascii="Arial" w:hAnsi="Arial" w:cs="Arial"/>
          <w:sz w:val="20"/>
          <w:szCs w:val="20"/>
        </w:rPr>
        <w:t>u giá quy</w:t>
      </w:r>
      <w:r w:rsidRPr="00D40176">
        <w:rPr>
          <w:rFonts w:ascii="Arial" w:hAnsi="Arial" w:cs="Arial"/>
          <w:sz w:val="20"/>
          <w:szCs w:val="20"/>
        </w:rPr>
        <w:t>ề</w:t>
      </w:r>
      <w:r w:rsidRPr="00D40176">
        <w:rPr>
          <w:rFonts w:ascii="Arial" w:hAnsi="Arial" w:cs="Arial"/>
          <w:sz w:val="20"/>
          <w:szCs w:val="20"/>
        </w:rPr>
        <w:t>n s</w:t>
      </w:r>
      <w:r w:rsidRPr="00D40176">
        <w:rPr>
          <w:rFonts w:ascii="Arial" w:hAnsi="Arial" w:cs="Arial"/>
          <w:sz w:val="20"/>
          <w:szCs w:val="20"/>
        </w:rPr>
        <w:t>ử</w:t>
      </w:r>
      <w:r w:rsidRPr="00D40176">
        <w:rPr>
          <w:rFonts w:ascii="Arial" w:hAnsi="Arial" w:cs="Arial"/>
          <w:sz w:val="20"/>
          <w:szCs w:val="20"/>
        </w:rPr>
        <w:t xml:space="preserve"> d</w:t>
      </w:r>
      <w:r w:rsidRPr="00D40176">
        <w:rPr>
          <w:rFonts w:ascii="Arial" w:hAnsi="Arial" w:cs="Arial"/>
          <w:sz w:val="20"/>
          <w:szCs w:val="20"/>
        </w:rPr>
        <w:t>ụ</w:t>
      </w:r>
      <w:r w:rsidRPr="00D40176">
        <w:rPr>
          <w:rFonts w:ascii="Arial" w:hAnsi="Arial" w:cs="Arial"/>
          <w:sz w:val="20"/>
          <w:szCs w:val="20"/>
        </w:rPr>
        <w:t>ng đ</w:t>
      </w:r>
      <w:r w:rsidRPr="00D40176">
        <w:rPr>
          <w:rFonts w:ascii="Arial" w:hAnsi="Arial" w:cs="Arial"/>
          <w:sz w:val="20"/>
          <w:szCs w:val="20"/>
        </w:rPr>
        <w:t>ấ</w:t>
      </w:r>
      <w:r w:rsidRPr="00D40176">
        <w:rPr>
          <w:rFonts w:ascii="Arial" w:hAnsi="Arial" w:cs="Arial"/>
          <w:sz w:val="20"/>
          <w:szCs w:val="20"/>
        </w:rPr>
        <w:t>t, đ</w:t>
      </w:r>
      <w:r w:rsidRPr="00D40176">
        <w:rPr>
          <w:rFonts w:ascii="Arial" w:hAnsi="Arial" w:cs="Arial"/>
          <w:sz w:val="20"/>
          <w:szCs w:val="20"/>
        </w:rPr>
        <w:t>ấ</w:t>
      </w:r>
      <w:r w:rsidRPr="00D40176">
        <w:rPr>
          <w:rFonts w:ascii="Arial" w:hAnsi="Arial" w:cs="Arial"/>
          <w:sz w:val="20"/>
          <w:szCs w:val="20"/>
        </w:rPr>
        <w:t>u th</w:t>
      </w:r>
      <w:r w:rsidRPr="00D40176">
        <w:rPr>
          <w:rFonts w:ascii="Arial" w:hAnsi="Arial" w:cs="Arial"/>
          <w:sz w:val="20"/>
          <w:szCs w:val="20"/>
        </w:rPr>
        <w:t>ầ</w:t>
      </w:r>
      <w:r w:rsidRPr="00D40176">
        <w:rPr>
          <w:rFonts w:ascii="Arial" w:hAnsi="Arial" w:cs="Arial"/>
          <w:sz w:val="20"/>
          <w:szCs w:val="20"/>
        </w:rPr>
        <w:t>u d</w:t>
      </w:r>
      <w:r w:rsidRPr="00D40176">
        <w:rPr>
          <w:rFonts w:ascii="Arial" w:hAnsi="Arial" w:cs="Arial"/>
          <w:sz w:val="20"/>
          <w:szCs w:val="20"/>
        </w:rPr>
        <w:t>ự</w:t>
      </w:r>
      <w:r w:rsidRPr="00D40176">
        <w:rPr>
          <w:rFonts w:ascii="Arial" w:hAnsi="Arial" w:cs="Arial"/>
          <w:sz w:val="20"/>
          <w:szCs w:val="20"/>
        </w:rPr>
        <w:t xml:space="preserve"> án s</w:t>
      </w:r>
      <w:r w:rsidRPr="00D40176">
        <w:rPr>
          <w:rFonts w:ascii="Arial" w:hAnsi="Arial" w:cs="Arial"/>
          <w:sz w:val="20"/>
          <w:szCs w:val="20"/>
        </w:rPr>
        <w:t>ử</w:t>
      </w:r>
      <w:r w:rsidRPr="00D40176">
        <w:rPr>
          <w:rFonts w:ascii="Arial" w:hAnsi="Arial" w:cs="Arial"/>
          <w:sz w:val="20"/>
          <w:szCs w:val="20"/>
        </w:rPr>
        <w:t xml:space="preserve"> d</w:t>
      </w:r>
      <w:r w:rsidRPr="00D40176">
        <w:rPr>
          <w:rFonts w:ascii="Arial" w:hAnsi="Arial" w:cs="Arial"/>
          <w:sz w:val="20"/>
          <w:szCs w:val="20"/>
        </w:rPr>
        <w:t>ụ</w:t>
      </w:r>
      <w:r w:rsidRPr="00D40176">
        <w:rPr>
          <w:rFonts w:ascii="Arial" w:hAnsi="Arial" w:cs="Arial"/>
          <w:sz w:val="20"/>
          <w:szCs w:val="20"/>
        </w:rPr>
        <w:t>ng đ</w:t>
      </w:r>
      <w:r w:rsidRPr="00D40176">
        <w:rPr>
          <w:rFonts w:ascii="Arial" w:hAnsi="Arial" w:cs="Arial"/>
          <w:sz w:val="20"/>
          <w:szCs w:val="20"/>
        </w:rPr>
        <w:t>ấ</w:t>
      </w:r>
      <w:r w:rsidRPr="00D40176">
        <w:rPr>
          <w:rFonts w:ascii="Arial" w:hAnsi="Arial" w:cs="Arial"/>
          <w:sz w:val="20"/>
          <w:szCs w:val="20"/>
        </w:rPr>
        <w:t>t.</w:t>
      </w:r>
    </w:p>
    <w:p w14:paraId="20338B78" w14:textId="77777777" w:rsidR="002B1027" w:rsidRPr="00D40176" w:rsidRDefault="007E04C2" w:rsidP="006E5ADA">
      <w:pPr>
        <w:adjustRightInd w:val="0"/>
        <w:snapToGrid w:val="0"/>
        <w:spacing w:after="120" w:line="240" w:lineRule="auto"/>
        <w:ind w:firstLine="720"/>
        <w:jc w:val="both"/>
        <w:rPr>
          <w:rFonts w:ascii="Arial" w:hAnsi="Arial" w:cs="Arial"/>
          <w:sz w:val="20"/>
          <w:szCs w:val="20"/>
        </w:rPr>
      </w:pPr>
      <w:r w:rsidRPr="00D40176">
        <w:rPr>
          <w:rFonts w:ascii="Arial" w:hAnsi="Arial" w:cs="Arial"/>
          <w:sz w:val="20"/>
          <w:szCs w:val="20"/>
        </w:rPr>
        <w:t>Trư</w:t>
      </w:r>
      <w:r w:rsidRPr="00D40176">
        <w:rPr>
          <w:rFonts w:ascii="Arial" w:hAnsi="Arial" w:cs="Arial"/>
          <w:sz w:val="20"/>
          <w:szCs w:val="20"/>
        </w:rPr>
        <w:t>ờ</w:t>
      </w:r>
      <w:r w:rsidRPr="00D40176">
        <w:rPr>
          <w:rFonts w:ascii="Arial" w:hAnsi="Arial" w:cs="Arial"/>
          <w:sz w:val="20"/>
          <w:szCs w:val="20"/>
        </w:rPr>
        <w:t>ng h</w:t>
      </w:r>
      <w:r w:rsidRPr="00D40176">
        <w:rPr>
          <w:rFonts w:ascii="Arial" w:hAnsi="Arial" w:cs="Arial"/>
          <w:sz w:val="20"/>
          <w:szCs w:val="20"/>
        </w:rPr>
        <w:t>ợ</w:t>
      </w:r>
      <w:r w:rsidRPr="00D40176">
        <w:rPr>
          <w:rFonts w:ascii="Arial" w:hAnsi="Arial" w:cs="Arial"/>
          <w:sz w:val="20"/>
          <w:szCs w:val="20"/>
        </w:rPr>
        <w:t>p bán tài s</w:t>
      </w:r>
      <w:r w:rsidRPr="00D40176">
        <w:rPr>
          <w:rFonts w:ascii="Arial" w:hAnsi="Arial" w:cs="Arial"/>
          <w:sz w:val="20"/>
          <w:szCs w:val="20"/>
        </w:rPr>
        <w:t>ả</w:t>
      </w:r>
      <w:r w:rsidRPr="00D40176">
        <w:rPr>
          <w:rFonts w:ascii="Arial" w:hAnsi="Arial" w:cs="Arial"/>
          <w:sz w:val="20"/>
          <w:szCs w:val="20"/>
        </w:rPr>
        <w:t>n g</w:t>
      </w:r>
      <w:r w:rsidRPr="00D40176">
        <w:rPr>
          <w:rFonts w:ascii="Arial" w:hAnsi="Arial" w:cs="Arial"/>
          <w:sz w:val="20"/>
          <w:szCs w:val="20"/>
        </w:rPr>
        <w:t>ắ</w:t>
      </w:r>
      <w:r w:rsidRPr="00D40176">
        <w:rPr>
          <w:rFonts w:ascii="Arial" w:hAnsi="Arial" w:cs="Arial"/>
          <w:sz w:val="20"/>
          <w:szCs w:val="20"/>
        </w:rPr>
        <w:t>n li</w:t>
      </w:r>
      <w:r w:rsidRPr="00D40176">
        <w:rPr>
          <w:rFonts w:ascii="Arial" w:hAnsi="Arial" w:cs="Arial"/>
          <w:sz w:val="20"/>
          <w:szCs w:val="20"/>
        </w:rPr>
        <w:t>ề</w:t>
      </w:r>
      <w:r w:rsidRPr="00D40176">
        <w:rPr>
          <w:rFonts w:ascii="Arial" w:hAnsi="Arial" w:cs="Arial"/>
          <w:sz w:val="20"/>
          <w:szCs w:val="20"/>
        </w:rPr>
        <w:t>n v</w:t>
      </w:r>
      <w:r w:rsidRPr="00D40176">
        <w:rPr>
          <w:rFonts w:ascii="Arial" w:hAnsi="Arial" w:cs="Arial"/>
          <w:sz w:val="20"/>
          <w:szCs w:val="20"/>
        </w:rPr>
        <w:t>ớ</w:t>
      </w:r>
      <w:r w:rsidRPr="00D40176">
        <w:rPr>
          <w:rFonts w:ascii="Arial" w:hAnsi="Arial" w:cs="Arial"/>
          <w:sz w:val="20"/>
          <w:szCs w:val="20"/>
        </w:rPr>
        <w:t>i đ</w:t>
      </w:r>
      <w:r w:rsidRPr="00D40176">
        <w:rPr>
          <w:rFonts w:ascii="Arial" w:hAnsi="Arial" w:cs="Arial"/>
          <w:sz w:val="20"/>
          <w:szCs w:val="20"/>
        </w:rPr>
        <w:t>ấ</w:t>
      </w:r>
      <w:r w:rsidRPr="00D40176">
        <w:rPr>
          <w:rFonts w:ascii="Arial" w:hAnsi="Arial" w:cs="Arial"/>
          <w:sz w:val="20"/>
          <w:szCs w:val="20"/>
        </w:rPr>
        <w:t>t cho t</w:t>
      </w:r>
      <w:r w:rsidRPr="00D40176">
        <w:rPr>
          <w:rFonts w:ascii="Arial" w:hAnsi="Arial" w:cs="Arial"/>
          <w:sz w:val="20"/>
          <w:szCs w:val="20"/>
        </w:rPr>
        <w:t>ổ</w:t>
      </w:r>
      <w:r w:rsidRPr="00D40176">
        <w:rPr>
          <w:rFonts w:ascii="Arial" w:hAnsi="Arial" w:cs="Arial"/>
          <w:sz w:val="20"/>
          <w:szCs w:val="20"/>
        </w:rPr>
        <w:t xml:space="preserve"> ch</w:t>
      </w:r>
      <w:r w:rsidRPr="00D40176">
        <w:rPr>
          <w:rFonts w:ascii="Arial" w:hAnsi="Arial" w:cs="Arial"/>
          <w:sz w:val="20"/>
          <w:szCs w:val="20"/>
        </w:rPr>
        <w:t>ứ</w:t>
      </w:r>
      <w:r w:rsidRPr="00D40176">
        <w:rPr>
          <w:rFonts w:ascii="Arial" w:hAnsi="Arial" w:cs="Arial"/>
          <w:sz w:val="20"/>
          <w:szCs w:val="20"/>
        </w:rPr>
        <w:t>c, cá nhân đư</w:t>
      </w:r>
      <w:r w:rsidRPr="00D40176">
        <w:rPr>
          <w:rFonts w:ascii="Arial" w:hAnsi="Arial" w:cs="Arial"/>
          <w:sz w:val="20"/>
          <w:szCs w:val="20"/>
        </w:rPr>
        <w:t>ợ</w:t>
      </w:r>
      <w:r w:rsidRPr="00D40176">
        <w:rPr>
          <w:rFonts w:ascii="Arial" w:hAnsi="Arial" w:cs="Arial"/>
          <w:sz w:val="20"/>
          <w:szCs w:val="20"/>
        </w:rPr>
        <w:t>c giao đ</w:t>
      </w:r>
      <w:r w:rsidRPr="00D40176">
        <w:rPr>
          <w:rFonts w:ascii="Arial" w:hAnsi="Arial" w:cs="Arial"/>
          <w:sz w:val="20"/>
          <w:szCs w:val="20"/>
        </w:rPr>
        <w:t>ấ</w:t>
      </w:r>
      <w:r w:rsidRPr="00D40176">
        <w:rPr>
          <w:rFonts w:ascii="Arial" w:hAnsi="Arial" w:cs="Arial"/>
          <w:sz w:val="20"/>
          <w:szCs w:val="20"/>
        </w:rPr>
        <w:t>t, cho thuê đ</w:t>
      </w:r>
      <w:r w:rsidRPr="00D40176">
        <w:rPr>
          <w:rFonts w:ascii="Arial" w:hAnsi="Arial" w:cs="Arial"/>
          <w:sz w:val="20"/>
          <w:szCs w:val="20"/>
        </w:rPr>
        <w:t>ấ</w:t>
      </w:r>
      <w:r w:rsidRPr="00D40176">
        <w:rPr>
          <w:rFonts w:ascii="Arial" w:hAnsi="Arial" w:cs="Arial"/>
          <w:sz w:val="20"/>
          <w:szCs w:val="20"/>
        </w:rPr>
        <w:t>t thì cơ quan đư</w:t>
      </w:r>
      <w:r w:rsidRPr="00D40176">
        <w:rPr>
          <w:rFonts w:ascii="Arial" w:hAnsi="Arial" w:cs="Arial"/>
          <w:sz w:val="20"/>
          <w:szCs w:val="20"/>
        </w:rPr>
        <w:t>ợ</w:t>
      </w:r>
      <w:r w:rsidRPr="00D40176">
        <w:rPr>
          <w:rFonts w:ascii="Arial" w:hAnsi="Arial" w:cs="Arial"/>
          <w:sz w:val="20"/>
          <w:szCs w:val="20"/>
        </w:rPr>
        <w:t>c giao trách nhi</w:t>
      </w:r>
      <w:r w:rsidRPr="00D40176">
        <w:rPr>
          <w:rFonts w:ascii="Arial" w:hAnsi="Arial" w:cs="Arial"/>
          <w:sz w:val="20"/>
          <w:szCs w:val="20"/>
        </w:rPr>
        <w:t>ệ</w:t>
      </w:r>
      <w:r w:rsidRPr="00D40176">
        <w:rPr>
          <w:rFonts w:ascii="Arial" w:hAnsi="Arial" w:cs="Arial"/>
          <w:sz w:val="20"/>
          <w:szCs w:val="20"/>
        </w:rPr>
        <w:t xml:space="preserve">m tham mưu tương </w:t>
      </w:r>
      <w:r w:rsidRPr="00D40176">
        <w:rPr>
          <w:rFonts w:ascii="Arial" w:hAnsi="Arial" w:cs="Arial"/>
          <w:sz w:val="20"/>
          <w:szCs w:val="20"/>
        </w:rPr>
        <w:t>ứ</w:t>
      </w:r>
      <w:r w:rsidRPr="00D40176">
        <w:rPr>
          <w:rFonts w:ascii="Arial" w:hAnsi="Arial" w:cs="Arial"/>
          <w:sz w:val="20"/>
          <w:szCs w:val="20"/>
        </w:rPr>
        <w:t>ng quy đ</w:t>
      </w:r>
      <w:r w:rsidRPr="00D40176">
        <w:rPr>
          <w:rFonts w:ascii="Arial" w:hAnsi="Arial" w:cs="Arial"/>
          <w:sz w:val="20"/>
          <w:szCs w:val="20"/>
        </w:rPr>
        <w:t>ị</w:t>
      </w:r>
      <w:r w:rsidRPr="00D40176">
        <w:rPr>
          <w:rFonts w:ascii="Arial" w:hAnsi="Arial" w:cs="Arial"/>
          <w:sz w:val="20"/>
          <w:szCs w:val="20"/>
        </w:rPr>
        <w:t>nh t</w:t>
      </w:r>
      <w:r w:rsidRPr="00D40176">
        <w:rPr>
          <w:rFonts w:ascii="Arial" w:hAnsi="Arial" w:cs="Arial"/>
          <w:sz w:val="20"/>
          <w:szCs w:val="20"/>
        </w:rPr>
        <w:t>ạ</w:t>
      </w:r>
      <w:r w:rsidRPr="00D40176">
        <w:rPr>
          <w:rFonts w:ascii="Arial" w:hAnsi="Arial" w:cs="Arial"/>
          <w:sz w:val="20"/>
          <w:szCs w:val="20"/>
        </w:rPr>
        <w:t>i đi</w:t>
      </w:r>
      <w:r w:rsidRPr="00D40176">
        <w:rPr>
          <w:rFonts w:ascii="Arial" w:hAnsi="Arial" w:cs="Arial"/>
          <w:sz w:val="20"/>
          <w:szCs w:val="20"/>
        </w:rPr>
        <w:t>ể</w:t>
      </w:r>
      <w:r w:rsidRPr="00D40176">
        <w:rPr>
          <w:rFonts w:ascii="Arial" w:hAnsi="Arial" w:cs="Arial"/>
          <w:sz w:val="20"/>
          <w:szCs w:val="20"/>
        </w:rPr>
        <w:t>m e kho</w:t>
      </w:r>
      <w:r w:rsidRPr="00D40176">
        <w:rPr>
          <w:rFonts w:ascii="Arial" w:hAnsi="Arial" w:cs="Arial"/>
          <w:sz w:val="20"/>
          <w:szCs w:val="20"/>
        </w:rPr>
        <w:t>ả</w:t>
      </w:r>
      <w:r w:rsidRPr="00D40176">
        <w:rPr>
          <w:rFonts w:ascii="Arial" w:hAnsi="Arial" w:cs="Arial"/>
          <w:sz w:val="20"/>
          <w:szCs w:val="20"/>
        </w:rPr>
        <w:t>n này quy</w:t>
      </w:r>
      <w:r w:rsidRPr="00D40176">
        <w:rPr>
          <w:rFonts w:ascii="Arial" w:hAnsi="Arial" w:cs="Arial"/>
          <w:sz w:val="20"/>
          <w:szCs w:val="20"/>
        </w:rPr>
        <w:t>ế</w:t>
      </w:r>
      <w:r w:rsidRPr="00D40176">
        <w:rPr>
          <w:rFonts w:ascii="Arial" w:hAnsi="Arial" w:cs="Arial"/>
          <w:sz w:val="20"/>
          <w:szCs w:val="20"/>
        </w:rPr>
        <w:t>t đ</w:t>
      </w:r>
      <w:r w:rsidRPr="00D40176">
        <w:rPr>
          <w:rFonts w:ascii="Arial" w:hAnsi="Arial" w:cs="Arial"/>
          <w:sz w:val="20"/>
          <w:szCs w:val="20"/>
        </w:rPr>
        <w:t>ị</w:t>
      </w:r>
      <w:r w:rsidRPr="00D40176">
        <w:rPr>
          <w:rFonts w:ascii="Arial" w:hAnsi="Arial" w:cs="Arial"/>
          <w:sz w:val="20"/>
          <w:szCs w:val="20"/>
        </w:rPr>
        <w:t>nh giá bán tài s</w:t>
      </w:r>
      <w:r w:rsidRPr="00D40176">
        <w:rPr>
          <w:rFonts w:ascii="Arial" w:hAnsi="Arial" w:cs="Arial"/>
          <w:sz w:val="20"/>
          <w:szCs w:val="20"/>
        </w:rPr>
        <w:t>ả</w:t>
      </w:r>
      <w:r w:rsidRPr="00D40176">
        <w:rPr>
          <w:rFonts w:ascii="Arial" w:hAnsi="Arial" w:cs="Arial"/>
          <w:sz w:val="20"/>
          <w:szCs w:val="20"/>
        </w:rPr>
        <w:t>n trên đ</w:t>
      </w:r>
      <w:r w:rsidRPr="00D40176">
        <w:rPr>
          <w:rFonts w:ascii="Arial" w:hAnsi="Arial" w:cs="Arial"/>
          <w:sz w:val="20"/>
          <w:szCs w:val="20"/>
        </w:rPr>
        <w:t>ấ</w:t>
      </w:r>
      <w:r w:rsidRPr="00D40176">
        <w:rPr>
          <w:rFonts w:ascii="Arial" w:hAnsi="Arial" w:cs="Arial"/>
          <w:sz w:val="20"/>
          <w:szCs w:val="20"/>
        </w:rPr>
        <w:t>t b</w:t>
      </w:r>
      <w:r w:rsidRPr="00D40176">
        <w:rPr>
          <w:rFonts w:ascii="Arial" w:hAnsi="Arial" w:cs="Arial"/>
          <w:sz w:val="20"/>
          <w:szCs w:val="20"/>
        </w:rPr>
        <w:t>ả</w:t>
      </w:r>
      <w:r w:rsidRPr="00D40176">
        <w:rPr>
          <w:rFonts w:ascii="Arial" w:hAnsi="Arial" w:cs="Arial"/>
          <w:sz w:val="20"/>
          <w:szCs w:val="20"/>
        </w:rPr>
        <w:t>o đ</w:t>
      </w:r>
      <w:r w:rsidRPr="00D40176">
        <w:rPr>
          <w:rFonts w:ascii="Arial" w:hAnsi="Arial" w:cs="Arial"/>
          <w:sz w:val="20"/>
          <w:szCs w:val="20"/>
        </w:rPr>
        <w:t>ả</w:t>
      </w:r>
      <w:r w:rsidRPr="00D40176">
        <w:rPr>
          <w:rFonts w:ascii="Arial" w:hAnsi="Arial" w:cs="Arial"/>
          <w:sz w:val="20"/>
          <w:szCs w:val="20"/>
        </w:rPr>
        <w:t>m phù h</w:t>
      </w:r>
      <w:r w:rsidRPr="00D40176">
        <w:rPr>
          <w:rFonts w:ascii="Arial" w:hAnsi="Arial" w:cs="Arial"/>
          <w:sz w:val="20"/>
          <w:szCs w:val="20"/>
        </w:rPr>
        <w:t>ợ</w:t>
      </w:r>
      <w:r w:rsidRPr="00D40176">
        <w:rPr>
          <w:rFonts w:ascii="Arial" w:hAnsi="Arial" w:cs="Arial"/>
          <w:sz w:val="20"/>
          <w:szCs w:val="20"/>
        </w:rPr>
        <w:t>p v</w:t>
      </w:r>
      <w:r w:rsidRPr="00D40176">
        <w:rPr>
          <w:rFonts w:ascii="Arial" w:hAnsi="Arial" w:cs="Arial"/>
          <w:sz w:val="20"/>
          <w:szCs w:val="20"/>
        </w:rPr>
        <w:t>ớ</w:t>
      </w:r>
      <w:r w:rsidRPr="00D40176">
        <w:rPr>
          <w:rFonts w:ascii="Arial" w:hAnsi="Arial" w:cs="Arial"/>
          <w:sz w:val="20"/>
          <w:szCs w:val="20"/>
        </w:rPr>
        <w:t>i giá tr</w:t>
      </w:r>
      <w:r w:rsidRPr="00D40176">
        <w:rPr>
          <w:rFonts w:ascii="Arial" w:hAnsi="Arial" w:cs="Arial"/>
          <w:sz w:val="20"/>
          <w:szCs w:val="20"/>
        </w:rPr>
        <w:t>ị</w:t>
      </w:r>
      <w:r w:rsidRPr="00D40176">
        <w:rPr>
          <w:rFonts w:ascii="Arial" w:hAnsi="Arial" w:cs="Arial"/>
          <w:sz w:val="20"/>
          <w:szCs w:val="20"/>
        </w:rPr>
        <w:t xml:space="preserve"> th</w:t>
      </w:r>
      <w:r w:rsidRPr="00D40176">
        <w:rPr>
          <w:rFonts w:ascii="Arial" w:hAnsi="Arial" w:cs="Arial"/>
          <w:sz w:val="20"/>
          <w:szCs w:val="20"/>
        </w:rPr>
        <w:t>ự</w:t>
      </w:r>
      <w:r w:rsidRPr="00D40176">
        <w:rPr>
          <w:rFonts w:ascii="Arial" w:hAnsi="Arial" w:cs="Arial"/>
          <w:sz w:val="20"/>
          <w:szCs w:val="20"/>
        </w:rPr>
        <w:t>c t</w:t>
      </w:r>
      <w:r w:rsidRPr="00D40176">
        <w:rPr>
          <w:rFonts w:ascii="Arial" w:hAnsi="Arial" w:cs="Arial"/>
          <w:sz w:val="20"/>
          <w:szCs w:val="20"/>
        </w:rPr>
        <w:t>ế</w:t>
      </w:r>
      <w:r w:rsidRPr="00D40176">
        <w:rPr>
          <w:rFonts w:ascii="Arial" w:hAnsi="Arial" w:cs="Arial"/>
          <w:sz w:val="20"/>
          <w:szCs w:val="20"/>
        </w:rPr>
        <w:t xml:space="preserve"> còn l</w:t>
      </w:r>
      <w:r w:rsidRPr="00D40176">
        <w:rPr>
          <w:rFonts w:ascii="Arial" w:hAnsi="Arial" w:cs="Arial"/>
          <w:sz w:val="20"/>
          <w:szCs w:val="20"/>
        </w:rPr>
        <w:t>ạ</w:t>
      </w:r>
      <w:r w:rsidRPr="00D40176">
        <w:rPr>
          <w:rFonts w:ascii="Arial" w:hAnsi="Arial" w:cs="Arial"/>
          <w:sz w:val="20"/>
          <w:szCs w:val="20"/>
        </w:rPr>
        <w:t>i c</w:t>
      </w:r>
      <w:r w:rsidRPr="00D40176">
        <w:rPr>
          <w:rFonts w:ascii="Arial" w:hAnsi="Arial" w:cs="Arial"/>
          <w:sz w:val="20"/>
          <w:szCs w:val="20"/>
        </w:rPr>
        <w:t>ủ</w:t>
      </w:r>
      <w:r w:rsidRPr="00D40176">
        <w:rPr>
          <w:rFonts w:ascii="Arial" w:hAnsi="Arial" w:cs="Arial"/>
          <w:sz w:val="20"/>
          <w:szCs w:val="20"/>
        </w:rPr>
        <w:t>a tài s</w:t>
      </w:r>
      <w:r w:rsidRPr="00D40176">
        <w:rPr>
          <w:rFonts w:ascii="Arial" w:hAnsi="Arial" w:cs="Arial"/>
          <w:sz w:val="20"/>
          <w:szCs w:val="20"/>
        </w:rPr>
        <w:t>ả</w:t>
      </w:r>
      <w:r w:rsidRPr="00D40176">
        <w:rPr>
          <w:rFonts w:ascii="Arial" w:hAnsi="Arial" w:cs="Arial"/>
          <w:sz w:val="20"/>
          <w:szCs w:val="20"/>
        </w:rPr>
        <w:t>n; cơ quan đư</w:t>
      </w:r>
      <w:r w:rsidRPr="00D40176">
        <w:rPr>
          <w:rFonts w:ascii="Arial" w:hAnsi="Arial" w:cs="Arial"/>
          <w:sz w:val="20"/>
          <w:szCs w:val="20"/>
        </w:rPr>
        <w:t>ợ</w:t>
      </w:r>
      <w:r w:rsidRPr="00D40176">
        <w:rPr>
          <w:rFonts w:ascii="Arial" w:hAnsi="Arial" w:cs="Arial"/>
          <w:sz w:val="20"/>
          <w:szCs w:val="20"/>
        </w:rPr>
        <w:t>c giao trách nhi</w:t>
      </w:r>
      <w:r w:rsidRPr="00D40176">
        <w:rPr>
          <w:rFonts w:ascii="Arial" w:hAnsi="Arial" w:cs="Arial"/>
          <w:sz w:val="20"/>
          <w:szCs w:val="20"/>
        </w:rPr>
        <w:t>ệ</w:t>
      </w:r>
      <w:r w:rsidRPr="00D40176">
        <w:rPr>
          <w:rFonts w:ascii="Arial" w:hAnsi="Arial" w:cs="Arial"/>
          <w:sz w:val="20"/>
          <w:szCs w:val="20"/>
        </w:rPr>
        <w:t>m tham mưu quy đ</w:t>
      </w:r>
      <w:r w:rsidRPr="00D40176">
        <w:rPr>
          <w:rFonts w:ascii="Arial" w:hAnsi="Arial" w:cs="Arial"/>
          <w:sz w:val="20"/>
          <w:szCs w:val="20"/>
        </w:rPr>
        <w:t>ị</w:t>
      </w:r>
      <w:r w:rsidRPr="00D40176">
        <w:rPr>
          <w:rFonts w:ascii="Arial" w:hAnsi="Arial" w:cs="Arial"/>
          <w:sz w:val="20"/>
          <w:szCs w:val="20"/>
        </w:rPr>
        <w:t>nh t</w:t>
      </w:r>
      <w:r w:rsidRPr="00D40176">
        <w:rPr>
          <w:rFonts w:ascii="Arial" w:hAnsi="Arial" w:cs="Arial"/>
          <w:sz w:val="20"/>
          <w:szCs w:val="20"/>
        </w:rPr>
        <w:t>ạ</w:t>
      </w:r>
      <w:r w:rsidRPr="00D40176">
        <w:rPr>
          <w:rFonts w:ascii="Arial" w:hAnsi="Arial" w:cs="Arial"/>
          <w:sz w:val="20"/>
          <w:szCs w:val="20"/>
        </w:rPr>
        <w:t>i đi</w:t>
      </w:r>
      <w:r w:rsidRPr="00D40176">
        <w:rPr>
          <w:rFonts w:ascii="Arial" w:hAnsi="Arial" w:cs="Arial"/>
          <w:sz w:val="20"/>
          <w:szCs w:val="20"/>
        </w:rPr>
        <w:t>ể</w:t>
      </w:r>
      <w:r w:rsidRPr="00D40176">
        <w:rPr>
          <w:rFonts w:ascii="Arial" w:hAnsi="Arial" w:cs="Arial"/>
          <w:sz w:val="20"/>
          <w:szCs w:val="20"/>
        </w:rPr>
        <w:t>m e kho</w:t>
      </w:r>
      <w:r w:rsidRPr="00D40176">
        <w:rPr>
          <w:rFonts w:ascii="Arial" w:hAnsi="Arial" w:cs="Arial"/>
          <w:sz w:val="20"/>
          <w:szCs w:val="20"/>
        </w:rPr>
        <w:t>ả</w:t>
      </w:r>
      <w:r w:rsidRPr="00D40176">
        <w:rPr>
          <w:rFonts w:ascii="Arial" w:hAnsi="Arial" w:cs="Arial"/>
          <w:sz w:val="20"/>
          <w:szCs w:val="20"/>
        </w:rPr>
        <w:t>n này đư</w:t>
      </w:r>
      <w:r w:rsidRPr="00D40176">
        <w:rPr>
          <w:rFonts w:ascii="Arial" w:hAnsi="Arial" w:cs="Arial"/>
          <w:sz w:val="20"/>
          <w:szCs w:val="20"/>
        </w:rPr>
        <w:t>ợ</w:t>
      </w:r>
      <w:r w:rsidRPr="00D40176">
        <w:rPr>
          <w:rFonts w:ascii="Arial" w:hAnsi="Arial" w:cs="Arial"/>
          <w:sz w:val="20"/>
          <w:szCs w:val="20"/>
        </w:rPr>
        <w:t>c thành l</w:t>
      </w:r>
      <w:r w:rsidRPr="00D40176">
        <w:rPr>
          <w:rFonts w:ascii="Arial" w:hAnsi="Arial" w:cs="Arial"/>
          <w:sz w:val="20"/>
          <w:szCs w:val="20"/>
        </w:rPr>
        <w:t>ậ</w:t>
      </w:r>
      <w:r w:rsidRPr="00D40176">
        <w:rPr>
          <w:rFonts w:ascii="Arial" w:hAnsi="Arial" w:cs="Arial"/>
          <w:sz w:val="20"/>
          <w:szCs w:val="20"/>
        </w:rPr>
        <w:t>p H</w:t>
      </w:r>
      <w:r w:rsidRPr="00D40176">
        <w:rPr>
          <w:rFonts w:ascii="Arial" w:hAnsi="Arial" w:cs="Arial"/>
          <w:sz w:val="20"/>
          <w:szCs w:val="20"/>
        </w:rPr>
        <w:t>ộ</w:t>
      </w:r>
      <w:r w:rsidRPr="00D40176">
        <w:rPr>
          <w:rFonts w:ascii="Arial" w:hAnsi="Arial" w:cs="Arial"/>
          <w:sz w:val="20"/>
          <w:szCs w:val="20"/>
        </w:rPr>
        <w:t>i đ</w:t>
      </w:r>
      <w:r w:rsidRPr="00D40176">
        <w:rPr>
          <w:rFonts w:ascii="Arial" w:hAnsi="Arial" w:cs="Arial"/>
          <w:sz w:val="20"/>
          <w:szCs w:val="20"/>
        </w:rPr>
        <w:t>ồ</w:t>
      </w:r>
      <w:r w:rsidRPr="00D40176">
        <w:rPr>
          <w:rFonts w:ascii="Arial" w:hAnsi="Arial" w:cs="Arial"/>
          <w:sz w:val="20"/>
          <w:szCs w:val="20"/>
        </w:rPr>
        <w:t>ng th</w:t>
      </w:r>
      <w:r w:rsidRPr="00D40176">
        <w:rPr>
          <w:rFonts w:ascii="Arial" w:hAnsi="Arial" w:cs="Arial"/>
          <w:sz w:val="20"/>
          <w:szCs w:val="20"/>
        </w:rPr>
        <w:t>ẩ</w:t>
      </w:r>
      <w:r w:rsidRPr="00D40176">
        <w:rPr>
          <w:rFonts w:ascii="Arial" w:hAnsi="Arial" w:cs="Arial"/>
          <w:sz w:val="20"/>
          <w:szCs w:val="20"/>
        </w:rPr>
        <w:t>m đ</w:t>
      </w:r>
      <w:r w:rsidRPr="00D40176">
        <w:rPr>
          <w:rFonts w:ascii="Arial" w:hAnsi="Arial" w:cs="Arial"/>
          <w:sz w:val="20"/>
          <w:szCs w:val="20"/>
        </w:rPr>
        <w:t>ị</w:t>
      </w:r>
      <w:r w:rsidRPr="00D40176">
        <w:rPr>
          <w:rFonts w:ascii="Arial" w:hAnsi="Arial" w:cs="Arial"/>
          <w:sz w:val="20"/>
          <w:szCs w:val="20"/>
        </w:rPr>
        <w:t>nh giá theo quy đ</w:t>
      </w:r>
      <w:r w:rsidRPr="00D40176">
        <w:rPr>
          <w:rFonts w:ascii="Arial" w:hAnsi="Arial" w:cs="Arial"/>
          <w:sz w:val="20"/>
          <w:szCs w:val="20"/>
        </w:rPr>
        <w:t>ị</w:t>
      </w:r>
      <w:r w:rsidRPr="00D40176">
        <w:rPr>
          <w:rFonts w:ascii="Arial" w:hAnsi="Arial" w:cs="Arial"/>
          <w:sz w:val="20"/>
          <w:szCs w:val="20"/>
        </w:rPr>
        <w:t>nh c</w:t>
      </w:r>
      <w:r w:rsidRPr="00D40176">
        <w:rPr>
          <w:rFonts w:ascii="Arial" w:hAnsi="Arial" w:cs="Arial"/>
          <w:sz w:val="20"/>
          <w:szCs w:val="20"/>
        </w:rPr>
        <w:t>ủ</w:t>
      </w:r>
      <w:r w:rsidRPr="00D40176">
        <w:rPr>
          <w:rFonts w:ascii="Arial" w:hAnsi="Arial" w:cs="Arial"/>
          <w:sz w:val="20"/>
          <w:szCs w:val="20"/>
        </w:rPr>
        <w:t>a pháp lu</w:t>
      </w:r>
      <w:r w:rsidRPr="00D40176">
        <w:rPr>
          <w:rFonts w:ascii="Arial" w:hAnsi="Arial" w:cs="Arial"/>
          <w:sz w:val="20"/>
          <w:szCs w:val="20"/>
        </w:rPr>
        <w:t>ậ</w:t>
      </w:r>
      <w:r w:rsidRPr="00D40176">
        <w:rPr>
          <w:rFonts w:ascii="Arial" w:hAnsi="Arial" w:cs="Arial"/>
          <w:sz w:val="20"/>
          <w:szCs w:val="20"/>
        </w:rPr>
        <w:t>t v</w:t>
      </w:r>
      <w:r w:rsidRPr="00D40176">
        <w:rPr>
          <w:rFonts w:ascii="Arial" w:hAnsi="Arial" w:cs="Arial"/>
          <w:sz w:val="20"/>
          <w:szCs w:val="20"/>
        </w:rPr>
        <w:t>ề</w:t>
      </w:r>
      <w:r w:rsidRPr="00D40176">
        <w:rPr>
          <w:rFonts w:ascii="Arial" w:hAnsi="Arial" w:cs="Arial"/>
          <w:sz w:val="20"/>
          <w:szCs w:val="20"/>
        </w:rPr>
        <w:t xml:space="preserve"> giá ho</w:t>
      </w:r>
      <w:r w:rsidRPr="00D40176">
        <w:rPr>
          <w:rFonts w:ascii="Arial" w:hAnsi="Arial" w:cs="Arial"/>
          <w:sz w:val="20"/>
          <w:szCs w:val="20"/>
        </w:rPr>
        <w:t>ặ</w:t>
      </w:r>
      <w:r w:rsidRPr="00D40176">
        <w:rPr>
          <w:rFonts w:ascii="Arial" w:hAnsi="Arial" w:cs="Arial"/>
          <w:sz w:val="20"/>
          <w:szCs w:val="20"/>
        </w:rPr>
        <w:t>c thuê doanh nghi</w:t>
      </w:r>
      <w:r w:rsidRPr="00D40176">
        <w:rPr>
          <w:rFonts w:ascii="Arial" w:hAnsi="Arial" w:cs="Arial"/>
          <w:sz w:val="20"/>
          <w:szCs w:val="20"/>
        </w:rPr>
        <w:t>ệ</w:t>
      </w:r>
      <w:r w:rsidRPr="00D40176">
        <w:rPr>
          <w:rFonts w:ascii="Arial" w:hAnsi="Arial" w:cs="Arial"/>
          <w:sz w:val="20"/>
          <w:szCs w:val="20"/>
        </w:rPr>
        <w:t>p th</w:t>
      </w:r>
      <w:r w:rsidRPr="00D40176">
        <w:rPr>
          <w:rFonts w:ascii="Arial" w:hAnsi="Arial" w:cs="Arial"/>
          <w:sz w:val="20"/>
          <w:szCs w:val="20"/>
        </w:rPr>
        <w:t>ẩ</w:t>
      </w:r>
      <w:r w:rsidRPr="00D40176">
        <w:rPr>
          <w:rFonts w:ascii="Arial" w:hAnsi="Arial" w:cs="Arial"/>
          <w:sz w:val="20"/>
          <w:szCs w:val="20"/>
        </w:rPr>
        <w:t>m đ</w:t>
      </w:r>
      <w:r w:rsidRPr="00D40176">
        <w:rPr>
          <w:rFonts w:ascii="Arial" w:hAnsi="Arial" w:cs="Arial"/>
          <w:sz w:val="20"/>
          <w:szCs w:val="20"/>
        </w:rPr>
        <w:t>ị</w:t>
      </w:r>
      <w:r w:rsidRPr="00D40176">
        <w:rPr>
          <w:rFonts w:ascii="Arial" w:hAnsi="Arial" w:cs="Arial"/>
          <w:sz w:val="20"/>
          <w:szCs w:val="20"/>
        </w:rPr>
        <w:t>nh giá đ</w:t>
      </w:r>
      <w:r w:rsidRPr="00D40176">
        <w:rPr>
          <w:rFonts w:ascii="Arial" w:hAnsi="Arial" w:cs="Arial"/>
          <w:sz w:val="20"/>
          <w:szCs w:val="20"/>
        </w:rPr>
        <w:t>ể</w:t>
      </w:r>
      <w:r w:rsidRPr="00D40176">
        <w:rPr>
          <w:rFonts w:ascii="Arial" w:hAnsi="Arial" w:cs="Arial"/>
          <w:sz w:val="20"/>
          <w:szCs w:val="20"/>
        </w:rPr>
        <w:t xml:space="preserve"> th</w:t>
      </w:r>
      <w:r w:rsidRPr="00D40176">
        <w:rPr>
          <w:rFonts w:ascii="Arial" w:hAnsi="Arial" w:cs="Arial"/>
          <w:sz w:val="20"/>
          <w:szCs w:val="20"/>
        </w:rPr>
        <w:t>ẩ</w:t>
      </w:r>
      <w:r w:rsidRPr="00D40176">
        <w:rPr>
          <w:rFonts w:ascii="Arial" w:hAnsi="Arial" w:cs="Arial"/>
          <w:sz w:val="20"/>
          <w:szCs w:val="20"/>
        </w:rPr>
        <w:t>m đ</w:t>
      </w:r>
      <w:r w:rsidRPr="00D40176">
        <w:rPr>
          <w:rFonts w:ascii="Arial" w:hAnsi="Arial" w:cs="Arial"/>
          <w:sz w:val="20"/>
          <w:szCs w:val="20"/>
        </w:rPr>
        <w:t>ị</w:t>
      </w:r>
      <w:r w:rsidRPr="00D40176">
        <w:rPr>
          <w:rFonts w:ascii="Arial" w:hAnsi="Arial" w:cs="Arial"/>
          <w:sz w:val="20"/>
          <w:szCs w:val="20"/>
        </w:rPr>
        <w:t>nh giá làm căn c</w:t>
      </w:r>
      <w:r w:rsidRPr="00D40176">
        <w:rPr>
          <w:rFonts w:ascii="Arial" w:hAnsi="Arial" w:cs="Arial"/>
          <w:sz w:val="20"/>
          <w:szCs w:val="20"/>
        </w:rPr>
        <w:t>ứ</w:t>
      </w:r>
      <w:r w:rsidRPr="00D40176">
        <w:rPr>
          <w:rFonts w:ascii="Arial" w:hAnsi="Arial" w:cs="Arial"/>
          <w:sz w:val="20"/>
          <w:szCs w:val="20"/>
        </w:rPr>
        <w:t xml:space="preserve"> quy</w:t>
      </w:r>
      <w:r w:rsidRPr="00D40176">
        <w:rPr>
          <w:rFonts w:ascii="Arial" w:hAnsi="Arial" w:cs="Arial"/>
          <w:sz w:val="20"/>
          <w:szCs w:val="20"/>
        </w:rPr>
        <w:t>ế</w:t>
      </w:r>
      <w:r w:rsidRPr="00D40176">
        <w:rPr>
          <w:rFonts w:ascii="Arial" w:hAnsi="Arial" w:cs="Arial"/>
          <w:sz w:val="20"/>
          <w:szCs w:val="20"/>
        </w:rPr>
        <w:t>t đ</w:t>
      </w:r>
      <w:r w:rsidRPr="00D40176">
        <w:rPr>
          <w:rFonts w:ascii="Arial" w:hAnsi="Arial" w:cs="Arial"/>
          <w:sz w:val="20"/>
          <w:szCs w:val="20"/>
        </w:rPr>
        <w:t>ị</w:t>
      </w:r>
      <w:r w:rsidRPr="00D40176">
        <w:rPr>
          <w:rFonts w:ascii="Arial" w:hAnsi="Arial" w:cs="Arial"/>
          <w:sz w:val="20"/>
          <w:szCs w:val="20"/>
        </w:rPr>
        <w:t xml:space="preserve">nh giá bán </w:t>
      </w:r>
      <w:r w:rsidRPr="00D40176">
        <w:rPr>
          <w:rFonts w:ascii="Arial" w:hAnsi="Arial" w:cs="Arial"/>
          <w:sz w:val="20"/>
          <w:szCs w:val="20"/>
        </w:rPr>
        <w:t>tài s</w:t>
      </w:r>
      <w:r w:rsidRPr="00D40176">
        <w:rPr>
          <w:rFonts w:ascii="Arial" w:hAnsi="Arial" w:cs="Arial"/>
          <w:sz w:val="20"/>
          <w:szCs w:val="20"/>
        </w:rPr>
        <w:t>ả</w:t>
      </w:r>
      <w:r w:rsidRPr="00D40176">
        <w:rPr>
          <w:rFonts w:ascii="Arial" w:hAnsi="Arial" w:cs="Arial"/>
          <w:sz w:val="20"/>
          <w:szCs w:val="20"/>
        </w:rPr>
        <w:t>n; ngư</w:t>
      </w:r>
      <w:r w:rsidRPr="00D40176">
        <w:rPr>
          <w:rFonts w:ascii="Arial" w:hAnsi="Arial" w:cs="Arial"/>
          <w:sz w:val="20"/>
          <w:szCs w:val="20"/>
        </w:rPr>
        <w:t>ờ</w:t>
      </w:r>
      <w:r w:rsidRPr="00D40176">
        <w:rPr>
          <w:rFonts w:ascii="Arial" w:hAnsi="Arial" w:cs="Arial"/>
          <w:sz w:val="20"/>
          <w:szCs w:val="20"/>
        </w:rPr>
        <w:t>i đư</w:t>
      </w:r>
      <w:r w:rsidRPr="00D40176">
        <w:rPr>
          <w:rFonts w:ascii="Arial" w:hAnsi="Arial" w:cs="Arial"/>
          <w:sz w:val="20"/>
          <w:szCs w:val="20"/>
        </w:rPr>
        <w:t>ợ</w:t>
      </w:r>
      <w:r w:rsidRPr="00D40176">
        <w:rPr>
          <w:rFonts w:ascii="Arial" w:hAnsi="Arial" w:cs="Arial"/>
          <w:sz w:val="20"/>
          <w:szCs w:val="20"/>
        </w:rPr>
        <w:t>c giao đ</w:t>
      </w:r>
      <w:r w:rsidRPr="00D40176">
        <w:rPr>
          <w:rFonts w:ascii="Arial" w:hAnsi="Arial" w:cs="Arial"/>
          <w:sz w:val="20"/>
          <w:szCs w:val="20"/>
        </w:rPr>
        <w:t>ấ</w:t>
      </w:r>
      <w:r w:rsidRPr="00D40176">
        <w:rPr>
          <w:rFonts w:ascii="Arial" w:hAnsi="Arial" w:cs="Arial"/>
          <w:sz w:val="20"/>
          <w:szCs w:val="20"/>
        </w:rPr>
        <w:t>t, cho thuê đ</w:t>
      </w:r>
      <w:r w:rsidRPr="00D40176">
        <w:rPr>
          <w:rFonts w:ascii="Arial" w:hAnsi="Arial" w:cs="Arial"/>
          <w:sz w:val="20"/>
          <w:szCs w:val="20"/>
        </w:rPr>
        <w:t>ấ</w:t>
      </w:r>
      <w:r w:rsidRPr="00D40176">
        <w:rPr>
          <w:rFonts w:ascii="Arial" w:hAnsi="Arial" w:cs="Arial"/>
          <w:sz w:val="20"/>
          <w:szCs w:val="20"/>
        </w:rPr>
        <w:t>t có trách nhi</w:t>
      </w:r>
      <w:r w:rsidRPr="00D40176">
        <w:rPr>
          <w:rFonts w:ascii="Arial" w:hAnsi="Arial" w:cs="Arial"/>
          <w:sz w:val="20"/>
          <w:szCs w:val="20"/>
        </w:rPr>
        <w:t>ệ</w:t>
      </w:r>
      <w:r w:rsidRPr="00D40176">
        <w:rPr>
          <w:rFonts w:ascii="Arial" w:hAnsi="Arial" w:cs="Arial"/>
          <w:sz w:val="20"/>
          <w:szCs w:val="20"/>
        </w:rPr>
        <w:t>m tr</w:t>
      </w:r>
      <w:r w:rsidRPr="00D40176">
        <w:rPr>
          <w:rFonts w:ascii="Arial" w:hAnsi="Arial" w:cs="Arial"/>
          <w:sz w:val="20"/>
          <w:szCs w:val="20"/>
        </w:rPr>
        <w:t>ả</w:t>
      </w:r>
      <w:r w:rsidRPr="00D40176">
        <w:rPr>
          <w:rFonts w:ascii="Arial" w:hAnsi="Arial" w:cs="Arial"/>
          <w:sz w:val="20"/>
          <w:szCs w:val="20"/>
        </w:rPr>
        <w:t xml:space="preserve"> ti</w:t>
      </w:r>
      <w:r w:rsidRPr="00D40176">
        <w:rPr>
          <w:rFonts w:ascii="Arial" w:hAnsi="Arial" w:cs="Arial"/>
          <w:sz w:val="20"/>
          <w:szCs w:val="20"/>
        </w:rPr>
        <w:t>ề</w:t>
      </w:r>
      <w:r w:rsidRPr="00D40176">
        <w:rPr>
          <w:rFonts w:ascii="Arial" w:hAnsi="Arial" w:cs="Arial"/>
          <w:sz w:val="20"/>
          <w:szCs w:val="20"/>
        </w:rPr>
        <w:t>n mua tài s</w:t>
      </w:r>
      <w:r w:rsidRPr="00D40176">
        <w:rPr>
          <w:rFonts w:ascii="Arial" w:hAnsi="Arial" w:cs="Arial"/>
          <w:sz w:val="20"/>
          <w:szCs w:val="20"/>
        </w:rPr>
        <w:t>ả</w:t>
      </w:r>
      <w:r w:rsidRPr="00D40176">
        <w:rPr>
          <w:rFonts w:ascii="Arial" w:hAnsi="Arial" w:cs="Arial"/>
          <w:sz w:val="20"/>
          <w:szCs w:val="20"/>
        </w:rPr>
        <w:t>n g</w:t>
      </w:r>
      <w:r w:rsidRPr="00D40176">
        <w:rPr>
          <w:rFonts w:ascii="Arial" w:hAnsi="Arial" w:cs="Arial"/>
          <w:sz w:val="20"/>
          <w:szCs w:val="20"/>
        </w:rPr>
        <w:t>ắ</w:t>
      </w:r>
      <w:r w:rsidRPr="00D40176">
        <w:rPr>
          <w:rFonts w:ascii="Arial" w:hAnsi="Arial" w:cs="Arial"/>
          <w:sz w:val="20"/>
          <w:szCs w:val="20"/>
        </w:rPr>
        <w:t>n li</w:t>
      </w:r>
      <w:r w:rsidRPr="00D40176">
        <w:rPr>
          <w:rFonts w:ascii="Arial" w:hAnsi="Arial" w:cs="Arial"/>
          <w:sz w:val="20"/>
          <w:szCs w:val="20"/>
        </w:rPr>
        <w:t>ề</w:t>
      </w:r>
      <w:r w:rsidRPr="00D40176">
        <w:rPr>
          <w:rFonts w:ascii="Arial" w:hAnsi="Arial" w:cs="Arial"/>
          <w:sz w:val="20"/>
          <w:szCs w:val="20"/>
        </w:rPr>
        <w:t>n v</w:t>
      </w:r>
      <w:r w:rsidRPr="00D40176">
        <w:rPr>
          <w:rFonts w:ascii="Arial" w:hAnsi="Arial" w:cs="Arial"/>
          <w:sz w:val="20"/>
          <w:szCs w:val="20"/>
        </w:rPr>
        <w:t>ớ</w:t>
      </w:r>
      <w:r w:rsidRPr="00D40176">
        <w:rPr>
          <w:rFonts w:ascii="Arial" w:hAnsi="Arial" w:cs="Arial"/>
          <w:sz w:val="20"/>
          <w:szCs w:val="20"/>
        </w:rPr>
        <w:t>i đ</w:t>
      </w:r>
      <w:r w:rsidRPr="00D40176">
        <w:rPr>
          <w:rFonts w:ascii="Arial" w:hAnsi="Arial" w:cs="Arial"/>
          <w:sz w:val="20"/>
          <w:szCs w:val="20"/>
        </w:rPr>
        <w:t>ấ</w:t>
      </w:r>
      <w:r w:rsidRPr="00D40176">
        <w:rPr>
          <w:rFonts w:ascii="Arial" w:hAnsi="Arial" w:cs="Arial"/>
          <w:sz w:val="20"/>
          <w:szCs w:val="20"/>
        </w:rPr>
        <w:t>t. Trư</w:t>
      </w:r>
      <w:r w:rsidRPr="00D40176">
        <w:rPr>
          <w:rFonts w:ascii="Arial" w:hAnsi="Arial" w:cs="Arial"/>
          <w:sz w:val="20"/>
          <w:szCs w:val="20"/>
        </w:rPr>
        <w:t>ờ</w:t>
      </w:r>
      <w:r w:rsidRPr="00D40176">
        <w:rPr>
          <w:rFonts w:ascii="Arial" w:hAnsi="Arial" w:cs="Arial"/>
          <w:sz w:val="20"/>
          <w:szCs w:val="20"/>
        </w:rPr>
        <w:t>ng h</w:t>
      </w:r>
      <w:r w:rsidRPr="00D40176">
        <w:rPr>
          <w:rFonts w:ascii="Arial" w:hAnsi="Arial" w:cs="Arial"/>
          <w:sz w:val="20"/>
          <w:szCs w:val="20"/>
        </w:rPr>
        <w:t>ợ</w:t>
      </w:r>
      <w:r w:rsidRPr="00D40176">
        <w:rPr>
          <w:rFonts w:ascii="Arial" w:hAnsi="Arial" w:cs="Arial"/>
          <w:sz w:val="20"/>
          <w:szCs w:val="20"/>
        </w:rPr>
        <w:t>p theo quy ho</w:t>
      </w:r>
      <w:r w:rsidRPr="00D40176">
        <w:rPr>
          <w:rFonts w:ascii="Arial" w:hAnsi="Arial" w:cs="Arial"/>
          <w:sz w:val="20"/>
          <w:szCs w:val="20"/>
        </w:rPr>
        <w:t>ạ</w:t>
      </w:r>
      <w:r w:rsidRPr="00D40176">
        <w:rPr>
          <w:rFonts w:ascii="Arial" w:hAnsi="Arial" w:cs="Arial"/>
          <w:sz w:val="20"/>
          <w:szCs w:val="20"/>
        </w:rPr>
        <w:t>ch c</w:t>
      </w:r>
      <w:r w:rsidRPr="00D40176">
        <w:rPr>
          <w:rFonts w:ascii="Arial" w:hAnsi="Arial" w:cs="Arial"/>
          <w:sz w:val="20"/>
          <w:szCs w:val="20"/>
        </w:rPr>
        <w:t>ủ</w:t>
      </w:r>
      <w:r w:rsidRPr="00D40176">
        <w:rPr>
          <w:rFonts w:ascii="Arial" w:hAnsi="Arial" w:cs="Arial"/>
          <w:sz w:val="20"/>
          <w:szCs w:val="20"/>
        </w:rPr>
        <w:t>a đ</w:t>
      </w:r>
      <w:r w:rsidRPr="00D40176">
        <w:rPr>
          <w:rFonts w:ascii="Arial" w:hAnsi="Arial" w:cs="Arial"/>
          <w:sz w:val="20"/>
          <w:szCs w:val="20"/>
        </w:rPr>
        <w:t>ị</w:t>
      </w:r>
      <w:r w:rsidRPr="00D40176">
        <w:rPr>
          <w:rFonts w:ascii="Arial" w:hAnsi="Arial" w:cs="Arial"/>
          <w:sz w:val="20"/>
          <w:szCs w:val="20"/>
        </w:rPr>
        <w:t>a phương mà ph</w:t>
      </w:r>
      <w:r w:rsidRPr="00D40176">
        <w:rPr>
          <w:rFonts w:ascii="Arial" w:hAnsi="Arial" w:cs="Arial"/>
          <w:sz w:val="20"/>
          <w:szCs w:val="20"/>
        </w:rPr>
        <w:t>ả</w:t>
      </w:r>
      <w:r w:rsidRPr="00D40176">
        <w:rPr>
          <w:rFonts w:ascii="Arial" w:hAnsi="Arial" w:cs="Arial"/>
          <w:sz w:val="20"/>
          <w:szCs w:val="20"/>
        </w:rPr>
        <w:t>i chia thành nhi</w:t>
      </w:r>
      <w:r w:rsidRPr="00D40176">
        <w:rPr>
          <w:rFonts w:ascii="Arial" w:hAnsi="Arial" w:cs="Arial"/>
          <w:sz w:val="20"/>
          <w:szCs w:val="20"/>
        </w:rPr>
        <w:t>ề</w:t>
      </w:r>
      <w:r w:rsidRPr="00D40176">
        <w:rPr>
          <w:rFonts w:ascii="Arial" w:hAnsi="Arial" w:cs="Arial"/>
          <w:sz w:val="20"/>
          <w:szCs w:val="20"/>
        </w:rPr>
        <w:t>u lô đ</w:t>
      </w:r>
      <w:r w:rsidRPr="00D40176">
        <w:rPr>
          <w:rFonts w:ascii="Arial" w:hAnsi="Arial" w:cs="Arial"/>
          <w:sz w:val="20"/>
          <w:szCs w:val="20"/>
        </w:rPr>
        <w:t>ấ</w:t>
      </w:r>
      <w:r w:rsidRPr="00D40176">
        <w:rPr>
          <w:rFonts w:ascii="Arial" w:hAnsi="Arial" w:cs="Arial"/>
          <w:sz w:val="20"/>
          <w:szCs w:val="20"/>
        </w:rPr>
        <w:t>t thì giá tr</w:t>
      </w:r>
      <w:r w:rsidRPr="00D40176">
        <w:rPr>
          <w:rFonts w:ascii="Arial" w:hAnsi="Arial" w:cs="Arial"/>
          <w:sz w:val="20"/>
          <w:szCs w:val="20"/>
        </w:rPr>
        <w:t>ị</w:t>
      </w:r>
      <w:r w:rsidRPr="00D40176">
        <w:rPr>
          <w:rFonts w:ascii="Arial" w:hAnsi="Arial" w:cs="Arial"/>
          <w:sz w:val="20"/>
          <w:szCs w:val="20"/>
        </w:rPr>
        <w:t xml:space="preserve"> tài s</w:t>
      </w:r>
      <w:r w:rsidRPr="00D40176">
        <w:rPr>
          <w:rFonts w:ascii="Arial" w:hAnsi="Arial" w:cs="Arial"/>
          <w:sz w:val="20"/>
          <w:szCs w:val="20"/>
        </w:rPr>
        <w:t>ả</w:t>
      </w:r>
      <w:r w:rsidRPr="00D40176">
        <w:rPr>
          <w:rFonts w:ascii="Arial" w:hAnsi="Arial" w:cs="Arial"/>
          <w:sz w:val="20"/>
          <w:szCs w:val="20"/>
        </w:rPr>
        <w:t>n g</w:t>
      </w:r>
      <w:r w:rsidRPr="00D40176">
        <w:rPr>
          <w:rFonts w:ascii="Arial" w:hAnsi="Arial" w:cs="Arial"/>
          <w:sz w:val="20"/>
          <w:szCs w:val="20"/>
        </w:rPr>
        <w:t>ắ</w:t>
      </w:r>
      <w:r w:rsidRPr="00D40176">
        <w:rPr>
          <w:rFonts w:ascii="Arial" w:hAnsi="Arial" w:cs="Arial"/>
          <w:sz w:val="20"/>
          <w:szCs w:val="20"/>
        </w:rPr>
        <w:t>n li</w:t>
      </w:r>
      <w:r w:rsidRPr="00D40176">
        <w:rPr>
          <w:rFonts w:ascii="Arial" w:hAnsi="Arial" w:cs="Arial"/>
          <w:sz w:val="20"/>
          <w:szCs w:val="20"/>
        </w:rPr>
        <w:t>ề</w:t>
      </w:r>
      <w:r w:rsidRPr="00D40176">
        <w:rPr>
          <w:rFonts w:ascii="Arial" w:hAnsi="Arial" w:cs="Arial"/>
          <w:sz w:val="20"/>
          <w:szCs w:val="20"/>
        </w:rPr>
        <w:t>n v</w:t>
      </w:r>
      <w:r w:rsidRPr="00D40176">
        <w:rPr>
          <w:rFonts w:ascii="Arial" w:hAnsi="Arial" w:cs="Arial"/>
          <w:sz w:val="20"/>
          <w:szCs w:val="20"/>
        </w:rPr>
        <w:t>ớ</w:t>
      </w:r>
      <w:r w:rsidRPr="00D40176">
        <w:rPr>
          <w:rFonts w:ascii="Arial" w:hAnsi="Arial" w:cs="Arial"/>
          <w:sz w:val="20"/>
          <w:szCs w:val="20"/>
        </w:rPr>
        <w:t>i đ</w:t>
      </w:r>
      <w:r w:rsidRPr="00D40176">
        <w:rPr>
          <w:rFonts w:ascii="Arial" w:hAnsi="Arial" w:cs="Arial"/>
          <w:sz w:val="20"/>
          <w:szCs w:val="20"/>
        </w:rPr>
        <w:t>ấ</w:t>
      </w:r>
      <w:r w:rsidRPr="00D40176">
        <w:rPr>
          <w:rFonts w:ascii="Arial" w:hAnsi="Arial" w:cs="Arial"/>
          <w:sz w:val="20"/>
          <w:szCs w:val="20"/>
        </w:rPr>
        <w:t>t đư</w:t>
      </w:r>
      <w:r w:rsidRPr="00D40176">
        <w:rPr>
          <w:rFonts w:ascii="Arial" w:hAnsi="Arial" w:cs="Arial"/>
          <w:sz w:val="20"/>
          <w:szCs w:val="20"/>
        </w:rPr>
        <w:t>ợ</w:t>
      </w:r>
      <w:r w:rsidRPr="00D40176">
        <w:rPr>
          <w:rFonts w:ascii="Arial" w:hAnsi="Arial" w:cs="Arial"/>
          <w:sz w:val="20"/>
          <w:szCs w:val="20"/>
        </w:rPr>
        <w:t>c phân b</w:t>
      </w:r>
      <w:r w:rsidRPr="00D40176">
        <w:rPr>
          <w:rFonts w:ascii="Arial" w:hAnsi="Arial" w:cs="Arial"/>
          <w:sz w:val="20"/>
          <w:szCs w:val="20"/>
        </w:rPr>
        <w:t>ổ</w:t>
      </w:r>
      <w:r w:rsidRPr="00D40176">
        <w:rPr>
          <w:rFonts w:ascii="Arial" w:hAnsi="Arial" w:cs="Arial"/>
          <w:sz w:val="20"/>
          <w:szCs w:val="20"/>
        </w:rPr>
        <w:t xml:space="preserve"> cho t</w:t>
      </w:r>
      <w:r w:rsidRPr="00D40176">
        <w:rPr>
          <w:rFonts w:ascii="Arial" w:hAnsi="Arial" w:cs="Arial"/>
          <w:sz w:val="20"/>
          <w:szCs w:val="20"/>
        </w:rPr>
        <w:t>ừ</w:t>
      </w:r>
      <w:r w:rsidRPr="00D40176">
        <w:rPr>
          <w:rFonts w:ascii="Arial" w:hAnsi="Arial" w:cs="Arial"/>
          <w:sz w:val="20"/>
          <w:szCs w:val="20"/>
        </w:rPr>
        <w:t>ng lô đ</w:t>
      </w:r>
      <w:r w:rsidRPr="00D40176">
        <w:rPr>
          <w:rFonts w:ascii="Arial" w:hAnsi="Arial" w:cs="Arial"/>
          <w:sz w:val="20"/>
          <w:szCs w:val="20"/>
        </w:rPr>
        <w:t>ấ</w:t>
      </w:r>
      <w:r w:rsidRPr="00D40176">
        <w:rPr>
          <w:rFonts w:ascii="Arial" w:hAnsi="Arial" w:cs="Arial"/>
          <w:sz w:val="20"/>
          <w:szCs w:val="20"/>
        </w:rPr>
        <w:t>t theo t</w:t>
      </w:r>
      <w:r w:rsidRPr="00D40176">
        <w:rPr>
          <w:rFonts w:ascii="Arial" w:hAnsi="Arial" w:cs="Arial"/>
          <w:sz w:val="20"/>
          <w:szCs w:val="20"/>
        </w:rPr>
        <w:t>ỷ</w:t>
      </w:r>
      <w:r w:rsidRPr="00D40176">
        <w:rPr>
          <w:rFonts w:ascii="Arial" w:hAnsi="Arial" w:cs="Arial"/>
          <w:sz w:val="20"/>
          <w:szCs w:val="20"/>
        </w:rPr>
        <w:t xml:space="preserve"> l</w:t>
      </w:r>
      <w:r w:rsidRPr="00D40176">
        <w:rPr>
          <w:rFonts w:ascii="Arial" w:hAnsi="Arial" w:cs="Arial"/>
          <w:sz w:val="20"/>
          <w:szCs w:val="20"/>
        </w:rPr>
        <w:t>ệ</w:t>
      </w:r>
      <w:r w:rsidRPr="00D40176">
        <w:rPr>
          <w:rFonts w:ascii="Arial" w:hAnsi="Arial" w:cs="Arial"/>
          <w:sz w:val="20"/>
          <w:szCs w:val="20"/>
        </w:rPr>
        <w:t xml:space="preserve"> di</w:t>
      </w:r>
      <w:r w:rsidRPr="00D40176">
        <w:rPr>
          <w:rFonts w:ascii="Arial" w:hAnsi="Arial" w:cs="Arial"/>
          <w:sz w:val="20"/>
          <w:szCs w:val="20"/>
        </w:rPr>
        <w:t>ệ</w:t>
      </w:r>
      <w:r w:rsidRPr="00D40176">
        <w:rPr>
          <w:rFonts w:ascii="Arial" w:hAnsi="Arial" w:cs="Arial"/>
          <w:sz w:val="20"/>
          <w:szCs w:val="20"/>
        </w:rPr>
        <w:t>n tích</w:t>
      </w:r>
      <w:r w:rsidRPr="00D40176">
        <w:rPr>
          <w:rFonts w:ascii="Arial" w:hAnsi="Arial" w:cs="Arial"/>
          <w:sz w:val="20"/>
          <w:szCs w:val="20"/>
        </w:rPr>
        <w:t xml:space="preserve"> c</w:t>
      </w:r>
      <w:r w:rsidRPr="00D40176">
        <w:rPr>
          <w:rFonts w:ascii="Arial" w:hAnsi="Arial" w:cs="Arial"/>
          <w:sz w:val="20"/>
          <w:szCs w:val="20"/>
        </w:rPr>
        <w:t>ủ</w:t>
      </w:r>
      <w:r w:rsidRPr="00D40176">
        <w:rPr>
          <w:rFonts w:ascii="Arial" w:hAnsi="Arial" w:cs="Arial"/>
          <w:sz w:val="20"/>
          <w:szCs w:val="20"/>
        </w:rPr>
        <w:t>a t</w:t>
      </w:r>
      <w:r w:rsidRPr="00D40176">
        <w:rPr>
          <w:rFonts w:ascii="Arial" w:hAnsi="Arial" w:cs="Arial"/>
          <w:sz w:val="20"/>
          <w:szCs w:val="20"/>
        </w:rPr>
        <w:t>ừ</w:t>
      </w:r>
      <w:r w:rsidRPr="00D40176">
        <w:rPr>
          <w:rFonts w:ascii="Arial" w:hAnsi="Arial" w:cs="Arial"/>
          <w:sz w:val="20"/>
          <w:szCs w:val="20"/>
        </w:rPr>
        <w:t>ng lô đ</w:t>
      </w:r>
      <w:r w:rsidRPr="00D40176">
        <w:rPr>
          <w:rFonts w:ascii="Arial" w:hAnsi="Arial" w:cs="Arial"/>
          <w:sz w:val="20"/>
          <w:szCs w:val="20"/>
        </w:rPr>
        <w:t>ấ</w:t>
      </w:r>
      <w:r w:rsidRPr="00D40176">
        <w:rPr>
          <w:rFonts w:ascii="Arial" w:hAnsi="Arial" w:cs="Arial"/>
          <w:sz w:val="20"/>
          <w:szCs w:val="20"/>
        </w:rPr>
        <w:t>t trên t</w:t>
      </w:r>
      <w:r w:rsidRPr="00D40176">
        <w:rPr>
          <w:rFonts w:ascii="Arial" w:hAnsi="Arial" w:cs="Arial"/>
          <w:sz w:val="20"/>
          <w:szCs w:val="20"/>
        </w:rPr>
        <w:t>ổ</w:t>
      </w:r>
      <w:r w:rsidRPr="00D40176">
        <w:rPr>
          <w:rFonts w:ascii="Arial" w:hAnsi="Arial" w:cs="Arial"/>
          <w:sz w:val="20"/>
          <w:szCs w:val="20"/>
        </w:rPr>
        <w:t>ng di</w:t>
      </w:r>
      <w:r w:rsidRPr="00D40176">
        <w:rPr>
          <w:rFonts w:ascii="Arial" w:hAnsi="Arial" w:cs="Arial"/>
          <w:sz w:val="20"/>
          <w:szCs w:val="20"/>
        </w:rPr>
        <w:t>ệ</w:t>
      </w:r>
      <w:r w:rsidRPr="00D40176">
        <w:rPr>
          <w:rFonts w:ascii="Arial" w:hAnsi="Arial" w:cs="Arial"/>
          <w:sz w:val="20"/>
          <w:szCs w:val="20"/>
        </w:rPr>
        <w:t>n tích c</w:t>
      </w:r>
      <w:r w:rsidRPr="00D40176">
        <w:rPr>
          <w:rFonts w:ascii="Arial" w:hAnsi="Arial" w:cs="Arial"/>
          <w:sz w:val="20"/>
          <w:szCs w:val="20"/>
        </w:rPr>
        <w:t>ủ</w:t>
      </w:r>
      <w:r w:rsidRPr="00D40176">
        <w:rPr>
          <w:rFonts w:ascii="Arial" w:hAnsi="Arial" w:cs="Arial"/>
          <w:sz w:val="20"/>
          <w:szCs w:val="20"/>
        </w:rPr>
        <w:t>a t</w:t>
      </w:r>
      <w:r w:rsidRPr="00D40176">
        <w:rPr>
          <w:rFonts w:ascii="Arial" w:hAnsi="Arial" w:cs="Arial"/>
          <w:sz w:val="20"/>
          <w:szCs w:val="20"/>
        </w:rPr>
        <w:t>ấ</w:t>
      </w:r>
      <w:r w:rsidRPr="00D40176">
        <w:rPr>
          <w:rFonts w:ascii="Arial" w:hAnsi="Arial" w:cs="Arial"/>
          <w:sz w:val="20"/>
          <w:szCs w:val="20"/>
        </w:rPr>
        <w:t>t c</w:t>
      </w:r>
      <w:r w:rsidRPr="00D40176">
        <w:rPr>
          <w:rFonts w:ascii="Arial" w:hAnsi="Arial" w:cs="Arial"/>
          <w:sz w:val="20"/>
          <w:szCs w:val="20"/>
        </w:rPr>
        <w:t>ả</w:t>
      </w:r>
      <w:r w:rsidRPr="00D40176">
        <w:rPr>
          <w:rFonts w:ascii="Arial" w:hAnsi="Arial" w:cs="Arial"/>
          <w:sz w:val="20"/>
          <w:szCs w:val="20"/>
        </w:rPr>
        <w:t xml:space="preserve"> các lô đ</w:t>
      </w:r>
      <w:r w:rsidRPr="00D40176">
        <w:rPr>
          <w:rFonts w:ascii="Arial" w:hAnsi="Arial" w:cs="Arial"/>
          <w:sz w:val="20"/>
          <w:szCs w:val="20"/>
        </w:rPr>
        <w:t>ấ</w:t>
      </w:r>
      <w:r w:rsidRPr="00D40176">
        <w:rPr>
          <w:rFonts w:ascii="Arial" w:hAnsi="Arial" w:cs="Arial"/>
          <w:sz w:val="20"/>
          <w:szCs w:val="20"/>
        </w:rPr>
        <w:t>t.</w:t>
      </w:r>
    </w:p>
    <w:p w14:paraId="747A4AB0" w14:textId="77777777" w:rsidR="002B1027" w:rsidRPr="00D40176" w:rsidRDefault="007E04C2" w:rsidP="006E5ADA">
      <w:pPr>
        <w:adjustRightInd w:val="0"/>
        <w:snapToGrid w:val="0"/>
        <w:spacing w:after="120" w:line="240" w:lineRule="auto"/>
        <w:ind w:firstLine="720"/>
        <w:jc w:val="both"/>
        <w:rPr>
          <w:rFonts w:ascii="Arial" w:hAnsi="Arial" w:cs="Arial"/>
          <w:sz w:val="20"/>
          <w:szCs w:val="20"/>
        </w:rPr>
      </w:pPr>
      <w:r w:rsidRPr="00D40176">
        <w:rPr>
          <w:rFonts w:ascii="Arial" w:hAnsi="Arial" w:cs="Arial"/>
          <w:sz w:val="20"/>
          <w:szCs w:val="20"/>
        </w:rPr>
        <w:t>Trư</w:t>
      </w:r>
      <w:r w:rsidRPr="00D40176">
        <w:rPr>
          <w:rFonts w:ascii="Arial" w:hAnsi="Arial" w:cs="Arial"/>
          <w:sz w:val="20"/>
          <w:szCs w:val="20"/>
        </w:rPr>
        <w:t>ờ</w:t>
      </w:r>
      <w:r w:rsidRPr="00D40176">
        <w:rPr>
          <w:rFonts w:ascii="Arial" w:hAnsi="Arial" w:cs="Arial"/>
          <w:sz w:val="20"/>
          <w:szCs w:val="20"/>
        </w:rPr>
        <w:t>ng h</w:t>
      </w:r>
      <w:r w:rsidRPr="00D40176">
        <w:rPr>
          <w:rFonts w:ascii="Arial" w:hAnsi="Arial" w:cs="Arial"/>
          <w:sz w:val="20"/>
          <w:szCs w:val="20"/>
        </w:rPr>
        <w:t>ợ</w:t>
      </w:r>
      <w:r w:rsidRPr="00D40176">
        <w:rPr>
          <w:rFonts w:ascii="Arial" w:hAnsi="Arial" w:cs="Arial"/>
          <w:sz w:val="20"/>
          <w:szCs w:val="20"/>
        </w:rPr>
        <w:t>p phá d</w:t>
      </w:r>
      <w:r w:rsidRPr="00D40176">
        <w:rPr>
          <w:rFonts w:ascii="Arial" w:hAnsi="Arial" w:cs="Arial"/>
          <w:sz w:val="20"/>
          <w:szCs w:val="20"/>
        </w:rPr>
        <w:t>ỡ</w:t>
      </w:r>
      <w:r w:rsidRPr="00D40176">
        <w:rPr>
          <w:rFonts w:ascii="Arial" w:hAnsi="Arial" w:cs="Arial"/>
          <w:sz w:val="20"/>
          <w:szCs w:val="20"/>
        </w:rPr>
        <w:t>, h</w:t>
      </w:r>
      <w:r w:rsidRPr="00D40176">
        <w:rPr>
          <w:rFonts w:ascii="Arial" w:hAnsi="Arial" w:cs="Arial"/>
          <w:sz w:val="20"/>
          <w:szCs w:val="20"/>
        </w:rPr>
        <w:t>ủ</w:t>
      </w:r>
      <w:r w:rsidRPr="00D40176">
        <w:rPr>
          <w:rFonts w:ascii="Arial" w:hAnsi="Arial" w:cs="Arial"/>
          <w:sz w:val="20"/>
          <w:szCs w:val="20"/>
        </w:rPr>
        <w:t>y b</w:t>
      </w:r>
      <w:r w:rsidRPr="00D40176">
        <w:rPr>
          <w:rFonts w:ascii="Arial" w:hAnsi="Arial" w:cs="Arial"/>
          <w:sz w:val="20"/>
          <w:szCs w:val="20"/>
        </w:rPr>
        <w:t>ỏ</w:t>
      </w:r>
      <w:r w:rsidRPr="00D40176">
        <w:rPr>
          <w:rFonts w:ascii="Arial" w:hAnsi="Arial" w:cs="Arial"/>
          <w:sz w:val="20"/>
          <w:szCs w:val="20"/>
        </w:rPr>
        <w:t xml:space="preserve"> tài s</w:t>
      </w:r>
      <w:r w:rsidRPr="00D40176">
        <w:rPr>
          <w:rFonts w:ascii="Arial" w:hAnsi="Arial" w:cs="Arial"/>
          <w:sz w:val="20"/>
          <w:szCs w:val="20"/>
        </w:rPr>
        <w:t>ả</w:t>
      </w:r>
      <w:r w:rsidRPr="00D40176">
        <w:rPr>
          <w:rFonts w:ascii="Arial" w:hAnsi="Arial" w:cs="Arial"/>
          <w:sz w:val="20"/>
          <w:szCs w:val="20"/>
        </w:rPr>
        <w:t>n g</w:t>
      </w:r>
      <w:r w:rsidRPr="00D40176">
        <w:rPr>
          <w:rFonts w:ascii="Arial" w:hAnsi="Arial" w:cs="Arial"/>
          <w:sz w:val="20"/>
          <w:szCs w:val="20"/>
        </w:rPr>
        <w:t>ắ</w:t>
      </w:r>
      <w:r w:rsidRPr="00D40176">
        <w:rPr>
          <w:rFonts w:ascii="Arial" w:hAnsi="Arial" w:cs="Arial"/>
          <w:sz w:val="20"/>
          <w:szCs w:val="20"/>
        </w:rPr>
        <w:t>n li</w:t>
      </w:r>
      <w:r w:rsidRPr="00D40176">
        <w:rPr>
          <w:rFonts w:ascii="Arial" w:hAnsi="Arial" w:cs="Arial"/>
          <w:sz w:val="20"/>
          <w:szCs w:val="20"/>
        </w:rPr>
        <w:t>ề</w:t>
      </w:r>
      <w:r w:rsidRPr="00D40176">
        <w:rPr>
          <w:rFonts w:ascii="Arial" w:hAnsi="Arial" w:cs="Arial"/>
          <w:sz w:val="20"/>
          <w:szCs w:val="20"/>
        </w:rPr>
        <w:t>n v</w:t>
      </w:r>
      <w:r w:rsidRPr="00D40176">
        <w:rPr>
          <w:rFonts w:ascii="Arial" w:hAnsi="Arial" w:cs="Arial"/>
          <w:sz w:val="20"/>
          <w:szCs w:val="20"/>
        </w:rPr>
        <w:t>ớ</w:t>
      </w:r>
      <w:r w:rsidRPr="00D40176">
        <w:rPr>
          <w:rFonts w:ascii="Arial" w:hAnsi="Arial" w:cs="Arial"/>
          <w:sz w:val="20"/>
          <w:szCs w:val="20"/>
        </w:rPr>
        <w:t>i đ</w:t>
      </w:r>
      <w:r w:rsidRPr="00D40176">
        <w:rPr>
          <w:rFonts w:ascii="Arial" w:hAnsi="Arial" w:cs="Arial"/>
          <w:sz w:val="20"/>
          <w:szCs w:val="20"/>
        </w:rPr>
        <w:t>ấ</w:t>
      </w:r>
      <w:r w:rsidRPr="00D40176">
        <w:rPr>
          <w:rFonts w:ascii="Arial" w:hAnsi="Arial" w:cs="Arial"/>
          <w:sz w:val="20"/>
          <w:szCs w:val="20"/>
        </w:rPr>
        <w:t>t trư</w:t>
      </w:r>
      <w:r w:rsidRPr="00D40176">
        <w:rPr>
          <w:rFonts w:ascii="Arial" w:hAnsi="Arial" w:cs="Arial"/>
          <w:sz w:val="20"/>
          <w:szCs w:val="20"/>
        </w:rPr>
        <w:t>ớ</w:t>
      </w:r>
      <w:r w:rsidRPr="00D40176">
        <w:rPr>
          <w:rFonts w:ascii="Arial" w:hAnsi="Arial" w:cs="Arial"/>
          <w:sz w:val="20"/>
          <w:szCs w:val="20"/>
        </w:rPr>
        <w:t>c khi t</w:t>
      </w:r>
      <w:r w:rsidRPr="00D40176">
        <w:rPr>
          <w:rFonts w:ascii="Arial" w:hAnsi="Arial" w:cs="Arial"/>
          <w:sz w:val="20"/>
          <w:szCs w:val="20"/>
        </w:rPr>
        <w:t>ổ</w:t>
      </w:r>
      <w:r w:rsidRPr="00D40176">
        <w:rPr>
          <w:rFonts w:ascii="Arial" w:hAnsi="Arial" w:cs="Arial"/>
          <w:sz w:val="20"/>
          <w:szCs w:val="20"/>
        </w:rPr>
        <w:t xml:space="preserve"> ch</w:t>
      </w:r>
      <w:r w:rsidRPr="00D40176">
        <w:rPr>
          <w:rFonts w:ascii="Arial" w:hAnsi="Arial" w:cs="Arial"/>
          <w:sz w:val="20"/>
          <w:szCs w:val="20"/>
        </w:rPr>
        <w:t>ứ</w:t>
      </w:r>
      <w:r w:rsidRPr="00D40176">
        <w:rPr>
          <w:rFonts w:ascii="Arial" w:hAnsi="Arial" w:cs="Arial"/>
          <w:sz w:val="20"/>
          <w:szCs w:val="20"/>
        </w:rPr>
        <w:t>c giao đ</w:t>
      </w:r>
      <w:r w:rsidRPr="00D40176">
        <w:rPr>
          <w:rFonts w:ascii="Arial" w:hAnsi="Arial" w:cs="Arial"/>
          <w:sz w:val="20"/>
          <w:szCs w:val="20"/>
        </w:rPr>
        <w:t>ấ</w:t>
      </w:r>
      <w:r w:rsidRPr="00D40176">
        <w:rPr>
          <w:rFonts w:ascii="Arial" w:hAnsi="Arial" w:cs="Arial"/>
          <w:sz w:val="20"/>
          <w:szCs w:val="20"/>
        </w:rPr>
        <w:t>t, cho thuê đ</w:t>
      </w:r>
      <w:r w:rsidRPr="00D40176">
        <w:rPr>
          <w:rFonts w:ascii="Arial" w:hAnsi="Arial" w:cs="Arial"/>
          <w:sz w:val="20"/>
          <w:szCs w:val="20"/>
        </w:rPr>
        <w:t>ấ</w:t>
      </w:r>
      <w:r w:rsidRPr="00D40176">
        <w:rPr>
          <w:rFonts w:ascii="Arial" w:hAnsi="Arial" w:cs="Arial"/>
          <w:sz w:val="20"/>
          <w:szCs w:val="20"/>
        </w:rPr>
        <w:t>t thì cơ quan đư</w:t>
      </w:r>
      <w:r w:rsidRPr="00D40176">
        <w:rPr>
          <w:rFonts w:ascii="Arial" w:hAnsi="Arial" w:cs="Arial"/>
          <w:sz w:val="20"/>
          <w:szCs w:val="20"/>
        </w:rPr>
        <w:t>ợ</w:t>
      </w:r>
      <w:r w:rsidRPr="00D40176">
        <w:rPr>
          <w:rFonts w:ascii="Arial" w:hAnsi="Arial" w:cs="Arial"/>
          <w:sz w:val="20"/>
          <w:szCs w:val="20"/>
        </w:rPr>
        <w:t>c giao trách nhi</w:t>
      </w:r>
      <w:r w:rsidRPr="00D40176">
        <w:rPr>
          <w:rFonts w:ascii="Arial" w:hAnsi="Arial" w:cs="Arial"/>
          <w:sz w:val="20"/>
          <w:szCs w:val="20"/>
        </w:rPr>
        <w:t>ệ</w:t>
      </w:r>
      <w:r w:rsidRPr="00D40176">
        <w:rPr>
          <w:rFonts w:ascii="Arial" w:hAnsi="Arial" w:cs="Arial"/>
          <w:sz w:val="20"/>
          <w:szCs w:val="20"/>
        </w:rPr>
        <w:t>m tham mưu th</w:t>
      </w:r>
      <w:r w:rsidRPr="00D40176">
        <w:rPr>
          <w:rFonts w:ascii="Arial" w:hAnsi="Arial" w:cs="Arial"/>
          <w:sz w:val="20"/>
          <w:szCs w:val="20"/>
        </w:rPr>
        <w:t>ự</w:t>
      </w:r>
      <w:r w:rsidRPr="00D40176">
        <w:rPr>
          <w:rFonts w:ascii="Arial" w:hAnsi="Arial" w:cs="Arial"/>
          <w:sz w:val="20"/>
          <w:szCs w:val="20"/>
        </w:rPr>
        <w:t>c hi</w:t>
      </w:r>
      <w:r w:rsidRPr="00D40176">
        <w:rPr>
          <w:rFonts w:ascii="Arial" w:hAnsi="Arial" w:cs="Arial"/>
          <w:sz w:val="20"/>
          <w:szCs w:val="20"/>
        </w:rPr>
        <w:t>ệ</w:t>
      </w:r>
      <w:r w:rsidRPr="00D40176">
        <w:rPr>
          <w:rFonts w:ascii="Arial" w:hAnsi="Arial" w:cs="Arial"/>
          <w:sz w:val="20"/>
          <w:szCs w:val="20"/>
        </w:rPr>
        <w:t>n phá d</w:t>
      </w:r>
      <w:r w:rsidRPr="00D40176">
        <w:rPr>
          <w:rFonts w:ascii="Arial" w:hAnsi="Arial" w:cs="Arial"/>
          <w:sz w:val="20"/>
          <w:szCs w:val="20"/>
        </w:rPr>
        <w:t>ỡ</w:t>
      </w:r>
      <w:r w:rsidRPr="00D40176">
        <w:rPr>
          <w:rFonts w:ascii="Arial" w:hAnsi="Arial" w:cs="Arial"/>
          <w:sz w:val="20"/>
          <w:szCs w:val="20"/>
        </w:rPr>
        <w:t>, h</w:t>
      </w:r>
      <w:r w:rsidRPr="00D40176">
        <w:rPr>
          <w:rFonts w:ascii="Arial" w:hAnsi="Arial" w:cs="Arial"/>
          <w:sz w:val="20"/>
          <w:szCs w:val="20"/>
        </w:rPr>
        <w:t>ủ</w:t>
      </w:r>
      <w:r w:rsidRPr="00D40176">
        <w:rPr>
          <w:rFonts w:ascii="Arial" w:hAnsi="Arial" w:cs="Arial"/>
          <w:sz w:val="20"/>
          <w:szCs w:val="20"/>
        </w:rPr>
        <w:t>y b</w:t>
      </w:r>
      <w:r w:rsidRPr="00D40176">
        <w:rPr>
          <w:rFonts w:ascii="Arial" w:hAnsi="Arial" w:cs="Arial"/>
          <w:sz w:val="20"/>
          <w:szCs w:val="20"/>
        </w:rPr>
        <w:t>ỏ</w:t>
      </w:r>
      <w:r w:rsidRPr="00D40176">
        <w:rPr>
          <w:rFonts w:ascii="Arial" w:hAnsi="Arial" w:cs="Arial"/>
          <w:sz w:val="20"/>
          <w:szCs w:val="20"/>
        </w:rPr>
        <w:t>; vi</w:t>
      </w:r>
      <w:r w:rsidRPr="00D40176">
        <w:rPr>
          <w:rFonts w:ascii="Arial" w:hAnsi="Arial" w:cs="Arial"/>
          <w:sz w:val="20"/>
          <w:szCs w:val="20"/>
        </w:rPr>
        <w:t>ệ</w:t>
      </w:r>
      <w:r w:rsidRPr="00D40176">
        <w:rPr>
          <w:rFonts w:ascii="Arial" w:hAnsi="Arial" w:cs="Arial"/>
          <w:sz w:val="20"/>
          <w:szCs w:val="20"/>
        </w:rPr>
        <w:t>c x</w:t>
      </w:r>
      <w:r w:rsidRPr="00D40176">
        <w:rPr>
          <w:rFonts w:ascii="Arial" w:hAnsi="Arial" w:cs="Arial"/>
          <w:sz w:val="20"/>
          <w:szCs w:val="20"/>
        </w:rPr>
        <w:t>ử</w:t>
      </w:r>
      <w:r w:rsidRPr="00D40176">
        <w:rPr>
          <w:rFonts w:ascii="Arial" w:hAnsi="Arial" w:cs="Arial"/>
          <w:sz w:val="20"/>
          <w:szCs w:val="20"/>
        </w:rPr>
        <w:t xml:space="preserve"> lý v</w:t>
      </w:r>
      <w:r w:rsidRPr="00D40176">
        <w:rPr>
          <w:rFonts w:ascii="Arial" w:hAnsi="Arial" w:cs="Arial"/>
          <w:sz w:val="20"/>
          <w:szCs w:val="20"/>
        </w:rPr>
        <w:t>ậ</w:t>
      </w:r>
      <w:r w:rsidRPr="00D40176">
        <w:rPr>
          <w:rFonts w:ascii="Arial" w:hAnsi="Arial" w:cs="Arial"/>
          <w:sz w:val="20"/>
          <w:szCs w:val="20"/>
        </w:rPr>
        <w:t>t tư, v</w:t>
      </w:r>
      <w:r w:rsidRPr="00D40176">
        <w:rPr>
          <w:rFonts w:ascii="Arial" w:hAnsi="Arial" w:cs="Arial"/>
          <w:sz w:val="20"/>
          <w:szCs w:val="20"/>
        </w:rPr>
        <w:t>ậ</w:t>
      </w:r>
      <w:r w:rsidRPr="00D40176">
        <w:rPr>
          <w:rFonts w:ascii="Arial" w:hAnsi="Arial" w:cs="Arial"/>
          <w:sz w:val="20"/>
          <w:szCs w:val="20"/>
        </w:rPr>
        <w:t>t li</w:t>
      </w:r>
      <w:r w:rsidRPr="00D40176">
        <w:rPr>
          <w:rFonts w:ascii="Arial" w:hAnsi="Arial" w:cs="Arial"/>
          <w:sz w:val="20"/>
          <w:szCs w:val="20"/>
        </w:rPr>
        <w:t>ệ</w:t>
      </w:r>
      <w:r w:rsidRPr="00D40176">
        <w:rPr>
          <w:rFonts w:ascii="Arial" w:hAnsi="Arial" w:cs="Arial"/>
          <w:sz w:val="20"/>
          <w:szCs w:val="20"/>
        </w:rPr>
        <w:t>u thu h</w:t>
      </w:r>
      <w:r w:rsidRPr="00D40176">
        <w:rPr>
          <w:rFonts w:ascii="Arial" w:hAnsi="Arial" w:cs="Arial"/>
          <w:sz w:val="20"/>
          <w:szCs w:val="20"/>
        </w:rPr>
        <w:t>ồ</w:t>
      </w:r>
      <w:r w:rsidRPr="00D40176">
        <w:rPr>
          <w:rFonts w:ascii="Arial" w:hAnsi="Arial" w:cs="Arial"/>
          <w:sz w:val="20"/>
          <w:szCs w:val="20"/>
        </w:rPr>
        <w:t>i</w:t>
      </w:r>
      <w:r w:rsidRPr="00D40176">
        <w:rPr>
          <w:rFonts w:ascii="Arial" w:hAnsi="Arial" w:cs="Arial"/>
          <w:sz w:val="20"/>
          <w:szCs w:val="20"/>
        </w:rPr>
        <w:t xml:space="preserve"> t</w:t>
      </w:r>
      <w:r w:rsidRPr="00D40176">
        <w:rPr>
          <w:rFonts w:ascii="Arial" w:hAnsi="Arial" w:cs="Arial"/>
          <w:sz w:val="20"/>
          <w:szCs w:val="20"/>
        </w:rPr>
        <w:t>ừ</w:t>
      </w:r>
      <w:r w:rsidRPr="00D40176">
        <w:rPr>
          <w:rFonts w:ascii="Arial" w:hAnsi="Arial" w:cs="Arial"/>
          <w:sz w:val="20"/>
          <w:szCs w:val="20"/>
        </w:rPr>
        <w:t xml:space="preserve"> phá d</w:t>
      </w:r>
      <w:r w:rsidRPr="00D40176">
        <w:rPr>
          <w:rFonts w:ascii="Arial" w:hAnsi="Arial" w:cs="Arial"/>
          <w:sz w:val="20"/>
          <w:szCs w:val="20"/>
        </w:rPr>
        <w:t>ỡ</w:t>
      </w:r>
      <w:r w:rsidRPr="00D40176">
        <w:rPr>
          <w:rFonts w:ascii="Arial" w:hAnsi="Arial" w:cs="Arial"/>
          <w:sz w:val="20"/>
          <w:szCs w:val="20"/>
        </w:rPr>
        <w:t>, h</w:t>
      </w:r>
      <w:r w:rsidRPr="00D40176">
        <w:rPr>
          <w:rFonts w:ascii="Arial" w:hAnsi="Arial" w:cs="Arial"/>
          <w:sz w:val="20"/>
          <w:szCs w:val="20"/>
        </w:rPr>
        <w:t>ủ</w:t>
      </w:r>
      <w:r w:rsidRPr="00D40176">
        <w:rPr>
          <w:rFonts w:ascii="Arial" w:hAnsi="Arial" w:cs="Arial"/>
          <w:sz w:val="20"/>
          <w:szCs w:val="20"/>
        </w:rPr>
        <w:t>y b</w:t>
      </w:r>
      <w:r w:rsidRPr="00D40176">
        <w:rPr>
          <w:rFonts w:ascii="Arial" w:hAnsi="Arial" w:cs="Arial"/>
          <w:sz w:val="20"/>
          <w:szCs w:val="20"/>
        </w:rPr>
        <w:t>ỏ</w:t>
      </w:r>
      <w:r w:rsidRPr="00D40176">
        <w:rPr>
          <w:rFonts w:ascii="Arial" w:hAnsi="Arial" w:cs="Arial"/>
          <w:sz w:val="20"/>
          <w:szCs w:val="20"/>
        </w:rPr>
        <w:t xml:space="preserve"> th</w:t>
      </w:r>
      <w:r w:rsidRPr="00D40176">
        <w:rPr>
          <w:rFonts w:ascii="Arial" w:hAnsi="Arial" w:cs="Arial"/>
          <w:sz w:val="20"/>
          <w:szCs w:val="20"/>
        </w:rPr>
        <w:t>ự</w:t>
      </w:r>
      <w:r w:rsidRPr="00D40176">
        <w:rPr>
          <w:rFonts w:ascii="Arial" w:hAnsi="Arial" w:cs="Arial"/>
          <w:sz w:val="20"/>
          <w:szCs w:val="20"/>
        </w:rPr>
        <w:t>c hi</w:t>
      </w:r>
      <w:r w:rsidRPr="00D40176">
        <w:rPr>
          <w:rFonts w:ascii="Arial" w:hAnsi="Arial" w:cs="Arial"/>
          <w:sz w:val="20"/>
          <w:szCs w:val="20"/>
        </w:rPr>
        <w:t>ệ</w:t>
      </w:r>
      <w:r w:rsidRPr="00D40176">
        <w:rPr>
          <w:rFonts w:ascii="Arial" w:hAnsi="Arial" w:cs="Arial"/>
          <w:sz w:val="20"/>
          <w:szCs w:val="20"/>
        </w:rPr>
        <w:t>n theo quy đ</w:t>
      </w:r>
      <w:r w:rsidRPr="00D40176">
        <w:rPr>
          <w:rFonts w:ascii="Arial" w:hAnsi="Arial" w:cs="Arial"/>
          <w:sz w:val="20"/>
          <w:szCs w:val="20"/>
        </w:rPr>
        <w:t>ị</w:t>
      </w:r>
      <w:r w:rsidRPr="00D40176">
        <w:rPr>
          <w:rFonts w:ascii="Arial" w:hAnsi="Arial" w:cs="Arial"/>
          <w:sz w:val="20"/>
          <w:szCs w:val="20"/>
        </w:rPr>
        <w:t>nh t</w:t>
      </w:r>
      <w:r w:rsidRPr="00D40176">
        <w:rPr>
          <w:rFonts w:ascii="Arial" w:hAnsi="Arial" w:cs="Arial"/>
          <w:sz w:val="20"/>
          <w:szCs w:val="20"/>
        </w:rPr>
        <w:t>ạ</w:t>
      </w:r>
      <w:r w:rsidRPr="00D40176">
        <w:rPr>
          <w:rFonts w:ascii="Arial" w:hAnsi="Arial" w:cs="Arial"/>
          <w:sz w:val="20"/>
          <w:szCs w:val="20"/>
        </w:rPr>
        <w:t>i các kho</w:t>
      </w:r>
      <w:r w:rsidRPr="00D40176">
        <w:rPr>
          <w:rFonts w:ascii="Arial" w:hAnsi="Arial" w:cs="Arial"/>
          <w:sz w:val="20"/>
          <w:szCs w:val="20"/>
        </w:rPr>
        <w:t>ả</w:t>
      </w:r>
      <w:r w:rsidRPr="00D40176">
        <w:rPr>
          <w:rFonts w:ascii="Arial" w:hAnsi="Arial" w:cs="Arial"/>
          <w:sz w:val="20"/>
          <w:szCs w:val="20"/>
        </w:rPr>
        <w:t>n 5, 6, 7 và 8 Đi</w:t>
      </w:r>
      <w:r w:rsidRPr="00D40176">
        <w:rPr>
          <w:rFonts w:ascii="Arial" w:hAnsi="Arial" w:cs="Arial"/>
          <w:sz w:val="20"/>
          <w:szCs w:val="20"/>
        </w:rPr>
        <w:t>ề</w:t>
      </w:r>
      <w:r w:rsidRPr="00D40176">
        <w:rPr>
          <w:rFonts w:ascii="Arial" w:hAnsi="Arial" w:cs="Arial"/>
          <w:sz w:val="20"/>
          <w:szCs w:val="20"/>
        </w:rPr>
        <w:t>u 22 Ngh</w:t>
      </w:r>
      <w:r w:rsidRPr="00D40176">
        <w:rPr>
          <w:rFonts w:ascii="Arial" w:hAnsi="Arial" w:cs="Arial"/>
          <w:sz w:val="20"/>
          <w:szCs w:val="20"/>
        </w:rPr>
        <w:t>ị</w:t>
      </w:r>
      <w:r w:rsidRPr="00D40176">
        <w:rPr>
          <w:rFonts w:ascii="Arial" w:hAnsi="Arial" w:cs="Arial"/>
          <w:sz w:val="20"/>
          <w:szCs w:val="20"/>
        </w:rPr>
        <w:t xml:space="preserve"> đ</w:t>
      </w:r>
      <w:r w:rsidRPr="00D40176">
        <w:rPr>
          <w:rFonts w:ascii="Arial" w:hAnsi="Arial" w:cs="Arial"/>
          <w:sz w:val="20"/>
          <w:szCs w:val="20"/>
        </w:rPr>
        <w:t>ị</w:t>
      </w:r>
      <w:r w:rsidRPr="00D40176">
        <w:rPr>
          <w:rFonts w:ascii="Arial" w:hAnsi="Arial" w:cs="Arial"/>
          <w:sz w:val="20"/>
          <w:szCs w:val="20"/>
        </w:rPr>
        <w:t>nh này; ngư</w:t>
      </w:r>
      <w:r w:rsidRPr="00D40176">
        <w:rPr>
          <w:rFonts w:ascii="Arial" w:hAnsi="Arial" w:cs="Arial"/>
          <w:sz w:val="20"/>
          <w:szCs w:val="20"/>
        </w:rPr>
        <w:t>ờ</w:t>
      </w:r>
      <w:r w:rsidRPr="00D40176">
        <w:rPr>
          <w:rFonts w:ascii="Arial" w:hAnsi="Arial" w:cs="Arial"/>
          <w:sz w:val="20"/>
          <w:szCs w:val="20"/>
        </w:rPr>
        <w:t>i đư</w:t>
      </w:r>
      <w:r w:rsidRPr="00D40176">
        <w:rPr>
          <w:rFonts w:ascii="Arial" w:hAnsi="Arial" w:cs="Arial"/>
          <w:sz w:val="20"/>
          <w:szCs w:val="20"/>
        </w:rPr>
        <w:t>ợ</w:t>
      </w:r>
      <w:r w:rsidRPr="00D40176">
        <w:rPr>
          <w:rFonts w:ascii="Arial" w:hAnsi="Arial" w:cs="Arial"/>
          <w:sz w:val="20"/>
          <w:szCs w:val="20"/>
        </w:rPr>
        <w:t>c giao đ</w:t>
      </w:r>
      <w:r w:rsidRPr="00D40176">
        <w:rPr>
          <w:rFonts w:ascii="Arial" w:hAnsi="Arial" w:cs="Arial"/>
          <w:sz w:val="20"/>
          <w:szCs w:val="20"/>
        </w:rPr>
        <w:t>ấ</w:t>
      </w:r>
      <w:r w:rsidRPr="00D40176">
        <w:rPr>
          <w:rFonts w:ascii="Arial" w:hAnsi="Arial" w:cs="Arial"/>
          <w:sz w:val="20"/>
          <w:szCs w:val="20"/>
        </w:rPr>
        <w:t>t, cho thuê đ</w:t>
      </w:r>
      <w:r w:rsidRPr="00D40176">
        <w:rPr>
          <w:rFonts w:ascii="Arial" w:hAnsi="Arial" w:cs="Arial"/>
          <w:sz w:val="20"/>
          <w:szCs w:val="20"/>
        </w:rPr>
        <w:t>ấ</w:t>
      </w:r>
      <w:r w:rsidRPr="00D40176">
        <w:rPr>
          <w:rFonts w:ascii="Arial" w:hAnsi="Arial" w:cs="Arial"/>
          <w:sz w:val="20"/>
          <w:szCs w:val="20"/>
        </w:rPr>
        <w:t>t có trách nhi</w:t>
      </w:r>
      <w:r w:rsidRPr="00D40176">
        <w:rPr>
          <w:rFonts w:ascii="Arial" w:hAnsi="Arial" w:cs="Arial"/>
          <w:sz w:val="20"/>
          <w:szCs w:val="20"/>
        </w:rPr>
        <w:t>ệ</w:t>
      </w:r>
      <w:r w:rsidRPr="00D40176">
        <w:rPr>
          <w:rFonts w:ascii="Arial" w:hAnsi="Arial" w:cs="Arial"/>
          <w:sz w:val="20"/>
          <w:szCs w:val="20"/>
        </w:rPr>
        <w:t>m hoàn tr</w:t>
      </w:r>
      <w:r w:rsidRPr="00D40176">
        <w:rPr>
          <w:rFonts w:ascii="Arial" w:hAnsi="Arial" w:cs="Arial"/>
          <w:sz w:val="20"/>
          <w:szCs w:val="20"/>
        </w:rPr>
        <w:t>ả</w:t>
      </w:r>
      <w:r w:rsidRPr="00D40176">
        <w:rPr>
          <w:rFonts w:ascii="Arial" w:hAnsi="Arial" w:cs="Arial"/>
          <w:sz w:val="20"/>
          <w:szCs w:val="20"/>
        </w:rPr>
        <w:t xml:space="preserve"> giá tr</w:t>
      </w:r>
      <w:r w:rsidRPr="00D40176">
        <w:rPr>
          <w:rFonts w:ascii="Arial" w:hAnsi="Arial" w:cs="Arial"/>
          <w:sz w:val="20"/>
          <w:szCs w:val="20"/>
        </w:rPr>
        <w:t>ị</w:t>
      </w:r>
      <w:r w:rsidRPr="00D40176">
        <w:rPr>
          <w:rFonts w:ascii="Arial" w:hAnsi="Arial" w:cs="Arial"/>
          <w:sz w:val="20"/>
          <w:szCs w:val="20"/>
        </w:rPr>
        <w:t xml:space="preserve"> còn l</w:t>
      </w:r>
      <w:r w:rsidRPr="00D40176">
        <w:rPr>
          <w:rFonts w:ascii="Arial" w:hAnsi="Arial" w:cs="Arial"/>
          <w:sz w:val="20"/>
          <w:szCs w:val="20"/>
        </w:rPr>
        <w:t>ạ</w:t>
      </w:r>
      <w:r w:rsidRPr="00D40176">
        <w:rPr>
          <w:rFonts w:ascii="Arial" w:hAnsi="Arial" w:cs="Arial"/>
          <w:sz w:val="20"/>
          <w:szCs w:val="20"/>
        </w:rPr>
        <w:t>i c</w:t>
      </w:r>
      <w:r w:rsidRPr="00D40176">
        <w:rPr>
          <w:rFonts w:ascii="Arial" w:hAnsi="Arial" w:cs="Arial"/>
          <w:sz w:val="20"/>
          <w:szCs w:val="20"/>
        </w:rPr>
        <w:t>ủ</w:t>
      </w:r>
      <w:r w:rsidRPr="00D40176">
        <w:rPr>
          <w:rFonts w:ascii="Arial" w:hAnsi="Arial" w:cs="Arial"/>
          <w:sz w:val="20"/>
          <w:szCs w:val="20"/>
        </w:rPr>
        <w:t>a tài s</w:t>
      </w:r>
      <w:r w:rsidRPr="00D40176">
        <w:rPr>
          <w:rFonts w:ascii="Arial" w:hAnsi="Arial" w:cs="Arial"/>
          <w:sz w:val="20"/>
          <w:szCs w:val="20"/>
        </w:rPr>
        <w:t>ả</w:t>
      </w:r>
      <w:r w:rsidRPr="00D40176">
        <w:rPr>
          <w:rFonts w:ascii="Arial" w:hAnsi="Arial" w:cs="Arial"/>
          <w:sz w:val="20"/>
          <w:szCs w:val="20"/>
        </w:rPr>
        <w:t>n g</w:t>
      </w:r>
      <w:r w:rsidRPr="00D40176">
        <w:rPr>
          <w:rFonts w:ascii="Arial" w:hAnsi="Arial" w:cs="Arial"/>
          <w:sz w:val="20"/>
          <w:szCs w:val="20"/>
        </w:rPr>
        <w:t>ắ</w:t>
      </w:r>
      <w:r w:rsidRPr="00D40176">
        <w:rPr>
          <w:rFonts w:ascii="Arial" w:hAnsi="Arial" w:cs="Arial"/>
          <w:sz w:val="20"/>
          <w:szCs w:val="20"/>
        </w:rPr>
        <w:t>n li</w:t>
      </w:r>
      <w:r w:rsidRPr="00D40176">
        <w:rPr>
          <w:rFonts w:ascii="Arial" w:hAnsi="Arial" w:cs="Arial"/>
          <w:sz w:val="20"/>
          <w:szCs w:val="20"/>
        </w:rPr>
        <w:t>ề</w:t>
      </w:r>
      <w:r w:rsidRPr="00D40176">
        <w:rPr>
          <w:rFonts w:ascii="Arial" w:hAnsi="Arial" w:cs="Arial"/>
          <w:sz w:val="20"/>
          <w:szCs w:val="20"/>
        </w:rPr>
        <w:t>n v</w:t>
      </w:r>
      <w:r w:rsidRPr="00D40176">
        <w:rPr>
          <w:rFonts w:ascii="Arial" w:hAnsi="Arial" w:cs="Arial"/>
          <w:sz w:val="20"/>
          <w:szCs w:val="20"/>
        </w:rPr>
        <w:t>ớ</w:t>
      </w:r>
      <w:r w:rsidRPr="00D40176">
        <w:rPr>
          <w:rFonts w:ascii="Arial" w:hAnsi="Arial" w:cs="Arial"/>
          <w:sz w:val="20"/>
          <w:szCs w:val="20"/>
        </w:rPr>
        <w:t>i đ</w:t>
      </w:r>
      <w:r w:rsidRPr="00D40176">
        <w:rPr>
          <w:rFonts w:ascii="Arial" w:hAnsi="Arial" w:cs="Arial"/>
          <w:sz w:val="20"/>
          <w:szCs w:val="20"/>
        </w:rPr>
        <w:t>ấ</w:t>
      </w:r>
      <w:r w:rsidRPr="00D40176">
        <w:rPr>
          <w:rFonts w:ascii="Arial" w:hAnsi="Arial" w:cs="Arial"/>
          <w:sz w:val="20"/>
          <w:szCs w:val="20"/>
        </w:rPr>
        <w:t>t đư</w:t>
      </w:r>
      <w:r w:rsidRPr="00D40176">
        <w:rPr>
          <w:rFonts w:ascii="Arial" w:hAnsi="Arial" w:cs="Arial"/>
          <w:sz w:val="20"/>
          <w:szCs w:val="20"/>
        </w:rPr>
        <w:t>ợ</w:t>
      </w:r>
      <w:r w:rsidRPr="00D40176">
        <w:rPr>
          <w:rFonts w:ascii="Arial" w:hAnsi="Arial" w:cs="Arial"/>
          <w:sz w:val="20"/>
          <w:szCs w:val="20"/>
        </w:rPr>
        <w:t>c theo dõi trên s</w:t>
      </w:r>
      <w:r w:rsidRPr="00D40176">
        <w:rPr>
          <w:rFonts w:ascii="Arial" w:hAnsi="Arial" w:cs="Arial"/>
          <w:sz w:val="20"/>
          <w:szCs w:val="20"/>
        </w:rPr>
        <w:t>ổ</w:t>
      </w:r>
      <w:r w:rsidRPr="00D40176">
        <w:rPr>
          <w:rFonts w:ascii="Arial" w:hAnsi="Arial" w:cs="Arial"/>
          <w:sz w:val="20"/>
          <w:szCs w:val="20"/>
        </w:rPr>
        <w:t xml:space="preserve"> k</w:t>
      </w:r>
      <w:r w:rsidRPr="00D40176">
        <w:rPr>
          <w:rFonts w:ascii="Arial" w:hAnsi="Arial" w:cs="Arial"/>
          <w:sz w:val="20"/>
          <w:szCs w:val="20"/>
        </w:rPr>
        <w:t>ế</w:t>
      </w:r>
      <w:r w:rsidRPr="00D40176">
        <w:rPr>
          <w:rFonts w:ascii="Arial" w:hAnsi="Arial" w:cs="Arial"/>
          <w:sz w:val="20"/>
          <w:szCs w:val="20"/>
        </w:rPr>
        <w:t xml:space="preserve"> toán t</w:t>
      </w:r>
      <w:r w:rsidRPr="00D40176">
        <w:rPr>
          <w:rFonts w:ascii="Arial" w:hAnsi="Arial" w:cs="Arial"/>
          <w:sz w:val="20"/>
          <w:szCs w:val="20"/>
        </w:rPr>
        <w:t>ạ</w:t>
      </w:r>
      <w:r w:rsidRPr="00D40176">
        <w:rPr>
          <w:rFonts w:ascii="Arial" w:hAnsi="Arial" w:cs="Arial"/>
          <w:sz w:val="20"/>
          <w:szCs w:val="20"/>
        </w:rPr>
        <w:t>i th</w:t>
      </w:r>
      <w:r w:rsidRPr="00D40176">
        <w:rPr>
          <w:rFonts w:ascii="Arial" w:hAnsi="Arial" w:cs="Arial"/>
          <w:sz w:val="20"/>
          <w:szCs w:val="20"/>
        </w:rPr>
        <w:t>ờ</w:t>
      </w:r>
      <w:r w:rsidRPr="00D40176">
        <w:rPr>
          <w:rFonts w:ascii="Arial" w:hAnsi="Arial" w:cs="Arial"/>
          <w:sz w:val="20"/>
          <w:szCs w:val="20"/>
        </w:rPr>
        <w:t>i đi</w:t>
      </w:r>
      <w:r w:rsidRPr="00D40176">
        <w:rPr>
          <w:rFonts w:ascii="Arial" w:hAnsi="Arial" w:cs="Arial"/>
          <w:sz w:val="20"/>
          <w:szCs w:val="20"/>
        </w:rPr>
        <w:t>ể</w:t>
      </w:r>
      <w:r w:rsidRPr="00D40176">
        <w:rPr>
          <w:rFonts w:ascii="Arial" w:hAnsi="Arial" w:cs="Arial"/>
          <w:sz w:val="20"/>
          <w:szCs w:val="20"/>
        </w:rPr>
        <w:t>m th</w:t>
      </w:r>
      <w:r w:rsidRPr="00D40176">
        <w:rPr>
          <w:rFonts w:ascii="Arial" w:hAnsi="Arial" w:cs="Arial"/>
          <w:sz w:val="20"/>
          <w:szCs w:val="20"/>
        </w:rPr>
        <w:t>ự</w:t>
      </w:r>
      <w:r w:rsidRPr="00D40176">
        <w:rPr>
          <w:rFonts w:ascii="Arial" w:hAnsi="Arial" w:cs="Arial"/>
          <w:sz w:val="20"/>
          <w:szCs w:val="20"/>
        </w:rPr>
        <w:t>c hi</w:t>
      </w:r>
      <w:r w:rsidRPr="00D40176">
        <w:rPr>
          <w:rFonts w:ascii="Arial" w:hAnsi="Arial" w:cs="Arial"/>
          <w:sz w:val="20"/>
          <w:szCs w:val="20"/>
        </w:rPr>
        <w:t>ệ</w:t>
      </w:r>
      <w:r w:rsidRPr="00D40176">
        <w:rPr>
          <w:rFonts w:ascii="Arial" w:hAnsi="Arial" w:cs="Arial"/>
          <w:sz w:val="20"/>
          <w:szCs w:val="20"/>
        </w:rPr>
        <w:t>n phá d</w:t>
      </w:r>
      <w:r w:rsidRPr="00D40176">
        <w:rPr>
          <w:rFonts w:ascii="Arial" w:hAnsi="Arial" w:cs="Arial"/>
          <w:sz w:val="20"/>
          <w:szCs w:val="20"/>
        </w:rPr>
        <w:t>ỡ</w:t>
      </w:r>
      <w:r w:rsidRPr="00D40176">
        <w:rPr>
          <w:rFonts w:ascii="Arial" w:hAnsi="Arial" w:cs="Arial"/>
          <w:sz w:val="20"/>
          <w:szCs w:val="20"/>
        </w:rPr>
        <w:t>, h</w:t>
      </w:r>
      <w:r w:rsidRPr="00D40176">
        <w:rPr>
          <w:rFonts w:ascii="Arial" w:hAnsi="Arial" w:cs="Arial"/>
          <w:sz w:val="20"/>
          <w:szCs w:val="20"/>
        </w:rPr>
        <w:t>ủ</w:t>
      </w:r>
      <w:r w:rsidRPr="00D40176">
        <w:rPr>
          <w:rFonts w:ascii="Arial" w:hAnsi="Arial" w:cs="Arial"/>
          <w:sz w:val="20"/>
          <w:szCs w:val="20"/>
        </w:rPr>
        <w:t>y b</w:t>
      </w:r>
      <w:r w:rsidRPr="00D40176">
        <w:rPr>
          <w:rFonts w:ascii="Arial" w:hAnsi="Arial" w:cs="Arial"/>
          <w:sz w:val="20"/>
          <w:szCs w:val="20"/>
        </w:rPr>
        <w:t>ỏ</w:t>
      </w:r>
      <w:r w:rsidRPr="00D40176">
        <w:rPr>
          <w:rFonts w:ascii="Arial" w:hAnsi="Arial" w:cs="Arial"/>
          <w:sz w:val="20"/>
          <w:szCs w:val="20"/>
        </w:rPr>
        <w:t>. Vi</w:t>
      </w:r>
      <w:r w:rsidRPr="00D40176">
        <w:rPr>
          <w:rFonts w:ascii="Arial" w:hAnsi="Arial" w:cs="Arial"/>
          <w:sz w:val="20"/>
          <w:szCs w:val="20"/>
        </w:rPr>
        <w:t>ệ</w:t>
      </w:r>
      <w:r w:rsidRPr="00D40176">
        <w:rPr>
          <w:rFonts w:ascii="Arial" w:hAnsi="Arial" w:cs="Arial"/>
          <w:sz w:val="20"/>
          <w:szCs w:val="20"/>
        </w:rPr>
        <w:t>c ngư</w:t>
      </w:r>
      <w:r w:rsidRPr="00D40176">
        <w:rPr>
          <w:rFonts w:ascii="Arial" w:hAnsi="Arial" w:cs="Arial"/>
          <w:sz w:val="20"/>
          <w:szCs w:val="20"/>
        </w:rPr>
        <w:t>ờ</w:t>
      </w:r>
      <w:r w:rsidRPr="00D40176">
        <w:rPr>
          <w:rFonts w:ascii="Arial" w:hAnsi="Arial" w:cs="Arial"/>
          <w:sz w:val="20"/>
          <w:szCs w:val="20"/>
        </w:rPr>
        <w:t>i đư</w:t>
      </w:r>
      <w:r w:rsidRPr="00D40176">
        <w:rPr>
          <w:rFonts w:ascii="Arial" w:hAnsi="Arial" w:cs="Arial"/>
          <w:sz w:val="20"/>
          <w:szCs w:val="20"/>
        </w:rPr>
        <w:t>ợ</w:t>
      </w:r>
      <w:r w:rsidRPr="00D40176">
        <w:rPr>
          <w:rFonts w:ascii="Arial" w:hAnsi="Arial" w:cs="Arial"/>
          <w:sz w:val="20"/>
          <w:szCs w:val="20"/>
        </w:rPr>
        <w:t>c giao đ</w:t>
      </w:r>
      <w:r w:rsidRPr="00D40176">
        <w:rPr>
          <w:rFonts w:ascii="Arial" w:hAnsi="Arial" w:cs="Arial"/>
          <w:sz w:val="20"/>
          <w:szCs w:val="20"/>
        </w:rPr>
        <w:t>ấ</w:t>
      </w:r>
      <w:r w:rsidRPr="00D40176">
        <w:rPr>
          <w:rFonts w:ascii="Arial" w:hAnsi="Arial" w:cs="Arial"/>
          <w:sz w:val="20"/>
          <w:szCs w:val="20"/>
        </w:rPr>
        <w:t>t, cho thuê đ</w:t>
      </w:r>
      <w:r w:rsidRPr="00D40176">
        <w:rPr>
          <w:rFonts w:ascii="Arial" w:hAnsi="Arial" w:cs="Arial"/>
          <w:sz w:val="20"/>
          <w:szCs w:val="20"/>
        </w:rPr>
        <w:t>ấ</w:t>
      </w:r>
      <w:r w:rsidRPr="00D40176">
        <w:rPr>
          <w:rFonts w:ascii="Arial" w:hAnsi="Arial" w:cs="Arial"/>
          <w:sz w:val="20"/>
          <w:szCs w:val="20"/>
        </w:rPr>
        <w:t>t có trách nhi</w:t>
      </w:r>
      <w:r w:rsidRPr="00D40176">
        <w:rPr>
          <w:rFonts w:ascii="Arial" w:hAnsi="Arial" w:cs="Arial"/>
          <w:sz w:val="20"/>
          <w:szCs w:val="20"/>
        </w:rPr>
        <w:t>ệ</w:t>
      </w:r>
      <w:r w:rsidRPr="00D40176">
        <w:rPr>
          <w:rFonts w:ascii="Arial" w:hAnsi="Arial" w:cs="Arial"/>
          <w:sz w:val="20"/>
          <w:szCs w:val="20"/>
        </w:rPr>
        <w:t>m hoàn tr</w:t>
      </w:r>
      <w:r w:rsidRPr="00D40176">
        <w:rPr>
          <w:rFonts w:ascii="Arial" w:hAnsi="Arial" w:cs="Arial"/>
          <w:sz w:val="20"/>
          <w:szCs w:val="20"/>
        </w:rPr>
        <w:t>ả</w:t>
      </w:r>
      <w:r w:rsidRPr="00D40176">
        <w:rPr>
          <w:rFonts w:ascii="Arial" w:hAnsi="Arial" w:cs="Arial"/>
          <w:sz w:val="20"/>
          <w:szCs w:val="20"/>
        </w:rPr>
        <w:t xml:space="preserve"> giá tr</w:t>
      </w:r>
      <w:r w:rsidRPr="00D40176">
        <w:rPr>
          <w:rFonts w:ascii="Arial" w:hAnsi="Arial" w:cs="Arial"/>
          <w:sz w:val="20"/>
          <w:szCs w:val="20"/>
        </w:rPr>
        <w:t>ị</w:t>
      </w:r>
      <w:r w:rsidRPr="00D40176">
        <w:rPr>
          <w:rFonts w:ascii="Arial" w:hAnsi="Arial" w:cs="Arial"/>
          <w:sz w:val="20"/>
          <w:szCs w:val="20"/>
        </w:rPr>
        <w:t xml:space="preserve"> còn l</w:t>
      </w:r>
      <w:r w:rsidRPr="00D40176">
        <w:rPr>
          <w:rFonts w:ascii="Arial" w:hAnsi="Arial" w:cs="Arial"/>
          <w:sz w:val="20"/>
          <w:szCs w:val="20"/>
        </w:rPr>
        <w:t>ạ</w:t>
      </w:r>
      <w:r w:rsidRPr="00D40176">
        <w:rPr>
          <w:rFonts w:ascii="Arial" w:hAnsi="Arial" w:cs="Arial"/>
          <w:sz w:val="20"/>
          <w:szCs w:val="20"/>
        </w:rPr>
        <w:t>i c</w:t>
      </w:r>
      <w:r w:rsidRPr="00D40176">
        <w:rPr>
          <w:rFonts w:ascii="Arial" w:hAnsi="Arial" w:cs="Arial"/>
          <w:sz w:val="20"/>
          <w:szCs w:val="20"/>
        </w:rPr>
        <w:t>ủ</w:t>
      </w:r>
      <w:r w:rsidRPr="00D40176">
        <w:rPr>
          <w:rFonts w:ascii="Arial" w:hAnsi="Arial" w:cs="Arial"/>
          <w:sz w:val="20"/>
          <w:szCs w:val="20"/>
        </w:rPr>
        <w:t>a tài s</w:t>
      </w:r>
      <w:r w:rsidRPr="00D40176">
        <w:rPr>
          <w:rFonts w:ascii="Arial" w:hAnsi="Arial" w:cs="Arial"/>
          <w:sz w:val="20"/>
          <w:szCs w:val="20"/>
        </w:rPr>
        <w:t>ả</w:t>
      </w:r>
      <w:r w:rsidRPr="00D40176">
        <w:rPr>
          <w:rFonts w:ascii="Arial" w:hAnsi="Arial" w:cs="Arial"/>
          <w:sz w:val="20"/>
          <w:szCs w:val="20"/>
        </w:rPr>
        <w:t>n g</w:t>
      </w:r>
      <w:r w:rsidRPr="00D40176">
        <w:rPr>
          <w:rFonts w:ascii="Arial" w:hAnsi="Arial" w:cs="Arial"/>
          <w:sz w:val="20"/>
          <w:szCs w:val="20"/>
        </w:rPr>
        <w:t>ắ</w:t>
      </w:r>
      <w:r w:rsidRPr="00D40176">
        <w:rPr>
          <w:rFonts w:ascii="Arial" w:hAnsi="Arial" w:cs="Arial"/>
          <w:sz w:val="20"/>
          <w:szCs w:val="20"/>
        </w:rPr>
        <w:t>n li</w:t>
      </w:r>
      <w:r w:rsidRPr="00D40176">
        <w:rPr>
          <w:rFonts w:ascii="Arial" w:hAnsi="Arial" w:cs="Arial"/>
          <w:sz w:val="20"/>
          <w:szCs w:val="20"/>
        </w:rPr>
        <w:t>ề</w:t>
      </w:r>
      <w:r w:rsidRPr="00D40176">
        <w:rPr>
          <w:rFonts w:ascii="Arial" w:hAnsi="Arial" w:cs="Arial"/>
          <w:sz w:val="20"/>
          <w:szCs w:val="20"/>
        </w:rPr>
        <w:t>n v</w:t>
      </w:r>
      <w:r w:rsidRPr="00D40176">
        <w:rPr>
          <w:rFonts w:ascii="Arial" w:hAnsi="Arial" w:cs="Arial"/>
          <w:sz w:val="20"/>
          <w:szCs w:val="20"/>
        </w:rPr>
        <w:t>ớ</w:t>
      </w:r>
      <w:r w:rsidRPr="00D40176">
        <w:rPr>
          <w:rFonts w:ascii="Arial" w:hAnsi="Arial" w:cs="Arial"/>
          <w:sz w:val="20"/>
          <w:szCs w:val="20"/>
        </w:rPr>
        <w:t>i đ</w:t>
      </w:r>
      <w:r w:rsidRPr="00D40176">
        <w:rPr>
          <w:rFonts w:ascii="Arial" w:hAnsi="Arial" w:cs="Arial"/>
          <w:sz w:val="20"/>
          <w:szCs w:val="20"/>
        </w:rPr>
        <w:t>ấ</w:t>
      </w:r>
      <w:r w:rsidRPr="00D40176">
        <w:rPr>
          <w:rFonts w:ascii="Arial" w:hAnsi="Arial" w:cs="Arial"/>
          <w:sz w:val="20"/>
          <w:szCs w:val="20"/>
        </w:rPr>
        <w:t>t ph</w:t>
      </w:r>
      <w:r w:rsidRPr="00D40176">
        <w:rPr>
          <w:rFonts w:ascii="Arial" w:hAnsi="Arial" w:cs="Arial"/>
          <w:sz w:val="20"/>
          <w:szCs w:val="20"/>
        </w:rPr>
        <w:t>ả</w:t>
      </w:r>
      <w:r w:rsidRPr="00D40176">
        <w:rPr>
          <w:rFonts w:ascii="Arial" w:hAnsi="Arial" w:cs="Arial"/>
          <w:sz w:val="20"/>
          <w:szCs w:val="20"/>
        </w:rPr>
        <w:t>i đư</w:t>
      </w:r>
      <w:r w:rsidRPr="00D40176">
        <w:rPr>
          <w:rFonts w:ascii="Arial" w:hAnsi="Arial" w:cs="Arial"/>
          <w:sz w:val="20"/>
          <w:szCs w:val="20"/>
        </w:rPr>
        <w:t>ợ</w:t>
      </w:r>
      <w:r w:rsidRPr="00D40176">
        <w:rPr>
          <w:rFonts w:ascii="Arial" w:hAnsi="Arial" w:cs="Arial"/>
          <w:sz w:val="20"/>
          <w:szCs w:val="20"/>
        </w:rPr>
        <w:t>c xác đ</w:t>
      </w:r>
      <w:r w:rsidRPr="00D40176">
        <w:rPr>
          <w:rFonts w:ascii="Arial" w:hAnsi="Arial" w:cs="Arial"/>
          <w:sz w:val="20"/>
          <w:szCs w:val="20"/>
        </w:rPr>
        <w:t>ị</w:t>
      </w:r>
      <w:r w:rsidRPr="00D40176">
        <w:rPr>
          <w:rFonts w:ascii="Arial" w:hAnsi="Arial" w:cs="Arial"/>
          <w:sz w:val="20"/>
          <w:szCs w:val="20"/>
        </w:rPr>
        <w:t>nh c</w:t>
      </w:r>
      <w:r w:rsidRPr="00D40176">
        <w:rPr>
          <w:rFonts w:ascii="Arial" w:hAnsi="Arial" w:cs="Arial"/>
          <w:sz w:val="20"/>
          <w:szCs w:val="20"/>
        </w:rPr>
        <w:t>ụ</w:t>
      </w:r>
      <w:r w:rsidRPr="00D40176">
        <w:rPr>
          <w:rFonts w:ascii="Arial" w:hAnsi="Arial" w:cs="Arial"/>
          <w:sz w:val="20"/>
          <w:szCs w:val="20"/>
        </w:rPr>
        <w:t xml:space="preserve"> th</w:t>
      </w:r>
      <w:r w:rsidRPr="00D40176">
        <w:rPr>
          <w:rFonts w:ascii="Arial" w:hAnsi="Arial" w:cs="Arial"/>
          <w:sz w:val="20"/>
          <w:szCs w:val="20"/>
        </w:rPr>
        <w:t>ể</w:t>
      </w:r>
      <w:r w:rsidRPr="00D40176">
        <w:rPr>
          <w:rFonts w:ascii="Arial" w:hAnsi="Arial" w:cs="Arial"/>
          <w:sz w:val="20"/>
          <w:szCs w:val="20"/>
        </w:rPr>
        <w:t xml:space="preserve"> trong phương án đ</w:t>
      </w:r>
      <w:r w:rsidRPr="00D40176">
        <w:rPr>
          <w:rFonts w:ascii="Arial" w:hAnsi="Arial" w:cs="Arial"/>
          <w:sz w:val="20"/>
          <w:szCs w:val="20"/>
        </w:rPr>
        <w:t>ấ</w:t>
      </w:r>
      <w:r w:rsidRPr="00D40176">
        <w:rPr>
          <w:rFonts w:ascii="Arial" w:hAnsi="Arial" w:cs="Arial"/>
          <w:sz w:val="20"/>
          <w:szCs w:val="20"/>
        </w:rPr>
        <w:t>u giá quy</w:t>
      </w:r>
      <w:r w:rsidRPr="00D40176">
        <w:rPr>
          <w:rFonts w:ascii="Arial" w:hAnsi="Arial" w:cs="Arial"/>
          <w:sz w:val="20"/>
          <w:szCs w:val="20"/>
        </w:rPr>
        <w:t>ề</w:t>
      </w:r>
      <w:r w:rsidRPr="00D40176">
        <w:rPr>
          <w:rFonts w:ascii="Arial" w:hAnsi="Arial" w:cs="Arial"/>
          <w:sz w:val="20"/>
          <w:szCs w:val="20"/>
        </w:rPr>
        <w:t>n s</w:t>
      </w:r>
      <w:r w:rsidRPr="00D40176">
        <w:rPr>
          <w:rFonts w:ascii="Arial" w:hAnsi="Arial" w:cs="Arial"/>
          <w:sz w:val="20"/>
          <w:szCs w:val="20"/>
        </w:rPr>
        <w:t>ử</w:t>
      </w:r>
      <w:r w:rsidRPr="00D40176">
        <w:rPr>
          <w:rFonts w:ascii="Arial" w:hAnsi="Arial" w:cs="Arial"/>
          <w:sz w:val="20"/>
          <w:szCs w:val="20"/>
        </w:rPr>
        <w:t xml:space="preserve"> d</w:t>
      </w:r>
      <w:r w:rsidRPr="00D40176">
        <w:rPr>
          <w:rFonts w:ascii="Arial" w:hAnsi="Arial" w:cs="Arial"/>
          <w:sz w:val="20"/>
          <w:szCs w:val="20"/>
        </w:rPr>
        <w:t>ụ</w:t>
      </w:r>
      <w:r w:rsidRPr="00D40176">
        <w:rPr>
          <w:rFonts w:ascii="Arial" w:hAnsi="Arial" w:cs="Arial"/>
          <w:sz w:val="20"/>
          <w:szCs w:val="20"/>
        </w:rPr>
        <w:t>ng đ</w:t>
      </w:r>
      <w:r w:rsidRPr="00D40176">
        <w:rPr>
          <w:rFonts w:ascii="Arial" w:hAnsi="Arial" w:cs="Arial"/>
          <w:sz w:val="20"/>
          <w:szCs w:val="20"/>
        </w:rPr>
        <w:t>ấ</w:t>
      </w:r>
      <w:r w:rsidRPr="00D40176">
        <w:rPr>
          <w:rFonts w:ascii="Arial" w:hAnsi="Arial" w:cs="Arial"/>
          <w:sz w:val="20"/>
          <w:szCs w:val="20"/>
        </w:rPr>
        <w:t>t ho</w:t>
      </w:r>
      <w:r w:rsidRPr="00D40176">
        <w:rPr>
          <w:rFonts w:ascii="Arial" w:hAnsi="Arial" w:cs="Arial"/>
          <w:sz w:val="20"/>
          <w:szCs w:val="20"/>
        </w:rPr>
        <w:t>ặ</w:t>
      </w:r>
      <w:r w:rsidRPr="00D40176">
        <w:rPr>
          <w:rFonts w:ascii="Arial" w:hAnsi="Arial" w:cs="Arial"/>
          <w:sz w:val="20"/>
          <w:szCs w:val="20"/>
        </w:rPr>
        <w:t>c đ</w:t>
      </w:r>
      <w:r w:rsidRPr="00D40176">
        <w:rPr>
          <w:rFonts w:ascii="Arial" w:hAnsi="Arial" w:cs="Arial"/>
          <w:sz w:val="20"/>
          <w:szCs w:val="20"/>
        </w:rPr>
        <w:t>ấ</w:t>
      </w:r>
      <w:r w:rsidRPr="00D40176">
        <w:rPr>
          <w:rFonts w:ascii="Arial" w:hAnsi="Arial" w:cs="Arial"/>
          <w:sz w:val="20"/>
          <w:szCs w:val="20"/>
        </w:rPr>
        <w:t>u th</w:t>
      </w:r>
      <w:r w:rsidRPr="00D40176">
        <w:rPr>
          <w:rFonts w:ascii="Arial" w:hAnsi="Arial" w:cs="Arial"/>
          <w:sz w:val="20"/>
          <w:szCs w:val="20"/>
        </w:rPr>
        <w:t>ầ</w:t>
      </w:r>
      <w:r w:rsidRPr="00D40176">
        <w:rPr>
          <w:rFonts w:ascii="Arial" w:hAnsi="Arial" w:cs="Arial"/>
          <w:sz w:val="20"/>
          <w:szCs w:val="20"/>
        </w:rPr>
        <w:t>u d</w:t>
      </w:r>
      <w:r w:rsidRPr="00D40176">
        <w:rPr>
          <w:rFonts w:ascii="Arial" w:hAnsi="Arial" w:cs="Arial"/>
          <w:sz w:val="20"/>
          <w:szCs w:val="20"/>
        </w:rPr>
        <w:t>ự</w:t>
      </w:r>
      <w:r w:rsidRPr="00D40176">
        <w:rPr>
          <w:rFonts w:ascii="Arial" w:hAnsi="Arial" w:cs="Arial"/>
          <w:sz w:val="20"/>
          <w:szCs w:val="20"/>
        </w:rPr>
        <w:t xml:space="preserve"> án có s</w:t>
      </w:r>
      <w:r w:rsidRPr="00D40176">
        <w:rPr>
          <w:rFonts w:ascii="Arial" w:hAnsi="Arial" w:cs="Arial"/>
          <w:sz w:val="20"/>
          <w:szCs w:val="20"/>
        </w:rPr>
        <w:t>ử</w:t>
      </w:r>
      <w:r w:rsidRPr="00D40176">
        <w:rPr>
          <w:rFonts w:ascii="Arial" w:hAnsi="Arial" w:cs="Arial"/>
          <w:sz w:val="20"/>
          <w:szCs w:val="20"/>
        </w:rPr>
        <w:t xml:space="preserve"> d</w:t>
      </w:r>
      <w:r w:rsidRPr="00D40176">
        <w:rPr>
          <w:rFonts w:ascii="Arial" w:hAnsi="Arial" w:cs="Arial"/>
          <w:sz w:val="20"/>
          <w:szCs w:val="20"/>
        </w:rPr>
        <w:t>ụ</w:t>
      </w:r>
      <w:r w:rsidRPr="00D40176">
        <w:rPr>
          <w:rFonts w:ascii="Arial" w:hAnsi="Arial" w:cs="Arial"/>
          <w:sz w:val="20"/>
          <w:szCs w:val="20"/>
        </w:rPr>
        <w:t>ng đ</w:t>
      </w:r>
      <w:r w:rsidRPr="00D40176">
        <w:rPr>
          <w:rFonts w:ascii="Arial" w:hAnsi="Arial" w:cs="Arial"/>
          <w:sz w:val="20"/>
          <w:szCs w:val="20"/>
        </w:rPr>
        <w:t>ấ</w:t>
      </w:r>
      <w:r w:rsidRPr="00D40176">
        <w:rPr>
          <w:rFonts w:ascii="Arial" w:hAnsi="Arial" w:cs="Arial"/>
          <w:sz w:val="20"/>
          <w:szCs w:val="20"/>
        </w:rPr>
        <w:t>t (đ</w:t>
      </w:r>
      <w:r w:rsidRPr="00D40176">
        <w:rPr>
          <w:rFonts w:ascii="Arial" w:hAnsi="Arial" w:cs="Arial"/>
          <w:sz w:val="20"/>
          <w:szCs w:val="20"/>
        </w:rPr>
        <w:t>ố</w:t>
      </w:r>
      <w:r w:rsidRPr="00D40176">
        <w:rPr>
          <w:rFonts w:ascii="Arial" w:hAnsi="Arial" w:cs="Arial"/>
          <w:sz w:val="20"/>
          <w:szCs w:val="20"/>
        </w:rPr>
        <w:t>i v</w:t>
      </w:r>
      <w:r w:rsidRPr="00D40176">
        <w:rPr>
          <w:rFonts w:ascii="Arial" w:hAnsi="Arial" w:cs="Arial"/>
          <w:sz w:val="20"/>
          <w:szCs w:val="20"/>
        </w:rPr>
        <w:t>ớ</w:t>
      </w:r>
      <w:r w:rsidRPr="00D40176">
        <w:rPr>
          <w:rFonts w:ascii="Arial" w:hAnsi="Arial" w:cs="Arial"/>
          <w:sz w:val="20"/>
          <w:szCs w:val="20"/>
        </w:rPr>
        <w:t>i các trư</w:t>
      </w:r>
      <w:r w:rsidRPr="00D40176">
        <w:rPr>
          <w:rFonts w:ascii="Arial" w:hAnsi="Arial" w:cs="Arial"/>
          <w:sz w:val="20"/>
          <w:szCs w:val="20"/>
        </w:rPr>
        <w:t>ờ</w:t>
      </w:r>
      <w:r w:rsidRPr="00D40176">
        <w:rPr>
          <w:rFonts w:ascii="Arial" w:hAnsi="Arial" w:cs="Arial"/>
          <w:sz w:val="20"/>
          <w:szCs w:val="20"/>
        </w:rPr>
        <w:t>ng h</w:t>
      </w:r>
      <w:r w:rsidRPr="00D40176">
        <w:rPr>
          <w:rFonts w:ascii="Arial" w:hAnsi="Arial" w:cs="Arial"/>
          <w:sz w:val="20"/>
          <w:szCs w:val="20"/>
        </w:rPr>
        <w:t>ợ</w:t>
      </w:r>
      <w:r w:rsidRPr="00D40176">
        <w:rPr>
          <w:rFonts w:ascii="Arial" w:hAnsi="Arial" w:cs="Arial"/>
          <w:sz w:val="20"/>
          <w:szCs w:val="20"/>
        </w:rPr>
        <w:t>p giao đ</w:t>
      </w:r>
      <w:r w:rsidRPr="00D40176">
        <w:rPr>
          <w:rFonts w:ascii="Arial" w:hAnsi="Arial" w:cs="Arial"/>
          <w:sz w:val="20"/>
          <w:szCs w:val="20"/>
        </w:rPr>
        <w:t>ấ</w:t>
      </w:r>
      <w:r w:rsidRPr="00D40176">
        <w:rPr>
          <w:rFonts w:ascii="Arial" w:hAnsi="Arial" w:cs="Arial"/>
          <w:sz w:val="20"/>
          <w:szCs w:val="20"/>
        </w:rPr>
        <w:t>t, c</w:t>
      </w:r>
      <w:r w:rsidRPr="00D40176">
        <w:rPr>
          <w:rFonts w:ascii="Arial" w:hAnsi="Arial" w:cs="Arial"/>
          <w:sz w:val="20"/>
          <w:szCs w:val="20"/>
        </w:rPr>
        <w:t>ho thuê đ</w:t>
      </w:r>
      <w:r w:rsidRPr="00D40176">
        <w:rPr>
          <w:rFonts w:ascii="Arial" w:hAnsi="Arial" w:cs="Arial"/>
          <w:sz w:val="20"/>
          <w:szCs w:val="20"/>
        </w:rPr>
        <w:t>ấ</w:t>
      </w:r>
      <w:r w:rsidRPr="00D40176">
        <w:rPr>
          <w:rFonts w:ascii="Arial" w:hAnsi="Arial" w:cs="Arial"/>
          <w:sz w:val="20"/>
          <w:szCs w:val="20"/>
        </w:rPr>
        <w:t>t thông qua đ</w:t>
      </w:r>
      <w:r w:rsidRPr="00D40176">
        <w:rPr>
          <w:rFonts w:ascii="Arial" w:hAnsi="Arial" w:cs="Arial"/>
          <w:sz w:val="20"/>
          <w:szCs w:val="20"/>
        </w:rPr>
        <w:t>ấ</w:t>
      </w:r>
      <w:r w:rsidRPr="00D40176">
        <w:rPr>
          <w:rFonts w:ascii="Arial" w:hAnsi="Arial" w:cs="Arial"/>
          <w:sz w:val="20"/>
          <w:szCs w:val="20"/>
        </w:rPr>
        <w:t>u giá quy</w:t>
      </w:r>
      <w:r w:rsidRPr="00D40176">
        <w:rPr>
          <w:rFonts w:ascii="Arial" w:hAnsi="Arial" w:cs="Arial"/>
          <w:sz w:val="20"/>
          <w:szCs w:val="20"/>
        </w:rPr>
        <w:t>ề</w:t>
      </w:r>
      <w:r w:rsidRPr="00D40176">
        <w:rPr>
          <w:rFonts w:ascii="Arial" w:hAnsi="Arial" w:cs="Arial"/>
          <w:sz w:val="20"/>
          <w:szCs w:val="20"/>
        </w:rPr>
        <w:t>n s</w:t>
      </w:r>
      <w:r w:rsidRPr="00D40176">
        <w:rPr>
          <w:rFonts w:ascii="Arial" w:hAnsi="Arial" w:cs="Arial"/>
          <w:sz w:val="20"/>
          <w:szCs w:val="20"/>
        </w:rPr>
        <w:t>ử</w:t>
      </w:r>
      <w:r w:rsidRPr="00D40176">
        <w:rPr>
          <w:rFonts w:ascii="Arial" w:hAnsi="Arial" w:cs="Arial"/>
          <w:sz w:val="20"/>
          <w:szCs w:val="20"/>
        </w:rPr>
        <w:t xml:space="preserve"> d</w:t>
      </w:r>
      <w:r w:rsidRPr="00D40176">
        <w:rPr>
          <w:rFonts w:ascii="Arial" w:hAnsi="Arial" w:cs="Arial"/>
          <w:sz w:val="20"/>
          <w:szCs w:val="20"/>
        </w:rPr>
        <w:t>ụ</w:t>
      </w:r>
      <w:r w:rsidRPr="00D40176">
        <w:rPr>
          <w:rFonts w:ascii="Arial" w:hAnsi="Arial" w:cs="Arial"/>
          <w:sz w:val="20"/>
          <w:szCs w:val="20"/>
        </w:rPr>
        <w:t>ng đ</w:t>
      </w:r>
      <w:r w:rsidRPr="00D40176">
        <w:rPr>
          <w:rFonts w:ascii="Arial" w:hAnsi="Arial" w:cs="Arial"/>
          <w:sz w:val="20"/>
          <w:szCs w:val="20"/>
        </w:rPr>
        <w:t>ấ</w:t>
      </w:r>
      <w:r w:rsidRPr="00D40176">
        <w:rPr>
          <w:rFonts w:ascii="Arial" w:hAnsi="Arial" w:cs="Arial"/>
          <w:sz w:val="20"/>
          <w:szCs w:val="20"/>
        </w:rPr>
        <w:t>t ho</w:t>
      </w:r>
      <w:r w:rsidRPr="00D40176">
        <w:rPr>
          <w:rFonts w:ascii="Arial" w:hAnsi="Arial" w:cs="Arial"/>
          <w:sz w:val="20"/>
          <w:szCs w:val="20"/>
        </w:rPr>
        <w:t>ặ</w:t>
      </w:r>
      <w:r w:rsidRPr="00D40176">
        <w:rPr>
          <w:rFonts w:ascii="Arial" w:hAnsi="Arial" w:cs="Arial"/>
          <w:sz w:val="20"/>
          <w:szCs w:val="20"/>
        </w:rPr>
        <w:t>c đ</w:t>
      </w:r>
      <w:r w:rsidRPr="00D40176">
        <w:rPr>
          <w:rFonts w:ascii="Arial" w:hAnsi="Arial" w:cs="Arial"/>
          <w:sz w:val="20"/>
          <w:szCs w:val="20"/>
        </w:rPr>
        <w:t>ấ</w:t>
      </w:r>
      <w:r w:rsidRPr="00D40176">
        <w:rPr>
          <w:rFonts w:ascii="Arial" w:hAnsi="Arial" w:cs="Arial"/>
          <w:sz w:val="20"/>
          <w:szCs w:val="20"/>
        </w:rPr>
        <w:t>u th</w:t>
      </w:r>
      <w:r w:rsidRPr="00D40176">
        <w:rPr>
          <w:rFonts w:ascii="Arial" w:hAnsi="Arial" w:cs="Arial"/>
          <w:sz w:val="20"/>
          <w:szCs w:val="20"/>
        </w:rPr>
        <w:t>ầ</w:t>
      </w:r>
      <w:r w:rsidRPr="00D40176">
        <w:rPr>
          <w:rFonts w:ascii="Arial" w:hAnsi="Arial" w:cs="Arial"/>
          <w:sz w:val="20"/>
          <w:szCs w:val="20"/>
        </w:rPr>
        <w:t>u d</w:t>
      </w:r>
      <w:r w:rsidRPr="00D40176">
        <w:rPr>
          <w:rFonts w:ascii="Arial" w:hAnsi="Arial" w:cs="Arial"/>
          <w:sz w:val="20"/>
          <w:szCs w:val="20"/>
        </w:rPr>
        <w:t>ự</w:t>
      </w:r>
      <w:r w:rsidRPr="00D40176">
        <w:rPr>
          <w:rFonts w:ascii="Arial" w:hAnsi="Arial" w:cs="Arial"/>
          <w:sz w:val="20"/>
          <w:szCs w:val="20"/>
        </w:rPr>
        <w:t xml:space="preserve"> án có s</w:t>
      </w:r>
      <w:r w:rsidRPr="00D40176">
        <w:rPr>
          <w:rFonts w:ascii="Arial" w:hAnsi="Arial" w:cs="Arial"/>
          <w:sz w:val="20"/>
          <w:szCs w:val="20"/>
        </w:rPr>
        <w:t>ử</w:t>
      </w:r>
      <w:r w:rsidRPr="00D40176">
        <w:rPr>
          <w:rFonts w:ascii="Arial" w:hAnsi="Arial" w:cs="Arial"/>
          <w:sz w:val="20"/>
          <w:szCs w:val="20"/>
        </w:rPr>
        <w:t xml:space="preserve"> d</w:t>
      </w:r>
      <w:r w:rsidRPr="00D40176">
        <w:rPr>
          <w:rFonts w:ascii="Arial" w:hAnsi="Arial" w:cs="Arial"/>
          <w:sz w:val="20"/>
          <w:szCs w:val="20"/>
        </w:rPr>
        <w:t>ụ</w:t>
      </w:r>
      <w:r w:rsidRPr="00D40176">
        <w:rPr>
          <w:rFonts w:ascii="Arial" w:hAnsi="Arial" w:cs="Arial"/>
          <w:sz w:val="20"/>
          <w:szCs w:val="20"/>
        </w:rPr>
        <w:t>ng đ</w:t>
      </w:r>
      <w:r w:rsidRPr="00D40176">
        <w:rPr>
          <w:rFonts w:ascii="Arial" w:hAnsi="Arial" w:cs="Arial"/>
          <w:sz w:val="20"/>
          <w:szCs w:val="20"/>
        </w:rPr>
        <w:t>ấ</w:t>
      </w:r>
      <w:r w:rsidRPr="00D40176">
        <w:rPr>
          <w:rFonts w:ascii="Arial" w:hAnsi="Arial" w:cs="Arial"/>
          <w:sz w:val="20"/>
          <w:szCs w:val="20"/>
        </w:rPr>
        <w:t>t theo quy đ</w:t>
      </w:r>
      <w:r w:rsidRPr="00D40176">
        <w:rPr>
          <w:rFonts w:ascii="Arial" w:hAnsi="Arial" w:cs="Arial"/>
          <w:sz w:val="20"/>
          <w:szCs w:val="20"/>
        </w:rPr>
        <w:t>ị</w:t>
      </w:r>
      <w:r w:rsidRPr="00D40176">
        <w:rPr>
          <w:rFonts w:ascii="Arial" w:hAnsi="Arial" w:cs="Arial"/>
          <w:sz w:val="20"/>
          <w:szCs w:val="20"/>
        </w:rPr>
        <w:t>nh c</w:t>
      </w:r>
      <w:r w:rsidRPr="00D40176">
        <w:rPr>
          <w:rFonts w:ascii="Arial" w:hAnsi="Arial" w:cs="Arial"/>
          <w:sz w:val="20"/>
          <w:szCs w:val="20"/>
        </w:rPr>
        <w:t>ủ</w:t>
      </w:r>
      <w:r w:rsidRPr="00D40176">
        <w:rPr>
          <w:rFonts w:ascii="Arial" w:hAnsi="Arial" w:cs="Arial"/>
          <w:sz w:val="20"/>
          <w:szCs w:val="20"/>
        </w:rPr>
        <w:t>a pháp lu</w:t>
      </w:r>
      <w:r w:rsidRPr="00D40176">
        <w:rPr>
          <w:rFonts w:ascii="Arial" w:hAnsi="Arial" w:cs="Arial"/>
          <w:sz w:val="20"/>
          <w:szCs w:val="20"/>
        </w:rPr>
        <w:t>ậ</w:t>
      </w:r>
      <w:r w:rsidRPr="00D40176">
        <w:rPr>
          <w:rFonts w:ascii="Arial" w:hAnsi="Arial" w:cs="Arial"/>
          <w:sz w:val="20"/>
          <w:szCs w:val="20"/>
        </w:rPr>
        <w:t>t), thông báo cho ngư</w:t>
      </w:r>
      <w:r w:rsidRPr="00D40176">
        <w:rPr>
          <w:rFonts w:ascii="Arial" w:hAnsi="Arial" w:cs="Arial"/>
          <w:sz w:val="20"/>
          <w:szCs w:val="20"/>
        </w:rPr>
        <w:t>ờ</w:t>
      </w:r>
      <w:r w:rsidRPr="00D40176">
        <w:rPr>
          <w:rFonts w:ascii="Arial" w:hAnsi="Arial" w:cs="Arial"/>
          <w:sz w:val="20"/>
          <w:szCs w:val="20"/>
        </w:rPr>
        <w:t>i có nhu c</w:t>
      </w:r>
      <w:r w:rsidRPr="00D40176">
        <w:rPr>
          <w:rFonts w:ascii="Arial" w:hAnsi="Arial" w:cs="Arial"/>
          <w:sz w:val="20"/>
          <w:szCs w:val="20"/>
        </w:rPr>
        <w:t>ầ</w:t>
      </w:r>
      <w:r w:rsidRPr="00D40176">
        <w:rPr>
          <w:rFonts w:ascii="Arial" w:hAnsi="Arial" w:cs="Arial"/>
          <w:sz w:val="20"/>
          <w:szCs w:val="20"/>
        </w:rPr>
        <w:t>u giao đ</w:t>
      </w:r>
      <w:r w:rsidRPr="00D40176">
        <w:rPr>
          <w:rFonts w:ascii="Arial" w:hAnsi="Arial" w:cs="Arial"/>
          <w:sz w:val="20"/>
          <w:szCs w:val="20"/>
        </w:rPr>
        <w:t>ấ</w:t>
      </w:r>
      <w:r w:rsidRPr="00D40176">
        <w:rPr>
          <w:rFonts w:ascii="Arial" w:hAnsi="Arial" w:cs="Arial"/>
          <w:sz w:val="20"/>
          <w:szCs w:val="20"/>
        </w:rPr>
        <w:t>t, cho thuê đ</w:t>
      </w:r>
      <w:r w:rsidRPr="00D40176">
        <w:rPr>
          <w:rFonts w:ascii="Arial" w:hAnsi="Arial" w:cs="Arial"/>
          <w:sz w:val="20"/>
          <w:szCs w:val="20"/>
        </w:rPr>
        <w:t>ấ</w:t>
      </w:r>
      <w:r w:rsidRPr="00D40176">
        <w:rPr>
          <w:rFonts w:ascii="Arial" w:hAnsi="Arial" w:cs="Arial"/>
          <w:sz w:val="20"/>
          <w:szCs w:val="20"/>
        </w:rPr>
        <w:t>t trư</w:t>
      </w:r>
      <w:r w:rsidRPr="00D40176">
        <w:rPr>
          <w:rFonts w:ascii="Arial" w:hAnsi="Arial" w:cs="Arial"/>
          <w:sz w:val="20"/>
          <w:szCs w:val="20"/>
        </w:rPr>
        <w:t>ớ</w:t>
      </w:r>
      <w:r w:rsidRPr="00D40176">
        <w:rPr>
          <w:rFonts w:ascii="Arial" w:hAnsi="Arial" w:cs="Arial"/>
          <w:sz w:val="20"/>
          <w:szCs w:val="20"/>
        </w:rPr>
        <w:t>c khi quy</w:t>
      </w:r>
      <w:r w:rsidRPr="00D40176">
        <w:rPr>
          <w:rFonts w:ascii="Arial" w:hAnsi="Arial" w:cs="Arial"/>
          <w:sz w:val="20"/>
          <w:szCs w:val="20"/>
        </w:rPr>
        <w:t>ế</w:t>
      </w:r>
      <w:r w:rsidRPr="00D40176">
        <w:rPr>
          <w:rFonts w:ascii="Arial" w:hAnsi="Arial" w:cs="Arial"/>
          <w:sz w:val="20"/>
          <w:szCs w:val="20"/>
        </w:rPr>
        <w:t>t đ</w:t>
      </w:r>
      <w:r w:rsidRPr="00D40176">
        <w:rPr>
          <w:rFonts w:ascii="Arial" w:hAnsi="Arial" w:cs="Arial"/>
          <w:sz w:val="20"/>
          <w:szCs w:val="20"/>
        </w:rPr>
        <w:t>ị</w:t>
      </w:r>
      <w:r w:rsidRPr="00D40176">
        <w:rPr>
          <w:rFonts w:ascii="Arial" w:hAnsi="Arial" w:cs="Arial"/>
          <w:sz w:val="20"/>
          <w:szCs w:val="20"/>
        </w:rPr>
        <w:t>nh giao đ</w:t>
      </w:r>
      <w:r w:rsidRPr="00D40176">
        <w:rPr>
          <w:rFonts w:ascii="Arial" w:hAnsi="Arial" w:cs="Arial"/>
          <w:sz w:val="20"/>
          <w:szCs w:val="20"/>
        </w:rPr>
        <w:t>ấ</w:t>
      </w:r>
      <w:r w:rsidRPr="00D40176">
        <w:rPr>
          <w:rFonts w:ascii="Arial" w:hAnsi="Arial" w:cs="Arial"/>
          <w:sz w:val="20"/>
          <w:szCs w:val="20"/>
        </w:rPr>
        <w:t>t, cho thuê đ</w:t>
      </w:r>
      <w:r w:rsidRPr="00D40176">
        <w:rPr>
          <w:rFonts w:ascii="Arial" w:hAnsi="Arial" w:cs="Arial"/>
          <w:sz w:val="20"/>
          <w:szCs w:val="20"/>
        </w:rPr>
        <w:t>ấ</w:t>
      </w:r>
      <w:r w:rsidRPr="00D40176">
        <w:rPr>
          <w:rFonts w:ascii="Arial" w:hAnsi="Arial" w:cs="Arial"/>
          <w:sz w:val="20"/>
          <w:szCs w:val="20"/>
        </w:rPr>
        <w:t>t (đ</w:t>
      </w:r>
      <w:r w:rsidRPr="00D40176">
        <w:rPr>
          <w:rFonts w:ascii="Arial" w:hAnsi="Arial" w:cs="Arial"/>
          <w:sz w:val="20"/>
          <w:szCs w:val="20"/>
        </w:rPr>
        <w:t>ố</w:t>
      </w:r>
      <w:r w:rsidRPr="00D40176">
        <w:rPr>
          <w:rFonts w:ascii="Arial" w:hAnsi="Arial" w:cs="Arial"/>
          <w:sz w:val="20"/>
          <w:szCs w:val="20"/>
        </w:rPr>
        <w:t>i v</w:t>
      </w:r>
      <w:r w:rsidRPr="00D40176">
        <w:rPr>
          <w:rFonts w:ascii="Arial" w:hAnsi="Arial" w:cs="Arial"/>
          <w:sz w:val="20"/>
          <w:szCs w:val="20"/>
        </w:rPr>
        <w:t>ớ</w:t>
      </w:r>
      <w:r w:rsidRPr="00D40176">
        <w:rPr>
          <w:rFonts w:ascii="Arial" w:hAnsi="Arial" w:cs="Arial"/>
          <w:sz w:val="20"/>
          <w:szCs w:val="20"/>
        </w:rPr>
        <w:t>i các trư</w:t>
      </w:r>
      <w:r w:rsidRPr="00D40176">
        <w:rPr>
          <w:rFonts w:ascii="Arial" w:hAnsi="Arial" w:cs="Arial"/>
          <w:sz w:val="20"/>
          <w:szCs w:val="20"/>
        </w:rPr>
        <w:t>ờ</w:t>
      </w:r>
      <w:r w:rsidRPr="00D40176">
        <w:rPr>
          <w:rFonts w:ascii="Arial" w:hAnsi="Arial" w:cs="Arial"/>
          <w:sz w:val="20"/>
          <w:szCs w:val="20"/>
        </w:rPr>
        <w:t>ng h</w:t>
      </w:r>
      <w:r w:rsidRPr="00D40176">
        <w:rPr>
          <w:rFonts w:ascii="Arial" w:hAnsi="Arial" w:cs="Arial"/>
          <w:sz w:val="20"/>
          <w:szCs w:val="20"/>
        </w:rPr>
        <w:t>ợ</w:t>
      </w:r>
      <w:r w:rsidRPr="00D40176">
        <w:rPr>
          <w:rFonts w:ascii="Arial" w:hAnsi="Arial" w:cs="Arial"/>
          <w:sz w:val="20"/>
          <w:szCs w:val="20"/>
        </w:rPr>
        <w:t>p không ph</w:t>
      </w:r>
      <w:r w:rsidRPr="00D40176">
        <w:rPr>
          <w:rFonts w:ascii="Arial" w:hAnsi="Arial" w:cs="Arial"/>
          <w:sz w:val="20"/>
          <w:szCs w:val="20"/>
        </w:rPr>
        <w:t>ả</w:t>
      </w:r>
      <w:r w:rsidRPr="00D40176">
        <w:rPr>
          <w:rFonts w:ascii="Arial" w:hAnsi="Arial" w:cs="Arial"/>
          <w:sz w:val="20"/>
          <w:szCs w:val="20"/>
        </w:rPr>
        <w:t>i th</w:t>
      </w:r>
      <w:r w:rsidRPr="00D40176">
        <w:rPr>
          <w:rFonts w:ascii="Arial" w:hAnsi="Arial" w:cs="Arial"/>
          <w:sz w:val="20"/>
          <w:szCs w:val="20"/>
        </w:rPr>
        <w:t>ự</w:t>
      </w:r>
      <w:r w:rsidRPr="00D40176">
        <w:rPr>
          <w:rFonts w:ascii="Arial" w:hAnsi="Arial" w:cs="Arial"/>
          <w:sz w:val="20"/>
          <w:szCs w:val="20"/>
        </w:rPr>
        <w:t>c hi</w:t>
      </w:r>
      <w:r w:rsidRPr="00D40176">
        <w:rPr>
          <w:rFonts w:ascii="Arial" w:hAnsi="Arial" w:cs="Arial"/>
          <w:sz w:val="20"/>
          <w:szCs w:val="20"/>
        </w:rPr>
        <w:t>ệ</w:t>
      </w:r>
      <w:r w:rsidRPr="00D40176">
        <w:rPr>
          <w:rFonts w:ascii="Arial" w:hAnsi="Arial" w:cs="Arial"/>
          <w:sz w:val="20"/>
          <w:szCs w:val="20"/>
        </w:rPr>
        <w:t xml:space="preserve">n </w:t>
      </w:r>
      <w:r w:rsidRPr="00D40176">
        <w:rPr>
          <w:rFonts w:ascii="Arial" w:hAnsi="Arial" w:cs="Arial"/>
          <w:sz w:val="20"/>
          <w:szCs w:val="20"/>
        </w:rPr>
        <w:t>đ</w:t>
      </w:r>
      <w:r w:rsidRPr="00D40176">
        <w:rPr>
          <w:rFonts w:ascii="Arial" w:hAnsi="Arial" w:cs="Arial"/>
          <w:sz w:val="20"/>
          <w:szCs w:val="20"/>
        </w:rPr>
        <w:t>ấ</w:t>
      </w:r>
      <w:r w:rsidRPr="00D40176">
        <w:rPr>
          <w:rFonts w:ascii="Arial" w:hAnsi="Arial" w:cs="Arial"/>
          <w:sz w:val="20"/>
          <w:szCs w:val="20"/>
        </w:rPr>
        <w:t>u giá quy</w:t>
      </w:r>
      <w:r w:rsidRPr="00D40176">
        <w:rPr>
          <w:rFonts w:ascii="Arial" w:hAnsi="Arial" w:cs="Arial"/>
          <w:sz w:val="20"/>
          <w:szCs w:val="20"/>
        </w:rPr>
        <w:t>ề</w:t>
      </w:r>
      <w:r w:rsidRPr="00D40176">
        <w:rPr>
          <w:rFonts w:ascii="Arial" w:hAnsi="Arial" w:cs="Arial"/>
          <w:sz w:val="20"/>
          <w:szCs w:val="20"/>
        </w:rPr>
        <w:t>n s</w:t>
      </w:r>
      <w:r w:rsidRPr="00D40176">
        <w:rPr>
          <w:rFonts w:ascii="Arial" w:hAnsi="Arial" w:cs="Arial"/>
          <w:sz w:val="20"/>
          <w:szCs w:val="20"/>
        </w:rPr>
        <w:t>ử</w:t>
      </w:r>
      <w:r w:rsidRPr="00D40176">
        <w:rPr>
          <w:rFonts w:ascii="Arial" w:hAnsi="Arial" w:cs="Arial"/>
          <w:sz w:val="20"/>
          <w:szCs w:val="20"/>
        </w:rPr>
        <w:t xml:space="preserve"> d</w:t>
      </w:r>
      <w:r w:rsidRPr="00D40176">
        <w:rPr>
          <w:rFonts w:ascii="Arial" w:hAnsi="Arial" w:cs="Arial"/>
          <w:sz w:val="20"/>
          <w:szCs w:val="20"/>
        </w:rPr>
        <w:t>ụ</w:t>
      </w:r>
      <w:r w:rsidRPr="00D40176">
        <w:rPr>
          <w:rFonts w:ascii="Arial" w:hAnsi="Arial" w:cs="Arial"/>
          <w:sz w:val="20"/>
          <w:szCs w:val="20"/>
        </w:rPr>
        <w:t>ng đ</w:t>
      </w:r>
      <w:r w:rsidRPr="00D40176">
        <w:rPr>
          <w:rFonts w:ascii="Arial" w:hAnsi="Arial" w:cs="Arial"/>
          <w:sz w:val="20"/>
          <w:szCs w:val="20"/>
        </w:rPr>
        <w:t>ấ</w:t>
      </w:r>
      <w:r w:rsidRPr="00D40176">
        <w:rPr>
          <w:rFonts w:ascii="Arial" w:hAnsi="Arial" w:cs="Arial"/>
          <w:sz w:val="20"/>
          <w:szCs w:val="20"/>
        </w:rPr>
        <w:t>t ho</w:t>
      </w:r>
      <w:r w:rsidRPr="00D40176">
        <w:rPr>
          <w:rFonts w:ascii="Arial" w:hAnsi="Arial" w:cs="Arial"/>
          <w:sz w:val="20"/>
          <w:szCs w:val="20"/>
        </w:rPr>
        <w:t>ặ</w:t>
      </w:r>
      <w:r w:rsidRPr="00D40176">
        <w:rPr>
          <w:rFonts w:ascii="Arial" w:hAnsi="Arial" w:cs="Arial"/>
          <w:sz w:val="20"/>
          <w:szCs w:val="20"/>
        </w:rPr>
        <w:t>c đ</w:t>
      </w:r>
      <w:r w:rsidRPr="00D40176">
        <w:rPr>
          <w:rFonts w:ascii="Arial" w:hAnsi="Arial" w:cs="Arial"/>
          <w:sz w:val="20"/>
          <w:szCs w:val="20"/>
        </w:rPr>
        <w:t>ấ</w:t>
      </w:r>
      <w:r w:rsidRPr="00D40176">
        <w:rPr>
          <w:rFonts w:ascii="Arial" w:hAnsi="Arial" w:cs="Arial"/>
          <w:sz w:val="20"/>
          <w:szCs w:val="20"/>
        </w:rPr>
        <w:t>u th</w:t>
      </w:r>
      <w:r w:rsidRPr="00D40176">
        <w:rPr>
          <w:rFonts w:ascii="Arial" w:hAnsi="Arial" w:cs="Arial"/>
          <w:sz w:val="20"/>
          <w:szCs w:val="20"/>
        </w:rPr>
        <w:t>ầ</w:t>
      </w:r>
      <w:r w:rsidRPr="00D40176">
        <w:rPr>
          <w:rFonts w:ascii="Arial" w:hAnsi="Arial" w:cs="Arial"/>
          <w:sz w:val="20"/>
          <w:szCs w:val="20"/>
        </w:rPr>
        <w:t>u d</w:t>
      </w:r>
      <w:r w:rsidRPr="00D40176">
        <w:rPr>
          <w:rFonts w:ascii="Arial" w:hAnsi="Arial" w:cs="Arial"/>
          <w:sz w:val="20"/>
          <w:szCs w:val="20"/>
        </w:rPr>
        <w:t>ự</w:t>
      </w:r>
      <w:r w:rsidRPr="00D40176">
        <w:rPr>
          <w:rFonts w:ascii="Arial" w:hAnsi="Arial" w:cs="Arial"/>
          <w:sz w:val="20"/>
          <w:szCs w:val="20"/>
        </w:rPr>
        <w:t xml:space="preserve"> án có s</w:t>
      </w:r>
      <w:r w:rsidRPr="00D40176">
        <w:rPr>
          <w:rFonts w:ascii="Arial" w:hAnsi="Arial" w:cs="Arial"/>
          <w:sz w:val="20"/>
          <w:szCs w:val="20"/>
        </w:rPr>
        <w:t>ử</w:t>
      </w:r>
      <w:r w:rsidRPr="00D40176">
        <w:rPr>
          <w:rFonts w:ascii="Arial" w:hAnsi="Arial" w:cs="Arial"/>
          <w:sz w:val="20"/>
          <w:szCs w:val="20"/>
        </w:rPr>
        <w:t xml:space="preserve"> d</w:t>
      </w:r>
      <w:r w:rsidRPr="00D40176">
        <w:rPr>
          <w:rFonts w:ascii="Arial" w:hAnsi="Arial" w:cs="Arial"/>
          <w:sz w:val="20"/>
          <w:szCs w:val="20"/>
        </w:rPr>
        <w:t>ụ</w:t>
      </w:r>
      <w:r w:rsidRPr="00D40176">
        <w:rPr>
          <w:rFonts w:ascii="Arial" w:hAnsi="Arial" w:cs="Arial"/>
          <w:sz w:val="20"/>
          <w:szCs w:val="20"/>
        </w:rPr>
        <w:t>ng đ</w:t>
      </w:r>
      <w:r w:rsidRPr="00D40176">
        <w:rPr>
          <w:rFonts w:ascii="Arial" w:hAnsi="Arial" w:cs="Arial"/>
          <w:sz w:val="20"/>
          <w:szCs w:val="20"/>
        </w:rPr>
        <w:t>ấ</w:t>
      </w:r>
      <w:r w:rsidRPr="00D40176">
        <w:rPr>
          <w:rFonts w:ascii="Arial" w:hAnsi="Arial" w:cs="Arial"/>
          <w:sz w:val="20"/>
          <w:szCs w:val="20"/>
        </w:rPr>
        <w:t>t theo quy đ</w:t>
      </w:r>
      <w:r w:rsidRPr="00D40176">
        <w:rPr>
          <w:rFonts w:ascii="Arial" w:hAnsi="Arial" w:cs="Arial"/>
          <w:sz w:val="20"/>
          <w:szCs w:val="20"/>
        </w:rPr>
        <w:t>ị</w:t>
      </w:r>
      <w:r w:rsidRPr="00D40176">
        <w:rPr>
          <w:rFonts w:ascii="Arial" w:hAnsi="Arial" w:cs="Arial"/>
          <w:sz w:val="20"/>
          <w:szCs w:val="20"/>
        </w:rPr>
        <w:t>nh c</w:t>
      </w:r>
      <w:r w:rsidRPr="00D40176">
        <w:rPr>
          <w:rFonts w:ascii="Arial" w:hAnsi="Arial" w:cs="Arial"/>
          <w:sz w:val="20"/>
          <w:szCs w:val="20"/>
        </w:rPr>
        <w:t>ủ</w:t>
      </w:r>
      <w:r w:rsidRPr="00D40176">
        <w:rPr>
          <w:rFonts w:ascii="Arial" w:hAnsi="Arial" w:cs="Arial"/>
          <w:sz w:val="20"/>
          <w:szCs w:val="20"/>
        </w:rPr>
        <w:t>a pháp lu</w:t>
      </w:r>
      <w:r w:rsidRPr="00D40176">
        <w:rPr>
          <w:rFonts w:ascii="Arial" w:hAnsi="Arial" w:cs="Arial"/>
          <w:sz w:val="20"/>
          <w:szCs w:val="20"/>
        </w:rPr>
        <w:t>ậ</w:t>
      </w:r>
      <w:r w:rsidRPr="00D40176">
        <w:rPr>
          <w:rFonts w:ascii="Arial" w:hAnsi="Arial" w:cs="Arial"/>
          <w:sz w:val="20"/>
          <w:szCs w:val="20"/>
        </w:rPr>
        <w:t>t).</w:t>
      </w:r>
    </w:p>
    <w:p w14:paraId="129048D0" w14:textId="77777777" w:rsidR="002B1027" w:rsidRPr="00D40176" w:rsidRDefault="007E04C2" w:rsidP="006E5ADA">
      <w:pPr>
        <w:adjustRightInd w:val="0"/>
        <w:snapToGrid w:val="0"/>
        <w:spacing w:after="120" w:line="240" w:lineRule="auto"/>
        <w:ind w:firstLine="720"/>
        <w:jc w:val="both"/>
        <w:rPr>
          <w:rFonts w:ascii="Arial" w:hAnsi="Arial" w:cs="Arial"/>
          <w:sz w:val="20"/>
          <w:szCs w:val="20"/>
        </w:rPr>
      </w:pPr>
      <w:r w:rsidRPr="00D40176">
        <w:rPr>
          <w:rFonts w:ascii="Arial" w:hAnsi="Arial" w:cs="Arial"/>
          <w:sz w:val="20"/>
          <w:szCs w:val="20"/>
        </w:rPr>
        <w:t>đ) Trư</w:t>
      </w:r>
      <w:r w:rsidRPr="00D40176">
        <w:rPr>
          <w:rFonts w:ascii="Arial" w:hAnsi="Arial" w:cs="Arial"/>
          <w:sz w:val="20"/>
          <w:szCs w:val="20"/>
        </w:rPr>
        <w:t>ờ</w:t>
      </w:r>
      <w:r w:rsidRPr="00D40176">
        <w:rPr>
          <w:rFonts w:ascii="Arial" w:hAnsi="Arial" w:cs="Arial"/>
          <w:sz w:val="20"/>
          <w:szCs w:val="20"/>
        </w:rPr>
        <w:t>ng h</w:t>
      </w:r>
      <w:r w:rsidRPr="00D40176">
        <w:rPr>
          <w:rFonts w:ascii="Arial" w:hAnsi="Arial" w:cs="Arial"/>
          <w:sz w:val="20"/>
          <w:szCs w:val="20"/>
        </w:rPr>
        <w:t>ợ</w:t>
      </w:r>
      <w:r w:rsidRPr="00D40176">
        <w:rPr>
          <w:rFonts w:ascii="Arial" w:hAnsi="Arial" w:cs="Arial"/>
          <w:sz w:val="20"/>
          <w:szCs w:val="20"/>
        </w:rPr>
        <w:t>p giao t</w:t>
      </w:r>
      <w:r w:rsidRPr="00D40176">
        <w:rPr>
          <w:rFonts w:ascii="Arial" w:hAnsi="Arial" w:cs="Arial"/>
          <w:sz w:val="20"/>
          <w:szCs w:val="20"/>
        </w:rPr>
        <w:t>ổ</w:t>
      </w:r>
      <w:r w:rsidRPr="00D40176">
        <w:rPr>
          <w:rFonts w:ascii="Arial" w:hAnsi="Arial" w:cs="Arial"/>
          <w:sz w:val="20"/>
          <w:szCs w:val="20"/>
        </w:rPr>
        <w:t xml:space="preserve"> ch</w:t>
      </w:r>
      <w:r w:rsidRPr="00D40176">
        <w:rPr>
          <w:rFonts w:ascii="Arial" w:hAnsi="Arial" w:cs="Arial"/>
          <w:sz w:val="20"/>
          <w:szCs w:val="20"/>
        </w:rPr>
        <w:t>ứ</w:t>
      </w:r>
      <w:r w:rsidRPr="00D40176">
        <w:rPr>
          <w:rFonts w:ascii="Arial" w:hAnsi="Arial" w:cs="Arial"/>
          <w:sz w:val="20"/>
          <w:szCs w:val="20"/>
        </w:rPr>
        <w:t>c phát tri</w:t>
      </w:r>
      <w:r w:rsidRPr="00D40176">
        <w:rPr>
          <w:rFonts w:ascii="Arial" w:hAnsi="Arial" w:cs="Arial"/>
          <w:sz w:val="20"/>
          <w:szCs w:val="20"/>
        </w:rPr>
        <w:t>ể</w:t>
      </w:r>
      <w:r w:rsidRPr="00D40176">
        <w:rPr>
          <w:rFonts w:ascii="Arial" w:hAnsi="Arial" w:cs="Arial"/>
          <w:sz w:val="20"/>
          <w:szCs w:val="20"/>
        </w:rPr>
        <w:t>n qu</w:t>
      </w:r>
      <w:r w:rsidRPr="00D40176">
        <w:rPr>
          <w:rFonts w:ascii="Arial" w:hAnsi="Arial" w:cs="Arial"/>
          <w:sz w:val="20"/>
          <w:szCs w:val="20"/>
        </w:rPr>
        <w:t>ỹ</w:t>
      </w:r>
      <w:r w:rsidRPr="00D40176">
        <w:rPr>
          <w:rFonts w:ascii="Arial" w:hAnsi="Arial" w:cs="Arial"/>
          <w:sz w:val="20"/>
          <w:szCs w:val="20"/>
        </w:rPr>
        <w:t xml:space="preserve"> đ</w:t>
      </w:r>
      <w:r w:rsidRPr="00D40176">
        <w:rPr>
          <w:rFonts w:ascii="Arial" w:hAnsi="Arial" w:cs="Arial"/>
          <w:sz w:val="20"/>
          <w:szCs w:val="20"/>
        </w:rPr>
        <w:t>ấ</w:t>
      </w:r>
      <w:r w:rsidRPr="00D40176">
        <w:rPr>
          <w:rFonts w:ascii="Arial" w:hAnsi="Arial" w:cs="Arial"/>
          <w:sz w:val="20"/>
          <w:szCs w:val="20"/>
        </w:rPr>
        <w:t>t qu</w:t>
      </w:r>
      <w:r w:rsidRPr="00D40176">
        <w:rPr>
          <w:rFonts w:ascii="Arial" w:hAnsi="Arial" w:cs="Arial"/>
          <w:sz w:val="20"/>
          <w:szCs w:val="20"/>
        </w:rPr>
        <w:t>ả</w:t>
      </w:r>
      <w:r w:rsidRPr="00D40176">
        <w:rPr>
          <w:rFonts w:ascii="Arial" w:hAnsi="Arial" w:cs="Arial"/>
          <w:sz w:val="20"/>
          <w:szCs w:val="20"/>
        </w:rPr>
        <w:t>n lý, khai thác thì th</w:t>
      </w:r>
      <w:r w:rsidRPr="00D40176">
        <w:rPr>
          <w:rFonts w:ascii="Arial" w:hAnsi="Arial" w:cs="Arial"/>
          <w:sz w:val="20"/>
          <w:szCs w:val="20"/>
        </w:rPr>
        <w:t>ự</w:t>
      </w:r>
      <w:r w:rsidRPr="00D40176">
        <w:rPr>
          <w:rFonts w:ascii="Arial" w:hAnsi="Arial" w:cs="Arial"/>
          <w:sz w:val="20"/>
          <w:szCs w:val="20"/>
        </w:rPr>
        <w:t>c hi</w:t>
      </w:r>
      <w:r w:rsidRPr="00D40176">
        <w:rPr>
          <w:rFonts w:ascii="Arial" w:hAnsi="Arial" w:cs="Arial"/>
          <w:sz w:val="20"/>
          <w:szCs w:val="20"/>
        </w:rPr>
        <w:t>ệ</w:t>
      </w:r>
      <w:r w:rsidRPr="00D40176">
        <w:rPr>
          <w:rFonts w:ascii="Arial" w:hAnsi="Arial" w:cs="Arial"/>
          <w:sz w:val="20"/>
          <w:szCs w:val="20"/>
        </w:rPr>
        <w:t>n theo quy đ</w:t>
      </w:r>
      <w:r w:rsidRPr="00D40176">
        <w:rPr>
          <w:rFonts w:ascii="Arial" w:hAnsi="Arial" w:cs="Arial"/>
          <w:sz w:val="20"/>
          <w:szCs w:val="20"/>
        </w:rPr>
        <w:t>ị</w:t>
      </w:r>
      <w:r w:rsidRPr="00D40176">
        <w:rPr>
          <w:rFonts w:ascii="Arial" w:hAnsi="Arial" w:cs="Arial"/>
          <w:sz w:val="20"/>
          <w:szCs w:val="20"/>
        </w:rPr>
        <w:t>nh c</w:t>
      </w:r>
      <w:r w:rsidRPr="00D40176">
        <w:rPr>
          <w:rFonts w:ascii="Arial" w:hAnsi="Arial" w:cs="Arial"/>
          <w:sz w:val="20"/>
          <w:szCs w:val="20"/>
        </w:rPr>
        <w:t>ủ</w:t>
      </w:r>
      <w:r w:rsidRPr="00D40176">
        <w:rPr>
          <w:rFonts w:ascii="Arial" w:hAnsi="Arial" w:cs="Arial"/>
          <w:sz w:val="20"/>
          <w:szCs w:val="20"/>
        </w:rPr>
        <w:t>a pháp lu</w:t>
      </w:r>
      <w:r w:rsidRPr="00D40176">
        <w:rPr>
          <w:rFonts w:ascii="Arial" w:hAnsi="Arial" w:cs="Arial"/>
          <w:sz w:val="20"/>
          <w:szCs w:val="20"/>
        </w:rPr>
        <w:t>ậ</w:t>
      </w:r>
      <w:r w:rsidRPr="00D40176">
        <w:rPr>
          <w:rFonts w:ascii="Arial" w:hAnsi="Arial" w:cs="Arial"/>
          <w:sz w:val="20"/>
          <w:szCs w:val="20"/>
        </w:rPr>
        <w:t>t v</w:t>
      </w:r>
      <w:r w:rsidRPr="00D40176">
        <w:rPr>
          <w:rFonts w:ascii="Arial" w:hAnsi="Arial" w:cs="Arial"/>
          <w:sz w:val="20"/>
          <w:szCs w:val="20"/>
        </w:rPr>
        <w:t>ề</w:t>
      </w:r>
      <w:r w:rsidRPr="00D40176">
        <w:rPr>
          <w:rFonts w:ascii="Arial" w:hAnsi="Arial" w:cs="Arial"/>
          <w:sz w:val="20"/>
          <w:szCs w:val="20"/>
        </w:rPr>
        <w:t xml:space="preserve"> đ</w:t>
      </w:r>
      <w:r w:rsidRPr="00D40176">
        <w:rPr>
          <w:rFonts w:ascii="Arial" w:hAnsi="Arial" w:cs="Arial"/>
          <w:sz w:val="20"/>
          <w:szCs w:val="20"/>
        </w:rPr>
        <w:t>ấ</w:t>
      </w:r>
      <w:r w:rsidRPr="00D40176">
        <w:rPr>
          <w:rFonts w:ascii="Arial" w:hAnsi="Arial" w:cs="Arial"/>
          <w:sz w:val="20"/>
          <w:szCs w:val="20"/>
        </w:rPr>
        <w:t>t đai.</w:t>
      </w:r>
    </w:p>
    <w:p w14:paraId="4446053D" w14:textId="77777777" w:rsidR="002B1027" w:rsidRPr="00D40176" w:rsidRDefault="007E04C2" w:rsidP="006E5ADA">
      <w:pPr>
        <w:adjustRightInd w:val="0"/>
        <w:snapToGrid w:val="0"/>
        <w:spacing w:after="120" w:line="240" w:lineRule="auto"/>
        <w:ind w:firstLine="720"/>
        <w:jc w:val="both"/>
        <w:rPr>
          <w:rFonts w:ascii="Arial" w:hAnsi="Arial" w:cs="Arial"/>
          <w:sz w:val="20"/>
          <w:szCs w:val="20"/>
        </w:rPr>
      </w:pPr>
      <w:r w:rsidRPr="00D40176">
        <w:rPr>
          <w:rFonts w:ascii="Arial" w:hAnsi="Arial" w:cs="Arial"/>
          <w:sz w:val="20"/>
          <w:szCs w:val="20"/>
        </w:rPr>
        <w:t>Trong trư</w:t>
      </w:r>
      <w:r w:rsidRPr="00D40176">
        <w:rPr>
          <w:rFonts w:ascii="Arial" w:hAnsi="Arial" w:cs="Arial"/>
          <w:sz w:val="20"/>
          <w:szCs w:val="20"/>
        </w:rPr>
        <w:t>ờ</w:t>
      </w:r>
      <w:r w:rsidRPr="00D40176">
        <w:rPr>
          <w:rFonts w:ascii="Arial" w:hAnsi="Arial" w:cs="Arial"/>
          <w:sz w:val="20"/>
          <w:szCs w:val="20"/>
        </w:rPr>
        <w:t>ng h</w:t>
      </w:r>
      <w:r w:rsidRPr="00D40176">
        <w:rPr>
          <w:rFonts w:ascii="Arial" w:hAnsi="Arial" w:cs="Arial"/>
          <w:sz w:val="20"/>
          <w:szCs w:val="20"/>
        </w:rPr>
        <w:t>ợ</w:t>
      </w:r>
      <w:r w:rsidRPr="00D40176">
        <w:rPr>
          <w:rFonts w:ascii="Arial" w:hAnsi="Arial" w:cs="Arial"/>
          <w:sz w:val="20"/>
          <w:szCs w:val="20"/>
        </w:rPr>
        <w:t>p Nhà nư</w:t>
      </w:r>
      <w:r w:rsidRPr="00D40176">
        <w:rPr>
          <w:rFonts w:ascii="Arial" w:hAnsi="Arial" w:cs="Arial"/>
          <w:sz w:val="20"/>
          <w:szCs w:val="20"/>
        </w:rPr>
        <w:t>ớ</w:t>
      </w:r>
      <w:r w:rsidRPr="00D40176">
        <w:rPr>
          <w:rFonts w:ascii="Arial" w:hAnsi="Arial" w:cs="Arial"/>
          <w:sz w:val="20"/>
          <w:szCs w:val="20"/>
        </w:rPr>
        <w:t>c th</w:t>
      </w:r>
      <w:r w:rsidRPr="00D40176">
        <w:rPr>
          <w:rFonts w:ascii="Arial" w:hAnsi="Arial" w:cs="Arial"/>
          <w:sz w:val="20"/>
          <w:szCs w:val="20"/>
        </w:rPr>
        <w:t>ự</w:t>
      </w:r>
      <w:r w:rsidRPr="00D40176">
        <w:rPr>
          <w:rFonts w:ascii="Arial" w:hAnsi="Arial" w:cs="Arial"/>
          <w:sz w:val="20"/>
          <w:szCs w:val="20"/>
        </w:rPr>
        <w:t>c hi</w:t>
      </w:r>
      <w:r w:rsidRPr="00D40176">
        <w:rPr>
          <w:rFonts w:ascii="Arial" w:hAnsi="Arial" w:cs="Arial"/>
          <w:sz w:val="20"/>
          <w:szCs w:val="20"/>
        </w:rPr>
        <w:t>ệ</w:t>
      </w:r>
      <w:r w:rsidRPr="00D40176">
        <w:rPr>
          <w:rFonts w:ascii="Arial" w:hAnsi="Arial" w:cs="Arial"/>
          <w:sz w:val="20"/>
          <w:szCs w:val="20"/>
        </w:rPr>
        <w:t>n giao đ</w:t>
      </w:r>
      <w:r w:rsidRPr="00D40176">
        <w:rPr>
          <w:rFonts w:ascii="Arial" w:hAnsi="Arial" w:cs="Arial"/>
          <w:sz w:val="20"/>
          <w:szCs w:val="20"/>
        </w:rPr>
        <w:t>ấ</w:t>
      </w:r>
      <w:r w:rsidRPr="00D40176">
        <w:rPr>
          <w:rFonts w:ascii="Arial" w:hAnsi="Arial" w:cs="Arial"/>
          <w:sz w:val="20"/>
          <w:szCs w:val="20"/>
        </w:rPr>
        <w:t xml:space="preserve">t, </w:t>
      </w:r>
      <w:r w:rsidRPr="00D40176">
        <w:rPr>
          <w:rFonts w:ascii="Arial" w:hAnsi="Arial" w:cs="Arial"/>
          <w:sz w:val="20"/>
          <w:szCs w:val="20"/>
        </w:rPr>
        <w:t>cho thuê đ</w:t>
      </w:r>
      <w:r w:rsidRPr="00D40176">
        <w:rPr>
          <w:rFonts w:ascii="Arial" w:hAnsi="Arial" w:cs="Arial"/>
          <w:sz w:val="20"/>
          <w:szCs w:val="20"/>
        </w:rPr>
        <w:t>ấ</w:t>
      </w:r>
      <w:r w:rsidRPr="00D40176">
        <w:rPr>
          <w:rFonts w:ascii="Arial" w:hAnsi="Arial" w:cs="Arial"/>
          <w:sz w:val="20"/>
          <w:szCs w:val="20"/>
        </w:rPr>
        <w:t>t đ</w:t>
      </w:r>
      <w:r w:rsidRPr="00D40176">
        <w:rPr>
          <w:rFonts w:ascii="Arial" w:hAnsi="Arial" w:cs="Arial"/>
          <w:sz w:val="20"/>
          <w:szCs w:val="20"/>
        </w:rPr>
        <w:t>ố</w:t>
      </w:r>
      <w:r w:rsidRPr="00D40176">
        <w:rPr>
          <w:rFonts w:ascii="Arial" w:hAnsi="Arial" w:cs="Arial"/>
          <w:sz w:val="20"/>
          <w:szCs w:val="20"/>
        </w:rPr>
        <w:t>i v</w:t>
      </w:r>
      <w:r w:rsidRPr="00D40176">
        <w:rPr>
          <w:rFonts w:ascii="Arial" w:hAnsi="Arial" w:cs="Arial"/>
          <w:sz w:val="20"/>
          <w:szCs w:val="20"/>
        </w:rPr>
        <w:t>ớ</w:t>
      </w:r>
      <w:r w:rsidRPr="00D40176">
        <w:rPr>
          <w:rFonts w:ascii="Arial" w:hAnsi="Arial" w:cs="Arial"/>
          <w:sz w:val="20"/>
          <w:szCs w:val="20"/>
        </w:rPr>
        <w:t>i đ</w:t>
      </w:r>
      <w:r w:rsidRPr="00D40176">
        <w:rPr>
          <w:rFonts w:ascii="Arial" w:hAnsi="Arial" w:cs="Arial"/>
          <w:sz w:val="20"/>
          <w:szCs w:val="20"/>
        </w:rPr>
        <w:t>ấ</w:t>
      </w:r>
      <w:r w:rsidRPr="00D40176">
        <w:rPr>
          <w:rFonts w:ascii="Arial" w:hAnsi="Arial" w:cs="Arial"/>
          <w:sz w:val="20"/>
          <w:szCs w:val="20"/>
        </w:rPr>
        <w:t>t g</w:t>
      </w:r>
      <w:r w:rsidRPr="00D40176">
        <w:rPr>
          <w:rFonts w:ascii="Arial" w:hAnsi="Arial" w:cs="Arial"/>
          <w:sz w:val="20"/>
          <w:szCs w:val="20"/>
        </w:rPr>
        <w:t>ắ</w:t>
      </w:r>
      <w:r w:rsidRPr="00D40176">
        <w:rPr>
          <w:rFonts w:ascii="Arial" w:hAnsi="Arial" w:cs="Arial"/>
          <w:sz w:val="20"/>
          <w:szCs w:val="20"/>
        </w:rPr>
        <w:t>n v</w:t>
      </w:r>
      <w:r w:rsidRPr="00D40176">
        <w:rPr>
          <w:rFonts w:ascii="Arial" w:hAnsi="Arial" w:cs="Arial"/>
          <w:sz w:val="20"/>
          <w:szCs w:val="20"/>
        </w:rPr>
        <w:t>ớ</w:t>
      </w:r>
      <w:r w:rsidRPr="00D40176">
        <w:rPr>
          <w:rFonts w:ascii="Arial" w:hAnsi="Arial" w:cs="Arial"/>
          <w:sz w:val="20"/>
          <w:szCs w:val="20"/>
        </w:rPr>
        <w:t>i tài s</w:t>
      </w:r>
      <w:r w:rsidRPr="00D40176">
        <w:rPr>
          <w:rFonts w:ascii="Arial" w:hAnsi="Arial" w:cs="Arial"/>
          <w:sz w:val="20"/>
          <w:szCs w:val="20"/>
        </w:rPr>
        <w:t>ả</w:t>
      </w:r>
      <w:r w:rsidRPr="00D40176">
        <w:rPr>
          <w:rFonts w:ascii="Arial" w:hAnsi="Arial" w:cs="Arial"/>
          <w:sz w:val="20"/>
          <w:szCs w:val="20"/>
        </w:rPr>
        <w:t>n k</w:t>
      </w:r>
      <w:r w:rsidRPr="00D40176">
        <w:rPr>
          <w:rFonts w:ascii="Arial" w:hAnsi="Arial" w:cs="Arial"/>
          <w:sz w:val="20"/>
          <w:szCs w:val="20"/>
        </w:rPr>
        <w:t>ế</w:t>
      </w:r>
      <w:r w:rsidRPr="00D40176">
        <w:rPr>
          <w:rFonts w:ascii="Arial" w:hAnsi="Arial" w:cs="Arial"/>
          <w:sz w:val="20"/>
          <w:szCs w:val="20"/>
        </w:rPr>
        <w:t>t c</w:t>
      </w:r>
      <w:r w:rsidRPr="00D40176">
        <w:rPr>
          <w:rFonts w:ascii="Arial" w:hAnsi="Arial" w:cs="Arial"/>
          <w:sz w:val="20"/>
          <w:szCs w:val="20"/>
        </w:rPr>
        <w:t>ấ</w:t>
      </w:r>
      <w:r w:rsidRPr="00D40176">
        <w:rPr>
          <w:rFonts w:ascii="Arial" w:hAnsi="Arial" w:cs="Arial"/>
          <w:sz w:val="20"/>
          <w:szCs w:val="20"/>
        </w:rPr>
        <w:t>u h</w:t>
      </w:r>
      <w:r w:rsidRPr="00D40176">
        <w:rPr>
          <w:rFonts w:ascii="Arial" w:hAnsi="Arial" w:cs="Arial"/>
          <w:sz w:val="20"/>
          <w:szCs w:val="20"/>
        </w:rPr>
        <w:t>ạ</w:t>
      </w:r>
      <w:r w:rsidRPr="00D40176">
        <w:rPr>
          <w:rFonts w:ascii="Arial" w:hAnsi="Arial" w:cs="Arial"/>
          <w:sz w:val="20"/>
          <w:szCs w:val="20"/>
        </w:rPr>
        <w:t xml:space="preserve"> t</w:t>
      </w:r>
      <w:r w:rsidRPr="00D40176">
        <w:rPr>
          <w:rFonts w:ascii="Arial" w:hAnsi="Arial" w:cs="Arial"/>
          <w:sz w:val="20"/>
          <w:szCs w:val="20"/>
        </w:rPr>
        <w:t>ầ</w:t>
      </w:r>
      <w:r w:rsidRPr="00D40176">
        <w:rPr>
          <w:rFonts w:ascii="Arial" w:hAnsi="Arial" w:cs="Arial"/>
          <w:sz w:val="20"/>
          <w:szCs w:val="20"/>
        </w:rPr>
        <w:t>ng hàng h</w:t>
      </w:r>
      <w:r w:rsidRPr="00D40176">
        <w:rPr>
          <w:rFonts w:ascii="Arial" w:hAnsi="Arial" w:cs="Arial"/>
          <w:sz w:val="20"/>
          <w:szCs w:val="20"/>
        </w:rPr>
        <w:t>ả</w:t>
      </w:r>
      <w:r w:rsidRPr="00D40176">
        <w:rPr>
          <w:rFonts w:ascii="Arial" w:hAnsi="Arial" w:cs="Arial"/>
          <w:sz w:val="20"/>
          <w:szCs w:val="20"/>
        </w:rPr>
        <w:t>i đã giao cho t</w:t>
      </w:r>
      <w:r w:rsidRPr="00D40176">
        <w:rPr>
          <w:rFonts w:ascii="Arial" w:hAnsi="Arial" w:cs="Arial"/>
          <w:sz w:val="20"/>
          <w:szCs w:val="20"/>
        </w:rPr>
        <w:t>ổ</w:t>
      </w:r>
      <w:r w:rsidRPr="00D40176">
        <w:rPr>
          <w:rFonts w:ascii="Arial" w:hAnsi="Arial" w:cs="Arial"/>
          <w:sz w:val="20"/>
          <w:szCs w:val="20"/>
        </w:rPr>
        <w:t xml:space="preserve"> ch</w:t>
      </w:r>
      <w:r w:rsidRPr="00D40176">
        <w:rPr>
          <w:rFonts w:ascii="Arial" w:hAnsi="Arial" w:cs="Arial"/>
          <w:sz w:val="20"/>
          <w:szCs w:val="20"/>
        </w:rPr>
        <w:t>ứ</w:t>
      </w:r>
      <w:r w:rsidRPr="00D40176">
        <w:rPr>
          <w:rFonts w:ascii="Arial" w:hAnsi="Arial" w:cs="Arial"/>
          <w:sz w:val="20"/>
          <w:szCs w:val="20"/>
        </w:rPr>
        <w:t>c phát tri</w:t>
      </w:r>
      <w:r w:rsidRPr="00D40176">
        <w:rPr>
          <w:rFonts w:ascii="Arial" w:hAnsi="Arial" w:cs="Arial"/>
          <w:sz w:val="20"/>
          <w:szCs w:val="20"/>
        </w:rPr>
        <w:t>ể</w:t>
      </w:r>
      <w:r w:rsidRPr="00D40176">
        <w:rPr>
          <w:rFonts w:ascii="Arial" w:hAnsi="Arial" w:cs="Arial"/>
          <w:sz w:val="20"/>
          <w:szCs w:val="20"/>
        </w:rPr>
        <w:t>n qu</w:t>
      </w:r>
      <w:r w:rsidRPr="00D40176">
        <w:rPr>
          <w:rFonts w:ascii="Arial" w:hAnsi="Arial" w:cs="Arial"/>
          <w:sz w:val="20"/>
          <w:szCs w:val="20"/>
        </w:rPr>
        <w:t>ỹ</w:t>
      </w:r>
      <w:r w:rsidRPr="00D40176">
        <w:rPr>
          <w:rFonts w:ascii="Arial" w:hAnsi="Arial" w:cs="Arial"/>
          <w:sz w:val="20"/>
          <w:szCs w:val="20"/>
        </w:rPr>
        <w:t xml:space="preserve"> đ</w:t>
      </w:r>
      <w:r w:rsidRPr="00D40176">
        <w:rPr>
          <w:rFonts w:ascii="Arial" w:hAnsi="Arial" w:cs="Arial"/>
          <w:sz w:val="20"/>
          <w:szCs w:val="20"/>
        </w:rPr>
        <w:t>ấ</w:t>
      </w:r>
      <w:r w:rsidRPr="00D40176">
        <w:rPr>
          <w:rFonts w:ascii="Arial" w:hAnsi="Arial" w:cs="Arial"/>
          <w:sz w:val="20"/>
          <w:szCs w:val="20"/>
        </w:rPr>
        <w:t>t qu</w:t>
      </w:r>
      <w:r w:rsidRPr="00D40176">
        <w:rPr>
          <w:rFonts w:ascii="Arial" w:hAnsi="Arial" w:cs="Arial"/>
          <w:sz w:val="20"/>
          <w:szCs w:val="20"/>
        </w:rPr>
        <w:t>ả</w:t>
      </w:r>
      <w:r w:rsidRPr="00D40176">
        <w:rPr>
          <w:rFonts w:ascii="Arial" w:hAnsi="Arial" w:cs="Arial"/>
          <w:sz w:val="20"/>
          <w:szCs w:val="20"/>
        </w:rPr>
        <w:t>n lý, khai thác thì t</w:t>
      </w:r>
      <w:r w:rsidRPr="00D40176">
        <w:rPr>
          <w:rFonts w:ascii="Arial" w:hAnsi="Arial" w:cs="Arial"/>
          <w:sz w:val="20"/>
          <w:szCs w:val="20"/>
        </w:rPr>
        <w:t>ổ</w:t>
      </w:r>
      <w:r w:rsidRPr="00D40176">
        <w:rPr>
          <w:rFonts w:ascii="Arial" w:hAnsi="Arial" w:cs="Arial"/>
          <w:sz w:val="20"/>
          <w:szCs w:val="20"/>
        </w:rPr>
        <w:t xml:space="preserve"> ch</w:t>
      </w:r>
      <w:r w:rsidRPr="00D40176">
        <w:rPr>
          <w:rFonts w:ascii="Arial" w:hAnsi="Arial" w:cs="Arial"/>
          <w:sz w:val="20"/>
          <w:szCs w:val="20"/>
        </w:rPr>
        <w:t>ứ</w:t>
      </w:r>
      <w:r w:rsidRPr="00D40176">
        <w:rPr>
          <w:rFonts w:ascii="Arial" w:hAnsi="Arial" w:cs="Arial"/>
          <w:sz w:val="20"/>
          <w:szCs w:val="20"/>
        </w:rPr>
        <w:t>c phát tri</w:t>
      </w:r>
      <w:r w:rsidRPr="00D40176">
        <w:rPr>
          <w:rFonts w:ascii="Arial" w:hAnsi="Arial" w:cs="Arial"/>
          <w:sz w:val="20"/>
          <w:szCs w:val="20"/>
        </w:rPr>
        <w:t>ể</w:t>
      </w:r>
      <w:r w:rsidRPr="00D40176">
        <w:rPr>
          <w:rFonts w:ascii="Arial" w:hAnsi="Arial" w:cs="Arial"/>
          <w:sz w:val="20"/>
          <w:szCs w:val="20"/>
        </w:rPr>
        <w:t>n qu</w:t>
      </w:r>
      <w:r w:rsidRPr="00D40176">
        <w:rPr>
          <w:rFonts w:ascii="Arial" w:hAnsi="Arial" w:cs="Arial"/>
          <w:sz w:val="20"/>
          <w:szCs w:val="20"/>
        </w:rPr>
        <w:t>ỹ</w:t>
      </w:r>
      <w:r w:rsidRPr="00D40176">
        <w:rPr>
          <w:rFonts w:ascii="Arial" w:hAnsi="Arial" w:cs="Arial"/>
          <w:sz w:val="20"/>
          <w:szCs w:val="20"/>
        </w:rPr>
        <w:t xml:space="preserve"> đ</w:t>
      </w:r>
      <w:r w:rsidRPr="00D40176">
        <w:rPr>
          <w:rFonts w:ascii="Arial" w:hAnsi="Arial" w:cs="Arial"/>
          <w:sz w:val="20"/>
          <w:szCs w:val="20"/>
        </w:rPr>
        <w:t>ấ</w:t>
      </w:r>
      <w:r w:rsidRPr="00D40176">
        <w:rPr>
          <w:rFonts w:ascii="Arial" w:hAnsi="Arial" w:cs="Arial"/>
          <w:sz w:val="20"/>
          <w:szCs w:val="20"/>
        </w:rPr>
        <w:t>t báo cáo cơ quan, ngư</w:t>
      </w:r>
      <w:r w:rsidRPr="00D40176">
        <w:rPr>
          <w:rFonts w:ascii="Arial" w:hAnsi="Arial" w:cs="Arial"/>
          <w:sz w:val="20"/>
          <w:szCs w:val="20"/>
        </w:rPr>
        <w:t>ờ</w:t>
      </w:r>
      <w:r w:rsidRPr="00D40176">
        <w:rPr>
          <w:rFonts w:ascii="Arial" w:hAnsi="Arial" w:cs="Arial"/>
          <w:sz w:val="20"/>
          <w:szCs w:val="20"/>
        </w:rPr>
        <w:t>i có th</w:t>
      </w:r>
      <w:r w:rsidRPr="00D40176">
        <w:rPr>
          <w:rFonts w:ascii="Arial" w:hAnsi="Arial" w:cs="Arial"/>
          <w:sz w:val="20"/>
          <w:szCs w:val="20"/>
        </w:rPr>
        <w:t>ẩ</w:t>
      </w:r>
      <w:r w:rsidRPr="00D40176">
        <w:rPr>
          <w:rFonts w:ascii="Arial" w:hAnsi="Arial" w:cs="Arial"/>
          <w:sz w:val="20"/>
          <w:szCs w:val="20"/>
        </w:rPr>
        <w:t>m quy</w:t>
      </w:r>
      <w:r w:rsidRPr="00D40176">
        <w:rPr>
          <w:rFonts w:ascii="Arial" w:hAnsi="Arial" w:cs="Arial"/>
          <w:sz w:val="20"/>
          <w:szCs w:val="20"/>
        </w:rPr>
        <w:t>ề</w:t>
      </w:r>
      <w:r w:rsidRPr="00D40176">
        <w:rPr>
          <w:rFonts w:ascii="Arial" w:hAnsi="Arial" w:cs="Arial"/>
          <w:sz w:val="20"/>
          <w:szCs w:val="20"/>
        </w:rPr>
        <w:t>n x</w:t>
      </w:r>
      <w:r w:rsidRPr="00D40176">
        <w:rPr>
          <w:rFonts w:ascii="Arial" w:hAnsi="Arial" w:cs="Arial"/>
          <w:sz w:val="20"/>
          <w:szCs w:val="20"/>
        </w:rPr>
        <w:t>ử</w:t>
      </w:r>
      <w:r w:rsidRPr="00D40176">
        <w:rPr>
          <w:rFonts w:ascii="Arial" w:hAnsi="Arial" w:cs="Arial"/>
          <w:sz w:val="20"/>
          <w:szCs w:val="20"/>
        </w:rPr>
        <w:t xml:space="preserve"> lý tài s</w:t>
      </w:r>
      <w:r w:rsidRPr="00D40176">
        <w:rPr>
          <w:rFonts w:ascii="Arial" w:hAnsi="Arial" w:cs="Arial"/>
          <w:sz w:val="20"/>
          <w:szCs w:val="20"/>
        </w:rPr>
        <w:t>ả</w:t>
      </w:r>
      <w:r w:rsidRPr="00D40176">
        <w:rPr>
          <w:rFonts w:ascii="Arial" w:hAnsi="Arial" w:cs="Arial"/>
          <w:sz w:val="20"/>
          <w:szCs w:val="20"/>
        </w:rPr>
        <w:t>n g</w:t>
      </w:r>
      <w:r w:rsidRPr="00D40176">
        <w:rPr>
          <w:rFonts w:ascii="Arial" w:hAnsi="Arial" w:cs="Arial"/>
          <w:sz w:val="20"/>
          <w:szCs w:val="20"/>
        </w:rPr>
        <w:t>ắ</w:t>
      </w:r>
      <w:r w:rsidRPr="00D40176">
        <w:rPr>
          <w:rFonts w:ascii="Arial" w:hAnsi="Arial" w:cs="Arial"/>
          <w:sz w:val="20"/>
          <w:szCs w:val="20"/>
        </w:rPr>
        <w:t>n li</w:t>
      </w:r>
      <w:r w:rsidRPr="00D40176">
        <w:rPr>
          <w:rFonts w:ascii="Arial" w:hAnsi="Arial" w:cs="Arial"/>
          <w:sz w:val="20"/>
          <w:szCs w:val="20"/>
        </w:rPr>
        <w:t>ề</w:t>
      </w:r>
      <w:r w:rsidRPr="00D40176">
        <w:rPr>
          <w:rFonts w:ascii="Arial" w:hAnsi="Arial" w:cs="Arial"/>
          <w:sz w:val="20"/>
          <w:szCs w:val="20"/>
        </w:rPr>
        <w:t>n v</w:t>
      </w:r>
      <w:r w:rsidRPr="00D40176">
        <w:rPr>
          <w:rFonts w:ascii="Arial" w:hAnsi="Arial" w:cs="Arial"/>
          <w:sz w:val="20"/>
          <w:szCs w:val="20"/>
        </w:rPr>
        <w:t>ớ</w:t>
      </w:r>
      <w:r w:rsidRPr="00D40176">
        <w:rPr>
          <w:rFonts w:ascii="Arial" w:hAnsi="Arial" w:cs="Arial"/>
          <w:sz w:val="20"/>
          <w:szCs w:val="20"/>
        </w:rPr>
        <w:t>i đ</w:t>
      </w:r>
      <w:r w:rsidRPr="00D40176">
        <w:rPr>
          <w:rFonts w:ascii="Arial" w:hAnsi="Arial" w:cs="Arial"/>
          <w:sz w:val="20"/>
          <w:szCs w:val="20"/>
        </w:rPr>
        <w:t>ấ</w:t>
      </w:r>
      <w:r w:rsidRPr="00D40176">
        <w:rPr>
          <w:rFonts w:ascii="Arial" w:hAnsi="Arial" w:cs="Arial"/>
          <w:sz w:val="20"/>
          <w:szCs w:val="20"/>
        </w:rPr>
        <w:t>t theo quy đ</w:t>
      </w:r>
      <w:r w:rsidRPr="00D40176">
        <w:rPr>
          <w:rFonts w:ascii="Arial" w:hAnsi="Arial" w:cs="Arial"/>
          <w:sz w:val="20"/>
          <w:szCs w:val="20"/>
        </w:rPr>
        <w:t>ị</w:t>
      </w:r>
      <w:r w:rsidRPr="00D40176">
        <w:rPr>
          <w:rFonts w:ascii="Arial" w:hAnsi="Arial" w:cs="Arial"/>
          <w:sz w:val="20"/>
          <w:szCs w:val="20"/>
        </w:rPr>
        <w:t>nh t</w:t>
      </w:r>
      <w:r w:rsidRPr="00D40176">
        <w:rPr>
          <w:rFonts w:ascii="Arial" w:hAnsi="Arial" w:cs="Arial"/>
          <w:sz w:val="20"/>
          <w:szCs w:val="20"/>
        </w:rPr>
        <w:t>ạ</w:t>
      </w:r>
      <w:r w:rsidRPr="00D40176">
        <w:rPr>
          <w:rFonts w:ascii="Arial" w:hAnsi="Arial" w:cs="Arial"/>
          <w:sz w:val="20"/>
          <w:szCs w:val="20"/>
        </w:rPr>
        <w:t>i đi</w:t>
      </w:r>
      <w:r w:rsidRPr="00D40176">
        <w:rPr>
          <w:rFonts w:ascii="Arial" w:hAnsi="Arial" w:cs="Arial"/>
          <w:sz w:val="20"/>
          <w:szCs w:val="20"/>
        </w:rPr>
        <w:t>ể</w:t>
      </w:r>
      <w:r w:rsidRPr="00D40176">
        <w:rPr>
          <w:rFonts w:ascii="Arial" w:hAnsi="Arial" w:cs="Arial"/>
          <w:sz w:val="20"/>
          <w:szCs w:val="20"/>
        </w:rPr>
        <w:t>m d kho</w:t>
      </w:r>
      <w:r w:rsidRPr="00D40176">
        <w:rPr>
          <w:rFonts w:ascii="Arial" w:hAnsi="Arial" w:cs="Arial"/>
          <w:sz w:val="20"/>
          <w:szCs w:val="20"/>
        </w:rPr>
        <w:t>ả</w:t>
      </w:r>
      <w:r w:rsidRPr="00D40176">
        <w:rPr>
          <w:rFonts w:ascii="Arial" w:hAnsi="Arial" w:cs="Arial"/>
          <w:sz w:val="20"/>
          <w:szCs w:val="20"/>
        </w:rPr>
        <w:t>n nà</w:t>
      </w:r>
      <w:r w:rsidRPr="00D40176">
        <w:rPr>
          <w:rFonts w:ascii="Arial" w:hAnsi="Arial" w:cs="Arial"/>
          <w:sz w:val="20"/>
          <w:szCs w:val="20"/>
        </w:rPr>
        <w:t>y; t</w:t>
      </w:r>
      <w:r w:rsidRPr="00D40176">
        <w:rPr>
          <w:rFonts w:ascii="Arial" w:hAnsi="Arial" w:cs="Arial"/>
          <w:sz w:val="20"/>
          <w:szCs w:val="20"/>
        </w:rPr>
        <w:t>ổ</w:t>
      </w:r>
      <w:r w:rsidRPr="00D40176">
        <w:rPr>
          <w:rFonts w:ascii="Arial" w:hAnsi="Arial" w:cs="Arial"/>
          <w:sz w:val="20"/>
          <w:szCs w:val="20"/>
        </w:rPr>
        <w:t xml:space="preserve"> ch</w:t>
      </w:r>
      <w:r w:rsidRPr="00D40176">
        <w:rPr>
          <w:rFonts w:ascii="Arial" w:hAnsi="Arial" w:cs="Arial"/>
          <w:sz w:val="20"/>
          <w:szCs w:val="20"/>
        </w:rPr>
        <w:t>ứ</w:t>
      </w:r>
      <w:r w:rsidRPr="00D40176">
        <w:rPr>
          <w:rFonts w:ascii="Arial" w:hAnsi="Arial" w:cs="Arial"/>
          <w:sz w:val="20"/>
          <w:szCs w:val="20"/>
        </w:rPr>
        <w:t>c phát tri</w:t>
      </w:r>
      <w:r w:rsidRPr="00D40176">
        <w:rPr>
          <w:rFonts w:ascii="Arial" w:hAnsi="Arial" w:cs="Arial"/>
          <w:sz w:val="20"/>
          <w:szCs w:val="20"/>
        </w:rPr>
        <w:t>ể</w:t>
      </w:r>
      <w:r w:rsidRPr="00D40176">
        <w:rPr>
          <w:rFonts w:ascii="Arial" w:hAnsi="Arial" w:cs="Arial"/>
          <w:sz w:val="20"/>
          <w:szCs w:val="20"/>
        </w:rPr>
        <w:t>n qu</w:t>
      </w:r>
      <w:r w:rsidRPr="00D40176">
        <w:rPr>
          <w:rFonts w:ascii="Arial" w:hAnsi="Arial" w:cs="Arial"/>
          <w:sz w:val="20"/>
          <w:szCs w:val="20"/>
        </w:rPr>
        <w:t>ỹ</w:t>
      </w:r>
      <w:r w:rsidRPr="00D40176">
        <w:rPr>
          <w:rFonts w:ascii="Arial" w:hAnsi="Arial" w:cs="Arial"/>
          <w:sz w:val="20"/>
          <w:szCs w:val="20"/>
        </w:rPr>
        <w:t xml:space="preserve"> đ</w:t>
      </w:r>
      <w:r w:rsidRPr="00D40176">
        <w:rPr>
          <w:rFonts w:ascii="Arial" w:hAnsi="Arial" w:cs="Arial"/>
          <w:sz w:val="20"/>
          <w:szCs w:val="20"/>
        </w:rPr>
        <w:t>ấ</w:t>
      </w:r>
      <w:r w:rsidRPr="00D40176">
        <w:rPr>
          <w:rFonts w:ascii="Arial" w:hAnsi="Arial" w:cs="Arial"/>
          <w:sz w:val="20"/>
          <w:szCs w:val="20"/>
        </w:rPr>
        <w:t>t có trách nhi</w:t>
      </w:r>
      <w:r w:rsidRPr="00D40176">
        <w:rPr>
          <w:rFonts w:ascii="Arial" w:hAnsi="Arial" w:cs="Arial"/>
          <w:sz w:val="20"/>
          <w:szCs w:val="20"/>
        </w:rPr>
        <w:t>ệ</w:t>
      </w:r>
      <w:r w:rsidRPr="00D40176">
        <w:rPr>
          <w:rFonts w:ascii="Arial" w:hAnsi="Arial" w:cs="Arial"/>
          <w:sz w:val="20"/>
          <w:szCs w:val="20"/>
        </w:rPr>
        <w:t>m xác đ</w:t>
      </w:r>
      <w:r w:rsidRPr="00D40176">
        <w:rPr>
          <w:rFonts w:ascii="Arial" w:hAnsi="Arial" w:cs="Arial"/>
          <w:sz w:val="20"/>
          <w:szCs w:val="20"/>
        </w:rPr>
        <w:t>ị</w:t>
      </w:r>
      <w:r w:rsidRPr="00D40176">
        <w:rPr>
          <w:rFonts w:ascii="Arial" w:hAnsi="Arial" w:cs="Arial"/>
          <w:sz w:val="20"/>
          <w:szCs w:val="20"/>
        </w:rPr>
        <w:t>nh giá bán tài s</w:t>
      </w:r>
      <w:r w:rsidRPr="00D40176">
        <w:rPr>
          <w:rFonts w:ascii="Arial" w:hAnsi="Arial" w:cs="Arial"/>
          <w:sz w:val="20"/>
          <w:szCs w:val="20"/>
        </w:rPr>
        <w:t>ả</w:t>
      </w:r>
      <w:r w:rsidRPr="00D40176">
        <w:rPr>
          <w:rFonts w:ascii="Arial" w:hAnsi="Arial" w:cs="Arial"/>
          <w:sz w:val="20"/>
          <w:szCs w:val="20"/>
        </w:rPr>
        <w:t>n g</w:t>
      </w:r>
      <w:r w:rsidRPr="00D40176">
        <w:rPr>
          <w:rFonts w:ascii="Arial" w:hAnsi="Arial" w:cs="Arial"/>
          <w:sz w:val="20"/>
          <w:szCs w:val="20"/>
        </w:rPr>
        <w:t>ắ</w:t>
      </w:r>
      <w:r w:rsidRPr="00D40176">
        <w:rPr>
          <w:rFonts w:ascii="Arial" w:hAnsi="Arial" w:cs="Arial"/>
          <w:sz w:val="20"/>
          <w:szCs w:val="20"/>
        </w:rPr>
        <w:t>n li</w:t>
      </w:r>
      <w:r w:rsidRPr="00D40176">
        <w:rPr>
          <w:rFonts w:ascii="Arial" w:hAnsi="Arial" w:cs="Arial"/>
          <w:sz w:val="20"/>
          <w:szCs w:val="20"/>
        </w:rPr>
        <w:t>ề</w:t>
      </w:r>
      <w:r w:rsidRPr="00D40176">
        <w:rPr>
          <w:rFonts w:ascii="Arial" w:hAnsi="Arial" w:cs="Arial"/>
          <w:sz w:val="20"/>
          <w:szCs w:val="20"/>
        </w:rPr>
        <w:t>n v</w:t>
      </w:r>
      <w:r w:rsidRPr="00D40176">
        <w:rPr>
          <w:rFonts w:ascii="Arial" w:hAnsi="Arial" w:cs="Arial"/>
          <w:sz w:val="20"/>
          <w:szCs w:val="20"/>
        </w:rPr>
        <w:t>ớ</w:t>
      </w:r>
      <w:r w:rsidRPr="00D40176">
        <w:rPr>
          <w:rFonts w:ascii="Arial" w:hAnsi="Arial" w:cs="Arial"/>
          <w:sz w:val="20"/>
          <w:szCs w:val="20"/>
        </w:rPr>
        <w:t>i đ</w:t>
      </w:r>
      <w:r w:rsidRPr="00D40176">
        <w:rPr>
          <w:rFonts w:ascii="Arial" w:hAnsi="Arial" w:cs="Arial"/>
          <w:sz w:val="20"/>
          <w:szCs w:val="20"/>
        </w:rPr>
        <w:t>ấ</w:t>
      </w:r>
      <w:r w:rsidRPr="00D40176">
        <w:rPr>
          <w:rFonts w:ascii="Arial" w:hAnsi="Arial" w:cs="Arial"/>
          <w:sz w:val="20"/>
          <w:szCs w:val="20"/>
        </w:rPr>
        <w:t>t (trong trư</w:t>
      </w:r>
      <w:r w:rsidRPr="00D40176">
        <w:rPr>
          <w:rFonts w:ascii="Arial" w:hAnsi="Arial" w:cs="Arial"/>
          <w:sz w:val="20"/>
          <w:szCs w:val="20"/>
        </w:rPr>
        <w:t>ờ</w:t>
      </w:r>
      <w:r w:rsidRPr="00D40176">
        <w:rPr>
          <w:rFonts w:ascii="Arial" w:hAnsi="Arial" w:cs="Arial"/>
          <w:sz w:val="20"/>
          <w:szCs w:val="20"/>
        </w:rPr>
        <w:t>ng h</w:t>
      </w:r>
      <w:r w:rsidRPr="00D40176">
        <w:rPr>
          <w:rFonts w:ascii="Arial" w:hAnsi="Arial" w:cs="Arial"/>
          <w:sz w:val="20"/>
          <w:szCs w:val="20"/>
        </w:rPr>
        <w:t>ợ</w:t>
      </w:r>
      <w:r w:rsidRPr="00D40176">
        <w:rPr>
          <w:rFonts w:ascii="Arial" w:hAnsi="Arial" w:cs="Arial"/>
          <w:sz w:val="20"/>
          <w:szCs w:val="20"/>
        </w:rPr>
        <w:t>p bán tài s</w:t>
      </w:r>
      <w:r w:rsidRPr="00D40176">
        <w:rPr>
          <w:rFonts w:ascii="Arial" w:hAnsi="Arial" w:cs="Arial"/>
          <w:sz w:val="20"/>
          <w:szCs w:val="20"/>
        </w:rPr>
        <w:t>ả</w:t>
      </w:r>
      <w:r w:rsidRPr="00D40176">
        <w:rPr>
          <w:rFonts w:ascii="Arial" w:hAnsi="Arial" w:cs="Arial"/>
          <w:sz w:val="20"/>
          <w:szCs w:val="20"/>
        </w:rPr>
        <w:t>n g</w:t>
      </w:r>
      <w:r w:rsidRPr="00D40176">
        <w:rPr>
          <w:rFonts w:ascii="Arial" w:hAnsi="Arial" w:cs="Arial"/>
          <w:sz w:val="20"/>
          <w:szCs w:val="20"/>
        </w:rPr>
        <w:t>ắ</w:t>
      </w:r>
      <w:r w:rsidRPr="00D40176">
        <w:rPr>
          <w:rFonts w:ascii="Arial" w:hAnsi="Arial" w:cs="Arial"/>
          <w:sz w:val="20"/>
          <w:szCs w:val="20"/>
        </w:rPr>
        <w:t>n li</w:t>
      </w:r>
      <w:r w:rsidRPr="00D40176">
        <w:rPr>
          <w:rFonts w:ascii="Arial" w:hAnsi="Arial" w:cs="Arial"/>
          <w:sz w:val="20"/>
          <w:szCs w:val="20"/>
        </w:rPr>
        <w:t>ề</w:t>
      </w:r>
      <w:r w:rsidRPr="00D40176">
        <w:rPr>
          <w:rFonts w:ascii="Arial" w:hAnsi="Arial" w:cs="Arial"/>
          <w:sz w:val="20"/>
          <w:szCs w:val="20"/>
        </w:rPr>
        <w:t>n v</w:t>
      </w:r>
      <w:r w:rsidRPr="00D40176">
        <w:rPr>
          <w:rFonts w:ascii="Arial" w:hAnsi="Arial" w:cs="Arial"/>
          <w:sz w:val="20"/>
          <w:szCs w:val="20"/>
        </w:rPr>
        <w:t>ớ</w:t>
      </w:r>
      <w:r w:rsidRPr="00D40176">
        <w:rPr>
          <w:rFonts w:ascii="Arial" w:hAnsi="Arial" w:cs="Arial"/>
          <w:sz w:val="20"/>
          <w:szCs w:val="20"/>
        </w:rPr>
        <w:t>i đ</w:t>
      </w:r>
      <w:r w:rsidRPr="00D40176">
        <w:rPr>
          <w:rFonts w:ascii="Arial" w:hAnsi="Arial" w:cs="Arial"/>
          <w:sz w:val="20"/>
          <w:szCs w:val="20"/>
        </w:rPr>
        <w:t>ấ</w:t>
      </w:r>
      <w:r w:rsidRPr="00D40176">
        <w:rPr>
          <w:rFonts w:ascii="Arial" w:hAnsi="Arial" w:cs="Arial"/>
          <w:sz w:val="20"/>
          <w:szCs w:val="20"/>
        </w:rPr>
        <w:t>t cho t</w:t>
      </w:r>
      <w:r w:rsidRPr="00D40176">
        <w:rPr>
          <w:rFonts w:ascii="Arial" w:hAnsi="Arial" w:cs="Arial"/>
          <w:sz w:val="20"/>
          <w:szCs w:val="20"/>
        </w:rPr>
        <w:t>ổ</w:t>
      </w:r>
      <w:r w:rsidRPr="00D40176">
        <w:rPr>
          <w:rFonts w:ascii="Arial" w:hAnsi="Arial" w:cs="Arial"/>
          <w:sz w:val="20"/>
          <w:szCs w:val="20"/>
        </w:rPr>
        <w:t xml:space="preserve"> ch</w:t>
      </w:r>
      <w:r w:rsidRPr="00D40176">
        <w:rPr>
          <w:rFonts w:ascii="Arial" w:hAnsi="Arial" w:cs="Arial"/>
          <w:sz w:val="20"/>
          <w:szCs w:val="20"/>
        </w:rPr>
        <w:t>ứ</w:t>
      </w:r>
      <w:r w:rsidRPr="00D40176">
        <w:rPr>
          <w:rFonts w:ascii="Arial" w:hAnsi="Arial" w:cs="Arial"/>
          <w:sz w:val="20"/>
          <w:szCs w:val="20"/>
        </w:rPr>
        <w:t>c, cá nhân đư</w:t>
      </w:r>
      <w:r w:rsidRPr="00D40176">
        <w:rPr>
          <w:rFonts w:ascii="Arial" w:hAnsi="Arial" w:cs="Arial"/>
          <w:sz w:val="20"/>
          <w:szCs w:val="20"/>
        </w:rPr>
        <w:t>ợ</w:t>
      </w:r>
      <w:r w:rsidRPr="00D40176">
        <w:rPr>
          <w:rFonts w:ascii="Arial" w:hAnsi="Arial" w:cs="Arial"/>
          <w:sz w:val="20"/>
          <w:szCs w:val="20"/>
        </w:rPr>
        <w:t>c giao đ</w:t>
      </w:r>
      <w:r w:rsidRPr="00D40176">
        <w:rPr>
          <w:rFonts w:ascii="Arial" w:hAnsi="Arial" w:cs="Arial"/>
          <w:sz w:val="20"/>
          <w:szCs w:val="20"/>
        </w:rPr>
        <w:t>ấ</w:t>
      </w:r>
      <w:r w:rsidRPr="00D40176">
        <w:rPr>
          <w:rFonts w:ascii="Arial" w:hAnsi="Arial" w:cs="Arial"/>
          <w:sz w:val="20"/>
          <w:szCs w:val="20"/>
        </w:rPr>
        <w:t>t, cho thuê đ</w:t>
      </w:r>
      <w:r w:rsidRPr="00D40176">
        <w:rPr>
          <w:rFonts w:ascii="Arial" w:hAnsi="Arial" w:cs="Arial"/>
          <w:sz w:val="20"/>
          <w:szCs w:val="20"/>
        </w:rPr>
        <w:t>ấ</w:t>
      </w:r>
      <w:r w:rsidRPr="00D40176">
        <w:rPr>
          <w:rFonts w:ascii="Arial" w:hAnsi="Arial" w:cs="Arial"/>
          <w:sz w:val="20"/>
          <w:szCs w:val="20"/>
        </w:rPr>
        <w:t>t), x</w:t>
      </w:r>
      <w:r w:rsidRPr="00D40176">
        <w:rPr>
          <w:rFonts w:ascii="Arial" w:hAnsi="Arial" w:cs="Arial"/>
          <w:sz w:val="20"/>
          <w:szCs w:val="20"/>
        </w:rPr>
        <w:t>ử</w:t>
      </w:r>
      <w:r w:rsidRPr="00D40176">
        <w:rPr>
          <w:rFonts w:ascii="Arial" w:hAnsi="Arial" w:cs="Arial"/>
          <w:sz w:val="20"/>
          <w:szCs w:val="20"/>
        </w:rPr>
        <w:t xml:space="preserve"> lý v</w:t>
      </w:r>
      <w:r w:rsidRPr="00D40176">
        <w:rPr>
          <w:rFonts w:ascii="Arial" w:hAnsi="Arial" w:cs="Arial"/>
          <w:sz w:val="20"/>
          <w:szCs w:val="20"/>
        </w:rPr>
        <w:t>ậ</w:t>
      </w:r>
      <w:r w:rsidRPr="00D40176">
        <w:rPr>
          <w:rFonts w:ascii="Arial" w:hAnsi="Arial" w:cs="Arial"/>
          <w:sz w:val="20"/>
          <w:szCs w:val="20"/>
        </w:rPr>
        <w:t>t tư, v</w:t>
      </w:r>
      <w:r w:rsidRPr="00D40176">
        <w:rPr>
          <w:rFonts w:ascii="Arial" w:hAnsi="Arial" w:cs="Arial"/>
          <w:sz w:val="20"/>
          <w:szCs w:val="20"/>
        </w:rPr>
        <w:t>ậ</w:t>
      </w:r>
      <w:r w:rsidRPr="00D40176">
        <w:rPr>
          <w:rFonts w:ascii="Arial" w:hAnsi="Arial" w:cs="Arial"/>
          <w:sz w:val="20"/>
          <w:szCs w:val="20"/>
        </w:rPr>
        <w:t>t li</w:t>
      </w:r>
      <w:r w:rsidRPr="00D40176">
        <w:rPr>
          <w:rFonts w:ascii="Arial" w:hAnsi="Arial" w:cs="Arial"/>
          <w:sz w:val="20"/>
          <w:szCs w:val="20"/>
        </w:rPr>
        <w:t>ệ</w:t>
      </w:r>
      <w:r w:rsidRPr="00D40176">
        <w:rPr>
          <w:rFonts w:ascii="Arial" w:hAnsi="Arial" w:cs="Arial"/>
          <w:sz w:val="20"/>
          <w:szCs w:val="20"/>
        </w:rPr>
        <w:t>u thu h</w:t>
      </w:r>
      <w:r w:rsidRPr="00D40176">
        <w:rPr>
          <w:rFonts w:ascii="Arial" w:hAnsi="Arial" w:cs="Arial"/>
          <w:sz w:val="20"/>
          <w:szCs w:val="20"/>
        </w:rPr>
        <w:t>ồ</w:t>
      </w:r>
      <w:r w:rsidRPr="00D40176">
        <w:rPr>
          <w:rFonts w:ascii="Arial" w:hAnsi="Arial" w:cs="Arial"/>
          <w:sz w:val="20"/>
          <w:szCs w:val="20"/>
        </w:rPr>
        <w:t>i (trong trư</w:t>
      </w:r>
      <w:r w:rsidRPr="00D40176">
        <w:rPr>
          <w:rFonts w:ascii="Arial" w:hAnsi="Arial" w:cs="Arial"/>
          <w:sz w:val="20"/>
          <w:szCs w:val="20"/>
        </w:rPr>
        <w:t>ờ</w:t>
      </w:r>
      <w:r w:rsidRPr="00D40176">
        <w:rPr>
          <w:rFonts w:ascii="Arial" w:hAnsi="Arial" w:cs="Arial"/>
          <w:sz w:val="20"/>
          <w:szCs w:val="20"/>
        </w:rPr>
        <w:t>ng h</w:t>
      </w:r>
      <w:r w:rsidRPr="00D40176">
        <w:rPr>
          <w:rFonts w:ascii="Arial" w:hAnsi="Arial" w:cs="Arial"/>
          <w:sz w:val="20"/>
          <w:szCs w:val="20"/>
        </w:rPr>
        <w:t>ợ</w:t>
      </w:r>
      <w:r w:rsidRPr="00D40176">
        <w:rPr>
          <w:rFonts w:ascii="Arial" w:hAnsi="Arial" w:cs="Arial"/>
          <w:sz w:val="20"/>
          <w:szCs w:val="20"/>
        </w:rPr>
        <w:t>p phá d</w:t>
      </w:r>
      <w:r w:rsidRPr="00D40176">
        <w:rPr>
          <w:rFonts w:ascii="Arial" w:hAnsi="Arial" w:cs="Arial"/>
          <w:sz w:val="20"/>
          <w:szCs w:val="20"/>
        </w:rPr>
        <w:t>ỡ</w:t>
      </w:r>
      <w:r w:rsidRPr="00D40176">
        <w:rPr>
          <w:rFonts w:ascii="Arial" w:hAnsi="Arial" w:cs="Arial"/>
          <w:sz w:val="20"/>
          <w:szCs w:val="20"/>
        </w:rPr>
        <w:t>, h</w:t>
      </w:r>
      <w:r w:rsidRPr="00D40176">
        <w:rPr>
          <w:rFonts w:ascii="Arial" w:hAnsi="Arial" w:cs="Arial"/>
          <w:sz w:val="20"/>
          <w:szCs w:val="20"/>
        </w:rPr>
        <w:t>ủ</w:t>
      </w:r>
      <w:r w:rsidRPr="00D40176">
        <w:rPr>
          <w:rFonts w:ascii="Arial" w:hAnsi="Arial" w:cs="Arial"/>
          <w:sz w:val="20"/>
          <w:szCs w:val="20"/>
        </w:rPr>
        <w:t>y b</w:t>
      </w:r>
      <w:r w:rsidRPr="00D40176">
        <w:rPr>
          <w:rFonts w:ascii="Arial" w:hAnsi="Arial" w:cs="Arial"/>
          <w:sz w:val="20"/>
          <w:szCs w:val="20"/>
        </w:rPr>
        <w:t>ỏ</w:t>
      </w:r>
      <w:r w:rsidRPr="00D40176">
        <w:rPr>
          <w:rFonts w:ascii="Arial" w:hAnsi="Arial" w:cs="Arial"/>
          <w:sz w:val="20"/>
          <w:szCs w:val="20"/>
        </w:rPr>
        <w:t xml:space="preserve"> tài s</w:t>
      </w:r>
      <w:r w:rsidRPr="00D40176">
        <w:rPr>
          <w:rFonts w:ascii="Arial" w:hAnsi="Arial" w:cs="Arial"/>
          <w:sz w:val="20"/>
          <w:szCs w:val="20"/>
        </w:rPr>
        <w:t>ả</w:t>
      </w:r>
      <w:r w:rsidRPr="00D40176">
        <w:rPr>
          <w:rFonts w:ascii="Arial" w:hAnsi="Arial" w:cs="Arial"/>
          <w:sz w:val="20"/>
          <w:szCs w:val="20"/>
        </w:rPr>
        <w:t>n</w:t>
      </w:r>
      <w:r w:rsidRPr="00D40176">
        <w:rPr>
          <w:rFonts w:ascii="Arial" w:hAnsi="Arial" w:cs="Arial"/>
          <w:sz w:val="20"/>
          <w:szCs w:val="20"/>
        </w:rPr>
        <w:t xml:space="preserve"> g</w:t>
      </w:r>
      <w:r w:rsidRPr="00D40176">
        <w:rPr>
          <w:rFonts w:ascii="Arial" w:hAnsi="Arial" w:cs="Arial"/>
          <w:sz w:val="20"/>
          <w:szCs w:val="20"/>
        </w:rPr>
        <w:t>ắ</w:t>
      </w:r>
      <w:r w:rsidRPr="00D40176">
        <w:rPr>
          <w:rFonts w:ascii="Arial" w:hAnsi="Arial" w:cs="Arial"/>
          <w:sz w:val="20"/>
          <w:szCs w:val="20"/>
        </w:rPr>
        <w:t>n li</w:t>
      </w:r>
      <w:r w:rsidRPr="00D40176">
        <w:rPr>
          <w:rFonts w:ascii="Arial" w:hAnsi="Arial" w:cs="Arial"/>
          <w:sz w:val="20"/>
          <w:szCs w:val="20"/>
        </w:rPr>
        <w:t>ề</w:t>
      </w:r>
      <w:r w:rsidRPr="00D40176">
        <w:rPr>
          <w:rFonts w:ascii="Arial" w:hAnsi="Arial" w:cs="Arial"/>
          <w:sz w:val="20"/>
          <w:szCs w:val="20"/>
        </w:rPr>
        <w:t>n v</w:t>
      </w:r>
      <w:r w:rsidRPr="00D40176">
        <w:rPr>
          <w:rFonts w:ascii="Arial" w:hAnsi="Arial" w:cs="Arial"/>
          <w:sz w:val="20"/>
          <w:szCs w:val="20"/>
        </w:rPr>
        <w:t>ớ</w:t>
      </w:r>
      <w:r w:rsidRPr="00D40176">
        <w:rPr>
          <w:rFonts w:ascii="Arial" w:hAnsi="Arial" w:cs="Arial"/>
          <w:sz w:val="20"/>
          <w:szCs w:val="20"/>
        </w:rPr>
        <w:t>i đ</w:t>
      </w:r>
      <w:r w:rsidRPr="00D40176">
        <w:rPr>
          <w:rFonts w:ascii="Arial" w:hAnsi="Arial" w:cs="Arial"/>
          <w:sz w:val="20"/>
          <w:szCs w:val="20"/>
        </w:rPr>
        <w:t>ấ</w:t>
      </w:r>
      <w:r w:rsidRPr="00D40176">
        <w:rPr>
          <w:rFonts w:ascii="Arial" w:hAnsi="Arial" w:cs="Arial"/>
          <w:sz w:val="20"/>
          <w:szCs w:val="20"/>
        </w:rPr>
        <w:t>t trư</w:t>
      </w:r>
      <w:r w:rsidRPr="00D40176">
        <w:rPr>
          <w:rFonts w:ascii="Arial" w:hAnsi="Arial" w:cs="Arial"/>
          <w:sz w:val="20"/>
          <w:szCs w:val="20"/>
        </w:rPr>
        <w:t>ớ</w:t>
      </w:r>
      <w:r w:rsidRPr="00D40176">
        <w:rPr>
          <w:rFonts w:ascii="Arial" w:hAnsi="Arial" w:cs="Arial"/>
          <w:sz w:val="20"/>
          <w:szCs w:val="20"/>
        </w:rPr>
        <w:t>c khi t</w:t>
      </w:r>
      <w:r w:rsidRPr="00D40176">
        <w:rPr>
          <w:rFonts w:ascii="Arial" w:hAnsi="Arial" w:cs="Arial"/>
          <w:sz w:val="20"/>
          <w:szCs w:val="20"/>
        </w:rPr>
        <w:t>ổ</w:t>
      </w:r>
      <w:r w:rsidRPr="00D40176">
        <w:rPr>
          <w:rFonts w:ascii="Arial" w:hAnsi="Arial" w:cs="Arial"/>
          <w:sz w:val="20"/>
          <w:szCs w:val="20"/>
        </w:rPr>
        <w:t xml:space="preserve"> ch</w:t>
      </w:r>
      <w:r w:rsidRPr="00D40176">
        <w:rPr>
          <w:rFonts w:ascii="Arial" w:hAnsi="Arial" w:cs="Arial"/>
          <w:sz w:val="20"/>
          <w:szCs w:val="20"/>
        </w:rPr>
        <w:t>ứ</w:t>
      </w:r>
      <w:r w:rsidRPr="00D40176">
        <w:rPr>
          <w:rFonts w:ascii="Arial" w:hAnsi="Arial" w:cs="Arial"/>
          <w:sz w:val="20"/>
          <w:szCs w:val="20"/>
        </w:rPr>
        <w:t>c giao đ</w:t>
      </w:r>
      <w:r w:rsidRPr="00D40176">
        <w:rPr>
          <w:rFonts w:ascii="Arial" w:hAnsi="Arial" w:cs="Arial"/>
          <w:sz w:val="20"/>
          <w:szCs w:val="20"/>
        </w:rPr>
        <w:t>ấ</w:t>
      </w:r>
      <w:r w:rsidRPr="00D40176">
        <w:rPr>
          <w:rFonts w:ascii="Arial" w:hAnsi="Arial" w:cs="Arial"/>
          <w:sz w:val="20"/>
          <w:szCs w:val="20"/>
        </w:rPr>
        <w:t>t, cho thuê đ</w:t>
      </w:r>
      <w:r w:rsidRPr="00D40176">
        <w:rPr>
          <w:rFonts w:ascii="Arial" w:hAnsi="Arial" w:cs="Arial"/>
          <w:sz w:val="20"/>
          <w:szCs w:val="20"/>
        </w:rPr>
        <w:t>ấ</w:t>
      </w:r>
      <w:r w:rsidRPr="00D40176">
        <w:rPr>
          <w:rFonts w:ascii="Arial" w:hAnsi="Arial" w:cs="Arial"/>
          <w:sz w:val="20"/>
          <w:szCs w:val="20"/>
        </w:rPr>
        <w:t>t, đ</w:t>
      </w:r>
      <w:r w:rsidRPr="00D40176">
        <w:rPr>
          <w:rFonts w:ascii="Arial" w:hAnsi="Arial" w:cs="Arial"/>
          <w:sz w:val="20"/>
          <w:szCs w:val="20"/>
        </w:rPr>
        <w:t>ấ</w:t>
      </w:r>
      <w:r w:rsidRPr="00D40176">
        <w:rPr>
          <w:rFonts w:ascii="Arial" w:hAnsi="Arial" w:cs="Arial"/>
          <w:sz w:val="20"/>
          <w:szCs w:val="20"/>
        </w:rPr>
        <w:t>u th</w:t>
      </w:r>
      <w:r w:rsidRPr="00D40176">
        <w:rPr>
          <w:rFonts w:ascii="Arial" w:hAnsi="Arial" w:cs="Arial"/>
          <w:sz w:val="20"/>
          <w:szCs w:val="20"/>
        </w:rPr>
        <w:t>ầ</w:t>
      </w:r>
      <w:r w:rsidRPr="00D40176">
        <w:rPr>
          <w:rFonts w:ascii="Arial" w:hAnsi="Arial" w:cs="Arial"/>
          <w:sz w:val="20"/>
          <w:szCs w:val="20"/>
        </w:rPr>
        <w:t>u d</w:t>
      </w:r>
      <w:r w:rsidRPr="00D40176">
        <w:rPr>
          <w:rFonts w:ascii="Arial" w:hAnsi="Arial" w:cs="Arial"/>
          <w:sz w:val="20"/>
          <w:szCs w:val="20"/>
        </w:rPr>
        <w:t>ự</w:t>
      </w:r>
      <w:r w:rsidRPr="00D40176">
        <w:rPr>
          <w:rFonts w:ascii="Arial" w:hAnsi="Arial" w:cs="Arial"/>
          <w:sz w:val="20"/>
          <w:szCs w:val="20"/>
        </w:rPr>
        <w:t xml:space="preserve"> án có s</w:t>
      </w:r>
      <w:r w:rsidRPr="00D40176">
        <w:rPr>
          <w:rFonts w:ascii="Arial" w:hAnsi="Arial" w:cs="Arial"/>
          <w:sz w:val="20"/>
          <w:szCs w:val="20"/>
        </w:rPr>
        <w:t>ử</w:t>
      </w:r>
      <w:r w:rsidRPr="00D40176">
        <w:rPr>
          <w:rFonts w:ascii="Arial" w:hAnsi="Arial" w:cs="Arial"/>
          <w:sz w:val="20"/>
          <w:szCs w:val="20"/>
        </w:rPr>
        <w:t xml:space="preserve"> d</w:t>
      </w:r>
      <w:r w:rsidRPr="00D40176">
        <w:rPr>
          <w:rFonts w:ascii="Arial" w:hAnsi="Arial" w:cs="Arial"/>
          <w:sz w:val="20"/>
          <w:szCs w:val="20"/>
        </w:rPr>
        <w:t>ụ</w:t>
      </w:r>
      <w:r w:rsidRPr="00D40176">
        <w:rPr>
          <w:rFonts w:ascii="Arial" w:hAnsi="Arial" w:cs="Arial"/>
          <w:sz w:val="20"/>
          <w:szCs w:val="20"/>
        </w:rPr>
        <w:t>ng đ</w:t>
      </w:r>
      <w:r w:rsidRPr="00D40176">
        <w:rPr>
          <w:rFonts w:ascii="Arial" w:hAnsi="Arial" w:cs="Arial"/>
          <w:sz w:val="20"/>
          <w:szCs w:val="20"/>
        </w:rPr>
        <w:t>ấ</w:t>
      </w:r>
      <w:r w:rsidRPr="00D40176">
        <w:rPr>
          <w:rFonts w:ascii="Arial" w:hAnsi="Arial" w:cs="Arial"/>
          <w:sz w:val="20"/>
          <w:szCs w:val="20"/>
        </w:rPr>
        <w:t>t, đ</w:t>
      </w:r>
      <w:r w:rsidRPr="00D40176">
        <w:rPr>
          <w:rFonts w:ascii="Arial" w:hAnsi="Arial" w:cs="Arial"/>
          <w:sz w:val="20"/>
          <w:szCs w:val="20"/>
        </w:rPr>
        <w:t>ấ</w:t>
      </w:r>
      <w:r w:rsidRPr="00D40176">
        <w:rPr>
          <w:rFonts w:ascii="Arial" w:hAnsi="Arial" w:cs="Arial"/>
          <w:sz w:val="20"/>
          <w:szCs w:val="20"/>
        </w:rPr>
        <w:t>u giá quy</w:t>
      </w:r>
      <w:r w:rsidRPr="00D40176">
        <w:rPr>
          <w:rFonts w:ascii="Arial" w:hAnsi="Arial" w:cs="Arial"/>
          <w:sz w:val="20"/>
          <w:szCs w:val="20"/>
        </w:rPr>
        <w:t>ề</w:t>
      </w:r>
      <w:r w:rsidRPr="00D40176">
        <w:rPr>
          <w:rFonts w:ascii="Arial" w:hAnsi="Arial" w:cs="Arial"/>
          <w:sz w:val="20"/>
          <w:szCs w:val="20"/>
        </w:rPr>
        <w:t>n s</w:t>
      </w:r>
      <w:r w:rsidRPr="00D40176">
        <w:rPr>
          <w:rFonts w:ascii="Arial" w:hAnsi="Arial" w:cs="Arial"/>
          <w:sz w:val="20"/>
          <w:szCs w:val="20"/>
        </w:rPr>
        <w:t>ử</w:t>
      </w:r>
      <w:r w:rsidRPr="00D40176">
        <w:rPr>
          <w:rFonts w:ascii="Arial" w:hAnsi="Arial" w:cs="Arial"/>
          <w:sz w:val="20"/>
          <w:szCs w:val="20"/>
        </w:rPr>
        <w:t xml:space="preserve"> d</w:t>
      </w:r>
      <w:r w:rsidRPr="00D40176">
        <w:rPr>
          <w:rFonts w:ascii="Arial" w:hAnsi="Arial" w:cs="Arial"/>
          <w:sz w:val="20"/>
          <w:szCs w:val="20"/>
        </w:rPr>
        <w:t>ụ</w:t>
      </w:r>
      <w:r w:rsidRPr="00D40176">
        <w:rPr>
          <w:rFonts w:ascii="Arial" w:hAnsi="Arial" w:cs="Arial"/>
          <w:sz w:val="20"/>
          <w:szCs w:val="20"/>
        </w:rPr>
        <w:t>ng đ</w:t>
      </w:r>
      <w:r w:rsidRPr="00D40176">
        <w:rPr>
          <w:rFonts w:ascii="Arial" w:hAnsi="Arial" w:cs="Arial"/>
          <w:sz w:val="20"/>
          <w:szCs w:val="20"/>
        </w:rPr>
        <w:t>ấ</w:t>
      </w:r>
      <w:r w:rsidRPr="00D40176">
        <w:rPr>
          <w:rFonts w:ascii="Arial" w:hAnsi="Arial" w:cs="Arial"/>
          <w:sz w:val="20"/>
          <w:szCs w:val="20"/>
        </w:rPr>
        <w:t>t); ngư</w:t>
      </w:r>
      <w:r w:rsidRPr="00D40176">
        <w:rPr>
          <w:rFonts w:ascii="Arial" w:hAnsi="Arial" w:cs="Arial"/>
          <w:sz w:val="20"/>
          <w:szCs w:val="20"/>
        </w:rPr>
        <w:t>ờ</w:t>
      </w:r>
      <w:r w:rsidRPr="00D40176">
        <w:rPr>
          <w:rFonts w:ascii="Arial" w:hAnsi="Arial" w:cs="Arial"/>
          <w:sz w:val="20"/>
          <w:szCs w:val="20"/>
        </w:rPr>
        <w:t>i đư</w:t>
      </w:r>
      <w:r w:rsidRPr="00D40176">
        <w:rPr>
          <w:rFonts w:ascii="Arial" w:hAnsi="Arial" w:cs="Arial"/>
          <w:sz w:val="20"/>
          <w:szCs w:val="20"/>
        </w:rPr>
        <w:t>ợ</w:t>
      </w:r>
      <w:r w:rsidRPr="00D40176">
        <w:rPr>
          <w:rFonts w:ascii="Arial" w:hAnsi="Arial" w:cs="Arial"/>
          <w:sz w:val="20"/>
          <w:szCs w:val="20"/>
        </w:rPr>
        <w:t>c giao đ</w:t>
      </w:r>
      <w:r w:rsidRPr="00D40176">
        <w:rPr>
          <w:rFonts w:ascii="Arial" w:hAnsi="Arial" w:cs="Arial"/>
          <w:sz w:val="20"/>
          <w:szCs w:val="20"/>
        </w:rPr>
        <w:t>ấ</w:t>
      </w:r>
      <w:r w:rsidRPr="00D40176">
        <w:rPr>
          <w:rFonts w:ascii="Arial" w:hAnsi="Arial" w:cs="Arial"/>
          <w:sz w:val="20"/>
          <w:szCs w:val="20"/>
        </w:rPr>
        <w:t>t, cho thuê đ</w:t>
      </w:r>
      <w:r w:rsidRPr="00D40176">
        <w:rPr>
          <w:rFonts w:ascii="Arial" w:hAnsi="Arial" w:cs="Arial"/>
          <w:sz w:val="20"/>
          <w:szCs w:val="20"/>
        </w:rPr>
        <w:t>ấ</w:t>
      </w:r>
      <w:r w:rsidRPr="00D40176">
        <w:rPr>
          <w:rFonts w:ascii="Arial" w:hAnsi="Arial" w:cs="Arial"/>
          <w:sz w:val="20"/>
          <w:szCs w:val="20"/>
        </w:rPr>
        <w:t>t có trách nhi</w:t>
      </w:r>
      <w:r w:rsidRPr="00D40176">
        <w:rPr>
          <w:rFonts w:ascii="Arial" w:hAnsi="Arial" w:cs="Arial"/>
          <w:sz w:val="20"/>
          <w:szCs w:val="20"/>
        </w:rPr>
        <w:t>ệ</w:t>
      </w:r>
      <w:r w:rsidRPr="00D40176">
        <w:rPr>
          <w:rFonts w:ascii="Arial" w:hAnsi="Arial" w:cs="Arial"/>
          <w:sz w:val="20"/>
          <w:szCs w:val="20"/>
        </w:rPr>
        <w:t>m tr</w:t>
      </w:r>
      <w:r w:rsidRPr="00D40176">
        <w:rPr>
          <w:rFonts w:ascii="Arial" w:hAnsi="Arial" w:cs="Arial"/>
          <w:sz w:val="20"/>
          <w:szCs w:val="20"/>
        </w:rPr>
        <w:t>ả</w:t>
      </w:r>
      <w:r w:rsidRPr="00D40176">
        <w:rPr>
          <w:rFonts w:ascii="Arial" w:hAnsi="Arial" w:cs="Arial"/>
          <w:sz w:val="20"/>
          <w:szCs w:val="20"/>
        </w:rPr>
        <w:t xml:space="preserve"> ti</w:t>
      </w:r>
      <w:r w:rsidRPr="00D40176">
        <w:rPr>
          <w:rFonts w:ascii="Arial" w:hAnsi="Arial" w:cs="Arial"/>
          <w:sz w:val="20"/>
          <w:szCs w:val="20"/>
        </w:rPr>
        <w:t>ề</w:t>
      </w:r>
      <w:r w:rsidRPr="00D40176">
        <w:rPr>
          <w:rFonts w:ascii="Arial" w:hAnsi="Arial" w:cs="Arial"/>
          <w:sz w:val="20"/>
          <w:szCs w:val="20"/>
        </w:rPr>
        <w:t>n mua tài s</w:t>
      </w:r>
      <w:r w:rsidRPr="00D40176">
        <w:rPr>
          <w:rFonts w:ascii="Arial" w:hAnsi="Arial" w:cs="Arial"/>
          <w:sz w:val="20"/>
          <w:szCs w:val="20"/>
        </w:rPr>
        <w:t>ả</w:t>
      </w:r>
      <w:r w:rsidRPr="00D40176">
        <w:rPr>
          <w:rFonts w:ascii="Arial" w:hAnsi="Arial" w:cs="Arial"/>
          <w:sz w:val="20"/>
          <w:szCs w:val="20"/>
        </w:rPr>
        <w:t>n g</w:t>
      </w:r>
      <w:r w:rsidRPr="00D40176">
        <w:rPr>
          <w:rFonts w:ascii="Arial" w:hAnsi="Arial" w:cs="Arial"/>
          <w:sz w:val="20"/>
          <w:szCs w:val="20"/>
        </w:rPr>
        <w:t>ắ</w:t>
      </w:r>
      <w:r w:rsidRPr="00D40176">
        <w:rPr>
          <w:rFonts w:ascii="Arial" w:hAnsi="Arial" w:cs="Arial"/>
          <w:sz w:val="20"/>
          <w:szCs w:val="20"/>
        </w:rPr>
        <w:t>n li</w:t>
      </w:r>
      <w:r w:rsidRPr="00D40176">
        <w:rPr>
          <w:rFonts w:ascii="Arial" w:hAnsi="Arial" w:cs="Arial"/>
          <w:sz w:val="20"/>
          <w:szCs w:val="20"/>
        </w:rPr>
        <w:t>ề</w:t>
      </w:r>
      <w:r w:rsidRPr="00D40176">
        <w:rPr>
          <w:rFonts w:ascii="Arial" w:hAnsi="Arial" w:cs="Arial"/>
          <w:sz w:val="20"/>
          <w:szCs w:val="20"/>
        </w:rPr>
        <w:t>n v</w:t>
      </w:r>
      <w:r w:rsidRPr="00D40176">
        <w:rPr>
          <w:rFonts w:ascii="Arial" w:hAnsi="Arial" w:cs="Arial"/>
          <w:sz w:val="20"/>
          <w:szCs w:val="20"/>
        </w:rPr>
        <w:t>ớ</w:t>
      </w:r>
      <w:r w:rsidRPr="00D40176">
        <w:rPr>
          <w:rFonts w:ascii="Arial" w:hAnsi="Arial" w:cs="Arial"/>
          <w:sz w:val="20"/>
          <w:szCs w:val="20"/>
        </w:rPr>
        <w:t>i đ</w:t>
      </w:r>
      <w:r w:rsidRPr="00D40176">
        <w:rPr>
          <w:rFonts w:ascii="Arial" w:hAnsi="Arial" w:cs="Arial"/>
          <w:sz w:val="20"/>
          <w:szCs w:val="20"/>
        </w:rPr>
        <w:t>ấ</w:t>
      </w:r>
      <w:r w:rsidRPr="00D40176">
        <w:rPr>
          <w:rFonts w:ascii="Arial" w:hAnsi="Arial" w:cs="Arial"/>
          <w:sz w:val="20"/>
          <w:szCs w:val="20"/>
        </w:rPr>
        <w:t>t, hoàn tr</w:t>
      </w:r>
      <w:r w:rsidRPr="00D40176">
        <w:rPr>
          <w:rFonts w:ascii="Arial" w:hAnsi="Arial" w:cs="Arial"/>
          <w:sz w:val="20"/>
          <w:szCs w:val="20"/>
        </w:rPr>
        <w:t>ả</w:t>
      </w:r>
      <w:r w:rsidRPr="00D40176">
        <w:rPr>
          <w:rFonts w:ascii="Arial" w:hAnsi="Arial" w:cs="Arial"/>
          <w:sz w:val="20"/>
          <w:szCs w:val="20"/>
        </w:rPr>
        <w:t xml:space="preserve"> giá tr</w:t>
      </w:r>
      <w:r w:rsidRPr="00D40176">
        <w:rPr>
          <w:rFonts w:ascii="Arial" w:hAnsi="Arial" w:cs="Arial"/>
          <w:sz w:val="20"/>
          <w:szCs w:val="20"/>
        </w:rPr>
        <w:t>ị</w:t>
      </w:r>
      <w:r w:rsidRPr="00D40176">
        <w:rPr>
          <w:rFonts w:ascii="Arial" w:hAnsi="Arial" w:cs="Arial"/>
          <w:sz w:val="20"/>
          <w:szCs w:val="20"/>
        </w:rPr>
        <w:t xml:space="preserve"> còn l</w:t>
      </w:r>
      <w:r w:rsidRPr="00D40176">
        <w:rPr>
          <w:rFonts w:ascii="Arial" w:hAnsi="Arial" w:cs="Arial"/>
          <w:sz w:val="20"/>
          <w:szCs w:val="20"/>
        </w:rPr>
        <w:t>ạ</w:t>
      </w:r>
      <w:r w:rsidRPr="00D40176">
        <w:rPr>
          <w:rFonts w:ascii="Arial" w:hAnsi="Arial" w:cs="Arial"/>
          <w:sz w:val="20"/>
          <w:szCs w:val="20"/>
        </w:rPr>
        <w:t>i c</w:t>
      </w:r>
      <w:r w:rsidRPr="00D40176">
        <w:rPr>
          <w:rFonts w:ascii="Arial" w:hAnsi="Arial" w:cs="Arial"/>
          <w:sz w:val="20"/>
          <w:szCs w:val="20"/>
        </w:rPr>
        <w:t>ủ</w:t>
      </w:r>
      <w:r w:rsidRPr="00D40176">
        <w:rPr>
          <w:rFonts w:ascii="Arial" w:hAnsi="Arial" w:cs="Arial"/>
          <w:sz w:val="20"/>
          <w:szCs w:val="20"/>
        </w:rPr>
        <w:t>a tài s</w:t>
      </w:r>
      <w:r w:rsidRPr="00D40176">
        <w:rPr>
          <w:rFonts w:ascii="Arial" w:hAnsi="Arial" w:cs="Arial"/>
          <w:sz w:val="20"/>
          <w:szCs w:val="20"/>
        </w:rPr>
        <w:t>ả</w:t>
      </w:r>
      <w:r w:rsidRPr="00D40176">
        <w:rPr>
          <w:rFonts w:ascii="Arial" w:hAnsi="Arial" w:cs="Arial"/>
          <w:sz w:val="20"/>
          <w:szCs w:val="20"/>
        </w:rPr>
        <w:t>n g</w:t>
      </w:r>
      <w:r w:rsidRPr="00D40176">
        <w:rPr>
          <w:rFonts w:ascii="Arial" w:hAnsi="Arial" w:cs="Arial"/>
          <w:sz w:val="20"/>
          <w:szCs w:val="20"/>
        </w:rPr>
        <w:t>ắ</w:t>
      </w:r>
      <w:r w:rsidRPr="00D40176">
        <w:rPr>
          <w:rFonts w:ascii="Arial" w:hAnsi="Arial" w:cs="Arial"/>
          <w:sz w:val="20"/>
          <w:szCs w:val="20"/>
        </w:rPr>
        <w:t>n li</w:t>
      </w:r>
      <w:r w:rsidRPr="00D40176">
        <w:rPr>
          <w:rFonts w:ascii="Arial" w:hAnsi="Arial" w:cs="Arial"/>
          <w:sz w:val="20"/>
          <w:szCs w:val="20"/>
        </w:rPr>
        <w:t>ề</w:t>
      </w:r>
      <w:r w:rsidRPr="00D40176">
        <w:rPr>
          <w:rFonts w:ascii="Arial" w:hAnsi="Arial" w:cs="Arial"/>
          <w:sz w:val="20"/>
          <w:szCs w:val="20"/>
        </w:rPr>
        <w:t>n v</w:t>
      </w:r>
      <w:r w:rsidRPr="00D40176">
        <w:rPr>
          <w:rFonts w:ascii="Arial" w:hAnsi="Arial" w:cs="Arial"/>
          <w:sz w:val="20"/>
          <w:szCs w:val="20"/>
        </w:rPr>
        <w:t>ớ</w:t>
      </w:r>
      <w:r w:rsidRPr="00D40176">
        <w:rPr>
          <w:rFonts w:ascii="Arial" w:hAnsi="Arial" w:cs="Arial"/>
          <w:sz w:val="20"/>
          <w:szCs w:val="20"/>
        </w:rPr>
        <w:t>i</w:t>
      </w:r>
      <w:r w:rsidRPr="00D40176">
        <w:rPr>
          <w:rFonts w:ascii="Arial" w:hAnsi="Arial" w:cs="Arial"/>
          <w:sz w:val="20"/>
          <w:szCs w:val="20"/>
        </w:rPr>
        <w:t xml:space="preserve"> đ</w:t>
      </w:r>
      <w:r w:rsidRPr="00D40176">
        <w:rPr>
          <w:rFonts w:ascii="Arial" w:hAnsi="Arial" w:cs="Arial"/>
          <w:sz w:val="20"/>
          <w:szCs w:val="20"/>
        </w:rPr>
        <w:t>ấ</w:t>
      </w:r>
      <w:r w:rsidRPr="00D40176">
        <w:rPr>
          <w:rFonts w:ascii="Arial" w:hAnsi="Arial" w:cs="Arial"/>
          <w:sz w:val="20"/>
          <w:szCs w:val="20"/>
        </w:rPr>
        <w:t>t theo quy đ</w:t>
      </w:r>
      <w:r w:rsidRPr="00D40176">
        <w:rPr>
          <w:rFonts w:ascii="Arial" w:hAnsi="Arial" w:cs="Arial"/>
          <w:sz w:val="20"/>
          <w:szCs w:val="20"/>
        </w:rPr>
        <w:t>ị</w:t>
      </w:r>
      <w:r w:rsidRPr="00D40176">
        <w:rPr>
          <w:rFonts w:ascii="Arial" w:hAnsi="Arial" w:cs="Arial"/>
          <w:sz w:val="20"/>
          <w:szCs w:val="20"/>
        </w:rPr>
        <w:t>nh t</w:t>
      </w:r>
      <w:r w:rsidRPr="00D40176">
        <w:rPr>
          <w:rFonts w:ascii="Arial" w:hAnsi="Arial" w:cs="Arial"/>
          <w:sz w:val="20"/>
          <w:szCs w:val="20"/>
        </w:rPr>
        <w:t>ạ</w:t>
      </w:r>
      <w:r w:rsidRPr="00D40176">
        <w:rPr>
          <w:rFonts w:ascii="Arial" w:hAnsi="Arial" w:cs="Arial"/>
          <w:sz w:val="20"/>
          <w:szCs w:val="20"/>
        </w:rPr>
        <w:t>i đi</w:t>
      </w:r>
      <w:r w:rsidRPr="00D40176">
        <w:rPr>
          <w:rFonts w:ascii="Arial" w:hAnsi="Arial" w:cs="Arial"/>
          <w:sz w:val="20"/>
          <w:szCs w:val="20"/>
        </w:rPr>
        <w:t>ể</w:t>
      </w:r>
      <w:r w:rsidRPr="00D40176">
        <w:rPr>
          <w:rFonts w:ascii="Arial" w:hAnsi="Arial" w:cs="Arial"/>
          <w:sz w:val="20"/>
          <w:szCs w:val="20"/>
        </w:rPr>
        <w:t>m d kho</w:t>
      </w:r>
      <w:r w:rsidRPr="00D40176">
        <w:rPr>
          <w:rFonts w:ascii="Arial" w:hAnsi="Arial" w:cs="Arial"/>
          <w:sz w:val="20"/>
          <w:szCs w:val="20"/>
        </w:rPr>
        <w:t>ả</w:t>
      </w:r>
      <w:r w:rsidRPr="00D40176">
        <w:rPr>
          <w:rFonts w:ascii="Arial" w:hAnsi="Arial" w:cs="Arial"/>
          <w:sz w:val="20"/>
          <w:szCs w:val="20"/>
        </w:rPr>
        <w:t>n này.</w:t>
      </w:r>
    </w:p>
    <w:p w14:paraId="4D43DF68" w14:textId="24BBC10B" w:rsidR="002B1027" w:rsidRPr="00D40176" w:rsidRDefault="007E04C2" w:rsidP="006E5ADA">
      <w:pPr>
        <w:adjustRightInd w:val="0"/>
        <w:snapToGrid w:val="0"/>
        <w:spacing w:after="120" w:line="240" w:lineRule="auto"/>
        <w:ind w:firstLine="720"/>
        <w:jc w:val="both"/>
        <w:rPr>
          <w:rFonts w:ascii="Arial" w:hAnsi="Arial" w:cs="Arial"/>
          <w:sz w:val="20"/>
          <w:szCs w:val="20"/>
        </w:rPr>
      </w:pPr>
      <w:r w:rsidRPr="00D40176">
        <w:rPr>
          <w:rFonts w:ascii="Arial" w:hAnsi="Arial" w:cs="Arial"/>
          <w:sz w:val="20"/>
          <w:szCs w:val="20"/>
        </w:rPr>
        <w:lastRenderedPageBreak/>
        <w:t>e) Cơ quan chuyên môn v</w:t>
      </w:r>
      <w:r w:rsidRPr="00D40176">
        <w:rPr>
          <w:rFonts w:ascii="Arial" w:hAnsi="Arial" w:cs="Arial"/>
          <w:sz w:val="20"/>
          <w:szCs w:val="20"/>
        </w:rPr>
        <w:t>ề</w:t>
      </w:r>
      <w:r w:rsidRPr="00D40176">
        <w:rPr>
          <w:rFonts w:ascii="Arial" w:hAnsi="Arial" w:cs="Arial"/>
          <w:sz w:val="20"/>
          <w:szCs w:val="20"/>
        </w:rPr>
        <w:t xml:space="preserve"> tài chính có trách nhi</w:t>
      </w:r>
      <w:r w:rsidRPr="00D40176">
        <w:rPr>
          <w:rFonts w:ascii="Arial" w:hAnsi="Arial" w:cs="Arial"/>
          <w:sz w:val="20"/>
          <w:szCs w:val="20"/>
        </w:rPr>
        <w:t>ệ</w:t>
      </w:r>
      <w:r w:rsidRPr="00D40176">
        <w:rPr>
          <w:rFonts w:ascii="Arial" w:hAnsi="Arial" w:cs="Arial"/>
          <w:sz w:val="20"/>
          <w:szCs w:val="20"/>
        </w:rPr>
        <w:t xml:space="preserve">m tham mưu cho </w:t>
      </w:r>
      <w:r w:rsidR="006E5ADA" w:rsidRPr="00D40176">
        <w:rPr>
          <w:rFonts w:ascii="Arial" w:hAnsi="Arial" w:cs="Arial"/>
          <w:sz w:val="20"/>
          <w:szCs w:val="20"/>
        </w:rPr>
        <w:t>Ủy ban</w:t>
      </w:r>
      <w:r w:rsidRPr="00D40176">
        <w:rPr>
          <w:rFonts w:ascii="Arial" w:hAnsi="Arial" w:cs="Arial"/>
          <w:sz w:val="20"/>
          <w:szCs w:val="20"/>
        </w:rPr>
        <w:t xml:space="preserve"> nhân dân/Ch</w:t>
      </w:r>
      <w:r w:rsidRPr="00D40176">
        <w:rPr>
          <w:rFonts w:ascii="Arial" w:hAnsi="Arial" w:cs="Arial"/>
          <w:sz w:val="20"/>
          <w:szCs w:val="20"/>
        </w:rPr>
        <w:t>ủ</w:t>
      </w:r>
      <w:r w:rsidRPr="00D40176">
        <w:rPr>
          <w:rFonts w:ascii="Arial" w:hAnsi="Arial" w:cs="Arial"/>
          <w:sz w:val="20"/>
          <w:szCs w:val="20"/>
        </w:rPr>
        <w:t xml:space="preserve"> t</w:t>
      </w:r>
      <w:r w:rsidRPr="00D40176">
        <w:rPr>
          <w:rFonts w:ascii="Arial" w:hAnsi="Arial" w:cs="Arial"/>
          <w:sz w:val="20"/>
          <w:szCs w:val="20"/>
        </w:rPr>
        <w:t>ị</w:t>
      </w:r>
      <w:r w:rsidRPr="00D40176">
        <w:rPr>
          <w:rFonts w:ascii="Arial" w:hAnsi="Arial" w:cs="Arial"/>
          <w:sz w:val="20"/>
          <w:szCs w:val="20"/>
        </w:rPr>
        <w:t xml:space="preserve">ch </w:t>
      </w:r>
      <w:r w:rsidR="006E5ADA" w:rsidRPr="00D40176">
        <w:rPr>
          <w:rFonts w:ascii="Arial" w:hAnsi="Arial" w:cs="Arial"/>
          <w:sz w:val="20"/>
          <w:szCs w:val="20"/>
        </w:rPr>
        <w:t>Ủy ban</w:t>
      </w:r>
      <w:r w:rsidRPr="00D40176">
        <w:rPr>
          <w:rFonts w:ascii="Arial" w:hAnsi="Arial" w:cs="Arial"/>
          <w:sz w:val="20"/>
          <w:szCs w:val="20"/>
        </w:rPr>
        <w:t xml:space="preserve"> nhân dân cùng c</w:t>
      </w:r>
      <w:r w:rsidRPr="00D40176">
        <w:rPr>
          <w:rFonts w:ascii="Arial" w:hAnsi="Arial" w:cs="Arial"/>
          <w:sz w:val="20"/>
          <w:szCs w:val="20"/>
        </w:rPr>
        <w:t>ấ</w:t>
      </w:r>
      <w:r w:rsidRPr="00D40176">
        <w:rPr>
          <w:rFonts w:ascii="Arial" w:hAnsi="Arial" w:cs="Arial"/>
          <w:sz w:val="20"/>
          <w:szCs w:val="20"/>
        </w:rPr>
        <w:t>p trong trư</w:t>
      </w:r>
      <w:r w:rsidRPr="00D40176">
        <w:rPr>
          <w:rFonts w:ascii="Arial" w:hAnsi="Arial" w:cs="Arial"/>
          <w:sz w:val="20"/>
          <w:szCs w:val="20"/>
        </w:rPr>
        <w:t>ờ</w:t>
      </w:r>
      <w:r w:rsidRPr="00D40176">
        <w:rPr>
          <w:rFonts w:ascii="Arial" w:hAnsi="Arial" w:cs="Arial"/>
          <w:sz w:val="20"/>
          <w:szCs w:val="20"/>
        </w:rPr>
        <w:t>ng h</w:t>
      </w:r>
      <w:r w:rsidRPr="00D40176">
        <w:rPr>
          <w:rFonts w:ascii="Arial" w:hAnsi="Arial" w:cs="Arial"/>
          <w:sz w:val="20"/>
          <w:szCs w:val="20"/>
        </w:rPr>
        <w:t>ợ</w:t>
      </w:r>
      <w:r w:rsidRPr="00D40176">
        <w:rPr>
          <w:rFonts w:ascii="Arial" w:hAnsi="Arial" w:cs="Arial"/>
          <w:sz w:val="20"/>
          <w:szCs w:val="20"/>
        </w:rPr>
        <w:t>p x</w:t>
      </w:r>
      <w:r w:rsidRPr="00D40176">
        <w:rPr>
          <w:rFonts w:ascii="Arial" w:hAnsi="Arial" w:cs="Arial"/>
          <w:sz w:val="20"/>
          <w:szCs w:val="20"/>
        </w:rPr>
        <w:t>ử</w:t>
      </w:r>
      <w:r w:rsidRPr="00D40176">
        <w:rPr>
          <w:rFonts w:ascii="Arial" w:hAnsi="Arial" w:cs="Arial"/>
          <w:sz w:val="20"/>
          <w:szCs w:val="20"/>
        </w:rPr>
        <w:t xml:space="preserve"> lý theo quy đ</w:t>
      </w:r>
      <w:r w:rsidRPr="00D40176">
        <w:rPr>
          <w:rFonts w:ascii="Arial" w:hAnsi="Arial" w:cs="Arial"/>
          <w:sz w:val="20"/>
          <w:szCs w:val="20"/>
        </w:rPr>
        <w:t>ị</w:t>
      </w:r>
      <w:r w:rsidRPr="00D40176">
        <w:rPr>
          <w:rFonts w:ascii="Arial" w:hAnsi="Arial" w:cs="Arial"/>
          <w:sz w:val="20"/>
          <w:szCs w:val="20"/>
        </w:rPr>
        <w:t>nh t</w:t>
      </w:r>
      <w:r w:rsidRPr="00D40176">
        <w:rPr>
          <w:rFonts w:ascii="Arial" w:hAnsi="Arial" w:cs="Arial"/>
          <w:sz w:val="20"/>
          <w:szCs w:val="20"/>
        </w:rPr>
        <w:t>ạ</w:t>
      </w:r>
      <w:r w:rsidRPr="00D40176">
        <w:rPr>
          <w:rFonts w:ascii="Arial" w:hAnsi="Arial" w:cs="Arial"/>
          <w:sz w:val="20"/>
          <w:szCs w:val="20"/>
        </w:rPr>
        <w:t>i đi</w:t>
      </w:r>
      <w:r w:rsidRPr="00D40176">
        <w:rPr>
          <w:rFonts w:ascii="Arial" w:hAnsi="Arial" w:cs="Arial"/>
          <w:sz w:val="20"/>
          <w:szCs w:val="20"/>
        </w:rPr>
        <w:t>ể</w:t>
      </w:r>
      <w:r w:rsidRPr="00D40176">
        <w:rPr>
          <w:rFonts w:ascii="Arial" w:hAnsi="Arial" w:cs="Arial"/>
          <w:sz w:val="20"/>
          <w:szCs w:val="20"/>
        </w:rPr>
        <w:t>m a, đi</w:t>
      </w:r>
      <w:r w:rsidRPr="00D40176">
        <w:rPr>
          <w:rFonts w:ascii="Arial" w:hAnsi="Arial" w:cs="Arial"/>
          <w:sz w:val="20"/>
          <w:szCs w:val="20"/>
        </w:rPr>
        <w:t>ể</w:t>
      </w:r>
      <w:r w:rsidRPr="00D40176">
        <w:rPr>
          <w:rFonts w:ascii="Arial" w:hAnsi="Arial" w:cs="Arial"/>
          <w:sz w:val="20"/>
          <w:szCs w:val="20"/>
        </w:rPr>
        <w:t>m b kho</w:t>
      </w:r>
      <w:r w:rsidRPr="00D40176">
        <w:rPr>
          <w:rFonts w:ascii="Arial" w:hAnsi="Arial" w:cs="Arial"/>
          <w:sz w:val="20"/>
          <w:szCs w:val="20"/>
        </w:rPr>
        <w:t>ả</w:t>
      </w:r>
      <w:r w:rsidRPr="00D40176">
        <w:rPr>
          <w:rFonts w:ascii="Arial" w:hAnsi="Arial" w:cs="Arial"/>
          <w:sz w:val="20"/>
          <w:szCs w:val="20"/>
        </w:rPr>
        <w:t>n này. Cơ quan chuyên môn v</w:t>
      </w:r>
      <w:r w:rsidRPr="00D40176">
        <w:rPr>
          <w:rFonts w:ascii="Arial" w:hAnsi="Arial" w:cs="Arial"/>
          <w:sz w:val="20"/>
          <w:szCs w:val="20"/>
        </w:rPr>
        <w:t>ề</w:t>
      </w:r>
      <w:r w:rsidRPr="00D40176">
        <w:rPr>
          <w:rFonts w:ascii="Arial" w:hAnsi="Arial" w:cs="Arial"/>
          <w:sz w:val="20"/>
          <w:szCs w:val="20"/>
        </w:rPr>
        <w:t xml:space="preserve"> xây d</w:t>
      </w:r>
      <w:r w:rsidRPr="00D40176">
        <w:rPr>
          <w:rFonts w:ascii="Arial" w:hAnsi="Arial" w:cs="Arial"/>
          <w:sz w:val="20"/>
          <w:szCs w:val="20"/>
        </w:rPr>
        <w:t>ự</w:t>
      </w:r>
      <w:r w:rsidRPr="00D40176">
        <w:rPr>
          <w:rFonts w:ascii="Arial" w:hAnsi="Arial" w:cs="Arial"/>
          <w:sz w:val="20"/>
          <w:szCs w:val="20"/>
        </w:rPr>
        <w:t>ng có t</w:t>
      </w:r>
      <w:r w:rsidRPr="00D40176">
        <w:rPr>
          <w:rFonts w:ascii="Arial" w:hAnsi="Arial" w:cs="Arial"/>
          <w:sz w:val="20"/>
          <w:szCs w:val="20"/>
        </w:rPr>
        <w:t>rách nhi</w:t>
      </w:r>
      <w:r w:rsidRPr="00D40176">
        <w:rPr>
          <w:rFonts w:ascii="Arial" w:hAnsi="Arial" w:cs="Arial"/>
          <w:sz w:val="20"/>
          <w:szCs w:val="20"/>
        </w:rPr>
        <w:t>ệ</w:t>
      </w:r>
      <w:r w:rsidRPr="00D40176">
        <w:rPr>
          <w:rFonts w:ascii="Arial" w:hAnsi="Arial" w:cs="Arial"/>
          <w:sz w:val="20"/>
          <w:szCs w:val="20"/>
        </w:rPr>
        <w:t xml:space="preserve">m tham mưu cho </w:t>
      </w:r>
      <w:r w:rsidR="006E5ADA" w:rsidRPr="00D40176">
        <w:rPr>
          <w:rFonts w:ascii="Arial" w:hAnsi="Arial" w:cs="Arial"/>
          <w:sz w:val="20"/>
          <w:szCs w:val="20"/>
        </w:rPr>
        <w:t>Ủy ban</w:t>
      </w:r>
      <w:r w:rsidRPr="00D40176">
        <w:rPr>
          <w:rFonts w:ascii="Arial" w:hAnsi="Arial" w:cs="Arial"/>
          <w:sz w:val="20"/>
          <w:szCs w:val="20"/>
        </w:rPr>
        <w:t xml:space="preserve"> nhân dân/Ch</w:t>
      </w:r>
      <w:r w:rsidRPr="00D40176">
        <w:rPr>
          <w:rFonts w:ascii="Arial" w:hAnsi="Arial" w:cs="Arial"/>
          <w:sz w:val="20"/>
          <w:szCs w:val="20"/>
        </w:rPr>
        <w:t>ủ</w:t>
      </w:r>
      <w:r w:rsidRPr="00D40176">
        <w:rPr>
          <w:rFonts w:ascii="Arial" w:hAnsi="Arial" w:cs="Arial"/>
          <w:sz w:val="20"/>
          <w:szCs w:val="20"/>
        </w:rPr>
        <w:t xml:space="preserve"> t</w:t>
      </w:r>
      <w:r w:rsidRPr="00D40176">
        <w:rPr>
          <w:rFonts w:ascii="Arial" w:hAnsi="Arial" w:cs="Arial"/>
          <w:sz w:val="20"/>
          <w:szCs w:val="20"/>
        </w:rPr>
        <w:t>ị</w:t>
      </w:r>
      <w:r w:rsidRPr="00D40176">
        <w:rPr>
          <w:rFonts w:ascii="Arial" w:hAnsi="Arial" w:cs="Arial"/>
          <w:sz w:val="20"/>
          <w:szCs w:val="20"/>
        </w:rPr>
        <w:t xml:space="preserve">ch </w:t>
      </w:r>
      <w:r w:rsidR="006E5ADA" w:rsidRPr="00D40176">
        <w:rPr>
          <w:rFonts w:ascii="Arial" w:hAnsi="Arial" w:cs="Arial"/>
          <w:sz w:val="20"/>
          <w:szCs w:val="20"/>
        </w:rPr>
        <w:t>Ủy ban</w:t>
      </w:r>
      <w:r w:rsidRPr="00D40176">
        <w:rPr>
          <w:rFonts w:ascii="Arial" w:hAnsi="Arial" w:cs="Arial"/>
          <w:sz w:val="20"/>
          <w:szCs w:val="20"/>
        </w:rPr>
        <w:t xml:space="preserve"> nhân dân cùng c</w:t>
      </w:r>
      <w:r w:rsidRPr="00D40176">
        <w:rPr>
          <w:rFonts w:ascii="Arial" w:hAnsi="Arial" w:cs="Arial"/>
          <w:sz w:val="20"/>
          <w:szCs w:val="20"/>
        </w:rPr>
        <w:t>ấ</w:t>
      </w:r>
      <w:r w:rsidRPr="00D40176">
        <w:rPr>
          <w:rFonts w:ascii="Arial" w:hAnsi="Arial" w:cs="Arial"/>
          <w:sz w:val="20"/>
          <w:szCs w:val="20"/>
        </w:rPr>
        <w:t>p trong trư</w:t>
      </w:r>
      <w:r w:rsidRPr="00D40176">
        <w:rPr>
          <w:rFonts w:ascii="Arial" w:hAnsi="Arial" w:cs="Arial"/>
          <w:sz w:val="20"/>
          <w:szCs w:val="20"/>
        </w:rPr>
        <w:t>ờ</w:t>
      </w:r>
      <w:r w:rsidRPr="00D40176">
        <w:rPr>
          <w:rFonts w:ascii="Arial" w:hAnsi="Arial" w:cs="Arial"/>
          <w:sz w:val="20"/>
          <w:szCs w:val="20"/>
        </w:rPr>
        <w:t>ng h</w:t>
      </w:r>
      <w:r w:rsidRPr="00D40176">
        <w:rPr>
          <w:rFonts w:ascii="Arial" w:hAnsi="Arial" w:cs="Arial"/>
          <w:sz w:val="20"/>
          <w:szCs w:val="20"/>
        </w:rPr>
        <w:t>ợ</w:t>
      </w:r>
      <w:r w:rsidRPr="00D40176">
        <w:rPr>
          <w:rFonts w:ascii="Arial" w:hAnsi="Arial" w:cs="Arial"/>
          <w:sz w:val="20"/>
          <w:szCs w:val="20"/>
        </w:rPr>
        <w:t>p x</w:t>
      </w:r>
      <w:r w:rsidRPr="00D40176">
        <w:rPr>
          <w:rFonts w:ascii="Arial" w:hAnsi="Arial" w:cs="Arial"/>
          <w:sz w:val="20"/>
          <w:szCs w:val="20"/>
        </w:rPr>
        <w:t>ử</w:t>
      </w:r>
      <w:r w:rsidRPr="00D40176">
        <w:rPr>
          <w:rFonts w:ascii="Arial" w:hAnsi="Arial" w:cs="Arial"/>
          <w:sz w:val="20"/>
          <w:szCs w:val="20"/>
        </w:rPr>
        <w:t xml:space="preserve"> lý theo quy đ</w:t>
      </w:r>
      <w:r w:rsidRPr="00D40176">
        <w:rPr>
          <w:rFonts w:ascii="Arial" w:hAnsi="Arial" w:cs="Arial"/>
          <w:sz w:val="20"/>
          <w:szCs w:val="20"/>
        </w:rPr>
        <w:t>ị</w:t>
      </w:r>
      <w:r w:rsidRPr="00D40176">
        <w:rPr>
          <w:rFonts w:ascii="Arial" w:hAnsi="Arial" w:cs="Arial"/>
          <w:sz w:val="20"/>
          <w:szCs w:val="20"/>
        </w:rPr>
        <w:t>nh t</w:t>
      </w:r>
      <w:r w:rsidRPr="00D40176">
        <w:rPr>
          <w:rFonts w:ascii="Arial" w:hAnsi="Arial" w:cs="Arial"/>
          <w:sz w:val="20"/>
          <w:szCs w:val="20"/>
        </w:rPr>
        <w:t>ạ</w:t>
      </w:r>
      <w:r w:rsidRPr="00D40176">
        <w:rPr>
          <w:rFonts w:ascii="Arial" w:hAnsi="Arial" w:cs="Arial"/>
          <w:sz w:val="20"/>
          <w:szCs w:val="20"/>
        </w:rPr>
        <w:t>i đi</w:t>
      </w:r>
      <w:r w:rsidRPr="00D40176">
        <w:rPr>
          <w:rFonts w:ascii="Arial" w:hAnsi="Arial" w:cs="Arial"/>
          <w:sz w:val="20"/>
          <w:szCs w:val="20"/>
        </w:rPr>
        <w:t>ể</w:t>
      </w:r>
      <w:r w:rsidRPr="00D40176">
        <w:rPr>
          <w:rFonts w:ascii="Arial" w:hAnsi="Arial" w:cs="Arial"/>
          <w:sz w:val="20"/>
          <w:szCs w:val="20"/>
        </w:rPr>
        <w:t>m c kho</w:t>
      </w:r>
      <w:r w:rsidRPr="00D40176">
        <w:rPr>
          <w:rFonts w:ascii="Arial" w:hAnsi="Arial" w:cs="Arial"/>
          <w:sz w:val="20"/>
          <w:szCs w:val="20"/>
        </w:rPr>
        <w:t>ả</w:t>
      </w:r>
      <w:r w:rsidRPr="00D40176">
        <w:rPr>
          <w:rFonts w:ascii="Arial" w:hAnsi="Arial" w:cs="Arial"/>
          <w:sz w:val="20"/>
          <w:szCs w:val="20"/>
        </w:rPr>
        <w:t>n này. Cơ quan chuyên môn v</w:t>
      </w:r>
      <w:r w:rsidRPr="00D40176">
        <w:rPr>
          <w:rFonts w:ascii="Arial" w:hAnsi="Arial" w:cs="Arial"/>
          <w:sz w:val="20"/>
          <w:szCs w:val="20"/>
        </w:rPr>
        <w:t>ề</w:t>
      </w:r>
      <w:r w:rsidRPr="00D40176">
        <w:rPr>
          <w:rFonts w:ascii="Arial" w:hAnsi="Arial" w:cs="Arial"/>
          <w:sz w:val="20"/>
          <w:szCs w:val="20"/>
        </w:rPr>
        <w:t xml:space="preserve"> nông nghi</w:t>
      </w:r>
      <w:r w:rsidRPr="00D40176">
        <w:rPr>
          <w:rFonts w:ascii="Arial" w:hAnsi="Arial" w:cs="Arial"/>
          <w:sz w:val="20"/>
          <w:szCs w:val="20"/>
        </w:rPr>
        <w:t>ệ</w:t>
      </w:r>
      <w:r w:rsidRPr="00D40176">
        <w:rPr>
          <w:rFonts w:ascii="Arial" w:hAnsi="Arial" w:cs="Arial"/>
          <w:sz w:val="20"/>
          <w:szCs w:val="20"/>
        </w:rPr>
        <w:t>p và môi trư</w:t>
      </w:r>
      <w:r w:rsidRPr="00D40176">
        <w:rPr>
          <w:rFonts w:ascii="Arial" w:hAnsi="Arial" w:cs="Arial"/>
          <w:sz w:val="20"/>
          <w:szCs w:val="20"/>
        </w:rPr>
        <w:t>ờ</w:t>
      </w:r>
      <w:r w:rsidRPr="00D40176">
        <w:rPr>
          <w:rFonts w:ascii="Arial" w:hAnsi="Arial" w:cs="Arial"/>
          <w:sz w:val="20"/>
          <w:szCs w:val="20"/>
        </w:rPr>
        <w:t>ng có trách nhi</w:t>
      </w:r>
      <w:r w:rsidRPr="00D40176">
        <w:rPr>
          <w:rFonts w:ascii="Arial" w:hAnsi="Arial" w:cs="Arial"/>
          <w:sz w:val="20"/>
          <w:szCs w:val="20"/>
        </w:rPr>
        <w:t>ệ</w:t>
      </w:r>
      <w:r w:rsidRPr="00D40176">
        <w:rPr>
          <w:rFonts w:ascii="Arial" w:hAnsi="Arial" w:cs="Arial"/>
          <w:sz w:val="20"/>
          <w:szCs w:val="20"/>
        </w:rPr>
        <w:t xml:space="preserve">m tham mưu cho </w:t>
      </w:r>
      <w:r w:rsidR="006E5ADA" w:rsidRPr="00D40176">
        <w:rPr>
          <w:rFonts w:ascii="Arial" w:hAnsi="Arial" w:cs="Arial"/>
          <w:sz w:val="20"/>
          <w:szCs w:val="20"/>
        </w:rPr>
        <w:t>Ủy ban</w:t>
      </w:r>
      <w:r w:rsidRPr="00D40176">
        <w:rPr>
          <w:rFonts w:ascii="Arial" w:hAnsi="Arial" w:cs="Arial"/>
          <w:sz w:val="20"/>
          <w:szCs w:val="20"/>
        </w:rPr>
        <w:t xml:space="preserve"> nhân dân/Ch</w:t>
      </w:r>
      <w:r w:rsidRPr="00D40176">
        <w:rPr>
          <w:rFonts w:ascii="Arial" w:hAnsi="Arial" w:cs="Arial"/>
          <w:sz w:val="20"/>
          <w:szCs w:val="20"/>
        </w:rPr>
        <w:t>ủ</w:t>
      </w:r>
      <w:r w:rsidRPr="00D40176">
        <w:rPr>
          <w:rFonts w:ascii="Arial" w:hAnsi="Arial" w:cs="Arial"/>
          <w:sz w:val="20"/>
          <w:szCs w:val="20"/>
        </w:rPr>
        <w:t xml:space="preserve"> t</w:t>
      </w:r>
      <w:r w:rsidRPr="00D40176">
        <w:rPr>
          <w:rFonts w:ascii="Arial" w:hAnsi="Arial" w:cs="Arial"/>
          <w:sz w:val="20"/>
          <w:szCs w:val="20"/>
        </w:rPr>
        <w:t>ị</w:t>
      </w:r>
      <w:r w:rsidRPr="00D40176">
        <w:rPr>
          <w:rFonts w:ascii="Arial" w:hAnsi="Arial" w:cs="Arial"/>
          <w:sz w:val="20"/>
          <w:szCs w:val="20"/>
        </w:rPr>
        <w:t xml:space="preserve">ch </w:t>
      </w:r>
      <w:r w:rsidR="006E5ADA" w:rsidRPr="00D40176">
        <w:rPr>
          <w:rFonts w:ascii="Arial" w:hAnsi="Arial" w:cs="Arial"/>
          <w:sz w:val="20"/>
          <w:szCs w:val="20"/>
        </w:rPr>
        <w:t>Ủy ban</w:t>
      </w:r>
      <w:r w:rsidRPr="00D40176">
        <w:rPr>
          <w:rFonts w:ascii="Arial" w:hAnsi="Arial" w:cs="Arial"/>
          <w:sz w:val="20"/>
          <w:szCs w:val="20"/>
        </w:rPr>
        <w:t xml:space="preserve"> nhân dân cùng c</w:t>
      </w:r>
      <w:r w:rsidRPr="00D40176">
        <w:rPr>
          <w:rFonts w:ascii="Arial" w:hAnsi="Arial" w:cs="Arial"/>
          <w:sz w:val="20"/>
          <w:szCs w:val="20"/>
        </w:rPr>
        <w:t>ấ</w:t>
      </w:r>
      <w:r w:rsidRPr="00D40176">
        <w:rPr>
          <w:rFonts w:ascii="Arial" w:hAnsi="Arial" w:cs="Arial"/>
          <w:sz w:val="20"/>
          <w:szCs w:val="20"/>
        </w:rPr>
        <w:t>p trong trư</w:t>
      </w:r>
      <w:r w:rsidRPr="00D40176">
        <w:rPr>
          <w:rFonts w:ascii="Arial" w:hAnsi="Arial" w:cs="Arial"/>
          <w:sz w:val="20"/>
          <w:szCs w:val="20"/>
        </w:rPr>
        <w:t>ờ</w:t>
      </w:r>
      <w:r w:rsidRPr="00D40176">
        <w:rPr>
          <w:rFonts w:ascii="Arial" w:hAnsi="Arial" w:cs="Arial"/>
          <w:sz w:val="20"/>
          <w:szCs w:val="20"/>
        </w:rPr>
        <w:t>ng h</w:t>
      </w:r>
      <w:r w:rsidRPr="00D40176">
        <w:rPr>
          <w:rFonts w:ascii="Arial" w:hAnsi="Arial" w:cs="Arial"/>
          <w:sz w:val="20"/>
          <w:szCs w:val="20"/>
        </w:rPr>
        <w:t>ợ</w:t>
      </w:r>
      <w:r w:rsidRPr="00D40176">
        <w:rPr>
          <w:rFonts w:ascii="Arial" w:hAnsi="Arial" w:cs="Arial"/>
          <w:sz w:val="20"/>
          <w:szCs w:val="20"/>
        </w:rPr>
        <w:t>p x</w:t>
      </w:r>
      <w:r w:rsidRPr="00D40176">
        <w:rPr>
          <w:rFonts w:ascii="Arial" w:hAnsi="Arial" w:cs="Arial"/>
          <w:sz w:val="20"/>
          <w:szCs w:val="20"/>
        </w:rPr>
        <w:t>ử</w:t>
      </w:r>
      <w:r w:rsidRPr="00D40176">
        <w:rPr>
          <w:rFonts w:ascii="Arial" w:hAnsi="Arial" w:cs="Arial"/>
          <w:sz w:val="20"/>
          <w:szCs w:val="20"/>
        </w:rPr>
        <w:t xml:space="preserve"> lý theo quy đ</w:t>
      </w:r>
      <w:r w:rsidRPr="00D40176">
        <w:rPr>
          <w:rFonts w:ascii="Arial" w:hAnsi="Arial" w:cs="Arial"/>
          <w:sz w:val="20"/>
          <w:szCs w:val="20"/>
        </w:rPr>
        <w:t>ị</w:t>
      </w:r>
      <w:r w:rsidRPr="00D40176">
        <w:rPr>
          <w:rFonts w:ascii="Arial" w:hAnsi="Arial" w:cs="Arial"/>
          <w:sz w:val="20"/>
          <w:szCs w:val="20"/>
        </w:rPr>
        <w:t>nh t</w:t>
      </w:r>
      <w:r w:rsidRPr="00D40176">
        <w:rPr>
          <w:rFonts w:ascii="Arial" w:hAnsi="Arial" w:cs="Arial"/>
          <w:sz w:val="20"/>
          <w:szCs w:val="20"/>
        </w:rPr>
        <w:t>ạ</w:t>
      </w:r>
      <w:r w:rsidRPr="00D40176">
        <w:rPr>
          <w:rFonts w:ascii="Arial" w:hAnsi="Arial" w:cs="Arial"/>
          <w:sz w:val="20"/>
          <w:szCs w:val="20"/>
        </w:rPr>
        <w:t>i đi</w:t>
      </w:r>
      <w:r w:rsidRPr="00D40176">
        <w:rPr>
          <w:rFonts w:ascii="Arial" w:hAnsi="Arial" w:cs="Arial"/>
          <w:sz w:val="20"/>
          <w:szCs w:val="20"/>
        </w:rPr>
        <w:t>ể</w:t>
      </w:r>
      <w:r w:rsidRPr="00D40176">
        <w:rPr>
          <w:rFonts w:ascii="Arial" w:hAnsi="Arial" w:cs="Arial"/>
          <w:sz w:val="20"/>
          <w:szCs w:val="20"/>
        </w:rPr>
        <w:t>m d, đi</w:t>
      </w:r>
      <w:r w:rsidRPr="00D40176">
        <w:rPr>
          <w:rFonts w:ascii="Arial" w:hAnsi="Arial" w:cs="Arial"/>
          <w:sz w:val="20"/>
          <w:szCs w:val="20"/>
        </w:rPr>
        <w:t>ể</w:t>
      </w:r>
      <w:r w:rsidRPr="00D40176">
        <w:rPr>
          <w:rFonts w:ascii="Arial" w:hAnsi="Arial" w:cs="Arial"/>
          <w:sz w:val="20"/>
          <w:szCs w:val="20"/>
        </w:rPr>
        <w:t>m đ kho</w:t>
      </w:r>
      <w:r w:rsidRPr="00D40176">
        <w:rPr>
          <w:rFonts w:ascii="Arial" w:hAnsi="Arial" w:cs="Arial"/>
          <w:sz w:val="20"/>
          <w:szCs w:val="20"/>
        </w:rPr>
        <w:t>ả</w:t>
      </w:r>
      <w:r w:rsidRPr="00D40176">
        <w:rPr>
          <w:rFonts w:ascii="Arial" w:hAnsi="Arial" w:cs="Arial"/>
          <w:sz w:val="20"/>
          <w:szCs w:val="20"/>
        </w:rPr>
        <w:t>n này.”.</w:t>
      </w:r>
    </w:p>
    <w:p w14:paraId="3FDE885A" w14:textId="77777777" w:rsidR="002B1027" w:rsidRPr="00D40176" w:rsidRDefault="007E04C2" w:rsidP="006E5ADA">
      <w:pPr>
        <w:adjustRightInd w:val="0"/>
        <w:snapToGrid w:val="0"/>
        <w:spacing w:after="120" w:line="240" w:lineRule="auto"/>
        <w:ind w:firstLine="720"/>
        <w:jc w:val="both"/>
        <w:rPr>
          <w:rFonts w:ascii="Arial" w:hAnsi="Arial" w:cs="Arial"/>
          <w:sz w:val="20"/>
          <w:szCs w:val="20"/>
        </w:rPr>
      </w:pPr>
      <w:r w:rsidRPr="00D40176">
        <w:rPr>
          <w:rFonts w:ascii="Arial" w:hAnsi="Arial" w:cs="Arial"/>
          <w:b/>
          <w:sz w:val="20"/>
          <w:szCs w:val="20"/>
        </w:rPr>
        <w:t>Đi</w:t>
      </w:r>
      <w:r w:rsidRPr="00D40176">
        <w:rPr>
          <w:rFonts w:ascii="Arial" w:hAnsi="Arial" w:cs="Arial"/>
          <w:b/>
          <w:sz w:val="20"/>
          <w:szCs w:val="20"/>
        </w:rPr>
        <w:t>ề</w:t>
      </w:r>
      <w:r w:rsidRPr="00D40176">
        <w:rPr>
          <w:rFonts w:ascii="Arial" w:hAnsi="Arial" w:cs="Arial"/>
          <w:b/>
          <w:sz w:val="20"/>
          <w:szCs w:val="20"/>
        </w:rPr>
        <w:t>u 73. S</w:t>
      </w:r>
      <w:r w:rsidRPr="00D40176">
        <w:rPr>
          <w:rFonts w:ascii="Arial" w:hAnsi="Arial" w:cs="Arial"/>
          <w:b/>
          <w:sz w:val="20"/>
          <w:szCs w:val="20"/>
        </w:rPr>
        <w:t>ử</w:t>
      </w:r>
      <w:r w:rsidRPr="00D40176">
        <w:rPr>
          <w:rFonts w:ascii="Arial" w:hAnsi="Arial" w:cs="Arial"/>
          <w:b/>
          <w:sz w:val="20"/>
          <w:szCs w:val="20"/>
        </w:rPr>
        <w:t>a đ</w:t>
      </w:r>
      <w:r w:rsidRPr="00D40176">
        <w:rPr>
          <w:rFonts w:ascii="Arial" w:hAnsi="Arial" w:cs="Arial"/>
          <w:b/>
          <w:sz w:val="20"/>
          <w:szCs w:val="20"/>
        </w:rPr>
        <w:t>ổ</w:t>
      </w:r>
      <w:r w:rsidRPr="00D40176">
        <w:rPr>
          <w:rFonts w:ascii="Arial" w:hAnsi="Arial" w:cs="Arial"/>
          <w:b/>
          <w:sz w:val="20"/>
          <w:szCs w:val="20"/>
        </w:rPr>
        <w:t>i, b</w:t>
      </w:r>
      <w:r w:rsidRPr="00D40176">
        <w:rPr>
          <w:rFonts w:ascii="Arial" w:hAnsi="Arial" w:cs="Arial"/>
          <w:b/>
          <w:sz w:val="20"/>
          <w:szCs w:val="20"/>
        </w:rPr>
        <w:t>ổ</w:t>
      </w:r>
      <w:r w:rsidRPr="00D40176">
        <w:rPr>
          <w:rFonts w:ascii="Arial" w:hAnsi="Arial" w:cs="Arial"/>
          <w:b/>
          <w:sz w:val="20"/>
          <w:szCs w:val="20"/>
        </w:rPr>
        <w:t xml:space="preserve"> sung m</w:t>
      </w:r>
      <w:r w:rsidRPr="00D40176">
        <w:rPr>
          <w:rFonts w:ascii="Arial" w:hAnsi="Arial" w:cs="Arial"/>
          <w:b/>
          <w:sz w:val="20"/>
          <w:szCs w:val="20"/>
        </w:rPr>
        <w:t>ộ</w:t>
      </w:r>
      <w:r w:rsidRPr="00D40176">
        <w:rPr>
          <w:rFonts w:ascii="Arial" w:hAnsi="Arial" w:cs="Arial"/>
          <w:b/>
          <w:sz w:val="20"/>
          <w:szCs w:val="20"/>
        </w:rPr>
        <w:t>t s</w:t>
      </w:r>
      <w:r w:rsidRPr="00D40176">
        <w:rPr>
          <w:rFonts w:ascii="Arial" w:hAnsi="Arial" w:cs="Arial"/>
          <w:b/>
          <w:sz w:val="20"/>
          <w:szCs w:val="20"/>
        </w:rPr>
        <w:t>ố</w:t>
      </w:r>
      <w:r w:rsidRPr="00D40176">
        <w:rPr>
          <w:rFonts w:ascii="Arial" w:hAnsi="Arial" w:cs="Arial"/>
          <w:b/>
          <w:sz w:val="20"/>
          <w:szCs w:val="20"/>
        </w:rPr>
        <w:t xml:space="preserve"> đi</w:t>
      </w:r>
      <w:r w:rsidRPr="00D40176">
        <w:rPr>
          <w:rFonts w:ascii="Arial" w:hAnsi="Arial" w:cs="Arial"/>
          <w:b/>
          <w:sz w:val="20"/>
          <w:szCs w:val="20"/>
        </w:rPr>
        <w:t>ể</w:t>
      </w:r>
      <w:r w:rsidRPr="00D40176">
        <w:rPr>
          <w:rFonts w:ascii="Arial" w:hAnsi="Arial" w:cs="Arial"/>
          <w:b/>
          <w:sz w:val="20"/>
          <w:szCs w:val="20"/>
        </w:rPr>
        <w:t>m, kho</w:t>
      </w:r>
      <w:r w:rsidRPr="00D40176">
        <w:rPr>
          <w:rFonts w:ascii="Arial" w:hAnsi="Arial" w:cs="Arial"/>
          <w:b/>
          <w:sz w:val="20"/>
          <w:szCs w:val="20"/>
        </w:rPr>
        <w:t>ả</w:t>
      </w:r>
      <w:r w:rsidRPr="00D40176">
        <w:rPr>
          <w:rFonts w:ascii="Arial" w:hAnsi="Arial" w:cs="Arial"/>
          <w:b/>
          <w:sz w:val="20"/>
          <w:szCs w:val="20"/>
        </w:rPr>
        <w:t>n c</w:t>
      </w:r>
      <w:r w:rsidRPr="00D40176">
        <w:rPr>
          <w:rFonts w:ascii="Arial" w:hAnsi="Arial" w:cs="Arial"/>
          <w:b/>
          <w:sz w:val="20"/>
          <w:szCs w:val="20"/>
        </w:rPr>
        <w:t>ủ</w:t>
      </w:r>
      <w:r w:rsidRPr="00D40176">
        <w:rPr>
          <w:rFonts w:ascii="Arial" w:hAnsi="Arial" w:cs="Arial"/>
          <w:b/>
          <w:sz w:val="20"/>
          <w:szCs w:val="20"/>
        </w:rPr>
        <w:t>a Đi</w:t>
      </w:r>
      <w:r w:rsidRPr="00D40176">
        <w:rPr>
          <w:rFonts w:ascii="Arial" w:hAnsi="Arial" w:cs="Arial"/>
          <w:b/>
          <w:sz w:val="20"/>
          <w:szCs w:val="20"/>
        </w:rPr>
        <w:t>ề</w:t>
      </w:r>
      <w:r w:rsidRPr="00D40176">
        <w:rPr>
          <w:rFonts w:ascii="Arial" w:hAnsi="Arial" w:cs="Arial"/>
          <w:b/>
          <w:sz w:val="20"/>
          <w:szCs w:val="20"/>
        </w:rPr>
        <w:t>u 22</w:t>
      </w:r>
    </w:p>
    <w:p w14:paraId="5721A9EE" w14:textId="77777777" w:rsidR="002B1027" w:rsidRPr="00D40176" w:rsidRDefault="007E04C2" w:rsidP="006E5ADA">
      <w:pPr>
        <w:adjustRightInd w:val="0"/>
        <w:snapToGrid w:val="0"/>
        <w:spacing w:after="120" w:line="240" w:lineRule="auto"/>
        <w:ind w:firstLine="720"/>
        <w:jc w:val="both"/>
        <w:rPr>
          <w:rFonts w:ascii="Arial" w:hAnsi="Arial" w:cs="Arial"/>
          <w:sz w:val="20"/>
          <w:szCs w:val="20"/>
        </w:rPr>
      </w:pPr>
      <w:r w:rsidRPr="00D40176">
        <w:rPr>
          <w:rFonts w:ascii="Arial" w:hAnsi="Arial" w:cs="Arial"/>
          <w:sz w:val="20"/>
          <w:szCs w:val="20"/>
        </w:rPr>
        <w:t>1. S</w:t>
      </w:r>
      <w:r w:rsidRPr="00D40176">
        <w:rPr>
          <w:rFonts w:ascii="Arial" w:hAnsi="Arial" w:cs="Arial"/>
          <w:sz w:val="20"/>
          <w:szCs w:val="20"/>
        </w:rPr>
        <w:t>ử</w:t>
      </w:r>
      <w:r w:rsidRPr="00D40176">
        <w:rPr>
          <w:rFonts w:ascii="Arial" w:hAnsi="Arial" w:cs="Arial"/>
          <w:sz w:val="20"/>
          <w:szCs w:val="20"/>
        </w:rPr>
        <w:t>a đ</w:t>
      </w:r>
      <w:r w:rsidRPr="00D40176">
        <w:rPr>
          <w:rFonts w:ascii="Arial" w:hAnsi="Arial" w:cs="Arial"/>
          <w:sz w:val="20"/>
          <w:szCs w:val="20"/>
        </w:rPr>
        <w:t>ổ</w:t>
      </w:r>
      <w:r w:rsidRPr="00D40176">
        <w:rPr>
          <w:rFonts w:ascii="Arial" w:hAnsi="Arial" w:cs="Arial"/>
          <w:sz w:val="20"/>
          <w:szCs w:val="20"/>
        </w:rPr>
        <w:t>i, b</w:t>
      </w:r>
      <w:r w:rsidRPr="00D40176">
        <w:rPr>
          <w:rFonts w:ascii="Arial" w:hAnsi="Arial" w:cs="Arial"/>
          <w:sz w:val="20"/>
          <w:szCs w:val="20"/>
        </w:rPr>
        <w:t>ổ</w:t>
      </w:r>
      <w:r w:rsidRPr="00D40176">
        <w:rPr>
          <w:rFonts w:ascii="Arial" w:hAnsi="Arial" w:cs="Arial"/>
          <w:sz w:val="20"/>
          <w:szCs w:val="20"/>
        </w:rPr>
        <w:t xml:space="preserve"> sung kho</w:t>
      </w:r>
      <w:r w:rsidRPr="00D40176">
        <w:rPr>
          <w:rFonts w:ascii="Arial" w:hAnsi="Arial" w:cs="Arial"/>
          <w:sz w:val="20"/>
          <w:szCs w:val="20"/>
        </w:rPr>
        <w:t>ả</w:t>
      </w:r>
      <w:r w:rsidRPr="00D40176">
        <w:rPr>
          <w:rFonts w:ascii="Arial" w:hAnsi="Arial" w:cs="Arial"/>
          <w:sz w:val="20"/>
          <w:szCs w:val="20"/>
        </w:rPr>
        <w:t>n 2 như sau:</w:t>
      </w:r>
    </w:p>
    <w:p w14:paraId="4180E302" w14:textId="77777777" w:rsidR="002B1027" w:rsidRPr="00D40176" w:rsidRDefault="007E04C2" w:rsidP="006E5ADA">
      <w:pPr>
        <w:adjustRightInd w:val="0"/>
        <w:snapToGrid w:val="0"/>
        <w:spacing w:after="120" w:line="240" w:lineRule="auto"/>
        <w:ind w:firstLine="720"/>
        <w:jc w:val="both"/>
        <w:rPr>
          <w:rFonts w:ascii="Arial" w:hAnsi="Arial" w:cs="Arial"/>
          <w:sz w:val="20"/>
          <w:szCs w:val="20"/>
        </w:rPr>
      </w:pPr>
      <w:r w:rsidRPr="00D40176">
        <w:rPr>
          <w:rFonts w:ascii="Arial" w:hAnsi="Arial" w:cs="Arial"/>
          <w:sz w:val="20"/>
          <w:szCs w:val="20"/>
        </w:rPr>
        <w:t>“2. Th</w:t>
      </w:r>
      <w:r w:rsidRPr="00D40176">
        <w:rPr>
          <w:rFonts w:ascii="Arial" w:hAnsi="Arial" w:cs="Arial"/>
          <w:sz w:val="20"/>
          <w:szCs w:val="20"/>
        </w:rPr>
        <w:t>ẩ</w:t>
      </w:r>
      <w:r w:rsidRPr="00D40176">
        <w:rPr>
          <w:rFonts w:ascii="Arial" w:hAnsi="Arial" w:cs="Arial"/>
          <w:sz w:val="20"/>
          <w:szCs w:val="20"/>
        </w:rPr>
        <w:t>m quy</w:t>
      </w:r>
      <w:r w:rsidRPr="00D40176">
        <w:rPr>
          <w:rFonts w:ascii="Arial" w:hAnsi="Arial" w:cs="Arial"/>
          <w:sz w:val="20"/>
          <w:szCs w:val="20"/>
        </w:rPr>
        <w:t>ề</w:t>
      </w:r>
      <w:r w:rsidRPr="00D40176">
        <w:rPr>
          <w:rFonts w:ascii="Arial" w:hAnsi="Arial" w:cs="Arial"/>
          <w:sz w:val="20"/>
          <w:szCs w:val="20"/>
        </w:rPr>
        <w:t>n quy</w:t>
      </w:r>
      <w:r w:rsidRPr="00D40176">
        <w:rPr>
          <w:rFonts w:ascii="Arial" w:hAnsi="Arial" w:cs="Arial"/>
          <w:sz w:val="20"/>
          <w:szCs w:val="20"/>
        </w:rPr>
        <w:t>ế</w:t>
      </w:r>
      <w:r w:rsidRPr="00D40176">
        <w:rPr>
          <w:rFonts w:ascii="Arial" w:hAnsi="Arial" w:cs="Arial"/>
          <w:sz w:val="20"/>
          <w:szCs w:val="20"/>
        </w:rPr>
        <w:t>t đ</w:t>
      </w:r>
      <w:r w:rsidRPr="00D40176">
        <w:rPr>
          <w:rFonts w:ascii="Arial" w:hAnsi="Arial" w:cs="Arial"/>
          <w:sz w:val="20"/>
          <w:szCs w:val="20"/>
        </w:rPr>
        <w:t>ị</w:t>
      </w:r>
      <w:r w:rsidRPr="00D40176">
        <w:rPr>
          <w:rFonts w:ascii="Arial" w:hAnsi="Arial" w:cs="Arial"/>
          <w:sz w:val="20"/>
          <w:szCs w:val="20"/>
        </w:rPr>
        <w:t>nh thanh lý tài s</w:t>
      </w:r>
      <w:r w:rsidRPr="00D40176">
        <w:rPr>
          <w:rFonts w:ascii="Arial" w:hAnsi="Arial" w:cs="Arial"/>
          <w:sz w:val="20"/>
          <w:szCs w:val="20"/>
        </w:rPr>
        <w:t>ả</w:t>
      </w:r>
      <w:r w:rsidRPr="00D40176">
        <w:rPr>
          <w:rFonts w:ascii="Arial" w:hAnsi="Arial" w:cs="Arial"/>
          <w:sz w:val="20"/>
          <w:szCs w:val="20"/>
        </w:rPr>
        <w:t>n k</w:t>
      </w:r>
      <w:r w:rsidRPr="00D40176">
        <w:rPr>
          <w:rFonts w:ascii="Arial" w:hAnsi="Arial" w:cs="Arial"/>
          <w:sz w:val="20"/>
          <w:szCs w:val="20"/>
        </w:rPr>
        <w:t>ế</w:t>
      </w:r>
      <w:r w:rsidRPr="00D40176">
        <w:rPr>
          <w:rFonts w:ascii="Arial" w:hAnsi="Arial" w:cs="Arial"/>
          <w:sz w:val="20"/>
          <w:szCs w:val="20"/>
        </w:rPr>
        <w:t>t c</w:t>
      </w:r>
      <w:r w:rsidRPr="00D40176">
        <w:rPr>
          <w:rFonts w:ascii="Arial" w:hAnsi="Arial" w:cs="Arial"/>
          <w:sz w:val="20"/>
          <w:szCs w:val="20"/>
        </w:rPr>
        <w:t>ấ</w:t>
      </w:r>
      <w:r w:rsidRPr="00D40176">
        <w:rPr>
          <w:rFonts w:ascii="Arial" w:hAnsi="Arial" w:cs="Arial"/>
          <w:sz w:val="20"/>
          <w:szCs w:val="20"/>
        </w:rPr>
        <w:t>u h</w:t>
      </w:r>
      <w:r w:rsidRPr="00D40176">
        <w:rPr>
          <w:rFonts w:ascii="Arial" w:hAnsi="Arial" w:cs="Arial"/>
          <w:sz w:val="20"/>
          <w:szCs w:val="20"/>
        </w:rPr>
        <w:t>ạ</w:t>
      </w:r>
      <w:r w:rsidRPr="00D40176">
        <w:rPr>
          <w:rFonts w:ascii="Arial" w:hAnsi="Arial" w:cs="Arial"/>
          <w:sz w:val="20"/>
          <w:szCs w:val="20"/>
        </w:rPr>
        <w:t xml:space="preserve"> t</w:t>
      </w:r>
      <w:r w:rsidRPr="00D40176">
        <w:rPr>
          <w:rFonts w:ascii="Arial" w:hAnsi="Arial" w:cs="Arial"/>
          <w:sz w:val="20"/>
          <w:szCs w:val="20"/>
        </w:rPr>
        <w:t>ầ</w:t>
      </w:r>
      <w:r w:rsidRPr="00D40176">
        <w:rPr>
          <w:rFonts w:ascii="Arial" w:hAnsi="Arial" w:cs="Arial"/>
          <w:sz w:val="20"/>
          <w:szCs w:val="20"/>
        </w:rPr>
        <w:t>ng hàng h</w:t>
      </w:r>
      <w:r w:rsidRPr="00D40176">
        <w:rPr>
          <w:rFonts w:ascii="Arial" w:hAnsi="Arial" w:cs="Arial"/>
          <w:sz w:val="20"/>
          <w:szCs w:val="20"/>
        </w:rPr>
        <w:t>ả</w:t>
      </w:r>
      <w:r w:rsidRPr="00D40176">
        <w:rPr>
          <w:rFonts w:ascii="Arial" w:hAnsi="Arial" w:cs="Arial"/>
          <w:sz w:val="20"/>
          <w:szCs w:val="20"/>
        </w:rPr>
        <w:t>i:</w:t>
      </w:r>
    </w:p>
    <w:p w14:paraId="08918B83" w14:textId="77777777" w:rsidR="002B1027" w:rsidRPr="00D40176" w:rsidRDefault="007E04C2" w:rsidP="006E5ADA">
      <w:pPr>
        <w:adjustRightInd w:val="0"/>
        <w:snapToGrid w:val="0"/>
        <w:spacing w:after="120" w:line="240" w:lineRule="auto"/>
        <w:ind w:firstLine="720"/>
        <w:jc w:val="both"/>
        <w:rPr>
          <w:rFonts w:ascii="Arial" w:hAnsi="Arial" w:cs="Arial"/>
          <w:sz w:val="20"/>
          <w:szCs w:val="20"/>
        </w:rPr>
      </w:pPr>
      <w:r w:rsidRPr="00D40176">
        <w:rPr>
          <w:rFonts w:ascii="Arial" w:hAnsi="Arial" w:cs="Arial"/>
          <w:sz w:val="20"/>
          <w:szCs w:val="20"/>
        </w:rPr>
        <w:t>a) B</w:t>
      </w:r>
      <w:r w:rsidRPr="00D40176">
        <w:rPr>
          <w:rFonts w:ascii="Arial" w:hAnsi="Arial" w:cs="Arial"/>
          <w:sz w:val="20"/>
          <w:szCs w:val="20"/>
        </w:rPr>
        <w:t>ộ</w:t>
      </w:r>
      <w:r w:rsidRPr="00D40176">
        <w:rPr>
          <w:rFonts w:ascii="Arial" w:hAnsi="Arial" w:cs="Arial"/>
          <w:sz w:val="20"/>
          <w:szCs w:val="20"/>
        </w:rPr>
        <w:t xml:space="preserve"> trư</w:t>
      </w:r>
      <w:r w:rsidRPr="00D40176">
        <w:rPr>
          <w:rFonts w:ascii="Arial" w:hAnsi="Arial" w:cs="Arial"/>
          <w:sz w:val="20"/>
          <w:szCs w:val="20"/>
        </w:rPr>
        <w:t>ở</w:t>
      </w:r>
      <w:r w:rsidRPr="00D40176">
        <w:rPr>
          <w:rFonts w:ascii="Arial" w:hAnsi="Arial" w:cs="Arial"/>
          <w:sz w:val="20"/>
          <w:szCs w:val="20"/>
        </w:rPr>
        <w:t>ng B</w:t>
      </w:r>
      <w:r w:rsidRPr="00D40176">
        <w:rPr>
          <w:rFonts w:ascii="Arial" w:hAnsi="Arial" w:cs="Arial"/>
          <w:sz w:val="20"/>
          <w:szCs w:val="20"/>
        </w:rPr>
        <w:t>ộ</w:t>
      </w:r>
      <w:r w:rsidRPr="00D40176">
        <w:rPr>
          <w:rFonts w:ascii="Arial" w:hAnsi="Arial" w:cs="Arial"/>
          <w:sz w:val="20"/>
          <w:szCs w:val="20"/>
        </w:rPr>
        <w:t xml:space="preserve"> Xây d</w:t>
      </w:r>
      <w:r w:rsidRPr="00D40176">
        <w:rPr>
          <w:rFonts w:ascii="Arial" w:hAnsi="Arial" w:cs="Arial"/>
          <w:sz w:val="20"/>
          <w:szCs w:val="20"/>
        </w:rPr>
        <w:t>ự</w:t>
      </w:r>
      <w:r w:rsidRPr="00D40176">
        <w:rPr>
          <w:rFonts w:ascii="Arial" w:hAnsi="Arial" w:cs="Arial"/>
          <w:sz w:val="20"/>
          <w:szCs w:val="20"/>
        </w:rPr>
        <w:t>ng quy</w:t>
      </w:r>
      <w:r w:rsidRPr="00D40176">
        <w:rPr>
          <w:rFonts w:ascii="Arial" w:hAnsi="Arial" w:cs="Arial"/>
          <w:sz w:val="20"/>
          <w:szCs w:val="20"/>
        </w:rPr>
        <w:t>ế</w:t>
      </w:r>
      <w:r w:rsidRPr="00D40176">
        <w:rPr>
          <w:rFonts w:ascii="Arial" w:hAnsi="Arial" w:cs="Arial"/>
          <w:sz w:val="20"/>
          <w:szCs w:val="20"/>
        </w:rPr>
        <w:t>t đ</w:t>
      </w:r>
      <w:r w:rsidRPr="00D40176">
        <w:rPr>
          <w:rFonts w:ascii="Arial" w:hAnsi="Arial" w:cs="Arial"/>
          <w:sz w:val="20"/>
          <w:szCs w:val="20"/>
        </w:rPr>
        <w:t>ị</w:t>
      </w:r>
      <w:r w:rsidRPr="00D40176">
        <w:rPr>
          <w:rFonts w:ascii="Arial" w:hAnsi="Arial" w:cs="Arial"/>
          <w:sz w:val="20"/>
          <w:szCs w:val="20"/>
        </w:rPr>
        <w:t>nh ho</w:t>
      </w:r>
      <w:r w:rsidRPr="00D40176">
        <w:rPr>
          <w:rFonts w:ascii="Arial" w:hAnsi="Arial" w:cs="Arial"/>
          <w:sz w:val="20"/>
          <w:szCs w:val="20"/>
        </w:rPr>
        <w:t>ặ</w:t>
      </w:r>
      <w:r w:rsidRPr="00D40176">
        <w:rPr>
          <w:rFonts w:ascii="Arial" w:hAnsi="Arial" w:cs="Arial"/>
          <w:sz w:val="20"/>
          <w:szCs w:val="20"/>
        </w:rPr>
        <w:t>c phân c</w:t>
      </w:r>
      <w:r w:rsidRPr="00D40176">
        <w:rPr>
          <w:rFonts w:ascii="Arial" w:hAnsi="Arial" w:cs="Arial"/>
          <w:sz w:val="20"/>
          <w:szCs w:val="20"/>
        </w:rPr>
        <w:t>ấ</w:t>
      </w:r>
      <w:r w:rsidRPr="00D40176">
        <w:rPr>
          <w:rFonts w:ascii="Arial" w:hAnsi="Arial" w:cs="Arial"/>
          <w:sz w:val="20"/>
          <w:szCs w:val="20"/>
        </w:rPr>
        <w:t>p th</w:t>
      </w:r>
      <w:r w:rsidRPr="00D40176">
        <w:rPr>
          <w:rFonts w:ascii="Arial" w:hAnsi="Arial" w:cs="Arial"/>
          <w:sz w:val="20"/>
          <w:szCs w:val="20"/>
        </w:rPr>
        <w:t>ẩ</w:t>
      </w:r>
      <w:r w:rsidRPr="00D40176">
        <w:rPr>
          <w:rFonts w:ascii="Arial" w:hAnsi="Arial" w:cs="Arial"/>
          <w:sz w:val="20"/>
          <w:szCs w:val="20"/>
        </w:rPr>
        <w:t>m quy</w:t>
      </w:r>
      <w:r w:rsidRPr="00D40176">
        <w:rPr>
          <w:rFonts w:ascii="Arial" w:hAnsi="Arial" w:cs="Arial"/>
          <w:sz w:val="20"/>
          <w:szCs w:val="20"/>
        </w:rPr>
        <w:t>ề</w:t>
      </w:r>
      <w:r w:rsidRPr="00D40176">
        <w:rPr>
          <w:rFonts w:ascii="Arial" w:hAnsi="Arial" w:cs="Arial"/>
          <w:sz w:val="20"/>
          <w:szCs w:val="20"/>
        </w:rPr>
        <w:t>n quy</w:t>
      </w:r>
      <w:r w:rsidRPr="00D40176">
        <w:rPr>
          <w:rFonts w:ascii="Arial" w:hAnsi="Arial" w:cs="Arial"/>
          <w:sz w:val="20"/>
          <w:szCs w:val="20"/>
        </w:rPr>
        <w:t>ế</w:t>
      </w:r>
      <w:r w:rsidRPr="00D40176">
        <w:rPr>
          <w:rFonts w:ascii="Arial" w:hAnsi="Arial" w:cs="Arial"/>
          <w:sz w:val="20"/>
          <w:szCs w:val="20"/>
        </w:rPr>
        <w:t>t đ</w:t>
      </w:r>
      <w:r w:rsidRPr="00D40176">
        <w:rPr>
          <w:rFonts w:ascii="Arial" w:hAnsi="Arial" w:cs="Arial"/>
          <w:sz w:val="20"/>
          <w:szCs w:val="20"/>
        </w:rPr>
        <w:t>ị</w:t>
      </w:r>
      <w:r w:rsidRPr="00D40176">
        <w:rPr>
          <w:rFonts w:ascii="Arial" w:hAnsi="Arial" w:cs="Arial"/>
          <w:sz w:val="20"/>
          <w:szCs w:val="20"/>
        </w:rPr>
        <w:t>nh thanh lý đ</w:t>
      </w:r>
      <w:r w:rsidRPr="00D40176">
        <w:rPr>
          <w:rFonts w:ascii="Arial" w:hAnsi="Arial" w:cs="Arial"/>
          <w:sz w:val="20"/>
          <w:szCs w:val="20"/>
        </w:rPr>
        <w:t>ố</w:t>
      </w:r>
      <w:r w:rsidRPr="00D40176">
        <w:rPr>
          <w:rFonts w:ascii="Arial" w:hAnsi="Arial" w:cs="Arial"/>
          <w:sz w:val="20"/>
          <w:szCs w:val="20"/>
        </w:rPr>
        <w:t>i v</w:t>
      </w:r>
      <w:r w:rsidRPr="00D40176">
        <w:rPr>
          <w:rFonts w:ascii="Arial" w:hAnsi="Arial" w:cs="Arial"/>
          <w:sz w:val="20"/>
          <w:szCs w:val="20"/>
        </w:rPr>
        <w:t>ớ</w:t>
      </w:r>
      <w:r w:rsidRPr="00D40176">
        <w:rPr>
          <w:rFonts w:ascii="Arial" w:hAnsi="Arial" w:cs="Arial"/>
          <w:sz w:val="20"/>
          <w:szCs w:val="20"/>
        </w:rPr>
        <w:t>i tài s</w:t>
      </w:r>
      <w:r w:rsidRPr="00D40176">
        <w:rPr>
          <w:rFonts w:ascii="Arial" w:hAnsi="Arial" w:cs="Arial"/>
          <w:sz w:val="20"/>
          <w:szCs w:val="20"/>
        </w:rPr>
        <w:t>ả</w:t>
      </w:r>
      <w:r w:rsidRPr="00D40176">
        <w:rPr>
          <w:rFonts w:ascii="Arial" w:hAnsi="Arial" w:cs="Arial"/>
          <w:sz w:val="20"/>
          <w:szCs w:val="20"/>
        </w:rPr>
        <w:t>n k</w:t>
      </w:r>
      <w:r w:rsidRPr="00D40176">
        <w:rPr>
          <w:rFonts w:ascii="Arial" w:hAnsi="Arial" w:cs="Arial"/>
          <w:sz w:val="20"/>
          <w:szCs w:val="20"/>
        </w:rPr>
        <w:t>ế</w:t>
      </w:r>
      <w:r w:rsidRPr="00D40176">
        <w:rPr>
          <w:rFonts w:ascii="Arial" w:hAnsi="Arial" w:cs="Arial"/>
          <w:sz w:val="20"/>
          <w:szCs w:val="20"/>
        </w:rPr>
        <w:t>t c</w:t>
      </w:r>
      <w:r w:rsidRPr="00D40176">
        <w:rPr>
          <w:rFonts w:ascii="Arial" w:hAnsi="Arial" w:cs="Arial"/>
          <w:sz w:val="20"/>
          <w:szCs w:val="20"/>
        </w:rPr>
        <w:t>ấ</w:t>
      </w:r>
      <w:r w:rsidRPr="00D40176">
        <w:rPr>
          <w:rFonts w:ascii="Arial" w:hAnsi="Arial" w:cs="Arial"/>
          <w:sz w:val="20"/>
          <w:szCs w:val="20"/>
        </w:rPr>
        <w:t>u h</w:t>
      </w:r>
      <w:r w:rsidRPr="00D40176">
        <w:rPr>
          <w:rFonts w:ascii="Arial" w:hAnsi="Arial" w:cs="Arial"/>
          <w:sz w:val="20"/>
          <w:szCs w:val="20"/>
        </w:rPr>
        <w:t>ạ</w:t>
      </w:r>
      <w:r w:rsidRPr="00D40176">
        <w:rPr>
          <w:rFonts w:ascii="Arial" w:hAnsi="Arial" w:cs="Arial"/>
          <w:sz w:val="20"/>
          <w:szCs w:val="20"/>
        </w:rPr>
        <w:t xml:space="preserve"> t</w:t>
      </w:r>
      <w:r w:rsidRPr="00D40176">
        <w:rPr>
          <w:rFonts w:ascii="Arial" w:hAnsi="Arial" w:cs="Arial"/>
          <w:sz w:val="20"/>
          <w:szCs w:val="20"/>
        </w:rPr>
        <w:t>ầ</w:t>
      </w:r>
      <w:r w:rsidRPr="00D40176">
        <w:rPr>
          <w:rFonts w:ascii="Arial" w:hAnsi="Arial" w:cs="Arial"/>
          <w:sz w:val="20"/>
          <w:szCs w:val="20"/>
        </w:rPr>
        <w:t>ng hàng h</w:t>
      </w:r>
      <w:r w:rsidRPr="00D40176">
        <w:rPr>
          <w:rFonts w:ascii="Arial" w:hAnsi="Arial" w:cs="Arial"/>
          <w:sz w:val="20"/>
          <w:szCs w:val="20"/>
        </w:rPr>
        <w:t>ả</w:t>
      </w:r>
      <w:r w:rsidRPr="00D40176">
        <w:rPr>
          <w:rFonts w:ascii="Arial" w:hAnsi="Arial" w:cs="Arial"/>
          <w:sz w:val="20"/>
          <w:szCs w:val="20"/>
        </w:rPr>
        <w:t>i thu</w:t>
      </w:r>
      <w:r w:rsidRPr="00D40176">
        <w:rPr>
          <w:rFonts w:ascii="Arial" w:hAnsi="Arial" w:cs="Arial"/>
          <w:sz w:val="20"/>
          <w:szCs w:val="20"/>
        </w:rPr>
        <w:t>ộ</w:t>
      </w:r>
      <w:r w:rsidRPr="00D40176">
        <w:rPr>
          <w:rFonts w:ascii="Arial" w:hAnsi="Arial" w:cs="Arial"/>
          <w:sz w:val="20"/>
          <w:szCs w:val="20"/>
        </w:rPr>
        <w:t>c ph</w:t>
      </w:r>
      <w:r w:rsidRPr="00D40176">
        <w:rPr>
          <w:rFonts w:ascii="Arial" w:hAnsi="Arial" w:cs="Arial"/>
          <w:sz w:val="20"/>
          <w:szCs w:val="20"/>
        </w:rPr>
        <w:t>ạ</w:t>
      </w:r>
      <w:r w:rsidRPr="00D40176">
        <w:rPr>
          <w:rFonts w:ascii="Arial" w:hAnsi="Arial" w:cs="Arial"/>
          <w:sz w:val="20"/>
          <w:szCs w:val="20"/>
        </w:rPr>
        <w:t>m vi qu</w:t>
      </w:r>
      <w:r w:rsidRPr="00D40176">
        <w:rPr>
          <w:rFonts w:ascii="Arial" w:hAnsi="Arial" w:cs="Arial"/>
          <w:sz w:val="20"/>
          <w:szCs w:val="20"/>
        </w:rPr>
        <w:t>ả</w:t>
      </w:r>
      <w:r w:rsidRPr="00D40176">
        <w:rPr>
          <w:rFonts w:ascii="Arial" w:hAnsi="Arial" w:cs="Arial"/>
          <w:sz w:val="20"/>
          <w:szCs w:val="20"/>
        </w:rPr>
        <w:t xml:space="preserve">n lý </w:t>
      </w:r>
      <w:r w:rsidRPr="00D40176">
        <w:rPr>
          <w:rFonts w:ascii="Arial" w:hAnsi="Arial" w:cs="Arial"/>
          <w:sz w:val="20"/>
          <w:szCs w:val="20"/>
        </w:rPr>
        <w:t>ở</w:t>
      </w:r>
      <w:r w:rsidRPr="00D40176">
        <w:rPr>
          <w:rFonts w:ascii="Arial" w:hAnsi="Arial" w:cs="Arial"/>
          <w:sz w:val="20"/>
          <w:szCs w:val="20"/>
        </w:rPr>
        <w:t xml:space="preserve"> trung ương.</w:t>
      </w:r>
    </w:p>
    <w:p w14:paraId="52A1D484" w14:textId="0475B181" w:rsidR="002B1027" w:rsidRPr="00D40176" w:rsidRDefault="007E04C2" w:rsidP="006E5ADA">
      <w:pPr>
        <w:adjustRightInd w:val="0"/>
        <w:snapToGrid w:val="0"/>
        <w:spacing w:after="120" w:line="240" w:lineRule="auto"/>
        <w:ind w:firstLine="720"/>
        <w:jc w:val="both"/>
        <w:rPr>
          <w:rFonts w:ascii="Arial" w:hAnsi="Arial" w:cs="Arial"/>
          <w:sz w:val="20"/>
          <w:szCs w:val="20"/>
        </w:rPr>
      </w:pPr>
      <w:r w:rsidRPr="00D40176">
        <w:rPr>
          <w:rFonts w:ascii="Arial" w:hAnsi="Arial" w:cs="Arial"/>
          <w:sz w:val="20"/>
          <w:szCs w:val="20"/>
        </w:rPr>
        <w:t>b) Ch</w:t>
      </w:r>
      <w:r w:rsidRPr="00D40176">
        <w:rPr>
          <w:rFonts w:ascii="Arial" w:hAnsi="Arial" w:cs="Arial"/>
          <w:sz w:val="20"/>
          <w:szCs w:val="20"/>
        </w:rPr>
        <w:t>ủ</w:t>
      </w:r>
      <w:r w:rsidRPr="00D40176">
        <w:rPr>
          <w:rFonts w:ascii="Arial" w:hAnsi="Arial" w:cs="Arial"/>
          <w:sz w:val="20"/>
          <w:szCs w:val="20"/>
        </w:rPr>
        <w:t xml:space="preserve"> t</w:t>
      </w:r>
      <w:r w:rsidRPr="00D40176">
        <w:rPr>
          <w:rFonts w:ascii="Arial" w:hAnsi="Arial" w:cs="Arial"/>
          <w:sz w:val="20"/>
          <w:szCs w:val="20"/>
        </w:rPr>
        <w:t>ị</w:t>
      </w:r>
      <w:r w:rsidRPr="00D40176">
        <w:rPr>
          <w:rFonts w:ascii="Arial" w:hAnsi="Arial" w:cs="Arial"/>
          <w:sz w:val="20"/>
          <w:szCs w:val="20"/>
        </w:rPr>
        <w:t xml:space="preserve">ch </w:t>
      </w:r>
      <w:r w:rsidR="006E5ADA" w:rsidRPr="00D40176">
        <w:rPr>
          <w:rFonts w:ascii="Arial" w:hAnsi="Arial" w:cs="Arial"/>
          <w:sz w:val="20"/>
          <w:szCs w:val="20"/>
        </w:rPr>
        <w:t>Ủy ban</w:t>
      </w:r>
      <w:r w:rsidRPr="00D40176">
        <w:rPr>
          <w:rFonts w:ascii="Arial" w:hAnsi="Arial" w:cs="Arial"/>
          <w:sz w:val="20"/>
          <w:szCs w:val="20"/>
        </w:rPr>
        <w:t xml:space="preserve"> nhân dân c</w:t>
      </w:r>
      <w:r w:rsidRPr="00D40176">
        <w:rPr>
          <w:rFonts w:ascii="Arial" w:hAnsi="Arial" w:cs="Arial"/>
          <w:sz w:val="20"/>
          <w:szCs w:val="20"/>
        </w:rPr>
        <w:t>ấ</w:t>
      </w:r>
      <w:r w:rsidRPr="00D40176">
        <w:rPr>
          <w:rFonts w:ascii="Arial" w:hAnsi="Arial" w:cs="Arial"/>
          <w:sz w:val="20"/>
          <w:szCs w:val="20"/>
        </w:rPr>
        <w:t>p t</w:t>
      </w:r>
      <w:r w:rsidRPr="00D40176">
        <w:rPr>
          <w:rFonts w:ascii="Arial" w:hAnsi="Arial" w:cs="Arial"/>
          <w:sz w:val="20"/>
          <w:szCs w:val="20"/>
        </w:rPr>
        <w:t>ỉ</w:t>
      </w:r>
      <w:r w:rsidRPr="00D40176">
        <w:rPr>
          <w:rFonts w:ascii="Arial" w:hAnsi="Arial" w:cs="Arial"/>
          <w:sz w:val="20"/>
          <w:szCs w:val="20"/>
        </w:rPr>
        <w:t>nh quy</w:t>
      </w:r>
      <w:r w:rsidRPr="00D40176">
        <w:rPr>
          <w:rFonts w:ascii="Arial" w:hAnsi="Arial" w:cs="Arial"/>
          <w:sz w:val="20"/>
          <w:szCs w:val="20"/>
        </w:rPr>
        <w:t>ế</w:t>
      </w:r>
      <w:r w:rsidRPr="00D40176">
        <w:rPr>
          <w:rFonts w:ascii="Arial" w:hAnsi="Arial" w:cs="Arial"/>
          <w:sz w:val="20"/>
          <w:szCs w:val="20"/>
        </w:rPr>
        <w:t>t đ</w:t>
      </w:r>
      <w:r w:rsidRPr="00D40176">
        <w:rPr>
          <w:rFonts w:ascii="Arial" w:hAnsi="Arial" w:cs="Arial"/>
          <w:sz w:val="20"/>
          <w:szCs w:val="20"/>
        </w:rPr>
        <w:t>ị</w:t>
      </w:r>
      <w:r w:rsidRPr="00D40176">
        <w:rPr>
          <w:rFonts w:ascii="Arial" w:hAnsi="Arial" w:cs="Arial"/>
          <w:sz w:val="20"/>
          <w:szCs w:val="20"/>
        </w:rPr>
        <w:t>nh ho</w:t>
      </w:r>
      <w:r w:rsidRPr="00D40176">
        <w:rPr>
          <w:rFonts w:ascii="Arial" w:hAnsi="Arial" w:cs="Arial"/>
          <w:sz w:val="20"/>
          <w:szCs w:val="20"/>
        </w:rPr>
        <w:t>ặ</w:t>
      </w:r>
      <w:r w:rsidRPr="00D40176">
        <w:rPr>
          <w:rFonts w:ascii="Arial" w:hAnsi="Arial" w:cs="Arial"/>
          <w:sz w:val="20"/>
          <w:szCs w:val="20"/>
        </w:rPr>
        <w:t>c phân c</w:t>
      </w:r>
      <w:r w:rsidRPr="00D40176">
        <w:rPr>
          <w:rFonts w:ascii="Arial" w:hAnsi="Arial" w:cs="Arial"/>
          <w:sz w:val="20"/>
          <w:szCs w:val="20"/>
        </w:rPr>
        <w:t>ấ</w:t>
      </w:r>
      <w:r w:rsidRPr="00D40176">
        <w:rPr>
          <w:rFonts w:ascii="Arial" w:hAnsi="Arial" w:cs="Arial"/>
          <w:sz w:val="20"/>
          <w:szCs w:val="20"/>
        </w:rPr>
        <w:t>p th</w:t>
      </w:r>
      <w:r w:rsidRPr="00D40176">
        <w:rPr>
          <w:rFonts w:ascii="Arial" w:hAnsi="Arial" w:cs="Arial"/>
          <w:sz w:val="20"/>
          <w:szCs w:val="20"/>
        </w:rPr>
        <w:t>ẩ</w:t>
      </w:r>
      <w:r w:rsidRPr="00D40176">
        <w:rPr>
          <w:rFonts w:ascii="Arial" w:hAnsi="Arial" w:cs="Arial"/>
          <w:sz w:val="20"/>
          <w:szCs w:val="20"/>
        </w:rPr>
        <w:t>m quy</w:t>
      </w:r>
      <w:r w:rsidRPr="00D40176">
        <w:rPr>
          <w:rFonts w:ascii="Arial" w:hAnsi="Arial" w:cs="Arial"/>
          <w:sz w:val="20"/>
          <w:szCs w:val="20"/>
        </w:rPr>
        <w:t>ề</w:t>
      </w:r>
      <w:r w:rsidRPr="00D40176">
        <w:rPr>
          <w:rFonts w:ascii="Arial" w:hAnsi="Arial" w:cs="Arial"/>
          <w:sz w:val="20"/>
          <w:szCs w:val="20"/>
        </w:rPr>
        <w:t>n quy</w:t>
      </w:r>
      <w:r w:rsidRPr="00D40176">
        <w:rPr>
          <w:rFonts w:ascii="Arial" w:hAnsi="Arial" w:cs="Arial"/>
          <w:sz w:val="20"/>
          <w:szCs w:val="20"/>
        </w:rPr>
        <w:t>ế</w:t>
      </w:r>
      <w:r w:rsidRPr="00D40176">
        <w:rPr>
          <w:rFonts w:ascii="Arial" w:hAnsi="Arial" w:cs="Arial"/>
          <w:sz w:val="20"/>
          <w:szCs w:val="20"/>
        </w:rPr>
        <w:t>t đ</w:t>
      </w:r>
      <w:r w:rsidRPr="00D40176">
        <w:rPr>
          <w:rFonts w:ascii="Arial" w:hAnsi="Arial" w:cs="Arial"/>
          <w:sz w:val="20"/>
          <w:szCs w:val="20"/>
        </w:rPr>
        <w:t>ị</w:t>
      </w:r>
      <w:r w:rsidRPr="00D40176">
        <w:rPr>
          <w:rFonts w:ascii="Arial" w:hAnsi="Arial" w:cs="Arial"/>
          <w:sz w:val="20"/>
          <w:szCs w:val="20"/>
        </w:rPr>
        <w:t>nh thanh lý đ</w:t>
      </w:r>
      <w:r w:rsidRPr="00D40176">
        <w:rPr>
          <w:rFonts w:ascii="Arial" w:hAnsi="Arial" w:cs="Arial"/>
          <w:sz w:val="20"/>
          <w:szCs w:val="20"/>
        </w:rPr>
        <w:t>ố</w:t>
      </w:r>
      <w:r w:rsidRPr="00D40176">
        <w:rPr>
          <w:rFonts w:ascii="Arial" w:hAnsi="Arial" w:cs="Arial"/>
          <w:sz w:val="20"/>
          <w:szCs w:val="20"/>
        </w:rPr>
        <w:t>i v</w:t>
      </w:r>
      <w:r w:rsidRPr="00D40176">
        <w:rPr>
          <w:rFonts w:ascii="Arial" w:hAnsi="Arial" w:cs="Arial"/>
          <w:sz w:val="20"/>
          <w:szCs w:val="20"/>
        </w:rPr>
        <w:t>ớ</w:t>
      </w:r>
      <w:r w:rsidRPr="00D40176">
        <w:rPr>
          <w:rFonts w:ascii="Arial" w:hAnsi="Arial" w:cs="Arial"/>
          <w:sz w:val="20"/>
          <w:szCs w:val="20"/>
        </w:rPr>
        <w:t>i tài s</w:t>
      </w:r>
      <w:r w:rsidRPr="00D40176">
        <w:rPr>
          <w:rFonts w:ascii="Arial" w:hAnsi="Arial" w:cs="Arial"/>
          <w:sz w:val="20"/>
          <w:szCs w:val="20"/>
        </w:rPr>
        <w:t>ả</w:t>
      </w:r>
      <w:r w:rsidRPr="00D40176">
        <w:rPr>
          <w:rFonts w:ascii="Arial" w:hAnsi="Arial" w:cs="Arial"/>
          <w:sz w:val="20"/>
          <w:szCs w:val="20"/>
        </w:rPr>
        <w:t>n k</w:t>
      </w:r>
      <w:r w:rsidRPr="00D40176">
        <w:rPr>
          <w:rFonts w:ascii="Arial" w:hAnsi="Arial" w:cs="Arial"/>
          <w:sz w:val="20"/>
          <w:szCs w:val="20"/>
        </w:rPr>
        <w:t>ế</w:t>
      </w:r>
      <w:r w:rsidRPr="00D40176">
        <w:rPr>
          <w:rFonts w:ascii="Arial" w:hAnsi="Arial" w:cs="Arial"/>
          <w:sz w:val="20"/>
          <w:szCs w:val="20"/>
        </w:rPr>
        <w:t>t c</w:t>
      </w:r>
      <w:r w:rsidRPr="00D40176">
        <w:rPr>
          <w:rFonts w:ascii="Arial" w:hAnsi="Arial" w:cs="Arial"/>
          <w:sz w:val="20"/>
          <w:szCs w:val="20"/>
        </w:rPr>
        <w:t>ấ</w:t>
      </w:r>
      <w:r w:rsidRPr="00D40176">
        <w:rPr>
          <w:rFonts w:ascii="Arial" w:hAnsi="Arial" w:cs="Arial"/>
          <w:sz w:val="20"/>
          <w:szCs w:val="20"/>
        </w:rPr>
        <w:t>u h</w:t>
      </w:r>
      <w:r w:rsidRPr="00D40176">
        <w:rPr>
          <w:rFonts w:ascii="Arial" w:hAnsi="Arial" w:cs="Arial"/>
          <w:sz w:val="20"/>
          <w:szCs w:val="20"/>
        </w:rPr>
        <w:t>ạ</w:t>
      </w:r>
      <w:r w:rsidRPr="00D40176">
        <w:rPr>
          <w:rFonts w:ascii="Arial" w:hAnsi="Arial" w:cs="Arial"/>
          <w:sz w:val="20"/>
          <w:szCs w:val="20"/>
        </w:rPr>
        <w:t xml:space="preserve"> t</w:t>
      </w:r>
      <w:r w:rsidRPr="00D40176">
        <w:rPr>
          <w:rFonts w:ascii="Arial" w:hAnsi="Arial" w:cs="Arial"/>
          <w:sz w:val="20"/>
          <w:szCs w:val="20"/>
        </w:rPr>
        <w:t>ầ</w:t>
      </w:r>
      <w:r w:rsidRPr="00D40176">
        <w:rPr>
          <w:rFonts w:ascii="Arial" w:hAnsi="Arial" w:cs="Arial"/>
          <w:sz w:val="20"/>
          <w:szCs w:val="20"/>
        </w:rPr>
        <w:t>ng hàng h</w:t>
      </w:r>
      <w:r w:rsidRPr="00D40176">
        <w:rPr>
          <w:rFonts w:ascii="Arial" w:hAnsi="Arial" w:cs="Arial"/>
          <w:sz w:val="20"/>
          <w:szCs w:val="20"/>
        </w:rPr>
        <w:t>ả</w:t>
      </w:r>
      <w:r w:rsidRPr="00D40176">
        <w:rPr>
          <w:rFonts w:ascii="Arial" w:hAnsi="Arial" w:cs="Arial"/>
          <w:sz w:val="20"/>
          <w:szCs w:val="20"/>
        </w:rPr>
        <w:t>i thu</w:t>
      </w:r>
      <w:r w:rsidRPr="00D40176">
        <w:rPr>
          <w:rFonts w:ascii="Arial" w:hAnsi="Arial" w:cs="Arial"/>
          <w:sz w:val="20"/>
          <w:szCs w:val="20"/>
        </w:rPr>
        <w:t>ộ</w:t>
      </w:r>
      <w:r w:rsidRPr="00D40176">
        <w:rPr>
          <w:rFonts w:ascii="Arial" w:hAnsi="Arial" w:cs="Arial"/>
          <w:sz w:val="20"/>
          <w:szCs w:val="20"/>
        </w:rPr>
        <w:t>c ph</w:t>
      </w:r>
      <w:r w:rsidRPr="00D40176">
        <w:rPr>
          <w:rFonts w:ascii="Arial" w:hAnsi="Arial" w:cs="Arial"/>
          <w:sz w:val="20"/>
          <w:szCs w:val="20"/>
        </w:rPr>
        <w:t>ạ</w:t>
      </w:r>
      <w:r w:rsidRPr="00D40176">
        <w:rPr>
          <w:rFonts w:ascii="Arial" w:hAnsi="Arial" w:cs="Arial"/>
          <w:sz w:val="20"/>
          <w:szCs w:val="20"/>
        </w:rPr>
        <w:t>m vi qu</w:t>
      </w:r>
      <w:r w:rsidRPr="00D40176">
        <w:rPr>
          <w:rFonts w:ascii="Arial" w:hAnsi="Arial" w:cs="Arial"/>
          <w:sz w:val="20"/>
          <w:szCs w:val="20"/>
        </w:rPr>
        <w:t>ả</w:t>
      </w:r>
      <w:r w:rsidRPr="00D40176">
        <w:rPr>
          <w:rFonts w:ascii="Arial" w:hAnsi="Arial" w:cs="Arial"/>
          <w:sz w:val="20"/>
          <w:szCs w:val="20"/>
        </w:rPr>
        <w:t xml:space="preserve">n lý </w:t>
      </w:r>
      <w:r w:rsidRPr="00D40176">
        <w:rPr>
          <w:rFonts w:ascii="Arial" w:hAnsi="Arial" w:cs="Arial"/>
          <w:sz w:val="20"/>
          <w:szCs w:val="20"/>
        </w:rPr>
        <w:t>ở</w:t>
      </w:r>
      <w:r w:rsidRPr="00D40176">
        <w:rPr>
          <w:rFonts w:ascii="Arial" w:hAnsi="Arial" w:cs="Arial"/>
          <w:sz w:val="20"/>
          <w:szCs w:val="20"/>
        </w:rPr>
        <w:t xml:space="preserve"> đ</w:t>
      </w:r>
      <w:r w:rsidRPr="00D40176">
        <w:rPr>
          <w:rFonts w:ascii="Arial" w:hAnsi="Arial" w:cs="Arial"/>
          <w:sz w:val="20"/>
          <w:szCs w:val="20"/>
        </w:rPr>
        <w:t>ị</w:t>
      </w:r>
      <w:r w:rsidRPr="00D40176">
        <w:rPr>
          <w:rFonts w:ascii="Arial" w:hAnsi="Arial" w:cs="Arial"/>
          <w:sz w:val="20"/>
          <w:szCs w:val="20"/>
        </w:rPr>
        <w:t>a phương.”.</w:t>
      </w:r>
    </w:p>
    <w:p w14:paraId="2562A113" w14:textId="77777777" w:rsidR="002B1027" w:rsidRPr="00D40176" w:rsidRDefault="007E04C2" w:rsidP="006E5ADA">
      <w:pPr>
        <w:adjustRightInd w:val="0"/>
        <w:snapToGrid w:val="0"/>
        <w:spacing w:after="120" w:line="240" w:lineRule="auto"/>
        <w:ind w:firstLine="720"/>
        <w:jc w:val="both"/>
        <w:rPr>
          <w:rFonts w:ascii="Arial" w:hAnsi="Arial" w:cs="Arial"/>
          <w:sz w:val="20"/>
          <w:szCs w:val="20"/>
        </w:rPr>
      </w:pPr>
      <w:r w:rsidRPr="00D40176">
        <w:rPr>
          <w:rFonts w:ascii="Arial" w:hAnsi="Arial" w:cs="Arial"/>
          <w:sz w:val="20"/>
          <w:szCs w:val="20"/>
        </w:rPr>
        <w:t>2. S</w:t>
      </w:r>
      <w:r w:rsidRPr="00D40176">
        <w:rPr>
          <w:rFonts w:ascii="Arial" w:hAnsi="Arial" w:cs="Arial"/>
          <w:sz w:val="20"/>
          <w:szCs w:val="20"/>
        </w:rPr>
        <w:t>ử</w:t>
      </w:r>
      <w:r w:rsidRPr="00D40176">
        <w:rPr>
          <w:rFonts w:ascii="Arial" w:hAnsi="Arial" w:cs="Arial"/>
          <w:sz w:val="20"/>
          <w:szCs w:val="20"/>
        </w:rPr>
        <w:t>a đ</w:t>
      </w:r>
      <w:r w:rsidRPr="00D40176">
        <w:rPr>
          <w:rFonts w:ascii="Arial" w:hAnsi="Arial" w:cs="Arial"/>
          <w:sz w:val="20"/>
          <w:szCs w:val="20"/>
        </w:rPr>
        <w:t>ổ</w:t>
      </w:r>
      <w:r w:rsidRPr="00D40176">
        <w:rPr>
          <w:rFonts w:ascii="Arial" w:hAnsi="Arial" w:cs="Arial"/>
          <w:sz w:val="20"/>
          <w:szCs w:val="20"/>
        </w:rPr>
        <w:t>i, b</w:t>
      </w:r>
      <w:r w:rsidRPr="00D40176">
        <w:rPr>
          <w:rFonts w:ascii="Arial" w:hAnsi="Arial" w:cs="Arial"/>
          <w:sz w:val="20"/>
          <w:szCs w:val="20"/>
        </w:rPr>
        <w:t>ổ</w:t>
      </w:r>
      <w:r w:rsidRPr="00D40176">
        <w:rPr>
          <w:rFonts w:ascii="Arial" w:hAnsi="Arial" w:cs="Arial"/>
          <w:sz w:val="20"/>
          <w:szCs w:val="20"/>
        </w:rPr>
        <w:t xml:space="preserve"> sung kho</w:t>
      </w:r>
      <w:r w:rsidRPr="00D40176">
        <w:rPr>
          <w:rFonts w:ascii="Arial" w:hAnsi="Arial" w:cs="Arial"/>
          <w:sz w:val="20"/>
          <w:szCs w:val="20"/>
        </w:rPr>
        <w:t>ả</w:t>
      </w:r>
      <w:r w:rsidRPr="00D40176">
        <w:rPr>
          <w:rFonts w:ascii="Arial" w:hAnsi="Arial" w:cs="Arial"/>
          <w:sz w:val="20"/>
          <w:szCs w:val="20"/>
        </w:rPr>
        <w:t>n 7, kho</w:t>
      </w:r>
      <w:r w:rsidRPr="00D40176">
        <w:rPr>
          <w:rFonts w:ascii="Arial" w:hAnsi="Arial" w:cs="Arial"/>
          <w:sz w:val="20"/>
          <w:szCs w:val="20"/>
        </w:rPr>
        <w:t>ả</w:t>
      </w:r>
      <w:r w:rsidRPr="00D40176">
        <w:rPr>
          <w:rFonts w:ascii="Arial" w:hAnsi="Arial" w:cs="Arial"/>
          <w:sz w:val="20"/>
          <w:szCs w:val="20"/>
        </w:rPr>
        <w:t>n 8 như sau:</w:t>
      </w:r>
    </w:p>
    <w:p w14:paraId="53CA1691" w14:textId="77777777" w:rsidR="002B1027" w:rsidRPr="00D40176" w:rsidRDefault="007E04C2" w:rsidP="006E5ADA">
      <w:pPr>
        <w:adjustRightInd w:val="0"/>
        <w:snapToGrid w:val="0"/>
        <w:spacing w:after="120" w:line="240" w:lineRule="auto"/>
        <w:ind w:firstLine="720"/>
        <w:jc w:val="both"/>
        <w:rPr>
          <w:rFonts w:ascii="Arial" w:hAnsi="Arial" w:cs="Arial"/>
          <w:sz w:val="20"/>
          <w:szCs w:val="20"/>
        </w:rPr>
      </w:pPr>
      <w:r w:rsidRPr="00D40176">
        <w:rPr>
          <w:rFonts w:ascii="Arial" w:hAnsi="Arial" w:cs="Arial"/>
          <w:sz w:val="20"/>
          <w:szCs w:val="20"/>
        </w:rPr>
        <w:t>“7. Đi</w:t>
      </w:r>
      <w:r w:rsidRPr="00D40176">
        <w:rPr>
          <w:rFonts w:ascii="Arial" w:hAnsi="Arial" w:cs="Arial"/>
          <w:sz w:val="20"/>
          <w:szCs w:val="20"/>
        </w:rPr>
        <w:t>ề</w:t>
      </w:r>
      <w:r w:rsidRPr="00D40176">
        <w:rPr>
          <w:rFonts w:ascii="Arial" w:hAnsi="Arial" w:cs="Arial"/>
          <w:sz w:val="20"/>
          <w:szCs w:val="20"/>
        </w:rPr>
        <w:t>u chuy</w:t>
      </w:r>
      <w:r w:rsidRPr="00D40176">
        <w:rPr>
          <w:rFonts w:ascii="Arial" w:hAnsi="Arial" w:cs="Arial"/>
          <w:sz w:val="20"/>
          <w:szCs w:val="20"/>
        </w:rPr>
        <w:t>ể</w:t>
      </w:r>
      <w:r w:rsidRPr="00D40176">
        <w:rPr>
          <w:rFonts w:ascii="Arial" w:hAnsi="Arial" w:cs="Arial"/>
          <w:sz w:val="20"/>
          <w:szCs w:val="20"/>
        </w:rPr>
        <w:t>n v</w:t>
      </w:r>
      <w:r w:rsidRPr="00D40176">
        <w:rPr>
          <w:rFonts w:ascii="Arial" w:hAnsi="Arial" w:cs="Arial"/>
          <w:sz w:val="20"/>
          <w:szCs w:val="20"/>
        </w:rPr>
        <w:t>ậ</w:t>
      </w:r>
      <w:r w:rsidRPr="00D40176">
        <w:rPr>
          <w:rFonts w:ascii="Arial" w:hAnsi="Arial" w:cs="Arial"/>
          <w:sz w:val="20"/>
          <w:szCs w:val="20"/>
        </w:rPr>
        <w:t>t li</w:t>
      </w:r>
      <w:r w:rsidRPr="00D40176">
        <w:rPr>
          <w:rFonts w:ascii="Arial" w:hAnsi="Arial" w:cs="Arial"/>
          <w:sz w:val="20"/>
          <w:szCs w:val="20"/>
        </w:rPr>
        <w:t>ệ</w:t>
      </w:r>
      <w:r w:rsidRPr="00D40176">
        <w:rPr>
          <w:rFonts w:ascii="Arial" w:hAnsi="Arial" w:cs="Arial"/>
          <w:sz w:val="20"/>
          <w:szCs w:val="20"/>
        </w:rPr>
        <w:t>u, v</w:t>
      </w:r>
      <w:r w:rsidRPr="00D40176">
        <w:rPr>
          <w:rFonts w:ascii="Arial" w:hAnsi="Arial" w:cs="Arial"/>
          <w:sz w:val="20"/>
          <w:szCs w:val="20"/>
        </w:rPr>
        <w:t>ậ</w:t>
      </w:r>
      <w:r w:rsidRPr="00D40176">
        <w:rPr>
          <w:rFonts w:ascii="Arial" w:hAnsi="Arial" w:cs="Arial"/>
          <w:sz w:val="20"/>
          <w:szCs w:val="20"/>
        </w:rPr>
        <w:t>t tư thu h</w:t>
      </w:r>
      <w:r w:rsidRPr="00D40176">
        <w:rPr>
          <w:rFonts w:ascii="Arial" w:hAnsi="Arial" w:cs="Arial"/>
          <w:sz w:val="20"/>
          <w:szCs w:val="20"/>
        </w:rPr>
        <w:t>ồ</w:t>
      </w:r>
      <w:r w:rsidRPr="00D40176">
        <w:rPr>
          <w:rFonts w:ascii="Arial" w:hAnsi="Arial" w:cs="Arial"/>
          <w:sz w:val="20"/>
          <w:szCs w:val="20"/>
        </w:rPr>
        <w:t>i cho cơ quan, t</w:t>
      </w:r>
      <w:r w:rsidRPr="00D40176">
        <w:rPr>
          <w:rFonts w:ascii="Arial" w:hAnsi="Arial" w:cs="Arial"/>
          <w:sz w:val="20"/>
          <w:szCs w:val="20"/>
        </w:rPr>
        <w:t>ổ</w:t>
      </w:r>
      <w:r w:rsidRPr="00D40176">
        <w:rPr>
          <w:rFonts w:ascii="Arial" w:hAnsi="Arial" w:cs="Arial"/>
          <w:sz w:val="20"/>
          <w:szCs w:val="20"/>
        </w:rPr>
        <w:t xml:space="preserve"> ch</w:t>
      </w:r>
      <w:r w:rsidRPr="00D40176">
        <w:rPr>
          <w:rFonts w:ascii="Arial" w:hAnsi="Arial" w:cs="Arial"/>
          <w:sz w:val="20"/>
          <w:szCs w:val="20"/>
        </w:rPr>
        <w:t>ứ</w:t>
      </w:r>
      <w:r w:rsidRPr="00D40176">
        <w:rPr>
          <w:rFonts w:ascii="Arial" w:hAnsi="Arial" w:cs="Arial"/>
          <w:sz w:val="20"/>
          <w:szCs w:val="20"/>
        </w:rPr>
        <w:t>c, đơn v</w:t>
      </w:r>
      <w:r w:rsidRPr="00D40176">
        <w:rPr>
          <w:rFonts w:ascii="Arial" w:hAnsi="Arial" w:cs="Arial"/>
          <w:sz w:val="20"/>
          <w:szCs w:val="20"/>
        </w:rPr>
        <w:t>ị</w:t>
      </w:r>
      <w:r w:rsidRPr="00D40176">
        <w:rPr>
          <w:rFonts w:ascii="Arial" w:hAnsi="Arial" w:cs="Arial"/>
          <w:sz w:val="20"/>
          <w:szCs w:val="20"/>
        </w:rPr>
        <w:t xml:space="preserve"> đ</w:t>
      </w:r>
      <w:r w:rsidRPr="00D40176">
        <w:rPr>
          <w:rFonts w:ascii="Arial" w:hAnsi="Arial" w:cs="Arial"/>
          <w:sz w:val="20"/>
          <w:szCs w:val="20"/>
        </w:rPr>
        <w:t>ể</w:t>
      </w:r>
      <w:r w:rsidRPr="00D40176">
        <w:rPr>
          <w:rFonts w:ascii="Arial" w:hAnsi="Arial" w:cs="Arial"/>
          <w:sz w:val="20"/>
          <w:szCs w:val="20"/>
        </w:rPr>
        <w:t xml:space="preserve"> qu</w:t>
      </w:r>
      <w:r w:rsidRPr="00D40176">
        <w:rPr>
          <w:rFonts w:ascii="Arial" w:hAnsi="Arial" w:cs="Arial"/>
          <w:sz w:val="20"/>
          <w:szCs w:val="20"/>
        </w:rPr>
        <w:t>ả</w:t>
      </w:r>
      <w:r w:rsidRPr="00D40176">
        <w:rPr>
          <w:rFonts w:ascii="Arial" w:hAnsi="Arial" w:cs="Arial"/>
          <w:sz w:val="20"/>
          <w:szCs w:val="20"/>
        </w:rPr>
        <w:t>n lý, s</w:t>
      </w:r>
      <w:r w:rsidRPr="00D40176">
        <w:rPr>
          <w:rFonts w:ascii="Arial" w:hAnsi="Arial" w:cs="Arial"/>
          <w:sz w:val="20"/>
          <w:szCs w:val="20"/>
        </w:rPr>
        <w:t>ử</w:t>
      </w:r>
      <w:r w:rsidRPr="00D40176">
        <w:rPr>
          <w:rFonts w:ascii="Arial" w:hAnsi="Arial" w:cs="Arial"/>
          <w:sz w:val="20"/>
          <w:szCs w:val="20"/>
        </w:rPr>
        <w:t xml:space="preserve"> d</w:t>
      </w:r>
      <w:r w:rsidRPr="00D40176">
        <w:rPr>
          <w:rFonts w:ascii="Arial" w:hAnsi="Arial" w:cs="Arial"/>
          <w:sz w:val="20"/>
          <w:szCs w:val="20"/>
        </w:rPr>
        <w:t>ụ</w:t>
      </w:r>
      <w:r w:rsidRPr="00D40176">
        <w:rPr>
          <w:rFonts w:ascii="Arial" w:hAnsi="Arial" w:cs="Arial"/>
          <w:sz w:val="20"/>
          <w:szCs w:val="20"/>
        </w:rPr>
        <w:t>ng:</w:t>
      </w:r>
    </w:p>
    <w:p w14:paraId="0AD08927" w14:textId="0635E942" w:rsidR="002B1027" w:rsidRPr="00D40176" w:rsidRDefault="007E04C2" w:rsidP="006E5ADA">
      <w:pPr>
        <w:adjustRightInd w:val="0"/>
        <w:snapToGrid w:val="0"/>
        <w:spacing w:after="120" w:line="240" w:lineRule="auto"/>
        <w:ind w:firstLine="720"/>
        <w:jc w:val="both"/>
        <w:rPr>
          <w:rFonts w:ascii="Arial" w:hAnsi="Arial" w:cs="Arial"/>
          <w:sz w:val="20"/>
          <w:szCs w:val="20"/>
        </w:rPr>
      </w:pPr>
      <w:r w:rsidRPr="00D40176">
        <w:rPr>
          <w:rFonts w:ascii="Arial" w:hAnsi="Arial" w:cs="Arial"/>
          <w:sz w:val="20"/>
          <w:szCs w:val="20"/>
        </w:rPr>
        <w:t>a) Trên cơ s</w:t>
      </w:r>
      <w:r w:rsidRPr="00D40176">
        <w:rPr>
          <w:rFonts w:ascii="Arial" w:hAnsi="Arial" w:cs="Arial"/>
          <w:sz w:val="20"/>
          <w:szCs w:val="20"/>
        </w:rPr>
        <w:t>ở</w:t>
      </w:r>
      <w:r w:rsidRPr="00D40176">
        <w:rPr>
          <w:rFonts w:ascii="Arial" w:hAnsi="Arial" w:cs="Arial"/>
          <w:sz w:val="20"/>
          <w:szCs w:val="20"/>
        </w:rPr>
        <w:t xml:space="preserve"> đ</w:t>
      </w:r>
      <w:r w:rsidRPr="00D40176">
        <w:rPr>
          <w:rFonts w:ascii="Arial" w:hAnsi="Arial" w:cs="Arial"/>
          <w:sz w:val="20"/>
          <w:szCs w:val="20"/>
        </w:rPr>
        <w:t>ề</w:t>
      </w:r>
      <w:r w:rsidRPr="00D40176">
        <w:rPr>
          <w:rFonts w:ascii="Arial" w:hAnsi="Arial" w:cs="Arial"/>
          <w:sz w:val="20"/>
          <w:szCs w:val="20"/>
        </w:rPr>
        <w:t xml:space="preserve"> ngh</w:t>
      </w:r>
      <w:r w:rsidRPr="00D40176">
        <w:rPr>
          <w:rFonts w:ascii="Arial" w:hAnsi="Arial" w:cs="Arial"/>
          <w:sz w:val="20"/>
          <w:szCs w:val="20"/>
        </w:rPr>
        <w:t>ị</w:t>
      </w:r>
      <w:r w:rsidRPr="00D40176">
        <w:rPr>
          <w:rFonts w:ascii="Arial" w:hAnsi="Arial" w:cs="Arial"/>
          <w:sz w:val="20"/>
          <w:szCs w:val="20"/>
        </w:rPr>
        <w:t xml:space="preserve"> c</w:t>
      </w:r>
      <w:r w:rsidRPr="00D40176">
        <w:rPr>
          <w:rFonts w:ascii="Arial" w:hAnsi="Arial" w:cs="Arial"/>
          <w:sz w:val="20"/>
          <w:szCs w:val="20"/>
        </w:rPr>
        <w:t>ủ</w:t>
      </w:r>
      <w:r w:rsidRPr="00D40176">
        <w:rPr>
          <w:rFonts w:ascii="Arial" w:hAnsi="Arial" w:cs="Arial"/>
          <w:sz w:val="20"/>
          <w:szCs w:val="20"/>
        </w:rPr>
        <w:t>a cơ quan qu</w:t>
      </w:r>
      <w:r w:rsidRPr="00D40176">
        <w:rPr>
          <w:rFonts w:ascii="Arial" w:hAnsi="Arial" w:cs="Arial"/>
          <w:sz w:val="20"/>
          <w:szCs w:val="20"/>
        </w:rPr>
        <w:t>ả</w:t>
      </w:r>
      <w:r w:rsidRPr="00D40176">
        <w:rPr>
          <w:rFonts w:ascii="Arial" w:hAnsi="Arial" w:cs="Arial"/>
          <w:sz w:val="20"/>
          <w:szCs w:val="20"/>
        </w:rPr>
        <w:t>n lý tài s</w:t>
      </w:r>
      <w:r w:rsidRPr="00D40176">
        <w:rPr>
          <w:rFonts w:ascii="Arial" w:hAnsi="Arial" w:cs="Arial"/>
          <w:sz w:val="20"/>
          <w:szCs w:val="20"/>
        </w:rPr>
        <w:t>ả</w:t>
      </w:r>
      <w:r w:rsidRPr="00D40176">
        <w:rPr>
          <w:rFonts w:ascii="Arial" w:hAnsi="Arial" w:cs="Arial"/>
          <w:sz w:val="20"/>
          <w:szCs w:val="20"/>
        </w:rPr>
        <w:t xml:space="preserve">n (cơ quan có tài </w:t>
      </w:r>
      <w:r w:rsidRPr="00D40176">
        <w:rPr>
          <w:rFonts w:ascii="Arial" w:hAnsi="Arial" w:cs="Arial"/>
          <w:sz w:val="20"/>
          <w:szCs w:val="20"/>
        </w:rPr>
        <w:t>s</w:t>
      </w:r>
      <w:r w:rsidRPr="00D40176">
        <w:rPr>
          <w:rFonts w:ascii="Arial" w:hAnsi="Arial" w:cs="Arial"/>
          <w:sz w:val="20"/>
          <w:szCs w:val="20"/>
        </w:rPr>
        <w:t>ả</w:t>
      </w:r>
      <w:r w:rsidRPr="00D40176">
        <w:rPr>
          <w:rFonts w:ascii="Arial" w:hAnsi="Arial" w:cs="Arial"/>
          <w:sz w:val="20"/>
          <w:szCs w:val="20"/>
        </w:rPr>
        <w:t>n thanh lý) và đ</w:t>
      </w:r>
      <w:r w:rsidRPr="00D40176">
        <w:rPr>
          <w:rFonts w:ascii="Arial" w:hAnsi="Arial" w:cs="Arial"/>
          <w:sz w:val="20"/>
          <w:szCs w:val="20"/>
        </w:rPr>
        <w:t>ề</w:t>
      </w:r>
      <w:r w:rsidRPr="00D40176">
        <w:rPr>
          <w:rFonts w:ascii="Arial" w:hAnsi="Arial" w:cs="Arial"/>
          <w:sz w:val="20"/>
          <w:szCs w:val="20"/>
        </w:rPr>
        <w:t xml:space="preserve"> ngh</w:t>
      </w:r>
      <w:r w:rsidRPr="00D40176">
        <w:rPr>
          <w:rFonts w:ascii="Arial" w:hAnsi="Arial" w:cs="Arial"/>
          <w:sz w:val="20"/>
          <w:szCs w:val="20"/>
        </w:rPr>
        <w:t>ị</w:t>
      </w:r>
      <w:r w:rsidRPr="00D40176">
        <w:rPr>
          <w:rFonts w:ascii="Arial" w:hAnsi="Arial" w:cs="Arial"/>
          <w:sz w:val="20"/>
          <w:szCs w:val="20"/>
        </w:rPr>
        <w:t xml:space="preserve"> c</w:t>
      </w:r>
      <w:r w:rsidRPr="00D40176">
        <w:rPr>
          <w:rFonts w:ascii="Arial" w:hAnsi="Arial" w:cs="Arial"/>
          <w:sz w:val="20"/>
          <w:szCs w:val="20"/>
        </w:rPr>
        <w:t>ủ</w:t>
      </w:r>
      <w:r w:rsidRPr="00D40176">
        <w:rPr>
          <w:rFonts w:ascii="Arial" w:hAnsi="Arial" w:cs="Arial"/>
          <w:sz w:val="20"/>
          <w:szCs w:val="20"/>
        </w:rPr>
        <w:t>a cơ quan, t</w:t>
      </w:r>
      <w:r w:rsidRPr="00D40176">
        <w:rPr>
          <w:rFonts w:ascii="Arial" w:hAnsi="Arial" w:cs="Arial"/>
          <w:sz w:val="20"/>
          <w:szCs w:val="20"/>
        </w:rPr>
        <w:t>ổ</w:t>
      </w:r>
      <w:r w:rsidRPr="00D40176">
        <w:rPr>
          <w:rFonts w:ascii="Arial" w:hAnsi="Arial" w:cs="Arial"/>
          <w:sz w:val="20"/>
          <w:szCs w:val="20"/>
        </w:rPr>
        <w:t xml:space="preserve"> ch</w:t>
      </w:r>
      <w:r w:rsidRPr="00D40176">
        <w:rPr>
          <w:rFonts w:ascii="Arial" w:hAnsi="Arial" w:cs="Arial"/>
          <w:sz w:val="20"/>
          <w:szCs w:val="20"/>
        </w:rPr>
        <w:t>ứ</w:t>
      </w:r>
      <w:r w:rsidRPr="00D40176">
        <w:rPr>
          <w:rFonts w:ascii="Arial" w:hAnsi="Arial" w:cs="Arial"/>
          <w:sz w:val="20"/>
          <w:szCs w:val="20"/>
        </w:rPr>
        <w:t>c, đơn v</w:t>
      </w:r>
      <w:r w:rsidRPr="00D40176">
        <w:rPr>
          <w:rFonts w:ascii="Arial" w:hAnsi="Arial" w:cs="Arial"/>
          <w:sz w:val="20"/>
          <w:szCs w:val="20"/>
        </w:rPr>
        <w:t>ị</w:t>
      </w:r>
      <w:r w:rsidRPr="00D40176">
        <w:rPr>
          <w:rFonts w:ascii="Arial" w:hAnsi="Arial" w:cs="Arial"/>
          <w:sz w:val="20"/>
          <w:szCs w:val="20"/>
        </w:rPr>
        <w:t xml:space="preserve"> có nhu c</w:t>
      </w:r>
      <w:r w:rsidRPr="00D40176">
        <w:rPr>
          <w:rFonts w:ascii="Arial" w:hAnsi="Arial" w:cs="Arial"/>
          <w:sz w:val="20"/>
          <w:szCs w:val="20"/>
        </w:rPr>
        <w:t>ầ</w:t>
      </w:r>
      <w:r w:rsidRPr="00D40176">
        <w:rPr>
          <w:rFonts w:ascii="Arial" w:hAnsi="Arial" w:cs="Arial"/>
          <w:sz w:val="20"/>
          <w:szCs w:val="20"/>
        </w:rPr>
        <w:t>u ti</w:t>
      </w:r>
      <w:r w:rsidRPr="00D40176">
        <w:rPr>
          <w:rFonts w:ascii="Arial" w:hAnsi="Arial" w:cs="Arial"/>
          <w:sz w:val="20"/>
          <w:szCs w:val="20"/>
        </w:rPr>
        <w:t>ế</w:t>
      </w:r>
      <w:r w:rsidRPr="00D40176">
        <w:rPr>
          <w:rFonts w:ascii="Arial" w:hAnsi="Arial" w:cs="Arial"/>
          <w:sz w:val="20"/>
          <w:szCs w:val="20"/>
        </w:rPr>
        <w:t>p nh</w:t>
      </w:r>
      <w:r w:rsidRPr="00D40176">
        <w:rPr>
          <w:rFonts w:ascii="Arial" w:hAnsi="Arial" w:cs="Arial"/>
          <w:sz w:val="20"/>
          <w:szCs w:val="20"/>
        </w:rPr>
        <w:t>ậ</w:t>
      </w:r>
      <w:r w:rsidRPr="00D40176">
        <w:rPr>
          <w:rFonts w:ascii="Arial" w:hAnsi="Arial" w:cs="Arial"/>
          <w:sz w:val="20"/>
          <w:szCs w:val="20"/>
        </w:rPr>
        <w:t>n v</w:t>
      </w:r>
      <w:r w:rsidRPr="00D40176">
        <w:rPr>
          <w:rFonts w:ascii="Arial" w:hAnsi="Arial" w:cs="Arial"/>
          <w:sz w:val="20"/>
          <w:szCs w:val="20"/>
        </w:rPr>
        <w:t>ậ</w:t>
      </w:r>
      <w:r w:rsidRPr="00D40176">
        <w:rPr>
          <w:rFonts w:ascii="Arial" w:hAnsi="Arial" w:cs="Arial"/>
          <w:sz w:val="20"/>
          <w:szCs w:val="20"/>
        </w:rPr>
        <w:t>t li</w:t>
      </w:r>
      <w:r w:rsidRPr="00D40176">
        <w:rPr>
          <w:rFonts w:ascii="Arial" w:hAnsi="Arial" w:cs="Arial"/>
          <w:sz w:val="20"/>
          <w:szCs w:val="20"/>
        </w:rPr>
        <w:t>ệ</w:t>
      </w:r>
      <w:r w:rsidRPr="00D40176">
        <w:rPr>
          <w:rFonts w:ascii="Arial" w:hAnsi="Arial" w:cs="Arial"/>
          <w:sz w:val="20"/>
          <w:szCs w:val="20"/>
        </w:rPr>
        <w:t>u, v</w:t>
      </w:r>
      <w:r w:rsidRPr="00D40176">
        <w:rPr>
          <w:rFonts w:ascii="Arial" w:hAnsi="Arial" w:cs="Arial"/>
          <w:sz w:val="20"/>
          <w:szCs w:val="20"/>
        </w:rPr>
        <w:t>ậ</w:t>
      </w:r>
      <w:r w:rsidRPr="00D40176">
        <w:rPr>
          <w:rFonts w:ascii="Arial" w:hAnsi="Arial" w:cs="Arial"/>
          <w:sz w:val="20"/>
          <w:szCs w:val="20"/>
        </w:rPr>
        <w:t>t tư thu h</w:t>
      </w:r>
      <w:r w:rsidRPr="00D40176">
        <w:rPr>
          <w:rFonts w:ascii="Arial" w:hAnsi="Arial" w:cs="Arial"/>
          <w:sz w:val="20"/>
          <w:szCs w:val="20"/>
        </w:rPr>
        <w:t>ồ</w:t>
      </w:r>
      <w:r w:rsidRPr="00D40176">
        <w:rPr>
          <w:rFonts w:ascii="Arial" w:hAnsi="Arial" w:cs="Arial"/>
          <w:sz w:val="20"/>
          <w:szCs w:val="20"/>
        </w:rPr>
        <w:t>i: B</w:t>
      </w:r>
      <w:r w:rsidRPr="00D40176">
        <w:rPr>
          <w:rFonts w:ascii="Arial" w:hAnsi="Arial" w:cs="Arial"/>
          <w:sz w:val="20"/>
          <w:szCs w:val="20"/>
        </w:rPr>
        <w:t>ộ</w:t>
      </w:r>
      <w:r w:rsidRPr="00D40176">
        <w:rPr>
          <w:rFonts w:ascii="Arial" w:hAnsi="Arial" w:cs="Arial"/>
          <w:sz w:val="20"/>
          <w:szCs w:val="20"/>
        </w:rPr>
        <w:t xml:space="preserve"> trư</w:t>
      </w:r>
      <w:r w:rsidRPr="00D40176">
        <w:rPr>
          <w:rFonts w:ascii="Arial" w:hAnsi="Arial" w:cs="Arial"/>
          <w:sz w:val="20"/>
          <w:szCs w:val="20"/>
        </w:rPr>
        <w:t>ở</w:t>
      </w:r>
      <w:r w:rsidRPr="00D40176">
        <w:rPr>
          <w:rFonts w:ascii="Arial" w:hAnsi="Arial" w:cs="Arial"/>
          <w:sz w:val="20"/>
          <w:szCs w:val="20"/>
        </w:rPr>
        <w:t>ng B</w:t>
      </w:r>
      <w:r w:rsidRPr="00D40176">
        <w:rPr>
          <w:rFonts w:ascii="Arial" w:hAnsi="Arial" w:cs="Arial"/>
          <w:sz w:val="20"/>
          <w:szCs w:val="20"/>
        </w:rPr>
        <w:t>ộ</w:t>
      </w:r>
      <w:r w:rsidRPr="00D40176">
        <w:rPr>
          <w:rFonts w:ascii="Arial" w:hAnsi="Arial" w:cs="Arial"/>
          <w:sz w:val="20"/>
          <w:szCs w:val="20"/>
        </w:rPr>
        <w:t xml:space="preserve"> Xây d</w:t>
      </w:r>
      <w:r w:rsidRPr="00D40176">
        <w:rPr>
          <w:rFonts w:ascii="Arial" w:hAnsi="Arial" w:cs="Arial"/>
          <w:sz w:val="20"/>
          <w:szCs w:val="20"/>
        </w:rPr>
        <w:t>ự</w:t>
      </w:r>
      <w:r w:rsidRPr="00D40176">
        <w:rPr>
          <w:rFonts w:ascii="Arial" w:hAnsi="Arial" w:cs="Arial"/>
          <w:sz w:val="20"/>
          <w:szCs w:val="20"/>
        </w:rPr>
        <w:t>ng quy</w:t>
      </w:r>
      <w:r w:rsidRPr="00D40176">
        <w:rPr>
          <w:rFonts w:ascii="Arial" w:hAnsi="Arial" w:cs="Arial"/>
          <w:sz w:val="20"/>
          <w:szCs w:val="20"/>
        </w:rPr>
        <w:t>ế</w:t>
      </w:r>
      <w:r w:rsidRPr="00D40176">
        <w:rPr>
          <w:rFonts w:ascii="Arial" w:hAnsi="Arial" w:cs="Arial"/>
          <w:sz w:val="20"/>
          <w:szCs w:val="20"/>
        </w:rPr>
        <w:t>t đ</w:t>
      </w:r>
      <w:r w:rsidRPr="00D40176">
        <w:rPr>
          <w:rFonts w:ascii="Arial" w:hAnsi="Arial" w:cs="Arial"/>
          <w:sz w:val="20"/>
          <w:szCs w:val="20"/>
        </w:rPr>
        <w:t>ị</w:t>
      </w:r>
      <w:r w:rsidRPr="00D40176">
        <w:rPr>
          <w:rFonts w:ascii="Arial" w:hAnsi="Arial" w:cs="Arial"/>
          <w:sz w:val="20"/>
          <w:szCs w:val="20"/>
        </w:rPr>
        <w:t>nh đi</w:t>
      </w:r>
      <w:r w:rsidRPr="00D40176">
        <w:rPr>
          <w:rFonts w:ascii="Arial" w:hAnsi="Arial" w:cs="Arial"/>
          <w:sz w:val="20"/>
          <w:szCs w:val="20"/>
        </w:rPr>
        <w:t>ề</w:t>
      </w:r>
      <w:r w:rsidRPr="00D40176">
        <w:rPr>
          <w:rFonts w:ascii="Arial" w:hAnsi="Arial" w:cs="Arial"/>
          <w:sz w:val="20"/>
          <w:szCs w:val="20"/>
        </w:rPr>
        <w:t>u chuy</w:t>
      </w:r>
      <w:r w:rsidRPr="00D40176">
        <w:rPr>
          <w:rFonts w:ascii="Arial" w:hAnsi="Arial" w:cs="Arial"/>
          <w:sz w:val="20"/>
          <w:szCs w:val="20"/>
        </w:rPr>
        <w:t>ể</w:t>
      </w:r>
      <w:r w:rsidRPr="00D40176">
        <w:rPr>
          <w:rFonts w:ascii="Arial" w:hAnsi="Arial" w:cs="Arial"/>
          <w:sz w:val="20"/>
          <w:szCs w:val="20"/>
        </w:rPr>
        <w:t>n cho cơ quan, t</w:t>
      </w:r>
      <w:r w:rsidRPr="00D40176">
        <w:rPr>
          <w:rFonts w:ascii="Arial" w:hAnsi="Arial" w:cs="Arial"/>
          <w:sz w:val="20"/>
          <w:szCs w:val="20"/>
        </w:rPr>
        <w:t>ổ</w:t>
      </w:r>
      <w:r w:rsidRPr="00D40176">
        <w:rPr>
          <w:rFonts w:ascii="Arial" w:hAnsi="Arial" w:cs="Arial"/>
          <w:sz w:val="20"/>
          <w:szCs w:val="20"/>
        </w:rPr>
        <w:t xml:space="preserve"> ch</w:t>
      </w:r>
      <w:r w:rsidRPr="00D40176">
        <w:rPr>
          <w:rFonts w:ascii="Arial" w:hAnsi="Arial" w:cs="Arial"/>
          <w:sz w:val="20"/>
          <w:szCs w:val="20"/>
        </w:rPr>
        <w:t>ứ</w:t>
      </w:r>
      <w:r w:rsidRPr="00D40176">
        <w:rPr>
          <w:rFonts w:ascii="Arial" w:hAnsi="Arial" w:cs="Arial"/>
          <w:sz w:val="20"/>
          <w:szCs w:val="20"/>
        </w:rPr>
        <w:t>c, đơn v</w:t>
      </w:r>
      <w:r w:rsidRPr="00D40176">
        <w:rPr>
          <w:rFonts w:ascii="Arial" w:hAnsi="Arial" w:cs="Arial"/>
          <w:sz w:val="20"/>
          <w:szCs w:val="20"/>
        </w:rPr>
        <w:t>ị</w:t>
      </w:r>
      <w:r w:rsidRPr="00D40176">
        <w:rPr>
          <w:rFonts w:ascii="Arial" w:hAnsi="Arial" w:cs="Arial"/>
          <w:sz w:val="20"/>
          <w:szCs w:val="20"/>
        </w:rPr>
        <w:t xml:space="preserve"> thu</w:t>
      </w:r>
      <w:r w:rsidRPr="00D40176">
        <w:rPr>
          <w:rFonts w:ascii="Arial" w:hAnsi="Arial" w:cs="Arial"/>
          <w:sz w:val="20"/>
          <w:szCs w:val="20"/>
        </w:rPr>
        <w:t>ộ</w:t>
      </w:r>
      <w:r w:rsidRPr="00D40176">
        <w:rPr>
          <w:rFonts w:ascii="Arial" w:hAnsi="Arial" w:cs="Arial"/>
          <w:sz w:val="20"/>
          <w:szCs w:val="20"/>
        </w:rPr>
        <w:t>c ph</w:t>
      </w:r>
      <w:r w:rsidRPr="00D40176">
        <w:rPr>
          <w:rFonts w:ascii="Arial" w:hAnsi="Arial" w:cs="Arial"/>
          <w:sz w:val="20"/>
          <w:szCs w:val="20"/>
        </w:rPr>
        <w:t>ạ</w:t>
      </w:r>
      <w:r w:rsidRPr="00D40176">
        <w:rPr>
          <w:rFonts w:ascii="Arial" w:hAnsi="Arial" w:cs="Arial"/>
          <w:sz w:val="20"/>
          <w:szCs w:val="20"/>
        </w:rPr>
        <w:t>m vi qu</w:t>
      </w:r>
      <w:r w:rsidRPr="00D40176">
        <w:rPr>
          <w:rFonts w:ascii="Arial" w:hAnsi="Arial" w:cs="Arial"/>
          <w:sz w:val="20"/>
          <w:szCs w:val="20"/>
        </w:rPr>
        <w:t>ả</w:t>
      </w:r>
      <w:r w:rsidRPr="00D40176">
        <w:rPr>
          <w:rFonts w:ascii="Arial" w:hAnsi="Arial" w:cs="Arial"/>
          <w:sz w:val="20"/>
          <w:szCs w:val="20"/>
        </w:rPr>
        <w:t>n lý ho</w:t>
      </w:r>
      <w:r w:rsidRPr="00D40176">
        <w:rPr>
          <w:rFonts w:ascii="Arial" w:hAnsi="Arial" w:cs="Arial"/>
          <w:sz w:val="20"/>
          <w:szCs w:val="20"/>
        </w:rPr>
        <w:t>ặ</w:t>
      </w:r>
      <w:r w:rsidRPr="00D40176">
        <w:rPr>
          <w:rFonts w:ascii="Arial" w:hAnsi="Arial" w:cs="Arial"/>
          <w:sz w:val="20"/>
          <w:szCs w:val="20"/>
        </w:rPr>
        <w:t>c đi</w:t>
      </w:r>
      <w:r w:rsidRPr="00D40176">
        <w:rPr>
          <w:rFonts w:ascii="Arial" w:hAnsi="Arial" w:cs="Arial"/>
          <w:sz w:val="20"/>
          <w:szCs w:val="20"/>
        </w:rPr>
        <w:t>ề</w:t>
      </w:r>
      <w:r w:rsidRPr="00D40176">
        <w:rPr>
          <w:rFonts w:ascii="Arial" w:hAnsi="Arial" w:cs="Arial"/>
          <w:sz w:val="20"/>
          <w:szCs w:val="20"/>
        </w:rPr>
        <w:t>u chuy</w:t>
      </w:r>
      <w:r w:rsidRPr="00D40176">
        <w:rPr>
          <w:rFonts w:ascii="Arial" w:hAnsi="Arial" w:cs="Arial"/>
          <w:sz w:val="20"/>
          <w:szCs w:val="20"/>
        </w:rPr>
        <w:t>ể</w:t>
      </w:r>
      <w:r w:rsidRPr="00D40176">
        <w:rPr>
          <w:rFonts w:ascii="Arial" w:hAnsi="Arial" w:cs="Arial"/>
          <w:sz w:val="20"/>
          <w:szCs w:val="20"/>
        </w:rPr>
        <w:t>n sang các b</w:t>
      </w:r>
      <w:r w:rsidRPr="00D40176">
        <w:rPr>
          <w:rFonts w:ascii="Arial" w:hAnsi="Arial" w:cs="Arial"/>
          <w:sz w:val="20"/>
          <w:szCs w:val="20"/>
        </w:rPr>
        <w:t>ộ</w:t>
      </w:r>
      <w:r w:rsidRPr="00D40176">
        <w:rPr>
          <w:rFonts w:ascii="Arial" w:hAnsi="Arial" w:cs="Arial"/>
          <w:sz w:val="20"/>
          <w:szCs w:val="20"/>
        </w:rPr>
        <w:t>, cơ quan trung ương, đ</w:t>
      </w:r>
      <w:r w:rsidRPr="00D40176">
        <w:rPr>
          <w:rFonts w:ascii="Arial" w:hAnsi="Arial" w:cs="Arial"/>
          <w:sz w:val="20"/>
          <w:szCs w:val="20"/>
        </w:rPr>
        <w:t>ị</w:t>
      </w:r>
      <w:r w:rsidRPr="00D40176">
        <w:rPr>
          <w:rFonts w:ascii="Arial" w:hAnsi="Arial" w:cs="Arial"/>
          <w:sz w:val="20"/>
          <w:szCs w:val="20"/>
        </w:rPr>
        <w:t>a phươn</w:t>
      </w:r>
      <w:r w:rsidRPr="00D40176">
        <w:rPr>
          <w:rFonts w:ascii="Arial" w:hAnsi="Arial" w:cs="Arial"/>
          <w:sz w:val="20"/>
          <w:szCs w:val="20"/>
        </w:rPr>
        <w:t>g khác; Ch</w:t>
      </w:r>
      <w:r w:rsidRPr="00D40176">
        <w:rPr>
          <w:rFonts w:ascii="Arial" w:hAnsi="Arial" w:cs="Arial"/>
          <w:sz w:val="20"/>
          <w:szCs w:val="20"/>
        </w:rPr>
        <w:t>ủ</w:t>
      </w:r>
      <w:r w:rsidRPr="00D40176">
        <w:rPr>
          <w:rFonts w:ascii="Arial" w:hAnsi="Arial" w:cs="Arial"/>
          <w:sz w:val="20"/>
          <w:szCs w:val="20"/>
        </w:rPr>
        <w:t xml:space="preserve"> t</w:t>
      </w:r>
      <w:r w:rsidRPr="00D40176">
        <w:rPr>
          <w:rFonts w:ascii="Arial" w:hAnsi="Arial" w:cs="Arial"/>
          <w:sz w:val="20"/>
          <w:szCs w:val="20"/>
        </w:rPr>
        <w:t>ị</w:t>
      </w:r>
      <w:r w:rsidRPr="00D40176">
        <w:rPr>
          <w:rFonts w:ascii="Arial" w:hAnsi="Arial" w:cs="Arial"/>
          <w:sz w:val="20"/>
          <w:szCs w:val="20"/>
        </w:rPr>
        <w:t xml:space="preserve">ch </w:t>
      </w:r>
      <w:r w:rsidR="006E5ADA" w:rsidRPr="00D40176">
        <w:rPr>
          <w:rFonts w:ascii="Arial" w:hAnsi="Arial" w:cs="Arial"/>
          <w:sz w:val="20"/>
          <w:szCs w:val="20"/>
        </w:rPr>
        <w:t>Ủy ban</w:t>
      </w:r>
      <w:r w:rsidRPr="00D40176">
        <w:rPr>
          <w:rFonts w:ascii="Arial" w:hAnsi="Arial" w:cs="Arial"/>
          <w:sz w:val="20"/>
          <w:szCs w:val="20"/>
        </w:rPr>
        <w:t xml:space="preserve"> nhân dân c</w:t>
      </w:r>
      <w:r w:rsidRPr="00D40176">
        <w:rPr>
          <w:rFonts w:ascii="Arial" w:hAnsi="Arial" w:cs="Arial"/>
          <w:sz w:val="20"/>
          <w:szCs w:val="20"/>
        </w:rPr>
        <w:t>ấ</w:t>
      </w:r>
      <w:r w:rsidRPr="00D40176">
        <w:rPr>
          <w:rFonts w:ascii="Arial" w:hAnsi="Arial" w:cs="Arial"/>
          <w:sz w:val="20"/>
          <w:szCs w:val="20"/>
        </w:rPr>
        <w:t>p t</w:t>
      </w:r>
      <w:r w:rsidRPr="00D40176">
        <w:rPr>
          <w:rFonts w:ascii="Arial" w:hAnsi="Arial" w:cs="Arial"/>
          <w:sz w:val="20"/>
          <w:szCs w:val="20"/>
        </w:rPr>
        <w:t>ỉ</w:t>
      </w:r>
      <w:r w:rsidRPr="00D40176">
        <w:rPr>
          <w:rFonts w:ascii="Arial" w:hAnsi="Arial" w:cs="Arial"/>
          <w:sz w:val="20"/>
          <w:szCs w:val="20"/>
        </w:rPr>
        <w:t>nh ho</w:t>
      </w:r>
      <w:r w:rsidRPr="00D40176">
        <w:rPr>
          <w:rFonts w:ascii="Arial" w:hAnsi="Arial" w:cs="Arial"/>
          <w:sz w:val="20"/>
          <w:szCs w:val="20"/>
        </w:rPr>
        <w:t>ặ</w:t>
      </w:r>
      <w:r w:rsidRPr="00D40176">
        <w:rPr>
          <w:rFonts w:ascii="Arial" w:hAnsi="Arial" w:cs="Arial"/>
          <w:sz w:val="20"/>
          <w:szCs w:val="20"/>
        </w:rPr>
        <w:t>c cơ quan, ngư</w:t>
      </w:r>
      <w:r w:rsidRPr="00D40176">
        <w:rPr>
          <w:rFonts w:ascii="Arial" w:hAnsi="Arial" w:cs="Arial"/>
          <w:sz w:val="20"/>
          <w:szCs w:val="20"/>
        </w:rPr>
        <w:t>ờ</w:t>
      </w:r>
      <w:r w:rsidRPr="00D40176">
        <w:rPr>
          <w:rFonts w:ascii="Arial" w:hAnsi="Arial" w:cs="Arial"/>
          <w:sz w:val="20"/>
          <w:szCs w:val="20"/>
        </w:rPr>
        <w:t>i có th</w:t>
      </w:r>
      <w:r w:rsidRPr="00D40176">
        <w:rPr>
          <w:rFonts w:ascii="Arial" w:hAnsi="Arial" w:cs="Arial"/>
          <w:sz w:val="20"/>
          <w:szCs w:val="20"/>
        </w:rPr>
        <w:t>ẩ</w:t>
      </w:r>
      <w:r w:rsidRPr="00D40176">
        <w:rPr>
          <w:rFonts w:ascii="Arial" w:hAnsi="Arial" w:cs="Arial"/>
          <w:sz w:val="20"/>
          <w:szCs w:val="20"/>
        </w:rPr>
        <w:t>m quy</w:t>
      </w:r>
      <w:r w:rsidRPr="00D40176">
        <w:rPr>
          <w:rFonts w:ascii="Arial" w:hAnsi="Arial" w:cs="Arial"/>
          <w:sz w:val="20"/>
          <w:szCs w:val="20"/>
        </w:rPr>
        <w:t>ề</w:t>
      </w:r>
      <w:r w:rsidRPr="00D40176">
        <w:rPr>
          <w:rFonts w:ascii="Arial" w:hAnsi="Arial" w:cs="Arial"/>
          <w:sz w:val="20"/>
          <w:szCs w:val="20"/>
        </w:rPr>
        <w:t>n quy</w:t>
      </w:r>
      <w:r w:rsidRPr="00D40176">
        <w:rPr>
          <w:rFonts w:ascii="Arial" w:hAnsi="Arial" w:cs="Arial"/>
          <w:sz w:val="20"/>
          <w:szCs w:val="20"/>
        </w:rPr>
        <w:t>ế</w:t>
      </w:r>
      <w:r w:rsidRPr="00D40176">
        <w:rPr>
          <w:rFonts w:ascii="Arial" w:hAnsi="Arial" w:cs="Arial"/>
          <w:sz w:val="20"/>
          <w:szCs w:val="20"/>
        </w:rPr>
        <w:t>t đ</w:t>
      </w:r>
      <w:r w:rsidRPr="00D40176">
        <w:rPr>
          <w:rFonts w:ascii="Arial" w:hAnsi="Arial" w:cs="Arial"/>
          <w:sz w:val="20"/>
          <w:szCs w:val="20"/>
        </w:rPr>
        <w:t>ị</w:t>
      </w:r>
      <w:r w:rsidRPr="00D40176">
        <w:rPr>
          <w:rFonts w:ascii="Arial" w:hAnsi="Arial" w:cs="Arial"/>
          <w:sz w:val="20"/>
          <w:szCs w:val="20"/>
        </w:rPr>
        <w:t>nh đi</w:t>
      </w:r>
      <w:r w:rsidRPr="00D40176">
        <w:rPr>
          <w:rFonts w:ascii="Arial" w:hAnsi="Arial" w:cs="Arial"/>
          <w:sz w:val="20"/>
          <w:szCs w:val="20"/>
        </w:rPr>
        <w:t>ề</w:t>
      </w:r>
      <w:r w:rsidRPr="00D40176">
        <w:rPr>
          <w:rFonts w:ascii="Arial" w:hAnsi="Arial" w:cs="Arial"/>
          <w:sz w:val="20"/>
          <w:szCs w:val="20"/>
        </w:rPr>
        <w:t>u chuy</w:t>
      </w:r>
      <w:r w:rsidRPr="00D40176">
        <w:rPr>
          <w:rFonts w:ascii="Arial" w:hAnsi="Arial" w:cs="Arial"/>
          <w:sz w:val="20"/>
          <w:szCs w:val="20"/>
        </w:rPr>
        <w:t>ể</w:t>
      </w:r>
      <w:r w:rsidRPr="00D40176">
        <w:rPr>
          <w:rFonts w:ascii="Arial" w:hAnsi="Arial" w:cs="Arial"/>
          <w:sz w:val="20"/>
          <w:szCs w:val="20"/>
        </w:rPr>
        <w:t>n theo phân c</w:t>
      </w:r>
      <w:r w:rsidRPr="00D40176">
        <w:rPr>
          <w:rFonts w:ascii="Arial" w:hAnsi="Arial" w:cs="Arial"/>
          <w:sz w:val="20"/>
          <w:szCs w:val="20"/>
        </w:rPr>
        <w:t>ấ</w:t>
      </w:r>
      <w:r w:rsidRPr="00D40176">
        <w:rPr>
          <w:rFonts w:ascii="Arial" w:hAnsi="Arial" w:cs="Arial"/>
          <w:sz w:val="20"/>
          <w:szCs w:val="20"/>
        </w:rPr>
        <w:t>p c</w:t>
      </w:r>
      <w:r w:rsidRPr="00D40176">
        <w:rPr>
          <w:rFonts w:ascii="Arial" w:hAnsi="Arial" w:cs="Arial"/>
          <w:sz w:val="20"/>
          <w:szCs w:val="20"/>
        </w:rPr>
        <w:t>ủ</w:t>
      </w:r>
      <w:r w:rsidRPr="00D40176">
        <w:rPr>
          <w:rFonts w:ascii="Arial" w:hAnsi="Arial" w:cs="Arial"/>
          <w:sz w:val="20"/>
          <w:szCs w:val="20"/>
        </w:rPr>
        <w:t>a Ch</w:t>
      </w:r>
      <w:r w:rsidRPr="00D40176">
        <w:rPr>
          <w:rFonts w:ascii="Arial" w:hAnsi="Arial" w:cs="Arial"/>
          <w:sz w:val="20"/>
          <w:szCs w:val="20"/>
        </w:rPr>
        <w:t>ủ</w:t>
      </w:r>
      <w:r w:rsidRPr="00D40176">
        <w:rPr>
          <w:rFonts w:ascii="Arial" w:hAnsi="Arial" w:cs="Arial"/>
          <w:sz w:val="20"/>
          <w:szCs w:val="20"/>
        </w:rPr>
        <w:t xml:space="preserve"> t</w:t>
      </w:r>
      <w:r w:rsidRPr="00D40176">
        <w:rPr>
          <w:rFonts w:ascii="Arial" w:hAnsi="Arial" w:cs="Arial"/>
          <w:sz w:val="20"/>
          <w:szCs w:val="20"/>
        </w:rPr>
        <w:t>ị</w:t>
      </w:r>
      <w:r w:rsidRPr="00D40176">
        <w:rPr>
          <w:rFonts w:ascii="Arial" w:hAnsi="Arial" w:cs="Arial"/>
          <w:sz w:val="20"/>
          <w:szCs w:val="20"/>
        </w:rPr>
        <w:t xml:space="preserve">ch </w:t>
      </w:r>
      <w:r w:rsidR="006E5ADA" w:rsidRPr="00D40176">
        <w:rPr>
          <w:rFonts w:ascii="Arial" w:hAnsi="Arial" w:cs="Arial"/>
          <w:sz w:val="20"/>
          <w:szCs w:val="20"/>
        </w:rPr>
        <w:t>Ủy ban</w:t>
      </w:r>
      <w:r w:rsidRPr="00D40176">
        <w:rPr>
          <w:rFonts w:ascii="Arial" w:hAnsi="Arial" w:cs="Arial"/>
          <w:sz w:val="20"/>
          <w:szCs w:val="20"/>
        </w:rPr>
        <w:t xml:space="preserve"> nhân dân c</w:t>
      </w:r>
      <w:r w:rsidRPr="00D40176">
        <w:rPr>
          <w:rFonts w:ascii="Arial" w:hAnsi="Arial" w:cs="Arial"/>
          <w:sz w:val="20"/>
          <w:szCs w:val="20"/>
        </w:rPr>
        <w:t>ấ</w:t>
      </w:r>
      <w:r w:rsidRPr="00D40176">
        <w:rPr>
          <w:rFonts w:ascii="Arial" w:hAnsi="Arial" w:cs="Arial"/>
          <w:sz w:val="20"/>
          <w:szCs w:val="20"/>
        </w:rPr>
        <w:t>p t</w:t>
      </w:r>
      <w:r w:rsidRPr="00D40176">
        <w:rPr>
          <w:rFonts w:ascii="Arial" w:hAnsi="Arial" w:cs="Arial"/>
          <w:sz w:val="20"/>
          <w:szCs w:val="20"/>
        </w:rPr>
        <w:t>ỉ</w:t>
      </w:r>
      <w:r w:rsidRPr="00D40176">
        <w:rPr>
          <w:rFonts w:ascii="Arial" w:hAnsi="Arial" w:cs="Arial"/>
          <w:sz w:val="20"/>
          <w:szCs w:val="20"/>
        </w:rPr>
        <w:t>nh quy</w:t>
      </w:r>
      <w:r w:rsidRPr="00D40176">
        <w:rPr>
          <w:rFonts w:ascii="Arial" w:hAnsi="Arial" w:cs="Arial"/>
          <w:sz w:val="20"/>
          <w:szCs w:val="20"/>
        </w:rPr>
        <w:t>ế</w:t>
      </w:r>
      <w:r w:rsidRPr="00D40176">
        <w:rPr>
          <w:rFonts w:ascii="Arial" w:hAnsi="Arial" w:cs="Arial"/>
          <w:sz w:val="20"/>
          <w:szCs w:val="20"/>
        </w:rPr>
        <w:t>t đ</w:t>
      </w:r>
      <w:r w:rsidRPr="00D40176">
        <w:rPr>
          <w:rFonts w:ascii="Arial" w:hAnsi="Arial" w:cs="Arial"/>
          <w:sz w:val="20"/>
          <w:szCs w:val="20"/>
        </w:rPr>
        <w:t>ị</w:t>
      </w:r>
      <w:r w:rsidRPr="00D40176">
        <w:rPr>
          <w:rFonts w:ascii="Arial" w:hAnsi="Arial" w:cs="Arial"/>
          <w:sz w:val="20"/>
          <w:szCs w:val="20"/>
        </w:rPr>
        <w:t>nh đi</w:t>
      </w:r>
      <w:r w:rsidRPr="00D40176">
        <w:rPr>
          <w:rFonts w:ascii="Arial" w:hAnsi="Arial" w:cs="Arial"/>
          <w:sz w:val="20"/>
          <w:szCs w:val="20"/>
        </w:rPr>
        <w:t>ề</w:t>
      </w:r>
      <w:r w:rsidRPr="00D40176">
        <w:rPr>
          <w:rFonts w:ascii="Arial" w:hAnsi="Arial" w:cs="Arial"/>
          <w:sz w:val="20"/>
          <w:szCs w:val="20"/>
        </w:rPr>
        <w:t>u chuy</w:t>
      </w:r>
      <w:r w:rsidRPr="00D40176">
        <w:rPr>
          <w:rFonts w:ascii="Arial" w:hAnsi="Arial" w:cs="Arial"/>
          <w:sz w:val="20"/>
          <w:szCs w:val="20"/>
        </w:rPr>
        <w:t>ể</w:t>
      </w:r>
      <w:r w:rsidRPr="00D40176">
        <w:rPr>
          <w:rFonts w:ascii="Arial" w:hAnsi="Arial" w:cs="Arial"/>
          <w:sz w:val="20"/>
          <w:szCs w:val="20"/>
        </w:rPr>
        <w:t>n cho cơ quan, t</w:t>
      </w:r>
      <w:r w:rsidRPr="00D40176">
        <w:rPr>
          <w:rFonts w:ascii="Arial" w:hAnsi="Arial" w:cs="Arial"/>
          <w:sz w:val="20"/>
          <w:szCs w:val="20"/>
        </w:rPr>
        <w:t>ổ</w:t>
      </w:r>
      <w:r w:rsidRPr="00D40176">
        <w:rPr>
          <w:rFonts w:ascii="Arial" w:hAnsi="Arial" w:cs="Arial"/>
          <w:sz w:val="20"/>
          <w:szCs w:val="20"/>
        </w:rPr>
        <w:t xml:space="preserve"> ch</w:t>
      </w:r>
      <w:r w:rsidRPr="00D40176">
        <w:rPr>
          <w:rFonts w:ascii="Arial" w:hAnsi="Arial" w:cs="Arial"/>
          <w:sz w:val="20"/>
          <w:szCs w:val="20"/>
        </w:rPr>
        <w:t>ứ</w:t>
      </w:r>
      <w:r w:rsidRPr="00D40176">
        <w:rPr>
          <w:rFonts w:ascii="Arial" w:hAnsi="Arial" w:cs="Arial"/>
          <w:sz w:val="20"/>
          <w:szCs w:val="20"/>
        </w:rPr>
        <w:t>c, đơn v</w:t>
      </w:r>
      <w:r w:rsidRPr="00D40176">
        <w:rPr>
          <w:rFonts w:ascii="Arial" w:hAnsi="Arial" w:cs="Arial"/>
          <w:sz w:val="20"/>
          <w:szCs w:val="20"/>
        </w:rPr>
        <w:t>ị</w:t>
      </w:r>
      <w:r w:rsidRPr="00D40176">
        <w:rPr>
          <w:rFonts w:ascii="Arial" w:hAnsi="Arial" w:cs="Arial"/>
          <w:sz w:val="20"/>
          <w:szCs w:val="20"/>
        </w:rPr>
        <w:t xml:space="preserve"> thu</w:t>
      </w:r>
      <w:r w:rsidRPr="00D40176">
        <w:rPr>
          <w:rFonts w:ascii="Arial" w:hAnsi="Arial" w:cs="Arial"/>
          <w:sz w:val="20"/>
          <w:szCs w:val="20"/>
        </w:rPr>
        <w:t>ộ</w:t>
      </w:r>
      <w:r w:rsidRPr="00D40176">
        <w:rPr>
          <w:rFonts w:ascii="Arial" w:hAnsi="Arial" w:cs="Arial"/>
          <w:sz w:val="20"/>
          <w:szCs w:val="20"/>
        </w:rPr>
        <w:t>c ph</w:t>
      </w:r>
      <w:r w:rsidRPr="00D40176">
        <w:rPr>
          <w:rFonts w:ascii="Arial" w:hAnsi="Arial" w:cs="Arial"/>
          <w:sz w:val="20"/>
          <w:szCs w:val="20"/>
        </w:rPr>
        <w:t>ạ</w:t>
      </w:r>
      <w:r w:rsidRPr="00D40176">
        <w:rPr>
          <w:rFonts w:ascii="Arial" w:hAnsi="Arial" w:cs="Arial"/>
          <w:sz w:val="20"/>
          <w:szCs w:val="20"/>
        </w:rPr>
        <w:t>m vi qu</w:t>
      </w:r>
      <w:r w:rsidRPr="00D40176">
        <w:rPr>
          <w:rFonts w:ascii="Arial" w:hAnsi="Arial" w:cs="Arial"/>
          <w:sz w:val="20"/>
          <w:szCs w:val="20"/>
        </w:rPr>
        <w:t>ả</w:t>
      </w:r>
      <w:r w:rsidRPr="00D40176">
        <w:rPr>
          <w:rFonts w:ascii="Arial" w:hAnsi="Arial" w:cs="Arial"/>
          <w:sz w:val="20"/>
          <w:szCs w:val="20"/>
        </w:rPr>
        <w:t>n lý, Ch</w:t>
      </w:r>
      <w:r w:rsidRPr="00D40176">
        <w:rPr>
          <w:rFonts w:ascii="Arial" w:hAnsi="Arial" w:cs="Arial"/>
          <w:sz w:val="20"/>
          <w:szCs w:val="20"/>
        </w:rPr>
        <w:t>ủ</w:t>
      </w:r>
      <w:r w:rsidRPr="00D40176">
        <w:rPr>
          <w:rFonts w:ascii="Arial" w:hAnsi="Arial" w:cs="Arial"/>
          <w:sz w:val="20"/>
          <w:szCs w:val="20"/>
        </w:rPr>
        <w:t xml:space="preserve"> t</w:t>
      </w:r>
      <w:r w:rsidRPr="00D40176">
        <w:rPr>
          <w:rFonts w:ascii="Arial" w:hAnsi="Arial" w:cs="Arial"/>
          <w:sz w:val="20"/>
          <w:szCs w:val="20"/>
        </w:rPr>
        <w:t>ị</w:t>
      </w:r>
      <w:r w:rsidRPr="00D40176">
        <w:rPr>
          <w:rFonts w:ascii="Arial" w:hAnsi="Arial" w:cs="Arial"/>
          <w:sz w:val="20"/>
          <w:szCs w:val="20"/>
        </w:rPr>
        <w:t xml:space="preserve">ch </w:t>
      </w:r>
      <w:r w:rsidR="006E5ADA" w:rsidRPr="00D40176">
        <w:rPr>
          <w:rFonts w:ascii="Arial" w:hAnsi="Arial" w:cs="Arial"/>
          <w:sz w:val="20"/>
          <w:szCs w:val="20"/>
        </w:rPr>
        <w:t>Ủy ban</w:t>
      </w:r>
      <w:r w:rsidRPr="00D40176">
        <w:rPr>
          <w:rFonts w:ascii="Arial" w:hAnsi="Arial" w:cs="Arial"/>
          <w:sz w:val="20"/>
          <w:szCs w:val="20"/>
        </w:rPr>
        <w:t xml:space="preserve"> nhân dân c</w:t>
      </w:r>
      <w:r w:rsidRPr="00D40176">
        <w:rPr>
          <w:rFonts w:ascii="Arial" w:hAnsi="Arial" w:cs="Arial"/>
          <w:sz w:val="20"/>
          <w:szCs w:val="20"/>
        </w:rPr>
        <w:t>ấ</w:t>
      </w:r>
      <w:r w:rsidRPr="00D40176">
        <w:rPr>
          <w:rFonts w:ascii="Arial" w:hAnsi="Arial" w:cs="Arial"/>
          <w:sz w:val="20"/>
          <w:szCs w:val="20"/>
        </w:rPr>
        <w:t>p t</w:t>
      </w:r>
      <w:r w:rsidRPr="00D40176">
        <w:rPr>
          <w:rFonts w:ascii="Arial" w:hAnsi="Arial" w:cs="Arial"/>
          <w:sz w:val="20"/>
          <w:szCs w:val="20"/>
        </w:rPr>
        <w:t>ỉ</w:t>
      </w:r>
      <w:r w:rsidRPr="00D40176">
        <w:rPr>
          <w:rFonts w:ascii="Arial" w:hAnsi="Arial" w:cs="Arial"/>
          <w:sz w:val="20"/>
          <w:szCs w:val="20"/>
        </w:rPr>
        <w:t>nh quy</w:t>
      </w:r>
      <w:r w:rsidRPr="00D40176">
        <w:rPr>
          <w:rFonts w:ascii="Arial" w:hAnsi="Arial" w:cs="Arial"/>
          <w:sz w:val="20"/>
          <w:szCs w:val="20"/>
        </w:rPr>
        <w:t>ế</w:t>
      </w:r>
      <w:r w:rsidRPr="00D40176">
        <w:rPr>
          <w:rFonts w:ascii="Arial" w:hAnsi="Arial" w:cs="Arial"/>
          <w:sz w:val="20"/>
          <w:szCs w:val="20"/>
        </w:rPr>
        <w:t>t đ</w:t>
      </w:r>
      <w:r w:rsidRPr="00D40176">
        <w:rPr>
          <w:rFonts w:ascii="Arial" w:hAnsi="Arial" w:cs="Arial"/>
          <w:sz w:val="20"/>
          <w:szCs w:val="20"/>
        </w:rPr>
        <w:t>ị</w:t>
      </w:r>
      <w:r w:rsidRPr="00D40176">
        <w:rPr>
          <w:rFonts w:ascii="Arial" w:hAnsi="Arial" w:cs="Arial"/>
          <w:sz w:val="20"/>
          <w:szCs w:val="20"/>
        </w:rPr>
        <w:t>nh đi</w:t>
      </w:r>
      <w:r w:rsidRPr="00D40176">
        <w:rPr>
          <w:rFonts w:ascii="Arial" w:hAnsi="Arial" w:cs="Arial"/>
          <w:sz w:val="20"/>
          <w:szCs w:val="20"/>
        </w:rPr>
        <w:t>ề</w:t>
      </w:r>
      <w:r w:rsidRPr="00D40176">
        <w:rPr>
          <w:rFonts w:ascii="Arial" w:hAnsi="Arial" w:cs="Arial"/>
          <w:sz w:val="20"/>
          <w:szCs w:val="20"/>
        </w:rPr>
        <w:t>u chuy</w:t>
      </w:r>
      <w:r w:rsidRPr="00D40176">
        <w:rPr>
          <w:rFonts w:ascii="Arial" w:hAnsi="Arial" w:cs="Arial"/>
          <w:sz w:val="20"/>
          <w:szCs w:val="20"/>
        </w:rPr>
        <w:t>ể</w:t>
      </w:r>
      <w:r w:rsidRPr="00D40176">
        <w:rPr>
          <w:rFonts w:ascii="Arial" w:hAnsi="Arial" w:cs="Arial"/>
          <w:sz w:val="20"/>
          <w:szCs w:val="20"/>
        </w:rPr>
        <w:t>n sang các b</w:t>
      </w:r>
      <w:r w:rsidRPr="00D40176">
        <w:rPr>
          <w:rFonts w:ascii="Arial" w:hAnsi="Arial" w:cs="Arial"/>
          <w:sz w:val="20"/>
          <w:szCs w:val="20"/>
        </w:rPr>
        <w:t>ộ</w:t>
      </w:r>
      <w:r w:rsidRPr="00D40176">
        <w:rPr>
          <w:rFonts w:ascii="Arial" w:hAnsi="Arial" w:cs="Arial"/>
          <w:sz w:val="20"/>
          <w:szCs w:val="20"/>
        </w:rPr>
        <w:t>, cơ quan trung ương, đ</w:t>
      </w:r>
      <w:r w:rsidRPr="00D40176">
        <w:rPr>
          <w:rFonts w:ascii="Arial" w:hAnsi="Arial" w:cs="Arial"/>
          <w:sz w:val="20"/>
          <w:szCs w:val="20"/>
        </w:rPr>
        <w:t>ị</w:t>
      </w:r>
      <w:r w:rsidRPr="00D40176">
        <w:rPr>
          <w:rFonts w:ascii="Arial" w:hAnsi="Arial" w:cs="Arial"/>
          <w:sz w:val="20"/>
          <w:szCs w:val="20"/>
        </w:rPr>
        <w:t>a phương khác.</w:t>
      </w:r>
    </w:p>
    <w:p w14:paraId="7D2A53CA" w14:textId="77777777" w:rsidR="002B1027" w:rsidRPr="00D40176" w:rsidRDefault="007E04C2" w:rsidP="006E5ADA">
      <w:pPr>
        <w:adjustRightInd w:val="0"/>
        <w:snapToGrid w:val="0"/>
        <w:spacing w:after="120" w:line="240" w:lineRule="auto"/>
        <w:ind w:firstLine="720"/>
        <w:jc w:val="both"/>
        <w:rPr>
          <w:rFonts w:ascii="Arial" w:hAnsi="Arial" w:cs="Arial"/>
          <w:sz w:val="20"/>
          <w:szCs w:val="20"/>
        </w:rPr>
      </w:pPr>
      <w:r w:rsidRPr="00D40176">
        <w:rPr>
          <w:rFonts w:ascii="Arial" w:hAnsi="Arial" w:cs="Arial"/>
          <w:sz w:val="20"/>
          <w:szCs w:val="20"/>
        </w:rPr>
        <w:t>b) H</w:t>
      </w:r>
      <w:r w:rsidRPr="00D40176">
        <w:rPr>
          <w:rFonts w:ascii="Arial" w:hAnsi="Arial" w:cs="Arial"/>
          <w:sz w:val="20"/>
          <w:szCs w:val="20"/>
        </w:rPr>
        <w:t>ồ</w:t>
      </w:r>
      <w:r w:rsidRPr="00D40176">
        <w:rPr>
          <w:rFonts w:ascii="Arial" w:hAnsi="Arial" w:cs="Arial"/>
          <w:sz w:val="20"/>
          <w:szCs w:val="20"/>
        </w:rPr>
        <w:t xml:space="preserve"> sơ đ</w:t>
      </w:r>
      <w:r w:rsidRPr="00D40176">
        <w:rPr>
          <w:rFonts w:ascii="Arial" w:hAnsi="Arial" w:cs="Arial"/>
          <w:sz w:val="20"/>
          <w:szCs w:val="20"/>
        </w:rPr>
        <w:t>ề</w:t>
      </w:r>
      <w:r w:rsidRPr="00D40176">
        <w:rPr>
          <w:rFonts w:ascii="Arial" w:hAnsi="Arial" w:cs="Arial"/>
          <w:sz w:val="20"/>
          <w:szCs w:val="20"/>
        </w:rPr>
        <w:t xml:space="preserve"> ngh</w:t>
      </w:r>
      <w:r w:rsidRPr="00D40176">
        <w:rPr>
          <w:rFonts w:ascii="Arial" w:hAnsi="Arial" w:cs="Arial"/>
          <w:sz w:val="20"/>
          <w:szCs w:val="20"/>
        </w:rPr>
        <w:t>ị</w:t>
      </w:r>
      <w:r w:rsidRPr="00D40176">
        <w:rPr>
          <w:rFonts w:ascii="Arial" w:hAnsi="Arial" w:cs="Arial"/>
          <w:sz w:val="20"/>
          <w:szCs w:val="20"/>
        </w:rPr>
        <w:t xml:space="preserve"> đi</w:t>
      </w:r>
      <w:r w:rsidRPr="00D40176">
        <w:rPr>
          <w:rFonts w:ascii="Arial" w:hAnsi="Arial" w:cs="Arial"/>
          <w:sz w:val="20"/>
          <w:szCs w:val="20"/>
        </w:rPr>
        <w:t>ề</w:t>
      </w:r>
      <w:r w:rsidRPr="00D40176">
        <w:rPr>
          <w:rFonts w:ascii="Arial" w:hAnsi="Arial" w:cs="Arial"/>
          <w:sz w:val="20"/>
          <w:szCs w:val="20"/>
        </w:rPr>
        <w:t>u chuy</w:t>
      </w:r>
      <w:r w:rsidRPr="00D40176">
        <w:rPr>
          <w:rFonts w:ascii="Arial" w:hAnsi="Arial" w:cs="Arial"/>
          <w:sz w:val="20"/>
          <w:szCs w:val="20"/>
        </w:rPr>
        <w:t>ể</w:t>
      </w:r>
      <w:r w:rsidRPr="00D40176">
        <w:rPr>
          <w:rFonts w:ascii="Arial" w:hAnsi="Arial" w:cs="Arial"/>
          <w:sz w:val="20"/>
          <w:szCs w:val="20"/>
        </w:rPr>
        <w:t>n v</w:t>
      </w:r>
      <w:r w:rsidRPr="00D40176">
        <w:rPr>
          <w:rFonts w:ascii="Arial" w:hAnsi="Arial" w:cs="Arial"/>
          <w:sz w:val="20"/>
          <w:szCs w:val="20"/>
        </w:rPr>
        <w:t>ậ</w:t>
      </w:r>
      <w:r w:rsidRPr="00D40176">
        <w:rPr>
          <w:rFonts w:ascii="Arial" w:hAnsi="Arial" w:cs="Arial"/>
          <w:sz w:val="20"/>
          <w:szCs w:val="20"/>
        </w:rPr>
        <w:t>t li</w:t>
      </w:r>
      <w:r w:rsidRPr="00D40176">
        <w:rPr>
          <w:rFonts w:ascii="Arial" w:hAnsi="Arial" w:cs="Arial"/>
          <w:sz w:val="20"/>
          <w:szCs w:val="20"/>
        </w:rPr>
        <w:t>ệ</w:t>
      </w:r>
      <w:r w:rsidRPr="00D40176">
        <w:rPr>
          <w:rFonts w:ascii="Arial" w:hAnsi="Arial" w:cs="Arial"/>
          <w:sz w:val="20"/>
          <w:szCs w:val="20"/>
        </w:rPr>
        <w:t>u, v</w:t>
      </w:r>
      <w:r w:rsidRPr="00D40176">
        <w:rPr>
          <w:rFonts w:ascii="Arial" w:hAnsi="Arial" w:cs="Arial"/>
          <w:sz w:val="20"/>
          <w:szCs w:val="20"/>
        </w:rPr>
        <w:t>ậ</w:t>
      </w:r>
      <w:r w:rsidRPr="00D40176">
        <w:rPr>
          <w:rFonts w:ascii="Arial" w:hAnsi="Arial" w:cs="Arial"/>
          <w:sz w:val="20"/>
          <w:szCs w:val="20"/>
        </w:rPr>
        <w:t>t tư thu h</w:t>
      </w:r>
      <w:r w:rsidRPr="00D40176">
        <w:rPr>
          <w:rFonts w:ascii="Arial" w:hAnsi="Arial" w:cs="Arial"/>
          <w:sz w:val="20"/>
          <w:szCs w:val="20"/>
        </w:rPr>
        <w:t>ồ</w:t>
      </w:r>
      <w:r w:rsidRPr="00D40176">
        <w:rPr>
          <w:rFonts w:ascii="Arial" w:hAnsi="Arial" w:cs="Arial"/>
          <w:sz w:val="20"/>
          <w:szCs w:val="20"/>
        </w:rPr>
        <w:t>i g</w:t>
      </w:r>
      <w:r w:rsidRPr="00D40176">
        <w:rPr>
          <w:rFonts w:ascii="Arial" w:hAnsi="Arial" w:cs="Arial"/>
          <w:sz w:val="20"/>
          <w:szCs w:val="20"/>
        </w:rPr>
        <w:t>ồ</w:t>
      </w:r>
      <w:r w:rsidRPr="00D40176">
        <w:rPr>
          <w:rFonts w:ascii="Arial" w:hAnsi="Arial" w:cs="Arial"/>
          <w:sz w:val="20"/>
          <w:szCs w:val="20"/>
        </w:rPr>
        <w:t>m:</w:t>
      </w:r>
    </w:p>
    <w:p w14:paraId="5BDD562E" w14:textId="77777777" w:rsidR="002B1027" w:rsidRPr="00D40176" w:rsidRDefault="007E04C2" w:rsidP="006E5ADA">
      <w:pPr>
        <w:adjustRightInd w:val="0"/>
        <w:snapToGrid w:val="0"/>
        <w:spacing w:after="120" w:line="240" w:lineRule="auto"/>
        <w:ind w:firstLine="720"/>
        <w:jc w:val="both"/>
        <w:rPr>
          <w:rFonts w:ascii="Arial" w:hAnsi="Arial" w:cs="Arial"/>
          <w:sz w:val="20"/>
          <w:szCs w:val="20"/>
        </w:rPr>
      </w:pPr>
      <w:r w:rsidRPr="00D40176">
        <w:rPr>
          <w:rFonts w:ascii="Arial" w:hAnsi="Arial" w:cs="Arial"/>
          <w:sz w:val="20"/>
          <w:szCs w:val="20"/>
        </w:rPr>
        <w:t>Văn b</w:t>
      </w:r>
      <w:r w:rsidRPr="00D40176">
        <w:rPr>
          <w:rFonts w:ascii="Arial" w:hAnsi="Arial" w:cs="Arial"/>
          <w:sz w:val="20"/>
          <w:szCs w:val="20"/>
        </w:rPr>
        <w:t>ả</w:t>
      </w:r>
      <w:r w:rsidRPr="00D40176">
        <w:rPr>
          <w:rFonts w:ascii="Arial" w:hAnsi="Arial" w:cs="Arial"/>
          <w:sz w:val="20"/>
          <w:szCs w:val="20"/>
        </w:rPr>
        <w:t>n c</w:t>
      </w:r>
      <w:r w:rsidRPr="00D40176">
        <w:rPr>
          <w:rFonts w:ascii="Arial" w:hAnsi="Arial" w:cs="Arial"/>
          <w:sz w:val="20"/>
          <w:szCs w:val="20"/>
        </w:rPr>
        <w:t>ủ</w:t>
      </w:r>
      <w:r w:rsidRPr="00D40176">
        <w:rPr>
          <w:rFonts w:ascii="Arial" w:hAnsi="Arial" w:cs="Arial"/>
          <w:sz w:val="20"/>
          <w:szCs w:val="20"/>
        </w:rPr>
        <w:t>a cơ quan qu</w:t>
      </w:r>
      <w:r w:rsidRPr="00D40176">
        <w:rPr>
          <w:rFonts w:ascii="Arial" w:hAnsi="Arial" w:cs="Arial"/>
          <w:sz w:val="20"/>
          <w:szCs w:val="20"/>
        </w:rPr>
        <w:t>ả</w:t>
      </w:r>
      <w:r w:rsidRPr="00D40176">
        <w:rPr>
          <w:rFonts w:ascii="Arial" w:hAnsi="Arial" w:cs="Arial"/>
          <w:sz w:val="20"/>
          <w:szCs w:val="20"/>
        </w:rPr>
        <w:t>n lý tài s</w:t>
      </w:r>
      <w:r w:rsidRPr="00D40176">
        <w:rPr>
          <w:rFonts w:ascii="Arial" w:hAnsi="Arial" w:cs="Arial"/>
          <w:sz w:val="20"/>
          <w:szCs w:val="20"/>
        </w:rPr>
        <w:t>ả</w:t>
      </w:r>
      <w:r w:rsidRPr="00D40176">
        <w:rPr>
          <w:rFonts w:ascii="Arial" w:hAnsi="Arial" w:cs="Arial"/>
          <w:sz w:val="20"/>
          <w:szCs w:val="20"/>
        </w:rPr>
        <w:t>n v</w:t>
      </w:r>
      <w:r w:rsidRPr="00D40176">
        <w:rPr>
          <w:rFonts w:ascii="Arial" w:hAnsi="Arial" w:cs="Arial"/>
          <w:sz w:val="20"/>
          <w:szCs w:val="20"/>
        </w:rPr>
        <w:t>ề</w:t>
      </w:r>
      <w:r w:rsidRPr="00D40176">
        <w:rPr>
          <w:rFonts w:ascii="Arial" w:hAnsi="Arial" w:cs="Arial"/>
          <w:sz w:val="20"/>
          <w:szCs w:val="20"/>
        </w:rPr>
        <w:t xml:space="preserve"> vi</w:t>
      </w:r>
      <w:r w:rsidRPr="00D40176">
        <w:rPr>
          <w:rFonts w:ascii="Arial" w:hAnsi="Arial" w:cs="Arial"/>
          <w:sz w:val="20"/>
          <w:szCs w:val="20"/>
        </w:rPr>
        <w:t>ệ</w:t>
      </w:r>
      <w:r w:rsidRPr="00D40176">
        <w:rPr>
          <w:rFonts w:ascii="Arial" w:hAnsi="Arial" w:cs="Arial"/>
          <w:sz w:val="20"/>
          <w:szCs w:val="20"/>
        </w:rPr>
        <w:t>c đ</w:t>
      </w:r>
      <w:r w:rsidRPr="00D40176">
        <w:rPr>
          <w:rFonts w:ascii="Arial" w:hAnsi="Arial" w:cs="Arial"/>
          <w:sz w:val="20"/>
          <w:szCs w:val="20"/>
        </w:rPr>
        <w:t>ề</w:t>
      </w:r>
      <w:r w:rsidRPr="00D40176">
        <w:rPr>
          <w:rFonts w:ascii="Arial" w:hAnsi="Arial" w:cs="Arial"/>
          <w:sz w:val="20"/>
          <w:szCs w:val="20"/>
        </w:rPr>
        <w:t xml:space="preserve"> ngh</w:t>
      </w:r>
      <w:r w:rsidRPr="00D40176">
        <w:rPr>
          <w:rFonts w:ascii="Arial" w:hAnsi="Arial" w:cs="Arial"/>
          <w:sz w:val="20"/>
          <w:szCs w:val="20"/>
        </w:rPr>
        <w:t>ị</w:t>
      </w:r>
      <w:r w:rsidRPr="00D40176">
        <w:rPr>
          <w:rFonts w:ascii="Arial" w:hAnsi="Arial" w:cs="Arial"/>
          <w:sz w:val="20"/>
          <w:szCs w:val="20"/>
        </w:rPr>
        <w:t xml:space="preserve"> đi</w:t>
      </w:r>
      <w:r w:rsidRPr="00D40176">
        <w:rPr>
          <w:rFonts w:ascii="Arial" w:hAnsi="Arial" w:cs="Arial"/>
          <w:sz w:val="20"/>
          <w:szCs w:val="20"/>
        </w:rPr>
        <w:t>ề</w:t>
      </w:r>
      <w:r w:rsidRPr="00D40176">
        <w:rPr>
          <w:rFonts w:ascii="Arial" w:hAnsi="Arial" w:cs="Arial"/>
          <w:sz w:val="20"/>
          <w:szCs w:val="20"/>
        </w:rPr>
        <w:t>u chuy</w:t>
      </w:r>
      <w:r w:rsidRPr="00D40176">
        <w:rPr>
          <w:rFonts w:ascii="Arial" w:hAnsi="Arial" w:cs="Arial"/>
          <w:sz w:val="20"/>
          <w:szCs w:val="20"/>
        </w:rPr>
        <w:t>ể</w:t>
      </w:r>
      <w:r w:rsidRPr="00D40176">
        <w:rPr>
          <w:rFonts w:ascii="Arial" w:hAnsi="Arial" w:cs="Arial"/>
          <w:sz w:val="20"/>
          <w:szCs w:val="20"/>
        </w:rPr>
        <w:t>n v</w:t>
      </w:r>
      <w:r w:rsidRPr="00D40176">
        <w:rPr>
          <w:rFonts w:ascii="Arial" w:hAnsi="Arial" w:cs="Arial"/>
          <w:sz w:val="20"/>
          <w:szCs w:val="20"/>
        </w:rPr>
        <w:t>ậ</w:t>
      </w:r>
      <w:r w:rsidRPr="00D40176">
        <w:rPr>
          <w:rFonts w:ascii="Arial" w:hAnsi="Arial" w:cs="Arial"/>
          <w:sz w:val="20"/>
          <w:szCs w:val="20"/>
        </w:rPr>
        <w:t>t li</w:t>
      </w:r>
      <w:r w:rsidRPr="00D40176">
        <w:rPr>
          <w:rFonts w:ascii="Arial" w:hAnsi="Arial" w:cs="Arial"/>
          <w:sz w:val="20"/>
          <w:szCs w:val="20"/>
        </w:rPr>
        <w:t>ệ</w:t>
      </w:r>
      <w:r w:rsidRPr="00D40176">
        <w:rPr>
          <w:rFonts w:ascii="Arial" w:hAnsi="Arial" w:cs="Arial"/>
          <w:sz w:val="20"/>
          <w:szCs w:val="20"/>
        </w:rPr>
        <w:t>u, v</w:t>
      </w:r>
      <w:r w:rsidRPr="00D40176">
        <w:rPr>
          <w:rFonts w:ascii="Arial" w:hAnsi="Arial" w:cs="Arial"/>
          <w:sz w:val="20"/>
          <w:szCs w:val="20"/>
        </w:rPr>
        <w:t>ậ</w:t>
      </w:r>
      <w:r w:rsidRPr="00D40176">
        <w:rPr>
          <w:rFonts w:ascii="Arial" w:hAnsi="Arial" w:cs="Arial"/>
          <w:sz w:val="20"/>
          <w:szCs w:val="20"/>
        </w:rPr>
        <w:t>t tư thu h</w:t>
      </w:r>
      <w:r w:rsidRPr="00D40176">
        <w:rPr>
          <w:rFonts w:ascii="Arial" w:hAnsi="Arial" w:cs="Arial"/>
          <w:sz w:val="20"/>
          <w:szCs w:val="20"/>
        </w:rPr>
        <w:t>ồ</w:t>
      </w:r>
      <w:r w:rsidRPr="00D40176">
        <w:rPr>
          <w:rFonts w:ascii="Arial" w:hAnsi="Arial" w:cs="Arial"/>
          <w:sz w:val="20"/>
          <w:szCs w:val="20"/>
        </w:rPr>
        <w:t>i: 01 b</w:t>
      </w:r>
      <w:r w:rsidRPr="00D40176">
        <w:rPr>
          <w:rFonts w:ascii="Arial" w:hAnsi="Arial" w:cs="Arial"/>
          <w:sz w:val="20"/>
          <w:szCs w:val="20"/>
        </w:rPr>
        <w:t>ả</w:t>
      </w:r>
      <w:r w:rsidRPr="00D40176">
        <w:rPr>
          <w:rFonts w:ascii="Arial" w:hAnsi="Arial" w:cs="Arial"/>
          <w:sz w:val="20"/>
          <w:szCs w:val="20"/>
        </w:rPr>
        <w:t>n chính;</w:t>
      </w:r>
    </w:p>
    <w:p w14:paraId="55400ED5" w14:textId="77777777" w:rsidR="002B1027" w:rsidRPr="00D40176" w:rsidRDefault="007E04C2" w:rsidP="006E5ADA">
      <w:pPr>
        <w:adjustRightInd w:val="0"/>
        <w:snapToGrid w:val="0"/>
        <w:spacing w:after="120" w:line="240" w:lineRule="auto"/>
        <w:ind w:firstLine="720"/>
        <w:jc w:val="both"/>
        <w:rPr>
          <w:rFonts w:ascii="Arial" w:hAnsi="Arial" w:cs="Arial"/>
          <w:sz w:val="20"/>
          <w:szCs w:val="20"/>
        </w:rPr>
      </w:pPr>
      <w:r w:rsidRPr="00D40176">
        <w:rPr>
          <w:rFonts w:ascii="Arial" w:hAnsi="Arial" w:cs="Arial"/>
          <w:sz w:val="20"/>
          <w:szCs w:val="20"/>
        </w:rPr>
        <w:t>V</w:t>
      </w:r>
      <w:r w:rsidRPr="00D40176">
        <w:rPr>
          <w:rFonts w:ascii="Arial" w:hAnsi="Arial" w:cs="Arial"/>
          <w:sz w:val="20"/>
          <w:szCs w:val="20"/>
        </w:rPr>
        <w:t>ăn b</w:t>
      </w:r>
      <w:r w:rsidRPr="00D40176">
        <w:rPr>
          <w:rFonts w:ascii="Arial" w:hAnsi="Arial" w:cs="Arial"/>
          <w:sz w:val="20"/>
          <w:szCs w:val="20"/>
        </w:rPr>
        <w:t>ả</w:t>
      </w:r>
      <w:r w:rsidRPr="00D40176">
        <w:rPr>
          <w:rFonts w:ascii="Arial" w:hAnsi="Arial" w:cs="Arial"/>
          <w:sz w:val="20"/>
          <w:szCs w:val="20"/>
        </w:rPr>
        <w:t>n c</w:t>
      </w:r>
      <w:r w:rsidRPr="00D40176">
        <w:rPr>
          <w:rFonts w:ascii="Arial" w:hAnsi="Arial" w:cs="Arial"/>
          <w:sz w:val="20"/>
          <w:szCs w:val="20"/>
        </w:rPr>
        <w:t>ủ</w:t>
      </w:r>
      <w:r w:rsidRPr="00D40176">
        <w:rPr>
          <w:rFonts w:ascii="Arial" w:hAnsi="Arial" w:cs="Arial"/>
          <w:sz w:val="20"/>
          <w:szCs w:val="20"/>
        </w:rPr>
        <w:t>a cơ quan qu</w:t>
      </w:r>
      <w:r w:rsidRPr="00D40176">
        <w:rPr>
          <w:rFonts w:ascii="Arial" w:hAnsi="Arial" w:cs="Arial"/>
          <w:sz w:val="20"/>
          <w:szCs w:val="20"/>
        </w:rPr>
        <w:t>ả</w:t>
      </w:r>
      <w:r w:rsidRPr="00D40176">
        <w:rPr>
          <w:rFonts w:ascii="Arial" w:hAnsi="Arial" w:cs="Arial"/>
          <w:sz w:val="20"/>
          <w:szCs w:val="20"/>
        </w:rPr>
        <w:t>n lý c</w:t>
      </w:r>
      <w:r w:rsidRPr="00D40176">
        <w:rPr>
          <w:rFonts w:ascii="Arial" w:hAnsi="Arial" w:cs="Arial"/>
          <w:sz w:val="20"/>
          <w:szCs w:val="20"/>
        </w:rPr>
        <w:t>ấ</w:t>
      </w:r>
      <w:r w:rsidRPr="00D40176">
        <w:rPr>
          <w:rFonts w:ascii="Arial" w:hAnsi="Arial" w:cs="Arial"/>
          <w:sz w:val="20"/>
          <w:szCs w:val="20"/>
        </w:rPr>
        <w:t>p trên (n</w:t>
      </w:r>
      <w:r w:rsidRPr="00D40176">
        <w:rPr>
          <w:rFonts w:ascii="Arial" w:hAnsi="Arial" w:cs="Arial"/>
          <w:sz w:val="20"/>
          <w:szCs w:val="20"/>
        </w:rPr>
        <w:t>ế</w:t>
      </w:r>
      <w:r w:rsidRPr="00D40176">
        <w:rPr>
          <w:rFonts w:ascii="Arial" w:hAnsi="Arial" w:cs="Arial"/>
          <w:sz w:val="20"/>
          <w:szCs w:val="20"/>
        </w:rPr>
        <w:t>u có) c</w:t>
      </w:r>
      <w:r w:rsidRPr="00D40176">
        <w:rPr>
          <w:rFonts w:ascii="Arial" w:hAnsi="Arial" w:cs="Arial"/>
          <w:sz w:val="20"/>
          <w:szCs w:val="20"/>
        </w:rPr>
        <w:t>ủ</w:t>
      </w:r>
      <w:r w:rsidRPr="00D40176">
        <w:rPr>
          <w:rFonts w:ascii="Arial" w:hAnsi="Arial" w:cs="Arial"/>
          <w:sz w:val="20"/>
          <w:szCs w:val="20"/>
        </w:rPr>
        <w:t>a cơ quan qu</w:t>
      </w:r>
      <w:r w:rsidRPr="00D40176">
        <w:rPr>
          <w:rFonts w:ascii="Arial" w:hAnsi="Arial" w:cs="Arial"/>
          <w:sz w:val="20"/>
          <w:szCs w:val="20"/>
        </w:rPr>
        <w:t>ả</w:t>
      </w:r>
      <w:r w:rsidRPr="00D40176">
        <w:rPr>
          <w:rFonts w:ascii="Arial" w:hAnsi="Arial" w:cs="Arial"/>
          <w:sz w:val="20"/>
          <w:szCs w:val="20"/>
        </w:rPr>
        <w:t>n lý tài s</w:t>
      </w:r>
      <w:r w:rsidRPr="00D40176">
        <w:rPr>
          <w:rFonts w:ascii="Arial" w:hAnsi="Arial" w:cs="Arial"/>
          <w:sz w:val="20"/>
          <w:szCs w:val="20"/>
        </w:rPr>
        <w:t>ả</w:t>
      </w:r>
      <w:r w:rsidRPr="00D40176">
        <w:rPr>
          <w:rFonts w:ascii="Arial" w:hAnsi="Arial" w:cs="Arial"/>
          <w:sz w:val="20"/>
          <w:szCs w:val="20"/>
        </w:rPr>
        <w:t>n v</w:t>
      </w:r>
      <w:r w:rsidRPr="00D40176">
        <w:rPr>
          <w:rFonts w:ascii="Arial" w:hAnsi="Arial" w:cs="Arial"/>
          <w:sz w:val="20"/>
          <w:szCs w:val="20"/>
        </w:rPr>
        <w:t>ề</w:t>
      </w:r>
      <w:r w:rsidRPr="00D40176">
        <w:rPr>
          <w:rFonts w:ascii="Arial" w:hAnsi="Arial" w:cs="Arial"/>
          <w:sz w:val="20"/>
          <w:szCs w:val="20"/>
        </w:rPr>
        <w:t xml:space="preserve"> vi</w:t>
      </w:r>
      <w:r w:rsidRPr="00D40176">
        <w:rPr>
          <w:rFonts w:ascii="Arial" w:hAnsi="Arial" w:cs="Arial"/>
          <w:sz w:val="20"/>
          <w:szCs w:val="20"/>
        </w:rPr>
        <w:t>ệ</w:t>
      </w:r>
      <w:r w:rsidRPr="00D40176">
        <w:rPr>
          <w:rFonts w:ascii="Arial" w:hAnsi="Arial" w:cs="Arial"/>
          <w:sz w:val="20"/>
          <w:szCs w:val="20"/>
        </w:rPr>
        <w:t>c đ</w:t>
      </w:r>
      <w:r w:rsidRPr="00D40176">
        <w:rPr>
          <w:rFonts w:ascii="Arial" w:hAnsi="Arial" w:cs="Arial"/>
          <w:sz w:val="20"/>
          <w:szCs w:val="20"/>
        </w:rPr>
        <w:t>ề</w:t>
      </w:r>
      <w:r w:rsidRPr="00D40176">
        <w:rPr>
          <w:rFonts w:ascii="Arial" w:hAnsi="Arial" w:cs="Arial"/>
          <w:sz w:val="20"/>
          <w:szCs w:val="20"/>
        </w:rPr>
        <w:t xml:space="preserve"> ngh</w:t>
      </w:r>
      <w:r w:rsidRPr="00D40176">
        <w:rPr>
          <w:rFonts w:ascii="Arial" w:hAnsi="Arial" w:cs="Arial"/>
          <w:sz w:val="20"/>
          <w:szCs w:val="20"/>
        </w:rPr>
        <w:t>ị</w:t>
      </w:r>
      <w:r w:rsidRPr="00D40176">
        <w:rPr>
          <w:rFonts w:ascii="Arial" w:hAnsi="Arial" w:cs="Arial"/>
          <w:sz w:val="20"/>
          <w:szCs w:val="20"/>
        </w:rPr>
        <w:t xml:space="preserve"> đi</w:t>
      </w:r>
      <w:r w:rsidRPr="00D40176">
        <w:rPr>
          <w:rFonts w:ascii="Arial" w:hAnsi="Arial" w:cs="Arial"/>
          <w:sz w:val="20"/>
          <w:szCs w:val="20"/>
        </w:rPr>
        <w:t>ề</w:t>
      </w:r>
      <w:r w:rsidRPr="00D40176">
        <w:rPr>
          <w:rFonts w:ascii="Arial" w:hAnsi="Arial" w:cs="Arial"/>
          <w:sz w:val="20"/>
          <w:szCs w:val="20"/>
        </w:rPr>
        <w:t>u chuy</w:t>
      </w:r>
      <w:r w:rsidRPr="00D40176">
        <w:rPr>
          <w:rFonts w:ascii="Arial" w:hAnsi="Arial" w:cs="Arial"/>
          <w:sz w:val="20"/>
          <w:szCs w:val="20"/>
        </w:rPr>
        <w:t>ể</w:t>
      </w:r>
      <w:r w:rsidRPr="00D40176">
        <w:rPr>
          <w:rFonts w:ascii="Arial" w:hAnsi="Arial" w:cs="Arial"/>
          <w:sz w:val="20"/>
          <w:szCs w:val="20"/>
        </w:rPr>
        <w:t>n v</w:t>
      </w:r>
      <w:r w:rsidRPr="00D40176">
        <w:rPr>
          <w:rFonts w:ascii="Arial" w:hAnsi="Arial" w:cs="Arial"/>
          <w:sz w:val="20"/>
          <w:szCs w:val="20"/>
        </w:rPr>
        <w:t>ậ</w:t>
      </w:r>
      <w:r w:rsidRPr="00D40176">
        <w:rPr>
          <w:rFonts w:ascii="Arial" w:hAnsi="Arial" w:cs="Arial"/>
          <w:sz w:val="20"/>
          <w:szCs w:val="20"/>
        </w:rPr>
        <w:t>t li</w:t>
      </w:r>
      <w:r w:rsidRPr="00D40176">
        <w:rPr>
          <w:rFonts w:ascii="Arial" w:hAnsi="Arial" w:cs="Arial"/>
          <w:sz w:val="20"/>
          <w:szCs w:val="20"/>
        </w:rPr>
        <w:t>ệ</w:t>
      </w:r>
      <w:r w:rsidRPr="00D40176">
        <w:rPr>
          <w:rFonts w:ascii="Arial" w:hAnsi="Arial" w:cs="Arial"/>
          <w:sz w:val="20"/>
          <w:szCs w:val="20"/>
        </w:rPr>
        <w:t>u, v</w:t>
      </w:r>
      <w:r w:rsidRPr="00D40176">
        <w:rPr>
          <w:rFonts w:ascii="Arial" w:hAnsi="Arial" w:cs="Arial"/>
          <w:sz w:val="20"/>
          <w:szCs w:val="20"/>
        </w:rPr>
        <w:t>ậ</w:t>
      </w:r>
      <w:r w:rsidRPr="00D40176">
        <w:rPr>
          <w:rFonts w:ascii="Arial" w:hAnsi="Arial" w:cs="Arial"/>
          <w:sz w:val="20"/>
          <w:szCs w:val="20"/>
        </w:rPr>
        <w:t>t tư thu h</w:t>
      </w:r>
      <w:r w:rsidRPr="00D40176">
        <w:rPr>
          <w:rFonts w:ascii="Arial" w:hAnsi="Arial" w:cs="Arial"/>
          <w:sz w:val="20"/>
          <w:szCs w:val="20"/>
        </w:rPr>
        <w:t>ồ</w:t>
      </w:r>
      <w:r w:rsidRPr="00D40176">
        <w:rPr>
          <w:rFonts w:ascii="Arial" w:hAnsi="Arial" w:cs="Arial"/>
          <w:sz w:val="20"/>
          <w:szCs w:val="20"/>
        </w:rPr>
        <w:t>i: 01 b</w:t>
      </w:r>
      <w:r w:rsidRPr="00D40176">
        <w:rPr>
          <w:rFonts w:ascii="Arial" w:hAnsi="Arial" w:cs="Arial"/>
          <w:sz w:val="20"/>
          <w:szCs w:val="20"/>
        </w:rPr>
        <w:t>ả</w:t>
      </w:r>
      <w:r w:rsidRPr="00D40176">
        <w:rPr>
          <w:rFonts w:ascii="Arial" w:hAnsi="Arial" w:cs="Arial"/>
          <w:sz w:val="20"/>
          <w:szCs w:val="20"/>
        </w:rPr>
        <w:t>n sao;</w:t>
      </w:r>
    </w:p>
    <w:p w14:paraId="1585DF58" w14:textId="77777777" w:rsidR="002B1027" w:rsidRPr="00D40176" w:rsidRDefault="007E04C2" w:rsidP="006E5ADA">
      <w:pPr>
        <w:adjustRightInd w:val="0"/>
        <w:snapToGrid w:val="0"/>
        <w:spacing w:after="120" w:line="240" w:lineRule="auto"/>
        <w:ind w:firstLine="720"/>
        <w:jc w:val="both"/>
        <w:rPr>
          <w:rFonts w:ascii="Arial" w:hAnsi="Arial" w:cs="Arial"/>
          <w:sz w:val="20"/>
          <w:szCs w:val="20"/>
        </w:rPr>
      </w:pPr>
      <w:r w:rsidRPr="00D40176">
        <w:rPr>
          <w:rFonts w:ascii="Arial" w:hAnsi="Arial" w:cs="Arial"/>
          <w:sz w:val="20"/>
          <w:szCs w:val="20"/>
        </w:rPr>
        <w:t>Văn b</w:t>
      </w:r>
      <w:r w:rsidRPr="00D40176">
        <w:rPr>
          <w:rFonts w:ascii="Arial" w:hAnsi="Arial" w:cs="Arial"/>
          <w:sz w:val="20"/>
          <w:szCs w:val="20"/>
        </w:rPr>
        <w:t>ả</w:t>
      </w:r>
      <w:r w:rsidRPr="00D40176">
        <w:rPr>
          <w:rFonts w:ascii="Arial" w:hAnsi="Arial" w:cs="Arial"/>
          <w:sz w:val="20"/>
          <w:szCs w:val="20"/>
        </w:rPr>
        <w:t>n c</w:t>
      </w:r>
      <w:r w:rsidRPr="00D40176">
        <w:rPr>
          <w:rFonts w:ascii="Arial" w:hAnsi="Arial" w:cs="Arial"/>
          <w:sz w:val="20"/>
          <w:szCs w:val="20"/>
        </w:rPr>
        <w:t>ủ</w:t>
      </w:r>
      <w:r w:rsidRPr="00D40176">
        <w:rPr>
          <w:rFonts w:ascii="Arial" w:hAnsi="Arial" w:cs="Arial"/>
          <w:sz w:val="20"/>
          <w:szCs w:val="20"/>
        </w:rPr>
        <w:t>a cơ quan, t</w:t>
      </w:r>
      <w:r w:rsidRPr="00D40176">
        <w:rPr>
          <w:rFonts w:ascii="Arial" w:hAnsi="Arial" w:cs="Arial"/>
          <w:sz w:val="20"/>
          <w:szCs w:val="20"/>
        </w:rPr>
        <w:t>ổ</w:t>
      </w:r>
      <w:r w:rsidRPr="00D40176">
        <w:rPr>
          <w:rFonts w:ascii="Arial" w:hAnsi="Arial" w:cs="Arial"/>
          <w:sz w:val="20"/>
          <w:szCs w:val="20"/>
        </w:rPr>
        <w:t xml:space="preserve"> ch</w:t>
      </w:r>
      <w:r w:rsidRPr="00D40176">
        <w:rPr>
          <w:rFonts w:ascii="Arial" w:hAnsi="Arial" w:cs="Arial"/>
          <w:sz w:val="20"/>
          <w:szCs w:val="20"/>
        </w:rPr>
        <w:t>ứ</w:t>
      </w:r>
      <w:r w:rsidRPr="00D40176">
        <w:rPr>
          <w:rFonts w:ascii="Arial" w:hAnsi="Arial" w:cs="Arial"/>
          <w:sz w:val="20"/>
          <w:szCs w:val="20"/>
        </w:rPr>
        <w:t>c, đơn v</w:t>
      </w:r>
      <w:r w:rsidRPr="00D40176">
        <w:rPr>
          <w:rFonts w:ascii="Arial" w:hAnsi="Arial" w:cs="Arial"/>
          <w:sz w:val="20"/>
          <w:szCs w:val="20"/>
        </w:rPr>
        <w:t>ị</w:t>
      </w:r>
      <w:r w:rsidRPr="00D40176">
        <w:rPr>
          <w:rFonts w:ascii="Arial" w:hAnsi="Arial" w:cs="Arial"/>
          <w:sz w:val="20"/>
          <w:szCs w:val="20"/>
        </w:rPr>
        <w:t xml:space="preserve"> đ</w:t>
      </w:r>
      <w:r w:rsidRPr="00D40176">
        <w:rPr>
          <w:rFonts w:ascii="Arial" w:hAnsi="Arial" w:cs="Arial"/>
          <w:sz w:val="20"/>
          <w:szCs w:val="20"/>
        </w:rPr>
        <w:t>ề</w:t>
      </w:r>
      <w:r w:rsidRPr="00D40176">
        <w:rPr>
          <w:rFonts w:ascii="Arial" w:hAnsi="Arial" w:cs="Arial"/>
          <w:sz w:val="20"/>
          <w:szCs w:val="20"/>
        </w:rPr>
        <w:t xml:space="preserve"> ngh</w:t>
      </w:r>
      <w:r w:rsidRPr="00D40176">
        <w:rPr>
          <w:rFonts w:ascii="Arial" w:hAnsi="Arial" w:cs="Arial"/>
          <w:sz w:val="20"/>
          <w:szCs w:val="20"/>
        </w:rPr>
        <w:t>ị</w:t>
      </w:r>
      <w:r w:rsidRPr="00D40176">
        <w:rPr>
          <w:rFonts w:ascii="Arial" w:hAnsi="Arial" w:cs="Arial"/>
          <w:sz w:val="20"/>
          <w:szCs w:val="20"/>
        </w:rPr>
        <w:t xml:space="preserve"> đư</w:t>
      </w:r>
      <w:r w:rsidRPr="00D40176">
        <w:rPr>
          <w:rFonts w:ascii="Arial" w:hAnsi="Arial" w:cs="Arial"/>
          <w:sz w:val="20"/>
          <w:szCs w:val="20"/>
        </w:rPr>
        <w:t>ợ</w:t>
      </w:r>
      <w:r w:rsidRPr="00D40176">
        <w:rPr>
          <w:rFonts w:ascii="Arial" w:hAnsi="Arial" w:cs="Arial"/>
          <w:sz w:val="20"/>
          <w:szCs w:val="20"/>
        </w:rPr>
        <w:t>c ti</w:t>
      </w:r>
      <w:r w:rsidRPr="00D40176">
        <w:rPr>
          <w:rFonts w:ascii="Arial" w:hAnsi="Arial" w:cs="Arial"/>
          <w:sz w:val="20"/>
          <w:szCs w:val="20"/>
        </w:rPr>
        <w:t>ế</w:t>
      </w:r>
      <w:r w:rsidRPr="00D40176">
        <w:rPr>
          <w:rFonts w:ascii="Arial" w:hAnsi="Arial" w:cs="Arial"/>
          <w:sz w:val="20"/>
          <w:szCs w:val="20"/>
        </w:rPr>
        <w:t>p nh</w:t>
      </w:r>
      <w:r w:rsidRPr="00D40176">
        <w:rPr>
          <w:rFonts w:ascii="Arial" w:hAnsi="Arial" w:cs="Arial"/>
          <w:sz w:val="20"/>
          <w:szCs w:val="20"/>
        </w:rPr>
        <w:t>ậ</w:t>
      </w:r>
      <w:r w:rsidRPr="00D40176">
        <w:rPr>
          <w:rFonts w:ascii="Arial" w:hAnsi="Arial" w:cs="Arial"/>
          <w:sz w:val="20"/>
          <w:szCs w:val="20"/>
        </w:rPr>
        <w:t>n v</w:t>
      </w:r>
      <w:r w:rsidRPr="00D40176">
        <w:rPr>
          <w:rFonts w:ascii="Arial" w:hAnsi="Arial" w:cs="Arial"/>
          <w:sz w:val="20"/>
          <w:szCs w:val="20"/>
        </w:rPr>
        <w:t>ậ</w:t>
      </w:r>
      <w:r w:rsidRPr="00D40176">
        <w:rPr>
          <w:rFonts w:ascii="Arial" w:hAnsi="Arial" w:cs="Arial"/>
          <w:sz w:val="20"/>
          <w:szCs w:val="20"/>
        </w:rPr>
        <w:t>t li</w:t>
      </w:r>
      <w:r w:rsidRPr="00D40176">
        <w:rPr>
          <w:rFonts w:ascii="Arial" w:hAnsi="Arial" w:cs="Arial"/>
          <w:sz w:val="20"/>
          <w:szCs w:val="20"/>
        </w:rPr>
        <w:t>ệ</w:t>
      </w:r>
      <w:r w:rsidRPr="00D40176">
        <w:rPr>
          <w:rFonts w:ascii="Arial" w:hAnsi="Arial" w:cs="Arial"/>
          <w:sz w:val="20"/>
          <w:szCs w:val="20"/>
        </w:rPr>
        <w:t>u, v</w:t>
      </w:r>
      <w:r w:rsidRPr="00D40176">
        <w:rPr>
          <w:rFonts w:ascii="Arial" w:hAnsi="Arial" w:cs="Arial"/>
          <w:sz w:val="20"/>
          <w:szCs w:val="20"/>
        </w:rPr>
        <w:t>ậ</w:t>
      </w:r>
      <w:r w:rsidRPr="00D40176">
        <w:rPr>
          <w:rFonts w:ascii="Arial" w:hAnsi="Arial" w:cs="Arial"/>
          <w:sz w:val="20"/>
          <w:szCs w:val="20"/>
        </w:rPr>
        <w:t>t tư thu h</w:t>
      </w:r>
      <w:r w:rsidRPr="00D40176">
        <w:rPr>
          <w:rFonts w:ascii="Arial" w:hAnsi="Arial" w:cs="Arial"/>
          <w:sz w:val="20"/>
          <w:szCs w:val="20"/>
        </w:rPr>
        <w:t>ồ</w:t>
      </w:r>
      <w:r w:rsidRPr="00D40176">
        <w:rPr>
          <w:rFonts w:ascii="Arial" w:hAnsi="Arial" w:cs="Arial"/>
          <w:sz w:val="20"/>
          <w:szCs w:val="20"/>
        </w:rPr>
        <w:t>i: 01 b</w:t>
      </w:r>
      <w:r w:rsidRPr="00D40176">
        <w:rPr>
          <w:rFonts w:ascii="Arial" w:hAnsi="Arial" w:cs="Arial"/>
          <w:sz w:val="20"/>
          <w:szCs w:val="20"/>
        </w:rPr>
        <w:t>ả</w:t>
      </w:r>
      <w:r w:rsidRPr="00D40176">
        <w:rPr>
          <w:rFonts w:ascii="Arial" w:hAnsi="Arial" w:cs="Arial"/>
          <w:sz w:val="20"/>
          <w:szCs w:val="20"/>
        </w:rPr>
        <w:t>n chính; văn b</w:t>
      </w:r>
      <w:r w:rsidRPr="00D40176">
        <w:rPr>
          <w:rFonts w:ascii="Arial" w:hAnsi="Arial" w:cs="Arial"/>
          <w:sz w:val="20"/>
          <w:szCs w:val="20"/>
        </w:rPr>
        <w:t>ả</w:t>
      </w:r>
      <w:r w:rsidRPr="00D40176">
        <w:rPr>
          <w:rFonts w:ascii="Arial" w:hAnsi="Arial" w:cs="Arial"/>
          <w:sz w:val="20"/>
          <w:szCs w:val="20"/>
        </w:rPr>
        <w:t>n c</w:t>
      </w:r>
      <w:r w:rsidRPr="00D40176">
        <w:rPr>
          <w:rFonts w:ascii="Arial" w:hAnsi="Arial" w:cs="Arial"/>
          <w:sz w:val="20"/>
          <w:szCs w:val="20"/>
        </w:rPr>
        <w:t>ủ</w:t>
      </w:r>
      <w:r w:rsidRPr="00D40176">
        <w:rPr>
          <w:rFonts w:ascii="Arial" w:hAnsi="Arial" w:cs="Arial"/>
          <w:sz w:val="20"/>
          <w:szCs w:val="20"/>
        </w:rPr>
        <w:t>a cơ qu</w:t>
      </w:r>
      <w:r w:rsidRPr="00D40176">
        <w:rPr>
          <w:rFonts w:ascii="Arial" w:hAnsi="Arial" w:cs="Arial"/>
          <w:sz w:val="20"/>
          <w:szCs w:val="20"/>
        </w:rPr>
        <w:t>an qu</w:t>
      </w:r>
      <w:r w:rsidRPr="00D40176">
        <w:rPr>
          <w:rFonts w:ascii="Arial" w:hAnsi="Arial" w:cs="Arial"/>
          <w:sz w:val="20"/>
          <w:szCs w:val="20"/>
        </w:rPr>
        <w:t>ả</w:t>
      </w:r>
      <w:r w:rsidRPr="00D40176">
        <w:rPr>
          <w:rFonts w:ascii="Arial" w:hAnsi="Arial" w:cs="Arial"/>
          <w:sz w:val="20"/>
          <w:szCs w:val="20"/>
        </w:rPr>
        <w:t>n lý c</w:t>
      </w:r>
      <w:r w:rsidRPr="00D40176">
        <w:rPr>
          <w:rFonts w:ascii="Arial" w:hAnsi="Arial" w:cs="Arial"/>
          <w:sz w:val="20"/>
          <w:szCs w:val="20"/>
        </w:rPr>
        <w:t>ấ</w:t>
      </w:r>
      <w:r w:rsidRPr="00D40176">
        <w:rPr>
          <w:rFonts w:ascii="Arial" w:hAnsi="Arial" w:cs="Arial"/>
          <w:sz w:val="20"/>
          <w:szCs w:val="20"/>
        </w:rPr>
        <w:t>p trên (n</w:t>
      </w:r>
      <w:r w:rsidRPr="00D40176">
        <w:rPr>
          <w:rFonts w:ascii="Arial" w:hAnsi="Arial" w:cs="Arial"/>
          <w:sz w:val="20"/>
          <w:szCs w:val="20"/>
        </w:rPr>
        <w:t>ế</w:t>
      </w:r>
      <w:r w:rsidRPr="00D40176">
        <w:rPr>
          <w:rFonts w:ascii="Arial" w:hAnsi="Arial" w:cs="Arial"/>
          <w:sz w:val="20"/>
          <w:szCs w:val="20"/>
        </w:rPr>
        <w:t>u có) c</w:t>
      </w:r>
      <w:r w:rsidRPr="00D40176">
        <w:rPr>
          <w:rFonts w:ascii="Arial" w:hAnsi="Arial" w:cs="Arial"/>
          <w:sz w:val="20"/>
          <w:szCs w:val="20"/>
        </w:rPr>
        <w:t>ủ</w:t>
      </w:r>
      <w:r w:rsidRPr="00D40176">
        <w:rPr>
          <w:rFonts w:ascii="Arial" w:hAnsi="Arial" w:cs="Arial"/>
          <w:sz w:val="20"/>
          <w:szCs w:val="20"/>
        </w:rPr>
        <w:t>a cơ quan, t</w:t>
      </w:r>
      <w:r w:rsidRPr="00D40176">
        <w:rPr>
          <w:rFonts w:ascii="Arial" w:hAnsi="Arial" w:cs="Arial"/>
          <w:sz w:val="20"/>
          <w:szCs w:val="20"/>
        </w:rPr>
        <w:t>ổ</w:t>
      </w:r>
      <w:r w:rsidRPr="00D40176">
        <w:rPr>
          <w:rFonts w:ascii="Arial" w:hAnsi="Arial" w:cs="Arial"/>
          <w:sz w:val="20"/>
          <w:szCs w:val="20"/>
        </w:rPr>
        <w:t xml:space="preserve"> ch</w:t>
      </w:r>
      <w:r w:rsidRPr="00D40176">
        <w:rPr>
          <w:rFonts w:ascii="Arial" w:hAnsi="Arial" w:cs="Arial"/>
          <w:sz w:val="20"/>
          <w:szCs w:val="20"/>
        </w:rPr>
        <w:t>ứ</w:t>
      </w:r>
      <w:r w:rsidRPr="00D40176">
        <w:rPr>
          <w:rFonts w:ascii="Arial" w:hAnsi="Arial" w:cs="Arial"/>
          <w:sz w:val="20"/>
          <w:szCs w:val="20"/>
        </w:rPr>
        <w:t>c, đơn v</w:t>
      </w:r>
      <w:r w:rsidRPr="00D40176">
        <w:rPr>
          <w:rFonts w:ascii="Arial" w:hAnsi="Arial" w:cs="Arial"/>
          <w:sz w:val="20"/>
          <w:szCs w:val="20"/>
        </w:rPr>
        <w:t>ị</w:t>
      </w:r>
      <w:r w:rsidRPr="00D40176">
        <w:rPr>
          <w:rFonts w:ascii="Arial" w:hAnsi="Arial" w:cs="Arial"/>
          <w:sz w:val="20"/>
          <w:szCs w:val="20"/>
        </w:rPr>
        <w:t xml:space="preserve"> đó v</w:t>
      </w:r>
      <w:r w:rsidRPr="00D40176">
        <w:rPr>
          <w:rFonts w:ascii="Arial" w:hAnsi="Arial" w:cs="Arial"/>
          <w:sz w:val="20"/>
          <w:szCs w:val="20"/>
        </w:rPr>
        <w:t>ề</w:t>
      </w:r>
      <w:r w:rsidRPr="00D40176">
        <w:rPr>
          <w:rFonts w:ascii="Arial" w:hAnsi="Arial" w:cs="Arial"/>
          <w:sz w:val="20"/>
          <w:szCs w:val="20"/>
        </w:rPr>
        <w:t xml:space="preserve"> vi</w:t>
      </w:r>
      <w:r w:rsidRPr="00D40176">
        <w:rPr>
          <w:rFonts w:ascii="Arial" w:hAnsi="Arial" w:cs="Arial"/>
          <w:sz w:val="20"/>
          <w:szCs w:val="20"/>
        </w:rPr>
        <w:t>ệ</w:t>
      </w:r>
      <w:r w:rsidRPr="00D40176">
        <w:rPr>
          <w:rFonts w:ascii="Arial" w:hAnsi="Arial" w:cs="Arial"/>
          <w:sz w:val="20"/>
          <w:szCs w:val="20"/>
        </w:rPr>
        <w:t>c đ</w:t>
      </w:r>
      <w:r w:rsidRPr="00D40176">
        <w:rPr>
          <w:rFonts w:ascii="Arial" w:hAnsi="Arial" w:cs="Arial"/>
          <w:sz w:val="20"/>
          <w:szCs w:val="20"/>
        </w:rPr>
        <w:t>ề</w:t>
      </w:r>
      <w:r w:rsidRPr="00D40176">
        <w:rPr>
          <w:rFonts w:ascii="Arial" w:hAnsi="Arial" w:cs="Arial"/>
          <w:sz w:val="20"/>
          <w:szCs w:val="20"/>
        </w:rPr>
        <w:t xml:space="preserve"> ngh</w:t>
      </w:r>
      <w:r w:rsidRPr="00D40176">
        <w:rPr>
          <w:rFonts w:ascii="Arial" w:hAnsi="Arial" w:cs="Arial"/>
          <w:sz w:val="20"/>
          <w:szCs w:val="20"/>
        </w:rPr>
        <w:t>ị</w:t>
      </w:r>
      <w:r w:rsidRPr="00D40176">
        <w:rPr>
          <w:rFonts w:ascii="Arial" w:hAnsi="Arial" w:cs="Arial"/>
          <w:sz w:val="20"/>
          <w:szCs w:val="20"/>
        </w:rPr>
        <w:t xml:space="preserve"> đư</w:t>
      </w:r>
      <w:r w:rsidRPr="00D40176">
        <w:rPr>
          <w:rFonts w:ascii="Arial" w:hAnsi="Arial" w:cs="Arial"/>
          <w:sz w:val="20"/>
          <w:szCs w:val="20"/>
        </w:rPr>
        <w:t>ợ</w:t>
      </w:r>
      <w:r w:rsidRPr="00D40176">
        <w:rPr>
          <w:rFonts w:ascii="Arial" w:hAnsi="Arial" w:cs="Arial"/>
          <w:sz w:val="20"/>
          <w:szCs w:val="20"/>
        </w:rPr>
        <w:t>c ti</w:t>
      </w:r>
      <w:r w:rsidRPr="00D40176">
        <w:rPr>
          <w:rFonts w:ascii="Arial" w:hAnsi="Arial" w:cs="Arial"/>
          <w:sz w:val="20"/>
          <w:szCs w:val="20"/>
        </w:rPr>
        <w:t>ế</w:t>
      </w:r>
      <w:r w:rsidRPr="00D40176">
        <w:rPr>
          <w:rFonts w:ascii="Arial" w:hAnsi="Arial" w:cs="Arial"/>
          <w:sz w:val="20"/>
          <w:szCs w:val="20"/>
        </w:rPr>
        <w:t>p nh</w:t>
      </w:r>
      <w:r w:rsidRPr="00D40176">
        <w:rPr>
          <w:rFonts w:ascii="Arial" w:hAnsi="Arial" w:cs="Arial"/>
          <w:sz w:val="20"/>
          <w:szCs w:val="20"/>
        </w:rPr>
        <w:t>ậ</w:t>
      </w:r>
      <w:r w:rsidRPr="00D40176">
        <w:rPr>
          <w:rFonts w:ascii="Arial" w:hAnsi="Arial" w:cs="Arial"/>
          <w:sz w:val="20"/>
          <w:szCs w:val="20"/>
        </w:rPr>
        <w:t>n v</w:t>
      </w:r>
      <w:r w:rsidRPr="00D40176">
        <w:rPr>
          <w:rFonts w:ascii="Arial" w:hAnsi="Arial" w:cs="Arial"/>
          <w:sz w:val="20"/>
          <w:szCs w:val="20"/>
        </w:rPr>
        <w:t>ậ</w:t>
      </w:r>
      <w:r w:rsidRPr="00D40176">
        <w:rPr>
          <w:rFonts w:ascii="Arial" w:hAnsi="Arial" w:cs="Arial"/>
          <w:sz w:val="20"/>
          <w:szCs w:val="20"/>
        </w:rPr>
        <w:t>t li</w:t>
      </w:r>
      <w:r w:rsidRPr="00D40176">
        <w:rPr>
          <w:rFonts w:ascii="Arial" w:hAnsi="Arial" w:cs="Arial"/>
          <w:sz w:val="20"/>
          <w:szCs w:val="20"/>
        </w:rPr>
        <w:t>ệ</w:t>
      </w:r>
      <w:r w:rsidRPr="00D40176">
        <w:rPr>
          <w:rFonts w:ascii="Arial" w:hAnsi="Arial" w:cs="Arial"/>
          <w:sz w:val="20"/>
          <w:szCs w:val="20"/>
        </w:rPr>
        <w:t>u, v</w:t>
      </w:r>
      <w:r w:rsidRPr="00D40176">
        <w:rPr>
          <w:rFonts w:ascii="Arial" w:hAnsi="Arial" w:cs="Arial"/>
          <w:sz w:val="20"/>
          <w:szCs w:val="20"/>
        </w:rPr>
        <w:t>ậ</w:t>
      </w:r>
      <w:r w:rsidRPr="00D40176">
        <w:rPr>
          <w:rFonts w:ascii="Arial" w:hAnsi="Arial" w:cs="Arial"/>
          <w:sz w:val="20"/>
          <w:szCs w:val="20"/>
        </w:rPr>
        <w:t>t tư thu h</w:t>
      </w:r>
      <w:r w:rsidRPr="00D40176">
        <w:rPr>
          <w:rFonts w:ascii="Arial" w:hAnsi="Arial" w:cs="Arial"/>
          <w:sz w:val="20"/>
          <w:szCs w:val="20"/>
        </w:rPr>
        <w:t>ồ</w:t>
      </w:r>
      <w:r w:rsidRPr="00D40176">
        <w:rPr>
          <w:rFonts w:ascii="Arial" w:hAnsi="Arial" w:cs="Arial"/>
          <w:sz w:val="20"/>
          <w:szCs w:val="20"/>
        </w:rPr>
        <w:t>i: 01 b</w:t>
      </w:r>
      <w:r w:rsidRPr="00D40176">
        <w:rPr>
          <w:rFonts w:ascii="Arial" w:hAnsi="Arial" w:cs="Arial"/>
          <w:sz w:val="20"/>
          <w:szCs w:val="20"/>
        </w:rPr>
        <w:t>ả</w:t>
      </w:r>
      <w:r w:rsidRPr="00D40176">
        <w:rPr>
          <w:rFonts w:ascii="Arial" w:hAnsi="Arial" w:cs="Arial"/>
          <w:sz w:val="20"/>
          <w:szCs w:val="20"/>
        </w:rPr>
        <w:t>n sao;</w:t>
      </w:r>
    </w:p>
    <w:p w14:paraId="4BD5DDE7" w14:textId="77777777" w:rsidR="002B1027" w:rsidRPr="00D40176" w:rsidRDefault="007E04C2" w:rsidP="006E5ADA">
      <w:pPr>
        <w:adjustRightInd w:val="0"/>
        <w:snapToGrid w:val="0"/>
        <w:spacing w:after="120" w:line="240" w:lineRule="auto"/>
        <w:ind w:firstLine="720"/>
        <w:jc w:val="both"/>
        <w:rPr>
          <w:rFonts w:ascii="Arial" w:hAnsi="Arial" w:cs="Arial"/>
          <w:sz w:val="20"/>
          <w:szCs w:val="20"/>
        </w:rPr>
      </w:pPr>
      <w:r w:rsidRPr="00D40176">
        <w:rPr>
          <w:rFonts w:ascii="Arial" w:hAnsi="Arial" w:cs="Arial"/>
          <w:sz w:val="20"/>
          <w:szCs w:val="20"/>
        </w:rPr>
        <w:t>Danh m</w:t>
      </w:r>
      <w:r w:rsidRPr="00D40176">
        <w:rPr>
          <w:rFonts w:ascii="Arial" w:hAnsi="Arial" w:cs="Arial"/>
          <w:sz w:val="20"/>
          <w:szCs w:val="20"/>
        </w:rPr>
        <w:t>ụ</w:t>
      </w:r>
      <w:r w:rsidRPr="00D40176">
        <w:rPr>
          <w:rFonts w:ascii="Arial" w:hAnsi="Arial" w:cs="Arial"/>
          <w:sz w:val="20"/>
          <w:szCs w:val="20"/>
        </w:rPr>
        <w:t>c v</w:t>
      </w:r>
      <w:r w:rsidRPr="00D40176">
        <w:rPr>
          <w:rFonts w:ascii="Arial" w:hAnsi="Arial" w:cs="Arial"/>
          <w:sz w:val="20"/>
          <w:szCs w:val="20"/>
        </w:rPr>
        <w:t>ậ</w:t>
      </w:r>
      <w:r w:rsidRPr="00D40176">
        <w:rPr>
          <w:rFonts w:ascii="Arial" w:hAnsi="Arial" w:cs="Arial"/>
          <w:sz w:val="20"/>
          <w:szCs w:val="20"/>
        </w:rPr>
        <w:t>t li</w:t>
      </w:r>
      <w:r w:rsidRPr="00D40176">
        <w:rPr>
          <w:rFonts w:ascii="Arial" w:hAnsi="Arial" w:cs="Arial"/>
          <w:sz w:val="20"/>
          <w:szCs w:val="20"/>
        </w:rPr>
        <w:t>ệ</w:t>
      </w:r>
      <w:r w:rsidRPr="00D40176">
        <w:rPr>
          <w:rFonts w:ascii="Arial" w:hAnsi="Arial" w:cs="Arial"/>
          <w:sz w:val="20"/>
          <w:szCs w:val="20"/>
        </w:rPr>
        <w:t>u, v</w:t>
      </w:r>
      <w:r w:rsidRPr="00D40176">
        <w:rPr>
          <w:rFonts w:ascii="Arial" w:hAnsi="Arial" w:cs="Arial"/>
          <w:sz w:val="20"/>
          <w:szCs w:val="20"/>
        </w:rPr>
        <w:t>ậ</w:t>
      </w:r>
      <w:r w:rsidRPr="00D40176">
        <w:rPr>
          <w:rFonts w:ascii="Arial" w:hAnsi="Arial" w:cs="Arial"/>
          <w:sz w:val="20"/>
          <w:szCs w:val="20"/>
        </w:rPr>
        <w:t>t tư đ</w:t>
      </w:r>
      <w:r w:rsidRPr="00D40176">
        <w:rPr>
          <w:rFonts w:ascii="Arial" w:hAnsi="Arial" w:cs="Arial"/>
          <w:sz w:val="20"/>
          <w:szCs w:val="20"/>
        </w:rPr>
        <w:t>ề</w:t>
      </w:r>
      <w:r w:rsidRPr="00D40176">
        <w:rPr>
          <w:rFonts w:ascii="Arial" w:hAnsi="Arial" w:cs="Arial"/>
          <w:sz w:val="20"/>
          <w:szCs w:val="20"/>
        </w:rPr>
        <w:t xml:space="preserve"> ngh</w:t>
      </w:r>
      <w:r w:rsidRPr="00D40176">
        <w:rPr>
          <w:rFonts w:ascii="Arial" w:hAnsi="Arial" w:cs="Arial"/>
          <w:sz w:val="20"/>
          <w:szCs w:val="20"/>
        </w:rPr>
        <w:t>ị</w:t>
      </w:r>
      <w:r w:rsidRPr="00D40176">
        <w:rPr>
          <w:rFonts w:ascii="Arial" w:hAnsi="Arial" w:cs="Arial"/>
          <w:sz w:val="20"/>
          <w:szCs w:val="20"/>
        </w:rPr>
        <w:t xml:space="preserve"> đi</w:t>
      </w:r>
      <w:r w:rsidRPr="00D40176">
        <w:rPr>
          <w:rFonts w:ascii="Arial" w:hAnsi="Arial" w:cs="Arial"/>
          <w:sz w:val="20"/>
          <w:szCs w:val="20"/>
        </w:rPr>
        <w:t>ề</w:t>
      </w:r>
      <w:r w:rsidRPr="00D40176">
        <w:rPr>
          <w:rFonts w:ascii="Arial" w:hAnsi="Arial" w:cs="Arial"/>
          <w:sz w:val="20"/>
          <w:szCs w:val="20"/>
        </w:rPr>
        <w:t>u chuy</w:t>
      </w:r>
      <w:r w:rsidRPr="00D40176">
        <w:rPr>
          <w:rFonts w:ascii="Arial" w:hAnsi="Arial" w:cs="Arial"/>
          <w:sz w:val="20"/>
          <w:szCs w:val="20"/>
        </w:rPr>
        <w:t>ể</w:t>
      </w:r>
      <w:r w:rsidRPr="00D40176">
        <w:rPr>
          <w:rFonts w:ascii="Arial" w:hAnsi="Arial" w:cs="Arial"/>
          <w:sz w:val="20"/>
          <w:szCs w:val="20"/>
        </w:rPr>
        <w:t>n (ch</w:t>
      </w:r>
      <w:r w:rsidRPr="00D40176">
        <w:rPr>
          <w:rFonts w:ascii="Arial" w:hAnsi="Arial" w:cs="Arial"/>
          <w:sz w:val="20"/>
          <w:szCs w:val="20"/>
        </w:rPr>
        <w:t>ủ</w:t>
      </w:r>
      <w:r w:rsidRPr="00D40176">
        <w:rPr>
          <w:rFonts w:ascii="Arial" w:hAnsi="Arial" w:cs="Arial"/>
          <w:sz w:val="20"/>
          <w:szCs w:val="20"/>
        </w:rPr>
        <w:t>ng lo</w:t>
      </w:r>
      <w:r w:rsidRPr="00D40176">
        <w:rPr>
          <w:rFonts w:ascii="Arial" w:hAnsi="Arial" w:cs="Arial"/>
          <w:sz w:val="20"/>
          <w:szCs w:val="20"/>
        </w:rPr>
        <w:t>ạ</w:t>
      </w:r>
      <w:r w:rsidRPr="00D40176">
        <w:rPr>
          <w:rFonts w:ascii="Arial" w:hAnsi="Arial" w:cs="Arial"/>
          <w:sz w:val="20"/>
          <w:szCs w:val="20"/>
        </w:rPr>
        <w:t>i, s</w:t>
      </w:r>
      <w:r w:rsidRPr="00D40176">
        <w:rPr>
          <w:rFonts w:ascii="Arial" w:hAnsi="Arial" w:cs="Arial"/>
          <w:sz w:val="20"/>
          <w:szCs w:val="20"/>
        </w:rPr>
        <w:t>ố</w:t>
      </w:r>
      <w:r w:rsidRPr="00D40176">
        <w:rPr>
          <w:rFonts w:ascii="Arial" w:hAnsi="Arial" w:cs="Arial"/>
          <w:sz w:val="20"/>
          <w:szCs w:val="20"/>
        </w:rPr>
        <w:t xml:space="preserve"> lư</w:t>
      </w:r>
      <w:r w:rsidRPr="00D40176">
        <w:rPr>
          <w:rFonts w:ascii="Arial" w:hAnsi="Arial" w:cs="Arial"/>
          <w:sz w:val="20"/>
          <w:szCs w:val="20"/>
        </w:rPr>
        <w:t>ợ</w:t>
      </w:r>
      <w:r w:rsidRPr="00D40176">
        <w:rPr>
          <w:rFonts w:ascii="Arial" w:hAnsi="Arial" w:cs="Arial"/>
          <w:sz w:val="20"/>
          <w:szCs w:val="20"/>
        </w:rPr>
        <w:t>ng, tình tr</w:t>
      </w:r>
      <w:r w:rsidRPr="00D40176">
        <w:rPr>
          <w:rFonts w:ascii="Arial" w:hAnsi="Arial" w:cs="Arial"/>
          <w:sz w:val="20"/>
          <w:szCs w:val="20"/>
        </w:rPr>
        <w:t>ạ</w:t>
      </w:r>
      <w:r w:rsidRPr="00D40176">
        <w:rPr>
          <w:rFonts w:ascii="Arial" w:hAnsi="Arial" w:cs="Arial"/>
          <w:sz w:val="20"/>
          <w:szCs w:val="20"/>
        </w:rPr>
        <w:t>ng; m</w:t>
      </w:r>
      <w:r w:rsidRPr="00D40176">
        <w:rPr>
          <w:rFonts w:ascii="Arial" w:hAnsi="Arial" w:cs="Arial"/>
          <w:sz w:val="20"/>
          <w:szCs w:val="20"/>
        </w:rPr>
        <w:t>ụ</w:t>
      </w:r>
      <w:r w:rsidRPr="00D40176">
        <w:rPr>
          <w:rFonts w:ascii="Arial" w:hAnsi="Arial" w:cs="Arial"/>
          <w:sz w:val="20"/>
          <w:szCs w:val="20"/>
        </w:rPr>
        <w:t>c đích s</w:t>
      </w:r>
      <w:r w:rsidRPr="00D40176">
        <w:rPr>
          <w:rFonts w:ascii="Arial" w:hAnsi="Arial" w:cs="Arial"/>
          <w:sz w:val="20"/>
          <w:szCs w:val="20"/>
        </w:rPr>
        <w:t>ử</w:t>
      </w:r>
      <w:r w:rsidRPr="00D40176">
        <w:rPr>
          <w:rFonts w:ascii="Arial" w:hAnsi="Arial" w:cs="Arial"/>
          <w:sz w:val="20"/>
          <w:szCs w:val="20"/>
        </w:rPr>
        <w:t xml:space="preserve"> d</w:t>
      </w:r>
      <w:r w:rsidRPr="00D40176">
        <w:rPr>
          <w:rFonts w:ascii="Arial" w:hAnsi="Arial" w:cs="Arial"/>
          <w:sz w:val="20"/>
          <w:szCs w:val="20"/>
        </w:rPr>
        <w:t>ụ</w:t>
      </w:r>
      <w:r w:rsidRPr="00D40176">
        <w:rPr>
          <w:rFonts w:ascii="Arial" w:hAnsi="Arial" w:cs="Arial"/>
          <w:sz w:val="20"/>
          <w:szCs w:val="20"/>
        </w:rPr>
        <w:t>ng d</w:t>
      </w:r>
      <w:r w:rsidRPr="00D40176">
        <w:rPr>
          <w:rFonts w:ascii="Arial" w:hAnsi="Arial" w:cs="Arial"/>
          <w:sz w:val="20"/>
          <w:szCs w:val="20"/>
        </w:rPr>
        <w:t>ự</w:t>
      </w:r>
      <w:r w:rsidRPr="00D40176">
        <w:rPr>
          <w:rFonts w:ascii="Arial" w:hAnsi="Arial" w:cs="Arial"/>
          <w:sz w:val="20"/>
          <w:szCs w:val="20"/>
        </w:rPr>
        <w:t xml:space="preserve"> ki</w:t>
      </w:r>
      <w:r w:rsidRPr="00D40176">
        <w:rPr>
          <w:rFonts w:ascii="Arial" w:hAnsi="Arial" w:cs="Arial"/>
          <w:sz w:val="20"/>
          <w:szCs w:val="20"/>
        </w:rPr>
        <w:t>ế</w:t>
      </w:r>
      <w:r w:rsidRPr="00D40176">
        <w:rPr>
          <w:rFonts w:ascii="Arial" w:hAnsi="Arial" w:cs="Arial"/>
          <w:sz w:val="20"/>
          <w:szCs w:val="20"/>
        </w:rPr>
        <w:t>n sau khi nh</w:t>
      </w:r>
      <w:r w:rsidRPr="00D40176">
        <w:rPr>
          <w:rFonts w:ascii="Arial" w:hAnsi="Arial" w:cs="Arial"/>
          <w:sz w:val="20"/>
          <w:szCs w:val="20"/>
        </w:rPr>
        <w:t>ậ</w:t>
      </w:r>
      <w:r w:rsidRPr="00D40176">
        <w:rPr>
          <w:rFonts w:ascii="Arial" w:hAnsi="Arial" w:cs="Arial"/>
          <w:sz w:val="20"/>
          <w:szCs w:val="20"/>
        </w:rPr>
        <w:t>n đi</w:t>
      </w:r>
      <w:r w:rsidRPr="00D40176">
        <w:rPr>
          <w:rFonts w:ascii="Arial" w:hAnsi="Arial" w:cs="Arial"/>
          <w:sz w:val="20"/>
          <w:szCs w:val="20"/>
        </w:rPr>
        <w:t>ề</w:t>
      </w:r>
      <w:r w:rsidRPr="00D40176">
        <w:rPr>
          <w:rFonts w:ascii="Arial" w:hAnsi="Arial" w:cs="Arial"/>
          <w:sz w:val="20"/>
          <w:szCs w:val="20"/>
        </w:rPr>
        <w:t>u ch</w:t>
      </w:r>
      <w:r w:rsidRPr="00D40176">
        <w:rPr>
          <w:rFonts w:ascii="Arial" w:hAnsi="Arial" w:cs="Arial"/>
          <w:sz w:val="20"/>
          <w:szCs w:val="20"/>
        </w:rPr>
        <w:t>uy</w:t>
      </w:r>
      <w:r w:rsidRPr="00D40176">
        <w:rPr>
          <w:rFonts w:ascii="Arial" w:hAnsi="Arial" w:cs="Arial"/>
          <w:sz w:val="20"/>
          <w:szCs w:val="20"/>
        </w:rPr>
        <w:t>ể</w:t>
      </w:r>
      <w:r w:rsidRPr="00D40176">
        <w:rPr>
          <w:rFonts w:ascii="Arial" w:hAnsi="Arial" w:cs="Arial"/>
          <w:sz w:val="20"/>
          <w:szCs w:val="20"/>
        </w:rPr>
        <w:t>n): 01 b</w:t>
      </w:r>
      <w:r w:rsidRPr="00D40176">
        <w:rPr>
          <w:rFonts w:ascii="Arial" w:hAnsi="Arial" w:cs="Arial"/>
          <w:sz w:val="20"/>
          <w:szCs w:val="20"/>
        </w:rPr>
        <w:t>ả</w:t>
      </w:r>
      <w:r w:rsidRPr="00D40176">
        <w:rPr>
          <w:rFonts w:ascii="Arial" w:hAnsi="Arial" w:cs="Arial"/>
          <w:sz w:val="20"/>
          <w:szCs w:val="20"/>
        </w:rPr>
        <w:t>n chính;</w:t>
      </w:r>
    </w:p>
    <w:p w14:paraId="66AEC3D4" w14:textId="77777777" w:rsidR="002B1027" w:rsidRPr="00D40176" w:rsidRDefault="007E04C2" w:rsidP="006E5ADA">
      <w:pPr>
        <w:adjustRightInd w:val="0"/>
        <w:snapToGrid w:val="0"/>
        <w:spacing w:after="120" w:line="240" w:lineRule="auto"/>
        <w:ind w:firstLine="720"/>
        <w:jc w:val="both"/>
        <w:rPr>
          <w:rFonts w:ascii="Arial" w:hAnsi="Arial" w:cs="Arial"/>
          <w:sz w:val="20"/>
          <w:szCs w:val="20"/>
        </w:rPr>
      </w:pPr>
      <w:r w:rsidRPr="00D40176">
        <w:rPr>
          <w:rFonts w:ascii="Arial" w:hAnsi="Arial" w:cs="Arial"/>
          <w:sz w:val="20"/>
          <w:szCs w:val="20"/>
        </w:rPr>
        <w:t>Các h</w:t>
      </w:r>
      <w:r w:rsidRPr="00D40176">
        <w:rPr>
          <w:rFonts w:ascii="Arial" w:hAnsi="Arial" w:cs="Arial"/>
          <w:sz w:val="20"/>
          <w:szCs w:val="20"/>
        </w:rPr>
        <w:t>ồ</w:t>
      </w:r>
      <w:r w:rsidRPr="00D40176">
        <w:rPr>
          <w:rFonts w:ascii="Arial" w:hAnsi="Arial" w:cs="Arial"/>
          <w:sz w:val="20"/>
          <w:szCs w:val="20"/>
        </w:rPr>
        <w:t xml:space="preserve"> sơ khác có liên quan đ</w:t>
      </w:r>
      <w:r w:rsidRPr="00D40176">
        <w:rPr>
          <w:rFonts w:ascii="Arial" w:hAnsi="Arial" w:cs="Arial"/>
          <w:sz w:val="20"/>
          <w:szCs w:val="20"/>
        </w:rPr>
        <w:t>ế</w:t>
      </w:r>
      <w:r w:rsidRPr="00D40176">
        <w:rPr>
          <w:rFonts w:ascii="Arial" w:hAnsi="Arial" w:cs="Arial"/>
          <w:sz w:val="20"/>
          <w:szCs w:val="20"/>
        </w:rPr>
        <w:t>n đ</w:t>
      </w:r>
      <w:r w:rsidRPr="00D40176">
        <w:rPr>
          <w:rFonts w:ascii="Arial" w:hAnsi="Arial" w:cs="Arial"/>
          <w:sz w:val="20"/>
          <w:szCs w:val="20"/>
        </w:rPr>
        <w:t>ề</w:t>
      </w:r>
      <w:r w:rsidRPr="00D40176">
        <w:rPr>
          <w:rFonts w:ascii="Arial" w:hAnsi="Arial" w:cs="Arial"/>
          <w:sz w:val="20"/>
          <w:szCs w:val="20"/>
        </w:rPr>
        <w:t xml:space="preserve"> ngh</w:t>
      </w:r>
      <w:r w:rsidRPr="00D40176">
        <w:rPr>
          <w:rFonts w:ascii="Arial" w:hAnsi="Arial" w:cs="Arial"/>
          <w:sz w:val="20"/>
          <w:szCs w:val="20"/>
        </w:rPr>
        <w:t>ị</w:t>
      </w:r>
      <w:r w:rsidRPr="00D40176">
        <w:rPr>
          <w:rFonts w:ascii="Arial" w:hAnsi="Arial" w:cs="Arial"/>
          <w:sz w:val="20"/>
          <w:szCs w:val="20"/>
        </w:rPr>
        <w:t xml:space="preserve"> đi</w:t>
      </w:r>
      <w:r w:rsidRPr="00D40176">
        <w:rPr>
          <w:rFonts w:ascii="Arial" w:hAnsi="Arial" w:cs="Arial"/>
          <w:sz w:val="20"/>
          <w:szCs w:val="20"/>
        </w:rPr>
        <w:t>ề</w:t>
      </w:r>
      <w:r w:rsidRPr="00D40176">
        <w:rPr>
          <w:rFonts w:ascii="Arial" w:hAnsi="Arial" w:cs="Arial"/>
          <w:sz w:val="20"/>
          <w:szCs w:val="20"/>
        </w:rPr>
        <w:t>u chuy</w:t>
      </w:r>
      <w:r w:rsidRPr="00D40176">
        <w:rPr>
          <w:rFonts w:ascii="Arial" w:hAnsi="Arial" w:cs="Arial"/>
          <w:sz w:val="20"/>
          <w:szCs w:val="20"/>
        </w:rPr>
        <w:t>ể</w:t>
      </w:r>
      <w:r w:rsidRPr="00D40176">
        <w:rPr>
          <w:rFonts w:ascii="Arial" w:hAnsi="Arial" w:cs="Arial"/>
          <w:sz w:val="20"/>
          <w:szCs w:val="20"/>
        </w:rPr>
        <w:t>n v</w:t>
      </w:r>
      <w:r w:rsidRPr="00D40176">
        <w:rPr>
          <w:rFonts w:ascii="Arial" w:hAnsi="Arial" w:cs="Arial"/>
          <w:sz w:val="20"/>
          <w:szCs w:val="20"/>
        </w:rPr>
        <w:t>ậ</w:t>
      </w:r>
      <w:r w:rsidRPr="00D40176">
        <w:rPr>
          <w:rFonts w:ascii="Arial" w:hAnsi="Arial" w:cs="Arial"/>
          <w:sz w:val="20"/>
          <w:szCs w:val="20"/>
        </w:rPr>
        <w:t>t li</w:t>
      </w:r>
      <w:r w:rsidRPr="00D40176">
        <w:rPr>
          <w:rFonts w:ascii="Arial" w:hAnsi="Arial" w:cs="Arial"/>
          <w:sz w:val="20"/>
          <w:szCs w:val="20"/>
        </w:rPr>
        <w:t>ệ</w:t>
      </w:r>
      <w:r w:rsidRPr="00D40176">
        <w:rPr>
          <w:rFonts w:ascii="Arial" w:hAnsi="Arial" w:cs="Arial"/>
          <w:sz w:val="20"/>
          <w:szCs w:val="20"/>
        </w:rPr>
        <w:t>u, v</w:t>
      </w:r>
      <w:r w:rsidRPr="00D40176">
        <w:rPr>
          <w:rFonts w:ascii="Arial" w:hAnsi="Arial" w:cs="Arial"/>
          <w:sz w:val="20"/>
          <w:szCs w:val="20"/>
        </w:rPr>
        <w:t>ậ</w:t>
      </w:r>
      <w:r w:rsidRPr="00D40176">
        <w:rPr>
          <w:rFonts w:ascii="Arial" w:hAnsi="Arial" w:cs="Arial"/>
          <w:sz w:val="20"/>
          <w:szCs w:val="20"/>
        </w:rPr>
        <w:t>t tư thu h</w:t>
      </w:r>
      <w:r w:rsidRPr="00D40176">
        <w:rPr>
          <w:rFonts w:ascii="Arial" w:hAnsi="Arial" w:cs="Arial"/>
          <w:sz w:val="20"/>
          <w:szCs w:val="20"/>
        </w:rPr>
        <w:t>ồ</w:t>
      </w:r>
      <w:r w:rsidRPr="00D40176">
        <w:rPr>
          <w:rFonts w:ascii="Arial" w:hAnsi="Arial" w:cs="Arial"/>
          <w:sz w:val="20"/>
          <w:szCs w:val="20"/>
        </w:rPr>
        <w:t>i (n</w:t>
      </w:r>
      <w:r w:rsidRPr="00D40176">
        <w:rPr>
          <w:rFonts w:ascii="Arial" w:hAnsi="Arial" w:cs="Arial"/>
          <w:sz w:val="20"/>
          <w:szCs w:val="20"/>
        </w:rPr>
        <w:t>ế</w:t>
      </w:r>
      <w:r w:rsidRPr="00D40176">
        <w:rPr>
          <w:rFonts w:ascii="Arial" w:hAnsi="Arial" w:cs="Arial"/>
          <w:sz w:val="20"/>
          <w:szCs w:val="20"/>
        </w:rPr>
        <w:t>u có): 01 b</w:t>
      </w:r>
      <w:r w:rsidRPr="00D40176">
        <w:rPr>
          <w:rFonts w:ascii="Arial" w:hAnsi="Arial" w:cs="Arial"/>
          <w:sz w:val="20"/>
          <w:szCs w:val="20"/>
        </w:rPr>
        <w:t>ả</w:t>
      </w:r>
      <w:r w:rsidRPr="00D40176">
        <w:rPr>
          <w:rFonts w:ascii="Arial" w:hAnsi="Arial" w:cs="Arial"/>
          <w:sz w:val="20"/>
          <w:szCs w:val="20"/>
        </w:rPr>
        <w:t>n sao.</w:t>
      </w:r>
    </w:p>
    <w:p w14:paraId="599B7ED8" w14:textId="77777777" w:rsidR="002B1027" w:rsidRPr="00D40176" w:rsidRDefault="007E04C2" w:rsidP="006E5ADA">
      <w:pPr>
        <w:adjustRightInd w:val="0"/>
        <w:snapToGrid w:val="0"/>
        <w:spacing w:after="120" w:line="240" w:lineRule="auto"/>
        <w:ind w:firstLine="720"/>
        <w:jc w:val="both"/>
        <w:rPr>
          <w:rFonts w:ascii="Arial" w:hAnsi="Arial" w:cs="Arial"/>
          <w:sz w:val="20"/>
          <w:szCs w:val="20"/>
        </w:rPr>
      </w:pPr>
      <w:r w:rsidRPr="00D40176">
        <w:rPr>
          <w:rFonts w:ascii="Arial" w:hAnsi="Arial" w:cs="Arial"/>
          <w:sz w:val="20"/>
          <w:szCs w:val="20"/>
        </w:rPr>
        <w:t>c) Trong th</w:t>
      </w:r>
      <w:r w:rsidRPr="00D40176">
        <w:rPr>
          <w:rFonts w:ascii="Arial" w:hAnsi="Arial" w:cs="Arial"/>
          <w:sz w:val="20"/>
          <w:szCs w:val="20"/>
        </w:rPr>
        <w:t>ờ</w:t>
      </w:r>
      <w:r w:rsidRPr="00D40176">
        <w:rPr>
          <w:rFonts w:ascii="Arial" w:hAnsi="Arial" w:cs="Arial"/>
          <w:sz w:val="20"/>
          <w:szCs w:val="20"/>
        </w:rPr>
        <w:t>i h</w:t>
      </w:r>
      <w:r w:rsidRPr="00D40176">
        <w:rPr>
          <w:rFonts w:ascii="Arial" w:hAnsi="Arial" w:cs="Arial"/>
          <w:sz w:val="20"/>
          <w:szCs w:val="20"/>
        </w:rPr>
        <w:t>ạ</w:t>
      </w:r>
      <w:r w:rsidRPr="00D40176">
        <w:rPr>
          <w:rFonts w:ascii="Arial" w:hAnsi="Arial" w:cs="Arial"/>
          <w:sz w:val="20"/>
          <w:szCs w:val="20"/>
        </w:rPr>
        <w:t>n 15 ngày, k</w:t>
      </w:r>
      <w:r w:rsidRPr="00D40176">
        <w:rPr>
          <w:rFonts w:ascii="Arial" w:hAnsi="Arial" w:cs="Arial"/>
          <w:sz w:val="20"/>
          <w:szCs w:val="20"/>
        </w:rPr>
        <w:t>ể</w:t>
      </w:r>
      <w:r w:rsidRPr="00D40176">
        <w:rPr>
          <w:rFonts w:ascii="Arial" w:hAnsi="Arial" w:cs="Arial"/>
          <w:sz w:val="20"/>
          <w:szCs w:val="20"/>
        </w:rPr>
        <w:t xml:space="preserve"> t</w:t>
      </w:r>
      <w:r w:rsidRPr="00D40176">
        <w:rPr>
          <w:rFonts w:ascii="Arial" w:hAnsi="Arial" w:cs="Arial"/>
          <w:sz w:val="20"/>
          <w:szCs w:val="20"/>
        </w:rPr>
        <w:t>ừ</w:t>
      </w:r>
      <w:r w:rsidRPr="00D40176">
        <w:rPr>
          <w:rFonts w:ascii="Arial" w:hAnsi="Arial" w:cs="Arial"/>
          <w:sz w:val="20"/>
          <w:szCs w:val="20"/>
        </w:rPr>
        <w:t xml:space="preserve"> ngày nh</w:t>
      </w:r>
      <w:r w:rsidRPr="00D40176">
        <w:rPr>
          <w:rFonts w:ascii="Arial" w:hAnsi="Arial" w:cs="Arial"/>
          <w:sz w:val="20"/>
          <w:szCs w:val="20"/>
        </w:rPr>
        <w:t>ậ</w:t>
      </w:r>
      <w:r w:rsidRPr="00D40176">
        <w:rPr>
          <w:rFonts w:ascii="Arial" w:hAnsi="Arial" w:cs="Arial"/>
          <w:sz w:val="20"/>
          <w:szCs w:val="20"/>
        </w:rPr>
        <w:t>n đư</w:t>
      </w:r>
      <w:r w:rsidRPr="00D40176">
        <w:rPr>
          <w:rFonts w:ascii="Arial" w:hAnsi="Arial" w:cs="Arial"/>
          <w:sz w:val="20"/>
          <w:szCs w:val="20"/>
        </w:rPr>
        <w:t>ợ</w:t>
      </w:r>
      <w:r w:rsidRPr="00D40176">
        <w:rPr>
          <w:rFonts w:ascii="Arial" w:hAnsi="Arial" w:cs="Arial"/>
          <w:sz w:val="20"/>
          <w:szCs w:val="20"/>
        </w:rPr>
        <w:t>c đ</w:t>
      </w:r>
      <w:r w:rsidRPr="00D40176">
        <w:rPr>
          <w:rFonts w:ascii="Arial" w:hAnsi="Arial" w:cs="Arial"/>
          <w:sz w:val="20"/>
          <w:szCs w:val="20"/>
        </w:rPr>
        <w:t>ầ</w:t>
      </w:r>
      <w:r w:rsidRPr="00D40176">
        <w:rPr>
          <w:rFonts w:ascii="Arial" w:hAnsi="Arial" w:cs="Arial"/>
          <w:sz w:val="20"/>
          <w:szCs w:val="20"/>
        </w:rPr>
        <w:t>y đ</w:t>
      </w:r>
      <w:r w:rsidRPr="00D40176">
        <w:rPr>
          <w:rFonts w:ascii="Arial" w:hAnsi="Arial" w:cs="Arial"/>
          <w:sz w:val="20"/>
          <w:szCs w:val="20"/>
        </w:rPr>
        <w:t>ủ</w:t>
      </w:r>
      <w:r w:rsidRPr="00D40176">
        <w:rPr>
          <w:rFonts w:ascii="Arial" w:hAnsi="Arial" w:cs="Arial"/>
          <w:sz w:val="20"/>
          <w:szCs w:val="20"/>
        </w:rPr>
        <w:t xml:space="preserve"> h</w:t>
      </w:r>
      <w:r w:rsidRPr="00D40176">
        <w:rPr>
          <w:rFonts w:ascii="Arial" w:hAnsi="Arial" w:cs="Arial"/>
          <w:sz w:val="20"/>
          <w:szCs w:val="20"/>
        </w:rPr>
        <w:t>ồ</w:t>
      </w:r>
      <w:r w:rsidRPr="00D40176">
        <w:rPr>
          <w:rFonts w:ascii="Arial" w:hAnsi="Arial" w:cs="Arial"/>
          <w:sz w:val="20"/>
          <w:szCs w:val="20"/>
        </w:rPr>
        <w:t xml:space="preserve"> sơ quy đ</w:t>
      </w:r>
      <w:r w:rsidRPr="00D40176">
        <w:rPr>
          <w:rFonts w:ascii="Arial" w:hAnsi="Arial" w:cs="Arial"/>
          <w:sz w:val="20"/>
          <w:szCs w:val="20"/>
        </w:rPr>
        <w:t>ị</w:t>
      </w:r>
      <w:r w:rsidRPr="00D40176">
        <w:rPr>
          <w:rFonts w:ascii="Arial" w:hAnsi="Arial" w:cs="Arial"/>
          <w:sz w:val="20"/>
          <w:szCs w:val="20"/>
        </w:rPr>
        <w:t>nh t</w:t>
      </w:r>
      <w:r w:rsidRPr="00D40176">
        <w:rPr>
          <w:rFonts w:ascii="Arial" w:hAnsi="Arial" w:cs="Arial"/>
          <w:sz w:val="20"/>
          <w:szCs w:val="20"/>
        </w:rPr>
        <w:t>ạ</w:t>
      </w:r>
      <w:r w:rsidRPr="00D40176">
        <w:rPr>
          <w:rFonts w:ascii="Arial" w:hAnsi="Arial" w:cs="Arial"/>
          <w:sz w:val="20"/>
          <w:szCs w:val="20"/>
        </w:rPr>
        <w:t>i đi</w:t>
      </w:r>
      <w:r w:rsidRPr="00D40176">
        <w:rPr>
          <w:rFonts w:ascii="Arial" w:hAnsi="Arial" w:cs="Arial"/>
          <w:sz w:val="20"/>
          <w:szCs w:val="20"/>
        </w:rPr>
        <w:t>ể</w:t>
      </w:r>
      <w:r w:rsidRPr="00D40176">
        <w:rPr>
          <w:rFonts w:ascii="Arial" w:hAnsi="Arial" w:cs="Arial"/>
          <w:sz w:val="20"/>
          <w:szCs w:val="20"/>
        </w:rPr>
        <w:t>m b kho</w:t>
      </w:r>
      <w:r w:rsidRPr="00D40176">
        <w:rPr>
          <w:rFonts w:ascii="Arial" w:hAnsi="Arial" w:cs="Arial"/>
          <w:sz w:val="20"/>
          <w:szCs w:val="20"/>
        </w:rPr>
        <w:t>ả</w:t>
      </w:r>
      <w:r w:rsidRPr="00D40176">
        <w:rPr>
          <w:rFonts w:ascii="Arial" w:hAnsi="Arial" w:cs="Arial"/>
          <w:sz w:val="20"/>
          <w:szCs w:val="20"/>
        </w:rPr>
        <w:t>n này, cơ quan, ngư</w:t>
      </w:r>
      <w:r w:rsidRPr="00D40176">
        <w:rPr>
          <w:rFonts w:ascii="Arial" w:hAnsi="Arial" w:cs="Arial"/>
          <w:sz w:val="20"/>
          <w:szCs w:val="20"/>
        </w:rPr>
        <w:t>ờ</w:t>
      </w:r>
      <w:r w:rsidRPr="00D40176">
        <w:rPr>
          <w:rFonts w:ascii="Arial" w:hAnsi="Arial" w:cs="Arial"/>
          <w:sz w:val="20"/>
          <w:szCs w:val="20"/>
        </w:rPr>
        <w:t>i có th</w:t>
      </w:r>
      <w:r w:rsidRPr="00D40176">
        <w:rPr>
          <w:rFonts w:ascii="Arial" w:hAnsi="Arial" w:cs="Arial"/>
          <w:sz w:val="20"/>
          <w:szCs w:val="20"/>
        </w:rPr>
        <w:t>ẩ</w:t>
      </w:r>
      <w:r w:rsidRPr="00D40176">
        <w:rPr>
          <w:rFonts w:ascii="Arial" w:hAnsi="Arial" w:cs="Arial"/>
          <w:sz w:val="20"/>
          <w:szCs w:val="20"/>
        </w:rPr>
        <w:t>m quy</w:t>
      </w:r>
      <w:r w:rsidRPr="00D40176">
        <w:rPr>
          <w:rFonts w:ascii="Arial" w:hAnsi="Arial" w:cs="Arial"/>
          <w:sz w:val="20"/>
          <w:szCs w:val="20"/>
        </w:rPr>
        <w:t>ề</w:t>
      </w:r>
      <w:r w:rsidRPr="00D40176">
        <w:rPr>
          <w:rFonts w:ascii="Arial" w:hAnsi="Arial" w:cs="Arial"/>
          <w:sz w:val="20"/>
          <w:szCs w:val="20"/>
        </w:rPr>
        <w:t>n quy đ</w:t>
      </w:r>
      <w:r w:rsidRPr="00D40176">
        <w:rPr>
          <w:rFonts w:ascii="Arial" w:hAnsi="Arial" w:cs="Arial"/>
          <w:sz w:val="20"/>
          <w:szCs w:val="20"/>
        </w:rPr>
        <w:t>ị</w:t>
      </w:r>
      <w:r w:rsidRPr="00D40176">
        <w:rPr>
          <w:rFonts w:ascii="Arial" w:hAnsi="Arial" w:cs="Arial"/>
          <w:sz w:val="20"/>
          <w:szCs w:val="20"/>
        </w:rPr>
        <w:t>nh t</w:t>
      </w:r>
      <w:r w:rsidRPr="00D40176">
        <w:rPr>
          <w:rFonts w:ascii="Arial" w:hAnsi="Arial" w:cs="Arial"/>
          <w:sz w:val="20"/>
          <w:szCs w:val="20"/>
        </w:rPr>
        <w:t>ạ</w:t>
      </w:r>
      <w:r w:rsidRPr="00D40176">
        <w:rPr>
          <w:rFonts w:ascii="Arial" w:hAnsi="Arial" w:cs="Arial"/>
          <w:sz w:val="20"/>
          <w:szCs w:val="20"/>
        </w:rPr>
        <w:t>i đi</w:t>
      </w:r>
      <w:r w:rsidRPr="00D40176">
        <w:rPr>
          <w:rFonts w:ascii="Arial" w:hAnsi="Arial" w:cs="Arial"/>
          <w:sz w:val="20"/>
          <w:szCs w:val="20"/>
        </w:rPr>
        <w:t>ể</w:t>
      </w:r>
      <w:r w:rsidRPr="00D40176">
        <w:rPr>
          <w:rFonts w:ascii="Arial" w:hAnsi="Arial" w:cs="Arial"/>
          <w:sz w:val="20"/>
          <w:szCs w:val="20"/>
        </w:rPr>
        <w:t>m a kho</w:t>
      </w:r>
      <w:r w:rsidRPr="00D40176">
        <w:rPr>
          <w:rFonts w:ascii="Arial" w:hAnsi="Arial" w:cs="Arial"/>
          <w:sz w:val="20"/>
          <w:szCs w:val="20"/>
        </w:rPr>
        <w:t>ả</w:t>
      </w:r>
      <w:r w:rsidRPr="00D40176">
        <w:rPr>
          <w:rFonts w:ascii="Arial" w:hAnsi="Arial" w:cs="Arial"/>
          <w:sz w:val="20"/>
          <w:szCs w:val="20"/>
        </w:rPr>
        <w:t>n này xem xét, quy</w:t>
      </w:r>
      <w:r w:rsidRPr="00D40176">
        <w:rPr>
          <w:rFonts w:ascii="Arial" w:hAnsi="Arial" w:cs="Arial"/>
          <w:sz w:val="20"/>
          <w:szCs w:val="20"/>
        </w:rPr>
        <w:t>ế</w:t>
      </w:r>
      <w:r w:rsidRPr="00D40176">
        <w:rPr>
          <w:rFonts w:ascii="Arial" w:hAnsi="Arial" w:cs="Arial"/>
          <w:sz w:val="20"/>
          <w:szCs w:val="20"/>
        </w:rPr>
        <w:t>t đ</w:t>
      </w:r>
      <w:r w:rsidRPr="00D40176">
        <w:rPr>
          <w:rFonts w:ascii="Arial" w:hAnsi="Arial" w:cs="Arial"/>
          <w:sz w:val="20"/>
          <w:szCs w:val="20"/>
        </w:rPr>
        <w:t>ị</w:t>
      </w:r>
      <w:r w:rsidRPr="00D40176">
        <w:rPr>
          <w:rFonts w:ascii="Arial" w:hAnsi="Arial" w:cs="Arial"/>
          <w:sz w:val="20"/>
          <w:szCs w:val="20"/>
        </w:rPr>
        <w:t>nh; trư</w:t>
      </w:r>
      <w:r w:rsidRPr="00D40176">
        <w:rPr>
          <w:rFonts w:ascii="Arial" w:hAnsi="Arial" w:cs="Arial"/>
          <w:sz w:val="20"/>
          <w:szCs w:val="20"/>
        </w:rPr>
        <w:t>ờ</w:t>
      </w:r>
      <w:r w:rsidRPr="00D40176">
        <w:rPr>
          <w:rFonts w:ascii="Arial" w:hAnsi="Arial" w:cs="Arial"/>
          <w:sz w:val="20"/>
          <w:szCs w:val="20"/>
        </w:rPr>
        <w:t>ng h</w:t>
      </w:r>
      <w:r w:rsidRPr="00D40176">
        <w:rPr>
          <w:rFonts w:ascii="Arial" w:hAnsi="Arial" w:cs="Arial"/>
          <w:sz w:val="20"/>
          <w:szCs w:val="20"/>
        </w:rPr>
        <w:t>ợ</w:t>
      </w:r>
      <w:r w:rsidRPr="00D40176">
        <w:rPr>
          <w:rFonts w:ascii="Arial" w:hAnsi="Arial" w:cs="Arial"/>
          <w:sz w:val="20"/>
          <w:szCs w:val="20"/>
        </w:rPr>
        <w:t>p t</w:t>
      </w:r>
      <w:r w:rsidRPr="00D40176">
        <w:rPr>
          <w:rFonts w:ascii="Arial" w:hAnsi="Arial" w:cs="Arial"/>
          <w:sz w:val="20"/>
          <w:szCs w:val="20"/>
        </w:rPr>
        <w:t>ừ</w:t>
      </w:r>
      <w:r w:rsidRPr="00D40176">
        <w:rPr>
          <w:rFonts w:ascii="Arial" w:hAnsi="Arial" w:cs="Arial"/>
          <w:sz w:val="20"/>
          <w:szCs w:val="20"/>
        </w:rPr>
        <w:t xml:space="preserve"> ch</w:t>
      </w:r>
      <w:r w:rsidRPr="00D40176">
        <w:rPr>
          <w:rFonts w:ascii="Arial" w:hAnsi="Arial" w:cs="Arial"/>
          <w:sz w:val="20"/>
          <w:szCs w:val="20"/>
        </w:rPr>
        <w:t>ố</w:t>
      </w:r>
      <w:r w:rsidRPr="00D40176">
        <w:rPr>
          <w:rFonts w:ascii="Arial" w:hAnsi="Arial" w:cs="Arial"/>
          <w:sz w:val="20"/>
          <w:szCs w:val="20"/>
        </w:rPr>
        <w:t>i thì có văn b</w:t>
      </w:r>
      <w:r w:rsidRPr="00D40176">
        <w:rPr>
          <w:rFonts w:ascii="Arial" w:hAnsi="Arial" w:cs="Arial"/>
          <w:sz w:val="20"/>
          <w:szCs w:val="20"/>
        </w:rPr>
        <w:t>ả</w:t>
      </w:r>
      <w:r w:rsidRPr="00D40176">
        <w:rPr>
          <w:rFonts w:ascii="Arial" w:hAnsi="Arial" w:cs="Arial"/>
          <w:sz w:val="20"/>
          <w:szCs w:val="20"/>
        </w:rPr>
        <w:t>n tr</w:t>
      </w:r>
      <w:r w:rsidRPr="00D40176">
        <w:rPr>
          <w:rFonts w:ascii="Arial" w:hAnsi="Arial" w:cs="Arial"/>
          <w:sz w:val="20"/>
          <w:szCs w:val="20"/>
        </w:rPr>
        <w:t>ả</w:t>
      </w:r>
      <w:r w:rsidRPr="00D40176">
        <w:rPr>
          <w:rFonts w:ascii="Arial" w:hAnsi="Arial" w:cs="Arial"/>
          <w:sz w:val="20"/>
          <w:szCs w:val="20"/>
        </w:rPr>
        <w:t xml:space="preserve"> l</w:t>
      </w:r>
      <w:r w:rsidRPr="00D40176">
        <w:rPr>
          <w:rFonts w:ascii="Arial" w:hAnsi="Arial" w:cs="Arial"/>
          <w:sz w:val="20"/>
          <w:szCs w:val="20"/>
        </w:rPr>
        <w:t>ờ</w:t>
      </w:r>
      <w:r w:rsidRPr="00D40176">
        <w:rPr>
          <w:rFonts w:ascii="Arial" w:hAnsi="Arial" w:cs="Arial"/>
          <w:sz w:val="20"/>
          <w:szCs w:val="20"/>
        </w:rPr>
        <w:t>i nêu rõ lý do.</w:t>
      </w:r>
    </w:p>
    <w:p w14:paraId="3D5E14B6" w14:textId="77777777" w:rsidR="002B1027" w:rsidRPr="00D40176" w:rsidRDefault="007E04C2" w:rsidP="006E5ADA">
      <w:pPr>
        <w:adjustRightInd w:val="0"/>
        <w:snapToGrid w:val="0"/>
        <w:spacing w:after="120" w:line="240" w:lineRule="auto"/>
        <w:ind w:firstLine="720"/>
        <w:jc w:val="both"/>
        <w:rPr>
          <w:rFonts w:ascii="Arial" w:hAnsi="Arial" w:cs="Arial"/>
          <w:sz w:val="20"/>
          <w:szCs w:val="20"/>
        </w:rPr>
      </w:pPr>
      <w:r w:rsidRPr="00D40176">
        <w:rPr>
          <w:rFonts w:ascii="Arial" w:hAnsi="Arial" w:cs="Arial"/>
          <w:sz w:val="20"/>
          <w:szCs w:val="20"/>
        </w:rPr>
        <w:t>d) N</w:t>
      </w:r>
      <w:r w:rsidRPr="00D40176">
        <w:rPr>
          <w:rFonts w:ascii="Arial" w:hAnsi="Arial" w:cs="Arial"/>
          <w:sz w:val="20"/>
          <w:szCs w:val="20"/>
        </w:rPr>
        <w:t>ộ</w:t>
      </w:r>
      <w:r w:rsidRPr="00D40176">
        <w:rPr>
          <w:rFonts w:ascii="Arial" w:hAnsi="Arial" w:cs="Arial"/>
          <w:sz w:val="20"/>
          <w:szCs w:val="20"/>
        </w:rPr>
        <w:t>i dung ch</w:t>
      </w:r>
      <w:r w:rsidRPr="00D40176">
        <w:rPr>
          <w:rFonts w:ascii="Arial" w:hAnsi="Arial" w:cs="Arial"/>
          <w:sz w:val="20"/>
          <w:szCs w:val="20"/>
        </w:rPr>
        <w:t>ủ</w:t>
      </w:r>
      <w:r w:rsidRPr="00D40176">
        <w:rPr>
          <w:rFonts w:ascii="Arial" w:hAnsi="Arial" w:cs="Arial"/>
          <w:sz w:val="20"/>
          <w:szCs w:val="20"/>
        </w:rPr>
        <w:t xml:space="preserve"> y</w:t>
      </w:r>
      <w:r w:rsidRPr="00D40176">
        <w:rPr>
          <w:rFonts w:ascii="Arial" w:hAnsi="Arial" w:cs="Arial"/>
          <w:sz w:val="20"/>
          <w:szCs w:val="20"/>
        </w:rPr>
        <w:t>ế</w:t>
      </w:r>
      <w:r w:rsidRPr="00D40176">
        <w:rPr>
          <w:rFonts w:ascii="Arial" w:hAnsi="Arial" w:cs="Arial"/>
          <w:sz w:val="20"/>
          <w:szCs w:val="20"/>
        </w:rPr>
        <w:t>u c</w:t>
      </w:r>
      <w:r w:rsidRPr="00D40176">
        <w:rPr>
          <w:rFonts w:ascii="Arial" w:hAnsi="Arial" w:cs="Arial"/>
          <w:sz w:val="20"/>
          <w:szCs w:val="20"/>
        </w:rPr>
        <w:t>ủ</w:t>
      </w:r>
      <w:r w:rsidRPr="00D40176">
        <w:rPr>
          <w:rFonts w:ascii="Arial" w:hAnsi="Arial" w:cs="Arial"/>
          <w:sz w:val="20"/>
          <w:szCs w:val="20"/>
        </w:rPr>
        <w:t>a Quy</w:t>
      </w:r>
      <w:r w:rsidRPr="00D40176">
        <w:rPr>
          <w:rFonts w:ascii="Arial" w:hAnsi="Arial" w:cs="Arial"/>
          <w:sz w:val="20"/>
          <w:szCs w:val="20"/>
        </w:rPr>
        <w:t>ế</w:t>
      </w:r>
      <w:r w:rsidRPr="00D40176">
        <w:rPr>
          <w:rFonts w:ascii="Arial" w:hAnsi="Arial" w:cs="Arial"/>
          <w:sz w:val="20"/>
          <w:szCs w:val="20"/>
        </w:rPr>
        <w:t>t đ</w:t>
      </w:r>
      <w:r w:rsidRPr="00D40176">
        <w:rPr>
          <w:rFonts w:ascii="Arial" w:hAnsi="Arial" w:cs="Arial"/>
          <w:sz w:val="20"/>
          <w:szCs w:val="20"/>
        </w:rPr>
        <w:t>ị</w:t>
      </w:r>
      <w:r w:rsidRPr="00D40176">
        <w:rPr>
          <w:rFonts w:ascii="Arial" w:hAnsi="Arial" w:cs="Arial"/>
          <w:sz w:val="20"/>
          <w:szCs w:val="20"/>
        </w:rPr>
        <w:t>nh đi</w:t>
      </w:r>
      <w:r w:rsidRPr="00D40176">
        <w:rPr>
          <w:rFonts w:ascii="Arial" w:hAnsi="Arial" w:cs="Arial"/>
          <w:sz w:val="20"/>
          <w:szCs w:val="20"/>
        </w:rPr>
        <w:t>ề</w:t>
      </w:r>
      <w:r w:rsidRPr="00D40176">
        <w:rPr>
          <w:rFonts w:ascii="Arial" w:hAnsi="Arial" w:cs="Arial"/>
          <w:sz w:val="20"/>
          <w:szCs w:val="20"/>
        </w:rPr>
        <w:t>u chuy</w:t>
      </w:r>
      <w:r w:rsidRPr="00D40176">
        <w:rPr>
          <w:rFonts w:ascii="Arial" w:hAnsi="Arial" w:cs="Arial"/>
          <w:sz w:val="20"/>
          <w:szCs w:val="20"/>
        </w:rPr>
        <w:t>ể</w:t>
      </w:r>
      <w:r w:rsidRPr="00D40176">
        <w:rPr>
          <w:rFonts w:ascii="Arial" w:hAnsi="Arial" w:cs="Arial"/>
          <w:sz w:val="20"/>
          <w:szCs w:val="20"/>
        </w:rPr>
        <w:t>n v</w:t>
      </w:r>
      <w:r w:rsidRPr="00D40176">
        <w:rPr>
          <w:rFonts w:ascii="Arial" w:hAnsi="Arial" w:cs="Arial"/>
          <w:sz w:val="20"/>
          <w:szCs w:val="20"/>
        </w:rPr>
        <w:t>ậ</w:t>
      </w:r>
      <w:r w:rsidRPr="00D40176">
        <w:rPr>
          <w:rFonts w:ascii="Arial" w:hAnsi="Arial" w:cs="Arial"/>
          <w:sz w:val="20"/>
          <w:szCs w:val="20"/>
        </w:rPr>
        <w:t>t li</w:t>
      </w:r>
      <w:r w:rsidRPr="00D40176">
        <w:rPr>
          <w:rFonts w:ascii="Arial" w:hAnsi="Arial" w:cs="Arial"/>
          <w:sz w:val="20"/>
          <w:szCs w:val="20"/>
        </w:rPr>
        <w:t>ệ</w:t>
      </w:r>
      <w:r w:rsidRPr="00D40176">
        <w:rPr>
          <w:rFonts w:ascii="Arial" w:hAnsi="Arial" w:cs="Arial"/>
          <w:sz w:val="20"/>
          <w:szCs w:val="20"/>
        </w:rPr>
        <w:t>u, v</w:t>
      </w:r>
      <w:r w:rsidRPr="00D40176">
        <w:rPr>
          <w:rFonts w:ascii="Arial" w:hAnsi="Arial" w:cs="Arial"/>
          <w:sz w:val="20"/>
          <w:szCs w:val="20"/>
        </w:rPr>
        <w:t>ậ</w:t>
      </w:r>
      <w:r w:rsidRPr="00D40176">
        <w:rPr>
          <w:rFonts w:ascii="Arial" w:hAnsi="Arial" w:cs="Arial"/>
          <w:sz w:val="20"/>
          <w:szCs w:val="20"/>
        </w:rPr>
        <w:t>t tư thu h</w:t>
      </w:r>
      <w:r w:rsidRPr="00D40176">
        <w:rPr>
          <w:rFonts w:ascii="Arial" w:hAnsi="Arial" w:cs="Arial"/>
          <w:sz w:val="20"/>
          <w:szCs w:val="20"/>
        </w:rPr>
        <w:t>ồ</w:t>
      </w:r>
      <w:r w:rsidRPr="00D40176">
        <w:rPr>
          <w:rFonts w:ascii="Arial" w:hAnsi="Arial" w:cs="Arial"/>
          <w:sz w:val="20"/>
          <w:szCs w:val="20"/>
        </w:rPr>
        <w:t>i g</w:t>
      </w:r>
      <w:r w:rsidRPr="00D40176">
        <w:rPr>
          <w:rFonts w:ascii="Arial" w:hAnsi="Arial" w:cs="Arial"/>
          <w:sz w:val="20"/>
          <w:szCs w:val="20"/>
        </w:rPr>
        <w:t>ồ</w:t>
      </w:r>
      <w:r w:rsidRPr="00D40176">
        <w:rPr>
          <w:rFonts w:ascii="Arial" w:hAnsi="Arial" w:cs="Arial"/>
          <w:sz w:val="20"/>
          <w:szCs w:val="20"/>
        </w:rPr>
        <w:t>m: Tên cơ quan, đơn v</w:t>
      </w:r>
      <w:r w:rsidRPr="00D40176">
        <w:rPr>
          <w:rFonts w:ascii="Arial" w:hAnsi="Arial" w:cs="Arial"/>
          <w:sz w:val="20"/>
          <w:szCs w:val="20"/>
        </w:rPr>
        <w:t>ị</w:t>
      </w:r>
      <w:r w:rsidRPr="00D40176">
        <w:rPr>
          <w:rFonts w:ascii="Arial" w:hAnsi="Arial" w:cs="Arial"/>
          <w:sz w:val="20"/>
          <w:szCs w:val="20"/>
        </w:rPr>
        <w:t xml:space="preserve"> có v</w:t>
      </w:r>
      <w:r w:rsidRPr="00D40176">
        <w:rPr>
          <w:rFonts w:ascii="Arial" w:hAnsi="Arial" w:cs="Arial"/>
          <w:sz w:val="20"/>
          <w:szCs w:val="20"/>
        </w:rPr>
        <w:t>ậ</w:t>
      </w:r>
      <w:r w:rsidRPr="00D40176">
        <w:rPr>
          <w:rFonts w:ascii="Arial" w:hAnsi="Arial" w:cs="Arial"/>
          <w:sz w:val="20"/>
          <w:szCs w:val="20"/>
        </w:rPr>
        <w:t>t li</w:t>
      </w:r>
      <w:r w:rsidRPr="00D40176">
        <w:rPr>
          <w:rFonts w:ascii="Arial" w:hAnsi="Arial" w:cs="Arial"/>
          <w:sz w:val="20"/>
          <w:szCs w:val="20"/>
        </w:rPr>
        <w:t>ệ</w:t>
      </w:r>
      <w:r w:rsidRPr="00D40176">
        <w:rPr>
          <w:rFonts w:ascii="Arial" w:hAnsi="Arial" w:cs="Arial"/>
          <w:sz w:val="20"/>
          <w:szCs w:val="20"/>
        </w:rPr>
        <w:t>u, v</w:t>
      </w:r>
      <w:r w:rsidRPr="00D40176">
        <w:rPr>
          <w:rFonts w:ascii="Arial" w:hAnsi="Arial" w:cs="Arial"/>
          <w:sz w:val="20"/>
          <w:szCs w:val="20"/>
        </w:rPr>
        <w:t>ậ</w:t>
      </w:r>
      <w:r w:rsidRPr="00D40176">
        <w:rPr>
          <w:rFonts w:ascii="Arial" w:hAnsi="Arial" w:cs="Arial"/>
          <w:sz w:val="20"/>
          <w:szCs w:val="20"/>
        </w:rPr>
        <w:t>t tư đi</w:t>
      </w:r>
      <w:r w:rsidRPr="00D40176">
        <w:rPr>
          <w:rFonts w:ascii="Arial" w:hAnsi="Arial" w:cs="Arial"/>
          <w:sz w:val="20"/>
          <w:szCs w:val="20"/>
        </w:rPr>
        <w:t>ề</w:t>
      </w:r>
      <w:r w:rsidRPr="00D40176">
        <w:rPr>
          <w:rFonts w:ascii="Arial" w:hAnsi="Arial" w:cs="Arial"/>
          <w:sz w:val="20"/>
          <w:szCs w:val="20"/>
        </w:rPr>
        <w:t>u chuy</w:t>
      </w:r>
      <w:r w:rsidRPr="00D40176">
        <w:rPr>
          <w:rFonts w:ascii="Arial" w:hAnsi="Arial" w:cs="Arial"/>
          <w:sz w:val="20"/>
          <w:szCs w:val="20"/>
        </w:rPr>
        <w:t>ể</w:t>
      </w:r>
      <w:r w:rsidRPr="00D40176">
        <w:rPr>
          <w:rFonts w:ascii="Arial" w:hAnsi="Arial" w:cs="Arial"/>
          <w:sz w:val="20"/>
          <w:szCs w:val="20"/>
        </w:rPr>
        <w:t>n; tên cơ quan, t</w:t>
      </w:r>
      <w:r w:rsidRPr="00D40176">
        <w:rPr>
          <w:rFonts w:ascii="Arial" w:hAnsi="Arial" w:cs="Arial"/>
          <w:sz w:val="20"/>
          <w:szCs w:val="20"/>
        </w:rPr>
        <w:t>ổ</w:t>
      </w:r>
      <w:r w:rsidRPr="00D40176">
        <w:rPr>
          <w:rFonts w:ascii="Arial" w:hAnsi="Arial" w:cs="Arial"/>
          <w:sz w:val="20"/>
          <w:szCs w:val="20"/>
        </w:rPr>
        <w:t xml:space="preserve"> ch</w:t>
      </w:r>
      <w:r w:rsidRPr="00D40176">
        <w:rPr>
          <w:rFonts w:ascii="Arial" w:hAnsi="Arial" w:cs="Arial"/>
          <w:sz w:val="20"/>
          <w:szCs w:val="20"/>
        </w:rPr>
        <w:t>ứ</w:t>
      </w:r>
      <w:r w:rsidRPr="00D40176">
        <w:rPr>
          <w:rFonts w:ascii="Arial" w:hAnsi="Arial" w:cs="Arial"/>
          <w:sz w:val="20"/>
          <w:szCs w:val="20"/>
        </w:rPr>
        <w:t>c, đơn v</w:t>
      </w:r>
      <w:r w:rsidRPr="00D40176">
        <w:rPr>
          <w:rFonts w:ascii="Arial" w:hAnsi="Arial" w:cs="Arial"/>
          <w:sz w:val="20"/>
          <w:szCs w:val="20"/>
        </w:rPr>
        <w:t>ị</w:t>
      </w:r>
      <w:r w:rsidRPr="00D40176">
        <w:rPr>
          <w:rFonts w:ascii="Arial" w:hAnsi="Arial" w:cs="Arial"/>
          <w:sz w:val="20"/>
          <w:szCs w:val="20"/>
        </w:rPr>
        <w:t xml:space="preserve"> ti</w:t>
      </w:r>
      <w:r w:rsidRPr="00D40176">
        <w:rPr>
          <w:rFonts w:ascii="Arial" w:hAnsi="Arial" w:cs="Arial"/>
          <w:sz w:val="20"/>
          <w:szCs w:val="20"/>
        </w:rPr>
        <w:t>ế</w:t>
      </w:r>
      <w:r w:rsidRPr="00D40176">
        <w:rPr>
          <w:rFonts w:ascii="Arial" w:hAnsi="Arial" w:cs="Arial"/>
          <w:sz w:val="20"/>
          <w:szCs w:val="20"/>
        </w:rPr>
        <w:t xml:space="preserve">p </w:t>
      </w:r>
      <w:r w:rsidRPr="00D40176">
        <w:rPr>
          <w:rFonts w:ascii="Arial" w:hAnsi="Arial" w:cs="Arial"/>
          <w:sz w:val="20"/>
          <w:szCs w:val="20"/>
        </w:rPr>
        <w:t>nh</w:t>
      </w:r>
      <w:r w:rsidRPr="00D40176">
        <w:rPr>
          <w:rFonts w:ascii="Arial" w:hAnsi="Arial" w:cs="Arial"/>
          <w:sz w:val="20"/>
          <w:szCs w:val="20"/>
        </w:rPr>
        <w:t>ậ</w:t>
      </w:r>
      <w:r w:rsidRPr="00D40176">
        <w:rPr>
          <w:rFonts w:ascii="Arial" w:hAnsi="Arial" w:cs="Arial"/>
          <w:sz w:val="20"/>
          <w:szCs w:val="20"/>
        </w:rPr>
        <w:t>n v</w:t>
      </w:r>
      <w:r w:rsidRPr="00D40176">
        <w:rPr>
          <w:rFonts w:ascii="Arial" w:hAnsi="Arial" w:cs="Arial"/>
          <w:sz w:val="20"/>
          <w:szCs w:val="20"/>
        </w:rPr>
        <w:t>ậ</w:t>
      </w:r>
      <w:r w:rsidRPr="00D40176">
        <w:rPr>
          <w:rFonts w:ascii="Arial" w:hAnsi="Arial" w:cs="Arial"/>
          <w:sz w:val="20"/>
          <w:szCs w:val="20"/>
        </w:rPr>
        <w:t>t li</w:t>
      </w:r>
      <w:r w:rsidRPr="00D40176">
        <w:rPr>
          <w:rFonts w:ascii="Arial" w:hAnsi="Arial" w:cs="Arial"/>
          <w:sz w:val="20"/>
          <w:szCs w:val="20"/>
        </w:rPr>
        <w:t>ệ</w:t>
      </w:r>
      <w:r w:rsidRPr="00D40176">
        <w:rPr>
          <w:rFonts w:ascii="Arial" w:hAnsi="Arial" w:cs="Arial"/>
          <w:sz w:val="20"/>
          <w:szCs w:val="20"/>
        </w:rPr>
        <w:t>u, v</w:t>
      </w:r>
      <w:r w:rsidRPr="00D40176">
        <w:rPr>
          <w:rFonts w:ascii="Arial" w:hAnsi="Arial" w:cs="Arial"/>
          <w:sz w:val="20"/>
          <w:szCs w:val="20"/>
        </w:rPr>
        <w:t>ậ</w:t>
      </w:r>
      <w:r w:rsidRPr="00D40176">
        <w:rPr>
          <w:rFonts w:ascii="Arial" w:hAnsi="Arial" w:cs="Arial"/>
          <w:sz w:val="20"/>
          <w:szCs w:val="20"/>
        </w:rPr>
        <w:t>t tư; danh m</w:t>
      </w:r>
      <w:r w:rsidRPr="00D40176">
        <w:rPr>
          <w:rFonts w:ascii="Arial" w:hAnsi="Arial" w:cs="Arial"/>
          <w:sz w:val="20"/>
          <w:szCs w:val="20"/>
        </w:rPr>
        <w:t>ụ</w:t>
      </w:r>
      <w:r w:rsidRPr="00D40176">
        <w:rPr>
          <w:rFonts w:ascii="Arial" w:hAnsi="Arial" w:cs="Arial"/>
          <w:sz w:val="20"/>
          <w:szCs w:val="20"/>
        </w:rPr>
        <w:t>c v</w:t>
      </w:r>
      <w:r w:rsidRPr="00D40176">
        <w:rPr>
          <w:rFonts w:ascii="Arial" w:hAnsi="Arial" w:cs="Arial"/>
          <w:sz w:val="20"/>
          <w:szCs w:val="20"/>
        </w:rPr>
        <w:t>ậ</w:t>
      </w:r>
      <w:r w:rsidRPr="00D40176">
        <w:rPr>
          <w:rFonts w:ascii="Arial" w:hAnsi="Arial" w:cs="Arial"/>
          <w:sz w:val="20"/>
          <w:szCs w:val="20"/>
        </w:rPr>
        <w:t>t li</w:t>
      </w:r>
      <w:r w:rsidRPr="00D40176">
        <w:rPr>
          <w:rFonts w:ascii="Arial" w:hAnsi="Arial" w:cs="Arial"/>
          <w:sz w:val="20"/>
          <w:szCs w:val="20"/>
        </w:rPr>
        <w:t>ệ</w:t>
      </w:r>
      <w:r w:rsidRPr="00D40176">
        <w:rPr>
          <w:rFonts w:ascii="Arial" w:hAnsi="Arial" w:cs="Arial"/>
          <w:sz w:val="20"/>
          <w:szCs w:val="20"/>
        </w:rPr>
        <w:t>u, v</w:t>
      </w:r>
      <w:r w:rsidRPr="00D40176">
        <w:rPr>
          <w:rFonts w:ascii="Arial" w:hAnsi="Arial" w:cs="Arial"/>
          <w:sz w:val="20"/>
          <w:szCs w:val="20"/>
        </w:rPr>
        <w:t>ậ</w:t>
      </w:r>
      <w:r w:rsidRPr="00D40176">
        <w:rPr>
          <w:rFonts w:ascii="Arial" w:hAnsi="Arial" w:cs="Arial"/>
          <w:sz w:val="20"/>
          <w:szCs w:val="20"/>
        </w:rPr>
        <w:t>t tư đi</w:t>
      </w:r>
      <w:r w:rsidRPr="00D40176">
        <w:rPr>
          <w:rFonts w:ascii="Arial" w:hAnsi="Arial" w:cs="Arial"/>
          <w:sz w:val="20"/>
          <w:szCs w:val="20"/>
        </w:rPr>
        <w:t>ề</w:t>
      </w:r>
      <w:r w:rsidRPr="00D40176">
        <w:rPr>
          <w:rFonts w:ascii="Arial" w:hAnsi="Arial" w:cs="Arial"/>
          <w:sz w:val="20"/>
          <w:szCs w:val="20"/>
        </w:rPr>
        <w:t>u chuy</w:t>
      </w:r>
      <w:r w:rsidRPr="00D40176">
        <w:rPr>
          <w:rFonts w:ascii="Arial" w:hAnsi="Arial" w:cs="Arial"/>
          <w:sz w:val="20"/>
          <w:szCs w:val="20"/>
        </w:rPr>
        <w:t>ể</w:t>
      </w:r>
      <w:r w:rsidRPr="00D40176">
        <w:rPr>
          <w:rFonts w:ascii="Arial" w:hAnsi="Arial" w:cs="Arial"/>
          <w:sz w:val="20"/>
          <w:szCs w:val="20"/>
        </w:rPr>
        <w:t>n (tên, ch</w:t>
      </w:r>
      <w:r w:rsidRPr="00D40176">
        <w:rPr>
          <w:rFonts w:ascii="Arial" w:hAnsi="Arial" w:cs="Arial"/>
          <w:sz w:val="20"/>
          <w:szCs w:val="20"/>
        </w:rPr>
        <w:t>ủ</w:t>
      </w:r>
      <w:r w:rsidRPr="00D40176">
        <w:rPr>
          <w:rFonts w:ascii="Arial" w:hAnsi="Arial" w:cs="Arial"/>
          <w:sz w:val="20"/>
          <w:szCs w:val="20"/>
        </w:rPr>
        <w:t>ng lo</w:t>
      </w:r>
      <w:r w:rsidRPr="00D40176">
        <w:rPr>
          <w:rFonts w:ascii="Arial" w:hAnsi="Arial" w:cs="Arial"/>
          <w:sz w:val="20"/>
          <w:szCs w:val="20"/>
        </w:rPr>
        <w:t>ạ</w:t>
      </w:r>
      <w:r w:rsidRPr="00D40176">
        <w:rPr>
          <w:rFonts w:ascii="Arial" w:hAnsi="Arial" w:cs="Arial"/>
          <w:sz w:val="20"/>
          <w:szCs w:val="20"/>
        </w:rPr>
        <w:t>i, s</w:t>
      </w:r>
      <w:r w:rsidRPr="00D40176">
        <w:rPr>
          <w:rFonts w:ascii="Arial" w:hAnsi="Arial" w:cs="Arial"/>
          <w:sz w:val="20"/>
          <w:szCs w:val="20"/>
        </w:rPr>
        <w:t>ố</w:t>
      </w:r>
      <w:r w:rsidRPr="00D40176">
        <w:rPr>
          <w:rFonts w:ascii="Arial" w:hAnsi="Arial" w:cs="Arial"/>
          <w:sz w:val="20"/>
          <w:szCs w:val="20"/>
        </w:rPr>
        <w:t xml:space="preserve"> lư</w:t>
      </w:r>
      <w:r w:rsidRPr="00D40176">
        <w:rPr>
          <w:rFonts w:ascii="Arial" w:hAnsi="Arial" w:cs="Arial"/>
          <w:sz w:val="20"/>
          <w:szCs w:val="20"/>
        </w:rPr>
        <w:t>ợ</w:t>
      </w:r>
      <w:r w:rsidRPr="00D40176">
        <w:rPr>
          <w:rFonts w:ascii="Arial" w:hAnsi="Arial" w:cs="Arial"/>
          <w:sz w:val="20"/>
          <w:szCs w:val="20"/>
        </w:rPr>
        <w:t>ng, tình tr</w:t>
      </w:r>
      <w:r w:rsidRPr="00D40176">
        <w:rPr>
          <w:rFonts w:ascii="Arial" w:hAnsi="Arial" w:cs="Arial"/>
          <w:sz w:val="20"/>
          <w:szCs w:val="20"/>
        </w:rPr>
        <w:t>ạ</w:t>
      </w:r>
      <w:r w:rsidRPr="00D40176">
        <w:rPr>
          <w:rFonts w:ascii="Arial" w:hAnsi="Arial" w:cs="Arial"/>
          <w:sz w:val="20"/>
          <w:szCs w:val="20"/>
        </w:rPr>
        <w:t>ng); m</w:t>
      </w:r>
      <w:r w:rsidRPr="00D40176">
        <w:rPr>
          <w:rFonts w:ascii="Arial" w:hAnsi="Arial" w:cs="Arial"/>
          <w:sz w:val="20"/>
          <w:szCs w:val="20"/>
        </w:rPr>
        <w:t>ụ</w:t>
      </w:r>
      <w:r w:rsidRPr="00D40176">
        <w:rPr>
          <w:rFonts w:ascii="Arial" w:hAnsi="Arial" w:cs="Arial"/>
          <w:sz w:val="20"/>
          <w:szCs w:val="20"/>
        </w:rPr>
        <w:t>c đích s</w:t>
      </w:r>
      <w:r w:rsidRPr="00D40176">
        <w:rPr>
          <w:rFonts w:ascii="Arial" w:hAnsi="Arial" w:cs="Arial"/>
          <w:sz w:val="20"/>
          <w:szCs w:val="20"/>
        </w:rPr>
        <w:t>ử</w:t>
      </w:r>
      <w:r w:rsidRPr="00D40176">
        <w:rPr>
          <w:rFonts w:ascii="Arial" w:hAnsi="Arial" w:cs="Arial"/>
          <w:sz w:val="20"/>
          <w:szCs w:val="20"/>
        </w:rPr>
        <w:t xml:space="preserve"> d</w:t>
      </w:r>
      <w:r w:rsidRPr="00D40176">
        <w:rPr>
          <w:rFonts w:ascii="Arial" w:hAnsi="Arial" w:cs="Arial"/>
          <w:sz w:val="20"/>
          <w:szCs w:val="20"/>
        </w:rPr>
        <w:t>ụ</w:t>
      </w:r>
      <w:r w:rsidRPr="00D40176">
        <w:rPr>
          <w:rFonts w:ascii="Arial" w:hAnsi="Arial" w:cs="Arial"/>
          <w:sz w:val="20"/>
          <w:szCs w:val="20"/>
        </w:rPr>
        <w:t>ng sau khi đi</w:t>
      </w:r>
      <w:r w:rsidRPr="00D40176">
        <w:rPr>
          <w:rFonts w:ascii="Arial" w:hAnsi="Arial" w:cs="Arial"/>
          <w:sz w:val="20"/>
          <w:szCs w:val="20"/>
        </w:rPr>
        <w:t>ề</w:t>
      </w:r>
      <w:r w:rsidRPr="00D40176">
        <w:rPr>
          <w:rFonts w:ascii="Arial" w:hAnsi="Arial" w:cs="Arial"/>
          <w:sz w:val="20"/>
          <w:szCs w:val="20"/>
        </w:rPr>
        <w:t>u chuy</w:t>
      </w:r>
      <w:r w:rsidRPr="00D40176">
        <w:rPr>
          <w:rFonts w:ascii="Arial" w:hAnsi="Arial" w:cs="Arial"/>
          <w:sz w:val="20"/>
          <w:szCs w:val="20"/>
        </w:rPr>
        <w:t>ể</w:t>
      </w:r>
      <w:r w:rsidRPr="00D40176">
        <w:rPr>
          <w:rFonts w:ascii="Arial" w:hAnsi="Arial" w:cs="Arial"/>
          <w:sz w:val="20"/>
          <w:szCs w:val="20"/>
        </w:rPr>
        <w:t>n; lý do đi</w:t>
      </w:r>
      <w:r w:rsidRPr="00D40176">
        <w:rPr>
          <w:rFonts w:ascii="Arial" w:hAnsi="Arial" w:cs="Arial"/>
          <w:sz w:val="20"/>
          <w:szCs w:val="20"/>
        </w:rPr>
        <w:t>ề</w:t>
      </w:r>
      <w:r w:rsidRPr="00D40176">
        <w:rPr>
          <w:rFonts w:ascii="Arial" w:hAnsi="Arial" w:cs="Arial"/>
          <w:sz w:val="20"/>
          <w:szCs w:val="20"/>
        </w:rPr>
        <w:t>u chuy</w:t>
      </w:r>
      <w:r w:rsidRPr="00D40176">
        <w:rPr>
          <w:rFonts w:ascii="Arial" w:hAnsi="Arial" w:cs="Arial"/>
          <w:sz w:val="20"/>
          <w:szCs w:val="20"/>
        </w:rPr>
        <w:t>ể</w:t>
      </w:r>
      <w:r w:rsidRPr="00D40176">
        <w:rPr>
          <w:rFonts w:ascii="Arial" w:hAnsi="Arial" w:cs="Arial"/>
          <w:sz w:val="20"/>
          <w:szCs w:val="20"/>
        </w:rPr>
        <w:t>n; trách nhi</w:t>
      </w:r>
      <w:r w:rsidRPr="00D40176">
        <w:rPr>
          <w:rFonts w:ascii="Arial" w:hAnsi="Arial" w:cs="Arial"/>
          <w:sz w:val="20"/>
          <w:szCs w:val="20"/>
        </w:rPr>
        <w:t>ệ</w:t>
      </w:r>
      <w:r w:rsidRPr="00D40176">
        <w:rPr>
          <w:rFonts w:ascii="Arial" w:hAnsi="Arial" w:cs="Arial"/>
          <w:sz w:val="20"/>
          <w:szCs w:val="20"/>
        </w:rPr>
        <w:t>m t</w:t>
      </w:r>
      <w:r w:rsidRPr="00D40176">
        <w:rPr>
          <w:rFonts w:ascii="Arial" w:hAnsi="Arial" w:cs="Arial"/>
          <w:sz w:val="20"/>
          <w:szCs w:val="20"/>
        </w:rPr>
        <w:t>ổ</w:t>
      </w:r>
      <w:r w:rsidRPr="00D40176">
        <w:rPr>
          <w:rFonts w:ascii="Arial" w:hAnsi="Arial" w:cs="Arial"/>
          <w:sz w:val="20"/>
          <w:szCs w:val="20"/>
        </w:rPr>
        <w:t xml:space="preserve"> ch</w:t>
      </w:r>
      <w:r w:rsidRPr="00D40176">
        <w:rPr>
          <w:rFonts w:ascii="Arial" w:hAnsi="Arial" w:cs="Arial"/>
          <w:sz w:val="20"/>
          <w:szCs w:val="20"/>
        </w:rPr>
        <w:t>ứ</w:t>
      </w:r>
      <w:r w:rsidRPr="00D40176">
        <w:rPr>
          <w:rFonts w:ascii="Arial" w:hAnsi="Arial" w:cs="Arial"/>
          <w:sz w:val="20"/>
          <w:szCs w:val="20"/>
        </w:rPr>
        <w:t>c th</w:t>
      </w:r>
      <w:r w:rsidRPr="00D40176">
        <w:rPr>
          <w:rFonts w:ascii="Arial" w:hAnsi="Arial" w:cs="Arial"/>
          <w:sz w:val="20"/>
          <w:szCs w:val="20"/>
        </w:rPr>
        <w:t>ự</w:t>
      </w:r>
      <w:r w:rsidRPr="00D40176">
        <w:rPr>
          <w:rFonts w:ascii="Arial" w:hAnsi="Arial" w:cs="Arial"/>
          <w:sz w:val="20"/>
          <w:szCs w:val="20"/>
        </w:rPr>
        <w:t>c hi</w:t>
      </w:r>
      <w:r w:rsidRPr="00D40176">
        <w:rPr>
          <w:rFonts w:ascii="Arial" w:hAnsi="Arial" w:cs="Arial"/>
          <w:sz w:val="20"/>
          <w:szCs w:val="20"/>
        </w:rPr>
        <w:t>ệ</w:t>
      </w:r>
      <w:r w:rsidRPr="00D40176">
        <w:rPr>
          <w:rFonts w:ascii="Arial" w:hAnsi="Arial" w:cs="Arial"/>
          <w:sz w:val="20"/>
          <w:szCs w:val="20"/>
        </w:rPr>
        <w:t>n.</w:t>
      </w:r>
    </w:p>
    <w:p w14:paraId="5D4D67B3" w14:textId="77777777" w:rsidR="002B1027" w:rsidRPr="00D40176" w:rsidRDefault="007E04C2" w:rsidP="006E5ADA">
      <w:pPr>
        <w:adjustRightInd w:val="0"/>
        <w:snapToGrid w:val="0"/>
        <w:spacing w:after="120" w:line="240" w:lineRule="auto"/>
        <w:ind w:firstLine="720"/>
        <w:jc w:val="both"/>
        <w:rPr>
          <w:rFonts w:ascii="Arial" w:hAnsi="Arial" w:cs="Arial"/>
          <w:sz w:val="20"/>
          <w:szCs w:val="20"/>
        </w:rPr>
      </w:pPr>
      <w:r w:rsidRPr="00D40176">
        <w:rPr>
          <w:rFonts w:ascii="Arial" w:hAnsi="Arial" w:cs="Arial"/>
          <w:sz w:val="20"/>
          <w:szCs w:val="20"/>
        </w:rPr>
        <w:t>đ) Trong th</w:t>
      </w:r>
      <w:r w:rsidRPr="00D40176">
        <w:rPr>
          <w:rFonts w:ascii="Arial" w:hAnsi="Arial" w:cs="Arial"/>
          <w:sz w:val="20"/>
          <w:szCs w:val="20"/>
        </w:rPr>
        <w:t>ờ</w:t>
      </w:r>
      <w:r w:rsidRPr="00D40176">
        <w:rPr>
          <w:rFonts w:ascii="Arial" w:hAnsi="Arial" w:cs="Arial"/>
          <w:sz w:val="20"/>
          <w:szCs w:val="20"/>
        </w:rPr>
        <w:t>i h</w:t>
      </w:r>
      <w:r w:rsidRPr="00D40176">
        <w:rPr>
          <w:rFonts w:ascii="Arial" w:hAnsi="Arial" w:cs="Arial"/>
          <w:sz w:val="20"/>
          <w:szCs w:val="20"/>
        </w:rPr>
        <w:t>ạ</w:t>
      </w:r>
      <w:r w:rsidRPr="00D40176">
        <w:rPr>
          <w:rFonts w:ascii="Arial" w:hAnsi="Arial" w:cs="Arial"/>
          <w:sz w:val="20"/>
          <w:szCs w:val="20"/>
        </w:rPr>
        <w:t>n 30 ngày, k</w:t>
      </w:r>
      <w:r w:rsidRPr="00D40176">
        <w:rPr>
          <w:rFonts w:ascii="Arial" w:hAnsi="Arial" w:cs="Arial"/>
          <w:sz w:val="20"/>
          <w:szCs w:val="20"/>
        </w:rPr>
        <w:t>ể</w:t>
      </w:r>
      <w:r w:rsidRPr="00D40176">
        <w:rPr>
          <w:rFonts w:ascii="Arial" w:hAnsi="Arial" w:cs="Arial"/>
          <w:sz w:val="20"/>
          <w:szCs w:val="20"/>
        </w:rPr>
        <w:t xml:space="preserve"> t</w:t>
      </w:r>
      <w:r w:rsidRPr="00D40176">
        <w:rPr>
          <w:rFonts w:ascii="Arial" w:hAnsi="Arial" w:cs="Arial"/>
          <w:sz w:val="20"/>
          <w:szCs w:val="20"/>
        </w:rPr>
        <w:t>ừ</w:t>
      </w:r>
      <w:r w:rsidRPr="00D40176">
        <w:rPr>
          <w:rFonts w:ascii="Arial" w:hAnsi="Arial" w:cs="Arial"/>
          <w:sz w:val="20"/>
          <w:szCs w:val="20"/>
        </w:rPr>
        <w:t xml:space="preserve"> ngày có Quy</w:t>
      </w:r>
      <w:r w:rsidRPr="00D40176">
        <w:rPr>
          <w:rFonts w:ascii="Arial" w:hAnsi="Arial" w:cs="Arial"/>
          <w:sz w:val="20"/>
          <w:szCs w:val="20"/>
        </w:rPr>
        <w:t>ế</w:t>
      </w:r>
      <w:r w:rsidRPr="00D40176">
        <w:rPr>
          <w:rFonts w:ascii="Arial" w:hAnsi="Arial" w:cs="Arial"/>
          <w:sz w:val="20"/>
          <w:szCs w:val="20"/>
        </w:rPr>
        <w:t>t đ</w:t>
      </w:r>
      <w:r w:rsidRPr="00D40176">
        <w:rPr>
          <w:rFonts w:ascii="Arial" w:hAnsi="Arial" w:cs="Arial"/>
          <w:sz w:val="20"/>
          <w:szCs w:val="20"/>
        </w:rPr>
        <w:t>ị</w:t>
      </w:r>
      <w:r w:rsidRPr="00D40176">
        <w:rPr>
          <w:rFonts w:ascii="Arial" w:hAnsi="Arial" w:cs="Arial"/>
          <w:sz w:val="20"/>
          <w:szCs w:val="20"/>
        </w:rPr>
        <w:t>nh đi</w:t>
      </w:r>
      <w:r w:rsidRPr="00D40176">
        <w:rPr>
          <w:rFonts w:ascii="Arial" w:hAnsi="Arial" w:cs="Arial"/>
          <w:sz w:val="20"/>
          <w:szCs w:val="20"/>
        </w:rPr>
        <w:t>ề</w:t>
      </w:r>
      <w:r w:rsidRPr="00D40176">
        <w:rPr>
          <w:rFonts w:ascii="Arial" w:hAnsi="Arial" w:cs="Arial"/>
          <w:sz w:val="20"/>
          <w:szCs w:val="20"/>
        </w:rPr>
        <w:t>u chuy</w:t>
      </w:r>
      <w:r w:rsidRPr="00D40176">
        <w:rPr>
          <w:rFonts w:ascii="Arial" w:hAnsi="Arial" w:cs="Arial"/>
          <w:sz w:val="20"/>
          <w:szCs w:val="20"/>
        </w:rPr>
        <w:t>ể</w:t>
      </w:r>
      <w:r w:rsidRPr="00D40176">
        <w:rPr>
          <w:rFonts w:ascii="Arial" w:hAnsi="Arial" w:cs="Arial"/>
          <w:sz w:val="20"/>
          <w:szCs w:val="20"/>
        </w:rPr>
        <w:t>n v</w:t>
      </w:r>
      <w:r w:rsidRPr="00D40176">
        <w:rPr>
          <w:rFonts w:ascii="Arial" w:hAnsi="Arial" w:cs="Arial"/>
          <w:sz w:val="20"/>
          <w:szCs w:val="20"/>
        </w:rPr>
        <w:t>ậ</w:t>
      </w:r>
      <w:r w:rsidRPr="00D40176">
        <w:rPr>
          <w:rFonts w:ascii="Arial" w:hAnsi="Arial" w:cs="Arial"/>
          <w:sz w:val="20"/>
          <w:szCs w:val="20"/>
        </w:rPr>
        <w:t>t li</w:t>
      </w:r>
      <w:r w:rsidRPr="00D40176">
        <w:rPr>
          <w:rFonts w:ascii="Arial" w:hAnsi="Arial" w:cs="Arial"/>
          <w:sz w:val="20"/>
          <w:szCs w:val="20"/>
        </w:rPr>
        <w:t>ệ</w:t>
      </w:r>
      <w:r w:rsidRPr="00D40176">
        <w:rPr>
          <w:rFonts w:ascii="Arial" w:hAnsi="Arial" w:cs="Arial"/>
          <w:sz w:val="20"/>
          <w:szCs w:val="20"/>
        </w:rPr>
        <w:t>u, v</w:t>
      </w:r>
      <w:r w:rsidRPr="00D40176">
        <w:rPr>
          <w:rFonts w:ascii="Arial" w:hAnsi="Arial" w:cs="Arial"/>
          <w:sz w:val="20"/>
          <w:szCs w:val="20"/>
        </w:rPr>
        <w:t>ậ</w:t>
      </w:r>
      <w:r w:rsidRPr="00D40176">
        <w:rPr>
          <w:rFonts w:ascii="Arial" w:hAnsi="Arial" w:cs="Arial"/>
          <w:sz w:val="20"/>
          <w:szCs w:val="20"/>
        </w:rPr>
        <w:t>t tư thu h</w:t>
      </w:r>
      <w:r w:rsidRPr="00D40176">
        <w:rPr>
          <w:rFonts w:ascii="Arial" w:hAnsi="Arial" w:cs="Arial"/>
          <w:sz w:val="20"/>
          <w:szCs w:val="20"/>
        </w:rPr>
        <w:t>ồ</w:t>
      </w:r>
      <w:r w:rsidRPr="00D40176">
        <w:rPr>
          <w:rFonts w:ascii="Arial" w:hAnsi="Arial" w:cs="Arial"/>
          <w:sz w:val="20"/>
          <w:szCs w:val="20"/>
        </w:rPr>
        <w:t>i c</w:t>
      </w:r>
      <w:r w:rsidRPr="00D40176">
        <w:rPr>
          <w:rFonts w:ascii="Arial" w:hAnsi="Arial" w:cs="Arial"/>
          <w:sz w:val="20"/>
          <w:szCs w:val="20"/>
        </w:rPr>
        <w:t>ủ</w:t>
      </w:r>
      <w:r w:rsidRPr="00D40176">
        <w:rPr>
          <w:rFonts w:ascii="Arial" w:hAnsi="Arial" w:cs="Arial"/>
          <w:sz w:val="20"/>
          <w:szCs w:val="20"/>
        </w:rPr>
        <w:t>a cơ quan, ngư</w:t>
      </w:r>
      <w:r w:rsidRPr="00D40176">
        <w:rPr>
          <w:rFonts w:ascii="Arial" w:hAnsi="Arial" w:cs="Arial"/>
          <w:sz w:val="20"/>
          <w:szCs w:val="20"/>
        </w:rPr>
        <w:t>ờ</w:t>
      </w:r>
      <w:r w:rsidRPr="00D40176">
        <w:rPr>
          <w:rFonts w:ascii="Arial" w:hAnsi="Arial" w:cs="Arial"/>
          <w:sz w:val="20"/>
          <w:szCs w:val="20"/>
        </w:rPr>
        <w:t>i có th</w:t>
      </w:r>
      <w:r w:rsidRPr="00D40176">
        <w:rPr>
          <w:rFonts w:ascii="Arial" w:hAnsi="Arial" w:cs="Arial"/>
          <w:sz w:val="20"/>
          <w:szCs w:val="20"/>
        </w:rPr>
        <w:t>ẩ</w:t>
      </w:r>
      <w:r w:rsidRPr="00D40176">
        <w:rPr>
          <w:rFonts w:ascii="Arial" w:hAnsi="Arial" w:cs="Arial"/>
          <w:sz w:val="20"/>
          <w:szCs w:val="20"/>
        </w:rPr>
        <w:t>m quy</w:t>
      </w:r>
      <w:r w:rsidRPr="00D40176">
        <w:rPr>
          <w:rFonts w:ascii="Arial" w:hAnsi="Arial" w:cs="Arial"/>
          <w:sz w:val="20"/>
          <w:szCs w:val="20"/>
        </w:rPr>
        <w:t>ề</w:t>
      </w:r>
      <w:r w:rsidRPr="00D40176">
        <w:rPr>
          <w:rFonts w:ascii="Arial" w:hAnsi="Arial" w:cs="Arial"/>
          <w:sz w:val="20"/>
          <w:szCs w:val="20"/>
        </w:rPr>
        <w:t>n, cơ quan, đơn v</w:t>
      </w:r>
      <w:r w:rsidRPr="00D40176">
        <w:rPr>
          <w:rFonts w:ascii="Arial" w:hAnsi="Arial" w:cs="Arial"/>
          <w:sz w:val="20"/>
          <w:szCs w:val="20"/>
        </w:rPr>
        <w:t>ị</w:t>
      </w:r>
      <w:r w:rsidRPr="00D40176">
        <w:rPr>
          <w:rFonts w:ascii="Arial" w:hAnsi="Arial" w:cs="Arial"/>
          <w:sz w:val="20"/>
          <w:szCs w:val="20"/>
        </w:rPr>
        <w:t xml:space="preserve"> có tài s</w:t>
      </w:r>
      <w:r w:rsidRPr="00D40176">
        <w:rPr>
          <w:rFonts w:ascii="Arial" w:hAnsi="Arial" w:cs="Arial"/>
          <w:sz w:val="20"/>
          <w:szCs w:val="20"/>
        </w:rPr>
        <w:t>ả</w:t>
      </w:r>
      <w:r w:rsidRPr="00D40176">
        <w:rPr>
          <w:rFonts w:ascii="Arial" w:hAnsi="Arial" w:cs="Arial"/>
          <w:sz w:val="20"/>
          <w:szCs w:val="20"/>
        </w:rPr>
        <w:t>n thanh lý và cơ quan, t</w:t>
      </w:r>
      <w:r w:rsidRPr="00D40176">
        <w:rPr>
          <w:rFonts w:ascii="Arial" w:hAnsi="Arial" w:cs="Arial"/>
          <w:sz w:val="20"/>
          <w:szCs w:val="20"/>
        </w:rPr>
        <w:t>ổ</w:t>
      </w:r>
      <w:r w:rsidRPr="00D40176">
        <w:rPr>
          <w:rFonts w:ascii="Arial" w:hAnsi="Arial" w:cs="Arial"/>
          <w:sz w:val="20"/>
          <w:szCs w:val="20"/>
        </w:rPr>
        <w:t xml:space="preserve"> ch</w:t>
      </w:r>
      <w:r w:rsidRPr="00D40176">
        <w:rPr>
          <w:rFonts w:ascii="Arial" w:hAnsi="Arial" w:cs="Arial"/>
          <w:sz w:val="20"/>
          <w:szCs w:val="20"/>
        </w:rPr>
        <w:t>ứ</w:t>
      </w:r>
      <w:r w:rsidRPr="00D40176">
        <w:rPr>
          <w:rFonts w:ascii="Arial" w:hAnsi="Arial" w:cs="Arial"/>
          <w:sz w:val="20"/>
          <w:szCs w:val="20"/>
        </w:rPr>
        <w:t>c, đơn v</w:t>
      </w:r>
      <w:r w:rsidRPr="00D40176">
        <w:rPr>
          <w:rFonts w:ascii="Arial" w:hAnsi="Arial" w:cs="Arial"/>
          <w:sz w:val="20"/>
          <w:szCs w:val="20"/>
        </w:rPr>
        <w:t>ị</w:t>
      </w:r>
      <w:r w:rsidRPr="00D40176">
        <w:rPr>
          <w:rFonts w:ascii="Arial" w:hAnsi="Arial" w:cs="Arial"/>
          <w:sz w:val="20"/>
          <w:szCs w:val="20"/>
        </w:rPr>
        <w:t xml:space="preserve"> ti</w:t>
      </w:r>
      <w:r w:rsidRPr="00D40176">
        <w:rPr>
          <w:rFonts w:ascii="Arial" w:hAnsi="Arial" w:cs="Arial"/>
          <w:sz w:val="20"/>
          <w:szCs w:val="20"/>
        </w:rPr>
        <w:t>ế</w:t>
      </w:r>
      <w:r w:rsidRPr="00D40176">
        <w:rPr>
          <w:rFonts w:ascii="Arial" w:hAnsi="Arial" w:cs="Arial"/>
          <w:sz w:val="20"/>
          <w:szCs w:val="20"/>
        </w:rPr>
        <w:t>p nh</w:t>
      </w:r>
      <w:r w:rsidRPr="00D40176">
        <w:rPr>
          <w:rFonts w:ascii="Arial" w:hAnsi="Arial" w:cs="Arial"/>
          <w:sz w:val="20"/>
          <w:szCs w:val="20"/>
        </w:rPr>
        <w:t>ậ</w:t>
      </w:r>
      <w:r w:rsidRPr="00D40176">
        <w:rPr>
          <w:rFonts w:ascii="Arial" w:hAnsi="Arial" w:cs="Arial"/>
          <w:sz w:val="20"/>
          <w:szCs w:val="20"/>
        </w:rPr>
        <w:t>n có trách nhi</w:t>
      </w:r>
      <w:r w:rsidRPr="00D40176">
        <w:rPr>
          <w:rFonts w:ascii="Arial" w:hAnsi="Arial" w:cs="Arial"/>
          <w:sz w:val="20"/>
          <w:szCs w:val="20"/>
        </w:rPr>
        <w:t>ệ</w:t>
      </w:r>
      <w:r w:rsidRPr="00D40176">
        <w:rPr>
          <w:rFonts w:ascii="Arial" w:hAnsi="Arial" w:cs="Arial"/>
          <w:sz w:val="20"/>
          <w:szCs w:val="20"/>
        </w:rPr>
        <w:t>m t</w:t>
      </w:r>
      <w:r w:rsidRPr="00D40176">
        <w:rPr>
          <w:rFonts w:ascii="Arial" w:hAnsi="Arial" w:cs="Arial"/>
          <w:sz w:val="20"/>
          <w:szCs w:val="20"/>
        </w:rPr>
        <w:t>ổ</w:t>
      </w:r>
      <w:r w:rsidRPr="00D40176">
        <w:rPr>
          <w:rFonts w:ascii="Arial" w:hAnsi="Arial" w:cs="Arial"/>
          <w:sz w:val="20"/>
          <w:szCs w:val="20"/>
        </w:rPr>
        <w:t xml:space="preserve"> ch</w:t>
      </w:r>
      <w:r w:rsidRPr="00D40176">
        <w:rPr>
          <w:rFonts w:ascii="Arial" w:hAnsi="Arial" w:cs="Arial"/>
          <w:sz w:val="20"/>
          <w:szCs w:val="20"/>
        </w:rPr>
        <w:t>ứ</w:t>
      </w:r>
      <w:r w:rsidRPr="00D40176">
        <w:rPr>
          <w:rFonts w:ascii="Arial" w:hAnsi="Arial" w:cs="Arial"/>
          <w:sz w:val="20"/>
          <w:szCs w:val="20"/>
        </w:rPr>
        <w:t>c bàn giao, ti</w:t>
      </w:r>
      <w:r w:rsidRPr="00D40176">
        <w:rPr>
          <w:rFonts w:ascii="Arial" w:hAnsi="Arial" w:cs="Arial"/>
          <w:sz w:val="20"/>
          <w:szCs w:val="20"/>
        </w:rPr>
        <w:t>ế</w:t>
      </w:r>
      <w:r w:rsidRPr="00D40176">
        <w:rPr>
          <w:rFonts w:ascii="Arial" w:hAnsi="Arial" w:cs="Arial"/>
          <w:sz w:val="20"/>
          <w:szCs w:val="20"/>
        </w:rPr>
        <w:t>p nh</w:t>
      </w:r>
      <w:r w:rsidRPr="00D40176">
        <w:rPr>
          <w:rFonts w:ascii="Arial" w:hAnsi="Arial" w:cs="Arial"/>
          <w:sz w:val="20"/>
          <w:szCs w:val="20"/>
        </w:rPr>
        <w:t>ậ</w:t>
      </w:r>
      <w:r w:rsidRPr="00D40176">
        <w:rPr>
          <w:rFonts w:ascii="Arial" w:hAnsi="Arial" w:cs="Arial"/>
          <w:sz w:val="20"/>
          <w:szCs w:val="20"/>
        </w:rPr>
        <w:t>n v</w:t>
      </w:r>
      <w:r w:rsidRPr="00D40176">
        <w:rPr>
          <w:rFonts w:ascii="Arial" w:hAnsi="Arial" w:cs="Arial"/>
          <w:sz w:val="20"/>
          <w:szCs w:val="20"/>
        </w:rPr>
        <w:t>ậ</w:t>
      </w:r>
      <w:r w:rsidRPr="00D40176">
        <w:rPr>
          <w:rFonts w:ascii="Arial" w:hAnsi="Arial" w:cs="Arial"/>
          <w:sz w:val="20"/>
          <w:szCs w:val="20"/>
        </w:rPr>
        <w:t>t li</w:t>
      </w:r>
      <w:r w:rsidRPr="00D40176">
        <w:rPr>
          <w:rFonts w:ascii="Arial" w:hAnsi="Arial" w:cs="Arial"/>
          <w:sz w:val="20"/>
          <w:szCs w:val="20"/>
        </w:rPr>
        <w:t>ệ</w:t>
      </w:r>
      <w:r w:rsidRPr="00D40176">
        <w:rPr>
          <w:rFonts w:ascii="Arial" w:hAnsi="Arial" w:cs="Arial"/>
          <w:sz w:val="20"/>
          <w:szCs w:val="20"/>
        </w:rPr>
        <w:t>u, v</w:t>
      </w:r>
      <w:r w:rsidRPr="00D40176">
        <w:rPr>
          <w:rFonts w:ascii="Arial" w:hAnsi="Arial" w:cs="Arial"/>
          <w:sz w:val="20"/>
          <w:szCs w:val="20"/>
        </w:rPr>
        <w:t>ậ</w:t>
      </w:r>
      <w:r w:rsidRPr="00D40176">
        <w:rPr>
          <w:rFonts w:ascii="Arial" w:hAnsi="Arial" w:cs="Arial"/>
          <w:sz w:val="20"/>
          <w:szCs w:val="20"/>
        </w:rPr>
        <w:t>t tư thu h</w:t>
      </w:r>
      <w:r w:rsidRPr="00D40176">
        <w:rPr>
          <w:rFonts w:ascii="Arial" w:hAnsi="Arial" w:cs="Arial"/>
          <w:sz w:val="20"/>
          <w:szCs w:val="20"/>
        </w:rPr>
        <w:t>ồ</w:t>
      </w:r>
      <w:r w:rsidRPr="00D40176">
        <w:rPr>
          <w:rFonts w:ascii="Arial" w:hAnsi="Arial" w:cs="Arial"/>
          <w:sz w:val="20"/>
          <w:szCs w:val="20"/>
        </w:rPr>
        <w:t>i; vi</w:t>
      </w:r>
      <w:r w:rsidRPr="00D40176">
        <w:rPr>
          <w:rFonts w:ascii="Arial" w:hAnsi="Arial" w:cs="Arial"/>
          <w:sz w:val="20"/>
          <w:szCs w:val="20"/>
        </w:rPr>
        <w:t>ệ</w:t>
      </w:r>
      <w:r w:rsidRPr="00D40176">
        <w:rPr>
          <w:rFonts w:ascii="Arial" w:hAnsi="Arial" w:cs="Arial"/>
          <w:sz w:val="20"/>
          <w:szCs w:val="20"/>
        </w:rPr>
        <w:t>c bàn giao, ti</w:t>
      </w:r>
      <w:r w:rsidRPr="00D40176">
        <w:rPr>
          <w:rFonts w:ascii="Arial" w:hAnsi="Arial" w:cs="Arial"/>
          <w:sz w:val="20"/>
          <w:szCs w:val="20"/>
        </w:rPr>
        <w:t>ế</w:t>
      </w:r>
      <w:r w:rsidRPr="00D40176">
        <w:rPr>
          <w:rFonts w:ascii="Arial" w:hAnsi="Arial" w:cs="Arial"/>
          <w:sz w:val="20"/>
          <w:szCs w:val="20"/>
        </w:rPr>
        <w:t>p nh</w:t>
      </w:r>
      <w:r w:rsidRPr="00D40176">
        <w:rPr>
          <w:rFonts w:ascii="Arial" w:hAnsi="Arial" w:cs="Arial"/>
          <w:sz w:val="20"/>
          <w:szCs w:val="20"/>
        </w:rPr>
        <w:t>ậ</w:t>
      </w:r>
      <w:r w:rsidRPr="00D40176">
        <w:rPr>
          <w:rFonts w:ascii="Arial" w:hAnsi="Arial" w:cs="Arial"/>
          <w:sz w:val="20"/>
          <w:szCs w:val="20"/>
        </w:rPr>
        <w:t>n v</w:t>
      </w:r>
      <w:r w:rsidRPr="00D40176">
        <w:rPr>
          <w:rFonts w:ascii="Arial" w:hAnsi="Arial" w:cs="Arial"/>
          <w:sz w:val="20"/>
          <w:szCs w:val="20"/>
        </w:rPr>
        <w:t>ậ</w:t>
      </w:r>
      <w:r w:rsidRPr="00D40176">
        <w:rPr>
          <w:rFonts w:ascii="Arial" w:hAnsi="Arial" w:cs="Arial"/>
          <w:sz w:val="20"/>
          <w:szCs w:val="20"/>
        </w:rPr>
        <w:t>t li</w:t>
      </w:r>
      <w:r w:rsidRPr="00D40176">
        <w:rPr>
          <w:rFonts w:ascii="Arial" w:hAnsi="Arial" w:cs="Arial"/>
          <w:sz w:val="20"/>
          <w:szCs w:val="20"/>
        </w:rPr>
        <w:t>ệ</w:t>
      </w:r>
      <w:r w:rsidRPr="00D40176">
        <w:rPr>
          <w:rFonts w:ascii="Arial" w:hAnsi="Arial" w:cs="Arial"/>
          <w:sz w:val="20"/>
          <w:szCs w:val="20"/>
        </w:rPr>
        <w:t>u, v</w:t>
      </w:r>
      <w:r w:rsidRPr="00D40176">
        <w:rPr>
          <w:rFonts w:ascii="Arial" w:hAnsi="Arial" w:cs="Arial"/>
          <w:sz w:val="20"/>
          <w:szCs w:val="20"/>
        </w:rPr>
        <w:t>ậ</w:t>
      </w:r>
      <w:r w:rsidRPr="00D40176">
        <w:rPr>
          <w:rFonts w:ascii="Arial" w:hAnsi="Arial" w:cs="Arial"/>
          <w:sz w:val="20"/>
          <w:szCs w:val="20"/>
        </w:rPr>
        <w:t>t tư đi</w:t>
      </w:r>
      <w:r w:rsidRPr="00D40176">
        <w:rPr>
          <w:rFonts w:ascii="Arial" w:hAnsi="Arial" w:cs="Arial"/>
          <w:sz w:val="20"/>
          <w:szCs w:val="20"/>
        </w:rPr>
        <w:t>ề</w:t>
      </w:r>
      <w:r w:rsidRPr="00D40176">
        <w:rPr>
          <w:rFonts w:ascii="Arial" w:hAnsi="Arial" w:cs="Arial"/>
          <w:sz w:val="20"/>
          <w:szCs w:val="20"/>
        </w:rPr>
        <w:t>u chuy</w:t>
      </w:r>
      <w:r w:rsidRPr="00D40176">
        <w:rPr>
          <w:rFonts w:ascii="Arial" w:hAnsi="Arial" w:cs="Arial"/>
          <w:sz w:val="20"/>
          <w:szCs w:val="20"/>
        </w:rPr>
        <w:t>ể</w:t>
      </w:r>
      <w:r w:rsidRPr="00D40176">
        <w:rPr>
          <w:rFonts w:ascii="Arial" w:hAnsi="Arial" w:cs="Arial"/>
          <w:sz w:val="20"/>
          <w:szCs w:val="20"/>
        </w:rPr>
        <w:t>n đư</w:t>
      </w:r>
      <w:r w:rsidRPr="00D40176">
        <w:rPr>
          <w:rFonts w:ascii="Arial" w:hAnsi="Arial" w:cs="Arial"/>
          <w:sz w:val="20"/>
          <w:szCs w:val="20"/>
        </w:rPr>
        <w:t>ợ</w:t>
      </w:r>
      <w:r w:rsidRPr="00D40176">
        <w:rPr>
          <w:rFonts w:ascii="Arial" w:hAnsi="Arial" w:cs="Arial"/>
          <w:sz w:val="20"/>
          <w:szCs w:val="20"/>
        </w:rPr>
        <w:t>c l</w:t>
      </w:r>
      <w:r w:rsidRPr="00D40176">
        <w:rPr>
          <w:rFonts w:ascii="Arial" w:hAnsi="Arial" w:cs="Arial"/>
          <w:sz w:val="20"/>
          <w:szCs w:val="20"/>
        </w:rPr>
        <w:t>ậ</w:t>
      </w:r>
      <w:r w:rsidRPr="00D40176">
        <w:rPr>
          <w:rFonts w:ascii="Arial" w:hAnsi="Arial" w:cs="Arial"/>
          <w:sz w:val="20"/>
          <w:szCs w:val="20"/>
        </w:rPr>
        <w:t>p thành Biên b</w:t>
      </w:r>
      <w:r w:rsidRPr="00D40176">
        <w:rPr>
          <w:rFonts w:ascii="Arial" w:hAnsi="Arial" w:cs="Arial"/>
          <w:sz w:val="20"/>
          <w:szCs w:val="20"/>
        </w:rPr>
        <w:t>ả</w:t>
      </w:r>
      <w:r w:rsidRPr="00D40176">
        <w:rPr>
          <w:rFonts w:ascii="Arial" w:hAnsi="Arial" w:cs="Arial"/>
          <w:sz w:val="20"/>
          <w:szCs w:val="20"/>
        </w:rPr>
        <w:t>n theo M</w:t>
      </w:r>
      <w:r w:rsidRPr="00D40176">
        <w:rPr>
          <w:rFonts w:ascii="Arial" w:hAnsi="Arial" w:cs="Arial"/>
          <w:sz w:val="20"/>
          <w:szCs w:val="20"/>
        </w:rPr>
        <w:t>ẫ</w:t>
      </w:r>
      <w:r w:rsidRPr="00D40176">
        <w:rPr>
          <w:rFonts w:ascii="Arial" w:hAnsi="Arial" w:cs="Arial"/>
          <w:sz w:val="20"/>
          <w:szCs w:val="20"/>
        </w:rPr>
        <w:t>u s</w:t>
      </w:r>
      <w:r w:rsidRPr="00D40176">
        <w:rPr>
          <w:rFonts w:ascii="Arial" w:hAnsi="Arial" w:cs="Arial"/>
          <w:sz w:val="20"/>
          <w:szCs w:val="20"/>
        </w:rPr>
        <w:t>ố</w:t>
      </w:r>
      <w:r w:rsidRPr="00D40176">
        <w:rPr>
          <w:rFonts w:ascii="Arial" w:hAnsi="Arial" w:cs="Arial"/>
          <w:sz w:val="20"/>
          <w:szCs w:val="20"/>
        </w:rPr>
        <w:t xml:space="preserve"> 01 t</w:t>
      </w:r>
      <w:r w:rsidRPr="00D40176">
        <w:rPr>
          <w:rFonts w:ascii="Arial" w:hAnsi="Arial" w:cs="Arial"/>
          <w:sz w:val="20"/>
          <w:szCs w:val="20"/>
        </w:rPr>
        <w:t>ạ</w:t>
      </w:r>
      <w:r w:rsidRPr="00D40176">
        <w:rPr>
          <w:rFonts w:ascii="Arial" w:hAnsi="Arial" w:cs="Arial"/>
          <w:sz w:val="20"/>
          <w:szCs w:val="20"/>
        </w:rPr>
        <w:t>i Ph</w:t>
      </w:r>
      <w:r w:rsidRPr="00D40176">
        <w:rPr>
          <w:rFonts w:ascii="Arial" w:hAnsi="Arial" w:cs="Arial"/>
          <w:sz w:val="20"/>
          <w:szCs w:val="20"/>
        </w:rPr>
        <w:t>ụ</w:t>
      </w:r>
      <w:r w:rsidRPr="00D40176">
        <w:rPr>
          <w:rFonts w:ascii="Arial" w:hAnsi="Arial" w:cs="Arial"/>
          <w:sz w:val="20"/>
          <w:szCs w:val="20"/>
        </w:rPr>
        <w:t xml:space="preserve"> l</w:t>
      </w:r>
      <w:r w:rsidRPr="00D40176">
        <w:rPr>
          <w:rFonts w:ascii="Arial" w:hAnsi="Arial" w:cs="Arial"/>
          <w:sz w:val="20"/>
          <w:szCs w:val="20"/>
        </w:rPr>
        <w:t>ụ</w:t>
      </w:r>
      <w:r w:rsidRPr="00D40176">
        <w:rPr>
          <w:rFonts w:ascii="Arial" w:hAnsi="Arial" w:cs="Arial"/>
          <w:sz w:val="20"/>
          <w:szCs w:val="20"/>
        </w:rPr>
        <w:t>c kèm theo Ngh</w:t>
      </w:r>
      <w:r w:rsidRPr="00D40176">
        <w:rPr>
          <w:rFonts w:ascii="Arial" w:hAnsi="Arial" w:cs="Arial"/>
          <w:sz w:val="20"/>
          <w:szCs w:val="20"/>
        </w:rPr>
        <w:t>ị</w:t>
      </w:r>
      <w:r w:rsidRPr="00D40176">
        <w:rPr>
          <w:rFonts w:ascii="Arial" w:hAnsi="Arial" w:cs="Arial"/>
          <w:sz w:val="20"/>
          <w:szCs w:val="20"/>
        </w:rPr>
        <w:t xml:space="preserve"> đ</w:t>
      </w:r>
      <w:r w:rsidRPr="00D40176">
        <w:rPr>
          <w:rFonts w:ascii="Arial" w:hAnsi="Arial" w:cs="Arial"/>
          <w:sz w:val="20"/>
          <w:szCs w:val="20"/>
        </w:rPr>
        <w:t>ị</w:t>
      </w:r>
      <w:r w:rsidRPr="00D40176">
        <w:rPr>
          <w:rFonts w:ascii="Arial" w:hAnsi="Arial" w:cs="Arial"/>
          <w:sz w:val="20"/>
          <w:szCs w:val="20"/>
        </w:rPr>
        <w:t>nh này.</w:t>
      </w:r>
    </w:p>
    <w:p w14:paraId="7D903935" w14:textId="77777777" w:rsidR="002B1027" w:rsidRPr="00D40176" w:rsidRDefault="007E04C2" w:rsidP="006E5ADA">
      <w:pPr>
        <w:adjustRightInd w:val="0"/>
        <w:snapToGrid w:val="0"/>
        <w:spacing w:after="120" w:line="240" w:lineRule="auto"/>
        <w:ind w:firstLine="720"/>
        <w:jc w:val="both"/>
        <w:rPr>
          <w:rFonts w:ascii="Arial" w:hAnsi="Arial" w:cs="Arial"/>
          <w:sz w:val="20"/>
          <w:szCs w:val="20"/>
        </w:rPr>
      </w:pPr>
      <w:r w:rsidRPr="00D40176">
        <w:rPr>
          <w:rFonts w:ascii="Arial" w:hAnsi="Arial" w:cs="Arial"/>
          <w:sz w:val="20"/>
          <w:szCs w:val="20"/>
        </w:rPr>
        <w:t>8. Bán v</w:t>
      </w:r>
      <w:r w:rsidRPr="00D40176">
        <w:rPr>
          <w:rFonts w:ascii="Arial" w:hAnsi="Arial" w:cs="Arial"/>
          <w:sz w:val="20"/>
          <w:szCs w:val="20"/>
        </w:rPr>
        <w:t>ậ</w:t>
      </w:r>
      <w:r w:rsidRPr="00D40176">
        <w:rPr>
          <w:rFonts w:ascii="Arial" w:hAnsi="Arial" w:cs="Arial"/>
          <w:sz w:val="20"/>
          <w:szCs w:val="20"/>
        </w:rPr>
        <w:t>t li</w:t>
      </w:r>
      <w:r w:rsidRPr="00D40176">
        <w:rPr>
          <w:rFonts w:ascii="Arial" w:hAnsi="Arial" w:cs="Arial"/>
          <w:sz w:val="20"/>
          <w:szCs w:val="20"/>
        </w:rPr>
        <w:t>ệ</w:t>
      </w:r>
      <w:r w:rsidRPr="00D40176">
        <w:rPr>
          <w:rFonts w:ascii="Arial" w:hAnsi="Arial" w:cs="Arial"/>
          <w:sz w:val="20"/>
          <w:szCs w:val="20"/>
        </w:rPr>
        <w:t>u, v</w:t>
      </w:r>
      <w:r w:rsidRPr="00D40176">
        <w:rPr>
          <w:rFonts w:ascii="Arial" w:hAnsi="Arial" w:cs="Arial"/>
          <w:sz w:val="20"/>
          <w:szCs w:val="20"/>
        </w:rPr>
        <w:t>ậ</w:t>
      </w:r>
      <w:r w:rsidRPr="00D40176">
        <w:rPr>
          <w:rFonts w:ascii="Arial" w:hAnsi="Arial" w:cs="Arial"/>
          <w:sz w:val="20"/>
          <w:szCs w:val="20"/>
        </w:rPr>
        <w:t>t tư thu h</w:t>
      </w:r>
      <w:r w:rsidRPr="00D40176">
        <w:rPr>
          <w:rFonts w:ascii="Arial" w:hAnsi="Arial" w:cs="Arial"/>
          <w:sz w:val="20"/>
          <w:szCs w:val="20"/>
        </w:rPr>
        <w:t>ồ</w:t>
      </w:r>
      <w:r w:rsidRPr="00D40176">
        <w:rPr>
          <w:rFonts w:ascii="Arial" w:hAnsi="Arial" w:cs="Arial"/>
          <w:sz w:val="20"/>
          <w:szCs w:val="20"/>
        </w:rPr>
        <w:t>i không có nhu c</w:t>
      </w:r>
      <w:r w:rsidRPr="00D40176">
        <w:rPr>
          <w:rFonts w:ascii="Arial" w:hAnsi="Arial" w:cs="Arial"/>
          <w:sz w:val="20"/>
          <w:szCs w:val="20"/>
        </w:rPr>
        <w:t>ầ</w:t>
      </w:r>
      <w:r w:rsidRPr="00D40176">
        <w:rPr>
          <w:rFonts w:ascii="Arial" w:hAnsi="Arial" w:cs="Arial"/>
          <w:sz w:val="20"/>
          <w:szCs w:val="20"/>
        </w:rPr>
        <w:t>u s</w:t>
      </w:r>
      <w:r w:rsidRPr="00D40176">
        <w:rPr>
          <w:rFonts w:ascii="Arial" w:hAnsi="Arial" w:cs="Arial"/>
          <w:sz w:val="20"/>
          <w:szCs w:val="20"/>
        </w:rPr>
        <w:t>ử</w:t>
      </w:r>
      <w:r w:rsidRPr="00D40176">
        <w:rPr>
          <w:rFonts w:ascii="Arial" w:hAnsi="Arial" w:cs="Arial"/>
          <w:sz w:val="20"/>
          <w:szCs w:val="20"/>
        </w:rPr>
        <w:t xml:space="preserve"> d</w:t>
      </w:r>
      <w:r w:rsidRPr="00D40176">
        <w:rPr>
          <w:rFonts w:ascii="Arial" w:hAnsi="Arial" w:cs="Arial"/>
          <w:sz w:val="20"/>
          <w:szCs w:val="20"/>
        </w:rPr>
        <w:t>ụ</w:t>
      </w:r>
      <w:r w:rsidRPr="00D40176">
        <w:rPr>
          <w:rFonts w:ascii="Arial" w:hAnsi="Arial" w:cs="Arial"/>
          <w:sz w:val="20"/>
          <w:szCs w:val="20"/>
        </w:rPr>
        <w:t>ng ho</w:t>
      </w:r>
      <w:r w:rsidRPr="00D40176">
        <w:rPr>
          <w:rFonts w:ascii="Arial" w:hAnsi="Arial" w:cs="Arial"/>
          <w:sz w:val="20"/>
          <w:szCs w:val="20"/>
        </w:rPr>
        <w:t>ặ</w:t>
      </w:r>
      <w:r w:rsidRPr="00D40176">
        <w:rPr>
          <w:rFonts w:ascii="Arial" w:hAnsi="Arial" w:cs="Arial"/>
          <w:sz w:val="20"/>
          <w:szCs w:val="20"/>
        </w:rPr>
        <w:t>c không còn s</w:t>
      </w:r>
      <w:r w:rsidRPr="00D40176">
        <w:rPr>
          <w:rFonts w:ascii="Arial" w:hAnsi="Arial" w:cs="Arial"/>
          <w:sz w:val="20"/>
          <w:szCs w:val="20"/>
        </w:rPr>
        <w:t>ử</w:t>
      </w:r>
      <w:r w:rsidRPr="00D40176">
        <w:rPr>
          <w:rFonts w:ascii="Arial" w:hAnsi="Arial" w:cs="Arial"/>
          <w:sz w:val="20"/>
          <w:szCs w:val="20"/>
        </w:rPr>
        <w:t xml:space="preserve"> d</w:t>
      </w:r>
      <w:r w:rsidRPr="00D40176">
        <w:rPr>
          <w:rFonts w:ascii="Arial" w:hAnsi="Arial" w:cs="Arial"/>
          <w:sz w:val="20"/>
          <w:szCs w:val="20"/>
        </w:rPr>
        <w:t>ụ</w:t>
      </w:r>
      <w:r w:rsidRPr="00D40176">
        <w:rPr>
          <w:rFonts w:ascii="Arial" w:hAnsi="Arial" w:cs="Arial"/>
          <w:sz w:val="20"/>
          <w:szCs w:val="20"/>
        </w:rPr>
        <w:t>ng l</w:t>
      </w:r>
      <w:r w:rsidRPr="00D40176">
        <w:rPr>
          <w:rFonts w:ascii="Arial" w:hAnsi="Arial" w:cs="Arial"/>
          <w:sz w:val="20"/>
          <w:szCs w:val="20"/>
        </w:rPr>
        <w:t>ạ</w:t>
      </w:r>
      <w:r w:rsidRPr="00D40176">
        <w:rPr>
          <w:rFonts w:ascii="Arial" w:hAnsi="Arial" w:cs="Arial"/>
          <w:sz w:val="20"/>
          <w:szCs w:val="20"/>
        </w:rPr>
        <w:t>i đư</w:t>
      </w:r>
      <w:r w:rsidRPr="00D40176">
        <w:rPr>
          <w:rFonts w:ascii="Arial" w:hAnsi="Arial" w:cs="Arial"/>
          <w:sz w:val="20"/>
          <w:szCs w:val="20"/>
        </w:rPr>
        <w:t>ợ</w:t>
      </w:r>
      <w:r w:rsidRPr="00D40176">
        <w:rPr>
          <w:rFonts w:ascii="Arial" w:hAnsi="Arial" w:cs="Arial"/>
          <w:sz w:val="20"/>
          <w:szCs w:val="20"/>
        </w:rPr>
        <w:t>c cho công tác b</w:t>
      </w:r>
      <w:r w:rsidRPr="00D40176">
        <w:rPr>
          <w:rFonts w:ascii="Arial" w:hAnsi="Arial" w:cs="Arial"/>
          <w:sz w:val="20"/>
          <w:szCs w:val="20"/>
        </w:rPr>
        <w:t>ả</w:t>
      </w:r>
      <w:r w:rsidRPr="00D40176">
        <w:rPr>
          <w:rFonts w:ascii="Arial" w:hAnsi="Arial" w:cs="Arial"/>
          <w:sz w:val="20"/>
          <w:szCs w:val="20"/>
        </w:rPr>
        <w:t>o trì công trình hàng h</w:t>
      </w:r>
      <w:r w:rsidRPr="00D40176">
        <w:rPr>
          <w:rFonts w:ascii="Arial" w:hAnsi="Arial" w:cs="Arial"/>
          <w:sz w:val="20"/>
          <w:szCs w:val="20"/>
        </w:rPr>
        <w:t>ả</w:t>
      </w:r>
      <w:r w:rsidRPr="00D40176">
        <w:rPr>
          <w:rFonts w:ascii="Arial" w:hAnsi="Arial" w:cs="Arial"/>
          <w:sz w:val="20"/>
          <w:szCs w:val="20"/>
        </w:rPr>
        <w:t>i:</w:t>
      </w:r>
    </w:p>
    <w:p w14:paraId="20EF97C6" w14:textId="77777777" w:rsidR="002B1027" w:rsidRPr="00D40176" w:rsidRDefault="007E04C2" w:rsidP="006E5ADA">
      <w:pPr>
        <w:adjustRightInd w:val="0"/>
        <w:snapToGrid w:val="0"/>
        <w:spacing w:after="120" w:line="240" w:lineRule="auto"/>
        <w:ind w:firstLine="720"/>
        <w:jc w:val="both"/>
        <w:rPr>
          <w:rFonts w:ascii="Arial" w:hAnsi="Arial" w:cs="Arial"/>
          <w:sz w:val="20"/>
          <w:szCs w:val="20"/>
        </w:rPr>
      </w:pPr>
      <w:r w:rsidRPr="00D40176">
        <w:rPr>
          <w:rFonts w:ascii="Arial" w:hAnsi="Arial" w:cs="Arial"/>
          <w:sz w:val="20"/>
          <w:szCs w:val="20"/>
        </w:rPr>
        <w:t>Ngư</w:t>
      </w:r>
      <w:r w:rsidRPr="00D40176">
        <w:rPr>
          <w:rFonts w:ascii="Arial" w:hAnsi="Arial" w:cs="Arial"/>
          <w:sz w:val="20"/>
          <w:szCs w:val="20"/>
        </w:rPr>
        <w:t>ờ</w:t>
      </w:r>
      <w:r w:rsidRPr="00D40176">
        <w:rPr>
          <w:rFonts w:ascii="Arial" w:hAnsi="Arial" w:cs="Arial"/>
          <w:sz w:val="20"/>
          <w:szCs w:val="20"/>
        </w:rPr>
        <w:t>i đ</w:t>
      </w:r>
      <w:r w:rsidRPr="00D40176">
        <w:rPr>
          <w:rFonts w:ascii="Arial" w:hAnsi="Arial" w:cs="Arial"/>
          <w:sz w:val="20"/>
          <w:szCs w:val="20"/>
        </w:rPr>
        <w:t>ứ</w:t>
      </w:r>
      <w:r w:rsidRPr="00D40176">
        <w:rPr>
          <w:rFonts w:ascii="Arial" w:hAnsi="Arial" w:cs="Arial"/>
          <w:sz w:val="20"/>
          <w:szCs w:val="20"/>
        </w:rPr>
        <w:t>ng đ</w:t>
      </w:r>
      <w:r w:rsidRPr="00D40176">
        <w:rPr>
          <w:rFonts w:ascii="Arial" w:hAnsi="Arial" w:cs="Arial"/>
          <w:sz w:val="20"/>
          <w:szCs w:val="20"/>
        </w:rPr>
        <w:t>ầ</w:t>
      </w:r>
      <w:r w:rsidRPr="00D40176">
        <w:rPr>
          <w:rFonts w:ascii="Arial" w:hAnsi="Arial" w:cs="Arial"/>
          <w:sz w:val="20"/>
          <w:szCs w:val="20"/>
        </w:rPr>
        <w:t>u cơ quan qu</w:t>
      </w:r>
      <w:r w:rsidRPr="00D40176">
        <w:rPr>
          <w:rFonts w:ascii="Arial" w:hAnsi="Arial" w:cs="Arial"/>
          <w:sz w:val="20"/>
          <w:szCs w:val="20"/>
        </w:rPr>
        <w:t>ả</w:t>
      </w:r>
      <w:r w:rsidRPr="00D40176">
        <w:rPr>
          <w:rFonts w:ascii="Arial" w:hAnsi="Arial" w:cs="Arial"/>
          <w:sz w:val="20"/>
          <w:szCs w:val="20"/>
        </w:rPr>
        <w:t>n lý tài s</w:t>
      </w:r>
      <w:r w:rsidRPr="00D40176">
        <w:rPr>
          <w:rFonts w:ascii="Arial" w:hAnsi="Arial" w:cs="Arial"/>
          <w:sz w:val="20"/>
          <w:szCs w:val="20"/>
        </w:rPr>
        <w:t>ả</w:t>
      </w:r>
      <w:r w:rsidRPr="00D40176">
        <w:rPr>
          <w:rFonts w:ascii="Arial" w:hAnsi="Arial" w:cs="Arial"/>
          <w:sz w:val="20"/>
          <w:szCs w:val="20"/>
        </w:rPr>
        <w:t>n quy</w:t>
      </w:r>
      <w:r w:rsidRPr="00D40176">
        <w:rPr>
          <w:rFonts w:ascii="Arial" w:hAnsi="Arial" w:cs="Arial"/>
          <w:sz w:val="20"/>
          <w:szCs w:val="20"/>
        </w:rPr>
        <w:t>ế</w:t>
      </w:r>
      <w:r w:rsidRPr="00D40176">
        <w:rPr>
          <w:rFonts w:ascii="Arial" w:hAnsi="Arial" w:cs="Arial"/>
          <w:sz w:val="20"/>
          <w:szCs w:val="20"/>
        </w:rPr>
        <w:t>t đ</w:t>
      </w:r>
      <w:r w:rsidRPr="00D40176">
        <w:rPr>
          <w:rFonts w:ascii="Arial" w:hAnsi="Arial" w:cs="Arial"/>
          <w:sz w:val="20"/>
          <w:szCs w:val="20"/>
        </w:rPr>
        <w:t>ị</w:t>
      </w:r>
      <w:r w:rsidRPr="00D40176">
        <w:rPr>
          <w:rFonts w:ascii="Arial" w:hAnsi="Arial" w:cs="Arial"/>
          <w:sz w:val="20"/>
          <w:szCs w:val="20"/>
        </w:rPr>
        <w:t>nh vi</w:t>
      </w:r>
      <w:r w:rsidRPr="00D40176">
        <w:rPr>
          <w:rFonts w:ascii="Arial" w:hAnsi="Arial" w:cs="Arial"/>
          <w:sz w:val="20"/>
          <w:szCs w:val="20"/>
        </w:rPr>
        <w:t>ệ</w:t>
      </w:r>
      <w:r w:rsidRPr="00D40176">
        <w:rPr>
          <w:rFonts w:ascii="Arial" w:hAnsi="Arial" w:cs="Arial"/>
          <w:sz w:val="20"/>
          <w:szCs w:val="20"/>
        </w:rPr>
        <w:t>c bán v</w:t>
      </w:r>
      <w:r w:rsidRPr="00D40176">
        <w:rPr>
          <w:rFonts w:ascii="Arial" w:hAnsi="Arial" w:cs="Arial"/>
          <w:sz w:val="20"/>
          <w:szCs w:val="20"/>
        </w:rPr>
        <w:t>ậ</w:t>
      </w:r>
      <w:r w:rsidRPr="00D40176">
        <w:rPr>
          <w:rFonts w:ascii="Arial" w:hAnsi="Arial" w:cs="Arial"/>
          <w:sz w:val="20"/>
          <w:szCs w:val="20"/>
        </w:rPr>
        <w:t>t li</w:t>
      </w:r>
      <w:r w:rsidRPr="00D40176">
        <w:rPr>
          <w:rFonts w:ascii="Arial" w:hAnsi="Arial" w:cs="Arial"/>
          <w:sz w:val="20"/>
          <w:szCs w:val="20"/>
        </w:rPr>
        <w:t>ệ</w:t>
      </w:r>
      <w:r w:rsidRPr="00D40176">
        <w:rPr>
          <w:rFonts w:ascii="Arial" w:hAnsi="Arial" w:cs="Arial"/>
          <w:sz w:val="20"/>
          <w:szCs w:val="20"/>
        </w:rPr>
        <w:t>u, v</w:t>
      </w:r>
      <w:r w:rsidRPr="00D40176">
        <w:rPr>
          <w:rFonts w:ascii="Arial" w:hAnsi="Arial" w:cs="Arial"/>
          <w:sz w:val="20"/>
          <w:szCs w:val="20"/>
        </w:rPr>
        <w:t>ậ</w:t>
      </w:r>
      <w:r w:rsidRPr="00D40176">
        <w:rPr>
          <w:rFonts w:ascii="Arial" w:hAnsi="Arial" w:cs="Arial"/>
          <w:sz w:val="20"/>
          <w:szCs w:val="20"/>
        </w:rPr>
        <w:t>t tư thu h</w:t>
      </w:r>
      <w:r w:rsidRPr="00D40176">
        <w:rPr>
          <w:rFonts w:ascii="Arial" w:hAnsi="Arial" w:cs="Arial"/>
          <w:sz w:val="20"/>
          <w:szCs w:val="20"/>
        </w:rPr>
        <w:t>ồ</w:t>
      </w:r>
      <w:r w:rsidRPr="00D40176">
        <w:rPr>
          <w:rFonts w:ascii="Arial" w:hAnsi="Arial" w:cs="Arial"/>
          <w:sz w:val="20"/>
          <w:szCs w:val="20"/>
        </w:rPr>
        <w:t>i không có nhu c</w:t>
      </w:r>
      <w:r w:rsidRPr="00D40176">
        <w:rPr>
          <w:rFonts w:ascii="Arial" w:hAnsi="Arial" w:cs="Arial"/>
          <w:sz w:val="20"/>
          <w:szCs w:val="20"/>
        </w:rPr>
        <w:t>ầ</w:t>
      </w:r>
      <w:r w:rsidRPr="00D40176">
        <w:rPr>
          <w:rFonts w:ascii="Arial" w:hAnsi="Arial" w:cs="Arial"/>
          <w:sz w:val="20"/>
          <w:szCs w:val="20"/>
        </w:rPr>
        <w:t>u s</w:t>
      </w:r>
      <w:r w:rsidRPr="00D40176">
        <w:rPr>
          <w:rFonts w:ascii="Arial" w:hAnsi="Arial" w:cs="Arial"/>
          <w:sz w:val="20"/>
          <w:szCs w:val="20"/>
        </w:rPr>
        <w:t>ử</w:t>
      </w:r>
      <w:r w:rsidRPr="00D40176">
        <w:rPr>
          <w:rFonts w:ascii="Arial" w:hAnsi="Arial" w:cs="Arial"/>
          <w:sz w:val="20"/>
          <w:szCs w:val="20"/>
        </w:rPr>
        <w:t xml:space="preserve"> d</w:t>
      </w:r>
      <w:r w:rsidRPr="00D40176">
        <w:rPr>
          <w:rFonts w:ascii="Arial" w:hAnsi="Arial" w:cs="Arial"/>
          <w:sz w:val="20"/>
          <w:szCs w:val="20"/>
        </w:rPr>
        <w:t>ụ</w:t>
      </w:r>
      <w:r w:rsidRPr="00D40176">
        <w:rPr>
          <w:rFonts w:ascii="Arial" w:hAnsi="Arial" w:cs="Arial"/>
          <w:sz w:val="20"/>
          <w:szCs w:val="20"/>
        </w:rPr>
        <w:t>ng ho</w:t>
      </w:r>
      <w:r w:rsidRPr="00D40176">
        <w:rPr>
          <w:rFonts w:ascii="Arial" w:hAnsi="Arial" w:cs="Arial"/>
          <w:sz w:val="20"/>
          <w:szCs w:val="20"/>
        </w:rPr>
        <w:t>ặ</w:t>
      </w:r>
      <w:r w:rsidRPr="00D40176">
        <w:rPr>
          <w:rFonts w:ascii="Arial" w:hAnsi="Arial" w:cs="Arial"/>
          <w:sz w:val="20"/>
          <w:szCs w:val="20"/>
        </w:rPr>
        <w:t>c không còn s</w:t>
      </w:r>
      <w:r w:rsidRPr="00D40176">
        <w:rPr>
          <w:rFonts w:ascii="Arial" w:hAnsi="Arial" w:cs="Arial"/>
          <w:sz w:val="20"/>
          <w:szCs w:val="20"/>
        </w:rPr>
        <w:t>ử</w:t>
      </w:r>
      <w:r w:rsidRPr="00D40176">
        <w:rPr>
          <w:rFonts w:ascii="Arial" w:hAnsi="Arial" w:cs="Arial"/>
          <w:sz w:val="20"/>
          <w:szCs w:val="20"/>
        </w:rPr>
        <w:t xml:space="preserve"> d</w:t>
      </w:r>
      <w:r w:rsidRPr="00D40176">
        <w:rPr>
          <w:rFonts w:ascii="Arial" w:hAnsi="Arial" w:cs="Arial"/>
          <w:sz w:val="20"/>
          <w:szCs w:val="20"/>
        </w:rPr>
        <w:t>ụ</w:t>
      </w:r>
      <w:r w:rsidRPr="00D40176">
        <w:rPr>
          <w:rFonts w:ascii="Arial" w:hAnsi="Arial" w:cs="Arial"/>
          <w:sz w:val="20"/>
          <w:szCs w:val="20"/>
        </w:rPr>
        <w:t>ng l</w:t>
      </w:r>
      <w:r w:rsidRPr="00D40176">
        <w:rPr>
          <w:rFonts w:ascii="Arial" w:hAnsi="Arial" w:cs="Arial"/>
          <w:sz w:val="20"/>
          <w:szCs w:val="20"/>
        </w:rPr>
        <w:t>ạ</w:t>
      </w:r>
      <w:r w:rsidRPr="00D40176">
        <w:rPr>
          <w:rFonts w:ascii="Arial" w:hAnsi="Arial" w:cs="Arial"/>
          <w:sz w:val="20"/>
          <w:szCs w:val="20"/>
        </w:rPr>
        <w:t>i đư</w:t>
      </w:r>
      <w:r w:rsidRPr="00D40176">
        <w:rPr>
          <w:rFonts w:ascii="Arial" w:hAnsi="Arial" w:cs="Arial"/>
          <w:sz w:val="20"/>
          <w:szCs w:val="20"/>
        </w:rPr>
        <w:t>ợ</w:t>
      </w:r>
      <w:r w:rsidRPr="00D40176">
        <w:rPr>
          <w:rFonts w:ascii="Arial" w:hAnsi="Arial" w:cs="Arial"/>
          <w:sz w:val="20"/>
          <w:szCs w:val="20"/>
        </w:rPr>
        <w:t>c cho công tác b</w:t>
      </w:r>
      <w:r w:rsidRPr="00D40176">
        <w:rPr>
          <w:rFonts w:ascii="Arial" w:hAnsi="Arial" w:cs="Arial"/>
          <w:sz w:val="20"/>
          <w:szCs w:val="20"/>
        </w:rPr>
        <w:t>ả</w:t>
      </w:r>
      <w:r w:rsidRPr="00D40176">
        <w:rPr>
          <w:rFonts w:ascii="Arial" w:hAnsi="Arial" w:cs="Arial"/>
          <w:sz w:val="20"/>
          <w:szCs w:val="20"/>
        </w:rPr>
        <w:t>o trì công trình hàng h</w:t>
      </w:r>
      <w:r w:rsidRPr="00D40176">
        <w:rPr>
          <w:rFonts w:ascii="Arial" w:hAnsi="Arial" w:cs="Arial"/>
          <w:sz w:val="20"/>
          <w:szCs w:val="20"/>
        </w:rPr>
        <w:t>ả</w:t>
      </w:r>
      <w:r w:rsidRPr="00D40176">
        <w:rPr>
          <w:rFonts w:ascii="Arial" w:hAnsi="Arial" w:cs="Arial"/>
          <w:sz w:val="20"/>
          <w:szCs w:val="20"/>
        </w:rPr>
        <w:t>i. Vi</w:t>
      </w:r>
      <w:r w:rsidRPr="00D40176">
        <w:rPr>
          <w:rFonts w:ascii="Arial" w:hAnsi="Arial" w:cs="Arial"/>
          <w:sz w:val="20"/>
          <w:szCs w:val="20"/>
        </w:rPr>
        <w:t>ệ</w:t>
      </w:r>
      <w:r w:rsidRPr="00D40176">
        <w:rPr>
          <w:rFonts w:ascii="Arial" w:hAnsi="Arial" w:cs="Arial"/>
          <w:sz w:val="20"/>
          <w:szCs w:val="20"/>
        </w:rPr>
        <w:t>c t</w:t>
      </w:r>
      <w:r w:rsidRPr="00D40176">
        <w:rPr>
          <w:rFonts w:ascii="Arial" w:hAnsi="Arial" w:cs="Arial"/>
          <w:sz w:val="20"/>
          <w:szCs w:val="20"/>
        </w:rPr>
        <w:t>ổ</w:t>
      </w:r>
      <w:r w:rsidRPr="00D40176">
        <w:rPr>
          <w:rFonts w:ascii="Arial" w:hAnsi="Arial" w:cs="Arial"/>
          <w:sz w:val="20"/>
          <w:szCs w:val="20"/>
        </w:rPr>
        <w:t xml:space="preserve"> ch</w:t>
      </w:r>
      <w:r w:rsidRPr="00D40176">
        <w:rPr>
          <w:rFonts w:ascii="Arial" w:hAnsi="Arial" w:cs="Arial"/>
          <w:sz w:val="20"/>
          <w:szCs w:val="20"/>
        </w:rPr>
        <w:t>ứ</w:t>
      </w:r>
      <w:r w:rsidRPr="00D40176">
        <w:rPr>
          <w:rFonts w:ascii="Arial" w:hAnsi="Arial" w:cs="Arial"/>
          <w:sz w:val="20"/>
          <w:szCs w:val="20"/>
        </w:rPr>
        <w:t>c th</w:t>
      </w:r>
      <w:r w:rsidRPr="00D40176">
        <w:rPr>
          <w:rFonts w:ascii="Arial" w:hAnsi="Arial" w:cs="Arial"/>
          <w:sz w:val="20"/>
          <w:szCs w:val="20"/>
        </w:rPr>
        <w:t>ự</w:t>
      </w:r>
      <w:r w:rsidRPr="00D40176">
        <w:rPr>
          <w:rFonts w:ascii="Arial" w:hAnsi="Arial" w:cs="Arial"/>
          <w:sz w:val="20"/>
          <w:szCs w:val="20"/>
        </w:rPr>
        <w:t>c hi</w:t>
      </w:r>
      <w:r w:rsidRPr="00D40176">
        <w:rPr>
          <w:rFonts w:ascii="Arial" w:hAnsi="Arial" w:cs="Arial"/>
          <w:sz w:val="20"/>
          <w:szCs w:val="20"/>
        </w:rPr>
        <w:t>ệ</w:t>
      </w:r>
      <w:r w:rsidRPr="00D40176">
        <w:rPr>
          <w:rFonts w:ascii="Arial" w:hAnsi="Arial" w:cs="Arial"/>
          <w:sz w:val="20"/>
          <w:szCs w:val="20"/>
        </w:rPr>
        <w:t>n bán v</w:t>
      </w:r>
      <w:r w:rsidRPr="00D40176">
        <w:rPr>
          <w:rFonts w:ascii="Arial" w:hAnsi="Arial" w:cs="Arial"/>
          <w:sz w:val="20"/>
          <w:szCs w:val="20"/>
        </w:rPr>
        <w:t>ậ</w:t>
      </w:r>
      <w:r w:rsidRPr="00D40176">
        <w:rPr>
          <w:rFonts w:ascii="Arial" w:hAnsi="Arial" w:cs="Arial"/>
          <w:sz w:val="20"/>
          <w:szCs w:val="20"/>
        </w:rPr>
        <w:t>t li</w:t>
      </w:r>
      <w:r w:rsidRPr="00D40176">
        <w:rPr>
          <w:rFonts w:ascii="Arial" w:hAnsi="Arial" w:cs="Arial"/>
          <w:sz w:val="20"/>
          <w:szCs w:val="20"/>
        </w:rPr>
        <w:t>ệ</w:t>
      </w:r>
      <w:r w:rsidRPr="00D40176">
        <w:rPr>
          <w:rFonts w:ascii="Arial" w:hAnsi="Arial" w:cs="Arial"/>
          <w:sz w:val="20"/>
          <w:szCs w:val="20"/>
        </w:rPr>
        <w:t>u, v</w:t>
      </w:r>
      <w:r w:rsidRPr="00D40176">
        <w:rPr>
          <w:rFonts w:ascii="Arial" w:hAnsi="Arial" w:cs="Arial"/>
          <w:sz w:val="20"/>
          <w:szCs w:val="20"/>
        </w:rPr>
        <w:t>ậ</w:t>
      </w:r>
      <w:r w:rsidRPr="00D40176">
        <w:rPr>
          <w:rFonts w:ascii="Arial" w:hAnsi="Arial" w:cs="Arial"/>
          <w:sz w:val="20"/>
          <w:szCs w:val="20"/>
        </w:rPr>
        <w:t>t tư thu h</w:t>
      </w:r>
      <w:r w:rsidRPr="00D40176">
        <w:rPr>
          <w:rFonts w:ascii="Arial" w:hAnsi="Arial" w:cs="Arial"/>
          <w:sz w:val="20"/>
          <w:szCs w:val="20"/>
        </w:rPr>
        <w:t>ồ</w:t>
      </w:r>
      <w:r w:rsidRPr="00D40176">
        <w:rPr>
          <w:rFonts w:ascii="Arial" w:hAnsi="Arial" w:cs="Arial"/>
          <w:sz w:val="20"/>
          <w:szCs w:val="20"/>
        </w:rPr>
        <w:t>i không có nhu c</w:t>
      </w:r>
      <w:r w:rsidRPr="00D40176">
        <w:rPr>
          <w:rFonts w:ascii="Arial" w:hAnsi="Arial" w:cs="Arial"/>
          <w:sz w:val="20"/>
          <w:szCs w:val="20"/>
        </w:rPr>
        <w:t>ầ</w:t>
      </w:r>
      <w:r w:rsidRPr="00D40176">
        <w:rPr>
          <w:rFonts w:ascii="Arial" w:hAnsi="Arial" w:cs="Arial"/>
          <w:sz w:val="20"/>
          <w:szCs w:val="20"/>
        </w:rPr>
        <w:t>u s</w:t>
      </w:r>
      <w:r w:rsidRPr="00D40176">
        <w:rPr>
          <w:rFonts w:ascii="Arial" w:hAnsi="Arial" w:cs="Arial"/>
          <w:sz w:val="20"/>
          <w:szCs w:val="20"/>
        </w:rPr>
        <w:t>ử</w:t>
      </w:r>
      <w:r w:rsidRPr="00D40176">
        <w:rPr>
          <w:rFonts w:ascii="Arial" w:hAnsi="Arial" w:cs="Arial"/>
          <w:sz w:val="20"/>
          <w:szCs w:val="20"/>
        </w:rPr>
        <w:t xml:space="preserve"> d</w:t>
      </w:r>
      <w:r w:rsidRPr="00D40176">
        <w:rPr>
          <w:rFonts w:ascii="Arial" w:hAnsi="Arial" w:cs="Arial"/>
          <w:sz w:val="20"/>
          <w:szCs w:val="20"/>
        </w:rPr>
        <w:t>ụ</w:t>
      </w:r>
      <w:r w:rsidRPr="00D40176">
        <w:rPr>
          <w:rFonts w:ascii="Arial" w:hAnsi="Arial" w:cs="Arial"/>
          <w:sz w:val="20"/>
          <w:szCs w:val="20"/>
        </w:rPr>
        <w:t>ng ho</w:t>
      </w:r>
      <w:r w:rsidRPr="00D40176">
        <w:rPr>
          <w:rFonts w:ascii="Arial" w:hAnsi="Arial" w:cs="Arial"/>
          <w:sz w:val="20"/>
          <w:szCs w:val="20"/>
        </w:rPr>
        <w:t>ặ</w:t>
      </w:r>
      <w:r w:rsidRPr="00D40176">
        <w:rPr>
          <w:rFonts w:ascii="Arial" w:hAnsi="Arial" w:cs="Arial"/>
          <w:sz w:val="20"/>
          <w:szCs w:val="20"/>
        </w:rPr>
        <w:t>c không còn s</w:t>
      </w:r>
      <w:r w:rsidRPr="00D40176">
        <w:rPr>
          <w:rFonts w:ascii="Arial" w:hAnsi="Arial" w:cs="Arial"/>
          <w:sz w:val="20"/>
          <w:szCs w:val="20"/>
        </w:rPr>
        <w:t>ử</w:t>
      </w:r>
      <w:r w:rsidRPr="00D40176">
        <w:rPr>
          <w:rFonts w:ascii="Arial" w:hAnsi="Arial" w:cs="Arial"/>
          <w:sz w:val="20"/>
          <w:szCs w:val="20"/>
        </w:rPr>
        <w:t xml:space="preserve"> d</w:t>
      </w:r>
      <w:r w:rsidRPr="00D40176">
        <w:rPr>
          <w:rFonts w:ascii="Arial" w:hAnsi="Arial" w:cs="Arial"/>
          <w:sz w:val="20"/>
          <w:szCs w:val="20"/>
        </w:rPr>
        <w:t>ụ</w:t>
      </w:r>
      <w:r w:rsidRPr="00D40176">
        <w:rPr>
          <w:rFonts w:ascii="Arial" w:hAnsi="Arial" w:cs="Arial"/>
          <w:sz w:val="20"/>
          <w:szCs w:val="20"/>
        </w:rPr>
        <w:t>ng l</w:t>
      </w:r>
      <w:r w:rsidRPr="00D40176">
        <w:rPr>
          <w:rFonts w:ascii="Arial" w:hAnsi="Arial" w:cs="Arial"/>
          <w:sz w:val="20"/>
          <w:szCs w:val="20"/>
        </w:rPr>
        <w:t>ạ</w:t>
      </w:r>
      <w:r w:rsidRPr="00D40176">
        <w:rPr>
          <w:rFonts w:ascii="Arial" w:hAnsi="Arial" w:cs="Arial"/>
          <w:sz w:val="20"/>
          <w:szCs w:val="20"/>
        </w:rPr>
        <w:t>i đư</w:t>
      </w:r>
      <w:r w:rsidRPr="00D40176">
        <w:rPr>
          <w:rFonts w:ascii="Arial" w:hAnsi="Arial" w:cs="Arial"/>
          <w:sz w:val="20"/>
          <w:szCs w:val="20"/>
        </w:rPr>
        <w:t>ợ</w:t>
      </w:r>
      <w:r w:rsidRPr="00D40176">
        <w:rPr>
          <w:rFonts w:ascii="Arial" w:hAnsi="Arial" w:cs="Arial"/>
          <w:sz w:val="20"/>
          <w:szCs w:val="20"/>
        </w:rPr>
        <w:t xml:space="preserve">c </w:t>
      </w:r>
      <w:r w:rsidRPr="00D40176">
        <w:rPr>
          <w:rFonts w:ascii="Arial" w:hAnsi="Arial" w:cs="Arial"/>
          <w:sz w:val="20"/>
          <w:szCs w:val="20"/>
        </w:rPr>
        <w:lastRenderedPageBreak/>
        <w:t>cho công tác b</w:t>
      </w:r>
      <w:r w:rsidRPr="00D40176">
        <w:rPr>
          <w:rFonts w:ascii="Arial" w:hAnsi="Arial" w:cs="Arial"/>
          <w:sz w:val="20"/>
          <w:szCs w:val="20"/>
        </w:rPr>
        <w:t>ả</w:t>
      </w:r>
      <w:r w:rsidRPr="00D40176">
        <w:rPr>
          <w:rFonts w:ascii="Arial" w:hAnsi="Arial" w:cs="Arial"/>
          <w:sz w:val="20"/>
          <w:szCs w:val="20"/>
        </w:rPr>
        <w:t>o</w:t>
      </w:r>
      <w:r w:rsidRPr="00D40176">
        <w:rPr>
          <w:rFonts w:ascii="Arial" w:hAnsi="Arial" w:cs="Arial"/>
          <w:sz w:val="20"/>
          <w:szCs w:val="20"/>
        </w:rPr>
        <w:t xml:space="preserve"> trì công trình hàng h</w:t>
      </w:r>
      <w:r w:rsidRPr="00D40176">
        <w:rPr>
          <w:rFonts w:ascii="Arial" w:hAnsi="Arial" w:cs="Arial"/>
          <w:sz w:val="20"/>
          <w:szCs w:val="20"/>
        </w:rPr>
        <w:t>ả</w:t>
      </w:r>
      <w:r w:rsidRPr="00D40176">
        <w:rPr>
          <w:rFonts w:ascii="Arial" w:hAnsi="Arial" w:cs="Arial"/>
          <w:sz w:val="20"/>
          <w:szCs w:val="20"/>
        </w:rPr>
        <w:t>i th</w:t>
      </w:r>
      <w:r w:rsidRPr="00D40176">
        <w:rPr>
          <w:rFonts w:ascii="Arial" w:hAnsi="Arial" w:cs="Arial"/>
          <w:sz w:val="20"/>
          <w:szCs w:val="20"/>
        </w:rPr>
        <w:t>ự</w:t>
      </w:r>
      <w:r w:rsidRPr="00D40176">
        <w:rPr>
          <w:rFonts w:ascii="Arial" w:hAnsi="Arial" w:cs="Arial"/>
          <w:sz w:val="20"/>
          <w:szCs w:val="20"/>
        </w:rPr>
        <w:t>c hi</w:t>
      </w:r>
      <w:r w:rsidRPr="00D40176">
        <w:rPr>
          <w:rFonts w:ascii="Arial" w:hAnsi="Arial" w:cs="Arial"/>
          <w:sz w:val="20"/>
          <w:szCs w:val="20"/>
        </w:rPr>
        <w:t>ệ</w:t>
      </w:r>
      <w:r w:rsidRPr="00D40176">
        <w:rPr>
          <w:rFonts w:ascii="Arial" w:hAnsi="Arial" w:cs="Arial"/>
          <w:sz w:val="20"/>
          <w:szCs w:val="20"/>
        </w:rPr>
        <w:t>n theo quy đ</w:t>
      </w:r>
      <w:r w:rsidRPr="00D40176">
        <w:rPr>
          <w:rFonts w:ascii="Arial" w:hAnsi="Arial" w:cs="Arial"/>
          <w:sz w:val="20"/>
          <w:szCs w:val="20"/>
        </w:rPr>
        <w:t>ị</w:t>
      </w:r>
      <w:r w:rsidRPr="00D40176">
        <w:rPr>
          <w:rFonts w:ascii="Arial" w:hAnsi="Arial" w:cs="Arial"/>
          <w:sz w:val="20"/>
          <w:szCs w:val="20"/>
        </w:rPr>
        <w:t>nh t</w:t>
      </w:r>
      <w:r w:rsidRPr="00D40176">
        <w:rPr>
          <w:rFonts w:ascii="Arial" w:hAnsi="Arial" w:cs="Arial"/>
          <w:sz w:val="20"/>
          <w:szCs w:val="20"/>
        </w:rPr>
        <w:t>ạ</w:t>
      </w:r>
      <w:r w:rsidRPr="00D40176">
        <w:rPr>
          <w:rFonts w:ascii="Arial" w:hAnsi="Arial" w:cs="Arial"/>
          <w:sz w:val="20"/>
          <w:szCs w:val="20"/>
        </w:rPr>
        <w:t>i kho</w:t>
      </w:r>
      <w:r w:rsidRPr="00D40176">
        <w:rPr>
          <w:rFonts w:ascii="Arial" w:hAnsi="Arial" w:cs="Arial"/>
          <w:sz w:val="20"/>
          <w:szCs w:val="20"/>
        </w:rPr>
        <w:t>ả</w:t>
      </w:r>
      <w:r w:rsidRPr="00D40176">
        <w:rPr>
          <w:rFonts w:ascii="Arial" w:hAnsi="Arial" w:cs="Arial"/>
          <w:sz w:val="20"/>
          <w:szCs w:val="20"/>
        </w:rPr>
        <w:t>n 4 Đi</w:t>
      </w:r>
      <w:r w:rsidRPr="00D40176">
        <w:rPr>
          <w:rFonts w:ascii="Arial" w:hAnsi="Arial" w:cs="Arial"/>
          <w:sz w:val="20"/>
          <w:szCs w:val="20"/>
        </w:rPr>
        <w:t>ề</w:t>
      </w:r>
      <w:r w:rsidRPr="00D40176">
        <w:rPr>
          <w:rFonts w:ascii="Arial" w:hAnsi="Arial" w:cs="Arial"/>
          <w:sz w:val="20"/>
          <w:szCs w:val="20"/>
        </w:rPr>
        <w:t>u 13 Ngh</w:t>
      </w:r>
      <w:r w:rsidRPr="00D40176">
        <w:rPr>
          <w:rFonts w:ascii="Arial" w:hAnsi="Arial" w:cs="Arial"/>
          <w:sz w:val="20"/>
          <w:szCs w:val="20"/>
        </w:rPr>
        <w:t>ị</w:t>
      </w:r>
      <w:r w:rsidRPr="00D40176">
        <w:rPr>
          <w:rFonts w:ascii="Arial" w:hAnsi="Arial" w:cs="Arial"/>
          <w:sz w:val="20"/>
          <w:szCs w:val="20"/>
        </w:rPr>
        <w:t xml:space="preserve"> đ</w:t>
      </w:r>
      <w:r w:rsidRPr="00D40176">
        <w:rPr>
          <w:rFonts w:ascii="Arial" w:hAnsi="Arial" w:cs="Arial"/>
          <w:sz w:val="20"/>
          <w:szCs w:val="20"/>
        </w:rPr>
        <w:t>ị</w:t>
      </w:r>
      <w:r w:rsidRPr="00D40176">
        <w:rPr>
          <w:rFonts w:ascii="Arial" w:hAnsi="Arial" w:cs="Arial"/>
          <w:sz w:val="20"/>
          <w:szCs w:val="20"/>
        </w:rPr>
        <w:t>nh s</w:t>
      </w:r>
      <w:r w:rsidRPr="00D40176">
        <w:rPr>
          <w:rFonts w:ascii="Arial" w:hAnsi="Arial" w:cs="Arial"/>
          <w:sz w:val="20"/>
          <w:szCs w:val="20"/>
        </w:rPr>
        <w:t>ố</w:t>
      </w:r>
      <w:r w:rsidRPr="00D40176">
        <w:rPr>
          <w:rFonts w:ascii="Arial" w:hAnsi="Arial" w:cs="Arial"/>
          <w:sz w:val="20"/>
          <w:szCs w:val="20"/>
        </w:rPr>
        <w:t xml:space="preserve"> 186/2025/NĐ-CP ngày 01 tháng 7 năm 2025 c</w:t>
      </w:r>
      <w:r w:rsidRPr="00D40176">
        <w:rPr>
          <w:rFonts w:ascii="Arial" w:hAnsi="Arial" w:cs="Arial"/>
          <w:sz w:val="20"/>
          <w:szCs w:val="20"/>
        </w:rPr>
        <w:t>ủ</w:t>
      </w:r>
      <w:r w:rsidRPr="00D40176">
        <w:rPr>
          <w:rFonts w:ascii="Arial" w:hAnsi="Arial" w:cs="Arial"/>
          <w:sz w:val="20"/>
          <w:szCs w:val="20"/>
        </w:rPr>
        <w:t>a Chính ph</w:t>
      </w:r>
      <w:r w:rsidRPr="00D40176">
        <w:rPr>
          <w:rFonts w:ascii="Arial" w:hAnsi="Arial" w:cs="Arial"/>
          <w:sz w:val="20"/>
          <w:szCs w:val="20"/>
        </w:rPr>
        <w:t>ủ</w:t>
      </w:r>
      <w:r w:rsidRPr="00D40176">
        <w:rPr>
          <w:rFonts w:ascii="Arial" w:hAnsi="Arial" w:cs="Arial"/>
          <w:sz w:val="20"/>
          <w:szCs w:val="20"/>
        </w:rPr>
        <w:t xml:space="preserve"> quy đ</w:t>
      </w:r>
      <w:r w:rsidRPr="00D40176">
        <w:rPr>
          <w:rFonts w:ascii="Arial" w:hAnsi="Arial" w:cs="Arial"/>
          <w:sz w:val="20"/>
          <w:szCs w:val="20"/>
        </w:rPr>
        <w:t>ị</w:t>
      </w:r>
      <w:r w:rsidRPr="00D40176">
        <w:rPr>
          <w:rFonts w:ascii="Arial" w:hAnsi="Arial" w:cs="Arial"/>
          <w:sz w:val="20"/>
          <w:szCs w:val="20"/>
        </w:rPr>
        <w:t>nh chi ti</w:t>
      </w:r>
      <w:r w:rsidRPr="00D40176">
        <w:rPr>
          <w:rFonts w:ascii="Arial" w:hAnsi="Arial" w:cs="Arial"/>
          <w:sz w:val="20"/>
          <w:szCs w:val="20"/>
        </w:rPr>
        <w:t>ế</w:t>
      </w:r>
      <w:r w:rsidRPr="00D40176">
        <w:rPr>
          <w:rFonts w:ascii="Arial" w:hAnsi="Arial" w:cs="Arial"/>
          <w:sz w:val="20"/>
          <w:szCs w:val="20"/>
        </w:rPr>
        <w:t>t m</w:t>
      </w:r>
      <w:r w:rsidRPr="00D40176">
        <w:rPr>
          <w:rFonts w:ascii="Arial" w:hAnsi="Arial" w:cs="Arial"/>
          <w:sz w:val="20"/>
          <w:szCs w:val="20"/>
        </w:rPr>
        <w:t>ộ</w:t>
      </w:r>
      <w:r w:rsidRPr="00D40176">
        <w:rPr>
          <w:rFonts w:ascii="Arial" w:hAnsi="Arial" w:cs="Arial"/>
          <w:sz w:val="20"/>
          <w:szCs w:val="20"/>
        </w:rPr>
        <w:t>t s</w:t>
      </w:r>
      <w:r w:rsidRPr="00D40176">
        <w:rPr>
          <w:rFonts w:ascii="Arial" w:hAnsi="Arial" w:cs="Arial"/>
          <w:sz w:val="20"/>
          <w:szCs w:val="20"/>
        </w:rPr>
        <w:t>ố</w:t>
      </w:r>
      <w:r w:rsidRPr="00D40176">
        <w:rPr>
          <w:rFonts w:ascii="Arial" w:hAnsi="Arial" w:cs="Arial"/>
          <w:sz w:val="20"/>
          <w:szCs w:val="20"/>
        </w:rPr>
        <w:t xml:space="preserve"> đi</w:t>
      </w:r>
      <w:r w:rsidRPr="00D40176">
        <w:rPr>
          <w:rFonts w:ascii="Arial" w:hAnsi="Arial" w:cs="Arial"/>
          <w:sz w:val="20"/>
          <w:szCs w:val="20"/>
        </w:rPr>
        <w:t>ề</w:t>
      </w:r>
      <w:r w:rsidRPr="00D40176">
        <w:rPr>
          <w:rFonts w:ascii="Arial" w:hAnsi="Arial" w:cs="Arial"/>
          <w:sz w:val="20"/>
          <w:szCs w:val="20"/>
        </w:rPr>
        <w:t>u c</w:t>
      </w:r>
      <w:r w:rsidRPr="00D40176">
        <w:rPr>
          <w:rFonts w:ascii="Arial" w:hAnsi="Arial" w:cs="Arial"/>
          <w:sz w:val="20"/>
          <w:szCs w:val="20"/>
        </w:rPr>
        <w:t>ủ</w:t>
      </w:r>
      <w:r w:rsidRPr="00D40176">
        <w:rPr>
          <w:rFonts w:ascii="Arial" w:hAnsi="Arial" w:cs="Arial"/>
          <w:sz w:val="20"/>
          <w:szCs w:val="20"/>
        </w:rPr>
        <w:t>a Lu</w:t>
      </w:r>
      <w:r w:rsidRPr="00D40176">
        <w:rPr>
          <w:rFonts w:ascii="Arial" w:hAnsi="Arial" w:cs="Arial"/>
          <w:sz w:val="20"/>
          <w:szCs w:val="20"/>
        </w:rPr>
        <w:t>ậ</w:t>
      </w:r>
      <w:r w:rsidRPr="00D40176">
        <w:rPr>
          <w:rFonts w:ascii="Arial" w:hAnsi="Arial" w:cs="Arial"/>
          <w:sz w:val="20"/>
          <w:szCs w:val="20"/>
        </w:rPr>
        <w:t>t Qu</w:t>
      </w:r>
      <w:r w:rsidRPr="00D40176">
        <w:rPr>
          <w:rFonts w:ascii="Arial" w:hAnsi="Arial" w:cs="Arial"/>
          <w:sz w:val="20"/>
          <w:szCs w:val="20"/>
        </w:rPr>
        <w:t>ả</w:t>
      </w:r>
      <w:r w:rsidRPr="00D40176">
        <w:rPr>
          <w:rFonts w:ascii="Arial" w:hAnsi="Arial" w:cs="Arial"/>
          <w:sz w:val="20"/>
          <w:szCs w:val="20"/>
        </w:rPr>
        <w:t>n lý, s</w:t>
      </w:r>
      <w:r w:rsidRPr="00D40176">
        <w:rPr>
          <w:rFonts w:ascii="Arial" w:hAnsi="Arial" w:cs="Arial"/>
          <w:sz w:val="20"/>
          <w:szCs w:val="20"/>
        </w:rPr>
        <w:t>ử</w:t>
      </w:r>
      <w:r w:rsidRPr="00D40176">
        <w:rPr>
          <w:rFonts w:ascii="Arial" w:hAnsi="Arial" w:cs="Arial"/>
          <w:sz w:val="20"/>
          <w:szCs w:val="20"/>
        </w:rPr>
        <w:t xml:space="preserve"> d</w:t>
      </w:r>
      <w:r w:rsidRPr="00D40176">
        <w:rPr>
          <w:rFonts w:ascii="Arial" w:hAnsi="Arial" w:cs="Arial"/>
          <w:sz w:val="20"/>
          <w:szCs w:val="20"/>
        </w:rPr>
        <w:t>ụ</w:t>
      </w:r>
      <w:r w:rsidRPr="00D40176">
        <w:rPr>
          <w:rFonts w:ascii="Arial" w:hAnsi="Arial" w:cs="Arial"/>
          <w:sz w:val="20"/>
          <w:szCs w:val="20"/>
        </w:rPr>
        <w:t>ng tài s</w:t>
      </w:r>
      <w:r w:rsidRPr="00D40176">
        <w:rPr>
          <w:rFonts w:ascii="Arial" w:hAnsi="Arial" w:cs="Arial"/>
          <w:sz w:val="20"/>
          <w:szCs w:val="20"/>
        </w:rPr>
        <w:t>ả</w:t>
      </w:r>
      <w:r w:rsidRPr="00D40176">
        <w:rPr>
          <w:rFonts w:ascii="Arial" w:hAnsi="Arial" w:cs="Arial"/>
          <w:sz w:val="20"/>
          <w:szCs w:val="20"/>
        </w:rPr>
        <w:t xml:space="preserve">n </w:t>
      </w:r>
      <w:r w:rsidRPr="00D40176">
        <w:rPr>
          <w:rFonts w:ascii="Arial" w:hAnsi="Arial" w:cs="Arial"/>
          <w:iCs/>
          <w:sz w:val="20"/>
          <w:szCs w:val="20"/>
        </w:rPr>
        <w:t>công.”.</w:t>
      </w:r>
    </w:p>
    <w:p w14:paraId="229E419A" w14:textId="77777777" w:rsidR="002B1027" w:rsidRPr="00D40176" w:rsidRDefault="007E04C2" w:rsidP="006E5ADA">
      <w:pPr>
        <w:adjustRightInd w:val="0"/>
        <w:snapToGrid w:val="0"/>
        <w:spacing w:after="120" w:line="240" w:lineRule="auto"/>
        <w:ind w:firstLine="720"/>
        <w:jc w:val="both"/>
        <w:rPr>
          <w:rFonts w:ascii="Arial" w:hAnsi="Arial" w:cs="Arial"/>
          <w:sz w:val="20"/>
          <w:szCs w:val="20"/>
        </w:rPr>
      </w:pPr>
      <w:r w:rsidRPr="00D40176">
        <w:rPr>
          <w:rFonts w:ascii="Arial" w:hAnsi="Arial" w:cs="Arial"/>
          <w:b/>
          <w:sz w:val="20"/>
          <w:szCs w:val="20"/>
        </w:rPr>
        <w:t>Đi</w:t>
      </w:r>
      <w:r w:rsidRPr="00D40176">
        <w:rPr>
          <w:rFonts w:ascii="Arial" w:hAnsi="Arial" w:cs="Arial"/>
          <w:b/>
          <w:sz w:val="20"/>
          <w:szCs w:val="20"/>
        </w:rPr>
        <w:t>ề</w:t>
      </w:r>
      <w:r w:rsidRPr="00D40176">
        <w:rPr>
          <w:rFonts w:ascii="Arial" w:hAnsi="Arial" w:cs="Arial"/>
          <w:b/>
          <w:sz w:val="20"/>
          <w:szCs w:val="20"/>
        </w:rPr>
        <w:t>u 74. S</w:t>
      </w:r>
      <w:r w:rsidRPr="00D40176">
        <w:rPr>
          <w:rFonts w:ascii="Arial" w:hAnsi="Arial" w:cs="Arial"/>
          <w:b/>
          <w:sz w:val="20"/>
          <w:szCs w:val="20"/>
        </w:rPr>
        <w:t>ử</w:t>
      </w:r>
      <w:r w:rsidRPr="00D40176">
        <w:rPr>
          <w:rFonts w:ascii="Arial" w:hAnsi="Arial" w:cs="Arial"/>
          <w:b/>
          <w:sz w:val="20"/>
          <w:szCs w:val="20"/>
        </w:rPr>
        <w:t>a đ</w:t>
      </w:r>
      <w:r w:rsidRPr="00D40176">
        <w:rPr>
          <w:rFonts w:ascii="Arial" w:hAnsi="Arial" w:cs="Arial"/>
          <w:b/>
          <w:sz w:val="20"/>
          <w:szCs w:val="20"/>
        </w:rPr>
        <w:t>ổ</w:t>
      </w:r>
      <w:r w:rsidRPr="00D40176">
        <w:rPr>
          <w:rFonts w:ascii="Arial" w:hAnsi="Arial" w:cs="Arial"/>
          <w:b/>
          <w:sz w:val="20"/>
          <w:szCs w:val="20"/>
        </w:rPr>
        <w:t>i, b</w:t>
      </w:r>
      <w:r w:rsidRPr="00D40176">
        <w:rPr>
          <w:rFonts w:ascii="Arial" w:hAnsi="Arial" w:cs="Arial"/>
          <w:b/>
          <w:sz w:val="20"/>
          <w:szCs w:val="20"/>
        </w:rPr>
        <w:t>ổ</w:t>
      </w:r>
      <w:r w:rsidRPr="00D40176">
        <w:rPr>
          <w:rFonts w:ascii="Arial" w:hAnsi="Arial" w:cs="Arial"/>
          <w:b/>
          <w:sz w:val="20"/>
          <w:szCs w:val="20"/>
        </w:rPr>
        <w:t xml:space="preserve"> sung kho</w:t>
      </w:r>
      <w:r w:rsidRPr="00D40176">
        <w:rPr>
          <w:rFonts w:ascii="Arial" w:hAnsi="Arial" w:cs="Arial"/>
          <w:b/>
          <w:sz w:val="20"/>
          <w:szCs w:val="20"/>
        </w:rPr>
        <w:t>ả</w:t>
      </w:r>
      <w:r w:rsidRPr="00D40176">
        <w:rPr>
          <w:rFonts w:ascii="Arial" w:hAnsi="Arial" w:cs="Arial"/>
          <w:b/>
          <w:sz w:val="20"/>
          <w:szCs w:val="20"/>
        </w:rPr>
        <w:t>n 2, kho</w:t>
      </w:r>
      <w:r w:rsidRPr="00D40176">
        <w:rPr>
          <w:rFonts w:ascii="Arial" w:hAnsi="Arial" w:cs="Arial"/>
          <w:b/>
          <w:sz w:val="20"/>
          <w:szCs w:val="20"/>
        </w:rPr>
        <w:t>ả</w:t>
      </w:r>
      <w:r w:rsidRPr="00D40176">
        <w:rPr>
          <w:rFonts w:ascii="Arial" w:hAnsi="Arial" w:cs="Arial"/>
          <w:b/>
          <w:sz w:val="20"/>
          <w:szCs w:val="20"/>
        </w:rPr>
        <w:t>n 3 Đi</w:t>
      </w:r>
      <w:r w:rsidRPr="00D40176">
        <w:rPr>
          <w:rFonts w:ascii="Arial" w:hAnsi="Arial" w:cs="Arial"/>
          <w:b/>
          <w:sz w:val="20"/>
          <w:szCs w:val="20"/>
        </w:rPr>
        <w:t>ề</w:t>
      </w:r>
      <w:r w:rsidRPr="00D40176">
        <w:rPr>
          <w:rFonts w:ascii="Arial" w:hAnsi="Arial" w:cs="Arial"/>
          <w:b/>
          <w:sz w:val="20"/>
          <w:szCs w:val="20"/>
        </w:rPr>
        <w:t xml:space="preserve">u </w:t>
      </w:r>
      <w:r w:rsidRPr="00D40176">
        <w:rPr>
          <w:rFonts w:ascii="Arial" w:hAnsi="Arial" w:cs="Arial"/>
          <w:b/>
          <w:sz w:val="20"/>
          <w:szCs w:val="20"/>
        </w:rPr>
        <w:t>24</w:t>
      </w:r>
    </w:p>
    <w:p w14:paraId="2C476D0A" w14:textId="5243D23C" w:rsidR="002B1027" w:rsidRPr="00D40176" w:rsidRDefault="007E04C2" w:rsidP="006E5ADA">
      <w:pPr>
        <w:adjustRightInd w:val="0"/>
        <w:snapToGrid w:val="0"/>
        <w:spacing w:after="120" w:line="240" w:lineRule="auto"/>
        <w:ind w:firstLine="720"/>
        <w:jc w:val="both"/>
        <w:rPr>
          <w:rFonts w:ascii="Arial" w:hAnsi="Arial" w:cs="Arial"/>
          <w:sz w:val="20"/>
          <w:szCs w:val="20"/>
        </w:rPr>
      </w:pPr>
      <w:r w:rsidRPr="00D40176">
        <w:rPr>
          <w:rFonts w:ascii="Arial" w:hAnsi="Arial" w:cs="Arial"/>
          <w:sz w:val="20"/>
          <w:szCs w:val="20"/>
        </w:rPr>
        <w:t>“2. Trư</w:t>
      </w:r>
      <w:r w:rsidRPr="00D40176">
        <w:rPr>
          <w:rFonts w:ascii="Arial" w:hAnsi="Arial" w:cs="Arial"/>
          <w:sz w:val="20"/>
          <w:szCs w:val="20"/>
        </w:rPr>
        <w:t>ờ</w:t>
      </w:r>
      <w:r w:rsidRPr="00D40176">
        <w:rPr>
          <w:rFonts w:ascii="Arial" w:hAnsi="Arial" w:cs="Arial"/>
          <w:sz w:val="20"/>
          <w:szCs w:val="20"/>
        </w:rPr>
        <w:t>ng h</w:t>
      </w:r>
      <w:r w:rsidRPr="00D40176">
        <w:rPr>
          <w:rFonts w:ascii="Arial" w:hAnsi="Arial" w:cs="Arial"/>
          <w:sz w:val="20"/>
          <w:szCs w:val="20"/>
        </w:rPr>
        <w:t>ợ</w:t>
      </w:r>
      <w:r w:rsidRPr="00D40176">
        <w:rPr>
          <w:rFonts w:ascii="Arial" w:hAnsi="Arial" w:cs="Arial"/>
          <w:sz w:val="20"/>
          <w:szCs w:val="20"/>
        </w:rPr>
        <w:t>p cơ quan đ</w:t>
      </w:r>
      <w:r w:rsidRPr="00D40176">
        <w:rPr>
          <w:rFonts w:ascii="Arial" w:hAnsi="Arial" w:cs="Arial"/>
          <w:sz w:val="20"/>
          <w:szCs w:val="20"/>
        </w:rPr>
        <w:t>ạ</w:t>
      </w:r>
      <w:r w:rsidRPr="00D40176">
        <w:rPr>
          <w:rFonts w:ascii="Arial" w:hAnsi="Arial" w:cs="Arial"/>
          <w:sz w:val="20"/>
          <w:szCs w:val="20"/>
        </w:rPr>
        <w:t>i di</w:t>
      </w:r>
      <w:r w:rsidRPr="00D40176">
        <w:rPr>
          <w:rFonts w:ascii="Arial" w:hAnsi="Arial" w:cs="Arial"/>
          <w:sz w:val="20"/>
          <w:szCs w:val="20"/>
        </w:rPr>
        <w:t>ệ</w:t>
      </w:r>
      <w:r w:rsidRPr="00D40176">
        <w:rPr>
          <w:rFonts w:ascii="Arial" w:hAnsi="Arial" w:cs="Arial"/>
          <w:sz w:val="20"/>
          <w:szCs w:val="20"/>
        </w:rPr>
        <w:t>n ch</w:t>
      </w:r>
      <w:r w:rsidRPr="00D40176">
        <w:rPr>
          <w:rFonts w:ascii="Arial" w:hAnsi="Arial" w:cs="Arial"/>
          <w:sz w:val="20"/>
          <w:szCs w:val="20"/>
        </w:rPr>
        <w:t>ủ</w:t>
      </w:r>
      <w:r w:rsidRPr="00D40176">
        <w:rPr>
          <w:rFonts w:ascii="Arial" w:hAnsi="Arial" w:cs="Arial"/>
          <w:sz w:val="20"/>
          <w:szCs w:val="20"/>
        </w:rPr>
        <w:t xml:space="preserve"> s</w:t>
      </w:r>
      <w:r w:rsidRPr="00D40176">
        <w:rPr>
          <w:rFonts w:ascii="Arial" w:hAnsi="Arial" w:cs="Arial"/>
          <w:sz w:val="20"/>
          <w:szCs w:val="20"/>
        </w:rPr>
        <w:t>ở</w:t>
      </w:r>
      <w:r w:rsidRPr="00D40176">
        <w:rPr>
          <w:rFonts w:ascii="Arial" w:hAnsi="Arial" w:cs="Arial"/>
          <w:sz w:val="20"/>
          <w:szCs w:val="20"/>
        </w:rPr>
        <w:t xml:space="preserve"> h</w:t>
      </w:r>
      <w:r w:rsidRPr="00D40176">
        <w:rPr>
          <w:rFonts w:ascii="Arial" w:hAnsi="Arial" w:cs="Arial"/>
          <w:sz w:val="20"/>
          <w:szCs w:val="20"/>
        </w:rPr>
        <w:t>ữ</w:t>
      </w:r>
      <w:r w:rsidRPr="00D40176">
        <w:rPr>
          <w:rFonts w:ascii="Arial" w:hAnsi="Arial" w:cs="Arial"/>
          <w:sz w:val="20"/>
          <w:szCs w:val="20"/>
        </w:rPr>
        <w:t>u c</w:t>
      </w:r>
      <w:r w:rsidRPr="00D40176">
        <w:rPr>
          <w:rFonts w:ascii="Arial" w:hAnsi="Arial" w:cs="Arial"/>
          <w:sz w:val="20"/>
          <w:szCs w:val="20"/>
        </w:rPr>
        <w:t>ủ</w:t>
      </w:r>
      <w:r w:rsidRPr="00D40176">
        <w:rPr>
          <w:rFonts w:ascii="Arial" w:hAnsi="Arial" w:cs="Arial"/>
          <w:sz w:val="20"/>
          <w:szCs w:val="20"/>
        </w:rPr>
        <w:t>a doanh nghi</w:t>
      </w:r>
      <w:r w:rsidRPr="00D40176">
        <w:rPr>
          <w:rFonts w:ascii="Arial" w:hAnsi="Arial" w:cs="Arial"/>
          <w:sz w:val="20"/>
          <w:szCs w:val="20"/>
        </w:rPr>
        <w:t>ệ</w:t>
      </w:r>
      <w:r w:rsidRPr="00D40176">
        <w:rPr>
          <w:rFonts w:ascii="Arial" w:hAnsi="Arial" w:cs="Arial"/>
          <w:sz w:val="20"/>
          <w:szCs w:val="20"/>
        </w:rPr>
        <w:t>p đư</w:t>
      </w:r>
      <w:r w:rsidRPr="00D40176">
        <w:rPr>
          <w:rFonts w:ascii="Arial" w:hAnsi="Arial" w:cs="Arial"/>
          <w:sz w:val="20"/>
          <w:szCs w:val="20"/>
        </w:rPr>
        <w:t>ợ</w:t>
      </w:r>
      <w:r w:rsidRPr="00D40176">
        <w:rPr>
          <w:rFonts w:ascii="Arial" w:hAnsi="Arial" w:cs="Arial"/>
          <w:sz w:val="20"/>
          <w:szCs w:val="20"/>
        </w:rPr>
        <w:t>c giao tài s</w:t>
      </w:r>
      <w:r w:rsidRPr="00D40176">
        <w:rPr>
          <w:rFonts w:ascii="Arial" w:hAnsi="Arial" w:cs="Arial"/>
          <w:sz w:val="20"/>
          <w:szCs w:val="20"/>
        </w:rPr>
        <w:t>ả</w:t>
      </w:r>
      <w:r w:rsidRPr="00D40176">
        <w:rPr>
          <w:rFonts w:ascii="Arial" w:hAnsi="Arial" w:cs="Arial"/>
          <w:sz w:val="20"/>
          <w:szCs w:val="20"/>
        </w:rPr>
        <w:t>n theo hình th</w:t>
      </w:r>
      <w:r w:rsidRPr="00D40176">
        <w:rPr>
          <w:rFonts w:ascii="Arial" w:hAnsi="Arial" w:cs="Arial"/>
          <w:sz w:val="20"/>
          <w:szCs w:val="20"/>
        </w:rPr>
        <w:t>ứ</w:t>
      </w:r>
      <w:r w:rsidRPr="00D40176">
        <w:rPr>
          <w:rFonts w:ascii="Arial" w:hAnsi="Arial" w:cs="Arial"/>
          <w:sz w:val="20"/>
          <w:szCs w:val="20"/>
        </w:rPr>
        <w:t>c đ</w:t>
      </w:r>
      <w:r w:rsidRPr="00D40176">
        <w:rPr>
          <w:rFonts w:ascii="Arial" w:hAnsi="Arial" w:cs="Arial"/>
          <w:sz w:val="20"/>
          <w:szCs w:val="20"/>
        </w:rPr>
        <w:t>ầ</w:t>
      </w:r>
      <w:r w:rsidRPr="00D40176">
        <w:rPr>
          <w:rFonts w:ascii="Arial" w:hAnsi="Arial" w:cs="Arial"/>
          <w:sz w:val="20"/>
          <w:szCs w:val="20"/>
        </w:rPr>
        <w:t>u tư v</w:t>
      </w:r>
      <w:r w:rsidRPr="00D40176">
        <w:rPr>
          <w:rFonts w:ascii="Arial" w:hAnsi="Arial" w:cs="Arial"/>
          <w:sz w:val="20"/>
          <w:szCs w:val="20"/>
        </w:rPr>
        <w:t>ố</w:t>
      </w:r>
      <w:r w:rsidRPr="00D40176">
        <w:rPr>
          <w:rFonts w:ascii="Arial" w:hAnsi="Arial" w:cs="Arial"/>
          <w:sz w:val="20"/>
          <w:szCs w:val="20"/>
        </w:rPr>
        <w:t>n nhà nư</w:t>
      </w:r>
      <w:r w:rsidRPr="00D40176">
        <w:rPr>
          <w:rFonts w:ascii="Arial" w:hAnsi="Arial" w:cs="Arial"/>
          <w:sz w:val="20"/>
          <w:szCs w:val="20"/>
        </w:rPr>
        <w:t>ớ</w:t>
      </w:r>
      <w:r w:rsidRPr="00D40176">
        <w:rPr>
          <w:rFonts w:ascii="Arial" w:hAnsi="Arial" w:cs="Arial"/>
          <w:sz w:val="20"/>
          <w:szCs w:val="20"/>
        </w:rPr>
        <w:t>c vào doanh nghi</w:t>
      </w:r>
      <w:r w:rsidRPr="00D40176">
        <w:rPr>
          <w:rFonts w:ascii="Arial" w:hAnsi="Arial" w:cs="Arial"/>
          <w:sz w:val="20"/>
          <w:szCs w:val="20"/>
        </w:rPr>
        <w:t>ệ</w:t>
      </w:r>
      <w:r w:rsidRPr="00D40176">
        <w:rPr>
          <w:rFonts w:ascii="Arial" w:hAnsi="Arial" w:cs="Arial"/>
          <w:sz w:val="20"/>
          <w:szCs w:val="20"/>
        </w:rPr>
        <w:t>p là B</w:t>
      </w:r>
      <w:r w:rsidRPr="00D40176">
        <w:rPr>
          <w:rFonts w:ascii="Arial" w:hAnsi="Arial" w:cs="Arial"/>
          <w:sz w:val="20"/>
          <w:szCs w:val="20"/>
        </w:rPr>
        <w:t>ộ</w:t>
      </w:r>
      <w:r w:rsidRPr="00D40176">
        <w:rPr>
          <w:rFonts w:ascii="Arial" w:hAnsi="Arial" w:cs="Arial"/>
          <w:sz w:val="20"/>
          <w:szCs w:val="20"/>
        </w:rPr>
        <w:t xml:space="preserve"> Xây d</w:t>
      </w:r>
      <w:r w:rsidRPr="00D40176">
        <w:rPr>
          <w:rFonts w:ascii="Arial" w:hAnsi="Arial" w:cs="Arial"/>
          <w:sz w:val="20"/>
          <w:szCs w:val="20"/>
        </w:rPr>
        <w:t>ự</w:t>
      </w:r>
      <w:r w:rsidRPr="00D40176">
        <w:rPr>
          <w:rFonts w:ascii="Arial" w:hAnsi="Arial" w:cs="Arial"/>
          <w:sz w:val="20"/>
          <w:szCs w:val="20"/>
        </w:rPr>
        <w:t xml:space="preserve">ng, </w:t>
      </w:r>
      <w:r w:rsidR="006E5ADA" w:rsidRPr="00D40176">
        <w:rPr>
          <w:rFonts w:ascii="Arial" w:hAnsi="Arial" w:cs="Arial"/>
          <w:sz w:val="20"/>
          <w:szCs w:val="20"/>
        </w:rPr>
        <w:t>Ủy ban</w:t>
      </w:r>
      <w:r w:rsidRPr="00D40176">
        <w:rPr>
          <w:rFonts w:ascii="Arial" w:hAnsi="Arial" w:cs="Arial"/>
          <w:sz w:val="20"/>
          <w:szCs w:val="20"/>
        </w:rPr>
        <w:t xml:space="preserve"> nhân dân c</w:t>
      </w:r>
      <w:r w:rsidRPr="00D40176">
        <w:rPr>
          <w:rFonts w:ascii="Arial" w:hAnsi="Arial" w:cs="Arial"/>
          <w:sz w:val="20"/>
          <w:szCs w:val="20"/>
        </w:rPr>
        <w:t>ấ</w:t>
      </w:r>
      <w:r w:rsidRPr="00D40176">
        <w:rPr>
          <w:rFonts w:ascii="Arial" w:hAnsi="Arial" w:cs="Arial"/>
          <w:sz w:val="20"/>
          <w:szCs w:val="20"/>
        </w:rPr>
        <w:t>p t</w:t>
      </w:r>
      <w:r w:rsidRPr="00D40176">
        <w:rPr>
          <w:rFonts w:ascii="Arial" w:hAnsi="Arial" w:cs="Arial"/>
          <w:sz w:val="20"/>
          <w:szCs w:val="20"/>
        </w:rPr>
        <w:t>ỉ</w:t>
      </w:r>
      <w:r w:rsidRPr="00D40176">
        <w:rPr>
          <w:rFonts w:ascii="Arial" w:hAnsi="Arial" w:cs="Arial"/>
          <w:sz w:val="20"/>
          <w:szCs w:val="20"/>
        </w:rPr>
        <w:t>nh đang qu</w:t>
      </w:r>
      <w:r w:rsidRPr="00D40176">
        <w:rPr>
          <w:rFonts w:ascii="Arial" w:hAnsi="Arial" w:cs="Arial"/>
          <w:sz w:val="20"/>
          <w:szCs w:val="20"/>
        </w:rPr>
        <w:t>ả</w:t>
      </w:r>
      <w:r w:rsidRPr="00D40176">
        <w:rPr>
          <w:rFonts w:ascii="Arial" w:hAnsi="Arial" w:cs="Arial"/>
          <w:sz w:val="20"/>
          <w:szCs w:val="20"/>
        </w:rPr>
        <w:t>n lý tài s</w:t>
      </w:r>
      <w:r w:rsidRPr="00D40176">
        <w:rPr>
          <w:rFonts w:ascii="Arial" w:hAnsi="Arial" w:cs="Arial"/>
          <w:sz w:val="20"/>
          <w:szCs w:val="20"/>
        </w:rPr>
        <w:t>ả</w:t>
      </w:r>
      <w:r w:rsidRPr="00D40176">
        <w:rPr>
          <w:rFonts w:ascii="Arial" w:hAnsi="Arial" w:cs="Arial"/>
          <w:sz w:val="20"/>
          <w:szCs w:val="20"/>
        </w:rPr>
        <w:t>n thì x</w:t>
      </w:r>
      <w:r w:rsidRPr="00D40176">
        <w:rPr>
          <w:rFonts w:ascii="Arial" w:hAnsi="Arial" w:cs="Arial"/>
          <w:sz w:val="20"/>
          <w:szCs w:val="20"/>
        </w:rPr>
        <w:t>ử</w:t>
      </w:r>
      <w:r w:rsidRPr="00D40176">
        <w:rPr>
          <w:rFonts w:ascii="Arial" w:hAnsi="Arial" w:cs="Arial"/>
          <w:sz w:val="20"/>
          <w:szCs w:val="20"/>
        </w:rPr>
        <w:t xml:space="preserve"> lý như sau:</w:t>
      </w:r>
    </w:p>
    <w:p w14:paraId="4B2EE609" w14:textId="059BEF29" w:rsidR="002B1027" w:rsidRPr="00D40176" w:rsidRDefault="007E04C2" w:rsidP="006E5ADA">
      <w:pPr>
        <w:adjustRightInd w:val="0"/>
        <w:snapToGrid w:val="0"/>
        <w:spacing w:after="120" w:line="240" w:lineRule="auto"/>
        <w:ind w:firstLine="720"/>
        <w:jc w:val="both"/>
        <w:rPr>
          <w:rFonts w:ascii="Arial" w:hAnsi="Arial" w:cs="Arial"/>
          <w:sz w:val="20"/>
          <w:szCs w:val="20"/>
        </w:rPr>
      </w:pPr>
      <w:r w:rsidRPr="00D40176">
        <w:rPr>
          <w:rFonts w:ascii="Arial" w:hAnsi="Arial" w:cs="Arial"/>
          <w:sz w:val="20"/>
          <w:szCs w:val="20"/>
        </w:rPr>
        <w:t>a) B</w:t>
      </w:r>
      <w:r w:rsidRPr="00D40176">
        <w:rPr>
          <w:rFonts w:ascii="Arial" w:hAnsi="Arial" w:cs="Arial"/>
          <w:sz w:val="20"/>
          <w:szCs w:val="20"/>
        </w:rPr>
        <w:t>ộ</w:t>
      </w:r>
      <w:r w:rsidRPr="00D40176">
        <w:rPr>
          <w:rFonts w:ascii="Arial" w:hAnsi="Arial" w:cs="Arial"/>
          <w:sz w:val="20"/>
          <w:szCs w:val="20"/>
        </w:rPr>
        <w:t xml:space="preserve"> trư</w:t>
      </w:r>
      <w:r w:rsidRPr="00D40176">
        <w:rPr>
          <w:rFonts w:ascii="Arial" w:hAnsi="Arial" w:cs="Arial"/>
          <w:sz w:val="20"/>
          <w:szCs w:val="20"/>
        </w:rPr>
        <w:t>ở</w:t>
      </w:r>
      <w:r w:rsidRPr="00D40176">
        <w:rPr>
          <w:rFonts w:ascii="Arial" w:hAnsi="Arial" w:cs="Arial"/>
          <w:sz w:val="20"/>
          <w:szCs w:val="20"/>
        </w:rPr>
        <w:t>ng B</w:t>
      </w:r>
      <w:r w:rsidRPr="00D40176">
        <w:rPr>
          <w:rFonts w:ascii="Arial" w:hAnsi="Arial" w:cs="Arial"/>
          <w:sz w:val="20"/>
          <w:szCs w:val="20"/>
        </w:rPr>
        <w:t>ộ</w:t>
      </w:r>
      <w:r w:rsidRPr="00D40176">
        <w:rPr>
          <w:rFonts w:ascii="Arial" w:hAnsi="Arial" w:cs="Arial"/>
          <w:sz w:val="20"/>
          <w:szCs w:val="20"/>
        </w:rPr>
        <w:t xml:space="preserve"> Xây d</w:t>
      </w:r>
      <w:r w:rsidRPr="00D40176">
        <w:rPr>
          <w:rFonts w:ascii="Arial" w:hAnsi="Arial" w:cs="Arial"/>
          <w:sz w:val="20"/>
          <w:szCs w:val="20"/>
        </w:rPr>
        <w:t>ự</w:t>
      </w:r>
      <w:r w:rsidRPr="00D40176">
        <w:rPr>
          <w:rFonts w:ascii="Arial" w:hAnsi="Arial" w:cs="Arial"/>
          <w:sz w:val="20"/>
          <w:szCs w:val="20"/>
        </w:rPr>
        <w:t>ng, Ch</w:t>
      </w:r>
      <w:r w:rsidRPr="00D40176">
        <w:rPr>
          <w:rFonts w:ascii="Arial" w:hAnsi="Arial" w:cs="Arial"/>
          <w:sz w:val="20"/>
          <w:szCs w:val="20"/>
        </w:rPr>
        <w:t>ủ</w:t>
      </w:r>
      <w:r w:rsidRPr="00D40176">
        <w:rPr>
          <w:rFonts w:ascii="Arial" w:hAnsi="Arial" w:cs="Arial"/>
          <w:sz w:val="20"/>
          <w:szCs w:val="20"/>
        </w:rPr>
        <w:t xml:space="preserve"> t</w:t>
      </w:r>
      <w:r w:rsidRPr="00D40176">
        <w:rPr>
          <w:rFonts w:ascii="Arial" w:hAnsi="Arial" w:cs="Arial"/>
          <w:sz w:val="20"/>
          <w:szCs w:val="20"/>
        </w:rPr>
        <w:t>ị</w:t>
      </w:r>
      <w:r w:rsidRPr="00D40176">
        <w:rPr>
          <w:rFonts w:ascii="Arial" w:hAnsi="Arial" w:cs="Arial"/>
          <w:sz w:val="20"/>
          <w:szCs w:val="20"/>
        </w:rPr>
        <w:t xml:space="preserve">ch </w:t>
      </w:r>
      <w:r w:rsidR="006E5ADA" w:rsidRPr="00D40176">
        <w:rPr>
          <w:rFonts w:ascii="Arial" w:hAnsi="Arial" w:cs="Arial"/>
          <w:sz w:val="20"/>
          <w:szCs w:val="20"/>
        </w:rPr>
        <w:t>Ủy ban</w:t>
      </w:r>
      <w:r w:rsidRPr="00D40176">
        <w:rPr>
          <w:rFonts w:ascii="Arial" w:hAnsi="Arial" w:cs="Arial"/>
          <w:sz w:val="20"/>
          <w:szCs w:val="20"/>
        </w:rPr>
        <w:t xml:space="preserve"> </w:t>
      </w:r>
      <w:r w:rsidRPr="00D40176">
        <w:rPr>
          <w:rFonts w:ascii="Arial" w:hAnsi="Arial" w:cs="Arial"/>
          <w:sz w:val="20"/>
          <w:szCs w:val="20"/>
        </w:rPr>
        <w:t>nhân dân c</w:t>
      </w:r>
      <w:r w:rsidRPr="00D40176">
        <w:rPr>
          <w:rFonts w:ascii="Arial" w:hAnsi="Arial" w:cs="Arial"/>
          <w:sz w:val="20"/>
          <w:szCs w:val="20"/>
        </w:rPr>
        <w:t>ấ</w:t>
      </w:r>
      <w:r w:rsidRPr="00D40176">
        <w:rPr>
          <w:rFonts w:ascii="Arial" w:hAnsi="Arial" w:cs="Arial"/>
          <w:sz w:val="20"/>
          <w:szCs w:val="20"/>
        </w:rPr>
        <w:t>p t</w:t>
      </w:r>
      <w:r w:rsidRPr="00D40176">
        <w:rPr>
          <w:rFonts w:ascii="Arial" w:hAnsi="Arial" w:cs="Arial"/>
          <w:sz w:val="20"/>
          <w:szCs w:val="20"/>
        </w:rPr>
        <w:t>ỉ</w:t>
      </w:r>
      <w:r w:rsidRPr="00D40176">
        <w:rPr>
          <w:rFonts w:ascii="Arial" w:hAnsi="Arial" w:cs="Arial"/>
          <w:sz w:val="20"/>
          <w:szCs w:val="20"/>
        </w:rPr>
        <w:t>nh quy</w:t>
      </w:r>
      <w:r w:rsidRPr="00D40176">
        <w:rPr>
          <w:rFonts w:ascii="Arial" w:hAnsi="Arial" w:cs="Arial"/>
          <w:sz w:val="20"/>
          <w:szCs w:val="20"/>
        </w:rPr>
        <w:t>ế</w:t>
      </w:r>
      <w:r w:rsidRPr="00D40176">
        <w:rPr>
          <w:rFonts w:ascii="Arial" w:hAnsi="Arial" w:cs="Arial"/>
          <w:sz w:val="20"/>
          <w:szCs w:val="20"/>
        </w:rPr>
        <w:t>t đ</w:t>
      </w:r>
      <w:r w:rsidRPr="00D40176">
        <w:rPr>
          <w:rFonts w:ascii="Arial" w:hAnsi="Arial" w:cs="Arial"/>
          <w:sz w:val="20"/>
          <w:szCs w:val="20"/>
        </w:rPr>
        <w:t>ị</w:t>
      </w:r>
      <w:r w:rsidRPr="00D40176">
        <w:rPr>
          <w:rFonts w:ascii="Arial" w:hAnsi="Arial" w:cs="Arial"/>
          <w:sz w:val="20"/>
          <w:szCs w:val="20"/>
        </w:rPr>
        <w:t>nh thu h</w:t>
      </w:r>
      <w:r w:rsidRPr="00D40176">
        <w:rPr>
          <w:rFonts w:ascii="Arial" w:hAnsi="Arial" w:cs="Arial"/>
          <w:sz w:val="20"/>
          <w:szCs w:val="20"/>
        </w:rPr>
        <w:t>ồ</w:t>
      </w:r>
      <w:r w:rsidRPr="00D40176">
        <w:rPr>
          <w:rFonts w:ascii="Arial" w:hAnsi="Arial" w:cs="Arial"/>
          <w:sz w:val="20"/>
          <w:szCs w:val="20"/>
        </w:rPr>
        <w:t>i tài s</w:t>
      </w:r>
      <w:r w:rsidRPr="00D40176">
        <w:rPr>
          <w:rFonts w:ascii="Arial" w:hAnsi="Arial" w:cs="Arial"/>
          <w:sz w:val="20"/>
          <w:szCs w:val="20"/>
        </w:rPr>
        <w:t>ả</w:t>
      </w:r>
      <w:r w:rsidRPr="00D40176">
        <w:rPr>
          <w:rFonts w:ascii="Arial" w:hAnsi="Arial" w:cs="Arial"/>
          <w:sz w:val="20"/>
          <w:szCs w:val="20"/>
        </w:rPr>
        <w:t>n c</w:t>
      </w:r>
      <w:r w:rsidRPr="00D40176">
        <w:rPr>
          <w:rFonts w:ascii="Arial" w:hAnsi="Arial" w:cs="Arial"/>
          <w:sz w:val="20"/>
          <w:szCs w:val="20"/>
        </w:rPr>
        <w:t>ủ</w:t>
      </w:r>
      <w:r w:rsidRPr="00D40176">
        <w:rPr>
          <w:rFonts w:ascii="Arial" w:hAnsi="Arial" w:cs="Arial"/>
          <w:sz w:val="20"/>
          <w:szCs w:val="20"/>
        </w:rPr>
        <w:t>a cơ quan đư</w:t>
      </w:r>
      <w:r w:rsidRPr="00D40176">
        <w:rPr>
          <w:rFonts w:ascii="Arial" w:hAnsi="Arial" w:cs="Arial"/>
          <w:sz w:val="20"/>
          <w:szCs w:val="20"/>
        </w:rPr>
        <w:t>ợ</w:t>
      </w:r>
      <w:r w:rsidRPr="00D40176">
        <w:rPr>
          <w:rFonts w:ascii="Arial" w:hAnsi="Arial" w:cs="Arial"/>
          <w:sz w:val="20"/>
          <w:szCs w:val="20"/>
        </w:rPr>
        <w:t>c giao qu</w:t>
      </w:r>
      <w:r w:rsidRPr="00D40176">
        <w:rPr>
          <w:rFonts w:ascii="Arial" w:hAnsi="Arial" w:cs="Arial"/>
          <w:sz w:val="20"/>
          <w:szCs w:val="20"/>
        </w:rPr>
        <w:t>ả</w:t>
      </w:r>
      <w:r w:rsidRPr="00D40176">
        <w:rPr>
          <w:rFonts w:ascii="Arial" w:hAnsi="Arial" w:cs="Arial"/>
          <w:sz w:val="20"/>
          <w:szCs w:val="20"/>
        </w:rPr>
        <w:t>n lý tài s</w:t>
      </w:r>
      <w:r w:rsidRPr="00D40176">
        <w:rPr>
          <w:rFonts w:ascii="Arial" w:hAnsi="Arial" w:cs="Arial"/>
          <w:sz w:val="20"/>
          <w:szCs w:val="20"/>
        </w:rPr>
        <w:t>ả</w:t>
      </w:r>
      <w:r w:rsidRPr="00D40176">
        <w:rPr>
          <w:rFonts w:ascii="Arial" w:hAnsi="Arial" w:cs="Arial"/>
          <w:sz w:val="20"/>
          <w:szCs w:val="20"/>
        </w:rPr>
        <w:t>n thu</w:t>
      </w:r>
      <w:r w:rsidRPr="00D40176">
        <w:rPr>
          <w:rFonts w:ascii="Arial" w:hAnsi="Arial" w:cs="Arial"/>
          <w:sz w:val="20"/>
          <w:szCs w:val="20"/>
        </w:rPr>
        <w:t>ộ</w:t>
      </w:r>
      <w:r w:rsidRPr="00D40176">
        <w:rPr>
          <w:rFonts w:ascii="Arial" w:hAnsi="Arial" w:cs="Arial"/>
          <w:sz w:val="20"/>
          <w:szCs w:val="20"/>
        </w:rPr>
        <w:t>c ph</w:t>
      </w:r>
      <w:r w:rsidRPr="00D40176">
        <w:rPr>
          <w:rFonts w:ascii="Arial" w:hAnsi="Arial" w:cs="Arial"/>
          <w:sz w:val="20"/>
          <w:szCs w:val="20"/>
        </w:rPr>
        <w:t>ạ</w:t>
      </w:r>
      <w:r w:rsidRPr="00D40176">
        <w:rPr>
          <w:rFonts w:ascii="Arial" w:hAnsi="Arial" w:cs="Arial"/>
          <w:sz w:val="20"/>
          <w:szCs w:val="20"/>
        </w:rPr>
        <w:t>m vi qu</w:t>
      </w:r>
      <w:r w:rsidRPr="00D40176">
        <w:rPr>
          <w:rFonts w:ascii="Arial" w:hAnsi="Arial" w:cs="Arial"/>
          <w:sz w:val="20"/>
          <w:szCs w:val="20"/>
        </w:rPr>
        <w:t>ả</w:t>
      </w:r>
      <w:r w:rsidRPr="00D40176">
        <w:rPr>
          <w:rFonts w:ascii="Arial" w:hAnsi="Arial" w:cs="Arial"/>
          <w:sz w:val="20"/>
          <w:szCs w:val="20"/>
        </w:rPr>
        <w:t>n lý.</w:t>
      </w:r>
    </w:p>
    <w:p w14:paraId="613BB318" w14:textId="77777777" w:rsidR="002B1027" w:rsidRPr="00D40176" w:rsidRDefault="007E04C2" w:rsidP="006E5ADA">
      <w:pPr>
        <w:adjustRightInd w:val="0"/>
        <w:snapToGrid w:val="0"/>
        <w:spacing w:after="120" w:line="240" w:lineRule="auto"/>
        <w:ind w:firstLine="720"/>
        <w:jc w:val="both"/>
        <w:rPr>
          <w:rFonts w:ascii="Arial" w:hAnsi="Arial" w:cs="Arial"/>
          <w:sz w:val="20"/>
          <w:szCs w:val="20"/>
        </w:rPr>
      </w:pPr>
      <w:r w:rsidRPr="00D40176">
        <w:rPr>
          <w:rFonts w:ascii="Arial" w:hAnsi="Arial" w:cs="Arial"/>
          <w:sz w:val="20"/>
          <w:szCs w:val="20"/>
        </w:rPr>
        <w:t>Trình t</w:t>
      </w:r>
      <w:r w:rsidRPr="00D40176">
        <w:rPr>
          <w:rFonts w:ascii="Arial" w:hAnsi="Arial" w:cs="Arial"/>
          <w:sz w:val="20"/>
          <w:szCs w:val="20"/>
        </w:rPr>
        <w:t>ự</w:t>
      </w:r>
      <w:r w:rsidRPr="00D40176">
        <w:rPr>
          <w:rFonts w:ascii="Arial" w:hAnsi="Arial" w:cs="Arial"/>
          <w:sz w:val="20"/>
          <w:szCs w:val="20"/>
        </w:rPr>
        <w:t>, th</w:t>
      </w:r>
      <w:r w:rsidRPr="00D40176">
        <w:rPr>
          <w:rFonts w:ascii="Arial" w:hAnsi="Arial" w:cs="Arial"/>
          <w:sz w:val="20"/>
          <w:szCs w:val="20"/>
        </w:rPr>
        <w:t>ủ</w:t>
      </w:r>
      <w:r w:rsidRPr="00D40176">
        <w:rPr>
          <w:rFonts w:ascii="Arial" w:hAnsi="Arial" w:cs="Arial"/>
          <w:sz w:val="20"/>
          <w:szCs w:val="20"/>
        </w:rPr>
        <w:t xml:space="preserve"> t</w:t>
      </w:r>
      <w:r w:rsidRPr="00D40176">
        <w:rPr>
          <w:rFonts w:ascii="Arial" w:hAnsi="Arial" w:cs="Arial"/>
          <w:sz w:val="20"/>
          <w:szCs w:val="20"/>
        </w:rPr>
        <w:t>ụ</w:t>
      </w:r>
      <w:r w:rsidRPr="00D40176">
        <w:rPr>
          <w:rFonts w:ascii="Arial" w:hAnsi="Arial" w:cs="Arial"/>
          <w:sz w:val="20"/>
          <w:szCs w:val="20"/>
        </w:rPr>
        <w:t>c thu h</w:t>
      </w:r>
      <w:r w:rsidRPr="00D40176">
        <w:rPr>
          <w:rFonts w:ascii="Arial" w:hAnsi="Arial" w:cs="Arial"/>
          <w:sz w:val="20"/>
          <w:szCs w:val="20"/>
        </w:rPr>
        <w:t>ồ</w:t>
      </w:r>
      <w:r w:rsidRPr="00D40176">
        <w:rPr>
          <w:rFonts w:ascii="Arial" w:hAnsi="Arial" w:cs="Arial"/>
          <w:sz w:val="20"/>
          <w:szCs w:val="20"/>
        </w:rPr>
        <w:t>i tài s</w:t>
      </w:r>
      <w:r w:rsidRPr="00D40176">
        <w:rPr>
          <w:rFonts w:ascii="Arial" w:hAnsi="Arial" w:cs="Arial"/>
          <w:sz w:val="20"/>
          <w:szCs w:val="20"/>
        </w:rPr>
        <w:t>ả</w:t>
      </w:r>
      <w:r w:rsidRPr="00D40176">
        <w:rPr>
          <w:rFonts w:ascii="Arial" w:hAnsi="Arial" w:cs="Arial"/>
          <w:sz w:val="20"/>
          <w:szCs w:val="20"/>
        </w:rPr>
        <w:t>n th</w:t>
      </w:r>
      <w:r w:rsidRPr="00D40176">
        <w:rPr>
          <w:rFonts w:ascii="Arial" w:hAnsi="Arial" w:cs="Arial"/>
          <w:sz w:val="20"/>
          <w:szCs w:val="20"/>
        </w:rPr>
        <w:t>ự</w:t>
      </w:r>
      <w:r w:rsidRPr="00D40176">
        <w:rPr>
          <w:rFonts w:ascii="Arial" w:hAnsi="Arial" w:cs="Arial"/>
          <w:sz w:val="20"/>
          <w:szCs w:val="20"/>
        </w:rPr>
        <w:t>c hi</w:t>
      </w:r>
      <w:r w:rsidRPr="00D40176">
        <w:rPr>
          <w:rFonts w:ascii="Arial" w:hAnsi="Arial" w:cs="Arial"/>
          <w:sz w:val="20"/>
          <w:szCs w:val="20"/>
        </w:rPr>
        <w:t>ệ</w:t>
      </w:r>
      <w:r w:rsidRPr="00D40176">
        <w:rPr>
          <w:rFonts w:ascii="Arial" w:hAnsi="Arial" w:cs="Arial"/>
          <w:sz w:val="20"/>
          <w:szCs w:val="20"/>
        </w:rPr>
        <w:t>n theo quy đ</w:t>
      </w:r>
      <w:r w:rsidRPr="00D40176">
        <w:rPr>
          <w:rFonts w:ascii="Arial" w:hAnsi="Arial" w:cs="Arial"/>
          <w:sz w:val="20"/>
          <w:szCs w:val="20"/>
        </w:rPr>
        <w:t>ị</w:t>
      </w:r>
      <w:r w:rsidRPr="00D40176">
        <w:rPr>
          <w:rFonts w:ascii="Arial" w:hAnsi="Arial" w:cs="Arial"/>
          <w:sz w:val="20"/>
          <w:szCs w:val="20"/>
        </w:rPr>
        <w:t>nh t</w:t>
      </w:r>
      <w:r w:rsidRPr="00D40176">
        <w:rPr>
          <w:rFonts w:ascii="Arial" w:hAnsi="Arial" w:cs="Arial"/>
          <w:sz w:val="20"/>
          <w:szCs w:val="20"/>
        </w:rPr>
        <w:t>ạ</w:t>
      </w:r>
      <w:r w:rsidRPr="00D40176">
        <w:rPr>
          <w:rFonts w:ascii="Arial" w:hAnsi="Arial" w:cs="Arial"/>
          <w:sz w:val="20"/>
          <w:szCs w:val="20"/>
        </w:rPr>
        <w:t>i kho</w:t>
      </w:r>
      <w:r w:rsidRPr="00D40176">
        <w:rPr>
          <w:rFonts w:ascii="Arial" w:hAnsi="Arial" w:cs="Arial"/>
          <w:sz w:val="20"/>
          <w:szCs w:val="20"/>
        </w:rPr>
        <w:t>ả</w:t>
      </w:r>
      <w:r w:rsidRPr="00D40176">
        <w:rPr>
          <w:rFonts w:ascii="Arial" w:hAnsi="Arial" w:cs="Arial"/>
          <w:sz w:val="20"/>
          <w:szCs w:val="20"/>
        </w:rPr>
        <w:t>n 4 Đi</w:t>
      </w:r>
      <w:r w:rsidRPr="00D40176">
        <w:rPr>
          <w:rFonts w:ascii="Arial" w:hAnsi="Arial" w:cs="Arial"/>
          <w:sz w:val="20"/>
          <w:szCs w:val="20"/>
        </w:rPr>
        <w:t>ề</w:t>
      </w:r>
      <w:r w:rsidRPr="00D40176">
        <w:rPr>
          <w:rFonts w:ascii="Arial" w:hAnsi="Arial" w:cs="Arial"/>
          <w:sz w:val="20"/>
          <w:szCs w:val="20"/>
        </w:rPr>
        <w:t>u 19 Ngh</w:t>
      </w:r>
      <w:r w:rsidRPr="00D40176">
        <w:rPr>
          <w:rFonts w:ascii="Arial" w:hAnsi="Arial" w:cs="Arial"/>
          <w:sz w:val="20"/>
          <w:szCs w:val="20"/>
        </w:rPr>
        <w:t>ị</w:t>
      </w:r>
      <w:r w:rsidRPr="00D40176">
        <w:rPr>
          <w:rFonts w:ascii="Arial" w:hAnsi="Arial" w:cs="Arial"/>
          <w:sz w:val="20"/>
          <w:szCs w:val="20"/>
        </w:rPr>
        <w:t xml:space="preserve"> đ</w:t>
      </w:r>
      <w:r w:rsidRPr="00D40176">
        <w:rPr>
          <w:rFonts w:ascii="Arial" w:hAnsi="Arial" w:cs="Arial"/>
          <w:sz w:val="20"/>
          <w:szCs w:val="20"/>
        </w:rPr>
        <w:t>ị</w:t>
      </w:r>
      <w:r w:rsidRPr="00D40176">
        <w:rPr>
          <w:rFonts w:ascii="Arial" w:hAnsi="Arial" w:cs="Arial"/>
          <w:sz w:val="20"/>
          <w:szCs w:val="20"/>
        </w:rPr>
        <w:t>nh này.</w:t>
      </w:r>
    </w:p>
    <w:p w14:paraId="4A529907" w14:textId="77777777" w:rsidR="002B1027" w:rsidRPr="00D40176" w:rsidRDefault="007E04C2" w:rsidP="006E5ADA">
      <w:pPr>
        <w:adjustRightInd w:val="0"/>
        <w:snapToGrid w:val="0"/>
        <w:spacing w:after="120" w:line="240" w:lineRule="auto"/>
        <w:ind w:firstLine="720"/>
        <w:jc w:val="both"/>
        <w:rPr>
          <w:rFonts w:ascii="Arial" w:hAnsi="Arial" w:cs="Arial"/>
          <w:sz w:val="20"/>
          <w:szCs w:val="20"/>
        </w:rPr>
      </w:pPr>
      <w:r w:rsidRPr="00D40176">
        <w:rPr>
          <w:rFonts w:ascii="Arial" w:hAnsi="Arial" w:cs="Arial"/>
          <w:sz w:val="20"/>
          <w:szCs w:val="20"/>
        </w:rPr>
        <w:t>b) Căn c</w:t>
      </w:r>
      <w:r w:rsidRPr="00D40176">
        <w:rPr>
          <w:rFonts w:ascii="Arial" w:hAnsi="Arial" w:cs="Arial"/>
          <w:sz w:val="20"/>
          <w:szCs w:val="20"/>
        </w:rPr>
        <w:t>ứ</w:t>
      </w:r>
      <w:r w:rsidRPr="00D40176">
        <w:rPr>
          <w:rFonts w:ascii="Arial" w:hAnsi="Arial" w:cs="Arial"/>
          <w:sz w:val="20"/>
          <w:szCs w:val="20"/>
        </w:rPr>
        <w:t xml:space="preserve"> quy</w:t>
      </w:r>
      <w:r w:rsidRPr="00D40176">
        <w:rPr>
          <w:rFonts w:ascii="Arial" w:hAnsi="Arial" w:cs="Arial"/>
          <w:sz w:val="20"/>
          <w:szCs w:val="20"/>
        </w:rPr>
        <w:t>ế</w:t>
      </w:r>
      <w:r w:rsidRPr="00D40176">
        <w:rPr>
          <w:rFonts w:ascii="Arial" w:hAnsi="Arial" w:cs="Arial"/>
          <w:sz w:val="20"/>
          <w:szCs w:val="20"/>
        </w:rPr>
        <w:t>t đ</w:t>
      </w:r>
      <w:r w:rsidRPr="00D40176">
        <w:rPr>
          <w:rFonts w:ascii="Arial" w:hAnsi="Arial" w:cs="Arial"/>
          <w:sz w:val="20"/>
          <w:szCs w:val="20"/>
        </w:rPr>
        <w:t>ị</w:t>
      </w:r>
      <w:r w:rsidRPr="00D40176">
        <w:rPr>
          <w:rFonts w:ascii="Arial" w:hAnsi="Arial" w:cs="Arial"/>
          <w:sz w:val="20"/>
          <w:szCs w:val="20"/>
        </w:rPr>
        <w:t>nh thu h</w:t>
      </w:r>
      <w:r w:rsidRPr="00D40176">
        <w:rPr>
          <w:rFonts w:ascii="Arial" w:hAnsi="Arial" w:cs="Arial"/>
          <w:sz w:val="20"/>
          <w:szCs w:val="20"/>
        </w:rPr>
        <w:t>ồ</w:t>
      </w:r>
      <w:r w:rsidRPr="00D40176">
        <w:rPr>
          <w:rFonts w:ascii="Arial" w:hAnsi="Arial" w:cs="Arial"/>
          <w:sz w:val="20"/>
          <w:szCs w:val="20"/>
        </w:rPr>
        <w:t>i tài s</w:t>
      </w:r>
      <w:r w:rsidRPr="00D40176">
        <w:rPr>
          <w:rFonts w:ascii="Arial" w:hAnsi="Arial" w:cs="Arial"/>
          <w:sz w:val="20"/>
          <w:szCs w:val="20"/>
        </w:rPr>
        <w:t>ả</w:t>
      </w:r>
      <w:r w:rsidRPr="00D40176">
        <w:rPr>
          <w:rFonts w:ascii="Arial" w:hAnsi="Arial" w:cs="Arial"/>
          <w:sz w:val="20"/>
          <w:szCs w:val="20"/>
        </w:rPr>
        <w:t>n c</w:t>
      </w:r>
      <w:r w:rsidRPr="00D40176">
        <w:rPr>
          <w:rFonts w:ascii="Arial" w:hAnsi="Arial" w:cs="Arial"/>
          <w:sz w:val="20"/>
          <w:szCs w:val="20"/>
        </w:rPr>
        <w:t>ủ</w:t>
      </w:r>
      <w:r w:rsidRPr="00D40176">
        <w:rPr>
          <w:rFonts w:ascii="Arial" w:hAnsi="Arial" w:cs="Arial"/>
          <w:sz w:val="20"/>
          <w:szCs w:val="20"/>
        </w:rPr>
        <w:t>a cơ quan, ngư</w:t>
      </w:r>
      <w:r w:rsidRPr="00D40176">
        <w:rPr>
          <w:rFonts w:ascii="Arial" w:hAnsi="Arial" w:cs="Arial"/>
          <w:sz w:val="20"/>
          <w:szCs w:val="20"/>
        </w:rPr>
        <w:t>ờ</w:t>
      </w:r>
      <w:r w:rsidRPr="00D40176">
        <w:rPr>
          <w:rFonts w:ascii="Arial" w:hAnsi="Arial" w:cs="Arial"/>
          <w:sz w:val="20"/>
          <w:szCs w:val="20"/>
        </w:rPr>
        <w:t>i c</w:t>
      </w:r>
      <w:r w:rsidRPr="00D40176">
        <w:rPr>
          <w:rFonts w:ascii="Arial" w:hAnsi="Arial" w:cs="Arial"/>
          <w:sz w:val="20"/>
          <w:szCs w:val="20"/>
        </w:rPr>
        <w:t>ó th</w:t>
      </w:r>
      <w:r w:rsidRPr="00D40176">
        <w:rPr>
          <w:rFonts w:ascii="Arial" w:hAnsi="Arial" w:cs="Arial"/>
          <w:sz w:val="20"/>
          <w:szCs w:val="20"/>
        </w:rPr>
        <w:t>ẩ</w:t>
      </w:r>
      <w:r w:rsidRPr="00D40176">
        <w:rPr>
          <w:rFonts w:ascii="Arial" w:hAnsi="Arial" w:cs="Arial"/>
          <w:sz w:val="20"/>
          <w:szCs w:val="20"/>
        </w:rPr>
        <w:t>m quy</w:t>
      </w:r>
      <w:r w:rsidRPr="00D40176">
        <w:rPr>
          <w:rFonts w:ascii="Arial" w:hAnsi="Arial" w:cs="Arial"/>
          <w:sz w:val="20"/>
          <w:szCs w:val="20"/>
        </w:rPr>
        <w:t>ề</w:t>
      </w:r>
      <w:r w:rsidRPr="00D40176">
        <w:rPr>
          <w:rFonts w:ascii="Arial" w:hAnsi="Arial" w:cs="Arial"/>
          <w:sz w:val="20"/>
          <w:szCs w:val="20"/>
        </w:rPr>
        <w:t>n quy đ</w:t>
      </w:r>
      <w:r w:rsidRPr="00D40176">
        <w:rPr>
          <w:rFonts w:ascii="Arial" w:hAnsi="Arial" w:cs="Arial"/>
          <w:sz w:val="20"/>
          <w:szCs w:val="20"/>
        </w:rPr>
        <w:t>ị</w:t>
      </w:r>
      <w:r w:rsidRPr="00D40176">
        <w:rPr>
          <w:rFonts w:ascii="Arial" w:hAnsi="Arial" w:cs="Arial"/>
          <w:sz w:val="20"/>
          <w:szCs w:val="20"/>
        </w:rPr>
        <w:t>nh t</w:t>
      </w:r>
      <w:r w:rsidRPr="00D40176">
        <w:rPr>
          <w:rFonts w:ascii="Arial" w:hAnsi="Arial" w:cs="Arial"/>
          <w:sz w:val="20"/>
          <w:szCs w:val="20"/>
        </w:rPr>
        <w:t>ạ</w:t>
      </w:r>
      <w:r w:rsidRPr="00D40176">
        <w:rPr>
          <w:rFonts w:ascii="Arial" w:hAnsi="Arial" w:cs="Arial"/>
          <w:sz w:val="20"/>
          <w:szCs w:val="20"/>
        </w:rPr>
        <w:t>i đi</w:t>
      </w:r>
      <w:r w:rsidRPr="00D40176">
        <w:rPr>
          <w:rFonts w:ascii="Arial" w:hAnsi="Arial" w:cs="Arial"/>
          <w:sz w:val="20"/>
          <w:szCs w:val="20"/>
        </w:rPr>
        <w:t>ể</w:t>
      </w:r>
      <w:r w:rsidRPr="00D40176">
        <w:rPr>
          <w:rFonts w:ascii="Arial" w:hAnsi="Arial" w:cs="Arial"/>
          <w:sz w:val="20"/>
          <w:szCs w:val="20"/>
        </w:rPr>
        <w:t>m a kho</w:t>
      </w:r>
      <w:r w:rsidRPr="00D40176">
        <w:rPr>
          <w:rFonts w:ascii="Arial" w:hAnsi="Arial" w:cs="Arial"/>
          <w:sz w:val="20"/>
          <w:szCs w:val="20"/>
        </w:rPr>
        <w:t>ả</w:t>
      </w:r>
      <w:r w:rsidRPr="00D40176">
        <w:rPr>
          <w:rFonts w:ascii="Arial" w:hAnsi="Arial" w:cs="Arial"/>
          <w:sz w:val="20"/>
          <w:szCs w:val="20"/>
        </w:rPr>
        <w:t>n này, cơ quan, ngư</w:t>
      </w:r>
      <w:r w:rsidRPr="00D40176">
        <w:rPr>
          <w:rFonts w:ascii="Arial" w:hAnsi="Arial" w:cs="Arial"/>
          <w:sz w:val="20"/>
          <w:szCs w:val="20"/>
        </w:rPr>
        <w:t>ờ</w:t>
      </w:r>
      <w:r w:rsidRPr="00D40176">
        <w:rPr>
          <w:rFonts w:ascii="Arial" w:hAnsi="Arial" w:cs="Arial"/>
          <w:sz w:val="20"/>
          <w:szCs w:val="20"/>
        </w:rPr>
        <w:t>i có th</w:t>
      </w:r>
      <w:r w:rsidRPr="00D40176">
        <w:rPr>
          <w:rFonts w:ascii="Arial" w:hAnsi="Arial" w:cs="Arial"/>
          <w:sz w:val="20"/>
          <w:szCs w:val="20"/>
        </w:rPr>
        <w:t>ẩ</w:t>
      </w:r>
      <w:r w:rsidRPr="00D40176">
        <w:rPr>
          <w:rFonts w:ascii="Arial" w:hAnsi="Arial" w:cs="Arial"/>
          <w:sz w:val="20"/>
          <w:szCs w:val="20"/>
        </w:rPr>
        <w:t>m quy</w:t>
      </w:r>
      <w:r w:rsidRPr="00D40176">
        <w:rPr>
          <w:rFonts w:ascii="Arial" w:hAnsi="Arial" w:cs="Arial"/>
          <w:sz w:val="20"/>
          <w:szCs w:val="20"/>
        </w:rPr>
        <w:t>ề</w:t>
      </w:r>
      <w:r w:rsidRPr="00D40176">
        <w:rPr>
          <w:rFonts w:ascii="Arial" w:hAnsi="Arial" w:cs="Arial"/>
          <w:sz w:val="20"/>
          <w:szCs w:val="20"/>
        </w:rPr>
        <w:t>n quy đ</w:t>
      </w:r>
      <w:r w:rsidRPr="00D40176">
        <w:rPr>
          <w:rFonts w:ascii="Arial" w:hAnsi="Arial" w:cs="Arial"/>
          <w:sz w:val="20"/>
          <w:szCs w:val="20"/>
        </w:rPr>
        <w:t>ị</w:t>
      </w:r>
      <w:r w:rsidRPr="00D40176">
        <w:rPr>
          <w:rFonts w:ascii="Arial" w:hAnsi="Arial" w:cs="Arial"/>
          <w:sz w:val="20"/>
          <w:szCs w:val="20"/>
        </w:rPr>
        <w:t>nh t</w:t>
      </w:r>
      <w:r w:rsidRPr="00D40176">
        <w:rPr>
          <w:rFonts w:ascii="Arial" w:hAnsi="Arial" w:cs="Arial"/>
          <w:sz w:val="20"/>
          <w:szCs w:val="20"/>
        </w:rPr>
        <w:t>ạ</w:t>
      </w:r>
      <w:r w:rsidRPr="00D40176">
        <w:rPr>
          <w:rFonts w:ascii="Arial" w:hAnsi="Arial" w:cs="Arial"/>
          <w:sz w:val="20"/>
          <w:szCs w:val="20"/>
        </w:rPr>
        <w:t>i Đi</w:t>
      </w:r>
      <w:r w:rsidRPr="00D40176">
        <w:rPr>
          <w:rFonts w:ascii="Arial" w:hAnsi="Arial" w:cs="Arial"/>
          <w:sz w:val="20"/>
          <w:szCs w:val="20"/>
        </w:rPr>
        <w:t>ề</w:t>
      </w:r>
      <w:r w:rsidRPr="00D40176">
        <w:rPr>
          <w:rFonts w:ascii="Arial" w:hAnsi="Arial" w:cs="Arial"/>
          <w:sz w:val="20"/>
          <w:szCs w:val="20"/>
        </w:rPr>
        <w:t>u 6 Ngh</w:t>
      </w:r>
      <w:r w:rsidRPr="00D40176">
        <w:rPr>
          <w:rFonts w:ascii="Arial" w:hAnsi="Arial" w:cs="Arial"/>
          <w:sz w:val="20"/>
          <w:szCs w:val="20"/>
        </w:rPr>
        <w:t>ị</w:t>
      </w:r>
      <w:r w:rsidRPr="00D40176">
        <w:rPr>
          <w:rFonts w:ascii="Arial" w:hAnsi="Arial" w:cs="Arial"/>
          <w:sz w:val="20"/>
          <w:szCs w:val="20"/>
        </w:rPr>
        <w:t xml:space="preserve"> đ</w:t>
      </w:r>
      <w:r w:rsidRPr="00D40176">
        <w:rPr>
          <w:rFonts w:ascii="Arial" w:hAnsi="Arial" w:cs="Arial"/>
          <w:sz w:val="20"/>
          <w:szCs w:val="20"/>
        </w:rPr>
        <w:t>ị</w:t>
      </w:r>
      <w:r w:rsidRPr="00D40176">
        <w:rPr>
          <w:rFonts w:ascii="Arial" w:hAnsi="Arial" w:cs="Arial"/>
          <w:sz w:val="20"/>
          <w:szCs w:val="20"/>
        </w:rPr>
        <w:t>nh này quy</w:t>
      </w:r>
      <w:r w:rsidRPr="00D40176">
        <w:rPr>
          <w:rFonts w:ascii="Arial" w:hAnsi="Arial" w:cs="Arial"/>
          <w:sz w:val="20"/>
          <w:szCs w:val="20"/>
        </w:rPr>
        <w:t>ế</w:t>
      </w:r>
      <w:r w:rsidRPr="00D40176">
        <w:rPr>
          <w:rFonts w:ascii="Arial" w:hAnsi="Arial" w:cs="Arial"/>
          <w:sz w:val="20"/>
          <w:szCs w:val="20"/>
        </w:rPr>
        <w:t>t đ</w:t>
      </w:r>
      <w:r w:rsidRPr="00D40176">
        <w:rPr>
          <w:rFonts w:ascii="Arial" w:hAnsi="Arial" w:cs="Arial"/>
          <w:sz w:val="20"/>
          <w:szCs w:val="20"/>
        </w:rPr>
        <w:t>ị</w:t>
      </w:r>
      <w:r w:rsidRPr="00D40176">
        <w:rPr>
          <w:rFonts w:ascii="Arial" w:hAnsi="Arial" w:cs="Arial"/>
          <w:sz w:val="20"/>
          <w:szCs w:val="20"/>
        </w:rPr>
        <w:t>nh giao tài s</w:t>
      </w:r>
      <w:r w:rsidRPr="00D40176">
        <w:rPr>
          <w:rFonts w:ascii="Arial" w:hAnsi="Arial" w:cs="Arial"/>
          <w:sz w:val="20"/>
          <w:szCs w:val="20"/>
        </w:rPr>
        <w:t>ả</w:t>
      </w:r>
      <w:r w:rsidRPr="00D40176">
        <w:rPr>
          <w:rFonts w:ascii="Arial" w:hAnsi="Arial" w:cs="Arial"/>
          <w:sz w:val="20"/>
          <w:szCs w:val="20"/>
        </w:rPr>
        <w:t>n cho doanh nghi</w:t>
      </w:r>
      <w:r w:rsidRPr="00D40176">
        <w:rPr>
          <w:rFonts w:ascii="Arial" w:hAnsi="Arial" w:cs="Arial"/>
          <w:sz w:val="20"/>
          <w:szCs w:val="20"/>
        </w:rPr>
        <w:t>ệ</w:t>
      </w:r>
      <w:r w:rsidRPr="00D40176">
        <w:rPr>
          <w:rFonts w:ascii="Arial" w:hAnsi="Arial" w:cs="Arial"/>
          <w:sz w:val="20"/>
          <w:szCs w:val="20"/>
        </w:rPr>
        <w:t>p theo hình th</w:t>
      </w:r>
      <w:r w:rsidRPr="00D40176">
        <w:rPr>
          <w:rFonts w:ascii="Arial" w:hAnsi="Arial" w:cs="Arial"/>
          <w:sz w:val="20"/>
          <w:szCs w:val="20"/>
        </w:rPr>
        <w:t>ứ</w:t>
      </w:r>
      <w:r w:rsidRPr="00D40176">
        <w:rPr>
          <w:rFonts w:ascii="Arial" w:hAnsi="Arial" w:cs="Arial"/>
          <w:sz w:val="20"/>
          <w:szCs w:val="20"/>
        </w:rPr>
        <w:t>c đ</w:t>
      </w:r>
      <w:r w:rsidRPr="00D40176">
        <w:rPr>
          <w:rFonts w:ascii="Arial" w:hAnsi="Arial" w:cs="Arial"/>
          <w:sz w:val="20"/>
          <w:szCs w:val="20"/>
        </w:rPr>
        <w:t>ầ</w:t>
      </w:r>
      <w:r w:rsidRPr="00D40176">
        <w:rPr>
          <w:rFonts w:ascii="Arial" w:hAnsi="Arial" w:cs="Arial"/>
          <w:sz w:val="20"/>
          <w:szCs w:val="20"/>
        </w:rPr>
        <w:t>u tư v</w:t>
      </w:r>
      <w:r w:rsidRPr="00D40176">
        <w:rPr>
          <w:rFonts w:ascii="Arial" w:hAnsi="Arial" w:cs="Arial"/>
          <w:sz w:val="20"/>
          <w:szCs w:val="20"/>
        </w:rPr>
        <w:t>ố</w:t>
      </w:r>
      <w:r w:rsidRPr="00D40176">
        <w:rPr>
          <w:rFonts w:ascii="Arial" w:hAnsi="Arial" w:cs="Arial"/>
          <w:sz w:val="20"/>
          <w:szCs w:val="20"/>
        </w:rPr>
        <w:t>n nhà nư</w:t>
      </w:r>
      <w:r w:rsidRPr="00D40176">
        <w:rPr>
          <w:rFonts w:ascii="Arial" w:hAnsi="Arial" w:cs="Arial"/>
          <w:sz w:val="20"/>
          <w:szCs w:val="20"/>
        </w:rPr>
        <w:t>ớ</w:t>
      </w:r>
      <w:r w:rsidRPr="00D40176">
        <w:rPr>
          <w:rFonts w:ascii="Arial" w:hAnsi="Arial" w:cs="Arial"/>
          <w:sz w:val="20"/>
          <w:szCs w:val="20"/>
        </w:rPr>
        <w:t>c vào doanh nghi</w:t>
      </w:r>
      <w:r w:rsidRPr="00D40176">
        <w:rPr>
          <w:rFonts w:ascii="Arial" w:hAnsi="Arial" w:cs="Arial"/>
          <w:sz w:val="20"/>
          <w:szCs w:val="20"/>
        </w:rPr>
        <w:t>ệ</w:t>
      </w:r>
      <w:r w:rsidRPr="00D40176">
        <w:rPr>
          <w:rFonts w:ascii="Arial" w:hAnsi="Arial" w:cs="Arial"/>
          <w:sz w:val="20"/>
          <w:szCs w:val="20"/>
        </w:rPr>
        <w:t>p. Quy</w:t>
      </w:r>
      <w:r w:rsidRPr="00D40176">
        <w:rPr>
          <w:rFonts w:ascii="Arial" w:hAnsi="Arial" w:cs="Arial"/>
          <w:sz w:val="20"/>
          <w:szCs w:val="20"/>
        </w:rPr>
        <w:t>ế</w:t>
      </w:r>
      <w:r w:rsidRPr="00D40176">
        <w:rPr>
          <w:rFonts w:ascii="Arial" w:hAnsi="Arial" w:cs="Arial"/>
          <w:sz w:val="20"/>
          <w:szCs w:val="20"/>
        </w:rPr>
        <w:t>t đ</w:t>
      </w:r>
      <w:r w:rsidRPr="00D40176">
        <w:rPr>
          <w:rFonts w:ascii="Arial" w:hAnsi="Arial" w:cs="Arial"/>
          <w:sz w:val="20"/>
          <w:szCs w:val="20"/>
        </w:rPr>
        <w:t>ị</w:t>
      </w:r>
      <w:r w:rsidRPr="00D40176">
        <w:rPr>
          <w:rFonts w:ascii="Arial" w:hAnsi="Arial" w:cs="Arial"/>
          <w:sz w:val="20"/>
          <w:szCs w:val="20"/>
        </w:rPr>
        <w:t>nh giao tài s</w:t>
      </w:r>
      <w:r w:rsidRPr="00D40176">
        <w:rPr>
          <w:rFonts w:ascii="Arial" w:hAnsi="Arial" w:cs="Arial"/>
          <w:sz w:val="20"/>
          <w:szCs w:val="20"/>
        </w:rPr>
        <w:t>ả</w:t>
      </w:r>
      <w:r w:rsidRPr="00D40176">
        <w:rPr>
          <w:rFonts w:ascii="Arial" w:hAnsi="Arial" w:cs="Arial"/>
          <w:sz w:val="20"/>
          <w:szCs w:val="20"/>
        </w:rPr>
        <w:t>n k</w:t>
      </w:r>
      <w:r w:rsidRPr="00D40176">
        <w:rPr>
          <w:rFonts w:ascii="Arial" w:hAnsi="Arial" w:cs="Arial"/>
          <w:sz w:val="20"/>
          <w:szCs w:val="20"/>
        </w:rPr>
        <w:t>ế</w:t>
      </w:r>
      <w:r w:rsidRPr="00D40176">
        <w:rPr>
          <w:rFonts w:ascii="Arial" w:hAnsi="Arial" w:cs="Arial"/>
          <w:sz w:val="20"/>
          <w:szCs w:val="20"/>
        </w:rPr>
        <w:t>t c</w:t>
      </w:r>
      <w:r w:rsidRPr="00D40176">
        <w:rPr>
          <w:rFonts w:ascii="Arial" w:hAnsi="Arial" w:cs="Arial"/>
          <w:sz w:val="20"/>
          <w:szCs w:val="20"/>
        </w:rPr>
        <w:t>ấ</w:t>
      </w:r>
      <w:r w:rsidRPr="00D40176">
        <w:rPr>
          <w:rFonts w:ascii="Arial" w:hAnsi="Arial" w:cs="Arial"/>
          <w:sz w:val="20"/>
          <w:szCs w:val="20"/>
        </w:rPr>
        <w:t>u h</w:t>
      </w:r>
      <w:r w:rsidRPr="00D40176">
        <w:rPr>
          <w:rFonts w:ascii="Arial" w:hAnsi="Arial" w:cs="Arial"/>
          <w:sz w:val="20"/>
          <w:szCs w:val="20"/>
        </w:rPr>
        <w:t>ạ</w:t>
      </w:r>
      <w:r w:rsidRPr="00D40176">
        <w:rPr>
          <w:rFonts w:ascii="Arial" w:hAnsi="Arial" w:cs="Arial"/>
          <w:sz w:val="20"/>
          <w:szCs w:val="20"/>
        </w:rPr>
        <w:t xml:space="preserve"> t</w:t>
      </w:r>
      <w:r w:rsidRPr="00D40176">
        <w:rPr>
          <w:rFonts w:ascii="Arial" w:hAnsi="Arial" w:cs="Arial"/>
          <w:sz w:val="20"/>
          <w:szCs w:val="20"/>
        </w:rPr>
        <w:t>ầ</w:t>
      </w:r>
      <w:r w:rsidRPr="00D40176">
        <w:rPr>
          <w:rFonts w:ascii="Arial" w:hAnsi="Arial" w:cs="Arial"/>
          <w:sz w:val="20"/>
          <w:szCs w:val="20"/>
        </w:rPr>
        <w:t>ng hàng h</w:t>
      </w:r>
      <w:r w:rsidRPr="00D40176">
        <w:rPr>
          <w:rFonts w:ascii="Arial" w:hAnsi="Arial" w:cs="Arial"/>
          <w:sz w:val="20"/>
          <w:szCs w:val="20"/>
        </w:rPr>
        <w:t>ả</w:t>
      </w:r>
      <w:r w:rsidRPr="00D40176">
        <w:rPr>
          <w:rFonts w:ascii="Arial" w:hAnsi="Arial" w:cs="Arial"/>
          <w:sz w:val="20"/>
          <w:szCs w:val="20"/>
        </w:rPr>
        <w:t>i g</w:t>
      </w:r>
      <w:r w:rsidRPr="00D40176">
        <w:rPr>
          <w:rFonts w:ascii="Arial" w:hAnsi="Arial" w:cs="Arial"/>
          <w:sz w:val="20"/>
          <w:szCs w:val="20"/>
        </w:rPr>
        <w:t>ồ</w:t>
      </w:r>
      <w:r w:rsidRPr="00D40176">
        <w:rPr>
          <w:rFonts w:ascii="Arial" w:hAnsi="Arial" w:cs="Arial"/>
          <w:sz w:val="20"/>
          <w:szCs w:val="20"/>
        </w:rPr>
        <w:t>m nh</w:t>
      </w:r>
      <w:r w:rsidRPr="00D40176">
        <w:rPr>
          <w:rFonts w:ascii="Arial" w:hAnsi="Arial" w:cs="Arial"/>
          <w:sz w:val="20"/>
          <w:szCs w:val="20"/>
        </w:rPr>
        <w:t>ữ</w:t>
      </w:r>
      <w:r w:rsidRPr="00D40176">
        <w:rPr>
          <w:rFonts w:ascii="Arial" w:hAnsi="Arial" w:cs="Arial"/>
          <w:sz w:val="20"/>
          <w:szCs w:val="20"/>
        </w:rPr>
        <w:t>ng n</w:t>
      </w:r>
      <w:r w:rsidRPr="00D40176">
        <w:rPr>
          <w:rFonts w:ascii="Arial" w:hAnsi="Arial" w:cs="Arial"/>
          <w:sz w:val="20"/>
          <w:szCs w:val="20"/>
        </w:rPr>
        <w:t>ộ</w:t>
      </w:r>
      <w:r w:rsidRPr="00D40176">
        <w:rPr>
          <w:rFonts w:ascii="Arial" w:hAnsi="Arial" w:cs="Arial"/>
          <w:sz w:val="20"/>
          <w:szCs w:val="20"/>
        </w:rPr>
        <w:t>i dung ch</w:t>
      </w:r>
      <w:r w:rsidRPr="00D40176">
        <w:rPr>
          <w:rFonts w:ascii="Arial" w:hAnsi="Arial" w:cs="Arial"/>
          <w:sz w:val="20"/>
          <w:szCs w:val="20"/>
        </w:rPr>
        <w:t>ủ</w:t>
      </w:r>
      <w:r w:rsidRPr="00D40176">
        <w:rPr>
          <w:rFonts w:ascii="Arial" w:hAnsi="Arial" w:cs="Arial"/>
          <w:sz w:val="20"/>
          <w:szCs w:val="20"/>
        </w:rPr>
        <w:t xml:space="preserve"> y</w:t>
      </w:r>
      <w:r w:rsidRPr="00D40176">
        <w:rPr>
          <w:rFonts w:ascii="Arial" w:hAnsi="Arial" w:cs="Arial"/>
          <w:sz w:val="20"/>
          <w:szCs w:val="20"/>
        </w:rPr>
        <w:t>ế</w:t>
      </w:r>
      <w:r w:rsidRPr="00D40176">
        <w:rPr>
          <w:rFonts w:ascii="Arial" w:hAnsi="Arial" w:cs="Arial"/>
          <w:sz w:val="20"/>
          <w:szCs w:val="20"/>
        </w:rPr>
        <w:t>u sau:</w:t>
      </w:r>
    </w:p>
    <w:p w14:paraId="5DC57E4D" w14:textId="77777777" w:rsidR="002B1027" w:rsidRPr="00D40176" w:rsidRDefault="007E04C2" w:rsidP="006E5ADA">
      <w:pPr>
        <w:adjustRightInd w:val="0"/>
        <w:snapToGrid w:val="0"/>
        <w:spacing w:after="120" w:line="240" w:lineRule="auto"/>
        <w:ind w:firstLine="720"/>
        <w:jc w:val="both"/>
        <w:rPr>
          <w:rFonts w:ascii="Arial" w:hAnsi="Arial" w:cs="Arial"/>
          <w:sz w:val="20"/>
          <w:szCs w:val="20"/>
        </w:rPr>
      </w:pPr>
      <w:r w:rsidRPr="00D40176">
        <w:rPr>
          <w:rFonts w:ascii="Arial" w:hAnsi="Arial" w:cs="Arial"/>
          <w:sz w:val="20"/>
          <w:szCs w:val="20"/>
        </w:rPr>
        <w:t>Tên doanh nghi</w:t>
      </w:r>
      <w:r w:rsidRPr="00D40176">
        <w:rPr>
          <w:rFonts w:ascii="Arial" w:hAnsi="Arial" w:cs="Arial"/>
          <w:sz w:val="20"/>
          <w:szCs w:val="20"/>
        </w:rPr>
        <w:t>ệ</w:t>
      </w:r>
      <w:r w:rsidRPr="00D40176">
        <w:rPr>
          <w:rFonts w:ascii="Arial" w:hAnsi="Arial" w:cs="Arial"/>
          <w:sz w:val="20"/>
          <w:szCs w:val="20"/>
        </w:rPr>
        <w:t>p qu</w:t>
      </w:r>
      <w:r w:rsidRPr="00D40176">
        <w:rPr>
          <w:rFonts w:ascii="Arial" w:hAnsi="Arial" w:cs="Arial"/>
          <w:sz w:val="20"/>
          <w:szCs w:val="20"/>
        </w:rPr>
        <w:t>ả</w:t>
      </w:r>
      <w:r w:rsidRPr="00D40176">
        <w:rPr>
          <w:rFonts w:ascii="Arial" w:hAnsi="Arial" w:cs="Arial"/>
          <w:sz w:val="20"/>
          <w:szCs w:val="20"/>
        </w:rPr>
        <w:t>n lý tài s</w:t>
      </w:r>
      <w:r w:rsidRPr="00D40176">
        <w:rPr>
          <w:rFonts w:ascii="Arial" w:hAnsi="Arial" w:cs="Arial"/>
          <w:sz w:val="20"/>
          <w:szCs w:val="20"/>
        </w:rPr>
        <w:t>ả</w:t>
      </w:r>
      <w:r w:rsidRPr="00D40176">
        <w:rPr>
          <w:rFonts w:ascii="Arial" w:hAnsi="Arial" w:cs="Arial"/>
          <w:sz w:val="20"/>
          <w:szCs w:val="20"/>
        </w:rPr>
        <w:t>n.</w:t>
      </w:r>
    </w:p>
    <w:p w14:paraId="7C8B4B3A" w14:textId="77777777" w:rsidR="002B1027" w:rsidRPr="00D40176" w:rsidRDefault="007E04C2" w:rsidP="006E5ADA">
      <w:pPr>
        <w:adjustRightInd w:val="0"/>
        <w:snapToGrid w:val="0"/>
        <w:spacing w:after="120" w:line="240" w:lineRule="auto"/>
        <w:ind w:firstLine="720"/>
        <w:jc w:val="both"/>
        <w:rPr>
          <w:rFonts w:ascii="Arial" w:hAnsi="Arial" w:cs="Arial"/>
          <w:sz w:val="20"/>
          <w:szCs w:val="20"/>
        </w:rPr>
      </w:pPr>
      <w:r w:rsidRPr="00D40176">
        <w:rPr>
          <w:rFonts w:ascii="Arial" w:hAnsi="Arial" w:cs="Arial"/>
          <w:sz w:val="20"/>
          <w:szCs w:val="20"/>
        </w:rPr>
        <w:t>Danh m</w:t>
      </w:r>
      <w:r w:rsidRPr="00D40176">
        <w:rPr>
          <w:rFonts w:ascii="Arial" w:hAnsi="Arial" w:cs="Arial"/>
          <w:sz w:val="20"/>
          <w:szCs w:val="20"/>
        </w:rPr>
        <w:t>ụ</w:t>
      </w:r>
      <w:r w:rsidRPr="00D40176">
        <w:rPr>
          <w:rFonts w:ascii="Arial" w:hAnsi="Arial" w:cs="Arial"/>
          <w:sz w:val="20"/>
          <w:szCs w:val="20"/>
        </w:rPr>
        <w:t>c tài s</w:t>
      </w:r>
      <w:r w:rsidRPr="00D40176">
        <w:rPr>
          <w:rFonts w:ascii="Arial" w:hAnsi="Arial" w:cs="Arial"/>
          <w:sz w:val="20"/>
          <w:szCs w:val="20"/>
        </w:rPr>
        <w:t>ả</w:t>
      </w:r>
      <w:r w:rsidRPr="00D40176">
        <w:rPr>
          <w:rFonts w:ascii="Arial" w:hAnsi="Arial" w:cs="Arial"/>
          <w:sz w:val="20"/>
          <w:szCs w:val="20"/>
        </w:rPr>
        <w:t>n giao (tên tài s</w:t>
      </w:r>
      <w:r w:rsidRPr="00D40176">
        <w:rPr>
          <w:rFonts w:ascii="Arial" w:hAnsi="Arial" w:cs="Arial"/>
          <w:sz w:val="20"/>
          <w:szCs w:val="20"/>
        </w:rPr>
        <w:t>ả</w:t>
      </w:r>
      <w:r w:rsidRPr="00D40176">
        <w:rPr>
          <w:rFonts w:ascii="Arial" w:hAnsi="Arial" w:cs="Arial"/>
          <w:sz w:val="20"/>
          <w:szCs w:val="20"/>
        </w:rPr>
        <w:t>n; đ</w:t>
      </w:r>
      <w:r w:rsidRPr="00D40176">
        <w:rPr>
          <w:rFonts w:ascii="Arial" w:hAnsi="Arial" w:cs="Arial"/>
          <w:sz w:val="20"/>
          <w:szCs w:val="20"/>
        </w:rPr>
        <w:t>ị</w:t>
      </w:r>
      <w:r w:rsidRPr="00D40176">
        <w:rPr>
          <w:rFonts w:ascii="Arial" w:hAnsi="Arial" w:cs="Arial"/>
          <w:sz w:val="20"/>
          <w:szCs w:val="20"/>
        </w:rPr>
        <w:t>a ch</w:t>
      </w:r>
      <w:r w:rsidRPr="00D40176">
        <w:rPr>
          <w:rFonts w:ascii="Arial" w:hAnsi="Arial" w:cs="Arial"/>
          <w:sz w:val="20"/>
          <w:szCs w:val="20"/>
        </w:rPr>
        <w:t>ỉ</w:t>
      </w:r>
      <w:r w:rsidRPr="00D40176">
        <w:rPr>
          <w:rFonts w:ascii="Arial" w:hAnsi="Arial" w:cs="Arial"/>
          <w:sz w:val="20"/>
          <w:szCs w:val="20"/>
        </w:rPr>
        <w:t>; lo</w:t>
      </w:r>
      <w:r w:rsidRPr="00D40176">
        <w:rPr>
          <w:rFonts w:ascii="Arial" w:hAnsi="Arial" w:cs="Arial"/>
          <w:sz w:val="20"/>
          <w:szCs w:val="20"/>
        </w:rPr>
        <w:t>ạ</w:t>
      </w:r>
      <w:r w:rsidRPr="00D40176">
        <w:rPr>
          <w:rFonts w:ascii="Arial" w:hAnsi="Arial" w:cs="Arial"/>
          <w:sz w:val="20"/>
          <w:szCs w:val="20"/>
        </w:rPr>
        <w:t>i/c</w:t>
      </w:r>
      <w:r w:rsidRPr="00D40176">
        <w:rPr>
          <w:rFonts w:ascii="Arial" w:hAnsi="Arial" w:cs="Arial"/>
          <w:sz w:val="20"/>
          <w:szCs w:val="20"/>
        </w:rPr>
        <w:t>ấ</w:t>
      </w:r>
      <w:r w:rsidRPr="00D40176">
        <w:rPr>
          <w:rFonts w:ascii="Arial" w:hAnsi="Arial" w:cs="Arial"/>
          <w:sz w:val="20"/>
          <w:szCs w:val="20"/>
        </w:rPr>
        <w:t>p/h</w:t>
      </w:r>
      <w:r w:rsidRPr="00D40176">
        <w:rPr>
          <w:rFonts w:ascii="Arial" w:hAnsi="Arial" w:cs="Arial"/>
          <w:sz w:val="20"/>
          <w:szCs w:val="20"/>
        </w:rPr>
        <w:t>ạ</w:t>
      </w:r>
      <w:r w:rsidRPr="00D40176">
        <w:rPr>
          <w:rFonts w:ascii="Arial" w:hAnsi="Arial" w:cs="Arial"/>
          <w:sz w:val="20"/>
          <w:szCs w:val="20"/>
        </w:rPr>
        <w:t>ng; năm đưa vào s</w:t>
      </w:r>
      <w:r w:rsidRPr="00D40176">
        <w:rPr>
          <w:rFonts w:ascii="Arial" w:hAnsi="Arial" w:cs="Arial"/>
          <w:sz w:val="20"/>
          <w:szCs w:val="20"/>
        </w:rPr>
        <w:t>ử</w:t>
      </w:r>
      <w:r w:rsidRPr="00D40176">
        <w:rPr>
          <w:rFonts w:ascii="Arial" w:hAnsi="Arial" w:cs="Arial"/>
          <w:sz w:val="20"/>
          <w:szCs w:val="20"/>
        </w:rPr>
        <w:t xml:space="preserve"> d</w:t>
      </w:r>
      <w:r w:rsidRPr="00D40176">
        <w:rPr>
          <w:rFonts w:ascii="Arial" w:hAnsi="Arial" w:cs="Arial"/>
          <w:sz w:val="20"/>
          <w:szCs w:val="20"/>
        </w:rPr>
        <w:t>ụ</w:t>
      </w:r>
      <w:r w:rsidRPr="00D40176">
        <w:rPr>
          <w:rFonts w:ascii="Arial" w:hAnsi="Arial" w:cs="Arial"/>
          <w:sz w:val="20"/>
          <w:szCs w:val="20"/>
        </w:rPr>
        <w:t>ng; thông s</w:t>
      </w:r>
      <w:r w:rsidRPr="00D40176">
        <w:rPr>
          <w:rFonts w:ascii="Arial" w:hAnsi="Arial" w:cs="Arial"/>
          <w:sz w:val="20"/>
          <w:szCs w:val="20"/>
        </w:rPr>
        <w:t>ố</w:t>
      </w:r>
      <w:r w:rsidRPr="00D40176">
        <w:rPr>
          <w:rFonts w:ascii="Arial" w:hAnsi="Arial" w:cs="Arial"/>
          <w:sz w:val="20"/>
          <w:szCs w:val="20"/>
        </w:rPr>
        <w:t xml:space="preserve"> cơ b</w:t>
      </w:r>
      <w:r w:rsidRPr="00D40176">
        <w:rPr>
          <w:rFonts w:ascii="Arial" w:hAnsi="Arial" w:cs="Arial"/>
          <w:sz w:val="20"/>
          <w:szCs w:val="20"/>
        </w:rPr>
        <w:t>ả</w:t>
      </w:r>
      <w:r w:rsidRPr="00D40176">
        <w:rPr>
          <w:rFonts w:ascii="Arial" w:hAnsi="Arial" w:cs="Arial"/>
          <w:sz w:val="20"/>
          <w:szCs w:val="20"/>
        </w:rPr>
        <w:t>n (s</w:t>
      </w:r>
      <w:r w:rsidRPr="00D40176">
        <w:rPr>
          <w:rFonts w:ascii="Arial" w:hAnsi="Arial" w:cs="Arial"/>
          <w:sz w:val="20"/>
          <w:szCs w:val="20"/>
        </w:rPr>
        <w:t>ố</w:t>
      </w:r>
      <w:r w:rsidRPr="00D40176">
        <w:rPr>
          <w:rFonts w:ascii="Arial" w:hAnsi="Arial" w:cs="Arial"/>
          <w:sz w:val="20"/>
          <w:szCs w:val="20"/>
        </w:rPr>
        <w:t xml:space="preserve"> lư</w:t>
      </w:r>
      <w:r w:rsidRPr="00D40176">
        <w:rPr>
          <w:rFonts w:ascii="Arial" w:hAnsi="Arial" w:cs="Arial"/>
          <w:sz w:val="20"/>
          <w:szCs w:val="20"/>
        </w:rPr>
        <w:t>ợ</w:t>
      </w:r>
      <w:r w:rsidRPr="00D40176">
        <w:rPr>
          <w:rFonts w:ascii="Arial" w:hAnsi="Arial" w:cs="Arial"/>
          <w:sz w:val="20"/>
          <w:szCs w:val="20"/>
        </w:rPr>
        <w:t>ng/chi</w:t>
      </w:r>
      <w:r w:rsidRPr="00D40176">
        <w:rPr>
          <w:rFonts w:ascii="Arial" w:hAnsi="Arial" w:cs="Arial"/>
          <w:sz w:val="20"/>
          <w:szCs w:val="20"/>
        </w:rPr>
        <w:t>ề</w:t>
      </w:r>
      <w:r w:rsidRPr="00D40176">
        <w:rPr>
          <w:rFonts w:ascii="Arial" w:hAnsi="Arial" w:cs="Arial"/>
          <w:sz w:val="20"/>
          <w:szCs w:val="20"/>
        </w:rPr>
        <w:t>u dài/di</w:t>
      </w:r>
      <w:r w:rsidRPr="00D40176">
        <w:rPr>
          <w:rFonts w:ascii="Arial" w:hAnsi="Arial" w:cs="Arial"/>
          <w:sz w:val="20"/>
          <w:szCs w:val="20"/>
        </w:rPr>
        <w:t>ệ</w:t>
      </w:r>
      <w:r w:rsidRPr="00D40176">
        <w:rPr>
          <w:rFonts w:ascii="Arial" w:hAnsi="Arial" w:cs="Arial"/>
          <w:sz w:val="20"/>
          <w:szCs w:val="20"/>
        </w:rPr>
        <w:t>n tích...); giá tr</w:t>
      </w:r>
      <w:r w:rsidRPr="00D40176">
        <w:rPr>
          <w:rFonts w:ascii="Arial" w:hAnsi="Arial" w:cs="Arial"/>
          <w:sz w:val="20"/>
          <w:szCs w:val="20"/>
        </w:rPr>
        <w:t>ị</w:t>
      </w:r>
      <w:r w:rsidRPr="00D40176">
        <w:rPr>
          <w:rFonts w:ascii="Arial" w:hAnsi="Arial" w:cs="Arial"/>
          <w:sz w:val="20"/>
          <w:szCs w:val="20"/>
        </w:rPr>
        <w:t xml:space="preserve"> tài s</w:t>
      </w:r>
      <w:r w:rsidRPr="00D40176">
        <w:rPr>
          <w:rFonts w:ascii="Arial" w:hAnsi="Arial" w:cs="Arial"/>
          <w:sz w:val="20"/>
          <w:szCs w:val="20"/>
        </w:rPr>
        <w:t>ả</w:t>
      </w:r>
      <w:r w:rsidRPr="00D40176">
        <w:rPr>
          <w:rFonts w:ascii="Arial" w:hAnsi="Arial" w:cs="Arial"/>
          <w:sz w:val="20"/>
          <w:szCs w:val="20"/>
        </w:rPr>
        <w:t>n đư</w:t>
      </w:r>
      <w:r w:rsidRPr="00D40176">
        <w:rPr>
          <w:rFonts w:ascii="Arial" w:hAnsi="Arial" w:cs="Arial"/>
          <w:sz w:val="20"/>
          <w:szCs w:val="20"/>
        </w:rPr>
        <w:t>ợ</w:t>
      </w:r>
      <w:r w:rsidRPr="00D40176">
        <w:rPr>
          <w:rFonts w:ascii="Arial" w:hAnsi="Arial" w:cs="Arial"/>
          <w:sz w:val="20"/>
          <w:szCs w:val="20"/>
        </w:rPr>
        <w:t>c xác đ</w:t>
      </w:r>
      <w:r w:rsidRPr="00D40176">
        <w:rPr>
          <w:rFonts w:ascii="Arial" w:hAnsi="Arial" w:cs="Arial"/>
          <w:sz w:val="20"/>
          <w:szCs w:val="20"/>
        </w:rPr>
        <w:t>ị</w:t>
      </w:r>
      <w:r w:rsidRPr="00D40176">
        <w:rPr>
          <w:rFonts w:ascii="Arial" w:hAnsi="Arial" w:cs="Arial"/>
          <w:sz w:val="20"/>
          <w:szCs w:val="20"/>
        </w:rPr>
        <w:t>nh, quy</w:t>
      </w:r>
      <w:r w:rsidRPr="00D40176">
        <w:rPr>
          <w:rFonts w:ascii="Arial" w:hAnsi="Arial" w:cs="Arial"/>
          <w:sz w:val="20"/>
          <w:szCs w:val="20"/>
        </w:rPr>
        <w:t>ế</w:t>
      </w:r>
      <w:r w:rsidRPr="00D40176">
        <w:rPr>
          <w:rFonts w:ascii="Arial" w:hAnsi="Arial" w:cs="Arial"/>
          <w:sz w:val="20"/>
          <w:szCs w:val="20"/>
        </w:rPr>
        <w:t>t đ</w:t>
      </w:r>
      <w:r w:rsidRPr="00D40176">
        <w:rPr>
          <w:rFonts w:ascii="Arial" w:hAnsi="Arial" w:cs="Arial"/>
          <w:sz w:val="20"/>
          <w:szCs w:val="20"/>
        </w:rPr>
        <w:t>ị</w:t>
      </w:r>
      <w:r w:rsidRPr="00D40176">
        <w:rPr>
          <w:rFonts w:ascii="Arial" w:hAnsi="Arial" w:cs="Arial"/>
          <w:sz w:val="20"/>
          <w:szCs w:val="20"/>
        </w:rPr>
        <w:t>nh theo quy đ</w:t>
      </w:r>
      <w:r w:rsidRPr="00D40176">
        <w:rPr>
          <w:rFonts w:ascii="Arial" w:hAnsi="Arial" w:cs="Arial"/>
          <w:sz w:val="20"/>
          <w:szCs w:val="20"/>
        </w:rPr>
        <w:t>ị</w:t>
      </w:r>
      <w:r w:rsidRPr="00D40176">
        <w:rPr>
          <w:rFonts w:ascii="Arial" w:hAnsi="Arial" w:cs="Arial"/>
          <w:sz w:val="20"/>
          <w:szCs w:val="20"/>
        </w:rPr>
        <w:t>nh t</w:t>
      </w:r>
      <w:r w:rsidRPr="00D40176">
        <w:rPr>
          <w:rFonts w:ascii="Arial" w:hAnsi="Arial" w:cs="Arial"/>
          <w:sz w:val="20"/>
          <w:szCs w:val="20"/>
        </w:rPr>
        <w:t>ạ</w:t>
      </w:r>
      <w:r w:rsidRPr="00D40176">
        <w:rPr>
          <w:rFonts w:ascii="Arial" w:hAnsi="Arial" w:cs="Arial"/>
          <w:sz w:val="20"/>
          <w:szCs w:val="20"/>
        </w:rPr>
        <w:t xml:space="preserve">i </w:t>
      </w:r>
      <w:r w:rsidRPr="00D40176">
        <w:rPr>
          <w:rFonts w:ascii="Arial" w:hAnsi="Arial" w:cs="Arial"/>
          <w:sz w:val="20"/>
          <w:szCs w:val="20"/>
        </w:rPr>
        <w:t>kho</w:t>
      </w:r>
      <w:r w:rsidRPr="00D40176">
        <w:rPr>
          <w:rFonts w:ascii="Arial" w:hAnsi="Arial" w:cs="Arial"/>
          <w:sz w:val="20"/>
          <w:szCs w:val="20"/>
        </w:rPr>
        <w:t>ả</w:t>
      </w:r>
      <w:r w:rsidRPr="00D40176">
        <w:rPr>
          <w:rFonts w:ascii="Arial" w:hAnsi="Arial" w:cs="Arial"/>
          <w:sz w:val="20"/>
          <w:szCs w:val="20"/>
        </w:rPr>
        <w:t>n 5 Đi</w:t>
      </w:r>
      <w:r w:rsidRPr="00D40176">
        <w:rPr>
          <w:rFonts w:ascii="Arial" w:hAnsi="Arial" w:cs="Arial"/>
          <w:sz w:val="20"/>
          <w:szCs w:val="20"/>
        </w:rPr>
        <w:t>ề</w:t>
      </w:r>
      <w:r w:rsidRPr="00D40176">
        <w:rPr>
          <w:rFonts w:ascii="Arial" w:hAnsi="Arial" w:cs="Arial"/>
          <w:sz w:val="20"/>
          <w:szCs w:val="20"/>
        </w:rPr>
        <w:t>u này; tình tr</w:t>
      </w:r>
      <w:r w:rsidRPr="00D40176">
        <w:rPr>
          <w:rFonts w:ascii="Arial" w:hAnsi="Arial" w:cs="Arial"/>
          <w:sz w:val="20"/>
          <w:szCs w:val="20"/>
        </w:rPr>
        <w:t>ạ</w:t>
      </w:r>
      <w:r w:rsidRPr="00D40176">
        <w:rPr>
          <w:rFonts w:ascii="Arial" w:hAnsi="Arial" w:cs="Arial"/>
          <w:sz w:val="20"/>
          <w:szCs w:val="20"/>
        </w:rPr>
        <w:t>ng s</w:t>
      </w:r>
      <w:r w:rsidRPr="00D40176">
        <w:rPr>
          <w:rFonts w:ascii="Arial" w:hAnsi="Arial" w:cs="Arial"/>
          <w:sz w:val="20"/>
          <w:szCs w:val="20"/>
        </w:rPr>
        <w:t>ử</w:t>
      </w:r>
      <w:r w:rsidRPr="00D40176">
        <w:rPr>
          <w:rFonts w:ascii="Arial" w:hAnsi="Arial" w:cs="Arial"/>
          <w:sz w:val="20"/>
          <w:szCs w:val="20"/>
        </w:rPr>
        <w:t xml:space="preserve"> d</w:t>
      </w:r>
      <w:r w:rsidRPr="00D40176">
        <w:rPr>
          <w:rFonts w:ascii="Arial" w:hAnsi="Arial" w:cs="Arial"/>
          <w:sz w:val="20"/>
          <w:szCs w:val="20"/>
        </w:rPr>
        <w:t>ụ</w:t>
      </w:r>
      <w:r w:rsidRPr="00D40176">
        <w:rPr>
          <w:rFonts w:ascii="Arial" w:hAnsi="Arial" w:cs="Arial"/>
          <w:sz w:val="20"/>
          <w:szCs w:val="20"/>
        </w:rPr>
        <w:t>ng c</w:t>
      </w:r>
      <w:r w:rsidRPr="00D40176">
        <w:rPr>
          <w:rFonts w:ascii="Arial" w:hAnsi="Arial" w:cs="Arial"/>
          <w:sz w:val="20"/>
          <w:szCs w:val="20"/>
        </w:rPr>
        <w:t>ủ</w:t>
      </w:r>
      <w:r w:rsidRPr="00D40176">
        <w:rPr>
          <w:rFonts w:ascii="Arial" w:hAnsi="Arial" w:cs="Arial"/>
          <w:sz w:val="20"/>
          <w:szCs w:val="20"/>
        </w:rPr>
        <w:t>a tài s</w:t>
      </w:r>
      <w:r w:rsidRPr="00D40176">
        <w:rPr>
          <w:rFonts w:ascii="Arial" w:hAnsi="Arial" w:cs="Arial"/>
          <w:sz w:val="20"/>
          <w:szCs w:val="20"/>
        </w:rPr>
        <w:t>ả</w:t>
      </w:r>
      <w:r w:rsidRPr="00D40176">
        <w:rPr>
          <w:rFonts w:ascii="Arial" w:hAnsi="Arial" w:cs="Arial"/>
          <w:sz w:val="20"/>
          <w:szCs w:val="20"/>
        </w:rPr>
        <w:t>n); cơ quan, đơn v</w:t>
      </w:r>
      <w:r w:rsidRPr="00D40176">
        <w:rPr>
          <w:rFonts w:ascii="Arial" w:hAnsi="Arial" w:cs="Arial"/>
          <w:sz w:val="20"/>
          <w:szCs w:val="20"/>
        </w:rPr>
        <w:t>ị</w:t>
      </w:r>
      <w:r w:rsidRPr="00D40176">
        <w:rPr>
          <w:rFonts w:ascii="Arial" w:hAnsi="Arial" w:cs="Arial"/>
          <w:sz w:val="20"/>
          <w:szCs w:val="20"/>
        </w:rPr>
        <w:t xml:space="preserve"> đang qu</w:t>
      </w:r>
      <w:r w:rsidRPr="00D40176">
        <w:rPr>
          <w:rFonts w:ascii="Arial" w:hAnsi="Arial" w:cs="Arial"/>
          <w:sz w:val="20"/>
          <w:szCs w:val="20"/>
        </w:rPr>
        <w:t>ả</w:t>
      </w:r>
      <w:r w:rsidRPr="00D40176">
        <w:rPr>
          <w:rFonts w:ascii="Arial" w:hAnsi="Arial" w:cs="Arial"/>
          <w:sz w:val="20"/>
          <w:szCs w:val="20"/>
        </w:rPr>
        <w:t>n lý tài s</w:t>
      </w:r>
      <w:r w:rsidRPr="00D40176">
        <w:rPr>
          <w:rFonts w:ascii="Arial" w:hAnsi="Arial" w:cs="Arial"/>
          <w:sz w:val="20"/>
          <w:szCs w:val="20"/>
        </w:rPr>
        <w:t>ả</w:t>
      </w:r>
      <w:r w:rsidRPr="00D40176">
        <w:rPr>
          <w:rFonts w:ascii="Arial" w:hAnsi="Arial" w:cs="Arial"/>
          <w:sz w:val="20"/>
          <w:szCs w:val="20"/>
        </w:rPr>
        <w:t>n).</w:t>
      </w:r>
    </w:p>
    <w:p w14:paraId="06D1E88F" w14:textId="77777777" w:rsidR="002B1027" w:rsidRPr="00D40176" w:rsidRDefault="007E04C2" w:rsidP="006E5ADA">
      <w:pPr>
        <w:adjustRightInd w:val="0"/>
        <w:snapToGrid w:val="0"/>
        <w:spacing w:after="120" w:line="240" w:lineRule="auto"/>
        <w:ind w:firstLine="720"/>
        <w:jc w:val="both"/>
        <w:rPr>
          <w:rFonts w:ascii="Arial" w:hAnsi="Arial" w:cs="Arial"/>
          <w:sz w:val="20"/>
          <w:szCs w:val="20"/>
        </w:rPr>
      </w:pPr>
      <w:r w:rsidRPr="00D40176">
        <w:rPr>
          <w:rFonts w:ascii="Arial" w:hAnsi="Arial" w:cs="Arial"/>
          <w:sz w:val="20"/>
          <w:szCs w:val="20"/>
        </w:rPr>
        <w:t>Hình th</w:t>
      </w:r>
      <w:r w:rsidRPr="00D40176">
        <w:rPr>
          <w:rFonts w:ascii="Arial" w:hAnsi="Arial" w:cs="Arial"/>
          <w:sz w:val="20"/>
          <w:szCs w:val="20"/>
        </w:rPr>
        <w:t>ứ</w:t>
      </w:r>
      <w:r w:rsidRPr="00D40176">
        <w:rPr>
          <w:rFonts w:ascii="Arial" w:hAnsi="Arial" w:cs="Arial"/>
          <w:sz w:val="20"/>
          <w:szCs w:val="20"/>
        </w:rPr>
        <w:t>c giao tài s</w:t>
      </w:r>
      <w:r w:rsidRPr="00D40176">
        <w:rPr>
          <w:rFonts w:ascii="Arial" w:hAnsi="Arial" w:cs="Arial"/>
          <w:sz w:val="20"/>
          <w:szCs w:val="20"/>
        </w:rPr>
        <w:t>ả</w:t>
      </w:r>
      <w:r w:rsidRPr="00D40176">
        <w:rPr>
          <w:rFonts w:ascii="Arial" w:hAnsi="Arial" w:cs="Arial"/>
          <w:sz w:val="20"/>
          <w:szCs w:val="20"/>
        </w:rPr>
        <w:t>n: Theo hình th</w:t>
      </w:r>
      <w:r w:rsidRPr="00D40176">
        <w:rPr>
          <w:rFonts w:ascii="Arial" w:hAnsi="Arial" w:cs="Arial"/>
          <w:sz w:val="20"/>
          <w:szCs w:val="20"/>
        </w:rPr>
        <w:t>ứ</w:t>
      </w:r>
      <w:r w:rsidRPr="00D40176">
        <w:rPr>
          <w:rFonts w:ascii="Arial" w:hAnsi="Arial" w:cs="Arial"/>
          <w:sz w:val="20"/>
          <w:szCs w:val="20"/>
        </w:rPr>
        <w:t>c đ</w:t>
      </w:r>
      <w:r w:rsidRPr="00D40176">
        <w:rPr>
          <w:rFonts w:ascii="Arial" w:hAnsi="Arial" w:cs="Arial"/>
          <w:sz w:val="20"/>
          <w:szCs w:val="20"/>
        </w:rPr>
        <w:t>ầ</w:t>
      </w:r>
      <w:r w:rsidRPr="00D40176">
        <w:rPr>
          <w:rFonts w:ascii="Arial" w:hAnsi="Arial" w:cs="Arial"/>
          <w:sz w:val="20"/>
          <w:szCs w:val="20"/>
        </w:rPr>
        <w:t>u tư v</w:t>
      </w:r>
      <w:r w:rsidRPr="00D40176">
        <w:rPr>
          <w:rFonts w:ascii="Arial" w:hAnsi="Arial" w:cs="Arial"/>
          <w:sz w:val="20"/>
          <w:szCs w:val="20"/>
        </w:rPr>
        <w:t>ố</w:t>
      </w:r>
      <w:r w:rsidRPr="00D40176">
        <w:rPr>
          <w:rFonts w:ascii="Arial" w:hAnsi="Arial" w:cs="Arial"/>
          <w:sz w:val="20"/>
          <w:szCs w:val="20"/>
        </w:rPr>
        <w:t>n nhà nư</w:t>
      </w:r>
      <w:r w:rsidRPr="00D40176">
        <w:rPr>
          <w:rFonts w:ascii="Arial" w:hAnsi="Arial" w:cs="Arial"/>
          <w:sz w:val="20"/>
          <w:szCs w:val="20"/>
        </w:rPr>
        <w:t>ớ</w:t>
      </w:r>
      <w:r w:rsidRPr="00D40176">
        <w:rPr>
          <w:rFonts w:ascii="Arial" w:hAnsi="Arial" w:cs="Arial"/>
          <w:sz w:val="20"/>
          <w:szCs w:val="20"/>
        </w:rPr>
        <w:t>c vào doanh nghi</w:t>
      </w:r>
      <w:r w:rsidRPr="00D40176">
        <w:rPr>
          <w:rFonts w:ascii="Arial" w:hAnsi="Arial" w:cs="Arial"/>
          <w:sz w:val="20"/>
          <w:szCs w:val="20"/>
        </w:rPr>
        <w:t>ệ</w:t>
      </w:r>
      <w:r w:rsidRPr="00D40176">
        <w:rPr>
          <w:rFonts w:ascii="Arial" w:hAnsi="Arial" w:cs="Arial"/>
          <w:sz w:val="20"/>
          <w:szCs w:val="20"/>
        </w:rPr>
        <w:t>p.</w:t>
      </w:r>
    </w:p>
    <w:p w14:paraId="3DD36C6C" w14:textId="77777777" w:rsidR="002B1027" w:rsidRPr="00D40176" w:rsidRDefault="007E04C2" w:rsidP="006E5ADA">
      <w:pPr>
        <w:adjustRightInd w:val="0"/>
        <w:snapToGrid w:val="0"/>
        <w:spacing w:after="120" w:line="240" w:lineRule="auto"/>
        <w:ind w:firstLine="720"/>
        <w:jc w:val="both"/>
        <w:rPr>
          <w:rFonts w:ascii="Arial" w:hAnsi="Arial" w:cs="Arial"/>
          <w:sz w:val="20"/>
          <w:szCs w:val="20"/>
        </w:rPr>
      </w:pPr>
      <w:r w:rsidRPr="00D40176">
        <w:rPr>
          <w:rFonts w:ascii="Arial" w:hAnsi="Arial" w:cs="Arial"/>
          <w:sz w:val="20"/>
          <w:szCs w:val="20"/>
        </w:rPr>
        <w:t>Trách nhi</w:t>
      </w:r>
      <w:r w:rsidRPr="00D40176">
        <w:rPr>
          <w:rFonts w:ascii="Arial" w:hAnsi="Arial" w:cs="Arial"/>
          <w:sz w:val="20"/>
          <w:szCs w:val="20"/>
        </w:rPr>
        <w:t>ệ</w:t>
      </w:r>
      <w:r w:rsidRPr="00D40176">
        <w:rPr>
          <w:rFonts w:ascii="Arial" w:hAnsi="Arial" w:cs="Arial"/>
          <w:sz w:val="20"/>
          <w:szCs w:val="20"/>
        </w:rPr>
        <w:t>m t</w:t>
      </w:r>
      <w:r w:rsidRPr="00D40176">
        <w:rPr>
          <w:rFonts w:ascii="Arial" w:hAnsi="Arial" w:cs="Arial"/>
          <w:sz w:val="20"/>
          <w:szCs w:val="20"/>
        </w:rPr>
        <w:t>ổ</w:t>
      </w:r>
      <w:r w:rsidRPr="00D40176">
        <w:rPr>
          <w:rFonts w:ascii="Arial" w:hAnsi="Arial" w:cs="Arial"/>
          <w:sz w:val="20"/>
          <w:szCs w:val="20"/>
        </w:rPr>
        <w:t xml:space="preserve"> ch</w:t>
      </w:r>
      <w:r w:rsidRPr="00D40176">
        <w:rPr>
          <w:rFonts w:ascii="Arial" w:hAnsi="Arial" w:cs="Arial"/>
          <w:sz w:val="20"/>
          <w:szCs w:val="20"/>
        </w:rPr>
        <w:t>ứ</w:t>
      </w:r>
      <w:r w:rsidRPr="00D40176">
        <w:rPr>
          <w:rFonts w:ascii="Arial" w:hAnsi="Arial" w:cs="Arial"/>
          <w:sz w:val="20"/>
          <w:szCs w:val="20"/>
        </w:rPr>
        <w:t>c th</w:t>
      </w:r>
      <w:r w:rsidRPr="00D40176">
        <w:rPr>
          <w:rFonts w:ascii="Arial" w:hAnsi="Arial" w:cs="Arial"/>
          <w:sz w:val="20"/>
          <w:szCs w:val="20"/>
        </w:rPr>
        <w:t>ự</w:t>
      </w:r>
      <w:r w:rsidRPr="00D40176">
        <w:rPr>
          <w:rFonts w:ascii="Arial" w:hAnsi="Arial" w:cs="Arial"/>
          <w:sz w:val="20"/>
          <w:szCs w:val="20"/>
        </w:rPr>
        <w:t>c hi</w:t>
      </w:r>
      <w:r w:rsidRPr="00D40176">
        <w:rPr>
          <w:rFonts w:ascii="Arial" w:hAnsi="Arial" w:cs="Arial"/>
          <w:sz w:val="20"/>
          <w:szCs w:val="20"/>
        </w:rPr>
        <w:t>ệ</w:t>
      </w:r>
      <w:r w:rsidRPr="00D40176">
        <w:rPr>
          <w:rFonts w:ascii="Arial" w:hAnsi="Arial" w:cs="Arial"/>
          <w:sz w:val="20"/>
          <w:szCs w:val="20"/>
        </w:rPr>
        <w:t>n.</w:t>
      </w:r>
    </w:p>
    <w:p w14:paraId="72F34718" w14:textId="77777777" w:rsidR="002B1027" w:rsidRPr="00D40176" w:rsidRDefault="007E04C2" w:rsidP="006E5ADA">
      <w:pPr>
        <w:adjustRightInd w:val="0"/>
        <w:snapToGrid w:val="0"/>
        <w:spacing w:after="120" w:line="240" w:lineRule="auto"/>
        <w:ind w:firstLine="720"/>
        <w:jc w:val="both"/>
        <w:rPr>
          <w:rFonts w:ascii="Arial" w:hAnsi="Arial" w:cs="Arial"/>
          <w:sz w:val="20"/>
          <w:szCs w:val="20"/>
        </w:rPr>
      </w:pPr>
      <w:r w:rsidRPr="00D40176">
        <w:rPr>
          <w:rFonts w:ascii="Arial" w:hAnsi="Arial" w:cs="Arial"/>
          <w:sz w:val="20"/>
          <w:szCs w:val="20"/>
        </w:rPr>
        <w:t>c) Căn c</w:t>
      </w:r>
      <w:r w:rsidRPr="00D40176">
        <w:rPr>
          <w:rFonts w:ascii="Arial" w:hAnsi="Arial" w:cs="Arial"/>
          <w:sz w:val="20"/>
          <w:szCs w:val="20"/>
        </w:rPr>
        <w:t>ứ</w:t>
      </w:r>
      <w:r w:rsidRPr="00D40176">
        <w:rPr>
          <w:rFonts w:ascii="Arial" w:hAnsi="Arial" w:cs="Arial"/>
          <w:sz w:val="20"/>
          <w:szCs w:val="20"/>
        </w:rPr>
        <w:t xml:space="preserve"> quy</w:t>
      </w:r>
      <w:r w:rsidRPr="00D40176">
        <w:rPr>
          <w:rFonts w:ascii="Arial" w:hAnsi="Arial" w:cs="Arial"/>
          <w:sz w:val="20"/>
          <w:szCs w:val="20"/>
        </w:rPr>
        <w:t>ế</w:t>
      </w:r>
      <w:r w:rsidRPr="00D40176">
        <w:rPr>
          <w:rFonts w:ascii="Arial" w:hAnsi="Arial" w:cs="Arial"/>
          <w:sz w:val="20"/>
          <w:szCs w:val="20"/>
        </w:rPr>
        <w:t>t đ</w:t>
      </w:r>
      <w:r w:rsidRPr="00D40176">
        <w:rPr>
          <w:rFonts w:ascii="Arial" w:hAnsi="Arial" w:cs="Arial"/>
          <w:sz w:val="20"/>
          <w:szCs w:val="20"/>
        </w:rPr>
        <w:t>ị</w:t>
      </w:r>
      <w:r w:rsidRPr="00D40176">
        <w:rPr>
          <w:rFonts w:ascii="Arial" w:hAnsi="Arial" w:cs="Arial"/>
          <w:sz w:val="20"/>
          <w:szCs w:val="20"/>
        </w:rPr>
        <w:t>nh giao tài s</w:t>
      </w:r>
      <w:r w:rsidRPr="00D40176">
        <w:rPr>
          <w:rFonts w:ascii="Arial" w:hAnsi="Arial" w:cs="Arial"/>
          <w:sz w:val="20"/>
          <w:szCs w:val="20"/>
        </w:rPr>
        <w:t>ả</w:t>
      </w:r>
      <w:r w:rsidRPr="00D40176">
        <w:rPr>
          <w:rFonts w:ascii="Arial" w:hAnsi="Arial" w:cs="Arial"/>
          <w:sz w:val="20"/>
          <w:szCs w:val="20"/>
        </w:rPr>
        <w:t>n k</w:t>
      </w:r>
      <w:r w:rsidRPr="00D40176">
        <w:rPr>
          <w:rFonts w:ascii="Arial" w:hAnsi="Arial" w:cs="Arial"/>
          <w:sz w:val="20"/>
          <w:szCs w:val="20"/>
        </w:rPr>
        <w:t>ế</w:t>
      </w:r>
      <w:r w:rsidRPr="00D40176">
        <w:rPr>
          <w:rFonts w:ascii="Arial" w:hAnsi="Arial" w:cs="Arial"/>
          <w:sz w:val="20"/>
          <w:szCs w:val="20"/>
        </w:rPr>
        <w:t>t c</w:t>
      </w:r>
      <w:r w:rsidRPr="00D40176">
        <w:rPr>
          <w:rFonts w:ascii="Arial" w:hAnsi="Arial" w:cs="Arial"/>
          <w:sz w:val="20"/>
          <w:szCs w:val="20"/>
        </w:rPr>
        <w:t>ấ</w:t>
      </w:r>
      <w:r w:rsidRPr="00D40176">
        <w:rPr>
          <w:rFonts w:ascii="Arial" w:hAnsi="Arial" w:cs="Arial"/>
          <w:sz w:val="20"/>
          <w:szCs w:val="20"/>
        </w:rPr>
        <w:t>u h</w:t>
      </w:r>
      <w:r w:rsidRPr="00D40176">
        <w:rPr>
          <w:rFonts w:ascii="Arial" w:hAnsi="Arial" w:cs="Arial"/>
          <w:sz w:val="20"/>
          <w:szCs w:val="20"/>
        </w:rPr>
        <w:t>ạ</w:t>
      </w:r>
      <w:r w:rsidRPr="00D40176">
        <w:rPr>
          <w:rFonts w:ascii="Arial" w:hAnsi="Arial" w:cs="Arial"/>
          <w:sz w:val="20"/>
          <w:szCs w:val="20"/>
        </w:rPr>
        <w:t xml:space="preserve"> t</w:t>
      </w:r>
      <w:r w:rsidRPr="00D40176">
        <w:rPr>
          <w:rFonts w:ascii="Arial" w:hAnsi="Arial" w:cs="Arial"/>
          <w:sz w:val="20"/>
          <w:szCs w:val="20"/>
        </w:rPr>
        <w:t>ầ</w:t>
      </w:r>
      <w:r w:rsidRPr="00D40176">
        <w:rPr>
          <w:rFonts w:ascii="Arial" w:hAnsi="Arial" w:cs="Arial"/>
          <w:sz w:val="20"/>
          <w:szCs w:val="20"/>
        </w:rPr>
        <w:t>ng hàng h</w:t>
      </w:r>
      <w:r w:rsidRPr="00D40176">
        <w:rPr>
          <w:rFonts w:ascii="Arial" w:hAnsi="Arial" w:cs="Arial"/>
          <w:sz w:val="20"/>
          <w:szCs w:val="20"/>
        </w:rPr>
        <w:t>ả</w:t>
      </w:r>
      <w:r w:rsidRPr="00D40176">
        <w:rPr>
          <w:rFonts w:ascii="Arial" w:hAnsi="Arial" w:cs="Arial"/>
          <w:sz w:val="20"/>
          <w:szCs w:val="20"/>
        </w:rPr>
        <w:t>i</w:t>
      </w:r>
      <w:r w:rsidRPr="00D40176">
        <w:rPr>
          <w:rFonts w:ascii="Arial" w:hAnsi="Arial" w:cs="Arial"/>
          <w:sz w:val="20"/>
          <w:szCs w:val="20"/>
        </w:rPr>
        <w:t xml:space="preserve"> quy đ</w:t>
      </w:r>
      <w:r w:rsidRPr="00D40176">
        <w:rPr>
          <w:rFonts w:ascii="Arial" w:hAnsi="Arial" w:cs="Arial"/>
          <w:sz w:val="20"/>
          <w:szCs w:val="20"/>
        </w:rPr>
        <w:t>ị</w:t>
      </w:r>
      <w:r w:rsidRPr="00D40176">
        <w:rPr>
          <w:rFonts w:ascii="Arial" w:hAnsi="Arial" w:cs="Arial"/>
          <w:sz w:val="20"/>
          <w:szCs w:val="20"/>
        </w:rPr>
        <w:t>nh t</w:t>
      </w:r>
      <w:r w:rsidRPr="00D40176">
        <w:rPr>
          <w:rFonts w:ascii="Arial" w:hAnsi="Arial" w:cs="Arial"/>
          <w:sz w:val="20"/>
          <w:szCs w:val="20"/>
        </w:rPr>
        <w:t>ạ</w:t>
      </w:r>
      <w:r w:rsidRPr="00D40176">
        <w:rPr>
          <w:rFonts w:ascii="Arial" w:hAnsi="Arial" w:cs="Arial"/>
          <w:sz w:val="20"/>
          <w:szCs w:val="20"/>
        </w:rPr>
        <w:t>i đi</w:t>
      </w:r>
      <w:r w:rsidRPr="00D40176">
        <w:rPr>
          <w:rFonts w:ascii="Arial" w:hAnsi="Arial" w:cs="Arial"/>
          <w:sz w:val="20"/>
          <w:szCs w:val="20"/>
        </w:rPr>
        <w:t>ể</w:t>
      </w:r>
      <w:r w:rsidRPr="00D40176">
        <w:rPr>
          <w:rFonts w:ascii="Arial" w:hAnsi="Arial" w:cs="Arial"/>
          <w:sz w:val="20"/>
          <w:szCs w:val="20"/>
        </w:rPr>
        <w:t>m b kho</w:t>
      </w:r>
      <w:r w:rsidRPr="00D40176">
        <w:rPr>
          <w:rFonts w:ascii="Arial" w:hAnsi="Arial" w:cs="Arial"/>
          <w:sz w:val="20"/>
          <w:szCs w:val="20"/>
        </w:rPr>
        <w:t>ả</w:t>
      </w:r>
      <w:r w:rsidRPr="00D40176">
        <w:rPr>
          <w:rFonts w:ascii="Arial" w:hAnsi="Arial" w:cs="Arial"/>
          <w:sz w:val="20"/>
          <w:szCs w:val="20"/>
        </w:rPr>
        <w:t>n này, doanh nghi</w:t>
      </w:r>
      <w:r w:rsidRPr="00D40176">
        <w:rPr>
          <w:rFonts w:ascii="Arial" w:hAnsi="Arial" w:cs="Arial"/>
          <w:sz w:val="20"/>
          <w:szCs w:val="20"/>
        </w:rPr>
        <w:t>ệ</w:t>
      </w:r>
      <w:r w:rsidRPr="00D40176">
        <w:rPr>
          <w:rFonts w:ascii="Arial" w:hAnsi="Arial" w:cs="Arial"/>
          <w:sz w:val="20"/>
          <w:szCs w:val="20"/>
        </w:rPr>
        <w:t>p qu</w:t>
      </w:r>
      <w:r w:rsidRPr="00D40176">
        <w:rPr>
          <w:rFonts w:ascii="Arial" w:hAnsi="Arial" w:cs="Arial"/>
          <w:sz w:val="20"/>
          <w:szCs w:val="20"/>
        </w:rPr>
        <w:t>ả</w:t>
      </w:r>
      <w:r w:rsidRPr="00D40176">
        <w:rPr>
          <w:rFonts w:ascii="Arial" w:hAnsi="Arial" w:cs="Arial"/>
          <w:sz w:val="20"/>
          <w:szCs w:val="20"/>
        </w:rPr>
        <w:t>n lý tài s</w:t>
      </w:r>
      <w:r w:rsidRPr="00D40176">
        <w:rPr>
          <w:rFonts w:ascii="Arial" w:hAnsi="Arial" w:cs="Arial"/>
          <w:sz w:val="20"/>
          <w:szCs w:val="20"/>
        </w:rPr>
        <w:t>ả</w:t>
      </w:r>
      <w:r w:rsidRPr="00D40176">
        <w:rPr>
          <w:rFonts w:ascii="Arial" w:hAnsi="Arial" w:cs="Arial"/>
          <w:sz w:val="20"/>
          <w:szCs w:val="20"/>
        </w:rPr>
        <w:t>n có trách nhi</w:t>
      </w:r>
      <w:r w:rsidRPr="00D40176">
        <w:rPr>
          <w:rFonts w:ascii="Arial" w:hAnsi="Arial" w:cs="Arial"/>
          <w:sz w:val="20"/>
          <w:szCs w:val="20"/>
        </w:rPr>
        <w:t>ệ</w:t>
      </w:r>
      <w:r w:rsidRPr="00D40176">
        <w:rPr>
          <w:rFonts w:ascii="Arial" w:hAnsi="Arial" w:cs="Arial"/>
          <w:sz w:val="20"/>
          <w:szCs w:val="20"/>
        </w:rPr>
        <w:t>m báo cáo cơ quan, ngư</w:t>
      </w:r>
      <w:r w:rsidRPr="00D40176">
        <w:rPr>
          <w:rFonts w:ascii="Arial" w:hAnsi="Arial" w:cs="Arial"/>
          <w:sz w:val="20"/>
          <w:szCs w:val="20"/>
        </w:rPr>
        <w:t>ờ</w:t>
      </w:r>
      <w:r w:rsidRPr="00D40176">
        <w:rPr>
          <w:rFonts w:ascii="Arial" w:hAnsi="Arial" w:cs="Arial"/>
          <w:sz w:val="20"/>
          <w:szCs w:val="20"/>
        </w:rPr>
        <w:t>i có th</w:t>
      </w:r>
      <w:r w:rsidRPr="00D40176">
        <w:rPr>
          <w:rFonts w:ascii="Arial" w:hAnsi="Arial" w:cs="Arial"/>
          <w:sz w:val="20"/>
          <w:szCs w:val="20"/>
        </w:rPr>
        <w:t>ẩ</w:t>
      </w:r>
      <w:r w:rsidRPr="00D40176">
        <w:rPr>
          <w:rFonts w:ascii="Arial" w:hAnsi="Arial" w:cs="Arial"/>
          <w:sz w:val="20"/>
          <w:szCs w:val="20"/>
        </w:rPr>
        <w:t>m quy</w:t>
      </w:r>
      <w:r w:rsidRPr="00D40176">
        <w:rPr>
          <w:rFonts w:ascii="Arial" w:hAnsi="Arial" w:cs="Arial"/>
          <w:sz w:val="20"/>
          <w:szCs w:val="20"/>
        </w:rPr>
        <w:t>ề</w:t>
      </w:r>
      <w:r w:rsidRPr="00D40176">
        <w:rPr>
          <w:rFonts w:ascii="Arial" w:hAnsi="Arial" w:cs="Arial"/>
          <w:sz w:val="20"/>
          <w:szCs w:val="20"/>
        </w:rPr>
        <w:t>n th</w:t>
      </w:r>
      <w:r w:rsidRPr="00D40176">
        <w:rPr>
          <w:rFonts w:ascii="Arial" w:hAnsi="Arial" w:cs="Arial"/>
          <w:sz w:val="20"/>
          <w:szCs w:val="20"/>
        </w:rPr>
        <w:t>ự</w:t>
      </w:r>
      <w:r w:rsidRPr="00D40176">
        <w:rPr>
          <w:rFonts w:ascii="Arial" w:hAnsi="Arial" w:cs="Arial"/>
          <w:sz w:val="20"/>
          <w:szCs w:val="20"/>
        </w:rPr>
        <w:t>c hi</w:t>
      </w:r>
      <w:r w:rsidRPr="00D40176">
        <w:rPr>
          <w:rFonts w:ascii="Arial" w:hAnsi="Arial" w:cs="Arial"/>
          <w:sz w:val="20"/>
          <w:szCs w:val="20"/>
        </w:rPr>
        <w:t>ệ</w:t>
      </w:r>
      <w:r w:rsidRPr="00D40176">
        <w:rPr>
          <w:rFonts w:ascii="Arial" w:hAnsi="Arial" w:cs="Arial"/>
          <w:sz w:val="20"/>
          <w:szCs w:val="20"/>
        </w:rPr>
        <w:t>n th</w:t>
      </w:r>
      <w:r w:rsidRPr="00D40176">
        <w:rPr>
          <w:rFonts w:ascii="Arial" w:hAnsi="Arial" w:cs="Arial"/>
          <w:sz w:val="20"/>
          <w:szCs w:val="20"/>
        </w:rPr>
        <w:t>ủ</w:t>
      </w:r>
      <w:r w:rsidRPr="00D40176">
        <w:rPr>
          <w:rFonts w:ascii="Arial" w:hAnsi="Arial" w:cs="Arial"/>
          <w:sz w:val="20"/>
          <w:szCs w:val="20"/>
        </w:rPr>
        <w:t xml:space="preserve"> t</w:t>
      </w:r>
      <w:r w:rsidRPr="00D40176">
        <w:rPr>
          <w:rFonts w:ascii="Arial" w:hAnsi="Arial" w:cs="Arial"/>
          <w:sz w:val="20"/>
          <w:szCs w:val="20"/>
        </w:rPr>
        <w:t>ụ</w:t>
      </w:r>
      <w:r w:rsidRPr="00D40176">
        <w:rPr>
          <w:rFonts w:ascii="Arial" w:hAnsi="Arial" w:cs="Arial"/>
          <w:sz w:val="20"/>
          <w:szCs w:val="20"/>
        </w:rPr>
        <w:t>c đ</w:t>
      </w:r>
      <w:r w:rsidRPr="00D40176">
        <w:rPr>
          <w:rFonts w:ascii="Arial" w:hAnsi="Arial" w:cs="Arial"/>
          <w:sz w:val="20"/>
          <w:szCs w:val="20"/>
        </w:rPr>
        <w:t>ầ</w:t>
      </w:r>
      <w:r w:rsidRPr="00D40176">
        <w:rPr>
          <w:rFonts w:ascii="Arial" w:hAnsi="Arial" w:cs="Arial"/>
          <w:sz w:val="20"/>
          <w:szCs w:val="20"/>
        </w:rPr>
        <w:t>u tư b</w:t>
      </w:r>
      <w:r w:rsidRPr="00D40176">
        <w:rPr>
          <w:rFonts w:ascii="Arial" w:hAnsi="Arial" w:cs="Arial"/>
          <w:sz w:val="20"/>
          <w:szCs w:val="20"/>
        </w:rPr>
        <w:t>ổ</w:t>
      </w:r>
      <w:r w:rsidRPr="00D40176">
        <w:rPr>
          <w:rFonts w:ascii="Arial" w:hAnsi="Arial" w:cs="Arial"/>
          <w:sz w:val="20"/>
          <w:szCs w:val="20"/>
        </w:rPr>
        <w:t xml:space="preserve"> sung v</w:t>
      </w:r>
      <w:r w:rsidRPr="00D40176">
        <w:rPr>
          <w:rFonts w:ascii="Arial" w:hAnsi="Arial" w:cs="Arial"/>
          <w:sz w:val="20"/>
          <w:szCs w:val="20"/>
        </w:rPr>
        <w:t>ố</w:t>
      </w:r>
      <w:r w:rsidRPr="00D40176">
        <w:rPr>
          <w:rFonts w:ascii="Arial" w:hAnsi="Arial" w:cs="Arial"/>
          <w:sz w:val="20"/>
          <w:szCs w:val="20"/>
        </w:rPr>
        <w:t>n đi</w:t>
      </w:r>
      <w:r w:rsidRPr="00D40176">
        <w:rPr>
          <w:rFonts w:ascii="Arial" w:hAnsi="Arial" w:cs="Arial"/>
          <w:sz w:val="20"/>
          <w:szCs w:val="20"/>
        </w:rPr>
        <w:t>ề</w:t>
      </w:r>
      <w:r w:rsidRPr="00D40176">
        <w:rPr>
          <w:rFonts w:ascii="Arial" w:hAnsi="Arial" w:cs="Arial"/>
          <w:sz w:val="20"/>
          <w:szCs w:val="20"/>
        </w:rPr>
        <w:t>u l</w:t>
      </w:r>
      <w:r w:rsidRPr="00D40176">
        <w:rPr>
          <w:rFonts w:ascii="Arial" w:hAnsi="Arial" w:cs="Arial"/>
          <w:sz w:val="20"/>
          <w:szCs w:val="20"/>
        </w:rPr>
        <w:t>ệ</w:t>
      </w:r>
      <w:r w:rsidRPr="00D40176">
        <w:rPr>
          <w:rFonts w:ascii="Arial" w:hAnsi="Arial" w:cs="Arial"/>
          <w:sz w:val="20"/>
          <w:szCs w:val="20"/>
        </w:rPr>
        <w:t xml:space="preserve"> b</w:t>
      </w:r>
      <w:r w:rsidRPr="00D40176">
        <w:rPr>
          <w:rFonts w:ascii="Arial" w:hAnsi="Arial" w:cs="Arial"/>
          <w:sz w:val="20"/>
          <w:szCs w:val="20"/>
        </w:rPr>
        <w:t>ằ</w:t>
      </w:r>
      <w:r w:rsidRPr="00D40176">
        <w:rPr>
          <w:rFonts w:ascii="Arial" w:hAnsi="Arial" w:cs="Arial"/>
          <w:sz w:val="20"/>
          <w:szCs w:val="20"/>
        </w:rPr>
        <w:t>ng giá tr</w:t>
      </w:r>
      <w:r w:rsidRPr="00D40176">
        <w:rPr>
          <w:rFonts w:ascii="Arial" w:hAnsi="Arial" w:cs="Arial"/>
          <w:sz w:val="20"/>
          <w:szCs w:val="20"/>
        </w:rPr>
        <w:t>ị</w:t>
      </w:r>
      <w:r w:rsidRPr="00D40176">
        <w:rPr>
          <w:rFonts w:ascii="Arial" w:hAnsi="Arial" w:cs="Arial"/>
          <w:sz w:val="20"/>
          <w:szCs w:val="20"/>
        </w:rPr>
        <w:t xml:space="preserve"> tài s</w:t>
      </w:r>
      <w:r w:rsidRPr="00D40176">
        <w:rPr>
          <w:rFonts w:ascii="Arial" w:hAnsi="Arial" w:cs="Arial"/>
          <w:sz w:val="20"/>
          <w:szCs w:val="20"/>
        </w:rPr>
        <w:t>ả</w:t>
      </w:r>
      <w:r w:rsidRPr="00D40176">
        <w:rPr>
          <w:rFonts w:ascii="Arial" w:hAnsi="Arial" w:cs="Arial"/>
          <w:sz w:val="20"/>
          <w:szCs w:val="20"/>
        </w:rPr>
        <w:t>n k</w:t>
      </w:r>
      <w:r w:rsidRPr="00D40176">
        <w:rPr>
          <w:rFonts w:ascii="Arial" w:hAnsi="Arial" w:cs="Arial"/>
          <w:sz w:val="20"/>
          <w:szCs w:val="20"/>
        </w:rPr>
        <w:t>ế</w:t>
      </w:r>
      <w:r w:rsidRPr="00D40176">
        <w:rPr>
          <w:rFonts w:ascii="Arial" w:hAnsi="Arial" w:cs="Arial"/>
          <w:sz w:val="20"/>
          <w:szCs w:val="20"/>
        </w:rPr>
        <w:t>t c</w:t>
      </w:r>
      <w:r w:rsidRPr="00D40176">
        <w:rPr>
          <w:rFonts w:ascii="Arial" w:hAnsi="Arial" w:cs="Arial"/>
          <w:sz w:val="20"/>
          <w:szCs w:val="20"/>
        </w:rPr>
        <w:t>ấ</w:t>
      </w:r>
      <w:r w:rsidRPr="00D40176">
        <w:rPr>
          <w:rFonts w:ascii="Arial" w:hAnsi="Arial" w:cs="Arial"/>
          <w:sz w:val="20"/>
          <w:szCs w:val="20"/>
        </w:rPr>
        <w:t>u h</w:t>
      </w:r>
      <w:r w:rsidRPr="00D40176">
        <w:rPr>
          <w:rFonts w:ascii="Arial" w:hAnsi="Arial" w:cs="Arial"/>
          <w:sz w:val="20"/>
          <w:szCs w:val="20"/>
        </w:rPr>
        <w:t>ạ</w:t>
      </w:r>
      <w:r w:rsidRPr="00D40176">
        <w:rPr>
          <w:rFonts w:ascii="Arial" w:hAnsi="Arial" w:cs="Arial"/>
          <w:sz w:val="20"/>
          <w:szCs w:val="20"/>
        </w:rPr>
        <w:t xml:space="preserve"> t</w:t>
      </w:r>
      <w:r w:rsidRPr="00D40176">
        <w:rPr>
          <w:rFonts w:ascii="Arial" w:hAnsi="Arial" w:cs="Arial"/>
          <w:sz w:val="20"/>
          <w:szCs w:val="20"/>
        </w:rPr>
        <w:t>ầ</w:t>
      </w:r>
      <w:r w:rsidRPr="00D40176">
        <w:rPr>
          <w:rFonts w:ascii="Arial" w:hAnsi="Arial" w:cs="Arial"/>
          <w:sz w:val="20"/>
          <w:szCs w:val="20"/>
        </w:rPr>
        <w:t>ng hàng h</w:t>
      </w:r>
      <w:r w:rsidRPr="00D40176">
        <w:rPr>
          <w:rFonts w:ascii="Arial" w:hAnsi="Arial" w:cs="Arial"/>
          <w:sz w:val="20"/>
          <w:szCs w:val="20"/>
        </w:rPr>
        <w:t>ả</w:t>
      </w:r>
      <w:r w:rsidRPr="00D40176">
        <w:rPr>
          <w:rFonts w:ascii="Arial" w:hAnsi="Arial" w:cs="Arial"/>
          <w:sz w:val="20"/>
          <w:szCs w:val="20"/>
        </w:rPr>
        <w:t>i cho doanh nghi</w:t>
      </w:r>
      <w:r w:rsidRPr="00D40176">
        <w:rPr>
          <w:rFonts w:ascii="Arial" w:hAnsi="Arial" w:cs="Arial"/>
          <w:sz w:val="20"/>
          <w:szCs w:val="20"/>
        </w:rPr>
        <w:t>ệ</w:t>
      </w:r>
      <w:r w:rsidRPr="00D40176">
        <w:rPr>
          <w:rFonts w:ascii="Arial" w:hAnsi="Arial" w:cs="Arial"/>
          <w:sz w:val="20"/>
          <w:szCs w:val="20"/>
        </w:rPr>
        <w:t>p theo quy đ</w:t>
      </w:r>
      <w:r w:rsidRPr="00D40176">
        <w:rPr>
          <w:rFonts w:ascii="Arial" w:hAnsi="Arial" w:cs="Arial"/>
          <w:sz w:val="20"/>
          <w:szCs w:val="20"/>
        </w:rPr>
        <w:t>ị</w:t>
      </w:r>
      <w:r w:rsidRPr="00D40176">
        <w:rPr>
          <w:rFonts w:ascii="Arial" w:hAnsi="Arial" w:cs="Arial"/>
          <w:sz w:val="20"/>
          <w:szCs w:val="20"/>
        </w:rPr>
        <w:t>nh c</w:t>
      </w:r>
      <w:r w:rsidRPr="00D40176">
        <w:rPr>
          <w:rFonts w:ascii="Arial" w:hAnsi="Arial" w:cs="Arial"/>
          <w:sz w:val="20"/>
          <w:szCs w:val="20"/>
        </w:rPr>
        <w:t>ủ</w:t>
      </w:r>
      <w:r w:rsidRPr="00D40176">
        <w:rPr>
          <w:rFonts w:ascii="Arial" w:hAnsi="Arial" w:cs="Arial"/>
          <w:sz w:val="20"/>
          <w:szCs w:val="20"/>
        </w:rPr>
        <w:t>a pháp lu</w:t>
      </w:r>
      <w:r w:rsidRPr="00D40176">
        <w:rPr>
          <w:rFonts w:ascii="Arial" w:hAnsi="Arial" w:cs="Arial"/>
          <w:sz w:val="20"/>
          <w:szCs w:val="20"/>
        </w:rPr>
        <w:t>ậ</w:t>
      </w:r>
      <w:r w:rsidRPr="00D40176">
        <w:rPr>
          <w:rFonts w:ascii="Arial" w:hAnsi="Arial" w:cs="Arial"/>
          <w:sz w:val="20"/>
          <w:szCs w:val="20"/>
        </w:rPr>
        <w:t>t v</w:t>
      </w:r>
      <w:r w:rsidRPr="00D40176">
        <w:rPr>
          <w:rFonts w:ascii="Arial" w:hAnsi="Arial" w:cs="Arial"/>
          <w:sz w:val="20"/>
          <w:szCs w:val="20"/>
        </w:rPr>
        <w:t>ề</w:t>
      </w:r>
      <w:r w:rsidRPr="00D40176">
        <w:rPr>
          <w:rFonts w:ascii="Arial" w:hAnsi="Arial" w:cs="Arial"/>
          <w:sz w:val="20"/>
          <w:szCs w:val="20"/>
        </w:rPr>
        <w:t xml:space="preserve"> qu</w:t>
      </w:r>
      <w:r w:rsidRPr="00D40176">
        <w:rPr>
          <w:rFonts w:ascii="Arial" w:hAnsi="Arial" w:cs="Arial"/>
          <w:sz w:val="20"/>
          <w:szCs w:val="20"/>
        </w:rPr>
        <w:t>ả</w:t>
      </w:r>
      <w:r w:rsidRPr="00D40176">
        <w:rPr>
          <w:rFonts w:ascii="Arial" w:hAnsi="Arial" w:cs="Arial"/>
          <w:sz w:val="20"/>
          <w:szCs w:val="20"/>
        </w:rPr>
        <w:t>n</w:t>
      </w:r>
      <w:r w:rsidRPr="00D40176">
        <w:rPr>
          <w:rFonts w:ascii="Arial" w:hAnsi="Arial" w:cs="Arial"/>
          <w:sz w:val="20"/>
          <w:szCs w:val="20"/>
        </w:rPr>
        <w:t xml:space="preserve"> lý và đ</w:t>
      </w:r>
      <w:r w:rsidRPr="00D40176">
        <w:rPr>
          <w:rFonts w:ascii="Arial" w:hAnsi="Arial" w:cs="Arial"/>
          <w:sz w:val="20"/>
          <w:szCs w:val="20"/>
        </w:rPr>
        <w:t>ầ</w:t>
      </w:r>
      <w:r w:rsidRPr="00D40176">
        <w:rPr>
          <w:rFonts w:ascii="Arial" w:hAnsi="Arial" w:cs="Arial"/>
          <w:sz w:val="20"/>
          <w:szCs w:val="20"/>
        </w:rPr>
        <w:t>u tư v</w:t>
      </w:r>
      <w:r w:rsidRPr="00D40176">
        <w:rPr>
          <w:rFonts w:ascii="Arial" w:hAnsi="Arial" w:cs="Arial"/>
          <w:sz w:val="20"/>
          <w:szCs w:val="20"/>
        </w:rPr>
        <w:t>ố</w:t>
      </w:r>
      <w:r w:rsidRPr="00D40176">
        <w:rPr>
          <w:rFonts w:ascii="Arial" w:hAnsi="Arial" w:cs="Arial"/>
          <w:sz w:val="20"/>
          <w:szCs w:val="20"/>
        </w:rPr>
        <w:t>n nhà nư</w:t>
      </w:r>
      <w:r w:rsidRPr="00D40176">
        <w:rPr>
          <w:rFonts w:ascii="Arial" w:hAnsi="Arial" w:cs="Arial"/>
          <w:sz w:val="20"/>
          <w:szCs w:val="20"/>
        </w:rPr>
        <w:t>ớ</w:t>
      </w:r>
      <w:r w:rsidRPr="00D40176">
        <w:rPr>
          <w:rFonts w:ascii="Arial" w:hAnsi="Arial" w:cs="Arial"/>
          <w:sz w:val="20"/>
          <w:szCs w:val="20"/>
        </w:rPr>
        <w:t>c t</w:t>
      </w:r>
      <w:r w:rsidRPr="00D40176">
        <w:rPr>
          <w:rFonts w:ascii="Arial" w:hAnsi="Arial" w:cs="Arial"/>
          <w:sz w:val="20"/>
          <w:szCs w:val="20"/>
        </w:rPr>
        <w:t>ạ</w:t>
      </w:r>
      <w:r w:rsidRPr="00D40176">
        <w:rPr>
          <w:rFonts w:ascii="Arial" w:hAnsi="Arial" w:cs="Arial"/>
          <w:sz w:val="20"/>
          <w:szCs w:val="20"/>
        </w:rPr>
        <w:t>i doanh nghi</w:t>
      </w:r>
      <w:r w:rsidRPr="00D40176">
        <w:rPr>
          <w:rFonts w:ascii="Arial" w:hAnsi="Arial" w:cs="Arial"/>
          <w:sz w:val="20"/>
          <w:szCs w:val="20"/>
        </w:rPr>
        <w:t>ệ</w:t>
      </w:r>
      <w:r w:rsidRPr="00D40176">
        <w:rPr>
          <w:rFonts w:ascii="Arial" w:hAnsi="Arial" w:cs="Arial"/>
          <w:sz w:val="20"/>
          <w:szCs w:val="20"/>
        </w:rPr>
        <w:t>p, pháp lu</w:t>
      </w:r>
      <w:r w:rsidRPr="00D40176">
        <w:rPr>
          <w:rFonts w:ascii="Arial" w:hAnsi="Arial" w:cs="Arial"/>
          <w:sz w:val="20"/>
          <w:szCs w:val="20"/>
        </w:rPr>
        <w:t>ậ</w:t>
      </w:r>
      <w:r w:rsidRPr="00D40176">
        <w:rPr>
          <w:rFonts w:ascii="Arial" w:hAnsi="Arial" w:cs="Arial"/>
          <w:sz w:val="20"/>
          <w:szCs w:val="20"/>
        </w:rPr>
        <w:t>t v</w:t>
      </w:r>
      <w:r w:rsidRPr="00D40176">
        <w:rPr>
          <w:rFonts w:ascii="Arial" w:hAnsi="Arial" w:cs="Arial"/>
          <w:sz w:val="20"/>
          <w:szCs w:val="20"/>
        </w:rPr>
        <w:t>ề</w:t>
      </w:r>
      <w:r w:rsidRPr="00D40176">
        <w:rPr>
          <w:rFonts w:ascii="Arial" w:hAnsi="Arial" w:cs="Arial"/>
          <w:sz w:val="20"/>
          <w:szCs w:val="20"/>
        </w:rPr>
        <w:t xml:space="preserve"> hàng h</w:t>
      </w:r>
      <w:r w:rsidRPr="00D40176">
        <w:rPr>
          <w:rFonts w:ascii="Arial" w:hAnsi="Arial" w:cs="Arial"/>
          <w:sz w:val="20"/>
          <w:szCs w:val="20"/>
        </w:rPr>
        <w:t>ả</w:t>
      </w:r>
      <w:r w:rsidRPr="00D40176">
        <w:rPr>
          <w:rFonts w:ascii="Arial" w:hAnsi="Arial" w:cs="Arial"/>
          <w:sz w:val="20"/>
          <w:szCs w:val="20"/>
        </w:rPr>
        <w:t>i và pháp lu</w:t>
      </w:r>
      <w:r w:rsidRPr="00D40176">
        <w:rPr>
          <w:rFonts w:ascii="Arial" w:hAnsi="Arial" w:cs="Arial"/>
          <w:sz w:val="20"/>
          <w:szCs w:val="20"/>
        </w:rPr>
        <w:t>ậ</w:t>
      </w:r>
      <w:r w:rsidRPr="00D40176">
        <w:rPr>
          <w:rFonts w:ascii="Arial" w:hAnsi="Arial" w:cs="Arial"/>
          <w:sz w:val="20"/>
          <w:szCs w:val="20"/>
        </w:rPr>
        <w:t>t khác có liên quan.</w:t>
      </w:r>
    </w:p>
    <w:p w14:paraId="79FB5814" w14:textId="77777777" w:rsidR="002B1027" w:rsidRPr="00D40176" w:rsidRDefault="007E04C2" w:rsidP="006E5ADA">
      <w:pPr>
        <w:adjustRightInd w:val="0"/>
        <w:snapToGrid w:val="0"/>
        <w:spacing w:after="120" w:line="240" w:lineRule="auto"/>
        <w:ind w:firstLine="720"/>
        <w:jc w:val="both"/>
        <w:rPr>
          <w:rFonts w:ascii="Arial" w:hAnsi="Arial" w:cs="Arial"/>
          <w:sz w:val="20"/>
          <w:szCs w:val="20"/>
        </w:rPr>
      </w:pPr>
      <w:r w:rsidRPr="00D40176">
        <w:rPr>
          <w:rFonts w:ascii="Arial" w:hAnsi="Arial" w:cs="Arial"/>
          <w:sz w:val="20"/>
          <w:szCs w:val="20"/>
        </w:rPr>
        <w:t>Vi</w:t>
      </w:r>
      <w:r w:rsidRPr="00D40176">
        <w:rPr>
          <w:rFonts w:ascii="Arial" w:hAnsi="Arial" w:cs="Arial"/>
          <w:sz w:val="20"/>
          <w:szCs w:val="20"/>
        </w:rPr>
        <w:t>ệ</w:t>
      </w:r>
      <w:r w:rsidRPr="00D40176">
        <w:rPr>
          <w:rFonts w:ascii="Arial" w:hAnsi="Arial" w:cs="Arial"/>
          <w:sz w:val="20"/>
          <w:szCs w:val="20"/>
        </w:rPr>
        <w:t>c bàn giao, ti</w:t>
      </w:r>
      <w:r w:rsidRPr="00D40176">
        <w:rPr>
          <w:rFonts w:ascii="Arial" w:hAnsi="Arial" w:cs="Arial"/>
          <w:sz w:val="20"/>
          <w:szCs w:val="20"/>
        </w:rPr>
        <w:t>ế</w:t>
      </w:r>
      <w:r w:rsidRPr="00D40176">
        <w:rPr>
          <w:rFonts w:ascii="Arial" w:hAnsi="Arial" w:cs="Arial"/>
          <w:sz w:val="20"/>
          <w:szCs w:val="20"/>
        </w:rPr>
        <w:t>p nh</w:t>
      </w:r>
      <w:r w:rsidRPr="00D40176">
        <w:rPr>
          <w:rFonts w:ascii="Arial" w:hAnsi="Arial" w:cs="Arial"/>
          <w:sz w:val="20"/>
          <w:szCs w:val="20"/>
        </w:rPr>
        <w:t>ậ</w:t>
      </w:r>
      <w:r w:rsidRPr="00D40176">
        <w:rPr>
          <w:rFonts w:ascii="Arial" w:hAnsi="Arial" w:cs="Arial"/>
          <w:sz w:val="20"/>
          <w:szCs w:val="20"/>
        </w:rPr>
        <w:t>n tài s</w:t>
      </w:r>
      <w:r w:rsidRPr="00D40176">
        <w:rPr>
          <w:rFonts w:ascii="Arial" w:hAnsi="Arial" w:cs="Arial"/>
          <w:sz w:val="20"/>
          <w:szCs w:val="20"/>
        </w:rPr>
        <w:t>ả</w:t>
      </w:r>
      <w:r w:rsidRPr="00D40176">
        <w:rPr>
          <w:rFonts w:ascii="Arial" w:hAnsi="Arial" w:cs="Arial"/>
          <w:sz w:val="20"/>
          <w:szCs w:val="20"/>
        </w:rPr>
        <w:t>n k</w:t>
      </w:r>
      <w:r w:rsidRPr="00D40176">
        <w:rPr>
          <w:rFonts w:ascii="Arial" w:hAnsi="Arial" w:cs="Arial"/>
          <w:sz w:val="20"/>
          <w:szCs w:val="20"/>
        </w:rPr>
        <w:t>ế</w:t>
      </w:r>
      <w:r w:rsidRPr="00D40176">
        <w:rPr>
          <w:rFonts w:ascii="Arial" w:hAnsi="Arial" w:cs="Arial"/>
          <w:sz w:val="20"/>
          <w:szCs w:val="20"/>
        </w:rPr>
        <w:t>t c</w:t>
      </w:r>
      <w:r w:rsidRPr="00D40176">
        <w:rPr>
          <w:rFonts w:ascii="Arial" w:hAnsi="Arial" w:cs="Arial"/>
          <w:sz w:val="20"/>
          <w:szCs w:val="20"/>
        </w:rPr>
        <w:t>ấ</w:t>
      </w:r>
      <w:r w:rsidRPr="00D40176">
        <w:rPr>
          <w:rFonts w:ascii="Arial" w:hAnsi="Arial" w:cs="Arial"/>
          <w:sz w:val="20"/>
          <w:szCs w:val="20"/>
        </w:rPr>
        <w:t>u h</w:t>
      </w:r>
      <w:r w:rsidRPr="00D40176">
        <w:rPr>
          <w:rFonts w:ascii="Arial" w:hAnsi="Arial" w:cs="Arial"/>
          <w:sz w:val="20"/>
          <w:szCs w:val="20"/>
        </w:rPr>
        <w:t>ạ</w:t>
      </w:r>
      <w:r w:rsidRPr="00D40176">
        <w:rPr>
          <w:rFonts w:ascii="Arial" w:hAnsi="Arial" w:cs="Arial"/>
          <w:sz w:val="20"/>
          <w:szCs w:val="20"/>
        </w:rPr>
        <w:t xml:space="preserve"> t</w:t>
      </w:r>
      <w:r w:rsidRPr="00D40176">
        <w:rPr>
          <w:rFonts w:ascii="Arial" w:hAnsi="Arial" w:cs="Arial"/>
          <w:sz w:val="20"/>
          <w:szCs w:val="20"/>
        </w:rPr>
        <w:t>ầ</w:t>
      </w:r>
      <w:r w:rsidRPr="00D40176">
        <w:rPr>
          <w:rFonts w:ascii="Arial" w:hAnsi="Arial" w:cs="Arial"/>
          <w:sz w:val="20"/>
          <w:szCs w:val="20"/>
        </w:rPr>
        <w:t>ng hàng h</w:t>
      </w:r>
      <w:r w:rsidRPr="00D40176">
        <w:rPr>
          <w:rFonts w:ascii="Arial" w:hAnsi="Arial" w:cs="Arial"/>
          <w:sz w:val="20"/>
          <w:szCs w:val="20"/>
        </w:rPr>
        <w:t>ả</w:t>
      </w:r>
      <w:r w:rsidRPr="00D40176">
        <w:rPr>
          <w:rFonts w:ascii="Arial" w:hAnsi="Arial" w:cs="Arial"/>
          <w:sz w:val="20"/>
          <w:szCs w:val="20"/>
        </w:rPr>
        <w:t>i giao cho doanh nghi</w:t>
      </w:r>
      <w:r w:rsidRPr="00D40176">
        <w:rPr>
          <w:rFonts w:ascii="Arial" w:hAnsi="Arial" w:cs="Arial"/>
          <w:sz w:val="20"/>
          <w:szCs w:val="20"/>
        </w:rPr>
        <w:t>ệ</w:t>
      </w:r>
      <w:r w:rsidRPr="00D40176">
        <w:rPr>
          <w:rFonts w:ascii="Arial" w:hAnsi="Arial" w:cs="Arial"/>
          <w:sz w:val="20"/>
          <w:szCs w:val="20"/>
        </w:rPr>
        <w:t>p đư</w:t>
      </w:r>
      <w:r w:rsidRPr="00D40176">
        <w:rPr>
          <w:rFonts w:ascii="Arial" w:hAnsi="Arial" w:cs="Arial"/>
          <w:sz w:val="20"/>
          <w:szCs w:val="20"/>
        </w:rPr>
        <w:t>ợ</w:t>
      </w:r>
      <w:r w:rsidRPr="00D40176">
        <w:rPr>
          <w:rFonts w:ascii="Arial" w:hAnsi="Arial" w:cs="Arial"/>
          <w:sz w:val="20"/>
          <w:szCs w:val="20"/>
        </w:rPr>
        <w:t>c l</w:t>
      </w:r>
      <w:r w:rsidRPr="00D40176">
        <w:rPr>
          <w:rFonts w:ascii="Arial" w:hAnsi="Arial" w:cs="Arial"/>
          <w:sz w:val="20"/>
          <w:szCs w:val="20"/>
        </w:rPr>
        <w:t>ậ</w:t>
      </w:r>
      <w:r w:rsidRPr="00D40176">
        <w:rPr>
          <w:rFonts w:ascii="Arial" w:hAnsi="Arial" w:cs="Arial"/>
          <w:sz w:val="20"/>
          <w:szCs w:val="20"/>
        </w:rPr>
        <w:t>p thành Biên b</w:t>
      </w:r>
      <w:r w:rsidRPr="00D40176">
        <w:rPr>
          <w:rFonts w:ascii="Arial" w:hAnsi="Arial" w:cs="Arial"/>
          <w:sz w:val="20"/>
          <w:szCs w:val="20"/>
        </w:rPr>
        <w:t>ả</w:t>
      </w:r>
      <w:r w:rsidRPr="00D40176">
        <w:rPr>
          <w:rFonts w:ascii="Arial" w:hAnsi="Arial" w:cs="Arial"/>
          <w:sz w:val="20"/>
          <w:szCs w:val="20"/>
        </w:rPr>
        <w:t>n theo M</w:t>
      </w:r>
      <w:r w:rsidRPr="00D40176">
        <w:rPr>
          <w:rFonts w:ascii="Arial" w:hAnsi="Arial" w:cs="Arial"/>
          <w:sz w:val="20"/>
          <w:szCs w:val="20"/>
        </w:rPr>
        <w:t>ẫ</w:t>
      </w:r>
      <w:r w:rsidRPr="00D40176">
        <w:rPr>
          <w:rFonts w:ascii="Arial" w:hAnsi="Arial" w:cs="Arial"/>
          <w:sz w:val="20"/>
          <w:szCs w:val="20"/>
        </w:rPr>
        <w:t>u s</w:t>
      </w:r>
      <w:r w:rsidRPr="00D40176">
        <w:rPr>
          <w:rFonts w:ascii="Arial" w:hAnsi="Arial" w:cs="Arial"/>
          <w:sz w:val="20"/>
          <w:szCs w:val="20"/>
        </w:rPr>
        <w:t>ố</w:t>
      </w:r>
      <w:r w:rsidRPr="00D40176">
        <w:rPr>
          <w:rFonts w:ascii="Arial" w:hAnsi="Arial" w:cs="Arial"/>
          <w:sz w:val="20"/>
          <w:szCs w:val="20"/>
        </w:rPr>
        <w:t xml:space="preserve"> 01 quy đ</w:t>
      </w:r>
      <w:r w:rsidRPr="00D40176">
        <w:rPr>
          <w:rFonts w:ascii="Arial" w:hAnsi="Arial" w:cs="Arial"/>
          <w:sz w:val="20"/>
          <w:szCs w:val="20"/>
        </w:rPr>
        <w:t>ị</w:t>
      </w:r>
      <w:r w:rsidRPr="00D40176">
        <w:rPr>
          <w:rFonts w:ascii="Arial" w:hAnsi="Arial" w:cs="Arial"/>
          <w:sz w:val="20"/>
          <w:szCs w:val="20"/>
        </w:rPr>
        <w:t>nh t</w:t>
      </w:r>
      <w:r w:rsidRPr="00D40176">
        <w:rPr>
          <w:rFonts w:ascii="Arial" w:hAnsi="Arial" w:cs="Arial"/>
          <w:sz w:val="20"/>
          <w:szCs w:val="20"/>
        </w:rPr>
        <w:t>ạ</w:t>
      </w:r>
      <w:r w:rsidRPr="00D40176">
        <w:rPr>
          <w:rFonts w:ascii="Arial" w:hAnsi="Arial" w:cs="Arial"/>
          <w:sz w:val="20"/>
          <w:szCs w:val="20"/>
        </w:rPr>
        <w:t>i Ph</w:t>
      </w:r>
      <w:r w:rsidRPr="00D40176">
        <w:rPr>
          <w:rFonts w:ascii="Arial" w:hAnsi="Arial" w:cs="Arial"/>
          <w:sz w:val="20"/>
          <w:szCs w:val="20"/>
        </w:rPr>
        <w:t>ụ</w:t>
      </w:r>
      <w:r w:rsidRPr="00D40176">
        <w:rPr>
          <w:rFonts w:ascii="Arial" w:hAnsi="Arial" w:cs="Arial"/>
          <w:sz w:val="20"/>
          <w:szCs w:val="20"/>
        </w:rPr>
        <w:t xml:space="preserve"> l</w:t>
      </w:r>
      <w:r w:rsidRPr="00D40176">
        <w:rPr>
          <w:rFonts w:ascii="Arial" w:hAnsi="Arial" w:cs="Arial"/>
          <w:sz w:val="20"/>
          <w:szCs w:val="20"/>
        </w:rPr>
        <w:t>ụ</w:t>
      </w:r>
      <w:r w:rsidRPr="00D40176">
        <w:rPr>
          <w:rFonts w:ascii="Arial" w:hAnsi="Arial" w:cs="Arial"/>
          <w:sz w:val="20"/>
          <w:szCs w:val="20"/>
        </w:rPr>
        <w:t>c kèm theo Ngh</w:t>
      </w:r>
      <w:r w:rsidRPr="00D40176">
        <w:rPr>
          <w:rFonts w:ascii="Arial" w:hAnsi="Arial" w:cs="Arial"/>
          <w:sz w:val="20"/>
          <w:szCs w:val="20"/>
        </w:rPr>
        <w:t>ị</w:t>
      </w:r>
      <w:r w:rsidRPr="00D40176">
        <w:rPr>
          <w:rFonts w:ascii="Arial" w:hAnsi="Arial" w:cs="Arial"/>
          <w:sz w:val="20"/>
          <w:szCs w:val="20"/>
        </w:rPr>
        <w:t xml:space="preserve"> đ</w:t>
      </w:r>
      <w:r w:rsidRPr="00D40176">
        <w:rPr>
          <w:rFonts w:ascii="Arial" w:hAnsi="Arial" w:cs="Arial"/>
          <w:sz w:val="20"/>
          <w:szCs w:val="20"/>
        </w:rPr>
        <w:t>ị</w:t>
      </w:r>
      <w:r w:rsidRPr="00D40176">
        <w:rPr>
          <w:rFonts w:ascii="Arial" w:hAnsi="Arial" w:cs="Arial"/>
          <w:sz w:val="20"/>
          <w:szCs w:val="20"/>
        </w:rPr>
        <w:t>n</w:t>
      </w:r>
      <w:r w:rsidRPr="00D40176">
        <w:rPr>
          <w:rFonts w:ascii="Arial" w:hAnsi="Arial" w:cs="Arial"/>
          <w:sz w:val="20"/>
          <w:szCs w:val="20"/>
        </w:rPr>
        <w:t>h này.</w:t>
      </w:r>
    </w:p>
    <w:p w14:paraId="3A6EFAEA" w14:textId="14DC8D93" w:rsidR="002B1027" w:rsidRPr="00D40176" w:rsidRDefault="007E04C2" w:rsidP="006E5ADA">
      <w:pPr>
        <w:adjustRightInd w:val="0"/>
        <w:snapToGrid w:val="0"/>
        <w:spacing w:after="120" w:line="240" w:lineRule="auto"/>
        <w:ind w:firstLine="720"/>
        <w:jc w:val="both"/>
        <w:rPr>
          <w:rFonts w:ascii="Arial" w:hAnsi="Arial" w:cs="Arial"/>
          <w:sz w:val="20"/>
          <w:szCs w:val="20"/>
        </w:rPr>
      </w:pPr>
      <w:r w:rsidRPr="00D40176">
        <w:rPr>
          <w:rFonts w:ascii="Arial" w:hAnsi="Arial" w:cs="Arial"/>
          <w:sz w:val="20"/>
          <w:szCs w:val="20"/>
        </w:rPr>
        <w:t>3. Trư</w:t>
      </w:r>
      <w:r w:rsidRPr="00D40176">
        <w:rPr>
          <w:rFonts w:ascii="Arial" w:hAnsi="Arial" w:cs="Arial"/>
          <w:sz w:val="20"/>
          <w:szCs w:val="20"/>
        </w:rPr>
        <w:t>ờ</w:t>
      </w:r>
      <w:r w:rsidRPr="00D40176">
        <w:rPr>
          <w:rFonts w:ascii="Arial" w:hAnsi="Arial" w:cs="Arial"/>
          <w:sz w:val="20"/>
          <w:szCs w:val="20"/>
        </w:rPr>
        <w:t>ng h</w:t>
      </w:r>
      <w:r w:rsidRPr="00D40176">
        <w:rPr>
          <w:rFonts w:ascii="Arial" w:hAnsi="Arial" w:cs="Arial"/>
          <w:sz w:val="20"/>
          <w:szCs w:val="20"/>
        </w:rPr>
        <w:t>ợ</w:t>
      </w:r>
      <w:r w:rsidRPr="00D40176">
        <w:rPr>
          <w:rFonts w:ascii="Arial" w:hAnsi="Arial" w:cs="Arial"/>
          <w:sz w:val="20"/>
          <w:szCs w:val="20"/>
        </w:rPr>
        <w:t>p cơ quan đ</w:t>
      </w:r>
      <w:r w:rsidRPr="00D40176">
        <w:rPr>
          <w:rFonts w:ascii="Arial" w:hAnsi="Arial" w:cs="Arial"/>
          <w:sz w:val="20"/>
          <w:szCs w:val="20"/>
        </w:rPr>
        <w:t>ạ</w:t>
      </w:r>
      <w:r w:rsidRPr="00D40176">
        <w:rPr>
          <w:rFonts w:ascii="Arial" w:hAnsi="Arial" w:cs="Arial"/>
          <w:sz w:val="20"/>
          <w:szCs w:val="20"/>
        </w:rPr>
        <w:t>i di</w:t>
      </w:r>
      <w:r w:rsidRPr="00D40176">
        <w:rPr>
          <w:rFonts w:ascii="Arial" w:hAnsi="Arial" w:cs="Arial"/>
          <w:sz w:val="20"/>
          <w:szCs w:val="20"/>
        </w:rPr>
        <w:t>ệ</w:t>
      </w:r>
      <w:r w:rsidRPr="00D40176">
        <w:rPr>
          <w:rFonts w:ascii="Arial" w:hAnsi="Arial" w:cs="Arial"/>
          <w:sz w:val="20"/>
          <w:szCs w:val="20"/>
        </w:rPr>
        <w:t>n ch</w:t>
      </w:r>
      <w:r w:rsidRPr="00D40176">
        <w:rPr>
          <w:rFonts w:ascii="Arial" w:hAnsi="Arial" w:cs="Arial"/>
          <w:sz w:val="20"/>
          <w:szCs w:val="20"/>
        </w:rPr>
        <w:t>ủ</w:t>
      </w:r>
      <w:r w:rsidRPr="00D40176">
        <w:rPr>
          <w:rFonts w:ascii="Arial" w:hAnsi="Arial" w:cs="Arial"/>
          <w:sz w:val="20"/>
          <w:szCs w:val="20"/>
        </w:rPr>
        <w:t xml:space="preserve"> s</w:t>
      </w:r>
      <w:r w:rsidRPr="00D40176">
        <w:rPr>
          <w:rFonts w:ascii="Arial" w:hAnsi="Arial" w:cs="Arial"/>
          <w:sz w:val="20"/>
          <w:szCs w:val="20"/>
        </w:rPr>
        <w:t>ở</w:t>
      </w:r>
      <w:r w:rsidRPr="00D40176">
        <w:rPr>
          <w:rFonts w:ascii="Arial" w:hAnsi="Arial" w:cs="Arial"/>
          <w:sz w:val="20"/>
          <w:szCs w:val="20"/>
        </w:rPr>
        <w:t xml:space="preserve"> h</w:t>
      </w:r>
      <w:r w:rsidRPr="00D40176">
        <w:rPr>
          <w:rFonts w:ascii="Arial" w:hAnsi="Arial" w:cs="Arial"/>
          <w:sz w:val="20"/>
          <w:szCs w:val="20"/>
        </w:rPr>
        <w:t>ữ</w:t>
      </w:r>
      <w:r w:rsidRPr="00D40176">
        <w:rPr>
          <w:rFonts w:ascii="Arial" w:hAnsi="Arial" w:cs="Arial"/>
          <w:sz w:val="20"/>
          <w:szCs w:val="20"/>
        </w:rPr>
        <w:t>u c</w:t>
      </w:r>
      <w:r w:rsidRPr="00D40176">
        <w:rPr>
          <w:rFonts w:ascii="Arial" w:hAnsi="Arial" w:cs="Arial"/>
          <w:sz w:val="20"/>
          <w:szCs w:val="20"/>
        </w:rPr>
        <w:t>ủ</w:t>
      </w:r>
      <w:r w:rsidRPr="00D40176">
        <w:rPr>
          <w:rFonts w:ascii="Arial" w:hAnsi="Arial" w:cs="Arial"/>
          <w:sz w:val="20"/>
          <w:szCs w:val="20"/>
        </w:rPr>
        <w:t>a doanh nghi</w:t>
      </w:r>
      <w:r w:rsidRPr="00D40176">
        <w:rPr>
          <w:rFonts w:ascii="Arial" w:hAnsi="Arial" w:cs="Arial"/>
          <w:sz w:val="20"/>
          <w:szCs w:val="20"/>
        </w:rPr>
        <w:t>ệ</w:t>
      </w:r>
      <w:r w:rsidRPr="00D40176">
        <w:rPr>
          <w:rFonts w:ascii="Arial" w:hAnsi="Arial" w:cs="Arial"/>
          <w:sz w:val="20"/>
          <w:szCs w:val="20"/>
        </w:rPr>
        <w:t>p đư</w:t>
      </w:r>
      <w:r w:rsidRPr="00D40176">
        <w:rPr>
          <w:rFonts w:ascii="Arial" w:hAnsi="Arial" w:cs="Arial"/>
          <w:sz w:val="20"/>
          <w:szCs w:val="20"/>
        </w:rPr>
        <w:t>ợ</w:t>
      </w:r>
      <w:r w:rsidRPr="00D40176">
        <w:rPr>
          <w:rFonts w:ascii="Arial" w:hAnsi="Arial" w:cs="Arial"/>
          <w:sz w:val="20"/>
          <w:szCs w:val="20"/>
        </w:rPr>
        <w:t>c giao tài s</w:t>
      </w:r>
      <w:r w:rsidRPr="00D40176">
        <w:rPr>
          <w:rFonts w:ascii="Arial" w:hAnsi="Arial" w:cs="Arial"/>
          <w:sz w:val="20"/>
          <w:szCs w:val="20"/>
        </w:rPr>
        <w:t>ả</w:t>
      </w:r>
      <w:r w:rsidRPr="00D40176">
        <w:rPr>
          <w:rFonts w:ascii="Arial" w:hAnsi="Arial" w:cs="Arial"/>
          <w:sz w:val="20"/>
          <w:szCs w:val="20"/>
        </w:rPr>
        <w:t>n theo hình th</w:t>
      </w:r>
      <w:r w:rsidRPr="00D40176">
        <w:rPr>
          <w:rFonts w:ascii="Arial" w:hAnsi="Arial" w:cs="Arial"/>
          <w:sz w:val="20"/>
          <w:szCs w:val="20"/>
        </w:rPr>
        <w:t>ứ</w:t>
      </w:r>
      <w:r w:rsidRPr="00D40176">
        <w:rPr>
          <w:rFonts w:ascii="Arial" w:hAnsi="Arial" w:cs="Arial"/>
          <w:sz w:val="20"/>
          <w:szCs w:val="20"/>
        </w:rPr>
        <w:t>c đ</w:t>
      </w:r>
      <w:r w:rsidRPr="00D40176">
        <w:rPr>
          <w:rFonts w:ascii="Arial" w:hAnsi="Arial" w:cs="Arial"/>
          <w:sz w:val="20"/>
          <w:szCs w:val="20"/>
        </w:rPr>
        <w:t>ầ</w:t>
      </w:r>
      <w:r w:rsidRPr="00D40176">
        <w:rPr>
          <w:rFonts w:ascii="Arial" w:hAnsi="Arial" w:cs="Arial"/>
          <w:sz w:val="20"/>
          <w:szCs w:val="20"/>
        </w:rPr>
        <w:t>u tư v</w:t>
      </w:r>
      <w:r w:rsidRPr="00D40176">
        <w:rPr>
          <w:rFonts w:ascii="Arial" w:hAnsi="Arial" w:cs="Arial"/>
          <w:sz w:val="20"/>
          <w:szCs w:val="20"/>
        </w:rPr>
        <w:t>ố</w:t>
      </w:r>
      <w:r w:rsidRPr="00D40176">
        <w:rPr>
          <w:rFonts w:ascii="Arial" w:hAnsi="Arial" w:cs="Arial"/>
          <w:sz w:val="20"/>
          <w:szCs w:val="20"/>
        </w:rPr>
        <w:t>n nhà nư</w:t>
      </w:r>
      <w:r w:rsidRPr="00D40176">
        <w:rPr>
          <w:rFonts w:ascii="Arial" w:hAnsi="Arial" w:cs="Arial"/>
          <w:sz w:val="20"/>
          <w:szCs w:val="20"/>
        </w:rPr>
        <w:t>ớ</w:t>
      </w:r>
      <w:r w:rsidRPr="00D40176">
        <w:rPr>
          <w:rFonts w:ascii="Arial" w:hAnsi="Arial" w:cs="Arial"/>
          <w:sz w:val="20"/>
          <w:szCs w:val="20"/>
        </w:rPr>
        <w:t>c vào doanh nghi</w:t>
      </w:r>
      <w:r w:rsidRPr="00D40176">
        <w:rPr>
          <w:rFonts w:ascii="Arial" w:hAnsi="Arial" w:cs="Arial"/>
          <w:sz w:val="20"/>
          <w:szCs w:val="20"/>
        </w:rPr>
        <w:t>ệ</w:t>
      </w:r>
      <w:r w:rsidRPr="00D40176">
        <w:rPr>
          <w:rFonts w:ascii="Arial" w:hAnsi="Arial" w:cs="Arial"/>
          <w:sz w:val="20"/>
          <w:szCs w:val="20"/>
        </w:rPr>
        <w:t>p không ph</w:t>
      </w:r>
      <w:r w:rsidRPr="00D40176">
        <w:rPr>
          <w:rFonts w:ascii="Arial" w:hAnsi="Arial" w:cs="Arial"/>
          <w:sz w:val="20"/>
          <w:szCs w:val="20"/>
        </w:rPr>
        <w:t>ả</w:t>
      </w:r>
      <w:r w:rsidRPr="00D40176">
        <w:rPr>
          <w:rFonts w:ascii="Arial" w:hAnsi="Arial" w:cs="Arial"/>
          <w:sz w:val="20"/>
          <w:szCs w:val="20"/>
        </w:rPr>
        <w:t>i là B</w:t>
      </w:r>
      <w:r w:rsidRPr="00D40176">
        <w:rPr>
          <w:rFonts w:ascii="Arial" w:hAnsi="Arial" w:cs="Arial"/>
          <w:sz w:val="20"/>
          <w:szCs w:val="20"/>
        </w:rPr>
        <w:t>ộ</w:t>
      </w:r>
      <w:r w:rsidRPr="00D40176">
        <w:rPr>
          <w:rFonts w:ascii="Arial" w:hAnsi="Arial" w:cs="Arial"/>
          <w:sz w:val="20"/>
          <w:szCs w:val="20"/>
        </w:rPr>
        <w:t xml:space="preserve"> Xây d</w:t>
      </w:r>
      <w:r w:rsidRPr="00D40176">
        <w:rPr>
          <w:rFonts w:ascii="Arial" w:hAnsi="Arial" w:cs="Arial"/>
          <w:sz w:val="20"/>
          <w:szCs w:val="20"/>
        </w:rPr>
        <w:t>ự</w:t>
      </w:r>
      <w:r w:rsidRPr="00D40176">
        <w:rPr>
          <w:rFonts w:ascii="Arial" w:hAnsi="Arial" w:cs="Arial"/>
          <w:sz w:val="20"/>
          <w:szCs w:val="20"/>
        </w:rPr>
        <w:t xml:space="preserve">ng, </w:t>
      </w:r>
      <w:r w:rsidR="006E5ADA" w:rsidRPr="00D40176">
        <w:rPr>
          <w:rFonts w:ascii="Arial" w:hAnsi="Arial" w:cs="Arial"/>
          <w:sz w:val="20"/>
          <w:szCs w:val="20"/>
        </w:rPr>
        <w:t>Ủy ban</w:t>
      </w:r>
      <w:r w:rsidRPr="00D40176">
        <w:rPr>
          <w:rFonts w:ascii="Arial" w:hAnsi="Arial" w:cs="Arial"/>
          <w:sz w:val="20"/>
          <w:szCs w:val="20"/>
        </w:rPr>
        <w:t xml:space="preserve"> nhân dân c</w:t>
      </w:r>
      <w:r w:rsidRPr="00D40176">
        <w:rPr>
          <w:rFonts w:ascii="Arial" w:hAnsi="Arial" w:cs="Arial"/>
          <w:sz w:val="20"/>
          <w:szCs w:val="20"/>
        </w:rPr>
        <w:t>ấ</w:t>
      </w:r>
      <w:r w:rsidRPr="00D40176">
        <w:rPr>
          <w:rFonts w:ascii="Arial" w:hAnsi="Arial" w:cs="Arial"/>
          <w:sz w:val="20"/>
          <w:szCs w:val="20"/>
        </w:rPr>
        <w:t>p t</w:t>
      </w:r>
      <w:r w:rsidRPr="00D40176">
        <w:rPr>
          <w:rFonts w:ascii="Arial" w:hAnsi="Arial" w:cs="Arial"/>
          <w:sz w:val="20"/>
          <w:szCs w:val="20"/>
        </w:rPr>
        <w:t>ỉ</w:t>
      </w:r>
      <w:r w:rsidRPr="00D40176">
        <w:rPr>
          <w:rFonts w:ascii="Arial" w:hAnsi="Arial" w:cs="Arial"/>
          <w:sz w:val="20"/>
          <w:szCs w:val="20"/>
        </w:rPr>
        <w:t>nh thì x</w:t>
      </w:r>
      <w:r w:rsidRPr="00D40176">
        <w:rPr>
          <w:rFonts w:ascii="Arial" w:hAnsi="Arial" w:cs="Arial"/>
          <w:sz w:val="20"/>
          <w:szCs w:val="20"/>
        </w:rPr>
        <w:t>ử</w:t>
      </w:r>
      <w:r w:rsidRPr="00D40176">
        <w:rPr>
          <w:rFonts w:ascii="Arial" w:hAnsi="Arial" w:cs="Arial"/>
          <w:sz w:val="20"/>
          <w:szCs w:val="20"/>
        </w:rPr>
        <w:t xml:space="preserve"> lý như sau:</w:t>
      </w:r>
    </w:p>
    <w:p w14:paraId="4E9CC264" w14:textId="1B97D6A3" w:rsidR="002B1027" w:rsidRPr="00D40176" w:rsidRDefault="007E04C2" w:rsidP="006E5ADA">
      <w:pPr>
        <w:adjustRightInd w:val="0"/>
        <w:snapToGrid w:val="0"/>
        <w:spacing w:after="120" w:line="240" w:lineRule="auto"/>
        <w:ind w:firstLine="720"/>
        <w:jc w:val="both"/>
        <w:rPr>
          <w:rFonts w:ascii="Arial" w:hAnsi="Arial" w:cs="Arial"/>
          <w:sz w:val="20"/>
          <w:szCs w:val="20"/>
        </w:rPr>
      </w:pPr>
      <w:r w:rsidRPr="00D40176">
        <w:rPr>
          <w:rFonts w:ascii="Arial" w:hAnsi="Arial" w:cs="Arial"/>
          <w:sz w:val="20"/>
          <w:szCs w:val="20"/>
        </w:rPr>
        <w:t>a) B</w:t>
      </w:r>
      <w:r w:rsidRPr="00D40176">
        <w:rPr>
          <w:rFonts w:ascii="Arial" w:hAnsi="Arial" w:cs="Arial"/>
          <w:sz w:val="20"/>
          <w:szCs w:val="20"/>
        </w:rPr>
        <w:t>ộ</w:t>
      </w:r>
      <w:r w:rsidRPr="00D40176">
        <w:rPr>
          <w:rFonts w:ascii="Arial" w:hAnsi="Arial" w:cs="Arial"/>
          <w:sz w:val="20"/>
          <w:szCs w:val="20"/>
        </w:rPr>
        <w:t xml:space="preserve"> trư</w:t>
      </w:r>
      <w:r w:rsidRPr="00D40176">
        <w:rPr>
          <w:rFonts w:ascii="Arial" w:hAnsi="Arial" w:cs="Arial"/>
          <w:sz w:val="20"/>
          <w:szCs w:val="20"/>
        </w:rPr>
        <w:t>ở</w:t>
      </w:r>
      <w:r w:rsidRPr="00D40176">
        <w:rPr>
          <w:rFonts w:ascii="Arial" w:hAnsi="Arial" w:cs="Arial"/>
          <w:sz w:val="20"/>
          <w:szCs w:val="20"/>
        </w:rPr>
        <w:t>ng B</w:t>
      </w:r>
      <w:r w:rsidRPr="00D40176">
        <w:rPr>
          <w:rFonts w:ascii="Arial" w:hAnsi="Arial" w:cs="Arial"/>
          <w:sz w:val="20"/>
          <w:szCs w:val="20"/>
        </w:rPr>
        <w:t>ộ</w:t>
      </w:r>
      <w:r w:rsidRPr="00D40176">
        <w:rPr>
          <w:rFonts w:ascii="Arial" w:hAnsi="Arial" w:cs="Arial"/>
          <w:sz w:val="20"/>
          <w:szCs w:val="20"/>
        </w:rPr>
        <w:t xml:space="preserve"> Xây d</w:t>
      </w:r>
      <w:r w:rsidRPr="00D40176">
        <w:rPr>
          <w:rFonts w:ascii="Arial" w:hAnsi="Arial" w:cs="Arial"/>
          <w:sz w:val="20"/>
          <w:szCs w:val="20"/>
        </w:rPr>
        <w:t>ự</w:t>
      </w:r>
      <w:r w:rsidRPr="00D40176">
        <w:rPr>
          <w:rFonts w:ascii="Arial" w:hAnsi="Arial" w:cs="Arial"/>
          <w:sz w:val="20"/>
          <w:szCs w:val="20"/>
        </w:rPr>
        <w:t>ng, Ch</w:t>
      </w:r>
      <w:r w:rsidRPr="00D40176">
        <w:rPr>
          <w:rFonts w:ascii="Arial" w:hAnsi="Arial" w:cs="Arial"/>
          <w:sz w:val="20"/>
          <w:szCs w:val="20"/>
        </w:rPr>
        <w:t>ủ</w:t>
      </w:r>
      <w:r w:rsidRPr="00D40176">
        <w:rPr>
          <w:rFonts w:ascii="Arial" w:hAnsi="Arial" w:cs="Arial"/>
          <w:sz w:val="20"/>
          <w:szCs w:val="20"/>
        </w:rPr>
        <w:t xml:space="preserve"> t</w:t>
      </w:r>
      <w:r w:rsidRPr="00D40176">
        <w:rPr>
          <w:rFonts w:ascii="Arial" w:hAnsi="Arial" w:cs="Arial"/>
          <w:sz w:val="20"/>
          <w:szCs w:val="20"/>
        </w:rPr>
        <w:t>ị</w:t>
      </w:r>
      <w:r w:rsidRPr="00D40176">
        <w:rPr>
          <w:rFonts w:ascii="Arial" w:hAnsi="Arial" w:cs="Arial"/>
          <w:sz w:val="20"/>
          <w:szCs w:val="20"/>
        </w:rPr>
        <w:t xml:space="preserve">ch </w:t>
      </w:r>
      <w:r w:rsidR="006E5ADA" w:rsidRPr="00D40176">
        <w:rPr>
          <w:rFonts w:ascii="Arial" w:hAnsi="Arial" w:cs="Arial"/>
          <w:sz w:val="20"/>
          <w:szCs w:val="20"/>
        </w:rPr>
        <w:t>Ủy ban</w:t>
      </w:r>
      <w:r w:rsidRPr="00D40176">
        <w:rPr>
          <w:rFonts w:ascii="Arial" w:hAnsi="Arial" w:cs="Arial"/>
          <w:sz w:val="20"/>
          <w:szCs w:val="20"/>
        </w:rPr>
        <w:t xml:space="preserve"> nhân dâ</w:t>
      </w:r>
      <w:r w:rsidRPr="00D40176">
        <w:rPr>
          <w:rFonts w:ascii="Arial" w:hAnsi="Arial" w:cs="Arial"/>
          <w:sz w:val="20"/>
          <w:szCs w:val="20"/>
        </w:rPr>
        <w:t>n c</w:t>
      </w:r>
      <w:r w:rsidRPr="00D40176">
        <w:rPr>
          <w:rFonts w:ascii="Arial" w:hAnsi="Arial" w:cs="Arial"/>
          <w:sz w:val="20"/>
          <w:szCs w:val="20"/>
        </w:rPr>
        <w:t>ấ</w:t>
      </w:r>
      <w:r w:rsidRPr="00D40176">
        <w:rPr>
          <w:rFonts w:ascii="Arial" w:hAnsi="Arial" w:cs="Arial"/>
          <w:sz w:val="20"/>
          <w:szCs w:val="20"/>
        </w:rPr>
        <w:t>p t</w:t>
      </w:r>
      <w:r w:rsidRPr="00D40176">
        <w:rPr>
          <w:rFonts w:ascii="Arial" w:hAnsi="Arial" w:cs="Arial"/>
          <w:sz w:val="20"/>
          <w:szCs w:val="20"/>
        </w:rPr>
        <w:t>ỉ</w:t>
      </w:r>
      <w:r w:rsidRPr="00D40176">
        <w:rPr>
          <w:rFonts w:ascii="Arial" w:hAnsi="Arial" w:cs="Arial"/>
          <w:sz w:val="20"/>
          <w:szCs w:val="20"/>
        </w:rPr>
        <w:t>nh quy</w:t>
      </w:r>
      <w:r w:rsidRPr="00D40176">
        <w:rPr>
          <w:rFonts w:ascii="Arial" w:hAnsi="Arial" w:cs="Arial"/>
          <w:sz w:val="20"/>
          <w:szCs w:val="20"/>
        </w:rPr>
        <w:t>ế</w:t>
      </w:r>
      <w:r w:rsidRPr="00D40176">
        <w:rPr>
          <w:rFonts w:ascii="Arial" w:hAnsi="Arial" w:cs="Arial"/>
          <w:sz w:val="20"/>
          <w:szCs w:val="20"/>
        </w:rPr>
        <w:t>t đ</w:t>
      </w:r>
      <w:r w:rsidRPr="00D40176">
        <w:rPr>
          <w:rFonts w:ascii="Arial" w:hAnsi="Arial" w:cs="Arial"/>
          <w:sz w:val="20"/>
          <w:szCs w:val="20"/>
        </w:rPr>
        <w:t>ị</w:t>
      </w:r>
      <w:r w:rsidRPr="00D40176">
        <w:rPr>
          <w:rFonts w:ascii="Arial" w:hAnsi="Arial" w:cs="Arial"/>
          <w:sz w:val="20"/>
          <w:szCs w:val="20"/>
        </w:rPr>
        <w:t>nh đi</w:t>
      </w:r>
      <w:r w:rsidRPr="00D40176">
        <w:rPr>
          <w:rFonts w:ascii="Arial" w:hAnsi="Arial" w:cs="Arial"/>
          <w:sz w:val="20"/>
          <w:szCs w:val="20"/>
        </w:rPr>
        <w:t>ề</w:t>
      </w:r>
      <w:r w:rsidRPr="00D40176">
        <w:rPr>
          <w:rFonts w:ascii="Arial" w:hAnsi="Arial" w:cs="Arial"/>
          <w:sz w:val="20"/>
          <w:szCs w:val="20"/>
        </w:rPr>
        <w:t>u chuy</w:t>
      </w:r>
      <w:r w:rsidRPr="00D40176">
        <w:rPr>
          <w:rFonts w:ascii="Arial" w:hAnsi="Arial" w:cs="Arial"/>
          <w:sz w:val="20"/>
          <w:szCs w:val="20"/>
        </w:rPr>
        <w:t>ể</w:t>
      </w:r>
      <w:r w:rsidRPr="00D40176">
        <w:rPr>
          <w:rFonts w:ascii="Arial" w:hAnsi="Arial" w:cs="Arial"/>
          <w:sz w:val="20"/>
          <w:szCs w:val="20"/>
        </w:rPr>
        <w:t>n tài s</w:t>
      </w:r>
      <w:r w:rsidRPr="00D40176">
        <w:rPr>
          <w:rFonts w:ascii="Arial" w:hAnsi="Arial" w:cs="Arial"/>
          <w:sz w:val="20"/>
          <w:szCs w:val="20"/>
        </w:rPr>
        <w:t>ả</w:t>
      </w:r>
      <w:r w:rsidRPr="00D40176">
        <w:rPr>
          <w:rFonts w:ascii="Arial" w:hAnsi="Arial" w:cs="Arial"/>
          <w:sz w:val="20"/>
          <w:szCs w:val="20"/>
        </w:rPr>
        <w:t>n t</w:t>
      </w:r>
      <w:r w:rsidRPr="00D40176">
        <w:rPr>
          <w:rFonts w:ascii="Arial" w:hAnsi="Arial" w:cs="Arial"/>
          <w:sz w:val="20"/>
          <w:szCs w:val="20"/>
        </w:rPr>
        <w:t>ừ</w:t>
      </w:r>
      <w:r w:rsidRPr="00D40176">
        <w:rPr>
          <w:rFonts w:ascii="Arial" w:hAnsi="Arial" w:cs="Arial"/>
          <w:sz w:val="20"/>
          <w:szCs w:val="20"/>
        </w:rPr>
        <w:t xml:space="preserve"> B</w:t>
      </w:r>
      <w:r w:rsidRPr="00D40176">
        <w:rPr>
          <w:rFonts w:ascii="Arial" w:hAnsi="Arial" w:cs="Arial"/>
          <w:sz w:val="20"/>
          <w:szCs w:val="20"/>
        </w:rPr>
        <w:t>ộ</w:t>
      </w:r>
      <w:r w:rsidRPr="00D40176">
        <w:rPr>
          <w:rFonts w:ascii="Arial" w:hAnsi="Arial" w:cs="Arial"/>
          <w:sz w:val="20"/>
          <w:szCs w:val="20"/>
        </w:rPr>
        <w:t xml:space="preserve"> Xây d</w:t>
      </w:r>
      <w:r w:rsidRPr="00D40176">
        <w:rPr>
          <w:rFonts w:ascii="Arial" w:hAnsi="Arial" w:cs="Arial"/>
          <w:sz w:val="20"/>
          <w:szCs w:val="20"/>
        </w:rPr>
        <w:t>ự</w:t>
      </w:r>
      <w:r w:rsidRPr="00D40176">
        <w:rPr>
          <w:rFonts w:ascii="Arial" w:hAnsi="Arial" w:cs="Arial"/>
          <w:sz w:val="20"/>
          <w:szCs w:val="20"/>
        </w:rPr>
        <w:t xml:space="preserve">ng, </w:t>
      </w:r>
      <w:r w:rsidR="006E5ADA" w:rsidRPr="00D40176">
        <w:rPr>
          <w:rFonts w:ascii="Arial" w:hAnsi="Arial" w:cs="Arial"/>
          <w:sz w:val="20"/>
          <w:szCs w:val="20"/>
        </w:rPr>
        <w:t>Ủy ban</w:t>
      </w:r>
      <w:r w:rsidRPr="00D40176">
        <w:rPr>
          <w:rFonts w:ascii="Arial" w:hAnsi="Arial" w:cs="Arial"/>
          <w:sz w:val="20"/>
          <w:szCs w:val="20"/>
        </w:rPr>
        <w:t xml:space="preserve"> nhân dân c</w:t>
      </w:r>
      <w:r w:rsidRPr="00D40176">
        <w:rPr>
          <w:rFonts w:ascii="Arial" w:hAnsi="Arial" w:cs="Arial"/>
          <w:sz w:val="20"/>
          <w:szCs w:val="20"/>
        </w:rPr>
        <w:t>ấ</w:t>
      </w:r>
      <w:r w:rsidRPr="00D40176">
        <w:rPr>
          <w:rFonts w:ascii="Arial" w:hAnsi="Arial" w:cs="Arial"/>
          <w:sz w:val="20"/>
          <w:szCs w:val="20"/>
        </w:rPr>
        <w:t>p t</w:t>
      </w:r>
      <w:r w:rsidRPr="00D40176">
        <w:rPr>
          <w:rFonts w:ascii="Arial" w:hAnsi="Arial" w:cs="Arial"/>
          <w:sz w:val="20"/>
          <w:szCs w:val="20"/>
        </w:rPr>
        <w:t>ỉ</w:t>
      </w:r>
      <w:r w:rsidRPr="00D40176">
        <w:rPr>
          <w:rFonts w:ascii="Arial" w:hAnsi="Arial" w:cs="Arial"/>
          <w:sz w:val="20"/>
          <w:szCs w:val="20"/>
        </w:rPr>
        <w:t>nh v</w:t>
      </w:r>
      <w:r w:rsidRPr="00D40176">
        <w:rPr>
          <w:rFonts w:ascii="Arial" w:hAnsi="Arial" w:cs="Arial"/>
          <w:sz w:val="20"/>
          <w:szCs w:val="20"/>
        </w:rPr>
        <w:t>ề</w:t>
      </w:r>
      <w:r w:rsidRPr="00D40176">
        <w:rPr>
          <w:rFonts w:ascii="Arial" w:hAnsi="Arial" w:cs="Arial"/>
          <w:sz w:val="20"/>
          <w:szCs w:val="20"/>
        </w:rPr>
        <w:t xml:space="preserve"> b</w:t>
      </w:r>
      <w:r w:rsidRPr="00D40176">
        <w:rPr>
          <w:rFonts w:ascii="Arial" w:hAnsi="Arial" w:cs="Arial"/>
          <w:sz w:val="20"/>
          <w:szCs w:val="20"/>
        </w:rPr>
        <w:t>ộ</w:t>
      </w:r>
      <w:r w:rsidRPr="00D40176">
        <w:rPr>
          <w:rFonts w:ascii="Arial" w:hAnsi="Arial" w:cs="Arial"/>
          <w:sz w:val="20"/>
          <w:szCs w:val="20"/>
        </w:rPr>
        <w:t xml:space="preserve">, cơ quan trung ương, </w:t>
      </w:r>
      <w:r w:rsidR="006E5ADA" w:rsidRPr="00D40176">
        <w:rPr>
          <w:rFonts w:ascii="Arial" w:hAnsi="Arial" w:cs="Arial"/>
          <w:sz w:val="20"/>
          <w:szCs w:val="20"/>
        </w:rPr>
        <w:t>Ủy ban</w:t>
      </w:r>
      <w:r w:rsidRPr="00D40176">
        <w:rPr>
          <w:rFonts w:ascii="Arial" w:hAnsi="Arial" w:cs="Arial"/>
          <w:sz w:val="20"/>
          <w:szCs w:val="20"/>
        </w:rPr>
        <w:t xml:space="preserve"> nhân dân c</w:t>
      </w:r>
      <w:r w:rsidRPr="00D40176">
        <w:rPr>
          <w:rFonts w:ascii="Arial" w:hAnsi="Arial" w:cs="Arial"/>
          <w:sz w:val="20"/>
          <w:szCs w:val="20"/>
        </w:rPr>
        <w:t>ấ</w:t>
      </w:r>
      <w:r w:rsidRPr="00D40176">
        <w:rPr>
          <w:rFonts w:ascii="Arial" w:hAnsi="Arial" w:cs="Arial"/>
          <w:sz w:val="20"/>
          <w:szCs w:val="20"/>
        </w:rPr>
        <w:t>p t</w:t>
      </w:r>
      <w:r w:rsidRPr="00D40176">
        <w:rPr>
          <w:rFonts w:ascii="Arial" w:hAnsi="Arial" w:cs="Arial"/>
          <w:sz w:val="20"/>
          <w:szCs w:val="20"/>
        </w:rPr>
        <w:t>ỉ</w:t>
      </w:r>
      <w:r w:rsidRPr="00D40176">
        <w:rPr>
          <w:rFonts w:ascii="Arial" w:hAnsi="Arial" w:cs="Arial"/>
          <w:sz w:val="20"/>
          <w:szCs w:val="20"/>
        </w:rPr>
        <w:t>nh là cơ quan đ</w:t>
      </w:r>
      <w:r w:rsidRPr="00D40176">
        <w:rPr>
          <w:rFonts w:ascii="Arial" w:hAnsi="Arial" w:cs="Arial"/>
          <w:sz w:val="20"/>
          <w:szCs w:val="20"/>
        </w:rPr>
        <w:t>ạ</w:t>
      </w:r>
      <w:r w:rsidRPr="00D40176">
        <w:rPr>
          <w:rFonts w:ascii="Arial" w:hAnsi="Arial" w:cs="Arial"/>
          <w:sz w:val="20"/>
          <w:szCs w:val="20"/>
        </w:rPr>
        <w:t>i di</w:t>
      </w:r>
      <w:r w:rsidRPr="00D40176">
        <w:rPr>
          <w:rFonts w:ascii="Arial" w:hAnsi="Arial" w:cs="Arial"/>
          <w:sz w:val="20"/>
          <w:szCs w:val="20"/>
        </w:rPr>
        <w:t>ệ</w:t>
      </w:r>
      <w:r w:rsidRPr="00D40176">
        <w:rPr>
          <w:rFonts w:ascii="Arial" w:hAnsi="Arial" w:cs="Arial"/>
          <w:sz w:val="20"/>
          <w:szCs w:val="20"/>
        </w:rPr>
        <w:t>n ch</w:t>
      </w:r>
      <w:r w:rsidRPr="00D40176">
        <w:rPr>
          <w:rFonts w:ascii="Arial" w:hAnsi="Arial" w:cs="Arial"/>
          <w:sz w:val="20"/>
          <w:szCs w:val="20"/>
        </w:rPr>
        <w:t>ủ</w:t>
      </w:r>
      <w:r w:rsidRPr="00D40176">
        <w:rPr>
          <w:rFonts w:ascii="Arial" w:hAnsi="Arial" w:cs="Arial"/>
          <w:sz w:val="20"/>
          <w:szCs w:val="20"/>
        </w:rPr>
        <w:t xml:space="preserve"> s</w:t>
      </w:r>
      <w:r w:rsidRPr="00D40176">
        <w:rPr>
          <w:rFonts w:ascii="Arial" w:hAnsi="Arial" w:cs="Arial"/>
          <w:sz w:val="20"/>
          <w:szCs w:val="20"/>
        </w:rPr>
        <w:t>ở</w:t>
      </w:r>
      <w:r w:rsidRPr="00D40176">
        <w:rPr>
          <w:rFonts w:ascii="Arial" w:hAnsi="Arial" w:cs="Arial"/>
          <w:sz w:val="20"/>
          <w:szCs w:val="20"/>
        </w:rPr>
        <w:t xml:space="preserve"> h</w:t>
      </w:r>
      <w:r w:rsidRPr="00D40176">
        <w:rPr>
          <w:rFonts w:ascii="Arial" w:hAnsi="Arial" w:cs="Arial"/>
          <w:sz w:val="20"/>
          <w:szCs w:val="20"/>
        </w:rPr>
        <w:t>ữ</w:t>
      </w:r>
      <w:r w:rsidRPr="00D40176">
        <w:rPr>
          <w:rFonts w:ascii="Arial" w:hAnsi="Arial" w:cs="Arial"/>
          <w:sz w:val="20"/>
          <w:szCs w:val="20"/>
        </w:rPr>
        <w:t>u c</w:t>
      </w:r>
      <w:r w:rsidRPr="00D40176">
        <w:rPr>
          <w:rFonts w:ascii="Arial" w:hAnsi="Arial" w:cs="Arial"/>
          <w:sz w:val="20"/>
          <w:szCs w:val="20"/>
        </w:rPr>
        <w:t>ủ</w:t>
      </w:r>
      <w:r w:rsidRPr="00D40176">
        <w:rPr>
          <w:rFonts w:ascii="Arial" w:hAnsi="Arial" w:cs="Arial"/>
          <w:sz w:val="20"/>
          <w:szCs w:val="20"/>
        </w:rPr>
        <w:t>a doanh nghi</w:t>
      </w:r>
      <w:r w:rsidRPr="00D40176">
        <w:rPr>
          <w:rFonts w:ascii="Arial" w:hAnsi="Arial" w:cs="Arial"/>
          <w:sz w:val="20"/>
          <w:szCs w:val="20"/>
        </w:rPr>
        <w:t>ệ</w:t>
      </w:r>
      <w:r w:rsidRPr="00D40176">
        <w:rPr>
          <w:rFonts w:ascii="Arial" w:hAnsi="Arial" w:cs="Arial"/>
          <w:sz w:val="20"/>
          <w:szCs w:val="20"/>
        </w:rPr>
        <w:t>p.</w:t>
      </w:r>
    </w:p>
    <w:p w14:paraId="6EDA58EE" w14:textId="77777777" w:rsidR="002B1027" w:rsidRPr="00D40176" w:rsidRDefault="007E04C2" w:rsidP="006E5ADA">
      <w:pPr>
        <w:adjustRightInd w:val="0"/>
        <w:snapToGrid w:val="0"/>
        <w:spacing w:after="120" w:line="240" w:lineRule="auto"/>
        <w:ind w:firstLine="720"/>
        <w:jc w:val="both"/>
        <w:rPr>
          <w:rFonts w:ascii="Arial" w:hAnsi="Arial" w:cs="Arial"/>
          <w:sz w:val="20"/>
          <w:szCs w:val="20"/>
        </w:rPr>
      </w:pPr>
      <w:r w:rsidRPr="00D40176">
        <w:rPr>
          <w:rFonts w:ascii="Arial" w:hAnsi="Arial" w:cs="Arial"/>
          <w:sz w:val="20"/>
          <w:szCs w:val="20"/>
        </w:rPr>
        <w:t>Trình t</w:t>
      </w:r>
      <w:r w:rsidRPr="00D40176">
        <w:rPr>
          <w:rFonts w:ascii="Arial" w:hAnsi="Arial" w:cs="Arial"/>
          <w:sz w:val="20"/>
          <w:szCs w:val="20"/>
        </w:rPr>
        <w:t>ự</w:t>
      </w:r>
      <w:r w:rsidRPr="00D40176">
        <w:rPr>
          <w:rFonts w:ascii="Arial" w:hAnsi="Arial" w:cs="Arial"/>
          <w:sz w:val="20"/>
          <w:szCs w:val="20"/>
        </w:rPr>
        <w:t>, th</w:t>
      </w:r>
      <w:r w:rsidRPr="00D40176">
        <w:rPr>
          <w:rFonts w:ascii="Arial" w:hAnsi="Arial" w:cs="Arial"/>
          <w:sz w:val="20"/>
          <w:szCs w:val="20"/>
        </w:rPr>
        <w:t>ủ</w:t>
      </w:r>
      <w:r w:rsidRPr="00D40176">
        <w:rPr>
          <w:rFonts w:ascii="Arial" w:hAnsi="Arial" w:cs="Arial"/>
          <w:sz w:val="20"/>
          <w:szCs w:val="20"/>
        </w:rPr>
        <w:t xml:space="preserve"> t</w:t>
      </w:r>
      <w:r w:rsidRPr="00D40176">
        <w:rPr>
          <w:rFonts w:ascii="Arial" w:hAnsi="Arial" w:cs="Arial"/>
          <w:sz w:val="20"/>
          <w:szCs w:val="20"/>
        </w:rPr>
        <w:t>ụ</w:t>
      </w:r>
      <w:r w:rsidRPr="00D40176">
        <w:rPr>
          <w:rFonts w:ascii="Arial" w:hAnsi="Arial" w:cs="Arial"/>
          <w:sz w:val="20"/>
          <w:szCs w:val="20"/>
        </w:rPr>
        <w:t>c đi</w:t>
      </w:r>
      <w:r w:rsidRPr="00D40176">
        <w:rPr>
          <w:rFonts w:ascii="Arial" w:hAnsi="Arial" w:cs="Arial"/>
          <w:sz w:val="20"/>
          <w:szCs w:val="20"/>
        </w:rPr>
        <w:t>ề</w:t>
      </w:r>
      <w:r w:rsidRPr="00D40176">
        <w:rPr>
          <w:rFonts w:ascii="Arial" w:hAnsi="Arial" w:cs="Arial"/>
          <w:sz w:val="20"/>
          <w:szCs w:val="20"/>
        </w:rPr>
        <w:t>u chuy</w:t>
      </w:r>
      <w:r w:rsidRPr="00D40176">
        <w:rPr>
          <w:rFonts w:ascii="Arial" w:hAnsi="Arial" w:cs="Arial"/>
          <w:sz w:val="20"/>
          <w:szCs w:val="20"/>
        </w:rPr>
        <w:t>ể</w:t>
      </w:r>
      <w:r w:rsidRPr="00D40176">
        <w:rPr>
          <w:rFonts w:ascii="Arial" w:hAnsi="Arial" w:cs="Arial"/>
          <w:sz w:val="20"/>
          <w:szCs w:val="20"/>
        </w:rPr>
        <w:t>n tài s</w:t>
      </w:r>
      <w:r w:rsidRPr="00D40176">
        <w:rPr>
          <w:rFonts w:ascii="Arial" w:hAnsi="Arial" w:cs="Arial"/>
          <w:sz w:val="20"/>
          <w:szCs w:val="20"/>
        </w:rPr>
        <w:t>ả</w:t>
      </w:r>
      <w:r w:rsidRPr="00D40176">
        <w:rPr>
          <w:rFonts w:ascii="Arial" w:hAnsi="Arial" w:cs="Arial"/>
          <w:sz w:val="20"/>
          <w:szCs w:val="20"/>
        </w:rPr>
        <w:t>n th</w:t>
      </w:r>
      <w:r w:rsidRPr="00D40176">
        <w:rPr>
          <w:rFonts w:ascii="Arial" w:hAnsi="Arial" w:cs="Arial"/>
          <w:sz w:val="20"/>
          <w:szCs w:val="20"/>
        </w:rPr>
        <w:t>ự</w:t>
      </w:r>
      <w:r w:rsidRPr="00D40176">
        <w:rPr>
          <w:rFonts w:ascii="Arial" w:hAnsi="Arial" w:cs="Arial"/>
          <w:sz w:val="20"/>
          <w:szCs w:val="20"/>
        </w:rPr>
        <w:t>c hi</w:t>
      </w:r>
      <w:r w:rsidRPr="00D40176">
        <w:rPr>
          <w:rFonts w:ascii="Arial" w:hAnsi="Arial" w:cs="Arial"/>
          <w:sz w:val="20"/>
          <w:szCs w:val="20"/>
        </w:rPr>
        <w:t>ệ</w:t>
      </w:r>
      <w:r w:rsidRPr="00D40176">
        <w:rPr>
          <w:rFonts w:ascii="Arial" w:hAnsi="Arial" w:cs="Arial"/>
          <w:sz w:val="20"/>
          <w:szCs w:val="20"/>
        </w:rPr>
        <w:t>n theo quy đ</w:t>
      </w:r>
      <w:r w:rsidRPr="00D40176">
        <w:rPr>
          <w:rFonts w:ascii="Arial" w:hAnsi="Arial" w:cs="Arial"/>
          <w:sz w:val="20"/>
          <w:szCs w:val="20"/>
        </w:rPr>
        <w:t>ị</w:t>
      </w:r>
      <w:r w:rsidRPr="00D40176">
        <w:rPr>
          <w:rFonts w:ascii="Arial" w:hAnsi="Arial" w:cs="Arial"/>
          <w:sz w:val="20"/>
          <w:szCs w:val="20"/>
        </w:rPr>
        <w:t>nh t</w:t>
      </w:r>
      <w:r w:rsidRPr="00D40176">
        <w:rPr>
          <w:rFonts w:ascii="Arial" w:hAnsi="Arial" w:cs="Arial"/>
          <w:sz w:val="20"/>
          <w:szCs w:val="20"/>
        </w:rPr>
        <w:t>ạ</w:t>
      </w:r>
      <w:r w:rsidRPr="00D40176">
        <w:rPr>
          <w:rFonts w:ascii="Arial" w:hAnsi="Arial" w:cs="Arial"/>
          <w:sz w:val="20"/>
          <w:szCs w:val="20"/>
        </w:rPr>
        <w:t>i kho</w:t>
      </w:r>
      <w:r w:rsidRPr="00D40176">
        <w:rPr>
          <w:rFonts w:ascii="Arial" w:hAnsi="Arial" w:cs="Arial"/>
          <w:sz w:val="20"/>
          <w:szCs w:val="20"/>
        </w:rPr>
        <w:t>ả</w:t>
      </w:r>
      <w:r w:rsidRPr="00D40176">
        <w:rPr>
          <w:rFonts w:ascii="Arial" w:hAnsi="Arial" w:cs="Arial"/>
          <w:sz w:val="20"/>
          <w:szCs w:val="20"/>
        </w:rPr>
        <w:t xml:space="preserve">n </w:t>
      </w:r>
      <w:r w:rsidRPr="00D40176">
        <w:rPr>
          <w:rFonts w:ascii="Arial" w:hAnsi="Arial" w:cs="Arial"/>
          <w:sz w:val="20"/>
          <w:szCs w:val="20"/>
        </w:rPr>
        <w:t>3 Đi</w:t>
      </w:r>
      <w:r w:rsidRPr="00D40176">
        <w:rPr>
          <w:rFonts w:ascii="Arial" w:hAnsi="Arial" w:cs="Arial"/>
          <w:sz w:val="20"/>
          <w:szCs w:val="20"/>
        </w:rPr>
        <w:t>ề</w:t>
      </w:r>
      <w:r w:rsidRPr="00D40176">
        <w:rPr>
          <w:rFonts w:ascii="Arial" w:hAnsi="Arial" w:cs="Arial"/>
          <w:sz w:val="20"/>
          <w:szCs w:val="20"/>
        </w:rPr>
        <w:t>u 20 Ngh</w:t>
      </w:r>
      <w:r w:rsidRPr="00D40176">
        <w:rPr>
          <w:rFonts w:ascii="Arial" w:hAnsi="Arial" w:cs="Arial"/>
          <w:sz w:val="20"/>
          <w:szCs w:val="20"/>
        </w:rPr>
        <w:t>ị</w:t>
      </w:r>
      <w:r w:rsidRPr="00D40176">
        <w:rPr>
          <w:rFonts w:ascii="Arial" w:hAnsi="Arial" w:cs="Arial"/>
          <w:sz w:val="20"/>
          <w:szCs w:val="20"/>
        </w:rPr>
        <w:t xml:space="preserve"> đ</w:t>
      </w:r>
      <w:r w:rsidRPr="00D40176">
        <w:rPr>
          <w:rFonts w:ascii="Arial" w:hAnsi="Arial" w:cs="Arial"/>
          <w:sz w:val="20"/>
          <w:szCs w:val="20"/>
        </w:rPr>
        <w:t>ị</w:t>
      </w:r>
      <w:r w:rsidRPr="00D40176">
        <w:rPr>
          <w:rFonts w:ascii="Arial" w:hAnsi="Arial" w:cs="Arial"/>
          <w:sz w:val="20"/>
          <w:szCs w:val="20"/>
        </w:rPr>
        <w:t>nh này.</w:t>
      </w:r>
    </w:p>
    <w:p w14:paraId="4992A429" w14:textId="66C4478A" w:rsidR="002B1027" w:rsidRPr="00D40176" w:rsidRDefault="007E04C2" w:rsidP="006E5ADA">
      <w:pPr>
        <w:adjustRightInd w:val="0"/>
        <w:snapToGrid w:val="0"/>
        <w:spacing w:after="120" w:line="240" w:lineRule="auto"/>
        <w:ind w:firstLine="720"/>
        <w:jc w:val="both"/>
        <w:rPr>
          <w:rFonts w:ascii="Arial" w:hAnsi="Arial" w:cs="Arial"/>
          <w:sz w:val="20"/>
          <w:szCs w:val="20"/>
        </w:rPr>
      </w:pPr>
      <w:r w:rsidRPr="00D40176">
        <w:rPr>
          <w:rFonts w:ascii="Arial" w:hAnsi="Arial" w:cs="Arial"/>
          <w:sz w:val="20"/>
          <w:szCs w:val="20"/>
        </w:rPr>
        <w:t>b) Căn c</w:t>
      </w:r>
      <w:r w:rsidRPr="00D40176">
        <w:rPr>
          <w:rFonts w:ascii="Arial" w:hAnsi="Arial" w:cs="Arial"/>
          <w:sz w:val="20"/>
          <w:szCs w:val="20"/>
        </w:rPr>
        <w:t>ứ</w:t>
      </w:r>
      <w:r w:rsidRPr="00D40176">
        <w:rPr>
          <w:rFonts w:ascii="Arial" w:hAnsi="Arial" w:cs="Arial"/>
          <w:sz w:val="20"/>
          <w:szCs w:val="20"/>
        </w:rPr>
        <w:t xml:space="preserve"> quy</w:t>
      </w:r>
      <w:r w:rsidRPr="00D40176">
        <w:rPr>
          <w:rFonts w:ascii="Arial" w:hAnsi="Arial" w:cs="Arial"/>
          <w:sz w:val="20"/>
          <w:szCs w:val="20"/>
        </w:rPr>
        <w:t>ế</w:t>
      </w:r>
      <w:r w:rsidRPr="00D40176">
        <w:rPr>
          <w:rFonts w:ascii="Arial" w:hAnsi="Arial" w:cs="Arial"/>
          <w:sz w:val="20"/>
          <w:szCs w:val="20"/>
        </w:rPr>
        <w:t>t đ</w:t>
      </w:r>
      <w:r w:rsidRPr="00D40176">
        <w:rPr>
          <w:rFonts w:ascii="Arial" w:hAnsi="Arial" w:cs="Arial"/>
          <w:sz w:val="20"/>
          <w:szCs w:val="20"/>
        </w:rPr>
        <w:t>ị</w:t>
      </w:r>
      <w:r w:rsidRPr="00D40176">
        <w:rPr>
          <w:rFonts w:ascii="Arial" w:hAnsi="Arial" w:cs="Arial"/>
          <w:sz w:val="20"/>
          <w:szCs w:val="20"/>
        </w:rPr>
        <w:t>nh đi</w:t>
      </w:r>
      <w:r w:rsidRPr="00D40176">
        <w:rPr>
          <w:rFonts w:ascii="Arial" w:hAnsi="Arial" w:cs="Arial"/>
          <w:sz w:val="20"/>
          <w:szCs w:val="20"/>
        </w:rPr>
        <w:t>ề</w:t>
      </w:r>
      <w:r w:rsidRPr="00D40176">
        <w:rPr>
          <w:rFonts w:ascii="Arial" w:hAnsi="Arial" w:cs="Arial"/>
          <w:sz w:val="20"/>
          <w:szCs w:val="20"/>
        </w:rPr>
        <w:t>u chuy</w:t>
      </w:r>
      <w:r w:rsidRPr="00D40176">
        <w:rPr>
          <w:rFonts w:ascii="Arial" w:hAnsi="Arial" w:cs="Arial"/>
          <w:sz w:val="20"/>
          <w:szCs w:val="20"/>
        </w:rPr>
        <w:t>ể</w:t>
      </w:r>
      <w:r w:rsidRPr="00D40176">
        <w:rPr>
          <w:rFonts w:ascii="Arial" w:hAnsi="Arial" w:cs="Arial"/>
          <w:sz w:val="20"/>
          <w:szCs w:val="20"/>
        </w:rPr>
        <w:t>n tài s</w:t>
      </w:r>
      <w:r w:rsidRPr="00D40176">
        <w:rPr>
          <w:rFonts w:ascii="Arial" w:hAnsi="Arial" w:cs="Arial"/>
          <w:sz w:val="20"/>
          <w:szCs w:val="20"/>
        </w:rPr>
        <w:t>ả</w:t>
      </w:r>
      <w:r w:rsidRPr="00D40176">
        <w:rPr>
          <w:rFonts w:ascii="Arial" w:hAnsi="Arial" w:cs="Arial"/>
          <w:sz w:val="20"/>
          <w:szCs w:val="20"/>
        </w:rPr>
        <w:t>n c</w:t>
      </w:r>
      <w:r w:rsidRPr="00D40176">
        <w:rPr>
          <w:rFonts w:ascii="Arial" w:hAnsi="Arial" w:cs="Arial"/>
          <w:sz w:val="20"/>
          <w:szCs w:val="20"/>
        </w:rPr>
        <w:t>ủ</w:t>
      </w:r>
      <w:r w:rsidRPr="00D40176">
        <w:rPr>
          <w:rFonts w:ascii="Arial" w:hAnsi="Arial" w:cs="Arial"/>
          <w:sz w:val="20"/>
          <w:szCs w:val="20"/>
        </w:rPr>
        <w:t>a cơ quan, ngư</w:t>
      </w:r>
      <w:r w:rsidRPr="00D40176">
        <w:rPr>
          <w:rFonts w:ascii="Arial" w:hAnsi="Arial" w:cs="Arial"/>
          <w:sz w:val="20"/>
          <w:szCs w:val="20"/>
        </w:rPr>
        <w:t>ờ</w:t>
      </w:r>
      <w:r w:rsidRPr="00D40176">
        <w:rPr>
          <w:rFonts w:ascii="Arial" w:hAnsi="Arial" w:cs="Arial"/>
          <w:sz w:val="20"/>
          <w:szCs w:val="20"/>
        </w:rPr>
        <w:t>i có th</w:t>
      </w:r>
      <w:r w:rsidRPr="00D40176">
        <w:rPr>
          <w:rFonts w:ascii="Arial" w:hAnsi="Arial" w:cs="Arial"/>
          <w:sz w:val="20"/>
          <w:szCs w:val="20"/>
        </w:rPr>
        <w:t>ẩ</w:t>
      </w:r>
      <w:r w:rsidRPr="00D40176">
        <w:rPr>
          <w:rFonts w:ascii="Arial" w:hAnsi="Arial" w:cs="Arial"/>
          <w:sz w:val="20"/>
          <w:szCs w:val="20"/>
        </w:rPr>
        <w:t>m quy</w:t>
      </w:r>
      <w:r w:rsidRPr="00D40176">
        <w:rPr>
          <w:rFonts w:ascii="Arial" w:hAnsi="Arial" w:cs="Arial"/>
          <w:sz w:val="20"/>
          <w:szCs w:val="20"/>
        </w:rPr>
        <w:t>ề</w:t>
      </w:r>
      <w:r w:rsidRPr="00D40176">
        <w:rPr>
          <w:rFonts w:ascii="Arial" w:hAnsi="Arial" w:cs="Arial"/>
          <w:sz w:val="20"/>
          <w:szCs w:val="20"/>
        </w:rPr>
        <w:t>n quy đ</w:t>
      </w:r>
      <w:r w:rsidRPr="00D40176">
        <w:rPr>
          <w:rFonts w:ascii="Arial" w:hAnsi="Arial" w:cs="Arial"/>
          <w:sz w:val="20"/>
          <w:szCs w:val="20"/>
        </w:rPr>
        <w:t>ị</w:t>
      </w:r>
      <w:r w:rsidRPr="00D40176">
        <w:rPr>
          <w:rFonts w:ascii="Arial" w:hAnsi="Arial" w:cs="Arial"/>
          <w:sz w:val="20"/>
          <w:szCs w:val="20"/>
        </w:rPr>
        <w:t>nh t</w:t>
      </w:r>
      <w:r w:rsidRPr="00D40176">
        <w:rPr>
          <w:rFonts w:ascii="Arial" w:hAnsi="Arial" w:cs="Arial"/>
          <w:sz w:val="20"/>
          <w:szCs w:val="20"/>
        </w:rPr>
        <w:t>ạ</w:t>
      </w:r>
      <w:r w:rsidRPr="00D40176">
        <w:rPr>
          <w:rFonts w:ascii="Arial" w:hAnsi="Arial" w:cs="Arial"/>
          <w:sz w:val="20"/>
          <w:szCs w:val="20"/>
        </w:rPr>
        <w:t>i đi</w:t>
      </w:r>
      <w:r w:rsidRPr="00D40176">
        <w:rPr>
          <w:rFonts w:ascii="Arial" w:hAnsi="Arial" w:cs="Arial"/>
          <w:sz w:val="20"/>
          <w:szCs w:val="20"/>
        </w:rPr>
        <w:t>ể</w:t>
      </w:r>
      <w:r w:rsidRPr="00D40176">
        <w:rPr>
          <w:rFonts w:ascii="Arial" w:hAnsi="Arial" w:cs="Arial"/>
          <w:sz w:val="20"/>
          <w:szCs w:val="20"/>
        </w:rPr>
        <w:t>m a kho</w:t>
      </w:r>
      <w:r w:rsidRPr="00D40176">
        <w:rPr>
          <w:rFonts w:ascii="Arial" w:hAnsi="Arial" w:cs="Arial"/>
          <w:sz w:val="20"/>
          <w:szCs w:val="20"/>
        </w:rPr>
        <w:t>ả</w:t>
      </w:r>
      <w:r w:rsidRPr="00D40176">
        <w:rPr>
          <w:rFonts w:ascii="Arial" w:hAnsi="Arial" w:cs="Arial"/>
          <w:sz w:val="20"/>
          <w:szCs w:val="20"/>
        </w:rPr>
        <w:t>n này, B</w:t>
      </w:r>
      <w:r w:rsidRPr="00D40176">
        <w:rPr>
          <w:rFonts w:ascii="Arial" w:hAnsi="Arial" w:cs="Arial"/>
          <w:sz w:val="20"/>
          <w:szCs w:val="20"/>
        </w:rPr>
        <w:t>ộ</w:t>
      </w:r>
      <w:r w:rsidRPr="00D40176">
        <w:rPr>
          <w:rFonts w:ascii="Arial" w:hAnsi="Arial" w:cs="Arial"/>
          <w:sz w:val="20"/>
          <w:szCs w:val="20"/>
        </w:rPr>
        <w:t xml:space="preserve"> trư</w:t>
      </w:r>
      <w:r w:rsidRPr="00D40176">
        <w:rPr>
          <w:rFonts w:ascii="Arial" w:hAnsi="Arial" w:cs="Arial"/>
          <w:sz w:val="20"/>
          <w:szCs w:val="20"/>
        </w:rPr>
        <w:t>ở</w:t>
      </w:r>
      <w:r w:rsidRPr="00D40176">
        <w:rPr>
          <w:rFonts w:ascii="Arial" w:hAnsi="Arial" w:cs="Arial"/>
          <w:sz w:val="20"/>
          <w:szCs w:val="20"/>
        </w:rPr>
        <w:t>ng, Th</w:t>
      </w:r>
      <w:r w:rsidRPr="00D40176">
        <w:rPr>
          <w:rFonts w:ascii="Arial" w:hAnsi="Arial" w:cs="Arial"/>
          <w:sz w:val="20"/>
          <w:szCs w:val="20"/>
        </w:rPr>
        <w:t>ủ</w:t>
      </w:r>
      <w:r w:rsidRPr="00D40176">
        <w:rPr>
          <w:rFonts w:ascii="Arial" w:hAnsi="Arial" w:cs="Arial"/>
          <w:sz w:val="20"/>
          <w:szCs w:val="20"/>
        </w:rPr>
        <w:t xml:space="preserve"> trư</w:t>
      </w:r>
      <w:r w:rsidRPr="00D40176">
        <w:rPr>
          <w:rFonts w:ascii="Arial" w:hAnsi="Arial" w:cs="Arial"/>
          <w:sz w:val="20"/>
          <w:szCs w:val="20"/>
        </w:rPr>
        <w:t>ở</w:t>
      </w:r>
      <w:r w:rsidRPr="00D40176">
        <w:rPr>
          <w:rFonts w:ascii="Arial" w:hAnsi="Arial" w:cs="Arial"/>
          <w:sz w:val="20"/>
          <w:szCs w:val="20"/>
        </w:rPr>
        <w:t>ng cơ quan trung ương, Ch</w:t>
      </w:r>
      <w:r w:rsidRPr="00D40176">
        <w:rPr>
          <w:rFonts w:ascii="Arial" w:hAnsi="Arial" w:cs="Arial"/>
          <w:sz w:val="20"/>
          <w:szCs w:val="20"/>
        </w:rPr>
        <w:t>ủ</w:t>
      </w:r>
      <w:r w:rsidRPr="00D40176">
        <w:rPr>
          <w:rFonts w:ascii="Arial" w:hAnsi="Arial" w:cs="Arial"/>
          <w:sz w:val="20"/>
          <w:szCs w:val="20"/>
        </w:rPr>
        <w:t xml:space="preserve"> t</w:t>
      </w:r>
      <w:r w:rsidRPr="00D40176">
        <w:rPr>
          <w:rFonts w:ascii="Arial" w:hAnsi="Arial" w:cs="Arial"/>
          <w:sz w:val="20"/>
          <w:szCs w:val="20"/>
        </w:rPr>
        <w:t>ị</w:t>
      </w:r>
      <w:r w:rsidRPr="00D40176">
        <w:rPr>
          <w:rFonts w:ascii="Arial" w:hAnsi="Arial" w:cs="Arial"/>
          <w:sz w:val="20"/>
          <w:szCs w:val="20"/>
        </w:rPr>
        <w:t xml:space="preserve">ch </w:t>
      </w:r>
      <w:r w:rsidR="006E5ADA" w:rsidRPr="00D40176">
        <w:rPr>
          <w:rFonts w:ascii="Arial" w:hAnsi="Arial" w:cs="Arial"/>
          <w:sz w:val="20"/>
          <w:szCs w:val="20"/>
        </w:rPr>
        <w:t>Ủy ban</w:t>
      </w:r>
      <w:r w:rsidRPr="00D40176">
        <w:rPr>
          <w:rFonts w:ascii="Arial" w:hAnsi="Arial" w:cs="Arial"/>
          <w:sz w:val="20"/>
          <w:szCs w:val="20"/>
        </w:rPr>
        <w:t xml:space="preserve"> nhân dân c</w:t>
      </w:r>
      <w:r w:rsidRPr="00D40176">
        <w:rPr>
          <w:rFonts w:ascii="Arial" w:hAnsi="Arial" w:cs="Arial"/>
          <w:sz w:val="20"/>
          <w:szCs w:val="20"/>
        </w:rPr>
        <w:t>ấ</w:t>
      </w:r>
      <w:r w:rsidRPr="00D40176">
        <w:rPr>
          <w:rFonts w:ascii="Arial" w:hAnsi="Arial" w:cs="Arial"/>
          <w:sz w:val="20"/>
          <w:szCs w:val="20"/>
        </w:rPr>
        <w:t>p t</w:t>
      </w:r>
      <w:r w:rsidRPr="00D40176">
        <w:rPr>
          <w:rFonts w:ascii="Arial" w:hAnsi="Arial" w:cs="Arial"/>
          <w:sz w:val="20"/>
          <w:szCs w:val="20"/>
        </w:rPr>
        <w:t>ỉ</w:t>
      </w:r>
      <w:r w:rsidRPr="00D40176">
        <w:rPr>
          <w:rFonts w:ascii="Arial" w:hAnsi="Arial" w:cs="Arial"/>
          <w:sz w:val="20"/>
          <w:szCs w:val="20"/>
        </w:rPr>
        <w:t>nh (là cơ quan đ</w:t>
      </w:r>
      <w:r w:rsidRPr="00D40176">
        <w:rPr>
          <w:rFonts w:ascii="Arial" w:hAnsi="Arial" w:cs="Arial"/>
          <w:sz w:val="20"/>
          <w:szCs w:val="20"/>
        </w:rPr>
        <w:t>ạ</w:t>
      </w:r>
      <w:r w:rsidRPr="00D40176">
        <w:rPr>
          <w:rFonts w:ascii="Arial" w:hAnsi="Arial" w:cs="Arial"/>
          <w:sz w:val="20"/>
          <w:szCs w:val="20"/>
        </w:rPr>
        <w:t>i di</w:t>
      </w:r>
      <w:r w:rsidRPr="00D40176">
        <w:rPr>
          <w:rFonts w:ascii="Arial" w:hAnsi="Arial" w:cs="Arial"/>
          <w:sz w:val="20"/>
          <w:szCs w:val="20"/>
        </w:rPr>
        <w:t>ệ</w:t>
      </w:r>
      <w:r w:rsidRPr="00D40176">
        <w:rPr>
          <w:rFonts w:ascii="Arial" w:hAnsi="Arial" w:cs="Arial"/>
          <w:sz w:val="20"/>
          <w:szCs w:val="20"/>
        </w:rPr>
        <w:t>n ch</w:t>
      </w:r>
      <w:r w:rsidRPr="00D40176">
        <w:rPr>
          <w:rFonts w:ascii="Arial" w:hAnsi="Arial" w:cs="Arial"/>
          <w:sz w:val="20"/>
          <w:szCs w:val="20"/>
        </w:rPr>
        <w:t>ủ</w:t>
      </w:r>
      <w:r w:rsidRPr="00D40176">
        <w:rPr>
          <w:rFonts w:ascii="Arial" w:hAnsi="Arial" w:cs="Arial"/>
          <w:sz w:val="20"/>
          <w:szCs w:val="20"/>
        </w:rPr>
        <w:t xml:space="preserve"> s</w:t>
      </w:r>
      <w:r w:rsidRPr="00D40176">
        <w:rPr>
          <w:rFonts w:ascii="Arial" w:hAnsi="Arial" w:cs="Arial"/>
          <w:sz w:val="20"/>
          <w:szCs w:val="20"/>
        </w:rPr>
        <w:t>ở</w:t>
      </w:r>
      <w:r w:rsidRPr="00D40176">
        <w:rPr>
          <w:rFonts w:ascii="Arial" w:hAnsi="Arial" w:cs="Arial"/>
          <w:sz w:val="20"/>
          <w:szCs w:val="20"/>
        </w:rPr>
        <w:t xml:space="preserve"> h</w:t>
      </w:r>
      <w:r w:rsidRPr="00D40176">
        <w:rPr>
          <w:rFonts w:ascii="Arial" w:hAnsi="Arial" w:cs="Arial"/>
          <w:sz w:val="20"/>
          <w:szCs w:val="20"/>
        </w:rPr>
        <w:t>ữ</w:t>
      </w:r>
      <w:r w:rsidRPr="00D40176">
        <w:rPr>
          <w:rFonts w:ascii="Arial" w:hAnsi="Arial" w:cs="Arial"/>
          <w:sz w:val="20"/>
          <w:szCs w:val="20"/>
        </w:rPr>
        <w:t>u c</w:t>
      </w:r>
      <w:r w:rsidRPr="00D40176">
        <w:rPr>
          <w:rFonts w:ascii="Arial" w:hAnsi="Arial" w:cs="Arial"/>
          <w:sz w:val="20"/>
          <w:szCs w:val="20"/>
        </w:rPr>
        <w:t>ủ</w:t>
      </w:r>
      <w:r w:rsidRPr="00D40176">
        <w:rPr>
          <w:rFonts w:ascii="Arial" w:hAnsi="Arial" w:cs="Arial"/>
          <w:sz w:val="20"/>
          <w:szCs w:val="20"/>
        </w:rPr>
        <w:t>a doanh nghi</w:t>
      </w:r>
      <w:r w:rsidRPr="00D40176">
        <w:rPr>
          <w:rFonts w:ascii="Arial" w:hAnsi="Arial" w:cs="Arial"/>
          <w:sz w:val="20"/>
          <w:szCs w:val="20"/>
        </w:rPr>
        <w:t>ệ</w:t>
      </w:r>
      <w:r w:rsidRPr="00D40176">
        <w:rPr>
          <w:rFonts w:ascii="Arial" w:hAnsi="Arial" w:cs="Arial"/>
          <w:sz w:val="20"/>
          <w:szCs w:val="20"/>
        </w:rPr>
        <w:t xml:space="preserve">p) </w:t>
      </w:r>
      <w:r w:rsidRPr="00D40176">
        <w:rPr>
          <w:rFonts w:ascii="Arial" w:hAnsi="Arial" w:cs="Arial"/>
          <w:sz w:val="20"/>
          <w:szCs w:val="20"/>
        </w:rPr>
        <w:t>quy</w:t>
      </w:r>
      <w:r w:rsidRPr="00D40176">
        <w:rPr>
          <w:rFonts w:ascii="Arial" w:hAnsi="Arial" w:cs="Arial"/>
          <w:sz w:val="20"/>
          <w:szCs w:val="20"/>
        </w:rPr>
        <w:t>ế</w:t>
      </w:r>
      <w:r w:rsidRPr="00D40176">
        <w:rPr>
          <w:rFonts w:ascii="Arial" w:hAnsi="Arial" w:cs="Arial"/>
          <w:sz w:val="20"/>
          <w:szCs w:val="20"/>
        </w:rPr>
        <w:t>t đ</w:t>
      </w:r>
      <w:r w:rsidRPr="00D40176">
        <w:rPr>
          <w:rFonts w:ascii="Arial" w:hAnsi="Arial" w:cs="Arial"/>
          <w:sz w:val="20"/>
          <w:szCs w:val="20"/>
        </w:rPr>
        <w:t>ị</w:t>
      </w:r>
      <w:r w:rsidRPr="00D40176">
        <w:rPr>
          <w:rFonts w:ascii="Arial" w:hAnsi="Arial" w:cs="Arial"/>
          <w:sz w:val="20"/>
          <w:szCs w:val="20"/>
        </w:rPr>
        <w:t>nh giao tài s</w:t>
      </w:r>
      <w:r w:rsidRPr="00D40176">
        <w:rPr>
          <w:rFonts w:ascii="Arial" w:hAnsi="Arial" w:cs="Arial"/>
          <w:sz w:val="20"/>
          <w:szCs w:val="20"/>
        </w:rPr>
        <w:t>ả</w:t>
      </w:r>
      <w:r w:rsidRPr="00D40176">
        <w:rPr>
          <w:rFonts w:ascii="Arial" w:hAnsi="Arial" w:cs="Arial"/>
          <w:sz w:val="20"/>
          <w:szCs w:val="20"/>
        </w:rPr>
        <w:t>n cho doanh nghi</w:t>
      </w:r>
      <w:r w:rsidRPr="00D40176">
        <w:rPr>
          <w:rFonts w:ascii="Arial" w:hAnsi="Arial" w:cs="Arial"/>
          <w:sz w:val="20"/>
          <w:szCs w:val="20"/>
        </w:rPr>
        <w:t>ệ</w:t>
      </w:r>
      <w:r w:rsidRPr="00D40176">
        <w:rPr>
          <w:rFonts w:ascii="Arial" w:hAnsi="Arial" w:cs="Arial"/>
          <w:sz w:val="20"/>
          <w:szCs w:val="20"/>
        </w:rPr>
        <w:t>p theo hình th</w:t>
      </w:r>
      <w:r w:rsidRPr="00D40176">
        <w:rPr>
          <w:rFonts w:ascii="Arial" w:hAnsi="Arial" w:cs="Arial"/>
          <w:sz w:val="20"/>
          <w:szCs w:val="20"/>
        </w:rPr>
        <w:t>ứ</w:t>
      </w:r>
      <w:r w:rsidRPr="00D40176">
        <w:rPr>
          <w:rFonts w:ascii="Arial" w:hAnsi="Arial" w:cs="Arial"/>
          <w:sz w:val="20"/>
          <w:szCs w:val="20"/>
        </w:rPr>
        <w:t>c đ</w:t>
      </w:r>
      <w:r w:rsidRPr="00D40176">
        <w:rPr>
          <w:rFonts w:ascii="Arial" w:hAnsi="Arial" w:cs="Arial"/>
          <w:sz w:val="20"/>
          <w:szCs w:val="20"/>
        </w:rPr>
        <w:t>ầ</w:t>
      </w:r>
      <w:r w:rsidRPr="00D40176">
        <w:rPr>
          <w:rFonts w:ascii="Arial" w:hAnsi="Arial" w:cs="Arial"/>
          <w:sz w:val="20"/>
          <w:szCs w:val="20"/>
        </w:rPr>
        <w:t>u tư v</w:t>
      </w:r>
      <w:r w:rsidRPr="00D40176">
        <w:rPr>
          <w:rFonts w:ascii="Arial" w:hAnsi="Arial" w:cs="Arial"/>
          <w:sz w:val="20"/>
          <w:szCs w:val="20"/>
        </w:rPr>
        <w:t>ố</w:t>
      </w:r>
      <w:r w:rsidRPr="00D40176">
        <w:rPr>
          <w:rFonts w:ascii="Arial" w:hAnsi="Arial" w:cs="Arial"/>
          <w:sz w:val="20"/>
          <w:szCs w:val="20"/>
        </w:rPr>
        <w:t>n nhà nư</w:t>
      </w:r>
      <w:r w:rsidRPr="00D40176">
        <w:rPr>
          <w:rFonts w:ascii="Arial" w:hAnsi="Arial" w:cs="Arial"/>
          <w:sz w:val="20"/>
          <w:szCs w:val="20"/>
        </w:rPr>
        <w:t>ớ</w:t>
      </w:r>
      <w:r w:rsidRPr="00D40176">
        <w:rPr>
          <w:rFonts w:ascii="Arial" w:hAnsi="Arial" w:cs="Arial"/>
          <w:sz w:val="20"/>
          <w:szCs w:val="20"/>
        </w:rPr>
        <w:t>c vào doanh nghi</w:t>
      </w:r>
      <w:r w:rsidRPr="00D40176">
        <w:rPr>
          <w:rFonts w:ascii="Arial" w:hAnsi="Arial" w:cs="Arial"/>
          <w:sz w:val="20"/>
          <w:szCs w:val="20"/>
        </w:rPr>
        <w:t>ệ</w:t>
      </w:r>
      <w:r w:rsidRPr="00D40176">
        <w:rPr>
          <w:rFonts w:ascii="Arial" w:hAnsi="Arial" w:cs="Arial"/>
          <w:sz w:val="20"/>
          <w:szCs w:val="20"/>
        </w:rPr>
        <w:t>p. Quy</w:t>
      </w:r>
      <w:r w:rsidRPr="00D40176">
        <w:rPr>
          <w:rFonts w:ascii="Arial" w:hAnsi="Arial" w:cs="Arial"/>
          <w:sz w:val="20"/>
          <w:szCs w:val="20"/>
        </w:rPr>
        <w:t>ế</w:t>
      </w:r>
      <w:r w:rsidRPr="00D40176">
        <w:rPr>
          <w:rFonts w:ascii="Arial" w:hAnsi="Arial" w:cs="Arial"/>
          <w:sz w:val="20"/>
          <w:szCs w:val="20"/>
        </w:rPr>
        <w:t>t đ</w:t>
      </w:r>
      <w:r w:rsidRPr="00D40176">
        <w:rPr>
          <w:rFonts w:ascii="Arial" w:hAnsi="Arial" w:cs="Arial"/>
          <w:sz w:val="20"/>
          <w:szCs w:val="20"/>
        </w:rPr>
        <w:t>ị</w:t>
      </w:r>
      <w:r w:rsidRPr="00D40176">
        <w:rPr>
          <w:rFonts w:ascii="Arial" w:hAnsi="Arial" w:cs="Arial"/>
          <w:sz w:val="20"/>
          <w:szCs w:val="20"/>
        </w:rPr>
        <w:t>nh giao tài s</w:t>
      </w:r>
      <w:r w:rsidRPr="00D40176">
        <w:rPr>
          <w:rFonts w:ascii="Arial" w:hAnsi="Arial" w:cs="Arial"/>
          <w:sz w:val="20"/>
          <w:szCs w:val="20"/>
        </w:rPr>
        <w:t>ả</w:t>
      </w:r>
      <w:r w:rsidRPr="00D40176">
        <w:rPr>
          <w:rFonts w:ascii="Arial" w:hAnsi="Arial" w:cs="Arial"/>
          <w:sz w:val="20"/>
          <w:szCs w:val="20"/>
        </w:rPr>
        <w:t>n k</w:t>
      </w:r>
      <w:r w:rsidRPr="00D40176">
        <w:rPr>
          <w:rFonts w:ascii="Arial" w:hAnsi="Arial" w:cs="Arial"/>
          <w:sz w:val="20"/>
          <w:szCs w:val="20"/>
        </w:rPr>
        <w:t>ế</w:t>
      </w:r>
      <w:r w:rsidRPr="00D40176">
        <w:rPr>
          <w:rFonts w:ascii="Arial" w:hAnsi="Arial" w:cs="Arial"/>
          <w:sz w:val="20"/>
          <w:szCs w:val="20"/>
        </w:rPr>
        <w:t>t c</w:t>
      </w:r>
      <w:r w:rsidRPr="00D40176">
        <w:rPr>
          <w:rFonts w:ascii="Arial" w:hAnsi="Arial" w:cs="Arial"/>
          <w:sz w:val="20"/>
          <w:szCs w:val="20"/>
        </w:rPr>
        <w:t>ấ</w:t>
      </w:r>
      <w:r w:rsidRPr="00D40176">
        <w:rPr>
          <w:rFonts w:ascii="Arial" w:hAnsi="Arial" w:cs="Arial"/>
          <w:sz w:val="20"/>
          <w:szCs w:val="20"/>
        </w:rPr>
        <w:t>u h</w:t>
      </w:r>
      <w:r w:rsidRPr="00D40176">
        <w:rPr>
          <w:rFonts w:ascii="Arial" w:hAnsi="Arial" w:cs="Arial"/>
          <w:sz w:val="20"/>
          <w:szCs w:val="20"/>
        </w:rPr>
        <w:t>ạ</w:t>
      </w:r>
      <w:r w:rsidRPr="00D40176">
        <w:rPr>
          <w:rFonts w:ascii="Arial" w:hAnsi="Arial" w:cs="Arial"/>
          <w:sz w:val="20"/>
          <w:szCs w:val="20"/>
        </w:rPr>
        <w:t xml:space="preserve"> t</w:t>
      </w:r>
      <w:r w:rsidRPr="00D40176">
        <w:rPr>
          <w:rFonts w:ascii="Arial" w:hAnsi="Arial" w:cs="Arial"/>
          <w:sz w:val="20"/>
          <w:szCs w:val="20"/>
        </w:rPr>
        <w:t>ầ</w:t>
      </w:r>
      <w:r w:rsidRPr="00D40176">
        <w:rPr>
          <w:rFonts w:ascii="Arial" w:hAnsi="Arial" w:cs="Arial"/>
          <w:sz w:val="20"/>
          <w:szCs w:val="20"/>
        </w:rPr>
        <w:t>ng hàng h</w:t>
      </w:r>
      <w:r w:rsidRPr="00D40176">
        <w:rPr>
          <w:rFonts w:ascii="Arial" w:hAnsi="Arial" w:cs="Arial"/>
          <w:sz w:val="20"/>
          <w:szCs w:val="20"/>
        </w:rPr>
        <w:t>ả</w:t>
      </w:r>
      <w:r w:rsidRPr="00D40176">
        <w:rPr>
          <w:rFonts w:ascii="Arial" w:hAnsi="Arial" w:cs="Arial"/>
          <w:sz w:val="20"/>
          <w:szCs w:val="20"/>
        </w:rPr>
        <w:t>i g</w:t>
      </w:r>
      <w:r w:rsidRPr="00D40176">
        <w:rPr>
          <w:rFonts w:ascii="Arial" w:hAnsi="Arial" w:cs="Arial"/>
          <w:sz w:val="20"/>
          <w:szCs w:val="20"/>
        </w:rPr>
        <w:t>ồ</w:t>
      </w:r>
      <w:r w:rsidRPr="00D40176">
        <w:rPr>
          <w:rFonts w:ascii="Arial" w:hAnsi="Arial" w:cs="Arial"/>
          <w:sz w:val="20"/>
          <w:szCs w:val="20"/>
        </w:rPr>
        <w:t>m nh</w:t>
      </w:r>
      <w:r w:rsidRPr="00D40176">
        <w:rPr>
          <w:rFonts w:ascii="Arial" w:hAnsi="Arial" w:cs="Arial"/>
          <w:sz w:val="20"/>
          <w:szCs w:val="20"/>
        </w:rPr>
        <w:t>ữ</w:t>
      </w:r>
      <w:r w:rsidRPr="00D40176">
        <w:rPr>
          <w:rFonts w:ascii="Arial" w:hAnsi="Arial" w:cs="Arial"/>
          <w:sz w:val="20"/>
          <w:szCs w:val="20"/>
        </w:rPr>
        <w:t>ng n</w:t>
      </w:r>
      <w:r w:rsidRPr="00D40176">
        <w:rPr>
          <w:rFonts w:ascii="Arial" w:hAnsi="Arial" w:cs="Arial"/>
          <w:sz w:val="20"/>
          <w:szCs w:val="20"/>
        </w:rPr>
        <w:t>ộ</w:t>
      </w:r>
      <w:r w:rsidRPr="00D40176">
        <w:rPr>
          <w:rFonts w:ascii="Arial" w:hAnsi="Arial" w:cs="Arial"/>
          <w:sz w:val="20"/>
          <w:szCs w:val="20"/>
        </w:rPr>
        <w:t>i dung ch</w:t>
      </w:r>
      <w:r w:rsidRPr="00D40176">
        <w:rPr>
          <w:rFonts w:ascii="Arial" w:hAnsi="Arial" w:cs="Arial"/>
          <w:sz w:val="20"/>
          <w:szCs w:val="20"/>
        </w:rPr>
        <w:t>ủ</w:t>
      </w:r>
      <w:r w:rsidRPr="00D40176">
        <w:rPr>
          <w:rFonts w:ascii="Arial" w:hAnsi="Arial" w:cs="Arial"/>
          <w:sz w:val="20"/>
          <w:szCs w:val="20"/>
        </w:rPr>
        <w:t xml:space="preserve"> y</w:t>
      </w:r>
      <w:r w:rsidRPr="00D40176">
        <w:rPr>
          <w:rFonts w:ascii="Arial" w:hAnsi="Arial" w:cs="Arial"/>
          <w:sz w:val="20"/>
          <w:szCs w:val="20"/>
        </w:rPr>
        <w:t>ế</w:t>
      </w:r>
      <w:r w:rsidRPr="00D40176">
        <w:rPr>
          <w:rFonts w:ascii="Arial" w:hAnsi="Arial" w:cs="Arial"/>
          <w:sz w:val="20"/>
          <w:szCs w:val="20"/>
        </w:rPr>
        <w:t>u quy đ</w:t>
      </w:r>
      <w:r w:rsidRPr="00D40176">
        <w:rPr>
          <w:rFonts w:ascii="Arial" w:hAnsi="Arial" w:cs="Arial"/>
          <w:sz w:val="20"/>
          <w:szCs w:val="20"/>
        </w:rPr>
        <w:t>ị</w:t>
      </w:r>
      <w:r w:rsidRPr="00D40176">
        <w:rPr>
          <w:rFonts w:ascii="Arial" w:hAnsi="Arial" w:cs="Arial"/>
          <w:sz w:val="20"/>
          <w:szCs w:val="20"/>
        </w:rPr>
        <w:t>nh t</w:t>
      </w:r>
      <w:r w:rsidRPr="00D40176">
        <w:rPr>
          <w:rFonts w:ascii="Arial" w:hAnsi="Arial" w:cs="Arial"/>
          <w:sz w:val="20"/>
          <w:szCs w:val="20"/>
        </w:rPr>
        <w:t>ạ</w:t>
      </w:r>
      <w:r w:rsidRPr="00D40176">
        <w:rPr>
          <w:rFonts w:ascii="Arial" w:hAnsi="Arial" w:cs="Arial"/>
          <w:sz w:val="20"/>
          <w:szCs w:val="20"/>
        </w:rPr>
        <w:t>i đi</w:t>
      </w:r>
      <w:r w:rsidRPr="00D40176">
        <w:rPr>
          <w:rFonts w:ascii="Arial" w:hAnsi="Arial" w:cs="Arial"/>
          <w:sz w:val="20"/>
          <w:szCs w:val="20"/>
        </w:rPr>
        <w:t>ể</w:t>
      </w:r>
      <w:r w:rsidRPr="00D40176">
        <w:rPr>
          <w:rFonts w:ascii="Arial" w:hAnsi="Arial" w:cs="Arial"/>
          <w:sz w:val="20"/>
          <w:szCs w:val="20"/>
        </w:rPr>
        <w:t>m b kho</w:t>
      </w:r>
      <w:r w:rsidRPr="00D40176">
        <w:rPr>
          <w:rFonts w:ascii="Arial" w:hAnsi="Arial" w:cs="Arial"/>
          <w:sz w:val="20"/>
          <w:szCs w:val="20"/>
        </w:rPr>
        <w:t>ả</w:t>
      </w:r>
      <w:r w:rsidRPr="00D40176">
        <w:rPr>
          <w:rFonts w:ascii="Arial" w:hAnsi="Arial" w:cs="Arial"/>
          <w:sz w:val="20"/>
          <w:szCs w:val="20"/>
        </w:rPr>
        <w:t>n 2 Đi</w:t>
      </w:r>
      <w:r w:rsidRPr="00D40176">
        <w:rPr>
          <w:rFonts w:ascii="Arial" w:hAnsi="Arial" w:cs="Arial"/>
          <w:sz w:val="20"/>
          <w:szCs w:val="20"/>
        </w:rPr>
        <w:t>ề</w:t>
      </w:r>
      <w:r w:rsidRPr="00D40176">
        <w:rPr>
          <w:rFonts w:ascii="Arial" w:hAnsi="Arial" w:cs="Arial"/>
          <w:sz w:val="20"/>
          <w:szCs w:val="20"/>
        </w:rPr>
        <w:t>u này.</w:t>
      </w:r>
    </w:p>
    <w:p w14:paraId="19B0A2EC" w14:textId="77777777" w:rsidR="002B1027" w:rsidRPr="00D40176" w:rsidRDefault="007E04C2" w:rsidP="006E5ADA">
      <w:pPr>
        <w:adjustRightInd w:val="0"/>
        <w:snapToGrid w:val="0"/>
        <w:spacing w:after="120" w:line="240" w:lineRule="auto"/>
        <w:ind w:firstLine="720"/>
        <w:jc w:val="both"/>
        <w:rPr>
          <w:rFonts w:ascii="Arial" w:hAnsi="Arial" w:cs="Arial"/>
          <w:sz w:val="20"/>
          <w:szCs w:val="20"/>
        </w:rPr>
      </w:pPr>
      <w:r w:rsidRPr="00D40176">
        <w:rPr>
          <w:rFonts w:ascii="Arial" w:hAnsi="Arial" w:cs="Arial"/>
          <w:sz w:val="20"/>
          <w:szCs w:val="20"/>
        </w:rPr>
        <w:t>c) Căn c</w:t>
      </w:r>
      <w:r w:rsidRPr="00D40176">
        <w:rPr>
          <w:rFonts w:ascii="Arial" w:hAnsi="Arial" w:cs="Arial"/>
          <w:sz w:val="20"/>
          <w:szCs w:val="20"/>
        </w:rPr>
        <w:t>ứ</w:t>
      </w:r>
      <w:r w:rsidRPr="00D40176">
        <w:rPr>
          <w:rFonts w:ascii="Arial" w:hAnsi="Arial" w:cs="Arial"/>
          <w:sz w:val="20"/>
          <w:szCs w:val="20"/>
        </w:rPr>
        <w:t xml:space="preserve"> quy</w:t>
      </w:r>
      <w:r w:rsidRPr="00D40176">
        <w:rPr>
          <w:rFonts w:ascii="Arial" w:hAnsi="Arial" w:cs="Arial"/>
          <w:sz w:val="20"/>
          <w:szCs w:val="20"/>
        </w:rPr>
        <w:t>ế</w:t>
      </w:r>
      <w:r w:rsidRPr="00D40176">
        <w:rPr>
          <w:rFonts w:ascii="Arial" w:hAnsi="Arial" w:cs="Arial"/>
          <w:sz w:val="20"/>
          <w:szCs w:val="20"/>
        </w:rPr>
        <w:t>t đ</w:t>
      </w:r>
      <w:r w:rsidRPr="00D40176">
        <w:rPr>
          <w:rFonts w:ascii="Arial" w:hAnsi="Arial" w:cs="Arial"/>
          <w:sz w:val="20"/>
          <w:szCs w:val="20"/>
        </w:rPr>
        <w:t>ị</w:t>
      </w:r>
      <w:r w:rsidRPr="00D40176">
        <w:rPr>
          <w:rFonts w:ascii="Arial" w:hAnsi="Arial" w:cs="Arial"/>
          <w:sz w:val="20"/>
          <w:szCs w:val="20"/>
        </w:rPr>
        <w:t>nh giao tài s</w:t>
      </w:r>
      <w:r w:rsidRPr="00D40176">
        <w:rPr>
          <w:rFonts w:ascii="Arial" w:hAnsi="Arial" w:cs="Arial"/>
          <w:sz w:val="20"/>
          <w:szCs w:val="20"/>
        </w:rPr>
        <w:t>ả</w:t>
      </w:r>
      <w:r w:rsidRPr="00D40176">
        <w:rPr>
          <w:rFonts w:ascii="Arial" w:hAnsi="Arial" w:cs="Arial"/>
          <w:sz w:val="20"/>
          <w:szCs w:val="20"/>
        </w:rPr>
        <w:t>n k</w:t>
      </w:r>
      <w:r w:rsidRPr="00D40176">
        <w:rPr>
          <w:rFonts w:ascii="Arial" w:hAnsi="Arial" w:cs="Arial"/>
          <w:sz w:val="20"/>
          <w:szCs w:val="20"/>
        </w:rPr>
        <w:t>ế</w:t>
      </w:r>
      <w:r w:rsidRPr="00D40176">
        <w:rPr>
          <w:rFonts w:ascii="Arial" w:hAnsi="Arial" w:cs="Arial"/>
          <w:sz w:val="20"/>
          <w:szCs w:val="20"/>
        </w:rPr>
        <w:t>t c</w:t>
      </w:r>
      <w:r w:rsidRPr="00D40176">
        <w:rPr>
          <w:rFonts w:ascii="Arial" w:hAnsi="Arial" w:cs="Arial"/>
          <w:sz w:val="20"/>
          <w:szCs w:val="20"/>
        </w:rPr>
        <w:t>ấ</w:t>
      </w:r>
      <w:r w:rsidRPr="00D40176">
        <w:rPr>
          <w:rFonts w:ascii="Arial" w:hAnsi="Arial" w:cs="Arial"/>
          <w:sz w:val="20"/>
          <w:szCs w:val="20"/>
        </w:rPr>
        <w:t>u h</w:t>
      </w:r>
      <w:r w:rsidRPr="00D40176">
        <w:rPr>
          <w:rFonts w:ascii="Arial" w:hAnsi="Arial" w:cs="Arial"/>
          <w:sz w:val="20"/>
          <w:szCs w:val="20"/>
        </w:rPr>
        <w:t>ạ</w:t>
      </w:r>
      <w:r w:rsidRPr="00D40176">
        <w:rPr>
          <w:rFonts w:ascii="Arial" w:hAnsi="Arial" w:cs="Arial"/>
          <w:sz w:val="20"/>
          <w:szCs w:val="20"/>
        </w:rPr>
        <w:t xml:space="preserve"> </w:t>
      </w:r>
      <w:r w:rsidRPr="00D40176">
        <w:rPr>
          <w:rFonts w:ascii="Arial" w:hAnsi="Arial" w:cs="Arial"/>
          <w:sz w:val="20"/>
          <w:szCs w:val="20"/>
        </w:rPr>
        <w:t>t</w:t>
      </w:r>
      <w:r w:rsidRPr="00D40176">
        <w:rPr>
          <w:rFonts w:ascii="Arial" w:hAnsi="Arial" w:cs="Arial"/>
          <w:sz w:val="20"/>
          <w:szCs w:val="20"/>
        </w:rPr>
        <w:t>ầ</w:t>
      </w:r>
      <w:r w:rsidRPr="00D40176">
        <w:rPr>
          <w:rFonts w:ascii="Arial" w:hAnsi="Arial" w:cs="Arial"/>
          <w:sz w:val="20"/>
          <w:szCs w:val="20"/>
        </w:rPr>
        <w:t>ng hàng h</w:t>
      </w:r>
      <w:r w:rsidRPr="00D40176">
        <w:rPr>
          <w:rFonts w:ascii="Arial" w:hAnsi="Arial" w:cs="Arial"/>
          <w:sz w:val="20"/>
          <w:szCs w:val="20"/>
        </w:rPr>
        <w:t>ả</w:t>
      </w:r>
      <w:r w:rsidRPr="00D40176">
        <w:rPr>
          <w:rFonts w:ascii="Arial" w:hAnsi="Arial" w:cs="Arial"/>
          <w:sz w:val="20"/>
          <w:szCs w:val="20"/>
        </w:rPr>
        <w:t>i quy đ</w:t>
      </w:r>
      <w:r w:rsidRPr="00D40176">
        <w:rPr>
          <w:rFonts w:ascii="Arial" w:hAnsi="Arial" w:cs="Arial"/>
          <w:sz w:val="20"/>
          <w:szCs w:val="20"/>
        </w:rPr>
        <w:t>ị</w:t>
      </w:r>
      <w:r w:rsidRPr="00D40176">
        <w:rPr>
          <w:rFonts w:ascii="Arial" w:hAnsi="Arial" w:cs="Arial"/>
          <w:sz w:val="20"/>
          <w:szCs w:val="20"/>
        </w:rPr>
        <w:t>nh t</w:t>
      </w:r>
      <w:r w:rsidRPr="00D40176">
        <w:rPr>
          <w:rFonts w:ascii="Arial" w:hAnsi="Arial" w:cs="Arial"/>
          <w:sz w:val="20"/>
          <w:szCs w:val="20"/>
        </w:rPr>
        <w:t>ạ</w:t>
      </w:r>
      <w:r w:rsidRPr="00D40176">
        <w:rPr>
          <w:rFonts w:ascii="Arial" w:hAnsi="Arial" w:cs="Arial"/>
          <w:sz w:val="20"/>
          <w:szCs w:val="20"/>
        </w:rPr>
        <w:t>i đi</w:t>
      </w:r>
      <w:r w:rsidRPr="00D40176">
        <w:rPr>
          <w:rFonts w:ascii="Arial" w:hAnsi="Arial" w:cs="Arial"/>
          <w:sz w:val="20"/>
          <w:szCs w:val="20"/>
        </w:rPr>
        <w:t>ể</w:t>
      </w:r>
      <w:r w:rsidRPr="00D40176">
        <w:rPr>
          <w:rFonts w:ascii="Arial" w:hAnsi="Arial" w:cs="Arial"/>
          <w:sz w:val="20"/>
          <w:szCs w:val="20"/>
        </w:rPr>
        <w:t>m b kho</w:t>
      </w:r>
      <w:r w:rsidRPr="00D40176">
        <w:rPr>
          <w:rFonts w:ascii="Arial" w:hAnsi="Arial" w:cs="Arial"/>
          <w:sz w:val="20"/>
          <w:szCs w:val="20"/>
        </w:rPr>
        <w:t>ả</w:t>
      </w:r>
      <w:r w:rsidRPr="00D40176">
        <w:rPr>
          <w:rFonts w:ascii="Arial" w:hAnsi="Arial" w:cs="Arial"/>
          <w:sz w:val="20"/>
          <w:szCs w:val="20"/>
        </w:rPr>
        <w:t>n này, doanh nghi</w:t>
      </w:r>
      <w:r w:rsidRPr="00D40176">
        <w:rPr>
          <w:rFonts w:ascii="Arial" w:hAnsi="Arial" w:cs="Arial"/>
          <w:sz w:val="20"/>
          <w:szCs w:val="20"/>
        </w:rPr>
        <w:t>ệ</w:t>
      </w:r>
      <w:r w:rsidRPr="00D40176">
        <w:rPr>
          <w:rFonts w:ascii="Arial" w:hAnsi="Arial" w:cs="Arial"/>
          <w:sz w:val="20"/>
          <w:szCs w:val="20"/>
        </w:rPr>
        <w:t>p qu</w:t>
      </w:r>
      <w:r w:rsidRPr="00D40176">
        <w:rPr>
          <w:rFonts w:ascii="Arial" w:hAnsi="Arial" w:cs="Arial"/>
          <w:sz w:val="20"/>
          <w:szCs w:val="20"/>
        </w:rPr>
        <w:t>ả</w:t>
      </w:r>
      <w:r w:rsidRPr="00D40176">
        <w:rPr>
          <w:rFonts w:ascii="Arial" w:hAnsi="Arial" w:cs="Arial"/>
          <w:sz w:val="20"/>
          <w:szCs w:val="20"/>
        </w:rPr>
        <w:t>n lý tài s</w:t>
      </w:r>
      <w:r w:rsidRPr="00D40176">
        <w:rPr>
          <w:rFonts w:ascii="Arial" w:hAnsi="Arial" w:cs="Arial"/>
          <w:sz w:val="20"/>
          <w:szCs w:val="20"/>
        </w:rPr>
        <w:t>ả</w:t>
      </w:r>
      <w:r w:rsidRPr="00D40176">
        <w:rPr>
          <w:rFonts w:ascii="Arial" w:hAnsi="Arial" w:cs="Arial"/>
          <w:sz w:val="20"/>
          <w:szCs w:val="20"/>
        </w:rPr>
        <w:t>n có trách nhi</w:t>
      </w:r>
      <w:r w:rsidRPr="00D40176">
        <w:rPr>
          <w:rFonts w:ascii="Arial" w:hAnsi="Arial" w:cs="Arial"/>
          <w:sz w:val="20"/>
          <w:szCs w:val="20"/>
        </w:rPr>
        <w:t>ệ</w:t>
      </w:r>
      <w:r w:rsidRPr="00D40176">
        <w:rPr>
          <w:rFonts w:ascii="Arial" w:hAnsi="Arial" w:cs="Arial"/>
          <w:sz w:val="20"/>
          <w:szCs w:val="20"/>
        </w:rPr>
        <w:t>m báo cáo cơ quan, ngư</w:t>
      </w:r>
      <w:r w:rsidRPr="00D40176">
        <w:rPr>
          <w:rFonts w:ascii="Arial" w:hAnsi="Arial" w:cs="Arial"/>
          <w:sz w:val="20"/>
          <w:szCs w:val="20"/>
        </w:rPr>
        <w:t>ờ</w:t>
      </w:r>
      <w:r w:rsidRPr="00D40176">
        <w:rPr>
          <w:rFonts w:ascii="Arial" w:hAnsi="Arial" w:cs="Arial"/>
          <w:sz w:val="20"/>
          <w:szCs w:val="20"/>
        </w:rPr>
        <w:t>i có th</w:t>
      </w:r>
      <w:r w:rsidRPr="00D40176">
        <w:rPr>
          <w:rFonts w:ascii="Arial" w:hAnsi="Arial" w:cs="Arial"/>
          <w:sz w:val="20"/>
          <w:szCs w:val="20"/>
        </w:rPr>
        <w:t>ẩ</w:t>
      </w:r>
      <w:r w:rsidRPr="00D40176">
        <w:rPr>
          <w:rFonts w:ascii="Arial" w:hAnsi="Arial" w:cs="Arial"/>
          <w:sz w:val="20"/>
          <w:szCs w:val="20"/>
        </w:rPr>
        <w:t>m quy</w:t>
      </w:r>
      <w:r w:rsidRPr="00D40176">
        <w:rPr>
          <w:rFonts w:ascii="Arial" w:hAnsi="Arial" w:cs="Arial"/>
          <w:sz w:val="20"/>
          <w:szCs w:val="20"/>
        </w:rPr>
        <w:t>ề</w:t>
      </w:r>
      <w:r w:rsidRPr="00D40176">
        <w:rPr>
          <w:rFonts w:ascii="Arial" w:hAnsi="Arial" w:cs="Arial"/>
          <w:sz w:val="20"/>
          <w:szCs w:val="20"/>
        </w:rPr>
        <w:t>n th</w:t>
      </w:r>
      <w:r w:rsidRPr="00D40176">
        <w:rPr>
          <w:rFonts w:ascii="Arial" w:hAnsi="Arial" w:cs="Arial"/>
          <w:sz w:val="20"/>
          <w:szCs w:val="20"/>
        </w:rPr>
        <w:t>ự</w:t>
      </w:r>
      <w:r w:rsidRPr="00D40176">
        <w:rPr>
          <w:rFonts w:ascii="Arial" w:hAnsi="Arial" w:cs="Arial"/>
          <w:sz w:val="20"/>
          <w:szCs w:val="20"/>
        </w:rPr>
        <w:t>c hi</w:t>
      </w:r>
      <w:r w:rsidRPr="00D40176">
        <w:rPr>
          <w:rFonts w:ascii="Arial" w:hAnsi="Arial" w:cs="Arial"/>
          <w:sz w:val="20"/>
          <w:szCs w:val="20"/>
        </w:rPr>
        <w:t>ệ</w:t>
      </w:r>
      <w:r w:rsidRPr="00D40176">
        <w:rPr>
          <w:rFonts w:ascii="Arial" w:hAnsi="Arial" w:cs="Arial"/>
          <w:sz w:val="20"/>
          <w:szCs w:val="20"/>
        </w:rPr>
        <w:t>n th</w:t>
      </w:r>
      <w:r w:rsidRPr="00D40176">
        <w:rPr>
          <w:rFonts w:ascii="Arial" w:hAnsi="Arial" w:cs="Arial"/>
          <w:sz w:val="20"/>
          <w:szCs w:val="20"/>
        </w:rPr>
        <w:t>ủ</w:t>
      </w:r>
      <w:r w:rsidRPr="00D40176">
        <w:rPr>
          <w:rFonts w:ascii="Arial" w:hAnsi="Arial" w:cs="Arial"/>
          <w:sz w:val="20"/>
          <w:szCs w:val="20"/>
        </w:rPr>
        <w:t xml:space="preserve"> t</w:t>
      </w:r>
      <w:r w:rsidRPr="00D40176">
        <w:rPr>
          <w:rFonts w:ascii="Arial" w:hAnsi="Arial" w:cs="Arial"/>
          <w:sz w:val="20"/>
          <w:szCs w:val="20"/>
        </w:rPr>
        <w:t>ụ</w:t>
      </w:r>
      <w:r w:rsidRPr="00D40176">
        <w:rPr>
          <w:rFonts w:ascii="Arial" w:hAnsi="Arial" w:cs="Arial"/>
          <w:sz w:val="20"/>
          <w:szCs w:val="20"/>
        </w:rPr>
        <w:t>c đ</w:t>
      </w:r>
      <w:r w:rsidRPr="00D40176">
        <w:rPr>
          <w:rFonts w:ascii="Arial" w:hAnsi="Arial" w:cs="Arial"/>
          <w:sz w:val="20"/>
          <w:szCs w:val="20"/>
        </w:rPr>
        <w:t>ầ</w:t>
      </w:r>
      <w:r w:rsidRPr="00D40176">
        <w:rPr>
          <w:rFonts w:ascii="Arial" w:hAnsi="Arial" w:cs="Arial"/>
          <w:sz w:val="20"/>
          <w:szCs w:val="20"/>
        </w:rPr>
        <w:t>u tư b</w:t>
      </w:r>
      <w:r w:rsidRPr="00D40176">
        <w:rPr>
          <w:rFonts w:ascii="Arial" w:hAnsi="Arial" w:cs="Arial"/>
          <w:sz w:val="20"/>
          <w:szCs w:val="20"/>
        </w:rPr>
        <w:t>ổ</w:t>
      </w:r>
      <w:r w:rsidRPr="00D40176">
        <w:rPr>
          <w:rFonts w:ascii="Arial" w:hAnsi="Arial" w:cs="Arial"/>
          <w:sz w:val="20"/>
          <w:szCs w:val="20"/>
        </w:rPr>
        <w:t xml:space="preserve"> sung v</w:t>
      </w:r>
      <w:r w:rsidRPr="00D40176">
        <w:rPr>
          <w:rFonts w:ascii="Arial" w:hAnsi="Arial" w:cs="Arial"/>
          <w:sz w:val="20"/>
          <w:szCs w:val="20"/>
        </w:rPr>
        <w:t>ố</w:t>
      </w:r>
      <w:r w:rsidRPr="00D40176">
        <w:rPr>
          <w:rFonts w:ascii="Arial" w:hAnsi="Arial" w:cs="Arial"/>
          <w:sz w:val="20"/>
          <w:szCs w:val="20"/>
        </w:rPr>
        <w:t>n đi</w:t>
      </w:r>
      <w:r w:rsidRPr="00D40176">
        <w:rPr>
          <w:rFonts w:ascii="Arial" w:hAnsi="Arial" w:cs="Arial"/>
          <w:sz w:val="20"/>
          <w:szCs w:val="20"/>
        </w:rPr>
        <w:t>ề</w:t>
      </w:r>
      <w:r w:rsidRPr="00D40176">
        <w:rPr>
          <w:rFonts w:ascii="Arial" w:hAnsi="Arial" w:cs="Arial"/>
          <w:sz w:val="20"/>
          <w:szCs w:val="20"/>
        </w:rPr>
        <w:t>u l</w:t>
      </w:r>
      <w:r w:rsidRPr="00D40176">
        <w:rPr>
          <w:rFonts w:ascii="Arial" w:hAnsi="Arial" w:cs="Arial"/>
          <w:sz w:val="20"/>
          <w:szCs w:val="20"/>
        </w:rPr>
        <w:t>ệ</w:t>
      </w:r>
      <w:r w:rsidRPr="00D40176">
        <w:rPr>
          <w:rFonts w:ascii="Arial" w:hAnsi="Arial" w:cs="Arial"/>
          <w:sz w:val="20"/>
          <w:szCs w:val="20"/>
        </w:rPr>
        <w:t xml:space="preserve"> b</w:t>
      </w:r>
      <w:r w:rsidRPr="00D40176">
        <w:rPr>
          <w:rFonts w:ascii="Arial" w:hAnsi="Arial" w:cs="Arial"/>
          <w:sz w:val="20"/>
          <w:szCs w:val="20"/>
        </w:rPr>
        <w:t>ằ</w:t>
      </w:r>
      <w:r w:rsidRPr="00D40176">
        <w:rPr>
          <w:rFonts w:ascii="Arial" w:hAnsi="Arial" w:cs="Arial"/>
          <w:sz w:val="20"/>
          <w:szCs w:val="20"/>
        </w:rPr>
        <w:t>ng giá tr</w:t>
      </w:r>
      <w:r w:rsidRPr="00D40176">
        <w:rPr>
          <w:rFonts w:ascii="Arial" w:hAnsi="Arial" w:cs="Arial"/>
          <w:sz w:val="20"/>
          <w:szCs w:val="20"/>
        </w:rPr>
        <w:t>ị</w:t>
      </w:r>
      <w:r w:rsidRPr="00D40176">
        <w:rPr>
          <w:rFonts w:ascii="Arial" w:hAnsi="Arial" w:cs="Arial"/>
          <w:sz w:val="20"/>
          <w:szCs w:val="20"/>
        </w:rPr>
        <w:t xml:space="preserve"> tài s</w:t>
      </w:r>
      <w:r w:rsidRPr="00D40176">
        <w:rPr>
          <w:rFonts w:ascii="Arial" w:hAnsi="Arial" w:cs="Arial"/>
          <w:sz w:val="20"/>
          <w:szCs w:val="20"/>
        </w:rPr>
        <w:t>ả</w:t>
      </w:r>
      <w:r w:rsidRPr="00D40176">
        <w:rPr>
          <w:rFonts w:ascii="Arial" w:hAnsi="Arial" w:cs="Arial"/>
          <w:sz w:val="20"/>
          <w:szCs w:val="20"/>
        </w:rPr>
        <w:t>n k</w:t>
      </w:r>
      <w:r w:rsidRPr="00D40176">
        <w:rPr>
          <w:rFonts w:ascii="Arial" w:hAnsi="Arial" w:cs="Arial"/>
          <w:sz w:val="20"/>
          <w:szCs w:val="20"/>
        </w:rPr>
        <w:t>ế</w:t>
      </w:r>
      <w:r w:rsidRPr="00D40176">
        <w:rPr>
          <w:rFonts w:ascii="Arial" w:hAnsi="Arial" w:cs="Arial"/>
          <w:sz w:val="20"/>
          <w:szCs w:val="20"/>
        </w:rPr>
        <w:t>t c</w:t>
      </w:r>
      <w:r w:rsidRPr="00D40176">
        <w:rPr>
          <w:rFonts w:ascii="Arial" w:hAnsi="Arial" w:cs="Arial"/>
          <w:sz w:val="20"/>
          <w:szCs w:val="20"/>
        </w:rPr>
        <w:t>ấ</w:t>
      </w:r>
      <w:r w:rsidRPr="00D40176">
        <w:rPr>
          <w:rFonts w:ascii="Arial" w:hAnsi="Arial" w:cs="Arial"/>
          <w:sz w:val="20"/>
          <w:szCs w:val="20"/>
        </w:rPr>
        <w:t>u h</w:t>
      </w:r>
      <w:r w:rsidRPr="00D40176">
        <w:rPr>
          <w:rFonts w:ascii="Arial" w:hAnsi="Arial" w:cs="Arial"/>
          <w:sz w:val="20"/>
          <w:szCs w:val="20"/>
        </w:rPr>
        <w:t>ạ</w:t>
      </w:r>
      <w:r w:rsidRPr="00D40176">
        <w:rPr>
          <w:rFonts w:ascii="Arial" w:hAnsi="Arial" w:cs="Arial"/>
          <w:sz w:val="20"/>
          <w:szCs w:val="20"/>
        </w:rPr>
        <w:t xml:space="preserve"> t</w:t>
      </w:r>
      <w:r w:rsidRPr="00D40176">
        <w:rPr>
          <w:rFonts w:ascii="Arial" w:hAnsi="Arial" w:cs="Arial"/>
          <w:sz w:val="20"/>
          <w:szCs w:val="20"/>
        </w:rPr>
        <w:t>ầ</w:t>
      </w:r>
      <w:r w:rsidRPr="00D40176">
        <w:rPr>
          <w:rFonts w:ascii="Arial" w:hAnsi="Arial" w:cs="Arial"/>
          <w:sz w:val="20"/>
          <w:szCs w:val="20"/>
        </w:rPr>
        <w:t>ng hàng h</w:t>
      </w:r>
      <w:r w:rsidRPr="00D40176">
        <w:rPr>
          <w:rFonts w:ascii="Arial" w:hAnsi="Arial" w:cs="Arial"/>
          <w:sz w:val="20"/>
          <w:szCs w:val="20"/>
        </w:rPr>
        <w:t>ả</w:t>
      </w:r>
      <w:r w:rsidRPr="00D40176">
        <w:rPr>
          <w:rFonts w:ascii="Arial" w:hAnsi="Arial" w:cs="Arial"/>
          <w:sz w:val="20"/>
          <w:szCs w:val="20"/>
        </w:rPr>
        <w:t>i cho doanh nghi</w:t>
      </w:r>
      <w:r w:rsidRPr="00D40176">
        <w:rPr>
          <w:rFonts w:ascii="Arial" w:hAnsi="Arial" w:cs="Arial"/>
          <w:sz w:val="20"/>
          <w:szCs w:val="20"/>
        </w:rPr>
        <w:t>ệ</w:t>
      </w:r>
      <w:r w:rsidRPr="00D40176">
        <w:rPr>
          <w:rFonts w:ascii="Arial" w:hAnsi="Arial" w:cs="Arial"/>
          <w:sz w:val="20"/>
          <w:szCs w:val="20"/>
        </w:rPr>
        <w:t>p theo quy đ</w:t>
      </w:r>
      <w:r w:rsidRPr="00D40176">
        <w:rPr>
          <w:rFonts w:ascii="Arial" w:hAnsi="Arial" w:cs="Arial"/>
          <w:sz w:val="20"/>
          <w:szCs w:val="20"/>
        </w:rPr>
        <w:t>ị</w:t>
      </w:r>
      <w:r w:rsidRPr="00D40176">
        <w:rPr>
          <w:rFonts w:ascii="Arial" w:hAnsi="Arial" w:cs="Arial"/>
          <w:sz w:val="20"/>
          <w:szCs w:val="20"/>
        </w:rPr>
        <w:t>nh c</w:t>
      </w:r>
      <w:r w:rsidRPr="00D40176">
        <w:rPr>
          <w:rFonts w:ascii="Arial" w:hAnsi="Arial" w:cs="Arial"/>
          <w:sz w:val="20"/>
          <w:szCs w:val="20"/>
        </w:rPr>
        <w:t>ủ</w:t>
      </w:r>
      <w:r w:rsidRPr="00D40176">
        <w:rPr>
          <w:rFonts w:ascii="Arial" w:hAnsi="Arial" w:cs="Arial"/>
          <w:sz w:val="20"/>
          <w:szCs w:val="20"/>
        </w:rPr>
        <w:t>a pháp</w:t>
      </w:r>
      <w:r w:rsidRPr="00D40176">
        <w:rPr>
          <w:rFonts w:ascii="Arial" w:hAnsi="Arial" w:cs="Arial"/>
          <w:sz w:val="20"/>
          <w:szCs w:val="20"/>
        </w:rPr>
        <w:t xml:space="preserve"> lu</w:t>
      </w:r>
      <w:r w:rsidRPr="00D40176">
        <w:rPr>
          <w:rFonts w:ascii="Arial" w:hAnsi="Arial" w:cs="Arial"/>
          <w:sz w:val="20"/>
          <w:szCs w:val="20"/>
        </w:rPr>
        <w:t>ậ</w:t>
      </w:r>
      <w:r w:rsidRPr="00D40176">
        <w:rPr>
          <w:rFonts w:ascii="Arial" w:hAnsi="Arial" w:cs="Arial"/>
          <w:sz w:val="20"/>
          <w:szCs w:val="20"/>
        </w:rPr>
        <w:t>t v</w:t>
      </w:r>
      <w:r w:rsidRPr="00D40176">
        <w:rPr>
          <w:rFonts w:ascii="Arial" w:hAnsi="Arial" w:cs="Arial"/>
          <w:sz w:val="20"/>
          <w:szCs w:val="20"/>
        </w:rPr>
        <w:t>ề</w:t>
      </w:r>
      <w:r w:rsidRPr="00D40176">
        <w:rPr>
          <w:rFonts w:ascii="Arial" w:hAnsi="Arial" w:cs="Arial"/>
          <w:sz w:val="20"/>
          <w:szCs w:val="20"/>
        </w:rPr>
        <w:t xml:space="preserve"> qu</w:t>
      </w:r>
      <w:r w:rsidRPr="00D40176">
        <w:rPr>
          <w:rFonts w:ascii="Arial" w:hAnsi="Arial" w:cs="Arial"/>
          <w:sz w:val="20"/>
          <w:szCs w:val="20"/>
        </w:rPr>
        <w:t>ả</w:t>
      </w:r>
      <w:r w:rsidRPr="00D40176">
        <w:rPr>
          <w:rFonts w:ascii="Arial" w:hAnsi="Arial" w:cs="Arial"/>
          <w:sz w:val="20"/>
          <w:szCs w:val="20"/>
        </w:rPr>
        <w:t>n lý và đ</w:t>
      </w:r>
      <w:r w:rsidRPr="00D40176">
        <w:rPr>
          <w:rFonts w:ascii="Arial" w:hAnsi="Arial" w:cs="Arial"/>
          <w:sz w:val="20"/>
          <w:szCs w:val="20"/>
        </w:rPr>
        <w:t>ầ</w:t>
      </w:r>
      <w:r w:rsidRPr="00D40176">
        <w:rPr>
          <w:rFonts w:ascii="Arial" w:hAnsi="Arial" w:cs="Arial"/>
          <w:sz w:val="20"/>
          <w:szCs w:val="20"/>
        </w:rPr>
        <w:t>u tư v</w:t>
      </w:r>
      <w:r w:rsidRPr="00D40176">
        <w:rPr>
          <w:rFonts w:ascii="Arial" w:hAnsi="Arial" w:cs="Arial"/>
          <w:sz w:val="20"/>
          <w:szCs w:val="20"/>
        </w:rPr>
        <w:t>ố</w:t>
      </w:r>
      <w:r w:rsidRPr="00D40176">
        <w:rPr>
          <w:rFonts w:ascii="Arial" w:hAnsi="Arial" w:cs="Arial"/>
          <w:sz w:val="20"/>
          <w:szCs w:val="20"/>
        </w:rPr>
        <w:t>n nhà nư</w:t>
      </w:r>
      <w:r w:rsidRPr="00D40176">
        <w:rPr>
          <w:rFonts w:ascii="Arial" w:hAnsi="Arial" w:cs="Arial"/>
          <w:sz w:val="20"/>
          <w:szCs w:val="20"/>
        </w:rPr>
        <w:t>ớ</w:t>
      </w:r>
      <w:r w:rsidRPr="00D40176">
        <w:rPr>
          <w:rFonts w:ascii="Arial" w:hAnsi="Arial" w:cs="Arial"/>
          <w:sz w:val="20"/>
          <w:szCs w:val="20"/>
        </w:rPr>
        <w:t>c t</w:t>
      </w:r>
      <w:r w:rsidRPr="00D40176">
        <w:rPr>
          <w:rFonts w:ascii="Arial" w:hAnsi="Arial" w:cs="Arial"/>
          <w:sz w:val="20"/>
          <w:szCs w:val="20"/>
        </w:rPr>
        <w:t>ạ</w:t>
      </w:r>
      <w:r w:rsidRPr="00D40176">
        <w:rPr>
          <w:rFonts w:ascii="Arial" w:hAnsi="Arial" w:cs="Arial"/>
          <w:sz w:val="20"/>
          <w:szCs w:val="20"/>
        </w:rPr>
        <w:t>i doanh nghi</w:t>
      </w:r>
      <w:r w:rsidRPr="00D40176">
        <w:rPr>
          <w:rFonts w:ascii="Arial" w:hAnsi="Arial" w:cs="Arial"/>
          <w:sz w:val="20"/>
          <w:szCs w:val="20"/>
        </w:rPr>
        <w:t>ệ</w:t>
      </w:r>
      <w:r w:rsidRPr="00D40176">
        <w:rPr>
          <w:rFonts w:ascii="Arial" w:hAnsi="Arial" w:cs="Arial"/>
          <w:sz w:val="20"/>
          <w:szCs w:val="20"/>
        </w:rPr>
        <w:t>p, pháp lu</w:t>
      </w:r>
      <w:r w:rsidRPr="00D40176">
        <w:rPr>
          <w:rFonts w:ascii="Arial" w:hAnsi="Arial" w:cs="Arial"/>
          <w:sz w:val="20"/>
          <w:szCs w:val="20"/>
        </w:rPr>
        <w:t>ậ</w:t>
      </w:r>
      <w:r w:rsidRPr="00D40176">
        <w:rPr>
          <w:rFonts w:ascii="Arial" w:hAnsi="Arial" w:cs="Arial"/>
          <w:sz w:val="20"/>
          <w:szCs w:val="20"/>
        </w:rPr>
        <w:t>t v</w:t>
      </w:r>
      <w:r w:rsidRPr="00D40176">
        <w:rPr>
          <w:rFonts w:ascii="Arial" w:hAnsi="Arial" w:cs="Arial"/>
          <w:sz w:val="20"/>
          <w:szCs w:val="20"/>
        </w:rPr>
        <w:t>ề</w:t>
      </w:r>
      <w:r w:rsidRPr="00D40176">
        <w:rPr>
          <w:rFonts w:ascii="Arial" w:hAnsi="Arial" w:cs="Arial"/>
          <w:sz w:val="20"/>
          <w:szCs w:val="20"/>
        </w:rPr>
        <w:t xml:space="preserve"> hàng h</w:t>
      </w:r>
      <w:r w:rsidRPr="00D40176">
        <w:rPr>
          <w:rFonts w:ascii="Arial" w:hAnsi="Arial" w:cs="Arial"/>
          <w:sz w:val="20"/>
          <w:szCs w:val="20"/>
        </w:rPr>
        <w:t>ả</w:t>
      </w:r>
      <w:r w:rsidRPr="00D40176">
        <w:rPr>
          <w:rFonts w:ascii="Arial" w:hAnsi="Arial" w:cs="Arial"/>
          <w:sz w:val="20"/>
          <w:szCs w:val="20"/>
        </w:rPr>
        <w:t>i và pháp lu</w:t>
      </w:r>
      <w:r w:rsidRPr="00D40176">
        <w:rPr>
          <w:rFonts w:ascii="Arial" w:hAnsi="Arial" w:cs="Arial"/>
          <w:sz w:val="20"/>
          <w:szCs w:val="20"/>
        </w:rPr>
        <w:t>ậ</w:t>
      </w:r>
      <w:r w:rsidRPr="00D40176">
        <w:rPr>
          <w:rFonts w:ascii="Arial" w:hAnsi="Arial" w:cs="Arial"/>
          <w:sz w:val="20"/>
          <w:szCs w:val="20"/>
        </w:rPr>
        <w:t>t khác có liên quan.</w:t>
      </w:r>
    </w:p>
    <w:p w14:paraId="2866EC09" w14:textId="77777777" w:rsidR="002B1027" w:rsidRPr="00D40176" w:rsidRDefault="007E04C2" w:rsidP="006E5ADA">
      <w:pPr>
        <w:adjustRightInd w:val="0"/>
        <w:snapToGrid w:val="0"/>
        <w:spacing w:after="120" w:line="240" w:lineRule="auto"/>
        <w:ind w:firstLine="720"/>
        <w:jc w:val="both"/>
        <w:rPr>
          <w:rFonts w:ascii="Arial" w:hAnsi="Arial" w:cs="Arial"/>
          <w:sz w:val="20"/>
          <w:szCs w:val="20"/>
        </w:rPr>
      </w:pPr>
      <w:r w:rsidRPr="00D40176">
        <w:rPr>
          <w:rFonts w:ascii="Arial" w:hAnsi="Arial" w:cs="Arial"/>
          <w:sz w:val="20"/>
          <w:szCs w:val="20"/>
        </w:rPr>
        <w:t>Vi</w:t>
      </w:r>
      <w:r w:rsidRPr="00D40176">
        <w:rPr>
          <w:rFonts w:ascii="Arial" w:hAnsi="Arial" w:cs="Arial"/>
          <w:sz w:val="20"/>
          <w:szCs w:val="20"/>
        </w:rPr>
        <w:t>ệ</w:t>
      </w:r>
      <w:r w:rsidRPr="00D40176">
        <w:rPr>
          <w:rFonts w:ascii="Arial" w:hAnsi="Arial" w:cs="Arial"/>
          <w:sz w:val="20"/>
          <w:szCs w:val="20"/>
        </w:rPr>
        <w:t>c bàn giao, ti</w:t>
      </w:r>
      <w:r w:rsidRPr="00D40176">
        <w:rPr>
          <w:rFonts w:ascii="Arial" w:hAnsi="Arial" w:cs="Arial"/>
          <w:sz w:val="20"/>
          <w:szCs w:val="20"/>
        </w:rPr>
        <w:t>ế</w:t>
      </w:r>
      <w:r w:rsidRPr="00D40176">
        <w:rPr>
          <w:rFonts w:ascii="Arial" w:hAnsi="Arial" w:cs="Arial"/>
          <w:sz w:val="20"/>
          <w:szCs w:val="20"/>
        </w:rPr>
        <w:t>p nh</w:t>
      </w:r>
      <w:r w:rsidRPr="00D40176">
        <w:rPr>
          <w:rFonts w:ascii="Arial" w:hAnsi="Arial" w:cs="Arial"/>
          <w:sz w:val="20"/>
          <w:szCs w:val="20"/>
        </w:rPr>
        <w:t>ậ</w:t>
      </w:r>
      <w:r w:rsidRPr="00D40176">
        <w:rPr>
          <w:rFonts w:ascii="Arial" w:hAnsi="Arial" w:cs="Arial"/>
          <w:sz w:val="20"/>
          <w:szCs w:val="20"/>
        </w:rPr>
        <w:t>n tài s</w:t>
      </w:r>
      <w:r w:rsidRPr="00D40176">
        <w:rPr>
          <w:rFonts w:ascii="Arial" w:hAnsi="Arial" w:cs="Arial"/>
          <w:sz w:val="20"/>
          <w:szCs w:val="20"/>
        </w:rPr>
        <w:t>ả</w:t>
      </w:r>
      <w:r w:rsidRPr="00D40176">
        <w:rPr>
          <w:rFonts w:ascii="Arial" w:hAnsi="Arial" w:cs="Arial"/>
          <w:sz w:val="20"/>
          <w:szCs w:val="20"/>
        </w:rPr>
        <w:t>n k</w:t>
      </w:r>
      <w:r w:rsidRPr="00D40176">
        <w:rPr>
          <w:rFonts w:ascii="Arial" w:hAnsi="Arial" w:cs="Arial"/>
          <w:sz w:val="20"/>
          <w:szCs w:val="20"/>
        </w:rPr>
        <w:t>ế</w:t>
      </w:r>
      <w:r w:rsidRPr="00D40176">
        <w:rPr>
          <w:rFonts w:ascii="Arial" w:hAnsi="Arial" w:cs="Arial"/>
          <w:sz w:val="20"/>
          <w:szCs w:val="20"/>
        </w:rPr>
        <w:t>t c</w:t>
      </w:r>
      <w:r w:rsidRPr="00D40176">
        <w:rPr>
          <w:rFonts w:ascii="Arial" w:hAnsi="Arial" w:cs="Arial"/>
          <w:sz w:val="20"/>
          <w:szCs w:val="20"/>
        </w:rPr>
        <w:t>ấ</w:t>
      </w:r>
      <w:r w:rsidRPr="00D40176">
        <w:rPr>
          <w:rFonts w:ascii="Arial" w:hAnsi="Arial" w:cs="Arial"/>
          <w:sz w:val="20"/>
          <w:szCs w:val="20"/>
        </w:rPr>
        <w:t>u h</w:t>
      </w:r>
      <w:r w:rsidRPr="00D40176">
        <w:rPr>
          <w:rFonts w:ascii="Arial" w:hAnsi="Arial" w:cs="Arial"/>
          <w:sz w:val="20"/>
          <w:szCs w:val="20"/>
        </w:rPr>
        <w:t>ạ</w:t>
      </w:r>
      <w:r w:rsidRPr="00D40176">
        <w:rPr>
          <w:rFonts w:ascii="Arial" w:hAnsi="Arial" w:cs="Arial"/>
          <w:sz w:val="20"/>
          <w:szCs w:val="20"/>
        </w:rPr>
        <w:t xml:space="preserve"> t</w:t>
      </w:r>
      <w:r w:rsidRPr="00D40176">
        <w:rPr>
          <w:rFonts w:ascii="Arial" w:hAnsi="Arial" w:cs="Arial"/>
          <w:sz w:val="20"/>
          <w:szCs w:val="20"/>
        </w:rPr>
        <w:t>ầ</w:t>
      </w:r>
      <w:r w:rsidRPr="00D40176">
        <w:rPr>
          <w:rFonts w:ascii="Arial" w:hAnsi="Arial" w:cs="Arial"/>
          <w:sz w:val="20"/>
          <w:szCs w:val="20"/>
        </w:rPr>
        <w:t>ng hàng h</w:t>
      </w:r>
      <w:r w:rsidRPr="00D40176">
        <w:rPr>
          <w:rFonts w:ascii="Arial" w:hAnsi="Arial" w:cs="Arial"/>
          <w:sz w:val="20"/>
          <w:szCs w:val="20"/>
        </w:rPr>
        <w:t>ả</w:t>
      </w:r>
      <w:r w:rsidRPr="00D40176">
        <w:rPr>
          <w:rFonts w:ascii="Arial" w:hAnsi="Arial" w:cs="Arial"/>
          <w:sz w:val="20"/>
          <w:szCs w:val="20"/>
        </w:rPr>
        <w:t>i giao cho doanh nghi</w:t>
      </w:r>
      <w:r w:rsidRPr="00D40176">
        <w:rPr>
          <w:rFonts w:ascii="Arial" w:hAnsi="Arial" w:cs="Arial"/>
          <w:sz w:val="20"/>
          <w:szCs w:val="20"/>
        </w:rPr>
        <w:t>ệ</w:t>
      </w:r>
      <w:r w:rsidRPr="00D40176">
        <w:rPr>
          <w:rFonts w:ascii="Arial" w:hAnsi="Arial" w:cs="Arial"/>
          <w:sz w:val="20"/>
          <w:szCs w:val="20"/>
        </w:rPr>
        <w:t>p đư</w:t>
      </w:r>
      <w:r w:rsidRPr="00D40176">
        <w:rPr>
          <w:rFonts w:ascii="Arial" w:hAnsi="Arial" w:cs="Arial"/>
          <w:sz w:val="20"/>
          <w:szCs w:val="20"/>
        </w:rPr>
        <w:t>ợ</w:t>
      </w:r>
      <w:r w:rsidRPr="00D40176">
        <w:rPr>
          <w:rFonts w:ascii="Arial" w:hAnsi="Arial" w:cs="Arial"/>
          <w:sz w:val="20"/>
          <w:szCs w:val="20"/>
        </w:rPr>
        <w:t>c l</w:t>
      </w:r>
      <w:r w:rsidRPr="00D40176">
        <w:rPr>
          <w:rFonts w:ascii="Arial" w:hAnsi="Arial" w:cs="Arial"/>
          <w:sz w:val="20"/>
          <w:szCs w:val="20"/>
        </w:rPr>
        <w:t>ậ</w:t>
      </w:r>
      <w:r w:rsidRPr="00D40176">
        <w:rPr>
          <w:rFonts w:ascii="Arial" w:hAnsi="Arial" w:cs="Arial"/>
          <w:sz w:val="20"/>
          <w:szCs w:val="20"/>
        </w:rPr>
        <w:t>p thành Biên b</w:t>
      </w:r>
      <w:r w:rsidRPr="00D40176">
        <w:rPr>
          <w:rFonts w:ascii="Arial" w:hAnsi="Arial" w:cs="Arial"/>
          <w:sz w:val="20"/>
          <w:szCs w:val="20"/>
        </w:rPr>
        <w:t>ả</w:t>
      </w:r>
      <w:r w:rsidRPr="00D40176">
        <w:rPr>
          <w:rFonts w:ascii="Arial" w:hAnsi="Arial" w:cs="Arial"/>
          <w:sz w:val="20"/>
          <w:szCs w:val="20"/>
        </w:rPr>
        <w:t>n theo M</w:t>
      </w:r>
      <w:r w:rsidRPr="00D40176">
        <w:rPr>
          <w:rFonts w:ascii="Arial" w:hAnsi="Arial" w:cs="Arial"/>
          <w:sz w:val="20"/>
          <w:szCs w:val="20"/>
        </w:rPr>
        <w:t>ẫ</w:t>
      </w:r>
      <w:r w:rsidRPr="00D40176">
        <w:rPr>
          <w:rFonts w:ascii="Arial" w:hAnsi="Arial" w:cs="Arial"/>
          <w:sz w:val="20"/>
          <w:szCs w:val="20"/>
        </w:rPr>
        <w:t>u s</w:t>
      </w:r>
      <w:r w:rsidRPr="00D40176">
        <w:rPr>
          <w:rFonts w:ascii="Arial" w:hAnsi="Arial" w:cs="Arial"/>
          <w:sz w:val="20"/>
          <w:szCs w:val="20"/>
        </w:rPr>
        <w:t>ố</w:t>
      </w:r>
      <w:r w:rsidRPr="00D40176">
        <w:rPr>
          <w:rFonts w:ascii="Arial" w:hAnsi="Arial" w:cs="Arial"/>
          <w:sz w:val="20"/>
          <w:szCs w:val="20"/>
        </w:rPr>
        <w:t xml:space="preserve"> 01 quy đ</w:t>
      </w:r>
      <w:r w:rsidRPr="00D40176">
        <w:rPr>
          <w:rFonts w:ascii="Arial" w:hAnsi="Arial" w:cs="Arial"/>
          <w:sz w:val="20"/>
          <w:szCs w:val="20"/>
        </w:rPr>
        <w:t>ị</w:t>
      </w:r>
      <w:r w:rsidRPr="00D40176">
        <w:rPr>
          <w:rFonts w:ascii="Arial" w:hAnsi="Arial" w:cs="Arial"/>
          <w:sz w:val="20"/>
          <w:szCs w:val="20"/>
        </w:rPr>
        <w:t>nh t</w:t>
      </w:r>
      <w:r w:rsidRPr="00D40176">
        <w:rPr>
          <w:rFonts w:ascii="Arial" w:hAnsi="Arial" w:cs="Arial"/>
          <w:sz w:val="20"/>
          <w:szCs w:val="20"/>
        </w:rPr>
        <w:t>ạ</w:t>
      </w:r>
      <w:r w:rsidRPr="00D40176">
        <w:rPr>
          <w:rFonts w:ascii="Arial" w:hAnsi="Arial" w:cs="Arial"/>
          <w:sz w:val="20"/>
          <w:szCs w:val="20"/>
        </w:rPr>
        <w:t>i Ph</w:t>
      </w:r>
      <w:r w:rsidRPr="00D40176">
        <w:rPr>
          <w:rFonts w:ascii="Arial" w:hAnsi="Arial" w:cs="Arial"/>
          <w:sz w:val="20"/>
          <w:szCs w:val="20"/>
        </w:rPr>
        <w:t>ụ</w:t>
      </w:r>
      <w:r w:rsidRPr="00D40176">
        <w:rPr>
          <w:rFonts w:ascii="Arial" w:hAnsi="Arial" w:cs="Arial"/>
          <w:sz w:val="20"/>
          <w:szCs w:val="20"/>
        </w:rPr>
        <w:t xml:space="preserve"> l</w:t>
      </w:r>
      <w:r w:rsidRPr="00D40176">
        <w:rPr>
          <w:rFonts w:ascii="Arial" w:hAnsi="Arial" w:cs="Arial"/>
          <w:sz w:val="20"/>
          <w:szCs w:val="20"/>
        </w:rPr>
        <w:t>ụ</w:t>
      </w:r>
      <w:r w:rsidRPr="00D40176">
        <w:rPr>
          <w:rFonts w:ascii="Arial" w:hAnsi="Arial" w:cs="Arial"/>
          <w:sz w:val="20"/>
          <w:szCs w:val="20"/>
        </w:rPr>
        <w:t xml:space="preserve">c kèm </w:t>
      </w:r>
      <w:r w:rsidRPr="00D40176">
        <w:rPr>
          <w:rFonts w:ascii="Arial" w:hAnsi="Arial" w:cs="Arial"/>
          <w:sz w:val="20"/>
          <w:szCs w:val="20"/>
        </w:rPr>
        <w:t>theo Ngh</w:t>
      </w:r>
      <w:r w:rsidRPr="00D40176">
        <w:rPr>
          <w:rFonts w:ascii="Arial" w:hAnsi="Arial" w:cs="Arial"/>
          <w:sz w:val="20"/>
          <w:szCs w:val="20"/>
        </w:rPr>
        <w:t>ị</w:t>
      </w:r>
      <w:r w:rsidRPr="00D40176">
        <w:rPr>
          <w:rFonts w:ascii="Arial" w:hAnsi="Arial" w:cs="Arial"/>
          <w:sz w:val="20"/>
          <w:szCs w:val="20"/>
        </w:rPr>
        <w:t xml:space="preserve"> đ</w:t>
      </w:r>
      <w:r w:rsidRPr="00D40176">
        <w:rPr>
          <w:rFonts w:ascii="Arial" w:hAnsi="Arial" w:cs="Arial"/>
          <w:sz w:val="20"/>
          <w:szCs w:val="20"/>
        </w:rPr>
        <w:t>ị</w:t>
      </w:r>
      <w:r w:rsidRPr="00D40176">
        <w:rPr>
          <w:rFonts w:ascii="Arial" w:hAnsi="Arial" w:cs="Arial"/>
          <w:sz w:val="20"/>
          <w:szCs w:val="20"/>
        </w:rPr>
        <w:t>nh này.”.</w:t>
      </w:r>
    </w:p>
    <w:p w14:paraId="0F79E6DF" w14:textId="77777777" w:rsidR="002B1027" w:rsidRPr="00D40176" w:rsidRDefault="007E04C2" w:rsidP="006E5ADA">
      <w:pPr>
        <w:adjustRightInd w:val="0"/>
        <w:snapToGrid w:val="0"/>
        <w:spacing w:after="120" w:line="240" w:lineRule="auto"/>
        <w:ind w:firstLine="720"/>
        <w:jc w:val="both"/>
        <w:rPr>
          <w:rFonts w:ascii="Arial" w:hAnsi="Arial" w:cs="Arial"/>
          <w:sz w:val="20"/>
          <w:szCs w:val="20"/>
        </w:rPr>
      </w:pPr>
      <w:r w:rsidRPr="00D40176">
        <w:rPr>
          <w:rFonts w:ascii="Arial" w:hAnsi="Arial" w:cs="Arial"/>
          <w:b/>
          <w:sz w:val="20"/>
          <w:szCs w:val="20"/>
        </w:rPr>
        <w:t>Đi</w:t>
      </w:r>
      <w:r w:rsidRPr="00D40176">
        <w:rPr>
          <w:rFonts w:ascii="Arial" w:hAnsi="Arial" w:cs="Arial"/>
          <w:b/>
          <w:sz w:val="20"/>
          <w:szCs w:val="20"/>
        </w:rPr>
        <w:t>ề</w:t>
      </w:r>
      <w:r w:rsidRPr="00D40176">
        <w:rPr>
          <w:rFonts w:ascii="Arial" w:hAnsi="Arial" w:cs="Arial"/>
          <w:b/>
          <w:sz w:val="20"/>
          <w:szCs w:val="20"/>
        </w:rPr>
        <w:t>u 75. S</w:t>
      </w:r>
      <w:r w:rsidRPr="00D40176">
        <w:rPr>
          <w:rFonts w:ascii="Arial" w:hAnsi="Arial" w:cs="Arial"/>
          <w:b/>
          <w:sz w:val="20"/>
          <w:szCs w:val="20"/>
        </w:rPr>
        <w:t>ử</w:t>
      </w:r>
      <w:r w:rsidRPr="00D40176">
        <w:rPr>
          <w:rFonts w:ascii="Arial" w:hAnsi="Arial" w:cs="Arial"/>
          <w:b/>
          <w:sz w:val="20"/>
          <w:szCs w:val="20"/>
        </w:rPr>
        <w:t>a đ</w:t>
      </w:r>
      <w:r w:rsidRPr="00D40176">
        <w:rPr>
          <w:rFonts w:ascii="Arial" w:hAnsi="Arial" w:cs="Arial"/>
          <w:b/>
          <w:sz w:val="20"/>
          <w:szCs w:val="20"/>
        </w:rPr>
        <w:t>ổ</w:t>
      </w:r>
      <w:r w:rsidRPr="00D40176">
        <w:rPr>
          <w:rFonts w:ascii="Arial" w:hAnsi="Arial" w:cs="Arial"/>
          <w:b/>
          <w:sz w:val="20"/>
          <w:szCs w:val="20"/>
        </w:rPr>
        <w:t>i, b</w:t>
      </w:r>
      <w:r w:rsidRPr="00D40176">
        <w:rPr>
          <w:rFonts w:ascii="Arial" w:hAnsi="Arial" w:cs="Arial"/>
          <w:b/>
          <w:sz w:val="20"/>
          <w:szCs w:val="20"/>
        </w:rPr>
        <w:t>ổ</w:t>
      </w:r>
      <w:r w:rsidRPr="00D40176">
        <w:rPr>
          <w:rFonts w:ascii="Arial" w:hAnsi="Arial" w:cs="Arial"/>
          <w:b/>
          <w:sz w:val="20"/>
          <w:szCs w:val="20"/>
        </w:rPr>
        <w:t xml:space="preserve"> sung Đi</w:t>
      </w:r>
      <w:r w:rsidRPr="00D40176">
        <w:rPr>
          <w:rFonts w:ascii="Arial" w:hAnsi="Arial" w:cs="Arial"/>
          <w:b/>
          <w:sz w:val="20"/>
          <w:szCs w:val="20"/>
        </w:rPr>
        <w:t>ề</w:t>
      </w:r>
      <w:r w:rsidRPr="00D40176">
        <w:rPr>
          <w:rFonts w:ascii="Arial" w:hAnsi="Arial" w:cs="Arial"/>
          <w:b/>
          <w:sz w:val="20"/>
          <w:szCs w:val="20"/>
        </w:rPr>
        <w:t>u 25</w:t>
      </w:r>
    </w:p>
    <w:p w14:paraId="529AA512" w14:textId="77777777" w:rsidR="002B1027" w:rsidRPr="00D40176" w:rsidRDefault="007E04C2" w:rsidP="006E5ADA">
      <w:pPr>
        <w:adjustRightInd w:val="0"/>
        <w:snapToGrid w:val="0"/>
        <w:spacing w:after="120" w:line="240" w:lineRule="auto"/>
        <w:ind w:firstLine="720"/>
        <w:jc w:val="both"/>
        <w:rPr>
          <w:rFonts w:ascii="Arial" w:hAnsi="Arial" w:cs="Arial"/>
          <w:sz w:val="20"/>
          <w:szCs w:val="20"/>
        </w:rPr>
      </w:pPr>
      <w:r w:rsidRPr="00D40176">
        <w:rPr>
          <w:rFonts w:ascii="Arial" w:hAnsi="Arial" w:cs="Arial"/>
          <w:b/>
          <w:sz w:val="20"/>
          <w:szCs w:val="20"/>
        </w:rPr>
        <w:t>“Đi</w:t>
      </w:r>
      <w:r w:rsidRPr="00D40176">
        <w:rPr>
          <w:rFonts w:ascii="Arial" w:hAnsi="Arial" w:cs="Arial"/>
          <w:b/>
          <w:sz w:val="20"/>
          <w:szCs w:val="20"/>
        </w:rPr>
        <w:t>ề</w:t>
      </w:r>
      <w:r w:rsidRPr="00D40176">
        <w:rPr>
          <w:rFonts w:ascii="Arial" w:hAnsi="Arial" w:cs="Arial"/>
          <w:b/>
          <w:sz w:val="20"/>
          <w:szCs w:val="20"/>
        </w:rPr>
        <w:t>u 25. Qu</w:t>
      </w:r>
      <w:r w:rsidRPr="00D40176">
        <w:rPr>
          <w:rFonts w:ascii="Arial" w:hAnsi="Arial" w:cs="Arial"/>
          <w:b/>
          <w:sz w:val="20"/>
          <w:szCs w:val="20"/>
        </w:rPr>
        <w:t>ả</w:t>
      </w:r>
      <w:r w:rsidRPr="00D40176">
        <w:rPr>
          <w:rFonts w:ascii="Arial" w:hAnsi="Arial" w:cs="Arial"/>
          <w:b/>
          <w:sz w:val="20"/>
          <w:szCs w:val="20"/>
        </w:rPr>
        <w:t>n lý, s</w:t>
      </w:r>
      <w:r w:rsidRPr="00D40176">
        <w:rPr>
          <w:rFonts w:ascii="Arial" w:hAnsi="Arial" w:cs="Arial"/>
          <w:b/>
          <w:sz w:val="20"/>
          <w:szCs w:val="20"/>
        </w:rPr>
        <w:t>ử</w:t>
      </w:r>
      <w:r w:rsidRPr="00D40176">
        <w:rPr>
          <w:rFonts w:ascii="Arial" w:hAnsi="Arial" w:cs="Arial"/>
          <w:b/>
          <w:sz w:val="20"/>
          <w:szCs w:val="20"/>
        </w:rPr>
        <w:t xml:space="preserve"> d</w:t>
      </w:r>
      <w:r w:rsidRPr="00D40176">
        <w:rPr>
          <w:rFonts w:ascii="Arial" w:hAnsi="Arial" w:cs="Arial"/>
          <w:b/>
          <w:sz w:val="20"/>
          <w:szCs w:val="20"/>
        </w:rPr>
        <w:t>ụ</w:t>
      </w:r>
      <w:r w:rsidRPr="00D40176">
        <w:rPr>
          <w:rFonts w:ascii="Arial" w:hAnsi="Arial" w:cs="Arial"/>
          <w:b/>
          <w:sz w:val="20"/>
          <w:szCs w:val="20"/>
        </w:rPr>
        <w:t>ng s</w:t>
      </w:r>
      <w:r w:rsidRPr="00D40176">
        <w:rPr>
          <w:rFonts w:ascii="Arial" w:hAnsi="Arial" w:cs="Arial"/>
          <w:b/>
          <w:sz w:val="20"/>
          <w:szCs w:val="20"/>
        </w:rPr>
        <w:t>ố</w:t>
      </w:r>
      <w:r w:rsidRPr="00D40176">
        <w:rPr>
          <w:rFonts w:ascii="Arial" w:hAnsi="Arial" w:cs="Arial"/>
          <w:b/>
          <w:sz w:val="20"/>
          <w:szCs w:val="20"/>
        </w:rPr>
        <w:t xml:space="preserve"> ti</w:t>
      </w:r>
      <w:r w:rsidRPr="00D40176">
        <w:rPr>
          <w:rFonts w:ascii="Arial" w:hAnsi="Arial" w:cs="Arial"/>
          <w:b/>
          <w:sz w:val="20"/>
          <w:szCs w:val="20"/>
        </w:rPr>
        <w:t>ề</w:t>
      </w:r>
      <w:r w:rsidRPr="00D40176">
        <w:rPr>
          <w:rFonts w:ascii="Arial" w:hAnsi="Arial" w:cs="Arial"/>
          <w:b/>
          <w:sz w:val="20"/>
          <w:szCs w:val="20"/>
        </w:rPr>
        <w:t>n thu đư</w:t>
      </w:r>
      <w:r w:rsidRPr="00D40176">
        <w:rPr>
          <w:rFonts w:ascii="Arial" w:hAnsi="Arial" w:cs="Arial"/>
          <w:b/>
          <w:sz w:val="20"/>
          <w:szCs w:val="20"/>
        </w:rPr>
        <w:t>ợ</w:t>
      </w:r>
      <w:r w:rsidRPr="00D40176">
        <w:rPr>
          <w:rFonts w:ascii="Arial" w:hAnsi="Arial" w:cs="Arial"/>
          <w:b/>
          <w:sz w:val="20"/>
          <w:szCs w:val="20"/>
        </w:rPr>
        <w:t>c t</w:t>
      </w:r>
      <w:r w:rsidRPr="00D40176">
        <w:rPr>
          <w:rFonts w:ascii="Arial" w:hAnsi="Arial" w:cs="Arial"/>
          <w:b/>
          <w:sz w:val="20"/>
          <w:szCs w:val="20"/>
        </w:rPr>
        <w:t>ừ</w:t>
      </w:r>
      <w:r w:rsidRPr="00D40176">
        <w:rPr>
          <w:rFonts w:ascii="Arial" w:hAnsi="Arial" w:cs="Arial"/>
          <w:b/>
          <w:sz w:val="20"/>
          <w:szCs w:val="20"/>
        </w:rPr>
        <w:t xml:space="preserve"> x</w:t>
      </w:r>
      <w:r w:rsidRPr="00D40176">
        <w:rPr>
          <w:rFonts w:ascii="Arial" w:hAnsi="Arial" w:cs="Arial"/>
          <w:b/>
          <w:sz w:val="20"/>
          <w:szCs w:val="20"/>
        </w:rPr>
        <w:t>ử</w:t>
      </w:r>
      <w:r w:rsidRPr="00D40176">
        <w:rPr>
          <w:rFonts w:ascii="Arial" w:hAnsi="Arial" w:cs="Arial"/>
          <w:b/>
          <w:sz w:val="20"/>
          <w:szCs w:val="20"/>
        </w:rPr>
        <w:t xml:space="preserve"> lý tài s</w:t>
      </w:r>
      <w:r w:rsidRPr="00D40176">
        <w:rPr>
          <w:rFonts w:ascii="Arial" w:hAnsi="Arial" w:cs="Arial"/>
          <w:b/>
          <w:sz w:val="20"/>
          <w:szCs w:val="20"/>
        </w:rPr>
        <w:t>ả</w:t>
      </w:r>
      <w:r w:rsidRPr="00D40176">
        <w:rPr>
          <w:rFonts w:ascii="Arial" w:hAnsi="Arial" w:cs="Arial"/>
          <w:b/>
          <w:sz w:val="20"/>
          <w:szCs w:val="20"/>
        </w:rPr>
        <w:t>n k</w:t>
      </w:r>
      <w:r w:rsidRPr="00D40176">
        <w:rPr>
          <w:rFonts w:ascii="Arial" w:hAnsi="Arial" w:cs="Arial"/>
          <w:b/>
          <w:sz w:val="20"/>
          <w:szCs w:val="20"/>
        </w:rPr>
        <w:t>ế</w:t>
      </w:r>
      <w:r w:rsidRPr="00D40176">
        <w:rPr>
          <w:rFonts w:ascii="Arial" w:hAnsi="Arial" w:cs="Arial"/>
          <w:b/>
          <w:sz w:val="20"/>
          <w:szCs w:val="20"/>
        </w:rPr>
        <w:t>t c</w:t>
      </w:r>
      <w:r w:rsidRPr="00D40176">
        <w:rPr>
          <w:rFonts w:ascii="Arial" w:hAnsi="Arial" w:cs="Arial"/>
          <w:b/>
          <w:sz w:val="20"/>
          <w:szCs w:val="20"/>
        </w:rPr>
        <w:t>ấ</w:t>
      </w:r>
      <w:r w:rsidRPr="00D40176">
        <w:rPr>
          <w:rFonts w:ascii="Arial" w:hAnsi="Arial" w:cs="Arial"/>
          <w:b/>
          <w:sz w:val="20"/>
          <w:szCs w:val="20"/>
        </w:rPr>
        <w:t>u h</w:t>
      </w:r>
      <w:r w:rsidRPr="00D40176">
        <w:rPr>
          <w:rFonts w:ascii="Arial" w:hAnsi="Arial" w:cs="Arial"/>
          <w:b/>
          <w:sz w:val="20"/>
          <w:szCs w:val="20"/>
        </w:rPr>
        <w:t>ạ</w:t>
      </w:r>
      <w:r w:rsidRPr="00D40176">
        <w:rPr>
          <w:rFonts w:ascii="Arial" w:hAnsi="Arial" w:cs="Arial"/>
          <w:b/>
          <w:sz w:val="20"/>
          <w:szCs w:val="20"/>
        </w:rPr>
        <w:t xml:space="preserve"> t</w:t>
      </w:r>
      <w:r w:rsidRPr="00D40176">
        <w:rPr>
          <w:rFonts w:ascii="Arial" w:hAnsi="Arial" w:cs="Arial"/>
          <w:b/>
          <w:sz w:val="20"/>
          <w:szCs w:val="20"/>
        </w:rPr>
        <w:t>ầ</w:t>
      </w:r>
      <w:r w:rsidRPr="00D40176">
        <w:rPr>
          <w:rFonts w:ascii="Arial" w:hAnsi="Arial" w:cs="Arial"/>
          <w:b/>
          <w:sz w:val="20"/>
          <w:szCs w:val="20"/>
        </w:rPr>
        <w:t>ng hàng h</w:t>
      </w:r>
      <w:r w:rsidRPr="00D40176">
        <w:rPr>
          <w:rFonts w:ascii="Arial" w:hAnsi="Arial" w:cs="Arial"/>
          <w:b/>
          <w:sz w:val="20"/>
          <w:szCs w:val="20"/>
        </w:rPr>
        <w:t>ả</w:t>
      </w:r>
      <w:r w:rsidRPr="00D40176">
        <w:rPr>
          <w:rFonts w:ascii="Arial" w:hAnsi="Arial" w:cs="Arial"/>
          <w:b/>
          <w:sz w:val="20"/>
          <w:szCs w:val="20"/>
        </w:rPr>
        <w:t>i</w:t>
      </w:r>
    </w:p>
    <w:p w14:paraId="11BB75E3" w14:textId="77777777" w:rsidR="002B1027" w:rsidRPr="00D40176" w:rsidRDefault="007E04C2" w:rsidP="006E5ADA">
      <w:pPr>
        <w:adjustRightInd w:val="0"/>
        <w:snapToGrid w:val="0"/>
        <w:spacing w:after="120" w:line="240" w:lineRule="auto"/>
        <w:ind w:firstLine="720"/>
        <w:jc w:val="both"/>
        <w:rPr>
          <w:rFonts w:ascii="Arial" w:hAnsi="Arial" w:cs="Arial"/>
          <w:sz w:val="20"/>
          <w:szCs w:val="20"/>
        </w:rPr>
      </w:pPr>
      <w:r w:rsidRPr="00D40176">
        <w:rPr>
          <w:rFonts w:ascii="Arial" w:hAnsi="Arial" w:cs="Arial"/>
          <w:sz w:val="20"/>
          <w:szCs w:val="20"/>
        </w:rPr>
        <w:lastRenderedPageBreak/>
        <w:t>1. Toàn b</w:t>
      </w:r>
      <w:r w:rsidRPr="00D40176">
        <w:rPr>
          <w:rFonts w:ascii="Arial" w:hAnsi="Arial" w:cs="Arial"/>
          <w:sz w:val="20"/>
          <w:szCs w:val="20"/>
        </w:rPr>
        <w:t>ộ</w:t>
      </w:r>
      <w:r w:rsidRPr="00D40176">
        <w:rPr>
          <w:rFonts w:ascii="Arial" w:hAnsi="Arial" w:cs="Arial"/>
          <w:sz w:val="20"/>
          <w:szCs w:val="20"/>
        </w:rPr>
        <w:t xml:space="preserve"> s</w:t>
      </w:r>
      <w:r w:rsidRPr="00D40176">
        <w:rPr>
          <w:rFonts w:ascii="Arial" w:hAnsi="Arial" w:cs="Arial"/>
          <w:sz w:val="20"/>
          <w:szCs w:val="20"/>
        </w:rPr>
        <w:t>ố</w:t>
      </w:r>
      <w:r w:rsidRPr="00D40176">
        <w:rPr>
          <w:rFonts w:ascii="Arial" w:hAnsi="Arial" w:cs="Arial"/>
          <w:sz w:val="20"/>
          <w:szCs w:val="20"/>
        </w:rPr>
        <w:t xml:space="preserve"> ti</w:t>
      </w:r>
      <w:r w:rsidRPr="00D40176">
        <w:rPr>
          <w:rFonts w:ascii="Arial" w:hAnsi="Arial" w:cs="Arial"/>
          <w:sz w:val="20"/>
          <w:szCs w:val="20"/>
        </w:rPr>
        <w:t>ề</w:t>
      </w:r>
      <w:r w:rsidRPr="00D40176">
        <w:rPr>
          <w:rFonts w:ascii="Arial" w:hAnsi="Arial" w:cs="Arial"/>
          <w:sz w:val="20"/>
          <w:szCs w:val="20"/>
        </w:rPr>
        <w:t>n thu đư</w:t>
      </w:r>
      <w:r w:rsidRPr="00D40176">
        <w:rPr>
          <w:rFonts w:ascii="Arial" w:hAnsi="Arial" w:cs="Arial"/>
          <w:sz w:val="20"/>
          <w:szCs w:val="20"/>
        </w:rPr>
        <w:t>ợ</w:t>
      </w:r>
      <w:r w:rsidRPr="00D40176">
        <w:rPr>
          <w:rFonts w:ascii="Arial" w:hAnsi="Arial" w:cs="Arial"/>
          <w:sz w:val="20"/>
          <w:szCs w:val="20"/>
        </w:rPr>
        <w:t>c t</w:t>
      </w:r>
      <w:r w:rsidRPr="00D40176">
        <w:rPr>
          <w:rFonts w:ascii="Arial" w:hAnsi="Arial" w:cs="Arial"/>
          <w:sz w:val="20"/>
          <w:szCs w:val="20"/>
        </w:rPr>
        <w:t>ừ</w:t>
      </w:r>
      <w:r w:rsidRPr="00D40176">
        <w:rPr>
          <w:rFonts w:ascii="Arial" w:hAnsi="Arial" w:cs="Arial"/>
          <w:sz w:val="20"/>
          <w:szCs w:val="20"/>
        </w:rPr>
        <w:t xml:space="preserve"> vi</w:t>
      </w:r>
      <w:r w:rsidRPr="00D40176">
        <w:rPr>
          <w:rFonts w:ascii="Arial" w:hAnsi="Arial" w:cs="Arial"/>
          <w:sz w:val="20"/>
          <w:szCs w:val="20"/>
        </w:rPr>
        <w:t>ệ</w:t>
      </w:r>
      <w:r w:rsidRPr="00D40176">
        <w:rPr>
          <w:rFonts w:ascii="Arial" w:hAnsi="Arial" w:cs="Arial"/>
          <w:sz w:val="20"/>
          <w:szCs w:val="20"/>
        </w:rPr>
        <w:t>c x</w:t>
      </w:r>
      <w:r w:rsidRPr="00D40176">
        <w:rPr>
          <w:rFonts w:ascii="Arial" w:hAnsi="Arial" w:cs="Arial"/>
          <w:sz w:val="20"/>
          <w:szCs w:val="20"/>
        </w:rPr>
        <w:t>ử</w:t>
      </w:r>
      <w:r w:rsidRPr="00D40176">
        <w:rPr>
          <w:rFonts w:ascii="Arial" w:hAnsi="Arial" w:cs="Arial"/>
          <w:sz w:val="20"/>
          <w:szCs w:val="20"/>
        </w:rPr>
        <w:t xml:space="preserve"> lý tài s</w:t>
      </w:r>
      <w:r w:rsidRPr="00D40176">
        <w:rPr>
          <w:rFonts w:ascii="Arial" w:hAnsi="Arial" w:cs="Arial"/>
          <w:sz w:val="20"/>
          <w:szCs w:val="20"/>
        </w:rPr>
        <w:t>ả</w:t>
      </w:r>
      <w:r w:rsidRPr="00D40176">
        <w:rPr>
          <w:rFonts w:ascii="Arial" w:hAnsi="Arial" w:cs="Arial"/>
          <w:sz w:val="20"/>
          <w:szCs w:val="20"/>
        </w:rPr>
        <w:t>n k</w:t>
      </w:r>
      <w:r w:rsidRPr="00D40176">
        <w:rPr>
          <w:rFonts w:ascii="Arial" w:hAnsi="Arial" w:cs="Arial"/>
          <w:sz w:val="20"/>
          <w:szCs w:val="20"/>
        </w:rPr>
        <w:t>ế</w:t>
      </w:r>
      <w:r w:rsidRPr="00D40176">
        <w:rPr>
          <w:rFonts w:ascii="Arial" w:hAnsi="Arial" w:cs="Arial"/>
          <w:sz w:val="20"/>
          <w:szCs w:val="20"/>
        </w:rPr>
        <w:t>t c</w:t>
      </w:r>
      <w:r w:rsidRPr="00D40176">
        <w:rPr>
          <w:rFonts w:ascii="Arial" w:hAnsi="Arial" w:cs="Arial"/>
          <w:sz w:val="20"/>
          <w:szCs w:val="20"/>
        </w:rPr>
        <w:t>ấ</w:t>
      </w:r>
      <w:r w:rsidRPr="00D40176">
        <w:rPr>
          <w:rFonts w:ascii="Arial" w:hAnsi="Arial" w:cs="Arial"/>
          <w:sz w:val="20"/>
          <w:szCs w:val="20"/>
        </w:rPr>
        <w:t>u h</w:t>
      </w:r>
      <w:r w:rsidRPr="00D40176">
        <w:rPr>
          <w:rFonts w:ascii="Arial" w:hAnsi="Arial" w:cs="Arial"/>
          <w:sz w:val="20"/>
          <w:szCs w:val="20"/>
        </w:rPr>
        <w:t>ạ</w:t>
      </w:r>
      <w:r w:rsidRPr="00D40176">
        <w:rPr>
          <w:rFonts w:ascii="Arial" w:hAnsi="Arial" w:cs="Arial"/>
          <w:sz w:val="20"/>
          <w:szCs w:val="20"/>
        </w:rPr>
        <w:t xml:space="preserve"> t</w:t>
      </w:r>
      <w:r w:rsidRPr="00D40176">
        <w:rPr>
          <w:rFonts w:ascii="Arial" w:hAnsi="Arial" w:cs="Arial"/>
          <w:sz w:val="20"/>
          <w:szCs w:val="20"/>
        </w:rPr>
        <w:t>ầ</w:t>
      </w:r>
      <w:r w:rsidRPr="00D40176">
        <w:rPr>
          <w:rFonts w:ascii="Arial" w:hAnsi="Arial" w:cs="Arial"/>
          <w:sz w:val="20"/>
          <w:szCs w:val="20"/>
        </w:rPr>
        <w:t>ng hàng h</w:t>
      </w:r>
      <w:r w:rsidRPr="00D40176">
        <w:rPr>
          <w:rFonts w:ascii="Arial" w:hAnsi="Arial" w:cs="Arial"/>
          <w:sz w:val="20"/>
          <w:szCs w:val="20"/>
        </w:rPr>
        <w:t>ả</w:t>
      </w:r>
      <w:r w:rsidRPr="00D40176">
        <w:rPr>
          <w:rFonts w:ascii="Arial" w:hAnsi="Arial" w:cs="Arial"/>
          <w:sz w:val="20"/>
          <w:szCs w:val="20"/>
        </w:rPr>
        <w:t>i (bao g</w:t>
      </w:r>
      <w:r w:rsidRPr="00D40176">
        <w:rPr>
          <w:rFonts w:ascii="Arial" w:hAnsi="Arial" w:cs="Arial"/>
          <w:sz w:val="20"/>
          <w:szCs w:val="20"/>
        </w:rPr>
        <w:t>ồ</w:t>
      </w:r>
      <w:r w:rsidRPr="00D40176">
        <w:rPr>
          <w:rFonts w:ascii="Arial" w:hAnsi="Arial" w:cs="Arial"/>
          <w:sz w:val="20"/>
          <w:szCs w:val="20"/>
        </w:rPr>
        <w:t>m c</w:t>
      </w:r>
      <w:r w:rsidRPr="00D40176">
        <w:rPr>
          <w:rFonts w:ascii="Arial" w:hAnsi="Arial" w:cs="Arial"/>
          <w:sz w:val="20"/>
          <w:szCs w:val="20"/>
        </w:rPr>
        <w:t>ả</w:t>
      </w:r>
      <w:r w:rsidRPr="00D40176">
        <w:rPr>
          <w:rFonts w:ascii="Arial" w:hAnsi="Arial" w:cs="Arial"/>
          <w:sz w:val="20"/>
          <w:szCs w:val="20"/>
        </w:rPr>
        <w:t xml:space="preserve"> ti</w:t>
      </w:r>
      <w:r w:rsidRPr="00D40176">
        <w:rPr>
          <w:rFonts w:ascii="Arial" w:hAnsi="Arial" w:cs="Arial"/>
          <w:sz w:val="20"/>
          <w:szCs w:val="20"/>
        </w:rPr>
        <w:t>ề</w:t>
      </w:r>
      <w:r w:rsidRPr="00D40176">
        <w:rPr>
          <w:rFonts w:ascii="Arial" w:hAnsi="Arial" w:cs="Arial"/>
          <w:sz w:val="20"/>
          <w:szCs w:val="20"/>
        </w:rPr>
        <w:t>n b</w:t>
      </w:r>
      <w:r w:rsidRPr="00D40176">
        <w:rPr>
          <w:rFonts w:ascii="Arial" w:hAnsi="Arial" w:cs="Arial"/>
          <w:sz w:val="20"/>
          <w:szCs w:val="20"/>
        </w:rPr>
        <w:t>ồ</w:t>
      </w:r>
      <w:r w:rsidRPr="00D40176">
        <w:rPr>
          <w:rFonts w:ascii="Arial" w:hAnsi="Arial" w:cs="Arial"/>
          <w:sz w:val="20"/>
          <w:szCs w:val="20"/>
        </w:rPr>
        <w:t>i thư</w:t>
      </w:r>
      <w:r w:rsidRPr="00D40176">
        <w:rPr>
          <w:rFonts w:ascii="Arial" w:hAnsi="Arial" w:cs="Arial"/>
          <w:sz w:val="20"/>
          <w:szCs w:val="20"/>
        </w:rPr>
        <w:t>ờ</w:t>
      </w:r>
      <w:r w:rsidRPr="00D40176">
        <w:rPr>
          <w:rFonts w:ascii="Arial" w:hAnsi="Arial" w:cs="Arial"/>
          <w:sz w:val="20"/>
          <w:szCs w:val="20"/>
        </w:rPr>
        <w:t>ng thi</w:t>
      </w:r>
      <w:r w:rsidRPr="00D40176">
        <w:rPr>
          <w:rFonts w:ascii="Arial" w:hAnsi="Arial" w:cs="Arial"/>
          <w:sz w:val="20"/>
          <w:szCs w:val="20"/>
        </w:rPr>
        <w:t>ệ</w:t>
      </w:r>
      <w:r w:rsidRPr="00D40176">
        <w:rPr>
          <w:rFonts w:ascii="Arial" w:hAnsi="Arial" w:cs="Arial"/>
          <w:sz w:val="20"/>
          <w:szCs w:val="20"/>
        </w:rPr>
        <w:t>t h</w:t>
      </w:r>
      <w:r w:rsidRPr="00D40176">
        <w:rPr>
          <w:rFonts w:ascii="Arial" w:hAnsi="Arial" w:cs="Arial"/>
          <w:sz w:val="20"/>
          <w:szCs w:val="20"/>
        </w:rPr>
        <w:t>ạ</w:t>
      </w:r>
      <w:r w:rsidRPr="00D40176">
        <w:rPr>
          <w:rFonts w:ascii="Arial" w:hAnsi="Arial" w:cs="Arial"/>
          <w:sz w:val="20"/>
          <w:szCs w:val="20"/>
        </w:rPr>
        <w:t xml:space="preserve">i, </w:t>
      </w:r>
      <w:r w:rsidRPr="00D40176">
        <w:rPr>
          <w:rFonts w:ascii="Arial" w:hAnsi="Arial" w:cs="Arial"/>
          <w:sz w:val="20"/>
          <w:szCs w:val="20"/>
        </w:rPr>
        <w:t>n</w:t>
      </w:r>
      <w:r w:rsidRPr="00D40176">
        <w:rPr>
          <w:rFonts w:ascii="Arial" w:hAnsi="Arial" w:cs="Arial"/>
          <w:sz w:val="20"/>
          <w:szCs w:val="20"/>
        </w:rPr>
        <w:t>ế</w:t>
      </w:r>
      <w:r w:rsidRPr="00D40176">
        <w:rPr>
          <w:rFonts w:ascii="Arial" w:hAnsi="Arial" w:cs="Arial"/>
          <w:sz w:val="20"/>
          <w:szCs w:val="20"/>
        </w:rPr>
        <w:t>u có) sau khi tr</w:t>
      </w:r>
      <w:r w:rsidRPr="00D40176">
        <w:rPr>
          <w:rFonts w:ascii="Arial" w:hAnsi="Arial" w:cs="Arial"/>
          <w:sz w:val="20"/>
          <w:szCs w:val="20"/>
        </w:rPr>
        <w:t>ừ</w:t>
      </w:r>
      <w:r w:rsidRPr="00D40176">
        <w:rPr>
          <w:rFonts w:ascii="Arial" w:hAnsi="Arial" w:cs="Arial"/>
          <w:sz w:val="20"/>
          <w:szCs w:val="20"/>
        </w:rPr>
        <w:t xml:space="preserve"> đi chi phí có liên quan đ</w:t>
      </w:r>
      <w:r w:rsidRPr="00D40176">
        <w:rPr>
          <w:rFonts w:ascii="Arial" w:hAnsi="Arial" w:cs="Arial"/>
          <w:sz w:val="20"/>
          <w:szCs w:val="20"/>
        </w:rPr>
        <w:t>ế</w:t>
      </w:r>
      <w:r w:rsidRPr="00D40176">
        <w:rPr>
          <w:rFonts w:ascii="Arial" w:hAnsi="Arial" w:cs="Arial"/>
          <w:sz w:val="20"/>
          <w:szCs w:val="20"/>
        </w:rPr>
        <w:t>n vi</w:t>
      </w:r>
      <w:r w:rsidRPr="00D40176">
        <w:rPr>
          <w:rFonts w:ascii="Arial" w:hAnsi="Arial" w:cs="Arial"/>
          <w:sz w:val="20"/>
          <w:szCs w:val="20"/>
        </w:rPr>
        <w:t>ệ</w:t>
      </w:r>
      <w:r w:rsidRPr="00D40176">
        <w:rPr>
          <w:rFonts w:ascii="Arial" w:hAnsi="Arial" w:cs="Arial"/>
          <w:sz w:val="20"/>
          <w:szCs w:val="20"/>
        </w:rPr>
        <w:t>c x</w:t>
      </w:r>
      <w:r w:rsidRPr="00D40176">
        <w:rPr>
          <w:rFonts w:ascii="Arial" w:hAnsi="Arial" w:cs="Arial"/>
          <w:sz w:val="20"/>
          <w:szCs w:val="20"/>
        </w:rPr>
        <w:t>ử</w:t>
      </w:r>
      <w:r w:rsidRPr="00D40176">
        <w:rPr>
          <w:rFonts w:ascii="Arial" w:hAnsi="Arial" w:cs="Arial"/>
          <w:sz w:val="20"/>
          <w:szCs w:val="20"/>
        </w:rPr>
        <w:t xml:space="preserve"> lý tài s</w:t>
      </w:r>
      <w:r w:rsidRPr="00D40176">
        <w:rPr>
          <w:rFonts w:ascii="Arial" w:hAnsi="Arial" w:cs="Arial"/>
          <w:sz w:val="20"/>
          <w:szCs w:val="20"/>
        </w:rPr>
        <w:t>ả</w:t>
      </w:r>
      <w:r w:rsidRPr="00D40176">
        <w:rPr>
          <w:rFonts w:ascii="Arial" w:hAnsi="Arial" w:cs="Arial"/>
          <w:sz w:val="20"/>
          <w:szCs w:val="20"/>
        </w:rPr>
        <w:t>n, ph</w:t>
      </w:r>
      <w:r w:rsidRPr="00D40176">
        <w:rPr>
          <w:rFonts w:ascii="Arial" w:hAnsi="Arial" w:cs="Arial"/>
          <w:sz w:val="20"/>
          <w:szCs w:val="20"/>
        </w:rPr>
        <w:t>ầ</w:t>
      </w:r>
      <w:r w:rsidRPr="00D40176">
        <w:rPr>
          <w:rFonts w:ascii="Arial" w:hAnsi="Arial" w:cs="Arial"/>
          <w:sz w:val="20"/>
          <w:szCs w:val="20"/>
        </w:rPr>
        <w:t>n còn l</w:t>
      </w:r>
      <w:r w:rsidRPr="00D40176">
        <w:rPr>
          <w:rFonts w:ascii="Arial" w:hAnsi="Arial" w:cs="Arial"/>
          <w:sz w:val="20"/>
          <w:szCs w:val="20"/>
        </w:rPr>
        <w:t>ạ</w:t>
      </w:r>
      <w:r w:rsidRPr="00D40176">
        <w:rPr>
          <w:rFonts w:ascii="Arial" w:hAnsi="Arial" w:cs="Arial"/>
          <w:sz w:val="20"/>
          <w:szCs w:val="20"/>
        </w:rPr>
        <w:t>i đư</w:t>
      </w:r>
      <w:r w:rsidRPr="00D40176">
        <w:rPr>
          <w:rFonts w:ascii="Arial" w:hAnsi="Arial" w:cs="Arial"/>
          <w:sz w:val="20"/>
          <w:szCs w:val="20"/>
        </w:rPr>
        <w:t>ợ</w:t>
      </w:r>
      <w:r w:rsidRPr="00D40176">
        <w:rPr>
          <w:rFonts w:ascii="Arial" w:hAnsi="Arial" w:cs="Arial"/>
          <w:sz w:val="20"/>
          <w:szCs w:val="20"/>
        </w:rPr>
        <w:t>c n</w:t>
      </w:r>
      <w:r w:rsidRPr="00D40176">
        <w:rPr>
          <w:rFonts w:ascii="Arial" w:hAnsi="Arial" w:cs="Arial"/>
          <w:sz w:val="20"/>
          <w:szCs w:val="20"/>
        </w:rPr>
        <w:t>ộ</w:t>
      </w:r>
      <w:r w:rsidRPr="00D40176">
        <w:rPr>
          <w:rFonts w:ascii="Arial" w:hAnsi="Arial" w:cs="Arial"/>
          <w:sz w:val="20"/>
          <w:szCs w:val="20"/>
        </w:rPr>
        <w:t>p toàn b</w:t>
      </w:r>
      <w:r w:rsidRPr="00D40176">
        <w:rPr>
          <w:rFonts w:ascii="Arial" w:hAnsi="Arial" w:cs="Arial"/>
          <w:sz w:val="20"/>
          <w:szCs w:val="20"/>
        </w:rPr>
        <w:t>ộ</w:t>
      </w:r>
      <w:r w:rsidRPr="00D40176">
        <w:rPr>
          <w:rFonts w:ascii="Arial" w:hAnsi="Arial" w:cs="Arial"/>
          <w:sz w:val="20"/>
          <w:szCs w:val="20"/>
        </w:rPr>
        <w:t xml:space="preserve"> vào ngân sách nhà nư</w:t>
      </w:r>
      <w:r w:rsidRPr="00D40176">
        <w:rPr>
          <w:rFonts w:ascii="Arial" w:hAnsi="Arial" w:cs="Arial"/>
          <w:sz w:val="20"/>
          <w:szCs w:val="20"/>
        </w:rPr>
        <w:t>ớ</w:t>
      </w:r>
      <w:r w:rsidRPr="00D40176">
        <w:rPr>
          <w:rFonts w:ascii="Arial" w:hAnsi="Arial" w:cs="Arial"/>
          <w:sz w:val="20"/>
          <w:szCs w:val="20"/>
        </w:rPr>
        <w:t>c theo quy đ</w:t>
      </w:r>
      <w:r w:rsidRPr="00D40176">
        <w:rPr>
          <w:rFonts w:ascii="Arial" w:hAnsi="Arial" w:cs="Arial"/>
          <w:sz w:val="20"/>
          <w:szCs w:val="20"/>
        </w:rPr>
        <w:t>ị</w:t>
      </w:r>
      <w:r w:rsidRPr="00D40176">
        <w:rPr>
          <w:rFonts w:ascii="Arial" w:hAnsi="Arial" w:cs="Arial"/>
          <w:sz w:val="20"/>
          <w:szCs w:val="20"/>
        </w:rPr>
        <w:t>nh c</w:t>
      </w:r>
      <w:r w:rsidRPr="00D40176">
        <w:rPr>
          <w:rFonts w:ascii="Arial" w:hAnsi="Arial" w:cs="Arial"/>
          <w:sz w:val="20"/>
          <w:szCs w:val="20"/>
        </w:rPr>
        <w:t>ủ</w:t>
      </w:r>
      <w:r w:rsidRPr="00D40176">
        <w:rPr>
          <w:rFonts w:ascii="Arial" w:hAnsi="Arial" w:cs="Arial"/>
          <w:sz w:val="20"/>
          <w:szCs w:val="20"/>
        </w:rPr>
        <w:t>a pháp lu</w:t>
      </w:r>
      <w:r w:rsidRPr="00D40176">
        <w:rPr>
          <w:rFonts w:ascii="Arial" w:hAnsi="Arial" w:cs="Arial"/>
          <w:sz w:val="20"/>
          <w:szCs w:val="20"/>
        </w:rPr>
        <w:t>ậ</w:t>
      </w:r>
      <w:r w:rsidRPr="00D40176">
        <w:rPr>
          <w:rFonts w:ascii="Arial" w:hAnsi="Arial" w:cs="Arial"/>
          <w:sz w:val="20"/>
          <w:szCs w:val="20"/>
        </w:rPr>
        <w:t>t v</w:t>
      </w:r>
      <w:r w:rsidRPr="00D40176">
        <w:rPr>
          <w:rFonts w:ascii="Arial" w:hAnsi="Arial" w:cs="Arial"/>
          <w:sz w:val="20"/>
          <w:szCs w:val="20"/>
        </w:rPr>
        <w:t>ề</w:t>
      </w:r>
      <w:r w:rsidRPr="00D40176">
        <w:rPr>
          <w:rFonts w:ascii="Arial" w:hAnsi="Arial" w:cs="Arial"/>
          <w:sz w:val="20"/>
          <w:szCs w:val="20"/>
        </w:rPr>
        <w:t xml:space="preserve"> ngân sách nhà nư</w:t>
      </w:r>
      <w:r w:rsidRPr="00D40176">
        <w:rPr>
          <w:rFonts w:ascii="Arial" w:hAnsi="Arial" w:cs="Arial"/>
          <w:sz w:val="20"/>
          <w:szCs w:val="20"/>
        </w:rPr>
        <w:t>ớ</w:t>
      </w:r>
      <w:r w:rsidRPr="00D40176">
        <w:rPr>
          <w:rFonts w:ascii="Arial" w:hAnsi="Arial" w:cs="Arial"/>
          <w:sz w:val="20"/>
          <w:szCs w:val="20"/>
        </w:rPr>
        <w:t>c như sau:</w:t>
      </w:r>
    </w:p>
    <w:p w14:paraId="5FA650D7" w14:textId="77777777" w:rsidR="002B1027" w:rsidRPr="00D40176" w:rsidRDefault="007E04C2" w:rsidP="006E5ADA">
      <w:pPr>
        <w:adjustRightInd w:val="0"/>
        <w:snapToGrid w:val="0"/>
        <w:spacing w:after="120" w:line="240" w:lineRule="auto"/>
        <w:ind w:firstLine="720"/>
        <w:jc w:val="both"/>
        <w:rPr>
          <w:rFonts w:ascii="Arial" w:hAnsi="Arial" w:cs="Arial"/>
          <w:sz w:val="20"/>
          <w:szCs w:val="20"/>
        </w:rPr>
      </w:pPr>
      <w:r w:rsidRPr="00D40176">
        <w:rPr>
          <w:rFonts w:ascii="Arial" w:hAnsi="Arial" w:cs="Arial"/>
          <w:sz w:val="20"/>
          <w:szCs w:val="20"/>
        </w:rPr>
        <w:t>N</w:t>
      </w:r>
      <w:r w:rsidRPr="00D40176">
        <w:rPr>
          <w:rFonts w:ascii="Arial" w:hAnsi="Arial" w:cs="Arial"/>
          <w:sz w:val="20"/>
          <w:szCs w:val="20"/>
        </w:rPr>
        <w:t>ộ</w:t>
      </w:r>
      <w:r w:rsidRPr="00D40176">
        <w:rPr>
          <w:rFonts w:ascii="Arial" w:hAnsi="Arial" w:cs="Arial"/>
          <w:sz w:val="20"/>
          <w:szCs w:val="20"/>
        </w:rPr>
        <w:t>p ngân sách trung ương đ</w:t>
      </w:r>
      <w:r w:rsidRPr="00D40176">
        <w:rPr>
          <w:rFonts w:ascii="Arial" w:hAnsi="Arial" w:cs="Arial"/>
          <w:sz w:val="20"/>
          <w:szCs w:val="20"/>
        </w:rPr>
        <w:t>ố</w:t>
      </w:r>
      <w:r w:rsidRPr="00D40176">
        <w:rPr>
          <w:rFonts w:ascii="Arial" w:hAnsi="Arial" w:cs="Arial"/>
          <w:sz w:val="20"/>
          <w:szCs w:val="20"/>
        </w:rPr>
        <w:t>i v</w:t>
      </w:r>
      <w:r w:rsidRPr="00D40176">
        <w:rPr>
          <w:rFonts w:ascii="Arial" w:hAnsi="Arial" w:cs="Arial"/>
          <w:sz w:val="20"/>
          <w:szCs w:val="20"/>
        </w:rPr>
        <w:t>ớ</w:t>
      </w:r>
      <w:r w:rsidRPr="00D40176">
        <w:rPr>
          <w:rFonts w:ascii="Arial" w:hAnsi="Arial" w:cs="Arial"/>
          <w:sz w:val="20"/>
          <w:szCs w:val="20"/>
        </w:rPr>
        <w:t>i các kho</w:t>
      </w:r>
      <w:r w:rsidRPr="00D40176">
        <w:rPr>
          <w:rFonts w:ascii="Arial" w:hAnsi="Arial" w:cs="Arial"/>
          <w:sz w:val="20"/>
          <w:szCs w:val="20"/>
        </w:rPr>
        <w:t>ả</w:t>
      </w:r>
      <w:r w:rsidRPr="00D40176">
        <w:rPr>
          <w:rFonts w:ascii="Arial" w:hAnsi="Arial" w:cs="Arial"/>
          <w:sz w:val="20"/>
          <w:szCs w:val="20"/>
        </w:rPr>
        <w:t>n thu t</w:t>
      </w:r>
      <w:r w:rsidRPr="00D40176">
        <w:rPr>
          <w:rFonts w:ascii="Arial" w:hAnsi="Arial" w:cs="Arial"/>
          <w:sz w:val="20"/>
          <w:szCs w:val="20"/>
        </w:rPr>
        <w:t>ừ</w:t>
      </w:r>
      <w:r w:rsidRPr="00D40176">
        <w:rPr>
          <w:rFonts w:ascii="Arial" w:hAnsi="Arial" w:cs="Arial"/>
          <w:sz w:val="20"/>
          <w:szCs w:val="20"/>
        </w:rPr>
        <w:t xml:space="preserve"> x</w:t>
      </w:r>
      <w:r w:rsidRPr="00D40176">
        <w:rPr>
          <w:rFonts w:ascii="Arial" w:hAnsi="Arial" w:cs="Arial"/>
          <w:sz w:val="20"/>
          <w:szCs w:val="20"/>
        </w:rPr>
        <w:t>ử</w:t>
      </w:r>
      <w:r w:rsidRPr="00D40176">
        <w:rPr>
          <w:rFonts w:ascii="Arial" w:hAnsi="Arial" w:cs="Arial"/>
          <w:sz w:val="20"/>
          <w:szCs w:val="20"/>
        </w:rPr>
        <w:t xml:space="preserve"> lý tài s</w:t>
      </w:r>
      <w:r w:rsidRPr="00D40176">
        <w:rPr>
          <w:rFonts w:ascii="Arial" w:hAnsi="Arial" w:cs="Arial"/>
          <w:sz w:val="20"/>
          <w:szCs w:val="20"/>
        </w:rPr>
        <w:t>ả</w:t>
      </w:r>
      <w:r w:rsidRPr="00D40176">
        <w:rPr>
          <w:rFonts w:ascii="Arial" w:hAnsi="Arial" w:cs="Arial"/>
          <w:sz w:val="20"/>
          <w:szCs w:val="20"/>
        </w:rPr>
        <w:t>n thu</w:t>
      </w:r>
      <w:r w:rsidRPr="00D40176">
        <w:rPr>
          <w:rFonts w:ascii="Arial" w:hAnsi="Arial" w:cs="Arial"/>
          <w:sz w:val="20"/>
          <w:szCs w:val="20"/>
        </w:rPr>
        <w:t>ộ</w:t>
      </w:r>
      <w:r w:rsidRPr="00D40176">
        <w:rPr>
          <w:rFonts w:ascii="Arial" w:hAnsi="Arial" w:cs="Arial"/>
          <w:sz w:val="20"/>
          <w:szCs w:val="20"/>
        </w:rPr>
        <w:t xml:space="preserve">c trung </w:t>
      </w:r>
      <w:r w:rsidRPr="00D40176">
        <w:rPr>
          <w:rFonts w:ascii="Arial" w:hAnsi="Arial" w:cs="Arial"/>
          <w:sz w:val="20"/>
          <w:szCs w:val="20"/>
        </w:rPr>
        <w:t>ương qu</w:t>
      </w:r>
      <w:r w:rsidRPr="00D40176">
        <w:rPr>
          <w:rFonts w:ascii="Arial" w:hAnsi="Arial" w:cs="Arial"/>
          <w:sz w:val="20"/>
          <w:szCs w:val="20"/>
        </w:rPr>
        <w:t>ả</w:t>
      </w:r>
      <w:r w:rsidRPr="00D40176">
        <w:rPr>
          <w:rFonts w:ascii="Arial" w:hAnsi="Arial" w:cs="Arial"/>
          <w:sz w:val="20"/>
          <w:szCs w:val="20"/>
        </w:rPr>
        <w:t>n lý;</w:t>
      </w:r>
    </w:p>
    <w:p w14:paraId="0A783DF9" w14:textId="77777777" w:rsidR="002B1027" w:rsidRPr="00D40176" w:rsidRDefault="007E04C2" w:rsidP="006E5ADA">
      <w:pPr>
        <w:adjustRightInd w:val="0"/>
        <w:snapToGrid w:val="0"/>
        <w:spacing w:after="120" w:line="240" w:lineRule="auto"/>
        <w:ind w:firstLine="720"/>
        <w:jc w:val="both"/>
        <w:rPr>
          <w:rFonts w:ascii="Arial" w:hAnsi="Arial" w:cs="Arial"/>
          <w:sz w:val="20"/>
          <w:szCs w:val="20"/>
        </w:rPr>
      </w:pPr>
      <w:r w:rsidRPr="00D40176">
        <w:rPr>
          <w:rFonts w:ascii="Arial" w:hAnsi="Arial" w:cs="Arial"/>
          <w:sz w:val="20"/>
          <w:szCs w:val="20"/>
        </w:rPr>
        <w:t>N</w:t>
      </w:r>
      <w:r w:rsidRPr="00D40176">
        <w:rPr>
          <w:rFonts w:ascii="Arial" w:hAnsi="Arial" w:cs="Arial"/>
          <w:sz w:val="20"/>
          <w:szCs w:val="20"/>
        </w:rPr>
        <w:t>ộ</w:t>
      </w:r>
      <w:r w:rsidRPr="00D40176">
        <w:rPr>
          <w:rFonts w:ascii="Arial" w:hAnsi="Arial" w:cs="Arial"/>
          <w:sz w:val="20"/>
          <w:szCs w:val="20"/>
        </w:rPr>
        <w:t>p ngân sách đ</w:t>
      </w:r>
      <w:r w:rsidRPr="00D40176">
        <w:rPr>
          <w:rFonts w:ascii="Arial" w:hAnsi="Arial" w:cs="Arial"/>
          <w:sz w:val="20"/>
          <w:szCs w:val="20"/>
        </w:rPr>
        <w:t>ị</w:t>
      </w:r>
      <w:r w:rsidRPr="00D40176">
        <w:rPr>
          <w:rFonts w:ascii="Arial" w:hAnsi="Arial" w:cs="Arial"/>
          <w:sz w:val="20"/>
          <w:szCs w:val="20"/>
        </w:rPr>
        <w:t>a phương đ</w:t>
      </w:r>
      <w:r w:rsidRPr="00D40176">
        <w:rPr>
          <w:rFonts w:ascii="Arial" w:hAnsi="Arial" w:cs="Arial"/>
          <w:sz w:val="20"/>
          <w:szCs w:val="20"/>
        </w:rPr>
        <w:t>ố</w:t>
      </w:r>
      <w:r w:rsidRPr="00D40176">
        <w:rPr>
          <w:rFonts w:ascii="Arial" w:hAnsi="Arial" w:cs="Arial"/>
          <w:sz w:val="20"/>
          <w:szCs w:val="20"/>
        </w:rPr>
        <w:t>i v</w:t>
      </w:r>
      <w:r w:rsidRPr="00D40176">
        <w:rPr>
          <w:rFonts w:ascii="Arial" w:hAnsi="Arial" w:cs="Arial"/>
          <w:sz w:val="20"/>
          <w:szCs w:val="20"/>
        </w:rPr>
        <w:t>ớ</w:t>
      </w:r>
      <w:r w:rsidRPr="00D40176">
        <w:rPr>
          <w:rFonts w:ascii="Arial" w:hAnsi="Arial" w:cs="Arial"/>
          <w:sz w:val="20"/>
          <w:szCs w:val="20"/>
        </w:rPr>
        <w:t>i các kho</w:t>
      </w:r>
      <w:r w:rsidRPr="00D40176">
        <w:rPr>
          <w:rFonts w:ascii="Arial" w:hAnsi="Arial" w:cs="Arial"/>
          <w:sz w:val="20"/>
          <w:szCs w:val="20"/>
        </w:rPr>
        <w:t>ả</w:t>
      </w:r>
      <w:r w:rsidRPr="00D40176">
        <w:rPr>
          <w:rFonts w:ascii="Arial" w:hAnsi="Arial" w:cs="Arial"/>
          <w:sz w:val="20"/>
          <w:szCs w:val="20"/>
        </w:rPr>
        <w:t>n thu t</w:t>
      </w:r>
      <w:r w:rsidRPr="00D40176">
        <w:rPr>
          <w:rFonts w:ascii="Arial" w:hAnsi="Arial" w:cs="Arial"/>
          <w:sz w:val="20"/>
          <w:szCs w:val="20"/>
        </w:rPr>
        <w:t>ừ</w:t>
      </w:r>
      <w:r w:rsidRPr="00D40176">
        <w:rPr>
          <w:rFonts w:ascii="Arial" w:hAnsi="Arial" w:cs="Arial"/>
          <w:sz w:val="20"/>
          <w:szCs w:val="20"/>
        </w:rPr>
        <w:t xml:space="preserve"> x</w:t>
      </w:r>
      <w:r w:rsidRPr="00D40176">
        <w:rPr>
          <w:rFonts w:ascii="Arial" w:hAnsi="Arial" w:cs="Arial"/>
          <w:sz w:val="20"/>
          <w:szCs w:val="20"/>
        </w:rPr>
        <w:t>ử</w:t>
      </w:r>
      <w:r w:rsidRPr="00D40176">
        <w:rPr>
          <w:rFonts w:ascii="Arial" w:hAnsi="Arial" w:cs="Arial"/>
          <w:sz w:val="20"/>
          <w:szCs w:val="20"/>
        </w:rPr>
        <w:t xml:space="preserve"> lý tài s</w:t>
      </w:r>
      <w:r w:rsidRPr="00D40176">
        <w:rPr>
          <w:rFonts w:ascii="Arial" w:hAnsi="Arial" w:cs="Arial"/>
          <w:sz w:val="20"/>
          <w:szCs w:val="20"/>
        </w:rPr>
        <w:t>ả</w:t>
      </w:r>
      <w:r w:rsidRPr="00D40176">
        <w:rPr>
          <w:rFonts w:ascii="Arial" w:hAnsi="Arial" w:cs="Arial"/>
          <w:sz w:val="20"/>
          <w:szCs w:val="20"/>
        </w:rPr>
        <w:t>n thu</w:t>
      </w:r>
      <w:r w:rsidRPr="00D40176">
        <w:rPr>
          <w:rFonts w:ascii="Arial" w:hAnsi="Arial" w:cs="Arial"/>
          <w:sz w:val="20"/>
          <w:szCs w:val="20"/>
        </w:rPr>
        <w:t>ộ</w:t>
      </w:r>
      <w:r w:rsidRPr="00D40176">
        <w:rPr>
          <w:rFonts w:ascii="Arial" w:hAnsi="Arial" w:cs="Arial"/>
          <w:sz w:val="20"/>
          <w:szCs w:val="20"/>
        </w:rPr>
        <w:t>c đ</w:t>
      </w:r>
      <w:r w:rsidRPr="00D40176">
        <w:rPr>
          <w:rFonts w:ascii="Arial" w:hAnsi="Arial" w:cs="Arial"/>
          <w:sz w:val="20"/>
          <w:szCs w:val="20"/>
        </w:rPr>
        <w:t>ị</w:t>
      </w:r>
      <w:r w:rsidRPr="00D40176">
        <w:rPr>
          <w:rFonts w:ascii="Arial" w:hAnsi="Arial" w:cs="Arial"/>
          <w:sz w:val="20"/>
          <w:szCs w:val="20"/>
        </w:rPr>
        <w:t>a phương qu</w:t>
      </w:r>
      <w:r w:rsidRPr="00D40176">
        <w:rPr>
          <w:rFonts w:ascii="Arial" w:hAnsi="Arial" w:cs="Arial"/>
          <w:sz w:val="20"/>
          <w:szCs w:val="20"/>
        </w:rPr>
        <w:t>ả</w:t>
      </w:r>
      <w:r w:rsidRPr="00D40176">
        <w:rPr>
          <w:rFonts w:ascii="Arial" w:hAnsi="Arial" w:cs="Arial"/>
          <w:sz w:val="20"/>
          <w:szCs w:val="20"/>
        </w:rPr>
        <w:t>n lý.</w:t>
      </w:r>
    </w:p>
    <w:p w14:paraId="41EE2238" w14:textId="77777777" w:rsidR="002B1027" w:rsidRPr="00D40176" w:rsidRDefault="007E04C2" w:rsidP="006E5ADA">
      <w:pPr>
        <w:adjustRightInd w:val="0"/>
        <w:snapToGrid w:val="0"/>
        <w:spacing w:after="120" w:line="240" w:lineRule="auto"/>
        <w:ind w:firstLine="720"/>
        <w:jc w:val="both"/>
        <w:rPr>
          <w:rFonts w:ascii="Arial" w:hAnsi="Arial" w:cs="Arial"/>
          <w:sz w:val="20"/>
          <w:szCs w:val="20"/>
        </w:rPr>
      </w:pPr>
      <w:r w:rsidRPr="00D40176">
        <w:rPr>
          <w:rFonts w:ascii="Arial" w:hAnsi="Arial" w:cs="Arial"/>
          <w:sz w:val="20"/>
          <w:szCs w:val="20"/>
        </w:rPr>
        <w:t>2. Chi phí có liên quan đ</w:t>
      </w:r>
      <w:r w:rsidRPr="00D40176">
        <w:rPr>
          <w:rFonts w:ascii="Arial" w:hAnsi="Arial" w:cs="Arial"/>
          <w:sz w:val="20"/>
          <w:szCs w:val="20"/>
        </w:rPr>
        <w:t>ế</w:t>
      </w:r>
      <w:r w:rsidRPr="00D40176">
        <w:rPr>
          <w:rFonts w:ascii="Arial" w:hAnsi="Arial" w:cs="Arial"/>
          <w:sz w:val="20"/>
          <w:szCs w:val="20"/>
        </w:rPr>
        <w:t>n vi</w:t>
      </w:r>
      <w:r w:rsidRPr="00D40176">
        <w:rPr>
          <w:rFonts w:ascii="Arial" w:hAnsi="Arial" w:cs="Arial"/>
          <w:sz w:val="20"/>
          <w:szCs w:val="20"/>
        </w:rPr>
        <w:t>ệ</w:t>
      </w:r>
      <w:r w:rsidRPr="00D40176">
        <w:rPr>
          <w:rFonts w:ascii="Arial" w:hAnsi="Arial" w:cs="Arial"/>
          <w:sz w:val="20"/>
          <w:szCs w:val="20"/>
        </w:rPr>
        <w:t>c x</w:t>
      </w:r>
      <w:r w:rsidRPr="00D40176">
        <w:rPr>
          <w:rFonts w:ascii="Arial" w:hAnsi="Arial" w:cs="Arial"/>
          <w:sz w:val="20"/>
          <w:szCs w:val="20"/>
        </w:rPr>
        <w:t>ử</w:t>
      </w:r>
      <w:r w:rsidRPr="00D40176">
        <w:rPr>
          <w:rFonts w:ascii="Arial" w:hAnsi="Arial" w:cs="Arial"/>
          <w:sz w:val="20"/>
          <w:szCs w:val="20"/>
        </w:rPr>
        <w:t xml:space="preserve"> lý tài s</w:t>
      </w:r>
      <w:r w:rsidRPr="00D40176">
        <w:rPr>
          <w:rFonts w:ascii="Arial" w:hAnsi="Arial" w:cs="Arial"/>
          <w:sz w:val="20"/>
          <w:szCs w:val="20"/>
        </w:rPr>
        <w:t>ả</w:t>
      </w:r>
      <w:r w:rsidRPr="00D40176">
        <w:rPr>
          <w:rFonts w:ascii="Arial" w:hAnsi="Arial" w:cs="Arial"/>
          <w:sz w:val="20"/>
          <w:szCs w:val="20"/>
        </w:rPr>
        <w:t>n k</w:t>
      </w:r>
      <w:r w:rsidRPr="00D40176">
        <w:rPr>
          <w:rFonts w:ascii="Arial" w:hAnsi="Arial" w:cs="Arial"/>
          <w:sz w:val="20"/>
          <w:szCs w:val="20"/>
        </w:rPr>
        <w:t>ế</w:t>
      </w:r>
      <w:r w:rsidRPr="00D40176">
        <w:rPr>
          <w:rFonts w:ascii="Arial" w:hAnsi="Arial" w:cs="Arial"/>
          <w:sz w:val="20"/>
          <w:szCs w:val="20"/>
        </w:rPr>
        <w:t>t c</w:t>
      </w:r>
      <w:r w:rsidRPr="00D40176">
        <w:rPr>
          <w:rFonts w:ascii="Arial" w:hAnsi="Arial" w:cs="Arial"/>
          <w:sz w:val="20"/>
          <w:szCs w:val="20"/>
        </w:rPr>
        <w:t>ấ</w:t>
      </w:r>
      <w:r w:rsidRPr="00D40176">
        <w:rPr>
          <w:rFonts w:ascii="Arial" w:hAnsi="Arial" w:cs="Arial"/>
          <w:sz w:val="20"/>
          <w:szCs w:val="20"/>
        </w:rPr>
        <w:t>u h</w:t>
      </w:r>
      <w:r w:rsidRPr="00D40176">
        <w:rPr>
          <w:rFonts w:ascii="Arial" w:hAnsi="Arial" w:cs="Arial"/>
          <w:sz w:val="20"/>
          <w:szCs w:val="20"/>
        </w:rPr>
        <w:t>ạ</w:t>
      </w:r>
      <w:r w:rsidRPr="00D40176">
        <w:rPr>
          <w:rFonts w:ascii="Arial" w:hAnsi="Arial" w:cs="Arial"/>
          <w:sz w:val="20"/>
          <w:szCs w:val="20"/>
        </w:rPr>
        <w:t xml:space="preserve"> t</w:t>
      </w:r>
      <w:r w:rsidRPr="00D40176">
        <w:rPr>
          <w:rFonts w:ascii="Arial" w:hAnsi="Arial" w:cs="Arial"/>
          <w:sz w:val="20"/>
          <w:szCs w:val="20"/>
        </w:rPr>
        <w:t>ầ</w:t>
      </w:r>
      <w:r w:rsidRPr="00D40176">
        <w:rPr>
          <w:rFonts w:ascii="Arial" w:hAnsi="Arial" w:cs="Arial"/>
          <w:sz w:val="20"/>
          <w:szCs w:val="20"/>
        </w:rPr>
        <w:t>ng hàng h</w:t>
      </w:r>
      <w:r w:rsidRPr="00D40176">
        <w:rPr>
          <w:rFonts w:ascii="Arial" w:hAnsi="Arial" w:cs="Arial"/>
          <w:sz w:val="20"/>
          <w:szCs w:val="20"/>
        </w:rPr>
        <w:t>ả</w:t>
      </w:r>
      <w:r w:rsidRPr="00D40176">
        <w:rPr>
          <w:rFonts w:ascii="Arial" w:hAnsi="Arial" w:cs="Arial"/>
          <w:sz w:val="20"/>
          <w:szCs w:val="20"/>
        </w:rPr>
        <w:t>i g</w:t>
      </w:r>
      <w:r w:rsidRPr="00D40176">
        <w:rPr>
          <w:rFonts w:ascii="Arial" w:hAnsi="Arial" w:cs="Arial"/>
          <w:sz w:val="20"/>
          <w:szCs w:val="20"/>
        </w:rPr>
        <w:t>ồ</w:t>
      </w:r>
      <w:r w:rsidRPr="00D40176">
        <w:rPr>
          <w:rFonts w:ascii="Arial" w:hAnsi="Arial" w:cs="Arial"/>
          <w:sz w:val="20"/>
          <w:szCs w:val="20"/>
        </w:rPr>
        <w:t>m:</w:t>
      </w:r>
    </w:p>
    <w:p w14:paraId="67A390FD" w14:textId="77777777" w:rsidR="002B1027" w:rsidRPr="00D40176" w:rsidRDefault="007E04C2" w:rsidP="006E5ADA">
      <w:pPr>
        <w:adjustRightInd w:val="0"/>
        <w:snapToGrid w:val="0"/>
        <w:spacing w:after="120" w:line="240" w:lineRule="auto"/>
        <w:ind w:firstLine="720"/>
        <w:jc w:val="both"/>
        <w:rPr>
          <w:rFonts w:ascii="Arial" w:hAnsi="Arial" w:cs="Arial"/>
          <w:sz w:val="20"/>
          <w:szCs w:val="20"/>
        </w:rPr>
      </w:pPr>
      <w:r w:rsidRPr="00D40176">
        <w:rPr>
          <w:rFonts w:ascii="Arial" w:hAnsi="Arial" w:cs="Arial"/>
          <w:sz w:val="20"/>
          <w:szCs w:val="20"/>
        </w:rPr>
        <w:t>a) Chi phí ki</w:t>
      </w:r>
      <w:r w:rsidRPr="00D40176">
        <w:rPr>
          <w:rFonts w:ascii="Arial" w:hAnsi="Arial" w:cs="Arial"/>
          <w:sz w:val="20"/>
          <w:szCs w:val="20"/>
        </w:rPr>
        <w:t>ể</w:t>
      </w:r>
      <w:r w:rsidRPr="00D40176">
        <w:rPr>
          <w:rFonts w:ascii="Arial" w:hAnsi="Arial" w:cs="Arial"/>
          <w:sz w:val="20"/>
          <w:szCs w:val="20"/>
        </w:rPr>
        <w:t>m kê, đo v</w:t>
      </w:r>
      <w:r w:rsidRPr="00D40176">
        <w:rPr>
          <w:rFonts w:ascii="Arial" w:hAnsi="Arial" w:cs="Arial"/>
          <w:sz w:val="20"/>
          <w:szCs w:val="20"/>
        </w:rPr>
        <w:t>ẽ</w:t>
      </w:r>
      <w:r w:rsidRPr="00D40176">
        <w:rPr>
          <w:rFonts w:ascii="Arial" w:hAnsi="Arial" w:cs="Arial"/>
          <w:sz w:val="20"/>
          <w:szCs w:val="20"/>
        </w:rPr>
        <w:t>.</w:t>
      </w:r>
    </w:p>
    <w:p w14:paraId="08FE212A" w14:textId="77777777" w:rsidR="002B1027" w:rsidRPr="00D40176" w:rsidRDefault="007E04C2" w:rsidP="006E5ADA">
      <w:pPr>
        <w:adjustRightInd w:val="0"/>
        <w:snapToGrid w:val="0"/>
        <w:spacing w:after="120" w:line="240" w:lineRule="auto"/>
        <w:ind w:firstLine="720"/>
        <w:jc w:val="both"/>
        <w:rPr>
          <w:rFonts w:ascii="Arial" w:hAnsi="Arial" w:cs="Arial"/>
          <w:sz w:val="20"/>
          <w:szCs w:val="20"/>
        </w:rPr>
      </w:pPr>
      <w:r w:rsidRPr="00D40176">
        <w:rPr>
          <w:rFonts w:ascii="Arial" w:hAnsi="Arial" w:cs="Arial"/>
          <w:sz w:val="20"/>
          <w:szCs w:val="20"/>
        </w:rPr>
        <w:t>b) Chi phí di d</w:t>
      </w:r>
      <w:r w:rsidRPr="00D40176">
        <w:rPr>
          <w:rFonts w:ascii="Arial" w:hAnsi="Arial" w:cs="Arial"/>
          <w:sz w:val="20"/>
          <w:szCs w:val="20"/>
        </w:rPr>
        <w:t>ờ</w:t>
      </w:r>
      <w:r w:rsidRPr="00D40176">
        <w:rPr>
          <w:rFonts w:ascii="Arial" w:hAnsi="Arial" w:cs="Arial"/>
          <w:sz w:val="20"/>
          <w:szCs w:val="20"/>
        </w:rPr>
        <w:t>i, phá d</w:t>
      </w:r>
      <w:r w:rsidRPr="00D40176">
        <w:rPr>
          <w:rFonts w:ascii="Arial" w:hAnsi="Arial" w:cs="Arial"/>
          <w:sz w:val="20"/>
          <w:szCs w:val="20"/>
        </w:rPr>
        <w:t>ỡ</w:t>
      </w:r>
      <w:r w:rsidRPr="00D40176">
        <w:rPr>
          <w:rFonts w:ascii="Arial" w:hAnsi="Arial" w:cs="Arial"/>
          <w:sz w:val="20"/>
          <w:szCs w:val="20"/>
        </w:rPr>
        <w:t>, h</w:t>
      </w:r>
      <w:r w:rsidRPr="00D40176">
        <w:rPr>
          <w:rFonts w:ascii="Arial" w:hAnsi="Arial" w:cs="Arial"/>
          <w:sz w:val="20"/>
          <w:szCs w:val="20"/>
        </w:rPr>
        <w:t>ủ</w:t>
      </w:r>
      <w:r w:rsidRPr="00D40176">
        <w:rPr>
          <w:rFonts w:ascii="Arial" w:hAnsi="Arial" w:cs="Arial"/>
          <w:sz w:val="20"/>
          <w:szCs w:val="20"/>
        </w:rPr>
        <w:t>y b</w:t>
      </w:r>
      <w:r w:rsidRPr="00D40176">
        <w:rPr>
          <w:rFonts w:ascii="Arial" w:hAnsi="Arial" w:cs="Arial"/>
          <w:sz w:val="20"/>
          <w:szCs w:val="20"/>
        </w:rPr>
        <w:t>ỏ</w:t>
      </w:r>
      <w:r w:rsidRPr="00D40176">
        <w:rPr>
          <w:rFonts w:ascii="Arial" w:hAnsi="Arial" w:cs="Arial"/>
          <w:sz w:val="20"/>
          <w:szCs w:val="20"/>
        </w:rPr>
        <w:t>.</w:t>
      </w:r>
    </w:p>
    <w:p w14:paraId="184B0746" w14:textId="77777777" w:rsidR="002B1027" w:rsidRPr="00D40176" w:rsidRDefault="007E04C2" w:rsidP="006E5ADA">
      <w:pPr>
        <w:adjustRightInd w:val="0"/>
        <w:snapToGrid w:val="0"/>
        <w:spacing w:after="120" w:line="240" w:lineRule="auto"/>
        <w:ind w:firstLine="720"/>
        <w:jc w:val="both"/>
        <w:rPr>
          <w:rFonts w:ascii="Arial" w:hAnsi="Arial" w:cs="Arial"/>
          <w:sz w:val="20"/>
          <w:szCs w:val="20"/>
        </w:rPr>
      </w:pPr>
      <w:r w:rsidRPr="00D40176">
        <w:rPr>
          <w:rFonts w:ascii="Arial" w:hAnsi="Arial" w:cs="Arial"/>
          <w:sz w:val="20"/>
          <w:szCs w:val="20"/>
        </w:rPr>
        <w:t>c) Chi phí xá</w:t>
      </w:r>
      <w:r w:rsidRPr="00D40176">
        <w:rPr>
          <w:rFonts w:ascii="Arial" w:hAnsi="Arial" w:cs="Arial"/>
          <w:sz w:val="20"/>
          <w:szCs w:val="20"/>
        </w:rPr>
        <w:t>c đ</w:t>
      </w:r>
      <w:r w:rsidRPr="00D40176">
        <w:rPr>
          <w:rFonts w:ascii="Arial" w:hAnsi="Arial" w:cs="Arial"/>
          <w:sz w:val="20"/>
          <w:szCs w:val="20"/>
        </w:rPr>
        <w:t>ị</w:t>
      </w:r>
      <w:r w:rsidRPr="00D40176">
        <w:rPr>
          <w:rFonts w:ascii="Arial" w:hAnsi="Arial" w:cs="Arial"/>
          <w:sz w:val="20"/>
          <w:szCs w:val="20"/>
        </w:rPr>
        <w:t>nh giá, th</w:t>
      </w:r>
      <w:r w:rsidRPr="00D40176">
        <w:rPr>
          <w:rFonts w:ascii="Arial" w:hAnsi="Arial" w:cs="Arial"/>
          <w:sz w:val="20"/>
          <w:szCs w:val="20"/>
        </w:rPr>
        <w:t>ẩ</w:t>
      </w:r>
      <w:r w:rsidRPr="00D40176">
        <w:rPr>
          <w:rFonts w:ascii="Arial" w:hAnsi="Arial" w:cs="Arial"/>
          <w:sz w:val="20"/>
          <w:szCs w:val="20"/>
        </w:rPr>
        <w:t>m đ</w:t>
      </w:r>
      <w:r w:rsidRPr="00D40176">
        <w:rPr>
          <w:rFonts w:ascii="Arial" w:hAnsi="Arial" w:cs="Arial"/>
          <w:sz w:val="20"/>
          <w:szCs w:val="20"/>
        </w:rPr>
        <w:t>ị</w:t>
      </w:r>
      <w:r w:rsidRPr="00D40176">
        <w:rPr>
          <w:rFonts w:ascii="Arial" w:hAnsi="Arial" w:cs="Arial"/>
          <w:sz w:val="20"/>
          <w:szCs w:val="20"/>
        </w:rPr>
        <w:t>nh giá.</w:t>
      </w:r>
    </w:p>
    <w:p w14:paraId="1162D90E" w14:textId="77777777" w:rsidR="002B1027" w:rsidRPr="00D40176" w:rsidRDefault="007E04C2" w:rsidP="006E5ADA">
      <w:pPr>
        <w:adjustRightInd w:val="0"/>
        <w:snapToGrid w:val="0"/>
        <w:spacing w:after="120" w:line="240" w:lineRule="auto"/>
        <w:ind w:firstLine="720"/>
        <w:jc w:val="both"/>
        <w:rPr>
          <w:rFonts w:ascii="Arial" w:hAnsi="Arial" w:cs="Arial"/>
          <w:sz w:val="20"/>
          <w:szCs w:val="20"/>
        </w:rPr>
      </w:pPr>
      <w:r w:rsidRPr="00D40176">
        <w:rPr>
          <w:rFonts w:ascii="Arial" w:hAnsi="Arial" w:cs="Arial"/>
          <w:sz w:val="20"/>
          <w:szCs w:val="20"/>
        </w:rPr>
        <w:t>d) Chi phí t</w:t>
      </w:r>
      <w:r w:rsidRPr="00D40176">
        <w:rPr>
          <w:rFonts w:ascii="Arial" w:hAnsi="Arial" w:cs="Arial"/>
          <w:sz w:val="20"/>
          <w:szCs w:val="20"/>
        </w:rPr>
        <w:t>ổ</w:t>
      </w:r>
      <w:r w:rsidRPr="00D40176">
        <w:rPr>
          <w:rFonts w:ascii="Arial" w:hAnsi="Arial" w:cs="Arial"/>
          <w:sz w:val="20"/>
          <w:szCs w:val="20"/>
        </w:rPr>
        <w:t xml:space="preserve"> ch</w:t>
      </w:r>
      <w:r w:rsidRPr="00D40176">
        <w:rPr>
          <w:rFonts w:ascii="Arial" w:hAnsi="Arial" w:cs="Arial"/>
          <w:sz w:val="20"/>
          <w:szCs w:val="20"/>
        </w:rPr>
        <w:t>ứ</w:t>
      </w:r>
      <w:r w:rsidRPr="00D40176">
        <w:rPr>
          <w:rFonts w:ascii="Arial" w:hAnsi="Arial" w:cs="Arial"/>
          <w:sz w:val="20"/>
          <w:szCs w:val="20"/>
        </w:rPr>
        <w:t>c bán v</w:t>
      </w:r>
      <w:r w:rsidRPr="00D40176">
        <w:rPr>
          <w:rFonts w:ascii="Arial" w:hAnsi="Arial" w:cs="Arial"/>
          <w:sz w:val="20"/>
          <w:szCs w:val="20"/>
        </w:rPr>
        <w:t>ậ</w:t>
      </w:r>
      <w:r w:rsidRPr="00D40176">
        <w:rPr>
          <w:rFonts w:ascii="Arial" w:hAnsi="Arial" w:cs="Arial"/>
          <w:sz w:val="20"/>
          <w:szCs w:val="20"/>
        </w:rPr>
        <w:t>t li</w:t>
      </w:r>
      <w:r w:rsidRPr="00D40176">
        <w:rPr>
          <w:rFonts w:ascii="Arial" w:hAnsi="Arial" w:cs="Arial"/>
          <w:sz w:val="20"/>
          <w:szCs w:val="20"/>
        </w:rPr>
        <w:t>ệ</w:t>
      </w:r>
      <w:r w:rsidRPr="00D40176">
        <w:rPr>
          <w:rFonts w:ascii="Arial" w:hAnsi="Arial" w:cs="Arial"/>
          <w:sz w:val="20"/>
          <w:szCs w:val="20"/>
        </w:rPr>
        <w:t>u, v</w:t>
      </w:r>
      <w:r w:rsidRPr="00D40176">
        <w:rPr>
          <w:rFonts w:ascii="Arial" w:hAnsi="Arial" w:cs="Arial"/>
          <w:sz w:val="20"/>
          <w:szCs w:val="20"/>
        </w:rPr>
        <w:t>ậ</w:t>
      </w:r>
      <w:r w:rsidRPr="00D40176">
        <w:rPr>
          <w:rFonts w:ascii="Arial" w:hAnsi="Arial" w:cs="Arial"/>
          <w:sz w:val="20"/>
          <w:szCs w:val="20"/>
        </w:rPr>
        <w:t>t tư thu h</w:t>
      </w:r>
      <w:r w:rsidRPr="00D40176">
        <w:rPr>
          <w:rFonts w:ascii="Arial" w:hAnsi="Arial" w:cs="Arial"/>
          <w:sz w:val="20"/>
          <w:szCs w:val="20"/>
        </w:rPr>
        <w:t>ồ</w:t>
      </w:r>
      <w:r w:rsidRPr="00D40176">
        <w:rPr>
          <w:rFonts w:ascii="Arial" w:hAnsi="Arial" w:cs="Arial"/>
          <w:sz w:val="20"/>
          <w:szCs w:val="20"/>
        </w:rPr>
        <w:t>i.</w:t>
      </w:r>
    </w:p>
    <w:p w14:paraId="182DB2A6" w14:textId="77777777" w:rsidR="002B1027" w:rsidRPr="00D40176" w:rsidRDefault="007E04C2" w:rsidP="006E5ADA">
      <w:pPr>
        <w:adjustRightInd w:val="0"/>
        <w:snapToGrid w:val="0"/>
        <w:spacing w:after="120" w:line="240" w:lineRule="auto"/>
        <w:ind w:firstLine="720"/>
        <w:jc w:val="both"/>
        <w:rPr>
          <w:rFonts w:ascii="Arial" w:hAnsi="Arial" w:cs="Arial"/>
          <w:sz w:val="20"/>
          <w:szCs w:val="20"/>
        </w:rPr>
      </w:pPr>
      <w:r w:rsidRPr="00D40176">
        <w:rPr>
          <w:rFonts w:ascii="Arial" w:hAnsi="Arial" w:cs="Arial"/>
          <w:sz w:val="20"/>
          <w:szCs w:val="20"/>
        </w:rPr>
        <w:t>đ) Chi phí b</w:t>
      </w:r>
      <w:r w:rsidRPr="00D40176">
        <w:rPr>
          <w:rFonts w:ascii="Arial" w:hAnsi="Arial" w:cs="Arial"/>
          <w:sz w:val="20"/>
          <w:szCs w:val="20"/>
        </w:rPr>
        <w:t>ả</w:t>
      </w:r>
      <w:r w:rsidRPr="00D40176">
        <w:rPr>
          <w:rFonts w:ascii="Arial" w:hAnsi="Arial" w:cs="Arial"/>
          <w:sz w:val="20"/>
          <w:szCs w:val="20"/>
        </w:rPr>
        <w:t>o v</w:t>
      </w:r>
      <w:r w:rsidRPr="00D40176">
        <w:rPr>
          <w:rFonts w:ascii="Arial" w:hAnsi="Arial" w:cs="Arial"/>
          <w:sz w:val="20"/>
          <w:szCs w:val="20"/>
        </w:rPr>
        <w:t>ệ</w:t>
      </w:r>
      <w:r w:rsidRPr="00D40176">
        <w:rPr>
          <w:rFonts w:ascii="Arial" w:hAnsi="Arial" w:cs="Arial"/>
          <w:sz w:val="20"/>
          <w:szCs w:val="20"/>
        </w:rPr>
        <w:t>, b</w:t>
      </w:r>
      <w:r w:rsidRPr="00D40176">
        <w:rPr>
          <w:rFonts w:ascii="Arial" w:hAnsi="Arial" w:cs="Arial"/>
          <w:sz w:val="20"/>
          <w:szCs w:val="20"/>
        </w:rPr>
        <w:t>ả</w:t>
      </w:r>
      <w:r w:rsidRPr="00D40176">
        <w:rPr>
          <w:rFonts w:ascii="Arial" w:hAnsi="Arial" w:cs="Arial"/>
          <w:sz w:val="20"/>
          <w:szCs w:val="20"/>
        </w:rPr>
        <w:t>o qu</w:t>
      </w:r>
      <w:r w:rsidRPr="00D40176">
        <w:rPr>
          <w:rFonts w:ascii="Arial" w:hAnsi="Arial" w:cs="Arial"/>
          <w:sz w:val="20"/>
          <w:szCs w:val="20"/>
        </w:rPr>
        <w:t>ả</w:t>
      </w:r>
      <w:r w:rsidRPr="00D40176">
        <w:rPr>
          <w:rFonts w:ascii="Arial" w:hAnsi="Arial" w:cs="Arial"/>
          <w:sz w:val="20"/>
          <w:szCs w:val="20"/>
        </w:rPr>
        <w:t>n tài s</w:t>
      </w:r>
      <w:r w:rsidRPr="00D40176">
        <w:rPr>
          <w:rFonts w:ascii="Arial" w:hAnsi="Arial" w:cs="Arial"/>
          <w:sz w:val="20"/>
          <w:szCs w:val="20"/>
        </w:rPr>
        <w:t>ả</w:t>
      </w:r>
      <w:r w:rsidRPr="00D40176">
        <w:rPr>
          <w:rFonts w:ascii="Arial" w:hAnsi="Arial" w:cs="Arial"/>
          <w:sz w:val="20"/>
          <w:szCs w:val="20"/>
        </w:rPr>
        <w:t>n trong th</w:t>
      </w:r>
      <w:r w:rsidRPr="00D40176">
        <w:rPr>
          <w:rFonts w:ascii="Arial" w:hAnsi="Arial" w:cs="Arial"/>
          <w:sz w:val="20"/>
          <w:szCs w:val="20"/>
        </w:rPr>
        <w:t>ờ</w:t>
      </w:r>
      <w:r w:rsidRPr="00D40176">
        <w:rPr>
          <w:rFonts w:ascii="Arial" w:hAnsi="Arial" w:cs="Arial"/>
          <w:sz w:val="20"/>
          <w:szCs w:val="20"/>
        </w:rPr>
        <w:t>i gian ch</w:t>
      </w:r>
      <w:r w:rsidRPr="00D40176">
        <w:rPr>
          <w:rFonts w:ascii="Arial" w:hAnsi="Arial" w:cs="Arial"/>
          <w:sz w:val="20"/>
          <w:szCs w:val="20"/>
        </w:rPr>
        <w:t>ờ</w:t>
      </w:r>
      <w:r w:rsidRPr="00D40176">
        <w:rPr>
          <w:rFonts w:ascii="Arial" w:hAnsi="Arial" w:cs="Arial"/>
          <w:sz w:val="20"/>
          <w:szCs w:val="20"/>
        </w:rPr>
        <w:t xml:space="preserve"> x</w:t>
      </w:r>
      <w:r w:rsidRPr="00D40176">
        <w:rPr>
          <w:rFonts w:ascii="Arial" w:hAnsi="Arial" w:cs="Arial"/>
          <w:sz w:val="20"/>
          <w:szCs w:val="20"/>
        </w:rPr>
        <w:t>ử</w:t>
      </w:r>
      <w:r w:rsidRPr="00D40176">
        <w:rPr>
          <w:rFonts w:ascii="Arial" w:hAnsi="Arial" w:cs="Arial"/>
          <w:sz w:val="20"/>
          <w:szCs w:val="20"/>
        </w:rPr>
        <w:t xml:space="preserve"> lý.</w:t>
      </w:r>
    </w:p>
    <w:p w14:paraId="2C2B4580" w14:textId="77777777" w:rsidR="002B1027" w:rsidRPr="00D40176" w:rsidRDefault="007E04C2" w:rsidP="006E5ADA">
      <w:pPr>
        <w:adjustRightInd w:val="0"/>
        <w:snapToGrid w:val="0"/>
        <w:spacing w:after="120" w:line="240" w:lineRule="auto"/>
        <w:ind w:firstLine="720"/>
        <w:jc w:val="both"/>
        <w:rPr>
          <w:rFonts w:ascii="Arial" w:hAnsi="Arial" w:cs="Arial"/>
          <w:sz w:val="20"/>
          <w:szCs w:val="20"/>
        </w:rPr>
      </w:pPr>
      <w:r w:rsidRPr="00D40176">
        <w:rPr>
          <w:rFonts w:ascii="Arial" w:hAnsi="Arial" w:cs="Arial"/>
          <w:sz w:val="20"/>
          <w:szCs w:val="20"/>
        </w:rPr>
        <w:t>e) Chi phí h</w:t>
      </w:r>
      <w:r w:rsidRPr="00D40176">
        <w:rPr>
          <w:rFonts w:ascii="Arial" w:hAnsi="Arial" w:cs="Arial"/>
          <w:sz w:val="20"/>
          <w:szCs w:val="20"/>
        </w:rPr>
        <w:t>ợ</w:t>
      </w:r>
      <w:r w:rsidRPr="00D40176">
        <w:rPr>
          <w:rFonts w:ascii="Arial" w:hAnsi="Arial" w:cs="Arial"/>
          <w:sz w:val="20"/>
          <w:szCs w:val="20"/>
        </w:rPr>
        <w:t>p lý khác có liên quan.</w:t>
      </w:r>
    </w:p>
    <w:p w14:paraId="13160603" w14:textId="77777777" w:rsidR="002B1027" w:rsidRPr="00D40176" w:rsidRDefault="007E04C2" w:rsidP="006E5ADA">
      <w:pPr>
        <w:adjustRightInd w:val="0"/>
        <w:snapToGrid w:val="0"/>
        <w:spacing w:after="120" w:line="240" w:lineRule="auto"/>
        <w:ind w:firstLine="720"/>
        <w:jc w:val="both"/>
        <w:rPr>
          <w:rFonts w:ascii="Arial" w:hAnsi="Arial" w:cs="Arial"/>
          <w:sz w:val="20"/>
          <w:szCs w:val="20"/>
        </w:rPr>
      </w:pPr>
      <w:r w:rsidRPr="00D40176">
        <w:rPr>
          <w:rFonts w:ascii="Arial" w:hAnsi="Arial" w:cs="Arial"/>
          <w:sz w:val="20"/>
          <w:szCs w:val="20"/>
        </w:rPr>
        <w:t>3. M</w:t>
      </w:r>
      <w:r w:rsidRPr="00D40176">
        <w:rPr>
          <w:rFonts w:ascii="Arial" w:hAnsi="Arial" w:cs="Arial"/>
          <w:sz w:val="20"/>
          <w:szCs w:val="20"/>
        </w:rPr>
        <w:t>ứ</w:t>
      </w:r>
      <w:r w:rsidRPr="00D40176">
        <w:rPr>
          <w:rFonts w:ascii="Arial" w:hAnsi="Arial" w:cs="Arial"/>
          <w:sz w:val="20"/>
          <w:szCs w:val="20"/>
        </w:rPr>
        <w:t>c chi phí có liên quan đ</w:t>
      </w:r>
      <w:r w:rsidRPr="00D40176">
        <w:rPr>
          <w:rFonts w:ascii="Arial" w:hAnsi="Arial" w:cs="Arial"/>
          <w:sz w:val="20"/>
          <w:szCs w:val="20"/>
        </w:rPr>
        <w:t>ế</w:t>
      </w:r>
      <w:r w:rsidRPr="00D40176">
        <w:rPr>
          <w:rFonts w:ascii="Arial" w:hAnsi="Arial" w:cs="Arial"/>
          <w:sz w:val="20"/>
          <w:szCs w:val="20"/>
        </w:rPr>
        <w:t>n vi</w:t>
      </w:r>
      <w:r w:rsidRPr="00D40176">
        <w:rPr>
          <w:rFonts w:ascii="Arial" w:hAnsi="Arial" w:cs="Arial"/>
          <w:sz w:val="20"/>
          <w:szCs w:val="20"/>
        </w:rPr>
        <w:t>ệ</w:t>
      </w:r>
      <w:r w:rsidRPr="00D40176">
        <w:rPr>
          <w:rFonts w:ascii="Arial" w:hAnsi="Arial" w:cs="Arial"/>
          <w:sz w:val="20"/>
          <w:szCs w:val="20"/>
        </w:rPr>
        <w:t>c x</w:t>
      </w:r>
      <w:r w:rsidRPr="00D40176">
        <w:rPr>
          <w:rFonts w:ascii="Arial" w:hAnsi="Arial" w:cs="Arial"/>
          <w:sz w:val="20"/>
          <w:szCs w:val="20"/>
        </w:rPr>
        <w:t>ử</w:t>
      </w:r>
      <w:r w:rsidRPr="00D40176">
        <w:rPr>
          <w:rFonts w:ascii="Arial" w:hAnsi="Arial" w:cs="Arial"/>
          <w:sz w:val="20"/>
          <w:szCs w:val="20"/>
        </w:rPr>
        <w:t xml:space="preserve"> lý tài s</w:t>
      </w:r>
      <w:r w:rsidRPr="00D40176">
        <w:rPr>
          <w:rFonts w:ascii="Arial" w:hAnsi="Arial" w:cs="Arial"/>
          <w:sz w:val="20"/>
          <w:szCs w:val="20"/>
        </w:rPr>
        <w:t>ả</w:t>
      </w:r>
      <w:r w:rsidRPr="00D40176">
        <w:rPr>
          <w:rFonts w:ascii="Arial" w:hAnsi="Arial" w:cs="Arial"/>
          <w:sz w:val="20"/>
          <w:szCs w:val="20"/>
        </w:rPr>
        <w:t>n k</w:t>
      </w:r>
      <w:r w:rsidRPr="00D40176">
        <w:rPr>
          <w:rFonts w:ascii="Arial" w:hAnsi="Arial" w:cs="Arial"/>
          <w:sz w:val="20"/>
          <w:szCs w:val="20"/>
        </w:rPr>
        <w:t>ế</w:t>
      </w:r>
      <w:r w:rsidRPr="00D40176">
        <w:rPr>
          <w:rFonts w:ascii="Arial" w:hAnsi="Arial" w:cs="Arial"/>
          <w:sz w:val="20"/>
          <w:szCs w:val="20"/>
        </w:rPr>
        <w:t>t c</w:t>
      </w:r>
      <w:r w:rsidRPr="00D40176">
        <w:rPr>
          <w:rFonts w:ascii="Arial" w:hAnsi="Arial" w:cs="Arial"/>
          <w:sz w:val="20"/>
          <w:szCs w:val="20"/>
        </w:rPr>
        <w:t>ấ</w:t>
      </w:r>
      <w:r w:rsidRPr="00D40176">
        <w:rPr>
          <w:rFonts w:ascii="Arial" w:hAnsi="Arial" w:cs="Arial"/>
          <w:sz w:val="20"/>
          <w:szCs w:val="20"/>
        </w:rPr>
        <w:t>u h</w:t>
      </w:r>
      <w:r w:rsidRPr="00D40176">
        <w:rPr>
          <w:rFonts w:ascii="Arial" w:hAnsi="Arial" w:cs="Arial"/>
          <w:sz w:val="20"/>
          <w:szCs w:val="20"/>
        </w:rPr>
        <w:t>ạ</w:t>
      </w:r>
      <w:r w:rsidRPr="00D40176">
        <w:rPr>
          <w:rFonts w:ascii="Arial" w:hAnsi="Arial" w:cs="Arial"/>
          <w:sz w:val="20"/>
          <w:szCs w:val="20"/>
        </w:rPr>
        <w:t xml:space="preserve"> t</w:t>
      </w:r>
      <w:r w:rsidRPr="00D40176">
        <w:rPr>
          <w:rFonts w:ascii="Arial" w:hAnsi="Arial" w:cs="Arial"/>
          <w:sz w:val="20"/>
          <w:szCs w:val="20"/>
        </w:rPr>
        <w:t>ầ</w:t>
      </w:r>
      <w:r w:rsidRPr="00D40176">
        <w:rPr>
          <w:rFonts w:ascii="Arial" w:hAnsi="Arial" w:cs="Arial"/>
          <w:sz w:val="20"/>
          <w:szCs w:val="20"/>
        </w:rPr>
        <w:t>ng hàng h</w:t>
      </w:r>
      <w:r w:rsidRPr="00D40176">
        <w:rPr>
          <w:rFonts w:ascii="Arial" w:hAnsi="Arial" w:cs="Arial"/>
          <w:sz w:val="20"/>
          <w:szCs w:val="20"/>
        </w:rPr>
        <w:t>ả</w:t>
      </w:r>
      <w:r w:rsidRPr="00D40176">
        <w:rPr>
          <w:rFonts w:ascii="Arial" w:hAnsi="Arial" w:cs="Arial"/>
          <w:sz w:val="20"/>
          <w:szCs w:val="20"/>
        </w:rPr>
        <w:t xml:space="preserve">i quy </w:t>
      </w:r>
      <w:r w:rsidRPr="00D40176">
        <w:rPr>
          <w:rFonts w:ascii="Arial" w:hAnsi="Arial" w:cs="Arial"/>
          <w:sz w:val="20"/>
          <w:szCs w:val="20"/>
        </w:rPr>
        <w:t>đ</w:t>
      </w:r>
      <w:r w:rsidRPr="00D40176">
        <w:rPr>
          <w:rFonts w:ascii="Arial" w:hAnsi="Arial" w:cs="Arial"/>
          <w:sz w:val="20"/>
          <w:szCs w:val="20"/>
        </w:rPr>
        <w:t>ị</w:t>
      </w:r>
      <w:r w:rsidRPr="00D40176">
        <w:rPr>
          <w:rFonts w:ascii="Arial" w:hAnsi="Arial" w:cs="Arial"/>
          <w:sz w:val="20"/>
          <w:szCs w:val="20"/>
        </w:rPr>
        <w:t>nh t</w:t>
      </w:r>
      <w:r w:rsidRPr="00D40176">
        <w:rPr>
          <w:rFonts w:ascii="Arial" w:hAnsi="Arial" w:cs="Arial"/>
          <w:sz w:val="20"/>
          <w:szCs w:val="20"/>
        </w:rPr>
        <w:t>ạ</w:t>
      </w:r>
      <w:r w:rsidRPr="00D40176">
        <w:rPr>
          <w:rFonts w:ascii="Arial" w:hAnsi="Arial" w:cs="Arial"/>
          <w:sz w:val="20"/>
          <w:szCs w:val="20"/>
        </w:rPr>
        <w:t>i kho</w:t>
      </w:r>
      <w:r w:rsidRPr="00D40176">
        <w:rPr>
          <w:rFonts w:ascii="Arial" w:hAnsi="Arial" w:cs="Arial"/>
          <w:sz w:val="20"/>
          <w:szCs w:val="20"/>
        </w:rPr>
        <w:t>ả</w:t>
      </w:r>
      <w:r w:rsidRPr="00D40176">
        <w:rPr>
          <w:rFonts w:ascii="Arial" w:hAnsi="Arial" w:cs="Arial"/>
          <w:sz w:val="20"/>
          <w:szCs w:val="20"/>
        </w:rPr>
        <w:t>n 2 Đi</w:t>
      </w:r>
      <w:r w:rsidRPr="00D40176">
        <w:rPr>
          <w:rFonts w:ascii="Arial" w:hAnsi="Arial" w:cs="Arial"/>
          <w:sz w:val="20"/>
          <w:szCs w:val="20"/>
        </w:rPr>
        <w:t>ề</w:t>
      </w:r>
      <w:r w:rsidRPr="00D40176">
        <w:rPr>
          <w:rFonts w:ascii="Arial" w:hAnsi="Arial" w:cs="Arial"/>
          <w:sz w:val="20"/>
          <w:szCs w:val="20"/>
        </w:rPr>
        <w:t>u này:</w:t>
      </w:r>
    </w:p>
    <w:p w14:paraId="4EF151A5" w14:textId="77777777" w:rsidR="002B1027" w:rsidRPr="00D40176" w:rsidRDefault="007E04C2" w:rsidP="006E5ADA">
      <w:pPr>
        <w:adjustRightInd w:val="0"/>
        <w:snapToGrid w:val="0"/>
        <w:spacing w:after="120" w:line="240" w:lineRule="auto"/>
        <w:ind w:firstLine="720"/>
        <w:jc w:val="both"/>
        <w:rPr>
          <w:rFonts w:ascii="Arial" w:hAnsi="Arial" w:cs="Arial"/>
          <w:sz w:val="20"/>
          <w:szCs w:val="20"/>
        </w:rPr>
      </w:pPr>
      <w:r w:rsidRPr="00D40176">
        <w:rPr>
          <w:rFonts w:ascii="Arial" w:hAnsi="Arial" w:cs="Arial"/>
          <w:sz w:val="20"/>
          <w:szCs w:val="20"/>
        </w:rPr>
        <w:t>a) Đ</w:t>
      </w:r>
      <w:r w:rsidRPr="00D40176">
        <w:rPr>
          <w:rFonts w:ascii="Arial" w:hAnsi="Arial" w:cs="Arial"/>
          <w:sz w:val="20"/>
          <w:szCs w:val="20"/>
        </w:rPr>
        <w:t>ố</w:t>
      </w:r>
      <w:r w:rsidRPr="00D40176">
        <w:rPr>
          <w:rFonts w:ascii="Arial" w:hAnsi="Arial" w:cs="Arial"/>
          <w:sz w:val="20"/>
          <w:szCs w:val="20"/>
        </w:rPr>
        <w:t>i v</w:t>
      </w:r>
      <w:r w:rsidRPr="00D40176">
        <w:rPr>
          <w:rFonts w:ascii="Arial" w:hAnsi="Arial" w:cs="Arial"/>
          <w:sz w:val="20"/>
          <w:szCs w:val="20"/>
        </w:rPr>
        <w:t>ớ</w:t>
      </w:r>
      <w:r w:rsidRPr="00D40176">
        <w:rPr>
          <w:rFonts w:ascii="Arial" w:hAnsi="Arial" w:cs="Arial"/>
          <w:sz w:val="20"/>
          <w:szCs w:val="20"/>
        </w:rPr>
        <w:t>i các n</w:t>
      </w:r>
      <w:r w:rsidRPr="00D40176">
        <w:rPr>
          <w:rFonts w:ascii="Arial" w:hAnsi="Arial" w:cs="Arial"/>
          <w:sz w:val="20"/>
          <w:szCs w:val="20"/>
        </w:rPr>
        <w:t>ộ</w:t>
      </w:r>
      <w:r w:rsidRPr="00D40176">
        <w:rPr>
          <w:rFonts w:ascii="Arial" w:hAnsi="Arial" w:cs="Arial"/>
          <w:sz w:val="20"/>
          <w:szCs w:val="20"/>
        </w:rPr>
        <w:t>i dung chi đã có tiêu chu</w:t>
      </w:r>
      <w:r w:rsidRPr="00D40176">
        <w:rPr>
          <w:rFonts w:ascii="Arial" w:hAnsi="Arial" w:cs="Arial"/>
          <w:sz w:val="20"/>
          <w:szCs w:val="20"/>
        </w:rPr>
        <w:t>ẩ</w:t>
      </w:r>
      <w:r w:rsidRPr="00D40176">
        <w:rPr>
          <w:rFonts w:ascii="Arial" w:hAnsi="Arial" w:cs="Arial"/>
          <w:sz w:val="20"/>
          <w:szCs w:val="20"/>
        </w:rPr>
        <w:t>n, đ</w:t>
      </w:r>
      <w:r w:rsidRPr="00D40176">
        <w:rPr>
          <w:rFonts w:ascii="Arial" w:hAnsi="Arial" w:cs="Arial"/>
          <w:sz w:val="20"/>
          <w:szCs w:val="20"/>
        </w:rPr>
        <w:t>ị</w:t>
      </w:r>
      <w:r w:rsidRPr="00D40176">
        <w:rPr>
          <w:rFonts w:ascii="Arial" w:hAnsi="Arial" w:cs="Arial"/>
          <w:sz w:val="20"/>
          <w:szCs w:val="20"/>
        </w:rPr>
        <w:t>nh m</w:t>
      </w:r>
      <w:r w:rsidRPr="00D40176">
        <w:rPr>
          <w:rFonts w:ascii="Arial" w:hAnsi="Arial" w:cs="Arial"/>
          <w:sz w:val="20"/>
          <w:szCs w:val="20"/>
        </w:rPr>
        <w:t>ứ</w:t>
      </w:r>
      <w:r w:rsidRPr="00D40176">
        <w:rPr>
          <w:rFonts w:ascii="Arial" w:hAnsi="Arial" w:cs="Arial"/>
          <w:sz w:val="20"/>
          <w:szCs w:val="20"/>
        </w:rPr>
        <w:t>c, ch</w:t>
      </w:r>
      <w:r w:rsidRPr="00D40176">
        <w:rPr>
          <w:rFonts w:ascii="Arial" w:hAnsi="Arial" w:cs="Arial"/>
          <w:sz w:val="20"/>
          <w:szCs w:val="20"/>
        </w:rPr>
        <w:t>ế</w:t>
      </w:r>
      <w:r w:rsidRPr="00D40176">
        <w:rPr>
          <w:rFonts w:ascii="Arial" w:hAnsi="Arial" w:cs="Arial"/>
          <w:sz w:val="20"/>
          <w:szCs w:val="20"/>
        </w:rPr>
        <w:t xml:space="preserve"> đ</w:t>
      </w:r>
      <w:r w:rsidRPr="00D40176">
        <w:rPr>
          <w:rFonts w:ascii="Arial" w:hAnsi="Arial" w:cs="Arial"/>
          <w:sz w:val="20"/>
          <w:szCs w:val="20"/>
        </w:rPr>
        <w:t>ộ</w:t>
      </w:r>
      <w:r w:rsidRPr="00D40176">
        <w:rPr>
          <w:rFonts w:ascii="Arial" w:hAnsi="Arial" w:cs="Arial"/>
          <w:sz w:val="20"/>
          <w:szCs w:val="20"/>
        </w:rPr>
        <w:t xml:space="preserve"> do cơ quan nhà nư</w:t>
      </w:r>
      <w:r w:rsidRPr="00D40176">
        <w:rPr>
          <w:rFonts w:ascii="Arial" w:hAnsi="Arial" w:cs="Arial"/>
          <w:sz w:val="20"/>
          <w:szCs w:val="20"/>
        </w:rPr>
        <w:t>ớ</w:t>
      </w:r>
      <w:r w:rsidRPr="00D40176">
        <w:rPr>
          <w:rFonts w:ascii="Arial" w:hAnsi="Arial" w:cs="Arial"/>
          <w:sz w:val="20"/>
          <w:szCs w:val="20"/>
        </w:rPr>
        <w:t>c có th</w:t>
      </w:r>
      <w:r w:rsidRPr="00D40176">
        <w:rPr>
          <w:rFonts w:ascii="Arial" w:hAnsi="Arial" w:cs="Arial"/>
          <w:sz w:val="20"/>
          <w:szCs w:val="20"/>
        </w:rPr>
        <w:t>ẩ</w:t>
      </w:r>
      <w:r w:rsidRPr="00D40176">
        <w:rPr>
          <w:rFonts w:ascii="Arial" w:hAnsi="Arial" w:cs="Arial"/>
          <w:sz w:val="20"/>
          <w:szCs w:val="20"/>
        </w:rPr>
        <w:t>m quy</w:t>
      </w:r>
      <w:r w:rsidRPr="00D40176">
        <w:rPr>
          <w:rFonts w:ascii="Arial" w:hAnsi="Arial" w:cs="Arial"/>
          <w:sz w:val="20"/>
          <w:szCs w:val="20"/>
        </w:rPr>
        <w:t>ề</w:t>
      </w:r>
      <w:r w:rsidRPr="00D40176">
        <w:rPr>
          <w:rFonts w:ascii="Arial" w:hAnsi="Arial" w:cs="Arial"/>
          <w:sz w:val="20"/>
          <w:szCs w:val="20"/>
        </w:rPr>
        <w:t>n quy đ</w:t>
      </w:r>
      <w:r w:rsidRPr="00D40176">
        <w:rPr>
          <w:rFonts w:ascii="Arial" w:hAnsi="Arial" w:cs="Arial"/>
          <w:sz w:val="20"/>
          <w:szCs w:val="20"/>
        </w:rPr>
        <w:t>ị</w:t>
      </w:r>
      <w:r w:rsidRPr="00D40176">
        <w:rPr>
          <w:rFonts w:ascii="Arial" w:hAnsi="Arial" w:cs="Arial"/>
          <w:sz w:val="20"/>
          <w:szCs w:val="20"/>
        </w:rPr>
        <w:t>nh thì th</w:t>
      </w:r>
      <w:r w:rsidRPr="00D40176">
        <w:rPr>
          <w:rFonts w:ascii="Arial" w:hAnsi="Arial" w:cs="Arial"/>
          <w:sz w:val="20"/>
          <w:szCs w:val="20"/>
        </w:rPr>
        <w:t>ự</w:t>
      </w:r>
      <w:r w:rsidRPr="00D40176">
        <w:rPr>
          <w:rFonts w:ascii="Arial" w:hAnsi="Arial" w:cs="Arial"/>
          <w:sz w:val="20"/>
          <w:szCs w:val="20"/>
        </w:rPr>
        <w:t>c hi</w:t>
      </w:r>
      <w:r w:rsidRPr="00D40176">
        <w:rPr>
          <w:rFonts w:ascii="Arial" w:hAnsi="Arial" w:cs="Arial"/>
          <w:sz w:val="20"/>
          <w:szCs w:val="20"/>
        </w:rPr>
        <w:t>ệ</w:t>
      </w:r>
      <w:r w:rsidRPr="00D40176">
        <w:rPr>
          <w:rFonts w:ascii="Arial" w:hAnsi="Arial" w:cs="Arial"/>
          <w:sz w:val="20"/>
          <w:szCs w:val="20"/>
        </w:rPr>
        <w:t>n theo tiêu chu</w:t>
      </w:r>
      <w:r w:rsidRPr="00D40176">
        <w:rPr>
          <w:rFonts w:ascii="Arial" w:hAnsi="Arial" w:cs="Arial"/>
          <w:sz w:val="20"/>
          <w:szCs w:val="20"/>
        </w:rPr>
        <w:t>ẩ</w:t>
      </w:r>
      <w:r w:rsidRPr="00D40176">
        <w:rPr>
          <w:rFonts w:ascii="Arial" w:hAnsi="Arial" w:cs="Arial"/>
          <w:sz w:val="20"/>
          <w:szCs w:val="20"/>
        </w:rPr>
        <w:t>n, đ</w:t>
      </w:r>
      <w:r w:rsidRPr="00D40176">
        <w:rPr>
          <w:rFonts w:ascii="Arial" w:hAnsi="Arial" w:cs="Arial"/>
          <w:sz w:val="20"/>
          <w:szCs w:val="20"/>
        </w:rPr>
        <w:t>ị</w:t>
      </w:r>
      <w:r w:rsidRPr="00D40176">
        <w:rPr>
          <w:rFonts w:ascii="Arial" w:hAnsi="Arial" w:cs="Arial"/>
          <w:sz w:val="20"/>
          <w:szCs w:val="20"/>
        </w:rPr>
        <w:t>nh m</w:t>
      </w:r>
      <w:r w:rsidRPr="00D40176">
        <w:rPr>
          <w:rFonts w:ascii="Arial" w:hAnsi="Arial" w:cs="Arial"/>
          <w:sz w:val="20"/>
          <w:szCs w:val="20"/>
        </w:rPr>
        <w:t>ứ</w:t>
      </w:r>
      <w:r w:rsidRPr="00D40176">
        <w:rPr>
          <w:rFonts w:ascii="Arial" w:hAnsi="Arial" w:cs="Arial"/>
          <w:sz w:val="20"/>
          <w:szCs w:val="20"/>
        </w:rPr>
        <w:t>c và ch</w:t>
      </w:r>
      <w:r w:rsidRPr="00D40176">
        <w:rPr>
          <w:rFonts w:ascii="Arial" w:hAnsi="Arial" w:cs="Arial"/>
          <w:sz w:val="20"/>
          <w:szCs w:val="20"/>
        </w:rPr>
        <w:t>ế</w:t>
      </w:r>
      <w:r w:rsidRPr="00D40176">
        <w:rPr>
          <w:rFonts w:ascii="Arial" w:hAnsi="Arial" w:cs="Arial"/>
          <w:sz w:val="20"/>
          <w:szCs w:val="20"/>
        </w:rPr>
        <w:t xml:space="preserve"> đ</w:t>
      </w:r>
      <w:r w:rsidRPr="00D40176">
        <w:rPr>
          <w:rFonts w:ascii="Arial" w:hAnsi="Arial" w:cs="Arial"/>
          <w:sz w:val="20"/>
          <w:szCs w:val="20"/>
        </w:rPr>
        <w:t>ộ</w:t>
      </w:r>
      <w:r w:rsidRPr="00D40176">
        <w:rPr>
          <w:rFonts w:ascii="Arial" w:hAnsi="Arial" w:cs="Arial"/>
          <w:sz w:val="20"/>
          <w:szCs w:val="20"/>
        </w:rPr>
        <w:t xml:space="preserve"> do cơ quan nhà nư</w:t>
      </w:r>
      <w:r w:rsidRPr="00D40176">
        <w:rPr>
          <w:rFonts w:ascii="Arial" w:hAnsi="Arial" w:cs="Arial"/>
          <w:sz w:val="20"/>
          <w:szCs w:val="20"/>
        </w:rPr>
        <w:t>ớ</w:t>
      </w:r>
      <w:r w:rsidRPr="00D40176">
        <w:rPr>
          <w:rFonts w:ascii="Arial" w:hAnsi="Arial" w:cs="Arial"/>
          <w:sz w:val="20"/>
          <w:szCs w:val="20"/>
        </w:rPr>
        <w:t>c có th</w:t>
      </w:r>
      <w:r w:rsidRPr="00D40176">
        <w:rPr>
          <w:rFonts w:ascii="Arial" w:hAnsi="Arial" w:cs="Arial"/>
          <w:sz w:val="20"/>
          <w:szCs w:val="20"/>
        </w:rPr>
        <w:t>ẩ</w:t>
      </w:r>
      <w:r w:rsidRPr="00D40176">
        <w:rPr>
          <w:rFonts w:ascii="Arial" w:hAnsi="Arial" w:cs="Arial"/>
          <w:sz w:val="20"/>
          <w:szCs w:val="20"/>
        </w:rPr>
        <w:t>m quy</w:t>
      </w:r>
      <w:r w:rsidRPr="00D40176">
        <w:rPr>
          <w:rFonts w:ascii="Arial" w:hAnsi="Arial" w:cs="Arial"/>
          <w:sz w:val="20"/>
          <w:szCs w:val="20"/>
        </w:rPr>
        <w:t>ề</w:t>
      </w:r>
      <w:r w:rsidRPr="00D40176">
        <w:rPr>
          <w:rFonts w:ascii="Arial" w:hAnsi="Arial" w:cs="Arial"/>
          <w:sz w:val="20"/>
          <w:szCs w:val="20"/>
        </w:rPr>
        <w:t>n quy đ</w:t>
      </w:r>
      <w:r w:rsidRPr="00D40176">
        <w:rPr>
          <w:rFonts w:ascii="Arial" w:hAnsi="Arial" w:cs="Arial"/>
          <w:sz w:val="20"/>
          <w:szCs w:val="20"/>
        </w:rPr>
        <w:t>ị</w:t>
      </w:r>
      <w:r w:rsidRPr="00D40176">
        <w:rPr>
          <w:rFonts w:ascii="Arial" w:hAnsi="Arial" w:cs="Arial"/>
          <w:sz w:val="20"/>
          <w:szCs w:val="20"/>
        </w:rPr>
        <w:t>nh.</w:t>
      </w:r>
    </w:p>
    <w:p w14:paraId="1AD5F565" w14:textId="77777777" w:rsidR="002B1027" w:rsidRPr="00D40176" w:rsidRDefault="007E04C2" w:rsidP="006E5ADA">
      <w:pPr>
        <w:adjustRightInd w:val="0"/>
        <w:snapToGrid w:val="0"/>
        <w:spacing w:after="120" w:line="240" w:lineRule="auto"/>
        <w:ind w:firstLine="720"/>
        <w:jc w:val="both"/>
        <w:rPr>
          <w:rFonts w:ascii="Arial" w:hAnsi="Arial" w:cs="Arial"/>
          <w:sz w:val="20"/>
          <w:szCs w:val="20"/>
        </w:rPr>
      </w:pPr>
      <w:r w:rsidRPr="00D40176">
        <w:rPr>
          <w:rFonts w:ascii="Arial" w:hAnsi="Arial" w:cs="Arial"/>
          <w:sz w:val="20"/>
          <w:szCs w:val="20"/>
        </w:rPr>
        <w:t>b) Đ</w:t>
      </w:r>
      <w:r w:rsidRPr="00D40176">
        <w:rPr>
          <w:rFonts w:ascii="Arial" w:hAnsi="Arial" w:cs="Arial"/>
          <w:sz w:val="20"/>
          <w:szCs w:val="20"/>
        </w:rPr>
        <w:t>ố</w:t>
      </w:r>
      <w:r w:rsidRPr="00D40176">
        <w:rPr>
          <w:rFonts w:ascii="Arial" w:hAnsi="Arial" w:cs="Arial"/>
          <w:sz w:val="20"/>
          <w:szCs w:val="20"/>
        </w:rPr>
        <w:t>i v</w:t>
      </w:r>
      <w:r w:rsidRPr="00D40176">
        <w:rPr>
          <w:rFonts w:ascii="Arial" w:hAnsi="Arial" w:cs="Arial"/>
          <w:sz w:val="20"/>
          <w:szCs w:val="20"/>
        </w:rPr>
        <w:t>ớ</w:t>
      </w:r>
      <w:r w:rsidRPr="00D40176">
        <w:rPr>
          <w:rFonts w:ascii="Arial" w:hAnsi="Arial" w:cs="Arial"/>
          <w:sz w:val="20"/>
          <w:szCs w:val="20"/>
        </w:rPr>
        <w:t>i các n</w:t>
      </w:r>
      <w:r w:rsidRPr="00D40176">
        <w:rPr>
          <w:rFonts w:ascii="Arial" w:hAnsi="Arial" w:cs="Arial"/>
          <w:sz w:val="20"/>
          <w:szCs w:val="20"/>
        </w:rPr>
        <w:t>ộ</w:t>
      </w:r>
      <w:r w:rsidRPr="00D40176">
        <w:rPr>
          <w:rFonts w:ascii="Arial" w:hAnsi="Arial" w:cs="Arial"/>
          <w:sz w:val="20"/>
          <w:szCs w:val="20"/>
        </w:rPr>
        <w:t xml:space="preserve">i dung thuê </w:t>
      </w:r>
      <w:r w:rsidRPr="00D40176">
        <w:rPr>
          <w:rFonts w:ascii="Arial" w:hAnsi="Arial" w:cs="Arial"/>
          <w:sz w:val="20"/>
          <w:szCs w:val="20"/>
        </w:rPr>
        <w:t>d</w:t>
      </w:r>
      <w:r w:rsidRPr="00D40176">
        <w:rPr>
          <w:rFonts w:ascii="Arial" w:hAnsi="Arial" w:cs="Arial"/>
          <w:sz w:val="20"/>
          <w:szCs w:val="20"/>
        </w:rPr>
        <w:t>ị</w:t>
      </w:r>
      <w:r w:rsidRPr="00D40176">
        <w:rPr>
          <w:rFonts w:ascii="Arial" w:hAnsi="Arial" w:cs="Arial"/>
          <w:sz w:val="20"/>
          <w:szCs w:val="20"/>
        </w:rPr>
        <w:t>ch v</w:t>
      </w:r>
      <w:r w:rsidRPr="00D40176">
        <w:rPr>
          <w:rFonts w:ascii="Arial" w:hAnsi="Arial" w:cs="Arial"/>
          <w:sz w:val="20"/>
          <w:szCs w:val="20"/>
        </w:rPr>
        <w:t>ụ</w:t>
      </w:r>
      <w:r w:rsidRPr="00D40176">
        <w:rPr>
          <w:rFonts w:ascii="Arial" w:hAnsi="Arial" w:cs="Arial"/>
          <w:sz w:val="20"/>
          <w:szCs w:val="20"/>
        </w:rPr>
        <w:t xml:space="preserve"> liên quan đ</w:t>
      </w:r>
      <w:r w:rsidRPr="00D40176">
        <w:rPr>
          <w:rFonts w:ascii="Arial" w:hAnsi="Arial" w:cs="Arial"/>
          <w:sz w:val="20"/>
          <w:szCs w:val="20"/>
        </w:rPr>
        <w:t>ế</w:t>
      </w:r>
      <w:r w:rsidRPr="00D40176">
        <w:rPr>
          <w:rFonts w:ascii="Arial" w:hAnsi="Arial" w:cs="Arial"/>
          <w:sz w:val="20"/>
          <w:szCs w:val="20"/>
        </w:rPr>
        <w:t>n x</w:t>
      </w:r>
      <w:r w:rsidRPr="00D40176">
        <w:rPr>
          <w:rFonts w:ascii="Arial" w:hAnsi="Arial" w:cs="Arial"/>
          <w:sz w:val="20"/>
          <w:szCs w:val="20"/>
        </w:rPr>
        <w:t>ử</w:t>
      </w:r>
      <w:r w:rsidRPr="00D40176">
        <w:rPr>
          <w:rFonts w:ascii="Arial" w:hAnsi="Arial" w:cs="Arial"/>
          <w:sz w:val="20"/>
          <w:szCs w:val="20"/>
        </w:rPr>
        <w:t xml:space="preserve"> lý tài s</w:t>
      </w:r>
      <w:r w:rsidRPr="00D40176">
        <w:rPr>
          <w:rFonts w:ascii="Arial" w:hAnsi="Arial" w:cs="Arial"/>
          <w:sz w:val="20"/>
          <w:szCs w:val="20"/>
        </w:rPr>
        <w:t>ả</w:t>
      </w:r>
      <w:r w:rsidRPr="00D40176">
        <w:rPr>
          <w:rFonts w:ascii="Arial" w:hAnsi="Arial" w:cs="Arial"/>
          <w:sz w:val="20"/>
          <w:szCs w:val="20"/>
        </w:rPr>
        <w:t>n đư</w:t>
      </w:r>
      <w:r w:rsidRPr="00D40176">
        <w:rPr>
          <w:rFonts w:ascii="Arial" w:hAnsi="Arial" w:cs="Arial"/>
          <w:sz w:val="20"/>
          <w:szCs w:val="20"/>
        </w:rPr>
        <w:t>ợ</w:t>
      </w:r>
      <w:r w:rsidRPr="00D40176">
        <w:rPr>
          <w:rFonts w:ascii="Arial" w:hAnsi="Arial" w:cs="Arial"/>
          <w:sz w:val="20"/>
          <w:szCs w:val="20"/>
        </w:rPr>
        <w:t>c th</w:t>
      </w:r>
      <w:r w:rsidRPr="00D40176">
        <w:rPr>
          <w:rFonts w:ascii="Arial" w:hAnsi="Arial" w:cs="Arial"/>
          <w:sz w:val="20"/>
          <w:szCs w:val="20"/>
        </w:rPr>
        <w:t>ự</w:t>
      </w:r>
      <w:r w:rsidRPr="00D40176">
        <w:rPr>
          <w:rFonts w:ascii="Arial" w:hAnsi="Arial" w:cs="Arial"/>
          <w:sz w:val="20"/>
          <w:szCs w:val="20"/>
        </w:rPr>
        <w:t>c hi</w:t>
      </w:r>
      <w:r w:rsidRPr="00D40176">
        <w:rPr>
          <w:rFonts w:ascii="Arial" w:hAnsi="Arial" w:cs="Arial"/>
          <w:sz w:val="20"/>
          <w:szCs w:val="20"/>
        </w:rPr>
        <w:t>ệ</w:t>
      </w:r>
      <w:r w:rsidRPr="00D40176">
        <w:rPr>
          <w:rFonts w:ascii="Arial" w:hAnsi="Arial" w:cs="Arial"/>
          <w:sz w:val="20"/>
          <w:szCs w:val="20"/>
        </w:rPr>
        <w:t>n theo h</w:t>
      </w:r>
      <w:r w:rsidRPr="00D40176">
        <w:rPr>
          <w:rFonts w:ascii="Arial" w:hAnsi="Arial" w:cs="Arial"/>
          <w:sz w:val="20"/>
          <w:szCs w:val="20"/>
        </w:rPr>
        <w:t>ợ</w:t>
      </w:r>
      <w:r w:rsidRPr="00D40176">
        <w:rPr>
          <w:rFonts w:ascii="Arial" w:hAnsi="Arial" w:cs="Arial"/>
          <w:sz w:val="20"/>
          <w:szCs w:val="20"/>
        </w:rPr>
        <w:t>p đ</w:t>
      </w:r>
      <w:r w:rsidRPr="00D40176">
        <w:rPr>
          <w:rFonts w:ascii="Arial" w:hAnsi="Arial" w:cs="Arial"/>
          <w:sz w:val="20"/>
          <w:szCs w:val="20"/>
        </w:rPr>
        <w:t>ồ</w:t>
      </w:r>
      <w:r w:rsidRPr="00D40176">
        <w:rPr>
          <w:rFonts w:ascii="Arial" w:hAnsi="Arial" w:cs="Arial"/>
          <w:sz w:val="20"/>
          <w:szCs w:val="20"/>
        </w:rPr>
        <w:t>ng ký gi</w:t>
      </w:r>
      <w:r w:rsidRPr="00D40176">
        <w:rPr>
          <w:rFonts w:ascii="Arial" w:hAnsi="Arial" w:cs="Arial"/>
          <w:sz w:val="20"/>
          <w:szCs w:val="20"/>
        </w:rPr>
        <w:t>ữ</w:t>
      </w:r>
      <w:r w:rsidRPr="00D40176">
        <w:rPr>
          <w:rFonts w:ascii="Arial" w:hAnsi="Arial" w:cs="Arial"/>
          <w:sz w:val="20"/>
          <w:szCs w:val="20"/>
        </w:rPr>
        <w:t>a cơ quan qu</w:t>
      </w:r>
      <w:r w:rsidRPr="00D40176">
        <w:rPr>
          <w:rFonts w:ascii="Arial" w:hAnsi="Arial" w:cs="Arial"/>
          <w:sz w:val="20"/>
          <w:szCs w:val="20"/>
        </w:rPr>
        <w:t>ả</w:t>
      </w:r>
      <w:r w:rsidRPr="00D40176">
        <w:rPr>
          <w:rFonts w:ascii="Arial" w:hAnsi="Arial" w:cs="Arial"/>
          <w:sz w:val="20"/>
          <w:szCs w:val="20"/>
        </w:rPr>
        <w:t>n lý tài s</w:t>
      </w:r>
      <w:r w:rsidRPr="00D40176">
        <w:rPr>
          <w:rFonts w:ascii="Arial" w:hAnsi="Arial" w:cs="Arial"/>
          <w:sz w:val="20"/>
          <w:szCs w:val="20"/>
        </w:rPr>
        <w:t>ả</w:t>
      </w:r>
      <w:r w:rsidRPr="00D40176">
        <w:rPr>
          <w:rFonts w:ascii="Arial" w:hAnsi="Arial" w:cs="Arial"/>
          <w:sz w:val="20"/>
          <w:szCs w:val="20"/>
        </w:rPr>
        <w:t>n và đơn v</w:t>
      </w:r>
      <w:r w:rsidRPr="00D40176">
        <w:rPr>
          <w:rFonts w:ascii="Arial" w:hAnsi="Arial" w:cs="Arial"/>
          <w:sz w:val="20"/>
          <w:szCs w:val="20"/>
        </w:rPr>
        <w:t>ị</w:t>
      </w:r>
      <w:r w:rsidRPr="00D40176">
        <w:rPr>
          <w:rFonts w:ascii="Arial" w:hAnsi="Arial" w:cs="Arial"/>
          <w:sz w:val="20"/>
          <w:szCs w:val="20"/>
        </w:rPr>
        <w:t xml:space="preserve"> cung c</w:t>
      </w:r>
      <w:r w:rsidRPr="00D40176">
        <w:rPr>
          <w:rFonts w:ascii="Arial" w:hAnsi="Arial" w:cs="Arial"/>
          <w:sz w:val="20"/>
          <w:szCs w:val="20"/>
        </w:rPr>
        <w:t>ấ</w:t>
      </w:r>
      <w:r w:rsidRPr="00D40176">
        <w:rPr>
          <w:rFonts w:ascii="Arial" w:hAnsi="Arial" w:cs="Arial"/>
          <w:sz w:val="20"/>
          <w:szCs w:val="20"/>
        </w:rPr>
        <w:t>p d</w:t>
      </w:r>
      <w:r w:rsidRPr="00D40176">
        <w:rPr>
          <w:rFonts w:ascii="Arial" w:hAnsi="Arial" w:cs="Arial"/>
          <w:sz w:val="20"/>
          <w:szCs w:val="20"/>
        </w:rPr>
        <w:t>ị</w:t>
      </w:r>
      <w:r w:rsidRPr="00D40176">
        <w:rPr>
          <w:rFonts w:ascii="Arial" w:hAnsi="Arial" w:cs="Arial"/>
          <w:sz w:val="20"/>
          <w:szCs w:val="20"/>
        </w:rPr>
        <w:t>ch v</w:t>
      </w:r>
      <w:r w:rsidRPr="00D40176">
        <w:rPr>
          <w:rFonts w:ascii="Arial" w:hAnsi="Arial" w:cs="Arial"/>
          <w:sz w:val="20"/>
          <w:szCs w:val="20"/>
        </w:rPr>
        <w:t>ụ</w:t>
      </w:r>
      <w:r w:rsidRPr="00D40176">
        <w:rPr>
          <w:rFonts w:ascii="Arial" w:hAnsi="Arial" w:cs="Arial"/>
          <w:sz w:val="20"/>
          <w:szCs w:val="20"/>
        </w:rPr>
        <w:t>. Vi</w:t>
      </w:r>
      <w:r w:rsidRPr="00D40176">
        <w:rPr>
          <w:rFonts w:ascii="Arial" w:hAnsi="Arial" w:cs="Arial"/>
          <w:sz w:val="20"/>
          <w:szCs w:val="20"/>
        </w:rPr>
        <w:t>ệ</w:t>
      </w:r>
      <w:r w:rsidRPr="00D40176">
        <w:rPr>
          <w:rFonts w:ascii="Arial" w:hAnsi="Arial" w:cs="Arial"/>
          <w:sz w:val="20"/>
          <w:szCs w:val="20"/>
        </w:rPr>
        <w:t>c l</w:t>
      </w:r>
      <w:r w:rsidRPr="00D40176">
        <w:rPr>
          <w:rFonts w:ascii="Arial" w:hAnsi="Arial" w:cs="Arial"/>
          <w:sz w:val="20"/>
          <w:szCs w:val="20"/>
        </w:rPr>
        <w:t>ự</w:t>
      </w:r>
      <w:r w:rsidRPr="00D40176">
        <w:rPr>
          <w:rFonts w:ascii="Arial" w:hAnsi="Arial" w:cs="Arial"/>
          <w:sz w:val="20"/>
          <w:szCs w:val="20"/>
        </w:rPr>
        <w:t>a ch</w:t>
      </w:r>
      <w:r w:rsidRPr="00D40176">
        <w:rPr>
          <w:rFonts w:ascii="Arial" w:hAnsi="Arial" w:cs="Arial"/>
          <w:sz w:val="20"/>
          <w:szCs w:val="20"/>
        </w:rPr>
        <w:t>ọ</w:t>
      </w:r>
      <w:r w:rsidRPr="00D40176">
        <w:rPr>
          <w:rFonts w:ascii="Arial" w:hAnsi="Arial" w:cs="Arial"/>
          <w:sz w:val="20"/>
          <w:szCs w:val="20"/>
        </w:rPr>
        <w:t>n đơn v</w:t>
      </w:r>
      <w:r w:rsidRPr="00D40176">
        <w:rPr>
          <w:rFonts w:ascii="Arial" w:hAnsi="Arial" w:cs="Arial"/>
          <w:sz w:val="20"/>
          <w:szCs w:val="20"/>
        </w:rPr>
        <w:t>ị</w:t>
      </w:r>
      <w:r w:rsidRPr="00D40176">
        <w:rPr>
          <w:rFonts w:ascii="Arial" w:hAnsi="Arial" w:cs="Arial"/>
          <w:sz w:val="20"/>
          <w:szCs w:val="20"/>
        </w:rPr>
        <w:t xml:space="preserve"> cung c</w:t>
      </w:r>
      <w:r w:rsidRPr="00D40176">
        <w:rPr>
          <w:rFonts w:ascii="Arial" w:hAnsi="Arial" w:cs="Arial"/>
          <w:sz w:val="20"/>
          <w:szCs w:val="20"/>
        </w:rPr>
        <w:t>ấ</w:t>
      </w:r>
      <w:r w:rsidRPr="00D40176">
        <w:rPr>
          <w:rFonts w:ascii="Arial" w:hAnsi="Arial" w:cs="Arial"/>
          <w:sz w:val="20"/>
          <w:szCs w:val="20"/>
        </w:rPr>
        <w:t>p d</w:t>
      </w:r>
      <w:r w:rsidRPr="00D40176">
        <w:rPr>
          <w:rFonts w:ascii="Arial" w:hAnsi="Arial" w:cs="Arial"/>
          <w:sz w:val="20"/>
          <w:szCs w:val="20"/>
        </w:rPr>
        <w:t>ị</w:t>
      </w:r>
      <w:r w:rsidRPr="00D40176">
        <w:rPr>
          <w:rFonts w:ascii="Arial" w:hAnsi="Arial" w:cs="Arial"/>
          <w:sz w:val="20"/>
          <w:szCs w:val="20"/>
        </w:rPr>
        <w:t>ch v</w:t>
      </w:r>
      <w:r w:rsidRPr="00D40176">
        <w:rPr>
          <w:rFonts w:ascii="Arial" w:hAnsi="Arial" w:cs="Arial"/>
          <w:sz w:val="20"/>
          <w:szCs w:val="20"/>
        </w:rPr>
        <w:t>ụ</w:t>
      </w:r>
      <w:r w:rsidRPr="00D40176">
        <w:rPr>
          <w:rFonts w:ascii="Arial" w:hAnsi="Arial" w:cs="Arial"/>
          <w:sz w:val="20"/>
          <w:szCs w:val="20"/>
        </w:rPr>
        <w:t xml:space="preserve"> liên quan đ</w:t>
      </w:r>
      <w:r w:rsidRPr="00D40176">
        <w:rPr>
          <w:rFonts w:ascii="Arial" w:hAnsi="Arial" w:cs="Arial"/>
          <w:sz w:val="20"/>
          <w:szCs w:val="20"/>
        </w:rPr>
        <w:t>ế</w:t>
      </w:r>
      <w:r w:rsidRPr="00D40176">
        <w:rPr>
          <w:rFonts w:ascii="Arial" w:hAnsi="Arial" w:cs="Arial"/>
          <w:sz w:val="20"/>
          <w:szCs w:val="20"/>
        </w:rPr>
        <w:t>n x</w:t>
      </w:r>
      <w:r w:rsidRPr="00D40176">
        <w:rPr>
          <w:rFonts w:ascii="Arial" w:hAnsi="Arial" w:cs="Arial"/>
          <w:sz w:val="20"/>
          <w:szCs w:val="20"/>
        </w:rPr>
        <w:t>ử</w:t>
      </w:r>
      <w:r w:rsidRPr="00D40176">
        <w:rPr>
          <w:rFonts w:ascii="Arial" w:hAnsi="Arial" w:cs="Arial"/>
          <w:sz w:val="20"/>
          <w:szCs w:val="20"/>
        </w:rPr>
        <w:t xml:space="preserve"> lý tài s</w:t>
      </w:r>
      <w:r w:rsidRPr="00D40176">
        <w:rPr>
          <w:rFonts w:ascii="Arial" w:hAnsi="Arial" w:cs="Arial"/>
          <w:sz w:val="20"/>
          <w:szCs w:val="20"/>
        </w:rPr>
        <w:t>ả</w:t>
      </w:r>
      <w:r w:rsidRPr="00D40176">
        <w:rPr>
          <w:rFonts w:ascii="Arial" w:hAnsi="Arial" w:cs="Arial"/>
          <w:sz w:val="20"/>
          <w:szCs w:val="20"/>
        </w:rPr>
        <w:t>n đư</w:t>
      </w:r>
      <w:r w:rsidRPr="00D40176">
        <w:rPr>
          <w:rFonts w:ascii="Arial" w:hAnsi="Arial" w:cs="Arial"/>
          <w:sz w:val="20"/>
          <w:szCs w:val="20"/>
        </w:rPr>
        <w:t>ợ</w:t>
      </w:r>
      <w:r w:rsidRPr="00D40176">
        <w:rPr>
          <w:rFonts w:ascii="Arial" w:hAnsi="Arial" w:cs="Arial"/>
          <w:sz w:val="20"/>
          <w:szCs w:val="20"/>
        </w:rPr>
        <w:t>c th</w:t>
      </w:r>
      <w:r w:rsidRPr="00D40176">
        <w:rPr>
          <w:rFonts w:ascii="Arial" w:hAnsi="Arial" w:cs="Arial"/>
          <w:sz w:val="20"/>
          <w:szCs w:val="20"/>
        </w:rPr>
        <w:t>ự</w:t>
      </w:r>
      <w:r w:rsidRPr="00D40176">
        <w:rPr>
          <w:rFonts w:ascii="Arial" w:hAnsi="Arial" w:cs="Arial"/>
          <w:sz w:val="20"/>
          <w:szCs w:val="20"/>
        </w:rPr>
        <w:t>c hi</w:t>
      </w:r>
      <w:r w:rsidRPr="00D40176">
        <w:rPr>
          <w:rFonts w:ascii="Arial" w:hAnsi="Arial" w:cs="Arial"/>
          <w:sz w:val="20"/>
          <w:szCs w:val="20"/>
        </w:rPr>
        <w:t>ệ</w:t>
      </w:r>
      <w:r w:rsidRPr="00D40176">
        <w:rPr>
          <w:rFonts w:ascii="Arial" w:hAnsi="Arial" w:cs="Arial"/>
          <w:sz w:val="20"/>
          <w:szCs w:val="20"/>
        </w:rPr>
        <w:t>n theo quy đ</w:t>
      </w:r>
      <w:r w:rsidRPr="00D40176">
        <w:rPr>
          <w:rFonts w:ascii="Arial" w:hAnsi="Arial" w:cs="Arial"/>
          <w:sz w:val="20"/>
          <w:szCs w:val="20"/>
        </w:rPr>
        <w:t>ị</w:t>
      </w:r>
      <w:r w:rsidRPr="00D40176">
        <w:rPr>
          <w:rFonts w:ascii="Arial" w:hAnsi="Arial" w:cs="Arial"/>
          <w:sz w:val="20"/>
          <w:szCs w:val="20"/>
        </w:rPr>
        <w:t>nh c</w:t>
      </w:r>
      <w:r w:rsidRPr="00D40176">
        <w:rPr>
          <w:rFonts w:ascii="Arial" w:hAnsi="Arial" w:cs="Arial"/>
          <w:sz w:val="20"/>
          <w:szCs w:val="20"/>
        </w:rPr>
        <w:t>ủ</w:t>
      </w:r>
      <w:r w:rsidRPr="00D40176">
        <w:rPr>
          <w:rFonts w:ascii="Arial" w:hAnsi="Arial" w:cs="Arial"/>
          <w:sz w:val="20"/>
          <w:szCs w:val="20"/>
        </w:rPr>
        <w:t>a pháp lu</w:t>
      </w:r>
      <w:r w:rsidRPr="00D40176">
        <w:rPr>
          <w:rFonts w:ascii="Arial" w:hAnsi="Arial" w:cs="Arial"/>
          <w:sz w:val="20"/>
          <w:szCs w:val="20"/>
        </w:rPr>
        <w:t>ậ</w:t>
      </w:r>
      <w:r w:rsidRPr="00D40176">
        <w:rPr>
          <w:rFonts w:ascii="Arial" w:hAnsi="Arial" w:cs="Arial"/>
          <w:sz w:val="20"/>
          <w:szCs w:val="20"/>
        </w:rPr>
        <w:t>t có liên quan.</w:t>
      </w:r>
    </w:p>
    <w:p w14:paraId="1D33DDFD" w14:textId="77777777" w:rsidR="002B1027" w:rsidRPr="00D40176" w:rsidRDefault="007E04C2" w:rsidP="006E5ADA">
      <w:pPr>
        <w:adjustRightInd w:val="0"/>
        <w:snapToGrid w:val="0"/>
        <w:spacing w:after="120" w:line="240" w:lineRule="auto"/>
        <w:ind w:firstLine="720"/>
        <w:jc w:val="both"/>
        <w:rPr>
          <w:rFonts w:ascii="Arial" w:hAnsi="Arial" w:cs="Arial"/>
          <w:sz w:val="20"/>
          <w:szCs w:val="20"/>
        </w:rPr>
      </w:pPr>
      <w:r w:rsidRPr="00D40176">
        <w:rPr>
          <w:rFonts w:ascii="Arial" w:hAnsi="Arial" w:cs="Arial"/>
          <w:sz w:val="20"/>
          <w:szCs w:val="20"/>
        </w:rPr>
        <w:t>c) Đ</w:t>
      </w:r>
      <w:r w:rsidRPr="00D40176">
        <w:rPr>
          <w:rFonts w:ascii="Arial" w:hAnsi="Arial" w:cs="Arial"/>
          <w:sz w:val="20"/>
          <w:szCs w:val="20"/>
        </w:rPr>
        <w:t>ố</w:t>
      </w:r>
      <w:r w:rsidRPr="00D40176">
        <w:rPr>
          <w:rFonts w:ascii="Arial" w:hAnsi="Arial" w:cs="Arial"/>
          <w:sz w:val="20"/>
          <w:szCs w:val="20"/>
        </w:rPr>
        <w:t xml:space="preserve">i </w:t>
      </w:r>
      <w:r w:rsidRPr="00D40176">
        <w:rPr>
          <w:rFonts w:ascii="Arial" w:hAnsi="Arial" w:cs="Arial"/>
          <w:sz w:val="20"/>
          <w:szCs w:val="20"/>
        </w:rPr>
        <w:t>v</w:t>
      </w:r>
      <w:r w:rsidRPr="00D40176">
        <w:rPr>
          <w:rFonts w:ascii="Arial" w:hAnsi="Arial" w:cs="Arial"/>
          <w:sz w:val="20"/>
          <w:szCs w:val="20"/>
        </w:rPr>
        <w:t>ớ</w:t>
      </w:r>
      <w:r w:rsidRPr="00D40176">
        <w:rPr>
          <w:rFonts w:ascii="Arial" w:hAnsi="Arial" w:cs="Arial"/>
          <w:sz w:val="20"/>
          <w:szCs w:val="20"/>
        </w:rPr>
        <w:t>i các n</w:t>
      </w:r>
      <w:r w:rsidRPr="00D40176">
        <w:rPr>
          <w:rFonts w:ascii="Arial" w:hAnsi="Arial" w:cs="Arial"/>
          <w:sz w:val="20"/>
          <w:szCs w:val="20"/>
        </w:rPr>
        <w:t>ộ</w:t>
      </w:r>
      <w:r w:rsidRPr="00D40176">
        <w:rPr>
          <w:rFonts w:ascii="Arial" w:hAnsi="Arial" w:cs="Arial"/>
          <w:sz w:val="20"/>
          <w:szCs w:val="20"/>
        </w:rPr>
        <w:t>i dung chi không thu</w:t>
      </w:r>
      <w:r w:rsidRPr="00D40176">
        <w:rPr>
          <w:rFonts w:ascii="Arial" w:hAnsi="Arial" w:cs="Arial"/>
          <w:sz w:val="20"/>
          <w:szCs w:val="20"/>
        </w:rPr>
        <w:t>ộ</w:t>
      </w:r>
      <w:r w:rsidRPr="00D40176">
        <w:rPr>
          <w:rFonts w:ascii="Arial" w:hAnsi="Arial" w:cs="Arial"/>
          <w:sz w:val="20"/>
          <w:szCs w:val="20"/>
        </w:rPr>
        <w:t>c ph</w:t>
      </w:r>
      <w:r w:rsidRPr="00D40176">
        <w:rPr>
          <w:rFonts w:ascii="Arial" w:hAnsi="Arial" w:cs="Arial"/>
          <w:sz w:val="20"/>
          <w:szCs w:val="20"/>
        </w:rPr>
        <w:t>ạ</w:t>
      </w:r>
      <w:r w:rsidRPr="00D40176">
        <w:rPr>
          <w:rFonts w:ascii="Arial" w:hAnsi="Arial" w:cs="Arial"/>
          <w:sz w:val="20"/>
          <w:szCs w:val="20"/>
        </w:rPr>
        <w:t>m vi quy đ</w:t>
      </w:r>
      <w:r w:rsidRPr="00D40176">
        <w:rPr>
          <w:rFonts w:ascii="Arial" w:hAnsi="Arial" w:cs="Arial"/>
          <w:sz w:val="20"/>
          <w:szCs w:val="20"/>
        </w:rPr>
        <w:t>ị</w:t>
      </w:r>
      <w:r w:rsidRPr="00D40176">
        <w:rPr>
          <w:rFonts w:ascii="Arial" w:hAnsi="Arial" w:cs="Arial"/>
          <w:sz w:val="20"/>
          <w:szCs w:val="20"/>
        </w:rPr>
        <w:t>nh t</w:t>
      </w:r>
      <w:r w:rsidRPr="00D40176">
        <w:rPr>
          <w:rFonts w:ascii="Arial" w:hAnsi="Arial" w:cs="Arial"/>
          <w:sz w:val="20"/>
          <w:szCs w:val="20"/>
        </w:rPr>
        <w:t>ạ</w:t>
      </w:r>
      <w:r w:rsidRPr="00D40176">
        <w:rPr>
          <w:rFonts w:ascii="Arial" w:hAnsi="Arial" w:cs="Arial"/>
          <w:sz w:val="20"/>
          <w:szCs w:val="20"/>
        </w:rPr>
        <w:t>i đi</w:t>
      </w:r>
      <w:r w:rsidRPr="00D40176">
        <w:rPr>
          <w:rFonts w:ascii="Arial" w:hAnsi="Arial" w:cs="Arial"/>
          <w:sz w:val="20"/>
          <w:szCs w:val="20"/>
        </w:rPr>
        <w:t>ể</w:t>
      </w:r>
      <w:r w:rsidRPr="00D40176">
        <w:rPr>
          <w:rFonts w:ascii="Arial" w:hAnsi="Arial" w:cs="Arial"/>
          <w:sz w:val="20"/>
          <w:szCs w:val="20"/>
        </w:rPr>
        <w:t>m a, đi</w:t>
      </w:r>
      <w:r w:rsidRPr="00D40176">
        <w:rPr>
          <w:rFonts w:ascii="Arial" w:hAnsi="Arial" w:cs="Arial"/>
          <w:sz w:val="20"/>
          <w:szCs w:val="20"/>
        </w:rPr>
        <w:t>ể</w:t>
      </w:r>
      <w:r w:rsidRPr="00D40176">
        <w:rPr>
          <w:rFonts w:ascii="Arial" w:hAnsi="Arial" w:cs="Arial"/>
          <w:sz w:val="20"/>
          <w:szCs w:val="20"/>
        </w:rPr>
        <w:t>m b kho</w:t>
      </w:r>
      <w:r w:rsidRPr="00D40176">
        <w:rPr>
          <w:rFonts w:ascii="Arial" w:hAnsi="Arial" w:cs="Arial"/>
          <w:sz w:val="20"/>
          <w:szCs w:val="20"/>
        </w:rPr>
        <w:t>ả</w:t>
      </w:r>
      <w:r w:rsidRPr="00D40176">
        <w:rPr>
          <w:rFonts w:ascii="Arial" w:hAnsi="Arial" w:cs="Arial"/>
          <w:sz w:val="20"/>
          <w:szCs w:val="20"/>
        </w:rPr>
        <w:t>n này, ngư</w:t>
      </w:r>
      <w:r w:rsidRPr="00D40176">
        <w:rPr>
          <w:rFonts w:ascii="Arial" w:hAnsi="Arial" w:cs="Arial"/>
          <w:sz w:val="20"/>
          <w:szCs w:val="20"/>
        </w:rPr>
        <w:t>ờ</w:t>
      </w:r>
      <w:r w:rsidRPr="00D40176">
        <w:rPr>
          <w:rFonts w:ascii="Arial" w:hAnsi="Arial" w:cs="Arial"/>
          <w:sz w:val="20"/>
          <w:szCs w:val="20"/>
        </w:rPr>
        <w:t>i đ</w:t>
      </w:r>
      <w:r w:rsidRPr="00D40176">
        <w:rPr>
          <w:rFonts w:ascii="Arial" w:hAnsi="Arial" w:cs="Arial"/>
          <w:sz w:val="20"/>
          <w:szCs w:val="20"/>
        </w:rPr>
        <w:t>ứ</w:t>
      </w:r>
      <w:r w:rsidRPr="00D40176">
        <w:rPr>
          <w:rFonts w:ascii="Arial" w:hAnsi="Arial" w:cs="Arial"/>
          <w:sz w:val="20"/>
          <w:szCs w:val="20"/>
        </w:rPr>
        <w:t>ng đ</w:t>
      </w:r>
      <w:r w:rsidRPr="00D40176">
        <w:rPr>
          <w:rFonts w:ascii="Arial" w:hAnsi="Arial" w:cs="Arial"/>
          <w:sz w:val="20"/>
          <w:szCs w:val="20"/>
        </w:rPr>
        <w:t>ầ</w:t>
      </w:r>
      <w:r w:rsidRPr="00D40176">
        <w:rPr>
          <w:rFonts w:ascii="Arial" w:hAnsi="Arial" w:cs="Arial"/>
          <w:sz w:val="20"/>
          <w:szCs w:val="20"/>
        </w:rPr>
        <w:t>u cơ quan qu</w:t>
      </w:r>
      <w:r w:rsidRPr="00D40176">
        <w:rPr>
          <w:rFonts w:ascii="Arial" w:hAnsi="Arial" w:cs="Arial"/>
          <w:sz w:val="20"/>
          <w:szCs w:val="20"/>
        </w:rPr>
        <w:t>ả</w:t>
      </w:r>
      <w:r w:rsidRPr="00D40176">
        <w:rPr>
          <w:rFonts w:ascii="Arial" w:hAnsi="Arial" w:cs="Arial"/>
          <w:sz w:val="20"/>
          <w:szCs w:val="20"/>
        </w:rPr>
        <w:t>n lý tài s</w:t>
      </w:r>
      <w:r w:rsidRPr="00D40176">
        <w:rPr>
          <w:rFonts w:ascii="Arial" w:hAnsi="Arial" w:cs="Arial"/>
          <w:sz w:val="20"/>
          <w:szCs w:val="20"/>
        </w:rPr>
        <w:t>ả</w:t>
      </w:r>
      <w:r w:rsidRPr="00D40176">
        <w:rPr>
          <w:rFonts w:ascii="Arial" w:hAnsi="Arial" w:cs="Arial"/>
          <w:sz w:val="20"/>
          <w:szCs w:val="20"/>
        </w:rPr>
        <w:t>n quy</w:t>
      </w:r>
      <w:r w:rsidRPr="00D40176">
        <w:rPr>
          <w:rFonts w:ascii="Arial" w:hAnsi="Arial" w:cs="Arial"/>
          <w:sz w:val="20"/>
          <w:szCs w:val="20"/>
        </w:rPr>
        <w:t>ế</w:t>
      </w:r>
      <w:r w:rsidRPr="00D40176">
        <w:rPr>
          <w:rFonts w:ascii="Arial" w:hAnsi="Arial" w:cs="Arial"/>
          <w:sz w:val="20"/>
          <w:szCs w:val="20"/>
        </w:rPr>
        <w:t>t đ</w:t>
      </w:r>
      <w:r w:rsidRPr="00D40176">
        <w:rPr>
          <w:rFonts w:ascii="Arial" w:hAnsi="Arial" w:cs="Arial"/>
          <w:sz w:val="20"/>
          <w:szCs w:val="20"/>
        </w:rPr>
        <w:t>ị</w:t>
      </w:r>
      <w:r w:rsidRPr="00D40176">
        <w:rPr>
          <w:rFonts w:ascii="Arial" w:hAnsi="Arial" w:cs="Arial"/>
          <w:sz w:val="20"/>
          <w:szCs w:val="20"/>
        </w:rPr>
        <w:t>nh m</w:t>
      </w:r>
      <w:r w:rsidRPr="00D40176">
        <w:rPr>
          <w:rFonts w:ascii="Arial" w:hAnsi="Arial" w:cs="Arial"/>
          <w:sz w:val="20"/>
          <w:szCs w:val="20"/>
        </w:rPr>
        <w:t>ứ</w:t>
      </w:r>
      <w:r w:rsidRPr="00D40176">
        <w:rPr>
          <w:rFonts w:ascii="Arial" w:hAnsi="Arial" w:cs="Arial"/>
          <w:sz w:val="20"/>
          <w:szCs w:val="20"/>
        </w:rPr>
        <w:t>c chi, b</w:t>
      </w:r>
      <w:r w:rsidRPr="00D40176">
        <w:rPr>
          <w:rFonts w:ascii="Arial" w:hAnsi="Arial" w:cs="Arial"/>
          <w:sz w:val="20"/>
          <w:szCs w:val="20"/>
        </w:rPr>
        <w:t>ả</w:t>
      </w:r>
      <w:r w:rsidRPr="00D40176">
        <w:rPr>
          <w:rFonts w:ascii="Arial" w:hAnsi="Arial" w:cs="Arial"/>
          <w:sz w:val="20"/>
          <w:szCs w:val="20"/>
        </w:rPr>
        <w:t>o đ</w:t>
      </w:r>
      <w:r w:rsidRPr="00D40176">
        <w:rPr>
          <w:rFonts w:ascii="Arial" w:hAnsi="Arial" w:cs="Arial"/>
          <w:sz w:val="20"/>
          <w:szCs w:val="20"/>
        </w:rPr>
        <w:t>ả</w:t>
      </w:r>
      <w:r w:rsidRPr="00D40176">
        <w:rPr>
          <w:rFonts w:ascii="Arial" w:hAnsi="Arial" w:cs="Arial"/>
          <w:sz w:val="20"/>
          <w:szCs w:val="20"/>
        </w:rPr>
        <w:t>m phù h</w:t>
      </w:r>
      <w:r w:rsidRPr="00D40176">
        <w:rPr>
          <w:rFonts w:ascii="Arial" w:hAnsi="Arial" w:cs="Arial"/>
          <w:sz w:val="20"/>
          <w:szCs w:val="20"/>
        </w:rPr>
        <w:t>ợ</w:t>
      </w:r>
      <w:r w:rsidRPr="00D40176">
        <w:rPr>
          <w:rFonts w:ascii="Arial" w:hAnsi="Arial" w:cs="Arial"/>
          <w:sz w:val="20"/>
          <w:szCs w:val="20"/>
        </w:rPr>
        <w:t>p v</w:t>
      </w:r>
      <w:r w:rsidRPr="00D40176">
        <w:rPr>
          <w:rFonts w:ascii="Arial" w:hAnsi="Arial" w:cs="Arial"/>
          <w:sz w:val="20"/>
          <w:szCs w:val="20"/>
        </w:rPr>
        <w:t>ớ</w:t>
      </w:r>
      <w:r w:rsidRPr="00D40176">
        <w:rPr>
          <w:rFonts w:ascii="Arial" w:hAnsi="Arial" w:cs="Arial"/>
          <w:sz w:val="20"/>
          <w:szCs w:val="20"/>
        </w:rPr>
        <w:t>i ch</w:t>
      </w:r>
      <w:r w:rsidRPr="00D40176">
        <w:rPr>
          <w:rFonts w:ascii="Arial" w:hAnsi="Arial" w:cs="Arial"/>
          <w:sz w:val="20"/>
          <w:szCs w:val="20"/>
        </w:rPr>
        <w:t>ế</w:t>
      </w:r>
      <w:r w:rsidRPr="00D40176">
        <w:rPr>
          <w:rFonts w:ascii="Arial" w:hAnsi="Arial" w:cs="Arial"/>
          <w:sz w:val="20"/>
          <w:szCs w:val="20"/>
        </w:rPr>
        <w:t xml:space="preserve"> đ</w:t>
      </w:r>
      <w:r w:rsidRPr="00D40176">
        <w:rPr>
          <w:rFonts w:ascii="Arial" w:hAnsi="Arial" w:cs="Arial"/>
          <w:sz w:val="20"/>
          <w:szCs w:val="20"/>
        </w:rPr>
        <w:t>ộ</w:t>
      </w:r>
      <w:r w:rsidRPr="00D40176">
        <w:rPr>
          <w:rFonts w:ascii="Arial" w:hAnsi="Arial" w:cs="Arial"/>
          <w:sz w:val="20"/>
          <w:szCs w:val="20"/>
        </w:rPr>
        <w:t xml:space="preserve"> qu</w:t>
      </w:r>
      <w:r w:rsidRPr="00D40176">
        <w:rPr>
          <w:rFonts w:ascii="Arial" w:hAnsi="Arial" w:cs="Arial"/>
          <w:sz w:val="20"/>
          <w:szCs w:val="20"/>
        </w:rPr>
        <w:t>ả</w:t>
      </w:r>
      <w:r w:rsidRPr="00D40176">
        <w:rPr>
          <w:rFonts w:ascii="Arial" w:hAnsi="Arial" w:cs="Arial"/>
          <w:sz w:val="20"/>
          <w:szCs w:val="20"/>
        </w:rPr>
        <w:t>n lý tài chính hi</w:t>
      </w:r>
      <w:r w:rsidRPr="00D40176">
        <w:rPr>
          <w:rFonts w:ascii="Arial" w:hAnsi="Arial" w:cs="Arial"/>
          <w:sz w:val="20"/>
          <w:szCs w:val="20"/>
        </w:rPr>
        <w:t>ệ</w:t>
      </w:r>
      <w:r w:rsidRPr="00D40176">
        <w:rPr>
          <w:rFonts w:ascii="Arial" w:hAnsi="Arial" w:cs="Arial"/>
          <w:sz w:val="20"/>
          <w:szCs w:val="20"/>
        </w:rPr>
        <w:t>n hành c</w:t>
      </w:r>
      <w:r w:rsidRPr="00D40176">
        <w:rPr>
          <w:rFonts w:ascii="Arial" w:hAnsi="Arial" w:cs="Arial"/>
          <w:sz w:val="20"/>
          <w:szCs w:val="20"/>
        </w:rPr>
        <w:t>ủ</w:t>
      </w:r>
      <w:r w:rsidRPr="00D40176">
        <w:rPr>
          <w:rFonts w:ascii="Arial" w:hAnsi="Arial" w:cs="Arial"/>
          <w:sz w:val="20"/>
          <w:szCs w:val="20"/>
        </w:rPr>
        <w:t>a Nhà nư</w:t>
      </w:r>
      <w:r w:rsidRPr="00D40176">
        <w:rPr>
          <w:rFonts w:ascii="Arial" w:hAnsi="Arial" w:cs="Arial"/>
          <w:sz w:val="20"/>
          <w:szCs w:val="20"/>
        </w:rPr>
        <w:t>ớ</w:t>
      </w:r>
      <w:r w:rsidRPr="00D40176">
        <w:rPr>
          <w:rFonts w:ascii="Arial" w:hAnsi="Arial" w:cs="Arial"/>
          <w:sz w:val="20"/>
          <w:szCs w:val="20"/>
        </w:rPr>
        <w:t>c và ch</w:t>
      </w:r>
      <w:r w:rsidRPr="00D40176">
        <w:rPr>
          <w:rFonts w:ascii="Arial" w:hAnsi="Arial" w:cs="Arial"/>
          <w:sz w:val="20"/>
          <w:szCs w:val="20"/>
        </w:rPr>
        <w:t>ị</w:t>
      </w:r>
      <w:r w:rsidRPr="00D40176">
        <w:rPr>
          <w:rFonts w:ascii="Arial" w:hAnsi="Arial" w:cs="Arial"/>
          <w:sz w:val="20"/>
          <w:szCs w:val="20"/>
        </w:rPr>
        <w:t>u trách nhi</w:t>
      </w:r>
      <w:r w:rsidRPr="00D40176">
        <w:rPr>
          <w:rFonts w:ascii="Arial" w:hAnsi="Arial" w:cs="Arial"/>
          <w:sz w:val="20"/>
          <w:szCs w:val="20"/>
        </w:rPr>
        <w:t>ệ</w:t>
      </w:r>
      <w:r w:rsidRPr="00D40176">
        <w:rPr>
          <w:rFonts w:ascii="Arial" w:hAnsi="Arial" w:cs="Arial"/>
          <w:sz w:val="20"/>
          <w:szCs w:val="20"/>
        </w:rPr>
        <w:t>m v</w:t>
      </w:r>
      <w:r w:rsidRPr="00D40176">
        <w:rPr>
          <w:rFonts w:ascii="Arial" w:hAnsi="Arial" w:cs="Arial"/>
          <w:sz w:val="20"/>
          <w:szCs w:val="20"/>
        </w:rPr>
        <w:t>ề</w:t>
      </w:r>
      <w:r w:rsidRPr="00D40176">
        <w:rPr>
          <w:rFonts w:ascii="Arial" w:hAnsi="Arial" w:cs="Arial"/>
          <w:sz w:val="20"/>
          <w:szCs w:val="20"/>
        </w:rPr>
        <w:t xml:space="preserve"> quy</w:t>
      </w:r>
      <w:r w:rsidRPr="00D40176">
        <w:rPr>
          <w:rFonts w:ascii="Arial" w:hAnsi="Arial" w:cs="Arial"/>
          <w:sz w:val="20"/>
          <w:szCs w:val="20"/>
        </w:rPr>
        <w:t>ế</w:t>
      </w:r>
      <w:r w:rsidRPr="00D40176">
        <w:rPr>
          <w:rFonts w:ascii="Arial" w:hAnsi="Arial" w:cs="Arial"/>
          <w:sz w:val="20"/>
          <w:szCs w:val="20"/>
        </w:rPr>
        <w:t>t đ</w:t>
      </w:r>
      <w:r w:rsidRPr="00D40176">
        <w:rPr>
          <w:rFonts w:ascii="Arial" w:hAnsi="Arial" w:cs="Arial"/>
          <w:sz w:val="20"/>
          <w:szCs w:val="20"/>
        </w:rPr>
        <w:t>ị</w:t>
      </w:r>
      <w:r w:rsidRPr="00D40176">
        <w:rPr>
          <w:rFonts w:ascii="Arial" w:hAnsi="Arial" w:cs="Arial"/>
          <w:sz w:val="20"/>
          <w:szCs w:val="20"/>
        </w:rPr>
        <w:t>nh c</w:t>
      </w:r>
      <w:r w:rsidRPr="00D40176">
        <w:rPr>
          <w:rFonts w:ascii="Arial" w:hAnsi="Arial" w:cs="Arial"/>
          <w:sz w:val="20"/>
          <w:szCs w:val="20"/>
        </w:rPr>
        <w:t>ủ</w:t>
      </w:r>
      <w:r w:rsidRPr="00D40176">
        <w:rPr>
          <w:rFonts w:ascii="Arial" w:hAnsi="Arial" w:cs="Arial"/>
          <w:sz w:val="20"/>
          <w:szCs w:val="20"/>
        </w:rPr>
        <w:t>a mình.</w:t>
      </w:r>
    </w:p>
    <w:p w14:paraId="69D7F286" w14:textId="77777777" w:rsidR="002B1027" w:rsidRPr="00D40176" w:rsidRDefault="007E04C2" w:rsidP="006E5ADA">
      <w:pPr>
        <w:adjustRightInd w:val="0"/>
        <w:snapToGrid w:val="0"/>
        <w:spacing w:after="120" w:line="240" w:lineRule="auto"/>
        <w:ind w:firstLine="720"/>
        <w:jc w:val="both"/>
        <w:rPr>
          <w:rFonts w:ascii="Arial" w:hAnsi="Arial" w:cs="Arial"/>
          <w:sz w:val="20"/>
          <w:szCs w:val="20"/>
        </w:rPr>
      </w:pPr>
      <w:r w:rsidRPr="00D40176">
        <w:rPr>
          <w:rFonts w:ascii="Arial" w:hAnsi="Arial" w:cs="Arial"/>
          <w:sz w:val="20"/>
          <w:szCs w:val="20"/>
        </w:rPr>
        <w:t>4. Tr</w:t>
      </w:r>
      <w:r w:rsidRPr="00D40176">
        <w:rPr>
          <w:rFonts w:ascii="Arial" w:hAnsi="Arial" w:cs="Arial"/>
          <w:sz w:val="20"/>
          <w:szCs w:val="20"/>
        </w:rPr>
        <w:t>ong th</w:t>
      </w:r>
      <w:r w:rsidRPr="00D40176">
        <w:rPr>
          <w:rFonts w:ascii="Arial" w:hAnsi="Arial" w:cs="Arial"/>
          <w:sz w:val="20"/>
          <w:szCs w:val="20"/>
        </w:rPr>
        <w:t>ờ</w:t>
      </w:r>
      <w:r w:rsidRPr="00D40176">
        <w:rPr>
          <w:rFonts w:ascii="Arial" w:hAnsi="Arial" w:cs="Arial"/>
          <w:sz w:val="20"/>
          <w:szCs w:val="20"/>
        </w:rPr>
        <w:t>i h</w:t>
      </w:r>
      <w:r w:rsidRPr="00D40176">
        <w:rPr>
          <w:rFonts w:ascii="Arial" w:hAnsi="Arial" w:cs="Arial"/>
          <w:sz w:val="20"/>
          <w:szCs w:val="20"/>
        </w:rPr>
        <w:t>ạ</w:t>
      </w:r>
      <w:r w:rsidRPr="00D40176">
        <w:rPr>
          <w:rFonts w:ascii="Arial" w:hAnsi="Arial" w:cs="Arial"/>
          <w:sz w:val="20"/>
          <w:szCs w:val="20"/>
        </w:rPr>
        <w:t>n 30 ngày, k</w:t>
      </w:r>
      <w:r w:rsidRPr="00D40176">
        <w:rPr>
          <w:rFonts w:ascii="Arial" w:hAnsi="Arial" w:cs="Arial"/>
          <w:sz w:val="20"/>
          <w:szCs w:val="20"/>
        </w:rPr>
        <w:t>ể</w:t>
      </w:r>
      <w:r w:rsidRPr="00D40176">
        <w:rPr>
          <w:rFonts w:ascii="Arial" w:hAnsi="Arial" w:cs="Arial"/>
          <w:sz w:val="20"/>
          <w:szCs w:val="20"/>
        </w:rPr>
        <w:t xml:space="preserve"> t</w:t>
      </w:r>
      <w:r w:rsidRPr="00D40176">
        <w:rPr>
          <w:rFonts w:ascii="Arial" w:hAnsi="Arial" w:cs="Arial"/>
          <w:sz w:val="20"/>
          <w:szCs w:val="20"/>
        </w:rPr>
        <w:t>ừ</w:t>
      </w:r>
      <w:r w:rsidRPr="00D40176">
        <w:rPr>
          <w:rFonts w:ascii="Arial" w:hAnsi="Arial" w:cs="Arial"/>
          <w:sz w:val="20"/>
          <w:szCs w:val="20"/>
        </w:rPr>
        <w:t xml:space="preserve"> ngày hoàn thành vi</w:t>
      </w:r>
      <w:r w:rsidRPr="00D40176">
        <w:rPr>
          <w:rFonts w:ascii="Arial" w:hAnsi="Arial" w:cs="Arial"/>
          <w:sz w:val="20"/>
          <w:szCs w:val="20"/>
        </w:rPr>
        <w:t>ệ</w:t>
      </w:r>
      <w:r w:rsidRPr="00D40176">
        <w:rPr>
          <w:rFonts w:ascii="Arial" w:hAnsi="Arial" w:cs="Arial"/>
          <w:sz w:val="20"/>
          <w:szCs w:val="20"/>
        </w:rPr>
        <w:t>c x</w:t>
      </w:r>
      <w:r w:rsidRPr="00D40176">
        <w:rPr>
          <w:rFonts w:ascii="Arial" w:hAnsi="Arial" w:cs="Arial"/>
          <w:sz w:val="20"/>
          <w:szCs w:val="20"/>
        </w:rPr>
        <w:t>ử</w:t>
      </w:r>
      <w:r w:rsidRPr="00D40176">
        <w:rPr>
          <w:rFonts w:ascii="Arial" w:hAnsi="Arial" w:cs="Arial"/>
          <w:sz w:val="20"/>
          <w:szCs w:val="20"/>
        </w:rPr>
        <w:t xml:space="preserve"> lý tài s</w:t>
      </w:r>
      <w:r w:rsidRPr="00D40176">
        <w:rPr>
          <w:rFonts w:ascii="Arial" w:hAnsi="Arial" w:cs="Arial"/>
          <w:sz w:val="20"/>
          <w:szCs w:val="20"/>
        </w:rPr>
        <w:t>ả</w:t>
      </w:r>
      <w:r w:rsidRPr="00D40176">
        <w:rPr>
          <w:rFonts w:ascii="Arial" w:hAnsi="Arial" w:cs="Arial"/>
          <w:sz w:val="20"/>
          <w:szCs w:val="20"/>
        </w:rPr>
        <w:t>n, b</w:t>
      </w:r>
      <w:r w:rsidRPr="00D40176">
        <w:rPr>
          <w:rFonts w:ascii="Arial" w:hAnsi="Arial" w:cs="Arial"/>
          <w:sz w:val="20"/>
          <w:szCs w:val="20"/>
        </w:rPr>
        <w:t>ộ</w:t>
      </w:r>
      <w:r w:rsidRPr="00D40176">
        <w:rPr>
          <w:rFonts w:ascii="Arial" w:hAnsi="Arial" w:cs="Arial"/>
          <w:sz w:val="20"/>
          <w:szCs w:val="20"/>
        </w:rPr>
        <w:t xml:space="preserve"> ph</w:t>
      </w:r>
      <w:r w:rsidRPr="00D40176">
        <w:rPr>
          <w:rFonts w:ascii="Arial" w:hAnsi="Arial" w:cs="Arial"/>
          <w:sz w:val="20"/>
          <w:szCs w:val="20"/>
        </w:rPr>
        <w:t>ậ</w:t>
      </w:r>
      <w:r w:rsidRPr="00D40176">
        <w:rPr>
          <w:rFonts w:ascii="Arial" w:hAnsi="Arial" w:cs="Arial"/>
          <w:sz w:val="20"/>
          <w:szCs w:val="20"/>
        </w:rPr>
        <w:t>n tham mưu c</w:t>
      </w:r>
      <w:r w:rsidRPr="00D40176">
        <w:rPr>
          <w:rFonts w:ascii="Arial" w:hAnsi="Arial" w:cs="Arial"/>
          <w:sz w:val="20"/>
          <w:szCs w:val="20"/>
        </w:rPr>
        <w:t>ủ</w:t>
      </w:r>
      <w:r w:rsidRPr="00D40176">
        <w:rPr>
          <w:rFonts w:ascii="Arial" w:hAnsi="Arial" w:cs="Arial"/>
          <w:sz w:val="20"/>
          <w:szCs w:val="20"/>
        </w:rPr>
        <w:t>a cơ quan qu</w:t>
      </w:r>
      <w:r w:rsidRPr="00D40176">
        <w:rPr>
          <w:rFonts w:ascii="Arial" w:hAnsi="Arial" w:cs="Arial"/>
          <w:sz w:val="20"/>
          <w:szCs w:val="20"/>
        </w:rPr>
        <w:t>ả</w:t>
      </w:r>
      <w:r w:rsidRPr="00D40176">
        <w:rPr>
          <w:rFonts w:ascii="Arial" w:hAnsi="Arial" w:cs="Arial"/>
          <w:sz w:val="20"/>
          <w:szCs w:val="20"/>
        </w:rPr>
        <w:t>n lý tài s</w:t>
      </w:r>
      <w:r w:rsidRPr="00D40176">
        <w:rPr>
          <w:rFonts w:ascii="Arial" w:hAnsi="Arial" w:cs="Arial"/>
          <w:sz w:val="20"/>
          <w:szCs w:val="20"/>
        </w:rPr>
        <w:t>ả</w:t>
      </w:r>
      <w:r w:rsidRPr="00D40176">
        <w:rPr>
          <w:rFonts w:ascii="Arial" w:hAnsi="Arial" w:cs="Arial"/>
          <w:sz w:val="20"/>
          <w:szCs w:val="20"/>
        </w:rPr>
        <w:t>n có trách nhi</w:t>
      </w:r>
      <w:r w:rsidRPr="00D40176">
        <w:rPr>
          <w:rFonts w:ascii="Arial" w:hAnsi="Arial" w:cs="Arial"/>
          <w:sz w:val="20"/>
          <w:szCs w:val="20"/>
        </w:rPr>
        <w:t>ệ</w:t>
      </w:r>
      <w:r w:rsidRPr="00D40176">
        <w:rPr>
          <w:rFonts w:ascii="Arial" w:hAnsi="Arial" w:cs="Arial"/>
          <w:sz w:val="20"/>
          <w:szCs w:val="20"/>
        </w:rPr>
        <w:t>m l</w:t>
      </w:r>
      <w:r w:rsidRPr="00D40176">
        <w:rPr>
          <w:rFonts w:ascii="Arial" w:hAnsi="Arial" w:cs="Arial"/>
          <w:sz w:val="20"/>
          <w:szCs w:val="20"/>
        </w:rPr>
        <w:t>ậ</w:t>
      </w:r>
      <w:r w:rsidRPr="00D40176">
        <w:rPr>
          <w:rFonts w:ascii="Arial" w:hAnsi="Arial" w:cs="Arial"/>
          <w:sz w:val="20"/>
          <w:szCs w:val="20"/>
        </w:rPr>
        <w:t>p 01 b</w:t>
      </w:r>
      <w:r w:rsidRPr="00D40176">
        <w:rPr>
          <w:rFonts w:ascii="Arial" w:hAnsi="Arial" w:cs="Arial"/>
          <w:sz w:val="20"/>
          <w:szCs w:val="20"/>
        </w:rPr>
        <w:t>ộ</w:t>
      </w:r>
      <w:r w:rsidRPr="00D40176">
        <w:rPr>
          <w:rFonts w:ascii="Arial" w:hAnsi="Arial" w:cs="Arial"/>
          <w:sz w:val="20"/>
          <w:szCs w:val="20"/>
        </w:rPr>
        <w:t xml:space="preserve"> h</w:t>
      </w:r>
      <w:r w:rsidRPr="00D40176">
        <w:rPr>
          <w:rFonts w:ascii="Arial" w:hAnsi="Arial" w:cs="Arial"/>
          <w:sz w:val="20"/>
          <w:szCs w:val="20"/>
        </w:rPr>
        <w:t>ồ</w:t>
      </w:r>
      <w:r w:rsidRPr="00D40176">
        <w:rPr>
          <w:rFonts w:ascii="Arial" w:hAnsi="Arial" w:cs="Arial"/>
          <w:sz w:val="20"/>
          <w:szCs w:val="20"/>
        </w:rPr>
        <w:t xml:space="preserve"> sơ đ</w:t>
      </w:r>
      <w:r w:rsidRPr="00D40176">
        <w:rPr>
          <w:rFonts w:ascii="Arial" w:hAnsi="Arial" w:cs="Arial"/>
          <w:sz w:val="20"/>
          <w:szCs w:val="20"/>
        </w:rPr>
        <w:t>ề</w:t>
      </w:r>
      <w:r w:rsidRPr="00D40176">
        <w:rPr>
          <w:rFonts w:ascii="Arial" w:hAnsi="Arial" w:cs="Arial"/>
          <w:sz w:val="20"/>
          <w:szCs w:val="20"/>
        </w:rPr>
        <w:t xml:space="preserve"> ngh</w:t>
      </w:r>
      <w:r w:rsidRPr="00D40176">
        <w:rPr>
          <w:rFonts w:ascii="Arial" w:hAnsi="Arial" w:cs="Arial"/>
          <w:sz w:val="20"/>
          <w:szCs w:val="20"/>
        </w:rPr>
        <w:t>ị</w:t>
      </w:r>
      <w:r w:rsidRPr="00D40176">
        <w:rPr>
          <w:rFonts w:ascii="Arial" w:hAnsi="Arial" w:cs="Arial"/>
          <w:sz w:val="20"/>
          <w:szCs w:val="20"/>
        </w:rPr>
        <w:t xml:space="preserve"> thanh toán trình ngư</w:t>
      </w:r>
      <w:r w:rsidRPr="00D40176">
        <w:rPr>
          <w:rFonts w:ascii="Arial" w:hAnsi="Arial" w:cs="Arial"/>
          <w:sz w:val="20"/>
          <w:szCs w:val="20"/>
        </w:rPr>
        <w:t>ờ</w:t>
      </w:r>
      <w:r w:rsidRPr="00D40176">
        <w:rPr>
          <w:rFonts w:ascii="Arial" w:hAnsi="Arial" w:cs="Arial"/>
          <w:sz w:val="20"/>
          <w:szCs w:val="20"/>
        </w:rPr>
        <w:t>i đ</w:t>
      </w:r>
      <w:r w:rsidRPr="00D40176">
        <w:rPr>
          <w:rFonts w:ascii="Arial" w:hAnsi="Arial" w:cs="Arial"/>
          <w:sz w:val="20"/>
          <w:szCs w:val="20"/>
        </w:rPr>
        <w:t>ứ</w:t>
      </w:r>
      <w:r w:rsidRPr="00D40176">
        <w:rPr>
          <w:rFonts w:ascii="Arial" w:hAnsi="Arial" w:cs="Arial"/>
          <w:sz w:val="20"/>
          <w:szCs w:val="20"/>
        </w:rPr>
        <w:t>ng đ</w:t>
      </w:r>
      <w:r w:rsidRPr="00D40176">
        <w:rPr>
          <w:rFonts w:ascii="Arial" w:hAnsi="Arial" w:cs="Arial"/>
          <w:sz w:val="20"/>
          <w:szCs w:val="20"/>
        </w:rPr>
        <w:t>ầ</w:t>
      </w:r>
      <w:r w:rsidRPr="00D40176">
        <w:rPr>
          <w:rFonts w:ascii="Arial" w:hAnsi="Arial" w:cs="Arial"/>
          <w:sz w:val="20"/>
          <w:szCs w:val="20"/>
        </w:rPr>
        <w:t>u cơ quan, đơn v</w:t>
      </w:r>
      <w:r w:rsidRPr="00D40176">
        <w:rPr>
          <w:rFonts w:ascii="Arial" w:hAnsi="Arial" w:cs="Arial"/>
          <w:sz w:val="20"/>
          <w:szCs w:val="20"/>
        </w:rPr>
        <w:t>ị</w:t>
      </w:r>
      <w:r w:rsidRPr="00D40176">
        <w:rPr>
          <w:rFonts w:ascii="Arial" w:hAnsi="Arial" w:cs="Arial"/>
          <w:sz w:val="20"/>
          <w:szCs w:val="20"/>
        </w:rPr>
        <w:t xml:space="preserve"> qu</w:t>
      </w:r>
      <w:r w:rsidRPr="00D40176">
        <w:rPr>
          <w:rFonts w:ascii="Arial" w:hAnsi="Arial" w:cs="Arial"/>
          <w:sz w:val="20"/>
          <w:szCs w:val="20"/>
        </w:rPr>
        <w:t>ả</w:t>
      </w:r>
      <w:r w:rsidRPr="00D40176">
        <w:rPr>
          <w:rFonts w:ascii="Arial" w:hAnsi="Arial" w:cs="Arial"/>
          <w:sz w:val="20"/>
          <w:szCs w:val="20"/>
        </w:rPr>
        <w:t>n lý tài s</w:t>
      </w:r>
      <w:r w:rsidRPr="00D40176">
        <w:rPr>
          <w:rFonts w:ascii="Arial" w:hAnsi="Arial" w:cs="Arial"/>
          <w:sz w:val="20"/>
          <w:szCs w:val="20"/>
        </w:rPr>
        <w:t>ả</w:t>
      </w:r>
      <w:r w:rsidRPr="00D40176">
        <w:rPr>
          <w:rFonts w:ascii="Arial" w:hAnsi="Arial" w:cs="Arial"/>
          <w:sz w:val="20"/>
          <w:szCs w:val="20"/>
        </w:rPr>
        <w:t>n phê duy</w:t>
      </w:r>
      <w:r w:rsidRPr="00D40176">
        <w:rPr>
          <w:rFonts w:ascii="Arial" w:hAnsi="Arial" w:cs="Arial"/>
          <w:sz w:val="20"/>
          <w:szCs w:val="20"/>
        </w:rPr>
        <w:t>ệ</w:t>
      </w:r>
      <w:r w:rsidRPr="00D40176">
        <w:rPr>
          <w:rFonts w:ascii="Arial" w:hAnsi="Arial" w:cs="Arial"/>
          <w:sz w:val="20"/>
          <w:szCs w:val="20"/>
        </w:rPr>
        <w:t>t đ</w:t>
      </w:r>
      <w:r w:rsidRPr="00D40176">
        <w:rPr>
          <w:rFonts w:ascii="Arial" w:hAnsi="Arial" w:cs="Arial"/>
          <w:sz w:val="20"/>
          <w:szCs w:val="20"/>
        </w:rPr>
        <w:t>ể</w:t>
      </w:r>
      <w:r w:rsidRPr="00D40176">
        <w:rPr>
          <w:rFonts w:ascii="Arial" w:hAnsi="Arial" w:cs="Arial"/>
          <w:sz w:val="20"/>
          <w:szCs w:val="20"/>
        </w:rPr>
        <w:t xml:space="preserve"> chi tr</w:t>
      </w:r>
      <w:r w:rsidRPr="00D40176">
        <w:rPr>
          <w:rFonts w:ascii="Arial" w:hAnsi="Arial" w:cs="Arial"/>
          <w:sz w:val="20"/>
          <w:szCs w:val="20"/>
        </w:rPr>
        <w:t>ả</w:t>
      </w:r>
      <w:r w:rsidRPr="00D40176">
        <w:rPr>
          <w:rFonts w:ascii="Arial" w:hAnsi="Arial" w:cs="Arial"/>
          <w:sz w:val="20"/>
          <w:szCs w:val="20"/>
        </w:rPr>
        <w:t xml:space="preserve"> các kho</w:t>
      </w:r>
      <w:r w:rsidRPr="00D40176">
        <w:rPr>
          <w:rFonts w:ascii="Arial" w:hAnsi="Arial" w:cs="Arial"/>
          <w:sz w:val="20"/>
          <w:szCs w:val="20"/>
        </w:rPr>
        <w:t>ả</w:t>
      </w:r>
      <w:r w:rsidRPr="00D40176">
        <w:rPr>
          <w:rFonts w:ascii="Arial" w:hAnsi="Arial" w:cs="Arial"/>
          <w:sz w:val="20"/>
          <w:szCs w:val="20"/>
        </w:rPr>
        <w:t>n chi phí có li</w:t>
      </w:r>
      <w:r w:rsidRPr="00D40176">
        <w:rPr>
          <w:rFonts w:ascii="Arial" w:hAnsi="Arial" w:cs="Arial"/>
          <w:sz w:val="20"/>
          <w:szCs w:val="20"/>
        </w:rPr>
        <w:t>ên quan đ</w:t>
      </w:r>
      <w:r w:rsidRPr="00D40176">
        <w:rPr>
          <w:rFonts w:ascii="Arial" w:hAnsi="Arial" w:cs="Arial"/>
          <w:sz w:val="20"/>
          <w:szCs w:val="20"/>
        </w:rPr>
        <w:t>ế</w:t>
      </w:r>
      <w:r w:rsidRPr="00D40176">
        <w:rPr>
          <w:rFonts w:ascii="Arial" w:hAnsi="Arial" w:cs="Arial"/>
          <w:sz w:val="20"/>
          <w:szCs w:val="20"/>
        </w:rPr>
        <w:t>n vi</w:t>
      </w:r>
      <w:r w:rsidRPr="00D40176">
        <w:rPr>
          <w:rFonts w:ascii="Arial" w:hAnsi="Arial" w:cs="Arial"/>
          <w:sz w:val="20"/>
          <w:szCs w:val="20"/>
        </w:rPr>
        <w:t>ệ</w:t>
      </w:r>
      <w:r w:rsidRPr="00D40176">
        <w:rPr>
          <w:rFonts w:ascii="Arial" w:hAnsi="Arial" w:cs="Arial"/>
          <w:sz w:val="20"/>
          <w:szCs w:val="20"/>
        </w:rPr>
        <w:t>c x</w:t>
      </w:r>
      <w:r w:rsidRPr="00D40176">
        <w:rPr>
          <w:rFonts w:ascii="Arial" w:hAnsi="Arial" w:cs="Arial"/>
          <w:sz w:val="20"/>
          <w:szCs w:val="20"/>
        </w:rPr>
        <w:t>ử</w:t>
      </w:r>
      <w:r w:rsidRPr="00D40176">
        <w:rPr>
          <w:rFonts w:ascii="Arial" w:hAnsi="Arial" w:cs="Arial"/>
          <w:sz w:val="20"/>
          <w:szCs w:val="20"/>
        </w:rPr>
        <w:t xml:space="preserve"> lý tài s</w:t>
      </w:r>
      <w:r w:rsidRPr="00D40176">
        <w:rPr>
          <w:rFonts w:ascii="Arial" w:hAnsi="Arial" w:cs="Arial"/>
          <w:sz w:val="20"/>
          <w:szCs w:val="20"/>
        </w:rPr>
        <w:t>ả</w:t>
      </w:r>
      <w:r w:rsidRPr="00D40176">
        <w:rPr>
          <w:rFonts w:ascii="Arial" w:hAnsi="Arial" w:cs="Arial"/>
          <w:sz w:val="20"/>
          <w:szCs w:val="20"/>
        </w:rPr>
        <w:t>n k</w:t>
      </w:r>
      <w:r w:rsidRPr="00D40176">
        <w:rPr>
          <w:rFonts w:ascii="Arial" w:hAnsi="Arial" w:cs="Arial"/>
          <w:sz w:val="20"/>
          <w:szCs w:val="20"/>
        </w:rPr>
        <w:t>ế</w:t>
      </w:r>
      <w:r w:rsidRPr="00D40176">
        <w:rPr>
          <w:rFonts w:ascii="Arial" w:hAnsi="Arial" w:cs="Arial"/>
          <w:sz w:val="20"/>
          <w:szCs w:val="20"/>
        </w:rPr>
        <w:t>t c</w:t>
      </w:r>
      <w:r w:rsidRPr="00D40176">
        <w:rPr>
          <w:rFonts w:ascii="Arial" w:hAnsi="Arial" w:cs="Arial"/>
          <w:sz w:val="20"/>
          <w:szCs w:val="20"/>
        </w:rPr>
        <w:t>ấ</w:t>
      </w:r>
      <w:r w:rsidRPr="00D40176">
        <w:rPr>
          <w:rFonts w:ascii="Arial" w:hAnsi="Arial" w:cs="Arial"/>
          <w:sz w:val="20"/>
          <w:szCs w:val="20"/>
        </w:rPr>
        <w:t>u h</w:t>
      </w:r>
      <w:r w:rsidRPr="00D40176">
        <w:rPr>
          <w:rFonts w:ascii="Arial" w:hAnsi="Arial" w:cs="Arial"/>
          <w:sz w:val="20"/>
          <w:szCs w:val="20"/>
        </w:rPr>
        <w:t>ạ</w:t>
      </w:r>
      <w:r w:rsidRPr="00D40176">
        <w:rPr>
          <w:rFonts w:ascii="Arial" w:hAnsi="Arial" w:cs="Arial"/>
          <w:sz w:val="20"/>
          <w:szCs w:val="20"/>
        </w:rPr>
        <w:t xml:space="preserve"> t</w:t>
      </w:r>
      <w:r w:rsidRPr="00D40176">
        <w:rPr>
          <w:rFonts w:ascii="Arial" w:hAnsi="Arial" w:cs="Arial"/>
          <w:sz w:val="20"/>
          <w:szCs w:val="20"/>
        </w:rPr>
        <w:t>ầ</w:t>
      </w:r>
      <w:r w:rsidRPr="00D40176">
        <w:rPr>
          <w:rFonts w:ascii="Arial" w:hAnsi="Arial" w:cs="Arial"/>
          <w:sz w:val="20"/>
          <w:szCs w:val="20"/>
        </w:rPr>
        <w:t>ng hàng h</w:t>
      </w:r>
      <w:r w:rsidRPr="00D40176">
        <w:rPr>
          <w:rFonts w:ascii="Arial" w:hAnsi="Arial" w:cs="Arial"/>
          <w:sz w:val="20"/>
          <w:szCs w:val="20"/>
        </w:rPr>
        <w:t>ả</w:t>
      </w:r>
      <w:r w:rsidRPr="00D40176">
        <w:rPr>
          <w:rFonts w:ascii="Arial" w:hAnsi="Arial" w:cs="Arial"/>
          <w:sz w:val="20"/>
          <w:szCs w:val="20"/>
        </w:rPr>
        <w:t>i. H</w:t>
      </w:r>
      <w:r w:rsidRPr="00D40176">
        <w:rPr>
          <w:rFonts w:ascii="Arial" w:hAnsi="Arial" w:cs="Arial"/>
          <w:sz w:val="20"/>
          <w:szCs w:val="20"/>
        </w:rPr>
        <w:t>ồ</w:t>
      </w:r>
      <w:r w:rsidRPr="00D40176">
        <w:rPr>
          <w:rFonts w:ascii="Arial" w:hAnsi="Arial" w:cs="Arial"/>
          <w:sz w:val="20"/>
          <w:szCs w:val="20"/>
        </w:rPr>
        <w:t xml:space="preserve"> sơ đ</w:t>
      </w:r>
      <w:r w:rsidRPr="00D40176">
        <w:rPr>
          <w:rFonts w:ascii="Arial" w:hAnsi="Arial" w:cs="Arial"/>
          <w:sz w:val="20"/>
          <w:szCs w:val="20"/>
        </w:rPr>
        <w:t>ề</w:t>
      </w:r>
      <w:r w:rsidRPr="00D40176">
        <w:rPr>
          <w:rFonts w:ascii="Arial" w:hAnsi="Arial" w:cs="Arial"/>
          <w:sz w:val="20"/>
          <w:szCs w:val="20"/>
        </w:rPr>
        <w:t xml:space="preserve"> ngh</w:t>
      </w:r>
      <w:r w:rsidRPr="00D40176">
        <w:rPr>
          <w:rFonts w:ascii="Arial" w:hAnsi="Arial" w:cs="Arial"/>
          <w:sz w:val="20"/>
          <w:szCs w:val="20"/>
        </w:rPr>
        <w:t>ị</w:t>
      </w:r>
      <w:r w:rsidRPr="00D40176">
        <w:rPr>
          <w:rFonts w:ascii="Arial" w:hAnsi="Arial" w:cs="Arial"/>
          <w:sz w:val="20"/>
          <w:szCs w:val="20"/>
        </w:rPr>
        <w:t xml:space="preserve"> g</w:t>
      </w:r>
      <w:r w:rsidRPr="00D40176">
        <w:rPr>
          <w:rFonts w:ascii="Arial" w:hAnsi="Arial" w:cs="Arial"/>
          <w:sz w:val="20"/>
          <w:szCs w:val="20"/>
        </w:rPr>
        <w:t>ồ</w:t>
      </w:r>
      <w:r w:rsidRPr="00D40176">
        <w:rPr>
          <w:rFonts w:ascii="Arial" w:hAnsi="Arial" w:cs="Arial"/>
          <w:sz w:val="20"/>
          <w:szCs w:val="20"/>
        </w:rPr>
        <w:t>m:</w:t>
      </w:r>
    </w:p>
    <w:p w14:paraId="1C7FE0B0" w14:textId="77777777" w:rsidR="002B1027" w:rsidRPr="00D40176" w:rsidRDefault="007E04C2" w:rsidP="006E5ADA">
      <w:pPr>
        <w:adjustRightInd w:val="0"/>
        <w:snapToGrid w:val="0"/>
        <w:spacing w:after="120" w:line="240" w:lineRule="auto"/>
        <w:ind w:firstLine="720"/>
        <w:jc w:val="both"/>
        <w:rPr>
          <w:rFonts w:ascii="Arial" w:hAnsi="Arial" w:cs="Arial"/>
          <w:sz w:val="20"/>
          <w:szCs w:val="20"/>
        </w:rPr>
      </w:pPr>
      <w:r w:rsidRPr="00D40176">
        <w:rPr>
          <w:rFonts w:ascii="Arial" w:hAnsi="Arial" w:cs="Arial"/>
          <w:sz w:val="20"/>
          <w:szCs w:val="20"/>
        </w:rPr>
        <w:t>a) Văn b</w:t>
      </w:r>
      <w:r w:rsidRPr="00D40176">
        <w:rPr>
          <w:rFonts w:ascii="Arial" w:hAnsi="Arial" w:cs="Arial"/>
          <w:sz w:val="20"/>
          <w:szCs w:val="20"/>
        </w:rPr>
        <w:t>ả</w:t>
      </w:r>
      <w:r w:rsidRPr="00D40176">
        <w:rPr>
          <w:rFonts w:ascii="Arial" w:hAnsi="Arial" w:cs="Arial"/>
          <w:sz w:val="20"/>
          <w:szCs w:val="20"/>
        </w:rPr>
        <w:t>n đ</w:t>
      </w:r>
      <w:r w:rsidRPr="00D40176">
        <w:rPr>
          <w:rFonts w:ascii="Arial" w:hAnsi="Arial" w:cs="Arial"/>
          <w:sz w:val="20"/>
          <w:szCs w:val="20"/>
        </w:rPr>
        <w:t>ề</w:t>
      </w:r>
      <w:r w:rsidRPr="00D40176">
        <w:rPr>
          <w:rFonts w:ascii="Arial" w:hAnsi="Arial" w:cs="Arial"/>
          <w:sz w:val="20"/>
          <w:szCs w:val="20"/>
        </w:rPr>
        <w:t xml:space="preserve"> ngh</w:t>
      </w:r>
      <w:r w:rsidRPr="00D40176">
        <w:rPr>
          <w:rFonts w:ascii="Arial" w:hAnsi="Arial" w:cs="Arial"/>
          <w:sz w:val="20"/>
          <w:szCs w:val="20"/>
        </w:rPr>
        <w:t>ị</w:t>
      </w:r>
      <w:r w:rsidRPr="00D40176">
        <w:rPr>
          <w:rFonts w:ascii="Arial" w:hAnsi="Arial" w:cs="Arial"/>
          <w:sz w:val="20"/>
          <w:szCs w:val="20"/>
        </w:rPr>
        <w:t xml:space="preserve"> thanh toán c</w:t>
      </w:r>
      <w:r w:rsidRPr="00D40176">
        <w:rPr>
          <w:rFonts w:ascii="Arial" w:hAnsi="Arial" w:cs="Arial"/>
          <w:sz w:val="20"/>
          <w:szCs w:val="20"/>
        </w:rPr>
        <w:t>ủ</w:t>
      </w:r>
      <w:r w:rsidRPr="00D40176">
        <w:rPr>
          <w:rFonts w:ascii="Arial" w:hAnsi="Arial" w:cs="Arial"/>
          <w:sz w:val="20"/>
          <w:szCs w:val="20"/>
        </w:rPr>
        <w:t>a b</w:t>
      </w:r>
      <w:r w:rsidRPr="00D40176">
        <w:rPr>
          <w:rFonts w:ascii="Arial" w:hAnsi="Arial" w:cs="Arial"/>
          <w:sz w:val="20"/>
          <w:szCs w:val="20"/>
        </w:rPr>
        <w:t>ộ</w:t>
      </w:r>
      <w:r w:rsidRPr="00D40176">
        <w:rPr>
          <w:rFonts w:ascii="Arial" w:hAnsi="Arial" w:cs="Arial"/>
          <w:sz w:val="20"/>
          <w:szCs w:val="20"/>
        </w:rPr>
        <w:t xml:space="preserve"> ph</w:t>
      </w:r>
      <w:r w:rsidRPr="00D40176">
        <w:rPr>
          <w:rFonts w:ascii="Arial" w:hAnsi="Arial" w:cs="Arial"/>
          <w:sz w:val="20"/>
          <w:szCs w:val="20"/>
        </w:rPr>
        <w:t>ậ</w:t>
      </w:r>
      <w:r w:rsidRPr="00D40176">
        <w:rPr>
          <w:rFonts w:ascii="Arial" w:hAnsi="Arial" w:cs="Arial"/>
          <w:sz w:val="20"/>
          <w:szCs w:val="20"/>
        </w:rPr>
        <w:t>n tham mưu cơ quan qu</w:t>
      </w:r>
      <w:r w:rsidRPr="00D40176">
        <w:rPr>
          <w:rFonts w:ascii="Arial" w:hAnsi="Arial" w:cs="Arial"/>
          <w:sz w:val="20"/>
          <w:szCs w:val="20"/>
        </w:rPr>
        <w:t>ả</w:t>
      </w:r>
      <w:r w:rsidRPr="00D40176">
        <w:rPr>
          <w:rFonts w:ascii="Arial" w:hAnsi="Arial" w:cs="Arial"/>
          <w:sz w:val="20"/>
          <w:szCs w:val="20"/>
        </w:rPr>
        <w:t>n lý tài s</w:t>
      </w:r>
      <w:r w:rsidRPr="00D40176">
        <w:rPr>
          <w:rFonts w:ascii="Arial" w:hAnsi="Arial" w:cs="Arial"/>
          <w:sz w:val="20"/>
          <w:szCs w:val="20"/>
        </w:rPr>
        <w:t>ả</w:t>
      </w:r>
      <w:r w:rsidRPr="00D40176">
        <w:rPr>
          <w:rFonts w:ascii="Arial" w:hAnsi="Arial" w:cs="Arial"/>
          <w:sz w:val="20"/>
          <w:szCs w:val="20"/>
        </w:rPr>
        <w:t>n (trong đó nêu rõ s</w:t>
      </w:r>
      <w:r w:rsidRPr="00D40176">
        <w:rPr>
          <w:rFonts w:ascii="Arial" w:hAnsi="Arial" w:cs="Arial"/>
          <w:sz w:val="20"/>
          <w:szCs w:val="20"/>
        </w:rPr>
        <w:t>ố</w:t>
      </w:r>
      <w:r w:rsidRPr="00D40176">
        <w:rPr>
          <w:rFonts w:ascii="Arial" w:hAnsi="Arial" w:cs="Arial"/>
          <w:sz w:val="20"/>
          <w:szCs w:val="20"/>
        </w:rPr>
        <w:t xml:space="preserve"> ti</w:t>
      </w:r>
      <w:r w:rsidRPr="00D40176">
        <w:rPr>
          <w:rFonts w:ascii="Arial" w:hAnsi="Arial" w:cs="Arial"/>
          <w:sz w:val="20"/>
          <w:szCs w:val="20"/>
        </w:rPr>
        <w:t>ề</w:t>
      </w:r>
      <w:r w:rsidRPr="00D40176">
        <w:rPr>
          <w:rFonts w:ascii="Arial" w:hAnsi="Arial" w:cs="Arial"/>
          <w:sz w:val="20"/>
          <w:szCs w:val="20"/>
        </w:rPr>
        <w:t>n thu đư</w:t>
      </w:r>
      <w:r w:rsidRPr="00D40176">
        <w:rPr>
          <w:rFonts w:ascii="Arial" w:hAnsi="Arial" w:cs="Arial"/>
          <w:sz w:val="20"/>
          <w:szCs w:val="20"/>
        </w:rPr>
        <w:t>ợ</w:t>
      </w:r>
      <w:r w:rsidRPr="00D40176">
        <w:rPr>
          <w:rFonts w:ascii="Arial" w:hAnsi="Arial" w:cs="Arial"/>
          <w:sz w:val="20"/>
          <w:szCs w:val="20"/>
        </w:rPr>
        <w:t>c t</w:t>
      </w:r>
      <w:r w:rsidRPr="00D40176">
        <w:rPr>
          <w:rFonts w:ascii="Arial" w:hAnsi="Arial" w:cs="Arial"/>
          <w:sz w:val="20"/>
          <w:szCs w:val="20"/>
        </w:rPr>
        <w:t>ừ</w:t>
      </w:r>
      <w:r w:rsidRPr="00D40176">
        <w:rPr>
          <w:rFonts w:ascii="Arial" w:hAnsi="Arial" w:cs="Arial"/>
          <w:sz w:val="20"/>
          <w:szCs w:val="20"/>
        </w:rPr>
        <w:t xml:space="preserve"> vi</w:t>
      </w:r>
      <w:r w:rsidRPr="00D40176">
        <w:rPr>
          <w:rFonts w:ascii="Arial" w:hAnsi="Arial" w:cs="Arial"/>
          <w:sz w:val="20"/>
          <w:szCs w:val="20"/>
        </w:rPr>
        <w:t>ệ</w:t>
      </w:r>
      <w:r w:rsidRPr="00D40176">
        <w:rPr>
          <w:rFonts w:ascii="Arial" w:hAnsi="Arial" w:cs="Arial"/>
          <w:sz w:val="20"/>
          <w:szCs w:val="20"/>
        </w:rPr>
        <w:t>c x</w:t>
      </w:r>
      <w:r w:rsidRPr="00D40176">
        <w:rPr>
          <w:rFonts w:ascii="Arial" w:hAnsi="Arial" w:cs="Arial"/>
          <w:sz w:val="20"/>
          <w:szCs w:val="20"/>
        </w:rPr>
        <w:t>ử</w:t>
      </w:r>
      <w:r w:rsidRPr="00D40176">
        <w:rPr>
          <w:rFonts w:ascii="Arial" w:hAnsi="Arial" w:cs="Arial"/>
          <w:sz w:val="20"/>
          <w:szCs w:val="20"/>
        </w:rPr>
        <w:t xml:space="preserve"> lý tài s</w:t>
      </w:r>
      <w:r w:rsidRPr="00D40176">
        <w:rPr>
          <w:rFonts w:ascii="Arial" w:hAnsi="Arial" w:cs="Arial"/>
          <w:sz w:val="20"/>
          <w:szCs w:val="20"/>
        </w:rPr>
        <w:t>ả</w:t>
      </w:r>
      <w:r w:rsidRPr="00D40176">
        <w:rPr>
          <w:rFonts w:ascii="Arial" w:hAnsi="Arial" w:cs="Arial"/>
          <w:sz w:val="20"/>
          <w:szCs w:val="20"/>
        </w:rPr>
        <w:t>n, t</w:t>
      </w:r>
      <w:r w:rsidRPr="00D40176">
        <w:rPr>
          <w:rFonts w:ascii="Arial" w:hAnsi="Arial" w:cs="Arial"/>
          <w:sz w:val="20"/>
          <w:szCs w:val="20"/>
        </w:rPr>
        <w:t>ổ</w:t>
      </w:r>
      <w:r w:rsidRPr="00D40176">
        <w:rPr>
          <w:rFonts w:ascii="Arial" w:hAnsi="Arial" w:cs="Arial"/>
          <w:sz w:val="20"/>
          <w:szCs w:val="20"/>
        </w:rPr>
        <w:t>ng chi phí x</w:t>
      </w:r>
      <w:r w:rsidRPr="00D40176">
        <w:rPr>
          <w:rFonts w:ascii="Arial" w:hAnsi="Arial" w:cs="Arial"/>
          <w:sz w:val="20"/>
          <w:szCs w:val="20"/>
        </w:rPr>
        <w:t>ử</w:t>
      </w:r>
      <w:r w:rsidRPr="00D40176">
        <w:rPr>
          <w:rFonts w:ascii="Arial" w:hAnsi="Arial" w:cs="Arial"/>
          <w:sz w:val="20"/>
          <w:szCs w:val="20"/>
        </w:rPr>
        <w:t xml:space="preserve"> lý tài s</w:t>
      </w:r>
      <w:r w:rsidRPr="00D40176">
        <w:rPr>
          <w:rFonts w:ascii="Arial" w:hAnsi="Arial" w:cs="Arial"/>
          <w:sz w:val="20"/>
          <w:szCs w:val="20"/>
        </w:rPr>
        <w:t>ả</w:t>
      </w:r>
      <w:r w:rsidRPr="00D40176">
        <w:rPr>
          <w:rFonts w:ascii="Arial" w:hAnsi="Arial" w:cs="Arial"/>
          <w:sz w:val="20"/>
          <w:szCs w:val="20"/>
        </w:rPr>
        <w:t>n, thông tin v</w:t>
      </w:r>
      <w:r w:rsidRPr="00D40176">
        <w:rPr>
          <w:rFonts w:ascii="Arial" w:hAnsi="Arial" w:cs="Arial"/>
          <w:sz w:val="20"/>
          <w:szCs w:val="20"/>
        </w:rPr>
        <w:t>ề</w:t>
      </w:r>
      <w:r w:rsidRPr="00D40176">
        <w:rPr>
          <w:rFonts w:ascii="Arial" w:hAnsi="Arial" w:cs="Arial"/>
          <w:sz w:val="20"/>
          <w:szCs w:val="20"/>
        </w:rPr>
        <w:t xml:space="preserve"> tài kho</w:t>
      </w:r>
      <w:r w:rsidRPr="00D40176">
        <w:rPr>
          <w:rFonts w:ascii="Arial" w:hAnsi="Arial" w:cs="Arial"/>
          <w:sz w:val="20"/>
          <w:szCs w:val="20"/>
        </w:rPr>
        <w:t>ả</w:t>
      </w:r>
      <w:r w:rsidRPr="00D40176">
        <w:rPr>
          <w:rFonts w:ascii="Arial" w:hAnsi="Arial" w:cs="Arial"/>
          <w:sz w:val="20"/>
          <w:szCs w:val="20"/>
        </w:rPr>
        <w:t>n ti</w:t>
      </w:r>
      <w:r w:rsidRPr="00D40176">
        <w:rPr>
          <w:rFonts w:ascii="Arial" w:hAnsi="Arial" w:cs="Arial"/>
          <w:sz w:val="20"/>
          <w:szCs w:val="20"/>
        </w:rPr>
        <w:t>ế</w:t>
      </w:r>
      <w:r w:rsidRPr="00D40176">
        <w:rPr>
          <w:rFonts w:ascii="Arial" w:hAnsi="Arial" w:cs="Arial"/>
          <w:sz w:val="20"/>
          <w:szCs w:val="20"/>
        </w:rPr>
        <w:t>p nh</w:t>
      </w:r>
      <w:r w:rsidRPr="00D40176">
        <w:rPr>
          <w:rFonts w:ascii="Arial" w:hAnsi="Arial" w:cs="Arial"/>
          <w:sz w:val="20"/>
          <w:szCs w:val="20"/>
        </w:rPr>
        <w:t>ậ</w:t>
      </w:r>
      <w:r w:rsidRPr="00D40176">
        <w:rPr>
          <w:rFonts w:ascii="Arial" w:hAnsi="Arial" w:cs="Arial"/>
          <w:sz w:val="20"/>
          <w:szCs w:val="20"/>
        </w:rPr>
        <w:t>n thanh toán) kèm theo b</w:t>
      </w:r>
      <w:r w:rsidRPr="00D40176">
        <w:rPr>
          <w:rFonts w:ascii="Arial" w:hAnsi="Arial" w:cs="Arial"/>
          <w:sz w:val="20"/>
          <w:szCs w:val="20"/>
        </w:rPr>
        <w:t>ả</w:t>
      </w:r>
      <w:r w:rsidRPr="00D40176">
        <w:rPr>
          <w:rFonts w:ascii="Arial" w:hAnsi="Arial" w:cs="Arial"/>
          <w:sz w:val="20"/>
          <w:szCs w:val="20"/>
        </w:rPr>
        <w:t>ng kê chi ti</w:t>
      </w:r>
      <w:r w:rsidRPr="00D40176">
        <w:rPr>
          <w:rFonts w:ascii="Arial" w:hAnsi="Arial" w:cs="Arial"/>
          <w:sz w:val="20"/>
          <w:szCs w:val="20"/>
        </w:rPr>
        <w:t>ế</w:t>
      </w:r>
      <w:r w:rsidRPr="00D40176">
        <w:rPr>
          <w:rFonts w:ascii="Arial" w:hAnsi="Arial" w:cs="Arial"/>
          <w:sz w:val="20"/>
          <w:szCs w:val="20"/>
        </w:rPr>
        <w:t>t các kho</w:t>
      </w:r>
      <w:r w:rsidRPr="00D40176">
        <w:rPr>
          <w:rFonts w:ascii="Arial" w:hAnsi="Arial" w:cs="Arial"/>
          <w:sz w:val="20"/>
          <w:szCs w:val="20"/>
        </w:rPr>
        <w:t>ả</w:t>
      </w:r>
      <w:r w:rsidRPr="00D40176">
        <w:rPr>
          <w:rFonts w:ascii="Arial" w:hAnsi="Arial" w:cs="Arial"/>
          <w:sz w:val="20"/>
          <w:szCs w:val="20"/>
        </w:rPr>
        <w:t>n chi: b</w:t>
      </w:r>
      <w:r w:rsidRPr="00D40176">
        <w:rPr>
          <w:rFonts w:ascii="Arial" w:hAnsi="Arial" w:cs="Arial"/>
          <w:sz w:val="20"/>
          <w:szCs w:val="20"/>
        </w:rPr>
        <w:t>ả</w:t>
      </w:r>
      <w:r w:rsidRPr="00D40176">
        <w:rPr>
          <w:rFonts w:ascii="Arial" w:hAnsi="Arial" w:cs="Arial"/>
          <w:sz w:val="20"/>
          <w:szCs w:val="20"/>
        </w:rPr>
        <w:t>n chính.</w:t>
      </w:r>
    </w:p>
    <w:p w14:paraId="70DB89E4" w14:textId="77777777" w:rsidR="002B1027" w:rsidRPr="00D40176" w:rsidRDefault="007E04C2" w:rsidP="006E5ADA">
      <w:pPr>
        <w:adjustRightInd w:val="0"/>
        <w:snapToGrid w:val="0"/>
        <w:spacing w:after="120" w:line="240" w:lineRule="auto"/>
        <w:ind w:firstLine="720"/>
        <w:jc w:val="both"/>
        <w:rPr>
          <w:rFonts w:ascii="Arial" w:hAnsi="Arial" w:cs="Arial"/>
          <w:sz w:val="20"/>
          <w:szCs w:val="20"/>
        </w:rPr>
      </w:pPr>
      <w:r w:rsidRPr="00D40176">
        <w:rPr>
          <w:rFonts w:ascii="Arial" w:hAnsi="Arial" w:cs="Arial"/>
          <w:sz w:val="20"/>
          <w:szCs w:val="20"/>
        </w:rPr>
        <w:t>b) Quy</w:t>
      </w:r>
      <w:r w:rsidRPr="00D40176">
        <w:rPr>
          <w:rFonts w:ascii="Arial" w:hAnsi="Arial" w:cs="Arial"/>
          <w:sz w:val="20"/>
          <w:szCs w:val="20"/>
        </w:rPr>
        <w:t>ế</w:t>
      </w:r>
      <w:r w:rsidRPr="00D40176">
        <w:rPr>
          <w:rFonts w:ascii="Arial" w:hAnsi="Arial" w:cs="Arial"/>
          <w:sz w:val="20"/>
          <w:szCs w:val="20"/>
        </w:rPr>
        <w:t>t đ</w:t>
      </w:r>
      <w:r w:rsidRPr="00D40176">
        <w:rPr>
          <w:rFonts w:ascii="Arial" w:hAnsi="Arial" w:cs="Arial"/>
          <w:sz w:val="20"/>
          <w:szCs w:val="20"/>
        </w:rPr>
        <w:t>ị</w:t>
      </w:r>
      <w:r w:rsidRPr="00D40176">
        <w:rPr>
          <w:rFonts w:ascii="Arial" w:hAnsi="Arial" w:cs="Arial"/>
          <w:sz w:val="20"/>
          <w:szCs w:val="20"/>
        </w:rPr>
        <w:t>nh x</w:t>
      </w:r>
      <w:r w:rsidRPr="00D40176">
        <w:rPr>
          <w:rFonts w:ascii="Arial" w:hAnsi="Arial" w:cs="Arial"/>
          <w:sz w:val="20"/>
          <w:szCs w:val="20"/>
        </w:rPr>
        <w:t>ử</w:t>
      </w:r>
      <w:r w:rsidRPr="00D40176">
        <w:rPr>
          <w:rFonts w:ascii="Arial" w:hAnsi="Arial" w:cs="Arial"/>
          <w:sz w:val="20"/>
          <w:szCs w:val="20"/>
        </w:rPr>
        <w:t xml:space="preserve"> lý tài s</w:t>
      </w:r>
      <w:r w:rsidRPr="00D40176">
        <w:rPr>
          <w:rFonts w:ascii="Arial" w:hAnsi="Arial" w:cs="Arial"/>
          <w:sz w:val="20"/>
          <w:szCs w:val="20"/>
        </w:rPr>
        <w:t>ả</w:t>
      </w:r>
      <w:r w:rsidRPr="00D40176">
        <w:rPr>
          <w:rFonts w:ascii="Arial" w:hAnsi="Arial" w:cs="Arial"/>
          <w:sz w:val="20"/>
          <w:szCs w:val="20"/>
        </w:rPr>
        <w:t>n c</w:t>
      </w:r>
      <w:r w:rsidRPr="00D40176">
        <w:rPr>
          <w:rFonts w:ascii="Arial" w:hAnsi="Arial" w:cs="Arial"/>
          <w:sz w:val="20"/>
          <w:szCs w:val="20"/>
        </w:rPr>
        <w:t>ủ</w:t>
      </w:r>
      <w:r w:rsidRPr="00D40176">
        <w:rPr>
          <w:rFonts w:ascii="Arial" w:hAnsi="Arial" w:cs="Arial"/>
          <w:sz w:val="20"/>
          <w:szCs w:val="20"/>
        </w:rPr>
        <w:t>a cơ quan, ngư</w:t>
      </w:r>
      <w:r w:rsidRPr="00D40176">
        <w:rPr>
          <w:rFonts w:ascii="Arial" w:hAnsi="Arial" w:cs="Arial"/>
          <w:sz w:val="20"/>
          <w:szCs w:val="20"/>
        </w:rPr>
        <w:t>ờ</w:t>
      </w:r>
      <w:r w:rsidRPr="00D40176">
        <w:rPr>
          <w:rFonts w:ascii="Arial" w:hAnsi="Arial" w:cs="Arial"/>
          <w:sz w:val="20"/>
          <w:szCs w:val="20"/>
        </w:rPr>
        <w:t>i có th</w:t>
      </w:r>
      <w:r w:rsidRPr="00D40176">
        <w:rPr>
          <w:rFonts w:ascii="Arial" w:hAnsi="Arial" w:cs="Arial"/>
          <w:sz w:val="20"/>
          <w:szCs w:val="20"/>
        </w:rPr>
        <w:t>ẩ</w:t>
      </w:r>
      <w:r w:rsidRPr="00D40176">
        <w:rPr>
          <w:rFonts w:ascii="Arial" w:hAnsi="Arial" w:cs="Arial"/>
          <w:sz w:val="20"/>
          <w:szCs w:val="20"/>
        </w:rPr>
        <w:t>m quy</w:t>
      </w:r>
      <w:r w:rsidRPr="00D40176">
        <w:rPr>
          <w:rFonts w:ascii="Arial" w:hAnsi="Arial" w:cs="Arial"/>
          <w:sz w:val="20"/>
          <w:szCs w:val="20"/>
        </w:rPr>
        <w:t>ề</w:t>
      </w:r>
      <w:r w:rsidRPr="00D40176">
        <w:rPr>
          <w:rFonts w:ascii="Arial" w:hAnsi="Arial" w:cs="Arial"/>
          <w:sz w:val="20"/>
          <w:szCs w:val="20"/>
        </w:rPr>
        <w:t>n: b</w:t>
      </w:r>
      <w:r w:rsidRPr="00D40176">
        <w:rPr>
          <w:rFonts w:ascii="Arial" w:hAnsi="Arial" w:cs="Arial"/>
          <w:sz w:val="20"/>
          <w:szCs w:val="20"/>
        </w:rPr>
        <w:t>ả</w:t>
      </w:r>
      <w:r w:rsidRPr="00D40176">
        <w:rPr>
          <w:rFonts w:ascii="Arial" w:hAnsi="Arial" w:cs="Arial"/>
          <w:sz w:val="20"/>
          <w:szCs w:val="20"/>
        </w:rPr>
        <w:t>n sao.</w:t>
      </w:r>
    </w:p>
    <w:p w14:paraId="3145D462" w14:textId="77777777" w:rsidR="002B1027" w:rsidRPr="00D40176" w:rsidRDefault="007E04C2" w:rsidP="006E5ADA">
      <w:pPr>
        <w:adjustRightInd w:val="0"/>
        <w:snapToGrid w:val="0"/>
        <w:spacing w:after="120" w:line="240" w:lineRule="auto"/>
        <w:ind w:firstLine="720"/>
        <w:jc w:val="both"/>
        <w:rPr>
          <w:rFonts w:ascii="Arial" w:hAnsi="Arial" w:cs="Arial"/>
          <w:sz w:val="20"/>
          <w:szCs w:val="20"/>
        </w:rPr>
      </w:pPr>
      <w:r w:rsidRPr="00D40176">
        <w:rPr>
          <w:rFonts w:ascii="Arial" w:hAnsi="Arial" w:cs="Arial"/>
          <w:sz w:val="20"/>
          <w:szCs w:val="20"/>
        </w:rPr>
        <w:t>c) Các h</w:t>
      </w:r>
      <w:r w:rsidRPr="00D40176">
        <w:rPr>
          <w:rFonts w:ascii="Arial" w:hAnsi="Arial" w:cs="Arial"/>
          <w:sz w:val="20"/>
          <w:szCs w:val="20"/>
        </w:rPr>
        <w:t>ồ</w:t>
      </w:r>
      <w:r w:rsidRPr="00D40176">
        <w:rPr>
          <w:rFonts w:ascii="Arial" w:hAnsi="Arial" w:cs="Arial"/>
          <w:sz w:val="20"/>
          <w:szCs w:val="20"/>
        </w:rPr>
        <w:t xml:space="preserve"> sơ, gi</w:t>
      </w:r>
      <w:r w:rsidRPr="00D40176">
        <w:rPr>
          <w:rFonts w:ascii="Arial" w:hAnsi="Arial" w:cs="Arial"/>
          <w:sz w:val="20"/>
          <w:szCs w:val="20"/>
        </w:rPr>
        <w:t>ấ</w:t>
      </w:r>
      <w:r w:rsidRPr="00D40176">
        <w:rPr>
          <w:rFonts w:ascii="Arial" w:hAnsi="Arial" w:cs="Arial"/>
          <w:sz w:val="20"/>
          <w:szCs w:val="20"/>
        </w:rPr>
        <w:t>y t</w:t>
      </w:r>
      <w:r w:rsidRPr="00D40176">
        <w:rPr>
          <w:rFonts w:ascii="Arial" w:hAnsi="Arial" w:cs="Arial"/>
          <w:sz w:val="20"/>
          <w:szCs w:val="20"/>
        </w:rPr>
        <w:t>ờ</w:t>
      </w:r>
      <w:r w:rsidRPr="00D40176">
        <w:rPr>
          <w:rFonts w:ascii="Arial" w:hAnsi="Arial" w:cs="Arial"/>
          <w:sz w:val="20"/>
          <w:szCs w:val="20"/>
        </w:rPr>
        <w:t xml:space="preserve"> ch</w:t>
      </w:r>
      <w:r w:rsidRPr="00D40176">
        <w:rPr>
          <w:rFonts w:ascii="Arial" w:hAnsi="Arial" w:cs="Arial"/>
          <w:sz w:val="20"/>
          <w:szCs w:val="20"/>
        </w:rPr>
        <w:t>ứ</w:t>
      </w:r>
      <w:r w:rsidRPr="00D40176">
        <w:rPr>
          <w:rFonts w:ascii="Arial" w:hAnsi="Arial" w:cs="Arial"/>
          <w:sz w:val="20"/>
          <w:szCs w:val="20"/>
        </w:rPr>
        <w:t>ng minh cho các kho</w:t>
      </w:r>
      <w:r w:rsidRPr="00D40176">
        <w:rPr>
          <w:rFonts w:ascii="Arial" w:hAnsi="Arial" w:cs="Arial"/>
          <w:sz w:val="20"/>
          <w:szCs w:val="20"/>
        </w:rPr>
        <w:t>ả</w:t>
      </w:r>
      <w:r w:rsidRPr="00D40176">
        <w:rPr>
          <w:rFonts w:ascii="Arial" w:hAnsi="Arial" w:cs="Arial"/>
          <w:sz w:val="20"/>
          <w:szCs w:val="20"/>
        </w:rPr>
        <w:t>n chi như: h</w:t>
      </w:r>
      <w:r w:rsidRPr="00D40176">
        <w:rPr>
          <w:rFonts w:ascii="Arial" w:hAnsi="Arial" w:cs="Arial"/>
          <w:sz w:val="20"/>
          <w:szCs w:val="20"/>
        </w:rPr>
        <w:t>ợ</w:t>
      </w:r>
      <w:r w:rsidRPr="00D40176">
        <w:rPr>
          <w:rFonts w:ascii="Arial" w:hAnsi="Arial" w:cs="Arial"/>
          <w:sz w:val="20"/>
          <w:szCs w:val="20"/>
        </w:rPr>
        <w:t>p đ</w:t>
      </w:r>
      <w:r w:rsidRPr="00D40176">
        <w:rPr>
          <w:rFonts w:ascii="Arial" w:hAnsi="Arial" w:cs="Arial"/>
          <w:sz w:val="20"/>
          <w:szCs w:val="20"/>
        </w:rPr>
        <w:t>ồ</w:t>
      </w:r>
      <w:r w:rsidRPr="00D40176">
        <w:rPr>
          <w:rFonts w:ascii="Arial" w:hAnsi="Arial" w:cs="Arial"/>
          <w:sz w:val="20"/>
          <w:szCs w:val="20"/>
        </w:rPr>
        <w:t>ng thuê d</w:t>
      </w:r>
      <w:r w:rsidRPr="00D40176">
        <w:rPr>
          <w:rFonts w:ascii="Arial" w:hAnsi="Arial" w:cs="Arial"/>
          <w:sz w:val="20"/>
          <w:szCs w:val="20"/>
        </w:rPr>
        <w:t>ị</w:t>
      </w:r>
      <w:r w:rsidRPr="00D40176">
        <w:rPr>
          <w:rFonts w:ascii="Arial" w:hAnsi="Arial" w:cs="Arial"/>
          <w:sz w:val="20"/>
          <w:szCs w:val="20"/>
        </w:rPr>
        <w:t>ch v</w:t>
      </w:r>
      <w:r w:rsidRPr="00D40176">
        <w:rPr>
          <w:rFonts w:ascii="Arial" w:hAnsi="Arial" w:cs="Arial"/>
          <w:sz w:val="20"/>
          <w:szCs w:val="20"/>
        </w:rPr>
        <w:t>ụ</w:t>
      </w:r>
      <w:r w:rsidRPr="00D40176">
        <w:rPr>
          <w:rFonts w:ascii="Arial" w:hAnsi="Arial" w:cs="Arial"/>
          <w:sz w:val="20"/>
          <w:szCs w:val="20"/>
        </w:rPr>
        <w:t xml:space="preserve"> th</w:t>
      </w:r>
      <w:r w:rsidRPr="00D40176">
        <w:rPr>
          <w:rFonts w:ascii="Arial" w:hAnsi="Arial" w:cs="Arial"/>
          <w:sz w:val="20"/>
          <w:szCs w:val="20"/>
        </w:rPr>
        <w:t>ẩ</w:t>
      </w:r>
      <w:r w:rsidRPr="00D40176">
        <w:rPr>
          <w:rFonts w:ascii="Arial" w:hAnsi="Arial" w:cs="Arial"/>
          <w:sz w:val="20"/>
          <w:szCs w:val="20"/>
        </w:rPr>
        <w:t>m đ</w:t>
      </w:r>
      <w:r w:rsidRPr="00D40176">
        <w:rPr>
          <w:rFonts w:ascii="Arial" w:hAnsi="Arial" w:cs="Arial"/>
          <w:sz w:val="20"/>
          <w:szCs w:val="20"/>
        </w:rPr>
        <w:t>ị</w:t>
      </w:r>
      <w:r w:rsidRPr="00D40176">
        <w:rPr>
          <w:rFonts w:ascii="Arial" w:hAnsi="Arial" w:cs="Arial"/>
          <w:sz w:val="20"/>
          <w:szCs w:val="20"/>
        </w:rPr>
        <w:t>nh giá, đ</w:t>
      </w:r>
      <w:r w:rsidRPr="00D40176">
        <w:rPr>
          <w:rFonts w:ascii="Arial" w:hAnsi="Arial" w:cs="Arial"/>
          <w:sz w:val="20"/>
          <w:szCs w:val="20"/>
        </w:rPr>
        <w:t>ấ</w:t>
      </w:r>
      <w:r w:rsidRPr="00D40176">
        <w:rPr>
          <w:rFonts w:ascii="Arial" w:hAnsi="Arial" w:cs="Arial"/>
          <w:sz w:val="20"/>
          <w:szCs w:val="20"/>
        </w:rPr>
        <w:t>u giá, phá d</w:t>
      </w:r>
      <w:r w:rsidRPr="00D40176">
        <w:rPr>
          <w:rFonts w:ascii="Arial" w:hAnsi="Arial" w:cs="Arial"/>
          <w:sz w:val="20"/>
          <w:szCs w:val="20"/>
        </w:rPr>
        <w:t>ỡ</w:t>
      </w:r>
      <w:r w:rsidRPr="00D40176">
        <w:rPr>
          <w:rFonts w:ascii="Arial" w:hAnsi="Arial" w:cs="Arial"/>
          <w:sz w:val="20"/>
          <w:szCs w:val="20"/>
        </w:rPr>
        <w:t xml:space="preserve"> và các d</w:t>
      </w:r>
      <w:r w:rsidRPr="00D40176">
        <w:rPr>
          <w:rFonts w:ascii="Arial" w:hAnsi="Arial" w:cs="Arial"/>
          <w:sz w:val="20"/>
          <w:szCs w:val="20"/>
        </w:rPr>
        <w:t>ị</w:t>
      </w:r>
      <w:r w:rsidRPr="00D40176">
        <w:rPr>
          <w:rFonts w:ascii="Arial" w:hAnsi="Arial" w:cs="Arial"/>
          <w:sz w:val="20"/>
          <w:szCs w:val="20"/>
        </w:rPr>
        <w:t>ch v</w:t>
      </w:r>
      <w:r w:rsidRPr="00D40176">
        <w:rPr>
          <w:rFonts w:ascii="Arial" w:hAnsi="Arial" w:cs="Arial"/>
          <w:sz w:val="20"/>
          <w:szCs w:val="20"/>
        </w:rPr>
        <w:t>ụ</w:t>
      </w:r>
      <w:r w:rsidRPr="00D40176">
        <w:rPr>
          <w:rFonts w:ascii="Arial" w:hAnsi="Arial" w:cs="Arial"/>
          <w:sz w:val="20"/>
          <w:szCs w:val="20"/>
        </w:rPr>
        <w:t xml:space="preserve"> khác (n</w:t>
      </w:r>
      <w:r w:rsidRPr="00D40176">
        <w:rPr>
          <w:rFonts w:ascii="Arial" w:hAnsi="Arial" w:cs="Arial"/>
          <w:sz w:val="20"/>
          <w:szCs w:val="20"/>
        </w:rPr>
        <w:t>ế</w:t>
      </w:r>
      <w:r w:rsidRPr="00D40176">
        <w:rPr>
          <w:rFonts w:ascii="Arial" w:hAnsi="Arial" w:cs="Arial"/>
          <w:sz w:val="20"/>
          <w:szCs w:val="20"/>
        </w:rPr>
        <w:t>u có); hóa đơn, phi</w:t>
      </w:r>
      <w:r w:rsidRPr="00D40176">
        <w:rPr>
          <w:rFonts w:ascii="Arial" w:hAnsi="Arial" w:cs="Arial"/>
          <w:sz w:val="20"/>
          <w:szCs w:val="20"/>
        </w:rPr>
        <w:t>ế</w:t>
      </w:r>
      <w:r w:rsidRPr="00D40176">
        <w:rPr>
          <w:rFonts w:ascii="Arial" w:hAnsi="Arial" w:cs="Arial"/>
          <w:sz w:val="20"/>
          <w:szCs w:val="20"/>
        </w:rPr>
        <w:t>u thu ti</w:t>
      </w:r>
      <w:r w:rsidRPr="00D40176">
        <w:rPr>
          <w:rFonts w:ascii="Arial" w:hAnsi="Arial" w:cs="Arial"/>
          <w:sz w:val="20"/>
          <w:szCs w:val="20"/>
        </w:rPr>
        <w:t>ề</w:t>
      </w:r>
      <w:r w:rsidRPr="00D40176">
        <w:rPr>
          <w:rFonts w:ascii="Arial" w:hAnsi="Arial" w:cs="Arial"/>
          <w:sz w:val="20"/>
          <w:szCs w:val="20"/>
        </w:rPr>
        <w:t>n (n</w:t>
      </w:r>
      <w:r w:rsidRPr="00D40176">
        <w:rPr>
          <w:rFonts w:ascii="Arial" w:hAnsi="Arial" w:cs="Arial"/>
          <w:sz w:val="20"/>
          <w:szCs w:val="20"/>
        </w:rPr>
        <w:t>ế</w:t>
      </w:r>
      <w:r w:rsidRPr="00D40176">
        <w:rPr>
          <w:rFonts w:ascii="Arial" w:hAnsi="Arial" w:cs="Arial"/>
          <w:sz w:val="20"/>
          <w:szCs w:val="20"/>
        </w:rPr>
        <w:t>u có): b</w:t>
      </w:r>
      <w:r w:rsidRPr="00D40176">
        <w:rPr>
          <w:rFonts w:ascii="Arial" w:hAnsi="Arial" w:cs="Arial"/>
          <w:sz w:val="20"/>
          <w:szCs w:val="20"/>
        </w:rPr>
        <w:t>ả</w:t>
      </w:r>
      <w:r w:rsidRPr="00D40176">
        <w:rPr>
          <w:rFonts w:ascii="Arial" w:hAnsi="Arial" w:cs="Arial"/>
          <w:sz w:val="20"/>
          <w:szCs w:val="20"/>
        </w:rPr>
        <w:t>n sao.</w:t>
      </w:r>
    </w:p>
    <w:p w14:paraId="5EF18473" w14:textId="77777777" w:rsidR="002B1027" w:rsidRPr="00D40176" w:rsidRDefault="007E04C2" w:rsidP="006E5ADA">
      <w:pPr>
        <w:adjustRightInd w:val="0"/>
        <w:snapToGrid w:val="0"/>
        <w:spacing w:after="120" w:line="240" w:lineRule="auto"/>
        <w:ind w:firstLine="720"/>
        <w:jc w:val="both"/>
        <w:rPr>
          <w:rFonts w:ascii="Arial" w:hAnsi="Arial" w:cs="Arial"/>
          <w:sz w:val="20"/>
          <w:szCs w:val="20"/>
        </w:rPr>
      </w:pPr>
      <w:r w:rsidRPr="00D40176">
        <w:rPr>
          <w:rFonts w:ascii="Arial" w:hAnsi="Arial" w:cs="Arial"/>
          <w:sz w:val="20"/>
          <w:szCs w:val="20"/>
        </w:rPr>
        <w:t>5. Ngư</w:t>
      </w:r>
      <w:r w:rsidRPr="00D40176">
        <w:rPr>
          <w:rFonts w:ascii="Arial" w:hAnsi="Arial" w:cs="Arial"/>
          <w:sz w:val="20"/>
          <w:szCs w:val="20"/>
        </w:rPr>
        <w:t>ờ</w:t>
      </w:r>
      <w:r w:rsidRPr="00D40176">
        <w:rPr>
          <w:rFonts w:ascii="Arial" w:hAnsi="Arial" w:cs="Arial"/>
          <w:sz w:val="20"/>
          <w:szCs w:val="20"/>
        </w:rPr>
        <w:t>i đ</w:t>
      </w:r>
      <w:r w:rsidRPr="00D40176">
        <w:rPr>
          <w:rFonts w:ascii="Arial" w:hAnsi="Arial" w:cs="Arial"/>
          <w:sz w:val="20"/>
          <w:szCs w:val="20"/>
        </w:rPr>
        <w:t>ứ</w:t>
      </w:r>
      <w:r w:rsidRPr="00D40176">
        <w:rPr>
          <w:rFonts w:ascii="Arial" w:hAnsi="Arial" w:cs="Arial"/>
          <w:sz w:val="20"/>
          <w:szCs w:val="20"/>
        </w:rPr>
        <w:t>ng đ</w:t>
      </w:r>
      <w:r w:rsidRPr="00D40176">
        <w:rPr>
          <w:rFonts w:ascii="Arial" w:hAnsi="Arial" w:cs="Arial"/>
          <w:sz w:val="20"/>
          <w:szCs w:val="20"/>
        </w:rPr>
        <w:t>ầ</w:t>
      </w:r>
      <w:r w:rsidRPr="00D40176">
        <w:rPr>
          <w:rFonts w:ascii="Arial" w:hAnsi="Arial" w:cs="Arial"/>
          <w:sz w:val="20"/>
          <w:szCs w:val="20"/>
        </w:rPr>
        <w:t>u cơ quan qu</w:t>
      </w:r>
      <w:r w:rsidRPr="00D40176">
        <w:rPr>
          <w:rFonts w:ascii="Arial" w:hAnsi="Arial" w:cs="Arial"/>
          <w:sz w:val="20"/>
          <w:szCs w:val="20"/>
        </w:rPr>
        <w:t>ả</w:t>
      </w:r>
      <w:r w:rsidRPr="00D40176">
        <w:rPr>
          <w:rFonts w:ascii="Arial" w:hAnsi="Arial" w:cs="Arial"/>
          <w:sz w:val="20"/>
          <w:szCs w:val="20"/>
        </w:rPr>
        <w:t>n lý tài s</w:t>
      </w:r>
      <w:r w:rsidRPr="00D40176">
        <w:rPr>
          <w:rFonts w:ascii="Arial" w:hAnsi="Arial" w:cs="Arial"/>
          <w:sz w:val="20"/>
          <w:szCs w:val="20"/>
        </w:rPr>
        <w:t>ả</w:t>
      </w:r>
      <w:r w:rsidRPr="00D40176">
        <w:rPr>
          <w:rFonts w:ascii="Arial" w:hAnsi="Arial" w:cs="Arial"/>
          <w:sz w:val="20"/>
          <w:szCs w:val="20"/>
        </w:rPr>
        <w:t>n ch</w:t>
      </w:r>
      <w:r w:rsidRPr="00D40176">
        <w:rPr>
          <w:rFonts w:ascii="Arial" w:hAnsi="Arial" w:cs="Arial"/>
          <w:sz w:val="20"/>
          <w:szCs w:val="20"/>
        </w:rPr>
        <w:t>ị</w:t>
      </w:r>
      <w:r w:rsidRPr="00D40176">
        <w:rPr>
          <w:rFonts w:ascii="Arial" w:hAnsi="Arial" w:cs="Arial"/>
          <w:sz w:val="20"/>
          <w:szCs w:val="20"/>
        </w:rPr>
        <w:t>u trách nhi</w:t>
      </w:r>
      <w:r w:rsidRPr="00D40176">
        <w:rPr>
          <w:rFonts w:ascii="Arial" w:hAnsi="Arial" w:cs="Arial"/>
          <w:sz w:val="20"/>
          <w:szCs w:val="20"/>
        </w:rPr>
        <w:t>ệ</w:t>
      </w:r>
      <w:r w:rsidRPr="00D40176">
        <w:rPr>
          <w:rFonts w:ascii="Arial" w:hAnsi="Arial" w:cs="Arial"/>
          <w:sz w:val="20"/>
          <w:szCs w:val="20"/>
        </w:rPr>
        <w:t>m trư</w:t>
      </w:r>
      <w:r w:rsidRPr="00D40176">
        <w:rPr>
          <w:rFonts w:ascii="Arial" w:hAnsi="Arial" w:cs="Arial"/>
          <w:sz w:val="20"/>
          <w:szCs w:val="20"/>
        </w:rPr>
        <w:t>ớ</w:t>
      </w:r>
      <w:r w:rsidRPr="00D40176">
        <w:rPr>
          <w:rFonts w:ascii="Arial" w:hAnsi="Arial" w:cs="Arial"/>
          <w:sz w:val="20"/>
          <w:szCs w:val="20"/>
        </w:rPr>
        <w:t>c pháp lu</w:t>
      </w:r>
      <w:r w:rsidRPr="00D40176">
        <w:rPr>
          <w:rFonts w:ascii="Arial" w:hAnsi="Arial" w:cs="Arial"/>
          <w:sz w:val="20"/>
          <w:szCs w:val="20"/>
        </w:rPr>
        <w:t>ậ</w:t>
      </w:r>
      <w:r w:rsidRPr="00D40176">
        <w:rPr>
          <w:rFonts w:ascii="Arial" w:hAnsi="Arial" w:cs="Arial"/>
          <w:sz w:val="20"/>
          <w:szCs w:val="20"/>
        </w:rPr>
        <w:t>t v</w:t>
      </w:r>
      <w:r w:rsidRPr="00D40176">
        <w:rPr>
          <w:rFonts w:ascii="Arial" w:hAnsi="Arial" w:cs="Arial"/>
          <w:sz w:val="20"/>
          <w:szCs w:val="20"/>
        </w:rPr>
        <w:t>ề</w:t>
      </w:r>
      <w:r w:rsidRPr="00D40176">
        <w:rPr>
          <w:rFonts w:ascii="Arial" w:hAnsi="Arial" w:cs="Arial"/>
          <w:sz w:val="20"/>
          <w:szCs w:val="20"/>
        </w:rPr>
        <w:t xml:space="preserve"> tính chính xác c</w:t>
      </w:r>
      <w:r w:rsidRPr="00D40176">
        <w:rPr>
          <w:rFonts w:ascii="Arial" w:hAnsi="Arial" w:cs="Arial"/>
          <w:sz w:val="20"/>
          <w:szCs w:val="20"/>
        </w:rPr>
        <w:t>ủ</w:t>
      </w:r>
      <w:r w:rsidRPr="00D40176">
        <w:rPr>
          <w:rFonts w:ascii="Arial" w:hAnsi="Arial" w:cs="Arial"/>
          <w:sz w:val="20"/>
          <w:szCs w:val="20"/>
        </w:rPr>
        <w:t>a kho</w:t>
      </w:r>
      <w:r w:rsidRPr="00D40176">
        <w:rPr>
          <w:rFonts w:ascii="Arial" w:hAnsi="Arial" w:cs="Arial"/>
          <w:sz w:val="20"/>
          <w:szCs w:val="20"/>
        </w:rPr>
        <w:t>ả</w:t>
      </w:r>
      <w:r w:rsidRPr="00D40176">
        <w:rPr>
          <w:rFonts w:ascii="Arial" w:hAnsi="Arial" w:cs="Arial"/>
          <w:sz w:val="20"/>
          <w:szCs w:val="20"/>
        </w:rPr>
        <w:t>n chi phí có liên quan đ</w:t>
      </w:r>
      <w:r w:rsidRPr="00D40176">
        <w:rPr>
          <w:rFonts w:ascii="Arial" w:hAnsi="Arial" w:cs="Arial"/>
          <w:sz w:val="20"/>
          <w:szCs w:val="20"/>
        </w:rPr>
        <w:t>ế</w:t>
      </w:r>
      <w:r w:rsidRPr="00D40176">
        <w:rPr>
          <w:rFonts w:ascii="Arial" w:hAnsi="Arial" w:cs="Arial"/>
          <w:sz w:val="20"/>
          <w:szCs w:val="20"/>
        </w:rPr>
        <w:t>n vi</w:t>
      </w:r>
      <w:r w:rsidRPr="00D40176">
        <w:rPr>
          <w:rFonts w:ascii="Arial" w:hAnsi="Arial" w:cs="Arial"/>
          <w:sz w:val="20"/>
          <w:szCs w:val="20"/>
        </w:rPr>
        <w:t>ệ</w:t>
      </w:r>
      <w:r w:rsidRPr="00D40176">
        <w:rPr>
          <w:rFonts w:ascii="Arial" w:hAnsi="Arial" w:cs="Arial"/>
          <w:sz w:val="20"/>
          <w:szCs w:val="20"/>
        </w:rPr>
        <w:t>c x</w:t>
      </w:r>
      <w:r w:rsidRPr="00D40176">
        <w:rPr>
          <w:rFonts w:ascii="Arial" w:hAnsi="Arial" w:cs="Arial"/>
          <w:sz w:val="20"/>
          <w:szCs w:val="20"/>
        </w:rPr>
        <w:t>ử</w:t>
      </w:r>
      <w:r w:rsidRPr="00D40176">
        <w:rPr>
          <w:rFonts w:ascii="Arial" w:hAnsi="Arial" w:cs="Arial"/>
          <w:sz w:val="20"/>
          <w:szCs w:val="20"/>
        </w:rPr>
        <w:t xml:space="preserve"> lý tài s</w:t>
      </w:r>
      <w:r w:rsidRPr="00D40176">
        <w:rPr>
          <w:rFonts w:ascii="Arial" w:hAnsi="Arial" w:cs="Arial"/>
          <w:sz w:val="20"/>
          <w:szCs w:val="20"/>
        </w:rPr>
        <w:t>ả</w:t>
      </w:r>
      <w:r w:rsidRPr="00D40176">
        <w:rPr>
          <w:rFonts w:ascii="Arial" w:hAnsi="Arial" w:cs="Arial"/>
          <w:sz w:val="20"/>
          <w:szCs w:val="20"/>
        </w:rPr>
        <w:t>n k</w:t>
      </w:r>
      <w:r w:rsidRPr="00D40176">
        <w:rPr>
          <w:rFonts w:ascii="Arial" w:hAnsi="Arial" w:cs="Arial"/>
          <w:sz w:val="20"/>
          <w:szCs w:val="20"/>
        </w:rPr>
        <w:t>ế</w:t>
      </w:r>
      <w:r w:rsidRPr="00D40176">
        <w:rPr>
          <w:rFonts w:ascii="Arial" w:hAnsi="Arial" w:cs="Arial"/>
          <w:sz w:val="20"/>
          <w:szCs w:val="20"/>
        </w:rPr>
        <w:t>t c</w:t>
      </w:r>
      <w:r w:rsidRPr="00D40176">
        <w:rPr>
          <w:rFonts w:ascii="Arial" w:hAnsi="Arial" w:cs="Arial"/>
          <w:sz w:val="20"/>
          <w:szCs w:val="20"/>
        </w:rPr>
        <w:t>ấ</w:t>
      </w:r>
      <w:r w:rsidRPr="00D40176">
        <w:rPr>
          <w:rFonts w:ascii="Arial" w:hAnsi="Arial" w:cs="Arial"/>
          <w:sz w:val="20"/>
          <w:szCs w:val="20"/>
        </w:rPr>
        <w:t>u h</w:t>
      </w:r>
      <w:r w:rsidRPr="00D40176">
        <w:rPr>
          <w:rFonts w:ascii="Arial" w:hAnsi="Arial" w:cs="Arial"/>
          <w:sz w:val="20"/>
          <w:szCs w:val="20"/>
        </w:rPr>
        <w:t>ạ</w:t>
      </w:r>
      <w:r w:rsidRPr="00D40176">
        <w:rPr>
          <w:rFonts w:ascii="Arial" w:hAnsi="Arial" w:cs="Arial"/>
          <w:sz w:val="20"/>
          <w:szCs w:val="20"/>
        </w:rPr>
        <w:t xml:space="preserve"> t</w:t>
      </w:r>
      <w:r w:rsidRPr="00D40176">
        <w:rPr>
          <w:rFonts w:ascii="Arial" w:hAnsi="Arial" w:cs="Arial"/>
          <w:sz w:val="20"/>
          <w:szCs w:val="20"/>
        </w:rPr>
        <w:t>ầ</w:t>
      </w:r>
      <w:r w:rsidRPr="00D40176">
        <w:rPr>
          <w:rFonts w:ascii="Arial" w:hAnsi="Arial" w:cs="Arial"/>
          <w:sz w:val="20"/>
          <w:szCs w:val="20"/>
        </w:rPr>
        <w:t>ng hàng h</w:t>
      </w:r>
      <w:r w:rsidRPr="00D40176">
        <w:rPr>
          <w:rFonts w:ascii="Arial" w:hAnsi="Arial" w:cs="Arial"/>
          <w:sz w:val="20"/>
          <w:szCs w:val="20"/>
        </w:rPr>
        <w:t>ả</w:t>
      </w:r>
      <w:r w:rsidRPr="00D40176">
        <w:rPr>
          <w:rFonts w:ascii="Arial" w:hAnsi="Arial" w:cs="Arial"/>
          <w:sz w:val="20"/>
          <w:szCs w:val="20"/>
        </w:rPr>
        <w:t>i; vi</w:t>
      </w:r>
      <w:r w:rsidRPr="00D40176">
        <w:rPr>
          <w:rFonts w:ascii="Arial" w:hAnsi="Arial" w:cs="Arial"/>
          <w:sz w:val="20"/>
          <w:szCs w:val="20"/>
        </w:rPr>
        <w:t>ệ</w:t>
      </w:r>
      <w:r w:rsidRPr="00D40176">
        <w:rPr>
          <w:rFonts w:ascii="Arial" w:hAnsi="Arial" w:cs="Arial"/>
          <w:sz w:val="20"/>
          <w:szCs w:val="20"/>
        </w:rPr>
        <w:t>c n</w:t>
      </w:r>
      <w:r w:rsidRPr="00D40176">
        <w:rPr>
          <w:rFonts w:ascii="Arial" w:hAnsi="Arial" w:cs="Arial"/>
          <w:sz w:val="20"/>
          <w:szCs w:val="20"/>
        </w:rPr>
        <w:t>ộ</w:t>
      </w:r>
      <w:r w:rsidRPr="00D40176">
        <w:rPr>
          <w:rFonts w:ascii="Arial" w:hAnsi="Arial" w:cs="Arial"/>
          <w:sz w:val="20"/>
          <w:szCs w:val="20"/>
        </w:rPr>
        <w:t xml:space="preserve">p </w:t>
      </w:r>
      <w:r w:rsidRPr="00D40176">
        <w:rPr>
          <w:rFonts w:ascii="Arial" w:hAnsi="Arial" w:cs="Arial"/>
          <w:sz w:val="20"/>
          <w:szCs w:val="20"/>
        </w:rPr>
        <w:t>ti</w:t>
      </w:r>
      <w:r w:rsidRPr="00D40176">
        <w:rPr>
          <w:rFonts w:ascii="Arial" w:hAnsi="Arial" w:cs="Arial"/>
          <w:sz w:val="20"/>
          <w:szCs w:val="20"/>
        </w:rPr>
        <w:t>ề</w:t>
      </w:r>
      <w:r w:rsidRPr="00D40176">
        <w:rPr>
          <w:rFonts w:ascii="Arial" w:hAnsi="Arial" w:cs="Arial"/>
          <w:sz w:val="20"/>
          <w:szCs w:val="20"/>
        </w:rPr>
        <w:t>n vào ngân sách nhà nư</w:t>
      </w:r>
      <w:r w:rsidRPr="00D40176">
        <w:rPr>
          <w:rFonts w:ascii="Arial" w:hAnsi="Arial" w:cs="Arial"/>
          <w:sz w:val="20"/>
          <w:szCs w:val="20"/>
        </w:rPr>
        <w:t>ớ</w:t>
      </w:r>
      <w:r w:rsidRPr="00D40176">
        <w:rPr>
          <w:rFonts w:ascii="Arial" w:hAnsi="Arial" w:cs="Arial"/>
          <w:sz w:val="20"/>
          <w:szCs w:val="20"/>
        </w:rPr>
        <w:t>c đ</w:t>
      </w:r>
      <w:r w:rsidRPr="00D40176">
        <w:rPr>
          <w:rFonts w:ascii="Arial" w:hAnsi="Arial" w:cs="Arial"/>
          <w:sz w:val="20"/>
          <w:szCs w:val="20"/>
        </w:rPr>
        <w:t>ố</w:t>
      </w:r>
      <w:r w:rsidRPr="00D40176">
        <w:rPr>
          <w:rFonts w:ascii="Arial" w:hAnsi="Arial" w:cs="Arial"/>
          <w:sz w:val="20"/>
          <w:szCs w:val="20"/>
        </w:rPr>
        <w:t>i v</w:t>
      </w:r>
      <w:r w:rsidRPr="00D40176">
        <w:rPr>
          <w:rFonts w:ascii="Arial" w:hAnsi="Arial" w:cs="Arial"/>
          <w:sz w:val="20"/>
          <w:szCs w:val="20"/>
        </w:rPr>
        <w:t>ớ</w:t>
      </w:r>
      <w:r w:rsidRPr="00D40176">
        <w:rPr>
          <w:rFonts w:ascii="Arial" w:hAnsi="Arial" w:cs="Arial"/>
          <w:sz w:val="20"/>
          <w:szCs w:val="20"/>
        </w:rPr>
        <w:t>i các kho</w:t>
      </w:r>
      <w:r w:rsidRPr="00D40176">
        <w:rPr>
          <w:rFonts w:ascii="Arial" w:hAnsi="Arial" w:cs="Arial"/>
          <w:sz w:val="20"/>
          <w:szCs w:val="20"/>
        </w:rPr>
        <w:t>ả</w:t>
      </w:r>
      <w:r w:rsidRPr="00D40176">
        <w:rPr>
          <w:rFonts w:ascii="Arial" w:hAnsi="Arial" w:cs="Arial"/>
          <w:sz w:val="20"/>
          <w:szCs w:val="20"/>
        </w:rPr>
        <w:t>n thu t</w:t>
      </w:r>
      <w:r w:rsidRPr="00D40176">
        <w:rPr>
          <w:rFonts w:ascii="Arial" w:hAnsi="Arial" w:cs="Arial"/>
          <w:sz w:val="20"/>
          <w:szCs w:val="20"/>
        </w:rPr>
        <w:t>ừ</w:t>
      </w:r>
      <w:r w:rsidRPr="00D40176">
        <w:rPr>
          <w:rFonts w:ascii="Arial" w:hAnsi="Arial" w:cs="Arial"/>
          <w:sz w:val="20"/>
          <w:szCs w:val="20"/>
        </w:rPr>
        <w:t xml:space="preserve"> x</w:t>
      </w:r>
      <w:r w:rsidRPr="00D40176">
        <w:rPr>
          <w:rFonts w:ascii="Arial" w:hAnsi="Arial" w:cs="Arial"/>
          <w:sz w:val="20"/>
          <w:szCs w:val="20"/>
        </w:rPr>
        <w:t>ử</w:t>
      </w:r>
      <w:r w:rsidRPr="00D40176">
        <w:rPr>
          <w:rFonts w:ascii="Arial" w:hAnsi="Arial" w:cs="Arial"/>
          <w:sz w:val="20"/>
          <w:szCs w:val="20"/>
        </w:rPr>
        <w:t xml:space="preserve"> lý tài s</w:t>
      </w:r>
      <w:r w:rsidRPr="00D40176">
        <w:rPr>
          <w:rFonts w:ascii="Arial" w:hAnsi="Arial" w:cs="Arial"/>
          <w:sz w:val="20"/>
          <w:szCs w:val="20"/>
        </w:rPr>
        <w:t>ả</w:t>
      </w:r>
      <w:r w:rsidRPr="00D40176">
        <w:rPr>
          <w:rFonts w:ascii="Arial" w:hAnsi="Arial" w:cs="Arial"/>
          <w:sz w:val="20"/>
          <w:szCs w:val="20"/>
        </w:rPr>
        <w:t>n (sau khi tr</w:t>
      </w:r>
      <w:r w:rsidRPr="00D40176">
        <w:rPr>
          <w:rFonts w:ascii="Arial" w:hAnsi="Arial" w:cs="Arial"/>
          <w:sz w:val="20"/>
          <w:szCs w:val="20"/>
        </w:rPr>
        <w:t>ừ</w:t>
      </w:r>
      <w:r w:rsidRPr="00D40176">
        <w:rPr>
          <w:rFonts w:ascii="Arial" w:hAnsi="Arial" w:cs="Arial"/>
          <w:sz w:val="20"/>
          <w:szCs w:val="20"/>
        </w:rPr>
        <w:t xml:space="preserve"> đi chi phí có liên quan đ</w:t>
      </w:r>
      <w:r w:rsidRPr="00D40176">
        <w:rPr>
          <w:rFonts w:ascii="Arial" w:hAnsi="Arial" w:cs="Arial"/>
          <w:sz w:val="20"/>
          <w:szCs w:val="20"/>
        </w:rPr>
        <w:t>ế</w:t>
      </w:r>
      <w:r w:rsidRPr="00D40176">
        <w:rPr>
          <w:rFonts w:ascii="Arial" w:hAnsi="Arial" w:cs="Arial"/>
          <w:sz w:val="20"/>
          <w:szCs w:val="20"/>
        </w:rPr>
        <w:t>n vi</w:t>
      </w:r>
      <w:r w:rsidRPr="00D40176">
        <w:rPr>
          <w:rFonts w:ascii="Arial" w:hAnsi="Arial" w:cs="Arial"/>
          <w:sz w:val="20"/>
          <w:szCs w:val="20"/>
        </w:rPr>
        <w:t>ệ</w:t>
      </w:r>
      <w:r w:rsidRPr="00D40176">
        <w:rPr>
          <w:rFonts w:ascii="Arial" w:hAnsi="Arial" w:cs="Arial"/>
          <w:sz w:val="20"/>
          <w:szCs w:val="20"/>
        </w:rPr>
        <w:t>c x</w:t>
      </w:r>
      <w:r w:rsidRPr="00D40176">
        <w:rPr>
          <w:rFonts w:ascii="Arial" w:hAnsi="Arial" w:cs="Arial"/>
          <w:sz w:val="20"/>
          <w:szCs w:val="20"/>
        </w:rPr>
        <w:t>ử</w:t>
      </w:r>
      <w:r w:rsidRPr="00D40176">
        <w:rPr>
          <w:rFonts w:ascii="Arial" w:hAnsi="Arial" w:cs="Arial"/>
          <w:sz w:val="20"/>
          <w:szCs w:val="20"/>
        </w:rPr>
        <w:t xml:space="preserve"> lý tài s</w:t>
      </w:r>
      <w:r w:rsidRPr="00D40176">
        <w:rPr>
          <w:rFonts w:ascii="Arial" w:hAnsi="Arial" w:cs="Arial"/>
          <w:sz w:val="20"/>
          <w:szCs w:val="20"/>
        </w:rPr>
        <w:t>ả</w:t>
      </w:r>
      <w:r w:rsidRPr="00D40176">
        <w:rPr>
          <w:rFonts w:ascii="Arial" w:hAnsi="Arial" w:cs="Arial"/>
          <w:sz w:val="20"/>
          <w:szCs w:val="20"/>
        </w:rPr>
        <w:t>n) theo quy đ</w:t>
      </w:r>
      <w:r w:rsidRPr="00D40176">
        <w:rPr>
          <w:rFonts w:ascii="Arial" w:hAnsi="Arial" w:cs="Arial"/>
          <w:sz w:val="20"/>
          <w:szCs w:val="20"/>
        </w:rPr>
        <w:t>ị</w:t>
      </w:r>
      <w:r w:rsidRPr="00D40176">
        <w:rPr>
          <w:rFonts w:ascii="Arial" w:hAnsi="Arial" w:cs="Arial"/>
          <w:sz w:val="20"/>
          <w:szCs w:val="20"/>
        </w:rPr>
        <w:t>nh c</w:t>
      </w:r>
      <w:r w:rsidRPr="00D40176">
        <w:rPr>
          <w:rFonts w:ascii="Arial" w:hAnsi="Arial" w:cs="Arial"/>
          <w:sz w:val="20"/>
          <w:szCs w:val="20"/>
        </w:rPr>
        <w:t>ủ</w:t>
      </w:r>
      <w:r w:rsidRPr="00D40176">
        <w:rPr>
          <w:rFonts w:ascii="Arial" w:hAnsi="Arial" w:cs="Arial"/>
          <w:sz w:val="20"/>
          <w:szCs w:val="20"/>
        </w:rPr>
        <w:t>a pháp lu</w:t>
      </w:r>
      <w:r w:rsidRPr="00D40176">
        <w:rPr>
          <w:rFonts w:ascii="Arial" w:hAnsi="Arial" w:cs="Arial"/>
          <w:sz w:val="20"/>
          <w:szCs w:val="20"/>
        </w:rPr>
        <w:t>ậ</w:t>
      </w:r>
      <w:r w:rsidRPr="00D40176">
        <w:rPr>
          <w:rFonts w:ascii="Arial" w:hAnsi="Arial" w:cs="Arial"/>
          <w:sz w:val="20"/>
          <w:szCs w:val="20"/>
        </w:rPr>
        <w:t>t v</w:t>
      </w:r>
      <w:r w:rsidRPr="00D40176">
        <w:rPr>
          <w:rFonts w:ascii="Arial" w:hAnsi="Arial" w:cs="Arial"/>
          <w:sz w:val="20"/>
          <w:szCs w:val="20"/>
        </w:rPr>
        <w:t>ề</w:t>
      </w:r>
      <w:r w:rsidRPr="00D40176">
        <w:rPr>
          <w:rFonts w:ascii="Arial" w:hAnsi="Arial" w:cs="Arial"/>
          <w:sz w:val="20"/>
          <w:szCs w:val="20"/>
        </w:rPr>
        <w:t xml:space="preserve"> ngân sách nhà nư</w:t>
      </w:r>
      <w:r w:rsidRPr="00D40176">
        <w:rPr>
          <w:rFonts w:ascii="Arial" w:hAnsi="Arial" w:cs="Arial"/>
          <w:sz w:val="20"/>
          <w:szCs w:val="20"/>
        </w:rPr>
        <w:t>ớ</w:t>
      </w:r>
      <w:r w:rsidRPr="00D40176">
        <w:rPr>
          <w:rFonts w:ascii="Arial" w:hAnsi="Arial" w:cs="Arial"/>
          <w:sz w:val="20"/>
          <w:szCs w:val="20"/>
        </w:rPr>
        <w:t>c.</w:t>
      </w:r>
    </w:p>
    <w:p w14:paraId="7273093D" w14:textId="77777777" w:rsidR="002B1027" w:rsidRPr="00D40176" w:rsidRDefault="007E04C2" w:rsidP="006E5ADA">
      <w:pPr>
        <w:adjustRightInd w:val="0"/>
        <w:snapToGrid w:val="0"/>
        <w:spacing w:after="120" w:line="240" w:lineRule="auto"/>
        <w:ind w:firstLine="720"/>
        <w:jc w:val="both"/>
        <w:rPr>
          <w:rFonts w:ascii="Arial" w:hAnsi="Arial" w:cs="Arial"/>
          <w:sz w:val="20"/>
          <w:szCs w:val="20"/>
        </w:rPr>
      </w:pPr>
      <w:r w:rsidRPr="00D40176">
        <w:rPr>
          <w:rFonts w:ascii="Arial" w:hAnsi="Arial" w:cs="Arial"/>
          <w:sz w:val="20"/>
          <w:szCs w:val="20"/>
        </w:rPr>
        <w:t>6. Trư</w:t>
      </w:r>
      <w:r w:rsidRPr="00D40176">
        <w:rPr>
          <w:rFonts w:ascii="Arial" w:hAnsi="Arial" w:cs="Arial"/>
          <w:sz w:val="20"/>
          <w:szCs w:val="20"/>
        </w:rPr>
        <w:t>ờ</w:t>
      </w:r>
      <w:r w:rsidRPr="00D40176">
        <w:rPr>
          <w:rFonts w:ascii="Arial" w:hAnsi="Arial" w:cs="Arial"/>
          <w:sz w:val="20"/>
          <w:szCs w:val="20"/>
        </w:rPr>
        <w:t>ng h</w:t>
      </w:r>
      <w:r w:rsidRPr="00D40176">
        <w:rPr>
          <w:rFonts w:ascii="Arial" w:hAnsi="Arial" w:cs="Arial"/>
          <w:sz w:val="20"/>
          <w:szCs w:val="20"/>
        </w:rPr>
        <w:t>ợ</w:t>
      </w:r>
      <w:r w:rsidRPr="00D40176">
        <w:rPr>
          <w:rFonts w:ascii="Arial" w:hAnsi="Arial" w:cs="Arial"/>
          <w:sz w:val="20"/>
          <w:szCs w:val="20"/>
        </w:rPr>
        <w:t>p s</w:t>
      </w:r>
      <w:r w:rsidRPr="00D40176">
        <w:rPr>
          <w:rFonts w:ascii="Arial" w:hAnsi="Arial" w:cs="Arial"/>
          <w:sz w:val="20"/>
          <w:szCs w:val="20"/>
        </w:rPr>
        <w:t>ố</w:t>
      </w:r>
      <w:r w:rsidRPr="00D40176">
        <w:rPr>
          <w:rFonts w:ascii="Arial" w:hAnsi="Arial" w:cs="Arial"/>
          <w:sz w:val="20"/>
          <w:szCs w:val="20"/>
        </w:rPr>
        <w:t xml:space="preserve"> ti</w:t>
      </w:r>
      <w:r w:rsidRPr="00D40176">
        <w:rPr>
          <w:rFonts w:ascii="Arial" w:hAnsi="Arial" w:cs="Arial"/>
          <w:sz w:val="20"/>
          <w:szCs w:val="20"/>
        </w:rPr>
        <w:t>ề</w:t>
      </w:r>
      <w:r w:rsidRPr="00D40176">
        <w:rPr>
          <w:rFonts w:ascii="Arial" w:hAnsi="Arial" w:cs="Arial"/>
          <w:sz w:val="20"/>
          <w:szCs w:val="20"/>
        </w:rPr>
        <w:t>n thu đư</w:t>
      </w:r>
      <w:r w:rsidRPr="00D40176">
        <w:rPr>
          <w:rFonts w:ascii="Arial" w:hAnsi="Arial" w:cs="Arial"/>
          <w:sz w:val="20"/>
          <w:szCs w:val="20"/>
        </w:rPr>
        <w:t>ợ</w:t>
      </w:r>
      <w:r w:rsidRPr="00D40176">
        <w:rPr>
          <w:rFonts w:ascii="Arial" w:hAnsi="Arial" w:cs="Arial"/>
          <w:sz w:val="20"/>
          <w:szCs w:val="20"/>
        </w:rPr>
        <w:t>c t</w:t>
      </w:r>
      <w:r w:rsidRPr="00D40176">
        <w:rPr>
          <w:rFonts w:ascii="Arial" w:hAnsi="Arial" w:cs="Arial"/>
          <w:sz w:val="20"/>
          <w:szCs w:val="20"/>
        </w:rPr>
        <w:t>ừ</w:t>
      </w:r>
      <w:r w:rsidRPr="00D40176">
        <w:rPr>
          <w:rFonts w:ascii="Arial" w:hAnsi="Arial" w:cs="Arial"/>
          <w:sz w:val="20"/>
          <w:szCs w:val="20"/>
        </w:rPr>
        <w:t xml:space="preserve"> x</w:t>
      </w:r>
      <w:r w:rsidRPr="00D40176">
        <w:rPr>
          <w:rFonts w:ascii="Arial" w:hAnsi="Arial" w:cs="Arial"/>
          <w:sz w:val="20"/>
          <w:szCs w:val="20"/>
        </w:rPr>
        <w:t>ử</w:t>
      </w:r>
      <w:r w:rsidRPr="00D40176">
        <w:rPr>
          <w:rFonts w:ascii="Arial" w:hAnsi="Arial" w:cs="Arial"/>
          <w:sz w:val="20"/>
          <w:szCs w:val="20"/>
        </w:rPr>
        <w:t xml:space="preserve"> lý tài s</w:t>
      </w:r>
      <w:r w:rsidRPr="00D40176">
        <w:rPr>
          <w:rFonts w:ascii="Arial" w:hAnsi="Arial" w:cs="Arial"/>
          <w:sz w:val="20"/>
          <w:szCs w:val="20"/>
        </w:rPr>
        <w:t>ả</w:t>
      </w:r>
      <w:r w:rsidRPr="00D40176">
        <w:rPr>
          <w:rFonts w:ascii="Arial" w:hAnsi="Arial" w:cs="Arial"/>
          <w:sz w:val="20"/>
          <w:szCs w:val="20"/>
        </w:rPr>
        <w:t>n không đ</w:t>
      </w:r>
      <w:r w:rsidRPr="00D40176">
        <w:rPr>
          <w:rFonts w:ascii="Arial" w:hAnsi="Arial" w:cs="Arial"/>
          <w:sz w:val="20"/>
          <w:szCs w:val="20"/>
        </w:rPr>
        <w:t>ủ</w:t>
      </w:r>
      <w:r w:rsidRPr="00D40176">
        <w:rPr>
          <w:rFonts w:ascii="Arial" w:hAnsi="Arial" w:cs="Arial"/>
          <w:sz w:val="20"/>
          <w:szCs w:val="20"/>
        </w:rPr>
        <w:t xml:space="preserve"> bù đ</w:t>
      </w:r>
      <w:r w:rsidRPr="00D40176">
        <w:rPr>
          <w:rFonts w:ascii="Arial" w:hAnsi="Arial" w:cs="Arial"/>
          <w:sz w:val="20"/>
          <w:szCs w:val="20"/>
        </w:rPr>
        <w:t>ắ</w:t>
      </w:r>
      <w:r w:rsidRPr="00D40176">
        <w:rPr>
          <w:rFonts w:ascii="Arial" w:hAnsi="Arial" w:cs="Arial"/>
          <w:sz w:val="20"/>
          <w:szCs w:val="20"/>
        </w:rPr>
        <w:t>p chi phí thì p</w:t>
      </w:r>
      <w:r w:rsidRPr="00D40176">
        <w:rPr>
          <w:rFonts w:ascii="Arial" w:hAnsi="Arial" w:cs="Arial"/>
          <w:sz w:val="20"/>
          <w:szCs w:val="20"/>
        </w:rPr>
        <w:t>h</w:t>
      </w:r>
      <w:r w:rsidRPr="00D40176">
        <w:rPr>
          <w:rFonts w:ascii="Arial" w:hAnsi="Arial" w:cs="Arial"/>
          <w:sz w:val="20"/>
          <w:szCs w:val="20"/>
        </w:rPr>
        <w:t>ầ</w:t>
      </w:r>
      <w:r w:rsidRPr="00D40176">
        <w:rPr>
          <w:rFonts w:ascii="Arial" w:hAnsi="Arial" w:cs="Arial"/>
          <w:sz w:val="20"/>
          <w:szCs w:val="20"/>
        </w:rPr>
        <w:t>n còn thi</w:t>
      </w:r>
      <w:r w:rsidRPr="00D40176">
        <w:rPr>
          <w:rFonts w:ascii="Arial" w:hAnsi="Arial" w:cs="Arial"/>
          <w:sz w:val="20"/>
          <w:szCs w:val="20"/>
        </w:rPr>
        <w:t>ế</w:t>
      </w:r>
      <w:r w:rsidRPr="00D40176">
        <w:rPr>
          <w:rFonts w:ascii="Arial" w:hAnsi="Arial" w:cs="Arial"/>
          <w:sz w:val="20"/>
          <w:szCs w:val="20"/>
        </w:rPr>
        <w:t>u đư</w:t>
      </w:r>
      <w:r w:rsidRPr="00D40176">
        <w:rPr>
          <w:rFonts w:ascii="Arial" w:hAnsi="Arial" w:cs="Arial"/>
          <w:sz w:val="20"/>
          <w:szCs w:val="20"/>
        </w:rPr>
        <w:t>ợ</w:t>
      </w:r>
      <w:r w:rsidRPr="00D40176">
        <w:rPr>
          <w:rFonts w:ascii="Arial" w:hAnsi="Arial" w:cs="Arial"/>
          <w:sz w:val="20"/>
          <w:szCs w:val="20"/>
        </w:rPr>
        <w:t>c b</w:t>
      </w:r>
      <w:r w:rsidRPr="00D40176">
        <w:rPr>
          <w:rFonts w:ascii="Arial" w:hAnsi="Arial" w:cs="Arial"/>
          <w:sz w:val="20"/>
          <w:szCs w:val="20"/>
        </w:rPr>
        <w:t>ố</w:t>
      </w:r>
      <w:r w:rsidRPr="00D40176">
        <w:rPr>
          <w:rFonts w:ascii="Arial" w:hAnsi="Arial" w:cs="Arial"/>
          <w:sz w:val="20"/>
          <w:szCs w:val="20"/>
        </w:rPr>
        <w:t xml:space="preserve"> trí trong d</w:t>
      </w:r>
      <w:r w:rsidRPr="00D40176">
        <w:rPr>
          <w:rFonts w:ascii="Arial" w:hAnsi="Arial" w:cs="Arial"/>
          <w:sz w:val="20"/>
          <w:szCs w:val="20"/>
        </w:rPr>
        <w:t>ự</w:t>
      </w:r>
      <w:r w:rsidRPr="00D40176">
        <w:rPr>
          <w:rFonts w:ascii="Arial" w:hAnsi="Arial" w:cs="Arial"/>
          <w:sz w:val="20"/>
          <w:szCs w:val="20"/>
        </w:rPr>
        <w:t xml:space="preserve"> toán ngân sách nhà nư</w:t>
      </w:r>
      <w:r w:rsidRPr="00D40176">
        <w:rPr>
          <w:rFonts w:ascii="Arial" w:hAnsi="Arial" w:cs="Arial"/>
          <w:sz w:val="20"/>
          <w:szCs w:val="20"/>
        </w:rPr>
        <w:t>ớ</w:t>
      </w:r>
      <w:r w:rsidRPr="00D40176">
        <w:rPr>
          <w:rFonts w:ascii="Arial" w:hAnsi="Arial" w:cs="Arial"/>
          <w:sz w:val="20"/>
          <w:szCs w:val="20"/>
        </w:rPr>
        <w:t>c giao (k</w:t>
      </w:r>
      <w:r w:rsidRPr="00D40176">
        <w:rPr>
          <w:rFonts w:ascii="Arial" w:hAnsi="Arial" w:cs="Arial"/>
          <w:sz w:val="20"/>
          <w:szCs w:val="20"/>
        </w:rPr>
        <w:t>ể</w:t>
      </w:r>
      <w:r w:rsidRPr="00D40176">
        <w:rPr>
          <w:rFonts w:ascii="Arial" w:hAnsi="Arial" w:cs="Arial"/>
          <w:sz w:val="20"/>
          <w:szCs w:val="20"/>
        </w:rPr>
        <w:t xml:space="preserve"> c</w:t>
      </w:r>
      <w:r w:rsidRPr="00D40176">
        <w:rPr>
          <w:rFonts w:ascii="Arial" w:hAnsi="Arial" w:cs="Arial"/>
          <w:sz w:val="20"/>
          <w:szCs w:val="20"/>
        </w:rPr>
        <w:t>ả</w:t>
      </w:r>
      <w:r w:rsidRPr="00D40176">
        <w:rPr>
          <w:rFonts w:ascii="Arial" w:hAnsi="Arial" w:cs="Arial"/>
          <w:sz w:val="20"/>
          <w:szCs w:val="20"/>
        </w:rPr>
        <w:t xml:space="preserve"> giao b</w:t>
      </w:r>
      <w:r w:rsidRPr="00D40176">
        <w:rPr>
          <w:rFonts w:ascii="Arial" w:hAnsi="Arial" w:cs="Arial"/>
          <w:sz w:val="20"/>
          <w:szCs w:val="20"/>
        </w:rPr>
        <w:t>ổ</w:t>
      </w:r>
      <w:r w:rsidRPr="00D40176">
        <w:rPr>
          <w:rFonts w:ascii="Arial" w:hAnsi="Arial" w:cs="Arial"/>
          <w:sz w:val="20"/>
          <w:szCs w:val="20"/>
        </w:rPr>
        <w:t xml:space="preserve"> sung) cho cơ quan qu</w:t>
      </w:r>
      <w:r w:rsidRPr="00D40176">
        <w:rPr>
          <w:rFonts w:ascii="Arial" w:hAnsi="Arial" w:cs="Arial"/>
          <w:sz w:val="20"/>
          <w:szCs w:val="20"/>
        </w:rPr>
        <w:t>ả</w:t>
      </w:r>
      <w:r w:rsidRPr="00D40176">
        <w:rPr>
          <w:rFonts w:ascii="Arial" w:hAnsi="Arial" w:cs="Arial"/>
          <w:sz w:val="20"/>
          <w:szCs w:val="20"/>
        </w:rPr>
        <w:t>n lý tài s</w:t>
      </w:r>
      <w:r w:rsidRPr="00D40176">
        <w:rPr>
          <w:rFonts w:ascii="Arial" w:hAnsi="Arial" w:cs="Arial"/>
          <w:sz w:val="20"/>
          <w:szCs w:val="20"/>
        </w:rPr>
        <w:t>ả</w:t>
      </w:r>
      <w:r w:rsidRPr="00D40176">
        <w:rPr>
          <w:rFonts w:ascii="Arial" w:hAnsi="Arial" w:cs="Arial"/>
          <w:sz w:val="20"/>
          <w:szCs w:val="20"/>
        </w:rPr>
        <w:t>n ho</w:t>
      </w:r>
      <w:r w:rsidRPr="00D40176">
        <w:rPr>
          <w:rFonts w:ascii="Arial" w:hAnsi="Arial" w:cs="Arial"/>
          <w:sz w:val="20"/>
          <w:szCs w:val="20"/>
        </w:rPr>
        <w:t>ặ</w:t>
      </w:r>
      <w:r w:rsidRPr="00D40176">
        <w:rPr>
          <w:rFonts w:ascii="Arial" w:hAnsi="Arial" w:cs="Arial"/>
          <w:sz w:val="20"/>
          <w:szCs w:val="20"/>
        </w:rPr>
        <w:t>c t</w:t>
      </w:r>
      <w:r w:rsidRPr="00D40176">
        <w:rPr>
          <w:rFonts w:ascii="Arial" w:hAnsi="Arial" w:cs="Arial"/>
          <w:sz w:val="20"/>
          <w:szCs w:val="20"/>
        </w:rPr>
        <w:t>ừ</w:t>
      </w:r>
      <w:r w:rsidRPr="00D40176">
        <w:rPr>
          <w:rFonts w:ascii="Arial" w:hAnsi="Arial" w:cs="Arial"/>
          <w:sz w:val="20"/>
          <w:szCs w:val="20"/>
        </w:rPr>
        <w:t xml:space="preserve"> ngu</w:t>
      </w:r>
      <w:r w:rsidRPr="00D40176">
        <w:rPr>
          <w:rFonts w:ascii="Arial" w:hAnsi="Arial" w:cs="Arial"/>
          <w:sz w:val="20"/>
          <w:szCs w:val="20"/>
        </w:rPr>
        <w:t>ồ</w:t>
      </w:r>
      <w:r w:rsidRPr="00D40176">
        <w:rPr>
          <w:rFonts w:ascii="Arial" w:hAnsi="Arial" w:cs="Arial"/>
          <w:sz w:val="20"/>
          <w:szCs w:val="20"/>
        </w:rPr>
        <w:t>n kinh phí đư</w:t>
      </w:r>
      <w:r w:rsidRPr="00D40176">
        <w:rPr>
          <w:rFonts w:ascii="Arial" w:hAnsi="Arial" w:cs="Arial"/>
          <w:sz w:val="20"/>
          <w:szCs w:val="20"/>
        </w:rPr>
        <w:t>ợ</w:t>
      </w:r>
      <w:r w:rsidRPr="00D40176">
        <w:rPr>
          <w:rFonts w:ascii="Arial" w:hAnsi="Arial" w:cs="Arial"/>
          <w:sz w:val="20"/>
          <w:szCs w:val="20"/>
        </w:rPr>
        <w:t>c phép s</w:t>
      </w:r>
      <w:r w:rsidRPr="00D40176">
        <w:rPr>
          <w:rFonts w:ascii="Arial" w:hAnsi="Arial" w:cs="Arial"/>
          <w:sz w:val="20"/>
          <w:szCs w:val="20"/>
        </w:rPr>
        <w:t>ử</w:t>
      </w:r>
      <w:r w:rsidRPr="00D40176">
        <w:rPr>
          <w:rFonts w:ascii="Arial" w:hAnsi="Arial" w:cs="Arial"/>
          <w:sz w:val="20"/>
          <w:szCs w:val="20"/>
        </w:rPr>
        <w:t xml:space="preserve"> d</w:t>
      </w:r>
      <w:r w:rsidRPr="00D40176">
        <w:rPr>
          <w:rFonts w:ascii="Arial" w:hAnsi="Arial" w:cs="Arial"/>
          <w:sz w:val="20"/>
          <w:szCs w:val="20"/>
        </w:rPr>
        <w:t>ụ</w:t>
      </w:r>
      <w:r w:rsidRPr="00D40176">
        <w:rPr>
          <w:rFonts w:ascii="Arial" w:hAnsi="Arial" w:cs="Arial"/>
          <w:sz w:val="20"/>
          <w:szCs w:val="20"/>
        </w:rPr>
        <w:t>ng c</w:t>
      </w:r>
      <w:r w:rsidRPr="00D40176">
        <w:rPr>
          <w:rFonts w:ascii="Arial" w:hAnsi="Arial" w:cs="Arial"/>
          <w:sz w:val="20"/>
          <w:szCs w:val="20"/>
        </w:rPr>
        <w:t>ủ</w:t>
      </w:r>
      <w:r w:rsidRPr="00D40176">
        <w:rPr>
          <w:rFonts w:ascii="Arial" w:hAnsi="Arial" w:cs="Arial"/>
          <w:sz w:val="20"/>
          <w:szCs w:val="20"/>
        </w:rPr>
        <w:t>a cơ quan qu</w:t>
      </w:r>
      <w:r w:rsidRPr="00D40176">
        <w:rPr>
          <w:rFonts w:ascii="Arial" w:hAnsi="Arial" w:cs="Arial"/>
          <w:sz w:val="20"/>
          <w:szCs w:val="20"/>
        </w:rPr>
        <w:t>ả</w:t>
      </w:r>
      <w:r w:rsidRPr="00D40176">
        <w:rPr>
          <w:rFonts w:ascii="Arial" w:hAnsi="Arial" w:cs="Arial"/>
          <w:sz w:val="20"/>
          <w:szCs w:val="20"/>
        </w:rPr>
        <w:t>n lý tài s</w:t>
      </w:r>
      <w:r w:rsidRPr="00D40176">
        <w:rPr>
          <w:rFonts w:ascii="Arial" w:hAnsi="Arial" w:cs="Arial"/>
          <w:sz w:val="20"/>
          <w:szCs w:val="20"/>
        </w:rPr>
        <w:t>ả</w:t>
      </w:r>
      <w:r w:rsidRPr="00D40176">
        <w:rPr>
          <w:rFonts w:ascii="Arial" w:hAnsi="Arial" w:cs="Arial"/>
          <w:sz w:val="20"/>
          <w:szCs w:val="20"/>
        </w:rPr>
        <w:t>n.</w:t>
      </w:r>
    </w:p>
    <w:p w14:paraId="423664B8" w14:textId="77777777" w:rsidR="002B1027" w:rsidRPr="00D40176" w:rsidRDefault="007E04C2" w:rsidP="006E5ADA">
      <w:pPr>
        <w:adjustRightInd w:val="0"/>
        <w:snapToGrid w:val="0"/>
        <w:spacing w:after="120" w:line="240" w:lineRule="auto"/>
        <w:ind w:firstLine="720"/>
        <w:jc w:val="both"/>
        <w:rPr>
          <w:rFonts w:ascii="Arial" w:hAnsi="Arial" w:cs="Arial"/>
          <w:sz w:val="20"/>
          <w:szCs w:val="20"/>
        </w:rPr>
      </w:pPr>
      <w:r w:rsidRPr="00D40176">
        <w:rPr>
          <w:rFonts w:ascii="Arial" w:hAnsi="Arial" w:cs="Arial"/>
          <w:sz w:val="20"/>
          <w:szCs w:val="20"/>
        </w:rPr>
        <w:t>7. Trư</w:t>
      </w:r>
      <w:r w:rsidRPr="00D40176">
        <w:rPr>
          <w:rFonts w:ascii="Arial" w:hAnsi="Arial" w:cs="Arial"/>
          <w:sz w:val="20"/>
          <w:szCs w:val="20"/>
        </w:rPr>
        <w:t>ờ</w:t>
      </w:r>
      <w:r w:rsidRPr="00D40176">
        <w:rPr>
          <w:rFonts w:ascii="Arial" w:hAnsi="Arial" w:cs="Arial"/>
          <w:sz w:val="20"/>
          <w:szCs w:val="20"/>
        </w:rPr>
        <w:t>ng h</w:t>
      </w:r>
      <w:r w:rsidRPr="00D40176">
        <w:rPr>
          <w:rFonts w:ascii="Arial" w:hAnsi="Arial" w:cs="Arial"/>
          <w:sz w:val="20"/>
          <w:szCs w:val="20"/>
        </w:rPr>
        <w:t>ợ</w:t>
      </w:r>
      <w:r w:rsidRPr="00D40176">
        <w:rPr>
          <w:rFonts w:ascii="Arial" w:hAnsi="Arial" w:cs="Arial"/>
          <w:sz w:val="20"/>
          <w:szCs w:val="20"/>
        </w:rPr>
        <w:t>p phá d</w:t>
      </w:r>
      <w:r w:rsidRPr="00D40176">
        <w:rPr>
          <w:rFonts w:ascii="Arial" w:hAnsi="Arial" w:cs="Arial"/>
          <w:sz w:val="20"/>
          <w:szCs w:val="20"/>
        </w:rPr>
        <w:t>ỡ</w:t>
      </w:r>
      <w:r w:rsidRPr="00D40176">
        <w:rPr>
          <w:rFonts w:ascii="Arial" w:hAnsi="Arial" w:cs="Arial"/>
          <w:sz w:val="20"/>
          <w:szCs w:val="20"/>
        </w:rPr>
        <w:t xml:space="preserve"> tài s</w:t>
      </w:r>
      <w:r w:rsidRPr="00D40176">
        <w:rPr>
          <w:rFonts w:ascii="Arial" w:hAnsi="Arial" w:cs="Arial"/>
          <w:sz w:val="20"/>
          <w:szCs w:val="20"/>
        </w:rPr>
        <w:t>ả</w:t>
      </w:r>
      <w:r w:rsidRPr="00D40176">
        <w:rPr>
          <w:rFonts w:ascii="Arial" w:hAnsi="Arial" w:cs="Arial"/>
          <w:sz w:val="20"/>
          <w:szCs w:val="20"/>
        </w:rPr>
        <w:t>n k</w:t>
      </w:r>
      <w:r w:rsidRPr="00D40176">
        <w:rPr>
          <w:rFonts w:ascii="Arial" w:hAnsi="Arial" w:cs="Arial"/>
          <w:sz w:val="20"/>
          <w:szCs w:val="20"/>
        </w:rPr>
        <w:t>ế</w:t>
      </w:r>
      <w:r w:rsidRPr="00D40176">
        <w:rPr>
          <w:rFonts w:ascii="Arial" w:hAnsi="Arial" w:cs="Arial"/>
          <w:sz w:val="20"/>
          <w:szCs w:val="20"/>
        </w:rPr>
        <w:t>t c</w:t>
      </w:r>
      <w:r w:rsidRPr="00D40176">
        <w:rPr>
          <w:rFonts w:ascii="Arial" w:hAnsi="Arial" w:cs="Arial"/>
          <w:sz w:val="20"/>
          <w:szCs w:val="20"/>
        </w:rPr>
        <w:t>ấ</w:t>
      </w:r>
      <w:r w:rsidRPr="00D40176">
        <w:rPr>
          <w:rFonts w:ascii="Arial" w:hAnsi="Arial" w:cs="Arial"/>
          <w:sz w:val="20"/>
          <w:szCs w:val="20"/>
        </w:rPr>
        <w:t>u h</w:t>
      </w:r>
      <w:r w:rsidRPr="00D40176">
        <w:rPr>
          <w:rFonts w:ascii="Arial" w:hAnsi="Arial" w:cs="Arial"/>
          <w:sz w:val="20"/>
          <w:szCs w:val="20"/>
        </w:rPr>
        <w:t>ạ</w:t>
      </w:r>
      <w:r w:rsidRPr="00D40176">
        <w:rPr>
          <w:rFonts w:ascii="Arial" w:hAnsi="Arial" w:cs="Arial"/>
          <w:sz w:val="20"/>
          <w:szCs w:val="20"/>
        </w:rPr>
        <w:t xml:space="preserve"> t</w:t>
      </w:r>
      <w:r w:rsidRPr="00D40176">
        <w:rPr>
          <w:rFonts w:ascii="Arial" w:hAnsi="Arial" w:cs="Arial"/>
          <w:sz w:val="20"/>
          <w:szCs w:val="20"/>
        </w:rPr>
        <w:t>ầ</w:t>
      </w:r>
      <w:r w:rsidRPr="00D40176">
        <w:rPr>
          <w:rFonts w:ascii="Arial" w:hAnsi="Arial" w:cs="Arial"/>
          <w:sz w:val="20"/>
          <w:szCs w:val="20"/>
        </w:rPr>
        <w:t>ng hàng h</w:t>
      </w:r>
      <w:r w:rsidRPr="00D40176">
        <w:rPr>
          <w:rFonts w:ascii="Arial" w:hAnsi="Arial" w:cs="Arial"/>
          <w:sz w:val="20"/>
          <w:szCs w:val="20"/>
        </w:rPr>
        <w:t>ả</w:t>
      </w:r>
      <w:r w:rsidRPr="00D40176">
        <w:rPr>
          <w:rFonts w:ascii="Arial" w:hAnsi="Arial" w:cs="Arial"/>
          <w:sz w:val="20"/>
          <w:szCs w:val="20"/>
        </w:rPr>
        <w:t>i cũ theo quy đ</w:t>
      </w:r>
      <w:r w:rsidRPr="00D40176">
        <w:rPr>
          <w:rFonts w:ascii="Arial" w:hAnsi="Arial" w:cs="Arial"/>
          <w:sz w:val="20"/>
          <w:szCs w:val="20"/>
        </w:rPr>
        <w:t>ị</w:t>
      </w:r>
      <w:r w:rsidRPr="00D40176">
        <w:rPr>
          <w:rFonts w:ascii="Arial" w:hAnsi="Arial" w:cs="Arial"/>
          <w:sz w:val="20"/>
          <w:szCs w:val="20"/>
        </w:rPr>
        <w:t>nh t</w:t>
      </w:r>
      <w:r w:rsidRPr="00D40176">
        <w:rPr>
          <w:rFonts w:ascii="Arial" w:hAnsi="Arial" w:cs="Arial"/>
          <w:sz w:val="20"/>
          <w:szCs w:val="20"/>
        </w:rPr>
        <w:t>ạ</w:t>
      </w:r>
      <w:r w:rsidRPr="00D40176">
        <w:rPr>
          <w:rFonts w:ascii="Arial" w:hAnsi="Arial" w:cs="Arial"/>
          <w:sz w:val="20"/>
          <w:szCs w:val="20"/>
        </w:rPr>
        <w:t>i đi</w:t>
      </w:r>
      <w:r w:rsidRPr="00D40176">
        <w:rPr>
          <w:rFonts w:ascii="Arial" w:hAnsi="Arial" w:cs="Arial"/>
          <w:sz w:val="20"/>
          <w:szCs w:val="20"/>
        </w:rPr>
        <w:t>ể</w:t>
      </w:r>
      <w:r w:rsidRPr="00D40176">
        <w:rPr>
          <w:rFonts w:ascii="Arial" w:hAnsi="Arial" w:cs="Arial"/>
          <w:sz w:val="20"/>
          <w:szCs w:val="20"/>
        </w:rPr>
        <w:t>m b kho</w:t>
      </w:r>
      <w:r w:rsidRPr="00D40176">
        <w:rPr>
          <w:rFonts w:ascii="Arial" w:hAnsi="Arial" w:cs="Arial"/>
          <w:sz w:val="20"/>
          <w:szCs w:val="20"/>
        </w:rPr>
        <w:t>ả</w:t>
      </w:r>
      <w:r w:rsidRPr="00D40176">
        <w:rPr>
          <w:rFonts w:ascii="Arial" w:hAnsi="Arial" w:cs="Arial"/>
          <w:sz w:val="20"/>
          <w:szCs w:val="20"/>
        </w:rPr>
        <w:t>n 1 Đi</w:t>
      </w:r>
      <w:r w:rsidRPr="00D40176">
        <w:rPr>
          <w:rFonts w:ascii="Arial" w:hAnsi="Arial" w:cs="Arial"/>
          <w:sz w:val="20"/>
          <w:szCs w:val="20"/>
        </w:rPr>
        <w:t>ề</w:t>
      </w:r>
      <w:r w:rsidRPr="00D40176">
        <w:rPr>
          <w:rFonts w:ascii="Arial" w:hAnsi="Arial" w:cs="Arial"/>
          <w:sz w:val="20"/>
          <w:szCs w:val="20"/>
        </w:rPr>
        <w:t>u 22 Ngh</w:t>
      </w:r>
      <w:r w:rsidRPr="00D40176">
        <w:rPr>
          <w:rFonts w:ascii="Arial" w:hAnsi="Arial" w:cs="Arial"/>
          <w:sz w:val="20"/>
          <w:szCs w:val="20"/>
        </w:rPr>
        <w:t>ị</w:t>
      </w:r>
      <w:r w:rsidRPr="00D40176">
        <w:rPr>
          <w:rFonts w:ascii="Arial" w:hAnsi="Arial" w:cs="Arial"/>
          <w:sz w:val="20"/>
          <w:szCs w:val="20"/>
        </w:rPr>
        <w:t xml:space="preserve"> đ</w:t>
      </w:r>
      <w:r w:rsidRPr="00D40176">
        <w:rPr>
          <w:rFonts w:ascii="Arial" w:hAnsi="Arial" w:cs="Arial"/>
          <w:sz w:val="20"/>
          <w:szCs w:val="20"/>
        </w:rPr>
        <w:t>ị</w:t>
      </w:r>
      <w:r w:rsidRPr="00D40176">
        <w:rPr>
          <w:rFonts w:ascii="Arial" w:hAnsi="Arial" w:cs="Arial"/>
          <w:sz w:val="20"/>
          <w:szCs w:val="20"/>
        </w:rPr>
        <w:t>nh này mà chi phí phá d</w:t>
      </w:r>
      <w:r w:rsidRPr="00D40176">
        <w:rPr>
          <w:rFonts w:ascii="Arial" w:hAnsi="Arial" w:cs="Arial"/>
          <w:sz w:val="20"/>
          <w:szCs w:val="20"/>
        </w:rPr>
        <w:t>ỡ</w:t>
      </w:r>
      <w:r w:rsidRPr="00D40176">
        <w:rPr>
          <w:rFonts w:ascii="Arial" w:hAnsi="Arial" w:cs="Arial"/>
          <w:sz w:val="20"/>
          <w:szCs w:val="20"/>
        </w:rPr>
        <w:t xml:space="preserve"> tài s</w:t>
      </w:r>
      <w:r w:rsidRPr="00D40176">
        <w:rPr>
          <w:rFonts w:ascii="Arial" w:hAnsi="Arial" w:cs="Arial"/>
          <w:sz w:val="20"/>
          <w:szCs w:val="20"/>
        </w:rPr>
        <w:t>ả</w:t>
      </w:r>
      <w:r w:rsidRPr="00D40176">
        <w:rPr>
          <w:rFonts w:ascii="Arial" w:hAnsi="Arial" w:cs="Arial"/>
          <w:sz w:val="20"/>
          <w:szCs w:val="20"/>
        </w:rPr>
        <w:t>n k</w:t>
      </w:r>
      <w:r w:rsidRPr="00D40176">
        <w:rPr>
          <w:rFonts w:ascii="Arial" w:hAnsi="Arial" w:cs="Arial"/>
          <w:sz w:val="20"/>
          <w:szCs w:val="20"/>
        </w:rPr>
        <w:t>ế</w:t>
      </w:r>
      <w:r w:rsidRPr="00D40176">
        <w:rPr>
          <w:rFonts w:ascii="Arial" w:hAnsi="Arial" w:cs="Arial"/>
          <w:sz w:val="20"/>
          <w:szCs w:val="20"/>
        </w:rPr>
        <w:t>t c</w:t>
      </w:r>
      <w:r w:rsidRPr="00D40176">
        <w:rPr>
          <w:rFonts w:ascii="Arial" w:hAnsi="Arial" w:cs="Arial"/>
          <w:sz w:val="20"/>
          <w:szCs w:val="20"/>
        </w:rPr>
        <w:t>ấ</w:t>
      </w:r>
      <w:r w:rsidRPr="00D40176">
        <w:rPr>
          <w:rFonts w:ascii="Arial" w:hAnsi="Arial" w:cs="Arial"/>
          <w:sz w:val="20"/>
          <w:szCs w:val="20"/>
        </w:rPr>
        <w:t>u h</w:t>
      </w:r>
      <w:r w:rsidRPr="00D40176">
        <w:rPr>
          <w:rFonts w:ascii="Arial" w:hAnsi="Arial" w:cs="Arial"/>
          <w:sz w:val="20"/>
          <w:szCs w:val="20"/>
        </w:rPr>
        <w:t>ạ</w:t>
      </w:r>
      <w:r w:rsidRPr="00D40176">
        <w:rPr>
          <w:rFonts w:ascii="Arial" w:hAnsi="Arial" w:cs="Arial"/>
          <w:sz w:val="20"/>
          <w:szCs w:val="20"/>
        </w:rPr>
        <w:t xml:space="preserve"> t</w:t>
      </w:r>
      <w:r w:rsidRPr="00D40176">
        <w:rPr>
          <w:rFonts w:ascii="Arial" w:hAnsi="Arial" w:cs="Arial"/>
          <w:sz w:val="20"/>
          <w:szCs w:val="20"/>
        </w:rPr>
        <w:t>ầ</w:t>
      </w:r>
      <w:r w:rsidRPr="00D40176">
        <w:rPr>
          <w:rFonts w:ascii="Arial" w:hAnsi="Arial" w:cs="Arial"/>
          <w:sz w:val="20"/>
          <w:szCs w:val="20"/>
        </w:rPr>
        <w:t>ng hàng h</w:t>
      </w:r>
      <w:r w:rsidRPr="00D40176">
        <w:rPr>
          <w:rFonts w:ascii="Arial" w:hAnsi="Arial" w:cs="Arial"/>
          <w:sz w:val="20"/>
          <w:szCs w:val="20"/>
        </w:rPr>
        <w:t>ả</w:t>
      </w:r>
      <w:r w:rsidRPr="00D40176">
        <w:rPr>
          <w:rFonts w:ascii="Arial" w:hAnsi="Arial" w:cs="Arial"/>
          <w:sz w:val="20"/>
          <w:szCs w:val="20"/>
        </w:rPr>
        <w:t>i cũ đã đư</w:t>
      </w:r>
      <w:r w:rsidRPr="00D40176">
        <w:rPr>
          <w:rFonts w:ascii="Arial" w:hAnsi="Arial" w:cs="Arial"/>
          <w:sz w:val="20"/>
          <w:szCs w:val="20"/>
        </w:rPr>
        <w:t>ợ</w:t>
      </w:r>
      <w:r w:rsidRPr="00D40176">
        <w:rPr>
          <w:rFonts w:ascii="Arial" w:hAnsi="Arial" w:cs="Arial"/>
          <w:sz w:val="20"/>
          <w:szCs w:val="20"/>
        </w:rPr>
        <w:t>c b</w:t>
      </w:r>
      <w:r w:rsidRPr="00D40176">
        <w:rPr>
          <w:rFonts w:ascii="Arial" w:hAnsi="Arial" w:cs="Arial"/>
          <w:sz w:val="20"/>
          <w:szCs w:val="20"/>
        </w:rPr>
        <w:t>ố</w:t>
      </w:r>
      <w:r w:rsidRPr="00D40176">
        <w:rPr>
          <w:rFonts w:ascii="Arial" w:hAnsi="Arial" w:cs="Arial"/>
          <w:sz w:val="20"/>
          <w:szCs w:val="20"/>
        </w:rPr>
        <w:t xml:space="preserve"> trí trong t</w:t>
      </w:r>
      <w:r w:rsidRPr="00D40176">
        <w:rPr>
          <w:rFonts w:ascii="Arial" w:hAnsi="Arial" w:cs="Arial"/>
          <w:sz w:val="20"/>
          <w:szCs w:val="20"/>
        </w:rPr>
        <w:t>ổ</w:t>
      </w:r>
      <w:r w:rsidRPr="00D40176">
        <w:rPr>
          <w:rFonts w:ascii="Arial" w:hAnsi="Arial" w:cs="Arial"/>
          <w:sz w:val="20"/>
          <w:szCs w:val="20"/>
        </w:rPr>
        <w:t>ng m</w:t>
      </w:r>
      <w:r w:rsidRPr="00D40176">
        <w:rPr>
          <w:rFonts w:ascii="Arial" w:hAnsi="Arial" w:cs="Arial"/>
          <w:sz w:val="20"/>
          <w:szCs w:val="20"/>
        </w:rPr>
        <w:t>ứ</w:t>
      </w:r>
      <w:r w:rsidRPr="00D40176">
        <w:rPr>
          <w:rFonts w:ascii="Arial" w:hAnsi="Arial" w:cs="Arial"/>
          <w:sz w:val="20"/>
          <w:szCs w:val="20"/>
        </w:rPr>
        <w:t>c đ</w:t>
      </w:r>
      <w:r w:rsidRPr="00D40176">
        <w:rPr>
          <w:rFonts w:ascii="Arial" w:hAnsi="Arial" w:cs="Arial"/>
          <w:sz w:val="20"/>
          <w:szCs w:val="20"/>
        </w:rPr>
        <w:t>ầ</w:t>
      </w:r>
      <w:r w:rsidRPr="00D40176">
        <w:rPr>
          <w:rFonts w:ascii="Arial" w:hAnsi="Arial" w:cs="Arial"/>
          <w:sz w:val="20"/>
          <w:szCs w:val="20"/>
        </w:rPr>
        <w:t>u tư c</w:t>
      </w:r>
      <w:r w:rsidRPr="00D40176">
        <w:rPr>
          <w:rFonts w:ascii="Arial" w:hAnsi="Arial" w:cs="Arial"/>
          <w:sz w:val="20"/>
          <w:szCs w:val="20"/>
        </w:rPr>
        <w:t>ủ</w:t>
      </w:r>
      <w:r w:rsidRPr="00D40176">
        <w:rPr>
          <w:rFonts w:ascii="Arial" w:hAnsi="Arial" w:cs="Arial"/>
          <w:sz w:val="20"/>
          <w:szCs w:val="20"/>
        </w:rPr>
        <w:t>a d</w:t>
      </w:r>
      <w:r w:rsidRPr="00D40176">
        <w:rPr>
          <w:rFonts w:ascii="Arial" w:hAnsi="Arial" w:cs="Arial"/>
          <w:sz w:val="20"/>
          <w:szCs w:val="20"/>
        </w:rPr>
        <w:t>ự</w:t>
      </w:r>
      <w:r w:rsidRPr="00D40176">
        <w:rPr>
          <w:rFonts w:ascii="Arial" w:hAnsi="Arial" w:cs="Arial"/>
          <w:sz w:val="20"/>
          <w:szCs w:val="20"/>
        </w:rPr>
        <w:t xml:space="preserve"> án đ</w:t>
      </w:r>
      <w:r w:rsidRPr="00D40176">
        <w:rPr>
          <w:rFonts w:ascii="Arial" w:hAnsi="Arial" w:cs="Arial"/>
          <w:sz w:val="20"/>
          <w:szCs w:val="20"/>
        </w:rPr>
        <w:t>ầ</w:t>
      </w:r>
      <w:r w:rsidRPr="00D40176">
        <w:rPr>
          <w:rFonts w:ascii="Arial" w:hAnsi="Arial" w:cs="Arial"/>
          <w:sz w:val="20"/>
          <w:szCs w:val="20"/>
        </w:rPr>
        <w:t>u tư xây d</w:t>
      </w:r>
      <w:r w:rsidRPr="00D40176">
        <w:rPr>
          <w:rFonts w:ascii="Arial" w:hAnsi="Arial" w:cs="Arial"/>
          <w:sz w:val="20"/>
          <w:szCs w:val="20"/>
        </w:rPr>
        <w:t>ự</w:t>
      </w:r>
      <w:r w:rsidRPr="00D40176">
        <w:rPr>
          <w:rFonts w:ascii="Arial" w:hAnsi="Arial" w:cs="Arial"/>
          <w:sz w:val="20"/>
          <w:szCs w:val="20"/>
        </w:rPr>
        <w:t>ng tài s</w:t>
      </w:r>
      <w:r w:rsidRPr="00D40176">
        <w:rPr>
          <w:rFonts w:ascii="Arial" w:hAnsi="Arial" w:cs="Arial"/>
          <w:sz w:val="20"/>
          <w:szCs w:val="20"/>
        </w:rPr>
        <w:t>ả</w:t>
      </w:r>
      <w:r w:rsidRPr="00D40176">
        <w:rPr>
          <w:rFonts w:ascii="Arial" w:hAnsi="Arial" w:cs="Arial"/>
          <w:sz w:val="20"/>
          <w:szCs w:val="20"/>
        </w:rPr>
        <w:t>n m</w:t>
      </w:r>
      <w:r w:rsidRPr="00D40176">
        <w:rPr>
          <w:rFonts w:ascii="Arial" w:hAnsi="Arial" w:cs="Arial"/>
          <w:sz w:val="20"/>
          <w:szCs w:val="20"/>
        </w:rPr>
        <w:t>ớ</w:t>
      </w:r>
      <w:r w:rsidRPr="00D40176">
        <w:rPr>
          <w:rFonts w:ascii="Arial" w:hAnsi="Arial" w:cs="Arial"/>
          <w:sz w:val="20"/>
          <w:szCs w:val="20"/>
        </w:rPr>
        <w:t>i do cơ quan, ngư</w:t>
      </w:r>
      <w:r w:rsidRPr="00D40176">
        <w:rPr>
          <w:rFonts w:ascii="Arial" w:hAnsi="Arial" w:cs="Arial"/>
          <w:sz w:val="20"/>
          <w:szCs w:val="20"/>
        </w:rPr>
        <w:t>ờ</w:t>
      </w:r>
      <w:r w:rsidRPr="00D40176">
        <w:rPr>
          <w:rFonts w:ascii="Arial" w:hAnsi="Arial" w:cs="Arial"/>
          <w:sz w:val="20"/>
          <w:szCs w:val="20"/>
        </w:rPr>
        <w:t>i có th</w:t>
      </w:r>
      <w:r w:rsidRPr="00D40176">
        <w:rPr>
          <w:rFonts w:ascii="Arial" w:hAnsi="Arial" w:cs="Arial"/>
          <w:sz w:val="20"/>
          <w:szCs w:val="20"/>
        </w:rPr>
        <w:t>ẩ</w:t>
      </w:r>
      <w:r w:rsidRPr="00D40176">
        <w:rPr>
          <w:rFonts w:ascii="Arial" w:hAnsi="Arial" w:cs="Arial"/>
          <w:sz w:val="20"/>
          <w:szCs w:val="20"/>
        </w:rPr>
        <w:t>m quy</w:t>
      </w:r>
      <w:r w:rsidRPr="00D40176">
        <w:rPr>
          <w:rFonts w:ascii="Arial" w:hAnsi="Arial" w:cs="Arial"/>
          <w:sz w:val="20"/>
          <w:szCs w:val="20"/>
        </w:rPr>
        <w:t>ề</w:t>
      </w:r>
      <w:r w:rsidRPr="00D40176">
        <w:rPr>
          <w:rFonts w:ascii="Arial" w:hAnsi="Arial" w:cs="Arial"/>
          <w:sz w:val="20"/>
          <w:szCs w:val="20"/>
        </w:rPr>
        <w:t>n quy</w:t>
      </w:r>
      <w:r w:rsidRPr="00D40176">
        <w:rPr>
          <w:rFonts w:ascii="Arial" w:hAnsi="Arial" w:cs="Arial"/>
          <w:sz w:val="20"/>
          <w:szCs w:val="20"/>
        </w:rPr>
        <w:t>ế</w:t>
      </w:r>
      <w:r w:rsidRPr="00D40176">
        <w:rPr>
          <w:rFonts w:ascii="Arial" w:hAnsi="Arial" w:cs="Arial"/>
          <w:sz w:val="20"/>
          <w:szCs w:val="20"/>
        </w:rPr>
        <w:t>t đ</w:t>
      </w:r>
      <w:r w:rsidRPr="00D40176">
        <w:rPr>
          <w:rFonts w:ascii="Arial" w:hAnsi="Arial" w:cs="Arial"/>
          <w:sz w:val="20"/>
          <w:szCs w:val="20"/>
        </w:rPr>
        <w:t>ị</w:t>
      </w:r>
      <w:r w:rsidRPr="00D40176">
        <w:rPr>
          <w:rFonts w:ascii="Arial" w:hAnsi="Arial" w:cs="Arial"/>
          <w:sz w:val="20"/>
          <w:szCs w:val="20"/>
        </w:rPr>
        <w:t>nh đ</w:t>
      </w:r>
      <w:r w:rsidRPr="00D40176">
        <w:rPr>
          <w:rFonts w:ascii="Arial" w:hAnsi="Arial" w:cs="Arial"/>
          <w:sz w:val="20"/>
          <w:szCs w:val="20"/>
        </w:rPr>
        <w:t>ầ</w:t>
      </w:r>
      <w:r w:rsidRPr="00D40176">
        <w:rPr>
          <w:rFonts w:ascii="Arial" w:hAnsi="Arial" w:cs="Arial"/>
          <w:sz w:val="20"/>
          <w:szCs w:val="20"/>
        </w:rPr>
        <w:t>u tư phê duy</w:t>
      </w:r>
      <w:r w:rsidRPr="00D40176">
        <w:rPr>
          <w:rFonts w:ascii="Arial" w:hAnsi="Arial" w:cs="Arial"/>
          <w:sz w:val="20"/>
          <w:szCs w:val="20"/>
        </w:rPr>
        <w:t>ệ</w:t>
      </w:r>
      <w:r w:rsidRPr="00D40176">
        <w:rPr>
          <w:rFonts w:ascii="Arial" w:hAnsi="Arial" w:cs="Arial"/>
          <w:sz w:val="20"/>
          <w:szCs w:val="20"/>
        </w:rPr>
        <w:t>t thì vi</w:t>
      </w:r>
      <w:r w:rsidRPr="00D40176">
        <w:rPr>
          <w:rFonts w:ascii="Arial" w:hAnsi="Arial" w:cs="Arial"/>
          <w:sz w:val="20"/>
          <w:szCs w:val="20"/>
        </w:rPr>
        <w:t>ệ</w:t>
      </w:r>
      <w:r w:rsidRPr="00D40176">
        <w:rPr>
          <w:rFonts w:ascii="Arial" w:hAnsi="Arial" w:cs="Arial"/>
          <w:sz w:val="20"/>
          <w:szCs w:val="20"/>
        </w:rPr>
        <w:t>c l</w:t>
      </w:r>
      <w:r w:rsidRPr="00D40176">
        <w:rPr>
          <w:rFonts w:ascii="Arial" w:hAnsi="Arial" w:cs="Arial"/>
          <w:sz w:val="20"/>
          <w:szCs w:val="20"/>
        </w:rPr>
        <w:t>ậ</w:t>
      </w:r>
      <w:r w:rsidRPr="00D40176">
        <w:rPr>
          <w:rFonts w:ascii="Arial" w:hAnsi="Arial" w:cs="Arial"/>
          <w:sz w:val="20"/>
          <w:szCs w:val="20"/>
        </w:rPr>
        <w:t>p, phê duy</w:t>
      </w:r>
      <w:r w:rsidRPr="00D40176">
        <w:rPr>
          <w:rFonts w:ascii="Arial" w:hAnsi="Arial" w:cs="Arial"/>
          <w:sz w:val="20"/>
          <w:szCs w:val="20"/>
        </w:rPr>
        <w:t>ệ</w:t>
      </w:r>
      <w:r w:rsidRPr="00D40176">
        <w:rPr>
          <w:rFonts w:ascii="Arial" w:hAnsi="Arial" w:cs="Arial"/>
          <w:sz w:val="20"/>
          <w:szCs w:val="20"/>
        </w:rPr>
        <w:t>t d</w:t>
      </w:r>
      <w:r w:rsidRPr="00D40176">
        <w:rPr>
          <w:rFonts w:ascii="Arial" w:hAnsi="Arial" w:cs="Arial"/>
          <w:sz w:val="20"/>
          <w:szCs w:val="20"/>
        </w:rPr>
        <w:t>ự</w:t>
      </w:r>
      <w:r w:rsidRPr="00D40176">
        <w:rPr>
          <w:rFonts w:ascii="Arial" w:hAnsi="Arial" w:cs="Arial"/>
          <w:sz w:val="20"/>
          <w:szCs w:val="20"/>
        </w:rPr>
        <w:t xml:space="preserve"> t</w:t>
      </w:r>
      <w:r w:rsidRPr="00D40176">
        <w:rPr>
          <w:rFonts w:ascii="Arial" w:hAnsi="Arial" w:cs="Arial"/>
          <w:sz w:val="20"/>
          <w:szCs w:val="20"/>
        </w:rPr>
        <w:t>oán và thanh toán chi phí x</w:t>
      </w:r>
      <w:r w:rsidRPr="00D40176">
        <w:rPr>
          <w:rFonts w:ascii="Arial" w:hAnsi="Arial" w:cs="Arial"/>
          <w:sz w:val="20"/>
          <w:szCs w:val="20"/>
        </w:rPr>
        <w:t>ử</w:t>
      </w:r>
      <w:r w:rsidRPr="00D40176">
        <w:rPr>
          <w:rFonts w:ascii="Arial" w:hAnsi="Arial" w:cs="Arial"/>
          <w:sz w:val="20"/>
          <w:szCs w:val="20"/>
        </w:rPr>
        <w:t xml:space="preserve"> lý tài s</w:t>
      </w:r>
      <w:r w:rsidRPr="00D40176">
        <w:rPr>
          <w:rFonts w:ascii="Arial" w:hAnsi="Arial" w:cs="Arial"/>
          <w:sz w:val="20"/>
          <w:szCs w:val="20"/>
        </w:rPr>
        <w:t>ả</w:t>
      </w:r>
      <w:r w:rsidRPr="00D40176">
        <w:rPr>
          <w:rFonts w:ascii="Arial" w:hAnsi="Arial" w:cs="Arial"/>
          <w:sz w:val="20"/>
          <w:szCs w:val="20"/>
        </w:rPr>
        <w:t>n đư</w:t>
      </w:r>
      <w:r w:rsidRPr="00D40176">
        <w:rPr>
          <w:rFonts w:ascii="Arial" w:hAnsi="Arial" w:cs="Arial"/>
          <w:sz w:val="20"/>
          <w:szCs w:val="20"/>
        </w:rPr>
        <w:t>ợ</w:t>
      </w:r>
      <w:r w:rsidRPr="00D40176">
        <w:rPr>
          <w:rFonts w:ascii="Arial" w:hAnsi="Arial" w:cs="Arial"/>
          <w:sz w:val="20"/>
          <w:szCs w:val="20"/>
        </w:rPr>
        <w:t>c th</w:t>
      </w:r>
      <w:r w:rsidRPr="00D40176">
        <w:rPr>
          <w:rFonts w:ascii="Arial" w:hAnsi="Arial" w:cs="Arial"/>
          <w:sz w:val="20"/>
          <w:szCs w:val="20"/>
        </w:rPr>
        <w:t>ự</w:t>
      </w:r>
      <w:r w:rsidRPr="00D40176">
        <w:rPr>
          <w:rFonts w:ascii="Arial" w:hAnsi="Arial" w:cs="Arial"/>
          <w:sz w:val="20"/>
          <w:szCs w:val="20"/>
        </w:rPr>
        <w:t>c hi</w:t>
      </w:r>
      <w:r w:rsidRPr="00D40176">
        <w:rPr>
          <w:rFonts w:ascii="Arial" w:hAnsi="Arial" w:cs="Arial"/>
          <w:sz w:val="20"/>
          <w:szCs w:val="20"/>
        </w:rPr>
        <w:t>ệ</w:t>
      </w:r>
      <w:r w:rsidRPr="00D40176">
        <w:rPr>
          <w:rFonts w:ascii="Arial" w:hAnsi="Arial" w:cs="Arial"/>
          <w:sz w:val="20"/>
          <w:szCs w:val="20"/>
        </w:rPr>
        <w:t>n theo d</w:t>
      </w:r>
      <w:r w:rsidRPr="00D40176">
        <w:rPr>
          <w:rFonts w:ascii="Arial" w:hAnsi="Arial" w:cs="Arial"/>
          <w:sz w:val="20"/>
          <w:szCs w:val="20"/>
        </w:rPr>
        <w:t>ự</w:t>
      </w:r>
      <w:r w:rsidRPr="00D40176">
        <w:rPr>
          <w:rFonts w:ascii="Arial" w:hAnsi="Arial" w:cs="Arial"/>
          <w:sz w:val="20"/>
          <w:szCs w:val="20"/>
        </w:rPr>
        <w:t xml:space="preserve"> án đư</w:t>
      </w:r>
      <w:r w:rsidRPr="00D40176">
        <w:rPr>
          <w:rFonts w:ascii="Arial" w:hAnsi="Arial" w:cs="Arial"/>
          <w:sz w:val="20"/>
          <w:szCs w:val="20"/>
        </w:rPr>
        <w:t>ợ</w:t>
      </w:r>
      <w:r w:rsidRPr="00D40176">
        <w:rPr>
          <w:rFonts w:ascii="Arial" w:hAnsi="Arial" w:cs="Arial"/>
          <w:sz w:val="20"/>
          <w:szCs w:val="20"/>
        </w:rPr>
        <w:t>c cơ quan, ngư</w:t>
      </w:r>
      <w:r w:rsidRPr="00D40176">
        <w:rPr>
          <w:rFonts w:ascii="Arial" w:hAnsi="Arial" w:cs="Arial"/>
          <w:sz w:val="20"/>
          <w:szCs w:val="20"/>
        </w:rPr>
        <w:t>ờ</w:t>
      </w:r>
      <w:r w:rsidRPr="00D40176">
        <w:rPr>
          <w:rFonts w:ascii="Arial" w:hAnsi="Arial" w:cs="Arial"/>
          <w:sz w:val="20"/>
          <w:szCs w:val="20"/>
        </w:rPr>
        <w:t>i có th</w:t>
      </w:r>
      <w:r w:rsidRPr="00D40176">
        <w:rPr>
          <w:rFonts w:ascii="Arial" w:hAnsi="Arial" w:cs="Arial"/>
          <w:sz w:val="20"/>
          <w:szCs w:val="20"/>
        </w:rPr>
        <w:t>ẩ</w:t>
      </w:r>
      <w:r w:rsidRPr="00D40176">
        <w:rPr>
          <w:rFonts w:ascii="Arial" w:hAnsi="Arial" w:cs="Arial"/>
          <w:sz w:val="20"/>
          <w:szCs w:val="20"/>
        </w:rPr>
        <w:t>m quy</w:t>
      </w:r>
      <w:r w:rsidRPr="00D40176">
        <w:rPr>
          <w:rFonts w:ascii="Arial" w:hAnsi="Arial" w:cs="Arial"/>
          <w:sz w:val="20"/>
          <w:szCs w:val="20"/>
        </w:rPr>
        <w:t>ề</w:t>
      </w:r>
      <w:r w:rsidRPr="00D40176">
        <w:rPr>
          <w:rFonts w:ascii="Arial" w:hAnsi="Arial" w:cs="Arial"/>
          <w:sz w:val="20"/>
          <w:szCs w:val="20"/>
        </w:rPr>
        <w:t>n phê duy</w:t>
      </w:r>
      <w:r w:rsidRPr="00D40176">
        <w:rPr>
          <w:rFonts w:ascii="Arial" w:hAnsi="Arial" w:cs="Arial"/>
          <w:sz w:val="20"/>
          <w:szCs w:val="20"/>
        </w:rPr>
        <w:t>ệ</w:t>
      </w:r>
      <w:r w:rsidRPr="00D40176">
        <w:rPr>
          <w:rFonts w:ascii="Arial" w:hAnsi="Arial" w:cs="Arial"/>
          <w:sz w:val="20"/>
          <w:szCs w:val="20"/>
        </w:rPr>
        <w:t>t và quy đ</w:t>
      </w:r>
      <w:r w:rsidRPr="00D40176">
        <w:rPr>
          <w:rFonts w:ascii="Arial" w:hAnsi="Arial" w:cs="Arial"/>
          <w:sz w:val="20"/>
          <w:szCs w:val="20"/>
        </w:rPr>
        <w:t>ị</w:t>
      </w:r>
      <w:r w:rsidRPr="00D40176">
        <w:rPr>
          <w:rFonts w:ascii="Arial" w:hAnsi="Arial" w:cs="Arial"/>
          <w:sz w:val="20"/>
          <w:szCs w:val="20"/>
        </w:rPr>
        <w:t>nh c</w:t>
      </w:r>
      <w:r w:rsidRPr="00D40176">
        <w:rPr>
          <w:rFonts w:ascii="Arial" w:hAnsi="Arial" w:cs="Arial"/>
          <w:sz w:val="20"/>
          <w:szCs w:val="20"/>
        </w:rPr>
        <w:t>ủ</w:t>
      </w:r>
      <w:r w:rsidRPr="00D40176">
        <w:rPr>
          <w:rFonts w:ascii="Arial" w:hAnsi="Arial" w:cs="Arial"/>
          <w:sz w:val="20"/>
          <w:szCs w:val="20"/>
        </w:rPr>
        <w:t>a pháp lu</w:t>
      </w:r>
      <w:r w:rsidRPr="00D40176">
        <w:rPr>
          <w:rFonts w:ascii="Arial" w:hAnsi="Arial" w:cs="Arial"/>
          <w:sz w:val="20"/>
          <w:szCs w:val="20"/>
        </w:rPr>
        <w:t>ậ</w:t>
      </w:r>
      <w:r w:rsidRPr="00D40176">
        <w:rPr>
          <w:rFonts w:ascii="Arial" w:hAnsi="Arial" w:cs="Arial"/>
          <w:sz w:val="20"/>
          <w:szCs w:val="20"/>
        </w:rPr>
        <w:t>t có liên quan.</w:t>
      </w:r>
    </w:p>
    <w:p w14:paraId="3BC2AE8D" w14:textId="77777777" w:rsidR="002B1027" w:rsidRPr="00D40176" w:rsidRDefault="007E04C2" w:rsidP="006E5ADA">
      <w:pPr>
        <w:adjustRightInd w:val="0"/>
        <w:snapToGrid w:val="0"/>
        <w:spacing w:after="120" w:line="240" w:lineRule="auto"/>
        <w:ind w:firstLine="720"/>
        <w:jc w:val="both"/>
        <w:rPr>
          <w:rFonts w:ascii="Arial" w:hAnsi="Arial" w:cs="Arial"/>
          <w:sz w:val="20"/>
          <w:szCs w:val="20"/>
        </w:rPr>
      </w:pPr>
      <w:r w:rsidRPr="00D40176">
        <w:rPr>
          <w:rFonts w:ascii="Arial" w:hAnsi="Arial" w:cs="Arial"/>
          <w:sz w:val="20"/>
          <w:szCs w:val="20"/>
        </w:rPr>
        <w:t>8. Trư</w:t>
      </w:r>
      <w:r w:rsidRPr="00D40176">
        <w:rPr>
          <w:rFonts w:ascii="Arial" w:hAnsi="Arial" w:cs="Arial"/>
          <w:sz w:val="20"/>
          <w:szCs w:val="20"/>
        </w:rPr>
        <w:t>ờ</w:t>
      </w:r>
      <w:r w:rsidRPr="00D40176">
        <w:rPr>
          <w:rFonts w:ascii="Arial" w:hAnsi="Arial" w:cs="Arial"/>
          <w:sz w:val="20"/>
          <w:szCs w:val="20"/>
        </w:rPr>
        <w:t>ng h</w:t>
      </w:r>
      <w:r w:rsidRPr="00D40176">
        <w:rPr>
          <w:rFonts w:ascii="Arial" w:hAnsi="Arial" w:cs="Arial"/>
          <w:sz w:val="20"/>
          <w:szCs w:val="20"/>
        </w:rPr>
        <w:t>ợ</w:t>
      </w:r>
      <w:r w:rsidRPr="00D40176">
        <w:rPr>
          <w:rFonts w:ascii="Arial" w:hAnsi="Arial" w:cs="Arial"/>
          <w:sz w:val="20"/>
          <w:szCs w:val="20"/>
        </w:rPr>
        <w:t>p ph</w:t>
      </w:r>
      <w:r w:rsidRPr="00D40176">
        <w:rPr>
          <w:rFonts w:ascii="Arial" w:hAnsi="Arial" w:cs="Arial"/>
          <w:sz w:val="20"/>
          <w:szCs w:val="20"/>
        </w:rPr>
        <w:t>ả</w:t>
      </w:r>
      <w:r w:rsidRPr="00D40176">
        <w:rPr>
          <w:rFonts w:ascii="Arial" w:hAnsi="Arial" w:cs="Arial"/>
          <w:sz w:val="20"/>
          <w:szCs w:val="20"/>
        </w:rPr>
        <w:t>i chi tr</w:t>
      </w:r>
      <w:r w:rsidRPr="00D40176">
        <w:rPr>
          <w:rFonts w:ascii="Arial" w:hAnsi="Arial" w:cs="Arial"/>
          <w:sz w:val="20"/>
          <w:szCs w:val="20"/>
        </w:rPr>
        <w:t>ả</w:t>
      </w:r>
      <w:r w:rsidRPr="00D40176">
        <w:rPr>
          <w:rFonts w:ascii="Arial" w:hAnsi="Arial" w:cs="Arial"/>
          <w:sz w:val="20"/>
          <w:szCs w:val="20"/>
        </w:rPr>
        <w:t xml:space="preserve"> các kho</w:t>
      </w:r>
      <w:r w:rsidRPr="00D40176">
        <w:rPr>
          <w:rFonts w:ascii="Arial" w:hAnsi="Arial" w:cs="Arial"/>
          <w:sz w:val="20"/>
          <w:szCs w:val="20"/>
        </w:rPr>
        <w:t>ả</w:t>
      </w:r>
      <w:r w:rsidRPr="00D40176">
        <w:rPr>
          <w:rFonts w:ascii="Arial" w:hAnsi="Arial" w:cs="Arial"/>
          <w:sz w:val="20"/>
          <w:szCs w:val="20"/>
        </w:rPr>
        <w:t>n chi phí thuê ngoài khi x</w:t>
      </w:r>
      <w:r w:rsidRPr="00D40176">
        <w:rPr>
          <w:rFonts w:ascii="Arial" w:hAnsi="Arial" w:cs="Arial"/>
          <w:sz w:val="20"/>
          <w:szCs w:val="20"/>
        </w:rPr>
        <w:t>ử</w:t>
      </w:r>
      <w:r w:rsidRPr="00D40176">
        <w:rPr>
          <w:rFonts w:ascii="Arial" w:hAnsi="Arial" w:cs="Arial"/>
          <w:sz w:val="20"/>
          <w:szCs w:val="20"/>
        </w:rPr>
        <w:t xml:space="preserve"> lý tài s</w:t>
      </w:r>
      <w:r w:rsidRPr="00D40176">
        <w:rPr>
          <w:rFonts w:ascii="Arial" w:hAnsi="Arial" w:cs="Arial"/>
          <w:sz w:val="20"/>
          <w:szCs w:val="20"/>
        </w:rPr>
        <w:t>ả</w:t>
      </w:r>
      <w:r w:rsidRPr="00D40176">
        <w:rPr>
          <w:rFonts w:ascii="Arial" w:hAnsi="Arial" w:cs="Arial"/>
          <w:sz w:val="20"/>
          <w:szCs w:val="20"/>
        </w:rPr>
        <w:t>n theo quy đ</w:t>
      </w:r>
      <w:r w:rsidRPr="00D40176">
        <w:rPr>
          <w:rFonts w:ascii="Arial" w:hAnsi="Arial" w:cs="Arial"/>
          <w:sz w:val="20"/>
          <w:szCs w:val="20"/>
        </w:rPr>
        <w:t>ị</w:t>
      </w:r>
      <w:r w:rsidRPr="00D40176">
        <w:rPr>
          <w:rFonts w:ascii="Arial" w:hAnsi="Arial" w:cs="Arial"/>
          <w:sz w:val="20"/>
          <w:szCs w:val="20"/>
        </w:rPr>
        <w:t>nh trư</w:t>
      </w:r>
      <w:r w:rsidRPr="00D40176">
        <w:rPr>
          <w:rFonts w:ascii="Arial" w:hAnsi="Arial" w:cs="Arial"/>
          <w:sz w:val="20"/>
          <w:szCs w:val="20"/>
        </w:rPr>
        <w:t>ớ</w:t>
      </w:r>
      <w:r w:rsidRPr="00D40176">
        <w:rPr>
          <w:rFonts w:ascii="Arial" w:hAnsi="Arial" w:cs="Arial"/>
          <w:sz w:val="20"/>
          <w:szCs w:val="20"/>
        </w:rPr>
        <w:t>c khi thu đư</w:t>
      </w:r>
      <w:r w:rsidRPr="00D40176">
        <w:rPr>
          <w:rFonts w:ascii="Arial" w:hAnsi="Arial" w:cs="Arial"/>
          <w:sz w:val="20"/>
          <w:szCs w:val="20"/>
        </w:rPr>
        <w:t>ợ</w:t>
      </w:r>
      <w:r w:rsidRPr="00D40176">
        <w:rPr>
          <w:rFonts w:ascii="Arial" w:hAnsi="Arial" w:cs="Arial"/>
          <w:sz w:val="20"/>
          <w:szCs w:val="20"/>
        </w:rPr>
        <w:t>c</w:t>
      </w:r>
      <w:r w:rsidRPr="00D40176">
        <w:rPr>
          <w:rFonts w:ascii="Arial" w:hAnsi="Arial" w:cs="Arial"/>
          <w:sz w:val="20"/>
          <w:szCs w:val="20"/>
        </w:rPr>
        <w:t xml:space="preserve"> ti</w:t>
      </w:r>
      <w:r w:rsidRPr="00D40176">
        <w:rPr>
          <w:rFonts w:ascii="Arial" w:hAnsi="Arial" w:cs="Arial"/>
          <w:sz w:val="20"/>
          <w:szCs w:val="20"/>
        </w:rPr>
        <w:t>ề</w:t>
      </w:r>
      <w:r w:rsidRPr="00D40176">
        <w:rPr>
          <w:rFonts w:ascii="Arial" w:hAnsi="Arial" w:cs="Arial"/>
          <w:sz w:val="20"/>
          <w:szCs w:val="20"/>
        </w:rPr>
        <w:t>n t</w:t>
      </w:r>
      <w:r w:rsidRPr="00D40176">
        <w:rPr>
          <w:rFonts w:ascii="Arial" w:hAnsi="Arial" w:cs="Arial"/>
          <w:sz w:val="20"/>
          <w:szCs w:val="20"/>
        </w:rPr>
        <w:t>ừ</w:t>
      </w:r>
      <w:r w:rsidRPr="00D40176">
        <w:rPr>
          <w:rFonts w:ascii="Arial" w:hAnsi="Arial" w:cs="Arial"/>
          <w:sz w:val="20"/>
          <w:szCs w:val="20"/>
        </w:rPr>
        <w:t xml:space="preserve"> x</w:t>
      </w:r>
      <w:r w:rsidRPr="00D40176">
        <w:rPr>
          <w:rFonts w:ascii="Arial" w:hAnsi="Arial" w:cs="Arial"/>
          <w:sz w:val="20"/>
          <w:szCs w:val="20"/>
        </w:rPr>
        <w:t>ử</w:t>
      </w:r>
      <w:r w:rsidRPr="00D40176">
        <w:rPr>
          <w:rFonts w:ascii="Arial" w:hAnsi="Arial" w:cs="Arial"/>
          <w:sz w:val="20"/>
          <w:szCs w:val="20"/>
        </w:rPr>
        <w:t xml:space="preserve"> lý tài s</w:t>
      </w:r>
      <w:r w:rsidRPr="00D40176">
        <w:rPr>
          <w:rFonts w:ascii="Arial" w:hAnsi="Arial" w:cs="Arial"/>
          <w:sz w:val="20"/>
          <w:szCs w:val="20"/>
        </w:rPr>
        <w:t>ả</w:t>
      </w:r>
      <w:r w:rsidRPr="00D40176">
        <w:rPr>
          <w:rFonts w:ascii="Arial" w:hAnsi="Arial" w:cs="Arial"/>
          <w:sz w:val="20"/>
          <w:szCs w:val="20"/>
        </w:rPr>
        <w:t>n thì cơ quan đư</w:t>
      </w:r>
      <w:r w:rsidRPr="00D40176">
        <w:rPr>
          <w:rFonts w:ascii="Arial" w:hAnsi="Arial" w:cs="Arial"/>
          <w:sz w:val="20"/>
          <w:szCs w:val="20"/>
        </w:rPr>
        <w:t>ợ</w:t>
      </w:r>
      <w:r w:rsidRPr="00D40176">
        <w:rPr>
          <w:rFonts w:ascii="Arial" w:hAnsi="Arial" w:cs="Arial"/>
          <w:sz w:val="20"/>
          <w:szCs w:val="20"/>
        </w:rPr>
        <w:t>c giao nhi</w:t>
      </w:r>
      <w:r w:rsidRPr="00D40176">
        <w:rPr>
          <w:rFonts w:ascii="Arial" w:hAnsi="Arial" w:cs="Arial"/>
          <w:sz w:val="20"/>
          <w:szCs w:val="20"/>
        </w:rPr>
        <w:t>ệ</w:t>
      </w:r>
      <w:r w:rsidRPr="00D40176">
        <w:rPr>
          <w:rFonts w:ascii="Arial" w:hAnsi="Arial" w:cs="Arial"/>
          <w:sz w:val="20"/>
          <w:szCs w:val="20"/>
        </w:rPr>
        <w:t>m v</w:t>
      </w:r>
      <w:r w:rsidRPr="00D40176">
        <w:rPr>
          <w:rFonts w:ascii="Arial" w:hAnsi="Arial" w:cs="Arial"/>
          <w:sz w:val="20"/>
          <w:szCs w:val="20"/>
        </w:rPr>
        <w:t>ụ</w:t>
      </w:r>
      <w:r w:rsidRPr="00D40176">
        <w:rPr>
          <w:rFonts w:ascii="Arial" w:hAnsi="Arial" w:cs="Arial"/>
          <w:sz w:val="20"/>
          <w:szCs w:val="20"/>
        </w:rPr>
        <w:t xml:space="preserve"> t</w:t>
      </w:r>
      <w:r w:rsidRPr="00D40176">
        <w:rPr>
          <w:rFonts w:ascii="Arial" w:hAnsi="Arial" w:cs="Arial"/>
          <w:sz w:val="20"/>
          <w:szCs w:val="20"/>
        </w:rPr>
        <w:t>ổ</w:t>
      </w:r>
      <w:r w:rsidRPr="00D40176">
        <w:rPr>
          <w:rFonts w:ascii="Arial" w:hAnsi="Arial" w:cs="Arial"/>
          <w:sz w:val="20"/>
          <w:szCs w:val="20"/>
        </w:rPr>
        <w:t xml:space="preserve"> ch</w:t>
      </w:r>
      <w:r w:rsidRPr="00D40176">
        <w:rPr>
          <w:rFonts w:ascii="Arial" w:hAnsi="Arial" w:cs="Arial"/>
          <w:sz w:val="20"/>
          <w:szCs w:val="20"/>
        </w:rPr>
        <w:t>ứ</w:t>
      </w:r>
      <w:r w:rsidRPr="00D40176">
        <w:rPr>
          <w:rFonts w:ascii="Arial" w:hAnsi="Arial" w:cs="Arial"/>
          <w:sz w:val="20"/>
          <w:szCs w:val="20"/>
        </w:rPr>
        <w:t>c x</w:t>
      </w:r>
      <w:r w:rsidRPr="00D40176">
        <w:rPr>
          <w:rFonts w:ascii="Arial" w:hAnsi="Arial" w:cs="Arial"/>
          <w:sz w:val="20"/>
          <w:szCs w:val="20"/>
        </w:rPr>
        <w:t>ử</w:t>
      </w:r>
      <w:r w:rsidRPr="00D40176">
        <w:rPr>
          <w:rFonts w:ascii="Arial" w:hAnsi="Arial" w:cs="Arial"/>
          <w:sz w:val="20"/>
          <w:szCs w:val="20"/>
        </w:rPr>
        <w:t xml:space="preserve"> lý tài s</w:t>
      </w:r>
      <w:r w:rsidRPr="00D40176">
        <w:rPr>
          <w:rFonts w:ascii="Arial" w:hAnsi="Arial" w:cs="Arial"/>
          <w:sz w:val="20"/>
          <w:szCs w:val="20"/>
        </w:rPr>
        <w:t>ả</w:t>
      </w:r>
      <w:r w:rsidRPr="00D40176">
        <w:rPr>
          <w:rFonts w:ascii="Arial" w:hAnsi="Arial" w:cs="Arial"/>
          <w:sz w:val="20"/>
          <w:szCs w:val="20"/>
        </w:rPr>
        <w:t>n đư</w:t>
      </w:r>
      <w:r w:rsidRPr="00D40176">
        <w:rPr>
          <w:rFonts w:ascii="Arial" w:hAnsi="Arial" w:cs="Arial"/>
          <w:sz w:val="20"/>
          <w:szCs w:val="20"/>
        </w:rPr>
        <w:t>ợ</w:t>
      </w:r>
      <w:r w:rsidRPr="00D40176">
        <w:rPr>
          <w:rFonts w:ascii="Arial" w:hAnsi="Arial" w:cs="Arial"/>
          <w:sz w:val="20"/>
          <w:szCs w:val="20"/>
        </w:rPr>
        <w:t>c t</w:t>
      </w:r>
      <w:r w:rsidRPr="00D40176">
        <w:rPr>
          <w:rFonts w:ascii="Arial" w:hAnsi="Arial" w:cs="Arial"/>
          <w:sz w:val="20"/>
          <w:szCs w:val="20"/>
        </w:rPr>
        <w:t>ạ</w:t>
      </w:r>
      <w:r w:rsidRPr="00D40176">
        <w:rPr>
          <w:rFonts w:ascii="Arial" w:hAnsi="Arial" w:cs="Arial"/>
          <w:sz w:val="20"/>
          <w:szCs w:val="20"/>
        </w:rPr>
        <w:t xml:space="preserve">m </w:t>
      </w:r>
      <w:r w:rsidRPr="00D40176">
        <w:rPr>
          <w:rFonts w:ascii="Arial" w:hAnsi="Arial" w:cs="Arial"/>
          <w:sz w:val="20"/>
          <w:szCs w:val="20"/>
        </w:rPr>
        <w:t>ứ</w:t>
      </w:r>
      <w:r w:rsidRPr="00D40176">
        <w:rPr>
          <w:rFonts w:ascii="Arial" w:hAnsi="Arial" w:cs="Arial"/>
          <w:sz w:val="20"/>
          <w:szCs w:val="20"/>
        </w:rPr>
        <w:t>ng t</w:t>
      </w:r>
      <w:r w:rsidRPr="00D40176">
        <w:rPr>
          <w:rFonts w:ascii="Arial" w:hAnsi="Arial" w:cs="Arial"/>
          <w:sz w:val="20"/>
          <w:szCs w:val="20"/>
        </w:rPr>
        <w:t>ừ</w:t>
      </w:r>
      <w:r w:rsidRPr="00D40176">
        <w:rPr>
          <w:rFonts w:ascii="Arial" w:hAnsi="Arial" w:cs="Arial"/>
          <w:sz w:val="20"/>
          <w:szCs w:val="20"/>
        </w:rPr>
        <w:t xml:space="preserve"> ngu</w:t>
      </w:r>
      <w:r w:rsidRPr="00D40176">
        <w:rPr>
          <w:rFonts w:ascii="Arial" w:hAnsi="Arial" w:cs="Arial"/>
          <w:sz w:val="20"/>
          <w:szCs w:val="20"/>
        </w:rPr>
        <w:t>ồ</w:t>
      </w:r>
      <w:r w:rsidRPr="00D40176">
        <w:rPr>
          <w:rFonts w:ascii="Arial" w:hAnsi="Arial" w:cs="Arial"/>
          <w:sz w:val="20"/>
          <w:szCs w:val="20"/>
        </w:rPr>
        <w:t>n kinh phí chi thư</w:t>
      </w:r>
      <w:r w:rsidRPr="00D40176">
        <w:rPr>
          <w:rFonts w:ascii="Arial" w:hAnsi="Arial" w:cs="Arial"/>
          <w:sz w:val="20"/>
          <w:szCs w:val="20"/>
        </w:rPr>
        <w:t>ờ</w:t>
      </w:r>
      <w:r w:rsidRPr="00D40176">
        <w:rPr>
          <w:rFonts w:ascii="Arial" w:hAnsi="Arial" w:cs="Arial"/>
          <w:sz w:val="20"/>
          <w:szCs w:val="20"/>
        </w:rPr>
        <w:t>ng xuyên ho</w:t>
      </w:r>
      <w:r w:rsidRPr="00D40176">
        <w:rPr>
          <w:rFonts w:ascii="Arial" w:hAnsi="Arial" w:cs="Arial"/>
          <w:sz w:val="20"/>
          <w:szCs w:val="20"/>
        </w:rPr>
        <w:t>ặ</w:t>
      </w:r>
      <w:r w:rsidRPr="00D40176">
        <w:rPr>
          <w:rFonts w:ascii="Arial" w:hAnsi="Arial" w:cs="Arial"/>
          <w:sz w:val="20"/>
          <w:szCs w:val="20"/>
        </w:rPr>
        <w:t>c t</w:t>
      </w:r>
      <w:r w:rsidRPr="00D40176">
        <w:rPr>
          <w:rFonts w:ascii="Arial" w:hAnsi="Arial" w:cs="Arial"/>
          <w:sz w:val="20"/>
          <w:szCs w:val="20"/>
        </w:rPr>
        <w:t>ừ</w:t>
      </w:r>
      <w:r w:rsidRPr="00D40176">
        <w:rPr>
          <w:rFonts w:ascii="Arial" w:hAnsi="Arial" w:cs="Arial"/>
          <w:sz w:val="20"/>
          <w:szCs w:val="20"/>
        </w:rPr>
        <w:t xml:space="preserve"> ngu</w:t>
      </w:r>
      <w:r w:rsidRPr="00D40176">
        <w:rPr>
          <w:rFonts w:ascii="Arial" w:hAnsi="Arial" w:cs="Arial"/>
          <w:sz w:val="20"/>
          <w:szCs w:val="20"/>
        </w:rPr>
        <w:t>ồ</w:t>
      </w:r>
      <w:r w:rsidRPr="00D40176">
        <w:rPr>
          <w:rFonts w:ascii="Arial" w:hAnsi="Arial" w:cs="Arial"/>
          <w:sz w:val="20"/>
          <w:szCs w:val="20"/>
        </w:rPr>
        <w:t>n kinh phí đư</w:t>
      </w:r>
      <w:r w:rsidRPr="00D40176">
        <w:rPr>
          <w:rFonts w:ascii="Arial" w:hAnsi="Arial" w:cs="Arial"/>
          <w:sz w:val="20"/>
          <w:szCs w:val="20"/>
        </w:rPr>
        <w:t>ợ</w:t>
      </w:r>
      <w:r w:rsidRPr="00D40176">
        <w:rPr>
          <w:rFonts w:ascii="Arial" w:hAnsi="Arial" w:cs="Arial"/>
          <w:sz w:val="20"/>
          <w:szCs w:val="20"/>
        </w:rPr>
        <w:t>c phép s</w:t>
      </w:r>
      <w:r w:rsidRPr="00D40176">
        <w:rPr>
          <w:rFonts w:ascii="Arial" w:hAnsi="Arial" w:cs="Arial"/>
          <w:sz w:val="20"/>
          <w:szCs w:val="20"/>
        </w:rPr>
        <w:t>ử</w:t>
      </w:r>
      <w:r w:rsidRPr="00D40176">
        <w:rPr>
          <w:rFonts w:ascii="Arial" w:hAnsi="Arial" w:cs="Arial"/>
          <w:sz w:val="20"/>
          <w:szCs w:val="20"/>
        </w:rPr>
        <w:t xml:space="preserve"> d</w:t>
      </w:r>
      <w:r w:rsidRPr="00D40176">
        <w:rPr>
          <w:rFonts w:ascii="Arial" w:hAnsi="Arial" w:cs="Arial"/>
          <w:sz w:val="20"/>
          <w:szCs w:val="20"/>
        </w:rPr>
        <w:t>ụ</w:t>
      </w:r>
      <w:r w:rsidRPr="00D40176">
        <w:rPr>
          <w:rFonts w:ascii="Arial" w:hAnsi="Arial" w:cs="Arial"/>
          <w:sz w:val="20"/>
          <w:szCs w:val="20"/>
        </w:rPr>
        <w:t>ng c</w:t>
      </w:r>
      <w:r w:rsidRPr="00D40176">
        <w:rPr>
          <w:rFonts w:ascii="Arial" w:hAnsi="Arial" w:cs="Arial"/>
          <w:sz w:val="20"/>
          <w:szCs w:val="20"/>
        </w:rPr>
        <w:t>ủ</w:t>
      </w:r>
      <w:r w:rsidRPr="00D40176">
        <w:rPr>
          <w:rFonts w:ascii="Arial" w:hAnsi="Arial" w:cs="Arial"/>
          <w:sz w:val="20"/>
          <w:szCs w:val="20"/>
        </w:rPr>
        <w:t>a cơ quan qu</w:t>
      </w:r>
      <w:r w:rsidRPr="00D40176">
        <w:rPr>
          <w:rFonts w:ascii="Arial" w:hAnsi="Arial" w:cs="Arial"/>
          <w:sz w:val="20"/>
          <w:szCs w:val="20"/>
        </w:rPr>
        <w:t>ả</w:t>
      </w:r>
      <w:r w:rsidRPr="00D40176">
        <w:rPr>
          <w:rFonts w:ascii="Arial" w:hAnsi="Arial" w:cs="Arial"/>
          <w:sz w:val="20"/>
          <w:szCs w:val="20"/>
        </w:rPr>
        <w:t>n lý tài s</w:t>
      </w:r>
      <w:r w:rsidRPr="00D40176">
        <w:rPr>
          <w:rFonts w:ascii="Arial" w:hAnsi="Arial" w:cs="Arial"/>
          <w:sz w:val="20"/>
          <w:szCs w:val="20"/>
        </w:rPr>
        <w:t>ả</w:t>
      </w:r>
      <w:r w:rsidRPr="00D40176">
        <w:rPr>
          <w:rFonts w:ascii="Arial" w:hAnsi="Arial" w:cs="Arial"/>
          <w:sz w:val="20"/>
          <w:szCs w:val="20"/>
        </w:rPr>
        <w:t>n và đư</w:t>
      </w:r>
      <w:r w:rsidRPr="00D40176">
        <w:rPr>
          <w:rFonts w:ascii="Arial" w:hAnsi="Arial" w:cs="Arial"/>
          <w:sz w:val="20"/>
          <w:szCs w:val="20"/>
        </w:rPr>
        <w:t>ợ</w:t>
      </w:r>
      <w:r w:rsidRPr="00D40176">
        <w:rPr>
          <w:rFonts w:ascii="Arial" w:hAnsi="Arial" w:cs="Arial"/>
          <w:sz w:val="20"/>
          <w:szCs w:val="20"/>
        </w:rPr>
        <w:t>c tr</w:t>
      </w:r>
      <w:r w:rsidRPr="00D40176">
        <w:rPr>
          <w:rFonts w:ascii="Arial" w:hAnsi="Arial" w:cs="Arial"/>
          <w:sz w:val="20"/>
          <w:szCs w:val="20"/>
        </w:rPr>
        <w:t>ừ</w:t>
      </w:r>
      <w:r w:rsidRPr="00D40176">
        <w:rPr>
          <w:rFonts w:ascii="Arial" w:hAnsi="Arial" w:cs="Arial"/>
          <w:sz w:val="20"/>
          <w:szCs w:val="20"/>
        </w:rPr>
        <w:t xml:space="preserve"> vào ti</w:t>
      </w:r>
      <w:r w:rsidRPr="00D40176">
        <w:rPr>
          <w:rFonts w:ascii="Arial" w:hAnsi="Arial" w:cs="Arial"/>
          <w:sz w:val="20"/>
          <w:szCs w:val="20"/>
        </w:rPr>
        <w:t>ề</w:t>
      </w:r>
      <w:r w:rsidRPr="00D40176">
        <w:rPr>
          <w:rFonts w:ascii="Arial" w:hAnsi="Arial" w:cs="Arial"/>
          <w:sz w:val="20"/>
          <w:szCs w:val="20"/>
        </w:rPr>
        <w:t>n thu đư</w:t>
      </w:r>
      <w:r w:rsidRPr="00D40176">
        <w:rPr>
          <w:rFonts w:ascii="Arial" w:hAnsi="Arial" w:cs="Arial"/>
          <w:sz w:val="20"/>
          <w:szCs w:val="20"/>
        </w:rPr>
        <w:t>ợ</w:t>
      </w:r>
      <w:r w:rsidRPr="00D40176">
        <w:rPr>
          <w:rFonts w:ascii="Arial" w:hAnsi="Arial" w:cs="Arial"/>
          <w:sz w:val="20"/>
          <w:szCs w:val="20"/>
        </w:rPr>
        <w:t>c t</w:t>
      </w:r>
      <w:r w:rsidRPr="00D40176">
        <w:rPr>
          <w:rFonts w:ascii="Arial" w:hAnsi="Arial" w:cs="Arial"/>
          <w:sz w:val="20"/>
          <w:szCs w:val="20"/>
        </w:rPr>
        <w:t>ừ</w:t>
      </w:r>
      <w:r w:rsidRPr="00D40176">
        <w:rPr>
          <w:rFonts w:ascii="Arial" w:hAnsi="Arial" w:cs="Arial"/>
          <w:sz w:val="20"/>
          <w:szCs w:val="20"/>
        </w:rPr>
        <w:t xml:space="preserve"> x</w:t>
      </w:r>
      <w:r w:rsidRPr="00D40176">
        <w:rPr>
          <w:rFonts w:ascii="Arial" w:hAnsi="Arial" w:cs="Arial"/>
          <w:sz w:val="20"/>
          <w:szCs w:val="20"/>
        </w:rPr>
        <w:t>ử</w:t>
      </w:r>
      <w:r w:rsidRPr="00D40176">
        <w:rPr>
          <w:rFonts w:ascii="Arial" w:hAnsi="Arial" w:cs="Arial"/>
          <w:sz w:val="20"/>
          <w:szCs w:val="20"/>
        </w:rPr>
        <w:t xml:space="preserve"> lý tài </w:t>
      </w:r>
      <w:r w:rsidRPr="00D40176">
        <w:rPr>
          <w:rFonts w:ascii="Arial" w:hAnsi="Arial" w:cs="Arial"/>
          <w:i/>
          <w:sz w:val="20"/>
          <w:szCs w:val="20"/>
        </w:rPr>
        <w:t>s</w:t>
      </w:r>
      <w:r w:rsidRPr="00D40176">
        <w:rPr>
          <w:rFonts w:ascii="Arial" w:hAnsi="Arial" w:cs="Arial"/>
          <w:i/>
          <w:sz w:val="20"/>
          <w:szCs w:val="20"/>
        </w:rPr>
        <w:t>ả</w:t>
      </w:r>
      <w:r w:rsidRPr="00D40176">
        <w:rPr>
          <w:rFonts w:ascii="Arial" w:hAnsi="Arial" w:cs="Arial"/>
          <w:i/>
          <w:sz w:val="20"/>
          <w:szCs w:val="20"/>
        </w:rPr>
        <w:t>n.”.</w:t>
      </w:r>
    </w:p>
    <w:p w14:paraId="36AF2A8B" w14:textId="77777777" w:rsidR="002B1027" w:rsidRPr="00D40176" w:rsidRDefault="007E04C2" w:rsidP="006E5ADA">
      <w:pPr>
        <w:adjustRightInd w:val="0"/>
        <w:snapToGrid w:val="0"/>
        <w:spacing w:after="120" w:line="240" w:lineRule="auto"/>
        <w:ind w:firstLine="720"/>
        <w:jc w:val="both"/>
        <w:rPr>
          <w:rFonts w:ascii="Arial" w:hAnsi="Arial" w:cs="Arial"/>
          <w:sz w:val="20"/>
          <w:szCs w:val="20"/>
        </w:rPr>
      </w:pPr>
      <w:r w:rsidRPr="00D40176">
        <w:rPr>
          <w:rFonts w:ascii="Arial" w:hAnsi="Arial" w:cs="Arial"/>
          <w:b/>
          <w:sz w:val="20"/>
          <w:szCs w:val="20"/>
        </w:rPr>
        <w:lastRenderedPageBreak/>
        <w:t>Đi</w:t>
      </w:r>
      <w:r w:rsidRPr="00D40176">
        <w:rPr>
          <w:rFonts w:ascii="Arial" w:hAnsi="Arial" w:cs="Arial"/>
          <w:b/>
          <w:sz w:val="20"/>
          <w:szCs w:val="20"/>
        </w:rPr>
        <w:t>ề</w:t>
      </w:r>
      <w:r w:rsidRPr="00D40176">
        <w:rPr>
          <w:rFonts w:ascii="Arial" w:hAnsi="Arial" w:cs="Arial"/>
          <w:b/>
          <w:sz w:val="20"/>
          <w:szCs w:val="20"/>
        </w:rPr>
        <w:t>u 76. S</w:t>
      </w:r>
      <w:r w:rsidRPr="00D40176">
        <w:rPr>
          <w:rFonts w:ascii="Arial" w:hAnsi="Arial" w:cs="Arial"/>
          <w:b/>
          <w:sz w:val="20"/>
          <w:szCs w:val="20"/>
        </w:rPr>
        <w:t>ử</w:t>
      </w:r>
      <w:r w:rsidRPr="00D40176">
        <w:rPr>
          <w:rFonts w:ascii="Arial" w:hAnsi="Arial" w:cs="Arial"/>
          <w:b/>
          <w:sz w:val="20"/>
          <w:szCs w:val="20"/>
        </w:rPr>
        <w:t xml:space="preserve">a </w:t>
      </w:r>
      <w:r w:rsidRPr="00D40176">
        <w:rPr>
          <w:rFonts w:ascii="Arial" w:hAnsi="Arial" w:cs="Arial"/>
          <w:b/>
          <w:sz w:val="20"/>
          <w:szCs w:val="20"/>
        </w:rPr>
        <w:t>đ</w:t>
      </w:r>
      <w:r w:rsidRPr="00D40176">
        <w:rPr>
          <w:rFonts w:ascii="Arial" w:hAnsi="Arial" w:cs="Arial"/>
          <w:b/>
          <w:sz w:val="20"/>
          <w:szCs w:val="20"/>
        </w:rPr>
        <w:t>ổ</w:t>
      </w:r>
      <w:r w:rsidRPr="00D40176">
        <w:rPr>
          <w:rFonts w:ascii="Arial" w:hAnsi="Arial" w:cs="Arial"/>
          <w:b/>
          <w:sz w:val="20"/>
          <w:szCs w:val="20"/>
        </w:rPr>
        <w:t>i, b</w:t>
      </w:r>
      <w:r w:rsidRPr="00D40176">
        <w:rPr>
          <w:rFonts w:ascii="Arial" w:hAnsi="Arial" w:cs="Arial"/>
          <w:b/>
          <w:sz w:val="20"/>
          <w:szCs w:val="20"/>
        </w:rPr>
        <w:t>ổ</w:t>
      </w:r>
      <w:r w:rsidRPr="00D40176">
        <w:rPr>
          <w:rFonts w:ascii="Arial" w:hAnsi="Arial" w:cs="Arial"/>
          <w:b/>
          <w:sz w:val="20"/>
          <w:szCs w:val="20"/>
        </w:rPr>
        <w:t xml:space="preserve"> sung kho</w:t>
      </w:r>
      <w:r w:rsidRPr="00D40176">
        <w:rPr>
          <w:rFonts w:ascii="Arial" w:hAnsi="Arial" w:cs="Arial"/>
          <w:b/>
          <w:sz w:val="20"/>
          <w:szCs w:val="20"/>
        </w:rPr>
        <w:t>ả</w:t>
      </w:r>
      <w:r w:rsidRPr="00D40176">
        <w:rPr>
          <w:rFonts w:ascii="Arial" w:hAnsi="Arial" w:cs="Arial"/>
          <w:b/>
          <w:sz w:val="20"/>
          <w:szCs w:val="20"/>
        </w:rPr>
        <w:t>n 2, kho</w:t>
      </w:r>
      <w:r w:rsidRPr="00D40176">
        <w:rPr>
          <w:rFonts w:ascii="Arial" w:hAnsi="Arial" w:cs="Arial"/>
          <w:b/>
          <w:sz w:val="20"/>
          <w:szCs w:val="20"/>
        </w:rPr>
        <w:t>ả</w:t>
      </w:r>
      <w:r w:rsidRPr="00D40176">
        <w:rPr>
          <w:rFonts w:ascii="Arial" w:hAnsi="Arial" w:cs="Arial"/>
          <w:b/>
          <w:sz w:val="20"/>
          <w:szCs w:val="20"/>
        </w:rPr>
        <w:t>n 3 Đi</w:t>
      </w:r>
      <w:r w:rsidRPr="00D40176">
        <w:rPr>
          <w:rFonts w:ascii="Arial" w:hAnsi="Arial" w:cs="Arial"/>
          <w:b/>
          <w:sz w:val="20"/>
          <w:szCs w:val="20"/>
        </w:rPr>
        <w:t>ề</w:t>
      </w:r>
      <w:r w:rsidRPr="00D40176">
        <w:rPr>
          <w:rFonts w:ascii="Arial" w:hAnsi="Arial" w:cs="Arial"/>
          <w:b/>
          <w:sz w:val="20"/>
          <w:szCs w:val="20"/>
        </w:rPr>
        <w:t>u 26</w:t>
      </w:r>
    </w:p>
    <w:p w14:paraId="78FFEFBC" w14:textId="77777777" w:rsidR="002B1027" w:rsidRPr="00D40176" w:rsidRDefault="007E04C2" w:rsidP="006E5ADA">
      <w:pPr>
        <w:adjustRightInd w:val="0"/>
        <w:snapToGrid w:val="0"/>
        <w:spacing w:after="120" w:line="240" w:lineRule="auto"/>
        <w:ind w:firstLine="720"/>
        <w:jc w:val="both"/>
        <w:rPr>
          <w:rFonts w:ascii="Arial" w:hAnsi="Arial" w:cs="Arial"/>
          <w:sz w:val="20"/>
          <w:szCs w:val="20"/>
        </w:rPr>
      </w:pPr>
      <w:r w:rsidRPr="00D40176">
        <w:rPr>
          <w:rFonts w:ascii="Arial" w:hAnsi="Arial" w:cs="Arial"/>
          <w:sz w:val="20"/>
          <w:szCs w:val="20"/>
        </w:rPr>
        <w:t>“2. Th</w:t>
      </w:r>
      <w:r w:rsidRPr="00D40176">
        <w:rPr>
          <w:rFonts w:ascii="Arial" w:hAnsi="Arial" w:cs="Arial"/>
          <w:sz w:val="20"/>
          <w:szCs w:val="20"/>
        </w:rPr>
        <w:t>ẩ</w:t>
      </w:r>
      <w:r w:rsidRPr="00D40176">
        <w:rPr>
          <w:rFonts w:ascii="Arial" w:hAnsi="Arial" w:cs="Arial"/>
          <w:sz w:val="20"/>
          <w:szCs w:val="20"/>
        </w:rPr>
        <w:t>m quy</w:t>
      </w:r>
      <w:r w:rsidRPr="00D40176">
        <w:rPr>
          <w:rFonts w:ascii="Arial" w:hAnsi="Arial" w:cs="Arial"/>
          <w:sz w:val="20"/>
          <w:szCs w:val="20"/>
        </w:rPr>
        <w:t>ề</w:t>
      </w:r>
      <w:r w:rsidRPr="00D40176">
        <w:rPr>
          <w:rFonts w:ascii="Arial" w:hAnsi="Arial" w:cs="Arial"/>
          <w:sz w:val="20"/>
          <w:szCs w:val="20"/>
        </w:rPr>
        <w:t>n quy</w:t>
      </w:r>
      <w:r w:rsidRPr="00D40176">
        <w:rPr>
          <w:rFonts w:ascii="Arial" w:hAnsi="Arial" w:cs="Arial"/>
          <w:sz w:val="20"/>
          <w:szCs w:val="20"/>
        </w:rPr>
        <w:t>ế</w:t>
      </w:r>
      <w:r w:rsidRPr="00D40176">
        <w:rPr>
          <w:rFonts w:ascii="Arial" w:hAnsi="Arial" w:cs="Arial"/>
          <w:sz w:val="20"/>
          <w:szCs w:val="20"/>
        </w:rPr>
        <w:t>t đ</w:t>
      </w:r>
      <w:r w:rsidRPr="00D40176">
        <w:rPr>
          <w:rFonts w:ascii="Arial" w:hAnsi="Arial" w:cs="Arial"/>
          <w:sz w:val="20"/>
          <w:szCs w:val="20"/>
        </w:rPr>
        <w:t>ị</w:t>
      </w:r>
      <w:r w:rsidRPr="00D40176">
        <w:rPr>
          <w:rFonts w:ascii="Arial" w:hAnsi="Arial" w:cs="Arial"/>
          <w:sz w:val="20"/>
          <w:szCs w:val="20"/>
        </w:rPr>
        <w:t>nh s</w:t>
      </w:r>
      <w:r w:rsidRPr="00D40176">
        <w:rPr>
          <w:rFonts w:ascii="Arial" w:hAnsi="Arial" w:cs="Arial"/>
          <w:sz w:val="20"/>
          <w:szCs w:val="20"/>
        </w:rPr>
        <w:t>ử</w:t>
      </w:r>
      <w:r w:rsidRPr="00D40176">
        <w:rPr>
          <w:rFonts w:ascii="Arial" w:hAnsi="Arial" w:cs="Arial"/>
          <w:sz w:val="20"/>
          <w:szCs w:val="20"/>
        </w:rPr>
        <w:t xml:space="preserve"> d</w:t>
      </w:r>
      <w:r w:rsidRPr="00D40176">
        <w:rPr>
          <w:rFonts w:ascii="Arial" w:hAnsi="Arial" w:cs="Arial"/>
          <w:sz w:val="20"/>
          <w:szCs w:val="20"/>
        </w:rPr>
        <w:t>ụ</w:t>
      </w:r>
      <w:r w:rsidRPr="00D40176">
        <w:rPr>
          <w:rFonts w:ascii="Arial" w:hAnsi="Arial" w:cs="Arial"/>
          <w:sz w:val="20"/>
          <w:szCs w:val="20"/>
        </w:rPr>
        <w:t>ng tài s</w:t>
      </w:r>
      <w:r w:rsidRPr="00D40176">
        <w:rPr>
          <w:rFonts w:ascii="Arial" w:hAnsi="Arial" w:cs="Arial"/>
          <w:sz w:val="20"/>
          <w:szCs w:val="20"/>
        </w:rPr>
        <w:t>ả</w:t>
      </w:r>
      <w:r w:rsidRPr="00D40176">
        <w:rPr>
          <w:rFonts w:ascii="Arial" w:hAnsi="Arial" w:cs="Arial"/>
          <w:sz w:val="20"/>
          <w:szCs w:val="20"/>
        </w:rPr>
        <w:t>n k</w:t>
      </w:r>
      <w:r w:rsidRPr="00D40176">
        <w:rPr>
          <w:rFonts w:ascii="Arial" w:hAnsi="Arial" w:cs="Arial"/>
          <w:sz w:val="20"/>
          <w:szCs w:val="20"/>
        </w:rPr>
        <w:t>ế</w:t>
      </w:r>
      <w:r w:rsidRPr="00D40176">
        <w:rPr>
          <w:rFonts w:ascii="Arial" w:hAnsi="Arial" w:cs="Arial"/>
          <w:sz w:val="20"/>
          <w:szCs w:val="20"/>
        </w:rPr>
        <w:t>t c</w:t>
      </w:r>
      <w:r w:rsidRPr="00D40176">
        <w:rPr>
          <w:rFonts w:ascii="Arial" w:hAnsi="Arial" w:cs="Arial"/>
          <w:sz w:val="20"/>
          <w:szCs w:val="20"/>
        </w:rPr>
        <w:t>ấ</w:t>
      </w:r>
      <w:r w:rsidRPr="00D40176">
        <w:rPr>
          <w:rFonts w:ascii="Arial" w:hAnsi="Arial" w:cs="Arial"/>
          <w:sz w:val="20"/>
          <w:szCs w:val="20"/>
        </w:rPr>
        <w:t>u h</w:t>
      </w:r>
      <w:r w:rsidRPr="00D40176">
        <w:rPr>
          <w:rFonts w:ascii="Arial" w:hAnsi="Arial" w:cs="Arial"/>
          <w:sz w:val="20"/>
          <w:szCs w:val="20"/>
        </w:rPr>
        <w:t>ạ</w:t>
      </w:r>
      <w:r w:rsidRPr="00D40176">
        <w:rPr>
          <w:rFonts w:ascii="Arial" w:hAnsi="Arial" w:cs="Arial"/>
          <w:sz w:val="20"/>
          <w:szCs w:val="20"/>
        </w:rPr>
        <w:t xml:space="preserve"> t</w:t>
      </w:r>
      <w:r w:rsidRPr="00D40176">
        <w:rPr>
          <w:rFonts w:ascii="Arial" w:hAnsi="Arial" w:cs="Arial"/>
          <w:sz w:val="20"/>
          <w:szCs w:val="20"/>
        </w:rPr>
        <w:t>ầ</w:t>
      </w:r>
      <w:r w:rsidRPr="00D40176">
        <w:rPr>
          <w:rFonts w:ascii="Arial" w:hAnsi="Arial" w:cs="Arial"/>
          <w:sz w:val="20"/>
          <w:szCs w:val="20"/>
        </w:rPr>
        <w:t>ng hàng h</w:t>
      </w:r>
      <w:r w:rsidRPr="00D40176">
        <w:rPr>
          <w:rFonts w:ascii="Arial" w:hAnsi="Arial" w:cs="Arial"/>
          <w:sz w:val="20"/>
          <w:szCs w:val="20"/>
        </w:rPr>
        <w:t>ả</w:t>
      </w:r>
      <w:r w:rsidRPr="00D40176">
        <w:rPr>
          <w:rFonts w:ascii="Arial" w:hAnsi="Arial" w:cs="Arial"/>
          <w:sz w:val="20"/>
          <w:szCs w:val="20"/>
        </w:rPr>
        <w:t>i hi</w:t>
      </w:r>
      <w:r w:rsidRPr="00D40176">
        <w:rPr>
          <w:rFonts w:ascii="Arial" w:hAnsi="Arial" w:cs="Arial"/>
          <w:sz w:val="20"/>
          <w:szCs w:val="20"/>
        </w:rPr>
        <w:t>ệ</w:t>
      </w:r>
      <w:r w:rsidRPr="00D40176">
        <w:rPr>
          <w:rFonts w:ascii="Arial" w:hAnsi="Arial" w:cs="Arial"/>
          <w:sz w:val="20"/>
          <w:szCs w:val="20"/>
        </w:rPr>
        <w:t>n có đ</w:t>
      </w:r>
      <w:r w:rsidRPr="00D40176">
        <w:rPr>
          <w:rFonts w:ascii="Arial" w:hAnsi="Arial" w:cs="Arial"/>
          <w:sz w:val="20"/>
          <w:szCs w:val="20"/>
        </w:rPr>
        <w:t>ể</w:t>
      </w:r>
      <w:r w:rsidRPr="00D40176">
        <w:rPr>
          <w:rFonts w:ascii="Arial" w:hAnsi="Arial" w:cs="Arial"/>
          <w:sz w:val="20"/>
          <w:szCs w:val="20"/>
        </w:rPr>
        <w:t xml:space="preserve"> tham gia d</w:t>
      </w:r>
      <w:r w:rsidRPr="00D40176">
        <w:rPr>
          <w:rFonts w:ascii="Arial" w:hAnsi="Arial" w:cs="Arial"/>
          <w:sz w:val="20"/>
          <w:szCs w:val="20"/>
        </w:rPr>
        <w:t>ự</w:t>
      </w:r>
      <w:r w:rsidRPr="00D40176">
        <w:rPr>
          <w:rFonts w:ascii="Arial" w:hAnsi="Arial" w:cs="Arial"/>
          <w:sz w:val="20"/>
          <w:szCs w:val="20"/>
        </w:rPr>
        <w:t xml:space="preserve"> án đ</w:t>
      </w:r>
      <w:r w:rsidRPr="00D40176">
        <w:rPr>
          <w:rFonts w:ascii="Arial" w:hAnsi="Arial" w:cs="Arial"/>
          <w:sz w:val="20"/>
          <w:szCs w:val="20"/>
        </w:rPr>
        <w:t>ầ</w:t>
      </w:r>
      <w:r w:rsidRPr="00D40176">
        <w:rPr>
          <w:rFonts w:ascii="Arial" w:hAnsi="Arial" w:cs="Arial"/>
          <w:sz w:val="20"/>
          <w:szCs w:val="20"/>
        </w:rPr>
        <w:t>u tư theo phương th</w:t>
      </w:r>
      <w:r w:rsidRPr="00D40176">
        <w:rPr>
          <w:rFonts w:ascii="Arial" w:hAnsi="Arial" w:cs="Arial"/>
          <w:sz w:val="20"/>
          <w:szCs w:val="20"/>
        </w:rPr>
        <w:t>ứ</w:t>
      </w:r>
      <w:r w:rsidRPr="00D40176">
        <w:rPr>
          <w:rFonts w:ascii="Arial" w:hAnsi="Arial" w:cs="Arial"/>
          <w:sz w:val="20"/>
          <w:szCs w:val="20"/>
        </w:rPr>
        <w:t>c đ</w:t>
      </w:r>
      <w:r w:rsidRPr="00D40176">
        <w:rPr>
          <w:rFonts w:ascii="Arial" w:hAnsi="Arial" w:cs="Arial"/>
          <w:sz w:val="20"/>
          <w:szCs w:val="20"/>
        </w:rPr>
        <w:t>ố</w:t>
      </w:r>
      <w:r w:rsidRPr="00D40176">
        <w:rPr>
          <w:rFonts w:ascii="Arial" w:hAnsi="Arial" w:cs="Arial"/>
          <w:sz w:val="20"/>
          <w:szCs w:val="20"/>
        </w:rPr>
        <w:t>i tác công tư:</w:t>
      </w:r>
    </w:p>
    <w:p w14:paraId="0D9CE5F4" w14:textId="77777777" w:rsidR="002B1027" w:rsidRPr="00D40176" w:rsidRDefault="007E04C2" w:rsidP="006E5ADA">
      <w:pPr>
        <w:adjustRightInd w:val="0"/>
        <w:snapToGrid w:val="0"/>
        <w:spacing w:after="120" w:line="240" w:lineRule="auto"/>
        <w:ind w:firstLine="720"/>
        <w:jc w:val="both"/>
        <w:rPr>
          <w:rFonts w:ascii="Arial" w:hAnsi="Arial" w:cs="Arial"/>
          <w:sz w:val="20"/>
          <w:szCs w:val="20"/>
        </w:rPr>
      </w:pPr>
      <w:r w:rsidRPr="00D40176">
        <w:rPr>
          <w:rFonts w:ascii="Arial" w:hAnsi="Arial" w:cs="Arial"/>
          <w:sz w:val="20"/>
          <w:szCs w:val="20"/>
        </w:rPr>
        <w:t>a) B</w:t>
      </w:r>
      <w:r w:rsidRPr="00D40176">
        <w:rPr>
          <w:rFonts w:ascii="Arial" w:hAnsi="Arial" w:cs="Arial"/>
          <w:sz w:val="20"/>
          <w:szCs w:val="20"/>
        </w:rPr>
        <w:t>ộ</w:t>
      </w:r>
      <w:r w:rsidRPr="00D40176">
        <w:rPr>
          <w:rFonts w:ascii="Arial" w:hAnsi="Arial" w:cs="Arial"/>
          <w:sz w:val="20"/>
          <w:szCs w:val="20"/>
        </w:rPr>
        <w:t xml:space="preserve"> trư</w:t>
      </w:r>
      <w:r w:rsidRPr="00D40176">
        <w:rPr>
          <w:rFonts w:ascii="Arial" w:hAnsi="Arial" w:cs="Arial"/>
          <w:sz w:val="20"/>
          <w:szCs w:val="20"/>
        </w:rPr>
        <w:t>ở</w:t>
      </w:r>
      <w:r w:rsidRPr="00D40176">
        <w:rPr>
          <w:rFonts w:ascii="Arial" w:hAnsi="Arial" w:cs="Arial"/>
          <w:sz w:val="20"/>
          <w:szCs w:val="20"/>
        </w:rPr>
        <w:t>ng B</w:t>
      </w:r>
      <w:r w:rsidRPr="00D40176">
        <w:rPr>
          <w:rFonts w:ascii="Arial" w:hAnsi="Arial" w:cs="Arial"/>
          <w:sz w:val="20"/>
          <w:szCs w:val="20"/>
        </w:rPr>
        <w:t>ộ</w:t>
      </w:r>
      <w:r w:rsidRPr="00D40176">
        <w:rPr>
          <w:rFonts w:ascii="Arial" w:hAnsi="Arial" w:cs="Arial"/>
          <w:sz w:val="20"/>
          <w:szCs w:val="20"/>
        </w:rPr>
        <w:t xml:space="preserve"> Xây d</w:t>
      </w:r>
      <w:r w:rsidRPr="00D40176">
        <w:rPr>
          <w:rFonts w:ascii="Arial" w:hAnsi="Arial" w:cs="Arial"/>
          <w:sz w:val="20"/>
          <w:szCs w:val="20"/>
        </w:rPr>
        <w:t>ự</w:t>
      </w:r>
      <w:r w:rsidRPr="00D40176">
        <w:rPr>
          <w:rFonts w:ascii="Arial" w:hAnsi="Arial" w:cs="Arial"/>
          <w:sz w:val="20"/>
          <w:szCs w:val="20"/>
        </w:rPr>
        <w:t>ng quy</w:t>
      </w:r>
      <w:r w:rsidRPr="00D40176">
        <w:rPr>
          <w:rFonts w:ascii="Arial" w:hAnsi="Arial" w:cs="Arial"/>
          <w:sz w:val="20"/>
          <w:szCs w:val="20"/>
        </w:rPr>
        <w:t>ế</w:t>
      </w:r>
      <w:r w:rsidRPr="00D40176">
        <w:rPr>
          <w:rFonts w:ascii="Arial" w:hAnsi="Arial" w:cs="Arial"/>
          <w:sz w:val="20"/>
          <w:szCs w:val="20"/>
        </w:rPr>
        <w:t>t đ</w:t>
      </w:r>
      <w:r w:rsidRPr="00D40176">
        <w:rPr>
          <w:rFonts w:ascii="Arial" w:hAnsi="Arial" w:cs="Arial"/>
          <w:sz w:val="20"/>
          <w:szCs w:val="20"/>
        </w:rPr>
        <w:t>ị</w:t>
      </w:r>
      <w:r w:rsidRPr="00D40176">
        <w:rPr>
          <w:rFonts w:ascii="Arial" w:hAnsi="Arial" w:cs="Arial"/>
          <w:sz w:val="20"/>
          <w:szCs w:val="20"/>
        </w:rPr>
        <w:t>nh đ</w:t>
      </w:r>
      <w:r w:rsidRPr="00D40176">
        <w:rPr>
          <w:rFonts w:ascii="Arial" w:hAnsi="Arial" w:cs="Arial"/>
          <w:sz w:val="20"/>
          <w:szCs w:val="20"/>
        </w:rPr>
        <w:t>ố</w:t>
      </w:r>
      <w:r w:rsidRPr="00D40176">
        <w:rPr>
          <w:rFonts w:ascii="Arial" w:hAnsi="Arial" w:cs="Arial"/>
          <w:sz w:val="20"/>
          <w:szCs w:val="20"/>
        </w:rPr>
        <w:t>i v</w:t>
      </w:r>
      <w:r w:rsidRPr="00D40176">
        <w:rPr>
          <w:rFonts w:ascii="Arial" w:hAnsi="Arial" w:cs="Arial"/>
          <w:sz w:val="20"/>
          <w:szCs w:val="20"/>
        </w:rPr>
        <w:t>ớ</w:t>
      </w:r>
      <w:r w:rsidRPr="00D40176">
        <w:rPr>
          <w:rFonts w:ascii="Arial" w:hAnsi="Arial" w:cs="Arial"/>
          <w:sz w:val="20"/>
          <w:szCs w:val="20"/>
        </w:rPr>
        <w:t>i tài s</w:t>
      </w:r>
      <w:r w:rsidRPr="00D40176">
        <w:rPr>
          <w:rFonts w:ascii="Arial" w:hAnsi="Arial" w:cs="Arial"/>
          <w:sz w:val="20"/>
          <w:szCs w:val="20"/>
        </w:rPr>
        <w:t>ả</w:t>
      </w:r>
      <w:r w:rsidRPr="00D40176">
        <w:rPr>
          <w:rFonts w:ascii="Arial" w:hAnsi="Arial" w:cs="Arial"/>
          <w:sz w:val="20"/>
          <w:szCs w:val="20"/>
        </w:rPr>
        <w:t>n k</w:t>
      </w:r>
      <w:r w:rsidRPr="00D40176">
        <w:rPr>
          <w:rFonts w:ascii="Arial" w:hAnsi="Arial" w:cs="Arial"/>
          <w:sz w:val="20"/>
          <w:szCs w:val="20"/>
        </w:rPr>
        <w:t>ế</w:t>
      </w:r>
      <w:r w:rsidRPr="00D40176">
        <w:rPr>
          <w:rFonts w:ascii="Arial" w:hAnsi="Arial" w:cs="Arial"/>
          <w:sz w:val="20"/>
          <w:szCs w:val="20"/>
        </w:rPr>
        <w:t>t c</w:t>
      </w:r>
      <w:r w:rsidRPr="00D40176">
        <w:rPr>
          <w:rFonts w:ascii="Arial" w:hAnsi="Arial" w:cs="Arial"/>
          <w:sz w:val="20"/>
          <w:szCs w:val="20"/>
        </w:rPr>
        <w:t>ấ</w:t>
      </w:r>
      <w:r w:rsidRPr="00D40176">
        <w:rPr>
          <w:rFonts w:ascii="Arial" w:hAnsi="Arial" w:cs="Arial"/>
          <w:sz w:val="20"/>
          <w:szCs w:val="20"/>
        </w:rPr>
        <w:t>u h</w:t>
      </w:r>
      <w:r w:rsidRPr="00D40176">
        <w:rPr>
          <w:rFonts w:ascii="Arial" w:hAnsi="Arial" w:cs="Arial"/>
          <w:sz w:val="20"/>
          <w:szCs w:val="20"/>
        </w:rPr>
        <w:t>ạ</w:t>
      </w:r>
      <w:r w:rsidRPr="00D40176">
        <w:rPr>
          <w:rFonts w:ascii="Arial" w:hAnsi="Arial" w:cs="Arial"/>
          <w:sz w:val="20"/>
          <w:szCs w:val="20"/>
        </w:rPr>
        <w:t xml:space="preserve"> t</w:t>
      </w:r>
      <w:r w:rsidRPr="00D40176">
        <w:rPr>
          <w:rFonts w:ascii="Arial" w:hAnsi="Arial" w:cs="Arial"/>
          <w:sz w:val="20"/>
          <w:szCs w:val="20"/>
        </w:rPr>
        <w:t>ầ</w:t>
      </w:r>
      <w:r w:rsidRPr="00D40176">
        <w:rPr>
          <w:rFonts w:ascii="Arial" w:hAnsi="Arial" w:cs="Arial"/>
          <w:sz w:val="20"/>
          <w:szCs w:val="20"/>
        </w:rPr>
        <w:t>ng hàng h</w:t>
      </w:r>
      <w:r w:rsidRPr="00D40176">
        <w:rPr>
          <w:rFonts w:ascii="Arial" w:hAnsi="Arial" w:cs="Arial"/>
          <w:sz w:val="20"/>
          <w:szCs w:val="20"/>
        </w:rPr>
        <w:t>ả</w:t>
      </w:r>
      <w:r w:rsidRPr="00D40176">
        <w:rPr>
          <w:rFonts w:ascii="Arial" w:hAnsi="Arial" w:cs="Arial"/>
          <w:sz w:val="20"/>
          <w:szCs w:val="20"/>
        </w:rPr>
        <w:t>i do cơ q</w:t>
      </w:r>
      <w:r w:rsidRPr="00D40176">
        <w:rPr>
          <w:rFonts w:ascii="Arial" w:hAnsi="Arial" w:cs="Arial"/>
          <w:sz w:val="20"/>
          <w:szCs w:val="20"/>
        </w:rPr>
        <w:t>uan qu</w:t>
      </w:r>
      <w:r w:rsidRPr="00D40176">
        <w:rPr>
          <w:rFonts w:ascii="Arial" w:hAnsi="Arial" w:cs="Arial"/>
          <w:sz w:val="20"/>
          <w:szCs w:val="20"/>
        </w:rPr>
        <w:t>ả</w:t>
      </w:r>
      <w:r w:rsidRPr="00D40176">
        <w:rPr>
          <w:rFonts w:ascii="Arial" w:hAnsi="Arial" w:cs="Arial"/>
          <w:sz w:val="20"/>
          <w:szCs w:val="20"/>
        </w:rPr>
        <w:t>n lý tài s</w:t>
      </w:r>
      <w:r w:rsidRPr="00D40176">
        <w:rPr>
          <w:rFonts w:ascii="Arial" w:hAnsi="Arial" w:cs="Arial"/>
          <w:sz w:val="20"/>
          <w:szCs w:val="20"/>
        </w:rPr>
        <w:t>ả</w:t>
      </w:r>
      <w:r w:rsidRPr="00D40176">
        <w:rPr>
          <w:rFonts w:ascii="Arial" w:hAnsi="Arial" w:cs="Arial"/>
          <w:sz w:val="20"/>
          <w:szCs w:val="20"/>
        </w:rPr>
        <w:t xml:space="preserve">n </w:t>
      </w:r>
      <w:r w:rsidRPr="00D40176">
        <w:rPr>
          <w:rFonts w:ascii="Arial" w:hAnsi="Arial" w:cs="Arial"/>
          <w:sz w:val="20"/>
          <w:szCs w:val="20"/>
        </w:rPr>
        <w:t>ở</w:t>
      </w:r>
      <w:r w:rsidRPr="00D40176">
        <w:rPr>
          <w:rFonts w:ascii="Arial" w:hAnsi="Arial" w:cs="Arial"/>
          <w:sz w:val="20"/>
          <w:szCs w:val="20"/>
        </w:rPr>
        <w:t xml:space="preserve"> trung ương qu</w:t>
      </w:r>
      <w:r w:rsidRPr="00D40176">
        <w:rPr>
          <w:rFonts w:ascii="Arial" w:hAnsi="Arial" w:cs="Arial"/>
          <w:sz w:val="20"/>
          <w:szCs w:val="20"/>
        </w:rPr>
        <w:t>ả</w:t>
      </w:r>
      <w:r w:rsidRPr="00D40176">
        <w:rPr>
          <w:rFonts w:ascii="Arial" w:hAnsi="Arial" w:cs="Arial"/>
          <w:sz w:val="20"/>
          <w:szCs w:val="20"/>
        </w:rPr>
        <w:t>n lý.</w:t>
      </w:r>
    </w:p>
    <w:p w14:paraId="572E6F6C" w14:textId="0754AE0E" w:rsidR="002B1027" w:rsidRPr="00D40176" w:rsidRDefault="007E04C2" w:rsidP="006E5ADA">
      <w:pPr>
        <w:adjustRightInd w:val="0"/>
        <w:snapToGrid w:val="0"/>
        <w:spacing w:after="120" w:line="240" w:lineRule="auto"/>
        <w:ind w:firstLine="720"/>
        <w:jc w:val="both"/>
        <w:rPr>
          <w:rFonts w:ascii="Arial" w:hAnsi="Arial" w:cs="Arial"/>
          <w:sz w:val="20"/>
          <w:szCs w:val="20"/>
        </w:rPr>
      </w:pPr>
      <w:r w:rsidRPr="00D40176">
        <w:rPr>
          <w:rFonts w:ascii="Arial" w:hAnsi="Arial" w:cs="Arial"/>
          <w:sz w:val="20"/>
          <w:szCs w:val="20"/>
        </w:rPr>
        <w:t>b) Ch</w:t>
      </w:r>
      <w:r w:rsidRPr="00D40176">
        <w:rPr>
          <w:rFonts w:ascii="Arial" w:hAnsi="Arial" w:cs="Arial"/>
          <w:sz w:val="20"/>
          <w:szCs w:val="20"/>
        </w:rPr>
        <w:t>ủ</w:t>
      </w:r>
      <w:r w:rsidRPr="00D40176">
        <w:rPr>
          <w:rFonts w:ascii="Arial" w:hAnsi="Arial" w:cs="Arial"/>
          <w:sz w:val="20"/>
          <w:szCs w:val="20"/>
        </w:rPr>
        <w:t xml:space="preserve"> t</w:t>
      </w:r>
      <w:r w:rsidRPr="00D40176">
        <w:rPr>
          <w:rFonts w:ascii="Arial" w:hAnsi="Arial" w:cs="Arial"/>
          <w:sz w:val="20"/>
          <w:szCs w:val="20"/>
        </w:rPr>
        <w:t>ị</w:t>
      </w:r>
      <w:r w:rsidRPr="00D40176">
        <w:rPr>
          <w:rFonts w:ascii="Arial" w:hAnsi="Arial" w:cs="Arial"/>
          <w:sz w:val="20"/>
          <w:szCs w:val="20"/>
        </w:rPr>
        <w:t xml:space="preserve">ch </w:t>
      </w:r>
      <w:r w:rsidR="006E5ADA" w:rsidRPr="00D40176">
        <w:rPr>
          <w:rFonts w:ascii="Arial" w:hAnsi="Arial" w:cs="Arial"/>
          <w:sz w:val="20"/>
          <w:szCs w:val="20"/>
        </w:rPr>
        <w:t>Ủy ban</w:t>
      </w:r>
      <w:r w:rsidRPr="00D40176">
        <w:rPr>
          <w:rFonts w:ascii="Arial" w:hAnsi="Arial" w:cs="Arial"/>
          <w:sz w:val="20"/>
          <w:szCs w:val="20"/>
        </w:rPr>
        <w:t xml:space="preserve"> nhân dân c</w:t>
      </w:r>
      <w:r w:rsidRPr="00D40176">
        <w:rPr>
          <w:rFonts w:ascii="Arial" w:hAnsi="Arial" w:cs="Arial"/>
          <w:sz w:val="20"/>
          <w:szCs w:val="20"/>
        </w:rPr>
        <w:t>ấ</w:t>
      </w:r>
      <w:r w:rsidRPr="00D40176">
        <w:rPr>
          <w:rFonts w:ascii="Arial" w:hAnsi="Arial" w:cs="Arial"/>
          <w:sz w:val="20"/>
          <w:szCs w:val="20"/>
        </w:rPr>
        <w:t>p t</w:t>
      </w:r>
      <w:r w:rsidRPr="00D40176">
        <w:rPr>
          <w:rFonts w:ascii="Arial" w:hAnsi="Arial" w:cs="Arial"/>
          <w:sz w:val="20"/>
          <w:szCs w:val="20"/>
        </w:rPr>
        <w:t>ỉ</w:t>
      </w:r>
      <w:r w:rsidRPr="00D40176">
        <w:rPr>
          <w:rFonts w:ascii="Arial" w:hAnsi="Arial" w:cs="Arial"/>
          <w:sz w:val="20"/>
          <w:szCs w:val="20"/>
        </w:rPr>
        <w:t>nh quy</w:t>
      </w:r>
      <w:r w:rsidRPr="00D40176">
        <w:rPr>
          <w:rFonts w:ascii="Arial" w:hAnsi="Arial" w:cs="Arial"/>
          <w:sz w:val="20"/>
          <w:szCs w:val="20"/>
        </w:rPr>
        <w:t>ế</w:t>
      </w:r>
      <w:r w:rsidRPr="00D40176">
        <w:rPr>
          <w:rFonts w:ascii="Arial" w:hAnsi="Arial" w:cs="Arial"/>
          <w:sz w:val="20"/>
          <w:szCs w:val="20"/>
        </w:rPr>
        <w:t>t đ</w:t>
      </w:r>
      <w:r w:rsidRPr="00D40176">
        <w:rPr>
          <w:rFonts w:ascii="Arial" w:hAnsi="Arial" w:cs="Arial"/>
          <w:sz w:val="20"/>
          <w:szCs w:val="20"/>
        </w:rPr>
        <w:t>ị</w:t>
      </w:r>
      <w:r w:rsidRPr="00D40176">
        <w:rPr>
          <w:rFonts w:ascii="Arial" w:hAnsi="Arial" w:cs="Arial"/>
          <w:sz w:val="20"/>
          <w:szCs w:val="20"/>
        </w:rPr>
        <w:t>nh đ</w:t>
      </w:r>
      <w:r w:rsidRPr="00D40176">
        <w:rPr>
          <w:rFonts w:ascii="Arial" w:hAnsi="Arial" w:cs="Arial"/>
          <w:sz w:val="20"/>
          <w:szCs w:val="20"/>
        </w:rPr>
        <w:t>ố</w:t>
      </w:r>
      <w:r w:rsidRPr="00D40176">
        <w:rPr>
          <w:rFonts w:ascii="Arial" w:hAnsi="Arial" w:cs="Arial"/>
          <w:sz w:val="20"/>
          <w:szCs w:val="20"/>
        </w:rPr>
        <w:t>i v</w:t>
      </w:r>
      <w:r w:rsidRPr="00D40176">
        <w:rPr>
          <w:rFonts w:ascii="Arial" w:hAnsi="Arial" w:cs="Arial"/>
          <w:sz w:val="20"/>
          <w:szCs w:val="20"/>
        </w:rPr>
        <w:t>ớ</w:t>
      </w:r>
      <w:r w:rsidRPr="00D40176">
        <w:rPr>
          <w:rFonts w:ascii="Arial" w:hAnsi="Arial" w:cs="Arial"/>
          <w:sz w:val="20"/>
          <w:szCs w:val="20"/>
        </w:rPr>
        <w:t>i tài s</w:t>
      </w:r>
      <w:r w:rsidRPr="00D40176">
        <w:rPr>
          <w:rFonts w:ascii="Arial" w:hAnsi="Arial" w:cs="Arial"/>
          <w:sz w:val="20"/>
          <w:szCs w:val="20"/>
        </w:rPr>
        <w:t>ả</w:t>
      </w:r>
      <w:r w:rsidRPr="00D40176">
        <w:rPr>
          <w:rFonts w:ascii="Arial" w:hAnsi="Arial" w:cs="Arial"/>
          <w:sz w:val="20"/>
          <w:szCs w:val="20"/>
        </w:rPr>
        <w:t>n k</w:t>
      </w:r>
      <w:r w:rsidRPr="00D40176">
        <w:rPr>
          <w:rFonts w:ascii="Arial" w:hAnsi="Arial" w:cs="Arial"/>
          <w:sz w:val="20"/>
          <w:szCs w:val="20"/>
        </w:rPr>
        <w:t>ế</w:t>
      </w:r>
      <w:r w:rsidRPr="00D40176">
        <w:rPr>
          <w:rFonts w:ascii="Arial" w:hAnsi="Arial" w:cs="Arial"/>
          <w:sz w:val="20"/>
          <w:szCs w:val="20"/>
        </w:rPr>
        <w:t>t c</w:t>
      </w:r>
      <w:r w:rsidRPr="00D40176">
        <w:rPr>
          <w:rFonts w:ascii="Arial" w:hAnsi="Arial" w:cs="Arial"/>
          <w:sz w:val="20"/>
          <w:szCs w:val="20"/>
        </w:rPr>
        <w:t>ấ</w:t>
      </w:r>
      <w:r w:rsidRPr="00D40176">
        <w:rPr>
          <w:rFonts w:ascii="Arial" w:hAnsi="Arial" w:cs="Arial"/>
          <w:sz w:val="20"/>
          <w:szCs w:val="20"/>
        </w:rPr>
        <w:t>u h</w:t>
      </w:r>
      <w:r w:rsidRPr="00D40176">
        <w:rPr>
          <w:rFonts w:ascii="Arial" w:hAnsi="Arial" w:cs="Arial"/>
          <w:sz w:val="20"/>
          <w:szCs w:val="20"/>
        </w:rPr>
        <w:t>ạ</w:t>
      </w:r>
      <w:r w:rsidRPr="00D40176">
        <w:rPr>
          <w:rFonts w:ascii="Arial" w:hAnsi="Arial" w:cs="Arial"/>
          <w:sz w:val="20"/>
          <w:szCs w:val="20"/>
        </w:rPr>
        <w:t xml:space="preserve"> t</w:t>
      </w:r>
      <w:r w:rsidRPr="00D40176">
        <w:rPr>
          <w:rFonts w:ascii="Arial" w:hAnsi="Arial" w:cs="Arial"/>
          <w:sz w:val="20"/>
          <w:szCs w:val="20"/>
        </w:rPr>
        <w:t>ầ</w:t>
      </w:r>
      <w:r w:rsidRPr="00D40176">
        <w:rPr>
          <w:rFonts w:ascii="Arial" w:hAnsi="Arial" w:cs="Arial"/>
          <w:sz w:val="20"/>
          <w:szCs w:val="20"/>
        </w:rPr>
        <w:t>ng hàng h</w:t>
      </w:r>
      <w:r w:rsidRPr="00D40176">
        <w:rPr>
          <w:rFonts w:ascii="Arial" w:hAnsi="Arial" w:cs="Arial"/>
          <w:sz w:val="20"/>
          <w:szCs w:val="20"/>
        </w:rPr>
        <w:t>ả</w:t>
      </w:r>
      <w:r w:rsidRPr="00D40176">
        <w:rPr>
          <w:rFonts w:ascii="Arial" w:hAnsi="Arial" w:cs="Arial"/>
          <w:sz w:val="20"/>
          <w:szCs w:val="20"/>
        </w:rPr>
        <w:t>i do cơ quan qu</w:t>
      </w:r>
      <w:r w:rsidRPr="00D40176">
        <w:rPr>
          <w:rFonts w:ascii="Arial" w:hAnsi="Arial" w:cs="Arial"/>
          <w:sz w:val="20"/>
          <w:szCs w:val="20"/>
        </w:rPr>
        <w:t>ả</w:t>
      </w:r>
      <w:r w:rsidRPr="00D40176">
        <w:rPr>
          <w:rFonts w:ascii="Arial" w:hAnsi="Arial" w:cs="Arial"/>
          <w:sz w:val="20"/>
          <w:szCs w:val="20"/>
        </w:rPr>
        <w:t>n lý tài s</w:t>
      </w:r>
      <w:r w:rsidRPr="00D40176">
        <w:rPr>
          <w:rFonts w:ascii="Arial" w:hAnsi="Arial" w:cs="Arial"/>
          <w:sz w:val="20"/>
          <w:szCs w:val="20"/>
        </w:rPr>
        <w:t>ả</w:t>
      </w:r>
      <w:r w:rsidRPr="00D40176">
        <w:rPr>
          <w:rFonts w:ascii="Arial" w:hAnsi="Arial" w:cs="Arial"/>
          <w:sz w:val="20"/>
          <w:szCs w:val="20"/>
        </w:rPr>
        <w:t xml:space="preserve">n </w:t>
      </w:r>
      <w:r w:rsidRPr="00D40176">
        <w:rPr>
          <w:rFonts w:ascii="Arial" w:hAnsi="Arial" w:cs="Arial"/>
          <w:sz w:val="20"/>
          <w:szCs w:val="20"/>
        </w:rPr>
        <w:t>ở</w:t>
      </w:r>
      <w:r w:rsidRPr="00D40176">
        <w:rPr>
          <w:rFonts w:ascii="Arial" w:hAnsi="Arial" w:cs="Arial"/>
          <w:sz w:val="20"/>
          <w:szCs w:val="20"/>
        </w:rPr>
        <w:t xml:space="preserve"> đ</w:t>
      </w:r>
      <w:r w:rsidRPr="00D40176">
        <w:rPr>
          <w:rFonts w:ascii="Arial" w:hAnsi="Arial" w:cs="Arial"/>
          <w:sz w:val="20"/>
          <w:szCs w:val="20"/>
        </w:rPr>
        <w:t>ị</w:t>
      </w:r>
      <w:r w:rsidRPr="00D40176">
        <w:rPr>
          <w:rFonts w:ascii="Arial" w:hAnsi="Arial" w:cs="Arial"/>
          <w:sz w:val="20"/>
          <w:szCs w:val="20"/>
        </w:rPr>
        <w:t>a phương qu</w:t>
      </w:r>
      <w:r w:rsidRPr="00D40176">
        <w:rPr>
          <w:rFonts w:ascii="Arial" w:hAnsi="Arial" w:cs="Arial"/>
          <w:sz w:val="20"/>
          <w:szCs w:val="20"/>
        </w:rPr>
        <w:t>ả</w:t>
      </w:r>
      <w:r w:rsidRPr="00D40176">
        <w:rPr>
          <w:rFonts w:ascii="Arial" w:hAnsi="Arial" w:cs="Arial"/>
          <w:sz w:val="20"/>
          <w:szCs w:val="20"/>
        </w:rPr>
        <w:t>n lý.</w:t>
      </w:r>
    </w:p>
    <w:p w14:paraId="2B755B67" w14:textId="77777777" w:rsidR="002B1027" w:rsidRPr="00D40176" w:rsidRDefault="007E04C2" w:rsidP="006E5ADA">
      <w:pPr>
        <w:adjustRightInd w:val="0"/>
        <w:snapToGrid w:val="0"/>
        <w:spacing w:after="120" w:line="240" w:lineRule="auto"/>
        <w:ind w:firstLine="720"/>
        <w:jc w:val="both"/>
        <w:rPr>
          <w:rFonts w:ascii="Arial" w:hAnsi="Arial" w:cs="Arial"/>
          <w:sz w:val="20"/>
          <w:szCs w:val="20"/>
        </w:rPr>
      </w:pPr>
      <w:r w:rsidRPr="00D40176">
        <w:rPr>
          <w:rFonts w:ascii="Arial" w:hAnsi="Arial" w:cs="Arial"/>
          <w:sz w:val="20"/>
          <w:szCs w:val="20"/>
        </w:rPr>
        <w:t>3. Trình t</w:t>
      </w:r>
      <w:r w:rsidRPr="00D40176">
        <w:rPr>
          <w:rFonts w:ascii="Arial" w:hAnsi="Arial" w:cs="Arial"/>
          <w:sz w:val="20"/>
          <w:szCs w:val="20"/>
        </w:rPr>
        <w:t>ự</w:t>
      </w:r>
      <w:r w:rsidRPr="00D40176">
        <w:rPr>
          <w:rFonts w:ascii="Arial" w:hAnsi="Arial" w:cs="Arial"/>
          <w:sz w:val="20"/>
          <w:szCs w:val="20"/>
        </w:rPr>
        <w:t>, th</w:t>
      </w:r>
      <w:r w:rsidRPr="00D40176">
        <w:rPr>
          <w:rFonts w:ascii="Arial" w:hAnsi="Arial" w:cs="Arial"/>
          <w:sz w:val="20"/>
          <w:szCs w:val="20"/>
        </w:rPr>
        <w:t>ủ</w:t>
      </w:r>
      <w:r w:rsidRPr="00D40176">
        <w:rPr>
          <w:rFonts w:ascii="Arial" w:hAnsi="Arial" w:cs="Arial"/>
          <w:sz w:val="20"/>
          <w:szCs w:val="20"/>
        </w:rPr>
        <w:t xml:space="preserve"> t</w:t>
      </w:r>
      <w:r w:rsidRPr="00D40176">
        <w:rPr>
          <w:rFonts w:ascii="Arial" w:hAnsi="Arial" w:cs="Arial"/>
          <w:sz w:val="20"/>
          <w:szCs w:val="20"/>
        </w:rPr>
        <w:t>ụ</w:t>
      </w:r>
      <w:r w:rsidRPr="00D40176">
        <w:rPr>
          <w:rFonts w:ascii="Arial" w:hAnsi="Arial" w:cs="Arial"/>
          <w:sz w:val="20"/>
          <w:szCs w:val="20"/>
        </w:rPr>
        <w:t>c s</w:t>
      </w:r>
      <w:r w:rsidRPr="00D40176">
        <w:rPr>
          <w:rFonts w:ascii="Arial" w:hAnsi="Arial" w:cs="Arial"/>
          <w:sz w:val="20"/>
          <w:szCs w:val="20"/>
        </w:rPr>
        <w:t>ử</w:t>
      </w:r>
      <w:r w:rsidRPr="00D40176">
        <w:rPr>
          <w:rFonts w:ascii="Arial" w:hAnsi="Arial" w:cs="Arial"/>
          <w:sz w:val="20"/>
          <w:szCs w:val="20"/>
        </w:rPr>
        <w:t xml:space="preserve"> d</w:t>
      </w:r>
      <w:r w:rsidRPr="00D40176">
        <w:rPr>
          <w:rFonts w:ascii="Arial" w:hAnsi="Arial" w:cs="Arial"/>
          <w:sz w:val="20"/>
          <w:szCs w:val="20"/>
        </w:rPr>
        <w:t>ụ</w:t>
      </w:r>
      <w:r w:rsidRPr="00D40176">
        <w:rPr>
          <w:rFonts w:ascii="Arial" w:hAnsi="Arial" w:cs="Arial"/>
          <w:sz w:val="20"/>
          <w:szCs w:val="20"/>
        </w:rPr>
        <w:t>ng tài s</w:t>
      </w:r>
      <w:r w:rsidRPr="00D40176">
        <w:rPr>
          <w:rFonts w:ascii="Arial" w:hAnsi="Arial" w:cs="Arial"/>
          <w:sz w:val="20"/>
          <w:szCs w:val="20"/>
        </w:rPr>
        <w:t>ả</w:t>
      </w:r>
      <w:r w:rsidRPr="00D40176">
        <w:rPr>
          <w:rFonts w:ascii="Arial" w:hAnsi="Arial" w:cs="Arial"/>
          <w:sz w:val="20"/>
          <w:szCs w:val="20"/>
        </w:rPr>
        <w:t>n k</w:t>
      </w:r>
      <w:r w:rsidRPr="00D40176">
        <w:rPr>
          <w:rFonts w:ascii="Arial" w:hAnsi="Arial" w:cs="Arial"/>
          <w:sz w:val="20"/>
          <w:szCs w:val="20"/>
        </w:rPr>
        <w:t>ế</w:t>
      </w:r>
      <w:r w:rsidRPr="00D40176">
        <w:rPr>
          <w:rFonts w:ascii="Arial" w:hAnsi="Arial" w:cs="Arial"/>
          <w:sz w:val="20"/>
          <w:szCs w:val="20"/>
        </w:rPr>
        <w:t>t c</w:t>
      </w:r>
      <w:r w:rsidRPr="00D40176">
        <w:rPr>
          <w:rFonts w:ascii="Arial" w:hAnsi="Arial" w:cs="Arial"/>
          <w:sz w:val="20"/>
          <w:szCs w:val="20"/>
        </w:rPr>
        <w:t>ấ</w:t>
      </w:r>
      <w:r w:rsidRPr="00D40176">
        <w:rPr>
          <w:rFonts w:ascii="Arial" w:hAnsi="Arial" w:cs="Arial"/>
          <w:sz w:val="20"/>
          <w:szCs w:val="20"/>
        </w:rPr>
        <w:t>u h</w:t>
      </w:r>
      <w:r w:rsidRPr="00D40176">
        <w:rPr>
          <w:rFonts w:ascii="Arial" w:hAnsi="Arial" w:cs="Arial"/>
          <w:sz w:val="20"/>
          <w:szCs w:val="20"/>
        </w:rPr>
        <w:t>ạ</w:t>
      </w:r>
      <w:r w:rsidRPr="00D40176">
        <w:rPr>
          <w:rFonts w:ascii="Arial" w:hAnsi="Arial" w:cs="Arial"/>
          <w:sz w:val="20"/>
          <w:szCs w:val="20"/>
        </w:rPr>
        <w:t xml:space="preserve"> t</w:t>
      </w:r>
      <w:r w:rsidRPr="00D40176">
        <w:rPr>
          <w:rFonts w:ascii="Arial" w:hAnsi="Arial" w:cs="Arial"/>
          <w:sz w:val="20"/>
          <w:szCs w:val="20"/>
        </w:rPr>
        <w:t>ầ</w:t>
      </w:r>
      <w:r w:rsidRPr="00D40176">
        <w:rPr>
          <w:rFonts w:ascii="Arial" w:hAnsi="Arial" w:cs="Arial"/>
          <w:sz w:val="20"/>
          <w:szCs w:val="20"/>
        </w:rPr>
        <w:t>ng hàng h</w:t>
      </w:r>
      <w:r w:rsidRPr="00D40176">
        <w:rPr>
          <w:rFonts w:ascii="Arial" w:hAnsi="Arial" w:cs="Arial"/>
          <w:sz w:val="20"/>
          <w:szCs w:val="20"/>
        </w:rPr>
        <w:t>ả</w:t>
      </w:r>
      <w:r w:rsidRPr="00D40176">
        <w:rPr>
          <w:rFonts w:ascii="Arial" w:hAnsi="Arial" w:cs="Arial"/>
          <w:sz w:val="20"/>
          <w:szCs w:val="20"/>
        </w:rPr>
        <w:t>i hi</w:t>
      </w:r>
      <w:r w:rsidRPr="00D40176">
        <w:rPr>
          <w:rFonts w:ascii="Arial" w:hAnsi="Arial" w:cs="Arial"/>
          <w:sz w:val="20"/>
          <w:szCs w:val="20"/>
        </w:rPr>
        <w:t>ệ</w:t>
      </w:r>
      <w:r w:rsidRPr="00D40176">
        <w:rPr>
          <w:rFonts w:ascii="Arial" w:hAnsi="Arial" w:cs="Arial"/>
          <w:sz w:val="20"/>
          <w:szCs w:val="20"/>
        </w:rPr>
        <w:t>n có đ</w:t>
      </w:r>
      <w:r w:rsidRPr="00D40176">
        <w:rPr>
          <w:rFonts w:ascii="Arial" w:hAnsi="Arial" w:cs="Arial"/>
          <w:sz w:val="20"/>
          <w:szCs w:val="20"/>
        </w:rPr>
        <w:t>ể</w:t>
      </w:r>
      <w:r w:rsidRPr="00D40176">
        <w:rPr>
          <w:rFonts w:ascii="Arial" w:hAnsi="Arial" w:cs="Arial"/>
          <w:sz w:val="20"/>
          <w:szCs w:val="20"/>
        </w:rPr>
        <w:t xml:space="preserve"> tha</w:t>
      </w:r>
      <w:r w:rsidRPr="00D40176">
        <w:rPr>
          <w:rFonts w:ascii="Arial" w:hAnsi="Arial" w:cs="Arial"/>
          <w:sz w:val="20"/>
          <w:szCs w:val="20"/>
        </w:rPr>
        <w:t>m gia d</w:t>
      </w:r>
      <w:r w:rsidRPr="00D40176">
        <w:rPr>
          <w:rFonts w:ascii="Arial" w:hAnsi="Arial" w:cs="Arial"/>
          <w:sz w:val="20"/>
          <w:szCs w:val="20"/>
        </w:rPr>
        <w:t>ự</w:t>
      </w:r>
      <w:r w:rsidRPr="00D40176">
        <w:rPr>
          <w:rFonts w:ascii="Arial" w:hAnsi="Arial" w:cs="Arial"/>
          <w:sz w:val="20"/>
          <w:szCs w:val="20"/>
        </w:rPr>
        <w:t xml:space="preserve"> án đ</w:t>
      </w:r>
      <w:r w:rsidRPr="00D40176">
        <w:rPr>
          <w:rFonts w:ascii="Arial" w:hAnsi="Arial" w:cs="Arial"/>
          <w:sz w:val="20"/>
          <w:szCs w:val="20"/>
        </w:rPr>
        <w:t>ầ</w:t>
      </w:r>
      <w:r w:rsidRPr="00D40176">
        <w:rPr>
          <w:rFonts w:ascii="Arial" w:hAnsi="Arial" w:cs="Arial"/>
          <w:sz w:val="20"/>
          <w:szCs w:val="20"/>
        </w:rPr>
        <w:t>u tư theo phương th</w:t>
      </w:r>
      <w:r w:rsidRPr="00D40176">
        <w:rPr>
          <w:rFonts w:ascii="Arial" w:hAnsi="Arial" w:cs="Arial"/>
          <w:sz w:val="20"/>
          <w:szCs w:val="20"/>
        </w:rPr>
        <w:t>ứ</w:t>
      </w:r>
      <w:r w:rsidRPr="00D40176">
        <w:rPr>
          <w:rFonts w:ascii="Arial" w:hAnsi="Arial" w:cs="Arial"/>
          <w:sz w:val="20"/>
          <w:szCs w:val="20"/>
        </w:rPr>
        <w:t>c đ</w:t>
      </w:r>
      <w:r w:rsidRPr="00D40176">
        <w:rPr>
          <w:rFonts w:ascii="Arial" w:hAnsi="Arial" w:cs="Arial"/>
          <w:sz w:val="20"/>
          <w:szCs w:val="20"/>
        </w:rPr>
        <w:t>ố</w:t>
      </w:r>
      <w:r w:rsidRPr="00D40176">
        <w:rPr>
          <w:rFonts w:ascii="Arial" w:hAnsi="Arial" w:cs="Arial"/>
          <w:sz w:val="20"/>
          <w:szCs w:val="20"/>
        </w:rPr>
        <w:t>i tác công tư</w:t>
      </w:r>
    </w:p>
    <w:p w14:paraId="504037BD" w14:textId="77777777" w:rsidR="002B1027" w:rsidRPr="00D40176" w:rsidRDefault="007E04C2" w:rsidP="006E5ADA">
      <w:pPr>
        <w:adjustRightInd w:val="0"/>
        <w:snapToGrid w:val="0"/>
        <w:spacing w:after="120" w:line="240" w:lineRule="auto"/>
        <w:ind w:firstLine="720"/>
        <w:jc w:val="both"/>
        <w:rPr>
          <w:rFonts w:ascii="Arial" w:hAnsi="Arial" w:cs="Arial"/>
          <w:sz w:val="20"/>
          <w:szCs w:val="20"/>
        </w:rPr>
      </w:pPr>
      <w:r w:rsidRPr="00D40176">
        <w:rPr>
          <w:rFonts w:ascii="Arial" w:hAnsi="Arial" w:cs="Arial"/>
          <w:sz w:val="20"/>
          <w:szCs w:val="20"/>
        </w:rPr>
        <w:t>a) Khi có tài s</w:t>
      </w:r>
      <w:r w:rsidRPr="00D40176">
        <w:rPr>
          <w:rFonts w:ascii="Arial" w:hAnsi="Arial" w:cs="Arial"/>
          <w:sz w:val="20"/>
          <w:szCs w:val="20"/>
        </w:rPr>
        <w:t>ả</w:t>
      </w:r>
      <w:r w:rsidRPr="00D40176">
        <w:rPr>
          <w:rFonts w:ascii="Arial" w:hAnsi="Arial" w:cs="Arial"/>
          <w:sz w:val="20"/>
          <w:szCs w:val="20"/>
        </w:rPr>
        <w:t>n k</w:t>
      </w:r>
      <w:r w:rsidRPr="00D40176">
        <w:rPr>
          <w:rFonts w:ascii="Arial" w:hAnsi="Arial" w:cs="Arial"/>
          <w:sz w:val="20"/>
          <w:szCs w:val="20"/>
        </w:rPr>
        <w:t>ế</w:t>
      </w:r>
      <w:r w:rsidRPr="00D40176">
        <w:rPr>
          <w:rFonts w:ascii="Arial" w:hAnsi="Arial" w:cs="Arial"/>
          <w:sz w:val="20"/>
          <w:szCs w:val="20"/>
        </w:rPr>
        <w:t>t c</w:t>
      </w:r>
      <w:r w:rsidRPr="00D40176">
        <w:rPr>
          <w:rFonts w:ascii="Arial" w:hAnsi="Arial" w:cs="Arial"/>
          <w:sz w:val="20"/>
          <w:szCs w:val="20"/>
        </w:rPr>
        <w:t>ấ</w:t>
      </w:r>
      <w:r w:rsidRPr="00D40176">
        <w:rPr>
          <w:rFonts w:ascii="Arial" w:hAnsi="Arial" w:cs="Arial"/>
          <w:sz w:val="20"/>
          <w:szCs w:val="20"/>
        </w:rPr>
        <w:t>u h</w:t>
      </w:r>
      <w:r w:rsidRPr="00D40176">
        <w:rPr>
          <w:rFonts w:ascii="Arial" w:hAnsi="Arial" w:cs="Arial"/>
          <w:sz w:val="20"/>
          <w:szCs w:val="20"/>
        </w:rPr>
        <w:t>ạ</w:t>
      </w:r>
      <w:r w:rsidRPr="00D40176">
        <w:rPr>
          <w:rFonts w:ascii="Arial" w:hAnsi="Arial" w:cs="Arial"/>
          <w:sz w:val="20"/>
          <w:szCs w:val="20"/>
        </w:rPr>
        <w:t xml:space="preserve"> t</w:t>
      </w:r>
      <w:r w:rsidRPr="00D40176">
        <w:rPr>
          <w:rFonts w:ascii="Arial" w:hAnsi="Arial" w:cs="Arial"/>
          <w:sz w:val="20"/>
          <w:szCs w:val="20"/>
        </w:rPr>
        <w:t>ầ</w:t>
      </w:r>
      <w:r w:rsidRPr="00D40176">
        <w:rPr>
          <w:rFonts w:ascii="Arial" w:hAnsi="Arial" w:cs="Arial"/>
          <w:sz w:val="20"/>
          <w:szCs w:val="20"/>
        </w:rPr>
        <w:t>ng hàng h</w:t>
      </w:r>
      <w:r w:rsidRPr="00D40176">
        <w:rPr>
          <w:rFonts w:ascii="Arial" w:hAnsi="Arial" w:cs="Arial"/>
          <w:sz w:val="20"/>
          <w:szCs w:val="20"/>
        </w:rPr>
        <w:t>ả</w:t>
      </w:r>
      <w:r w:rsidRPr="00D40176">
        <w:rPr>
          <w:rFonts w:ascii="Arial" w:hAnsi="Arial" w:cs="Arial"/>
          <w:sz w:val="20"/>
          <w:szCs w:val="20"/>
        </w:rPr>
        <w:t>i c</w:t>
      </w:r>
      <w:r w:rsidRPr="00D40176">
        <w:rPr>
          <w:rFonts w:ascii="Arial" w:hAnsi="Arial" w:cs="Arial"/>
          <w:sz w:val="20"/>
          <w:szCs w:val="20"/>
        </w:rPr>
        <w:t>ầ</w:t>
      </w:r>
      <w:r w:rsidRPr="00D40176">
        <w:rPr>
          <w:rFonts w:ascii="Arial" w:hAnsi="Arial" w:cs="Arial"/>
          <w:sz w:val="20"/>
          <w:szCs w:val="20"/>
        </w:rPr>
        <w:t>n s</w:t>
      </w:r>
      <w:r w:rsidRPr="00D40176">
        <w:rPr>
          <w:rFonts w:ascii="Arial" w:hAnsi="Arial" w:cs="Arial"/>
          <w:sz w:val="20"/>
          <w:szCs w:val="20"/>
        </w:rPr>
        <w:t>ử</w:t>
      </w:r>
      <w:r w:rsidRPr="00D40176">
        <w:rPr>
          <w:rFonts w:ascii="Arial" w:hAnsi="Arial" w:cs="Arial"/>
          <w:sz w:val="20"/>
          <w:szCs w:val="20"/>
        </w:rPr>
        <w:t xml:space="preserve"> d</w:t>
      </w:r>
      <w:r w:rsidRPr="00D40176">
        <w:rPr>
          <w:rFonts w:ascii="Arial" w:hAnsi="Arial" w:cs="Arial"/>
          <w:sz w:val="20"/>
          <w:szCs w:val="20"/>
        </w:rPr>
        <w:t>ụ</w:t>
      </w:r>
      <w:r w:rsidRPr="00D40176">
        <w:rPr>
          <w:rFonts w:ascii="Arial" w:hAnsi="Arial" w:cs="Arial"/>
          <w:sz w:val="20"/>
          <w:szCs w:val="20"/>
        </w:rPr>
        <w:t>ng đ</w:t>
      </w:r>
      <w:r w:rsidRPr="00D40176">
        <w:rPr>
          <w:rFonts w:ascii="Arial" w:hAnsi="Arial" w:cs="Arial"/>
          <w:sz w:val="20"/>
          <w:szCs w:val="20"/>
        </w:rPr>
        <w:t>ể</w:t>
      </w:r>
      <w:r w:rsidRPr="00D40176">
        <w:rPr>
          <w:rFonts w:ascii="Arial" w:hAnsi="Arial" w:cs="Arial"/>
          <w:sz w:val="20"/>
          <w:szCs w:val="20"/>
        </w:rPr>
        <w:t xml:space="preserve"> tham gia d</w:t>
      </w:r>
      <w:r w:rsidRPr="00D40176">
        <w:rPr>
          <w:rFonts w:ascii="Arial" w:hAnsi="Arial" w:cs="Arial"/>
          <w:sz w:val="20"/>
          <w:szCs w:val="20"/>
        </w:rPr>
        <w:t>ự</w:t>
      </w:r>
      <w:r w:rsidRPr="00D40176">
        <w:rPr>
          <w:rFonts w:ascii="Arial" w:hAnsi="Arial" w:cs="Arial"/>
          <w:sz w:val="20"/>
          <w:szCs w:val="20"/>
        </w:rPr>
        <w:t xml:space="preserve"> án đ</w:t>
      </w:r>
      <w:r w:rsidRPr="00D40176">
        <w:rPr>
          <w:rFonts w:ascii="Arial" w:hAnsi="Arial" w:cs="Arial"/>
          <w:sz w:val="20"/>
          <w:szCs w:val="20"/>
        </w:rPr>
        <w:t>ầ</w:t>
      </w:r>
      <w:r w:rsidRPr="00D40176">
        <w:rPr>
          <w:rFonts w:ascii="Arial" w:hAnsi="Arial" w:cs="Arial"/>
          <w:sz w:val="20"/>
          <w:szCs w:val="20"/>
        </w:rPr>
        <w:t>u tư theo phương th</w:t>
      </w:r>
      <w:r w:rsidRPr="00D40176">
        <w:rPr>
          <w:rFonts w:ascii="Arial" w:hAnsi="Arial" w:cs="Arial"/>
          <w:sz w:val="20"/>
          <w:szCs w:val="20"/>
        </w:rPr>
        <w:t>ứ</w:t>
      </w:r>
      <w:r w:rsidRPr="00D40176">
        <w:rPr>
          <w:rFonts w:ascii="Arial" w:hAnsi="Arial" w:cs="Arial"/>
          <w:sz w:val="20"/>
          <w:szCs w:val="20"/>
        </w:rPr>
        <w:t>c đ</w:t>
      </w:r>
      <w:r w:rsidRPr="00D40176">
        <w:rPr>
          <w:rFonts w:ascii="Arial" w:hAnsi="Arial" w:cs="Arial"/>
          <w:sz w:val="20"/>
          <w:szCs w:val="20"/>
        </w:rPr>
        <w:t>ố</w:t>
      </w:r>
      <w:r w:rsidRPr="00D40176">
        <w:rPr>
          <w:rFonts w:ascii="Arial" w:hAnsi="Arial" w:cs="Arial"/>
          <w:sz w:val="20"/>
          <w:szCs w:val="20"/>
        </w:rPr>
        <w:t>i tác công tư, cơ quan qu</w:t>
      </w:r>
      <w:r w:rsidRPr="00D40176">
        <w:rPr>
          <w:rFonts w:ascii="Arial" w:hAnsi="Arial" w:cs="Arial"/>
          <w:sz w:val="20"/>
          <w:szCs w:val="20"/>
        </w:rPr>
        <w:t>ả</w:t>
      </w:r>
      <w:r w:rsidRPr="00D40176">
        <w:rPr>
          <w:rFonts w:ascii="Arial" w:hAnsi="Arial" w:cs="Arial"/>
          <w:sz w:val="20"/>
          <w:szCs w:val="20"/>
        </w:rPr>
        <w:t>n lý tài s</w:t>
      </w:r>
      <w:r w:rsidRPr="00D40176">
        <w:rPr>
          <w:rFonts w:ascii="Arial" w:hAnsi="Arial" w:cs="Arial"/>
          <w:sz w:val="20"/>
          <w:szCs w:val="20"/>
        </w:rPr>
        <w:t>ả</w:t>
      </w:r>
      <w:r w:rsidRPr="00D40176">
        <w:rPr>
          <w:rFonts w:ascii="Arial" w:hAnsi="Arial" w:cs="Arial"/>
          <w:sz w:val="20"/>
          <w:szCs w:val="20"/>
        </w:rPr>
        <w:t>n l</w:t>
      </w:r>
      <w:r w:rsidRPr="00D40176">
        <w:rPr>
          <w:rFonts w:ascii="Arial" w:hAnsi="Arial" w:cs="Arial"/>
          <w:sz w:val="20"/>
          <w:szCs w:val="20"/>
        </w:rPr>
        <w:t>ậ</w:t>
      </w:r>
      <w:r w:rsidRPr="00D40176">
        <w:rPr>
          <w:rFonts w:ascii="Arial" w:hAnsi="Arial" w:cs="Arial"/>
          <w:sz w:val="20"/>
          <w:szCs w:val="20"/>
        </w:rPr>
        <w:t>p 01 b</w:t>
      </w:r>
      <w:r w:rsidRPr="00D40176">
        <w:rPr>
          <w:rFonts w:ascii="Arial" w:hAnsi="Arial" w:cs="Arial"/>
          <w:sz w:val="20"/>
          <w:szCs w:val="20"/>
        </w:rPr>
        <w:t>ộ</w:t>
      </w:r>
      <w:r w:rsidRPr="00D40176">
        <w:rPr>
          <w:rFonts w:ascii="Arial" w:hAnsi="Arial" w:cs="Arial"/>
          <w:sz w:val="20"/>
          <w:szCs w:val="20"/>
        </w:rPr>
        <w:t xml:space="preserve"> h</w:t>
      </w:r>
      <w:r w:rsidRPr="00D40176">
        <w:rPr>
          <w:rFonts w:ascii="Arial" w:hAnsi="Arial" w:cs="Arial"/>
          <w:sz w:val="20"/>
          <w:szCs w:val="20"/>
        </w:rPr>
        <w:t>ồ</w:t>
      </w:r>
      <w:r w:rsidRPr="00D40176">
        <w:rPr>
          <w:rFonts w:ascii="Arial" w:hAnsi="Arial" w:cs="Arial"/>
          <w:sz w:val="20"/>
          <w:szCs w:val="20"/>
        </w:rPr>
        <w:t xml:space="preserve"> sơ đ</w:t>
      </w:r>
      <w:r w:rsidRPr="00D40176">
        <w:rPr>
          <w:rFonts w:ascii="Arial" w:hAnsi="Arial" w:cs="Arial"/>
          <w:sz w:val="20"/>
          <w:szCs w:val="20"/>
        </w:rPr>
        <w:t>ề</w:t>
      </w:r>
      <w:r w:rsidRPr="00D40176">
        <w:rPr>
          <w:rFonts w:ascii="Arial" w:hAnsi="Arial" w:cs="Arial"/>
          <w:sz w:val="20"/>
          <w:szCs w:val="20"/>
        </w:rPr>
        <w:t xml:space="preserve"> ngh</w:t>
      </w:r>
      <w:r w:rsidRPr="00D40176">
        <w:rPr>
          <w:rFonts w:ascii="Arial" w:hAnsi="Arial" w:cs="Arial"/>
          <w:sz w:val="20"/>
          <w:szCs w:val="20"/>
        </w:rPr>
        <w:t>ị</w:t>
      </w:r>
      <w:r w:rsidRPr="00D40176">
        <w:rPr>
          <w:rFonts w:ascii="Arial" w:hAnsi="Arial" w:cs="Arial"/>
          <w:sz w:val="20"/>
          <w:szCs w:val="20"/>
        </w:rPr>
        <w:t>, trình cơ quan, ngư</w:t>
      </w:r>
      <w:r w:rsidRPr="00D40176">
        <w:rPr>
          <w:rFonts w:ascii="Arial" w:hAnsi="Arial" w:cs="Arial"/>
          <w:sz w:val="20"/>
          <w:szCs w:val="20"/>
        </w:rPr>
        <w:t>ờ</w:t>
      </w:r>
      <w:r w:rsidRPr="00D40176">
        <w:rPr>
          <w:rFonts w:ascii="Arial" w:hAnsi="Arial" w:cs="Arial"/>
          <w:sz w:val="20"/>
          <w:szCs w:val="20"/>
        </w:rPr>
        <w:t>i có th</w:t>
      </w:r>
      <w:r w:rsidRPr="00D40176">
        <w:rPr>
          <w:rFonts w:ascii="Arial" w:hAnsi="Arial" w:cs="Arial"/>
          <w:sz w:val="20"/>
          <w:szCs w:val="20"/>
        </w:rPr>
        <w:t>ẩ</w:t>
      </w:r>
      <w:r w:rsidRPr="00D40176">
        <w:rPr>
          <w:rFonts w:ascii="Arial" w:hAnsi="Arial" w:cs="Arial"/>
          <w:sz w:val="20"/>
          <w:szCs w:val="20"/>
        </w:rPr>
        <w:t>m quy</w:t>
      </w:r>
      <w:r w:rsidRPr="00D40176">
        <w:rPr>
          <w:rFonts w:ascii="Arial" w:hAnsi="Arial" w:cs="Arial"/>
          <w:sz w:val="20"/>
          <w:szCs w:val="20"/>
        </w:rPr>
        <w:t>ề</w:t>
      </w:r>
      <w:r w:rsidRPr="00D40176">
        <w:rPr>
          <w:rFonts w:ascii="Arial" w:hAnsi="Arial" w:cs="Arial"/>
          <w:sz w:val="20"/>
          <w:szCs w:val="20"/>
        </w:rPr>
        <w:t>n quy đ</w:t>
      </w:r>
      <w:r w:rsidRPr="00D40176">
        <w:rPr>
          <w:rFonts w:ascii="Arial" w:hAnsi="Arial" w:cs="Arial"/>
          <w:sz w:val="20"/>
          <w:szCs w:val="20"/>
        </w:rPr>
        <w:t>ị</w:t>
      </w:r>
      <w:r w:rsidRPr="00D40176">
        <w:rPr>
          <w:rFonts w:ascii="Arial" w:hAnsi="Arial" w:cs="Arial"/>
          <w:sz w:val="20"/>
          <w:szCs w:val="20"/>
        </w:rPr>
        <w:t>nh t</w:t>
      </w:r>
      <w:r w:rsidRPr="00D40176">
        <w:rPr>
          <w:rFonts w:ascii="Arial" w:hAnsi="Arial" w:cs="Arial"/>
          <w:sz w:val="20"/>
          <w:szCs w:val="20"/>
        </w:rPr>
        <w:t>ạ</w:t>
      </w:r>
      <w:r w:rsidRPr="00D40176">
        <w:rPr>
          <w:rFonts w:ascii="Arial" w:hAnsi="Arial" w:cs="Arial"/>
          <w:sz w:val="20"/>
          <w:szCs w:val="20"/>
        </w:rPr>
        <w:t>i kho</w:t>
      </w:r>
      <w:r w:rsidRPr="00D40176">
        <w:rPr>
          <w:rFonts w:ascii="Arial" w:hAnsi="Arial" w:cs="Arial"/>
          <w:sz w:val="20"/>
          <w:szCs w:val="20"/>
        </w:rPr>
        <w:t>ả</w:t>
      </w:r>
      <w:r w:rsidRPr="00D40176">
        <w:rPr>
          <w:rFonts w:ascii="Arial" w:hAnsi="Arial" w:cs="Arial"/>
          <w:sz w:val="20"/>
          <w:szCs w:val="20"/>
        </w:rPr>
        <w:t>n 2 Đi</w:t>
      </w:r>
      <w:r w:rsidRPr="00D40176">
        <w:rPr>
          <w:rFonts w:ascii="Arial" w:hAnsi="Arial" w:cs="Arial"/>
          <w:sz w:val="20"/>
          <w:szCs w:val="20"/>
        </w:rPr>
        <w:t>ề</w:t>
      </w:r>
      <w:r w:rsidRPr="00D40176">
        <w:rPr>
          <w:rFonts w:ascii="Arial" w:hAnsi="Arial" w:cs="Arial"/>
          <w:sz w:val="20"/>
          <w:szCs w:val="20"/>
        </w:rPr>
        <w:t>u này. H</w:t>
      </w:r>
      <w:r w:rsidRPr="00D40176">
        <w:rPr>
          <w:rFonts w:ascii="Arial" w:hAnsi="Arial" w:cs="Arial"/>
          <w:sz w:val="20"/>
          <w:szCs w:val="20"/>
        </w:rPr>
        <w:t>ồ</w:t>
      </w:r>
      <w:r w:rsidRPr="00D40176">
        <w:rPr>
          <w:rFonts w:ascii="Arial" w:hAnsi="Arial" w:cs="Arial"/>
          <w:sz w:val="20"/>
          <w:szCs w:val="20"/>
        </w:rPr>
        <w:t xml:space="preserve"> sơ đ</w:t>
      </w:r>
      <w:r w:rsidRPr="00D40176">
        <w:rPr>
          <w:rFonts w:ascii="Arial" w:hAnsi="Arial" w:cs="Arial"/>
          <w:sz w:val="20"/>
          <w:szCs w:val="20"/>
        </w:rPr>
        <w:t>ề</w:t>
      </w:r>
      <w:r w:rsidRPr="00D40176">
        <w:rPr>
          <w:rFonts w:ascii="Arial" w:hAnsi="Arial" w:cs="Arial"/>
          <w:sz w:val="20"/>
          <w:szCs w:val="20"/>
        </w:rPr>
        <w:t xml:space="preserve"> ngh</w:t>
      </w:r>
      <w:r w:rsidRPr="00D40176">
        <w:rPr>
          <w:rFonts w:ascii="Arial" w:hAnsi="Arial" w:cs="Arial"/>
          <w:sz w:val="20"/>
          <w:szCs w:val="20"/>
        </w:rPr>
        <w:t>ị</w:t>
      </w:r>
      <w:r w:rsidRPr="00D40176">
        <w:rPr>
          <w:rFonts w:ascii="Arial" w:hAnsi="Arial" w:cs="Arial"/>
          <w:sz w:val="20"/>
          <w:szCs w:val="20"/>
        </w:rPr>
        <w:t xml:space="preserve"> g</w:t>
      </w:r>
      <w:r w:rsidRPr="00D40176">
        <w:rPr>
          <w:rFonts w:ascii="Arial" w:hAnsi="Arial" w:cs="Arial"/>
          <w:sz w:val="20"/>
          <w:szCs w:val="20"/>
        </w:rPr>
        <w:t>ồ</w:t>
      </w:r>
      <w:r w:rsidRPr="00D40176">
        <w:rPr>
          <w:rFonts w:ascii="Arial" w:hAnsi="Arial" w:cs="Arial"/>
          <w:sz w:val="20"/>
          <w:szCs w:val="20"/>
        </w:rPr>
        <w:t>m:</w:t>
      </w:r>
    </w:p>
    <w:p w14:paraId="4AA725C7" w14:textId="77777777" w:rsidR="002B1027" w:rsidRPr="00D40176" w:rsidRDefault="007E04C2" w:rsidP="006E5ADA">
      <w:pPr>
        <w:adjustRightInd w:val="0"/>
        <w:snapToGrid w:val="0"/>
        <w:spacing w:after="120" w:line="240" w:lineRule="auto"/>
        <w:ind w:firstLine="720"/>
        <w:jc w:val="both"/>
        <w:rPr>
          <w:rFonts w:ascii="Arial" w:hAnsi="Arial" w:cs="Arial"/>
          <w:sz w:val="20"/>
          <w:szCs w:val="20"/>
        </w:rPr>
      </w:pPr>
      <w:r w:rsidRPr="00D40176">
        <w:rPr>
          <w:rFonts w:ascii="Arial" w:hAnsi="Arial" w:cs="Arial"/>
          <w:sz w:val="20"/>
          <w:szCs w:val="20"/>
        </w:rPr>
        <w:t>Văn b</w:t>
      </w:r>
      <w:r w:rsidRPr="00D40176">
        <w:rPr>
          <w:rFonts w:ascii="Arial" w:hAnsi="Arial" w:cs="Arial"/>
          <w:sz w:val="20"/>
          <w:szCs w:val="20"/>
        </w:rPr>
        <w:t>ả</w:t>
      </w:r>
      <w:r w:rsidRPr="00D40176">
        <w:rPr>
          <w:rFonts w:ascii="Arial" w:hAnsi="Arial" w:cs="Arial"/>
          <w:sz w:val="20"/>
          <w:szCs w:val="20"/>
        </w:rPr>
        <w:t>n c</w:t>
      </w:r>
      <w:r w:rsidRPr="00D40176">
        <w:rPr>
          <w:rFonts w:ascii="Arial" w:hAnsi="Arial" w:cs="Arial"/>
          <w:sz w:val="20"/>
          <w:szCs w:val="20"/>
        </w:rPr>
        <w:t>ủ</w:t>
      </w:r>
      <w:r w:rsidRPr="00D40176">
        <w:rPr>
          <w:rFonts w:ascii="Arial" w:hAnsi="Arial" w:cs="Arial"/>
          <w:sz w:val="20"/>
          <w:szCs w:val="20"/>
        </w:rPr>
        <w:t>a cơ quan qu</w:t>
      </w:r>
      <w:r w:rsidRPr="00D40176">
        <w:rPr>
          <w:rFonts w:ascii="Arial" w:hAnsi="Arial" w:cs="Arial"/>
          <w:sz w:val="20"/>
          <w:szCs w:val="20"/>
        </w:rPr>
        <w:t>ả</w:t>
      </w:r>
      <w:r w:rsidRPr="00D40176">
        <w:rPr>
          <w:rFonts w:ascii="Arial" w:hAnsi="Arial" w:cs="Arial"/>
          <w:sz w:val="20"/>
          <w:szCs w:val="20"/>
        </w:rPr>
        <w:t>n lý tài s</w:t>
      </w:r>
      <w:r w:rsidRPr="00D40176">
        <w:rPr>
          <w:rFonts w:ascii="Arial" w:hAnsi="Arial" w:cs="Arial"/>
          <w:sz w:val="20"/>
          <w:szCs w:val="20"/>
        </w:rPr>
        <w:t>ả</w:t>
      </w:r>
      <w:r w:rsidRPr="00D40176">
        <w:rPr>
          <w:rFonts w:ascii="Arial" w:hAnsi="Arial" w:cs="Arial"/>
          <w:sz w:val="20"/>
          <w:szCs w:val="20"/>
        </w:rPr>
        <w:t>n v</w:t>
      </w:r>
      <w:r w:rsidRPr="00D40176">
        <w:rPr>
          <w:rFonts w:ascii="Arial" w:hAnsi="Arial" w:cs="Arial"/>
          <w:sz w:val="20"/>
          <w:szCs w:val="20"/>
        </w:rPr>
        <w:t>ề</w:t>
      </w:r>
      <w:r w:rsidRPr="00D40176">
        <w:rPr>
          <w:rFonts w:ascii="Arial" w:hAnsi="Arial" w:cs="Arial"/>
          <w:sz w:val="20"/>
          <w:szCs w:val="20"/>
        </w:rPr>
        <w:t xml:space="preserve"> vi</w:t>
      </w:r>
      <w:r w:rsidRPr="00D40176">
        <w:rPr>
          <w:rFonts w:ascii="Arial" w:hAnsi="Arial" w:cs="Arial"/>
          <w:sz w:val="20"/>
          <w:szCs w:val="20"/>
        </w:rPr>
        <w:t>ệ</w:t>
      </w:r>
      <w:r w:rsidRPr="00D40176">
        <w:rPr>
          <w:rFonts w:ascii="Arial" w:hAnsi="Arial" w:cs="Arial"/>
          <w:sz w:val="20"/>
          <w:szCs w:val="20"/>
        </w:rPr>
        <w:t>c đ</w:t>
      </w:r>
      <w:r w:rsidRPr="00D40176">
        <w:rPr>
          <w:rFonts w:ascii="Arial" w:hAnsi="Arial" w:cs="Arial"/>
          <w:sz w:val="20"/>
          <w:szCs w:val="20"/>
        </w:rPr>
        <w:t>ề</w:t>
      </w:r>
      <w:r w:rsidRPr="00D40176">
        <w:rPr>
          <w:rFonts w:ascii="Arial" w:hAnsi="Arial" w:cs="Arial"/>
          <w:sz w:val="20"/>
          <w:szCs w:val="20"/>
        </w:rPr>
        <w:t xml:space="preserve"> ngh</w:t>
      </w:r>
      <w:r w:rsidRPr="00D40176">
        <w:rPr>
          <w:rFonts w:ascii="Arial" w:hAnsi="Arial" w:cs="Arial"/>
          <w:sz w:val="20"/>
          <w:szCs w:val="20"/>
        </w:rPr>
        <w:t>ị</w:t>
      </w:r>
      <w:r w:rsidRPr="00D40176">
        <w:rPr>
          <w:rFonts w:ascii="Arial" w:hAnsi="Arial" w:cs="Arial"/>
          <w:sz w:val="20"/>
          <w:szCs w:val="20"/>
        </w:rPr>
        <w:t xml:space="preserve"> s</w:t>
      </w:r>
      <w:r w:rsidRPr="00D40176">
        <w:rPr>
          <w:rFonts w:ascii="Arial" w:hAnsi="Arial" w:cs="Arial"/>
          <w:sz w:val="20"/>
          <w:szCs w:val="20"/>
        </w:rPr>
        <w:t>ử</w:t>
      </w:r>
      <w:r w:rsidRPr="00D40176">
        <w:rPr>
          <w:rFonts w:ascii="Arial" w:hAnsi="Arial" w:cs="Arial"/>
          <w:sz w:val="20"/>
          <w:szCs w:val="20"/>
        </w:rPr>
        <w:t xml:space="preserve"> d</w:t>
      </w:r>
      <w:r w:rsidRPr="00D40176">
        <w:rPr>
          <w:rFonts w:ascii="Arial" w:hAnsi="Arial" w:cs="Arial"/>
          <w:sz w:val="20"/>
          <w:szCs w:val="20"/>
        </w:rPr>
        <w:t>ụ</w:t>
      </w:r>
      <w:r w:rsidRPr="00D40176">
        <w:rPr>
          <w:rFonts w:ascii="Arial" w:hAnsi="Arial" w:cs="Arial"/>
          <w:sz w:val="20"/>
          <w:szCs w:val="20"/>
        </w:rPr>
        <w:t>ng tài s</w:t>
      </w:r>
      <w:r w:rsidRPr="00D40176">
        <w:rPr>
          <w:rFonts w:ascii="Arial" w:hAnsi="Arial" w:cs="Arial"/>
          <w:sz w:val="20"/>
          <w:szCs w:val="20"/>
        </w:rPr>
        <w:t>ả</w:t>
      </w:r>
      <w:r w:rsidRPr="00D40176">
        <w:rPr>
          <w:rFonts w:ascii="Arial" w:hAnsi="Arial" w:cs="Arial"/>
          <w:sz w:val="20"/>
          <w:szCs w:val="20"/>
        </w:rPr>
        <w:t>n đ</w:t>
      </w:r>
      <w:r w:rsidRPr="00D40176">
        <w:rPr>
          <w:rFonts w:ascii="Arial" w:hAnsi="Arial" w:cs="Arial"/>
          <w:sz w:val="20"/>
          <w:szCs w:val="20"/>
        </w:rPr>
        <w:t>ể</w:t>
      </w:r>
      <w:r w:rsidRPr="00D40176">
        <w:rPr>
          <w:rFonts w:ascii="Arial" w:hAnsi="Arial" w:cs="Arial"/>
          <w:sz w:val="20"/>
          <w:szCs w:val="20"/>
        </w:rPr>
        <w:t xml:space="preserve"> tham gia d</w:t>
      </w:r>
      <w:r w:rsidRPr="00D40176">
        <w:rPr>
          <w:rFonts w:ascii="Arial" w:hAnsi="Arial" w:cs="Arial"/>
          <w:sz w:val="20"/>
          <w:szCs w:val="20"/>
        </w:rPr>
        <w:t>ự</w:t>
      </w:r>
      <w:r w:rsidRPr="00D40176">
        <w:rPr>
          <w:rFonts w:ascii="Arial" w:hAnsi="Arial" w:cs="Arial"/>
          <w:sz w:val="20"/>
          <w:szCs w:val="20"/>
        </w:rPr>
        <w:t xml:space="preserve"> án đ</w:t>
      </w:r>
      <w:r w:rsidRPr="00D40176">
        <w:rPr>
          <w:rFonts w:ascii="Arial" w:hAnsi="Arial" w:cs="Arial"/>
          <w:sz w:val="20"/>
          <w:szCs w:val="20"/>
        </w:rPr>
        <w:t>ầ</w:t>
      </w:r>
      <w:r w:rsidRPr="00D40176">
        <w:rPr>
          <w:rFonts w:ascii="Arial" w:hAnsi="Arial" w:cs="Arial"/>
          <w:sz w:val="20"/>
          <w:szCs w:val="20"/>
        </w:rPr>
        <w:t>u tư theo phương th</w:t>
      </w:r>
      <w:r w:rsidRPr="00D40176">
        <w:rPr>
          <w:rFonts w:ascii="Arial" w:hAnsi="Arial" w:cs="Arial"/>
          <w:sz w:val="20"/>
          <w:szCs w:val="20"/>
        </w:rPr>
        <w:t>ứ</w:t>
      </w:r>
      <w:r w:rsidRPr="00D40176">
        <w:rPr>
          <w:rFonts w:ascii="Arial" w:hAnsi="Arial" w:cs="Arial"/>
          <w:sz w:val="20"/>
          <w:szCs w:val="20"/>
        </w:rPr>
        <w:t>c đ</w:t>
      </w:r>
      <w:r w:rsidRPr="00D40176">
        <w:rPr>
          <w:rFonts w:ascii="Arial" w:hAnsi="Arial" w:cs="Arial"/>
          <w:sz w:val="20"/>
          <w:szCs w:val="20"/>
        </w:rPr>
        <w:t>ố</w:t>
      </w:r>
      <w:r w:rsidRPr="00D40176">
        <w:rPr>
          <w:rFonts w:ascii="Arial" w:hAnsi="Arial" w:cs="Arial"/>
          <w:sz w:val="20"/>
          <w:szCs w:val="20"/>
        </w:rPr>
        <w:t>i tác công tư: b</w:t>
      </w:r>
      <w:r w:rsidRPr="00D40176">
        <w:rPr>
          <w:rFonts w:ascii="Arial" w:hAnsi="Arial" w:cs="Arial"/>
          <w:sz w:val="20"/>
          <w:szCs w:val="20"/>
        </w:rPr>
        <w:t>ả</w:t>
      </w:r>
      <w:r w:rsidRPr="00D40176">
        <w:rPr>
          <w:rFonts w:ascii="Arial" w:hAnsi="Arial" w:cs="Arial"/>
          <w:sz w:val="20"/>
          <w:szCs w:val="20"/>
        </w:rPr>
        <w:t>n chính;</w:t>
      </w:r>
    </w:p>
    <w:p w14:paraId="09610E26" w14:textId="77777777" w:rsidR="002B1027" w:rsidRPr="00D40176" w:rsidRDefault="007E04C2" w:rsidP="006E5ADA">
      <w:pPr>
        <w:adjustRightInd w:val="0"/>
        <w:snapToGrid w:val="0"/>
        <w:spacing w:after="120" w:line="240" w:lineRule="auto"/>
        <w:ind w:firstLine="720"/>
        <w:jc w:val="both"/>
        <w:rPr>
          <w:rFonts w:ascii="Arial" w:hAnsi="Arial" w:cs="Arial"/>
          <w:sz w:val="20"/>
          <w:szCs w:val="20"/>
        </w:rPr>
      </w:pPr>
      <w:r w:rsidRPr="00D40176">
        <w:rPr>
          <w:rFonts w:ascii="Arial" w:hAnsi="Arial" w:cs="Arial"/>
          <w:sz w:val="20"/>
          <w:szCs w:val="20"/>
        </w:rPr>
        <w:t>Danh m</w:t>
      </w:r>
      <w:r w:rsidRPr="00D40176">
        <w:rPr>
          <w:rFonts w:ascii="Arial" w:hAnsi="Arial" w:cs="Arial"/>
          <w:sz w:val="20"/>
          <w:szCs w:val="20"/>
        </w:rPr>
        <w:t>ụ</w:t>
      </w:r>
      <w:r w:rsidRPr="00D40176">
        <w:rPr>
          <w:rFonts w:ascii="Arial" w:hAnsi="Arial" w:cs="Arial"/>
          <w:sz w:val="20"/>
          <w:szCs w:val="20"/>
        </w:rPr>
        <w:t>c tài s</w:t>
      </w:r>
      <w:r w:rsidRPr="00D40176">
        <w:rPr>
          <w:rFonts w:ascii="Arial" w:hAnsi="Arial" w:cs="Arial"/>
          <w:sz w:val="20"/>
          <w:szCs w:val="20"/>
        </w:rPr>
        <w:t>ả</w:t>
      </w:r>
      <w:r w:rsidRPr="00D40176">
        <w:rPr>
          <w:rFonts w:ascii="Arial" w:hAnsi="Arial" w:cs="Arial"/>
          <w:sz w:val="20"/>
          <w:szCs w:val="20"/>
        </w:rPr>
        <w:t>n đ</w:t>
      </w:r>
      <w:r w:rsidRPr="00D40176">
        <w:rPr>
          <w:rFonts w:ascii="Arial" w:hAnsi="Arial" w:cs="Arial"/>
          <w:sz w:val="20"/>
          <w:szCs w:val="20"/>
        </w:rPr>
        <w:t>ề</w:t>
      </w:r>
      <w:r w:rsidRPr="00D40176">
        <w:rPr>
          <w:rFonts w:ascii="Arial" w:hAnsi="Arial" w:cs="Arial"/>
          <w:sz w:val="20"/>
          <w:szCs w:val="20"/>
        </w:rPr>
        <w:t xml:space="preserve"> ngh</w:t>
      </w:r>
      <w:r w:rsidRPr="00D40176">
        <w:rPr>
          <w:rFonts w:ascii="Arial" w:hAnsi="Arial" w:cs="Arial"/>
          <w:sz w:val="20"/>
          <w:szCs w:val="20"/>
        </w:rPr>
        <w:t>ị</w:t>
      </w:r>
      <w:r w:rsidRPr="00D40176">
        <w:rPr>
          <w:rFonts w:ascii="Arial" w:hAnsi="Arial" w:cs="Arial"/>
          <w:sz w:val="20"/>
          <w:szCs w:val="20"/>
        </w:rPr>
        <w:t xml:space="preserve"> s</w:t>
      </w:r>
      <w:r w:rsidRPr="00D40176">
        <w:rPr>
          <w:rFonts w:ascii="Arial" w:hAnsi="Arial" w:cs="Arial"/>
          <w:sz w:val="20"/>
          <w:szCs w:val="20"/>
        </w:rPr>
        <w:t>ử</w:t>
      </w:r>
      <w:r w:rsidRPr="00D40176">
        <w:rPr>
          <w:rFonts w:ascii="Arial" w:hAnsi="Arial" w:cs="Arial"/>
          <w:sz w:val="20"/>
          <w:szCs w:val="20"/>
        </w:rPr>
        <w:t xml:space="preserve"> d</w:t>
      </w:r>
      <w:r w:rsidRPr="00D40176">
        <w:rPr>
          <w:rFonts w:ascii="Arial" w:hAnsi="Arial" w:cs="Arial"/>
          <w:sz w:val="20"/>
          <w:szCs w:val="20"/>
        </w:rPr>
        <w:t>ụ</w:t>
      </w:r>
      <w:r w:rsidRPr="00D40176">
        <w:rPr>
          <w:rFonts w:ascii="Arial" w:hAnsi="Arial" w:cs="Arial"/>
          <w:sz w:val="20"/>
          <w:szCs w:val="20"/>
        </w:rPr>
        <w:t>ng đ</w:t>
      </w:r>
      <w:r w:rsidRPr="00D40176">
        <w:rPr>
          <w:rFonts w:ascii="Arial" w:hAnsi="Arial" w:cs="Arial"/>
          <w:sz w:val="20"/>
          <w:szCs w:val="20"/>
        </w:rPr>
        <w:t>ể</w:t>
      </w:r>
      <w:r w:rsidRPr="00D40176">
        <w:rPr>
          <w:rFonts w:ascii="Arial" w:hAnsi="Arial" w:cs="Arial"/>
          <w:sz w:val="20"/>
          <w:szCs w:val="20"/>
        </w:rPr>
        <w:t xml:space="preserve"> tham gia d</w:t>
      </w:r>
      <w:r w:rsidRPr="00D40176">
        <w:rPr>
          <w:rFonts w:ascii="Arial" w:hAnsi="Arial" w:cs="Arial"/>
          <w:sz w:val="20"/>
          <w:szCs w:val="20"/>
        </w:rPr>
        <w:t>ự</w:t>
      </w:r>
      <w:r w:rsidRPr="00D40176">
        <w:rPr>
          <w:rFonts w:ascii="Arial" w:hAnsi="Arial" w:cs="Arial"/>
          <w:sz w:val="20"/>
          <w:szCs w:val="20"/>
        </w:rPr>
        <w:t xml:space="preserve"> án đ</w:t>
      </w:r>
      <w:r w:rsidRPr="00D40176">
        <w:rPr>
          <w:rFonts w:ascii="Arial" w:hAnsi="Arial" w:cs="Arial"/>
          <w:sz w:val="20"/>
          <w:szCs w:val="20"/>
        </w:rPr>
        <w:t>ầ</w:t>
      </w:r>
      <w:r w:rsidRPr="00D40176">
        <w:rPr>
          <w:rFonts w:ascii="Arial" w:hAnsi="Arial" w:cs="Arial"/>
          <w:sz w:val="20"/>
          <w:szCs w:val="20"/>
        </w:rPr>
        <w:t>u tư theo phương th</w:t>
      </w:r>
      <w:r w:rsidRPr="00D40176">
        <w:rPr>
          <w:rFonts w:ascii="Arial" w:hAnsi="Arial" w:cs="Arial"/>
          <w:sz w:val="20"/>
          <w:szCs w:val="20"/>
        </w:rPr>
        <w:t>ứ</w:t>
      </w:r>
      <w:r w:rsidRPr="00D40176">
        <w:rPr>
          <w:rFonts w:ascii="Arial" w:hAnsi="Arial" w:cs="Arial"/>
          <w:sz w:val="20"/>
          <w:szCs w:val="20"/>
        </w:rPr>
        <w:t>c</w:t>
      </w:r>
      <w:r w:rsidRPr="00D40176">
        <w:rPr>
          <w:rFonts w:ascii="Arial" w:hAnsi="Arial" w:cs="Arial"/>
          <w:sz w:val="20"/>
          <w:szCs w:val="20"/>
        </w:rPr>
        <w:t xml:space="preserve"> đ</w:t>
      </w:r>
      <w:r w:rsidRPr="00D40176">
        <w:rPr>
          <w:rFonts w:ascii="Arial" w:hAnsi="Arial" w:cs="Arial"/>
          <w:sz w:val="20"/>
          <w:szCs w:val="20"/>
        </w:rPr>
        <w:t>ố</w:t>
      </w:r>
      <w:r w:rsidRPr="00D40176">
        <w:rPr>
          <w:rFonts w:ascii="Arial" w:hAnsi="Arial" w:cs="Arial"/>
          <w:sz w:val="20"/>
          <w:szCs w:val="20"/>
        </w:rPr>
        <w:t>i tác công tư theo M</w:t>
      </w:r>
      <w:r w:rsidRPr="00D40176">
        <w:rPr>
          <w:rFonts w:ascii="Arial" w:hAnsi="Arial" w:cs="Arial"/>
          <w:sz w:val="20"/>
          <w:szCs w:val="20"/>
        </w:rPr>
        <w:t>ẫ</w:t>
      </w:r>
      <w:r w:rsidRPr="00D40176">
        <w:rPr>
          <w:rFonts w:ascii="Arial" w:hAnsi="Arial" w:cs="Arial"/>
          <w:sz w:val="20"/>
          <w:szCs w:val="20"/>
        </w:rPr>
        <w:t>u s</w:t>
      </w:r>
      <w:r w:rsidRPr="00D40176">
        <w:rPr>
          <w:rFonts w:ascii="Arial" w:hAnsi="Arial" w:cs="Arial"/>
          <w:sz w:val="20"/>
          <w:szCs w:val="20"/>
        </w:rPr>
        <w:t>ố</w:t>
      </w:r>
      <w:r w:rsidRPr="00D40176">
        <w:rPr>
          <w:rFonts w:ascii="Arial" w:hAnsi="Arial" w:cs="Arial"/>
          <w:sz w:val="20"/>
          <w:szCs w:val="20"/>
        </w:rPr>
        <w:t xml:space="preserve"> 01B t</w:t>
      </w:r>
      <w:r w:rsidRPr="00D40176">
        <w:rPr>
          <w:rFonts w:ascii="Arial" w:hAnsi="Arial" w:cs="Arial"/>
          <w:sz w:val="20"/>
          <w:szCs w:val="20"/>
        </w:rPr>
        <w:t>ạ</w:t>
      </w:r>
      <w:r w:rsidRPr="00D40176">
        <w:rPr>
          <w:rFonts w:ascii="Arial" w:hAnsi="Arial" w:cs="Arial"/>
          <w:sz w:val="20"/>
          <w:szCs w:val="20"/>
        </w:rPr>
        <w:t>i Ph</w:t>
      </w:r>
      <w:r w:rsidRPr="00D40176">
        <w:rPr>
          <w:rFonts w:ascii="Arial" w:hAnsi="Arial" w:cs="Arial"/>
          <w:sz w:val="20"/>
          <w:szCs w:val="20"/>
        </w:rPr>
        <w:t>ụ</w:t>
      </w:r>
      <w:r w:rsidRPr="00D40176">
        <w:rPr>
          <w:rFonts w:ascii="Arial" w:hAnsi="Arial" w:cs="Arial"/>
          <w:sz w:val="20"/>
          <w:szCs w:val="20"/>
        </w:rPr>
        <w:t xml:space="preserve"> l</w:t>
      </w:r>
      <w:r w:rsidRPr="00D40176">
        <w:rPr>
          <w:rFonts w:ascii="Arial" w:hAnsi="Arial" w:cs="Arial"/>
          <w:sz w:val="20"/>
          <w:szCs w:val="20"/>
        </w:rPr>
        <w:t>ụ</w:t>
      </w:r>
      <w:r w:rsidRPr="00D40176">
        <w:rPr>
          <w:rFonts w:ascii="Arial" w:hAnsi="Arial" w:cs="Arial"/>
          <w:sz w:val="20"/>
          <w:szCs w:val="20"/>
        </w:rPr>
        <w:t>c ban hành kèm theo Ngh</w:t>
      </w:r>
      <w:r w:rsidRPr="00D40176">
        <w:rPr>
          <w:rFonts w:ascii="Arial" w:hAnsi="Arial" w:cs="Arial"/>
          <w:sz w:val="20"/>
          <w:szCs w:val="20"/>
        </w:rPr>
        <w:t>ị</w:t>
      </w:r>
      <w:r w:rsidRPr="00D40176">
        <w:rPr>
          <w:rFonts w:ascii="Arial" w:hAnsi="Arial" w:cs="Arial"/>
          <w:sz w:val="20"/>
          <w:szCs w:val="20"/>
        </w:rPr>
        <w:t xml:space="preserve"> đ</w:t>
      </w:r>
      <w:r w:rsidRPr="00D40176">
        <w:rPr>
          <w:rFonts w:ascii="Arial" w:hAnsi="Arial" w:cs="Arial"/>
          <w:sz w:val="20"/>
          <w:szCs w:val="20"/>
        </w:rPr>
        <w:t>ị</w:t>
      </w:r>
      <w:r w:rsidRPr="00D40176">
        <w:rPr>
          <w:rFonts w:ascii="Arial" w:hAnsi="Arial" w:cs="Arial"/>
          <w:sz w:val="20"/>
          <w:szCs w:val="20"/>
        </w:rPr>
        <w:t>nh này: b</w:t>
      </w:r>
      <w:r w:rsidRPr="00D40176">
        <w:rPr>
          <w:rFonts w:ascii="Arial" w:hAnsi="Arial" w:cs="Arial"/>
          <w:sz w:val="20"/>
          <w:szCs w:val="20"/>
        </w:rPr>
        <w:t>ả</w:t>
      </w:r>
      <w:r w:rsidRPr="00D40176">
        <w:rPr>
          <w:rFonts w:ascii="Arial" w:hAnsi="Arial" w:cs="Arial"/>
          <w:sz w:val="20"/>
          <w:szCs w:val="20"/>
        </w:rPr>
        <w:t>n chính;</w:t>
      </w:r>
    </w:p>
    <w:p w14:paraId="6B688CE3" w14:textId="77777777" w:rsidR="002B1027" w:rsidRPr="00D40176" w:rsidRDefault="007E04C2" w:rsidP="006E5ADA">
      <w:pPr>
        <w:adjustRightInd w:val="0"/>
        <w:snapToGrid w:val="0"/>
        <w:spacing w:after="120" w:line="240" w:lineRule="auto"/>
        <w:ind w:firstLine="720"/>
        <w:jc w:val="both"/>
        <w:rPr>
          <w:rFonts w:ascii="Arial" w:hAnsi="Arial" w:cs="Arial"/>
          <w:sz w:val="20"/>
          <w:szCs w:val="20"/>
        </w:rPr>
      </w:pPr>
      <w:r w:rsidRPr="00D40176">
        <w:rPr>
          <w:rFonts w:ascii="Arial" w:hAnsi="Arial" w:cs="Arial"/>
          <w:sz w:val="20"/>
          <w:szCs w:val="20"/>
        </w:rPr>
        <w:t>Ý ki</w:t>
      </w:r>
      <w:r w:rsidRPr="00D40176">
        <w:rPr>
          <w:rFonts w:ascii="Arial" w:hAnsi="Arial" w:cs="Arial"/>
          <w:sz w:val="20"/>
          <w:szCs w:val="20"/>
        </w:rPr>
        <w:t>ế</w:t>
      </w:r>
      <w:r w:rsidRPr="00D40176">
        <w:rPr>
          <w:rFonts w:ascii="Arial" w:hAnsi="Arial" w:cs="Arial"/>
          <w:sz w:val="20"/>
          <w:szCs w:val="20"/>
        </w:rPr>
        <w:t>n c</w:t>
      </w:r>
      <w:r w:rsidRPr="00D40176">
        <w:rPr>
          <w:rFonts w:ascii="Arial" w:hAnsi="Arial" w:cs="Arial"/>
          <w:sz w:val="20"/>
          <w:szCs w:val="20"/>
        </w:rPr>
        <w:t>ủ</w:t>
      </w:r>
      <w:r w:rsidRPr="00D40176">
        <w:rPr>
          <w:rFonts w:ascii="Arial" w:hAnsi="Arial" w:cs="Arial"/>
          <w:sz w:val="20"/>
          <w:szCs w:val="20"/>
        </w:rPr>
        <w:t>a các cơ quan có liên quan: b</w:t>
      </w:r>
      <w:r w:rsidRPr="00D40176">
        <w:rPr>
          <w:rFonts w:ascii="Arial" w:hAnsi="Arial" w:cs="Arial"/>
          <w:sz w:val="20"/>
          <w:szCs w:val="20"/>
        </w:rPr>
        <w:t>ả</w:t>
      </w:r>
      <w:r w:rsidRPr="00D40176">
        <w:rPr>
          <w:rFonts w:ascii="Arial" w:hAnsi="Arial" w:cs="Arial"/>
          <w:sz w:val="20"/>
          <w:szCs w:val="20"/>
        </w:rPr>
        <w:t>n sao;</w:t>
      </w:r>
    </w:p>
    <w:p w14:paraId="24F1CC70" w14:textId="77777777" w:rsidR="002B1027" w:rsidRPr="00D40176" w:rsidRDefault="007E04C2" w:rsidP="006E5ADA">
      <w:pPr>
        <w:adjustRightInd w:val="0"/>
        <w:snapToGrid w:val="0"/>
        <w:spacing w:after="120" w:line="240" w:lineRule="auto"/>
        <w:ind w:firstLine="720"/>
        <w:jc w:val="both"/>
        <w:rPr>
          <w:rFonts w:ascii="Arial" w:hAnsi="Arial" w:cs="Arial"/>
          <w:sz w:val="20"/>
          <w:szCs w:val="20"/>
        </w:rPr>
      </w:pPr>
      <w:r w:rsidRPr="00D40176">
        <w:rPr>
          <w:rFonts w:ascii="Arial" w:hAnsi="Arial" w:cs="Arial"/>
          <w:sz w:val="20"/>
          <w:szCs w:val="20"/>
        </w:rPr>
        <w:t>Các h</w:t>
      </w:r>
      <w:r w:rsidRPr="00D40176">
        <w:rPr>
          <w:rFonts w:ascii="Arial" w:hAnsi="Arial" w:cs="Arial"/>
          <w:sz w:val="20"/>
          <w:szCs w:val="20"/>
        </w:rPr>
        <w:t>ồ</w:t>
      </w:r>
      <w:r w:rsidRPr="00D40176">
        <w:rPr>
          <w:rFonts w:ascii="Arial" w:hAnsi="Arial" w:cs="Arial"/>
          <w:sz w:val="20"/>
          <w:szCs w:val="20"/>
        </w:rPr>
        <w:t xml:space="preserve"> sơ có liên quan khác (n</w:t>
      </w:r>
      <w:r w:rsidRPr="00D40176">
        <w:rPr>
          <w:rFonts w:ascii="Arial" w:hAnsi="Arial" w:cs="Arial"/>
          <w:sz w:val="20"/>
          <w:szCs w:val="20"/>
        </w:rPr>
        <w:t>ế</w:t>
      </w:r>
      <w:r w:rsidRPr="00D40176">
        <w:rPr>
          <w:rFonts w:ascii="Arial" w:hAnsi="Arial" w:cs="Arial"/>
          <w:sz w:val="20"/>
          <w:szCs w:val="20"/>
        </w:rPr>
        <w:t>u có): b</w:t>
      </w:r>
      <w:r w:rsidRPr="00D40176">
        <w:rPr>
          <w:rFonts w:ascii="Arial" w:hAnsi="Arial" w:cs="Arial"/>
          <w:sz w:val="20"/>
          <w:szCs w:val="20"/>
        </w:rPr>
        <w:t>ả</w:t>
      </w:r>
      <w:r w:rsidRPr="00D40176">
        <w:rPr>
          <w:rFonts w:ascii="Arial" w:hAnsi="Arial" w:cs="Arial"/>
          <w:sz w:val="20"/>
          <w:szCs w:val="20"/>
        </w:rPr>
        <w:t>n sao.</w:t>
      </w:r>
    </w:p>
    <w:p w14:paraId="6B3CB4C9" w14:textId="77777777" w:rsidR="002B1027" w:rsidRPr="00D40176" w:rsidRDefault="007E04C2" w:rsidP="006E5ADA">
      <w:pPr>
        <w:adjustRightInd w:val="0"/>
        <w:snapToGrid w:val="0"/>
        <w:spacing w:after="120" w:line="240" w:lineRule="auto"/>
        <w:ind w:firstLine="720"/>
        <w:jc w:val="both"/>
        <w:rPr>
          <w:rFonts w:ascii="Arial" w:hAnsi="Arial" w:cs="Arial"/>
          <w:sz w:val="20"/>
          <w:szCs w:val="20"/>
        </w:rPr>
      </w:pPr>
      <w:r w:rsidRPr="00D40176">
        <w:rPr>
          <w:rFonts w:ascii="Arial" w:hAnsi="Arial" w:cs="Arial"/>
          <w:sz w:val="20"/>
          <w:szCs w:val="20"/>
        </w:rPr>
        <w:t>b) Trong th</w:t>
      </w:r>
      <w:r w:rsidRPr="00D40176">
        <w:rPr>
          <w:rFonts w:ascii="Arial" w:hAnsi="Arial" w:cs="Arial"/>
          <w:sz w:val="20"/>
          <w:szCs w:val="20"/>
        </w:rPr>
        <w:t>ờ</w:t>
      </w:r>
      <w:r w:rsidRPr="00D40176">
        <w:rPr>
          <w:rFonts w:ascii="Arial" w:hAnsi="Arial" w:cs="Arial"/>
          <w:sz w:val="20"/>
          <w:szCs w:val="20"/>
        </w:rPr>
        <w:t>i h</w:t>
      </w:r>
      <w:r w:rsidRPr="00D40176">
        <w:rPr>
          <w:rFonts w:ascii="Arial" w:hAnsi="Arial" w:cs="Arial"/>
          <w:sz w:val="20"/>
          <w:szCs w:val="20"/>
        </w:rPr>
        <w:t>ạ</w:t>
      </w:r>
      <w:r w:rsidRPr="00D40176">
        <w:rPr>
          <w:rFonts w:ascii="Arial" w:hAnsi="Arial" w:cs="Arial"/>
          <w:sz w:val="20"/>
          <w:szCs w:val="20"/>
        </w:rPr>
        <w:t>n 15 ngày, k</w:t>
      </w:r>
      <w:r w:rsidRPr="00D40176">
        <w:rPr>
          <w:rFonts w:ascii="Arial" w:hAnsi="Arial" w:cs="Arial"/>
          <w:sz w:val="20"/>
          <w:szCs w:val="20"/>
        </w:rPr>
        <w:t>ể</w:t>
      </w:r>
      <w:r w:rsidRPr="00D40176">
        <w:rPr>
          <w:rFonts w:ascii="Arial" w:hAnsi="Arial" w:cs="Arial"/>
          <w:sz w:val="20"/>
          <w:szCs w:val="20"/>
        </w:rPr>
        <w:t xml:space="preserve"> t</w:t>
      </w:r>
      <w:r w:rsidRPr="00D40176">
        <w:rPr>
          <w:rFonts w:ascii="Arial" w:hAnsi="Arial" w:cs="Arial"/>
          <w:sz w:val="20"/>
          <w:szCs w:val="20"/>
        </w:rPr>
        <w:t>ừ</w:t>
      </w:r>
      <w:r w:rsidRPr="00D40176">
        <w:rPr>
          <w:rFonts w:ascii="Arial" w:hAnsi="Arial" w:cs="Arial"/>
          <w:sz w:val="20"/>
          <w:szCs w:val="20"/>
        </w:rPr>
        <w:t xml:space="preserve"> ngày nh</w:t>
      </w:r>
      <w:r w:rsidRPr="00D40176">
        <w:rPr>
          <w:rFonts w:ascii="Arial" w:hAnsi="Arial" w:cs="Arial"/>
          <w:sz w:val="20"/>
          <w:szCs w:val="20"/>
        </w:rPr>
        <w:t>ậ</w:t>
      </w:r>
      <w:r w:rsidRPr="00D40176">
        <w:rPr>
          <w:rFonts w:ascii="Arial" w:hAnsi="Arial" w:cs="Arial"/>
          <w:sz w:val="20"/>
          <w:szCs w:val="20"/>
        </w:rPr>
        <w:t>n đư</w:t>
      </w:r>
      <w:r w:rsidRPr="00D40176">
        <w:rPr>
          <w:rFonts w:ascii="Arial" w:hAnsi="Arial" w:cs="Arial"/>
          <w:sz w:val="20"/>
          <w:szCs w:val="20"/>
        </w:rPr>
        <w:t>ợ</w:t>
      </w:r>
      <w:r w:rsidRPr="00D40176">
        <w:rPr>
          <w:rFonts w:ascii="Arial" w:hAnsi="Arial" w:cs="Arial"/>
          <w:sz w:val="20"/>
          <w:szCs w:val="20"/>
        </w:rPr>
        <w:t>c đ</w:t>
      </w:r>
      <w:r w:rsidRPr="00D40176">
        <w:rPr>
          <w:rFonts w:ascii="Arial" w:hAnsi="Arial" w:cs="Arial"/>
          <w:sz w:val="20"/>
          <w:szCs w:val="20"/>
        </w:rPr>
        <w:t>ầ</w:t>
      </w:r>
      <w:r w:rsidRPr="00D40176">
        <w:rPr>
          <w:rFonts w:ascii="Arial" w:hAnsi="Arial" w:cs="Arial"/>
          <w:sz w:val="20"/>
          <w:szCs w:val="20"/>
        </w:rPr>
        <w:t>y đ</w:t>
      </w:r>
      <w:r w:rsidRPr="00D40176">
        <w:rPr>
          <w:rFonts w:ascii="Arial" w:hAnsi="Arial" w:cs="Arial"/>
          <w:sz w:val="20"/>
          <w:szCs w:val="20"/>
        </w:rPr>
        <w:t>ủ</w:t>
      </w:r>
      <w:r w:rsidRPr="00D40176">
        <w:rPr>
          <w:rFonts w:ascii="Arial" w:hAnsi="Arial" w:cs="Arial"/>
          <w:sz w:val="20"/>
          <w:szCs w:val="20"/>
        </w:rPr>
        <w:t xml:space="preserve"> h</w:t>
      </w:r>
      <w:r w:rsidRPr="00D40176">
        <w:rPr>
          <w:rFonts w:ascii="Arial" w:hAnsi="Arial" w:cs="Arial"/>
          <w:sz w:val="20"/>
          <w:szCs w:val="20"/>
        </w:rPr>
        <w:t>ồ</w:t>
      </w:r>
      <w:r w:rsidRPr="00D40176">
        <w:rPr>
          <w:rFonts w:ascii="Arial" w:hAnsi="Arial" w:cs="Arial"/>
          <w:sz w:val="20"/>
          <w:szCs w:val="20"/>
        </w:rPr>
        <w:t xml:space="preserve"> sơ quy đ</w:t>
      </w:r>
      <w:r w:rsidRPr="00D40176">
        <w:rPr>
          <w:rFonts w:ascii="Arial" w:hAnsi="Arial" w:cs="Arial"/>
          <w:sz w:val="20"/>
          <w:szCs w:val="20"/>
        </w:rPr>
        <w:t>ị</w:t>
      </w:r>
      <w:r w:rsidRPr="00D40176">
        <w:rPr>
          <w:rFonts w:ascii="Arial" w:hAnsi="Arial" w:cs="Arial"/>
          <w:sz w:val="20"/>
          <w:szCs w:val="20"/>
        </w:rPr>
        <w:t>nh t</w:t>
      </w:r>
      <w:r w:rsidRPr="00D40176">
        <w:rPr>
          <w:rFonts w:ascii="Arial" w:hAnsi="Arial" w:cs="Arial"/>
          <w:sz w:val="20"/>
          <w:szCs w:val="20"/>
        </w:rPr>
        <w:t>ạ</w:t>
      </w:r>
      <w:r w:rsidRPr="00D40176">
        <w:rPr>
          <w:rFonts w:ascii="Arial" w:hAnsi="Arial" w:cs="Arial"/>
          <w:sz w:val="20"/>
          <w:szCs w:val="20"/>
        </w:rPr>
        <w:t xml:space="preserve">i </w:t>
      </w:r>
      <w:r w:rsidRPr="00D40176">
        <w:rPr>
          <w:rFonts w:ascii="Arial" w:hAnsi="Arial" w:cs="Arial"/>
          <w:sz w:val="20"/>
          <w:szCs w:val="20"/>
        </w:rPr>
        <w:t>đi</w:t>
      </w:r>
      <w:r w:rsidRPr="00D40176">
        <w:rPr>
          <w:rFonts w:ascii="Arial" w:hAnsi="Arial" w:cs="Arial"/>
          <w:sz w:val="20"/>
          <w:szCs w:val="20"/>
        </w:rPr>
        <w:t>ể</w:t>
      </w:r>
      <w:r w:rsidRPr="00D40176">
        <w:rPr>
          <w:rFonts w:ascii="Arial" w:hAnsi="Arial" w:cs="Arial"/>
          <w:sz w:val="20"/>
          <w:szCs w:val="20"/>
        </w:rPr>
        <w:t>m a kho</w:t>
      </w:r>
      <w:r w:rsidRPr="00D40176">
        <w:rPr>
          <w:rFonts w:ascii="Arial" w:hAnsi="Arial" w:cs="Arial"/>
          <w:sz w:val="20"/>
          <w:szCs w:val="20"/>
        </w:rPr>
        <w:t>ả</w:t>
      </w:r>
      <w:r w:rsidRPr="00D40176">
        <w:rPr>
          <w:rFonts w:ascii="Arial" w:hAnsi="Arial" w:cs="Arial"/>
          <w:sz w:val="20"/>
          <w:szCs w:val="20"/>
        </w:rPr>
        <w:t>n này, cơ quan, ngư</w:t>
      </w:r>
      <w:r w:rsidRPr="00D40176">
        <w:rPr>
          <w:rFonts w:ascii="Arial" w:hAnsi="Arial" w:cs="Arial"/>
          <w:sz w:val="20"/>
          <w:szCs w:val="20"/>
        </w:rPr>
        <w:t>ờ</w:t>
      </w:r>
      <w:r w:rsidRPr="00D40176">
        <w:rPr>
          <w:rFonts w:ascii="Arial" w:hAnsi="Arial" w:cs="Arial"/>
          <w:sz w:val="20"/>
          <w:szCs w:val="20"/>
        </w:rPr>
        <w:t>i có th</w:t>
      </w:r>
      <w:r w:rsidRPr="00D40176">
        <w:rPr>
          <w:rFonts w:ascii="Arial" w:hAnsi="Arial" w:cs="Arial"/>
          <w:sz w:val="20"/>
          <w:szCs w:val="20"/>
        </w:rPr>
        <w:t>ẩ</w:t>
      </w:r>
      <w:r w:rsidRPr="00D40176">
        <w:rPr>
          <w:rFonts w:ascii="Arial" w:hAnsi="Arial" w:cs="Arial"/>
          <w:sz w:val="20"/>
          <w:szCs w:val="20"/>
        </w:rPr>
        <w:t>m quy</w:t>
      </w:r>
      <w:r w:rsidRPr="00D40176">
        <w:rPr>
          <w:rFonts w:ascii="Arial" w:hAnsi="Arial" w:cs="Arial"/>
          <w:sz w:val="20"/>
          <w:szCs w:val="20"/>
        </w:rPr>
        <w:t>ề</w:t>
      </w:r>
      <w:r w:rsidRPr="00D40176">
        <w:rPr>
          <w:rFonts w:ascii="Arial" w:hAnsi="Arial" w:cs="Arial"/>
          <w:sz w:val="20"/>
          <w:szCs w:val="20"/>
        </w:rPr>
        <w:t>n quy đ</w:t>
      </w:r>
      <w:r w:rsidRPr="00D40176">
        <w:rPr>
          <w:rFonts w:ascii="Arial" w:hAnsi="Arial" w:cs="Arial"/>
          <w:sz w:val="20"/>
          <w:szCs w:val="20"/>
        </w:rPr>
        <w:t>ị</w:t>
      </w:r>
      <w:r w:rsidRPr="00D40176">
        <w:rPr>
          <w:rFonts w:ascii="Arial" w:hAnsi="Arial" w:cs="Arial"/>
          <w:sz w:val="20"/>
          <w:szCs w:val="20"/>
        </w:rPr>
        <w:t>nh t</w:t>
      </w:r>
      <w:r w:rsidRPr="00D40176">
        <w:rPr>
          <w:rFonts w:ascii="Arial" w:hAnsi="Arial" w:cs="Arial"/>
          <w:sz w:val="20"/>
          <w:szCs w:val="20"/>
        </w:rPr>
        <w:t>ạ</w:t>
      </w:r>
      <w:r w:rsidRPr="00D40176">
        <w:rPr>
          <w:rFonts w:ascii="Arial" w:hAnsi="Arial" w:cs="Arial"/>
          <w:sz w:val="20"/>
          <w:szCs w:val="20"/>
        </w:rPr>
        <w:t>i đi</w:t>
      </w:r>
      <w:r w:rsidRPr="00D40176">
        <w:rPr>
          <w:rFonts w:ascii="Arial" w:hAnsi="Arial" w:cs="Arial"/>
          <w:sz w:val="20"/>
          <w:szCs w:val="20"/>
        </w:rPr>
        <w:t>ể</w:t>
      </w:r>
      <w:r w:rsidRPr="00D40176">
        <w:rPr>
          <w:rFonts w:ascii="Arial" w:hAnsi="Arial" w:cs="Arial"/>
          <w:sz w:val="20"/>
          <w:szCs w:val="20"/>
        </w:rPr>
        <w:t>m a, đi</w:t>
      </w:r>
      <w:r w:rsidRPr="00D40176">
        <w:rPr>
          <w:rFonts w:ascii="Arial" w:hAnsi="Arial" w:cs="Arial"/>
          <w:sz w:val="20"/>
          <w:szCs w:val="20"/>
        </w:rPr>
        <w:t>ể</w:t>
      </w:r>
      <w:r w:rsidRPr="00D40176">
        <w:rPr>
          <w:rFonts w:ascii="Arial" w:hAnsi="Arial" w:cs="Arial"/>
          <w:sz w:val="20"/>
          <w:szCs w:val="20"/>
        </w:rPr>
        <w:t>m b kho</w:t>
      </w:r>
      <w:r w:rsidRPr="00D40176">
        <w:rPr>
          <w:rFonts w:ascii="Arial" w:hAnsi="Arial" w:cs="Arial"/>
          <w:sz w:val="20"/>
          <w:szCs w:val="20"/>
        </w:rPr>
        <w:t>ả</w:t>
      </w:r>
      <w:r w:rsidRPr="00D40176">
        <w:rPr>
          <w:rFonts w:ascii="Arial" w:hAnsi="Arial" w:cs="Arial"/>
          <w:sz w:val="20"/>
          <w:szCs w:val="20"/>
        </w:rPr>
        <w:t>n 2 Đi</w:t>
      </w:r>
      <w:r w:rsidRPr="00D40176">
        <w:rPr>
          <w:rFonts w:ascii="Arial" w:hAnsi="Arial" w:cs="Arial"/>
          <w:sz w:val="20"/>
          <w:szCs w:val="20"/>
        </w:rPr>
        <w:t>ề</w:t>
      </w:r>
      <w:r w:rsidRPr="00D40176">
        <w:rPr>
          <w:rFonts w:ascii="Arial" w:hAnsi="Arial" w:cs="Arial"/>
          <w:sz w:val="20"/>
          <w:szCs w:val="20"/>
        </w:rPr>
        <w:t>u này xem xét, quy</w:t>
      </w:r>
      <w:r w:rsidRPr="00D40176">
        <w:rPr>
          <w:rFonts w:ascii="Arial" w:hAnsi="Arial" w:cs="Arial"/>
          <w:sz w:val="20"/>
          <w:szCs w:val="20"/>
        </w:rPr>
        <w:t>ế</w:t>
      </w:r>
      <w:r w:rsidRPr="00D40176">
        <w:rPr>
          <w:rFonts w:ascii="Arial" w:hAnsi="Arial" w:cs="Arial"/>
          <w:sz w:val="20"/>
          <w:szCs w:val="20"/>
        </w:rPr>
        <w:t>t đ</w:t>
      </w:r>
      <w:r w:rsidRPr="00D40176">
        <w:rPr>
          <w:rFonts w:ascii="Arial" w:hAnsi="Arial" w:cs="Arial"/>
          <w:sz w:val="20"/>
          <w:szCs w:val="20"/>
        </w:rPr>
        <w:t>ị</w:t>
      </w:r>
      <w:r w:rsidRPr="00D40176">
        <w:rPr>
          <w:rFonts w:ascii="Arial" w:hAnsi="Arial" w:cs="Arial"/>
          <w:sz w:val="20"/>
          <w:szCs w:val="20"/>
        </w:rPr>
        <w:t>nh s</w:t>
      </w:r>
      <w:r w:rsidRPr="00D40176">
        <w:rPr>
          <w:rFonts w:ascii="Arial" w:hAnsi="Arial" w:cs="Arial"/>
          <w:sz w:val="20"/>
          <w:szCs w:val="20"/>
        </w:rPr>
        <w:t>ử</w:t>
      </w:r>
      <w:r w:rsidRPr="00D40176">
        <w:rPr>
          <w:rFonts w:ascii="Arial" w:hAnsi="Arial" w:cs="Arial"/>
          <w:sz w:val="20"/>
          <w:szCs w:val="20"/>
        </w:rPr>
        <w:t xml:space="preserve"> d</w:t>
      </w:r>
      <w:r w:rsidRPr="00D40176">
        <w:rPr>
          <w:rFonts w:ascii="Arial" w:hAnsi="Arial" w:cs="Arial"/>
          <w:sz w:val="20"/>
          <w:szCs w:val="20"/>
        </w:rPr>
        <w:t>ụ</w:t>
      </w:r>
      <w:r w:rsidRPr="00D40176">
        <w:rPr>
          <w:rFonts w:ascii="Arial" w:hAnsi="Arial" w:cs="Arial"/>
          <w:sz w:val="20"/>
          <w:szCs w:val="20"/>
        </w:rPr>
        <w:t>ng tài s</w:t>
      </w:r>
      <w:r w:rsidRPr="00D40176">
        <w:rPr>
          <w:rFonts w:ascii="Arial" w:hAnsi="Arial" w:cs="Arial"/>
          <w:sz w:val="20"/>
          <w:szCs w:val="20"/>
        </w:rPr>
        <w:t>ả</w:t>
      </w:r>
      <w:r w:rsidRPr="00D40176">
        <w:rPr>
          <w:rFonts w:ascii="Arial" w:hAnsi="Arial" w:cs="Arial"/>
          <w:sz w:val="20"/>
          <w:szCs w:val="20"/>
        </w:rPr>
        <w:t>n đ</w:t>
      </w:r>
      <w:r w:rsidRPr="00D40176">
        <w:rPr>
          <w:rFonts w:ascii="Arial" w:hAnsi="Arial" w:cs="Arial"/>
          <w:sz w:val="20"/>
          <w:szCs w:val="20"/>
        </w:rPr>
        <w:t>ể</w:t>
      </w:r>
      <w:r w:rsidRPr="00D40176">
        <w:rPr>
          <w:rFonts w:ascii="Arial" w:hAnsi="Arial" w:cs="Arial"/>
          <w:sz w:val="20"/>
          <w:szCs w:val="20"/>
        </w:rPr>
        <w:t xml:space="preserve"> tham gia d</w:t>
      </w:r>
      <w:r w:rsidRPr="00D40176">
        <w:rPr>
          <w:rFonts w:ascii="Arial" w:hAnsi="Arial" w:cs="Arial"/>
          <w:sz w:val="20"/>
          <w:szCs w:val="20"/>
        </w:rPr>
        <w:t>ự</w:t>
      </w:r>
      <w:r w:rsidRPr="00D40176">
        <w:rPr>
          <w:rFonts w:ascii="Arial" w:hAnsi="Arial" w:cs="Arial"/>
          <w:sz w:val="20"/>
          <w:szCs w:val="20"/>
        </w:rPr>
        <w:t xml:space="preserve"> án đ</w:t>
      </w:r>
      <w:r w:rsidRPr="00D40176">
        <w:rPr>
          <w:rFonts w:ascii="Arial" w:hAnsi="Arial" w:cs="Arial"/>
          <w:sz w:val="20"/>
          <w:szCs w:val="20"/>
        </w:rPr>
        <w:t>ầ</w:t>
      </w:r>
      <w:r w:rsidRPr="00D40176">
        <w:rPr>
          <w:rFonts w:ascii="Arial" w:hAnsi="Arial" w:cs="Arial"/>
          <w:sz w:val="20"/>
          <w:szCs w:val="20"/>
        </w:rPr>
        <w:t>u tư theo phương th</w:t>
      </w:r>
      <w:r w:rsidRPr="00D40176">
        <w:rPr>
          <w:rFonts w:ascii="Arial" w:hAnsi="Arial" w:cs="Arial"/>
          <w:sz w:val="20"/>
          <w:szCs w:val="20"/>
        </w:rPr>
        <w:t>ứ</w:t>
      </w:r>
      <w:r w:rsidRPr="00D40176">
        <w:rPr>
          <w:rFonts w:ascii="Arial" w:hAnsi="Arial" w:cs="Arial"/>
          <w:sz w:val="20"/>
          <w:szCs w:val="20"/>
        </w:rPr>
        <w:t>c đ</w:t>
      </w:r>
      <w:r w:rsidRPr="00D40176">
        <w:rPr>
          <w:rFonts w:ascii="Arial" w:hAnsi="Arial" w:cs="Arial"/>
          <w:sz w:val="20"/>
          <w:szCs w:val="20"/>
        </w:rPr>
        <w:t>ố</w:t>
      </w:r>
      <w:r w:rsidRPr="00D40176">
        <w:rPr>
          <w:rFonts w:ascii="Arial" w:hAnsi="Arial" w:cs="Arial"/>
          <w:sz w:val="20"/>
          <w:szCs w:val="20"/>
        </w:rPr>
        <w:t>i tác công tư đ</w:t>
      </w:r>
      <w:r w:rsidRPr="00D40176">
        <w:rPr>
          <w:rFonts w:ascii="Arial" w:hAnsi="Arial" w:cs="Arial"/>
          <w:sz w:val="20"/>
          <w:szCs w:val="20"/>
        </w:rPr>
        <w:t>ố</w:t>
      </w:r>
      <w:r w:rsidRPr="00D40176">
        <w:rPr>
          <w:rFonts w:ascii="Arial" w:hAnsi="Arial" w:cs="Arial"/>
          <w:sz w:val="20"/>
          <w:szCs w:val="20"/>
        </w:rPr>
        <w:t>i v</w:t>
      </w:r>
      <w:r w:rsidRPr="00D40176">
        <w:rPr>
          <w:rFonts w:ascii="Arial" w:hAnsi="Arial" w:cs="Arial"/>
          <w:sz w:val="20"/>
          <w:szCs w:val="20"/>
        </w:rPr>
        <w:t>ớ</w:t>
      </w:r>
      <w:r w:rsidRPr="00D40176">
        <w:rPr>
          <w:rFonts w:ascii="Arial" w:hAnsi="Arial" w:cs="Arial"/>
          <w:sz w:val="20"/>
          <w:szCs w:val="20"/>
        </w:rPr>
        <w:t>i các trư</w:t>
      </w:r>
      <w:r w:rsidRPr="00D40176">
        <w:rPr>
          <w:rFonts w:ascii="Arial" w:hAnsi="Arial" w:cs="Arial"/>
          <w:sz w:val="20"/>
          <w:szCs w:val="20"/>
        </w:rPr>
        <w:t>ờ</w:t>
      </w:r>
      <w:r w:rsidRPr="00D40176">
        <w:rPr>
          <w:rFonts w:ascii="Arial" w:hAnsi="Arial" w:cs="Arial"/>
          <w:sz w:val="20"/>
          <w:szCs w:val="20"/>
        </w:rPr>
        <w:t>ng h</w:t>
      </w:r>
      <w:r w:rsidRPr="00D40176">
        <w:rPr>
          <w:rFonts w:ascii="Arial" w:hAnsi="Arial" w:cs="Arial"/>
          <w:sz w:val="20"/>
          <w:szCs w:val="20"/>
        </w:rPr>
        <w:t>ợ</w:t>
      </w:r>
      <w:r w:rsidRPr="00D40176">
        <w:rPr>
          <w:rFonts w:ascii="Arial" w:hAnsi="Arial" w:cs="Arial"/>
          <w:sz w:val="20"/>
          <w:szCs w:val="20"/>
        </w:rPr>
        <w:t>p thu</w:t>
      </w:r>
      <w:r w:rsidRPr="00D40176">
        <w:rPr>
          <w:rFonts w:ascii="Arial" w:hAnsi="Arial" w:cs="Arial"/>
          <w:sz w:val="20"/>
          <w:szCs w:val="20"/>
        </w:rPr>
        <w:t>ộ</w:t>
      </w:r>
      <w:r w:rsidRPr="00D40176">
        <w:rPr>
          <w:rFonts w:ascii="Arial" w:hAnsi="Arial" w:cs="Arial"/>
          <w:sz w:val="20"/>
          <w:szCs w:val="20"/>
        </w:rPr>
        <w:t>c th</w:t>
      </w:r>
      <w:r w:rsidRPr="00D40176">
        <w:rPr>
          <w:rFonts w:ascii="Arial" w:hAnsi="Arial" w:cs="Arial"/>
          <w:sz w:val="20"/>
          <w:szCs w:val="20"/>
        </w:rPr>
        <w:t>ẩ</w:t>
      </w:r>
      <w:r w:rsidRPr="00D40176">
        <w:rPr>
          <w:rFonts w:ascii="Arial" w:hAnsi="Arial" w:cs="Arial"/>
          <w:sz w:val="20"/>
          <w:szCs w:val="20"/>
        </w:rPr>
        <w:t>m quy</w:t>
      </w:r>
      <w:r w:rsidRPr="00D40176">
        <w:rPr>
          <w:rFonts w:ascii="Arial" w:hAnsi="Arial" w:cs="Arial"/>
          <w:sz w:val="20"/>
          <w:szCs w:val="20"/>
        </w:rPr>
        <w:t>ề</w:t>
      </w:r>
      <w:r w:rsidRPr="00D40176">
        <w:rPr>
          <w:rFonts w:ascii="Arial" w:hAnsi="Arial" w:cs="Arial"/>
          <w:sz w:val="20"/>
          <w:szCs w:val="20"/>
        </w:rPr>
        <w:t>n; trư</w:t>
      </w:r>
      <w:r w:rsidRPr="00D40176">
        <w:rPr>
          <w:rFonts w:ascii="Arial" w:hAnsi="Arial" w:cs="Arial"/>
          <w:sz w:val="20"/>
          <w:szCs w:val="20"/>
        </w:rPr>
        <w:t>ờ</w:t>
      </w:r>
      <w:r w:rsidRPr="00D40176">
        <w:rPr>
          <w:rFonts w:ascii="Arial" w:hAnsi="Arial" w:cs="Arial"/>
          <w:sz w:val="20"/>
          <w:szCs w:val="20"/>
        </w:rPr>
        <w:t>ng h</w:t>
      </w:r>
      <w:r w:rsidRPr="00D40176">
        <w:rPr>
          <w:rFonts w:ascii="Arial" w:hAnsi="Arial" w:cs="Arial"/>
          <w:sz w:val="20"/>
          <w:szCs w:val="20"/>
        </w:rPr>
        <w:t>ợ</w:t>
      </w:r>
      <w:r w:rsidRPr="00D40176">
        <w:rPr>
          <w:rFonts w:ascii="Arial" w:hAnsi="Arial" w:cs="Arial"/>
          <w:sz w:val="20"/>
          <w:szCs w:val="20"/>
        </w:rPr>
        <w:t>p t</w:t>
      </w:r>
      <w:r w:rsidRPr="00D40176">
        <w:rPr>
          <w:rFonts w:ascii="Arial" w:hAnsi="Arial" w:cs="Arial"/>
          <w:sz w:val="20"/>
          <w:szCs w:val="20"/>
        </w:rPr>
        <w:t>ừ</w:t>
      </w:r>
      <w:r w:rsidRPr="00D40176">
        <w:rPr>
          <w:rFonts w:ascii="Arial" w:hAnsi="Arial" w:cs="Arial"/>
          <w:sz w:val="20"/>
          <w:szCs w:val="20"/>
        </w:rPr>
        <w:t xml:space="preserve"> ch</w:t>
      </w:r>
      <w:r w:rsidRPr="00D40176">
        <w:rPr>
          <w:rFonts w:ascii="Arial" w:hAnsi="Arial" w:cs="Arial"/>
          <w:sz w:val="20"/>
          <w:szCs w:val="20"/>
        </w:rPr>
        <w:t>ố</w:t>
      </w:r>
      <w:r w:rsidRPr="00D40176">
        <w:rPr>
          <w:rFonts w:ascii="Arial" w:hAnsi="Arial" w:cs="Arial"/>
          <w:sz w:val="20"/>
          <w:szCs w:val="20"/>
        </w:rPr>
        <w:t>i thì có văn</w:t>
      </w:r>
      <w:r w:rsidRPr="00D40176">
        <w:rPr>
          <w:rFonts w:ascii="Arial" w:hAnsi="Arial" w:cs="Arial"/>
          <w:sz w:val="20"/>
          <w:szCs w:val="20"/>
        </w:rPr>
        <w:t xml:space="preserve"> b</w:t>
      </w:r>
      <w:r w:rsidRPr="00D40176">
        <w:rPr>
          <w:rFonts w:ascii="Arial" w:hAnsi="Arial" w:cs="Arial"/>
          <w:sz w:val="20"/>
          <w:szCs w:val="20"/>
        </w:rPr>
        <w:t>ả</w:t>
      </w:r>
      <w:r w:rsidRPr="00D40176">
        <w:rPr>
          <w:rFonts w:ascii="Arial" w:hAnsi="Arial" w:cs="Arial"/>
          <w:sz w:val="20"/>
          <w:szCs w:val="20"/>
        </w:rPr>
        <w:t>n tr</w:t>
      </w:r>
      <w:r w:rsidRPr="00D40176">
        <w:rPr>
          <w:rFonts w:ascii="Arial" w:hAnsi="Arial" w:cs="Arial"/>
          <w:sz w:val="20"/>
          <w:szCs w:val="20"/>
        </w:rPr>
        <w:t>ả</w:t>
      </w:r>
      <w:r w:rsidRPr="00D40176">
        <w:rPr>
          <w:rFonts w:ascii="Arial" w:hAnsi="Arial" w:cs="Arial"/>
          <w:sz w:val="20"/>
          <w:szCs w:val="20"/>
        </w:rPr>
        <w:t xml:space="preserve"> l</w:t>
      </w:r>
      <w:r w:rsidRPr="00D40176">
        <w:rPr>
          <w:rFonts w:ascii="Arial" w:hAnsi="Arial" w:cs="Arial"/>
          <w:sz w:val="20"/>
          <w:szCs w:val="20"/>
        </w:rPr>
        <w:t>ờ</w:t>
      </w:r>
      <w:r w:rsidRPr="00D40176">
        <w:rPr>
          <w:rFonts w:ascii="Arial" w:hAnsi="Arial" w:cs="Arial"/>
          <w:sz w:val="20"/>
          <w:szCs w:val="20"/>
        </w:rPr>
        <w:t>i nêu rõ lý do.</w:t>
      </w:r>
    </w:p>
    <w:p w14:paraId="12F06388" w14:textId="77777777" w:rsidR="002B1027" w:rsidRPr="00D40176" w:rsidRDefault="007E04C2" w:rsidP="006E5ADA">
      <w:pPr>
        <w:adjustRightInd w:val="0"/>
        <w:snapToGrid w:val="0"/>
        <w:spacing w:after="120" w:line="240" w:lineRule="auto"/>
        <w:ind w:firstLine="720"/>
        <w:jc w:val="both"/>
        <w:rPr>
          <w:rFonts w:ascii="Arial" w:hAnsi="Arial" w:cs="Arial"/>
          <w:sz w:val="20"/>
          <w:szCs w:val="20"/>
        </w:rPr>
      </w:pPr>
      <w:r w:rsidRPr="00D40176">
        <w:rPr>
          <w:rFonts w:ascii="Arial" w:hAnsi="Arial" w:cs="Arial"/>
          <w:sz w:val="20"/>
          <w:szCs w:val="20"/>
        </w:rPr>
        <w:t>c) N</w:t>
      </w:r>
      <w:r w:rsidRPr="00D40176">
        <w:rPr>
          <w:rFonts w:ascii="Arial" w:hAnsi="Arial" w:cs="Arial"/>
          <w:sz w:val="20"/>
          <w:szCs w:val="20"/>
        </w:rPr>
        <w:t>ộ</w:t>
      </w:r>
      <w:r w:rsidRPr="00D40176">
        <w:rPr>
          <w:rFonts w:ascii="Arial" w:hAnsi="Arial" w:cs="Arial"/>
          <w:sz w:val="20"/>
          <w:szCs w:val="20"/>
        </w:rPr>
        <w:t>i dung ch</w:t>
      </w:r>
      <w:r w:rsidRPr="00D40176">
        <w:rPr>
          <w:rFonts w:ascii="Arial" w:hAnsi="Arial" w:cs="Arial"/>
          <w:sz w:val="20"/>
          <w:szCs w:val="20"/>
        </w:rPr>
        <w:t>ủ</w:t>
      </w:r>
      <w:r w:rsidRPr="00D40176">
        <w:rPr>
          <w:rFonts w:ascii="Arial" w:hAnsi="Arial" w:cs="Arial"/>
          <w:sz w:val="20"/>
          <w:szCs w:val="20"/>
        </w:rPr>
        <w:t xml:space="preserve"> y</w:t>
      </w:r>
      <w:r w:rsidRPr="00D40176">
        <w:rPr>
          <w:rFonts w:ascii="Arial" w:hAnsi="Arial" w:cs="Arial"/>
          <w:sz w:val="20"/>
          <w:szCs w:val="20"/>
        </w:rPr>
        <w:t>ế</w:t>
      </w:r>
      <w:r w:rsidRPr="00D40176">
        <w:rPr>
          <w:rFonts w:ascii="Arial" w:hAnsi="Arial" w:cs="Arial"/>
          <w:sz w:val="20"/>
          <w:szCs w:val="20"/>
        </w:rPr>
        <w:t>u c</w:t>
      </w:r>
      <w:r w:rsidRPr="00D40176">
        <w:rPr>
          <w:rFonts w:ascii="Arial" w:hAnsi="Arial" w:cs="Arial"/>
          <w:sz w:val="20"/>
          <w:szCs w:val="20"/>
        </w:rPr>
        <w:t>ủ</w:t>
      </w:r>
      <w:r w:rsidRPr="00D40176">
        <w:rPr>
          <w:rFonts w:ascii="Arial" w:hAnsi="Arial" w:cs="Arial"/>
          <w:sz w:val="20"/>
          <w:szCs w:val="20"/>
        </w:rPr>
        <w:t>a Quy</w:t>
      </w:r>
      <w:r w:rsidRPr="00D40176">
        <w:rPr>
          <w:rFonts w:ascii="Arial" w:hAnsi="Arial" w:cs="Arial"/>
          <w:sz w:val="20"/>
          <w:szCs w:val="20"/>
        </w:rPr>
        <w:t>ế</w:t>
      </w:r>
      <w:r w:rsidRPr="00D40176">
        <w:rPr>
          <w:rFonts w:ascii="Arial" w:hAnsi="Arial" w:cs="Arial"/>
          <w:sz w:val="20"/>
          <w:szCs w:val="20"/>
        </w:rPr>
        <w:t>t đ</w:t>
      </w:r>
      <w:r w:rsidRPr="00D40176">
        <w:rPr>
          <w:rFonts w:ascii="Arial" w:hAnsi="Arial" w:cs="Arial"/>
          <w:sz w:val="20"/>
          <w:szCs w:val="20"/>
        </w:rPr>
        <w:t>ị</w:t>
      </w:r>
      <w:r w:rsidRPr="00D40176">
        <w:rPr>
          <w:rFonts w:ascii="Arial" w:hAnsi="Arial" w:cs="Arial"/>
          <w:sz w:val="20"/>
          <w:szCs w:val="20"/>
        </w:rPr>
        <w:t>nh s</w:t>
      </w:r>
      <w:r w:rsidRPr="00D40176">
        <w:rPr>
          <w:rFonts w:ascii="Arial" w:hAnsi="Arial" w:cs="Arial"/>
          <w:sz w:val="20"/>
          <w:szCs w:val="20"/>
        </w:rPr>
        <w:t>ử</w:t>
      </w:r>
      <w:r w:rsidRPr="00D40176">
        <w:rPr>
          <w:rFonts w:ascii="Arial" w:hAnsi="Arial" w:cs="Arial"/>
          <w:sz w:val="20"/>
          <w:szCs w:val="20"/>
        </w:rPr>
        <w:t xml:space="preserve"> d</w:t>
      </w:r>
      <w:r w:rsidRPr="00D40176">
        <w:rPr>
          <w:rFonts w:ascii="Arial" w:hAnsi="Arial" w:cs="Arial"/>
          <w:sz w:val="20"/>
          <w:szCs w:val="20"/>
        </w:rPr>
        <w:t>ụ</w:t>
      </w:r>
      <w:r w:rsidRPr="00D40176">
        <w:rPr>
          <w:rFonts w:ascii="Arial" w:hAnsi="Arial" w:cs="Arial"/>
          <w:sz w:val="20"/>
          <w:szCs w:val="20"/>
        </w:rPr>
        <w:t>ng tài s</w:t>
      </w:r>
      <w:r w:rsidRPr="00D40176">
        <w:rPr>
          <w:rFonts w:ascii="Arial" w:hAnsi="Arial" w:cs="Arial"/>
          <w:sz w:val="20"/>
          <w:szCs w:val="20"/>
        </w:rPr>
        <w:t>ả</w:t>
      </w:r>
      <w:r w:rsidRPr="00D40176">
        <w:rPr>
          <w:rFonts w:ascii="Arial" w:hAnsi="Arial" w:cs="Arial"/>
          <w:sz w:val="20"/>
          <w:szCs w:val="20"/>
        </w:rPr>
        <w:t>n k</w:t>
      </w:r>
      <w:r w:rsidRPr="00D40176">
        <w:rPr>
          <w:rFonts w:ascii="Arial" w:hAnsi="Arial" w:cs="Arial"/>
          <w:sz w:val="20"/>
          <w:szCs w:val="20"/>
        </w:rPr>
        <w:t>ế</w:t>
      </w:r>
      <w:r w:rsidRPr="00D40176">
        <w:rPr>
          <w:rFonts w:ascii="Arial" w:hAnsi="Arial" w:cs="Arial"/>
          <w:sz w:val="20"/>
          <w:szCs w:val="20"/>
        </w:rPr>
        <w:t>t c</w:t>
      </w:r>
      <w:r w:rsidRPr="00D40176">
        <w:rPr>
          <w:rFonts w:ascii="Arial" w:hAnsi="Arial" w:cs="Arial"/>
          <w:sz w:val="20"/>
          <w:szCs w:val="20"/>
        </w:rPr>
        <w:t>ấ</w:t>
      </w:r>
      <w:r w:rsidRPr="00D40176">
        <w:rPr>
          <w:rFonts w:ascii="Arial" w:hAnsi="Arial" w:cs="Arial"/>
          <w:sz w:val="20"/>
          <w:szCs w:val="20"/>
        </w:rPr>
        <w:t>u h</w:t>
      </w:r>
      <w:r w:rsidRPr="00D40176">
        <w:rPr>
          <w:rFonts w:ascii="Arial" w:hAnsi="Arial" w:cs="Arial"/>
          <w:sz w:val="20"/>
          <w:szCs w:val="20"/>
        </w:rPr>
        <w:t>ạ</w:t>
      </w:r>
      <w:r w:rsidRPr="00D40176">
        <w:rPr>
          <w:rFonts w:ascii="Arial" w:hAnsi="Arial" w:cs="Arial"/>
          <w:sz w:val="20"/>
          <w:szCs w:val="20"/>
        </w:rPr>
        <w:t xml:space="preserve"> t</w:t>
      </w:r>
      <w:r w:rsidRPr="00D40176">
        <w:rPr>
          <w:rFonts w:ascii="Arial" w:hAnsi="Arial" w:cs="Arial"/>
          <w:sz w:val="20"/>
          <w:szCs w:val="20"/>
        </w:rPr>
        <w:t>ầ</w:t>
      </w:r>
      <w:r w:rsidRPr="00D40176">
        <w:rPr>
          <w:rFonts w:ascii="Arial" w:hAnsi="Arial" w:cs="Arial"/>
          <w:sz w:val="20"/>
          <w:szCs w:val="20"/>
        </w:rPr>
        <w:t>ng hàng h</w:t>
      </w:r>
      <w:r w:rsidRPr="00D40176">
        <w:rPr>
          <w:rFonts w:ascii="Arial" w:hAnsi="Arial" w:cs="Arial"/>
          <w:sz w:val="20"/>
          <w:szCs w:val="20"/>
        </w:rPr>
        <w:t>ả</w:t>
      </w:r>
      <w:r w:rsidRPr="00D40176">
        <w:rPr>
          <w:rFonts w:ascii="Arial" w:hAnsi="Arial" w:cs="Arial"/>
          <w:sz w:val="20"/>
          <w:szCs w:val="20"/>
        </w:rPr>
        <w:t>i đ</w:t>
      </w:r>
      <w:r w:rsidRPr="00D40176">
        <w:rPr>
          <w:rFonts w:ascii="Arial" w:hAnsi="Arial" w:cs="Arial"/>
          <w:sz w:val="20"/>
          <w:szCs w:val="20"/>
        </w:rPr>
        <w:t>ể</w:t>
      </w:r>
      <w:r w:rsidRPr="00D40176">
        <w:rPr>
          <w:rFonts w:ascii="Arial" w:hAnsi="Arial" w:cs="Arial"/>
          <w:sz w:val="20"/>
          <w:szCs w:val="20"/>
        </w:rPr>
        <w:t xml:space="preserve"> tham gia d</w:t>
      </w:r>
      <w:r w:rsidRPr="00D40176">
        <w:rPr>
          <w:rFonts w:ascii="Arial" w:hAnsi="Arial" w:cs="Arial"/>
          <w:sz w:val="20"/>
          <w:szCs w:val="20"/>
        </w:rPr>
        <w:t>ự</w:t>
      </w:r>
      <w:r w:rsidRPr="00D40176">
        <w:rPr>
          <w:rFonts w:ascii="Arial" w:hAnsi="Arial" w:cs="Arial"/>
          <w:sz w:val="20"/>
          <w:szCs w:val="20"/>
        </w:rPr>
        <w:t xml:space="preserve"> án đ</w:t>
      </w:r>
      <w:r w:rsidRPr="00D40176">
        <w:rPr>
          <w:rFonts w:ascii="Arial" w:hAnsi="Arial" w:cs="Arial"/>
          <w:sz w:val="20"/>
          <w:szCs w:val="20"/>
        </w:rPr>
        <w:t>ầ</w:t>
      </w:r>
      <w:r w:rsidRPr="00D40176">
        <w:rPr>
          <w:rFonts w:ascii="Arial" w:hAnsi="Arial" w:cs="Arial"/>
          <w:sz w:val="20"/>
          <w:szCs w:val="20"/>
        </w:rPr>
        <w:t>u tư theo phương th</w:t>
      </w:r>
      <w:r w:rsidRPr="00D40176">
        <w:rPr>
          <w:rFonts w:ascii="Arial" w:hAnsi="Arial" w:cs="Arial"/>
          <w:sz w:val="20"/>
          <w:szCs w:val="20"/>
        </w:rPr>
        <w:t>ứ</w:t>
      </w:r>
      <w:r w:rsidRPr="00D40176">
        <w:rPr>
          <w:rFonts w:ascii="Arial" w:hAnsi="Arial" w:cs="Arial"/>
          <w:sz w:val="20"/>
          <w:szCs w:val="20"/>
        </w:rPr>
        <w:t>c đ</w:t>
      </w:r>
      <w:r w:rsidRPr="00D40176">
        <w:rPr>
          <w:rFonts w:ascii="Arial" w:hAnsi="Arial" w:cs="Arial"/>
          <w:sz w:val="20"/>
          <w:szCs w:val="20"/>
        </w:rPr>
        <w:t>ố</w:t>
      </w:r>
      <w:r w:rsidRPr="00D40176">
        <w:rPr>
          <w:rFonts w:ascii="Arial" w:hAnsi="Arial" w:cs="Arial"/>
          <w:sz w:val="20"/>
          <w:szCs w:val="20"/>
        </w:rPr>
        <w:t>i tác công tư g</w:t>
      </w:r>
      <w:r w:rsidRPr="00D40176">
        <w:rPr>
          <w:rFonts w:ascii="Arial" w:hAnsi="Arial" w:cs="Arial"/>
          <w:sz w:val="20"/>
          <w:szCs w:val="20"/>
        </w:rPr>
        <w:t>ồ</w:t>
      </w:r>
      <w:r w:rsidRPr="00D40176">
        <w:rPr>
          <w:rFonts w:ascii="Arial" w:hAnsi="Arial" w:cs="Arial"/>
          <w:sz w:val="20"/>
          <w:szCs w:val="20"/>
        </w:rPr>
        <w:t>m: Tên cơ quan có tài s</w:t>
      </w:r>
      <w:r w:rsidRPr="00D40176">
        <w:rPr>
          <w:rFonts w:ascii="Arial" w:hAnsi="Arial" w:cs="Arial"/>
          <w:sz w:val="20"/>
          <w:szCs w:val="20"/>
        </w:rPr>
        <w:t>ả</w:t>
      </w:r>
      <w:r w:rsidRPr="00D40176">
        <w:rPr>
          <w:rFonts w:ascii="Arial" w:hAnsi="Arial" w:cs="Arial"/>
          <w:sz w:val="20"/>
          <w:szCs w:val="20"/>
        </w:rPr>
        <w:t>n s</w:t>
      </w:r>
      <w:r w:rsidRPr="00D40176">
        <w:rPr>
          <w:rFonts w:ascii="Arial" w:hAnsi="Arial" w:cs="Arial"/>
          <w:sz w:val="20"/>
          <w:szCs w:val="20"/>
        </w:rPr>
        <w:t>ử</w:t>
      </w:r>
      <w:r w:rsidRPr="00D40176">
        <w:rPr>
          <w:rFonts w:ascii="Arial" w:hAnsi="Arial" w:cs="Arial"/>
          <w:sz w:val="20"/>
          <w:szCs w:val="20"/>
        </w:rPr>
        <w:t xml:space="preserve"> d</w:t>
      </w:r>
      <w:r w:rsidRPr="00D40176">
        <w:rPr>
          <w:rFonts w:ascii="Arial" w:hAnsi="Arial" w:cs="Arial"/>
          <w:sz w:val="20"/>
          <w:szCs w:val="20"/>
        </w:rPr>
        <w:t>ụ</w:t>
      </w:r>
      <w:r w:rsidRPr="00D40176">
        <w:rPr>
          <w:rFonts w:ascii="Arial" w:hAnsi="Arial" w:cs="Arial"/>
          <w:sz w:val="20"/>
          <w:szCs w:val="20"/>
        </w:rPr>
        <w:t>ng đ</w:t>
      </w:r>
      <w:r w:rsidRPr="00D40176">
        <w:rPr>
          <w:rFonts w:ascii="Arial" w:hAnsi="Arial" w:cs="Arial"/>
          <w:sz w:val="20"/>
          <w:szCs w:val="20"/>
        </w:rPr>
        <w:t>ể</w:t>
      </w:r>
      <w:r w:rsidRPr="00D40176">
        <w:rPr>
          <w:rFonts w:ascii="Arial" w:hAnsi="Arial" w:cs="Arial"/>
          <w:sz w:val="20"/>
          <w:szCs w:val="20"/>
        </w:rPr>
        <w:t xml:space="preserve"> tham gia d</w:t>
      </w:r>
      <w:r w:rsidRPr="00D40176">
        <w:rPr>
          <w:rFonts w:ascii="Arial" w:hAnsi="Arial" w:cs="Arial"/>
          <w:sz w:val="20"/>
          <w:szCs w:val="20"/>
        </w:rPr>
        <w:t>ự</w:t>
      </w:r>
      <w:r w:rsidRPr="00D40176">
        <w:rPr>
          <w:rFonts w:ascii="Arial" w:hAnsi="Arial" w:cs="Arial"/>
          <w:sz w:val="20"/>
          <w:szCs w:val="20"/>
        </w:rPr>
        <w:t xml:space="preserve"> án đ</w:t>
      </w:r>
      <w:r w:rsidRPr="00D40176">
        <w:rPr>
          <w:rFonts w:ascii="Arial" w:hAnsi="Arial" w:cs="Arial"/>
          <w:sz w:val="20"/>
          <w:szCs w:val="20"/>
        </w:rPr>
        <w:t>ầ</w:t>
      </w:r>
      <w:r w:rsidRPr="00D40176">
        <w:rPr>
          <w:rFonts w:ascii="Arial" w:hAnsi="Arial" w:cs="Arial"/>
          <w:sz w:val="20"/>
          <w:szCs w:val="20"/>
        </w:rPr>
        <w:t>u tư; tên nhà đ</w:t>
      </w:r>
      <w:r w:rsidRPr="00D40176">
        <w:rPr>
          <w:rFonts w:ascii="Arial" w:hAnsi="Arial" w:cs="Arial"/>
          <w:sz w:val="20"/>
          <w:szCs w:val="20"/>
        </w:rPr>
        <w:t>ầ</w:t>
      </w:r>
      <w:r w:rsidRPr="00D40176">
        <w:rPr>
          <w:rFonts w:ascii="Arial" w:hAnsi="Arial" w:cs="Arial"/>
          <w:sz w:val="20"/>
          <w:szCs w:val="20"/>
        </w:rPr>
        <w:t>u tư ti</w:t>
      </w:r>
      <w:r w:rsidRPr="00D40176">
        <w:rPr>
          <w:rFonts w:ascii="Arial" w:hAnsi="Arial" w:cs="Arial"/>
          <w:sz w:val="20"/>
          <w:szCs w:val="20"/>
        </w:rPr>
        <w:t>ế</w:t>
      </w:r>
      <w:r w:rsidRPr="00D40176">
        <w:rPr>
          <w:rFonts w:ascii="Arial" w:hAnsi="Arial" w:cs="Arial"/>
          <w:sz w:val="20"/>
          <w:szCs w:val="20"/>
        </w:rPr>
        <w:t>p nh</w:t>
      </w:r>
      <w:r w:rsidRPr="00D40176">
        <w:rPr>
          <w:rFonts w:ascii="Arial" w:hAnsi="Arial" w:cs="Arial"/>
          <w:sz w:val="20"/>
          <w:szCs w:val="20"/>
        </w:rPr>
        <w:t>ậ</w:t>
      </w:r>
      <w:r w:rsidRPr="00D40176">
        <w:rPr>
          <w:rFonts w:ascii="Arial" w:hAnsi="Arial" w:cs="Arial"/>
          <w:sz w:val="20"/>
          <w:szCs w:val="20"/>
        </w:rPr>
        <w:t>n tài s</w:t>
      </w:r>
      <w:r w:rsidRPr="00D40176">
        <w:rPr>
          <w:rFonts w:ascii="Arial" w:hAnsi="Arial" w:cs="Arial"/>
          <w:sz w:val="20"/>
          <w:szCs w:val="20"/>
        </w:rPr>
        <w:t>ả</w:t>
      </w:r>
      <w:r w:rsidRPr="00D40176">
        <w:rPr>
          <w:rFonts w:ascii="Arial" w:hAnsi="Arial" w:cs="Arial"/>
          <w:sz w:val="20"/>
          <w:szCs w:val="20"/>
        </w:rPr>
        <w:t>n;</w:t>
      </w:r>
      <w:r w:rsidRPr="00D40176">
        <w:rPr>
          <w:rFonts w:ascii="Arial" w:hAnsi="Arial" w:cs="Arial"/>
          <w:sz w:val="20"/>
          <w:szCs w:val="20"/>
        </w:rPr>
        <w:t xml:space="preserve"> danh m</w:t>
      </w:r>
      <w:r w:rsidRPr="00D40176">
        <w:rPr>
          <w:rFonts w:ascii="Arial" w:hAnsi="Arial" w:cs="Arial"/>
          <w:sz w:val="20"/>
          <w:szCs w:val="20"/>
        </w:rPr>
        <w:t>ụ</w:t>
      </w:r>
      <w:r w:rsidRPr="00D40176">
        <w:rPr>
          <w:rFonts w:ascii="Arial" w:hAnsi="Arial" w:cs="Arial"/>
          <w:sz w:val="20"/>
          <w:szCs w:val="20"/>
        </w:rPr>
        <w:t>c tài s</w:t>
      </w:r>
      <w:r w:rsidRPr="00D40176">
        <w:rPr>
          <w:rFonts w:ascii="Arial" w:hAnsi="Arial" w:cs="Arial"/>
          <w:sz w:val="20"/>
          <w:szCs w:val="20"/>
        </w:rPr>
        <w:t>ả</w:t>
      </w:r>
      <w:r w:rsidRPr="00D40176">
        <w:rPr>
          <w:rFonts w:ascii="Arial" w:hAnsi="Arial" w:cs="Arial"/>
          <w:sz w:val="20"/>
          <w:szCs w:val="20"/>
        </w:rPr>
        <w:t>n (tên tài s</w:t>
      </w:r>
      <w:r w:rsidRPr="00D40176">
        <w:rPr>
          <w:rFonts w:ascii="Arial" w:hAnsi="Arial" w:cs="Arial"/>
          <w:sz w:val="20"/>
          <w:szCs w:val="20"/>
        </w:rPr>
        <w:t>ả</w:t>
      </w:r>
      <w:r w:rsidRPr="00D40176">
        <w:rPr>
          <w:rFonts w:ascii="Arial" w:hAnsi="Arial" w:cs="Arial"/>
          <w:sz w:val="20"/>
          <w:szCs w:val="20"/>
        </w:rPr>
        <w:t>n; đ</w:t>
      </w:r>
      <w:r w:rsidRPr="00D40176">
        <w:rPr>
          <w:rFonts w:ascii="Arial" w:hAnsi="Arial" w:cs="Arial"/>
          <w:sz w:val="20"/>
          <w:szCs w:val="20"/>
        </w:rPr>
        <w:t>ị</w:t>
      </w:r>
      <w:r w:rsidRPr="00D40176">
        <w:rPr>
          <w:rFonts w:ascii="Arial" w:hAnsi="Arial" w:cs="Arial"/>
          <w:sz w:val="20"/>
          <w:szCs w:val="20"/>
        </w:rPr>
        <w:t>a ch</w:t>
      </w:r>
      <w:r w:rsidRPr="00D40176">
        <w:rPr>
          <w:rFonts w:ascii="Arial" w:hAnsi="Arial" w:cs="Arial"/>
          <w:sz w:val="20"/>
          <w:szCs w:val="20"/>
        </w:rPr>
        <w:t>ỉ</w:t>
      </w:r>
      <w:r w:rsidRPr="00D40176">
        <w:rPr>
          <w:rFonts w:ascii="Arial" w:hAnsi="Arial" w:cs="Arial"/>
          <w:sz w:val="20"/>
          <w:szCs w:val="20"/>
        </w:rPr>
        <w:t>; năm đưa vào s</w:t>
      </w:r>
      <w:r w:rsidRPr="00D40176">
        <w:rPr>
          <w:rFonts w:ascii="Arial" w:hAnsi="Arial" w:cs="Arial"/>
          <w:sz w:val="20"/>
          <w:szCs w:val="20"/>
        </w:rPr>
        <w:t>ử</w:t>
      </w:r>
      <w:r w:rsidRPr="00D40176">
        <w:rPr>
          <w:rFonts w:ascii="Arial" w:hAnsi="Arial" w:cs="Arial"/>
          <w:sz w:val="20"/>
          <w:szCs w:val="20"/>
        </w:rPr>
        <w:t xml:space="preserve"> d</w:t>
      </w:r>
      <w:r w:rsidRPr="00D40176">
        <w:rPr>
          <w:rFonts w:ascii="Arial" w:hAnsi="Arial" w:cs="Arial"/>
          <w:sz w:val="20"/>
          <w:szCs w:val="20"/>
        </w:rPr>
        <w:t>ụ</w:t>
      </w:r>
      <w:r w:rsidRPr="00D40176">
        <w:rPr>
          <w:rFonts w:ascii="Arial" w:hAnsi="Arial" w:cs="Arial"/>
          <w:sz w:val="20"/>
          <w:szCs w:val="20"/>
        </w:rPr>
        <w:t>ng; thông s</w:t>
      </w:r>
      <w:r w:rsidRPr="00D40176">
        <w:rPr>
          <w:rFonts w:ascii="Arial" w:hAnsi="Arial" w:cs="Arial"/>
          <w:sz w:val="20"/>
          <w:szCs w:val="20"/>
        </w:rPr>
        <w:t>ố</w:t>
      </w:r>
      <w:r w:rsidRPr="00D40176">
        <w:rPr>
          <w:rFonts w:ascii="Arial" w:hAnsi="Arial" w:cs="Arial"/>
          <w:sz w:val="20"/>
          <w:szCs w:val="20"/>
        </w:rPr>
        <w:t xml:space="preserve"> cơ b</w:t>
      </w:r>
      <w:r w:rsidRPr="00D40176">
        <w:rPr>
          <w:rFonts w:ascii="Arial" w:hAnsi="Arial" w:cs="Arial"/>
          <w:sz w:val="20"/>
          <w:szCs w:val="20"/>
        </w:rPr>
        <w:t>ả</w:t>
      </w:r>
      <w:r w:rsidRPr="00D40176">
        <w:rPr>
          <w:rFonts w:ascii="Arial" w:hAnsi="Arial" w:cs="Arial"/>
          <w:sz w:val="20"/>
          <w:szCs w:val="20"/>
        </w:rPr>
        <w:t>n (s</w:t>
      </w:r>
      <w:r w:rsidRPr="00D40176">
        <w:rPr>
          <w:rFonts w:ascii="Arial" w:hAnsi="Arial" w:cs="Arial"/>
          <w:sz w:val="20"/>
          <w:szCs w:val="20"/>
        </w:rPr>
        <w:t>ố</w:t>
      </w:r>
      <w:r w:rsidRPr="00D40176">
        <w:rPr>
          <w:rFonts w:ascii="Arial" w:hAnsi="Arial" w:cs="Arial"/>
          <w:sz w:val="20"/>
          <w:szCs w:val="20"/>
        </w:rPr>
        <w:t xml:space="preserve"> lư</w:t>
      </w:r>
      <w:r w:rsidRPr="00D40176">
        <w:rPr>
          <w:rFonts w:ascii="Arial" w:hAnsi="Arial" w:cs="Arial"/>
          <w:sz w:val="20"/>
          <w:szCs w:val="20"/>
        </w:rPr>
        <w:t>ợ</w:t>
      </w:r>
      <w:r w:rsidRPr="00D40176">
        <w:rPr>
          <w:rFonts w:ascii="Arial" w:hAnsi="Arial" w:cs="Arial"/>
          <w:sz w:val="20"/>
          <w:szCs w:val="20"/>
        </w:rPr>
        <w:t>ng ho</w:t>
      </w:r>
      <w:r w:rsidRPr="00D40176">
        <w:rPr>
          <w:rFonts w:ascii="Arial" w:hAnsi="Arial" w:cs="Arial"/>
          <w:sz w:val="20"/>
          <w:szCs w:val="20"/>
        </w:rPr>
        <w:t>ặ</w:t>
      </w:r>
      <w:r w:rsidRPr="00D40176">
        <w:rPr>
          <w:rFonts w:ascii="Arial" w:hAnsi="Arial" w:cs="Arial"/>
          <w:sz w:val="20"/>
          <w:szCs w:val="20"/>
        </w:rPr>
        <w:t>c kh</w:t>
      </w:r>
      <w:r w:rsidRPr="00D40176">
        <w:rPr>
          <w:rFonts w:ascii="Arial" w:hAnsi="Arial" w:cs="Arial"/>
          <w:sz w:val="20"/>
          <w:szCs w:val="20"/>
        </w:rPr>
        <w:t>ố</w:t>
      </w:r>
      <w:r w:rsidRPr="00D40176">
        <w:rPr>
          <w:rFonts w:ascii="Arial" w:hAnsi="Arial" w:cs="Arial"/>
          <w:sz w:val="20"/>
          <w:szCs w:val="20"/>
        </w:rPr>
        <w:t>i lư</w:t>
      </w:r>
      <w:r w:rsidRPr="00D40176">
        <w:rPr>
          <w:rFonts w:ascii="Arial" w:hAnsi="Arial" w:cs="Arial"/>
          <w:sz w:val="20"/>
          <w:szCs w:val="20"/>
        </w:rPr>
        <w:t>ợ</w:t>
      </w:r>
      <w:r w:rsidRPr="00D40176">
        <w:rPr>
          <w:rFonts w:ascii="Arial" w:hAnsi="Arial" w:cs="Arial"/>
          <w:sz w:val="20"/>
          <w:szCs w:val="20"/>
        </w:rPr>
        <w:t>ng ho</w:t>
      </w:r>
      <w:r w:rsidRPr="00D40176">
        <w:rPr>
          <w:rFonts w:ascii="Arial" w:hAnsi="Arial" w:cs="Arial"/>
          <w:sz w:val="20"/>
          <w:szCs w:val="20"/>
        </w:rPr>
        <w:t>ặ</w:t>
      </w:r>
      <w:r w:rsidRPr="00D40176">
        <w:rPr>
          <w:rFonts w:ascii="Arial" w:hAnsi="Arial" w:cs="Arial"/>
          <w:sz w:val="20"/>
          <w:szCs w:val="20"/>
        </w:rPr>
        <w:t>c chi</w:t>
      </w:r>
      <w:r w:rsidRPr="00D40176">
        <w:rPr>
          <w:rFonts w:ascii="Arial" w:hAnsi="Arial" w:cs="Arial"/>
          <w:sz w:val="20"/>
          <w:szCs w:val="20"/>
        </w:rPr>
        <w:t>ề</w:t>
      </w:r>
      <w:r w:rsidRPr="00D40176">
        <w:rPr>
          <w:rFonts w:ascii="Arial" w:hAnsi="Arial" w:cs="Arial"/>
          <w:sz w:val="20"/>
          <w:szCs w:val="20"/>
        </w:rPr>
        <w:t>u dài ho</w:t>
      </w:r>
      <w:r w:rsidRPr="00D40176">
        <w:rPr>
          <w:rFonts w:ascii="Arial" w:hAnsi="Arial" w:cs="Arial"/>
          <w:sz w:val="20"/>
          <w:szCs w:val="20"/>
        </w:rPr>
        <w:t>ặ</w:t>
      </w:r>
      <w:r w:rsidRPr="00D40176">
        <w:rPr>
          <w:rFonts w:ascii="Arial" w:hAnsi="Arial" w:cs="Arial"/>
          <w:sz w:val="20"/>
          <w:szCs w:val="20"/>
        </w:rPr>
        <w:t>c di</w:t>
      </w:r>
      <w:r w:rsidRPr="00D40176">
        <w:rPr>
          <w:rFonts w:ascii="Arial" w:hAnsi="Arial" w:cs="Arial"/>
          <w:sz w:val="20"/>
          <w:szCs w:val="20"/>
        </w:rPr>
        <w:t>ệ</w:t>
      </w:r>
      <w:r w:rsidRPr="00D40176">
        <w:rPr>
          <w:rFonts w:ascii="Arial" w:hAnsi="Arial" w:cs="Arial"/>
          <w:sz w:val="20"/>
          <w:szCs w:val="20"/>
        </w:rPr>
        <w:t>n tích,...); nguyên giá, giá tr</w:t>
      </w:r>
      <w:r w:rsidRPr="00D40176">
        <w:rPr>
          <w:rFonts w:ascii="Arial" w:hAnsi="Arial" w:cs="Arial"/>
          <w:sz w:val="20"/>
          <w:szCs w:val="20"/>
        </w:rPr>
        <w:t>ị</w:t>
      </w:r>
      <w:r w:rsidRPr="00D40176">
        <w:rPr>
          <w:rFonts w:ascii="Arial" w:hAnsi="Arial" w:cs="Arial"/>
          <w:sz w:val="20"/>
          <w:szCs w:val="20"/>
        </w:rPr>
        <w:t xml:space="preserve"> còn l</w:t>
      </w:r>
      <w:r w:rsidRPr="00D40176">
        <w:rPr>
          <w:rFonts w:ascii="Arial" w:hAnsi="Arial" w:cs="Arial"/>
          <w:sz w:val="20"/>
          <w:szCs w:val="20"/>
        </w:rPr>
        <w:t>ạ</w:t>
      </w:r>
      <w:r w:rsidRPr="00D40176">
        <w:rPr>
          <w:rFonts w:ascii="Arial" w:hAnsi="Arial" w:cs="Arial"/>
          <w:sz w:val="20"/>
          <w:szCs w:val="20"/>
        </w:rPr>
        <w:t>i; tình tr</w:t>
      </w:r>
      <w:r w:rsidRPr="00D40176">
        <w:rPr>
          <w:rFonts w:ascii="Arial" w:hAnsi="Arial" w:cs="Arial"/>
          <w:sz w:val="20"/>
          <w:szCs w:val="20"/>
        </w:rPr>
        <w:t>ạ</w:t>
      </w:r>
      <w:r w:rsidRPr="00D40176">
        <w:rPr>
          <w:rFonts w:ascii="Arial" w:hAnsi="Arial" w:cs="Arial"/>
          <w:sz w:val="20"/>
          <w:szCs w:val="20"/>
        </w:rPr>
        <w:t>ng s</w:t>
      </w:r>
      <w:r w:rsidRPr="00D40176">
        <w:rPr>
          <w:rFonts w:ascii="Arial" w:hAnsi="Arial" w:cs="Arial"/>
          <w:sz w:val="20"/>
          <w:szCs w:val="20"/>
        </w:rPr>
        <w:t>ử</w:t>
      </w:r>
      <w:r w:rsidRPr="00D40176">
        <w:rPr>
          <w:rFonts w:ascii="Arial" w:hAnsi="Arial" w:cs="Arial"/>
          <w:sz w:val="20"/>
          <w:szCs w:val="20"/>
        </w:rPr>
        <w:t xml:space="preserve"> d</w:t>
      </w:r>
      <w:r w:rsidRPr="00D40176">
        <w:rPr>
          <w:rFonts w:ascii="Arial" w:hAnsi="Arial" w:cs="Arial"/>
          <w:sz w:val="20"/>
          <w:szCs w:val="20"/>
        </w:rPr>
        <w:t>ụ</w:t>
      </w:r>
      <w:r w:rsidRPr="00D40176">
        <w:rPr>
          <w:rFonts w:ascii="Arial" w:hAnsi="Arial" w:cs="Arial"/>
          <w:sz w:val="20"/>
          <w:szCs w:val="20"/>
        </w:rPr>
        <w:t>ng c</w:t>
      </w:r>
      <w:r w:rsidRPr="00D40176">
        <w:rPr>
          <w:rFonts w:ascii="Arial" w:hAnsi="Arial" w:cs="Arial"/>
          <w:sz w:val="20"/>
          <w:szCs w:val="20"/>
        </w:rPr>
        <w:t>ủ</w:t>
      </w:r>
      <w:r w:rsidRPr="00D40176">
        <w:rPr>
          <w:rFonts w:ascii="Arial" w:hAnsi="Arial" w:cs="Arial"/>
          <w:sz w:val="20"/>
          <w:szCs w:val="20"/>
        </w:rPr>
        <w:t>a tài s</w:t>
      </w:r>
      <w:r w:rsidRPr="00D40176">
        <w:rPr>
          <w:rFonts w:ascii="Arial" w:hAnsi="Arial" w:cs="Arial"/>
          <w:sz w:val="20"/>
          <w:szCs w:val="20"/>
        </w:rPr>
        <w:t>ả</w:t>
      </w:r>
      <w:r w:rsidRPr="00D40176">
        <w:rPr>
          <w:rFonts w:ascii="Arial" w:hAnsi="Arial" w:cs="Arial"/>
          <w:sz w:val="20"/>
          <w:szCs w:val="20"/>
        </w:rPr>
        <w:t>n); trách nhi</w:t>
      </w:r>
      <w:r w:rsidRPr="00D40176">
        <w:rPr>
          <w:rFonts w:ascii="Arial" w:hAnsi="Arial" w:cs="Arial"/>
          <w:sz w:val="20"/>
          <w:szCs w:val="20"/>
        </w:rPr>
        <w:t>ệ</w:t>
      </w:r>
      <w:r w:rsidRPr="00D40176">
        <w:rPr>
          <w:rFonts w:ascii="Arial" w:hAnsi="Arial" w:cs="Arial"/>
          <w:sz w:val="20"/>
          <w:szCs w:val="20"/>
        </w:rPr>
        <w:t>m t</w:t>
      </w:r>
      <w:r w:rsidRPr="00D40176">
        <w:rPr>
          <w:rFonts w:ascii="Arial" w:hAnsi="Arial" w:cs="Arial"/>
          <w:sz w:val="20"/>
          <w:szCs w:val="20"/>
        </w:rPr>
        <w:t>ổ</w:t>
      </w:r>
      <w:r w:rsidRPr="00D40176">
        <w:rPr>
          <w:rFonts w:ascii="Arial" w:hAnsi="Arial" w:cs="Arial"/>
          <w:sz w:val="20"/>
          <w:szCs w:val="20"/>
        </w:rPr>
        <w:t xml:space="preserve"> ch</w:t>
      </w:r>
      <w:r w:rsidRPr="00D40176">
        <w:rPr>
          <w:rFonts w:ascii="Arial" w:hAnsi="Arial" w:cs="Arial"/>
          <w:sz w:val="20"/>
          <w:szCs w:val="20"/>
        </w:rPr>
        <w:t>ứ</w:t>
      </w:r>
      <w:r w:rsidRPr="00D40176">
        <w:rPr>
          <w:rFonts w:ascii="Arial" w:hAnsi="Arial" w:cs="Arial"/>
          <w:sz w:val="20"/>
          <w:szCs w:val="20"/>
        </w:rPr>
        <w:t>c th</w:t>
      </w:r>
      <w:r w:rsidRPr="00D40176">
        <w:rPr>
          <w:rFonts w:ascii="Arial" w:hAnsi="Arial" w:cs="Arial"/>
          <w:sz w:val="20"/>
          <w:szCs w:val="20"/>
        </w:rPr>
        <w:t>ự</w:t>
      </w:r>
      <w:r w:rsidRPr="00D40176">
        <w:rPr>
          <w:rFonts w:ascii="Arial" w:hAnsi="Arial" w:cs="Arial"/>
          <w:sz w:val="20"/>
          <w:szCs w:val="20"/>
        </w:rPr>
        <w:t>c hi</w:t>
      </w:r>
      <w:r w:rsidRPr="00D40176">
        <w:rPr>
          <w:rFonts w:ascii="Arial" w:hAnsi="Arial" w:cs="Arial"/>
          <w:sz w:val="20"/>
          <w:szCs w:val="20"/>
        </w:rPr>
        <w:t>ệ</w:t>
      </w:r>
      <w:r w:rsidRPr="00D40176">
        <w:rPr>
          <w:rFonts w:ascii="Arial" w:hAnsi="Arial" w:cs="Arial"/>
          <w:sz w:val="20"/>
          <w:szCs w:val="20"/>
        </w:rPr>
        <w:t>n.</w:t>
      </w:r>
    </w:p>
    <w:p w14:paraId="2B270A16" w14:textId="77777777" w:rsidR="002B1027" w:rsidRPr="00D40176" w:rsidRDefault="007E04C2" w:rsidP="006E5ADA">
      <w:pPr>
        <w:adjustRightInd w:val="0"/>
        <w:snapToGrid w:val="0"/>
        <w:spacing w:after="120" w:line="240" w:lineRule="auto"/>
        <w:ind w:firstLine="720"/>
        <w:jc w:val="both"/>
        <w:rPr>
          <w:rFonts w:ascii="Arial" w:hAnsi="Arial" w:cs="Arial"/>
          <w:sz w:val="20"/>
          <w:szCs w:val="20"/>
        </w:rPr>
      </w:pPr>
      <w:r w:rsidRPr="00D40176">
        <w:rPr>
          <w:rFonts w:ascii="Arial" w:hAnsi="Arial" w:cs="Arial"/>
          <w:sz w:val="20"/>
          <w:szCs w:val="20"/>
        </w:rPr>
        <w:t>Cơ quan qu</w:t>
      </w:r>
      <w:r w:rsidRPr="00D40176">
        <w:rPr>
          <w:rFonts w:ascii="Arial" w:hAnsi="Arial" w:cs="Arial"/>
          <w:sz w:val="20"/>
          <w:szCs w:val="20"/>
        </w:rPr>
        <w:t>ả</w:t>
      </w:r>
      <w:r w:rsidRPr="00D40176">
        <w:rPr>
          <w:rFonts w:ascii="Arial" w:hAnsi="Arial" w:cs="Arial"/>
          <w:sz w:val="20"/>
          <w:szCs w:val="20"/>
        </w:rPr>
        <w:t>n lý tài s</w:t>
      </w:r>
      <w:r w:rsidRPr="00D40176">
        <w:rPr>
          <w:rFonts w:ascii="Arial" w:hAnsi="Arial" w:cs="Arial"/>
          <w:sz w:val="20"/>
          <w:szCs w:val="20"/>
        </w:rPr>
        <w:t>ả</w:t>
      </w:r>
      <w:r w:rsidRPr="00D40176">
        <w:rPr>
          <w:rFonts w:ascii="Arial" w:hAnsi="Arial" w:cs="Arial"/>
          <w:sz w:val="20"/>
          <w:szCs w:val="20"/>
        </w:rPr>
        <w:t>n</w:t>
      </w:r>
      <w:r w:rsidRPr="00D40176">
        <w:rPr>
          <w:rFonts w:ascii="Arial" w:hAnsi="Arial" w:cs="Arial"/>
          <w:sz w:val="20"/>
          <w:szCs w:val="20"/>
        </w:rPr>
        <w:t xml:space="preserve"> có trách nhi</w:t>
      </w:r>
      <w:r w:rsidRPr="00D40176">
        <w:rPr>
          <w:rFonts w:ascii="Arial" w:hAnsi="Arial" w:cs="Arial"/>
          <w:sz w:val="20"/>
          <w:szCs w:val="20"/>
        </w:rPr>
        <w:t>ệ</w:t>
      </w:r>
      <w:r w:rsidRPr="00D40176">
        <w:rPr>
          <w:rFonts w:ascii="Arial" w:hAnsi="Arial" w:cs="Arial"/>
          <w:sz w:val="20"/>
          <w:szCs w:val="20"/>
        </w:rPr>
        <w:t>m t</w:t>
      </w:r>
      <w:r w:rsidRPr="00D40176">
        <w:rPr>
          <w:rFonts w:ascii="Arial" w:hAnsi="Arial" w:cs="Arial"/>
          <w:sz w:val="20"/>
          <w:szCs w:val="20"/>
        </w:rPr>
        <w:t>ổ</w:t>
      </w:r>
      <w:r w:rsidRPr="00D40176">
        <w:rPr>
          <w:rFonts w:ascii="Arial" w:hAnsi="Arial" w:cs="Arial"/>
          <w:sz w:val="20"/>
          <w:szCs w:val="20"/>
        </w:rPr>
        <w:t xml:space="preserve"> ch</w:t>
      </w:r>
      <w:r w:rsidRPr="00D40176">
        <w:rPr>
          <w:rFonts w:ascii="Arial" w:hAnsi="Arial" w:cs="Arial"/>
          <w:sz w:val="20"/>
          <w:szCs w:val="20"/>
        </w:rPr>
        <w:t>ứ</w:t>
      </w:r>
      <w:r w:rsidRPr="00D40176">
        <w:rPr>
          <w:rFonts w:ascii="Arial" w:hAnsi="Arial" w:cs="Arial"/>
          <w:sz w:val="20"/>
          <w:szCs w:val="20"/>
        </w:rPr>
        <w:t>c th</w:t>
      </w:r>
      <w:r w:rsidRPr="00D40176">
        <w:rPr>
          <w:rFonts w:ascii="Arial" w:hAnsi="Arial" w:cs="Arial"/>
          <w:sz w:val="20"/>
          <w:szCs w:val="20"/>
        </w:rPr>
        <w:t>ự</w:t>
      </w:r>
      <w:r w:rsidRPr="00D40176">
        <w:rPr>
          <w:rFonts w:ascii="Arial" w:hAnsi="Arial" w:cs="Arial"/>
          <w:sz w:val="20"/>
          <w:szCs w:val="20"/>
        </w:rPr>
        <w:t>c hi</w:t>
      </w:r>
      <w:r w:rsidRPr="00D40176">
        <w:rPr>
          <w:rFonts w:ascii="Arial" w:hAnsi="Arial" w:cs="Arial"/>
          <w:sz w:val="20"/>
          <w:szCs w:val="20"/>
        </w:rPr>
        <w:t>ệ</w:t>
      </w:r>
      <w:r w:rsidRPr="00D40176">
        <w:rPr>
          <w:rFonts w:ascii="Arial" w:hAnsi="Arial" w:cs="Arial"/>
          <w:sz w:val="20"/>
          <w:szCs w:val="20"/>
        </w:rPr>
        <w:t>n vi</w:t>
      </w:r>
      <w:r w:rsidRPr="00D40176">
        <w:rPr>
          <w:rFonts w:ascii="Arial" w:hAnsi="Arial" w:cs="Arial"/>
          <w:sz w:val="20"/>
          <w:szCs w:val="20"/>
        </w:rPr>
        <w:t>ệ</w:t>
      </w:r>
      <w:r w:rsidRPr="00D40176">
        <w:rPr>
          <w:rFonts w:ascii="Arial" w:hAnsi="Arial" w:cs="Arial"/>
          <w:sz w:val="20"/>
          <w:szCs w:val="20"/>
        </w:rPr>
        <w:t>c b</w:t>
      </w:r>
      <w:r w:rsidRPr="00D40176">
        <w:rPr>
          <w:rFonts w:ascii="Arial" w:hAnsi="Arial" w:cs="Arial"/>
          <w:sz w:val="20"/>
          <w:szCs w:val="20"/>
        </w:rPr>
        <w:t>ả</w:t>
      </w:r>
      <w:r w:rsidRPr="00D40176">
        <w:rPr>
          <w:rFonts w:ascii="Arial" w:hAnsi="Arial" w:cs="Arial"/>
          <w:sz w:val="20"/>
          <w:szCs w:val="20"/>
        </w:rPr>
        <w:t>o qu</w:t>
      </w:r>
      <w:r w:rsidRPr="00D40176">
        <w:rPr>
          <w:rFonts w:ascii="Arial" w:hAnsi="Arial" w:cs="Arial"/>
          <w:sz w:val="20"/>
          <w:szCs w:val="20"/>
        </w:rPr>
        <w:t>ả</w:t>
      </w:r>
      <w:r w:rsidRPr="00D40176">
        <w:rPr>
          <w:rFonts w:ascii="Arial" w:hAnsi="Arial" w:cs="Arial"/>
          <w:sz w:val="20"/>
          <w:szCs w:val="20"/>
        </w:rPr>
        <w:t>n, b</w:t>
      </w:r>
      <w:r w:rsidRPr="00D40176">
        <w:rPr>
          <w:rFonts w:ascii="Arial" w:hAnsi="Arial" w:cs="Arial"/>
          <w:sz w:val="20"/>
          <w:szCs w:val="20"/>
        </w:rPr>
        <w:t>ả</w:t>
      </w:r>
      <w:r w:rsidRPr="00D40176">
        <w:rPr>
          <w:rFonts w:ascii="Arial" w:hAnsi="Arial" w:cs="Arial"/>
          <w:sz w:val="20"/>
          <w:szCs w:val="20"/>
        </w:rPr>
        <w:t>o v</w:t>
      </w:r>
      <w:r w:rsidRPr="00D40176">
        <w:rPr>
          <w:rFonts w:ascii="Arial" w:hAnsi="Arial" w:cs="Arial"/>
          <w:sz w:val="20"/>
          <w:szCs w:val="20"/>
        </w:rPr>
        <w:t>ệ</w:t>
      </w:r>
      <w:r w:rsidRPr="00D40176">
        <w:rPr>
          <w:rFonts w:ascii="Arial" w:hAnsi="Arial" w:cs="Arial"/>
          <w:sz w:val="20"/>
          <w:szCs w:val="20"/>
        </w:rPr>
        <w:t xml:space="preserve"> tài s</w:t>
      </w:r>
      <w:r w:rsidRPr="00D40176">
        <w:rPr>
          <w:rFonts w:ascii="Arial" w:hAnsi="Arial" w:cs="Arial"/>
          <w:sz w:val="20"/>
          <w:szCs w:val="20"/>
        </w:rPr>
        <w:t>ả</w:t>
      </w:r>
      <w:r w:rsidRPr="00D40176">
        <w:rPr>
          <w:rFonts w:ascii="Arial" w:hAnsi="Arial" w:cs="Arial"/>
          <w:sz w:val="20"/>
          <w:szCs w:val="20"/>
        </w:rPr>
        <w:t>n, th</w:t>
      </w:r>
      <w:r w:rsidRPr="00D40176">
        <w:rPr>
          <w:rFonts w:ascii="Arial" w:hAnsi="Arial" w:cs="Arial"/>
          <w:sz w:val="20"/>
          <w:szCs w:val="20"/>
        </w:rPr>
        <w:t>ự</w:t>
      </w:r>
      <w:r w:rsidRPr="00D40176">
        <w:rPr>
          <w:rFonts w:ascii="Arial" w:hAnsi="Arial" w:cs="Arial"/>
          <w:sz w:val="20"/>
          <w:szCs w:val="20"/>
        </w:rPr>
        <w:t>c hi</w:t>
      </w:r>
      <w:r w:rsidRPr="00D40176">
        <w:rPr>
          <w:rFonts w:ascii="Arial" w:hAnsi="Arial" w:cs="Arial"/>
          <w:sz w:val="20"/>
          <w:szCs w:val="20"/>
        </w:rPr>
        <w:t>ệ</w:t>
      </w:r>
      <w:r w:rsidRPr="00D40176">
        <w:rPr>
          <w:rFonts w:ascii="Arial" w:hAnsi="Arial" w:cs="Arial"/>
          <w:sz w:val="20"/>
          <w:szCs w:val="20"/>
        </w:rPr>
        <w:t>n b</w:t>
      </w:r>
      <w:r w:rsidRPr="00D40176">
        <w:rPr>
          <w:rFonts w:ascii="Arial" w:hAnsi="Arial" w:cs="Arial"/>
          <w:sz w:val="20"/>
          <w:szCs w:val="20"/>
        </w:rPr>
        <w:t>ả</w:t>
      </w:r>
      <w:r w:rsidRPr="00D40176">
        <w:rPr>
          <w:rFonts w:ascii="Arial" w:hAnsi="Arial" w:cs="Arial"/>
          <w:sz w:val="20"/>
          <w:szCs w:val="20"/>
        </w:rPr>
        <w:t>o trì công trình thu</w:t>
      </w:r>
      <w:r w:rsidRPr="00D40176">
        <w:rPr>
          <w:rFonts w:ascii="Arial" w:hAnsi="Arial" w:cs="Arial"/>
          <w:sz w:val="20"/>
          <w:szCs w:val="20"/>
        </w:rPr>
        <w:t>ộ</w:t>
      </w:r>
      <w:r w:rsidRPr="00D40176">
        <w:rPr>
          <w:rFonts w:ascii="Arial" w:hAnsi="Arial" w:cs="Arial"/>
          <w:sz w:val="20"/>
          <w:szCs w:val="20"/>
        </w:rPr>
        <w:t>c tài s</w:t>
      </w:r>
      <w:r w:rsidRPr="00D40176">
        <w:rPr>
          <w:rFonts w:ascii="Arial" w:hAnsi="Arial" w:cs="Arial"/>
          <w:sz w:val="20"/>
          <w:szCs w:val="20"/>
        </w:rPr>
        <w:t>ả</w:t>
      </w:r>
      <w:r w:rsidRPr="00D40176">
        <w:rPr>
          <w:rFonts w:ascii="Arial" w:hAnsi="Arial" w:cs="Arial"/>
          <w:sz w:val="20"/>
          <w:szCs w:val="20"/>
        </w:rPr>
        <w:t>n k</w:t>
      </w:r>
      <w:r w:rsidRPr="00D40176">
        <w:rPr>
          <w:rFonts w:ascii="Arial" w:hAnsi="Arial" w:cs="Arial"/>
          <w:sz w:val="20"/>
          <w:szCs w:val="20"/>
        </w:rPr>
        <w:t>ế</w:t>
      </w:r>
      <w:r w:rsidRPr="00D40176">
        <w:rPr>
          <w:rFonts w:ascii="Arial" w:hAnsi="Arial" w:cs="Arial"/>
          <w:sz w:val="20"/>
          <w:szCs w:val="20"/>
        </w:rPr>
        <w:t>t c</w:t>
      </w:r>
      <w:r w:rsidRPr="00D40176">
        <w:rPr>
          <w:rFonts w:ascii="Arial" w:hAnsi="Arial" w:cs="Arial"/>
          <w:sz w:val="20"/>
          <w:szCs w:val="20"/>
        </w:rPr>
        <w:t>ấ</w:t>
      </w:r>
      <w:r w:rsidRPr="00D40176">
        <w:rPr>
          <w:rFonts w:ascii="Arial" w:hAnsi="Arial" w:cs="Arial"/>
          <w:sz w:val="20"/>
          <w:szCs w:val="20"/>
        </w:rPr>
        <w:t>u h</w:t>
      </w:r>
      <w:r w:rsidRPr="00D40176">
        <w:rPr>
          <w:rFonts w:ascii="Arial" w:hAnsi="Arial" w:cs="Arial"/>
          <w:sz w:val="20"/>
          <w:szCs w:val="20"/>
        </w:rPr>
        <w:t>ạ</w:t>
      </w:r>
      <w:r w:rsidRPr="00D40176">
        <w:rPr>
          <w:rFonts w:ascii="Arial" w:hAnsi="Arial" w:cs="Arial"/>
          <w:sz w:val="20"/>
          <w:szCs w:val="20"/>
        </w:rPr>
        <w:t xml:space="preserve"> t</w:t>
      </w:r>
      <w:r w:rsidRPr="00D40176">
        <w:rPr>
          <w:rFonts w:ascii="Arial" w:hAnsi="Arial" w:cs="Arial"/>
          <w:sz w:val="20"/>
          <w:szCs w:val="20"/>
        </w:rPr>
        <w:t>ầ</w:t>
      </w:r>
      <w:r w:rsidRPr="00D40176">
        <w:rPr>
          <w:rFonts w:ascii="Arial" w:hAnsi="Arial" w:cs="Arial"/>
          <w:sz w:val="20"/>
          <w:szCs w:val="20"/>
        </w:rPr>
        <w:t>ng hàng h</w:t>
      </w:r>
      <w:r w:rsidRPr="00D40176">
        <w:rPr>
          <w:rFonts w:ascii="Arial" w:hAnsi="Arial" w:cs="Arial"/>
          <w:sz w:val="20"/>
          <w:szCs w:val="20"/>
        </w:rPr>
        <w:t>ả</w:t>
      </w:r>
      <w:r w:rsidRPr="00D40176">
        <w:rPr>
          <w:rFonts w:ascii="Arial" w:hAnsi="Arial" w:cs="Arial"/>
          <w:sz w:val="20"/>
          <w:szCs w:val="20"/>
        </w:rPr>
        <w:t>i theo quy đ</w:t>
      </w:r>
      <w:r w:rsidRPr="00D40176">
        <w:rPr>
          <w:rFonts w:ascii="Arial" w:hAnsi="Arial" w:cs="Arial"/>
          <w:sz w:val="20"/>
          <w:szCs w:val="20"/>
        </w:rPr>
        <w:t>ị</w:t>
      </w:r>
      <w:r w:rsidRPr="00D40176">
        <w:rPr>
          <w:rFonts w:ascii="Arial" w:hAnsi="Arial" w:cs="Arial"/>
          <w:sz w:val="20"/>
          <w:szCs w:val="20"/>
        </w:rPr>
        <w:t>nh c</w:t>
      </w:r>
      <w:r w:rsidRPr="00D40176">
        <w:rPr>
          <w:rFonts w:ascii="Arial" w:hAnsi="Arial" w:cs="Arial"/>
          <w:sz w:val="20"/>
          <w:szCs w:val="20"/>
        </w:rPr>
        <w:t>ủ</w:t>
      </w:r>
      <w:r w:rsidRPr="00D40176">
        <w:rPr>
          <w:rFonts w:ascii="Arial" w:hAnsi="Arial" w:cs="Arial"/>
          <w:sz w:val="20"/>
          <w:szCs w:val="20"/>
        </w:rPr>
        <w:t>a pháp lu</w:t>
      </w:r>
      <w:r w:rsidRPr="00D40176">
        <w:rPr>
          <w:rFonts w:ascii="Arial" w:hAnsi="Arial" w:cs="Arial"/>
          <w:sz w:val="20"/>
          <w:szCs w:val="20"/>
        </w:rPr>
        <w:t>ậ</w:t>
      </w:r>
      <w:r w:rsidRPr="00D40176">
        <w:rPr>
          <w:rFonts w:ascii="Arial" w:hAnsi="Arial" w:cs="Arial"/>
          <w:sz w:val="20"/>
          <w:szCs w:val="20"/>
        </w:rPr>
        <w:t>t đ</w:t>
      </w:r>
      <w:r w:rsidRPr="00D40176">
        <w:rPr>
          <w:rFonts w:ascii="Arial" w:hAnsi="Arial" w:cs="Arial"/>
          <w:sz w:val="20"/>
          <w:szCs w:val="20"/>
        </w:rPr>
        <w:t>ế</w:t>
      </w:r>
      <w:r w:rsidRPr="00D40176">
        <w:rPr>
          <w:rFonts w:ascii="Arial" w:hAnsi="Arial" w:cs="Arial"/>
          <w:sz w:val="20"/>
          <w:szCs w:val="20"/>
        </w:rPr>
        <w:t>n khi hoàn thành vi</w:t>
      </w:r>
      <w:r w:rsidRPr="00D40176">
        <w:rPr>
          <w:rFonts w:ascii="Arial" w:hAnsi="Arial" w:cs="Arial"/>
          <w:sz w:val="20"/>
          <w:szCs w:val="20"/>
        </w:rPr>
        <w:t>ệ</w:t>
      </w:r>
      <w:r w:rsidRPr="00D40176">
        <w:rPr>
          <w:rFonts w:ascii="Arial" w:hAnsi="Arial" w:cs="Arial"/>
          <w:sz w:val="20"/>
          <w:szCs w:val="20"/>
        </w:rPr>
        <w:t>c bàn giao tài s</w:t>
      </w:r>
      <w:r w:rsidRPr="00D40176">
        <w:rPr>
          <w:rFonts w:ascii="Arial" w:hAnsi="Arial" w:cs="Arial"/>
          <w:sz w:val="20"/>
          <w:szCs w:val="20"/>
        </w:rPr>
        <w:t>ả</w:t>
      </w:r>
      <w:r w:rsidRPr="00D40176">
        <w:rPr>
          <w:rFonts w:ascii="Arial" w:hAnsi="Arial" w:cs="Arial"/>
          <w:sz w:val="20"/>
          <w:szCs w:val="20"/>
        </w:rPr>
        <w:t>n cho nhà đ</w:t>
      </w:r>
      <w:r w:rsidRPr="00D40176">
        <w:rPr>
          <w:rFonts w:ascii="Arial" w:hAnsi="Arial" w:cs="Arial"/>
          <w:sz w:val="20"/>
          <w:szCs w:val="20"/>
        </w:rPr>
        <w:t>ầ</w:t>
      </w:r>
      <w:r w:rsidRPr="00D40176">
        <w:rPr>
          <w:rFonts w:ascii="Arial" w:hAnsi="Arial" w:cs="Arial"/>
          <w:sz w:val="20"/>
          <w:szCs w:val="20"/>
        </w:rPr>
        <w:t>u tư.”.</w:t>
      </w:r>
    </w:p>
    <w:p w14:paraId="13BAB1E1" w14:textId="7AE651A0" w:rsidR="002B1027" w:rsidRPr="00D40176" w:rsidRDefault="007E04C2" w:rsidP="006E5ADA">
      <w:pPr>
        <w:adjustRightInd w:val="0"/>
        <w:snapToGrid w:val="0"/>
        <w:spacing w:after="120" w:line="240" w:lineRule="auto"/>
        <w:ind w:firstLine="720"/>
        <w:jc w:val="both"/>
        <w:rPr>
          <w:rFonts w:ascii="Arial" w:hAnsi="Arial" w:cs="Arial"/>
          <w:b/>
          <w:bCs/>
          <w:sz w:val="20"/>
          <w:szCs w:val="20"/>
        </w:rPr>
      </w:pPr>
      <w:r w:rsidRPr="00D40176">
        <w:rPr>
          <w:rFonts w:ascii="Arial" w:hAnsi="Arial" w:cs="Arial"/>
          <w:b/>
          <w:bCs/>
          <w:sz w:val="20"/>
          <w:szCs w:val="20"/>
        </w:rPr>
        <w:t>Đi</w:t>
      </w:r>
      <w:r w:rsidRPr="00D40176">
        <w:rPr>
          <w:rFonts w:ascii="Arial" w:hAnsi="Arial" w:cs="Arial"/>
          <w:b/>
          <w:bCs/>
          <w:sz w:val="20"/>
          <w:szCs w:val="20"/>
        </w:rPr>
        <w:t>ề</w:t>
      </w:r>
      <w:r w:rsidRPr="00D40176">
        <w:rPr>
          <w:rFonts w:ascii="Arial" w:hAnsi="Arial" w:cs="Arial"/>
          <w:b/>
          <w:bCs/>
          <w:sz w:val="20"/>
          <w:szCs w:val="20"/>
        </w:rPr>
        <w:t>u 77. Thay th</w:t>
      </w:r>
      <w:r w:rsidRPr="00D40176">
        <w:rPr>
          <w:rFonts w:ascii="Arial" w:hAnsi="Arial" w:cs="Arial"/>
          <w:b/>
          <w:bCs/>
          <w:sz w:val="20"/>
          <w:szCs w:val="20"/>
        </w:rPr>
        <w:t>ế</w:t>
      </w:r>
      <w:r w:rsidRPr="00D40176">
        <w:rPr>
          <w:rFonts w:ascii="Arial" w:hAnsi="Arial" w:cs="Arial"/>
          <w:b/>
          <w:bCs/>
          <w:sz w:val="20"/>
          <w:szCs w:val="20"/>
        </w:rPr>
        <w:t>, bãi b</w:t>
      </w:r>
      <w:r w:rsidRPr="00D40176">
        <w:rPr>
          <w:rFonts w:ascii="Arial" w:hAnsi="Arial" w:cs="Arial"/>
          <w:b/>
          <w:bCs/>
          <w:sz w:val="20"/>
          <w:szCs w:val="20"/>
        </w:rPr>
        <w:t>ỏ</w:t>
      </w:r>
      <w:r w:rsidRPr="00D40176">
        <w:rPr>
          <w:rFonts w:ascii="Arial" w:hAnsi="Arial" w:cs="Arial"/>
          <w:b/>
          <w:bCs/>
          <w:sz w:val="20"/>
          <w:szCs w:val="20"/>
        </w:rPr>
        <w:t xml:space="preserve"> m</w:t>
      </w:r>
      <w:r w:rsidRPr="00D40176">
        <w:rPr>
          <w:rFonts w:ascii="Arial" w:hAnsi="Arial" w:cs="Arial"/>
          <w:b/>
          <w:bCs/>
          <w:sz w:val="20"/>
          <w:szCs w:val="20"/>
        </w:rPr>
        <w:t>ộ</w:t>
      </w:r>
      <w:r w:rsidRPr="00D40176">
        <w:rPr>
          <w:rFonts w:ascii="Arial" w:hAnsi="Arial" w:cs="Arial"/>
          <w:b/>
          <w:bCs/>
          <w:sz w:val="20"/>
          <w:szCs w:val="20"/>
        </w:rPr>
        <w:t>t s</w:t>
      </w:r>
      <w:r w:rsidRPr="00D40176">
        <w:rPr>
          <w:rFonts w:ascii="Arial" w:hAnsi="Arial" w:cs="Arial"/>
          <w:b/>
          <w:bCs/>
          <w:sz w:val="20"/>
          <w:szCs w:val="20"/>
        </w:rPr>
        <w:t>ố</w:t>
      </w:r>
      <w:r w:rsidRPr="00D40176">
        <w:rPr>
          <w:rFonts w:ascii="Arial" w:hAnsi="Arial" w:cs="Arial"/>
          <w:b/>
          <w:bCs/>
          <w:sz w:val="20"/>
          <w:szCs w:val="20"/>
        </w:rPr>
        <w:t xml:space="preserve"> đi</w:t>
      </w:r>
      <w:r w:rsidRPr="00D40176">
        <w:rPr>
          <w:rFonts w:ascii="Arial" w:hAnsi="Arial" w:cs="Arial"/>
          <w:b/>
          <w:bCs/>
          <w:sz w:val="20"/>
          <w:szCs w:val="20"/>
        </w:rPr>
        <w:t>ề</w:t>
      </w:r>
      <w:r w:rsidRPr="00D40176">
        <w:rPr>
          <w:rFonts w:ascii="Arial" w:hAnsi="Arial" w:cs="Arial"/>
          <w:b/>
          <w:bCs/>
          <w:sz w:val="20"/>
          <w:szCs w:val="20"/>
        </w:rPr>
        <w:t>u, kho</w:t>
      </w:r>
      <w:r w:rsidRPr="00D40176">
        <w:rPr>
          <w:rFonts w:ascii="Arial" w:hAnsi="Arial" w:cs="Arial"/>
          <w:b/>
          <w:bCs/>
          <w:sz w:val="20"/>
          <w:szCs w:val="20"/>
        </w:rPr>
        <w:t>ả</w:t>
      </w:r>
      <w:r w:rsidRPr="00D40176">
        <w:rPr>
          <w:rFonts w:ascii="Arial" w:hAnsi="Arial" w:cs="Arial"/>
          <w:b/>
          <w:bCs/>
          <w:sz w:val="20"/>
          <w:szCs w:val="20"/>
        </w:rPr>
        <w:t>n, đi</w:t>
      </w:r>
      <w:r w:rsidRPr="00D40176">
        <w:rPr>
          <w:rFonts w:ascii="Arial" w:hAnsi="Arial" w:cs="Arial"/>
          <w:b/>
          <w:bCs/>
          <w:sz w:val="20"/>
          <w:szCs w:val="20"/>
        </w:rPr>
        <w:t>ể</w:t>
      </w:r>
      <w:r w:rsidRPr="00D40176">
        <w:rPr>
          <w:rFonts w:ascii="Arial" w:hAnsi="Arial" w:cs="Arial"/>
          <w:b/>
          <w:bCs/>
          <w:sz w:val="20"/>
          <w:szCs w:val="20"/>
        </w:rPr>
        <w:t>m, c</w:t>
      </w:r>
      <w:r w:rsidRPr="00D40176">
        <w:rPr>
          <w:rFonts w:ascii="Arial" w:hAnsi="Arial" w:cs="Arial"/>
          <w:b/>
          <w:bCs/>
          <w:sz w:val="20"/>
          <w:szCs w:val="20"/>
        </w:rPr>
        <w:t>ụ</w:t>
      </w:r>
      <w:r w:rsidRPr="00D40176">
        <w:rPr>
          <w:rFonts w:ascii="Arial" w:hAnsi="Arial" w:cs="Arial"/>
          <w:b/>
          <w:bCs/>
          <w:sz w:val="20"/>
          <w:szCs w:val="20"/>
        </w:rPr>
        <w:t>m t</w:t>
      </w:r>
      <w:r w:rsidRPr="00D40176">
        <w:rPr>
          <w:rFonts w:ascii="Arial" w:hAnsi="Arial" w:cs="Arial"/>
          <w:b/>
          <w:bCs/>
          <w:sz w:val="20"/>
          <w:szCs w:val="20"/>
        </w:rPr>
        <w:t>ừ</w:t>
      </w:r>
      <w:r w:rsidRPr="00D40176">
        <w:rPr>
          <w:rFonts w:ascii="Arial" w:hAnsi="Arial" w:cs="Arial"/>
          <w:b/>
          <w:bCs/>
          <w:sz w:val="20"/>
          <w:szCs w:val="20"/>
        </w:rPr>
        <w:t xml:space="preserve"> t</w:t>
      </w:r>
      <w:r w:rsidRPr="00D40176">
        <w:rPr>
          <w:rFonts w:ascii="Arial" w:hAnsi="Arial" w:cs="Arial"/>
          <w:b/>
          <w:bCs/>
          <w:sz w:val="20"/>
          <w:szCs w:val="20"/>
        </w:rPr>
        <w:t>ạ</w:t>
      </w:r>
      <w:r w:rsidRPr="00D40176">
        <w:rPr>
          <w:rFonts w:ascii="Arial" w:hAnsi="Arial" w:cs="Arial"/>
          <w:b/>
          <w:bCs/>
          <w:sz w:val="20"/>
          <w:szCs w:val="20"/>
        </w:rPr>
        <w:t>i Ngh</w:t>
      </w:r>
      <w:r w:rsidRPr="00D40176">
        <w:rPr>
          <w:rFonts w:ascii="Arial" w:hAnsi="Arial" w:cs="Arial"/>
          <w:b/>
          <w:bCs/>
          <w:sz w:val="20"/>
          <w:szCs w:val="20"/>
        </w:rPr>
        <w:t>ị</w:t>
      </w:r>
      <w:r w:rsidRPr="00D40176">
        <w:rPr>
          <w:rFonts w:ascii="Arial" w:hAnsi="Arial" w:cs="Arial"/>
          <w:b/>
          <w:bCs/>
          <w:sz w:val="20"/>
          <w:szCs w:val="20"/>
        </w:rPr>
        <w:t xml:space="preserve"> đ</w:t>
      </w:r>
      <w:r w:rsidRPr="00D40176">
        <w:rPr>
          <w:rFonts w:ascii="Arial" w:hAnsi="Arial" w:cs="Arial"/>
          <w:b/>
          <w:bCs/>
          <w:sz w:val="20"/>
          <w:szCs w:val="20"/>
        </w:rPr>
        <w:t>ị</w:t>
      </w:r>
      <w:r w:rsidRPr="00D40176">
        <w:rPr>
          <w:rFonts w:ascii="Arial" w:hAnsi="Arial" w:cs="Arial"/>
          <w:b/>
          <w:bCs/>
          <w:sz w:val="20"/>
          <w:szCs w:val="20"/>
        </w:rPr>
        <w:t>nh s</w:t>
      </w:r>
      <w:r w:rsidRPr="00D40176">
        <w:rPr>
          <w:rFonts w:ascii="Arial" w:hAnsi="Arial" w:cs="Arial"/>
          <w:b/>
          <w:bCs/>
          <w:sz w:val="20"/>
          <w:szCs w:val="20"/>
        </w:rPr>
        <w:t>ố</w:t>
      </w:r>
      <w:r w:rsidRPr="00D40176">
        <w:rPr>
          <w:rFonts w:ascii="Arial" w:hAnsi="Arial" w:cs="Arial"/>
          <w:b/>
          <w:bCs/>
          <w:sz w:val="20"/>
          <w:szCs w:val="20"/>
        </w:rPr>
        <w:t xml:space="preserve"> 84/2025/NĐ-CP</w:t>
      </w:r>
    </w:p>
    <w:p w14:paraId="7C46CDF1" w14:textId="77777777" w:rsidR="002B1027" w:rsidRPr="00D40176" w:rsidRDefault="007E04C2" w:rsidP="006E5ADA">
      <w:pPr>
        <w:adjustRightInd w:val="0"/>
        <w:snapToGrid w:val="0"/>
        <w:spacing w:after="120" w:line="240" w:lineRule="auto"/>
        <w:ind w:firstLine="720"/>
        <w:jc w:val="both"/>
        <w:rPr>
          <w:rFonts w:ascii="Arial" w:hAnsi="Arial" w:cs="Arial"/>
          <w:sz w:val="20"/>
          <w:szCs w:val="20"/>
        </w:rPr>
      </w:pPr>
      <w:r w:rsidRPr="00D40176">
        <w:rPr>
          <w:rFonts w:ascii="Arial" w:hAnsi="Arial" w:cs="Arial"/>
          <w:sz w:val="20"/>
          <w:szCs w:val="20"/>
        </w:rPr>
        <w:t>1. Thay th</w:t>
      </w:r>
      <w:r w:rsidRPr="00D40176">
        <w:rPr>
          <w:rFonts w:ascii="Arial" w:hAnsi="Arial" w:cs="Arial"/>
          <w:sz w:val="20"/>
          <w:szCs w:val="20"/>
        </w:rPr>
        <w:t>ế</w:t>
      </w:r>
      <w:r w:rsidRPr="00D40176">
        <w:rPr>
          <w:rFonts w:ascii="Arial" w:hAnsi="Arial" w:cs="Arial"/>
          <w:sz w:val="20"/>
          <w:szCs w:val="20"/>
        </w:rPr>
        <w:t xml:space="preserve"> c</w:t>
      </w:r>
      <w:r w:rsidRPr="00D40176">
        <w:rPr>
          <w:rFonts w:ascii="Arial" w:hAnsi="Arial" w:cs="Arial"/>
          <w:sz w:val="20"/>
          <w:szCs w:val="20"/>
        </w:rPr>
        <w:t>ụ</w:t>
      </w:r>
      <w:r w:rsidRPr="00D40176">
        <w:rPr>
          <w:rFonts w:ascii="Arial" w:hAnsi="Arial" w:cs="Arial"/>
          <w:sz w:val="20"/>
          <w:szCs w:val="20"/>
        </w:rPr>
        <w:t>m t</w:t>
      </w:r>
      <w:r w:rsidRPr="00D40176">
        <w:rPr>
          <w:rFonts w:ascii="Arial" w:hAnsi="Arial" w:cs="Arial"/>
          <w:sz w:val="20"/>
          <w:szCs w:val="20"/>
        </w:rPr>
        <w:t>ừ</w:t>
      </w:r>
      <w:r w:rsidRPr="00D40176">
        <w:rPr>
          <w:rFonts w:ascii="Arial" w:hAnsi="Arial" w:cs="Arial"/>
          <w:sz w:val="20"/>
          <w:szCs w:val="20"/>
        </w:rPr>
        <w:t xml:space="preserve"> “kho</w:t>
      </w:r>
      <w:r w:rsidRPr="00D40176">
        <w:rPr>
          <w:rFonts w:ascii="Arial" w:hAnsi="Arial" w:cs="Arial"/>
          <w:sz w:val="20"/>
          <w:szCs w:val="20"/>
        </w:rPr>
        <w:t>ả</w:t>
      </w:r>
      <w:r w:rsidRPr="00D40176">
        <w:rPr>
          <w:rFonts w:ascii="Arial" w:hAnsi="Arial" w:cs="Arial"/>
          <w:sz w:val="20"/>
          <w:szCs w:val="20"/>
        </w:rPr>
        <w:t>n 2, kho</w:t>
      </w:r>
      <w:r w:rsidRPr="00D40176">
        <w:rPr>
          <w:rFonts w:ascii="Arial" w:hAnsi="Arial" w:cs="Arial"/>
          <w:sz w:val="20"/>
          <w:szCs w:val="20"/>
        </w:rPr>
        <w:t>ả</w:t>
      </w:r>
      <w:r w:rsidRPr="00D40176">
        <w:rPr>
          <w:rFonts w:ascii="Arial" w:hAnsi="Arial" w:cs="Arial"/>
          <w:sz w:val="20"/>
          <w:szCs w:val="20"/>
        </w:rPr>
        <w:t>n 3 Đi</w:t>
      </w:r>
      <w:r w:rsidRPr="00D40176">
        <w:rPr>
          <w:rFonts w:ascii="Arial" w:hAnsi="Arial" w:cs="Arial"/>
          <w:sz w:val="20"/>
          <w:szCs w:val="20"/>
        </w:rPr>
        <w:t>ề</w:t>
      </w:r>
      <w:r w:rsidRPr="00D40176">
        <w:rPr>
          <w:rFonts w:ascii="Arial" w:hAnsi="Arial" w:cs="Arial"/>
          <w:sz w:val="20"/>
          <w:szCs w:val="20"/>
        </w:rPr>
        <w:t>u 20” thành “các kho</w:t>
      </w:r>
      <w:r w:rsidRPr="00D40176">
        <w:rPr>
          <w:rFonts w:ascii="Arial" w:hAnsi="Arial" w:cs="Arial"/>
          <w:sz w:val="20"/>
          <w:szCs w:val="20"/>
        </w:rPr>
        <w:t>ả</w:t>
      </w:r>
      <w:r w:rsidRPr="00D40176">
        <w:rPr>
          <w:rFonts w:ascii="Arial" w:hAnsi="Arial" w:cs="Arial"/>
          <w:sz w:val="20"/>
          <w:szCs w:val="20"/>
        </w:rPr>
        <w:t>n 2, 3 và 3a Đi</w:t>
      </w:r>
      <w:r w:rsidRPr="00D40176">
        <w:rPr>
          <w:rFonts w:ascii="Arial" w:hAnsi="Arial" w:cs="Arial"/>
          <w:sz w:val="20"/>
          <w:szCs w:val="20"/>
        </w:rPr>
        <w:t>ề</w:t>
      </w:r>
      <w:r w:rsidRPr="00D40176">
        <w:rPr>
          <w:rFonts w:ascii="Arial" w:hAnsi="Arial" w:cs="Arial"/>
          <w:sz w:val="20"/>
          <w:szCs w:val="20"/>
        </w:rPr>
        <w:t>u 20” t</w:t>
      </w:r>
      <w:r w:rsidRPr="00D40176">
        <w:rPr>
          <w:rFonts w:ascii="Arial" w:hAnsi="Arial" w:cs="Arial"/>
          <w:sz w:val="20"/>
          <w:szCs w:val="20"/>
        </w:rPr>
        <w:t>ạ</w:t>
      </w:r>
      <w:r w:rsidRPr="00D40176">
        <w:rPr>
          <w:rFonts w:ascii="Arial" w:hAnsi="Arial" w:cs="Arial"/>
          <w:sz w:val="20"/>
          <w:szCs w:val="20"/>
        </w:rPr>
        <w:t>i kho</w:t>
      </w:r>
      <w:r w:rsidRPr="00D40176">
        <w:rPr>
          <w:rFonts w:ascii="Arial" w:hAnsi="Arial" w:cs="Arial"/>
          <w:sz w:val="20"/>
          <w:szCs w:val="20"/>
        </w:rPr>
        <w:t>ả</w:t>
      </w:r>
      <w:r w:rsidRPr="00D40176">
        <w:rPr>
          <w:rFonts w:ascii="Arial" w:hAnsi="Arial" w:cs="Arial"/>
          <w:sz w:val="20"/>
          <w:szCs w:val="20"/>
        </w:rPr>
        <w:t>n 6 Đi</w:t>
      </w:r>
      <w:r w:rsidRPr="00D40176">
        <w:rPr>
          <w:rFonts w:ascii="Arial" w:hAnsi="Arial" w:cs="Arial"/>
          <w:sz w:val="20"/>
          <w:szCs w:val="20"/>
        </w:rPr>
        <w:t>ề</w:t>
      </w:r>
      <w:r w:rsidRPr="00D40176">
        <w:rPr>
          <w:rFonts w:ascii="Arial" w:hAnsi="Arial" w:cs="Arial"/>
          <w:sz w:val="20"/>
          <w:szCs w:val="20"/>
        </w:rPr>
        <w:t>u 5.</w:t>
      </w:r>
    </w:p>
    <w:p w14:paraId="43578226" w14:textId="3C2FC3CB" w:rsidR="002B1027" w:rsidRPr="00D40176" w:rsidRDefault="007E04C2" w:rsidP="006E5ADA">
      <w:pPr>
        <w:adjustRightInd w:val="0"/>
        <w:snapToGrid w:val="0"/>
        <w:spacing w:after="120" w:line="240" w:lineRule="auto"/>
        <w:ind w:firstLine="720"/>
        <w:jc w:val="both"/>
        <w:rPr>
          <w:rFonts w:ascii="Arial" w:hAnsi="Arial" w:cs="Arial"/>
          <w:sz w:val="20"/>
          <w:szCs w:val="20"/>
        </w:rPr>
      </w:pPr>
      <w:r w:rsidRPr="00D40176">
        <w:rPr>
          <w:rFonts w:ascii="Arial" w:hAnsi="Arial" w:cs="Arial"/>
          <w:sz w:val="20"/>
          <w:szCs w:val="20"/>
        </w:rPr>
        <w:t>2. Thay th</w:t>
      </w:r>
      <w:r w:rsidRPr="00D40176">
        <w:rPr>
          <w:rFonts w:ascii="Arial" w:hAnsi="Arial" w:cs="Arial"/>
          <w:sz w:val="20"/>
          <w:szCs w:val="20"/>
        </w:rPr>
        <w:t>ế</w:t>
      </w:r>
      <w:r w:rsidRPr="00D40176">
        <w:rPr>
          <w:rFonts w:ascii="Arial" w:hAnsi="Arial" w:cs="Arial"/>
          <w:sz w:val="20"/>
          <w:szCs w:val="20"/>
        </w:rPr>
        <w:t xml:space="preserve"> c</w:t>
      </w:r>
      <w:r w:rsidRPr="00D40176">
        <w:rPr>
          <w:rFonts w:ascii="Arial" w:hAnsi="Arial" w:cs="Arial"/>
          <w:sz w:val="20"/>
          <w:szCs w:val="20"/>
        </w:rPr>
        <w:t>ụ</w:t>
      </w:r>
      <w:r w:rsidRPr="00D40176">
        <w:rPr>
          <w:rFonts w:ascii="Arial" w:hAnsi="Arial" w:cs="Arial"/>
          <w:sz w:val="20"/>
          <w:szCs w:val="20"/>
        </w:rPr>
        <w:t>m t</w:t>
      </w:r>
      <w:r w:rsidRPr="00D40176">
        <w:rPr>
          <w:rFonts w:ascii="Arial" w:hAnsi="Arial" w:cs="Arial"/>
          <w:sz w:val="20"/>
          <w:szCs w:val="20"/>
        </w:rPr>
        <w:t>ừ</w:t>
      </w:r>
      <w:r w:rsidRPr="00D40176">
        <w:rPr>
          <w:rFonts w:ascii="Arial" w:hAnsi="Arial" w:cs="Arial"/>
          <w:sz w:val="20"/>
          <w:szCs w:val="20"/>
        </w:rPr>
        <w:t xml:space="preserve"> “t</w:t>
      </w:r>
      <w:r w:rsidRPr="00D40176">
        <w:rPr>
          <w:rFonts w:ascii="Arial" w:hAnsi="Arial" w:cs="Arial"/>
          <w:sz w:val="20"/>
          <w:szCs w:val="20"/>
        </w:rPr>
        <w:t>ạ</w:t>
      </w:r>
      <w:r w:rsidRPr="00D40176">
        <w:rPr>
          <w:rFonts w:ascii="Arial" w:hAnsi="Arial" w:cs="Arial"/>
          <w:sz w:val="20"/>
          <w:szCs w:val="20"/>
        </w:rPr>
        <w:t>i các đi</w:t>
      </w:r>
      <w:r w:rsidRPr="00D40176">
        <w:rPr>
          <w:rFonts w:ascii="Arial" w:hAnsi="Arial" w:cs="Arial"/>
          <w:sz w:val="20"/>
          <w:szCs w:val="20"/>
        </w:rPr>
        <w:t>ể</w:t>
      </w:r>
      <w:r w:rsidRPr="00D40176">
        <w:rPr>
          <w:rFonts w:ascii="Arial" w:hAnsi="Arial" w:cs="Arial"/>
          <w:sz w:val="20"/>
          <w:szCs w:val="20"/>
        </w:rPr>
        <w:t>m b, c, d và đ kho</w:t>
      </w:r>
      <w:r w:rsidRPr="00D40176">
        <w:rPr>
          <w:rFonts w:ascii="Arial" w:hAnsi="Arial" w:cs="Arial"/>
          <w:sz w:val="20"/>
          <w:szCs w:val="20"/>
        </w:rPr>
        <w:t>ả</w:t>
      </w:r>
      <w:r w:rsidRPr="00D40176">
        <w:rPr>
          <w:rFonts w:ascii="Arial" w:hAnsi="Arial" w:cs="Arial"/>
          <w:sz w:val="20"/>
          <w:szCs w:val="20"/>
        </w:rPr>
        <w:t>n 2 Đi</w:t>
      </w:r>
      <w:r w:rsidRPr="00D40176">
        <w:rPr>
          <w:rFonts w:ascii="Arial" w:hAnsi="Arial" w:cs="Arial"/>
          <w:sz w:val="20"/>
          <w:szCs w:val="20"/>
        </w:rPr>
        <w:t>ề</w:t>
      </w:r>
      <w:r w:rsidRPr="00D40176">
        <w:rPr>
          <w:rFonts w:ascii="Arial" w:hAnsi="Arial" w:cs="Arial"/>
          <w:sz w:val="20"/>
          <w:szCs w:val="20"/>
        </w:rPr>
        <w:t>u này cho cơ quan, doanh nghi</w:t>
      </w:r>
      <w:r w:rsidRPr="00D40176">
        <w:rPr>
          <w:rFonts w:ascii="Arial" w:hAnsi="Arial" w:cs="Arial"/>
          <w:sz w:val="20"/>
          <w:szCs w:val="20"/>
        </w:rPr>
        <w:t>ệ</w:t>
      </w:r>
      <w:r w:rsidRPr="00D40176">
        <w:rPr>
          <w:rFonts w:ascii="Arial" w:hAnsi="Arial" w:cs="Arial"/>
          <w:sz w:val="20"/>
          <w:szCs w:val="20"/>
        </w:rPr>
        <w:t>p qu</w:t>
      </w:r>
      <w:r w:rsidRPr="00D40176">
        <w:rPr>
          <w:rFonts w:ascii="Arial" w:hAnsi="Arial" w:cs="Arial"/>
          <w:sz w:val="20"/>
          <w:szCs w:val="20"/>
        </w:rPr>
        <w:t>ả</w:t>
      </w:r>
      <w:r w:rsidRPr="00D40176">
        <w:rPr>
          <w:rFonts w:ascii="Arial" w:hAnsi="Arial" w:cs="Arial"/>
          <w:sz w:val="20"/>
          <w:szCs w:val="20"/>
        </w:rPr>
        <w:t>n lý tà</w:t>
      </w:r>
      <w:r w:rsidRPr="00D40176">
        <w:rPr>
          <w:rFonts w:ascii="Arial" w:hAnsi="Arial" w:cs="Arial"/>
          <w:sz w:val="20"/>
          <w:szCs w:val="20"/>
        </w:rPr>
        <w:t>i s</w:t>
      </w:r>
      <w:r w:rsidRPr="00D40176">
        <w:rPr>
          <w:rFonts w:ascii="Arial" w:hAnsi="Arial" w:cs="Arial"/>
          <w:sz w:val="20"/>
          <w:szCs w:val="20"/>
        </w:rPr>
        <w:t>ả</w:t>
      </w:r>
      <w:r w:rsidRPr="00D40176">
        <w:rPr>
          <w:rFonts w:ascii="Arial" w:hAnsi="Arial" w:cs="Arial"/>
          <w:sz w:val="20"/>
          <w:szCs w:val="20"/>
        </w:rPr>
        <w:t>n quy đ</w:t>
      </w:r>
      <w:r w:rsidRPr="00D40176">
        <w:rPr>
          <w:rFonts w:ascii="Arial" w:hAnsi="Arial" w:cs="Arial"/>
          <w:sz w:val="20"/>
          <w:szCs w:val="20"/>
        </w:rPr>
        <w:t>ị</w:t>
      </w:r>
      <w:r w:rsidRPr="00D40176">
        <w:rPr>
          <w:rFonts w:ascii="Arial" w:hAnsi="Arial" w:cs="Arial"/>
          <w:sz w:val="20"/>
          <w:szCs w:val="20"/>
        </w:rPr>
        <w:t>nh t</w:t>
      </w:r>
      <w:r w:rsidRPr="00D40176">
        <w:rPr>
          <w:rFonts w:ascii="Arial" w:hAnsi="Arial" w:cs="Arial"/>
          <w:sz w:val="20"/>
          <w:szCs w:val="20"/>
        </w:rPr>
        <w:t>ạ</w:t>
      </w:r>
      <w:r w:rsidRPr="00D40176">
        <w:rPr>
          <w:rFonts w:ascii="Arial" w:hAnsi="Arial" w:cs="Arial"/>
          <w:sz w:val="20"/>
          <w:szCs w:val="20"/>
        </w:rPr>
        <w:t>i kho</w:t>
      </w:r>
      <w:r w:rsidRPr="00D40176">
        <w:rPr>
          <w:rFonts w:ascii="Arial" w:hAnsi="Arial" w:cs="Arial"/>
          <w:sz w:val="20"/>
          <w:szCs w:val="20"/>
        </w:rPr>
        <w:t>ả</w:t>
      </w:r>
      <w:r w:rsidRPr="00D40176">
        <w:rPr>
          <w:rFonts w:ascii="Arial" w:hAnsi="Arial" w:cs="Arial"/>
          <w:sz w:val="20"/>
          <w:szCs w:val="20"/>
        </w:rPr>
        <w:t>n 1, kho</w:t>
      </w:r>
      <w:r w:rsidRPr="00D40176">
        <w:rPr>
          <w:rFonts w:ascii="Arial" w:hAnsi="Arial" w:cs="Arial"/>
          <w:sz w:val="20"/>
          <w:szCs w:val="20"/>
        </w:rPr>
        <w:t>ả</w:t>
      </w:r>
      <w:r w:rsidRPr="00D40176">
        <w:rPr>
          <w:rFonts w:ascii="Arial" w:hAnsi="Arial" w:cs="Arial"/>
          <w:sz w:val="20"/>
          <w:szCs w:val="20"/>
        </w:rPr>
        <w:t>n 2 Đi</w:t>
      </w:r>
      <w:r w:rsidRPr="00D40176">
        <w:rPr>
          <w:rFonts w:ascii="Arial" w:hAnsi="Arial" w:cs="Arial"/>
          <w:sz w:val="20"/>
          <w:szCs w:val="20"/>
        </w:rPr>
        <w:t>ề</w:t>
      </w:r>
      <w:r w:rsidRPr="00D40176">
        <w:rPr>
          <w:rFonts w:ascii="Arial" w:hAnsi="Arial" w:cs="Arial"/>
          <w:sz w:val="20"/>
          <w:szCs w:val="20"/>
        </w:rPr>
        <w:t>u 5 Ngh</w:t>
      </w:r>
      <w:r w:rsidRPr="00D40176">
        <w:rPr>
          <w:rFonts w:ascii="Arial" w:hAnsi="Arial" w:cs="Arial"/>
          <w:sz w:val="20"/>
          <w:szCs w:val="20"/>
        </w:rPr>
        <w:t>ị</w:t>
      </w:r>
      <w:r w:rsidRPr="00D40176">
        <w:rPr>
          <w:rFonts w:ascii="Arial" w:hAnsi="Arial" w:cs="Arial"/>
          <w:sz w:val="20"/>
          <w:szCs w:val="20"/>
        </w:rPr>
        <w:t xml:space="preserve"> đ</w:t>
      </w:r>
      <w:r w:rsidRPr="00D40176">
        <w:rPr>
          <w:rFonts w:ascii="Arial" w:hAnsi="Arial" w:cs="Arial"/>
          <w:sz w:val="20"/>
          <w:szCs w:val="20"/>
        </w:rPr>
        <w:t>ị</w:t>
      </w:r>
      <w:r w:rsidRPr="00D40176">
        <w:rPr>
          <w:rFonts w:ascii="Arial" w:hAnsi="Arial" w:cs="Arial"/>
          <w:sz w:val="20"/>
          <w:szCs w:val="20"/>
        </w:rPr>
        <w:t>nh này, báo cáo B</w:t>
      </w:r>
      <w:r w:rsidRPr="00D40176">
        <w:rPr>
          <w:rFonts w:ascii="Arial" w:hAnsi="Arial" w:cs="Arial"/>
          <w:sz w:val="20"/>
          <w:szCs w:val="20"/>
        </w:rPr>
        <w:t>ộ</w:t>
      </w:r>
      <w:r w:rsidRPr="00D40176">
        <w:rPr>
          <w:rFonts w:ascii="Arial" w:hAnsi="Arial" w:cs="Arial"/>
          <w:sz w:val="20"/>
          <w:szCs w:val="20"/>
        </w:rPr>
        <w:t xml:space="preserve"> Xây d</w:t>
      </w:r>
      <w:r w:rsidRPr="00D40176">
        <w:rPr>
          <w:rFonts w:ascii="Arial" w:hAnsi="Arial" w:cs="Arial"/>
          <w:sz w:val="20"/>
          <w:szCs w:val="20"/>
        </w:rPr>
        <w:t>ự</w:t>
      </w:r>
      <w:r w:rsidRPr="00D40176">
        <w:rPr>
          <w:rFonts w:ascii="Arial" w:hAnsi="Arial" w:cs="Arial"/>
          <w:sz w:val="20"/>
          <w:szCs w:val="20"/>
        </w:rPr>
        <w:t>ng (đ</w:t>
      </w:r>
      <w:r w:rsidRPr="00D40176">
        <w:rPr>
          <w:rFonts w:ascii="Arial" w:hAnsi="Arial" w:cs="Arial"/>
          <w:sz w:val="20"/>
          <w:szCs w:val="20"/>
        </w:rPr>
        <w:t>ố</w:t>
      </w:r>
      <w:r w:rsidRPr="00D40176">
        <w:rPr>
          <w:rFonts w:ascii="Arial" w:hAnsi="Arial" w:cs="Arial"/>
          <w:sz w:val="20"/>
          <w:szCs w:val="20"/>
        </w:rPr>
        <w:t>i v</w:t>
      </w:r>
      <w:r w:rsidRPr="00D40176">
        <w:rPr>
          <w:rFonts w:ascii="Arial" w:hAnsi="Arial" w:cs="Arial"/>
          <w:sz w:val="20"/>
          <w:szCs w:val="20"/>
        </w:rPr>
        <w:t>ớ</w:t>
      </w:r>
      <w:r w:rsidRPr="00D40176">
        <w:rPr>
          <w:rFonts w:ascii="Arial" w:hAnsi="Arial" w:cs="Arial"/>
          <w:sz w:val="20"/>
          <w:szCs w:val="20"/>
        </w:rPr>
        <w:t>i tài s</w:t>
      </w:r>
      <w:r w:rsidRPr="00D40176">
        <w:rPr>
          <w:rFonts w:ascii="Arial" w:hAnsi="Arial" w:cs="Arial"/>
          <w:sz w:val="20"/>
          <w:szCs w:val="20"/>
        </w:rPr>
        <w:t>ả</w:t>
      </w:r>
      <w:r w:rsidRPr="00D40176">
        <w:rPr>
          <w:rFonts w:ascii="Arial" w:hAnsi="Arial" w:cs="Arial"/>
          <w:sz w:val="20"/>
          <w:szCs w:val="20"/>
        </w:rPr>
        <w:t>n thu</w:t>
      </w:r>
      <w:r w:rsidRPr="00D40176">
        <w:rPr>
          <w:rFonts w:ascii="Arial" w:hAnsi="Arial" w:cs="Arial"/>
          <w:sz w:val="20"/>
          <w:szCs w:val="20"/>
        </w:rPr>
        <w:t>ộ</w:t>
      </w:r>
      <w:r w:rsidRPr="00D40176">
        <w:rPr>
          <w:rFonts w:ascii="Arial" w:hAnsi="Arial" w:cs="Arial"/>
          <w:sz w:val="20"/>
          <w:szCs w:val="20"/>
        </w:rPr>
        <w:t>c trung ương qu</w:t>
      </w:r>
      <w:r w:rsidRPr="00D40176">
        <w:rPr>
          <w:rFonts w:ascii="Arial" w:hAnsi="Arial" w:cs="Arial"/>
          <w:sz w:val="20"/>
          <w:szCs w:val="20"/>
        </w:rPr>
        <w:t>ả</w:t>
      </w:r>
      <w:r w:rsidRPr="00D40176">
        <w:rPr>
          <w:rFonts w:ascii="Arial" w:hAnsi="Arial" w:cs="Arial"/>
          <w:sz w:val="20"/>
          <w:szCs w:val="20"/>
        </w:rPr>
        <w:t xml:space="preserve">n lý), </w:t>
      </w:r>
      <w:r w:rsidR="006E5ADA" w:rsidRPr="00D40176">
        <w:rPr>
          <w:rFonts w:ascii="Arial" w:hAnsi="Arial" w:cs="Arial"/>
          <w:sz w:val="20"/>
          <w:szCs w:val="20"/>
        </w:rPr>
        <w:t>Ủy ban</w:t>
      </w:r>
      <w:r w:rsidRPr="00D40176">
        <w:rPr>
          <w:rFonts w:ascii="Arial" w:hAnsi="Arial" w:cs="Arial"/>
          <w:sz w:val="20"/>
          <w:szCs w:val="20"/>
        </w:rPr>
        <w:t xml:space="preserve"> nhân dân c</w:t>
      </w:r>
      <w:r w:rsidRPr="00D40176">
        <w:rPr>
          <w:rFonts w:ascii="Arial" w:hAnsi="Arial" w:cs="Arial"/>
          <w:sz w:val="20"/>
          <w:szCs w:val="20"/>
        </w:rPr>
        <w:t>ấ</w:t>
      </w:r>
      <w:r w:rsidRPr="00D40176">
        <w:rPr>
          <w:rFonts w:ascii="Arial" w:hAnsi="Arial" w:cs="Arial"/>
          <w:sz w:val="20"/>
          <w:szCs w:val="20"/>
        </w:rPr>
        <w:t>p t</w:t>
      </w:r>
      <w:r w:rsidRPr="00D40176">
        <w:rPr>
          <w:rFonts w:ascii="Arial" w:hAnsi="Arial" w:cs="Arial"/>
          <w:sz w:val="20"/>
          <w:szCs w:val="20"/>
        </w:rPr>
        <w:t>ỉ</w:t>
      </w:r>
      <w:r w:rsidRPr="00D40176">
        <w:rPr>
          <w:rFonts w:ascii="Arial" w:hAnsi="Arial" w:cs="Arial"/>
          <w:sz w:val="20"/>
          <w:szCs w:val="20"/>
        </w:rPr>
        <w:t>nh (đ</w:t>
      </w:r>
      <w:r w:rsidRPr="00D40176">
        <w:rPr>
          <w:rFonts w:ascii="Arial" w:hAnsi="Arial" w:cs="Arial"/>
          <w:sz w:val="20"/>
          <w:szCs w:val="20"/>
        </w:rPr>
        <w:t>ố</w:t>
      </w:r>
      <w:r w:rsidRPr="00D40176">
        <w:rPr>
          <w:rFonts w:ascii="Arial" w:hAnsi="Arial" w:cs="Arial"/>
          <w:sz w:val="20"/>
          <w:szCs w:val="20"/>
        </w:rPr>
        <w:t>i v</w:t>
      </w:r>
      <w:r w:rsidRPr="00D40176">
        <w:rPr>
          <w:rFonts w:ascii="Arial" w:hAnsi="Arial" w:cs="Arial"/>
          <w:sz w:val="20"/>
          <w:szCs w:val="20"/>
        </w:rPr>
        <w:t>ớ</w:t>
      </w:r>
      <w:r w:rsidRPr="00D40176">
        <w:rPr>
          <w:rFonts w:ascii="Arial" w:hAnsi="Arial" w:cs="Arial"/>
          <w:sz w:val="20"/>
          <w:szCs w:val="20"/>
        </w:rPr>
        <w:t>i tài s</w:t>
      </w:r>
      <w:r w:rsidRPr="00D40176">
        <w:rPr>
          <w:rFonts w:ascii="Arial" w:hAnsi="Arial" w:cs="Arial"/>
          <w:sz w:val="20"/>
          <w:szCs w:val="20"/>
        </w:rPr>
        <w:t>ả</w:t>
      </w:r>
      <w:r w:rsidRPr="00D40176">
        <w:rPr>
          <w:rFonts w:ascii="Arial" w:hAnsi="Arial" w:cs="Arial"/>
          <w:sz w:val="20"/>
          <w:szCs w:val="20"/>
        </w:rPr>
        <w:t>n thu</w:t>
      </w:r>
      <w:r w:rsidRPr="00D40176">
        <w:rPr>
          <w:rFonts w:ascii="Arial" w:hAnsi="Arial" w:cs="Arial"/>
          <w:sz w:val="20"/>
          <w:szCs w:val="20"/>
        </w:rPr>
        <w:t>ộ</w:t>
      </w:r>
      <w:r w:rsidRPr="00D40176">
        <w:rPr>
          <w:rFonts w:ascii="Arial" w:hAnsi="Arial" w:cs="Arial"/>
          <w:sz w:val="20"/>
          <w:szCs w:val="20"/>
        </w:rPr>
        <w:t>c đ</w:t>
      </w:r>
      <w:r w:rsidRPr="00D40176">
        <w:rPr>
          <w:rFonts w:ascii="Arial" w:hAnsi="Arial" w:cs="Arial"/>
          <w:sz w:val="20"/>
          <w:szCs w:val="20"/>
        </w:rPr>
        <w:t>ị</w:t>
      </w:r>
      <w:r w:rsidRPr="00D40176">
        <w:rPr>
          <w:rFonts w:ascii="Arial" w:hAnsi="Arial" w:cs="Arial"/>
          <w:sz w:val="20"/>
          <w:szCs w:val="20"/>
        </w:rPr>
        <w:t>a phương qu</w:t>
      </w:r>
      <w:r w:rsidRPr="00D40176">
        <w:rPr>
          <w:rFonts w:ascii="Arial" w:hAnsi="Arial" w:cs="Arial"/>
          <w:sz w:val="20"/>
          <w:szCs w:val="20"/>
        </w:rPr>
        <w:t>ả</w:t>
      </w:r>
      <w:r w:rsidRPr="00D40176">
        <w:rPr>
          <w:rFonts w:ascii="Arial" w:hAnsi="Arial" w:cs="Arial"/>
          <w:sz w:val="20"/>
          <w:szCs w:val="20"/>
        </w:rPr>
        <w:t>n lý)” thành “t</w:t>
      </w:r>
      <w:r w:rsidRPr="00D40176">
        <w:rPr>
          <w:rFonts w:ascii="Arial" w:hAnsi="Arial" w:cs="Arial"/>
          <w:sz w:val="20"/>
          <w:szCs w:val="20"/>
        </w:rPr>
        <w:t>ạ</w:t>
      </w:r>
      <w:r w:rsidRPr="00D40176">
        <w:rPr>
          <w:rFonts w:ascii="Arial" w:hAnsi="Arial" w:cs="Arial"/>
          <w:sz w:val="20"/>
          <w:szCs w:val="20"/>
        </w:rPr>
        <w:t>i các đi</w:t>
      </w:r>
      <w:r w:rsidRPr="00D40176">
        <w:rPr>
          <w:rFonts w:ascii="Arial" w:hAnsi="Arial" w:cs="Arial"/>
          <w:sz w:val="20"/>
          <w:szCs w:val="20"/>
        </w:rPr>
        <w:t>ể</w:t>
      </w:r>
      <w:r w:rsidRPr="00D40176">
        <w:rPr>
          <w:rFonts w:ascii="Arial" w:hAnsi="Arial" w:cs="Arial"/>
          <w:sz w:val="20"/>
          <w:szCs w:val="20"/>
        </w:rPr>
        <w:t>m b, c, d và đ kho</w:t>
      </w:r>
      <w:r w:rsidRPr="00D40176">
        <w:rPr>
          <w:rFonts w:ascii="Arial" w:hAnsi="Arial" w:cs="Arial"/>
          <w:sz w:val="20"/>
          <w:szCs w:val="20"/>
        </w:rPr>
        <w:t>ả</w:t>
      </w:r>
      <w:r w:rsidRPr="00D40176">
        <w:rPr>
          <w:rFonts w:ascii="Arial" w:hAnsi="Arial" w:cs="Arial"/>
          <w:sz w:val="20"/>
          <w:szCs w:val="20"/>
        </w:rPr>
        <w:t>n 1 Đi</w:t>
      </w:r>
      <w:r w:rsidRPr="00D40176">
        <w:rPr>
          <w:rFonts w:ascii="Arial" w:hAnsi="Arial" w:cs="Arial"/>
          <w:sz w:val="20"/>
          <w:szCs w:val="20"/>
        </w:rPr>
        <w:t>ề</w:t>
      </w:r>
      <w:r w:rsidRPr="00D40176">
        <w:rPr>
          <w:rFonts w:ascii="Arial" w:hAnsi="Arial" w:cs="Arial"/>
          <w:sz w:val="20"/>
          <w:szCs w:val="20"/>
        </w:rPr>
        <w:t>u này cho cơ quan, do</w:t>
      </w:r>
      <w:r w:rsidRPr="00D40176">
        <w:rPr>
          <w:rFonts w:ascii="Arial" w:hAnsi="Arial" w:cs="Arial"/>
          <w:sz w:val="20"/>
          <w:szCs w:val="20"/>
        </w:rPr>
        <w:t>anh nghi</w:t>
      </w:r>
      <w:r w:rsidRPr="00D40176">
        <w:rPr>
          <w:rFonts w:ascii="Arial" w:hAnsi="Arial" w:cs="Arial"/>
          <w:sz w:val="20"/>
          <w:szCs w:val="20"/>
        </w:rPr>
        <w:t>ệ</w:t>
      </w:r>
      <w:r w:rsidRPr="00D40176">
        <w:rPr>
          <w:rFonts w:ascii="Arial" w:hAnsi="Arial" w:cs="Arial"/>
          <w:sz w:val="20"/>
          <w:szCs w:val="20"/>
        </w:rPr>
        <w:t>p qu</w:t>
      </w:r>
      <w:r w:rsidRPr="00D40176">
        <w:rPr>
          <w:rFonts w:ascii="Arial" w:hAnsi="Arial" w:cs="Arial"/>
          <w:sz w:val="20"/>
          <w:szCs w:val="20"/>
        </w:rPr>
        <w:t>ả</w:t>
      </w:r>
      <w:r w:rsidRPr="00D40176">
        <w:rPr>
          <w:rFonts w:ascii="Arial" w:hAnsi="Arial" w:cs="Arial"/>
          <w:sz w:val="20"/>
          <w:szCs w:val="20"/>
        </w:rPr>
        <w:t>n lý tài s</w:t>
      </w:r>
      <w:r w:rsidRPr="00D40176">
        <w:rPr>
          <w:rFonts w:ascii="Arial" w:hAnsi="Arial" w:cs="Arial"/>
          <w:sz w:val="20"/>
          <w:szCs w:val="20"/>
        </w:rPr>
        <w:t>ả</w:t>
      </w:r>
      <w:r w:rsidRPr="00D40176">
        <w:rPr>
          <w:rFonts w:ascii="Arial" w:hAnsi="Arial" w:cs="Arial"/>
          <w:sz w:val="20"/>
          <w:szCs w:val="20"/>
        </w:rPr>
        <w:t>n quy đ</w:t>
      </w:r>
      <w:r w:rsidRPr="00D40176">
        <w:rPr>
          <w:rFonts w:ascii="Arial" w:hAnsi="Arial" w:cs="Arial"/>
          <w:sz w:val="20"/>
          <w:szCs w:val="20"/>
        </w:rPr>
        <w:t>ị</w:t>
      </w:r>
      <w:r w:rsidRPr="00D40176">
        <w:rPr>
          <w:rFonts w:ascii="Arial" w:hAnsi="Arial" w:cs="Arial"/>
          <w:sz w:val="20"/>
          <w:szCs w:val="20"/>
        </w:rPr>
        <w:t>nh t</w:t>
      </w:r>
      <w:r w:rsidRPr="00D40176">
        <w:rPr>
          <w:rFonts w:ascii="Arial" w:hAnsi="Arial" w:cs="Arial"/>
          <w:sz w:val="20"/>
          <w:szCs w:val="20"/>
        </w:rPr>
        <w:t>ạ</w:t>
      </w:r>
      <w:r w:rsidRPr="00D40176">
        <w:rPr>
          <w:rFonts w:ascii="Arial" w:hAnsi="Arial" w:cs="Arial"/>
          <w:sz w:val="20"/>
          <w:szCs w:val="20"/>
        </w:rPr>
        <w:t>i kho</w:t>
      </w:r>
      <w:r w:rsidRPr="00D40176">
        <w:rPr>
          <w:rFonts w:ascii="Arial" w:hAnsi="Arial" w:cs="Arial"/>
          <w:sz w:val="20"/>
          <w:szCs w:val="20"/>
        </w:rPr>
        <w:t>ả</w:t>
      </w:r>
      <w:r w:rsidRPr="00D40176">
        <w:rPr>
          <w:rFonts w:ascii="Arial" w:hAnsi="Arial" w:cs="Arial"/>
          <w:sz w:val="20"/>
          <w:szCs w:val="20"/>
        </w:rPr>
        <w:t>n 1, kho</w:t>
      </w:r>
      <w:r w:rsidRPr="00D40176">
        <w:rPr>
          <w:rFonts w:ascii="Arial" w:hAnsi="Arial" w:cs="Arial"/>
          <w:sz w:val="20"/>
          <w:szCs w:val="20"/>
        </w:rPr>
        <w:t>ả</w:t>
      </w:r>
      <w:r w:rsidRPr="00D40176">
        <w:rPr>
          <w:rFonts w:ascii="Arial" w:hAnsi="Arial" w:cs="Arial"/>
          <w:sz w:val="20"/>
          <w:szCs w:val="20"/>
        </w:rPr>
        <w:t>n 2 Đi</w:t>
      </w:r>
      <w:r w:rsidRPr="00D40176">
        <w:rPr>
          <w:rFonts w:ascii="Arial" w:hAnsi="Arial" w:cs="Arial"/>
          <w:sz w:val="20"/>
          <w:szCs w:val="20"/>
        </w:rPr>
        <w:t>ề</w:t>
      </w:r>
      <w:r w:rsidRPr="00D40176">
        <w:rPr>
          <w:rFonts w:ascii="Arial" w:hAnsi="Arial" w:cs="Arial"/>
          <w:sz w:val="20"/>
          <w:szCs w:val="20"/>
        </w:rPr>
        <w:t>u 5 Ngh</w:t>
      </w:r>
      <w:r w:rsidRPr="00D40176">
        <w:rPr>
          <w:rFonts w:ascii="Arial" w:hAnsi="Arial" w:cs="Arial"/>
          <w:sz w:val="20"/>
          <w:szCs w:val="20"/>
        </w:rPr>
        <w:t>ị</w:t>
      </w:r>
      <w:r w:rsidRPr="00D40176">
        <w:rPr>
          <w:rFonts w:ascii="Arial" w:hAnsi="Arial" w:cs="Arial"/>
          <w:sz w:val="20"/>
          <w:szCs w:val="20"/>
        </w:rPr>
        <w:t xml:space="preserve"> đ</w:t>
      </w:r>
      <w:r w:rsidRPr="00D40176">
        <w:rPr>
          <w:rFonts w:ascii="Arial" w:hAnsi="Arial" w:cs="Arial"/>
          <w:sz w:val="20"/>
          <w:szCs w:val="20"/>
        </w:rPr>
        <w:t>ị</w:t>
      </w:r>
      <w:r w:rsidRPr="00D40176">
        <w:rPr>
          <w:rFonts w:ascii="Arial" w:hAnsi="Arial" w:cs="Arial"/>
          <w:sz w:val="20"/>
          <w:szCs w:val="20"/>
        </w:rPr>
        <w:t>nh này, báo cáo cơ quan, ngư</w:t>
      </w:r>
      <w:r w:rsidRPr="00D40176">
        <w:rPr>
          <w:rFonts w:ascii="Arial" w:hAnsi="Arial" w:cs="Arial"/>
          <w:sz w:val="20"/>
          <w:szCs w:val="20"/>
        </w:rPr>
        <w:t>ờ</w:t>
      </w:r>
      <w:r w:rsidRPr="00D40176">
        <w:rPr>
          <w:rFonts w:ascii="Arial" w:hAnsi="Arial" w:cs="Arial"/>
          <w:sz w:val="20"/>
          <w:szCs w:val="20"/>
        </w:rPr>
        <w:t>i có th</w:t>
      </w:r>
      <w:r w:rsidRPr="00D40176">
        <w:rPr>
          <w:rFonts w:ascii="Arial" w:hAnsi="Arial" w:cs="Arial"/>
          <w:sz w:val="20"/>
          <w:szCs w:val="20"/>
        </w:rPr>
        <w:t>ẩ</w:t>
      </w:r>
      <w:r w:rsidRPr="00D40176">
        <w:rPr>
          <w:rFonts w:ascii="Arial" w:hAnsi="Arial" w:cs="Arial"/>
          <w:sz w:val="20"/>
          <w:szCs w:val="20"/>
        </w:rPr>
        <w:t>m quy</w:t>
      </w:r>
      <w:r w:rsidRPr="00D40176">
        <w:rPr>
          <w:rFonts w:ascii="Arial" w:hAnsi="Arial" w:cs="Arial"/>
          <w:sz w:val="20"/>
          <w:szCs w:val="20"/>
        </w:rPr>
        <w:t>ề</w:t>
      </w:r>
      <w:r w:rsidRPr="00D40176">
        <w:rPr>
          <w:rFonts w:ascii="Arial" w:hAnsi="Arial" w:cs="Arial"/>
          <w:sz w:val="20"/>
          <w:szCs w:val="20"/>
        </w:rPr>
        <w:t>n quy đ</w:t>
      </w:r>
      <w:r w:rsidRPr="00D40176">
        <w:rPr>
          <w:rFonts w:ascii="Arial" w:hAnsi="Arial" w:cs="Arial"/>
          <w:sz w:val="20"/>
          <w:szCs w:val="20"/>
        </w:rPr>
        <w:t>ị</w:t>
      </w:r>
      <w:r w:rsidRPr="00D40176">
        <w:rPr>
          <w:rFonts w:ascii="Arial" w:hAnsi="Arial" w:cs="Arial"/>
          <w:sz w:val="20"/>
          <w:szCs w:val="20"/>
        </w:rPr>
        <w:t>nh t</w:t>
      </w:r>
      <w:r w:rsidRPr="00D40176">
        <w:rPr>
          <w:rFonts w:ascii="Arial" w:hAnsi="Arial" w:cs="Arial"/>
          <w:sz w:val="20"/>
          <w:szCs w:val="20"/>
        </w:rPr>
        <w:t>ạ</w:t>
      </w:r>
      <w:r w:rsidRPr="00D40176">
        <w:rPr>
          <w:rFonts w:ascii="Arial" w:hAnsi="Arial" w:cs="Arial"/>
          <w:sz w:val="20"/>
          <w:szCs w:val="20"/>
        </w:rPr>
        <w:t>i Đi</w:t>
      </w:r>
      <w:r w:rsidRPr="00D40176">
        <w:rPr>
          <w:rFonts w:ascii="Arial" w:hAnsi="Arial" w:cs="Arial"/>
          <w:sz w:val="20"/>
          <w:szCs w:val="20"/>
        </w:rPr>
        <w:t>ề</w:t>
      </w:r>
      <w:r w:rsidRPr="00D40176">
        <w:rPr>
          <w:rFonts w:ascii="Arial" w:hAnsi="Arial" w:cs="Arial"/>
          <w:sz w:val="20"/>
          <w:szCs w:val="20"/>
        </w:rPr>
        <w:t>u 6 Ngh</w:t>
      </w:r>
      <w:r w:rsidRPr="00D40176">
        <w:rPr>
          <w:rFonts w:ascii="Arial" w:hAnsi="Arial" w:cs="Arial"/>
          <w:sz w:val="20"/>
          <w:szCs w:val="20"/>
        </w:rPr>
        <w:t>ị</w:t>
      </w:r>
      <w:r w:rsidRPr="00D40176">
        <w:rPr>
          <w:rFonts w:ascii="Arial" w:hAnsi="Arial" w:cs="Arial"/>
          <w:sz w:val="20"/>
          <w:szCs w:val="20"/>
        </w:rPr>
        <w:t xml:space="preserve"> đ</w:t>
      </w:r>
      <w:r w:rsidRPr="00D40176">
        <w:rPr>
          <w:rFonts w:ascii="Arial" w:hAnsi="Arial" w:cs="Arial"/>
          <w:sz w:val="20"/>
          <w:szCs w:val="20"/>
        </w:rPr>
        <w:t>ị</w:t>
      </w:r>
      <w:r w:rsidRPr="00D40176">
        <w:rPr>
          <w:rFonts w:ascii="Arial" w:hAnsi="Arial" w:cs="Arial"/>
          <w:sz w:val="20"/>
          <w:szCs w:val="20"/>
        </w:rPr>
        <w:t>nh này” t</w:t>
      </w:r>
      <w:r w:rsidRPr="00D40176">
        <w:rPr>
          <w:rFonts w:ascii="Arial" w:hAnsi="Arial" w:cs="Arial"/>
          <w:sz w:val="20"/>
          <w:szCs w:val="20"/>
        </w:rPr>
        <w:t>ạ</w:t>
      </w:r>
      <w:r w:rsidRPr="00D40176">
        <w:rPr>
          <w:rFonts w:ascii="Arial" w:hAnsi="Arial" w:cs="Arial"/>
          <w:sz w:val="20"/>
          <w:szCs w:val="20"/>
        </w:rPr>
        <w:t>i kho</w:t>
      </w:r>
      <w:r w:rsidRPr="00D40176">
        <w:rPr>
          <w:rFonts w:ascii="Arial" w:hAnsi="Arial" w:cs="Arial"/>
          <w:sz w:val="20"/>
          <w:szCs w:val="20"/>
        </w:rPr>
        <w:t>ả</w:t>
      </w:r>
      <w:r w:rsidRPr="00D40176">
        <w:rPr>
          <w:rFonts w:ascii="Arial" w:hAnsi="Arial" w:cs="Arial"/>
          <w:sz w:val="20"/>
          <w:szCs w:val="20"/>
        </w:rPr>
        <w:t>n 2 Đi</w:t>
      </w:r>
      <w:r w:rsidRPr="00D40176">
        <w:rPr>
          <w:rFonts w:ascii="Arial" w:hAnsi="Arial" w:cs="Arial"/>
          <w:sz w:val="20"/>
          <w:szCs w:val="20"/>
        </w:rPr>
        <w:t>ề</w:t>
      </w:r>
      <w:r w:rsidRPr="00D40176">
        <w:rPr>
          <w:rFonts w:ascii="Arial" w:hAnsi="Arial" w:cs="Arial"/>
          <w:sz w:val="20"/>
          <w:szCs w:val="20"/>
        </w:rPr>
        <w:t>u 7.</w:t>
      </w:r>
    </w:p>
    <w:p w14:paraId="0F28BF5A" w14:textId="77777777" w:rsidR="002B1027" w:rsidRPr="00D40176" w:rsidRDefault="007E04C2" w:rsidP="006E5ADA">
      <w:pPr>
        <w:adjustRightInd w:val="0"/>
        <w:snapToGrid w:val="0"/>
        <w:spacing w:after="120" w:line="240" w:lineRule="auto"/>
        <w:ind w:firstLine="720"/>
        <w:jc w:val="both"/>
        <w:rPr>
          <w:rFonts w:ascii="Arial" w:hAnsi="Arial" w:cs="Arial"/>
          <w:sz w:val="20"/>
          <w:szCs w:val="20"/>
        </w:rPr>
      </w:pPr>
      <w:r w:rsidRPr="00D40176">
        <w:rPr>
          <w:rFonts w:ascii="Arial" w:hAnsi="Arial" w:cs="Arial"/>
          <w:sz w:val="20"/>
          <w:szCs w:val="20"/>
        </w:rPr>
        <w:t>3. Thay th</w:t>
      </w:r>
      <w:r w:rsidRPr="00D40176">
        <w:rPr>
          <w:rFonts w:ascii="Arial" w:hAnsi="Arial" w:cs="Arial"/>
          <w:sz w:val="20"/>
          <w:szCs w:val="20"/>
        </w:rPr>
        <w:t>ế</w:t>
      </w:r>
      <w:r w:rsidRPr="00D40176">
        <w:rPr>
          <w:rFonts w:ascii="Arial" w:hAnsi="Arial" w:cs="Arial"/>
          <w:sz w:val="20"/>
          <w:szCs w:val="20"/>
        </w:rPr>
        <w:t xml:space="preserve"> c</w:t>
      </w:r>
      <w:r w:rsidRPr="00D40176">
        <w:rPr>
          <w:rFonts w:ascii="Arial" w:hAnsi="Arial" w:cs="Arial"/>
          <w:sz w:val="20"/>
          <w:szCs w:val="20"/>
        </w:rPr>
        <w:t>ụ</w:t>
      </w:r>
      <w:r w:rsidRPr="00D40176">
        <w:rPr>
          <w:rFonts w:ascii="Arial" w:hAnsi="Arial" w:cs="Arial"/>
          <w:sz w:val="20"/>
          <w:szCs w:val="20"/>
        </w:rPr>
        <w:t>m t</w:t>
      </w:r>
      <w:r w:rsidRPr="00D40176">
        <w:rPr>
          <w:rFonts w:ascii="Arial" w:hAnsi="Arial" w:cs="Arial"/>
          <w:sz w:val="20"/>
          <w:szCs w:val="20"/>
        </w:rPr>
        <w:t>ừ</w:t>
      </w:r>
      <w:r w:rsidRPr="00D40176">
        <w:rPr>
          <w:rFonts w:ascii="Arial" w:hAnsi="Arial" w:cs="Arial"/>
          <w:sz w:val="20"/>
          <w:szCs w:val="20"/>
        </w:rPr>
        <w:t xml:space="preserve"> “b</w:t>
      </w:r>
      <w:r w:rsidRPr="00D40176">
        <w:rPr>
          <w:rFonts w:ascii="Arial" w:hAnsi="Arial" w:cs="Arial"/>
          <w:sz w:val="20"/>
          <w:szCs w:val="20"/>
        </w:rPr>
        <w:t>ả</w:t>
      </w:r>
      <w:r w:rsidRPr="00D40176">
        <w:rPr>
          <w:rFonts w:ascii="Arial" w:hAnsi="Arial" w:cs="Arial"/>
          <w:sz w:val="20"/>
          <w:szCs w:val="20"/>
        </w:rPr>
        <w:t>n chính” thành “b</w:t>
      </w:r>
      <w:r w:rsidRPr="00D40176">
        <w:rPr>
          <w:rFonts w:ascii="Arial" w:hAnsi="Arial" w:cs="Arial"/>
          <w:sz w:val="20"/>
          <w:szCs w:val="20"/>
        </w:rPr>
        <w:t>ả</w:t>
      </w:r>
      <w:r w:rsidRPr="00D40176">
        <w:rPr>
          <w:rFonts w:ascii="Arial" w:hAnsi="Arial" w:cs="Arial"/>
          <w:sz w:val="20"/>
          <w:szCs w:val="20"/>
        </w:rPr>
        <w:t>n sao” t</w:t>
      </w:r>
      <w:r w:rsidRPr="00D40176">
        <w:rPr>
          <w:rFonts w:ascii="Arial" w:hAnsi="Arial" w:cs="Arial"/>
          <w:sz w:val="20"/>
          <w:szCs w:val="20"/>
        </w:rPr>
        <w:t>ạ</w:t>
      </w:r>
      <w:r w:rsidRPr="00D40176">
        <w:rPr>
          <w:rFonts w:ascii="Arial" w:hAnsi="Arial" w:cs="Arial"/>
          <w:sz w:val="20"/>
          <w:szCs w:val="20"/>
        </w:rPr>
        <w:t>i đi</w:t>
      </w:r>
      <w:r w:rsidRPr="00D40176">
        <w:rPr>
          <w:rFonts w:ascii="Arial" w:hAnsi="Arial" w:cs="Arial"/>
          <w:sz w:val="20"/>
          <w:szCs w:val="20"/>
        </w:rPr>
        <w:t>ể</w:t>
      </w:r>
      <w:r w:rsidRPr="00D40176">
        <w:rPr>
          <w:rFonts w:ascii="Arial" w:hAnsi="Arial" w:cs="Arial"/>
          <w:sz w:val="20"/>
          <w:szCs w:val="20"/>
        </w:rPr>
        <w:t>m b kho</w:t>
      </w:r>
      <w:r w:rsidRPr="00D40176">
        <w:rPr>
          <w:rFonts w:ascii="Arial" w:hAnsi="Arial" w:cs="Arial"/>
          <w:sz w:val="20"/>
          <w:szCs w:val="20"/>
        </w:rPr>
        <w:t>ả</w:t>
      </w:r>
      <w:r w:rsidRPr="00D40176">
        <w:rPr>
          <w:rFonts w:ascii="Arial" w:hAnsi="Arial" w:cs="Arial"/>
          <w:sz w:val="20"/>
          <w:szCs w:val="20"/>
        </w:rPr>
        <w:t>n 2 Đi</w:t>
      </w:r>
      <w:r w:rsidRPr="00D40176">
        <w:rPr>
          <w:rFonts w:ascii="Arial" w:hAnsi="Arial" w:cs="Arial"/>
          <w:sz w:val="20"/>
          <w:szCs w:val="20"/>
        </w:rPr>
        <w:t>ề</w:t>
      </w:r>
      <w:r w:rsidRPr="00D40176">
        <w:rPr>
          <w:rFonts w:ascii="Arial" w:hAnsi="Arial" w:cs="Arial"/>
          <w:sz w:val="20"/>
          <w:szCs w:val="20"/>
        </w:rPr>
        <w:t>u 7.</w:t>
      </w:r>
    </w:p>
    <w:p w14:paraId="2941A77A" w14:textId="73E30DEB" w:rsidR="002B1027" w:rsidRPr="00D40176" w:rsidRDefault="007E04C2" w:rsidP="006E5ADA">
      <w:pPr>
        <w:adjustRightInd w:val="0"/>
        <w:snapToGrid w:val="0"/>
        <w:spacing w:after="120" w:line="240" w:lineRule="auto"/>
        <w:ind w:firstLine="720"/>
        <w:jc w:val="both"/>
        <w:rPr>
          <w:rFonts w:ascii="Arial" w:hAnsi="Arial" w:cs="Arial"/>
          <w:sz w:val="20"/>
          <w:szCs w:val="20"/>
        </w:rPr>
      </w:pPr>
      <w:r w:rsidRPr="00D40176">
        <w:rPr>
          <w:rFonts w:ascii="Arial" w:hAnsi="Arial" w:cs="Arial"/>
          <w:sz w:val="20"/>
          <w:szCs w:val="20"/>
        </w:rPr>
        <w:t>4. Thay th</w:t>
      </w:r>
      <w:r w:rsidRPr="00D40176">
        <w:rPr>
          <w:rFonts w:ascii="Arial" w:hAnsi="Arial" w:cs="Arial"/>
          <w:sz w:val="20"/>
          <w:szCs w:val="20"/>
        </w:rPr>
        <w:t>ế</w:t>
      </w:r>
      <w:r w:rsidRPr="00D40176">
        <w:rPr>
          <w:rFonts w:ascii="Arial" w:hAnsi="Arial" w:cs="Arial"/>
          <w:sz w:val="20"/>
          <w:szCs w:val="20"/>
        </w:rPr>
        <w:t xml:space="preserve"> c</w:t>
      </w:r>
      <w:r w:rsidRPr="00D40176">
        <w:rPr>
          <w:rFonts w:ascii="Arial" w:hAnsi="Arial" w:cs="Arial"/>
          <w:sz w:val="20"/>
          <w:szCs w:val="20"/>
        </w:rPr>
        <w:t>ụ</w:t>
      </w:r>
      <w:r w:rsidRPr="00D40176">
        <w:rPr>
          <w:rFonts w:ascii="Arial" w:hAnsi="Arial" w:cs="Arial"/>
          <w:sz w:val="20"/>
          <w:szCs w:val="20"/>
        </w:rPr>
        <w:t>m t</w:t>
      </w:r>
      <w:r w:rsidRPr="00D40176">
        <w:rPr>
          <w:rFonts w:ascii="Arial" w:hAnsi="Arial" w:cs="Arial"/>
          <w:sz w:val="20"/>
          <w:szCs w:val="20"/>
        </w:rPr>
        <w:t>ừ</w:t>
      </w:r>
      <w:r w:rsidRPr="00D40176">
        <w:rPr>
          <w:rFonts w:ascii="Arial" w:hAnsi="Arial" w:cs="Arial"/>
          <w:sz w:val="20"/>
          <w:szCs w:val="20"/>
        </w:rPr>
        <w:t xml:space="preserve"> “</w:t>
      </w:r>
      <w:r w:rsidR="006E5ADA" w:rsidRPr="00D40176">
        <w:rPr>
          <w:rFonts w:ascii="Arial" w:hAnsi="Arial" w:cs="Arial"/>
          <w:sz w:val="20"/>
          <w:szCs w:val="20"/>
        </w:rPr>
        <w:t>Ủy ban</w:t>
      </w:r>
      <w:r w:rsidRPr="00D40176">
        <w:rPr>
          <w:rFonts w:ascii="Arial" w:hAnsi="Arial" w:cs="Arial"/>
          <w:sz w:val="20"/>
          <w:szCs w:val="20"/>
        </w:rPr>
        <w:t xml:space="preserve"> nhân dân c</w:t>
      </w:r>
      <w:r w:rsidRPr="00D40176">
        <w:rPr>
          <w:rFonts w:ascii="Arial" w:hAnsi="Arial" w:cs="Arial"/>
          <w:sz w:val="20"/>
          <w:szCs w:val="20"/>
        </w:rPr>
        <w:t>ấ</w:t>
      </w:r>
      <w:r w:rsidRPr="00D40176">
        <w:rPr>
          <w:rFonts w:ascii="Arial" w:hAnsi="Arial" w:cs="Arial"/>
          <w:sz w:val="20"/>
          <w:szCs w:val="20"/>
        </w:rPr>
        <w:t>p t</w:t>
      </w:r>
      <w:r w:rsidRPr="00D40176">
        <w:rPr>
          <w:rFonts w:ascii="Arial" w:hAnsi="Arial" w:cs="Arial"/>
          <w:sz w:val="20"/>
          <w:szCs w:val="20"/>
        </w:rPr>
        <w:t>ỉ</w:t>
      </w:r>
      <w:r w:rsidRPr="00D40176">
        <w:rPr>
          <w:rFonts w:ascii="Arial" w:hAnsi="Arial" w:cs="Arial"/>
          <w:sz w:val="20"/>
          <w:szCs w:val="20"/>
        </w:rPr>
        <w:t>nh quy</w:t>
      </w:r>
      <w:r w:rsidRPr="00D40176">
        <w:rPr>
          <w:rFonts w:ascii="Arial" w:hAnsi="Arial" w:cs="Arial"/>
          <w:sz w:val="20"/>
          <w:szCs w:val="20"/>
        </w:rPr>
        <w:t>ế</w:t>
      </w:r>
      <w:r w:rsidRPr="00D40176">
        <w:rPr>
          <w:rFonts w:ascii="Arial" w:hAnsi="Arial" w:cs="Arial"/>
          <w:sz w:val="20"/>
          <w:szCs w:val="20"/>
        </w:rPr>
        <w:t>t đ</w:t>
      </w:r>
      <w:r w:rsidRPr="00D40176">
        <w:rPr>
          <w:rFonts w:ascii="Arial" w:hAnsi="Arial" w:cs="Arial"/>
          <w:sz w:val="20"/>
          <w:szCs w:val="20"/>
        </w:rPr>
        <w:t>ị</w:t>
      </w:r>
      <w:r w:rsidRPr="00D40176">
        <w:rPr>
          <w:rFonts w:ascii="Arial" w:hAnsi="Arial" w:cs="Arial"/>
          <w:sz w:val="20"/>
          <w:szCs w:val="20"/>
        </w:rPr>
        <w:t>nh” thành “Ch</w:t>
      </w:r>
      <w:r w:rsidRPr="00D40176">
        <w:rPr>
          <w:rFonts w:ascii="Arial" w:hAnsi="Arial" w:cs="Arial"/>
          <w:sz w:val="20"/>
          <w:szCs w:val="20"/>
        </w:rPr>
        <w:t>ủ</w:t>
      </w:r>
      <w:r w:rsidRPr="00D40176">
        <w:rPr>
          <w:rFonts w:ascii="Arial" w:hAnsi="Arial" w:cs="Arial"/>
          <w:sz w:val="20"/>
          <w:szCs w:val="20"/>
        </w:rPr>
        <w:t xml:space="preserve"> t</w:t>
      </w:r>
      <w:r w:rsidRPr="00D40176">
        <w:rPr>
          <w:rFonts w:ascii="Arial" w:hAnsi="Arial" w:cs="Arial"/>
          <w:sz w:val="20"/>
          <w:szCs w:val="20"/>
        </w:rPr>
        <w:t>ị</w:t>
      </w:r>
      <w:r w:rsidRPr="00D40176">
        <w:rPr>
          <w:rFonts w:ascii="Arial" w:hAnsi="Arial" w:cs="Arial"/>
          <w:sz w:val="20"/>
          <w:szCs w:val="20"/>
        </w:rPr>
        <w:t xml:space="preserve">ch </w:t>
      </w:r>
      <w:r w:rsidR="006E5ADA" w:rsidRPr="00D40176">
        <w:rPr>
          <w:rFonts w:ascii="Arial" w:hAnsi="Arial" w:cs="Arial"/>
          <w:sz w:val="20"/>
          <w:szCs w:val="20"/>
        </w:rPr>
        <w:t>Ủy ban</w:t>
      </w:r>
      <w:r w:rsidRPr="00D40176">
        <w:rPr>
          <w:rFonts w:ascii="Arial" w:hAnsi="Arial" w:cs="Arial"/>
          <w:sz w:val="20"/>
          <w:szCs w:val="20"/>
        </w:rPr>
        <w:t xml:space="preserve"> nhân dân c</w:t>
      </w:r>
      <w:r w:rsidRPr="00D40176">
        <w:rPr>
          <w:rFonts w:ascii="Arial" w:hAnsi="Arial" w:cs="Arial"/>
          <w:sz w:val="20"/>
          <w:szCs w:val="20"/>
        </w:rPr>
        <w:t>ấ</w:t>
      </w:r>
      <w:r w:rsidRPr="00D40176">
        <w:rPr>
          <w:rFonts w:ascii="Arial" w:hAnsi="Arial" w:cs="Arial"/>
          <w:sz w:val="20"/>
          <w:szCs w:val="20"/>
        </w:rPr>
        <w:t>p t</w:t>
      </w:r>
      <w:r w:rsidRPr="00D40176">
        <w:rPr>
          <w:rFonts w:ascii="Arial" w:hAnsi="Arial" w:cs="Arial"/>
          <w:sz w:val="20"/>
          <w:szCs w:val="20"/>
        </w:rPr>
        <w:t>ỉ</w:t>
      </w:r>
      <w:r w:rsidRPr="00D40176">
        <w:rPr>
          <w:rFonts w:ascii="Arial" w:hAnsi="Arial" w:cs="Arial"/>
          <w:sz w:val="20"/>
          <w:szCs w:val="20"/>
        </w:rPr>
        <w:t>nh quy</w:t>
      </w:r>
      <w:r w:rsidRPr="00D40176">
        <w:rPr>
          <w:rFonts w:ascii="Arial" w:hAnsi="Arial" w:cs="Arial"/>
          <w:sz w:val="20"/>
          <w:szCs w:val="20"/>
        </w:rPr>
        <w:t>ế</w:t>
      </w:r>
      <w:r w:rsidRPr="00D40176">
        <w:rPr>
          <w:rFonts w:ascii="Arial" w:hAnsi="Arial" w:cs="Arial"/>
          <w:sz w:val="20"/>
          <w:szCs w:val="20"/>
        </w:rPr>
        <w:t>t đ</w:t>
      </w:r>
      <w:r w:rsidRPr="00D40176">
        <w:rPr>
          <w:rFonts w:ascii="Arial" w:hAnsi="Arial" w:cs="Arial"/>
          <w:sz w:val="20"/>
          <w:szCs w:val="20"/>
        </w:rPr>
        <w:t>ị</w:t>
      </w:r>
      <w:r w:rsidRPr="00D40176">
        <w:rPr>
          <w:rFonts w:ascii="Arial" w:hAnsi="Arial" w:cs="Arial"/>
          <w:sz w:val="20"/>
          <w:szCs w:val="20"/>
        </w:rPr>
        <w:t>nh ho</w:t>
      </w:r>
      <w:r w:rsidRPr="00D40176">
        <w:rPr>
          <w:rFonts w:ascii="Arial" w:hAnsi="Arial" w:cs="Arial"/>
          <w:sz w:val="20"/>
          <w:szCs w:val="20"/>
        </w:rPr>
        <w:t>ặ</w:t>
      </w:r>
      <w:r w:rsidRPr="00D40176">
        <w:rPr>
          <w:rFonts w:ascii="Arial" w:hAnsi="Arial" w:cs="Arial"/>
          <w:sz w:val="20"/>
          <w:szCs w:val="20"/>
        </w:rPr>
        <w:t>c phân c</w:t>
      </w:r>
      <w:r w:rsidRPr="00D40176">
        <w:rPr>
          <w:rFonts w:ascii="Arial" w:hAnsi="Arial" w:cs="Arial"/>
          <w:sz w:val="20"/>
          <w:szCs w:val="20"/>
        </w:rPr>
        <w:t>ấ</w:t>
      </w:r>
      <w:r w:rsidRPr="00D40176">
        <w:rPr>
          <w:rFonts w:ascii="Arial" w:hAnsi="Arial" w:cs="Arial"/>
          <w:sz w:val="20"/>
          <w:szCs w:val="20"/>
        </w:rPr>
        <w:t>p th</w:t>
      </w:r>
      <w:r w:rsidRPr="00D40176">
        <w:rPr>
          <w:rFonts w:ascii="Arial" w:hAnsi="Arial" w:cs="Arial"/>
          <w:sz w:val="20"/>
          <w:szCs w:val="20"/>
        </w:rPr>
        <w:t>ẩ</w:t>
      </w:r>
      <w:r w:rsidRPr="00D40176">
        <w:rPr>
          <w:rFonts w:ascii="Arial" w:hAnsi="Arial" w:cs="Arial"/>
          <w:sz w:val="20"/>
          <w:szCs w:val="20"/>
        </w:rPr>
        <w:t>m quy</w:t>
      </w:r>
      <w:r w:rsidRPr="00D40176">
        <w:rPr>
          <w:rFonts w:ascii="Arial" w:hAnsi="Arial" w:cs="Arial"/>
          <w:sz w:val="20"/>
          <w:szCs w:val="20"/>
        </w:rPr>
        <w:t>ề</w:t>
      </w:r>
      <w:r w:rsidRPr="00D40176">
        <w:rPr>
          <w:rFonts w:ascii="Arial" w:hAnsi="Arial" w:cs="Arial"/>
          <w:sz w:val="20"/>
          <w:szCs w:val="20"/>
        </w:rPr>
        <w:t>n quy</w:t>
      </w:r>
      <w:r w:rsidRPr="00D40176">
        <w:rPr>
          <w:rFonts w:ascii="Arial" w:hAnsi="Arial" w:cs="Arial"/>
          <w:sz w:val="20"/>
          <w:szCs w:val="20"/>
        </w:rPr>
        <w:t>ế</w:t>
      </w:r>
      <w:r w:rsidRPr="00D40176">
        <w:rPr>
          <w:rFonts w:ascii="Arial" w:hAnsi="Arial" w:cs="Arial"/>
          <w:sz w:val="20"/>
          <w:szCs w:val="20"/>
        </w:rPr>
        <w:t>t đ</w:t>
      </w:r>
      <w:r w:rsidRPr="00D40176">
        <w:rPr>
          <w:rFonts w:ascii="Arial" w:hAnsi="Arial" w:cs="Arial"/>
          <w:sz w:val="20"/>
          <w:szCs w:val="20"/>
        </w:rPr>
        <w:t>ị</w:t>
      </w:r>
      <w:r w:rsidRPr="00D40176">
        <w:rPr>
          <w:rFonts w:ascii="Arial" w:hAnsi="Arial" w:cs="Arial"/>
          <w:sz w:val="20"/>
          <w:szCs w:val="20"/>
        </w:rPr>
        <w:t>nh” t</w:t>
      </w:r>
      <w:r w:rsidRPr="00D40176">
        <w:rPr>
          <w:rFonts w:ascii="Arial" w:hAnsi="Arial" w:cs="Arial"/>
          <w:sz w:val="20"/>
          <w:szCs w:val="20"/>
        </w:rPr>
        <w:t>ạ</w:t>
      </w:r>
      <w:r w:rsidRPr="00D40176">
        <w:rPr>
          <w:rFonts w:ascii="Arial" w:hAnsi="Arial" w:cs="Arial"/>
          <w:sz w:val="20"/>
          <w:szCs w:val="20"/>
        </w:rPr>
        <w:t>i kho</w:t>
      </w:r>
      <w:r w:rsidRPr="00D40176">
        <w:rPr>
          <w:rFonts w:ascii="Arial" w:hAnsi="Arial" w:cs="Arial"/>
          <w:sz w:val="20"/>
          <w:szCs w:val="20"/>
        </w:rPr>
        <w:t>ả</w:t>
      </w:r>
      <w:r w:rsidRPr="00D40176">
        <w:rPr>
          <w:rFonts w:ascii="Arial" w:hAnsi="Arial" w:cs="Arial"/>
          <w:sz w:val="20"/>
          <w:szCs w:val="20"/>
        </w:rPr>
        <w:t>n 2 Đi</w:t>
      </w:r>
      <w:r w:rsidRPr="00D40176">
        <w:rPr>
          <w:rFonts w:ascii="Arial" w:hAnsi="Arial" w:cs="Arial"/>
          <w:sz w:val="20"/>
          <w:szCs w:val="20"/>
        </w:rPr>
        <w:t>ề</w:t>
      </w:r>
      <w:r w:rsidRPr="00D40176">
        <w:rPr>
          <w:rFonts w:ascii="Arial" w:hAnsi="Arial" w:cs="Arial"/>
          <w:sz w:val="20"/>
          <w:szCs w:val="20"/>
        </w:rPr>
        <w:t>u 6 và đi</w:t>
      </w:r>
      <w:r w:rsidRPr="00D40176">
        <w:rPr>
          <w:rFonts w:ascii="Arial" w:hAnsi="Arial" w:cs="Arial"/>
          <w:sz w:val="20"/>
          <w:szCs w:val="20"/>
        </w:rPr>
        <w:t>ể</w:t>
      </w:r>
      <w:r w:rsidRPr="00D40176">
        <w:rPr>
          <w:rFonts w:ascii="Arial" w:hAnsi="Arial" w:cs="Arial"/>
          <w:sz w:val="20"/>
          <w:szCs w:val="20"/>
        </w:rPr>
        <w:t>m b kho</w:t>
      </w:r>
      <w:r w:rsidRPr="00D40176">
        <w:rPr>
          <w:rFonts w:ascii="Arial" w:hAnsi="Arial" w:cs="Arial"/>
          <w:sz w:val="20"/>
          <w:szCs w:val="20"/>
        </w:rPr>
        <w:t>ả</w:t>
      </w:r>
      <w:r w:rsidRPr="00D40176">
        <w:rPr>
          <w:rFonts w:ascii="Arial" w:hAnsi="Arial" w:cs="Arial"/>
          <w:sz w:val="20"/>
          <w:szCs w:val="20"/>
        </w:rPr>
        <w:t>n 2 Đi</w:t>
      </w:r>
      <w:r w:rsidRPr="00D40176">
        <w:rPr>
          <w:rFonts w:ascii="Arial" w:hAnsi="Arial" w:cs="Arial"/>
          <w:sz w:val="20"/>
          <w:szCs w:val="20"/>
        </w:rPr>
        <w:t>ề</w:t>
      </w:r>
      <w:r w:rsidRPr="00D40176">
        <w:rPr>
          <w:rFonts w:ascii="Arial" w:hAnsi="Arial" w:cs="Arial"/>
          <w:sz w:val="20"/>
          <w:szCs w:val="20"/>
        </w:rPr>
        <w:t>u 19.</w:t>
      </w:r>
    </w:p>
    <w:p w14:paraId="56C2CD9C" w14:textId="73B21487" w:rsidR="002B1027" w:rsidRPr="00D40176" w:rsidRDefault="007E04C2" w:rsidP="006E5ADA">
      <w:pPr>
        <w:adjustRightInd w:val="0"/>
        <w:snapToGrid w:val="0"/>
        <w:spacing w:after="120" w:line="240" w:lineRule="auto"/>
        <w:ind w:firstLine="720"/>
        <w:jc w:val="both"/>
        <w:rPr>
          <w:rFonts w:ascii="Arial" w:hAnsi="Arial" w:cs="Arial"/>
          <w:sz w:val="20"/>
          <w:szCs w:val="20"/>
        </w:rPr>
      </w:pPr>
      <w:r w:rsidRPr="00D40176">
        <w:rPr>
          <w:rFonts w:ascii="Arial" w:hAnsi="Arial" w:cs="Arial"/>
          <w:sz w:val="20"/>
          <w:szCs w:val="20"/>
        </w:rPr>
        <w:t>5. Thay th</w:t>
      </w:r>
      <w:r w:rsidRPr="00D40176">
        <w:rPr>
          <w:rFonts w:ascii="Arial" w:hAnsi="Arial" w:cs="Arial"/>
          <w:sz w:val="20"/>
          <w:szCs w:val="20"/>
        </w:rPr>
        <w:t>ế</w:t>
      </w:r>
      <w:r w:rsidRPr="00D40176">
        <w:rPr>
          <w:rFonts w:ascii="Arial" w:hAnsi="Arial" w:cs="Arial"/>
          <w:sz w:val="20"/>
          <w:szCs w:val="20"/>
        </w:rPr>
        <w:t xml:space="preserve"> c</w:t>
      </w:r>
      <w:r w:rsidRPr="00D40176">
        <w:rPr>
          <w:rFonts w:ascii="Arial" w:hAnsi="Arial" w:cs="Arial"/>
          <w:sz w:val="20"/>
          <w:szCs w:val="20"/>
        </w:rPr>
        <w:t>ụ</w:t>
      </w:r>
      <w:r w:rsidRPr="00D40176">
        <w:rPr>
          <w:rFonts w:ascii="Arial" w:hAnsi="Arial" w:cs="Arial"/>
          <w:sz w:val="20"/>
          <w:szCs w:val="20"/>
        </w:rPr>
        <w:t>m t</w:t>
      </w:r>
      <w:r w:rsidRPr="00D40176">
        <w:rPr>
          <w:rFonts w:ascii="Arial" w:hAnsi="Arial" w:cs="Arial"/>
          <w:sz w:val="20"/>
          <w:szCs w:val="20"/>
        </w:rPr>
        <w:t>ừ</w:t>
      </w:r>
      <w:r w:rsidRPr="00D40176">
        <w:rPr>
          <w:rFonts w:ascii="Arial" w:hAnsi="Arial" w:cs="Arial"/>
          <w:sz w:val="20"/>
          <w:szCs w:val="20"/>
        </w:rPr>
        <w:t xml:space="preserve"> “H</w:t>
      </w:r>
      <w:r w:rsidRPr="00D40176">
        <w:rPr>
          <w:rFonts w:ascii="Arial" w:hAnsi="Arial" w:cs="Arial"/>
          <w:sz w:val="20"/>
          <w:szCs w:val="20"/>
        </w:rPr>
        <w:t>ộ</w:t>
      </w:r>
      <w:r w:rsidRPr="00D40176">
        <w:rPr>
          <w:rFonts w:ascii="Arial" w:hAnsi="Arial" w:cs="Arial"/>
          <w:sz w:val="20"/>
          <w:szCs w:val="20"/>
        </w:rPr>
        <w:t>i đ</w:t>
      </w:r>
      <w:r w:rsidRPr="00D40176">
        <w:rPr>
          <w:rFonts w:ascii="Arial" w:hAnsi="Arial" w:cs="Arial"/>
          <w:sz w:val="20"/>
          <w:szCs w:val="20"/>
        </w:rPr>
        <w:t>ồ</w:t>
      </w:r>
      <w:r w:rsidRPr="00D40176">
        <w:rPr>
          <w:rFonts w:ascii="Arial" w:hAnsi="Arial" w:cs="Arial"/>
          <w:sz w:val="20"/>
          <w:szCs w:val="20"/>
        </w:rPr>
        <w:t>ng nhân dân c</w:t>
      </w:r>
      <w:r w:rsidRPr="00D40176">
        <w:rPr>
          <w:rFonts w:ascii="Arial" w:hAnsi="Arial" w:cs="Arial"/>
          <w:sz w:val="20"/>
          <w:szCs w:val="20"/>
        </w:rPr>
        <w:t>ấ</w:t>
      </w:r>
      <w:r w:rsidRPr="00D40176">
        <w:rPr>
          <w:rFonts w:ascii="Arial" w:hAnsi="Arial" w:cs="Arial"/>
          <w:sz w:val="20"/>
          <w:szCs w:val="20"/>
        </w:rPr>
        <w:t>p t</w:t>
      </w:r>
      <w:r w:rsidRPr="00D40176">
        <w:rPr>
          <w:rFonts w:ascii="Arial" w:hAnsi="Arial" w:cs="Arial"/>
          <w:sz w:val="20"/>
          <w:szCs w:val="20"/>
        </w:rPr>
        <w:t>ỉ</w:t>
      </w:r>
      <w:r w:rsidRPr="00D40176">
        <w:rPr>
          <w:rFonts w:ascii="Arial" w:hAnsi="Arial" w:cs="Arial"/>
          <w:sz w:val="20"/>
          <w:szCs w:val="20"/>
        </w:rPr>
        <w:t>nh” thành “Ch</w:t>
      </w:r>
      <w:r w:rsidRPr="00D40176">
        <w:rPr>
          <w:rFonts w:ascii="Arial" w:hAnsi="Arial" w:cs="Arial"/>
          <w:sz w:val="20"/>
          <w:szCs w:val="20"/>
        </w:rPr>
        <w:t>ủ</w:t>
      </w:r>
      <w:r w:rsidRPr="00D40176">
        <w:rPr>
          <w:rFonts w:ascii="Arial" w:hAnsi="Arial" w:cs="Arial"/>
          <w:sz w:val="20"/>
          <w:szCs w:val="20"/>
        </w:rPr>
        <w:t xml:space="preserve"> t</w:t>
      </w:r>
      <w:r w:rsidRPr="00D40176">
        <w:rPr>
          <w:rFonts w:ascii="Arial" w:hAnsi="Arial" w:cs="Arial"/>
          <w:sz w:val="20"/>
          <w:szCs w:val="20"/>
        </w:rPr>
        <w:t>ị</w:t>
      </w:r>
      <w:r w:rsidRPr="00D40176">
        <w:rPr>
          <w:rFonts w:ascii="Arial" w:hAnsi="Arial" w:cs="Arial"/>
          <w:sz w:val="20"/>
          <w:szCs w:val="20"/>
        </w:rPr>
        <w:t xml:space="preserve">ch </w:t>
      </w:r>
      <w:r w:rsidR="006E5ADA" w:rsidRPr="00D40176">
        <w:rPr>
          <w:rFonts w:ascii="Arial" w:hAnsi="Arial" w:cs="Arial"/>
          <w:sz w:val="20"/>
          <w:szCs w:val="20"/>
        </w:rPr>
        <w:t>Ủy ban</w:t>
      </w:r>
      <w:r w:rsidRPr="00D40176">
        <w:rPr>
          <w:rFonts w:ascii="Arial" w:hAnsi="Arial" w:cs="Arial"/>
          <w:sz w:val="20"/>
          <w:szCs w:val="20"/>
        </w:rPr>
        <w:t xml:space="preserve"> nhân dân c</w:t>
      </w:r>
      <w:r w:rsidRPr="00D40176">
        <w:rPr>
          <w:rFonts w:ascii="Arial" w:hAnsi="Arial" w:cs="Arial"/>
          <w:sz w:val="20"/>
          <w:szCs w:val="20"/>
        </w:rPr>
        <w:t>ấ</w:t>
      </w:r>
      <w:r w:rsidRPr="00D40176">
        <w:rPr>
          <w:rFonts w:ascii="Arial" w:hAnsi="Arial" w:cs="Arial"/>
          <w:sz w:val="20"/>
          <w:szCs w:val="20"/>
        </w:rPr>
        <w:t>p t</w:t>
      </w:r>
      <w:r w:rsidRPr="00D40176">
        <w:rPr>
          <w:rFonts w:ascii="Arial" w:hAnsi="Arial" w:cs="Arial"/>
          <w:sz w:val="20"/>
          <w:szCs w:val="20"/>
        </w:rPr>
        <w:t>ỉ</w:t>
      </w:r>
      <w:r w:rsidRPr="00D40176">
        <w:rPr>
          <w:rFonts w:ascii="Arial" w:hAnsi="Arial" w:cs="Arial"/>
          <w:sz w:val="20"/>
          <w:szCs w:val="20"/>
        </w:rPr>
        <w:t>nh” t</w:t>
      </w:r>
      <w:r w:rsidRPr="00D40176">
        <w:rPr>
          <w:rFonts w:ascii="Arial" w:hAnsi="Arial" w:cs="Arial"/>
          <w:sz w:val="20"/>
          <w:szCs w:val="20"/>
        </w:rPr>
        <w:t>ạ</w:t>
      </w:r>
      <w:r w:rsidRPr="00D40176">
        <w:rPr>
          <w:rFonts w:ascii="Arial" w:hAnsi="Arial" w:cs="Arial"/>
          <w:sz w:val="20"/>
          <w:szCs w:val="20"/>
        </w:rPr>
        <w:t>i kho</w:t>
      </w:r>
      <w:r w:rsidRPr="00D40176">
        <w:rPr>
          <w:rFonts w:ascii="Arial" w:hAnsi="Arial" w:cs="Arial"/>
          <w:sz w:val="20"/>
          <w:szCs w:val="20"/>
        </w:rPr>
        <w:t>ả</w:t>
      </w:r>
      <w:r w:rsidRPr="00D40176">
        <w:rPr>
          <w:rFonts w:ascii="Arial" w:hAnsi="Arial" w:cs="Arial"/>
          <w:sz w:val="20"/>
          <w:szCs w:val="20"/>
        </w:rPr>
        <w:t>n 2 Đi</w:t>
      </w:r>
      <w:r w:rsidRPr="00D40176">
        <w:rPr>
          <w:rFonts w:ascii="Arial" w:hAnsi="Arial" w:cs="Arial"/>
          <w:sz w:val="20"/>
          <w:szCs w:val="20"/>
        </w:rPr>
        <w:t>ề</w:t>
      </w:r>
      <w:r w:rsidRPr="00D40176">
        <w:rPr>
          <w:rFonts w:ascii="Arial" w:hAnsi="Arial" w:cs="Arial"/>
          <w:sz w:val="20"/>
          <w:szCs w:val="20"/>
        </w:rPr>
        <w:t>u 23.</w:t>
      </w:r>
    </w:p>
    <w:p w14:paraId="0A56AECB" w14:textId="77777777" w:rsidR="002B1027" w:rsidRPr="00D40176" w:rsidRDefault="007E04C2" w:rsidP="006E5ADA">
      <w:pPr>
        <w:adjustRightInd w:val="0"/>
        <w:snapToGrid w:val="0"/>
        <w:spacing w:after="120" w:line="240" w:lineRule="auto"/>
        <w:ind w:firstLine="720"/>
        <w:jc w:val="both"/>
        <w:rPr>
          <w:rFonts w:ascii="Arial" w:hAnsi="Arial" w:cs="Arial"/>
          <w:sz w:val="20"/>
          <w:szCs w:val="20"/>
        </w:rPr>
      </w:pPr>
      <w:r w:rsidRPr="00D40176">
        <w:rPr>
          <w:rFonts w:ascii="Arial" w:hAnsi="Arial" w:cs="Arial"/>
          <w:sz w:val="20"/>
          <w:szCs w:val="20"/>
        </w:rPr>
        <w:t>6. Thay th</w:t>
      </w:r>
      <w:r w:rsidRPr="00D40176">
        <w:rPr>
          <w:rFonts w:ascii="Arial" w:hAnsi="Arial" w:cs="Arial"/>
          <w:sz w:val="20"/>
          <w:szCs w:val="20"/>
        </w:rPr>
        <w:t>ế</w:t>
      </w:r>
      <w:r w:rsidRPr="00D40176">
        <w:rPr>
          <w:rFonts w:ascii="Arial" w:hAnsi="Arial" w:cs="Arial"/>
          <w:sz w:val="20"/>
          <w:szCs w:val="20"/>
        </w:rPr>
        <w:t xml:space="preserve"> c</w:t>
      </w:r>
      <w:r w:rsidRPr="00D40176">
        <w:rPr>
          <w:rFonts w:ascii="Arial" w:hAnsi="Arial" w:cs="Arial"/>
          <w:sz w:val="20"/>
          <w:szCs w:val="20"/>
        </w:rPr>
        <w:t>ụ</w:t>
      </w:r>
      <w:r w:rsidRPr="00D40176">
        <w:rPr>
          <w:rFonts w:ascii="Arial" w:hAnsi="Arial" w:cs="Arial"/>
          <w:sz w:val="20"/>
          <w:szCs w:val="20"/>
        </w:rPr>
        <w:t>m t</w:t>
      </w:r>
      <w:r w:rsidRPr="00D40176">
        <w:rPr>
          <w:rFonts w:ascii="Arial" w:hAnsi="Arial" w:cs="Arial"/>
          <w:sz w:val="20"/>
          <w:szCs w:val="20"/>
        </w:rPr>
        <w:t>ừ</w:t>
      </w:r>
      <w:r w:rsidRPr="00D40176">
        <w:rPr>
          <w:rFonts w:ascii="Arial" w:hAnsi="Arial" w:cs="Arial"/>
          <w:sz w:val="20"/>
          <w:szCs w:val="20"/>
        </w:rPr>
        <w:t xml:space="preserve"> “ho</w:t>
      </w:r>
      <w:r w:rsidRPr="00D40176">
        <w:rPr>
          <w:rFonts w:ascii="Arial" w:hAnsi="Arial" w:cs="Arial"/>
          <w:sz w:val="20"/>
          <w:szCs w:val="20"/>
        </w:rPr>
        <w:t>ặ</w:t>
      </w:r>
      <w:r w:rsidRPr="00D40176">
        <w:rPr>
          <w:rFonts w:ascii="Arial" w:hAnsi="Arial" w:cs="Arial"/>
          <w:sz w:val="20"/>
          <w:szCs w:val="20"/>
        </w:rPr>
        <w:t>c có văn b</w:t>
      </w:r>
      <w:r w:rsidRPr="00D40176">
        <w:rPr>
          <w:rFonts w:ascii="Arial" w:hAnsi="Arial" w:cs="Arial"/>
          <w:sz w:val="20"/>
          <w:szCs w:val="20"/>
        </w:rPr>
        <w:t>ả</w:t>
      </w:r>
      <w:r w:rsidRPr="00D40176">
        <w:rPr>
          <w:rFonts w:ascii="Arial" w:hAnsi="Arial" w:cs="Arial"/>
          <w:sz w:val="20"/>
          <w:szCs w:val="20"/>
        </w:rPr>
        <w:t>n h</w:t>
      </w:r>
      <w:r w:rsidRPr="00D40176">
        <w:rPr>
          <w:rFonts w:ascii="Arial" w:hAnsi="Arial" w:cs="Arial"/>
          <w:sz w:val="20"/>
          <w:szCs w:val="20"/>
        </w:rPr>
        <w:t>ồ</w:t>
      </w:r>
      <w:r w:rsidRPr="00D40176">
        <w:rPr>
          <w:rFonts w:ascii="Arial" w:hAnsi="Arial" w:cs="Arial"/>
          <w:sz w:val="20"/>
          <w:szCs w:val="20"/>
        </w:rPr>
        <w:t>i đáp trong trư</w:t>
      </w:r>
      <w:r w:rsidRPr="00D40176">
        <w:rPr>
          <w:rFonts w:ascii="Arial" w:hAnsi="Arial" w:cs="Arial"/>
          <w:sz w:val="20"/>
          <w:szCs w:val="20"/>
        </w:rPr>
        <w:t>ờ</w:t>
      </w:r>
      <w:r w:rsidRPr="00D40176">
        <w:rPr>
          <w:rFonts w:ascii="Arial" w:hAnsi="Arial" w:cs="Arial"/>
          <w:sz w:val="20"/>
          <w:szCs w:val="20"/>
        </w:rPr>
        <w:t>ng h</w:t>
      </w:r>
      <w:r w:rsidRPr="00D40176">
        <w:rPr>
          <w:rFonts w:ascii="Arial" w:hAnsi="Arial" w:cs="Arial"/>
          <w:sz w:val="20"/>
          <w:szCs w:val="20"/>
        </w:rPr>
        <w:t>ợ</w:t>
      </w:r>
      <w:r w:rsidRPr="00D40176">
        <w:rPr>
          <w:rFonts w:ascii="Arial" w:hAnsi="Arial" w:cs="Arial"/>
          <w:sz w:val="20"/>
          <w:szCs w:val="20"/>
        </w:rPr>
        <w:t>p đ</w:t>
      </w:r>
      <w:r w:rsidRPr="00D40176">
        <w:rPr>
          <w:rFonts w:ascii="Arial" w:hAnsi="Arial" w:cs="Arial"/>
          <w:sz w:val="20"/>
          <w:szCs w:val="20"/>
        </w:rPr>
        <w:t>ề</w:t>
      </w:r>
      <w:r w:rsidRPr="00D40176">
        <w:rPr>
          <w:rFonts w:ascii="Arial" w:hAnsi="Arial" w:cs="Arial"/>
          <w:sz w:val="20"/>
          <w:szCs w:val="20"/>
        </w:rPr>
        <w:t xml:space="preserve"> ngh</w:t>
      </w:r>
      <w:r w:rsidRPr="00D40176">
        <w:rPr>
          <w:rFonts w:ascii="Arial" w:hAnsi="Arial" w:cs="Arial"/>
          <w:sz w:val="20"/>
          <w:szCs w:val="20"/>
        </w:rPr>
        <w:t>ị</w:t>
      </w:r>
      <w:r w:rsidRPr="00D40176">
        <w:rPr>
          <w:rFonts w:ascii="Arial" w:hAnsi="Arial" w:cs="Arial"/>
          <w:sz w:val="20"/>
          <w:szCs w:val="20"/>
        </w:rPr>
        <w:t xml:space="preserve"> giao tài s</w:t>
      </w:r>
      <w:r w:rsidRPr="00D40176">
        <w:rPr>
          <w:rFonts w:ascii="Arial" w:hAnsi="Arial" w:cs="Arial"/>
          <w:sz w:val="20"/>
          <w:szCs w:val="20"/>
        </w:rPr>
        <w:t>ả</w:t>
      </w:r>
      <w:r w:rsidRPr="00D40176">
        <w:rPr>
          <w:rFonts w:ascii="Arial" w:hAnsi="Arial" w:cs="Arial"/>
          <w:sz w:val="20"/>
          <w:szCs w:val="20"/>
        </w:rPr>
        <w:t>n chưa phù h</w:t>
      </w:r>
      <w:r w:rsidRPr="00D40176">
        <w:rPr>
          <w:rFonts w:ascii="Arial" w:hAnsi="Arial" w:cs="Arial"/>
          <w:sz w:val="20"/>
          <w:szCs w:val="20"/>
        </w:rPr>
        <w:t>ợ</w:t>
      </w:r>
      <w:r w:rsidRPr="00D40176">
        <w:rPr>
          <w:rFonts w:ascii="Arial" w:hAnsi="Arial" w:cs="Arial"/>
          <w:sz w:val="20"/>
          <w:szCs w:val="20"/>
        </w:rPr>
        <w:t>p”, “ho</w:t>
      </w:r>
      <w:r w:rsidRPr="00D40176">
        <w:rPr>
          <w:rFonts w:ascii="Arial" w:hAnsi="Arial" w:cs="Arial"/>
          <w:sz w:val="20"/>
          <w:szCs w:val="20"/>
        </w:rPr>
        <w:t>ặ</w:t>
      </w:r>
      <w:r w:rsidRPr="00D40176">
        <w:rPr>
          <w:rFonts w:ascii="Arial" w:hAnsi="Arial" w:cs="Arial"/>
          <w:sz w:val="20"/>
          <w:szCs w:val="20"/>
        </w:rPr>
        <w:t>c có văn b</w:t>
      </w:r>
      <w:r w:rsidRPr="00D40176">
        <w:rPr>
          <w:rFonts w:ascii="Arial" w:hAnsi="Arial" w:cs="Arial"/>
          <w:sz w:val="20"/>
          <w:szCs w:val="20"/>
        </w:rPr>
        <w:t>ả</w:t>
      </w:r>
      <w:r w:rsidRPr="00D40176">
        <w:rPr>
          <w:rFonts w:ascii="Arial" w:hAnsi="Arial" w:cs="Arial"/>
          <w:sz w:val="20"/>
          <w:szCs w:val="20"/>
        </w:rPr>
        <w:t>n h</w:t>
      </w:r>
      <w:r w:rsidRPr="00D40176">
        <w:rPr>
          <w:rFonts w:ascii="Arial" w:hAnsi="Arial" w:cs="Arial"/>
          <w:sz w:val="20"/>
          <w:szCs w:val="20"/>
        </w:rPr>
        <w:t>ồ</w:t>
      </w:r>
      <w:r w:rsidRPr="00D40176">
        <w:rPr>
          <w:rFonts w:ascii="Arial" w:hAnsi="Arial" w:cs="Arial"/>
          <w:sz w:val="20"/>
          <w:szCs w:val="20"/>
        </w:rPr>
        <w:t>i đáp trong trư</w:t>
      </w:r>
      <w:r w:rsidRPr="00D40176">
        <w:rPr>
          <w:rFonts w:ascii="Arial" w:hAnsi="Arial" w:cs="Arial"/>
          <w:sz w:val="20"/>
          <w:szCs w:val="20"/>
        </w:rPr>
        <w:t>ờ</w:t>
      </w:r>
      <w:r w:rsidRPr="00D40176">
        <w:rPr>
          <w:rFonts w:ascii="Arial" w:hAnsi="Arial" w:cs="Arial"/>
          <w:sz w:val="20"/>
          <w:szCs w:val="20"/>
        </w:rPr>
        <w:t>ng h</w:t>
      </w:r>
      <w:r w:rsidRPr="00D40176">
        <w:rPr>
          <w:rFonts w:ascii="Arial" w:hAnsi="Arial" w:cs="Arial"/>
          <w:sz w:val="20"/>
          <w:szCs w:val="20"/>
        </w:rPr>
        <w:t>ợ</w:t>
      </w:r>
      <w:r w:rsidRPr="00D40176">
        <w:rPr>
          <w:rFonts w:ascii="Arial" w:hAnsi="Arial" w:cs="Arial"/>
          <w:sz w:val="20"/>
          <w:szCs w:val="20"/>
        </w:rPr>
        <w:t>p đ</w:t>
      </w:r>
      <w:r w:rsidRPr="00D40176">
        <w:rPr>
          <w:rFonts w:ascii="Arial" w:hAnsi="Arial" w:cs="Arial"/>
          <w:sz w:val="20"/>
          <w:szCs w:val="20"/>
        </w:rPr>
        <w:t>ề</w:t>
      </w:r>
      <w:r w:rsidRPr="00D40176">
        <w:rPr>
          <w:rFonts w:ascii="Arial" w:hAnsi="Arial" w:cs="Arial"/>
          <w:sz w:val="20"/>
          <w:szCs w:val="20"/>
        </w:rPr>
        <w:t xml:space="preserve"> ngh</w:t>
      </w:r>
      <w:r w:rsidRPr="00D40176">
        <w:rPr>
          <w:rFonts w:ascii="Arial" w:hAnsi="Arial" w:cs="Arial"/>
          <w:sz w:val="20"/>
          <w:szCs w:val="20"/>
        </w:rPr>
        <w:t>ị</w:t>
      </w:r>
      <w:r w:rsidRPr="00D40176">
        <w:rPr>
          <w:rFonts w:ascii="Arial" w:hAnsi="Arial" w:cs="Arial"/>
          <w:sz w:val="20"/>
          <w:szCs w:val="20"/>
        </w:rPr>
        <w:t xml:space="preserve"> thu h</w:t>
      </w:r>
      <w:r w:rsidRPr="00D40176">
        <w:rPr>
          <w:rFonts w:ascii="Arial" w:hAnsi="Arial" w:cs="Arial"/>
          <w:sz w:val="20"/>
          <w:szCs w:val="20"/>
        </w:rPr>
        <w:t>ồ</w:t>
      </w:r>
      <w:r w:rsidRPr="00D40176">
        <w:rPr>
          <w:rFonts w:ascii="Arial" w:hAnsi="Arial" w:cs="Arial"/>
          <w:sz w:val="20"/>
          <w:szCs w:val="20"/>
        </w:rPr>
        <w:t>i chưa phù h</w:t>
      </w:r>
      <w:r w:rsidRPr="00D40176">
        <w:rPr>
          <w:rFonts w:ascii="Arial" w:hAnsi="Arial" w:cs="Arial"/>
          <w:sz w:val="20"/>
          <w:szCs w:val="20"/>
        </w:rPr>
        <w:t>ợ</w:t>
      </w:r>
      <w:r w:rsidRPr="00D40176">
        <w:rPr>
          <w:rFonts w:ascii="Arial" w:hAnsi="Arial" w:cs="Arial"/>
          <w:sz w:val="20"/>
          <w:szCs w:val="20"/>
        </w:rPr>
        <w:t>p”, “ho</w:t>
      </w:r>
      <w:r w:rsidRPr="00D40176">
        <w:rPr>
          <w:rFonts w:ascii="Arial" w:hAnsi="Arial" w:cs="Arial"/>
          <w:sz w:val="20"/>
          <w:szCs w:val="20"/>
        </w:rPr>
        <w:t>ặ</w:t>
      </w:r>
      <w:r w:rsidRPr="00D40176">
        <w:rPr>
          <w:rFonts w:ascii="Arial" w:hAnsi="Arial" w:cs="Arial"/>
          <w:sz w:val="20"/>
          <w:szCs w:val="20"/>
        </w:rPr>
        <w:t>c có văn b</w:t>
      </w:r>
      <w:r w:rsidRPr="00D40176">
        <w:rPr>
          <w:rFonts w:ascii="Arial" w:hAnsi="Arial" w:cs="Arial"/>
          <w:sz w:val="20"/>
          <w:szCs w:val="20"/>
        </w:rPr>
        <w:t>ả</w:t>
      </w:r>
      <w:r w:rsidRPr="00D40176">
        <w:rPr>
          <w:rFonts w:ascii="Arial" w:hAnsi="Arial" w:cs="Arial"/>
          <w:sz w:val="20"/>
          <w:szCs w:val="20"/>
        </w:rPr>
        <w:t>n h</w:t>
      </w:r>
      <w:r w:rsidRPr="00D40176">
        <w:rPr>
          <w:rFonts w:ascii="Arial" w:hAnsi="Arial" w:cs="Arial"/>
          <w:sz w:val="20"/>
          <w:szCs w:val="20"/>
        </w:rPr>
        <w:t>ồ</w:t>
      </w:r>
      <w:r w:rsidRPr="00D40176">
        <w:rPr>
          <w:rFonts w:ascii="Arial" w:hAnsi="Arial" w:cs="Arial"/>
          <w:sz w:val="20"/>
          <w:szCs w:val="20"/>
        </w:rPr>
        <w:t>i đáp trong trư</w:t>
      </w:r>
      <w:r w:rsidRPr="00D40176">
        <w:rPr>
          <w:rFonts w:ascii="Arial" w:hAnsi="Arial" w:cs="Arial"/>
          <w:sz w:val="20"/>
          <w:szCs w:val="20"/>
        </w:rPr>
        <w:t>ờ</w:t>
      </w:r>
      <w:r w:rsidRPr="00D40176">
        <w:rPr>
          <w:rFonts w:ascii="Arial" w:hAnsi="Arial" w:cs="Arial"/>
          <w:sz w:val="20"/>
          <w:szCs w:val="20"/>
        </w:rPr>
        <w:t>ng h</w:t>
      </w:r>
      <w:r w:rsidRPr="00D40176">
        <w:rPr>
          <w:rFonts w:ascii="Arial" w:hAnsi="Arial" w:cs="Arial"/>
          <w:sz w:val="20"/>
          <w:szCs w:val="20"/>
        </w:rPr>
        <w:t>ợ</w:t>
      </w:r>
      <w:r w:rsidRPr="00D40176">
        <w:rPr>
          <w:rFonts w:ascii="Arial" w:hAnsi="Arial" w:cs="Arial"/>
          <w:sz w:val="20"/>
          <w:szCs w:val="20"/>
        </w:rPr>
        <w:t>p đ</w:t>
      </w:r>
      <w:r w:rsidRPr="00D40176">
        <w:rPr>
          <w:rFonts w:ascii="Arial" w:hAnsi="Arial" w:cs="Arial"/>
          <w:sz w:val="20"/>
          <w:szCs w:val="20"/>
        </w:rPr>
        <w:t>ề</w:t>
      </w:r>
      <w:r w:rsidRPr="00D40176">
        <w:rPr>
          <w:rFonts w:ascii="Arial" w:hAnsi="Arial" w:cs="Arial"/>
          <w:sz w:val="20"/>
          <w:szCs w:val="20"/>
        </w:rPr>
        <w:t xml:space="preserve"> </w:t>
      </w:r>
      <w:r w:rsidRPr="00D40176">
        <w:rPr>
          <w:rFonts w:ascii="Arial" w:hAnsi="Arial" w:cs="Arial"/>
          <w:sz w:val="20"/>
          <w:szCs w:val="20"/>
        </w:rPr>
        <w:t>ngh</w:t>
      </w:r>
      <w:r w:rsidRPr="00D40176">
        <w:rPr>
          <w:rFonts w:ascii="Arial" w:hAnsi="Arial" w:cs="Arial"/>
          <w:sz w:val="20"/>
          <w:szCs w:val="20"/>
        </w:rPr>
        <w:t>ị</w:t>
      </w:r>
      <w:r w:rsidRPr="00D40176">
        <w:rPr>
          <w:rFonts w:ascii="Arial" w:hAnsi="Arial" w:cs="Arial"/>
          <w:sz w:val="20"/>
          <w:szCs w:val="20"/>
        </w:rPr>
        <w:t xml:space="preserve"> thanh lý tài s</w:t>
      </w:r>
      <w:r w:rsidRPr="00D40176">
        <w:rPr>
          <w:rFonts w:ascii="Arial" w:hAnsi="Arial" w:cs="Arial"/>
          <w:sz w:val="20"/>
          <w:szCs w:val="20"/>
        </w:rPr>
        <w:t>ả</w:t>
      </w:r>
      <w:r w:rsidRPr="00D40176">
        <w:rPr>
          <w:rFonts w:ascii="Arial" w:hAnsi="Arial" w:cs="Arial"/>
          <w:sz w:val="20"/>
          <w:szCs w:val="20"/>
        </w:rPr>
        <w:t>n chưa phù h</w:t>
      </w:r>
      <w:r w:rsidRPr="00D40176">
        <w:rPr>
          <w:rFonts w:ascii="Arial" w:hAnsi="Arial" w:cs="Arial"/>
          <w:sz w:val="20"/>
          <w:szCs w:val="20"/>
        </w:rPr>
        <w:t>ợ</w:t>
      </w:r>
      <w:r w:rsidRPr="00D40176">
        <w:rPr>
          <w:rFonts w:ascii="Arial" w:hAnsi="Arial" w:cs="Arial"/>
          <w:sz w:val="20"/>
          <w:szCs w:val="20"/>
        </w:rPr>
        <w:t>p”, “ho</w:t>
      </w:r>
      <w:r w:rsidRPr="00D40176">
        <w:rPr>
          <w:rFonts w:ascii="Arial" w:hAnsi="Arial" w:cs="Arial"/>
          <w:sz w:val="20"/>
          <w:szCs w:val="20"/>
        </w:rPr>
        <w:t>ặ</w:t>
      </w:r>
      <w:r w:rsidRPr="00D40176">
        <w:rPr>
          <w:rFonts w:ascii="Arial" w:hAnsi="Arial" w:cs="Arial"/>
          <w:sz w:val="20"/>
          <w:szCs w:val="20"/>
        </w:rPr>
        <w:t>c có văn b</w:t>
      </w:r>
      <w:r w:rsidRPr="00D40176">
        <w:rPr>
          <w:rFonts w:ascii="Arial" w:hAnsi="Arial" w:cs="Arial"/>
          <w:sz w:val="20"/>
          <w:szCs w:val="20"/>
        </w:rPr>
        <w:t>ả</w:t>
      </w:r>
      <w:r w:rsidRPr="00D40176">
        <w:rPr>
          <w:rFonts w:ascii="Arial" w:hAnsi="Arial" w:cs="Arial"/>
          <w:sz w:val="20"/>
          <w:szCs w:val="20"/>
        </w:rPr>
        <w:t>n h</w:t>
      </w:r>
      <w:r w:rsidRPr="00D40176">
        <w:rPr>
          <w:rFonts w:ascii="Arial" w:hAnsi="Arial" w:cs="Arial"/>
          <w:sz w:val="20"/>
          <w:szCs w:val="20"/>
        </w:rPr>
        <w:t>ồ</w:t>
      </w:r>
      <w:r w:rsidRPr="00D40176">
        <w:rPr>
          <w:rFonts w:ascii="Arial" w:hAnsi="Arial" w:cs="Arial"/>
          <w:sz w:val="20"/>
          <w:szCs w:val="20"/>
        </w:rPr>
        <w:t>i đáp trong trư</w:t>
      </w:r>
      <w:r w:rsidRPr="00D40176">
        <w:rPr>
          <w:rFonts w:ascii="Arial" w:hAnsi="Arial" w:cs="Arial"/>
          <w:sz w:val="20"/>
          <w:szCs w:val="20"/>
        </w:rPr>
        <w:t>ờ</w:t>
      </w:r>
      <w:r w:rsidRPr="00D40176">
        <w:rPr>
          <w:rFonts w:ascii="Arial" w:hAnsi="Arial" w:cs="Arial"/>
          <w:sz w:val="20"/>
          <w:szCs w:val="20"/>
        </w:rPr>
        <w:t xml:space="preserve">ng </w:t>
      </w:r>
      <w:r w:rsidRPr="00D40176">
        <w:rPr>
          <w:rFonts w:ascii="Arial" w:hAnsi="Arial" w:cs="Arial"/>
          <w:sz w:val="20"/>
          <w:szCs w:val="20"/>
        </w:rPr>
        <w:lastRenderedPageBreak/>
        <w:t>h</w:t>
      </w:r>
      <w:r w:rsidRPr="00D40176">
        <w:rPr>
          <w:rFonts w:ascii="Arial" w:hAnsi="Arial" w:cs="Arial"/>
          <w:sz w:val="20"/>
          <w:szCs w:val="20"/>
        </w:rPr>
        <w:t>ợ</w:t>
      </w:r>
      <w:r w:rsidRPr="00D40176">
        <w:rPr>
          <w:rFonts w:ascii="Arial" w:hAnsi="Arial" w:cs="Arial"/>
          <w:sz w:val="20"/>
          <w:szCs w:val="20"/>
        </w:rPr>
        <w:t>p đ</w:t>
      </w:r>
      <w:r w:rsidRPr="00D40176">
        <w:rPr>
          <w:rFonts w:ascii="Arial" w:hAnsi="Arial" w:cs="Arial"/>
          <w:sz w:val="20"/>
          <w:szCs w:val="20"/>
        </w:rPr>
        <w:t>ề</w:t>
      </w:r>
      <w:r w:rsidRPr="00D40176">
        <w:rPr>
          <w:rFonts w:ascii="Arial" w:hAnsi="Arial" w:cs="Arial"/>
          <w:sz w:val="20"/>
          <w:szCs w:val="20"/>
        </w:rPr>
        <w:t xml:space="preserve"> ngh</w:t>
      </w:r>
      <w:r w:rsidRPr="00D40176">
        <w:rPr>
          <w:rFonts w:ascii="Arial" w:hAnsi="Arial" w:cs="Arial"/>
          <w:sz w:val="20"/>
          <w:szCs w:val="20"/>
        </w:rPr>
        <w:t>ị</w:t>
      </w:r>
      <w:r w:rsidRPr="00D40176">
        <w:rPr>
          <w:rFonts w:ascii="Arial" w:hAnsi="Arial" w:cs="Arial"/>
          <w:sz w:val="20"/>
          <w:szCs w:val="20"/>
        </w:rPr>
        <w:t xml:space="preserve"> đi</w:t>
      </w:r>
      <w:r w:rsidRPr="00D40176">
        <w:rPr>
          <w:rFonts w:ascii="Arial" w:hAnsi="Arial" w:cs="Arial"/>
          <w:sz w:val="20"/>
          <w:szCs w:val="20"/>
        </w:rPr>
        <w:t>ề</w:t>
      </w:r>
      <w:r w:rsidRPr="00D40176">
        <w:rPr>
          <w:rFonts w:ascii="Arial" w:hAnsi="Arial" w:cs="Arial"/>
          <w:sz w:val="20"/>
          <w:szCs w:val="20"/>
        </w:rPr>
        <w:t>u chuy</w:t>
      </w:r>
      <w:r w:rsidRPr="00D40176">
        <w:rPr>
          <w:rFonts w:ascii="Arial" w:hAnsi="Arial" w:cs="Arial"/>
          <w:sz w:val="20"/>
          <w:szCs w:val="20"/>
        </w:rPr>
        <w:t>ể</w:t>
      </w:r>
      <w:r w:rsidRPr="00D40176">
        <w:rPr>
          <w:rFonts w:ascii="Arial" w:hAnsi="Arial" w:cs="Arial"/>
          <w:sz w:val="20"/>
          <w:szCs w:val="20"/>
        </w:rPr>
        <w:t>n chưa phù h</w:t>
      </w:r>
      <w:r w:rsidRPr="00D40176">
        <w:rPr>
          <w:rFonts w:ascii="Arial" w:hAnsi="Arial" w:cs="Arial"/>
          <w:sz w:val="20"/>
          <w:szCs w:val="20"/>
        </w:rPr>
        <w:t>ợ</w:t>
      </w:r>
      <w:r w:rsidRPr="00D40176">
        <w:rPr>
          <w:rFonts w:ascii="Arial" w:hAnsi="Arial" w:cs="Arial"/>
          <w:sz w:val="20"/>
          <w:szCs w:val="20"/>
        </w:rPr>
        <w:t>p” thành “trư</w:t>
      </w:r>
      <w:r w:rsidRPr="00D40176">
        <w:rPr>
          <w:rFonts w:ascii="Arial" w:hAnsi="Arial" w:cs="Arial"/>
          <w:sz w:val="20"/>
          <w:szCs w:val="20"/>
        </w:rPr>
        <w:t>ờ</w:t>
      </w:r>
      <w:r w:rsidRPr="00D40176">
        <w:rPr>
          <w:rFonts w:ascii="Arial" w:hAnsi="Arial" w:cs="Arial"/>
          <w:sz w:val="20"/>
          <w:szCs w:val="20"/>
        </w:rPr>
        <w:t>ng h</w:t>
      </w:r>
      <w:r w:rsidRPr="00D40176">
        <w:rPr>
          <w:rFonts w:ascii="Arial" w:hAnsi="Arial" w:cs="Arial"/>
          <w:sz w:val="20"/>
          <w:szCs w:val="20"/>
        </w:rPr>
        <w:t>ợ</w:t>
      </w:r>
      <w:r w:rsidRPr="00D40176">
        <w:rPr>
          <w:rFonts w:ascii="Arial" w:hAnsi="Arial" w:cs="Arial"/>
          <w:sz w:val="20"/>
          <w:szCs w:val="20"/>
        </w:rPr>
        <w:t>p t</w:t>
      </w:r>
      <w:r w:rsidRPr="00D40176">
        <w:rPr>
          <w:rFonts w:ascii="Arial" w:hAnsi="Arial" w:cs="Arial"/>
          <w:sz w:val="20"/>
          <w:szCs w:val="20"/>
        </w:rPr>
        <w:t>ừ</w:t>
      </w:r>
      <w:r w:rsidRPr="00D40176">
        <w:rPr>
          <w:rFonts w:ascii="Arial" w:hAnsi="Arial" w:cs="Arial"/>
          <w:sz w:val="20"/>
          <w:szCs w:val="20"/>
        </w:rPr>
        <w:t xml:space="preserve"> ch</w:t>
      </w:r>
      <w:r w:rsidRPr="00D40176">
        <w:rPr>
          <w:rFonts w:ascii="Arial" w:hAnsi="Arial" w:cs="Arial"/>
          <w:sz w:val="20"/>
          <w:szCs w:val="20"/>
        </w:rPr>
        <w:t>ố</w:t>
      </w:r>
      <w:r w:rsidRPr="00D40176">
        <w:rPr>
          <w:rFonts w:ascii="Arial" w:hAnsi="Arial" w:cs="Arial"/>
          <w:sz w:val="20"/>
          <w:szCs w:val="20"/>
        </w:rPr>
        <w:t>i thì có văn b</w:t>
      </w:r>
      <w:r w:rsidRPr="00D40176">
        <w:rPr>
          <w:rFonts w:ascii="Arial" w:hAnsi="Arial" w:cs="Arial"/>
          <w:sz w:val="20"/>
          <w:szCs w:val="20"/>
        </w:rPr>
        <w:t>ả</w:t>
      </w:r>
      <w:r w:rsidRPr="00D40176">
        <w:rPr>
          <w:rFonts w:ascii="Arial" w:hAnsi="Arial" w:cs="Arial"/>
          <w:sz w:val="20"/>
          <w:szCs w:val="20"/>
        </w:rPr>
        <w:t>n tr</w:t>
      </w:r>
      <w:r w:rsidRPr="00D40176">
        <w:rPr>
          <w:rFonts w:ascii="Arial" w:hAnsi="Arial" w:cs="Arial"/>
          <w:sz w:val="20"/>
          <w:szCs w:val="20"/>
        </w:rPr>
        <w:t>ả</w:t>
      </w:r>
      <w:r w:rsidRPr="00D40176">
        <w:rPr>
          <w:rFonts w:ascii="Arial" w:hAnsi="Arial" w:cs="Arial"/>
          <w:sz w:val="20"/>
          <w:szCs w:val="20"/>
        </w:rPr>
        <w:t xml:space="preserve"> l</w:t>
      </w:r>
      <w:r w:rsidRPr="00D40176">
        <w:rPr>
          <w:rFonts w:ascii="Arial" w:hAnsi="Arial" w:cs="Arial"/>
          <w:sz w:val="20"/>
          <w:szCs w:val="20"/>
        </w:rPr>
        <w:t>ờ</w:t>
      </w:r>
      <w:r w:rsidRPr="00D40176">
        <w:rPr>
          <w:rFonts w:ascii="Arial" w:hAnsi="Arial" w:cs="Arial"/>
          <w:sz w:val="20"/>
          <w:szCs w:val="20"/>
        </w:rPr>
        <w:t>i nêu rõ lý do” t</w:t>
      </w:r>
      <w:r w:rsidRPr="00D40176">
        <w:rPr>
          <w:rFonts w:ascii="Arial" w:hAnsi="Arial" w:cs="Arial"/>
          <w:sz w:val="20"/>
          <w:szCs w:val="20"/>
        </w:rPr>
        <w:t>ạ</w:t>
      </w:r>
      <w:r w:rsidRPr="00D40176">
        <w:rPr>
          <w:rFonts w:ascii="Arial" w:hAnsi="Arial" w:cs="Arial"/>
          <w:sz w:val="20"/>
          <w:szCs w:val="20"/>
        </w:rPr>
        <w:t>i kho</w:t>
      </w:r>
      <w:r w:rsidRPr="00D40176">
        <w:rPr>
          <w:rFonts w:ascii="Arial" w:hAnsi="Arial" w:cs="Arial"/>
          <w:sz w:val="20"/>
          <w:szCs w:val="20"/>
        </w:rPr>
        <w:t>ả</w:t>
      </w:r>
      <w:r w:rsidRPr="00D40176">
        <w:rPr>
          <w:rFonts w:ascii="Arial" w:hAnsi="Arial" w:cs="Arial"/>
          <w:sz w:val="20"/>
          <w:szCs w:val="20"/>
        </w:rPr>
        <w:t>n 4 Đi</w:t>
      </w:r>
      <w:r w:rsidRPr="00D40176">
        <w:rPr>
          <w:rFonts w:ascii="Arial" w:hAnsi="Arial" w:cs="Arial"/>
          <w:sz w:val="20"/>
          <w:szCs w:val="20"/>
        </w:rPr>
        <w:t>ề</w:t>
      </w:r>
      <w:r w:rsidRPr="00D40176">
        <w:rPr>
          <w:rFonts w:ascii="Arial" w:hAnsi="Arial" w:cs="Arial"/>
          <w:sz w:val="20"/>
          <w:szCs w:val="20"/>
        </w:rPr>
        <w:t>u 7, đi</w:t>
      </w:r>
      <w:r w:rsidRPr="00D40176">
        <w:rPr>
          <w:rFonts w:ascii="Arial" w:hAnsi="Arial" w:cs="Arial"/>
          <w:sz w:val="20"/>
          <w:szCs w:val="20"/>
        </w:rPr>
        <w:t>ể</w:t>
      </w:r>
      <w:r w:rsidRPr="00D40176">
        <w:rPr>
          <w:rFonts w:ascii="Arial" w:hAnsi="Arial" w:cs="Arial"/>
          <w:sz w:val="20"/>
          <w:szCs w:val="20"/>
        </w:rPr>
        <w:t>m b kho</w:t>
      </w:r>
      <w:r w:rsidRPr="00D40176">
        <w:rPr>
          <w:rFonts w:ascii="Arial" w:hAnsi="Arial" w:cs="Arial"/>
          <w:sz w:val="20"/>
          <w:szCs w:val="20"/>
        </w:rPr>
        <w:t>ả</w:t>
      </w:r>
      <w:r w:rsidRPr="00D40176">
        <w:rPr>
          <w:rFonts w:ascii="Arial" w:hAnsi="Arial" w:cs="Arial"/>
          <w:sz w:val="20"/>
          <w:szCs w:val="20"/>
        </w:rPr>
        <w:t>n 4 Đi</w:t>
      </w:r>
      <w:r w:rsidRPr="00D40176">
        <w:rPr>
          <w:rFonts w:ascii="Arial" w:hAnsi="Arial" w:cs="Arial"/>
          <w:sz w:val="20"/>
          <w:szCs w:val="20"/>
        </w:rPr>
        <w:t>ề</w:t>
      </w:r>
      <w:r w:rsidRPr="00D40176">
        <w:rPr>
          <w:rFonts w:ascii="Arial" w:hAnsi="Arial" w:cs="Arial"/>
          <w:sz w:val="20"/>
          <w:szCs w:val="20"/>
        </w:rPr>
        <w:t>u 19, đi</w:t>
      </w:r>
      <w:r w:rsidRPr="00D40176">
        <w:rPr>
          <w:rFonts w:ascii="Arial" w:hAnsi="Arial" w:cs="Arial"/>
          <w:sz w:val="20"/>
          <w:szCs w:val="20"/>
        </w:rPr>
        <w:t>ể</w:t>
      </w:r>
      <w:r w:rsidRPr="00D40176">
        <w:rPr>
          <w:rFonts w:ascii="Arial" w:hAnsi="Arial" w:cs="Arial"/>
          <w:sz w:val="20"/>
          <w:szCs w:val="20"/>
        </w:rPr>
        <w:t>m b kho</w:t>
      </w:r>
      <w:r w:rsidRPr="00D40176">
        <w:rPr>
          <w:rFonts w:ascii="Arial" w:hAnsi="Arial" w:cs="Arial"/>
          <w:sz w:val="20"/>
          <w:szCs w:val="20"/>
        </w:rPr>
        <w:t>ả</w:t>
      </w:r>
      <w:r w:rsidRPr="00D40176">
        <w:rPr>
          <w:rFonts w:ascii="Arial" w:hAnsi="Arial" w:cs="Arial"/>
          <w:sz w:val="20"/>
          <w:szCs w:val="20"/>
        </w:rPr>
        <w:t>n 4 Đi</w:t>
      </w:r>
      <w:r w:rsidRPr="00D40176">
        <w:rPr>
          <w:rFonts w:ascii="Arial" w:hAnsi="Arial" w:cs="Arial"/>
          <w:sz w:val="20"/>
          <w:szCs w:val="20"/>
        </w:rPr>
        <w:t>ề</w:t>
      </w:r>
      <w:r w:rsidRPr="00D40176">
        <w:rPr>
          <w:rFonts w:ascii="Arial" w:hAnsi="Arial" w:cs="Arial"/>
          <w:sz w:val="20"/>
          <w:szCs w:val="20"/>
        </w:rPr>
        <w:t>u 22.</w:t>
      </w:r>
    </w:p>
    <w:p w14:paraId="3A7C6269" w14:textId="77777777" w:rsidR="002B1027" w:rsidRPr="00D40176" w:rsidRDefault="007E04C2" w:rsidP="006E5ADA">
      <w:pPr>
        <w:adjustRightInd w:val="0"/>
        <w:snapToGrid w:val="0"/>
        <w:spacing w:after="120" w:line="240" w:lineRule="auto"/>
        <w:ind w:firstLine="720"/>
        <w:jc w:val="both"/>
        <w:rPr>
          <w:rFonts w:ascii="Arial" w:hAnsi="Arial" w:cs="Arial"/>
          <w:sz w:val="20"/>
          <w:szCs w:val="20"/>
        </w:rPr>
      </w:pPr>
      <w:r w:rsidRPr="00D40176">
        <w:rPr>
          <w:rFonts w:ascii="Arial" w:hAnsi="Arial" w:cs="Arial"/>
          <w:sz w:val="20"/>
          <w:szCs w:val="20"/>
        </w:rPr>
        <w:t>7. Thay th</w:t>
      </w:r>
      <w:r w:rsidRPr="00D40176">
        <w:rPr>
          <w:rFonts w:ascii="Arial" w:hAnsi="Arial" w:cs="Arial"/>
          <w:sz w:val="20"/>
          <w:szCs w:val="20"/>
        </w:rPr>
        <w:t>ế</w:t>
      </w:r>
      <w:r w:rsidRPr="00D40176">
        <w:rPr>
          <w:rFonts w:ascii="Arial" w:hAnsi="Arial" w:cs="Arial"/>
          <w:sz w:val="20"/>
          <w:szCs w:val="20"/>
        </w:rPr>
        <w:t xml:space="preserve"> </w:t>
      </w:r>
      <w:r w:rsidRPr="00D40176">
        <w:rPr>
          <w:rFonts w:ascii="Arial" w:hAnsi="Arial" w:cs="Arial"/>
          <w:sz w:val="20"/>
          <w:szCs w:val="20"/>
        </w:rPr>
        <w:t>c</w:t>
      </w:r>
      <w:r w:rsidRPr="00D40176">
        <w:rPr>
          <w:rFonts w:ascii="Arial" w:hAnsi="Arial" w:cs="Arial"/>
          <w:sz w:val="20"/>
          <w:szCs w:val="20"/>
        </w:rPr>
        <w:t>ụ</w:t>
      </w:r>
      <w:r w:rsidRPr="00D40176">
        <w:rPr>
          <w:rFonts w:ascii="Arial" w:hAnsi="Arial" w:cs="Arial"/>
          <w:sz w:val="20"/>
          <w:szCs w:val="20"/>
        </w:rPr>
        <w:t>m t</w:t>
      </w:r>
      <w:r w:rsidRPr="00D40176">
        <w:rPr>
          <w:rFonts w:ascii="Arial" w:hAnsi="Arial" w:cs="Arial"/>
          <w:sz w:val="20"/>
          <w:szCs w:val="20"/>
        </w:rPr>
        <w:t>ừ</w:t>
      </w:r>
      <w:r w:rsidRPr="00D40176">
        <w:rPr>
          <w:rFonts w:ascii="Arial" w:hAnsi="Arial" w:cs="Arial"/>
          <w:sz w:val="20"/>
          <w:szCs w:val="20"/>
        </w:rPr>
        <w:t xml:space="preserve"> “Lu</w:t>
      </w:r>
      <w:r w:rsidRPr="00D40176">
        <w:rPr>
          <w:rFonts w:ascii="Arial" w:hAnsi="Arial" w:cs="Arial"/>
          <w:sz w:val="20"/>
          <w:szCs w:val="20"/>
        </w:rPr>
        <w:t>ậ</w:t>
      </w:r>
      <w:r w:rsidRPr="00D40176">
        <w:rPr>
          <w:rFonts w:ascii="Arial" w:hAnsi="Arial" w:cs="Arial"/>
          <w:sz w:val="20"/>
          <w:szCs w:val="20"/>
        </w:rPr>
        <w:t>t Qu</w:t>
      </w:r>
      <w:r w:rsidRPr="00D40176">
        <w:rPr>
          <w:rFonts w:ascii="Arial" w:hAnsi="Arial" w:cs="Arial"/>
          <w:sz w:val="20"/>
          <w:szCs w:val="20"/>
        </w:rPr>
        <w:t>ả</w:t>
      </w:r>
      <w:r w:rsidRPr="00D40176">
        <w:rPr>
          <w:rFonts w:ascii="Arial" w:hAnsi="Arial" w:cs="Arial"/>
          <w:sz w:val="20"/>
          <w:szCs w:val="20"/>
        </w:rPr>
        <w:t>n lý, s</w:t>
      </w:r>
      <w:r w:rsidRPr="00D40176">
        <w:rPr>
          <w:rFonts w:ascii="Arial" w:hAnsi="Arial" w:cs="Arial"/>
          <w:sz w:val="20"/>
          <w:szCs w:val="20"/>
        </w:rPr>
        <w:t>ử</w:t>
      </w:r>
      <w:r w:rsidRPr="00D40176">
        <w:rPr>
          <w:rFonts w:ascii="Arial" w:hAnsi="Arial" w:cs="Arial"/>
          <w:sz w:val="20"/>
          <w:szCs w:val="20"/>
        </w:rPr>
        <w:t xml:space="preserve"> d</w:t>
      </w:r>
      <w:r w:rsidRPr="00D40176">
        <w:rPr>
          <w:rFonts w:ascii="Arial" w:hAnsi="Arial" w:cs="Arial"/>
          <w:sz w:val="20"/>
          <w:szCs w:val="20"/>
        </w:rPr>
        <w:t>ụ</w:t>
      </w:r>
      <w:r w:rsidRPr="00D40176">
        <w:rPr>
          <w:rFonts w:ascii="Arial" w:hAnsi="Arial" w:cs="Arial"/>
          <w:sz w:val="20"/>
          <w:szCs w:val="20"/>
        </w:rPr>
        <w:t>ng tài s</w:t>
      </w:r>
      <w:r w:rsidRPr="00D40176">
        <w:rPr>
          <w:rFonts w:ascii="Arial" w:hAnsi="Arial" w:cs="Arial"/>
          <w:sz w:val="20"/>
          <w:szCs w:val="20"/>
        </w:rPr>
        <w:t>ả</w:t>
      </w:r>
      <w:r w:rsidRPr="00D40176">
        <w:rPr>
          <w:rFonts w:ascii="Arial" w:hAnsi="Arial" w:cs="Arial"/>
          <w:sz w:val="20"/>
          <w:szCs w:val="20"/>
        </w:rPr>
        <w:t>n công năm 2017; Lu</w:t>
      </w:r>
      <w:r w:rsidRPr="00D40176">
        <w:rPr>
          <w:rFonts w:ascii="Arial" w:hAnsi="Arial" w:cs="Arial"/>
          <w:sz w:val="20"/>
          <w:szCs w:val="20"/>
        </w:rPr>
        <w:t>ậ</w:t>
      </w:r>
      <w:r w:rsidRPr="00D40176">
        <w:rPr>
          <w:rFonts w:ascii="Arial" w:hAnsi="Arial" w:cs="Arial"/>
          <w:sz w:val="20"/>
          <w:szCs w:val="20"/>
        </w:rPr>
        <w:t>t s</w:t>
      </w:r>
      <w:r w:rsidRPr="00D40176">
        <w:rPr>
          <w:rFonts w:ascii="Arial" w:hAnsi="Arial" w:cs="Arial"/>
          <w:sz w:val="20"/>
          <w:szCs w:val="20"/>
        </w:rPr>
        <w:t>ử</w:t>
      </w:r>
      <w:r w:rsidRPr="00D40176">
        <w:rPr>
          <w:rFonts w:ascii="Arial" w:hAnsi="Arial" w:cs="Arial"/>
          <w:sz w:val="20"/>
          <w:szCs w:val="20"/>
        </w:rPr>
        <w:t>a đ</w:t>
      </w:r>
      <w:r w:rsidRPr="00D40176">
        <w:rPr>
          <w:rFonts w:ascii="Arial" w:hAnsi="Arial" w:cs="Arial"/>
          <w:sz w:val="20"/>
          <w:szCs w:val="20"/>
        </w:rPr>
        <w:t>ổ</w:t>
      </w:r>
      <w:r w:rsidRPr="00D40176">
        <w:rPr>
          <w:rFonts w:ascii="Arial" w:hAnsi="Arial" w:cs="Arial"/>
          <w:sz w:val="20"/>
          <w:szCs w:val="20"/>
        </w:rPr>
        <w:t>i, b</w:t>
      </w:r>
      <w:r w:rsidRPr="00D40176">
        <w:rPr>
          <w:rFonts w:ascii="Arial" w:hAnsi="Arial" w:cs="Arial"/>
          <w:sz w:val="20"/>
          <w:szCs w:val="20"/>
        </w:rPr>
        <w:t>ổ</w:t>
      </w:r>
      <w:r w:rsidRPr="00D40176">
        <w:rPr>
          <w:rFonts w:ascii="Arial" w:hAnsi="Arial" w:cs="Arial"/>
          <w:sz w:val="20"/>
          <w:szCs w:val="20"/>
        </w:rPr>
        <w:t xml:space="preserve"> sung m</w:t>
      </w:r>
      <w:r w:rsidRPr="00D40176">
        <w:rPr>
          <w:rFonts w:ascii="Arial" w:hAnsi="Arial" w:cs="Arial"/>
          <w:sz w:val="20"/>
          <w:szCs w:val="20"/>
        </w:rPr>
        <w:t>ộ</w:t>
      </w:r>
      <w:r w:rsidRPr="00D40176">
        <w:rPr>
          <w:rFonts w:ascii="Arial" w:hAnsi="Arial" w:cs="Arial"/>
          <w:sz w:val="20"/>
          <w:szCs w:val="20"/>
        </w:rPr>
        <w:t>t s</w:t>
      </w:r>
      <w:r w:rsidRPr="00D40176">
        <w:rPr>
          <w:rFonts w:ascii="Arial" w:hAnsi="Arial" w:cs="Arial"/>
          <w:sz w:val="20"/>
          <w:szCs w:val="20"/>
        </w:rPr>
        <w:t>ố</w:t>
      </w:r>
      <w:r w:rsidRPr="00D40176">
        <w:rPr>
          <w:rFonts w:ascii="Arial" w:hAnsi="Arial" w:cs="Arial"/>
          <w:sz w:val="20"/>
          <w:szCs w:val="20"/>
        </w:rPr>
        <w:t xml:space="preserve"> đi</w:t>
      </w:r>
      <w:r w:rsidRPr="00D40176">
        <w:rPr>
          <w:rFonts w:ascii="Arial" w:hAnsi="Arial" w:cs="Arial"/>
          <w:sz w:val="20"/>
          <w:szCs w:val="20"/>
        </w:rPr>
        <w:t>ề</w:t>
      </w:r>
      <w:r w:rsidRPr="00D40176">
        <w:rPr>
          <w:rFonts w:ascii="Arial" w:hAnsi="Arial" w:cs="Arial"/>
          <w:sz w:val="20"/>
          <w:szCs w:val="20"/>
        </w:rPr>
        <w:t>u c</w:t>
      </w:r>
      <w:r w:rsidRPr="00D40176">
        <w:rPr>
          <w:rFonts w:ascii="Arial" w:hAnsi="Arial" w:cs="Arial"/>
          <w:sz w:val="20"/>
          <w:szCs w:val="20"/>
        </w:rPr>
        <w:t>ủ</w:t>
      </w:r>
      <w:r w:rsidRPr="00D40176">
        <w:rPr>
          <w:rFonts w:ascii="Arial" w:hAnsi="Arial" w:cs="Arial"/>
          <w:sz w:val="20"/>
          <w:szCs w:val="20"/>
        </w:rPr>
        <w:t>a Lu</w:t>
      </w:r>
      <w:r w:rsidRPr="00D40176">
        <w:rPr>
          <w:rFonts w:ascii="Arial" w:hAnsi="Arial" w:cs="Arial"/>
          <w:sz w:val="20"/>
          <w:szCs w:val="20"/>
        </w:rPr>
        <w:t>ậ</w:t>
      </w:r>
      <w:r w:rsidRPr="00D40176">
        <w:rPr>
          <w:rFonts w:ascii="Arial" w:hAnsi="Arial" w:cs="Arial"/>
          <w:sz w:val="20"/>
          <w:szCs w:val="20"/>
        </w:rPr>
        <w:t>t Ch</w:t>
      </w:r>
      <w:r w:rsidRPr="00D40176">
        <w:rPr>
          <w:rFonts w:ascii="Arial" w:hAnsi="Arial" w:cs="Arial"/>
          <w:sz w:val="20"/>
          <w:szCs w:val="20"/>
        </w:rPr>
        <w:t>ứ</w:t>
      </w:r>
      <w:r w:rsidRPr="00D40176">
        <w:rPr>
          <w:rFonts w:ascii="Arial" w:hAnsi="Arial" w:cs="Arial"/>
          <w:sz w:val="20"/>
          <w:szCs w:val="20"/>
        </w:rPr>
        <w:t>ng khoán, Lu</w:t>
      </w:r>
      <w:r w:rsidRPr="00D40176">
        <w:rPr>
          <w:rFonts w:ascii="Arial" w:hAnsi="Arial" w:cs="Arial"/>
          <w:sz w:val="20"/>
          <w:szCs w:val="20"/>
        </w:rPr>
        <w:t>ậ</w:t>
      </w:r>
      <w:r w:rsidRPr="00D40176">
        <w:rPr>
          <w:rFonts w:ascii="Arial" w:hAnsi="Arial" w:cs="Arial"/>
          <w:sz w:val="20"/>
          <w:szCs w:val="20"/>
        </w:rPr>
        <w:t>t K</w:t>
      </w:r>
      <w:r w:rsidRPr="00D40176">
        <w:rPr>
          <w:rFonts w:ascii="Arial" w:hAnsi="Arial" w:cs="Arial"/>
          <w:sz w:val="20"/>
          <w:szCs w:val="20"/>
        </w:rPr>
        <w:t>ế</w:t>
      </w:r>
      <w:r w:rsidRPr="00D40176">
        <w:rPr>
          <w:rFonts w:ascii="Arial" w:hAnsi="Arial" w:cs="Arial"/>
          <w:sz w:val="20"/>
          <w:szCs w:val="20"/>
        </w:rPr>
        <w:t xml:space="preserve"> toán, Lu</w:t>
      </w:r>
      <w:r w:rsidRPr="00D40176">
        <w:rPr>
          <w:rFonts w:ascii="Arial" w:hAnsi="Arial" w:cs="Arial"/>
          <w:sz w:val="20"/>
          <w:szCs w:val="20"/>
        </w:rPr>
        <w:t>ậ</w:t>
      </w:r>
      <w:r w:rsidRPr="00D40176">
        <w:rPr>
          <w:rFonts w:ascii="Arial" w:hAnsi="Arial" w:cs="Arial"/>
          <w:sz w:val="20"/>
          <w:szCs w:val="20"/>
        </w:rPr>
        <w:t>t Ki</w:t>
      </w:r>
      <w:r w:rsidRPr="00D40176">
        <w:rPr>
          <w:rFonts w:ascii="Arial" w:hAnsi="Arial" w:cs="Arial"/>
          <w:sz w:val="20"/>
          <w:szCs w:val="20"/>
        </w:rPr>
        <w:t>ể</w:t>
      </w:r>
      <w:r w:rsidRPr="00D40176">
        <w:rPr>
          <w:rFonts w:ascii="Arial" w:hAnsi="Arial" w:cs="Arial"/>
          <w:sz w:val="20"/>
          <w:szCs w:val="20"/>
        </w:rPr>
        <w:t>m toán đ</w:t>
      </w:r>
      <w:r w:rsidRPr="00D40176">
        <w:rPr>
          <w:rFonts w:ascii="Arial" w:hAnsi="Arial" w:cs="Arial"/>
          <w:sz w:val="20"/>
          <w:szCs w:val="20"/>
        </w:rPr>
        <w:t>ộ</w:t>
      </w:r>
      <w:r w:rsidRPr="00D40176">
        <w:rPr>
          <w:rFonts w:ascii="Arial" w:hAnsi="Arial" w:cs="Arial"/>
          <w:sz w:val="20"/>
          <w:szCs w:val="20"/>
        </w:rPr>
        <w:t>c l</w:t>
      </w:r>
      <w:r w:rsidRPr="00D40176">
        <w:rPr>
          <w:rFonts w:ascii="Arial" w:hAnsi="Arial" w:cs="Arial"/>
          <w:sz w:val="20"/>
          <w:szCs w:val="20"/>
        </w:rPr>
        <w:t>ậ</w:t>
      </w:r>
      <w:r w:rsidRPr="00D40176">
        <w:rPr>
          <w:rFonts w:ascii="Arial" w:hAnsi="Arial" w:cs="Arial"/>
          <w:sz w:val="20"/>
          <w:szCs w:val="20"/>
        </w:rPr>
        <w:t>p, Lu</w:t>
      </w:r>
      <w:r w:rsidRPr="00D40176">
        <w:rPr>
          <w:rFonts w:ascii="Arial" w:hAnsi="Arial" w:cs="Arial"/>
          <w:sz w:val="20"/>
          <w:szCs w:val="20"/>
        </w:rPr>
        <w:t>ậ</w:t>
      </w:r>
      <w:r w:rsidRPr="00D40176">
        <w:rPr>
          <w:rFonts w:ascii="Arial" w:hAnsi="Arial" w:cs="Arial"/>
          <w:sz w:val="20"/>
          <w:szCs w:val="20"/>
        </w:rPr>
        <w:t>t Ngân sách nhà nư</w:t>
      </w:r>
      <w:r w:rsidRPr="00D40176">
        <w:rPr>
          <w:rFonts w:ascii="Arial" w:hAnsi="Arial" w:cs="Arial"/>
          <w:sz w:val="20"/>
          <w:szCs w:val="20"/>
        </w:rPr>
        <w:t>ớ</w:t>
      </w:r>
      <w:r w:rsidRPr="00D40176">
        <w:rPr>
          <w:rFonts w:ascii="Arial" w:hAnsi="Arial" w:cs="Arial"/>
          <w:sz w:val="20"/>
          <w:szCs w:val="20"/>
        </w:rPr>
        <w:t>c, Lu</w:t>
      </w:r>
      <w:r w:rsidRPr="00D40176">
        <w:rPr>
          <w:rFonts w:ascii="Arial" w:hAnsi="Arial" w:cs="Arial"/>
          <w:sz w:val="20"/>
          <w:szCs w:val="20"/>
        </w:rPr>
        <w:t>ậ</w:t>
      </w:r>
      <w:r w:rsidRPr="00D40176">
        <w:rPr>
          <w:rFonts w:ascii="Arial" w:hAnsi="Arial" w:cs="Arial"/>
          <w:sz w:val="20"/>
          <w:szCs w:val="20"/>
        </w:rPr>
        <w:t>t Qu</w:t>
      </w:r>
      <w:r w:rsidRPr="00D40176">
        <w:rPr>
          <w:rFonts w:ascii="Arial" w:hAnsi="Arial" w:cs="Arial"/>
          <w:sz w:val="20"/>
          <w:szCs w:val="20"/>
        </w:rPr>
        <w:t>ả</w:t>
      </w:r>
      <w:r w:rsidRPr="00D40176">
        <w:rPr>
          <w:rFonts w:ascii="Arial" w:hAnsi="Arial" w:cs="Arial"/>
          <w:sz w:val="20"/>
          <w:szCs w:val="20"/>
        </w:rPr>
        <w:t>n lý, s</w:t>
      </w:r>
      <w:r w:rsidRPr="00D40176">
        <w:rPr>
          <w:rFonts w:ascii="Arial" w:hAnsi="Arial" w:cs="Arial"/>
          <w:sz w:val="20"/>
          <w:szCs w:val="20"/>
        </w:rPr>
        <w:t>ử</w:t>
      </w:r>
      <w:r w:rsidRPr="00D40176">
        <w:rPr>
          <w:rFonts w:ascii="Arial" w:hAnsi="Arial" w:cs="Arial"/>
          <w:sz w:val="20"/>
          <w:szCs w:val="20"/>
        </w:rPr>
        <w:t xml:space="preserve"> d</w:t>
      </w:r>
      <w:r w:rsidRPr="00D40176">
        <w:rPr>
          <w:rFonts w:ascii="Arial" w:hAnsi="Arial" w:cs="Arial"/>
          <w:sz w:val="20"/>
          <w:szCs w:val="20"/>
        </w:rPr>
        <w:t>ụ</w:t>
      </w:r>
      <w:r w:rsidRPr="00D40176">
        <w:rPr>
          <w:rFonts w:ascii="Arial" w:hAnsi="Arial" w:cs="Arial"/>
          <w:sz w:val="20"/>
          <w:szCs w:val="20"/>
        </w:rPr>
        <w:t>ng tài s</w:t>
      </w:r>
      <w:r w:rsidRPr="00D40176">
        <w:rPr>
          <w:rFonts w:ascii="Arial" w:hAnsi="Arial" w:cs="Arial"/>
          <w:sz w:val="20"/>
          <w:szCs w:val="20"/>
        </w:rPr>
        <w:t>ả</w:t>
      </w:r>
      <w:r w:rsidRPr="00D40176">
        <w:rPr>
          <w:rFonts w:ascii="Arial" w:hAnsi="Arial" w:cs="Arial"/>
          <w:sz w:val="20"/>
          <w:szCs w:val="20"/>
        </w:rPr>
        <w:t>n công, Lu</w:t>
      </w:r>
      <w:r w:rsidRPr="00D40176">
        <w:rPr>
          <w:rFonts w:ascii="Arial" w:hAnsi="Arial" w:cs="Arial"/>
          <w:sz w:val="20"/>
          <w:szCs w:val="20"/>
        </w:rPr>
        <w:t>ậ</w:t>
      </w:r>
      <w:r w:rsidRPr="00D40176">
        <w:rPr>
          <w:rFonts w:ascii="Arial" w:hAnsi="Arial" w:cs="Arial"/>
          <w:sz w:val="20"/>
          <w:szCs w:val="20"/>
        </w:rPr>
        <w:t>t Qu</w:t>
      </w:r>
      <w:r w:rsidRPr="00D40176">
        <w:rPr>
          <w:rFonts w:ascii="Arial" w:hAnsi="Arial" w:cs="Arial"/>
          <w:sz w:val="20"/>
          <w:szCs w:val="20"/>
        </w:rPr>
        <w:t>ả</w:t>
      </w:r>
      <w:r w:rsidRPr="00D40176">
        <w:rPr>
          <w:rFonts w:ascii="Arial" w:hAnsi="Arial" w:cs="Arial"/>
          <w:sz w:val="20"/>
          <w:szCs w:val="20"/>
        </w:rPr>
        <w:t>n lý thu</w:t>
      </w:r>
      <w:r w:rsidRPr="00D40176">
        <w:rPr>
          <w:rFonts w:ascii="Arial" w:hAnsi="Arial" w:cs="Arial"/>
          <w:sz w:val="20"/>
          <w:szCs w:val="20"/>
        </w:rPr>
        <w:t>ế</w:t>
      </w:r>
      <w:r w:rsidRPr="00D40176">
        <w:rPr>
          <w:rFonts w:ascii="Arial" w:hAnsi="Arial" w:cs="Arial"/>
          <w:sz w:val="20"/>
          <w:szCs w:val="20"/>
        </w:rPr>
        <w:t>, Lu</w:t>
      </w:r>
      <w:r w:rsidRPr="00D40176">
        <w:rPr>
          <w:rFonts w:ascii="Arial" w:hAnsi="Arial" w:cs="Arial"/>
          <w:sz w:val="20"/>
          <w:szCs w:val="20"/>
        </w:rPr>
        <w:t>ậ</w:t>
      </w:r>
      <w:r w:rsidRPr="00D40176">
        <w:rPr>
          <w:rFonts w:ascii="Arial" w:hAnsi="Arial" w:cs="Arial"/>
          <w:sz w:val="20"/>
          <w:szCs w:val="20"/>
        </w:rPr>
        <w:t>t Thu</w:t>
      </w:r>
      <w:r w:rsidRPr="00D40176">
        <w:rPr>
          <w:rFonts w:ascii="Arial" w:hAnsi="Arial" w:cs="Arial"/>
          <w:sz w:val="20"/>
          <w:szCs w:val="20"/>
        </w:rPr>
        <w:t>ế</w:t>
      </w:r>
      <w:r w:rsidRPr="00D40176">
        <w:rPr>
          <w:rFonts w:ascii="Arial" w:hAnsi="Arial" w:cs="Arial"/>
          <w:sz w:val="20"/>
          <w:szCs w:val="20"/>
        </w:rPr>
        <w:t xml:space="preserve"> thu nh</w:t>
      </w:r>
      <w:r w:rsidRPr="00D40176">
        <w:rPr>
          <w:rFonts w:ascii="Arial" w:hAnsi="Arial" w:cs="Arial"/>
          <w:sz w:val="20"/>
          <w:szCs w:val="20"/>
        </w:rPr>
        <w:t>ậ</w:t>
      </w:r>
      <w:r w:rsidRPr="00D40176">
        <w:rPr>
          <w:rFonts w:ascii="Arial" w:hAnsi="Arial" w:cs="Arial"/>
          <w:sz w:val="20"/>
          <w:szCs w:val="20"/>
        </w:rPr>
        <w:t>p cá nhân, L</w:t>
      </w:r>
      <w:r w:rsidRPr="00D40176">
        <w:rPr>
          <w:rFonts w:ascii="Arial" w:hAnsi="Arial" w:cs="Arial"/>
          <w:sz w:val="20"/>
          <w:szCs w:val="20"/>
        </w:rPr>
        <w:t>u</w:t>
      </w:r>
      <w:r w:rsidRPr="00D40176">
        <w:rPr>
          <w:rFonts w:ascii="Arial" w:hAnsi="Arial" w:cs="Arial"/>
          <w:sz w:val="20"/>
          <w:szCs w:val="20"/>
        </w:rPr>
        <w:t>ậ</w:t>
      </w:r>
      <w:r w:rsidRPr="00D40176">
        <w:rPr>
          <w:rFonts w:ascii="Arial" w:hAnsi="Arial" w:cs="Arial"/>
          <w:sz w:val="20"/>
          <w:szCs w:val="20"/>
        </w:rPr>
        <w:t>t D</w:t>
      </w:r>
      <w:r w:rsidRPr="00D40176">
        <w:rPr>
          <w:rFonts w:ascii="Arial" w:hAnsi="Arial" w:cs="Arial"/>
          <w:sz w:val="20"/>
          <w:szCs w:val="20"/>
        </w:rPr>
        <w:t>ự</w:t>
      </w:r>
      <w:r w:rsidRPr="00D40176">
        <w:rPr>
          <w:rFonts w:ascii="Arial" w:hAnsi="Arial" w:cs="Arial"/>
          <w:sz w:val="20"/>
          <w:szCs w:val="20"/>
        </w:rPr>
        <w:t xml:space="preserve"> tr</w:t>
      </w:r>
      <w:r w:rsidRPr="00D40176">
        <w:rPr>
          <w:rFonts w:ascii="Arial" w:hAnsi="Arial" w:cs="Arial"/>
          <w:sz w:val="20"/>
          <w:szCs w:val="20"/>
        </w:rPr>
        <w:t>ữ</w:t>
      </w:r>
      <w:r w:rsidRPr="00D40176">
        <w:rPr>
          <w:rFonts w:ascii="Arial" w:hAnsi="Arial" w:cs="Arial"/>
          <w:sz w:val="20"/>
          <w:szCs w:val="20"/>
        </w:rPr>
        <w:t xml:space="preserve"> qu</w:t>
      </w:r>
      <w:r w:rsidRPr="00D40176">
        <w:rPr>
          <w:rFonts w:ascii="Arial" w:hAnsi="Arial" w:cs="Arial"/>
          <w:sz w:val="20"/>
          <w:szCs w:val="20"/>
        </w:rPr>
        <w:t>ố</w:t>
      </w:r>
      <w:r w:rsidRPr="00D40176">
        <w:rPr>
          <w:rFonts w:ascii="Arial" w:hAnsi="Arial" w:cs="Arial"/>
          <w:sz w:val="20"/>
          <w:szCs w:val="20"/>
        </w:rPr>
        <w:t>c gia, Lu</w:t>
      </w:r>
      <w:r w:rsidRPr="00D40176">
        <w:rPr>
          <w:rFonts w:ascii="Arial" w:hAnsi="Arial" w:cs="Arial"/>
          <w:sz w:val="20"/>
          <w:szCs w:val="20"/>
        </w:rPr>
        <w:t>ậ</w:t>
      </w:r>
      <w:r w:rsidRPr="00D40176">
        <w:rPr>
          <w:rFonts w:ascii="Arial" w:hAnsi="Arial" w:cs="Arial"/>
          <w:sz w:val="20"/>
          <w:szCs w:val="20"/>
        </w:rPr>
        <w:t>t X</w:t>
      </w:r>
      <w:r w:rsidRPr="00D40176">
        <w:rPr>
          <w:rFonts w:ascii="Arial" w:hAnsi="Arial" w:cs="Arial"/>
          <w:sz w:val="20"/>
          <w:szCs w:val="20"/>
        </w:rPr>
        <w:t>ử</w:t>
      </w:r>
      <w:r w:rsidRPr="00D40176">
        <w:rPr>
          <w:rFonts w:ascii="Arial" w:hAnsi="Arial" w:cs="Arial"/>
          <w:sz w:val="20"/>
          <w:szCs w:val="20"/>
        </w:rPr>
        <w:t xml:space="preserve"> lý vi ph</w:t>
      </w:r>
      <w:r w:rsidRPr="00D40176">
        <w:rPr>
          <w:rFonts w:ascii="Arial" w:hAnsi="Arial" w:cs="Arial"/>
          <w:sz w:val="20"/>
          <w:szCs w:val="20"/>
        </w:rPr>
        <w:t>ạ</w:t>
      </w:r>
      <w:r w:rsidRPr="00D40176">
        <w:rPr>
          <w:rFonts w:ascii="Arial" w:hAnsi="Arial" w:cs="Arial"/>
          <w:sz w:val="20"/>
          <w:szCs w:val="20"/>
        </w:rPr>
        <w:t>m hành chính ngày 29 tháng 11 năm 2024” thành “Lu</w:t>
      </w:r>
      <w:r w:rsidRPr="00D40176">
        <w:rPr>
          <w:rFonts w:ascii="Arial" w:hAnsi="Arial" w:cs="Arial"/>
          <w:sz w:val="20"/>
          <w:szCs w:val="20"/>
        </w:rPr>
        <w:t>ậ</w:t>
      </w:r>
      <w:r w:rsidRPr="00D40176">
        <w:rPr>
          <w:rFonts w:ascii="Arial" w:hAnsi="Arial" w:cs="Arial"/>
          <w:sz w:val="20"/>
          <w:szCs w:val="20"/>
        </w:rPr>
        <w:t>t Qu</w:t>
      </w:r>
      <w:r w:rsidRPr="00D40176">
        <w:rPr>
          <w:rFonts w:ascii="Arial" w:hAnsi="Arial" w:cs="Arial"/>
          <w:sz w:val="20"/>
          <w:szCs w:val="20"/>
        </w:rPr>
        <w:t>ả</w:t>
      </w:r>
      <w:r w:rsidRPr="00D40176">
        <w:rPr>
          <w:rFonts w:ascii="Arial" w:hAnsi="Arial" w:cs="Arial"/>
          <w:sz w:val="20"/>
          <w:szCs w:val="20"/>
        </w:rPr>
        <w:t>n lý, s</w:t>
      </w:r>
      <w:r w:rsidRPr="00D40176">
        <w:rPr>
          <w:rFonts w:ascii="Arial" w:hAnsi="Arial" w:cs="Arial"/>
          <w:sz w:val="20"/>
          <w:szCs w:val="20"/>
        </w:rPr>
        <w:t>ử</w:t>
      </w:r>
      <w:r w:rsidRPr="00D40176">
        <w:rPr>
          <w:rFonts w:ascii="Arial" w:hAnsi="Arial" w:cs="Arial"/>
          <w:sz w:val="20"/>
          <w:szCs w:val="20"/>
        </w:rPr>
        <w:t xml:space="preserve"> d</w:t>
      </w:r>
      <w:r w:rsidRPr="00D40176">
        <w:rPr>
          <w:rFonts w:ascii="Arial" w:hAnsi="Arial" w:cs="Arial"/>
          <w:sz w:val="20"/>
          <w:szCs w:val="20"/>
        </w:rPr>
        <w:t>ụ</w:t>
      </w:r>
      <w:r w:rsidRPr="00D40176">
        <w:rPr>
          <w:rFonts w:ascii="Arial" w:hAnsi="Arial" w:cs="Arial"/>
          <w:sz w:val="20"/>
          <w:szCs w:val="20"/>
        </w:rPr>
        <w:t>ng tài s</w:t>
      </w:r>
      <w:r w:rsidRPr="00D40176">
        <w:rPr>
          <w:rFonts w:ascii="Arial" w:hAnsi="Arial" w:cs="Arial"/>
          <w:sz w:val="20"/>
          <w:szCs w:val="20"/>
        </w:rPr>
        <w:t>ả</w:t>
      </w:r>
      <w:r w:rsidRPr="00D40176">
        <w:rPr>
          <w:rFonts w:ascii="Arial" w:hAnsi="Arial" w:cs="Arial"/>
          <w:sz w:val="20"/>
          <w:szCs w:val="20"/>
        </w:rPr>
        <w:t>n công s</w:t>
      </w:r>
      <w:r w:rsidRPr="00D40176">
        <w:rPr>
          <w:rFonts w:ascii="Arial" w:hAnsi="Arial" w:cs="Arial"/>
          <w:sz w:val="20"/>
          <w:szCs w:val="20"/>
        </w:rPr>
        <w:t>ố</w:t>
      </w:r>
      <w:r w:rsidRPr="00D40176">
        <w:rPr>
          <w:rFonts w:ascii="Arial" w:hAnsi="Arial" w:cs="Arial"/>
          <w:sz w:val="20"/>
          <w:szCs w:val="20"/>
        </w:rPr>
        <w:t xml:space="preserve"> 15/2017/QH14 đã đư</w:t>
      </w:r>
      <w:r w:rsidRPr="00D40176">
        <w:rPr>
          <w:rFonts w:ascii="Arial" w:hAnsi="Arial" w:cs="Arial"/>
          <w:sz w:val="20"/>
          <w:szCs w:val="20"/>
        </w:rPr>
        <w:t>ợ</w:t>
      </w:r>
      <w:r w:rsidRPr="00D40176">
        <w:rPr>
          <w:rFonts w:ascii="Arial" w:hAnsi="Arial" w:cs="Arial"/>
          <w:sz w:val="20"/>
          <w:szCs w:val="20"/>
        </w:rPr>
        <w:t>c s</w:t>
      </w:r>
      <w:r w:rsidRPr="00D40176">
        <w:rPr>
          <w:rFonts w:ascii="Arial" w:hAnsi="Arial" w:cs="Arial"/>
          <w:sz w:val="20"/>
          <w:szCs w:val="20"/>
        </w:rPr>
        <w:t>ử</w:t>
      </w:r>
      <w:r w:rsidRPr="00D40176">
        <w:rPr>
          <w:rFonts w:ascii="Arial" w:hAnsi="Arial" w:cs="Arial"/>
          <w:sz w:val="20"/>
          <w:szCs w:val="20"/>
        </w:rPr>
        <w:t>a đ</w:t>
      </w:r>
      <w:r w:rsidRPr="00D40176">
        <w:rPr>
          <w:rFonts w:ascii="Arial" w:hAnsi="Arial" w:cs="Arial"/>
          <w:sz w:val="20"/>
          <w:szCs w:val="20"/>
        </w:rPr>
        <w:t>ổ</w:t>
      </w:r>
      <w:r w:rsidRPr="00D40176">
        <w:rPr>
          <w:rFonts w:ascii="Arial" w:hAnsi="Arial" w:cs="Arial"/>
          <w:sz w:val="20"/>
          <w:szCs w:val="20"/>
        </w:rPr>
        <w:t>i, b</w:t>
      </w:r>
      <w:r w:rsidRPr="00D40176">
        <w:rPr>
          <w:rFonts w:ascii="Arial" w:hAnsi="Arial" w:cs="Arial"/>
          <w:sz w:val="20"/>
          <w:szCs w:val="20"/>
        </w:rPr>
        <w:t>ổ</w:t>
      </w:r>
      <w:r w:rsidRPr="00D40176">
        <w:rPr>
          <w:rFonts w:ascii="Arial" w:hAnsi="Arial" w:cs="Arial"/>
          <w:sz w:val="20"/>
          <w:szCs w:val="20"/>
        </w:rPr>
        <w:t xml:space="preserve"> sung m</w:t>
      </w:r>
      <w:r w:rsidRPr="00D40176">
        <w:rPr>
          <w:rFonts w:ascii="Arial" w:hAnsi="Arial" w:cs="Arial"/>
          <w:sz w:val="20"/>
          <w:szCs w:val="20"/>
        </w:rPr>
        <w:t>ộ</w:t>
      </w:r>
      <w:r w:rsidRPr="00D40176">
        <w:rPr>
          <w:rFonts w:ascii="Arial" w:hAnsi="Arial" w:cs="Arial"/>
          <w:sz w:val="20"/>
          <w:szCs w:val="20"/>
        </w:rPr>
        <w:t>t s</w:t>
      </w:r>
      <w:r w:rsidRPr="00D40176">
        <w:rPr>
          <w:rFonts w:ascii="Arial" w:hAnsi="Arial" w:cs="Arial"/>
          <w:sz w:val="20"/>
          <w:szCs w:val="20"/>
        </w:rPr>
        <w:t>ố</w:t>
      </w:r>
      <w:r w:rsidRPr="00D40176">
        <w:rPr>
          <w:rFonts w:ascii="Arial" w:hAnsi="Arial" w:cs="Arial"/>
          <w:sz w:val="20"/>
          <w:szCs w:val="20"/>
        </w:rPr>
        <w:t xml:space="preserve"> đi</w:t>
      </w:r>
      <w:r w:rsidRPr="00D40176">
        <w:rPr>
          <w:rFonts w:ascii="Arial" w:hAnsi="Arial" w:cs="Arial"/>
          <w:sz w:val="20"/>
          <w:szCs w:val="20"/>
        </w:rPr>
        <w:t>ề</w:t>
      </w:r>
      <w:r w:rsidRPr="00D40176">
        <w:rPr>
          <w:rFonts w:ascii="Arial" w:hAnsi="Arial" w:cs="Arial"/>
          <w:sz w:val="20"/>
          <w:szCs w:val="20"/>
        </w:rPr>
        <w:t>u theo Lu</w:t>
      </w:r>
      <w:r w:rsidRPr="00D40176">
        <w:rPr>
          <w:rFonts w:ascii="Arial" w:hAnsi="Arial" w:cs="Arial"/>
          <w:sz w:val="20"/>
          <w:szCs w:val="20"/>
        </w:rPr>
        <w:t>ậ</w:t>
      </w:r>
      <w:r w:rsidRPr="00D40176">
        <w:rPr>
          <w:rFonts w:ascii="Arial" w:hAnsi="Arial" w:cs="Arial"/>
          <w:sz w:val="20"/>
          <w:szCs w:val="20"/>
        </w:rPr>
        <w:t>t s</w:t>
      </w:r>
      <w:r w:rsidRPr="00D40176">
        <w:rPr>
          <w:rFonts w:ascii="Arial" w:hAnsi="Arial" w:cs="Arial"/>
          <w:sz w:val="20"/>
          <w:szCs w:val="20"/>
        </w:rPr>
        <w:t>ố</w:t>
      </w:r>
      <w:r w:rsidRPr="00D40176">
        <w:rPr>
          <w:rFonts w:ascii="Arial" w:hAnsi="Arial" w:cs="Arial"/>
          <w:sz w:val="20"/>
          <w:szCs w:val="20"/>
        </w:rPr>
        <w:t xml:space="preserve"> 64/2020/QH14, Lu</w:t>
      </w:r>
      <w:r w:rsidRPr="00D40176">
        <w:rPr>
          <w:rFonts w:ascii="Arial" w:hAnsi="Arial" w:cs="Arial"/>
          <w:sz w:val="20"/>
          <w:szCs w:val="20"/>
        </w:rPr>
        <w:t>ậ</w:t>
      </w:r>
      <w:r w:rsidRPr="00D40176">
        <w:rPr>
          <w:rFonts w:ascii="Arial" w:hAnsi="Arial" w:cs="Arial"/>
          <w:sz w:val="20"/>
          <w:szCs w:val="20"/>
        </w:rPr>
        <w:t>t s</w:t>
      </w:r>
      <w:r w:rsidRPr="00D40176">
        <w:rPr>
          <w:rFonts w:ascii="Arial" w:hAnsi="Arial" w:cs="Arial"/>
          <w:sz w:val="20"/>
          <w:szCs w:val="20"/>
        </w:rPr>
        <w:t>ố</w:t>
      </w:r>
      <w:r w:rsidRPr="00D40176">
        <w:rPr>
          <w:rFonts w:ascii="Arial" w:hAnsi="Arial" w:cs="Arial"/>
          <w:sz w:val="20"/>
          <w:szCs w:val="20"/>
        </w:rPr>
        <w:t xml:space="preserve"> 07/2022/QH15, Lu</w:t>
      </w:r>
      <w:r w:rsidRPr="00D40176">
        <w:rPr>
          <w:rFonts w:ascii="Arial" w:hAnsi="Arial" w:cs="Arial"/>
          <w:sz w:val="20"/>
          <w:szCs w:val="20"/>
        </w:rPr>
        <w:t>ậ</w:t>
      </w:r>
      <w:r w:rsidRPr="00D40176">
        <w:rPr>
          <w:rFonts w:ascii="Arial" w:hAnsi="Arial" w:cs="Arial"/>
          <w:sz w:val="20"/>
          <w:szCs w:val="20"/>
        </w:rPr>
        <w:t>t s</w:t>
      </w:r>
      <w:r w:rsidRPr="00D40176">
        <w:rPr>
          <w:rFonts w:ascii="Arial" w:hAnsi="Arial" w:cs="Arial"/>
          <w:sz w:val="20"/>
          <w:szCs w:val="20"/>
        </w:rPr>
        <w:t>ố</w:t>
      </w:r>
      <w:r w:rsidRPr="00D40176">
        <w:rPr>
          <w:rFonts w:ascii="Arial" w:hAnsi="Arial" w:cs="Arial"/>
          <w:sz w:val="20"/>
          <w:szCs w:val="20"/>
        </w:rPr>
        <w:t xml:space="preserve"> 24/2023/QH15, Lu</w:t>
      </w:r>
      <w:r w:rsidRPr="00D40176">
        <w:rPr>
          <w:rFonts w:ascii="Arial" w:hAnsi="Arial" w:cs="Arial"/>
          <w:sz w:val="20"/>
          <w:szCs w:val="20"/>
        </w:rPr>
        <w:t>ậ</w:t>
      </w:r>
      <w:r w:rsidRPr="00D40176">
        <w:rPr>
          <w:rFonts w:ascii="Arial" w:hAnsi="Arial" w:cs="Arial"/>
          <w:sz w:val="20"/>
          <w:szCs w:val="20"/>
        </w:rPr>
        <w:t>t s</w:t>
      </w:r>
      <w:r w:rsidRPr="00D40176">
        <w:rPr>
          <w:rFonts w:ascii="Arial" w:hAnsi="Arial" w:cs="Arial"/>
          <w:sz w:val="20"/>
          <w:szCs w:val="20"/>
        </w:rPr>
        <w:t>ố</w:t>
      </w:r>
      <w:r w:rsidRPr="00D40176">
        <w:rPr>
          <w:rFonts w:ascii="Arial" w:hAnsi="Arial" w:cs="Arial"/>
          <w:sz w:val="20"/>
          <w:szCs w:val="20"/>
        </w:rPr>
        <w:t xml:space="preserve"> 31/2</w:t>
      </w:r>
      <w:r w:rsidRPr="00D40176">
        <w:rPr>
          <w:rFonts w:ascii="Arial" w:hAnsi="Arial" w:cs="Arial"/>
          <w:sz w:val="20"/>
          <w:szCs w:val="20"/>
        </w:rPr>
        <w:t>024/QH15, Lu</w:t>
      </w:r>
      <w:r w:rsidRPr="00D40176">
        <w:rPr>
          <w:rFonts w:ascii="Arial" w:hAnsi="Arial" w:cs="Arial"/>
          <w:sz w:val="20"/>
          <w:szCs w:val="20"/>
        </w:rPr>
        <w:t>ậ</w:t>
      </w:r>
      <w:r w:rsidRPr="00D40176">
        <w:rPr>
          <w:rFonts w:ascii="Arial" w:hAnsi="Arial" w:cs="Arial"/>
          <w:sz w:val="20"/>
          <w:szCs w:val="20"/>
        </w:rPr>
        <w:t>t s</w:t>
      </w:r>
      <w:r w:rsidRPr="00D40176">
        <w:rPr>
          <w:rFonts w:ascii="Arial" w:hAnsi="Arial" w:cs="Arial"/>
          <w:sz w:val="20"/>
          <w:szCs w:val="20"/>
        </w:rPr>
        <w:t>ố</w:t>
      </w:r>
      <w:r w:rsidRPr="00D40176">
        <w:rPr>
          <w:rFonts w:ascii="Arial" w:hAnsi="Arial" w:cs="Arial"/>
          <w:sz w:val="20"/>
          <w:szCs w:val="20"/>
        </w:rPr>
        <w:t xml:space="preserve"> 43/2024/QH15, Lu</w:t>
      </w:r>
      <w:r w:rsidRPr="00D40176">
        <w:rPr>
          <w:rFonts w:ascii="Arial" w:hAnsi="Arial" w:cs="Arial"/>
          <w:sz w:val="20"/>
          <w:szCs w:val="20"/>
        </w:rPr>
        <w:t>ậ</w:t>
      </w:r>
      <w:r w:rsidRPr="00D40176">
        <w:rPr>
          <w:rFonts w:ascii="Arial" w:hAnsi="Arial" w:cs="Arial"/>
          <w:sz w:val="20"/>
          <w:szCs w:val="20"/>
        </w:rPr>
        <w:t>t s</w:t>
      </w:r>
      <w:r w:rsidRPr="00D40176">
        <w:rPr>
          <w:rFonts w:ascii="Arial" w:hAnsi="Arial" w:cs="Arial"/>
          <w:sz w:val="20"/>
          <w:szCs w:val="20"/>
        </w:rPr>
        <w:t>ố</w:t>
      </w:r>
      <w:r w:rsidRPr="00D40176">
        <w:rPr>
          <w:rFonts w:ascii="Arial" w:hAnsi="Arial" w:cs="Arial"/>
          <w:sz w:val="20"/>
          <w:szCs w:val="20"/>
        </w:rPr>
        <w:t xml:space="preserve"> 56/2024/QH15, Lu</w:t>
      </w:r>
      <w:r w:rsidRPr="00D40176">
        <w:rPr>
          <w:rFonts w:ascii="Arial" w:hAnsi="Arial" w:cs="Arial"/>
          <w:sz w:val="20"/>
          <w:szCs w:val="20"/>
        </w:rPr>
        <w:t>ậ</w:t>
      </w:r>
      <w:r w:rsidRPr="00D40176">
        <w:rPr>
          <w:rFonts w:ascii="Arial" w:hAnsi="Arial" w:cs="Arial"/>
          <w:sz w:val="20"/>
          <w:szCs w:val="20"/>
        </w:rPr>
        <w:t>t s</w:t>
      </w:r>
      <w:r w:rsidRPr="00D40176">
        <w:rPr>
          <w:rFonts w:ascii="Arial" w:hAnsi="Arial" w:cs="Arial"/>
          <w:sz w:val="20"/>
          <w:szCs w:val="20"/>
        </w:rPr>
        <w:t>ố</w:t>
      </w:r>
      <w:r w:rsidRPr="00D40176">
        <w:rPr>
          <w:rFonts w:ascii="Arial" w:hAnsi="Arial" w:cs="Arial"/>
          <w:sz w:val="20"/>
          <w:szCs w:val="20"/>
        </w:rPr>
        <w:t xml:space="preserve"> 90/2025/QH15” t</w:t>
      </w:r>
      <w:r w:rsidRPr="00D40176">
        <w:rPr>
          <w:rFonts w:ascii="Arial" w:hAnsi="Arial" w:cs="Arial"/>
          <w:sz w:val="20"/>
          <w:szCs w:val="20"/>
        </w:rPr>
        <w:t>ạ</w:t>
      </w:r>
      <w:r w:rsidRPr="00D40176">
        <w:rPr>
          <w:rFonts w:ascii="Arial" w:hAnsi="Arial" w:cs="Arial"/>
          <w:sz w:val="20"/>
          <w:szCs w:val="20"/>
        </w:rPr>
        <w:t>i M</w:t>
      </w:r>
      <w:r w:rsidRPr="00D40176">
        <w:rPr>
          <w:rFonts w:ascii="Arial" w:hAnsi="Arial" w:cs="Arial"/>
          <w:sz w:val="20"/>
          <w:szCs w:val="20"/>
        </w:rPr>
        <w:t>ẫ</w:t>
      </w:r>
      <w:r w:rsidRPr="00D40176">
        <w:rPr>
          <w:rFonts w:ascii="Arial" w:hAnsi="Arial" w:cs="Arial"/>
          <w:sz w:val="20"/>
          <w:szCs w:val="20"/>
        </w:rPr>
        <w:t>u s</w:t>
      </w:r>
      <w:r w:rsidRPr="00D40176">
        <w:rPr>
          <w:rFonts w:ascii="Arial" w:hAnsi="Arial" w:cs="Arial"/>
          <w:sz w:val="20"/>
          <w:szCs w:val="20"/>
        </w:rPr>
        <w:t>ố</w:t>
      </w:r>
      <w:r w:rsidRPr="00D40176">
        <w:rPr>
          <w:rFonts w:ascii="Arial" w:hAnsi="Arial" w:cs="Arial"/>
          <w:sz w:val="20"/>
          <w:szCs w:val="20"/>
        </w:rPr>
        <w:t xml:space="preserve"> 02B, M</w:t>
      </w:r>
      <w:r w:rsidRPr="00D40176">
        <w:rPr>
          <w:rFonts w:ascii="Arial" w:hAnsi="Arial" w:cs="Arial"/>
          <w:sz w:val="20"/>
          <w:szCs w:val="20"/>
        </w:rPr>
        <w:t>ẫ</w:t>
      </w:r>
      <w:r w:rsidRPr="00D40176">
        <w:rPr>
          <w:rFonts w:ascii="Arial" w:hAnsi="Arial" w:cs="Arial"/>
          <w:sz w:val="20"/>
          <w:szCs w:val="20"/>
        </w:rPr>
        <w:t>u s</w:t>
      </w:r>
      <w:r w:rsidRPr="00D40176">
        <w:rPr>
          <w:rFonts w:ascii="Arial" w:hAnsi="Arial" w:cs="Arial"/>
          <w:sz w:val="20"/>
          <w:szCs w:val="20"/>
        </w:rPr>
        <w:t>ố</w:t>
      </w:r>
      <w:r w:rsidRPr="00D40176">
        <w:rPr>
          <w:rFonts w:ascii="Arial" w:hAnsi="Arial" w:cs="Arial"/>
          <w:sz w:val="20"/>
          <w:szCs w:val="20"/>
        </w:rPr>
        <w:t xml:space="preserve"> 02C Ph</w:t>
      </w:r>
      <w:r w:rsidRPr="00D40176">
        <w:rPr>
          <w:rFonts w:ascii="Arial" w:hAnsi="Arial" w:cs="Arial"/>
          <w:sz w:val="20"/>
          <w:szCs w:val="20"/>
        </w:rPr>
        <w:t>ụ</w:t>
      </w:r>
      <w:r w:rsidRPr="00D40176">
        <w:rPr>
          <w:rFonts w:ascii="Arial" w:hAnsi="Arial" w:cs="Arial"/>
          <w:sz w:val="20"/>
          <w:szCs w:val="20"/>
        </w:rPr>
        <w:t xml:space="preserve"> l</w:t>
      </w:r>
      <w:r w:rsidRPr="00D40176">
        <w:rPr>
          <w:rFonts w:ascii="Arial" w:hAnsi="Arial" w:cs="Arial"/>
          <w:sz w:val="20"/>
          <w:szCs w:val="20"/>
        </w:rPr>
        <w:t>ụ</w:t>
      </w:r>
      <w:r w:rsidRPr="00D40176">
        <w:rPr>
          <w:rFonts w:ascii="Arial" w:hAnsi="Arial" w:cs="Arial"/>
          <w:sz w:val="20"/>
          <w:szCs w:val="20"/>
        </w:rPr>
        <w:t>c.</w:t>
      </w:r>
    </w:p>
    <w:p w14:paraId="4BA19166" w14:textId="19E0E492" w:rsidR="002B1027" w:rsidRPr="00D40176" w:rsidRDefault="007E04C2" w:rsidP="00D40176">
      <w:pPr>
        <w:adjustRightInd w:val="0"/>
        <w:snapToGrid w:val="0"/>
        <w:spacing w:after="120" w:line="240" w:lineRule="auto"/>
        <w:ind w:firstLine="720"/>
        <w:jc w:val="both"/>
        <w:rPr>
          <w:rFonts w:ascii="Arial" w:hAnsi="Arial" w:cs="Arial"/>
          <w:sz w:val="20"/>
          <w:szCs w:val="20"/>
        </w:rPr>
      </w:pPr>
      <w:r w:rsidRPr="00D40176">
        <w:rPr>
          <w:rFonts w:ascii="Arial" w:hAnsi="Arial" w:cs="Arial"/>
          <w:sz w:val="20"/>
          <w:szCs w:val="20"/>
        </w:rPr>
        <w:t>8. Thay th</w:t>
      </w:r>
      <w:r w:rsidRPr="00D40176">
        <w:rPr>
          <w:rFonts w:ascii="Arial" w:hAnsi="Arial" w:cs="Arial"/>
          <w:sz w:val="20"/>
          <w:szCs w:val="20"/>
        </w:rPr>
        <w:t>ế</w:t>
      </w:r>
      <w:r w:rsidRPr="00D40176">
        <w:rPr>
          <w:rFonts w:ascii="Arial" w:hAnsi="Arial" w:cs="Arial"/>
          <w:sz w:val="20"/>
          <w:szCs w:val="20"/>
        </w:rPr>
        <w:t xml:space="preserve"> c</w:t>
      </w:r>
      <w:r w:rsidRPr="00D40176">
        <w:rPr>
          <w:rFonts w:ascii="Arial" w:hAnsi="Arial" w:cs="Arial"/>
          <w:sz w:val="20"/>
          <w:szCs w:val="20"/>
        </w:rPr>
        <w:t>ụ</w:t>
      </w:r>
      <w:r w:rsidRPr="00D40176">
        <w:rPr>
          <w:rFonts w:ascii="Arial" w:hAnsi="Arial" w:cs="Arial"/>
          <w:sz w:val="20"/>
          <w:szCs w:val="20"/>
        </w:rPr>
        <w:t>m t</w:t>
      </w:r>
      <w:r w:rsidRPr="00D40176">
        <w:rPr>
          <w:rFonts w:ascii="Arial" w:hAnsi="Arial" w:cs="Arial"/>
          <w:sz w:val="20"/>
          <w:szCs w:val="20"/>
        </w:rPr>
        <w:t>ừ</w:t>
      </w:r>
      <w:r w:rsidRPr="00D40176">
        <w:rPr>
          <w:rFonts w:ascii="Arial" w:hAnsi="Arial" w:cs="Arial"/>
          <w:sz w:val="20"/>
          <w:szCs w:val="20"/>
        </w:rPr>
        <w:t xml:space="preserve"> “Ngh</w:t>
      </w:r>
      <w:r w:rsidRPr="00D40176">
        <w:rPr>
          <w:rFonts w:ascii="Arial" w:hAnsi="Arial" w:cs="Arial"/>
          <w:sz w:val="20"/>
          <w:szCs w:val="20"/>
        </w:rPr>
        <w:t>ị</w:t>
      </w:r>
      <w:r w:rsidRPr="00D40176">
        <w:rPr>
          <w:rFonts w:ascii="Arial" w:hAnsi="Arial" w:cs="Arial"/>
          <w:sz w:val="20"/>
          <w:szCs w:val="20"/>
        </w:rPr>
        <w:t xml:space="preserve"> đ</w:t>
      </w:r>
      <w:r w:rsidRPr="00D40176">
        <w:rPr>
          <w:rFonts w:ascii="Arial" w:hAnsi="Arial" w:cs="Arial"/>
          <w:sz w:val="20"/>
          <w:szCs w:val="20"/>
        </w:rPr>
        <w:t>ị</w:t>
      </w:r>
      <w:r w:rsidRPr="00D40176">
        <w:rPr>
          <w:rFonts w:ascii="Arial" w:hAnsi="Arial" w:cs="Arial"/>
          <w:sz w:val="20"/>
          <w:szCs w:val="20"/>
        </w:rPr>
        <w:t>nh s</w:t>
      </w:r>
      <w:r w:rsidRPr="00D40176">
        <w:rPr>
          <w:rFonts w:ascii="Arial" w:hAnsi="Arial" w:cs="Arial"/>
          <w:sz w:val="20"/>
          <w:szCs w:val="20"/>
        </w:rPr>
        <w:t>ố</w:t>
      </w:r>
      <w:r w:rsidRPr="00D40176">
        <w:rPr>
          <w:rFonts w:ascii="Arial" w:hAnsi="Arial" w:cs="Arial"/>
          <w:sz w:val="20"/>
          <w:szCs w:val="20"/>
        </w:rPr>
        <w:t xml:space="preserve">  /2025/NĐ-CP ngày .... tháng ....</w:t>
      </w:r>
      <w:r w:rsidR="00D40176" w:rsidRPr="00D40176">
        <w:rPr>
          <w:rFonts w:ascii="Arial" w:hAnsi="Arial" w:cs="Arial"/>
          <w:sz w:val="20"/>
          <w:szCs w:val="20"/>
        </w:rPr>
        <w:t xml:space="preserve"> </w:t>
      </w:r>
      <w:r w:rsidRPr="00D40176">
        <w:rPr>
          <w:rFonts w:ascii="Arial" w:hAnsi="Arial" w:cs="Arial"/>
          <w:sz w:val="20"/>
          <w:szCs w:val="20"/>
        </w:rPr>
        <w:t>năm 2025 c</w:t>
      </w:r>
      <w:r w:rsidRPr="00D40176">
        <w:rPr>
          <w:rFonts w:ascii="Arial" w:hAnsi="Arial" w:cs="Arial"/>
          <w:sz w:val="20"/>
          <w:szCs w:val="20"/>
        </w:rPr>
        <w:t>ủ</w:t>
      </w:r>
      <w:r w:rsidRPr="00D40176">
        <w:rPr>
          <w:rFonts w:ascii="Arial" w:hAnsi="Arial" w:cs="Arial"/>
          <w:sz w:val="20"/>
          <w:szCs w:val="20"/>
        </w:rPr>
        <w:t>a Chính ph</w:t>
      </w:r>
      <w:r w:rsidRPr="00D40176">
        <w:rPr>
          <w:rFonts w:ascii="Arial" w:hAnsi="Arial" w:cs="Arial"/>
          <w:sz w:val="20"/>
          <w:szCs w:val="20"/>
        </w:rPr>
        <w:t>ủ</w:t>
      </w:r>
      <w:r w:rsidRPr="00D40176">
        <w:rPr>
          <w:rFonts w:ascii="Arial" w:hAnsi="Arial" w:cs="Arial"/>
          <w:sz w:val="20"/>
          <w:szCs w:val="20"/>
        </w:rPr>
        <w:t xml:space="preserve"> quy đ</w:t>
      </w:r>
      <w:r w:rsidRPr="00D40176">
        <w:rPr>
          <w:rFonts w:ascii="Arial" w:hAnsi="Arial" w:cs="Arial"/>
          <w:sz w:val="20"/>
          <w:szCs w:val="20"/>
        </w:rPr>
        <w:t>ị</w:t>
      </w:r>
      <w:r w:rsidRPr="00D40176">
        <w:rPr>
          <w:rFonts w:ascii="Arial" w:hAnsi="Arial" w:cs="Arial"/>
          <w:sz w:val="20"/>
          <w:szCs w:val="20"/>
        </w:rPr>
        <w:t>nh vi</w:t>
      </w:r>
      <w:r w:rsidRPr="00D40176">
        <w:rPr>
          <w:rFonts w:ascii="Arial" w:hAnsi="Arial" w:cs="Arial"/>
          <w:sz w:val="20"/>
          <w:szCs w:val="20"/>
        </w:rPr>
        <w:t>ệ</w:t>
      </w:r>
      <w:r w:rsidRPr="00D40176">
        <w:rPr>
          <w:rFonts w:ascii="Arial" w:hAnsi="Arial" w:cs="Arial"/>
          <w:sz w:val="20"/>
          <w:szCs w:val="20"/>
        </w:rPr>
        <w:t>c qu</w:t>
      </w:r>
      <w:r w:rsidRPr="00D40176">
        <w:rPr>
          <w:rFonts w:ascii="Arial" w:hAnsi="Arial" w:cs="Arial"/>
          <w:sz w:val="20"/>
          <w:szCs w:val="20"/>
        </w:rPr>
        <w:t>ả</w:t>
      </w:r>
      <w:r w:rsidRPr="00D40176">
        <w:rPr>
          <w:rFonts w:ascii="Arial" w:hAnsi="Arial" w:cs="Arial"/>
          <w:sz w:val="20"/>
          <w:szCs w:val="20"/>
        </w:rPr>
        <w:t>n lý, s</w:t>
      </w:r>
      <w:r w:rsidRPr="00D40176">
        <w:rPr>
          <w:rFonts w:ascii="Arial" w:hAnsi="Arial" w:cs="Arial"/>
          <w:sz w:val="20"/>
          <w:szCs w:val="20"/>
        </w:rPr>
        <w:t>ử</w:t>
      </w:r>
      <w:r w:rsidRPr="00D40176">
        <w:rPr>
          <w:rFonts w:ascii="Arial" w:hAnsi="Arial" w:cs="Arial"/>
          <w:sz w:val="20"/>
          <w:szCs w:val="20"/>
        </w:rPr>
        <w:t xml:space="preserve"> d</w:t>
      </w:r>
      <w:r w:rsidRPr="00D40176">
        <w:rPr>
          <w:rFonts w:ascii="Arial" w:hAnsi="Arial" w:cs="Arial"/>
          <w:sz w:val="20"/>
          <w:szCs w:val="20"/>
        </w:rPr>
        <w:t>ụ</w:t>
      </w:r>
      <w:r w:rsidRPr="00D40176">
        <w:rPr>
          <w:rFonts w:ascii="Arial" w:hAnsi="Arial" w:cs="Arial"/>
          <w:sz w:val="20"/>
          <w:szCs w:val="20"/>
        </w:rPr>
        <w:t>ng và khai thác tài s</w:t>
      </w:r>
      <w:r w:rsidRPr="00D40176">
        <w:rPr>
          <w:rFonts w:ascii="Arial" w:hAnsi="Arial" w:cs="Arial"/>
          <w:sz w:val="20"/>
          <w:szCs w:val="20"/>
        </w:rPr>
        <w:t>ả</w:t>
      </w:r>
      <w:r w:rsidRPr="00D40176">
        <w:rPr>
          <w:rFonts w:ascii="Arial" w:hAnsi="Arial" w:cs="Arial"/>
          <w:sz w:val="20"/>
          <w:szCs w:val="20"/>
        </w:rPr>
        <w:t>n k</w:t>
      </w:r>
      <w:r w:rsidRPr="00D40176">
        <w:rPr>
          <w:rFonts w:ascii="Arial" w:hAnsi="Arial" w:cs="Arial"/>
          <w:sz w:val="20"/>
          <w:szCs w:val="20"/>
        </w:rPr>
        <w:t>ế</w:t>
      </w:r>
      <w:r w:rsidRPr="00D40176">
        <w:rPr>
          <w:rFonts w:ascii="Arial" w:hAnsi="Arial" w:cs="Arial"/>
          <w:sz w:val="20"/>
          <w:szCs w:val="20"/>
        </w:rPr>
        <w:t>t c</w:t>
      </w:r>
      <w:r w:rsidRPr="00D40176">
        <w:rPr>
          <w:rFonts w:ascii="Arial" w:hAnsi="Arial" w:cs="Arial"/>
          <w:sz w:val="20"/>
          <w:szCs w:val="20"/>
        </w:rPr>
        <w:t>ấ</w:t>
      </w:r>
      <w:r w:rsidRPr="00D40176">
        <w:rPr>
          <w:rFonts w:ascii="Arial" w:hAnsi="Arial" w:cs="Arial"/>
          <w:sz w:val="20"/>
          <w:szCs w:val="20"/>
        </w:rPr>
        <w:t>u h</w:t>
      </w:r>
      <w:r w:rsidRPr="00D40176">
        <w:rPr>
          <w:rFonts w:ascii="Arial" w:hAnsi="Arial" w:cs="Arial"/>
          <w:sz w:val="20"/>
          <w:szCs w:val="20"/>
        </w:rPr>
        <w:t>ạ</w:t>
      </w:r>
      <w:r w:rsidRPr="00D40176">
        <w:rPr>
          <w:rFonts w:ascii="Arial" w:hAnsi="Arial" w:cs="Arial"/>
          <w:sz w:val="20"/>
          <w:szCs w:val="20"/>
        </w:rPr>
        <w:t xml:space="preserve"> t</w:t>
      </w:r>
      <w:r w:rsidRPr="00D40176">
        <w:rPr>
          <w:rFonts w:ascii="Arial" w:hAnsi="Arial" w:cs="Arial"/>
          <w:sz w:val="20"/>
          <w:szCs w:val="20"/>
        </w:rPr>
        <w:t>ầ</w:t>
      </w:r>
      <w:r w:rsidRPr="00D40176">
        <w:rPr>
          <w:rFonts w:ascii="Arial" w:hAnsi="Arial" w:cs="Arial"/>
          <w:sz w:val="20"/>
          <w:szCs w:val="20"/>
        </w:rPr>
        <w:t>ng hàng h</w:t>
      </w:r>
      <w:r w:rsidRPr="00D40176">
        <w:rPr>
          <w:rFonts w:ascii="Arial" w:hAnsi="Arial" w:cs="Arial"/>
          <w:sz w:val="20"/>
          <w:szCs w:val="20"/>
        </w:rPr>
        <w:t>ả</w:t>
      </w:r>
      <w:r w:rsidRPr="00D40176">
        <w:rPr>
          <w:rFonts w:ascii="Arial" w:hAnsi="Arial" w:cs="Arial"/>
          <w:sz w:val="20"/>
          <w:szCs w:val="20"/>
        </w:rPr>
        <w:t>i” thành “Ngh</w:t>
      </w:r>
      <w:r w:rsidRPr="00D40176">
        <w:rPr>
          <w:rFonts w:ascii="Arial" w:hAnsi="Arial" w:cs="Arial"/>
          <w:sz w:val="20"/>
          <w:szCs w:val="20"/>
        </w:rPr>
        <w:t>ị</w:t>
      </w:r>
      <w:r w:rsidRPr="00D40176">
        <w:rPr>
          <w:rFonts w:ascii="Arial" w:hAnsi="Arial" w:cs="Arial"/>
          <w:sz w:val="20"/>
          <w:szCs w:val="20"/>
        </w:rPr>
        <w:t xml:space="preserve"> đ</w:t>
      </w:r>
      <w:r w:rsidRPr="00D40176">
        <w:rPr>
          <w:rFonts w:ascii="Arial" w:hAnsi="Arial" w:cs="Arial"/>
          <w:sz w:val="20"/>
          <w:szCs w:val="20"/>
        </w:rPr>
        <w:t>ị</w:t>
      </w:r>
      <w:r w:rsidRPr="00D40176">
        <w:rPr>
          <w:rFonts w:ascii="Arial" w:hAnsi="Arial" w:cs="Arial"/>
          <w:sz w:val="20"/>
          <w:szCs w:val="20"/>
        </w:rPr>
        <w:t>nh s</w:t>
      </w:r>
      <w:r w:rsidRPr="00D40176">
        <w:rPr>
          <w:rFonts w:ascii="Arial" w:hAnsi="Arial" w:cs="Arial"/>
          <w:sz w:val="20"/>
          <w:szCs w:val="20"/>
        </w:rPr>
        <w:t>ố</w:t>
      </w:r>
      <w:r w:rsidRPr="00D40176">
        <w:rPr>
          <w:rFonts w:ascii="Arial" w:hAnsi="Arial" w:cs="Arial"/>
          <w:sz w:val="20"/>
          <w:szCs w:val="20"/>
        </w:rPr>
        <w:t xml:space="preserve"> 84/2025/NĐ-CP ngày 04 tháng 4 năm 2025 c</w:t>
      </w:r>
      <w:r w:rsidRPr="00D40176">
        <w:rPr>
          <w:rFonts w:ascii="Arial" w:hAnsi="Arial" w:cs="Arial"/>
          <w:sz w:val="20"/>
          <w:szCs w:val="20"/>
        </w:rPr>
        <w:t>ủ</w:t>
      </w:r>
      <w:r w:rsidRPr="00D40176">
        <w:rPr>
          <w:rFonts w:ascii="Arial" w:hAnsi="Arial" w:cs="Arial"/>
          <w:sz w:val="20"/>
          <w:szCs w:val="20"/>
        </w:rPr>
        <w:t>a Chính ph</w:t>
      </w:r>
      <w:r w:rsidRPr="00D40176">
        <w:rPr>
          <w:rFonts w:ascii="Arial" w:hAnsi="Arial" w:cs="Arial"/>
          <w:sz w:val="20"/>
          <w:szCs w:val="20"/>
        </w:rPr>
        <w:t>ủ</w:t>
      </w:r>
      <w:r w:rsidRPr="00D40176">
        <w:rPr>
          <w:rFonts w:ascii="Arial" w:hAnsi="Arial" w:cs="Arial"/>
          <w:sz w:val="20"/>
          <w:szCs w:val="20"/>
        </w:rPr>
        <w:t xml:space="preserve"> quy đ</w:t>
      </w:r>
      <w:r w:rsidRPr="00D40176">
        <w:rPr>
          <w:rFonts w:ascii="Arial" w:hAnsi="Arial" w:cs="Arial"/>
          <w:sz w:val="20"/>
          <w:szCs w:val="20"/>
        </w:rPr>
        <w:t>ị</w:t>
      </w:r>
      <w:r w:rsidRPr="00D40176">
        <w:rPr>
          <w:rFonts w:ascii="Arial" w:hAnsi="Arial" w:cs="Arial"/>
          <w:sz w:val="20"/>
          <w:szCs w:val="20"/>
        </w:rPr>
        <w:t>nh vi</w:t>
      </w:r>
      <w:r w:rsidRPr="00D40176">
        <w:rPr>
          <w:rFonts w:ascii="Arial" w:hAnsi="Arial" w:cs="Arial"/>
          <w:sz w:val="20"/>
          <w:szCs w:val="20"/>
        </w:rPr>
        <w:t>ệ</w:t>
      </w:r>
      <w:r w:rsidRPr="00D40176">
        <w:rPr>
          <w:rFonts w:ascii="Arial" w:hAnsi="Arial" w:cs="Arial"/>
          <w:sz w:val="20"/>
          <w:szCs w:val="20"/>
        </w:rPr>
        <w:t>c qu</w:t>
      </w:r>
      <w:r w:rsidRPr="00D40176">
        <w:rPr>
          <w:rFonts w:ascii="Arial" w:hAnsi="Arial" w:cs="Arial"/>
          <w:sz w:val="20"/>
          <w:szCs w:val="20"/>
        </w:rPr>
        <w:t>ả</w:t>
      </w:r>
      <w:r w:rsidRPr="00D40176">
        <w:rPr>
          <w:rFonts w:ascii="Arial" w:hAnsi="Arial" w:cs="Arial"/>
          <w:sz w:val="20"/>
          <w:szCs w:val="20"/>
        </w:rPr>
        <w:t>n lý, s</w:t>
      </w:r>
      <w:r w:rsidRPr="00D40176">
        <w:rPr>
          <w:rFonts w:ascii="Arial" w:hAnsi="Arial" w:cs="Arial"/>
          <w:sz w:val="20"/>
          <w:szCs w:val="20"/>
        </w:rPr>
        <w:t>ử</w:t>
      </w:r>
      <w:r w:rsidRPr="00D40176">
        <w:rPr>
          <w:rFonts w:ascii="Arial" w:hAnsi="Arial" w:cs="Arial"/>
          <w:sz w:val="20"/>
          <w:szCs w:val="20"/>
        </w:rPr>
        <w:t xml:space="preserve"> d</w:t>
      </w:r>
      <w:r w:rsidRPr="00D40176">
        <w:rPr>
          <w:rFonts w:ascii="Arial" w:hAnsi="Arial" w:cs="Arial"/>
          <w:sz w:val="20"/>
          <w:szCs w:val="20"/>
        </w:rPr>
        <w:t>ụ</w:t>
      </w:r>
      <w:r w:rsidRPr="00D40176">
        <w:rPr>
          <w:rFonts w:ascii="Arial" w:hAnsi="Arial" w:cs="Arial"/>
          <w:sz w:val="20"/>
          <w:szCs w:val="20"/>
        </w:rPr>
        <w:t>ng và khai thác tài s</w:t>
      </w:r>
      <w:r w:rsidRPr="00D40176">
        <w:rPr>
          <w:rFonts w:ascii="Arial" w:hAnsi="Arial" w:cs="Arial"/>
          <w:sz w:val="20"/>
          <w:szCs w:val="20"/>
        </w:rPr>
        <w:t>ả</w:t>
      </w:r>
      <w:r w:rsidRPr="00D40176">
        <w:rPr>
          <w:rFonts w:ascii="Arial" w:hAnsi="Arial" w:cs="Arial"/>
          <w:sz w:val="20"/>
          <w:szCs w:val="20"/>
        </w:rPr>
        <w:t>n k</w:t>
      </w:r>
      <w:r w:rsidRPr="00D40176">
        <w:rPr>
          <w:rFonts w:ascii="Arial" w:hAnsi="Arial" w:cs="Arial"/>
          <w:sz w:val="20"/>
          <w:szCs w:val="20"/>
        </w:rPr>
        <w:t>ế</w:t>
      </w:r>
      <w:r w:rsidRPr="00D40176">
        <w:rPr>
          <w:rFonts w:ascii="Arial" w:hAnsi="Arial" w:cs="Arial"/>
          <w:sz w:val="20"/>
          <w:szCs w:val="20"/>
        </w:rPr>
        <w:t>t c</w:t>
      </w:r>
      <w:r w:rsidRPr="00D40176">
        <w:rPr>
          <w:rFonts w:ascii="Arial" w:hAnsi="Arial" w:cs="Arial"/>
          <w:sz w:val="20"/>
          <w:szCs w:val="20"/>
        </w:rPr>
        <w:t>ấ</w:t>
      </w:r>
      <w:r w:rsidRPr="00D40176">
        <w:rPr>
          <w:rFonts w:ascii="Arial" w:hAnsi="Arial" w:cs="Arial"/>
          <w:sz w:val="20"/>
          <w:szCs w:val="20"/>
        </w:rPr>
        <w:t>u h</w:t>
      </w:r>
      <w:r w:rsidRPr="00D40176">
        <w:rPr>
          <w:rFonts w:ascii="Arial" w:hAnsi="Arial" w:cs="Arial"/>
          <w:sz w:val="20"/>
          <w:szCs w:val="20"/>
        </w:rPr>
        <w:t>ạ</w:t>
      </w:r>
      <w:r w:rsidRPr="00D40176">
        <w:rPr>
          <w:rFonts w:ascii="Arial" w:hAnsi="Arial" w:cs="Arial"/>
          <w:sz w:val="20"/>
          <w:szCs w:val="20"/>
        </w:rPr>
        <w:t xml:space="preserve"> t</w:t>
      </w:r>
      <w:r w:rsidRPr="00D40176">
        <w:rPr>
          <w:rFonts w:ascii="Arial" w:hAnsi="Arial" w:cs="Arial"/>
          <w:sz w:val="20"/>
          <w:szCs w:val="20"/>
        </w:rPr>
        <w:t>ầ</w:t>
      </w:r>
      <w:r w:rsidRPr="00D40176">
        <w:rPr>
          <w:rFonts w:ascii="Arial" w:hAnsi="Arial" w:cs="Arial"/>
          <w:sz w:val="20"/>
          <w:szCs w:val="20"/>
        </w:rPr>
        <w:t>ng hàng h</w:t>
      </w:r>
      <w:r w:rsidRPr="00D40176">
        <w:rPr>
          <w:rFonts w:ascii="Arial" w:hAnsi="Arial" w:cs="Arial"/>
          <w:sz w:val="20"/>
          <w:szCs w:val="20"/>
        </w:rPr>
        <w:t>ả</w:t>
      </w:r>
      <w:r w:rsidRPr="00D40176">
        <w:rPr>
          <w:rFonts w:ascii="Arial" w:hAnsi="Arial" w:cs="Arial"/>
          <w:sz w:val="20"/>
          <w:szCs w:val="20"/>
        </w:rPr>
        <w:t>i đư</w:t>
      </w:r>
      <w:r w:rsidRPr="00D40176">
        <w:rPr>
          <w:rFonts w:ascii="Arial" w:hAnsi="Arial" w:cs="Arial"/>
          <w:sz w:val="20"/>
          <w:szCs w:val="20"/>
        </w:rPr>
        <w:t>ợ</w:t>
      </w:r>
      <w:r w:rsidRPr="00D40176">
        <w:rPr>
          <w:rFonts w:ascii="Arial" w:hAnsi="Arial" w:cs="Arial"/>
          <w:sz w:val="20"/>
          <w:szCs w:val="20"/>
        </w:rPr>
        <w:t>c s</w:t>
      </w:r>
      <w:r w:rsidRPr="00D40176">
        <w:rPr>
          <w:rFonts w:ascii="Arial" w:hAnsi="Arial" w:cs="Arial"/>
          <w:sz w:val="20"/>
          <w:szCs w:val="20"/>
        </w:rPr>
        <w:t>ử</w:t>
      </w:r>
      <w:r w:rsidRPr="00D40176">
        <w:rPr>
          <w:rFonts w:ascii="Arial" w:hAnsi="Arial" w:cs="Arial"/>
          <w:sz w:val="20"/>
          <w:szCs w:val="20"/>
        </w:rPr>
        <w:t>a đ</w:t>
      </w:r>
      <w:r w:rsidRPr="00D40176">
        <w:rPr>
          <w:rFonts w:ascii="Arial" w:hAnsi="Arial" w:cs="Arial"/>
          <w:sz w:val="20"/>
          <w:szCs w:val="20"/>
        </w:rPr>
        <w:t>ổ</w:t>
      </w:r>
      <w:r w:rsidRPr="00D40176">
        <w:rPr>
          <w:rFonts w:ascii="Arial" w:hAnsi="Arial" w:cs="Arial"/>
          <w:sz w:val="20"/>
          <w:szCs w:val="20"/>
        </w:rPr>
        <w:t>i, b</w:t>
      </w:r>
      <w:r w:rsidRPr="00D40176">
        <w:rPr>
          <w:rFonts w:ascii="Arial" w:hAnsi="Arial" w:cs="Arial"/>
          <w:sz w:val="20"/>
          <w:szCs w:val="20"/>
        </w:rPr>
        <w:t>ổ</w:t>
      </w:r>
      <w:r w:rsidRPr="00D40176">
        <w:rPr>
          <w:rFonts w:ascii="Arial" w:hAnsi="Arial" w:cs="Arial"/>
          <w:sz w:val="20"/>
          <w:szCs w:val="20"/>
        </w:rPr>
        <w:t xml:space="preserve"> sung t</w:t>
      </w:r>
      <w:r w:rsidRPr="00D40176">
        <w:rPr>
          <w:rFonts w:ascii="Arial" w:hAnsi="Arial" w:cs="Arial"/>
          <w:sz w:val="20"/>
          <w:szCs w:val="20"/>
        </w:rPr>
        <w:t>ạ</w:t>
      </w:r>
      <w:r w:rsidRPr="00D40176">
        <w:rPr>
          <w:rFonts w:ascii="Arial" w:hAnsi="Arial" w:cs="Arial"/>
          <w:sz w:val="20"/>
          <w:szCs w:val="20"/>
        </w:rPr>
        <w:t>i Ngh</w:t>
      </w:r>
      <w:r w:rsidRPr="00D40176">
        <w:rPr>
          <w:rFonts w:ascii="Arial" w:hAnsi="Arial" w:cs="Arial"/>
          <w:sz w:val="20"/>
          <w:szCs w:val="20"/>
        </w:rPr>
        <w:t>ị</w:t>
      </w:r>
      <w:r w:rsidRPr="00D40176">
        <w:rPr>
          <w:rFonts w:ascii="Arial" w:hAnsi="Arial" w:cs="Arial"/>
          <w:sz w:val="20"/>
          <w:szCs w:val="20"/>
        </w:rPr>
        <w:t xml:space="preserve"> đ</w:t>
      </w:r>
      <w:r w:rsidRPr="00D40176">
        <w:rPr>
          <w:rFonts w:ascii="Arial" w:hAnsi="Arial" w:cs="Arial"/>
          <w:sz w:val="20"/>
          <w:szCs w:val="20"/>
        </w:rPr>
        <w:t>ị</w:t>
      </w:r>
      <w:r w:rsidRPr="00D40176">
        <w:rPr>
          <w:rFonts w:ascii="Arial" w:hAnsi="Arial" w:cs="Arial"/>
          <w:sz w:val="20"/>
          <w:szCs w:val="20"/>
        </w:rPr>
        <w:t>nh s</w:t>
      </w:r>
      <w:r w:rsidRPr="00D40176">
        <w:rPr>
          <w:rFonts w:ascii="Arial" w:hAnsi="Arial" w:cs="Arial"/>
          <w:sz w:val="20"/>
          <w:szCs w:val="20"/>
        </w:rPr>
        <w:t>ố</w:t>
      </w:r>
      <w:r w:rsidR="00D40176" w:rsidRPr="00D40176">
        <w:rPr>
          <w:rFonts w:ascii="Arial" w:hAnsi="Arial" w:cs="Arial"/>
          <w:sz w:val="20"/>
          <w:szCs w:val="20"/>
        </w:rPr>
        <w:t xml:space="preserve"> ….</w:t>
      </w:r>
      <w:r w:rsidRPr="00D40176">
        <w:rPr>
          <w:rFonts w:ascii="Arial" w:hAnsi="Arial" w:cs="Arial"/>
          <w:sz w:val="20"/>
          <w:szCs w:val="20"/>
        </w:rPr>
        <w:t>/..../NĐ-CP</w:t>
      </w:r>
      <w:r w:rsidR="00D40176" w:rsidRPr="00D40176">
        <w:rPr>
          <w:rFonts w:ascii="Arial" w:hAnsi="Arial" w:cs="Arial"/>
          <w:sz w:val="20"/>
          <w:szCs w:val="20"/>
        </w:rPr>
        <w:t xml:space="preserve"> </w:t>
      </w:r>
      <w:r w:rsidRPr="00D40176">
        <w:rPr>
          <w:rFonts w:ascii="Arial" w:hAnsi="Arial" w:cs="Arial"/>
          <w:sz w:val="20"/>
          <w:szCs w:val="20"/>
        </w:rPr>
        <w:t>ngày</w:t>
      </w:r>
      <w:r w:rsidR="00D40176" w:rsidRPr="00D40176">
        <w:rPr>
          <w:rFonts w:ascii="Arial" w:hAnsi="Arial" w:cs="Arial"/>
          <w:sz w:val="20"/>
          <w:szCs w:val="20"/>
        </w:rPr>
        <w:t xml:space="preserve"> </w:t>
      </w:r>
      <w:r w:rsidRPr="00D40176">
        <w:rPr>
          <w:rFonts w:ascii="Arial" w:hAnsi="Arial" w:cs="Arial"/>
          <w:sz w:val="20"/>
          <w:szCs w:val="20"/>
        </w:rPr>
        <w:t>..../..../</w:t>
      </w:r>
      <w:r w:rsidR="00D40176" w:rsidRPr="00D40176">
        <w:rPr>
          <w:rFonts w:ascii="Arial" w:hAnsi="Arial" w:cs="Arial"/>
          <w:sz w:val="20"/>
          <w:szCs w:val="20"/>
        </w:rPr>
        <w:t xml:space="preserve">….. </w:t>
      </w:r>
      <w:r w:rsidRPr="00D40176">
        <w:rPr>
          <w:rFonts w:ascii="Arial" w:hAnsi="Arial" w:cs="Arial"/>
          <w:sz w:val="20"/>
          <w:szCs w:val="20"/>
        </w:rPr>
        <w:t>c</w:t>
      </w:r>
      <w:r w:rsidRPr="00D40176">
        <w:rPr>
          <w:rFonts w:ascii="Arial" w:hAnsi="Arial" w:cs="Arial"/>
          <w:sz w:val="20"/>
          <w:szCs w:val="20"/>
        </w:rPr>
        <w:t>ủ</w:t>
      </w:r>
      <w:r w:rsidRPr="00D40176">
        <w:rPr>
          <w:rFonts w:ascii="Arial" w:hAnsi="Arial" w:cs="Arial"/>
          <w:sz w:val="20"/>
          <w:szCs w:val="20"/>
        </w:rPr>
        <w:t xml:space="preserve">a Chính </w:t>
      </w:r>
      <w:r w:rsidRPr="00D40176">
        <w:rPr>
          <w:rFonts w:ascii="Arial" w:hAnsi="Arial" w:cs="Arial"/>
          <w:sz w:val="20"/>
          <w:szCs w:val="20"/>
        </w:rPr>
        <w:t>ph</w:t>
      </w:r>
      <w:r w:rsidRPr="00D40176">
        <w:rPr>
          <w:rFonts w:ascii="Arial" w:hAnsi="Arial" w:cs="Arial"/>
          <w:sz w:val="20"/>
          <w:szCs w:val="20"/>
        </w:rPr>
        <w:t>ủ</w:t>
      </w:r>
      <w:r w:rsidRPr="00D40176">
        <w:rPr>
          <w:rFonts w:ascii="Arial" w:hAnsi="Arial" w:cs="Arial"/>
          <w:sz w:val="20"/>
          <w:szCs w:val="20"/>
        </w:rPr>
        <w:t>” t</w:t>
      </w:r>
      <w:r w:rsidRPr="00D40176">
        <w:rPr>
          <w:rFonts w:ascii="Arial" w:hAnsi="Arial" w:cs="Arial"/>
          <w:sz w:val="20"/>
          <w:szCs w:val="20"/>
        </w:rPr>
        <w:t>ạ</w:t>
      </w:r>
      <w:r w:rsidRPr="00D40176">
        <w:rPr>
          <w:rFonts w:ascii="Arial" w:hAnsi="Arial" w:cs="Arial"/>
          <w:sz w:val="20"/>
          <w:szCs w:val="20"/>
        </w:rPr>
        <w:t>i các M</w:t>
      </w:r>
      <w:r w:rsidRPr="00D40176">
        <w:rPr>
          <w:rFonts w:ascii="Arial" w:hAnsi="Arial" w:cs="Arial"/>
          <w:sz w:val="20"/>
          <w:szCs w:val="20"/>
        </w:rPr>
        <w:t>ẫ</w:t>
      </w:r>
      <w:r w:rsidRPr="00D40176">
        <w:rPr>
          <w:rFonts w:ascii="Arial" w:hAnsi="Arial" w:cs="Arial"/>
          <w:sz w:val="20"/>
          <w:szCs w:val="20"/>
        </w:rPr>
        <w:t>u s</w:t>
      </w:r>
      <w:r w:rsidRPr="00D40176">
        <w:rPr>
          <w:rFonts w:ascii="Arial" w:hAnsi="Arial" w:cs="Arial"/>
          <w:sz w:val="20"/>
          <w:szCs w:val="20"/>
        </w:rPr>
        <w:t>ố</w:t>
      </w:r>
      <w:r w:rsidRPr="00D40176">
        <w:rPr>
          <w:rFonts w:ascii="Arial" w:hAnsi="Arial" w:cs="Arial"/>
          <w:sz w:val="20"/>
          <w:szCs w:val="20"/>
        </w:rPr>
        <w:t xml:space="preserve"> 01, 01A, 02B và 02C Ph</w:t>
      </w:r>
      <w:r w:rsidRPr="00D40176">
        <w:rPr>
          <w:rFonts w:ascii="Arial" w:hAnsi="Arial" w:cs="Arial"/>
          <w:sz w:val="20"/>
          <w:szCs w:val="20"/>
        </w:rPr>
        <w:t>ụ</w:t>
      </w:r>
      <w:r w:rsidRPr="00D40176">
        <w:rPr>
          <w:rFonts w:ascii="Arial" w:hAnsi="Arial" w:cs="Arial"/>
          <w:sz w:val="20"/>
          <w:szCs w:val="20"/>
        </w:rPr>
        <w:t xml:space="preserve"> l</w:t>
      </w:r>
      <w:r w:rsidRPr="00D40176">
        <w:rPr>
          <w:rFonts w:ascii="Arial" w:hAnsi="Arial" w:cs="Arial"/>
          <w:sz w:val="20"/>
          <w:szCs w:val="20"/>
        </w:rPr>
        <w:t>ụ</w:t>
      </w:r>
      <w:r w:rsidRPr="00D40176">
        <w:rPr>
          <w:rFonts w:ascii="Arial" w:hAnsi="Arial" w:cs="Arial"/>
          <w:sz w:val="20"/>
          <w:szCs w:val="20"/>
        </w:rPr>
        <w:t>c.</w:t>
      </w:r>
    </w:p>
    <w:p w14:paraId="1053E22E" w14:textId="77777777" w:rsidR="002B1027" w:rsidRPr="00D40176" w:rsidRDefault="007E04C2" w:rsidP="00D40176">
      <w:pPr>
        <w:adjustRightInd w:val="0"/>
        <w:snapToGrid w:val="0"/>
        <w:spacing w:after="0" w:line="240" w:lineRule="auto"/>
        <w:ind w:firstLine="720"/>
        <w:jc w:val="both"/>
        <w:rPr>
          <w:rFonts w:ascii="Arial" w:hAnsi="Arial" w:cs="Arial"/>
          <w:sz w:val="20"/>
          <w:szCs w:val="20"/>
        </w:rPr>
      </w:pPr>
      <w:r w:rsidRPr="00D40176">
        <w:rPr>
          <w:rFonts w:ascii="Arial" w:hAnsi="Arial" w:cs="Arial"/>
          <w:sz w:val="20"/>
          <w:szCs w:val="20"/>
        </w:rPr>
        <w:t>9. Bãi b</w:t>
      </w:r>
      <w:r w:rsidRPr="00D40176">
        <w:rPr>
          <w:rFonts w:ascii="Arial" w:hAnsi="Arial" w:cs="Arial"/>
          <w:sz w:val="20"/>
          <w:szCs w:val="20"/>
        </w:rPr>
        <w:t>ỏ</w:t>
      </w:r>
      <w:r w:rsidRPr="00D40176">
        <w:rPr>
          <w:rFonts w:ascii="Arial" w:hAnsi="Arial" w:cs="Arial"/>
          <w:sz w:val="20"/>
          <w:szCs w:val="20"/>
        </w:rPr>
        <w:t xml:space="preserve"> M</w:t>
      </w:r>
      <w:r w:rsidRPr="00D40176">
        <w:rPr>
          <w:rFonts w:ascii="Arial" w:hAnsi="Arial" w:cs="Arial"/>
          <w:sz w:val="20"/>
          <w:szCs w:val="20"/>
        </w:rPr>
        <w:t>ẫ</w:t>
      </w:r>
      <w:r w:rsidRPr="00D40176">
        <w:rPr>
          <w:rFonts w:ascii="Arial" w:hAnsi="Arial" w:cs="Arial"/>
          <w:sz w:val="20"/>
          <w:szCs w:val="20"/>
        </w:rPr>
        <w:t>u s</w:t>
      </w:r>
      <w:r w:rsidRPr="00D40176">
        <w:rPr>
          <w:rFonts w:ascii="Arial" w:hAnsi="Arial" w:cs="Arial"/>
          <w:sz w:val="20"/>
          <w:szCs w:val="20"/>
        </w:rPr>
        <w:t>ố</w:t>
      </w:r>
      <w:r w:rsidRPr="00D40176">
        <w:rPr>
          <w:rFonts w:ascii="Arial" w:hAnsi="Arial" w:cs="Arial"/>
          <w:sz w:val="20"/>
          <w:szCs w:val="20"/>
        </w:rPr>
        <w:t xml:space="preserve"> 02A.</w:t>
      </w:r>
    </w:p>
    <w:p w14:paraId="0E6A034F" w14:textId="77777777" w:rsidR="00D40176" w:rsidRPr="00D40176" w:rsidRDefault="00D40176" w:rsidP="00D40176">
      <w:pPr>
        <w:adjustRightInd w:val="0"/>
        <w:snapToGrid w:val="0"/>
        <w:spacing w:after="0" w:line="240" w:lineRule="auto"/>
        <w:ind w:firstLine="720"/>
        <w:jc w:val="both"/>
        <w:rPr>
          <w:rFonts w:ascii="Arial" w:hAnsi="Arial" w:cs="Arial"/>
          <w:sz w:val="20"/>
          <w:szCs w:val="20"/>
        </w:rPr>
      </w:pPr>
    </w:p>
    <w:p w14:paraId="5E2D4193" w14:textId="77777777" w:rsidR="00D40176" w:rsidRPr="00D40176" w:rsidRDefault="007E04C2" w:rsidP="00D40176">
      <w:pPr>
        <w:adjustRightInd w:val="0"/>
        <w:snapToGrid w:val="0"/>
        <w:spacing w:after="0" w:line="240" w:lineRule="auto"/>
        <w:jc w:val="center"/>
        <w:rPr>
          <w:rFonts w:ascii="Arial" w:hAnsi="Arial" w:cs="Arial"/>
          <w:b/>
          <w:sz w:val="20"/>
          <w:szCs w:val="20"/>
        </w:rPr>
      </w:pPr>
      <w:r w:rsidRPr="00D40176">
        <w:rPr>
          <w:rFonts w:ascii="Arial" w:hAnsi="Arial" w:cs="Arial"/>
          <w:b/>
          <w:sz w:val="20"/>
          <w:szCs w:val="20"/>
        </w:rPr>
        <w:t xml:space="preserve">Chương V </w:t>
      </w:r>
    </w:p>
    <w:p w14:paraId="7D18B64E" w14:textId="2248CEAB" w:rsidR="002B1027" w:rsidRPr="00D40176" w:rsidRDefault="007E04C2" w:rsidP="00D40176">
      <w:pPr>
        <w:adjustRightInd w:val="0"/>
        <w:snapToGrid w:val="0"/>
        <w:spacing w:after="0" w:line="240" w:lineRule="auto"/>
        <w:jc w:val="center"/>
        <w:rPr>
          <w:rFonts w:ascii="Arial" w:hAnsi="Arial" w:cs="Arial"/>
          <w:sz w:val="20"/>
          <w:szCs w:val="20"/>
        </w:rPr>
      </w:pPr>
      <w:r w:rsidRPr="00D40176">
        <w:rPr>
          <w:rFonts w:ascii="Arial" w:hAnsi="Arial" w:cs="Arial"/>
          <w:b/>
          <w:sz w:val="20"/>
          <w:szCs w:val="20"/>
        </w:rPr>
        <w:t>ĐI</w:t>
      </w:r>
      <w:r w:rsidRPr="00D40176">
        <w:rPr>
          <w:rFonts w:ascii="Arial" w:hAnsi="Arial" w:cs="Arial"/>
          <w:b/>
          <w:sz w:val="20"/>
          <w:szCs w:val="20"/>
        </w:rPr>
        <w:t>Ề</w:t>
      </w:r>
      <w:r w:rsidRPr="00D40176">
        <w:rPr>
          <w:rFonts w:ascii="Arial" w:hAnsi="Arial" w:cs="Arial"/>
          <w:b/>
          <w:sz w:val="20"/>
          <w:szCs w:val="20"/>
        </w:rPr>
        <w:t>U KHO</w:t>
      </w:r>
      <w:r w:rsidRPr="00D40176">
        <w:rPr>
          <w:rFonts w:ascii="Arial" w:hAnsi="Arial" w:cs="Arial"/>
          <w:b/>
          <w:sz w:val="20"/>
          <w:szCs w:val="20"/>
        </w:rPr>
        <w:t>Ả</w:t>
      </w:r>
      <w:r w:rsidRPr="00D40176">
        <w:rPr>
          <w:rFonts w:ascii="Arial" w:hAnsi="Arial" w:cs="Arial"/>
          <w:b/>
          <w:sz w:val="20"/>
          <w:szCs w:val="20"/>
        </w:rPr>
        <w:t>N THI HÀNH</w:t>
      </w:r>
    </w:p>
    <w:p w14:paraId="6C23538A" w14:textId="77777777" w:rsidR="00D40176" w:rsidRPr="00D40176" w:rsidRDefault="00D40176" w:rsidP="00D40176">
      <w:pPr>
        <w:adjustRightInd w:val="0"/>
        <w:snapToGrid w:val="0"/>
        <w:spacing w:after="0" w:line="240" w:lineRule="auto"/>
        <w:ind w:firstLine="720"/>
        <w:jc w:val="both"/>
        <w:rPr>
          <w:rFonts w:ascii="Arial" w:hAnsi="Arial" w:cs="Arial"/>
          <w:b/>
          <w:sz w:val="20"/>
          <w:szCs w:val="20"/>
        </w:rPr>
      </w:pPr>
    </w:p>
    <w:p w14:paraId="3816C5FF" w14:textId="140DAFF0" w:rsidR="002B1027" w:rsidRPr="00D40176" w:rsidRDefault="007E04C2" w:rsidP="006E5ADA">
      <w:pPr>
        <w:adjustRightInd w:val="0"/>
        <w:snapToGrid w:val="0"/>
        <w:spacing w:after="120" w:line="240" w:lineRule="auto"/>
        <w:ind w:firstLine="720"/>
        <w:jc w:val="both"/>
        <w:rPr>
          <w:rFonts w:ascii="Arial" w:hAnsi="Arial" w:cs="Arial"/>
          <w:sz w:val="20"/>
          <w:szCs w:val="20"/>
        </w:rPr>
      </w:pPr>
      <w:r w:rsidRPr="00D40176">
        <w:rPr>
          <w:rFonts w:ascii="Arial" w:hAnsi="Arial" w:cs="Arial"/>
          <w:b/>
          <w:sz w:val="20"/>
          <w:szCs w:val="20"/>
        </w:rPr>
        <w:t>Đi</w:t>
      </w:r>
      <w:r w:rsidRPr="00D40176">
        <w:rPr>
          <w:rFonts w:ascii="Arial" w:hAnsi="Arial" w:cs="Arial"/>
          <w:b/>
          <w:sz w:val="20"/>
          <w:szCs w:val="20"/>
        </w:rPr>
        <w:t>ề</w:t>
      </w:r>
      <w:r w:rsidRPr="00D40176">
        <w:rPr>
          <w:rFonts w:ascii="Arial" w:hAnsi="Arial" w:cs="Arial"/>
          <w:b/>
          <w:sz w:val="20"/>
          <w:szCs w:val="20"/>
        </w:rPr>
        <w:t>u 78. X</w:t>
      </w:r>
      <w:r w:rsidRPr="00D40176">
        <w:rPr>
          <w:rFonts w:ascii="Arial" w:hAnsi="Arial" w:cs="Arial"/>
          <w:b/>
          <w:sz w:val="20"/>
          <w:szCs w:val="20"/>
        </w:rPr>
        <w:t>ử</w:t>
      </w:r>
      <w:r w:rsidRPr="00D40176">
        <w:rPr>
          <w:rFonts w:ascii="Arial" w:hAnsi="Arial" w:cs="Arial"/>
          <w:b/>
          <w:sz w:val="20"/>
          <w:szCs w:val="20"/>
        </w:rPr>
        <w:t xml:space="preserve"> lý chuy</w:t>
      </w:r>
      <w:r w:rsidRPr="00D40176">
        <w:rPr>
          <w:rFonts w:ascii="Arial" w:hAnsi="Arial" w:cs="Arial"/>
          <w:b/>
          <w:sz w:val="20"/>
          <w:szCs w:val="20"/>
        </w:rPr>
        <w:t>ể</w:t>
      </w:r>
      <w:r w:rsidRPr="00D40176">
        <w:rPr>
          <w:rFonts w:ascii="Arial" w:hAnsi="Arial" w:cs="Arial"/>
          <w:b/>
          <w:sz w:val="20"/>
          <w:szCs w:val="20"/>
        </w:rPr>
        <w:t>n ti</w:t>
      </w:r>
      <w:r w:rsidRPr="00D40176">
        <w:rPr>
          <w:rFonts w:ascii="Arial" w:hAnsi="Arial" w:cs="Arial"/>
          <w:b/>
          <w:sz w:val="20"/>
          <w:szCs w:val="20"/>
        </w:rPr>
        <w:t>ế</w:t>
      </w:r>
      <w:r w:rsidRPr="00D40176">
        <w:rPr>
          <w:rFonts w:ascii="Arial" w:hAnsi="Arial" w:cs="Arial"/>
          <w:b/>
          <w:sz w:val="20"/>
          <w:szCs w:val="20"/>
        </w:rPr>
        <w:t>p</w:t>
      </w:r>
    </w:p>
    <w:p w14:paraId="5CB6A49F" w14:textId="7F41441F" w:rsidR="002B1027" w:rsidRPr="00D40176" w:rsidRDefault="007E04C2" w:rsidP="006E5ADA">
      <w:pPr>
        <w:adjustRightInd w:val="0"/>
        <w:snapToGrid w:val="0"/>
        <w:spacing w:after="120" w:line="240" w:lineRule="auto"/>
        <w:ind w:firstLine="720"/>
        <w:jc w:val="both"/>
        <w:rPr>
          <w:rFonts w:ascii="Arial" w:hAnsi="Arial" w:cs="Arial"/>
          <w:sz w:val="20"/>
          <w:szCs w:val="20"/>
        </w:rPr>
      </w:pPr>
      <w:r w:rsidRPr="00D40176">
        <w:rPr>
          <w:rFonts w:ascii="Arial" w:hAnsi="Arial" w:cs="Arial"/>
          <w:sz w:val="20"/>
          <w:szCs w:val="20"/>
        </w:rPr>
        <w:t>1. Đ</w:t>
      </w:r>
      <w:r w:rsidRPr="00D40176">
        <w:rPr>
          <w:rFonts w:ascii="Arial" w:hAnsi="Arial" w:cs="Arial"/>
          <w:sz w:val="20"/>
          <w:szCs w:val="20"/>
        </w:rPr>
        <w:t>ố</w:t>
      </w:r>
      <w:r w:rsidRPr="00D40176">
        <w:rPr>
          <w:rFonts w:ascii="Arial" w:hAnsi="Arial" w:cs="Arial"/>
          <w:sz w:val="20"/>
          <w:szCs w:val="20"/>
        </w:rPr>
        <w:t>i v</w:t>
      </w:r>
      <w:r w:rsidRPr="00D40176">
        <w:rPr>
          <w:rFonts w:ascii="Arial" w:hAnsi="Arial" w:cs="Arial"/>
          <w:sz w:val="20"/>
          <w:szCs w:val="20"/>
        </w:rPr>
        <w:t>ớ</w:t>
      </w:r>
      <w:r w:rsidRPr="00D40176">
        <w:rPr>
          <w:rFonts w:ascii="Arial" w:hAnsi="Arial" w:cs="Arial"/>
          <w:sz w:val="20"/>
          <w:szCs w:val="20"/>
        </w:rPr>
        <w:t>i các th</w:t>
      </w:r>
      <w:r w:rsidRPr="00D40176">
        <w:rPr>
          <w:rFonts w:ascii="Arial" w:hAnsi="Arial" w:cs="Arial"/>
          <w:sz w:val="20"/>
          <w:szCs w:val="20"/>
        </w:rPr>
        <w:t>ẩ</w:t>
      </w:r>
      <w:r w:rsidRPr="00D40176">
        <w:rPr>
          <w:rFonts w:ascii="Arial" w:hAnsi="Arial" w:cs="Arial"/>
          <w:sz w:val="20"/>
          <w:szCs w:val="20"/>
        </w:rPr>
        <w:t>m quy</w:t>
      </w:r>
      <w:r w:rsidRPr="00D40176">
        <w:rPr>
          <w:rFonts w:ascii="Arial" w:hAnsi="Arial" w:cs="Arial"/>
          <w:sz w:val="20"/>
          <w:szCs w:val="20"/>
        </w:rPr>
        <w:t>ề</w:t>
      </w:r>
      <w:r w:rsidRPr="00D40176">
        <w:rPr>
          <w:rFonts w:ascii="Arial" w:hAnsi="Arial" w:cs="Arial"/>
          <w:sz w:val="20"/>
          <w:szCs w:val="20"/>
        </w:rPr>
        <w:t>n trong giao qu</w:t>
      </w:r>
      <w:r w:rsidRPr="00D40176">
        <w:rPr>
          <w:rFonts w:ascii="Arial" w:hAnsi="Arial" w:cs="Arial"/>
          <w:sz w:val="20"/>
          <w:szCs w:val="20"/>
        </w:rPr>
        <w:t>ả</w:t>
      </w:r>
      <w:r w:rsidRPr="00D40176">
        <w:rPr>
          <w:rFonts w:ascii="Arial" w:hAnsi="Arial" w:cs="Arial"/>
          <w:sz w:val="20"/>
          <w:szCs w:val="20"/>
        </w:rPr>
        <w:t>n lý, khai thác, x</w:t>
      </w:r>
      <w:r w:rsidRPr="00D40176">
        <w:rPr>
          <w:rFonts w:ascii="Arial" w:hAnsi="Arial" w:cs="Arial"/>
          <w:sz w:val="20"/>
          <w:szCs w:val="20"/>
        </w:rPr>
        <w:t>ử</w:t>
      </w:r>
      <w:r w:rsidRPr="00D40176">
        <w:rPr>
          <w:rFonts w:ascii="Arial" w:hAnsi="Arial" w:cs="Arial"/>
          <w:sz w:val="20"/>
          <w:szCs w:val="20"/>
        </w:rPr>
        <w:t xml:space="preserve"> lý tài s</w:t>
      </w:r>
      <w:r w:rsidRPr="00D40176">
        <w:rPr>
          <w:rFonts w:ascii="Arial" w:hAnsi="Arial" w:cs="Arial"/>
          <w:sz w:val="20"/>
          <w:szCs w:val="20"/>
        </w:rPr>
        <w:t>ả</w:t>
      </w:r>
      <w:r w:rsidRPr="00D40176">
        <w:rPr>
          <w:rFonts w:ascii="Arial" w:hAnsi="Arial" w:cs="Arial"/>
          <w:sz w:val="20"/>
          <w:szCs w:val="20"/>
        </w:rPr>
        <w:t>n k</w:t>
      </w:r>
      <w:r w:rsidRPr="00D40176">
        <w:rPr>
          <w:rFonts w:ascii="Arial" w:hAnsi="Arial" w:cs="Arial"/>
          <w:sz w:val="20"/>
          <w:szCs w:val="20"/>
        </w:rPr>
        <w:t>ế</w:t>
      </w:r>
      <w:r w:rsidRPr="00D40176">
        <w:rPr>
          <w:rFonts w:ascii="Arial" w:hAnsi="Arial" w:cs="Arial"/>
          <w:sz w:val="20"/>
          <w:szCs w:val="20"/>
        </w:rPr>
        <w:t>t c</w:t>
      </w:r>
      <w:r w:rsidRPr="00D40176">
        <w:rPr>
          <w:rFonts w:ascii="Arial" w:hAnsi="Arial" w:cs="Arial"/>
          <w:sz w:val="20"/>
          <w:szCs w:val="20"/>
        </w:rPr>
        <w:t>ấ</w:t>
      </w:r>
      <w:r w:rsidRPr="00D40176">
        <w:rPr>
          <w:rFonts w:ascii="Arial" w:hAnsi="Arial" w:cs="Arial"/>
          <w:sz w:val="20"/>
          <w:szCs w:val="20"/>
        </w:rPr>
        <w:t>u h</w:t>
      </w:r>
      <w:r w:rsidRPr="00D40176">
        <w:rPr>
          <w:rFonts w:ascii="Arial" w:hAnsi="Arial" w:cs="Arial"/>
          <w:sz w:val="20"/>
          <w:szCs w:val="20"/>
        </w:rPr>
        <w:t>ạ</w:t>
      </w:r>
      <w:r w:rsidRPr="00D40176">
        <w:rPr>
          <w:rFonts w:ascii="Arial" w:hAnsi="Arial" w:cs="Arial"/>
          <w:sz w:val="20"/>
          <w:szCs w:val="20"/>
        </w:rPr>
        <w:t xml:space="preserve"> t</w:t>
      </w:r>
      <w:r w:rsidRPr="00D40176">
        <w:rPr>
          <w:rFonts w:ascii="Arial" w:hAnsi="Arial" w:cs="Arial"/>
          <w:sz w:val="20"/>
          <w:szCs w:val="20"/>
        </w:rPr>
        <w:t>ầ</w:t>
      </w:r>
      <w:r w:rsidRPr="00D40176">
        <w:rPr>
          <w:rFonts w:ascii="Arial" w:hAnsi="Arial" w:cs="Arial"/>
          <w:sz w:val="20"/>
          <w:szCs w:val="20"/>
        </w:rPr>
        <w:t>ng đư</w:t>
      </w:r>
      <w:r w:rsidRPr="00D40176">
        <w:rPr>
          <w:rFonts w:ascii="Arial" w:hAnsi="Arial" w:cs="Arial"/>
          <w:sz w:val="20"/>
          <w:szCs w:val="20"/>
        </w:rPr>
        <w:t>ờ</w:t>
      </w:r>
      <w:r w:rsidRPr="00D40176">
        <w:rPr>
          <w:rFonts w:ascii="Arial" w:hAnsi="Arial" w:cs="Arial"/>
          <w:sz w:val="20"/>
          <w:szCs w:val="20"/>
        </w:rPr>
        <w:t>ng b</w:t>
      </w:r>
      <w:r w:rsidRPr="00D40176">
        <w:rPr>
          <w:rFonts w:ascii="Arial" w:hAnsi="Arial" w:cs="Arial"/>
          <w:sz w:val="20"/>
          <w:szCs w:val="20"/>
        </w:rPr>
        <w:t>ộ</w:t>
      </w:r>
      <w:r w:rsidRPr="00D40176">
        <w:rPr>
          <w:rFonts w:ascii="Arial" w:hAnsi="Arial" w:cs="Arial"/>
          <w:sz w:val="20"/>
          <w:szCs w:val="20"/>
        </w:rPr>
        <w:t>, đư</w:t>
      </w:r>
      <w:r w:rsidRPr="00D40176">
        <w:rPr>
          <w:rFonts w:ascii="Arial" w:hAnsi="Arial" w:cs="Arial"/>
          <w:sz w:val="20"/>
          <w:szCs w:val="20"/>
        </w:rPr>
        <w:t>ờ</w:t>
      </w:r>
      <w:r w:rsidRPr="00D40176">
        <w:rPr>
          <w:rFonts w:ascii="Arial" w:hAnsi="Arial" w:cs="Arial"/>
          <w:sz w:val="20"/>
          <w:szCs w:val="20"/>
        </w:rPr>
        <w:t>ng th</w:t>
      </w:r>
      <w:r w:rsidRPr="00D40176">
        <w:rPr>
          <w:rFonts w:ascii="Arial" w:hAnsi="Arial" w:cs="Arial"/>
          <w:sz w:val="20"/>
          <w:szCs w:val="20"/>
        </w:rPr>
        <w:t>ủ</w:t>
      </w:r>
      <w:r w:rsidRPr="00D40176">
        <w:rPr>
          <w:rFonts w:ascii="Arial" w:hAnsi="Arial" w:cs="Arial"/>
          <w:sz w:val="20"/>
          <w:szCs w:val="20"/>
        </w:rPr>
        <w:t>y n</w:t>
      </w:r>
      <w:r w:rsidRPr="00D40176">
        <w:rPr>
          <w:rFonts w:ascii="Arial" w:hAnsi="Arial" w:cs="Arial"/>
          <w:sz w:val="20"/>
          <w:szCs w:val="20"/>
        </w:rPr>
        <w:t>ộ</w:t>
      </w:r>
      <w:r w:rsidRPr="00D40176">
        <w:rPr>
          <w:rFonts w:ascii="Arial" w:hAnsi="Arial" w:cs="Arial"/>
          <w:sz w:val="20"/>
          <w:szCs w:val="20"/>
        </w:rPr>
        <w:t>i đ</w:t>
      </w:r>
      <w:r w:rsidRPr="00D40176">
        <w:rPr>
          <w:rFonts w:ascii="Arial" w:hAnsi="Arial" w:cs="Arial"/>
          <w:sz w:val="20"/>
          <w:szCs w:val="20"/>
        </w:rPr>
        <w:t>ị</w:t>
      </w:r>
      <w:r w:rsidRPr="00D40176">
        <w:rPr>
          <w:rFonts w:ascii="Arial" w:hAnsi="Arial" w:cs="Arial"/>
          <w:sz w:val="20"/>
          <w:szCs w:val="20"/>
        </w:rPr>
        <w:t>a, đư</w:t>
      </w:r>
      <w:r w:rsidRPr="00D40176">
        <w:rPr>
          <w:rFonts w:ascii="Arial" w:hAnsi="Arial" w:cs="Arial"/>
          <w:sz w:val="20"/>
          <w:szCs w:val="20"/>
        </w:rPr>
        <w:t>ờ</w:t>
      </w:r>
      <w:r w:rsidRPr="00D40176">
        <w:rPr>
          <w:rFonts w:ascii="Arial" w:hAnsi="Arial" w:cs="Arial"/>
          <w:sz w:val="20"/>
          <w:szCs w:val="20"/>
        </w:rPr>
        <w:t>ng s</w:t>
      </w:r>
      <w:r w:rsidRPr="00D40176">
        <w:rPr>
          <w:rFonts w:ascii="Arial" w:hAnsi="Arial" w:cs="Arial"/>
          <w:sz w:val="20"/>
          <w:szCs w:val="20"/>
        </w:rPr>
        <w:t>ắ</w:t>
      </w:r>
      <w:r w:rsidRPr="00D40176">
        <w:rPr>
          <w:rFonts w:ascii="Arial" w:hAnsi="Arial" w:cs="Arial"/>
          <w:sz w:val="20"/>
          <w:szCs w:val="20"/>
        </w:rPr>
        <w:t>t, hàng h</w:t>
      </w:r>
      <w:r w:rsidRPr="00D40176">
        <w:rPr>
          <w:rFonts w:ascii="Arial" w:hAnsi="Arial" w:cs="Arial"/>
          <w:sz w:val="20"/>
          <w:szCs w:val="20"/>
        </w:rPr>
        <w:t>ả</w:t>
      </w:r>
      <w:r w:rsidRPr="00D40176">
        <w:rPr>
          <w:rFonts w:ascii="Arial" w:hAnsi="Arial" w:cs="Arial"/>
          <w:sz w:val="20"/>
          <w:szCs w:val="20"/>
        </w:rPr>
        <w:t>i giao Ch</w:t>
      </w:r>
      <w:r w:rsidRPr="00D40176">
        <w:rPr>
          <w:rFonts w:ascii="Arial" w:hAnsi="Arial" w:cs="Arial"/>
          <w:sz w:val="20"/>
          <w:szCs w:val="20"/>
        </w:rPr>
        <w:t>ủ</w:t>
      </w:r>
      <w:r w:rsidRPr="00D40176">
        <w:rPr>
          <w:rFonts w:ascii="Arial" w:hAnsi="Arial" w:cs="Arial"/>
          <w:sz w:val="20"/>
          <w:szCs w:val="20"/>
        </w:rPr>
        <w:t xml:space="preserve"> t</w:t>
      </w:r>
      <w:r w:rsidRPr="00D40176">
        <w:rPr>
          <w:rFonts w:ascii="Arial" w:hAnsi="Arial" w:cs="Arial"/>
          <w:sz w:val="20"/>
          <w:szCs w:val="20"/>
        </w:rPr>
        <w:t>ị</w:t>
      </w:r>
      <w:r w:rsidRPr="00D40176">
        <w:rPr>
          <w:rFonts w:ascii="Arial" w:hAnsi="Arial" w:cs="Arial"/>
          <w:sz w:val="20"/>
          <w:szCs w:val="20"/>
        </w:rPr>
        <w:t xml:space="preserve">ch </w:t>
      </w:r>
      <w:r w:rsidR="006E5ADA" w:rsidRPr="00D40176">
        <w:rPr>
          <w:rFonts w:ascii="Arial" w:hAnsi="Arial" w:cs="Arial"/>
          <w:sz w:val="20"/>
          <w:szCs w:val="20"/>
        </w:rPr>
        <w:t>Ủy ban</w:t>
      </w:r>
      <w:r w:rsidRPr="00D40176">
        <w:rPr>
          <w:rFonts w:ascii="Arial" w:hAnsi="Arial" w:cs="Arial"/>
          <w:sz w:val="20"/>
          <w:szCs w:val="20"/>
        </w:rPr>
        <w:t xml:space="preserve"> nhân dân c</w:t>
      </w:r>
      <w:r w:rsidRPr="00D40176">
        <w:rPr>
          <w:rFonts w:ascii="Arial" w:hAnsi="Arial" w:cs="Arial"/>
          <w:sz w:val="20"/>
          <w:szCs w:val="20"/>
        </w:rPr>
        <w:t>ấ</w:t>
      </w:r>
      <w:r w:rsidRPr="00D40176">
        <w:rPr>
          <w:rFonts w:ascii="Arial" w:hAnsi="Arial" w:cs="Arial"/>
          <w:sz w:val="20"/>
          <w:szCs w:val="20"/>
        </w:rPr>
        <w:t>p t</w:t>
      </w:r>
      <w:r w:rsidRPr="00D40176">
        <w:rPr>
          <w:rFonts w:ascii="Arial" w:hAnsi="Arial" w:cs="Arial"/>
          <w:sz w:val="20"/>
          <w:szCs w:val="20"/>
        </w:rPr>
        <w:t>ỉ</w:t>
      </w:r>
      <w:r w:rsidRPr="00D40176">
        <w:rPr>
          <w:rFonts w:ascii="Arial" w:hAnsi="Arial" w:cs="Arial"/>
          <w:sz w:val="20"/>
          <w:szCs w:val="20"/>
        </w:rPr>
        <w:t>nh quy</w:t>
      </w:r>
      <w:r w:rsidRPr="00D40176">
        <w:rPr>
          <w:rFonts w:ascii="Arial" w:hAnsi="Arial" w:cs="Arial"/>
          <w:sz w:val="20"/>
          <w:szCs w:val="20"/>
        </w:rPr>
        <w:t>ế</w:t>
      </w:r>
      <w:r w:rsidRPr="00D40176">
        <w:rPr>
          <w:rFonts w:ascii="Arial" w:hAnsi="Arial" w:cs="Arial"/>
          <w:sz w:val="20"/>
          <w:szCs w:val="20"/>
        </w:rPr>
        <w:t>t đ</w:t>
      </w:r>
      <w:r w:rsidRPr="00D40176">
        <w:rPr>
          <w:rFonts w:ascii="Arial" w:hAnsi="Arial" w:cs="Arial"/>
          <w:sz w:val="20"/>
          <w:szCs w:val="20"/>
        </w:rPr>
        <w:t>ị</w:t>
      </w:r>
      <w:r w:rsidRPr="00D40176">
        <w:rPr>
          <w:rFonts w:ascii="Arial" w:hAnsi="Arial" w:cs="Arial"/>
          <w:sz w:val="20"/>
          <w:szCs w:val="20"/>
        </w:rPr>
        <w:t>nh ho</w:t>
      </w:r>
      <w:r w:rsidRPr="00D40176">
        <w:rPr>
          <w:rFonts w:ascii="Arial" w:hAnsi="Arial" w:cs="Arial"/>
          <w:sz w:val="20"/>
          <w:szCs w:val="20"/>
        </w:rPr>
        <w:t>ặ</w:t>
      </w:r>
      <w:r w:rsidRPr="00D40176">
        <w:rPr>
          <w:rFonts w:ascii="Arial" w:hAnsi="Arial" w:cs="Arial"/>
          <w:sz w:val="20"/>
          <w:szCs w:val="20"/>
        </w:rPr>
        <w:t>c phân c</w:t>
      </w:r>
      <w:r w:rsidRPr="00D40176">
        <w:rPr>
          <w:rFonts w:ascii="Arial" w:hAnsi="Arial" w:cs="Arial"/>
          <w:sz w:val="20"/>
          <w:szCs w:val="20"/>
        </w:rPr>
        <w:t>ấ</w:t>
      </w:r>
      <w:r w:rsidRPr="00D40176">
        <w:rPr>
          <w:rFonts w:ascii="Arial" w:hAnsi="Arial" w:cs="Arial"/>
          <w:sz w:val="20"/>
          <w:szCs w:val="20"/>
        </w:rPr>
        <w:t>p th</w:t>
      </w:r>
      <w:r w:rsidRPr="00D40176">
        <w:rPr>
          <w:rFonts w:ascii="Arial" w:hAnsi="Arial" w:cs="Arial"/>
          <w:sz w:val="20"/>
          <w:szCs w:val="20"/>
        </w:rPr>
        <w:t>ẩ</w:t>
      </w:r>
      <w:r w:rsidRPr="00D40176">
        <w:rPr>
          <w:rFonts w:ascii="Arial" w:hAnsi="Arial" w:cs="Arial"/>
          <w:sz w:val="20"/>
          <w:szCs w:val="20"/>
        </w:rPr>
        <w:t>m quy</w:t>
      </w:r>
      <w:r w:rsidRPr="00D40176">
        <w:rPr>
          <w:rFonts w:ascii="Arial" w:hAnsi="Arial" w:cs="Arial"/>
          <w:sz w:val="20"/>
          <w:szCs w:val="20"/>
        </w:rPr>
        <w:t>ề</w:t>
      </w:r>
      <w:r w:rsidRPr="00D40176">
        <w:rPr>
          <w:rFonts w:ascii="Arial" w:hAnsi="Arial" w:cs="Arial"/>
          <w:sz w:val="20"/>
          <w:szCs w:val="20"/>
        </w:rPr>
        <w:t>n quy</w:t>
      </w:r>
      <w:r w:rsidRPr="00D40176">
        <w:rPr>
          <w:rFonts w:ascii="Arial" w:hAnsi="Arial" w:cs="Arial"/>
          <w:sz w:val="20"/>
          <w:szCs w:val="20"/>
        </w:rPr>
        <w:t>ế</w:t>
      </w:r>
      <w:r w:rsidRPr="00D40176">
        <w:rPr>
          <w:rFonts w:ascii="Arial" w:hAnsi="Arial" w:cs="Arial"/>
          <w:sz w:val="20"/>
          <w:szCs w:val="20"/>
        </w:rPr>
        <w:t>t đ</w:t>
      </w:r>
      <w:r w:rsidRPr="00D40176">
        <w:rPr>
          <w:rFonts w:ascii="Arial" w:hAnsi="Arial" w:cs="Arial"/>
          <w:sz w:val="20"/>
          <w:szCs w:val="20"/>
        </w:rPr>
        <w:t>ị</w:t>
      </w:r>
      <w:r w:rsidRPr="00D40176">
        <w:rPr>
          <w:rFonts w:ascii="Arial" w:hAnsi="Arial" w:cs="Arial"/>
          <w:sz w:val="20"/>
          <w:szCs w:val="20"/>
        </w:rPr>
        <w:t>nh theo quy đ</w:t>
      </w:r>
      <w:r w:rsidRPr="00D40176">
        <w:rPr>
          <w:rFonts w:ascii="Arial" w:hAnsi="Arial" w:cs="Arial"/>
          <w:sz w:val="20"/>
          <w:szCs w:val="20"/>
        </w:rPr>
        <w:t>ị</w:t>
      </w:r>
      <w:r w:rsidRPr="00D40176">
        <w:rPr>
          <w:rFonts w:ascii="Arial" w:hAnsi="Arial" w:cs="Arial"/>
          <w:sz w:val="20"/>
          <w:szCs w:val="20"/>
        </w:rPr>
        <w:t>nh t</w:t>
      </w:r>
      <w:r w:rsidRPr="00D40176">
        <w:rPr>
          <w:rFonts w:ascii="Arial" w:hAnsi="Arial" w:cs="Arial"/>
          <w:sz w:val="20"/>
          <w:szCs w:val="20"/>
        </w:rPr>
        <w:t>ạ</w:t>
      </w:r>
      <w:r w:rsidRPr="00D40176">
        <w:rPr>
          <w:rFonts w:ascii="Arial" w:hAnsi="Arial" w:cs="Arial"/>
          <w:sz w:val="20"/>
          <w:szCs w:val="20"/>
        </w:rPr>
        <w:t>i Ngh</w:t>
      </w:r>
      <w:r w:rsidRPr="00D40176">
        <w:rPr>
          <w:rFonts w:ascii="Arial" w:hAnsi="Arial" w:cs="Arial"/>
          <w:sz w:val="20"/>
          <w:szCs w:val="20"/>
        </w:rPr>
        <w:t>ị</w:t>
      </w:r>
      <w:r w:rsidRPr="00D40176">
        <w:rPr>
          <w:rFonts w:ascii="Arial" w:hAnsi="Arial" w:cs="Arial"/>
          <w:sz w:val="20"/>
          <w:szCs w:val="20"/>
        </w:rPr>
        <w:t xml:space="preserve"> đ</w:t>
      </w:r>
      <w:r w:rsidRPr="00D40176">
        <w:rPr>
          <w:rFonts w:ascii="Arial" w:hAnsi="Arial" w:cs="Arial"/>
          <w:sz w:val="20"/>
          <w:szCs w:val="20"/>
        </w:rPr>
        <w:t>ị</w:t>
      </w:r>
      <w:r w:rsidRPr="00D40176">
        <w:rPr>
          <w:rFonts w:ascii="Arial" w:hAnsi="Arial" w:cs="Arial"/>
          <w:sz w:val="20"/>
          <w:szCs w:val="20"/>
        </w:rPr>
        <w:t>nh này t</w:t>
      </w:r>
      <w:r w:rsidRPr="00D40176">
        <w:rPr>
          <w:rFonts w:ascii="Arial" w:hAnsi="Arial" w:cs="Arial"/>
          <w:sz w:val="20"/>
          <w:szCs w:val="20"/>
        </w:rPr>
        <w:t>hì trong th</w:t>
      </w:r>
      <w:r w:rsidRPr="00D40176">
        <w:rPr>
          <w:rFonts w:ascii="Arial" w:hAnsi="Arial" w:cs="Arial"/>
          <w:sz w:val="20"/>
          <w:szCs w:val="20"/>
        </w:rPr>
        <w:t>ờ</w:t>
      </w:r>
      <w:r w:rsidRPr="00D40176">
        <w:rPr>
          <w:rFonts w:ascii="Arial" w:hAnsi="Arial" w:cs="Arial"/>
          <w:sz w:val="20"/>
          <w:szCs w:val="20"/>
        </w:rPr>
        <w:t>i gian Ch</w:t>
      </w:r>
      <w:r w:rsidRPr="00D40176">
        <w:rPr>
          <w:rFonts w:ascii="Arial" w:hAnsi="Arial" w:cs="Arial"/>
          <w:sz w:val="20"/>
          <w:szCs w:val="20"/>
        </w:rPr>
        <w:t>ủ</w:t>
      </w:r>
      <w:r w:rsidRPr="00D40176">
        <w:rPr>
          <w:rFonts w:ascii="Arial" w:hAnsi="Arial" w:cs="Arial"/>
          <w:sz w:val="20"/>
          <w:szCs w:val="20"/>
        </w:rPr>
        <w:t xml:space="preserve"> t</w:t>
      </w:r>
      <w:r w:rsidRPr="00D40176">
        <w:rPr>
          <w:rFonts w:ascii="Arial" w:hAnsi="Arial" w:cs="Arial"/>
          <w:sz w:val="20"/>
          <w:szCs w:val="20"/>
        </w:rPr>
        <w:t>ị</w:t>
      </w:r>
      <w:r w:rsidRPr="00D40176">
        <w:rPr>
          <w:rFonts w:ascii="Arial" w:hAnsi="Arial" w:cs="Arial"/>
          <w:sz w:val="20"/>
          <w:szCs w:val="20"/>
        </w:rPr>
        <w:t xml:space="preserve">ch </w:t>
      </w:r>
      <w:r w:rsidR="006E5ADA" w:rsidRPr="00D40176">
        <w:rPr>
          <w:rFonts w:ascii="Arial" w:hAnsi="Arial" w:cs="Arial"/>
          <w:sz w:val="20"/>
          <w:szCs w:val="20"/>
        </w:rPr>
        <w:t>Ủy ban</w:t>
      </w:r>
      <w:r w:rsidRPr="00D40176">
        <w:rPr>
          <w:rFonts w:ascii="Arial" w:hAnsi="Arial" w:cs="Arial"/>
          <w:sz w:val="20"/>
          <w:szCs w:val="20"/>
        </w:rPr>
        <w:t xml:space="preserve"> nhân dân c</w:t>
      </w:r>
      <w:r w:rsidRPr="00D40176">
        <w:rPr>
          <w:rFonts w:ascii="Arial" w:hAnsi="Arial" w:cs="Arial"/>
          <w:sz w:val="20"/>
          <w:szCs w:val="20"/>
        </w:rPr>
        <w:t>ấ</w:t>
      </w:r>
      <w:r w:rsidRPr="00D40176">
        <w:rPr>
          <w:rFonts w:ascii="Arial" w:hAnsi="Arial" w:cs="Arial"/>
          <w:sz w:val="20"/>
          <w:szCs w:val="20"/>
        </w:rPr>
        <w:t>p t</w:t>
      </w:r>
      <w:r w:rsidRPr="00D40176">
        <w:rPr>
          <w:rFonts w:ascii="Arial" w:hAnsi="Arial" w:cs="Arial"/>
          <w:sz w:val="20"/>
          <w:szCs w:val="20"/>
        </w:rPr>
        <w:t>ỉ</w:t>
      </w:r>
      <w:r w:rsidRPr="00D40176">
        <w:rPr>
          <w:rFonts w:ascii="Arial" w:hAnsi="Arial" w:cs="Arial"/>
          <w:sz w:val="20"/>
          <w:szCs w:val="20"/>
        </w:rPr>
        <w:t>nh chưa ban hành quy đ</w:t>
      </w:r>
      <w:r w:rsidRPr="00D40176">
        <w:rPr>
          <w:rFonts w:ascii="Arial" w:hAnsi="Arial" w:cs="Arial"/>
          <w:sz w:val="20"/>
          <w:szCs w:val="20"/>
        </w:rPr>
        <w:t>ị</w:t>
      </w:r>
      <w:r w:rsidRPr="00D40176">
        <w:rPr>
          <w:rFonts w:ascii="Arial" w:hAnsi="Arial" w:cs="Arial"/>
          <w:sz w:val="20"/>
          <w:szCs w:val="20"/>
        </w:rPr>
        <w:t>nh phân c</w:t>
      </w:r>
      <w:r w:rsidRPr="00D40176">
        <w:rPr>
          <w:rFonts w:ascii="Arial" w:hAnsi="Arial" w:cs="Arial"/>
          <w:sz w:val="20"/>
          <w:szCs w:val="20"/>
        </w:rPr>
        <w:t>ấ</w:t>
      </w:r>
      <w:r w:rsidRPr="00D40176">
        <w:rPr>
          <w:rFonts w:ascii="Arial" w:hAnsi="Arial" w:cs="Arial"/>
          <w:sz w:val="20"/>
          <w:szCs w:val="20"/>
        </w:rPr>
        <w:t>p th</w:t>
      </w:r>
      <w:r w:rsidRPr="00D40176">
        <w:rPr>
          <w:rFonts w:ascii="Arial" w:hAnsi="Arial" w:cs="Arial"/>
          <w:sz w:val="20"/>
          <w:szCs w:val="20"/>
        </w:rPr>
        <w:t>ẩ</w:t>
      </w:r>
      <w:r w:rsidRPr="00D40176">
        <w:rPr>
          <w:rFonts w:ascii="Arial" w:hAnsi="Arial" w:cs="Arial"/>
          <w:sz w:val="20"/>
          <w:szCs w:val="20"/>
        </w:rPr>
        <w:t>m quy</w:t>
      </w:r>
      <w:r w:rsidRPr="00D40176">
        <w:rPr>
          <w:rFonts w:ascii="Arial" w:hAnsi="Arial" w:cs="Arial"/>
          <w:sz w:val="20"/>
          <w:szCs w:val="20"/>
        </w:rPr>
        <w:t>ề</w:t>
      </w:r>
      <w:r w:rsidRPr="00D40176">
        <w:rPr>
          <w:rFonts w:ascii="Arial" w:hAnsi="Arial" w:cs="Arial"/>
          <w:sz w:val="20"/>
          <w:szCs w:val="20"/>
        </w:rPr>
        <w:t>n quy</w:t>
      </w:r>
      <w:r w:rsidRPr="00D40176">
        <w:rPr>
          <w:rFonts w:ascii="Arial" w:hAnsi="Arial" w:cs="Arial"/>
          <w:sz w:val="20"/>
          <w:szCs w:val="20"/>
        </w:rPr>
        <w:t>ế</w:t>
      </w:r>
      <w:r w:rsidRPr="00D40176">
        <w:rPr>
          <w:rFonts w:ascii="Arial" w:hAnsi="Arial" w:cs="Arial"/>
          <w:sz w:val="20"/>
          <w:szCs w:val="20"/>
        </w:rPr>
        <w:t>t đ</w:t>
      </w:r>
      <w:r w:rsidRPr="00D40176">
        <w:rPr>
          <w:rFonts w:ascii="Arial" w:hAnsi="Arial" w:cs="Arial"/>
          <w:sz w:val="20"/>
          <w:szCs w:val="20"/>
        </w:rPr>
        <w:t>ị</w:t>
      </w:r>
      <w:r w:rsidRPr="00D40176">
        <w:rPr>
          <w:rFonts w:ascii="Arial" w:hAnsi="Arial" w:cs="Arial"/>
          <w:sz w:val="20"/>
          <w:szCs w:val="20"/>
        </w:rPr>
        <w:t>nh, th</w:t>
      </w:r>
      <w:r w:rsidRPr="00D40176">
        <w:rPr>
          <w:rFonts w:ascii="Arial" w:hAnsi="Arial" w:cs="Arial"/>
          <w:sz w:val="20"/>
          <w:szCs w:val="20"/>
        </w:rPr>
        <w:t>ẩ</w:t>
      </w:r>
      <w:r w:rsidRPr="00D40176">
        <w:rPr>
          <w:rFonts w:ascii="Arial" w:hAnsi="Arial" w:cs="Arial"/>
          <w:sz w:val="20"/>
          <w:szCs w:val="20"/>
        </w:rPr>
        <w:t>m quy</w:t>
      </w:r>
      <w:r w:rsidRPr="00D40176">
        <w:rPr>
          <w:rFonts w:ascii="Arial" w:hAnsi="Arial" w:cs="Arial"/>
          <w:sz w:val="20"/>
          <w:szCs w:val="20"/>
        </w:rPr>
        <w:t>ề</w:t>
      </w:r>
      <w:r w:rsidRPr="00D40176">
        <w:rPr>
          <w:rFonts w:ascii="Arial" w:hAnsi="Arial" w:cs="Arial"/>
          <w:sz w:val="20"/>
          <w:szCs w:val="20"/>
        </w:rPr>
        <w:t>n quy</w:t>
      </w:r>
      <w:r w:rsidRPr="00D40176">
        <w:rPr>
          <w:rFonts w:ascii="Arial" w:hAnsi="Arial" w:cs="Arial"/>
          <w:sz w:val="20"/>
          <w:szCs w:val="20"/>
        </w:rPr>
        <w:t>ế</w:t>
      </w:r>
      <w:r w:rsidRPr="00D40176">
        <w:rPr>
          <w:rFonts w:ascii="Arial" w:hAnsi="Arial" w:cs="Arial"/>
          <w:sz w:val="20"/>
          <w:szCs w:val="20"/>
        </w:rPr>
        <w:t>t đ</w:t>
      </w:r>
      <w:r w:rsidRPr="00D40176">
        <w:rPr>
          <w:rFonts w:ascii="Arial" w:hAnsi="Arial" w:cs="Arial"/>
          <w:sz w:val="20"/>
          <w:szCs w:val="20"/>
        </w:rPr>
        <w:t>ị</w:t>
      </w:r>
      <w:r w:rsidRPr="00D40176">
        <w:rPr>
          <w:rFonts w:ascii="Arial" w:hAnsi="Arial" w:cs="Arial"/>
          <w:sz w:val="20"/>
          <w:szCs w:val="20"/>
        </w:rPr>
        <w:t>nh đư</w:t>
      </w:r>
      <w:r w:rsidRPr="00D40176">
        <w:rPr>
          <w:rFonts w:ascii="Arial" w:hAnsi="Arial" w:cs="Arial"/>
          <w:sz w:val="20"/>
          <w:szCs w:val="20"/>
        </w:rPr>
        <w:t>ợ</w:t>
      </w:r>
      <w:r w:rsidRPr="00D40176">
        <w:rPr>
          <w:rFonts w:ascii="Arial" w:hAnsi="Arial" w:cs="Arial"/>
          <w:sz w:val="20"/>
          <w:szCs w:val="20"/>
        </w:rPr>
        <w:t>c th</w:t>
      </w:r>
      <w:r w:rsidRPr="00D40176">
        <w:rPr>
          <w:rFonts w:ascii="Arial" w:hAnsi="Arial" w:cs="Arial"/>
          <w:sz w:val="20"/>
          <w:szCs w:val="20"/>
        </w:rPr>
        <w:t>ự</w:t>
      </w:r>
      <w:r w:rsidRPr="00D40176">
        <w:rPr>
          <w:rFonts w:ascii="Arial" w:hAnsi="Arial" w:cs="Arial"/>
          <w:sz w:val="20"/>
          <w:szCs w:val="20"/>
        </w:rPr>
        <w:t>c hi</w:t>
      </w:r>
      <w:r w:rsidRPr="00D40176">
        <w:rPr>
          <w:rFonts w:ascii="Arial" w:hAnsi="Arial" w:cs="Arial"/>
          <w:sz w:val="20"/>
          <w:szCs w:val="20"/>
        </w:rPr>
        <w:t>ệ</w:t>
      </w:r>
      <w:r w:rsidRPr="00D40176">
        <w:rPr>
          <w:rFonts w:ascii="Arial" w:hAnsi="Arial" w:cs="Arial"/>
          <w:sz w:val="20"/>
          <w:szCs w:val="20"/>
        </w:rPr>
        <w:t>n theo phân c</w:t>
      </w:r>
      <w:r w:rsidRPr="00D40176">
        <w:rPr>
          <w:rFonts w:ascii="Arial" w:hAnsi="Arial" w:cs="Arial"/>
          <w:sz w:val="20"/>
          <w:szCs w:val="20"/>
        </w:rPr>
        <w:t>ấ</w:t>
      </w:r>
      <w:r w:rsidRPr="00D40176">
        <w:rPr>
          <w:rFonts w:ascii="Arial" w:hAnsi="Arial" w:cs="Arial"/>
          <w:sz w:val="20"/>
          <w:szCs w:val="20"/>
        </w:rPr>
        <w:t>p ho</w:t>
      </w:r>
      <w:r w:rsidRPr="00D40176">
        <w:rPr>
          <w:rFonts w:ascii="Arial" w:hAnsi="Arial" w:cs="Arial"/>
          <w:sz w:val="20"/>
          <w:szCs w:val="20"/>
        </w:rPr>
        <w:t>ặ</w:t>
      </w:r>
      <w:r w:rsidRPr="00D40176">
        <w:rPr>
          <w:rFonts w:ascii="Arial" w:hAnsi="Arial" w:cs="Arial"/>
          <w:sz w:val="20"/>
          <w:szCs w:val="20"/>
        </w:rPr>
        <w:t>c quy đ</w:t>
      </w:r>
      <w:r w:rsidRPr="00D40176">
        <w:rPr>
          <w:rFonts w:ascii="Arial" w:hAnsi="Arial" w:cs="Arial"/>
          <w:sz w:val="20"/>
          <w:szCs w:val="20"/>
        </w:rPr>
        <w:t>ị</w:t>
      </w:r>
      <w:r w:rsidRPr="00D40176">
        <w:rPr>
          <w:rFonts w:ascii="Arial" w:hAnsi="Arial" w:cs="Arial"/>
          <w:sz w:val="20"/>
          <w:szCs w:val="20"/>
        </w:rPr>
        <w:t>nh v</w:t>
      </w:r>
      <w:r w:rsidRPr="00D40176">
        <w:rPr>
          <w:rFonts w:ascii="Arial" w:hAnsi="Arial" w:cs="Arial"/>
          <w:sz w:val="20"/>
          <w:szCs w:val="20"/>
        </w:rPr>
        <w:t>ề</w:t>
      </w:r>
      <w:r w:rsidRPr="00D40176">
        <w:rPr>
          <w:rFonts w:ascii="Arial" w:hAnsi="Arial" w:cs="Arial"/>
          <w:sz w:val="20"/>
          <w:szCs w:val="20"/>
        </w:rPr>
        <w:t xml:space="preserve"> th</w:t>
      </w:r>
      <w:r w:rsidRPr="00D40176">
        <w:rPr>
          <w:rFonts w:ascii="Arial" w:hAnsi="Arial" w:cs="Arial"/>
          <w:sz w:val="20"/>
          <w:szCs w:val="20"/>
        </w:rPr>
        <w:t>ẩ</w:t>
      </w:r>
      <w:r w:rsidRPr="00D40176">
        <w:rPr>
          <w:rFonts w:ascii="Arial" w:hAnsi="Arial" w:cs="Arial"/>
          <w:sz w:val="20"/>
          <w:szCs w:val="20"/>
        </w:rPr>
        <w:t>m quy</w:t>
      </w:r>
      <w:r w:rsidRPr="00D40176">
        <w:rPr>
          <w:rFonts w:ascii="Arial" w:hAnsi="Arial" w:cs="Arial"/>
          <w:sz w:val="20"/>
          <w:szCs w:val="20"/>
        </w:rPr>
        <w:t>ề</w:t>
      </w:r>
      <w:r w:rsidRPr="00D40176">
        <w:rPr>
          <w:rFonts w:ascii="Arial" w:hAnsi="Arial" w:cs="Arial"/>
          <w:sz w:val="20"/>
          <w:szCs w:val="20"/>
        </w:rPr>
        <w:t>n đã đư</w:t>
      </w:r>
      <w:r w:rsidRPr="00D40176">
        <w:rPr>
          <w:rFonts w:ascii="Arial" w:hAnsi="Arial" w:cs="Arial"/>
          <w:sz w:val="20"/>
          <w:szCs w:val="20"/>
        </w:rPr>
        <w:t>ợ</w:t>
      </w:r>
      <w:r w:rsidRPr="00D40176">
        <w:rPr>
          <w:rFonts w:ascii="Arial" w:hAnsi="Arial" w:cs="Arial"/>
          <w:sz w:val="20"/>
          <w:szCs w:val="20"/>
        </w:rPr>
        <w:t>c H</w:t>
      </w:r>
      <w:r w:rsidRPr="00D40176">
        <w:rPr>
          <w:rFonts w:ascii="Arial" w:hAnsi="Arial" w:cs="Arial"/>
          <w:sz w:val="20"/>
          <w:szCs w:val="20"/>
        </w:rPr>
        <w:t>ộ</w:t>
      </w:r>
      <w:r w:rsidRPr="00D40176">
        <w:rPr>
          <w:rFonts w:ascii="Arial" w:hAnsi="Arial" w:cs="Arial"/>
          <w:sz w:val="20"/>
          <w:szCs w:val="20"/>
        </w:rPr>
        <w:t>i đ</w:t>
      </w:r>
      <w:r w:rsidRPr="00D40176">
        <w:rPr>
          <w:rFonts w:ascii="Arial" w:hAnsi="Arial" w:cs="Arial"/>
          <w:sz w:val="20"/>
          <w:szCs w:val="20"/>
        </w:rPr>
        <w:t>ồ</w:t>
      </w:r>
      <w:r w:rsidRPr="00D40176">
        <w:rPr>
          <w:rFonts w:ascii="Arial" w:hAnsi="Arial" w:cs="Arial"/>
          <w:sz w:val="20"/>
          <w:szCs w:val="20"/>
        </w:rPr>
        <w:t>ng nhân dân c</w:t>
      </w:r>
      <w:r w:rsidRPr="00D40176">
        <w:rPr>
          <w:rFonts w:ascii="Arial" w:hAnsi="Arial" w:cs="Arial"/>
          <w:sz w:val="20"/>
          <w:szCs w:val="20"/>
        </w:rPr>
        <w:t>ấ</w:t>
      </w:r>
      <w:r w:rsidRPr="00D40176">
        <w:rPr>
          <w:rFonts w:ascii="Arial" w:hAnsi="Arial" w:cs="Arial"/>
          <w:sz w:val="20"/>
          <w:szCs w:val="20"/>
        </w:rPr>
        <w:t>p t</w:t>
      </w:r>
      <w:r w:rsidRPr="00D40176">
        <w:rPr>
          <w:rFonts w:ascii="Arial" w:hAnsi="Arial" w:cs="Arial"/>
          <w:sz w:val="20"/>
          <w:szCs w:val="20"/>
        </w:rPr>
        <w:t>ỉ</w:t>
      </w:r>
      <w:r w:rsidRPr="00D40176">
        <w:rPr>
          <w:rFonts w:ascii="Arial" w:hAnsi="Arial" w:cs="Arial"/>
          <w:sz w:val="20"/>
          <w:szCs w:val="20"/>
        </w:rPr>
        <w:t>nh/</w:t>
      </w:r>
      <w:r w:rsidR="006E5ADA" w:rsidRPr="00D40176">
        <w:rPr>
          <w:rFonts w:ascii="Arial" w:hAnsi="Arial" w:cs="Arial"/>
          <w:sz w:val="20"/>
          <w:szCs w:val="20"/>
        </w:rPr>
        <w:t>Ủy ban</w:t>
      </w:r>
      <w:r w:rsidRPr="00D40176">
        <w:rPr>
          <w:rFonts w:ascii="Arial" w:hAnsi="Arial" w:cs="Arial"/>
          <w:sz w:val="20"/>
          <w:szCs w:val="20"/>
        </w:rPr>
        <w:t xml:space="preserve"> nhân dân c</w:t>
      </w:r>
      <w:r w:rsidRPr="00D40176">
        <w:rPr>
          <w:rFonts w:ascii="Arial" w:hAnsi="Arial" w:cs="Arial"/>
          <w:sz w:val="20"/>
          <w:szCs w:val="20"/>
        </w:rPr>
        <w:t>ấ</w:t>
      </w:r>
      <w:r w:rsidRPr="00D40176">
        <w:rPr>
          <w:rFonts w:ascii="Arial" w:hAnsi="Arial" w:cs="Arial"/>
          <w:sz w:val="20"/>
          <w:szCs w:val="20"/>
        </w:rPr>
        <w:t>p t</w:t>
      </w:r>
      <w:r w:rsidRPr="00D40176">
        <w:rPr>
          <w:rFonts w:ascii="Arial" w:hAnsi="Arial" w:cs="Arial"/>
          <w:sz w:val="20"/>
          <w:szCs w:val="20"/>
        </w:rPr>
        <w:t>ỉ</w:t>
      </w:r>
      <w:r w:rsidRPr="00D40176">
        <w:rPr>
          <w:rFonts w:ascii="Arial" w:hAnsi="Arial" w:cs="Arial"/>
          <w:sz w:val="20"/>
          <w:szCs w:val="20"/>
        </w:rPr>
        <w:t>nh đã ban hà</w:t>
      </w:r>
      <w:r w:rsidRPr="00D40176">
        <w:rPr>
          <w:rFonts w:ascii="Arial" w:hAnsi="Arial" w:cs="Arial"/>
          <w:sz w:val="20"/>
          <w:szCs w:val="20"/>
        </w:rPr>
        <w:t>nh trư</w:t>
      </w:r>
      <w:r w:rsidRPr="00D40176">
        <w:rPr>
          <w:rFonts w:ascii="Arial" w:hAnsi="Arial" w:cs="Arial"/>
          <w:sz w:val="20"/>
          <w:szCs w:val="20"/>
        </w:rPr>
        <w:t>ớ</w:t>
      </w:r>
      <w:r w:rsidRPr="00D40176">
        <w:rPr>
          <w:rFonts w:ascii="Arial" w:hAnsi="Arial" w:cs="Arial"/>
          <w:sz w:val="20"/>
          <w:szCs w:val="20"/>
        </w:rPr>
        <w:t>c ngày Ngh</w:t>
      </w:r>
      <w:r w:rsidRPr="00D40176">
        <w:rPr>
          <w:rFonts w:ascii="Arial" w:hAnsi="Arial" w:cs="Arial"/>
          <w:sz w:val="20"/>
          <w:szCs w:val="20"/>
        </w:rPr>
        <w:t>ị</w:t>
      </w:r>
      <w:r w:rsidRPr="00D40176">
        <w:rPr>
          <w:rFonts w:ascii="Arial" w:hAnsi="Arial" w:cs="Arial"/>
          <w:sz w:val="20"/>
          <w:szCs w:val="20"/>
        </w:rPr>
        <w:t xml:space="preserve"> đ</w:t>
      </w:r>
      <w:r w:rsidRPr="00D40176">
        <w:rPr>
          <w:rFonts w:ascii="Arial" w:hAnsi="Arial" w:cs="Arial"/>
          <w:sz w:val="20"/>
          <w:szCs w:val="20"/>
        </w:rPr>
        <w:t>ị</w:t>
      </w:r>
      <w:r w:rsidRPr="00D40176">
        <w:rPr>
          <w:rFonts w:ascii="Arial" w:hAnsi="Arial" w:cs="Arial"/>
          <w:sz w:val="20"/>
          <w:szCs w:val="20"/>
        </w:rPr>
        <w:t>nh này có hi</w:t>
      </w:r>
      <w:r w:rsidRPr="00D40176">
        <w:rPr>
          <w:rFonts w:ascii="Arial" w:hAnsi="Arial" w:cs="Arial"/>
          <w:sz w:val="20"/>
          <w:szCs w:val="20"/>
        </w:rPr>
        <w:t>ệ</w:t>
      </w:r>
      <w:r w:rsidRPr="00D40176">
        <w:rPr>
          <w:rFonts w:ascii="Arial" w:hAnsi="Arial" w:cs="Arial"/>
          <w:sz w:val="20"/>
          <w:szCs w:val="20"/>
        </w:rPr>
        <w:t>u l</w:t>
      </w:r>
      <w:r w:rsidRPr="00D40176">
        <w:rPr>
          <w:rFonts w:ascii="Arial" w:hAnsi="Arial" w:cs="Arial"/>
          <w:sz w:val="20"/>
          <w:szCs w:val="20"/>
        </w:rPr>
        <w:t>ự</w:t>
      </w:r>
      <w:r w:rsidRPr="00D40176">
        <w:rPr>
          <w:rFonts w:ascii="Arial" w:hAnsi="Arial" w:cs="Arial"/>
          <w:sz w:val="20"/>
          <w:szCs w:val="20"/>
        </w:rPr>
        <w:t>c thi hành; đ</w:t>
      </w:r>
      <w:r w:rsidRPr="00D40176">
        <w:rPr>
          <w:rFonts w:ascii="Arial" w:hAnsi="Arial" w:cs="Arial"/>
          <w:sz w:val="20"/>
          <w:szCs w:val="20"/>
        </w:rPr>
        <w:t>ố</w:t>
      </w:r>
      <w:r w:rsidRPr="00D40176">
        <w:rPr>
          <w:rFonts w:ascii="Arial" w:hAnsi="Arial" w:cs="Arial"/>
          <w:sz w:val="20"/>
          <w:szCs w:val="20"/>
        </w:rPr>
        <w:t>i v</w:t>
      </w:r>
      <w:r w:rsidRPr="00D40176">
        <w:rPr>
          <w:rFonts w:ascii="Arial" w:hAnsi="Arial" w:cs="Arial"/>
          <w:sz w:val="20"/>
          <w:szCs w:val="20"/>
        </w:rPr>
        <w:t>ớ</w:t>
      </w:r>
      <w:r w:rsidRPr="00D40176">
        <w:rPr>
          <w:rFonts w:ascii="Arial" w:hAnsi="Arial" w:cs="Arial"/>
          <w:sz w:val="20"/>
          <w:szCs w:val="20"/>
        </w:rPr>
        <w:t>i các đ</w:t>
      </w:r>
      <w:r w:rsidRPr="00D40176">
        <w:rPr>
          <w:rFonts w:ascii="Arial" w:hAnsi="Arial" w:cs="Arial"/>
          <w:sz w:val="20"/>
          <w:szCs w:val="20"/>
        </w:rPr>
        <w:t>ị</w:t>
      </w:r>
      <w:r w:rsidRPr="00D40176">
        <w:rPr>
          <w:rFonts w:ascii="Arial" w:hAnsi="Arial" w:cs="Arial"/>
          <w:sz w:val="20"/>
          <w:szCs w:val="20"/>
        </w:rPr>
        <w:t>a phương th</w:t>
      </w:r>
      <w:r w:rsidRPr="00D40176">
        <w:rPr>
          <w:rFonts w:ascii="Arial" w:hAnsi="Arial" w:cs="Arial"/>
          <w:sz w:val="20"/>
          <w:szCs w:val="20"/>
        </w:rPr>
        <w:t>ự</w:t>
      </w:r>
      <w:r w:rsidRPr="00D40176">
        <w:rPr>
          <w:rFonts w:ascii="Arial" w:hAnsi="Arial" w:cs="Arial"/>
          <w:sz w:val="20"/>
          <w:szCs w:val="20"/>
        </w:rPr>
        <w:t>c hi</w:t>
      </w:r>
      <w:r w:rsidRPr="00D40176">
        <w:rPr>
          <w:rFonts w:ascii="Arial" w:hAnsi="Arial" w:cs="Arial"/>
          <w:sz w:val="20"/>
          <w:szCs w:val="20"/>
        </w:rPr>
        <w:t>ệ</w:t>
      </w:r>
      <w:r w:rsidRPr="00D40176">
        <w:rPr>
          <w:rFonts w:ascii="Arial" w:hAnsi="Arial" w:cs="Arial"/>
          <w:sz w:val="20"/>
          <w:szCs w:val="20"/>
        </w:rPr>
        <w:t>n sáp nh</w:t>
      </w:r>
      <w:r w:rsidRPr="00D40176">
        <w:rPr>
          <w:rFonts w:ascii="Arial" w:hAnsi="Arial" w:cs="Arial"/>
          <w:sz w:val="20"/>
          <w:szCs w:val="20"/>
        </w:rPr>
        <w:t>ậ</w:t>
      </w:r>
      <w:r w:rsidRPr="00D40176">
        <w:rPr>
          <w:rFonts w:ascii="Arial" w:hAnsi="Arial" w:cs="Arial"/>
          <w:sz w:val="20"/>
          <w:szCs w:val="20"/>
        </w:rPr>
        <w:t>p, h</w:t>
      </w:r>
      <w:r w:rsidRPr="00D40176">
        <w:rPr>
          <w:rFonts w:ascii="Arial" w:hAnsi="Arial" w:cs="Arial"/>
          <w:sz w:val="20"/>
          <w:szCs w:val="20"/>
        </w:rPr>
        <w:t>ợ</w:t>
      </w:r>
      <w:r w:rsidRPr="00D40176">
        <w:rPr>
          <w:rFonts w:ascii="Arial" w:hAnsi="Arial" w:cs="Arial"/>
          <w:sz w:val="20"/>
          <w:szCs w:val="20"/>
        </w:rPr>
        <w:t>p nh</w:t>
      </w:r>
      <w:r w:rsidRPr="00D40176">
        <w:rPr>
          <w:rFonts w:ascii="Arial" w:hAnsi="Arial" w:cs="Arial"/>
          <w:sz w:val="20"/>
          <w:szCs w:val="20"/>
        </w:rPr>
        <w:t>ấ</w:t>
      </w:r>
      <w:r w:rsidRPr="00D40176">
        <w:rPr>
          <w:rFonts w:ascii="Arial" w:hAnsi="Arial" w:cs="Arial"/>
          <w:sz w:val="20"/>
          <w:szCs w:val="20"/>
        </w:rPr>
        <w:t>t thì th</w:t>
      </w:r>
      <w:r w:rsidRPr="00D40176">
        <w:rPr>
          <w:rFonts w:ascii="Arial" w:hAnsi="Arial" w:cs="Arial"/>
          <w:sz w:val="20"/>
          <w:szCs w:val="20"/>
        </w:rPr>
        <w:t>ự</w:t>
      </w:r>
      <w:r w:rsidRPr="00D40176">
        <w:rPr>
          <w:rFonts w:ascii="Arial" w:hAnsi="Arial" w:cs="Arial"/>
          <w:sz w:val="20"/>
          <w:szCs w:val="20"/>
        </w:rPr>
        <w:t>c hi</w:t>
      </w:r>
      <w:r w:rsidRPr="00D40176">
        <w:rPr>
          <w:rFonts w:ascii="Arial" w:hAnsi="Arial" w:cs="Arial"/>
          <w:sz w:val="20"/>
          <w:szCs w:val="20"/>
        </w:rPr>
        <w:t>ệ</w:t>
      </w:r>
      <w:r w:rsidRPr="00D40176">
        <w:rPr>
          <w:rFonts w:ascii="Arial" w:hAnsi="Arial" w:cs="Arial"/>
          <w:sz w:val="20"/>
          <w:szCs w:val="20"/>
        </w:rPr>
        <w:t>n theo phân c</w:t>
      </w:r>
      <w:r w:rsidRPr="00D40176">
        <w:rPr>
          <w:rFonts w:ascii="Arial" w:hAnsi="Arial" w:cs="Arial"/>
          <w:sz w:val="20"/>
          <w:szCs w:val="20"/>
        </w:rPr>
        <w:t>ấ</w:t>
      </w:r>
      <w:r w:rsidRPr="00D40176">
        <w:rPr>
          <w:rFonts w:ascii="Arial" w:hAnsi="Arial" w:cs="Arial"/>
          <w:sz w:val="20"/>
          <w:szCs w:val="20"/>
        </w:rPr>
        <w:t>p ho</w:t>
      </w:r>
      <w:r w:rsidRPr="00D40176">
        <w:rPr>
          <w:rFonts w:ascii="Arial" w:hAnsi="Arial" w:cs="Arial"/>
          <w:sz w:val="20"/>
          <w:szCs w:val="20"/>
        </w:rPr>
        <w:t>ặ</w:t>
      </w:r>
      <w:r w:rsidRPr="00D40176">
        <w:rPr>
          <w:rFonts w:ascii="Arial" w:hAnsi="Arial" w:cs="Arial"/>
          <w:sz w:val="20"/>
          <w:szCs w:val="20"/>
        </w:rPr>
        <w:t>c quy đ</w:t>
      </w:r>
      <w:r w:rsidRPr="00D40176">
        <w:rPr>
          <w:rFonts w:ascii="Arial" w:hAnsi="Arial" w:cs="Arial"/>
          <w:sz w:val="20"/>
          <w:szCs w:val="20"/>
        </w:rPr>
        <w:t>ị</w:t>
      </w:r>
      <w:r w:rsidRPr="00D40176">
        <w:rPr>
          <w:rFonts w:ascii="Arial" w:hAnsi="Arial" w:cs="Arial"/>
          <w:sz w:val="20"/>
          <w:szCs w:val="20"/>
        </w:rPr>
        <w:t>nh v</w:t>
      </w:r>
      <w:r w:rsidRPr="00D40176">
        <w:rPr>
          <w:rFonts w:ascii="Arial" w:hAnsi="Arial" w:cs="Arial"/>
          <w:sz w:val="20"/>
          <w:szCs w:val="20"/>
        </w:rPr>
        <w:t>ề</w:t>
      </w:r>
      <w:r w:rsidRPr="00D40176">
        <w:rPr>
          <w:rFonts w:ascii="Arial" w:hAnsi="Arial" w:cs="Arial"/>
          <w:sz w:val="20"/>
          <w:szCs w:val="20"/>
        </w:rPr>
        <w:t xml:space="preserve"> th</w:t>
      </w:r>
      <w:r w:rsidRPr="00D40176">
        <w:rPr>
          <w:rFonts w:ascii="Arial" w:hAnsi="Arial" w:cs="Arial"/>
          <w:sz w:val="20"/>
          <w:szCs w:val="20"/>
        </w:rPr>
        <w:t>ẩ</w:t>
      </w:r>
      <w:r w:rsidRPr="00D40176">
        <w:rPr>
          <w:rFonts w:ascii="Arial" w:hAnsi="Arial" w:cs="Arial"/>
          <w:sz w:val="20"/>
          <w:szCs w:val="20"/>
        </w:rPr>
        <w:t>m quy</w:t>
      </w:r>
      <w:r w:rsidRPr="00D40176">
        <w:rPr>
          <w:rFonts w:ascii="Arial" w:hAnsi="Arial" w:cs="Arial"/>
          <w:sz w:val="20"/>
          <w:szCs w:val="20"/>
        </w:rPr>
        <w:t>ề</w:t>
      </w:r>
      <w:r w:rsidRPr="00D40176">
        <w:rPr>
          <w:rFonts w:ascii="Arial" w:hAnsi="Arial" w:cs="Arial"/>
          <w:sz w:val="20"/>
          <w:szCs w:val="20"/>
        </w:rPr>
        <w:t>n c</w:t>
      </w:r>
      <w:r w:rsidRPr="00D40176">
        <w:rPr>
          <w:rFonts w:ascii="Arial" w:hAnsi="Arial" w:cs="Arial"/>
          <w:sz w:val="20"/>
          <w:szCs w:val="20"/>
        </w:rPr>
        <w:t>ủ</w:t>
      </w:r>
      <w:r w:rsidRPr="00D40176">
        <w:rPr>
          <w:rFonts w:ascii="Arial" w:hAnsi="Arial" w:cs="Arial"/>
          <w:sz w:val="20"/>
          <w:szCs w:val="20"/>
        </w:rPr>
        <w:t>a đ</w:t>
      </w:r>
      <w:r w:rsidRPr="00D40176">
        <w:rPr>
          <w:rFonts w:ascii="Arial" w:hAnsi="Arial" w:cs="Arial"/>
          <w:sz w:val="20"/>
          <w:szCs w:val="20"/>
        </w:rPr>
        <w:t>ị</w:t>
      </w:r>
      <w:r w:rsidRPr="00D40176">
        <w:rPr>
          <w:rFonts w:ascii="Arial" w:hAnsi="Arial" w:cs="Arial"/>
          <w:sz w:val="20"/>
          <w:szCs w:val="20"/>
        </w:rPr>
        <w:t>a phương đư</w:t>
      </w:r>
      <w:r w:rsidRPr="00D40176">
        <w:rPr>
          <w:rFonts w:ascii="Arial" w:hAnsi="Arial" w:cs="Arial"/>
          <w:sz w:val="20"/>
          <w:szCs w:val="20"/>
        </w:rPr>
        <w:t>ợ</w:t>
      </w:r>
      <w:r w:rsidRPr="00D40176">
        <w:rPr>
          <w:rFonts w:ascii="Arial" w:hAnsi="Arial" w:cs="Arial"/>
          <w:sz w:val="20"/>
          <w:szCs w:val="20"/>
        </w:rPr>
        <w:t>c gi</w:t>
      </w:r>
      <w:r w:rsidRPr="00D40176">
        <w:rPr>
          <w:rFonts w:ascii="Arial" w:hAnsi="Arial" w:cs="Arial"/>
          <w:sz w:val="20"/>
          <w:szCs w:val="20"/>
        </w:rPr>
        <w:t>ữ</w:t>
      </w:r>
      <w:r w:rsidRPr="00D40176">
        <w:rPr>
          <w:rFonts w:ascii="Arial" w:hAnsi="Arial" w:cs="Arial"/>
          <w:sz w:val="20"/>
          <w:szCs w:val="20"/>
        </w:rPr>
        <w:t xml:space="preserve"> tên sau sáp nh</w:t>
      </w:r>
      <w:r w:rsidRPr="00D40176">
        <w:rPr>
          <w:rFonts w:ascii="Arial" w:hAnsi="Arial" w:cs="Arial"/>
          <w:sz w:val="20"/>
          <w:szCs w:val="20"/>
        </w:rPr>
        <w:t>ậ</w:t>
      </w:r>
      <w:r w:rsidRPr="00D40176">
        <w:rPr>
          <w:rFonts w:ascii="Arial" w:hAnsi="Arial" w:cs="Arial"/>
          <w:sz w:val="20"/>
          <w:szCs w:val="20"/>
        </w:rPr>
        <w:t>p, h</w:t>
      </w:r>
      <w:r w:rsidRPr="00D40176">
        <w:rPr>
          <w:rFonts w:ascii="Arial" w:hAnsi="Arial" w:cs="Arial"/>
          <w:sz w:val="20"/>
          <w:szCs w:val="20"/>
        </w:rPr>
        <w:t>ợ</w:t>
      </w:r>
      <w:r w:rsidRPr="00D40176">
        <w:rPr>
          <w:rFonts w:ascii="Arial" w:hAnsi="Arial" w:cs="Arial"/>
          <w:sz w:val="20"/>
          <w:szCs w:val="20"/>
        </w:rPr>
        <w:t>p nh</w:t>
      </w:r>
      <w:r w:rsidRPr="00D40176">
        <w:rPr>
          <w:rFonts w:ascii="Arial" w:hAnsi="Arial" w:cs="Arial"/>
          <w:sz w:val="20"/>
          <w:szCs w:val="20"/>
        </w:rPr>
        <w:t>ấ</w:t>
      </w:r>
      <w:r w:rsidRPr="00D40176">
        <w:rPr>
          <w:rFonts w:ascii="Arial" w:hAnsi="Arial" w:cs="Arial"/>
          <w:sz w:val="20"/>
          <w:szCs w:val="20"/>
        </w:rPr>
        <w:t>t.</w:t>
      </w:r>
    </w:p>
    <w:p w14:paraId="65D6518F" w14:textId="77777777" w:rsidR="002B1027" w:rsidRPr="00D40176" w:rsidRDefault="007E04C2" w:rsidP="006E5ADA">
      <w:pPr>
        <w:adjustRightInd w:val="0"/>
        <w:snapToGrid w:val="0"/>
        <w:spacing w:after="120" w:line="240" w:lineRule="auto"/>
        <w:ind w:firstLine="720"/>
        <w:jc w:val="both"/>
        <w:rPr>
          <w:rFonts w:ascii="Arial" w:hAnsi="Arial" w:cs="Arial"/>
          <w:sz w:val="20"/>
          <w:szCs w:val="20"/>
        </w:rPr>
      </w:pPr>
      <w:r w:rsidRPr="00D40176">
        <w:rPr>
          <w:rFonts w:ascii="Arial" w:hAnsi="Arial" w:cs="Arial"/>
          <w:sz w:val="20"/>
          <w:szCs w:val="20"/>
        </w:rPr>
        <w:t>2. Đ</w:t>
      </w:r>
      <w:r w:rsidRPr="00D40176">
        <w:rPr>
          <w:rFonts w:ascii="Arial" w:hAnsi="Arial" w:cs="Arial"/>
          <w:sz w:val="20"/>
          <w:szCs w:val="20"/>
        </w:rPr>
        <w:t>ố</w:t>
      </w:r>
      <w:r w:rsidRPr="00D40176">
        <w:rPr>
          <w:rFonts w:ascii="Arial" w:hAnsi="Arial" w:cs="Arial"/>
          <w:sz w:val="20"/>
          <w:szCs w:val="20"/>
        </w:rPr>
        <w:t>i v</w:t>
      </w:r>
      <w:r w:rsidRPr="00D40176">
        <w:rPr>
          <w:rFonts w:ascii="Arial" w:hAnsi="Arial" w:cs="Arial"/>
          <w:sz w:val="20"/>
          <w:szCs w:val="20"/>
        </w:rPr>
        <w:t>ớ</w:t>
      </w:r>
      <w:r w:rsidRPr="00D40176">
        <w:rPr>
          <w:rFonts w:ascii="Arial" w:hAnsi="Arial" w:cs="Arial"/>
          <w:sz w:val="20"/>
          <w:szCs w:val="20"/>
        </w:rPr>
        <w:t>i các th</w:t>
      </w:r>
      <w:r w:rsidRPr="00D40176">
        <w:rPr>
          <w:rFonts w:ascii="Arial" w:hAnsi="Arial" w:cs="Arial"/>
          <w:sz w:val="20"/>
          <w:szCs w:val="20"/>
        </w:rPr>
        <w:t>ẩ</w:t>
      </w:r>
      <w:r w:rsidRPr="00D40176">
        <w:rPr>
          <w:rFonts w:ascii="Arial" w:hAnsi="Arial" w:cs="Arial"/>
          <w:sz w:val="20"/>
          <w:szCs w:val="20"/>
        </w:rPr>
        <w:t>m quy</w:t>
      </w:r>
      <w:r w:rsidRPr="00D40176">
        <w:rPr>
          <w:rFonts w:ascii="Arial" w:hAnsi="Arial" w:cs="Arial"/>
          <w:sz w:val="20"/>
          <w:szCs w:val="20"/>
        </w:rPr>
        <w:t>ề</w:t>
      </w:r>
      <w:r w:rsidRPr="00D40176">
        <w:rPr>
          <w:rFonts w:ascii="Arial" w:hAnsi="Arial" w:cs="Arial"/>
          <w:sz w:val="20"/>
          <w:szCs w:val="20"/>
        </w:rPr>
        <w:t>n trong giao qu</w:t>
      </w:r>
      <w:r w:rsidRPr="00D40176">
        <w:rPr>
          <w:rFonts w:ascii="Arial" w:hAnsi="Arial" w:cs="Arial"/>
          <w:sz w:val="20"/>
          <w:szCs w:val="20"/>
        </w:rPr>
        <w:t>ả</w:t>
      </w:r>
      <w:r w:rsidRPr="00D40176">
        <w:rPr>
          <w:rFonts w:ascii="Arial" w:hAnsi="Arial" w:cs="Arial"/>
          <w:sz w:val="20"/>
          <w:szCs w:val="20"/>
        </w:rPr>
        <w:t xml:space="preserve">n lý, </w:t>
      </w:r>
      <w:r w:rsidRPr="00D40176">
        <w:rPr>
          <w:rFonts w:ascii="Arial" w:hAnsi="Arial" w:cs="Arial"/>
          <w:sz w:val="20"/>
          <w:szCs w:val="20"/>
        </w:rPr>
        <w:t>khai thác, x</w:t>
      </w:r>
      <w:r w:rsidRPr="00D40176">
        <w:rPr>
          <w:rFonts w:ascii="Arial" w:hAnsi="Arial" w:cs="Arial"/>
          <w:sz w:val="20"/>
          <w:szCs w:val="20"/>
        </w:rPr>
        <w:t>ử</w:t>
      </w:r>
      <w:r w:rsidRPr="00D40176">
        <w:rPr>
          <w:rFonts w:ascii="Arial" w:hAnsi="Arial" w:cs="Arial"/>
          <w:sz w:val="20"/>
          <w:szCs w:val="20"/>
        </w:rPr>
        <w:t xml:space="preserve"> lý tài s</w:t>
      </w:r>
      <w:r w:rsidRPr="00D40176">
        <w:rPr>
          <w:rFonts w:ascii="Arial" w:hAnsi="Arial" w:cs="Arial"/>
          <w:sz w:val="20"/>
          <w:szCs w:val="20"/>
        </w:rPr>
        <w:t>ả</w:t>
      </w:r>
      <w:r w:rsidRPr="00D40176">
        <w:rPr>
          <w:rFonts w:ascii="Arial" w:hAnsi="Arial" w:cs="Arial"/>
          <w:sz w:val="20"/>
          <w:szCs w:val="20"/>
        </w:rPr>
        <w:t>n k</w:t>
      </w:r>
      <w:r w:rsidRPr="00D40176">
        <w:rPr>
          <w:rFonts w:ascii="Arial" w:hAnsi="Arial" w:cs="Arial"/>
          <w:sz w:val="20"/>
          <w:szCs w:val="20"/>
        </w:rPr>
        <w:t>ế</w:t>
      </w:r>
      <w:r w:rsidRPr="00D40176">
        <w:rPr>
          <w:rFonts w:ascii="Arial" w:hAnsi="Arial" w:cs="Arial"/>
          <w:sz w:val="20"/>
          <w:szCs w:val="20"/>
        </w:rPr>
        <w:t>t c</w:t>
      </w:r>
      <w:r w:rsidRPr="00D40176">
        <w:rPr>
          <w:rFonts w:ascii="Arial" w:hAnsi="Arial" w:cs="Arial"/>
          <w:sz w:val="20"/>
          <w:szCs w:val="20"/>
        </w:rPr>
        <w:t>ấ</w:t>
      </w:r>
      <w:r w:rsidRPr="00D40176">
        <w:rPr>
          <w:rFonts w:ascii="Arial" w:hAnsi="Arial" w:cs="Arial"/>
          <w:sz w:val="20"/>
          <w:szCs w:val="20"/>
        </w:rPr>
        <w:t>u h</w:t>
      </w:r>
      <w:r w:rsidRPr="00D40176">
        <w:rPr>
          <w:rFonts w:ascii="Arial" w:hAnsi="Arial" w:cs="Arial"/>
          <w:sz w:val="20"/>
          <w:szCs w:val="20"/>
        </w:rPr>
        <w:t>ạ</w:t>
      </w:r>
      <w:r w:rsidRPr="00D40176">
        <w:rPr>
          <w:rFonts w:ascii="Arial" w:hAnsi="Arial" w:cs="Arial"/>
          <w:sz w:val="20"/>
          <w:szCs w:val="20"/>
        </w:rPr>
        <w:t xml:space="preserve"> t</w:t>
      </w:r>
      <w:r w:rsidRPr="00D40176">
        <w:rPr>
          <w:rFonts w:ascii="Arial" w:hAnsi="Arial" w:cs="Arial"/>
          <w:sz w:val="20"/>
          <w:szCs w:val="20"/>
        </w:rPr>
        <w:t>ầ</w:t>
      </w:r>
      <w:r w:rsidRPr="00D40176">
        <w:rPr>
          <w:rFonts w:ascii="Arial" w:hAnsi="Arial" w:cs="Arial"/>
          <w:sz w:val="20"/>
          <w:szCs w:val="20"/>
        </w:rPr>
        <w:t>ng đư</w:t>
      </w:r>
      <w:r w:rsidRPr="00D40176">
        <w:rPr>
          <w:rFonts w:ascii="Arial" w:hAnsi="Arial" w:cs="Arial"/>
          <w:sz w:val="20"/>
          <w:szCs w:val="20"/>
        </w:rPr>
        <w:t>ờ</w:t>
      </w:r>
      <w:r w:rsidRPr="00D40176">
        <w:rPr>
          <w:rFonts w:ascii="Arial" w:hAnsi="Arial" w:cs="Arial"/>
          <w:sz w:val="20"/>
          <w:szCs w:val="20"/>
        </w:rPr>
        <w:t>ng b</w:t>
      </w:r>
      <w:r w:rsidRPr="00D40176">
        <w:rPr>
          <w:rFonts w:ascii="Arial" w:hAnsi="Arial" w:cs="Arial"/>
          <w:sz w:val="20"/>
          <w:szCs w:val="20"/>
        </w:rPr>
        <w:t>ộ</w:t>
      </w:r>
      <w:r w:rsidRPr="00D40176">
        <w:rPr>
          <w:rFonts w:ascii="Arial" w:hAnsi="Arial" w:cs="Arial"/>
          <w:sz w:val="20"/>
          <w:szCs w:val="20"/>
        </w:rPr>
        <w:t>, đư</w:t>
      </w:r>
      <w:r w:rsidRPr="00D40176">
        <w:rPr>
          <w:rFonts w:ascii="Arial" w:hAnsi="Arial" w:cs="Arial"/>
          <w:sz w:val="20"/>
          <w:szCs w:val="20"/>
        </w:rPr>
        <w:t>ờ</w:t>
      </w:r>
      <w:r w:rsidRPr="00D40176">
        <w:rPr>
          <w:rFonts w:ascii="Arial" w:hAnsi="Arial" w:cs="Arial"/>
          <w:sz w:val="20"/>
          <w:szCs w:val="20"/>
        </w:rPr>
        <w:t>ng th</w:t>
      </w:r>
      <w:r w:rsidRPr="00D40176">
        <w:rPr>
          <w:rFonts w:ascii="Arial" w:hAnsi="Arial" w:cs="Arial"/>
          <w:sz w:val="20"/>
          <w:szCs w:val="20"/>
        </w:rPr>
        <w:t>ủ</w:t>
      </w:r>
      <w:r w:rsidRPr="00D40176">
        <w:rPr>
          <w:rFonts w:ascii="Arial" w:hAnsi="Arial" w:cs="Arial"/>
          <w:sz w:val="20"/>
          <w:szCs w:val="20"/>
        </w:rPr>
        <w:t>y n</w:t>
      </w:r>
      <w:r w:rsidRPr="00D40176">
        <w:rPr>
          <w:rFonts w:ascii="Arial" w:hAnsi="Arial" w:cs="Arial"/>
          <w:sz w:val="20"/>
          <w:szCs w:val="20"/>
        </w:rPr>
        <w:t>ộ</w:t>
      </w:r>
      <w:r w:rsidRPr="00D40176">
        <w:rPr>
          <w:rFonts w:ascii="Arial" w:hAnsi="Arial" w:cs="Arial"/>
          <w:sz w:val="20"/>
          <w:szCs w:val="20"/>
        </w:rPr>
        <w:t>i đ</w:t>
      </w:r>
      <w:r w:rsidRPr="00D40176">
        <w:rPr>
          <w:rFonts w:ascii="Arial" w:hAnsi="Arial" w:cs="Arial"/>
          <w:sz w:val="20"/>
          <w:szCs w:val="20"/>
        </w:rPr>
        <w:t>ị</w:t>
      </w:r>
      <w:r w:rsidRPr="00D40176">
        <w:rPr>
          <w:rFonts w:ascii="Arial" w:hAnsi="Arial" w:cs="Arial"/>
          <w:sz w:val="20"/>
          <w:szCs w:val="20"/>
        </w:rPr>
        <w:t>a, đư</w:t>
      </w:r>
      <w:r w:rsidRPr="00D40176">
        <w:rPr>
          <w:rFonts w:ascii="Arial" w:hAnsi="Arial" w:cs="Arial"/>
          <w:sz w:val="20"/>
          <w:szCs w:val="20"/>
        </w:rPr>
        <w:t>ờ</w:t>
      </w:r>
      <w:r w:rsidRPr="00D40176">
        <w:rPr>
          <w:rFonts w:ascii="Arial" w:hAnsi="Arial" w:cs="Arial"/>
          <w:sz w:val="20"/>
          <w:szCs w:val="20"/>
        </w:rPr>
        <w:t>ng s</w:t>
      </w:r>
      <w:r w:rsidRPr="00D40176">
        <w:rPr>
          <w:rFonts w:ascii="Arial" w:hAnsi="Arial" w:cs="Arial"/>
          <w:sz w:val="20"/>
          <w:szCs w:val="20"/>
        </w:rPr>
        <w:t>ắ</w:t>
      </w:r>
      <w:r w:rsidRPr="00D40176">
        <w:rPr>
          <w:rFonts w:ascii="Arial" w:hAnsi="Arial" w:cs="Arial"/>
          <w:sz w:val="20"/>
          <w:szCs w:val="20"/>
        </w:rPr>
        <w:t>t, hàng h</w:t>
      </w:r>
      <w:r w:rsidRPr="00D40176">
        <w:rPr>
          <w:rFonts w:ascii="Arial" w:hAnsi="Arial" w:cs="Arial"/>
          <w:sz w:val="20"/>
          <w:szCs w:val="20"/>
        </w:rPr>
        <w:t>ả</w:t>
      </w:r>
      <w:r w:rsidRPr="00D40176">
        <w:rPr>
          <w:rFonts w:ascii="Arial" w:hAnsi="Arial" w:cs="Arial"/>
          <w:sz w:val="20"/>
          <w:szCs w:val="20"/>
        </w:rPr>
        <w:t>i giao B</w:t>
      </w:r>
      <w:r w:rsidRPr="00D40176">
        <w:rPr>
          <w:rFonts w:ascii="Arial" w:hAnsi="Arial" w:cs="Arial"/>
          <w:sz w:val="20"/>
          <w:szCs w:val="20"/>
        </w:rPr>
        <w:t>ộ</w:t>
      </w:r>
      <w:r w:rsidRPr="00D40176">
        <w:rPr>
          <w:rFonts w:ascii="Arial" w:hAnsi="Arial" w:cs="Arial"/>
          <w:sz w:val="20"/>
          <w:szCs w:val="20"/>
        </w:rPr>
        <w:t xml:space="preserve"> trư</w:t>
      </w:r>
      <w:r w:rsidRPr="00D40176">
        <w:rPr>
          <w:rFonts w:ascii="Arial" w:hAnsi="Arial" w:cs="Arial"/>
          <w:sz w:val="20"/>
          <w:szCs w:val="20"/>
        </w:rPr>
        <w:t>ở</w:t>
      </w:r>
      <w:r w:rsidRPr="00D40176">
        <w:rPr>
          <w:rFonts w:ascii="Arial" w:hAnsi="Arial" w:cs="Arial"/>
          <w:sz w:val="20"/>
          <w:szCs w:val="20"/>
        </w:rPr>
        <w:t>ng B</w:t>
      </w:r>
      <w:r w:rsidRPr="00D40176">
        <w:rPr>
          <w:rFonts w:ascii="Arial" w:hAnsi="Arial" w:cs="Arial"/>
          <w:sz w:val="20"/>
          <w:szCs w:val="20"/>
        </w:rPr>
        <w:t>ộ</w:t>
      </w:r>
      <w:r w:rsidRPr="00D40176">
        <w:rPr>
          <w:rFonts w:ascii="Arial" w:hAnsi="Arial" w:cs="Arial"/>
          <w:sz w:val="20"/>
          <w:szCs w:val="20"/>
        </w:rPr>
        <w:t xml:space="preserve"> Xây d</w:t>
      </w:r>
      <w:r w:rsidRPr="00D40176">
        <w:rPr>
          <w:rFonts w:ascii="Arial" w:hAnsi="Arial" w:cs="Arial"/>
          <w:sz w:val="20"/>
          <w:szCs w:val="20"/>
        </w:rPr>
        <w:t>ự</w:t>
      </w:r>
      <w:r w:rsidRPr="00D40176">
        <w:rPr>
          <w:rFonts w:ascii="Arial" w:hAnsi="Arial" w:cs="Arial"/>
          <w:sz w:val="20"/>
          <w:szCs w:val="20"/>
        </w:rPr>
        <w:t>ng quy</w:t>
      </w:r>
      <w:r w:rsidRPr="00D40176">
        <w:rPr>
          <w:rFonts w:ascii="Arial" w:hAnsi="Arial" w:cs="Arial"/>
          <w:sz w:val="20"/>
          <w:szCs w:val="20"/>
        </w:rPr>
        <w:t>ế</w:t>
      </w:r>
      <w:r w:rsidRPr="00D40176">
        <w:rPr>
          <w:rFonts w:ascii="Arial" w:hAnsi="Arial" w:cs="Arial"/>
          <w:sz w:val="20"/>
          <w:szCs w:val="20"/>
        </w:rPr>
        <w:t>t đ</w:t>
      </w:r>
      <w:r w:rsidRPr="00D40176">
        <w:rPr>
          <w:rFonts w:ascii="Arial" w:hAnsi="Arial" w:cs="Arial"/>
          <w:sz w:val="20"/>
          <w:szCs w:val="20"/>
        </w:rPr>
        <w:t>ị</w:t>
      </w:r>
      <w:r w:rsidRPr="00D40176">
        <w:rPr>
          <w:rFonts w:ascii="Arial" w:hAnsi="Arial" w:cs="Arial"/>
          <w:sz w:val="20"/>
          <w:szCs w:val="20"/>
        </w:rPr>
        <w:t>nh ho</w:t>
      </w:r>
      <w:r w:rsidRPr="00D40176">
        <w:rPr>
          <w:rFonts w:ascii="Arial" w:hAnsi="Arial" w:cs="Arial"/>
          <w:sz w:val="20"/>
          <w:szCs w:val="20"/>
        </w:rPr>
        <w:t>ặ</w:t>
      </w:r>
      <w:r w:rsidRPr="00D40176">
        <w:rPr>
          <w:rFonts w:ascii="Arial" w:hAnsi="Arial" w:cs="Arial"/>
          <w:sz w:val="20"/>
          <w:szCs w:val="20"/>
        </w:rPr>
        <w:t>c phân c</w:t>
      </w:r>
      <w:r w:rsidRPr="00D40176">
        <w:rPr>
          <w:rFonts w:ascii="Arial" w:hAnsi="Arial" w:cs="Arial"/>
          <w:sz w:val="20"/>
          <w:szCs w:val="20"/>
        </w:rPr>
        <w:t>ấ</w:t>
      </w:r>
      <w:r w:rsidRPr="00D40176">
        <w:rPr>
          <w:rFonts w:ascii="Arial" w:hAnsi="Arial" w:cs="Arial"/>
          <w:sz w:val="20"/>
          <w:szCs w:val="20"/>
        </w:rPr>
        <w:t>p th</w:t>
      </w:r>
      <w:r w:rsidRPr="00D40176">
        <w:rPr>
          <w:rFonts w:ascii="Arial" w:hAnsi="Arial" w:cs="Arial"/>
          <w:sz w:val="20"/>
          <w:szCs w:val="20"/>
        </w:rPr>
        <w:t>ẩ</w:t>
      </w:r>
      <w:r w:rsidRPr="00D40176">
        <w:rPr>
          <w:rFonts w:ascii="Arial" w:hAnsi="Arial" w:cs="Arial"/>
          <w:sz w:val="20"/>
          <w:szCs w:val="20"/>
        </w:rPr>
        <w:t>m quy</w:t>
      </w:r>
      <w:r w:rsidRPr="00D40176">
        <w:rPr>
          <w:rFonts w:ascii="Arial" w:hAnsi="Arial" w:cs="Arial"/>
          <w:sz w:val="20"/>
          <w:szCs w:val="20"/>
        </w:rPr>
        <w:t>ề</w:t>
      </w:r>
      <w:r w:rsidRPr="00D40176">
        <w:rPr>
          <w:rFonts w:ascii="Arial" w:hAnsi="Arial" w:cs="Arial"/>
          <w:sz w:val="20"/>
          <w:szCs w:val="20"/>
        </w:rPr>
        <w:t>n quy</w:t>
      </w:r>
      <w:r w:rsidRPr="00D40176">
        <w:rPr>
          <w:rFonts w:ascii="Arial" w:hAnsi="Arial" w:cs="Arial"/>
          <w:sz w:val="20"/>
          <w:szCs w:val="20"/>
        </w:rPr>
        <w:t>ế</w:t>
      </w:r>
      <w:r w:rsidRPr="00D40176">
        <w:rPr>
          <w:rFonts w:ascii="Arial" w:hAnsi="Arial" w:cs="Arial"/>
          <w:sz w:val="20"/>
          <w:szCs w:val="20"/>
        </w:rPr>
        <w:t>t đ</w:t>
      </w:r>
      <w:r w:rsidRPr="00D40176">
        <w:rPr>
          <w:rFonts w:ascii="Arial" w:hAnsi="Arial" w:cs="Arial"/>
          <w:sz w:val="20"/>
          <w:szCs w:val="20"/>
        </w:rPr>
        <w:t>ị</w:t>
      </w:r>
      <w:r w:rsidRPr="00D40176">
        <w:rPr>
          <w:rFonts w:ascii="Arial" w:hAnsi="Arial" w:cs="Arial"/>
          <w:sz w:val="20"/>
          <w:szCs w:val="20"/>
        </w:rPr>
        <w:t>nh theo quy đ</w:t>
      </w:r>
      <w:r w:rsidRPr="00D40176">
        <w:rPr>
          <w:rFonts w:ascii="Arial" w:hAnsi="Arial" w:cs="Arial"/>
          <w:sz w:val="20"/>
          <w:szCs w:val="20"/>
        </w:rPr>
        <w:t>ị</w:t>
      </w:r>
      <w:r w:rsidRPr="00D40176">
        <w:rPr>
          <w:rFonts w:ascii="Arial" w:hAnsi="Arial" w:cs="Arial"/>
          <w:sz w:val="20"/>
          <w:szCs w:val="20"/>
        </w:rPr>
        <w:t>nh t</w:t>
      </w:r>
      <w:r w:rsidRPr="00D40176">
        <w:rPr>
          <w:rFonts w:ascii="Arial" w:hAnsi="Arial" w:cs="Arial"/>
          <w:sz w:val="20"/>
          <w:szCs w:val="20"/>
        </w:rPr>
        <w:t>ạ</w:t>
      </w:r>
      <w:r w:rsidRPr="00D40176">
        <w:rPr>
          <w:rFonts w:ascii="Arial" w:hAnsi="Arial" w:cs="Arial"/>
          <w:sz w:val="20"/>
          <w:szCs w:val="20"/>
        </w:rPr>
        <w:t>i Ngh</w:t>
      </w:r>
      <w:r w:rsidRPr="00D40176">
        <w:rPr>
          <w:rFonts w:ascii="Arial" w:hAnsi="Arial" w:cs="Arial"/>
          <w:sz w:val="20"/>
          <w:szCs w:val="20"/>
        </w:rPr>
        <w:t>ị</w:t>
      </w:r>
      <w:r w:rsidRPr="00D40176">
        <w:rPr>
          <w:rFonts w:ascii="Arial" w:hAnsi="Arial" w:cs="Arial"/>
          <w:sz w:val="20"/>
          <w:szCs w:val="20"/>
        </w:rPr>
        <w:t xml:space="preserve"> đ</w:t>
      </w:r>
      <w:r w:rsidRPr="00D40176">
        <w:rPr>
          <w:rFonts w:ascii="Arial" w:hAnsi="Arial" w:cs="Arial"/>
          <w:sz w:val="20"/>
          <w:szCs w:val="20"/>
        </w:rPr>
        <w:t>ị</w:t>
      </w:r>
      <w:r w:rsidRPr="00D40176">
        <w:rPr>
          <w:rFonts w:ascii="Arial" w:hAnsi="Arial" w:cs="Arial"/>
          <w:sz w:val="20"/>
          <w:szCs w:val="20"/>
        </w:rPr>
        <w:t>nh này thì trong th</w:t>
      </w:r>
      <w:r w:rsidRPr="00D40176">
        <w:rPr>
          <w:rFonts w:ascii="Arial" w:hAnsi="Arial" w:cs="Arial"/>
          <w:sz w:val="20"/>
          <w:szCs w:val="20"/>
        </w:rPr>
        <w:t>ờ</w:t>
      </w:r>
      <w:r w:rsidRPr="00D40176">
        <w:rPr>
          <w:rFonts w:ascii="Arial" w:hAnsi="Arial" w:cs="Arial"/>
          <w:sz w:val="20"/>
          <w:szCs w:val="20"/>
        </w:rPr>
        <w:t>i gian B</w:t>
      </w:r>
      <w:r w:rsidRPr="00D40176">
        <w:rPr>
          <w:rFonts w:ascii="Arial" w:hAnsi="Arial" w:cs="Arial"/>
          <w:sz w:val="20"/>
          <w:szCs w:val="20"/>
        </w:rPr>
        <w:t>ộ</w:t>
      </w:r>
      <w:r w:rsidRPr="00D40176">
        <w:rPr>
          <w:rFonts w:ascii="Arial" w:hAnsi="Arial" w:cs="Arial"/>
          <w:sz w:val="20"/>
          <w:szCs w:val="20"/>
        </w:rPr>
        <w:t xml:space="preserve"> trư</w:t>
      </w:r>
      <w:r w:rsidRPr="00D40176">
        <w:rPr>
          <w:rFonts w:ascii="Arial" w:hAnsi="Arial" w:cs="Arial"/>
          <w:sz w:val="20"/>
          <w:szCs w:val="20"/>
        </w:rPr>
        <w:t>ở</w:t>
      </w:r>
      <w:r w:rsidRPr="00D40176">
        <w:rPr>
          <w:rFonts w:ascii="Arial" w:hAnsi="Arial" w:cs="Arial"/>
          <w:sz w:val="20"/>
          <w:szCs w:val="20"/>
        </w:rPr>
        <w:t>ng B</w:t>
      </w:r>
      <w:r w:rsidRPr="00D40176">
        <w:rPr>
          <w:rFonts w:ascii="Arial" w:hAnsi="Arial" w:cs="Arial"/>
          <w:sz w:val="20"/>
          <w:szCs w:val="20"/>
        </w:rPr>
        <w:t>ộ</w:t>
      </w:r>
      <w:r w:rsidRPr="00D40176">
        <w:rPr>
          <w:rFonts w:ascii="Arial" w:hAnsi="Arial" w:cs="Arial"/>
          <w:sz w:val="20"/>
          <w:szCs w:val="20"/>
        </w:rPr>
        <w:t xml:space="preserve"> Xây d</w:t>
      </w:r>
      <w:r w:rsidRPr="00D40176">
        <w:rPr>
          <w:rFonts w:ascii="Arial" w:hAnsi="Arial" w:cs="Arial"/>
          <w:sz w:val="20"/>
          <w:szCs w:val="20"/>
        </w:rPr>
        <w:t>ự</w:t>
      </w:r>
      <w:r w:rsidRPr="00D40176">
        <w:rPr>
          <w:rFonts w:ascii="Arial" w:hAnsi="Arial" w:cs="Arial"/>
          <w:sz w:val="20"/>
          <w:szCs w:val="20"/>
        </w:rPr>
        <w:t>ng chưa ban hành quy</w:t>
      </w:r>
      <w:r w:rsidRPr="00D40176">
        <w:rPr>
          <w:rFonts w:ascii="Arial" w:hAnsi="Arial" w:cs="Arial"/>
          <w:sz w:val="20"/>
          <w:szCs w:val="20"/>
        </w:rPr>
        <w:t xml:space="preserve"> đ</w:t>
      </w:r>
      <w:r w:rsidRPr="00D40176">
        <w:rPr>
          <w:rFonts w:ascii="Arial" w:hAnsi="Arial" w:cs="Arial"/>
          <w:sz w:val="20"/>
          <w:szCs w:val="20"/>
        </w:rPr>
        <w:t>ị</w:t>
      </w:r>
      <w:r w:rsidRPr="00D40176">
        <w:rPr>
          <w:rFonts w:ascii="Arial" w:hAnsi="Arial" w:cs="Arial"/>
          <w:sz w:val="20"/>
          <w:szCs w:val="20"/>
        </w:rPr>
        <w:t>nh phân c</w:t>
      </w:r>
      <w:r w:rsidRPr="00D40176">
        <w:rPr>
          <w:rFonts w:ascii="Arial" w:hAnsi="Arial" w:cs="Arial"/>
          <w:sz w:val="20"/>
          <w:szCs w:val="20"/>
        </w:rPr>
        <w:t>ấ</w:t>
      </w:r>
      <w:r w:rsidRPr="00D40176">
        <w:rPr>
          <w:rFonts w:ascii="Arial" w:hAnsi="Arial" w:cs="Arial"/>
          <w:sz w:val="20"/>
          <w:szCs w:val="20"/>
        </w:rPr>
        <w:t>p th</w:t>
      </w:r>
      <w:r w:rsidRPr="00D40176">
        <w:rPr>
          <w:rFonts w:ascii="Arial" w:hAnsi="Arial" w:cs="Arial"/>
          <w:sz w:val="20"/>
          <w:szCs w:val="20"/>
        </w:rPr>
        <w:t>ẩ</w:t>
      </w:r>
      <w:r w:rsidRPr="00D40176">
        <w:rPr>
          <w:rFonts w:ascii="Arial" w:hAnsi="Arial" w:cs="Arial"/>
          <w:sz w:val="20"/>
          <w:szCs w:val="20"/>
        </w:rPr>
        <w:t>m quy</w:t>
      </w:r>
      <w:r w:rsidRPr="00D40176">
        <w:rPr>
          <w:rFonts w:ascii="Arial" w:hAnsi="Arial" w:cs="Arial"/>
          <w:sz w:val="20"/>
          <w:szCs w:val="20"/>
        </w:rPr>
        <w:t>ề</w:t>
      </w:r>
      <w:r w:rsidRPr="00D40176">
        <w:rPr>
          <w:rFonts w:ascii="Arial" w:hAnsi="Arial" w:cs="Arial"/>
          <w:sz w:val="20"/>
          <w:szCs w:val="20"/>
        </w:rPr>
        <w:t>n quy</w:t>
      </w:r>
      <w:r w:rsidRPr="00D40176">
        <w:rPr>
          <w:rFonts w:ascii="Arial" w:hAnsi="Arial" w:cs="Arial"/>
          <w:sz w:val="20"/>
          <w:szCs w:val="20"/>
        </w:rPr>
        <w:t>ế</w:t>
      </w:r>
      <w:r w:rsidRPr="00D40176">
        <w:rPr>
          <w:rFonts w:ascii="Arial" w:hAnsi="Arial" w:cs="Arial"/>
          <w:sz w:val="20"/>
          <w:szCs w:val="20"/>
        </w:rPr>
        <w:t>t đ</w:t>
      </w:r>
      <w:r w:rsidRPr="00D40176">
        <w:rPr>
          <w:rFonts w:ascii="Arial" w:hAnsi="Arial" w:cs="Arial"/>
          <w:sz w:val="20"/>
          <w:szCs w:val="20"/>
        </w:rPr>
        <w:t>ị</w:t>
      </w:r>
      <w:r w:rsidRPr="00D40176">
        <w:rPr>
          <w:rFonts w:ascii="Arial" w:hAnsi="Arial" w:cs="Arial"/>
          <w:sz w:val="20"/>
          <w:szCs w:val="20"/>
        </w:rPr>
        <w:t>nh, th</w:t>
      </w:r>
      <w:r w:rsidRPr="00D40176">
        <w:rPr>
          <w:rFonts w:ascii="Arial" w:hAnsi="Arial" w:cs="Arial"/>
          <w:sz w:val="20"/>
          <w:szCs w:val="20"/>
        </w:rPr>
        <w:t>ẩ</w:t>
      </w:r>
      <w:r w:rsidRPr="00D40176">
        <w:rPr>
          <w:rFonts w:ascii="Arial" w:hAnsi="Arial" w:cs="Arial"/>
          <w:sz w:val="20"/>
          <w:szCs w:val="20"/>
        </w:rPr>
        <w:t>m quy</w:t>
      </w:r>
      <w:r w:rsidRPr="00D40176">
        <w:rPr>
          <w:rFonts w:ascii="Arial" w:hAnsi="Arial" w:cs="Arial"/>
          <w:sz w:val="20"/>
          <w:szCs w:val="20"/>
        </w:rPr>
        <w:t>ề</w:t>
      </w:r>
      <w:r w:rsidRPr="00D40176">
        <w:rPr>
          <w:rFonts w:ascii="Arial" w:hAnsi="Arial" w:cs="Arial"/>
          <w:sz w:val="20"/>
          <w:szCs w:val="20"/>
        </w:rPr>
        <w:t>n quy</w:t>
      </w:r>
      <w:r w:rsidRPr="00D40176">
        <w:rPr>
          <w:rFonts w:ascii="Arial" w:hAnsi="Arial" w:cs="Arial"/>
          <w:sz w:val="20"/>
          <w:szCs w:val="20"/>
        </w:rPr>
        <w:t>ế</w:t>
      </w:r>
      <w:r w:rsidRPr="00D40176">
        <w:rPr>
          <w:rFonts w:ascii="Arial" w:hAnsi="Arial" w:cs="Arial"/>
          <w:sz w:val="20"/>
          <w:szCs w:val="20"/>
        </w:rPr>
        <w:t>t đ</w:t>
      </w:r>
      <w:r w:rsidRPr="00D40176">
        <w:rPr>
          <w:rFonts w:ascii="Arial" w:hAnsi="Arial" w:cs="Arial"/>
          <w:sz w:val="20"/>
          <w:szCs w:val="20"/>
        </w:rPr>
        <w:t>ị</w:t>
      </w:r>
      <w:r w:rsidRPr="00D40176">
        <w:rPr>
          <w:rFonts w:ascii="Arial" w:hAnsi="Arial" w:cs="Arial"/>
          <w:sz w:val="20"/>
          <w:szCs w:val="20"/>
        </w:rPr>
        <w:t>nh đư</w:t>
      </w:r>
      <w:r w:rsidRPr="00D40176">
        <w:rPr>
          <w:rFonts w:ascii="Arial" w:hAnsi="Arial" w:cs="Arial"/>
          <w:sz w:val="20"/>
          <w:szCs w:val="20"/>
        </w:rPr>
        <w:t>ợ</w:t>
      </w:r>
      <w:r w:rsidRPr="00D40176">
        <w:rPr>
          <w:rFonts w:ascii="Arial" w:hAnsi="Arial" w:cs="Arial"/>
          <w:sz w:val="20"/>
          <w:szCs w:val="20"/>
        </w:rPr>
        <w:t>c th</w:t>
      </w:r>
      <w:r w:rsidRPr="00D40176">
        <w:rPr>
          <w:rFonts w:ascii="Arial" w:hAnsi="Arial" w:cs="Arial"/>
          <w:sz w:val="20"/>
          <w:szCs w:val="20"/>
        </w:rPr>
        <w:t>ự</w:t>
      </w:r>
      <w:r w:rsidRPr="00D40176">
        <w:rPr>
          <w:rFonts w:ascii="Arial" w:hAnsi="Arial" w:cs="Arial"/>
          <w:sz w:val="20"/>
          <w:szCs w:val="20"/>
        </w:rPr>
        <w:t>c hi</w:t>
      </w:r>
      <w:r w:rsidRPr="00D40176">
        <w:rPr>
          <w:rFonts w:ascii="Arial" w:hAnsi="Arial" w:cs="Arial"/>
          <w:sz w:val="20"/>
          <w:szCs w:val="20"/>
        </w:rPr>
        <w:t>ệ</w:t>
      </w:r>
      <w:r w:rsidRPr="00D40176">
        <w:rPr>
          <w:rFonts w:ascii="Arial" w:hAnsi="Arial" w:cs="Arial"/>
          <w:sz w:val="20"/>
          <w:szCs w:val="20"/>
        </w:rPr>
        <w:t>n theo phân c</w:t>
      </w:r>
      <w:r w:rsidRPr="00D40176">
        <w:rPr>
          <w:rFonts w:ascii="Arial" w:hAnsi="Arial" w:cs="Arial"/>
          <w:sz w:val="20"/>
          <w:szCs w:val="20"/>
        </w:rPr>
        <w:t>ấ</w:t>
      </w:r>
      <w:r w:rsidRPr="00D40176">
        <w:rPr>
          <w:rFonts w:ascii="Arial" w:hAnsi="Arial" w:cs="Arial"/>
          <w:sz w:val="20"/>
          <w:szCs w:val="20"/>
        </w:rPr>
        <w:t>p ho</w:t>
      </w:r>
      <w:r w:rsidRPr="00D40176">
        <w:rPr>
          <w:rFonts w:ascii="Arial" w:hAnsi="Arial" w:cs="Arial"/>
          <w:sz w:val="20"/>
          <w:szCs w:val="20"/>
        </w:rPr>
        <w:t>ặ</w:t>
      </w:r>
      <w:r w:rsidRPr="00D40176">
        <w:rPr>
          <w:rFonts w:ascii="Arial" w:hAnsi="Arial" w:cs="Arial"/>
          <w:sz w:val="20"/>
          <w:szCs w:val="20"/>
        </w:rPr>
        <w:t>c quy đ</w:t>
      </w:r>
      <w:r w:rsidRPr="00D40176">
        <w:rPr>
          <w:rFonts w:ascii="Arial" w:hAnsi="Arial" w:cs="Arial"/>
          <w:sz w:val="20"/>
          <w:szCs w:val="20"/>
        </w:rPr>
        <w:t>ị</w:t>
      </w:r>
      <w:r w:rsidRPr="00D40176">
        <w:rPr>
          <w:rFonts w:ascii="Arial" w:hAnsi="Arial" w:cs="Arial"/>
          <w:sz w:val="20"/>
          <w:szCs w:val="20"/>
        </w:rPr>
        <w:t>nh đã đư</w:t>
      </w:r>
      <w:r w:rsidRPr="00D40176">
        <w:rPr>
          <w:rFonts w:ascii="Arial" w:hAnsi="Arial" w:cs="Arial"/>
          <w:sz w:val="20"/>
          <w:szCs w:val="20"/>
        </w:rPr>
        <w:t>ợ</w:t>
      </w:r>
      <w:r w:rsidRPr="00D40176">
        <w:rPr>
          <w:rFonts w:ascii="Arial" w:hAnsi="Arial" w:cs="Arial"/>
          <w:sz w:val="20"/>
          <w:szCs w:val="20"/>
        </w:rPr>
        <w:t>c B</w:t>
      </w:r>
      <w:r w:rsidRPr="00D40176">
        <w:rPr>
          <w:rFonts w:ascii="Arial" w:hAnsi="Arial" w:cs="Arial"/>
          <w:sz w:val="20"/>
          <w:szCs w:val="20"/>
        </w:rPr>
        <w:t>ộ</w:t>
      </w:r>
      <w:r w:rsidRPr="00D40176">
        <w:rPr>
          <w:rFonts w:ascii="Arial" w:hAnsi="Arial" w:cs="Arial"/>
          <w:sz w:val="20"/>
          <w:szCs w:val="20"/>
        </w:rPr>
        <w:t xml:space="preserve"> trư</w:t>
      </w:r>
      <w:r w:rsidRPr="00D40176">
        <w:rPr>
          <w:rFonts w:ascii="Arial" w:hAnsi="Arial" w:cs="Arial"/>
          <w:sz w:val="20"/>
          <w:szCs w:val="20"/>
        </w:rPr>
        <w:t>ở</w:t>
      </w:r>
      <w:r w:rsidRPr="00D40176">
        <w:rPr>
          <w:rFonts w:ascii="Arial" w:hAnsi="Arial" w:cs="Arial"/>
          <w:sz w:val="20"/>
          <w:szCs w:val="20"/>
        </w:rPr>
        <w:t>ng ban hành trư</w:t>
      </w:r>
      <w:r w:rsidRPr="00D40176">
        <w:rPr>
          <w:rFonts w:ascii="Arial" w:hAnsi="Arial" w:cs="Arial"/>
          <w:sz w:val="20"/>
          <w:szCs w:val="20"/>
        </w:rPr>
        <w:t>ớ</w:t>
      </w:r>
      <w:r w:rsidRPr="00D40176">
        <w:rPr>
          <w:rFonts w:ascii="Arial" w:hAnsi="Arial" w:cs="Arial"/>
          <w:sz w:val="20"/>
          <w:szCs w:val="20"/>
        </w:rPr>
        <w:t>c ngày Ngh</w:t>
      </w:r>
      <w:r w:rsidRPr="00D40176">
        <w:rPr>
          <w:rFonts w:ascii="Arial" w:hAnsi="Arial" w:cs="Arial"/>
          <w:sz w:val="20"/>
          <w:szCs w:val="20"/>
        </w:rPr>
        <w:t>ị</w:t>
      </w:r>
      <w:r w:rsidRPr="00D40176">
        <w:rPr>
          <w:rFonts w:ascii="Arial" w:hAnsi="Arial" w:cs="Arial"/>
          <w:sz w:val="20"/>
          <w:szCs w:val="20"/>
        </w:rPr>
        <w:t xml:space="preserve"> đ</w:t>
      </w:r>
      <w:r w:rsidRPr="00D40176">
        <w:rPr>
          <w:rFonts w:ascii="Arial" w:hAnsi="Arial" w:cs="Arial"/>
          <w:sz w:val="20"/>
          <w:szCs w:val="20"/>
        </w:rPr>
        <w:t>ị</w:t>
      </w:r>
      <w:r w:rsidRPr="00D40176">
        <w:rPr>
          <w:rFonts w:ascii="Arial" w:hAnsi="Arial" w:cs="Arial"/>
          <w:sz w:val="20"/>
          <w:szCs w:val="20"/>
        </w:rPr>
        <w:t>nh này có hi</w:t>
      </w:r>
      <w:r w:rsidRPr="00D40176">
        <w:rPr>
          <w:rFonts w:ascii="Arial" w:hAnsi="Arial" w:cs="Arial"/>
          <w:sz w:val="20"/>
          <w:szCs w:val="20"/>
        </w:rPr>
        <w:t>ệ</w:t>
      </w:r>
      <w:r w:rsidRPr="00D40176">
        <w:rPr>
          <w:rFonts w:ascii="Arial" w:hAnsi="Arial" w:cs="Arial"/>
          <w:sz w:val="20"/>
          <w:szCs w:val="20"/>
        </w:rPr>
        <w:t>u l</w:t>
      </w:r>
      <w:r w:rsidRPr="00D40176">
        <w:rPr>
          <w:rFonts w:ascii="Arial" w:hAnsi="Arial" w:cs="Arial"/>
          <w:sz w:val="20"/>
          <w:szCs w:val="20"/>
        </w:rPr>
        <w:t>ự</w:t>
      </w:r>
      <w:r w:rsidRPr="00D40176">
        <w:rPr>
          <w:rFonts w:ascii="Arial" w:hAnsi="Arial" w:cs="Arial"/>
          <w:sz w:val="20"/>
          <w:szCs w:val="20"/>
        </w:rPr>
        <w:t>c thi hành.</w:t>
      </w:r>
    </w:p>
    <w:p w14:paraId="6A03C712" w14:textId="77777777" w:rsidR="002B1027" w:rsidRPr="00D40176" w:rsidRDefault="007E04C2" w:rsidP="006E5ADA">
      <w:pPr>
        <w:adjustRightInd w:val="0"/>
        <w:snapToGrid w:val="0"/>
        <w:spacing w:after="120" w:line="240" w:lineRule="auto"/>
        <w:ind w:firstLine="720"/>
        <w:jc w:val="both"/>
        <w:rPr>
          <w:rFonts w:ascii="Arial" w:hAnsi="Arial" w:cs="Arial"/>
          <w:sz w:val="20"/>
          <w:szCs w:val="20"/>
        </w:rPr>
      </w:pPr>
      <w:r w:rsidRPr="00D40176">
        <w:rPr>
          <w:rFonts w:ascii="Arial" w:hAnsi="Arial" w:cs="Arial"/>
          <w:sz w:val="20"/>
          <w:szCs w:val="20"/>
        </w:rPr>
        <w:t>3. Trong quá trình th</w:t>
      </w:r>
      <w:r w:rsidRPr="00D40176">
        <w:rPr>
          <w:rFonts w:ascii="Arial" w:hAnsi="Arial" w:cs="Arial"/>
          <w:sz w:val="20"/>
          <w:szCs w:val="20"/>
        </w:rPr>
        <w:t>ự</w:t>
      </w:r>
      <w:r w:rsidRPr="00D40176">
        <w:rPr>
          <w:rFonts w:ascii="Arial" w:hAnsi="Arial" w:cs="Arial"/>
          <w:sz w:val="20"/>
          <w:szCs w:val="20"/>
        </w:rPr>
        <w:t>c hi</w:t>
      </w:r>
      <w:r w:rsidRPr="00D40176">
        <w:rPr>
          <w:rFonts w:ascii="Arial" w:hAnsi="Arial" w:cs="Arial"/>
          <w:sz w:val="20"/>
          <w:szCs w:val="20"/>
        </w:rPr>
        <w:t>ệ</w:t>
      </w:r>
      <w:r w:rsidRPr="00D40176">
        <w:rPr>
          <w:rFonts w:ascii="Arial" w:hAnsi="Arial" w:cs="Arial"/>
          <w:sz w:val="20"/>
          <w:szCs w:val="20"/>
        </w:rPr>
        <w:t>n th</w:t>
      </w:r>
      <w:r w:rsidRPr="00D40176">
        <w:rPr>
          <w:rFonts w:ascii="Arial" w:hAnsi="Arial" w:cs="Arial"/>
          <w:sz w:val="20"/>
          <w:szCs w:val="20"/>
        </w:rPr>
        <w:t>ủ</w:t>
      </w:r>
      <w:r w:rsidRPr="00D40176">
        <w:rPr>
          <w:rFonts w:ascii="Arial" w:hAnsi="Arial" w:cs="Arial"/>
          <w:sz w:val="20"/>
          <w:szCs w:val="20"/>
        </w:rPr>
        <w:t xml:space="preserve"> t</w:t>
      </w:r>
      <w:r w:rsidRPr="00D40176">
        <w:rPr>
          <w:rFonts w:ascii="Arial" w:hAnsi="Arial" w:cs="Arial"/>
          <w:sz w:val="20"/>
          <w:szCs w:val="20"/>
        </w:rPr>
        <w:t>ụ</w:t>
      </w:r>
      <w:r w:rsidRPr="00D40176">
        <w:rPr>
          <w:rFonts w:ascii="Arial" w:hAnsi="Arial" w:cs="Arial"/>
          <w:sz w:val="20"/>
          <w:szCs w:val="20"/>
        </w:rPr>
        <w:t>c giao, khai thác, x</w:t>
      </w:r>
      <w:r w:rsidRPr="00D40176">
        <w:rPr>
          <w:rFonts w:ascii="Arial" w:hAnsi="Arial" w:cs="Arial"/>
          <w:sz w:val="20"/>
          <w:szCs w:val="20"/>
        </w:rPr>
        <w:t>ử</w:t>
      </w:r>
      <w:r w:rsidRPr="00D40176">
        <w:rPr>
          <w:rFonts w:ascii="Arial" w:hAnsi="Arial" w:cs="Arial"/>
          <w:sz w:val="20"/>
          <w:szCs w:val="20"/>
        </w:rPr>
        <w:t xml:space="preserve"> lý tài s</w:t>
      </w:r>
      <w:r w:rsidRPr="00D40176">
        <w:rPr>
          <w:rFonts w:ascii="Arial" w:hAnsi="Arial" w:cs="Arial"/>
          <w:sz w:val="20"/>
          <w:szCs w:val="20"/>
        </w:rPr>
        <w:t>ả</w:t>
      </w:r>
      <w:r w:rsidRPr="00D40176">
        <w:rPr>
          <w:rFonts w:ascii="Arial" w:hAnsi="Arial" w:cs="Arial"/>
          <w:sz w:val="20"/>
          <w:szCs w:val="20"/>
        </w:rPr>
        <w:t>n k</w:t>
      </w:r>
      <w:r w:rsidRPr="00D40176">
        <w:rPr>
          <w:rFonts w:ascii="Arial" w:hAnsi="Arial" w:cs="Arial"/>
          <w:sz w:val="20"/>
          <w:szCs w:val="20"/>
        </w:rPr>
        <w:t>ế</w:t>
      </w:r>
      <w:r w:rsidRPr="00D40176">
        <w:rPr>
          <w:rFonts w:ascii="Arial" w:hAnsi="Arial" w:cs="Arial"/>
          <w:sz w:val="20"/>
          <w:szCs w:val="20"/>
        </w:rPr>
        <w:t>t c</w:t>
      </w:r>
      <w:r w:rsidRPr="00D40176">
        <w:rPr>
          <w:rFonts w:ascii="Arial" w:hAnsi="Arial" w:cs="Arial"/>
          <w:sz w:val="20"/>
          <w:szCs w:val="20"/>
        </w:rPr>
        <w:t>ấ</w:t>
      </w:r>
      <w:r w:rsidRPr="00D40176">
        <w:rPr>
          <w:rFonts w:ascii="Arial" w:hAnsi="Arial" w:cs="Arial"/>
          <w:sz w:val="20"/>
          <w:szCs w:val="20"/>
        </w:rPr>
        <w:t>u h</w:t>
      </w:r>
      <w:r w:rsidRPr="00D40176">
        <w:rPr>
          <w:rFonts w:ascii="Arial" w:hAnsi="Arial" w:cs="Arial"/>
          <w:sz w:val="20"/>
          <w:szCs w:val="20"/>
        </w:rPr>
        <w:t>ạ</w:t>
      </w:r>
      <w:r w:rsidRPr="00D40176">
        <w:rPr>
          <w:rFonts w:ascii="Arial" w:hAnsi="Arial" w:cs="Arial"/>
          <w:sz w:val="20"/>
          <w:szCs w:val="20"/>
        </w:rPr>
        <w:t xml:space="preserve"> </w:t>
      </w:r>
      <w:r w:rsidRPr="00D40176">
        <w:rPr>
          <w:rFonts w:ascii="Arial" w:hAnsi="Arial" w:cs="Arial"/>
          <w:sz w:val="20"/>
          <w:szCs w:val="20"/>
        </w:rPr>
        <w:t>t</w:t>
      </w:r>
      <w:r w:rsidRPr="00D40176">
        <w:rPr>
          <w:rFonts w:ascii="Arial" w:hAnsi="Arial" w:cs="Arial"/>
          <w:sz w:val="20"/>
          <w:szCs w:val="20"/>
        </w:rPr>
        <w:t>ầ</w:t>
      </w:r>
      <w:r w:rsidRPr="00D40176">
        <w:rPr>
          <w:rFonts w:ascii="Arial" w:hAnsi="Arial" w:cs="Arial"/>
          <w:sz w:val="20"/>
          <w:szCs w:val="20"/>
        </w:rPr>
        <w:t>ng đư</w:t>
      </w:r>
      <w:r w:rsidRPr="00D40176">
        <w:rPr>
          <w:rFonts w:ascii="Arial" w:hAnsi="Arial" w:cs="Arial"/>
          <w:sz w:val="20"/>
          <w:szCs w:val="20"/>
        </w:rPr>
        <w:t>ờ</w:t>
      </w:r>
      <w:r w:rsidRPr="00D40176">
        <w:rPr>
          <w:rFonts w:ascii="Arial" w:hAnsi="Arial" w:cs="Arial"/>
          <w:sz w:val="20"/>
          <w:szCs w:val="20"/>
        </w:rPr>
        <w:t>ng b</w:t>
      </w:r>
      <w:r w:rsidRPr="00D40176">
        <w:rPr>
          <w:rFonts w:ascii="Arial" w:hAnsi="Arial" w:cs="Arial"/>
          <w:sz w:val="20"/>
          <w:szCs w:val="20"/>
        </w:rPr>
        <w:t>ộ</w:t>
      </w:r>
      <w:r w:rsidRPr="00D40176">
        <w:rPr>
          <w:rFonts w:ascii="Arial" w:hAnsi="Arial" w:cs="Arial"/>
          <w:sz w:val="20"/>
          <w:szCs w:val="20"/>
        </w:rPr>
        <w:t>, đư</w:t>
      </w:r>
      <w:r w:rsidRPr="00D40176">
        <w:rPr>
          <w:rFonts w:ascii="Arial" w:hAnsi="Arial" w:cs="Arial"/>
          <w:sz w:val="20"/>
          <w:szCs w:val="20"/>
        </w:rPr>
        <w:t>ờ</w:t>
      </w:r>
      <w:r w:rsidRPr="00D40176">
        <w:rPr>
          <w:rFonts w:ascii="Arial" w:hAnsi="Arial" w:cs="Arial"/>
          <w:sz w:val="20"/>
          <w:szCs w:val="20"/>
        </w:rPr>
        <w:t>ng th</w:t>
      </w:r>
      <w:r w:rsidRPr="00D40176">
        <w:rPr>
          <w:rFonts w:ascii="Arial" w:hAnsi="Arial" w:cs="Arial"/>
          <w:sz w:val="20"/>
          <w:szCs w:val="20"/>
        </w:rPr>
        <w:t>ủ</w:t>
      </w:r>
      <w:r w:rsidRPr="00D40176">
        <w:rPr>
          <w:rFonts w:ascii="Arial" w:hAnsi="Arial" w:cs="Arial"/>
          <w:sz w:val="20"/>
          <w:szCs w:val="20"/>
        </w:rPr>
        <w:t>y n</w:t>
      </w:r>
      <w:r w:rsidRPr="00D40176">
        <w:rPr>
          <w:rFonts w:ascii="Arial" w:hAnsi="Arial" w:cs="Arial"/>
          <w:sz w:val="20"/>
          <w:szCs w:val="20"/>
        </w:rPr>
        <w:t>ộ</w:t>
      </w:r>
      <w:r w:rsidRPr="00D40176">
        <w:rPr>
          <w:rFonts w:ascii="Arial" w:hAnsi="Arial" w:cs="Arial"/>
          <w:sz w:val="20"/>
          <w:szCs w:val="20"/>
        </w:rPr>
        <w:t>i đ</w:t>
      </w:r>
      <w:r w:rsidRPr="00D40176">
        <w:rPr>
          <w:rFonts w:ascii="Arial" w:hAnsi="Arial" w:cs="Arial"/>
          <w:sz w:val="20"/>
          <w:szCs w:val="20"/>
        </w:rPr>
        <w:t>ị</w:t>
      </w:r>
      <w:r w:rsidRPr="00D40176">
        <w:rPr>
          <w:rFonts w:ascii="Arial" w:hAnsi="Arial" w:cs="Arial"/>
          <w:sz w:val="20"/>
          <w:szCs w:val="20"/>
        </w:rPr>
        <w:t>a, đư</w:t>
      </w:r>
      <w:r w:rsidRPr="00D40176">
        <w:rPr>
          <w:rFonts w:ascii="Arial" w:hAnsi="Arial" w:cs="Arial"/>
          <w:sz w:val="20"/>
          <w:szCs w:val="20"/>
        </w:rPr>
        <w:t>ờ</w:t>
      </w:r>
      <w:r w:rsidRPr="00D40176">
        <w:rPr>
          <w:rFonts w:ascii="Arial" w:hAnsi="Arial" w:cs="Arial"/>
          <w:sz w:val="20"/>
          <w:szCs w:val="20"/>
        </w:rPr>
        <w:t>ng s</w:t>
      </w:r>
      <w:r w:rsidRPr="00D40176">
        <w:rPr>
          <w:rFonts w:ascii="Arial" w:hAnsi="Arial" w:cs="Arial"/>
          <w:sz w:val="20"/>
          <w:szCs w:val="20"/>
        </w:rPr>
        <w:t>ắ</w:t>
      </w:r>
      <w:r w:rsidRPr="00D40176">
        <w:rPr>
          <w:rFonts w:ascii="Arial" w:hAnsi="Arial" w:cs="Arial"/>
          <w:sz w:val="20"/>
          <w:szCs w:val="20"/>
        </w:rPr>
        <w:t>t, hàng h</w:t>
      </w:r>
      <w:r w:rsidRPr="00D40176">
        <w:rPr>
          <w:rFonts w:ascii="Arial" w:hAnsi="Arial" w:cs="Arial"/>
          <w:sz w:val="20"/>
          <w:szCs w:val="20"/>
        </w:rPr>
        <w:t>ả</w:t>
      </w:r>
      <w:r w:rsidRPr="00D40176">
        <w:rPr>
          <w:rFonts w:ascii="Arial" w:hAnsi="Arial" w:cs="Arial"/>
          <w:sz w:val="20"/>
          <w:szCs w:val="20"/>
        </w:rPr>
        <w:t>i, trư</w:t>
      </w:r>
      <w:r w:rsidRPr="00D40176">
        <w:rPr>
          <w:rFonts w:ascii="Arial" w:hAnsi="Arial" w:cs="Arial"/>
          <w:sz w:val="20"/>
          <w:szCs w:val="20"/>
        </w:rPr>
        <w:t>ờ</w:t>
      </w:r>
      <w:r w:rsidRPr="00D40176">
        <w:rPr>
          <w:rFonts w:ascii="Arial" w:hAnsi="Arial" w:cs="Arial"/>
          <w:sz w:val="20"/>
          <w:szCs w:val="20"/>
        </w:rPr>
        <w:t>ng h</w:t>
      </w:r>
      <w:r w:rsidRPr="00D40176">
        <w:rPr>
          <w:rFonts w:ascii="Arial" w:hAnsi="Arial" w:cs="Arial"/>
          <w:sz w:val="20"/>
          <w:szCs w:val="20"/>
        </w:rPr>
        <w:t>ợ</w:t>
      </w:r>
      <w:r w:rsidRPr="00D40176">
        <w:rPr>
          <w:rFonts w:ascii="Arial" w:hAnsi="Arial" w:cs="Arial"/>
          <w:sz w:val="20"/>
          <w:szCs w:val="20"/>
        </w:rPr>
        <w:t>p đã th</w:t>
      </w:r>
      <w:r w:rsidRPr="00D40176">
        <w:rPr>
          <w:rFonts w:ascii="Arial" w:hAnsi="Arial" w:cs="Arial"/>
          <w:sz w:val="20"/>
          <w:szCs w:val="20"/>
        </w:rPr>
        <w:t>ự</w:t>
      </w:r>
      <w:r w:rsidRPr="00D40176">
        <w:rPr>
          <w:rFonts w:ascii="Arial" w:hAnsi="Arial" w:cs="Arial"/>
          <w:sz w:val="20"/>
          <w:szCs w:val="20"/>
        </w:rPr>
        <w:t>c hi</w:t>
      </w:r>
      <w:r w:rsidRPr="00D40176">
        <w:rPr>
          <w:rFonts w:ascii="Arial" w:hAnsi="Arial" w:cs="Arial"/>
          <w:sz w:val="20"/>
          <w:szCs w:val="20"/>
        </w:rPr>
        <w:t>ệ</w:t>
      </w:r>
      <w:r w:rsidRPr="00D40176">
        <w:rPr>
          <w:rFonts w:ascii="Arial" w:hAnsi="Arial" w:cs="Arial"/>
          <w:sz w:val="20"/>
          <w:szCs w:val="20"/>
        </w:rPr>
        <w:t>n m</w:t>
      </w:r>
      <w:r w:rsidRPr="00D40176">
        <w:rPr>
          <w:rFonts w:ascii="Arial" w:hAnsi="Arial" w:cs="Arial"/>
          <w:sz w:val="20"/>
          <w:szCs w:val="20"/>
        </w:rPr>
        <w:t>ộ</w:t>
      </w:r>
      <w:r w:rsidRPr="00D40176">
        <w:rPr>
          <w:rFonts w:ascii="Arial" w:hAnsi="Arial" w:cs="Arial"/>
          <w:sz w:val="20"/>
          <w:szCs w:val="20"/>
        </w:rPr>
        <w:t>t ph</w:t>
      </w:r>
      <w:r w:rsidRPr="00D40176">
        <w:rPr>
          <w:rFonts w:ascii="Arial" w:hAnsi="Arial" w:cs="Arial"/>
          <w:sz w:val="20"/>
          <w:szCs w:val="20"/>
        </w:rPr>
        <w:t>ầ</w:t>
      </w:r>
      <w:r w:rsidRPr="00D40176">
        <w:rPr>
          <w:rFonts w:ascii="Arial" w:hAnsi="Arial" w:cs="Arial"/>
          <w:sz w:val="20"/>
          <w:szCs w:val="20"/>
        </w:rPr>
        <w:t>n nhi</w:t>
      </w:r>
      <w:r w:rsidRPr="00D40176">
        <w:rPr>
          <w:rFonts w:ascii="Arial" w:hAnsi="Arial" w:cs="Arial"/>
          <w:sz w:val="20"/>
          <w:szCs w:val="20"/>
        </w:rPr>
        <w:t>ệ</w:t>
      </w:r>
      <w:r w:rsidRPr="00D40176">
        <w:rPr>
          <w:rFonts w:ascii="Arial" w:hAnsi="Arial" w:cs="Arial"/>
          <w:sz w:val="20"/>
          <w:szCs w:val="20"/>
        </w:rPr>
        <w:t>m v</w:t>
      </w:r>
      <w:r w:rsidRPr="00D40176">
        <w:rPr>
          <w:rFonts w:ascii="Arial" w:hAnsi="Arial" w:cs="Arial"/>
          <w:sz w:val="20"/>
          <w:szCs w:val="20"/>
        </w:rPr>
        <w:t>ụ</w:t>
      </w:r>
      <w:r w:rsidRPr="00D40176">
        <w:rPr>
          <w:rFonts w:ascii="Arial" w:hAnsi="Arial" w:cs="Arial"/>
          <w:sz w:val="20"/>
          <w:szCs w:val="20"/>
        </w:rPr>
        <w:t>, công vi</w:t>
      </w:r>
      <w:r w:rsidRPr="00D40176">
        <w:rPr>
          <w:rFonts w:ascii="Arial" w:hAnsi="Arial" w:cs="Arial"/>
          <w:sz w:val="20"/>
          <w:szCs w:val="20"/>
        </w:rPr>
        <w:t>ệ</w:t>
      </w:r>
      <w:r w:rsidRPr="00D40176">
        <w:rPr>
          <w:rFonts w:ascii="Arial" w:hAnsi="Arial" w:cs="Arial"/>
          <w:sz w:val="20"/>
          <w:szCs w:val="20"/>
        </w:rPr>
        <w:t>c nhưng đ</w:t>
      </w:r>
      <w:r w:rsidRPr="00D40176">
        <w:rPr>
          <w:rFonts w:ascii="Arial" w:hAnsi="Arial" w:cs="Arial"/>
          <w:sz w:val="20"/>
          <w:szCs w:val="20"/>
        </w:rPr>
        <w:t>ế</w:t>
      </w:r>
      <w:r w:rsidRPr="00D40176">
        <w:rPr>
          <w:rFonts w:ascii="Arial" w:hAnsi="Arial" w:cs="Arial"/>
          <w:sz w:val="20"/>
          <w:szCs w:val="20"/>
        </w:rPr>
        <w:t>n ngày Ngh</w:t>
      </w:r>
      <w:r w:rsidRPr="00D40176">
        <w:rPr>
          <w:rFonts w:ascii="Arial" w:hAnsi="Arial" w:cs="Arial"/>
          <w:sz w:val="20"/>
          <w:szCs w:val="20"/>
        </w:rPr>
        <w:t>ị</w:t>
      </w:r>
      <w:r w:rsidRPr="00D40176">
        <w:rPr>
          <w:rFonts w:ascii="Arial" w:hAnsi="Arial" w:cs="Arial"/>
          <w:sz w:val="20"/>
          <w:szCs w:val="20"/>
        </w:rPr>
        <w:t xml:space="preserve"> đ</w:t>
      </w:r>
      <w:r w:rsidRPr="00D40176">
        <w:rPr>
          <w:rFonts w:ascii="Arial" w:hAnsi="Arial" w:cs="Arial"/>
          <w:sz w:val="20"/>
          <w:szCs w:val="20"/>
        </w:rPr>
        <w:t>ị</w:t>
      </w:r>
      <w:r w:rsidRPr="00D40176">
        <w:rPr>
          <w:rFonts w:ascii="Arial" w:hAnsi="Arial" w:cs="Arial"/>
          <w:sz w:val="20"/>
          <w:szCs w:val="20"/>
        </w:rPr>
        <w:t>nh này có hi</w:t>
      </w:r>
      <w:r w:rsidRPr="00D40176">
        <w:rPr>
          <w:rFonts w:ascii="Arial" w:hAnsi="Arial" w:cs="Arial"/>
          <w:sz w:val="20"/>
          <w:szCs w:val="20"/>
        </w:rPr>
        <w:t>ệ</w:t>
      </w:r>
      <w:r w:rsidRPr="00D40176">
        <w:rPr>
          <w:rFonts w:ascii="Arial" w:hAnsi="Arial" w:cs="Arial"/>
          <w:sz w:val="20"/>
          <w:szCs w:val="20"/>
        </w:rPr>
        <w:t>u l</w:t>
      </w:r>
      <w:r w:rsidRPr="00D40176">
        <w:rPr>
          <w:rFonts w:ascii="Arial" w:hAnsi="Arial" w:cs="Arial"/>
          <w:sz w:val="20"/>
          <w:szCs w:val="20"/>
        </w:rPr>
        <w:t>ự</w:t>
      </w:r>
      <w:r w:rsidRPr="00D40176">
        <w:rPr>
          <w:rFonts w:ascii="Arial" w:hAnsi="Arial" w:cs="Arial"/>
          <w:sz w:val="20"/>
          <w:szCs w:val="20"/>
        </w:rPr>
        <w:t>c thi hành chưa hoàn thành (theo quy đ</w:t>
      </w:r>
      <w:r w:rsidRPr="00D40176">
        <w:rPr>
          <w:rFonts w:ascii="Arial" w:hAnsi="Arial" w:cs="Arial"/>
          <w:sz w:val="20"/>
          <w:szCs w:val="20"/>
        </w:rPr>
        <w:t>ị</w:t>
      </w:r>
      <w:r w:rsidRPr="00D40176">
        <w:rPr>
          <w:rFonts w:ascii="Arial" w:hAnsi="Arial" w:cs="Arial"/>
          <w:sz w:val="20"/>
          <w:szCs w:val="20"/>
        </w:rPr>
        <w:t>nh t</w:t>
      </w:r>
      <w:r w:rsidRPr="00D40176">
        <w:rPr>
          <w:rFonts w:ascii="Arial" w:hAnsi="Arial" w:cs="Arial"/>
          <w:sz w:val="20"/>
          <w:szCs w:val="20"/>
        </w:rPr>
        <w:t>ạ</w:t>
      </w:r>
      <w:r w:rsidRPr="00D40176">
        <w:rPr>
          <w:rFonts w:ascii="Arial" w:hAnsi="Arial" w:cs="Arial"/>
          <w:sz w:val="20"/>
          <w:szCs w:val="20"/>
        </w:rPr>
        <w:t>i các Ngh</w:t>
      </w:r>
      <w:r w:rsidRPr="00D40176">
        <w:rPr>
          <w:rFonts w:ascii="Arial" w:hAnsi="Arial" w:cs="Arial"/>
          <w:sz w:val="20"/>
          <w:szCs w:val="20"/>
        </w:rPr>
        <w:t>ị</w:t>
      </w:r>
      <w:r w:rsidRPr="00D40176">
        <w:rPr>
          <w:rFonts w:ascii="Arial" w:hAnsi="Arial" w:cs="Arial"/>
          <w:sz w:val="20"/>
          <w:szCs w:val="20"/>
        </w:rPr>
        <w:t xml:space="preserve"> đ</w:t>
      </w:r>
      <w:r w:rsidRPr="00D40176">
        <w:rPr>
          <w:rFonts w:ascii="Arial" w:hAnsi="Arial" w:cs="Arial"/>
          <w:sz w:val="20"/>
          <w:szCs w:val="20"/>
        </w:rPr>
        <w:t>ị</w:t>
      </w:r>
      <w:r w:rsidRPr="00D40176">
        <w:rPr>
          <w:rFonts w:ascii="Arial" w:hAnsi="Arial" w:cs="Arial"/>
          <w:sz w:val="20"/>
          <w:szCs w:val="20"/>
        </w:rPr>
        <w:t>nh s</w:t>
      </w:r>
      <w:r w:rsidRPr="00D40176">
        <w:rPr>
          <w:rFonts w:ascii="Arial" w:hAnsi="Arial" w:cs="Arial"/>
          <w:sz w:val="20"/>
          <w:szCs w:val="20"/>
        </w:rPr>
        <w:t>ố</w:t>
      </w:r>
      <w:r w:rsidRPr="00D40176">
        <w:rPr>
          <w:rFonts w:ascii="Arial" w:hAnsi="Arial" w:cs="Arial"/>
          <w:sz w:val="20"/>
          <w:szCs w:val="20"/>
        </w:rPr>
        <w:t xml:space="preserve"> 44/2024/NĐ-CP ngày 24 tháng 4 năm 2024, s</w:t>
      </w:r>
      <w:r w:rsidRPr="00D40176">
        <w:rPr>
          <w:rFonts w:ascii="Arial" w:hAnsi="Arial" w:cs="Arial"/>
          <w:sz w:val="20"/>
          <w:szCs w:val="20"/>
        </w:rPr>
        <w:t>ố</w:t>
      </w:r>
      <w:r w:rsidRPr="00D40176">
        <w:rPr>
          <w:rFonts w:ascii="Arial" w:hAnsi="Arial" w:cs="Arial"/>
          <w:sz w:val="20"/>
          <w:szCs w:val="20"/>
        </w:rPr>
        <w:t xml:space="preserve"> 12</w:t>
      </w:r>
      <w:r w:rsidRPr="00D40176">
        <w:rPr>
          <w:rFonts w:ascii="Arial" w:hAnsi="Arial" w:cs="Arial"/>
          <w:sz w:val="20"/>
          <w:szCs w:val="20"/>
        </w:rPr>
        <w:t>/2025/NĐ-CP ngày 20 tháng 01 năm 2025, s</w:t>
      </w:r>
      <w:r w:rsidRPr="00D40176">
        <w:rPr>
          <w:rFonts w:ascii="Arial" w:hAnsi="Arial" w:cs="Arial"/>
          <w:sz w:val="20"/>
          <w:szCs w:val="20"/>
        </w:rPr>
        <w:t>ố</w:t>
      </w:r>
      <w:r w:rsidRPr="00D40176">
        <w:rPr>
          <w:rFonts w:ascii="Arial" w:hAnsi="Arial" w:cs="Arial"/>
          <w:sz w:val="20"/>
          <w:szCs w:val="20"/>
        </w:rPr>
        <w:t xml:space="preserve"> 15/2025/NĐ-CP ngày 03 tháng 02 năm 2025, s</w:t>
      </w:r>
      <w:r w:rsidRPr="00D40176">
        <w:rPr>
          <w:rFonts w:ascii="Arial" w:hAnsi="Arial" w:cs="Arial"/>
          <w:sz w:val="20"/>
          <w:szCs w:val="20"/>
        </w:rPr>
        <w:t>ố</w:t>
      </w:r>
      <w:r w:rsidRPr="00D40176">
        <w:rPr>
          <w:rFonts w:ascii="Arial" w:hAnsi="Arial" w:cs="Arial"/>
          <w:sz w:val="20"/>
          <w:szCs w:val="20"/>
        </w:rPr>
        <w:t xml:space="preserve"> 84/2025/NĐ-CP ngày 04 tháng 4 năm 2025) thì ti</w:t>
      </w:r>
      <w:r w:rsidRPr="00D40176">
        <w:rPr>
          <w:rFonts w:ascii="Arial" w:hAnsi="Arial" w:cs="Arial"/>
          <w:sz w:val="20"/>
          <w:szCs w:val="20"/>
        </w:rPr>
        <w:t>ế</w:t>
      </w:r>
      <w:r w:rsidRPr="00D40176">
        <w:rPr>
          <w:rFonts w:ascii="Arial" w:hAnsi="Arial" w:cs="Arial"/>
          <w:sz w:val="20"/>
          <w:szCs w:val="20"/>
        </w:rPr>
        <w:t>p t</w:t>
      </w:r>
      <w:r w:rsidRPr="00D40176">
        <w:rPr>
          <w:rFonts w:ascii="Arial" w:hAnsi="Arial" w:cs="Arial"/>
          <w:sz w:val="20"/>
          <w:szCs w:val="20"/>
        </w:rPr>
        <w:t>ụ</w:t>
      </w:r>
      <w:r w:rsidRPr="00D40176">
        <w:rPr>
          <w:rFonts w:ascii="Arial" w:hAnsi="Arial" w:cs="Arial"/>
          <w:sz w:val="20"/>
          <w:szCs w:val="20"/>
        </w:rPr>
        <w:t>c th</w:t>
      </w:r>
      <w:r w:rsidRPr="00D40176">
        <w:rPr>
          <w:rFonts w:ascii="Arial" w:hAnsi="Arial" w:cs="Arial"/>
          <w:sz w:val="20"/>
          <w:szCs w:val="20"/>
        </w:rPr>
        <w:t>ự</w:t>
      </w:r>
      <w:r w:rsidRPr="00D40176">
        <w:rPr>
          <w:rFonts w:ascii="Arial" w:hAnsi="Arial" w:cs="Arial"/>
          <w:sz w:val="20"/>
          <w:szCs w:val="20"/>
        </w:rPr>
        <w:t>c hi</w:t>
      </w:r>
      <w:r w:rsidRPr="00D40176">
        <w:rPr>
          <w:rFonts w:ascii="Arial" w:hAnsi="Arial" w:cs="Arial"/>
          <w:sz w:val="20"/>
          <w:szCs w:val="20"/>
        </w:rPr>
        <w:t>ệ</w:t>
      </w:r>
      <w:r w:rsidRPr="00D40176">
        <w:rPr>
          <w:rFonts w:ascii="Arial" w:hAnsi="Arial" w:cs="Arial"/>
          <w:sz w:val="20"/>
          <w:szCs w:val="20"/>
        </w:rPr>
        <w:t>n các công vi</w:t>
      </w:r>
      <w:r w:rsidRPr="00D40176">
        <w:rPr>
          <w:rFonts w:ascii="Arial" w:hAnsi="Arial" w:cs="Arial"/>
          <w:sz w:val="20"/>
          <w:szCs w:val="20"/>
        </w:rPr>
        <w:t>ệ</w:t>
      </w:r>
      <w:r w:rsidRPr="00D40176">
        <w:rPr>
          <w:rFonts w:ascii="Arial" w:hAnsi="Arial" w:cs="Arial"/>
          <w:sz w:val="20"/>
          <w:szCs w:val="20"/>
        </w:rPr>
        <w:t>c chưa hoàn thành theo quy đ</w:t>
      </w:r>
      <w:r w:rsidRPr="00D40176">
        <w:rPr>
          <w:rFonts w:ascii="Arial" w:hAnsi="Arial" w:cs="Arial"/>
          <w:sz w:val="20"/>
          <w:szCs w:val="20"/>
        </w:rPr>
        <w:t>ị</w:t>
      </w:r>
      <w:r w:rsidRPr="00D40176">
        <w:rPr>
          <w:rFonts w:ascii="Arial" w:hAnsi="Arial" w:cs="Arial"/>
          <w:sz w:val="20"/>
          <w:szCs w:val="20"/>
        </w:rPr>
        <w:t>nh t</w:t>
      </w:r>
      <w:r w:rsidRPr="00D40176">
        <w:rPr>
          <w:rFonts w:ascii="Arial" w:hAnsi="Arial" w:cs="Arial"/>
          <w:sz w:val="20"/>
          <w:szCs w:val="20"/>
        </w:rPr>
        <w:t>ạ</w:t>
      </w:r>
      <w:r w:rsidRPr="00D40176">
        <w:rPr>
          <w:rFonts w:ascii="Arial" w:hAnsi="Arial" w:cs="Arial"/>
          <w:sz w:val="20"/>
          <w:szCs w:val="20"/>
        </w:rPr>
        <w:t>i Ngh</w:t>
      </w:r>
      <w:r w:rsidRPr="00D40176">
        <w:rPr>
          <w:rFonts w:ascii="Arial" w:hAnsi="Arial" w:cs="Arial"/>
          <w:sz w:val="20"/>
          <w:szCs w:val="20"/>
        </w:rPr>
        <w:t>ị</w:t>
      </w:r>
      <w:r w:rsidRPr="00D40176">
        <w:rPr>
          <w:rFonts w:ascii="Arial" w:hAnsi="Arial" w:cs="Arial"/>
          <w:sz w:val="20"/>
          <w:szCs w:val="20"/>
        </w:rPr>
        <w:t xml:space="preserve"> đ</w:t>
      </w:r>
      <w:r w:rsidRPr="00D40176">
        <w:rPr>
          <w:rFonts w:ascii="Arial" w:hAnsi="Arial" w:cs="Arial"/>
          <w:sz w:val="20"/>
          <w:szCs w:val="20"/>
        </w:rPr>
        <w:t>ị</w:t>
      </w:r>
      <w:r w:rsidRPr="00D40176">
        <w:rPr>
          <w:rFonts w:ascii="Arial" w:hAnsi="Arial" w:cs="Arial"/>
          <w:sz w:val="20"/>
          <w:szCs w:val="20"/>
        </w:rPr>
        <w:t>nh này; trư</w:t>
      </w:r>
      <w:r w:rsidRPr="00D40176">
        <w:rPr>
          <w:rFonts w:ascii="Arial" w:hAnsi="Arial" w:cs="Arial"/>
          <w:sz w:val="20"/>
          <w:szCs w:val="20"/>
        </w:rPr>
        <w:t>ờ</w:t>
      </w:r>
      <w:r w:rsidRPr="00D40176">
        <w:rPr>
          <w:rFonts w:ascii="Arial" w:hAnsi="Arial" w:cs="Arial"/>
          <w:sz w:val="20"/>
          <w:szCs w:val="20"/>
        </w:rPr>
        <w:t>ng h</w:t>
      </w:r>
      <w:r w:rsidRPr="00D40176">
        <w:rPr>
          <w:rFonts w:ascii="Arial" w:hAnsi="Arial" w:cs="Arial"/>
          <w:sz w:val="20"/>
          <w:szCs w:val="20"/>
        </w:rPr>
        <w:t>ợ</w:t>
      </w:r>
      <w:r w:rsidRPr="00D40176">
        <w:rPr>
          <w:rFonts w:ascii="Arial" w:hAnsi="Arial" w:cs="Arial"/>
          <w:sz w:val="20"/>
          <w:szCs w:val="20"/>
        </w:rPr>
        <w:t>p có thay đ</w:t>
      </w:r>
      <w:r w:rsidRPr="00D40176">
        <w:rPr>
          <w:rFonts w:ascii="Arial" w:hAnsi="Arial" w:cs="Arial"/>
          <w:sz w:val="20"/>
          <w:szCs w:val="20"/>
        </w:rPr>
        <w:t>ổ</w:t>
      </w:r>
      <w:r w:rsidRPr="00D40176">
        <w:rPr>
          <w:rFonts w:ascii="Arial" w:hAnsi="Arial" w:cs="Arial"/>
          <w:sz w:val="20"/>
          <w:szCs w:val="20"/>
        </w:rPr>
        <w:t>i v</w:t>
      </w:r>
      <w:r w:rsidRPr="00D40176">
        <w:rPr>
          <w:rFonts w:ascii="Arial" w:hAnsi="Arial" w:cs="Arial"/>
          <w:sz w:val="20"/>
          <w:szCs w:val="20"/>
        </w:rPr>
        <w:t>ề</w:t>
      </w:r>
      <w:r w:rsidRPr="00D40176">
        <w:rPr>
          <w:rFonts w:ascii="Arial" w:hAnsi="Arial" w:cs="Arial"/>
          <w:sz w:val="20"/>
          <w:szCs w:val="20"/>
        </w:rPr>
        <w:t xml:space="preserve"> đ</w:t>
      </w:r>
      <w:r w:rsidRPr="00D40176">
        <w:rPr>
          <w:rFonts w:ascii="Arial" w:hAnsi="Arial" w:cs="Arial"/>
          <w:sz w:val="20"/>
          <w:szCs w:val="20"/>
        </w:rPr>
        <w:t>ố</w:t>
      </w:r>
      <w:r w:rsidRPr="00D40176">
        <w:rPr>
          <w:rFonts w:ascii="Arial" w:hAnsi="Arial" w:cs="Arial"/>
          <w:sz w:val="20"/>
          <w:szCs w:val="20"/>
        </w:rPr>
        <w:t>i tư</w:t>
      </w:r>
      <w:r w:rsidRPr="00D40176">
        <w:rPr>
          <w:rFonts w:ascii="Arial" w:hAnsi="Arial" w:cs="Arial"/>
          <w:sz w:val="20"/>
          <w:szCs w:val="20"/>
        </w:rPr>
        <w:t>ợ</w:t>
      </w:r>
      <w:r w:rsidRPr="00D40176">
        <w:rPr>
          <w:rFonts w:ascii="Arial" w:hAnsi="Arial" w:cs="Arial"/>
          <w:sz w:val="20"/>
          <w:szCs w:val="20"/>
        </w:rPr>
        <w:t>ng th</w:t>
      </w:r>
      <w:r w:rsidRPr="00D40176">
        <w:rPr>
          <w:rFonts w:ascii="Arial" w:hAnsi="Arial" w:cs="Arial"/>
          <w:sz w:val="20"/>
          <w:szCs w:val="20"/>
        </w:rPr>
        <w:t>ự</w:t>
      </w:r>
      <w:r w:rsidRPr="00D40176">
        <w:rPr>
          <w:rFonts w:ascii="Arial" w:hAnsi="Arial" w:cs="Arial"/>
          <w:sz w:val="20"/>
          <w:szCs w:val="20"/>
        </w:rPr>
        <w:t>c hi</w:t>
      </w:r>
      <w:r w:rsidRPr="00D40176">
        <w:rPr>
          <w:rFonts w:ascii="Arial" w:hAnsi="Arial" w:cs="Arial"/>
          <w:sz w:val="20"/>
          <w:szCs w:val="20"/>
        </w:rPr>
        <w:t>ệ</w:t>
      </w:r>
      <w:r w:rsidRPr="00D40176">
        <w:rPr>
          <w:rFonts w:ascii="Arial" w:hAnsi="Arial" w:cs="Arial"/>
          <w:sz w:val="20"/>
          <w:szCs w:val="20"/>
        </w:rPr>
        <w:t>n và th</w:t>
      </w:r>
      <w:r w:rsidRPr="00D40176">
        <w:rPr>
          <w:rFonts w:ascii="Arial" w:hAnsi="Arial" w:cs="Arial"/>
          <w:sz w:val="20"/>
          <w:szCs w:val="20"/>
        </w:rPr>
        <w:t>ẩ</w:t>
      </w:r>
      <w:r w:rsidRPr="00D40176">
        <w:rPr>
          <w:rFonts w:ascii="Arial" w:hAnsi="Arial" w:cs="Arial"/>
          <w:sz w:val="20"/>
          <w:szCs w:val="20"/>
        </w:rPr>
        <w:t>m quy</w:t>
      </w:r>
      <w:r w:rsidRPr="00D40176">
        <w:rPr>
          <w:rFonts w:ascii="Arial" w:hAnsi="Arial" w:cs="Arial"/>
          <w:sz w:val="20"/>
          <w:szCs w:val="20"/>
        </w:rPr>
        <w:t>ề</w:t>
      </w:r>
      <w:r w:rsidRPr="00D40176">
        <w:rPr>
          <w:rFonts w:ascii="Arial" w:hAnsi="Arial" w:cs="Arial"/>
          <w:sz w:val="20"/>
          <w:szCs w:val="20"/>
        </w:rPr>
        <w:t>n quy</w:t>
      </w:r>
      <w:r w:rsidRPr="00D40176">
        <w:rPr>
          <w:rFonts w:ascii="Arial" w:hAnsi="Arial" w:cs="Arial"/>
          <w:sz w:val="20"/>
          <w:szCs w:val="20"/>
        </w:rPr>
        <w:t>ế</w:t>
      </w:r>
      <w:r w:rsidRPr="00D40176">
        <w:rPr>
          <w:rFonts w:ascii="Arial" w:hAnsi="Arial" w:cs="Arial"/>
          <w:sz w:val="20"/>
          <w:szCs w:val="20"/>
        </w:rPr>
        <w:t>t đ</w:t>
      </w:r>
      <w:r w:rsidRPr="00D40176">
        <w:rPr>
          <w:rFonts w:ascii="Arial" w:hAnsi="Arial" w:cs="Arial"/>
          <w:sz w:val="20"/>
          <w:szCs w:val="20"/>
        </w:rPr>
        <w:t>ị</w:t>
      </w:r>
      <w:r w:rsidRPr="00D40176">
        <w:rPr>
          <w:rFonts w:ascii="Arial" w:hAnsi="Arial" w:cs="Arial"/>
          <w:sz w:val="20"/>
          <w:szCs w:val="20"/>
        </w:rPr>
        <w:t>nh thì th</w:t>
      </w:r>
      <w:r w:rsidRPr="00D40176">
        <w:rPr>
          <w:rFonts w:ascii="Arial" w:hAnsi="Arial" w:cs="Arial"/>
          <w:sz w:val="20"/>
          <w:szCs w:val="20"/>
        </w:rPr>
        <w:t>ự</w:t>
      </w:r>
      <w:r w:rsidRPr="00D40176">
        <w:rPr>
          <w:rFonts w:ascii="Arial" w:hAnsi="Arial" w:cs="Arial"/>
          <w:sz w:val="20"/>
          <w:szCs w:val="20"/>
        </w:rPr>
        <w:t>c hi</w:t>
      </w:r>
      <w:r w:rsidRPr="00D40176">
        <w:rPr>
          <w:rFonts w:ascii="Arial" w:hAnsi="Arial" w:cs="Arial"/>
          <w:sz w:val="20"/>
          <w:szCs w:val="20"/>
        </w:rPr>
        <w:t>ệ</w:t>
      </w:r>
      <w:r w:rsidRPr="00D40176">
        <w:rPr>
          <w:rFonts w:ascii="Arial" w:hAnsi="Arial" w:cs="Arial"/>
          <w:sz w:val="20"/>
          <w:szCs w:val="20"/>
        </w:rPr>
        <w:t>n chuy</w:t>
      </w:r>
      <w:r w:rsidRPr="00D40176">
        <w:rPr>
          <w:rFonts w:ascii="Arial" w:hAnsi="Arial" w:cs="Arial"/>
          <w:sz w:val="20"/>
          <w:szCs w:val="20"/>
        </w:rPr>
        <w:t>ể</w:t>
      </w:r>
      <w:r w:rsidRPr="00D40176">
        <w:rPr>
          <w:rFonts w:ascii="Arial" w:hAnsi="Arial" w:cs="Arial"/>
          <w:sz w:val="20"/>
          <w:szCs w:val="20"/>
        </w:rPr>
        <w:t>n giao toàn b</w:t>
      </w:r>
      <w:r w:rsidRPr="00D40176">
        <w:rPr>
          <w:rFonts w:ascii="Arial" w:hAnsi="Arial" w:cs="Arial"/>
          <w:sz w:val="20"/>
          <w:szCs w:val="20"/>
        </w:rPr>
        <w:t>ộ</w:t>
      </w:r>
      <w:r w:rsidRPr="00D40176">
        <w:rPr>
          <w:rFonts w:ascii="Arial" w:hAnsi="Arial" w:cs="Arial"/>
          <w:sz w:val="20"/>
          <w:szCs w:val="20"/>
        </w:rPr>
        <w:t xml:space="preserve"> h</w:t>
      </w:r>
      <w:r w:rsidRPr="00D40176">
        <w:rPr>
          <w:rFonts w:ascii="Arial" w:hAnsi="Arial" w:cs="Arial"/>
          <w:sz w:val="20"/>
          <w:szCs w:val="20"/>
        </w:rPr>
        <w:t>ồ</w:t>
      </w:r>
      <w:r w:rsidRPr="00D40176">
        <w:rPr>
          <w:rFonts w:ascii="Arial" w:hAnsi="Arial" w:cs="Arial"/>
          <w:sz w:val="20"/>
          <w:szCs w:val="20"/>
        </w:rPr>
        <w:t xml:space="preserve"> sơ, tài li</w:t>
      </w:r>
      <w:r w:rsidRPr="00D40176">
        <w:rPr>
          <w:rFonts w:ascii="Arial" w:hAnsi="Arial" w:cs="Arial"/>
          <w:sz w:val="20"/>
          <w:szCs w:val="20"/>
        </w:rPr>
        <w:t>ệ</w:t>
      </w:r>
      <w:r w:rsidRPr="00D40176">
        <w:rPr>
          <w:rFonts w:ascii="Arial" w:hAnsi="Arial" w:cs="Arial"/>
          <w:sz w:val="20"/>
          <w:szCs w:val="20"/>
        </w:rPr>
        <w:t>u, k</w:t>
      </w:r>
      <w:r w:rsidRPr="00D40176">
        <w:rPr>
          <w:rFonts w:ascii="Arial" w:hAnsi="Arial" w:cs="Arial"/>
          <w:sz w:val="20"/>
          <w:szCs w:val="20"/>
        </w:rPr>
        <w:t>ế</w:t>
      </w:r>
      <w:r w:rsidRPr="00D40176">
        <w:rPr>
          <w:rFonts w:ascii="Arial" w:hAnsi="Arial" w:cs="Arial"/>
          <w:sz w:val="20"/>
          <w:szCs w:val="20"/>
        </w:rPr>
        <w:t>t qu</w:t>
      </w:r>
      <w:r w:rsidRPr="00D40176">
        <w:rPr>
          <w:rFonts w:ascii="Arial" w:hAnsi="Arial" w:cs="Arial"/>
          <w:sz w:val="20"/>
          <w:szCs w:val="20"/>
        </w:rPr>
        <w:t>ả</w:t>
      </w:r>
      <w:r w:rsidRPr="00D40176">
        <w:rPr>
          <w:rFonts w:ascii="Arial" w:hAnsi="Arial" w:cs="Arial"/>
          <w:sz w:val="20"/>
          <w:szCs w:val="20"/>
        </w:rPr>
        <w:t xml:space="preserve"> đã th</w:t>
      </w:r>
      <w:r w:rsidRPr="00D40176">
        <w:rPr>
          <w:rFonts w:ascii="Arial" w:hAnsi="Arial" w:cs="Arial"/>
          <w:sz w:val="20"/>
          <w:szCs w:val="20"/>
        </w:rPr>
        <w:t>ự</w:t>
      </w:r>
      <w:r w:rsidRPr="00D40176">
        <w:rPr>
          <w:rFonts w:ascii="Arial" w:hAnsi="Arial" w:cs="Arial"/>
          <w:sz w:val="20"/>
          <w:szCs w:val="20"/>
        </w:rPr>
        <w:t>c hi</w:t>
      </w:r>
      <w:r w:rsidRPr="00D40176">
        <w:rPr>
          <w:rFonts w:ascii="Arial" w:hAnsi="Arial" w:cs="Arial"/>
          <w:sz w:val="20"/>
          <w:szCs w:val="20"/>
        </w:rPr>
        <w:t>ệ</w:t>
      </w:r>
      <w:r w:rsidRPr="00D40176">
        <w:rPr>
          <w:rFonts w:ascii="Arial" w:hAnsi="Arial" w:cs="Arial"/>
          <w:sz w:val="20"/>
          <w:szCs w:val="20"/>
        </w:rPr>
        <w:t>n cho đ</w:t>
      </w:r>
      <w:r w:rsidRPr="00D40176">
        <w:rPr>
          <w:rFonts w:ascii="Arial" w:hAnsi="Arial" w:cs="Arial"/>
          <w:sz w:val="20"/>
          <w:szCs w:val="20"/>
        </w:rPr>
        <w:t>ố</w:t>
      </w:r>
      <w:r w:rsidRPr="00D40176">
        <w:rPr>
          <w:rFonts w:ascii="Arial" w:hAnsi="Arial" w:cs="Arial"/>
          <w:sz w:val="20"/>
          <w:szCs w:val="20"/>
        </w:rPr>
        <w:t>i tư</w:t>
      </w:r>
      <w:r w:rsidRPr="00D40176">
        <w:rPr>
          <w:rFonts w:ascii="Arial" w:hAnsi="Arial" w:cs="Arial"/>
          <w:sz w:val="20"/>
          <w:szCs w:val="20"/>
        </w:rPr>
        <w:t>ợ</w:t>
      </w:r>
      <w:r w:rsidRPr="00D40176">
        <w:rPr>
          <w:rFonts w:ascii="Arial" w:hAnsi="Arial" w:cs="Arial"/>
          <w:sz w:val="20"/>
          <w:szCs w:val="20"/>
        </w:rPr>
        <w:t>ng ti</w:t>
      </w:r>
      <w:r w:rsidRPr="00D40176">
        <w:rPr>
          <w:rFonts w:ascii="Arial" w:hAnsi="Arial" w:cs="Arial"/>
          <w:sz w:val="20"/>
          <w:szCs w:val="20"/>
        </w:rPr>
        <w:t>ế</w:t>
      </w:r>
      <w:r w:rsidRPr="00D40176">
        <w:rPr>
          <w:rFonts w:ascii="Arial" w:hAnsi="Arial" w:cs="Arial"/>
          <w:sz w:val="20"/>
          <w:szCs w:val="20"/>
        </w:rPr>
        <w:t>p nh</w:t>
      </w:r>
      <w:r w:rsidRPr="00D40176">
        <w:rPr>
          <w:rFonts w:ascii="Arial" w:hAnsi="Arial" w:cs="Arial"/>
          <w:sz w:val="20"/>
          <w:szCs w:val="20"/>
        </w:rPr>
        <w:t>ậ</w:t>
      </w:r>
      <w:r w:rsidRPr="00D40176">
        <w:rPr>
          <w:rFonts w:ascii="Arial" w:hAnsi="Arial" w:cs="Arial"/>
          <w:sz w:val="20"/>
          <w:szCs w:val="20"/>
        </w:rPr>
        <w:t>n đ</w:t>
      </w:r>
      <w:r w:rsidRPr="00D40176">
        <w:rPr>
          <w:rFonts w:ascii="Arial" w:hAnsi="Arial" w:cs="Arial"/>
          <w:sz w:val="20"/>
          <w:szCs w:val="20"/>
        </w:rPr>
        <w:t>ể</w:t>
      </w:r>
      <w:r w:rsidRPr="00D40176">
        <w:rPr>
          <w:rFonts w:ascii="Arial" w:hAnsi="Arial" w:cs="Arial"/>
          <w:sz w:val="20"/>
          <w:szCs w:val="20"/>
        </w:rPr>
        <w:t xml:space="preserve"> ti</w:t>
      </w:r>
      <w:r w:rsidRPr="00D40176">
        <w:rPr>
          <w:rFonts w:ascii="Arial" w:hAnsi="Arial" w:cs="Arial"/>
          <w:sz w:val="20"/>
          <w:szCs w:val="20"/>
        </w:rPr>
        <w:t>ế</w:t>
      </w:r>
      <w:r w:rsidRPr="00D40176">
        <w:rPr>
          <w:rFonts w:ascii="Arial" w:hAnsi="Arial" w:cs="Arial"/>
          <w:sz w:val="20"/>
          <w:szCs w:val="20"/>
        </w:rPr>
        <w:t>p t</w:t>
      </w:r>
      <w:r w:rsidRPr="00D40176">
        <w:rPr>
          <w:rFonts w:ascii="Arial" w:hAnsi="Arial" w:cs="Arial"/>
          <w:sz w:val="20"/>
          <w:szCs w:val="20"/>
        </w:rPr>
        <w:t>ụ</w:t>
      </w:r>
      <w:r w:rsidRPr="00D40176">
        <w:rPr>
          <w:rFonts w:ascii="Arial" w:hAnsi="Arial" w:cs="Arial"/>
          <w:sz w:val="20"/>
          <w:szCs w:val="20"/>
        </w:rPr>
        <w:t>c th</w:t>
      </w:r>
      <w:r w:rsidRPr="00D40176">
        <w:rPr>
          <w:rFonts w:ascii="Arial" w:hAnsi="Arial" w:cs="Arial"/>
          <w:sz w:val="20"/>
          <w:szCs w:val="20"/>
        </w:rPr>
        <w:t>ự</w:t>
      </w:r>
      <w:r w:rsidRPr="00D40176">
        <w:rPr>
          <w:rFonts w:ascii="Arial" w:hAnsi="Arial" w:cs="Arial"/>
          <w:sz w:val="20"/>
          <w:szCs w:val="20"/>
        </w:rPr>
        <w:t>c hi</w:t>
      </w:r>
      <w:r w:rsidRPr="00D40176">
        <w:rPr>
          <w:rFonts w:ascii="Arial" w:hAnsi="Arial" w:cs="Arial"/>
          <w:sz w:val="20"/>
          <w:szCs w:val="20"/>
        </w:rPr>
        <w:t>ệ</w:t>
      </w:r>
      <w:r w:rsidRPr="00D40176">
        <w:rPr>
          <w:rFonts w:ascii="Arial" w:hAnsi="Arial" w:cs="Arial"/>
          <w:sz w:val="20"/>
          <w:szCs w:val="20"/>
        </w:rPr>
        <w:t>n, gi</w:t>
      </w:r>
      <w:r w:rsidRPr="00D40176">
        <w:rPr>
          <w:rFonts w:ascii="Arial" w:hAnsi="Arial" w:cs="Arial"/>
          <w:sz w:val="20"/>
          <w:szCs w:val="20"/>
        </w:rPr>
        <w:t>ả</w:t>
      </w:r>
      <w:r w:rsidRPr="00D40176">
        <w:rPr>
          <w:rFonts w:ascii="Arial" w:hAnsi="Arial" w:cs="Arial"/>
          <w:sz w:val="20"/>
          <w:szCs w:val="20"/>
        </w:rPr>
        <w:t>i quy</w:t>
      </w:r>
      <w:r w:rsidRPr="00D40176">
        <w:rPr>
          <w:rFonts w:ascii="Arial" w:hAnsi="Arial" w:cs="Arial"/>
          <w:sz w:val="20"/>
          <w:szCs w:val="20"/>
        </w:rPr>
        <w:t>ế</w:t>
      </w:r>
      <w:r w:rsidRPr="00D40176">
        <w:rPr>
          <w:rFonts w:ascii="Arial" w:hAnsi="Arial" w:cs="Arial"/>
          <w:sz w:val="20"/>
          <w:szCs w:val="20"/>
        </w:rPr>
        <w:t>t theo trình t</w:t>
      </w:r>
      <w:r w:rsidRPr="00D40176">
        <w:rPr>
          <w:rFonts w:ascii="Arial" w:hAnsi="Arial" w:cs="Arial"/>
          <w:sz w:val="20"/>
          <w:szCs w:val="20"/>
        </w:rPr>
        <w:t>ự</w:t>
      </w:r>
      <w:r w:rsidRPr="00D40176">
        <w:rPr>
          <w:rFonts w:ascii="Arial" w:hAnsi="Arial" w:cs="Arial"/>
          <w:sz w:val="20"/>
          <w:szCs w:val="20"/>
        </w:rPr>
        <w:t>, th</w:t>
      </w:r>
      <w:r w:rsidRPr="00D40176">
        <w:rPr>
          <w:rFonts w:ascii="Arial" w:hAnsi="Arial" w:cs="Arial"/>
          <w:sz w:val="20"/>
          <w:szCs w:val="20"/>
        </w:rPr>
        <w:t>ẩ</w:t>
      </w:r>
      <w:r w:rsidRPr="00D40176">
        <w:rPr>
          <w:rFonts w:ascii="Arial" w:hAnsi="Arial" w:cs="Arial"/>
          <w:sz w:val="20"/>
          <w:szCs w:val="20"/>
        </w:rPr>
        <w:t>m quy</w:t>
      </w:r>
      <w:r w:rsidRPr="00D40176">
        <w:rPr>
          <w:rFonts w:ascii="Arial" w:hAnsi="Arial" w:cs="Arial"/>
          <w:sz w:val="20"/>
          <w:szCs w:val="20"/>
        </w:rPr>
        <w:t>ề</w:t>
      </w:r>
      <w:r w:rsidRPr="00D40176">
        <w:rPr>
          <w:rFonts w:ascii="Arial" w:hAnsi="Arial" w:cs="Arial"/>
          <w:sz w:val="20"/>
          <w:szCs w:val="20"/>
        </w:rPr>
        <w:t>n quy đ</w:t>
      </w:r>
      <w:r w:rsidRPr="00D40176">
        <w:rPr>
          <w:rFonts w:ascii="Arial" w:hAnsi="Arial" w:cs="Arial"/>
          <w:sz w:val="20"/>
          <w:szCs w:val="20"/>
        </w:rPr>
        <w:t>ị</w:t>
      </w:r>
      <w:r w:rsidRPr="00D40176">
        <w:rPr>
          <w:rFonts w:ascii="Arial" w:hAnsi="Arial" w:cs="Arial"/>
          <w:sz w:val="20"/>
          <w:szCs w:val="20"/>
        </w:rPr>
        <w:t>nh t</w:t>
      </w:r>
      <w:r w:rsidRPr="00D40176">
        <w:rPr>
          <w:rFonts w:ascii="Arial" w:hAnsi="Arial" w:cs="Arial"/>
          <w:sz w:val="20"/>
          <w:szCs w:val="20"/>
        </w:rPr>
        <w:t>ạ</w:t>
      </w:r>
      <w:r w:rsidRPr="00D40176">
        <w:rPr>
          <w:rFonts w:ascii="Arial" w:hAnsi="Arial" w:cs="Arial"/>
          <w:sz w:val="20"/>
          <w:szCs w:val="20"/>
        </w:rPr>
        <w:t>i Ngh</w:t>
      </w:r>
      <w:r w:rsidRPr="00D40176">
        <w:rPr>
          <w:rFonts w:ascii="Arial" w:hAnsi="Arial" w:cs="Arial"/>
          <w:sz w:val="20"/>
          <w:szCs w:val="20"/>
        </w:rPr>
        <w:t>ị</w:t>
      </w:r>
      <w:r w:rsidRPr="00D40176">
        <w:rPr>
          <w:rFonts w:ascii="Arial" w:hAnsi="Arial" w:cs="Arial"/>
          <w:sz w:val="20"/>
          <w:szCs w:val="20"/>
        </w:rPr>
        <w:t xml:space="preserve"> đ</w:t>
      </w:r>
      <w:r w:rsidRPr="00D40176">
        <w:rPr>
          <w:rFonts w:ascii="Arial" w:hAnsi="Arial" w:cs="Arial"/>
          <w:sz w:val="20"/>
          <w:szCs w:val="20"/>
        </w:rPr>
        <w:t>ị</w:t>
      </w:r>
      <w:r w:rsidRPr="00D40176">
        <w:rPr>
          <w:rFonts w:ascii="Arial" w:hAnsi="Arial" w:cs="Arial"/>
          <w:sz w:val="20"/>
          <w:szCs w:val="20"/>
        </w:rPr>
        <w:t>nh này.</w:t>
      </w:r>
    </w:p>
    <w:p w14:paraId="2DF8DB80" w14:textId="77777777" w:rsidR="002B1027" w:rsidRPr="00D40176" w:rsidRDefault="007E04C2" w:rsidP="006E5ADA">
      <w:pPr>
        <w:adjustRightInd w:val="0"/>
        <w:snapToGrid w:val="0"/>
        <w:spacing w:after="120" w:line="240" w:lineRule="auto"/>
        <w:ind w:firstLine="720"/>
        <w:jc w:val="both"/>
        <w:rPr>
          <w:rFonts w:ascii="Arial" w:hAnsi="Arial" w:cs="Arial"/>
          <w:sz w:val="20"/>
          <w:szCs w:val="20"/>
        </w:rPr>
      </w:pPr>
      <w:r w:rsidRPr="00D40176">
        <w:rPr>
          <w:rFonts w:ascii="Arial" w:hAnsi="Arial" w:cs="Arial"/>
          <w:b/>
          <w:sz w:val="20"/>
          <w:szCs w:val="20"/>
        </w:rPr>
        <w:t>Đi</w:t>
      </w:r>
      <w:r w:rsidRPr="00D40176">
        <w:rPr>
          <w:rFonts w:ascii="Arial" w:hAnsi="Arial" w:cs="Arial"/>
          <w:b/>
          <w:sz w:val="20"/>
          <w:szCs w:val="20"/>
        </w:rPr>
        <w:t>ề</w:t>
      </w:r>
      <w:r w:rsidRPr="00D40176">
        <w:rPr>
          <w:rFonts w:ascii="Arial" w:hAnsi="Arial" w:cs="Arial"/>
          <w:b/>
          <w:sz w:val="20"/>
          <w:szCs w:val="20"/>
        </w:rPr>
        <w:t>u 79. T</w:t>
      </w:r>
      <w:r w:rsidRPr="00D40176">
        <w:rPr>
          <w:rFonts w:ascii="Arial" w:hAnsi="Arial" w:cs="Arial"/>
          <w:b/>
          <w:sz w:val="20"/>
          <w:szCs w:val="20"/>
        </w:rPr>
        <w:t>ổ</w:t>
      </w:r>
      <w:r w:rsidRPr="00D40176">
        <w:rPr>
          <w:rFonts w:ascii="Arial" w:hAnsi="Arial" w:cs="Arial"/>
          <w:b/>
          <w:sz w:val="20"/>
          <w:szCs w:val="20"/>
        </w:rPr>
        <w:t xml:space="preserve"> ch</w:t>
      </w:r>
      <w:r w:rsidRPr="00D40176">
        <w:rPr>
          <w:rFonts w:ascii="Arial" w:hAnsi="Arial" w:cs="Arial"/>
          <w:b/>
          <w:sz w:val="20"/>
          <w:szCs w:val="20"/>
        </w:rPr>
        <w:t>ứ</w:t>
      </w:r>
      <w:r w:rsidRPr="00D40176">
        <w:rPr>
          <w:rFonts w:ascii="Arial" w:hAnsi="Arial" w:cs="Arial"/>
          <w:b/>
          <w:sz w:val="20"/>
          <w:szCs w:val="20"/>
        </w:rPr>
        <w:t>c th</w:t>
      </w:r>
      <w:r w:rsidRPr="00D40176">
        <w:rPr>
          <w:rFonts w:ascii="Arial" w:hAnsi="Arial" w:cs="Arial"/>
          <w:b/>
          <w:sz w:val="20"/>
          <w:szCs w:val="20"/>
        </w:rPr>
        <w:t>ự</w:t>
      </w:r>
      <w:r w:rsidRPr="00D40176">
        <w:rPr>
          <w:rFonts w:ascii="Arial" w:hAnsi="Arial" w:cs="Arial"/>
          <w:b/>
          <w:sz w:val="20"/>
          <w:szCs w:val="20"/>
        </w:rPr>
        <w:t>c hi</w:t>
      </w:r>
      <w:r w:rsidRPr="00D40176">
        <w:rPr>
          <w:rFonts w:ascii="Arial" w:hAnsi="Arial" w:cs="Arial"/>
          <w:b/>
          <w:sz w:val="20"/>
          <w:szCs w:val="20"/>
        </w:rPr>
        <w:t>ệ</w:t>
      </w:r>
      <w:r w:rsidRPr="00D40176">
        <w:rPr>
          <w:rFonts w:ascii="Arial" w:hAnsi="Arial" w:cs="Arial"/>
          <w:b/>
          <w:sz w:val="20"/>
          <w:szCs w:val="20"/>
        </w:rPr>
        <w:t>n</w:t>
      </w:r>
    </w:p>
    <w:p w14:paraId="3F098ECC" w14:textId="77777777" w:rsidR="002B1027" w:rsidRPr="00D40176" w:rsidRDefault="007E04C2" w:rsidP="006E5ADA">
      <w:pPr>
        <w:adjustRightInd w:val="0"/>
        <w:snapToGrid w:val="0"/>
        <w:spacing w:after="120" w:line="240" w:lineRule="auto"/>
        <w:ind w:firstLine="720"/>
        <w:jc w:val="both"/>
        <w:rPr>
          <w:rFonts w:ascii="Arial" w:hAnsi="Arial" w:cs="Arial"/>
          <w:sz w:val="20"/>
          <w:szCs w:val="20"/>
        </w:rPr>
      </w:pPr>
      <w:r w:rsidRPr="00D40176">
        <w:rPr>
          <w:rFonts w:ascii="Arial" w:hAnsi="Arial" w:cs="Arial"/>
          <w:sz w:val="20"/>
          <w:szCs w:val="20"/>
        </w:rPr>
        <w:t>1. Các b</w:t>
      </w:r>
      <w:r w:rsidRPr="00D40176">
        <w:rPr>
          <w:rFonts w:ascii="Arial" w:hAnsi="Arial" w:cs="Arial"/>
          <w:sz w:val="20"/>
          <w:szCs w:val="20"/>
        </w:rPr>
        <w:t>ộ</w:t>
      </w:r>
      <w:r w:rsidRPr="00D40176">
        <w:rPr>
          <w:rFonts w:ascii="Arial" w:hAnsi="Arial" w:cs="Arial"/>
          <w:sz w:val="20"/>
          <w:szCs w:val="20"/>
        </w:rPr>
        <w:t>, cơ quan</w:t>
      </w:r>
      <w:r w:rsidRPr="00D40176">
        <w:rPr>
          <w:rFonts w:ascii="Arial" w:hAnsi="Arial" w:cs="Arial"/>
          <w:sz w:val="20"/>
          <w:szCs w:val="20"/>
        </w:rPr>
        <w:t xml:space="preserve"> trung ương, chính quy</w:t>
      </w:r>
      <w:r w:rsidRPr="00D40176">
        <w:rPr>
          <w:rFonts w:ascii="Arial" w:hAnsi="Arial" w:cs="Arial"/>
          <w:sz w:val="20"/>
          <w:szCs w:val="20"/>
        </w:rPr>
        <w:t>ề</w:t>
      </w:r>
      <w:r w:rsidRPr="00D40176">
        <w:rPr>
          <w:rFonts w:ascii="Arial" w:hAnsi="Arial" w:cs="Arial"/>
          <w:sz w:val="20"/>
          <w:szCs w:val="20"/>
        </w:rPr>
        <w:t>n đ</w:t>
      </w:r>
      <w:r w:rsidRPr="00D40176">
        <w:rPr>
          <w:rFonts w:ascii="Arial" w:hAnsi="Arial" w:cs="Arial"/>
          <w:sz w:val="20"/>
          <w:szCs w:val="20"/>
        </w:rPr>
        <w:t>ị</w:t>
      </w:r>
      <w:r w:rsidRPr="00D40176">
        <w:rPr>
          <w:rFonts w:ascii="Arial" w:hAnsi="Arial" w:cs="Arial"/>
          <w:sz w:val="20"/>
          <w:szCs w:val="20"/>
        </w:rPr>
        <w:t>a phương có trách nhi</w:t>
      </w:r>
      <w:r w:rsidRPr="00D40176">
        <w:rPr>
          <w:rFonts w:ascii="Arial" w:hAnsi="Arial" w:cs="Arial"/>
          <w:sz w:val="20"/>
          <w:szCs w:val="20"/>
        </w:rPr>
        <w:t>ệ</w:t>
      </w:r>
      <w:r w:rsidRPr="00D40176">
        <w:rPr>
          <w:rFonts w:ascii="Arial" w:hAnsi="Arial" w:cs="Arial"/>
          <w:sz w:val="20"/>
          <w:szCs w:val="20"/>
        </w:rPr>
        <w:t>m:</w:t>
      </w:r>
    </w:p>
    <w:p w14:paraId="6CB80505" w14:textId="77777777" w:rsidR="002B1027" w:rsidRPr="00D40176" w:rsidRDefault="007E04C2" w:rsidP="006E5ADA">
      <w:pPr>
        <w:adjustRightInd w:val="0"/>
        <w:snapToGrid w:val="0"/>
        <w:spacing w:after="120" w:line="240" w:lineRule="auto"/>
        <w:ind w:firstLine="720"/>
        <w:jc w:val="both"/>
        <w:rPr>
          <w:rFonts w:ascii="Arial" w:hAnsi="Arial" w:cs="Arial"/>
          <w:sz w:val="20"/>
          <w:szCs w:val="20"/>
        </w:rPr>
      </w:pPr>
      <w:r w:rsidRPr="00D40176">
        <w:rPr>
          <w:rFonts w:ascii="Arial" w:hAnsi="Arial" w:cs="Arial"/>
          <w:sz w:val="20"/>
          <w:szCs w:val="20"/>
        </w:rPr>
        <w:t>a) T</w:t>
      </w:r>
      <w:r w:rsidRPr="00D40176">
        <w:rPr>
          <w:rFonts w:ascii="Arial" w:hAnsi="Arial" w:cs="Arial"/>
          <w:sz w:val="20"/>
          <w:szCs w:val="20"/>
        </w:rPr>
        <w:t>ổ</w:t>
      </w:r>
      <w:r w:rsidRPr="00D40176">
        <w:rPr>
          <w:rFonts w:ascii="Arial" w:hAnsi="Arial" w:cs="Arial"/>
          <w:sz w:val="20"/>
          <w:szCs w:val="20"/>
        </w:rPr>
        <w:t xml:space="preserve"> ch</w:t>
      </w:r>
      <w:r w:rsidRPr="00D40176">
        <w:rPr>
          <w:rFonts w:ascii="Arial" w:hAnsi="Arial" w:cs="Arial"/>
          <w:sz w:val="20"/>
          <w:szCs w:val="20"/>
        </w:rPr>
        <w:t>ứ</w:t>
      </w:r>
      <w:r w:rsidRPr="00D40176">
        <w:rPr>
          <w:rFonts w:ascii="Arial" w:hAnsi="Arial" w:cs="Arial"/>
          <w:sz w:val="20"/>
          <w:szCs w:val="20"/>
        </w:rPr>
        <w:t>c tri</w:t>
      </w:r>
      <w:r w:rsidRPr="00D40176">
        <w:rPr>
          <w:rFonts w:ascii="Arial" w:hAnsi="Arial" w:cs="Arial"/>
          <w:sz w:val="20"/>
          <w:szCs w:val="20"/>
        </w:rPr>
        <w:t>ể</w:t>
      </w:r>
      <w:r w:rsidRPr="00D40176">
        <w:rPr>
          <w:rFonts w:ascii="Arial" w:hAnsi="Arial" w:cs="Arial"/>
          <w:sz w:val="20"/>
          <w:szCs w:val="20"/>
        </w:rPr>
        <w:t>n khai Ngh</w:t>
      </w:r>
      <w:r w:rsidRPr="00D40176">
        <w:rPr>
          <w:rFonts w:ascii="Arial" w:hAnsi="Arial" w:cs="Arial"/>
          <w:sz w:val="20"/>
          <w:szCs w:val="20"/>
        </w:rPr>
        <w:t>ị</w:t>
      </w:r>
      <w:r w:rsidRPr="00D40176">
        <w:rPr>
          <w:rFonts w:ascii="Arial" w:hAnsi="Arial" w:cs="Arial"/>
          <w:sz w:val="20"/>
          <w:szCs w:val="20"/>
        </w:rPr>
        <w:t xml:space="preserve"> đ</w:t>
      </w:r>
      <w:r w:rsidRPr="00D40176">
        <w:rPr>
          <w:rFonts w:ascii="Arial" w:hAnsi="Arial" w:cs="Arial"/>
          <w:sz w:val="20"/>
          <w:szCs w:val="20"/>
        </w:rPr>
        <w:t>ị</w:t>
      </w:r>
      <w:r w:rsidRPr="00D40176">
        <w:rPr>
          <w:rFonts w:ascii="Arial" w:hAnsi="Arial" w:cs="Arial"/>
          <w:sz w:val="20"/>
          <w:szCs w:val="20"/>
        </w:rPr>
        <w:t>nh này; rà soát các văn b</w:t>
      </w:r>
      <w:r w:rsidRPr="00D40176">
        <w:rPr>
          <w:rFonts w:ascii="Arial" w:hAnsi="Arial" w:cs="Arial"/>
          <w:sz w:val="20"/>
          <w:szCs w:val="20"/>
        </w:rPr>
        <w:t>ả</w:t>
      </w:r>
      <w:r w:rsidRPr="00D40176">
        <w:rPr>
          <w:rFonts w:ascii="Arial" w:hAnsi="Arial" w:cs="Arial"/>
          <w:sz w:val="20"/>
          <w:szCs w:val="20"/>
        </w:rPr>
        <w:t>n quy ph</w:t>
      </w:r>
      <w:r w:rsidRPr="00D40176">
        <w:rPr>
          <w:rFonts w:ascii="Arial" w:hAnsi="Arial" w:cs="Arial"/>
          <w:sz w:val="20"/>
          <w:szCs w:val="20"/>
        </w:rPr>
        <w:t>ạ</w:t>
      </w:r>
      <w:r w:rsidRPr="00D40176">
        <w:rPr>
          <w:rFonts w:ascii="Arial" w:hAnsi="Arial" w:cs="Arial"/>
          <w:sz w:val="20"/>
          <w:szCs w:val="20"/>
        </w:rPr>
        <w:t>m pháp lu</w:t>
      </w:r>
      <w:r w:rsidRPr="00D40176">
        <w:rPr>
          <w:rFonts w:ascii="Arial" w:hAnsi="Arial" w:cs="Arial"/>
          <w:sz w:val="20"/>
          <w:szCs w:val="20"/>
        </w:rPr>
        <w:t>ậ</w:t>
      </w:r>
      <w:r w:rsidRPr="00D40176">
        <w:rPr>
          <w:rFonts w:ascii="Arial" w:hAnsi="Arial" w:cs="Arial"/>
          <w:sz w:val="20"/>
          <w:szCs w:val="20"/>
        </w:rPr>
        <w:t>t do mình ban hành không phù h</w:t>
      </w:r>
      <w:r w:rsidRPr="00D40176">
        <w:rPr>
          <w:rFonts w:ascii="Arial" w:hAnsi="Arial" w:cs="Arial"/>
          <w:sz w:val="20"/>
          <w:szCs w:val="20"/>
        </w:rPr>
        <w:t>ợ</w:t>
      </w:r>
      <w:r w:rsidRPr="00D40176">
        <w:rPr>
          <w:rFonts w:ascii="Arial" w:hAnsi="Arial" w:cs="Arial"/>
          <w:sz w:val="20"/>
          <w:szCs w:val="20"/>
        </w:rPr>
        <w:t>p v</w:t>
      </w:r>
      <w:r w:rsidRPr="00D40176">
        <w:rPr>
          <w:rFonts w:ascii="Arial" w:hAnsi="Arial" w:cs="Arial"/>
          <w:sz w:val="20"/>
          <w:szCs w:val="20"/>
        </w:rPr>
        <w:t>ớ</w:t>
      </w:r>
      <w:r w:rsidRPr="00D40176">
        <w:rPr>
          <w:rFonts w:ascii="Arial" w:hAnsi="Arial" w:cs="Arial"/>
          <w:sz w:val="20"/>
          <w:szCs w:val="20"/>
        </w:rPr>
        <w:t>i quy đ</w:t>
      </w:r>
      <w:r w:rsidRPr="00D40176">
        <w:rPr>
          <w:rFonts w:ascii="Arial" w:hAnsi="Arial" w:cs="Arial"/>
          <w:sz w:val="20"/>
          <w:szCs w:val="20"/>
        </w:rPr>
        <w:t>ị</w:t>
      </w:r>
      <w:r w:rsidRPr="00D40176">
        <w:rPr>
          <w:rFonts w:ascii="Arial" w:hAnsi="Arial" w:cs="Arial"/>
          <w:sz w:val="20"/>
          <w:szCs w:val="20"/>
        </w:rPr>
        <w:t>nh c</w:t>
      </w:r>
      <w:r w:rsidRPr="00D40176">
        <w:rPr>
          <w:rFonts w:ascii="Arial" w:hAnsi="Arial" w:cs="Arial"/>
          <w:sz w:val="20"/>
          <w:szCs w:val="20"/>
        </w:rPr>
        <w:t>ủ</w:t>
      </w:r>
      <w:r w:rsidRPr="00D40176">
        <w:rPr>
          <w:rFonts w:ascii="Arial" w:hAnsi="Arial" w:cs="Arial"/>
          <w:sz w:val="20"/>
          <w:szCs w:val="20"/>
        </w:rPr>
        <w:t>a Lu</w:t>
      </w:r>
      <w:r w:rsidRPr="00D40176">
        <w:rPr>
          <w:rFonts w:ascii="Arial" w:hAnsi="Arial" w:cs="Arial"/>
          <w:sz w:val="20"/>
          <w:szCs w:val="20"/>
        </w:rPr>
        <w:t>ậ</w:t>
      </w:r>
      <w:r w:rsidRPr="00D40176">
        <w:rPr>
          <w:rFonts w:ascii="Arial" w:hAnsi="Arial" w:cs="Arial"/>
          <w:sz w:val="20"/>
          <w:szCs w:val="20"/>
        </w:rPr>
        <w:t>t Qu</w:t>
      </w:r>
      <w:r w:rsidRPr="00D40176">
        <w:rPr>
          <w:rFonts w:ascii="Arial" w:hAnsi="Arial" w:cs="Arial"/>
          <w:sz w:val="20"/>
          <w:szCs w:val="20"/>
        </w:rPr>
        <w:t>ả</w:t>
      </w:r>
      <w:r w:rsidRPr="00D40176">
        <w:rPr>
          <w:rFonts w:ascii="Arial" w:hAnsi="Arial" w:cs="Arial"/>
          <w:sz w:val="20"/>
          <w:szCs w:val="20"/>
        </w:rPr>
        <w:t>n lý, s</w:t>
      </w:r>
      <w:r w:rsidRPr="00D40176">
        <w:rPr>
          <w:rFonts w:ascii="Arial" w:hAnsi="Arial" w:cs="Arial"/>
          <w:sz w:val="20"/>
          <w:szCs w:val="20"/>
        </w:rPr>
        <w:t>ử</w:t>
      </w:r>
      <w:r w:rsidRPr="00D40176">
        <w:rPr>
          <w:rFonts w:ascii="Arial" w:hAnsi="Arial" w:cs="Arial"/>
          <w:sz w:val="20"/>
          <w:szCs w:val="20"/>
        </w:rPr>
        <w:t xml:space="preserve"> d</w:t>
      </w:r>
      <w:r w:rsidRPr="00D40176">
        <w:rPr>
          <w:rFonts w:ascii="Arial" w:hAnsi="Arial" w:cs="Arial"/>
          <w:sz w:val="20"/>
          <w:szCs w:val="20"/>
        </w:rPr>
        <w:t>ụ</w:t>
      </w:r>
      <w:r w:rsidRPr="00D40176">
        <w:rPr>
          <w:rFonts w:ascii="Arial" w:hAnsi="Arial" w:cs="Arial"/>
          <w:sz w:val="20"/>
          <w:szCs w:val="20"/>
        </w:rPr>
        <w:t>ng tài s</w:t>
      </w:r>
      <w:r w:rsidRPr="00D40176">
        <w:rPr>
          <w:rFonts w:ascii="Arial" w:hAnsi="Arial" w:cs="Arial"/>
          <w:sz w:val="20"/>
          <w:szCs w:val="20"/>
        </w:rPr>
        <w:t>ả</w:t>
      </w:r>
      <w:r w:rsidRPr="00D40176">
        <w:rPr>
          <w:rFonts w:ascii="Arial" w:hAnsi="Arial" w:cs="Arial"/>
          <w:sz w:val="20"/>
          <w:szCs w:val="20"/>
        </w:rPr>
        <w:t>n công s</w:t>
      </w:r>
      <w:r w:rsidRPr="00D40176">
        <w:rPr>
          <w:rFonts w:ascii="Arial" w:hAnsi="Arial" w:cs="Arial"/>
          <w:sz w:val="20"/>
          <w:szCs w:val="20"/>
        </w:rPr>
        <w:t>ố</w:t>
      </w:r>
      <w:r w:rsidRPr="00D40176">
        <w:rPr>
          <w:rFonts w:ascii="Arial" w:hAnsi="Arial" w:cs="Arial"/>
          <w:sz w:val="20"/>
          <w:szCs w:val="20"/>
        </w:rPr>
        <w:t xml:space="preserve"> 15/2017/QH14 đã đư</w:t>
      </w:r>
      <w:r w:rsidRPr="00D40176">
        <w:rPr>
          <w:rFonts w:ascii="Arial" w:hAnsi="Arial" w:cs="Arial"/>
          <w:sz w:val="20"/>
          <w:szCs w:val="20"/>
        </w:rPr>
        <w:t>ợ</w:t>
      </w:r>
      <w:r w:rsidRPr="00D40176">
        <w:rPr>
          <w:rFonts w:ascii="Arial" w:hAnsi="Arial" w:cs="Arial"/>
          <w:sz w:val="20"/>
          <w:szCs w:val="20"/>
        </w:rPr>
        <w:t>c s</w:t>
      </w:r>
      <w:r w:rsidRPr="00D40176">
        <w:rPr>
          <w:rFonts w:ascii="Arial" w:hAnsi="Arial" w:cs="Arial"/>
          <w:sz w:val="20"/>
          <w:szCs w:val="20"/>
        </w:rPr>
        <w:t>ử</w:t>
      </w:r>
      <w:r w:rsidRPr="00D40176">
        <w:rPr>
          <w:rFonts w:ascii="Arial" w:hAnsi="Arial" w:cs="Arial"/>
          <w:sz w:val="20"/>
          <w:szCs w:val="20"/>
        </w:rPr>
        <w:t>a đ</w:t>
      </w:r>
      <w:r w:rsidRPr="00D40176">
        <w:rPr>
          <w:rFonts w:ascii="Arial" w:hAnsi="Arial" w:cs="Arial"/>
          <w:sz w:val="20"/>
          <w:szCs w:val="20"/>
        </w:rPr>
        <w:t>ổ</w:t>
      </w:r>
      <w:r w:rsidRPr="00D40176">
        <w:rPr>
          <w:rFonts w:ascii="Arial" w:hAnsi="Arial" w:cs="Arial"/>
          <w:sz w:val="20"/>
          <w:szCs w:val="20"/>
        </w:rPr>
        <w:t>i, b</w:t>
      </w:r>
      <w:r w:rsidRPr="00D40176">
        <w:rPr>
          <w:rFonts w:ascii="Arial" w:hAnsi="Arial" w:cs="Arial"/>
          <w:sz w:val="20"/>
          <w:szCs w:val="20"/>
        </w:rPr>
        <w:t>ổ</w:t>
      </w:r>
      <w:r w:rsidRPr="00D40176">
        <w:rPr>
          <w:rFonts w:ascii="Arial" w:hAnsi="Arial" w:cs="Arial"/>
          <w:sz w:val="20"/>
          <w:szCs w:val="20"/>
        </w:rPr>
        <w:t xml:space="preserve"> sung m</w:t>
      </w:r>
      <w:r w:rsidRPr="00D40176">
        <w:rPr>
          <w:rFonts w:ascii="Arial" w:hAnsi="Arial" w:cs="Arial"/>
          <w:sz w:val="20"/>
          <w:szCs w:val="20"/>
        </w:rPr>
        <w:t>ộ</w:t>
      </w:r>
      <w:r w:rsidRPr="00D40176">
        <w:rPr>
          <w:rFonts w:ascii="Arial" w:hAnsi="Arial" w:cs="Arial"/>
          <w:sz w:val="20"/>
          <w:szCs w:val="20"/>
        </w:rPr>
        <w:t xml:space="preserve">t </w:t>
      </w:r>
      <w:r w:rsidRPr="00D40176">
        <w:rPr>
          <w:rFonts w:ascii="Arial" w:hAnsi="Arial" w:cs="Arial"/>
          <w:sz w:val="20"/>
          <w:szCs w:val="20"/>
        </w:rPr>
        <w:t>s</w:t>
      </w:r>
      <w:r w:rsidRPr="00D40176">
        <w:rPr>
          <w:rFonts w:ascii="Arial" w:hAnsi="Arial" w:cs="Arial"/>
          <w:sz w:val="20"/>
          <w:szCs w:val="20"/>
        </w:rPr>
        <w:t>ố</w:t>
      </w:r>
      <w:r w:rsidRPr="00D40176">
        <w:rPr>
          <w:rFonts w:ascii="Arial" w:hAnsi="Arial" w:cs="Arial"/>
          <w:sz w:val="20"/>
          <w:szCs w:val="20"/>
        </w:rPr>
        <w:t xml:space="preserve"> đi</w:t>
      </w:r>
      <w:r w:rsidRPr="00D40176">
        <w:rPr>
          <w:rFonts w:ascii="Arial" w:hAnsi="Arial" w:cs="Arial"/>
          <w:sz w:val="20"/>
          <w:szCs w:val="20"/>
        </w:rPr>
        <w:t>ề</w:t>
      </w:r>
      <w:r w:rsidRPr="00D40176">
        <w:rPr>
          <w:rFonts w:ascii="Arial" w:hAnsi="Arial" w:cs="Arial"/>
          <w:sz w:val="20"/>
          <w:szCs w:val="20"/>
        </w:rPr>
        <w:t>u theo Lu</w:t>
      </w:r>
      <w:r w:rsidRPr="00D40176">
        <w:rPr>
          <w:rFonts w:ascii="Arial" w:hAnsi="Arial" w:cs="Arial"/>
          <w:sz w:val="20"/>
          <w:szCs w:val="20"/>
        </w:rPr>
        <w:t>ậ</w:t>
      </w:r>
      <w:r w:rsidRPr="00D40176">
        <w:rPr>
          <w:rFonts w:ascii="Arial" w:hAnsi="Arial" w:cs="Arial"/>
          <w:sz w:val="20"/>
          <w:szCs w:val="20"/>
        </w:rPr>
        <w:t>t s</w:t>
      </w:r>
      <w:r w:rsidRPr="00D40176">
        <w:rPr>
          <w:rFonts w:ascii="Arial" w:hAnsi="Arial" w:cs="Arial"/>
          <w:sz w:val="20"/>
          <w:szCs w:val="20"/>
        </w:rPr>
        <w:t>ố</w:t>
      </w:r>
      <w:r w:rsidRPr="00D40176">
        <w:rPr>
          <w:rFonts w:ascii="Arial" w:hAnsi="Arial" w:cs="Arial"/>
          <w:sz w:val="20"/>
          <w:szCs w:val="20"/>
        </w:rPr>
        <w:t xml:space="preserve"> 64/2020/QH14, Lu</w:t>
      </w:r>
      <w:r w:rsidRPr="00D40176">
        <w:rPr>
          <w:rFonts w:ascii="Arial" w:hAnsi="Arial" w:cs="Arial"/>
          <w:sz w:val="20"/>
          <w:szCs w:val="20"/>
        </w:rPr>
        <w:t>ậ</w:t>
      </w:r>
      <w:r w:rsidRPr="00D40176">
        <w:rPr>
          <w:rFonts w:ascii="Arial" w:hAnsi="Arial" w:cs="Arial"/>
          <w:sz w:val="20"/>
          <w:szCs w:val="20"/>
        </w:rPr>
        <w:t>t s</w:t>
      </w:r>
      <w:r w:rsidRPr="00D40176">
        <w:rPr>
          <w:rFonts w:ascii="Arial" w:hAnsi="Arial" w:cs="Arial"/>
          <w:sz w:val="20"/>
          <w:szCs w:val="20"/>
        </w:rPr>
        <w:t>ố</w:t>
      </w:r>
      <w:r w:rsidRPr="00D40176">
        <w:rPr>
          <w:rFonts w:ascii="Arial" w:hAnsi="Arial" w:cs="Arial"/>
          <w:sz w:val="20"/>
          <w:szCs w:val="20"/>
        </w:rPr>
        <w:t xml:space="preserve"> 07/2022/QH15, Lu</w:t>
      </w:r>
      <w:r w:rsidRPr="00D40176">
        <w:rPr>
          <w:rFonts w:ascii="Arial" w:hAnsi="Arial" w:cs="Arial"/>
          <w:sz w:val="20"/>
          <w:szCs w:val="20"/>
        </w:rPr>
        <w:t>ậ</w:t>
      </w:r>
      <w:r w:rsidRPr="00D40176">
        <w:rPr>
          <w:rFonts w:ascii="Arial" w:hAnsi="Arial" w:cs="Arial"/>
          <w:sz w:val="20"/>
          <w:szCs w:val="20"/>
        </w:rPr>
        <w:t>t s</w:t>
      </w:r>
      <w:r w:rsidRPr="00D40176">
        <w:rPr>
          <w:rFonts w:ascii="Arial" w:hAnsi="Arial" w:cs="Arial"/>
          <w:sz w:val="20"/>
          <w:szCs w:val="20"/>
        </w:rPr>
        <w:t>ố</w:t>
      </w:r>
      <w:r w:rsidRPr="00D40176">
        <w:rPr>
          <w:rFonts w:ascii="Arial" w:hAnsi="Arial" w:cs="Arial"/>
          <w:sz w:val="20"/>
          <w:szCs w:val="20"/>
        </w:rPr>
        <w:t xml:space="preserve"> 24/2023/QH15, Lu</w:t>
      </w:r>
      <w:r w:rsidRPr="00D40176">
        <w:rPr>
          <w:rFonts w:ascii="Arial" w:hAnsi="Arial" w:cs="Arial"/>
          <w:sz w:val="20"/>
          <w:szCs w:val="20"/>
        </w:rPr>
        <w:t>ậ</w:t>
      </w:r>
      <w:r w:rsidRPr="00D40176">
        <w:rPr>
          <w:rFonts w:ascii="Arial" w:hAnsi="Arial" w:cs="Arial"/>
          <w:sz w:val="20"/>
          <w:szCs w:val="20"/>
        </w:rPr>
        <w:t>t s</w:t>
      </w:r>
      <w:r w:rsidRPr="00D40176">
        <w:rPr>
          <w:rFonts w:ascii="Arial" w:hAnsi="Arial" w:cs="Arial"/>
          <w:sz w:val="20"/>
          <w:szCs w:val="20"/>
        </w:rPr>
        <w:t>ố</w:t>
      </w:r>
      <w:r w:rsidRPr="00D40176">
        <w:rPr>
          <w:rFonts w:ascii="Arial" w:hAnsi="Arial" w:cs="Arial"/>
          <w:sz w:val="20"/>
          <w:szCs w:val="20"/>
        </w:rPr>
        <w:t xml:space="preserve"> 31/2024/QH15, Lu</w:t>
      </w:r>
      <w:r w:rsidRPr="00D40176">
        <w:rPr>
          <w:rFonts w:ascii="Arial" w:hAnsi="Arial" w:cs="Arial"/>
          <w:sz w:val="20"/>
          <w:szCs w:val="20"/>
        </w:rPr>
        <w:t>ậ</w:t>
      </w:r>
      <w:r w:rsidRPr="00D40176">
        <w:rPr>
          <w:rFonts w:ascii="Arial" w:hAnsi="Arial" w:cs="Arial"/>
          <w:sz w:val="20"/>
          <w:szCs w:val="20"/>
        </w:rPr>
        <w:t>t s</w:t>
      </w:r>
      <w:r w:rsidRPr="00D40176">
        <w:rPr>
          <w:rFonts w:ascii="Arial" w:hAnsi="Arial" w:cs="Arial"/>
          <w:sz w:val="20"/>
          <w:szCs w:val="20"/>
        </w:rPr>
        <w:t>ố</w:t>
      </w:r>
      <w:r w:rsidRPr="00D40176">
        <w:rPr>
          <w:rFonts w:ascii="Arial" w:hAnsi="Arial" w:cs="Arial"/>
          <w:sz w:val="20"/>
          <w:szCs w:val="20"/>
        </w:rPr>
        <w:t xml:space="preserve"> 43/2024/QH15, Lu</w:t>
      </w:r>
      <w:r w:rsidRPr="00D40176">
        <w:rPr>
          <w:rFonts w:ascii="Arial" w:hAnsi="Arial" w:cs="Arial"/>
          <w:sz w:val="20"/>
          <w:szCs w:val="20"/>
        </w:rPr>
        <w:t>ậ</w:t>
      </w:r>
      <w:r w:rsidRPr="00D40176">
        <w:rPr>
          <w:rFonts w:ascii="Arial" w:hAnsi="Arial" w:cs="Arial"/>
          <w:sz w:val="20"/>
          <w:szCs w:val="20"/>
        </w:rPr>
        <w:t>t s</w:t>
      </w:r>
      <w:r w:rsidRPr="00D40176">
        <w:rPr>
          <w:rFonts w:ascii="Arial" w:hAnsi="Arial" w:cs="Arial"/>
          <w:sz w:val="20"/>
          <w:szCs w:val="20"/>
        </w:rPr>
        <w:t>ố</w:t>
      </w:r>
      <w:r w:rsidRPr="00D40176">
        <w:rPr>
          <w:rFonts w:ascii="Arial" w:hAnsi="Arial" w:cs="Arial"/>
          <w:sz w:val="20"/>
          <w:szCs w:val="20"/>
        </w:rPr>
        <w:t xml:space="preserve"> 56/2024/QH15, Lu</w:t>
      </w:r>
      <w:r w:rsidRPr="00D40176">
        <w:rPr>
          <w:rFonts w:ascii="Arial" w:hAnsi="Arial" w:cs="Arial"/>
          <w:sz w:val="20"/>
          <w:szCs w:val="20"/>
        </w:rPr>
        <w:t>ậ</w:t>
      </w:r>
      <w:r w:rsidRPr="00D40176">
        <w:rPr>
          <w:rFonts w:ascii="Arial" w:hAnsi="Arial" w:cs="Arial"/>
          <w:sz w:val="20"/>
          <w:szCs w:val="20"/>
        </w:rPr>
        <w:t>t s</w:t>
      </w:r>
      <w:r w:rsidRPr="00D40176">
        <w:rPr>
          <w:rFonts w:ascii="Arial" w:hAnsi="Arial" w:cs="Arial"/>
          <w:sz w:val="20"/>
          <w:szCs w:val="20"/>
        </w:rPr>
        <w:t>ố</w:t>
      </w:r>
      <w:r w:rsidRPr="00D40176">
        <w:rPr>
          <w:rFonts w:ascii="Arial" w:hAnsi="Arial" w:cs="Arial"/>
          <w:sz w:val="20"/>
          <w:szCs w:val="20"/>
        </w:rPr>
        <w:t xml:space="preserve"> 90/2025/QH15 và Ngh</w:t>
      </w:r>
      <w:r w:rsidRPr="00D40176">
        <w:rPr>
          <w:rFonts w:ascii="Arial" w:hAnsi="Arial" w:cs="Arial"/>
          <w:sz w:val="20"/>
          <w:szCs w:val="20"/>
        </w:rPr>
        <w:t>ị</w:t>
      </w:r>
      <w:r w:rsidRPr="00D40176">
        <w:rPr>
          <w:rFonts w:ascii="Arial" w:hAnsi="Arial" w:cs="Arial"/>
          <w:sz w:val="20"/>
          <w:szCs w:val="20"/>
        </w:rPr>
        <w:t xml:space="preserve"> đ</w:t>
      </w:r>
      <w:r w:rsidRPr="00D40176">
        <w:rPr>
          <w:rFonts w:ascii="Arial" w:hAnsi="Arial" w:cs="Arial"/>
          <w:sz w:val="20"/>
          <w:szCs w:val="20"/>
        </w:rPr>
        <w:t>ị</w:t>
      </w:r>
      <w:r w:rsidRPr="00D40176">
        <w:rPr>
          <w:rFonts w:ascii="Arial" w:hAnsi="Arial" w:cs="Arial"/>
          <w:sz w:val="20"/>
          <w:szCs w:val="20"/>
        </w:rPr>
        <w:t>nh này đ</w:t>
      </w:r>
      <w:r w:rsidRPr="00D40176">
        <w:rPr>
          <w:rFonts w:ascii="Arial" w:hAnsi="Arial" w:cs="Arial"/>
          <w:sz w:val="20"/>
          <w:szCs w:val="20"/>
        </w:rPr>
        <w:t>ể</w:t>
      </w:r>
      <w:r w:rsidRPr="00D40176">
        <w:rPr>
          <w:rFonts w:ascii="Arial" w:hAnsi="Arial" w:cs="Arial"/>
          <w:sz w:val="20"/>
          <w:szCs w:val="20"/>
        </w:rPr>
        <w:t xml:space="preserve"> bãi b</w:t>
      </w:r>
      <w:r w:rsidRPr="00D40176">
        <w:rPr>
          <w:rFonts w:ascii="Arial" w:hAnsi="Arial" w:cs="Arial"/>
          <w:sz w:val="20"/>
          <w:szCs w:val="20"/>
        </w:rPr>
        <w:t>ỏ</w:t>
      </w:r>
      <w:r w:rsidRPr="00D40176">
        <w:rPr>
          <w:rFonts w:ascii="Arial" w:hAnsi="Arial" w:cs="Arial"/>
          <w:sz w:val="20"/>
          <w:szCs w:val="20"/>
        </w:rPr>
        <w:t>, s</w:t>
      </w:r>
      <w:r w:rsidRPr="00D40176">
        <w:rPr>
          <w:rFonts w:ascii="Arial" w:hAnsi="Arial" w:cs="Arial"/>
          <w:sz w:val="20"/>
          <w:szCs w:val="20"/>
        </w:rPr>
        <w:t>ử</w:t>
      </w:r>
      <w:r w:rsidRPr="00D40176">
        <w:rPr>
          <w:rFonts w:ascii="Arial" w:hAnsi="Arial" w:cs="Arial"/>
          <w:sz w:val="20"/>
          <w:szCs w:val="20"/>
        </w:rPr>
        <w:t>a đ</w:t>
      </w:r>
      <w:r w:rsidRPr="00D40176">
        <w:rPr>
          <w:rFonts w:ascii="Arial" w:hAnsi="Arial" w:cs="Arial"/>
          <w:sz w:val="20"/>
          <w:szCs w:val="20"/>
        </w:rPr>
        <w:t>ổ</w:t>
      </w:r>
      <w:r w:rsidRPr="00D40176">
        <w:rPr>
          <w:rFonts w:ascii="Arial" w:hAnsi="Arial" w:cs="Arial"/>
          <w:sz w:val="20"/>
          <w:szCs w:val="20"/>
        </w:rPr>
        <w:t>i, b</w:t>
      </w:r>
      <w:r w:rsidRPr="00D40176">
        <w:rPr>
          <w:rFonts w:ascii="Arial" w:hAnsi="Arial" w:cs="Arial"/>
          <w:sz w:val="20"/>
          <w:szCs w:val="20"/>
        </w:rPr>
        <w:t>ổ</w:t>
      </w:r>
      <w:r w:rsidRPr="00D40176">
        <w:rPr>
          <w:rFonts w:ascii="Arial" w:hAnsi="Arial" w:cs="Arial"/>
          <w:sz w:val="20"/>
          <w:szCs w:val="20"/>
        </w:rPr>
        <w:t xml:space="preserve"> sung, thay th</w:t>
      </w:r>
      <w:r w:rsidRPr="00D40176">
        <w:rPr>
          <w:rFonts w:ascii="Arial" w:hAnsi="Arial" w:cs="Arial"/>
          <w:sz w:val="20"/>
          <w:szCs w:val="20"/>
        </w:rPr>
        <w:t>ế</w:t>
      </w:r>
      <w:r w:rsidRPr="00D40176">
        <w:rPr>
          <w:rFonts w:ascii="Arial" w:hAnsi="Arial" w:cs="Arial"/>
          <w:sz w:val="20"/>
          <w:szCs w:val="20"/>
        </w:rPr>
        <w:t xml:space="preserve"> cho phù h</w:t>
      </w:r>
      <w:r w:rsidRPr="00D40176">
        <w:rPr>
          <w:rFonts w:ascii="Arial" w:hAnsi="Arial" w:cs="Arial"/>
          <w:sz w:val="20"/>
          <w:szCs w:val="20"/>
        </w:rPr>
        <w:t>ợ</w:t>
      </w:r>
      <w:r w:rsidRPr="00D40176">
        <w:rPr>
          <w:rFonts w:ascii="Arial" w:hAnsi="Arial" w:cs="Arial"/>
          <w:sz w:val="20"/>
          <w:szCs w:val="20"/>
        </w:rPr>
        <w:t>p.</w:t>
      </w:r>
    </w:p>
    <w:p w14:paraId="6AA573A5" w14:textId="77777777" w:rsidR="002B1027" w:rsidRPr="00D40176" w:rsidRDefault="007E04C2" w:rsidP="006E5ADA">
      <w:pPr>
        <w:adjustRightInd w:val="0"/>
        <w:snapToGrid w:val="0"/>
        <w:spacing w:after="120" w:line="240" w:lineRule="auto"/>
        <w:ind w:firstLine="720"/>
        <w:jc w:val="both"/>
        <w:rPr>
          <w:rFonts w:ascii="Arial" w:hAnsi="Arial" w:cs="Arial"/>
          <w:sz w:val="20"/>
          <w:szCs w:val="20"/>
        </w:rPr>
      </w:pPr>
      <w:r w:rsidRPr="00D40176">
        <w:rPr>
          <w:rFonts w:ascii="Arial" w:hAnsi="Arial" w:cs="Arial"/>
          <w:sz w:val="20"/>
          <w:szCs w:val="20"/>
        </w:rPr>
        <w:t>b) Thanh tra, ki</w:t>
      </w:r>
      <w:r w:rsidRPr="00D40176">
        <w:rPr>
          <w:rFonts w:ascii="Arial" w:hAnsi="Arial" w:cs="Arial"/>
          <w:sz w:val="20"/>
          <w:szCs w:val="20"/>
        </w:rPr>
        <w:t>ể</w:t>
      </w:r>
      <w:r w:rsidRPr="00D40176">
        <w:rPr>
          <w:rFonts w:ascii="Arial" w:hAnsi="Arial" w:cs="Arial"/>
          <w:sz w:val="20"/>
          <w:szCs w:val="20"/>
        </w:rPr>
        <w:t>m tra</w:t>
      </w:r>
      <w:r w:rsidRPr="00D40176">
        <w:rPr>
          <w:rFonts w:ascii="Arial" w:hAnsi="Arial" w:cs="Arial"/>
          <w:sz w:val="20"/>
          <w:szCs w:val="20"/>
        </w:rPr>
        <w:t>, giám sát, theo dõi, đánh giá vi</w:t>
      </w:r>
      <w:r w:rsidRPr="00D40176">
        <w:rPr>
          <w:rFonts w:ascii="Arial" w:hAnsi="Arial" w:cs="Arial"/>
          <w:sz w:val="20"/>
          <w:szCs w:val="20"/>
        </w:rPr>
        <w:t>ệ</w:t>
      </w:r>
      <w:r w:rsidRPr="00D40176">
        <w:rPr>
          <w:rFonts w:ascii="Arial" w:hAnsi="Arial" w:cs="Arial"/>
          <w:sz w:val="20"/>
          <w:szCs w:val="20"/>
        </w:rPr>
        <w:t>c ch</w:t>
      </w:r>
      <w:r w:rsidRPr="00D40176">
        <w:rPr>
          <w:rFonts w:ascii="Arial" w:hAnsi="Arial" w:cs="Arial"/>
          <w:sz w:val="20"/>
          <w:szCs w:val="20"/>
        </w:rPr>
        <w:t>ấ</w:t>
      </w:r>
      <w:r w:rsidRPr="00D40176">
        <w:rPr>
          <w:rFonts w:ascii="Arial" w:hAnsi="Arial" w:cs="Arial"/>
          <w:sz w:val="20"/>
          <w:szCs w:val="20"/>
        </w:rPr>
        <w:t>p hành pháp lu</w:t>
      </w:r>
      <w:r w:rsidRPr="00D40176">
        <w:rPr>
          <w:rFonts w:ascii="Arial" w:hAnsi="Arial" w:cs="Arial"/>
          <w:sz w:val="20"/>
          <w:szCs w:val="20"/>
        </w:rPr>
        <w:t>ậ</w:t>
      </w:r>
      <w:r w:rsidRPr="00D40176">
        <w:rPr>
          <w:rFonts w:ascii="Arial" w:hAnsi="Arial" w:cs="Arial"/>
          <w:sz w:val="20"/>
          <w:szCs w:val="20"/>
        </w:rPr>
        <w:t>t v</w:t>
      </w:r>
      <w:r w:rsidRPr="00D40176">
        <w:rPr>
          <w:rFonts w:ascii="Arial" w:hAnsi="Arial" w:cs="Arial"/>
          <w:sz w:val="20"/>
          <w:szCs w:val="20"/>
        </w:rPr>
        <w:t>ề</w:t>
      </w:r>
      <w:r w:rsidRPr="00D40176">
        <w:rPr>
          <w:rFonts w:ascii="Arial" w:hAnsi="Arial" w:cs="Arial"/>
          <w:sz w:val="20"/>
          <w:szCs w:val="20"/>
        </w:rPr>
        <w:t xml:space="preserve"> qu</w:t>
      </w:r>
      <w:r w:rsidRPr="00D40176">
        <w:rPr>
          <w:rFonts w:ascii="Arial" w:hAnsi="Arial" w:cs="Arial"/>
          <w:sz w:val="20"/>
          <w:szCs w:val="20"/>
        </w:rPr>
        <w:t>ả</w:t>
      </w:r>
      <w:r w:rsidRPr="00D40176">
        <w:rPr>
          <w:rFonts w:ascii="Arial" w:hAnsi="Arial" w:cs="Arial"/>
          <w:sz w:val="20"/>
          <w:szCs w:val="20"/>
        </w:rPr>
        <w:t>n lý, s</w:t>
      </w:r>
      <w:r w:rsidRPr="00D40176">
        <w:rPr>
          <w:rFonts w:ascii="Arial" w:hAnsi="Arial" w:cs="Arial"/>
          <w:sz w:val="20"/>
          <w:szCs w:val="20"/>
        </w:rPr>
        <w:t>ử</w:t>
      </w:r>
      <w:r w:rsidRPr="00D40176">
        <w:rPr>
          <w:rFonts w:ascii="Arial" w:hAnsi="Arial" w:cs="Arial"/>
          <w:sz w:val="20"/>
          <w:szCs w:val="20"/>
        </w:rPr>
        <w:t xml:space="preserve"> d</w:t>
      </w:r>
      <w:r w:rsidRPr="00D40176">
        <w:rPr>
          <w:rFonts w:ascii="Arial" w:hAnsi="Arial" w:cs="Arial"/>
          <w:sz w:val="20"/>
          <w:szCs w:val="20"/>
        </w:rPr>
        <w:t>ụ</w:t>
      </w:r>
      <w:r w:rsidRPr="00D40176">
        <w:rPr>
          <w:rFonts w:ascii="Arial" w:hAnsi="Arial" w:cs="Arial"/>
          <w:sz w:val="20"/>
          <w:szCs w:val="20"/>
        </w:rPr>
        <w:t>ng và khai thác tài s</w:t>
      </w:r>
      <w:r w:rsidRPr="00D40176">
        <w:rPr>
          <w:rFonts w:ascii="Arial" w:hAnsi="Arial" w:cs="Arial"/>
          <w:sz w:val="20"/>
          <w:szCs w:val="20"/>
        </w:rPr>
        <w:t>ả</w:t>
      </w:r>
      <w:r w:rsidRPr="00D40176">
        <w:rPr>
          <w:rFonts w:ascii="Arial" w:hAnsi="Arial" w:cs="Arial"/>
          <w:sz w:val="20"/>
          <w:szCs w:val="20"/>
        </w:rPr>
        <w:t>n k</w:t>
      </w:r>
      <w:r w:rsidRPr="00D40176">
        <w:rPr>
          <w:rFonts w:ascii="Arial" w:hAnsi="Arial" w:cs="Arial"/>
          <w:sz w:val="20"/>
          <w:szCs w:val="20"/>
        </w:rPr>
        <w:t>ế</w:t>
      </w:r>
      <w:r w:rsidRPr="00D40176">
        <w:rPr>
          <w:rFonts w:ascii="Arial" w:hAnsi="Arial" w:cs="Arial"/>
          <w:sz w:val="20"/>
          <w:szCs w:val="20"/>
        </w:rPr>
        <w:t>t c</w:t>
      </w:r>
      <w:r w:rsidRPr="00D40176">
        <w:rPr>
          <w:rFonts w:ascii="Arial" w:hAnsi="Arial" w:cs="Arial"/>
          <w:sz w:val="20"/>
          <w:szCs w:val="20"/>
        </w:rPr>
        <w:t>ấ</w:t>
      </w:r>
      <w:r w:rsidRPr="00D40176">
        <w:rPr>
          <w:rFonts w:ascii="Arial" w:hAnsi="Arial" w:cs="Arial"/>
          <w:sz w:val="20"/>
          <w:szCs w:val="20"/>
        </w:rPr>
        <w:t>u h</w:t>
      </w:r>
      <w:r w:rsidRPr="00D40176">
        <w:rPr>
          <w:rFonts w:ascii="Arial" w:hAnsi="Arial" w:cs="Arial"/>
          <w:sz w:val="20"/>
          <w:szCs w:val="20"/>
        </w:rPr>
        <w:t>ạ</w:t>
      </w:r>
      <w:r w:rsidRPr="00D40176">
        <w:rPr>
          <w:rFonts w:ascii="Arial" w:hAnsi="Arial" w:cs="Arial"/>
          <w:sz w:val="20"/>
          <w:szCs w:val="20"/>
        </w:rPr>
        <w:t xml:space="preserve"> t</w:t>
      </w:r>
      <w:r w:rsidRPr="00D40176">
        <w:rPr>
          <w:rFonts w:ascii="Arial" w:hAnsi="Arial" w:cs="Arial"/>
          <w:sz w:val="20"/>
          <w:szCs w:val="20"/>
        </w:rPr>
        <w:t>ầ</w:t>
      </w:r>
      <w:r w:rsidRPr="00D40176">
        <w:rPr>
          <w:rFonts w:ascii="Arial" w:hAnsi="Arial" w:cs="Arial"/>
          <w:sz w:val="20"/>
          <w:szCs w:val="20"/>
        </w:rPr>
        <w:t>ng đư</w:t>
      </w:r>
      <w:r w:rsidRPr="00D40176">
        <w:rPr>
          <w:rFonts w:ascii="Arial" w:hAnsi="Arial" w:cs="Arial"/>
          <w:sz w:val="20"/>
          <w:szCs w:val="20"/>
        </w:rPr>
        <w:t>ờ</w:t>
      </w:r>
      <w:r w:rsidRPr="00D40176">
        <w:rPr>
          <w:rFonts w:ascii="Arial" w:hAnsi="Arial" w:cs="Arial"/>
          <w:sz w:val="20"/>
          <w:szCs w:val="20"/>
        </w:rPr>
        <w:t>ng b</w:t>
      </w:r>
      <w:r w:rsidRPr="00D40176">
        <w:rPr>
          <w:rFonts w:ascii="Arial" w:hAnsi="Arial" w:cs="Arial"/>
          <w:sz w:val="20"/>
          <w:szCs w:val="20"/>
        </w:rPr>
        <w:t>ộ</w:t>
      </w:r>
      <w:r w:rsidRPr="00D40176">
        <w:rPr>
          <w:rFonts w:ascii="Arial" w:hAnsi="Arial" w:cs="Arial"/>
          <w:sz w:val="20"/>
          <w:szCs w:val="20"/>
        </w:rPr>
        <w:t>, đư</w:t>
      </w:r>
      <w:r w:rsidRPr="00D40176">
        <w:rPr>
          <w:rFonts w:ascii="Arial" w:hAnsi="Arial" w:cs="Arial"/>
          <w:sz w:val="20"/>
          <w:szCs w:val="20"/>
        </w:rPr>
        <w:t>ờ</w:t>
      </w:r>
      <w:r w:rsidRPr="00D40176">
        <w:rPr>
          <w:rFonts w:ascii="Arial" w:hAnsi="Arial" w:cs="Arial"/>
          <w:sz w:val="20"/>
          <w:szCs w:val="20"/>
        </w:rPr>
        <w:t>ng th</w:t>
      </w:r>
      <w:r w:rsidRPr="00D40176">
        <w:rPr>
          <w:rFonts w:ascii="Arial" w:hAnsi="Arial" w:cs="Arial"/>
          <w:sz w:val="20"/>
          <w:szCs w:val="20"/>
        </w:rPr>
        <w:t>ủ</w:t>
      </w:r>
      <w:r w:rsidRPr="00D40176">
        <w:rPr>
          <w:rFonts w:ascii="Arial" w:hAnsi="Arial" w:cs="Arial"/>
          <w:sz w:val="20"/>
          <w:szCs w:val="20"/>
        </w:rPr>
        <w:t>y n</w:t>
      </w:r>
      <w:r w:rsidRPr="00D40176">
        <w:rPr>
          <w:rFonts w:ascii="Arial" w:hAnsi="Arial" w:cs="Arial"/>
          <w:sz w:val="20"/>
          <w:szCs w:val="20"/>
        </w:rPr>
        <w:t>ộ</w:t>
      </w:r>
      <w:r w:rsidRPr="00D40176">
        <w:rPr>
          <w:rFonts w:ascii="Arial" w:hAnsi="Arial" w:cs="Arial"/>
          <w:sz w:val="20"/>
          <w:szCs w:val="20"/>
        </w:rPr>
        <w:t>i đ</w:t>
      </w:r>
      <w:r w:rsidRPr="00D40176">
        <w:rPr>
          <w:rFonts w:ascii="Arial" w:hAnsi="Arial" w:cs="Arial"/>
          <w:sz w:val="20"/>
          <w:szCs w:val="20"/>
        </w:rPr>
        <w:t>ị</w:t>
      </w:r>
      <w:r w:rsidRPr="00D40176">
        <w:rPr>
          <w:rFonts w:ascii="Arial" w:hAnsi="Arial" w:cs="Arial"/>
          <w:sz w:val="20"/>
          <w:szCs w:val="20"/>
        </w:rPr>
        <w:t>a, đư</w:t>
      </w:r>
      <w:r w:rsidRPr="00D40176">
        <w:rPr>
          <w:rFonts w:ascii="Arial" w:hAnsi="Arial" w:cs="Arial"/>
          <w:sz w:val="20"/>
          <w:szCs w:val="20"/>
        </w:rPr>
        <w:t>ờ</w:t>
      </w:r>
      <w:r w:rsidRPr="00D40176">
        <w:rPr>
          <w:rFonts w:ascii="Arial" w:hAnsi="Arial" w:cs="Arial"/>
          <w:sz w:val="20"/>
          <w:szCs w:val="20"/>
        </w:rPr>
        <w:t>ng s</w:t>
      </w:r>
      <w:r w:rsidRPr="00D40176">
        <w:rPr>
          <w:rFonts w:ascii="Arial" w:hAnsi="Arial" w:cs="Arial"/>
          <w:sz w:val="20"/>
          <w:szCs w:val="20"/>
        </w:rPr>
        <w:t>ắ</w:t>
      </w:r>
      <w:r w:rsidRPr="00D40176">
        <w:rPr>
          <w:rFonts w:ascii="Arial" w:hAnsi="Arial" w:cs="Arial"/>
          <w:sz w:val="20"/>
          <w:szCs w:val="20"/>
        </w:rPr>
        <w:t>t, hàng h</w:t>
      </w:r>
      <w:r w:rsidRPr="00D40176">
        <w:rPr>
          <w:rFonts w:ascii="Arial" w:hAnsi="Arial" w:cs="Arial"/>
          <w:sz w:val="20"/>
          <w:szCs w:val="20"/>
        </w:rPr>
        <w:t>ả</w:t>
      </w:r>
      <w:r w:rsidRPr="00D40176">
        <w:rPr>
          <w:rFonts w:ascii="Arial" w:hAnsi="Arial" w:cs="Arial"/>
          <w:sz w:val="20"/>
          <w:szCs w:val="20"/>
        </w:rPr>
        <w:t>i và x</w:t>
      </w:r>
      <w:r w:rsidRPr="00D40176">
        <w:rPr>
          <w:rFonts w:ascii="Arial" w:hAnsi="Arial" w:cs="Arial"/>
          <w:sz w:val="20"/>
          <w:szCs w:val="20"/>
        </w:rPr>
        <w:t>ử</w:t>
      </w:r>
      <w:r w:rsidRPr="00D40176">
        <w:rPr>
          <w:rFonts w:ascii="Arial" w:hAnsi="Arial" w:cs="Arial"/>
          <w:sz w:val="20"/>
          <w:szCs w:val="20"/>
        </w:rPr>
        <w:t xml:space="preserve"> lý vi ph</w:t>
      </w:r>
      <w:r w:rsidRPr="00D40176">
        <w:rPr>
          <w:rFonts w:ascii="Arial" w:hAnsi="Arial" w:cs="Arial"/>
          <w:sz w:val="20"/>
          <w:szCs w:val="20"/>
        </w:rPr>
        <w:t>ạ</w:t>
      </w:r>
      <w:r w:rsidRPr="00D40176">
        <w:rPr>
          <w:rFonts w:ascii="Arial" w:hAnsi="Arial" w:cs="Arial"/>
          <w:sz w:val="20"/>
          <w:szCs w:val="20"/>
        </w:rPr>
        <w:t>m pháp lu</w:t>
      </w:r>
      <w:r w:rsidRPr="00D40176">
        <w:rPr>
          <w:rFonts w:ascii="Arial" w:hAnsi="Arial" w:cs="Arial"/>
          <w:sz w:val="20"/>
          <w:szCs w:val="20"/>
        </w:rPr>
        <w:t>ậ</w:t>
      </w:r>
      <w:r w:rsidRPr="00D40176">
        <w:rPr>
          <w:rFonts w:ascii="Arial" w:hAnsi="Arial" w:cs="Arial"/>
          <w:sz w:val="20"/>
          <w:szCs w:val="20"/>
        </w:rPr>
        <w:t>t v</w:t>
      </w:r>
      <w:r w:rsidRPr="00D40176">
        <w:rPr>
          <w:rFonts w:ascii="Arial" w:hAnsi="Arial" w:cs="Arial"/>
          <w:sz w:val="20"/>
          <w:szCs w:val="20"/>
        </w:rPr>
        <w:t>ề</w:t>
      </w:r>
      <w:r w:rsidRPr="00D40176">
        <w:rPr>
          <w:rFonts w:ascii="Arial" w:hAnsi="Arial" w:cs="Arial"/>
          <w:sz w:val="20"/>
          <w:szCs w:val="20"/>
        </w:rPr>
        <w:t xml:space="preserve"> qu</w:t>
      </w:r>
      <w:r w:rsidRPr="00D40176">
        <w:rPr>
          <w:rFonts w:ascii="Arial" w:hAnsi="Arial" w:cs="Arial"/>
          <w:sz w:val="20"/>
          <w:szCs w:val="20"/>
        </w:rPr>
        <w:t>ả</w:t>
      </w:r>
      <w:r w:rsidRPr="00D40176">
        <w:rPr>
          <w:rFonts w:ascii="Arial" w:hAnsi="Arial" w:cs="Arial"/>
          <w:sz w:val="20"/>
          <w:szCs w:val="20"/>
        </w:rPr>
        <w:t>n lý, s</w:t>
      </w:r>
      <w:r w:rsidRPr="00D40176">
        <w:rPr>
          <w:rFonts w:ascii="Arial" w:hAnsi="Arial" w:cs="Arial"/>
          <w:sz w:val="20"/>
          <w:szCs w:val="20"/>
        </w:rPr>
        <w:t>ử</w:t>
      </w:r>
      <w:r w:rsidRPr="00D40176">
        <w:rPr>
          <w:rFonts w:ascii="Arial" w:hAnsi="Arial" w:cs="Arial"/>
          <w:sz w:val="20"/>
          <w:szCs w:val="20"/>
        </w:rPr>
        <w:t xml:space="preserve"> d</w:t>
      </w:r>
      <w:r w:rsidRPr="00D40176">
        <w:rPr>
          <w:rFonts w:ascii="Arial" w:hAnsi="Arial" w:cs="Arial"/>
          <w:sz w:val="20"/>
          <w:szCs w:val="20"/>
        </w:rPr>
        <w:t>ụ</w:t>
      </w:r>
      <w:r w:rsidRPr="00D40176">
        <w:rPr>
          <w:rFonts w:ascii="Arial" w:hAnsi="Arial" w:cs="Arial"/>
          <w:sz w:val="20"/>
          <w:szCs w:val="20"/>
        </w:rPr>
        <w:t>ng và khai thác đ</w:t>
      </w:r>
      <w:r w:rsidRPr="00D40176">
        <w:rPr>
          <w:rFonts w:ascii="Arial" w:hAnsi="Arial" w:cs="Arial"/>
          <w:sz w:val="20"/>
          <w:szCs w:val="20"/>
        </w:rPr>
        <w:t>ố</w:t>
      </w:r>
      <w:r w:rsidRPr="00D40176">
        <w:rPr>
          <w:rFonts w:ascii="Arial" w:hAnsi="Arial" w:cs="Arial"/>
          <w:sz w:val="20"/>
          <w:szCs w:val="20"/>
        </w:rPr>
        <w:t>i v</w:t>
      </w:r>
      <w:r w:rsidRPr="00D40176">
        <w:rPr>
          <w:rFonts w:ascii="Arial" w:hAnsi="Arial" w:cs="Arial"/>
          <w:sz w:val="20"/>
          <w:szCs w:val="20"/>
        </w:rPr>
        <w:t>ớ</w:t>
      </w:r>
      <w:r w:rsidRPr="00D40176">
        <w:rPr>
          <w:rFonts w:ascii="Arial" w:hAnsi="Arial" w:cs="Arial"/>
          <w:sz w:val="20"/>
          <w:szCs w:val="20"/>
        </w:rPr>
        <w:t>i tài s</w:t>
      </w:r>
      <w:r w:rsidRPr="00D40176">
        <w:rPr>
          <w:rFonts w:ascii="Arial" w:hAnsi="Arial" w:cs="Arial"/>
          <w:sz w:val="20"/>
          <w:szCs w:val="20"/>
        </w:rPr>
        <w:t>ả</w:t>
      </w:r>
      <w:r w:rsidRPr="00D40176">
        <w:rPr>
          <w:rFonts w:ascii="Arial" w:hAnsi="Arial" w:cs="Arial"/>
          <w:sz w:val="20"/>
          <w:szCs w:val="20"/>
        </w:rPr>
        <w:t>n thu</w:t>
      </w:r>
      <w:r w:rsidRPr="00D40176">
        <w:rPr>
          <w:rFonts w:ascii="Arial" w:hAnsi="Arial" w:cs="Arial"/>
          <w:sz w:val="20"/>
          <w:szCs w:val="20"/>
        </w:rPr>
        <w:t>ộ</w:t>
      </w:r>
      <w:r w:rsidRPr="00D40176">
        <w:rPr>
          <w:rFonts w:ascii="Arial" w:hAnsi="Arial" w:cs="Arial"/>
          <w:sz w:val="20"/>
          <w:szCs w:val="20"/>
        </w:rPr>
        <w:t>c ph</w:t>
      </w:r>
      <w:r w:rsidRPr="00D40176">
        <w:rPr>
          <w:rFonts w:ascii="Arial" w:hAnsi="Arial" w:cs="Arial"/>
          <w:sz w:val="20"/>
          <w:szCs w:val="20"/>
        </w:rPr>
        <w:t>ạ</w:t>
      </w:r>
      <w:r w:rsidRPr="00D40176">
        <w:rPr>
          <w:rFonts w:ascii="Arial" w:hAnsi="Arial" w:cs="Arial"/>
          <w:sz w:val="20"/>
          <w:szCs w:val="20"/>
        </w:rPr>
        <w:t>m vi qu</w:t>
      </w:r>
      <w:r w:rsidRPr="00D40176">
        <w:rPr>
          <w:rFonts w:ascii="Arial" w:hAnsi="Arial" w:cs="Arial"/>
          <w:sz w:val="20"/>
          <w:szCs w:val="20"/>
        </w:rPr>
        <w:t>ả</w:t>
      </w:r>
      <w:r w:rsidRPr="00D40176">
        <w:rPr>
          <w:rFonts w:ascii="Arial" w:hAnsi="Arial" w:cs="Arial"/>
          <w:sz w:val="20"/>
          <w:szCs w:val="20"/>
        </w:rPr>
        <w:t>n lý, tránh th</w:t>
      </w:r>
      <w:r w:rsidRPr="00D40176">
        <w:rPr>
          <w:rFonts w:ascii="Arial" w:hAnsi="Arial" w:cs="Arial"/>
          <w:sz w:val="20"/>
          <w:szCs w:val="20"/>
        </w:rPr>
        <w:t>ấ</w:t>
      </w:r>
      <w:r w:rsidRPr="00D40176">
        <w:rPr>
          <w:rFonts w:ascii="Arial" w:hAnsi="Arial" w:cs="Arial"/>
          <w:sz w:val="20"/>
          <w:szCs w:val="20"/>
        </w:rPr>
        <w:t>t thoát, lãng phí tài s</w:t>
      </w:r>
      <w:r w:rsidRPr="00D40176">
        <w:rPr>
          <w:rFonts w:ascii="Arial" w:hAnsi="Arial" w:cs="Arial"/>
          <w:sz w:val="20"/>
          <w:szCs w:val="20"/>
        </w:rPr>
        <w:t>ả</w:t>
      </w:r>
      <w:r w:rsidRPr="00D40176">
        <w:rPr>
          <w:rFonts w:ascii="Arial" w:hAnsi="Arial" w:cs="Arial"/>
          <w:sz w:val="20"/>
          <w:szCs w:val="20"/>
        </w:rPr>
        <w:t>n.</w:t>
      </w:r>
    </w:p>
    <w:p w14:paraId="68527142" w14:textId="77777777" w:rsidR="002B1027" w:rsidRPr="00D40176" w:rsidRDefault="007E04C2" w:rsidP="006E5ADA">
      <w:pPr>
        <w:adjustRightInd w:val="0"/>
        <w:snapToGrid w:val="0"/>
        <w:spacing w:after="120" w:line="240" w:lineRule="auto"/>
        <w:ind w:firstLine="720"/>
        <w:jc w:val="both"/>
        <w:rPr>
          <w:rFonts w:ascii="Arial" w:hAnsi="Arial" w:cs="Arial"/>
          <w:sz w:val="20"/>
          <w:szCs w:val="20"/>
        </w:rPr>
      </w:pPr>
      <w:r w:rsidRPr="00D40176">
        <w:rPr>
          <w:rFonts w:ascii="Arial" w:hAnsi="Arial" w:cs="Arial"/>
          <w:sz w:val="20"/>
          <w:szCs w:val="20"/>
        </w:rPr>
        <w:lastRenderedPageBreak/>
        <w:t>2. Cơ quan, ngư</w:t>
      </w:r>
      <w:r w:rsidRPr="00D40176">
        <w:rPr>
          <w:rFonts w:ascii="Arial" w:hAnsi="Arial" w:cs="Arial"/>
          <w:sz w:val="20"/>
          <w:szCs w:val="20"/>
        </w:rPr>
        <w:t>ờ</w:t>
      </w:r>
      <w:r w:rsidRPr="00D40176">
        <w:rPr>
          <w:rFonts w:ascii="Arial" w:hAnsi="Arial" w:cs="Arial"/>
          <w:sz w:val="20"/>
          <w:szCs w:val="20"/>
        </w:rPr>
        <w:t>i có th</w:t>
      </w:r>
      <w:r w:rsidRPr="00D40176">
        <w:rPr>
          <w:rFonts w:ascii="Arial" w:hAnsi="Arial" w:cs="Arial"/>
          <w:sz w:val="20"/>
          <w:szCs w:val="20"/>
        </w:rPr>
        <w:t>ẩ</w:t>
      </w:r>
      <w:r w:rsidRPr="00D40176">
        <w:rPr>
          <w:rFonts w:ascii="Arial" w:hAnsi="Arial" w:cs="Arial"/>
          <w:sz w:val="20"/>
          <w:szCs w:val="20"/>
        </w:rPr>
        <w:t>m quy</w:t>
      </w:r>
      <w:r w:rsidRPr="00D40176">
        <w:rPr>
          <w:rFonts w:ascii="Arial" w:hAnsi="Arial" w:cs="Arial"/>
          <w:sz w:val="20"/>
          <w:szCs w:val="20"/>
        </w:rPr>
        <w:t>ề</w:t>
      </w:r>
      <w:r w:rsidRPr="00D40176">
        <w:rPr>
          <w:rFonts w:ascii="Arial" w:hAnsi="Arial" w:cs="Arial"/>
          <w:sz w:val="20"/>
          <w:szCs w:val="20"/>
        </w:rPr>
        <w:t>n quy</w:t>
      </w:r>
      <w:r w:rsidRPr="00D40176">
        <w:rPr>
          <w:rFonts w:ascii="Arial" w:hAnsi="Arial" w:cs="Arial"/>
          <w:sz w:val="20"/>
          <w:szCs w:val="20"/>
        </w:rPr>
        <w:t>ế</w:t>
      </w:r>
      <w:r w:rsidRPr="00D40176">
        <w:rPr>
          <w:rFonts w:ascii="Arial" w:hAnsi="Arial" w:cs="Arial"/>
          <w:sz w:val="20"/>
          <w:szCs w:val="20"/>
        </w:rPr>
        <w:t>t đ</w:t>
      </w:r>
      <w:r w:rsidRPr="00D40176">
        <w:rPr>
          <w:rFonts w:ascii="Arial" w:hAnsi="Arial" w:cs="Arial"/>
          <w:sz w:val="20"/>
          <w:szCs w:val="20"/>
        </w:rPr>
        <w:t>ị</w:t>
      </w:r>
      <w:r w:rsidRPr="00D40176">
        <w:rPr>
          <w:rFonts w:ascii="Arial" w:hAnsi="Arial" w:cs="Arial"/>
          <w:sz w:val="20"/>
          <w:szCs w:val="20"/>
        </w:rPr>
        <w:t>nh giao, khai thác, x</w:t>
      </w:r>
      <w:r w:rsidRPr="00D40176">
        <w:rPr>
          <w:rFonts w:ascii="Arial" w:hAnsi="Arial" w:cs="Arial"/>
          <w:sz w:val="20"/>
          <w:szCs w:val="20"/>
        </w:rPr>
        <w:t>ử</w:t>
      </w:r>
      <w:r w:rsidRPr="00D40176">
        <w:rPr>
          <w:rFonts w:ascii="Arial" w:hAnsi="Arial" w:cs="Arial"/>
          <w:sz w:val="20"/>
          <w:szCs w:val="20"/>
        </w:rPr>
        <w:t xml:space="preserve"> lý tài s</w:t>
      </w:r>
      <w:r w:rsidRPr="00D40176">
        <w:rPr>
          <w:rFonts w:ascii="Arial" w:hAnsi="Arial" w:cs="Arial"/>
          <w:sz w:val="20"/>
          <w:szCs w:val="20"/>
        </w:rPr>
        <w:t>ả</w:t>
      </w:r>
      <w:r w:rsidRPr="00D40176">
        <w:rPr>
          <w:rFonts w:ascii="Arial" w:hAnsi="Arial" w:cs="Arial"/>
          <w:sz w:val="20"/>
          <w:szCs w:val="20"/>
        </w:rPr>
        <w:t>n k</w:t>
      </w:r>
      <w:r w:rsidRPr="00D40176">
        <w:rPr>
          <w:rFonts w:ascii="Arial" w:hAnsi="Arial" w:cs="Arial"/>
          <w:sz w:val="20"/>
          <w:szCs w:val="20"/>
        </w:rPr>
        <w:t>ế</w:t>
      </w:r>
      <w:r w:rsidRPr="00D40176">
        <w:rPr>
          <w:rFonts w:ascii="Arial" w:hAnsi="Arial" w:cs="Arial"/>
          <w:sz w:val="20"/>
          <w:szCs w:val="20"/>
        </w:rPr>
        <w:t>t c</w:t>
      </w:r>
      <w:r w:rsidRPr="00D40176">
        <w:rPr>
          <w:rFonts w:ascii="Arial" w:hAnsi="Arial" w:cs="Arial"/>
          <w:sz w:val="20"/>
          <w:szCs w:val="20"/>
        </w:rPr>
        <w:t>ấ</w:t>
      </w:r>
      <w:r w:rsidRPr="00D40176">
        <w:rPr>
          <w:rFonts w:ascii="Arial" w:hAnsi="Arial" w:cs="Arial"/>
          <w:sz w:val="20"/>
          <w:szCs w:val="20"/>
        </w:rPr>
        <w:t>u h</w:t>
      </w:r>
      <w:r w:rsidRPr="00D40176">
        <w:rPr>
          <w:rFonts w:ascii="Arial" w:hAnsi="Arial" w:cs="Arial"/>
          <w:sz w:val="20"/>
          <w:szCs w:val="20"/>
        </w:rPr>
        <w:t>ạ</w:t>
      </w:r>
      <w:r w:rsidRPr="00D40176">
        <w:rPr>
          <w:rFonts w:ascii="Arial" w:hAnsi="Arial" w:cs="Arial"/>
          <w:sz w:val="20"/>
          <w:szCs w:val="20"/>
        </w:rPr>
        <w:t xml:space="preserve"> t</w:t>
      </w:r>
      <w:r w:rsidRPr="00D40176">
        <w:rPr>
          <w:rFonts w:ascii="Arial" w:hAnsi="Arial" w:cs="Arial"/>
          <w:sz w:val="20"/>
          <w:szCs w:val="20"/>
        </w:rPr>
        <w:t>ầ</w:t>
      </w:r>
      <w:r w:rsidRPr="00D40176">
        <w:rPr>
          <w:rFonts w:ascii="Arial" w:hAnsi="Arial" w:cs="Arial"/>
          <w:sz w:val="20"/>
          <w:szCs w:val="20"/>
        </w:rPr>
        <w:t>ng đư</w:t>
      </w:r>
      <w:r w:rsidRPr="00D40176">
        <w:rPr>
          <w:rFonts w:ascii="Arial" w:hAnsi="Arial" w:cs="Arial"/>
          <w:sz w:val="20"/>
          <w:szCs w:val="20"/>
        </w:rPr>
        <w:t>ờ</w:t>
      </w:r>
      <w:r w:rsidRPr="00D40176">
        <w:rPr>
          <w:rFonts w:ascii="Arial" w:hAnsi="Arial" w:cs="Arial"/>
          <w:sz w:val="20"/>
          <w:szCs w:val="20"/>
        </w:rPr>
        <w:t>ng b</w:t>
      </w:r>
      <w:r w:rsidRPr="00D40176">
        <w:rPr>
          <w:rFonts w:ascii="Arial" w:hAnsi="Arial" w:cs="Arial"/>
          <w:sz w:val="20"/>
          <w:szCs w:val="20"/>
        </w:rPr>
        <w:t>ộ</w:t>
      </w:r>
      <w:r w:rsidRPr="00D40176">
        <w:rPr>
          <w:rFonts w:ascii="Arial" w:hAnsi="Arial" w:cs="Arial"/>
          <w:sz w:val="20"/>
          <w:szCs w:val="20"/>
        </w:rPr>
        <w:t>, đư</w:t>
      </w:r>
      <w:r w:rsidRPr="00D40176">
        <w:rPr>
          <w:rFonts w:ascii="Arial" w:hAnsi="Arial" w:cs="Arial"/>
          <w:sz w:val="20"/>
          <w:szCs w:val="20"/>
        </w:rPr>
        <w:t>ờ</w:t>
      </w:r>
      <w:r w:rsidRPr="00D40176">
        <w:rPr>
          <w:rFonts w:ascii="Arial" w:hAnsi="Arial" w:cs="Arial"/>
          <w:sz w:val="20"/>
          <w:szCs w:val="20"/>
        </w:rPr>
        <w:t>ng th</w:t>
      </w:r>
      <w:r w:rsidRPr="00D40176">
        <w:rPr>
          <w:rFonts w:ascii="Arial" w:hAnsi="Arial" w:cs="Arial"/>
          <w:sz w:val="20"/>
          <w:szCs w:val="20"/>
        </w:rPr>
        <w:t>ủ</w:t>
      </w:r>
      <w:r w:rsidRPr="00D40176">
        <w:rPr>
          <w:rFonts w:ascii="Arial" w:hAnsi="Arial" w:cs="Arial"/>
          <w:sz w:val="20"/>
          <w:szCs w:val="20"/>
        </w:rPr>
        <w:t>y n</w:t>
      </w:r>
      <w:r w:rsidRPr="00D40176">
        <w:rPr>
          <w:rFonts w:ascii="Arial" w:hAnsi="Arial" w:cs="Arial"/>
          <w:sz w:val="20"/>
          <w:szCs w:val="20"/>
        </w:rPr>
        <w:t>ộ</w:t>
      </w:r>
      <w:r w:rsidRPr="00D40176">
        <w:rPr>
          <w:rFonts w:ascii="Arial" w:hAnsi="Arial" w:cs="Arial"/>
          <w:sz w:val="20"/>
          <w:szCs w:val="20"/>
        </w:rPr>
        <w:t>i đ</w:t>
      </w:r>
      <w:r w:rsidRPr="00D40176">
        <w:rPr>
          <w:rFonts w:ascii="Arial" w:hAnsi="Arial" w:cs="Arial"/>
          <w:sz w:val="20"/>
          <w:szCs w:val="20"/>
        </w:rPr>
        <w:t>ị</w:t>
      </w:r>
      <w:r w:rsidRPr="00D40176">
        <w:rPr>
          <w:rFonts w:ascii="Arial" w:hAnsi="Arial" w:cs="Arial"/>
          <w:sz w:val="20"/>
          <w:szCs w:val="20"/>
        </w:rPr>
        <w:t>a, đư</w:t>
      </w:r>
      <w:r w:rsidRPr="00D40176">
        <w:rPr>
          <w:rFonts w:ascii="Arial" w:hAnsi="Arial" w:cs="Arial"/>
          <w:sz w:val="20"/>
          <w:szCs w:val="20"/>
        </w:rPr>
        <w:t>ờ</w:t>
      </w:r>
      <w:r w:rsidRPr="00D40176">
        <w:rPr>
          <w:rFonts w:ascii="Arial" w:hAnsi="Arial" w:cs="Arial"/>
          <w:sz w:val="20"/>
          <w:szCs w:val="20"/>
        </w:rPr>
        <w:t>ng s</w:t>
      </w:r>
      <w:r w:rsidRPr="00D40176">
        <w:rPr>
          <w:rFonts w:ascii="Arial" w:hAnsi="Arial" w:cs="Arial"/>
          <w:sz w:val="20"/>
          <w:szCs w:val="20"/>
        </w:rPr>
        <w:t>ắ</w:t>
      </w:r>
      <w:r w:rsidRPr="00D40176">
        <w:rPr>
          <w:rFonts w:ascii="Arial" w:hAnsi="Arial" w:cs="Arial"/>
          <w:sz w:val="20"/>
          <w:szCs w:val="20"/>
        </w:rPr>
        <w:t>t, hàng h</w:t>
      </w:r>
      <w:r w:rsidRPr="00D40176">
        <w:rPr>
          <w:rFonts w:ascii="Arial" w:hAnsi="Arial" w:cs="Arial"/>
          <w:sz w:val="20"/>
          <w:szCs w:val="20"/>
        </w:rPr>
        <w:t>ả</w:t>
      </w:r>
      <w:r w:rsidRPr="00D40176">
        <w:rPr>
          <w:rFonts w:ascii="Arial" w:hAnsi="Arial" w:cs="Arial"/>
          <w:sz w:val="20"/>
          <w:szCs w:val="20"/>
        </w:rPr>
        <w:t>i quy đ</w:t>
      </w:r>
      <w:r w:rsidRPr="00D40176">
        <w:rPr>
          <w:rFonts w:ascii="Arial" w:hAnsi="Arial" w:cs="Arial"/>
          <w:sz w:val="20"/>
          <w:szCs w:val="20"/>
        </w:rPr>
        <w:t>ị</w:t>
      </w:r>
      <w:r w:rsidRPr="00D40176">
        <w:rPr>
          <w:rFonts w:ascii="Arial" w:hAnsi="Arial" w:cs="Arial"/>
          <w:sz w:val="20"/>
          <w:szCs w:val="20"/>
        </w:rPr>
        <w:t>nh t</w:t>
      </w:r>
      <w:r w:rsidRPr="00D40176">
        <w:rPr>
          <w:rFonts w:ascii="Arial" w:hAnsi="Arial" w:cs="Arial"/>
          <w:sz w:val="20"/>
          <w:szCs w:val="20"/>
        </w:rPr>
        <w:t>ạ</w:t>
      </w:r>
      <w:r w:rsidRPr="00D40176">
        <w:rPr>
          <w:rFonts w:ascii="Arial" w:hAnsi="Arial" w:cs="Arial"/>
          <w:sz w:val="20"/>
          <w:szCs w:val="20"/>
        </w:rPr>
        <w:t>i Ngh</w:t>
      </w:r>
      <w:r w:rsidRPr="00D40176">
        <w:rPr>
          <w:rFonts w:ascii="Arial" w:hAnsi="Arial" w:cs="Arial"/>
          <w:sz w:val="20"/>
          <w:szCs w:val="20"/>
        </w:rPr>
        <w:t>ị</w:t>
      </w:r>
      <w:r w:rsidRPr="00D40176">
        <w:rPr>
          <w:rFonts w:ascii="Arial" w:hAnsi="Arial" w:cs="Arial"/>
          <w:sz w:val="20"/>
          <w:szCs w:val="20"/>
        </w:rPr>
        <w:t xml:space="preserve"> đ</w:t>
      </w:r>
      <w:r w:rsidRPr="00D40176">
        <w:rPr>
          <w:rFonts w:ascii="Arial" w:hAnsi="Arial" w:cs="Arial"/>
          <w:sz w:val="20"/>
          <w:szCs w:val="20"/>
        </w:rPr>
        <w:t>ị</w:t>
      </w:r>
      <w:r w:rsidRPr="00D40176">
        <w:rPr>
          <w:rFonts w:ascii="Arial" w:hAnsi="Arial" w:cs="Arial"/>
          <w:sz w:val="20"/>
          <w:szCs w:val="20"/>
        </w:rPr>
        <w:t>nh này n</w:t>
      </w:r>
      <w:r w:rsidRPr="00D40176">
        <w:rPr>
          <w:rFonts w:ascii="Arial" w:hAnsi="Arial" w:cs="Arial"/>
          <w:sz w:val="20"/>
          <w:szCs w:val="20"/>
        </w:rPr>
        <w:t>ế</w:t>
      </w:r>
      <w:r w:rsidRPr="00D40176">
        <w:rPr>
          <w:rFonts w:ascii="Arial" w:hAnsi="Arial" w:cs="Arial"/>
          <w:sz w:val="20"/>
          <w:szCs w:val="20"/>
        </w:rPr>
        <w:t>u không đ</w:t>
      </w:r>
      <w:r w:rsidRPr="00D40176">
        <w:rPr>
          <w:rFonts w:ascii="Arial" w:hAnsi="Arial" w:cs="Arial"/>
          <w:sz w:val="20"/>
          <w:szCs w:val="20"/>
        </w:rPr>
        <w:t>ồ</w:t>
      </w:r>
      <w:r w:rsidRPr="00D40176">
        <w:rPr>
          <w:rFonts w:ascii="Arial" w:hAnsi="Arial" w:cs="Arial"/>
          <w:sz w:val="20"/>
          <w:szCs w:val="20"/>
        </w:rPr>
        <w:t>ng ý v</w:t>
      </w:r>
      <w:r w:rsidRPr="00D40176">
        <w:rPr>
          <w:rFonts w:ascii="Arial" w:hAnsi="Arial" w:cs="Arial"/>
          <w:sz w:val="20"/>
          <w:szCs w:val="20"/>
        </w:rPr>
        <w:t>ớ</w:t>
      </w:r>
      <w:r w:rsidRPr="00D40176">
        <w:rPr>
          <w:rFonts w:ascii="Arial" w:hAnsi="Arial" w:cs="Arial"/>
          <w:sz w:val="20"/>
          <w:szCs w:val="20"/>
        </w:rPr>
        <w:t>i đ</w:t>
      </w:r>
      <w:r w:rsidRPr="00D40176">
        <w:rPr>
          <w:rFonts w:ascii="Arial" w:hAnsi="Arial" w:cs="Arial"/>
          <w:sz w:val="20"/>
          <w:szCs w:val="20"/>
        </w:rPr>
        <w:t>ề</w:t>
      </w:r>
      <w:r w:rsidRPr="00D40176">
        <w:rPr>
          <w:rFonts w:ascii="Arial" w:hAnsi="Arial" w:cs="Arial"/>
          <w:sz w:val="20"/>
          <w:szCs w:val="20"/>
        </w:rPr>
        <w:t xml:space="preserve"> ngh</w:t>
      </w:r>
      <w:r w:rsidRPr="00D40176">
        <w:rPr>
          <w:rFonts w:ascii="Arial" w:hAnsi="Arial" w:cs="Arial"/>
          <w:sz w:val="20"/>
          <w:szCs w:val="20"/>
        </w:rPr>
        <w:t>ị</w:t>
      </w:r>
      <w:r w:rsidRPr="00D40176">
        <w:rPr>
          <w:rFonts w:ascii="Arial" w:hAnsi="Arial" w:cs="Arial"/>
          <w:sz w:val="20"/>
          <w:szCs w:val="20"/>
        </w:rPr>
        <w:t xml:space="preserve"> giao, phê duy</w:t>
      </w:r>
      <w:r w:rsidRPr="00D40176">
        <w:rPr>
          <w:rFonts w:ascii="Arial" w:hAnsi="Arial" w:cs="Arial"/>
          <w:sz w:val="20"/>
          <w:szCs w:val="20"/>
        </w:rPr>
        <w:t>ệ</w:t>
      </w:r>
      <w:r w:rsidRPr="00D40176">
        <w:rPr>
          <w:rFonts w:ascii="Arial" w:hAnsi="Arial" w:cs="Arial"/>
          <w:sz w:val="20"/>
          <w:szCs w:val="20"/>
        </w:rPr>
        <w:t>t Đ</w:t>
      </w:r>
      <w:r w:rsidRPr="00D40176">
        <w:rPr>
          <w:rFonts w:ascii="Arial" w:hAnsi="Arial" w:cs="Arial"/>
          <w:sz w:val="20"/>
          <w:szCs w:val="20"/>
        </w:rPr>
        <w:t>ề</w:t>
      </w:r>
      <w:r w:rsidRPr="00D40176">
        <w:rPr>
          <w:rFonts w:ascii="Arial" w:hAnsi="Arial" w:cs="Arial"/>
          <w:sz w:val="20"/>
          <w:szCs w:val="20"/>
        </w:rPr>
        <w:t xml:space="preserve"> án khai thác, x</w:t>
      </w:r>
      <w:r w:rsidRPr="00D40176">
        <w:rPr>
          <w:rFonts w:ascii="Arial" w:hAnsi="Arial" w:cs="Arial"/>
          <w:sz w:val="20"/>
          <w:szCs w:val="20"/>
        </w:rPr>
        <w:t>ử</w:t>
      </w:r>
      <w:r w:rsidRPr="00D40176">
        <w:rPr>
          <w:rFonts w:ascii="Arial" w:hAnsi="Arial" w:cs="Arial"/>
          <w:sz w:val="20"/>
          <w:szCs w:val="20"/>
        </w:rPr>
        <w:t xml:space="preserve"> lý tài s</w:t>
      </w:r>
      <w:r w:rsidRPr="00D40176">
        <w:rPr>
          <w:rFonts w:ascii="Arial" w:hAnsi="Arial" w:cs="Arial"/>
          <w:sz w:val="20"/>
          <w:szCs w:val="20"/>
        </w:rPr>
        <w:t>ả</w:t>
      </w:r>
      <w:r w:rsidRPr="00D40176">
        <w:rPr>
          <w:rFonts w:ascii="Arial" w:hAnsi="Arial" w:cs="Arial"/>
          <w:sz w:val="20"/>
          <w:szCs w:val="20"/>
        </w:rPr>
        <w:t>n thì ph</w:t>
      </w:r>
      <w:r w:rsidRPr="00D40176">
        <w:rPr>
          <w:rFonts w:ascii="Arial" w:hAnsi="Arial" w:cs="Arial"/>
          <w:sz w:val="20"/>
          <w:szCs w:val="20"/>
        </w:rPr>
        <w:t>ả</w:t>
      </w:r>
      <w:r w:rsidRPr="00D40176">
        <w:rPr>
          <w:rFonts w:ascii="Arial" w:hAnsi="Arial" w:cs="Arial"/>
          <w:sz w:val="20"/>
          <w:szCs w:val="20"/>
        </w:rPr>
        <w:t>i có văn b</w:t>
      </w:r>
      <w:r w:rsidRPr="00D40176">
        <w:rPr>
          <w:rFonts w:ascii="Arial" w:hAnsi="Arial" w:cs="Arial"/>
          <w:sz w:val="20"/>
          <w:szCs w:val="20"/>
        </w:rPr>
        <w:t>ả</w:t>
      </w:r>
      <w:r w:rsidRPr="00D40176">
        <w:rPr>
          <w:rFonts w:ascii="Arial" w:hAnsi="Arial" w:cs="Arial"/>
          <w:sz w:val="20"/>
          <w:szCs w:val="20"/>
        </w:rPr>
        <w:t>n h</w:t>
      </w:r>
      <w:r w:rsidRPr="00D40176">
        <w:rPr>
          <w:rFonts w:ascii="Arial" w:hAnsi="Arial" w:cs="Arial"/>
          <w:sz w:val="20"/>
          <w:szCs w:val="20"/>
        </w:rPr>
        <w:t>ồ</w:t>
      </w:r>
      <w:r w:rsidRPr="00D40176">
        <w:rPr>
          <w:rFonts w:ascii="Arial" w:hAnsi="Arial" w:cs="Arial"/>
          <w:sz w:val="20"/>
          <w:szCs w:val="20"/>
        </w:rPr>
        <w:t>i đáp nêu rõ lý do không đ</w:t>
      </w:r>
      <w:r w:rsidRPr="00D40176">
        <w:rPr>
          <w:rFonts w:ascii="Arial" w:hAnsi="Arial" w:cs="Arial"/>
          <w:sz w:val="20"/>
          <w:szCs w:val="20"/>
        </w:rPr>
        <w:t>ồ</w:t>
      </w:r>
      <w:r w:rsidRPr="00D40176">
        <w:rPr>
          <w:rFonts w:ascii="Arial" w:hAnsi="Arial" w:cs="Arial"/>
          <w:sz w:val="20"/>
          <w:szCs w:val="20"/>
        </w:rPr>
        <w:t>ng ý.</w:t>
      </w:r>
    </w:p>
    <w:p w14:paraId="3DCFD588" w14:textId="62A930DF" w:rsidR="002B1027" w:rsidRPr="00D40176" w:rsidRDefault="007E04C2" w:rsidP="006E5ADA">
      <w:pPr>
        <w:adjustRightInd w:val="0"/>
        <w:snapToGrid w:val="0"/>
        <w:spacing w:after="120" w:line="240" w:lineRule="auto"/>
        <w:ind w:firstLine="720"/>
        <w:jc w:val="both"/>
        <w:rPr>
          <w:rFonts w:ascii="Arial" w:hAnsi="Arial" w:cs="Arial"/>
          <w:sz w:val="20"/>
          <w:szCs w:val="20"/>
        </w:rPr>
      </w:pPr>
      <w:r w:rsidRPr="00D40176">
        <w:rPr>
          <w:rFonts w:ascii="Arial" w:hAnsi="Arial" w:cs="Arial"/>
          <w:sz w:val="20"/>
          <w:szCs w:val="20"/>
        </w:rPr>
        <w:t>3. Tài s</w:t>
      </w:r>
      <w:r w:rsidRPr="00D40176">
        <w:rPr>
          <w:rFonts w:ascii="Arial" w:hAnsi="Arial" w:cs="Arial"/>
          <w:sz w:val="20"/>
          <w:szCs w:val="20"/>
        </w:rPr>
        <w:t>ả</w:t>
      </w:r>
      <w:r w:rsidRPr="00D40176">
        <w:rPr>
          <w:rFonts w:ascii="Arial" w:hAnsi="Arial" w:cs="Arial"/>
          <w:sz w:val="20"/>
          <w:szCs w:val="20"/>
        </w:rPr>
        <w:t>n k</w:t>
      </w:r>
      <w:r w:rsidRPr="00D40176">
        <w:rPr>
          <w:rFonts w:ascii="Arial" w:hAnsi="Arial" w:cs="Arial"/>
          <w:sz w:val="20"/>
          <w:szCs w:val="20"/>
        </w:rPr>
        <w:t>ế</w:t>
      </w:r>
      <w:r w:rsidRPr="00D40176">
        <w:rPr>
          <w:rFonts w:ascii="Arial" w:hAnsi="Arial" w:cs="Arial"/>
          <w:sz w:val="20"/>
          <w:szCs w:val="20"/>
        </w:rPr>
        <w:t>t c</w:t>
      </w:r>
      <w:r w:rsidRPr="00D40176">
        <w:rPr>
          <w:rFonts w:ascii="Arial" w:hAnsi="Arial" w:cs="Arial"/>
          <w:sz w:val="20"/>
          <w:szCs w:val="20"/>
        </w:rPr>
        <w:t>ấ</w:t>
      </w:r>
      <w:r w:rsidRPr="00D40176">
        <w:rPr>
          <w:rFonts w:ascii="Arial" w:hAnsi="Arial" w:cs="Arial"/>
          <w:sz w:val="20"/>
          <w:szCs w:val="20"/>
        </w:rPr>
        <w:t>u h</w:t>
      </w:r>
      <w:r w:rsidRPr="00D40176">
        <w:rPr>
          <w:rFonts w:ascii="Arial" w:hAnsi="Arial" w:cs="Arial"/>
          <w:sz w:val="20"/>
          <w:szCs w:val="20"/>
        </w:rPr>
        <w:t>ạ</w:t>
      </w:r>
      <w:r w:rsidRPr="00D40176">
        <w:rPr>
          <w:rFonts w:ascii="Arial" w:hAnsi="Arial" w:cs="Arial"/>
          <w:sz w:val="20"/>
          <w:szCs w:val="20"/>
        </w:rPr>
        <w:t xml:space="preserve"> t</w:t>
      </w:r>
      <w:r w:rsidRPr="00D40176">
        <w:rPr>
          <w:rFonts w:ascii="Arial" w:hAnsi="Arial" w:cs="Arial"/>
          <w:sz w:val="20"/>
          <w:szCs w:val="20"/>
        </w:rPr>
        <w:t>ầ</w:t>
      </w:r>
      <w:r w:rsidRPr="00D40176">
        <w:rPr>
          <w:rFonts w:ascii="Arial" w:hAnsi="Arial" w:cs="Arial"/>
          <w:sz w:val="20"/>
          <w:szCs w:val="20"/>
        </w:rPr>
        <w:t>ng đư</w:t>
      </w:r>
      <w:r w:rsidRPr="00D40176">
        <w:rPr>
          <w:rFonts w:ascii="Arial" w:hAnsi="Arial" w:cs="Arial"/>
          <w:sz w:val="20"/>
          <w:szCs w:val="20"/>
        </w:rPr>
        <w:t>ờ</w:t>
      </w:r>
      <w:r w:rsidRPr="00D40176">
        <w:rPr>
          <w:rFonts w:ascii="Arial" w:hAnsi="Arial" w:cs="Arial"/>
          <w:sz w:val="20"/>
          <w:szCs w:val="20"/>
        </w:rPr>
        <w:t>ng b</w:t>
      </w:r>
      <w:r w:rsidRPr="00D40176">
        <w:rPr>
          <w:rFonts w:ascii="Arial" w:hAnsi="Arial" w:cs="Arial"/>
          <w:sz w:val="20"/>
          <w:szCs w:val="20"/>
        </w:rPr>
        <w:t>ộ</w:t>
      </w:r>
      <w:r w:rsidRPr="00D40176">
        <w:rPr>
          <w:rFonts w:ascii="Arial" w:hAnsi="Arial" w:cs="Arial"/>
          <w:sz w:val="20"/>
          <w:szCs w:val="20"/>
        </w:rPr>
        <w:t>, đư</w:t>
      </w:r>
      <w:r w:rsidRPr="00D40176">
        <w:rPr>
          <w:rFonts w:ascii="Arial" w:hAnsi="Arial" w:cs="Arial"/>
          <w:sz w:val="20"/>
          <w:szCs w:val="20"/>
        </w:rPr>
        <w:t>ờ</w:t>
      </w:r>
      <w:r w:rsidRPr="00D40176">
        <w:rPr>
          <w:rFonts w:ascii="Arial" w:hAnsi="Arial" w:cs="Arial"/>
          <w:sz w:val="20"/>
          <w:szCs w:val="20"/>
        </w:rPr>
        <w:t>ng th</w:t>
      </w:r>
      <w:r w:rsidRPr="00D40176">
        <w:rPr>
          <w:rFonts w:ascii="Arial" w:hAnsi="Arial" w:cs="Arial"/>
          <w:sz w:val="20"/>
          <w:szCs w:val="20"/>
        </w:rPr>
        <w:t>ủ</w:t>
      </w:r>
      <w:r w:rsidRPr="00D40176">
        <w:rPr>
          <w:rFonts w:ascii="Arial" w:hAnsi="Arial" w:cs="Arial"/>
          <w:sz w:val="20"/>
          <w:szCs w:val="20"/>
        </w:rPr>
        <w:t>y n</w:t>
      </w:r>
      <w:r w:rsidRPr="00D40176">
        <w:rPr>
          <w:rFonts w:ascii="Arial" w:hAnsi="Arial" w:cs="Arial"/>
          <w:sz w:val="20"/>
          <w:szCs w:val="20"/>
        </w:rPr>
        <w:t>ộ</w:t>
      </w:r>
      <w:r w:rsidRPr="00D40176">
        <w:rPr>
          <w:rFonts w:ascii="Arial" w:hAnsi="Arial" w:cs="Arial"/>
          <w:sz w:val="20"/>
          <w:szCs w:val="20"/>
        </w:rPr>
        <w:t>i đ</w:t>
      </w:r>
      <w:r w:rsidRPr="00D40176">
        <w:rPr>
          <w:rFonts w:ascii="Arial" w:hAnsi="Arial" w:cs="Arial"/>
          <w:sz w:val="20"/>
          <w:szCs w:val="20"/>
        </w:rPr>
        <w:t>ị</w:t>
      </w:r>
      <w:r w:rsidRPr="00D40176">
        <w:rPr>
          <w:rFonts w:ascii="Arial" w:hAnsi="Arial" w:cs="Arial"/>
          <w:sz w:val="20"/>
          <w:szCs w:val="20"/>
        </w:rPr>
        <w:t>a, đư</w:t>
      </w:r>
      <w:r w:rsidRPr="00D40176">
        <w:rPr>
          <w:rFonts w:ascii="Arial" w:hAnsi="Arial" w:cs="Arial"/>
          <w:sz w:val="20"/>
          <w:szCs w:val="20"/>
        </w:rPr>
        <w:t>ờ</w:t>
      </w:r>
      <w:r w:rsidRPr="00D40176">
        <w:rPr>
          <w:rFonts w:ascii="Arial" w:hAnsi="Arial" w:cs="Arial"/>
          <w:sz w:val="20"/>
          <w:szCs w:val="20"/>
        </w:rPr>
        <w:t>ng s</w:t>
      </w:r>
      <w:r w:rsidRPr="00D40176">
        <w:rPr>
          <w:rFonts w:ascii="Arial" w:hAnsi="Arial" w:cs="Arial"/>
          <w:sz w:val="20"/>
          <w:szCs w:val="20"/>
        </w:rPr>
        <w:t>ắ</w:t>
      </w:r>
      <w:r w:rsidRPr="00D40176">
        <w:rPr>
          <w:rFonts w:ascii="Arial" w:hAnsi="Arial" w:cs="Arial"/>
          <w:sz w:val="20"/>
          <w:szCs w:val="20"/>
        </w:rPr>
        <w:t>t, hàng h</w:t>
      </w:r>
      <w:r w:rsidRPr="00D40176">
        <w:rPr>
          <w:rFonts w:ascii="Arial" w:hAnsi="Arial" w:cs="Arial"/>
          <w:sz w:val="20"/>
          <w:szCs w:val="20"/>
        </w:rPr>
        <w:t>ả</w:t>
      </w:r>
      <w:r w:rsidRPr="00D40176">
        <w:rPr>
          <w:rFonts w:ascii="Arial" w:hAnsi="Arial" w:cs="Arial"/>
          <w:sz w:val="20"/>
          <w:szCs w:val="20"/>
        </w:rPr>
        <w:t>i có giá tr</w:t>
      </w:r>
      <w:r w:rsidRPr="00D40176">
        <w:rPr>
          <w:rFonts w:ascii="Arial" w:hAnsi="Arial" w:cs="Arial"/>
          <w:sz w:val="20"/>
          <w:szCs w:val="20"/>
        </w:rPr>
        <w:t>ị</w:t>
      </w:r>
      <w:r w:rsidRPr="00D40176">
        <w:rPr>
          <w:rFonts w:ascii="Arial" w:hAnsi="Arial" w:cs="Arial"/>
          <w:sz w:val="20"/>
          <w:szCs w:val="20"/>
        </w:rPr>
        <w:t xml:space="preserve"> l</w:t>
      </w:r>
      <w:r w:rsidRPr="00D40176">
        <w:rPr>
          <w:rFonts w:ascii="Arial" w:hAnsi="Arial" w:cs="Arial"/>
          <w:sz w:val="20"/>
          <w:szCs w:val="20"/>
        </w:rPr>
        <w:t>ớ</w:t>
      </w:r>
      <w:r w:rsidRPr="00D40176">
        <w:rPr>
          <w:rFonts w:ascii="Arial" w:hAnsi="Arial" w:cs="Arial"/>
          <w:sz w:val="20"/>
          <w:szCs w:val="20"/>
        </w:rPr>
        <w:t>n và có nguy cơ ch</w:t>
      </w:r>
      <w:r w:rsidRPr="00D40176">
        <w:rPr>
          <w:rFonts w:ascii="Arial" w:hAnsi="Arial" w:cs="Arial"/>
          <w:sz w:val="20"/>
          <w:szCs w:val="20"/>
        </w:rPr>
        <w:t>ị</w:t>
      </w:r>
      <w:r w:rsidRPr="00D40176">
        <w:rPr>
          <w:rFonts w:ascii="Arial" w:hAnsi="Arial" w:cs="Arial"/>
          <w:sz w:val="20"/>
          <w:szCs w:val="20"/>
        </w:rPr>
        <w:t>u r</w:t>
      </w:r>
      <w:r w:rsidRPr="00D40176">
        <w:rPr>
          <w:rFonts w:ascii="Arial" w:hAnsi="Arial" w:cs="Arial"/>
          <w:sz w:val="20"/>
          <w:szCs w:val="20"/>
        </w:rPr>
        <w:t>ủ</w:t>
      </w:r>
      <w:r w:rsidRPr="00D40176">
        <w:rPr>
          <w:rFonts w:ascii="Arial" w:hAnsi="Arial" w:cs="Arial"/>
          <w:sz w:val="20"/>
          <w:szCs w:val="20"/>
        </w:rPr>
        <w:t>i ro cao do thiên tai, h</w:t>
      </w:r>
      <w:r w:rsidRPr="00D40176">
        <w:rPr>
          <w:rFonts w:ascii="Arial" w:hAnsi="Arial" w:cs="Arial"/>
          <w:sz w:val="20"/>
          <w:szCs w:val="20"/>
        </w:rPr>
        <w:t>ỏ</w:t>
      </w:r>
      <w:r w:rsidRPr="00D40176">
        <w:rPr>
          <w:rFonts w:ascii="Arial" w:hAnsi="Arial" w:cs="Arial"/>
          <w:sz w:val="20"/>
          <w:szCs w:val="20"/>
        </w:rPr>
        <w:t>a ho</w:t>
      </w:r>
      <w:r w:rsidRPr="00D40176">
        <w:rPr>
          <w:rFonts w:ascii="Arial" w:hAnsi="Arial" w:cs="Arial"/>
          <w:sz w:val="20"/>
          <w:szCs w:val="20"/>
        </w:rPr>
        <w:t>ạ</w:t>
      </w:r>
      <w:r w:rsidRPr="00D40176">
        <w:rPr>
          <w:rFonts w:ascii="Arial" w:hAnsi="Arial" w:cs="Arial"/>
          <w:sz w:val="20"/>
          <w:szCs w:val="20"/>
        </w:rPr>
        <w:t>n và các nguyên nhân b</w:t>
      </w:r>
      <w:r w:rsidRPr="00D40176">
        <w:rPr>
          <w:rFonts w:ascii="Arial" w:hAnsi="Arial" w:cs="Arial"/>
          <w:sz w:val="20"/>
          <w:szCs w:val="20"/>
        </w:rPr>
        <w:t>ấ</w:t>
      </w:r>
      <w:r w:rsidRPr="00D40176">
        <w:rPr>
          <w:rFonts w:ascii="Arial" w:hAnsi="Arial" w:cs="Arial"/>
          <w:sz w:val="20"/>
          <w:szCs w:val="20"/>
        </w:rPr>
        <w:t>t kh</w:t>
      </w:r>
      <w:r w:rsidRPr="00D40176">
        <w:rPr>
          <w:rFonts w:ascii="Arial" w:hAnsi="Arial" w:cs="Arial"/>
          <w:sz w:val="20"/>
          <w:szCs w:val="20"/>
        </w:rPr>
        <w:t>ả</w:t>
      </w:r>
      <w:r w:rsidRPr="00D40176">
        <w:rPr>
          <w:rFonts w:ascii="Arial" w:hAnsi="Arial" w:cs="Arial"/>
          <w:sz w:val="20"/>
          <w:szCs w:val="20"/>
        </w:rPr>
        <w:t xml:space="preserve"> </w:t>
      </w:r>
      <w:r w:rsidRPr="00D40176">
        <w:rPr>
          <w:rFonts w:ascii="Arial" w:hAnsi="Arial" w:cs="Arial"/>
          <w:sz w:val="20"/>
          <w:szCs w:val="20"/>
        </w:rPr>
        <w:t>kháng khác gây ra đư</w:t>
      </w:r>
      <w:r w:rsidRPr="00D40176">
        <w:rPr>
          <w:rFonts w:ascii="Arial" w:hAnsi="Arial" w:cs="Arial"/>
          <w:sz w:val="20"/>
          <w:szCs w:val="20"/>
        </w:rPr>
        <w:t>ợ</w:t>
      </w:r>
      <w:r w:rsidRPr="00D40176">
        <w:rPr>
          <w:rFonts w:ascii="Arial" w:hAnsi="Arial" w:cs="Arial"/>
          <w:sz w:val="20"/>
          <w:szCs w:val="20"/>
        </w:rPr>
        <w:t>c mua b</w:t>
      </w:r>
      <w:r w:rsidRPr="00D40176">
        <w:rPr>
          <w:rFonts w:ascii="Arial" w:hAnsi="Arial" w:cs="Arial"/>
          <w:sz w:val="20"/>
          <w:szCs w:val="20"/>
        </w:rPr>
        <w:t>ả</w:t>
      </w:r>
      <w:r w:rsidRPr="00D40176">
        <w:rPr>
          <w:rFonts w:ascii="Arial" w:hAnsi="Arial" w:cs="Arial"/>
          <w:sz w:val="20"/>
          <w:szCs w:val="20"/>
        </w:rPr>
        <w:t>o hi</w:t>
      </w:r>
      <w:r w:rsidRPr="00D40176">
        <w:rPr>
          <w:rFonts w:ascii="Arial" w:hAnsi="Arial" w:cs="Arial"/>
          <w:sz w:val="20"/>
          <w:szCs w:val="20"/>
        </w:rPr>
        <w:t>ể</w:t>
      </w:r>
      <w:r w:rsidRPr="00D40176">
        <w:rPr>
          <w:rFonts w:ascii="Arial" w:hAnsi="Arial" w:cs="Arial"/>
          <w:sz w:val="20"/>
          <w:szCs w:val="20"/>
        </w:rPr>
        <w:t>m đ</w:t>
      </w:r>
      <w:r w:rsidRPr="00D40176">
        <w:rPr>
          <w:rFonts w:ascii="Arial" w:hAnsi="Arial" w:cs="Arial"/>
          <w:sz w:val="20"/>
          <w:szCs w:val="20"/>
        </w:rPr>
        <w:t>ể</w:t>
      </w:r>
      <w:r w:rsidRPr="00D40176">
        <w:rPr>
          <w:rFonts w:ascii="Arial" w:hAnsi="Arial" w:cs="Arial"/>
          <w:sz w:val="20"/>
          <w:szCs w:val="20"/>
        </w:rPr>
        <w:t xml:space="preserve"> ch</w:t>
      </w:r>
      <w:r w:rsidRPr="00D40176">
        <w:rPr>
          <w:rFonts w:ascii="Arial" w:hAnsi="Arial" w:cs="Arial"/>
          <w:sz w:val="20"/>
          <w:szCs w:val="20"/>
        </w:rPr>
        <w:t>ủ</w:t>
      </w:r>
      <w:r w:rsidRPr="00D40176">
        <w:rPr>
          <w:rFonts w:ascii="Arial" w:hAnsi="Arial" w:cs="Arial"/>
          <w:sz w:val="20"/>
          <w:szCs w:val="20"/>
        </w:rPr>
        <w:t xml:space="preserve"> đ</w:t>
      </w:r>
      <w:r w:rsidRPr="00D40176">
        <w:rPr>
          <w:rFonts w:ascii="Arial" w:hAnsi="Arial" w:cs="Arial"/>
          <w:sz w:val="20"/>
          <w:szCs w:val="20"/>
        </w:rPr>
        <w:t>ộ</w:t>
      </w:r>
      <w:r w:rsidRPr="00D40176">
        <w:rPr>
          <w:rFonts w:ascii="Arial" w:hAnsi="Arial" w:cs="Arial"/>
          <w:sz w:val="20"/>
          <w:szCs w:val="20"/>
        </w:rPr>
        <w:t>ng đ</w:t>
      </w:r>
      <w:r w:rsidRPr="00D40176">
        <w:rPr>
          <w:rFonts w:ascii="Arial" w:hAnsi="Arial" w:cs="Arial"/>
          <w:sz w:val="20"/>
          <w:szCs w:val="20"/>
        </w:rPr>
        <w:t>ố</w:t>
      </w:r>
      <w:r w:rsidRPr="00D40176">
        <w:rPr>
          <w:rFonts w:ascii="Arial" w:hAnsi="Arial" w:cs="Arial"/>
          <w:sz w:val="20"/>
          <w:szCs w:val="20"/>
        </w:rPr>
        <w:t>i phó có hi</w:t>
      </w:r>
      <w:r w:rsidRPr="00D40176">
        <w:rPr>
          <w:rFonts w:ascii="Arial" w:hAnsi="Arial" w:cs="Arial"/>
          <w:sz w:val="20"/>
          <w:szCs w:val="20"/>
        </w:rPr>
        <w:t>ệ</w:t>
      </w:r>
      <w:r w:rsidRPr="00D40176">
        <w:rPr>
          <w:rFonts w:ascii="Arial" w:hAnsi="Arial" w:cs="Arial"/>
          <w:sz w:val="20"/>
          <w:szCs w:val="20"/>
        </w:rPr>
        <w:t>u qu</w:t>
      </w:r>
      <w:r w:rsidRPr="00D40176">
        <w:rPr>
          <w:rFonts w:ascii="Arial" w:hAnsi="Arial" w:cs="Arial"/>
          <w:sz w:val="20"/>
          <w:szCs w:val="20"/>
        </w:rPr>
        <w:t>ả</w:t>
      </w:r>
      <w:r w:rsidRPr="00D40176">
        <w:rPr>
          <w:rFonts w:ascii="Arial" w:hAnsi="Arial" w:cs="Arial"/>
          <w:sz w:val="20"/>
          <w:szCs w:val="20"/>
        </w:rPr>
        <w:t xml:space="preserve"> và chuy</w:t>
      </w:r>
      <w:r w:rsidRPr="00D40176">
        <w:rPr>
          <w:rFonts w:ascii="Arial" w:hAnsi="Arial" w:cs="Arial"/>
          <w:sz w:val="20"/>
          <w:szCs w:val="20"/>
        </w:rPr>
        <w:t>ể</w:t>
      </w:r>
      <w:r w:rsidRPr="00D40176">
        <w:rPr>
          <w:rFonts w:ascii="Arial" w:hAnsi="Arial" w:cs="Arial"/>
          <w:sz w:val="20"/>
          <w:szCs w:val="20"/>
        </w:rPr>
        <w:t>n giao r</w:t>
      </w:r>
      <w:r w:rsidRPr="00D40176">
        <w:rPr>
          <w:rFonts w:ascii="Arial" w:hAnsi="Arial" w:cs="Arial"/>
          <w:sz w:val="20"/>
          <w:szCs w:val="20"/>
        </w:rPr>
        <w:t>ủ</w:t>
      </w:r>
      <w:r w:rsidRPr="00D40176">
        <w:rPr>
          <w:rFonts w:ascii="Arial" w:hAnsi="Arial" w:cs="Arial"/>
          <w:sz w:val="20"/>
          <w:szCs w:val="20"/>
        </w:rPr>
        <w:t>i ro theo quy đ</w:t>
      </w:r>
      <w:r w:rsidRPr="00D40176">
        <w:rPr>
          <w:rFonts w:ascii="Arial" w:hAnsi="Arial" w:cs="Arial"/>
          <w:sz w:val="20"/>
          <w:szCs w:val="20"/>
        </w:rPr>
        <w:t>ị</w:t>
      </w:r>
      <w:r w:rsidRPr="00D40176">
        <w:rPr>
          <w:rFonts w:ascii="Arial" w:hAnsi="Arial" w:cs="Arial"/>
          <w:sz w:val="20"/>
          <w:szCs w:val="20"/>
        </w:rPr>
        <w:t>nh t</w:t>
      </w:r>
      <w:r w:rsidRPr="00D40176">
        <w:rPr>
          <w:rFonts w:ascii="Arial" w:hAnsi="Arial" w:cs="Arial"/>
          <w:sz w:val="20"/>
          <w:szCs w:val="20"/>
        </w:rPr>
        <w:t>ạ</w:t>
      </w:r>
      <w:r w:rsidRPr="00D40176">
        <w:rPr>
          <w:rFonts w:ascii="Arial" w:hAnsi="Arial" w:cs="Arial"/>
          <w:sz w:val="20"/>
          <w:szCs w:val="20"/>
        </w:rPr>
        <w:t>i Đi</w:t>
      </w:r>
      <w:r w:rsidRPr="00D40176">
        <w:rPr>
          <w:rFonts w:ascii="Arial" w:hAnsi="Arial" w:cs="Arial"/>
          <w:sz w:val="20"/>
          <w:szCs w:val="20"/>
        </w:rPr>
        <w:t>ề</w:t>
      </w:r>
      <w:r w:rsidRPr="00D40176">
        <w:rPr>
          <w:rFonts w:ascii="Arial" w:hAnsi="Arial" w:cs="Arial"/>
          <w:sz w:val="20"/>
          <w:szCs w:val="20"/>
        </w:rPr>
        <w:t>u 111 Ngh</w:t>
      </w:r>
      <w:r w:rsidRPr="00D40176">
        <w:rPr>
          <w:rFonts w:ascii="Arial" w:hAnsi="Arial" w:cs="Arial"/>
          <w:sz w:val="20"/>
          <w:szCs w:val="20"/>
        </w:rPr>
        <w:t>ị</w:t>
      </w:r>
      <w:r w:rsidRPr="00D40176">
        <w:rPr>
          <w:rFonts w:ascii="Arial" w:hAnsi="Arial" w:cs="Arial"/>
          <w:sz w:val="20"/>
          <w:szCs w:val="20"/>
        </w:rPr>
        <w:t xml:space="preserve"> đ</w:t>
      </w:r>
      <w:r w:rsidRPr="00D40176">
        <w:rPr>
          <w:rFonts w:ascii="Arial" w:hAnsi="Arial" w:cs="Arial"/>
          <w:sz w:val="20"/>
          <w:szCs w:val="20"/>
        </w:rPr>
        <w:t>ị</w:t>
      </w:r>
      <w:r w:rsidRPr="00D40176">
        <w:rPr>
          <w:rFonts w:ascii="Arial" w:hAnsi="Arial" w:cs="Arial"/>
          <w:sz w:val="20"/>
          <w:szCs w:val="20"/>
        </w:rPr>
        <w:t>nh s</w:t>
      </w:r>
      <w:r w:rsidRPr="00D40176">
        <w:rPr>
          <w:rFonts w:ascii="Arial" w:hAnsi="Arial" w:cs="Arial"/>
          <w:sz w:val="20"/>
          <w:szCs w:val="20"/>
        </w:rPr>
        <w:t>ố</w:t>
      </w:r>
      <w:r w:rsidRPr="00D40176">
        <w:rPr>
          <w:rFonts w:ascii="Arial" w:hAnsi="Arial" w:cs="Arial"/>
          <w:sz w:val="20"/>
          <w:szCs w:val="20"/>
        </w:rPr>
        <w:t xml:space="preserve"> 186/2025/NĐ-CP ngày 01 tháng 7 năm 2025 c</w:t>
      </w:r>
      <w:r w:rsidRPr="00D40176">
        <w:rPr>
          <w:rFonts w:ascii="Arial" w:hAnsi="Arial" w:cs="Arial"/>
          <w:sz w:val="20"/>
          <w:szCs w:val="20"/>
        </w:rPr>
        <w:t>ủ</w:t>
      </w:r>
      <w:r w:rsidRPr="00D40176">
        <w:rPr>
          <w:rFonts w:ascii="Arial" w:hAnsi="Arial" w:cs="Arial"/>
          <w:sz w:val="20"/>
          <w:szCs w:val="20"/>
        </w:rPr>
        <w:t>a Chính ph</w:t>
      </w:r>
      <w:r w:rsidRPr="00D40176">
        <w:rPr>
          <w:rFonts w:ascii="Arial" w:hAnsi="Arial" w:cs="Arial"/>
          <w:sz w:val="20"/>
          <w:szCs w:val="20"/>
        </w:rPr>
        <w:t>ủ</w:t>
      </w:r>
      <w:r w:rsidRPr="00D40176">
        <w:rPr>
          <w:rFonts w:ascii="Arial" w:hAnsi="Arial" w:cs="Arial"/>
          <w:sz w:val="20"/>
          <w:szCs w:val="20"/>
        </w:rPr>
        <w:t>, pháp lu</w:t>
      </w:r>
      <w:r w:rsidRPr="00D40176">
        <w:rPr>
          <w:rFonts w:ascii="Arial" w:hAnsi="Arial" w:cs="Arial"/>
          <w:sz w:val="20"/>
          <w:szCs w:val="20"/>
        </w:rPr>
        <w:t>ậ</w:t>
      </w:r>
      <w:r w:rsidRPr="00D40176">
        <w:rPr>
          <w:rFonts w:ascii="Arial" w:hAnsi="Arial" w:cs="Arial"/>
          <w:sz w:val="20"/>
          <w:szCs w:val="20"/>
        </w:rPr>
        <w:t>t v</w:t>
      </w:r>
      <w:r w:rsidRPr="00D40176">
        <w:rPr>
          <w:rFonts w:ascii="Arial" w:hAnsi="Arial" w:cs="Arial"/>
          <w:sz w:val="20"/>
          <w:szCs w:val="20"/>
        </w:rPr>
        <w:t>ề</w:t>
      </w:r>
      <w:r w:rsidRPr="00D40176">
        <w:rPr>
          <w:rFonts w:ascii="Arial" w:hAnsi="Arial" w:cs="Arial"/>
          <w:sz w:val="20"/>
          <w:szCs w:val="20"/>
        </w:rPr>
        <w:t xml:space="preserve"> kinh doanh b</w:t>
      </w:r>
      <w:r w:rsidRPr="00D40176">
        <w:rPr>
          <w:rFonts w:ascii="Arial" w:hAnsi="Arial" w:cs="Arial"/>
          <w:sz w:val="20"/>
          <w:szCs w:val="20"/>
        </w:rPr>
        <w:t>ả</w:t>
      </w:r>
      <w:r w:rsidRPr="00D40176">
        <w:rPr>
          <w:rFonts w:ascii="Arial" w:hAnsi="Arial" w:cs="Arial"/>
          <w:sz w:val="20"/>
          <w:szCs w:val="20"/>
        </w:rPr>
        <w:t>o hi</w:t>
      </w:r>
      <w:r w:rsidRPr="00D40176">
        <w:rPr>
          <w:rFonts w:ascii="Arial" w:hAnsi="Arial" w:cs="Arial"/>
          <w:sz w:val="20"/>
          <w:szCs w:val="20"/>
        </w:rPr>
        <w:t>ể</w:t>
      </w:r>
      <w:r w:rsidRPr="00D40176">
        <w:rPr>
          <w:rFonts w:ascii="Arial" w:hAnsi="Arial" w:cs="Arial"/>
          <w:sz w:val="20"/>
          <w:szCs w:val="20"/>
        </w:rPr>
        <w:t>m và pháp lu</w:t>
      </w:r>
      <w:r w:rsidRPr="00D40176">
        <w:rPr>
          <w:rFonts w:ascii="Arial" w:hAnsi="Arial" w:cs="Arial"/>
          <w:sz w:val="20"/>
          <w:szCs w:val="20"/>
        </w:rPr>
        <w:t>ậ</w:t>
      </w:r>
      <w:r w:rsidRPr="00D40176">
        <w:rPr>
          <w:rFonts w:ascii="Arial" w:hAnsi="Arial" w:cs="Arial"/>
          <w:sz w:val="20"/>
          <w:szCs w:val="20"/>
        </w:rPr>
        <w:t>t có liên quan. B</w:t>
      </w:r>
      <w:r w:rsidRPr="00D40176">
        <w:rPr>
          <w:rFonts w:ascii="Arial" w:hAnsi="Arial" w:cs="Arial"/>
          <w:sz w:val="20"/>
          <w:szCs w:val="20"/>
        </w:rPr>
        <w:t>ộ</w:t>
      </w:r>
      <w:r w:rsidRPr="00D40176">
        <w:rPr>
          <w:rFonts w:ascii="Arial" w:hAnsi="Arial" w:cs="Arial"/>
          <w:sz w:val="20"/>
          <w:szCs w:val="20"/>
        </w:rPr>
        <w:t xml:space="preserve"> trư</w:t>
      </w:r>
      <w:r w:rsidRPr="00D40176">
        <w:rPr>
          <w:rFonts w:ascii="Arial" w:hAnsi="Arial" w:cs="Arial"/>
          <w:sz w:val="20"/>
          <w:szCs w:val="20"/>
        </w:rPr>
        <w:t>ở</w:t>
      </w:r>
      <w:r w:rsidRPr="00D40176">
        <w:rPr>
          <w:rFonts w:ascii="Arial" w:hAnsi="Arial" w:cs="Arial"/>
          <w:sz w:val="20"/>
          <w:szCs w:val="20"/>
        </w:rPr>
        <w:t xml:space="preserve">ng, </w:t>
      </w:r>
      <w:r w:rsidRPr="00D40176">
        <w:rPr>
          <w:rFonts w:ascii="Arial" w:hAnsi="Arial" w:cs="Arial"/>
          <w:sz w:val="20"/>
          <w:szCs w:val="20"/>
        </w:rPr>
        <w:t>Ch</w:t>
      </w:r>
      <w:r w:rsidRPr="00D40176">
        <w:rPr>
          <w:rFonts w:ascii="Arial" w:hAnsi="Arial" w:cs="Arial"/>
          <w:sz w:val="20"/>
          <w:szCs w:val="20"/>
        </w:rPr>
        <w:t>ủ</w:t>
      </w:r>
      <w:r w:rsidRPr="00D40176">
        <w:rPr>
          <w:rFonts w:ascii="Arial" w:hAnsi="Arial" w:cs="Arial"/>
          <w:sz w:val="20"/>
          <w:szCs w:val="20"/>
        </w:rPr>
        <w:t xml:space="preserve"> t</w:t>
      </w:r>
      <w:r w:rsidRPr="00D40176">
        <w:rPr>
          <w:rFonts w:ascii="Arial" w:hAnsi="Arial" w:cs="Arial"/>
          <w:sz w:val="20"/>
          <w:szCs w:val="20"/>
        </w:rPr>
        <w:t>ị</w:t>
      </w:r>
      <w:r w:rsidRPr="00D40176">
        <w:rPr>
          <w:rFonts w:ascii="Arial" w:hAnsi="Arial" w:cs="Arial"/>
          <w:sz w:val="20"/>
          <w:szCs w:val="20"/>
        </w:rPr>
        <w:t xml:space="preserve">ch </w:t>
      </w:r>
      <w:r w:rsidR="006E5ADA" w:rsidRPr="00D40176">
        <w:rPr>
          <w:rFonts w:ascii="Arial" w:hAnsi="Arial" w:cs="Arial"/>
          <w:sz w:val="20"/>
          <w:szCs w:val="20"/>
        </w:rPr>
        <w:t>Ủy ban</w:t>
      </w:r>
      <w:r w:rsidRPr="00D40176">
        <w:rPr>
          <w:rFonts w:ascii="Arial" w:hAnsi="Arial" w:cs="Arial"/>
          <w:sz w:val="20"/>
          <w:szCs w:val="20"/>
        </w:rPr>
        <w:t xml:space="preserve"> nhân dân c</w:t>
      </w:r>
      <w:r w:rsidRPr="00D40176">
        <w:rPr>
          <w:rFonts w:ascii="Arial" w:hAnsi="Arial" w:cs="Arial"/>
          <w:sz w:val="20"/>
          <w:szCs w:val="20"/>
        </w:rPr>
        <w:t>ấ</w:t>
      </w:r>
      <w:r w:rsidRPr="00D40176">
        <w:rPr>
          <w:rFonts w:ascii="Arial" w:hAnsi="Arial" w:cs="Arial"/>
          <w:sz w:val="20"/>
          <w:szCs w:val="20"/>
        </w:rPr>
        <w:t>p t</w:t>
      </w:r>
      <w:r w:rsidRPr="00D40176">
        <w:rPr>
          <w:rFonts w:ascii="Arial" w:hAnsi="Arial" w:cs="Arial"/>
          <w:sz w:val="20"/>
          <w:szCs w:val="20"/>
        </w:rPr>
        <w:t>ỉ</w:t>
      </w:r>
      <w:r w:rsidRPr="00D40176">
        <w:rPr>
          <w:rFonts w:ascii="Arial" w:hAnsi="Arial" w:cs="Arial"/>
          <w:sz w:val="20"/>
          <w:szCs w:val="20"/>
        </w:rPr>
        <w:t>nh quy</w:t>
      </w:r>
      <w:r w:rsidRPr="00D40176">
        <w:rPr>
          <w:rFonts w:ascii="Arial" w:hAnsi="Arial" w:cs="Arial"/>
          <w:sz w:val="20"/>
          <w:szCs w:val="20"/>
        </w:rPr>
        <w:t>ế</w:t>
      </w:r>
      <w:r w:rsidRPr="00D40176">
        <w:rPr>
          <w:rFonts w:ascii="Arial" w:hAnsi="Arial" w:cs="Arial"/>
          <w:sz w:val="20"/>
          <w:szCs w:val="20"/>
        </w:rPr>
        <w:t>t đ</w:t>
      </w:r>
      <w:r w:rsidRPr="00D40176">
        <w:rPr>
          <w:rFonts w:ascii="Arial" w:hAnsi="Arial" w:cs="Arial"/>
          <w:sz w:val="20"/>
          <w:szCs w:val="20"/>
        </w:rPr>
        <w:t>ị</w:t>
      </w:r>
      <w:r w:rsidRPr="00D40176">
        <w:rPr>
          <w:rFonts w:ascii="Arial" w:hAnsi="Arial" w:cs="Arial"/>
          <w:sz w:val="20"/>
          <w:szCs w:val="20"/>
        </w:rPr>
        <w:t>nh vi</w:t>
      </w:r>
      <w:r w:rsidRPr="00D40176">
        <w:rPr>
          <w:rFonts w:ascii="Arial" w:hAnsi="Arial" w:cs="Arial"/>
          <w:sz w:val="20"/>
          <w:szCs w:val="20"/>
        </w:rPr>
        <w:t>ệ</w:t>
      </w:r>
      <w:r w:rsidRPr="00D40176">
        <w:rPr>
          <w:rFonts w:ascii="Arial" w:hAnsi="Arial" w:cs="Arial"/>
          <w:sz w:val="20"/>
          <w:szCs w:val="20"/>
        </w:rPr>
        <w:t>c mua b</w:t>
      </w:r>
      <w:r w:rsidRPr="00D40176">
        <w:rPr>
          <w:rFonts w:ascii="Arial" w:hAnsi="Arial" w:cs="Arial"/>
          <w:sz w:val="20"/>
          <w:szCs w:val="20"/>
        </w:rPr>
        <w:t>ả</w:t>
      </w:r>
      <w:r w:rsidRPr="00D40176">
        <w:rPr>
          <w:rFonts w:ascii="Arial" w:hAnsi="Arial" w:cs="Arial"/>
          <w:sz w:val="20"/>
          <w:szCs w:val="20"/>
        </w:rPr>
        <w:t>o hi</w:t>
      </w:r>
      <w:r w:rsidRPr="00D40176">
        <w:rPr>
          <w:rFonts w:ascii="Arial" w:hAnsi="Arial" w:cs="Arial"/>
          <w:sz w:val="20"/>
          <w:szCs w:val="20"/>
        </w:rPr>
        <w:t>ể</w:t>
      </w:r>
      <w:r w:rsidRPr="00D40176">
        <w:rPr>
          <w:rFonts w:ascii="Arial" w:hAnsi="Arial" w:cs="Arial"/>
          <w:sz w:val="20"/>
          <w:szCs w:val="20"/>
        </w:rPr>
        <w:t>m cho r</w:t>
      </w:r>
      <w:r w:rsidRPr="00D40176">
        <w:rPr>
          <w:rFonts w:ascii="Arial" w:hAnsi="Arial" w:cs="Arial"/>
          <w:sz w:val="20"/>
          <w:szCs w:val="20"/>
        </w:rPr>
        <w:t>ủ</w:t>
      </w:r>
      <w:r w:rsidRPr="00D40176">
        <w:rPr>
          <w:rFonts w:ascii="Arial" w:hAnsi="Arial" w:cs="Arial"/>
          <w:sz w:val="20"/>
          <w:szCs w:val="20"/>
        </w:rPr>
        <w:t>i ro bão, lũ, l</w:t>
      </w:r>
      <w:r w:rsidRPr="00D40176">
        <w:rPr>
          <w:rFonts w:ascii="Arial" w:hAnsi="Arial" w:cs="Arial"/>
          <w:sz w:val="20"/>
          <w:szCs w:val="20"/>
        </w:rPr>
        <w:t>ụ</w:t>
      </w:r>
      <w:r w:rsidRPr="00D40176">
        <w:rPr>
          <w:rFonts w:ascii="Arial" w:hAnsi="Arial" w:cs="Arial"/>
          <w:sz w:val="20"/>
          <w:szCs w:val="20"/>
        </w:rPr>
        <w:t>t đ</w:t>
      </w:r>
      <w:r w:rsidRPr="00D40176">
        <w:rPr>
          <w:rFonts w:ascii="Arial" w:hAnsi="Arial" w:cs="Arial"/>
          <w:sz w:val="20"/>
          <w:szCs w:val="20"/>
        </w:rPr>
        <w:t>ố</w:t>
      </w:r>
      <w:r w:rsidRPr="00D40176">
        <w:rPr>
          <w:rFonts w:ascii="Arial" w:hAnsi="Arial" w:cs="Arial"/>
          <w:sz w:val="20"/>
          <w:szCs w:val="20"/>
        </w:rPr>
        <w:t>i v</w:t>
      </w:r>
      <w:r w:rsidRPr="00D40176">
        <w:rPr>
          <w:rFonts w:ascii="Arial" w:hAnsi="Arial" w:cs="Arial"/>
          <w:sz w:val="20"/>
          <w:szCs w:val="20"/>
        </w:rPr>
        <w:t>ớ</w:t>
      </w:r>
      <w:r w:rsidRPr="00D40176">
        <w:rPr>
          <w:rFonts w:ascii="Arial" w:hAnsi="Arial" w:cs="Arial"/>
          <w:sz w:val="20"/>
          <w:szCs w:val="20"/>
        </w:rPr>
        <w:t>i tài s</w:t>
      </w:r>
      <w:r w:rsidRPr="00D40176">
        <w:rPr>
          <w:rFonts w:ascii="Arial" w:hAnsi="Arial" w:cs="Arial"/>
          <w:sz w:val="20"/>
          <w:szCs w:val="20"/>
        </w:rPr>
        <w:t>ả</w:t>
      </w:r>
      <w:r w:rsidRPr="00D40176">
        <w:rPr>
          <w:rFonts w:ascii="Arial" w:hAnsi="Arial" w:cs="Arial"/>
          <w:sz w:val="20"/>
          <w:szCs w:val="20"/>
        </w:rPr>
        <w:t>n k</w:t>
      </w:r>
      <w:r w:rsidRPr="00D40176">
        <w:rPr>
          <w:rFonts w:ascii="Arial" w:hAnsi="Arial" w:cs="Arial"/>
          <w:sz w:val="20"/>
          <w:szCs w:val="20"/>
        </w:rPr>
        <w:t>ế</w:t>
      </w:r>
      <w:r w:rsidRPr="00D40176">
        <w:rPr>
          <w:rFonts w:ascii="Arial" w:hAnsi="Arial" w:cs="Arial"/>
          <w:sz w:val="20"/>
          <w:szCs w:val="20"/>
        </w:rPr>
        <w:t>t c</w:t>
      </w:r>
      <w:r w:rsidRPr="00D40176">
        <w:rPr>
          <w:rFonts w:ascii="Arial" w:hAnsi="Arial" w:cs="Arial"/>
          <w:sz w:val="20"/>
          <w:szCs w:val="20"/>
        </w:rPr>
        <w:t>ấ</w:t>
      </w:r>
      <w:r w:rsidRPr="00D40176">
        <w:rPr>
          <w:rFonts w:ascii="Arial" w:hAnsi="Arial" w:cs="Arial"/>
          <w:sz w:val="20"/>
          <w:szCs w:val="20"/>
        </w:rPr>
        <w:t>u h</w:t>
      </w:r>
      <w:r w:rsidRPr="00D40176">
        <w:rPr>
          <w:rFonts w:ascii="Arial" w:hAnsi="Arial" w:cs="Arial"/>
          <w:sz w:val="20"/>
          <w:szCs w:val="20"/>
        </w:rPr>
        <w:t>ạ</w:t>
      </w:r>
      <w:r w:rsidRPr="00D40176">
        <w:rPr>
          <w:rFonts w:ascii="Arial" w:hAnsi="Arial" w:cs="Arial"/>
          <w:sz w:val="20"/>
          <w:szCs w:val="20"/>
        </w:rPr>
        <w:t xml:space="preserve"> t</w:t>
      </w:r>
      <w:r w:rsidRPr="00D40176">
        <w:rPr>
          <w:rFonts w:ascii="Arial" w:hAnsi="Arial" w:cs="Arial"/>
          <w:sz w:val="20"/>
          <w:szCs w:val="20"/>
        </w:rPr>
        <w:t>ầ</w:t>
      </w:r>
      <w:r w:rsidRPr="00D40176">
        <w:rPr>
          <w:rFonts w:ascii="Arial" w:hAnsi="Arial" w:cs="Arial"/>
          <w:sz w:val="20"/>
          <w:szCs w:val="20"/>
        </w:rPr>
        <w:t>ng đư</w:t>
      </w:r>
      <w:r w:rsidRPr="00D40176">
        <w:rPr>
          <w:rFonts w:ascii="Arial" w:hAnsi="Arial" w:cs="Arial"/>
          <w:sz w:val="20"/>
          <w:szCs w:val="20"/>
        </w:rPr>
        <w:t>ờ</w:t>
      </w:r>
      <w:r w:rsidRPr="00D40176">
        <w:rPr>
          <w:rFonts w:ascii="Arial" w:hAnsi="Arial" w:cs="Arial"/>
          <w:sz w:val="20"/>
          <w:szCs w:val="20"/>
        </w:rPr>
        <w:t>ng b</w:t>
      </w:r>
      <w:r w:rsidRPr="00D40176">
        <w:rPr>
          <w:rFonts w:ascii="Arial" w:hAnsi="Arial" w:cs="Arial"/>
          <w:sz w:val="20"/>
          <w:szCs w:val="20"/>
        </w:rPr>
        <w:t>ộ</w:t>
      </w:r>
      <w:r w:rsidRPr="00D40176">
        <w:rPr>
          <w:rFonts w:ascii="Arial" w:hAnsi="Arial" w:cs="Arial"/>
          <w:sz w:val="20"/>
          <w:szCs w:val="20"/>
        </w:rPr>
        <w:t>, đư</w:t>
      </w:r>
      <w:r w:rsidRPr="00D40176">
        <w:rPr>
          <w:rFonts w:ascii="Arial" w:hAnsi="Arial" w:cs="Arial"/>
          <w:sz w:val="20"/>
          <w:szCs w:val="20"/>
        </w:rPr>
        <w:t>ờ</w:t>
      </w:r>
      <w:r w:rsidRPr="00D40176">
        <w:rPr>
          <w:rFonts w:ascii="Arial" w:hAnsi="Arial" w:cs="Arial"/>
          <w:sz w:val="20"/>
          <w:szCs w:val="20"/>
        </w:rPr>
        <w:t>ng th</w:t>
      </w:r>
      <w:r w:rsidRPr="00D40176">
        <w:rPr>
          <w:rFonts w:ascii="Arial" w:hAnsi="Arial" w:cs="Arial"/>
          <w:sz w:val="20"/>
          <w:szCs w:val="20"/>
        </w:rPr>
        <w:t>ủ</w:t>
      </w:r>
      <w:r w:rsidRPr="00D40176">
        <w:rPr>
          <w:rFonts w:ascii="Arial" w:hAnsi="Arial" w:cs="Arial"/>
          <w:sz w:val="20"/>
          <w:szCs w:val="20"/>
        </w:rPr>
        <w:t>y n</w:t>
      </w:r>
      <w:r w:rsidRPr="00D40176">
        <w:rPr>
          <w:rFonts w:ascii="Arial" w:hAnsi="Arial" w:cs="Arial"/>
          <w:sz w:val="20"/>
          <w:szCs w:val="20"/>
        </w:rPr>
        <w:t>ộ</w:t>
      </w:r>
      <w:r w:rsidRPr="00D40176">
        <w:rPr>
          <w:rFonts w:ascii="Arial" w:hAnsi="Arial" w:cs="Arial"/>
          <w:sz w:val="20"/>
          <w:szCs w:val="20"/>
        </w:rPr>
        <w:t>i đ</w:t>
      </w:r>
      <w:r w:rsidRPr="00D40176">
        <w:rPr>
          <w:rFonts w:ascii="Arial" w:hAnsi="Arial" w:cs="Arial"/>
          <w:sz w:val="20"/>
          <w:szCs w:val="20"/>
        </w:rPr>
        <w:t>ị</w:t>
      </w:r>
      <w:r w:rsidRPr="00D40176">
        <w:rPr>
          <w:rFonts w:ascii="Arial" w:hAnsi="Arial" w:cs="Arial"/>
          <w:sz w:val="20"/>
          <w:szCs w:val="20"/>
        </w:rPr>
        <w:t>a, đư</w:t>
      </w:r>
      <w:r w:rsidRPr="00D40176">
        <w:rPr>
          <w:rFonts w:ascii="Arial" w:hAnsi="Arial" w:cs="Arial"/>
          <w:sz w:val="20"/>
          <w:szCs w:val="20"/>
        </w:rPr>
        <w:t>ờ</w:t>
      </w:r>
      <w:r w:rsidRPr="00D40176">
        <w:rPr>
          <w:rFonts w:ascii="Arial" w:hAnsi="Arial" w:cs="Arial"/>
          <w:sz w:val="20"/>
          <w:szCs w:val="20"/>
        </w:rPr>
        <w:t>ng s</w:t>
      </w:r>
      <w:r w:rsidRPr="00D40176">
        <w:rPr>
          <w:rFonts w:ascii="Arial" w:hAnsi="Arial" w:cs="Arial"/>
          <w:sz w:val="20"/>
          <w:szCs w:val="20"/>
        </w:rPr>
        <w:t>ắ</w:t>
      </w:r>
      <w:r w:rsidRPr="00D40176">
        <w:rPr>
          <w:rFonts w:ascii="Arial" w:hAnsi="Arial" w:cs="Arial"/>
          <w:sz w:val="20"/>
          <w:szCs w:val="20"/>
        </w:rPr>
        <w:t>t, hàng h</w:t>
      </w:r>
      <w:r w:rsidRPr="00D40176">
        <w:rPr>
          <w:rFonts w:ascii="Arial" w:hAnsi="Arial" w:cs="Arial"/>
          <w:sz w:val="20"/>
          <w:szCs w:val="20"/>
        </w:rPr>
        <w:t>ả</w:t>
      </w:r>
      <w:r w:rsidRPr="00D40176">
        <w:rPr>
          <w:rFonts w:ascii="Arial" w:hAnsi="Arial" w:cs="Arial"/>
          <w:sz w:val="20"/>
          <w:szCs w:val="20"/>
        </w:rPr>
        <w:t>i thu</w:t>
      </w:r>
      <w:r w:rsidRPr="00D40176">
        <w:rPr>
          <w:rFonts w:ascii="Arial" w:hAnsi="Arial" w:cs="Arial"/>
          <w:sz w:val="20"/>
          <w:szCs w:val="20"/>
        </w:rPr>
        <w:t>ộ</w:t>
      </w:r>
      <w:r w:rsidRPr="00D40176">
        <w:rPr>
          <w:rFonts w:ascii="Arial" w:hAnsi="Arial" w:cs="Arial"/>
          <w:sz w:val="20"/>
          <w:szCs w:val="20"/>
        </w:rPr>
        <w:t>c ph</w:t>
      </w:r>
      <w:r w:rsidRPr="00D40176">
        <w:rPr>
          <w:rFonts w:ascii="Arial" w:hAnsi="Arial" w:cs="Arial"/>
          <w:sz w:val="20"/>
          <w:szCs w:val="20"/>
        </w:rPr>
        <w:t>ạ</w:t>
      </w:r>
      <w:r w:rsidRPr="00D40176">
        <w:rPr>
          <w:rFonts w:ascii="Arial" w:hAnsi="Arial" w:cs="Arial"/>
          <w:sz w:val="20"/>
          <w:szCs w:val="20"/>
        </w:rPr>
        <w:t>m vi qu</w:t>
      </w:r>
      <w:r w:rsidRPr="00D40176">
        <w:rPr>
          <w:rFonts w:ascii="Arial" w:hAnsi="Arial" w:cs="Arial"/>
          <w:sz w:val="20"/>
          <w:szCs w:val="20"/>
        </w:rPr>
        <w:t>ả</w:t>
      </w:r>
      <w:r w:rsidRPr="00D40176">
        <w:rPr>
          <w:rFonts w:ascii="Arial" w:hAnsi="Arial" w:cs="Arial"/>
          <w:sz w:val="20"/>
          <w:szCs w:val="20"/>
        </w:rPr>
        <w:t>n lý.</w:t>
      </w:r>
    </w:p>
    <w:p w14:paraId="693F931A" w14:textId="77777777" w:rsidR="002B1027" w:rsidRPr="00D40176" w:rsidRDefault="007E04C2" w:rsidP="006E5ADA">
      <w:pPr>
        <w:adjustRightInd w:val="0"/>
        <w:snapToGrid w:val="0"/>
        <w:spacing w:after="120" w:line="240" w:lineRule="auto"/>
        <w:ind w:firstLine="720"/>
        <w:jc w:val="both"/>
        <w:rPr>
          <w:rFonts w:ascii="Arial" w:hAnsi="Arial" w:cs="Arial"/>
          <w:sz w:val="20"/>
          <w:szCs w:val="20"/>
        </w:rPr>
      </w:pPr>
      <w:r w:rsidRPr="00D40176">
        <w:rPr>
          <w:rFonts w:ascii="Arial" w:hAnsi="Arial" w:cs="Arial"/>
          <w:b/>
          <w:sz w:val="20"/>
          <w:szCs w:val="20"/>
        </w:rPr>
        <w:t>Đi</w:t>
      </w:r>
      <w:r w:rsidRPr="00D40176">
        <w:rPr>
          <w:rFonts w:ascii="Arial" w:hAnsi="Arial" w:cs="Arial"/>
          <w:b/>
          <w:sz w:val="20"/>
          <w:szCs w:val="20"/>
        </w:rPr>
        <w:t>ề</w:t>
      </w:r>
      <w:r w:rsidRPr="00D40176">
        <w:rPr>
          <w:rFonts w:ascii="Arial" w:hAnsi="Arial" w:cs="Arial"/>
          <w:b/>
          <w:sz w:val="20"/>
          <w:szCs w:val="20"/>
        </w:rPr>
        <w:t>u 80. Hi</w:t>
      </w:r>
      <w:r w:rsidRPr="00D40176">
        <w:rPr>
          <w:rFonts w:ascii="Arial" w:hAnsi="Arial" w:cs="Arial"/>
          <w:b/>
          <w:sz w:val="20"/>
          <w:szCs w:val="20"/>
        </w:rPr>
        <w:t>ệ</w:t>
      </w:r>
      <w:r w:rsidRPr="00D40176">
        <w:rPr>
          <w:rFonts w:ascii="Arial" w:hAnsi="Arial" w:cs="Arial"/>
          <w:b/>
          <w:sz w:val="20"/>
          <w:szCs w:val="20"/>
        </w:rPr>
        <w:t>u l</w:t>
      </w:r>
      <w:r w:rsidRPr="00D40176">
        <w:rPr>
          <w:rFonts w:ascii="Arial" w:hAnsi="Arial" w:cs="Arial"/>
          <w:b/>
          <w:sz w:val="20"/>
          <w:szCs w:val="20"/>
        </w:rPr>
        <w:t>ự</w:t>
      </w:r>
      <w:r w:rsidRPr="00D40176">
        <w:rPr>
          <w:rFonts w:ascii="Arial" w:hAnsi="Arial" w:cs="Arial"/>
          <w:b/>
          <w:sz w:val="20"/>
          <w:szCs w:val="20"/>
        </w:rPr>
        <w:t>c thi hành</w:t>
      </w:r>
    </w:p>
    <w:p w14:paraId="46FB3E56" w14:textId="77777777" w:rsidR="002B1027" w:rsidRPr="00D40176" w:rsidRDefault="007E04C2" w:rsidP="006E5ADA">
      <w:pPr>
        <w:adjustRightInd w:val="0"/>
        <w:snapToGrid w:val="0"/>
        <w:spacing w:after="120" w:line="240" w:lineRule="auto"/>
        <w:ind w:firstLine="720"/>
        <w:jc w:val="both"/>
        <w:rPr>
          <w:rFonts w:ascii="Arial" w:hAnsi="Arial" w:cs="Arial"/>
          <w:sz w:val="20"/>
          <w:szCs w:val="20"/>
        </w:rPr>
      </w:pPr>
      <w:r w:rsidRPr="00D40176">
        <w:rPr>
          <w:rFonts w:ascii="Arial" w:hAnsi="Arial" w:cs="Arial"/>
          <w:sz w:val="20"/>
          <w:szCs w:val="20"/>
        </w:rPr>
        <w:t>1. Ngh</w:t>
      </w:r>
      <w:r w:rsidRPr="00D40176">
        <w:rPr>
          <w:rFonts w:ascii="Arial" w:hAnsi="Arial" w:cs="Arial"/>
          <w:sz w:val="20"/>
          <w:szCs w:val="20"/>
        </w:rPr>
        <w:t>ị</w:t>
      </w:r>
      <w:r w:rsidRPr="00D40176">
        <w:rPr>
          <w:rFonts w:ascii="Arial" w:hAnsi="Arial" w:cs="Arial"/>
          <w:sz w:val="20"/>
          <w:szCs w:val="20"/>
        </w:rPr>
        <w:t xml:space="preserve"> đ</w:t>
      </w:r>
      <w:r w:rsidRPr="00D40176">
        <w:rPr>
          <w:rFonts w:ascii="Arial" w:hAnsi="Arial" w:cs="Arial"/>
          <w:sz w:val="20"/>
          <w:szCs w:val="20"/>
        </w:rPr>
        <w:t>ị</w:t>
      </w:r>
      <w:r w:rsidRPr="00D40176">
        <w:rPr>
          <w:rFonts w:ascii="Arial" w:hAnsi="Arial" w:cs="Arial"/>
          <w:sz w:val="20"/>
          <w:szCs w:val="20"/>
        </w:rPr>
        <w:t>nh này có hi</w:t>
      </w:r>
      <w:r w:rsidRPr="00D40176">
        <w:rPr>
          <w:rFonts w:ascii="Arial" w:hAnsi="Arial" w:cs="Arial"/>
          <w:sz w:val="20"/>
          <w:szCs w:val="20"/>
        </w:rPr>
        <w:t>ệ</w:t>
      </w:r>
      <w:r w:rsidRPr="00D40176">
        <w:rPr>
          <w:rFonts w:ascii="Arial" w:hAnsi="Arial" w:cs="Arial"/>
          <w:sz w:val="20"/>
          <w:szCs w:val="20"/>
        </w:rPr>
        <w:t>u l</w:t>
      </w:r>
      <w:r w:rsidRPr="00D40176">
        <w:rPr>
          <w:rFonts w:ascii="Arial" w:hAnsi="Arial" w:cs="Arial"/>
          <w:sz w:val="20"/>
          <w:szCs w:val="20"/>
        </w:rPr>
        <w:t>ự</w:t>
      </w:r>
      <w:r w:rsidRPr="00D40176">
        <w:rPr>
          <w:rFonts w:ascii="Arial" w:hAnsi="Arial" w:cs="Arial"/>
          <w:sz w:val="20"/>
          <w:szCs w:val="20"/>
        </w:rPr>
        <w:t>c thi hành</w:t>
      </w:r>
      <w:r w:rsidRPr="00D40176">
        <w:rPr>
          <w:rFonts w:ascii="Arial" w:hAnsi="Arial" w:cs="Arial"/>
          <w:sz w:val="20"/>
          <w:szCs w:val="20"/>
        </w:rPr>
        <w:t xml:space="preserve"> t</w:t>
      </w:r>
      <w:r w:rsidRPr="00D40176">
        <w:rPr>
          <w:rFonts w:ascii="Arial" w:hAnsi="Arial" w:cs="Arial"/>
          <w:sz w:val="20"/>
          <w:szCs w:val="20"/>
        </w:rPr>
        <w:t>ừ</w:t>
      </w:r>
      <w:r w:rsidRPr="00D40176">
        <w:rPr>
          <w:rFonts w:ascii="Arial" w:hAnsi="Arial" w:cs="Arial"/>
          <w:sz w:val="20"/>
          <w:szCs w:val="20"/>
        </w:rPr>
        <w:t xml:space="preserve"> ngày ký ban hành.</w:t>
      </w:r>
    </w:p>
    <w:p w14:paraId="2F9346AE" w14:textId="77777777" w:rsidR="002B1027" w:rsidRPr="00D40176" w:rsidRDefault="007E04C2" w:rsidP="006E5ADA">
      <w:pPr>
        <w:adjustRightInd w:val="0"/>
        <w:snapToGrid w:val="0"/>
        <w:spacing w:after="120" w:line="240" w:lineRule="auto"/>
        <w:ind w:firstLine="720"/>
        <w:jc w:val="both"/>
        <w:rPr>
          <w:rFonts w:ascii="Arial" w:hAnsi="Arial" w:cs="Arial"/>
          <w:sz w:val="20"/>
          <w:szCs w:val="20"/>
        </w:rPr>
      </w:pPr>
      <w:r w:rsidRPr="00D40176">
        <w:rPr>
          <w:rFonts w:ascii="Arial" w:hAnsi="Arial" w:cs="Arial"/>
          <w:sz w:val="20"/>
          <w:szCs w:val="20"/>
        </w:rPr>
        <w:t>2. Bãi b</w:t>
      </w:r>
      <w:r w:rsidRPr="00D40176">
        <w:rPr>
          <w:rFonts w:ascii="Arial" w:hAnsi="Arial" w:cs="Arial"/>
          <w:sz w:val="20"/>
          <w:szCs w:val="20"/>
        </w:rPr>
        <w:t>ỏ</w:t>
      </w:r>
      <w:r w:rsidRPr="00D40176">
        <w:rPr>
          <w:rFonts w:ascii="Arial" w:hAnsi="Arial" w:cs="Arial"/>
          <w:sz w:val="20"/>
          <w:szCs w:val="20"/>
        </w:rPr>
        <w:t xml:space="preserve"> các Đi</w:t>
      </w:r>
      <w:r w:rsidRPr="00D40176">
        <w:rPr>
          <w:rFonts w:ascii="Arial" w:hAnsi="Arial" w:cs="Arial"/>
          <w:sz w:val="20"/>
          <w:szCs w:val="20"/>
        </w:rPr>
        <w:t>ề</w:t>
      </w:r>
      <w:r w:rsidRPr="00D40176">
        <w:rPr>
          <w:rFonts w:ascii="Arial" w:hAnsi="Arial" w:cs="Arial"/>
          <w:sz w:val="20"/>
          <w:szCs w:val="20"/>
        </w:rPr>
        <w:t>u sau:</w:t>
      </w:r>
    </w:p>
    <w:p w14:paraId="400B4818" w14:textId="77777777" w:rsidR="002B1027" w:rsidRPr="00D40176" w:rsidRDefault="007E04C2" w:rsidP="006E5ADA">
      <w:pPr>
        <w:adjustRightInd w:val="0"/>
        <w:snapToGrid w:val="0"/>
        <w:spacing w:after="120" w:line="240" w:lineRule="auto"/>
        <w:ind w:firstLine="720"/>
        <w:jc w:val="both"/>
        <w:rPr>
          <w:rFonts w:ascii="Arial" w:hAnsi="Arial" w:cs="Arial"/>
          <w:sz w:val="20"/>
          <w:szCs w:val="20"/>
        </w:rPr>
      </w:pPr>
      <w:r w:rsidRPr="00D40176">
        <w:rPr>
          <w:rFonts w:ascii="Arial" w:hAnsi="Arial" w:cs="Arial"/>
          <w:sz w:val="20"/>
          <w:szCs w:val="20"/>
        </w:rPr>
        <w:t>a) Bãi b</w:t>
      </w:r>
      <w:r w:rsidRPr="00D40176">
        <w:rPr>
          <w:rFonts w:ascii="Arial" w:hAnsi="Arial" w:cs="Arial"/>
          <w:sz w:val="20"/>
          <w:szCs w:val="20"/>
        </w:rPr>
        <w:t>ỏ</w:t>
      </w:r>
      <w:r w:rsidRPr="00D40176">
        <w:rPr>
          <w:rFonts w:ascii="Arial" w:hAnsi="Arial" w:cs="Arial"/>
          <w:sz w:val="20"/>
          <w:szCs w:val="20"/>
        </w:rPr>
        <w:t xml:space="preserve"> Đi</w:t>
      </w:r>
      <w:r w:rsidRPr="00D40176">
        <w:rPr>
          <w:rFonts w:ascii="Arial" w:hAnsi="Arial" w:cs="Arial"/>
          <w:sz w:val="20"/>
          <w:szCs w:val="20"/>
        </w:rPr>
        <w:t>ề</w:t>
      </w:r>
      <w:r w:rsidRPr="00D40176">
        <w:rPr>
          <w:rFonts w:ascii="Arial" w:hAnsi="Arial" w:cs="Arial"/>
          <w:sz w:val="20"/>
          <w:szCs w:val="20"/>
        </w:rPr>
        <w:t>u 16, Đi</w:t>
      </w:r>
      <w:r w:rsidRPr="00D40176">
        <w:rPr>
          <w:rFonts w:ascii="Arial" w:hAnsi="Arial" w:cs="Arial"/>
          <w:sz w:val="20"/>
          <w:szCs w:val="20"/>
        </w:rPr>
        <w:t>ề</w:t>
      </w:r>
      <w:r w:rsidRPr="00D40176">
        <w:rPr>
          <w:rFonts w:ascii="Arial" w:hAnsi="Arial" w:cs="Arial"/>
          <w:sz w:val="20"/>
          <w:szCs w:val="20"/>
        </w:rPr>
        <w:t>u 19 Ngh</w:t>
      </w:r>
      <w:r w:rsidRPr="00D40176">
        <w:rPr>
          <w:rFonts w:ascii="Arial" w:hAnsi="Arial" w:cs="Arial"/>
          <w:sz w:val="20"/>
          <w:szCs w:val="20"/>
        </w:rPr>
        <w:t>ị</w:t>
      </w:r>
      <w:r w:rsidRPr="00D40176">
        <w:rPr>
          <w:rFonts w:ascii="Arial" w:hAnsi="Arial" w:cs="Arial"/>
          <w:sz w:val="20"/>
          <w:szCs w:val="20"/>
        </w:rPr>
        <w:t xml:space="preserve"> đ</w:t>
      </w:r>
      <w:r w:rsidRPr="00D40176">
        <w:rPr>
          <w:rFonts w:ascii="Arial" w:hAnsi="Arial" w:cs="Arial"/>
          <w:sz w:val="20"/>
          <w:szCs w:val="20"/>
        </w:rPr>
        <w:t>ị</w:t>
      </w:r>
      <w:r w:rsidRPr="00D40176">
        <w:rPr>
          <w:rFonts w:ascii="Arial" w:hAnsi="Arial" w:cs="Arial"/>
          <w:sz w:val="20"/>
          <w:szCs w:val="20"/>
        </w:rPr>
        <w:t>nh s</w:t>
      </w:r>
      <w:r w:rsidRPr="00D40176">
        <w:rPr>
          <w:rFonts w:ascii="Arial" w:hAnsi="Arial" w:cs="Arial"/>
          <w:sz w:val="20"/>
          <w:szCs w:val="20"/>
        </w:rPr>
        <w:t>ố</w:t>
      </w:r>
      <w:r w:rsidRPr="00D40176">
        <w:rPr>
          <w:rFonts w:ascii="Arial" w:hAnsi="Arial" w:cs="Arial"/>
          <w:sz w:val="20"/>
          <w:szCs w:val="20"/>
        </w:rPr>
        <w:t xml:space="preserve"> 125/2025/NĐ-CP ngày 11 tháng 6 năm 2025 c</w:t>
      </w:r>
      <w:r w:rsidRPr="00D40176">
        <w:rPr>
          <w:rFonts w:ascii="Arial" w:hAnsi="Arial" w:cs="Arial"/>
          <w:sz w:val="20"/>
          <w:szCs w:val="20"/>
        </w:rPr>
        <w:t>ủ</w:t>
      </w:r>
      <w:r w:rsidRPr="00D40176">
        <w:rPr>
          <w:rFonts w:ascii="Arial" w:hAnsi="Arial" w:cs="Arial"/>
          <w:sz w:val="20"/>
          <w:szCs w:val="20"/>
        </w:rPr>
        <w:t>a Chính ph</w:t>
      </w:r>
      <w:r w:rsidRPr="00D40176">
        <w:rPr>
          <w:rFonts w:ascii="Arial" w:hAnsi="Arial" w:cs="Arial"/>
          <w:sz w:val="20"/>
          <w:szCs w:val="20"/>
        </w:rPr>
        <w:t>ủ</w:t>
      </w:r>
      <w:r w:rsidRPr="00D40176">
        <w:rPr>
          <w:rFonts w:ascii="Arial" w:hAnsi="Arial" w:cs="Arial"/>
          <w:sz w:val="20"/>
          <w:szCs w:val="20"/>
        </w:rPr>
        <w:t xml:space="preserve"> quy đ</w:t>
      </w:r>
      <w:r w:rsidRPr="00D40176">
        <w:rPr>
          <w:rFonts w:ascii="Arial" w:hAnsi="Arial" w:cs="Arial"/>
          <w:sz w:val="20"/>
          <w:szCs w:val="20"/>
        </w:rPr>
        <w:t>ị</w:t>
      </w:r>
      <w:r w:rsidRPr="00D40176">
        <w:rPr>
          <w:rFonts w:ascii="Arial" w:hAnsi="Arial" w:cs="Arial"/>
          <w:sz w:val="20"/>
          <w:szCs w:val="20"/>
        </w:rPr>
        <w:t>nh v</w:t>
      </w:r>
      <w:r w:rsidRPr="00D40176">
        <w:rPr>
          <w:rFonts w:ascii="Arial" w:hAnsi="Arial" w:cs="Arial"/>
          <w:sz w:val="20"/>
          <w:szCs w:val="20"/>
        </w:rPr>
        <w:t>ề</w:t>
      </w:r>
      <w:r w:rsidRPr="00D40176">
        <w:rPr>
          <w:rFonts w:ascii="Arial" w:hAnsi="Arial" w:cs="Arial"/>
          <w:sz w:val="20"/>
          <w:szCs w:val="20"/>
        </w:rPr>
        <w:t xml:space="preserve"> phân đ</w:t>
      </w:r>
      <w:r w:rsidRPr="00D40176">
        <w:rPr>
          <w:rFonts w:ascii="Arial" w:hAnsi="Arial" w:cs="Arial"/>
          <w:sz w:val="20"/>
          <w:szCs w:val="20"/>
        </w:rPr>
        <w:t>ị</w:t>
      </w:r>
      <w:r w:rsidRPr="00D40176">
        <w:rPr>
          <w:rFonts w:ascii="Arial" w:hAnsi="Arial" w:cs="Arial"/>
          <w:sz w:val="20"/>
          <w:szCs w:val="20"/>
        </w:rPr>
        <w:t>nh th</w:t>
      </w:r>
      <w:r w:rsidRPr="00D40176">
        <w:rPr>
          <w:rFonts w:ascii="Arial" w:hAnsi="Arial" w:cs="Arial"/>
          <w:sz w:val="20"/>
          <w:szCs w:val="20"/>
        </w:rPr>
        <w:t>ẩ</w:t>
      </w:r>
      <w:r w:rsidRPr="00D40176">
        <w:rPr>
          <w:rFonts w:ascii="Arial" w:hAnsi="Arial" w:cs="Arial"/>
          <w:sz w:val="20"/>
          <w:szCs w:val="20"/>
        </w:rPr>
        <w:t>m quy</w:t>
      </w:r>
      <w:r w:rsidRPr="00D40176">
        <w:rPr>
          <w:rFonts w:ascii="Arial" w:hAnsi="Arial" w:cs="Arial"/>
          <w:sz w:val="20"/>
          <w:szCs w:val="20"/>
        </w:rPr>
        <w:t>ề</w:t>
      </w:r>
      <w:r w:rsidRPr="00D40176">
        <w:rPr>
          <w:rFonts w:ascii="Arial" w:hAnsi="Arial" w:cs="Arial"/>
          <w:sz w:val="20"/>
          <w:szCs w:val="20"/>
        </w:rPr>
        <w:t>n c</w:t>
      </w:r>
      <w:r w:rsidRPr="00D40176">
        <w:rPr>
          <w:rFonts w:ascii="Arial" w:hAnsi="Arial" w:cs="Arial"/>
          <w:sz w:val="20"/>
          <w:szCs w:val="20"/>
        </w:rPr>
        <w:t>ủ</w:t>
      </w:r>
      <w:r w:rsidRPr="00D40176">
        <w:rPr>
          <w:rFonts w:ascii="Arial" w:hAnsi="Arial" w:cs="Arial"/>
          <w:sz w:val="20"/>
          <w:szCs w:val="20"/>
        </w:rPr>
        <w:t>a chính quy</w:t>
      </w:r>
      <w:r w:rsidRPr="00D40176">
        <w:rPr>
          <w:rFonts w:ascii="Arial" w:hAnsi="Arial" w:cs="Arial"/>
          <w:sz w:val="20"/>
          <w:szCs w:val="20"/>
        </w:rPr>
        <w:t>ề</w:t>
      </w:r>
      <w:r w:rsidRPr="00D40176">
        <w:rPr>
          <w:rFonts w:ascii="Arial" w:hAnsi="Arial" w:cs="Arial"/>
          <w:sz w:val="20"/>
          <w:szCs w:val="20"/>
        </w:rPr>
        <w:t>n đ</w:t>
      </w:r>
      <w:r w:rsidRPr="00D40176">
        <w:rPr>
          <w:rFonts w:ascii="Arial" w:hAnsi="Arial" w:cs="Arial"/>
          <w:sz w:val="20"/>
          <w:szCs w:val="20"/>
        </w:rPr>
        <w:t>ị</w:t>
      </w:r>
      <w:r w:rsidRPr="00D40176">
        <w:rPr>
          <w:rFonts w:ascii="Arial" w:hAnsi="Arial" w:cs="Arial"/>
          <w:sz w:val="20"/>
          <w:szCs w:val="20"/>
        </w:rPr>
        <w:t>a phương 02 c</w:t>
      </w:r>
      <w:r w:rsidRPr="00D40176">
        <w:rPr>
          <w:rFonts w:ascii="Arial" w:hAnsi="Arial" w:cs="Arial"/>
          <w:sz w:val="20"/>
          <w:szCs w:val="20"/>
        </w:rPr>
        <w:t>ấ</w:t>
      </w:r>
      <w:r w:rsidRPr="00D40176">
        <w:rPr>
          <w:rFonts w:ascii="Arial" w:hAnsi="Arial" w:cs="Arial"/>
          <w:sz w:val="20"/>
          <w:szCs w:val="20"/>
        </w:rPr>
        <w:t>p trong lĩnh v</w:t>
      </w:r>
      <w:r w:rsidRPr="00D40176">
        <w:rPr>
          <w:rFonts w:ascii="Arial" w:hAnsi="Arial" w:cs="Arial"/>
          <w:sz w:val="20"/>
          <w:szCs w:val="20"/>
        </w:rPr>
        <w:t>ự</w:t>
      </w:r>
      <w:r w:rsidRPr="00D40176">
        <w:rPr>
          <w:rFonts w:ascii="Arial" w:hAnsi="Arial" w:cs="Arial"/>
          <w:sz w:val="20"/>
          <w:szCs w:val="20"/>
        </w:rPr>
        <w:t>c qu</w:t>
      </w:r>
      <w:r w:rsidRPr="00D40176">
        <w:rPr>
          <w:rFonts w:ascii="Arial" w:hAnsi="Arial" w:cs="Arial"/>
          <w:sz w:val="20"/>
          <w:szCs w:val="20"/>
        </w:rPr>
        <w:t>ả</w:t>
      </w:r>
      <w:r w:rsidRPr="00D40176">
        <w:rPr>
          <w:rFonts w:ascii="Arial" w:hAnsi="Arial" w:cs="Arial"/>
          <w:sz w:val="20"/>
          <w:szCs w:val="20"/>
        </w:rPr>
        <w:t>n lý nhà nư</w:t>
      </w:r>
      <w:r w:rsidRPr="00D40176">
        <w:rPr>
          <w:rFonts w:ascii="Arial" w:hAnsi="Arial" w:cs="Arial"/>
          <w:sz w:val="20"/>
          <w:szCs w:val="20"/>
        </w:rPr>
        <w:t>ớ</w:t>
      </w:r>
      <w:r w:rsidRPr="00D40176">
        <w:rPr>
          <w:rFonts w:ascii="Arial" w:hAnsi="Arial" w:cs="Arial"/>
          <w:sz w:val="20"/>
          <w:szCs w:val="20"/>
        </w:rPr>
        <w:t>c c</w:t>
      </w:r>
      <w:r w:rsidRPr="00D40176">
        <w:rPr>
          <w:rFonts w:ascii="Arial" w:hAnsi="Arial" w:cs="Arial"/>
          <w:sz w:val="20"/>
          <w:szCs w:val="20"/>
        </w:rPr>
        <w:t>ủ</w:t>
      </w:r>
      <w:r w:rsidRPr="00D40176">
        <w:rPr>
          <w:rFonts w:ascii="Arial" w:hAnsi="Arial" w:cs="Arial"/>
          <w:sz w:val="20"/>
          <w:szCs w:val="20"/>
        </w:rPr>
        <w:t>a B</w:t>
      </w:r>
      <w:r w:rsidRPr="00D40176">
        <w:rPr>
          <w:rFonts w:ascii="Arial" w:hAnsi="Arial" w:cs="Arial"/>
          <w:sz w:val="20"/>
          <w:szCs w:val="20"/>
        </w:rPr>
        <w:t>ộ</w:t>
      </w:r>
      <w:r w:rsidRPr="00D40176">
        <w:rPr>
          <w:rFonts w:ascii="Arial" w:hAnsi="Arial" w:cs="Arial"/>
          <w:sz w:val="20"/>
          <w:szCs w:val="20"/>
        </w:rPr>
        <w:t xml:space="preserve"> Tài chính.</w:t>
      </w:r>
    </w:p>
    <w:p w14:paraId="0BD9941E" w14:textId="77777777" w:rsidR="002B1027" w:rsidRPr="00D40176" w:rsidRDefault="007E04C2" w:rsidP="006E5ADA">
      <w:pPr>
        <w:adjustRightInd w:val="0"/>
        <w:snapToGrid w:val="0"/>
        <w:spacing w:after="120" w:line="240" w:lineRule="auto"/>
        <w:ind w:firstLine="720"/>
        <w:jc w:val="both"/>
        <w:rPr>
          <w:rFonts w:ascii="Arial" w:hAnsi="Arial" w:cs="Arial"/>
          <w:sz w:val="20"/>
          <w:szCs w:val="20"/>
        </w:rPr>
      </w:pPr>
      <w:r w:rsidRPr="00D40176">
        <w:rPr>
          <w:rFonts w:ascii="Arial" w:hAnsi="Arial" w:cs="Arial"/>
          <w:sz w:val="20"/>
          <w:szCs w:val="20"/>
        </w:rPr>
        <w:t>b) Bãi b</w:t>
      </w:r>
      <w:r w:rsidRPr="00D40176">
        <w:rPr>
          <w:rFonts w:ascii="Arial" w:hAnsi="Arial" w:cs="Arial"/>
          <w:sz w:val="20"/>
          <w:szCs w:val="20"/>
        </w:rPr>
        <w:t>ỏ</w:t>
      </w:r>
      <w:r w:rsidRPr="00D40176">
        <w:rPr>
          <w:rFonts w:ascii="Arial" w:hAnsi="Arial" w:cs="Arial"/>
          <w:sz w:val="20"/>
          <w:szCs w:val="20"/>
        </w:rPr>
        <w:t xml:space="preserve"> các Đi</w:t>
      </w:r>
      <w:r w:rsidRPr="00D40176">
        <w:rPr>
          <w:rFonts w:ascii="Arial" w:hAnsi="Arial" w:cs="Arial"/>
          <w:sz w:val="20"/>
          <w:szCs w:val="20"/>
        </w:rPr>
        <w:t>ề</w:t>
      </w:r>
      <w:r w:rsidRPr="00D40176">
        <w:rPr>
          <w:rFonts w:ascii="Arial" w:hAnsi="Arial" w:cs="Arial"/>
          <w:sz w:val="20"/>
          <w:szCs w:val="20"/>
        </w:rPr>
        <w:t>u 7, 10, 11 và 12 Ngh</w:t>
      </w:r>
      <w:r w:rsidRPr="00D40176">
        <w:rPr>
          <w:rFonts w:ascii="Arial" w:hAnsi="Arial" w:cs="Arial"/>
          <w:sz w:val="20"/>
          <w:szCs w:val="20"/>
        </w:rPr>
        <w:t>ị</w:t>
      </w:r>
      <w:r w:rsidRPr="00D40176">
        <w:rPr>
          <w:rFonts w:ascii="Arial" w:hAnsi="Arial" w:cs="Arial"/>
          <w:sz w:val="20"/>
          <w:szCs w:val="20"/>
        </w:rPr>
        <w:t xml:space="preserve"> đ</w:t>
      </w:r>
      <w:r w:rsidRPr="00D40176">
        <w:rPr>
          <w:rFonts w:ascii="Arial" w:hAnsi="Arial" w:cs="Arial"/>
          <w:sz w:val="20"/>
          <w:szCs w:val="20"/>
        </w:rPr>
        <w:t>ị</w:t>
      </w:r>
      <w:r w:rsidRPr="00D40176">
        <w:rPr>
          <w:rFonts w:ascii="Arial" w:hAnsi="Arial" w:cs="Arial"/>
          <w:sz w:val="20"/>
          <w:szCs w:val="20"/>
        </w:rPr>
        <w:t>nh s</w:t>
      </w:r>
      <w:r w:rsidRPr="00D40176">
        <w:rPr>
          <w:rFonts w:ascii="Arial" w:hAnsi="Arial" w:cs="Arial"/>
          <w:sz w:val="20"/>
          <w:szCs w:val="20"/>
        </w:rPr>
        <w:t>ố</w:t>
      </w:r>
      <w:r w:rsidRPr="00D40176">
        <w:rPr>
          <w:rFonts w:ascii="Arial" w:hAnsi="Arial" w:cs="Arial"/>
          <w:sz w:val="20"/>
          <w:szCs w:val="20"/>
        </w:rPr>
        <w:t xml:space="preserve"> 127/2025/NĐ-CP ngày 11 tháng 6 năm 2025 c</w:t>
      </w:r>
      <w:r w:rsidRPr="00D40176">
        <w:rPr>
          <w:rFonts w:ascii="Arial" w:hAnsi="Arial" w:cs="Arial"/>
          <w:sz w:val="20"/>
          <w:szCs w:val="20"/>
        </w:rPr>
        <w:t>ủ</w:t>
      </w:r>
      <w:r w:rsidRPr="00D40176">
        <w:rPr>
          <w:rFonts w:ascii="Arial" w:hAnsi="Arial" w:cs="Arial"/>
          <w:sz w:val="20"/>
          <w:szCs w:val="20"/>
        </w:rPr>
        <w:t>a Chính ph</w:t>
      </w:r>
      <w:r w:rsidRPr="00D40176">
        <w:rPr>
          <w:rFonts w:ascii="Arial" w:hAnsi="Arial" w:cs="Arial"/>
          <w:sz w:val="20"/>
          <w:szCs w:val="20"/>
        </w:rPr>
        <w:t>ủ</w:t>
      </w:r>
      <w:r w:rsidRPr="00D40176">
        <w:rPr>
          <w:rFonts w:ascii="Arial" w:hAnsi="Arial" w:cs="Arial"/>
          <w:sz w:val="20"/>
          <w:szCs w:val="20"/>
        </w:rPr>
        <w:t xml:space="preserve"> quy đ</w:t>
      </w:r>
      <w:r w:rsidRPr="00D40176">
        <w:rPr>
          <w:rFonts w:ascii="Arial" w:hAnsi="Arial" w:cs="Arial"/>
          <w:sz w:val="20"/>
          <w:szCs w:val="20"/>
        </w:rPr>
        <w:t>ị</w:t>
      </w:r>
      <w:r w:rsidRPr="00D40176">
        <w:rPr>
          <w:rFonts w:ascii="Arial" w:hAnsi="Arial" w:cs="Arial"/>
          <w:sz w:val="20"/>
          <w:szCs w:val="20"/>
        </w:rPr>
        <w:t>nh v</w:t>
      </w:r>
      <w:r w:rsidRPr="00D40176">
        <w:rPr>
          <w:rFonts w:ascii="Arial" w:hAnsi="Arial" w:cs="Arial"/>
          <w:sz w:val="20"/>
          <w:szCs w:val="20"/>
        </w:rPr>
        <w:t>ề</w:t>
      </w:r>
      <w:r w:rsidRPr="00D40176">
        <w:rPr>
          <w:rFonts w:ascii="Arial" w:hAnsi="Arial" w:cs="Arial"/>
          <w:sz w:val="20"/>
          <w:szCs w:val="20"/>
        </w:rPr>
        <w:t xml:space="preserve"> phân c</w:t>
      </w:r>
      <w:r w:rsidRPr="00D40176">
        <w:rPr>
          <w:rFonts w:ascii="Arial" w:hAnsi="Arial" w:cs="Arial"/>
          <w:sz w:val="20"/>
          <w:szCs w:val="20"/>
        </w:rPr>
        <w:t>ấ</w:t>
      </w:r>
      <w:r w:rsidRPr="00D40176">
        <w:rPr>
          <w:rFonts w:ascii="Arial" w:hAnsi="Arial" w:cs="Arial"/>
          <w:sz w:val="20"/>
          <w:szCs w:val="20"/>
        </w:rPr>
        <w:t>p th</w:t>
      </w:r>
      <w:r w:rsidRPr="00D40176">
        <w:rPr>
          <w:rFonts w:ascii="Arial" w:hAnsi="Arial" w:cs="Arial"/>
          <w:sz w:val="20"/>
          <w:szCs w:val="20"/>
        </w:rPr>
        <w:t>ẩ</w:t>
      </w:r>
      <w:r w:rsidRPr="00D40176">
        <w:rPr>
          <w:rFonts w:ascii="Arial" w:hAnsi="Arial" w:cs="Arial"/>
          <w:sz w:val="20"/>
          <w:szCs w:val="20"/>
        </w:rPr>
        <w:t>m quy</w:t>
      </w:r>
      <w:r w:rsidRPr="00D40176">
        <w:rPr>
          <w:rFonts w:ascii="Arial" w:hAnsi="Arial" w:cs="Arial"/>
          <w:sz w:val="20"/>
          <w:szCs w:val="20"/>
        </w:rPr>
        <w:t>ề</w:t>
      </w:r>
      <w:r w:rsidRPr="00D40176">
        <w:rPr>
          <w:rFonts w:ascii="Arial" w:hAnsi="Arial" w:cs="Arial"/>
          <w:sz w:val="20"/>
          <w:szCs w:val="20"/>
        </w:rPr>
        <w:t>n qu</w:t>
      </w:r>
      <w:r w:rsidRPr="00D40176">
        <w:rPr>
          <w:rFonts w:ascii="Arial" w:hAnsi="Arial" w:cs="Arial"/>
          <w:sz w:val="20"/>
          <w:szCs w:val="20"/>
        </w:rPr>
        <w:t>ả</w:t>
      </w:r>
      <w:r w:rsidRPr="00D40176">
        <w:rPr>
          <w:rFonts w:ascii="Arial" w:hAnsi="Arial" w:cs="Arial"/>
          <w:sz w:val="20"/>
          <w:szCs w:val="20"/>
        </w:rPr>
        <w:t>n lý nhà nư</w:t>
      </w:r>
      <w:r w:rsidRPr="00D40176">
        <w:rPr>
          <w:rFonts w:ascii="Arial" w:hAnsi="Arial" w:cs="Arial"/>
          <w:sz w:val="20"/>
          <w:szCs w:val="20"/>
        </w:rPr>
        <w:t>ớ</w:t>
      </w:r>
      <w:r w:rsidRPr="00D40176">
        <w:rPr>
          <w:rFonts w:ascii="Arial" w:hAnsi="Arial" w:cs="Arial"/>
          <w:sz w:val="20"/>
          <w:szCs w:val="20"/>
        </w:rPr>
        <w:t>c trong lĩnh v</w:t>
      </w:r>
      <w:r w:rsidRPr="00D40176">
        <w:rPr>
          <w:rFonts w:ascii="Arial" w:hAnsi="Arial" w:cs="Arial"/>
          <w:sz w:val="20"/>
          <w:szCs w:val="20"/>
        </w:rPr>
        <w:t>ự</w:t>
      </w:r>
      <w:r w:rsidRPr="00D40176">
        <w:rPr>
          <w:rFonts w:ascii="Arial" w:hAnsi="Arial" w:cs="Arial"/>
          <w:sz w:val="20"/>
          <w:szCs w:val="20"/>
        </w:rPr>
        <w:t>c qu</w:t>
      </w:r>
      <w:r w:rsidRPr="00D40176">
        <w:rPr>
          <w:rFonts w:ascii="Arial" w:hAnsi="Arial" w:cs="Arial"/>
          <w:sz w:val="20"/>
          <w:szCs w:val="20"/>
        </w:rPr>
        <w:t>ả</w:t>
      </w:r>
      <w:r w:rsidRPr="00D40176">
        <w:rPr>
          <w:rFonts w:ascii="Arial" w:hAnsi="Arial" w:cs="Arial"/>
          <w:sz w:val="20"/>
          <w:szCs w:val="20"/>
        </w:rPr>
        <w:t>n lý, s</w:t>
      </w:r>
      <w:r w:rsidRPr="00D40176">
        <w:rPr>
          <w:rFonts w:ascii="Arial" w:hAnsi="Arial" w:cs="Arial"/>
          <w:sz w:val="20"/>
          <w:szCs w:val="20"/>
        </w:rPr>
        <w:t>ử</w:t>
      </w:r>
      <w:r w:rsidRPr="00D40176">
        <w:rPr>
          <w:rFonts w:ascii="Arial" w:hAnsi="Arial" w:cs="Arial"/>
          <w:sz w:val="20"/>
          <w:szCs w:val="20"/>
        </w:rPr>
        <w:t xml:space="preserve"> d</w:t>
      </w:r>
      <w:r w:rsidRPr="00D40176">
        <w:rPr>
          <w:rFonts w:ascii="Arial" w:hAnsi="Arial" w:cs="Arial"/>
          <w:sz w:val="20"/>
          <w:szCs w:val="20"/>
        </w:rPr>
        <w:t>ụ</w:t>
      </w:r>
      <w:r w:rsidRPr="00D40176">
        <w:rPr>
          <w:rFonts w:ascii="Arial" w:hAnsi="Arial" w:cs="Arial"/>
          <w:sz w:val="20"/>
          <w:szCs w:val="20"/>
        </w:rPr>
        <w:t>ng tài s</w:t>
      </w:r>
      <w:r w:rsidRPr="00D40176">
        <w:rPr>
          <w:rFonts w:ascii="Arial" w:hAnsi="Arial" w:cs="Arial"/>
          <w:sz w:val="20"/>
          <w:szCs w:val="20"/>
        </w:rPr>
        <w:t>ả</w:t>
      </w:r>
      <w:r w:rsidRPr="00D40176">
        <w:rPr>
          <w:rFonts w:ascii="Arial" w:hAnsi="Arial" w:cs="Arial"/>
          <w:sz w:val="20"/>
          <w:szCs w:val="20"/>
        </w:rPr>
        <w:t>n công.</w:t>
      </w:r>
    </w:p>
    <w:p w14:paraId="3513FCBE" w14:textId="77777777" w:rsidR="002B1027" w:rsidRPr="00D40176" w:rsidRDefault="007E04C2" w:rsidP="00D40176">
      <w:pPr>
        <w:adjustRightInd w:val="0"/>
        <w:snapToGrid w:val="0"/>
        <w:spacing w:after="0" w:line="240" w:lineRule="auto"/>
        <w:ind w:firstLine="720"/>
        <w:jc w:val="both"/>
        <w:rPr>
          <w:rFonts w:ascii="Arial" w:hAnsi="Arial" w:cs="Arial"/>
          <w:sz w:val="20"/>
          <w:szCs w:val="20"/>
        </w:rPr>
      </w:pPr>
      <w:r w:rsidRPr="00D40176">
        <w:rPr>
          <w:rFonts w:ascii="Arial" w:hAnsi="Arial" w:cs="Arial"/>
          <w:sz w:val="20"/>
          <w:szCs w:val="20"/>
        </w:rPr>
        <w:t>3. Trư</w:t>
      </w:r>
      <w:r w:rsidRPr="00D40176">
        <w:rPr>
          <w:rFonts w:ascii="Arial" w:hAnsi="Arial" w:cs="Arial"/>
          <w:sz w:val="20"/>
          <w:szCs w:val="20"/>
        </w:rPr>
        <w:t>ờ</w:t>
      </w:r>
      <w:r w:rsidRPr="00D40176">
        <w:rPr>
          <w:rFonts w:ascii="Arial" w:hAnsi="Arial" w:cs="Arial"/>
          <w:sz w:val="20"/>
          <w:szCs w:val="20"/>
        </w:rPr>
        <w:t>ng h</w:t>
      </w:r>
      <w:r w:rsidRPr="00D40176">
        <w:rPr>
          <w:rFonts w:ascii="Arial" w:hAnsi="Arial" w:cs="Arial"/>
          <w:sz w:val="20"/>
          <w:szCs w:val="20"/>
        </w:rPr>
        <w:t>ợ</w:t>
      </w:r>
      <w:r w:rsidRPr="00D40176">
        <w:rPr>
          <w:rFonts w:ascii="Arial" w:hAnsi="Arial" w:cs="Arial"/>
          <w:sz w:val="20"/>
          <w:szCs w:val="20"/>
        </w:rPr>
        <w:t>p các văn b</w:t>
      </w:r>
      <w:r w:rsidRPr="00D40176">
        <w:rPr>
          <w:rFonts w:ascii="Arial" w:hAnsi="Arial" w:cs="Arial"/>
          <w:sz w:val="20"/>
          <w:szCs w:val="20"/>
        </w:rPr>
        <w:t>ả</w:t>
      </w:r>
      <w:r w:rsidRPr="00D40176">
        <w:rPr>
          <w:rFonts w:ascii="Arial" w:hAnsi="Arial" w:cs="Arial"/>
          <w:sz w:val="20"/>
          <w:szCs w:val="20"/>
        </w:rPr>
        <w:t>n d</w:t>
      </w:r>
      <w:r w:rsidRPr="00D40176">
        <w:rPr>
          <w:rFonts w:ascii="Arial" w:hAnsi="Arial" w:cs="Arial"/>
          <w:sz w:val="20"/>
          <w:szCs w:val="20"/>
        </w:rPr>
        <w:t>ẫ</w:t>
      </w:r>
      <w:r w:rsidRPr="00D40176">
        <w:rPr>
          <w:rFonts w:ascii="Arial" w:hAnsi="Arial" w:cs="Arial"/>
          <w:sz w:val="20"/>
          <w:szCs w:val="20"/>
        </w:rPr>
        <w:t>n chi</w:t>
      </w:r>
      <w:r w:rsidRPr="00D40176">
        <w:rPr>
          <w:rFonts w:ascii="Arial" w:hAnsi="Arial" w:cs="Arial"/>
          <w:sz w:val="20"/>
          <w:szCs w:val="20"/>
        </w:rPr>
        <w:t>ế</w:t>
      </w:r>
      <w:r w:rsidRPr="00D40176">
        <w:rPr>
          <w:rFonts w:ascii="Arial" w:hAnsi="Arial" w:cs="Arial"/>
          <w:sz w:val="20"/>
          <w:szCs w:val="20"/>
        </w:rPr>
        <w:t>u t</w:t>
      </w:r>
      <w:r w:rsidRPr="00D40176">
        <w:rPr>
          <w:rFonts w:ascii="Arial" w:hAnsi="Arial" w:cs="Arial"/>
          <w:sz w:val="20"/>
          <w:szCs w:val="20"/>
        </w:rPr>
        <w:t>ạ</w:t>
      </w:r>
      <w:r w:rsidRPr="00D40176">
        <w:rPr>
          <w:rFonts w:ascii="Arial" w:hAnsi="Arial" w:cs="Arial"/>
          <w:sz w:val="20"/>
          <w:szCs w:val="20"/>
        </w:rPr>
        <w:t>i Ngh</w:t>
      </w:r>
      <w:r w:rsidRPr="00D40176">
        <w:rPr>
          <w:rFonts w:ascii="Arial" w:hAnsi="Arial" w:cs="Arial"/>
          <w:sz w:val="20"/>
          <w:szCs w:val="20"/>
        </w:rPr>
        <w:t>ị</w:t>
      </w:r>
      <w:r w:rsidRPr="00D40176">
        <w:rPr>
          <w:rFonts w:ascii="Arial" w:hAnsi="Arial" w:cs="Arial"/>
          <w:sz w:val="20"/>
          <w:szCs w:val="20"/>
        </w:rPr>
        <w:t xml:space="preserve"> đ</w:t>
      </w:r>
      <w:r w:rsidRPr="00D40176">
        <w:rPr>
          <w:rFonts w:ascii="Arial" w:hAnsi="Arial" w:cs="Arial"/>
          <w:sz w:val="20"/>
          <w:szCs w:val="20"/>
        </w:rPr>
        <w:t>ị</w:t>
      </w:r>
      <w:r w:rsidRPr="00D40176">
        <w:rPr>
          <w:rFonts w:ascii="Arial" w:hAnsi="Arial" w:cs="Arial"/>
          <w:sz w:val="20"/>
          <w:szCs w:val="20"/>
        </w:rPr>
        <w:t>nh này đư</w:t>
      </w:r>
      <w:r w:rsidRPr="00D40176">
        <w:rPr>
          <w:rFonts w:ascii="Arial" w:hAnsi="Arial" w:cs="Arial"/>
          <w:sz w:val="20"/>
          <w:szCs w:val="20"/>
        </w:rPr>
        <w:t>ợ</w:t>
      </w:r>
      <w:r w:rsidRPr="00D40176">
        <w:rPr>
          <w:rFonts w:ascii="Arial" w:hAnsi="Arial" w:cs="Arial"/>
          <w:sz w:val="20"/>
          <w:szCs w:val="20"/>
        </w:rPr>
        <w:t>c</w:t>
      </w:r>
      <w:r w:rsidRPr="00D40176">
        <w:rPr>
          <w:rFonts w:ascii="Arial" w:hAnsi="Arial" w:cs="Arial"/>
          <w:sz w:val="20"/>
          <w:szCs w:val="20"/>
        </w:rPr>
        <w:t xml:space="preserve"> s</w:t>
      </w:r>
      <w:r w:rsidRPr="00D40176">
        <w:rPr>
          <w:rFonts w:ascii="Arial" w:hAnsi="Arial" w:cs="Arial"/>
          <w:sz w:val="20"/>
          <w:szCs w:val="20"/>
        </w:rPr>
        <w:t>ử</w:t>
      </w:r>
      <w:r w:rsidRPr="00D40176">
        <w:rPr>
          <w:rFonts w:ascii="Arial" w:hAnsi="Arial" w:cs="Arial"/>
          <w:sz w:val="20"/>
          <w:szCs w:val="20"/>
        </w:rPr>
        <w:t>a đ</w:t>
      </w:r>
      <w:r w:rsidRPr="00D40176">
        <w:rPr>
          <w:rFonts w:ascii="Arial" w:hAnsi="Arial" w:cs="Arial"/>
          <w:sz w:val="20"/>
          <w:szCs w:val="20"/>
        </w:rPr>
        <w:t>ổ</w:t>
      </w:r>
      <w:r w:rsidRPr="00D40176">
        <w:rPr>
          <w:rFonts w:ascii="Arial" w:hAnsi="Arial" w:cs="Arial"/>
          <w:sz w:val="20"/>
          <w:szCs w:val="20"/>
        </w:rPr>
        <w:t>i, b</w:t>
      </w:r>
      <w:r w:rsidRPr="00D40176">
        <w:rPr>
          <w:rFonts w:ascii="Arial" w:hAnsi="Arial" w:cs="Arial"/>
          <w:sz w:val="20"/>
          <w:szCs w:val="20"/>
        </w:rPr>
        <w:t>ổ</w:t>
      </w:r>
      <w:r w:rsidRPr="00D40176">
        <w:rPr>
          <w:rFonts w:ascii="Arial" w:hAnsi="Arial" w:cs="Arial"/>
          <w:sz w:val="20"/>
          <w:szCs w:val="20"/>
        </w:rPr>
        <w:t xml:space="preserve"> sung, thay th</w:t>
      </w:r>
      <w:r w:rsidRPr="00D40176">
        <w:rPr>
          <w:rFonts w:ascii="Arial" w:hAnsi="Arial" w:cs="Arial"/>
          <w:sz w:val="20"/>
          <w:szCs w:val="20"/>
        </w:rPr>
        <w:t>ế</w:t>
      </w:r>
      <w:r w:rsidRPr="00D40176">
        <w:rPr>
          <w:rFonts w:ascii="Arial" w:hAnsi="Arial" w:cs="Arial"/>
          <w:sz w:val="20"/>
          <w:szCs w:val="20"/>
        </w:rPr>
        <w:t xml:space="preserve"> thì th</w:t>
      </w:r>
      <w:r w:rsidRPr="00D40176">
        <w:rPr>
          <w:rFonts w:ascii="Arial" w:hAnsi="Arial" w:cs="Arial"/>
          <w:sz w:val="20"/>
          <w:szCs w:val="20"/>
        </w:rPr>
        <w:t>ự</w:t>
      </w:r>
      <w:r w:rsidRPr="00D40176">
        <w:rPr>
          <w:rFonts w:ascii="Arial" w:hAnsi="Arial" w:cs="Arial"/>
          <w:sz w:val="20"/>
          <w:szCs w:val="20"/>
        </w:rPr>
        <w:t>c hi</w:t>
      </w:r>
      <w:r w:rsidRPr="00D40176">
        <w:rPr>
          <w:rFonts w:ascii="Arial" w:hAnsi="Arial" w:cs="Arial"/>
          <w:sz w:val="20"/>
          <w:szCs w:val="20"/>
        </w:rPr>
        <w:t>ệ</w:t>
      </w:r>
      <w:r w:rsidRPr="00D40176">
        <w:rPr>
          <w:rFonts w:ascii="Arial" w:hAnsi="Arial" w:cs="Arial"/>
          <w:sz w:val="20"/>
          <w:szCs w:val="20"/>
        </w:rPr>
        <w:t>n theo quy đ</w:t>
      </w:r>
      <w:r w:rsidRPr="00D40176">
        <w:rPr>
          <w:rFonts w:ascii="Arial" w:hAnsi="Arial" w:cs="Arial"/>
          <w:sz w:val="20"/>
          <w:szCs w:val="20"/>
        </w:rPr>
        <w:t>ị</w:t>
      </w:r>
      <w:r w:rsidRPr="00D40176">
        <w:rPr>
          <w:rFonts w:ascii="Arial" w:hAnsi="Arial" w:cs="Arial"/>
          <w:sz w:val="20"/>
          <w:szCs w:val="20"/>
        </w:rPr>
        <w:t xml:space="preserve">nh tương </w:t>
      </w:r>
      <w:r w:rsidRPr="00D40176">
        <w:rPr>
          <w:rFonts w:ascii="Arial" w:hAnsi="Arial" w:cs="Arial"/>
          <w:sz w:val="20"/>
          <w:szCs w:val="20"/>
        </w:rPr>
        <w:t>ứ</w:t>
      </w:r>
      <w:r w:rsidRPr="00D40176">
        <w:rPr>
          <w:rFonts w:ascii="Arial" w:hAnsi="Arial" w:cs="Arial"/>
          <w:sz w:val="20"/>
          <w:szCs w:val="20"/>
        </w:rPr>
        <w:t>ng t</w:t>
      </w:r>
      <w:r w:rsidRPr="00D40176">
        <w:rPr>
          <w:rFonts w:ascii="Arial" w:hAnsi="Arial" w:cs="Arial"/>
          <w:sz w:val="20"/>
          <w:szCs w:val="20"/>
        </w:rPr>
        <w:t>ạ</w:t>
      </w:r>
      <w:r w:rsidRPr="00D40176">
        <w:rPr>
          <w:rFonts w:ascii="Arial" w:hAnsi="Arial" w:cs="Arial"/>
          <w:sz w:val="20"/>
          <w:szCs w:val="20"/>
        </w:rPr>
        <w:t>i văn b</w:t>
      </w:r>
      <w:r w:rsidRPr="00D40176">
        <w:rPr>
          <w:rFonts w:ascii="Arial" w:hAnsi="Arial" w:cs="Arial"/>
          <w:sz w:val="20"/>
          <w:szCs w:val="20"/>
        </w:rPr>
        <w:t>ả</w:t>
      </w:r>
      <w:r w:rsidRPr="00D40176">
        <w:rPr>
          <w:rFonts w:ascii="Arial" w:hAnsi="Arial" w:cs="Arial"/>
          <w:sz w:val="20"/>
          <w:szCs w:val="20"/>
        </w:rPr>
        <w:t>n s</w:t>
      </w:r>
      <w:r w:rsidRPr="00D40176">
        <w:rPr>
          <w:rFonts w:ascii="Arial" w:hAnsi="Arial" w:cs="Arial"/>
          <w:sz w:val="20"/>
          <w:szCs w:val="20"/>
        </w:rPr>
        <w:t>ử</w:t>
      </w:r>
      <w:r w:rsidRPr="00D40176">
        <w:rPr>
          <w:rFonts w:ascii="Arial" w:hAnsi="Arial" w:cs="Arial"/>
          <w:sz w:val="20"/>
          <w:szCs w:val="20"/>
        </w:rPr>
        <w:t>a đ</w:t>
      </w:r>
      <w:r w:rsidRPr="00D40176">
        <w:rPr>
          <w:rFonts w:ascii="Arial" w:hAnsi="Arial" w:cs="Arial"/>
          <w:sz w:val="20"/>
          <w:szCs w:val="20"/>
        </w:rPr>
        <w:t>ổ</w:t>
      </w:r>
      <w:r w:rsidRPr="00D40176">
        <w:rPr>
          <w:rFonts w:ascii="Arial" w:hAnsi="Arial" w:cs="Arial"/>
          <w:sz w:val="20"/>
          <w:szCs w:val="20"/>
        </w:rPr>
        <w:t>i, b</w:t>
      </w:r>
      <w:r w:rsidRPr="00D40176">
        <w:rPr>
          <w:rFonts w:ascii="Arial" w:hAnsi="Arial" w:cs="Arial"/>
          <w:sz w:val="20"/>
          <w:szCs w:val="20"/>
        </w:rPr>
        <w:t>ổ</w:t>
      </w:r>
      <w:r w:rsidRPr="00D40176">
        <w:rPr>
          <w:rFonts w:ascii="Arial" w:hAnsi="Arial" w:cs="Arial"/>
          <w:sz w:val="20"/>
          <w:szCs w:val="20"/>
        </w:rPr>
        <w:t xml:space="preserve"> sung, thay th</w:t>
      </w:r>
      <w:r w:rsidRPr="00D40176">
        <w:rPr>
          <w:rFonts w:ascii="Arial" w:hAnsi="Arial" w:cs="Arial"/>
          <w:sz w:val="20"/>
          <w:szCs w:val="20"/>
        </w:rPr>
        <w:t>ế</w:t>
      </w:r>
      <w:r w:rsidRPr="00D40176">
        <w:rPr>
          <w:rFonts w:ascii="Arial" w:hAnsi="Arial" w:cs="Arial"/>
          <w:sz w:val="20"/>
          <w:szCs w:val="20"/>
        </w:rPr>
        <w:t xml:space="preserve"> đó.</w:t>
      </w:r>
    </w:p>
    <w:p w14:paraId="7D2B8803" w14:textId="77777777" w:rsidR="00D40176" w:rsidRPr="00D40176" w:rsidRDefault="00D40176" w:rsidP="00D40176">
      <w:pPr>
        <w:adjustRightInd w:val="0"/>
        <w:snapToGrid w:val="0"/>
        <w:spacing w:after="0" w:line="240" w:lineRule="auto"/>
        <w:ind w:firstLine="720"/>
        <w:jc w:val="both"/>
        <w:rPr>
          <w:rFonts w:ascii="Arial" w:hAnsi="Arial" w:cs="Arial"/>
          <w:sz w:val="20"/>
          <w:szCs w:val="20"/>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5244"/>
        <w:gridCol w:w="3782"/>
      </w:tblGrid>
      <w:tr w:rsidR="00D40176" w:rsidRPr="00D40176" w14:paraId="05C1CA0B" w14:textId="77777777" w:rsidTr="00D40176">
        <w:trPr>
          <w:tblCellSpacing w:w="0" w:type="dxa"/>
        </w:trPr>
        <w:tc>
          <w:tcPr>
            <w:tcW w:w="2905" w:type="pct"/>
            <w:shd w:val="clear" w:color="auto" w:fill="FFFFFF"/>
            <w:tcMar>
              <w:top w:w="0" w:type="dxa"/>
              <w:left w:w="108" w:type="dxa"/>
              <w:bottom w:w="0" w:type="dxa"/>
              <w:right w:w="108" w:type="dxa"/>
            </w:tcMar>
            <w:hideMark/>
          </w:tcPr>
          <w:p w14:paraId="1AD646FE" w14:textId="620CE02C" w:rsidR="00D40176" w:rsidRPr="00D40176" w:rsidRDefault="00D40176" w:rsidP="00D40176">
            <w:pPr>
              <w:adjustRightInd w:val="0"/>
              <w:snapToGrid w:val="0"/>
              <w:spacing w:after="0" w:line="240" w:lineRule="auto"/>
              <w:rPr>
                <w:rFonts w:ascii="Arial" w:hAnsi="Arial" w:cs="Arial"/>
                <w:b/>
                <w:bCs/>
                <w:i/>
                <w:iCs/>
                <w:color w:val="000000"/>
                <w:sz w:val="20"/>
                <w:szCs w:val="20"/>
              </w:rPr>
            </w:pPr>
            <w:r w:rsidRPr="00D40176">
              <w:rPr>
                <w:rFonts w:ascii="Arial" w:hAnsi="Arial" w:cs="Arial"/>
                <w:b/>
                <w:bCs/>
                <w:i/>
                <w:iCs/>
                <w:color w:val="000000"/>
                <w:sz w:val="20"/>
                <w:szCs w:val="20"/>
              </w:rPr>
              <w:t>Nơi nhận:</w:t>
            </w:r>
            <w:r w:rsidRPr="00D40176">
              <w:rPr>
                <w:rFonts w:ascii="Arial" w:hAnsi="Arial" w:cs="Arial"/>
                <w:b/>
                <w:bCs/>
                <w:i/>
                <w:iCs/>
                <w:color w:val="000000"/>
                <w:sz w:val="20"/>
                <w:szCs w:val="20"/>
              </w:rPr>
              <w:br/>
            </w:r>
            <w:r w:rsidRPr="00D40176">
              <w:rPr>
                <w:rFonts w:ascii="Arial" w:hAnsi="Arial" w:cs="Arial"/>
                <w:color w:val="000000"/>
                <w:sz w:val="20"/>
                <w:szCs w:val="20"/>
              </w:rPr>
              <w:t>- Ban Bí thư Trung ương Đảng;</w:t>
            </w:r>
            <w:r w:rsidRPr="00D40176">
              <w:rPr>
                <w:rFonts w:ascii="Arial" w:hAnsi="Arial" w:cs="Arial"/>
                <w:color w:val="000000"/>
                <w:sz w:val="20"/>
                <w:szCs w:val="20"/>
              </w:rPr>
              <w:br/>
              <w:t>- Thủ tướng, các Phó Thủ tướng Chính phủ;</w:t>
            </w:r>
            <w:r w:rsidRPr="00D40176">
              <w:rPr>
                <w:rFonts w:ascii="Arial" w:hAnsi="Arial" w:cs="Arial"/>
                <w:color w:val="000000"/>
                <w:sz w:val="20"/>
                <w:szCs w:val="20"/>
              </w:rPr>
              <w:br/>
              <w:t>- Các bộ, cơ quan ngang bộ, cơ quan thuộc Chính phủ;</w:t>
            </w:r>
            <w:r w:rsidRPr="00D40176">
              <w:rPr>
                <w:rFonts w:ascii="Arial" w:hAnsi="Arial" w:cs="Arial"/>
                <w:color w:val="000000"/>
                <w:sz w:val="20"/>
                <w:szCs w:val="20"/>
              </w:rPr>
              <w:br/>
              <w:t>- HĐND, UBND các tỉnh, thành phố trực thuộc trung ương;</w:t>
            </w:r>
            <w:r w:rsidRPr="00D40176">
              <w:rPr>
                <w:rFonts w:ascii="Arial" w:hAnsi="Arial" w:cs="Arial"/>
                <w:color w:val="000000"/>
                <w:sz w:val="20"/>
                <w:szCs w:val="20"/>
              </w:rPr>
              <w:br/>
              <w:t>- Văn phòng Trung ương và các Ban của Đảng;</w:t>
            </w:r>
            <w:r w:rsidRPr="00D40176">
              <w:rPr>
                <w:rFonts w:ascii="Arial" w:hAnsi="Arial" w:cs="Arial"/>
                <w:color w:val="000000"/>
                <w:sz w:val="20"/>
                <w:szCs w:val="20"/>
              </w:rPr>
              <w:br/>
              <w:t>- Văn phòng Tổng Bí thư;</w:t>
            </w:r>
            <w:r w:rsidRPr="00D40176">
              <w:rPr>
                <w:rFonts w:ascii="Arial" w:hAnsi="Arial" w:cs="Arial"/>
                <w:color w:val="000000"/>
                <w:sz w:val="20"/>
                <w:szCs w:val="20"/>
              </w:rPr>
              <w:br/>
              <w:t>- Văn phòng Chủ tịch nước;</w:t>
            </w:r>
            <w:r w:rsidRPr="00D40176">
              <w:rPr>
                <w:rFonts w:ascii="Arial" w:hAnsi="Arial" w:cs="Arial"/>
                <w:color w:val="000000"/>
                <w:sz w:val="20"/>
                <w:szCs w:val="20"/>
              </w:rPr>
              <w:br/>
              <w:t>- Hội đồng Dân tộc và các Ủy ban của Quốc hội;</w:t>
            </w:r>
            <w:r w:rsidRPr="00D40176">
              <w:rPr>
                <w:rFonts w:ascii="Arial" w:hAnsi="Arial" w:cs="Arial"/>
                <w:color w:val="000000"/>
                <w:sz w:val="20"/>
                <w:szCs w:val="20"/>
              </w:rPr>
              <w:br/>
              <w:t>- Văn phòng Quốc hội;</w:t>
            </w:r>
            <w:r w:rsidRPr="00D40176">
              <w:rPr>
                <w:rFonts w:ascii="Arial" w:hAnsi="Arial" w:cs="Arial"/>
                <w:color w:val="000000"/>
                <w:sz w:val="20"/>
                <w:szCs w:val="20"/>
              </w:rPr>
              <w:br/>
              <w:t>- Toà án nhân dân tối cao;</w:t>
            </w:r>
            <w:r w:rsidRPr="00D40176">
              <w:rPr>
                <w:rFonts w:ascii="Arial" w:hAnsi="Arial" w:cs="Arial"/>
                <w:color w:val="000000"/>
                <w:sz w:val="20"/>
                <w:szCs w:val="20"/>
              </w:rPr>
              <w:br/>
              <w:t>- Viện kiểm sát nhân dân tối cao;</w:t>
            </w:r>
            <w:r w:rsidRPr="00D40176">
              <w:rPr>
                <w:rFonts w:ascii="Arial" w:hAnsi="Arial" w:cs="Arial"/>
                <w:color w:val="000000"/>
                <w:sz w:val="20"/>
                <w:szCs w:val="20"/>
              </w:rPr>
              <w:br/>
              <w:t>- Kiểm toán nhà nước;</w:t>
            </w:r>
            <w:r w:rsidRPr="00D40176">
              <w:rPr>
                <w:rFonts w:ascii="Arial" w:hAnsi="Arial" w:cs="Arial"/>
                <w:color w:val="000000"/>
                <w:sz w:val="20"/>
                <w:szCs w:val="20"/>
              </w:rPr>
              <w:br/>
              <w:t>- Ủy ban Trung ương Mặt trận Tổ quốc Việt Nam;</w:t>
            </w:r>
            <w:r w:rsidRPr="00D40176">
              <w:rPr>
                <w:rFonts w:ascii="Arial" w:hAnsi="Arial" w:cs="Arial"/>
                <w:color w:val="000000"/>
                <w:sz w:val="20"/>
                <w:szCs w:val="20"/>
              </w:rPr>
              <w:br/>
              <w:t>- Cơ quan trung ương của các tổ chức chính trị - xã hội;</w:t>
            </w:r>
            <w:r w:rsidRPr="00D40176">
              <w:rPr>
                <w:rFonts w:ascii="Arial" w:hAnsi="Arial" w:cs="Arial"/>
                <w:color w:val="000000"/>
                <w:sz w:val="20"/>
                <w:szCs w:val="20"/>
              </w:rPr>
              <w:br/>
              <w:t>- VPCP: BTCN, các PCN, Trợ lý TTg, TGĐ Cổng TTĐT,</w:t>
            </w:r>
            <w:r w:rsidRPr="00D40176">
              <w:rPr>
                <w:rFonts w:ascii="Arial" w:hAnsi="Arial" w:cs="Arial"/>
                <w:color w:val="000000"/>
                <w:sz w:val="20"/>
                <w:szCs w:val="20"/>
              </w:rPr>
              <w:br/>
              <w:t>các Vụ, Cục, đơn vị trực thuộc, Công báo;</w:t>
            </w:r>
            <w:r w:rsidRPr="00D40176">
              <w:rPr>
                <w:rFonts w:ascii="Arial" w:hAnsi="Arial" w:cs="Arial"/>
                <w:color w:val="000000"/>
                <w:sz w:val="20"/>
                <w:szCs w:val="20"/>
              </w:rPr>
              <w:br/>
              <w:t>- Lưu: VT, CN (2b).</w:t>
            </w:r>
          </w:p>
        </w:tc>
        <w:tc>
          <w:tcPr>
            <w:tcW w:w="2095" w:type="pct"/>
            <w:shd w:val="clear" w:color="auto" w:fill="FFFFFF"/>
            <w:tcMar>
              <w:top w:w="0" w:type="dxa"/>
              <w:left w:w="108" w:type="dxa"/>
              <w:bottom w:w="0" w:type="dxa"/>
              <w:right w:w="108" w:type="dxa"/>
            </w:tcMar>
            <w:hideMark/>
          </w:tcPr>
          <w:p w14:paraId="4007CD27" w14:textId="77777777" w:rsidR="00D40176" w:rsidRPr="00D40176" w:rsidRDefault="00D40176" w:rsidP="00D40176">
            <w:pPr>
              <w:adjustRightInd w:val="0"/>
              <w:snapToGrid w:val="0"/>
              <w:spacing w:after="0" w:line="240" w:lineRule="auto"/>
              <w:jc w:val="center"/>
              <w:rPr>
                <w:rFonts w:ascii="Arial" w:hAnsi="Arial" w:cs="Arial"/>
                <w:b/>
                <w:color w:val="000000"/>
                <w:sz w:val="20"/>
                <w:szCs w:val="20"/>
              </w:rPr>
            </w:pPr>
            <w:r w:rsidRPr="00D40176">
              <w:rPr>
                <w:rFonts w:ascii="Arial" w:hAnsi="Arial" w:cs="Arial"/>
                <w:b/>
                <w:color w:val="000000"/>
                <w:sz w:val="20"/>
                <w:szCs w:val="20"/>
              </w:rPr>
              <w:t>TM. CHÍNH PHỦ</w:t>
            </w:r>
          </w:p>
          <w:p w14:paraId="458564B9" w14:textId="77777777" w:rsidR="00D40176" w:rsidRPr="00D40176" w:rsidRDefault="00D40176" w:rsidP="00D40176">
            <w:pPr>
              <w:adjustRightInd w:val="0"/>
              <w:snapToGrid w:val="0"/>
              <w:spacing w:after="0" w:line="240" w:lineRule="auto"/>
              <w:jc w:val="center"/>
              <w:rPr>
                <w:rFonts w:ascii="Arial" w:hAnsi="Arial" w:cs="Arial"/>
                <w:b/>
                <w:color w:val="000000"/>
                <w:sz w:val="20"/>
                <w:szCs w:val="20"/>
              </w:rPr>
            </w:pPr>
            <w:r w:rsidRPr="00D40176">
              <w:rPr>
                <w:rFonts w:ascii="Arial" w:hAnsi="Arial" w:cs="Arial"/>
                <w:b/>
                <w:color w:val="000000"/>
                <w:sz w:val="20"/>
                <w:szCs w:val="20"/>
              </w:rPr>
              <w:t>KT. THỦ TƯỚNG</w:t>
            </w:r>
          </w:p>
          <w:p w14:paraId="4629453D" w14:textId="77777777" w:rsidR="00D40176" w:rsidRPr="00D40176" w:rsidRDefault="00D40176" w:rsidP="00D40176">
            <w:pPr>
              <w:adjustRightInd w:val="0"/>
              <w:snapToGrid w:val="0"/>
              <w:spacing w:after="0" w:line="240" w:lineRule="auto"/>
              <w:jc w:val="center"/>
              <w:rPr>
                <w:rFonts w:ascii="Arial" w:hAnsi="Arial" w:cs="Arial"/>
                <w:b/>
                <w:color w:val="000000"/>
                <w:sz w:val="20"/>
                <w:szCs w:val="20"/>
              </w:rPr>
            </w:pPr>
            <w:r w:rsidRPr="00D40176">
              <w:rPr>
                <w:rFonts w:ascii="Arial" w:hAnsi="Arial" w:cs="Arial"/>
                <w:b/>
                <w:color w:val="000000"/>
                <w:sz w:val="20"/>
                <w:szCs w:val="20"/>
              </w:rPr>
              <w:t>PHÓ THỦ TƯỚNG</w:t>
            </w:r>
          </w:p>
          <w:p w14:paraId="3E754BEA" w14:textId="77777777" w:rsidR="00D40176" w:rsidRPr="00D40176" w:rsidRDefault="00D40176" w:rsidP="00D40176">
            <w:pPr>
              <w:adjustRightInd w:val="0"/>
              <w:snapToGrid w:val="0"/>
              <w:spacing w:after="0" w:line="240" w:lineRule="auto"/>
              <w:jc w:val="center"/>
              <w:rPr>
                <w:rFonts w:ascii="Arial" w:hAnsi="Arial" w:cs="Arial"/>
                <w:b/>
                <w:color w:val="000000"/>
                <w:sz w:val="20"/>
                <w:szCs w:val="20"/>
              </w:rPr>
            </w:pPr>
          </w:p>
          <w:p w14:paraId="2FCDFB3F" w14:textId="77777777" w:rsidR="00D40176" w:rsidRPr="00D40176" w:rsidRDefault="00D40176" w:rsidP="00D40176">
            <w:pPr>
              <w:adjustRightInd w:val="0"/>
              <w:snapToGrid w:val="0"/>
              <w:spacing w:after="0" w:line="240" w:lineRule="auto"/>
              <w:jc w:val="center"/>
              <w:rPr>
                <w:rFonts w:ascii="Arial" w:hAnsi="Arial" w:cs="Arial"/>
                <w:b/>
                <w:color w:val="000000"/>
                <w:sz w:val="20"/>
                <w:szCs w:val="20"/>
              </w:rPr>
            </w:pPr>
          </w:p>
          <w:p w14:paraId="1FF9353F" w14:textId="77777777" w:rsidR="00D40176" w:rsidRPr="00D40176" w:rsidRDefault="00D40176" w:rsidP="00D40176">
            <w:pPr>
              <w:adjustRightInd w:val="0"/>
              <w:snapToGrid w:val="0"/>
              <w:spacing w:after="0" w:line="240" w:lineRule="auto"/>
              <w:jc w:val="center"/>
              <w:rPr>
                <w:rFonts w:ascii="Arial" w:hAnsi="Arial" w:cs="Arial"/>
                <w:b/>
                <w:color w:val="000000"/>
                <w:sz w:val="20"/>
                <w:szCs w:val="20"/>
              </w:rPr>
            </w:pPr>
          </w:p>
          <w:p w14:paraId="296E4109" w14:textId="1B7048BD" w:rsidR="00D40176" w:rsidRPr="00D40176" w:rsidRDefault="00D40176" w:rsidP="00D40176">
            <w:pPr>
              <w:adjustRightInd w:val="0"/>
              <w:snapToGrid w:val="0"/>
              <w:spacing w:after="0" w:line="240" w:lineRule="auto"/>
              <w:jc w:val="center"/>
              <w:rPr>
                <w:rFonts w:ascii="Arial" w:hAnsi="Arial" w:cs="Arial"/>
                <w:b/>
                <w:color w:val="000000"/>
                <w:sz w:val="20"/>
                <w:szCs w:val="20"/>
              </w:rPr>
            </w:pPr>
            <w:r w:rsidRPr="00D40176">
              <w:rPr>
                <w:rFonts w:ascii="Arial" w:hAnsi="Arial" w:cs="Arial"/>
                <w:b/>
                <w:color w:val="000000"/>
                <w:sz w:val="20"/>
                <w:szCs w:val="20"/>
              </w:rPr>
              <w:t>Trần Hồng Hà</w:t>
            </w:r>
          </w:p>
        </w:tc>
      </w:tr>
    </w:tbl>
    <w:p w14:paraId="30120739" w14:textId="2D4B0382" w:rsidR="002B1027" w:rsidRPr="00D40176" w:rsidRDefault="002B1027" w:rsidP="006E5ADA">
      <w:pPr>
        <w:adjustRightInd w:val="0"/>
        <w:snapToGrid w:val="0"/>
        <w:spacing w:after="120" w:line="240" w:lineRule="auto"/>
        <w:ind w:firstLine="720"/>
        <w:jc w:val="both"/>
        <w:rPr>
          <w:rFonts w:ascii="Arial" w:hAnsi="Arial" w:cs="Arial"/>
          <w:sz w:val="20"/>
          <w:szCs w:val="20"/>
        </w:rPr>
      </w:pPr>
    </w:p>
    <w:sectPr w:rsidR="002B1027" w:rsidRPr="00D40176" w:rsidSect="006E5ADA">
      <w:pgSz w:w="11906" w:h="16838" w:code="9"/>
      <w:pgMar w:top="1440" w:right="1440" w:bottom="1440" w:left="1440" w:header="0" w:footer="0" w:gutter="0"/>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A638CBC" w14:textId="77777777" w:rsidR="007E04C2" w:rsidRDefault="007E04C2">
      <w:pPr>
        <w:spacing w:after="0" w:line="240" w:lineRule="auto"/>
      </w:pPr>
      <w:r>
        <w:separator/>
      </w:r>
    </w:p>
  </w:endnote>
  <w:endnote w:type="continuationSeparator" w:id="0">
    <w:p w14:paraId="7D19CB16" w14:textId="77777777" w:rsidR="007E04C2" w:rsidRDefault="007E04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CFEFCF0" w14:textId="77777777" w:rsidR="007E04C2" w:rsidRDefault="007E04C2">
      <w:pPr>
        <w:spacing w:after="0" w:line="240" w:lineRule="auto"/>
      </w:pPr>
      <w:r>
        <w:separator/>
      </w:r>
    </w:p>
  </w:footnote>
  <w:footnote w:type="continuationSeparator" w:id="0">
    <w:p w14:paraId="4E301F57" w14:textId="77777777" w:rsidR="007E04C2" w:rsidRDefault="007E04C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1027"/>
    <w:rsid w:val="00295617"/>
    <w:rsid w:val="002B1027"/>
    <w:rsid w:val="002C0EB7"/>
    <w:rsid w:val="004B34F6"/>
    <w:rsid w:val="006C0375"/>
    <w:rsid w:val="006E5ADA"/>
    <w:rsid w:val="007A6ABE"/>
    <w:rsid w:val="007E04C2"/>
    <w:rsid w:val="00843FA5"/>
    <w:rsid w:val="008C0B36"/>
    <w:rsid w:val="00CB45F8"/>
    <w:rsid w:val="00CE4382"/>
    <w:rsid w:val="00CE70BB"/>
    <w:rsid w:val="00D40176"/>
    <w:rsid w:val="00FF4A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AD6A8F"/>
  <w15:docId w15:val="{305E14EE-A5BB-4020-AE01-AED4B753FD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E5ADA"/>
    <w:pPr>
      <w:tabs>
        <w:tab w:val="center" w:pos="4680"/>
        <w:tab w:val="right" w:pos="9360"/>
      </w:tabs>
      <w:spacing w:after="0" w:line="240" w:lineRule="auto"/>
    </w:pPr>
  </w:style>
  <w:style w:type="character" w:customStyle="1" w:styleId="HeaderChar">
    <w:name w:val="Header Char"/>
    <w:basedOn w:val="DefaultParagraphFont"/>
    <w:link w:val="Header"/>
    <w:uiPriority w:val="99"/>
    <w:rsid w:val="006E5ADA"/>
  </w:style>
  <w:style w:type="paragraph" w:styleId="Footer">
    <w:name w:val="footer"/>
    <w:basedOn w:val="Normal"/>
    <w:link w:val="FooterChar"/>
    <w:uiPriority w:val="99"/>
    <w:unhideWhenUsed/>
    <w:rsid w:val="006E5AD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E5A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42635</Words>
  <Characters>243021</Characters>
  <Application>Microsoft Office Word</Application>
  <DocSecurity>0</DocSecurity>
  <Lines>2025</Lines>
  <Paragraphs>570</Paragraphs>
  <ScaleCrop>false</ScaleCrop>
  <Company/>
  <LinksUpToDate>false</LinksUpToDate>
  <CharactersWithSpaces>285086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Nguyen Xuan Huy</cp:lastModifiedBy>
  <cp:revision>4</cp:revision>
  <dcterms:created xsi:type="dcterms:W3CDTF">2026-04-01T13:57:00Z</dcterms:created>
  <dcterms:modified xsi:type="dcterms:W3CDTF">2026-04-02T01:50:00Z</dcterms:modified>
</cp:coreProperties>
</file>